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3D" w:rsidRPr="006F1B3D" w:rsidRDefault="006F1B3D" w:rsidP="006F1B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F1B3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1B3D" w:rsidRPr="006F1B3D" w:rsidRDefault="006F1B3D" w:rsidP="006F1B3D">
      <w:pPr>
        <w:jc w:val="both"/>
        <w:rPr>
          <w:rFonts w:ascii="Arial" w:hAnsi="Arial" w:cs="Arial"/>
          <w:sz w:val="20"/>
          <w:szCs w:val="20"/>
          <w:lang w:val="es-419"/>
        </w:rPr>
      </w:pPr>
    </w:p>
    <w:p w:rsidR="006F1B3D" w:rsidRPr="006F1B3D" w:rsidRDefault="006F1B3D" w:rsidP="006F1B3D">
      <w:pPr>
        <w:jc w:val="both"/>
        <w:rPr>
          <w:rFonts w:ascii="Arial" w:hAnsi="Arial" w:cs="Arial"/>
          <w:b/>
          <w:bCs/>
          <w:iCs/>
          <w:sz w:val="20"/>
          <w:szCs w:val="20"/>
          <w:lang w:val="es-419" w:eastAsia="fr-FR"/>
        </w:rPr>
      </w:pPr>
      <w:r w:rsidRPr="006F1B3D">
        <w:rPr>
          <w:rFonts w:ascii="Arial" w:hAnsi="Arial" w:cs="Arial"/>
          <w:b/>
          <w:bCs/>
          <w:iCs/>
          <w:sz w:val="20"/>
          <w:szCs w:val="20"/>
          <w:u w:val="single"/>
          <w:lang w:val="es-419" w:eastAsia="fr-FR"/>
        </w:rPr>
        <w:t>TEMAS:</w:t>
      </w:r>
      <w:r w:rsidRPr="006F1B3D">
        <w:rPr>
          <w:rFonts w:ascii="Arial" w:hAnsi="Arial" w:cs="Arial"/>
          <w:b/>
          <w:bCs/>
          <w:iCs/>
          <w:sz w:val="20"/>
          <w:szCs w:val="20"/>
          <w:lang w:val="es-419" w:eastAsia="fr-FR"/>
        </w:rPr>
        <w:tab/>
      </w:r>
      <w:r w:rsidR="00214878">
        <w:rPr>
          <w:rFonts w:ascii="Arial" w:hAnsi="Arial" w:cs="Arial"/>
          <w:b/>
          <w:bCs/>
          <w:iCs/>
          <w:sz w:val="20"/>
          <w:szCs w:val="20"/>
          <w:lang w:eastAsia="fr-FR"/>
        </w:rPr>
        <w:t xml:space="preserve">HOMICIDIO CULPOSO / CONCURRENCIA DE CULPAS / </w:t>
      </w:r>
      <w:r w:rsidR="00F355E7">
        <w:rPr>
          <w:rFonts w:ascii="Arial" w:hAnsi="Arial" w:cs="Arial"/>
          <w:b/>
          <w:bCs/>
          <w:iCs/>
          <w:sz w:val="20"/>
          <w:szCs w:val="20"/>
          <w:lang w:eastAsia="fr-FR"/>
        </w:rPr>
        <w:t>TEORÍAS DE LA IMPUTACIÓN OBJETIVA / TEORÍA DEL RIESGO / PRINCIPIO DE CON</w:t>
      </w:r>
      <w:r w:rsidR="00AA5F5E">
        <w:rPr>
          <w:rFonts w:ascii="Arial" w:hAnsi="Arial" w:cs="Arial"/>
          <w:b/>
          <w:bCs/>
          <w:iCs/>
          <w:sz w:val="20"/>
          <w:szCs w:val="20"/>
          <w:lang w:eastAsia="fr-FR"/>
        </w:rPr>
        <w:t>FIANZA / INTERRELACIÓN ENTRE LAS DOS TEORÍAS.</w:t>
      </w:r>
    </w:p>
    <w:p w:rsidR="006F1B3D" w:rsidRPr="006F1B3D" w:rsidRDefault="006F1B3D" w:rsidP="006F1B3D">
      <w:pPr>
        <w:jc w:val="both"/>
        <w:rPr>
          <w:rFonts w:ascii="Arial" w:hAnsi="Arial" w:cs="Arial"/>
          <w:sz w:val="20"/>
          <w:szCs w:val="20"/>
          <w:lang w:val="es-419"/>
        </w:rPr>
      </w:pPr>
    </w:p>
    <w:p w:rsidR="00C71E59" w:rsidRPr="00C71E59" w:rsidRDefault="00C71E59" w:rsidP="00C71E59">
      <w:pPr>
        <w:jc w:val="both"/>
        <w:rPr>
          <w:rFonts w:ascii="Arial" w:hAnsi="Arial" w:cs="Arial"/>
          <w:sz w:val="20"/>
          <w:szCs w:val="20"/>
          <w:lang w:val="es-419"/>
        </w:rPr>
      </w:pPr>
      <w:r>
        <w:rPr>
          <w:rFonts w:ascii="Arial" w:hAnsi="Arial" w:cs="Arial"/>
          <w:sz w:val="20"/>
          <w:szCs w:val="20"/>
        </w:rPr>
        <w:t xml:space="preserve">… </w:t>
      </w:r>
      <w:r w:rsidRPr="00C71E59">
        <w:rPr>
          <w:rFonts w:ascii="Arial" w:hAnsi="Arial" w:cs="Arial"/>
          <w:sz w:val="20"/>
          <w:szCs w:val="20"/>
          <w:lang w:val="es-419"/>
        </w:rPr>
        <w:t xml:space="preserve">la Sala acudirá a dos instituciones utilizadas por los teóricos de la imputación objetiva como herramientas para explicar cuando una persona ha incurrido en un riego jurídicamente desaprobado. Dichas instituciones son la teoría del riesgo permitido y del principio de confianza. </w:t>
      </w:r>
    </w:p>
    <w:p w:rsidR="00C71E59" w:rsidRPr="00C71E59" w:rsidRDefault="00C71E59" w:rsidP="00C71E59">
      <w:pPr>
        <w:jc w:val="both"/>
        <w:rPr>
          <w:rFonts w:ascii="Arial" w:hAnsi="Arial" w:cs="Arial"/>
          <w:sz w:val="20"/>
          <w:szCs w:val="20"/>
          <w:lang w:val="es-419"/>
        </w:rPr>
      </w:pPr>
    </w:p>
    <w:p w:rsidR="006F1B3D" w:rsidRPr="00C71E59" w:rsidRDefault="00C71E59" w:rsidP="00C71E59">
      <w:pPr>
        <w:jc w:val="both"/>
        <w:rPr>
          <w:rFonts w:ascii="Arial" w:hAnsi="Arial" w:cs="Arial"/>
          <w:sz w:val="20"/>
          <w:szCs w:val="20"/>
        </w:rPr>
      </w:pPr>
      <w:r w:rsidRPr="00C71E59">
        <w:rPr>
          <w:rFonts w:ascii="Arial" w:hAnsi="Arial" w:cs="Arial"/>
          <w:sz w:val="20"/>
          <w:szCs w:val="20"/>
          <w:lang w:val="es-419"/>
        </w:rPr>
        <w:t>1. En virtud de la teoría del riesgo permitido se parte del supuesto consistente en que existen una serie actividades que por su naturaleza y las amenazas que generan ya sea para la comunidad o para la vida o la integridad de quienes hacen parte de la misma, se pueden catalogar como peligrosas, Vg. la conducción de automotores</w:t>
      </w:r>
      <w:r>
        <w:rPr>
          <w:rFonts w:ascii="Arial" w:hAnsi="Arial" w:cs="Arial"/>
          <w:sz w:val="20"/>
          <w:szCs w:val="20"/>
        </w:rPr>
        <w:t xml:space="preserve">… </w:t>
      </w:r>
      <w:r w:rsidRPr="00C71E59">
        <w:rPr>
          <w:rFonts w:ascii="Arial" w:hAnsi="Arial" w:cs="Arial"/>
          <w:sz w:val="20"/>
          <w:szCs w:val="20"/>
          <w:lang w:val="es-419"/>
        </w:rPr>
        <w:t>etc., pero por la utilidad que representan han sido toleradas, permitidos o aceptadas socialmente siempre y cuando se cumplan una serie de requisitos consignados en reglamentos, leyes, códigos de ética, entre otros.</w:t>
      </w:r>
      <w:r>
        <w:rPr>
          <w:rFonts w:ascii="Arial" w:hAnsi="Arial" w:cs="Arial"/>
          <w:sz w:val="20"/>
          <w:szCs w:val="20"/>
        </w:rPr>
        <w:t xml:space="preserve"> (…)</w:t>
      </w:r>
    </w:p>
    <w:p w:rsidR="006F1B3D" w:rsidRPr="006F1B3D" w:rsidRDefault="006F1B3D" w:rsidP="006F1B3D">
      <w:pPr>
        <w:jc w:val="both"/>
        <w:rPr>
          <w:rFonts w:ascii="Arial" w:hAnsi="Arial" w:cs="Arial"/>
          <w:sz w:val="20"/>
          <w:szCs w:val="20"/>
          <w:lang w:val="es-419"/>
        </w:rPr>
      </w:pPr>
    </w:p>
    <w:p w:rsidR="006F1B3D" w:rsidRDefault="009E5739" w:rsidP="006F1B3D">
      <w:pPr>
        <w:jc w:val="both"/>
        <w:rPr>
          <w:rFonts w:ascii="Arial" w:hAnsi="Arial" w:cs="Arial"/>
          <w:sz w:val="20"/>
          <w:szCs w:val="20"/>
        </w:rPr>
      </w:pPr>
      <w:r>
        <w:rPr>
          <w:rFonts w:ascii="Arial" w:hAnsi="Arial" w:cs="Arial"/>
          <w:sz w:val="20"/>
          <w:szCs w:val="20"/>
        </w:rPr>
        <w:t xml:space="preserve">… </w:t>
      </w:r>
      <w:r w:rsidRPr="009E5739">
        <w:rPr>
          <w:rFonts w:ascii="Arial" w:hAnsi="Arial" w:cs="Arial"/>
          <w:sz w:val="20"/>
          <w:szCs w:val="20"/>
        </w:rPr>
        <w:t>es claro que la encartada con su comportamiento antirreglamentario incurrió en una vulneración al deber objetivo de cuidado que le asistía al hacer de manera imprudente un cruce de un lado al otro en una vía nacional de dos carriles en el mismo sentido y con un flujo vehicular alto como lo es la autopista que de la ciudad de Pereira conduce al departamento del Valle del Cauca.</w:t>
      </w:r>
      <w:r>
        <w:rPr>
          <w:rFonts w:ascii="Arial" w:hAnsi="Arial" w:cs="Arial"/>
          <w:sz w:val="20"/>
          <w:szCs w:val="20"/>
        </w:rPr>
        <w:t xml:space="preserve"> (…)</w:t>
      </w:r>
    </w:p>
    <w:p w:rsidR="009E5739" w:rsidRDefault="009E5739" w:rsidP="006F1B3D">
      <w:pPr>
        <w:jc w:val="both"/>
        <w:rPr>
          <w:rFonts w:ascii="Arial" w:hAnsi="Arial" w:cs="Arial"/>
          <w:sz w:val="20"/>
          <w:szCs w:val="20"/>
        </w:rPr>
      </w:pPr>
    </w:p>
    <w:p w:rsidR="009E5739" w:rsidRDefault="00214878" w:rsidP="006F1B3D">
      <w:pPr>
        <w:jc w:val="both"/>
        <w:rPr>
          <w:rFonts w:ascii="Arial" w:hAnsi="Arial" w:cs="Arial"/>
          <w:sz w:val="20"/>
          <w:szCs w:val="20"/>
        </w:rPr>
      </w:pPr>
      <w:r w:rsidRPr="00214878">
        <w:rPr>
          <w:rFonts w:ascii="Arial" w:hAnsi="Arial" w:cs="Arial"/>
          <w:sz w:val="20"/>
          <w:szCs w:val="20"/>
        </w:rPr>
        <w:t>2. Según el principio de confianza, se tiene que a una persona no se le puede imputar jurídicamente un resultado antijurídico en aquellos eventos en los que se comporta acorde con lo requerido por la norma, por lo que tiene la expectativa razonable de esperar que los demás miembros de la comunidad también actúen conforme a la misma, razón por la que no debe responder por la conducta de aquellos que la han infringido o desconocido la normatividad.</w:t>
      </w:r>
      <w:r>
        <w:rPr>
          <w:rFonts w:ascii="Arial" w:hAnsi="Arial" w:cs="Arial"/>
          <w:sz w:val="20"/>
          <w:szCs w:val="20"/>
        </w:rPr>
        <w:t xml:space="preserve"> (…)</w:t>
      </w:r>
    </w:p>
    <w:p w:rsidR="009E5739" w:rsidRPr="009E5739" w:rsidRDefault="009E5739" w:rsidP="006F1B3D">
      <w:pPr>
        <w:jc w:val="both"/>
        <w:rPr>
          <w:rFonts w:ascii="Arial" w:hAnsi="Arial" w:cs="Arial"/>
          <w:sz w:val="20"/>
          <w:szCs w:val="20"/>
        </w:rPr>
      </w:pPr>
    </w:p>
    <w:p w:rsidR="006F1B3D" w:rsidRPr="006F1B3D" w:rsidRDefault="00214878" w:rsidP="006F1B3D">
      <w:pPr>
        <w:jc w:val="both"/>
        <w:rPr>
          <w:rFonts w:ascii="Arial" w:hAnsi="Arial" w:cs="Arial"/>
          <w:sz w:val="20"/>
          <w:szCs w:val="20"/>
          <w:lang w:val="es-ES"/>
        </w:rPr>
      </w:pPr>
      <w:r w:rsidRPr="00214878">
        <w:rPr>
          <w:rFonts w:ascii="Arial" w:hAnsi="Arial" w:cs="Arial"/>
          <w:sz w:val="20"/>
          <w:szCs w:val="20"/>
          <w:lang w:val="es-ES"/>
        </w:rPr>
        <w:t>Al aplicar lo anterior al caso en estudio, la Sala es de la opinión consistente en que el conductor de la motocicleta, o sea, el hoy difunto URIEL FERNANDO OSORIO ESTRADA, se encontraba amparado bajo la égida del principio de confianza, por cuanto acorde con los límites del riesgo permitido se movilizaba en una vía respecto de la cual tenía la prelación vial, y por ende tenía la expectativa razonable de esperar que los demás actores viales procedieran en igual sentido, lo cual no sucedió como consecuencia de la conducta imprudente asumida por la procesada</w:t>
      </w:r>
      <w:r>
        <w:rPr>
          <w:rFonts w:ascii="Arial" w:hAnsi="Arial" w:cs="Arial"/>
          <w:sz w:val="20"/>
          <w:szCs w:val="20"/>
          <w:lang w:val="es-ES"/>
        </w:rPr>
        <w:t>…</w:t>
      </w:r>
    </w:p>
    <w:p w:rsidR="006F1B3D" w:rsidRPr="006F1B3D" w:rsidRDefault="006F1B3D" w:rsidP="006F1B3D">
      <w:pPr>
        <w:jc w:val="both"/>
        <w:rPr>
          <w:rFonts w:ascii="Arial" w:hAnsi="Arial" w:cs="Arial"/>
          <w:sz w:val="20"/>
          <w:szCs w:val="20"/>
          <w:lang w:val="es-ES"/>
        </w:rPr>
      </w:pPr>
    </w:p>
    <w:p w:rsidR="006F1B3D" w:rsidRPr="006F1B3D" w:rsidRDefault="006F1B3D" w:rsidP="006F1B3D">
      <w:pPr>
        <w:jc w:val="both"/>
        <w:rPr>
          <w:rFonts w:ascii="Arial" w:hAnsi="Arial" w:cs="Arial"/>
          <w:sz w:val="20"/>
          <w:szCs w:val="20"/>
          <w:lang w:val="es-ES"/>
        </w:rPr>
      </w:pPr>
    </w:p>
    <w:p w:rsidR="006F1B3D" w:rsidRPr="006F1B3D" w:rsidRDefault="006F1B3D" w:rsidP="006F1B3D">
      <w:pPr>
        <w:jc w:val="both"/>
        <w:rPr>
          <w:rFonts w:ascii="Arial" w:hAnsi="Arial" w:cs="Arial"/>
          <w:sz w:val="20"/>
          <w:szCs w:val="20"/>
          <w:lang w:val="es-ES"/>
        </w:rPr>
      </w:pP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REPÚBLICA DE COLOMBIA</w:t>
      </w: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RAMA JUDICIAL DEL PODER PÚBLICO</w:t>
      </w:r>
    </w:p>
    <w:p w:rsidR="009B1773" w:rsidRPr="006F1B3D" w:rsidRDefault="00A80D3E" w:rsidP="006F1B3D">
      <w:pPr>
        <w:pStyle w:val="Sinespaciado"/>
        <w:spacing w:line="276" w:lineRule="auto"/>
        <w:jc w:val="center"/>
        <w:rPr>
          <w:rFonts w:ascii="Tahoma" w:hAnsi="Tahoma" w:cs="Tahoma"/>
          <w:b/>
          <w:sz w:val="24"/>
          <w:szCs w:val="24"/>
        </w:rPr>
      </w:pPr>
      <w:r w:rsidRPr="006F1B3D">
        <w:rPr>
          <w:rFonts w:ascii="Tahoma" w:hAnsi="Tahoma" w:cs="Tahoma"/>
          <w:b/>
          <w:noProof/>
          <w:sz w:val="24"/>
          <w:szCs w:val="24"/>
          <w:lang w:eastAsia="es-ES"/>
        </w:rPr>
        <w:drawing>
          <wp:inline distT="0" distB="0" distL="0" distR="0">
            <wp:extent cx="647700" cy="7048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TRIBUNAL SUPERIOR DEL DISTRITO JUDICIAL DE PEREIRA</w:t>
      </w: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 xml:space="preserve">SALA </w:t>
      </w:r>
      <w:r w:rsidR="00760972" w:rsidRPr="006F1B3D">
        <w:rPr>
          <w:rFonts w:ascii="Tahoma" w:hAnsi="Tahoma" w:cs="Tahoma"/>
          <w:b/>
          <w:sz w:val="24"/>
          <w:szCs w:val="24"/>
        </w:rPr>
        <w:t xml:space="preserve">7ª </w:t>
      </w:r>
      <w:r w:rsidRPr="006F1B3D">
        <w:rPr>
          <w:rFonts w:ascii="Tahoma" w:hAnsi="Tahoma" w:cs="Tahoma"/>
          <w:b/>
          <w:sz w:val="24"/>
          <w:szCs w:val="24"/>
        </w:rPr>
        <w:t xml:space="preserve">DE DECISIÓN </w:t>
      </w:r>
      <w:r w:rsidR="00760972" w:rsidRPr="006F1B3D">
        <w:rPr>
          <w:rFonts w:ascii="Tahoma" w:hAnsi="Tahoma" w:cs="Tahoma"/>
          <w:b/>
          <w:sz w:val="24"/>
          <w:szCs w:val="24"/>
        </w:rPr>
        <w:t xml:space="preserve">DE ASUNTOS </w:t>
      </w:r>
      <w:r w:rsidRPr="006F1B3D">
        <w:rPr>
          <w:rFonts w:ascii="Tahoma" w:hAnsi="Tahoma" w:cs="Tahoma"/>
          <w:b/>
          <w:sz w:val="24"/>
          <w:szCs w:val="24"/>
        </w:rPr>
        <w:t>PENAL</w:t>
      </w:r>
      <w:r w:rsidR="00760972" w:rsidRPr="006F1B3D">
        <w:rPr>
          <w:rFonts w:ascii="Tahoma" w:hAnsi="Tahoma" w:cs="Tahoma"/>
          <w:b/>
          <w:sz w:val="24"/>
          <w:szCs w:val="24"/>
        </w:rPr>
        <w:t>ES</w:t>
      </w:r>
    </w:p>
    <w:p w:rsidR="009B1773" w:rsidRPr="006F1B3D" w:rsidRDefault="00760972"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PARA ADOLESCENTES</w:t>
      </w:r>
    </w:p>
    <w:p w:rsidR="00760972" w:rsidRPr="006F1B3D" w:rsidRDefault="00760972" w:rsidP="006F1B3D">
      <w:pPr>
        <w:pStyle w:val="Sinespaciado"/>
        <w:spacing w:line="276" w:lineRule="auto"/>
        <w:jc w:val="center"/>
        <w:rPr>
          <w:rFonts w:ascii="Tahoma" w:hAnsi="Tahoma" w:cs="Tahoma"/>
          <w:b/>
          <w:sz w:val="24"/>
          <w:szCs w:val="24"/>
        </w:rPr>
      </w:pP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 xml:space="preserve">M.P. MANUEL </w:t>
      </w:r>
      <w:proofErr w:type="spellStart"/>
      <w:r w:rsidRPr="006F1B3D">
        <w:rPr>
          <w:rFonts w:ascii="Tahoma" w:hAnsi="Tahoma" w:cs="Tahoma"/>
          <w:b/>
          <w:sz w:val="24"/>
          <w:szCs w:val="24"/>
        </w:rPr>
        <w:t>YARZAGARAY</w:t>
      </w:r>
      <w:proofErr w:type="spellEnd"/>
      <w:r w:rsidRPr="006F1B3D">
        <w:rPr>
          <w:rFonts w:ascii="Tahoma" w:hAnsi="Tahoma" w:cs="Tahoma"/>
          <w:b/>
          <w:sz w:val="24"/>
          <w:szCs w:val="24"/>
        </w:rPr>
        <w:t xml:space="preserve"> BANDERA</w:t>
      </w:r>
    </w:p>
    <w:p w:rsidR="009B1773" w:rsidRPr="006F1B3D" w:rsidRDefault="009B1773" w:rsidP="006F1B3D">
      <w:pPr>
        <w:pStyle w:val="Sinespaciado"/>
        <w:spacing w:line="276" w:lineRule="auto"/>
        <w:jc w:val="center"/>
        <w:rPr>
          <w:rFonts w:ascii="Tahoma" w:hAnsi="Tahoma" w:cs="Tahoma"/>
          <w:sz w:val="24"/>
          <w:szCs w:val="24"/>
        </w:rPr>
      </w:pPr>
    </w:p>
    <w:p w:rsidR="009B1773" w:rsidRPr="006F1B3D" w:rsidRDefault="009B1773" w:rsidP="006F1B3D">
      <w:pPr>
        <w:pStyle w:val="Sinespaciado"/>
        <w:spacing w:line="276" w:lineRule="auto"/>
        <w:jc w:val="center"/>
        <w:rPr>
          <w:rFonts w:ascii="Tahoma" w:hAnsi="Tahoma" w:cs="Tahoma"/>
          <w:b/>
          <w:sz w:val="24"/>
          <w:szCs w:val="24"/>
        </w:rPr>
      </w:pPr>
      <w:r w:rsidRPr="006F1B3D">
        <w:rPr>
          <w:rFonts w:ascii="Tahoma" w:hAnsi="Tahoma" w:cs="Tahoma"/>
          <w:b/>
          <w:sz w:val="24"/>
          <w:szCs w:val="24"/>
        </w:rPr>
        <w:t xml:space="preserve">SENTENCIA DE </w:t>
      </w:r>
      <w:r w:rsidR="00437F30" w:rsidRPr="006F1B3D">
        <w:rPr>
          <w:rFonts w:ascii="Tahoma" w:hAnsi="Tahoma" w:cs="Tahoma"/>
          <w:b/>
          <w:sz w:val="24"/>
          <w:szCs w:val="24"/>
        </w:rPr>
        <w:t xml:space="preserve">2ª </w:t>
      </w:r>
      <w:r w:rsidRPr="006F1B3D">
        <w:rPr>
          <w:rFonts w:ascii="Tahoma" w:hAnsi="Tahoma" w:cs="Tahoma"/>
          <w:b/>
          <w:sz w:val="24"/>
          <w:szCs w:val="24"/>
        </w:rPr>
        <w:t>INSTANCIA</w:t>
      </w:r>
    </w:p>
    <w:p w:rsidR="00CD0B1C" w:rsidRPr="006F1B3D" w:rsidRDefault="00CD0B1C" w:rsidP="006F1B3D">
      <w:pPr>
        <w:pStyle w:val="Sangradetextonormal"/>
        <w:spacing w:after="0" w:line="276" w:lineRule="auto"/>
        <w:ind w:left="0"/>
        <w:jc w:val="center"/>
        <w:rPr>
          <w:rFonts w:ascii="Tahoma" w:hAnsi="Tahoma" w:cs="Tahoma"/>
          <w:b/>
          <w:bCs/>
          <w:sz w:val="24"/>
          <w:szCs w:val="24"/>
          <w:lang w:val="es-CO"/>
        </w:rPr>
      </w:pPr>
    </w:p>
    <w:p w:rsidR="00A9243B" w:rsidRPr="006F1B3D" w:rsidRDefault="00B86BD2" w:rsidP="006F1B3D">
      <w:pPr>
        <w:pStyle w:val="Sangradetextonormal"/>
        <w:spacing w:after="0" w:line="276" w:lineRule="auto"/>
        <w:ind w:left="0"/>
        <w:jc w:val="center"/>
        <w:rPr>
          <w:rFonts w:ascii="Tahoma" w:hAnsi="Tahoma" w:cs="Tahoma"/>
          <w:bCs/>
          <w:sz w:val="24"/>
          <w:szCs w:val="24"/>
          <w:lang w:val="es-CO"/>
        </w:rPr>
      </w:pPr>
      <w:r w:rsidRPr="006F1B3D">
        <w:rPr>
          <w:rFonts w:ascii="Tahoma" w:hAnsi="Tahoma" w:cs="Tahoma"/>
          <w:bCs/>
          <w:sz w:val="24"/>
          <w:szCs w:val="24"/>
          <w:lang w:val="es-CO"/>
        </w:rPr>
        <w:t xml:space="preserve">Aprobado por acta No. </w:t>
      </w:r>
      <w:r w:rsidR="009441A3" w:rsidRPr="006F1B3D">
        <w:rPr>
          <w:rFonts w:ascii="Tahoma" w:hAnsi="Tahoma" w:cs="Tahoma"/>
          <w:bCs/>
          <w:sz w:val="24"/>
          <w:szCs w:val="24"/>
          <w:lang w:val="es-CO"/>
        </w:rPr>
        <w:t xml:space="preserve">010 del 23 de enero de 2020. H: 3:40 p.m. </w:t>
      </w:r>
    </w:p>
    <w:p w:rsidR="00CD0B1C" w:rsidRPr="006F1B3D" w:rsidRDefault="00CD0B1C" w:rsidP="006F1B3D">
      <w:pPr>
        <w:pStyle w:val="Sangradetextonormal"/>
        <w:spacing w:after="0" w:line="276" w:lineRule="auto"/>
        <w:ind w:left="0"/>
        <w:jc w:val="center"/>
        <w:rPr>
          <w:rFonts w:ascii="Tahoma" w:hAnsi="Tahoma" w:cs="Tahoma"/>
          <w:b/>
          <w:bCs/>
          <w:sz w:val="24"/>
          <w:szCs w:val="24"/>
          <w:lang w:val="es-CO"/>
        </w:rPr>
      </w:pPr>
    </w:p>
    <w:p w:rsidR="00A9243B" w:rsidRPr="006F1B3D" w:rsidRDefault="00A9243B" w:rsidP="006F1B3D">
      <w:pPr>
        <w:spacing w:line="276" w:lineRule="auto"/>
        <w:ind w:right="5"/>
        <w:jc w:val="both"/>
        <w:rPr>
          <w:rFonts w:ascii="Tahoma" w:hAnsi="Tahoma" w:cs="Tahoma"/>
        </w:rPr>
      </w:pPr>
      <w:r w:rsidRPr="006F1B3D">
        <w:rPr>
          <w:rFonts w:ascii="Tahoma" w:hAnsi="Tahoma" w:cs="Tahoma"/>
        </w:rPr>
        <w:t>Pereira,</w:t>
      </w:r>
      <w:r w:rsidR="005B09C0" w:rsidRPr="006F1B3D">
        <w:rPr>
          <w:rFonts w:ascii="Tahoma" w:hAnsi="Tahoma" w:cs="Tahoma"/>
        </w:rPr>
        <w:t xml:space="preserve"> </w:t>
      </w:r>
      <w:r w:rsidR="00214FF2" w:rsidRPr="006F1B3D">
        <w:rPr>
          <w:rFonts w:ascii="Tahoma" w:hAnsi="Tahoma" w:cs="Tahoma"/>
        </w:rPr>
        <w:t>treinta y uno (31</w:t>
      </w:r>
      <w:r w:rsidR="00434F24" w:rsidRPr="006F1B3D">
        <w:rPr>
          <w:rFonts w:ascii="Tahoma" w:hAnsi="Tahoma" w:cs="Tahoma"/>
        </w:rPr>
        <w:t xml:space="preserve">) </w:t>
      </w:r>
      <w:r w:rsidR="005B09C0" w:rsidRPr="006F1B3D">
        <w:rPr>
          <w:rFonts w:ascii="Tahoma" w:hAnsi="Tahoma" w:cs="Tahoma"/>
        </w:rPr>
        <w:t xml:space="preserve">de </w:t>
      </w:r>
      <w:r w:rsidR="00760972" w:rsidRPr="006F1B3D">
        <w:rPr>
          <w:rFonts w:ascii="Tahoma" w:hAnsi="Tahoma" w:cs="Tahoma"/>
        </w:rPr>
        <w:t>enero</w:t>
      </w:r>
      <w:r w:rsidR="009B33E2" w:rsidRPr="006F1B3D">
        <w:rPr>
          <w:rFonts w:ascii="Tahoma" w:hAnsi="Tahoma" w:cs="Tahoma"/>
        </w:rPr>
        <w:t xml:space="preserve"> de </w:t>
      </w:r>
      <w:r w:rsidRPr="006F1B3D">
        <w:rPr>
          <w:rFonts w:ascii="Tahoma" w:hAnsi="Tahoma" w:cs="Tahoma"/>
        </w:rPr>
        <w:t xml:space="preserve">dos mil </w:t>
      </w:r>
      <w:r w:rsidR="00760972" w:rsidRPr="006F1B3D">
        <w:rPr>
          <w:rFonts w:ascii="Tahoma" w:hAnsi="Tahoma" w:cs="Tahoma"/>
        </w:rPr>
        <w:t>veinte</w:t>
      </w:r>
      <w:r w:rsidR="008147A6" w:rsidRPr="006F1B3D">
        <w:rPr>
          <w:rFonts w:ascii="Tahoma" w:hAnsi="Tahoma" w:cs="Tahoma"/>
        </w:rPr>
        <w:t xml:space="preserve"> (20</w:t>
      </w:r>
      <w:r w:rsidR="00760972" w:rsidRPr="006F1B3D">
        <w:rPr>
          <w:rFonts w:ascii="Tahoma" w:hAnsi="Tahoma" w:cs="Tahoma"/>
        </w:rPr>
        <w:t>20</w:t>
      </w:r>
      <w:r w:rsidRPr="006F1B3D">
        <w:rPr>
          <w:rFonts w:ascii="Tahoma" w:hAnsi="Tahoma" w:cs="Tahoma"/>
        </w:rPr>
        <w:t>)</w:t>
      </w:r>
    </w:p>
    <w:p w:rsidR="00A9243B" w:rsidRPr="006F1B3D" w:rsidRDefault="0040471C" w:rsidP="006F1B3D">
      <w:pPr>
        <w:spacing w:line="276" w:lineRule="auto"/>
        <w:rPr>
          <w:rFonts w:ascii="Tahoma" w:hAnsi="Tahoma" w:cs="Tahoma"/>
        </w:rPr>
      </w:pPr>
      <w:r w:rsidRPr="006F1B3D">
        <w:rPr>
          <w:rFonts w:ascii="Tahoma" w:hAnsi="Tahoma" w:cs="Tahoma"/>
        </w:rPr>
        <w:t xml:space="preserve">Hora: </w:t>
      </w:r>
      <w:r w:rsidR="00214FF2" w:rsidRPr="006F1B3D">
        <w:rPr>
          <w:rFonts w:ascii="Tahoma" w:hAnsi="Tahoma" w:cs="Tahoma"/>
        </w:rPr>
        <w:t xml:space="preserve">8:00 a.m. </w:t>
      </w:r>
    </w:p>
    <w:p w:rsidR="00A9243B" w:rsidRPr="006F1B3D" w:rsidRDefault="00A9243B" w:rsidP="006F1B3D">
      <w:pPr>
        <w:pStyle w:val="Sinespaciado"/>
        <w:spacing w:line="276" w:lineRule="auto"/>
        <w:jc w:val="both"/>
        <w:rPr>
          <w:rFonts w:ascii="Tahoma" w:hAnsi="Tahoma" w:cs="Tahoma"/>
          <w:sz w:val="24"/>
          <w:szCs w:val="24"/>
          <w:lang w:val="es-CO"/>
        </w:rPr>
      </w:pPr>
    </w:p>
    <w:p w:rsidR="00A9243B" w:rsidRPr="006F1B3D" w:rsidRDefault="00760972"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2"/>
          <w:szCs w:val="24"/>
        </w:rPr>
      </w:pPr>
      <w:r w:rsidRPr="006F1B3D">
        <w:rPr>
          <w:rStyle w:val="Referenciasutil"/>
          <w:rFonts w:ascii="Tahoma" w:hAnsi="Tahoma" w:cs="Tahoma"/>
          <w:color w:val="auto"/>
          <w:sz w:val="22"/>
          <w:szCs w:val="24"/>
        </w:rPr>
        <w:t>Infractor</w:t>
      </w:r>
      <w:r w:rsidR="00A9243B" w:rsidRPr="006F1B3D">
        <w:rPr>
          <w:rStyle w:val="Referenciasutil"/>
          <w:rFonts w:ascii="Tahoma" w:hAnsi="Tahoma" w:cs="Tahoma"/>
          <w:color w:val="auto"/>
          <w:sz w:val="22"/>
          <w:szCs w:val="24"/>
        </w:rPr>
        <w:t xml:space="preserve">: </w:t>
      </w:r>
      <w:proofErr w:type="spellStart"/>
      <w:r w:rsidR="00491F13">
        <w:rPr>
          <w:rStyle w:val="Referenciasutil"/>
          <w:rFonts w:ascii="Tahoma" w:hAnsi="Tahoma" w:cs="Tahoma"/>
          <w:color w:val="auto"/>
          <w:sz w:val="22"/>
          <w:szCs w:val="24"/>
        </w:rPr>
        <w:t>MGV</w:t>
      </w:r>
      <w:proofErr w:type="spellEnd"/>
      <w:r w:rsidR="009B33E2" w:rsidRPr="006F1B3D">
        <w:rPr>
          <w:rStyle w:val="Referenciasutil"/>
          <w:rFonts w:ascii="Tahoma" w:hAnsi="Tahoma" w:cs="Tahoma"/>
          <w:color w:val="auto"/>
          <w:sz w:val="22"/>
          <w:szCs w:val="24"/>
        </w:rPr>
        <w:t xml:space="preserve"> </w:t>
      </w:r>
    </w:p>
    <w:p w:rsidR="00A9243B" w:rsidRPr="006F1B3D" w:rsidRDefault="00A9243B"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2"/>
          <w:szCs w:val="24"/>
        </w:rPr>
      </w:pPr>
      <w:r w:rsidRPr="006F1B3D">
        <w:rPr>
          <w:rStyle w:val="Referenciasutil"/>
          <w:rFonts w:ascii="Tahoma" w:hAnsi="Tahoma" w:cs="Tahoma"/>
          <w:color w:val="auto"/>
          <w:sz w:val="22"/>
          <w:szCs w:val="24"/>
        </w:rPr>
        <w:t xml:space="preserve">Delito: </w:t>
      </w:r>
      <w:r w:rsidR="00760972" w:rsidRPr="006F1B3D">
        <w:rPr>
          <w:rStyle w:val="Referenciasutil"/>
          <w:rFonts w:ascii="Tahoma" w:hAnsi="Tahoma" w:cs="Tahoma"/>
          <w:color w:val="auto"/>
          <w:sz w:val="22"/>
          <w:szCs w:val="24"/>
        </w:rPr>
        <w:t xml:space="preserve">Homicidio culposo y </w:t>
      </w:r>
      <w:r w:rsidRPr="006F1B3D">
        <w:rPr>
          <w:rStyle w:val="Referenciasutil"/>
          <w:rFonts w:ascii="Tahoma" w:hAnsi="Tahoma" w:cs="Tahoma"/>
          <w:color w:val="auto"/>
          <w:sz w:val="22"/>
          <w:szCs w:val="24"/>
        </w:rPr>
        <w:t>Lesiones Personales Culposas.</w:t>
      </w:r>
    </w:p>
    <w:p w:rsidR="00C61ABA" w:rsidRPr="006F1B3D" w:rsidRDefault="00A9243B"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2"/>
          <w:szCs w:val="24"/>
        </w:rPr>
      </w:pPr>
      <w:r w:rsidRPr="006F1B3D">
        <w:rPr>
          <w:rStyle w:val="Referenciasutil"/>
          <w:rFonts w:ascii="Tahoma" w:hAnsi="Tahoma" w:cs="Tahoma"/>
          <w:color w:val="auto"/>
          <w:sz w:val="22"/>
          <w:szCs w:val="24"/>
        </w:rPr>
        <w:lastRenderedPageBreak/>
        <w:t xml:space="preserve">Rad. # </w:t>
      </w:r>
      <w:r w:rsidR="00760972" w:rsidRPr="006F1B3D">
        <w:rPr>
          <w:rStyle w:val="Referenciasutil"/>
          <w:rFonts w:ascii="Tahoma" w:hAnsi="Tahoma" w:cs="Tahoma"/>
          <w:color w:val="auto"/>
          <w:sz w:val="22"/>
          <w:szCs w:val="24"/>
        </w:rPr>
        <w:t>66682 60 00 035 2015 01407 01</w:t>
      </w:r>
    </w:p>
    <w:p w:rsidR="00E11393" w:rsidRPr="006F1B3D" w:rsidRDefault="00A9243B"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2"/>
          <w:szCs w:val="24"/>
        </w:rPr>
      </w:pPr>
      <w:r w:rsidRPr="006F1B3D">
        <w:rPr>
          <w:rStyle w:val="Referenciasutil"/>
          <w:rFonts w:ascii="Tahoma" w:hAnsi="Tahoma" w:cs="Tahoma"/>
          <w:color w:val="auto"/>
          <w:sz w:val="22"/>
          <w:szCs w:val="24"/>
        </w:rPr>
        <w:t xml:space="preserve">Asunto: Desata recurso de apelación interpuesto </w:t>
      </w:r>
      <w:r w:rsidR="00E11393" w:rsidRPr="006F1B3D">
        <w:rPr>
          <w:rStyle w:val="Referenciasutil"/>
          <w:rFonts w:ascii="Tahoma" w:hAnsi="Tahoma" w:cs="Tahoma"/>
          <w:color w:val="auto"/>
          <w:sz w:val="22"/>
          <w:szCs w:val="24"/>
        </w:rPr>
        <w:t xml:space="preserve">por la </w:t>
      </w:r>
      <w:r w:rsidR="00760972" w:rsidRPr="006F1B3D">
        <w:rPr>
          <w:rStyle w:val="Referenciasutil"/>
          <w:rFonts w:ascii="Tahoma" w:hAnsi="Tahoma" w:cs="Tahoma"/>
          <w:color w:val="auto"/>
          <w:sz w:val="22"/>
          <w:szCs w:val="24"/>
        </w:rPr>
        <w:t>Defensa</w:t>
      </w:r>
      <w:r w:rsidR="00E1346F" w:rsidRPr="006F1B3D">
        <w:rPr>
          <w:rStyle w:val="Referenciasutil"/>
          <w:rFonts w:ascii="Tahoma" w:hAnsi="Tahoma" w:cs="Tahoma"/>
          <w:color w:val="auto"/>
          <w:sz w:val="22"/>
          <w:szCs w:val="24"/>
        </w:rPr>
        <w:t xml:space="preserve"> frente a la sentencia </w:t>
      </w:r>
      <w:r w:rsidR="00760972" w:rsidRPr="006F1B3D">
        <w:rPr>
          <w:rStyle w:val="Referenciasutil"/>
          <w:rFonts w:ascii="Tahoma" w:hAnsi="Tahoma" w:cs="Tahoma"/>
          <w:color w:val="auto"/>
          <w:sz w:val="22"/>
          <w:szCs w:val="24"/>
        </w:rPr>
        <w:t>condenatoria</w:t>
      </w:r>
    </w:p>
    <w:p w:rsidR="007B7FDB" w:rsidRPr="006F1B3D" w:rsidRDefault="002862FC"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2"/>
          <w:szCs w:val="24"/>
        </w:rPr>
      </w:pPr>
      <w:r w:rsidRPr="006F1B3D">
        <w:rPr>
          <w:rStyle w:val="Referenciasutil"/>
          <w:rFonts w:ascii="Tahoma" w:hAnsi="Tahoma" w:cs="Tahoma"/>
          <w:color w:val="auto"/>
          <w:sz w:val="22"/>
          <w:szCs w:val="24"/>
        </w:rPr>
        <w:t xml:space="preserve">Procedencia: Juzgado </w:t>
      </w:r>
      <w:r w:rsidR="00760972" w:rsidRPr="006F1B3D">
        <w:rPr>
          <w:rStyle w:val="Referenciasutil"/>
          <w:rFonts w:ascii="Tahoma" w:hAnsi="Tahoma" w:cs="Tahoma"/>
          <w:color w:val="auto"/>
          <w:sz w:val="22"/>
          <w:szCs w:val="24"/>
        </w:rPr>
        <w:t>1</w:t>
      </w:r>
      <w:r w:rsidR="009B33E2" w:rsidRPr="006F1B3D">
        <w:rPr>
          <w:rStyle w:val="Referenciasutil"/>
          <w:rFonts w:ascii="Tahoma" w:hAnsi="Tahoma" w:cs="Tahoma"/>
          <w:color w:val="auto"/>
          <w:sz w:val="22"/>
          <w:szCs w:val="24"/>
        </w:rPr>
        <w:t xml:space="preserve">º </w:t>
      </w:r>
      <w:r w:rsidR="00061749" w:rsidRPr="006F1B3D">
        <w:rPr>
          <w:rStyle w:val="Referenciasutil"/>
          <w:rFonts w:ascii="Tahoma" w:hAnsi="Tahoma" w:cs="Tahoma"/>
          <w:color w:val="auto"/>
          <w:sz w:val="22"/>
          <w:szCs w:val="24"/>
        </w:rPr>
        <w:t xml:space="preserve">Penal </w:t>
      </w:r>
      <w:r w:rsidR="00760972" w:rsidRPr="006F1B3D">
        <w:rPr>
          <w:rStyle w:val="Referenciasutil"/>
          <w:rFonts w:ascii="Tahoma" w:hAnsi="Tahoma" w:cs="Tahoma"/>
          <w:color w:val="auto"/>
          <w:sz w:val="22"/>
          <w:szCs w:val="24"/>
        </w:rPr>
        <w:t>del Circuito para Adolescentes de Pereira</w:t>
      </w:r>
    </w:p>
    <w:p w:rsidR="00A9243B" w:rsidRPr="006F1B3D" w:rsidRDefault="007B7FDB" w:rsidP="006F1B3D">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z w:val="24"/>
          <w:szCs w:val="24"/>
        </w:rPr>
      </w:pPr>
      <w:r w:rsidRPr="006F1B3D">
        <w:rPr>
          <w:rStyle w:val="Referenciasutil"/>
          <w:rFonts w:ascii="Tahoma" w:hAnsi="Tahoma" w:cs="Tahoma"/>
          <w:color w:val="auto"/>
          <w:sz w:val="22"/>
          <w:szCs w:val="24"/>
        </w:rPr>
        <w:t xml:space="preserve">Decisión: </w:t>
      </w:r>
      <w:r w:rsidR="00760972" w:rsidRPr="006F1B3D">
        <w:rPr>
          <w:rStyle w:val="Referenciasutil"/>
          <w:rFonts w:ascii="Tahoma" w:hAnsi="Tahoma" w:cs="Tahoma"/>
          <w:color w:val="auto"/>
          <w:sz w:val="22"/>
          <w:szCs w:val="24"/>
        </w:rPr>
        <w:t>Confirma</w:t>
      </w:r>
      <w:r w:rsidRPr="006F1B3D">
        <w:rPr>
          <w:rStyle w:val="Referenciasutil"/>
          <w:rFonts w:ascii="Tahoma" w:hAnsi="Tahoma" w:cs="Tahoma"/>
          <w:color w:val="auto"/>
          <w:sz w:val="22"/>
          <w:szCs w:val="24"/>
        </w:rPr>
        <w:t xml:space="preserve"> fallo opugnado</w:t>
      </w:r>
    </w:p>
    <w:p w:rsidR="00ED711F" w:rsidRPr="006F1B3D" w:rsidRDefault="00ED711F" w:rsidP="006F1B3D">
      <w:pPr>
        <w:pStyle w:val="Sinespaciado"/>
        <w:spacing w:line="276" w:lineRule="auto"/>
        <w:jc w:val="center"/>
        <w:rPr>
          <w:rFonts w:ascii="Tahoma" w:hAnsi="Tahoma" w:cs="Tahoma"/>
          <w:sz w:val="24"/>
          <w:szCs w:val="24"/>
          <w:lang w:val="es-CO"/>
        </w:rPr>
      </w:pPr>
    </w:p>
    <w:p w:rsidR="00A9243B" w:rsidRPr="006F1B3D" w:rsidRDefault="00B86BD2"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VISTO</w:t>
      </w:r>
      <w:r w:rsidR="00A9243B" w:rsidRPr="006F1B3D">
        <w:rPr>
          <w:rFonts w:ascii="Tahoma" w:hAnsi="Tahoma" w:cs="Tahoma"/>
          <w:b/>
          <w:bCs/>
          <w:sz w:val="24"/>
          <w:szCs w:val="24"/>
          <w:lang w:val="es-CO"/>
        </w:rPr>
        <w:t>S:</w:t>
      </w:r>
    </w:p>
    <w:p w:rsidR="00A9243B" w:rsidRPr="006F1B3D" w:rsidRDefault="00A9243B" w:rsidP="006F1B3D">
      <w:pPr>
        <w:pStyle w:val="Sinespaciado"/>
        <w:spacing w:line="276" w:lineRule="auto"/>
        <w:jc w:val="both"/>
        <w:rPr>
          <w:rFonts w:ascii="Tahoma" w:hAnsi="Tahoma" w:cs="Tahoma"/>
          <w:sz w:val="24"/>
          <w:szCs w:val="24"/>
          <w:lang w:val="es-CO"/>
        </w:rPr>
      </w:pPr>
    </w:p>
    <w:p w:rsidR="000A2FB0"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Procede la Sala Penal de Decisión del Tribunal Superior de este Distrito Judicial a resolver el recurso de apelación interpues</w:t>
      </w:r>
      <w:r w:rsidR="00C61ABA" w:rsidRPr="006F1B3D">
        <w:rPr>
          <w:rFonts w:ascii="Tahoma" w:hAnsi="Tahoma" w:cs="Tahoma"/>
          <w:sz w:val="24"/>
          <w:szCs w:val="24"/>
          <w:lang w:val="es-CO"/>
        </w:rPr>
        <w:t xml:space="preserve">to por </w:t>
      </w:r>
      <w:r w:rsidR="00CA4CCB" w:rsidRPr="006F1B3D">
        <w:rPr>
          <w:rFonts w:ascii="Tahoma" w:hAnsi="Tahoma" w:cs="Tahoma"/>
          <w:sz w:val="24"/>
          <w:szCs w:val="24"/>
          <w:lang w:val="es-CO"/>
        </w:rPr>
        <w:t xml:space="preserve">el Defensor de la </w:t>
      </w:r>
      <w:r w:rsidR="00434F24" w:rsidRPr="006F1B3D">
        <w:rPr>
          <w:rFonts w:ascii="Tahoma" w:hAnsi="Tahoma" w:cs="Tahoma"/>
          <w:sz w:val="24"/>
          <w:szCs w:val="24"/>
          <w:lang w:val="es-CO"/>
        </w:rPr>
        <w:t xml:space="preserve">procesada </w:t>
      </w:r>
      <w:proofErr w:type="spellStart"/>
      <w:r w:rsidR="00491F13">
        <w:rPr>
          <w:rFonts w:ascii="Tahoma" w:hAnsi="Tahoma" w:cs="Tahoma"/>
          <w:b/>
          <w:sz w:val="24"/>
          <w:szCs w:val="24"/>
          <w:lang w:val="es-CO"/>
        </w:rPr>
        <w:t>MGV</w:t>
      </w:r>
      <w:proofErr w:type="spellEnd"/>
      <w:r w:rsidR="00076049" w:rsidRPr="006F1B3D">
        <w:rPr>
          <w:rFonts w:ascii="Tahoma" w:hAnsi="Tahoma" w:cs="Tahoma"/>
          <w:sz w:val="24"/>
          <w:szCs w:val="24"/>
          <w:lang w:val="es-CO"/>
        </w:rPr>
        <w:t xml:space="preserve">, </w:t>
      </w:r>
      <w:r w:rsidRPr="006F1B3D">
        <w:rPr>
          <w:rFonts w:ascii="Tahoma" w:hAnsi="Tahoma" w:cs="Tahoma"/>
          <w:sz w:val="24"/>
          <w:szCs w:val="24"/>
          <w:lang w:val="es-CO"/>
        </w:rPr>
        <w:t xml:space="preserve">en contra de la sentencia adiada el </w:t>
      </w:r>
      <w:r w:rsidR="00CA4CCB" w:rsidRPr="006F1B3D">
        <w:rPr>
          <w:rFonts w:ascii="Tahoma" w:hAnsi="Tahoma" w:cs="Tahoma"/>
          <w:sz w:val="24"/>
          <w:szCs w:val="24"/>
          <w:lang w:val="es-CO"/>
        </w:rPr>
        <w:t>24 de octubre de 2</w:t>
      </w:r>
      <w:r w:rsidR="00434F24" w:rsidRPr="006F1B3D">
        <w:rPr>
          <w:rFonts w:ascii="Tahoma" w:hAnsi="Tahoma" w:cs="Tahoma"/>
          <w:sz w:val="24"/>
          <w:szCs w:val="24"/>
          <w:lang w:val="es-CO"/>
        </w:rPr>
        <w:t>.</w:t>
      </w:r>
      <w:r w:rsidR="00CA4CCB" w:rsidRPr="006F1B3D">
        <w:rPr>
          <w:rFonts w:ascii="Tahoma" w:hAnsi="Tahoma" w:cs="Tahoma"/>
          <w:sz w:val="24"/>
          <w:szCs w:val="24"/>
          <w:lang w:val="es-CO"/>
        </w:rPr>
        <w:t>019</w:t>
      </w:r>
      <w:r w:rsidRPr="006F1B3D">
        <w:rPr>
          <w:rFonts w:ascii="Tahoma" w:hAnsi="Tahoma" w:cs="Tahoma"/>
          <w:sz w:val="24"/>
          <w:szCs w:val="24"/>
          <w:lang w:val="es-CO"/>
        </w:rPr>
        <w:t xml:space="preserve">, proferida por el Juzgado </w:t>
      </w:r>
      <w:r w:rsidR="00434F24" w:rsidRPr="006F1B3D">
        <w:rPr>
          <w:rFonts w:ascii="Tahoma" w:hAnsi="Tahoma" w:cs="Tahoma"/>
          <w:sz w:val="24"/>
          <w:szCs w:val="24"/>
          <w:lang w:val="es-CO"/>
        </w:rPr>
        <w:t xml:space="preserve">1º </w:t>
      </w:r>
      <w:r w:rsidR="00061749" w:rsidRPr="006F1B3D">
        <w:rPr>
          <w:rFonts w:ascii="Tahoma" w:hAnsi="Tahoma" w:cs="Tahoma"/>
          <w:sz w:val="24"/>
          <w:szCs w:val="24"/>
          <w:lang w:val="es-CO"/>
        </w:rPr>
        <w:t>Penal</w:t>
      </w:r>
      <w:r w:rsidR="00CA4CCB" w:rsidRPr="006F1B3D">
        <w:rPr>
          <w:rFonts w:ascii="Tahoma" w:hAnsi="Tahoma" w:cs="Tahoma"/>
          <w:sz w:val="24"/>
          <w:szCs w:val="24"/>
          <w:lang w:val="es-CO"/>
        </w:rPr>
        <w:t xml:space="preserve"> del Circuito para Adolescentes</w:t>
      </w:r>
      <w:r w:rsidR="002862FC" w:rsidRPr="006F1B3D">
        <w:rPr>
          <w:rFonts w:ascii="Tahoma" w:hAnsi="Tahoma" w:cs="Tahoma"/>
          <w:sz w:val="24"/>
          <w:szCs w:val="24"/>
          <w:lang w:val="es-CO"/>
        </w:rPr>
        <w:t xml:space="preserve"> </w:t>
      </w:r>
      <w:r w:rsidR="008A0981" w:rsidRPr="006F1B3D">
        <w:rPr>
          <w:rFonts w:ascii="Tahoma" w:hAnsi="Tahoma" w:cs="Tahoma"/>
          <w:sz w:val="24"/>
          <w:szCs w:val="24"/>
          <w:lang w:val="es-CO"/>
        </w:rPr>
        <w:t>de</w:t>
      </w:r>
      <w:r w:rsidR="00434F24" w:rsidRPr="006F1B3D">
        <w:rPr>
          <w:rFonts w:ascii="Tahoma" w:hAnsi="Tahoma" w:cs="Tahoma"/>
          <w:sz w:val="24"/>
          <w:szCs w:val="24"/>
          <w:lang w:val="es-CO"/>
        </w:rPr>
        <w:t xml:space="preserve"> esta localidad</w:t>
      </w:r>
      <w:r w:rsidR="008A0981" w:rsidRPr="006F1B3D">
        <w:rPr>
          <w:rFonts w:ascii="Tahoma" w:hAnsi="Tahoma" w:cs="Tahoma"/>
          <w:sz w:val="24"/>
          <w:szCs w:val="24"/>
          <w:lang w:val="es-CO"/>
        </w:rPr>
        <w:t xml:space="preserve">, </w:t>
      </w:r>
      <w:r w:rsidR="00CA4CCB" w:rsidRPr="006F1B3D">
        <w:rPr>
          <w:rFonts w:ascii="Tahoma" w:hAnsi="Tahoma" w:cs="Tahoma"/>
          <w:sz w:val="24"/>
          <w:szCs w:val="24"/>
          <w:lang w:val="es-CO"/>
        </w:rPr>
        <w:t>mediante el cual</w:t>
      </w:r>
      <w:r w:rsidR="000C784B" w:rsidRPr="006F1B3D">
        <w:rPr>
          <w:rFonts w:ascii="Tahoma" w:hAnsi="Tahoma" w:cs="Tahoma"/>
          <w:sz w:val="24"/>
          <w:szCs w:val="24"/>
          <w:lang w:val="es-CO"/>
        </w:rPr>
        <w:t xml:space="preserve"> </w:t>
      </w:r>
      <w:r w:rsidR="00434F24" w:rsidRPr="006F1B3D">
        <w:rPr>
          <w:rFonts w:ascii="Tahoma" w:hAnsi="Tahoma" w:cs="Tahoma"/>
          <w:sz w:val="24"/>
          <w:szCs w:val="24"/>
          <w:lang w:val="es-CO"/>
        </w:rPr>
        <w:t xml:space="preserve">se le impuso a la procesada la sanción consistente en </w:t>
      </w:r>
      <w:r w:rsidR="00CA4CCB" w:rsidRPr="006F1B3D">
        <w:rPr>
          <w:rFonts w:ascii="Tahoma" w:hAnsi="Tahoma" w:cs="Tahoma"/>
          <w:sz w:val="24"/>
          <w:szCs w:val="24"/>
          <w:lang w:val="es-CO"/>
        </w:rPr>
        <w:t xml:space="preserve">10 meses de </w:t>
      </w:r>
      <w:r w:rsidR="000C1FF8" w:rsidRPr="006F1B3D">
        <w:rPr>
          <w:rFonts w:ascii="Tahoma" w:hAnsi="Tahoma" w:cs="Tahoma"/>
          <w:sz w:val="24"/>
          <w:szCs w:val="24"/>
          <w:lang w:val="es-CO"/>
        </w:rPr>
        <w:t>libertad vigilada</w:t>
      </w:r>
      <w:r w:rsidR="00CA4CCB" w:rsidRPr="006F1B3D">
        <w:rPr>
          <w:rFonts w:ascii="Tahoma" w:hAnsi="Tahoma" w:cs="Tahoma"/>
          <w:sz w:val="24"/>
          <w:szCs w:val="24"/>
          <w:lang w:val="es-CO"/>
        </w:rPr>
        <w:t xml:space="preserve"> como</w:t>
      </w:r>
      <w:r w:rsidR="00434F24" w:rsidRPr="006F1B3D">
        <w:rPr>
          <w:rFonts w:ascii="Tahoma" w:hAnsi="Tahoma" w:cs="Tahoma"/>
          <w:sz w:val="24"/>
          <w:szCs w:val="24"/>
          <w:lang w:val="es-CO"/>
        </w:rPr>
        <w:t xml:space="preserve"> consecuencia de haber sido hallada penalmente responsable de incurrir en la comisión del delito de </w:t>
      </w:r>
      <w:r w:rsidR="00CA4CCB" w:rsidRPr="006F1B3D">
        <w:rPr>
          <w:rFonts w:ascii="Tahoma" w:hAnsi="Tahoma" w:cs="Tahoma"/>
          <w:sz w:val="24"/>
          <w:szCs w:val="24"/>
          <w:lang w:val="es-CO"/>
        </w:rPr>
        <w:t>homicidio culposo</w:t>
      </w:r>
      <w:r w:rsidR="008A0981" w:rsidRPr="006F1B3D">
        <w:rPr>
          <w:rFonts w:ascii="Tahoma" w:hAnsi="Tahoma" w:cs="Tahoma"/>
          <w:sz w:val="24"/>
          <w:szCs w:val="24"/>
          <w:lang w:val="es-CO"/>
        </w:rPr>
        <w:t>.</w:t>
      </w:r>
    </w:p>
    <w:p w:rsidR="00FF55B3" w:rsidRPr="006F1B3D" w:rsidRDefault="00FF55B3" w:rsidP="006F1B3D">
      <w:pPr>
        <w:pStyle w:val="Sinespaciado"/>
        <w:spacing w:line="276" w:lineRule="auto"/>
        <w:jc w:val="both"/>
        <w:rPr>
          <w:rFonts w:ascii="Tahoma" w:hAnsi="Tahoma" w:cs="Tahoma"/>
          <w:sz w:val="24"/>
          <w:szCs w:val="24"/>
          <w:lang w:val="es-CO"/>
        </w:rPr>
      </w:pPr>
    </w:p>
    <w:p w:rsidR="00A9243B" w:rsidRPr="006F1B3D" w:rsidRDefault="00B86BD2"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ANTECEDENTE</w:t>
      </w:r>
      <w:r w:rsidR="00A9243B" w:rsidRPr="006F1B3D">
        <w:rPr>
          <w:rFonts w:ascii="Tahoma" w:hAnsi="Tahoma" w:cs="Tahoma"/>
          <w:b/>
          <w:bCs/>
          <w:sz w:val="24"/>
          <w:szCs w:val="24"/>
          <w:lang w:val="es-CO"/>
        </w:rPr>
        <w:t>S:</w:t>
      </w:r>
    </w:p>
    <w:p w:rsidR="00ED711F" w:rsidRPr="006F1B3D" w:rsidRDefault="00ED711F" w:rsidP="006F1B3D">
      <w:pPr>
        <w:pStyle w:val="Sinespaciado"/>
        <w:spacing w:line="276" w:lineRule="auto"/>
        <w:jc w:val="center"/>
        <w:rPr>
          <w:rFonts w:ascii="Tahoma" w:hAnsi="Tahoma" w:cs="Tahoma"/>
          <w:b/>
          <w:bCs/>
          <w:sz w:val="24"/>
          <w:szCs w:val="24"/>
          <w:lang w:val="es-CO"/>
        </w:rPr>
      </w:pPr>
    </w:p>
    <w:p w:rsidR="007D235F"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Los hechos </w:t>
      </w:r>
      <w:r w:rsidR="00061749" w:rsidRPr="006F1B3D">
        <w:rPr>
          <w:rFonts w:ascii="Tahoma" w:hAnsi="Tahoma" w:cs="Tahoma"/>
          <w:sz w:val="24"/>
          <w:szCs w:val="24"/>
          <w:lang w:val="es-CO"/>
        </w:rPr>
        <w:t>que concitan la atención de la Sala tuvieron ocurr</w:t>
      </w:r>
      <w:r w:rsidR="000814E0" w:rsidRPr="006F1B3D">
        <w:rPr>
          <w:rFonts w:ascii="Tahoma" w:hAnsi="Tahoma" w:cs="Tahoma"/>
          <w:sz w:val="24"/>
          <w:szCs w:val="24"/>
          <w:lang w:val="es-CO"/>
        </w:rPr>
        <w:t xml:space="preserve">encia </w:t>
      </w:r>
      <w:r w:rsidR="008A0981" w:rsidRPr="006F1B3D">
        <w:rPr>
          <w:rFonts w:ascii="Tahoma" w:hAnsi="Tahoma" w:cs="Tahoma"/>
          <w:sz w:val="24"/>
          <w:szCs w:val="24"/>
          <w:lang w:val="es-CO"/>
        </w:rPr>
        <w:t xml:space="preserve">en </w:t>
      </w:r>
      <w:r w:rsidR="009B33E2" w:rsidRPr="006F1B3D">
        <w:rPr>
          <w:rFonts w:ascii="Tahoma" w:hAnsi="Tahoma" w:cs="Tahoma"/>
          <w:sz w:val="24"/>
          <w:szCs w:val="24"/>
          <w:lang w:val="es-CO"/>
        </w:rPr>
        <w:t>esta municipalidad</w:t>
      </w:r>
      <w:r w:rsidR="00EE3E29" w:rsidRPr="006F1B3D">
        <w:rPr>
          <w:rFonts w:ascii="Tahoma" w:hAnsi="Tahoma" w:cs="Tahoma"/>
          <w:sz w:val="24"/>
          <w:szCs w:val="24"/>
          <w:lang w:val="es-CO"/>
        </w:rPr>
        <w:t xml:space="preserve"> aproximadamente a </w:t>
      </w:r>
      <w:r w:rsidR="004A4886" w:rsidRPr="006F1B3D">
        <w:rPr>
          <w:rFonts w:ascii="Tahoma" w:hAnsi="Tahoma" w:cs="Tahoma"/>
          <w:sz w:val="24"/>
          <w:szCs w:val="24"/>
          <w:lang w:val="es-CO"/>
        </w:rPr>
        <w:t xml:space="preserve">las </w:t>
      </w:r>
      <w:r w:rsidR="00872572" w:rsidRPr="006F1B3D">
        <w:rPr>
          <w:rFonts w:ascii="Tahoma" w:hAnsi="Tahoma" w:cs="Tahoma"/>
          <w:sz w:val="24"/>
          <w:szCs w:val="24"/>
          <w:lang w:val="es-CO"/>
        </w:rPr>
        <w:t>18</w:t>
      </w:r>
      <w:r w:rsidR="00EE3E29" w:rsidRPr="006F1B3D">
        <w:rPr>
          <w:rFonts w:ascii="Tahoma" w:hAnsi="Tahoma" w:cs="Tahoma"/>
          <w:sz w:val="24"/>
          <w:szCs w:val="24"/>
          <w:lang w:val="es-CO"/>
        </w:rPr>
        <w:t>:30</w:t>
      </w:r>
      <w:r w:rsidR="008A0981" w:rsidRPr="006F1B3D">
        <w:rPr>
          <w:rFonts w:ascii="Tahoma" w:hAnsi="Tahoma" w:cs="Tahoma"/>
          <w:sz w:val="24"/>
          <w:szCs w:val="24"/>
          <w:lang w:val="es-CO"/>
        </w:rPr>
        <w:t xml:space="preserve"> horas d</w:t>
      </w:r>
      <w:r w:rsidR="000814E0" w:rsidRPr="006F1B3D">
        <w:rPr>
          <w:rFonts w:ascii="Tahoma" w:hAnsi="Tahoma" w:cs="Tahoma"/>
          <w:sz w:val="24"/>
          <w:szCs w:val="24"/>
          <w:lang w:val="es-CO"/>
        </w:rPr>
        <w:t xml:space="preserve">el </w:t>
      </w:r>
      <w:r w:rsidR="00EE3E29" w:rsidRPr="006F1B3D">
        <w:rPr>
          <w:rFonts w:ascii="Tahoma" w:hAnsi="Tahoma" w:cs="Tahoma"/>
          <w:sz w:val="24"/>
          <w:szCs w:val="24"/>
          <w:lang w:val="es-CO"/>
        </w:rPr>
        <w:t xml:space="preserve">día </w:t>
      </w:r>
      <w:r w:rsidR="00872572" w:rsidRPr="006F1B3D">
        <w:rPr>
          <w:rFonts w:ascii="Tahoma" w:hAnsi="Tahoma" w:cs="Tahoma"/>
          <w:sz w:val="24"/>
          <w:szCs w:val="24"/>
          <w:lang w:val="es-CO"/>
        </w:rPr>
        <w:t>23 de abril de 2</w:t>
      </w:r>
      <w:r w:rsidR="0097708E" w:rsidRPr="006F1B3D">
        <w:rPr>
          <w:rFonts w:ascii="Tahoma" w:hAnsi="Tahoma" w:cs="Tahoma"/>
          <w:sz w:val="24"/>
          <w:szCs w:val="24"/>
          <w:lang w:val="es-CO"/>
        </w:rPr>
        <w:t>.</w:t>
      </w:r>
      <w:r w:rsidR="00872572" w:rsidRPr="006F1B3D">
        <w:rPr>
          <w:rFonts w:ascii="Tahoma" w:hAnsi="Tahoma" w:cs="Tahoma"/>
          <w:sz w:val="24"/>
          <w:szCs w:val="24"/>
          <w:lang w:val="es-CO"/>
        </w:rPr>
        <w:t>015</w:t>
      </w:r>
      <w:r w:rsidR="00EE3E29" w:rsidRPr="006F1B3D">
        <w:rPr>
          <w:rFonts w:ascii="Tahoma" w:hAnsi="Tahoma" w:cs="Tahoma"/>
          <w:sz w:val="24"/>
          <w:szCs w:val="24"/>
          <w:lang w:val="es-CO"/>
        </w:rPr>
        <w:t xml:space="preserve">, en </w:t>
      </w:r>
      <w:r w:rsidR="00872572" w:rsidRPr="006F1B3D">
        <w:rPr>
          <w:rFonts w:ascii="Tahoma" w:hAnsi="Tahoma" w:cs="Tahoma"/>
          <w:sz w:val="24"/>
          <w:szCs w:val="24"/>
          <w:lang w:val="es-CO"/>
        </w:rPr>
        <w:t xml:space="preserve">kilómetro </w:t>
      </w:r>
      <w:r w:rsidR="00A5322E" w:rsidRPr="006F1B3D">
        <w:rPr>
          <w:rFonts w:ascii="Tahoma" w:hAnsi="Tahoma" w:cs="Tahoma"/>
          <w:sz w:val="24"/>
          <w:szCs w:val="24"/>
          <w:lang w:val="es-CO"/>
        </w:rPr>
        <w:t xml:space="preserve">2 + 500 </w:t>
      </w:r>
      <w:r w:rsidR="00434F24" w:rsidRPr="006F1B3D">
        <w:rPr>
          <w:rFonts w:ascii="Tahoma" w:hAnsi="Tahoma" w:cs="Tahoma"/>
          <w:sz w:val="24"/>
          <w:szCs w:val="24"/>
          <w:lang w:val="es-CO"/>
        </w:rPr>
        <w:t>de</w:t>
      </w:r>
      <w:r w:rsidR="00872572" w:rsidRPr="006F1B3D">
        <w:rPr>
          <w:rFonts w:ascii="Tahoma" w:hAnsi="Tahoma" w:cs="Tahoma"/>
          <w:sz w:val="24"/>
          <w:szCs w:val="24"/>
          <w:lang w:val="es-CO"/>
        </w:rPr>
        <w:t xml:space="preserve"> la vía que de Pereira conduce al</w:t>
      </w:r>
      <w:r w:rsidR="00434F24" w:rsidRPr="006F1B3D">
        <w:rPr>
          <w:rFonts w:ascii="Tahoma" w:hAnsi="Tahoma" w:cs="Tahoma"/>
          <w:sz w:val="24"/>
          <w:szCs w:val="24"/>
          <w:lang w:val="es-CO"/>
        </w:rPr>
        <w:t xml:space="preserve"> corregimiento de Cerritos</w:t>
      </w:r>
      <w:r w:rsidR="000814E0" w:rsidRPr="006F1B3D">
        <w:rPr>
          <w:rFonts w:ascii="Tahoma" w:hAnsi="Tahoma" w:cs="Tahoma"/>
          <w:sz w:val="24"/>
          <w:szCs w:val="24"/>
          <w:lang w:val="es-CO"/>
        </w:rPr>
        <w:t xml:space="preserve">, </w:t>
      </w:r>
      <w:r w:rsidR="00EE3E29" w:rsidRPr="006F1B3D">
        <w:rPr>
          <w:rFonts w:ascii="Tahoma" w:hAnsi="Tahoma" w:cs="Tahoma"/>
          <w:sz w:val="24"/>
          <w:szCs w:val="24"/>
          <w:lang w:val="es-CO"/>
        </w:rPr>
        <w:t xml:space="preserve">por donde transitaba el </w:t>
      </w:r>
      <w:r w:rsidR="007D235F" w:rsidRPr="006F1B3D">
        <w:rPr>
          <w:rFonts w:ascii="Tahoma" w:hAnsi="Tahoma" w:cs="Tahoma"/>
          <w:sz w:val="24"/>
          <w:szCs w:val="24"/>
          <w:lang w:val="es-CO"/>
        </w:rPr>
        <w:t xml:space="preserve">señor </w:t>
      </w:r>
      <w:r w:rsidR="00135930" w:rsidRPr="006F1B3D">
        <w:rPr>
          <w:rFonts w:ascii="Tahoma" w:hAnsi="Tahoma" w:cs="Tahoma"/>
          <w:sz w:val="24"/>
          <w:szCs w:val="24"/>
          <w:lang w:val="es-CO"/>
        </w:rPr>
        <w:t>URIEL FERNANDO OSORIO ESTRADA</w:t>
      </w:r>
      <w:r w:rsidR="007D235F" w:rsidRPr="006F1B3D">
        <w:rPr>
          <w:rFonts w:ascii="Tahoma" w:hAnsi="Tahoma" w:cs="Tahoma"/>
          <w:sz w:val="24"/>
          <w:szCs w:val="24"/>
          <w:lang w:val="es-CO"/>
        </w:rPr>
        <w:t xml:space="preserve">, quien conducía la </w:t>
      </w:r>
      <w:r w:rsidR="005F3261" w:rsidRPr="006F1B3D">
        <w:rPr>
          <w:rFonts w:ascii="Tahoma" w:hAnsi="Tahoma" w:cs="Tahoma"/>
          <w:sz w:val="24"/>
          <w:szCs w:val="24"/>
          <w:lang w:val="es-CO"/>
        </w:rPr>
        <w:t>motocicleta de placa SWU-85, marca Honda Invicta</w:t>
      </w:r>
      <w:r w:rsidR="007D235F" w:rsidRPr="006F1B3D">
        <w:rPr>
          <w:rFonts w:ascii="Tahoma" w:hAnsi="Tahoma" w:cs="Tahoma"/>
          <w:sz w:val="24"/>
          <w:szCs w:val="24"/>
          <w:lang w:val="es-CO"/>
        </w:rPr>
        <w:t xml:space="preserve">, </w:t>
      </w:r>
      <w:r w:rsidR="005F3261" w:rsidRPr="006F1B3D">
        <w:rPr>
          <w:rFonts w:ascii="Tahoma" w:hAnsi="Tahoma" w:cs="Tahoma"/>
          <w:sz w:val="24"/>
          <w:szCs w:val="24"/>
          <w:lang w:val="es-CO"/>
        </w:rPr>
        <w:t xml:space="preserve">en </w:t>
      </w:r>
      <w:r w:rsidR="00053617" w:rsidRPr="006F1B3D">
        <w:rPr>
          <w:rFonts w:ascii="Tahoma" w:hAnsi="Tahoma" w:cs="Tahoma"/>
          <w:sz w:val="24"/>
          <w:szCs w:val="24"/>
          <w:lang w:val="es-CO"/>
        </w:rPr>
        <w:t>la cual</w:t>
      </w:r>
      <w:r w:rsidR="005F3261" w:rsidRPr="006F1B3D">
        <w:rPr>
          <w:rFonts w:ascii="Tahoma" w:hAnsi="Tahoma" w:cs="Tahoma"/>
          <w:sz w:val="24"/>
          <w:szCs w:val="24"/>
          <w:lang w:val="es-CO"/>
        </w:rPr>
        <w:t xml:space="preserve"> también se desplazaba en calidad de parrillera la señora </w:t>
      </w:r>
      <w:proofErr w:type="spellStart"/>
      <w:r w:rsidR="005F3261" w:rsidRPr="006F1B3D">
        <w:rPr>
          <w:rFonts w:ascii="Tahoma" w:hAnsi="Tahoma" w:cs="Tahoma"/>
          <w:sz w:val="24"/>
          <w:szCs w:val="24"/>
          <w:lang w:val="es-CO"/>
        </w:rPr>
        <w:t>KEREN</w:t>
      </w:r>
      <w:proofErr w:type="spellEnd"/>
      <w:r w:rsidR="005F3261" w:rsidRPr="006F1B3D">
        <w:rPr>
          <w:rFonts w:ascii="Tahoma" w:hAnsi="Tahoma" w:cs="Tahoma"/>
          <w:sz w:val="24"/>
          <w:szCs w:val="24"/>
          <w:lang w:val="es-CO"/>
        </w:rPr>
        <w:t xml:space="preserve"> </w:t>
      </w:r>
      <w:proofErr w:type="spellStart"/>
      <w:r w:rsidR="005F3261" w:rsidRPr="006F1B3D">
        <w:rPr>
          <w:rFonts w:ascii="Tahoma" w:hAnsi="Tahoma" w:cs="Tahoma"/>
          <w:sz w:val="24"/>
          <w:szCs w:val="24"/>
          <w:lang w:val="es-CO"/>
        </w:rPr>
        <w:t>JHASLEIDY</w:t>
      </w:r>
      <w:proofErr w:type="spellEnd"/>
      <w:r w:rsidR="005F3261" w:rsidRPr="006F1B3D">
        <w:rPr>
          <w:rFonts w:ascii="Tahoma" w:hAnsi="Tahoma" w:cs="Tahoma"/>
          <w:sz w:val="24"/>
          <w:szCs w:val="24"/>
          <w:lang w:val="es-CO"/>
        </w:rPr>
        <w:t xml:space="preserve"> PERDOMO HENAO</w:t>
      </w:r>
      <w:r w:rsidR="009B33E2" w:rsidRPr="006F1B3D">
        <w:rPr>
          <w:rFonts w:ascii="Tahoma" w:hAnsi="Tahoma" w:cs="Tahoma"/>
          <w:sz w:val="24"/>
          <w:szCs w:val="24"/>
          <w:lang w:val="es-CO"/>
        </w:rPr>
        <w:t xml:space="preserve">, </w:t>
      </w:r>
      <w:r w:rsidR="005F3261" w:rsidRPr="006F1B3D">
        <w:rPr>
          <w:rFonts w:ascii="Tahoma" w:hAnsi="Tahoma" w:cs="Tahoma"/>
          <w:sz w:val="24"/>
          <w:szCs w:val="24"/>
          <w:lang w:val="es-CO"/>
        </w:rPr>
        <w:t xml:space="preserve">quienes </w:t>
      </w:r>
      <w:r w:rsidR="009B33E2" w:rsidRPr="006F1B3D">
        <w:rPr>
          <w:rFonts w:ascii="Tahoma" w:hAnsi="Tahoma" w:cs="Tahoma"/>
          <w:sz w:val="24"/>
          <w:szCs w:val="24"/>
          <w:lang w:val="es-CO"/>
        </w:rPr>
        <w:t xml:space="preserve">según se dice en el escrito de </w:t>
      </w:r>
      <w:r w:rsidR="007658F9" w:rsidRPr="006F1B3D">
        <w:rPr>
          <w:rFonts w:ascii="Tahoma" w:hAnsi="Tahoma" w:cs="Tahoma"/>
          <w:sz w:val="24"/>
          <w:szCs w:val="24"/>
          <w:lang w:val="es-CO"/>
        </w:rPr>
        <w:t>acusación</w:t>
      </w:r>
      <w:r w:rsidR="009B33E2" w:rsidRPr="006F1B3D">
        <w:rPr>
          <w:rFonts w:ascii="Tahoma" w:hAnsi="Tahoma" w:cs="Tahoma"/>
          <w:sz w:val="24"/>
          <w:szCs w:val="24"/>
          <w:lang w:val="es-CO"/>
        </w:rPr>
        <w:t>,</w:t>
      </w:r>
      <w:r w:rsidR="00053617" w:rsidRPr="006F1B3D">
        <w:rPr>
          <w:rFonts w:ascii="Tahoma" w:hAnsi="Tahoma" w:cs="Tahoma"/>
          <w:sz w:val="24"/>
          <w:szCs w:val="24"/>
          <w:lang w:val="es-CO"/>
        </w:rPr>
        <w:t xml:space="preserve"> </w:t>
      </w:r>
      <w:r w:rsidR="005F3261" w:rsidRPr="006F1B3D">
        <w:rPr>
          <w:rFonts w:ascii="Tahoma" w:hAnsi="Tahoma" w:cs="Tahoma"/>
          <w:sz w:val="24"/>
          <w:szCs w:val="24"/>
          <w:lang w:val="es-CO"/>
        </w:rPr>
        <w:t>colisionaron contra un vehículo tipo c</w:t>
      </w:r>
      <w:r w:rsidR="00F23C11" w:rsidRPr="006F1B3D">
        <w:rPr>
          <w:rFonts w:ascii="Tahoma" w:hAnsi="Tahoma" w:cs="Tahoma"/>
          <w:sz w:val="24"/>
          <w:szCs w:val="24"/>
          <w:lang w:val="es-CO"/>
        </w:rPr>
        <w:t xml:space="preserve">amioneta, marca Toyota </w:t>
      </w:r>
      <w:proofErr w:type="spellStart"/>
      <w:r w:rsidR="00F23C11" w:rsidRPr="006F1B3D">
        <w:rPr>
          <w:rFonts w:ascii="Tahoma" w:hAnsi="Tahoma" w:cs="Tahoma"/>
          <w:sz w:val="24"/>
          <w:szCs w:val="24"/>
          <w:lang w:val="es-CO"/>
        </w:rPr>
        <w:t>Fortuner</w:t>
      </w:r>
      <w:proofErr w:type="spellEnd"/>
      <w:r w:rsidR="00F23C11" w:rsidRPr="006F1B3D">
        <w:rPr>
          <w:rFonts w:ascii="Tahoma" w:hAnsi="Tahoma" w:cs="Tahoma"/>
          <w:sz w:val="24"/>
          <w:szCs w:val="24"/>
          <w:lang w:val="es-CO"/>
        </w:rPr>
        <w:t xml:space="preserve">, de placas RKR-880, que era conducido por la </w:t>
      </w:r>
      <w:r w:rsidR="00434F24" w:rsidRPr="006F1B3D">
        <w:rPr>
          <w:rFonts w:ascii="Tahoma" w:hAnsi="Tahoma" w:cs="Tahoma"/>
          <w:sz w:val="24"/>
          <w:szCs w:val="24"/>
          <w:lang w:val="es-CO"/>
        </w:rPr>
        <w:t xml:space="preserve">adolescente </w:t>
      </w:r>
      <w:proofErr w:type="spellStart"/>
      <w:r w:rsidR="00491F13">
        <w:rPr>
          <w:rFonts w:ascii="Tahoma" w:hAnsi="Tahoma" w:cs="Tahoma"/>
          <w:sz w:val="24"/>
          <w:szCs w:val="24"/>
          <w:lang w:val="es-CO"/>
        </w:rPr>
        <w:t>MGV</w:t>
      </w:r>
      <w:proofErr w:type="spellEnd"/>
      <w:r w:rsidR="002232EE" w:rsidRPr="006F1B3D">
        <w:rPr>
          <w:rStyle w:val="Refdenotaalpie"/>
          <w:rFonts w:ascii="Tahoma" w:hAnsi="Tahoma" w:cs="Tahoma"/>
          <w:sz w:val="24"/>
          <w:szCs w:val="24"/>
          <w:lang w:val="es-CO"/>
        </w:rPr>
        <w:footnoteReference w:id="1"/>
      </w:r>
      <w:r w:rsidR="00F23C11" w:rsidRPr="006F1B3D">
        <w:rPr>
          <w:rFonts w:ascii="Tahoma" w:hAnsi="Tahoma" w:cs="Tahoma"/>
          <w:sz w:val="24"/>
          <w:szCs w:val="24"/>
          <w:lang w:val="es-CO"/>
        </w:rPr>
        <w:t>, el cual</w:t>
      </w:r>
      <w:r w:rsidR="007A3545" w:rsidRPr="006F1B3D">
        <w:rPr>
          <w:rFonts w:ascii="Tahoma" w:hAnsi="Tahoma" w:cs="Tahoma"/>
          <w:sz w:val="24"/>
          <w:szCs w:val="24"/>
          <w:lang w:val="es-CO"/>
        </w:rPr>
        <w:t>,</w:t>
      </w:r>
      <w:r w:rsidR="00F23C11" w:rsidRPr="006F1B3D">
        <w:rPr>
          <w:rFonts w:ascii="Tahoma" w:hAnsi="Tahoma" w:cs="Tahoma"/>
          <w:sz w:val="24"/>
          <w:szCs w:val="24"/>
          <w:lang w:val="es-CO"/>
        </w:rPr>
        <w:t xml:space="preserve"> </w:t>
      </w:r>
      <w:r w:rsidR="007A3545" w:rsidRPr="006F1B3D">
        <w:rPr>
          <w:rFonts w:ascii="Tahoma" w:hAnsi="Tahoma" w:cs="Tahoma"/>
          <w:sz w:val="24"/>
          <w:szCs w:val="24"/>
          <w:lang w:val="es-CO"/>
        </w:rPr>
        <w:t xml:space="preserve">de manera imprudente, </w:t>
      </w:r>
      <w:r w:rsidR="002232EE" w:rsidRPr="006F1B3D">
        <w:rPr>
          <w:rFonts w:ascii="Tahoma" w:hAnsi="Tahoma" w:cs="Tahoma"/>
          <w:sz w:val="24"/>
          <w:szCs w:val="24"/>
          <w:lang w:val="es-CO"/>
        </w:rPr>
        <w:t>ingresó</w:t>
      </w:r>
      <w:r w:rsidR="00F23C11" w:rsidRPr="006F1B3D">
        <w:rPr>
          <w:rFonts w:ascii="Tahoma" w:hAnsi="Tahoma" w:cs="Tahoma"/>
          <w:sz w:val="24"/>
          <w:szCs w:val="24"/>
          <w:lang w:val="es-CO"/>
        </w:rPr>
        <w:t xml:space="preserve"> intempestivamente a la vía</w:t>
      </w:r>
      <w:r w:rsidR="00434F24" w:rsidRPr="006F1B3D">
        <w:rPr>
          <w:rFonts w:ascii="Tahoma" w:hAnsi="Tahoma" w:cs="Tahoma"/>
          <w:sz w:val="24"/>
          <w:szCs w:val="24"/>
          <w:lang w:val="es-CO"/>
        </w:rPr>
        <w:t xml:space="preserve"> con la intención de pasar de la berma derecha hacia la berma izquierda, por cuanto el vehículo </w:t>
      </w:r>
      <w:r w:rsidR="002232EE" w:rsidRPr="006F1B3D">
        <w:rPr>
          <w:rFonts w:ascii="Tahoma" w:hAnsi="Tahoma" w:cs="Tahoma"/>
          <w:sz w:val="24"/>
          <w:szCs w:val="24"/>
          <w:lang w:val="es-CO"/>
        </w:rPr>
        <w:t>de marras había</w:t>
      </w:r>
      <w:r w:rsidR="00434F24" w:rsidRPr="006F1B3D">
        <w:rPr>
          <w:rFonts w:ascii="Tahoma" w:hAnsi="Tahoma" w:cs="Tahoma"/>
          <w:sz w:val="24"/>
          <w:szCs w:val="24"/>
          <w:lang w:val="es-CO"/>
        </w:rPr>
        <w:t xml:space="preserve"> intentado estacionarse vanamente en los parqueaderos </w:t>
      </w:r>
      <w:r w:rsidR="007A3545" w:rsidRPr="006F1B3D">
        <w:rPr>
          <w:rFonts w:ascii="Tahoma" w:hAnsi="Tahoma" w:cs="Tahoma"/>
          <w:sz w:val="24"/>
          <w:szCs w:val="24"/>
          <w:lang w:val="es-CO"/>
        </w:rPr>
        <w:t xml:space="preserve">de un </w:t>
      </w:r>
      <w:r w:rsidR="00434F24" w:rsidRPr="006F1B3D">
        <w:rPr>
          <w:rFonts w:ascii="Tahoma" w:hAnsi="Tahoma" w:cs="Tahoma"/>
          <w:sz w:val="24"/>
          <w:szCs w:val="24"/>
          <w:lang w:val="es-CO"/>
        </w:rPr>
        <w:t>establecimiento de comercio denominado como “</w:t>
      </w:r>
      <w:r w:rsidR="00434F24" w:rsidRPr="006F1B3D">
        <w:rPr>
          <w:rFonts w:ascii="Tahoma" w:hAnsi="Tahoma" w:cs="Tahoma"/>
          <w:i/>
          <w:sz w:val="24"/>
          <w:szCs w:val="24"/>
          <w:lang w:val="es-CO"/>
        </w:rPr>
        <w:t>el Parisino”</w:t>
      </w:r>
      <w:r w:rsidR="00F23C11" w:rsidRPr="006F1B3D">
        <w:rPr>
          <w:rFonts w:ascii="Tahoma" w:hAnsi="Tahoma" w:cs="Tahoma"/>
          <w:sz w:val="24"/>
          <w:szCs w:val="24"/>
          <w:lang w:val="es-CO"/>
        </w:rPr>
        <w:t xml:space="preserve">.  </w:t>
      </w:r>
    </w:p>
    <w:p w:rsidR="00AB077B" w:rsidRPr="006F1B3D" w:rsidRDefault="007D235F"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 </w:t>
      </w:r>
    </w:p>
    <w:p w:rsidR="00851947" w:rsidRPr="006F1B3D" w:rsidRDefault="00AB077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Como cons</w:t>
      </w:r>
      <w:r w:rsidR="00F23C11" w:rsidRPr="006F1B3D">
        <w:rPr>
          <w:rFonts w:ascii="Tahoma" w:hAnsi="Tahoma" w:cs="Tahoma"/>
          <w:sz w:val="24"/>
          <w:szCs w:val="24"/>
          <w:lang w:val="es-CO"/>
        </w:rPr>
        <w:t xml:space="preserve">ecuencia de lo acontecido, </w:t>
      </w:r>
      <w:r w:rsidR="002232EE" w:rsidRPr="006F1B3D">
        <w:rPr>
          <w:rFonts w:ascii="Tahoma" w:hAnsi="Tahoma" w:cs="Tahoma"/>
          <w:sz w:val="24"/>
          <w:szCs w:val="24"/>
          <w:lang w:val="es-CO"/>
        </w:rPr>
        <w:t xml:space="preserve">resultó muerto </w:t>
      </w:r>
      <w:r w:rsidR="00F23C11" w:rsidRPr="006F1B3D">
        <w:rPr>
          <w:rFonts w:ascii="Tahoma" w:hAnsi="Tahoma" w:cs="Tahoma"/>
          <w:sz w:val="24"/>
          <w:szCs w:val="24"/>
          <w:lang w:val="es-CO"/>
        </w:rPr>
        <w:t>e</w:t>
      </w:r>
      <w:r w:rsidR="00851947" w:rsidRPr="006F1B3D">
        <w:rPr>
          <w:rFonts w:ascii="Tahoma" w:hAnsi="Tahoma" w:cs="Tahoma"/>
          <w:sz w:val="24"/>
          <w:szCs w:val="24"/>
          <w:lang w:val="es-CO"/>
        </w:rPr>
        <w:t xml:space="preserve">l señor </w:t>
      </w:r>
      <w:r w:rsidR="00135930" w:rsidRPr="006F1B3D">
        <w:rPr>
          <w:rFonts w:ascii="Tahoma" w:hAnsi="Tahoma" w:cs="Tahoma"/>
          <w:sz w:val="24"/>
          <w:szCs w:val="24"/>
          <w:lang w:val="es-CO"/>
        </w:rPr>
        <w:t>URIEL FERNANDO OSORIO ESTRADA</w:t>
      </w:r>
      <w:r w:rsidR="002232EE" w:rsidRPr="006F1B3D">
        <w:rPr>
          <w:rFonts w:ascii="Tahoma" w:hAnsi="Tahoma" w:cs="Tahoma"/>
          <w:sz w:val="24"/>
          <w:szCs w:val="24"/>
          <w:lang w:val="es-CO"/>
        </w:rPr>
        <w:t xml:space="preserve">, quien falleció en un centro asistencial, mientras que </w:t>
      </w:r>
      <w:r w:rsidR="00F23C11" w:rsidRPr="006F1B3D">
        <w:rPr>
          <w:rFonts w:ascii="Tahoma" w:hAnsi="Tahoma" w:cs="Tahoma"/>
          <w:sz w:val="24"/>
          <w:szCs w:val="24"/>
          <w:lang w:val="es-CO"/>
        </w:rPr>
        <w:t xml:space="preserve">la señora </w:t>
      </w:r>
      <w:proofErr w:type="spellStart"/>
      <w:r w:rsidR="00F23C11" w:rsidRPr="006F1B3D">
        <w:rPr>
          <w:rFonts w:ascii="Tahoma" w:hAnsi="Tahoma" w:cs="Tahoma"/>
          <w:sz w:val="24"/>
          <w:szCs w:val="24"/>
          <w:lang w:val="es-CO"/>
        </w:rPr>
        <w:t>KEREN</w:t>
      </w:r>
      <w:proofErr w:type="spellEnd"/>
      <w:r w:rsidR="00F23C11" w:rsidRPr="006F1B3D">
        <w:rPr>
          <w:rFonts w:ascii="Tahoma" w:hAnsi="Tahoma" w:cs="Tahoma"/>
          <w:sz w:val="24"/>
          <w:szCs w:val="24"/>
          <w:lang w:val="es-CO"/>
        </w:rPr>
        <w:t xml:space="preserve"> </w:t>
      </w:r>
      <w:proofErr w:type="spellStart"/>
      <w:r w:rsidR="00F23C11" w:rsidRPr="006F1B3D">
        <w:rPr>
          <w:rFonts w:ascii="Tahoma" w:hAnsi="Tahoma" w:cs="Tahoma"/>
          <w:sz w:val="24"/>
          <w:szCs w:val="24"/>
          <w:lang w:val="es-CO"/>
        </w:rPr>
        <w:t>JHASLEIDY</w:t>
      </w:r>
      <w:proofErr w:type="spellEnd"/>
      <w:r w:rsidR="00F23C11" w:rsidRPr="006F1B3D">
        <w:rPr>
          <w:rFonts w:ascii="Tahoma" w:hAnsi="Tahoma" w:cs="Tahoma"/>
          <w:sz w:val="24"/>
          <w:szCs w:val="24"/>
          <w:lang w:val="es-CO"/>
        </w:rPr>
        <w:t xml:space="preserve"> PERDOMO HENAO</w:t>
      </w:r>
      <w:r w:rsidR="009B33E2" w:rsidRPr="006F1B3D">
        <w:rPr>
          <w:rFonts w:ascii="Tahoma" w:hAnsi="Tahoma" w:cs="Tahoma"/>
          <w:sz w:val="24"/>
          <w:szCs w:val="24"/>
          <w:lang w:val="es-CO"/>
        </w:rPr>
        <w:t xml:space="preserve"> </w:t>
      </w:r>
      <w:r w:rsidR="002232EE" w:rsidRPr="006F1B3D">
        <w:rPr>
          <w:rFonts w:ascii="Tahoma" w:hAnsi="Tahoma" w:cs="Tahoma"/>
          <w:sz w:val="24"/>
          <w:szCs w:val="24"/>
          <w:lang w:val="es-CO"/>
        </w:rPr>
        <w:t xml:space="preserve">sufrió una serie de lesiones en su integridad física por las cuales </w:t>
      </w:r>
      <w:r w:rsidRPr="006F1B3D">
        <w:rPr>
          <w:rFonts w:ascii="Tahoma" w:hAnsi="Tahoma" w:cs="Tahoma"/>
          <w:sz w:val="24"/>
          <w:szCs w:val="24"/>
          <w:lang w:val="es-CO"/>
        </w:rPr>
        <w:t>le dictaminaro</w:t>
      </w:r>
      <w:r w:rsidR="00796670" w:rsidRPr="006F1B3D">
        <w:rPr>
          <w:rFonts w:ascii="Tahoma" w:hAnsi="Tahoma" w:cs="Tahoma"/>
          <w:sz w:val="24"/>
          <w:szCs w:val="24"/>
          <w:lang w:val="es-CO"/>
        </w:rPr>
        <w:t xml:space="preserve">n una </w:t>
      </w:r>
      <w:r w:rsidR="000814E0" w:rsidRPr="006F1B3D">
        <w:rPr>
          <w:rFonts w:ascii="Tahoma" w:hAnsi="Tahoma" w:cs="Tahoma"/>
          <w:sz w:val="24"/>
          <w:szCs w:val="24"/>
          <w:lang w:val="es-CO"/>
        </w:rPr>
        <w:t>incapacidad médico legal de</w:t>
      </w:r>
      <w:r w:rsidR="00851947" w:rsidRPr="006F1B3D">
        <w:rPr>
          <w:rFonts w:ascii="Tahoma" w:hAnsi="Tahoma" w:cs="Tahoma"/>
          <w:sz w:val="24"/>
          <w:szCs w:val="24"/>
          <w:lang w:val="es-CO"/>
        </w:rPr>
        <w:t xml:space="preserve">finitiva de </w:t>
      </w:r>
      <w:r w:rsidR="00F23C11" w:rsidRPr="006F1B3D">
        <w:rPr>
          <w:rFonts w:ascii="Tahoma" w:hAnsi="Tahoma" w:cs="Tahoma"/>
          <w:sz w:val="24"/>
          <w:szCs w:val="24"/>
          <w:lang w:val="es-CO"/>
        </w:rPr>
        <w:t>8</w:t>
      </w:r>
      <w:r w:rsidR="00851947" w:rsidRPr="006F1B3D">
        <w:rPr>
          <w:rFonts w:ascii="Tahoma" w:hAnsi="Tahoma" w:cs="Tahoma"/>
          <w:sz w:val="24"/>
          <w:szCs w:val="24"/>
          <w:lang w:val="es-CO"/>
        </w:rPr>
        <w:t>5</w:t>
      </w:r>
      <w:r w:rsidR="000814E0" w:rsidRPr="006F1B3D">
        <w:rPr>
          <w:rFonts w:ascii="Tahoma" w:hAnsi="Tahoma" w:cs="Tahoma"/>
          <w:sz w:val="24"/>
          <w:szCs w:val="24"/>
          <w:lang w:val="es-CO"/>
        </w:rPr>
        <w:t xml:space="preserve"> días </w:t>
      </w:r>
      <w:r w:rsidRPr="006F1B3D">
        <w:rPr>
          <w:rFonts w:ascii="Tahoma" w:hAnsi="Tahoma" w:cs="Tahoma"/>
          <w:sz w:val="24"/>
          <w:szCs w:val="24"/>
          <w:lang w:val="es-CO"/>
        </w:rPr>
        <w:t xml:space="preserve">con </w:t>
      </w:r>
      <w:r w:rsidR="000814E0" w:rsidRPr="006F1B3D">
        <w:rPr>
          <w:rFonts w:ascii="Tahoma" w:hAnsi="Tahoma" w:cs="Tahoma"/>
          <w:sz w:val="24"/>
          <w:szCs w:val="24"/>
          <w:lang w:val="es-CO"/>
        </w:rPr>
        <w:t>secuelas</w:t>
      </w:r>
      <w:r w:rsidRPr="006F1B3D">
        <w:rPr>
          <w:rFonts w:ascii="Tahoma" w:hAnsi="Tahoma" w:cs="Tahoma"/>
          <w:sz w:val="24"/>
          <w:szCs w:val="24"/>
          <w:lang w:val="es-CO"/>
        </w:rPr>
        <w:t xml:space="preserve"> de </w:t>
      </w:r>
      <w:r w:rsidR="000814E0" w:rsidRPr="006F1B3D">
        <w:rPr>
          <w:rFonts w:ascii="Tahoma" w:hAnsi="Tahoma" w:cs="Tahoma"/>
          <w:sz w:val="24"/>
          <w:szCs w:val="24"/>
          <w:lang w:val="es-CO"/>
        </w:rPr>
        <w:t xml:space="preserve">deformidad física </w:t>
      </w:r>
      <w:r w:rsidR="006D266D" w:rsidRPr="006F1B3D">
        <w:rPr>
          <w:rFonts w:ascii="Tahoma" w:hAnsi="Tahoma" w:cs="Tahoma"/>
          <w:sz w:val="24"/>
          <w:szCs w:val="24"/>
          <w:lang w:val="es-CO"/>
        </w:rPr>
        <w:t>que afectan</w:t>
      </w:r>
      <w:r w:rsidR="006225F7" w:rsidRPr="006F1B3D">
        <w:rPr>
          <w:rFonts w:ascii="Tahoma" w:hAnsi="Tahoma" w:cs="Tahoma"/>
          <w:sz w:val="24"/>
          <w:szCs w:val="24"/>
          <w:lang w:val="es-CO"/>
        </w:rPr>
        <w:t xml:space="preserve"> </w:t>
      </w:r>
      <w:r w:rsidR="00F23C11" w:rsidRPr="006F1B3D">
        <w:rPr>
          <w:rFonts w:ascii="Tahoma" w:hAnsi="Tahoma" w:cs="Tahoma"/>
          <w:sz w:val="24"/>
          <w:szCs w:val="24"/>
          <w:lang w:val="es-CO"/>
        </w:rPr>
        <w:t>el rostro de carácter transitorio, y deformidad física que afecta el cuerpo de carácter transitorio.</w:t>
      </w:r>
    </w:p>
    <w:p w:rsidR="00F23C11" w:rsidRPr="006F1B3D" w:rsidRDefault="00F23C11" w:rsidP="006F1B3D">
      <w:pPr>
        <w:pStyle w:val="Sinespaciado"/>
        <w:spacing w:line="276" w:lineRule="auto"/>
        <w:jc w:val="both"/>
        <w:rPr>
          <w:rFonts w:ascii="Tahoma" w:hAnsi="Tahoma" w:cs="Tahoma"/>
          <w:sz w:val="24"/>
          <w:szCs w:val="24"/>
          <w:lang w:val="es-CO"/>
        </w:rPr>
      </w:pPr>
    </w:p>
    <w:p w:rsidR="00A9243B" w:rsidRPr="006F1B3D" w:rsidRDefault="00B86BD2"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L</w:t>
      </w:r>
      <w:r w:rsidR="00A9243B" w:rsidRPr="006F1B3D">
        <w:rPr>
          <w:rFonts w:ascii="Tahoma" w:hAnsi="Tahoma" w:cs="Tahoma"/>
          <w:b/>
          <w:bCs/>
          <w:sz w:val="24"/>
          <w:szCs w:val="24"/>
          <w:lang w:val="es-CO"/>
        </w:rPr>
        <w:t xml:space="preserve">A  </w:t>
      </w:r>
      <w:r w:rsidRPr="006F1B3D">
        <w:rPr>
          <w:rFonts w:ascii="Tahoma" w:hAnsi="Tahoma" w:cs="Tahoma"/>
          <w:b/>
          <w:bCs/>
          <w:sz w:val="24"/>
          <w:szCs w:val="24"/>
          <w:lang w:val="es-CO"/>
        </w:rPr>
        <w:t>ACTUACIÓ</w:t>
      </w:r>
      <w:r w:rsidR="00A9243B" w:rsidRPr="006F1B3D">
        <w:rPr>
          <w:rFonts w:ascii="Tahoma" w:hAnsi="Tahoma" w:cs="Tahoma"/>
          <w:b/>
          <w:bCs/>
          <w:sz w:val="24"/>
          <w:szCs w:val="24"/>
          <w:lang w:val="es-CO"/>
        </w:rPr>
        <w:t xml:space="preserve">N  </w:t>
      </w:r>
      <w:r w:rsidRPr="006F1B3D">
        <w:rPr>
          <w:rFonts w:ascii="Tahoma" w:hAnsi="Tahoma" w:cs="Tahoma"/>
          <w:b/>
          <w:bCs/>
          <w:sz w:val="24"/>
          <w:szCs w:val="24"/>
          <w:lang w:val="es-CO"/>
        </w:rPr>
        <w:t>PROCESA</w:t>
      </w:r>
      <w:r w:rsidR="00A9243B" w:rsidRPr="006F1B3D">
        <w:rPr>
          <w:rFonts w:ascii="Tahoma" w:hAnsi="Tahoma" w:cs="Tahoma"/>
          <w:b/>
          <w:bCs/>
          <w:sz w:val="24"/>
          <w:szCs w:val="24"/>
          <w:lang w:val="es-CO"/>
        </w:rPr>
        <w:t>L:</w:t>
      </w:r>
    </w:p>
    <w:p w:rsidR="00A9243B" w:rsidRPr="006F1B3D" w:rsidRDefault="00A9243B" w:rsidP="006F1B3D">
      <w:pPr>
        <w:pStyle w:val="Sinespaciado"/>
        <w:spacing w:line="276" w:lineRule="auto"/>
        <w:jc w:val="both"/>
        <w:rPr>
          <w:rFonts w:ascii="Tahoma" w:hAnsi="Tahoma" w:cs="Tahoma"/>
          <w:b/>
          <w:bCs/>
          <w:sz w:val="24"/>
          <w:szCs w:val="24"/>
          <w:lang w:val="es-CO"/>
        </w:rPr>
      </w:pPr>
    </w:p>
    <w:p w:rsidR="00A9243B" w:rsidRPr="006F1B3D" w:rsidRDefault="008700AC" w:rsidP="006F1B3D">
      <w:pPr>
        <w:pStyle w:val="Sinespaciado"/>
        <w:numPr>
          <w:ilvl w:val="0"/>
          <w:numId w:val="1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En las calendas del </w:t>
      </w:r>
      <w:r w:rsidR="00F23C11" w:rsidRPr="006F1B3D">
        <w:rPr>
          <w:rFonts w:ascii="Tahoma" w:hAnsi="Tahoma" w:cs="Tahoma"/>
          <w:sz w:val="24"/>
          <w:szCs w:val="24"/>
          <w:lang w:val="es-CO"/>
        </w:rPr>
        <w:t>11 de enero de 2018</w:t>
      </w:r>
      <w:r w:rsidRPr="006F1B3D">
        <w:rPr>
          <w:rFonts w:ascii="Tahoma" w:hAnsi="Tahoma" w:cs="Tahoma"/>
          <w:sz w:val="24"/>
          <w:szCs w:val="24"/>
          <w:lang w:val="es-CO"/>
        </w:rPr>
        <w:t>, a</w:t>
      </w:r>
      <w:r w:rsidR="00E27736" w:rsidRPr="006F1B3D">
        <w:rPr>
          <w:rFonts w:ascii="Tahoma" w:hAnsi="Tahoma" w:cs="Tahoma"/>
          <w:sz w:val="24"/>
          <w:szCs w:val="24"/>
          <w:lang w:val="es-CO"/>
        </w:rPr>
        <w:t xml:space="preserve">nte el Juzgado </w:t>
      </w:r>
      <w:r w:rsidR="009B33E2" w:rsidRPr="006F1B3D">
        <w:rPr>
          <w:rFonts w:ascii="Tahoma" w:hAnsi="Tahoma" w:cs="Tahoma"/>
          <w:sz w:val="24"/>
          <w:szCs w:val="24"/>
          <w:lang w:val="es-CO"/>
        </w:rPr>
        <w:t xml:space="preserve">2º </w:t>
      </w:r>
      <w:r w:rsidR="005F149B" w:rsidRPr="006F1B3D">
        <w:rPr>
          <w:rFonts w:ascii="Tahoma" w:hAnsi="Tahoma" w:cs="Tahoma"/>
          <w:sz w:val="24"/>
          <w:szCs w:val="24"/>
          <w:lang w:val="es-CO"/>
        </w:rPr>
        <w:t>Penal</w:t>
      </w:r>
      <w:r w:rsidR="0086391C" w:rsidRPr="006F1B3D">
        <w:rPr>
          <w:rFonts w:ascii="Tahoma" w:hAnsi="Tahoma" w:cs="Tahoma"/>
          <w:sz w:val="24"/>
          <w:szCs w:val="24"/>
          <w:lang w:val="es-CO"/>
        </w:rPr>
        <w:t xml:space="preserve"> M</w:t>
      </w:r>
      <w:r w:rsidR="00A9243B" w:rsidRPr="006F1B3D">
        <w:rPr>
          <w:rFonts w:ascii="Tahoma" w:hAnsi="Tahoma" w:cs="Tahoma"/>
          <w:sz w:val="24"/>
          <w:szCs w:val="24"/>
          <w:lang w:val="es-CO"/>
        </w:rPr>
        <w:t xml:space="preserve">unicipal </w:t>
      </w:r>
      <w:r w:rsidR="00F23C11" w:rsidRPr="006F1B3D">
        <w:rPr>
          <w:rFonts w:ascii="Tahoma" w:hAnsi="Tahoma" w:cs="Tahoma"/>
          <w:sz w:val="24"/>
          <w:szCs w:val="24"/>
          <w:lang w:val="es-CO"/>
        </w:rPr>
        <w:t xml:space="preserve">para Adolescentes </w:t>
      </w:r>
      <w:r w:rsidR="00AB077B" w:rsidRPr="006F1B3D">
        <w:rPr>
          <w:rFonts w:ascii="Tahoma" w:hAnsi="Tahoma" w:cs="Tahoma"/>
          <w:sz w:val="24"/>
          <w:szCs w:val="24"/>
          <w:lang w:val="es-CO"/>
        </w:rPr>
        <w:t xml:space="preserve">de Pereira, </w:t>
      </w:r>
      <w:r w:rsidR="00A9243B" w:rsidRPr="006F1B3D">
        <w:rPr>
          <w:rFonts w:ascii="Tahoma" w:hAnsi="Tahoma" w:cs="Tahoma"/>
          <w:sz w:val="24"/>
          <w:szCs w:val="24"/>
          <w:lang w:val="es-CO"/>
        </w:rPr>
        <w:t xml:space="preserve">con funciones de control de garantías, se llevó a cabo la audiencia de formulación de la imputación, en la cual </w:t>
      </w:r>
      <w:r w:rsidR="00D93BF3" w:rsidRPr="006F1B3D">
        <w:rPr>
          <w:rFonts w:ascii="Tahoma" w:hAnsi="Tahoma" w:cs="Tahoma"/>
          <w:sz w:val="24"/>
          <w:szCs w:val="24"/>
          <w:lang w:val="es-CO"/>
        </w:rPr>
        <w:t xml:space="preserve">se le enrostraron cargos </w:t>
      </w:r>
      <w:r w:rsidR="00F23C11" w:rsidRPr="006F1B3D">
        <w:rPr>
          <w:rFonts w:ascii="Tahoma" w:hAnsi="Tahoma" w:cs="Tahoma"/>
          <w:sz w:val="24"/>
          <w:szCs w:val="24"/>
          <w:lang w:val="es-CO"/>
        </w:rPr>
        <w:t xml:space="preserve">a la menor </w:t>
      </w:r>
      <w:proofErr w:type="spellStart"/>
      <w:r w:rsidR="00491F13">
        <w:rPr>
          <w:rFonts w:ascii="Tahoma" w:hAnsi="Tahoma" w:cs="Tahoma"/>
          <w:sz w:val="24"/>
          <w:szCs w:val="24"/>
          <w:lang w:val="es-CO"/>
        </w:rPr>
        <w:t>MGV</w:t>
      </w:r>
      <w:proofErr w:type="spellEnd"/>
      <w:r w:rsidR="00A9243B" w:rsidRPr="006F1B3D">
        <w:rPr>
          <w:rFonts w:ascii="Tahoma" w:hAnsi="Tahoma" w:cs="Tahoma"/>
          <w:sz w:val="24"/>
          <w:szCs w:val="24"/>
          <w:lang w:val="es-CO"/>
        </w:rPr>
        <w:t xml:space="preserve"> por </w:t>
      </w:r>
      <w:r w:rsidR="005F149B" w:rsidRPr="006F1B3D">
        <w:rPr>
          <w:rFonts w:ascii="Tahoma" w:hAnsi="Tahoma" w:cs="Tahoma"/>
          <w:sz w:val="24"/>
          <w:szCs w:val="24"/>
          <w:lang w:val="es-CO"/>
        </w:rPr>
        <w:t>presuntamente incurrir en la</w:t>
      </w:r>
      <w:r w:rsidR="00A9243B" w:rsidRPr="006F1B3D">
        <w:rPr>
          <w:rFonts w:ascii="Tahoma" w:hAnsi="Tahoma" w:cs="Tahoma"/>
          <w:sz w:val="24"/>
          <w:szCs w:val="24"/>
          <w:lang w:val="es-CO"/>
        </w:rPr>
        <w:t xml:space="preserve"> comisión de</w:t>
      </w:r>
      <w:r w:rsidR="00532DC3" w:rsidRPr="006F1B3D">
        <w:rPr>
          <w:rFonts w:ascii="Tahoma" w:hAnsi="Tahoma" w:cs="Tahoma"/>
          <w:sz w:val="24"/>
          <w:szCs w:val="24"/>
          <w:lang w:val="es-CO"/>
        </w:rPr>
        <w:t xml:space="preserve"> </w:t>
      </w:r>
      <w:r w:rsidR="00A9243B" w:rsidRPr="006F1B3D">
        <w:rPr>
          <w:rFonts w:ascii="Tahoma" w:hAnsi="Tahoma" w:cs="Tahoma"/>
          <w:sz w:val="24"/>
          <w:szCs w:val="24"/>
          <w:lang w:val="es-CO"/>
        </w:rPr>
        <w:t>l</w:t>
      </w:r>
      <w:r w:rsidR="00532DC3" w:rsidRPr="006F1B3D">
        <w:rPr>
          <w:rFonts w:ascii="Tahoma" w:hAnsi="Tahoma" w:cs="Tahoma"/>
          <w:sz w:val="24"/>
          <w:szCs w:val="24"/>
          <w:lang w:val="es-CO"/>
        </w:rPr>
        <w:t>os</w:t>
      </w:r>
      <w:r w:rsidR="00A9243B" w:rsidRPr="006F1B3D">
        <w:rPr>
          <w:rFonts w:ascii="Tahoma" w:hAnsi="Tahoma" w:cs="Tahoma"/>
          <w:sz w:val="24"/>
          <w:szCs w:val="24"/>
          <w:lang w:val="es-CO"/>
        </w:rPr>
        <w:t xml:space="preserve"> delito</w:t>
      </w:r>
      <w:r w:rsidR="00532DC3" w:rsidRPr="006F1B3D">
        <w:rPr>
          <w:rFonts w:ascii="Tahoma" w:hAnsi="Tahoma" w:cs="Tahoma"/>
          <w:sz w:val="24"/>
          <w:szCs w:val="24"/>
          <w:lang w:val="es-CO"/>
        </w:rPr>
        <w:t>s</w:t>
      </w:r>
      <w:r w:rsidR="00A9243B" w:rsidRPr="006F1B3D">
        <w:rPr>
          <w:rFonts w:ascii="Tahoma" w:hAnsi="Tahoma" w:cs="Tahoma"/>
          <w:sz w:val="24"/>
          <w:szCs w:val="24"/>
          <w:lang w:val="es-CO"/>
        </w:rPr>
        <w:t xml:space="preserve"> de lesiones personales culposas</w:t>
      </w:r>
      <w:r w:rsidR="002232EE" w:rsidRPr="006F1B3D">
        <w:rPr>
          <w:rFonts w:ascii="Tahoma" w:hAnsi="Tahoma" w:cs="Tahoma"/>
          <w:sz w:val="24"/>
          <w:szCs w:val="24"/>
          <w:lang w:val="es-CO"/>
        </w:rPr>
        <w:t>,</w:t>
      </w:r>
      <w:r w:rsidR="00A9243B" w:rsidRPr="006F1B3D">
        <w:rPr>
          <w:rFonts w:ascii="Tahoma" w:hAnsi="Tahoma" w:cs="Tahoma"/>
          <w:sz w:val="24"/>
          <w:szCs w:val="24"/>
          <w:lang w:val="es-CO"/>
        </w:rPr>
        <w:t xml:space="preserve"> tipificados en los artículos </w:t>
      </w:r>
      <w:r w:rsidR="0061404E" w:rsidRPr="006F1B3D">
        <w:rPr>
          <w:rFonts w:ascii="Tahoma" w:hAnsi="Tahoma" w:cs="Tahoma"/>
          <w:sz w:val="24"/>
          <w:szCs w:val="24"/>
          <w:lang w:val="es-CO"/>
        </w:rPr>
        <w:t>111,</w:t>
      </w:r>
      <w:r w:rsidR="005F149B" w:rsidRPr="006F1B3D">
        <w:rPr>
          <w:rFonts w:ascii="Tahoma" w:hAnsi="Tahoma" w:cs="Tahoma"/>
          <w:sz w:val="24"/>
          <w:szCs w:val="24"/>
          <w:lang w:val="es-CO"/>
        </w:rPr>
        <w:t xml:space="preserve"> 112</w:t>
      </w:r>
      <w:r w:rsidR="002232EE" w:rsidRPr="006F1B3D">
        <w:rPr>
          <w:rFonts w:ascii="Tahoma" w:hAnsi="Tahoma" w:cs="Tahoma"/>
          <w:sz w:val="24"/>
          <w:szCs w:val="24"/>
          <w:lang w:val="es-CO"/>
        </w:rPr>
        <w:t>,</w:t>
      </w:r>
      <w:r w:rsidR="005F149B" w:rsidRPr="006F1B3D">
        <w:rPr>
          <w:rFonts w:ascii="Tahoma" w:hAnsi="Tahoma" w:cs="Tahoma"/>
          <w:sz w:val="24"/>
          <w:szCs w:val="24"/>
          <w:lang w:val="es-CO"/>
        </w:rPr>
        <w:t xml:space="preserve"> inciso 2º</w:t>
      </w:r>
      <w:r w:rsidR="00532DC3" w:rsidRPr="006F1B3D">
        <w:rPr>
          <w:rFonts w:ascii="Tahoma" w:hAnsi="Tahoma" w:cs="Tahoma"/>
          <w:sz w:val="24"/>
          <w:szCs w:val="24"/>
          <w:lang w:val="es-CO"/>
        </w:rPr>
        <w:t xml:space="preserve"> y</w:t>
      </w:r>
      <w:r w:rsidR="0061404E" w:rsidRPr="006F1B3D">
        <w:rPr>
          <w:rFonts w:ascii="Tahoma" w:hAnsi="Tahoma" w:cs="Tahoma"/>
          <w:sz w:val="24"/>
          <w:szCs w:val="24"/>
          <w:lang w:val="es-CO"/>
        </w:rPr>
        <w:t xml:space="preserve"> </w:t>
      </w:r>
      <w:r w:rsidR="00A9243B" w:rsidRPr="006F1B3D">
        <w:rPr>
          <w:rFonts w:ascii="Tahoma" w:hAnsi="Tahoma" w:cs="Tahoma"/>
          <w:sz w:val="24"/>
          <w:szCs w:val="24"/>
          <w:lang w:val="es-CO"/>
        </w:rPr>
        <w:t>11</w:t>
      </w:r>
      <w:r w:rsidR="003332DC" w:rsidRPr="006F1B3D">
        <w:rPr>
          <w:rFonts w:ascii="Tahoma" w:hAnsi="Tahoma" w:cs="Tahoma"/>
          <w:sz w:val="24"/>
          <w:szCs w:val="24"/>
          <w:lang w:val="es-CO"/>
        </w:rPr>
        <w:t>3</w:t>
      </w:r>
      <w:r w:rsidR="002232EE" w:rsidRPr="006F1B3D">
        <w:rPr>
          <w:rFonts w:ascii="Tahoma" w:hAnsi="Tahoma" w:cs="Tahoma"/>
          <w:sz w:val="24"/>
          <w:szCs w:val="24"/>
          <w:lang w:val="es-CO"/>
        </w:rPr>
        <w:t xml:space="preserve"> C.P.</w:t>
      </w:r>
      <w:r w:rsidR="005F149B" w:rsidRPr="006F1B3D">
        <w:rPr>
          <w:rFonts w:ascii="Tahoma" w:hAnsi="Tahoma" w:cs="Tahoma"/>
          <w:sz w:val="24"/>
          <w:szCs w:val="24"/>
          <w:lang w:val="es-CO"/>
        </w:rPr>
        <w:t xml:space="preserve"> </w:t>
      </w:r>
      <w:r w:rsidR="00532DC3" w:rsidRPr="006F1B3D">
        <w:rPr>
          <w:rFonts w:ascii="Tahoma" w:hAnsi="Tahoma" w:cs="Tahoma"/>
          <w:sz w:val="24"/>
          <w:szCs w:val="24"/>
          <w:lang w:val="es-CO"/>
        </w:rPr>
        <w:t xml:space="preserve">en </w:t>
      </w:r>
      <w:r w:rsidR="00532DC3" w:rsidRPr="006F1B3D">
        <w:rPr>
          <w:rFonts w:ascii="Tahoma" w:hAnsi="Tahoma" w:cs="Tahoma"/>
          <w:sz w:val="24"/>
          <w:szCs w:val="24"/>
          <w:lang w:val="es-CO"/>
        </w:rPr>
        <w:lastRenderedPageBreak/>
        <w:t xml:space="preserve">concurso con el reato de Homicidio culposo establecido en el art. 109 </w:t>
      </w:r>
      <w:r w:rsidR="002232EE" w:rsidRPr="006F1B3D">
        <w:rPr>
          <w:rFonts w:ascii="Tahoma" w:hAnsi="Tahoma" w:cs="Tahoma"/>
          <w:sz w:val="24"/>
          <w:szCs w:val="24"/>
          <w:lang w:val="es-CO"/>
        </w:rPr>
        <w:t>ibídem</w:t>
      </w:r>
      <w:r w:rsidR="00532DC3" w:rsidRPr="006F1B3D">
        <w:rPr>
          <w:rFonts w:ascii="Tahoma" w:hAnsi="Tahoma" w:cs="Tahoma"/>
          <w:sz w:val="24"/>
          <w:szCs w:val="24"/>
          <w:lang w:val="es-CO"/>
        </w:rPr>
        <w:t>.</w:t>
      </w:r>
      <w:r w:rsidR="005F149B" w:rsidRPr="006F1B3D">
        <w:rPr>
          <w:rFonts w:ascii="Tahoma" w:hAnsi="Tahoma" w:cs="Tahoma"/>
          <w:sz w:val="24"/>
          <w:szCs w:val="24"/>
          <w:lang w:val="es-CO"/>
        </w:rPr>
        <w:t xml:space="preserve"> </w:t>
      </w:r>
      <w:r w:rsidR="00A9243B" w:rsidRPr="006F1B3D">
        <w:rPr>
          <w:rFonts w:ascii="Tahoma" w:hAnsi="Tahoma" w:cs="Tahoma"/>
          <w:sz w:val="24"/>
          <w:szCs w:val="24"/>
          <w:lang w:val="es-CO"/>
        </w:rPr>
        <w:t>Dichos car</w:t>
      </w:r>
      <w:r w:rsidR="005F149B" w:rsidRPr="006F1B3D">
        <w:rPr>
          <w:rFonts w:ascii="Tahoma" w:hAnsi="Tahoma" w:cs="Tahoma"/>
          <w:sz w:val="24"/>
          <w:szCs w:val="24"/>
          <w:lang w:val="es-CO"/>
        </w:rPr>
        <w:t xml:space="preserve">gos no fueron aceptados por la </w:t>
      </w:r>
      <w:r w:rsidRPr="006F1B3D">
        <w:rPr>
          <w:rFonts w:ascii="Tahoma" w:hAnsi="Tahoma" w:cs="Tahoma"/>
          <w:sz w:val="24"/>
          <w:szCs w:val="24"/>
          <w:lang w:val="es-CO"/>
        </w:rPr>
        <w:t>i</w:t>
      </w:r>
      <w:r w:rsidR="005F149B" w:rsidRPr="006F1B3D">
        <w:rPr>
          <w:rFonts w:ascii="Tahoma" w:hAnsi="Tahoma" w:cs="Tahoma"/>
          <w:sz w:val="24"/>
          <w:szCs w:val="24"/>
          <w:lang w:val="es-CO"/>
        </w:rPr>
        <w:t>mputada</w:t>
      </w:r>
      <w:r w:rsidR="00A9243B" w:rsidRPr="006F1B3D">
        <w:rPr>
          <w:rFonts w:ascii="Tahoma" w:hAnsi="Tahoma" w:cs="Tahoma"/>
          <w:sz w:val="24"/>
          <w:szCs w:val="24"/>
          <w:lang w:val="es-CO"/>
        </w:rPr>
        <w:t>.</w:t>
      </w:r>
    </w:p>
    <w:p w:rsidR="00B86BD2" w:rsidRPr="006F1B3D" w:rsidRDefault="00B86BD2" w:rsidP="006F1B3D">
      <w:pPr>
        <w:pStyle w:val="Sinespaciado"/>
        <w:spacing w:line="276" w:lineRule="auto"/>
        <w:ind w:left="360"/>
        <w:jc w:val="both"/>
        <w:rPr>
          <w:rFonts w:ascii="Tahoma" w:hAnsi="Tahoma" w:cs="Tahoma"/>
          <w:sz w:val="24"/>
          <w:szCs w:val="24"/>
          <w:lang w:val="es-CO"/>
        </w:rPr>
      </w:pPr>
    </w:p>
    <w:p w:rsidR="00A9243B" w:rsidRDefault="00806E22" w:rsidP="006F1B3D">
      <w:pPr>
        <w:pStyle w:val="Sinespaciado"/>
        <w:numPr>
          <w:ilvl w:val="0"/>
          <w:numId w:val="1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E</w:t>
      </w:r>
      <w:r w:rsidR="00A9243B" w:rsidRPr="006F1B3D">
        <w:rPr>
          <w:rFonts w:ascii="Tahoma" w:hAnsi="Tahoma" w:cs="Tahoma"/>
          <w:sz w:val="24"/>
          <w:szCs w:val="24"/>
          <w:lang w:val="es-CO"/>
        </w:rPr>
        <w:t>l escrito de acusación</w:t>
      </w:r>
      <w:r w:rsidR="008700AC" w:rsidRPr="006F1B3D">
        <w:rPr>
          <w:rFonts w:ascii="Tahoma" w:hAnsi="Tahoma" w:cs="Tahoma"/>
          <w:sz w:val="24"/>
          <w:szCs w:val="24"/>
          <w:lang w:val="es-CO"/>
        </w:rPr>
        <w:t xml:space="preserve"> </w:t>
      </w:r>
      <w:r w:rsidRPr="006F1B3D">
        <w:rPr>
          <w:rFonts w:ascii="Tahoma" w:hAnsi="Tahoma" w:cs="Tahoma"/>
          <w:sz w:val="24"/>
          <w:szCs w:val="24"/>
          <w:lang w:val="es-CO"/>
        </w:rPr>
        <w:t xml:space="preserve">fue presentado </w:t>
      </w:r>
      <w:r w:rsidR="008700AC" w:rsidRPr="006F1B3D">
        <w:rPr>
          <w:rFonts w:ascii="Tahoma" w:hAnsi="Tahoma" w:cs="Tahoma"/>
          <w:sz w:val="24"/>
          <w:szCs w:val="24"/>
          <w:lang w:val="es-CO"/>
        </w:rPr>
        <w:t xml:space="preserve">por el </w:t>
      </w:r>
      <w:r w:rsidR="00265FEB" w:rsidRPr="006F1B3D">
        <w:rPr>
          <w:rFonts w:ascii="Tahoma" w:hAnsi="Tahoma" w:cs="Tahoma"/>
          <w:sz w:val="24"/>
          <w:szCs w:val="24"/>
          <w:lang w:val="es-CO"/>
        </w:rPr>
        <w:t>Ente Acusador</w:t>
      </w:r>
      <w:r w:rsidRPr="006F1B3D">
        <w:rPr>
          <w:rFonts w:ascii="Tahoma" w:hAnsi="Tahoma" w:cs="Tahoma"/>
          <w:sz w:val="24"/>
          <w:szCs w:val="24"/>
          <w:lang w:val="es-CO"/>
        </w:rPr>
        <w:t xml:space="preserve"> el </w:t>
      </w:r>
      <w:r w:rsidR="0000101A" w:rsidRPr="006F1B3D">
        <w:rPr>
          <w:rFonts w:ascii="Tahoma" w:hAnsi="Tahoma" w:cs="Tahoma"/>
          <w:sz w:val="24"/>
          <w:szCs w:val="24"/>
          <w:lang w:val="es-CO"/>
        </w:rPr>
        <w:t>21 de marzo de 2018</w:t>
      </w:r>
      <w:r w:rsidR="00A9243B" w:rsidRPr="006F1B3D">
        <w:rPr>
          <w:rFonts w:ascii="Tahoma" w:hAnsi="Tahoma" w:cs="Tahoma"/>
          <w:sz w:val="24"/>
          <w:szCs w:val="24"/>
          <w:lang w:val="es-CO"/>
        </w:rPr>
        <w:t xml:space="preserve">, </w:t>
      </w:r>
      <w:r w:rsidRPr="006F1B3D">
        <w:rPr>
          <w:rFonts w:ascii="Tahoma" w:hAnsi="Tahoma" w:cs="Tahoma"/>
          <w:sz w:val="24"/>
          <w:szCs w:val="24"/>
          <w:lang w:val="es-CO"/>
        </w:rPr>
        <w:t xml:space="preserve">siéndole asignado </w:t>
      </w:r>
      <w:r w:rsidR="009B33E2" w:rsidRPr="006F1B3D">
        <w:rPr>
          <w:rFonts w:ascii="Tahoma" w:hAnsi="Tahoma" w:cs="Tahoma"/>
          <w:sz w:val="24"/>
          <w:szCs w:val="24"/>
          <w:lang w:val="es-CO"/>
        </w:rPr>
        <w:t xml:space="preserve">su conocimiento al </w:t>
      </w:r>
      <w:r w:rsidRPr="006F1B3D">
        <w:rPr>
          <w:rFonts w:ascii="Tahoma" w:hAnsi="Tahoma" w:cs="Tahoma"/>
          <w:sz w:val="24"/>
          <w:szCs w:val="24"/>
          <w:lang w:val="es-CO"/>
        </w:rPr>
        <w:t>Juzgado</w:t>
      </w:r>
      <w:r w:rsidR="008C7809" w:rsidRPr="006F1B3D">
        <w:rPr>
          <w:rFonts w:ascii="Tahoma" w:hAnsi="Tahoma" w:cs="Tahoma"/>
          <w:sz w:val="24"/>
          <w:szCs w:val="24"/>
          <w:lang w:val="es-CO"/>
        </w:rPr>
        <w:t xml:space="preserve"> </w:t>
      </w:r>
      <w:r w:rsidR="0000101A" w:rsidRPr="006F1B3D">
        <w:rPr>
          <w:rFonts w:ascii="Tahoma" w:hAnsi="Tahoma" w:cs="Tahoma"/>
          <w:sz w:val="24"/>
          <w:szCs w:val="24"/>
          <w:lang w:val="es-CO"/>
        </w:rPr>
        <w:t>1</w:t>
      </w:r>
      <w:r w:rsidR="009B33E2" w:rsidRPr="006F1B3D">
        <w:rPr>
          <w:rFonts w:ascii="Tahoma" w:hAnsi="Tahoma" w:cs="Tahoma"/>
          <w:sz w:val="24"/>
          <w:szCs w:val="24"/>
          <w:lang w:val="es-CO"/>
        </w:rPr>
        <w:t xml:space="preserve">º </w:t>
      </w:r>
      <w:r w:rsidRPr="006F1B3D">
        <w:rPr>
          <w:rFonts w:ascii="Tahoma" w:hAnsi="Tahoma" w:cs="Tahoma"/>
          <w:sz w:val="24"/>
          <w:szCs w:val="24"/>
          <w:lang w:val="es-CO"/>
        </w:rPr>
        <w:t xml:space="preserve">Penal </w:t>
      </w:r>
      <w:r w:rsidR="0000101A" w:rsidRPr="006F1B3D">
        <w:rPr>
          <w:rFonts w:ascii="Tahoma" w:hAnsi="Tahoma" w:cs="Tahoma"/>
          <w:sz w:val="24"/>
          <w:szCs w:val="24"/>
          <w:lang w:val="es-CO"/>
        </w:rPr>
        <w:t xml:space="preserve">del Circuito para Adolescentes </w:t>
      </w:r>
      <w:r w:rsidR="00AB077B" w:rsidRPr="006F1B3D">
        <w:rPr>
          <w:rFonts w:ascii="Tahoma" w:hAnsi="Tahoma" w:cs="Tahoma"/>
          <w:sz w:val="24"/>
          <w:szCs w:val="24"/>
          <w:lang w:val="es-CO"/>
        </w:rPr>
        <w:t xml:space="preserve">de </w:t>
      </w:r>
      <w:r w:rsidR="0000101A" w:rsidRPr="006F1B3D">
        <w:rPr>
          <w:rFonts w:ascii="Tahoma" w:hAnsi="Tahoma" w:cs="Tahoma"/>
          <w:sz w:val="24"/>
          <w:szCs w:val="24"/>
          <w:lang w:val="es-CO"/>
        </w:rPr>
        <w:t>Pereira,</w:t>
      </w:r>
      <w:r w:rsidR="008C7809" w:rsidRPr="006F1B3D">
        <w:rPr>
          <w:rFonts w:ascii="Tahoma" w:hAnsi="Tahoma" w:cs="Tahoma"/>
          <w:sz w:val="24"/>
          <w:szCs w:val="24"/>
          <w:lang w:val="es-CO"/>
        </w:rPr>
        <w:t xml:space="preserve"> </w:t>
      </w:r>
      <w:r w:rsidR="007D2C36" w:rsidRPr="006F1B3D">
        <w:rPr>
          <w:rFonts w:ascii="Tahoma" w:hAnsi="Tahoma" w:cs="Tahoma"/>
          <w:sz w:val="24"/>
          <w:szCs w:val="24"/>
          <w:lang w:val="es-CO"/>
        </w:rPr>
        <w:t xml:space="preserve">Despacho que </w:t>
      </w:r>
      <w:r w:rsidR="008C7809" w:rsidRPr="006F1B3D">
        <w:rPr>
          <w:rFonts w:ascii="Tahoma" w:hAnsi="Tahoma" w:cs="Tahoma"/>
          <w:sz w:val="24"/>
          <w:szCs w:val="24"/>
          <w:lang w:val="es-CO"/>
        </w:rPr>
        <w:t xml:space="preserve">fijó como fecha para la </w:t>
      </w:r>
      <w:r w:rsidR="00AB077B" w:rsidRPr="006F1B3D">
        <w:rPr>
          <w:rFonts w:ascii="Tahoma" w:hAnsi="Tahoma" w:cs="Tahoma"/>
          <w:sz w:val="24"/>
          <w:szCs w:val="24"/>
          <w:lang w:val="es-CO"/>
        </w:rPr>
        <w:t xml:space="preserve">audiencia </w:t>
      </w:r>
      <w:r w:rsidR="008C7809" w:rsidRPr="006F1B3D">
        <w:rPr>
          <w:rFonts w:ascii="Tahoma" w:hAnsi="Tahoma" w:cs="Tahoma"/>
          <w:sz w:val="24"/>
          <w:szCs w:val="24"/>
          <w:lang w:val="es-CO"/>
        </w:rPr>
        <w:t xml:space="preserve">de acusación el </w:t>
      </w:r>
      <w:r w:rsidR="0000101A" w:rsidRPr="006F1B3D">
        <w:rPr>
          <w:rFonts w:ascii="Tahoma" w:hAnsi="Tahoma" w:cs="Tahoma"/>
          <w:sz w:val="24"/>
          <w:szCs w:val="24"/>
          <w:lang w:val="es-CO"/>
        </w:rPr>
        <w:t>31 de mayo de ese año</w:t>
      </w:r>
      <w:r w:rsidR="008C7809" w:rsidRPr="006F1B3D">
        <w:rPr>
          <w:rFonts w:ascii="Tahoma" w:hAnsi="Tahoma" w:cs="Tahoma"/>
          <w:sz w:val="24"/>
          <w:szCs w:val="24"/>
          <w:lang w:val="es-CO"/>
        </w:rPr>
        <w:t>, pero</w:t>
      </w:r>
      <w:r w:rsidR="00A9243B" w:rsidRPr="006F1B3D">
        <w:rPr>
          <w:rFonts w:ascii="Tahoma" w:hAnsi="Tahoma" w:cs="Tahoma"/>
          <w:sz w:val="24"/>
          <w:szCs w:val="24"/>
          <w:lang w:val="es-CO"/>
        </w:rPr>
        <w:t xml:space="preserve"> </w:t>
      </w:r>
      <w:r w:rsidR="00AB077B" w:rsidRPr="006F1B3D">
        <w:rPr>
          <w:rFonts w:ascii="Tahoma" w:hAnsi="Tahoma" w:cs="Tahoma"/>
          <w:sz w:val="24"/>
          <w:szCs w:val="24"/>
          <w:lang w:val="es-CO"/>
        </w:rPr>
        <w:t xml:space="preserve">dicha vista </w:t>
      </w:r>
      <w:r w:rsidR="0092282E" w:rsidRPr="006F1B3D">
        <w:rPr>
          <w:rFonts w:ascii="Tahoma" w:hAnsi="Tahoma" w:cs="Tahoma"/>
          <w:sz w:val="24"/>
          <w:szCs w:val="24"/>
          <w:lang w:val="es-CO"/>
        </w:rPr>
        <w:t>pública</w:t>
      </w:r>
      <w:r w:rsidR="00AB077B" w:rsidRPr="006F1B3D">
        <w:rPr>
          <w:rFonts w:ascii="Tahoma" w:hAnsi="Tahoma" w:cs="Tahoma"/>
          <w:sz w:val="24"/>
          <w:szCs w:val="24"/>
          <w:lang w:val="es-CO"/>
        </w:rPr>
        <w:t xml:space="preserve"> </w:t>
      </w:r>
      <w:r w:rsidR="0061404E" w:rsidRPr="006F1B3D">
        <w:rPr>
          <w:rFonts w:ascii="Tahoma" w:hAnsi="Tahoma" w:cs="Tahoma"/>
          <w:sz w:val="24"/>
          <w:szCs w:val="24"/>
          <w:lang w:val="es-CO"/>
        </w:rPr>
        <w:t>se realizó</w:t>
      </w:r>
      <w:r w:rsidR="00A9243B" w:rsidRPr="006F1B3D">
        <w:rPr>
          <w:rFonts w:ascii="Tahoma" w:hAnsi="Tahoma" w:cs="Tahoma"/>
          <w:sz w:val="24"/>
          <w:szCs w:val="24"/>
          <w:lang w:val="es-CO"/>
        </w:rPr>
        <w:t xml:space="preserve"> </w:t>
      </w:r>
      <w:r w:rsidR="008C7809" w:rsidRPr="006F1B3D">
        <w:rPr>
          <w:rFonts w:ascii="Tahoma" w:hAnsi="Tahoma" w:cs="Tahoma"/>
          <w:sz w:val="24"/>
          <w:szCs w:val="24"/>
          <w:lang w:val="es-CO"/>
        </w:rPr>
        <w:t xml:space="preserve">efectivamente </w:t>
      </w:r>
      <w:r w:rsidR="00A9243B" w:rsidRPr="006F1B3D">
        <w:rPr>
          <w:rFonts w:ascii="Tahoma" w:hAnsi="Tahoma" w:cs="Tahoma"/>
          <w:sz w:val="24"/>
          <w:szCs w:val="24"/>
          <w:lang w:val="es-CO"/>
        </w:rPr>
        <w:t xml:space="preserve">el </w:t>
      </w:r>
      <w:r w:rsidR="0000101A" w:rsidRPr="006F1B3D">
        <w:rPr>
          <w:rFonts w:ascii="Tahoma" w:hAnsi="Tahoma" w:cs="Tahoma"/>
          <w:sz w:val="24"/>
          <w:szCs w:val="24"/>
          <w:lang w:val="es-CO"/>
        </w:rPr>
        <w:t>06 de septiembre de 2</w:t>
      </w:r>
      <w:r w:rsidR="002232EE" w:rsidRPr="006F1B3D">
        <w:rPr>
          <w:rFonts w:ascii="Tahoma" w:hAnsi="Tahoma" w:cs="Tahoma"/>
          <w:sz w:val="24"/>
          <w:szCs w:val="24"/>
          <w:lang w:val="es-CO"/>
        </w:rPr>
        <w:t>.</w:t>
      </w:r>
      <w:r w:rsidR="0000101A" w:rsidRPr="006F1B3D">
        <w:rPr>
          <w:rFonts w:ascii="Tahoma" w:hAnsi="Tahoma" w:cs="Tahoma"/>
          <w:sz w:val="24"/>
          <w:szCs w:val="24"/>
          <w:lang w:val="es-CO"/>
        </w:rPr>
        <w:t>018</w:t>
      </w:r>
      <w:r w:rsidR="00A9243B" w:rsidRPr="006F1B3D">
        <w:rPr>
          <w:rFonts w:ascii="Tahoma" w:hAnsi="Tahoma" w:cs="Tahoma"/>
          <w:sz w:val="24"/>
          <w:szCs w:val="24"/>
          <w:lang w:val="es-CO"/>
        </w:rPr>
        <w:t>, diligencia en la cual la Fiscalía</w:t>
      </w:r>
      <w:r w:rsidR="008700AC" w:rsidRPr="006F1B3D">
        <w:rPr>
          <w:rFonts w:ascii="Tahoma" w:hAnsi="Tahoma" w:cs="Tahoma"/>
          <w:sz w:val="24"/>
          <w:szCs w:val="24"/>
          <w:lang w:val="es-CO"/>
        </w:rPr>
        <w:t xml:space="preserve"> </w:t>
      </w:r>
      <w:r w:rsidR="007D2C36" w:rsidRPr="006F1B3D">
        <w:rPr>
          <w:rFonts w:ascii="Tahoma" w:hAnsi="Tahoma" w:cs="Tahoma"/>
          <w:sz w:val="24"/>
          <w:szCs w:val="24"/>
          <w:lang w:val="es-CO"/>
        </w:rPr>
        <w:t xml:space="preserve">reiteró los cargos endilgados </w:t>
      </w:r>
      <w:r w:rsidR="009B33E2" w:rsidRPr="006F1B3D">
        <w:rPr>
          <w:rFonts w:ascii="Tahoma" w:hAnsi="Tahoma" w:cs="Tahoma"/>
          <w:sz w:val="24"/>
          <w:szCs w:val="24"/>
          <w:lang w:val="es-CO"/>
        </w:rPr>
        <w:t>a</w:t>
      </w:r>
      <w:r w:rsidR="00D05436" w:rsidRPr="006F1B3D">
        <w:rPr>
          <w:rFonts w:ascii="Tahoma" w:hAnsi="Tahoma" w:cs="Tahoma"/>
          <w:sz w:val="24"/>
          <w:szCs w:val="24"/>
          <w:lang w:val="es-CO"/>
        </w:rPr>
        <w:t xml:space="preserve"> </w:t>
      </w:r>
      <w:r w:rsidR="009B33E2" w:rsidRPr="006F1B3D">
        <w:rPr>
          <w:rFonts w:ascii="Tahoma" w:hAnsi="Tahoma" w:cs="Tahoma"/>
          <w:sz w:val="24"/>
          <w:szCs w:val="24"/>
          <w:lang w:val="es-CO"/>
        </w:rPr>
        <w:t>l</w:t>
      </w:r>
      <w:r w:rsidR="00D05436" w:rsidRPr="006F1B3D">
        <w:rPr>
          <w:rFonts w:ascii="Tahoma" w:hAnsi="Tahoma" w:cs="Tahoma"/>
          <w:sz w:val="24"/>
          <w:szCs w:val="24"/>
          <w:lang w:val="es-CO"/>
        </w:rPr>
        <w:t>a Procesada</w:t>
      </w:r>
      <w:r w:rsidR="009B33E2" w:rsidRPr="006F1B3D">
        <w:rPr>
          <w:rFonts w:ascii="Tahoma" w:hAnsi="Tahoma" w:cs="Tahoma"/>
          <w:sz w:val="24"/>
          <w:szCs w:val="24"/>
          <w:lang w:val="es-CO"/>
        </w:rPr>
        <w:t xml:space="preserve"> </w:t>
      </w:r>
      <w:r w:rsidR="007D2C36" w:rsidRPr="006F1B3D">
        <w:rPr>
          <w:rFonts w:ascii="Tahoma" w:hAnsi="Tahoma" w:cs="Tahoma"/>
          <w:sz w:val="24"/>
          <w:szCs w:val="24"/>
          <w:lang w:val="es-CO"/>
        </w:rPr>
        <w:t>en la audiencia de imputación</w:t>
      </w:r>
      <w:r w:rsidR="009F6784" w:rsidRPr="006F1B3D">
        <w:rPr>
          <w:rFonts w:ascii="Tahoma" w:hAnsi="Tahoma" w:cs="Tahoma"/>
          <w:sz w:val="24"/>
          <w:szCs w:val="24"/>
          <w:lang w:val="es-CO"/>
        </w:rPr>
        <w:t xml:space="preserve">. </w:t>
      </w:r>
    </w:p>
    <w:p w:rsidR="003A6EEE" w:rsidRPr="006F1B3D" w:rsidRDefault="003A6EEE" w:rsidP="003A6EEE">
      <w:pPr>
        <w:pStyle w:val="Sinespaciado"/>
        <w:spacing w:line="276" w:lineRule="auto"/>
        <w:jc w:val="both"/>
        <w:rPr>
          <w:rFonts w:ascii="Tahoma" w:hAnsi="Tahoma" w:cs="Tahoma"/>
          <w:sz w:val="24"/>
          <w:szCs w:val="24"/>
          <w:lang w:val="es-CO"/>
        </w:rPr>
      </w:pPr>
    </w:p>
    <w:p w:rsidR="009E10A6" w:rsidRPr="006F1B3D" w:rsidRDefault="00C96BB5" w:rsidP="006F1B3D">
      <w:pPr>
        <w:pStyle w:val="Sinespaciado"/>
        <w:numPr>
          <w:ilvl w:val="0"/>
          <w:numId w:val="16"/>
        </w:numPr>
        <w:spacing w:line="276" w:lineRule="auto"/>
        <w:ind w:left="348"/>
        <w:jc w:val="both"/>
        <w:rPr>
          <w:rFonts w:ascii="Tahoma" w:hAnsi="Tahoma" w:cs="Tahoma"/>
          <w:sz w:val="24"/>
          <w:szCs w:val="24"/>
        </w:rPr>
      </w:pPr>
      <w:r w:rsidRPr="006F1B3D">
        <w:rPr>
          <w:rFonts w:ascii="Tahoma" w:hAnsi="Tahoma" w:cs="Tahoma"/>
          <w:sz w:val="24"/>
          <w:szCs w:val="24"/>
          <w:lang w:val="es-CO"/>
        </w:rPr>
        <w:t>L</w:t>
      </w:r>
      <w:r w:rsidR="006D02C4" w:rsidRPr="006F1B3D">
        <w:rPr>
          <w:rFonts w:ascii="Tahoma" w:hAnsi="Tahoma" w:cs="Tahoma"/>
          <w:sz w:val="24"/>
          <w:szCs w:val="24"/>
          <w:lang w:val="es-CO"/>
        </w:rPr>
        <w:t>a</w:t>
      </w:r>
      <w:r w:rsidR="00A9243B" w:rsidRPr="006F1B3D">
        <w:rPr>
          <w:rFonts w:ascii="Tahoma" w:hAnsi="Tahoma" w:cs="Tahoma"/>
          <w:sz w:val="24"/>
          <w:szCs w:val="24"/>
          <w:lang w:val="es-CO"/>
        </w:rPr>
        <w:t xml:space="preserve"> audi</w:t>
      </w:r>
      <w:r w:rsidR="00611626" w:rsidRPr="006F1B3D">
        <w:rPr>
          <w:rFonts w:ascii="Tahoma" w:hAnsi="Tahoma" w:cs="Tahoma"/>
          <w:sz w:val="24"/>
          <w:szCs w:val="24"/>
          <w:lang w:val="es-CO"/>
        </w:rPr>
        <w:t>e</w:t>
      </w:r>
      <w:r w:rsidR="003332DC" w:rsidRPr="006F1B3D">
        <w:rPr>
          <w:rFonts w:ascii="Tahoma" w:hAnsi="Tahoma" w:cs="Tahoma"/>
          <w:sz w:val="24"/>
          <w:szCs w:val="24"/>
          <w:lang w:val="es-CO"/>
        </w:rPr>
        <w:t>ncia p</w:t>
      </w:r>
      <w:r w:rsidR="009F6784" w:rsidRPr="006F1B3D">
        <w:rPr>
          <w:rFonts w:ascii="Tahoma" w:hAnsi="Tahoma" w:cs="Tahoma"/>
          <w:sz w:val="24"/>
          <w:szCs w:val="24"/>
          <w:lang w:val="es-CO"/>
        </w:rPr>
        <w:t xml:space="preserve">reparatoria </w:t>
      </w:r>
      <w:r w:rsidR="006D02C4" w:rsidRPr="006F1B3D">
        <w:rPr>
          <w:rFonts w:ascii="Tahoma" w:hAnsi="Tahoma" w:cs="Tahoma"/>
          <w:sz w:val="24"/>
          <w:szCs w:val="24"/>
          <w:lang w:val="es-CO"/>
        </w:rPr>
        <w:t xml:space="preserve">tuvo lugar el </w:t>
      </w:r>
      <w:r w:rsidR="00D05436" w:rsidRPr="006F1B3D">
        <w:rPr>
          <w:rFonts w:ascii="Tahoma" w:hAnsi="Tahoma" w:cs="Tahoma"/>
          <w:sz w:val="24"/>
          <w:szCs w:val="24"/>
          <w:lang w:val="es-CO"/>
        </w:rPr>
        <w:t>23 de noviembre de 2018. El juicio oral, después de múltiples aplazamientos, se inició el 04 de junio de 2019 y se finalizó el 07 de ese mismo mes y año, fecha en la cual también se anunció el sentido de fallo de carácter condenatorio</w:t>
      </w:r>
      <w:r w:rsidR="003449CC" w:rsidRPr="006F1B3D">
        <w:rPr>
          <w:rFonts w:ascii="Tahoma" w:hAnsi="Tahoma" w:cs="Tahoma"/>
          <w:sz w:val="24"/>
          <w:szCs w:val="24"/>
          <w:lang w:val="es-CO"/>
        </w:rPr>
        <w:t xml:space="preserve">; en la primera de las fechas atrás señalada, y antes de dar inició a la práctica de pruebas el apoderado judicial de la lesionada </w:t>
      </w:r>
      <w:proofErr w:type="spellStart"/>
      <w:r w:rsidR="003449CC" w:rsidRPr="006F1B3D">
        <w:rPr>
          <w:rFonts w:ascii="Tahoma" w:hAnsi="Tahoma" w:cs="Tahoma"/>
          <w:sz w:val="24"/>
          <w:szCs w:val="24"/>
          <w:lang w:val="es-CO"/>
        </w:rPr>
        <w:t>KEREN</w:t>
      </w:r>
      <w:proofErr w:type="spellEnd"/>
      <w:r w:rsidR="003449CC" w:rsidRPr="006F1B3D">
        <w:rPr>
          <w:rFonts w:ascii="Tahoma" w:hAnsi="Tahoma" w:cs="Tahoma"/>
          <w:sz w:val="24"/>
          <w:szCs w:val="24"/>
          <w:lang w:val="es-CO"/>
        </w:rPr>
        <w:t xml:space="preserve"> </w:t>
      </w:r>
      <w:proofErr w:type="spellStart"/>
      <w:r w:rsidR="003449CC" w:rsidRPr="006F1B3D">
        <w:rPr>
          <w:rFonts w:ascii="Tahoma" w:hAnsi="Tahoma" w:cs="Tahoma"/>
          <w:sz w:val="24"/>
          <w:szCs w:val="24"/>
          <w:lang w:val="es-CO"/>
        </w:rPr>
        <w:t>JHASLEIDY</w:t>
      </w:r>
      <w:proofErr w:type="spellEnd"/>
      <w:r w:rsidR="003449CC" w:rsidRPr="006F1B3D">
        <w:rPr>
          <w:rFonts w:ascii="Tahoma" w:hAnsi="Tahoma" w:cs="Tahoma"/>
          <w:sz w:val="24"/>
          <w:szCs w:val="24"/>
          <w:lang w:val="es-CO"/>
        </w:rPr>
        <w:t xml:space="preserve"> PERDOMO HENAO, informó que ellos había llegado a un acuerdo indemnizatorio con la compañía aseguradora del vehículo involucrado en este asunto</w:t>
      </w:r>
      <w:r w:rsidR="002232EE" w:rsidRPr="006F1B3D">
        <w:rPr>
          <w:rFonts w:ascii="Tahoma" w:hAnsi="Tahoma" w:cs="Tahoma"/>
          <w:sz w:val="24"/>
          <w:szCs w:val="24"/>
          <w:lang w:val="es-CO"/>
        </w:rPr>
        <w:t xml:space="preserve">, lo que implicaba por parte de la agraviada el desistimiento de la </w:t>
      </w:r>
      <w:r w:rsidR="0043606A" w:rsidRPr="006F1B3D">
        <w:rPr>
          <w:rFonts w:ascii="Tahoma" w:hAnsi="Tahoma" w:cs="Tahoma"/>
          <w:sz w:val="24"/>
          <w:szCs w:val="24"/>
          <w:lang w:val="es-CO"/>
        </w:rPr>
        <w:t>acción</w:t>
      </w:r>
      <w:r w:rsidR="002232EE" w:rsidRPr="006F1B3D">
        <w:rPr>
          <w:rFonts w:ascii="Tahoma" w:hAnsi="Tahoma" w:cs="Tahoma"/>
          <w:sz w:val="24"/>
          <w:szCs w:val="24"/>
          <w:lang w:val="es-CO"/>
        </w:rPr>
        <w:t xml:space="preserve"> penal por el delito de lesiones personales culposas</w:t>
      </w:r>
      <w:r w:rsidR="00D05436" w:rsidRPr="006F1B3D">
        <w:rPr>
          <w:rFonts w:ascii="Tahoma" w:hAnsi="Tahoma" w:cs="Tahoma"/>
          <w:sz w:val="24"/>
          <w:szCs w:val="24"/>
          <w:lang w:val="es-CO"/>
        </w:rPr>
        <w:t>.</w:t>
      </w:r>
      <w:r w:rsidR="00F041E3" w:rsidRPr="006F1B3D">
        <w:rPr>
          <w:rFonts w:ascii="Tahoma" w:hAnsi="Tahoma" w:cs="Tahoma"/>
          <w:sz w:val="24"/>
          <w:szCs w:val="24"/>
          <w:lang w:val="es-CO"/>
        </w:rPr>
        <w:t xml:space="preserve"> Posteriormente, el 19 de julio de 2019 tuvo lugar la diligencia establecida en el art. 447 del </w:t>
      </w:r>
      <w:proofErr w:type="spellStart"/>
      <w:r w:rsidR="00F041E3" w:rsidRPr="006F1B3D">
        <w:rPr>
          <w:rFonts w:ascii="Tahoma" w:hAnsi="Tahoma" w:cs="Tahoma"/>
          <w:sz w:val="24"/>
          <w:szCs w:val="24"/>
          <w:lang w:val="es-CO"/>
        </w:rPr>
        <w:t>C.P.P</w:t>
      </w:r>
      <w:proofErr w:type="spellEnd"/>
      <w:r w:rsidR="00F041E3" w:rsidRPr="006F1B3D">
        <w:rPr>
          <w:rFonts w:ascii="Tahoma" w:hAnsi="Tahoma" w:cs="Tahoma"/>
          <w:sz w:val="24"/>
          <w:szCs w:val="24"/>
          <w:lang w:val="es-CO"/>
        </w:rPr>
        <w:t>.</w:t>
      </w:r>
      <w:r w:rsidR="00D05436" w:rsidRPr="006F1B3D">
        <w:rPr>
          <w:rFonts w:ascii="Tahoma" w:hAnsi="Tahoma" w:cs="Tahoma"/>
          <w:sz w:val="24"/>
          <w:szCs w:val="24"/>
          <w:lang w:val="es-CO"/>
        </w:rPr>
        <w:t xml:space="preserve"> </w:t>
      </w:r>
    </w:p>
    <w:p w:rsidR="00D05436" w:rsidRPr="006F1B3D" w:rsidRDefault="00D05436" w:rsidP="006F1B3D">
      <w:pPr>
        <w:pStyle w:val="Sinespaciado"/>
        <w:spacing w:line="276" w:lineRule="auto"/>
        <w:jc w:val="both"/>
        <w:rPr>
          <w:rFonts w:ascii="Tahoma" w:hAnsi="Tahoma" w:cs="Tahoma"/>
          <w:sz w:val="24"/>
          <w:szCs w:val="24"/>
        </w:rPr>
      </w:pPr>
    </w:p>
    <w:p w:rsidR="009E10A6" w:rsidRPr="006F1B3D" w:rsidRDefault="00F041E3" w:rsidP="006F1B3D">
      <w:pPr>
        <w:pStyle w:val="Sinespaciado"/>
        <w:numPr>
          <w:ilvl w:val="0"/>
          <w:numId w:val="1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Después de varios aplazamientos, l</w:t>
      </w:r>
      <w:r w:rsidR="009E10A6" w:rsidRPr="006F1B3D">
        <w:rPr>
          <w:rFonts w:ascii="Tahoma" w:hAnsi="Tahoma" w:cs="Tahoma"/>
          <w:sz w:val="24"/>
          <w:szCs w:val="24"/>
          <w:lang w:val="es-CO"/>
        </w:rPr>
        <w:t xml:space="preserve">a </w:t>
      </w:r>
      <w:r w:rsidRPr="006F1B3D">
        <w:rPr>
          <w:rFonts w:ascii="Tahoma" w:hAnsi="Tahoma" w:cs="Tahoma"/>
          <w:sz w:val="24"/>
          <w:szCs w:val="24"/>
          <w:lang w:val="es-CO"/>
        </w:rPr>
        <w:t>vista pública de imposición de sanción se realizó el 24 de octubre de 2019, en ella, se le impuso a la menor infractora una sanción de 10 meses de libertad vigilada</w:t>
      </w:r>
      <w:r w:rsidR="009E10A6" w:rsidRPr="006F1B3D">
        <w:rPr>
          <w:rFonts w:ascii="Tahoma" w:hAnsi="Tahoma" w:cs="Tahoma"/>
          <w:sz w:val="24"/>
          <w:szCs w:val="24"/>
          <w:lang w:val="es-CO"/>
        </w:rPr>
        <w:t>,</w:t>
      </w:r>
      <w:r w:rsidRPr="006F1B3D">
        <w:rPr>
          <w:rFonts w:ascii="Tahoma" w:hAnsi="Tahoma" w:cs="Tahoma"/>
          <w:sz w:val="24"/>
          <w:szCs w:val="24"/>
          <w:lang w:val="es-CO"/>
        </w:rPr>
        <w:t xml:space="preserve"> como autora responsable a título de culpa</w:t>
      </w:r>
      <w:r w:rsidR="00621D7F" w:rsidRPr="006F1B3D">
        <w:rPr>
          <w:rFonts w:ascii="Tahoma" w:hAnsi="Tahoma" w:cs="Tahoma"/>
          <w:sz w:val="24"/>
          <w:szCs w:val="24"/>
          <w:lang w:val="es-CO"/>
        </w:rPr>
        <w:t xml:space="preserve"> </w:t>
      </w:r>
      <w:r w:rsidR="000C1FF8" w:rsidRPr="006F1B3D">
        <w:rPr>
          <w:rFonts w:ascii="Tahoma" w:hAnsi="Tahoma" w:cs="Tahoma"/>
          <w:sz w:val="24"/>
          <w:szCs w:val="24"/>
          <w:lang w:val="es-CO"/>
        </w:rPr>
        <w:t>del delito de homicidio culposo,</w:t>
      </w:r>
      <w:r w:rsidR="00621D7F" w:rsidRPr="006F1B3D">
        <w:rPr>
          <w:rFonts w:ascii="Tahoma" w:hAnsi="Tahoma" w:cs="Tahoma"/>
          <w:sz w:val="24"/>
          <w:szCs w:val="24"/>
          <w:lang w:val="es-CO"/>
        </w:rPr>
        <w:t xml:space="preserve"> </w:t>
      </w:r>
      <w:r w:rsidR="009E10A6" w:rsidRPr="006F1B3D">
        <w:rPr>
          <w:rFonts w:ascii="Tahoma" w:hAnsi="Tahoma" w:cs="Tahoma"/>
          <w:sz w:val="24"/>
          <w:szCs w:val="24"/>
          <w:lang w:val="es-CO"/>
        </w:rPr>
        <w:t xml:space="preserve">decisión contra la cual se </w:t>
      </w:r>
      <w:r w:rsidR="000C1FF8" w:rsidRPr="006F1B3D">
        <w:rPr>
          <w:rFonts w:ascii="Tahoma" w:hAnsi="Tahoma" w:cs="Tahoma"/>
          <w:sz w:val="24"/>
          <w:szCs w:val="24"/>
          <w:lang w:val="es-CO"/>
        </w:rPr>
        <w:t>alzó</w:t>
      </w:r>
      <w:r w:rsidR="00014F6F" w:rsidRPr="006F1B3D">
        <w:rPr>
          <w:rFonts w:ascii="Tahoma" w:hAnsi="Tahoma" w:cs="Tahoma"/>
          <w:sz w:val="24"/>
          <w:szCs w:val="24"/>
          <w:lang w:val="es-CO"/>
        </w:rPr>
        <w:t xml:space="preserve"> </w:t>
      </w:r>
      <w:r w:rsidR="00AB077B" w:rsidRPr="006F1B3D">
        <w:rPr>
          <w:rFonts w:ascii="Tahoma" w:hAnsi="Tahoma" w:cs="Tahoma"/>
          <w:sz w:val="24"/>
          <w:szCs w:val="24"/>
          <w:lang w:val="es-CO"/>
        </w:rPr>
        <w:t xml:space="preserve">el </w:t>
      </w:r>
      <w:r w:rsidR="000C1FF8" w:rsidRPr="006F1B3D">
        <w:rPr>
          <w:rFonts w:ascii="Tahoma" w:hAnsi="Tahoma" w:cs="Tahoma"/>
          <w:sz w:val="24"/>
          <w:szCs w:val="24"/>
          <w:lang w:val="es-CO"/>
        </w:rPr>
        <w:t>abogado defensor</w:t>
      </w:r>
      <w:r w:rsidR="009E10A6" w:rsidRPr="006F1B3D">
        <w:rPr>
          <w:rFonts w:ascii="Tahoma" w:hAnsi="Tahoma" w:cs="Tahoma"/>
          <w:sz w:val="24"/>
          <w:szCs w:val="24"/>
          <w:lang w:val="es-CO"/>
        </w:rPr>
        <w:t xml:space="preserve">. </w:t>
      </w:r>
    </w:p>
    <w:p w:rsidR="00D2747D" w:rsidRPr="006F1B3D" w:rsidRDefault="00D2747D" w:rsidP="006F1B3D">
      <w:pPr>
        <w:pStyle w:val="Sinespaciado"/>
        <w:spacing w:line="276" w:lineRule="auto"/>
        <w:jc w:val="both"/>
        <w:rPr>
          <w:rFonts w:ascii="Tahoma" w:hAnsi="Tahoma" w:cs="Tahoma"/>
          <w:sz w:val="24"/>
          <w:szCs w:val="24"/>
          <w:lang w:val="es-CO"/>
        </w:rPr>
      </w:pPr>
    </w:p>
    <w:p w:rsidR="00A9243B" w:rsidRPr="006F1B3D" w:rsidRDefault="00B86BD2"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 xml:space="preserve">LA SENTENCIA </w:t>
      </w:r>
      <w:r w:rsidR="007B7FDB" w:rsidRPr="006F1B3D">
        <w:rPr>
          <w:rFonts w:ascii="Tahoma" w:hAnsi="Tahoma" w:cs="Tahoma"/>
          <w:b/>
          <w:bCs/>
          <w:sz w:val="24"/>
          <w:szCs w:val="24"/>
          <w:lang w:val="es-CO"/>
        </w:rPr>
        <w:t>O</w:t>
      </w:r>
      <w:r w:rsidRPr="006F1B3D">
        <w:rPr>
          <w:rFonts w:ascii="Tahoma" w:hAnsi="Tahoma" w:cs="Tahoma"/>
          <w:b/>
          <w:bCs/>
          <w:sz w:val="24"/>
          <w:szCs w:val="24"/>
          <w:lang w:val="es-CO"/>
        </w:rPr>
        <w:t>PUGNAD</w:t>
      </w:r>
      <w:r w:rsidR="00A9243B" w:rsidRPr="006F1B3D">
        <w:rPr>
          <w:rFonts w:ascii="Tahoma" w:hAnsi="Tahoma" w:cs="Tahoma"/>
          <w:b/>
          <w:bCs/>
          <w:sz w:val="24"/>
          <w:szCs w:val="24"/>
          <w:lang w:val="es-CO"/>
        </w:rPr>
        <w:t>A:</w:t>
      </w:r>
    </w:p>
    <w:p w:rsidR="00A9243B" w:rsidRPr="006F1B3D" w:rsidRDefault="00A9243B" w:rsidP="006F1B3D">
      <w:pPr>
        <w:pStyle w:val="Sinespaciado"/>
        <w:spacing w:line="276" w:lineRule="auto"/>
        <w:jc w:val="both"/>
        <w:rPr>
          <w:rFonts w:ascii="Tahoma" w:hAnsi="Tahoma" w:cs="Tahoma"/>
          <w:sz w:val="24"/>
          <w:szCs w:val="24"/>
          <w:lang w:val="es-CO"/>
        </w:rPr>
      </w:pPr>
    </w:p>
    <w:p w:rsidR="00BB2908"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Se trata de la sen</w:t>
      </w:r>
      <w:r w:rsidR="00622AE7" w:rsidRPr="006F1B3D">
        <w:rPr>
          <w:rFonts w:ascii="Tahoma" w:hAnsi="Tahoma" w:cs="Tahoma"/>
          <w:sz w:val="24"/>
          <w:szCs w:val="24"/>
          <w:lang w:val="es-CO"/>
        </w:rPr>
        <w:t xml:space="preserve">tencia proferida </w:t>
      </w:r>
      <w:r w:rsidR="007E3B21" w:rsidRPr="006F1B3D">
        <w:rPr>
          <w:rFonts w:ascii="Tahoma" w:hAnsi="Tahoma" w:cs="Tahoma"/>
          <w:sz w:val="24"/>
          <w:szCs w:val="24"/>
          <w:lang w:val="es-CO"/>
        </w:rPr>
        <w:t xml:space="preserve">en la fecha atrás señalada, </w:t>
      </w:r>
      <w:r w:rsidR="00622AE7" w:rsidRPr="006F1B3D">
        <w:rPr>
          <w:rFonts w:ascii="Tahoma" w:hAnsi="Tahoma" w:cs="Tahoma"/>
          <w:sz w:val="24"/>
          <w:szCs w:val="24"/>
          <w:lang w:val="es-CO"/>
        </w:rPr>
        <w:t xml:space="preserve">por el </w:t>
      </w:r>
      <w:r w:rsidR="003449CC" w:rsidRPr="006F1B3D">
        <w:rPr>
          <w:rFonts w:ascii="Tahoma" w:hAnsi="Tahoma" w:cs="Tahoma"/>
          <w:sz w:val="24"/>
          <w:szCs w:val="24"/>
          <w:lang w:val="es-CO"/>
        </w:rPr>
        <w:t>Juzgado 1</w:t>
      </w:r>
      <w:r w:rsidR="00AB077B" w:rsidRPr="006F1B3D">
        <w:rPr>
          <w:rFonts w:ascii="Tahoma" w:hAnsi="Tahoma" w:cs="Tahoma"/>
          <w:sz w:val="24"/>
          <w:szCs w:val="24"/>
          <w:lang w:val="es-CO"/>
        </w:rPr>
        <w:t xml:space="preserve">º </w:t>
      </w:r>
      <w:r w:rsidR="00622AE7" w:rsidRPr="006F1B3D">
        <w:rPr>
          <w:rFonts w:ascii="Tahoma" w:hAnsi="Tahoma" w:cs="Tahoma"/>
          <w:sz w:val="24"/>
          <w:szCs w:val="24"/>
          <w:lang w:val="es-CO"/>
        </w:rPr>
        <w:t xml:space="preserve">Penal </w:t>
      </w:r>
      <w:r w:rsidR="003449CC" w:rsidRPr="006F1B3D">
        <w:rPr>
          <w:rFonts w:ascii="Tahoma" w:hAnsi="Tahoma" w:cs="Tahoma"/>
          <w:sz w:val="24"/>
          <w:szCs w:val="24"/>
          <w:lang w:val="es-CO"/>
        </w:rPr>
        <w:t>del Circuito para Adolescentes</w:t>
      </w:r>
      <w:r w:rsidR="00622AE7" w:rsidRPr="006F1B3D">
        <w:rPr>
          <w:rFonts w:ascii="Tahoma" w:hAnsi="Tahoma" w:cs="Tahoma"/>
          <w:sz w:val="24"/>
          <w:szCs w:val="24"/>
          <w:lang w:val="es-CO"/>
        </w:rPr>
        <w:t xml:space="preserve"> </w:t>
      </w:r>
      <w:r w:rsidR="007E3B21" w:rsidRPr="006F1B3D">
        <w:rPr>
          <w:rFonts w:ascii="Tahoma" w:hAnsi="Tahoma" w:cs="Tahoma"/>
          <w:sz w:val="24"/>
          <w:szCs w:val="24"/>
          <w:lang w:val="es-CO"/>
        </w:rPr>
        <w:t>de Pereira</w:t>
      </w:r>
      <w:r w:rsidRPr="006F1B3D">
        <w:rPr>
          <w:rFonts w:ascii="Tahoma" w:hAnsi="Tahoma" w:cs="Tahoma"/>
          <w:sz w:val="24"/>
          <w:szCs w:val="24"/>
          <w:lang w:val="es-CO"/>
        </w:rPr>
        <w:t xml:space="preserve">, en la cual </w:t>
      </w:r>
      <w:r w:rsidR="004D3951" w:rsidRPr="006F1B3D">
        <w:rPr>
          <w:rFonts w:ascii="Tahoma" w:hAnsi="Tahoma" w:cs="Tahoma"/>
          <w:sz w:val="24"/>
          <w:szCs w:val="24"/>
          <w:lang w:val="es-CO"/>
        </w:rPr>
        <w:t xml:space="preserve">se </w:t>
      </w:r>
      <w:r w:rsidR="003449CC" w:rsidRPr="006F1B3D">
        <w:rPr>
          <w:rFonts w:ascii="Tahoma" w:hAnsi="Tahoma" w:cs="Tahoma"/>
          <w:sz w:val="24"/>
          <w:szCs w:val="24"/>
          <w:lang w:val="es-CO"/>
        </w:rPr>
        <w:t>le impuso a la menor infractora</w:t>
      </w:r>
      <w:r w:rsidR="004D3951" w:rsidRPr="006F1B3D">
        <w:rPr>
          <w:rFonts w:ascii="Tahoma" w:hAnsi="Tahoma" w:cs="Tahoma"/>
          <w:sz w:val="24"/>
          <w:szCs w:val="24"/>
          <w:lang w:val="es-CO"/>
        </w:rPr>
        <w:t xml:space="preserve"> </w:t>
      </w:r>
      <w:proofErr w:type="spellStart"/>
      <w:r w:rsidR="00491F13">
        <w:rPr>
          <w:rFonts w:ascii="Tahoma" w:hAnsi="Tahoma" w:cs="Tahoma"/>
          <w:sz w:val="24"/>
          <w:szCs w:val="24"/>
          <w:lang w:val="es-CO"/>
        </w:rPr>
        <w:t>MGV</w:t>
      </w:r>
      <w:proofErr w:type="spellEnd"/>
      <w:r w:rsidR="003449CC" w:rsidRPr="006F1B3D">
        <w:rPr>
          <w:rFonts w:ascii="Tahoma" w:hAnsi="Tahoma" w:cs="Tahoma"/>
          <w:sz w:val="24"/>
          <w:szCs w:val="24"/>
          <w:lang w:val="es-CO"/>
        </w:rPr>
        <w:t xml:space="preserve"> una sanción de 10 </w:t>
      </w:r>
      <w:r w:rsidR="00456905" w:rsidRPr="006F1B3D">
        <w:rPr>
          <w:rFonts w:ascii="Tahoma" w:hAnsi="Tahoma" w:cs="Tahoma"/>
          <w:sz w:val="24"/>
          <w:szCs w:val="24"/>
          <w:lang w:val="es-CO"/>
        </w:rPr>
        <w:t xml:space="preserve">meses </w:t>
      </w:r>
      <w:r w:rsidR="003449CC" w:rsidRPr="006F1B3D">
        <w:rPr>
          <w:rFonts w:ascii="Tahoma" w:hAnsi="Tahoma" w:cs="Tahoma"/>
          <w:sz w:val="24"/>
          <w:szCs w:val="24"/>
          <w:lang w:val="es-CO"/>
        </w:rPr>
        <w:t>de libertad vigilada, tras hallarla responsable del reato de homicidio culposo.</w:t>
      </w:r>
    </w:p>
    <w:p w:rsidR="003449CC" w:rsidRPr="006F1B3D" w:rsidRDefault="003449CC" w:rsidP="006F1B3D">
      <w:pPr>
        <w:pStyle w:val="Sinespaciado"/>
        <w:spacing w:line="276" w:lineRule="auto"/>
        <w:jc w:val="both"/>
        <w:rPr>
          <w:rFonts w:ascii="Tahoma" w:hAnsi="Tahoma" w:cs="Tahoma"/>
          <w:sz w:val="24"/>
          <w:szCs w:val="24"/>
          <w:lang w:val="es-CO"/>
        </w:rPr>
      </w:pPr>
    </w:p>
    <w:p w:rsidR="00A70AF0"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Los argumentos expuestos por </w:t>
      </w:r>
      <w:r w:rsidR="00622AE7" w:rsidRPr="006F1B3D">
        <w:rPr>
          <w:rFonts w:ascii="Tahoma" w:hAnsi="Tahoma" w:cs="Tahoma"/>
          <w:sz w:val="24"/>
          <w:szCs w:val="24"/>
          <w:lang w:val="es-CO"/>
        </w:rPr>
        <w:t>el</w:t>
      </w:r>
      <w:r w:rsidRPr="006F1B3D">
        <w:rPr>
          <w:rFonts w:ascii="Tahoma" w:hAnsi="Tahoma" w:cs="Tahoma"/>
          <w:sz w:val="24"/>
          <w:szCs w:val="24"/>
          <w:lang w:val="es-CO"/>
        </w:rPr>
        <w:t xml:space="preserve"> </w:t>
      </w:r>
      <w:r w:rsidR="00AB077B" w:rsidRPr="006F1B3D">
        <w:rPr>
          <w:rFonts w:ascii="Tahoma" w:hAnsi="Tahoma" w:cs="Tahoma"/>
          <w:sz w:val="24"/>
          <w:szCs w:val="24"/>
          <w:lang w:val="es-CO"/>
        </w:rPr>
        <w:t xml:space="preserve">Juzgado </w:t>
      </w:r>
      <w:r w:rsidRPr="006F1B3D">
        <w:rPr>
          <w:rFonts w:ascii="Tahoma" w:hAnsi="Tahoma" w:cs="Tahoma"/>
          <w:sz w:val="24"/>
          <w:szCs w:val="24"/>
          <w:lang w:val="es-CO"/>
        </w:rPr>
        <w:t xml:space="preserve">de primer nivel para </w:t>
      </w:r>
      <w:r w:rsidR="00EF0282" w:rsidRPr="006F1B3D">
        <w:rPr>
          <w:rFonts w:ascii="Tahoma" w:hAnsi="Tahoma" w:cs="Tahoma"/>
          <w:sz w:val="24"/>
          <w:szCs w:val="24"/>
          <w:lang w:val="es-CO"/>
        </w:rPr>
        <w:t xml:space="preserve">cimentar su decisión, </w:t>
      </w:r>
      <w:r w:rsidRPr="006F1B3D">
        <w:rPr>
          <w:rFonts w:ascii="Tahoma" w:hAnsi="Tahoma" w:cs="Tahoma"/>
          <w:sz w:val="24"/>
          <w:szCs w:val="24"/>
          <w:lang w:val="es-CO"/>
        </w:rPr>
        <w:t xml:space="preserve">se </w:t>
      </w:r>
      <w:r w:rsidR="001438B2" w:rsidRPr="006F1B3D">
        <w:rPr>
          <w:rFonts w:ascii="Tahoma" w:hAnsi="Tahoma" w:cs="Tahoma"/>
          <w:sz w:val="24"/>
          <w:szCs w:val="24"/>
          <w:lang w:val="es-CO"/>
        </w:rPr>
        <w:t xml:space="preserve">centraron en </w:t>
      </w:r>
      <w:r w:rsidR="00B16A4B" w:rsidRPr="006F1B3D">
        <w:rPr>
          <w:rFonts w:ascii="Tahoma" w:hAnsi="Tahoma" w:cs="Tahoma"/>
          <w:sz w:val="24"/>
          <w:szCs w:val="24"/>
          <w:lang w:val="es-CO"/>
        </w:rPr>
        <w:t xml:space="preserve">que el hecho determinante </w:t>
      </w:r>
      <w:r w:rsidR="007E3B21" w:rsidRPr="006F1B3D">
        <w:rPr>
          <w:rFonts w:ascii="Tahoma" w:hAnsi="Tahoma" w:cs="Tahoma"/>
          <w:sz w:val="24"/>
          <w:szCs w:val="24"/>
          <w:lang w:val="es-CO"/>
        </w:rPr>
        <w:t>para que se presentara</w:t>
      </w:r>
      <w:r w:rsidR="00B16A4B" w:rsidRPr="006F1B3D">
        <w:rPr>
          <w:rFonts w:ascii="Tahoma" w:hAnsi="Tahoma" w:cs="Tahoma"/>
          <w:sz w:val="24"/>
          <w:szCs w:val="24"/>
          <w:lang w:val="es-CO"/>
        </w:rPr>
        <w:t xml:space="preserve"> </w:t>
      </w:r>
      <w:r w:rsidR="007E3B21" w:rsidRPr="006F1B3D">
        <w:rPr>
          <w:rFonts w:ascii="Tahoma" w:hAnsi="Tahoma" w:cs="Tahoma"/>
          <w:sz w:val="24"/>
          <w:szCs w:val="24"/>
          <w:lang w:val="es-CO"/>
        </w:rPr>
        <w:t>el accidente</w:t>
      </w:r>
      <w:r w:rsidR="00B16A4B" w:rsidRPr="006F1B3D">
        <w:rPr>
          <w:rFonts w:ascii="Tahoma" w:hAnsi="Tahoma" w:cs="Tahoma"/>
          <w:sz w:val="24"/>
          <w:szCs w:val="24"/>
          <w:lang w:val="es-CO"/>
        </w:rPr>
        <w:t xml:space="preserve"> </w:t>
      </w:r>
      <w:r w:rsidR="00B86BD2" w:rsidRPr="006F1B3D">
        <w:rPr>
          <w:rFonts w:ascii="Tahoma" w:hAnsi="Tahoma" w:cs="Tahoma"/>
          <w:sz w:val="24"/>
          <w:szCs w:val="24"/>
          <w:lang w:val="es-CO"/>
        </w:rPr>
        <w:t>de tránsito</w:t>
      </w:r>
      <w:r w:rsidR="00B16A4B" w:rsidRPr="006F1B3D">
        <w:rPr>
          <w:rFonts w:ascii="Tahoma" w:hAnsi="Tahoma" w:cs="Tahoma"/>
          <w:sz w:val="24"/>
          <w:szCs w:val="24"/>
          <w:lang w:val="es-CO"/>
        </w:rPr>
        <w:t xml:space="preserve"> </w:t>
      </w:r>
      <w:r w:rsidR="007E3B21" w:rsidRPr="006F1B3D">
        <w:rPr>
          <w:rFonts w:ascii="Tahoma" w:hAnsi="Tahoma" w:cs="Tahoma"/>
          <w:sz w:val="24"/>
          <w:szCs w:val="24"/>
          <w:lang w:val="es-CO"/>
        </w:rPr>
        <w:t>fue</w:t>
      </w:r>
      <w:r w:rsidR="00B16A4B" w:rsidRPr="006F1B3D">
        <w:rPr>
          <w:rFonts w:ascii="Tahoma" w:hAnsi="Tahoma" w:cs="Tahoma"/>
          <w:sz w:val="24"/>
          <w:szCs w:val="24"/>
          <w:lang w:val="es-CO"/>
        </w:rPr>
        <w:t xml:space="preserve"> el actuar imprudente de </w:t>
      </w:r>
      <w:r w:rsidR="00FE28A6" w:rsidRPr="006F1B3D">
        <w:rPr>
          <w:rFonts w:ascii="Tahoma" w:hAnsi="Tahoma" w:cs="Tahoma"/>
          <w:sz w:val="24"/>
          <w:szCs w:val="24"/>
          <w:lang w:val="es-CO"/>
        </w:rPr>
        <w:t xml:space="preserve">la menor infractora, quien al hacer un cruce peligroso elevó el riesgo jurídicamente permitido en la conducción de vehículos automotores. </w:t>
      </w:r>
    </w:p>
    <w:p w:rsidR="00B16A4B" w:rsidRPr="006F1B3D" w:rsidRDefault="00B16A4B" w:rsidP="006F1B3D">
      <w:pPr>
        <w:pStyle w:val="Sinespaciado"/>
        <w:spacing w:line="276" w:lineRule="auto"/>
        <w:jc w:val="both"/>
        <w:rPr>
          <w:rFonts w:ascii="Tahoma" w:hAnsi="Tahoma" w:cs="Tahoma"/>
          <w:sz w:val="24"/>
          <w:szCs w:val="24"/>
          <w:lang w:val="es-CO"/>
        </w:rPr>
      </w:pPr>
    </w:p>
    <w:p w:rsidR="007B04C8" w:rsidRPr="006F1B3D" w:rsidRDefault="00A70AF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Para</w:t>
      </w:r>
      <w:r w:rsidR="00EF0282" w:rsidRPr="006F1B3D">
        <w:rPr>
          <w:rFonts w:ascii="Tahoma" w:hAnsi="Tahoma" w:cs="Tahoma"/>
          <w:sz w:val="24"/>
          <w:szCs w:val="24"/>
          <w:lang w:val="es-CO"/>
        </w:rPr>
        <w:t xml:space="preserve"> llegar a </w:t>
      </w:r>
      <w:r w:rsidRPr="006F1B3D">
        <w:rPr>
          <w:rFonts w:ascii="Tahoma" w:hAnsi="Tahoma" w:cs="Tahoma"/>
          <w:sz w:val="24"/>
          <w:szCs w:val="24"/>
          <w:lang w:val="es-CO"/>
        </w:rPr>
        <w:t xml:space="preserve">la anterior </w:t>
      </w:r>
      <w:r w:rsidR="00EF0282" w:rsidRPr="006F1B3D">
        <w:rPr>
          <w:rFonts w:ascii="Tahoma" w:hAnsi="Tahoma" w:cs="Tahoma"/>
          <w:sz w:val="24"/>
          <w:szCs w:val="24"/>
          <w:lang w:val="es-CO"/>
        </w:rPr>
        <w:t xml:space="preserve">conclusión </w:t>
      </w:r>
      <w:r w:rsidRPr="006F1B3D">
        <w:rPr>
          <w:rFonts w:ascii="Tahoma" w:hAnsi="Tahoma" w:cs="Tahoma"/>
          <w:sz w:val="24"/>
          <w:szCs w:val="24"/>
          <w:lang w:val="es-CO"/>
        </w:rPr>
        <w:t xml:space="preserve">el Juzgado </w:t>
      </w:r>
      <w:r w:rsidRPr="006F1B3D">
        <w:rPr>
          <w:rFonts w:ascii="Tahoma" w:hAnsi="Tahoma" w:cs="Tahoma"/>
          <w:i/>
          <w:sz w:val="24"/>
          <w:szCs w:val="24"/>
          <w:lang w:val="es-CO"/>
        </w:rPr>
        <w:t xml:space="preserve">A quo </w:t>
      </w:r>
      <w:r w:rsidRPr="006F1B3D">
        <w:rPr>
          <w:rFonts w:ascii="Tahoma" w:hAnsi="Tahoma" w:cs="Tahoma"/>
          <w:sz w:val="24"/>
          <w:szCs w:val="24"/>
          <w:lang w:val="es-CO"/>
        </w:rPr>
        <w:t>expuso los siguientes argumentos</w:t>
      </w:r>
      <w:r w:rsidR="007B04C8" w:rsidRPr="006F1B3D">
        <w:rPr>
          <w:rFonts w:ascii="Tahoma" w:hAnsi="Tahoma" w:cs="Tahoma"/>
          <w:sz w:val="24"/>
          <w:szCs w:val="24"/>
          <w:lang w:val="es-CO"/>
        </w:rPr>
        <w:t xml:space="preserve">: </w:t>
      </w:r>
    </w:p>
    <w:p w:rsidR="007B04C8" w:rsidRPr="006F1B3D" w:rsidRDefault="007B04C8" w:rsidP="006F1B3D">
      <w:pPr>
        <w:pStyle w:val="Sinespaciado"/>
        <w:spacing w:line="276" w:lineRule="auto"/>
        <w:jc w:val="both"/>
        <w:rPr>
          <w:rFonts w:ascii="Tahoma" w:hAnsi="Tahoma" w:cs="Tahoma"/>
          <w:sz w:val="24"/>
          <w:szCs w:val="24"/>
          <w:lang w:val="es-CO"/>
        </w:rPr>
      </w:pPr>
    </w:p>
    <w:p w:rsidR="00217264" w:rsidRPr="006F1B3D" w:rsidRDefault="006A3B4E" w:rsidP="006F1B3D">
      <w:pPr>
        <w:pStyle w:val="Sinespaciado"/>
        <w:numPr>
          <w:ilvl w:val="0"/>
          <w:numId w:val="13"/>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Tanto lo atestado por la víctima KAREN </w:t>
      </w:r>
      <w:proofErr w:type="spellStart"/>
      <w:r w:rsidRPr="006F1B3D">
        <w:rPr>
          <w:rFonts w:ascii="Tahoma" w:hAnsi="Tahoma" w:cs="Tahoma"/>
          <w:sz w:val="24"/>
          <w:szCs w:val="24"/>
          <w:lang w:val="es-CO"/>
        </w:rPr>
        <w:t>JHASLEIDY</w:t>
      </w:r>
      <w:proofErr w:type="spellEnd"/>
      <w:r w:rsidRPr="006F1B3D">
        <w:rPr>
          <w:rFonts w:ascii="Tahoma" w:hAnsi="Tahoma" w:cs="Tahoma"/>
          <w:sz w:val="24"/>
          <w:szCs w:val="24"/>
          <w:lang w:val="es-CO"/>
        </w:rPr>
        <w:t xml:space="preserve"> como por </w:t>
      </w:r>
      <w:r w:rsidR="002232EE" w:rsidRPr="006F1B3D">
        <w:rPr>
          <w:rFonts w:ascii="Tahoma" w:hAnsi="Tahoma" w:cs="Tahoma"/>
          <w:sz w:val="24"/>
          <w:szCs w:val="24"/>
          <w:lang w:val="es-CO"/>
        </w:rPr>
        <w:t xml:space="preserve">lo que </w:t>
      </w:r>
      <w:r w:rsidRPr="006F1B3D">
        <w:rPr>
          <w:rFonts w:ascii="Tahoma" w:hAnsi="Tahoma" w:cs="Tahoma"/>
          <w:sz w:val="24"/>
          <w:szCs w:val="24"/>
          <w:lang w:val="es-CO"/>
        </w:rPr>
        <w:t xml:space="preserve">la menor infractora </w:t>
      </w:r>
      <w:proofErr w:type="spellStart"/>
      <w:r w:rsidR="00491F13">
        <w:rPr>
          <w:rFonts w:ascii="Tahoma" w:hAnsi="Tahoma" w:cs="Tahoma"/>
          <w:sz w:val="24"/>
          <w:szCs w:val="24"/>
          <w:lang w:val="es-CO"/>
        </w:rPr>
        <w:t>MGV</w:t>
      </w:r>
      <w:proofErr w:type="spellEnd"/>
      <w:r w:rsidR="002232EE" w:rsidRPr="006F1B3D">
        <w:rPr>
          <w:rFonts w:ascii="Tahoma" w:hAnsi="Tahoma" w:cs="Tahoma"/>
          <w:sz w:val="24"/>
          <w:szCs w:val="24"/>
          <w:lang w:val="es-CO"/>
        </w:rPr>
        <w:t xml:space="preserve"> le dijo a los primeros respondientes</w:t>
      </w:r>
      <w:r w:rsidRPr="006F1B3D">
        <w:rPr>
          <w:rFonts w:ascii="Tahoma" w:hAnsi="Tahoma" w:cs="Tahoma"/>
          <w:sz w:val="24"/>
          <w:szCs w:val="24"/>
          <w:lang w:val="es-CO"/>
        </w:rPr>
        <w:t>, esta última trato de cruzar del parqueadero del café “El parisino”, hacía un espació baldío contiguo a la berma del lado izquierdo con la intención de parquear la camioneta en ese lugar toda vez que en la zona de parqueo del mencionado establecimi</w:t>
      </w:r>
      <w:r w:rsidR="00456905" w:rsidRPr="006F1B3D">
        <w:rPr>
          <w:rFonts w:ascii="Tahoma" w:hAnsi="Tahoma" w:cs="Tahoma"/>
          <w:sz w:val="24"/>
          <w:szCs w:val="24"/>
          <w:lang w:val="es-CO"/>
        </w:rPr>
        <w:t xml:space="preserve">ento comercial no había espació </w:t>
      </w:r>
      <w:r w:rsidR="00456905" w:rsidRPr="006F1B3D">
        <w:rPr>
          <w:rFonts w:ascii="Tahoma" w:hAnsi="Tahoma" w:cs="Tahoma"/>
          <w:sz w:val="24"/>
          <w:szCs w:val="24"/>
          <w:lang w:val="es-CO"/>
        </w:rPr>
        <w:lastRenderedPageBreak/>
        <w:t>y al hacer dicha maniobra,</w:t>
      </w:r>
      <w:r w:rsidRPr="006F1B3D">
        <w:rPr>
          <w:rFonts w:ascii="Tahoma" w:hAnsi="Tahoma" w:cs="Tahoma"/>
          <w:sz w:val="24"/>
          <w:szCs w:val="24"/>
          <w:lang w:val="es-CO"/>
        </w:rPr>
        <w:t xml:space="preserve"> cuando ya estaba ingresando a su punto de destino, fue que ocurrió el hecho de tránsito en que perdió la vida el señor URIEL FERNANDO. </w:t>
      </w:r>
    </w:p>
    <w:p w:rsidR="007B04C8" w:rsidRPr="006F1B3D" w:rsidRDefault="007B04C8" w:rsidP="006F1B3D">
      <w:pPr>
        <w:pStyle w:val="Prrafodelista"/>
        <w:spacing w:line="276" w:lineRule="auto"/>
        <w:rPr>
          <w:rFonts w:ascii="Tahoma" w:hAnsi="Tahoma" w:cs="Tahoma"/>
        </w:rPr>
      </w:pPr>
    </w:p>
    <w:p w:rsidR="007B04C8" w:rsidRPr="006F1B3D" w:rsidRDefault="00F547A8" w:rsidP="006F1B3D">
      <w:pPr>
        <w:pStyle w:val="Sinespaciado"/>
        <w:numPr>
          <w:ilvl w:val="0"/>
          <w:numId w:val="13"/>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No son de recibo los argumentos expuestos por el </w:t>
      </w:r>
      <w:r w:rsidR="007B04C8" w:rsidRPr="006F1B3D">
        <w:rPr>
          <w:rFonts w:ascii="Tahoma" w:hAnsi="Tahoma" w:cs="Tahoma"/>
          <w:sz w:val="24"/>
          <w:szCs w:val="24"/>
          <w:lang w:val="es-CO"/>
        </w:rPr>
        <w:t>defensor</w:t>
      </w:r>
      <w:r w:rsidRPr="006F1B3D">
        <w:rPr>
          <w:rFonts w:ascii="Tahoma" w:hAnsi="Tahoma" w:cs="Tahoma"/>
          <w:sz w:val="24"/>
          <w:szCs w:val="24"/>
          <w:lang w:val="es-CO"/>
        </w:rPr>
        <w:t xml:space="preserve"> de</w:t>
      </w:r>
      <w:r w:rsidR="00456905" w:rsidRPr="006F1B3D">
        <w:rPr>
          <w:rFonts w:ascii="Tahoma" w:hAnsi="Tahoma" w:cs="Tahoma"/>
          <w:sz w:val="24"/>
          <w:szCs w:val="24"/>
          <w:lang w:val="es-CO"/>
        </w:rPr>
        <w:t xml:space="preserve"> </w:t>
      </w:r>
      <w:r w:rsidRPr="006F1B3D">
        <w:rPr>
          <w:rFonts w:ascii="Tahoma" w:hAnsi="Tahoma" w:cs="Tahoma"/>
          <w:sz w:val="24"/>
          <w:szCs w:val="24"/>
          <w:lang w:val="es-CO"/>
        </w:rPr>
        <w:t>l</w:t>
      </w:r>
      <w:r w:rsidR="00456905" w:rsidRPr="006F1B3D">
        <w:rPr>
          <w:rFonts w:ascii="Tahoma" w:hAnsi="Tahoma" w:cs="Tahoma"/>
          <w:sz w:val="24"/>
          <w:szCs w:val="24"/>
          <w:lang w:val="es-CO"/>
        </w:rPr>
        <w:t>a Procesada</w:t>
      </w:r>
      <w:r w:rsidR="007B04C8" w:rsidRPr="006F1B3D">
        <w:rPr>
          <w:rFonts w:ascii="Tahoma" w:hAnsi="Tahoma" w:cs="Tahoma"/>
          <w:sz w:val="24"/>
          <w:szCs w:val="24"/>
          <w:lang w:val="es-CO"/>
        </w:rPr>
        <w:t xml:space="preserve"> </w:t>
      </w:r>
      <w:r w:rsidRPr="006F1B3D">
        <w:rPr>
          <w:rFonts w:ascii="Tahoma" w:hAnsi="Tahoma" w:cs="Tahoma"/>
          <w:sz w:val="24"/>
          <w:szCs w:val="24"/>
          <w:lang w:val="es-CO"/>
        </w:rPr>
        <w:t>al aducir que el accidente se presentó por el</w:t>
      </w:r>
      <w:r w:rsidR="007B04C8" w:rsidRPr="006F1B3D">
        <w:rPr>
          <w:rFonts w:ascii="Tahoma" w:hAnsi="Tahoma" w:cs="Tahoma"/>
          <w:sz w:val="24"/>
          <w:szCs w:val="24"/>
          <w:lang w:val="es-CO"/>
        </w:rPr>
        <w:t xml:space="preserve"> comporta</w:t>
      </w:r>
      <w:r w:rsidRPr="006F1B3D">
        <w:rPr>
          <w:rFonts w:ascii="Tahoma" w:hAnsi="Tahoma" w:cs="Tahoma"/>
          <w:sz w:val="24"/>
          <w:szCs w:val="24"/>
          <w:lang w:val="es-CO"/>
        </w:rPr>
        <w:t xml:space="preserve">miento imprudente de la víctima, </w:t>
      </w:r>
      <w:r w:rsidR="00733C90" w:rsidRPr="006F1B3D">
        <w:rPr>
          <w:rFonts w:ascii="Tahoma" w:hAnsi="Tahoma" w:cs="Tahoma"/>
          <w:sz w:val="24"/>
          <w:szCs w:val="24"/>
          <w:lang w:val="es-CO"/>
        </w:rPr>
        <w:t xml:space="preserve">por transitar </w:t>
      </w:r>
      <w:r w:rsidR="007A3545" w:rsidRPr="006F1B3D">
        <w:rPr>
          <w:rFonts w:ascii="Tahoma" w:hAnsi="Tahoma" w:cs="Tahoma"/>
          <w:sz w:val="24"/>
          <w:szCs w:val="24"/>
          <w:lang w:val="es-CO"/>
        </w:rPr>
        <w:t xml:space="preserve">en </w:t>
      </w:r>
      <w:r w:rsidR="00733C90" w:rsidRPr="006F1B3D">
        <w:rPr>
          <w:rFonts w:ascii="Tahoma" w:hAnsi="Tahoma" w:cs="Tahoma"/>
          <w:sz w:val="24"/>
          <w:szCs w:val="24"/>
          <w:lang w:val="es-CO"/>
        </w:rPr>
        <w:t xml:space="preserve">exceso de velocidad en un tramo de la vía que tenía una clara señalización de </w:t>
      </w:r>
      <w:r w:rsidR="000E2443" w:rsidRPr="006F1B3D">
        <w:rPr>
          <w:rFonts w:ascii="Tahoma" w:hAnsi="Tahoma" w:cs="Tahoma"/>
          <w:sz w:val="24"/>
          <w:szCs w:val="24"/>
          <w:lang w:val="es-CO"/>
        </w:rPr>
        <w:t xml:space="preserve">velocidad máxima de 30k/h, puesto que ninguno de los peritos que declaró en el juicio pudo establecer la velocidad por lo menos aproximada a la que se desplazaba la motocicleta; y aunque se tomase como cierto el exceso de velocidad con que supuestamente conducía el hoy occiso, </w:t>
      </w:r>
      <w:r w:rsidR="00857EA2" w:rsidRPr="006F1B3D">
        <w:rPr>
          <w:rFonts w:ascii="Tahoma" w:hAnsi="Tahoma" w:cs="Tahoma"/>
          <w:sz w:val="24"/>
          <w:szCs w:val="24"/>
          <w:lang w:val="es-CO"/>
        </w:rPr>
        <w:t xml:space="preserve">ello no excluye de responsabilidad a la enjuiciada, quien al hacer el cruce de un lado a otro de la vía fue imprudente. </w:t>
      </w:r>
    </w:p>
    <w:p w:rsidR="00217264" w:rsidRPr="006F1B3D" w:rsidRDefault="00217264" w:rsidP="006F1B3D">
      <w:pPr>
        <w:pStyle w:val="Sinespaciado"/>
        <w:spacing w:line="276" w:lineRule="auto"/>
        <w:jc w:val="both"/>
        <w:rPr>
          <w:rFonts w:ascii="Tahoma" w:hAnsi="Tahoma" w:cs="Tahoma"/>
          <w:sz w:val="24"/>
          <w:szCs w:val="24"/>
          <w:lang w:val="es-CO"/>
        </w:rPr>
      </w:pPr>
    </w:p>
    <w:p w:rsidR="00EF0282" w:rsidRPr="006F1B3D" w:rsidRDefault="00FE0C8B" w:rsidP="006F1B3D">
      <w:pPr>
        <w:pStyle w:val="Sinespaciado"/>
        <w:numPr>
          <w:ilvl w:val="0"/>
          <w:numId w:val="13"/>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De acuerdo a las pruebas allegadas al proceso, y en especial a lo atestado por la </w:t>
      </w:r>
      <w:r w:rsidR="007A3545" w:rsidRPr="006F1B3D">
        <w:rPr>
          <w:rFonts w:ascii="Tahoma" w:hAnsi="Tahoma" w:cs="Tahoma"/>
          <w:sz w:val="24"/>
          <w:szCs w:val="24"/>
          <w:lang w:val="es-CO"/>
        </w:rPr>
        <w:t>perito</w:t>
      </w:r>
      <w:r w:rsidRPr="006F1B3D">
        <w:rPr>
          <w:rFonts w:ascii="Tahoma" w:hAnsi="Tahoma" w:cs="Tahoma"/>
          <w:sz w:val="24"/>
          <w:szCs w:val="24"/>
          <w:lang w:val="es-CO"/>
        </w:rPr>
        <w:t xml:space="preserve"> LADY </w:t>
      </w:r>
      <w:proofErr w:type="spellStart"/>
      <w:r w:rsidRPr="006F1B3D">
        <w:rPr>
          <w:rFonts w:ascii="Tahoma" w:hAnsi="Tahoma" w:cs="Tahoma"/>
          <w:sz w:val="24"/>
          <w:szCs w:val="24"/>
          <w:lang w:val="es-CO"/>
        </w:rPr>
        <w:t>JHOANA</w:t>
      </w:r>
      <w:proofErr w:type="spellEnd"/>
      <w:r w:rsidRPr="006F1B3D">
        <w:rPr>
          <w:rFonts w:ascii="Tahoma" w:hAnsi="Tahoma" w:cs="Tahoma"/>
          <w:sz w:val="24"/>
          <w:szCs w:val="24"/>
          <w:lang w:val="es-CO"/>
        </w:rPr>
        <w:t xml:space="preserve"> GARCÍA, a pesar de que el automotor que era conducido por la joven </w:t>
      </w:r>
      <w:proofErr w:type="spellStart"/>
      <w:r w:rsidR="00491F13">
        <w:rPr>
          <w:rFonts w:ascii="Tahoma" w:hAnsi="Tahoma" w:cs="Tahoma"/>
          <w:sz w:val="24"/>
          <w:szCs w:val="24"/>
          <w:lang w:val="es-CO"/>
        </w:rPr>
        <w:t>MGV</w:t>
      </w:r>
      <w:proofErr w:type="spellEnd"/>
      <w:r w:rsidRPr="006F1B3D">
        <w:rPr>
          <w:rFonts w:ascii="Tahoma" w:hAnsi="Tahoma" w:cs="Tahoma"/>
          <w:sz w:val="24"/>
          <w:szCs w:val="24"/>
          <w:lang w:val="es-CO"/>
        </w:rPr>
        <w:t xml:space="preserve">, ya había ingresado en un 75% a la berma del lado izquierdo de la vía, el punto de impacto fue sobre el carril </w:t>
      </w:r>
      <w:r w:rsidR="0096122A" w:rsidRPr="006F1B3D">
        <w:rPr>
          <w:rFonts w:ascii="Tahoma" w:hAnsi="Tahoma" w:cs="Tahoma"/>
          <w:sz w:val="24"/>
          <w:szCs w:val="24"/>
          <w:lang w:val="es-CO"/>
        </w:rPr>
        <w:t xml:space="preserve">de ese mismo lado, por lo que no es viable suponer que el motociclista transitaba por un sector prohibido para él. </w:t>
      </w:r>
    </w:p>
    <w:p w:rsidR="00906E66" w:rsidRPr="006F1B3D" w:rsidRDefault="00906E66" w:rsidP="006F1B3D">
      <w:pPr>
        <w:pStyle w:val="Sinespaciado"/>
        <w:spacing w:line="276" w:lineRule="auto"/>
        <w:ind w:left="357"/>
        <w:jc w:val="both"/>
        <w:rPr>
          <w:rFonts w:ascii="Tahoma" w:hAnsi="Tahoma" w:cs="Tahoma"/>
          <w:sz w:val="24"/>
          <w:szCs w:val="24"/>
          <w:lang w:val="es-CO"/>
        </w:rPr>
      </w:pPr>
    </w:p>
    <w:p w:rsidR="007B04C8" w:rsidRPr="006F1B3D" w:rsidRDefault="0096122A" w:rsidP="006F1B3D">
      <w:pPr>
        <w:pStyle w:val="Sinespaciado"/>
        <w:numPr>
          <w:ilvl w:val="0"/>
          <w:numId w:val="13"/>
        </w:numPr>
        <w:spacing w:line="276" w:lineRule="auto"/>
        <w:ind w:left="360"/>
        <w:jc w:val="both"/>
        <w:rPr>
          <w:rFonts w:ascii="Tahoma" w:hAnsi="Tahoma" w:cs="Tahoma"/>
          <w:sz w:val="24"/>
          <w:szCs w:val="24"/>
        </w:rPr>
      </w:pPr>
      <w:r w:rsidRPr="006F1B3D">
        <w:rPr>
          <w:rFonts w:ascii="Tahoma" w:hAnsi="Tahoma" w:cs="Tahoma"/>
          <w:sz w:val="24"/>
          <w:szCs w:val="24"/>
          <w:lang w:val="es-CO"/>
        </w:rPr>
        <w:t xml:space="preserve">Establecer si el cruce que hizo la enjuiciada </w:t>
      </w:r>
      <w:r w:rsidR="008573DC" w:rsidRPr="006F1B3D">
        <w:rPr>
          <w:rFonts w:ascii="Tahoma" w:hAnsi="Tahoma" w:cs="Tahoma"/>
          <w:sz w:val="24"/>
          <w:szCs w:val="24"/>
          <w:lang w:val="es-CO"/>
        </w:rPr>
        <w:t xml:space="preserve">con su carro </w:t>
      </w:r>
      <w:r w:rsidRPr="006F1B3D">
        <w:rPr>
          <w:rFonts w:ascii="Tahoma" w:hAnsi="Tahoma" w:cs="Tahoma"/>
          <w:sz w:val="24"/>
          <w:szCs w:val="24"/>
          <w:lang w:val="es-CO"/>
        </w:rPr>
        <w:t>fue en curva o en línea recta, es algo que re</w:t>
      </w:r>
      <w:r w:rsidR="008573DC" w:rsidRPr="006F1B3D">
        <w:rPr>
          <w:rFonts w:ascii="Tahoma" w:hAnsi="Tahoma" w:cs="Tahoma"/>
          <w:sz w:val="24"/>
          <w:szCs w:val="24"/>
          <w:lang w:val="es-CO"/>
        </w:rPr>
        <w:t xml:space="preserve">sulta irrelevante si se tiene en cuenta que en cualquier caso el hecho de que ella pretendiera pasarse de la berma derecha a la berma izquierda, atravesando para ello los dos carriles de la vía, que en ese punto es de un solo sentido, fue un comportamiento imprudente que terminó por convertir el mencionado vehículo en un obstáculo para la </w:t>
      </w:r>
      <w:r w:rsidR="00212C39" w:rsidRPr="006F1B3D">
        <w:rPr>
          <w:rFonts w:ascii="Tahoma" w:hAnsi="Tahoma" w:cs="Tahoma"/>
          <w:sz w:val="24"/>
          <w:szCs w:val="24"/>
          <w:lang w:val="es-CO"/>
        </w:rPr>
        <w:t>víctima quien, aunque se acepte que excedía la velocidad permitida para ese sector, tenía la prelación en la vía.</w:t>
      </w:r>
    </w:p>
    <w:p w:rsidR="002F1233" w:rsidRPr="006F1B3D" w:rsidRDefault="002F1233" w:rsidP="006F1B3D">
      <w:pPr>
        <w:pStyle w:val="Sinespaciado"/>
        <w:spacing w:line="276" w:lineRule="auto"/>
        <w:jc w:val="both"/>
        <w:rPr>
          <w:rFonts w:ascii="Tahoma" w:hAnsi="Tahoma" w:cs="Tahoma"/>
          <w:sz w:val="24"/>
          <w:szCs w:val="24"/>
          <w:lang w:val="es-CO"/>
        </w:rPr>
      </w:pPr>
    </w:p>
    <w:p w:rsidR="00584E60" w:rsidRPr="006F1B3D" w:rsidRDefault="00765DBF"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Así las cosas, consideró </w:t>
      </w:r>
      <w:r w:rsidR="00E77C58" w:rsidRPr="006F1B3D">
        <w:rPr>
          <w:rFonts w:ascii="Tahoma" w:hAnsi="Tahoma" w:cs="Tahoma"/>
          <w:sz w:val="24"/>
          <w:szCs w:val="24"/>
          <w:lang w:val="es-CO"/>
        </w:rPr>
        <w:t xml:space="preserve">el </w:t>
      </w:r>
      <w:r w:rsidR="00014F6F" w:rsidRPr="006F1B3D">
        <w:rPr>
          <w:rFonts w:ascii="Tahoma" w:hAnsi="Tahoma" w:cs="Tahoma"/>
          <w:sz w:val="24"/>
          <w:szCs w:val="24"/>
          <w:lang w:val="es-CO"/>
        </w:rPr>
        <w:t xml:space="preserve">Juzgado </w:t>
      </w:r>
      <w:r w:rsidR="00E77C58" w:rsidRPr="006F1B3D">
        <w:rPr>
          <w:rFonts w:ascii="Tahoma" w:hAnsi="Tahoma" w:cs="Tahoma"/>
          <w:i/>
          <w:sz w:val="24"/>
          <w:szCs w:val="24"/>
          <w:lang w:val="es-CO"/>
        </w:rPr>
        <w:t>A quo</w:t>
      </w:r>
      <w:r w:rsidRPr="006F1B3D">
        <w:rPr>
          <w:rFonts w:ascii="Tahoma" w:hAnsi="Tahoma" w:cs="Tahoma"/>
          <w:sz w:val="24"/>
          <w:szCs w:val="24"/>
          <w:lang w:val="es-CO"/>
        </w:rPr>
        <w:t xml:space="preserve"> que</w:t>
      </w:r>
      <w:r w:rsidR="00EC09DB" w:rsidRPr="006F1B3D">
        <w:rPr>
          <w:rFonts w:ascii="Tahoma" w:hAnsi="Tahoma" w:cs="Tahoma"/>
          <w:sz w:val="24"/>
          <w:szCs w:val="24"/>
          <w:lang w:val="es-CO"/>
        </w:rPr>
        <w:t xml:space="preserve"> </w:t>
      </w:r>
      <w:r w:rsidR="001B0187" w:rsidRPr="006F1B3D">
        <w:rPr>
          <w:rFonts w:ascii="Tahoma" w:hAnsi="Tahoma" w:cs="Tahoma"/>
          <w:sz w:val="24"/>
          <w:szCs w:val="24"/>
          <w:lang w:val="es-CO"/>
        </w:rPr>
        <w:t xml:space="preserve">no existe nada que excluya la responsabilidad de la menor infractora en el fatal resultado en el accidente de tránsito en que se vio involucrada </w:t>
      </w:r>
      <w:r w:rsidR="0097708E" w:rsidRPr="006F1B3D">
        <w:rPr>
          <w:rFonts w:ascii="Tahoma" w:hAnsi="Tahoma" w:cs="Tahoma"/>
          <w:sz w:val="24"/>
          <w:szCs w:val="24"/>
          <w:lang w:val="es-CO"/>
        </w:rPr>
        <w:t>ese 23 de abril d</w:t>
      </w:r>
      <w:r w:rsidR="001B0187" w:rsidRPr="006F1B3D">
        <w:rPr>
          <w:rFonts w:ascii="Tahoma" w:hAnsi="Tahoma" w:cs="Tahoma"/>
          <w:sz w:val="24"/>
          <w:szCs w:val="24"/>
          <w:lang w:val="es-CO"/>
        </w:rPr>
        <w:t>el año 2</w:t>
      </w:r>
      <w:r w:rsidR="0097708E" w:rsidRPr="006F1B3D">
        <w:rPr>
          <w:rFonts w:ascii="Tahoma" w:hAnsi="Tahoma" w:cs="Tahoma"/>
          <w:sz w:val="24"/>
          <w:szCs w:val="24"/>
          <w:lang w:val="es-CO"/>
        </w:rPr>
        <w:t>.</w:t>
      </w:r>
      <w:r w:rsidR="001B0187" w:rsidRPr="006F1B3D">
        <w:rPr>
          <w:rFonts w:ascii="Tahoma" w:hAnsi="Tahoma" w:cs="Tahoma"/>
          <w:sz w:val="24"/>
          <w:szCs w:val="24"/>
          <w:lang w:val="es-CO"/>
        </w:rPr>
        <w:t>015</w:t>
      </w:r>
      <w:r w:rsidR="00EC09DB" w:rsidRPr="006F1B3D">
        <w:rPr>
          <w:rFonts w:ascii="Tahoma" w:hAnsi="Tahoma" w:cs="Tahoma"/>
          <w:sz w:val="24"/>
          <w:szCs w:val="24"/>
          <w:lang w:val="es-CO"/>
        </w:rPr>
        <w:t>.</w:t>
      </w:r>
    </w:p>
    <w:p w:rsidR="00FF55B3" w:rsidRPr="006F1B3D" w:rsidRDefault="00FF55B3" w:rsidP="006F1B3D">
      <w:pPr>
        <w:pStyle w:val="Sinespaciado"/>
        <w:spacing w:line="276" w:lineRule="auto"/>
        <w:jc w:val="both"/>
        <w:rPr>
          <w:rFonts w:ascii="Tahoma" w:hAnsi="Tahoma" w:cs="Tahoma"/>
          <w:sz w:val="24"/>
          <w:szCs w:val="24"/>
          <w:lang w:val="es-CO"/>
        </w:rPr>
      </w:pPr>
    </w:p>
    <w:p w:rsidR="00A9243B" w:rsidRPr="006F1B3D" w:rsidRDefault="000C5D50"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LA</w:t>
      </w:r>
      <w:r w:rsidR="001F0CFC" w:rsidRPr="006F1B3D">
        <w:rPr>
          <w:rFonts w:ascii="Tahoma" w:hAnsi="Tahoma" w:cs="Tahoma"/>
          <w:b/>
          <w:bCs/>
          <w:sz w:val="24"/>
          <w:szCs w:val="24"/>
          <w:lang w:val="es-CO"/>
        </w:rPr>
        <w:t xml:space="preserve"> </w:t>
      </w:r>
      <w:r w:rsidRPr="006F1B3D">
        <w:rPr>
          <w:rFonts w:ascii="Tahoma" w:hAnsi="Tahoma" w:cs="Tahoma"/>
          <w:b/>
          <w:bCs/>
          <w:sz w:val="24"/>
          <w:szCs w:val="24"/>
          <w:lang w:val="es-CO"/>
        </w:rPr>
        <w:t xml:space="preserve"> ALZAD</w:t>
      </w:r>
      <w:r w:rsidR="00A9243B" w:rsidRPr="006F1B3D">
        <w:rPr>
          <w:rFonts w:ascii="Tahoma" w:hAnsi="Tahoma" w:cs="Tahoma"/>
          <w:b/>
          <w:bCs/>
          <w:sz w:val="24"/>
          <w:szCs w:val="24"/>
          <w:lang w:val="es-CO"/>
        </w:rPr>
        <w:t>A:</w:t>
      </w:r>
    </w:p>
    <w:p w:rsidR="00A9243B" w:rsidRPr="006F1B3D" w:rsidRDefault="00A9243B" w:rsidP="006F1B3D">
      <w:pPr>
        <w:pStyle w:val="Sinespaciado"/>
        <w:spacing w:line="276" w:lineRule="auto"/>
        <w:jc w:val="both"/>
        <w:rPr>
          <w:rFonts w:ascii="Tahoma" w:hAnsi="Tahoma" w:cs="Tahoma"/>
          <w:b/>
          <w:bCs/>
          <w:sz w:val="24"/>
          <w:szCs w:val="24"/>
          <w:lang w:val="es-CO"/>
        </w:rPr>
      </w:pPr>
    </w:p>
    <w:p w:rsidR="00AD2795" w:rsidRPr="006F1B3D" w:rsidRDefault="000C5D5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Inconforme con la decisión de instancia, </w:t>
      </w:r>
      <w:r w:rsidR="0097708E" w:rsidRPr="006F1B3D">
        <w:rPr>
          <w:rFonts w:ascii="Tahoma" w:hAnsi="Tahoma" w:cs="Tahoma"/>
          <w:sz w:val="24"/>
          <w:szCs w:val="24"/>
          <w:lang w:val="es-CO"/>
        </w:rPr>
        <w:t xml:space="preserve">se alzó </w:t>
      </w:r>
      <w:r w:rsidRPr="006F1B3D">
        <w:rPr>
          <w:rFonts w:ascii="Tahoma" w:hAnsi="Tahoma" w:cs="Tahoma"/>
          <w:sz w:val="24"/>
          <w:szCs w:val="24"/>
          <w:lang w:val="es-CO"/>
        </w:rPr>
        <w:t>el Defensor de la</w:t>
      </w:r>
      <w:r w:rsidR="0097708E" w:rsidRPr="006F1B3D">
        <w:rPr>
          <w:rFonts w:ascii="Tahoma" w:hAnsi="Tahoma" w:cs="Tahoma"/>
          <w:sz w:val="24"/>
          <w:szCs w:val="24"/>
          <w:lang w:val="es-CO"/>
        </w:rPr>
        <w:t xml:space="preserve"> Procesada</w:t>
      </w:r>
      <w:r w:rsidRPr="006F1B3D">
        <w:rPr>
          <w:rFonts w:ascii="Tahoma" w:hAnsi="Tahoma" w:cs="Tahoma"/>
          <w:sz w:val="24"/>
          <w:szCs w:val="24"/>
          <w:lang w:val="es-CO"/>
        </w:rPr>
        <w:t xml:space="preserve">, </w:t>
      </w:r>
      <w:r w:rsidR="0097708E" w:rsidRPr="006F1B3D">
        <w:rPr>
          <w:rFonts w:ascii="Tahoma" w:hAnsi="Tahoma" w:cs="Tahoma"/>
          <w:sz w:val="24"/>
          <w:szCs w:val="24"/>
          <w:lang w:val="es-CO"/>
        </w:rPr>
        <w:t xml:space="preserve">quien por intermedio de </w:t>
      </w:r>
      <w:r w:rsidRPr="006F1B3D">
        <w:rPr>
          <w:rFonts w:ascii="Tahoma" w:hAnsi="Tahoma" w:cs="Tahoma"/>
          <w:sz w:val="24"/>
          <w:szCs w:val="24"/>
          <w:lang w:val="es-CO"/>
        </w:rPr>
        <w:t xml:space="preserve">un extenso escrito </w:t>
      </w:r>
      <w:r w:rsidR="0097708E" w:rsidRPr="006F1B3D">
        <w:rPr>
          <w:rFonts w:ascii="Tahoma" w:hAnsi="Tahoma" w:cs="Tahoma"/>
          <w:sz w:val="24"/>
          <w:szCs w:val="24"/>
          <w:lang w:val="es-CO"/>
        </w:rPr>
        <w:t xml:space="preserve">procedió a </w:t>
      </w:r>
      <w:r w:rsidR="00AD2795" w:rsidRPr="006F1B3D">
        <w:rPr>
          <w:rFonts w:ascii="Tahoma" w:hAnsi="Tahoma" w:cs="Tahoma"/>
          <w:sz w:val="24"/>
          <w:szCs w:val="24"/>
          <w:lang w:val="es-CO"/>
        </w:rPr>
        <w:t>tilda</w:t>
      </w:r>
      <w:r w:rsidR="0097708E" w:rsidRPr="006F1B3D">
        <w:rPr>
          <w:rFonts w:ascii="Tahoma" w:hAnsi="Tahoma" w:cs="Tahoma"/>
          <w:sz w:val="24"/>
          <w:szCs w:val="24"/>
          <w:lang w:val="es-CO"/>
        </w:rPr>
        <w:t>r</w:t>
      </w:r>
      <w:r w:rsidR="00AD2795" w:rsidRPr="006F1B3D">
        <w:rPr>
          <w:rFonts w:ascii="Tahoma" w:hAnsi="Tahoma" w:cs="Tahoma"/>
          <w:sz w:val="24"/>
          <w:szCs w:val="24"/>
          <w:lang w:val="es-CO"/>
        </w:rPr>
        <w:t xml:space="preserve"> la sentencia confutada de ser </w:t>
      </w:r>
      <w:r w:rsidR="00AD2795" w:rsidRPr="006F1B3D">
        <w:rPr>
          <w:rFonts w:ascii="Tahoma" w:hAnsi="Tahoma" w:cs="Tahoma"/>
          <w:i/>
          <w:sz w:val="24"/>
          <w:szCs w:val="24"/>
          <w:lang w:val="es-CO"/>
        </w:rPr>
        <w:t>“una oda a la responsabilidad objetiva”</w:t>
      </w:r>
      <w:r w:rsidR="00AD2795" w:rsidRPr="006F1B3D">
        <w:rPr>
          <w:rFonts w:ascii="Tahoma" w:hAnsi="Tahoma" w:cs="Tahoma"/>
          <w:sz w:val="24"/>
          <w:szCs w:val="24"/>
          <w:lang w:val="es-CO"/>
        </w:rPr>
        <w:t xml:space="preserve">, planteando entonces </w:t>
      </w:r>
      <w:r w:rsidR="003C46DC" w:rsidRPr="006F1B3D">
        <w:rPr>
          <w:rFonts w:ascii="Tahoma" w:hAnsi="Tahoma" w:cs="Tahoma"/>
          <w:sz w:val="24"/>
          <w:szCs w:val="24"/>
          <w:lang w:val="es-CO"/>
        </w:rPr>
        <w:t>como causa del accidente de tránsito</w:t>
      </w:r>
      <w:r w:rsidR="0097708E" w:rsidRPr="006F1B3D">
        <w:rPr>
          <w:rFonts w:ascii="Tahoma" w:hAnsi="Tahoma" w:cs="Tahoma"/>
          <w:sz w:val="24"/>
          <w:szCs w:val="24"/>
          <w:lang w:val="es-CO"/>
        </w:rPr>
        <w:t>,</w:t>
      </w:r>
      <w:r w:rsidR="003C46DC" w:rsidRPr="006F1B3D">
        <w:rPr>
          <w:rFonts w:ascii="Tahoma" w:hAnsi="Tahoma" w:cs="Tahoma"/>
          <w:sz w:val="24"/>
          <w:szCs w:val="24"/>
          <w:lang w:val="es-CO"/>
        </w:rPr>
        <w:t xml:space="preserve"> en que perdió la vida el señor URIEL FERNANDO OSORIO ESTRADA</w:t>
      </w:r>
      <w:r w:rsidR="00AD2795" w:rsidRPr="006F1B3D">
        <w:rPr>
          <w:rFonts w:ascii="Tahoma" w:hAnsi="Tahoma" w:cs="Tahoma"/>
          <w:sz w:val="24"/>
          <w:szCs w:val="24"/>
          <w:lang w:val="es-CO"/>
        </w:rPr>
        <w:t>, la culpa exclusiva de la víctima; para ello,</w:t>
      </w:r>
      <w:r w:rsidR="003C46DC" w:rsidRPr="006F1B3D">
        <w:rPr>
          <w:rFonts w:ascii="Tahoma" w:hAnsi="Tahoma" w:cs="Tahoma"/>
          <w:sz w:val="24"/>
          <w:szCs w:val="24"/>
          <w:lang w:val="es-CO"/>
        </w:rPr>
        <w:t xml:space="preserve"> </w:t>
      </w:r>
      <w:r w:rsidRPr="006F1B3D">
        <w:rPr>
          <w:rFonts w:ascii="Tahoma" w:hAnsi="Tahoma" w:cs="Tahoma"/>
          <w:sz w:val="24"/>
          <w:szCs w:val="24"/>
          <w:lang w:val="es-CO"/>
        </w:rPr>
        <w:t>despu</w:t>
      </w:r>
      <w:r w:rsidR="003C46DC" w:rsidRPr="006F1B3D">
        <w:rPr>
          <w:rFonts w:ascii="Tahoma" w:hAnsi="Tahoma" w:cs="Tahoma"/>
          <w:sz w:val="24"/>
          <w:szCs w:val="24"/>
          <w:lang w:val="es-CO"/>
        </w:rPr>
        <w:t>és de hacer una</w:t>
      </w:r>
      <w:r w:rsidRPr="006F1B3D">
        <w:rPr>
          <w:rFonts w:ascii="Tahoma" w:hAnsi="Tahoma" w:cs="Tahoma"/>
          <w:sz w:val="24"/>
          <w:szCs w:val="24"/>
          <w:lang w:val="es-CO"/>
        </w:rPr>
        <w:t xml:space="preserve"> serie de transcripciones doctrinarias, jurisprudenciales y de los dichos de algunos de los testigos en el devenir del juicio</w:t>
      </w:r>
      <w:r w:rsidR="00AD2795" w:rsidRPr="006F1B3D">
        <w:rPr>
          <w:rFonts w:ascii="Tahoma" w:hAnsi="Tahoma" w:cs="Tahoma"/>
          <w:sz w:val="24"/>
          <w:szCs w:val="24"/>
          <w:lang w:val="es-CO"/>
        </w:rPr>
        <w:t xml:space="preserve"> oral, en especial de lo atestado por la otra víctima, la señora </w:t>
      </w:r>
      <w:proofErr w:type="spellStart"/>
      <w:r w:rsidR="00AD2795" w:rsidRPr="006F1B3D">
        <w:rPr>
          <w:rFonts w:ascii="Tahoma" w:hAnsi="Tahoma" w:cs="Tahoma"/>
          <w:sz w:val="24"/>
          <w:szCs w:val="24"/>
          <w:lang w:val="es-CO"/>
        </w:rPr>
        <w:t>KEREN</w:t>
      </w:r>
      <w:proofErr w:type="spellEnd"/>
      <w:r w:rsidR="00AD2795" w:rsidRPr="006F1B3D">
        <w:rPr>
          <w:rFonts w:ascii="Tahoma" w:hAnsi="Tahoma" w:cs="Tahoma"/>
          <w:sz w:val="24"/>
          <w:szCs w:val="24"/>
          <w:lang w:val="es-CO"/>
        </w:rPr>
        <w:t xml:space="preserve"> </w:t>
      </w:r>
      <w:proofErr w:type="spellStart"/>
      <w:r w:rsidR="00AD2795" w:rsidRPr="006F1B3D">
        <w:rPr>
          <w:rFonts w:ascii="Tahoma" w:hAnsi="Tahoma" w:cs="Tahoma"/>
          <w:sz w:val="24"/>
          <w:szCs w:val="24"/>
          <w:lang w:val="es-CO"/>
        </w:rPr>
        <w:t>JHASLEIDY</w:t>
      </w:r>
      <w:proofErr w:type="spellEnd"/>
      <w:r w:rsidR="00AD2795" w:rsidRPr="006F1B3D">
        <w:rPr>
          <w:rFonts w:ascii="Tahoma" w:hAnsi="Tahoma" w:cs="Tahoma"/>
          <w:sz w:val="24"/>
          <w:szCs w:val="24"/>
          <w:lang w:val="es-CO"/>
        </w:rPr>
        <w:t xml:space="preserve"> PERDOMO HENAO</w:t>
      </w:r>
      <w:r w:rsidR="00977A51" w:rsidRPr="006F1B3D">
        <w:rPr>
          <w:rFonts w:ascii="Tahoma" w:hAnsi="Tahoma" w:cs="Tahoma"/>
          <w:sz w:val="24"/>
          <w:szCs w:val="24"/>
          <w:lang w:val="es-CO"/>
        </w:rPr>
        <w:t xml:space="preserve"> y por el Físico Forense</w:t>
      </w:r>
      <w:r w:rsidR="00AD2795" w:rsidRPr="006F1B3D">
        <w:rPr>
          <w:rFonts w:ascii="Tahoma" w:hAnsi="Tahoma" w:cs="Tahoma"/>
          <w:sz w:val="24"/>
          <w:szCs w:val="24"/>
          <w:lang w:val="es-CO"/>
        </w:rPr>
        <w:t>, procedió a señalar como sustento de sus afirmaciones lo siguiente:</w:t>
      </w:r>
    </w:p>
    <w:p w:rsidR="00AD2795" w:rsidRPr="006F1B3D" w:rsidRDefault="00AD2795" w:rsidP="006F1B3D">
      <w:pPr>
        <w:pStyle w:val="Sinespaciado"/>
        <w:spacing w:line="276" w:lineRule="auto"/>
        <w:jc w:val="both"/>
        <w:rPr>
          <w:rFonts w:ascii="Tahoma" w:hAnsi="Tahoma" w:cs="Tahoma"/>
          <w:sz w:val="24"/>
          <w:szCs w:val="24"/>
          <w:lang w:val="es-CO"/>
        </w:rPr>
      </w:pPr>
    </w:p>
    <w:p w:rsidR="006D2651" w:rsidRPr="006F1B3D" w:rsidRDefault="00977A51"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No puede dársele total credibilidad a los dichos de la señora PERDOMO HENAO, toda vez que como se demostró en el juicio oral, ella en su entrevista inicial ante la Fiscalía señaló unos detalles que luego en la vista pública omitió informar y por </w:t>
      </w:r>
      <w:r w:rsidRPr="006F1B3D">
        <w:rPr>
          <w:rFonts w:ascii="Tahoma" w:hAnsi="Tahoma" w:cs="Tahoma"/>
          <w:sz w:val="24"/>
          <w:szCs w:val="24"/>
          <w:lang w:val="es-CO"/>
        </w:rPr>
        <w:lastRenderedPageBreak/>
        <w:t>el contrario agrego situaciones nuevas respecto de las cuales no hablo en la primera oportunidad; ejemplo de ello es que en el juicio dijo que el señor OSORIO ESTRADA (q.e.p.d.) trató de ha</w:t>
      </w:r>
      <w:r w:rsidR="00456905" w:rsidRPr="006F1B3D">
        <w:rPr>
          <w:rFonts w:ascii="Tahoma" w:hAnsi="Tahoma" w:cs="Tahoma"/>
          <w:sz w:val="24"/>
          <w:szCs w:val="24"/>
          <w:lang w:val="es-CO"/>
        </w:rPr>
        <w:t>cer una maniobra de evasión haci</w:t>
      </w:r>
      <w:r w:rsidRPr="006F1B3D">
        <w:rPr>
          <w:rFonts w:ascii="Tahoma" w:hAnsi="Tahoma" w:cs="Tahoma"/>
          <w:sz w:val="24"/>
          <w:szCs w:val="24"/>
          <w:lang w:val="es-CO"/>
        </w:rPr>
        <w:t xml:space="preserve">a la derecha cuando se percató de la existencia de la camioneta en la vía sobre el carril izquierdo por donde él iba, </w:t>
      </w:r>
      <w:r w:rsidR="003F188B" w:rsidRPr="006F1B3D">
        <w:rPr>
          <w:rFonts w:ascii="Tahoma" w:hAnsi="Tahoma" w:cs="Tahoma"/>
          <w:sz w:val="24"/>
          <w:szCs w:val="24"/>
          <w:lang w:val="es-CO"/>
        </w:rPr>
        <w:t>situación sobre la cual nada dijo en su entrevista inicial, en donde solo indicó que él al ver el automo</w:t>
      </w:r>
      <w:r w:rsidR="00456905" w:rsidRPr="006F1B3D">
        <w:rPr>
          <w:rFonts w:ascii="Tahoma" w:hAnsi="Tahoma" w:cs="Tahoma"/>
          <w:sz w:val="24"/>
          <w:szCs w:val="24"/>
          <w:lang w:val="es-CO"/>
        </w:rPr>
        <w:t>tor contra el cual chocaron pitó</w:t>
      </w:r>
      <w:r w:rsidR="003F188B" w:rsidRPr="006F1B3D">
        <w:rPr>
          <w:rFonts w:ascii="Tahoma" w:hAnsi="Tahoma" w:cs="Tahoma"/>
          <w:sz w:val="24"/>
          <w:szCs w:val="24"/>
          <w:lang w:val="es-CO"/>
        </w:rPr>
        <w:t xml:space="preserve">. </w:t>
      </w:r>
    </w:p>
    <w:p w:rsidR="00CF22C8" w:rsidRPr="006F1B3D" w:rsidRDefault="00CF22C8" w:rsidP="006F1B3D">
      <w:pPr>
        <w:pStyle w:val="Sinespaciado"/>
        <w:spacing w:line="276" w:lineRule="auto"/>
        <w:ind w:left="360"/>
        <w:jc w:val="both"/>
        <w:rPr>
          <w:rFonts w:ascii="Tahoma" w:hAnsi="Tahoma" w:cs="Tahoma"/>
          <w:sz w:val="24"/>
          <w:szCs w:val="24"/>
          <w:lang w:val="es-CO"/>
        </w:rPr>
      </w:pPr>
    </w:p>
    <w:p w:rsidR="003F188B" w:rsidRPr="006F1B3D" w:rsidRDefault="00CF22C8"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Es claro, como lo concluyó </w:t>
      </w:r>
      <w:proofErr w:type="gramStart"/>
      <w:r w:rsidRPr="006F1B3D">
        <w:rPr>
          <w:rFonts w:ascii="Tahoma" w:hAnsi="Tahoma" w:cs="Tahoma"/>
          <w:sz w:val="24"/>
          <w:szCs w:val="24"/>
          <w:lang w:val="es-CO"/>
        </w:rPr>
        <w:t>la</w:t>
      </w:r>
      <w:proofErr w:type="gramEnd"/>
      <w:r w:rsidRPr="006F1B3D">
        <w:rPr>
          <w:rFonts w:ascii="Tahoma" w:hAnsi="Tahoma" w:cs="Tahoma"/>
          <w:sz w:val="24"/>
          <w:szCs w:val="24"/>
          <w:lang w:val="es-CO"/>
        </w:rPr>
        <w:t xml:space="preserve"> perito en Física Forense y </w:t>
      </w:r>
      <w:r w:rsidR="0077674D" w:rsidRPr="006F1B3D">
        <w:rPr>
          <w:rFonts w:ascii="Tahoma" w:hAnsi="Tahoma" w:cs="Tahoma"/>
          <w:sz w:val="24"/>
          <w:szCs w:val="24"/>
          <w:lang w:val="es-CO"/>
        </w:rPr>
        <w:t xml:space="preserve">teniendo en cuenta las pruebas allegadas al proceso, que la motocicleta en la cual </w:t>
      </w:r>
      <w:r w:rsidR="0097708E" w:rsidRPr="006F1B3D">
        <w:rPr>
          <w:rFonts w:ascii="Tahoma" w:hAnsi="Tahoma" w:cs="Tahoma"/>
          <w:sz w:val="24"/>
          <w:szCs w:val="24"/>
          <w:lang w:val="es-CO"/>
        </w:rPr>
        <w:t>se desplazaba la víctima derrapó</w:t>
      </w:r>
      <w:r w:rsidR="0077674D" w:rsidRPr="006F1B3D">
        <w:rPr>
          <w:rFonts w:ascii="Tahoma" w:hAnsi="Tahoma" w:cs="Tahoma"/>
          <w:sz w:val="24"/>
          <w:szCs w:val="24"/>
          <w:lang w:val="es-CO"/>
        </w:rPr>
        <w:t xml:space="preserve"> sobre el costado derecho antes de impactarse contra la camioneta que era manejada por la menor Procesada. </w:t>
      </w:r>
    </w:p>
    <w:p w:rsidR="00A32E55" w:rsidRPr="006F1B3D" w:rsidRDefault="00A32E55" w:rsidP="006F1B3D">
      <w:pPr>
        <w:pStyle w:val="Prrafodelista"/>
        <w:spacing w:line="276" w:lineRule="auto"/>
        <w:ind w:left="244"/>
        <w:rPr>
          <w:rFonts w:ascii="Tahoma" w:hAnsi="Tahoma" w:cs="Tahoma"/>
        </w:rPr>
      </w:pPr>
    </w:p>
    <w:p w:rsidR="00A32E55" w:rsidRPr="006F1B3D" w:rsidRDefault="00A32E55"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De acuerdo a la señalización existente en la zona aledaña a donde se presentó el hecho de tránsito, la velocidad máxima permitida para los automotores transitar por ese tramo de la vía es de 30</w:t>
      </w:r>
      <w:r w:rsidR="0097708E" w:rsidRPr="006F1B3D">
        <w:rPr>
          <w:rFonts w:ascii="Tahoma" w:hAnsi="Tahoma" w:cs="Tahoma"/>
          <w:sz w:val="24"/>
          <w:szCs w:val="24"/>
          <w:lang w:val="es-CO"/>
        </w:rPr>
        <w:t xml:space="preserve"> </w:t>
      </w:r>
      <w:r w:rsidRPr="006F1B3D">
        <w:rPr>
          <w:rFonts w:ascii="Tahoma" w:hAnsi="Tahoma" w:cs="Tahoma"/>
          <w:sz w:val="24"/>
          <w:szCs w:val="24"/>
          <w:lang w:val="es-CO"/>
        </w:rPr>
        <w:t xml:space="preserve">km/h, en especial </w:t>
      </w:r>
      <w:r w:rsidR="006C4EE6" w:rsidRPr="006F1B3D">
        <w:rPr>
          <w:rFonts w:ascii="Tahoma" w:hAnsi="Tahoma" w:cs="Tahoma"/>
          <w:sz w:val="24"/>
          <w:szCs w:val="24"/>
          <w:lang w:val="es-CO"/>
        </w:rPr>
        <w:t xml:space="preserve">teniendo en cuenta que allí </w:t>
      </w:r>
      <w:r w:rsidR="0097708E" w:rsidRPr="006F1B3D">
        <w:rPr>
          <w:rFonts w:ascii="Tahoma" w:hAnsi="Tahoma" w:cs="Tahoma"/>
          <w:sz w:val="24"/>
          <w:szCs w:val="24"/>
          <w:lang w:val="es-CO"/>
        </w:rPr>
        <w:t>existe</w:t>
      </w:r>
      <w:r w:rsidR="006C4EE6" w:rsidRPr="006F1B3D">
        <w:rPr>
          <w:rFonts w:ascii="Tahoma" w:hAnsi="Tahoma" w:cs="Tahoma"/>
          <w:sz w:val="24"/>
          <w:szCs w:val="24"/>
          <w:lang w:val="es-CO"/>
        </w:rPr>
        <w:t xml:space="preserve"> una curva que es la que viene del sector de </w:t>
      </w:r>
      <w:proofErr w:type="spellStart"/>
      <w:r w:rsidR="006C4EE6" w:rsidRPr="006F1B3D">
        <w:rPr>
          <w:rFonts w:ascii="Tahoma" w:hAnsi="Tahoma" w:cs="Tahoma"/>
          <w:sz w:val="24"/>
          <w:szCs w:val="24"/>
          <w:lang w:val="es-CO"/>
        </w:rPr>
        <w:t>Mercasa</w:t>
      </w:r>
      <w:proofErr w:type="spellEnd"/>
      <w:r w:rsidR="006C4EE6" w:rsidRPr="006F1B3D">
        <w:rPr>
          <w:rFonts w:ascii="Tahoma" w:hAnsi="Tahoma" w:cs="Tahoma"/>
          <w:sz w:val="24"/>
          <w:szCs w:val="24"/>
          <w:lang w:val="es-CO"/>
        </w:rPr>
        <w:t xml:space="preserve">. </w:t>
      </w:r>
    </w:p>
    <w:p w:rsidR="0077674D" w:rsidRPr="006F1B3D" w:rsidRDefault="0077674D" w:rsidP="006F1B3D">
      <w:pPr>
        <w:pStyle w:val="Prrafodelista"/>
        <w:spacing w:line="276" w:lineRule="auto"/>
        <w:ind w:left="244"/>
        <w:rPr>
          <w:rFonts w:ascii="Tahoma" w:hAnsi="Tahoma" w:cs="Tahoma"/>
        </w:rPr>
      </w:pPr>
    </w:p>
    <w:p w:rsidR="0077674D" w:rsidRPr="006F1B3D" w:rsidRDefault="0077674D"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Si el hoy occiso </w:t>
      </w:r>
      <w:r w:rsidR="00FB47F7" w:rsidRPr="006F1B3D">
        <w:rPr>
          <w:rFonts w:ascii="Tahoma" w:hAnsi="Tahoma" w:cs="Tahoma"/>
          <w:sz w:val="24"/>
          <w:szCs w:val="24"/>
          <w:lang w:val="es-CO"/>
        </w:rPr>
        <w:t>no hubiese ido excediendo los l</w:t>
      </w:r>
      <w:r w:rsidR="00A32E55" w:rsidRPr="006F1B3D">
        <w:rPr>
          <w:rFonts w:ascii="Tahoma" w:hAnsi="Tahoma" w:cs="Tahoma"/>
          <w:sz w:val="24"/>
          <w:szCs w:val="24"/>
          <w:lang w:val="es-CO"/>
        </w:rPr>
        <w:t xml:space="preserve">ímites de velocidad permitidos para la zona que transitaba al momento del accidente de tránsito, este nunca se hubiese presentado, pues habría tenido tiempo de reaccionar, realizando una maniobra segura de evasión o de frenado, al percibir como un obstáculo o riesgo la camioneta que era </w:t>
      </w:r>
      <w:r w:rsidR="00B02374" w:rsidRPr="006F1B3D">
        <w:rPr>
          <w:rFonts w:ascii="Tahoma" w:hAnsi="Tahoma" w:cs="Tahoma"/>
          <w:sz w:val="24"/>
          <w:szCs w:val="24"/>
          <w:lang w:val="es-CO"/>
        </w:rPr>
        <w:t xml:space="preserve">conducida por la joven </w:t>
      </w:r>
      <w:proofErr w:type="spellStart"/>
      <w:r w:rsidR="00491F13">
        <w:rPr>
          <w:rFonts w:ascii="Tahoma" w:hAnsi="Tahoma" w:cs="Tahoma"/>
          <w:sz w:val="24"/>
          <w:szCs w:val="24"/>
          <w:lang w:val="es-CO"/>
        </w:rPr>
        <w:t>MGV</w:t>
      </w:r>
      <w:proofErr w:type="spellEnd"/>
      <w:r w:rsidR="00B02374" w:rsidRPr="006F1B3D">
        <w:rPr>
          <w:rFonts w:ascii="Tahoma" w:hAnsi="Tahoma" w:cs="Tahoma"/>
          <w:sz w:val="24"/>
          <w:szCs w:val="24"/>
          <w:lang w:val="es-CO"/>
        </w:rPr>
        <w:t xml:space="preserve">; aunado a ello, también se debe considerar que la señora </w:t>
      </w:r>
      <w:proofErr w:type="spellStart"/>
      <w:r w:rsidR="00B02374" w:rsidRPr="006F1B3D">
        <w:rPr>
          <w:rFonts w:ascii="Tahoma" w:hAnsi="Tahoma" w:cs="Tahoma"/>
          <w:sz w:val="24"/>
          <w:szCs w:val="24"/>
          <w:lang w:val="es-CO"/>
        </w:rPr>
        <w:t>JHASLEIDY</w:t>
      </w:r>
      <w:proofErr w:type="spellEnd"/>
      <w:r w:rsidR="00B02374" w:rsidRPr="006F1B3D">
        <w:rPr>
          <w:rFonts w:ascii="Tahoma" w:hAnsi="Tahoma" w:cs="Tahoma"/>
          <w:sz w:val="24"/>
          <w:szCs w:val="24"/>
          <w:lang w:val="es-CO"/>
        </w:rPr>
        <w:t xml:space="preserve"> indicó que cuando salieron de la curva el fallecido señor URIEL se pasó del carril derecho al izquierdo. </w:t>
      </w:r>
    </w:p>
    <w:p w:rsidR="00B02374" w:rsidRPr="006F1B3D" w:rsidRDefault="00B02374" w:rsidP="006F1B3D">
      <w:pPr>
        <w:pStyle w:val="Prrafodelista"/>
        <w:spacing w:line="276" w:lineRule="auto"/>
        <w:ind w:left="244"/>
        <w:rPr>
          <w:rFonts w:ascii="Tahoma" w:hAnsi="Tahoma" w:cs="Tahoma"/>
        </w:rPr>
      </w:pPr>
    </w:p>
    <w:p w:rsidR="00B02374" w:rsidRPr="006F1B3D" w:rsidRDefault="00B02374"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Teniendo en cuenta el exceso de velocidad con que se desplazaba la motocicleta, el hecho de que iban saliendo de una curva y el cambio de carril que hizo la víctima, es claro que ese rodante no estaba en el campo visual de la joven </w:t>
      </w:r>
      <w:proofErr w:type="spellStart"/>
      <w:r w:rsidR="00491F13">
        <w:rPr>
          <w:rFonts w:ascii="Tahoma" w:hAnsi="Tahoma" w:cs="Tahoma"/>
          <w:sz w:val="24"/>
          <w:szCs w:val="24"/>
          <w:lang w:val="es-CO"/>
        </w:rPr>
        <w:t>MGV</w:t>
      </w:r>
      <w:proofErr w:type="spellEnd"/>
      <w:r w:rsidRPr="006F1B3D">
        <w:rPr>
          <w:rFonts w:ascii="Tahoma" w:hAnsi="Tahoma" w:cs="Tahoma"/>
          <w:sz w:val="24"/>
          <w:szCs w:val="24"/>
          <w:lang w:val="es-CO"/>
        </w:rPr>
        <w:t xml:space="preserve"> cuando ella inició el cruce, y esos mismos factores le impidieron al motociclista reaccionar cuando logró ver la camioneta, pues por la velocidad que llevaba su rango de visión</w:t>
      </w:r>
      <w:r w:rsidR="000774B2" w:rsidRPr="006F1B3D">
        <w:rPr>
          <w:rFonts w:ascii="Tahoma" w:hAnsi="Tahoma" w:cs="Tahoma"/>
          <w:sz w:val="24"/>
          <w:szCs w:val="24"/>
          <w:lang w:val="es-CO"/>
        </w:rPr>
        <w:t xml:space="preserve"> se debía afectar</w:t>
      </w:r>
      <w:r w:rsidR="0097708E" w:rsidRPr="006F1B3D">
        <w:rPr>
          <w:rFonts w:ascii="Tahoma" w:hAnsi="Tahoma" w:cs="Tahoma"/>
          <w:sz w:val="24"/>
          <w:szCs w:val="24"/>
          <w:lang w:val="es-CO"/>
        </w:rPr>
        <w:t>,</w:t>
      </w:r>
      <w:r w:rsidR="000774B2" w:rsidRPr="006F1B3D">
        <w:rPr>
          <w:rFonts w:ascii="Tahoma" w:hAnsi="Tahoma" w:cs="Tahoma"/>
          <w:sz w:val="24"/>
          <w:szCs w:val="24"/>
          <w:lang w:val="es-CO"/>
        </w:rPr>
        <w:t xml:space="preserve"> lo que implicó que su posibilidad de reacción y de calcular la distancia entre él y el obstáculo fuera más reducida.</w:t>
      </w:r>
    </w:p>
    <w:p w:rsidR="000774B2" w:rsidRPr="006F1B3D" w:rsidRDefault="000774B2" w:rsidP="006F1B3D">
      <w:pPr>
        <w:pStyle w:val="Prrafodelista"/>
        <w:spacing w:line="276" w:lineRule="auto"/>
        <w:ind w:left="244"/>
        <w:rPr>
          <w:rFonts w:ascii="Tahoma" w:hAnsi="Tahoma" w:cs="Tahoma"/>
        </w:rPr>
      </w:pPr>
    </w:p>
    <w:p w:rsidR="00DA6457" w:rsidRPr="006F1B3D" w:rsidRDefault="000774B2"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Otro punto que respalda la tesis de que la víctima se desplazaba excediendo los 30</w:t>
      </w:r>
      <w:r w:rsidR="0097708E" w:rsidRPr="006F1B3D">
        <w:rPr>
          <w:rFonts w:ascii="Tahoma" w:hAnsi="Tahoma" w:cs="Tahoma"/>
          <w:sz w:val="24"/>
          <w:szCs w:val="24"/>
          <w:lang w:val="es-CO"/>
        </w:rPr>
        <w:t xml:space="preserve"> </w:t>
      </w:r>
      <w:r w:rsidRPr="006F1B3D">
        <w:rPr>
          <w:rFonts w:ascii="Tahoma" w:hAnsi="Tahoma" w:cs="Tahoma"/>
          <w:sz w:val="24"/>
          <w:szCs w:val="24"/>
          <w:lang w:val="es-CO"/>
        </w:rPr>
        <w:t xml:space="preserve">km/h, es la gravedad de las lesiones que sufrió, en especial la de la </w:t>
      </w:r>
      <w:r w:rsidR="00BC2F45" w:rsidRPr="006F1B3D">
        <w:rPr>
          <w:rFonts w:ascii="Tahoma" w:hAnsi="Tahoma" w:cs="Tahoma"/>
          <w:sz w:val="24"/>
          <w:szCs w:val="24"/>
          <w:lang w:val="es-CO"/>
        </w:rPr>
        <w:t>aorta torácica a nivel de la vértebra T5, la cual indicó el Médico Legista en el juicio, es una herida que se presenta por una desa</w:t>
      </w:r>
      <w:r w:rsidR="005F584F">
        <w:rPr>
          <w:rFonts w:ascii="Tahoma" w:hAnsi="Tahoma" w:cs="Tahoma"/>
          <w:sz w:val="24"/>
          <w:szCs w:val="24"/>
          <w:lang w:val="es-CO"/>
        </w:rPr>
        <w:t>cele</w:t>
      </w:r>
      <w:r w:rsidR="00BC2F45" w:rsidRPr="006F1B3D">
        <w:rPr>
          <w:rFonts w:ascii="Tahoma" w:hAnsi="Tahoma" w:cs="Tahoma"/>
          <w:sz w:val="24"/>
          <w:szCs w:val="24"/>
          <w:lang w:val="es-CO"/>
        </w:rPr>
        <w:t xml:space="preserve">ración repentina del cuerpo en movimiento, y fue esta la que causó el fallecimiento del señor URIEL FERNANDO, por el shock hipovolémico. </w:t>
      </w:r>
    </w:p>
    <w:p w:rsidR="00DA6457" w:rsidRPr="006F1B3D" w:rsidRDefault="00DA6457" w:rsidP="006F1B3D">
      <w:pPr>
        <w:pStyle w:val="Prrafodelista"/>
        <w:spacing w:line="276" w:lineRule="auto"/>
        <w:ind w:left="244"/>
        <w:rPr>
          <w:rFonts w:ascii="Tahoma" w:hAnsi="Tahoma" w:cs="Tahoma"/>
        </w:rPr>
      </w:pPr>
    </w:p>
    <w:p w:rsidR="008C0692" w:rsidRPr="006F1B3D" w:rsidRDefault="00DA6457" w:rsidP="006F1B3D">
      <w:pPr>
        <w:pStyle w:val="Sinespaciado"/>
        <w:numPr>
          <w:ilvl w:val="0"/>
          <w:numId w:val="26"/>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 xml:space="preserve">En el lugar del hecho no existe señal de tránsito alguna que indique que está prohibido parquear en el descampado que existe al lado del carril izquierdo frente al establecimiento comercial </w:t>
      </w:r>
      <w:r w:rsidRPr="006F1B3D">
        <w:rPr>
          <w:rFonts w:ascii="Tahoma" w:hAnsi="Tahoma" w:cs="Tahoma"/>
          <w:i/>
          <w:sz w:val="24"/>
          <w:szCs w:val="24"/>
          <w:lang w:val="es-CO"/>
        </w:rPr>
        <w:t>el Parisino</w:t>
      </w:r>
      <w:r w:rsidRPr="006F1B3D">
        <w:rPr>
          <w:rFonts w:ascii="Tahoma" w:hAnsi="Tahoma" w:cs="Tahoma"/>
          <w:sz w:val="24"/>
          <w:szCs w:val="24"/>
          <w:lang w:val="es-CO"/>
        </w:rPr>
        <w:t xml:space="preserve"> o cualquier otro de los allí existentes, por ende no es cierto</w:t>
      </w:r>
      <w:r w:rsidR="00DE1ADC" w:rsidRPr="006F1B3D">
        <w:rPr>
          <w:rFonts w:ascii="Tahoma" w:hAnsi="Tahoma" w:cs="Tahoma"/>
          <w:sz w:val="24"/>
          <w:szCs w:val="24"/>
          <w:lang w:val="es-CO"/>
        </w:rPr>
        <w:t>,</w:t>
      </w:r>
      <w:r w:rsidRPr="006F1B3D">
        <w:rPr>
          <w:rFonts w:ascii="Tahoma" w:hAnsi="Tahoma" w:cs="Tahoma"/>
          <w:sz w:val="24"/>
          <w:szCs w:val="24"/>
          <w:lang w:val="es-CO"/>
        </w:rPr>
        <w:t xml:space="preserve"> como lo pretendió hacer la Fiscalía</w:t>
      </w:r>
      <w:r w:rsidR="00DE1ADC" w:rsidRPr="006F1B3D">
        <w:rPr>
          <w:rFonts w:ascii="Tahoma" w:hAnsi="Tahoma" w:cs="Tahoma"/>
          <w:sz w:val="24"/>
          <w:szCs w:val="24"/>
          <w:lang w:val="es-CO"/>
        </w:rPr>
        <w:t>,</w:t>
      </w:r>
      <w:r w:rsidRPr="006F1B3D">
        <w:rPr>
          <w:rFonts w:ascii="Tahoma" w:hAnsi="Tahoma" w:cs="Tahoma"/>
          <w:sz w:val="24"/>
          <w:szCs w:val="24"/>
          <w:lang w:val="es-CO"/>
        </w:rPr>
        <w:t xml:space="preserve"> que la menor procesada fuese a parquear sobre la berma, como tampoco lo es que la l</w:t>
      </w:r>
      <w:r w:rsidR="008C0692" w:rsidRPr="006F1B3D">
        <w:rPr>
          <w:rFonts w:ascii="Tahoma" w:hAnsi="Tahoma" w:cs="Tahoma"/>
          <w:sz w:val="24"/>
          <w:szCs w:val="24"/>
          <w:lang w:val="es-CO"/>
        </w:rPr>
        <w:t xml:space="preserve">ínea amarilla continua </w:t>
      </w:r>
      <w:r w:rsidR="008C0692" w:rsidRPr="006F1B3D">
        <w:rPr>
          <w:rFonts w:ascii="Tahoma" w:hAnsi="Tahoma" w:cs="Tahoma"/>
          <w:sz w:val="24"/>
          <w:szCs w:val="24"/>
          <w:lang w:val="es-CO"/>
        </w:rPr>
        <w:lastRenderedPageBreak/>
        <w:t xml:space="preserve">que delimita el costado izquierdo de esa vía, signifique una prohibición de pasar al descampado. </w:t>
      </w:r>
    </w:p>
    <w:p w:rsidR="008C0692" w:rsidRPr="006F1B3D" w:rsidRDefault="008C0692" w:rsidP="006F1B3D">
      <w:pPr>
        <w:pStyle w:val="Prrafodelista"/>
        <w:spacing w:line="276" w:lineRule="auto"/>
        <w:rPr>
          <w:rFonts w:ascii="Tahoma" w:hAnsi="Tahoma" w:cs="Tahoma"/>
        </w:rPr>
      </w:pPr>
    </w:p>
    <w:p w:rsidR="00321F97" w:rsidRPr="006F1B3D" w:rsidRDefault="00DE1ADC"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Con todo lo dicho, concluyó</w:t>
      </w:r>
      <w:r w:rsidR="008C0692" w:rsidRPr="006F1B3D">
        <w:rPr>
          <w:rFonts w:ascii="Tahoma" w:hAnsi="Tahoma" w:cs="Tahoma"/>
          <w:sz w:val="24"/>
          <w:szCs w:val="24"/>
          <w:lang w:val="es-CO"/>
        </w:rPr>
        <w:t xml:space="preserve"> el recurrente que no existe nexo causal entre el comportamiento desplegado por la menor </w:t>
      </w:r>
      <w:r w:rsidR="00321F97" w:rsidRPr="006F1B3D">
        <w:rPr>
          <w:rFonts w:ascii="Tahoma" w:hAnsi="Tahoma" w:cs="Tahoma"/>
          <w:sz w:val="24"/>
          <w:szCs w:val="24"/>
          <w:lang w:val="es-CO"/>
        </w:rPr>
        <w:t xml:space="preserve">y el resultado de la muerte del señor URIEL FERNANDO, pues es claro que la misma fue la consecuencia de las conductas </w:t>
      </w:r>
      <w:proofErr w:type="spellStart"/>
      <w:r w:rsidR="00321F97" w:rsidRPr="006F1B3D">
        <w:rPr>
          <w:rFonts w:ascii="Tahoma" w:hAnsi="Tahoma" w:cs="Tahoma"/>
          <w:sz w:val="24"/>
          <w:szCs w:val="24"/>
          <w:lang w:val="es-CO"/>
        </w:rPr>
        <w:t>antinormativas</w:t>
      </w:r>
      <w:proofErr w:type="spellEnd"/>
      <w:r w:rsidR="00321F97" w:rsidRPr="006F1B3D">
        <w:rPr>
          <w:rFonts w:ascii="Tahoma" w:hAnsi="Tahoma" w:cs="Tahoma"/>
          <w:sz w:val="24"/>
          <w:szCs w:val="24"/>
          <w:lang w:val="es-CO"/>
        </w:rPr>
        <w:t xml:space="preserve"> realizadas por </w:t>
      </w:r>
      <w:r w:rsidRPr="006F1B3D">
        <w:rPr>
          <w:rFonts w:ascii="Tahoma" w:hAnsi="Tahoma" w:cs="Tahoma"/>
          <w:sz w:val="24"/>
          <w:szCs w:val="24"/>
          <w:lang w:val="es-CO"/>
        </w:rPr>
        <w:t>el hoy óbito</w:t>
      </w:r>
      <w:r w:rsidR="00321F97" w:rsidRPr="006F1B3D">
        <w:rPr>
          <w:rFonts w:ascii="Tahoma" w:hAnsi="Tahoma" w:cs="Tahoma"/>
          <w:sz w:val="24"/>
          <w:szCs w:val="24"/>
          <w:lang w:val="es-CO"/>
        </w:rPr>
        <w:t xml:space="preserve"> momentos a</w:t>
      </w:r>
      <w:r w:rsidRPr="006F1B3D">
        <w:rPr>
          <w:rFonts w:ascii="Tahoma" w:hAnsi="Tahoma" w:cs="Tahoma"/>
          <w:sz w:val="24"/>
          <w:szCs w:val="24"/>
          <w:lang w:val="es-CO"/>
        </w:rPr>
        <w:t>ntes del accidente. Es por ello</w:t>
      </w:r>
      <w:r w:rsidR="00321F97" w:rsidRPr="006F1B3D">
        <w:rPr>
          <w:rFonts w:ascii="Tahoma" w:hAnsi="Tahoma" w:cs="Tahoma"/>
          <w:sz w:val="24"/>
          <w:szCs w:val="24"/>
          <w:lang w:val="es-CO"/>
        </w:rPr>
        <w:t xml:space="preserve"> que solicita se revoque la decisión de primera instancia y en consecuencia se absuelva a su representada de los cargos endilgados en su contra por la </w:t>
      </w:r>
      <w:proofErr w:type="spellStart"/>
      <w:r w:rsidR="00321F97" w:rsidRPr="006F1B3D">
        <w:rPr>
          <w:rFonts w:ascii="Tahoma" w:hAnsi="Tahoma" w:cs="Tahoma"/>
          <w:sz w:val="24"/>
          <w:szCs w:val="24"/>
          <w:lang w:val="es-CO"/>
        </w:rPr>
        <w:t>FGN</w:t>
      </w:r>
      <w:proofErr w:type="spellEnd"/>
      <w:r w:rsidR="00321F97" w:rsidRPr="006F1B3D">
        <w:rPr>
          <w:rFonts w:ascii="Tahoma" w:hAnsi="Tahoma" w:cs="Tahoma"/>
          <w:sz w:val="24"/>
          <w:szCs w:val="24"/>
          <w:lang w:val="es-CO"/>
        </w:rPr>
        <w:t xml:space="preserve">. </w:t>
      </w:r>
    </w:p>
    <w:p w:rsidR="00321F97" w:rsidRPr="006F1B3D" w:rsidRDefault="00321F97" w:rsidP="006F1B3D">
      <w:pPr>
        <w:pStyle w:val="Sinespaciado"/>
        <w:spacing w:line="276" w:lineRule="auto"/>
        <w:jc w:val="both"/>
        <w:rPr>
          <w:rFonts w:ascii="Tahoma" w:hAnsi="Tahoma" w:cs="Tahoma"/>
          <w:sz w:val="24"/>
          <w:szCs w:val="24"/>
          <w:lang w:val="es-CO"/>
        </w:rPr>
      </w:pPr>
    </w:p>
    <w:p w:rsidR="006D2651" w:rsidRPr="006F1B3D" w:rsidRDefault="00756B80" w:rsidP="006F1B3D">
      <w:pPr>
        <w:pStyle w:val="Sinespaciado"/>
        <w:spacing w:line="276" w:lineRule="auto"/>
        <w:jc w:val="center"/>
        <w:rPr>
          <w:rFonts w:ascii="Tahoma" w:hAnsi="Tahoma" w:cs="Tahoma"/>
          <w:sz w:val="24"/>
          <w:szCs w:val="24"/>
          <w:lang w:val="es-CO"/>
        </w:rPr>
      </w:pPr>
      <w:r w:rsidRPr="006F1B3D">
        <w:rPr>
          <w:rFonts w:ascii="Tahoma" w:hAnsi="Tahoma" w:cs="Tahoma"/>
          <w:b/>
          <w:sz w:val="24"/>
          <w:szCs w:val="24"/>
          <w:lang w:val="es-CO"/>
        </w:rPr>
        <w:t>LA REPLICA:</w:t>
      </w:r>
    </w:p>
    <w:p w:rsidR="008C0692" w:rsidRPr="006F1B3D" w:rsidRDefault="008C0692" w:rsidP="006F1B3D">
      <w:pPr>
        <w:pStyle w:val="Sinespaciado"/>
        <w:spacing w:line="276" w:lineRule="auto"/>
        <w:jc w:val="both"/>
        <w:rPr>
          <w:rFonts w:ascii="Tahoma" w:hAnsi="Tahoma" w:cs="Tahoma"/>
          <w:sz w:val="24"/>
          <w:szCs w:val="24"/>
          <w:lang w:val="es-CO"/>
        </w:rPr>
      </w:pPr>
    </w:p>
    <w:p w:rsidR="009F1684" w:rsidRPr="006F1B3D" w:rsidRDefault="00756B8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El representante del Ministerio Público </w:t>
      </w:r>
      <w:r w:rsidR="002374DD" w:rsidRPr="006F1B3D">
        <w:rPr>
          <w:rFonts w:ascii="Tahoma" w:hAnsi="Tahoma" w:cs="Tahoma"/>
          <w:sz w:val="24"/>
          <w:szCs w:val="24"/>
          <w:lang w:val="es-CO"/>
        </w:rPr>
        <w:t xml:space="preserve">presentó escrito de no recurrente </w:t>
      </w:r>
      <w:r w:rsidR="00D662BE" w:rsidRPr="006F1B3D">
        <w:rPr>
          <w:rFonts w:ascii="Tahoma" w:hAnsi="Tahoma" w:cs="Tahoma"/>
          <w:sz w:val="24"/>
          <w:szCs w:val="24"/>
          <w:lang w:val="es-CO"/>
        </w:rPr>
        <w:t xml:space="preserve">en el cual, después de hacer un recuento de la sentencia opugnada y de lo expuesto por el </w:t>
      </w:r>
      <w:r w:rsidR="00670524" w:rsidRPr="006F1B3D">
        <w:rPr>
          <w:rFonts w:ascii="Tahoma" w:hAnsi="Tahoma" w:cs="Tahoma"/>
          <w:sz w:val="24"/>
          <w:szCs w:val="24"/>
          <w:lang w:val="es-CO"/>
        </w:rPr>
        <w:t>apelante</w:t>
      </w:r>
      <w:r w:rsidR="00D662BE" w:rsidRPr="006F1B3D">
        <w:rPr>
          <w:rFonts w:ascii="Tahoma" w:hAnsi="Tahoma" w:cs="Tahoma"/>
          <w:sz w:val="24"/>
          <w:szCs w:val="24"/>
          <w:lang w:val="es-CO"/>
        </w:rPr>
        <w:t xml:space="preserve"> en el libelo, procedió a señalar que </w:t>
      </w:r>
      <w:r w:rsidR="00670524" w:rsidRPr="006F1B3D">
        <w:rPr>
          <w:rFonts w:ascii="Tahoma" w:hAnsi="Tahoma" w:cs="Tahoma"/>
          <w:sz w:val="24"/>
          <w:szCs w:val="24"/>
          <w:lang w:val="es-CO"/>
        </w:rPr>
        <w:t xml:space="preserve">con todas las pruebas aportadas al proceso quedó demostrado que la menor infractora realizó una maniobra de tránsito con la cual </w:t>
      </w:r>
      <w:r w:rsidR="00F125FA" w:rsidRPr="006F1B3D">
        <w:rPr>
          <w:rFonts w:ascii="Tahoma" w:hAnsi="Tahoma" w:cs="Tahoma"/>
          <w:sz w:val="24"/>
          <w:szCs w:val="24"/>
          <w:lang w:val="es-CO"/>
        </w:rPr>
        <w:t>creó un riesgo jurídicamente desaprobado; aunado a ello, a pesar de los múltiples esfuerzos realizados por el señor Defensor, no se logró probar con suficiencia el supuesto exceso de velocidad con el cual afirma se desplazaba la víctima en su motocicleta, por tanto no es viable decir que fue el comportamiento anti</w:t>
      </w:r>
      <w:r w:rsidR="009F1684" w:rsidRPr="006F1B3D">
        <w:rPr>
          <w:rFonts w:ascii="Tahoma" w:hAnsi="Tahoma" w:cs="Tahoma"/>
          <w:sz w:val="24"/>
          <w:szCs w:val="24"/>
          <w:lang w:val="es-CO"/>
        </w:rPr>
        <w:t>rreglamentario del motociclista la causa del accidente y no la acción realizada por la encartada, cuyo vehículo, a pesar de que se dice que ya había sobrepasado en un 75% la vía, aún tenía la parte restante, esto es el 25% de la carrocería todavía estaba sobre el carril izquierdo de la carretera, siendo esa la parte contra la que finalmente termina estrellándose el occiso.</w:t>
      </w:r>
    </w:p>
    <w:p w:rsidR="009F1684" w:rsidRPr="006F1B3D" w:rsidRDefault="009F1684" w:rsidP="006F1B3D">
      <w:pPr>
        <w:pStyle w:val="Sinespaciado"/>
        <w:spacing w:line="276" w:lineRule="auto"/>
        <w:jc w:val="both"/>
        <w:rPr>
          <w:rFonts w:ascii="Tahoma" w:hAnsi="Tahoma" w:cs="Tahoma"/>
          <w:sz w:val="24"/>
          <w:szCs w:val="24"/>
          <w:lang w:val="es-CO"/>
        </w:rPr>
      </w:pPr>
    </w:p>
    <w:p w:rsidR="00A35735" w:rsidRPr="006F1B3D" w:rsidRDefault="00840447"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Por otra parte, para excluir de toda responsabilidad a la enjuiciad</w:t>
      </w:r>
      <w:r w:rsidR="00DE1ADC" w:rsidRPr="006F1B3D">
        <w:rPr>
          <w:rFonts w:ascii="Tahoma" w:hAnsi="Tahoma" w:cs="Tahoma"/>
          <w:sz w:val="24"/>
          <w:szCs w:val="24"/>
          <w:lang w:val="es-CO"/>
        </w:rPr>
        <w:t>a</w:t>
      </w:r>
      <w:r w:rsidRPr="006F1B3D">
        <w:rPr>
          <w:rFonts w:ascii="Tahoma" w:hAnsi="Tahoma" w:cs="Tahoma"/>
          <w:sz w:val="24"/>
          <w:szCs w:val="24"/>
          <w:lang w:val="es-CO"/>
        </w:rPr>
        <w:t xml:space="preserve"> se tendría que haber demostrado en el proceso que ella no infringió norma alguna de tránsito y que su comportamiento fue apegado a las normas aplicables a una actividad peligrosa como lo es la conducción de automotores, y eso no se logró en este </w:t>
      </w:r>
      <w:r w:rsidR="00DE1ADC" w:rsidRPr="006F1B3D">
        <w:rPr>
          <w:rFonts w:ascii="Tahoma" w:hAnsi="Tahoma" w:cs="Tahoma"/>
          <w:sz w:val="24"/>
          <w:szCs w:val="24"/>
          <w:lang w:val="es-CO"/>
        </w:rPr>
        <w:t xml:space="preserve">caso, pues en la sentencia el </w:t>
      </w:r>
      <w:r w:rsidR="00DE1ADC" w:rsidRPr="006F1B3D">
        <w:rPr>
          <w:rFonts w:ascii="Tahoma" w:hAnsi="Tahoma" w:cs="Tahoma"/>
          <w:i/>
          <w:sz w:val="24"/>
          <w:szCs w:val="24"/>
          <w:lang w:val="es-CO"/>
        </w:rPr>
        <w:t xml:space="preserve">A </w:t>
      </w:r>
      <w:r w:rsidRPr="006F1B3D">
        <w:rPr>
          <w:rFonts w:ascii="Tahoma" w:hAnsi="Tahoma" w:cs="Tahoma"/>
          <w:i/>
          <w:sz w:val="24"/>
          <w:szCs w:val="24"/>
          <w:lang w:val="es-CO"/>
        </w:rPr>
        <w:t>quo</w:t>
      </w:r>
      <w:r w:rsidRPr="006F1B3D">
        <w:rPr>
          <w:rFonts w:ascii="Tahoma" w:hAnsi="Tahoma" w:cs="Tahoma"/>
          <w:sz w:val="24"/>
          <w:szCs w:val="24"/>
          <w:lang w:val="es-CO"/>
        </w:rPr>
        <w:t xml:space="preserve"> dejó claro que </w:t>
      </w:r>
      <w:proofErr w:type="spellStart"/>
      <w:r w:rsidR="00491F13">
        <w:rPr>
          <w:rFonts w:ascii="Tahoma" w:hAnsi="Tahoma" w:cs="Tahoma"/>
          <w:sz w:val="24"/>
          <w:szCs w:val="24"/>
          <w:lang w:val="es-CO"/>
        </w:rPr>
        <w:t>MGV</w:t>
      </w:r>
      <w:proofErr w:type="spellEnd"/>
      <w:r w:rsidR="00DE1ADC" w:rsidRPr="006F1B3D">
        <w:rPr>
          <w:rFonts w:ascii="Tahoma" w:hAnsi="Tahoma" w:cs="Tahoma"/>
          <w:sz w:val="24"/>
          <w:szCs w:val="24"/>
          <w:lang w:val="es-CO"/>
        </w:rPr>
        <w:t xml:space="preserve"> </w:t>
      </w:r>
      <w:r w:rsidR="00A35735" w:rsidRPr="006F1B3D">
        <w:rPr>
          <w:rFonts w:ascii="Tahoma" w:hAnsi="Tahoma" w:cs="Tahoma"/>
          <w:sz w:val="24"/>
          <w:szCs w:val="24"/>
          <w:lang w:val="es-CO"/>
        </w:rPr>
        <w:t>trasgredió lo establecido en los artículos 55, 60</w:t>
      </w:r>
      <w:r w:rsidR="00DE1ADC" w:rsidRPr="006F1B3D">
        <w:rPr>
          <w:rFonts w:ascii="Tahoma" w:hAnsi="Tahoma" w:cs="Tahoma"/>
          <w:sz w:val="24"/>
          <w:szCs w:val="24"/>
          <w:lang w:val="es-CO"/>
        </w:rPr>
        <w:t>,</w:t>
      </w:r>
      <w:r w:rsidR="00A35735" w:rsidRPr="006F1B3D">
        <w:rPr>
          <w:rFonts w:ascii="Tahoma" w:hAnsi="Tahoma" w:cs="Tahoma"/>
          <w:sz w:val="24"/>
          <w:szCs w:val="24"/>
          <w:lang w:val="es-CO"/>
        </w:rPr>
        <w:t xml:space="preserve"> parágrafo 2º, 61 y 71 del Código Nacional de Tránsito.</w:t>
      </w:r>
    </w:p>
    <w:p w:rsidR="00A35735" w:rsidRPr="006F1B3D" w:rsidRDefault="00A35735" w:rsidP="006F1B3D">
      <w:pPr>
        <w:pStyle w:val="Sinespaciado"/>
        <w:spacing w:line="276" w:lineRule="auto"/>
        <w:jc w:val="both"/>
        <w:rPr>
          <w:rFonts w:ascii="Tahoma" w:hAnsi="Tahoma" w:cs="Tahoma"/>
          <w:sz w:val="24"/>
          <w:szCs w:val="24"/>
          <w:lang w:val="es-CO"/>
        </w:rPr>
      </w:pPr>
    </w:p>
    <w:p w:rsidR="00453CE2" w:rsidRPr="006F1B3D" w:rsidRDefault="00A35735"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En cuanto a la sanción impuesta a la joven en mención, considera que la misma se encuentra ajustada a derecho y</w:t>
      </w:r>
      <w:r w:rsidR="00C93507" w:rsidRPr="006F1B3D">
        <w:rPr>
          <w:rFonts w:ascii="Tahoma" w:hAnsi="Tahoma" w:cs="Tahoma"/>
          <w:sz w:val="24"/>
          <w:szCs w:val="24"/>
          <w:lang w:val="es-CO"/>
        </w:rPr>
        <w:t xml:space="preserve"> que no es, como lo insinuó el l</w:t>
      </w:r>
      <w:r w:rsidRPr="006F1B3D">
        <w:rPr>
          <w:rFonts w:ascii="Tahoma" w:hAnsi="Tahoma" w:cs="Tahoma"/>
          <w:sz w:val="24"/>
          <w:szCs w:val="24"/>
          <w:lang w:val="es-CO"/>
        </w:rPr>
        <w:t>etrado apelante, superior a la que se le impone a un mayor de edad en casos como el aquí analizado, pues debe recorda</w:t>
      </w:r>
      <w:r w:rsidR="00C93507" w:rsidRPr="006F1B3D">
        <w:rPr>
          <w:rFonts w:ascii="Tahoma" w:hAnsi="Tahoma" w:cs="Tahoma"/>
          <w:sz w:val="24"/>
          <w:szCs w:val="24"/>
          <w:lang w:val="es-CO"/>
        </w:rPr>
        <w:t>rse que la libertad vigilada, es</w:t>
      </w:r>
      <w:r w:rsidRPr="006F1B3D">
        <w:rPr>
          <w:rFonts w:ascii="Tahoma" w:hAnsi="Tahoma" w:cs="Tahoma"/>
          <w:sz w:val="24"/>
          <w:szCs w:val="24"/>
          <w:lang w:val="es-CO"/>
        </w:rPr>
        <w:t xml:space="preserve"> una sanci</w:t>
      </w:r>
      <w:r w:rsidR="00453CE2" w:rsidRPr="006F1B3D">
        <w:rPr>
          <w:rFonts w:ascii="Tahoma" w:hAnsi="Tahoma" w:cs="Tahoma"/>
          <w:sz w:val="24"/>
          <w:szCs w:val="24"/>
          <w:lang w:val="es-CO"/>
        </w:rPr>
        <w:t xml:space="preserve">ón protectora, restaurativa y reeducadora para el menor infractor, y se implementa con el acompañamiento de los padres de este y de profesionales especializados, lo que en ningún momento puede compararse con la severidad y dureza del sistema penal de mayores; además de eso, esta medida resulta ser proporcional y adecuada si pensamos que acá estamos hablando de que la maniobra de tránsito de la joven </w:t>
      </w:r>
      <w:r w:rsidR="00DE1ADC" w:rsidRPr="006F1B3D">
        <w:rPr>
          <w:rFonts w:ascii="Tahoma" w:hAnsi="Tahoma" w:cs="Tahoma"/>
          <w:sz w:val="24"/>
          <w:szCs w:val="24"/>
          <w:lang w:val="es-CO"/>
        </w:rPr>
        <w:t>s</w:t>
      </w:r>
      <w:r w:rsidR="00453CE2" w:rsidRPr="006F1B3D">
        <w:rPr>
          <w:rFonts w:ascii="Tahoma" w:hAnsi="Tahoma" w:cs="Tahoma"/>
          <w:sz w:val="24"/>
          <w:szCs w:val="24"/>
          <w:lang w:val="es-CO"/>
        </w:rPr>
        <w:t xml:space="preserve">egó la vida de otro ser humano, aunque esa no fuera su intención, y por ende la mera amonestación sería inadecuada e iría en contra de los derechos de las víctimas. </w:t>
      </w:r>
    </w:p>
    <w:p w:rsidR="00FF55B3" w:rsidRPr="006F1B3D" w:rsidRDefault="00FF55B3" w:rsidP="006F1B3D">
      <w:pPr>
        <w:pStyle w:val="Sinespaciado"/>
        <w:spacing w:line="276" w:lineRule="auto"/>
        <w:jc w:val="both"/>
        <w:rPr>
          <w:rFonts w:ascii="Tahoma" w:hAnsi="Tahoma" w:cs="Tahoma"/>
          <w:sz w:val="24"/>
          <w:szCs w:val="24"/>
          <w:lang w:val="es-CO"/>
        </w:rPr>
      </w:pPr>
    </w:p>
    <w:p w:rsidR="00552AB1" w:rsidRDefault="00453CE2"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De tal suerte, se solicita confirmar la </w:t>
      </w:r>
      <w:r w:rsidR="003D0188">
        <w:rPr>
          <w:rFonts w:ascii="Tahoma" w:hAnsi="Tahoma" w:cs="Tahoma"/>
          <w:sz w:val="24"/>
          <w:szCs w:val="24"/>
          <w:lang w:val="es-CO"/>
        </w:rPr>
        <w:t>sentencia de primera instancia.</w:t>
      </w:r>
    </w:p>
    <w:p w:rsidR="003D0188" w:rsidRPr="006F1B3D" w:rsidRDefault="003D0188" w:rsidP="006F1B3D">
      <w:pPr>
        <w:pStyle w:val="Sinespaciado"/>
        <w:spacing w:line="276" w:lineRule="auto"/>
        <w:jc w:val="both"/>
        <w:rPr>
          <w:rFonts w:ascii="Tahoma" w:hAnsi="Tahoma" w:cs="Tahoma"/>
          <w:sz w:val="24"/>
          <w:szCs w:val="24"/>
          <w:lang w:val="es-CO"/>
        </w:rPr>
      </w:pPr>
    </w:p>
    <w:p w:rsidR="00A9243B" w:rsidRPr="006F1B3D" w:rsidRDefault="00B86BD2" w:rsidP="006F1B3D">
      <w:pPr>
        <w:pStyle w:val="Sinespaciado"/>
        <w:spacing w:line="276" w:lineRule="auto"/>
        <w:jc w:val="center"/>
        <w:rPr>
          <w:rFonts w:ascii="Tahoma" w:hAnsi="Tahoma" w:cs="Tahoma"/>
          <w:b/>
          <w:bCs/>
          <w:sz w:val="24"/>
          <w:szCs w:val="24"/>
          <w:lang w:val="es-CO"/>
        </w:rPr>
      </w:pPr>
      <w:r w:rsidRPr="006F1B3D">
        <w:rPr>
          <w:rFonts w:ascii="Tahoma" w:hAnsi="Tahoma" w:cs="Tahoma"/>
          <w:b/>
          <w:bCs/>
          <w:sz w:val="24"/>
          <w:szCs w:val="24"/>
          <w:lang w:val="es-CO"/>
        </w:rPr>
        <w:t>PARA RESOLVE</w:t>
      </w:r>
      <w:r w:rsidR="00A9243B" w:rsidRPr="006F1B3D">
        <w:rPr>
          <w:rFonts w:ascii="Tahoma" w:hAnsi="Tahoma" w:cs="Tahoma"/>
          <w:b/>
          <w:bCs/>
          <w:sz w:val="24"/>
          <w:szCs w:val="24"/>
          <w:lang w:val="es-CO"/>
        </w:rPr>
        <w:t xml:space="preserve">R </w:t>
      </w:r>
      <w:r w:rsidRPr="006F1B3D">
        <w:rPr>
          <w:rFonts w:ascii="Tahoma" w:hAnsi="Tahoma" w:cs="Tahoma"/>
          <w:b/>
          <w:bCs/>
          <w:sz w:val="24"/>
          <w:szCs w:val="24"/>
          <w:lang w:val="es-CO"/>
        </w:rPr>
        <w:t>S</w:t>
      </w:r>
      <w:r w:rsidR="00A9243B" w:rsidRPr="006F1B3D">
        <w:rPr>
          <w:rFonts w:ascii="Tahoma" w:hAnsi="Tahoma" w:cs="Tahoma"/>
          <w:b/>
          <w:bCs/>
          <w:sz w:val="24"/>
          <w:szCs w:val="24"/>
          <w:lang w:val="es-CO"/>
        </w:rPr>
        <w:t xml:space="preserve">E </w:t>
      </w:r>
      <w:r w:rsidRPr="006F1B3D">
        <w:rPr>
          <w:rFonts w:ascii="Tahoma" w:hAnsi="Tahoma" w:cs="Tahoma"/>
          <w:b/>
          <w:bCs/>
          <w:sz w:val="24"/>
          <w:szCs w:val="24"/>
          <w:lang w:val="es-CO"/>
        </w:rPr>
        <w:t>CONSIDER</w:t>
      </w:r>
      <w:r w:rsidR="00A9243B" w:rsidRPr="006F1B3D">
        <w:rPr>
          <w:rFonts w:ascii="Tahoma" w:hAnsi="Tahoma" w:cs="Tahoma"/>
          <w:b/>
          <w:bCs/>
          <w:sz w:val="24"/>
          <w:szCs w:val="24"/>
          <w:lang w:val="es-CO"/>
        </w:rPr>
        <w:t>A:</w:t>
      </w:r>
    </w:p>
    <w:p w:rsidR="00A9243B" w:rsidRPr="006F1B3D" w:rsidRDefault="00A9243B" w:rsidP="006F1B3D">
      <w:pPr>
        <w:pStyle w:val="Sinespaciado"/>
        <w:spacing w:line="276" w:lineRule="auto"/>
        <w:jc w:val="both"/>
        <w:rPr>
          <w:rFonts w:ascii="Tahoma" w:hAnsi="Tahoma" w:cs="Tahoma"/>
          <w:b/>
          <w:bCs/>
          <w:sz w:val="24"/>
          <w:szCs w:val="24"/>
          <w:lang w:val="es-CO"/>
        </w:rPr>
      </w:pPr>
    </w:p>
    <w:p w:rsidR="00A9243B" w:rsidRPr="006F1B3D" w:rsidRDefault="00A9243B" w:rsidP="006F1B3D">
      <w:pPr>
        <w:pStyle w:val="Sinespaciado"/>
        <w:spacing w:line="276" w:lineRule="auto"/>
        <w:jc w:val="both"/>
        <w:rPr>
          <w:rFonts w:ascii="Tahoma" w:hAnsi="Tahoma" w:cs="Tahoma"/>
          <w:b/>
          <w:bCs/>
          <w:sz w:val="24"/>
          <w:szCs w:val="24"/>
          <w:lang w:val="es-CO"/>
        </w:rPr>
      </w:pPr>
      <w:r w:rsidRPr="006F1B3D">
        <w:rPr>
          <w:rFonts w:ascii="Tahoma" w:hAnsi="Tahoma" w:cs="Tahoma"/>
          <w:b/>
          <w:bCs/>
          <w:sz w:val="24"/>
          <w:szCs w:val="24"/>
          <w:lang w:val="es-CO"/>
        </w:rPr>
        <w:t>- Competencia:</w:t>
      </w:r>
    </w:p>
    <w:p w:rsidR="00A9243B" w:rsidRPr="006F1B3D" w:rsidRDefault="00A9243B" w:rsidP="006F1B3D">
      <w:pPr>
        <w:pStyle w:val="Sinespaciado"/>
        <w:spacing w:line="276" w:lineRule="auto"/>
        <w:jc w:val="both"/>
        <w:rPr>
          <w:rFonts w:ascii="Tahoma" w:hAnsi="Tahoma" w:cs="Tahoma"/>
          <w:b/>
          <w:bCs/>
          <w:sz w:val="24"/>
          <w:szCs w:val="24"/>
          <w:lang w:val="es-CO"/>
        </w:rPr>
      </w:pPr>
    </w:p>
    <w:p w:rsidR="00A9243B"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La Sala </w:t>
      </w:r>
      <w:r w:rsidR="00F05F81" w:rsidRPr="006F1B3D">
        <w:rPr>
          <w:rFonts w:ascii="Tahoma" w:hAnsi="Tahoma" w:cs="Tahoma"/>
          <w:sz w:val="24"/>
          <w:szCs w:val="24"/>
          <w:lang w:val="es-CO"/>
        </w:rPr>
        <w:t xml:space="preserve">7ª de Decisión de Asuntos </w:t>
      </w:r>
      <w:r w:rsidRPr="006F1B3D">
        <w:rPr>
          <w:rFonts w:ascii="Tahoma" w:hAnsi="Tahoma" w:cs="Tahoma"/>
          <w:sz w:val="24"/>
          <w:szCs w:val="24"/>
          <w:lang w:val="es-CO"/>
        </w:rPr>
        <w:t>Penal</w:t>
      </w:r>
      <w:r w:rsidR="00F05F81" w:rsidRPr="006F1B3D">
        <w:rPr>
          <w:rFonts w:ascii="Tahoma" w:hAnsi="Tahoma" w:cs="Tahoma"/>
          <w:sz w:val="24"/>
          <w:szCs w:val="24"/>
          <w:lang w:val="es-CO"/>
        </w:rPr>
        <w:t>es para Adolescentes</w:t>
      </w:r>
      <w:r w:rsidRPr="006F1B3D">
        <w:rPr>
          <w:rFonts w:ascii="Tahoma" w:hAnsi="Tahoma" w:cs="Tahoma"/>
          <w:sz w:val="24"/>
          <w:szCs w:val="24"/>
          <w:lang w:val="es-CO"/>
        </w:rPr>
        <w:t xml:space="preserve"> del Tribunal Superior del Distrito Judicial de Pereira, </w:t>
      </w:r>
      <w:r w:rsidR="00581C49" w:rsidRPr="006F1B3D">
        <w:rPr>
          <w:rFonts w:ascii="Tahoma" w:hAnsi="Tahoma" w:cs="Tahoma"/>
          <w:sz w:val="24"/>
          <w:szCs w:val="24"/>
          <w:lang w:val="es-CO"/>
        </w:rPr>
        <w:t>acorde con lo consignado en el numeral</w:t>
      </w:r>
      <w:r w:rsidRPr="006F1B3D">
        <w:rPr>
          <w:rFonts w:ascii="Tahoma" w:hAnsi="Tahoma" w:cs="Tahoma"/>
          <w:sz w:val="24"/>
          <w:szCs w:val="24"/>
          <w:lang w:val="es-CO"/>
        </w:rPr>
        <w:t xml:space="preserve"> 1º del artículo 34 C.P. es la competente para asumir el conocimiento del presente asunto, por tratarse de un recurso de apelación interpuesto en contra de una </w:t>
      </w:r>
      <w:r w:rsidR="00816A4D" w:rsidRPr="006F1B3D">
        <w:rPr>
          <w:rFonts w:ascii="Tahoma" w:hAnsi="Tahoma" w:cs="Tahoma"/>
          <w:sz w:val="24"/>
          <w:szCs w:val="24"/>
          <w:lang w:val="es-CO"/>
        </w:rPr>
        <w:t>s</w:t>
      </w:r>
      <w:r w:rsidRPr="006F1B3D">
        <w:rPr>
          <w:rFonts w:ascii="Tahoma" w:hAnsi="Tahoma" w:cs="Tahoma"/>
          <w:sz w:val="24"/>
          <w:szCs w:val="24"/>
          <w:lang w:val="es-CO"/>
        </w:rPr>
        <w:t xml:space="preserve">entencia proferida por un Juzgado Penal </w:t>
      </w:r>
      <w:r w:rsidR="00F05F81" w:rsidRPr="006F1B3D">
        <w:rPr>
          <w:rFonts w:ascii="Tahoma" w:hAnsi="Tahoma" w:cs="Tahoma"/>
          <w:sz w:val="24"/>
          <w:szCs w:val="24"/>
          <w:lang w:val="es-CO"/>
        </w:rPr>
        <w:t>para Adolescentes</w:t>
      </w:r>
      <w:r w:rsidRPr="006F1B3D">
        <w:rPr>
          <w:rFonts w:ascii="Tahoma" w:hAnsi="Tahoma" w:cs="Tahoma"/>
          <w:sz w:val="24"/>
          <w:szCs w:val="24"/>
          <w:lang w:val="es-CO"/>
        </w:rPr>
        <w:t xml:space="preserve"> que hace parte de </w:t>
      </w:r>
      <w:r w:rsidR="003836B1" w:rsidRPr="006F1B3D">
        <w:rPr>
          <w:rFonts w:ascii="Tahoma" w:hAnsi="Tahoma" w:cs="Tahoma"/>
          <w:sz w:val="24"/>
          <w:szCs w:val="24"/>
          <w:lang w:val="es-CO"/>
        </w:rPr>
        <w:t xml:space="preserve">uno de los Circuitos que integran a </w:t>
      </w:r>
      <w:r w:rsidRPr="006F1B3D">
        <w:rPr>
          <w:rFonts w:ascii="Tahoma" w:hAnsi="Tahoma" w:cs="Tahoma"/>
          <w:sz w:val="24"/>
          <w:szCs w:val="24"/>
          <w:lang w:val="es-CO"/>
        </w:rPr>
        <w:t>este Distrito Judicial.</w:t>
      </w:r>
    </w:p>
    <w:p w:rsidR="003836B1" w:rsidRPr="006F1B3D" w:rsidRDefault="003836B1" w:rsidP="006F1B3D">
      <w:pPr>
        <w:pStyle w:val="Sinespaciado"/>
        <w:spacing w:line="276" w:lineRule="auto"/>
        <w:jc w:val="both"/>
        <w:rPr>
          <w:rFonts w:ascii="Tahoma" w:hAnsi="Tahoma" w:cs="Tahoma"/>
          <w:sz w:val="24"/>
          <w:szCs w:val="24"/>
          <w:lang w:val="es-CO"/>
        </w:rPr>
      </w:pPr>
    </w:p>
    <w:p w:rsidR="00A9243B" w:rsidRPr="006F1B3D" w:rsidRDefault="00A9243B" w:rsidP="006F1B3D">
      <w:pPr>
        <w:pStyle w:val="Sinespaciado1"/>
        <w:spacing w:line="276" w:lineRule="auto"/>
        <w:jc w:val="both"/>
        <w:rPr>
          <w:rFonts w:ascii="Tahoma" w:hAnsi="Tahoma" w:cs="Tahoma"/>
          <w:sz w:val="24"/>
          <w:szCs w:val="24"/>
          <w:lang w:val="es-CO"/>
        </w:rPr>
      </w:pPr>
      <w:r w:rsidRPr="006F1B3D">
        <w:rPr>
          <w:rFonts w:ascii="Tahoma" w:hAnsi="Tahoma" w:cs="Tahoma"/>
          <w:sz w:val="24"/>
          <w:szCs w:val="24"/>
          <w:lang w:val="es-CO"/>
        </w:rPr>
        <w:t xml:space="preserve">Igualmente la Sala no avizora ningún tipo de irregularidad sustancial que haya incidido para viciar de nulidad la presente actuación y que conspire de manera negativa en la resolución </w:t>
      </w:r>
      <w:r w:rsidR="00AD1278" w:rsidRPr="006F1B3D">
        <w:rPr>
          <w:rFonts w:ascii="Tahoma" w:hAnsi="Tahoma" w:cs="Tahoma"/>
          <w:sz w:val="24"/>
          <w:szCs w:val="24"/>
          <w:lang w:val="es-CO"/>
        </w:rPr>
        <w:t>de fondo de la presente alzada.</w:t>
      </w:r>
    </w:p>
    <w:p w:rsidR="001C3951" w:rsidRPr="006F1B3D" w:rsidRDefault="001C3951" w:rsidP="006F1B3D">
      <w:pPr>
        <w:pStyle w:val="Sinespaciado"/>
        <w:spacing w:line="276" w:lineRule="auto"/>
        <w:jc w:val="both"/>
        <w:rPr>
          <w:rFonts w:ascii="Tahoma" w:hAnsi="Tahoma" w:cs="Tahoma"/>
          <w:sz w:val="24"/>
          <w:szCs w:val="24"/>
          <w:lang w:val="es-CO"/>
        </w:rPr>
      </w:pPr>
    </w:p>
    <w:p w:rsidR="00A9243B" w:rsidRPr="006F1B3D" w:rsidRDefault="00A9243B" w:rsidP="006F1B3D">
      <w:pPr>
        <w:pStyle w:val="Sinespaciado"/>
        <w:spacing w:line="276" w:lineRule="auto"/>
        <w:jc w:val="both"/>
        <w:rPr>
          <w:rFonts w:ascii="Tahoma" w:hAnsi="Tahoma" w:cs="Tahoma"/>
          <w:b/>
          <w:bCs/>
          <w:sz w:val="24"/>
          <w:szCs w:val="24"/>
          <w:lang w:val="es-CO"/>
        </w:rPr>
      </w:pPr>
      <w:r w:rsidRPr="006F1B3D">
        <w:rPr>
          <w:rFonts w:ascii="Tahoma" w:hAnsi="Tahoma" w:cs="Tahoma"/>
          <w:b/>
          <w:bCs/>
          <w:sz w:val="24"/>
          <w:szCs w:val="24"/>
          <w:lang w:val="es-CO"/>
        </w:rPr>
        <w:t>- Problema Jurídico:</w:t>
      </w:r>
    </w:p>
    <w:p w:rsidR="00A9243B" w:rsidRPr="006F1B3D" w:rsidRDefault="00A9243B" w:rsidP="006F1B3D">
      <w:pPr>
        <w:pStyle w:val="Sinespaciado"/>
        <w:spacing w:line="276" w:lineRule="auto"/>
        <w:jc w:val="both"/>
        <w:rPr>
          <w:rFonts w:ascii="Tahoma" w:hAnsi="Tahoma" w:cs="Tahoma"/>
          <w:b/>
          <w:bCs/>
          <w:sz w:val="24"/>
          <w:szCs w:val="24"/>
          <w:lang w:val="es-CO"/>
        </w:rPr>
      </w:pPr>
    </w:p>
    <w:p w:rsidR="00A9243B"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Del contenido de los argumentos </w:t>
      </w:r>
      <w:r w:rsidR="00581C49" w:rsidRPr="006F1B3D">
        <w:rPr>
          <w:rFonts w:ascii="Tahoma" w:hAnsi="Tahoma" w:cs="Tahoma"/>
          <w:sz w:val="24"/>
          <w:szCs w:val="24"/>
          <w:lang w:val="es-CO"/>
        </w:rPr>
        <w:t>esgrimidos</w:t>
      </w:r>
      <w:r w:rsidRPr="006F1B3D">
        <w:rPr>
          <w:rFonts w:ascii="Tahoma" w:hAnsi="Tahoma" w:cs="Tahoma"/>
          <w:sz w:val="24"/>
          <w:szCs w:val="24"/>
          <w:lang w:val="es-CO"/>
        </w:rPr>
        <w:t xml:space="preserve"> por </w:t>
      </w:r>
      <w:r w:rsidR="001271FE" w:rsidRPr="006F1B3D">
        <w:rPr>
          <w:rFonts w:ascii="Tahoma" w:hAnsi="Tahoma" w:cs="Tahoma"/>
          <w:sz w:val="24"/>
          <w:szCs w:val="24"/>
          <w:lang w:val="es-CO"/>
        </w:rPr>
        <w:t>los</w:t>
      </w:r>
      <w:r w:rsidRPr="006F1B3D">
        <w:rPr>
          <w:rFonts w:ascii="Tahoma" w:hAnsi="Tahoma" w:cs="Tahoma"/>
          <w:sz w:val="24"/>
          <w:szCs w:val="24"/>
          <w:lang w:val="es-CO"/>
        </w:rPr>
        <w:t xml:space="preserve"> recurrente</w:t>
      </w:r>
      <w:r w:rsidR="001271FE" w:rsidRPr="006F1B3D">
        <w:rPr>
          <w:rFonts w:ascii="Tahoma" w:hAnsi="Tahoma" w:cs="Tahoma"/>
          <w:sz w:val="24"/>
          <w:szCs w:val="24"/>
          <w:lang w:val="es-CO"/>
        </w:rPr>
        <w:t>s</w:t>
      </w:r>
      <w:r w:rsidRPr="006F1B3D">
        <w:rPr>
          <w:rFonts w:ascii="Tahoma" w:hAnsi="Tahoma" w:cs="Tahoma"/>
          <w:sz w:val="24"/>
          <w:szCs w:val="24"/>
          <w:lang w:val="es-CO"/>
        </w:rPr>
        <w:t xml:space="preserve"> en la alzada, a juicio de la Sala se desprende</w:t>
      </w:r>
      <w:r w:rsidR="00DE1ADC" w:rsidRPr="006F1B3D">
        <w:rPr>
          <w:rFonts w:ascii="Tahoma" w:hAnsi="Tahoma" w:cs="Tahoma"/>
          <w:sz w:val="24"/>
          <w:szCs w:val="24"/>
          <w:lang w:val="es-CO"/>
        </w:rPr>
        <w:t>n</w:t>
      </w:r>
      <w:r w:rsidR="001271FE" w:rsidRPr="006F1B3D">
        <w:rPr>
          <w:rFonts w:ascii="Tahoma" w:hAnsi="Tahoma" w:cs="Tahoma"/>
          <w:sz w:val="24"/>
          <w:szCs w:val="24"/>
          <w:lang w:val="es-CO"/>
        </w:rPr>
        <w:t xml:space="preserve"> </w:t>
      </w:r>
      <w:r w:rsidR="00DE1ADC" w:rsidRPr="006F1B3D">
        <w:rPr>
          <w:rFonts w:ascii="Tahoma" w:hAnsi="Tahoma" w:cs="Tahoma"/>
          <w:sz w:val="24"/>
          <w:szCs w:val="24"/>
          <w:lang w:val="es-CO"/>
        </w:rPr>
        <w:t>los</w:t>
      </w:r>
      <w:r w:rsidRPr="006F1B3D">
        <w:rPr>
          <w:rFonts w:ascii="Tahoma" w:hAnsi="Tahoma" w:cs="Tahoma"/>
          <w:sz w:val="24"/>
          <w:szCs w:val="24"/>
          <w:lang w:val="es-CO"/>
        </w:rPr>
        <w:t xml:space="preserve"> siguiente</w:t>
      </w:r>
      <w:r w:rsidR="00DE1ADC" w:rsidRPr="006F1B3D">
        <w:rPr>
          <w:rFonts w:ascii="Tahoma" w:hAnsi="Tahoma" w:cs="Tahoma"/>
          <w:sz w:val="24"/>
          <w:szCs w:val="24"/>
          <w:lang w:val="es-CO"/>
        </w:rPr>
        <w:t>s</w:t>
      </w:r>
      <w:r w:rsidRPr="006F1B3D">
        <w:rPr>
          <w:rFonts w:ascii="Tahoma" w:hAnsi="Tahoma" w:cs="Tahoma"/>
          <w:sz w:val="24"/>
          <w:szCs w:val="24"/>
          <w:lang w:val="es-CO"/>
        </w:rPr>
        <w:t xml:space="preserve"> problema</w:t>
      </w:r>
      <w:r w:rsidR="00DE1ADC" w:rsidRPr="006F1B3D">
        <w:rPr>
          <w:rFonts w:ascii="Tahoma" w:hAnsi="Tahoma" w:cs="Tahoma"/>
          <w:sz w:val="24"/>
          <w:szCs w:val="24"/>
          <w:lang w:val="es-CO"/>
        </w:rPr>
        <w:t>s</w:t>
      </w:r>
      <w:r w:rsidRPr="006F1B3D">
        <w:rPr>
          <w:rFonts w:ascii="Tahoma" w:hAnsi="Tahoma" w:cs="Tahoma"/>
          <w:sz w:val="24"/>
          <w:szCs w:val="24"/>
          <w:lang w:val="es-CO"/>
        </w:rPr>
        <w:t xml:space="preserve"> jurídico</w:t>
      </w:r>
      <w:r w:rsidR="00DE1ADC" w:rsidRPr="006F1B3D">
        <w:rPr>
          <w:rFonts w:ascii="Tahoma" w:hAnsi="Tahoma" w:cs="Tahoma"/>
          <w:sz w:val="24"/>
          <w:szCs w:val="24"/>
          <w:lang w:val="es-CO"/>
        </w:rPr>
        <w:t>s</w:t>
      </w:r>
      <w:r w:rsidRPr="006F1B3D">
        <w:rPr>
          <w:rFonts w:ascii="Tahoma" w:hAnsi="Tahoma" w:cs="Tahoma"/>
          <w:sz w:val="24"/>
          <w:szCs w:val="24"/>
          <w:lang w:val="es-CO"/>
        </w:rPr>
        <w:t>:</w:t>
      </w:r>
    </w:p>
    <w:p w:rsidR="00A9243B" w:rsidRPr="006F1B3D" w:rsidRDefault="00A9243B" w:rsidP="006F1B3D">
      <w:pPr>
        <w:pStyle w:val="Sinespaciado"/>
        <w:spacing w:line="276" w:lineRule="auto"/>
        <w:jc w:val="both"/>
        <w:rPr>
          <w:rFonts w:ascii="Tahoma" w:hAnsi="Tahoma" w:cs="Tahoma"/>
          <w:sz w:val="24"/>
          <w:szCs w:val="24"/>
          <w:lang w:val="es-CO"/>
        </w:rPr>
      </w:pPr>
    </w:p>
    <w:p w:rsidR="00DE1ADC" w:rsidRPr="006F1B3D" w:rsidRDefault="00A9243B"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w:t>
      </w:r>
      <w:r w:rsidR="00DE1ADC" w:rsidRPr="006F1B3D">
        <w:rPr>
          <w:rFonts w:ascii="Tahoma" w:hAnsi="Tahoma" w:cs="Tahoma"/>
          <w:sz w:val="24"/>
          <w:szCs w:val="24"/>
          <w:lang w:val="es-CO"/>
        </w:rPr>
        <w:t xml:space="preserve">El Juzgado de primer nivel incurrió en yerros en la apreciación del acervo probatorio que le impidieron darse cuenta que en el presente asunto se estaba en presencia de una de las hipótesis de culpa exclusiva de la víctima, lo que excluía de cualquier tipo de responsabilidad penal a la acusada </w:t>
      </w:r>
      <w:proofErr w:type="spellStart"/>
      <w:r w:rsidR="00491F13">
        <w:rPr>
          <w:rFonts w:ascii="Tahoma" w:hAnsi="Tahoma" w:cs="Tahoma"/>
          <w:sz w:val="24"/>
          <w:szCs w:val="24"/>
          <w:lang w:val="es-CO"/>
        </w:rPr>
        <w:t>MGV</w:t>
      </w:r>
      <w:proofErr w:type="spellEnd"/>
      <w:r w:rsidR="00DE1ADC" w:rsidRPr="006F1B3D">
        <w:rPr>
          <w:rFonts w:ascii="Tahoma" w:hAnsi="Tahoma" w:cs="Tahoma"/>
          <w:sz w:val="24"/>
          <w:szCs w:val="24"/>
          <w:lang w:val="es-CO"/>
        </w:rPr>
        <w:t xml:space="preserve">?  </w:t>
      </w:r>
    </w:p>
    <w:p w:rsidR="00DE1ADC" w:rsidRPr="006F1B3D" w:rsidRDefault="00DE1ADC" w:rsidP="006F1B3D">
      <w:pPr>
        <w:pStyle w:val="Sinespaciado"/>
        <w:spacing w:line="276" w:lineRule="auto"/>
        <w:jc w:val="both"/>
        <w:rPr>
          <w:rFonts w:ascii="Tahoma" w:hAnsi="Tahoma" w:cs="Tahoma"/>
          <w:sz w:val="24"/>
          <w:szCs w:val="24"/>
          <w:lang w:val="es-CO"/>
        </w:rPr>
      </w:pPr>
    </w:p>
    <w:p w:rsidR="00437F30" w:rsidRPr="006F1B3D" w:rsidRDefault="00F00DFA"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 ¿Se está en presencia de un evento de concurrencia de culpas, el cual en momento alguno excluiría la responsabilidad penal de</w:t>
      </w:r>
      <w:r w:rsidR="000D5FCD" w:rsidRPr="006F1B3D">
        <w:rPr>
          <w:rFonts w:ascii="Tahoma" w:hAnsi="Tahoma" w:cs="Tahoma"/>
          <w:sz w:val="24"/>
          <w:szCs w:val="24"/>
          <w:lang w:val="es-CO"/>
        </w:rPr>
        <w:t xml:space="preserve"> </w:t>
      </w:r>
      <w:r w:rsidRPr="006F1B3D">
        <w:rPr>
          <w:rFonts w:ascii="Tahoma" w:hAnsi="Tahoma" w:cs="Tahoma"/>
          <w:sz w:val="24"/>
          <w:szCs w:val="24"/>
          <w:lang w:val="es-CO"/>
        </w:rPr>
        <w:t>l</w:t>
      </w:r>
      <w:r w:rsidR="000D5FCD" w:rsidRPr="006F1B3D">
        <w:rPr>
          <w:rFonts w:ascii="Tahoma" w:hAnsi="Tahoma" w:cs="Tahoma"/>
          <w:sz w:val="24"/>
          <w:szCs w:val="24"/>
          <w:lang w:val="es-CO"/>
        </w:rPr>
        <w:t>a enjuiciada</w:t>
      </w:r>
      <w:r w:rsidR="00DE1ADC" w:rsidRPr="006F1B3D">
        <w:rPr>
          <w:rFonts w:ascii="Tahoma" w:hAnsi="Tahoma" w:cs="Tahoma"/>
          <w:sz w:val="24"/>
          <w:szCs w:val="24"/>
          <w:lang w:val="es-CO"/>
        </w:rPr>
        <w:t xml:space="preserve"> </w:t>
      </w:r>
      <w:proofErr w:type="spellStart"/>
      <w:r w:rsidR="00491F13">
        <w:rPr>
          <w:rFonts w:ascii="Tahoma" w:hAnsi="Tahoma" w:cs="Tahoma"/>
          <w:sz w:val="24"/>
          <w:szCs w:val="24"/>
          <w:lang w:val="es-CO"/>
        </w:rPr>
        <w:t>MGV</w:t>
      </w:r>
      <w:proofErr w:type="spellEnd"/>
      <w:r w:rsidRPr="006F1B3D">
        <w:rPr>
          <w:rFonts w:ascii="Tahoma" w:hAnsi="Tahoma" w:cs="Tahoma"/>
          <w:sz w:val="24"/>
          <w:szCs w:val="24"/>
          <w:lang w:val="es-CO"/>
        </w:rPr>
        <w:t xml:space="preserve">? </w:t>
      </w:r>
    </w:p>
    <w:p w:rsidR="0052571D" w:rsidRPr="006F1B3D" w:rsidRDefault="0052571D" w:rsidP="006F1B3D">
      <w:pPr>
        <w:pStyle w:val="Sinespaciado"/>
        <w:spacing w:line="276" w:lineRule="auto"/>
        <w:jc w:val="both"/>
        <w:rPr>
          <w:rFonts w:ascii="Tahoma" w:hAnsi="Tahoma" w:cs="Tahoma"/>
          <w:b/>
          <w:bCs/>
          <w:sz w:val="24"/>
          <w:szCs w:val="24"/>
          <w:lang w:val="es-CO"/>
        </w:rPr>
      </w:pPr>
    </w:p>
    <w:p w:rsidR="00A9243B" w:rsidRPr="006F1B3D" w:rsidRDefault="00816A4D" w:rsidP="006F1B3D">
      <w:pPr>
        <w:pStyle w:val="Sinespaciado"/>
        <w:spacing w:line="276" w:lineRule="auto"/>
        <w:jc w:val="both"/>
        <w:rPr>
          <w:rFonts w:ascii="Tahoma" w:hAnsi="Tahoma" w:cs="Tahoma"/>
          <w:b/>
          <w:bCs/>
          <w:sz w:val="24"/>
          <w:szCs w:val="24"/>
          <w:lang w:val="es-CO"/>
        </w:rPr>
      </w:pPr>
      <w:r w:rsidRPr="006F1B3D">
        <w:rPr>
          <w:rFonts w:ascii="Tahoma" w:hAnsi="Tahoma" w:cs="Tahoma"/>
          <w:b/>
          <w:bCs/>
          <w:sz w:val="24"/>
          <w:szCs w:val="24"/>
          <w:lang w:val="es-CO"/>
        </w:rPr>
        <w:t xml:space="preserve">- </w:t>
      </w:r>
      <w:r w:rsidR="00A9243B" w:rsidRPr="006F1B3D">
        <w:rPr>
          <w:rFonts w:ascii="Tahoma" w:hAnsi="Tahoma" w:cs="Tahoma"/>
          <w:b/>
          <w:bCs/>
          <w:sz w:val="24"/>
          <w:szCs w:val="24"/>
          <w:lang w:val="es-CO"/>
        </w:rPr>
        <w:t>Solución:</w:t>
      </w:r>
    </w:p>
    <w:p w:rsidR="00437F30" w:rsidRPr="006F1B3D" w:rsidRDefault="00437F30" w:rsidP="006F1B3D">
      <w:pPr>
        <w:pStyle w:val="Sinespaciado"/>
        <w:spacing w:line="276" w:lineRule="auto"/>
        <w:jc w:val="both"/>
        <w:rPr>
          <w:rFonts w:ascii="Tahoma" w:hAnsi="Tahoma" w:cs="Tahoma"/>
          <w:bCs/>
          <w:sz w:val="24"/>
          <w:szCs w:val="24"/>
          <w:lang w:val="es-CO"/>
        </w:rPr>
      </w:pPr>
    </w:p>
    <w:p w:rsidR="00A5641F" w:rsidRPr="006F1B3D" w:rsidRDefault="00A5641F" w:rsidP="006F1B3D">
      <w:pPr>
        <w:pStyle w:val="Sinespaciado"/>
        <w:spacing w:line="276" w:lineRule="auto"/>
        <w:jc w:val="both"/>
        <w:rPr>
          <w:rFonts w:ascii="Tahoma" w:hAnsi="Tahoma" w:cs="Tahoma"/>
          <w:bCs/>
          <w:sz w:val="24"/>
          <w:szCs w:val="24"/>
          <w:lang w:val="es-CO"/>
        </w:rPr>
      </w:pPr>
      <w:r w:rsidRPr="006F1B3D">
        <w:rPr>
          <w:rFonts w:ascii="Tahoma" w:hAnsi="Tahoma" w:cs="Tahoma"/>
          <w:bCs/>
          <w:sz w:val="24"/>
          <w:szCs w:val="24"/>
          <w:lang w:val="es-CO"/>
        </w:rPr>
        <w:t xml:space="preserve">Para poder solucionar </w:t>
      </w:r>
      <w:r w:rsidR="00BB263A" w:rsidRPr="006F1B3D">
        <w:rPr>
          <w:rFonts w:ascii="Tahoma" w:hAnsi="Tahoma" w:cs="Tahoma"/>
          <w:bCs/>
          <w:sz w:val="24"/>
          <w:szCs w:val="24"/>
          <w:lang w:val="es-CO"/>
        </w:rPr>
        <w:t xml:space="preserve">ese </w:t>
      </w:r>
      <w:r w:rsidRPr="006F1B3D">
        <w:rPr>
          <w:rFonts w:ascii="Tahoma" w:hAnsi="Tahoma" w:cs="Tahoma"/>
          <w:bCs/>
          <w:sz w:val="24"/>
          <w:szCs w:val="24"/>
          <w:lang w:val="es-CO"/>
        </w:rPr>
        <w:t xml:space="preserve">problema jurídico que le ha sido propuesto a la Colegiatura, se torna necesario llevar a cabo un análisis del acervo probatorio, a fin de </w:t>
      </w:r>
      <w:r w:rsidR="00462B2C" w:rsidRPr="006F1B3D">
        <w:rPr>
          <w:rFonts w:ascii="Tahoma" w:hAnsi="Tahoma" w:cs="Tahoma"/>
          <w:bCs/>
          <w:sz w:val="24"/>
          <w:szCs w:val="24"/>
          <w:lang w:val="es-CO"/>
        </w:rPr>
        <w:t>establecer</w:t>
      </w:r>
      <w:r w:rsidRPr="006F1B3D">
        <w:rPr>
          <w:rFonts w:ascii="Tahoma" w:hAnsi="Tahoma" w:cs="Tahoma"/>
          <w:bCs/>
          <w:sz w:val="24"/>
          <w:szCs w:val="24"/>
          <w:lang w:val="es-CO"/>
        </w:rPr>
        <w:t xml:space="preserve"> si en efecto </w:t>
      </w:r>
      <w:r w:rsidR="00BB70F2" w:rsidRPr="006F1B3D">
        <w:rPr>
          <w:rFonts w:ascii="Tahoma" w:hAnsi="Tahoma" w:cs="Tahoma"/>
          <w:bCs/>
          <w:sz w:val="24"/>
          <w:szCs w:val="24"/>
          <w:lang w:val="es-CO"/>
        </w:rPr>
        <w:t xml:space="preserve">en el fallo confutado se incurrieron </w:t>
      </w:r>
      <w:r w:rsidRPr="006F1B3D">
        <w:rPr>
          <w:rFonts w:ascii="Tahoma" w:hAnsi="Tahoma" w:cs="Tahoma"/>
          <w:bCs/>
          <w:sz w:val="24"/>
          <w:szCs w:val="24"/>
          <w:lang w:val="es-CO"/>
        </w:rPr>
        <w:t xml:space="preserve">en los yerros de apreciación probatoria denunciados por </w:t>
      </w:r>
      <w:r w:rsidR="00C93507" w:rsidRPr="006F1B3D">
        <w:rPr>
          <w:rFonts w:ascii="Tahoma" w:hAnsi="Tahoma" w:cs="Tahoma"/>
          <w:bCs/>
          <w:sz w:val="24"/>
          <w:szCs w:val="24"/>
          <w:lang w:val="es-CO"/>
        </w:rPr>
        <w:t>el d</w:t>
      </w:r>
      <w:r w:rsidR="000D5FCD" w:rsidRPr="006F1B3D">
        <w:rPr>
          <w:rFonts w:ascii="Tahoma" w:hAnsi="Tahoma" w:cs="Tahoma"/>
          <w:bCs/>
          <w:sz w:val="24"/>
          <w:szCs w:val="24"/>
          <w:lang w:val="es-CO"/>
        </w:rPr>
        <w:t>efensor</w:t>
      </w:r>
      <w:r w:rsidR="00BB263A" w:rsidRPr="006F1B3D">
        <w:rPr>
          <w:rFonts w:ascii="Tahoma" w:hAnsi="Tahoma" w:cs="Tahoma"/>
          <w:bCs/>
          <w:sz w:val="24"/>
          <w:szCs w:val="24"/>
          <w:lang w:val="es-CO"/>
        </w:rPr>
        <w:t xml:space="preserve"> en su alzada, </w:t>
      </w:r>
      <w:r w:rsidRPr="006F1B3D">
        <w:rPr>
          <w:rFonts w:ascii="Tahoma" w:hAnsi="Tahoma" w:cs="Tahoma"/>
          <w:bCs/>
          <w:sz w:val="24"/>
          <w:szCs w:val="24"/>
          <w:lang w:val="es-CO"/>
        </w:rPr>
        <w:t xml:space="preserve">o si por el contrario </w:t>
      </w:r>
      <w:r w:rsidR="00462B2C" w:rsidRPr="006F1B3D">
        <w:rPr>
          <w:rFonts w:ascii="Tahoma" w:hAnsi="Tahoma" w:cs="Tahoma"/>
          <w:bCs/>
          <w:sz w:val="24"/>
          <w:szCs w:val="24"/>
          <w:lang w:val="es-CO"/>
        </w:rPr>
        <w:t xml:space="preserve">el </w:t>
      </w:r>
      <w:r w:rsidR="00442ED6" w:rsidRPr="006F1B3D">
        <w:rPr>
          <w:rFonts w:ascii="Tahoma" w:hAnsi="Tahoma" w:cs="Tahoma"/>
          <w:bCs/>
          <w:sz w:val="24"/>
          <w:szCs w:val="24"/>
          <w:lang w:val="es-CO"/>
        </w:rPr>
        <w:t xml:space="preserve">Juzgado </w:t>
      </w:r>
      <w:r w:rsidR="00442ED6" w:rsidRPr="006F1B3D">
        <w:rPr>
          <w:rFonts w:ascii="Tahoma" w:hAnsi="Tahoma" w:cs="Tahoma"/>
          <w:bCs/>
          <w:i/>
          <w:sz w:val="24"/>
          <w:szCs w:val="24"/>
          <w:lang w:val="es-CO"/>
        </w:rPr>
        <w:t>A quo</w:t>
      </w:r>
      <w:r w:rsidR="00462B2C" w:rsidRPr="006F1B3D">
        <w:rPr>
          <w:rFonts w:ascii="Tahoma" w:hAnsi="Tahoma" w:cs="Tahoma"/>
          <w:bCs/>
          <w:sz w:val="24"/>
          <w:szCs w:val="24"/>
          <w:lang w:val="es-CO"/>
        </w:rPr>
        <w:t xml:space="preserve"> estuvo </w:t>
      </w:r>
      <w:r w:rsidRPr="006F1B3D">
        <w:rPr>
          <w:rFonts w:ascii="Tahoma" w:hAnsi="Tahoma" w:cs="Tahoma"/>
          <w:bCs/>
          <w:sz w:val="24"/>
          <w:szCs w:val="24"/>
          <w:lang w:val="es-CO"/>
        </w:rPr>
        <w:t>atinad</w:t>
      </w:r>
      <w:r w:rsidR="00CB20A1" w:rsidRPr="006F1B3D">
        <w:rPr>
          <w:rFonts w:ascii="Tahoma" w:hAnsi="Tahoma" w:cs="Tahoma"/>
          <w:bCs/>
          <w:sz w:val="24"/>
          <w:szCs w:val="24"/>
          <w:lang w:val="es-CO"/>
        </w:rPr>
        <w:t>o</w:t>
      </w:r>
      <w:r w:rsidRPr="006F1B3D">
        <w:rPr>
          <w:rFonts w:ascii="Tahoma" w:hAnsi="Tahoma" w:cs="Tahoma"/>
          <w:bCs/>
          <w:sz w:val="24"/>
          <w:szCs w:val="24"/>
          <w:lang w:val="es-CO"/>
        </w:rPr>
        <w:t xml:space="preserve"> al momento de apreciar las pruebas debatidas en el juicio.</w:t>
      </w:r>
    </w:p>
    <w:p w:rsidR="00A5641F" w:rsidRPr="006F1B3D" w:rsidRDefault="00A5641F" w:rsidP="006F1B3D">
      <w:pPr>
        <w:pStyle w:val="Sinespaciado"/>
        <w:spacing w:line="276" w:lineRule="auto"/>
        <w:jc w:val="both"/>
        <w:rPr>
          <w:rFonts w:ascii="Tahoma" w:hAnsi="Tahoma" w:cs="Tahoma"/>
          <w:bCs/>
          <w:sz w:val="24"/>
          <w:szCs w:val="24"/>
          <w:lang w:val="es-CO"/>
        </w:rPr>
      </w:pPr>
    </w:p>
    <w:p w:rsidR="008F581A" w:rsidRPr="006F1B3D" w:rsidRDefault="008F581A" w:rsidP="006F1B3D">
      <w:pPr>
        <w:spacing w:line="276" w:lineRule="auto"/>
        <w:jc w:val="both"/>
        <w:rPr>
          <w:rFonts w:ascii="Tahoma" w:hAnsi="Tahoma" w:cs="Tahoma"/>
        </w:rPr>
      </w:pPr>
      <w:r w:rsidRPr="006F1B3D">
        <w:rPr>
          <w:rFonts w:ascii="Tahoma" w:hAnsi="Tahoma" w:cs="Tahoma"/>
        </w:rPr>
        <w:t>Como punto de partida, la Sala tendrá como hecho cierto e indiscutible el consistente en que con el dictamen médico legal aducido al proceso</w:t>
      </w:r>
      <w:r w:rsidR="00A11AFE" w:rsidRPr="006F1B3D">
        <w:rPr>
          <w:rFonts w:ascii="Tahoma" w:hAnsi="Tahoma" w:cs="Tahoma"/>
        </w:rPr>
        <w:t xml:space="preserve"> y lo declarado por el Médico Forense en el juicio</w:t>
      </w:r>
      <w:r w:rsidRPr="006F1B3D">
        <w:rPr>
          <w:rFonts w:ascii="Tahoma" w:hAnsi="Tahoma" w:cs="Tahoma"/>
        </w:rPr>
        <w:t xml:space="preserve">, </w:t>
      </w:r>
      <w:r w:rsidR="002F3313" w:rsidRPr="006F1B3D">
        <w:rPr>
          <w:rFonts w:ascii="Tahoma" w:hAnsi="Tahoma" w:cs="Tahoma"/>
        </w:rPr>
        <w:t xml:space="preserve">se </w:t>
      </w:r>
      <w:r w:rsidR="00F00DFA" w:rsidRPr="006F1B3D">
        <w:rPr>
          <w:rFonts w:ascii="Tahoma" w:hAnsi="Tahoma" w:cs="Tahoma"/>
        </w:rPr>
        <w:t>demo</w:t>
      </w:r>
      <w:r w:rsidRPr="006F1B3D">
        <w:rPr>
          <w:rFonts w:ascii="Tahoma" w:hAnsi="Tahoma" w:cs="Tahoma"/>
        </w:rPr>
        <w:t>str</w:t>
      </w:r>
      <w:r w:rsidR="00F00DFA" w:rsidRPr="006F1B3D">
        <w:rPr>
          <w:rFonts w:ascii="Tahoma" w:hAnsi="Tahoma" w:cs="Tahoma"/>
        </w:rPr>
        <w:t>ó</w:t>
      </w:r>
      <w:r w:rsidRPr="006F1B3D">
        <w:rPr>
          <w:rFonts w:ascii="Tahoma" w:hAnsi="Tahoma" w:cs="Tahoma"/>
        </w:rPr>
        <w:t xml:space="preserve"> plenamente </w:t>
      </w:r>
      <w:r w:rsidR="005F1ACD" w:rsidRPr="006F1B3D">
        <w:rPr>
          <w:rFonts w:ascii="Tahoma" w:hAnsi="Tahoma" w:cs="Tahoma"/>
        </w:rPr>
        <w:t xml:space="preserve">que </w:t>
      </w:r>
      <w:r w:rsidR="000D3A2C" w:rsidRPr="006F1B3D">
        <w:rPr>
          <w:rFonts w:ascii="Tahoma" w:hAnsi="Tahoma" w:cs="Tahoma"/>
        </w:rPr>
        <w:t xml:space="preserve">el deceso de quien en vida respondía por el nombre de URIEL FERNANDO OSORIO ESTRADA se debió a un desgarró que </w:t>
      </w:r>
      <w:r w:rsidR="005F1ACD" w:rsidRPr="006F1B3D">
        <w:rPr>
          <w:rFonts w:ascii="Tahoma" w:hAnsi="Tahoma" w:cs="Tahoma"/>
        </w:rPr>
        <w:t>la vértebra torácica T5</w:t>
      </w:r>
      <w:r w:rsidR="00B11F12" w:rsidRPr="006F1B3D">
        <w:rPr>
          <w:rFonts w:ascii="Tahoma" w:hAnsi="Tahoma" w:cs="Tahoma"/>
        </w:rPr>
        <w:t xml:space="preserve"> </w:t>
      </w:r>
      <w:r w:rsidR="000D3A2C" w:rsidRPr="006F1B3D">
        <w:rPr>
          <w:rFonts w:ascii="Tahoma" w:hAnsi="Tahoma" w:cs="Tahoma"/>
        </w:rPr>
        <w:t xml:space="preserve">le </w:t>
      </w:r>
      <w:r w:rsidR="007878D0" w:rsidRPr="006F1B3D">
        <w:rPr>
          <w:rFonts w:ascii="Tahoma" w:hAnsi="Tahoma" w:cs="Tahoma"/>
        </w:rPr>
        <w:t xml:space="preserve">produjo por </w:t>
      </w:r>
      <w:proofErr w:type="spellStart"/>
      <w:r w:rsidR="007878D0" w:rsidRPr="006F1B3D">
        <w:rPr>
          <w:rFonts w:ascii="Tahoma" w:hAnsi="Tahoma" w:cs="Tahoma"/>
        </w:rPr>
        <w:t>transección</w:t>
      </w:r>
      <w:proofErr w:type="spellEnd"/>
      <w:r w:rsidR="007878D0" w:rsidRPr="006F1B3D">
        <w:rPr>
          <w:rFonts w:ascii="Tahoma" w:hAnsi="Tahoma" w:cs="Tahoma"/>
        </w:rPr>
        <w:t xml:space="preserve"> </w:t>
      </w:r>
      <w:r w:rsidR="000D3A2C" w:rsidRPr="006F1B3D">
        <w:rPr>
          <w:rFonts w:ascii="Tahoma" w:hAnsi="Tahoma" w:cs="Tahoma"/>
        </w:rPr>
        <w:t>a</w:t>
      </w:r>
      <w:r w:rsidR="007878D0" w:rsidRPr="006F1B3D">
        <w:rPr>
          <w:rFonts w:ascii="Tahoma" w:hAnsi="Tahoma" w:cs="Tahoma"/>
        </w:rPr>
        <w:t xml:space="preserve"> la aorta torácica, lo que condujo a que </w:t>
      </w:r>
      <w:r w:rsidR="000D3A2C" w:rsidRPr="006F1B3D">
        <w:rPr>
          <w:rFonts w:ascii="Tahoma" w:hAnsi="Tahoma" w:cs="Tahoma"/>
        </w:rPr>
        <w:t xml:space="preserve">el hoy óbito </w:t>
      </w:r>
      <w:r w:rsidR="007878D0" w:rsidRPr="006F1B3D">
        <w:rPr>
          <w:rFonts w:ascii="Tahoma" w:hAnsi="Tahoma" w:cs="Tahoma"/>
        </w:rPr>
        <w:t>sufriera un shock hipovolémico.</w:t>
      </w:r>
    </w:p>
    <w:p w:rsidR="009B15C7" w:rsidRPr="006F1B3D" w:rsidRDefault="009B15C7" w:rsidP="006F1B3D">
      <w:pPr>
        <w:spacing w:line="276" w:lineRule="auto"/>
        <w:jc w:val="both"/>
        <w:rPr>
          <w:rFonts w:ascii="Tahoma" w:hAnsi="Tahoma" w:cs="Tahoma"/>
        </w:rPr>
      </w:pPr>
    </w:p>
    <w:p w:rsidR="00F77753" w:rsidRPr="006F1B3D" w:rsidRDefault="009B15C7" w:rsidP="006F1B3D">
      <w:pPr>
        <w:spacing w:line="276" w:lineRule="auto"/>
        <w:jc w:val="both"/>
        <w:rPr>
          <w:rFonts w:ascii="Tahoma" w:hAnsi="Tahoma" w:cs="Tahoma"/>
        </w:rPr>
      </w:pPr>
      <w:r w:rsidRPr="006F1B3D">
        <w:rPr>
          <w:rFonts w:ascii="Tahoma" w:hAnsi="Tahoma" w:cs="Tahoma"/>
        </w:rPr>
        <w:t xml:space="preserve">Aunado a lo anterior, también se acogerá como innegable que el automotor </w:t>
      </w:r>
      <w:r w:rsidR="000D3A2C" w:rsidRPr="006F1B3D">
        <w:rPr>
          <w:rFonts w:ascii="Tahoma" w:hAnsi="Tahoma" w:cs="Tahoma"/>
        </w:rPr>
        <w:t>contra el cual impactó</w:t>
      </w:r>
      <w:r w:rsidR="007878D0" w:rsidRPr="006F1B3D">
        <w:rPr>
          <w:rFonts w:ascii="Tahoma" w:hAnsi="Tahoma" w:cs="Tahoma"/>
        </w:rPr>
        <w:t xml:space="preserve"> la motocicleta que era conducida por el occiso, fue la camioneta marca </w:t>
      </w:r>
      <w:r w:rsidR="007878D0" w:rsidRPr="006F1B3D">
        <w:rPr>
          <w:rFonts w:ascii="Tahoma" w:hAnsi="Tahoma" w:cs="Tahoma"/>
        </w:rPr>
        <w:lastRenderedPageBreak/>
        <w:t xml:space="preserve">Toyota, línea </w:t>
      </w:r>
      <w:proofErr w:type="spellStart"/>
      <w:r w:rsidR="007878D0" w:rsidRPr="006F1B3D">
        <w:rPr>
          <w:rFonts w:ascii="Tahoma" w:hAnsi="Tahoma" w:cs="Tahoma"/>
        </w:rPr>
        <w:t>Fortuner</w:t>
      </w:r>
      <w:proofErr w:type="spellEnd"/>
      <w:r w:rsidR="007878D0" w:rsidRPr="006F1B3D">
        <w:rPr>
          <w:rFonts w:ascii="Tahoma" w:hAnsi="Tahoma" w:cs="Tahoma"/>
        </w:rPr>
        <w:t xml:space="preserve">, de placas RKR-880, que para ese momento era conducido por la joven </w:t>
      </w:r>
      <w:proofErr w:type="spellStart"/>
      <w:r w:rsidR="00491F13">
        <w:rPr>
          <w:rFonts w:ascii="Tahoma" w:hAnsi="Tahoma" w:cs="Tahoma"/>
        </w:rPr>
        <w:t>MGV</w:t>
      </w:r>
      <w:proofErr w:type="spellEnd"/>
      <w:r w:rsidR="00F77753" w:rsidRPr="006F1B3D">
        <w:rPr>
          <w:rFonts w:ascii="Tahoma" w:hAnsi="Tahoma" w:cs="Tahoma"/>
        </w:rPr>
        <w:t xml:space="preserve">, quien estaba cruzando del parqueadero del restaurante </w:t>
      </w:r>
      <w:r w:rsidR="00F77753" w:rsidRPr="006F1B3D">
        <w:rPr>
          <w:rFonts w:ascii="Tahoma" w:hAnsi="Tahoma" w:cs="Tahoma"/>
          <w:i/>
        </w:rPr>
        <w:t>el Parisino</w:t>
      </w:r>
      <w:r w:rsidR="00F77753" w:rsidRPr="006F1B3D">
        <w:rPr>
          <w:rFonts w:ascii="Tahoma" w:hAnsi="Tahoma" w:cs="Tahoma"/>
        </w:rPr>
        <w:t xml:space="preserve"> hacía un descampado que estaba en el terreno frente a ese </w:t>
      </w:r>
      <w:r w:rsidR="000D3A2C" w:rsidRPr="006F1B3D">
        <w:rPr>
          <w:rFonts w:ascii="Tahoma" w:hAnsi="Tahoma" w:cs="Tahoma"/>
        </w:rPr>
        <w:t>establecimiento de comercio</w:t>
      </w:r>
      <w:r w:rsidR="00F77753" w:rsidRPr="006F1B3D">
        <w:rPr>
          <w:rFonts w:ascii="Tahoma" w:hAnsi="Tahoma" w:cs="Tahoma"/>
        </w:rPr>
        <w:t xml:space="preserve">, esto es, pretendía cruzar del lado derecho </w:t>
      </w:r>
      <w:r w:rsidR="000D3A2C" w:rsidRPr="006F1B3D">
        <w:rPr>
          <w:rFonts w:ascii="Tahoma" w:hAnsi="Tahoma" w:cs="Tahoma"/>
        </w:rPr>
        <w:t>hacia el</w:t>
      </w:r>
      <w:r w:rsidR="00F77753" w:rsidRPr="006F1B3D">
        <w:rPr>
          <w:rFonts w:ascii="Tahoma" w:hAnsi="Tahoma" w:cs="Tahoma"/>
        </w:rPr>
        <w:t xml:space="preserve"> lado izquierdo de la </w:t>
      </w:r>
      <w:r w:rsidR="00F67C23" w:rsidRPr="006F1B3D">
        <w:rPr>
          <w:rFonts w:ascii="Tahoma" w:hAnsi="Tahoma" w:cs="Tahoma"/>
        </w:rPr>
        <w:t>carretera</w:t>
      </w:r>
      <w:r w:rsidR="000D3A2C" w:rsidRPr="006F1B3D">
        <w:rPr>
          <w:rFonts w:ascii="Tahoma" w:hAnsi="Tahoma" w:cs="Tahoma"/>
        </w:rPr>
        <w:t>, o sea de una berma a la otra</w:t>
      </w:r>
      <w:r w:rsidR="007A6A72" w:rsidRPr="006F1B3D">
        <w:rPr>
          <w:rFonts w:ascii="Tahoma" w:hAnsi="Tahoma" w:cs="Tahoma"/>
        </w:rPr>
        <w:t xml:space="preserve">. </w:t>
      </w:r>
    </w:p>
    <w:p w:rsidR="00F77753" w:rsidRPr="006F1B3D" w:rsidRDefault="00F77753" w:rsidP="006F1B3D">
      <w:pPr>
        <w:spacing w:line="276" w:lineRule="auto"/>
        <w:jc w:val="both"/>
        <w:rPr>
          <w:rFonts w:ascii="Tahoma" w:hAnsi="Tahoma" w:cs="Tahoma"/>
        </w:rPr>
      </w:pPr>
    </w:p>
    <w:p w:rsidR="00F77753" w:rsidRPr="006F1B3D" w:rsidRDefault="00F77753" w:rsidP="006F1B3D">
      <w:pPr>
        <w:spacing w:line="276" w:lineRule="auto"/>
        <w:jc w:val="both"/>
        <w:rPr>
          <w:rFonts w:ascii="Tahoma" w:hAnsi="Tahoma" w:cs="Tahoma"/>
        </w:rPr>
      </w:pPr>
      <w:r w:rsidRPr="006F1B3D">
        <w:rPr>
          <w:rFonts w:ascii="Tahoma" w:hAnsi="Tahoma" w:cs="Tahoma"/>
        </w:rPr>
        <w:t xml:space="preserve">También se debe tener de presente que la vía en la que se presentó el hecho de tránsito, es una doble calzada en un solo sentido </w:t>
      </w:r>
      <w:r w:rsidR="000D3A2C" w:rsidRPr="006F1B3D">
        <w:rPr>
          <w:rFonts w:ascii="Tahoma" w:hAnsi="Tahoma" w:cs="Tahoma"/>
        </w:rPr>
        <w:t xml:space="preserve">la que </w:t>
      </w:r>
      <w:r w:rsidRPr="006F1B3D">
        <w:rPr>
          <w:rFonts w:ascii="Tahoma" w:hAnsi="Tahoma" w:cs="Tahoma"/>
        </w:rPr>
        <w:t>conduce de la ciudad de Pereira hacía el</w:t>
      </w:r>
      <w:r w:rsidR="000D3A2C" w:rsidRPr="006F1B3D">
        <w:rPr>
          <w:rFonts w:ascii="Tahoma" w:hAnsi="Tahoma" w:cs="Tahoma"/>
        </w:rPr>
        <w:t xml:space="preserve"> corregimiento de Cerritos</w:t>
      </w:r>
      <w:r w:rsidRPr="006F1B3D">
        <w:rPr>
          <w:rFonts w:ascii="Tahoma" w:hAnsi="Tahoma" w:cs="Tahoma"/>
        </w:rPr>
        <w:t xml:space="preserve">. </w:t>
      </w:r>
    </w:p>
    <w:p w:rsidR="008F581A" w:rsidRPr="006F1B3D" w:rsidRDefault="008F581A" w:rsidP="006F1B3D">
      <w:pPr>
        <w:spacing w:line="276" w:lineRule="auto"/>
        <w:jc w:val="both"/>
        <w:rPr>
          <w:rFonts w:ascii="Tahoma" w:hAnsi="Tahoma" w:cs="Tahoma"/>
        </w:rPr>
      </w:pPr>
    </w:p>
    <w:p w:rsidR="00A9243B" w:rsidRPr="006F1B3D" w:rsidRDefault="008F581A" w:rsidP="006F1B3D">
      <w:pPr>
        <w:spacing w:line="276" w:lineRule="auto"/>
        <w:jc w:val="both"/>
        <w:rPr>
          <w:rFonts w:ascii="Tahoma" w:hAnsi="Tahoma" w:cs="Tahoma"/>
        </w:rPr>
      </w:pPr>
      <w:r w:rsidRPr="006F1B3D">
        <w:rPr>
          <w:rFonts w:ascii="Tahoma" w:hAnsi="Tahoma" w:cs="Tahoma"/>
        </w:rPr>
        <w:t>De igual forma</w:t>
      </w:r>
      <w:r w:rsidR="00C93507" w:rsidRPr="006F1B3D">
        <w:rPr>
          <w:rFonts w:ascii="Tahoma" w:hAnsi="Tahoma" w:cs="Tahoma"/>
        </w:rPr>
        <w:t>,</w:t>
      </w:r>
      <w:r w:rsidRPr="006F1B3D">
        <w:rPr>
          <w:rFonts w:ascii="Tahoma" w:hAnsi="Tahoma" w:cs="Tahoma"/>
        </w:rPr>
        <w:t xml:space="preserve"> de un análisis de todas las pruebas debatidas en el juicio, entre otras</w:t>
      </w:r>
      <w:r w:rsidR="002F3313" w:rsidRPr="006F1B3D">
        <w:rPr>
          <w:rFonts w:ascii="Tahoma" w:hAnsi="Tahoma" w:cs="Tahoma"/>
        </w:rPr>
        <w:t>:</w:t>
      </w:r>
      <w:r w:rsidRPr="006F1B3D">
        <w:rPr>
          <w:rFonts w:ascii="Tahoma" w:hAnsi="Tahoma" w:cs="Tahoma"/>
        </w:rPr>
        <w:t xml:space="preserve"> el testimonio rendido por el agente de tránsito </w:t>
      </w:r>
      <w:proofErr w:type="spellStart"/>
      <w:r w:rsidR="00B71E87" w:rsidRPr="006F1B3D">
        <w:rPr>
          <w:rFonts w:ascii="Tahoma" w:hAnsi="Tahoma" w:cs="Tahoma"/>
        </w:rPr>
        <w:t>YHONY</w:t>
      </w:r>
      <w:proofErr w:type="spellEnd"/>
      <w:r w:rsidR="00B71E87" w:rsidRPr="006F1B3D">
        <w:rPr>
          <w:rFonts w:ascii="Tahoma" w:hAnsi="Tahoma" w:cs="Tahoma"/>
        </w:rPr>
        <w:t xml:space="preserve"> ALEJANDRO OBANDO CARDONA</w:t>
      </w:r>
      <w:r w:rsidRPr="006F1B3D">
        <w:rPr>
          <w:rFonts w:ascii="Tahoma" w:hAnsi="Tahoma" w:cs="Tahoma"/>
        </w:rPr>
        <w:t xml:space="preserve">, </w:t>
      </w:r>
      <w:r w:rsidR="007C5989" w:rsidRPr="006F1B3D">
        <w:rPr>
          <w:rFonts w:ascii="Tahoma" w:hAnsi="Tahoma" w:cs="Tahoma"/>
        </w:rPr>
        <w:t>y</w:t>
      </w:r>
      <w:r w:rsidR="00B71E87" w:rsidRPr="006F1B3D">
        <w:rPr>
          <w:rFonts w:ascii="Tahoma" w:hAnsi="Tahoma" w:cs="Tahoma"/>
        </w:rPr>
        <w:t xml:space="preserve"> por la Perito en Física LADY </w:t>
      </w:r>
      <w:proofErr w:type="spellStart"/>
      <w:r w:rsidR="00B71E87" w:rsidRPr="006F1B3D">
        <w:rPr>
          <w:rFonts w:ascii="Tahoma" w:hAnsi="Tahoma" w:cs="Tahoma"/>
        </w:rPr>
        <w:t>JHOANA</w:t>
      </w:r>
      <w:proofErr w:type="spellEnd"/>
      <w:r w:rsidR="00B71E87" w:rsidRPr="006F1B3D">
        <w:rPr>
          <w:rFonts w:ascii="Tahoma" w:hAnsi="Tahoma" w:cs="Tahoma"/>
        </w:rPr>
        <w:t xml:space="preserve"> GARCÍA </w:t>
      </w:r>
      <w:proofErr w:type="spellStart"/>
      <w:r w:rsidR="00B71E87" w:rsidRPr="006F1B3D">
        <w:rPr>
          <w:rFonts w:ascii="Tahoma" w:hAnsi="Tahoma" w:cs="Tahoma"/>
        </w:rPr>
        <w:t>GARCÍA</w:t>
      </w:r>
      <w:proofErr w:type="spellEnd"/>
      <w:r w:rsidR="00B71E87" w:rsidRPr="006F1B3D">
        <w:rPr>
          <w:rFonts w:ascii="Tahoma" w:hAnsi="Tahoma" w:cs="Tahoma"/>
        </w:rPr>
        <w:t>, al igual que de los informes suscritos por esas dos personas</w:t>
      </w:r>
      <w:r w:rsidR="004F1FE9" w:rsidRPr="006F1B3D">
        <w:rPr>
          <w:rFonts w:ascii="Tahoma" w:hAnsi="Tahoma" w:cs="Tahoma"/>
        </w:rPr>
        <w:t>,</w:t>
      </w:r>
      <w:r w:rsidRPr="006F1B3D">
        <w:rPr>
          <w:rFonts w:ascii="Tahoma" w:hAnsi="Tahoma" w:cs="Tahoma"/>
        </w:rPr>
        <w:t xml:space="preserve"> se desprende la existencia de una serie de puntos comunes en los cuales convergen los anteriores medios de conocimiento, entre los que se destacan los siguientes:</w:t>
      </w:r>
    </w:p>
    <w:p w:rsidR="004F1FE9" w:rsidRPr="006F1B3D" w:rsidRDefault="004F1FE9" w:rsidP="006F1B3D">
      <w:pPr>
        <w:spacing w:line="276" w:lineRule="auto"/>
        <w:jc w:val="both"/>
        <w:rPr>
          <w:rFonts w:ascii="Tahoma" w:hAnsi="Tahoma" w:cs="Tahoma"/>
        </w:rPr>
      </w:pPr>
    </w:p>
    <w:p w:rsidR="009B15C7" w:rsidRPr="006F1B3D" w:rsidRDefault="00B71E87" w:rsidP="006F1B3D">
      <w:pPr>
        <w:numPr>
          <w:ilvl w:val="0"/>
          <w:numId w:val="18"/>
        </w:numPr>
        <w:spacing w:line="276" w:lineRule="auto"/>
        <w:ind w:left="360"/>
        <w:jc w:val="both"/>
        <w:rPr>
          <w:rFonts w:ascii="Tahoma" w:hAnsi="Tahoma" w:cs="Tahoma"/>
        </w:rPr>
      </w:pPr>
      <w:r w:rsidRPr="006F1B3D">
        <w:rPr>
          <w:rFonts w:ascii="Tahoma" w:hAnsi="Tahoma" w:cs="Tahoma"/>
        </w:rPr>
        <w:t xml:space="preserve">Al momento de la ocurrencia de los hechos, la joven </w:t>
      </w:r>
      <w:proofErr w:type="spellStart"/>
      <w:r w:rsidR="00491F13">
        <w:rPr>
          <w:rFonts w:ascii="Tahoma" w:hAnsi="Tahoma" w:cs="Tahoma"/>
        </w:rPr>
        <w:t>MGV</w:t>
      </w:r>
      <w:proofErr w:type="spellEnd"/>
      <w:r w:rsidRPr="006F1B3D">
        <w:rPr>
          <w:rFonts w:ascii="Tahoma" w:hAnsi="Tahoma" w:cs="Tahoma"/>
        </w:rPr>
        <w:t xml:space="preserve"> estaba tratando de ingresar </w:t>
      </w:r>
      <w:r w:rsidR="005813AA" w:rsidRPr="006F1B3D">
        <w:rPr>
          <w:rFonts w:ascii="Tahoma" w:hAnsi="Tahoma" w:cs="Tahoma"/>
        </w:rPr>
        <w:t xml:space="preserve">con el vehículo que conducía </w:t>
      </w:r>
      <w:r w:rsidR="007C5989" w:rsidRPr="006F1B3D">
        <w:rPr>
          <w:rFonts w:ascii="Tahoma" w:hAnsi="Tahoma" w:cs="Tahoma"/>
        </w:rPr>
        <w:t>hacia</w:t>
      </w:r>
      <w:r w:rsidRPr="006F1B3D">
        <w:rPr>
          <w:rFonts w:ascii="Tahoma" w:hAnsi="Tahoma" w:cs="Tahoma"/>
        </w:rPr>
        <w:t xml:space="preserve"> un descampando que hay contiguo a la vía que de Pereira conduce al municipio de Cartago, frente al establecimiento comercial denominado “El parisino”, para lo cual </w:t>
      </w:r>
      <w:r w:rsidR="005813AA" w:rsidRPr="006F1B3D">
        <w:rPr>
          <w:rFonts w:ascii="Tahoma" w:hAnsi="Tahoma" w:cs="Tahoma"/>
        </w:rPr>
        <w:t xml:space="preserve">decidió cruzar la doble calzada desde el mencionado restaurante hasta su lugar de destino. </w:t>
      </w:r>
      <w:r w:rsidRPr="006F1B3D">
        <w:rPr>
          <w:rFonts w:ascii="Tahoma" w:hAnsi="Tahoma" w:cs="Tahoma"/>
        </w:rPr>
        <w:t xml:space="preserve"> </w:t>
      </w:r>
    </w:p>
    <w:p w:rsidR="009B15C7" w:rsidRPr="006F1B3D" w:rsidRDefault="009B15C7" w:rsidP="006F1B3D">
      <w:pPr>
        <w:spacing w:line="276" w:lineRule="auto"/>
        <w:ind w:left="360"/>
        <w:jc w:val="both"/>
        <w:rPr>
          <w:rFonts w:ascii="Tahoma" w:hAnsi="Tahoma" w:cs="Tahoma"/>
        </w:rPr>
      </w:pPr>
    </w:p>
    <w:p w:rsidR="004C0CDA" w:rsidRPr="006F1B3D" w:rsidRDefault="007A6A72" w:rsidP="006F1B3D">
      <w:pPr>
        <w:numPr>
          <w:ilvl w:val="0"/>
          <w:numId w:val="18"/>
        </w:numPr>
        <w:spacing w:line="276" w:lineRule="auto"/>
        <w:ind w:left="348"/>
        <w:jc w:val="both"/>
        <w:rPr>
          <w:rFonts w:ascii="Tahoma" w:hAnsi="Tahoma" w:cs="Tahoma"/>
        </w:rPr>
      </w:pPr>
      <w:r w:rsidRPr="006F1B3D">
        <w:rPr>
          <w:rFonts w:ascii="Tahoma" w:hAnsi="Tahoma" w:cs="Tahoma"/>
        </w:rPr>
        <w:t xml:space="preserve">El señor </w:t>
      </w:r>
      <w:r w:rsidR="005813AA" w:rsidRPr="006F1B3D">
        <w:rPr>
          <w:rFonts w:ascii="Tahoma" w:hAnsi="Tahoma" w:cs="Tahoma"/>
        </w:rPr>
        <w:t xml:space="preserve">URIEL FERNANDO OSORIO ESTRADA (q.e.p.d.) se desplazaba sobre </w:t>
      </w:r>
      <w:r w:rsidR="00861EDE" w:rsidRPr="006F1B3D">
        <w:rPr>
          <w:rFonts w:ascii="Tahoma" w:hAnsi="Tahoma" w:cs="Tahoma"/>
        </w:rPr>
        <w:t xml:space="preserve">el carril izquierdo de </w:t>
      </w:r>
      <w:r w:rsidR="005813AA" w:rsidRPr="006F1B3D">
        <w:rPr>
          <w:rFonts w:ascii="Tahoma" w:hAnsi="Tahoma" w:cs="Tahoma"/>
        </w:rPr>
        <w:t>la vía en mención en su motocicleta</w:t>
      </w:r>
      <w:r w:rsidR="00E8194C" w:rsidRPr="006F1B3D">
        <w:rPr>
          <w:rFonts w:ascii="Tahoma" w:hAnsi="Tahoma" w:cs="Tahoma"/>
        </w:rPr>
        <w:t xml:space="preserve">, acompañado de la señora KAREN </w:t>
      </w:r>
      <w:proofErr w:type="spellStart"/>
      <w:r w:rsidR="00E8194C" w:rsidRPr="006F1B3D">
        <w:rPr>
          <w:rFonts w:ascii="Tahoma" w:hAnsi="Tahoma" w:cs="Tahoma"/>
        </w:rPr>
        <w:t>JHASLEIDY</w:t>
      </w:r>
      <w:proofErr w:type="spellEnd"/>
      <w:r w:rsidR="00E8194C" w:rsidRPr="006F1B3D">
        <w:rPr>
          <w:rFonts w:ascii="Tahoma" w:hAnsi="Tahoma" w:cs="Tahoma"/>
        </w:rPr>
        <w:t xml:space="preserve"> PERDOMO HENAO</w:t>
      </w:r>
      <w:r w:rsidR="00861EDE" w:rsidRPr="006F1B3D">
        <w:rPr>
          <w:rFonts w:ascii="Tahoma" w:hAnsi="Tahoma" w:cs="Tahoma"/>
        </w:rPr>
        <w:t>.</w:t>
      </w:r>
    </w:p>
    <w:p w:rsidR="00861EDE" w:rsidRPr="006F1B3D" w:rsidRDefault="00861EDE" w:rsidP="006F1B3D">
      <w:pPr>
        <w:spacing w:line="276" w:lineRule="auto"/>
        <w:jc w:val="both"/>
        <w:rPr>
          <w:rFonts w:ascii="Tahoma" w:hAnsi="Tahoma" w:cs="Tahoma"/>
        </w:rPr>
      </w:pPr>
    </w:p>
    <w:p w:rsidR="004C0CDA" w:rsidRPr="006F1B3D" w:rsidRDefault="00E8194C" w:rsidP="006F1B3D">
      <w:pPr>
        <w:numPr>
          <w:ilvl w:val="0"/>
          <w:numId w:val="18"/>
        </w:numPr>
        <w:spacing w:line="276" w:lineRule="auto"/>
        <w:ind w:left="360"/>
        <w:jc w:val="both"/>
        <w:rPr>
          <w:rFonts w:ascii="Tahoma" w:hAnsi="Tahoma" w:cs="Tahoma"/>
        </w:rPr>
      </w:pPr>
      <w:r w:rsidRPr="006F1B3D">
        <w:rPr>
          <w:rFonts w:ascii="Tahoma" w:hAnsi="Tahoma" w:cs="Tahoma"/>
        </w:rPr>
        <w:t xml:space="preserve">Teniendo en cuenta los daños sufridos tanto por la camioneta como por la moto, que se vieron involucrados en los hechos investigados, se logró establecer que </w:t>
      </w:r>
      <w:r w:rsidR="0069779E" w:rsidRPr="006F1B3D">
        <w:rPr>
          <w:rFonts w:ascii="Tahoma" w:hAnsi="Tahoma" w:cs="Tahoma"/>
        </w:rPr>
        <w:t>la</w:t>
      </w:r>
      <w:r w:rsidR="007C5989" w:rsidRPr="006F1B3D">
        <w:rPr>
          <w:rFonts w:ascii="Tahoma" w:hAnsi="Tahoma" w:cs="Tahoma"/>
        </w:rPr>
        <w:t xml:space="preserve"> motocicleta piloteada por la </w:t>
      </w:r>
      <w:r w:rsidR="0069779E" w:rsidRPr="006F1B3D">
        <w:rPr>
          <w:rFonts w:ascii="Tahoma" w:hAnsi="Tahoma" w:cs="Tahoma"/>
        </w:rPr>
        <w:t>víctima</w:t>
      </w:r>
      <w:r w:rsidR="007C5989" w:rsidRPr="006F1B3D">
        <w:rPr>
          <w:rFonts w:ascii="Tahoma" w:hAnsi="Tahoma" w:cs="Tahoma"/>
        </w:rPr>
        <w:t>, luego de derrapar,</w:t>
      </w:r>
      <w:r w:rsidR="0069779E" w:rsidRPr="006F1B3D">
        <w:rPr>
          <w:rFonts w:ascii="Tahoma" w:hAnsi="Tahoma" w:cs="Tahoma"/>
        </w:rPr>
        <w:t xml:space="preserve"> se estrelló de frente contra el costado izquierdo tercio posterior del vehículo conducido por la ahora procesada.</w:t>
      </w:r>
      <w:r w:rsidR="00BD1E2B" w:rsidRPr="006F1B3D">
        <w:rPr>
          <w:rFonts w:ascii="Tahoma" w:hAnsi="Tahoma" w:cs="Tahoma"/>
        </w:rPr>
        <w:t xml:space="preserve"> </w:t>
      </w:r>
    </w:p>
    <w:p w:rsidR="001C261A" w:rsidRPr="006F1B3D" w:rsidRDefault="001C261A" w:rsidP="006F1B3D">
      <w:pPr>
        <w:pStyle w:val="Prrafodelista"/>
        <w:spacing w:line="276" w:lineRule="auto"/>
        <w:rPr>
          <w:rFonts w:ascii="Tahoma" w:hAnsi="Tahoma" w:cs="Tahoma"/>
        </w:rPr>
      </w:pPr>
    </w:p>
    <w:p w:rsidR="001C261A" w:rsidRPr="006F1B3D" w:rsidRDefault="001C261A" w:rsidP="006F1B3D">
      <w:pPr>
        <w:numPr>
          <w:ilvl w:val="0"/>
          <w:numId w:val="18"/>
        </w:numPr>
        <w:spacing w:line="276" w:lineRule="auto"/>
        <w:ind w:left="360"/>
        <w:jc w:val="both"/>
        <w:rPr>
          <w:rFonts w:ascii="Tahoma" w:hAnsi="Tahoma" w:cs="Tahoma"/>
        </w:rPr>
      </w:pPr>
      <w:r w:rsidRPr="006F1B3D">
        <w:rPr>
          <w:rFonts w:ascii="Tahoma" w:hAnsi="Tahoma" w:cs="Tahoma"/>
        </w:rPr>
        <w:t>Para la hora en que se presentaron los hechos, alrededor de las</w:t>
      </w:r>
      <w:r w:rsidR="007C5989" w:rsidRPr="006F1B3D">
        <w:rPr>
          <w:rFonts w:ascii="Tahoma" w:hAnsi="Tahoma" w:cs="Tahoma"/>
        </w:rPr>
        <w:t>17:30 horas</w:t>
      </w:r>
      <w:r w:rsidRPr="006F1B3D">
        <w:rPr>
          <w:rFonts w:ascii="Tahoma" w:hAnsi="Tahoma" w:cs="Tahoma"/>
        </w:rPr>
        <w:t>, en el</w:t>
      </w:r>
      <w:r w:rsidR="00E90591" w:rsidRPr="006F1B3D">
        <w:rPr>
          <w:rFonts w:ascii="Tahoma" w:hAnsi="Tahoma" w:cs="Tahoma"/>
        </w:rPr>
        <w:t xml:space="preserve"> lugar del siniestro aún había luz natural, de igual manera existía buena señalización metros antes del punto de impacto, que indicaba la velocidad máxima permitida para </w:t>
      </w:r>
      <w:r w:rsidR="003948AA" w:rsidRPr="006F1B3D">
        <w:rPr>
          <w:rFonts w:ascii="Tahoma" w:hAnsi="Tahoma" w:cs="Tahoma"/>
        </w:rPr>
        <w:t>transitar en esa zona</w:t>
      </w:r>
      <w:r w:rsidR="00733642" w:rsidRPr="006F1B3D">
        <w:rPr>
          <w:rFonts w:ascii="Tahoma" w:hAnsi="Tahoma" w:cs="Tahoma"/>
        </w:rPr>
        <w:t xml:space="preserve"> era de 30</w:t>
      </w:r>
      <w:r w:rsidR="007C5989" w:rsidRPr="006F1B3D">
        <w:rPr>
          <w:rFonts w:ascii="Tahoma" w:hAnsi="Tahoma" w:cs="Tahoma"/>
        </w:rPr>
        <w:t xml:space="preserve"> </w:t>
      </w:r>
      <w:r w:rsidR="00733642" w:rsidRPr="006F1B3D">
        <w:rPr>
          <w:rFonts w:ascii="Tahoma" w:hAnsi="Tahoma" w:cs="Tahoma"/>
        </w:rPr>
        <w:t xml:space="preserve">km/h, por cuanto existe cerca de allí, pero antes del lugar del accidente, un cruce peatonal. </w:t>
      </w:r>
    </w:p>
    <w:p w:rsidR="00BD1E2B" w:rsidRPr="006F1B3D" w:rsidRDefault="00BD1E2B" w:rsidP="006F1B3D">
      <w:pPr>
        <w:pStyle w:val="Prrafodelista"/>
        <w:spacing w:line="276" w:lineRule="auto"/>
        <w:ind w:left="348"/>
        <w:rPr>
          <w:rFonts w:ascii="Tahoma" w:hAnsi="Tahoma" w:cs="Tahoma"/>
        </w:rPr>
      </w:pPr>
    </w:p>
    <w:p w:rsidR="00BD1E2B" w:rsidRPr="006F1B3D" w:rsidRDefault="0036249D" w:rsidP="006F1B3D">
      <w:pPr>
        <w:numPr>
          <w:ilvl w:val="0"/>
          <w:numId w:val="18"/>
        </w:numPr>
        <w:spacing w:line="276" w:lineRule="auto"/>
        <w:ind w:left="360"/>
        <w:jc w:val="both"/>
        <w:rPr>
          <w:rFonts w:ascii="Tahoma" w:hAnsi="Tahoma" w:cs="Tahoma"/>
        </w:rPr>
      </w:pPr>
      <w:r w:rsidRPr="006F1B3D">
        <w:rPr>
          <w:rFonts w:ascii="Tahoma" w:hAnsi="Tahoma" w:cs="Tahoma"/>
        </w:rPr>
        <w:t xml:space="preserve">En el lugar del accidente no se encontró huella de frenado de parte de ninguno de los dos automotores involucrados, solo se halló una huella de arrastre indicativa de que la motocicleta en la que se movilizaba el occiso derrapó sobre el pavimento antes de impactar contra la camioneta. </w:t>
      </w:r>
    </w:p>
    <w:p w:rsidR="001C261A" w:rsidRPr="006F1B3D" w:rsidRDefault="001C261A" w:rsidP="006F1B3D">
      <w:pPr>
        <w:pStyle w:val="Prrafodelista"/>
        <w:spacing w:line="276" w:lineRule="auto"/>
        <w:rPr>
          <w:rFonts w:ascii="Tahoma" w:hAnsi="Tahoma" w:cs="Tahoma"/>
        </w:rPr>
      </w:pPr>
    </w:p>
    <w:p w:rsidR="00BA1A26" w:rsidRPr="006F1B3D" w:rsidRDefault="00733642" w:rsidP="006F1B3D">
      <w:pPr>
        <w:numPr>
          <w:ilvl w:val="0"/>
          <w:numId w:val="18"/>
        </w:numPr>
        <w:spacing w:line="276" w:lineRule="auto"/>
        <w:ind w:left="360"/>
        <w:jc w:val="both"/>
        <w:rPr>
          <w:rFonts w:ascii="Tahoma" w:hAnsi="Tahoma" w:cs="Tahoma"/>
        </w:rPr>
      </w:pPr>
      <w:r w:rsidRPr="006F1B3D">
        <w:rPr>
          <w:rFonts w:ascii="Tahoma" w:hAnsi="Tahoma" w:cs="Tahoma"/>
        </w:rPr>
        <w:t xml:space="preserve">No fue posible determinar la velocidad aproximada a la que se desplazaba la moto, puesto que </w:t>
      </w:r>
      <w:r w:rsidR="00BA1A26" w:rsidRPr="006F1B3D">
        <w:rPr>
          <w:rFonts w:ascii="Tahoma" w:hAnsi="Tahoma" w:cs="Tahoma"/>
        </w:rPr>
        <w:t>para hacer tal cosa</w:t>
      </w:r>
      <w:r w:rsidRPr="006F1B3D">
        <w:rPr>
          <w:rFonts w:ascii="Tahoma" w:hAnsi="Tahoma" w:cs="Tahoma"/>
        </w:rPr>
        <w:t xml:space="preserve"> </w:t>
      </w:r>
      <w:r w:rsidR="00BA1A26" w:rsidRPr="006F1B3D">
        <w:rPr>
          <w:rFonts w:ascii="Tahoma" w:hAnsi="Tahoma" w:cs="Tahoma"/>
        </w:rPr>
        <w:t xml:space="preserve">se requería la presencia de una huella de frenado de la misma. </w:t>
      </w:r>
    </w:p>
    <w:p w:rsidR="00BA1A26" w:rsidRPr="006F1B3D" w:rsidRDefault="00BA1A26" w:rsidP="006F1B3D">
      <w:pPr>
        <w:pStyle w:val="Prrafodelista"/>
        <w:spacing w:line="276" w:lineRule="auto"/>
        <w:rPr>
          <w:rFonts w:ascii="Tahoma" w:hAnsi="Tahoma" w:cs="Tahoma"/>
        </w:rPr>
      </w:pPr>
    </w:p>
    <w:p w:rsidR="005666BB" w:rsidRPr="006F1B3D" w:rsidRDefault="00BA1A26" w:rsidP="006F1B3D">
      <w:pPr>
        <w:spacing w:line="276" w:lineRule="auto"/>
        <w:jc w:val="both"/>
        <w:rPr>
          <w:rFonts w:ascii="Tahoma" w:hAnsi="Tahoma" w:cs="Tahoma"/>
        </w:rPr>
      </w:pPr>
      <w:r w:rsidRPr="006F1B3D">
        <w:rPr>
          <w:rFonts w:ascii="Tahoma" w:hAnsi="Tahoma" w:cs="Tahoma"/>
        </w:rPr>
        <w:t xml:space="preserve">Aunado a esas conclusiones, se tiene que el Auxiliar en Mecánica Automotriz del Instituto Municipal de Tránsito de Pereira, JORGE IVÁN GUEVARA LARGO, quien realizó la inspección técnica a los vehículos involucrados en el accidente de tránsito acá analizado, indicó que ninguno de </w:t>
      </w:r>
      <w:r w:rsidR="005666BB" w:rsidRPr="006F1B3D">
        <w:rPr>
          <w:rFonts w:ascii="Tahoma" w:hAnsi="Tahoma" w:cs="Tahoma"/>
        </w:rPr>
        <w:t xml:space="preserve">los </w:t>
      </w:r>
      <w:r w:rsidRPr="006F1B3D">
        <w:rPr>
          <w:rFonts w:ascii="Tahoma" w:hAnsi="Tahoma" w:cs="Tahoma"/>
        </w:rPr>
        <w:t xml:space="preserve">dos automotores </w:t>
      </w:r>
      <w:r w:rsidR="003F26EA" w:rsidRPr="006F1B3D">
        <w:rPr>
          <w:rFonts w:ascii="Tahoma" w:hAnsi="Tahoma" w:cs="Tahoma"/>
        </w:rPr>
        <w:t>presentaba falla mecánica alguna</w:t>
      </w:r>
      <w:r w:rsidR="005666BB" w:rsidRPr="006F1B3D">
        <w:rPr>
          <w:rFonts w:ascii="Tahoma" w:hAnsi="Tahoma" w:cs="Tahoma"/>
        </w:rPr>
        <w:t>, anterior a los hechos,</w:t>
      </w:r>
      <w:r w:rsidR="003F26EA" w:rsidRPr="006F1B3D">
        <w:rPr>
          <w:rFonts w:ascii="Tahoma" w:hAnsi="Tahoma" w:cs="Tahoma"/>
        </w:rPr>
        <w:t xml:space="preserve"> que hubiese contribuido a la </w:t>
      </w:r>
      <w:r w:rsidR="005666BB" w:rsidRPr="006F1B3D">
        <w:rPr>
          <w:rFonts w:ascii="Tahoma" w:hAnsi="Tahoma" w:cs="Tahoma"/>
        </w:rPr>
        <w:t>ocurrencia</w:t>
      </w:r>
      <w:r w:rsidR="003F26EA" w:rsidRPr="006F1B3D">
        <w:rPr>
          <w:rFonts w:ascii="Tahoma" w:hAnsi="Tahoma" w:cs="Tahoma"/>
        </w:rPr>
        <w:t xml:space="preserve"> de los mismos. </w:t>
      </w:r>
    </w:p>
    <w:p w:rsidR="005666BB" w:rsidRPr="006F1B3D" w:rsidRDefault="005666BB" w:rsidP="006F1B3D">
      <w:pPr>
        <w:spacing w:line="276" w:lineRule="auto"/>
        <w:jc w:val="both"/>
        <w:rPr>
          <w:rFonts w:ascii="Tahoma" w:hAnsi="Tahoma" w:cs="Tahoma"/>
        </w:rPr>
      </w:pPr>
    </w:p>
    <w:p w:rsidR="001C261A" w:rsidRPr="006F1B3D" w:rsidRDefault="005E21B8" w:rsidP="006F1B3D">
      <w:pPr>
        <w:spacing w:line="276" w:lineRule="auto"/>
        <w:jc w:val="both"/>
        <w:rPr>
          <w:rFonts w:ascii="Tahoma" w:hAnsi="Tahoma" w:cs="Tahoma"/>
        </w:rPr>
      </w:pPr>
      <w:r w:rsidRPr="006F1B3D">
        <w:rPr>
          <w:rFonts w:ascii="Tahoma" w:hAnsi="Tahoma" w:cs="Tahoma"/>
        </w:rPr>
        <w:t xml:space="preserve">En cuanto </w:t>
      </w:r>
      <w:r w:rsidR="0093521B" w:rsidRPr="006F1B3D">
        <w:rPr>
          <w:rFonts w:ascii="Tahoma" w:hAnsi="Tahoma" w:cs="Tahoma"/>
        </w:rPr>
        <w:t xml:space="preserve">a la declaración rendida por la también víctima KAREN </w:t>
      </w:r>
      <w:proofErr w:type="spellStart"/>
      <w:r w:rsidR="0093521B" w:rsidRPr="006F1B3D">
        <w:rPr>
          <w:rFonts w:ascii="Tahoma" w:hAnsi="Tahoma" w:cs="Tahoma"/>
        </w:rPr>
        <w:t>JHASLEIDY</w:t>
      </w:r>
      <w:proofErr w:type="spellEnd"/>
      <w:r w:rsidR="0093521B" w:rsidRPr="006F1B3D">
        <w:rPr>
          <w:rFonts w:ascii="Tahoma" w:hAnsi="Tahoma" w:cs="Tahoma"/>
        </w:rPr>
        <w:t xml:space="preserve"> PERDOMO HENAO, se debe decir que es cierto </w:t>
      </w:r>
      <w:r w:rsidR="00306268" w:rsidRPr="006F1B3D">
        <w:rPr>
          <w:rFonts w:ascii="Tahoma" w:hAnsi="Tahoma" w:cs="Tahoma"/>
        </w:rPr>
        <w:t xml:space="preserve">que </w:t>
      </w:r>
      <w:r w:rsidR="0093521B" w:rsidRPr="006F1B3D">
        <w:rPr>
          <w:rFonts w:ascii="Tahoma" w:hAnsi="Tahoma" w:cs="Tahoma"/>
        </w:rPr>
        <w:t xml:space="preserve">en ella se entrevén ciertas afirmaciones respecto a cosas que ella no pudo haber percibido al momento de la colisión, como por ejemplo el tipo de camioneta contra el cual se estrellaron, a menos claro que fuera experta en el tema y solo con ver un vehículo reconociera su marca y línea, y así otras cosas que ella solo pudo haber dicho por suposiciones o porque se las dijeron con posterioridad al accidente, como ella misma lo reconoce cuando afirma que cree que el occiso trató de esquivar la camioneta porque vio las fotografías de </w:t>
      </w:r>
      <w:r w:rsidR="00306268" w:rsidRPr="006F1B3D">
        <w:rPr>
          <w:rFonts w:ascii="Tahoma" w:hAnsi="Tahoma" w:cs="Tahoma"/>
        </w:rPr>
        <w:t>cómo</w:t>
      </w:r>
      <w:r w:rsidR="0093521B" w:rsidRPr="006F1B3D">
        <w:rPr>
          <w:rFonts w:ascii="Tahoma" w:hAnsi="Tahoma" w:cs="Tahoma"/>
        </w:rPr>
        <w:t xml:space="preserve"> quedaron los vehículos en el periódico</w:t>
      </w:r>
      <w:r w:rsidR="00306268" w:rsidRPr="006F1B3D">
        <w:rPr>
          <w:rFonts w:ascii="Tahoma" w:hAnsi="Tahoma" w:cs="Tahoma"/>
        </w:rPr>
        <w:t xml:space="preserve">. Pese </w:t>
      </w:r>
      <w:r w:rsidR="00D2747D" w:rsidRPr="006F1B3D">
        <w:rPr>
          <w:rFonts w:ascii="Tahoma" w:hAnsi="Tahoma" w:cs="Tahoma"/>
        </w:rPr>
        <w:t>a lo que se viene mencionando</w:t>
      </w:r>
      <w:r w:rsidR="00306268" w:rsidRPr="006F1B3D">
        <w:rPr>
          <w:rFonts w:ascii="Tahoma" w:hAnsi="Tahoma" w:cs="Tahoma"/>
        </w:rPr>
        <w:t xml:space="preserve">, </w:t>
      </w:r>
      <w:r w:rsidR="0093521B" w:rsidRPr="006F1B3D">
        <w:rPr>
          <w:rFonts w:ascii="Tahoma" w:hAnsi="Tahoma" w:cs="Tahoma"/>
        </w:rPr>
        <w:t xml:space="preserve"> </w:t>
      </w:r>
      <w:r w:rsidR="00306268" w:rsidRPr="006F1B3D">
        <w:rPr>
          <w:rFonts w:ascii="Tahoma" w:hAnsi="Tahoma" w:cs="Tahoma"/>
        </w:rPr>
        <w:t xml:space="preserve">es </w:t>
      </w:r>
      <w:r w:rsidR="0093521B" w:rsidRPr="006F1B3D">
        <w:rPr>
          <w:rFonts w:ascii="Tahoma" w:hAnsi="Tahoma" w:cs="Tahoma"/>
        </w:rPr>
        <w:t xml:space="preserve">innegable que ella es conteste al momento de relatar lo que vivió instantes previos al choque, </w:t>
      </w:r>
      <w:r w:rsidR="00F742CE" w:rsidRPr="006F1B3D">
        <w:rPr>
          <w:rFonts w:ascii="Tahoma" w:hAnsi="Tahoma" w:cs="Tahoma"/>
        </w:rPr>
        <w:t>en especial en cuanto a que la motocicleta no iba a una velocidad exces</w:t>
      </w:r>
      <w:r w:rsidR="00C93507" w:rsidRPr="006F1B3D">
        <w:rPr>
          <w:rFonts w:ascii="Tahoma" w:hAnsi="Tahoma" w:cs="Tahoma"/>
        </w:rPr>
        <w:t>iva, como trató el l</w:t>
      </w:r>
      <w:r w:rsidR="00F742CE" w:rsidRPr="006F1B3D">
        <w:rPr>
          <w:rFonts w:ascii="Tahoma" w:hAnsi="Tahoma" w:cs="Tahoma"/>
        </w:rPr>
        <w:t>e</w:t>
      </w:r>
      <w:r w:rsidR="00C93507" w:rsidRPr="006F1B3D">
        <w:rPr>
          <w:rFonts w:ascii="Tahoma" w:hAnsi="Tahoma" w:cs="Tahoma"/>
        </w:rPr>
        <w:t>trado d</w:t>
      </w:r>
      <w:r w:rsidR="00D20126" w:rsidRPr="006F1B3D">
        <w:rPr>
          <w:rFonts w:ascii="Tahoma" w:hAnsi="Tahoma" w:cs="Tahoma"/>
        </w:rPr>
        <w:t xml:space="preserve">efensor que ella dijera. Aunado a ello, tanto en la entrevista como en la declaración en juicio, indicó que la camioneta salió de manera imprevista del parqueadero del </w:t>
      </w:r>
      <w:proofErr w:type="gramStart"/>
      <w:r w:rsidR="00D20126" w:rsidRPr="006F1B3D">
        <w:rPr>
          <w:rFonts w:ascii="Tahoma" w:hAnsi="Tahoma" w:cs="Tahoma"/>
        </w:rPr>
        <w:t>Parisino</w:t>
      </w:r>
      <w:proofErr w:type="gramEnd"/>
      <w:r w:rsidR="00D20126" w:rsidRPr="006F1B3D">
        <w:rPr>
          <w:rFonts w:ascii="Tahoma" w:hAnsi="Tahoma" w:cs="Tahoma"/>
        </w:rPr>
        <w:t xml:space="preserve">. </w:t>
      </w:r>
    </w:p>
    <w:p w:rsidR="002B75BB" w:rsidRPr="006F1B3D" w:rsidRDefault="002B75BB" w:rsidP="006F1B3D">
      <w:pPr>
        <w:pStyle w:val="Prrafodelista"/>
        <w:spacing w:line="276" w:lineRule="auto"/>
        <w:rPr>
          <w:rFonts w:ascii="Tahoma" w:hAnsi="Tahoma" w:cs="Tahoma"/>
        </w:rPr>
      </w:pPr>
    </w:p>
    <w:p w:rsidR="002B75BB" w:rsidRPr="006F1B3D" w:rsidRDefault="002B75BB" w:rsidP="006F1B3D">
      <w:pPr>
        <w:spacing w:line="276" w:lineRule="auto"/>
        <w:jc w:val="both"/>
        <w:rPr>
          <w:rFonts w:ascii="Tahoma" w:hAnsi="Tahoma" w:cs="Tahoma"/>
        </w:rPr>
      </w:pPr>
      <w:r w:rsidRPr="006F1B3D">
        <w:rPr>
          <w:rFonts w:ascii="Tahoma" w:hAnsi="Tahoma" w:cs="Tahoma"/>
        </w:rPr>
        <w:t>Esclarecido lo anterior, el tó</w:t>
      </w:r>
      <w:r w:rsidR="00C93507" w:rsidRPr="006F1B3D">
        <w:rPr>
          <w:rFonts w:ascii="Tahoma" w:hAnsi="Tahoma" w:cs="Tahoma"/>
        </w:rPr>
        <w:t>pico a determinar serí</w:t>
      </w:r>
      <w:r w:rsidRPr="006F1B3D">
        <w:rPr>
          <w:rFonts w:ascii="Tahoma" w:hAnsi="Tahoma" w:cs="Tahoma"/>
        </w:rPr>
        <w:t>a el consist</w:t>
      </w:r>
      <w:r w:rsidR="00D2747D" w:rsidRPr="006F1B3D">
        <w:rPr>
          <w:rFonts w:ascii="Tahoma" w:hAnsi="Tahoma" w:cs="Tahoma"/>
        </w:rPr>
        <w:t>ente en establecer a quié</w:t>
      </w:r>
      <w:r w:rsidRPr="006F1B3D">
        <w:rPr>
          <w:rFonts w:ascii="Tahoma" w:hAnsi="Tahoma" w:cs="Tahoma"/>
        </w:rPr>
        <w:t xml:space="preserve">n le corresponde la responsabilidad por la ocurrencia del accidente de tránsito, o sea:  </w:t>
      </w:r>
    </w:p>
    <w:p w:rsidR="002B75BB" w:rsidRPr="006F1B3D" w:rsidRDefault="002B75BB" w:rsidP="006F1B3D">
      <w:pPr>
        <w:spacing w:line="276" w:lineRule="auto"/>
        <w:jc w:val="both"/>
        <w:rPr>
          <w:rFonts w:ascii="Tahoma" w:hAnsi="Tahoma" w:cs="Tahoma"/>
        </w:rPr>
      </w:pPr>
    </w:p>
    <w:p w:rsidR="002B75BB" w:rsidRPr="006F1B3D" w:rsidRDefault="002B75BB" w:rsidP="006F1B3D">
      <w:pPr>
        <w:numPr>
          <w:ilvl w:val="0"/>
          <w:numId w:val="21"/>
        </w:numPr>
        <w:spacing w:line="276" w:lineRule="auto"/>
        <w:ind w:left="360"/>
        <w:jc w:val="both"/>
        <w:rPr>
          <w:rFonts w:ascii="Tahoma" w:hAnsi="Tahoma" w:cs="Tahoma"/>
        </w:rPr>
      </w:pPr>
      <w:r w:rsidRPr="006F1B3D">
        <w:rPr>
          <w:rFonts w:ascii="Tahoma" w:hAnsi="Tahoma" w:cs="Tahoma"/>
        </w:rPr>
        <w:t xml:space="preserve">Si el mismo es producto de un comportamiento imprudente y antirreglamentario que se le debería endilgar </w:t>
      </w:r>
      <w:r w:rsidR="00E56076" w:rsidRPr="006F1B3D">
        <w:rPr>
          <w:rFonts w:ascii="Tahoma" w:hAnsi="Tahoma" w:cs="Tahoma"/>
        </w:rPr>
        <w:t>a la</w:t>
      </w:r>
      <w:r w:rsidRPr="006F1B3D">
        <w:rPr>
          <w:rFonts w:ascii="Tahoma" w:hAnsi="Tahoma" w:cs="Tahoma"/>
        </w:rPr>
        <w:t xml:space="preserve"> Pr</w:t>
      </w:r>
      <w:r w:rsidR="00E56076" w:rsidRPr="006F1B3D">
        <w:rPr>
          <w:rFonts w:ascii="Tahoma" w:hAnsi="Tahoma" w:cs="Tahoma"/>
        </w:rPr>
        <w:t>ocesada</w:t>
      </w:r>
      <w:r w:rsidRPr="006F1B3D">
        <w:rPr>
          <w:rFonts w:ascii="Tahoma" w:hAnsi="Tahoma" w:cs="Tahoma"/>
        </w:rPr>
        <w:t xml:space="preserve">, por haber </w:t>
      </w:r>
      <w:r w:rsidR="00E56076" w:rsidRPr="006F1B3D">
        <w:rPr>
          <w:rFonts w:ascii="Tahoma" w:hAnsi="Tahoma" w:cs="Tahoma"/>
        </w:rPr>
        <w:t xml:space="preserve">cruzado </w:t>
      </w:r>
      <w:r w:rsidR="00E37F3C" w:rsidRPr="006F1B3D">
        <w:rPr>
          <w:rFonts w:ascii="Tahoma" w:hAnsi="Tahoma" w:cs="Tahoma"/>
        </w:rPr>
        <w:t xml:space="preserve">con su vehículo </w:t>
      </w:r>
      <w:r w:rsidR="00E56076" w:rsidRPr="006F1B3D">
        <w:rPr>
          <w:rFonts w:ascii="Tahoma" w:hAnsi="Tahoma" w:cs="Tahoma"/>
        </w:rPr>
        <w:t>la v</w:t>
      </w:r>
      <w:r w:rsidR="00E37F3C" w:rsidRPr="006F1B3D">
        <w:rPr>
          <w:rFonts w:ascii="Tahoma" w:hAnsi="Tahoma" w:cs="Tahoma"/>
        </w:rPr>
        <w:t>ía de derecha a izquierda a sabiendas de que era una maniobra riesgosa</w:t>
      </w:r>
      <w:r w:rsidR="0059487B" w:rsidRPr="006F1B3D">
        <w:rPr>
          <w:rFonts w:ascii="Tahoma" w:hAnsi="Tahoma" w:cs="Tahoma"/>
        </w:rPr>
        <w:t>.</w:t>
      </w:r>
    </w:p>
    <w:p w:rsidR="002B75BB" w:rsidRPr="006F1B3D" w:rsidRDefault="002B75BB" w:rsidP="006F1B3D">
      <w:pPr>
        <w:spacing w:line="276" w:lineRule="auto"/>
        <w:ind w:left="-360"/>
        <w:jc w:val="both"/>
        <w:rPr>
          <w:rFonts w:ascii="Tahoma" w:hAnsi="Tahoma" w:cs="Tahoma"/>
        </w:rPr>
      </w:pPr>
    </w:p>
    <w:p w:rsidR="00E37F3C" w:rsidRPr="006F1B3D" w:rsidRDefault="002B75BB" w:rsidP="006F1B3D">
      <w:pPr>
        <w:numPr>
          <w:ilvl w:val="0"/>
          <w:numId w:val="21"/>
        </w:numPr>
        <w:spacing w:line="276" w:lineRule="auto"/>
        <w:ind w:left="360"/>
        <w:jc w:val="both"/>
        <w:rPr>
          <w:rFonts w:ascii="Tahoma" w:hAnsi="Tahoma" w:cs="Tahoma"/>
        </w:rPr>
      </w:pPr>
      <w:r w:rsidRPr="006F1B3D">
        <w:rPr>
          <w:rFonts w:ascii="Tahoma" w:hAnsi="Tahoma" w:cs="Tahoma"/>
        </w:rPr>
        <w:t xml:space="preserve">Si lo acontecido debe ser endosado única y exclusivamente a la imprudencia de la víctima, como </w:t>
      </w:r>
      <w:r w:rsidR="00E37F3C" w:rsidRPr="006F1B3D">
        <w:rPr>
          <w:rFonts w:ascii="Tahoma" w:hAnsi="Tahoma" w:cs="Tahoma"/>
        </w:rPr>
        <w:t>lo señala</w:t>
      </w:r>
      <w:r w:rsidR="00DF7C65" w:rsidRPr="006F1B3D">
        <w:rPr>
          <w:rFonts w:ascii="Tahoma" w:hAnsi="Tahoma" w:cs="Tahoma"/>
        </w:rPr>
        <w:t xml:space="preserve"> </w:t>
      </w:r>
      <w:r w:rsidR="00E37F3C" w:rsidRPr="006F1B3D">
        <w:rPr>
          <w:rFonts w:ascii="Tahoma" w:hAnsi="Tahoma" w:cs="Tahoma"/>
        </w:rPr>
        <w:t>el recurrente</w:t>
      </w:r>
      <w:r w:rsidR="00354CC8" w:rsidRPr="006F1B3D">
        <w:rPr>
          <w:rFonts w:ascii="Tahoma" w:hAnsi="Tahoma" w:cs="Tahoma"/>
        </w:rPr>
        <w:t xml:space="preserve"> al determinar que la causa </w:t>
      </w:r>
      <w:r w:rsidR="00DF7C65" w:rsidRPr="006F1B3D">
        <w:rPr>
          <w:rFonts w:ascii="Tahoma" w:hAnsi="Tahoma" w:cs="Tahoma"/>
        </w:rPr>
        <w:t xml:space="preserve">determinante </w:t>
      </w:r>
      <w:r w:rsidR="00354CC8" w:rsidRPr="006F1B3D">
        <w:rPr>
          <w:rFonts w:ascii="Tahoma" w:hAnsi="Tahoma" w:cs="Tahoma"/>
        </w:rPr>
        <w:t xml:space="preserve">del accidente fue </w:t>
      </w:r>
      <w:r w:rsidR="00E37F3C" w:rsidRPr="006F1B3D">
        <w:rPr>
          <w:rFonts w:ascii="Tahoma" w:hAnsi="Tahoma" w:cs="Tahoma"/>
        </w:rPr>
        <w:t xml:space="preserve">la alta velocidad con que el </w:t>
      </w:r>
      <w:r w:rsidR="00354CC8" w:rsidRPr="006F1B3D">
        <w:rPr>
          <w:rFonts w:ascii="Tahoma" w:hAnsi="Tahoma" w:cs="Tahoma"/>
        </w:rPr>
        <w:t xml:space="preserve">señor </w:t>
      </w:r>
      <w:r w:rsidR="00E37F3C" w:rsidRPr="006F1B3D">
        <w:rPr>
          <w:rFonts w:ascii="Tahoma" w:hAnsi="Tahoma" w:cs="Tahoma"/>
        </w:rPr>
        <w:t>URIEL FERNANDO OSORIO ESTRADA</w:t>
      </w:r>
      <w:r w:rsidR="00354CC8" w:rsidRPr="006F1B3D">
        <w:rPr>
          <w:rFonts w:ascii="Tahoma" w:hAnsi="Tahoma" w:cs="Tahoma"/>
        </w:rPr>
        <w:t xml:space="preserve"> </w:t>
      </w:r>
      <w:r w:rsidR="00E37F3C" w:rsidRPr="006F1B3D">
        <w:rPr>
          <w:rFonts w:ascii="Tahoma" w:hAnsi="Tahoma" w:cs="Tahoma"/>
        </w:rPr>
        <w:t>conducía su motocicleta a pesar de que en la zona existía señalización de que la velocidad máxima permitida era de 30</w:t>
      </w:r>
      <w:r w:rsidR="00306268" w:rsidRPr="006F1B3D">
        <w:rPr>
          <w:rFonts w:ascii="Tahoma" w:hAnsi="Tahoma" w:cs="Tahoma"/>
        </w:rPr>
        <w:t xml:space="preserve"> </w:t>
      </w:r>
      <w:r w:rsidR="00E37F3C" w:rsidRPr="006F1B3D">
        <w:rPr>
          <w:rFonts w:ascii="Tahoma" w:hAnsi="Tahoma" w:cs="Tahoma"/>
        </w:rPr>
        <w:t xml:space="preserve">km/h. </w:t>
      </w:r>
    </w:p>
    <w:p w:rsidR="00F03D2B" w:rsidRPr="006F1B3D" w:rsidRDefault="00F03D2B" w:rsidP="006F1B3D">
      <w:pPr>
        <w:spacing w:line="276" w:lineRule="auto"/>
        <w:jc w:val="both"/>
        <w:rPr>
          <w:rFonts w:ascii="Tahoma" w:hAnsi="Tahoma" w:cs="Tahoma"/>
        </w:rPr>
      </w:pPr>
    </w:p>
    <w:p w:rsidR="003914D5" w:rsidRPr="006F1B3D" w:rsidRDefault="002B75BB" w:rsidP="006F1B3D">
      <w:pPr>
        <w:numPr>
          <w:ilvl w:val="0"/>
          <w:numId w:val="21"/>
        </w:numPr>
        <w:spacing w:line="276" w:lineRule="auto"/>
        <w:ind w:left="360"/>
        <w:jc w:val="both"/>
        <w:rPr>
          <w:rFonts w:ascii="Tahoma" w:hAnsi="Tahoma" w:cs="Tahoma"/>
        </w:rPr>
      </w:pPr>
      <w:r w:rsidRPr="006F1B3D">
        <w:rPr>
          <w:rFonts w:ascii="Tahoma" w:hAnsi="Tahoma" w:cs="Tahoma"/>
        </w:rPr>
        <w:t xml:space="preserve">Si en el presente asunto nos encontramos en presencia de un fenómeno de culpa compartida, en virtud del cual al resultado dañoso concurrieron tanto el procesado como </w:t>
      </w:r>
      <w:r w:rsidR="00306268" w:rsidRPr="006F1B3D">
        <w:rPr>
          <w:rFonts w:ascii="Tahoma" w:hAnsi="Tahoma" w:cs="Tahoma"/>
        </w:rPr>
        <w:t xml:space="preserve">la </w:t>
      </w:r>
      <w:r w:rsidRPr="006F1B3D">
        <w:rPr>
          <w:rFonts w:ascii="Tahoma" w:hAnsi="Tahoma" w:cs="Tahoma"/>
        </w:rPr>
        <w:t>ofendid</w:t>
      </w:r>
      <w:r w:rsidR="00306268" w:rsidRPr="006F1B3D">
        <w:rPr>
          <w:rFonts w:ascii="Tahoma" w:hAnsi="Tahoma" w:cs="Tahoma"/>
        </w:rPr>
        <w:t>a</w:t>
      </w:r>
      <w:r w:rsidRPr="006F1B3D">
        <w:rPr>
          <w:rFonts w:ascii="Tahoma" w:hAnsi="Tahoma" w:cs="Tahoma"/>
        </w:rPr>
        <w:t xml:space="preserve"> como consecuencia de sendos comportamientos imprudentes imputables a cada uno de ellos.</w:t>
      </w:r>
    </w:p>
    <w:p w:rsidR="003914D5" w:rsidRPr="006F1B3D" w:rsidRDefault="003914D5" w:rsidP="006F1B3D">
      <w:pPr>
        <w:spacing w:line="276" w:lineRule="auto"/>
        <w:jc w:val="both"/>
        <w:rPr>
          <w:rFonts w:ascii="Tahoma" w:hAnsi="Tahoma" w:cs="Tahoma"/>
        </w:rPr>
      </w:pPr>
    </w:p>
    <w:p w:rsidR="00DF7C65" w:rsidRPr="006F1B3D" w:rsidRDefault="0011724D" w:rsidP="006F1B3D">
      <w:pPr>
        <w:spacing w:line="276" w:lineRule="auto"/>
        <w:jc w:val="both"/>
        <w:rPr>
          <w:rFonts w:ascii="Tahoma" w:hAnsi="Tahoma" w:cs="Tahoma"/>
        </w:rPr>
      </w:pPr>
      <w:r w:rsidRPr="006F1B3D">
        <w:rPr>
          <w:rFonts w:ascii="Tahoma" w:hAnsi="Tahoma" w:cs="Tahoma"/>
        </w:rPr>
        <w:t xml:space="preserve">Frente a los anteriores interrogantes, </w:t>
      </w:r>
      <w:r w:rsidR="00DF7C65" w:rsidRPr="006F1B3D">
        <w:rPr>
          <w:rFonts w:ascii="Tahoma" w:hAnsi="Tahoma" w:cs="Tahoma"/>
        </w:rPr>
        <w:t xml:space="preserve">la Sala </w:t>
      </w:r>
      <w:r w:rsidRPr="006F1B3D">
        <w:rPr>
          <w:rFonts w:ascii="Tahoma" w:hAnsi="Tahoma" w:cs="Tahoma"/>
        </w:rPr>
        <w:t xml:space="preserve">es de la opinión </w:t>
      </w:r>
      <w:r w:rsidR="00306268" w:rsidRPr="006F1B3D">
        <w:rPr>
          <w:rFonts w:ascii="Tahoma" w:hAnsi="Tahoma" w:cs="Tahoma"/>
        </w:rPr>
        <w:t xml:space="preserve">consistente en </w:t>
      </w:r>
      <w:r w:rsidRPr="006F1B3D">
        <w:rPr>
          <w:rFonts w:ascii="Tahoma" w:hAnsi="Tahoma" w:cs="Tahoma"/>
        </w:rPr>
        <w:t xml:space="preserve">que </w:t>
      </w:r>
      <w:r w:rsidR="004207E8" w:rsidRPr="006F1B3D">
        <w:rPr>
          <w:rFonts w:ascii="Tahoma" w:hAnsi="Tahoma" w:cs="Tahoma"/>
        </w:rPr>
        <w:t>teniendo claro que no fue posible para la defensa determi</w:t>
      </w:r>
      <w:r w:rsidR="00306268" w:rsidRPr="006F1B3D">
        <w:rPr>
          <w:rFonts w:ascii="Tahoma" w:hAnsi="Tahoma" w:cs="Tahoma"/>
        </w:rPr>
        <w:t>nar con probabilidad de certeza</w:t>
      </w:r>
      <w:r w:rsidR="004207E8" w:rsidRPr="006F1B3D">
        <w:rPr>
          <w:rFonts w:ascii="Tahoma" w:hAnsi="Tahoma" w:cs="Tahoma"/>
        </w:rPr>
        <w:t xml:space="preserve"> la velocidad a la que se desplazaba la víctima en su motocicleta, </w:t>
      </w:r>
      <w:r w:rsidR="00DF7C65" w:rsidRPr="006F1B3D">
        <w:rPr>
          <w:rFonts w:ascii="Tahoma" w:hAnsi="Tahoma" w:cs="Tahoma"/>
        </w:rPr>
        <w:t xml:space="preserve">la única </w:t>
      </w:r>
      <w:r w:rsidR="00E12773" w:rsidRPr="006F1B3D">
        <w:rPr>
          <w:rFonts w:ascii="Tahoma" w:hAnsi="Tahoma" w:cs="Tahoma"/>
        </w:rPr>
        <w:t xml:space="preserve">respuesta habida para absolverlos </w:t>
      </w:r>
      <w:r w:rsidRPr="006F1B3D">
        <w:rPr>
          <w:rFonts w:ascii="Tahoma" w:hAnsi="Tahoma" w:cs="Tahoma"/>
        </w:rPr>
        <w:t xml:space="preserve">sería </w:t>
      </w:r>
      <w:r w:rsidR="00306268" w:rsidRPr="006F1B3D">
        <w:rPr>
          <w:rFonts w:ascii="Tahoma" w:hAnsi="Tahoma" w:cs="Tahoma"/>
        </w:rPr>
        <w:t xml:space="preserve">la de establecer </w:t>
      </w:r>
      <w:r w:rsidRPr="006F1B3D">
        <w:rPr>
          <w:rFonts w:ascii="Tahoma" w:hAnsi="Tahoma" w:cs="Tahoma"/>
        </w:rPr>
        <w:t xml:space="preserve">que en el presente asunto </w:t>
      </w:r>
      <w:r w:rsidR="00C93507" w:rsidRPr="006F1B3D">
        <w:rPr>
          <w:rFonts w:ascii="Tahoma" w:hAnsi="Tahoma" w:cs="Tahoma"/>
        </w:rPr>
        <w:t>quien aumentó</w:t>
      </w:r>
      <w:r w:rsidR="004207E8" w:rsidRPr="006F1B3D">
        <w:rPr>
          <w:rFonts w:ascii="Tahoma" w:hAnsi="Tahoma" w:cs="Tahoma"/>
        </w:rPr>
        <w:t xml:space="preserve"> el riesgo legalmente permitido</w:t>
      </w:r>
      <w:r w:rsidR="00306268" w:rsidRPr="006F1B3D">
        <w:rPr>
          <w:rFonts w:ascii="Tahoma" w:hAnsi="Tahoma" w:cs="Tahoma"/>
        </w:rPr>
        <w:t>,</w:t>
      </w:r>
      <w:r w:rsidR="004207E8" w:rsidRPr="006F1B3D">
        <w:rPr>
          <w:rFonts w:ascii="Tahoma" w:hAnsi="Tahoma" w:cs="Tahoma"/>
        </w:rPr>
        <w:t xml:space="preserve"> y por ende debe asumir las consecuencias jurídicas del accidente de tránsito en que perdió la vida el señor URIEL </w:t>
      </w:r>
      <w:r w:rsidR="004207E8" w:rsidRPr="006F1B3D">
        <w:rPr>
          <w:rFonts w:ascii="Tahoma" w:hAnsi="Tahoma" w:cs="Tahoma"/>
        </w:rPr>
        <w:lastRenderedPageBreak/>
        <w:t xml:space="preserve">FERNANDO, es la joven </w:t>
      </w:r>
      <w:proofErr w:type="spellStart"/>
      <w:r w:rsidR="00491F13">
        <w:rPr>
          <w:rFonts w:ascii="Tahoma" w:hAnsi="Tahoma" w:cs="Tahoma"/>
        </w:rPr>
        <w:t>MGV</w:t>
      </w:r>
      <w:proofErr w:type="spellEnd"/>
      <w:r w:rsidR="004207E8" w:rsidRPr="006F1B3D">
        <w:rPr>
          <w:rFonts w:ascii="Tahoma" w:hAnsi="Tahoma" w:cs="Tahoma"/>
        </w:rPr>
        <w:t xml:space="preserve">, pues está claro que ella realizó una maniobra peligrosa al cruzar la doble calzada de derecha a izquierda, a sabiendas de que la vía que de la ciudad de Pereira conduce al municipio de Cartago-Valle, tiene dos carriles con flujo en un solo sentido, por donde transitan una gran </w:t>
      </w:r>
      <w:r w:rsidR="00306268" w:rsidRPr="006F1B3D">
        <w:rPr>
          <w:rFonts w:ascii="Tahoma" w:hAnsi="Tahoma" w:cs="Tahoma"/>
        </w:rPr>
        <w:t xml:space="preserve">cantidad </w:t>
      </w:r>
      <w:r w:rsidR="004207E8" w:rsidRPr="006F1B3D">
        <w:rPr>
          <w:rFonts w:ascii="Tahoma" w:hAnsi="Tahoma" w:cs="Tahoma"/>
        </w:rPr>
        <w:t>de vehículo</w:t>
      </w:r>
      <w:r w:rsidR="00C93507" w:rsidRPr="006F1B3D">
        <w:rPr>
          <w:rFonts w:ascii="Tahoma" w:hAnsi="Tahoma" w:cs="Tahoma"/>
        </w:rPr>
        <w:t>s</w:t>
      </w:r>
      <w:r w:rsidR="004207E8" w:rsidRPr="006F1B3D">
        <w:rPr>
          <w:rFonts w:ascii="Tahoma" w:hAnsi="Tahoma" w:cs="Tahoma"/>
        </w:rPr>
        <w:t xml:space="preserve"> de toda clase. </w:t>
      </w:r>
    </w:p>
    <w:p w:rsidR="0011724D" w:rsidRPr="006F1B3D" w:rsidRDefault="0011724D" w:rsidP="006F1B3D">
      <w:pPr>
        <w:spacing w:line="276" w:lineRule="auto"/>
        <w:jc w:val="both"/>
        <w:rPr>
          <w:rFonts w:ascii="Tahoma" w:hAnsi="Tahoma" w:cs="Tahoma"/>
        </w:rPr>
      </w:pPr>
    </w:p>
    <w:p w:rsidR="00123E1C" w:rsidRPr="006F1B3D" w:rsidRDefault="0011724D" w:rsidP="006F1B3D">
      <w:pPr>
        <w:spacing w:line="276" w:lineRule="auto"/>
        <w:jc w:val="both"/>
        <w:rPr>
          <w:rFonts w:ascii="Tahoma" w:hAnsi="Tahoma" w:cs="Tahoma"/>
          <w:i/>
        </w:rPr>
      </w:pPr>
      <w:r w:rsidRPr="006F1B3D">
        <w:rPr>
          <w:rFonts w:ascii="Tahoma" w:hAnsi="Tahoma" w:cs="Tahoma"/>
        </w:rPr>
        <w:t xml:space="preserve">Para poder llegar a la anterior conclusión, </w:t>
      </w:r>
      <w:r w:rsidR="00E12773" w:rsidRPr="006F1B3D">
        <w:rPr>
          <w:rFonts w:ascii="Tahoma" w:hAnsi="Tahoma" w:cs="Tahoma"/>
        </w:rPr>
        <w:t xml:space="preserve">en un principio se </w:t>
      </w:r>
      <w:r w:rsidR="00C93507" w:rsidRPr="006F1B3D">
        <w:rPr>
          <w:rFonts w:ascii="Tahoma" w:hAnsi="Tahoma" w:cs="Tahoma"/>
        </w:rPr>
        <w:t>hace</w:t>
      </w:r>
      <w:r w:rsidR="004977C4" w:rsidRPr="006F1B3D">
        <w:rPr>
          <w:rFonts w:ascii="Tahoma" w:hAnsi="Tahoma" w:cs="Tahoma"/>
        </w:rPr>
        <w:t xml:space="preserve"> necesario establecer a quié</w:t>
      </w:r>
      <w:r w:rsidR="00E12773" w:rsidRPr="006F1B3D">
        <w:rPr>
          <w:rFonts w:ascii="Tahoma" w:hAnsi="Tahoma" w:cs="Tahoma"/>
        </w:rPr>
        <w:t xml:space="preserve">n se le debe imputar jurídicamente el resultado de lo acontecido, </w:t>
      </w:r>
      <w:r w:rsidR="00123E1C" w:rsidRPr="006F1B3D">
        <w:rPr>
          <w:rFonts w:ascii="Tahoma" w:hAnsi="Tahoma" w:cs="Tahoma"/>
        </w:rPr>
        <w:t xml:space="preserve">para lo cual, acorde con los postulados de la teoría de la </w:t>
      </w:r>
      <w:r w:rsidR="00D5443D" w:rsidRPr="006F1B3D">
        <w:rPr>
          <w:rFonts w:ascii="Tahoma" w:hAnsi="Tahoma" w:cs="Tahoma"/>
        </w:rPr>
        <w:t>imputación</w:t>
      </w:r>
      <w:r w:rsidR="00BB263A" w:rsidRPr="006F1B3D">
        <w:rPr>
          <w:rFonts w:ascii="Tahoma" w:hAnsi="Tahoma" w:cs="Tahoma"/>
        </w:rPr>
        <w:t xml:space="preserve"> objetiva, se torna</w:t>
      </w:r>
      <w:r w:rsidR="00123E1C" w:rsidRPr="006F1B3D">
        <w:rPr>
          <w:rFonts w:ascii="Tahoma" w:hAnsi="Tahoma" w:cs="Tahoma"/>
        </w:rPr>
        <w:t xml:space="preserve"> como deber de la Sala el determinar cuál de las dos partes incurrió en </w:t>
      </w:r>
      <w:r w:rsidR="00123E1C" w:rsidRPr="006F1B3D">
        <w:rPr>
          <w:rFonts w:ascii="Tahoma" w:hAnsi="Tahoma" w:cs="Tahoma"/>
          <w:i/>
        </w:rPr>
        <w:t>la creación de un riesgo jurídicamente desaprobado</w:t>
      </w:r>
      <w:r w:rsidR="00123E1C" w:rsidRPr="006F1B3D">
        <w:rPr>
          <w:rFonts w:ascii="Tahoma" w:hAnsi="Tahoma" w:cs="Tahoma"/>
        </w:rPr>
        <w:t xml:space="preserve">. Y para ello la Sala acudirá a dos instituciones utilizadas por los teóricos de la imputación objetiva como herramientas para explicar cuando una persona ha incurrido en un riego jurídicamente desaprobado. Dichas instituciones son </w:t>
      </w:r>
      <w:r w:rsidR="00F0249B" w:rsidRPr="006F1B3D">
        <w:rPr>
          <w:rFonts w:ascii="Tahoma" w:hAnsi="Tahoma" w:cs="Tahoma"/>
        </w:rPr>
        <w:t xml:space="preserve">la teoría </w:t>
      </w:r>
      <w:r w:rsidR="00F0249B" w:rsidRPr="006F1B3D">
        <w:rPr>
          <w:rFonts w:ascii="Tahoma" w:hAnsi="Tahoma" w:cs="Tahoma"/>
          <w:i/>
        </w:rPr>
        <w:t>d</w:t>
      </w:r>
      <w:r w:rsidR="00123E1C" w:rsidRPr="006F1B3D">
        <w:rPr>
          <w:rFonts w:ascii="Tahoma" w:hAnsi="Tahoma" w:cs="Tahoma"/>
          <w:i/>
        </w:rPr>
        <w:t xml:space="preserve">el riesgo permitido </w:t>
      </w:r>
      <w:r w:rsidR="00123E1C" w:rsidRPr="006F1B3D">
        <w:rPr>
          <w:rFonts w:ascii="Tahoma" w:hAnsi="Tahoma" w:cs="Tahoma"/>
        </w:rPr>
        <w:t xml:space="preserve">y </w:t>
      </w:r>
      <w:r w:rsidR="001521CB" w:rsidRPr="006F1B3D">
        <w:rPr>
          <w:rFonts w:ascii="Tahoma" w:hAnsi="Tahoma" w:cs="Tahoma"/>
        </w:rPr>
        <w:t>d</w:t>
      </w:r>
      <w:r w:rsidR="00876FDB" w:rsidRPr="006F1B3D">
        <w:rPr>
          <w:rFonts w:ascii="Tahoma" w:hAnsi="Tahoma" w:cs="Tahoma"/>
        </w:rPr>
        <w:t xml:space="preserve">el </w:t>
      </w:r>
      <w:r w:rsidR="00876FDB" w:rsidRPr="006F1B3D">
        <w:rPr>
          <w:rFonts w:ascii="Tahoma" w:hAnsi="Tahoma" w:cs="Tahoma"/>
          <w:i/>
        </w:rPr>
        <w:t>principio de confianza</w:t>
      </w:r>
      <w:r w:rsidR="00876FDB" w:rsidRPr="006F1B3D">
        <w:rPr>
          <w:rFonts w:ascii="Tahoma" w:hAnsi="Tahoma" w:cs="Tahoma"/>
        </w:rPr>
        <w:t xml:space="preserve">. </w:t>
      </w:r>
    </w:p>
    <w:p w:rsidR="001521CB" w:rsidRPr="006F1B3D" w:rsidRDefault="001521CB" w:rsidP="006F1B3D">
      <w:pPr>
        <w:spacing w:line="276" w:lineRule="auto"/>
        <w:jc w:val="both"/>
        <w:rPr>
          <w:rFonts w:ascii="Tahoma" w:hAnsi="Tahoma" w:cs="Tahoma"/>
        </w:rPr>
      </w:pPr>
    </w:p>
    <w:p w:rsidR="00123E1C" w:rsidRPr="006F1B3D" w:rsidRDefault="001521CB"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1. </w:t>
      </w:r>
      <w:r w:rsidR="00123E1C" w:rsidRPr="006F1B3D">
        <w:rPr>
          <w:rFonts w:ascii="Tahoma" w:hAnsi="Tahoma" w:cs="Tahoma"/>
          <w:sz w:val="24"/>
          <w:szCs w:val="24"/>
        </w:rPr>
        <w:t xml:space="preserve">En virtud de </w:t>
      </w:r>
      <w:r w:rsidR="00123E1C" w:rsidRPr="006F1B3D">
        <w:rPr>
          <w:rFonts w:ascii="Tahoma" w:hAnsi="Tahoma" w:cs="Tahoma"/>
          <w:i/>
          <w:sz w:val="24"/>
          <w:szCs w:val="24"/>
        </w:rPr>
        <w:t>la teoría del riesgo permitido</w:t>
      </w:r>
      <w:r w:rsidR="00123E1C" w:rsidRPr="006F1B3D">
        <w:rPr>
          <w:rFonts w:ascii="Tahoma" w:hAnsi="Tahoma" w:cs="Tahoma"/>
          <w:sz w:val="24"/>
          <w:szCs w:val="24"/>
        </w:rPr>
        <w:t xml:space="preserve"> se parte del supuesto </w:t>
      </w:r>
      <w:r w:rsidR="00E02288" w:rsidRPr="006F1B3D">
        <w:rPr>
          <w:rFonts w:ascii="Tahoma" w:hAnsi="Tahoma" w:cs="Tahoma"/>
          <w:sz w:val="24"/>
          <w:szCs w:val="24"/>
        </w:rPr>
        <w:t xml:space="preserve">consistente en </w:t>
      </w:r>
      <w:r w:rsidR="00123E1C" w:rsidRPr="006F1B3D">
        <w:rPr>
          <w:rFonts w:ascii="Tahoma" w:hAnsi="Tahoma" w:cs="Tahoma"/>
          <w:sz w:val="24"/>
          <w:szCs w:val="24"/>
        </w:rPr>
        <w:t xml:space="preserve">que existen una serie actividades que por su naturaleza y las amenazas que generan ya sea para la comunidad o para la vida o la integridad de quienes hacen parte de la misma, se pueden catalogar como peligrosas, </w:t>
      </w:r>
      <w:proofErr w:type="spellStart"/>
      <w:r w:rsidR="00123E1C" w:rsidRPr="006F1B3D">
        <w:rPr>
          <w:rFonts w:ascii="Tahoma" w:hAnsi="Tahoma" w:cs="Tahoma"/>
          <w:sz w:val="24"/>
          <w:szCs w:val="24"/>
        </w:rPr>
        <w:t>Vg</w:t>
      </w:r>
      <w:proofErr w:type="spellEnd"/>
      <w:r w:rsidR="00123E1C" w:rsidRPr="006F1B3D">
        <w:rPr>
          <w:rFonts w:ascii="Tahoma" w:hAnsi="Tahoma" w:cs="Tahoma"/>
          <w:sz w:val="24"/>
          <w:szCs w:val="24"/>
        </w:rPr>
        <w:t xml:space="preserve">. la conducción de automotores, el manejo de explosivos, la producción de energía eléctrica en las plantas nucleares, las intervenciones quirúrgicas en la medicina, la fumigación con agentes químicos, </w:t>
      </w:r>
      <w:r w:rsidR="00C93507" w:rsidRPr="006F1B3D">
        <w:rPr>
          <w:rFonts w:ascii="Tahoma" w:hAnsi="Tahoma" w:cs="Tahoma"/>
          <w:sz w:val="24"/>
          <w:szCs w:val="24"/>
        </w:rPr>
        <w:t>etc.</w:t>
      </w:r>
      <w:r w:rsidR="00123E1C" w:rsidRPr="006F1B3D">
        <w:rPr>
          <w:rFonts w:ascii="Tahoma" w:hAnsi="Tahoma" w:cs="Tahoma"/>
          <w:sz w:val="24"/>
          <w:szCs w:val="24"/>
        </w:rPr>
        <w:t>, pero por la utilidad que representan han sido toleradas, permitidos o aceptadas socialmente siempre y cuando se cumplan una serie de requisitos consignados en reglamentos, leyes, códigos de ética, entre otros.</w:t>
      </w:r>
    </w:p>
    <w:p w:rsidR="00123E1C" w:rsidRPr="006F1B3D" w:rsidRDefault="00123E1C" w:rsidP="006F1B3D">
      <w:pPr>
        <w:pStyle w:val="Sinespaciado"/>
        <w:spacing w:line="276" w:lineRule="auto"/>
        <w:jc w:val="both"/>
        <w:rPr>
          <w:rFonts w:ascii="Tahoma" w:hAnsi="Tahoma" w:cs="Tahoma"/>
          <w:sz w:val="24"/>
          <w:szCs w:val="24"/>
        </w:rPr>
      </w:pPr>
    </w:p>
    <w:p w:rsidR="00F0249B" w:rsidRPr="006F1B3D" w:rsidRDefault="00123E1C"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Lo antes expuesto nos estaría indicando que una actividad riesgosa se torna en no permitida o desaprobada en aquellos eventos en los cuales no existe una reglamentación de la misma, o cuando a pesar de existir </w:t>
      </w:r>
      <w:r w:rsidR="00BB263A" w:rsidRPr="006F1B3D">
        <w:rPr>
          <w:rFonts w:ascii="Tahoma" w:hAnsi="Tahoma" w:cs="Tahoma"/>
          <w:sz w:val="24"/>
          <w:szCs w:val="24"/>
        </w:rPr>
        <w:t xml:space="preserve">tal </w:t>
      </w:r>
      <w:r w:rsidR="00501A3B" w:rsidRPr="006F1B3D">
        <w:rPr>
          <w:rFonts w:ascii="Tahoma" w:hAnsi="Tahoma" w:cs="Tahoma"/>
          <w:sz w:val="24"/>
          <w:szCs w:val="24"/>
        </w:rPr>
        <w:t>regulación</w:t>
      </w:r>
      <w:r w:rsidRPr="006F1B3D">
        <w:rPr>
          <w:rFonts w:ascii="Tahoma" w:hAnsi="Tahoma" w:cs="Tahoma"/>
          <w:sz w:val="24"/>
          <w:szCs w:val="24"/>
        </w:rPr>
        <w:t xml:space="preserve"> está ha sido desconocida o vulnerada por parte del sujeto agente.</w:t>
      </w:r>
      <w:r w:rsidR="00F0249B" w:rsidRPr="006F1B3D">
        <w:rPr>
          <w:rFonts w:ascii="Tahoma" w:hAnsi="Tahoma" w:cs="Tahoma"/>
          <w:sz w:val="24"/>
          <w:szCs w:val="24"/>
        </w:rPr>
        <w:t xml:space="preserve"> Razón por la cual la Corte</w:t>
      </w:r>
      <w:r w:rsidR="00501A3B" w:rsidRPr="006F1B3D">
        <w:rPr>
          <w:rFonts w:ascii="Tahoma" w:hAnsi="Tahoma" w:cs="Tahoma"/>
          <w:sz w:val="24"/>
          <w:szCs w:val="24"/>
        </w:rPr>
        <w:t>,</w:t>
      </w:r>
      <w:r w:rsidR="00F0249B" w:rsidRPr="006F1B3D">
        <w:rPr>
          <w:rFonts w:ascii="Tahoma" w:hAnsi="Tahoma" w:cs="Tahoma"/>
          <w:sz w:val="24"/>
          <w:szCs w:val="24"/>
        </w:rPr>
        <w:t xml:space="preserve"> de vieja data</w:t>
      </w:r>
      <w:r w:rsidR="00501A3B" w:rsidRPr="006F1B3D">
        <w:rPr>
          <w:rFonts w:ascii="Tahoma" w:hAnsi="Tahoma" w:cs="Tahoma"/>
          <w:sz w:val="24"/>
          <w:szCs w:val="24"/>
        </w:rPr>
        <w:t>,</w:t>
      </w:r>
      <w:r w:rsidR="00F0249B" w:rsidRPr="006F1B3D">
        <w:rPr>
          <w:rFonts w:ascii="Tahoma" w:hAnsi="Tahoma" w:cs="Tahoma"/>
          <w:sz w:val="24"/>
          <w:szCs w:val="24"/>
        </w:rPr>
        <w:t xml:space="preserve"> </w:t>
      </w:r>
      <w:r w:rsidR="00501A3B" w:rsidRPr="006F1B3D">
        <w:rPr>
          <w:rFonts w:ascii="Tahoma" w:hAnsi="Tahoma" w:cs="Tahoma"/>
          <w:sz w:val="24"/>
          <w:szCs w:val="24"/>
        </w:rPr>
        <w:t xml:space="preserve">sobre este tópico </w:t>
      </w:r>
      <w:r w:rsidR="00F0249B" w:rsidRPr="006F1B3D">
        <w:rPr>
          <w:rFonts w:ascii="Tahoma" w:hAnsi="Tahoma" w:cs="Tahoma"/>
          <w:sz w:val="24"/>
          <w:szCs w:val="24"/>
        </w:rPr>
        <w:t xml:space="preserve">se ha pronunciado de la siguiente manera:  </w:t>
      </w:r>
    </w:p>
    <w:p w:rsidR="00F0249B" w:rsidRPr="006F1B3D" w:rsidRDefault="00F0249B" w:rsidP="006F1B3D">
      <w:pPr>
        <w:pStyle w:val="Sinespaciado"/>
        <w:spacing w:line="276" w:lineRule="auto"/>
        <w:jc w:val="both"/>
        <w:rPr>
          <w:rFonts w:ascii="Tahoma" w:hAnsi="Tahoma" w:cs="Tahoma"/>
          <w:sz w:val="24"/>
          <w:szCs w:val="24"/>
        </w:rPr>
      </w:pPr>
    </w:p>
    <w:p w:rsidR="00F0249B" w:rsidRPr="003D0188" w:rsidRDefault="00F0249B" w:rsidP="003D0188">
      <w:pPr>
        <w:pStyle w:val="Sinespaciado"/>
        <w:ind w:left="426" w:right="420"/>
        <w:jc w:val="both"/>
        <w:rPr>
          <w:rFonts w:ascii="Tahoma" w:hAnsi="Tahoma" w:cs="Tahoma"/>
          <w:sz w:val="22"/>
          <w:szCs w:val="24"/>
        </w:rPr>
      </w:pPr>
      <w:r w:rsidRPr="003D0188">
        <w:rPr>
          <w:rFonts w:ascii="Tahoma" w:hAnsi="Tahoma" w:cs="Tahoma"/>
          <w:sz w:val="22"/>
          <w:szCs w:val="24"/>
        </w:rPr>
        <w:t>“El fenómeno de la elevación del riesgo se presenta cuando una persona con su comportamiento supera el arrisco admitido o tolerado jurídica y socialmente, así como cuando tras sobrepasar el límite de lo aceptado o permitido, intensifica el peligro de causación de daño….”</w:t>
      </w:r>
      <w:r w:rsidRPr="003D0188">
        <w:rPr>
          <w:rStyle w:val="Refdenotaalpie"/>
          <w:rFonts w:ascii="Tahoma" w:hAnsi="Tahoma" w:cs="Tahoma"/>
          <w:sz w:val="22"/>
          <w:szCs w:val="24"/>
        </w:rPr>
        <w:footnoteReference w:id="2"/>
      </w:r>
      <w:r w:rsidRPr="003D0188">
        <w:rPr>
          <w:rFonts w:ascii="Tahoma" w:hAnsi="Tahoma" w:cs="Tahoma"/>
          <w:sz w:val="22"/>
          <w:szCs w:val="24"/>
        </w:rPr>
        <w:t>.</w:t>
      </w:r>
    </w:p>
    <w:p w:rsidR="00F0249B" w:rsidRPr="006F1B3D" w:rsidRDefault="00F0249B" w:rsidP="006F1B3D">
      <w:pPr>
        <w:pStyle w:val="Sinespaciado"/>
        <w:spacing w:line="276" w:lineRule="auto"/>
        <w:jc w:val="both"/>
        <w:rPr>
          <w:rFonts w:ascii="Tahoma" w:hAnsi="Tahoma" w:cs="Tahoma"/>
          <w:sz w:val="24"/>
          <w:szCs w:val="24"/>
        </w:rPr>
      </w:pPr>
    </w:p>
    <w:p w:rsidR="004D28C5" w:rsidRPr="006F1B3D" w:rsidRDefault="00B80A0D"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Al aplicar lo anterior al caso en estudio, para la Sala no existe duda alguna </w:t>
      </w:r>
      <w:r w:rsidR="004F66CB" w:rsidRPr="006F1B3D">
        <w:rPr>
          <w:rFonts w:ascii="Tahoma" w:hAnsi="Tahoma" w:cs="Tahoma"/>
          <w:sz w:val="24"/>
          <w:szCs w:val="24"/>
        </w:rPr>
        <w:t xml:space="preserve">que el actuar de </w:t>
      </w:r>
      <w:r w:rsidR="005618DE" w:rsidRPr="006F1B3D">
        <w:rPr>
          <w:rFonts w:ascii="Tahoma" w:hAnsi="Tahoma" w:cs="Tahoma"/>
          <w:sz w:val="24"/>
          <w:szCs w:val="24"/>
        </w:rPr>
        <w:t>la joven</w:t>
      </w:r>
      <w:r w:rsidRPr="006F1B3D">
        <w:rPr>
          <w:rFonts w:ascii="Tahoma" w:hAnsi="Tahoma" w:cs="Tahoma"/>
          <w:sz w:val="24"/>
          <w:szCs w:val="24"/>
        </w:rPr>
        <w:t xml:space="preserve"> </w:t>
      </w:r>
      <w:proofErr w:type="spellStart"/>
      <w:r w:rsidR="00491F13">
        <w:rPr>
          <w:rFonts w:ascii="Tahoma" w:hAnsi="Tahoma" w:cs="Tahoma"/>
          <w:sz w:val="24"/>
          <w:szCs w:val="24"/>
        </w:rPr>
        <w:t>MGV</w:t>
      </w:r>
      <w:proofErr w:type="spellEnd"/>
      <w:r w:rsidRPr="006F1B3D">
        <w:rPr>
          <w:rFonts w:ascii="Tahoma" w:hAnsi="Tahoma" w:cs="Tahoma"/>
          <w:sz w:val="24"/>
          <w:szCs w:val="24"/>
        </w:rPr>
        <w:t xml:space="preserve"> desbordó los límites </w:t>
      </w:r>
      <w:r w:rsidR="00E02288" w:rsidRPr="006F1B3D">
        <w:rPr>
          <w:rFonts w:ascii="Tahoma" w:hAnsi="Tahoma" w:cs="Tahoma"/>
          <w:sz w:val="24"/>
          <w:szCs w:val="24"/>
        </w:rPr>
        <w:t xml:space="preserve">tolerados </w:t>
      </w:r>
      <w:r w:rsidRPr="006F1B3D">
        <w:rPr>
          <w:rFonts w:ascii="Tahoma" w:hAnsi="Tahoma" w:cs="Tahoma"/>
          <w:sz w:val="24"/>
          <w:szCs w:val="24"/>
        </w:rPr>
        <w:t>del riesgo permitido al incurrir en un comportamiento antirreglamentario ya que vulneró las</w:t>
      </w:r>
      <w:r w:rsidR="00333BC5" w:rsidRPr="006F1B3D">
        <w:rPr>
          <w:rFonts w:ascii="Tahoma" w:hAnsi="Tahoma" w:cs="Tahoma"/>
          <w:sz w:val="24"/>
          <w:szCs w:val="24"/>
        </w:rPr>
        <w:t xml:space="preserve"> disposiciones consagradas en los</w:t>
      </w:r>
      <w:r w:rsidRPr="006F1B3D">
        <w:rPr>
          <w:rFonts w:ascii="Tahoma" w:hAnsi="Tahoma" w:cs="Tahoma"/>
          <w:sz w:val="24"/>
          <w:szCs w:val="24"/>
        </w:rPr>
        <w:t xml:space="preserve"> </w:t>
      </w:r>
      <w:r w:rsidR="004D28C5" w:rsidRPr="006F1B3D">
        <w:rPr>
          <w:rFonts w:ascii="Tahoma" w:hAnsi="Tahoma" w:cs="Tahoma"/>
          <w:sz w:val="24"/>
          <w:szCs w:val="24"/>
        </w:rPr>
        <w:t>artículo</w:t>
      </w:r>
      <w:r w:rsidR="00333BC5" w:rsidRPr="006F1B3D">
        <w:rPr>
          <w:rFonts w:ascii="Tahoma" w:hAnsi="Tahoma" w:cs="Tahoma"/>
          <w:sz w:val="24"/>
          <w:szCs w:val="24"/>
        </w:rPr>
        <w:t>s</w:t>
      </w:r>
      <w:r w:rsidRPr="006F1B3D">
        <w:rPr>
          <w:rFonts w:ascii="Tahoma" w:hAnsi="Tahoma" w:cs="Tahoma"/>
          <w:sz w:val="24"/>
          <w:szCs w:val="24"/>
        </w:rPr>
        <w:t xml:space="preserve"> 60</w:t>
      </w:r>
      <w:r w:rsidR="00333BC5" w:rsidRPr="006F1B3D">
        <w:rPr>
          <w:rFonts w:ascii="Tahoma" w:hAnsi="Tahoma" w:cs="Tahoma"/>
          <w:sz w:val="24"/>
          <w:szCs w:val="24"/>
        </w:rPr>
        <w:t>, 61, 71 y 73</w:t>
      </w:r>
      <w:r w:rsidRPr="006F1B3D">
        <w:rPr>
          <w:rFonts w:ascii="Tahoma" w:hAnsi="Tahoma" w:cs="Tahoma"/>
          <w:sz w:val="24"/>
          <w:szCs w:val="24"/>
        </w:rPr>
        <w:t xml:space="preserve"> del Código </w:t>
      </w:r>
      <w:r w:rsidR="00295C44" w:rsidRPr="006F1B3D">
        <w:rPr>
          <w:rFonts w:ascii="Tahoma" w:hAnsi="Tahoma" w:cs="Tahoma"/>
          <w:sz w:val="24"/>
          <w:szCs w:val="24"/>
        </w:rPr>
        <w:t xml:space="preserve">Nacional </w:t>
      </w:r>
      <w:r w:rsidRPr="006F1B3D">
        <w:rPr>
          <w:rFonts w:ascii="Tahoma" w:hAnsi="Tahoma" w:cs="Tahoma"/>
          <w:sz w:val="24"/>
          <w:szCs w:val="24"/>
        </w:rPr>
        <w:t>de Tránsito y Transporte que le prohí</w:t>
      </w:r>
      <w:r w:rsidR="004D34B7" w:rsidRPr="006F1B3D">
        <w:rPr>
          <w:rFonts w:ascii="Tahoma" w:hAnsi="Tahoma" w:cs="Tahoma"/>
          <w:sz w:val="24"/>
          <w:szCs w:val="24"/>
        </w:rPr>
        <w:t>be realizar adelantamientos o cruce de una calzada a otra poniendo en peligro a los demás actores viales</w:t>
      </w:r>
      <w:r w:rsidRPr="006F1B3D">
        <w:rPr>
          <w:rFonts w:ascii="Tahoma" w:hAnsi="Tahoma" w:cs="Tahoma"/>
          <w:sz w:val="24"/>
          <w:szCs w:val="24"/>
        </w:rPr>
        <w:t>, como bien lo demuestran las pruebas habidas en el proceso, entre ellas</w:t>
      </w:r>
      <w:r w:rsidR="004D28C5" w:rsidRPr="006F1B3D">
        <w:rPr>
          <w:rFonts w:ascii="Tahoma" w:hAnsi="Tahoma" w:cs="Tahoma"/>
          <w:sz w:val="24"/>
          <w:szCs w:val="24"/>
        </w:rPr>
        <w:t>:</w:t>
      </w:r>
      <w:r w:rsidRPr="006F1B3D">
        <w:rPr>
          <w:rFonts w:ascii="Tahoma" w:hAnsi="Tahoma" w:cs="Tahoma"/>
          <w:sz w:val="24"/>
          <w:szCs w:val="24"/>
        </w:rPr>
        <w:t xml:space="preserve"> </w:t>
      </w:r>
    </w:p>
    <w:p w:rsidR="004D28C5" w:rsidRPr="006F1B3D" w:rsidRDefault="004D28C5" w:rsidP="006F1B3D">
      <w:pPr>
        <w:pStyle w:val="Sinespaciado"/>
        <w:spacing w:line="276" w:lineRule="auto"/>
        <w:jc w:val="both"/>
        <w:rPr>
          <w:rFonts w:ascii="Tahoma" w:hAnsi="Tahoma" w:cs="Tahoma"/>
          <w:sz w:val="24"/>
          <w:szCs w:val="24"/>
        </w:rPr>
      </w:pPr>
    </w:p>
    <w:p w:rsidR="00F0249B" w:rsidRPr="006F1B3D" w:rsidRDefault="004D28C5" w:rsidP="006F1B3D">
      <w:pPr>
        <w:pStyle w:val="Sinespaciado"/>
        <w:numPr>
          <w:ilvl w:val="0"/>
          <w:numId w:val="24"/>
        </w:numPr>
        <w:spacing w:line="276" w:lineRule="auto"/>
        <w:ind w:left="360"/>
        <w:jc w:val="both"/>
        <w:rPr>
          <w:rFonts w:ascii="Tahoma" w:hAnsi="Tahoma" w:cs="Tahoma"/>
          <w:sz w:val="24"/>
          <w:szCs w:val="24"/>
        </w:rPr>
      </w:pPr>
      <w:r w:rsidRPr="006F1B3D">
        <w:rPr>
          <w:rFonts w:ascii="Tahoma" w:hAnsi="Tahoma" w:cs="Tahoma"/>
          <w:sz w:val="24"/>
          <w:szCs w:val="24"/>
        </w:rPr>
        <w:t>L</w:t>
      </w:r>
      <w:r w:rsidR="00B80A0D" w:rsidRPr="006F1B3D">
        <w:rPr>
          <w:rFonts w:ascii="Tahoma" w:hAnsi="Tahoma" w:cs="Tahoma"/>
          <w:sz w:val="24"/>
          <w:szCs w:val="24"/>
        </w:rPr>
        <w:t xml:space="preserve">as imágenes consignadas en el álbum fotográfico elaborado por las autoridades de tránsito que </w:t>
      </w:r>
      <w:r w:rsidR="009C4CCE" w:rsidRPr="006F1B3D">
        <w:rPr>
          <w:rFonts w:ascii="Tahoma" w:hAnsi="Tahoma" w:cs="Tahoma"/>
          <w:sz w:val="24"/>
          <w:szCs w:val="24"/>
        </w:rPr>
        <w:t>atendieron el accidente</w:t>
      </w:r>
      <w:r w:rsidR="00B80A0D" w:rsidRPr="006F1B3D">
        <w:rPr>
          <w:rFonts w:ascii="Tahoma" w:hAnsi="Tahoma" w:cs="Tahoma"/>
          <w:sz w:val="24"/>
          <w:szCs w:val="24"/>
        </w:rPr>
        <w:t xml:space="preserve">, más exactamente en las imágenes </w:t>
      </w:r>
      <w:r w:rsidR="009C4CCE" w:rsidRPr="006F1B3D">
        <w:rPr>
          <w:rFonts w:ascii="Tahoma" w:hAnsi="Tahoma" w:cs="Tahoma"/>
          <w:sz w:val="24"/>
          <w:szCs w:val="24"/>
        </w:rPr>
        <w:t xml:space="preserve">11 a </w:t>
      </w:r>
      <w:r w:rsidR="009C4CCE" w:rsidRPr="006F1B3D">
        <w:rPr>
          <w:rFonts w:ascii="Tahoma" w:hAnsi="Tahoma" w:cs="Tahoma"/>
          <w:sz w:val="24"/>
          <w:szCs w:val="24"/>
        </w:rPr>
        <w:lastRenderedPageBreak/>
        <w:t>15</w:t>
      </w:r>
      <w:r w:rsidR="00B80A0D" w:rsidRPr="006F1B3D">
        <w:rPr>
          <w:rFonts w:ascii="Tahoma" w:hAnsi="Tahoma" w:cs="Tahoma"/>
          <w:sz w:val="24"/>
          <w:szCs w:val="24"/>
        </w:rPr>
        <w:t xml:space="preserve">, en las que a pesar de la mala calidad de las mismas, se puede apreciar </w:t>
      </w:r>
      <w:r w:rsidR="009C4CCE" w:rsidRPr="006F1B3D">
        <w:rPr>
          <w:rFonts w:ascii="Tahoma" w:hAnsi="Tahoma" w:cs="Tahoma"/>
          <w:sz w:val="24"/>
          <w:szCs w:val="24"/>
        </w:rPr>
        <w:t xml:space="preserve">tanto la trayectoria que llevaban los dos rodantes involucrados en el hecho, como la posición final de los mismos sobrepasando la línea amarilla divisoria que separa la calzada del terreno contiguo a ella, en donde se puede apreciar que la camioneta ingresaba a esa zona o “descampado”, en sentido contrario al flujo normal de esa vía. </w:t>
      </w:r>
      <w:r w:rsidR="00B80A0D" w:rsidRPr="006F1B3D">
        <w:rPr>
          <w:rFonts w:ascii="Tahoma" w:hAnsi="Tahoma" w:cs="Tahoma"/>
          <w:sz w:val="24"/>
          <w:szCs w:val="24"/>
        </w:rPr>
        <w:t xml:space="preserve">  </w:t>
      </w:r>
    </w:p>
    <w:p w:rsidR="00F0249B" w:rsidRPr="006F1B3D" w:rsidRDefault="00F0249B" w:rsidP="006F1B3D">
      <w:pPr>
        <w:pStyle w:val="Sinespaciado"/>
        <w:spacing w:line="276" w:lineRule="auto"/>
        <w:jc w:val="both"/>
        <w:rPr>
          <w:rFonts w:ascii="Tahoma" w:hAnsi="Tahoma" w:cs="Tahoma"/>
          <w:sz w:val="24"/>
          <w:szCs w:val="24"/>
        </w:rPr>
      </w:pPr>
    </w:p>
    <w:p w:rsidR="00373CC9" w:rsidRPr="006F1B3D" w:rsidRDefault="00763035" w:rsidP="006F1B3D">
      <w:pPr>
        <w:pStyle w:val="Sinespaciado"/>
        <w:numPr>
          <w:ilvl w:val="0"/>
          <w:numId w:val="24"/>
        </w:numPr>
        <w:spacing w:line="276" w:lineRule="auto"/>
        <w:ind w:left="360"/>
        <w:jc w:val="both"/>
        <w:rPr>
          <w:rFonts w:ascii="Tahoma" w:hAnsi="Tahoma" w:cs="Tahoma"/>
          <w:sz w:val="24"/>
          <w:szCs w:val="24"/>
        </w:rPr>
      </w:pPr>
      <w:r w:rsidRPr="006F1B3D">
        <w:rPr>
          <w:rFonts w:ascii="Tahoma" w:hAnsi="Tahoma" w:cs="Tahoma"/>
          <w:sz w:val="24"/>
          <w:szCs w:val="24"/>
        </w:rPr>
        <w:t>Lo atestado</w:t>
      </w:r>
      <w:r w:rsidR="004D28C5" w:rsidRPr="006F1B3D">
        <w:rPr>
          <w:rFonts w:ascii="Tahoma" w:hAnsi="Tahoma" w:cs="Tahoma"/>
          <w:sz w:val="24"/>
          <w:szCs w:val="24"/>
        </w:rPr>
        <w:t xml:space="preserve"> por la señora </w:t>
      </w:r>
      <w:r w:rsidRPr="006F1B3D">
        <w:rPr>
          <w:rFonts w:ascii="Tahoma" w:hAnsi="Tahoma" w:cs="Tahoma"/>
          <w:sz w:val="24"/>
          <w:szCs w:val="24"/>
        </w:rPr>
        <w:t xml:space="preserve">KAREN </w:t>
      </w:r>
      <w:proofErr w:type="spellStart"/>
      <w:r w:rsidRPr="006F1B3D">
        <w:rPr>
          <w:rFonts w:ascii="Tahoma" w:hAnsi="Tahoma" w:cs="Tahoma"/>
          <w:sz w:val="24"/>
          <w:szCs w:val="24"/>
        </w:rPr>
        <w:t>JHASLEIDY</w:t>
      </w:r>
      <w:proofErr w:type="spellEnd"/>
      <w:r w:rsidRPr="006F1B3D">
        <w:rPr>
          <w:rFonts w:ascii="Tahoma" w:hAnsi="Tahoma" w:cs="Tahoma"/>
          <w:sz w:val="24"/>
          <w:szCs w:val="24"/>
        </w:rPr>
        <w:t>, deja claro que en efecto la aquí enjuiciada trató de cruzar de derecha a izquierda la vía que de Pereira conduce</w:t>
      </w:r>
      <w:r w:rsidR="00876FDB" w:rsidRPr="006F1B3D">
        <w:rPr>
          <w:rFonts w:ascii="Tahoma" w:hAnsi="Tahoma" w:cs="Tahoma"/>
          <w:sz w:val="24"/>
          <w:szCs w:val="24"/>
        </w:rPr>
        <w:t xml:space="preserve"> al municipio de Cartago</w:t>
      </w:r>
      <w:r w:rsidR="00931DA0" w:rsidRPr="006F1B3D">
        <w:rPr>
          <w:rFonts w:ascii="Tahoma" w:hAnsi="Tahoma" w:cs="Tahoma"/>
          <w:sz w:val="24"/>
          <w:szCs w:val="24"/>
        </w:rPr>
        <w:t xml:space="preserve">; lo cual es corroborado por los testimonios del Agente JOSÉ ARMANDO VARGAS BETANCUR, del Subintendente NELSON MAURICIO RODRÍGUEZ TORO y del Agente de Tránsito </w:t>
      </w:r>
      <w:proofErr w:type="spellStart"/>
      <w:r w:rsidR="00931DA0" w:rsidRPr="006F1B3D">
        <w:rPr>
          <w:rFonts w:ascii="Tahoma" w:hAnsi="Tahoma" w:cs="Tahoma"/>
          <w:sz w:val="24"/>
          <w:szCs w:val="24"/>
        </w:rPr>
        <w:t>JHONY</w:t>
      </w:r>
      <w:proofErr w:type="spellEnd"/>
      <w:r w:rsidR="00931DA0" w:rsidRPr="006F1B3D">
        <w:rPr>
          <w:rFonts w:ascii="Tahoma" w:hAnsi="Tahoma" w:cs="Tahoma"/>
          <w:sz w:val="24"/>
          <w:szCs w:val="24"/>
        </w:rPr>
        <w:t xml:space="preserve"> ALEJANDRO OBANDO CARDONA, quienes recibieron la información de la joven </w:t>
      </w:r>
      <w:proofErr w:type="spellStart"/>
      <w:r w:rsidR="00491F13">
        <w:rPr>
          <w:rFonts w:ascii="Tahoma" w:hAnsi="Tahoma" w:cs="Tahoma"/>
          <w:sz w:val="24"/>
          <w:szCs w:val="24"/>
        </w:rPr>
        <w:t>MGV</w:t>
      </w:r>
      <w:proofErr w:type="spellEnd"/>
      <w:r w:rsidR="00876FDB" w:rsidRPr="006F1B3D">
        <w:rPr>
          <w:rFonts w:ascii="Tahoma" w:hAnsi="Tahoma" w:cs="Tahoma"/>
          <w:sz w:val="24"/>
          <w:szCs w:val="24"/>
          <w:lang w:val="es-CO"/>
        </w:rPr>
        <w:t xml:space="preserve"> </w:t>
      </w:r>
      <w:r w:rsidR="00931DA0" w:rsidRPr="006F1B3D">
        <w:rPr>
          <w:rFonts w:ascii="Tahoma" w:hAnsi="Tahoma" w:cs="Tahoma"/>
          <w:sz w:val="24"/>
          <w:szCs w:val="24"/>
        </w:rPr>
        <w:t>sobre el cruce que estaba haciendo.</w:t>
      </w:r>
    </w:p>
    <w:p w:rsidR="00931DA0" w:rsidRPr="006F1B3D" w:rsidRDefault="00931DA0" w:rsidP="006F1B3D">
      <w:pPr>
        <w:pStyle w:val="Prrafodelista"/>
        <w:spacing w:line="276" w:lineRule="auto"/>
        <w:rPr>
          <w:rFonts w:ascii="Tahoma" w:hAnsi="Tahoma" w:cs="Tahoma"/>
        </w:rPr>
      </w:pPr>
    </w:p>
    <w:p w:rsidR="00931DA0" w:rsidRPr="006F1B3D" w:rsidRDefault="00931DA0" w:rsidP="006F1B3D">
      <w:pPr>
        <w:pStyle w:val="Sinespaciado"/>
        <w:numPr>
          <w:ilvl w:val="0"/>
          <w:numId w:val="24"/>
        </w:numPr>
        <w:spacing w:line="276" w:lineRule="auto"/>
        <w:ind w:left="360"/>
        <w:jc w:val="both"/>
        <w:rPr>
          <w:rFonts w:ascii="Tahoma" w:hAnsi="Tahoma" w:cs="Tahoma"/>
          <w:sz w:val="24"/>
          <w:szCs w:val="24"/>
        </w:rPr>
      </w:pPr>
      <w:r w:rsidRPr="006F1B3D">
        <w:rPr>
          <w:rFonts w:ascii="Tahoma" w:hAnsi="Tahoma" w:cs="Tahoma"/>
          <w:sz w:val="24"/>
          <w:szCs w:val="24"/>
        </w:rPr>
        <w:t xml:space="preserve">Tanto el croquis del accidente de tránsito, como el álbum fotográfico del lugar de los hechos y el informe de reconstrucción aportado por la defensa, dan cuenta de que el choque entre la motocicleta que era conducida por la víctima fatal y el automotor que era conducido por la enjuiciada, se dio sobre el carril izquierdo casi en el centro del mismo. </w:t>
      </w:r>
    </w:p>
    <w:p w:rsidR="00876FDB" w:rsidRPr="006F1B3D" w:rsidRDefault="00876FDB" w:rsidP="006F1B3D">
      <w:pPr>
        <w:pStyle w:val="Prrafodelista"/>
        <w:spacing w:line="276" w:lineRule="auto"/>
        <w:rPr>
          <w:rFonts w:ascii="Tahoma" w:hAnsi="Tahoma" w:cs="Tahoma"/>
        </w:rPr>
      </w:pPr>
    </w:p>
    <w:p w:rsidR="00876FDB" w:rsidRPr="006F1B3D" w:rsidRDefault="00876FDB" w:rsidP="006F1B3D">
      <w:pPr>
        <w:pStyle w:val="Sinespaciado"/>
        <w:numPr>
          <w:ilvl w:val="0"/>
          <w:numId w:val="24"/>
        </w:numPr>
        <w:spacing w:line="276" w:lineRule="auto"/>
        <w:ind w:left="360"/>
        <w:jc w:val="both"/>
        <w:rPr>
          <w:rFonts w:ascii="Tahoma" w:hAnsi="Tahoma" w:cs="Tahoma"/>
          <w:sz w:val="24"/>
          <w:szCs w:val="24"/>
        </w:rPr>
      </w:pPr>
      <w:r w:rsidRPr="006F1B3D">
        <w:rPr>
          <w:rFonts w:ascii="Tahoma" w:hAnsi="Tahoma" w:cs="Tahoma"/>
          <w:sz w:val="24"/>
          <w:szCs w:val="24"/>
        </w:rPr>
        <w:t xml:space="preserve">Con los medios de conocimientos allegados al proceso, se logra establecer que el conductor de la motocicleta era la persona que tenía la prelación sobre la vía. </w:t>
      </w:r>
    </w:p>
    <w:p w:rsidR="00373CC9" w:rsidRPr="006F1B3D" w:rsidRDefault="00373CC9" w:rsidP="006F1B3D">
      <w:pPr>
        <w:pStyle w:val="Sinespaciado"/>
        <w:spacing w:line="276" w:lineRule="auto"/>
        <w:jc w:val="both"/>
        <w:rPr>
          <w:rFonts w:ascii="Tahoma" w:hAnsi="Tahoma" w:cs="Tahoma"/>
          <w:sz w:val="24"/>
          <w:szCs w:val="24"/>
        </w:rPr>
      </w:pPr>
    </w:p>
    <w:p w:rsidR="000E66B7" w:rsidRPr="006F1B3D" w:rsidRDefault="00462347" w:rsidP="006F1B3D">
      <w:pPr>
        <w:pStyle w:val="Sinespaciado"/>
        <w:spacing w:line="276" w:lineRule="auto"/>
        <w:jc w:val="both"/>
        <w:rPr>
          <w:rFonts w:ascii="Tahoma" w:hAnsi="Tahoma" w:cs="Tahoma"/>
          <w:sz w:val="24"/>
          <w:szCs w:val="24"/>
        </w:rPr>
      </w:pPr>
      <w:r w:rsidRPr="006F1B3D">
        <w:rPr>
          <w:rFonts w:ascii="Tahoma" w:hAnsi="Tahoma" w:cs="Tahoma"/>
          <w:sz w:val="24"/>
          <w:szCs w:val="24"/>
        </w:rPr>
        <w:t>Dado lo anterior, es claro que la encartada con</w:t>
      </w:r>
      <w:r w:rsidR="00373CC9" w:rsidRPr="006F1B3D">
        <w:rPr>
          <w:rFonts w:ascii="Tahoma" w:hAnsi="Tahoma" w:cs="Tahoma"/>
          <w:sz w:val="24"/>
          <w:szCs w:val="24"/>
        </w:rPr>
        <w:t xml:space="preserve"> su comportamiento antirreglamentario incurrió en una </w:t>
      </w:r>
      <w:r w:rsidR="00B029E1" w:rsidRPr="006F1B3D">
        <w:rPr>
          <w:rFonts w:ascii="Tahoma" w:hAnsi="Tahoma" w:cs="Tahoma"/>
          <w:sz w:val="24"/>
          <w:szCs w:val="24"/>
        </w:rPr>
        <w:t>vulneración</w:t>
      </w:r>
      <w:r w:rsidR="00373CC9" w:rsidRPr="006F1B3D">
        <w:rPr>
          <w:rFonts w:ascii="Tahoma" w:hAnsi="Tahoma" w:cs="Tahoma"/>
          <w:sz w:val="24"/>
          <w:szCs w:val="24"/>
        </w:rPr>
        <w:t xml:space="preserve"> al deber objetivo de cuidado que le </w:t>
      </w:r>
      <w:r w:rsidR="00B029E1" w:rsidRPr="006F1B3D">
        <w:rPr>
          <w:rFonts w:ascii="Tahoma" w:hAnsi="Tahoma" w:cs="Tahoma"/>
          <w:sz w:val="24"/>
          <w:szCs w:val="24"/>
        </w:rPr>
        <w:t>asistía</w:t>
      </w:r>
      <w:r w:rsidR="00333BC5" w:rsidRPr="006F1B3D">
        <w:rPr>
          <w:rFonts w:ascii="Tahoma" w:hAnsi="Tahoma" w:cs="Tahoma"/>
          <w:sz w:val="24"/>
          <w:szCs w:val="24"/>
        </w:rPr>
        <w:t xml:space="preserve"> al hacer </w:t>
      </w:r>
      <w:r w:rsidR="00876FDB" w:rsidRPr="006F1B3D">
        <w:rPr>
          <w:rFonts w:ascii="Tahoma" w:hAnsi="Tahoma" w:cs="Tahoma"/>
          <w:sz w:val="24"/>
          <w:szCs w:val="24"/>
        </w:rPr>
        <w:t xml:space="preserve">de manera imprudente </w:t>
      </w:r>
      <w:r w:rsidR="00333BC5" w:rsidRPr="006F1B3D">
        <w:rPr>
          <w:rFonts w:ascii="Tahoma" w:hAnsi="Tahoma" w:cs="Tahoma"/>
          <w:sz w:val="24"/>
          <w:szCs w:val="24"/>
        </w:rPr>
        <w:t xml:space="preserve">un cruce de un lado al otro </w:t>
      </w:r>
      <w:r w:rsidR="000E66B7" w:rsidRPr="006F1B3D">
        <w:rPr>
          <w:rFonts w:ascii="Tahoma" w:hAnsi="Tahoma" w:cs="Tahoma"/>
          <w:sz w:val="24"/>
          <w:szCs w:val="24"/>
        </w:rPr>
        <w:t xml:space="preserve">en una vía nacional de dos carriles en el mismo sentido y con un flujo vehicular alto como lo es la autopista que de la ciudad de Pereira conduce al departamento del Valle del Cauca. </w:t>
      </w:r>
    </w:p>
    <w:p w:rsidR="000E66B7" w:rsidRPr="006F1B3D" w:rsidRDefault="000E66B7" w:rsidP="006F1B3D">
      <w:pPr>
        <w:pStyle w:val="Sinespaciado"/>
        <w:spacing w:line="276" w:lineRule="auto"/>
        <w:jc w:val="both"/>
        <w:rPr>
          <w:rFonts w:ascii="Tahoma" w:hAnsi="Tahoma" w:cs="Tahoma"/>
          <w:sz w:val="24"/>
          <w:szCs w:val="24"/>
        </w:rPr>
      </w:pPr>
    </w:p>
    <w:p w:rsidR="00FD02AE" w:rsidRPr="006F1B3D" w:rsidRDefault="000E66B7"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Ahora bien, en cuanto a la verificación de las circunstancias </w:t>
      </w:r>
      <w:r w:rsidRPr="006F1B3D">
        <w:rPr>
          <w:rFonts w:ascii="Tahoma" w:hAnsi="Tahoma" w:cs="Tahoma"/>
          <w:i/>
          <w:sz w:val="24"/>
          <w:szCs w:val="24"/>
        </w:rPr>
        <w:t>ex post</w:t>
      </w:r>
      <w:r w:rsidRPr="006F1B3D">
        <w:rPr>
          <w:rFonts w:ascii="Tahoma" w:hAnsi="Tahoma" w:cs="Tahoma"/>
          <w:sz w:val="24"/>
          <w:szCs w:val="24"/>
        </w:rPr>
        <w:t xml:space="preserve">, que sirvan para establecer que en efecto </w:t>
      </w:r>
      <w:r w:rsidR="00182530" w:rsidRPr="006F1B3D">
        <w:rPr>
          <w:rFonts w:ascii="Tahoma" w:hAnsi="Tahoma" w:cs="Tahoma"/>
          <w:sz w:val="24"/>
          <w:szCs w:val="24"/>
        </w:rPr>
        <w:t xml:space="preserve">fue la maniobra realizada por la </w:t>
      </w:r>
      <w:r w:rsidR="00FF55B3" w:rsidRPr="006F1B3D">
        <w:rPr>
          <w:rFonts w:ascii="Tahoma" w:hAnsi="Tahoma" w:cs="Tahoma"/>
          <w:sz w:val="24"/>
          <w:szCs w:val="24"/>
        </w:rPr>
        <w:t>p</w:t>
      </w:r>
      <w:r w:rsidR="00876FDB" w:rsidRPr="006F1B3D">
        <w:rPr>
          <w:rFonts w:ascii="Tahoma" w:hAnsi="Tahoma" w:cs="Tahoma"/>
          <w:sz w:val="24"/>
          <w:szCs w:val="24"/>
        </w:rPr>
        <w:t>rocesada</w:t>
      </w:r>
      <w:r w:rsidR="00182530" w:rsidRPr="006F1B3D">
        <w:rPr>
          <w:rFonts w:ascii="Tahoma" w:hAnsi="Tahoma" w:cs="Tahoma"/>
          <w:sz w:val="24"/>
          <w:szCs w:val="24"/>
        </w:rPr>
        <w:t xml:space="preserve"> la que se concretó en el </w:t>
      </w:r>
      <w:r w:rsidR="00FF55B3" w:rsidRPr="006F1B3D">
        <w:rPr>
          <w:rFonts w:ascii="Tahoma" w:hAnsi="Tahoma" w:cs="Tahoma"/>
          <w:sz w:val="24"/>
          <w:szCs w:val="24"/>
        </w:rPr>
        <w:t>resultado relevante para la j</w:t>
      </w:r>
      <w:r w:rsidR="00E0735D" w:rsidRPr="006F1B3D">
        <w:rPr>
          <w:rFonts w:ascii="Tahoma" w:hAnsi="Tahoma" w:cs="Tahoma"/>
          <w:sz w:val="24"/>
          <w:szCs w:val="24"/>
        </w:rPr>
        <w:t xml:space="preserve">udicatura, esto es </w:t>
      </w:r>
      <w:r w:rsidR="00182530" w:rsidRPr="006F1B3D">
        <w:rPr>
          <w:rFonts w:ascii="Tahoma" w:hAnsi="Tahoma" w:cs="Tahoma"/>
          <w:sz w:val="24"/>
          <w:szCs w:val="24"/>
        </w:rPr>
        <w:t xml:space="preserve">el </w:t>
      </w:r>
      <w:r w:rsidR="00E0735D" w:rsidRPr="006F1B3D">
        <w:rPr>
          <w:rFonts w:ascii="Tahoma" w:hAnsi="Tahoma" w:cs="Tahoma"/>
          <w:sz w:val="24"/>
          <w:szCs w:val="24"/>
        </w:rPr>
        <w:t>deceso del señor OSORIO ESTRADA</w:t>
      </w:r>
      <w:r w:rsidR="00876FDB" w:rsidRPr="006F1B3D">
        <w:rPr>
          <w:rFonts w:ascii="Tahoma" w:hAnsi="Tahoma" w:cs="Tahoma"/>
          <w:sz w:val="24"/>
          <w:szCs w:val="24"/>
        </w:rPr>
        <w:t>,</w:t>
      </w:r>
      <w:r w:rsidR="00182530" w:rsidRPr="006F1B3D">
        <w:rPr>
          <w:rFonts w:ascii="Tahoma" w:hAnsi="Tahoma" w:cs="Tahoma"/>
          <w:sz w:val="24"/>
          <w:szCs w:val="24"/>
        </w:rPr>
        <w:t xml:space="preserve"> se tiene que a pesar de los </w:t>
      </w:r>
      <w:r w:rsidR="002112C3" w:rsidRPr="006F1B3D">
        <w:rPr>
          <w:rFonts w:ascii="Tahoma" w:hAnsi="Tahoma" w:cs="Tahoma"/>
          <w:sz w:val="24"/>
          <w:szCs w:val="24"/>
        </w:rPr>
        <w:t xml:space="preserve">ingentes </w:t>
      </w:r>
      <w:r w:rsidR="00FF55B3" w:rsidRPr="006F1B3D">
        <w:rPr>
          <w:rFonts w:ascii="Tahoma" w:hAnsi="Tahoma" w:cs="Tahoma"/>
          <w:sz w:val="24"/>
          <w:szCs w:val="24"/>
        </w:rPr>
        <w:t>esfuerzos realizados por el A</w:t>
      </w:r>
      <w:r w:rsidR="00182530" w:rsidRPr="006F1B3D">
        <w:rPr>
          <w:rFonts w:ascii="Tahoma" w:hAnsi="Tahoma" w:cs="Tahoma"/>
          <w:sz w:val="24"/>
          <w:szCs w:val="24"/>
        </w:rPr>
        <w:t>bogado apelan</w:t>
      </w:r>
      <w:r w:rsidR="002112C3" w:rsidRPr="006F1B3D">
        <w:rPr>
          <w:rFonts w:ascii="Tahoma" w:hAnsi="Tahoma" w:cs="Tahoma"/>
          <w:sz w:val="24"/>
          <w:szCs w:val="24"/>
        </w:rPr>
        <w:t>te</w:t>
      </w:r>
      <w:r w:rsidR="00182530" w:rsidRPr="006F1B3D">
        <w:rPr>
          <w:rFonts w:ascii="Tahoma" w:hAnsi="Tahoma" w:cs="Tahoma"/>
          <w:sz w:val="24"/>
          <w:szCs w:val="24"/>
        </w:rPr>
        <w:t xml:space="preserve"> para demostrar que </w:t>
      </w:r>
      <w:r w:rsidR="00E0735D" w:rsidRPr="006F1B3D">
        <w:rPr>
          <w:rFonts w:ascii="Tahoma" w:hAnsi="Tahoma" w:cs="Tahoma"/>
          <w:sz w:val="24"/>
          <w:szCs w:val="24"/>
        </w:rPr>
        <w:t>la causa de ese accidente se debió</w:t>
      </w:r>
      <w:r w:rsidR="00182530" w:rsidRPr="006F1B3D">
        <w:rPr>
          <w:rFonts w:ascii="Tahoma" w:hAnsi="Tahoma" w:cs="Tahoma"/>
          <w:sz w:val="24"/>
          <w:szCs w:val="24"/>
        </w:rPr>
        <w:t xml:space="preserve"> </w:t>
      </w:r>
      <w:r w:rsidR="00E0735D" w:rsidRPr="006F1B3D">
        <w:rPr>
          <w:rFonts w:ascii="Tahoma" w:hAnsi="Tahoma" w:cs="Tahoma"/>
          <w:sz w:val="24"/>
          <w:szCs w:val="24"/>
        </w:rPr>
        <w:t>al</w:t>
      </w:r>
      <w:r w:rsidR="00182530" w:rsidRPr="006F1B3D">
        <w:rPr>
          <w:rFonts w:ascii="Tahoma" w:hAnsi="Tahoma" w:cs="Tahoma"/>
          <w:sz w:val="24"/>
          <w:szCs w:val="24"/>
        </w:rPr>
        <w:t xml:space="preserve"> exceso de velocidad con que se desplazaba la víctima en su </w:t>
      </w:r>
      <w:r w:rsidR="00E0735D" w:rsidRPr="006F1B3D">
        <w:rPr>
          <w:rFonts w:ascii="Tahoma" w:hAnsi="Tahoma" w:cs="Tahoma"/>
          <w:sz w:val="24"/>
          <w:szCs w:val="24"/>
        </w:rPr>
        <w:t xml:space="preserve">motocicleta, ello nunca se logró materializar pues, como se indicó </w:t>
      </w:r>
      <w:r w:rsidR="002112C3" w:rsidRPr="006F1B3D">
        <w:rPr>
          <w:rFonts w:ascii="Tahoma" w:hAnsi="Tahoma" w:cs="Tahoma"/>
          <w:sz w:val="24"/>
          <w:szCs w:val="24"/>
        </w:rPr>
        <w:t>párrafos atrás</w:t>
      </w:r>
      <w:r w:rsidR="00E0735D" w:rsidRPr="006F1B3D">
        <w:rPr>
          <w:rFonts w:ascii="Tahoma" w:hAnsi="Tahoma" w:cs="Tahoma"/>
          <w:sz w:val="24"/>
          <w:szCs w:val="24"/>
        </w:rPr>
        <w:t xml:space="preserve"> ninguna de las pruebas practicadas en el juicio logró establecer </w:t>
      </w:r>
      <w:r w:rsidR="002112C3" w:rsidRPr="006F1B3D">
        <w:rPr>
          <w:rFonts w:ascii="Tahoma" w:hAnsi="Tahoma" w:cs="Tahoma"/>
          <w:sz w:val="24"/>
          <w:szCs w:val="24"/>
        </w:rPr>
        <w:t>tal cosa</w:t>
      </w:r>
      <w:r w:rsidR="00E0735D" w:rsidRPr="006F1B3D">
        <w:rPr>
          <w:rFonts w:ascii="Tahoma" w:hAnsi="Tahoma" w:cs="Tahoma"/>
          <w:sz w:val="24"/>
          <w:szCs w:val="24"/>
        </w:rPr>
        <w:t>, dejando entonces esa idea en</w:t>
      </w:r>
      <w:r w:rsidR="00781409" w:rsidRPr="006F1B3D">
        <w:rPr>
          <w:rFonts w:ascii="Tahoma" w:hAnsi="Tahoma" w:cs="Tahoma"/>
          <w:sz w:val="24"/>
          <w:szCs w:val="24"/>
        </w:rPr>
        <w:t xml:space="preserve"> el campo de las especulaciones, </w:t>
      </w:r>
      <w:r w:rsidR="002112C3" w:rsidRPr="006F1B3D">
        <w:rPr>
          <w:rFonts w:ascii="Tahoma" w:hAnsi="Tahoma" w:cs="Tahoma"/>
          <w:sz w:val="24"/>
          <w:szCs w:val="24"/>
        </w:rPr>
        <w:t>toda vez que tampoco se contó con el testimonio de la enjuiciada para que narrara desde su perspecti</w:t>
      </w:r>
      <w:r w:rsidR="001521CB" w:rsidRPr="006F1B3D">
        <w:rPr>
          <w:rFonts w:ascii="Tahoma" w:hAnsi="Tahoma" w:cs="Tahoma"/>
          <w:sz w:val="24"/>
          <w:szCs w:val="24"/>
        </w:rPr>
        <w:t>va cómo sucedió la colisión y sí</w:t>
      </w:r>
      <w:r w:rsidR="002112C3" w:rsidRPr="006F1B3D">
        <w:rPr>
          <w:rFonts w:ascii="Tahoma" w:hAnsi="Tahoma" w:cs="Tahoma"/>
          <w:sz w:val="24"/>
          <w:szCs w:val="24"/>
        </w:rPr>
        <w:t xml:space="preserve"> en realidad cuando ella inició la maniobra de cruce el rodante de la víctima estaba o no dentro de su ángulo de visión</w:t>
      </w:r>
      <w:r w:rsidR="001521CB" w:rsidRPr="006F1B3D">
        <w:rPr>
          <w:rFonts w:ascii="Tahoma" w:hAnsi="Tahoma" w:cs="Tahoma"/>
          <w:sz w:val="24"/>
          <w:szCs w:val="24"/>
        </w:rPr>
        <w:t>, o sí</w:t>
      </w:r>
      <w:r w:rsidR="002112C3" w:rsidRPr="006F1B3D">
        <w:rPr>
          <w:rFonts w:ascii="Tahoma" w:hAnsi="Tahoma" w:cs="Tahoma"/>
          <w:sz w:val="24"/>
          <w:szCs w:val="24"/>
        </w:rPr>
        <w:t xml:space="preserve"> ella se percató de su presencia y obró con el convencimiento de poder pasar antes que </w:t>
      </w:r>
      <w:r w:rsidR="001521CB" w:rsidRPr="006F1B3D">
        <w:rPr>
          <w:rFonts w:ascii="Tahoma" w:hAnsi="Tahoma" w:cs="Tahoma"/>
          <w:sz w:val="24"/>
          <w:szCs w:val="24"/>
        </w:rPr>
        <w:t>la motocicleta</w:t>
      </w:r>
      <w:r w:rsidR="002112C3" w:rsidRPr="006F1B3D">
        <w:rPr>
          <w:rFonts w:ascii="Tahoma" w:hAnsi="Tahoma" w:cs="Tahoma"/>
          <w:sz w:val="24"/>
          <w:szCs w:val="24"/>
        </w:rPr>
        <w:t xml:space="preserve"> llegara hasta donde ella se encontraba, o si en definitiva ella jamás lo vio y </w:t>
      </w:r>
      <w:r w:rsidR="001521CB" w:rsidRPr="006F1B3D">
        <w:rPr>
          <w:rFonts w:ascii="Tahoma" w:hAnsi="Tahoma" w:cs="Tahoma"/>
          <w:sz w:val="24"/>
          <w:szCs w:val="24"/>
        </w:rPr>
        <w:t>el velomotor</w:t>
      </w:r>
      <w:r w:rsidR="002112C3" w:rsidRPr="006F1B3D">
        <w:rPr>
          <w:rFonts w:ascii="Tahoma" w:hAnsi="Tahoma" w:cs="Tahoma"/>
          <w:sz w:val="24"/>
          <w:szCs w:val="24"/>
        </w:rPr>
        <w:t xml:space="preserve"> apareció de manera intempestiva como se afirmó en el escrito de apelación.</w:t>
      </w:r>
    </w:p>
    <w:p w:rsidR="00211AE8" w:rsidRPr="006F1B3D" w:rsidRDefault="00211AE8" w:rsidP="006F1B3D">
      <w:pPr>
        <w:pStyle w:val="Sinespaciado"/>
        <w:spacing w:line="276" w:lineRule="auto"/>
        <w:jc w:val="both"/>
        <w:rPr>
          <w:rFonts w:ascii="Tahoma" w:hAnsi="Tahoma" w:cs="Tahoma"/>
          <w:sz w:val="24"/>
          <w:szCs w:val="24"/>
        </w:rPr>
      </w:pPr>
    </w:p>
    <w:p w:rsidR="00211AE8" w:rsidRPr="006F1B3D" w:rsidRDefault="00211AE8" w:rsidP="006F1B3D">
      <w:pPr>
        <w:pStyle w:val="Sinespaciado"/>
        <w:spacing w:line="276" w:lineRule="auto"/>
        <w:jc w:val="both"/>
        <w:rPr>
          <w:rFonts w:ascii="Tahoma" w:hAnsi="Tahoma" w:cs="Tahoma"/>
          <w:sz w:val="24"/>
          <w:szCs w:val="24"/>
        </w:rPr>
      </w:pPr>
      <w:r w:rsidRPr="006F1B3D">
        <w:rPr>
          <w:rFonts w:ascii="Tahoma" w:hAnsi="Tahoma" w:cs="Tahoma"/>
          <w:sz w:val="24"/>
          <w:szCs w:val="24"/>
        </w:rPr>
        <w:lastRenderedPageBreak/>
        <w:t xml:space="preserve">Aunado a lo anterior, tampoco se puede considerar la idea de que en el teatro de los hechos pudo existir otra causa, distinta a la presencia de la camioneta que era conducía por la encartada, para que el conductor de la motocicleta (q.e.p.d.) perdiera el control de la misma metros antes del impacto final contra el mencionado automotor, pues de acuerdo a lo que se dijo por parte de </w:t>
      </w:r>
      <w:r w:rsidR="00C52EBD" w:rsidRPr="006F1B3D">
        <w:rPr>
          <w:rFonts w:ascii="Tahoma" w:hAnsi="Tahoma" w:cs="Tahoma"/>
          <w:sz w:val="24"/>
          <w:szCs w:val="24"/>
        </w:rPr>
        <w:t xml:space="preserve">la señora KAREN </w:t>
      </w:r>
      <w:proofErr w:type="spellStart"/>
      <w:r w:rsidR="00C52EBD" w:rsidRPr="006F1B3D">
        <w:rPr>
          <w:rFonts w:ascii="Tahoma" w:hAnsi="Tahoma" w:cs="Tahoma"/>
          <w:sz w:val="24"/>
          <w:szCs w:val="24"/>
        </w:rPr>
        <w:t>JHASLEIDY</w:t>
      </w:r>
      <w:proofErr w:type="spellEnd"/>
      <w:r w:rsidR="00C52EBD" w:rsidRPr="006F1B3D">
        <w:rPr>
          <w:rFonts w:ascii="Tahoma" w:hAnsi="Tahoma" w:cs="Tahoma"/>
          <w:sz w:val="24"/>
          <w:szCs w:val="24"/>
        </w:rPr>
        <w:t xml:space="preserve">, tal cosa ocurrió fue precisamente cuando tanto el fallecido como ella ven la </w:t>
      </w:r>
      <w:r w:rsidR="001521CB" w:rsidRPr="006F1B3D">
        <w:rPr>
          <w:rFonts w:ascii="Tahoma" w:hAnsi="Tahoma" w:cs="Tahoma"/>
          <w:sz w:val="24"/>
          <w:szCs w:val="24"/>
        </w:rPr>
        <w:t xml:space="preserve">sorpresiva aparición de la </w:t>
      </w:r>
      <w:r w:rsidR="00C52EBD" w:rsidRPr="006F1B3D">
        <w:rPr>
          <w:rFonts w:ascii="Tahoma" w:hAnsi="Tahoma" w:cs="Tahoma"/>
          <w:sz w:val="24"/>
          <w:szCs w:val="24"/>
        </w:rPr>
        <w:t xml:space="preserve">camioneta de marras realizando la maniobra de cruce, lo que permite pensar que quizás esa pérdida del centro de gravedad de la moto se ocasionó por un fallido intento por evitar la colisión. </w:t>
      </w:r>
    </w:p>
    <w:p w:rsidR="00D2747D" w:rsidRPr="006F1B3D" w:rsidRDefault="00D2747D" w:rsidP="006F1B3D">
      <w:pPr>
        <w:pStyle w:val="Sinespaciado"/>
        <w:spacing w:line="276" w:lineRule="auto"/>
        <w:jc w:val="both"/>
        <w:rPr>
          <w:rFonts w:ascii="Tahoma" w:hAnsi="Tahoma" w:cs="Tahoma"/>
          <w:sz w:val="24"/>
          <w:szCs w:val="24"/>
        </w:rPr>
      </w:pPr>
    </w:p>
    <w:p w:rsidR="00135930" w:rsidRDefault="001521CB"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2. </w:t>
      </w:r>
      <w:r w:rsidR="00236840" w:rsidRPr="006F1B3D">
        <w:rPr>
          <w:rFonts w:ascii="Tahoma" w:hAnsi="Tahoma" w:cs="Tahoma"/>
          <w:sz w:val="24"/>
          <w:szCs w:val="24"/>
        </w:rPr>
        <w:t xml:space="preserve">Según </w:t>
      </w:r>
      <w:r w:rsidRPr="006F1B3D">
        <w:rPr>
          <w:rFonts w:ascii="Tahoma" w:hAnsi="Tahoma" w:cs="Tahoma"/>
          <w:i/>
          <w:sz w:val="24"/>
          <w:szCs w:val="24"/>
        </w:rPr>
        <w:t>el principio de confianza</w:t>
      </w:r>
      <w:r w:rsidR="001D4D9A" w:rsidRPr="006F1B3D">
        <w:rPr>
          <w:rFonts w:ascii="Tahoma" w:hAnsi="Tahoma" w:cs="Tahoma"/>
          <w:sz w:val="24"/>
          <w:szCs w:val="24"/>
        </w:rPr>
        <w:t xml:space="preserve">, se tiene que a una persona no se le puede imputar jurídicamente un resultado antijurídico en aquellos eventos en los que se comporta acorde con lo requerido por la norma, por lo que tiene la expectativa razonable de esperar que los demás miembros de la comunidad también actúen conforme a la misma, </w:t>
      </w:r>
      <w:r w:rsidR="00135930" w:rsidRPr="006F1B3D">
        <w:rPr>
          <w:rFonts w:ascii="Tahoma" w:hAnsi="Tahoma" w:cs="Tahoma"/>
          <w:sz w:val="24"/>
          <w:szCs w:val="24"/>
        </w:rPr>
        <w:t xml:space="preserve">razón por la que </w:t>
      </w:r>
      <w:r w:rsidR="001D4D9A" w:rsidRPr="006F1B3D">
        <w:rPr>
          <w:rFonts w:ascii="Tahoma" w:hAnsi="Tahoma" w:cs="Tahoma"/>
          <w:sz w:val="24"/>
          <w:szCs w:val="24"/>
        </w:rPr>
        <w:t>no debe responder por la conducta de aquellos que la han infringido o desconocido</w:t>
      </w:r>
      <w:r w:rsidR="00135930" w:rsidRPr="006F1B3D">
        <w:rPr>
          <w:rFonts w:ascii="Tahoma" w:hAnsi="Tahoma" w:cs="Tahoma"/>
          <w:sz w:val="24"/>
          <w:szCs w:val="24"/>
        </w:rPr>
        <w:t xml:space="preserve"> la normatividad</w:t>
      </w:r>
      <w:r w:rsidR="001D4D9A" w:rsidRPr="006F1B3D">
        <w:rPr>
          <w:rFonts w:ascii="Tahoma" w:hAnsi="Tahoma" w:cs="Tahoma"/>
          <w:sz w:val="24"/>
          <w:szCs w:val="24"/>
        </w:rPr>
        <w:t>.</w:t>
      </w:r>
    </w:p>
    <w:p w:rsidR="009E5739" w:rsidRPr="006F1B3D" w:rsidRDefault="009E5739" w:rsidP="006F1B3D">
      <w:pPr>
        <w:pStyle w:val="Sinespaciado"/>
        <w:spacing w:line="276" w:lineRule="auto"/>
        <w:jc w:val="both"/>
        <w:rPr>
          <w:rFonts w:ascii="Tahoma" w:hAnsi="Tahoma" w:cs="Tahoma"/>
          <w:sz w:val="24"/>
          <w:szCs w:val="24"/>
        </w:rPr>
      </w:pPr>
    </w:p>
    <w:p w:rsidR="00135930" w:rsidRPr="006F1B3D" w:rsidRDefault="00135930"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En tal sentido, la doctrina se ha manifestado de la siguiente forma: </w:t>
      </w:r>
    </w:p>
    <w:p w:rsidR="001D4D9A" w:rsidRPr="006F1B3D" w:rsidRDefault="001D4D9A" w:rsidP="006F1B3D">
      <w:pPr>
        <w:pStyle w:val="Sinespaciado"/>
        <w:spacing w:line="276" w:lineRule="auto"/>
        <w:jc w:val="both"/>
        <w:rPr>
          <w:rFonts w:ascii="Tahoma" w:hAnsi="Tahoma" w:cs="Tahoma"/>
          <w:sz w:val="24"/>
          <w:szCs w:val="24"/>
        </w:rPr>
      </w:pPr>
    </w:p>
    <w:p w:rsidR="001D4D9A" w:rsidRPr="003D0188" w:rsidRDefault="001D4D9A" w:rsidP="003D0188">
      <w:pPr>
        <w:ind w:left="426" w:right="420"/>
        <w:jc w:val="both"/>
        <w:rPr>
          <w:rFonts w:ascii="Tahoma" w:hAnsi="Tahoma" w:cs="Tahoma"/>
          <w:sz w:val="22"/>
          <w:lang w:eastAsia="en-US"/>
        </w:rPr>
      </w:pPr>
      <w:r w:rsidRPr="003D0188">
        <w:rPr>
          <w:rFonts w:ascii="Tahoma" w:hAnsi="Tahoma" w:cs="Tahoma"/>
          <w:sz w:val="22"/>
          <w:lang w:eastAsia="en-US"/>
        </w:rPr>
        <w:t>“El principio de confianza encuentra uno de sus fundamentos en el principio de autorresponsabilidad. La principal consecuencia, es la de que el ámbito de responsabilidad de cada uno se limita a su propia conducta, y solo bajo especiales circunstancias se extiende a las actuaciones de otros. Por regla general, cada uno debe orientar su conducta de tal forma que no lesione bienes ajenos; pero no es su deber preocuparse porque los demás observen el mismo comportamiento. En virtud del principio de autorresponsabilidad, generalmente se responde por el hecho prop</w:t>
      </w:r>
      <w:r w:rsidR="00D2747D" w:rsidRPr="003D0188">
        <w:rPr>
          <w:rFonts w:ascii="Tahoma" w:hAnsi="Tahoma" w:cs="Tahoma"/>
          <w:sz w:val="22"/>
          <w:lang w:eastAsia="en-US"/>
        </w:rPr>
        <w:t>io, mas no por el hecho ajeno..</w:t>
      </w:r>
      <w:r w:rsidRPr="003D0188">
        <w:rPr>
          <w:rFonts w:ascii="Tahoma" w:hAnsi="Tahoma" w:cs="Tahoma"/>
          <w:sz w:val="22"/>
          <w:lang w:eastAsia="en-US"/>
        </w:rPr>
        <w:t>.”</w:t>
      </w:r>
      <w:r w:rsidRPr="003D0188">
        <w:rPr>
          <w:rFonts w:ascii="Tahoma" w:hAnsi="Tahoma" w:cs="Tahoma"/>
          <w:sz w:val="22"/>
          <w:vertAlign w:val="superscript"/>
          <w:lang w:eastAsia="en-US"/>
        </w:rPr>
        <w:footnoteReference w:id="3"/>
      </w:r>
      <w:r w:rsidR="003D0188">
        <w:rPr>
          <w:rFonts w:ascii="Tahoma" w:hAnsi="Tahoma" w:cs="Tahoma"/>
          <w:sz w:val="22"/>
          <w:lang w:eastAsia="en-US"/>
        </w:rPr>
        <w:t>.</w:t>
      </w:r>
    </w:p>
    <w:p w:rsidR="001D4D9A" w:rsidRPr="006F1B3D" w:rsidRDefault="001D4D9A" w:rsidP="006F1B3D">
      <w:pPr>
        <w:spacing w:line="276" w:lineRule="auto"/>
        <w:ind w:left="567" w:right="335"/>
        <w:jc w:val="both"/>
        <w:rPr>
          <w:rFonts w:ascii="Tahoma" w:hAnsi="Tahoma" w:cs="Tahoma"/>
          <w:lang w:eastAsia="en-US"/>
        </w:rPr>
      </w:pPr>
    </w:p>
    <w:p w:rsidR="001D4D9A" w:rsidRPr="006F1B3D" w:rsidRDefault="00135930" w:rsidP="006F1B3D">
      <w:pPr>
        <w:spacing w:line="276" w:lineRule="auto"/>
        <w:ind w:right="51"/>
        <w:jc w:val="both"/>
        <w:rPr>
          <w:rFonts w:ascii="Tahoma" w:hAnsi="Tahoma" w:cs="Tahoma"/>
          <w:lang w:eastAsia="en-US"/>
        </w:rPr>
      </w:pPr>
      <w:r w:rsidRPr="006F1B3D">
        <w:rPr>
          <w:rFonts w:ascii="Tahoma" w:hAnsi="Tahoma" w:cs="Tahoma"/>
          <w:lang w:eastAsia="en-US"/>
        </w:rPr>
        <w:t xml:space="preserve">Acorde con lo anterior, </w:t>
      </w:r>
      <w:r w:rsidR="001D4D9A" w:rsidRPr="006F1B3D">
        <w:rPr>
          <w:rFonts w:ascii="Tahoma" w:hAnsi="Tahoma" w:cs="Tahoma"/>
          <w:lang w:eastAsia="en-US"/>
        </w:rPr>
        <w:t>podemos colegir que para que proceda el principio de confianza, que implica no responder por los hechos o acciones de otro, se requiere de la presencia de dos tipos de comportamientos generados dentro de un ámbito de interrelaciones sociales: el efectuado por una persona acorde con los parámetros legales y reglamentarios, y el realizado por otra o u otros que no se encuentra en consonancia con tales parámetros. A dichos conductas se le debe adicionar una especie de ingrediente subjetivo, en virtud del cual quien actúa conforme a los parámetros legales y reglamentarios, tiene derecho a esperar que las demás personas se comporten de igual manera.</w:t>
      </w:r>
    </w:p>
    <w:p w:rsidR="00F03D2B" w:rsidRPr="006F1B3D" w:rsidRDefault="00F03D2B" w:rsidP="006F1B3D">
      <w:pPr>
        <w:spacing w:line="276" w:lineRule="auto"/>
        <w:ind w:right="51"/>
        <w:jc w:val="both"/>
        <w:rPr>
          <w:rFonts w:ascii="Tahoma" w:hAnsi="Tahoma" w:cs="Tahoma"/>
          <w:lang w:eastAsia="en-US"/>
        </w:rPr>
      </w:pPr>
    </w:p>
    <w:p w:rsidR="001521CB" w:rsidRPr="006F1B3D" w:rsidRDefault="00135930" w:rsidP="006F1B3D">
      <w:pPr>
        <w:spacing w:line="276" w:lineRule="auto"/>
        <w:ind w:right="51"/>
        <w:jc w:val="both"/>
        <w:rPr>
          <w:rFonts w:ascii="Tahoma" w:hAnsi="Tahoma" w:cs="Tahoma"/>
        </w:rPr>
      </w:pPr>
      <w:r w:rsidRPr="006F1B3D">
        <w:rPr>
          <w:rFonts w:ascii="Tahoma" w:hAnsi="Tahoma" w:cs="Tahoma"/>
          <w:lang w:eastAsia="en-US"/>
        </w:rPr>
        <w:t xml:space="preserve">Al aplicar lo anterior al caso en estudio, la Sala es de la opinión </w:t>
      </w:r>
      <w:r w:rsidR="005B4DA7" w:rsidRPr="006F1B3D">
        <w:rPr>
          <w:rFonts w:ascii="Tahoma" w:hAnsi="Tahoma" w:cs="Tahoma"/>
          <w:lang w:eastAsia="en-US"/>
        </w:rPr>
        <w:t xml:space="preserve">consistente en </w:t>
      </w:r>
      <w:r w:rsidR="00BA55E0" w:rsidRPr="006F1B3D">
        <w:rPr>
          <w:rFonts w:ascii="Tahoma" w:hAnsi="Tahoma" w:cs="Tahoma"/>
          <w:lang w:eastAsia="en-US"/>
        </w:rPr>
        <w:t>que el conductor de la motocicleta, o sea</w:t>
      </w:r>
      <w:r w:rsidR="00FF55B3" w:rsidRPr="006F1B3D">
        <w:rPr>
          <w:rFonts w:ascii="Tahoma" w:hAnsi="Tahoma" w:cs="Tahoma"/>
          <w:lang w:eastAsia="en-US"/>
        </w:rPr>
        <w:t>,</w:t>
      </w:r>
      <w:r w:rsidR="00BA55E0" w:rsidRPr="006F1B3D">
        <w:rPr>
          <w:rFonts w:ascii="Tahoma" w:hAnsi="Tahoma" w:cs="Tahoma"/>
          <w:lang w:eastAsia="en-US"/>
        </w:rPr>
        <w:t xml:space="preserve"> el hoy difunto URIEL FERNANDO OSORIO ESTRADA, </w:t>
      </w:r>
      <w:r w:rsidR="00FF55B3" w:rsidRPr="006F1B3D">
        <w:rPr>
          <w:rFonts w:ascii="Tahoma" w:hAnsi="Tahoma" w:cs="Tahoma"/>
          <w:lang w:eastAsia="en-US"/>
        </w:rPr>
        <w:t>se encontraba amparado bajo la é</w:t>
      </w:r>
      <w:r w:rsidR="00BA55E0" w:rsidRPr="006F1B3D">
        <w:rPr>
          <w:rFonts w:ascii="Tahoma" w:hAnsi="Tahoma" w:cs="Tahoma"/>
          <w:lang w:eastAsia="en-US"/>
        </w:rPr>
        <w:t xml:space="preserve">gida del principio de confianza, por cuanto acorde con los </w:t>
      </w:r>
      <w:r w:rsidR="0067331D" w:rsidRPr="006F1B3D">
        <w:rPr>
          <w:rFonts w:ascii="Tahoma" w:hAnsi="Tahoma" w:cs="Tahoma"/>
          <w:lang w:eastAsia="en-US"/>
        </w:rPr>
        <w:t>límites</w:t>
      </w:r>
      <w:r w:rsidR="00BA55E0" w:rsidRPr="006F1B3D">
        <w:rPr>
          <w:rFonts w:ascii="Tahoma" w:hAnsi="Tahoma" w:cs="Tahoma"/>
          <w:lang w:eastAsia="en-US"/>
        </w:rPr>
        <w:t xml:space="preserve"> del riesgo permitido se movilizaba en una </w:t>
      </w:r>
      <w:r w:rsidR="0067331D" w:rsidRPr="006F1B3D">
        <w:rPr>
          <w:rFonts w:ascii="Tahoma" w:hAnsi="Tahoma" w:cs="Tahoma"/>
          <w:lang w:eastAsia="en-US"/>
        </w:rPr>
        <w:t>vía</w:t>
      </w:r>
      <w:r w:rsidR="00BA55E0" w:rsidRPr="006F1B3D">
        <w:rPr>
          <w:rFonts w:ascii="Tahoma" w:hAnsi="Tahoma" w:cs="Tahoma"/>
          <w:lang w:eastAsia="en-US"/>
        </w:rPr>
        <w:t xml:space="preserve"> respecto de la cual tenía la prelación vial, y por ende </w:t>
      </w:r>
      <w:r w:rsidR="0067331D" w:rsidRPr="006F1B3D">
        <w:rPr>
          <w:rFonts w:ascii="Tahoma" w:hAnsi="Tahoma" w:cs="Tahoma"/>
          <w:lang w:eastAsia="en-US"/>
        </w:rPr>
        <w:t>tenía</w:t>
      </w:r>
      <w:r w:rsidR="007E113A" w:rsidRPr="006F1B3D">
        <w:rPr>
          <w:rFonts w:ascii="Tahoma" w:hAnsi="Tahoma" w:cs="Tahoma"/>
          <w:lang w:eastAsia="en-US"/>
        </w:rPr>
        <w:t xml:space="preserve"> la expectativa</w:t>
      </w:r>
      <w:r w:rsidR="00BA55E0" w:rsidRPr="006F1B3D">
        <w:rPr>
          <w:rFonts w:ascii="Tahoma" w:hAnsi="Tahoma" w:cs="Tahoma"/>
          <w:lang w:eastAsia="en-US"/>
        </w:rPr>
        <w:t xml:space="preserve"> razonable de esperar que los demás actores </w:t>
      </w:r>
      <w:r w:rsidR="00FF55B3" w:rsidRPr="006F1B3D">
        <w:rPr>
          <w:rFonts w:ascii="Tahoma" w:hAnsi="Tahoma" w:cs="Tahoma"/>
          <w:lang w:eastAsia="en-US"/>
        </w:rPr>
        <w:t>viales procedieran</w:t>
      </w:r>
      <w:r w:rsidR="00BA55E0" w:rsidRPr="006F1B3D">
        <w:rPr>
          <w:rFonts w:ascii="Tahoma" w:hAnsi="Tahoma" w:cs="Tahoma"/>
          <w:lang w:eastAsia="en-US"/>
        </w:rPr>
        <w:t xml:space="preserve"> en igual sentido, lo cual no sucedió como consecuencia de la conducta imprudente asumida por la procesada </w:t>
      </w:r>
      <w:proofErr w:type="spellStart"/>
      <w:r w:rsidR="00491F13">
        <w:rPr>
          <w:rFonts w:ascii="Tahoma" w:hAnsi="Tahoma" w:cs="Tahoma"/>
          <w:lang w:eastAsia="en-US"/>
        </w:rPr>
        <w:t>MGV</w:t>
      </w:r>
      <w:proofErr w:type="spellEnd"/>
      <w:r w:rsidR="00BA55E0" w:rsidRPr="006F1B3D">
        <w:rPr>
          <w:rFonts w:ascii="Tahoma" w:hAnsi="Tahoma" w:cs="Tahoma"/>
          <w:lang w:eastAsia="en-US"/>
        </w:rPr>
        <w:t xml:space="preserve">, a partir del </w:t>
      </w:r>
      <w:r w:rsidR="00BA55E0" w:rsidRPr="006F1B3D">
        <w:rPr>
          <w:rFonts w:ascii="Tahoma" w:hAnsi="Tahoma" w:cs="Tahoma"/>
          <w:lang w:eastAsia="en-US"/>
        </w:rPr>
        <w:lastRenderedPageBreak/>
        <w:t xml:space="preserve">momento en el que accedió a la </w:t>
      </w:r>
      <w:r w:rsidR="0067331D" w:rsidRPr="006F1B3D">
        <w:rPr>
          <w:rFonts w:ascii="Tahoma" w:hAnsi="Tahoma" w:cs="Tahoma"/>
          <w:lang w:eastAsia="en-US"/>
        </w:rPr>
        <w:t>vía</w:t>
      </w:r>
      <w:r w:rsidR="00BA55E0" w:rsidRPr="006F1B3D">
        <w:rPr>
          <w:rFonts w:ascii="Tahoma" w:hAnsi="Tahoma" w:cs="Tahoma"/>
          <w:lang w:eastAsia="en-US"/>
        </w:rPr>
        <w:t xml:space="preserve"> </w:t>
      </w:r>
      <w:r w:rsidR="007E113A" w:rsidRPr="006F1B3D">
        <w:rPr>
          <w:rFonts w:ascii="Tahoma" w:hAnsi="Tahoma" w:cs="Tahoma"/>
          <w:lang w:eastAsia="en-US"/>
        </w:rPr>
        <w:t xml:space="preserve">con </w:t>
      </w:r>
      <w:r w:rsidR="00BA55E0" w:rsidRPr="006F1B3D">
        <w:rPr>
          <w:rFonts w:ascii="Tahoma" w:hAnsi="Tahoma" w:cs="Tahoma"/>
          <w:lang w:eastAsia="en-US"/>
        </w:rPr>
        <w:t xml:space="preserve">la intención de pasar de la berma derecha hacia la berma izquierda.  </w:t>
      </w:r>
    </w:p>
    <w:p w:rsidR="000D414C" w:rsidRPr="006F1B3D" w:rsidRDefault="000D414C" w:rsidP="006F1B3D">
      <w:pPr>
        <w:pStyle w:val="Sinespaciado"/>
        <w:spacing w:line="276" w:lineRule="auto"/>
        <w:jc w:val="both"/>
        <w:rPr>
          <w:rFonts w:ascii="Tahoma" w:hAnsi="Tahoma" w:cs="Tahoma"/>
          <w:sz w:val="24"/>
          <w:szCs w:val="24"/>
          <w:lang w:val="es-CO"/>
        </w:rPr>
      </w:pPr>
    </w:p>
    <w:p w:rsidR="00BA55E0" w:rsidRPr="006F1B3D" w:rsidRDefault="000D414C"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Siendo </w:t>
      </w:r>
      <w:r w:rsidR="00D5443D" w:rsidRPr="006F1B3D">
        <w:rPr>
          <w:rFonts w:ascii="Tahoma" w:hAnsi="Tahoma" w:cs="Tahoma"/>
          <w:sz w:val="24"/>
          <w:szCs w:val="24"/>
          <w:lang w:val="es-CO"/>
        </w:rPr>
        <w:t>así</w:t>
      </w:r>
      <w:r w:rsidRPr="006F1B3D">
        <w:rPr>
          <w:rFonts w:ascii="Tahoma" w:hAnsi="Tahoma" w:cs="Tahoma"/>
          <w:sz w:val="24"/>
          <w:szCs w:val="24"/>
          <w:lang w:val="es-CO"/>
        </w:rPr>
        <w:t xml:space="preserve"> las cosas, la Sala concluye que en el proceso existían suficientes elementos de juicio que demostraban, sin lugar a duda alguna, </w:t>
      </w:r>
      <w:r w:rsidR="00BA55E0" w:rsidRPr="006F1B3D">
        <w:rPr>
          <w:rFonts w:ascii="Tahoma" w:hAnsi="Tahoma" w:cs="Tahoma"/>
          <w:sz w:val="24"/>
          <w:szCs w:val="24"/>
          <w:lang w:val="es-CO"/>
        </w:rPr>
        <w:t xml:space="preserve">que la procesada </w:t>
      </w:r>
      <w:proofErr w:type="spellStart"/>
      <w:r w:rsidR="00491F13">
        <w:rPr>
          <w:rFonts w:ascii="Tahoma" w:hAnsi="Tahoma" w:cs="Tahoma"/>
          <w:sz w:val="24"/>
          <w:szCs w:val="24"/>
          <w:lang w:val="es-CO"/>
        </w:rPr>
        <w:t>MGV</w:t>
      </w:r>
      <w:proofErr w:type="spellEnd"/>
      <w:r w:rsidR="00BA55E0" w:rsidRPr="006F1B3D">
        <w:rPr>
          <w:rFonts w:ascii="Tahoma" w:hAnsi="Tahoma" w:cs="Tahoma"/>
          <w:sz w:val="24"/>
          <w:szCs w:val="24"/>
          <w:lang w:val="es-CO"/>
        </w:rPr>
        <w:t xml:space="preserve"> </w:t>
      </w:r>
      <w:r w:rsidR="00C74ED0" w:rsidRPr="006F1B3D">
        <w:rPr>
          <w:rFonts w:ascii="Tahoma" w:hAnsi="Tahoma" w:cs="Tahoma"/>
          <w:sz w:val="24"/>
          <w:szCs w:val="24"/>
          <w:lang w:val="es-CO"/>
        </w:rPr>
        <w:t>como consecuencia de su</w:t>
      </w:r>
      <w:r w:rsidR="00BA55E0" w:rsidRPr="006F1B3D">
        <w:rPr>
          <w:rFonts w:ascii="Tahoma" w:hAnsi="Tahoma" w:cs="Tahoma"/>
          <w:sz w:val="24"/>
          <w:szCs w:val="24"/>
          <w:lang w:val="es-CO"/>
        </w:rPr>
        <w:t xml:space="preserve"> comporta</w:t>
      </w:r>
      <w:r w:rsidR="00FF55B3" w:rsidRPr="006F1B3D">
        <w:rPr>
          <w:rFonts w:ascii="Tahoma" w:hAnsi="Tahoma" w:cs="Tahoma"/>
          <w:sz w:val="24"/>
          <w:szCs w:val="24"/>
          <w:lang w:val="es-CO"/>
        </w:rPr>
        <w:t>miento imprudente fue quien creó</w:t>
      </w:r>
      <w:r w:rsidR="00BA55E0" w:rsidRPr="006F1B3D">
        <w:rPr>
          <w:rFonts w:ascii="Tahoma" w:hAnsi="Tahoma" w:cs="Tahoma"/>
          <w:sz w:val="24"/>
          <w:szCs w:val="24"/>
          <w:lang w:val="es-CO"/>
        </w:rPr>
        <w:t xml:space="preserve"> un riesgo jurídicamente desaprobado</w:t>
      </w:r>
      <w:r w:rsidR="00C74ED0" w:rsidRPr="006F1B3D">
        <w:rPr>
          <w:rFonts w:ascii="Tahoma" w:hAnsi="Tahoma" w:cs="Tahoma"/>
          <w:sz w:val="24"/>
          <w:szCs w:val="24"/>
          <w:lang w:val="es-CO"/>
        </w:rPr>
        <w:t xml:space="preserve"> que implica que el resultado de l</w:t>
      </w:r>
      <w:r w:rsidR="0067331D" w:rsidRPr="006F1B3D">
        <w:rPr>
          <w:rFonts w:ascii="Tahoma" w:hAnsi="Tahoma" w:cs="Tahoma"/>
          <w:sz w:val="24"/>
          <w:szCs w:val="24"/>
          <w:lang w:val="es-CO"/>
        </w:rPr>
        <w:t>o acontecido, deceso de quien en</w:t>
      </w:r>
      <w:r w:rsidR="00C74ED0" w:rsidRPr="006F1B3D">
        <w:rPr>
          <w:rFonts w:ascii="Tahoma" w:hAnsi="Tahoma" w:cs="Tahoma"/>
          <w:sz w:val="24"/>
          <w:szCs w:val="24"/>
          <w:lang w:val="es-CO"/>
        </w:rPr>
        <w:t xml:space="preserve"> vida </w:t>
      </w:r>
      <w:r w:rsidR="00A029E0" w:rsidRPr="006F1B3D">
        <w:rPr>
          <w:rFonts w:ascii="Tahoma" w:hAnsi="Tahoma" w:cs="Tahoma"/>
          <w:sz w:val="24"/>
          <w:szCs w:val="24"/>
          <w:lang w:val="es-CO"/>
        </w:rPr>
        <w:t>respondía</w:t>
      </w:r>
      <w:r w:rsidR="00C74ED0" w:rsidRPr="006F1B3D">
        <w:rPr>
          <w:rFonts w:ascii="Tahoma" w:hAnsi="Tahoma" w:cs="Tahoma"/>
          <w:sz w:val="24"/>
          <w:szCs w:val="24"/>
          <w:lang w:val="es-CO"/>
        </w:rPr>
        <w:t xml:space="preserve"> por el nombre de</w:t>
      </w:r>
      <w:r w:rsidR="00C74ED0" w:rsidRPr="006F1B3D">
        <w:rPr>
          <w:rFonts w:ascii="Tahoma" w:hAnsi="Tahoma" w:cs="Tahoma"/>
          <w:sz w:val="24"/>
          <w:szCs w:val="24"/>
        </w:rPr>
        <w:t xml:space="preserve"> </w:t>
      </w:r>
      <w:r w:rsidR="00C74ED0" w:rsidRPr="006F1B3D">
        <w:rPr>
          <w:rFonts w:ascii="Tahoma" w:hAnsi="Tahoma" w:cs="Tahoma"/>
          <w:sz w:val="24"/>
          <w:szCs w:val="24"/>
          <w:lang w:val="es-CO"/>
        </w:rPr>
        <w:t xml:space="preserve">URIEL FERNANDO OSORIO ESTRADA, le deba ser jurídicamente imputado. </w:t>
      </w:r>
      <w:r w:rsidR="00BA55E0" w:rsidRPr="006F1B3D">
        <w:rPr>
          <w:rFonts w:ascii="Tahoma" w:hAnsi="Tahoma" w:cs="Tahoma"/>
          <w:sz w:val="24"/>
          <w:szCs w:val="24"/>
          <w:lang w:val="es-CO"/>
        </w:rPr>
        <w:t xml:space="preserve"> </w:t>
      </w:r>
    </w:p>
    <w:p w:rsidR="00C74ED0" w:rsidRPr="006F1B3D" w:rsidRDefault="00C74ED0" w:rsidP="006F1B3D">
      <w:pPr>
        <w:pStyle w:val="Sinespaciado"/>
        <w:spacing w:line="276" w:lineRule="auto"/>
        <w:jc w:val="both"/>
        <w:rPr>
          <w:rFonts w:ascii="Tahoma" w:hAnsi="Tahoma" w:cs="Tahoma"/>
          <w:sz w:val="24"/>
          <w:szCs w:val="24"/>
          <w:lang w:val="es-CO"/>
        </w:rPr>
      </w:pPr>
    </w:p>
    <w:p w:rsidR="00C74ED0" w:rsidRPr="006F1B3D" w:rsidRDefault="007E113A"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Por otra parte</w:t>
      </w:r>
      <w:r w:rsidR="00C74ED0" w:rsidRPr="006F1B3D">
        <w:rPr>
          <w:rFonts w:ascii="Tahoma" w:hAnsi="Tahoma" w:cs="Tahoma"/>
          <w:sz w:val="24"/>
          <w:szCs w:val="24"/>
          <w:lang w:val="es-CO"/>
        </w:rPr>
        <w:t>, en lo que tiene que ver con las insinuaciones propuestas por el recurrente, quien adujo que en el presente asunto nos encontramos en presencia del fenómeno de la concurrencia de culpas, el cual no excluiría la responsabilidad penal del acusado pero que en el escenario de la responsabilidad civil extracontractual, acorde con la figura de la compensación de culpas</w:t>
      </w:r>
      <w:r w:rsidRPr="006F1B3D">
        <w:rPr>
          <w:rFonts w:ascii="Tahoma" w:hAnsi="Tahoma" w:cs="Tahoma"/>
          <w:sz w:val="24"/>
          <w:szCs w:val="24"/>
          <w:lang w:val="es-CO"/>
        </w:rPr>
        <w:t>,</w:t>
      </w:r>
      <w:r w:rsidR="00C74ED0" w:rsidRPr="006F1B3D">
        <w:rPr>
          <w:rFonts w:ascii="Tahoma" w:hAnsi="Tahoma" w:cs="Tahoma"/>
          <w:sz w:val="24"/>
          <w:szCs w:val="24"/>
          <w:lang w:val="es-CO"/>
        </w:rPr>
        <w:t xml:space="preserve"> que se encuentra regulado en el art</w:t>
      </w:r>
      <w:r w:rsidR="00FF55B3" w:rsidRPr="006F1B3D">
        <w:rPr>
          <w:rFonts w:ascii="Tahoma" w:hAnsi="Tahoma" w:cs="Tahoma"/>
          <w:sz w:val="24"/>
          <w:szCs w:val="24"/>
          <w:lang w:val="es-CO"/>
        </w:rPr>
        <w:t>ículo 2.357 del Código Civil, sí</w:t>
      </w:r>
      <w:r w:rsidR="00C74ED0" w:rsidRPr="006F1B3D">
        <w:rPr>
          <w:rFonts w:ascii="Tahoma" w:hAnsi="Tahoma" w:cs="Tahoma"/>
          <w:sz w:val="24"/>
          <w:szCs w:val="24"/>
          <w:lang w:val="es-CO"/>
        </w:rPr>
        <w:t xml:space="preserve"> incidiría en la reducción de los montos de la indemnización de los perjuicios que la </w:t>
      </w:r>
      <w:r w:rsidR="00FF55B3" w:rsidRPr="006F1B3D">
        <w:rPr>
          <w:rFonts w:ascii="Tahoma" w:hAnsi="Tahoma" w:cs="Tahoma"/>
          <w:sz w:val="24"/>
          <w:szCs w:val="24"/>
          <w:lang w:val="es-CO"/>
        </w:rPr>
        <w:t>p</w:t>
      </w:r>
      <w:r w:rsidR="00C74ED0" w:rsidRPr="006F1B3D">
        <w:rPr>
          <w:rFonts w:ascii="Tahoma" w:hAnsi="Tahoma" w:cs="Tahoma"/>
          <w:sz w:val="24"/>
          <w:szCs w:val="24"/>
          <w:lang w:val="es-CO"/>
        </w:rPr>
        <w:t xml:space="preserve">rocesada, y eventualmente aquellos considerados como terceros civilmente responsables, les tocaría resarcir a los herederos y sucesores de la </w:t>
      </w:r>
      <w:r w:rsidR="00FF55B3" w:rsidRPr="006F1B3D">
        <w:rPr>
          <w:rFonts w:ascii="Tahoma" w:hAnsi="Tahoma" w:cs="Tahoma"/>
          <w:sz w:val="24"/>
          <w:szCs w:val="24"/>
          <w:lang w:val="es-CO"/>
        </w:rPr>
        <w:t>víctima en el evento en el que e</w:t>
      </w:r>
      <w:r w:rsidR="00C74ED0" w:rsidRPr="006F1B3D">
        <w:rPr>
          <w:rFonts w:ascii="Tahoma" w:hAnsi="Tahoma" w:cs="Tahoma"/>
          <w:sz w:val="24"/>
          <w:szCs w:val="24"/>
          <w:lang w:val="es-CO"/>
        </w:rPr>
        <w:t>llos decidan adelantar el incidente de reparación integral, considera la Sala</w:t>
      </w:r>
      <w:r w:rsidR="00A029E0" w:rsidRPr="006F1B3D">
        <w:rPr>
          <w:rFonts w:ascii="Tahoma" w:hAnsi="Tahoma" w:cs="Tahoma"/>
          <w:sz w:val="24"/>
          <w:szCs w:val="24"/>
          <w:lang w:val="es-CO"/>
        </w:rPr>
        <w:t>, en el lejano y remotísimo evento consistente en que sea cierto que el motociclista se movilizaba a exceso de velocidad,</w:t>
      </w:r>
      <w:r w:rsidR="00C74ED0" w:rsidRPr="006F1B3D">
        <w:rPr>
          <w:rFonts w:ascii="Tahoma" w:hAnsi="Tahoma" w:cs="Tahoma"/>
          <w:sz w:val="24"/>
          <w:szCs w:val="24"/>
          <w:lang w:val="es-CO"/>
        </w:rPr>
        <w:t xml:space="preserve"> que en el presente </w:t>
      </w:r>
      <w:r w:rsidR="00F05E01" w:rsidRPr="006F1B3D">
        <w:rPr>
          <w:rFonts w:ascii="Tahoma" w:hAnsi="Tahoma" w:cs="Tahoma"/>
          <w:sz w:val="24"/>
          <w:szCs w:val="24"/>
          <w:lang w:val="es-CO"/>
        </w:rPr>
        <w:t xml:space="preserve">asunto </w:t>
      </w:r>
      <w:r w:rsidR="00C74ED0" w:rsidRPr="006F1B3D">
        <w:rPr>
          <w:rFonts w:ascii="Tahoma" w:hAnsi="Tahoma" w:cs="Tahoma"/>
          <w:sz w:val="24"/>
          <w:szCs w:val="24"/>
          <w:lang w:val="es-CO"/>
        </w:rPr>
        <w:t xml:space="preserve">no tuvo lugar la hipótesis de la concurrencia de culpas, porque sí analizamos lo acontecido dentro del ámbito de la relación de riegos, se puede concluir que únicamente el comportamiento imprudente de la Procesada fue el determinante </w:t>
      </w:r>
      <w:r w:rsidR="00A029E0" w:rsidRPr="006F1B3D">
        <w:rPr>
          <w:rFonts w:ascii="Tahoma" w:hAnsi="Tahoma" w:cs="Tahoma"/>
          <w:sz w:val="24"/>
          <w:szCs w:val="24"/>
          <w:lang w:val="es-CO"/>
        </w:rPr>
        <w:t>para la ocurrencia del evento luctuoso, o sea el deceso de URIEL FERNANDO OSORIO ESTRADA</w:t>
      </w:r>
      <w:r w:rsidR="00C74ED0" w:rsidRPr="006F1B3D">
        <w:rPr>
          <w:rFonts w:ascii="Tahoma" w:hAnsi="Tahoma" w:cs="Tahoma"/>
          <w:sz w:val="24"/>
          <w:szCs w:val="24"/>
          <w:lang w:val="es-CO"/>
        </w:rPr>
        <w:t xml:space="preserve">.  </w:t>
      </w:r>
    </w:p>
    <w:p w:rsidR="00A029E0" w:rsidRPr="006F1B3D" w:rsidRDefault="00A029E0" w:rsidP="006F1B3D">
      <w:pPr>
        <w:pStyle w:val="Sinespaciado"/>
        <w:spacing w:line="276" w:lineRule="auto"/>
        <w:jc w:val="both"/>
        <w:rPr>
          <w:rFonts w:ascii="Tahoma" w:hAnsi="Tahoma" w:cs="Tahoma"/>
          <w:sz w:val="24"/>
          <w:szCs w:val="24"/>
          <w:lang w:val="es-CO"/>
        </w:rPr>
      </w:pPr>
    </w:p>
    <w:p w:rsidR="00BA55E0" w:rsidRPr="006F1B3D" w:rsidRDefault="00A029E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Para poder llegar a la anterior conclusión, se debe tener en cuenta que acorde con </w:t>
      </w:r>
      <w:r w:rsidR="00CE1B8D" w:rsidRPr="006F1B3D">
        <w:rPr>
          <w:rFonts w:ascii="Tahoma" w:hAnsi="Tahoma" w:cs="Tahoma"/>
          <w:sz w:val="24"/>
          <w:szCs w:val="24"/>
          <w:lang w:val="es-CO"/>
        </w:rPr>
        <w:t xml:space="preserve">el postulado de </w:t>
      </w:r>
      <w:r w:rsidRPr="006F1B3D">
        <w:rPr>
          <w:rFonts w:ascii="Tahoma" w:hAnsi="Tahoma" w:cs="Tahoma"/>
          <w:i/>
          <w:sz w:val="24"/>
          <w:szCs w:val="24"/>
          <w:lang w:val="es-CO"/>
        </w:rPr>
        <w:t>la</w:t>
      </w:r>
      <w:r w:rsidRPr="006F1B3D">
        <w:rPr>
          <w:rFonts w:ascii="Tahoma" w:hAnsi="Tahoma" w:cs="Tahoma"/>
          <w:sz w:val="24"/>
          <w:szCs w:val="24"/>
          <w:lang w:val="es-CO"/>
        </w:rPr>
        <w:t xml:space="preserve"> </w:t>
      </w:r>
      <w:r w:rsidRPr="006F1B3D">
        <w:rPr>
          <w:rFonts w:ascii="Tahoma" w:hAnsi="Tahoma" w:cs="Tahoma"/>
          <w:i/>
          <w:sz w:val="24"/>
          <w:szCs w:val="24"/>
          <w:lang w:val="es-CO"/>
        </w:rPr>
        <w:t xml:space="preserve">relación de riesgos, </w:t>
      </w:r>
      <w:r w:rsidR="00876AA4" w:rsidRPr="006F1B3D">
        <w:rPr>
          <w:rFonts w:ascii="Tahoma" w:hAnsi="Tahoma" w:cs="Tahoma"/>
          <w:sz w:val="24"/>
          <w:szCs w:val="24"/>
          <w:lang w:val="es-CO"/>
        </w:rPr>
        <w:t>el</w:t>
      </w:r>
      <w:r w:rsidRPr="006F1B3D">
        <w:rPr>
          <w:rFonts w:ascii="Tahoma" w:hAnsi="Tahoma" w:cs="Tahoma"/>
          <w:sz w:val="24"/>
          <w:szCs w:val="24"/>
          <w:lang w:val="es-CO"/>
        </w:rPr>
        <w:t xml:space="preserve"> cual es uno de los elementos que </w:t>
      </w:r>
      <w:r w:rsidRPr="006F1B3D">
        <w:rPr>
          <w:rFonts w:ascii="Tahoma" w:hAnsi="Tahoma" w:cs="Tahoma"/>
          <w:sz w:val="24"/>
          <w:szCs w:val="24"/>
        </w:rPr>
        <w:t>integran la teoría de la imputación objetiva</w:t>
      </w:r>
      <w:r w:rsidR="00405BAE" w:rsidRPr="006F1B3D">
        <w:rPr>
          <w:rStyle w:val="Refdenotaalpie"/>
          <w:rFonts w:ascii="Tahoma" w:hAnsi="Tahoma" w:cs="Tahoma"/>
          <w:sz w:val="24"/>
          <w:szCs w:val="24"/>
        </w:rPr>
        <w:footnoteReference w:id="4"/>
      </w:r>
      <w:r w:rsidRPr="006F1B3D">
        <w:rPr>
          <w:rFonts w:ascii="Tahoma" w:hAnsi="Tahoma" w:cs="Tahoma"/>
          <w:sz w:val="24"/>
          <w:szCs w:val="24"/>
        </w:rPr>
        <w:t>, es necesario precisar cuándo “</w:t>
      </w:r>
      <w:r w:rsidRPr="006F1B3D">
        <w:rPr>
          <w:rFonts w:ascii="Tahoma" w:hAnsi="Tahoma" w:cs="Tahoma"/>
          <w:i/>
          <w:sz w:val="24"/>
          <w:szCs w:val="24"/>
        </w:rPr>
        <w:t>el riesgo permitido creado por el sujeto es el mismo que se concreta en el resultado...”</w:t>
      </w:r>
      <w:r w:rsidRPr="006F1B3D">
        <w:rPr>
          <w:rFonts w:ascii="Tahoma" w:hAnsi="Tahoma" w:cs="Tahoma"/>
          <w:i/>
          <w:sz w:val="24"/>
          <w:szCs w:val="24"/>
          <w:vertAlign w:val="superscript"/>
        </w:rPr>
        <w:footnoteReference w:id="5"/>
      </w:r>
      <w:r w:rsidRPr="006F1B3D">
        <w:rPr>
          <w:rFonts w:ascii="Tahoma" w:hAnsi="Tahoma" w:cs="Tahoma"/>
          <w:i/>
          <w:sz w:val="24"/>
          <w:szCs w:val="24"/>
        </w:rPr>
        <w:t xml:space="preserve">, </w:t>
      </w:r>
      <w:r w:rsidRPr="006F1B3D">
        <w:rPr>
          <w:rFonts w:ascii="Tahoma" w:hAnsi="Tahoma" w:cs="Tahoma"/>
          <w:sz w:val="24"/>
          <w:szCs w:val="24"/>
        </w:rPr>
        <w:t xml:space="preserve">y para ello el fallador de instancia debe acudir a ciertas teorías que le permitan </w:t>
      </w:r>
      <w:r w:rsidRPr="006F1B3D">
        <w:rPr>
          <w:rFonts w:ascii="Tahoma" w:hAnsi="Tahoma" w:cs="Tahoma"/>
          <w:sz w:val="24"/>
          <w:szCs w:val="24"/>
          <w:lang w:val="es-CO"/>
        </w:rPr>
        <w:t xml:space="preserve">resolver </w:t>
      </w:r>
      <w:r w:rsidR="00876AA4" w:rsidRPr="006F1B3D">
        <w:rPr>
          <w:rFonts w:ascii="Tahoma" w:hAnsi="Tahoma" w:cs="Tahoma"/>
          <w:sz w:val="24"/>
          <w:szCs w:val="24"/>
          <w:lang w:val="es-CO"/>
        </w:rPr>
        <w:t xml:space="preserve">esos </w:t>
      </w:r>
      <w:r w:rsidRPr="006F1B3D">
        <w:rPr>
          <w:rFonts w:ascii="Tahoma" w:hAnsi="Tahoma" w:cs="Tahoma"/>
          <w:sz w:val="24"/>
          <w:szCs w:val="24"/>
          <w:lang w:val="es-CO"/>
        </w:rPr>
        <w:t xml:space="preserve">problemas de realización de riegos, entre </w:t>
      </w:r>
      <w:r w:rsidR="00835E96" w:rsidRPr="006F1B3D">
        <w:rPr>
          <w:rFonts w:ascii="Tahoma" w:hAnsi="Tahoma" w:cs="Tahoma"/>
          <w:sz w:val="24"/>
          <w:szCs w:val="24"/>
          <w:lang w:val="es-CO"/>
        </w:rPr>
        <w:t xml:space="preserve">las </w:t>
      </w:r>
      <w:r w:rsidRPr="006F1B3D">
        <w:rPr>
          <w:rFonts w:ascii="Tahoma" w:hAnsi="Tahoma" w:cs="Tahoma"/>
          <w:sz w:val="24"/>
          <w:szCs w:val="24"/>
          <w:lang w:val="es-CO"/>
        </w:rPr>
        <w:t xml:space="preserve">que </w:t>
      </w:r>
      <w:proofErr w:type="spellStart"/>
      <w:r w:rsidRPr="006F1B3D">
        <w:rPr>
          <w:rFonts w:ascii="Tahoma" w:hAnsi="Tahoma" w:cs="Tahoma"/>
          <w:sz w:val="24"/>
          <w:szCs w:val="24"/>
          <w:lang w:val="es-CO"/>
        </w:rPr>
        <w:t>descollan</w:t>
      </w:r>
      <w:proofErr w:type="spellEnd"/>
      <w:r w:rsidRPr="006F1B3D">
        <w:rPr>
          <w:rFonts w:ascii="Tahoma" w:hAnsi="Tahoma" w:cs="Tahoma"/>
          <w:sz w:val="24"/>
          <w:szCs w:val="24"/>
          <w:lang w:val="es-CO"/>
        </w:rPr>
        <w:t xml:space="preserve">, por ser las más aceptadas por la doctrina: el principio de confianza y el ámbito de protección de la norma. </w:t>
      </w:r>
    </w:p>
    <w:p w:rsidR="00081790" w:rsidRPr="006F1B3D" w:rsidRDefault="00081790" w:rsidP="006F1B3D">
      <w:pPr>
        <w:pStyle w:val="Sinespaciado"/>
        <w:spacing w:line="276" w:lineRule="auto"/>
        <w:jc w:val="both"/>
        <w:rPr>
          <w:rFonts w:ascii="Tahoma" w:hAnsi="Tahoma" w:cs="Tahoma"/>
          <w:sz w:val="24"/>
          <w:szCs w:val="24"/>
          <w:lang w:val="es-CO"/>
        </w:rPr>
      </w:pPr>
    </w:p>
    <w:p w:rsidR="00081790" w:rsidRPr="006F1B3D" w:rsidRDefault="0008179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Respecto del principio de confianza, nos remitiremos a todo lo dicho </w:t>
      </w:r>
      <w:r w:rsidR="00251E6C" w:rsidRPr="006F1B3D">
        <w:rPr>
          <w:rFonts w:ascii="Tahoma" w:hAnsi="Tahoma" w:cs="Tahoma"/>
          <w:sz w:val="24"/>
          <w:szCs w:val="24"/>
          <w:lang w:val="es-CO"/>
        </w:rPr>
        <w:t xml:space="preserve">sobre ese principio </w:t>
      </w:r>
      <w:r w:rsidRPr="006F1B3D">
        <w:rPr>
          <w:rFonts w:ascii="Tahoma" w:hAnsi="Tahoma" w:cs="Tahoma"/>
          <w:sz w:val="24"/>
          <w:szCs w:val="24"/>
          <w:lang w:val="es-CO"/>
        </w:rPr>
        <w:t xml:space="preserve">en párrafos anteriores, en virtud del cual como consecuencia de la expectativa razonable que </w:t>
      </w:r>
      <w:r w:rsidR="00811014" w:rsidRPr="006F1B3D">
        <w:rPr>
          <w:rFonts w:ascii="Tahoma" w:hAnsi="Tahoma" w:cs="Tahoma"/>
          <w:sz w:val="24"/>
          <w:szCs w:val="24"/>
          <w:lang w:val="es-CO"/>
        </w:rPr>
        <w:t>tenía</w:t>
      </w:r>
      <w:r w:rsidRPr="006F1B3D">
        <w:rPr>
          <w:rFonts w:ascii="Tahoma" w:hAnsi="Tahoma" w:cs="Tahoma"/>
          <w:sz w:val="24"/>
          <w:szCs w:val="24"/>
          <w:lang w:val="es-CO"/>
        </w:rPr>
        <w:t xml:space="preserve"> la </w:t>
      </w:r>
      <w:r w:rsidR="00811014" w:rsidRPr="006F1B3D">
        <w:rPr>
          <w:rFonts w:ascii="Tahoma" w:hAnsi="Tahoma" w:cs="Tahoma"/>
          <w:sz w:val="24"/>
          <w:szCs w:val="24"/>
          <w:lang w:val="es-CO"/>
        </w:rPr>
        <w:t>víctima</w:t>
      </w:r>
      <w:r w:rsidRPr="006F1B3D">
        <w:rPr>
          <w:rFonts w:ascii="Tahoma" w:hAnsi="Tahoma" w:cs="Tahoma"/>
          <w:sz w:val="24"/>
          <w:szCs w:val="24"/>
          <w:lang w:val="es-CO"/>
        </w:rPr>
        <w:t xml:space="preserve"> de esperar </w:t>
      </w:r>
      <w:r w:rsidR="00835E96" w:rsidRPr="006F1B3D">
        <w:rPr>
          <w:rFonts w:ascii="Tahoma" w:hAnsi="Tahoma" w:cs="Tahoma"/>
          <w:sz w:val="24"/>
          <w:szCs w:val="24"/>
          <w:lang w:val="es-CO"/>
        </w:rPr>
        <w:t xml:space="preserve">que todos los actores </w:t>
      </w:r>
      <w:r w:rsidR="00405BAE" w:rsidRPr="006F1B3D">
        <w:rPr>
          <w:rFonts w:ascii="Tahoma" w:hAnsi="Tahoma" w:cs="Tahoma"/>
          <w:sz w:val="24"/>
          <w:szCs w:val="24"/>
          <w:lang w:val="es-CO"/>
        </w:rPr>
        <w:t xml:space="preserve">que intervenían en el tránsito automotor </w:t>
      </w:r>
      <w:r w:rsidR="00835E96" w:rsidRPr="006F1B3D">
        <w:rPr>
          <w:rFonts w:ascii="Tahoma" w:hAnsi="Tahoma" w:cs="Tahoma"/>
          <w:sz w:val="24"/>
          <w:szCs w:val="24"/>
          <w:lang w:val="es-CO"/>
        </w:rPr>
        <w:t xml:space="preserve">acataran las normas de </w:t>
      </w:r>
      <w:r w:rsidR="00405BAE" w:rsidRPr="006F1B3D">
        <w:rPr>
          <w:rFonts w:ascii="Tahoma" w:hAnsi="Tahoma" w:cs="Tahoma"/>
          <w:sz w:val="24"/>
          <w:szCs w:val="24"/>
          <w:lang w:val="es-CO"/>
        </w:rPr>
        <w:t>tránsito</w:t>
      </w:r>
      <w:r w:rsidR="00835E96" w:rsidRPr="006F1B3D">
        <w:rPr>
          <w:rFonts w:ascii="Tahoma" w:hAnsi="Tahoma" w:cs="Tahoma"/>
          <w:sz w:val="24"/>
          <w:szCs w:val="24"/>
          <w:lang w:val="es-CO"/>
        </w:rPr>
        <w:t xml:space="preserve">, lo que no sucedió en el </w:t>
      </w:r>
      <w:proofErr w:type="spellStart"/>
      <w:r w:rsidR="00835E96" w:rsidRPr="006F1B3D">
        <w:rPr>
          <w:rFonts w:ascii="Tahoma" w:hAnsi="Tahoma" w:cs="Tahoma"/>
          <w:i/>
          <w:sz w:val="24"/>
          <w:szCs w:val="24"/>
          <w:lang w:val="es-CO"/>
        </w:rPr>
        <w:t>subexamine</w:t>
      </w:r>
      <w:proofErr w:type="spellEnd"/>
      <w:r w:rsidR="00835E96" w:rsidRPr="006F1B3D">
        <w:rPr>
          <w:rFonts w:ascii="Tahoma" w:hAnsi="Tahoma" w:cs="Tahoma"/>
          <w:i/>
          <w:sz w:val="24"/>
          <w:szCs w:val="24"/>
          <w:lang w:val="es-CO"/>
        </w:rPr>
        <w:t xml:space="preserve">, </w:t>
      </w:r>
      <w:r w:rsidR="00811014" w:rsidRPr="006F1B3D">
        <w:rPr>
          <w:rFonts w:ascii="Tahoma" w:hAnsi="Tahoma" w:cs="Tahoma"/>
          <w:sz w:val="24"/>
          <w:szCs w:val="24"/>
          <w:lang w:val="es-CO"/>
        </w:rPr>
        <w:t>lo que a su vez nos</w:t>
      </w:r>
      <w:r w:rsidR="00835E96" w:rsidRPr="006F1B3D">
        <w:rPr>
          <w:rFonts w:ascii="Tahoma" w:hAnsi="Tahoma" w:cs="Tahoma"/>
          <w:sz w:val="24"/>
          <w:szCs w:val="24"/>
          <w:lang w:val="es-CO"/>
        </w:rPr>
        <w:t xml:space="preserve"> permite colegir que solamente el accionar imprudente de la encausada fue el determinante para la </w:t>
      </w:r>
      <w:proofErr w:type="spellStart"/>
      <w:r w:rsidR="00835E96" w:rsidRPr="006F1B3D">
        <w:rPr>
          <w:rFonts w:ascii="Tahoma" w:hAnsi="Tahoma" w:cs="Tahoma"/>
          <w:sz w:val="24"/>
          <w:szCs w:val="24"/>
          <w:lang w:val="es-CO"/>
        </w:rPr>
        <w:t>causación</w:t>
      </w:r>
      <w:proofErr w:type="spellEnd"/>
      <w:r w:rsidR="00835E96" w:rsidRPr="006F1B3D">
        <w:rPr>
          <w:rFonts w:ascii="Tahoma" w:hAnsi="Tahoma" w:cs="Tahoma"/>
          <w:sz w:val="24"/>
          <w:szCs w:val="24"/>
          <w:lang w:val="es-CO"/>
        </w:rPr>
        <w:t xml:space="preserve"> del resultado antijurídico. </w:t>
      </w:r>
    </w:p>
    <w:p w:rsidR="00835E96" w:rsidRPr="006F1B3D" w:rsidRDefault="00835E96" w:rsidP="006F1B3D">
      <w:pPr>
        <w:pStyle w:val="Sinespaciado"/>
        <w:spacing w:line="276" w:lineRule="auto"/>
        <w:jc w:val="both"/>
        <w:rPr>
          <w:rFonts w:ascii="Tahoma" w:hAnsi="Tahoma" w:cs="Tahoma"/>
          <w:sz w:val="24"/>
          <w:szCs w:val="24"/>
          <w:lang w:val="es-CO"/>
        </w:rPr>
      </w:pPr>
    </w:p>
    <w:p w:rsidR="00405BAE" w:rsidRPr="006F1B3D" w:rsidRDefault="00835E96" w:rsidP="006F1B3D">
      <w:pPr>
        <w:pStyle w:val="Sinespaciado"/>
        <w:spacing w:line="276" w:lineRule="auto"/>
        <w:jc w:val="both"/>
        <w:rPr>
          <w:rFonts w:ascii="Tahoma" w:hAnsi="Tahoma" w:cs="Tahoma"/>
          <w:sz w:val="24"/>
          <w:szCs w:val="24"/>
        </w:rPr>
      </w:pPr>
      <w:r w:rsidRPr="006F1B3D">
        <w:rPr>
          <w:rFonts w:ascii="Tahoma" w:hAnsi="Tahoma" w:cs="Tahoma"/>
          <w:sz w:val="24"/>
          <w:szCs w:val="24"/>
          <w:lang w:val="es-CO"/>
        </w:rPr>
        <w:lastRenderedPageBreak/>
        <w:t xml:space="preserve">En lo que </w:t>
      </w:r>
      <w:r w:rsidR="00FF55B3" w:rsidRPr="006F1B3D">
        <w:rPr>
          <w:rFonts w:ascii="Tahoma" w:hAnsi="Tahoma" w:cs="Tahoma"/>
          <w:sz w:val="24"/>
          <w:szCs w:val="24"/>
          <w:lang w:val="es-CO"/>
        </w:rPr>
        <w:t xml:space="preserve">tiene que </w:t>
      </w:r>
      <w:r w:rsidRPr="006F1B3D">
        <w:rPr>
          <w:rFonts w:ascii="Tahoma" w:hAnsi="Tahoma" w:cs="Tahoma"/>
          <w:sz w:val="24"/>
          <w:szCs w:val="24"/>
          <w:lang w:val="es-CO"/>
        </w:rPr>
        <w:t>ver con el ámbito de protección de la norma</w:t>
      </w:r>
      <w:r w:rsidR="00405BAE" w:rsidRPr="006F1B3D">
        <w:rPr>
          <w:rFonts w:ascii="Tahoma" w:hAnsi="Tahoma" w:cs="Tahoma"/>
          <w:sz w:val="24"/>
          <w:szCs w:val="24"/>
          <w:lang w:val="es-CO"/>
        </w:rPr>
        <w:t xml:space="preserve">, dicha teoría pregona la hipótesis consistente en que el </w:t>
      </w:r>
      <w:r w:rsidR="00405BAE" w:rsidRPr="006F1B3D">
        <w:rPr>
          <w:rFonts w:ascii="Tahoma" w:hAnsi="Tahoma" w:cs="Tahoma"/>
          <w:sz w:val="24"/>
          <w:szCs w:val="24"/>
        </w:rPr>
        <w:t xml:space="preserve">resultado de lo ocurrido debe corresponder con aquel que la norma prevé o pretende evitar, por lo que </w:t>
      </w:r>
      <w:r w:rsidR="00405BAE" w:rsidRPr="006F1B3D">
        <w:rPr>
          <w:rFonts w:ascii="Tahoma" w:hAnsi="Tahoma" w:cs="Tahoma"/>
          <w:i/>
          <w:sz w:val="24"/>
          <w:szCs w:val="24"/>
        </w:rPr>
        <w:t xml:space="preserve">contrario sensu </w:t>
      </w:r>
      <w:r w:rsidR="00405BAE" w:rsidRPr="006F1B3D">
        <w:rPr>
          <w:rFonts w:ascii="Tahoma" w:hAnsi="Tahoma" w:cs="Tahoma"/>
          <w:sz w:val="24"/>
          <w:szCs w:val="24"/>
        </w:rPr>
        <w:t xml:space="preserve">cuando tiene lugar un resultado </w:t>
      </w:r>
      <w:r w:rsidR="00251E6C" w:rsidRPr="006F1B3D">
        <w:rPr>
          <w:rFonts w:ascii="Tahoma" w:hAnsi="Tahoma" w:cs="Tahoma"/>
          <w:sz w:val="24"/>
          <w:szCs w:val="24"/>
        </w:rPr>
        <w:t xml:space="preserve">que </w:t>
      </w:r>
      <w:r w:rsidR="00405BAE" w:rsidRPr="006F1B3D">
        <w:rPr>
          <w:rFonts w:ascii="Tahoma" w:hAnsi="Tahoma" w:cs="Tahoma"/>
          <w:sz w:val="24"/>
          <w:szCs w:val="24"/>
        </w:rPr>
        <w:t xml:space="preserve">es diferente de aquel que la norma quería impedir, </w:t>
      </w:r>
      <w:r w:rsidR="00811014" w:rsidRPr="006F1B3D">
        <w:rPr>
          <w:rFonts w:ascii="Tahoma" w:hAnsi="Tahoma" w:cs="Tahoma"/>
          <w:sz w:val="24"/>
          <w:szCs w:val="24"/>
        </w:rPr>
        <w:t xml:space="preserve">es obvio que </w:t>
      </w:r>
      <w:r w:rsidR="00405BAE" w:rsidRPr="006F1B3D">
        <w:rPr>
          <w:rFonts w:ascii="Tahoma" w:hAnsi="Tahoma" w:cs="Tahoma"/>
          <w:sz w:val="24"/>
          <w:szCs w:val="24"/>
        </w:rPr>
        <w:t xml:space="preserve">el comportamiento del sujeto agente no se encontraría dentro del fin de protección de la norma y por ende no se le podría imputar jurídicamente el resultado de lo sucedido. </w:t>
      </w:r>
    </w:p>
    <w:p w:rsidR="00811014" w:rsidRPr="006F1B3D" w:rsidRDefault="00811014" w:rsidP="006F1B3D">
      <w:pPr>
        <w:pStyle w:val="Sinespaciado"/>
        <w:spacing w:line="276" w:lineRule="auto"/>
        <w:jc w:val="both"/>
        <w:rPr>
          <w:rFonts w:ascii="Tahoma" w:hAnsi="Tahoma" w:cs="Tahoma"/>
          <w:sz w:val="24"/>
          <w:szCs w:val="24"/>
        </w:rPr>
      </w:pPr>
    </w:p>
    <w:p w:rsidR="00405BAE" w:rsidRPr="006F1B3D" w:rsidRDefault="00811014"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Al aplicar lo anterior al caso en estudio, se tiene que el resultado de lo acontecido, deceso de quien en vida respondía por el nombre de URIEL FERNANDO OSORIO ESTRADA, </w:t>
      </w:r>
      <w:r w:rsidR="00FF55B3" w:rsidRPr="006F1B3D">
        <w:rPr>
          <w:rFonts w:ascii="Tahoma" w:hAnsi="Tahoma" w:cs="Tahoma"/>
          <w:sz w:val="24"/>
          <w:szCs w:val="24"/>
        </w:rPr>
        <w:t>sí</w:t>
      </w:r>
      <w:r w:rsidR="00405BAE" w:rsidRPr="006F1B3D">
        <w:rPr>
          <w:rFonts w:ascii="Tahoma" w:hAnsi="Tahoma" w:cs="Tahoma"/>
          <w:sz w:val="24"/>
          <w:szCs w:val="24"/>
        </w:rPr>
        <w:t xml:space="preserve"> </w:t>
      </w:r>
      <w:r w:rsidRPr="006F1B3D">
        <w:rPr>
          <w:rFonts w:ascii="Tahoma" w:hAnsi="Tahoma" w:cs="Tahoma"/>
          <w:sz w:val="24"/>
          <w:szCs w:val="24"/>
        </w:rPr>
        <w:t xml:space="preserve">se encuentra dentro </w:t>
      </w:r>
      <w:r w:rsidR="00405BAE" w:rsidRPr="006F1B3D">
        <w:rPr>
          <w:rFonts w:ascii="Tahoma" w:hAnsi="Tahoma" w:cs="Tahoma"/>
          <w:sz w:val="24"/>
          <w:szCs w:val="24"/>
        </w:rPr>
        <w:t>de la esfera de protección de la norma</w:t>
      </w:r>
      <w:r w:rsidRPr="006F1B3D">
        <w:rPr>
          <w:rFonts w:ascii="Tahoma" w:hAnsi="Tahoma" w:cs="Tahoma"/>
          <w:sz w:val="24"/>
          <w:szCs w:val="24"/>
        </w:rPr>
        <w:t xml:space="preserve">, si partimos de la base consistente en que las normas que regulan el tránsito y el transporte automotor tienen como finalidad primordial el prevenir y precaver la ocurrencia de accidentes y siniestros, lo cual tuvo lugar en el </w:t>
      </w:r>
      <w:proofErr w:type="spellStart"/>
      <w:r w:rsidRPr="006F1B3D">
        <w:rPr>
          <w:rFonts w:ascii="Tahoma" w:hAnsi="Tahoma" w:cs="Tahoma"/>
          <w:i/>
          <w:sz w:val="24"/>
          <w:szCs w:val="24"/>
        </w:rPr>
        <w:t>subexamine</w:t>
      </w:r>
      <w:proofErr w:type="spellEnd"/>
      <w:r w:rsidRPr="006F1B3D">
        <w:rPr>
          <w:rFonts w:ascii="Tahoma" w:hAnsi="Tahoma" w:cs="Tahoma"/>
          <w:sz w:val="24"/>
          <w:szCs w:val="24"/>
        </w:rPr>
        <w:t xml:space="preserve"> como consecuencia del comportamiento imprudente en el que incurrió la procesada </w:t>
      </w:r>
      <w:proofErr w:type="spellStart"/>
      <w:r w:rsidR="00491F13">
        <w:rPr>
          <w:rFonts w:ascii="Tahoma" w:hAnsi="Tahoma" w:cs="Tahoma"/>
          <w:sz w:val="24"/>
          <w:szCs w:val="24"/>
        </w:rPr>
        <w:t>MGV</w:t>
      </w:r>
      <w:proofErr w:type="spellEnd"/>
      <w:r w:rsidRPr="006F1B3D">
        <w:rPr>
          <w:rFonts w:ascii="Tahoma" w:hAnsi="Tahoma" w:cs="Tahoma"/>
          <w:sz w:val="24"/>
          <w:szCs w:val="24"/>
        </w:rPr>
        <w:t xml:space="preserve"> cuando decidió atravesar la vía para dirigirse hacia la berma contraria. </w:t>
      </w:r>
    </w:p>
    <w:p w:rsidR="0067331D" w:rsidRPr="006F1B3D" w:rsidRDefault="0067331D" w:rsidP="006F1B3D">
      <w:pPr>
        <w:pStyle w:val="Sinespaciado"/>
        <w:spacing w:line="276" w:lineRule="auto"/>
        <w:jc w:val="both"/>
        <w:rPr>
          <w:rFonts w:ascii="Tahoma" w:hAnsi="Tahoma" w:cs="Tahoma"/>
          <w:sz w:val="24"/>
          <w:szCs w:val="24"/>
        </w:rPr>
      </w:pPr>
    </w:p>
    <w:p w:rsidR="0067331D" w:rsidRPr="006F1B3D" w:rsidRDefault="0067331D" w:rsidP="006F1B3D">
      <w:pPr>
        <w:pStyle w:val="Sinespaciado"/>
        <w:spacing w:line="276" w:lineRule="auto"/>
        <w:jc w:val="both"/>
        <w:rPr>
          <w:rFonts w:ascii="Tahoma" w:hAnsi="Tahoma" w:cs="Tahoma"/>
          <w:sz w:val="24"/>
          <w:szCs w:val="24"/>
        </w:rPr>
      </w:pPr>
      <w:r w:rsidRPr="006F1B3D">
        <w:rPr>
          <w:rFonts w:ascii="Tahoma" w:hAnsi="Tahoma" w:cs="Tahoma"/>
          <w:sz w:val="24"/>
          <w:szCs w:val="24"/>
        </w:rPr>
        <w:t>Finalmente, en lo que atañe con los reproches formulados por el apelante cuando cuestionó el mon</w:t>
      </w:r>
      <w:r w:rsidR="00FF55B3" w:rsidRPr="006F1B3D">
        <w:rPr>
          <w:rFonts w:ascii="Tahoma" w:hAnsi="Tahoma" w:cs="Tahoma"/>
          <w:sz w:val="24"/>
          <w:szCs w:val="24"/>
        </w:rPr>
        <w:t>to de la sanción impuesta a la p</w:t>
      </w:r>
      <w:r w:rsidRPr="006F1B3D">
        <w:rPr>
          <w:rFonts w:ascii="Tahoma" w:hAnsi="Tahoma" w:cs="Tahoma"/>
          <w:sz w:val="24"/>
          <w:szCs w:val="24"/>
        </w:rPr>
        <w:t>rocesada, la que consistió en 10 meses de libertad vigilada, considera la Sala que el Juzgado de primer nivel aplicó de manera correcta los criterios que para la imposición de las sanciones se encuentran consignados en el art</w:t>
      </w:r>
      <w:r w:rsidR="00055D51" w:rsidRPr="006F1B3D">
        <w:rPr>
          <w:rFonts w:ascii="Tahoma" w:hAnsi="Tahoma" w:cs="Tahoma"/>
          <w:sz w:val="24"/>
          <w:szCs w:val="24"/>
        </w:rPr>
        <w:t>ículo 17</w:t>
      </w:r>
      <w:r w:rsidRPr="006F1B3D">
        <w:rPr>
          <w:rFonts w:ascii="Tahoma" w:hAnsi="Tahoma" w:cs="Tahoma"/>
          <w:sz w:val="24"/>
          <w:szCs w:val="24"/>
        </w:rPr>
        <w:t xml:space="preserve">9 </w:t>
      </w:r>
      <w:proofErr w:type="spellStart"/>
      <w:r w:rsidRPr="006F1B3D">
        <w:rPr>
          <w:rFonts w:ascii="Tahoma" w:hAnsi="Tahoma" w:cs="Tahoma"/>
          <w:sz w:val="24"/>
          <w:szCs w:val="24"/>
        </w:rPr>
        <w:t>C.I.A</w:t>
      </w:r>
      <w:proofErr w:type="spellEnd"/>
      <w:r w:rsidRPr="006F1B3D">
        <w:rPr>
          <w:rFonts w:ascii="Tahoma" w:hAnsi="Tahoma" w:cs="Tahoma"/>
          <w:sz w:val="24"/>
          <w:szCs w:val="24"/>
        </w:rPr>
        <w:t xml:space="preserve">. aunado a que la misma se encuentra </w:t>
      </w:r>
      <w:r w:rsidR="00055D51" w:rsidRPr="006F1B3D">
        <w:rPr>
          <w:rFonts w:ascii="Tahoma" w:hAnsi="Tahoma" w:cs="Tahoma"/>
          <w:sz w:val="24"/>
          <w:szCs w:val="24"/>
        </w:rPr>
        <w:t xml:space="preserve">dentro de los limites punitivos establecidos en el artículo 185 </w:t>
      </w:r>
      <w:r w:rsidR="00055D51" w:rsidRPr="006F1B3D">
        <w:rPr>
          <w:rFonts w:ascii="Tahoma" w:hAnsi="Tahoma" w:cs="Tahoma"/>
          <w:i/>
          <w:sz w:val="24"/>
          <w:szCs w:val="24"/>
        </w:rPr>
        <w:t>ibídem</w:t>
      </w:r>
      <w:r w:rsidR="00055D51" w:rsidRPr="006F1B3D">
        <w:rPr>
          <w:rStyle w:val="Refdenotaalpie"/>
          <w:rFonts w:ascii="Tahoma" w:hAnsi="Tahoma" w:cs="Tahoma"/>
          <w:i/>
          <w:sz w:val="24"/>
          <w:szCs w:val="24"/>
        </w:rPr>
        <w:footnoteReference w:id="6"/>
      </w:r>
      <w:r w:rsidR="00055D51" w:rsidRPr="006F1B3D">
        <w:rPr>
          <w:rFonts w:ascii="Tahoma" w:hAnsi="Tahoma" w:cs="Tahoma"/>
          <w:sz w:val="24"/>
          <w:szCs w:val="24"/>
        </w:rPr>
        <w:t xml:space="preserve">, sin que ello implique una contradicción </w:t>
      </w:r>
      <w:r w:rsidRPr="006F1B3D">
        <w:rPr>
          <w:rFonts w:ascii="Tahoma" w:hAnsi="Tahoma" w:cs="Tahoma"/>
          <w:sz w:val="24"/>
          <w:szCs w:val="24"/>
        </w:rPr>
        <w:t xml:space="preserve">con los postulados que orientan los principios de proporcionalidad y razonabilidad consagrados en el artículo 3º C.P. </w:t>
      </w:r>
      <w:r w:rsidR="00055D51" w:rsidRPr="006F1B3D">
        <w:rPr>
          <w:rFonts w:ascii="Tahoma" w:hAnsi="Tahoma" w:cs="Tahoma"/>
          <w:sz w:val="24"/>
          <w:szCs w:val="24"/>
        </w:rPr>
        <w:t xml:space="preserve">por cuanto estamos en presencia de una persona que se encontraba en la plena flor de la juventud quien </w:t>
      </w:r>
      <w:r w:rsidR="00AE027F" w:rsidRPr="006F1B3D">
        <w:rPr>
          <w:rFonts w:ascii="Tahoma" w:hAnsi="Tahoma" w:cs="Tahoma"/>
          <w:sz w:val="24"/>
          <w:szCs w:val="24"/>
        </w:rPr>
        <w:t xml:space="preserve">trágicamente </w:t>
      </w:r>
      <w:r w:rsidR="00055D51" w:rsidRPr="006F1B3D">
        <w:rPr>
          <w:rFonts w:ascii="Tahoma" w:hAnsi="Tahoma" w:cs="Tahoma"/>
          <w:sz w:val="24"/>
          <w:szCs w:val="24"/>
        </w:rPr>
        <w:t xml:space="preserve">perdió la vida como consecuencia del comportamiento imprudente llevado a cabo por la procesada </w:t>
      </w:r>
      <w:proofErr w:type="spellStart"/>
      <w:r w:rsidR="00491F13">
        <w:rPr>
          <w:rFonts w:ascii="Tahoma" w:hAnsi="Tahoma" w:cs="Tahoma"/>
          <w:sz w:val="24"/>
          <w:szCs w:val="24"/>
        </w:rPr>
        <w:t>MGV</w:t>
      </w:r>
      <w:proofErr w:type="spellEnd"/>
      <w:r w:rsidR="00055D51" w:rsidRPr="006F1B3D">
        <w:rPr>
          <w:rFonts w:ascii="Tahoma" w:hAnsi="Tahoma" w:cs="Tahoma"/>
          <w:sz w:val="24"/>
          <w:szCs w:val="24"/>
        </w:rPr>
        <w:t xml:space="preserve">. </w:t>
      </w:r>
    </w:p>
    <w:p w:rsidR="00811014" w:rsidRPr="006F1B3D" w:rsidRDefault="00811014" w:rsidP="006F1B3D">
      <w:pPr>
        <w:pStyle w:val="Sinespaciado"/>
        <w:spacing w:line="276" w:lineRule="auto"/>
        <w:jc w:val="both"/>
        <w:rPr>
          <w:rFonts w:ascii="Tahoma" w:hAnsi="Tahoma" w:cs="Tahoma"/>
          <w:sz w:val="24"/>
          <w:szCs w:val="24"/>
        </w:rPr>
      </w:pPr>
    </w:p>
    <w:p w:rsidR="00811014" w:rsidRPr="006F1B3D" w:rsidRDefault="00811014" w:rsidP="006F1B3D">
      <w:pPr>
        <w:pStyle w:val="Sinespaciado"/>
        <w:spacing w:line="276" w:lineRule="auto"/>
        <w:jc w:val="both"/>
        <w:rPr>
          <w:rFonts w:ascii="Tahoma" w:hAnsi="Tahoma" w:cs="Tahoma"/>
          <w:sz w:val="24"/>
          <w:szCs w:val="24"/>
        </w:rPr>
      </w:pPr>
      <w:r w:rsidRPr="006F1B3D">
        <w:rPr>
          <w:rFonts w:ascii="Tahoma" w:hAnsi="Tahoma" w:cs="Tahoma"/>
          <w:b/>
          <w:sz w:val="24"/>
          <w:szCs w:val="24"/>
        </w:rPr>
        <w:t xml:space="preserve">- Conclusiones: </w:t>
      </w:r>
    </w:p>
    <w:p w:rsidR="00811014" w:rsidRPr="006F1B3D" w:rsidRDefault="00811014" w:rsidP="006F1B3D">
      <w:pPr>
        <w:pStyle w:val="Sinespaciado"/>
        <w:spacing w:line="276" w:lineRule="auto"/>
        <w:jc w:val="both"/>
        <w:rPr>
          <w:rFonts w:ascii="Tahoma" w:hAnsi="Tahoma" w:cs="Tahoma"/>
          <w:sz w:val="24"/>
          <w:szCs w:val="24"/>
        </w:rPr>
      </w:pPr>
    </w:p>
    <w:p w:rsidR="00811014" w:rsidRPr="006F1B3D" w:rsidRDefault="00811014" w:rsidP="006F1B3D">
      <w:pPr>
        <w:pStyle w:val="Sinespaciado"/>
        <w:spacing w:line="276" w:lineRule="auto"/>
        <w:jc w:val="both"/>
        <w:rPr>
          <w:rFonts w:ascii="Tahoma" w:hAnsi="Tahoma" w:cs="Tahoma"/>
          <w:sz w:val="24"/>
          <w:szCs w:val="24"/>
        </w:rPr>
      </w:pPr>
      <w:r w:rsidRPr="006F1B3D">
        <w:rPr>
          <w:rFonts w:ascii="Tahoma" w:hAnsi="Tahoma" w:cs="Tahoma"/>
          <w:sz w:val="24"/>
          <w:szCs w:val="24"/>
        </w:rPr>
        <w:t xml:space="preserve">Acorde con lo dicho en los párrafos precedentes, la Sala es de la opinión que no le asiste la </w:t>
      </w:r>
      <w:r w:rsidR="0043606A" w:rsidRPr="006F1B3D">
        <w:rPr>
          <w:rFonts w:ascii="Tahoma" w:hAnsi="Tahoma" w:cs="Tahoma"/>
          <w:sz w:val="24"/>
          <w:szCs w:val="24"/>
        </w:rPr>
        <w:t>razón</w:t>
      </w:r>
      <w:r w:rsidRPr="006F1B3D">
        <w:rPr>
          <w:rFonts w:ascii="Tahoma" w:hAnsi="Tahoma" w:cs="Tahoma"/>
          <w:sz w:val="24"/>
          <w:szCs w:val="24"/>
        </w:rPr>
        <w:t xml:space="preserve"> a los reproches que el </w:t>
      </w:r>
      <w:r w:rsidR="00236840" w:rsidRPr="006F1B3D">
        <w:rPr>
          <w:rFonts w:ascii="Tahoma" w:hAnsi="Tahoma" w:cs="Tahoma"/>
          <w:sz w:val="24"/>
          <w:szCs w:val="24"/>
        </w:rPr>
        <w:t>apelante</w:t>
      </w:r>
      <w:r w:rsidR="00FF55B3" w:rsidRPr="006F1B3D">
        <w:rPr>
          <w:rFonts w:ascii="Tahoma" w:hAnsi="Tahoma" w:cs="Tahoma"/>
          <w:sz w:val="24"/>
          <w:szCs w:val="24"/>
        </w:rPr>
        <w:t xml:space="preserve"> ha formulado</w:t>
      </w:r>
      <w:r w:rsidRPr="006F1B3D">
        <w:rPr>
          <w:rFonts w:ascii="Tahoma" w:hAnsi="Tahoma" w:cs="Tahoma"/>
          <w:sz w:val="24"/>
          <w:szCs w:val="24"/>
        </w:rPr>
        <w:t xml:space="preserve"> en contra del fallo opugnado porque:  </w:t>
      </w:r>
    </w:p>
    <w:p w:rsidR="00236840" w:rsidRPr="006F1B3D" w:rsidRDefault="00236840" w:rsidP="006F1B3D">
      <w:pPr>
        <w:pStyle w:val="Sinespaciado"/>
        <w:spacing w:line="276" w:lineRule="auto"/>
        <w:jc w:val="both"/>
        <w:rPr>
          <w:rFonts w:ascii="Tahoma" w:hAnsi="Tahoma" w:cs="Tahoma"/>
          <w:sz w:val="24"/>
          <w:szCs w:val="24"/>
        </w:rPr>
      </w:pPr>
    </w:p>
    <w:p w:rsidR="00236840" w:rsidRPr="006F1B3D" w:rsidRDefault="00236840" w:rsidP="006F1B3D">
      <w:pPr>
        <w:pStyle w:val="Sinespaciado"/>
        <w:numPr>
          <w:ilvl w:val="0"/>
          <w:numId w:val="27"/>
        </w:numPr>
        <w:spacing w:line="276" w:lineRule="auto"/>
        <w:ind w:left="360"/>
        <w:jc w:val="both"/>
        <w:rPr>
          <w:rFonts w:ascii="Tahoma" w:hAnsi="Tahoma" w:cs="Tahoma"/>
          <w:sz w:val="24"/>
          <w:szCs w:val="24"/>
        </w:rPr>
      </w:pPr>
      <w:r w:rsidRPr="006F1B3D">
        <w:rPr>
          <w:rFonts w:ascii="Tahoma" w:hAnsi="Tahoma" w:cs="Tahoma"/>
          <w:sz w:val="24"/>
          <w:szCs w:val="24"/>
        </w:rPr>
        <w:t xml:space="preserve">No existen pruebas que demuestren plenamente que la </w:t>
      </w:r>
      <w:r w:rsidR="0043606A" w:rsidRPr="006F1B3D">
        <w:rPr>
          <w:rFonts w:ascii="Tahoma" w:hAnsi="Tahoma" w:cs="Tahoma"/>
          <w:sz w:val="24"/>
          <w:szCs w:val="24"/>
        </w:rPr>
        <w:t>víctima</w:t>
      </w:r>
      <w:r w:rsidRPr="006F1B3D">
        <w:rPr>
          <w:rFonts w:ascii="Tahoma" w:hAnsi="Tahoma" w:cs="Tahoma"/>
          <w:sz w:val="24"/>
          <w:szCs w:val="24"/>
        </w:rPr>
        <w:t xml:space="preserve"> haya incrementado los </w:t>
      </w:r>
      <w:r w:rsidR="0043606A" w:rsidRPr="006F1B3D">
        <w:rPr>
          <w:rFonts w:ascii="Tahoma" w:hAnsi="Tahoma" w:cs="Tahoma"/>
          <w:sz w:val="24"/>
          <w:szCs w:val="24"/>
        </w:rPr>
        <w:t>límites</w:t>
      </w:r>
      <w:r w:rsidR="00AE027F" w:rsidRPr="006F1B3D">
        <w:rPr>
          <w:rFonts w:ascii="Tahoma" w:hAnsi="Tahoma" w:cs="Tahoma"/>
          <w:sz w:val="24"/>
          <w:szCs w:val="24"/>
        </w:rPr>
        <w:t xml:space="preserve"> del riesgo</w:t>
      </w:r>
      <w:r w:rsidRPr="006F1B3D">
        <w:rPr>
          <w:rFonts w:ascii="Tahoma" w:hAnsi="Tahoma" w:cs="Tahoma"/>
          <w:sz w:val="24"/>
          <w:szCs w:val="24"/>
        </w:rPr>
        <w:t xml:space="preserve"> permitido al conducir en exceso de velocidad la motocicleta en la que se desplazada. Por lo que lo dicho en tales términos por el apelante se constituye en simples y meras especulaciones que no encuentran eco en el acervo probatorio. </w:t>
      </w:r>
    </w:p>
    <w:p w:rsidR="00236840" w:rsidRPr="006F1B3D" w:rsidRDefault="00236840" w:rsidP="006F1B3D">
      <w:pPr>
        <w:pStyle w:val="Sinespaciado"/>
        <w:spacing w:line="276" w:lineRule="auto"/>
        <w:jc w:val="both"/>
        <w:rPr>
          <w:rFonts w:ascii="Tahoma" w:hAnsi="Tahoma" w:cs="Tahoma"/>
          <w:sz w:val="24"/>
          <w:szCs w:val="24"/>
        </w:rPr>
      </w:pPr>
    </w:p>
    <w:p w:rsidR="00A029E0" w:rsidRPr="006F1B3D" w:rsidRDefault="00236840" w:rsidP="006F1B3D">
      <w:pPr>
        <w:pStyle w:val="Sinespaciado"/>
        <w:numPr>
          <w:ilvl w:val="0"/>
          <w:numId w:val="27"/>
        </w:numPr>
        <w:spacing w:line="276" w:lineRule="auto"/>
        <w:ind w:left="360"/>
        <w:jc w:val="both"/>
        <w:rPr>
          <w:rFonts w:ascii="Tahoma" w:hAnsi="Tahoma" w:cs="Tahoma"/>
          <w:sz w:val="24"/>
          <w:szCs w:val="24"/>
          <w:lang w:val="es-CO"/>
        </w:rPr>
      </w:pPr>
      <w:r w:rsidRPr="006F1B3D">
        <w:rPr>
          <w:rFonts w:ascii="Tahoma" w:hAnsi="Tahoma" w:cs="Tahoma"/>
          <w:sz w:val="24"/>
          <w:szCs w:val="24"/>
        </w:rPr>
        <w:t xml:space="preserve">En el remotísimo de los eventos </w:t>
      </w:r>
      <w:r w:rsidR="00AE027F" w:rsidRPr="006F1B3D">
        <w:rPr>
          <w:rFonts w:ascii="Tahoma" w:hAnsi="Tahoma" w:cs="Tahoma"/>
          <w:sz w:val="24"/>
          <w:szCs w:val="24"/>
        </w:rPr>
        <w:t xml:space="preserve">en el </w:t>
      </w:r>
      <w:r w:rsidRPr="006F1B3D">
        <w:rPr>
          <w:rFonts w:ascii="Tahoma" w:hAnsi="Tahoma" w:cs="Tahoma"/>
          <w:sz w:val="24"/>
          <w:szCs w:val="24"/>
        </w:rPr>
        <w:t xml:space="preserve">que se diga que la </w:t>
      </w:r>
      <w:r w:rsidR="0043606A" w:rsidRPr="006F1B3D">
        <w:rPr>
          <w:rFonts w:ascii="Tahoma" w:hAnsi="Tahoma" w:cs="Tahoma"/>
          <w:sz w:val="24"/>
          <w:szCs w:val="24"/>
        </w:rPr>
        <w:t>víctima</w:t>
      </w:r>
      <w:r w:rsidRPr="006F1B3D">
        <w:rPr>
          <w:rFonts w:ascii="Tahoma" w:hAnsi="Tahoma" w:cs="Tahoma"/>
          <w:sz w:val="24"/>
          <w:szCs w:val="24"/>
        </w:rPr>
        <w:t xml:space="preserve"> </w:t>
      </w:r>
      <w:r w:rsidR="0043606A" w:rsidRPr="006F1B3D">
        <w:rPr>
          <w:rFonts w:ascii="Tahoma" w:hAnsi="Tahoma" w:cs="Tahoma"/>
          <w:sz w:val="24"/>
          <w:szCs w:val="24"/>
        </w:rPr>
        <w:t>también</w:t>
      </w:r>
      <w:r w:rsidRPr="006F1B3D">
        <w:rPr>
          <w:rFonts w:ascii="Tahoma" w:hAnsi="Tahoma" w:cs="Tahoma"/>
          <w:sz w:val="24"/>
          <w:szCs w:val="24"/>
        </w:rPr>
        <w:t xml:space="preserve"> </w:t>
      </w:r>
      <w:r w:rsidR="0043606A" w:rsidRPr="006F1B3D">
        <w:rPr>
          <w:rFonts w:ascii="Tahoma" w:hAnsi="Tahoma" w:cs="Tahoma"/>
          <w:sz w:val="24"/>
          <w:szCs w:val="24"/>
        </w:rPr>
        <w:t>actuó</w:t>
      </w:r>
      <w:r w:rsidRPr="006F1B3D">
        <w:rPr>
          <w:rFonts w:ascii="Tahoma" w:hAnsi="Tahoma" w:cs="Tahoma"/>
          <w:sz w:val="24"/>
          <w:szCs w:val="24"/>
        </w:rPr>
        <w:t xml:space="preserve"> imprudentemente, no se presentaría fenómeno de la concurrencia de culpas, ya que al analizar lo acontecido dentro del escenario de </w:t>
      </w:r>
      <w:r w:rsidRPr="006F1B3D">
        <w:rPr>
          <w:rFonts w:ascii="Tahoma" w:hAnsi="Tahoma" w:cs="Tahoma"/>
          <w:sz w:val="24"/>
          <w:szCs w:val="24"/>
          <w:lang w:val="es-CO"/>
        </w:rPr>
        <w:t xml:space="preserve">la relación de riesgos, acorde con los principios de confianza y el ámbito de protección de la norma, se puede </w:t>
      </w:r>
      <w:r w:rsidRPr="006F1B3D">
        <w:rPr>
          <w:rFonts w:ascii="Tahoma" w:hAnsi="Tahoma" w:cs="Tahoma"/>
          <w:sz w:val="24"/>
          <w:szCs w:val="24"/>
          <w:lang w:val="es-CO"/>
        </w:rPr>
        <w:lastRenderedPageBreak/>
        <w:t>colegir que solamente el incremento del rie</w:t>
      </w:r>
      <w:r w:rsidR="00FF55B3" w:rsidRPr="006F1B3D">
        <w:rPr>
          <w:rFonts w:ascii="Tahoma" w:hAnsi="Tahoma" w:cs="Tahoma"/>
          <w:sz w:val="24"/>
          <w:szCs w:val="24"/>
          <w:lang w:val="es-CO"/>
        </w:rPr>
        <w:t>sgo permitido efectuado por la p</w:t>
      </w:r>
      <w:r w:rsidRPr="006F1B3D">
        <w:rPr>
          <w:rFonts w:ascii="Tahoma" w:hAnsi="Tahoma" w:cs="Tahoma"/>
          <w:sz w:val="24"/>
          <w:szCs w:val="24"/>
          <w:lang w:val="es-CO"/>
        </w:rPr>
        <w:t xml:space="preserve">rocesada fue el que se concretó en el resultado de lo acontecido. </w:t>
      </w:r>
    </w:p>
    <w:p w:rsidR="00236840" w:rsidRPr="006F1B3D" w:rsidRDefault="00236840" w:rsidP="006F1B3D">
      <w:pPr>
        <w:pStyle w:val="Sinespaciado"/>
        <w:spacing w:line="276" w:lineRule="auto"/>
        <w:jc w:val="both"/>
        <w:rPr>
          <w:rFonts w:ascii="Tahoma" w:hAnsi="Tahoma" w:cs="Tahoma"/>
          <w:sz w:val="24"/>
          <w:szCs w:val="24"/>
          <w:lang w:val="es-CO"/>
        </w:rPr>
      </w:pPr>
    </w:p>
    <w:p w:rsidR="00236840" w:rsidRPr="006F1B3D" w:rsidRDefault="00236840" w:rsidP="006F1B3D">
      <w:pPr>
        <w:pStyle w:val="Sinespaciado"/>
        <w:numPr>
          <w:ilvl w:val="0"/>
          <w:numId w:val="27"/>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Según la teoría del riesgo permitido y del principio de confianza, se tiene que la encausada, como consecuencia de su comportamiento imprudente</w:t>
      </w:r>
      <w:r w:rsidR="00AE027F" w:rsidRPr="006F1B3D">
        <w:rPr>
          <w:rFonts w:ascii="Tahoma" w:hAnsi="Tahoma" w:cs="Tahoma"/>
          <w:sz w:val="24"/>
          <w:szCs w:val="24"/>
          <w:lang w:val="es-CO"/>
        </w:rPr>
        <w:t>,</w:t>
      </w:r>
      <w:r w:rsidR="00FF55B3" w:rsidRPr="006F1B3D">
        <w:rPr>
          <w:rFonts w:ascii="Tahoma" w:hAnsi="Tahoma" w:cs="Tahoma"/>
          <w:sz w:val="24"/>
          <w:szCs w:val="24"/>
          <w:lang w:val="es-CO"/>
        </w:rPr>
        <w:t xml:space="preserve"> fue quien creó</w:t>
      </w:r>
      <w:r w:rsidRPr="006F1B3D">
        <w:rPr>
          <w:rFonts w:ascii="Tahoma" w:hAnsi="Tahoma" w:cs="Tahoma"/>
          <w:sz w:val="24"/>
          <w:szCs w:val="24"/>
          <w:lang w:val="es-CO"/>
        </w:rPr>
        <w:t xml:space="preserve"> un riesgo jurídicamente desaprobado que </w:t>
      </w:r>
      <w:r w:rsidR="0067331D" w:rsidRPr="006F1B3D">
        <w:rPr>
          <w:rFonts w:ascii="Tahoma" w:hAnsi="Tahoma" w:cs="Tahoma"/>
          <w:sz w:val="24"/>
          <w:szCs w:val="24"/>
          <w:lang w:val="es-CO"/>
        </w:rPr>
        <w:t>implicaría</w:t>
      </w:r>
      <w:r w:rsidRPr="006F1B3D">
        <w:rPr>
          <w:rFonts w:ascii="Tahoma" w:hAnsi="Tahoma" w:cs="Tahoma"/>
          <w:sz w:val="24"/>
          <w:szCs w:val="24"/>
          <w:lang w:val="es-CO"/>
        </w:rPr>
        <w:t xml:space="preserve"> que el resultado de lo acontecido, deceso de quien en vida respondía por el nombre de URIEL FERNANDO OSORIO ESTRADA, deba ser</w:t>
      </w:r>
      <w:r w:rsidR="00AE027F" w:rsidRPr="006F1B3D">
        <w:rPr>
          <w:rFonts w:ascii="Tahoma" w:hAnsi="Tahoma" w:cs="Tahoma"/>
          <w:sz w:val="24"/>
          <w:szCs w:val="24"/>
          <w:lang w:val="es-CO"/>
        </w:rPr>
        <w:t>le</w:t>
      </w:r>
      <w:r w:rsidRPr="006F1B3D">
        <w:rPr>
          <w:rFonts w:ascii="Tahoma" w:hAnsi="Tahoma" w:cs="Tahoma"/>
          <w:sz w:val="24"/>
          <w:szCs w:val="24"/>
          <w:lang w:val="es-CO"/>
        </w:rPr>
        <w:t xml:space="preserve"> jurídicamente imputado</w:t>
      </w:r>
      <w:r w:rsidR="00AE027F" w:rsidRPr="006F1B3D">
        <w:rPr>
          <w:rFonts w:ascii="Tahoma" w:hAnsi="Tahoma" w:cs="Tahoma"/>
          <w:sz w:val="24"/>
          <w:szCs w:val="24"/>
          <w:lang w:val="es-CO"/>
        </w:rPr>
        <w:t xml:space="preserve"> a la acusada</w:t>
      </w:r>
      <w:r w:rsidRPr="006F1B3D">
        <w:rPr>
          <w:rFonts w:ascii="Tahoma" w:hAnsi="Tahoma" w:cs="Tahoma"/>
          <w:sz w:val="24"/>
          <w:szCs w:val="24"/>
          <w:lang w:val="es-CO"/>
        </w:rPr>
        <w:t xml:space="preserve">.  </w:t>
      </w:r>
    </w:p>
    <w:p w:rsidR="00055D51" w:rsidRPr="006F1B3D" w:rsidRDefault="00055D51" w:rsidP="006F1B3D">
      <w:pPr>
        <w:pStyle w:val="Prrafodelista"/>
        <w:spacing w:line="276" w:lineRule="auto"/>
        <w:rPr>
          <w:rFonts w:ascii="Tahoma" w:hAnsi="Tahoma" w:cs="Tahoma"/>
        </w:rPr>
      </w:pPr>
    </w:p>
    <w:p w:rsidR="00055D51" w:rsidRPr="006F1B3D" w:rsidRDefault="00055D51" w:rsidP="006F1B3D">
      <w:pPr>
        <w:pStyle w:val="Sinespaciado"/>
        <w:numPr>
          <w:ilvl w:val="0"/>
          <w:numId w:val="27"/>
        </w:numPr>
        <w:spacing w:line="276" w:lineRule="auto"/>
        <w:ind w:left="360"/>
        <w:jc w:val="both"/>
        <w:rPr>
          <w:rFonts w:ascii="Tahoma" w:hAnsi="Tahoma" w:cs="Tahoma"/>
          <w:sz w:val="24"/>
          <w:szCs w:val="24"/>
          <w:lang w:val="es-CO"/>
        </w:rPr>
      </w:pPr>
      <w:r w:rsidRPr="006F1B3D">
        <w:rPr>
          <w:rFonts w:ascii="Tahoma" w:hAnsi="Tahoma" w:cs="Tahoma"/>
          <w:sz w:val="24"/>
          <w:szCs w:val="24"/>
          <w:lang w:val="es-CO"/>
        </w:rPr>
        <w:t>La sanción de 10 meses de libertad vigilada impuesta a la acusada se encuentra en consonancia con los postulados que orientan los principios de proporcionalidad y razonabilidad consagrados en el artículo 3º C.P.</w:t>
      </w:r>
    </w:p>
    <w:p w:rsidR="00236840" w:rsidRPr="006F1B3D" w:rsidRDefault="00236840" w:rsidP="006F1B3D">
      <w:pPr>
        <w:pStyle w:val="Sinespaciado"/>
        <w:spacing w:line="276" w:lineRule="auto"/>
        <w:jc w:val="both"/>
        <w:rPr>
          <w:rFonts w:ascii="Tahoma" w:hAnsi="Tahoma" w:cs="Tahoma"/>
          <w:sz w:val="24"/>
          <w:szCs w:val="24"/>
          <w:lang w:val="es-CO"/>
        </w:rPr>
      </w:pPr>
    </w:p>
    <w:p w:rsidR="00236840" w:rsidRPr="006F1B3D" w:rsidRDefault="0082079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En suma, al no tener </w:t>
      </w:r>
      <w:r w:rsidR="0067331D" w:rsidRPr="006F1B3D">
        <w:rPr>
          <w:rFonts w:ascii="Tahoma" w:hAnsi="Tahoma" w:cs="Tahoma"/>
          <w:sz w:val="24"/>
          <w:szCs w:val="24"/>
          <w:lang w:val="es-CO"/>
        </w:rPr>
        <w:t>razón</w:t>
      </w:r>
      <w:r w:rsidRPr="006F1B3D">
        <w:rPr>
          <w:rFonts w:ascii="Tahoma" w:hAnsi="Tahoma" w:cs="Tahoma"/>
          <w:sz w:val="24"/>
          <w:szCs w:val="24"/>
          <w:lang w:val="es-CO"/>
        </w:rPr>
        <w:t xml:space="preserve"> el apelante en la tesi</w:t>
      </w:r>
      <w:bookmarkStart w:id="0" w:name="_GoBack"/>
      <w:bookmarkEnd w:id="0"/>
      <w:r w:rsidRPr="006F1B3D">
        <w:rPr>
          <w:rFonts w:ascii="Tahoma" w:hAnsi="Tahoma" w:cs="Tahoma"/>
          <w:sz w:val="24"/>
          <w:szCs w:val="24"/>
          <w:lang w:val="es-CO"/>
        </w:rPr>
        <w:t xml:space="preserve">s de su discrepancia, a la Colegiatura no le queda otra opción diferente que la confirmar el fallo confutado.  </w:t>
      </w:r>
    </w:p>
    <w:p w:rsidR="000D414C" w:rsidRPr="006F1B3D" w:rsidRDefault="0082079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 </w:t>
      </w:r>
    </w:p>
    <w:p w:rsidR="00845A50" w:rsidRPr="006F1B3D" w:rsidRDefault="00845A5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Como anotación final, quiere la Sala señalar que el art. 109 del C.P. establece para el homicidio culposo cometido mediante la utilización de medios motorizados, una pena principal compuesta por dos sanciones, una que es la privativa de la libertad y la otra es la contemplada en su inciso 2º ibídem, esto es la privación para el procesado del derecho a conducir automotores y motocicletas, y toda vez que por ser esta pena una pena principal y no accesoria, no es facultativo del fallador imponerla o no, pues de decidir no hacerlo debe explicar las razones de tal determinación para así evitar incurrir en una vulneración del principio de la legalidad. En ese orden de cosas, para el caso acá analizado, y toda vez que el CIA no hace mención a cómo se debe dar aplicación a ese tipo de prohibiciones, o sea de penas privativas de otros derechos cuando operan como principales, le corresponde al Juez de Infancia y Adolescencia, a fin de imponer la pena de manera integral como lo ordena la norma penal, asimilar la mencionada prohibición a la sanción de las reglas de conducta contempladas en el artículo 183 del CIA, porque es obvio que con este tipo de sanción se le pueden imponer al adolescente declarado penalmente responsable una serie de prohibiciones que tengan relación con la comisión del delito, entre las cuales se encontraría la prohibición de conducir vehículos automotores por cierto tiempo. </w:t>
      </w:r>
    </w:p>
    <w:p w:rsidR="00845A50" w:rsidRPr="006F1B3D" w:rsidRDefault="00845A50" w:rsidP="006F1B3D">
      <w:pPr>
        <w:pStyle w:val="Sinespaciado"/>
        <w:spacing w:line="276" w:lineRule="auto"/>
        <w:jc w:val="both"/>
        <w:rPr>
          <w:rFonts w:ascii="Tahoma" w:hAnsi="Tahoma" w:cs="Tahoma"/>
          <w:sz w:val="24"/>
          <w:szCs w:val="24"/>
          <w:lang w:val="es-CO"/>
        </w:rPr>
      </w:pPr>
    </w:p>
    <w:p w:rsidR="00845A50" w:rsidRPr="006F1B3D" w:rsidRDefault="00845A5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Al aplicar lo anterior al caso en estudio, observa la Sala que el Juzgado de primer nivel guardó silencio porque omitió imponerle a la acusada la sanción de las reglas de conducta, que obviamente tendría que ver con la prohibición de conducir vehículos automotores, lo que no hizo bien por sea por desconocimiento del fallador de primer nivel o bien porque no vio la necesidad de imponer tal prohibición o porque se abstuvo de hacer una correcta hermenéutica de las normas a aplicar.</w:t>
      </w:r>
    </w:p>
    <w:p w:rsidR="00845A50" w:rsidRPr="006F1B3D" w:rsidRDefault="00845A50" w:rsidP="006F1B3D">
      <w:pPr>
        <w:pStyle w:val="Sinespaciado"/>
        <w:spacing w:line="276" w:lineRule="auto"/>
        <w:jc w:val="both"/>
        <w:rPr>
          <w:rFonts w:ascii="Tahoma" w:hAnsi="Tahoma" w:cs="Tahoma"/>
          <w:sz w:val="24"/>
          <w:szCs w:val="24"/>
          <w:lang w:val="es-CO"/>
        </w:rPr>
      </w:pPr>
    </w:p>
    <w:p w:rsidR="00055D51" w:rsidRPr="006F1B3D" w:rsidRDefault="00845A50" w:rsidP="006F1B3D">
      <w:pPr>
        <w:pStyle w:val="Sinespaciado"/>
        <w:spacing w:line="276" w:lineRule="auto"/>
        <w:jc w:val="both"/>
        <w:rPr>
          <w:rFonts w:ascii="Tahoma" w:hAnsi="Tahoma" w:cs="Tahoma"/>
          <w:sz w:val="24"/>
          <w:szCs w:val="24"/>
          <w:lang w:val="es-CO"/>
        </w:rPr>
      </w:pPr>
      <w:r w:rsidRPr="006F1B3D">
        <w:rPr>
          <w:rFonts w:ascii="Tahoma" w:hAnsi="Tahoma" w:cs="Tahoma"/>
          <w:sz w:val="24"/>
          <w:szCs w:val="24"/>
          <w:lang w:val="es-CO"/>
        </w:rPr>
        <w:t xml:space="preserve">Pese a lo anterior, que implicaría una vulneración del principio de la legalidad, lamentablemente la Sala no puede hacer nada para enmendar la omisión en que incurrió el A quo, porque la Defensa funge como apelante único, y tal situación incide para que la Colegiatura se encuentre maniatada por los principios de limitación y de </w:t>
      </w:r>
      <w:r w:rsidRPr="006F1B3D">
        <w:rPr>
          <w:rFonts w:ascii="Tahoma" w:hAnsi="Tahoma" w:cs="Tahoma"/>
          <w:sz w:val="24"/>
          <w:szCs w:val="24"/>
          <w:lang w:val="es-CO"/>
        </w:rPr>
        <w:lastRenderedPageBreak/>
        <w:t>prohibición de la reforma peyorativa, y por ende no sea posible aplicar ningún correctivo, ya que de hacerlo agraviaría la situación de la Procesada.</w:t>
      </w:r>
    </w:p>
    <w:p w:rsidR="00845A50" w:rsidRPr="006F1B3D" w:rsidRDefault="00845A50" w:rsidP="006F1B3D">
      <w:pPr>
        <w:pStyle w:val="Sinespaciado"/>
        <w:spacing w:line="276" w:lineRule="auto"/>
        <w:jc w:val="both"/>
        <w:rPr>
          <w:rFonts w:ascii="Tahoma" w:hAnsi="Tahoma" w:cs="Tahoma"/>
          <w:sz w:val="24"/>
          <w:szCs w:val="24"/>
          <w:lang w:val="es-CO"/>
        </w:rPr>
      </w:pPr>
    </w:p>
    <w:p w:rsidR="00436BAA" w:rsidRPr="006F1B3D" w:rsidRDefault="000A0DA3" w:rsidP="006F1B3D">
      <w:pPr>
        <w:spacing w:line="276" w:lineRule="auto"/>
        <w:jc w:val="both"/>
        <w:rPr>
          <w:rFonts w:ascii="Tahoma" w:hAnsi="Tahoma" w:cs="Tahoma"/>
        </w:rPr>
      </w:pPr>
      <w:r w:rsidRPr="006F1B3D">
        <w:rPr>
          <w:rFonts w:ascii="Tahoma" w:hAnsi="Tahoma" w:cs="Tahoma"/>
        </w:rPr>
        <w:t>En mérito de todo lo antes expuesto, la Sala</w:t>
      </w:r>
      <w:r w:rsidR="00D6522A" w:rsidRPr="006F1B3D">
        <w:rPr>
          <w:rFonts w:ascii="Tahoma" w:hAnsi="Tahoma" w:cs="Tahoma"/>
        </w:rPr>
        <w:t xml:space="preserve"> 7ª de Decisión de Asuntos Penales para Adolescentes</w:t>
      </w:r>
      <w:r w:rsidRPr="006F1B3D">
        <w:rPr>
          <w:rFonts w:ascii="Tahoma" w:hAnsi="Tahoma" w:cs="Tahoma"/>
        </w:rPr>
        <w:t xml:space="preserve"> del Tribunal Superior del Distrito Judicial de Pereira, Administrando Justicia en nombre de la Republica y por Autoridad de la Ley,</w:t>
      </w:r>
    </w:p>
    <w:p w:rsidR="00F34D4E" w:rsidRPr="006F1B3D" w:rsidRDefault="00E67150" w:rsidP="006F1B3D">
      <w:pPr>
        <w:spacing w:line="276" w:lineRule="auto"/>
        <w:jc w:val="both"/>
        <w:rPr>
          <w:rFonts w:ascii="Tahoma" w:hAnsi="Tahoma" w:cs="Tahoma"/>
        </w:rPr>
      </w:pPr>
      <w:r w:rsidRPr="006F1B3D">
        <w:rPr>
          <w:rFonts w:ascii="Tahoma" w:hAnsi="Tahoma" w:cs="Tahoma"/>
        </w:rPr>
        <w:tab/>
      </w:r>
    </w:p>
    <w:p w:rsidR="00A9243B" w:rsidRPr="006F1B3D" w:rsidRDefault="000268DD" w:rsidP="006F1B3D">
      <w:pPr>
        <w:spacing w:line="276" w:lineRule="auto"/>
        <w:jc w:val="center"/>
        <w:rPr>
          <w:rFonts w:ascii="Tahoma" w:hAnsi="Tahoma" w:cs="Tahoma"/>
          <w:b/>
          <w:bCs/>
        </w:rPr>
      </w:pPr>
      <w:r w:rsidRPr="006F1B3D">
        <w:rPr>
          <w:rFonts w:ascii="Tahoma" w:hAnsi="Tahoma" w:cs="Tahoma"/>
          <w:b/>
          <w:bCs/>
        </w:rPr>
        <w:t>RESUELV</w:t>
      </w:r>
      <w:r w:rsidR="00A9243B" w:rsidRPr="006F1B3D">
        <w:rPr>
          <w:rFonts w:ascii="Tahoma" w:hAnsi="Tahoma" w:cs="Tahoma"/>
          <w:b/>
          <w:bCs/>
        </w:rPr>
        <w:t>E:</w:t>
      </w:r>
    </w:p>
    <w:p w:rsidR="001A2DED" w:rsidRPr="006F1B3D" w:rsidRDefault="001A2DED" w:rsidP="006F1B3D">
      <w:pPr>
        <w:pStyle w:val="Sinespaciado"/>
        <w:spacing w:line="276" w:lineRule="auto"/>
        <w:jc w:val="both"/>
        <w:rPr>
          <w:rFonts w:ascii="Tahoma" w:hAnsi="Tahoma" w:cs="Tahoma"/>
          <w:b/>
          <w:sz w:val="24"/>
          <w:szCs w:val="24"/>
          <w:lang w:val="es-CO"/>
        </w:rPr>
      </w:pPr>
    </w:p>
    <w:p w:rsidR="00A5322E" w:rsidRPr="006F1B3D" w:rsidRDefault="00C676D0" w:rsidP="006F1B3D">
      <w:pPr>
        <w:pStyle w:val="Sinespaciado"/>
        <w:spacing w:line="276" w:lineRule="auto"/>
        <w:jc w:val="both"/>
        <w:rPr>
          <w:rFonts w:ascii="Tahoma" w:hAnsi="Tahoma" w:cs="Tahoma"/>
          <w:sz w:val="24"/>
          <w:szCs w:val="24"/>
          <w:lang w:val="es-CO"/>
        </w:rPr>
      </w:pPr>
      <w:r w:rsidRPr="006F1B3D">
        <w:rPr>
          <w:rFonts w:ascii="Tahoma" w:hAnsi="Tahoma" w:cs="Tahoma"/>
          <w:b/>
          <w:sz w:val="24"/>
          <w:szCs w:val="24"/>
          <w:lang w:val="es-CO"/>
        </w:rPr>
        <w:t xml:space="preserve">PRIMERO: </w:t>
      </w:r>
      <w:r w:rsidR="00D6522A" w:rsidRPr="006F1B3D">
        <w:rPr>
          <w:rFonts w:ascii="Tahoma" w:hAnsi="Tahoma" w:cs="Tahoma"/>
          <w:b/>
          <w:sz w:val="24"/>
          <w:szCs w:val="24"/>
          <w:lang w:val="es-CO"/>
        </w:rPr>
        <w:t>CONFIRMAR</w:t>
      </w:r>
      <w:r w:rsidR="00266C7A" w:rsidRPr="006F1B3D">
        <w:rPr>
          <w:rFonts w:ascii="Tahoma" w:hAnsi="Tahoma" w:cs="Tahoma"/>
          <w:b/>
          <w:sz w:val="24"/>
          <w:szCs w:val="24"/>
          <w:lang w:val="es-CO"/>
        </w:rPr>
        <w:t xml:space="preserve"> </w:t>
      </w:r>
      <w:r w:rsidR="00D6522A" w:rsidRPr="006F1B3D">
        <w:rPr>
          <w:rFonts w:ascii="Tahoma" w:hAnsi="Tahoma" w:cs="Tahoma"/>
          <w:sz w:val="24"/>
          <w:szCs w:val="24"/>
          <w:lang w:val="es-CO"/>
        </w:rPr>
        <w:t xml:space="preserve">la sentencia proferida por el Juzgado </w:t>
      </w:r>
      <w:r w:rsidR="0067331D" w:rsidRPr="006F1B3D">
        <w:rPr>
          <w:rFonts w:ascii="Tahoma" w:hAnsi="Tahoma" w:cs="Tahoma"/>
          <w:sz w:val="24"/>
          <w:szCs w:val="24"/>
          <w:lang w:val="es-CO"/>
        </w:rPr>
        <w:t xml:space="preserve">1º </w:t>
      </w:r>
      <w:r w:rsidR="00D6522A" w:rsidRPr="006F1B3D">
        <w:rPr>
          <w:rFonts w:ascii="Tahoma" w:hAnsi="Tahoma" w:cs="Tahoma"/>
          <w:sz w:val="24"/>
          <w:szCs w:val="24"/>
          <w:lang w:val="es-CO"/>
        </w:rPr>
        <w:t xml:space="preserve">Penal del Circuito para Adolescentes de Pereira, en las calendas del 24 de octubre de 2019, por medio de la cual se condenó a la joven </w:t>
      </w:r>
      <w:proofErr w:type="spellStart"/>
      <w:r w:rsidR="00491F13">
        <w:rPr>
          <w:rFonts w:ascii="Tahoma" w:hAnsi="Tahoma" w:cs="Tahoma"/>
          <w:b/>
          <w:sz w:val="24"/>
          <w:szCs w:val="24"/>
          <w:lang w:val="es-CO"/>
        </w:rPr>
        <w:t>MGV</w:t>
      </w:r>
      <w:proofErr w:type="spellEnd"/>
      <w:r w:rsidR="00D6522A" w:rsidRPr="006F1B3D">
        <w:rPr>
          <w:rFonts w:ascii="Tahoma" w:hAnsi="Tahoma" w:cs="Tahoma"/>
          <w:sz w:val="24"/>
          <w:szCs w:val="24"/>
          <w:lang w:val="es-CO"/>
        </w:rPr>
        <w:t xml:space="preserve"> como responsable del reato de homicidio culposo, por hechos acaecidos el 23 de abril de 2015.</w:t>
      </w:r>
    </w:p>
    <w:p w:rsidR="0067331D" w:rsidRPr="006F1B3D" w:rsidRDefault="0067331D" w:rsidP="006F1B3D">
      <w:pPr>
        <w:pStyle w:val="Sinespaciado"/>
        <w:spacing w:line="276" w:lineRule="auto"/>
        <w:jc w:val="both"/>
        <w:rPr>
          <w:rFonts w:ascii="Tahoma" w:hAnsi="Tahoma" w:cs="Tahoma"/>
          <w:sz w:val="24"/>
          <w:szCs w:val="24"/>
          <w:lang w:val="es-CO"/>
        </w:rPr>
      </w:pPr>
    </w:p>
    <w:p w:rsidR="00A5322E" w:rsidRPr="006F1B3D" w:rsidRDefault="00A5322E" w:rsidP="006F1B3D">
      <w:pPr>
        <w:spacing w:line="276" w:lineRule="auto"/>
        <w:jc w:val="both"/>
        <w:rPr>
          <w:rFonts w:ascii="Tahoma" w:hAnsi="Tahoma" w:cs="Tahoma"/>
          <w:lang w:eastAsia="en-US"/>
        </w:rPr>
      </w:pPr>
      <w:r w:rsidRPr="006F1B3D">
        <w:rPr>
          <w:rFonts w:ascii="Tahoma" w:eastAsia="Adobe Gothic Std B" w:hAnsi="Tahoma" w:cs="Tahoma"/>
          <w:b/>
          <w:lang w:eastAsia="en-US"/>
        </w:rPr>
        <w:t>SEGUNDO: DECLARAR</w:t>
      </w:r>
      <w:r w:rsidRPr="006F1B3D">
        <w:rPr>
          <w:rFonts w:ascii="Tahoma" w:eastAsia="Adobe Gothic Std B" w:hAnsi="Tahoma" w:cs="Tahoma"/>
          <w:lang w:eastAsia="en-US"/>
        </w:rPr>
        <w:t xml:space="preserve"> que en contra de la presente decisión de segunda instancia </w:t>
      </w:r>
      <w:r w:rsidRPr="006F1B3D">
        <w:rPr>
          <w:rFonts w:ascii="Tahoma" w:hAnsi="Tahoma" w:cs="Tahoma"/>
          <w:lang w:eastAsia="en-US"/>
        </w:rPr>
        <w:t>procede el recurso de Casación, el que deberá ser interpuesto y sustentado dentro de las oportunidades de ley.</w:t>
      </w:r>
    </w:p>
    <w:p w:rsidR="00266C7A" w:rsidRPr="006F1B3D" w:rsidRDefault="00266C7A" w:rsidP="006F1B3D">
      <w:pPr>
        <w:pStyle w:val="Sinespaciado"/>
        <w:spacing w:line="276" w:lineRule="auto"/>
        <w:jc w:val="both"/>
        <w:rPr>
          <w:rFonts w:ascii="Tahoma" w:hAnsi="Tahoma" w:cs="Tahoma"/>
          <w:b/>
          <w:sz w:val="24"/>
          <w:szCs w:val="24"/>
          <w:lang w:val="es-CO"/>
        </w:rPr>
      </w:pPr>
    </w:p>
    <w:p w:rsidR="00A9243B" w:rsidRPr="006F1B3D" w:rsidRDefault="001A2DED" w:rsidP="006F1B3D">
      <w:pPr>
        <w:pStyle w:val="Sinespaciado1"/>
        <w:spacing w:line="276" w:lineRule="auto"/>
        <w:jc w:val="center"/>
        <w:rPr>
          <w:rFonts w:ascii="Tahoma" w:hAnsi="Tahoma" w:cs="Tahoma"/>
          <w:b/>
          <w:bCs/>
          <w:sz w:val="24"/>
          <w:szCs w:val="24"/>
          <w:lang w:val="es-CO"/>
        </w:rPr>
      </w:pPr>
      <w:r w:rsidRPr="006F1B3D">
        <w:rPr>
          <w:rFonts w:ascii="Tahoma" w:hAnsi="Tahoma" w:cs="Tahoma"/>
          <w:b/>
          <w:bCs/>
          <w:sz w:val="24"/>
          <w:szCs w:val="24"/>
          <w:lang w:val="es-CO"/>
        </w:rPr>
        <w:t xml:space="preserve">  NOTIFÍQUESE Y CÚMPLASE:</w:t>
      </w:r>
    </w:p>
    <w:p w:rsidR="00B751E6" w:rsidRPr="006F1B3D" w:rsidRDefault="00B751E6" w:rsidP="006F1B3D">
      <w:pPr>
        <w:pStyle w:val="Sinespaciado11"/>
        <w:spacing w:line="276" w:lineRule="auto"/>
        <w:rPr>
          <w:rFonts w:ascii="Tahoma" w:hAnsi="Tahoma" w:cs="Tahoma"/>
          <w:sz w:val="24"/>
          <w:szCs w:val="24"/>
          <w:lang w:val="es-CO"/>
        </w:rPr>
      </w:pPr>
    </w:p>
    <w:p w:rsidR="003A339F" w:rsidRPr="006F1B3D" w:rsidRDefault="003A339F" w:rsidP="006F1B3D">
      <w:pPr>
        <w:pStyle w:val="Sinespaciado11"/>
        <w:spacing w:line="276" w:lineRule="auto"/>
        <w:rPr>
          <w:rFonts w:ascii="Tahoma" w:hAnsi="Tahoma" w:cs="Tahoma"/>
          <w:sz w:val="24"/>
          <w:szCs w:val="24"/>
          <w:lang w:val="es-CO"/>
        </w:rPr>
      </w:pPr>
    </w:p>
    <w:p w:rsidR="00210AAF" w:rsidRPr="006F1B3D" w:rsidRDefault="00210AAF" w:rsidP="006F1B3D">
      <w:pPr>
        <w:pStyle w:val="Sinespaciado11"/>
        <w:spacing w:line="276" w:lineRule="auto"/>
        <w:rPr>
          <w:rFonts w:ascii="Tahoma" w:hAnsi="Tahoma" w:cs="Tahoma"/>
          <w:sz w:val="24"/>
          <w:szCs w:val="24"/>
          <w:lang w:val="es-CO"/>
        </w:rPr>
      </w:pPr>
    </w:p>
    <w:p w:rsidR="00055D51" w:rsidRPr="006F1B3D" w:rsidRDefault="00055D51" w:rsidP="006F1B3D">
      <w:pPr>
        <w:pStyle w:val="Sinespaciado11"/>
        <w:spacing w:line="276" w:lineRule="auto"/>
        <w:rPr>
          <w:rFonts w:ascii="Tahoma" w:hAnsi="Tahoma" w:cs="Tahoma"/>
          <w:sz w:val="24"/>
          <w:szCs w:val="24"/>
          <w:lang w:val="es-CO"/>
        </w:rPr>
      </w:pPr>
    </w:p>
    <w:p w:rsidR="00A9243B" w:rsidRPr="006F1B3D" w:rsidRDefault="00A9243B" w:rsidP="006F1B3D">
      <w:pPr>
        <w:pStyle w:val="Sinespaciado1"/>
        <w:spacing w:line="276" w:lineRule="auto"/>
        <w:jc w:val="center"/>
        <w:rPr>
          <w:rFonts w:ascii="Tahoma" w:hAnsi="Tahoma" w:cs="Tahoma"/>
          <w:b/>
          <w:bCs/>
          <w:sz w:val="24"/>
          <w:szCs w:val="24"/>
          <w:lang w:val="es-CO"/>
        </w:rPr>
      </w:pPr>
      <w:r w:rsidRPr="006F1B3D">
        <w:rPr>
          <w:rFonts w:ascii="Tahoma" w:hAnsi="Tahoma" w:cs="Tahoma"/>
          <w:b/>
          <w:bCs/>
          <w:sz w:val="24"/>
          <w:szCs w:val="24"/>
          <w:lang w:val="es-CO"/>
        </w:rPr>
        <w:t xml:space="preserve">MANUEL </w:t>
      </w:r>
      <w:proofErr w:type="spellStart"/>
      <w:r w:rsidRPr="006F1B3D">
        <w:rPr>
          <w:rFonts w:ascii="Tahoma" w:hAnsi="Tahoma" w:cs="Tahoma"/>
          <w:b/>
          <w:bCs/>
          <w:sz w:val="24"/>
          <w:szCs w:val="24"/>
          <w:lang w:val="es-CO"/>
        </w:rPr>
        <w:t>YARZAGARAY</w:t>
      </w:r>
      <w:proofErr w:type="spellEnd"/>
      <w:r w:rsidRPr="006F1B3D">
        <w:rPr>
          <w:rFonts w:ascii="Tahoma" w:hAnsi="Tahoma" w:cs="Tahoma"/>
          <w:b/>
          <w:bCs/>
          <w:sz w:val="24"/>
          <w:szCs w:val="24"/>
          <w:lang w:val="es-CO"/>
        </w:rPr>
        <w:t xml:space="preserve"> BANDERA</w:t>
      </w:r>
    </w:p>
    <w:p w:rsidR="00A9243B" w:rsidRPr="006F1B3D" w:rsidRDefault="00A9243B" w:rsidP="006F1B3D">
      <w:pPr>
        <w:pStyle w:val="Sinespaciado1"/>
        <w:spacing w:line="276" w:lineRule="auto"/>
        <w:jc w:val="center"/>
        <w:rPr>
          <w:rFonts w:ascii="Tahoma" w:hAnsi="Tahoma" w:cs="Tahoma"/>
          <w:sz w:val="24"/>
          <w:szCs w:val="24"/>
          <w:lang w:val="es-CO"/>
        </w:rPr>
      </w:pPr>
      <w:r w:rsidRPr="006F1B3D">
        <w:rPr>
          <w:rFonts w:ascii="Tahoma" w:hAnsi="Tahoma" w:cs="Tahoma"/>
          <w:sz w:val="24"/>
          <w:szCs w:val="24"/>
          <w:lang w:val="es-CO"/>
        </w:rPr>
        <w:t>Magistrado</w:t>
      </w:r>
    </w:p>
    <w:p w:rsidR="00B751E6" w:rsidRPr="006F1B3D" w:rsidRDefault="00B751E6" w:rsidP="006F1B3D">
      <w:pPr>
        <w:pStyle w:val="Sinespaciado11"/>
        <w:spacing w:line="276" w:lineRule="auto"/>
        <w:rPr>
          <w:rFonts w:ascii="Tahoma" w:hAnsi="Tahoma" w:cs="Tahoma"/>
          <w:sz w:val="24"/>
          <w:szCs w:val="24"/>
          <w:lang w:val="es-CO"/>
        </w:rPr>
      </w:pPr>
    </w:p>
    <w:p w:rsidR="00B751E6" w:rsidRPr="006F1B3D" w:rsidRDefault="00B751E6" w:rsidP="006F1B3D">
      <w:pPr>
        <w:pStyle w:val="Sinespaciado11"/>
        <w:spacing w:line="276" w:lineRule="auto"/>
        <w:rPr>
          <w:rFonts w:ascii="Tahoma" w:hAnsi="Tahoma" w:cs="Tahoma"/>
          <w:sz w:val="24"/>
          <w:szCs w:val="24"/>
          <w:lang w:val="es-CO"/>
        </w:rPr>
      </w:pPr>
    </w:p>
    <w:p w:rsidR="00A9243B" w:rsidRPr="006F1B3D" w:rsidRDefault="00A9243B" w:rsidP="006F1B3D">
      <w:pPr>
        <w:pStyle w:val="Sinespaciado11"/>
        <w:spacing w:line="276" w:lineRule="auto"/>
        <w:rPr>
          <w:rFonts w:ascii="Tahoma" w:hAnsi="Tahoma" w:cs="Tahoma"/>
          <w:sz w:val="24"/>
          <w:szCs w:val="24"/>
          <w:lang w:val="es-CO"/>
        </w:rPr>
      </w:pPr>
    </w:p>
    <w:p w:rsidR="001A2DED" w:rsidRPr="006F1B3D" w:rsidRDefault="001A2DED" w:rsidP="006F1B3D">
      <w:pPr>
        <w:pStyle w:val="Sinespaciado11"/>
        <w:spacing w:line="276" w:lineRule="auto"/>
        <w:rPr>
          <w:rFonts w:ascii="Tahoma" w:hAnsi="Tahoma" w:cs="Tahoma"/>
          <w:sz w:val="24"/>
          <w:szCs w:val="24"/>
          <w:lang w:val="es-CO"/>
        </w:rPr>
      </w:pPr>
    </w:p>
    <w:p w:rsidR="00A9243B" w:rsidRPr="006F1B3D" w:rsidRDefault="00845A50" w:rsidP="006F1B3D">
      <w:pPr>
        <w:spacing w:line="276" w:lineRule="auto"/>
        <w:jc w:val="center"/>
        <w:rPr>
          <w:rFonts w:ascii="Tahoma" w:hAnsi="Tahoma" w:cs="Tahoma"/>
          <w:b/>
          <w:bCs/>
        </w:rPr>
      </w:pPr>
      <w:proofErr w:type="spellStart"/>
      <w:r w:rsidRPr="006F1B3D">
        <w:rPr>
          <w:rFonts w:ascii="Tahoma" w:hAnsi="Tahoma" w:cs="Tahoma"/>
          <w:b/>
          <w:bCs/>
        </w:rPr>
        <w:t>EDDER</w:t>
      </w:r>
      <w:proofErr w:type="spellEnd"/>
      <w:r w:rsidRPr="006F1B3D">
        <w:rPr>
          <w:rFonts w:ascii="Tahoma" w:hAnsi="Tahoma" w:cs="Tahoma"/>
          <w:b/>
          <w:bCs/>
        </w:rPr>
        <w:t xml:space="preserve"> J</w:t>
      </w:r>
      <w:r w:rsidR="00A5322E" w:rsidRPr="006F1B3D">
        <w:rPr>
          <w:rFonts w:ascii="Tahoma" w:hAnsi="Tahoma" w:cs="Tahoma"/>
          <w:b/>
          <w:bCs/>
        </w:rPr>
        <w:t xml:space="preserve">IMMY SÁNCHEZ </w:t>
      </w:r>
      <w:proofErr w:type="spellStart"/>
      <w:r w:rsidR="00A5322E" w:rsidRPr="006F1B3D">
        <w:rPr>
          <w:rFonts w:ascii="Tahoma" w:hAnsi="Tahoma" w:cs="Tahoma"/>
          <w:b/>
          <w:bCs/>
        </w:rPr>
        <w:t>CALAMBAS</w:t>
      </w:r>
      <w:proofErr w:type="spellEnd"/>
      <w:r w:rsidR="00A5322E" w:rsidRPr="006F1B3D">
        <w:rPr>
          <w:rFonts w:ascii="Tahoma" w:hAnsi="Tahoma" w:cs="Tahoma"/>
          <w:b/>
          <w:bCs/>
        </w:rPr>
        <w:t xml:space="preserve"> </w:t>
      </w:r>
    </w:p>
    <w:p w:rsidR="00A9243B" w:rsidRPr="006F1B3D" w:rsidRDefault="00A9243B" w:rsidP="006F1B3D">
      <w:pPr>
        <w:spacing w:line="276" w:lineRule="auto"/>
        <w:jc w:val="center"/>
        <w:rPr>
          <w:rFonts w:ascii="Tahoma" w:hAnsi="Tahoma" w:cs="Tahoma"/>
        </w:rPr>
      </w:pPr>
      <w:r w:rsidRPr="006F1B3D">
        <w:rPr>
          <w:rFonts w:ascii="Tahoma" w:hAnsi="Tahoma" w:cs="Tahoma"/>
        </w:rPr>
        <w:t>Magistrado</w:t>
      </w:r>
    </w:p>
    <w:p w:rsidR="00A9243B" w:rsidRPr="006F1B3D" w:rsidRDefault="00A9243B" w:rsidP="006F1B3D">
      <w:pPr>
        <w:pStyle w:val="Sinespaciado11"/>
        <w:spacing w:line="276" w:lineRule="auto"/>
        <w:rPr>
          <w:rFonts w:ascii="Tahoma" w:hAnsi="Tahoma" w:cs="Tahoma"/>
          <w:sz w:val="24"/>
          <w:szCs w:val="24"/>
          <w:lang w:val="es-CO"/>
        </w:rPr>
      </w:pPr>
    </w:p>
    <w:p w:rsidR="00B751E6" w:rsidRPr="006F1B3D" w:rsidRDefault="00B751E6" w:rsidP="006F1B3D">
      <w:pPr>
        <w:pStyle w:val="Sinespaciado11"/>
        <w:spacing w:line="276" w:lineRule="auto"/>
        <w:rPr>
          <w:rFonts w:ascii="Tahoma" w:hAnsi="Tahoma" w:cs="Tahoma"/>
          <w:sz w:val="24"/>
          <w:szCs w:val="24"/>
          <w:lang w:val="es-CO"/>
        </w:rPr>
      </w:pPr>
    </w:p>
    <w:p w:rsidR="00B479E6" w:rsidRPr="006F1B3D" w:rsidRDefault="00B479E6" w:rsidP="006F1B3D">
      <w:pPr>
        <w:pStyle w:val="Sinespaciado11"/>
        <w:spacing w:line="276" w:lineRule="auto"/>
        <w:rPr>
          <w:rFonts w:ascii="Tahoma" w:hAnsi="Tahoma" w:cs="Tahoma"/>
          <w:sz w:val="24"/>
          <w:szCs w:val="24"/>
          <w:lang w:val="es-CO"/>
        </w:rPr>
      </w:pPr>
    </w:p>
    <w:p w:rsidR="00D84A95" w:rsidRPr="006F1B3D" w:rsidRDefault="00D84A95" w:rsidP="006F1B3D">
      <w:pPr>
        <w:pStyle w:val="Sinespaciado11"/>
        <w:spacing w:line="276" w:lineRule="auto"/>
        <w:rPr>
          <w:rFonts w:ascii="Tahoma" w:hAnsi="Tahoma" w:cs="Tahoma"/>
          <w:sz w:val="24"/>
          <w:szCs w:val="24"/>
          <w:lang w:val="es-CO"/>
        </w:rPr>
      </w:pPr>
    </w:p>
    <w:p w:rsidR="00A9243B" w:rsidRPr="006F1B3D" w:rsidRDefault="00A5322E" w:rsidP="006F1B3D">
      <w:pPr>
        <w:spacing w:line="276" w:lineRule="auto"/>
        <w:jc w:val="center"/>
        <w:rPr>
          <w:rFonts w:ascii="Tahoma" w:hAnsi="Tahoma" w:cs="Tahoma"/>
          <w:b/>
          <w:bCs/>
        </w:rPr>
      </w:pPr>
      <w:r w:rsidRPr="006F1B3D">
        <w:rPr>
          <w:rFonts w:ascii="Tahoma" w:hAnsi="Tahoma" w:cs="Tahoma"/>
          <w:b/>
          <w:bCs/>
        </w:rPr>
        <w:t>JAIME ALBERTO SARAZA NARANJO</w:t>
      </w:r>
    </w:p>
    <w:p w:rsidR="002128EC" w:rsidRPr="006F1B3D" w:rsidRDefault="00A9243B" w:rsidP="006F1B3D">
      <w:pPr>
        <w:spacing w:line="276" w:lineRule="auto"/>
        <w:jc w:val="center"/>
        <w:rPr>
          <w:rFonts w:ascii="Tahoma" w:hAnsi="Tahoma" w:cs="Tahoma"/>
        </w:rPr>
      </w:pPr>
      <w:r w:rsidRPr="006F1B3D">
        <w:rPr>
          <w:rFonts w:ascii="Tahoma" w:hAnsi="Tahoma" w:cs="Tahoma"/>
        </w:rPr>
        <w:t>Magistrado</w:t>
      </w:r>
    </w:p>
    <w:sectPr w:rsidR="002128EC" w:rsidRPr="006F1B3D" w:rsidSect="006F1B3D">
      <w:headerReference w:type="default" r:id="rId9"/>
      <w:footerReference w:type="default" r:id="rId10"/>
      <w:foot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96" w:rsidRDefault="002B3196" w:rsidP="006041F0">
      <w:r>
        <w:separator/>
      </w:r>
    </w:p>
  </w:endnote>
  <w:endnote w:type="continuationSeparator" w:id="0">
    <w:p w:rsidR="002B3196" w:rsidRDefault="002B3196" w:rsidP="0060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51" w:rsidRPr="006F1B3D" w:rsidRDefault="00055D51" w:rsidP="003D0188">
    <w:pPr>
      <w:pStyle w:val="Sinespaciado"/>
      <w:ind w:left="4253"/>
      <w:jc w:val="right"/>
      <w:rPr>
        <w:rFonts w:ascii="Arial" w:hAnsi="Arial" w:cs="Arial"/>
        <w:color w:val="404040" w:themeColor="text1" w:themeTint="BF"/>
        <w:sz w:val="18"/>
        <w:szCs w:val="18"/>
        <w:lang w:val="es-CO"/>
      </w:rPr>
    </w:pPr>
    <w:r w:rsidRPr="006F1B3D">
      <w:rPr>
        <w:rFonts w:ascii="Arial" w:hAnsi="Arial" w:cs="Arial"/>
        <w:color w:val="404040" w:themeColor="text1" w:themeTint="BF"/>
        <w:sz w:val="18"/>
        <w:szCs w:val="18"/>
        <w:lang w:val="es-CO"/>
      </w:rPr>
      <w:t xml:space="preserve">Página </w:t>
    </w:r>
    <w:r w:rsidRPr="006F1B3D">
      <w:rPr>
        <w:rFonts w:ascii="Arial" w:hAnsi="Arial" w:cs="Arial"/>
        <w:color w:val="404040" w:themeColor="text1" w:themeTint="BF"/>
        <w:sz w:val="18"/>
        <w:szCs w:val="18"/>
        <w:lang w:val="es-CO"/>
      </w:rPr>
      <w:fldChar w:fldCharType="begin"/>
    </w:r>
    <w:r w:rsidRPr="006F1B3D">
      <w:rPr>
        <w:rFonts w:ascii="Arial" w:hAnsi="Arial" w:cs="Arial"/>
        <w:color w:val="404040" w:themeColor="text1" w:themeTint="BF"/>
        <w:sz w:val="18"/>
        <w:szCs w:val="18"/>
        <w:lang w:val="es-CO"/>
      </w:rPr>
      <w:instrText>PAGE</w:instrText>
    </w:r>
    <w:r w:rsidRPr="006F1B3D">
      <w:rPr>
        <w:rFonts w:ascii="Arial" w:hAnsi="Arial" w:cs="Arial"/>
        <w:color w:val="404040" w:themeColor="text1" w:themeTint="BF"/>
        <w:sz w:val="18"/>
        <w:szCs w:val="18"/>
        <w:lang w:val="es-CO"/>
      </w:rPr>
      <w:fldChar w:fldCharType="separate"/>
    </w:r>
    <w:r w:rsidR="00AA5F5E">
      <w:rPr>
        <w:rFonts w:ascii="Arial" w:hAnsi="Arial" w:cs="Arial"/>
        <w:noProof/>
        <w:color w:val="404040" w:themeColor="text1" w:themeTint="BF"/>
        <w:sz w:val="18"/>
        <w:szCs w:val="18"/>
        <w:lang w:val="es-CO"/>
      </w:rPr>
      <w:t>16</w:t>
    </w:r>
    <w:r w:rsidRPr="006F1B3D">
      <w:rPr>
        <w:rFonts w:ascii="Arial" w:hAnsi="Arial" w:cs="Arial"/>
        <w:color w:val="404040" w:themeColor="text1" w:themeTint="BF"/>
        <w:sz w:val="18"/>
        <w:szCs w:val="18"/>
        <w:lang w:val="es-CO"/>
      </w:rPr>
      <w:fldChar w:fldCharType="end"/>
    </w:r>
    <w:r w:rsidRPr="006F1B3D">
      <w:rPr>
        <w:rFonts w:ascii="Arial" w:hAnsi="Arial" w:cs="Arial"/>
        <w:color w:val="404040" w:themeColor="text1" w:themeTint="BF"/>
        <w:sz w:val="18"/>
        <w:szCs w:val="18"/>
        <w:lang w:val="es-CO"/>
      </w:rPr>
      <w:t xml:space="preserve"> de </w:t>
    </w:r>
    <w:r w:rsidRPr="006F1B3D">
      <w:rPr>
        <w:rFonts w:ascii="Arial" w:hAnsi="Arial" w:cs="Arial"/>
        <w:color w:val="404040" w:themeColor="text1" w:themeTint="BF"/>
        <w:sz w:val="18"/>
        <w:szCs w:val="18"/>
        <w:lang w:val="es-CO"/>
      </w:rPr>
      <w:fldChar w:fldCharType="begin"/>
    </w:r>
    <w:r w:rsidRPr="006F1B3D">
      <w:rPr>
        <w:rFonts w:ascii="Arial" w:hAnsi="Arial" w:cs="Arial"/>
        <w:color w:val="404040" w:themeColor="text1" w:themeTint="BF"/>
        <w:sz w:val="18"/>
        <w:szCs w:val="18"/>
        <w:lang w:val="es-CO"/>
      </w:rPr>
      <w:instrText>NUMPAGES</w:instrText>
    </w:r>
    <w:r w:rsidRPr="006F1B3D">
      <w:rPr>
        <w:rFonts w:ascii="Arial" w:hAnsi="Arial" w:cs="Arial"/>
        <w:color w:val="404040" w:themeColor="text1" w:themeTint="BF"/>
        <w:sz w:val="18"/>
        <w:szCs w:val="18"/>
        <w:lang w:val="es-CO"/>
      </w:rPr>
      <w:fldChar w:fldCharType="separate"/>
    </w:r>
    <w:r w:rsidR="00AA5F5E">
      <w:rPr>
        <w:rFonts w:ascii="Arial" w:hAnsi="Arial" w:cs="Arial"/>
        <w:noProof/>
        <w:color w:val="404040" w:themeColor="text1" w:themeTint="BF"/>
        <w:sz w:val="18"/>
        <w:szCs w:val="18"/>
        <w:lang w:val="es-CO"/>
      </w:rPr>
      <w:t>16</w:t>
    </w:r>
    <w:r w:rsidRPr="006F1B3D">
      <w:rPr>
        <w:rFonts w:ascii="Arial" w:hAnsi="Arial" w:cs="Arial"/>
        <w:color w:val="404040" w:themeColor="text1" w:themeTint="BF"/>
        <w:sz w:val="18"/>
        <w:szCs w:val="18"/>
        <w:lang w:val="es-C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51" w:rsidRPr="001008FE" w:rsidRDefault="00055D51">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AA5F5E">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AA5F5E">
      <w:rPr>
        <w:rFonts w:ascii="Century Gothic" w:hAnsi="Century Gothic" w:cs="Arial Black"/>
        <w:bCs/>
        <w:noProof/>
        <w:sz w:val="20"/>
        <w:szCs w:val="20"/>
      </w:rPr>
      <w:t>16</w:t>
    </w:r>
    <w:r w:rsidRPr="001008FE">
      <w:rPr>
        <w:rFonts w:ascii="Century Gothic" w:hAnsi="Century Gothic" w:cs="Arial Black"/>
        <w:bCs/>
        <w:sz w:val="20"/>
        <w:szCs w:val="20"/>
      </w:rPr>
      <w:fldChar w:fldCharType="end"/>
    </w:r>
  </w:p>
  <w:p w:rsidR="00055D51" w:rsidRDefault="00055D51">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96" w:rsidRDefault="002B3196" w:rsidP="006041F0">
      <w:r>
        <w:separator/>
      </w:r>
    </w:p>
  </w:footnote>
  <w:footnote w:type="continuationSeparator" w:id="0">
    <w:p w:rsidR="002B3196" w:rsidRDefault="002B3196" w:rsidP="006041F0">
      <w:r>
        <w:continuationSeparator/>
      </w:r>
    </w:p>
  </w:footnote>
  <w:footnote w:id="1">
    <w:p w:rsidR="00DB3026" w:rsidRPr="003D0188" w:rsidRDefault="00055D51" w:rsidP="003D0188">
      <w:pPr>
        <w:pStyle w:val="Textonotapie"/>
        <w:jc w:val="both"/>
        <w:rPr>
          <w:rFonts w:ascii="Arial" w:hAnsi="Arial" w:cs="Arial"/>
          <w:sz w:val="16"/>
        </w:rPr>
      </w:pPr>
      <w:r w:rsidRPr="003D0188">
        <w:rPr>
          <w:rStyle w:val="Refdenotaalpie"/>
          <w:rFonts w:ascii="Arial" w:hAnsi="Arial" w:cs="Arial"/>
          <w:sz w:val="18"/>
          <w:szCs w:val="21"/>
        </w:rPr>
        <w:footnoteRef/>
      </w:r>
      <w:r w:rsidRPr="003D0188">
        <w:rPr>
          <w:rFonts w:ascii="Arial" w:hAnsi="Arial" w:cs="Arial"/>
          <w:sz w:val="18"/>
          <w:szCs w:val="21"/>
        </w:rPr>
        <w:t xml:space="preserve"> Quien para la época de los hechos tenía 16 años de edad, por cuanto según consta en el certificado de registro civil de nacimiento, nació el 5 de febrero de 1.999.</w:t>
      </w:r>
    </w:p>
  </w:footnote>
  <w:footnote w:id="2">
    <w:p w:rsidR="00DB3026" w:rsidRPr="003D0188" w:rsidRDefault="00055D51" w:rsidP="003D0188">
      <w:pPr>
        <w:pStyle w:val="Textonotapie"/>
        <w:jc w:val="both"/>
        <w:rPr>
          <w:rFonts w:ascii="Arial" w:hAnsi="Arial" w:cs="Arial"/>
          <w:sz w:val="16"/>
        </w:rPr>
      </w:pPr>
      <w:r w:rsidRPr="003D0188">
        <w:rPr>
          <w:rStyle w:val="Refdenotaalpie"/>
          <w:rFonts w:ascii="Arial" w:hAnsi="Arial" w:cs="Arial"/>
          <w:sz w:val="18"/>
          <w:szCs w:val="21"/>
        </w:rPr>
        <w:footnoteRef/>
      </w:r>
      <w:r w:rsidRPr="003D0188">
        <w:rPr>
          <w:rFonts w:ascii="Arial" w:hAnsi="Arial" w:cs="Arial"/>
          <w:sz w:val="18"/>
          <w:szCs w:val="21"/>
        </w:rPr>
        <w:t xml:space="preserve"> Corte Suprema de Justicia, Sala de Casación Penal: Sentencia del 11 de mayo del 2005. Rad. # 22511. M.P. ÁLVARO ORLANDO PÉREZ PINZÓN.</w:t>
      </w:r>
    </w:p>
  </w:footnote>
  <w:footnote w:id="3">
    <w:p w:rsidR="00DB3026" w:rsidRPr="003D0188" w:rsidRDefault="00055D51" w:rsidP="003D0188">
      <w:pPr>
        <w:pStyle w:val="Textonotapie"/>
        <w:jc w:val="both"/>
        <w:rPr>
          <w:rFonts w:ascii="Arial" w:hAnsi="Arial" w:cs="Arial"/>
          <w:sz w:val="16"/>
        </w:rPr>
      </w:pPr>
      <w:r w:rsidRPr="003D0188">
        <w:rPr>
          <w:rFonts w:ascii="Arial" w:hAnsi="Arial" w:cs="Arial"/>
          <w:sz w:val="18"/>
          <w:szCs w:val="21"/>
          <w:vertAlign w:val="superscript"/>
        </w:rPr>
        <w:footnoteRef/>
      </w:r>
      <w:r w:rsidRPr="003D0188">
        <w:rPr>
          <w:rFonts w:ascii="Arial" w:hAnsi="Arial" w:cs="Arial"/>
          <w:sz w:val="18"/>
          <w:szCs w:val="21"/>
        </w:rPr>
        <w:t xml:space="preserve"> </w:t>
      </w:r>
      <w:r w:rsidRPr="003D0188">
        <w:rPr>
          <w:rFonts w:ascii="Arial" w:hAnsi="Arial" w:cs="Arial"/>
          <w:sz w:val="18"/>
          <w:szCs w:val="21"/>
          <w:lang w:val="es-ES"/>
        </w:rPr>
        <w:t xml:space="preserve">LÓPEZ DÍAZ, CLAUDIA: </w:t>
      </w:r>
      <w:r w:rsidRPr="003D0188">
        <w:rPr>
          <w:rFonts w:ascii="Arial" w:hAnsi="Arial" w:cs="Arial"/>
          <w:sz w:val="18"/>
          <w:szCs w:val="21"/>
          <w:lang w:val="es-ES" w:eastAsia="en-US"/>
        </w:rPr>
        <w:t xml:space="preserve">Introducción a la imputación objetiva, </w:t>
      </w:r>
      <w:r w:rsidRPr="003D0188">
        <w:rPr>
          <w:rFonts w:ascii="Arial" w:hAnsi="Arial" w:cs="Arial"/>
          <w:sz w:val="18"/>
          <w:szCs w:val="21"/>
          <w:lang w:val="es-ES"/>
        </w:rPr>
        <w:t>página # 120. Ediciones Universidad Externado de Colombia.</w:t>
      </w:r>
    </w:p>
  </w:footnote>
  <w:footnote w:id="4">
    <w:p w:rsidR="00DB3026" w:rsidRPr="003D0188" w:rsidRDefault="00055D51" w:rsidP="003D0188">
      <w:pPr>
        <w:pStyle w:val="Textonotapie"/>
        <w:jc w:val="both"/>
        <w:rPr>
          <w:rFonts w:ascii="Arial" w:hAnsi="Arial" w:cs="Arial"/>
          <w:sz w:val="16"/>
        </w:rPr>
      </w:pPr>
      <w:r w:rsidRPr="003D0188">
        <w:rPr>
          <w:rStyle w:val="Refdenotaalpie"/>
          <w:rFonts w:ascii="Arial" w:hAnsi="Arial" w:cs="Arial"/>
          <w:sz w:val="18"/>
          <w:szCs w:val="21"/>
        </w:rPr>
        <w:footnoteRef/>
      </w:r>
      <w:r w:rsidRPr="003D0188">
        <w:rPr>
          <w:rFonts w:ascii="Arial" w:hAnsi="Arial" w:cs="Arial"/>
          <w:sz w:val="18"/>
          <w:szCs w:val="21"/>
        </w:rPr>
        <w:t xml:space="preserve"> </w:t>
      </w:r>
      <w:r w:rsidRPr="003D0188">
        <w:rPr>
          <w:rFonts w:ascii="Arial" w:hAnsi="Arial" w:cs="Arial"/>
          <w:iCs/>
          <w:sz w:val="18"/>
          <w:szCs w:val="21"/>
        </w:rPr>
        <w:t>Acorde con la doctrina, los elementos que integran la imputación objetiva son los siguientes: Relación de causalidad en los delitos comisivos; creación de un riesgo jurídicamente desaprobado y relación de riesgos</w:t>
      </w:r>
    </w:p>
  </w:footnote>
  <w:footnote w:id="5">
    <w:p w:rsidR="00DB3026" w:rsidRPr="003D0188" w:rsidRDefault="00055D51" w:rsidP="003D0188">
      <w:pPr>
        <w:pStyle w:val="Textonotapie"/>
        <w:jc w:val="both"/>
        <w:rPr>
          <w:rFonts w:ascii="Arial" w:hAnsi="Arial" w:cs="Arial"/>
          <w:sz w:val="16"/>
        </w:rPr>
      </w:pPr>
      <w:r w:rsidRPr="003D0188">
        <w:rPr>
          <w:rFonts w:ascii="Arial" w:hAnsi="Arial" w:cs="Arial"/>
          <w:sz w:val="18"/>
          <w:szCs w:val="21"/>
          <w:vertAlign w:val="superscript"/>
        </w:rPr>
        <w:footnoteRef/>
      </w:r>
      <w:r w:rsidRPr="003D0188">
        <w:rPr>
          <w:rFonts w:ascii="Arial" w:hAnsi="Arial" w:cs="Arial"/>
          <w:sz w:val="18"/>
          <w:szCs w:val="21"/>
        </w:rPr>
        <w:t xml:space="preserve"> </w:t>
      </w:r>
      <w:r w:rsidRPr="003D0188">
        <w:rPr>
          <w:rFonts w:ascii="Arial" w:hAnsi="Arial" w:cs="Arial"/>
          <w:sz w:val="18"/>
          <w:szCs w:val="21"/>
          <w:lang w:val="es-ES"/>
        </w:rPr>
        <w:t>LÓPEZ DÍAZ, CLAUDIA, en “Comentarios a los Códigos de Penal y de Procedimiento Penal, pagina # 94, 1ª Edición. Ediciones Universidad Externado de Colombia. 2.002.</w:t>
      </w:r>
    </w:p>
  </w:footnote>
  <w:footnote w:id="6">
    <w:p w:rsidR="00DB3026" w:rsidRDefault="00055D51" w:rsidP="003D0188">
      <w:pPr>
        <w:pStyle w:val="Textonotapie"/>
        <w:jc w:val="both"/>
      </w:pPr>
      <w:r w:rsidRPr="003D0188">
        <w:rPr>
          <w:rStyle w:val="Refdenotaalpie"/>
          <w:rFonts w:ascii="Arial" w:hAnsi="Arial" w:cs="Arial"/>
          <w:sz w:val="18"/>
          <w:szCs w:val="21"/>
        </w:rPr>
        <w:footnoteRef/>
      </w:r>
      <w:r w:rsidRPr="003D0188">
        <w:rPr>
          <w:rFonts w:ascii="Arial" w:hAnsi="Arial" w:cs="Arial"/>
          <w:sz w:val="18"/>
          <w:szCs w:val="21"/>
        </w:rPr>
        <w:t xml:space="preserve"> Según la norma de marras, la sanción de la libertad vigilada oscilaría entre un d</w:t>
      </w:r>
      <w:r w:rsidR="003D0188" w:rsidRPr="003D0188">
        <w:rPr>
          <w:rFonts w:ascii="Arial" w:hAnsi="Arial" w:cs="Arial"/>
          <w:sz w:val="18"/>
          <w:szCs w:val="21"/>
        </w:rPr>
        <w:t>ía hasta un máximo de dos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51" w:rsidRPr="006F1B3D" w:rsidRDefault="00055D51" w:rsidP="0092282E">
    <w:pPr>
      <w:pStyle w:val="Sinespaciado"/>
      <w:ind w:left="4253"/>
      <w:jc w:val="both"/>
      <w:rPr>
        <w:rFonts w:ascii="Arial" w:hAnsi="Arial" w:cs="Arial"/>
        <w:color w:val="404040" w:themeColor="text1" w:themeTint="BF"/>
        <w:sz w:val="18"/>
        <w:szCs w:val="18"/>
        <w:lang w:val="es-CO"/>
      </w:rPr>
    </w:pPr>
    <w:r w:rsidRPr="006F1B3D">
      <w:rPr>
        <w:rFonts w:ascii="Arial" w:hAnsi="Arial" w:cs="Arial"/>
        <w:color w:val="404040" w:themeColor="text1" w:themeTint="BF"/>
        <w:sz w:val="18"/>
        <w:szCs w:val="18"/>
        <w:lang w:val="es-CO"/>
      </w:rPr>
      <w:t xml:space="preserve">Procesada: </w:t>
    </w:r>
    <w:proofErr w:type="spellStart"/>
    <w:r w:rsidRPr="006F1B3D">
      <w:rPr>
        <w:rFonts w:ascii="Arial" w:hAnsi="Arial" w:cs="Arial"/>
        <w:color w:val="404040" w:themeColor="text1" w:themeTint="BF"/>
        <w:sz w:val="18"/>
        <w:szCs w:val="18"/>
      </w:rPr>
      <w:t>MGV</w:t>
    </w:r>
    <w:proofErr w:type="spellEnd"/>
    <w:r w:rsidRPr="006F1B3D">
      <w:rPr>
        <w:rFonts w:ascii="Arial" w:hAnsi="Arial" w:cs="Arial"/>
        <w:color w:val="404040" w:themeColor="text1" w:themeTint="BF"/>
        <w:sz w:val="18"/>
        <w:szCs w:val="18"/>
      </w:rPr>
      <w:t xml:space="preserve">  </w:t>
    </w:r>
  </w:p>
  <w:p w:rsidR="00055D51" w:rsidRPr="006F1B3D" w:rsidRDefault="00055D51" w:rsidP="0092282E">
    <w:pPr>
      <w:pStyle w:val="Sinespaciado"/>
      <w:ind w:left="4253"/>
      <w:jc w:val="both"/>
      <w:rPr>
        <w:rFonts w:ascii="Arial" w:hAnsi="Arial" w:cs="Arial"/>
        <w:color w:val="404040" w:themeColor="text1" w:themeTint="BF"/>
        <w:sz w:val="18"/>
        <w:szCs w:val="18"/>
        <w:lang w:val="es-CO"/>
      </w:rPr>
    </w:pPr>
    <w:r w:rsidRPr="006F1B3D">
      <w:rPr>
        <w:rFonts w:ascii="Arial" w:hAnsi="Arial" w:cs="Arial"/>
        <w:color w:val="404040" w:themeColor="text1" w:themeTint="BF"/>
        <w:sz w:val="18"/>
        <w:szCs w:val="18"/>
        <w:lang w:val="es-CO"/>
      </w:rPr>
      <w:t>Delito: Homicidio culposo.</w:t>
    </w:r>
  </w:p>
  <w:p w:rsidR="00055D51" w:rsidRPr="006F1B3D" w:rsidRDefault="00055D51" w:rsidP="0092282E">
    <w:pPr>
      <w:pStyle w:val="Sinespaciado"/>
      <w:ind w:left="4253"/>
      <w:jc w:val="both"/>
      <w:rPr>
        <w:rFonts w:ascii="Arial" w:hAnsi="Arial" w:cs="Arial"/>
        <w:color w:val="404040" w:themeColor="text1" w:themeTint="BF"/>
        <w:sz w:val="18"/>
        <w:szCs w:val="18"/>
        <w:lang w:val="es-CO"/>
      </w:rPr>
    </w:pPr>
    <w:r w:rsidRPr="006F1B3D">
      <w:rPr>
        <w:rFonts w:ascii="Arial" w:hAnsi="Arial" w:cs="Arial"/>
        <w:color w:val="404040" w:themeColor="text1" w:themeTint="BF"/>
        <w:sz w:val="18"/>
        <w:szCs w:val="18"/>
        <w:lang w:val="es-CO"/>
      </w:rPr>
      <w:t>Rad. 66682 60 00 035 2015 01407 01</w:t>
    </w:r>
  </w:p>
  <w:p w:rsidR="00055D51" w:rsidRPr="006F1B3D" w:rsidRDefault="00055D51" w:rsidP="0092282E">
    <w:pPr>
      <w:pStyle w:val="Sinespaciado"/>
      <w:ind w:left="4253"/>
      <w:jc w:val="both"/>
      <w:rPr>
        <w:rFonts w:ascii="Arial" w:hAnsi="Arial" w:cs="Arial"/>
        <w:color w:val="404040" w:themeColor="text1" w:themeTint="BF"/>
        <w:sz w:val="18"/>
        <w:szCs w:val="18"/>
        <w:lang w:val="es-CO"/>
      </w:rPr>
    </w:pPr>
    <w:r w:rsidRPr="006F1B3D">
      <w:rPr>
        <w:rFonts w:ascii="Arial" w:hAnsi="Arial" w:cs="Arial"/>
        <w:color w:val="404040" w:themeColor="text1" w:themeTint="BF"/>
        <w:sz w:val="18"/>
        <w:szCs w:val="18"/>
        <w:lang w:val="es-CO"/>
      </w:rPr>
      <w:t xml:space="preserve">Asunto: Desata recurso de apelación interpuesto por la Defensa </w:t>
    </w:r>
  </w:p>
  <w:p w:rsidR="00055D51" w:rsidRPr="006F1B3D" w:rsidRDefault="00055D51" w:rsidP="006F1B3D">
    <w:pPr>
      <w:pStyle w:val="Sinespaciado"/>
      <w:ind w:left="4253"/>
      <w:jc w:val="both"/>
      <w:rPr>
        <w:rFonts w:ascii="Arial" w:hAnsi="Arial" w:cs="Arial"/>
        <w:color w:val="404040" w:themeColor="text1" w:themeTint="BF"/>
        <w:sz w:val="18"/>
        <w:szCs w:val="18"/>
      </w:rPr>
    </w:pPr>
    <w:r w:rsidRPr="006F1B3D">
      <w:rPr>
        <w:rFonts w:ascii="Arial" w:hAnsi="Arial" w:cs="Arial"/>
        <w:color w:val="404040" w:themeColor="text1" w:themeTint="BF"/>
        <w:sz w:val="18"/>
        <w:szCs w:val="18"/>
        <w:lang w:val="es-CO"/>
      </w:rPr>
      <w:t>Decisión: 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955"/>
    <w:multiLevelType w:val="hybridMultilevel"/>
    <w:tmpl w:val="52E4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7019DF"/>
    <w:multiLevelType w:val="hybridMultilevel"/>
    <w:tmpl w:val="7772D47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118138B1"/>
    <w:multiLevelType w:val="hybridMultilevel"/>
    <w:tmpl w:val="3210F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5962E8"/>
    <w:multiLevelType w:val="hybridMultilevel"/>
    <w:tmpl w:val="53F2F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EE77A0"/>
    <w:multiLevelType w:val="hybridMultilevel"/>
    <w:tmpl w:val="24E6FEB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73B66DF"/>
    <w:multiLevelType w:val="hybridMultilevel"/>
    <w:tmpl w:val="A060FF1A"/>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7">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28456F"/>
    <w:multiLevelType w:val="hybridMultilevel"/>
    <w:tmpl w:val="F4CE3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24B28B0"/>
    <w:multiLevelType w:val="hybridMultilevel"/>
    <w:tmpl w:val="4A527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AA33042"/>
    <w:multiLevelType w:val="hybridMultilevel"/>
    <w:tmpl w:val="0B844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F916D9"/>
    <w:multiLevelType w:val="hybridMultilevel"/>
    <w:tmpl w:val="7B280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1855EF4"/>
    <w:multiLevelType w:val="hybridMultilevel"/>
    <w:tmpl w:val="174E5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26904FA"/>
    <w:multiLevelType w:val="hybridMultilevel"/>
    <w:tmpl w:val="2ACE9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18378B"/>
    <w:multiLevelType w:val="hybridMultilevel"/>
    <w:tmpl w:val="07F6B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80281D"/>
    <w:multiLevelType w:val="hybridMultilevel"/>
    <w:tmpl w:val="49166294"/>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19">
    <w:nsid w:val="4EDA3606"/>
    <w:multiLevelType w:val="hybridMultilevel"/>
    <w:tmpl w:val="946670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57547CD3"/>
    <w:multiLevelType w:val="hybridMultilevel"/>
    <w:tmpl w:val="19949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2B05437"/>
    <w:multiLevelType w:val="hybridMultilevel"/>
    <w:tmpl w:val="D23CC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B93524"/>
    <w:multiLevelType w:val="hybridMultilevel"/>
    <w:tmpl w:val="30E4F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AD0C36"/>
    <w:multiLevelType w:val="hybridMultilevel"/>
    <w:tmpl w:val="8D1AC31E"/>
    <w:lvl w:ilvl="0" w:tplc="0C0A0001">
      <w:start w:val="1"/>
      <w:numFmt w:val="bullet"/>
      <w:lvlText w:val=""/>
      <w:lvlJc w:val="left"/>
      <w:pPr>
        <w:ind w:left="720" w:hanging="360"/>
      </w:pPr>
      <w:rPr>
        <w:rFonts w:ascii="Symbol" w:hAnsi="Symbol" w:hint="default"/>
      </w:rPr>
    </w:lvl>
    <w:lvl w:ilvl="1" w:tplc="E6668568">
      <w:numFmt w:val="bullet"/>
      <w:lvlText w:val="•"/>
      <w:lvlJc w:val="left"/>
      <w:pPr>
        <w:ind w:left="1785" w:hanging="705"/>
      </w:pPr>
      <w:rPr>
        <w:rFonts w:ascii="Verdana" w:eastAsia="Times New Roman" w:hAnsi="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0A26C2"/>
    <w:multiLevelType w:val="hybridMultilevel"/>
    <w:tmpl w:val="2E4CA5E2"/>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25">
    <w:nsid w:val="7AE02754"/>
    <w:multiLevelType w:val="hybridMultilevel"/>
    <w:tmpl w:val="0EA88F8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FCA3B4B"/>
    <w:multiLevelType w:val="hybridMultilevel"/>
    <w:tmpl w:val="C7025306"/>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9"/>
  </w:num>
  <w:num w:numId="4">
    <w:abstractNumId w:val="1"/>
  </w:num>
  <w:num w:numId="5">
    <w:abstractNumId w:val="10"/>
  </w:num>
  <w:num w:numId="6">
    <w:abstractNumId w:val="4"/>
  </w:num>
  <w:num w:numId="7">
    <w:abstractNumId w:val="7"/>
  </w:num>
  <w:num w:numId="8">
    <w:abstractNumId w:val="11"/>
  </w:num>
  <w:num w:numId="9">
    <w:abstractNumId w:val="2"/>
  </w:num>
  <w:num w:numId="10">
    <w:abstractNumId w:val="20"/>
  </w:num>
  <w:num w:numId="11">
    <w:abstractNumId w:val="16"/>
  </w:num>
  <w:num w:numId="12">
    <w:abstractNumId w:val="0"/>
  </w:num>
  <w:num w:numId="13">
    <w:abstractNumId w:val="22"/>
  </w:num>
  <w:num w:numId="14">
    <w:abstractNumId w:val="24"/>
  </w:num>
  <w:num w:numId="15">
    <w:abstractNumId w:val="6"/>
  </w:num>
  <w:num w:numId="16">
    <w:abstractNumId w:val="26"/>
  </w:num>
  <w:num w:numId="17">
    <w:abstractNumId w:val="21"/>
  </w:num>
  <w:num w:numId="18">
    <w:abstractNumId w:val="23"/>
  </w:num>
  <w:num w:numId="19">
    <w:abstractNumId w:val="13"/>
  </w:num>
  <w:num w:numId="20">
    <w:abstractNumId w:val="17"/>
  </w:num>
  <w:num w:numId="21">
    <w:abstractNumId w:val="25"/>
  </w:num>
  <w:num w:numId="22">
    <w:abstractNumId w:val="8"/>
  </w:num>
  <w:num w:numId="23">
    <w:abstractNumId w:val="14"/>
  </w:num>
  <w:num w:numId="24">
    <w:abstractNumId w:val="3"/>
  </w:num>
  <w:num w:numId="25">
    <w:abstractNumId w:val="15"/>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2F"/>
    <w:rsid w:val="00000EA2"/>
    <w:rsid w:val="0000101A"/>
    <w:rsid w:val="00003B0F"/>
    <w:rsid w:val="00013843"/>
    <w:rsid w:val="00014B8F"/>
    <w:rsid w:val="00014F6F"/>
    <w:rsid w:val="00014FFC"/>
    <w:rsid w:val="00015C45"/>
    <w:rsid w:val="000203B5"/>
    <w:rsid w:val="00021559"/>
    <w:rsid w:val="00024D52"/>
    <w:rsid w:val="00025C39"/>
    <w:rsid w:val="000268DD"/>
    <w:rsid w:val="00027119"/>
    <w:rsid w:val="00044FA4"/>
    <w:rsid w:val="0004580C"/>
    <w:rsid w:val="00047CE1"/>
    <w:rsid w:val="00047E87"/>
    <w:rsid w:val="00051C5B"/>
    <w:rsid w:val="00053617"/>
    <w:rsid w:val="00055D51"/>
    <w:rsid w:val="00057DF8"/>
    <w:rsid w:val="00061518"/>
    <w:rsid w:val="00061749"/>
    <w:rsid w:val="00063BC5"/>
    <w:rsid w:val="0006489A"/>
    <w:rsid w:val="00071C92"/>
    <w:rsid w:val="00071FFF"/>
    <w:rsid w:val="00076049"/>
    <w:rsid w:val="000765C1"/>
    <w:rsid w:val="000770DB"/>
    <w:rsid w:val="000774B2"/>
    <w:rsid w:val="00077577"/>
    <w:rsid w:val="000814E0"/>
    <w:rsid w:val="00081790"/>
    <w:rsid w:val="00081A60"/>
    <w:rsid w:val="00085DA0"/>
    <w:rsid w:val="0009287F"/>
    <w:rsid w:val="0009454E"/>
    <w:rsid w:val="000975E5"/>
    <w:rsid w:val="000A0DA3"/>
    <w:rsid w:val="000A10C5"/>
    <w:rsid w:val="000A2FB0"/>
    <w:rsid w:val="000A433A"/>
    <w:rsid w:val="000A488F"/>
    <w:rsid w:val="000B5547"/>
    <w:rsid w:val="000B5602"/>
    <w:rsid w:val="000B59B1"/>
    <w:rsid w:val="000C1537"/>
    <w:rsid w:val="000C1FF8"/>
    <w:rsid w:val="000C315B"/>
    <w:rsid w:val="000C5D50"/>
    <w:rsid w:val="000C6164"/>
    <w:rsid w:val="000C784B"/>
    <w:rsid w:val="000C7FB8"/>
    <w:rsid w:val="000D22AC"/>
    <w:rsid w:val="000D3A2C"/>
    <w:rsid w:val="000D414C"/>
    <w:rsid w:val="000D5447"/>
    <w:rsid w:val="000D58CA"/>
    <w:rsid w:val="000D5FCD"/>
    <w:rsid w:val="000D7331"/>
    <w:rsid w:val="000D7A90"/>
    <w:rsid w:val="000E034E"/>
    <w:rsid w:val="000E1F45"/>
    <w:rsid w:val="000E2443"/>
    <w:rsid w:val="000E66B7"/>
    <w:rsid w:val="000F429A"/>
    <w:rsid w:val="000F6ED6"/>
    <w:rsid w:val="00100458"/>
    <w:rsid w:val="001008FE"/>
    <w:rsid w:val="0010199C"/>
    <w:rsid w:val="00103024"/>
    <w:rsid w:val="00105C47"/>
    <w:rsid w:val="00113683"/>
    <w:rsid w:val="00115505"/>
    <w:rsid w:val="0011724D"/>
    <w:rsid w:val="001200C4"/>
    <w:rsid w:val="001213AC"/>
    <w:rsid w:val="00122262"/>
    <w:rsid w:val="001232BF"/>
    <w:rsid w:val="00123E1C"/>
    <w:rsid w:val="00124F55"/>
    <w:rsid w:val="00126119"/>
    <w:rsid w:val="001266E9"/>
    <w:rsid w:val="001271FE"/>
    <w:rsid w:val="001272EE"/>
    <w:rsid w:val="00131855"/>
    <w:rsid w:val="001339FE"/>
    <w:rsid w:val="00135930"/>
    <w:rsid w:val="001438B2"/>
    <w:rsid w:val="001462BB"/>
    <w:rsid w:val="001521CB"/>
    <w:rsid w:val="00161112"/>
    <w:rsid w:val="00161983"/>
    <w:rsid w:val="0016209F"/>
    <w:rsid w:val="001629E7"/>
    <w:rsid w:val="001668F0"/>
    <w:rsid w:val="00167819"/>
    <w:rsid w:val="00171B20"/>
    <w:rsid w:val="00171B8B"/>
    <w:rsid w:val="00182530"/>
    <w:rsid w:val="001841A8"/>
    <w:rsid w:val="00185063"/>
    <w:rsid w:val="001878A7"/>
    <w:rsid w:val="00190AE1"/>
    <w:rsid w:val="00190DE6"/>
    <w:rsid w:val="001924FA"/>
    <w:rsid w:val="0019297E"/>
    <w:rsid w:val="00196866"/>
    <w:rsid w:val="00196A5B"/>
    <w:rsid w:val="00197102"/>
    <w:rsid w:val="00197213"/>
    <w:rsid w:val="0019728B"/>
    <w:rsid w:val="001A2C16"/>
    <w:rsid w:val="001A2DED"/>
    <w:rsid w:val="001A4F6D"/>
    <w:rsid w:val="001A55DC"/>
    <w:rsid w:val="001B0187"/>
    <w:rsid w:val="001B2CE6"/>
    <w:rsid w:val="001B43FE"/>
    <w:rsid w:val="001B4C16"/>
    <w:rsid w:val="001C261A"/>
    <w:rsid w:val="001C3951"/>
    <w:rsid w:val="001D4D9A"/>
    <w:rsid w:val="001D63DE"/>
    <w:rsid w:val="001D6A18"/>
    <w:rsid w:val="001E0294"/>
    <w:rsid w:val="001E4806"/>
    <w:rsid w:val="001F0CFC"/>
    <w:rsid w:val="001F16C0"/>
    <w:rsid w:val="001F50E9"/>
    <w:rsid w:val="001F531B"/>
    <w:rsid w:val="001F5B70"/>
    <w:rsid w:val="002023EA"/>
    <w:rsid w:val="00203C43"/>
    <w:rsid w:val="00204B20"/>
    <w:rsid w:val="00204C2A"/>
    <w:rsid w:val="00210AAF"/>
    <w:rsid w:val="002112C3"/>
    <w:rsid w:val="00211AE8"/>
    <w:rsid w:val="002126A7"/>
    <w:rsid w:val="002128EC"/>
    <w:rsid w:val="00212C39"/>
    <w:rsid w:val="00214843"/>
    <w:rsid w:val="00214878"/>
    <w:rsid w:val="00214FF2"/>
    <w:rsid w:val="002153D2"/>
    <w:rsid w:val="00217264"/>
    <w:rsid w:val="00222F58"/>
    <w:rsid w:val="002232EE"/>
    <w:rsid w:val="002255D5"/>
    <w:rsid w:val="0022732C"/>
    <w:rsid w:val="0023351E"/>
    <w:rsid w:val="00233E75"/>
    <w:rsid w:val="00233F4A"/>
    <w:rsid w:val="00236840"/>
    <w:rsid w:val="002374DD"/>
    <w:rsid w:val="00242089"/>
    <w:rsid w:val="00251E6C"/>
    <w:rsid w:val="00253A87"/>
    <w:rsid w:val="00260F39"/>
    <w:rsid w:val="002619D5"/>
    <w:rsid w:val="00262BE1"/>
    <w:rsid w:val="00265860"/>
    <w:rsid w:val="00265FEB"/>
    <w:rsid w:val="00266C7A"/>
    <w:rsid w:val="00274A5B"/>
    <w:rsid w:val="002814C9"/>
    <w:rsid w:val="00281703"/>
    <w:rsid w:val="00282A93"/>
    <w:rsid w:val="00282EFB"/>
    <w:rsid w:val="0028548F"/>
    <w:rsid w:val="002862FC"/>
    <w:rsid w:val="00287AB1"/>
    <w:rsid w:val="002900BE"/>
    <w:rsid w:val="00291D0C"/>
    <w:rsid w:val="00295C44"/>
    <w:rsid w:val="00296432"/>
    <w:rsid w:val="002971F2"/>
    <w:rsid w:val="002A1D79"/>
    <w:rsid w:val="002A49A4"/>
    <w:rsid w:val="002A7680"/>
    <w:rsid w:val="002A7AC1"/>
    <w:rsid w:val="002B3196"/>
    <w:rsid w:val="002B3D38"/>
    <w:rsid w:val="002B5330"/>
    <w:rsid w:val="002B75BB"/>
    <w:rsid w:val="002C03E4"/>
    <w:rsid w:val="002C689C"/>
    <w:rsid w:val="002D251A"/>
    <w:rsid w:val="002D3BC0"/>
    <w:rsid w:val="002D7E9C"/>
    <w:rsid w:val="002E6DC3"/>
    <w:rsid w:val="002E756F"/>
    <w:rsid w:val="002F1233"/>
    <w:rsid w:val="002F3313"/>
    <w:rsid w:val="002F5805"/>
    <w:rsid w:val="002F5F2C"/>
    <w:rsid w:val="003048C0"/>
    <w:rsid w:val="00306268"/>
    <w:rsid w:val="00306EFF"/>
    <w:rsid w:val="0031247A"/>
    <w:rsid w:val="00313C0A"/>
    <w:rsid w:val="003159C6"/>
    <w:rsid w:val="00317DD6"/>
    <w:rsid w:val="00321F97"/>
    <w:rsid w:val="00323E17"/>
    <w:rsid w:val="003259A0"/>
    <w:rsid w:val="00330F67"/>
    <w:rsid w:val="00331AD3"/>
    <w:rsid w:val="003328B4"/>
    <w:rsid w:val="003332DC"/>
    <w:rsid w:val="00333BC5"/>
    <w:rsid w:val="00334E8F"/>
    <w:rsid w:val="00343370"/>
    <w:rsid w:val="003449CC"/>
    <w:rsid w:val="00350FF1"/>
    <w:rsid w:val="00352EDE"/>
    <w:rsid w:val="00353DB8"/>
    <w:rsid w:val="00354CC8"/>
    <w:rsid w:val="00354FD0"/>
    <w:rsid w:val="0036249D"/>
    <w:rsid w:val="003668E4"/>
    <w:rsid w:val="00373CC9"/>
    <w:rsid w:val="003763EE"/>
    <w:rsid w:val="003777A5"/>
    <w:rsid w:val="00380DBD"/>
    <w:rsid w:val="003836B1"/>
    <w:rsid w:val="00387E30"/>
    <w:rsid w:val="00390FB6"/>
    <w:rsid w:val="003914D5"/>
    <w:rsid w:val="003942CB"/>
    <w:rsid w:val="00394407"/>
    <w:rsid w:val="003948AA"/>
    <w:rsid w:val="0039531D"/>
    <w:rsid w:val="00397361"/>
    <w:rsid w:val="003A339F"/>
    <w:rsid w:val="003A6173"/>
    <w:rsid w:val="003A6EEE"/>
    <w:rsid w:val="003B1724"/>
    <w:rsid w:val="003B26B6"/>
    <w:rsid w:val="003B3573"/>
    <w:rsid w:val="003B73A7"/>
    <w:rsid w:val="003B79A0"/>
    <w:rsid w:val="003C46DC"/>
    <w:rsid w:val="003C5533"/>
    <w:rsid w:val="003D0040"/>
    <w:rsid w:val="003D0188"/>
    <w:rsid w:val="003D2411"/>
    <w:rsid w:val="003D3BC0"/>
    <w:rsid w:val="003E0E2A"/>
    <w:rsid w:val="003E1085"/>
    <w:rsid w:val="003E1D7F"/>
    <w:rsid w:val="003E60F3"/>
    <w:rsid w:val="003F188B"/>
    <w:rsid w:val="003F26EA"/>
    <w:rsid w:val="003F631F"/>
    <w:rsid w:val="004013A1"/>
    <w:rsid w:val="00403390"/>
    <w:rsid w:val="0040471C"/>
    <w:rsid w:val="00405BAE"/>
    <w:rsid w:val="004207E8"/>
    <w:rsid w:val="0042263C"/>
    <w:rsid w:val="0042357E"/>
    <w:rsid w:val="004247E1"/>
    <w:rsid w:val="00424971"/>
    <w:rsid w:val="00430103"/>
    <w:rsid w:val="004340EA"/>
    <w:rsid w:val="004342E7"/>
    <w:rsid w:val="00434A5E"/>
    <w:rsid w:val="00434F24"/>
    <w:rsid w:val="0043606A"/>
    <w:rsid w:val="00436BAA"/>
    <w:rsid w:val="00437F30"/>
    <w:rsid w:val="00440CDB"/>
    <w:rsid w:val="00441BBD"/>
    <w:rsid w:val="00442ED6"/>
    <w:rsid w:val="00443714"/>
    <w:rsid w:val="004443C1"/>
    <w:rsid w:val="00446233"/>
    <w:rsid w:val="004502F0"/>
    <w:rsid w:val="0045202F"/>
    <w:rsid w:val="004533C0"/>
    <w:rsid w:val="00453695"/>
    <w:rsid w:val="00453CE2"/>
    <w:rsid w:val="00456905"/>
    <w:rsid w:val="004569B9"/>
    <w:rsid w:val="004577DE"/>
    <w:rsid w:val="00461EBF"/>
    <w:rsid w:val="00462347"/>
    <w:rsid w:val="00462B2C"/>
    <w:rsid w:val="00464E1C"/>
    <w:rsid w:val="00470BCF"/>
    <w:rsid w:val="00472C94"/>
    <w:rsid w:val="00485C31"/>
    <w:rsid w:val="00486322"/>
    <w:rsid w:val="00487B2F"/>
    <w:rsid w:val="0049171F"/>
    <w:rsid w:val="00491F13"/>
    <w:rsid w:val="00494D22"/>
    <w:rsid w:val="004977C4"/>
    <w:rsid w:val="004A046B"/>
    <w:rsid w:val="004A221C"/>
    <w:rsid w:val="004A3966"/>
    <w:rsid w:val="004A4886"/>
    <w:rsid w:val="004B2C58"/>
    <w:rsid w:val="004B2CD1"/>
    <w:rsid w:val="004C0CDA"/>
    <w:rsid w:val="004C1689"/>
    <w:rsid w:val="004C1B3E"/>
    <w:rsid w:val="004D28C5"/>
    <w:rsid w:val="004D34B7"/>
    <w:rsid w:val="004D3951"/>
    <w:rsid w:val="004D41EF"/>
    <w:rsid w:val="004E037C"/>
    <w:rsid w:val="004E1716"/>
    <w:rsid w:val="004E3A82"/>
    <w:rsid w:val="004F00B6"/>
    <w:rsid w:val="004F1FE9"/>
    <w:rsid w:val="004F59EE"/>
    <w:rsid w:val="004F5D48"/>
    <w:rsid w:val="004F66CB"/>
    <w:rsid w:val="00501837"/>
    <w:rsid w:val="00501A3B"/>
    <w:rsid w:val="00502E46"/>
    <w:rsid w:val="00510FB9"/>
    <w:rsid w:val="005117D3"/>
    <w:rsid w:val="005138CA"/>
    <w:rsid w:val="00514A63"/>
    <w:rsid w:val="00516CF2"/>
    <w:rsid w:val="00517308"/>
    <w:rsid w:val="00522430"/>
    <w:rsid w:val="005242A0"/>
    <w:rsid w:val="0052571D"/>
    <w:rsid w:val="00532DC3"/>
    <w:rsid w:val="005359D1"/>
    <w:rsid w:val="0054013A"/>
    <w:rsid w:val="005444DB"/>
    <w:rsid w:val="005451D4"/>
    <w:rsid w:val="00547662"/>
    <w:rsid w:val="00552AB1"/>
    <w:rsid w:val="00557191"/>
    <w:rsid w:val="005575A2"/>
    <w:rsid w:val="005618DE"/>
    <w:rsid w:val="00565511"/>
    <w:rsid w:val="005666BB"/>
    <w:rsid w:val="00572A2B"/>
    <w:rsid w:val="00576523"/>
    <w:rsid w:val="005813AA"/>
    <w:rsid w:val="00581C49"/>
    <w:rsid w:val="00584E60"/>
    <w:rsid w:val="00587990"/>
    <w:rsid w:val="0059487B"/>
    <w:rsid w:val="005970B4"/>
    <w:rsid w:val="005A07DE"/>
    <w:rsid w:val="005A4EF7"/>
    <w:rsid w:val="005A5660"/>
    <w:rsid w:val="005A6DA6"/>
    <w:rsid w:val="005B09C0"/>
    <w:rsid w:val="005B09C9"/>
    <w:rsid w:val="005B40EB"/>
    <w:rsid w:val="005B4210"/>
    <w:rsid w:val="005B4DA7"/>
    <w:rsid w:val="005B7FF4"/>
    <w:rsid w:val="005C04E6"/>
    <w:rsid w:val="005D60DA"/>
    <w:rsid w:val="005E21B8"/>
    <w:rsid w:val="005F149B"/>
    <w:rsid w:val="005F1ACD"/>
    <w:rsid w:val="005F3261"/>
    <w:rsid w:val="005F3394"/>
    <w:rsid w:val="005F4356"/>
    <w:rsid w:val="005F584F"/>
    <w:rsid w:val="00601D76"/>
    <w:rsid w:val="006041F0"/>
    <w:rsid w:val="00610B36"/>
    <w:rsid w:val="00611626"/>
    <w:rsid w:val="006122D0"/>
    <w:rsid w:val="00613566"/>
    <w:rsid w:val="0061404E"/>
    <w:rsid w:val="0061471B"/>
    <w:rsid w:val="00614E5F"/>
    <w:rsid w:val="00615F5A"/>
    <w:rsid w:val="00621D7F"/>
    <w:rsid w:val="00622491"/>
    <w:rsid w:val="006225F7"/>
    <w:rsid w:val="00622AE7"/>
    <w:rsid w:val="00622D3B"/>
    <w:rsid w:val="00627D26"/>
    <w:rsid w:val="006332C5"/>
    <w:rsid w:val="006376D9"/>
    <w:rsid w:val="00640D25"/>
    <w:rsid w:val="00647CFB"/>
    <w:rsid w:val="0065019A"/>
    <w:rsid w:val="00650A08"/>
    <w:rsid w:val="00652A83"/>
    <w:rsid w:val="00656882"/>
    <w:rsid w:val="00663C18"/>
    <w:rsid w:val="0066547A"/>
    <w:rsid w:val="00670524"/>
    <w:rsid w:val="0067331D"/>
    <w:rsid w:val="0067527F"/>
    <w:rsid w:val="00676530"/>
    <w:rsid w:val="006775B5"/>
    <w:rsid w:val="00680A1F"/>
    <w:rsid w:val="00685CD7"/>
    <w:rsid w:val="00686E90"/>
    <w:rsid w:val="0069147B"/>
    <w:rsid w:val="006953BE"/>
    <w:rsid w:val="0069779E"/>
    <w:rsid w:val="006A0588"/>
    <w:rsid w:val="006A3854"/>
    <w:rsid w:val="006A3B4E"/>
    <w:rsid w:val="006A5A9D"/>
    <w:rsid w:val="006A5B52"/>
    <w:rsid w:val="006B091D"/>
    <w:rsid w:val="006B2999"/>
    <w:rsid w:val="006C4B43"/>
    <w:rsid w:val="006C4EE6"/>
    <w:rsid w:val="006D02C4"/>
    <w:rsid w:val="006D2651"/>
    <w:rsid w:val="006D266D"/>
    <w:rsid w:val="006D2BC8"/>
    <w:rsid w:val="006D31E0"/>
    <w:rsid w:val="006D49AC"/>
    <w:rsid w:val="006E10E3"/>
    <w:rsid w:val="006F168C"/>
    <w:rsid w:val="006F169C"/>
    <w:rsid w:val="006F1B3D"/>
    <w:rsid w:val="006F1E0D"/>
    <w:rsid w:val="006F1E2A"/>
    <w:rsid w:val="006F4299"/>
    <w:rsid w:val="006F55F1"/>
    <w:rsid w:val="006F58C3"/>
    <w:rsid w:val="006F7E57"/>
    <w:rsid w:val="007018A6"/>
    <w:rsid w:val="00704EC0"/>
    <w:rsid w:val="00712BB6"/>
    <w:rsid w:val="00715DF3"/>
    <w:rsid w:val="007250A1"/>
    <w:rsid w:val="00726DD1"/>
    <w:rsid w:val="00733642"/>
    <w:rsid w:val="0073376C"/>
    <w:rsid w:val="00733C90"/>
    <w:rsid w:val="007376D4"/>
    <w:rsid w:val="0074099C"/>
    <w:rsid w:val="007448A3"/>
    <w:rsid w:val="00746F99"/>
    <w:rsid w:val="00747EAF"/>
    <w:rsid w:val="007519B3"/>
    <w:rsid w:val="007531AA"/>
    <w:rsid w:val="007560CC"/>
    <w:rsid w:val="00756B80"/>
    <w:rsid w:val="00760972"/>
    <w:rsid w:val="00763035"/>
    <w:rsid w:val="007639BE"/>
    <w:rsid w:val="0076519E"/>
    <w:rsid w:val="007658F9"/>
    <w:rsid w:val="00765DBF"/>
    <w:rsid w:val="00766404"/>
    <w:rsid w:val="00767156"/>
    <w:rsid w:val="00767702"/>
    <w:rsid w:val="00772B1A"/>
    <w:rsid w:val="00775411"/>
    <w:rsid w:val="007759AC"/>
    <w:rsid w:val="0077674D"/>
    <w:rsid w:val="0077696F"/>
    <w:rsid w:val="00777CF8"/>
    <w:rsid w:val="00781409"/>
    <w:rsid w:val="00782CED"/>
    <w:rsid w:val="007870E9"/>
    <w:rsid w:val="007878D0"/>
    <w:rsid w:val="00795C55"/>
    <w:rsid w:val="00796670"/>
    <w:rsid w:val="007A0305"/>
    <w:rsid w:val="007A2E60"/>
    <w:rsid w:val="007A3545"/>
    <w:rsid w:val="007A4B7A"/>
    <w:rsid w:val="007A5740"/>
    <w:rsid w:val="007A6A72"/>
    <w:rsid w:val="007B04C8"/>
    <w:rsid w:val="007B2FF8"/>
    <w:rsid w:val="007B645D"/>
    <w:rsid w:val="007B7FDB"/>
    <w:rsid w:val="007C041E"/>
    <w:rsid w:val="007C5989"/>
    <w:rsid w:val="007D12C2"/>
    <w:rsid w:val="007D235F"/>
    <w:rsid w:val="007D2C36"/>
    <w:rsid w:val="007D49F3"/>
    <w:rsid w:val="007D69E6"/>
    <w:rsid w:val="007E08E4"/>
    <w:rsid w:val="007E113A"/>
    <w:rsid w:val="007E279E"/>
    <w:rsid w:val="007E3416"/>
    <w:rsid w:val="007E3B21"/>
    <w:rsid w:val="007E72E5"/>
    <w:rsid w:val="007F3321"/>
    <w:rsid w:val="007F3566"/>
    <w:rsid w:val="007F444E"/>
    <w:rsid w:val="007F4A94"/>
    <w:rsid w:val="007F54D3"/>
    <w:rsid w:val="007F55A2"/>
    <w:rsid w:val="007F7973"/>
    <w:rsid w:val="00806E22"/>
    <w:rsid w:val="00811014"/>
    <w:rsid w:val="00812C2F"/>
    <w:rsid w:val="008147A6"/>
    <w:rsid w:val="008166EE"/>
    <w:rsid w:val="00816A4D"/>
    <w:rsid w:val="00816E33"/>
    <w:rsid w:val="00816FCB"/>
    <w:rsid w:val="00820790"/>
    <w:rsid w:val="008262AB"/>
    <w:rsid w:val="008308B6"/>
    <w:rsid w:val="00830FFE"/>
    <w:rsid w:val="00835BF3"/>
    <w:rsid w:val="00835E96"/>
    <w:rsid w:val="00840447"/>
    <w:rsid w:val="00840C59"/>
    <w:rsid w:val="00842A55"/>
    <w:rsid w:val="00844A1E"/>
    <w:rsid w:val="00845A50"/>
    <w:rsid w:val="00850DC1"/>
    <w:rsid w:val="00851947"/>
    <w:rsid w:val="00853962"/>
    <w:rsid w:val="008573DC"/>
    <w:rsid w:val="00857EA2"/>
    <w:rsid w:val="0086097F"/>
    <w:rsid w:val="00861EDE"/>
    <w:rsid w:val="0086391C"/>
    <w:rsid w:val="008700AC"/>
    <w:rsid w:val="00872572"/>
    <w:rsid w:val="00876AA4"/>
    <w:rsid w:val="00876FDB"/>
    <w:rsid w:val="008774BE"/>
    <w:rsid w:val="00877CCC"/>
    <w:rsid w:val="00885AEB"/>
    <w:rsid w:val="008925DB"/>
    <w:rsid w:val="0089467D"/>
    <w:rsid w:val="008A0299"/>
    <w:rsid w:val="008A0981"/>
    <w:rsid w:val="008B5EB3"/>
    <w:rsid w:val="008B704D"/>
    <w:rsid w:val="008C0447"/>
    <w:rsid w:val="008C0692"/>
    <w:rsid w:val="008C7809"/>
    <w:rsid w:val="008D1AF4"/>
    <w:rsid w:val="008D4932"/>
    <w:rsid w:val="008D4C28"/>
    <w:rsid w:val="008D6F0C"/>
    <w:rsid w:val="008D7A79"/>
    <w:rsid w:val="008E0578"/>
    <w:rsid w:val="008E5F14"/>
    <w:rsid w:val="008E7CA7"/>
    <w:rsid w:val="008F494A"/>
    <w:rsid w:val="008F581A"/>
    <w:rsid w:val="008F641E"/>
    <w:rsid w:val="008F6FAE"/>
    <w:rsid w:val="00904B1C"/>
    <w:rsid w:val="00906E66"/>
    <w:rsid w:val="00906EDC"/>
    <w:rsid w:val="00907BAB"/>
    <w:rsid w:val="00912AD7"/>
    <w:rsid w:val="00920104"/>
    <w:rsid w:val="00920258"/>
    <w:rsid w:val="0092222C"/>
    <w:rsid w:val="0092282E"/>
    <w:rsid w:val="00931A33"/>
    <w:rsid w:val="00931DA0"/>
    <w:rsid w:val="00932B5C"/>
    <w:rsid w:val="00934B5B"/>
    <w:rsid w:val="0093521B"/>
    <w:rsid w:val="009367EE"/>
    <w:rsid w:val="00937644"/>
    <w:rsid w:val="009441A3"/>
    <w:rsid w:val="00944BCF"/>
    <w:rsid w:val="00946A9A"/>
    <w:rsid w:val="00946CDB"/>
    <w:rsid w:val="009553C0"/>
    <w:rsid w:val="00960311"/>
    <w:rsid w:val="0096122A"/>
    <w:rsid w:val="00964522"/>
    <w:rsid w:val="00965A9C"/>
    <w:rsid w:val="009709F4"/>
    <w:rsid w:val="00972E92"/>
    <w:rsid w:val="00973CF8"/>
    <w:rsid w:val="0097433D"/>
    <w:rsid w:val="0097519F"/>
    <w:rsid w:val="00975429"/>
    <w:rsid w:val="009755C7"/>
    <w:rsid w:val="0097708E"/>
    <w:rsid w:val="00977A51"/>
    <w:rsid w:val="009832E4"/>
    <w:rsid w:val="00991078"/>
    <w:rsid w:val="009929FB"/>
    <w:rsid w:val="00995DB8"/>
    <w:rsid w:val="00996771"/>
    <w:rsid w:val="009A399F"/>
    <w:rsid w:val="009A5F51"/>
    <w:rsid w:val="009A60A3"/>
    <w:rsid w:val="009B15C7"/>
    <w:rsid w:val="009B1773"/>
    <w:rsid w:val="009B1EC1"/>
    <w:rsid w:val="009B2372"/>
    <w:rsid w:val="009B33E2"/>
    <w:rsid w:val="009B410B"/>
    <w:rsid w:val="009C078B"/>
    <w:rsid w:val="009C4CCE"/>
    <w:rsid w:val="009C7FC8"/>
    <w:rsid w:val="009D13AB"/>
    <w:rsid w:val="009D4565"/>
    <w:rsid w:val="009D71E9"/>
    <w:rsid w:val="009E10A6"/>
    <w:rsid w:val="009E358E"/>
    <w:rsid w:val="009E52BC"/>
    <w:rsid w:val="009E5739"/>
    <w:rsid w:val="009E7BFC"/>
    <w:rsid w:val="009E7CEF"/>
    <w:rsid w:val="009F0634"/>
    <w:rsid w:val="009F0FC6"/>
    <w:rsid w:val="009F1684"/>
    <w:rsid w:val="009F6784"/>
    <w:rsid w:val="009F79D7"/>
    <w:rsid w:val="00A0277F"/>
    <w:rsid w:val="00A029E0"/>
    <w:rsid w:val="00A059FF"/>
    <w:rsid w:val="00A1045A"/>
    <w:rsid w:val="00A11AFE"/>
    <w:rsid w:val="00A127A1"/>
    <w:rsid w:val="00A13815"/>
    <w:rsid w:val="00A162D2"/>
    <w:rsid w:val="00A207F4"/>
    <w:rsid w:val="00A30019"/>
    <w:rsid w:val="00A311FD"/>
    <w:rsid w:val="00A32E55"/>
    <w:rsid w:val="00A332B3"/>
    <w:rsid w:val="00A35735"/>
    <w:rsid w:val="00A36054"/>
    <w:rsid w:val="00A417C7"/>
    <w:rsid w:val="00A41C58"/>
    <w:rsid w:val="00A4381C"/>
    <w:rsid w:val="00A43CB6"/>
    <w:rsid w:val="00A51CC1"/>
    <w:rsid w:val="00A52196"/>
    <w:rsid w:val="00A5322E"/>
    <w:rsid w:val="00A5641F"/>
    <w:rsid w:val="00A60025"/>
    <w:rsid w:val="00A62251"/>
    <w:rsid w:val="00A63ACA"/>
    <w:rsid w:val="00A66911"/>
    <w:rsid w:val="00A67440"/>
    <w:rsid w:val="00A70AF0"/>
    <w:rsid w:val="00A71A55"/>
    <w:rsid w:val="00A80D3E"/>
    <w:rsid w:val="00A81E98"/>
    <w:rsid w:val="00A82F90"/>
    <w:rsid w:val="00A84A01"/>
    <w:rsid w:val="00A85FD2"/>
    <w:rsid w:val="00A86AE7"/>
    <w:rsid w:val="00A90612"/>
    <w:rsid w:val="00A908A4"/>
    <w:rsid w:val="00A9243B"/>
    <w:rsid w:val="00A92E7D"/>
    <w:rsid w:val="00A93504"/>
    <w:rsid w:val="00AA04C3"/>
    <w:rsid w:val="00AA12A5"/>
    <w:rsid w:val="00AA2780"/>
    <w:rsid w:val="00AA2EC4"/>
    <w:rsid w:val="00AA5F5E"/>
    <w:rsid w:val="00AA6809"/>
    <w:rsid w:val="00AA6F74"/>
    <w:rsid w:val="00AA7BE6"/>
    <w:rsid w:val="00AB077B"/>
    <w:rsid w:val="00AB698B"/>
    <w:rsid w:val="00AB6B40"/>
    <w:rsid w:val="00AC3108"/>
    <w:rsid w:val="00AC592F"/>
    <w:rsid w:val="00AD1278"/>
    <w:rsid w:val="00AD2795"/>
    <w:rsid w:val="00AD74A8"/>
    <w:rsid w:val="00AD78A4"/>
    <w:rsid w:val="00AD7C27"/>
    <w:rsid w:val="00AD7F6A"/>
    <w:rsid w:val="00AE027F"/>
    <w:rsid w:val="00AE2984"/>
    <w:rsid w:val="00AE33E7"/>
    <w:rsid w:val="00AF0EB7"/>
    <w:rsid w:val="00AF0EFC"/>
    <w:rsid w:val="00AF1C06"/>
    <w:rsid w:val="00AF1FDE"/>
    <w:rsid w:val="00AF2749"/>
    <w:rsid w:val="00B02374"/>
    <w:rsid w:val="00B029E1"/>
    <w:rsid w:val="00B11362"/>
    <w:rsid w:val="00B11F12"/>
    <w:rsid w:val="00B13CCF"/>
    <w:rsid w:val="00B16A4B"/>
    <w:rsid w:val="00B17D22"/>
    <w:rsid w:val="00B25AD9"/>
    <w:rsid w:val="00B3038E"/>
    <w:rsid w:val="00B372D8"/>
    <w:rsid w:val="00B479E6"/>
    <w:rsid w:val="00B524E4"/>
    <w:rsid w:val="00B52A53"/>
    <w:rsid w:val="00B56BB5"/>
    <w:rsid w:val="00B572F4"/>
    <w:rsid w:val="00B71E87"/>
    <w:rsid w:val="00B72250"/>
    <w:rsid w:val="00B751E6"/>
    <w:rsid w:val="00B809D8"/>
    <w:rsid w:val="00B80A0D"/>
    <w:rsid w:val="00B828B2"/>
    <w:rsid w:val="00B82BB7"/>
    <w:rsid w:val="00B84537"/>
    <w:rsid w:val="00B86BD2"/>
    <w:rsid w:val="00B90FF2"/>
    <w:rsid w:val="00B94B84"/>
    <w:rsid w:val="00B95E3D"/>
    <w:rsid w:val="00BA1A26"/>
    <w:rsid w:val="00BA27F3"/>
    <w:rsid w:val="00BA55E0"/>
    <w:rsid w:val="00BA63DA"/>
    <w:rsid w:val="00BB0D8D"/>
    <w:rsid w:val="00BB263A"/>
    <w:rsid w:val="00BB2908"/>
    <w:rsid w:val="00BB3236"/>
    <w:rsid w:val="00BB56BE"/>
    <w:rsid w:val="00BB6CB7"/>
    <w:rsid w:val="00BB70F2"/>
    <w:rsid w:val="00BB74B0"/>
    <w:rsid w:val="00BC2F45"/>
    <w:rsid w:val="00BD0443"/>
    <w:rsid w:val="00BD1E2B"/>
    <w:rsid w:val="00BD40B9"/>
    <w:rsid w:val="00BD429C"/>
    <w:rsid w:val="00BD47BF"/>
    <w:rsid w:val="00BD5C14"/>
    <w:rsid w:val="00BE433F"/>
    <w:rsid w:val="00BE7EAC"/>
    <w:rsid w:val="00BF2837"/>
    <w:rsid w:val="00BF3093"/>
    <w:rsid w:val="00BF5ED4"/>
    <w:rsid w:val="00C026BC"/>
    <w:rsid w:val="00C03BFE"/>
    <w:rsid w:val="00C03CC7"/>
    <w:rsid w:val="00C10ECF"/>
    <w:rsid w:val="00C144FC"/>
    <w:rsid w:val="00C161FE"/>
    <w:rsid w:val="00C16B72"/>
    <w:rsid w:val="00C1773C"/>
    <w:rsid w:val="00C2358D"/>
    <w:rsid w:val="00C3706A"/>
    <w:rsid w:val="00C37224"/>
    <w:rsid w:val="00C43A5C"/>
    <w:rsid w:val="00C43F0B"/>
    <w:rsid w:val="00C4464A"/>
    <w:rsid w:val="00C44881"/>
    <w:rsid w:val="00C469F0"/>
    <w:rsid w:val="00C52C3A"/>
    <w:rsid w:val="00C52EBD"/>
    <w:rsid w:val="00C55DCE"/>
    <w:rsid w:val="00C61ABA"/>
    <w:rsid w:val="00C65CDC"/>
    <w:rsid w:val="00C676D0"/>
    <w:rsid w:val="00C6785D"/>
    <w:rsid w:val="00C702B8"/>
    <w:rsid w:val="00C71E59"/>
    <w:rsid w:val="00C74ED0"/>
    <w:rsid w:val="00C76E47"/>
    <w:rsid w:val="00C77A9B"/>
    <w:rsid w:val="00C81CBD"/>
    <w:rsid w:val="00C8577D"/>
    <w:rsid w:val="00C90C81"/>
    <w:rsid w:val="00C91631"/>
    <w:rsid w:val="00C92647"/>
    <w:rsid w:val="00C9297C"/>
    <w:rsid w:val="00C93507"/>
    <w:rsid w:val="00C94AA2"/>
    <w:rsid w:val="00C95125"/>
    <w:rsid w:val="00C96BAB"/>
    <w:rsid w:val="00C96BB5"/>
    <w:rsid w:val="00CA4CCB"/>
    <w:rsid w:val="00CA4D65"/>
    <w:rsid w:val="00CA5F57"/>
    <w:rsid w:val="00CA666D"/>
    <w:rsid w:val="00CB20A1"/>
    <w:rsid w:val="00CB385B"/>
    <w:rsid w:val="00CB4517"/>
    <w:rsid w:val="00CC0CCB"/>
    <w:rsid w:val="00CC50A2"/>
    <w:rsid w:val="00CC6D4F"/>
    <w:rsid w:val="00CD0B1C"/>
    <w:rsid w:val="00CD1B13"/>
    <w:rsid w:val="00CD1F08"/>
    <w:rsid w:val="00CD4213"/>
    <w:rsid w:val="00CD4C41"/>
    <w:rsid w:val="00CE1B8D"/>
    <w:rsid w:val="00CF22C8"/>
    <w:rsid w:val="00D0202D"/>
    <w:rsid w:val="00D022A5"/>
    <w:rsid w:val="00D02A48"/>
    <w:rsid w:val="00D05436"/>
    <w:rsid w:val="00D0564D"/>
    <w:rsid w:val="00D05C3E"/>
    <w:rsid w:val="00D06904"/>
    <w:rsid w:val="00D14803"/>
    <w:rsid w:val="00D15828"/>
    <w:rsid w:val="00D20126"/>
    <w:rsid w:val="00D2342A"/>
    <w:rsid w:val="00D24A5F"/>
    <w:rsid w:val="00D24B29"/>
    <w:rsid w:val="00D2747D"/>
    <w:rsid w:val="00D31540"/>
    <w:rsid w:val="00D378E0"/>
    <w:rsid w:val="00D418BF"/>
    <w:rsid w:val="00D41FFF"/>
    <w:rsid w:val="00D42E1B"/>
    <w:rsid w:val="00D44806"/>
    <w:rsid w:val="00D4552B"/>
    <w:rsid w:val="00D46E86"/>
    <w:rsid w:val="00D528A4"/>
    <w:rsid w:val="00D5443D"/>
    <w:rsid w:val="00D57475"/>
    <w:rsid w:val="00D613A4"/>
    <w:rsid w:val="00D63F60"/>
    <w:rsid w:val="00D6522A"/>
    <w:rsid w:val="00D652D0"/>
    <w:rsid w:val="00D662BE"/>
    <w:rsid w:val="00D669E4"/>
    <w:rsid w:val="00D721CB"/>
    <w:rsid w:val="00D72EA0"/>
    <w:rsid w:val="00D8489A"/>
    <w:rsid w:val="00D84A95"/>
    <w:rsid w:val="00D84BFA"/>
    <w:rsid w:val="00D91333"/>
    <w:rsid w:val="00D91908"/>
    <w:rsid w:val="00D93BF3"/>
    <w:rsid w:val="00DA010D"/>
    <w:rsid w:val="00DA17C4"/>
    <w:rsid w:val="00DA33B0"/>
    <w:rsid w:val="00DA36E8"/>
    <w:rsid w:val="00DA5103"/>
    <w:rsid w:val="00DA54EA"/>
    <w:rsid w:val="00DA6457"/>
    <w:rsid w:val="00DB3026"/>
    <w:rsid w:val="00DB371D"/>
    <w:rsid w:val="00DC039B"/>
    <w:rsid w:val="00DC2867"/>
    <w:rsid w:val="00DC2B1D"/>
    <w:rsid w:val="00DC2E58"/>
    <w:rsid w:val="00DC5E5F"/>
    <w:rsid w:val="00DD787D"/>
    <w:rsid w:val="00DE01AA"/>
    <w:rsid w:val="00DE163B"/>
    <w:rsid w:val="00DE1ADC"/>
    <w:rsid w:val="00DE543B"/>
    <w:rsid w:val="00DF3C35"/>
    <w:rsid w:val="00DF5906"/>
    <w:rsid w:val="00DF744A"/>
    <w:rsid w:val="00DF7C65"/>
    <w:rsid w:val="00E0055D"/>
    <w:rsid w:val="00E02288"/>
    <w:rsid w:val="00E0263E"/>
    <w:rsid w:val="00E0436A"/>
    <w:rsid w:val="00E0735D"/>
    <w:rsid w:val="00E10B1F"/>
    <w:rsid w:val="00E1121F"/>
    <w:rsid w:val="00E11393"/>
    <w:rsid w:val="00E116D3"/>
    <w:rsid w:val="00E12773"/>
    <w:rsid w:val="00E1346F"/>
    <w:rsid w:val="00E142C2"/>
    <w:rsid w:val="00E148EB"/>
    <w:rsid w:val="00E14E03"/>
    <w:rsid w:val="00E17F1A"/>
    <w:rsid w:val="00E242DF"/>
    <w:rsid w:val="00E24CCA"/>
    <w:rsid w:val="00E269A3"/>
    <w:rsid w:val="00E26B00"/>
    <w:rsid w:val="00E27736"/>
    <w:rsid w:val="00E32AC8"/>
    <w:rsid w:val="00E32B9B"/>
    <w:rsid w:val="00E37F3C"/>
    <w:rsid w:val="00E40FCD"/>
    <w:rsid w:val="00E459A8"/>
    <w:rsid w:val="00E53C0C"/>
    <w:rsid w:val="00E55F62"/>
    <w:rsid w:val="00E56076"/>
    <w:rsid w:val="00E56096"/>
    <w:rsid w:val="00E56E4B"/>
    <w:rsid w:val="00E62933"/>
    <w:rsid w:val="00E62DD2"/>
    <w:rsid w:val="00E6357D"/>
    <w:rsid w:val="00E67150"/>
    <w:rsid w:val="00E721C4"/>
    <w:rsid w:val="00E77C58"/>
    <w:rsid w:val="00E800A2"/>
    <w:rsid w:val="00E8194C"/>
    <w:rsid w:val="00E826BF"/>
    <w:rsid w:val="00E835B5"/>
    <w:rsid w:val="00E849F8"/>
    <w:rsid w:val="00E84CA1"/>
    <w:rsid w:val="00E85302"/>
    <w:rsid w:val="00E90591"/>
    <w:rsid w:val="00E9382C"/>
    <w:rsid w:val="00E93BE3"/>
    <w:rsid w:val="00E96F66"/>
    <w:rsid w:val="00EA067E"/>
    <w:rsid w:val="00EA0A06"/>
    <w:rsid w:val="00EA33FC"/>
    <w:rsid w:val="00EA7D12"/>
    <w:rsid w:val="00EB329F"/>
    <w:rsid w:val="00EB4325"/>
    <w:rsid w:val="00EB75DF"/>
    <w:rsid w:val="00EC09DB"/>
    <w:rsid w:val="00EC4C57"/>
    <w:rsid w:val="00EC685D"/>
    <w:rsid w:val="00EC6DFA"/>
    <w:rsid w:val="00ED0797"/>
    <w:rsid w:val="00ED2CEE"/>
    <w:rsid w:val="00ED329F"/>
    <w:rsid w:val="00ED62B5"/>
    <w:rsid w:val="00ED711F"/>
    <w:rsid w:val="00EE2B78"/>
    <w:rsid w:val="00EE3E29"/>
    <w:rsid w:val="00EE60EC"/>
    <w:rsid w:val="00EE78AD"/>
    <w:rsid w:val="00EF0282"/>
    <w:rsid w:val="00EF5B0A"/>
    <w:rsid w:val="00EF797A"/>
    <w:rsid w:val="00EF7DF5"/>
    <w:rsid w:val="00F002BF"/>
    <w:rsid w:val="00F00DFA"/>
    <w:rsid w:val="00F0249B"/>
    <w:rsid w:val="00F03D2B"/>
    <w:rsid w:val="00F041E3"/>
    <w:rsid w:val="00F05E01"/>
    <w:rsid w:val="00F05F81"/>
    <w:rsid w:val="00F06EF9"/>
    <w:rsid w:val="00F0721A"/>
    <w:rsid w:val="00F0764F"/>
    <w:rsid w:val="00F07E26"/>
    <w:rsid w:val="00F125FA"/>
    <w:rsid w:val="00F13AEB"/>
    <w:rsid w:val="00F13C6B"/>
    <w:rsid w:val="00F23C11"/>
    <w:rsid w:val="00F257F9"/>
    <w:rsid w:val="00F34D4E"/>
    <w:rsid w:val="00F355E7"/>
    <w:rsid w:val="00F36AA4"/>
    <w:rsid w:val="00F42ED1"/>
    <w:rsid w:val="00F43D8C"/>
    <w:rsid w:val="00F5087A"/>
    <w:rsid w:val="00F547A8"/>
    <w:rsid w:val="00F564CE"/>
    <w:rsid w:val="00F573E6"/>
    <w:rsid w:val="00F57621"/>
    <w:rsid w:val="00F576A4"/>
    <w:rsid w:val="00F654D3"/>
    <w:rsid w:val="00F67C23"/>
    <w:rsid w:val="00F70D27"/>
    <w:rsid w:val="00F72F5F"/>
    <w:rsid w:val="00F73354"/>
    <w:rsid w:val="00F742CE"/>
    <w:rsid w:val="00F76564"/>
    <w:rsid w:val="00F77753"/>
    <w:rsid w:val="00F80F56"/>
    <w:rsid w:val="00F80F5A"/>
    <w:rsid w:val="00F82DB3"/>
    <w:rsid w:val="00F90563"/>
    <w:rsid w:val="00F90F8B"/>
    <w:rsid w:val="00F95B07"/>
    <w:rsid w:val="00FA4E06"/>
    <w:rsid w:val="00FA749A"/>
    <w:rsid w:val="00FB0537"/>
    <w:rsid w:val="00FB13E7"/>
    <w:rsid w:val="00FB47F7"/>
    <w:rsid w:val="00FD02AE"/>
    <w:rsid w:val="00FD599F"/>
    <w:rsid w:val="00FE04C6"/>
    <w:rsid w:val="00FE0C8B"/>
    <w:rsid w:val="00FE28A6"/>
    <w:rsid w:val="00FE3BD6"/>
    <w:rsid w:val="00FE5E90"/>
    <w:rsid w:val="00FE6AE3"/>
    <w:rsid w:val="00FF25F1"/>
    <w:rsid w:val="00FF55B3"/>
    <w:rsid w:val="00FF6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473170-1774-4426-8165-06802B98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57"/>
    <w:pPr>
      <w:spacing w:after="0" w:line="240" w:lineRule="auto"/>
    </w:pPr>
    <w:rPr>
      <w:rFonts w:ascii="Times New Roman" w:hAnsi="Times New Roman" w:cs="Times New Roman"/>
      <w:sz w:val="24"/>
      <w:szCs w:val="24"/>
      <w:lang w:val="es-CO"/>
    </w:rPr>
  </w:style>
  <w:style w:type="paragraph" w:styleId="Ttulo2">
    <w:name w:val="heading 2"/>
    <w:basedOn w:val="Normal"/>
    <w:next w:val="Normal"/>
    <w:link w:val="Ttulo2Car"/>
    <w:uiPriority w:val="99"/>
    <w:semiHidden/>
    <w:unhideWhenUsed/>
    <w:qFormat/>
    <w:locked/>
    <w:rsid w:val="0006489A"/>
    <w:pPr>
      <w:widowControl w:val="0"/>
      <w:autoSpaceDE w:val="0"/>
      <w:autoSpaceDN w:val="0"/>
      <w:adjustRightInd w:val="0"/>
      <w:outlineLvl w:val="1"/>
    </w:pPr>
    <w:rPr>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6489A"/>
    <w:rPr>
      <w:rFonts w:ascii="Times New Roman" w:hAnsi="Times New Roman" w:cs="Times New Roman"/>
      <w:sz w:val="24"/>
      <w:szCs w:val="24"/>
      <w:lang w:val="es-ES" w:eastAsia="x-none"/>
    </w:rPr>
  </w:style>
  <w:style w:type="paragraph" w:styleId="Sinespaciado">
    <w:name w:val="No Spacing"/>
    <w:link w:val="SinespaciadoCar"/>
    <w:uiPriority w:val="1"/>
    <w:qFormat/>
    <w:rsid w:val="009B1773"/>
    <w:pPr>
      <w:spacing w:after="0" w:line="240" w:lineRule="auto"/>
    </w:pPr>
    <w:rPr>
      <w:rFonts w:cs="Times New Roman"/>
      <w:sz w:val="28"/>
      <w:lang w:eastAsia="en-US"/>
    </w:rPr>
  </w:style>
  <w:style w:type="paragraph" w:styleId="Encabezado">
    <w:name w:val="header"/>
    <w:basedOn w:val="Normal"/>
    <w:link w:val="Encabezado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cabezadoCar">
    <w:name w:val="Encabezado Car"/>
    <w:basedOn w:val="Fuentedeprrafopredeter"/>
    <w:link w:val="Encabezado"/>
    <w:uiPriority w:val="99"/>
    <w:semiHidden/>
    <w:locked/>
    <w:rsid w:val="006041F0"/>
    <w:rPr>
      <w:rFonts w:cs="Times New Roman"/>
    </w:rPr>
  </w:style>
  <w:style w:type="paragraph" w:styleId="Piedepgina">
    <w:name w:val="footer"/>
    <w:basedOn w:val="Normal"/>
    <w:link w:val="PiedepginaCar"/>
    <w:uiPriority w:val="99"/>
    <w:rsid w:val="006041F0"/>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locked/>
    <w:rsid w:val="006041F0"/>
    <w:rPr>
      <w:rFonts w:cs="Times New Roman"/>
    </w:rPr>
  </w:style>
  <w:style w:type="character" w:customStyle="1" w:styleId="SinespaciadoCar">
    <w:name w:val="Sin espaciado Car"/>
    <w:link w:val="Sinespaciado"/>
    <w:uiPriority w:val="1"/>
    <w:locked/>
    <w:rsid w:val="000D58CA"/>
    <w:rPr>
      <w:sz w:val="22"/>
      <w:lang w:val="es-ES" w:eastAsia="en-US"/>
    </w:rPr>
  </w:style>
  <w:style w:type="paragraph" w:customStyle="1" w:styleId="Sinespaciado1">
    <w:name w:val="Sin espaciado1"/>
    <w:uiPriority w:val="99"/>
    <w:rsid w:val="00DE01AA"/>
    <w:pPr>
      <w:spacing w:after="0" w:line="240" w:lineRule="auto"/>
    </w:pPr>
    <w:rPr>
      <w:sz w:val="28"/>
      <w:szCs w:val="28"/>
      <w:lang w:eastAsia="en-US"/>
    </w:rPr>
  </w:style>
  <w:style w:type="paragraph" w:styleId="Sangradetextonormal">
    <w:name w:val="Body Text Indent"/>
    <w:basedOn w:val="Normal"/>
    <w:link w:val="SangradetextonormalCar"/>
    <w:uiPriority w:val="99"/>
    <w:rsid w:val="00EC4C57"/>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locked/>
    <w:rsid w:val="00EC4C57"/>
    <w:rPr>
      <w:rFonts w:ascii="Arial" w:hAnsi="Arial" w:cs="Arial"/>
      <w:sz w:val="24"/>
      <w:szCs w:val="24"/>
      <w:lang w:val="x-none" w:eastAsia="es-ES"/>
    </w:rPr>
  </w:style>
  <w:style w:type="paragraph" w:styleId="Textodeglobo">
    <w:name w:val="Balloon Text"/>
    <w:basedOn w:val="Normal"/>
    <w:link w:val="TextodegloboCar"/>
    <w:uiPriority w:val="99"/>
    <w:semiHidden/>
    <w:rsid w:val="00EC4C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C57"/>
    <w:rPr>
      <w:rFonts w:ascii="Tahoma" w:hAnsi="Tahoma" w:cs="Tahoma"/>
      <w:sz w:val="16"/>
      <w:szCs w:val="16"/>
      <w:lang w:val="es-CO" w:eastAsia="es-ES"/>
    </w:rPr>
  </w:style>
  <w:style w:type="character" w:styleId="Hipervnculo">
    <w:name w:val="Hyperlink"/>
    <w:basedOn w:val="Fuentedeprrafopredeter"/>
    <w:uiPriority w:val="99"/>
    <w:semiHidden/>
    <w:rsid w:val="00D24A5F"/>
    <w:rPr>
      <w:rFonts w:cs="Times New Roman"/>
      <w:color w:val="0000FF"/>
      <w:u w:val="single"/>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qFormat/>
    <w:rsid w:val="008E5F1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pPr>
      <w:spacing w:after="0" w:line="240" w:lineRule="auto"/>
    </w:pPr>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
    <w:uiPriority w:val="99"/>
    <w:semiHidden/>
    <w:locked/>
    <w:rsid w:val="000B5547"/>
    <w:rPr>
      <w:rFonts w:ascii="Calibri" w:hAnsi="Calibri"/>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iPriority w:val="99"/>
    <w:unhideWhenUsed/>
    <w:qFormat/>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rrafodelista">
    <w:name w:val="List Paragraph"/>
    <w:basedOn w:val="Normal"/>
    <w:uiPriority w:val="34"/>
    <w:qFormat/>
    <w:rsid w:val="001438B2"/>
    <w:pPr>
      <w:ind w:left="708"/>
    </w:pPr>
  </w:style>
  <w:style w:type="character" w:styleId="Refdecomentario">
    <w:name w:val="annotation reference"/>
    <w:basedOn w:val="Fuentedeprrafopredeter"/>
    <w:uiPriority w:val="99"/>
    <w:semiHidden/>
    <w:unhideWhenUsed/>
    <w:rsid w:val="001B4C16"/>
    <w:rPr>
      <w:rFonts w:cs="Times New Roman"/>
      <w:sz w:val="16"/>
      <w:szCs w:val="16"/>
    </w:rPr>
  </w:style>
  <w:style w:type="paragraph" w:styleId="Textocomentario">
    <w:name w:val="annotation text"/>
    <w:basedOn w:val="Normal"/>
    <w:link w:val="TextocomentarioCar"/>
    <w:uiPriority w:val="99"/>
    <w:semiHidden/>
    <w:unhideWhenUsed/>
    <w:rsid w:val="001B4C16"/>
    <w:rPr>
      <w:sz w:val="20"/>
      <w:szCs w:val="20"/>
    </w:rPr>
  </w:style>
  <w:style w:type="character" w:customStyle="1" w:styleId="TextocomentarioCar">
    <w:name w:val="Texto comentario Car"/>
    <w:basedOn w:val="Fuentedeprrafopredeter"/>
    <w:link w:val="Textocomentario"/>
    <w:uiPriority w:val="99"/>
    <w:semiHidden/>
    <w:locked/>
    <w:rsid w:val="001B4C16"/>
    <w:rPr>
      <w:rFonts w:ascii="Times New Roman" w:hAnsi="Times New Roman" w:cs="Times New Roman"/>
      <w:sz w:val="20"/>
      <w:szCs w:val="20"/>
      <w:lang w:val="es-CO" w:eastAsia="x-none"/>
    </w:rPr>
  </w:style>
  <w:style w:type="paragraph" w:styleId="Asuntodelcomentario">
    <w:name w:val="annotation subject"/>
    <w:basedOn w:val="Textocomentario"/>
    <w:next w:val="Textocomentario"/>
    <w:link w:val="AsuntodelcomentarioCar"/>
    <w:uiPriority w:val="99"/>
    <w:semiHidden/>
    <w:unhideWhenUsed/>
    <w:rsid w:val="001B4C16"/>
    <w:rPr>
      <w:b/>
      <w:bCs/>
    </w:rPr>
  </w:style>
  <w:style w:type="character" w:customStyle="1" w:styleId="AsuntodelcomentarioCar">
    <w:name w:val="Asunto del comentario Car"/>
    <w:basedOn w:val="TextocomentarioCar"/>
    <w:link w:val="Asuntodelcomentario"/>
    <w:uiPriority w:val="99"/>
    <w:semiHidden/>
    <w:locked/>
    <w:rsid w:val="001B4C16"/>
    <w:rPr>
      <w:rFonts w:ascii="Times New Roman" w:hAnsi="Times New Roman" w:cs="Times New Roman"/>
      <w:b/>
      <w:bCs/>
      <w:sz w:val="20"/>
      <w:szCs w:val="20"/>
      <w:lang w:val="es-CO" w:eastAsia="x-none"/>
    </w:rPr>
  </w:style>
  <w:style w:type="paragraph" w:styleId="Revisin">
    <w:name w:val="Revision"/>
    <w:hidden/>
    <w:uiPriority w:val="99"/>
    <w:semiHidden/>
    <w:rsid w:val="00B52A53"/>
    <w:pPr>
      <w:spacing w:after="0" w:line="240" w:lineRule="auto"/>
    </w:pPr>
    <w:rPr>
      <w:rFonts w:ascii="Times New Roman" w:hAnsi="Times New Roman" w:cs="Times New Roman"/>
      <w:sz w:val="24"/>
      <w:szCs w:val="24"/>
      <w:lang w:val="es-CO"/>
    </w:rPr>
  </w:style>
  <w:style w:type="character" w:styleId="Referenciasutil">
    <w:name w:val="Subtle Reference"/>
    <w:basedOn w:val="Fuentedeprrafopredeter"/>
    <w:uiPriority w:val="31"/>
    <w:qFormat/>
    <w:rsid w:val="00760972"/>
    <w:rPr>
      <w:rFonts w:cs="Times New Roman"/>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13284">
      <w:marLeft w:val="0"/>
      <w:marRight w:val="0"/>
      <w:marTop w:val="0"/>
      <w:marBottom w:val="0"/>
      <w:divBdr>
        <w:top w:val="none" w:sz="0" w:space="0" w:color="auto"/>
        <w:left w:val="none" w:sz="0" w:space="0" w:color="auto"/>
        <w:bottom w:val="none" w:sz="0" w:space="0" w:color="auto"/>
        <w:right w:val="none" w:sz="0" w:space="0" w:color="auto"/>
      </w:divBdr>
    </w:div>
    <w:div w:id="1157913285">
      <w:marLeft w:val="0"/>
      <w:marRight w:val="0"/>
      <w:marTop w:val="0"/>
      <w:marBottom w:val="0"/>
      <w:divBdr>
        <w:top w:val="none" w:sz="0" w:space="0" w:color="auto"/>
        <w:left w:val="none" w:sz="0" w:space="0" w:color="auto"/>
        <w:bottom w:val="none" w:sz="0" w:space="0" w:color="auto"/>
        <w:right w:val="none" w:sz="0" w:space="0" w:color="auto"/>
      </w:divBdr>
    </w:div>
    <w:div w:id="1157913286">
      <w:marLeft w:val="0"/>
      <w:marRight w:val="0"/>
      <w:marTop w:val="0"/>
      <w:marBottom w:val="0"/>
      <w:divBdr>
        <w:top w:val="none" w:sz="0" w:space="0" w:color="auto"/>
        <w:left w:val="none" w:sz="0" w:space="0" w:color="auto"/>
        <w:bottom w:val="none" w:sz="0" w:space="0" w:color="auto"/>
        <w:right w:val="none" w:sz="0" w:space="0" w:color="auto"/>
      </w:divBdr>
    </w:div>
    <w:div w:id="1157913287">
      <w:marLeft w:val="0"/>
      <w:marRight w:val="0"/>
      <w:marTop w:val="0"/>
      <w:marBottom w:val="0"/>
      <w:divBdr>
        <w:top w:val="none" w:sz="0" w:space="0" w:color="auto"/>
        <w:left w:val="none" w:sz="0" w:space="0" w:color="auto"/>
        <w:bottom w:val="none" w:sz="0" w:space="0" w:color="auto"/>
        <w:right w:val="none" w:sz="0" w:space="0" w:color="auto"/>
      </w:divBdr>
    </w:div>
    <w:div w:id="1157913288">
      <w:marLeft w:val="0"/>
      <w:marRight w:val="0"/>
      <w:marTop w:val="0"/>
      <w:marBottom w:val="0"/>
      <w:divBdr>
        <w:top w:val="none" w:sz="0" w:space="0" w:color="auto"/>
        <w:left w:val="none" w:sz="0" w:space="0" w:color="auto"/>
        <w:bottom w:val="none" w:sz="0" w:space="0" w:color="auto"/>
        <w:right w:val="none" w:sz="0" w:space="0" w:color="auto"/>
      </w:divBdr>
    </w:div>
    <w:div w:id="1157913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118F-8CEF-4F03-AEC8-25894DCF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6909</Words>
  <Characters>38004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4</cp:revision>
  <cp:lastPrinted>2020-01-31T16:46:00Z</cp:lastPrinted>
  <dcterms:created xsi:type="dcterms:W3CDTF">2020-02-20T13:36:00Z</dcterms:created>
  <dcterms:modified xsi:type="dcterms:W3CDTF">2020-02-20T15:48:00Z</dcterms:modified>
</cp:coreProperties>
</file>