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379F" w14:textId="77777777" w:rsidR="001E3C85" w:rsidRPr="001E3C85" w:rsidRDefault="001E3C85" w:rsidP="001E3C85">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2"/>
          <w:sz w:val="18"/>
          <w:szCs w:val="18"/>
          <w:lang w:val="es-419" w:eastAsia="fr-FR"/>
        </w:rPr>
      </w:pPr>
      <w:r w:rsidRPr="001E3C8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FBB1D1" w14:textId="77777777" w:rsidR="001E3C85" w:rsidRPr="001E3C85" w:rsidRDefault="001E3C85" w:rsidP="001E3C85">
      <w:pPr>
        <w:rPr>
          <w:rFonts w:ascii="Arial" w:hAnsi="Arial" w:cs="Arial"/>
          <w:sz w:val="20"/>
          <w:szCs w:val="20"/>
          <w:lang w:val="es-419" w:eastAsia="es-ES"/>
        </w:rPr>
      </w:pPr>
      <w:bookmarkStart w:id="0" w:name="_GoBack"/>
      <w:bookmarkEnd w:id="0"/>
    </w:p>
    <w:p w14:paraId="4DE17DB6" w14:textId="17511B44" w:rsidR="001E3C85" w:rsidRPr="00231DAB" w:rsidRDefault="001E3C85" w:rsidP="001E3C85">
      <w:pPr>
        <w:rPr>
          <w:rFonts w:ascii="Arial" w:hAnsi="Arial" w:cs="Arial"/>
          <w:b/>
          <w:bCs/>
          <w:iCs/>
          <w:spacing w:val="2"/>
          <w:sz w:val="20"/>
          <w:szCs w:val="20"/>
          <w:lang w:val="es-419" w:eastAsia="fr-FR"/>
        </w:rPr>
      </w:pPr>
      <w:r w:rsidRPr="00231DAB">
        <w:rPr>
          <w:rFonts w:ascii="Arial" w:hAnsi="Arial" w:cs="Arial"/>
          <w:b/>
          <w:bCs/>
          <w:iCs/>
          <w:spacing w:val="2"/>
          <w:sz w:val="20"/>
          <w:szCs w:val="20"/>
          <w:u w:val="single"/>
          <w:lang w:val="es-419" w:eastAsia="fr-FR"/>
        </w:rPr>
        <w:t>TEMAS:</w:t>
      </w:r>
      <w:r w:rsidRPr="00231DAB">
        <w:rPr>
          <w:rFonts w:ascii="Arial" w:hAnsi="Arial" w:cs="Arial"/>
          <w:b/>
          <w:bCs/>
          <w:iCs/>
          <w:spacing w:val="2"/>
          <w:sz w:val="20"/>
          <w:szCs w:val="20"/>
          <w:lang w:val="es-419" w:eastAsia="fr-FR"/>
        </w:rPr>
        <w:tab/>
      </w:r>
      <w:r w:rsidR="00231DAB" w:rsidRPr="00231DAB">
        <w:rPr>
          <w:rFonts w:ascii="Arial" w:hAnsi="Arial" w:cs="Arial"/>
          <w:b/>
          <w:bCs/>
          <w:iCs/>
          <w:spacing w:val="2"/>
          <w:sz w:val="20"/>
          <w:szCs w:val="20"/>
          <w:lang w:val="es-419" w:eastAsia="fr-FR"/>
        </w:rPr>
        <w:t xml:space="preserve">LESIONES PERSONALES DOLOSAS / </w:t>
      </w:r>
      <w:r w:rsidR="00231DAB" w:rsidRPr="00231DAB">
        <w:rPr>
          <w:rFonts w:ascii="Arial" w:hAnsi="Arial" w:cs="Arial"/>
          <w:b/>
          <w:spacing w:val="2"/>
          <w:sz w:val="20"/>
          <w:szCs w:val="20"/>
          <w:lang w:val="es-419" w:eastAsia="es-ES"/>
        </w:rPr>
        <w:t xml:space="preserve">PRUEBA ESTIPULADA </w:t>
      </w:r>
      <w:r w:rsidR="00231DAB" w:rsidRPr="00231DAB">
        <w:rPr>
          <w:rFonts w:ascii="Arial" w:hAnsi="Arial" w:cs="Arial"/>
          <w:b/>
          <w:spacing w:val="2"/>
          <w:sz w:val="20"/>
          <w:szCs w:val="20"/>
          <w:lang w:val="es-419" w:eastAsia="es-ES"/>
        </w:rPr>
        <w:t xml:space="preserve">/ INFORME DE RECONOCIMIENTO MÉDICO / FORMA DE VALORACIÓN DE ESTA CLASE DE PRUEBA / ANÁLISIS DE LA PRUEBA TESTIMONIAL </w:t>
      </w:r>
      <w:r w:rsidRPr="00231DAB">
        <w:rPr>
          <w:rFonts w:ascii="Arial" w:hAnsi="Arial" w:cs="Arial"/>
          <w:b/>
          <w:bCs/>
          <w:iCs/>
          <w:spacing w:val="2"/>
          <w:sz w:val="20"/>
          <w:szCs w:val="20"/>
          <w:lang w:val="es-419" w:eastAsia="fr-FR"/>
        </w:rPr>
        <w:t xml:space="preserve">/ </w:t>
      </w:r>
      <w:r w:rsidR="00231DAB" w:rsidRPr="00231DAB">
        <w:rPr>
          <w:rFonts w:ascii="Arial" w:hAnsi="Arial" w:cs="Arial"/>
          <w:b/>
          <w:bCs/>
          <w:iCs/>
          <w:spacing w:val="2"/>
          <w:sz w:val="20"/>
          <w:szCs w:val="20"/>
          <w:lang w:val="es-419" w:eastAsia="fr-FR"/>
        </w:rPr>
        <w:t>SE CONFIRMA FALLO ABSOLUTORIO.</w:t>
      </w:r>
    </w:p>
    <w:p w14:paraId="5EA08057" w14:textId="77777777" w:rsidR="001E3C85" w:rsidRPr="00231DAB" w:rsidRDefault="001E3C85" w:rsidP="001E3C85">
      <w:pPr>
        <w:rPr>
          <w:rFonts w:ascii="Arial" w:hAnsi="Arial" w:cs="Arial"/>
          <w:spacing w:val="2"/>
          <w:sz w:val="20"/>
          <w:szCs w:val="20"/>
          <w:lang w:val="es-419" w:eastAsia="es-ES"/>
        </w:rPr>
      </w:pPr>
    </w:p>
    <w:p w14:paraId="411F20AC" w14:textId="44266E29" w:rsidR="00A65453" w:rsidRPr="00231DAB" w:rsidRDefault="00A65453" w:rsidP="00A65453">
      <w:pPr>
        <w:rPr>
          <w:rFonts w:ascii="Arial" w:hAnsi="Arial" w:cs="Arial"/>
          <w:spacing w:val="2"/>
          <w:sz w:val="20"/>
          <w:szCs w:val="20"/>
          <w:lang w:val="es-419" w:eastAsia="es-ES"/>
        </w:rPr>
      </w:pPr>
      <w:r w:rsidRPr="00231DAB">
        <w:rPr>
          <w:rFonts w:ascii="Arial" w:hAnsi="Arial" w:cs="Arial"/>
          <w:spacing w:val="2"/>
          <w:sz w:val="20"/>
          <w:szCs w:val="20"/>
          <w:lang w:val="es-419" w:eastAsia="es-ES"/>
        </w:rPr>
        <w:t xml:space="preserve">… </w:t>
      </w:r>
      <w:r w:rsidRPr="00231DAB">
        <w:rPr>
          <w:rFonts w:ascii="Arial" w:hAnsi="Arial" w:cs="Arial"/>
          <w:spacing w:val="2"/>
          <w:sz w:val="20"/>
          <w:szCs w:val="20"/>
          <w:lang w:val="es-419" w:eastAsia="es-ES"/>
        </w:rPr>
        <w:t xml:space="preserve">al minuto 00:09:20 de la audiencia de juicio oral celebrada el 26 de marzo de 2019, las partes acordaron ingresar al juicio el mencionado dictamen a fin de que se tuviera como probado todo lo allí consignado; pero el hecho de que ello sea así, no se traduce en una patente de corso para que el Juez no pueda entrar a analizarlos en conjunto con todas las demás pruebas practicadas en juicio. </w:t>
      </w:r>
    </w:p>
    <w:p w14:paraId="62353468" w14:textId="77777777" w:rsidR="00A65453" w:rsidRPr="00231DAB" w:rsidRDefault="00A65453" w:rsidP="00A65453">
      <w:pPr>
        <w:rPr>
          <w:rFonts w:ascii="Arial" w:hAnsi="Arial" w:cs="Arial"/>
          <w:spacing w:val="2"/>
          <w:sz w:val="20"/>
          <w:szCs w:val="20"/>
          <w:lang w:val="es-419" w:eastAsia="es-ES"/>
        </w:rPr>
      </w:pPr>
    </w:p>
    <w:p w14:paraId="2E287663" w14:textId="77777777" w:rsidR="00A65453" w:rsidRPr="00231DAB" w:rsidRDefault="00A65453" w:rsidP="00A65453">
      <w:pPr>
        <w:rPr>
          <w:rFonts w:ascii="Arial" w:hAnsi="Arial" w:cs="Arial"/>
          <w:spacing w:val="2"/>
          <w:sz w:val="20"/>
          <w:szCs w:val="20"/>
          <w:lang w:val="es-419" w:eastAsia="es-ES"/>
        </w:rPr>
      </w:pPr>
      <w:r w:rsidRPr="00231DAB">
        <w:rPr>
          <w:rFonts w:ascii="Arial" w:hAnsi="Arial" w:cs="Arial"/>
          <w:spacing w:val="2"/>
          <w:sz w:val="20"/>
          <w:szCs w:val="20"/>
          <w:lang w:val="es-419" w:eastAsia="es-ES"/>
        </w:rPr>
        <w:t>Frente al tema, de tiempo atrás dijo la Sala de Casación Penal de la Corte Suprema de Justicia, que:</w:t>
      </w:r>
    </w:p>
    <w:p w14:paraId="6152906D" w14:textId="77777777" w:rsidR="00A65453" w:rsidRPr="00231DAB" w:rsidRDefault="00A65453" w:rsidP="00A65453">
      <w:pPr>
        <w:rPr>
          <w:rFonts w:ascii="Arial" w:hAnsi="Arial" w:cs="Arial"/>
          <w:spacing w:val="2"/>
          <w:sz w:val="20"/>
          <w:szCs w:val="20"/>
          <w:lang w:val="es-419" w:eastAsia="es-ES"/>
        </w:rPr>
      </w:pPr>
    </w:p>
    <w:p w14:paraId="4E685F8C" w14:textId="67F686C4" w:rsidR="001E3C85" w:rsidRPr="00231DAB" w:rsidRDefault="00A65453" w:rsidP="00A65453">
      <w:pPr>
        <w:rPr>
          <w:rFonts w:ascii="Arial" w:hAnsi="Arial" w:cs="Arial"/>
          <w:spacing w:val="2"/>
          <w:sz w:val="20"/>
          <w:szCs w:val="20"/>
          <w:lang w:val="es-419" w:eastAsia="es-ES"/>
        </w:rPr>
      </w:pPr>
      <w:r w:rsidRPr="00231DAB">
        <w:rPr>
          <w:rFonts w:ascii="Arial" w:hAnsi="Arial" w:cs="Arial"/>
          <w:spacing w:val="2"/>
          <w:sz w:val="20"/>
          <w:szCs w:val="20"/>
          <w:lang w:val="es-419" w:eastAsia="es-ES"/>
        </w:rPr>
        <w:t>“Agregándose que si las partes son las que voluntariamente deciden tener como probados unos hechos, estos «no son susceptibles, por consiguiente, de valoración probatoria alguna por parte del juzgador, por la potísima razón que en sí mismos no tienen entidad o virtualidad probatoria y las partes ya, dentro de su capacidad consensual, establecieron en la estipulación cuál es el efecto concreto, en punto de hechos trascendentes para el proceso, que se estima demostrado, sin importar si esos elementos de juicio abordan otros aspectos, que, desde luego, resultan intrascendentes para lo efectivamente asumido por los sujetos procesales como objeto de estipulación específica».</w:t>
      </w:r>
      <w:r w:rsidRPr="00231DAB">
        <w:rPr>
          <w:rFonts w:ascii="Arial" w:hAnsi="Arial" w:cs="Arial"/>
          <w:spacing w:val="2"/>
          <w:sz w:val="20"/>
          <w:szCs w:val="20"/>
          <w:lang w:val="es-419" w:eastAsia="es-ES"/>
        </w:rPr>
        <w:t xml:space="preserve"> (…)</w:t>
      </w:r>
    </w:p>
    <w:p w14:paraId="152664D0" w14:textId="77777777" w:rsidR="001E3C85" w:rsidRPr="00231DAB" w:rsidRDefault="001E3C85" w:rsidP="001E3C85">
      <w:pPr>
        <w:rPr>
          <w:rFonts w:ascii="Arial" w:hAnsi="Arial" w:cs="Arial"/>
          <w:spacing w:val="2"/>
          <w:sz w:val="20"/>
          <w:szCs w:val="20"/>
          <w:lang w:val="es-419" w:eastAsia="es-ES"/>
        </w:rPr>
      </w:pPr>
    </w:p>
    <w:p w14:paraId="7CF64910" w14:textId="508CB3F6" w:rsidR="001E3C85" w:rsidRPr="00231DAB" w:rsidRDefault="00A65453" w:rsidP="001E3C85">
      <w:pPr>
        <w:rPr>
          <w:rFonts w:ascii="Arial" w:hAnsi="Arial" w:cs="Arial"/>
          <w:spacing w:val="2"/>
          <w:sz w:val="20"/>
          <w:szCs w:val="20"/>
          <w:lang w:val="es-419" w:eastAsia="es-ES"/>
        </w:rPr>
      </w:pPr>
      <w:r w:rsidRPr="00231DAB">
        <w:rPr>
          <w:rFonts w:ascii="Arial" w:hAnsi="Arial" w:cs="Arial"/>
          <w:spacing w:val="2"/>
          <w:sz w:val="20"/>
          <w:szCs w:val="20"/>
          <w:lang w:val="es-419" w:eastAsia="es-ES"/>
        </w:rPr>
        <w:t>Con base en lo anterior, se tiene que para el caso concreto el A quo si bien es cierto no podía cuestionar la capacidad probatoria del informe pericial estipulado entre la Defensa y la Fiscalía, sí podía valorar esa prueba y la manera como lo allí establecido encontraba corroboración en los demás medios probatorios aportados al proceso; y fue en ese punto que se hicieron los reproches del Juzgado de instancia frente al hecho de que allí se consigne como calendas del acaecimiento de las lesiones de la víctima una fecha diferente a la dada a conocer por el Ente Acusador en su escrito de acusación…</w:t>
      </w:r>
    </w:p>
    <w:p w14:paraId="0F5DF249" w14:textId="77777777" w:rsidR="001E3C85" w:rsidRPr="00231DAB" w:rsidRDefault="001E3C85" w:rsidP="001E3C85">
      <w:pPr>
        <w:rPr>
          <w:rFonts w:ascii="Arial" w:hAnsi="Arial" w:cs="Arial"/>
          <w:spacing w:val="2"/>
          <w:sz w:val="20"/>
          <w:szCs w:val="20"/>
          <w:lang w:val="es-ES" w:eastAsia="es-ES"/>
        </w:rPr>
      </w:pPr>
    </w:p>
    <w:p w14:paraId="22249D95" w14:textId="67F0FE42" w:rsidR="001E3C85" w:rsidRPr="00231DAB" w:rsidRDefault="00231DAB" w:rsidP="001E3C85">
      <w:pPr>
        <w:rPr>
          <w:rFonts w:ascii="Arial" w:hAnsi="Arial" w:cs="Arial"/>
          <w:spacing w:val="2"/>
          <w:sz w:val="20"/>
          <w:szCs w:val="20"/>
          <w:lang w:val="es-ES" w:eastAsia="es-ES"/>
        </w:rPr>
      </w:pPr>
      <w:r w:rsidRPr="00231DAB">
        <w:rPr>
          <w:rFonts w:ascii="Arial" w:hAnsi="Arial" w:cs="Arial"/>
          <w:spacing w:val="2"/>
          <w:sz w:val="20"/>
          <w:szCs w:val="20"/>
          <w:lang w:val="es-ES" w:eastAsia="es-ES"/>
        </w:rPr>
        <w:t xml:space="preserve">… para esta Colegiatura es claro que el Ente Acusador se quedó corto al momento de presentar el sustento probatorio para demostrar que los hechos denunciados tuvieron ocurrencia de la manera en que se dieron a conocer por el denunciante, en especial porque los </w:t>
      </w:r>
      <w:proofErr w:type="spellStart"/>
      <w:r w:rsidRPr="00231DAB">
        <w:rPr>
          <w:rFonts w:ascii="Arial" w:hAnsi="Arial" w:cs="Arial"/>
          <w:spacing w:val="2"/>
          <w:sz w:val="20"/>
          <w:szCs w:val="20"/>
          <w:lang w:val="es-ES" w:eastAsia="es-ES"/>
        </w:rPr>
        <w:t>EMP</w:t>
      </w:r>
      <w:proofErr w:type="spellEnd"/>
      <w:r w:rsidRPr="00231DAB">
        <w:rPr>
          <w:rFonts w:ascii="Arial" w:hAnsi="Arial" w:cs="Arial"/>
          <w:spacing w:val="2"/>
          <w:sz w:val="20"/>
          <w:szCs w:val="20"/>
          <w:lang w:val="es-ES" w:eastAsia="es-ES"/>
        </w:rPr>
        <w:t xml:space="preserve"> y </w:t>
      </w:r>
      <w:proofErr w:type="spellStart"/>
      <w:r w:rsidRPr="00231DAB">
        <w:rPr>
          <w:rFonts w:ascii="Arial" w:hAnsi="Arial" w:cs="Arial"/>
          <w:spacing w:val="2"/>
          <w:sz w:val="20"/>
          <w:szCs w:val="20"/>
          <w:lang w:val="es-ES" w:eastAsia="es-ES"/>
        </w:rPr>
        <w:t>EF</w:t>
      </w:r>
      <w:proofErr w:type="spellEnd"/>
      <w:r w:rsidRPr="00231DAB">
        <w:rPr>
          <w:rFonts w:ascii="Arial" w:hAnsi="Arial" w:cs="Arial"/>
          <w:spacing w:val="2"/>
          <w:sz w:val="20"/>
          <w:szCs w:val="20"/>
          <w:lang w:val="es-ES" w:eastAsia="es-ES"/>
        </w:rPr>
        <w:t xml:space="preserve"> allegados no demuestran sin dubitación alguna que en efecto los tres procesados agredieron al señor DIEGO FERNANDO </w:t>
      </w:r>
      <w:proofErr w:type="spellStart"/>
      <w:r w:rsidRPr="00231DAB">
        <w:rPr>
          <w:rFonts w:ascii="Arial" w:hAnsi="Arial" w:cs="Arial"/>
          <w:spacing w:val="2"/>
          <w:sz w:val="20"/>
          <w:szCs w:val="20"/>
          <w:lang w:val="es-ES" w:eastAsia="es-ES"/>
        </w:rPr>
        <w:t>PACHON</w:t>
      </w:r>
      <w:proofErr w:type="spellEnd"/>
      <w:r w:rsidRPr="00231DAB">
        <w:rPr>
          <w:rFonts w:ascii="Arial" w:hAnsi="Arial" w:cs="Arial"/>
          <w:spacing w:val="2"/>
          <w:sz w:val="20"/>
          <w:szCs w:val="20"/>
          <w:lang w:val="es-ES" w:eastAsia="es-ES"/>
        </w:rPr>
        <w:t xml:space="preserve"> RODRÍGUEZ, y mucho menos acreditaron que tal cosa, si sucedió, se haya dado de manera dolosa como se ha afirmado por parte de la </w:t>
      </w:r>
      <w:proofErr w:type="spellStart"/>
      <w:r w:rsidRPr="00231DAB">
        <w:rPr>
          <w:rFonts w:ascii="Arial" w:hAnsi="Arial" w:cs="Arial"/>
          <w:spacing w:val="2"/>
          <w:sz w:val="20"/>
          <w:szCs w:val="20"/>
          <w:lang w:val="es-ES" w:eastAsia="es-ES"/>
        </w:rPr>
        <w:t>FGN</w:t>
      </w:r>
      <w:proofErr w:type="spellEnd"/>
      <w:r w:rsidRPr="00231DAB">
        <w:rPr>
          <w:rFonts w:ascii="Arial" w:hAnsi="Arial" w:cs="Arial"/>
          <w:spacing w:val="2"/>
          <w:sz w:val="20"/>
          <w:szCs w:val="20"/>
          <w:lang w:val="es-ES" w:eastAsia="es-ES"/>
        </w:rPr>
        <w:t>…</w:t>
      </w:r>
    </w:p>
    <w:p w14:paraId="71BE2668" w14:textId="77777777" w:rsidR="001E3C85" w:rsidRPr="00231DAB" w:rsidRDefault="001E3C85" w:rsidP="001E3C85">
      <w:pPr>
        <w:rPr>
          <w:rFonts w:ascii="Arial" w:hAnsi="Arial" w:cs="Arial"/>
          <w:spacing w:val="2"/>
          <w:sz w:val="20"/>
          <w:szCs w:val="20"/>
          <w:lang w:val="es-ES" w:eastAsia="es-ES"/>
        </w:rPr>
      </w:pPr>
    </w:p>
    <w:p w14:paraId="23571BB8" w14:textId="77777777" w:rsidR="00231DAB" w:rsidRPr="00231DAB" w:rsidRDefault="00231DAB" w:rsidP="001E3C85">
      <w:pPr>
        <w:rPr>
          <w:rFonts w:ascii="Arial" w:hAnsi="Arial" w:cs="Arial"/>
          <w:spacing w:val="2"/>
          <w:sz w:val="20"/>
          <w:szCs w:val="20"/>
          <w:lang w:val="es-ES" w:eastAsia="es-ES"/>
        </w:rPr>
      </w:pPr>
    </w:p>
    <w:p w14:paraId="5FCF3157" w14:textId="77777777" w:rsidR="00231DAB" w:rsidRPr="00231DAB" w:rsidRDefault="00231DAB" w:rsidP="001E3C85">
      <w:pPr>
        <w:rPr>
          <w:rFonts w:ascii="Arial" w:hAnsi="Arial" w:cs="Arial"/>
          <w:spacing w:val="2"/>
          <w:sz w:val="20"/>
          <w:szCs w:val="20"/>
          <w:lang w:val="es-ES" w:eastAsia="es-ES"/>
        </w:rPr>
      </w:pPr>
    </w:p>
    <w:p w14:paraId="26D45659" w14:textId="77777777" w:rsidR="001E3C85" w:rsidRPr="00231DAB" w:rsidRDefault="001E3C85" w:rsidP="001E3C85">
      <w:pPr>
        <w:rPr>
          <w:rFonts w:ascii="Arial" w:hAnsi="Arial" w:cs="Arial"/>
          <w:spacing w:val="2"/>
          <w:sz w:val="20"/>
          <w:szCs w:val="20"/>
          <w:lang w:val="es-ES" w:eastAsia="es-ES"/>
        </w:rPr>
      </w:pPr>
    </w:p>
    <w:p w14:paraId="61992199"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REPÚBLICA DE COLOMBIA</w:t>
      </w:r>
    </w:p>
    <w:p w14:paraId="4AAACF23"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RAMA JUDICIAL DEL PODER PÚBLICO</w:t>
      </w:r>
    </w:p>
    <w:p w14:paraId="15D9426A"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noProof/>
          <w:spacing w:val="2"/>
          <w:sz w:val="24"/>
          <w:szCs w:val="24"/>
          <w:lang w:val="es-ES" w:eastAsia="es-ES"/>
        </w:rPr>
        <w:drawing>
          <wp:inline distT="0" distB="0" distL="0" distR="0" wp14:anchorId="5627846B" wp14:editId="450FCE78">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4AD5A809"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TRIBUNAL SUPERIOR DEL DISTRITO JUDICIAL DE PEREIRA</w:t>
      </w:r>
    </w:p>
    <w:p w14:paraId="019C3EB6" w14:textId="77777777" w:rsidR="001E3C85" w:rsidRPr="00231DAB" w:rsidRDefault="001E3C85" w:rsidP="001E3C85">
      <w:pPr>
        <w:spacing w:line="276" w:lineRule="auto"/>
        <w:jc w:val="center"/>
        <w:rPr>
          <w:rFonts w:ascii="Tahoma" w:hAnsi="Tahoma" w:cs="Tahoma"/>
          <w:spacing w:val="2"/>
          <w:sz w:val="24"/>
          <w:szCs w:val="24"/>
        </w:rPr>
      </w:pPr>
      <w:r w:rsidRPr="00231DAB">
        <w:rPr>
          <w:rFonts w:ascii="Tahoma" w:hAnsi="Tahoma" w:cs="Tahoma"/>
          <w:b/>
          <w:bCs/>
          <w:spacing w:val="2"/>
          <w:sz w:val="24"/>
          <w:szCs w:val="24"/>
        </w:rPr>
        <w:t>SALA DE DECISIÓN PENAL</w:t>
      </w:r>
    </w:p>
    <w:p w14:paraId="621E6CA2" w14:textId="77777777" w:rsidR="001E3C85" w:rsidRPr="00231DAB" w:rsidRDefault="001E3C85" w:rsidP="001E3C85">
      <w:pPr>
        <w:spacing w:line="276" w:lineRule="auto"/>
        <w:jc w:val="center"/>
        <w:rPr>
          <w:rFonts w:ascii="Tahoma" w:hAnsi="Tahoma" w:cs="Tahoma"/>
          <w:b/>
          <w:bCs/>
          <w:spacing w:val="2"/>
          <w:sz w:val="24"/>
          <w:szCs w:val="24"/>
        </w:rPr>
      </w:pPr>
    </w:p>
    <w:p w14:paraId="443A7C9C"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MAGISTRADO PONENTE:</w:t>
      </w:r>
    </w:p>
    <w:p w14:paraId="12CB5859"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 xml:space="preserve">MANUEL </w:t>
      </w:r>
      <w:proofErr w:type="spellStart"/>
      <w:r w:rsidRPr="00231DAB">
        <w:rPr>
          <w:rFonts w:ascii="Tahoma" w:hAnsi="Tahoma" w:cs="Tahoma"/>
          <w:b/>
          <w:bCs/>
          <w:spacing w:val="2"/>
          <w:sz w:val="24"/>
          <w:szCs w:val="24"/>
        </w:rPr>
        <w:t>YARZAGARAY</w:t>
      </w:r>
      <w:proofErr w:type="spellEnd"/>
      <w:r w:rsidRPr="00231DAB">
        <w:rPr>
          <w:rFonts w:ascii="Tahoma" w:hAnsi="Tahoma" w:cs="Tahoma"/>
          <w:b/>
          <w:bCs/>
          <w:spacing w:val="2"/>
          <w:sz w:val="24"/>
          <w:szCs w:val="24"/>
        </w:rPr>
        <w:t xml:space="preserve"> BANDERA</w:t>
      </w:r>
    </w:p>
    <w:p w14:paraId="1E09027C" w14:textId="77777777" w:rsidR="001E3C85" w:rsidRPr="00231DAB" w:rsidRDefault="001E3C85" w:rsidP="001E3C85">
      <w:pPr>
        <w:spacing w:line="276" w:lineRule="auto"/>
        <w:jc w:val="center"/>
        <w:rPr>
          <w:rFonts w:ascii="Tahoma" w:hAnsi="Tahoma" w:cs="Tahoma"/>
          <w:b/>
          <w:bCs/>
          <w:spacing w:val="2"/>
          <w:sz w:val="24"/>
          <w:szCs w:val="24"/>
        </w:rPr>
      </w:pPr>
    </w:p>
    <w:p w14:paraId="5AB112B5" w14:textId="77777777" w:rsidR="001E3C85" w:rsidRPr="00231DAB" w:rsidRDefault="001E3C85" w:rsidP="001E3C85">
      <w:pPr>
        <w:spacing w:line="276" w:lineRule="auto"/>
        <w:jc w:val="center"/>
        <w:rPr>
          <w:rFonts w:ascii="Tahoma" w:hAnsi="Tahoma" w:cs="Tahoma"/>
          <w:b/>
          <w:bCs/>
          <w:spacing w:val="2"/>
          <w:sz w:val="24"/>
          <w:szCs w:val="24"/>
        </w:rPr>
      </w:pPr>
      <w:r w:rsidRPr="00231DAB">
        <w:rPr>
          <w:rFonts w:ascii="Tahoma" w:hAnsi="Tahoma" w:cs="Tahoma"/>
          <w:b/>
          <w:bCs/>
          <w:spacing w:val="2"/>
          <w:sz w:val="24"/>
          <w:szCs w:val="24"/>
        </w:rPr>
        <w:t>SENTENCIA DE 2ª INSTANCIA</w:t>
      </w:r>
    </w:p>
    <w:p w14:paraId="3775C6F3" w14:textId="77777777" w:rsidR="00FE38B4" w:rsidRPr="00231DAB" w:rsidRDefault="00FE38B4" w:rsidP="001E3C85">
      <w:pPr>
        <w:pStyle w:val="Sinespaciado"/>
        <w:spacing w:line="276" w:lineRule="auto"/>
        <w:jc w:val="center"/>
        <w:rPr>
          <w:rFonts w:ascii="Tahoma" w:hAnsi="Tahoma" w:cs="Tahoma"/>
          <w:b/>
          <w:bCs/>
          <w:spacing w:val="2"/>
          <w:sz w:val="24"/>
          <w:szCs w:val="24"/>
        </w:rPr>
      </w:pPr>
    </w:p>
    <w:p w14:paraId="3C5E24A1" w14:textId="1D987807" w:rsidR="00FE38B4" w:rsidRPr="00231DAB" w:rsidRDefault="00FE38B4" w:rsidP="001E3C85">
      <w:pPr>
        <w:pStyle w:val="Sinespaciado"/>
        <w:spacing w:line="276" w:lineRule="auto"/>
        <w:jc w:val="left"/>
        <w:rPr>
          <w:rFonts w:ascii="Tahoma" w:hAnsi="Tahoma" w:cs="Tahoma"/>
          <w:spacing w:val="2"/>
          <w:sz w:val="24"/>
          <w:szCs w:val="24"/>
        </w:rPr>
      </w:pPr>
      <w:r w:rsidRPr="00231DAB">
        <w:rPr>
          <w:rFonts w:ascii="Tahoma" w:hAnsi="Tahoma" w:cs="Tahoma"/>
          <w:spacing w:val="2"/>
          <w:sz w:val="24"/>
          <w:szCs w:val="24"/>
        </w:rPr>
        <w:t xml:space="preserve">Pereira, </w:t>
      </w:r>
      <w:r w:rsidR="00327E87" w:rsidRPr="00231DAB">
        <w:rPr>
          <w:rFonts w:ascii="Tahoma" w:hAnsi="Tahoma" w:cs="Tahoma"/>
          <w:spacing w:val="2"/>
          <w:sz w:val="24"/>
          <w:szCs w:val="24"/>
        </w:rPr>
        <w:t xml:space="preserve">trece </w:t>
      </w:r>
      <w:r w:rsidR="0087636F" w:rsidRPr="00231DAB">
        <w:rPr>
          <w:rFonts w:ascii="Tahoma" w:hAnsi="Tahoma" w:cs="Tahoma"/>
          <w:spacing w:val="2"/>
          <w:sz w:val="24"/>
          <w:szCs w:val="24"/>
        </w:rPr>
        <w:t>(</w:t>
      </w:r>
      <w:r w:rsidR="00327E87" w:rsidRPr="00231DAB">
        <w:rPr>
          <w:rFonts w:ascii="Tahoma" w:hAnsi="Tahoma" w:cs="Tahoma"/>
          <w:spacing w:val="2"/>
          <w:sz w:val="24"/>
          <w:szCs w:val="24"/>
        </w:rPr>
        <w:t>13</w:t>
      </w:r>
      <w:r w:rsidR="0087636F" w:rsidRPr="00231DAB">
        <w:rPr>
          <w:rFonts w:ascii="Tahoma" w:hAnsi="Tahoma" w:cs="Tahoma"/>
          <w:spacing w:val="2"/>
          <w:sz w:val="24"/>
          <w:szCs w:val="24"/>
        </w:rPr>
        <w:t xml:space="preserve">) </w:t>
      </w:r>
      <w:r w:rsidRPr="00231DAB">
        <w:rPr>
          <w:rFonts w:ascii="Tahoma" w:hAnsi="Tahoma" w:cs="Tahoma"/>
          <w:spacing w:val="2"/>
          <w:sz w:val="24"/>
          <w:szCs w:val="24"/>
        </w:rPr>
        <w:t xml:space="preserve">de </w:t>
      </w:r>
      <w:r w:rsidR="00327E87" w:rsidRPr="00231DAB">
        <w:rPr>
          <w:rFonts w:ascii="Tahoma" w:hAnsi="Tahoma" w:cs="Tahoma"/>
          <w:spacing w:val="2"/>
          <w:sz w:val="24"/>
          <w:szCs w:val="24"/>
        </w:rPr>
        <w:t>mayo</w:t>
      </w:r>
      <w:r w:rsidR="00246D37" w:rsidRPr="00231DAB">
        <w:rPr>
          <w:rFonts w:ascii="Tahoma" w:hAnsi="Tahoma" w:cs="Tahoma"/>
          <w:spacing w:val="2"/>
          <w:sz w:val="24"/>
          <w:szCs w:val="24"/>
        </w:rPr>
        <w:t xml:space="preserve"> de d</w:t>
      </w:r>
      <w:r w:rsidRPr="00231DAB">
        <w:rPr>
          <w:rFonts w:ascii="Tahoma" w:hAnsi="Tahoma" w:cs="Tahoma"/>
          <w:spacing w:val="2"/>
          <w:sz w:val="24"/>
          <w:szCs w:val="24"/>
        </w:rPr>
        <w:t xml:space="preserve">os mil </w:t>
      </w:r>
      <w:r w:rsidR="0087636F" w:rsidRPr="00231DAB">
        <w:rPr>
          <w:rFonts w:ascii="Tahoma" w:hAnsi="Tahoma" w:cs="Tahoma"/>
          <w:spacing w:val="2"/>
          <w:sz w:val="24"/>
          <w:szCs w:val="24"/>
        </w:rPr>
        <w:t>veinte (2020</w:t>
      </w:r>
      <w:r w:rsidR="00246D37" w:rsidRPr="00231DAB">
        <w:rPr>
          <w:rFonts w:ascii="Tahoma" w:hAnsi="Tahoma" w:cs="Tahoma"/>
          <w:spacing w:val="2"/>
          <w:sz w:val="24"/>
          <w:szCs w:val="24"/>
        </w:rPr>
        <w:t>)</w:t>
      </w:r>
    </w:p>
    <w:p w14:paraId="02B011DA" w14:textId="7D4158EA" w:rsidR="0087636F" w:rsidRPr="00231DAB" w:rsidRDefault="0087636F" w:rsidP="001E3C85">
      <w:pPr>
        <w:pStyle w:val="Sinespaciado"/>
        <w:spacing w:line="276" w:lineRule="auto"/>
        <w:jc w:val="left"/>
        <w:rPr>
          <w:rFonts w:ascii="Tahoma" w:hAnsi="Tahoma" w:cs="Tahoma"/>
          <w:spacing w:val="2"/>
          <w:sz w:val="24"/>
          <w:szCs w:val="24"/>
        </w:rPr>
      </w:pPr>
      <w:r w:rsidRPr="00231DAB">
        <w:rPr>
          <w:rFonts w:ascii="Tahoma" w:hAnsi="Tahoma" w:cs="Tahoma"/>
          <w:spacing w:val="2"/>
          <w:sz w:val="24"/>
          <w:szCs w:val="24"/>
        </w:rPr>
        <w:t xml:space="preserve">Aprobado por acta No. </w:t>
      </w:r>
      <w:r w:rsidR="00327E87" w:rsidRPr="00231DAB">
        <w:rPr>
          <w:rFonts w:ascii="Tahoma" w:hAnsi="Tahoma" w:cs="Tahoma"/>
          <w:spacing w:val="2"/>
          <w:sz w:val="24"/>
          <w:szCs w:val="24"/>
        </w:rPr>
        <w:t xml:space="preserve">386 </w:t>
      </w:r>
    </w:p>
    <w:p w14:paraId="37A9981C" w14:textId="44F05DDF" w:rsidR="00FE38B4" w:rsidRPr="00231DAB" w:rsidRDefault="00FE38B4"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Hora:</w:t>
      </w:r>
      <w:r w:rsidR="0087636F" w:rsidRPr="00231DAB">
        <w:rPr>
          <w:rFonts w:ascii="Tahoma" w:hAnsi="Tahoma" w:cs="Tahoma"/>
          <w:spacing w:val="2"/>
          <w:sz w:val="24"/>
          <w:szCs w:val="24"/>
        </w:rPr>
        <w:t xml:space="preserve"> </w:t>
      </w:r>
      <w:r w:rsidR="00327E87" w:rsidRPr="00231DAB">
        <w:rPr>
          <w:rFonts w:ascii="Tahoma" w:hAnsi="Tahoma" w:cs="Tahoma"/>
          <w:spacing w:val="2"/>
          <w:sz w:val="24"/>
          <w:szCs w:val="24"/>
        </w:rPr>
        <w:t xml:space="preserve">11:20 a.m. </w:t>
      </w:r>
    </w:p>
    <w:p w14:paraId="003D41B2" w14:textId="77777777" w:rsidR="00FE38B4" w:rsidRPr="00231DAB" w:rsidRDefault="00FE38B4" w:rsidP="001E3C85">
      <w:pPr>
        <w:pStyle w:val="Sinespaciado"/>
        <w:spacing w:line="276" w:lineRule="auto"/>
        <w:jc w:val="center"/>
        <w:rPr>
          <w:rFonts w:ascii="Tahoma" w:hAnsi="Tahoma" w:cs="Tahoma"/>
          <w:spacing w:val="2"/>
          <w:sz w:val="24"/>
          <w:szCs w:val="24"/>
        </w:rPr>
      </w:pPr>
    </w:p>
    <w:p w14:paraId="490DF3C6" w14:textId="7C63596B" w:rsidR="00FE38B4" w:rsidRPr="00231DAB" w:rsidRDefault="00FE38B4"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lang w:val="es-ES"/>
        </w:rPr>
      </w:pPr>
      <w:r w:rsidRPr="00231DAB">
        <w:rPr>
          <w:rStyle w:val="Referenciasutil"/>
          <w:rFonts w:ascii="Tahoma" w:hAnsi="Tahoma" w:cs="Tahoma"/>
          <w:color w:val="auto"/>
          <w:spacing w:val="2"/>
          <w:sz w:val="22"/>
          <w:szCs w:val="24"/>
        </w:rPr>
        <w:t xml:space="preserve">Procesados: </w:t>
      </w:r>
      <w:proofErr w:type="spellStart"/>
      <w:r w:rsidR="00A65453" w:rsidRPr="00231DAB">
        <w:rPr>
          <w:rStyle w:val="Referenciasutil"/>
          <w:rFonts w:ascii="Tahoma" w:hAnsi="Tahoma" w:cs="Tahoma"/>
          <w:color w:val="auto"/>
          <w:spacing w:val="2"/>
          <w:sz w:val="22"/>
          <w:szCs w:val="24"/>
        </w:rPr>
        <w:t>JFRC</w:t>
      </w:r>
      <w:proofErr w:type="spellEnd"/>
      <w:r w:rsidR="0087636F" w:rsidRPr="00231DAB">
        <w:rPr>
          <w:rStyle w:val="Referenciasutil"/>
          <w:rFonts w:ascii="Tahoma" w:hAnsi="Tahoma" w:cs="Tahoma"/>
          <w:color w:val="auto"/>
          <w:spacing w:val="2"/>
          <w:sz w:val="22"/>
          <w:szCs w:val="24"/>
        </w:rPr>
        <w:t xml:space="preserve">, </w:t>
      </w:r>
      <w:proofErr w:type="spellStart"/>
      <w:r w:rsidR="00A65453" w:rsidRPr="00231DAB">
        <w:rPr>
          <w:rStyle w:val="Referenciasutil"/>
          <w:rFonts w:ascii="Tahoma" w:hAnsi="Tahoma" w:cs="Tahoma"/>
          <w:color w:val="auto"/>
          <w:spacing w:val="2"/>
          <w:sz w:val="22"/>
          <w:szCs w:val="24"/>
        </w:rPr>
        <w:t>JCRR</w:t>
      </w:r>
      <w:proofErr w:type="spellEnd"/>
      <w:r w:rsidR="0087636F" w:rsidRPr="00231DAB">
        <w:rPr>
          <w:rStyle w:val="Referenciasutil"/>
          <w:rFonts w:ascii="Tahoma" w:hAnsi="Tahoma" w:cs="Tahoma"/>
          <w:color w:val="auto"/>
          <w:spacing w:val="2"/>
          <w:sz w:val="22"/>
          <w:szCs w:val="24"/>
        </w:rPr>
        <w:t xml:space="preserve"> y </w:t>
      </w:r>
      <w:proofErr w:type="spellStart"/>
      <w:r w:rsidR="00A65453" w:rsidRPr="00231DAB">
        <w:rPr>
          <w:rStyle w:val="Referenciasutil"/>
          <w:rFonts w:ascii="Tahoma" w:hAnsi="Tahoma" w:cs="Tahoma"/>
          <w:color w:val="auto"/>
          <w:spacing w:val="2"/>
          <w:sz w:val="22"/>
          <w:szCs w:val="24"/>
        </w:rPr>
        <w:t>LMT</w:t>
      </w:r>
      <w:proofErr w:type="spellEnd"/>
      <w:r w:rsidR="0087636F" w:rsidRPr="00231DAB">
        <w:rPr>
          <w:rStyle w:val="Referenciasutil"/>
          <w:rFonts w:ascii="Tahoma" w:hAnsi="Tahoma" w:cs="Tahoma"/>
          <w:color w:val="auto"/>
          <w:spacing w:val="2"/>
          <w:sz w:val="22"/>
          <w:szCs w:val="24"/>
        </w:rPr>
        <w:t>.</w:t>
      </w:r>
    </w:p>
    <w:p w14:paraId="374DCFEB" w14:textId="77777777" w:rsidR="00FE38B4" w:rsidRPr="00231DAB" w:rsidRDefault="00FE38B4"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rPr>
      </w:pPr>
      <w:r w:rsidRPr="00231DAB">
        <w:rPr>
          <w:rStyle w:val="Referenciasutil"/>
          <w:rFonts w:ascii="Tahoma" w:hAnsi="Tahoma" w:cs="Tahoma"/>
          <w:color w:val="auto"/>
          <w:spacing w:val="2"/>
          <w:sz w:val="22"/>
          <w:szCs w:val="24"/>
        </w:rPr>
        <w:t xml:space="preserve">Delito: </w:t>
      </w:r>
      <w:r w:rsidR="00246D37" w:rsidRPr="00231DAB">
        <w:rPr>
          <w:rStyle w:val="Referenciasutil"/>
          <w:rFonts w:ascii="Tahoma" w:hAnsi="Tahoma" w:cs="Tahoma"/>
          <w:color w:val="auto"/>
          <w:spacing w:val="2"/>
          <w:sz w:val="22"/>
          <w:szCs w:val="24"/>
        </w:rPr>
        <w:t xml:space="preserve">Lesiones personales </w:t>
      </w:r>
      <w:r w:rsidR="0087636F" w:rsidRPr="00231DAB">
        <w:rPr>
          <w:rStyle w:val="Referenciasutil"/>
          <w:rFonts w:ascii="Tahoma" w:hAnsi="Tahoma" w:cs="Tahoma"/>
          <w:color w:val="auto"/>
          <w:spacing w:val="2"/>
          <w:sz w:val="22"/>
          <w:szCs w:val="24"/>
        </w:rPr>
        <w:t xml:space="preserve">dolosas </w:t>
      </w:r>
    </w:p>
    <w:p w14:paraId="3F2E3C31" w14:textId="77777777" w:rsidR="00FE38B4" w:rsidRPr="00231DAB" w:rsidRDefault="00FE38B4"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rPr>
      </w:pPr>
      <w:r w:rsidRPr="00231DAB">
        <w:rPr>
          <w:rStyle w:val="Referenciasutil"/>
          <w:rFonts w:ascii="Tahoma" w:hAnsi="Tahoma" w:cs="Tahoma"/>
          <w:color w:val="auto"/>
          <w:spacing w:val="2"/>
          <w:sz w:val="22"/>
          <w:szCs w:val="24"/>
        </w:rPr>
        <w:t xml:space="preserve">Rad. # </w:t>
      </w:r>
      <w:r w:rsidR="0087636F" w:rsidRPr="00231DAB">
        <w:rPr>
          <w:rStyle w:val="Referenciasutil"/>
          <w:rFonts w:ascii="Tahoma" w:hAnsi="Tahoma" w:cs="Tahoma"/>
          <w:color w:val="auto"/>
          <w:spacing w:val="2"/>
          <w:sz w:val="22"/>
          <w:szCs w:val="24"/>
        </w:rPr>
        <w:t>66001 6000 036 2011 01052 01</w:t>
      </w:r>
    </w:p>
    <w:p w14:paraId="6BC80B20" w14:textId="77777777" w:rsidR="00FE38B4" w:rsidRPr="00231DAB" w:rsidRDefault="00FE38B4"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rPr>
      </w:pPr>
      <w:r w:rsidRPr="00231DAB">
        <w:rPr>
          <w:rStyle w:val="Referenciasutil"/>
          <w:rFonts w:ascii="Tahoma" w:hAnsi="Tahoma" w:cs="Tahoma"/>
          <w:color w:val="auto"/>
          <w:spacing w:val="2"/>
          <w:sz w:val="22"/>
          <w:szCs w:val="24"/>
        </w:rPr>
        <w:t>Asunto: Resuelve recur</w:t>
      </w:r>
      <w:r w:rsidR="0087636F" w:rsidRPr="00231DAB">
        <w:rPr>
          <w:rStyle w:val="Referenciasutil"/>
          <w:rFonts w:ascii="Tahoma" w:hAnsi="Tahoma" w:cs="Tahoma"/>
          <w:color w:val="auto"/>
          <w:spacing w:val="2"/>
          <w:sz w:val="22"/>
          <w:szCs w:val="24"/>
        </w:rPr>
        <w:t>so de apelación interpuesto por la Fiscalía contra la sentencia absolutoria</w:t>
      </w:r>
    </w:p>
    <w:p w14:paraId="745FB6F8" w14:textId="77777777" w:rsidR="0087636F" w:rsidRPr="00231DAB" w:rsidRDefault="0087636F"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rPr>
      </w:pPr>
      <w:r w:rsidRPr="00231DAB">
        <w:rPr>
          <w:rStyle w:val="Referenciasutil"/>
          <w:rFonts w:ascii="Tahoma" w:hAnsi="Tahoma" w:cs="Tahoma"/>
          <w:color w:val="auto"/>
          <w:spacing w:val="2"/>
          <w:sz w:val="22"/>
          <w:szCs w:val="24"/>
        </w:rPr>
        <w:t xml:space="preserve">Tema: </w:t>
      </w:r>
      <w:r w:rsidR="0054594A" w:rsidRPr="00231DAB">
        <w:rPr>
          <w:rStyle w:val="Referenciasutil"/>
          <w:rFonts w:ascii="Tahoma" w:hAnsi="Tahoma" w:cs="Tahoma"/>
          <w:color w:val="auto"/>
          <w:spacing w:val="2"/>
          <w:sz w:val="22"/>
          <w:szCs w:val="24"/>
        </w:rPr>
        <w:t>Valoración de testimonios y prueba estipulada</w:t>
      </w:r>
    </w:p>
    <w:p w14:paraId="16FB3B1D" w14:textId="77777777" w:rsidR="00FE38B4" w:rsidRPr="00231DAB" w:rsidRDefault="00FE38B4" w:rsidP="001E3C85">
      <w:pPr>
        <w:pStyle w:val="Sinespaciado"/>
        <w:pBdr>
          <w:top w:val="single" w:sz="4" w:space="1" w:color="auto"/>
          <w:left w:val="single" w:sz="4" w:space="4" w:color="auto"/>
          <w:bottom w:val="single" w:sz="4" w:space="1" w:color="auto"/>
          <w:right w:val="single" w:sz="4" w:space="4" w:color="auto"/>
        </w:pBdr>
        <w:rPr>
          <w:rStyle w:val="Referenciasutil"/>
          <w:rFonts w:ascii="Tahoma" w:hAnsi="Tahoma" w:cs="Tahoma"/>
          <w:color w:val="auto"/>
          <w:spacing w:val="2"/>
          <w:sz w:val="22"/>
          <w:szCs w:val="24"/>
        </w:rPr>
      </w:pPr>
      <w:r w:rsidRPr="00231DAB">
        <w:rPr>
          <w:rStyle w:val="Referenciasutil"/>
          <w:rFonts w:ascii="Tahoma" w:hAnsi="Tahoma" w:cs="Tahoma"/>
          <w:color w:val="auto"/>
          <w:spacing w:val="2"/>
          <w:sz w:val="22"/>
          <w:szCs w:val="24"/>
        </w:rPr>
        <w:t xml:space="preserve">Decisión: </w:t>
      </w:r>
      <w:r w:rsidR="00E319D9" w:rsidRPr="00231DAB">
        <w:rPr>
          <w:rStyle w:val="Referenciasutil"/>
          <w:rFonts w:ascii="Tahoma" w:hAnsi="Tahoma" w:cs="Tahoma"/>
          <w:color w:val="auto"/>
          <w:spacing w:val="2"/>
          <w:sz w:val="22"/>
          <w:szCs w:val="24"/>
        </w:rPr>
        <w:t>Confirma</w:t>
      </w:r>
      <w:r w:rsidRPr="00231DAB">
        <w:rPr>
          <w:rStyle w:val="Referenciasutil"/>
          <w:rFonts w:ascii="Tahoma" w:hAnsi="Tahoma" w:cs="Tahoma"/>
          <w:color w:val="auto"/>
          <w:spacing w:val="2"/>
          <w:sz w:val="22"/>
          <w:szCs w:val="24"/>
        </w:rPr>
        <w:t xml:space="preserve"> fallo confutado</w:t>
      </w:r>
    </w:p>
    <w:p w14:paraId="3F17741E" w14:textId="77777777" w:rsidR="00FE38B4" w:rsidRPr="00231DAB" w:rsidRDefault="00FE38B4" w:rsidP="001E3C85">
      <w:pPr>
        <w:pStyle w:val="Sinespaciado"/>
        <w:spacing w:line="276" w:lineRule="auto"/>
        <w:rPr>
          <w:rFonts w:ascii="Tahoma" w:hAnsi="Tahoma" w:cs="Tahoma"/>
          <w:spacing w:val="2"/>
          <w:sz w:val="24"/>
          <w:szCs w:val="24"/>
        </w:rPr>
      </w:pPr>
    </w:p>
    <w:p w14:paraId="01CE7FAA" w14:textId="77777777" w:rsidR="00FE38B4" w:rsidRPr="00231DAB" w:rsidRDefault="00FE38B4" w:rsidP="001E3C85">
      <w:pPr>
        <w:pStyle w:val="Sinespaciado"/>
        <w:spacing w:line="276" w:lineRule="auto"/>
        <w:jc w:val="center"/>
        <w:rPr>
          <w:rFonts w:ascii="Tahoma" w:hAnsi="Tahoma" w:cs="Tahoma"/>
          <w:b/>
          <w:bCs/>
          <w:spacing w:val="2"/>
          <w:sz w:val="24"/>
          <w:szCs w:val="24"/>
          <w:lang w:val="es-ES"/>
        </w:rPr>
      </w:pPr>
      <w:r w:rsidRPr="00231DAB">
        <w:rPr>
          <w:rFonts w:ascii="Tahoma" w:hAnsi="Tahoma" w:cs="Tahoma"/>
          <w:b/>
          <w:bCs/>
          <w:spacing w:val="2"/>
          <w:sz w:val="24"/>
          <w:szCs w:val="24"/>
          <w:lang w:val="es-ES"/>
        </w:rPr>
        <w:t>ASUNTO A DECIDIR:</w:t>
      </w:r>
    </w:p>
    <w:p w14:paraId="6A044B49" w14:textId="77777777" w:rsidR="00FE38B4" w:rsidRPr="00231DAB" w:rsidRDefault="00FE38B4" w:rsidP="001E3C85">
      <w:pPr>
        <w:pStyle w:val="Sinespaciado"/>
        <w:spacing w:line="276" w:lineRule="auto"/>
        <w:rPr>
          <w:rFonts w:ascii="Tahoma" w:hAnsi="Tahoma" w:cs="Tahoma"/>
          <w:spacing w:val="2"/>
          <w:sz w:val="24"/>
          <w:szCs w:val="24"/>
          <w:lang w:val="es-ES"/>
        </w:rPr>
      </w:pPr>
    </w:p>
    <w:p w14:paraId="41C92802" w14:textId="1080E3BF" w:rsidR="00FD080E" w:rsidRPr="00231DAB" w:rsidRDefault="00FE38B4"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t xml:space="preserve">Procede la Sala Penal de Decisión del Tribunal Superior de este Distrito Judicial a desatar el recurso de apelación interpuesto por la </w:t>
      </w:r>
      <w:r w:rsidR="00D10566" w:rsidRPr="00231DAB">
        <w:rPr>
          <w:rFonts w:ascii="Tahoma" w:hAnsi="Tahoma" w:cs="Tahoma"/>
          <w:spacing w:val="2"/>
          <w:sz w:val="24"/>
          <w:szCs w:val="24"/>
          <w:lang w:val="es-ES"/>
        </w:rPr>
        <w:t>Fiscalía</w:t>
      </w:r>
      <w:r w:rsidRPr="00231DAB">
        <w:rPr>
          <w:rFonts w:ascii="Tahoma" w:hAnsi="Tahoma" w:cs="Tahoma"/>
          <w:spacing w:val="2"/>
          <w:sz w:val="24"/>
          <w:szCs w:val="24"/>
          <w:lang w:val="es-ES"/>
        </w:rPr>
        <w:t xml:space="preserve"> en contra de la sentencia </w:t>
      </w:r>
      <w:r w:rsidR="00D10566" w:rsidRPr="00231DAB">
        <w:rPr>
          <w:rFonts w:ascii="Tahoma" w:hAnsi="Tahoma" w:cs="Tahoma"/>
          <w:spacing w:val="2"/>
          <w:sz w:val="24"/>
          <w:szCs w:val="24"/>
          <w:lang w:val="es-ES"/>
        </w:rPr>
        <w:t>absolutoria</w:t>
      </w:r>
      <w:r w:rsidRPr="00231DAB">
        <w:rPr>
          <w:rFonts w:ascii="Tahoma" w:hAnsi="Tahoma" w:cs="Tahoma"/>
          <w:spacing w:val="2"/>
          <w:sz w:val="24"/>
          <w:szCs w:val="24"/>
          <w:lang w:val="es-ES"/>
        </w:rPr>
        <w:t xml:space="preserve"> adiada el </w:t>
      </w:r>
      <w:r w:rsidR="00D10566" w:rsidRPr="00231DAB">
        <w:rPr>
          <w:rFonts w:ascii="Tahoma" w:hAnsi="Tahoma" w:cs="Tahoma"/>
          <w:spacing w:val="2"/>
          <w:sz w:val="24"/>
          <w:szCs w:val="24"/>
          <w:lang w:val="es-ES"/>
        </w:rPr>
        <w:t>19 de julio de 2019</w:t>
      </w:r>
      <w:r w:rsidRPr="00231DAB">
        <w:rPr>
          <w:rFonts w:ascii="Tahoma" w:hAnsi="Tahoma" w:cs="Tahoma"/>
          <w:spacing w:val="2"/>
          <w:sz w:val="24"/>
          <w:szCs w:val="24"/>
          <w:lang w:val="es-ES"/>
        </w:rPr>
        <w:t xml:space="preserve">, proferida por parte del Juzgado </w:t>
      </w:r>
      <w:r w:rsidR="00D10566" w:rsidRPr="00231DAB">
        <w:rPr>
          <w:rFonts w:ascii="Tahoma" w:hAnsi="Tahoma" w:cs="Tahoma"/>
          <w:spacing w:val="2"/>
          <w:sz w:val="24"/>
          <w:szCs w:val="24"/>
          <w:lang w:val="es-ES"/>
        </w:rPr>
        <w:t>Segundo Penal</w:t>
      </w:r>
      <w:r w:rsidR="005D1B84" w:rsidRPr="00231DAB">
        <w:rPr>
          <w:rFonts w:ascii="Tahoma" w:hAnsi="Tahoma" w:cs="Tahoma"/>
          <w:spacing w:val="2"/>
          <w:sz w:val="24"/>
          <w:szCs w:val="24"/>
          <w:lang w:val="es-ES"/>
        </w:rPr>
        <w:t xml:space="preserve"> Municipal </w:t>
      </w:r>
      <w:r w:rsidR="00997BDE" w:rsidRPr="00231DAB">
        <w:rPr>
          <w:rFonts w:ascii="Tahoma" w:hAnsi="Tahoma" w:cs="Tahoma"/>
          <w:spacing w:val="2"/>
          <w:sz w:val="24"/>
          <w:szCs w:val="24"/>
          <w:lang w:val="es-ES"/>
        </w:rPr>
        <w:t>de Pereira</w:t>
      </w:r>
      <w:r w:rsidR="00174A8B" w:rsidRPr="00231DAB">
        <w:rPr>
          <w:rFonts w:ascii="Tahoma" w:hAnsi="Tahoma" w:cs="Tahoma"/>
          <w:spacing w:val="2"/>
          <w:sz w:val="24"/>
          <w:szCs w:val="24"/>
          <w:lang w:val="es-ES"/>
        </w:rPr>
        <w:t>,</w:t>
      </w:r>
      <w:r w:rsidR="00997BDE" w:rsidRPr="00231DAB">
        <w:rPr>
          <w:rFonts w:ascii="Tahoma" w:hAnsi="Tahoma" w:cs="Tahoma"/>
          <w:spacing w:val="2"/>
          <w:sz w:val="24"/>
          <w:szCs w:val="24"/>
          <w:lang w:val="es-ES"/>
        </w:rPr>
        <w:t xml:space="preserve"> </w:t>
      </w:r>
      <w:r w:rsidR="00D10566" w:rsidRPr="00231DAB">
        <w:rPr>
          <w:rFonts w:ascii="Tahoma" w:hAnsi="Tahoma" w:cs="Tahoma"/>
          <w:spacing w:val="2"/>
          <w:sz w:val="24"/>
          <w:szCs w:val="24"/>
          <w:lang w:val="es-ES"/>
        </w:rPr>
        <w:t>con Funciones de Conocimiento,</w:t>
      </w:r>
      <w:r w:rsidRPr="00231DAB">
        <w:rPr>
          <w:rFonts w:ascii="Tahoma" w:hAnsi="Tahoma" w:cs="Tahoma"/>
          <w:spacing w:val="2"/>
          <w:sz w:val="24"/>
          <w:szCs w:val="24"/>
          <w:lang w:val="es-ES"/>
        </w:rPr>
        <w:t xml:space="preserve"> dentro del proceso que se adelantó en contra </w:t>
      </w:r>
      <w:r w:rsidR="005D1B84" w:rsidRPr="00231DAB">
        <w:rPr>
          <w:rFonts w:ascii="Tahoma" w:hAnsi="Tahoma" w:cs="Tahoma"/>
          <w:spacing w:val="2"/>
          <w:sz w:val="24"/>
          <w:szCs w:val="24"/>
          <w:lang w:val="es-ES"/>
        </w:rPr>
        <w:t>de</w:t>
      </w:r>
      <w:r w:rsidR="00D10566" w:rsidRPr="00231DAB">
        <w:rPr>
          <w:rFonts w:ascii="Tahoma" w:hAnsi="Tahoma" w:cs="Tahoma"/>
          <w:spacing w:val="2"/>
          <w:sz w:val="24"/>
          <w:szCs w:val="24"/>
          <w:lang w:val="es-ES"/>
        </w:rPr>
        <w:t xml:space="preserve"> </w:t>
      </w:r>
      <w:r w:rsidR="005D1B84" w:rsidRPr="00231DAB">
        <w:rPr>
          <w:rFonts w:ascii="Tahoma" w:hAnsi="Tahoma" w:cs="Tahoma"/>
          <w:spacing w:val="2"/>
          <w:sz w:val="24"/>
          <w:szCs w:val="24"/>
          <w:lang w:val="es-ES"/>
        </w:rPr>
        <w:t>l</w:t>
      </w:r>
      <w:r w:rsidR="00D10566" w:rsidRPr="00231DAB">
        <w:rPr>
          <w:rFonts w:ascii="Tahoma" w:hAnsi="Tahoma" w:cs="Tahoma"/>
          <w:spacing w:val="2"/>
          <w:sz w:val="24"/>
          <w:szCs w:val="24"/>
          <w:lang w:val="es-ES"/>
        </w:rPr>
        <w:t>os</w:t>
      </w:r>
      <w:r w:rsidR="005D1B84" w:rsidRPr="00231DAB">
        <w:rPr>
          <w:rFonts w:ascii="Tahoma" w:hAnsi="Tahoma" w:cs="Tahoma"/>
          <w:spacing w:val="2"/>
          <w:sz w:val="24"/>
          <w:szCs w:val="24"/>
          <w:lang w:val="es-ES"/>
        </w:rPr>
        <w:t xml:space="preserve"> encausado</w:t>
      </w:r>
      <w:r w:rsidR="00D10566" w:rsidRPr="00231DAB">
        <w:rPr>
          <w:rFonts w:ascii="Tahoma" w:hAnsi="Tahoma" w:cs="Tahoma"/>
          <w:spacing w:val="2"/>
          <w:sz w:val="24"/>
          <w:szCs w:val="24"/>
          <w:lang w:val="es-ES"/>
        </w:rPr>
        <w:t>s</w:t>
      </w:r>
      <w:r w:rsidRPr="00231DAB">
        <w:rPr>
          <w:rFonts w:ascii="Tahoma" w:hAnsi="Tahoma" w:cs="Tahoma"/>
          <w:spacing w:val="2"/>
          <w:sz w:val="24"/>
          <w:szCs w:val="24"/>
          <w:lang w:val="es-ES"/>
        </w:rPr>
        <w:t xml:space="preserve"> </w:t>
      </w:r>
      <w:proofErr w:type="spellStart"/>
      <w:r w:rsidR="00A65453" w:rsidRPr="00231DAB">
        <w:rPr>
          <w:rFonts w:ascii="Tahoma" w:hAnsi="Tahoma" w:cs="Tahoma"/>
          <w:b/>
          <w:spacing w:val="2"/>
          <w:sz w:val="24"/>
          <w:szCs w:val="24"/>
        </w:rPr>
        <w:t>JFRC</w:t>
      </w:r>
      <w:proofErr w:type="spellEnd"/>
      <w:r w:rsidR="00D10566" w:rsidRPr="00231DAB">
        <w:rPr>
          <w:rFonts w:ascii="Tahoma" w:hAnsi="Tahoma" w:cs="Tahoma"/>
          <w:b/>
          <w:spacing w:val="2"/>
          <w:sz w:val="24"/>
          <w:szCs w:val="24"/>
        </w:rPr>
        <w:t xml:space="preserve">, </w:t>
      </w:r>
      <w:proofErr w:type="spellStart"/>
      <w:r w:rsidR="00A65453" w:rsidRPr="00231DAB">
        <w:rPr>
          <w:rFonts w:ascii="Tahoma" w:hAnsi="Tahoma" w:cs="Tahoma"/>
          <w:b/>
          <w:spacing w:val="2"/>
          <w:sz w:val="24"/>
          <w:szCs w:val="24"/>
        </w:rPr>
        <w:t>JCRR</w:t>
      </w:r>
      <w:proofErr w:type="spellEnd"/>
      <w:r w:rsidR="00D10566" w:rsidRPr="00231DAB">
        <w:rPr>
          <w:rFonts w:ascii="Tahoma" w:hAnsi="Tahoma" w:cs="Tahoma"/>
          <w:b/>
          <w:spacing w:val="2"/>
          <w:sz w:val="24"/>
          <w:szCs w:val="24"/>
        </w:rPr>
        <w:t xml:space="preserve"> y </w:t>
      </w:r>
      <w:proofErr w:type="spellStart"/>
      <w:r w:rsidR="00A65453" w:rsidRPr="00231DAB">
        <w:rPr>
          <w:rFonts w:ascii="Tahoma" w:hAnsi="Tahoma" w:cs="Tahoma"/>
          <w:b/>
          <w:spacing w:val="2"/>
          <w:sz w:val="24"/>
          <w:szCs w:val="24"/>
        </w:rPr>
        <w:t>LMT</w:t>
      </w:r>
      <w:proofErr w:type="spellEnd"/>
      <w:r w:rsidRPr="00231DAB">
        <w:rPr>
          <w:rFonts w:ascii="Tahoma" w:hAnsi="Tahoma" w:cs="Tahoma"/>
          <w:spacing w:val="2"/>
          <w:sz w:val="24"/>
          <w:szCs w:val="24"/>
        </w:rPr>
        <w:t xml:space="preserve"> </w:t>
      </w:r>
      <w:r w:rsidRPr="00231DAB">
        <w:rPr>
          <w:rFonts w:ascii="Tahoma" w:hAnsi="Tahoma" w:cs="Tahoma"/>
          <w:spacing w:val="2"/>
          <w:sz w:val="24"/>
          <w:szCs w:val="24"/>
          <w:lang w:val="es-ES"/>
        </w:rPr>
        <w:t xml:space="preserve">por </w:t>
      </w:r>
      <w:r w:rsidR="005D1B84" w:rsidRPr="00231DAB">
        <w:rPr>
          <w:rFonts w:ascii="Tahoma" w:hAnsi="Tahoma" w:cs="Tahoma"/>
          <w:spacing w:val="2"/>
          <w:sz w:val="24"/>
          <w:szCs w:val="24"/>
          <w:lang w:val="es-ES"/>
        </w:rPr>
        <w:t xml:space="preserve">presuntamente haber incurrido en el delito de </w:t>
      </w:r>
      <w:r w:rsidR="00FD080E" w:rsidRPr="00231DAB">
        <w:rPr>
          <w:rFonts w:ascii="Tahoma" w:hAnsi="Tahoma" w:cs="Tahoma"/>
          <w:spacing w:val="2"/>
          <w:sz w:val="24"/>
          <w:szCs w:val="24"/>
          <w:lang w:val="es-ES"/>
        </w:rPr>
        <w:t>lesiones personales</w:t>
      </w:r>
      <w:r w:rsidR="00D10566" w:rsidRPr="00231DAB">
        <w:rPr>
          <w:rFonts w:ascii="Tahoma" w:hAnsi="Tahoma" w:cs="Tahoma"/>
          <w:spacing w:val="2"/>
          <w:sz w:val="24"/>
          <w:szCs w:val="24"/>
          <w:lang w:val="es-ES"/>
        </w:rPr>
        <w:t xml:space="preserve"> dolosas</w:t>
      </w:r>
      <w:r w:rsidR="00FD080E" w:rsidRPr="00231DAB">
        <w:rPr>
          <w:rFonts w:ascii="Tahoma" w:hAnsi="Tahoma" w:cs="Tahoma"/>
          <w:spacing w:val="2"/>
          <w:sz w:val="24"/>
          <w:szCs w:val="24"/>
          <w:lang w:val="es-ES"/>
        </w:rPr>
        <w:t xml:space="preserve">. </w:t>
      </w:r>
    </w:p>
    <w:p w14:paraId="5D10A233" w14:textId="77777777" w:rsidR="00E608C9" w:rsidRPr="00231DAB" w:rsidRDefault="00E608C9" w:rsidP="001E3C85">
      <w:pPr>
        <w:pStyle w:val="Sinespaciado"/>
        <w:spacing w:line="276" w:lineRule="auto"/>
        <w:rPr>
          <w:rFonts w:ascii="Tahoma" w:hAnsi="Tahoma" w:cs="Tahoma"/>
          <w:spacing w:val="2"/>
          <w:sz w:val="24"/>
          <w:szCs w:val="24"/>
          <w:lang w:val="es-ES"/>
        </w:rPr>
      </w:pPr>
    </w:p>
    <w:p w14:paraId="622B77AF" w14:textId="77777777" w:rsidR="00FE38B4" w:rsidRPr="00231DAB" w:rsidRDefault="00FE38B4" w:rsidP="001E3C85">
      <w:pPr>
        <w:pStyle w:val="Sinespaciado"/>
        <w:spacing w:line="276" w:lineRule="auto"/>
        <w:jc w:val="center"/>
        <w:rPr>
          <w:rFonts w:ascii="Tahoma" w:hAnsi="Tahoma" w:cs="Tahoma"/>
          <w:b/>
          <w:bCs/>
          <w:spacing w:val="2"/>
          <w:sz w:val="24"/>
          <w:szCs w:val="24"/>
          <w:lang w:val="es-ES"/>
        </w:rPr>
      </w:pPr>
      <w:r w:rsidRPr="00231DAB">
        <w:rPr>
          <w:rFonts w:ascii="Tahoma" w:hAnsi="Tahoma" w:cs="Tahoma"/>
          <w:b/>
          <w:bCs/>
          <w:spacing w:val="2"/>
          <w:sz w:val="24"/>
          <w:szCs w:val="24"/>
          <w:lang w:val="es-ES"/>
        </w:rPr>
        <w:t>ANTECEDENTES:</w:t>
      </w:r>
    </w:p>
    <w:p w14:paraId="389B69C3" w14:textId="77777777" w:rsidR="00FE38B4" w:rsidRPr="00231DAB" w:rsidRDefault="00FE38B4" w:rsidP="001E3C85">
      <w:pPr>
        <w:pStyle w:val="Sinespaciado"/>
        <w:spacing w:line="276" w:lineRule="auto"/>
        <w:jc w:val="center"/>
        <w:rPr>
          <w:rFonts w:ascii="Tahoma" w:hAnsi="Tahoma" w:cs="Tahoma"/>
          <w:b/>
          <w:bCs/>
          <w:spacing w:val="2"/>
          <w:sz w:val="24"/>
          <w:szCs w:val="24"/>
          <w:lang w:val="es-ES"/>
        </w:rPr>
      </w:pPr>
    </w:p>
    <w:p w14:paraId="3D353AFA" w14:textId="185EEFD8" w:rsidR="00E541CB" w:rsidRPr="00231DAB" w:rsidRDefault="00FE38B4"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t xml:space="preserve">Según se desprende </w:t>
      </w:r>
      <w:r w:rsidR="00FD080E" w:rsidRPr="00231DAB">
        <w:rPr>
          <w:rFonts w:ascii="Tahoma" w:hAnsi="Tahoma" w:cs="Tahoma"/>
          <w:spacing w:val="2"/>
          <w:sz w:val="24"/>
          <w:szCs w:val="24"/>
          <w:lang w:val="es-ES"/>
        </w:rPr>
        <w:t xml:space="preserve">de lo obrante en el expediente, el día </w:t>
      </w:r>
      <w:r w:rsidR="00BF1E92" w:rsidRPr="00231DAB">
        <w:rPr>
          <w:rFonts w:ascii="Tahoma" w:hAnsi="Tahoma" w:cs="Tahoma"/>
          <w:spacing w:val="2"/>
          <w:sz w:val="24"/>
          <w:szCs w:val="24"/>
          <w:lang w:val="es-ES"/>
        </w:rPr>
        <w:t>01 de marzo</w:t>
      </w:r>
      <w:r w:rsidR="00B35EA5" w:rsidRPr="00231DAB">
        <w:rPr>
          <w:rFonts w:ascii="Tahoma" w:hAnsi="Tahoma" w:cs="Tahoma"/>
          <w:spacing w:val="2"/>
          <w:sz w:val="24"/>
          <w:szCs w:val="24"/>
          <w:lang w:val="es-ES"/>
        </w:rPr>
        <w:t xml:space="preserve"> de 2011</w:t>
      </w:r>
      <w:r w:rsidR="00FD080E" w:rsidRPr="00231DAB">
        <w:rPr>
          <w:rFonts w:ascii="Tahoma" w:hAnsi="Tahoma" w:cs="Tahoma"/>
          <w:spacing w:val="2"/>
          <w:sz w:val="24"/>
          <w:szCs w:val="24"/>
          <w:lang w:val="es-ES"/>
        </w:rPr>
        <w:t xml:space="preserve">, </w:t>
      </w:r>
      <w:r w:rsidR="00B35EA5" w:rsidRPr="00231DAB">
        <w:rPr>
          <w:rFonts w:ascii="Tahoma" w:hAnsi="Tahoma" w:cs="Tahoma"/>
          <w:spacing w:val="2"/>
          <w:sz w:val="24"/>
          <w:szCs w:val="24"/>
          <w:lang w:val="es-ES"/>
        </w:rPr>
        <w:t>en horas de la madrugada</w:t>
      </w:r>
      <w:r w:rsidR="00FD080E" w:rsidRPr="00231DAB">
        <w:rPr>
          <w:rFonts w:ascii="Tahoma" w:hAnsi="Tahoma" w:cs="Tahoma"/>
          <w:spacing w:val="2"/>
          <w:sz w:val="24"/>
          <w:szCs w:val="24"/>
          <w:lang w:val="es-ES"/>
        </w:rPr>
        <w:t xml:space="preserve">, </w:t>
      </w:r>
      <w:r w:rsidR="00B35EA5" w:rsidRPr="00231DAB">
        <w:rPr>
          <w:rFonts w:ascii="Tahoma" w:hAnsi="Tahoma" w:cs="Tahoma"/>
          <w:spacing w:val="2"/>
          <w:sz w:val="24"/>
          <w:szCs w:val="24"/>
          <w:lang w:val="es-ES"/>
        </w:rPr>
        <w:t xml:space="preserve">el señor DIEGO FERNANDO PACHÓN RODRÍGUEZ, se encontraba en las instalaciones de la Clínica SALUDCOOP, a donde había llegado la noche anterior con su señora esposa </w:t>
      </w:r>
      <w:r w:rsidR="00254E30" w:rsidRPr="00231DAB">
        <w:rPr>
          <w:rFonts w:ascii="Tahoma" w:hAnsi="Tahoma" w:cs="Tahoma"/>
          <w:spacing w:val="2"/>
          <w:sz w:val="24"/>
          <w:szCs w:val="24"/>
          <w:lang w:val="es-ES"/>
        </w:rPr>
        <w:t>quien presentaba complicaciones de salud. Al ver que pasaban las horas y que el estado de su cónyuge empeoraba, empezó a considerar que la atención que le estaban brindando no era la adecuada, razón por la cual decidió increpar tanto a las enfermeras como al médico que la estaban atendiendo, situación que generó que uno de los profesionales de la salud le pidiera que se retirara del lugar y los dejase trabajar tranquilos, como él no se iba por su propia voluntad, el médico le solicitó al personal de seg</w:t>
      </w:r>
      <w:r w:rsidR="00CC0733" w:rsidRPr="00231DAB">
        <w:rPr>
          <w:rFonts w:ascii="Tahoma" w:hAnsi="Tahoma" w:cs="Tahoma"/>
          <w:spacing w:val="2"/>
          <w:sz w:val="24"/>
          <w:szCs w:val="24"/>
          <w:lang w:val="es-ES"/>
        </w:rPr>
        <w:t>uridad que lo retiran del sitio, fue de esa manera como tres vigilantes de la clínica</w:t>
      </w:r>
      <w:r w:rsidR="00E6638E" w:rsidRPr="00231DAB">
        <w:rPr>
          <w:rFonts w:ascii="Tahoma" w:hAnsi="Tahoma" w:cs="Tahoma"/>
          <w:spacing w:val="2"/>
          <w:sz w:val="24"/>
          <w:szCs w:val="24"/>
          <w:lang w:val="es-ES"/>
        </w:rPr>
        <w:t xml:space="preserve">, quienes luego fueron </w:t>
      </w:r>
      <w:r w:rsidR="00407204" w:rsidRPr="00231DAB">
        <w:rPr>
          <w:rFonts w:ascii="Tahoma" w:hAnsi="Tahoma" w:cs="Tahoma"/>
          <w:spacing w:val="2"/>
          <w:sz w:val="24"/>
          <w:szCs w:val="24"/>
          <w:lang w:val="es-ES"/>
        </w:rPr>
        <w:t>inidentificados</w:t>
      </w:r>
      <w:r w:rsidR="00E6638E" w:rsidRPr="00231DAB">
        <w:rPr>
          <w:rFonts w:ascii="Tahoma" w:hAnsi="Tahoma" w:cs="Tahoma"/>
          <w:spacing w:val="2"/>
          <w:sz w:val="24"/>
          <w:szCs w:val="24"/>
          <w:lang w:val="es-ES"/>
        </w:rPr>
        <w:t xml:space="preserve"> como </w:t>
      </w:r>
      <w:proofErr w:type="spellStart"/>
      <w:r w:rsidR="00A65453" w:rsidRPr="00231DAB">
        <w:rPr>
          <w:rFonts w:ascii="Tahoma" w:hAnsi="Tahoma" w:cs="Tahoma"/>
          <w:spacing w:val="2"/>
          <w:sz w:val="24"/>
          <w:szCs w:val="24"/>
          <w:lang w:val="es-ES"/>
        </w:rPr>
        <w:t>JFRC</w:t>
      </w:r>
      <w:proofErr w:type="spellEnd"/>
      <w:r w:rsidR="00407204" w:rsidRPr="00231DAB">
        <w:rPr>
          <w:rFonts w:ascii="Tahoma" w:hAnsi="Tahoma" w:cs="Tahoma"/>
          <w:spacing w:val="2"/>
          <w:sz w:val="24"/>
          <w:szCs w:val="24"/>
          <w:lang w:val="es-ES"/>
        </w:rPr>
        <w:t xml:space="preserve">, </w:t>
      </w:r>
      <w:proofErr w:type="spellStart"/>
      <w:r w:rsidR="00A65453" w:rsidRPr="00231DAB">
        <w:rPr>
          <w:rFonts w:ascii="Tahoma" w:hAnsi="Tahoma" w:cs="Tahoma"/>
          <w:spacing w:val="2"/>
          <w:sz w:val="24"/>
          <w:szCs w:val="24"/>
          <w:lang w:val="es-ES"/>
        </w:rPr>
        <w:t>JCRR</w:t>
      </w:r>
      <w:proofErr w:type="spellEnd"/>
      <w:r w:rsidR="00407204" w:rsidRPr="00231DAB">
        <w:rPr>
          <w:rFonts w:ascii="Tahoma" w:hAnsi="Tahoma" w:cs="Tahoma"/>
          <w:spacing w:val="2"/>
          <w:sz w:val="24"/>
          <w:szCs w:val="24"/>
          <w:lang w:val="es-ES"/>
        </w:rPr>
        <w:t xml:space="preserve"> y </w:t>
      </w:r>
      <w:proofErr w:type="spellStart"/>
      <w:r w:rsidR="00A65453" w:rsidRPr="00231DAB">
        <w:rPr>
          <w:rFonts w:ascii="Tahoma" w:hAnsi="Tahoma" w:cs="Tahoma"/>
          <w:spacing w:val="2"/>
          <w:sz w:val="24"/>
          <w:szCs w:val="24"/>
          <w:lang w:val="es-ES"/>
        </w:rPr>
        <w:t>LMT</w:t>
      </w:r>
      <w:proofErr w:type="spellEnd"/>
      <w:r w:rsidR="00407204" w:rsidRPr="00231DAB">
        <w:rPr>
          <w:rFonts w:ascii="Tahoma" w:hAnsi="Tahoma" w:cs="Tahoma"/>
          <w:spacing w:val="2"/>
          <w:sz w:val="24"/>
          <w:szCs w:val="24"/>
          <w:lang w:val="es-ES"/>
        </w:rPr>
        <w:t>,</w:t>
      </w:r>
      <w:r w:rsidR="00CC0733" w:rsidRPr="00231DAB">
        <w:rPr>
          <w:rFonts w:ascii="Tahoma" w:hAnsi="Tahoma" w:cs="Tahoma"/>
          <w:spacing w:val="2"/>
          <w:sz w:val="24"/>
          <w:szCs w:val="24"/>
          <w:lang w:val="es-ES"/>
        </w:rPr>
        <w:t xml:space="preserve"> llegaron para sacarlo del sitio, presentándose en ese momento un altercado entre esas personas y el señor DIEGO FERNANDO, quien terminó siendo agredido por esos tres vigilantes, </w:t>
      </w:r>
      <w:r w:rsidR="00E6638E" w:rsidRPr="00231DAB">
        <w:rPr>
          <w:rFonts w:ascii="Tahoma" w:hAnsi="Tahoma" w:cs="Tahoma"/>
          <w:spacing w:val="2"/>
          <w:sz w:val="24"/>
          <w:szCs w:val="24"/>
          <w:lang w:val="es-ES"/>
        </w:rPr>
        <w:t xml:space="preserve">al punto que uno </w:t>
      </w:r>
      <w:r w:rsidR="00CC0733" w:rsidRPr="00231DAB">
        <w:rPr>
          <w:rFonts w:ascii="Tahoma" w:hAnsi="Tahoma" w:cs="Tahoma"/>
          <w:spacing w:val="2"/>
          <w:sz w:val="24"/>
          <w:szCs w:val="24"/>
          <w:lang w:val="es-ES"/>
        </w:rPr>
        <w:t>de ellos que llevaba consigo una pistola de electrochoque o “</w:t>
      </w:r>
      <w:proofErr w:type="spellStart"/>
      <w:r w:rsidR="00CC0733" w:rsidRPr="00231DAB">
        <w:rPr>
          <w:rFonts w:ascii="Tahoma" w:hAnsi="Tahoma" w:cs="Tahoma"/>
          <w:spacing w:val="2"/>
          <w:sz w:val="24"/>
          <w:szCs w:val="24"/>
          <w:lang w:val="es-ES"/>
        </w:rPr>
        <w:t>taser</w:t>
      </w:r>
      <w:proofErr w:type="spellEnd"/>
      <w:r w:rsidR="00CC0733" w:rsidRPr="00231DAB">
        <w:rPr>
          <w:rFonts w:ascii="Tahoma" w:hAnsi="Tahoma" w:cs="Tahoma"/>
          <w:spacing w:val="2"/>
          <w:sz w:val="24"/>
          <w:szCs w:val="24"/>
          <w:lang w:val="es-ES"/>
        </w:rPr>
        <w:t xml:space="preserve">”, </w:t>
      </w:r>
      <w:r w:rsidR="00E6638E" w:rsidRPr="00231DAB">
        <w:rPr>
          <w:rFonts w:ascii="Tahoma" w:hAnsi="Tahoma" w:cs="Tahoma"/>
          <w:spacing w:val="2"/>
          <w:sz w:val="24"/>
          <w:szCs w:val="24"/>
          <w:lang w:val="es-ES"/>
        </w:rPr>
        <w:t>la</w:t>
      </w:r>
      <w:r w:rsidR="00CC0733" w:rsidRPr="00231DAB">
        <w:rPr>
          <w:rFonts w:ascii="Tahoma" w:hAnsi="Tahoma" w:cs="Tahoma"/>
          <w:spacing w:val="2"/>
          <w:sz w:val="24"/>
          <w:szCs w:val="24"/>
          <w:lang w:val="es-ES"/>
        </w:rPr>
        <w:t xml:space="preserve"> accionó en </w:t>
      </w:r>
      <w:r w:rsidR="00E6638E" w:rsidRPr="00231DAB">
        <w:rPr>
          <w:rFonts w:ascii="Tahoma" w:hAnsi="Tahoma" w:cs="Tahoma"/>
          <w:spacing w:val="2"/>
          <w:sz w:val="24"/>
          <w:szCs w:val="24"/>
          <w:lang w:val="es-ES"/>
        </w:rPr>
        <w:t>tres</w:t>
      </w:r>
      <w:r w:rsidR="00CC0733" w:rsidRPr="00231DAB">
        <w:rPr>
          <w:rFonts w:ascii="Tahoma" w:hAnsi="Tahoma" w:cs="Tahoma"/>
          <w:spacing w:val="2"/>
          <w:sz w:val="24"/>
          <w:szCs w:val="24"/>
          <w:lang w:val="es-ES"/>
        </w:rPr>
        <w:t xml:space="preserve"> oportunidades en su contra</w:t>
      </w:r>
      <w:r w:rsidR="00E6638E" w:rsidRPr="00231DAB">
        <w:rPr>
          <w:rFonts w:ascii="Tahoma" w:hAnsi="Tahoma" w:cs="Tahoma"/>
          <w:spacing w:val="2"/>
          <w:sz w:val="24"/>
          <w:szCs w:val="24"/>
          <w:lang w:val="es-ES"/>
        </w:rPr>
        <w:t xml:space="preserve"> por la espalda</w:t>
      </w:r>
      <w:r w:rsidR="00CC0733" w:rsidRPr="00231DAB">
        <w:rPr>
          <w:rFonts w:ascii="Tahoma" w:hAnsi="Tahoma" w:cs="Tahoma"/>
          <w:spacing w:val="2"/>
          <w:sz w:val="24"/>
          <w:szCs w:val="24"/>
          <w:lang w:val="es-ES"/>
        </w:rPr>
        <w:t xml:space="preserve">, igualmente refiere, que </w:t>
      </w:r>
      <w:r w:rsidR="00E6638E" w:rsidRPr="00231DAB">
        <w:rPr>
          <w:rFonts w:ascii="Tahoma" w:hAnsi="Tahoma" w:cs="Tahoma"/>
          <w:spacing w:val="2"/>
          <w:sz w:val="24"/>
          <w:szCs w:val="24"/>
          <w:lang w:val="es-ES"/>
        </w:rPr>
        <w:t>quien más lo agredió</w:t>
      </w:r>
      <w:r w:rsidR="00CC0733" w:rsidRPr="00231DAB">
        <w:rPr>
          <w:rFonts w:ascii="Tahoma" w:hAnsi="Tahoma" w:cs="Tahoma"/>
          <w:spacing w:val="2"/>
          <w:sz w:val="24"/>
          <w:szCs w:val="24"/>
          <w:lang w:val="es-ES"/>
        </w:rPr>
        <w:t xml:space="preserve"> </w:t>
      </w:r>
      <w:r w:rsidR="00E6638E" w:rsidRPr="00231DAB">
        <w:rPr>
          <w:rFonts w:ascii="Tahoma" w:hAnsi="Tahoma" w:cs="Tahoma"/>
          <w:spacing w:val="2"/>
          <w:sz w:val="24"/>
          <w:szCs w:val="24"/>
          <w:lang w:val="es-ES"/>
        </w:rPr>
        <w:t xml:space="preserve">fue </w:t>
      </w:r>
      <w:proofErr w:type="spellStart"/>
      <w:r w:rsidR="00A65453" w:rsidRPr="00231DAB">
        <w:rPr>
          <w:rFonts w:ascii="Tahoma" w:hAnsi="Tahoma" w:cs="Tahoma"/>
          <w:spacing w:val="2"/>
          <w:sz w:val="24"/>
          <w:szCs w:val="24"/>
          <w:lang w:val="es-ES"/>
        </w:rPr>
        <w:t>JFRC</w:t>
      </w:r>
      <w:proofErr w:type="spellEnd"/>
      <w:r w:rsidR="00E6638E" w:rsidRPr="00231DAB">
        <w:rPr>
          <w:rFonts w:ascii="Tahoma" w:hAnsi="Tahoma" w:cs="Tahoma"/>
          <w:spacing w:val="2"/>
          <w:sz w:val="24"/>
          <w:szCs w:val="24"/>
          <w:lang w:val="es-ES"/>
        </w:rPr>
        <w:t xml:space="preserve">, quien lo golpeó en varias ocasiones lo que le causó inflamación, hematomas y daño en los tejidos blandos del pómulo y ojo derecho, y también en los antebrazos tanto derecho e izquierdo. En el último reconocimiento legal realizado el 26 de marzo de 2012, se le determinó una incapacidad definitiva de 15 días y una perturbación del miembro superior derecho de carácter transitorio. </w:t>
      </w:r>
    </w:p>
    <w:p w14:paraId="3E245A31" w14:textId="77777777" w:rsidR="00FE38B4" w:rsidRPr="00231DAB" w:rsidRDefault="00FE38B4" w:rsidP="001E3C85">
      <w:pPr>
        <w:pStyle w:val="Sinespaciado"/>
        <w:spacing w:line="276" w:lineRule="auto"/>
        <w:rPr>
          <w:rFonts w:ascii="Tahoma" w:hAnsi="Tahoma" w:cs="Tahoma"/>
          <w:b/>
          <w:bCs/>
          <w:spacing w:val="2"/>
          <w:sz w:val="24"/>
          <w:szCs w:val="24"/>
          <w:lang w:val="es-ES"/>
        </w:rPr>
      </w:pPr>
    </w:p>
    <w:p w14:paraId="13A4EDAF" w14:textId="77777777" w:rsidR="00FE38B4" w:rsidRPr="00231DAB" w:rsidRDefault="00FE38B4" w:rsidP="001E3C85">
      <w:pPr>
        <w:pStyle w:val="Sinespaciado"/>
        <w:spacing w:line="276" w:lineRule="auto"/>
        <w:jc w:val="center"/>
        <w:rPr>
          <w:rFonts w:ascii="Tahoma" w:hAnsi="Tahoma" w:cs="Tahoma"/>
          <w:spacing w:val="2"/>
          <w:sz w:val="24"/>
          <w:szCs w:val="24"/>
          <w:lang w:val="es-ES"/>
        </w:rPr>
      </w:pPr>
      <w:r w:rsidRPr="00231DAB">
        <w:rPr>
          <w:rFonts w:ascii="Tahoma" w:hAnsi="Tahoma" w:cs="Tahoma"/>
          <w:b/>
          <w:bCs/>
          <w:spacing w:val="2"/>
          <w:sz w:val="24"/>
          <w:szCs w:val="24"/>
          <w:lang w:val="es-ES"/>
        </w:rPr>
        <w:t>LA ACTUACIÓN PROCESAL:</w:t>
      </w:r>
    </w:p>
    <w:p w14:paraId="393F0AEC" w14:textId="77777777" w:rsidR="00FE38B4" w:rsidRPr="00231DAB" w:rsidRDefault="00FE38B4" w:rsidP="001E3C85">
      <w:pPr>
        <w:pStyle w:val="Sinespaciado"/>
        <w:spacing w:line="276" w:lineRule="auto"/>
        <w:rPr>
          <w:rFonts w:ascii="Tahoma" w:hAnsi="Tahoma" w:cs="Tahoma"/>
          <w:spacing w:val="2"/>
          <w:sz w:val="24"/>
          <w:szCs w:val="24"/>
          <w:lang w:val="es-ES"/>
        </w:rPr>
      </w:pPr>
    </w:p>
    <w:p w14:paraId="4292C9FD" w14:textId="77777777" w:rsidR="00FE38B4" w:rsidRPr="00231DAB" w:rsidRDefault="0013061D" w:rsidP="001E3C85">
      <w:pPr>
        <w:pStyle w:val="Sinespaciado"/>
        <w:numPr>
          <w:ilvl w:val="0"/>
          <w:numId w:val="1"/>
        </w:numPr>
        <w:spacing w:line="276" w:lineRule="auto"/>
        <w:ind w:left="360"/>
        <w:rPr>
          <w:rFonts w:ascii="Tahoma" w:hAnsi="Tahoma" w:cs="Tahoma"/>
          <w:spacing w:val="2"/>
          <w:sz w:val="24"/>
          <w:szCs w:val="24"/>
          <w:lang w:val="es-ES"/>
        </w:rPr>
      </w:pPr>
      <w:r w:rsidRPr="00231DAB">
        <w:rPr>
          <w:rFonts w:ascii="Tahoma" w:hAnsi="Tahoma" w:cs="Tahoma"/>
          <w:spacing w:val="2"/>
          <w:sz w:val="24"/>
          <w:szCs w:val="24"/>
        </w:rPr>
        <w:t>La audiencia</w:t>
      </w:r>
      <w:r w:rsidR="00FE38B4" w:rsidRPr="00231DAB">
        <w:rPr>
          <w:rFonts w:ascii="Tahoma" w:hAnsi="Tahoma" w:cs="Tahoma"/>
          <w:spacing w:val="2"/>
          <w:sz w:val="24"/>
          <w:szCs w:val="24"/>
        </w:rPr>
        <w:t xml:space="preserve"> </w:t>
      </w:r>
      <w:r w:rsidRPr="00231DAB">
        <w:rPr>
          <w:rFonts w:ascii="Tahoma" w:hAnsi="Tahoma" w:cs="Tahoma"/>
          <w:spacing w:val="2"/>
          <w:sz w:val="24"/>
          <w:szCs w:val="24"/>
        </w:rPr>
        <w:t>de formulación de imputación se llevó</w:t>
      </w:r>
      <w:r w:rsidR="00FE38B4" w:rsidRPr="00231DAB">
        <w:rPr>
          <w:rFonts w:ascii="Tahoma" w:hAnsi="Tahoma" w:cs="Tahoma"/>
          <w:spacing w:val="2"/>
          <w:sz w:val="24"/>
          <w:szCs w:val="24"/>
        </w:rPr>
        <w:t xml:space="preserve"> a cabo el </w:t>
      </w:r>
      <w:r w:rsidRPr="00231DAB">
        <w:rPr>
          <w:rFonts w:ascii="Tahoma" w:hAnsi="Tahoma" w:cs="Tahoma"/>
          <w:spacing w:val="2"/>
          <w:sz w:val="24"/>
          <w:szCs w:val="24"/>
          <w:lang w:val="es-ES"/>
        </w:rPr>
        <w:t>23 de febrero de 2015</w:t>
      </w:r>
      <w:r w:rsidR="0077302A" w:rsidRPr="00231DAB">
        <w:rPr>
          <w:rFonts w:ascii="Tahoma" w:hAnsi="Tahoma" w:cs="Tahoma"/>
          <w:spacing w:val="2"/>
          <w:sz w:val="24"/>
          <w:szCs w:val="24"/>
          <w:lang w:val="es-ES"/>
        </w:rPr>
        <w:t xml:space="preserve"> ante el Juzgado </w:t>
      </w:r>
      <w:r w:rsidR="00E541CB" w:rsidRPr="00231DAB">
        <w:rPr>
          <w:rFonts w:ascii="Tahoma" w:hAnsi="Tahoma" w:cs="Tahoma"/>
          <w:spacing w:val="2"/>
          <w:sz w:val="24"/>
          <w:szCs w:val="24"/>
          <w:lang w:val="es-ES"/>
        </w:rPr>
        <w:t xml:space="preserve">2º </w:t>
      </w:r>
      <w:r w:rsidRPr="00231DAB">
        <w:rPr>
          <w:rFonts w:ascii="Tahoma" w:hAnsi="Tahoma" w:cs="Tahoma"/>
          <w:spacing w:val="2"/>
          <w:sz w:val="24"/>
          <w:szCs w:val="24"/>
          <w:lang w:val="es-ES"/>
        </w:rPr>
        <w:t>Penal</w:t>
      </w:r>
      <w:r w:rsidR="0077302A" w:rsidRPr="00231DAB">
        <w:rPr>
          <w:rFonts w:ascii="Tahoma" w:hAnsi="Tahoma" w:cs="Tahoma"/>
          <w:spacing w:val="2"/>
          <w:sz w:val="24"/>
          <w:szCs w:val="24"/>
          <w:lang w:val="es-ES"/>
        </w:rPr>
        <w:t xml:space="preserve"> Municipal</w:t>
      </w:r>
      <w:r w:rsidR="00E541CB" w:rsidRPr="00231DAB">
        <w:rPr>
          <w:rFonts w:ascii="Tahoma" w:hAnsi="Tahoma" w:cs="Tahoma"/>
          <w:spacing w:val="2"/>
          <w:sz w:val="24"/>
          <w:szCs w:val="24"/>
          <w:lang w:val="es-ES"/>
        </w:rPr>
        <w:t>,</w:t>
      </w:r>
      <w:r w:rsidR="0077302A" w:rsidRPr="00231DAB">
        <w:rPr>
          <w:rFonts w:ascii="Tahoma" w:hAnsi="Tahoma" w:cs="Tahoma"/>
          <w:spacing w:val="2"/>
          <w:sz w:val="24"/>
          <w:szCs w:val="24"/>
          <w:lang w:val="es-ES"/>
        </w:rPr>
        <w:t xml:space="preserve"> con Funciones de Control de Garantías</w:t>
      </w:r>
      <w:r w:rsidR="00E541CB" w:rsidRPr="00231DAB">
        <w:rPr>
          <w:rFonts w:ascii="Tahoma" w:hAnsi="Tahoma" w:cs="Tahoma"/>
          <w:spacing w:val="2"/>
          <w:sz w:val="24"/>
          <w:szCs w:val="24"/>
          <w:lang w:val="es-ES"/>
        </w:rPr>
        <w:t>,</w:t>
      </w:r>
      <w:r w:rsidRPr="00231DAB">
        <w:rPr>
          <w:rFonts w:ascii="Tahoma" w:hAnsi="Tahoma" w:cs="Tahoma"/>
          <w:spacing w:val="2"/>
          <w:sz w:val="24"/>
          <w:szCs w:val="24"/>
          <w:lang w:val="es-ES"/>
        </w:rPr>
        <w:t xml:space="preserve"> de </w:t>
      </w:r>
      <w:r w:rsidR="00610C9D" w:rsidRPr="00231DAB">
        <w:rPr>
          <w:rFonts w:ascii="Tahoma" w:hAnsi="Tahoma" w:cs="Tahoma"/>
          <w:spacing w:val="2"/>
          <w:sz w:val="24"/>
          <w:szCs w:val="24"/>
          <w:lang w:val="es-ES"/>
        </w:rPr>
        <w:t>Pereira</w:t>
      </w:r>
      <w:r w:rsidR="0077302A" w:rsidRPr="00231DAB">
        <w:rPr>
          <w:rFonts w:ascii="Tahoma" w:hAnsi="Tahoma" w:cs="Tahoma"/>
          <w:spacing w:val="2"/>
          <w:sz w:val="24"/>
          <w:szCs w:val="24"/>
          <w:lang w:val="es-ES"/>
        </w:rPr>
        <w:t>, en la cual a</w:t>
      </w:r>
      <w:r w:rsidRPr="00231DAB">
        <w:rPr>
          <w:rFonts w:ascii="Tahoma" w:hAnsi="Tahoma" w:cs="Tahoma"/>
          <w:spacing w:val="2"/>
          <w:sz w:val="24"/>
          <w:szCs w:val="24"/>
          <w:lang w:val="es-ES"/>
        </w:rPr>
        <w:t xml:space="preserve"> </w:t>
      </w:r>
      <w:r w:rsidR="0077302A" w:rsidRPr="00231DAB">
        <w:rPr>
          <w:rFonts w:ascii="Tahoma" w:hAnsi="Tahoma" w:cs="Tahoma"/>
          <w:spacing w:val="2"/>
          <w:sz w:val="24"/>
          <w:szCs w:val="24"/>
          <w:lang w:val="es-ES"/>
        </w:rPr>
        <w:t>l</w:t>
      </w:r>
      <w:r w:rsidRPr="00231DAB">
        <w:rPr>
          <w:rFonts w:ascii="Tahoma" w:hAnsi="Tahoma" w:cs="Tahoma"/>
          <w:spacing w:val="2"/>
          <w:sz w:val="24"/>
          <w:szCs w:val="24"/>
          <w:lang w:val="es-ES"/>
        </w:rPr>
        <w:t>os</w:t>
      </w:r>
      <w:r w:rsidR="0077302A" w:rsidRPr="00231DAB">
        <w:rPr>
          <w:rFonts w:ascii="Tahoma" w:hAnsi="Tahoma" w:cs="Tahoma"/>
          <w:spacing w:val="2"/>
          <w:sz w:val="24"/>
          <w:szCs w:val="24"/>
          <w:lang w:val="es-ES"/>
        </w:rPr>
        <w:t xml:space="preserve"> acriminado</w:t>
      </w:r>
      <w:r w:rsidRPr="00231DAB">
        <w:rPr>
          <w:rFonts w:ascii="Tahoma" w:hAnsi="Tahoma" w:cs="Tahoma"/>
          <w:spacing w:val="2"/>
          <w:sz w:val="24"/>
          <w:szCs w:val="24"/>
          <w:lang w:val="es-ES"/>
        </w:rPr>
        <w:t>s</w:t>
      </w:r>
      <w:r w:rsidR="0077302A" w:rsidRPr="00231DAB">
        <w:rPr>
          <w:rFonts w:ascii="Tahoma" w:hAnsi="Tahoma" w:cs="Tahoma"/>
          <w:spacing w:val="2"/>
          <w:sz w:val="24"/>
          <w:szCs w:val="24"/>
          <w:lang w:val="es-ES"/>
        </w:rPr>
        <w:t xml:space="preserve"> se le</w:t>
      </w:r>
      <w:r w:rsidRPr="00231DAB">
        <w:rPr>
          <w:rFonts w:ascii="Tahoma" w:hAnsi="Tahoma" w:cs="Tahoma"/>
          <w:spacing w:val="2"/>
          <w:sz w:val="24"/>
          <w:szCs w:val="24"/>
          <w:lang w:val="es-ES"/>
        </w:rPr>
        <w:t>s</w:t>
      </w:r>
      <w:r w:rsidR="0077302A" w:rsidRPr="00231DAB">
        <w:rPr>
          <w:rFonts w:ascii="Tahoma" w:hAnsi="Tahoma" w:cs="Tahoma"/>
          <w:spacing w:val="2"/>
          <w:sz w:val="24"/>
          <w:szCs w:val="24"/>
          <w:lang w:val="es-ES"/>
        </w:rPr>
        <w:t xml:space="preserve"> enrostraron cargos por </w:t>
      </w:r>
      <w:r w:rsidR="0077302A" w:rsidRPr="00231DAB">
        <w:rPr>
          <w:rFonts w:ascii="Tahoma" w:hAnsi="Tahoma" w:cs="Tahoma"/>
          <w:spacing w:val="2"/>
          <w:sz w:val="24"/>
          <w:szCs w:val="24"/>
          <w:lang w:val="es-ES"/>
        </w:rPr>
        <w:lastRenderedPageBreak/>
        <w:t>pre</w:t>
      </w:r>
      <w:r w:rsidR="00AC78A5" w:rsidRPr="00231DAB">
        <w:rPr>
          <w:rFonts w:ascii="Tahoma" w:hAnsi="Tahoma" w:cs="Tahoma"/>
          <w:spacing w:val="2"/>
          <w:sz w:val="24"/>
          <w:szCs w:val="24"/>
          <w:lang w:val="es-ES"/>
        </w:rPr>
        <w:t>suntamente haber incurrido</w:t>
      </w:r>
      <w:r w:rsidR="00E541CB" w:rsidRPr="00231DAB">
        <w:rPr>
          <w:rFonts w:ascii="Tahoma" w:hAnsi="Tahoma" w:cs="Tahoma"/>
          <w:spacing w:val="2"/>
          <w:sz w:val="24"/>
          <w:szCs w:val="24"/>
          <w:lang w:val="es-ES"/>
        </w:rPr>
        <w:t>,</w:t>
      </w:r>
      <w:r w:rsidR="00AC78A5" w:rsidRPr="00231DAB">
        <w:rPr>
          <w:rFonts w:ascii="Tahoma" w:hAnsi="Tahoma" w:cs="Tahoma"/>
          <w:spacing w:val="2"/>
          <w:sz w:val="24"/>
          <w:szCs w:val="24"/>
          <w:lang w:val="es-ES"/>
        </w:rPr>
        <w:t xml:space="preserve"> a título de dolo</w:t>
      </w:r>
      <w:r w:rsidR="00E541CB" w:rsidRPr="00231DAB">
        <w:rPr>
          <w:rFonts w:ascii="Tahoma" w:hAnsi="Tahoma" w:cs="Tahoma"/>
          <w:spacing w:val="2"/>
          <w:sz w:val="24"/>
          <w:szCs w:val="24"/>
          <w:lang w:val="es-ES"/>
        </w:rPr>
        <w:t>,</w:t>
      </w:r>
      <w:r w:rsidR="00AC78A5" w:rsidRPr="00231DAB">
        <w:rPr>
          <w:rFonts w:ascii="Tahoma" w:hAnsi="Tahoma" w:cs="Tahoma"/>
          <w:spacing w:val="2"/>
          <w:sz w:val="24"/>
          <w:szCs w:val="24"/>
          <w:lang w:val="es-ES"/>
        </w:rPr>
        <w:t xml:space="preserve"> en el</w:t>
      </w:r>
      <w:r w:rsidR="0077302A" w:rsidRPr="00231DAB">
        <w:rPr>
          <w:rFonts w:ascii="Tahoma" w:hAnsi="Tahoma" w:cs="Tahoma"/>
          <w:spacing w:val="2"/>
          <w:sz w:val="24"/>
          <w:szCs w:val="24"/>
          <w:lang w:val="es-ES"/>
        </w:rPr>
        <w:t xml:space="preserve"> delito de </w:t>
      </w:r>
      <w:r w:rsidR="00AA7A84" w:rsidRPr="00231DAB">
        <w:rPr>
          <w:rFonts w:ascii="Tahoma" w:hAnsi="Tahoma" w:cs="Tahoma"/>
          <w:spacing w:val="2"/>
          <w:sz w:val="24"/>
          <w:szCs w:val="24"/>
          <w:lang w:val="es-ES"/>
        </w:rPr>
        <w:t>Lesion</w:t>
      </w:r>
      <w:r w:rsidRPr="00231DAB">
        <w:rPr>
          <w:rFonts w:ascii="Tahoma" w:hAnsi="Tahoma" w:cs="Tahoma"/>
          <w:spacing w:val="2"/>
          <w:sz w:val="24"/>
          <w:szCs w:val="24"/>
          <w:lang w:val="es-ES"/>
        </w:rPr>
        <w:t xml:space="preserve">es Personales artículos 111, 112 </w:t>
      </w:r>
      <w:proofErr w:type="gramStart"/>
      <w:r w:rsidRPr="00231DAB">
        <w:rPr>
          <w:rFonts w:ascii="Tahoma" w:hAnsi="Tahoma" w:cs="Tahoma"/>
          <w:spacing w:val="2"/>
          <w:sz w:val="24"/>
          <w:szCs w:val="24"/>
          <w:lang w:val="es-ES"/>
        </w:rPr>
        <w:t>inc.</w:t>
      </w:r>
      <w:proofErr w:type="gramEnd"/>
      <w:r w:rsidRPr="00231DAB">
        <w:rPr>
          <w:rFonts w:ascii="Tahoma" w:hAnsi="Tahoma" w:cs="Tahoma"/>
          <w:spacing w:val="2"/>
          <w:sz w:val="24"/>
          <w:szCs w:val="24"/>
          <w:lang w:val="es-ES"/>
        </w:rPr>
        <w:t xml:space="preserve"> 1º </w:t>
      </w:r>
      <w:r w:rsidR="00E541CB" w:rsidRPr="00231DAB">
        <w:rPr>
          <w:rFonts w:ascii="Tahoma" w:hAnsi="Tahoma" w:cs="Tahoma"/>
          <w:spacing w:val="2"/>
          <w:sz w:val="24"/>
          <w:szCs w:val="24"/>
          <w:lang w:val="es-ES"/>
        </w:rPr>
        <w:t>del C.P.</w:t>
      </w:r>
      <w:r w:rsidR="00AA7A84" w:rsidRPr="00231DAB">
        <w:rPr>
          <w:rFonts w:ascii="Tahoma" w:hAnsi="Tahoma" w:cs="Tahoma"/>
          <w:spacing w:val="2"/>
          <w:sz w:val="24"/>
          <w:szCs w:val="24"/>
          <w:lang w:val="es-ES"/>
        </w:rPr>
        <w:t xml:space="preserve"> teniendo en cuenta la pena prevista en el art. 114</w:t>
      </w:r>
      <w:r w:rsidRPr="00231DAB">
        <w:rPr>
          <w:rFonts w:ascii="Tahoma" w:hAnsi="Tahoma" w:cs="Tahoma"/>
          <w:spacing w:val="2"/>
          <w:sz w:val="24"/>
          <w:szCs w:val="24"/>
          <w:lang w:val="es-ES"/>
        </w:rPr>
        <w:t xml:space="preserve"> </w:t>
      </w:r>
      <w:proofErr w:type="gramStart"/>
      <w:r w:rsidRPr="00231DAB">
        <w:rPr>
          <w:rFonts w:ascii="Tahoma" w:hAnsi="Tahoma" w:cs="Tahoma"/>
          <w:spacing w:val="2"/>
          <w:sz w:val="24"/>
          <w:szCs w:val="24"/>
          <w:lang w:val="es-ES"/>
        </w:rPr>
        <w:t>inc.</w:t>
      </w:r>
      <w:proofErr w:type="gramEnd"/>
      <w:r w:rsidRPr="00231DAB">
        <w:rPr>
          <w:rFonts w:ascii="Tahoma" w:hAnsi="Tahoma" w:cs="Tahoma"/>
          <w:spacing w:val="2"/>
          <w:sz w:val="24"/>
          <w:szCs w:val="24"/>
          <w:lang w:val="es-ES"/>
        </w:rPr>
        <w:t xml:space="preserve"> 1º del C.P. y lo establecido en el art. 117 de la misma codificación,</w:t>
      </w:r>
      <w:r w:rsidR="00AA7A84" w:rsidRPr="00231DAB">
        <w:rPr>
          <w:rFonts w:ascii="Tahoma" w:hAnsi="Tahoma" w:cs="Tahoma"/>
          <w:spacing w:val="2"/>
          <w:sz w:val="24"/>
          <w:szCs w:val="24"/>
          <w:lang w:val="es-ES"/>
        </w:rPr>
        <w:t xml:space="preserve"> los c</w:t>
      </w:r>
      <w:r w:rsidRPr="00231DAB">
        <w:rPr>
          <w:rFonts w:ascii="Tahoma" w:hAnsi="Tahoma" w:cs="Tahoma"/>
          <w:spacing w:val="2"/>
          <w:sz w:val="24"/>
          <w:szCs w:val="24"/>
          <w:lang w:val="es-ES"/>
        </w:rPr>
        <w:t>uales no fueron aceptados por los</w:t>
      </w:r>
      <w:r w:rsidR="00AA7A84" w:rsidRPr="00231DAB">
        <w:rPr>
          <w:rFonts w:ascii="Tahoma" w:hAnsi="Tahoma" w:cs="Tahoma"/>
          <w:spacing w:val="2"/>
          <w:sz w:val="24"/>
          <w:szCs w:val="24"/>
          <w:lang w:val="es-ES"/>
        </w:rPr>
        <w:t xml:space="preserve"> encartado</w:t>
      </w:r>
      <w:r w:rsidRPr="00231DAB">
        <w:rPr>
          <w:rFonts w:ascii="Tahoma" w:hAnsi="Tahoma" w:cs="Tahoma"/>
          <w:spacing w:val="2"/>
          <w:sz w:val="24"/>
          <w:szCs w:val="24"/>
          <w:lang w:val="es-ES"/>
        </w:rPr>
        <w:t>s</w:t>
      </w:r>
      <w:r w:rsidR="00AA7A84" w:rsidRPr="00231DAB">
        <w:rPr>
          <w:rFonts w:ascii="Tahoma" w:hAnsi="Tahoma" w:cs="Tahoma"/>
          <w:spacing w:val="2"/>
          <w:sz w:val="24"/>
          <w:szCs w:val="24"/>
          <w:lang w:val="es-ES"/>
        </w:rPr>
        <w:t xml:space="preserve">. </w:t>
      </w:r>
    </w:p>
    <w:p w14:paraId="145BC8FA" w14:textId="77777777" w:rsidR="00FB699E" w:rsidRPr="00231DAB" w:rsidRDefault="00FB699E" w:rsidP="001E3C85">
      <w:pPr>
        <w:pStyle w:val="Sinespaciado"/>
        <w:spacing w:line="276" w:lineRule="auto"/>
        <w:rPr>
          <w:rFonts w:ascii="Tahoma" w:hAnsi="Tahoma" w:cs="Tahoma"/>
          <w:spacing w:val="2"/>
          <w:sz w:val="24"/>
          <w:szCs w:val="24"/>
          <w:lang w:val="es-ES"/>
        </w:rPr>
      </w:pPr>
    </w:p>
    <w:p w14:paraId="2039DF09" w14:textId="35FBBF1D" w:rsidR="00FE38B4" w:rsidRPr="00231DAB" w:rsidRDefault="00FE38B4" w:rsidP="001E3C85">
      <w:pPr>
        <w:pStyle w:val="Sinespaciado"/>
        <w:numPr>
          <w:ilvl w:val="0"/>
          <w:numId w:val="1"/>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En las calendas del </w:t>
      </w:r>
      <w:r w:rsidR="00610C9D" w:rsidRPr="00231DAB">
        <w:rPr>
          <w:rFonts w:ascii="Tahoma" w:hAnsi="Tahoma" w:cs="Tahoma"/>
          <w:spacing w:val="2"/>
          <w:sz w:val="24"/>
          <w:szCs w:val="24"/>
          <w:lang w:val="es-ES"/>
        </w:rPr>
        <w:t>25 de febrero de 2015</w:t>
      </w:r>
      <w:r w:rsidRPr="00231DAB">
        <w:rPr>
          <w:rFonts w:ascii="Tahoma" w:hAnsi="Tahoma" w:cs="Tahoma"/>
          <w:spacing w:val="2"/>
          <w:sz w:val="24"/>
          <w:szCs w:val="24"/>
          <w:lang w:val="es-ES"/>
        </w:rPr>
        <w:t xml:space="preserve"> la Fiscalía presentó en contra de</w:t>
      </w:r>
      <w:r w:rsidR="00610C9D" w:rsidRPr="00231DAB">
        <w:rPr>
          <w:rFonts w:ascii="Tahoma" w:hAnsi="Tahoma" w:cs="Tahoma"/>
          <w:spacing w:val="2"/>
          <w:sz w:val="24"/>
          <w:szCs w:val="24"/>
          <w:lang w:val="es-ES"/>
        </w:rPr>
        <w:t xml:space="preserve"> los</w:t>
      </w:r>
      <w:r w:rsidRPr="00231DAB">
        <w:rPr>
          <w:rFonts w:ascii="Tahoma" w:hAnsi="Tahoma" w:cs="Tahoma"/>
          <w:spacing w:val="2"/>
          <w:sz w:val="24"/>
          <w:szCs w:val="24"/>
          <w:lang w:val="es-ES"/>
        </w:rPr>
        <w:t xml:space="preserve"> </w:t>
      </w:r>
      <w:r w:rsidR="00610C9D" w:rsidRPr="00231DAB">
        <w:rPr>
          <w:rFonts w:ascii="Tahoma" w:hAnsi="Tahoma" w:cs="Tahoma"/>
          <w:spacing w:val="2"/>
          <w:sz w:val="24"/>
          <w:szCs w:val="24"/>
          <w:lang w:val="es-ES"/>
        </w:rPr>
        <w:t>imputados</w:t>
      </w:r>
      <w:r w:rsidRPr="00231DAB">
        <w:rPr>
          <w:rFonts w:ascii="Tahoma" w:hAnsi="Tahoma" w:cs="Tahoma"/>
          <w:spacing w:val="2"/>
          <w:sz w:val="24"/>
          <w:szCs w:val="24"/>
          <w:lang w:val="es-ES"/>
        </w:rPr>
        <w:t xml:space="preserve"> el correspondiente escrito de acusación, correspondiéndole el conocimiento de la actuación al Juzgado </w:t>
      </w:r>
      <w:r w:rsidR="00610C9D" w:rsidRPr="00231DAB">
        <w:rPr>
          <w:rFonts w:ascii="Tahoma" w:hAnsi="Tahoma" w:cs="Tahoma"/>
          <w:spacing w:val="2"/>
          <w:sz w:val="24"/>
          <w:szCs w:val="24"/>
          <w:lang w:val="es-ES"/>
        </w:rPr>
        <w:t>2º Penal Municipal con Funciones de Conocimiento de Pereira</w:t>
      </w:r>
      <w:r w:rsidRPr="00231DAB">
        <w:rPr>
          <w:rFonts w:ascii="Tahoma" w:hAnsi="Tahoma" w:cs="Tahoma"/>
          <w:spacing w:val="2"/>
          <w:sz w:val="24"/>
          <w:szCs w:val="24"/>
          <w:lang w:val="es-ES"/>
        </w:rPr>
        <w:t>, cuyo titu</w:t>
      </w:r>
      <w:r w:rsidR="00610C9D" w:rsidRPr="00231DAB">
        <w:rPr>
          <w:rFonts w:ascii="Tahoma" w:hAnsi="Tahoma" w:cs="Tahoma"/>
          <w:spacing w:val="2"/>
          <w:sz w:val="24"/>
          <w:szCs w:val="24"/>
          <w:lang w:val="es-ES"/>
        </w:rPr>
        <w:t xml:space="preserve">lar procedió a llevar a cabo, después de varios aplazamientos solicitados por la Fiscalía, </w:t>
      </w:r>
      <w:r w:rsidRPr="00231DAB">
        <w:rPr>
          <w:rFonts w:ascii="Tahoma" w:hAnsi="Tahoma" w:cs="Tahoma"/>
          <w:spacing w:val="2"/>
          <w:sz w:val="24"/>
          <w:szCs w:val="24"/>
          <w:lang w:val="es-ES"/>
        </w:rPr>
        <w:t>la audiencia de formulación de la acusación</w:t>
      </w:r>
      <w:r w:rsidR="00164F55" w:rsidRPr="00231DAB">
        <w:rPr>
          <w:rFonts w:ascii="Tahoma" w:hAnsi="Tahoma" w:cs="Tahoma"/>
          <w:spacing w:val="2"/>
          <w:sz w:val="24"/>
          <w:szCs w:val="24"/>
          <w:lang w:val="es-ES"/>
        </w:rPr>
        <w:t xml:space="preserve"> se realizó el 29 de junio de 2016</w:t>
      </w:r>
      <w:r w:rsidRPr="00231DAB">
        <w:rPr>
          <w:rFonts w:ascii="Tahoma" w:hAnsi="Tahoma" w:cs="Tahoma"/>
          <w:spacing w:val="2"/>
          <w:sz w:val="24"/>
          <w:szCs w:val="24"/>
          <w:lang w:val="es-ES"/>
        </w:rPr>
        <w:t xml:space="preserve">, </w:t>
      </w:r>
      <w:r w:rsidR="001E568E" w:rsidRPr="00231DAB">
        <w:rPr>
          <w:rFonts w:ascii="Tahoma" w:hAnsi="Tahoma" w:cs="Tahoma"/>
          <w:spacing w:val="2"/>
          <w:sz w:val="24"/>
          <w:szCs w:val="24"/>
          <w:lang w:val="es-ES"/>
        </w:rPr>
        <w:t xml:space="preserve">diligencia en la que la FGN reiteró los cargos </w:t>
      </w:r>
      <w:r w:rsidR="00E319D9" w:rsidRPr="00231DAB">
        <w:rPr>
          <w:rFonts w:ascii="Tahoma" w:hAnsi="Tahoma" w:cs="Tahoma"/>
          <w:spacing w:val="2"/>
          <w:sz w:val="24"/>
          <w:szCs w:val="24"/>
          <w:lang w:val="es-ES"/>
        </w:rPr>
        <w:t>endilgados a</w:t>
      </w:r>
      <w:r w:rsidR="00610C9D" w:rsidRPr="00231DAB">
        <w:rPr>
          <w:rFonts w:ascii="Tahoma" w:hAnsi="Tahoma" w:cs="Tahoma"/>
          <w:spacing w:val="2"/>
          <w:sz w:val="24"/>
          <w:szCs w:val="24"/>
          <w:lang w:val="es-ES"/>
        </w:rPr>
        <w:t xml:space="preserve"> </w:t>
      </w:r>
      <w:r w:rsidR="00E319D9" w:rsidRPr="00231DAB">
        <w:rPr>
          <w:rFonts w:ascii="Tahoma" w:hAnsi="Tahoma" w:cs="Tahoma"/>
          <w:spacing w:val="2"/>
          <w:sz w:val="24"/>
          <w:szCs w:val="24"/>
          <w:lang w:val="es-ES"/>
        </w:rPr>
        <w:t>l</w:t>
      </w:r>
      <w:r w:rsidR="00610C9D" w:rsidRPr="00231DAB">
        <w:rPr>
          <w:rFonts w:ascii="Tahoma" w:hAnsi="Tahoma" w:cs="Tahoma"/>
          <w:spacing w:val="2"/>
          <w:sz w:val="24"/>
          <w:szCs w:val="24"/>
          <w:lang w:val="es-ES"/>
        </w:rPr>
        <w:t>os</w:t>
      </w:r>
      <w:r w:rsidR="00E319D9" w:rsidRPr="00231DAB">
        <w:rPr>
          <w:rFonts w:ascii="Tahoma" w:hAnsi="Tahoma" w:cs="Tahoma"/>
          <w:spacing w:val="2"/>
          <w:sz w:val="24"/>
          <w:szCs w:val="24"/>
          <w:lang w:val="es-ES"/>
        </w:rPr>
        <w:t xml:space="preserve"> señor </w:t>
      </w:r>
      <w:proofErr w:type="spellStart"/>
      <w:r w:rsidR="00A65453" w:rsidRPr="00231DAB">
        <w:rPr>
          <w:rFonts w:ascii="Tahoma" w:hAnsi="Tahoma" w:cs="Tahoma"/>
          <w:spacing w:val="2"/>
          <w:sz w:val="24"/>
          <w:szCs w:val="24"/>
          <w:lang w:val="es-ES"/>
        </w:rPr>
        <w:t>JFRC</w:t>
      </w:r>
      <w:proofErr w:type="spellEnd"/>
      <w:r w:rsidR="00164F55" w:rsidRPr="00231DAB">
        <w:rPr>
          <w:rFonts w:ascii="Tahoma" w:hAnsi="Tahoma" w:cs="Tahoma"/>
          <w:spacing w:val="2"/>
          <w:sz w:val="24"/>
          <w:szCs w:val="24"/>
          <w:lang w:val="es-ES"/>
        </w:rPr>
        <w:t xml:space="preserve">, </w:t>
      </w:r>
      <w:proofErr w:type="spellStart"/>
      <w:r w:rsidR="00A65453" w:rsidRPr="00231DAB">
        <w:rPr>
          <w:rFonts w:ascii="Tahoma" w:hAnsi="Tahoma" w:cs="Tahoma"/>
          <w:spacing w:val="2"/>
          <w:sz w:val="24"/>
          <w:szCs w:val="24"/>
          <w:lang w:val="es-ES"/>
        </w:rPr>
        <w:t>JCRR</w:t>
      </w:r>
      <w:proofErr w:type="spellEnd"/>
      <w:r w:rsidR="00164F55" w:rsidRPr="00231DAB">
        <w:rPr>
          <w:rFonts w:ascii="Tahoma" w:hAnsi="Tahoma" w:cs="Tahoma"/>
          <w:spacing w:val="2"/>
          <w:sz w:val="24"/>
          <w:szCs w:val="24"/>
          <w:lang w:val="es-ES"/>
        </w:rPr>
        <w:t xml:space="preserve"> y </w:t>
      </w:r>
      <w:proofErr w:type="spellStart"/>
      <w:r w:rsidR="00A65453" w:rsidRPr="00231DAB">
        <w:rPr>
          <w:rFonts w:ascii="Tahoma" w:hAnsi="Tahoma" w:cs="Tahoma"/>
          <w:spacing w:val="2"/>
          <w:sz w:val="24"/>
          <w:szCs w:val="24"/>
          <w:lang w:val="es-ES"/>
        </w:rPr>
        <w:t>LMT</w:t>
      </w:r>
      <w:proofErr w:type="spellEnd"/>
      <w:r w:rsidR="001E568E" w:rsidRPr="00231DAB">
        <w:rPr>
          <w:rFonts w:ascii="Tahoma" w:hAnsi="Tahoma" w:cs="Tahoma"/>
          <w:spacing w:val="2"/>
          <w:sz w:val="24"/>
          <w:szCs w:val="24"/>
          <w:lang w:val="es-ES"/>
        </w:rPr>
        <w:t>.</w:t>
      </w:r>
    </w:p>
    <w:p w14:paraId="672E294B" w14:textId="77777777" w:rsidR="00FE38B4" w:rsidRPr="00231DAB" w:rsidRDefault="00FE38B4" w:rsidP="001E3C85">
      <w:pPr>
        <w:pStyle w:val="Prrafodelista"/>
        <w:spacing w:line="276" w:lineRule="auto"/>
        <w:rPr>
          <w:rFonts w:ascii="Tahoma" w:hAnsi="Tahoma" w:cs="Tahoma"/>
          <w:spacing w:val="2"/>
          <w:sz w:val="24"/>
          <w:szCs w:val="24"/>
          <w:lang w:val="es-ES"/>
        </w:rPr>
      </w:pPr>
    </w:p>
    <w:p w14:paraId="70F317F5" w14:textId="77777777" w:rsidR="00FE38B4" w:rsidRPr="00231DAB" w:rsidRDefault="00164F55" w:rsidP="001E3C85">
      <w:pPr>
        <w:pStyle w:val="Sinespaciado"/>
        <w:numPr>
          <w:ilvl w:val="0"/>
          <w:numId w:val="1"/>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Habiéndose aplazado en varias oportunidades, a petición de las partes, la </w:t>
      </w:r>
      <w:r w:rsidR="00FE38B4" w:rsidRPr="00231DAB">
        <w:rPr>
          <w:rFonts w:ascii="Tahoma" w:hAnsi="Tahoma" w:cs="Tahoma"/>
          <w:spacing w:val="2"/>
          <w:sz w:val="24"/>
          <w:szCs w:val="24"/>
          <w:lang w:val="es-ES"/>
        </w:rPr>
        <w:t xml:space="preserve">audiencia preparatoria fue celebrada el </w:t>
      </w:r>
      <w:r w:rsidRPr="00231DAB">
        <w:rPr>
          <w:rFonts w:ascii="Tahoma" w:hAnsi="Tahoma" w:cs="Tahoma"/>
          <w:spacing w:val="2"/>
          <w:sz w:val="24"/>
          <w:szCs w:val="24"/>
          <w:lang w:val="es-ES"/>
        </w:rPr>
        <w:t>18 de julio de 2017</w:t>
      </w:r>
      <w:r w:rsidR="00FE38B4" w:rsidRPr="00231DAB">
        <w:rPr>
          <w:rFonts w:ascii="Tahoma" w:hAnsi="Tahoma" w:cs="Tahoma"/>
          <w:spacing w:val="2"/>
          <w:sz w:val="24"/>
          <w:szCs w:val="24"/>
          <w:lang w:val="es-ES"/>
        </w:rPr>
        <w:t xml:space="preserve"> y posteriormente en las calendas del </w:t>
      </w:r>
      <w:r w:rsidR="00F76ACD" w:rsidRPr="00231DAB">
        <w:rPr>
          <w:rFonts w:ascii="Tahoma" w:hAnsi="Tahoma" w:cs="Tahoma"/>
          <w:spacing w:val="2"/>
          <w:sz w:val="24"/>
          <w:szCs w:val="24"/>
          <w:lang w:val="es-ES"/>
        </w:rPr>
        <w:t>26 de marzo de 2019, 24 de abril y 04 de junio</w:t>
      </w:r>
      <w:r w:rsidR="001E568E" w:rsidRPr="00231DAB">
        <w:rPr>
          <w:rFonts w:ascii="Tahoma" w:hAnsi="Tahoma" w:cs="Tahoma"/>
          <w:spacing w:val="2"/>
          <w:sz w:val="24"/>
          <w:szCs w:val="24"/>
          <w:lang w:val="es-ES"/>
        </w:rPr>
        <w:t xml:space="preserve"> </w:t>
      </w:r>
      <w:r w:rsidR="00FE38B4" w:rsidRPr="00231DAB">
        <w:rPr>
          <w:rFonts w:ascii="Tahoma" w:hAnsi="Tahoma" w:cs="Tahoma"/>
          <w:spacing w:val="2"/>
          <w:sz w:val="24"/>
          <w:szCs w:val="24"/>
          <w:lang w:val="es-ES"/>
        </w:rPr>
        <w:t xml:space="preserve">de esa </w:t>
      </w:r>
      <w:r w:rsidR="00F76ACD" w:rsidRPr="00231DAB">
        <w:rPr>
          <w:rFonts w:ascii="Tahoma" w:hAnsi="Tahoma" w:cs="Tahoma"/>
          <w:spacing w:val="2"/>
          <w:sz w:val="24"/>
          <w:szCs w:val="24"/>
          <w:lang w:val="es-ES"/>
        </w:rPr>
        <w:t xml:space="preserve">misma </w:t>
      </w:r>
      <w:r w:rsidR="00FE38B4" w:rsidRPr="00231DAB">
        <w:rPr>
          <w:rFonts w:ascii="Tahoma" w:hAnsi="Tahoma" w:cs="Tahoma"/>
          <w:spacing w:val="2"/>
          <w:sz w:val="24"/>
          <w:szCs w:val="24"/>
          <w:lang w:val="es-ES"/>
        </w:rPr>
        <w:t>anualidad</w:t>
      </w:r>
      <w:r w:rsidR="00F76ACD" w:rsidRPr="00231DAB">
        <w:rPr>
          <w:rFonts w:ascii="Tahoma" w:hAnsi="Tahoma" w:cs="Tahoma"/>
          <w:spacing w:val="2"/>
          <w:sz w:val="24"/>
          <w:szCs w:val="24"/>
          <w:lang w:val="es-ES"/>
        </w:rPr>
        <w:t>,</w:t>
      </w:r>
      <w:r w:rsidR="00FE38B4" w:rsidRPr="00231DAB">
        <w:rPr>
          <w:rFonts w:ascii="Tahoma" w:hAnsi="Tahoma" w:cs="Tahoma"/>
          <w:spacing w:val="2"/>
          <w:sz w:val="24"/>
          <w:szCs w:val="24"/>
          <w:lang w:val="es-ES"/>
        </w:rPr>
        <w:t xml:space="preserve"> se efectuó la audiencia de juicio oral, en la cual </w:t>
      </w:r>
      <w:r w:rsidR="00F76ACD" w:rsidRPr="00231DAB">
        <w:rPr>
          <w:rFonts w:ascii="Tahoma" w:hAnsi="Tahoma" w:cs="Tahoma"/>
          <w:spacing w:val="2"/>
          <w:sz w:val="24"/>
          <w:szCs w:val="24"/>
          <w:lang w:val="es-ES"/>
        </w:rPr>
        <w:t>se agotó</w:t>
      </w:r>
      <w:r w:rsidR="00FE38B4" w:rsidRPr="00231DAB">
        <w:rPr>
          <w:rFonts w:ascii="Tahoma" w:hAnsi="Tahoma" w:cs="Tahoma"/>
          <w:spacing w:val="2"/>
          <w:sz w:val="24"/>
          <w:szCs w:val="24"/>
          <w:lang w:val="es-ES"/>
        </w:rPr>
        <w:t xml:space="preserve"> la fase probato</w:t>
      </w:r>
      <w:r w:rsidR="00E608C9" w:rsidRPr="00231DAB">
        <w:rPr>
          <w:rFonts w:ascii="Tahoma" w:hAnsi="Tahoma" w:cs="Tahoma"/>
          <w:spacing w:val="2"/>
          <w:sz w:val="24"/>
          <w:szCs w:val="24"/>
          <w:lang w:val="es-ES"/>
        </w:rPr>
        <w:t xml:space="preserve">ria y de alegaciones, </w:t>
      </w:r>
      <w:r w:rsidR="00F76ACD" w:rsidRPr="00231DAB">
        <w:rPr>
          <w:rFonts w:ascii="Tahoma" w:hAnsi="Tahoma" w:cs="Tahoma"/>
          <w:spacing w:val="2"/>
          <w:sz w:val="24"/>
          <w:szCs w:val="24"/>
          <w:lang w:val="es-ES"/>
        </w:rPr>
        <w:t>el</w:t>
      </w:r>
      <w:r w:rsidR="00E608C9" w:rsidRPr="00231DAB">
        <w:rPr>
          <w:rFonts w:ascii="Tahoma" w:hAnsi="Tahoma" w:cs="Tahoma"/>
          <w:spacing w:val="2"/>
          <w:sz w:val="24"/>
          <w:szCs w:val="24"/>
          <w:lang w:val="es-ES"/>
        </w:rPr>
        <w:t xml:space="preserve"> anunció</w:t>
      </w:r>
      <w:r w:rsidR="00FE38B4" w:rsidRPr="00231DAB">
        <w:rPr>
          <w:rFonts w:ascii="Tahoma" w:hAnsi="Tahoma" w:cs="Tahoma"/>
          <w:spacing w:val="2"/>
          <w:sz w:val="24"/>
          <w:szCs w:val="24"/>
          <w:lang w:val="es-ES"/>
        </w:rPr>
        <w:t xml:space="preserve"> </w:t>
      </w:r>
      <w:r w:rsidR="00F76ACD" w:rsidRPr="00231DAB">
        <w:rPr>
          <w:rFonts w:ascii="Tahoma" w:hAnsi="Tahoma" w:cs="Tahoma"/>
          <w:spacing w:val="2"/>
          <w:sz w:val="24"/>
          <w:szCs w:val="24"/>
          <w:lang w:val="es-ES"/>
        </w:rPr>
        <w:t xml:space="preserve">del sentido del fallo y lectura de sentencia, la cual fue de carácter absolutoria, se realizó </w:t>
      </w:r>
      <w:r w:rsidR="00FE38B4" w:rsidRPr="00231DAB">
        <w:rPr>
          <w:rFonts w:ascii="Tahoma" w:hAnsi="Tahoma" w:cs="Tahoma"/>
          <w:spacing w:val="2"/>
          <w:sz w:val="24"/>
          <w:szCs w:val="24"/>
          <w:lang w:val="es-ES"/>
        </w:rPr>
        <w:t xml:space="preserve">el </w:t>
      </w:r>
      <w:r w:rsidR="00F76ACD" w:rsidRPr="00231DAB">
        <w:rPr>
          <w:rFonts w:ascii="Tahoma" w:hAnsi="Tahoma" w:cs="Tahoma"/>
          <w:spacing w:val="2"/>
          <w:sz w:val="24"/>
          <w:szCs w:val="24"/>
          <w:lang w:val="es-ES"/>
        </w:rPr>
        <w:t>28 de junio de 2019,</w:t>
      </w:r>
      <w:r w:rsidR="00FE38B4" w:rsidRPr="00231DAB">
        <w:rPr>
          <w:rFonts w:ascii="Tahoma" w:hAnsi="Tahoma" w:cs="Tahoma"/>
          <w:spacing w:val="2"/>
          <w:sz w:val="24"/>
          <w:szCs w:val="24"/>
          <w:lang w:val="es-ES"/>
        </w:rPr>
        <w:t xml:space="preserve"> en contra </w:t>
      </w:r>
      <w:r w:rsidR="00F76ACD" w:rsidRPr="00231DAB">
        <w:rPr>
          <w:rFonts w:ascii="Tahoma" w:hAnsi="Tahoma" w:cs="Tahoma"/>
          <w:spacing w:val="2"/>
          <w:sz w:val="24"/>
          <w:szCs w:val="24"/>
          <w:lang w:val="es-ES"/>
        </w:rPr>
        <w:t>de la misma</w:t>
      </w:r>
      <w:r w:rsidR="00FE38B4" w:rsidRPr="00231DAB">
        <w:rPr>
          <w:rFonts w:ascii="Tahoma" w:hAnsi="Tahoma" w:cs="Tahoma"/>
          <w:spacing w:val="2"/>
          <w:sz w:val="24"/>
          <w:szCs w:val="24"/>
          <w:lang w:val="es-ES"/>
        </w:rPr>
        <w:t xml:space="preserve"> la </w:t>
      </w:r>
      <w:r w:rsidR="00F76ACD" w:rsidRPr="00231DAB">
        <w:rPr>
          <w:rFonts w:ascii="Tahoma" w:hAnsi="Tahoma" w:cs="Tahoma"/>
          <w:spacing w:val="2"/>
          <w:sz w:val="24"/>
          <w:szCs w:val="24"/>
          <w:lang w:val="es-ES"/>
        </w:rPr>
        <w:t>Fiscalía</w:t>
      </w:r>
      <w:r w:rsidR="00FE38B4" w:rsidRPr="00231DAB">
        <w:rPr>
          <w:rFonts w:ascii="Tahoma" w:hAnsi="Tahoma" w:cs="Tahoma"/>
          <w:spacing w:val="2"/>
          <w:sz w:val="24"/>
          <w:szCs w:val="24"/>
          <w:lang w:val="es-ES"/>
        </w:rPr>
        <w:t xml:space="preserve"> de manera oportuna interpuso y sustentó </w:t>
      </w:r>
      <w:r w:rsidR="00E608C9" w:rsidRPr="00231DAB">
        <w:rPr>
          <w:rFonts w:ascii="Tahoma" w:hAnsi="Tahoma" w:cs="Tahoma"/>
          <w:spacing w:val="2"/>
          <w:sz w:val="24"/>
          <w:szCs w:val="24"/>
          <w:lang w:val="es-ES"/>
        </w:rPr>
        <w:t>el</w:t>
      </w:r>
      <w:r w:rsidR="00FE38B4" w:rsidRPr="00231DAB">
        <w:rPr>
          <w:rFonts w:ascii="Tahoma" w:hAnsi="Tahoma" w:cs="Tahoma"/>
          <w:spacing w:val="2"/>
          <w:sz w:val="24"/>
          <w:szCs w:val="24"/>
          <w:lang w:val="es-ES"/>
        </w:rPr>
        <w:t xml:space="preserve"> recurso de apelación.</w:t>
      </w:r>
    </w:p>
    <w:p w14:paraId="38EAF98E" w14:textId="77777777" w:rsidR="00FE38B4" w:rsidRPr="00231DAB" w:rsidRDefault="00FE38B4" w:rsidP="001E3C85">
      <w:pPr>
        <w:pStyle w:val="Sinespaciado"/>
        <w:spacing w:line="276" w:lineRule="auto"/>
        <w:rPr>
          <w:rFonts w:ascii="Tahoma" w:hAnsi="Tahoma" w:cs="Tahoma"/>
          <w:b/>
          <w:bCs/>
          <w:spacing w:val="2"/>
          <w:sz w:val="24"/>
          <w:szCs w:val="24"/>
          <w:lang w:val="es-ES"/>
        </w:rPr>
      </w:pPr>
    </w:p>
    <w:p w14:paraId="297497A0" w14:textId="77777777" w:rsidR="00FE38B4" w:rsidRPr="00231DAB" w:rsidRDefault="00FE38B4" w:rsidP="001E3C85">
      <w:pPr>
        <w:pStyle w:val="Sinespaciado"/>
        <w:spacing w:line="276" w:lineRule="auto"/>
        <w:jc w:val="center"/>
        <w:rPr>
          <w:rFonts w:ascii="Tahoma" w:hAnsi="Tahoma" w:cs="Tahoma"/>
          <w:b/>
          <w:bCs/>
          <w:spacing w:val="2"/>
          <w:sz w:val="24"/>
          <w:szCs w:val="24"/>
          <w:lang w:val="es-ES"/>
        </w:rPr>
      </w:pPr>
      <w:r w:rsidRPr="00231DAB">
        <w:rPr>
          <w:rFonts w:ascii="Tahoma" w:hAnsi="Tahoma" w:cs="Tahoma"/>
          <w:b/>
          <w:bCs/>
          <w:spacing w:val="2"/>
          <w:sz w:val="24"/>
          <w:szCs w:val="24"/>
          <w:lang w:val="es-ES"/>
        </w:rPr>
        <w:t>LA SENTENCIA APELADA:</w:t>
      </w:r>
    </w:p>
    <w:p w14:paraId="78E9A332" w14:textId="77777777" w:rsidR="00FE38B4" w:rsidRPr="00231DAB" w:rsidRDefault="00FE38B4" w:rsidP="001E3C85">
      <w:pPr>
        <w:pStyle w:val="Sinespaciado"/>
        <w:spacing w:line="276" w:lineRule="auto"/>
        <w:rPr>
          <w:rFonts w:ascii="Tahoma" w:hAnsi="Tahoma" w:cs="Tahoma"/>
          <w:b/>
          <w:bCs/>
          <w:spacing w:val="2"/>
          <w:sz w:val="24"/>
          <w:szCs w:val="24"/>
          <w:lang w:val="es-ES"/>
        </w:rPr>
      </w:pPr>
    </w:p>
    <w:p w14:paraId="3626BFB5" w14:textId="395924C0" w:rsidR="00FE38B4" w:rsidRPr="00231DAB" w:rsidRDefault="00CB58DD"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t xml:space="preserve">Como ya se indicó, en la fecha arriba señalada se dictó </w:t>
      </w:r>
      <w:r w:rsidR="00FB699E" w:rsidRPr="00231DAB">
        <w:rPr>
          <w:rFonts w:ascii="Tahoma" w:hAnsi="Tahoma" w:cs="Tahoma"/>
          <w:spacing w:val="2"/>
          <w:sz w:val="24"/>
          <w:szCs w:val="24"/>
          <w:lang w:val="es-ES"/>
        </w:rPr>
        <w:t>la se</w:t>
      </w:r>
      <w:r w:rsidR="008441D1" w:rsidRPr="00231DAB">
        <w:rPr>
          <w:rFonts w:ascii="Tahoma" w:hAnsi="Tahoma" w:cs="Tahoma"/>
          <w:spacing w:val="2"/>
          <w:sz w:val="24"/>
          <w:szCs w:val="24"/>
          <w:lang w:val="es-ES"/>
        </w:rPr>
        <w:t>ntencia con la cual el Juzgado 2</w:t>
      </w:r>
      <w:r w:rsidR="00FB699E" w:rsidRPr="00231DAB">
        <w:rPr>
          <w:rFonts w:ascii="Tahoma" w:hAnsi="Tahoma" w:cs="Tahoma"/>
          <w:spacing w:val="2"/>
          <w:sz w:val="24"/>
          <w:szCs w:val="24"/>
          <w:lang w:val="es-ES"/>
        </w:rPr>
        <w:t xml:space="preserve">º </w:t>
      </w:r>
      <w:r w:rsidR="008441D1" w:rsidRPr="00231DAB">
        <w:rPr>
          <w:rFonts w:ascii="Tahoma" w:hAnsi="Tahoma" w:cs="Tahoma"/>
          <w:spacing w:val="2"/>
          <w:sz w:val="24"/>
          <w:szCs w:val="24"/>
          <w:lang w:val="es-ES"/>
        </w:rPr>
        <w:t>Penal</w:t>
      </w:r>
      <w:r w:rsidRPr="00231DAB">
        <w:rPr>
          <w:rFonts w:ascii="Tahoma" w:hAnsi="Tahoma" w:cs="Tahoma"/>
          <w:spacing w:val="2"/>
          <w:sz w:val="24"/>
          <w:szCs w:val="24"/>
          <w:lang w:val="es-ES"/>
        </w:rPr>
        <w:t xml:space="preserve"> Municipal </w:t>
      </w:r>
      <w:r w:rsidR="008441D1" w:rsidRPr="00231DAB">
        <w:rPr>
          <w:rFonts w:ascii="Tahoma" w:hAnsi="Tahoma" w:cs="Tahoma"/>
          <w:spacing w:val="2"/>
          <w:sz w:val="24"/>
          <w:szCs w:val="24"/>
          <w:lang w:val="es-ES"/>
        </w:rPr>
        <w:t>con Funciones de Conocimiento de Pereira</w:t>
      </w:r>
      <w:r w:rsidRPr="00231DAB">
        <w:rPr>
          <w:rFonts w:ascii="Tahoma" w:hAnsi="Tahoma" w:cs="Tahoma"/>
          <w:spacing w:val="2"/>
          <w:sz w:val="24"/>
          <w:szCs w:val="24"/>
          <w:lang w:val="es-ES"/>
        </w:rPr>
        <w:t xml:space="preserve"> </w:t>
      </w:r>
      <w:r w:rsidR="008441D1" w:rsidRPr="00231DAB">
        <w:rPr>
          <w:rFonts w:ascii="Tahoma" w:hAnsi="Tahoma" w:cs="Tahoma"/>
          <w:spacing w:val="2"/>
          <w:sz w:val="24"/>
          <w:szCs w:val="24"/>
          <w:lang w:val="es-ES"/>
        </w:rPr>
        <w:t>absolvió a los</w:t>
      </w:r>
      <w:r w:rsidRPr="00231DAB">
        <w:rPr>
          <w:rFonts w:ascii="Tahoma" w:hAnsi="Tahoma" w:cs="Tahoma"/>
          <w:spacing w:val="2"/>
          <w:sz w:val="24"/>
          <w:szCs w:val="24"/>
          <w:lang w:val="es-ES"/>
        </w:rPr>
        <w:t xml:space="preserve"> se</w:t>
      </w:r>
      <w:r w:rsidR="00FB699E" w:rsidRPr="00231DAB">
        <w:rPr>
          <w:rFonts w:ascii="Tahoma" w:hAnsi="Tahoma" w:cs="Tahoma"/>
          <w:spacing w:val="2"/>
          <w:sz w:val="24"/>
          <w:szCs w:val="24"/>
          <w:lang w:val="es-ES"/>
        </w:rPr>
        <w:t>ñ</w:t>
      </w:r>
      <w:r w:rsidR="00E319D9" w:rsidRPr="00231DAB">
        <w:rPr>
          <w:rFonts w:ascii="Tahoma" w:hAnsi="Tahoma" w:cs="Tahoma"/>
          <w:spacing w:val="2"/>
          <w:sz w:val="24"/>
          <w:szCs w:val="24"/>
          <w:lang w:val="es-ES"/>
        </w:rPr>
        <w:t>or</w:t>
      </w:r>
      <w:r w:rsidR="008441D1" w:rsidRPr="00231DAB">
        <w:rPr>
          <w:rFonts w:ascii="Tahoma" w:hAnsi="Tahoma" w:cs="Tahoma"/>
          <w:spacing w:val="2"/>
          <w:sz w:val="24"/>
          <w:szCs w:val="24"/>
          <w:lang w:val="es-ES"/>
        </w:rPr>
        <w:t>es</w:t>
      </w:r>
      <w:r w:rsidR="00E319D9" w:rsidRPr="00231DAB">
        <w:rPr>
          <w:rFonts w:ascii="Tahoma" w:hAnsi="Tahoma" w:cs="Tahoma"/>
          <w:spacing w:val="2"/>
          <w:sz w:val="24"/>
          <w:szCs w:val="24"/>
          <w:lang w:val="es-ES"/>
        </w:rPr>
        <w:t xml:space="preserve"> </w:t>
      </w:r>
      <w:proofErr w:type="spellStart"/>
      <w:r w:rsidR="00A65453" w:rsidRPr="00231DAB">
        <w:rPr>
          <w:rFonts w:ascii="Tahoma" w:hAnsi="Tahoma" w:cs="Tahoma"/>
          <w:spacing w:val="2"/>
          <w:sz w:val="24"/>
          <w:szCs w:val="24"/>
          <w:lang w:val="es-ES"/>
        </w:rPr>
        <w:t>JFRC</w:t>
      </w:r>
      <w:proofErr w:type="spellEnd"/>
      <w:r w:rsidR="008441D1" w:rsidRPr="00231DAB">
        <w:rPr>
          <w:rFonts w:ascii="Tahoma" w:hAnsi="Tahoma" w:cs="Tahoma"/>
          <w:spacing w:val="2"/>
          <w:sz w:val="24"/>
          <w:szCs w:val="24"/>
          <w:lang w:val="es-ES"/>
        </w:rPr>
        <w:t xml:space="preserve">, </w:t>
      </w:r>
      <w:proofErr w:type="spellStart"/>
      <w:r w:rsidR="00A65453" w:rsidRPr="00231DAB">
        <w:rPr>
          <w:rFonts w:ascii="Tahoma" w:hAnsi="Tahoma" w:cs="Tahoma"/>
          <w:spacing w:val="2"/>
          <w:sz w:val="24"/>
          <w:szCs w:val="24"/>
          <w:lang w:val="es-ES"/>
        </w:rPr>
        <w:t>JCRR</w:t>
      </w:r>
      <w:proofErr w:type="spellEnd"/>
      <w:r w:rsidR="008441D1" w:rsidRPr="00231DAB">
        <w:rPr>
          <w:rFonts w:ascii="Tahoma" w:hAnsi="Tahoma" w:cs="Tahoma"/>
          <w:spacing w:val="2"/>
          <w:sz w:val="24"/>
          <w:szCs w:val="24"/>
          <w:lang w:val="es-ES"/>
        </w:rPr>
        <w:t xml:space="preserve"> y </w:t>
      </w:r>
      <w:proofErr w:type="spellStart"/>
      <w:r w:rsidR="00A65453" w:rsidRPr="00231DAB">
        <w:rPr>
          <w:rFonts w:ascii="Tahoma" w:hAnsi="Tahoma" w:cs="Tahoma"/>
          <w:spacing w:val="2"/>
          <w:sz w:val="24"/>
          <w:szCs w:val="24"/>
          <w:lang w:val="es-ES"/>
        </w:rPr>
        <w:t>LMT</w:t>
      </w:r>
      <w:proofErr w:type="spellEnd"/>
      <w:r w:rsidR="008441D1" w:rsidRPr="00231DAB">
        <w:rPr>
          <w:rFonts w:ascii="Tahoma" w:hAnsi="Tahoma" w:cs="Tahoma"/>
          <w:spacing w:val="2"/>
          <w:sz w:val="24"/>
          <w:szCs w:val="24"/>
          <w:lang w:val="es-ES"/>
        </w:rPr>
        <w:t xml:space="preserve"> de los cargos endilgados en su contra por presuntamente haberle causado de forma dolosa unas lesiones personales al señor DIEGO FERNANDO PACHON RODRÍGUEZ; l</w:t>
      </w:r>
      <w:r w:rsidR="00FB699E" w:rsidRPr="00231DAB">
        <w:rPr>
          <w:rFonts w:ascii="Tahoma" w:hAnsi="Tahoma" w:cs="Tahoma"/>
          <w:spacing w:val="2"/>
          <w:sz w:val="24"/>
          <w:szCs w:val="24"/>
          <w:lang w:val="es-ES"/>
        </w:rPr>
        <w:t xml:space="preserve">as razones que tuvo el </w:t>
      </w:r>
      <w:r w:rsidR="00FB699E" w:rsidRPr="00231DAB">
        <w:rPr>
          <w:rFonts w:ascii="Tahoma" w:hAnsi="Tahoma" w:cs="Tahoma"/>
          <w:i/>
          <w:spacing w:val="2"/>
          <w:sz w:val="24"/>
          <w:szCs w:val="24"/>
          <w:lang w:val="es-ES"/>
        </w:rPr>
        <w:t xml:space="preserve">A </w:t>
      </w:r>
      <w:r w:rsidRPr="00231DAB">
        <w:rPr>
          <w:rFonts w:ascii="Tahoma" w:hAnsi="Tahoma" w:cs="Tahoma"/>
          <w:i/>
          <w:spacing w:val="2"/>
          <w:sz w:val="24"/>
          <w:szCs w:val="24"/>
          <w:lang w:val="es-ES"/>
        </w:rPr>
        <w:t>quo</w:t>
      </w:r>
      <w:r w:rsidRPr="00231DAB">
        <w:rPr>
          <w:rFonts w:ascii="Tahoma" w:hAnsi="Tahoma" w:cs="Tahoma"/>
          <w:spacing w:val="2"/>
          <w:sz w:val="24"/>
          <w:szCs w:val="24"/>
          <w:lang w:val="es-ES"/>
        </w:rPr>
        <w:t xml:space="preserve"> para llegar a esa conclusión fueron las siguientes: </w:t>
      </w:r>
    </w:p>
    <w:p w14:paraId="0795570D" w14:textId="77777777" w:rsidR="00FE38B4" w:rsidRPr="00231DAB" w:rsidRDefault="00FE38B4" w:rsidP="001E3C85">
      <w:pPr>
        <w:pStyle w:val="Sinespaciado"/>
        <w:spacing w:line="276" w:lineRule="auto"/>
        <w:rPr>
          <w:rFonts w:ascii="Tahoma" w:hAnsi="Tahoma" w:cs="Tahoma"/>
          <w:spacing w:val="2"/>
          <w:sz w:val="24"/>
          <w:szCs w:val="24"/>
          <w:lang w:val="es-ES"/>
        </w:rPr>
      </w:pPr>
    </w:p>
    <w:p w14:paraId="07394E77" w14:textId="77777777" w:rsidR="0075767A" w:rsidRPr="00231DAB" w:rsidRDefault="00581748"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Existe una discrepancia entre la fecha suministrada en el escrito de acusación como día de ocurrencia de los hechos materia de juzgamiento y los establecidos en el dictamen del médico legista de fecha 26 de marzo de 2012, pues mientras en el primero se dice que los hechos sucedieron el 01 de marzo de 2011, en el segundo se dice que las lesiones ocasionadas al señor PACHON RODRÍGUEZ fueron el 27 de febrero de 2011, y aunque eso puede deberse a un error de digitación, ninguna de las partes hizo nada para que el mismo fuera corregido. </w:t>
      </w:r>
    </w:p>
    <w:p w14:paraId="3C83DC4F" w14:textId="77777777" w:rsidR="00581748" w:rsidRPr="00231DAB" w:rsidRDefault="00581748" w:rsidP="001E3C85">
      <w:pPr>
        <w:pStyle w:val="Sinespaciado"/>
        <w:spacing w:line="276" w:lineRule="auto"/>
        <w:ind w:left="360"/>
        <w:rPr>
          <w:rFonts w:ascii="Tahoma" w:hAnsi="Tahoma" w:cs="Tahoma"/>
          <w:spacing w:val="2"/>
          <w:sz w:val="24"/>
          <w:szCs w:val="24"/>
          <w:lang w:val="es-ES"/>
        </w:rPr>
      </w:pPr>
    </w:p>
    <w:p w14:paraId="29A79B91" w14:textId="77777777" w:rsidR="0075767A" w:rsidRPr="00231DAB" w:rsidRDefault="00581748"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El dictamen </w:t>
      </w:r>
      <w:r w:rsidR="00C47D7A" w:rsidRPr="00231DAB">
        <w:rPr>
          <w:rFonts w:ascii="Tahoma" w:hAnsi="Tahoma" w:cs="Tahoma"/>
          <w:spacing w:val="2"/>
          <w:sz w:val="24"/>
          <w:szCs w:val="24"/>
          <w:lang w:val="es-ES"/>
        </w:rPr>
        <w:t>médico</w:t>
      </w:r>
      <w:r w:rsidRPr="00231DAB">
        <w:rPr>
          <w:rFonts w:ascii="Tahoma" w:hAnsi="Tahoma" w:cs="Tahoma"/>
          <w:spacing w:val="2"/>
          <w:sz w:val="24"/>
          <w:szCs w:val="24"/>
          <w:lang w:val="es-ES"/>
        </w:rPr>
        <w:t xml:space="preserve"> legal allegado al proceso, corresponde a un cuarto reconocimiento que se le realizó al señor DIEGO FERNANDO PACHON RODRÍGUEZ, quien para el mismo presentó el concepto del ortopedista que lo revisó el 05 de diciembre de 2011, porque refiere la víctima que presentaba dolor en el codo derecho; sin embargo en dicho dictamen no se consignó nada del contenido de los otros reconocimientos medico legales, en especial del primero que era el que podría dar cuenta de las lesiones que presentaba en </w:t>
      </w:r>
      <w:r w:rsidRPr="00231DAB">
        <w:rPr>
          <w:rFonts w:ascii="Tahoma" w:hAnsi="Tahoma" w:cs="Tahoma"/>
          <w:spacing w:val="2"/>
          <w:sz w:val="24"/>
          <w:szCs w:val="24"/>
          <w:lang w:val="es-ES"/>
        </w:rPr>
        <w:lastRenderedPageBreak/>
        <w:t>afectado, en especial de aquellas que eran evidentes en el rostro. Tampoco se indic</w:t>
      </w:r>
      <w:r w:rsidR="00C47D7A" w:rsidRPr="00231DAB">
        <w:rPr>
          <w:rFonts w:ascii="Tahoma" w:hAnsi="Tahoma" w:cs="Tahoma"/>
          <w:spacing w:val="2"/>
          <w:sz w:val="24"/>
          <w:szCs w:val="24"/>
          <w:lang w:val="es-ES"/>
        </w:rPr>
        <w:t xml:space="preserve">ó cómo se causó la lesión del codo, pues allí se habla de una lesión con objeto contundente y la víctima refiere una torcedura del brazo, la cual le hicieron para inmovilizarlo. </w:t>
      </w:r>
    </w:p>
    <w:p w14:paraId="1E07CD7D" w14:textId="77777777" w:rsidR="00C47D7A" w:rsidRPr="00231DAB" w:rsidRDefault="00C47D7A" w:rsidP="001E3C85">
      <w:pPr>
        <w:pStyle w:val="Prrafodelista"/>
        <w:spacing w:line="276" w:lineRule="auto"/>
        <w:rPr>
          <w:rFonts w:ascii="Tahoma" w:hAnsi="Tahoma" w:cs="Tahoma"/>
          <w:spacing w:val="2"/>
          <w:sz w:val="24"/>
          <w:szCs w:val="24"/>
          <w:lang w:val="es-ES"/>
        </w:rPr>
      </w:pPr>
    </w:p>
    <w:p w14:paraId="2C62F6A6" w14:textId="77777777" w:rsidR="00C47D7A" w:rsidRPr="00231DAB" w:rsidRDefault="001E4D4F"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No se comprenden los motivos por los cuáles la Fiscalía no adelantó actuación alguna en contra del médico Orrego si supuestamente, de acuerdo a lo relatado por la víctima, fue este quien actuó como determinador de las supuestas lesiones que se le causaron, ya que llamó e instó a los guardias de la Clínica </w:t>
      </w:r>
      <w:proofErr w:type="spellStart"/>
      <w:r w:rsidRPr="00231DAB">
        <w:rPr>
          <w:rFonts w:ascii="Tahoma" w:hAnsi="Tahoma" w:cs="Tahoma"/>
          <w:spacing w:val="2"/>
          <w:sz w:val="24"/>
          <w:szCs w:val="24"/>
          <w:lang w:val="es-ES"/>
        </w:rPr>
        <w:t>Saludcoop</w:t>
      </w:r>
      <w:proofErr w:type="spellEnd"/>
      <w:r w:rsidRPr="00231DAB">
        <w:rPr>
          <w:rFonts w:ascii="Tahoma" w:hAnsi="Tahoma" w:cs="Tahoma"/>
          <w:spacing w:val="2"/>
          <w:sz w:val="24"/>
          <w:szCs w:val="24"/>
          <w:lang w:val="es-ES"/>
        </w:rPr>
        <w:t xml:space="preserve"> para que lo sacaran del lugar. De igual manera, no se entiende el por qué ni la Fiscalía ni la defensa trajo al juicio el testimonio de este profesional de la salud al igual de la enfermera o enfermeras que estuvieron presentes cuando se presentó la reyerta, personas que hubiesen podido aclarar muchos puntos sobre los cuáles existen dudas.  </w:t>
      </w:r>
    </w:p>
    <w:p w14:paraId="6B9D07A8" w14:textId="77777777" w:rsidR="004F1FFA" w:rsidRPr="00231DAB" w:rsidRDefault="004F1FFA" w:rsidP="001E3C85">
      <w:pPr>
        <w:pStyle w:val="Prrafodelista"/>
        <w:spacing w:line="276" w:lineRule="auto"/>
        <w:ind w:left="360"/>
        <w:rPr>
          <w:rFonts w:ascii="Tahoma" w:hAnsi="Tahoma" w:cs="Tahoma"/>
          <w:spacing w:val="2"/>
          <w:sz w:val="24"/>
          <w:szCs w:val="24"/>
          <w:lang w:val="es-ES"/>
        </w:rPr>
      </w:pPr>
    </w:p>
    <w:p w14:paraId="023BB192" w14:textId="77777777" w:rsidR="004F1FFA" w:rsidRPr="00231DAB" w:rsidRDefault="001E4D4F"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Los relatos de los testigos presentados en el juicio fueron intervenciones muy oportunas a los intereses de cada uno de ellos, al tiempo que resultaron ser contradictorios y con visos de inverosimilitud </w:t>
      </w:r>
      <w:r w:rsidR="00EA1722" w:rsidRPr="00231DAB">
        <w:rPr>
          <w:rFonts w:ascii="Tahoma" w:hAnsi="Tahoma" w:cs="Tahoma"/>
          <w:spacing w:val="2"/>
          <w:sz w:val="24"/>
          <w:szCs w:val="24"/>
          <w:lang w:val="es-ES"/>
        </w:rPr>
        <w:t xml:space="preserve">que ponen en tela de juicio la existencia de los hechos denunciados. </w:t>
      </w:r>
      <w:r w:rsidR="007F6480" w:rsidRPr="00231DAB">
        <w:rPr>
          <w:rFonts w:ascii="Tahoma" w:hAnsi="Tahoma" w:cs="Tahoma"/>
          <w:spacing w:val="2"/>
          <w:sz w:val="24"/>
          <w:szCs w:val="24"/>
          <w:lang w:val="es-ES"/>
        </w:rPr>
        <w:t xml:space="preserve"> </w:t>
      </w:r>
    </w:p>
    <w:p w14:paraId="4717D321" w14:textId="77777777" w:rsidR="00091CB8" w:rsidRPr="00231DAB" w:rsidRDefault="00091CB8" w:rsidP="001E3C85">
      <w:pPr>
        <w:pStyle w:val="Prrafodelista"/>
        <w:spacing w:line="276" w:lineRule="auto"/>
        <w:ind w:left="360"/>
        <w:rPr>
          <w:rFonts w:ascii="Tahoma" w:hAnsi="Tahoma" w:cs="Tahoma"/>
          <w:spacing w:val="2"/>
          <w:sz w:val="24"/>
          <w:szCs w:val="24"/>
          <w:lang w:val="es-ES"/>
        </w:rPr>
      </w:pPr>
    </w:p>
    <w:p w14:paraId="780B6F74" w14:textId="6E222981" w:rsidR="00091CB8" w:rsidRPr="00231DAB" w:rsidRDefault="00EA1722"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Lo atestado por el señor DIEGO FERNANDO PACHON RODRÍGUEZ, resulta ser bastante lógico y coherente en cuanto a la narración que hace de lo que sucedió desde que llegó a la clínica con su esposa hasta el momento de los hechos, pues ya cuando debe narrar estos sus dichos se tornan contradictorios, pues aunque en el principio da a entender que primero llegó un guarda de seguridad y después los otros dos, luego dice que los tres llegaron al mismo tiempo, y que mientras uno le golpeó en el rostro, otro le hacía una llave para someterlo y el otro lo atacaba con el aparato eléctrico, mismo que él en ningún momento vio pero del cual sintió los toques</w:t>
      </w:r>
      <w:r w:rsidR="00207AB9" w:rsidRPr="00231DAB">
        <w:rPr>
          <w:rFonts w:ascii="Tahoma" w:hAnsi="Tahoma" w:cs="Tahoma"/>
          <w:spacing w:val="2"/>
          <w:sz w:val="24"/>
          <w:szCs w:val="24"/>
          <w:lang w:val="es-ES"/>
        </w:rPr>
        <w:t xml:space="preserve">; pero al momento de solicitársele precisar qué era lo que había hecho cada uno de los vigilantes, indicó que fue </w:t>
      </w:r>
      <w:proofErr w:type="spellStart"/>
      <w:r w:rsidR="00A65453" w:rsidRPr="00231DAB">
        <w:rPr>
          <w:rFonts w:ascii="Tahoma" w:hAnsi="Tahoma" w:cs="Tahoma"/>
          <w:spacing w:val="2"/>
          <w:sz w:val="24"/>
          <w:szCs w:val="24"/>
          <w:lang w:val="es-ES"/>
        </w:rPr>
        <w:t>JFRC</w:t>
      </w:r>
      <w:proofErr w:type="spellEnd"/>
      <w:r w:rsidR="00207AB9" w:rsidRPr="00231DAB">
        <w:rPr>
          <w:rFonts w:ascii="Tahoma" w:hAnsi="Tahoma" w:cs="Tahoma"/>
          <w:spacing w:val="2"/>
          <w:sz w:val="24"/>
          <w:szCs w:val="24"/>
          <w:lang w:val="es-ES"/>
        </w:rPr>
        <w:t xml:space="preserve"> quien le golpeó el ojo, mientras que aunque no lo vio, sabe que fue </w:t>
      </w:r>
      <w:proofErr w:type="spellStart"/>
      <w:r w:rsidR="00A65453" w:rsidRPr="00231DAB">
        <w:rPr>
          <w:rFonts w:ascii="Tahoma" w:hAnsi="Tahoma" w:cs="Tahoma"/>
          <w:spacing w:val="2"/>
          <w:sz w:val="24"/>
          <w:szCs w:val="24"/>
          <w:lang w:val="es-ES"/>
        </w:rPr>
        <w:t>JCRR</w:t>
      </w:r>
      <w:proofErr w:type="spellEnd"/>
      <w:r w:rsidR="00207AB9" w:rsidRPr="00231DAB">
        <w:rPr>
          <w:rFonts w:ascii="Tahoma" w:hAnsi="Tahoma" w:cs="Tahoma"/>
          <w:spacing w:val="2"/>
          <w:sz w:val="24"/>
          <w:szCs w:val="24"/>
          <w:lang w:val="es-ES"/>
        </w:rPr>
        <w:t xml:space="preserve"> el que lo atacó con el “</w:t>
      </w:r>
      <w:proofErr w:type="spellStart"/>
      <w:r w:rsidR="00207AB9" w:rsidRPr="00231DAB">
        <w:rPr>
          <w:rFonts w:ascii="Tahoma" w:hAnsi="Tahoma" w:cs="Tahoma"/>
          <w:spacing w:val="2"/>
          <w:sz w:val="24"/>
          <w:szCs w:val="24"/>
          <w:lang w:val="es-ES"/>
        </w:rPr>
        <w:t>taser</w:t>
      </w:r>
      <w:proofErr w:type="spellEnd"/>
      <w:r w:rsidR="00207AB9" w:rsidRPr="00231DAB">
        <w:rPr>
          <w:rFonts w:ascii="Tahoma" w:hAnsi="Tahoma" w:cs="Tahoma"/>
          <w:spacing w:val="2"/>
          <w:sz w:val="24"/>
          <w:szCs w:val="24"/>
          <w:lang w:val="es-ES"/>
        </w:rPr>
        <w:t xml:space="preserve">”, pero no logró precisar cuál fue la participación de </w:t>
      </w:r>
      <w:proofErr w:type="spellStart"/>
      <w:r w:rsidR="00A65453" w:rsidRPr="00231DAB">
        <w:rPr>
          <w:rFonts w:ascii="Tahoma" w:hAnsi="Tahoma" w:cs="Tahoma"/>
          <w:spacing w:val="2"/>
          <w:sz w:val="24"/>
          <w:szCs w:val="24"/>
          <w:lang w:val="es-ES"/>
        </w:rPr>
        <w:t>LMT</w:t>
      </w:r>
      <w:proofErr w:type="spellEnd"/>
      <w:r w:rsidR="00207AB9" w:rsidRPr="00231DAB">
        <w:rPr>
          <w:rFonts w:ascii="Tahoma" w:hAnsi="Tahoma" w:cs="Tahoma"/>
          <w:spacing w:val="2"/>
          <w:sz w:val="24"/>
          <w:szCs w:val="24"/>
          <w:lang w:val="es-ES"/>
        </w:rPr>
        <w:t xml:space="preserve">. Pero luego, dijo que primero llegó </w:t>
      </w:r>
      <w:proofErr w:type="spellStart"/>
      <w:r w:rsidR="00A65453" w:rsidRPr="00231DAB">
        <w:rPr>
          <w:rFonts w:ascii="Tahoma" w:hAnsi="Tahoma" w:cs="Tahoma"/>
          <w:spacing w:val="2"/>
          <w:sz w:val="24"/>
          <w:szCs w:val="24"/>
          <w:lang w:val="es-ES"/>
        </w:rPr>
        <w:t>JFRC</w:t>
      </w:r>
      <w:proofErr w:type="spellEnd"/>
      <w:r w:rsidR="00207AB9" w:rsidRPr="00231DAB">
        <w:rPr>
          <w:rFonts w:ascii="Tahoma" w:hAnsi="Tahoma" w:cs="Tahoma"/>
          <w:spacing w:val="2"/>
          <w:sz w:val="24"/>
          <w:szCs w:val="24"/>
          <w:lang w:val="es-ES"/>
        </w:rPr>
        <w:t xml:space="preserve">, que con él forcejeó pero no hubo lesiones en ese momento, que como él no lo pudo doblegar, llegaron los otros dos guardas y fue ahí que lo cogieron entre los tres, para tirarlo al suelo doblándole la mano y cogiéndole el cuello, y ya en el suelo fue que usaron el aparato eléctrico, poniéndose dos veces en </w:t>
      </w:r>
      <w:r w:rsidR="001D0086" w:rsidRPr="00231DAB">
        <w:rPr>
          <w:rFonts w:ascii="Tahoma" w:hAnsi="Tahoma" w:cs="Tahoma"/>
          <w:spacing w:val="2"/>
          <w:sz w:val="24"/>
          <w:szCs w:val="24"/>
          <w:lang w:val="es-ES"/>
        </w:rPr>
        <w:t xml:space="preserve">la espalda y una en el costado, razón por la cual decidió rendirse y retirarse voluntariamente, encontrándose a los policías que habían llamado afuera de la clínica, siendo estos quienes le indicaron a dónde debía ir a denunciar lo que le había pasado. </w:t>
      </w:r>
    </w:p>
    <w:p w14:paraId="69BFBD82" w14:textId="77777777" w:rsidR="009A3E53" w:rsidRPr="00231DAB" w:rsidRDefault="009A3E53" w:rsidP="001E3C85">
      <w:pPr>
        <w:pStyle w:val="Prrafodelista"/>
        <w:spacing w:line="276" w:lineRule="auto"/>
        <w:ind w:left="360"/>
        <w:rPr>
          <w:rFonts w:ascii="Tahoma" w:hAnsi="Tahoma" w:cs="Tahoma"/>
          <w:spacing w:val="2"/>
          <w:sz w:val="24"/>
          <w:szCs w:val="24"/>
          <w:lang w:val="es-ES"/>
        </w:rPr>
      </w:pPr>
    </w:p>
    <w:p w14:paraId="7BD6148A" w14:textId="77777777" w:rsidR="009A3E53" w:rsidRPr="00231DAB" w:rsidRDefault="001D0086"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Los dichos de la exsuegra de la víctima resultan ser incoherentes en cuanto a lo dicho por él, puesto que si bien el señor DIEGO indicó que esta dama podía corroborar sus dichos, ella en su testimonio habló solo de haber visto dos guardas sometiéndolo, uno que le impedía pararse del suelo y otro que le “metía candela”, sin indicar la presencia de un tercero, de igual manera, dejó </w:t>
      </w:r>
      <w:r w:rsidRPr="00231DAB">
        <w:rPr>
          <w:rFonts w:ascii="Tahoma" w:hAnsi="Tahoma" w:cs="Tahoma"/>
          <w:spacing w:val="2"/>
          <w:sz w:val="24"/>
          <w:szCs w:val="24"/>
          <w:lang w:val="es-ES"/>
        </w:rPr>
        <w:lastRenderedPageBreak/>
        <w:t xml:space="preserve">claro que la situación terminó porque ella intervino, golpeando con su bolso a uno de los agresores, a quien después cogió de la camisa para que soltara a su entonces yerno. </w:t>
      </w:r>
      <w:r w:rsidR="00DD522E" w:rsidRPr="00231DAB">
        <w:rPr>
          <w:rFonts w:ascii="Tahoma" w:hAnsi="Tahoma" w:cs="Tahoma"/>
          <w:spacing w:val="2"/>
          <w:sz w:val="24"/>
          <w:szCs w:val="24"/>
          <w:lang w:val="es-ES"/>
        </w:rPr>
        <w:t xml:space="preserve">Otra contradicción entre esta narración y lo contado por la víctima, surge en cuanto a las marcas que la mujer dice haber percibido en el rostro del DIEGO cuando salieron de la clínica inmediatamente él fue soltado por los guardas, pues ella indicó que en ese momento le notó moretones en el pómulo y en el ojo derecho, pero este sujeto, en sus dichos indicó que se vio los hematomas al día siguiente, no ese día. </w:t>
      </w:r>
    </w:p>
    <w:p w14:paraId="5EDEFD0C" w14:textId="77777777" w:rsidR="00DD522E" w:rsidRPr="00231DAB" w:rsidRDefault="00DD522E" w:rsidP="001E3C85">
      <w:pPr>
        <w:pStyle w:val="Prrafodelista"/>
        <w:spacing w:line="276" w:lineRule="auto"/>
        <w:rPr>
          <w:rFonts w:ascii="Tahoma" w:hAnsi="Tahoma" w:cs="Tahoma"/>
          <w:spacing w:val="2"/>
          <w:sz w:val="24"/>
          <w:szCs w:val="24"/>
          <w:lang w:val="es-ES"/>
        </w:rPr>
      </w:pPr>
    </w:p>
    <w:p w14:paraId="2B9EAC92" w14:textId="77777777" w:rsidR="00DD522E" w:rsidRPr="00231DAB" w:rsidRDefault="00DD522E"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El cuanto al testimonio rendido por la exesposa de la víctima, que era la paciente el día de los hechos, esta también contradice algunas de las cosas que narró su excónyuge, pues mientras él dice que arribaron a la clínica a las 09:00 de la noche, ella indicó que fue a las 11:00 de la noche, igualmente ella contó que en ningún momento fue revisada por el especialista, y que las únicas que entraban a revisarla eran unas enfermeras, a quienes ella les hizo el reclamo porque no le daban una atención adecuada a su padecimiento, y las amenazó con hablar con el dueño de la entidad por la pésima atenci</w:t>
      </w:r>
      <w:r w:rsidR="00815B8C" w:rsidRPr="00231DAB">
        <w:rPr>
          <w:rFonts w:ascii="Tahoma" w:hAnsi="Tahoma" w:cs="Tahoma"/>
          <w:spacing w:val="2"/>
          <w:sz w:val="24"/>
          <w:szCs w:val="24"/>
          <w:lang w:val="es-ES"/>
        </w:rPr>
        <w:t>ón que le brindaban. De igual manera</w:t>
      </w:r>
      <w:r w:rsidR="0078744C" w:rsidRPr="00231DAB">
        <w:rPr>
          <w:rFonts w:ascii="Tahoma" w:hAnsi="Tahoma" w:cs="Tahoma"/>
          <w:spacing w:val="2"/>
          <w:sz w:val="24"/>
          <w:szCs w:val="24"/>
          <w:lang w:val="es-ES"/>
        </w:rPr>
        <w:t xml:space="preserve"> resulta un poco inverosímil en sus dichos el hecho que diga que al escuchar el </w:t>
      </w:r>
      <w:r w:rsidR="000F3326" w:rsidRPr="00231DAB">
        <w:rPr>
          <w:rFonts w:ascii="Tahoma" w:hAnsi="Tahoma" w:cs="Tahoma"/>
          <w:spacing w:val="2"/>
          <w:sz w:val="24"/>
          <w:szCs w:val="24"/>
          <w:lang w:val="es-ES"/>
        </w:rPr>
        <w:t>escándalo</w:t>
      </w:r>
      <w:r w:rsidR="0078744C" w:rsidRPr="00231DAB">
        <w:rPr>
          <w:rFonts w:ascii="Tahoma" w:hAnsi="Tahoma" w:cs="Tahoma"/>
          <w:spacing w:val="2"/>
          <w:sz w:val="24"/>
          <w:szCs w:val="24"/>
          <w:lang w:val="es-ES"/>
        </w:rPr>
        <w:t xml:space="preserve"> afuera del consultorio donde se encontraba, se paró a pesar de su delicado estado de salud, para ir a ver qué pa</w:t>
      </w:r>
      <w:r w:rsidR="00815B8C" w:rsidRPr="00231DAB">
        <w:rPr>
          <w:rFonts w:ascii="Tahoma" w:hAnsi="Tahoma" w:cs="Tahoma"/>
          <w:spacing w:val="2"/>
          <w:sz w:val="24"/>
          <w:szCs w:val="24"/>
          <w:lang w:val="es-ES"/>
        </w:rPr>
        <w:t>saba, tras lo cual afirmó haber</w:t>
      </w:r>
      <w:r w:rsidR="0078744C" w:rsidRPr="00231DAB">
        <w:rPr>
          <w:rFonts w:ascii="Tahoma" w:hAnsi="Tahoma" w:cs="Tahoma"/>
          <w:spacing w:val="2"/>
          <w:sz w:val="24"/>
          <w:szCs w:val="24"/>
          <w:lang w:val="es-ES"/>
        </w:rPr>
        <w:t xml:space="preserve"> </w:t>
      </w:r>
      <w:r w:rsidR="00815B8C" w:rsidRPr="00231DAB">
        <w:rPr>
          <w:rFonts w:ascii="Tahoma" w:hAnsi="Tahoma" w:cs="Tahoma"/>
          <w:spacing w:val="2"/>
          <w:sz w:val="24"/>
          <w:szCs w:val="24"/>
          <w:lang w:val="es-ES"/>
        </w:rPr>
        <w:t>visto</w:t>
      </w:r>
      <w:r w:rsidR="0078744C" w:rsidRPr="00231DAB">
        <w:rPr>
          <w:rFonts w:ascii="Tahoma" w:hAnsi="Tahoma" w:cs="Tahoma"/>
          <w:spacing w:val="2"/>
          <w:sz w:val="24"/>
          <w:szCs w:val="24"/>
          <w:lang w:val="es-ES"/>
        </w:rPr>
        <w:t xml:space="preserve"> dos o tres vigilantes que tenían a DIEGO sometido en el piso con un aparato e</w:t>
      </w:r>
      <w:r w:rsidR="00815B8C" w:rsidRPr="00231DAB">
        <w:rPr>
          <w:rFonts w:ascii="Tahoma" w:hAnsi="Tahoma" w:cs="Tahoma"/>
          <w:spacing w:val="2"/>
          <w:sz w:val="24"/>
          <w:szCs w:val="24"/>
          <w:lang w:val="es-ES"/>
        </w:rPr>
        <w:t>léctrico, pero extrañamente dijo</w:t>
      </w:r>
      <w:r w:rsidR="0078744C" w:rsidRPr="00231DAB">
        <w:rPr>
          <w:rFonts w:ascii="Tahoma" w:hAnsi="Tahoma" w:cs="Tahoma"/>
          <w:spacing w:val="2"/>
          <w:sz w:val="24"/>
          <w:szCs w:val="24"/>
          <w:lang w:val="es-ES"/>
        </w:rPr>
        <w:t xml:space="preserve"> no haber visto a su madre interviniendo para defenderlo aunque asegura haberla escuchado, entonces se genera la duda de si ella en efecto vio lo sucedido o solo escuchó </w:t>
      </w:r>
      <w:r w:rsidR="00815B8C" w:rsidRPr="00231DAB">
        <w:rPr>
          <w:rFonts w:ascii="Tahoma" w:hAnsi="Tahoma" w:cs="Tahoma"/>
          <w:spacing w:val="2"/>
          <w:sz w:val="24"/>
          <w:szCs w:val="24"/>
          <w:lang w:val="es-ES"/>
        </w:rPr>
        <w:t xml:space="preserve">desde la camilla </w:t>
      </w:r>
      <w:r w:rsidR="0078744C" w:rsidRPr="00231DAB">
        <w:rPr>
          <w:rFonts w:ascii="Tahoma" w:hAnsi="Tahoma" w:cs="Tahoma"/>
          <w:spacing w:val="2"/>
          <w:sz w:val="24"/>
          <w:szCs w:val="24"/>
          <w:lang w:val="es-ES"/>
        </w:rPr>
        <w:t xml:space="preserve">la bulla de la discusión. Otra contradicción es que esta mujer indicó que fueron los Policías quienes terminaron la pelea y sacaron a su exesposo de la clínica, lo que se contradice con los dichos de su madre y de la víctima. </w:t>
      </w:r>
    </w:p>
    <w:p w14:paraId="014F3682" w14:textId="77777777" w:rsidR="00C363C7" w:rsidRPr="00231DAB" w:rsidRDefault="00C363C7" w:rsidP="001E3C85">
      <w:pPr>
        <w:pStyle w:val="Sinespaciado"/>
        <w:spacing w:line="276" w:lineRule="auto"/>
        <w:ind w:left="360"/>
        <w:rPr>
          <w:rFonts w:ascii="Tahoma" w:hAnsi="Tahoma" w:cs="Tahoma"/>
          <w:spacing w:val="2"/>
          <w:sz w:val="24"/>
          <w:szCs w:val="24"/>
          <w:lang w:val="es-ES"/>
        </w:rPr>
      </w:pPr>
    </w:p>
    <w:p w14:paraId="56EAC80E" w14:textId="0880E700" w:rsidR="00C363C7" w:rsidRPr="00231DAB" w:rsidRDefault="00815B8C"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Los dichos del enjuiciado </w:t>
      </w:r>
      <w:proofErr w:type="spellStart"/>
      <w:r w:rsidR="00A65453" w:rsidRPr="00231DAB">
        <w:rPr>
          <w:rFonts w:ascii="Tahoma" w:hAnsi="Tahoma" w:cs="Tahoma"/>
          <w:spacing w:val="2"/>
          <w:sz w:val="24"/>
          <w:szCs w:val="24"/>
          <w:lang w:val="es-ES"/>
        </w:rPr>
        <w:t>LMT</w:t>
      </w:r>
      <w:proofErr w:type="spellEnd"/>
      <w:r w:rsidRPr="00231DAB">
        <w:rPr>
          <w:rFonts w:ascii="Tahoma" w:hAnsi="Tahoma" w:cs="Tahoma"/>
          <w:spacing w:val="2"/>
          <w:sz w:val="24"/>
          <w:szCs w:val="24"/>
          <w:lang w:val="es-ES"/>
        </w:rPr>
        <w:t>, tampoco fue</w:t>
      </w:r>
      <w:r w:rsidR="00C363C7" w:rsidRPr="00231DAB">
        <w:rPr>
          <w:rFonts w:ascii="Tahoma" w:hAnsi="Tahoma" w:cs="Tahoma"/>
          <w:spacing w:val="2"/>
          <w:sz w:val="24"/>
          <w:szCs w:val="24"/>
          <w:lang w:val="es-ES"/>
        </w:rPr>
        <w:t xml:space="preserve"> de mucha ayuda para aclarar lo sucedido esa madrugada del 01 de marzo de 2011 con el denunciante, pues en primer término no se tiene certeza de si en realidad MARTÍNEZ estuvo en el lugar al momento de los hechos, pues estos se supone ocurrieron entre las 5 y 5:30 de la mañana, de acuerdo a lo dicho por la víctima, y se supone que el mencionado guarda iniciaba su turno a las seis de la mañana, sin que exista una explicación de por qué estaba allí antes de la hora en que recibía su turno, lo que da píe para pensar que o los hechos ocurrieron después de las seis de la mañana o esta persona no los presenció y solo se enteró de las cosas por lo que le contaron sus compañeros. </w:t>
      </w:r>
      <w:r w:rsidRPr="00231DAB">
        <w:rPr>
          <w:rFonts w:ascii="Tahoma" w:hAnsi="Tahoma" w:cs="Tahoma"/>
          <w:spacing w:val="2"/>
          <w:sz w:val="24"/>
          <w:szCs w:val="24"/>
          <w:lang w:val="es-ES"/>
        </w:rPr>
        <w:t xml:space="preserve">Aunado a ello, informó </w:t>
      </w:r>
      <w:r w:rsidR="00434165" w:rsidRPr="00231DAB">
        <w:rPr>
          <w:rFonts w:ascii="Tahoma" w:hAnsi="Tahoma" w:cs="Tahoma"/>
          <w:spacing w:val="2"/>
          <w:sz w:val="24"/>
          <w:szCs w:val="24"/>
          <w:lang w:val="es-ES"/>
        </w:rPr>
        <w:t>que llegó al lugar a revisar qué est</w:t>
      </w:r>
      <w:r w:rsidRPr="00231DAB">
        <w:rPr>
          <w:rFonts w:ascii="Tahoma" w:hAnsi="Tahoma" w:cs="Tahoma"/>
          <w:spacing w:val="2"/>
          <w:sz w:val="24"/>
          <w:szCs w:val="24"/>
          <w:lang w:val="es-ES"/>
        </w:rPr>
        <w:t>aba pasando porque</w:t>
      </w:r>
      <w:r w:rsidR="00434165" w:rsidRPr="00231DAB">
        <w:rPr>
          <w:rFonts w:ascii="Tahoma" w:hAnsi="Tahoma" w:cs="Tahoma"/>
          <w:spacing w:val="2"/>
          <w:sz w:val="24"/>
          <w:szCs w:val="24"/>
          <w:lang w:val="es-ES"/>
        </w:rPr>
        <w:t xml:space="preserve"> por el radio interno </w:t>
      </w:r>
      <w:r w:rsidRPr="00231DAB">
        <w:rPr>
          <w:rFonts w:ascii="Tahoma" w:hAnsi="Tahoma" w:cs="Tahoma"/>
          <w:spacing w:val="2"/>
          <w:sz w:val="24"/>
          <w:szCs w:val="24"/>
          <w:lang w:val="es-ES"/>
        </w:rPr>
        <w:t xml:space="preserve">se le solicitó </w:t>
      </w:r>
      <w:r w:rsidR="00434165" w:rsidRPr="00231DAB">
        <w:rPr>
          <w:rFonts w:ascii="Tahoma" w:hAnsi="Tahoma" w:cs="Tahoma"/>
          <w:spacing w:val="2"/>
          <w:sz w:val="24"/>
          <w:szCs w:val="24"/>
          <w:lang w:val="es-ES"/>
        </w:rPr>
        <w:t xml:space="preserve">que llamara a la Policía para que le ayudaran a retirar a un acompañante, y en todo momento dijo no tener conocimiento de cuál fue el papel de su compañero CÉSPEDES en las lesiones que se le causaron al señor DIEGO, pues insiste no vio lo que sucedió entre ellos; aunado a eso, dejó claro que para la época de los hechos él no manejaba ningún tipo de arma y que lo único que tenía en su poder era el radio de comunicación y que la única manera en que lograron retirar al denunciante fue con la ayuda de la Policía. </w:t>
      </w:r>
    </w:p>
    <w:p w14:paraId="0809AF16" w14:textId="77777777" w:rsidR="000E1927" w:rsidRPr="00231DAB" w:rsidRDefault="000E1927" w:rsidP="001E3C85">
      <w:pPr>
        <w:pStyle w:val="Sinespaciado"/>
        <w:spacing w:line="276" w:lineRule="auto"/>
        <w:ind w:left="360"/>
        <w:rPr>
          <w:rFonts w:ascii="Tahoma" w:hAnsi="Tahoma" w:cs="Tahoma"/>
          <w:spacing w:val="2"/>
          <w:sz w:val="24"/>
          <w:szCs w:val="24"/>
          <w:lang w:val="es-ES"/>
        </w:rPr>
      </w:pPr>
    </w:p>
    <w:p w14:paraId="768E9071" w14:textId="79E43457" w:rsidR="000E1927" w:rsidRPr="00231DAB" w:rsidRDefault="000E1927"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A pesar</w:t>
      </w:r>
      <w:r w:rsidR="00815B8C" w:rsidRPr="00231DAB">
        <w:rPr>
          <w:rFonts w:ascii="Tahoma" w:hAnsi="Tahoma" w:cs="Tahoma"/>
          <w:spacing w:val="2"/>
          <w:sz w:val="24"/>
          <w:szCs w:val="24"/>
          <w:lang w:val="es-ES"/>
        </w:rPr>
        <w:t xml:space="preserve"> de que se dijo por parte del guarda declarante</w:t>
      </w:r>
      <w:r w:rsidRPr="00231DAB">
        <w:rPr>
          <w:rFonts w:ascii="Tahoma" w:hAnsi="Tahoma" w:cs="Tahoma"/>
          <w:spacing w:val="2"/>
          <w:sz w:val="24"/>
          <w:szCs w:val="24"/>
          <w:lang w:val="es-ES"/>
        </w:rPr>
        <w:t xml:space="preserve"> que </w:t>
      </w:r>
      <w:r w:rsidR="00815B8C" w:rsidRPr="00231DAB">
        <w:rPr>
          <w:rFonts w:ascii="Tahoma" w:hAnsi="Tahoma" w:cs="Tahoma"/>
          <w:spacing w:val="2"/>
          <w:sz w:val="24"/>
          <w:szCs w:val="24"/>
          <w:lang w:val="es-ES"/>
        </w:rPr>
        <w:t xml:space="preserve">tanto él como </w:t>
      </w:r>
      <w:proofErr w:type="spellStart"/>
      <w:r w:rsidR="00A65453" w:rsidRPr="00231DAB">
        <w:rPr>
          <w:rFonts w:ascii="Tahoma" w:hAnsi="Tahoma" w:cs="Tahoma"/>
          <w:spacing w:val="2"/>
          <w:sz w:val="24"/>
          <w:szCs w:val="24"/>
          <w:lang w:val="es-ES"/>
        </w:rPr>
        <w:t>JFRC</w:t>
      </w:r>
      <w:proofErr w:type="spellEnd"/>
      <w:r w:rsidRPr="00231DAB">
        <w:rPr>
          <w:rFonts w:ascii="Tahoma" w:hAnsi="Tahoma" w:cs="Tahoma"/>
          <w:spacing w:val="2"/>
          <w:sz w:val="24"/>
          <w:szCs w:val="24"/>
          <w:lang w:val="es-ES"/>
        </w:rPr>
        <w:t xml:space="preserve"> dejaron anotaciones </w:t>
      </w:r>
      <w:r w:rsidR="00815B8C" w:rsidRPr="00231DAB">
        <w:rPr>
          <w:rFonts w:ascii="Tahoma" w:hAnsi="Tahoma" w:cs="Tahoma"/>
          <w:spacing w:val="2"/>
          <w:sz w:val="24"/>
          <w:szCs w:val="24"/>
          <w:lang w:val="es-ES"/>
        </w:rPr>
        <w:t xml:space="preserve">respecto a lo sucedido </w:t>
      </w:r>
      <w:r w:rsidRPr="00231DAB">
        <w:rPr>
          <w:rFonts w:ascii="Tahoma" w:hAnsi="Tahoma" w:cs="Tahoma"/>
          <w:spacing w:val="2"/>
          <w:sz w:val="24"/>
          <w:szCs w:val="24"/>
          <w:lang w:val="es-ES"/>
        </w:rPr>
        <w:t>en la minuta</w:t>
      </w:r>
      <w:r w:rsidR="00815B8C" w:rsidRPr="00231DAB">
        <w:rPr>
          <w:rFonts w:ascii="Tahoma" w:hAnsi="Tahoma" w:cs="Tahoma"/>
          <w:spacing w:val="2"/>
          <w:sz w:val="24"/>
          <w:szCs w:val="24"/>
          <w:lang w:val="es-ES"/>
        </w:rPr>
        <w:t>,</w:t>
      </w:r>
      <w:r w:rsidRPr="00231DAB">
        <w:rPr>
          <w:rFonts w:ascii="Tahoma" w:hAnsi="Tahoma" w:cs="Tahoma"/>
          <w:spacing w:val="2"/>
          <w:sz w:val="24"/>
          <w:szCs w:val="24"/>
          <w:lang w:val="es-ES"/>
        </w:rPr>
        <w:t xml:space="preserve"> las mismas nunca fueron traídas a juicio, por ende no existe una constancia de tales afirmaciones. </w:t>
      </w:r>
    </w:p>
    <w:p w14:paraId="56483AC2" w14:textId="77777777" w:rsidR="000E1927" w:rsidRPr="00231DAB" w:rsidRDefault="000E1927" w:rsidP="001E3C85">
      <w:pPr>
        <w:pStyle w:val="Prrafodelista"/>
        <w:spacing w:line="276" w:lineRule="auto"/>
        <w:rPr>
          <w:rFonts w:ascii="Tahoma" w:hAnsi="Tahoma" w:cs="Tahoma"/>
          <w:spacing w:val="2"/>
          <w:sz w:val="24"/>
          <w:szCs w:val="24"/>
          <w:lang w:val="es-ES"/>
        </w:rPr>
      </w:pPr>
    </w:p>
    <w:p w14:paraId="2C02FA1F" w14:textId="77777777" w:rsidR="000E1927" w:rsidRPr="00231DAB" w:rsidRDefault="000E1927"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Aunque por parte de los declarantes se habló de la presencia de agentes de la Policía en el lugar de los acontecimientos, al juicio no se arrimaron ni los testimonios de estos ni informe alguno que se hubiese presentado sobre los actos urgentes que estos realizaron en el sitio, lo que resulta ser bastante irregular, en especial porque si esos uniformados evidenciaron, como parece afirmarlo la víctima, las lesiones que él presentaba en el rostro, o presenciaron el acto de agresión y se enteraron del uso de un arma no letal en su contra, debieron haber realizado los actos urgentes para poner la situación en conocimiento de la Fiscalía. </w:t>
      </w:r>
    </w:p>
    <w:p w14:paraId="09424258" w14:textId="77777777" w:rsidR="000E1927" w:rsidRPr="00231DAB" w:rsidRDefault="000E1927" w:rsidP="001E3C85">
      <w:pPr>
        <w:pStyle w:val="Prrafodelista"/>
        <w:spacing w:line="276" w:lineRule="auto"/>
        <w:rPr>
          <w:rFonts w:ascii="Tahoma" w:hAnsi="Tahoma" w:cs="Tahoma"/>
          <w:spacing w:val="2"/>
          <w:sz w:val="24"/>
          <w:szCs w:val="24"/>
          <w:lang w:val="es-ES"/>
        </w:rPr>
      </w:pPr>
    </w:p>
    <w:p w14:paraId="4DF7DD98" w14:textId="77777777" w:rsidR="000E1927" w:rsidRPr="00231DAB" w:rsidRDefault="000E1927" w:rsidP="001E3C85">
      <w:pPr>
        <w:pStyle w:val="Sinespaciado"/>
        <w:numPr>
          <w:ilvl w:val="0"/>
          <w:numId w:val="4"/>
        </w:numPr>
        <w:spacing w:line="276" w:lineRule="auto"/>
        <w:ind w:left="360"/>
        <w:rPr>
          <w:rFonts w:ascii="Tahoma" w:hAnsi="Tahoma" w:cs="Tahoma"/>
          <w:spacing w:val="2"/>
          <w:sz w:val="24"/>
          <w:szCs w:val="24"/>
          <w:lang w:val="es-ES"/>
        </w:rPr>
      </w:pPr>
      <w:r w:rsidRPr="00231DAB">
        <w:rPr>
          <w:rFonts w:ascii="Tahoma" w:hAnsi="Tahoma" w:cs="Tahoma"/>
          <w:spacing w:val="2"/>
          <w:sz w:val="24"/>
          <w:szCs w:val="24"/>
          <w:lang w:val="es-ES"/>
        </w:rPr>
        <w:t xml:space="preserve">Dentro del presente asunto no se presentaron pruebas de corroboración periférica que apalancaran la versión de los hechos narrados por el supuesto afectado, pues </w:t>
      </w:r>
      <w:r w:rsidR="00531553" w:rsidRPr="00231DAB">
        <w:rPr>
          <w:rFonts w:ascii="Tahoma" w:hAnsi="Tahoma" w:cs="Tahoma"/>
          <w:spacing w:val="2"/>
          <w:sz w:val="24"/>
          <w:szCs w:val="24"/>
          <w:lang w:val="es-ES"/>
        </w:rPr>
        <w:t xml:space="preserve">los testimonios presentados para ello, como se indicó presentan inconsistencias e incongruencias con sus propios dichos, lo que implica que en el presente asunto no se probaron de manera fehacientes las supuestas lesiones causadas a la víctima como consecuencia de su retiró forzado de la clínica </w:t>
      </w:r>
      <w:proofErr w:type="spellStart"/>
      <w:r w:rsidR="00531553" w:rsidRPr="00231DAB">
        <w:rPr>
          <w:rFonts w:ascii="Tahoma" w:hAnsi="Tahoma" w:cs="Tahoma"/>
          <w:spacing w:val="2"/>
          <w:sz w:val="24"/>
          <w:szCs w:val="24"/>
          <w:lang w:val="es-ES"/>
        </w:rPr>
        <w:t>Saludcoop</w:t>
      </w:r>
      <w:proofErr w:type="spellEnd"/>
      <w:r w:rsidR="00531553" w:rsidRPr="00231DAB">
        <w:rPr>
          <w:rFonts w:ascii="Tahoma" w:hAnsi="Tahoma" w:cs="Tahoma"/>
          <w:spacing w:val="2"/>
          <w:sz w:val="24"/>
          <w:szCs w:val="24"/>
          <w:lang w:val="es-ES"/>
        </w:rPr>
        <w:t xml:space="preserve"> el día 01 de marzo de 2011. </w:t>
      </w:r>
    </w:p>
    <w:p w14:paraId="38FCEFD4" w14:textId="77777777" w:rsidR="00326047" w:rsidRPr="00231DAB" w:rsidRDefault="00326047" w:rsidP="001E3C85">
      <w:pPr>
        <w:pStyle w:val="Sinespaciado"/>
        <w:spacing w:line="276" w:lineRule="auto"/>
        <w:rPr>
          <w:rFonts w:ascii="Tahoma" w:hAnsi="Tahoma" w:cs="Tahoma"/>
          <w:spacing w:val="2"/>
          <w:sz w:val="24"/>
          <w:szCs w:val="24"/>
          <w:lang w:val="es-ES"/>
        </w:rPr>
      </w:pPr>
    </w:p>
    <w:p w14:paraId="5A896929" w14:textId="77777777" w:rsidR="00FE38B4" w:rsidRPr="00231DAB" w:rsidRDefault="00FE38B4" w:rsidP="001E3C85">
      <w:pPr>
        <w:pStyle w:val="Sinespaciado"/>
        <w:spacing w:line="276" w:lineRule="auto"/>
        <w:jc w:val="center"/>
        <w:rPr>
          <w:rFonts w:ascii="Tahoma" w:hAnsi="Tahoma" w:cs="Tahoma"/>
          <w:b/>
          <w:bCs/>
          <w:spacing w:val="2"/>
          <w:sz w:val="24"/>
          <w:szCs w:val="24"/>
          <w:lang w:val="es-ES"/>
        </w:rPr>
      </w:pPr>
      <w:r w:rsidRPr="00231DAB">
        <w:rPr>
          <w:rFonts w:ascii="Tahoma" w:hAnsi="Tahoma" w:cs="Tahoma"/>
          <w:b/>
          <w:bCs/>
          <w:spacing w:val="2"/>
          <w:sz w:val="24"/>
          <w:szCs w:val="24"/>
          <w:lang w:val="es-ES"/>
        </w:rPr>
        <w:t>LA ALZADA:</w:t>
      </w:r>
    </w:p>
    <w:p w14:paraId="64943F3B" w14:textId="77777777" w:rsidR="0069670D" w:rsidRPr="00231DAB" w:rsidRDefault="0069670D" w:rsidP="001E3C85">
      <w:pPr>
        <w:pStyle w:val="Sinespaciado"/>
        <w:spacing w:line="276" w:lineRule="auto"/>
        <w:jc w:val="center"/>
        <w:rPr>
          <w:rFonts w:ascii="Tahoma" w:hAnsi="Tahoma" w:cs="Tahoma"/>
          <w:b/>
          <w:bCs/>
          <w:spacing w:val="2"/>
          <w:sz w:val="24"/>
          <w:szCs w:val="24"/>
          <w:lang w:val="es-ES"/>
        </w:rPr>
      </w:pPr>
    </w:p>
    <w:p w14:paraId="264AA582" w14:textId="77777777" w:rsidR="00277EEB" w:rsidRPr="00231DAB" w:rsidRDefault="00B26C4C" w:rsidP="001E3C85">
      <w:pPr>
        <w:pStyle w:val="Sinespaciado"/>
        <w:spacing w:line="276" w:lineRule="auto"/>
        <w:rPr>
          <w:rFonts w:ascii="Tahoma" w:hAnsi="Tahoma" w:cs="Tahoma"/>
          <w:bCs/>
          <w:spacing w:val="2"/>
          <w:sz w:val="24"/>
          <w:szCs w:val="24"/>
          <w:lang w:val="es-ES"/>
        </w:rPr>
      </w:pPr>
      <w:r w:rsidRPr="00231DAB">
        <w:rPr>
          <w:rFonts w:ascii="Tahoma" w:hAnsi="Tahoma" w:cs="Tahoma"/>
          <w:bCs/>
          <w:spacing w:val="2"/>
          <w:sz w:val="24"/>
          <w:szCs w:val="24"/>
          <w:lang w:val="es-ES"/>
        </w:rPr>
        <w:t>Inconforme con la decisión de instancia, el delegado de la Fiscalía apeló la decisión de instancia por considerar que la valoración probatoria realizada por el A</w:t>
      </w:r>
      <w:r w:rsidR="00A367E8" w:rsidRPr="00231DAB">
        <w:rPr>
          <w:rFonts w:ascii="Tahoma" w:hAnsi="Tahoma" w:cs="Tahoma"/>
          <w:bCs/>
          <w:spacing w:val="2"/>
          <w:sz w:val="24"/>
          <w:szCs w:val="24"/>
          <w:lang w:val="es-ES"/>
        </w:rPr>
        <w:t xml:space="preserve"> </w:t>
      </w:r>
      <w:r w:rsidRPr="00231DAB">
        <w:rPr>
          <w:rFonts w:ascii="Tahoma" w:hAnsi="Tahoma" w:cs="Tahoma"/>
          <w:bCs/>
          <w:spacing w:val="2"/>
          <w:sz w:val="24"/>
          <w:szCs w:val="24"/>
          <w:lang w:val="es-ES"/>
        </w:rPr>
        <w:t xml:space="preserve">quo </w:t>
      </w:r>
      <w:r w:rsidR="00E335DF" w:rsidRPr="00231DAB">
        <w:rPr>
          <w:rFonts w:ascii="Tahoma" w:hAnsi="Tahoma" w:cs="Tahoma"/>
          <w:bCs/>
          <w:spacing w:val="2"/>
          <w:sz w:val="24"/>
          <w:szCs w:val="24"/>
          <w:lang w:val="es-ES"/>
        </w:rPr>
        <w:t xml:space="preserve">para determinar que en el caso bajo estudio no se había demostrado la tipicidad de los hechos denunciados </w:t>
      </w:r>
      <w:r w:rsidRPr="00231DAB">
        <w:rPr>
          <w:rFonts w:ascii="Tahoma" w:hAnsi="Tahoma" w:cs="Tahoma"/>
          <w:bCs/>
          <w:spacing w:val="2"/>
          <w:sz w:val="24"/>
          <w:szCs w:val="24"/>
          <w:lang w:val="es-ES"/>
        </w:rPr>
        <w:t xml:space="preserve">fue desacertada </w:t>
      </w:r>
      <w:r w:rsidR="00E335DF" w:rsidRPr="00231DAB">
        <w:rPr>
          <w:rFonts w:ascii="Tahoma" w:hAnsi="Tahoma" w:cs="Tahoma"/>
          <w:bCs/>
          <w:spacing w:val="2"/>
          <w:sz w:val="24"/>
          <w:szCs w:val="24"/>
          <w:lang w:val="es-ES"/>
        </w:rPr>
        <w:t xml:space="preserve">por lo siguiente: </w:t>
      </w:r>
    </w:p>
    <w:p w14:paraId="18BC355C" w14:textId="77777777" w:rsidR="00E335DF" w:rsidRPr="00231DAB" w:rsidRDefault="00E335DF" w:rsidP="001E3C85">
      <w:pPr>
        <w:pStyle w:val="Sinespaciado"/>
        <w:spacing w:line="276" w:lineRule="auto"/>
        <w:rPr>
          <w:rFonts w:ascii="Tahoma" w:hAnsi="Tahoma" w:cs="Tahoma"/>
          <w:bCs/>
          <w:spacing w:val="2"/>
          <w:sz w:val="24"/>
          <w:szCs w:val="24"/>
          <w:lang w:val="es-ES"/>
        </w:rPr>
      </w:pPr>
    </w:p>
    <w:p w14:paraId="0757C8B1" w14:textId="77777777" w:rsidR="00E335DF" w:rsidRPr="00231DAB" w:rsidRDefault="00E335DF"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El informe de medicina legal que fue tan cuestionado en el fallo, se introdujo al juicio como una estipulación probatoria, con el fin de tener como probada la causa de las lesiones sufridas por la víctima, las cuales fueron causadas por un mecanismo contundente; por ende sobre la misma no debía existir ningún debate probatorio pues se supone que una estipulación es ley del proceso. De tal manera no era necesario, como lo reclamó el fallador, que se </w:t>
      </w:r>
      <w:r w:rsidR="00463D1F" w:rsidRPr="00231DAB">
        <w:rPr>
          <w:rFonts w:ascii="Tahoma" w:hAnsi="Tahoma" w:cs="Tahoma"/>
          <w:spacing w:val="2"/>
          <w:sz w:val="24"/>
          <w:szCs w:val="24"/>
          <w:lang w:val="es-ES"/>
        </w:rPr>
        <w:t xml:space="preserve">presentaran los </w:t>
      </w:r>
      <w:r w:rsidR="00A367E8" w:rsidRPr="00231DAB">
        <w:rPr>
          <w:rFonts w:ascii="Tahoma" w:hAnsi="Tahoma" w:cs="Tahoma"/>
          <w:spacing w:val="2"/>
          <w:sz w:val="24"/>
          <w:szCs w:val="24"/>
          <w:lang w:val="es-ES"/>
        </w:rPr>
        <w:t>otros</w:t>
      </w:r>
      <w:r w:rsidR="00463D1F" w:rsidRPr="00231DAB">
        <w:rPr>
          <w:rFonts w:ascii="Tahoma" w:hAnsi="Tahoma" w:cs="Tahoma"/>
          <w:spacing w:val="2"/>
          <w:sz w:val="24"/>
          <w:szCs w:val="24"/>
          <w:lang w:val="es-ES"/>
        </w:rPr>
        <w:t xml:space="preserve"> reconocimientos medico legales que demostraran las demás heridas que se le causaron al afectado el d</w:t>
      </w:r>
      <w:r w:rsidR="00E001DF" w:rsidRPr="00231DAB">
        <w:rPr>
          <w:rFonts w:ascii="Tahoma" w:hAnsi="Tahoma" w:cs="Tahoma"/>
          <w:spacing w:val="2"/>
          <w:sz w:val="24"/>
          <w:szCs w:val="24"/>
          <w:lang w:val="es-ES"/>
        </w:rPr>
        <w:t xml:space="preserve">ía de los hechos; dado que el documento en mención da cuenta, a la luz de lo establecido en el art. 117 del C.P., de las lesiones que implican una mayor pena, esto es la causada en el brazo que fue la que implicó la incapacidad </w:t>
      </w:r>
      <w:r w:rsidR="00E41CF1" w:rsidRPr="00231DAB">
        <w:rPr>
          <w:rFonts w:ascii="Tahoma" w:hAnsi="Tahoma" w:cs="Tahoma"/>
          <w:spacing w:val="2"/>
          <w:sz w:val="24"/>
          <w:szCs w:val="24"/>
          <w:lang w:val="es-ES"/>
        </w:rPr>
        <w:t xml:space="preserve">médico </w:t>
      </w:r>
      <w:r w:rsidR="00E001DF" w:rsidRPr="00231DAB">
        <w:rPr>
          <w:rFonts w:ascii="Tahoma" w:hAnsi="Tahoma" w:cs="Tahoma"/>
          <w:spacing w:val="2"/>
          <w:sz w:val="24"/>
          <w:szCs w:val="24"/>
          <w:lang w:val="es-ES"/>
        </w:rPr>
        <w:t>legal</w:t>
      </w:r>
      <w:r w:rsidR="00E41CF1" w:rsidRPr="00231DAB">
        <w:rPr>
          <w:rFonts w:ascii="Tahoma" w:hAnsi="Tahoma" w:cs="Tahoma"/>
          <w:spacing w:val="2"/>
          <w:sz w:val="24"/>
          <w:szCs w:val="24"/>
          <w:lang w:val="es-ES"/>
        </w:rPr>
        <w:t xml:space="preserve"> y la perturbación transitoria del miembro superior derecho. </w:t>
      </w:r>
      <w:r w:rsidR="00E001DF" w:rsidRPr="00231DAB">
        <w:rPr>
          <w:rFonts w:ascii="Tahoma" w:hAnsi="Tahoma" w:cs="Tahoma"/>
          <w:spacing w:val="2"/>
          <w:sz w:val="24"/>
          <w:szCs w:val="24"/>
          <w:lang w:val="es-ES"/>
        </w:rPr>
        <w:t xml:space="preserve"> </w:t>
      </w:r>
    </w:p>
    <w:p w14:paraId="4DBADF9A" w14:textId="77777777" w:rsidR="00463D1F" w:rsidRPr="00231DAB" w:rsidRDefault="00463D1F" w:rsidP="001E3C85">
      <w:pPr>
        <w:pStyle w:val="Sinespaciado"/>
        <w:spacing w:line="276" w:lineRule="auto"/>
        <w:ind w:left="284"/>
        <w:rPr>
          <w:rFonts w:ascii="Tahoma" w:hAnsi="Tahoma" w:cs="Tahoma"/>
          <w:spacing w:val="2"/>
          <w:sz w:val="24"/>
          <w:szCs w:val="24"/>
          <w:lang w:val="es-ES"/>
        </w:rPr>
      </w:pPr>
    </w:p>
    <w:p w14:paraId="152104B8" w14:textId="77777777" w:rsidR="00611A8E" w:rsidRPr="00231DAB" w:rsidRDefault="00463D1F"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No se puede decir, como lo hace el A</w:t>
      </w:r>
      <w:r w:rsidR="00A367E8" w:rsidRPr="00231DAB">
        <w:rPr>
          <w:rFonts w:ascii="Tahoma" w:hAnsi="Tahoma" w:cs="Tahoma"/>
          <w:spacing w:val="2"/>
          <w:sz w:val="24"/>
          <w:szCs w:val="24"/>
          <w:lang w:val="es-ES"/>
        </w:rPr>
        <w:t xml:space="preserve"> </w:t>
      </w:r>
      <w:r w:rsidRPr="00231DAB">
        <w:rPr>
          <w:rFonts w:ascii="Tahoma" w:hAnsi="Tahoma" w:cs="Tahoma"/>
          <w:spacing w:val="2"/>
          <w:sz w:val="24"/>
          <w:szCs w:val="24"/>
          <w:lang w:val="es-ES"/>
        </w:rPr>
        <w:t>quo, que el “</w:t>
      </w:r>
      <w:proofErr w:type="spellStart"/>
      <w:r w:rsidRPr="00231DAB">
        <w:rPr>
          <w:rFonts w:ascii="Tahoma" w:hAnsi="Tahoma" w:cs="Tahoma"/>
          <w:spacing w:val="2"/>
          <w:sz w:val="24"/>
          <w:szCs w:val="24"/>
          <w:lang w:val="es-ES"/>
        </w:rPr>
        <w:t>taser</w:t>
      </w:r>
      <w:proofErr w:type="spellEnd"/>
      <w:r w:rsidRPr="00231DAB">
        <w:rPr>
          <w:rFonts w:ascii="Tahoma" w:hAnsi="Tahoma" w:cs="Tahoma"/>
          <w:spacing w:val="2"/>
          <w:sz w:val="24"/>
          <w:szCs w:val="24"/>
          <w:lang w:val="es-ES"/>
        </w:rPr>
        <w:t xml:space="preserve">” no existió porque el mismo no se recuperó, pues </w:t>
      </w:r>
      <w:r w:rsidR="00A367E8" w:rsidRPr="00231DAB">
        <w:rPr>
          <w:rFonts w:ascii="Tahoma" w:hAnsi="Tahoma" w:cs="Tahoma"/>
          <w:spacing w:val="2"/>
          <w:sz w:val="24"/>
          <w:szCs w:val="24"/>
          <w:lang w:val="es-ES"/>
        </w:rPr>
        <w:t>existen</w:t>
      </w:r>
      <w:r w:rsidRPr="00231DAB">
        <w:rPr>
          <w:rFonts w:ascii="Tahoma" w:hAnsi="Tahoma" w:cs="Tahoma"/>
          <w:spacing w:val="2"/>
          <w:sz w:val="24"/>
          <w:szCs w:val="24"/>
          <w:lang w:val="es-ES"/>
        </w:rPr>
        <w:t xml:space="preserve"> dos testigos que son claras en afirmar haber visto dicho elemento parecido a un arma de fuego y haber escuchado el ruido </w:t>
      </w:r>
      <w:r w:rsidRPr="00231DAB">
        <w:rPr>
          <w:rFonts w:ascii="Tahoma" w:hAnsi="Tahoma" w:cs="Tahoma"/>
          <w:spacing w:val="2"/>
          <w:sz w:val="24"/>
          <w:szCs w:val="24"/>
          <w:lang w:val="es-ES"/>
        </w:rPr>
        <w:lastRenderedPageBreak/>
        <w:t>que hacía y las chispas que echaba; igualmente, están los dichos del señor DIEGO que aunque no vio el elemento, sí sintió los t</w:t>
      </w:r>
      <w:r w:rsidR="00611A8E" w:rsidRPr="00231DAB">
        <w:rPr>
          <w:rFonts w:ascii="Tahoma" w:hAnsi="Tahoma" w:cs="Tahoma"/>
          <w:spacing w:val="2"/>
          <w:sz w:val="24"/>
          <w:szCs w:val="24"/>
          <w:lang w:val="es-ES"/>
        </w:rPr>
        <w:t xml:space="preserve">oques de este. </w:t>
      </w:r>
    </w:p>
    <w:p w14:paraId="2EBEBE4B" w14:textId="77777777" w:rsidR="00611A8E" w:rsidRPr="00231DAB" w:rsidRDefault="00611A8E" w:rsidP="001E3C85">
      <w:pPr>
        <w:pStyle w:val="Prrafodelista"/>
        <w:spacing w:line="276" w:lineRule="auto"/>
        <w:rPr>
          <w:rFonts w:ascii="Tahoma" w:hAnsi="Tahoma" w:cs="Tahoma"/>
          <w:spacing w:val="2"/>
          <w:sz w:val="24"/>
          <w:szCs w:val="24"/>
          <w:lang w:val="es-ES"/>
        </w:rPr>
      </w:pPr>
    </w:p>
    <w:p w14:paraId="6697069B" w14:textId="77777777" w:rsidR="00611A8E" w:rsidRPr="00231DAB" w:rsidRDefault="00611A8E"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Otra razón por la cual no se logró recuperar ese elemento, fue la ineptitud de los Policías que acudieron a la clínica </w:t>
      </w:r>
      <w:proofErr w:type="spellStart"/>
      <w:r w:rsidRPr="00231DAB">
        <w:rPr>
          <w:rFonts w:ascii="Tahoma" w:hAnsi="Tahoma" w:cs="Tahoma"/>
          <w:spacing w:val="2"/>
          <w:sz w:val="24"/>
          <w:szCs w:val="24"/>
          <w:lang w:val="es-ES"/>
        </w:rPr>
        <w:t>Saludcoop</w:t>
      </w:r>
      <w:proofErr w:type="spellEnd"/>
      <w:r w:rsidRPr="00231DAB">
        <w:rPr>
          <w:rFonts w:ascii="Tahoma" w:hAnsi="Tahoma" w:cs="Tahoma"/>
          <w:spacing w:val="2"/>
          <w:sz w:val="24"/>
          <w:szCs w:val="24"/>
          <w:lang w:val="es-ES"/>
        </w:rPr>
        <w:t xml:space="preserve"> a atender el llamado, pues ellos no hicieron bien su trabajo y como ese elemento no estaba a la vista jamás se percataron de que esa arma se había usado contra la víctima. </w:t>
      </w:r>
    </w:p>
    <w:p w14:paraId="4AE54D76" w14:textId="77777777" w:rsidR="00611A8E" w:rsidRPr="00231DAB" w:rsidRDefault="00611A8E" w:rsidP="001E3C85">
      <w:pPr>
        <w:pStyle w:val="Prrafodelista"/>
        <w:spacing w:line="276" w:lineRule="auto"/>
        <w:rPr>
          <w:rFonts w:ascii="Tahoma" w:hAnsi="Tahoma" w:cs="Tahoma"/>
          <w:spacing w:val="2"/>
          <w:sz w:val="24"/>
          <w:szCs w:val="24"/>
          <w:lang w:val="es-ES"/>
        </w:rPr>
      </w:pPr>
    </w:p>
    <w:p w14:paraId="59D989F2" w14:textId="77777777" w:rsidR="00611A8E" w:rsidRPr="00231DAB" w:rsidRDefault="00611A8E"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Es ilógico que el señor Juez esperara que se llevara a juicio al médico </w:t>
      </w:r>
      <w:r w:rsidR="00A367E8" w:rsidRPr="00231DAB">
        <w:rPr>
          <w:rFonts w:ascii="Tahoma" w:hAnsi="Tahoma" w:cs="Tahoma"/>
          <w:spacing w:val="2"/>
          <w:sz w:val="24"/>
          <w:szCs w:val="24"/>
          <w:lang w:val="es-ES"/>
        </w:rPr>
        <w:t>ORREGO</w:t>
      </w:r>
      <w:r w:rsidRPr="00231DAB">
        <w:rPr>
          <w:rFonts w:ascii="Tahoma" w:hAnsi="Tahoma" w:cs="Tahoma"/>
          <w:spacing w:val="2"/>
          <w:sz w:val="24"/>
          <w:szCs w:val="24"/>
          <w:lang w:val="es-ES"/>
        </w:rPr>
        <w:t xml:space="preserve"> o las enfermeras que estaban atendiendo a la exesposa de la víctima, pues es obvio que de haberse llevado a dichas personas habrían dado un testimonio en favor de los procesados y desmintiendo los dichos del denunciante, en especial por que fue el galeno en mención quien instó a los vigilantes a sacar a </w:t>
      </w:r>
      <w:r w:rsidR="00A367E8" w:rsidRPr="00231DAB">
        <w:rPr>
          <w:rFonts w:ascii="Tahoma" w:hAnsi="Tahoma" w:cs="Tahoma"/>
          <w:spacing w:val="2"/>
          <w:sz w:val="24"/>
          <w:szCs w:val="24"/>
          <w:lang w:val="es-ES"/>
        </w:rPr>
        <w:t>PACHÓN</w:t>
      </w:r>
      <w:r w:rsidRPr="00231DAB">
        <w:rPr>
          <w:rFonts w:ascii="Tahoma" w:hAnsi="Tahoma" w:cs="Tahoma"/>
          <w:spacing w:val="2"/>
          <w:sz w:val="24"/>
          <w:szCs w:val="24"/>
          <w:lang w:val="es-ES"/>
        </w:rPr>
        <w:t xml:space="preserve"> de la clínica. </w:t>
      </w:r>
    </w:p>
    <w:p w14:paraId="098E0034" w14:textId="77777777" w:rsidR="00611A8E" w:rsidRPr="00231DAB" w:rsidRDefault="00611A8E" w:rsidP="001E3C85">
      <w:pPr>
        <w:pStyle w:val="Prrafodelista"/>
        <w:spacing w:line="276" w:lineRule="auto"/>
        <w:rPr>
          <w:rFonts w:ascii="Tahoma" w:hAnsi="Tahoma" w:cs="Tahoma"/>
          <w:spacing w:val="2"/>
          <w:sz w:val="24"/>
          <w:szCs w:val="24"/>
          <w:lang w:val="es-ES"/>
        </w:rPr>
      </w:pPr>
    </w:p>
    <w:p w14:paraId="27AA84F6" w14:textId="0A84AE00" w:rsidR="00E001DF" w:rsidRPr="00231DAB" w:rsidRDefault="00611A8E"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El dolo en el actuar de los procesados para retirar a DIEGO FERNANDO de las instalaciones del centro médico es ev</w:t>
      </w:r>
      <w:r w:rsidR="00E001DF" w:rsidRPr="00231DAB">
        <w:rPr>
          <w:rFonts w:ascii="Tahoma" w:hAnsi="Tahoma" w:cs="Tahoma"/>
          <w:spacing w:val="2"/>
          <w:sz w:val="24"/>
          <w:szCs w:val="24"/>
          <w:lang w:val="es-ES"/>
        </w:rPr>
        <w:t>idente, pues ellos</w:t>
      </w:r>
      <w:r w:rsidR="00A367E8" w:rsidRPr="00231DAB">
        <w:rPr>
          <w:rFonts w:ascii="Tahoma" w:hAnsi="Tahoma" w:cs="Tahoma"/>
          <w:spacing w:val="2"/>
          <w:sz w:val="24"/>
          <w:szCs w:val="24"/>
          <w:lang w:val="es-ES"/>
        </w:rPr>
        <w:t>,</w:t>
      </w:r>
      <w:r w:rsidR="00E001DF" w:rsidRPr="00231DAB">
        <w:rPr>
          <w:rFonts w:ascii="Tahoma" w:hAnsi="Tahoma" w:cs="Tahoma"/>
          <w:spacing w:val="2"/>
          <w:sz w:val="24"/>
          <w:szCs w:val="24"/>
          <w:lang w:val="es-ES"/>
        </w:rPr>
        <w:t xml:space="preserve"> después de haber medido fuerzas con él y no lograr que se retirara, decidieron torcerle el brazo y aplicarle descargas eléctricas para doblegarlo y poder retirarlo del lugar dado que él no</w:t>
      </w:r>
      <w:r w:rsidR="001E3C85" w:rsidRPr="00231DAB">
        <w:rPr>
          <w:rFonts w:ascii="Tahoma" w:hAnsi="Tahoma" w:cs="Tahoma"/>
          <w:spacing w:val="2"/>
          <w:sz w:val="24"/>
          <w:szCs w:val="24"/>
          <w:lang w:val="es-ES"/>
        </w:rPr>
        <w:t xml:space="preserve"> se iba por su propia voluntad.</w:t>
      </w:r>
    </w:p>
    <w:p w14:paraId="1F13E74E" w14:textId="77777777" w:rsidR="001E3C85" w:rsidRPr="00231DAB" w:rsidRDefault="001E3C85" w:rsidP="001E3C85">
      <w:pPr>
        <w:pStyle w:val="Sinespaciado"/>
        <w:spacing w:line="276" w:lineRule="auto"/>
        <w:rPr>
          <w:rFonts w:ascii="Tahoma" w:hAnsi="Tahoma" w:cs="Tahoma"/>
          <w:spacing w:val="2"/>
          <w:sz w:val="24"/>
          <w:szCs w:val="24"/>
          <w:lang w:val="es-ES"/>
        </w:rPr>
      </w:pPr>
    </w:p>
    <w:p w14:paraId="53BBA270" w14:textId="77777777" w:rsidR="00E001DF" w:rsidRPr="00231DAB" w:rsidRDefault="00E001DF"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No puede el señor Juez pretender que después de ocho años el afectado recuerde con precisión todo lo sucedido el día de los hechos, menos que tenga claridad de quién fue el que lo hirió en </w:t>
      </w:r>
      <w:r w:rsidR="00A367E8" w:rsidRPr="00231DAB">
        <w:rPr>
          <w:rFonts w:ascii="Tahoma" w:hAnsi="Tahoma" w:cs="Tahoma"/>
          <w:spacing w:val="2"/>
          <w:sz w:val="24"/>
          <w:szCs w:val="24"/>
          <w:lang w:val="es-ES"/>
        </w:rPr>
        <w:t>qué</w:t>
      </w:r>
      <w:r w:rsidRPr="00231DAB">
        <w:rPr>
          <w:rFonts w:ascii="Tahoma" w:hAnsi="Tahoma" w:cs="Tahoma"/>
          <w:spacing w:val="2"/>
          <w:sz w:val="24"/>
          <w:szCs w:val="24"/>
          <w:lang w:val="es-ES"/>
        </w:rPr>
        <w:t xml:space="preserve"> parte, pues debe tenerse en cuenta que se trataba de una trifulca en donde eran tres personas contra una, entonces es lógico que él no pueda precisar cuál de los vigilantes le golpeó el ojo, cuál le torció el brazo y quién le dio los toques con el elemento eléctrico. </w:t>
      </w:r>
    </w:p>
    <w:p w14:paraId="6053910E" w14:textId="77777777" w:rsidR="00E001DF" w:rsidRPr="00231DAB" w:rsidRDefault="00E001DF" w:rsidP="001E3C85">
      <w:pPr>
        <w:pStyle w:val="Prrafodelista"/>
        <w:spacing w:line="276" w:lineRule="auto"/>
        <w:rPr>
          <w:rFonts w:ascii="Tahoma" w:hAnsi="Tahoma" w:cs="Tahoma"/>
          <w:spacing w:val="2"/>
          <w:sz w:val="24"/>
          <w:szCs w:val="24"/>
          <w:lang w:val="es-ES"/>
        </w:rPr>
      </w:pPr>
    </w:p>
    <w:p w14:paraId="00F0B549" w14:textId="77777777" w:rsidR="00E335DF" w:rsidRPr="00231DAB" w:rsidRDefault="00E001DF"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Son incomprensibles las razones del fallador para decir que no se demostraron las heridas causadas al señor DIEGO con el “</w:t>
      </w:r>
      <w:proofErr w:type="spellStart"/>
      <w:r w:rsidRPr="00231DAB">
        <w:rPr>
          <w:rFonts w:ascii="Tahoma" w:hAnsi="Tahoma" w:cs="Tahoma"/>
          <w:spacing w:val="2"/>
          <w:sz w:val="24"/>
          <w:szCs w:val="24"/>
          <w:lang w:val="es-ES"/>
        </w:rPr>
        <w:t>taser</w:t>
      </w:r>
      <w:proofErr w:type="spellEnd"/>
      <w:r w:rsidRPr="00231DAB">
        <w:rPr>
          <w:rFonts w:ascii="Tahoma" w:hAnsi="Tahoma" w:cs="Tahoma"/>
          <w:spacing w:val="2"/>
          <w:sz w:val="24"/>
          <w:szCs w:val="24"/>
          <w:lang w:val="es-ES"/>
        </w:rPr>
        <w:t xml:space="preserve">”, pues él en ningún momento hizo mención a que se le hubiese causado lesión alguna con ese aparato. </w:t>
      </w:r>
    </w:p>
    <w:p w14:paraId="2D6753EA" w14:textId="77777777" w:rsidR="00E41CF1" w:rsidRPr="00231DAB" w:rsidRDefault="00E41CF1" w:rsidP="001E3C85">
      <w:pPr>
        <w:pStyle w:val="Prrafodelista"/>
        <w:spacing w:line="276" w:lineRule="auto"/>
        <w:rPr>
          <w:rFonts w:ascii="Tahoma" w:hAnsi="Tahoma" w:cs="Tahoma"/>
          <w:spacing w:val="2"/>
          <w:sz w:val="24"/>
          <w:szCs w:val="24"/>
          <w:lang w:val="es-ES"/>
        </w:rPr>
      </w:pPr>
    </w:p>
    <w:p w14:paraId="700AF9CB" w14:textId="2EE9C22A" w:rsidR="00E41CF1" w:rsidRPr="00231DAB" w:rsidRDefault="00E41CF1"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El testimonio de </w:t>
      </w:r>
      <w:proofErr w:type="spellStart"/>
      <w:r w:rsidR="00A65453" w:rsidRPr="00231DAB">
        <w:rPr>
          <w:rFonts w:ascii="Tahoma" w:hAnsi="Tahoma" w:cs="Tahoma"/>
          <w:spacing w:val="2"/>
          <w:sz w:val="24"/>
          <w:szCs w:val="24"/>
          <w:lang w:val="es-ES"/>
        </w:rPr>
        <w:t>LMT</w:t>
      </w:r>
      <w:proofErr w:type="spellEnd"/>
      <w:r w:rsidRPr="00231DAB">
        <w:rPr>
          <w:rFonts w:ascii="Tahoma" w:hAnsi="Tahoma" w:cs="Tahoma"/>
          <w:spacing w:val="2"/>
          <w:sz w:val="24"/>
          <w:szCs w:val="24"/>
          <w:lang w:val="es-ES"/>
        </w:rPr>
        <w:t xml:space="preserve"> deja muchos vacíos, pues es claro que él como coautor de la conducta, trató de decir en todo momento que solo llegó a presenciar los hechos pero no participó de los mismos, aunque reconoce a ver visto a dos personas forcejeando e irse al suelo, poniendo en el lugar de los hechos a </w:t>
      </w:r>
      <w:proofErr w:type="spellStart"/>
      <w:r w:rsidR="00A65453" w:rsidRPr="00231DAB">
        <w:rPr>
          <w:rFonts w:ascii="Tahoma" w:hAnsi="Tahoma" w:cs="Tahoma"/>
          <w:spacing w:val="2"/>
          <w:sz w:val="24"/>
          <w:szCs w:val="24"/>
          <w:lang w:val="es-ES"/>
        </w:rPr>
        <w:t>JFRC</w:t>
      </w:r>
      <w:proofErr w:type="spellEnd"/>
      <w:r w:rsidRPr="00231DAB">
        <w:rPr>
          <w:rFonts w:ascii="Tahoma" w:hAnsi="Tahoma" w:cs="Tahoma"/>
          <w:spacing w:val="2"/>
          <w:sz w:val="24"/>
          <w:szCs w:val="24"/>
          <w:lang w:val="es-ES"/>
        </w:rPr>
        <w:t xml:space="preserve"> Y </w:t>
      </w:r>
      <w:proofErr w:type="spellStart"/>
      <w:r w:rsidR="00A65453" w:rsidRPr="00231DAB">
        <w:rPr>
          <w:rFonts w:ascii="Tahoma" w:hAnsi="Tahoma" w:cs="Tahoma"/>
          <w:spacing w:val="2"/>
          <w:sz w:val="24"/>
          <w:szCs w:val="24"/>
          <w:lang w:val="es-ES"/>
        </w:rPr>
        <w:t>JCRR</w:t>
      </w:r>
      <w:proofErr w:type="spellEnd"/>
      <w:r w:rsidRPr="00231DAB">
        <w:rPr>
          <w:rFonts w:ascii="Tahoma" w:hAnsi="Tahoma" w:cs="Tahoma"/>
          <w:spacing w:val="2"/>
          <w:sz w:val="24"/>
          <w:szCs w:val="24"/>
          <w:lang w:val="es-ES"/>
        </w:rPr>
        <w:t xml:space="preserve">. </w:t>
      </w:r>
    </w:p>
    <w:p w14:paraId="701DD884" w14:textId="77777777" w:rsidR="00E41CF1" w:rsidRPr="00231DAB" w:rsidRDefault="00E41CF1" w:rsidP="001E3C85">
      <w:pPr>
        <w:pStyle w:val="Prrafodelista"/>
        <w:spacing w:line="276" w:lineRule="auto"/>
        <w:rPr>
          <w:rFonts w:ascii="Tahoma" w:hAnsi="Tahoma" w:cs="Tahoma"/>
          <w:spacing w:val="2"/>
          <w:sz w:val="24"/>
          <w:szCs w:val="24"/>
          <w:lang w:val="es-ES"/>
        </w:rPr>
      </w:pPr>
    </w:p>
    <w:p w14:paraId="44083A9C" w14:textId="77777777" w:rsidR="00F876D5" w:rsidRPr="00231DAB" w:rsidRDefault="00E41CF1" w:rsidP="001E3C85">
      <w:pPr>
        <w:pStyle w:val="Sinespaciado"/>
        <w:numPr>
          <w:ilvl w:val="0"/>
          <w:numId w:val="12"/>
        </w:numPr>
        <w:spacing w:line="276" w:lineRule="auto"/>
        <w:ind w:left="284" w:hanging="284"/>
        <w:rPr>
          <w:rFonts w:ascii="Tahoma" w:hAnsi="Tahoma" w:cs="Tahoma"/>
          <w:spacing w:val="2"/>
          <w:sz w:val="24"/>
          <w:szCs w:val="24"/>
          <w:lang w:val="es-ES"/>
        </w:rPr>
      </w:pPr>
      <w:r w:rsidRPr="00231DAB">
        <w:rPr>
          <w:rFonts w:ascii="Tahoma" w:hAnsi="Tahoma" w:cs="Tahoma"/>
          <w:spacing w:val="2"/>
          <w:sz w:val="24"/>
          <w:szCs w:val="24"/>
          <w:lang w:val="es-ES"/>
        </w:rPr>
        <w:t xml:space="preserve">Es claro que los hechos si existieron y que los mismos no se iniciaron por parte del denunciante, sino por los tres guardas de seguridad acusados, quienes azuzados por </w:t>
      </w:r>
      <w:r w:rsidR="00A367E8" w:rsidRPr="00231DAB">
        <w:rPr>
          <w:rFonts w:ascii="Tahoma" w:hAnsi="Tahoma" w:cs="Tahoma"/>
          <w:spacing w:val="2"/>
          <w:sz w:val="24"/>
          <w:szCs w:val="24"/>
          <w:lang w:val="es-ES"/>
        </w:rPr>
        <w:t>ORREGO</w:t>
      </w:r>
      <w:r w:rsidR="00F876D5" w:rsidRPr="00231DAB">
        <w:rPr>
          <w:rFonts w:ascii="Tahoma" w:hAnsi="Tahoma" w:cs="Tahoma"/>
          <w:spacing w:val="2"/>
          <w:sz w:val="24"/>
          <w:szCs w:val="24"/>
          <w:lang w:val="es-ES"/>
        </w:rPr>
        <w:t xml:space="preserve"> decidieron aplicar una fuerza excesiva para retirar a la víctima de la clínica ante los reclamos y amenazas que este le hacía a </w:t>
      </w:r>
      <w:r w:rsidR="00A367E8" w:rsidRPr="00231DAB">
        <w:rPr>
          <w:rFonts w:ascii="Tahoma" w:hAnsi="Tahoma" w:cs="Tahoma"/>
          <w:spacing w:val="2"/>
          <w:sz w:val="24"/>
          <w:szCs w:val="24"/>
          <w:lang w:val="es-ES"/>
        </w:rPr>
        <w:t>ORREGO</w:t>
      </w:r>
      <w:r w:rsidR="00F876D5" w:rsidRPr="00231DAB">
        <w:rPr>
          <w:rFonts w:ascii="Tahoma" w:hAnsi="Tahoma" w:cs="Tahoma"/>
          <w:spacing w:val="2"/>
          <w:sz w:val="24"/>
          <w:szCs w:val="24"/>
          <w:lang w:val="es-ES"/>
        </w:rPr>
        <w:t xml:space="preserve"> de quejarse de manera directa ante el señor </w:t>
      </w:r>
      <w:r w:rsidR="00A367E8" w:rsidRPr="00231DAB">
        <w:rPr>
          <w:rFonts w:ascii="Tahoma" w:hAnsi="Tahoma" w:cs="Tahoma"/>
          <w:spacing w:val="2"/>
          <w:sz w:val="24"/>
          <w:szCs w:val="24"/>
          <w:lang w:val="es-ES"/>
        </w:rPr>
        <w:t>PALACINO</w:t>
      </w:r>
      <w:r w:rsidR="00F876D5" w:rsidRPr="00231DAB">
        <w:rPr>
          <w:rFonts w:ascii="Tahoma" w:hAnsi="Tahoma" w:cs="Tahoma"/>
          <w:spacing w:val="2"/>
          <w:sz w:val="24"/>
          <w:szCs w:val="24"/>
          <w:lang w:val="es-ES"/>
        </w:rPr>
        <w:t xml:space="preserve">, uno de los funcionarios de alto rango de la desaparecida </w:t>
      </w:r>
      <w:proofErr w:type="spellStart"/>
      <w:r w:rsidR="00F876D5" w:rsidRPr="00231DAB">
        <w:rPr>
          <w:rFonts w:ascii="Tahoma" w:hAnsi="Tahoma" w:cs="Tahoma"/>
          <w:spacing w:val="2"/>
          <w:sz w:val="24"/>
          <w:szCs w:val="24"/>
          <w:lang w:val="es-ES"/>
        </w:rPr>
        <w:t>EPS</w:t>
      </w:r>
      <w:proofErr w:type="spellEnd"/>
      <w:r w:rsidR="00F876D5" w:rsidRPr="00231DAB">
        <w:rPr>
          <w:rFonts w:ascii="Tahoma" w:hAnsi="Tahoma" w:cs="Tahoma"/>
          <w:spacing w:val="2"/>
          <w:sz w:val="24"/>
          <w:szCs w:val="24"/>
          <w:lang w:val="es-ES"/>
        </w:rPr>
        <w:t xml:space="preserve"> </w:t>
      </w:r>
      <w:proofErr w:type="spellStart"/>
      <w:r w:rsidR="00F876D5" w:rsidRPr="00231DAB">
        <w:rPr>
          <w:rFonts w:ascii="Tahoma" w:hAnsi="Tahoma" w:cs="Tahoma"/>
          <w:spacing w:val="2"/>
          <w:sz w:val="24"/>
          <w:szCs w:val="24"/>
          <w:lang w:val="es-ES"/>
        </w:rPr>
        <w:t>Saludcoop</w:t>
      </w:r>
      <w:proofErr w:type="spellEnd"/>
      <w:r w:rsidR="00F876D5" w:rsidRPr="00231DAB">
        <w:rPr>
          <w:rFonts w:ascii="Tahoma" w:hAnsi="Tahoma" w:cs="Tahoma"/>
          <w:spacing w:val="2"/>
          <w:sz w:val="24"/>
          <w:szCs w:val="24"/>
          <w:lang w:val="es-ES"/>
        </w:rPr>
        <w:t xml:space="preserve"> y quien al parecer era conocido de la familia del aquí afectado. </w:t>
      </w:r>
    </w:p>
    <w:p w14:paraId="0ABD59DA" w14:textId="77777777" w:rsidR="00B30E9F" w:rsidRPr="00231DAB" w:rsidRDefault="00B30E9F" w:rsidP="001E3C85">
      <w:pPr>
        <w:pStyle w:val="Prrafodelista"/>
        <w:spacing w:line="276" w:lineRule="auto"/>
        <w:rPr>
          <w:rFonts w:ascii="Tahoma" w:hAnsi="Tahoma" w:cs="Tahoma"/>
          <w:spacing w:val="2"/>
          <w:sz w:val="24"/>
          <w:szCs w:val="24"/>
          <w:lang w:val="es-ES"/>
        </w:rPr>
      </w:pPr>
    </w:p>
    <w:p w14:paraId="57A4F744" w14:textId="51D863A5" w:rsidR="00FE38B4" w:rsidRPr="00231DAB" w:rsidRDefault="00F876D5"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lastRenderedPageBreak/>
        <w:t xml:space="preserve">De acuerdo a lo anterior, solicitó el Fiscal del caso que se revoque la decisión de instancia y en atención a ello se dicte una sentencia condenatoria en contra de los procesados pues es evidente que la conducta </w:t>
      </w:r>
      <w:r w:rsidR="001E3C85" w:rsidRPr="00231DAB">
        <w:rPr>
          <w:rFonts w:ascii="Tahoma" w:hAnsi="Tahoma" w:cs="Tahoma"/>
          <w:spacing w:val="2"/>
          <w:sz w:val="24"/>
          <w:szCs w:val="24"/>
          <w:lang w:val="es-ES"/>
        </w:rPr>
        <w:t>delictual endilgada sí existió.</w:t>
      </w:r>
    </w:p>
    <w:p w14:paraId="6EAED640" w14:textId="77777777" w:rsidR="00B30E9F" w:rsidRPr="00231DAB" w:rsidRDefault="00B30E9F" w:rsidP="001E3C85">
      <w:pPr>
        <w:pStyle w:val="Sinespaciado"/>
        <w:spacing w:line="276" w:lineRule="auto"/>
        <w:rPr>
          <w:rFonts w:ascii="Tahoma" w:hAnsi="Tahoma" w:cs="Tahoma"/>
          <w:spacing w:val="2"/>
          <w:sz w:val="24"/>
          <w:szCs w:val="24"/>
        </w:rPr>
      </w:pPr>
    </w:p>
    <w:p w14:paraId="445E3A54" w14:textId="77777777" w:rsidR="00FE38B4" w:rsidRPr="00231DAB" w:rsidRDefault="00FE38B4" w:rsidP="001E3C85">
      <w:pPr>
        <w:pStyle w:val="Sinespaciado"/>
        <w:spacing w:line="276" w:lineRule="auto"/>
        <w:jc w:val="center"/>
        <w:rPr>
          <w:rFonts w:ascii="Tahoma" w:hAnsi="Tahoma" w:cs="Tahoma"/>
          <w:b/>
          <w:bCs/>
          <w:spacing w:val="2"/>
          <w:sz w:val="24"/>
          <w:szCs w:val="24"/>
        </w:rPr>
      </w:pPr>
      <w:r w:rsidRPr="00231DAB">
        <w:rPr>
          <w:rFonts w:ascii="Tahoma" w:hAnsi="Tahoma" w:cs="Tahoma"/>
          <w:b/>
          <w:bCs/>
          <w:spacing w:val="2"/>
          <w:sz w:val="24"/>
          <w:szCs w:val="24"/>
        </w:rPr>
        <w:t>PARA RESOLVER SE CONSIDERA:</w:t>
      </w:r>
    </w:p>
    <w:p w14:paraId="6DF083B3" w14:textId="77777777" w:rsidR="00B30E9F" w:rsidRPr="00231DAB" w:rsidRDefault="00B30E9F" w:rsidP="001E3C85">
      <w:pPr>
        <w:pStyle w:val="Sinespaciado"/>
        <w:spacing w:line="276" w:lineRule="auto"/>
        <w:jc w:val="center"/>
        <w:rPr>
          <w:rFonts w:ascii="Tahoma" w:hAnsi="Tahoma" w:cs="Tahoma"/>
          <w:b/>
          <w:bCs/>
          <w:spacing w:val="2"/>
          <w:sz w:val="24"/>
          <w:szCs w:val="24"/>
        </w:rPr>
      </w:pPr>
    </w:p>
    <w:p w14:paraId="3EF96C67" w14:textId="77777777" w:rsidR="00FE38B4" w:rsidRPr="00231DAB" w:rsidRDefault="00FE38B4" w:rsidP="001E3C85">
      <w:pPr>
        <w:pStyle w:val="Sinespaciado"/>
        <w:spacing w:line="276" w:lineRule="auto"/>
        <w:rPr>
          <w:rFonts w:ascii="Tahoma" w:hAnsi="Tahoma" w:cs="Tahoma"/>
          <w:b/>
          <w:bCs/>
          <w:spacing w:val="2"/>
          <w:sz w:val="24"/>
          <w:szCs w:val="24"/>
        </w:rPr>
      </w:pPr>
      <w:r w:rsidRPr="00231DAB">
        <w:rPr>
          <w:rFonts w:ascii="Tahoma" w:hAnsi="Tahoma" w:cs="Tahoma"/>
          <w:b/>
          <w:bCs/>
          <w:spacing w:val="2"/>
          <w:sz w:val="24"/>
          <w:szCs w:val="24"/>
        </w:rPr>
        <w:t>- Competencia:</w:t>
      </w:r>
    </w:p>
    <w:p w14:paraId="01C0875C" w14:textId="77777777" w:rsidR="00FE38B4" w:rsidRPr="00231DAB" w:rsidRDefault="00FE38B4" w:rsidP="001E3C85">
      <w:pPr>
        <w:pStyle w:val="Sinespaciado"/>
        <w:spacing w:line="276" w:lineRule="auto"/>
        <w:rPr>
          <w:rFonts w:ascii="Tahoma" w:hAnsi="Tahoma" w:cs="Tahoma"/>
          <w:spacing w:val="2"/>
          <w:sz w:val="24"/>
          <w:szCs w:val="24"/>
        </w:rPr>
      </w:pPr>
    </w:p>
    <w:p w14:paraId="52158307" w14:textId="77777777" w:rsidR="00FE38B4" w:rsidRPr="00231DAB" w:rsidRDefault="00FE38B4"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 xml:space="preserve">Como quiera que estamos en presencia de un recurso de apelación que fue interpuesto y sustentado de manera oportuna en contra de una sentencia de 1ª instancia proferida por un Juzgado </w:t>
      </w:r>
      <w:r w:rsidR="008C0BC8" w:rsidRPr="00231DAB">
        <w:rPr>
          <w:rFonts w:ascii="Tahoma" w:hAnsi="Tahoma" w:cs="Tahoma"/>
          <w:spacing w:val="2"/>
          <w:sz w:val="24"/>
          <w:szCs w:val="24"/>
        </w:rPr>
        <w:t xml:space="preserve">Municipal </w:t>
      </w:r>
      <w:r w:rsidR="00511D1F" w:rsidRPr="00231DAB">
        <w:rPr>
          <w:rFonts w:ascii="Tahoma" w:hAnsi="Tahoma" w:cs="Tahoma"/>
          <w:spacing w:val="2"/>
          <w:sz w:val="24"/>
          <w:szCs w:val="24"/>
        </w:rPr>
        <w:t>que hace</w:t>
      </w:r>
      <w:r w:rsidRPr="00231DAB">
        <w:rPr>
          <w:rFonts w:ascii="Tahoma" w:hAnsi="Tahoma" w:cs="Tahoma"/>
          <w:spacing w:val="2"/>
          <w:sz w:val="24"/>
          <w:szCs w:val="24"/>
        </w:rPr>
        <w:t xml:space="preserve"> parte de </w:t>
      </w:r>
      <w:r w:rsidR="0063306A" w:rsidRPr="00231DAB">
        <w:rPr>
          <w:rFonts w:ascii="Tahoma" w:hAnsi="Tahoma" w:cs="Tahoma"/>
          <w:spacing w:val="2"/>
          <w:sz w:val="24"/>
          <w:szCs w:val="24"/>
        </w:rPr>
        <w:t>uno</w:t>
      </w:r>
      <w:r w:rsidR="006D76D2" w:rsidRPr="00231DAB">
        <w:rPr>
          <w:rFonts w:ascii="Tahoma" w:hAnsi="Tahoma" w:cs="Tahoma"/>
          <w:spacing w:val="2"/>
          <w:sz w:val="24"/>
          <w:szCs w:val="24"/>
        </w:rPr>
        <w:t xml:space="preserve"> de</w:t>
      </w:r>
      <w:r w:rsidR="0063306A" w:rsidRPr="00231DAB">
        <w:rPr>
          <w:rFonts w:ascii="Tahoma" w:hAnsi="Tahoma" w:cs="Tahoma"/>
          <w:spacing w:val="2"/>
          <w:sz w:val="24"/>
          <w:szCs w:val="24"/>
        </w:rPr>
        <w:t xml:space="preserve"> </w:t>
      </w:r>
      <w:r w:rsidR="006D76D2" w:rsidRPr="00231DAB">
        <w:rPr>
          <w:rFonts w:ascii="Tahoma" w:hAnsi="Tahoma" w:cs="Tahoma"/>
          <w:spacing w:val="2"/>
          <w:sz w:val="24"/>
          <w:szCs w:val="24"/>
        </w:rPr>
        <w:t xml:space="preserve">los Circuitos que integran </w:t>
      </w:r>
      <w:r w:rsidRPr="00231DAB">
        <w:rPr>
          <w:rFonts w:ascii="Tahoma" w:hAnsi="Tahoma" w:cs="Tahoma"/>
          <w:spacing w:val="2"/>
          <w:sz w:val="24"/>
          <w:szCs w:val="24"/>
        </w:rPr>
        <w:t>este Distrito Judicial, la Sala Penal de Decisión de esta Col</w:t>
      </w:r>
      <w:r w:rsidR="0063306A" w:rsidRPr="00231DAB">
        <w:rPr>
          <w:rFonts w:ascii="Tahoma" w:hAnsi="Tahoma" w:cs="Tahoma"/>
          <w:spacing w:val="2"/>
          <w:sz w:val="24"/>
          <w:szCs w:val="24"/>
        </w:rPr>
        <w:t xml:space="preserve">egiatura, según las voces del numeral </w:t>
      </w:r>
      <w:r w:rsidRPr="00231DAB">
        <w:rPr>
          <w:rFonts w:ascii="Tahoma" w:hAnsi="Tahoma" w:cs="Tahoma"/>
          <w:spacing w:val="2"/>
          <w:sz w:val="24"/>
          <w:szCs w:val="24"/>
        </w:rPr>
        <w:t xml:space="preserve">1º del artículo 34 C.P.P. es la competente para resolver la presente alzada.  </w:t>
      </w:r>
    </w:p>
    <w:p w14:paraId="1E507CA3" w14:textId="77777777" w:rsidR="006D76D2" w:rsidRPr="00231DAB" w:rsidRDefault="006D76D2" w:rsidP="001E3C85">
      <w:pPr>
        <w:pStyle w:val="Sinespaciado"/>
        <w:spacing w:line="276" w:lineRule="auto"/>
        <w:rPr>
          <w:rFonts w:ascii="Tahoma" w:hAnsi="Tahoma" w:cs="Tahoma"/>
          <w:spacing w:val="2"/>
          <w:sz w:val="24"/>
          <w:szCs w:val="24"/>
        </w:rPr>
      </w:pPr>
    </w:p>
    <w:p w14:paraId="10CA4293" w14:textId="77777777" w:rsidR="00FE38B4" w:rsidRPr="00231DAB" w:rsidRDefault="00FE38B4"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como consecuencia proceda a decretar oficiosamente la nu</w:t>
      </w:r>
      <w:r w:rsidR="00980772" w:rsidRPr="00231DAB">
        <w:rPr>
          <w:rFonts w:ascii="Tahoma" w:hAnsi="Tahoma" w:cs="Tahoma"/>
          <w:spacing w:val="2"/>
          <w:sz w:val="24"/>
          <w:szCs w:val="24"/>
        </w:rPr>
        <w:t>lidad de la actuación procesal.</w:t>
      </w:r>
    </w:p>
    <w:p w14:paraId="3A68AE36" w14:textId="77777777" w:rsidR="00FE38B4" w:rsidRPr="00231DAB" w:rsidRDefault="00FE38B4" w:rsidP="001E3C85">
      <w:pPr>
        <w:pStyle w:val="Sinespaciado"/>
        <w:spacing w:line="276" w:lineRule="auto"/>
        <w:rPr>
          <w:rFonts w:ascii="Tahoma" w:hAnsi="Tahoma" w:cs="Tahoma"/>
          <w:spacing w:val="2"/>
          <w:sz w:val="24"/>
          <w:szCs w:val="24"/>
        </w:rPr>
      </w:pPr>
    </w:p>
    <w:p w14:paraId="5CF018EB" w14:textId="77777777" w:rsidR="00FE38B4" w:rsidRPr="00231DAB" w:rsidRDefault="00FE38B4" w:rsidP="001E3C85">
      <w:pPr>
        <w:pStyle w:val="Sinespaciado"/>
        <w:spacing w:line="276" w:lineRule="auto"/>
        <w:rPr>
          <w:rFonts w:ascii="Tahoma" w:hAnsi="Tahoma" w:cs="Tahoma"/>
          <w:b/>
          <w:bCs/>
          <w:spacing w:val="2"/>
          <w:sz w:val="24"/>
          <w:szCs w:val="24"/>
        </w:rPr>
      </w:pPr>
      <w:r w:rsidRPr="00231DAB">
        <w:rPr>
          <w:rFonts w:ascii="Tahoma" w:hAnsi="Tahoma" w:cs="Tahoma"/>
          <w:b/>
          <w:bCs/>
          <w:spacing w:val="2"/>
          <w:sz w:val="24"/>
          <w:szCs w:val="24"/>
        </w:rPr>
        <w:t xml:space="preserve">- Problema Jurídico: </w:t>
      </w:r>
    </w:p>
    <w:p w14:paraId="01F8DE45" w14:textId="77777777" w:rsidR="00C03ADB" w:rsidRPr="00231DAB" w:rsidRDefault="00C03ADB" w:rsidP="001E3C85">
      <w:pPr>
        <w:pStyle w:val="Sinespaciado"/>
        <w:spacing w:line="276" w:lineRule="auto"/>
        <w:rPr>
          <w:rFonts w:ascii="Tahoma" w:hAnsi="Tahoma" w:cs="Tahoma"/>
          <w:b/>
          <w:bCs/>
          <w:spacing w:val="2"/>
          <w:sz w:val="24"/>
          <w:szCs w:val="24"/>
        </w:rPr>
      </w:pPr>
    </w:p>
    <w:p w14:paraId="4373A9F3" w14:textId="77777777" w:rsidR="00FE38B4" w:rsidRPr="00231DAB" w:rsidRDefault="00FE38B4"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 xml:space="preserve">Acorde con los argumentos esgrimidos por el apelante en la sustentación de la alzada y de lo expuesto por los no recurrentes, la Sala </w:t>
      </w:r>
      <w:r w:rsidR="00980772" w:rsidRPr="00231DAB">
        <w:rPr>
          <w:rFonts w:ascii="Tahoma" w:hAnsi="Tahoma" w:cs="Tahoma"/>
          <w:spacing w:val="2"/>
          <w:sz w:val="24"/>
          <w:szCs w:val="24"/>
        </w:rPr>
        <w:t>considera que se le ha planteado</w:t>
      </w:r>
      <w:r w:rsidRPr="00231DAB">
        <w:rPr>
          <w:rFonts w:ascii="Tahoma" w:hAnsi="Tahoma" w:cs="Tahoma"/>
          <w:spacing w:val="2"/>
          <w:sz w:val="24"/>
          <w:szCs w:val="24"/>
        </w:rPr>
        <w:t xml:space="preserve"> el siguiente problema jurídico:</w:t>
      </w:r>
    </w:p>
    <w:p w14:paraId="474BA18D" w14:textId="77777777" w:rsidR="00FE38B4" w:rsidRPr="00231DAB" w:rsidRDefault="00FE38B4" w:rsidP="001E3C85">
      <w:pPr>
        <w:pStyle w:val="Sinespaciado"/>
        <w:spacing w:line="276" w:lineRule="auto"/>
        <w:rPr>
          <w:rFonts w:ascii="Tahoma" w:hAnsi="Tahoma" w:cs="Tahoma"/>
          <w:spacing w:val="2"/>
          <w:sz w:val="24"/>
          <w:szCs w:val="24"/>
        </w:rPr>
      </w:pPr>
    </w:p>
    <w:p w14:paraId="3B8179A3" w14:textId="5A8FCC77" w:rsidR="00FE38B4" w:rsidRPr="00231DAB" w:rsidRDefault="00FE38B4"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rPr>
        <w:t>¿</w:t>
      </w:r>
      <w:r w:rsidR="00555F91" w:rsidRPr="00231DAB">
        <w:rPr>
          <w:rFonts w:ascii="Tahoma" w:hAnsi="Tahoma" w:cs="Tahoma"/>
          <w:spacing w:val="2"/>
          <w:sz w:val="24"/>
          <w:szCs w:val="24"/>
        </w:rPr>
        <w:t xml:space="preserve">Cumplió la Fiscalía con su deber de traer al proceso suficientes </w:t>
      </w:r>
      <w:proofErr w:type="spellStart"/>
      <w:r w:rsidR="00555F91" w:rsidRPr="00231DAB">
        <w:rPr>
          <w:rFonts w:ascii="Tahoma" w:hAnsi="Tahoma" w:cs="Tahoma"/>
          <w:spacing w:val="2"/>
          <w:sz w:val="24"/>
          <w:szCs w:val="24"/>
        </w:rPr>
        <w:t>EMP</w:t>
      </w:r>
      <w:proofErr w:type="spellEnd"/>
      <w:r w:rsidR="00555F91" w:rsidRPr="00231DAB">
        <w:rPr>
          <w:rFonts w:ascii="Tahoma" w:hAnsi="Tahoma" w:cs="Tahoma"/>
          <w:spacing w:val="2"/>
          <w:sz w:val="24"/>
          <w:szCs w:val="24"/>
        </w:rPr>
        <w:t xml:space="preserve"> o </w:t>
      </w:r>
      <w:proofErr w:type="spellStart"/>
      <w:r w:rsidR="00555F91" w:rsidRPr="00231DAB">
        <w:rPr>
          <w:rFonts w:ascii="Tahoma" w:hAnsi="Tahoma" w:cs="Tahoma"/>
          <w:spacing w:val="2"/>
          <w:sz w:val="24"/>
          <w:szCs w:val="24"/>
        </w:rPr>
        <w:t>EF</w:t>
      </w:r>
      <w:proofErr w:type="spellEnd"/>
      <w:r w:rsidR="00555F91" w:rsidRPr="00231DAB">
        <w:rPr>
          <w:rFonts w:ascii="Tahoma" w:hAnsi="Tahoma" w:cs="Tahoma"/>
          <w:spacing w:val="2"/>
          <w:sz w:val="24"/>
          <w:szCs w:val="24"/>
        </w:rPr>
        <w:t xml:space="preserve"> para que se evidencien como cumplidos </w:t>
      </w:r>
      <w:r w:rsidRPr="00231DAB">
        <w:rPr>
          <w:rFonts w:ascii="Tahoma" w:hAnsi="Tahoma" w:cs="Tahoma"/>
          <w:spacing w:val="2"/>
          <w:sz w:val="24"/>
          <w:szCs w:val="24"/>
        </w:rPr>
        <w:t xml:space="preserve">los requisitos exigidos por el </w:t>
      </w:r>
      <w:r w:rsidR="009620C1" w:rsidRPr="00231DAB">
        <w:rPr>
          <w:rFonts w:ascii="Tahoma" w:hAnsi="Tahoma" w:cs="Tahoma"/>
          <w:spacing w:val="2"/>
          <w:sz w:val="24"/>
          <w:szCs w:val="24"/>
        </w:rPr>
        <w:t>artículo</w:t>
      </w:r>
      <w:r w:rsidRPr="00231DAB">
        <w:rPr>
          <w:rFonts w:ascii="Tahoma" w:hAnsi="Tahoma" w:cs="Tahoma"/>
          <w:spacing w:val="2"/>
          <w:sz w:val="24"/>
          <w:szCs w:val="24"/>
        </w:rPr>
        <w:t xml:space="preserve"> </w:t>
      </w:r>
      <w:r w:rsidR="009620C1" w:rsidRPr="00231DAB">
        <w:rPr>
          <w:rFonts w:ascii="Tahoma" w:hAnsi="Tahoma" w:cs="Tahoma"/>
          <w:spacing w:val="2"/>
          <w:sz w:val="24"/>
          <w:szCs w:val="24"/>
        </w:rPr>
        <w:t xml:space="preserve">381 del </w:t>
      </w:r>
      <w:proofErr w:type="spellStart"/>
      <w:r w:rsidRPr="00231DAB">
        <w:rPr>
          <w:rFonts w:ascii="Tahoma" w:hAnsi="Tahoma" w:cs="Tahoma"/>
          <w:spacing w:val="2"/>
          <w:sz w:val="24"/>
          <w:szCs w:val="24"/>
        </w:rPr>
        <w:t>C.P.</w:t>
      </w:r>
      <w:r w:rsidR="009620C1" w:rsidRPr="00231DAB">
        <w:rPr>
          <w:rFonts w:ascii="Tahoma" w:hAnsi="Tahoma" w:cs="Tahoma"/>
          <w:spacing w:val="2"/>
          <w:sz w:val="24"/>
          <w:szCs w:val="24"/>
        </w:rPr>
        <w:t>P</w:t>
      </w:r>
      <w:proofErr w:type="spellEnd"/>
      <w:r w:rsidR="009620C1" w:rsidRPr="00231DAB">
        <w:rPr>
          <w:rFonts w:ascii="Tahoma" w:hAnsi="Tahoma" w:cs="Tahoma"/>
          <w:spacing w:val="2"/>
          <w:sz w:val="24"/>
          <w:szCs w:val="24"/>
        </w:rPr>
        <w:t>.</w:t>
      </w:r>
      <w:r w:rsidR="006D76D2" w:rsidRPr="00231DAB">
        <w:rPr>
          <w:rFonts w:ascii="Tahoma" w:hAnsi="Tahoma" w:cs="Tahoma"/>
          <w:spacing w:val="2"/>
          <w:sz w:val="24"/>
          <w:szCs w:val="24"/>
        </w:rPr>
        <w:t xml:space="preserve"> para </w:t>
      </w:r>
      <w:r w:rsidR="00267487" w:rsidRPr="00231DAB">
        <w:rPr>
          <w:rFonts w:ascii="Tahoma" w:hAnsi="Tahoma" w:cs="Tahoma"/>
          <w:spacing w:val="2"/>
          <w:sz w:val="24"/>
          <w:szCs w:val="24"/>
        </w:rPr>
        <w:t>que se pudiera proferir</w:t>
      </w:r>
      <w:r w:rsidR="006D76D2" w:rsidRPr="00231DAB">
        <w:rPr>
          <w:rFonts w:ascii="Tahoma" w:hAnsi="Tahoma" w:cs="Tahoma"/>
          <w:spacing w:val="2"/>
          <w:sz w:val="24"/>
          <w:szCs w:val="24"/>
        </w:rPr>
        <w:t xml:space="preserve"> una sentencia condenatoria en contra </w:t>
      </w:r>
      <w:r w:rsidR="00555F91" w:rsidRPr="00231DAB">
        <w:rPr>
          <w:rFonts w:ascii="Tahoma" w:hAnsi="Tahoma" w:cs="Tahoma"/>
          <w:spacing w:val="2"/>
          <w:sz w:val="24"/>
          <w:szCs w:val="24"/>
        </w:rPr>
        <w:t>de los encausados</w:t>
      </w:r>
      <w:r w:rsidR="006D76D2" w:rsidRPr="00231DAB">
        <w:rPr>
          <w:rFonts w:ascii="Tahoma" w:hAnsi="Tahoma" w:cs="Tahoma"/>
          <w:spacing w:val="2"/>
          <w:sz w:val="24"/>
          <w:szCs w:val="24"/>
        </w:rPr>
        <w:t xml:space="preserve"> </w:t>
      </w:r>
      <w:proofErr w:type="spellStart"/>
      <w:r w:rsidR="00A65453" w:rsidRPr="00231DAB">
        <w:rPr>
          <w:rFonts w:ascii="Tahoma" w:hAnsi="Tahoma" w:cs="Tahoma"/>
          <w:spacing w:val="2"/>
          <w:sz w:val="24"/>
          <w:szCs w:val="24"/>
          <w:lang w:val="es-ES"/>
        </w:rPr>
        <w:t>JFRC</w:t>
      </w:r>
      <w:proofErr w:type="spellEnd"/>
      <w:r w:rsidR="00555F91" w:rsidRPr="00231DAB">
        <w:rPr>
          <w:rFonts w:ascii="Tahoma" w:hAnsi="Tahoma" w:cs="Tahoma"/>
          <w:spacing w:val="2"/>
          <w:sz w:val="24"/>
          <w:szCs w:val="24"/>
          <w:lang w:val="es-ES"/>
        </w:rPr>
        <w:t xml:space="preserve">, </w:t>
      </w:r>
      <w:proofErr w:type="spellStart"/>
      <w:r w:rsidR="00A65453" w:rsidRPr="00231DAB">
        <w:rPr>
          <w:rFonts w:ascii="Tahoma" w:hAnsi="Tahoma" w:cs="Tahoma"/>
          <w:spacing w:val="2"/>
          <w:sz w:val="24"/>
          <w:szCs w:val="24"/>
          <w:lang w:val="es-ES"/>
        </w:rPr>
        <w:t>JCRR</w:t>
      </w:r>
      <w:proofErr w:type="spellEnd"/>
      <w:r w:rsidR="00555F91" w:rsidRPr="00231DAB">
        <w:rPr>
          <w:rFonts w:ascii="Tahoma" w:hAnsi="Tahoma" w:cs="Tahoma"/>
          <w:spacing w:val="2"/>
          <w:sz w:val="24"/>
          <w:szCs w:val="24"/>
          <w:lang w:val="es-ES"/>
        </w:rPr>
        <w:t xml:space="preserve"> y </w:t>
      </w:r>
      <w:proofErr w:type="spellStart"/>
      <w:r w:rsidR="00A65453" w:rsidRPr="00231DAB">
        <w:rPr>
          <w:rFonts w:ascii="Tahoma" w:hAnsi="Tahoma" w:cs="Tahoma"/>
          <w:spacing w:val="2"/>
          <w:sz w:val="24"/>
          <w:szCs w:val="24"/>
          <w:lang w:val="es-ES"/>
        </w:rPr>
        <w:t>LMT</w:t>
      </w:r>
      <w:proofErr w:type="spellEnd"/>
      <w:r w:rsidRPr="00231DAB">
        <w:rPr>
          <w:rFonts w:ascii="Tahoma" w:hAnsi="Tahoma" w:cs="Tahoma"/>
          <w:spacing w:val="2"/>
          <w:sz w:val="24"/>
          <w:szCs w:val="24"/>
        </w:rPr>
        <w:t xml:space="preserve">, </w:t>
      </w:r>
      <w:r w:rsidR="006D76D2" w:rsidRPr="00231DAB">
        <w:rPr>
          <w:rFonts w:ascii="Tahoma" w:hAnsi="Tahoma" w:cs="Tahoma"/>
          <w:spacing w:val="2"/>
          <w:sz w:val="24"/>
          <w:szCs w:val="24"/>
        </w:rPr>
        <w:t>por presuntamente haber incurrid</w:t>
      </w:r>
      <w:r w:rsidR="00555F91" w:rsidRPr="00231DAB">
        <w:rPr>
          <w:rFonts w:ascii="Tahoma" w:hAnsi="Tahoma" w:cs="Tahoma"/>
          <w:spacing w:val="2"/>
          <w:sz w:val="24"/>
          <w:szCs w:val="24"/>
        </w:rPr>
        <w:t xml:space="preserve">o en la comisión del delito de </w:t>
      </w:r>
      <w:r w:rsidR="006D76D2" w:rsidRPr="00231DAB">
        <w:rPr>
          <w:rFonts w:ascii="Tahoma" w:hAnsi="Tahoma" w:cs="Tahoma"/>
          <w:spacing w:val="2"/>
          <w:sz w:val="24"/>
          <w:szCs w:val="24"/>
        </w:rPr>
        <w:t>l</w:t>
      </w:r>
      <w:r w:rsidR="00980772" w:rsidRPr="00231DAB">
        <w:rPr>
          <w:rFonts w:ascii="Tahoma" w:hAnsi="Tahoma" w:cs="Tahoma"/>
          <w:spacing w:val="2"/>
          <w:sz w:val="24"/>
          <w:szCs w:val="24"/>
        </w:rPr>
        <w:t>esiones personales</w:t>
      </w:r>
      <w:r w:rsidR="00555F91" w:rsidRPr="00231DAB">
        <w:rPr>
          <w:rFonts w:ascii="Tahoma" w:hAnsi="Tahoma" w:cs="Tahoma"/>
          <w:spacing w:val="2"/>
          <w:sz w:val="24"/>
          <w:szCs w:val="24"/>
        </w:rPr>
        <w:t xml:space="preserve"> dolosas</w:t>
      </w:r>
      <w:r w:rsidR="00980772" w:rsidRPr="00231DAB">
        <w:rPr>
          <w:rFonts w:ascii="Tahoma" w:hAnsi="Tahoma" w:cs="Tahoma"/>
          <w:spacing w:val="2"/>
          <w:sz w:val="24"/>
          <w:szCs w:val="24"/>
        </w:rPr>
        <w:t xml:space="preserve">, </w:t>
      </w:r>
      <w:r w:rsidR="00555F91" w:rsidRPr="00231DAB">
        <w:rPr>
          <w:rFonts w:ascii="Tahoma" w:hAnsi="Tahoma" w:cs="Tahoma"/>
          <w:spacing w:val="2"/>
          <w:sz w:val="24"/>
          <w:szCs w:val="24"/>
        </w:rPr>
        <w:t>donde funge como</w:t>
      </w:r>
      <w:r w:rsidR="006D76D2" w:rsidRPr="00231DAB">
        <w:rPr>
          <w:rFonts w:ascii="Tahoma" w:hAnsi="Tahoma" w:cs="Tahoma"/>
          <w:spacing w:val="2"/>
          <w:sz w:val="24"/>
          <w:szCs w:val="24"/>
        </w:rPr>
        <w:t xml:space="preserve"> víctima el </w:t>
      </w:r>
      <w:r w:rsidR="00555F91" w:rsidRPr="00231DAB">
        <w:rPr>
          <w:rFonts w:ascii="Tahoma" w:hAnsi="Tahoma" w:cs="Tahoma"/>
          <w:spacing w:val="2"/>
          <w:sz w:val="24"/>
          <w:szCs w:val="24"/>
        </w:rPr>
        <w:t xml:space="preserve">señor </w:t>
      </w:r>
      <w:bookmarkStart w:id="1" w:name="_Hlk39076968"/>
      <w:r w:rsidR="00555F91" w:rsidRPr="00231DAB">
        <w:rPr>
          <w:rFonts w:ascii="Tahoma" w:hAnsi="Tahoma" w:cs="Tahoma"/>
          <w:spacing w:val="2"/>
          <w:sz w:val="24"/>
          <w:szCs w:val="24"/>
        </w:rPr>
        <w:t>DIEGO FERNANDO PACH</w:t>
      </w:r>
      <w:r w:rsidR="00267487" w:rsidRPr="00231DAB">
        <w:rPr>
          <w:rFonts w:ascii="Tahoma" w:hAnsi="Tahoma" w:cs="Tahoma"/>
          <w:spacing w:val="2"/>
          <w:sz w:val="24"/>
          <w:szCs w:val="24"/>
        </w:rPr>
        <w:t>Ó</w:t>
      </w:r>
      <w:r w:rsidR="00555F91" w:rsidRPr="00231DAB">
        <w:rPr>
          <w:rFonts w:ascii="Tahoma" w:hAnsi="Tahoma" w:cs="Tahoma"/>
          <w:spacing w:val="2"/>
          <w:sz w:val="24"/>
          <w:szCs w:val="24"/>
        </w:rPr>
        <w:t>N RODRÍGUEZ</w:t>
      </w:r>
      <w:bookmarkEnd w:id="1"/>
      <w:r w:rsidR="006D76D2" w:rsidRPr="00231DAB">
        <w:rPr>
          <w:rFonts w:ascii="Tahoma" w:hAnsi="Tahoma" w:cs="Tahoma"/>
          <w:spacing w:val="2"/>
          <w:sz w:val="24"/>
          <w:szCs w:val="24"/>
        </w:rPr>
        <w:t>?</w:t>
      </w:r>
    </w:p>
    <w:p w14:paraId="71242CC4" w14:textId="77777777" w:rsidR="006D76D2" w:rsidRPr="00231DAB" w:rsidRDefault="006D76D2" w:rsidP="001E3C85">
      <w:pPr>
        <w:pStyle w:val="Sinespaciado"/>
        <w:spacing w:line="276" w:lineRule="auto"/>
        <w:rPr>
          <w:rFonts w:ascii="Tahoma" w:hAnsi="Tahoma" w:cs="Tahoma"/>
          <w:b/>
          <w:bCs/>
          <w:spacing w:val="2"/>
          <w:sz w:val="24"/>
          <w:szCs w:val="24"/>
          <w:lang w:val="es-ES"/>
        </w:rPr>
      </w:pPr>
    </w:p>
    <w:p w14:paraId="13D65125" w14:textId="77777777" w:rsidR="00FE38B4" w:rsidRPr="00231DAB" w:rsidRDefault="00FE38B4" w:rsidP="001E3C85">
      <w:pPr>
        <w:pStyle w:val="Sinespaciado"/>
        <w:spacing w:line="276" w:lineRule="auto"/>
        <w:rPr>
          <w:rFonts w:ascii="Tahoma" w:hAnsi="Tahoma" w:cs="Tahoma"/>
          <w:b/>
          <w:bCs/>
          <w:spacing w:val="2"/>
          <w:sz w:val="24"/>
          <w:szCs w:val="24"/>
          <w:lang w:val="es-ES"/>
        </w:rPr>
      </w:pPr>
      <w:r w:rsidRPr="00231DAB">
        <w:rPr>
          <w:rFonts w:ascii="Tahoma" w:hAnsi="Tahoma" w:cs="Tahoma"/>
          <w:b/>
          <w:bCs/>
          <w:spacing w:val="2"/>
          <w:sz w:val="24"/>
          <w:szCs w:val="24"/>
          <w:lang w:val="es-ES"/>
        </w:rPr>
        <w:t xml:space="preserve">- Solución: </w:t>
      </w:r>
    </w:p>
    <w:p w14:paraId="1FF3A853" w14:textId="77777777" w:rsidR="00FE38B4" w:rsidRPr="00231DAB" w:rsidRDefault="00FE38B4" w:rsidP="001E3C85">
      <w:pPr>
        <w:pStyle w:val="Sinespaciado"/>
        <w:spacing w:line="276" w:lineRule="auto"/>
        <w:rPr>
          <w:rFonts w:ascii="Tahoma" w:hAnsi="Tahoma" w:cs="Tahoma"/>
          <w:b/>
          <w:bCs/>
          <w:spacing w:val="2"/>
          <w:sz w:val="24"/>
          <w:szCs w:val="24"/>
          <w:lang w:val="es-ES"/>
        </w:rPr>
      </w:pPr>
    </w:p>
    <w:p w14:paraId="618D2E40" w14:textId="77777777" w:rsidR="00FE38B4" w:rsidRPr="00231DAB" w:rsidRDefault="0056767B"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t xml:space="preserve">Analizados los argumentos planteados por parte del apelante, encuentra la Sala que </w:t>
      </w:r>
      <w:r w:rsidR="001155D8" w:rsidRPr="00231DAB">
        <w:rPr>
          <w:rFonts w:ascii="Tahoma" w:hAnsi="Tahoma" w:cs="Tahoma"/>
          <w:spacing w:val="2"/>
          <w:sz w:val="24"/>
          <w:szCs w:val="24"/>
          <w:lang w:val="es-ES"/>
        </w:rPr>
        <w:t xml:space="preserve">para el Delegado del Ente Acusador la valoración </w:t>
      </w:r>
      <w:r w:rsidR="004D2CAA" w:rsidRPr="00231DAB">
        <w:rPr>
          <w:rFonts w:ascii="Tahoma" w:hAnsi="Tahoma" w:cs="Tahoma"/>
          <w:spacing w:val="2"/>
          <w:sz w:val="24"/>
          <w:szCs w:val="24"/>
          <w:lang w:val="es-ES"/>
        </w:rPr>
        <w:t xml:space="preserve">probatoria </w:t>
      </w:r>
      <w:r w:rsidR="001155D8" w:rsidRPr="00231DAB">
        <w:rPr>
          <w:rFonts w:ascii="Tahoma" w:hAnsi="Tahoma" w:cs="Tahoma"/>
          <w:spacing w:val="2"/>
          <w:sz w:val="24"/>
          <w:szCs w:val="24"/>
          <w:lang w:val="es-ES"/>
        </w:rPr>
        <w:t xml:space="preserve">realizada </w:t>
      </w:r>
      <w:r w:rsidR="004D2CAA" w:rsidRPr="00231DAB">
        <w:rPr>
          <w:rFonts w:ascii="Tahoma" w:hAnsi="Tahoma" w:cs="Tahoma"/>
          <w:spacing w:val="2"/>
          <w:sz w:val="24"/>
          <w:szCs w:val="24"/>
          <w:lang w:val="es-ES"/>
        </w:rPr>
        <w:t>por el A</w:t>
      </w:r>
      <w:r w:rsidR="00267487" w:rsidRPr="00231DAB">
        <w:rPr>
          <w:rFonts w:ascii="Tahoma" w:hAnsi="Tahoma" w:cs="Tahoma"/>
          <w:spacing w:val="2"/>
          <w:sz w:val="24"/>
          <w:szCs w:val="24"/>
          <w:lang w:val="es-ES"/>
        </w:rPr>
        <w:t xml:space="preserve"> </w:t>
      </w:r>
      <w:r w:rsidR="004D2CAA" w:rsidRPr="00231DAB">
        <w:rPr>
          <w:rFonts w:ascii="Tahoma" w:hAnsi="Tahoma" w:cs="Tahoma"/>
          <w:spacing w:val="2"/>
          <w:sz w:val="24"/>
          <w:szCs w:val="24"/>
          <w:lang w:val="es-ES"/>
        </w:rPr>
        <w:t>quo</w:t>
      </w:r>
      <w:r w:rsidR="00CB20E3" w:rsidRPr="00231DAB">
        <w:rPr>
          <w:rFonts w:ascii="Tahoma" w:hAnsi="Tahoma" w:cs="Tahoma"/>
          <w:spacing w:val="2"/>
          <w:sz w:val="24"/>
          <w:szCs w:val="24"/>
          <w:lang w:val="es-ES"/>
        </w:rPr>
        <w:t xml:space="preserve"> fue errada por cuanto </w:t>
      </w:r>
      <w:r w:rsidR="009E1AD8" w:rsidRPr="00231DAB">
        <w:rPr>
          <w:rFonts w:ascii="Tahoma" w:hAnsi="Tahoma" w:cs="Tahoma"/>
          <w:spacing w:val="2"/>
          <w:sz w:val="24"/>
          <w:szCs w:val="24"/>
          <w:lang w:val="es-ES"/>
        </w:rPr>
        <w:t xml:space="preserve">a) </w:t>
      </w:r>
      <w:r w:rsidR="00CB20E3" w:rsidRPr="00231DAB">
        <w:rPr>
          <w:rFonts w:ascii="Tahoma" w:hAnsi="Tahoma" w:cs="Tahoma"/>
          <w:spacing w:val="2"/>
          <w:sz w:val="24"/>
          <w:szCs w:val="24"/>
          <w:lang w:val="es-ES"/>
        </w:rPr>
        <w:t>se extralimitó al momento de analizar el contenido del dictamen de medicina legal, que f</w:t>
      </w:r>
      <w:r w:rsidR="009E1AD8" w:rsidRPr="00231DAB">
        <w:rPr>
          <w:rFonts w:ascii="Tahoma" w:hAnsi="Tahoma" w:cs="Tahoma"/>
          <w:spacing w:val="2"/>
          <w:sz w:val="24"/>
          <w:szCs w:val="24"/>
          <w:lang w:val="es-ES"/>
        </w:rPr>
        <w:t xml:space="preserve">uera estipulado por las partes, y b) no valoró en debida forma el testimonio de la víctima. </w:t>
      </w:r>
    </w:p>
    <w:p w14:paraId="00342CA3" w14:textId="77777777" w:rsidR="00776B92" w:rsidRPr="00231DAB" w:rsidRDefault="00776B92" w:rsidP="001E3C85">
      <w:pPr>
        <w:pStyle w:val="Sinespaciado"/>
        <w:spacing w:line="276" w:lineRule="auto"/>
        <w:rPr>
          <w:rFonts w:ascii="Tahoma" w:hAnsi="Tahoma" w:cs="Tahoma"/>
          <w:spacing w:val="2"/>
          <w:sz w:val="24"/>
          <w:szCs w:val="24"/>
          <w:lang w:val="es-ES"/>
        </w:rPr>
      </w:pPr>
    </w:p>
    <w:p w14:paraId="6CA12574" w14:textId="77777777" w:rsidR="00776B92" w:rsidRPr="00231DAB" w:rsidRDefault="00776B92" w:rsidP="001E3C85">
      <w:pPr>
        <w:pStyle w:val="Sinespaciado"/>
        <w:spacing w:line="276" w:lineRule="auto"/>
        <w:rPr>
          <w:rFonts w:ascii="Tahoma" w:hAnsi="Tahoma" w:cs="Tahoma"/>
          <w:spacing w:val="2"/>
          <w:sz w:val="24"/>
          <w:szCs w:val="24"/>
          <w:lang w:val="es-ES"/>
        </w:rPr>
      </w:pPr>
      <w:r w:rsidRPr="00231DAB">
        <w:rPr>
          <w:rFonts w:ascii="Tahoma" w:hAnsi="Tahoma" w:cs="Tahoma"/>
          <w:spacing w:val="2"/>
          <w:sz w:val="24"/>
          <w:szCs w:val="24"/>
          <w:lang w:val="es-ES"/>
        </w:rPr>
        <w:t>Partiendo de lo dicho en precedencia y con el fin de dilucidar el problema jurídico propuesto, encuentra la Colegiatura que es viable empezar por seña</w:t>
      </w:r>
      <w:r w:rsidR="003B4F88" w:rsidRPr="00231DAB">
        <w:rPr>
          <w:rFonts w:ascii="Tahoma" w:hAnsi="Tahoma" w:cs="Tahoma"/>
          <w:spacing w:val="2"/>
          <w:sz w:val="24"/>
          <w:szCs w:val="24"/>
          <w:lang w:val="es-ES"/>
        </w:rPr>
        <w:t xml:space="preserve">lar que en el presente asunto se tiene certeza sobre: </w:t>
      </w:r>
    </w:p>
    <w:p w14:paraId="7D26D4D7" w14:textId="77777777" w:rsidR="003B4F88" w:rsidRPr="00231DAB" w:rsidRDefault="003B4F88" w:rsidP="001E3C85">
      <w:pPr>
        <w:pStyle w:val="Sinespaciado"/>
        <w:spacing w:line="276" w:lineRule="auto"/>
        <w:rPr>
          <w:rFonts w:ascii="Tahoma" w:hAnsi="Tahoma" w:cs="Tahoma"/>
          <w:spacing w:val="2"/>
          <w:sz w:val="24"/>
          <w:szCs w:val="24"/>
          <w:lang w:val="es-ES"/>
        </w:rPr>
      </w:pPr>
    </w:p>
    <w:p w14:paraId="55C03484" w14:textId="77777777" w:rsidR="003B4F88" w:rsidRPr="00231DAB" w:rsidRDefault="009E1AD8" w:rsidP="001E3C85">
      <w:pPr>
        <w:pStyle w:val="Sinespaciado"/>
        <w:numPr>
          <w:ilvl w:val="0"/>
          <w:numId w:val="5"/>
        </w:numPr>
        <w:spacing w:line="276" w:lineRule="auto"/>
        <w:ind w:left="360"/>
        <w:rPr>
          <w:rFonts w:ascii="Tahoma" w:hAnsi="Tahoma" w:cs="Tahoma"/>
          <w:spacing w:val="2"/>
          <w:sz w:val="24"/>
          <w:szCs w:val="24"/>
        </w:rPr>
      </w:pPr>
      <w:r w:rsidRPr="00231DAB">
        <w:rPr>
          <w:rFonts w:ascii="Tahoma" w:hAnsi="Tahoma" w:cs="Tahoma"/>
          <w:spacing w:val="2"/>
          <w:sz w:val="24"/>
          <w:szCs w:val="24"/>
        </w:rPr>
        <w:lastRenderedPageBreak/>
        <w:t xml:space="preserve">El señor </w:t>
      </w:r>
      <w:r w:rsidR="00267487" w:rsidRPr="00231DAB">
        <w:rPr>
          <w:rFonts w:ascii="Tahoma" w:hAnsi="Tahoma" w:cs="Tahoma"/>
          <w:spacing w:val="2"/>
          <w:sz w:val="24"/>
          <w:szCs w:val="24"/>
        </w:rPr>
        <w:t>DIEGO FERNANDO PACHÓN RODRÍGUEZ</w:t>
      </w:r>
      <w:r w:rsidRPr="00231DAB">
        <w:rPr>
          <w:rFonts w:ascii="Tahoma" w:hAnsi="Tahoma" w:cs="Tahoma"/>
          <w:spacing w:val="2"/>
          <w:sz w:val="24"/>
          <w:szCs w:val="24"/>
        </w:rPr>
        <w:t xml:space="preserve">, llegó la noche del 28 de febrero de 2011 a la Clínica </w:t>
      </w:r>
      <w:proofErr w:type="spellStart"/>
      <w:r w:rsidRPr="00231DAB">
        <w:rPr>
          <w:rFonts w:ascii="Tahoma" w:hAnsi="Tahoma" w:cs="Tahoma"/>
          <w:spacing w:val="2"/>
          <w:sz w:val="24"/>
          <w:szCs w:val="24"/>
        </w:rPr>
        <w:t>Saludcoop</w:t>
      </w:r>
      <w:proofErr w:type="spellEnd"/>
      <w:r w:rsidRPr="00231DAB">
        <w:rPr>
          <w:rFonts w:ascii="Tahoma" w:hAnsi="Tahoma" w:cs="Tahoma"/>
          <w:spacing w:val="2"/>
          <w:sz w:val="24"/>
          <w:szCs w:val="24"/>
        </w:rPr>
        <w:t xml:space="preserve"> de la ciudad de Pereira para que le brindaran atención médica a su cónyuge, la señora </w:t>
      </w:r>
      <w:r w:rsidR="00267487" w:rsidRPr="00231DAB">
        <w:rPr>
          <w:rFonts w:ascii="Tahoma" w:hAnsi="Tahoma" w:cs="Tahoma"/>
          <w:spacing w:val="2"/>
          <w:sz w:val="24"/>
          <w:szCs w:val="24"/>
        </w:rPr>
        <w:t xml:space="preserve">BETTY JANETH GONZÁLEZ VELÁSQUEZ </w:t>
      </w:r>
      <w:r w:rsidRPr="00231DAB">
        <w:rPr>
          <w:rFonts w:ascii="Tahoma" w:hAnsi="Tahoma" w:cs="Tahoma"/>
          <w:spacing w:val="2"/>
          <w:sz w:val="24"/>
          <w:szCs w:val="24"/>
        </w:rPr>
        <w:t xml:space="preserve">quien presentaba una hemorragia vaginal posterior a un procedimiento quirúrgico realizado días atrás en esa misma entidad de salud.  </w:t>
      </w:r>
    </w:p>
    <w:p w14:paraId="49AB81E5" w14:textId="77777777" w:rsidR="00CB549C" w:rsidRPr="00231DAB" w:rsidRDefault="00CB549C" w:rsidP="001E3C85">
      <w:pPr>
        <w:pStyle w:val="Sinespaciado"/>
        <w:spacing w:line="276" w:lineRule="auto"/>
        <w:ind w:left="360"/>
        <w:rPr>
          <w:rFonts w:ascii="Tahoma" w:hAnsi="Tahoma" w:cs="Tahoma"/>
          <w:spacing w:val="2"/>
          <w:sz w:val="24"/>
          <w:szCs w:val="24"/>
        </w:rPr>
      </w:pPr>
    </w:p>
    <w:p w14:paraId="53A31524" w14:textId="77777777" w:rsidR="003B4F88" w:rsidRPr="00231DAB" w:rsidRDefault="00835802" w:rsidP="001E3C85">
      <w:pPr>
        <w:pStyle w:val="Sinespaciado"/>
        <w:numPr>
          <w:ilvl w:val="0"/>
          <w:numId w:val="5"/>
        </w:numPr>
        <w:spacing w:line="276" w:lineRule="auto"/>
        <w:ind w:left="426" w:hanging="426"/>
        <w:rPr>
          <w:rFonts w:ascii="Tahoma" w:hAnsi="Tahoma" w:cs="Tahoma"/>
          <w:spacing w:val="2"/>
          <w:sz w:val="24"/>
          <w:szCs w:val="24"/>
        </w:rPr>
      </w:pPr>
      <w:r w:rsidRPr="00231DAB">
        <w:rPr>
          <w:rFonts w:ascii="Tahoma" w:hAnsi="Tahoma" w:cs="Tahoma"/>
          <w:spacing w:val="2"/>
          <w:sz w:val="24"/>
          <w:szCs w:val="24"/>
        </w:rPr>
        <w:t xml:space="preserve">La mañana siguiente, esto es el 1º de marzo de 2011, entre las 05:00 y 06:00 de la mañana, se presentó un altercado entre el señor </w:t>
      </w:r>
      <w:bookmarkStart w:id="2" w:name="_Hlk39077053"/>
      <w:r w:rsidR="00267487" w:rsidRPr="00231DAB">
        <w:rPr>
          <w:rFonts w:ascii="Tahoma" w:hAnsi="Tahoma" w:cs="Tahoma"/>
          <w:spacing w:val="2"/>
          <w:sz w:val="24"/>
          <w:szCs w:val="24"/>
        </w:rPr>
        <w:t xml:space="preserve">DIEGO FERNANDO </w:t>
      </w:r>
      <w:bookmarkStart w:id="3" w:name="_Hlk39077021"/>
      <w:r w:rsidR="00267487" w:rsidRPr="00231DAB">
        <w:rPr>
          <w:rFonts w:ascii="Tahoma" w:hAnsi="Tahoma" w:cs="Tahoma"/>
          <w:spacing w:val="2"/>
          <w:sz w:val="24"/>
          <w:szCs w:val="24"/>
        </w:rPr>
        <w:t xml:space="preserve">PACHÓN RODRÍGUEZ </w:t>
      </w:r>
      <w:bookmarkEnd w:id="2"/>
      <w:bookmarkEnd w:id="3"/>
      <w:r w:rsidRPr="00231DAB">
        <w:rPr>
          <w:rFonts w:ascii="Tahoma" w:hAnsi="Tahoma" w:cs="Tahoma"/>
          <w:spacing w:val="2"/>
          <w:sz w:val="24"/>
          <w:szCs w:val="24"/>
        </w:rPr>
        <w:t xml:space="preserve">y uno de los guardas de seguridad que prestaba servicio en la mencionada entidad de salud, pues este último estaba tratando de retirar al señor </w:t>
      </w:r>
      <w:r w:rsidR="00267487" w:rsidRPr="00231DAB">
        <w:rPr>
          <w:rFonts w:ascii="Tahoma" w:hAnsi="Tahoma" w:cs="Tahoma"/>
          <w:spacing w:val="2"/>
          <w:sz w:val="24"/>
          <w:szCs w:val="24"/>
        </w:rPr>
        <w:t>PACHÓN RODRÍGUEZ</w:t>
      </w:r>
      <w:r w:rsidRPr="00231DAB">
        <w:rPr>
          <w:rFonts w:ascii="Tahoma" w:hAnsi="Tahoma" w:cs="Tahoma"/>
          <w:spacing w:val="2"/>
          <w:sz w:val="24"/>
          <w:szCs w:val="24"/>
        </w:rPr>
        <w:t xml:space="preserve"> del área de ginecobstetricia, puesto que uno de los médico</w:t>
      </w:r>
      <w:r w:rsidR="00267487" w:rsidRPr="00231DAB">
        <w:rPr>
          <w:rFonts w:ascii="Tahoma" w:hAnsi="Tahoma" w:cs="Tahoma"/>
          <w:spacing w:val="2"/>
          <w:sz w:val="24"/>
          <w:szCs w:val="24"/>
        </w:rPr>
        <w:t>s</w:t>
      </w:r>
      <w:r w:rsidRPr="00231DAB">
        <w:rPr>
          <w:rFonts w:ascii="Tahoma" w:hAnsi="Tahoma" w:cs="Tahoma"/>
          <w:spacing w:val="2"/>
          <w:sz w:val="24"/>
          <w:szCs w:val="24"/>
        </w:rPr>
        <w:t xml:space="preserve"> del lugar así lo solicitó</w:t>
      </w:r>
      <w:r w:rsidR="00CB549C" w:rsidRPr="00231DAB">
        <w:rPr>
          <w:rFonts w:ascii="Tahoma" w:hAnsi="Tahoma" w:cs="Tahoma"/>
          <w:spacing w:val="2"/>
          <w:sz w:val="24"/>
          <w:szCs w:val="24"/>
        </w:rPr>
        <w:t>.</w:t>
      </w:r>
    </w:p>
    <w:p w14:paraId="326EF5F2" w14:textId="77777777" w:rsidR="00CB549C" w:rsidRPr="00231DAB" w:rsidRDefault="00CB549C" w:rsidP="001E3C85">
      <w:pPr>
        <w:pStyle w:val="Prrafodelista"/>
        <w:spacing w:line="276" w:lineRule="auto"/>
        <w:ind w:left="360"/>
        <w:rPr>
          <w:rFonts w:ascii="Tahoma" w:hAnsi="Tahoma" w:cs="Tahoma"/>
          <w:spacing w:val="2"/>
          <w:sz w:val="24"/>
          <w:szCs w:val="24"/>
        </w:rPr>
      </w:pPr>
    </w:p>
    <w:p w14:paraId="65DE2605" w14:textId="793FDE12" w:rsidR="00CB549C" w:rsidRPr="00231DAB" w:rsidRDefault="00375D93" w:rsidP="001E3C85">
      <w:pPr>
        <w:pStyle w:val="Sinespaciado"/>
        <w:numPr>
          <w:ilvl w:val="0"/>
          <w:numId w:val="5"/>
        </w:numPr>
        <w:spacing w:line="276" w:lineRule="auto"/>
        <w:ind w:left="360"/>
        <w:rPr>
          <w:rFonts w:ascii="Tahoma" w:hAnsi="Tahoma" w:cs="Tahoma"/>
          <w:spacing w:val="2"/>
          <w:sz w:val="24"/>
          <w:szCs w:val="24"/>
        </w:rPr>
      </w:pPr>
      <w:r w:rsidRPr="00231DAB">
        <w:rPr>
          <w:rFonts w:ascii="Tahoma" w:hAnsi="Tahoma" w:cs="Tahoma"/>
          <w:spacing w:val="2"/>
          <w:sz w:val="24"/>
          <w:szCs w:val="24"/>
        </w:rPr>
        <w:t xml:space="preserve">El 26 de marzo de 2017 </w:t>
      </w:r>
      <w:r w:rsidR="00E90F5B" w:rsidRPr="00231DAB">
        <w:rPr>
          <w:rFonts w:ascii="Tahoma" w:hAnsi="Tahoma" w:cs="Tahoma"/>
          <w:spacing w:val="2"/>
          <w:sz w:val="24"/>
          <w:szCs w:val="24"/>
        </w:rPr>
        <w:t>a</w:t>
      </w:r>
      <w:r w:rsidRPr="00231DAB">
        <w:rPr>
          <w:rFonts w:ascii="Tahoma" w:hAnsi="Tahoma" w:cs="Tahoma"/>
          <w:spacing w:val="2"/>
          <w:sz w:val="24"/>
          <w:szCs w:val="24"/>
        </w:rPr>
        <w:t xml:space="preserve">l señor PACHON RODRÍGUEZ </w:t>
      </w:r>
      <w:r w:rsidR="004325E6" w:rsidRPr="00231DAB">
        <w:rPr>
          <w:rFonts w:ascii="Tahoma" w:hAnsi="Tahoma" w:cs="Tahoma"/>
          <w:spacing w:val="2"/>
          <w:sz w:val="24"/>
          <w:szCs w:val="24"/>
        </w:rPr>
        <w:t>le fue practicado</w:t>
      </w:r>
      <w:r w:rsidRPr="00231DAB">
        <w:rPr>
          <w:rFonts w:ascii="Tahoma" w:hAnsi="Tahoma" w:cs="Tahoma"/>
          <w:spacing w:val="2"/>
          <w:sz w:val="24"/>
          <w:szCs w:val="24"/>
        </w:rPr>
        <w:t xml:space="preserve"> </w:t>
      </w:r>
      <w:r w:rsidR="004325E6" w:rsidRPr="00231DAB">
        <w:rPr>
          <w:rFonts w:ascii="Tahoma" w:hAnsi="Tahoma" w:cs="Tahoma"/>
          <w:spacing w:val="2"/>
          <w:sz w:val="24"/>
          <w:szCs w:val="24"/>
        </w:rPr>
        <w:t>un</w:t>
      </w:r>
      <w:r w:rsidRPr="00231DAB">
        <w:rPr>
          <w:rFonts w:ascii="Tahoma" w:hAnsi="Tahoma" w:cs="Tahoma"/>
          <w:spacing w:val="2"/>
          <w:sz w:val="24"/>
          <w:szCs w:val="24"/>
        </w:rPr>
        <w:t xml:space="preserve"> cuarto reconocimiento médico legal, </w:t>
      </w:r>
      <w:r w:rsidR="004325E6" w:rsidRPr="00231DAB">
        <w:rPr>
          <w:rFonts w:ascii="Tahoma" w:hAnsi="Tahoma" w:cs="Tahoma"/>
          <w:spacing w:val="2"/>
          <w:sz w:val="24"/>
          <w:szCs w:val="24"/>
        </w:rPr>
        <w:t>al que llegó con una historia clínica de atención por ortopedia en el Hospital Santa M</w:t>
      </w:r>
      <w:r w:rsidR="005E2AEC" w:rsidRPr="00231DAB">
        <w:rPr>
          <w:rFonts w:ascii="Tahoma" w:hAnsi="Tahoma" w:cs="Tahoma"/>
          <w:spacing w:val="2"/>
          <w:sz w:val="24"/>
          <w:szCs w:val="24"/>
        </w:rPr>
        <w:t>ónica de Dosquebradas</w:t>
      </w:r>
      <w:r w:rsidR="004325E6" w:rsidRPr="00231DAB">
        <w:rPr>
          <w:rFonts w:ascii="Tahoma" w:hAnsi="Tahoma" w:cs="Tahoma"/>
          <w:spacing w:val="2"/>
          <w:sz w:val="24"/>
          <w:szCs w:val="24"/>
        </w:rPr>
        <w:t xml:space="preserve"> el 05 de diciembre de 2011, la cual se le realizó por presentar dolor en el codo derecho; sin embargo el médico legista determinó que el examinado no presentaba ni limitación ni deformidades en el mismo.  </w:t>
      </w:r>
    </w:p>
    <w:p w14:paraId="1665773E" w14:textId="77777777" w:rsidR="00B30E9F" w:rsidRPr="00231DAB" w:rsidRDefault="00B30E9F" w:rsidP="001E3C85">
      <w:pPr>
        <w:pStyle w:val="Sinespaciado"/>
        <w:spacing w:line="276" w:lineRule="auto"/>
        <w:rPr>
          <w:rFonts w:ascii="Tahoma" w:hAnsi="Tahoma" w:cs="Tahoma"/>
          <w:spacing w:val="2"/>
          <w:sz w:val="24"/>
          <w:szCs w:val="24"/>
        </w:rPr>
      </w:pPr>
    </w:p>
    <w:p w14:paraId="4D9C4ECE" w14:textId="77777777" w:rsidR="00CB79A9" w:rsidRPr="00231DAB" w:rsidRDefault="005E2AEC"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En ese orden de cosas, y teniendo en cuenta los reparos del apelante, debe la Colegiatura empezar por pronunciarse en cuanto a lo sucedido con el dictamen médico legal expedido por el m</w:t>
      </w:r>
      <w:r w:rsidR="004E4F44" w:rsidRPr="00231DAB">
        <w:rPr>
          <w:rFonts w:ascii="Tahoma" w:hAnsi="Tahoma" w:cs="Tahoma"/>
          <w:spacing w:val="2"/>
          <w:sz w:val="24"/>
          <w:szCs w:val="24"/>
        </w:rPr>
        <w:t>édico forense del ICMLCF</w:t>
      </w:r>
      <w:r w:rsidR="00B30E9F" w:rsidRPr="00231DAB">
        <w:rPr>
          <w:rFonts w:ascii="Tahoma" w:hAnsi="Tahoma" w:cs="Tahoma"/>
          <w:spacing w:val="2"/>
          <w:sz w:val="24"/>
          <w:szCs w:val="24"/>
        </w:rPr>
        <w:t xml:space="preserve"> y visible a folios</w:t>
      </w:r>
      <w:r w:rsidR="00267487" w:rsidRPr="00231DAB">
        <w:rPr>
          <w:rFonts w:ascii="Tahoma" w:hAnsi="Tahoma" w:cs="Tahoma"/>
          <w:spacing w:val="2"/>
          <w:sz w:val="24"/>
          <w:szCs w:val="24"/>
        </w:rPr>
        <w:t xml:space="preserve"> </w:t>
      </w:r>
      <w:r w:rsidR="00B30E9F" w:rsidRPr="00231DAB">
        <w:rPr>
          <w:rFonts w:ascii="Tahoma" w:hAnsi="Tahoma" w:cs="Tahoma"/>
          <w:spacing w:val="2"/>
          <w:sz w:val="24"/>
          <w:szCs w:val="24"/>
        </w:rPr>
        <w:t>37 y</w:t>
      </w:r>
      <w:r w:rsidR="00267487" w:rsidRPr="00231DAB">
        <w:rPr>
          <w:rFonts w:ascii="Tahoma" w:hAnsi="Tahoma" w:cs="Tahoma"/>
          <w:spacing w:val="2"/>
          <w:sz w:val="24"/>
          <w:szCs w:val="24"/>
        </w:rPr>
        <w:t xml:space="preserve"> </w:t>
      </w:r>
      <w:r w:rsidR="00BB6B40" w:rsidRPr="00231DAB">
        <w:rPr>
          <w:rFonts w:ascii="Tahoma" w:hAnsi="Tahoma" w:cs="Tahoma"/>
          <w:spacing w:val="2"/>
          <w:sz w:val="24"/>
          <w:szCs w:val="24"/>
        </w:rPr>
        <w:t>38 del expediente del proceso</w:t>
      </w:r>
      <w:r w:rsidR="004E4F44" w:rsidRPr="00231DAB">
        <w:rPr>
          <w:rFonts w:ascii="Tahoma" w:hAnsi="Tahoma" w:cs="Tahoma"/>
          <w:spacing w:val="2"/>
          <w:sz w:val="24"/>
          <w:szCs w:val="24"/>
        </w:rPr>
        <w:t>; en cuanto a esto</w:t>
      </w:r>
      <w:r w:rsidR="00BB6B40" w:rsidRPr="00231DAB">
        <w:rPr>
          <w:rFonts w:ascii="Tahoma" w:hAnsi="Tahoma" w:cs="Tahoma"/>
          <w:spacing w:val="2"/>
          <w:sz w:val="24"/>
          <w:szCs w:val="24"/>
        </w:rPr>
        <w:t>,</w:t>
      </w:r>
      <w:r w:rsidR="004E4F44" w:rsidRPr="00231DAB">
        <w:rPr>
          <w:rFonts w:ascii="Tahoma" w:hAnsi="Tahoma" w:cs="Tahoma"/>
          <w:spacing w:val="2"/>
          <w:sz w:val="24"/>
          <w:szCs w:val="24"/>
        </w:rPr>
        <w:t xml:space="preserve"> debe decir</w:t>
      </w:r>
      <w:r w:rsidR="00BB6B40" w:rsidRPr="00231DAB">
        <w:rPr>
          <w:rFonts w:ascii="Tahoma" w:hAnsi="Tahoma" w:cs="Tahoma"/>
          <w:spacing w:val="2"/>
          <w:sz w:val="24"/>
          <w:szCs w:val="24"/>
        </w:rPr>
        <w:t>se</w:t>
      </w:r>
      <w:r w:rsidR="004E4F44" w:rsidRPr="00231DAB">
        <w:rPr>
          <w:rFonts w:ascii="Tahoma" w:hAnsi="Tahoma" w:cs="Tahoma"/>
          <w:spacing w:val="2"/>
          <w:sz w:val="24"/>
          <w:szCs w:val="24"/>
        </w:rPr>
        <w:t xml:space="preserve"> que e</w:t>
      </w:r>
      <w:r w:rsidR="00B30E9F" w:rsidRPr="00231DAB">
        <w:rPr>
          <w:rFonts w:ascii="Tahoma" w:hAnsi="Tahoma" w:cs="Tahoma"/>
          <w:spacing w:val="2"/>
          <w:sz w:val="24"/>
          <w:szCs w:val="24"/>
        </w:rPr>
        <w:t>n efecto se tiene que al minuto</w:t>
      </w:r>
      <w:r w:rsidR="00521016" w:rsidRPr="00231DAB">
        <w:rPr>
          <w:rFonts w:ascii="Tahoma" w:hAnsi="Tahoma" w:cs="Tahoma"/>
          <w:spacing w:val="2"/>
          <w:sz w:val="24"/>
          <w:szCs w:val="24"/>
        </w:rPr>
        <w:t xml:space="preserve"> </w:t>
      </w:r>
      <w:r w:rsidR="004E4F44" w:rsidRPr="00231DAB">
        <w:rPr>
          <w:rFonts w:ascii="Tahoma" w:hAnsi="Tahoma" w:cs="Tahoma"/>
          <w:spacing w:val="2"/>
          <w:sz w:val="24"/>
          <w:szCs w:val="24"/>
        </w:rPr>
        <w:t xml:space="preserve">00:09:20 de la audiencia de juicio oral celebrada el 26 de marzo de 2019, las partes acordaron ingresar </w:t>
      </w:r>
      <w:r w:rsidR="00007C70" w:rsidRPr="00231DAB">
        <w:rPr>
          <w:rFonts w:ascii="Tahoma" w:hAnsi="Tahoma" w:cs="Tahoma"/>
          <w:spacing w:val="2"/>
          <w:sz w:val="24"/>
          <w:szCs w:val="24"/>
        </w:rPr>
        <w:t xml:space="preserve">al juicio </w:t>
      </w:r>
      <w:r w:rsidR="004E4F44" w:rsidRPr="00231DAB">
        <w:rPr>
          <w:rFonts w:ascii="Tahoma" w:hAnsi="Tahoma" w:cs="Tahoma"/>
          <w:spacing w:val="2"/>
          <w:sz w:val="24"/>
          <w:szCs w:val="24"/>
        </w:rPr>
        <w:t xml:space="preserve">el mencionado </w:t>
      </w:r>
      <w:r w:rsidR="00521016" w:rsidRPr="00231DAB">
        <w:rPr>
          <w:rFonts w:ascii="Tahoma" w:hAnsi="Tahoma" w:cs="Tahoma"/>
          <w:spacing w:val="2"/>
          <w:sz w:val="24"/>
          <w:szCs w:val="24"/>
        </w:rPr>
        <w:t>dictamen</w:t>
      </w:r>
      <w:r w:rsidR="004E4F44" w:rsidRPr="00231DAB">
        <w:rPr>
          <w:rFonts w:ascii="Tahoma" w:hAnsi="Tahoma" w:cs="Tahoma"/>
          <w:spacing w:val="2"/>
          <w:sz w:val="24"/>
          <w:szCs w:val="24"/>
        </w:rPr>
        <w:t xml:space="preserve"> </w:t>
      </w:r>
      <w:r w:rsidR="00361B46" w:rsidRPr="00231DAB">
        <w:rPr>
          <w:rFonts w:ascii="Tahoma" w:hAnsi="Tahoma" w:cs="Tahoma"/>
          <w:spacing w:val="2"/>
          <w:sz w:val="24"/>
          <w:szCs w:val="24"/>
        </w:rPr>
        <w:t xml:space="preserve">a fin de que se tuviera como probado </w:t>
      </w:r>
      <w:r w:rsidR="0036274B" w:rsidRPr="00231DAB">
        <w:rPr>
          <w:rFonts w:ascii="Tahoma" w:hAnsi="Tahoma" w:cs="Tahoma"/>
          <w:spacing w:val="2"/>
          <w:sz w:val="24"/>
          <w:szCs w:val="24"/>
        </w:rPr>
        <w:t>todo lo all</w:t>
      </w:r>
      <w:r w:rsidR="00BC6DF4" w:rsidRPr="00231DAB">
        <w:rPr>
          <w:rFonts w:ascii="Tahoma" w:hAnsi="Tahoma" w:cs="Tahoma"/>
          <w:spacing w:val="2"/>
          <w:sz w:val="24"/>
          <w:szCs w:val="24"/>
        </w:rPr>
        <w:t xml:space="preserve">í consignado; pero el hecho de que </w:t>
      </w:r>
      <w:r w:rsidR="00F12264" w:rsidRPr="00231DAB">
        <w:rPr>
          <w:rFonts w:ascii="Tahoma" w:hAnsi="Tahoma" w:cs="Tahoma"/>
          <w:spacing w:val="2"/>
          <w:sz w:val="24"/>
          <w:szCs w:val="24"/>
        </w:rPr>
        <w:t xml:space="preserve">ello sea así, no se traduce en una patente de corso para que el </w:t>
      </w:r>
      <w:r w:rsidR="00521016" w:rsidRPr="00231DAB">
        <w:rPr>
          <w:rFonts w:ascii="Tahoma" w:hAnsi="Tahoma" w:cs="Tahoma"/>
          <w:spacing w:val="2"/>
          <w:sz w:val="24"/>
          <w:szCs w:val="24"/>
        </w:rPr>
        <w:t>J</w:t>
      </w:r>
      <w:r w:rsidR="00F16915" w:rsidRPr="00231DAB">
        <w:rPr>
          <w:rFonts w:ascii="Tahoma" w:hAnsi="Tahoma" w:cs="Tahoma"/>
          <w:spacing w:val="2"/>
          <w:sz w:val="24"/>
          <w:szCs w:val="24"/>
        </w:rPr>
        <w:t>uez no pueda entrar a analizarlos en conjunto con todas las demás pruebas pr</w:t>
      </w:r>
      <w:r w:rsidR="00CB79A9" w:rsidRPr="00231DAB">
        <w:rPr>
          <w:rFonts w:ascii="Tahoma" w:hAnsi="Tahoma" w:cs="Tahoma"/>
          <w:spacing w:val="2"/>
          <w:sz w:val="24"/>
          <w:szCs w:val="24"/>
        </w:rPr>
        <w:t xml:space="preserve">acticadas en juicio. </w:t>
      </w:r>
    </w:p>
    <w:p w14:paraId="0088010B" w14:textId="77777777" w:rsidR="00CB79A9" w:rsidRPr="00231DAB" w:rsidRDefault="00CB79A9" w:rsidP="001E3C85">
      <w:pPr>
        <w:pStyle w:val="Sinespaciado"/>
        <w:spacing w:line="276" w:lineRule="auto"/>
        <w:rPr>
          <w:rFonts w:ascii="Tahoma" w:hAnsi="Tahoma" w:cs="Tahoma"/>
          <w:spacing w:val="2"/>
          <w:sz w:val="24"/>
          <w:szCs w:val="24"/>
        </w:rPr>
      </w:pPr>
    </w:p>
    <w:p w14:paraId="7C9CAC0E" w14:textId="77777777" w:rsidR="00CB79A9" w:rsidRPr="00231DAB" w:rsidRDefault="00CB79A9"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Frente al tema, de tiempo atrás dijo la Sala de Casación Penal de la Corte Suprema de Justicia, que:</w:t>
      </w:r>
    </w:p>
    <w:p w14:paraId="2181839C" w14:textId="77777777" w:rsidR="00521016" w:rsidRPr="00231DAB" w:rsidRDefault="00521016" w:rsidP="001E3C85">
      <w:pPr>
        <w:pStyle w:val="Sinespaciado"/>
        <w:spacing w:line="276" w:lineRule="auto"/>
        <w:rPr>
          <w:rFonts w:ascii="Tahoma" w:hAnsi="Tahoma" w:cs="Tahoma"/>
          <w:spacing w:val="2"/>
          <w:sz w:val="24"/>
          <w:szCs w:val="24"/>
        </w:rPr>
      </w:pPr>
    </w:p>
    <w:p w14:paraId="565230BD" w14:textId="77777777" w:rsidR="001E3C85" w:rsidRPr="00231DAB" w:rsidRDefault="00CB79A9" w:rsidP="001E3C85">
      <w:pPr>
        <w:pStyle w:val="Sinespaciado"/>
        <w:ind w:left="426" w:right="420"/>
        <w:rPr>
          <w:rFonts w:ascii="Tahoma" w:hAnsi="Tahoma" w:cs="Tahoma"/>
          <w:spacing w:val="2"/>
          <w:sz w:val="22"/>
          <w:szCs w:val="24"/>
        </w:rPr>
      </w:pPr>
      <w:r w:rsidRPr="00231DAB">
        <w:rPr>
          <w:rFonts w:ascii="Tahoma" w:hAnsi="Tahoma" w:cs="Tahoma"/>
          <w:spacing w:val="2"/>
          <w:sz w:val="22"/>
          <w:szCs w:val="24"/>
        </w:rPr>
        <w:t>“Agregándose que si las partes son las que voluntariamente deciden tener como probados unos hechos, estos «no son susceptibles, por consiguiente, de valoración probatoria alguna por parte del juzgador, por la potísima razón que en sí mismos no tienen entidad o virtualidad probatoria y las partes ya, dentro de su capacidad consensual, establecieron en la estipulación cuál es el efecto concreto, en punto de hechos trascendentes para el proceso, que se estima demostrado, sin importar si esos elementos de juicio abordan otros aspectos, que, desde luego, resultan intrascendentes para lo efectivamente asumido por los sujetos procesales como objeto de estipulación específica».</w:t>
      </w:r>
    </w:p>
    <w:p w14:paraId="592D30D4" w14:textId="77777777" w:rsidR="001E3C85" w:rsidRPr="00231DAB" w:rsidRDefault="001E3C85" w:rsidP="001E3C85">
      <w:pPr>
        <w:pStyle w:val="Sinespaciado"/>
        <w:ind w:left="426" w:right="420"/>
        <w:rPr>
          <w:rFonts w:ascii="Tahoma" w:hAnsi="Tahoma" w:cs="Tahoma"/>
          <w:spacing w:val="2"/>
          <w:sz w:val="22"/>
          <w:szCs w:val="24"/>
        </w:rPr>
      </w:pPr>
    </w:p>
    <w:p w14:paraId="249149EA" w14:textId="77777777" w:rsidR="001E3C85" w:rsidRPr="00231DAB" w:rsidRDefault="00CB79A9" w:rsidP="001E3C85">
      <w:pPr>
        <w:pStyle w:val="Sinespaciado"/>
        <w:ind w:left="426" w:right="420"/>
        <w:rPr>
          <w:rFonts w:ascii="Tahoma" w:hAnsi="Tahoma" w:cs="Tahoma"/>
          <w:spacing w:val="2"/>
          <w:sz w:val="22"/>
          <w:szCs w:val="24"/>
        </w:rPr>
      </w:pPr>
      <w:r w:rsidRPr="00231DAB">
        <w:rPr>
          <w:rFonts w:ascii="Tahoma" w:hAnsi="Tahoma" w:cs="Tahoma"/>
          <w:spacing w:val="2"/>
          <w:sz w:val="22"/>
          <w:szCs w:val="24"/>
        </w:rPr>
        <w:t>Cosa diferente es que esos hechos ya tenidos como acreditados, puedan ser objeto de análisis dentro del conjunto probatorio, pues, es obvio que el elemento de juicio, las más de las veces, no es el único que permite llegar a la conclusión de inocencia o culpabilidad; esto es, un hecho probado también podría formar parte del universo de circunstancias que configuran el espectro obligado de valorar por el funcionario, para tomar la decisión que ponga fin al objeto del proceso.</w:t>
      </w:r>
    </w:p>
    <w:p w14:paraId="08234B30" w14:textId="77777777" w:rsidR="001E3C85" w:rsidRPr="00231DAB" w:rsidRDefault="001E3C85" w:rsidP="001E3C85">
      <w:pPr>
        <w:pStyle w:val="Sinespaciado"/>
        <w:ind w:left="426" w:right="420"/>
        <w:rPr>
          <w:rFonts w:ascii="Tahoma" w:hAnsi="Tahoma" w:cs="Tahoma"/>
          <w:spacing w:val="2"/>
          <w:sz w:val="22"/>
          <w:szCs w:val="24"/>
        </w:rPr>
      </w:pPr>
    </w:p>
    <w:p w14:paraId="00A2B3B2" w14:textId="74CD6EDF" w:rsidR="00CB79A9" w:rsidRPr="00231DAB" w:rsidRDefault="00CB79A9" w:rsidP="001E3C85">
      <w:pPr>
        <w:pStyle w:val="Sinespaciado"/>
        <w:ind w:left="426" w:right="420"/>
        <w:rPr>
          <w:rFonts w:ascii="Tahoma" w:hAnsi="Tahoma" w:cs="Tahoma"/>
          <w:spacing w:val="2"/>
          <w:sz w:val="22"/>
          <w:szCs w:val="24"/>
        </w:rPr>
      </w:pPr>
      <w:r w:rsidRPr="00231DAB">
        <w:rPr>
          <w:rFonts w:ascii="Tahoma" w:hAnsi="Tahoma" w:cs="Tahoma"/>
          <w:spacing w:val="2"/>
          <w:sz w:val="22"/>
          <w:szCs w:val="24"/>
        </w:rPr>
        <w:t>En consecuencia, cuando se habla de que la estipulación o hecho probado no es objeto de valoración, la afirmación remite a ese elemento individualmente considerado, pero no a la forma como éste encaja dentro del conjunto probatorio, lo cual en últimas define el fallador</w:t>
      </w:r>
      <w:r w:rsidR="00521016" w:rsidRPr="00231DAB">
        <w:rPr>
          <w:rFonts w:ascii="Tahoma" w:hAnsi="Tahoma" w:cs="Tahoma"/>
          <w:spacing w:val="2"/>
          <w:sz w:val="22"/>
          <w:szCs w:val="24"/>
        </w:rPr>
        <w:t>..</w:t>
      </w:r>
      <w:r w:rsidRPr="00231DAB">
        <w:rPr>
          <w:rFonts w:ascii="Tahoma" w:hAnsi="Tahoma" w:cs="Tahoma"/>
          <w:spacing w:val="2"/>
          <w:sz w:val="22"/>
          <w:szCs w:val="24"/>
        </w:rPr>
        <w:t>.”</w:t>
      </w:r>
      <w:r w:rsidRPr="00231DAB">
        <w:rPr>
          <w:rStyle w:val="Refdenotaalpie"/>
          <w:rFonts w:ascii="Tahoma" w:hAnsi="Tahoma" w:cs="Tahoma"/>
          <w:spacing w:val="2"/>
          <w:sz w:val="24"/>
          <w:szCs w:val="24"/>
        </w:rPr>
        <w:footnoteReference w:id="1"/>
      </w:r>
    </w:p>
    <w:p w14:paraId="7CD453BB" w14:textId="77777777" w:rsidR="00B76F91" w:rsidRPr="00231DAB" w:rsidRDefault="00B76F91" w:rsidP="001E3C85">
      <w:pPr>
        <w:pStyle w:val="Sinespaciado"/>
        <w:spacing w:line="276" w:lineRule="auto"/>
        <w:rPr>
          <w:rFonts w:ascii="Tahoma" w:hAnsi="Tahoma" w:cs="Tahoma"/>
          <w:spacing w:val="2"/>
          <w:sz w:val="24"/>
          <w:szCs w:val="24"/>
        </w:rPr>
      </w:pPr>
    </w:p>
    <w:p w14:paraId="789D233E" w14:textId="77777777" w:rsidR="00B979F6" w:rsidRPr="00231DAB" w:rsidRDefault="00B979F6"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 xml:space="preserve">Con base en lo anterior, se tiene que </w:t>
      </w:r>
      <w:r w:rsidR="006B5ED9" w:rsidRPr="00231DAB">
        <w:rPr>
          <w:rFonts w:ascii="Tahoma" w:hAnsi="Tahoma" w:cs="Tahoma"/>
          <w:spacing w:val="2"/>
          <w:sz w:val="24"/>
          <w:szCs w:val="24"/>
        </w:rPr>
        <w:t>para el caso concreto el A</w:t>
      </w:r>
      <w:r w:rsidR="00521016" w:rsidRPr="00231DAB">
        <w:rPr>
          <w:rFonts w:ascii="Tahoma" w:hAnsi="Tahoma" w:cs="Tahoma"/>
          <w:spacing w:val="2"/>
          <w:sz w:val="24"/>
          <w:szCs w:val="24"/>
        </w:rPr>
        <w:t xml:space="preserve"> </w:t>
      </w:r>
      <w:r w:rsidR="006B5ED9" w:rsidRPr="00231DAB">
        <w:rPr>
          <w:rFonts w:ascii="Tahoma" w:hAnsi="Tahoma" w:cs="Tahoma"/>
          <w:spacing w:val="2"/>
          <w:sz w:val="24"/>
          <w:szCs w:val="24"/>
        </w:rPr>
        <w:t xml:space="preserve">quo si bien es cierto no podía cuestionar la capacidad probatoria del informe pericial estipulado entre la </w:t>
      </w:r>
      <w:r w:rsidR="00521016" w:rsidRPr="00231DAB">
        <w:rPr>
          <w:rFonts w:ascii="Tahoma" w:hAnsi="Tahoma" w:cs="Tahoma"/>
          <w:spacing w:val="2"/>
          <w:sz w:val="24"/>
          <w:szCs w:val="24"/>
        </w:rPr>
        <w:t>D</w:t>
      </w:r>
      <w:r w:rsidR="006B5ED9" w:rsidRPr="00231DAB">
        <w:rPr>
          <w:rFonts w:ascii="Tahoma" w:hAnsi="Tahoma" w:cs="Tahoma"/>
          <w:spacing w:val="2"/>
          <w:sz w:val="24"/>
          <w:szCs w:val="24"/>
        </w:rPr>
        <w:t xml:space="preserve">efensa y la Fiscalía, sí podía valorar esa prueba y la manera como lo allí establecido </w:t>
      </w:r>
      <w:r w:rsidR="00B27520" w:rsidRPr="00231DAB">
        <w:rPr>
          <w:rFonts w:ascii="Tahoma" w:hAnsi="Tahoma" w:cs="Tahoma"/>
          <w:spacing w:val="2"/>
          <w:sz w:val="24"/>
          <w:szCs w:val="24"/>
        </w:rPr>
        <w:t>encontraba corroboración en los demás medios probatorios aportados al proceso; y fue en ese punto que se hicieron los reproch</w:t>
      </w:r>
      <w:r w:rsidR="00973407" w:rsidRPr="00231DAB">
        <w:rPr>
          <w:rFonts w:ascii="Tahoma" w:hAnsi="Tahoma" w:cs="Tahoma"/>
          <w:spacing w:val="2"/>
          <w:sz w:val="24"/>
          <w:szCs w:val="24"/>
        </w:rPr>
        <w:t xml:space="preserve">es del </w:t>
      </w:r>
      <w:r w:rsidR="00521016" w:rsidRPr="00231DAB">
        <w:rPr>
          <w:rFonts w:ascii="Tahoma" w:hAnsi="Tahoma" w:cs="Tahoma"/>
          <w:spacing w:val="2"/>
          <w:sz w:val="24"/>
          <w:szCs w:val="24"/>
        </w:rPr>
        <w:t>Juzgado</w:t>
      </w:r>
      <w:r w:rsidR="00973407" w:rsidRPr="00231DAB">
        <w:rPr>
          <w:rFonts w:ascii="Tahoma" w:hAnsi="Tahoma" w:cs="Tahoma"/>
          <w:spacing w:val="2"/>
          <w:sz w:val="24"/>
          <w:szCs w:val="24"/>
        </w:rPr>
        <w:t xml:space="preserve"> de instancia frente</w:t>
      </w:r>
      <w:r w:rsidR="00B27520" w:rsidRPr="00231DAB">
        <w:rPr>
          <w:rFonts w:ascii="Tahoma" w:hAnsi="Tahoma" w:cs="Tahoma"/>
          <w:spacing w:val="2"/>
          <w:sz w:val="24"/>
          <w:szCs w:val="24"/>
        </w:rPr>
        <w:t xml:space="preserve"> </w:t>
      </w:r>
      <w:r w:rsidR="00973407" w:rsidRPr="00231DAB">
        <w:rPr>
          <w:rFonts w:ascii="Tahoma" w:hAnsi="Tahoma" w:cs="Tahoma"/>
          <w:spacing w:val="2"/>
          <w:sz w:val="24"/>
          <w:szCs w:val="24"/>
        </w:rPr>
        <w:t>a</w:t>
      </w:r>
      <w:r w:rsidR="00B27520" w:rsidRPr="00231DAB">
        <w:rPr>
          <w:rFonts w:ascii="Tahoma" w:hAnsi="Tahoma" w:cs="Tahoma"/>
          <w:spacing w:val="2"/>
          <w:sz w:val="24"/>
          <w:szCs w:val="24"/>
        </w:rPr>
        <w:t>l hecho de que allí se consigne como calendas del acaecimiento de las lesiones de la víctima una fecha diferente a la dada a conocer por el Ente Acusador en su escrito de acusaci</w:t>
      </w:r>
      <w:r w:rsidR="00973407" w:rsidRPr="00231DAB">
        <w:rPr>
          <w:rFonts w:ascii="Tahoma" w:hAnsi="Tahoma" w:cs="Tahoma"/>
          <w:spacing w:val="2"/>
          <w:sz w:val="24"/>
          <w:szCs w:val="24"/>
        </w:rPr>
        <w:t>ón. Además de eso, y la Sala comparte esa postura, ese documento no ofrece certeza sobre los hechos denunciados</w:t>
      </w:r>
      <w:r w:rsidR="00085416" w:rsidRPr="00231DAB">
        <w:rPr>
          <w:rFonts w:ascii="Tahoma" w:hAnsi="Tahoma" w:cs="Tahoma"/>
          <w:spacing w:val="2"/>
          <w:sz w:val="24"/>
          <w:szCs w:val="24"/>
        </w:rPr>
        <w:t>,</w:t>
      </w:r>
      <w:r w:rsidR="00973407" w:rsidRPr="00231DAB">
        <w:rPr>
          <w:rFonts w:ascii="Tahoma" w:hAnsi="Tahoma" w:cs="Tahoma"/>
          <w:spacing w:val="2"/>
          <w:sz w:val="24"/>
          <w:szCs w:val="24"/>
        </w:rPr>
        <w:t xml:space="preserve"> pues no describe en detalle cuáles fueron las lesiones que sufrió el señor DIEGO FERNANDO, para</w:t>
      </w:r>
      <w:r w:rsidR="00085416" w:rsidRPr="00231DAB">
        <w:rPr>
          <w:rFonts w:ascii="Tahoma" w:hAnsi="Tahoma" w:cs="Tahoma"/>
          <w:spacing w:val="2"/>
          <w:sz w:val="24"/>
          <w:szCs w:val="24"/>
        </w:rPr>
        <w:t xml:space="preserve"> de esa manera</w:t>
      </w:r>
      <w:r w:rsidR="00973407" w:rsidRPr="00231DAB">
        <w:rPr>
          <w:rFonts w:ascii="Tahoma" w:hAnsi="Tahoma" w:cs="Tahoma"/>
          <w:spacing w:val="2"/>
          <w:sz w:val="24"/>
          <w:szCs w:val="24"/>
        </w:rPr>
        <w:t xml:space="preserve"> lograr establecer cuál fue la causada por el mecanismo contundente, en qué parte del cuerpo</w:t>
      </w:r>
      <w:r w:rsidR="00085416" w:rsidRPr="00231DAB">
        <w:rPr>
          <w:rFonts w:ascii="Tahoma" w:hAnsi="Tahoma" w:cs="Tahoma"/>
          <w:spacing w:val="2"/>
          <w:sz w:val="24"/>
          <w:szCs w:val="24"/>
        </w:rPr>
        <w:t xml:space="preserve"> se produjo, y cuál de las lesiones descritas por él en su recuento de lo acontecido sirvió como causa de la incapacidad médico legal que se le d</w:t>
      </w:r>
      <w:r w:rsidR="00521016" w:rsidRPr="00231DAB">
        <w:rPr>
          <w:rFonts w:ascii="Tahoma" w:hAnsi="Tahoma" w:cs="Tahoma"/>
          <w:spacing w:val="2"/>
          <w:sz w:val="24"/>
          <w:szCs w:val="24"/>
        </w:rPr>
        <w:t>icta</w:t>
      </w:r>
      <w:r w:rsidR="00085416" w:rsidRPr="00231DAB">
        <w:rPr>
          <w:rFonts w:ascii="Tahoma" w:hAnsi="Tahoma" w:cs="Tahoma"/>
          <w:spacing w:val="2"/>
          <w:sz w:val="24"/>
          <w:szCs w:val="24"/>
        </w:rPr>
        <w:t xml:space="preserve">minó.  </w:t>
      </w:r>
    </w:p>
    <w:p w14:paraId="3F5E0612" w14:textId="77777777" w:rsidR="00361B46" w:rsidRPr="00231DAB" w:rsidRDefault="00361B46" w:rsidP="001E3C85">
      <w:pPr>
        <w:pStyle w:val="Sinespaciado"/>
        <w:spacing w:line="276" w:lineRule="auto"/>
        <w:rPr>
          <w:rFonts w:ascii="Tahoma" w:hAnsi="Tahoma" w:cs="Tahoma"/>
          <w:spacing w:val="2"/>
          <w:sz w:val="24"/>
          <w:szCs w:val="24"/>
        </w:rPr>
      </w:pPr>
    </w:p>
    <w:p w14:paraId="151BC6D2" w14:textId="7C7E5A07" w:rsidR="00112696" w:rsidRPr="00231DAB" w:rsidRDefault="009C69A6"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Ahora bien, para aclarar la</w:t>
      </w:r>
      <w:r w:rsidR="00DF59B2" w:rsidRPr="00231DAB">
        <w:rPr>
          <w:rFonts w:ascii="Tahoma" w:hAnsi="Tahoma" w:cs="Tahoma"/>
          <w:spacing w:val="2"/>
          <w:sz w:val="24"/>
          <w:szCs w:val="24"/>
        </w:rPr>
        <w:t>s otras tesis en la</w:t>
      </w:r>
      <w:r w:rsidR="00EE1406" w:rsidRPr="00231DAB">
        <w:rPr>
          <w:rFonts w:ascii="Tahoma" w:hAnsi="Tahoma" w:cs="Tahoma"/>
          <w:spacing w:val="2"/>
          <w:sz w:val="24"/>
          <w:szCs w:val="24"/>
        </w:rPr>
        <w:t>s</w:t>
      </w:r>
      <w:r w:rsidR="00DF59B2" w:rsidRPr="00231DAB">
        <w:rPr>
          <w:rFonts w:ascii="Tahoma" w:hAnsi="Tahoma" w:cs="Tahoma"/>
          <w:spacing w:val="2"/>
          <w:sz w:val="24"/>
          <w:szCs w:val="24"/>
        </w:rPr>
        <w:t xml:space="preserve"> que cabalga la inconformidad de</w:t>
      </w:r>
      <w:r w:rsidR="00942A94" w:rsidRPr="00231DAB">
        <w:rPr>
          <w:rFonts w:ascii="Tahoma" w:hAnsi="Tahoma" w:cs="Tahoma"/>
          <w:spacing w:val="2"/>
          <w:sz w:val="24"/>
          <w:szCs w:val="24"/>
        </w:rPr>
        <w:t>l</w:t>
      </w:r>
      <w:r w:rsidR="00DF59B2" w:rsidRPr="00231DAB">
        <w:rPr>
          <w:rFonts w:ascii="Tahoma" w:hAnsi="Tahoma" w:cs="Tahoma"/>
          <w:spacing w:val="2"/>
          <w:sz w:val="24"/>
          <w:szCs w:val="24"/>
        </w:rPr>
        <w:t xml:space="preserve"> apelante</w:t>
      </w:r>
      <w:r w:rsidRPr="00231DAB">
        <w:rPr>
          <w:rFonts w:ascii="Tahoma" w:hAnsi="Tahoma" w:cs="Tahoma"/>
          <w:spacing w:val="2"/>
          <w:sz w:val="24"/>
          <w:szCs w:val="24"/>
        </w:rPr>
        <w:t xml:space="preserve">, se hace necesario revisar </w:t>
      </w:r>
      <w:r w:rsidR="006B502C" w:rsidRPr="00231DAB">
        <w:rPr>
          <w:rFonts w:ascii="Tahoma" w:hAnsi="Tahoma" w:cs="Tahoma"/>
          <w:spacing w:val="2"/>
          <w:sz w:val="24"/>
          <w:szCs w:val="24"/>
        </w:rPr>
        <w:t>la prueba</w:t>
      </w:r>
      <w:r w:rsidR="005F1AF6" w:rsidRPr="00231DAB">
        <w:rPr>
          <w:rFonts w:ascii="Tahoma" w:hAnsi="Tahoma" w:cs="Tahoma"/>
          <w:spacing w:val="2"/>
          <w:sz w:val="24"/>
          <w:szCs w:val="24"/>
        </w:rPr>
        <w:t xml:space="preserve"> </w:t>
      </w:r>
      <w:r w:rsidR="006B502C" w:rsidRPr="00231DAB">
        <w:rPr>
          <w:rFonts w:ascii="Tahoma" w:hAnsi="Tahoma" w:cs="Tahoma"/>
          <w:spacing w:val="2"/>
          <w:sz w:val="24"/>
          <w:szCs w:val="24"/>
        </w:rPr>
        <w:t>testimonial practicada</w:t>
      </w:r>
      <w:r w:rsidR="005F1AF6" w:rsidRPr="00231DAB">
        <w:rPr>
          <w:rFonts w:ascii="Tahoma" w:hAnsi="Tahoma" w:cs="Tahoma"/>
          <w:spacing w:val="2"/>
          <w:sz w:val="24"/>
          <w:szCs w:val="24"/>
        </w:rPr>
        <w:t xml:space="preserve"> en el juicio oral, </w:t>
      </w:r>
      <w:r w:rsidR="006B502C" w:rsidRPr="00231DAB">
        <w:rPr>
          <w:rFonts w:ascii="Tahoma" w:hAnsi="Tahoma" w:cs="Tahoma"/>
          <w:spacing w:val="2"/>
          <w:sz w:val="24"/>
          <w:szCs w:val="24"/>
        </w:rPr>
        <w:t xml:space="preserve">en especial porque el recurrente considera que el testimonio de </w:t>
      </w:r>
      <w:proofErr w:type="spellStart"/>
      <w:r w:rsidR="00A65453" w:rsidRPr="00231DAB">
        <w:rPr>
          <w:rFonts w:ascii="Tahoma" w:hAnsi="Tahoma" w:cs="Tahoma"/>
          <w:spacing w:val="2"/>
          <w:sz w:val="24"/>
          <w:szCs w:val="24"/>
        </w:rPr>
        <w:t>LMT</w:t>
      </w:r>
      <w:proofErr w:type="spellEnd"/>
      <w:r w:rsidR="006B502C" w:rsidRPr="00231DAB">
        <w:rPr>
          <w:rFonts w:ascii="Tahoma" w:hAnsi="Tahoma" w:cs="Tahoma"/>
          <w:spacing w:val="2"/>
          <w:sz w:val="24"/>
          <w:szCs w:val="24"/>
        </w:rPr>
        <w:t>, único testigo que presentó la defensa, fue bastante incoherente, a diferencia de los dichos de sus testigos, en especial el de la v</w:t>
      </w:r>
      <w:r w:rsidR="00920D6C" w:rsidRPr="00231DAB">
        <w:rPr>
          <w:rFonts w:ascii="Tahoma" w:hAnsi="Tahoma" w:cs="Tahoma"/>
          <w:spacing w:val="2"/>
          <w:sz w:val="24"/>
          <w:szCs w:val="24"/>
        </w:rPr>
        <w:t xml:space="preserve">íctima; es por eso que una vez escuchados los dichos de estas personas se tiene que: </w:t>
      </w:r>
    </w:p>
    <w:p w14:paraId="65A71771" w14:textId="77777777" w:rsidR="006B7A78" w:rsidRPr="00231DAB" w:rsidRDefault="006B7A78" w:rsidP="001E3C85">
      <w:pPr>
        <w:pStyle w:val="Sinespaciado"/>
        <w:spacing w:line="276" w:lineRule="auto"/>
        <w:rPr>
          <w:rFonts w:ascii="Tahoma" w:hAnsi="Tahoma" w:cs="Tahoma"/>
          <w:spacing w:val="2"/>
          <w:sz w:val="24"/>
          <w:szCs w:val="24"/>
        </w:rPr>
      </w:pPr>
    </w:p>
    <w:p w14:paraId="563B29E2" w14:textId="77777777" w:rsidR="006B7A78" w:rsidRPr="00231DAB" w:rsidRDefault="006B7A78" w:rsidP="001E3C85">
      <w:pPr>
        <w:pStyle w:val="Sinespaciado"/>
        <w:numPr>
          <w:ilvl w:val="0"/>
          <w:numId w:val="14"/>
        </w:numPr>
        <w:spacing w:line="276" w:lineRule="auto"/>
        <w:ind w:left="360"/>
        <w:rPr>
          <w:rFonts w:ascii="Tahoma" w:hAnsi="Tahoma" w:cs="Tahoma"/>
          <w:spacing w:val="2"/>
          <w:sz w:val="24"/>
          <w:szCs w:val="24"/>
        </w:rPr>
      </w:pPr>
      <w:r w:rsidRPr="00231DAB">
        <w:rPr>
          <w:rFonts w:ascii="Tahoma" w:hAnsi="Tahoma" w:cs="Tahoma"/>
          <w:spacing w:val="2"/>
          <w:sz w:val="24"/>
          <w:szCs w:val="24"/>
        </w:rPr>
        <w:t>Los dichos de las señoras BETTY JANET</w:t>
      </w:r>
      <w:r w:rsidR="00315C12" w:rsidRPr="00231DAB">
        <w:rPr>
          <w:rFonts w:ascii="Tahoma" w:hAnsi="Tahoma" w:cs="Tahoma"/>
          <w:spacing w:val="2"/>
          <w:sz w:val="24"/>
          <w:szCs w:val="24"/>
        </w:rPr>
        <w:t xml:space="preserve"> (exesposa de la víctima)</w:t>
      </w:r>
      <w:r w:rsidRPr="00231DAB">
        <w:rPr>
          <w:rFonts w:ascii="Tahoma" w:hAnsi="Tahoma" w:cs="Tahoma"/>
          <w:spacing w:val="2"/>
          <w:sz w:val="24"/>
          <w:szCs w:val="24"/>
        </w:rPr>
        <w:t xml:space="preserve"> y NEREYRDA VELASQUEZ</w:t>
      </w:r>
      <w:r w:rsidR="00315C12" w:rsidRPr="00231DAB">
        <w:rPr>
          <w:rFonts w:ascii="Tahoma" w:hAnsi="Tahoma" w:cs="Tahoma"/>
          <w:spacing w:val="2"/>
          <w:sz w:val="24"/>
          <w:szCs w:val="24"/>
        </w:rPr>
        <w:t xml:space="preserve"> (exsuegra de la víctima)</w:t>
      </w:r>
      <w:r w:rsidRPr="00231DAB">
        <w:rPr>
          <w:rFonts w:ascii="Tahoma" w:hAnsi="Tahoma" w:cs="Tahoma"/>
          <w:spacing w:val="2"/>
          <w:sz w:val="24"/>
          <w:szCs w:val="24"/>
        </w:rPr>
        <w:t xml:space="preserve"> discrepan de los dichos de </w:t>
      </w:r>
      <w:r w:rsidR="00325444" w:rsidRPr="00231DAB">
        <w:rPr>
          <w:rFonts w:ascii="Tahoma" w:eastAsia="Calibri" w:hAnsi="Tahoma" w:cs="Tahoma"/>
          <w:spacing w:val="2"/>
          <w:sz w:val="24"/>
          <w:szCs w:val="24"/>
        </w:rPr>
        <w:t>DIEGO FERNANDO PACHÓN</w:t>
      </w:r>
      <w:r w:rsidRPr="00231DAB">
        <w:rPr>
          <w:rFonts w:ascii="Tahoma" w:hAnsi="Tahoma" w:cs="Tahoma"/>
          <w:spacing w:val="2"/>
          <w:sz w:val="24"/>
          <w:szCs w:val="24"/>
          <w:lang w:val="es-ES"/>
        </w:rPr>
        <w:t xml:space="preserve"> en cuanto al número de vigilantes que presuntamente </w:t>
      </w:r>
      <w:r w:rsidR="00315C12" w:rsidRPr="00231DAB">
        <w:rPr>
          <w:rFonts w:ascii="Tahoma" w:hAnsi="Tahoma" w:cs="Tahoma"/>
          <w:spacing w:val="2"/>
          <w:sz w:val="24"/>
          <w:szCs w:val="24"/>
          <w:lang w:val="es-ES"/>
        </w:rPr>
        <w:t xml:space="preserve">lo </w:t>
      </w:r>
      <w:r w:rsidRPr="00231DAB">
        <w:rPr>
          <w:rFonts w:ascii="Tahoma" w:hAnsi="Tahoma" w:cs="Tahoma"/>
          <w:spacing w:val="2"/>
          <w:sz w:val="24"/>
          <w:szCs w:val="24"/>
          <w:lang w:val="es-ES"/>
        </w:rPr>
        <w:t>atacaron, pues mientras él afirm</w:t>
      </w:r>
      <w:r w:rsidR="00325444" w:rsidRPr="00231DAB">
        <w:rPr>
          <w:rFonts w:ascii="Tahoma" w:hAnsi="Tahoma" w:cs="Tahoma"/>
          <w:spacing w:val="2"/>
          <w:sz w:val="24"/>
          <w:szCs w:val="24"/>
          <w:lang w:val="es-ES"/>
        </w:rPr>
        <w:t>ó</w:t>
      </w:r>
      <w:r w:rsidRPr="00231DAB">
        <w:rPr>
          <w:rFonts w:ascii="Tahoma" w:hAnsi="Tahoma" w:cs="Tahoma"/>
          <w:spacing w:val="2"/>
          <w:sz w:val="24"/>
          <w:szCs w:val="24"/>
          <w:lang w:val="es-ES"/>
        </w:rPr>
        <w:t xml:space="preserve"> que fueron tres, ellas indicaron en sus atestaciones haber visto solo a dos de los </w:t>
      </w:r>
      <w:r w:rsidR="00E147E8" w:rsidRPr="00231DAB">
        <w:rPr>
          <w:rFonts w:ascii="Tahoma" w:hAnsi="Tahoma" w:cs="Tahoma"/>
          <w:spacing w:val="2"/>
          <w:sz w:val="24"/>
          <w:szCs w:val="24"/>
          <w:lang w:val="es-ES"/>
        </w:rPr>
        <w:t xml:space="preserve">vigilantes </w:t>
      </w:r>
      <w:r w:rsidRPr="00231DAB">
        <w:rPr>
          <w:rFonts w:ascii="Tahoma" w:hAnsi="Tahoma" w:cs="Tahoma"/>
          <w:spacing w:val="2"/>
          <w:sz w:val="24"/>
          <w:szCs w:val="24"/>
          <w:lang w:val="es-ES"/>
        </w:rPr>
        <w:t xml:space="preserve">forcejeando con DIEGO FERNANDO. </w:t>
      </w:r>
    </w:p>
    <w:p w14:paraId="36C2A928" w14:textId="77777777" w:rsidR="006B7A78" w:rsidRPr="00231DAB" w:rsidRDefault="006B7A78" w:rsidP="001E3C85">
      <w:pPr>
        <w:pStyle w:val="Sinespaciado"/>
        <w:spacing w:line="276" w:lineRule="auto"/>
        <w:ind w:left="360"/>
        <w:rPr>
          <w:rFonts w:ascii="Tahoma" w:hAnsi="Tahoma" w:cs="Tahoma"/>
          <w:spacing w:val="2"/>
          <w:sz w:val="24"/>
          <w:szCs w:val="24"/>
        </w:rPr>
      </w:pPr>
    </w:p>
    <w:p w14:paraId="64E02624" w14:textId="71126A92" w:rsidR="006B7A78" w:rsidRPr="00231DAB" w:rsidRDefault="00315C12" w:rsidP="001E3C85">
      <w:pPr>
        <w:pStyle w:val="Sinespaciado"/>
        <w:numPr>
          <w:ilvl w:val="0"/>
          <w:numId w:val="14"/>
        </w:numPr>
        <w:spacing w:line="276" w:lineRule="auto"/>
        <w:ind w:left="360"/>
        <w:rPr>
          <w:rFonts w:ascii="Tahoma" w:hAnsi="Tahoma" w:cs="Tahoma"/>
          <w:spacing w:val="2"/>
          <w:sz w:val="24"/>
          <w:szCs w:val="24"/>
        </w:rPr>
      </w:pPr>
      <w:r w:rsidRPr="00231DAB">
        <w:rPr>
          <w:rFonts w:ascii="Tahoma" w:hAnsi="Tahoma" w:cs="Tahoma"/>
          <w:spacing w:val="2"/>
          <w:sz w:val="24"/>
          <w:szCs w:val="24"/>
        </w:rPr>
        <w:t xml:space="preserve">A pesar de que la señora BETTY </w:t>
      </w:r>
      <w:r w:rsidR="00672E92" w:rsidRPr="00231DAB">
        <w:rPr>
          <w:rFonts w:ascii="Tahoma" w:hAnsi="Tahoma" w:cs="Tahoma"/>
          <w:spacing w:val="2"/>
          <w:sz w:val="24"/>
          <w:szCs w:val="24"/>
        </w:rPr>
        <w:t>señaló</w:t>
      </w:r>
      <w:r w:rsidRPr="00231DAB">
        <w:rPr>
          <w:rFonts w:ascii="Tahoma" w:hAnsi="Tahoma" w:cs="Tahoma"/>
          <w:spacing w:val="2"/>
          <w:sz w:val="24"/>
          <w:szCs w:val="24"/>
        </w:rPr>
        <w:t xml:space="preserve"> en el juicio</w:t>
      </w:r>
      <w:r w:rsidR="00672E92" w:rsidRPr="00231DAB">
        <w:rPr>
          <w:rFonts w:ascii="Tahoma" w:hAnsi="Tahoma" w:cs="Tahoma"/>
          <w:spacing w:val="2"/>
          <w:sz w:val="24"/>
          <w:szCs w:val="24"/>
        </w:rPr>
        <w:t xml:space="preserve"> a</w:t>
      </w:r>
      <w:r w:rsidRPr="00231DAB">
        <w:rPr>
          <w:rFonts w:ascii="Tahoma" w:hAnsi="Tahoma" w:cs="Tahoma"/>
          <w:spacing w:val="2"/>
          <w:sz w:val="24"/>
          <w:szCs w:val="24"/>
        </w:rPr>
        <w:t xml:space="preserve"> </w:t>
      </w:r>
      <w:proofErr w:type="spellStart"/>
      <w:r w:rsidR="00A65453" w:rsidRPr="00231DAB">
        <w:rPr>
          <w:rFonts w:ascii="Tahoma" w:hAnsi="Tahoma" w:cs="Tahoma"/>
          <w:spacing w:val="2"/>
          <w:sz w:val="24"/>
          <w:szCs w:val="24"/>
        </w:rPr>
        <w:t>LMT</w:t>
      </w:r>
      <w:proofErr w:type="spellEnd"/>
      <w:r w:rsidR="00672E92" w:rsidRPr="00231DAB">
        <w:rPr>
          <w:rFonts w:ascii="Tahoma" w:hAnsi="Tahoma" w:cs="Tahoma"/>
          <w:spacing w:val="2"/>
          <w:sz w:val="24"/>
          <w:szCs w:val="24"/>
        </w:rPr>
        <w:t xml:space="preserve">, el único de los procesados que se presentó al juicio, como uno de los atacantes de </w:t>
      </w:r>
      <w:r w:rsidRPr="00231DAB">
        <w:rPr>
          <w:rFonts w:ascii="Tahoma" w:hAnsi="Tahoma" w:cs="Tahoma"/>
          <w:spacing w:val="2"/>
          <w:sz w:val="24"/>
          <w:szCs w:val="24"/>
        </w:rPr>
        <w:t>su excónyuge,</w:t>
      </w:r>
      <w:r w:rsidR="00672E92" w:rsidRPr="00231DAB">
        <w:rPr>
          <w:rFonts w:ascii="Tahoma" w:hAnsi="Tahoma" w:cs="Tahoma"/>
          <w:spacing w:val="2"/>
          <w:sz w:val="24"/>
          <w:szCs w:val="24"/>
        </w:rPr>
        <w:t xml:space="preserve"> pues lo vio desde el consultorio donde ella se encontraba;</w:t>
      </w:r>
      <w:r w:rsidRPr="00231DAB">
        <w:rPr>
          <w:rFonts w:ascii="Tahoma" w:hAnsi="Tahoma" w:cs="Tahoma"/>
          <w:spacing w:val="2"/>
          <w:sz w:val="24"/>
          <w:szCs w:val="24"/>
        </w:rPr>
        <w:t xml:space="preserve"> su madre la señora NEREYRDA, a pesar </w:t>
      </w:r>
      <w:r w:rsidR="00672E92" w:rsidRPr="00231DAB">
        <w:rPr>
          <w:rFonts w:ascii="Tahoma" w:hAnsi="Tahoma" w:cs="Tahoma"/>
          <w:spacing w:val="2"/>
          <w:sz w:val="24"/>
          <w:szCs w:val="24"/>
        </w:rPr>
        <w:t>de</w:t>
      </w:r>
      <w:r w:rsidRPr="00231DAB">
        <w:rPr>
          <w:rFonts w:ascii="Tahoma" w:hAnsi="Tahoma" w:cs="Tahoma"/>
          <w:spacing w:val="2"/>
          <w:sz w:val="24"/>
          <w:szCs w:val="24"/>
        </w:rPr>
        <w:t xml:space="preserve"> indicar estar en la capacidad de reconocer a los hombres que vio agrediendo a su exyerno</w:t>
      </w:r>
      <w:r w:rsidR="00672E92" w:rsidRPr="00231DAB">
        <w:rPr>
          <w:rFonts w:ascii="Tahoma" w:hAnsi="Tahoma" w:cs="Tahoma"/>
          <w:spacing w:val="2"/>
          <w:sz w:val="24"/>
          <w:szCs w:val="24"/>
        </w:rPr>
        <w:t xml:space="preserve"> el día de los hechos</w:t>
      </w:r>
      <w:r w:rsidRPr="00231DAB">
        <w:rPr>
          <w:rFonts w:ascii="Tahoma" w:hAnsi="Tahoma" w:cs="Tahoma"/>
          <w:spacing w:val="2"/>
          <w:sz w:val="24"/>
          <w:szCs w:val="24"/>
        </w:rPr>
        <w:t>, no indicó en momento alguno</w:t>
      </w:r>
      <w:r w:rsidR="00672E92" w:rsidRPr="00231DAB">
        <w:rPr>
          <w:rFonts w:ascii="Tahoma" w:hAnsi="Tahoma" w:cs="Tahoma"/>
          <w:spacing w:val="2"/>
          <w:sz w:val="24"/>
          <w:szCs w:val="24"/>
        </w:rPr>
        <w:t xml:space="preserve"> durante el juicio</w:t>
      </w:r>
      <w:r w:rsidRPr="00231DAB">
        <w:rPr>
          <w:rFonts w:ascii="Tahoma" w:hAnsi="Tahoma" w:cs="Tahoma"/>
          <w:spacing w:val="2"/>
          <w:sz w:val="24"/>
          <w:szCs w:val="24"/>
        </w:rPr>
        <w:t xml:space="preserve"> que el acusado que allí se encontraba </w:t>
      </w:r>
      <w:r w:rsidR="00E147E8" w:rsidRPr="00231DAB">
        <w:rPr>
          <w:rFonts w:ascii="Tahoma" w:hAnsi="Tahoma" w:cs="Tahoma"/>
          <w:spacing w:val="2"/>
          <w:sz w:val="24"/>
          <w:szCs w:val="24"/>
        </w:rPr>
        <w:t xml:space="preserve">frente a Ella </w:t>
      </w:r>
      <w:r w:rsidRPr="00231DAB">
        <w:rPr>
          <w:rFonts w:ascii="Tahoma" w:hAnsi="Tahoma" w:cs="Tahoma"/>
          <w:spacing w:val="2"/>
          <w:sz w:val="24"/>
          <w:szCs w:val="24"/>
        </w:rPr>
        <w:t xml:space="preserve">fuera uno de esos agresores. </w:t>
      </w:r>
    </w:p>
    <w:p w14:paraId="06241F47" w14:textId="77777777" w:rsidR="00315C12" w:rsidRPr="00231DAB" w:rsidRDefault="00315C12" w:rsidP="001E3C85">
      <w:pPr>
        <w:pStyle w:val="Prrafodelista"/>
        <w:spacing w:line="276" w:lineRule="auto"/>
        <w:ind w:left="360"/>
        <w:rPr>
          <w:rFonts w:ascii="Tahoma" w:hAnsi="Tahoma" w:cs="Tahoma"/>
          <w:spacing w:val="2"/>
          <w:sz w:val="24"/>
          <w:szCs w:val="24"/>
        </w:rPr>
      </w:pPr>
    </w:p>
    <w:p w14:paraId="32D0A55C" w14:textId="77777777" w:rsidR="00920D6C" w:rsidRPr="00231DAB" w:rsidRDefault="00315C12" w:rsidP="001E3C85">
      <w:pPr>
        <w:pStyle w:val="Sinespaciado"/>
        <w:numPr>
          <w:ilvl w:val="0"/>
          <w:numId w:val="14"/>
        </w:numPr>
        <w:spacing w:line="276" w:lineRule="auto"/>
        <w:ind w:left="360"/>
        <w:rPr>
          <w:rFonts w:ascii="Tahoma" w:hAnsi="Tahoma" w:cs="Tahoma"/>
          <w:spacing w:val="2"/>
          <w:sz w:val="24"/>
          <w:szCs w:val="24"/>
        </w:rPr>
      </w:pPr>
      <w:r w:rsidRPr="00231DAB">
        <w:rPr>
          <w:rFonts w:ascii="Tahoma" w:hAnsi="Tahoma" w:cs="Tahoma"/>
          <w:spacing w:val="2"/>
          <w:sz w:val="24"/>
          <w:szCs w:val="24"/>
        </w:rPr>
        <w:t>Otra discrepancia entre las declaraciones de los testigos de la Fiscalía está en que BETTY JANET asegur</w:t>
      </w:r>
      <w:r w:rsidR="00E147E8" w:rsidRPr="00231DAB">
        <w:rPr>
          <w:rFonts w:ascii="Tahoma" w:hAnsi="Tahoma" w:cs="Tahoma"/>
          <w:spacing w:val="2"/>
          <w:sz w:val="24"/>
          <w:szCs w:val="24"/>
        </w:rPr>
        <w:t>ó</w:t>
      </w:r>
      <w:r w:rsidRPr="00231DAB">
        <w:rPr>
          <w:rFonts w:ascii="Tahoma" w:hAnsi="Tahoma" w:cs="Tahoma"/>
          <w:spacing w:val="2"/>
          <w:sz w:val="24"/>
          <w:szCs w:val="24"/>
        </w:rPr>
        <w:t xml:space="preserve"> haber observado como la agresión hacía DIEGO </w:t>
      </w:r>
      <w:r w:rsidRPr="00231DAB">
        <w:rPr>
          <w:rFonts w:ascii="Tahoma" w:hAnsi="Tahoma" w:cs="Tahoma"/>
          <w:spacing w:val="2"/>
          <w:sz w:val="24"/>
          <w:szCs w:val="24"/>
        </w:rPr>
        <w:lastRenderedPageBreak/>
        <w:t xml:space="preserve">FERNANDO paró cuando llegó la Policía y todos se retiraron en compañía de ellos; por su parte la víctima </w:t>
      </w:r>
      <w:r w:rsidR="00E147E8" w:rsidRPr="00231DAB">
        <w:rPr>
          <w:rFonts w:ascii="Tahoma" w:hAnsi="Tahoma" w:cs="Tahoma"/>
          <w:spacing w:val="2"/>
          <w:sz w:val="24"/>
          <w:szCs w:val="24"/>
        </w:rPr>
        <w:t>adujo</w:t>
      </w:r>
      <w:r w:rsidRPr="00231DAB">
        <w:rPr>
          <w:rFonts w:ascii="Tahoma" w:hAnsi="Tahoma" w:cs="Tahoma"/>
          <w:spacing w:val="2"/>
          <w:sz w:val="24"/>
          <w:szCs w:val="24"/>
        </w:rPr>
        <w:t xml:space="preserve"> haber salido del centro hospitalario por su propia voluntad después de haberse rendido a las agresiones de que estaba siendo objeto, y estando fuera de las instalaciones de esa clínica se encontró a los agentes del orden que le indicaron que pusiera la denuncia por lo que le había sucedido. Pero contrariando esas versiones, está la de la señora NEREYRDA que afirmó no haber visto en ningún momento a los polic</w:t>
      </w:r>
      <w:r w:rsidR="00672E92" w:rsidRPr="00231DAB">
        <w:rPr>
          <w:rFonts w:ascii="Tahoma" w:hAnsi="Tahoma" w:cs="Tahoma"/>
          <w:spacing w:val="2"/>
          <w:sz w:val="24"/>
          <w:szCs w:val="24"/>
        </w:rPr>
        <w:t>ías.</w:t>
      </w:r>
    </w:p>
    <w:p w14:paraId="0964879A" w14:textId="77777777" w:rsidR="00672E92" w:rsidRPr="00231DAB" w:rsidRDefault="00672E92" w:rsidP="001E3C85">
      <w:pPr>
        <w:pStyle w:val="Prrafodelista"/>
        <w:spacing w:line="276" w:lineRule="auto"/>
        <w:ind w:left="360"/>
        <w:rPr>
          <w:rFonts w:ascii="Tahoma" w:hAnsi="Tahoma" w:cs="Tahoma"/>
          <w:spacing w:val="2"/>
          <w:sz w:val="24"/>
          <w:szCs w:val="24"/>
        </w:rPr>
      </w:pPr>
    </w:p>
    <w:p w14:paraId="70B2D5DD" w14:textId="3D5980A5" w:rsidR="00672E92" w:rsidRPr="00231DAB" w:rsidRDefault="00064125" w:rsidP="001E3C85">
      <w:pPr>
        <w:pStyle w:val="Sinespaciado"/>
        <w:numPr>
          <w:ilvl w:val="0"/>
          <w:numId w:val="14"/>
        </w:numPr>
        <w:spacing w:line="276" w:lineRule="auto"/>
        <w:ind w:left="360"/>
        <w:rPr>
          <w:rFonts w:ascii="Tahoma" w:hAnsi="Tahoma" w:cs="Tahoma"/>
          <w:spacing w:val="2"/>
          <w:sz w:val="24"/>
          <w:szCs w:val="24"/>
        </w:rPr>
      </w:pPr>
      <w:r w:rsidRPr="00231DAB">
        <w:rPr>
          <w:rFonts w:ascii="Tahoma" w:hAnsi="Tahoma" w:cs="Tahoma"/>
          <w:spacing w:val="2"/>
          <w:sz w:val="24"/>
          <w:szCs w:val="24"/>
        </w:rPr>
        <w:t xml:space="preserve">NEREYRDA VELÁSQUEZ aseguró que una vez logró que los guardas dejaran de atacar a quien para el año 2011 era su yerno, salió con él de la Clínica de </w:t>
      </w:r>
      <w:proofErr w:type="spellStart"/>
      <w:r w:rsidRPr="00231DAB">
        <w:rPr>
          <w:rFonts w:ascii="Tahoma" w:hAnsi="Tahoma" w:cs="Tahoma"/>
          <w:spacing w:val="2"/>
          <w:sz w:val="24"/>
          <w:szCs w:val="24"/>
        </w:rPr>
        <w:t>Saludcoop</w:t>
      </w:r>
      <w:proofErr w:type="spellEnd"/>
      <w:r w:rsidRPr="00231DAB">
        <w:rPr>
          <w:rFonts w:ascii="Tahoma" w:hAnsi="Tahoma" w:cs="Tahoma"/>
          <w:spacing w:val="2"/>
          <w:sz w:val="24"/>
          <w:szCs w:val="24"/>
        </w:rPr>
        <w:t xml:space="preserve"> y en ese momento observó los moretones que le habían dejado los golpes que le propinaron tanto en el rostro como en el cuerpo; contrario a esa versión, se tiene la del afectado </w:t>
      </w:r>
      <w:r w:rsidR="00E147E8" w:rsidRPr="00231DAB">
        <w:rPr>
          <w:rFonts w:ascii="Tahoma" w:hAnsi="Tahoma" w:cs="Tahoma"/>
          <w:spacing w:val="2"/>
          <w:sz w:val="24"/>
          <w:szCs w:val="24"/>
        </w:rPr>
        <w:t xml:space="preserve">quien </w:t>
      </w:r>
      <w:r w:rsidR="00942A94" w:rsidRPr="00231DAB">
        <w:rPr>
          <w:rFonts w:ascii="Tahoma" w:hAnsi="Tahoma" w:cs="Tahoma"/>
          <w:spacing w:val="2"/>
          <w:sz w:val="24"/>
          <w:szCs w:val="24"/>
        </w:rPr>
        <w:t>i</w:t>
      </w:r>
      <w:r w:rsidRPr="00231DAB">
        <w:rPr>
          <w:rFonts w:ascii="Tahoma" w:hAnsi="Tahoma" w:cs="Tahoma"/>
          <w:spacing w:val="2"/>
          <w:sz w:val="24"/>
          <w:szCs w:val="24"/>
        </w:rPr>
        <w:t>ndicó que una vez pasó todo, se retiró solo de</w:t>
      </w:r>
      <w:r w:rsidR="00942A94" w:rsidRPr="00231DAB">
        <w:rPr>
          <w:rFonts w:ascii="Tahoma" w:hAnsi="Tahoma" w:cs="Tahoma"/>
          <w:spacing w:val="2"/>
          <w:sz w:val="24"/>
          <w:szCs w:val="24"/>
        </w:rPr>
        <w:t>l</w:t>
      </w:r>
      <w:r w:rsidRPr="00231DAB">
        <w:rPr>
          <w:rFonts w:ascii="Tahoma" w:hAnsi="Tahoma" w:cs="Tahoma"/>
          <w:spacing w:val="2"/>
          <w:sz w:val="24"/>
          <w:szCs w:val="24"/>
        </w:rPr>
        <w:t xml:space="preserve"> centro hospitalario, y además que los moretones en el rostro se le empezaron a notar ese día pero en horas de la tarde y al día siguiente. </w:t>
      </w:r>
    </w:p>
    <w:p w14:paraId="17C384F6" w14:textId="77777777" w:rsidR="00064125" w:rsidRPr="00231DAB" w:rsidRDefault="00064125" w:rsidP="001E3C85">
      <w:pPr>
        <w:pStyle w:val="Prrafodelista"/>
        <w:spacing w:line="276" w:lineRule="auto"/>
        <w:ind w:left="360"/>
        <w:rPr>
          <w:rFonts w:ascii="Tahoma" w:hAnsi="Tahoma" w:cs="Tahoma"/>
          <w:spacing w:val="2"/>
          <w:sz w:val="24"/>
          <w:szCs w:val="24"/>
        </w:rPr>
      </w:pPr>
    </w:p>
    <w:p w14:paraId="42D086A4" w14:textId="77777777" w:rsidR="00064125" w:rsidRPr="00231DAB" w:rsidRDefault="00064125" w:rsidP="001E3C85">
      <w:pPr>
        <w:pStyle w:val="Sinespaciado"/>
        <w:numPr>
          <w:ilvl w:val="0"/>
          <w:numId w:val="14"/>
        </w:numPr>
        <w:spacing w:line="276" w:lineRule="auto"/>
        <w:ind w:left="360"/>
        <w:rPr>
          <w:rFonts w:ascii="Tahoma" w:hAnsi="Tahoma" w:cs="Tahoma"/>
          <w:spacing w:val="2"/>
          <w:sz w:val="24"/>
          <w:szCs w:val="24"/>
        </w:rPr>
      </w:pPr>
      <w:r w:rsidRPr="00231DAB">
        <w:rPr>
          <w:rFonts w:ascii="Tahoma" w:hAnsi="Tahoma" w:cs="Tahoma"/>
          <w:spacing w:val="2"/>
          <w:sz w:val="24"/>
          <w:szCs w:val="24"/>
        </w:rPr>
        <w:t>En cuanto a la existencia del “</w:t>
      </w:r>
      <w:proofErr w:type="spellStart"/>
      <w:r w:rsidRPr="00231DAB">
        <w:rPr>
          <w:rFonts w:ascii="Tahoma" w:hAnsi="Tahoma" w:cs="Tahoma"/>
          <w:spacing w:val="2"/>
          <w:sz w:val="24"/>
          <w:szCs w:val="24"/>
        </w:rPr>
        <w:t>taser</w:t>
      </w:r>
      <w:proofErr w:type="spellEnd"/>
      <w:r w:rsidRPr="00231DAB">
        <w:rPr>
          <w:rFonts w:ascii="Tahoma" w:hAnsi="Tahoma" w:cs="Tahoma"/>
          <w:spacing w:val="2"/>
          <w:sz w:val="24"/>
          <w:szCs w:val="24"/>
        </w:rPr>
        <w:t xml:space="preserve">” o arma eléctrica que se dice fue usado por los guardas de seguridad acusados en contra del denunciante, se tiene que </w:t>
      </w:r>
      <w:r w:rsidR="00E147E8" w:rsidRPr="00231DAB">
        <w:rPr>
          <w:rFonts w:ascii="Tahoma" w:hAnsi="Tahoma" w:cs="Tahoma"/>
          <w:spacing w:val="2"/>
          <w:sz w:val="24"/>
          <w:szCs w:val="24"/>
        </w:rPr>
        <w:t>el agraviado</w:t>
      </w:r>
      <w:r w:rsidRPr="00231DAB">
        <w:rPr>
          <w:rFonts w:ascii="Tahoma" w:hAnsi="Tahoma" w:cs="Tahoma"/>
          <w:spacing w:val="2"/>
          <w:sz w:val="24"/>
          <w:szCs w:val="24"/>
        </w:rPr>
        <w:t xml:space="preserve"> nunca lo vio, pero afirm</w:t>
      </w:r>
      <w:r w:rsidR="00E147E8" w:rsidRPr="00231DAB">
        <w:rPr>
          <w:rFonts w:ascii="Tahoma" w:hAnsi="Tahoma" w:cs="Tahoma"/>
          <w:spacing w:val="2"/>
          <w:sz w:val="24"/>
          <w:szCs w:val="24"/>
        </w:rPr>
        <w:t>ó</w:t>
      </w:r>
      <w:r w:rsidRPr="00231DAB">
        <w:rPr>
          <w:rFonts w:ascii="Tahoma" w:hAnsi="Tahoma" w:cs="Tahoma"/>
          <w:spacing w:val="2"/>
          <w:sz w:val="24"/>
          <w:szCs w:val="24"/>
        </w:rPr>
        <w:t xml:space="preserve"> haberlo sentido; de otra lado, las dos damas que die</w:t>
      </w:r>
      <w:r w:rsidR="00710795" w:rsidRPr="00231DAB">
        <w:rPr>
          <w:rFonts w:ascii="Tahoma" w:hAnsi="Tahoma" w:cs="Tahoma"/>
          <w:spacing w:val="2"/>
          <w:sz w:val="24"/>
          <w:szCs w:val="24"/>
        </w:rPr>
        <w:t>ron su testimonio, aseguraron que sí vieron el apar</w:t>
      </w:r>
      <w:r w:rsidR="00E147E8" w:rsidRPr="00231DAB">
        <w:rPr>
          <w:rFonts w:ascii="Tahoma" w:hAnsi="Tahoma" w:cs="Tahoma"/>
          <w:spacing w:val="2"/>
          <w:sz w:val="24"/>
          <w:szCs w:val="24"/>
        </w:rPr>
        <w:t>ato</w:t>
      </w:r>
      <w:r w:rsidR="00710795" w:rsidRPr="00231DAB">
        <w:rPr>
          <w:rFonts w:ascii="Tahoma" w:hAnsi="Tahoma" w:cs="Tahoma"/>
          <w:spacing w:val="2"/>
          <w:sz w:val="24"/>
          <w:szCs w:val="24"/>
        </w:rPr>
        <w:t xml:space="preserve">, pero mientras una indicó que se trataba de objeto negro con forma de arma de fuego, la otra señaló que era algo negro y como alargado. </w:t>
      </w:r>
    </w:p>
    <w:p w14:paraId="54CA2109" w14:textId="77777777" w:rsidR="00920D6C" w:rsidRPr="00231DAB" w:rsidRDefault="00920D6C" w:rsidP="001E3C85">
      <w:pPr>
        <w:pStyle w:val="Sinespaciado"/>
        <w:spacing w:line="276" w:lineRule="auto"/>
        <w:rPr>
          <w:rFonts w:ascii="Tahoma" w:hAnsi="Tahoma" w:cs="Tahoma"/>
          <w:spacing w:val="2"/>
          <w:sz w:val="24"/>
          <w:szCs w:val="24"/>
        </w:rPr>
      </w:pPr>
    </w:p>
    <w:p w14:paraId="69623FD7" w14:textId="3929FB80" w:rsidR="00920D6C" w:rsidRPr="00231DAB" w:rsidRDefault="00710795"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Dado lo anterior, para esta Colegiatura es evidente que tal como lo indicó el A</w:t>
      </w:r>
      <w:r w:rsidR="00E147E8" w:rsidRPr="00231DAB">
        <w:rPr>
          <w:rFonts w:ascii="Tahoma" w:hAnsi="Tahoma" w:cs="Tahoma"/>
          <w:spacing w:val="2"/>
          <w:sz w:val="24"/>
          <w:szCs w:val="24"/>
        </w:rPr>
        <w:t xml:space="preserve"> </w:t>
      </w:r>
      <w:r w:rsidRPr="00231DAB">
        <w:rPr>
          <w:rFonts w:ascii="Tahoma" w:hAnsi="Tahoma" w:cs="Tahoma"/>
          <w:spacing w:val="2"/>
          <w:sz w:val="24"/>
          <w:szCs w:val="24"/>
        </w:rPr>
        <w:t>quo en su decisión, existen ciertas discrepancias en lo atestado por parte de los testigos de la Fiscalía, en especial en temas bacilares como cuántos guardas fueron los agresores y las razones por las cuáles</w:t>
      </w:r>
      <w:r w:rsidR="00B34641" w:rsidRPr="00231DAB">
        <w:rPr>
          <w:rFonts w:ascii="Tahoma" w:hAnsi="Tahoma" w:cs="Tahoma"/>
          <w:spacing w:val="2"/>
          <w:sz w:val="24"/>
          <w:szCs w:val="24"/>
        </w:rPr>
        <w:t xml:space="preserve"> </w:t>
      </w:r>
      <w:r w:rsidRPr="00231DAB">
        <w:rPr>
          <w:rFonts w:ascii="Tahoma" w:hAnsi="Tahoma" w:cs="Tahoma"/>
          <w:spacing w:val="2"/>
          <w:sz w:val="24"/>
          <w:szCs w:val="24"/>
        </w:rPr>
        <w:t>finalmente término la reyerta</w:t>
      </w:r>
      <w:r w:rsidR="006566A6" w:rsidRPr="00231DAB">
        <w:rPr>
          <w:rFonts w:ascii="Tahoma" w:hAnsi="Tahoma" w:cs="Tahoma"/>
          <w:spacing w:val="2"/>
          <w:sz w:val="24"/>
          <w:szCs w:val="24"/>
        </w:rPr>
        <w:t>, y son esas situaciones las que plantan un manto de duda en lo atestado por esas personas</w:t>
      </w:r>
      <w:r w:rsidR="000C3BCA" w:rsidRPr="00231DAB">
        <w:rPr>
          <w:rFonts w:ascii="Tahoma" w:hAnsi="Tahoma" w:cs="Tahoma"/>
          <w:spacing w:val="2"/>
          <w:sz w:val="24"/>
          <w:szCs w:val="24"/>
        </w:rPr>
        <w:t>, pues no se entiende cómo alguien que estuvo lejos del punto exacto de los hechos logre re</w:t>
      </w:r>
      <w:r w:rsidR="00B8512F" w:rsidRPr="00231DAB">
        <w:rPr>
          <w:rFonts w:ascii="Tahoma" w:hAnsi="Tahoma" w:cs="Tahoma"/>
          <w:spacing w:val="2"/>
          <w:sz w:val="24"/>
          <w:szCs w:val="24"/>
        </w:rPr>
        <w:t>conocer a uno de los supuestos declarantes y otra persona que estuvo en contacto directo con ellos, como lo fue la exsuegra de la v</w:t>
      </w:r>
      <w:r w:rsidR="00E31CED" w:rsidRPr="00231DAB">
        <w:rPr>
          <w:rFonts w:ascii="Tahoma" w:hAnsi="Tahoma" w:cs="Tahoma"/>
          <w:spacing w:val="2"/>
          <w:sz w:val="24"/>
          <w:szCs w:val="24"/>
        </w:rPr>
        <w:t>íctima, no hubiese podido identificar a esa misma persona a pesar de tenerla en frente. De igual manera las atestaciones en cuanto al n</w:t>
      </w:r>
      <w:r w:rsidR="006A1992" w:rsidRPr="00231DAB">
        <w:rPr>
          <w:rFonts w:ascii="Tahoma" w:hAnsi="Tahoma" w:cs="Tahoma"/>
          <w:spacing w:val="2"/>
          <w:sz w:val="24"/>
          <w:szCs w:val="24"/>
        </w:rPr>
        <w:t>úmero de guardas que doblegaron al señor PACHON RODRÍGUEZ es dudoso, pues mientras él afirm</w:t>
      </w:r>
      <w:r w:rsidR="00454888" w:rsidRPr="00231DAB">
        <w:rPr>
          <w:rFonts w:ascii="Tahoma" w:hAnsi="Tahoma" w:cs="Tahoma"/>
          <w:spacing w:val="2"/>
          <w:sz w:val="24"/>
          <w:szCs w:val="24"/>
        </w:rPr>
        <w:t>ó</w:t>
      </w:r>
      <w:r w:rsidR="006A1992" w:rsidRPr="00231DAB">
        <w:rPr>
          <w:rFonts w:ascii="Tahoma" w:hAnsi="Tahoma" w:cs="Tahoma"/>
          <w:spacing w:val="2"/>
          <w:sz w:val="24"/>
          <w:szCs w:val="24"/>
        </w:rPr>
        <w:t xml:space="preserve"> que tres, su exsuegra dice que solo vio dos y su exesposa indic</w:t>
      </w:r>
      <w:r w:rsidR="00454888" w:rsidRPr="00231DAB">
        <w:rPr>
          <w:rFonts w:ascii="Tahoma" w:hAnsi="Tahoma" w:cs="Tahoma"/>
          <w:spacing w:val="2"/>
          <w:sz w:val="24"/>
          <w:szCs w:val="24"/>
        </w:rPr>
        <w:t>ó</w:t>
      </w:r>
      <w:r w:rsidR="006A1992" w:rsidRPr="00231DAB">
        <w:rPr>
          <w:rFonts w:ascii="Tahoma" w:hAnsi="Tahoma" w:cs="Tahoma"/>
          <w:spacing w:val="2"/>
          <w:sz w:val="24"/>
          <w:szCs w:val="24"/>
        </w:rPr>
        <w:t xml:space="preserve"> que no tiene claro s</w:t>
      </w:r>
      <w:r w:rsidR="00B34641" w:rsidRPr="00231DAB">
        <w:rPr>
          <w:rFonts w:ascii="Tahoma" w:hAnsi="Tahoma" w:cs="Tahoma"/>
          <w:spacing w:val="2"/>
          <w:sz w:val="24"/>
          <w:szCs w:val="24"/>
        </w:rPr>
        <w:t>i</w:t>
      </w:r>
      <w:r w:rsidR="006A1992" w:rsidRPr="00231DAB">
        <w:rPr>
          <w:rFonts w:ascii="Tahoma" w:hAnsi="Tahoma" w:cs="Tahoma"/>
          <w:spacing w:val="2"/>
          <w:sz w:val="24"/>
          <w:szCs w:val="24"/>
        </w:rPr>
        <w:t xml:space="preserve"> vio dos o tres, lo que permite entrever que es muy posible que </w:t>
      </w:r>
      <w:r w:rsidR="00454888" w:rsidRPr="00231DAB">
        <w:rPr>
          <w:rFonts w:ascii="Tahoma" w:hAnsi="Tahoma" w:cs="Tahoma"/>
          <w:spacing w:val="2"/>
          <w:sz w:val="24"/>
          <w:szCs w:val="24"/>
        </w:rPr>
        <w:t xml:space="preserve">exista un manto de dudas sobre el </w:t>
      </w:r>
      <w:r w:rsidR="00B30E9F" w:rsidRPr="00231DAB">
        <w:rPr>
          <w:rFonts w:ascii="Tahoma" w:hAnsi="Tahoma" w:cs="Tahoma"/>
          <w:spacing w:val="2"/>
          <w:sz w:val="24"/>
          <w:szCs w:val="24"/>
        </w:rPr>
        <w:t>número</w:t>
      </w:r>
      <w:r w:rsidR="00454888" w:rsidRPr="00231DAB">
        <w:rPr>
          <w:rFonts w:ascii="Tahoma" w:hAnsi="Tahoma" w:cs="Tahoma"/>
          <w:spacing w:val="2"/>
          <w:sz w:val="24"/>
          <w:szCs w:val="24"/>
        </w:rPr>
        <w:t xml:space="preserve"> de las personas que agredieron al ofendido.</w:t>
      </w:r>
    </w:p>
    <w:p w14:paraId="793818AF" w14:textId="77777777" w:rsidR="00710795" w:rsidRPr="00231DAB" w:rsidRDefault="00710795" w:rsidP="001E3C85">
      <w:pPr>
        <w:pStyle w:val="Sinespaciado"/>
        <w:spacing w:line="276" w:lineRule="auto"/>
        <w:rPr>
          <w:rFonts w:ascii="Tahoma" w:hAnsi="Tahoma" w:cs="Tahoma"/>
          <w:spacing w:val="2"/>
          <w:sz w:val="24"/>
          <w:szCs w:val="24"/>
        </w:rPr>
      </w:pPr>
    </w:p>
    <w:p w14:paraId="7817DBE5" w14:textId="16331D7D" w:rsidR="00710795" w:rsidRPr="00231DAB" w:rsidRDefault="00710795"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Por otra p</w:t>
      </w:r>
      <w:r w:rsidR="006566A6" w:rsidRPr="00231DAB">
        <w:rPr>
          <w:rFonts w:ascii="Tahoma" w:hAnsi="Tahoma" w:cs="Tahoma"/>
          <w:spacing w:val="2"/>
          <w:sz w:val="24"/>
          <w:szCs w:val="24"/>
        </w:rPr>
        <w:t xml:space="preserve">arte, </w:t>
      </w:r>
      <w:r w:rsidR="00304442" w:rsidRPr="00231DAB">
        <w:rPr>
          <w:rFonts w:ascii="Tahoma" w:hAnsi="Tahoma" w:cs="Tahoma"/>
          <w:spacing w:val="2"/>
          <w:sz w:val="24"/>
          <w:szCs w:val="24"/>
        </w:rPr>
        <w:t>en cuanto a las dudas que afirma el delegad</w:t>
      </w:r>
      <w:r w:rsidR="00B30E9F" w:rsidRPr="00231DAB">
        <w:rPr>
          <w:rFonts w:ascii="Tahoma" w:hAnsi="Tahoma" w:cs="Tahoma"/>
          <w:spacing w:val="2"/>
          <w:sz w:val="24"/>
          <w:szCs w:val="24"/>
        </w:rPr>
        <w:t>o del Ente Acusador se advierte</w:t>
      </w:r>
      <w:r w:rsidR="00304442" w:rsidRPr="00231DAB">
        <w:rPr>
          <w:rFonts w:ascii="Tahoma" w:hAnsi="Tahoma" w:cs="Tahoma"/>
          <w:spacing w:val="2"/>
          <w:sz w:val="24"/>
          <w:szCs w:val="24"/>
        </w:rPr>
        <w:t xml:space="preserve"> en lo atestado por el procesado </w:t>
      </w:r>
      <w:proofErr w:type="spellStart"/>
      <w:r w:rsidR="00A65453" w:rsidRPr="00231DAB">
        <w:rPr>
          <w:rFonts w:ascii="Tahoma" w:hAnsi="Tahoma" w:cs="Tahoma"/>
          <w:spacing w:val="2"/>
          <w:sz w:val="24"/>
          <w:szCs w:val="24"/>
        </w:rPr>
        <w:t>LMT</w:t>
      </w:r>
      <w:proofErr w:type="spellEnd"/>
      <w:r w:rsidR="00304442" w:rsidRPr="00231DAB">
        <w:rPr>
          <w:rFonts w:ascii="Tahoma" w:hAnsi="Tahoma" w:cs="Tahoma"/>
          <w:spacing w:val="2"/>
          <w:sz w:val="24"/>
          <w:szCs w:val="24"/>
        </w:rPr>
        <w:t xml:space="preserve">, se tiene que él en ningún momento negó su presencia en el lugar de lo acontecido, sino que aseveró no haber estado involucrado en </w:t>
      </w:r>
      <w:r w:rsidR="00CD1E53" w:rsidRPr="00231DAB">
        <w:rPr>
          <w:rFonts w:ascii="Tahoma" w:hAnsi="Tahoma" w:cs="Tahoma"/>
          <w:spacing w:val="2"/>
          <w:sz w:val="24"/>
          <w:szCs w:val="24"/>
        </w:rPr>
        <w:t xml:space="preserve">el forcejeo que tenía su compañero </w:t>
      </w:r>
      <w:proofErr w:type="spellStart"/>
      <w:r w:rsidR="00A65453" w:rsidRPr="00231DAB">
        <w:rPr>
          <w:rFonts w:ascii="Tahoma" w:hAnsi="Tahoma" w:cs="Tahoma"/>
          <w:spacing w:val="2"/>
          <w:sz w:val="24"/>
          <w:szCs w:val="24"/>
        </w:rPr>
        <w:t>JFRC</w:t>
      </w:r>
      <w:proofErr w:type="spellEnd"/>
      <w:r w:rsidR="00CD1E53" w:rsidRPr="00231DAB">
        <w:rPr>
          <w:rFonts w:ascii="Tahoma" w:hAnsi="Tahoma" w:cs="Tahoma"/>
          <w:spacing w:val="2"/>
          <w:sz w:val="24"/>
          <w:szCs w:val="24"/>
        </w:rPr>
        <w:t xml:space="preserve"> con un hombre que luego sup</w:t>
      </w:r>
      <w:r w:rsidR="00723765" w:rsidRPr="00231DAB">
        <w:rPr>
          <w:rFonts w:ascii="Tahoma" w:hAnsi="Tahoma" w:cs="Tahoma"/>
          <w:spacing w:val="2"/>
          <w:sz w:val="24"/>
          <w:szCs w:val="24"/>
        </w:rPr>
        <w:t>o se llamaba DIEGO FERNANDO; a</w:t>
      </w:r>
      <w:r w:rsidR="00CD1E53" w:rsidRPr="00231DAB">
        <w:rPr>
          <w:rFonts w:ascii="Tahoma" w:hAnsi="Tahoma" w:cs="Tahoma"/>
          <w:spacing w:val="2"/>
          <w:sz w:val="24"/>
          <w:szCs w:val="24"/>
        </w:rPr>
        <w:t xml:space="preserve">unado a ello, indicó haber sido quien llamó a la Policía porque era él quien tenía el radio teléfono que servía para comunicarse con el exterior de la clínica ya que todos los demás guardas tenía radios punto a punto, o sea, de aquellos que solo sirven para comunicarse entre ellos. </w:t>
      </w:r>
      <w:r w:rsidR="00723765" w:rsidRPr="00231DAB">
        <w:rPr>
          <w:rFonts w:ascii="Tahoma" w:hAnsi="Tahoma" w:cs="Tahoma"/>
          <w:spacing w:val="2"/>
          <w:sz w:val="24"/>
          <w:szCs w:val="24"/>
        </w:rPr>
        <w:t xml:space="preserve">Por otra </w:t>
      </w:r>
      <w:r w:rsidR="00723765" w:rsidRPr="00231DAB">
        <w:rPr>
          <w:rFonts w:ascii="Tahoma" w:hAnsi="Tahoma" w:cs="Tahoma"/>
          <w:spacing w:val="2"/>
          <w:sz w:val="24"/>
          <w:szCs w:val="24"/>
        </w:rPr>
        <w:lastRenderedPageBreak/>
        <w:t xml:space="preserve">parte informó que el señor </w:t>
      </w:r>
      <w:bookmarkStart w:id="4" w:name="_Hlk39077403"/>
      <w:r w:rsidR="000E0D6B" w:rsidRPr="00231DAB">
        <w:rPr>
          <w:rFonts w:ascii="Tahoma" w:eastAsia="Calibri" w:hAnsi="Tahoma" w:cs="Tahoma"/>
          <w:spacing w:val="2"/>
          <w:sz w:val="24"/>
          <w:szCs w:val="24"/>
        </w:rPr>
        <w:t>DIEGO FERNANDO PACHÓN</w:t>
      </w:r>
      <w:bookmarkEnd w:id="4"/>
      <w:r w:rsidR="00723765" w:rsidRPr="00231DAB">
        <w:rPr>
          <w:rFonts w:ascii="Tahoma" w:hAnsi="Tahoma" w:cs="Tahoma"/>
          <w:spacing w:val="2"/>
          <w:sz w:val="24"/>
          <w:szCs w:val="24"/>
        </w:rPr>
        <w:t xml:space="preserve"> se retiró del lugar porque llegó la Policía y fueron ellos quienes lo acompañaron hasta la salida de la clínica. </w:t>
      </w:r>
      <w:r w:rsidR="002E2F89" w:rsidRPr="00231DAB">
        <w:rPr>
          <w:rFonts w:ascii="Tahoma" w:hAnsi="Tahoma" w:cs="Tahoma"/>
          <w:spacing w:val="2"/>
          <w:sz w:val="24"/>
          <w:szCs w:val="24"/>
        </w:rPr>
        <w:t>Respecto</w:t>
      </w:r>
      <w:r w:rsidR="00723765" w:rsidRPr="00231DAB">
        <w:rPr>
          <w:rFonts w:ascii="Tahoma" w:hAnsi="Tahoma" w:cs="Tahoma"/>
          <w:spacing w:val="2"/>
          <w:sz w:val="24"/>
          <w:szCs w:val="24"/>
        </w:rPr>
        <w:t xml:space="preserve"> a la participación del señor </w:t>
      </w:r>
      <w:proofErr w:type="spellStart"/>
      <w:r w:rsidR="00A65453" w:rsidRPr="00231DAB">
        <w:rPr>
          <w:rFonts w:ascii="Tahoma" w:hAnsi="Tahoma" w:cs="Tahoma"/>
          <w:spacing w:val="2"/>
          <w:sz w:val="24"/>
          <w:szCs w:val="24"/>
        </w:rPr>
        <w:t>JCRR</w:t>
      </w:r>
      <w:proofErr w:type="spellEnd"/>
      <w:r w:rsidR="000E0D6B" w:rsidRPr="00231DAB">
        <w:rPr>
          <w:rFonts w:ascii="Tahoma" w:hAnsi="Tahoma" w:cs="Tahoma"/>
          <w:spacing w:val="2"/>
          <w:sz w:val="24"/>
          <w:szCs w:val="24"/>
        </w:rPr>
        <w:t xml:space="preserve"> en</w:t>
      </w:r>
      <w:r w:rsidR="00723765" w:rsidRPr="00231DAB">
        <w:rPr>
          <w:rFonts w:ascii="Tahoma" w:hAnsi="Tahoma" w:cs="Tahoma"/>
          <w:spacing w:val="2"/>
          <w:sz w:val="24"/>
          <w:szCs w:val="24"/>
        </w:rPr>
        <w:t xml:space="preserve"> los eventos denunciados, señaló que </w:t>
      </w:r>
      <w:r w:rsidR="002E2F89" w:rsidRPr="00231DAB">
        <w:rPr>
          <w:rFonts w:ascii="Tahoma" w:hAnsi="Tahoma" w:cs="Tahoma"/>
          <w:spacing w:val="2"/>
          <w:sz w:val="24"/>
          <w:szCs w:val="24"/>
        </w:rPr>
        <w:t>en efecto esa persona se</w:t>
      </w:r>
      <w:r w:rsidR="00723765" w:rsidRPr="00231DAB">
        <w:rPr>
          <w:rFonts w:ascii="Tahoma" w:hAnsi="Tahoma" w:cs="Tahoma"/>
          <w:spacing w:val="2"/>
          <w:sz w:val="24"/>
          <w:szCs w:val="24"/>
        </w:rPr>
        <w:t xml:space="preserve"> encontraba prestando servicio </w:t>
      </w:r>
      <w:r w:rsidR="002E2F89" w:rsidRPr="00231DAB">
        <w:rPr>
          <w:rFonts w:ascii="Tahoma" w:hAnsi="Tahoma" w:cs="Tahoma"/>
          <w:spacing w:val="2"/>
          <w:sz w:val="24"/>
          <w:szCs w:val="24"/>
        </w:rPr>
        <w:t xml:space="preserve">ese día </w:t>
      </w:r>
      <w:r w:rsidR="00723765" w:rsidRPr="00231DAB">
        <w:rPr>
          <w:rFonts w:ascii="Tahoma" w:hAnsi="Tahoma" w:cs="Tahoma"/>
          <w:spacing w:val="2"/>
          <w:sz w:val="24"/>
          <w:szCs w:val="24"/>
        </w:rPr>
        <w:t xml:space="preserve">en el mismo piso en donde se presentó el incidente con el señor </w:t>
      </w:r>
      <w:r w:rsidR="000E0D6B" w:rsidRPr="00231DAB">
        <w:rPr>
          <w:rFonts w:ascii="Tahoma" w:hAnsi="Tahoma" w:cs="Tahoma"/>
          <w:spacing w:val="2"/>
          <w:sz w:val="24"/>
          <w:szCs w:val="24"/>
        </w:rPr>
        <w:t xml:space="preserve">PACHÓN RODRÍGUEZ, </w:t>
      </w:r>
      <w:r w:rsidR="00723765" w:rsidRPr="00231DAB">
        <w:rPr>
          <w:rFonts w:ascii="Tahoma" w:hAnsi="Tahoma" w:cs="Tahoma"/>
          <w:spacing w:val="2"/>
          <w:sz w:val="24"/>
          <w:szCs w:val="24"/>
        </w:rPr>
        <w:t>pero no en la misma área, y que no recuerda haberlo vist</w:t>
      </w:r>
      <w:r w:rsidR="002E2F89" w:rsidRPr="00231DAB">
        <w:rPr>
          <w:rFonts w:ascii="Tahoma" w:hAnsi="Tahoma" w:cs="Tahoma"/>
          <w:spacing w:val="2"/>
          <w:sz w:val="24"/>
          <w:szCs w:val="24"/>
        </w:rPr>
        <w:t>o interviniendo en el procedimiento de retir</w:t>
      </w:r>
      <w:r w:rsidR="00356BA9" w:rsidRPr="00231DAB">
        <w:rPr>
          <w:rFonts w:ascii="Tahoma" w:hAnsi="Tahoma" w:cs="Tahoma"/>
          <w:spacing w:val="2"/>
          <w:sz w:val="24"/>
          <w:szCs w:val="24"/>
        </w:rPr>
        <w:t>o</w:t>
      </w:r>
      <w:r w:rsidR="002E2F89" w:rsidRPr="00231DAB">
        <w:rPr>
          <w:rFonts w:ascii="Tahoma" w:hAnsi="Tahoma" w:cs="Tahoma"/>
          <w:spacing w:val="2"/>
          <w:sz w:val="24"/>
          <w:szCs w:val="24"/>
        </w:rPr>
        <w:t xml:space="preserve"> de dicha persona de la entidad. En cuanto al tipo de armas u objetos usadas por él y sus compañeros para prestar su servicio de vigilancia en el año 2011, hizo saber que cada uno de ellos tan solo llevaba consigo el radio de comunicaciones. </w:t>
      </w:r>
    </w:p>
    <w:p w14:paraId="465BD6CE" w14:textId="77777777" w:rsidR="002E2F89" w:rsidRPr="00231DAB" w:rsidRDefault="002E2F89" w:rsidP="001E3C85">
      <w:pPr>
        <w:pStyle w:val="Sinespaciado"/>
        <w:spacing w:line="276" w:lineRule="auto"/>
        <w:rPr>
          <w:rFonts w:ascii="Tahoma" w:hAnsi="Tahoma" w:cs="Tahoma"/>
          <w:spacing w:val="2"/>
          <w:sz w:val="24"/>
          <w:szCs w:val="24"/>
        </w:rPr>
      </w:pPr>
    </w:p>
    <w:p w14:paraId="4C4C64FE" w14:textId="547A804A" w:rsidR="00653B69" w:rsidRPr="00231DAB" w:rsidRDefault="00D87F84"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A la luz de lo que viene de decirse, no es cierto como lo alega el apelante que en el presente asunto los testimonios brindados, en especial los de cargo, ofrezcan suficiente claridad para creer sin dubitaci</w:t>
      </w:r>
      <w:r w:rsidR="00F31CCD" w:rsidRPr="00231DAB">
        <w:rPr>
          <w:rFonts w:ascii="Tahoma" w:hAnsi="Tahoma" w:cs="Tahoma"/>
          <w:spacing w:val="2"/>
          <w:sz w:val="24"/>
          <w:szCs w:val="24"/>
        </w:rPr>
        <w:t>ón alguna</w:t>
      </w:r>
      <w:r w:rsidRPr="00231DAB">
        <w:rPr>
          <w:rFonts w:ascii="Tahoma" w:hAnsi="Tahoma" w:cs="Tahoma"/>
          <w:spacing w:val="2"/>
          <w:sz w:val="24"/>
          <w:szCs w:val="24"/>
        </w:rPr>
        <w:t xml:space="preserve"> que los hechos denunciados sucedieron de la forma narrada por la víctima</w:t>
      </w:r>
      <w:r w:rsidR="00C33D07" w:rsidRPr="00231DAB">
        <w:rPr>
          <w:rFonts w:ascii="Tahoma" w:hAnsi="Tahoma" w:cs="Tahoma"/>
          <w:spacing w:val="2"/>
          <w:sz w:val="24"/>
          <w:szCs w:val="24"/>
        </w:rPr>
        <w:t xml:space="preserve">, pues si bien esta Colegiatura puede comprender que el señor DIEGO FERNANDO se hubiese alterado al ver que a su esposa no le prestaban la </w:t>
      </w:r>
      <w:r w:rsidR="000E0D6B" w:rsidRPr="00231DAB">
        <w:rPr>
          <w:rFonts w:ascii="Tahoma" w:hAnsi="Tahoma" w:cs="Tahoma"/>
          <w:spacing w:val="2"/>
          <w:sz w:val="24"/>
          <w:szCs w:val="24"/>
        </w:rPr>
        <w:t xml:space="preserve">debida </w:t>
      </w:r>
      <w:r w:rsidR="00C33D07" w:rsidRPr="00231DAB">
        <w:rPr>
          <w:rFonts w:ascii="Tahoma" w:hAnsi="Tahoma" w:cs="Tahoma"/>
          <w:spacing w:val="2"/>
          <w:sz w:val="24"/>
          <w:szCs w:val="24"/>
        </w:rPr>
        <w:t>atención médica que él consideraba como necesaria para la salvaguarda de su vida e integridad personal</w:t>
      </w:r>
      <w:r w:rsidR="00016CDC" w:rsidRPr="00231DAB">
        <w:rPr>
          <w:rFonts w:ascii="Tahoma" w:hAnsi="Tahoma" w:cs="Tahoma"/>
          <w:spacing w:val="2"/>
          <w:sz w:val="24"/>
          <w:szCs w:val="24"/>
        </w:rPr>
        <w:t>,</w:t>
      </w:r>
      <w:r w:rsidR="0069670D" w:rsidRPr="00231DAB">
        <w:rPr>
          <w:rFonts w:ascii="Tahoma" w:hAnsi="Tahoma" w:cs="Tahoma"/>
          <w:spacing w:val="2"/>
          <w:sz w:val="24"/>
          <w:szCs w:val="24"/>
        </w:rPr>
        <w:t xml:space="preserve"> dado el sangrado que presentaba</w:t>
      </w:r>
      <w:r w:rsidR="00C33D07" w:rsidRPr="00231DAB">
        <w:rPr>
          <w:rFonts w:ascii="Tahoma" w:hAnsi="Tahoma" w:cs="Tahoma"/>
          <w:spacing w:val="2"/>
          <w:sz w:val="24"/>
          <w:szCs w:val="24"/>
        </w:rPr>
        <w:t xml:space="preserve">, y por ello hubiese recurrido a esa feo truco del colombiano promedio de invocar su posición social, cargo o a sus conocidos </w:t>
      </w:r>
      <w:r w:rsidR="000C20CB" w:rsidRPr="00231DAB">
        <w:rPr>
          <w:rFonts w:ascii="Tahoma" w:hAnsi="Tahoma" w:cs="Tahoma"/>
          <w:spacing w:val="2"/>
          <w:sz w:val="24"/>
          <w:szCs w:val="24"/>
        </w:rPr>
        <w:t xml:space="preserve">en determinada elite política o socioeconómica del país, </w:t>
      </w:r>
      <w:r w:rsidR="00C33D07" w:rsidRPr="00231DAB">
        <w:rPr>
          <w:rFonts w:ascii="Tahoma" w:hAnsi="Tahoma" w:cs="Tahoma"/>
          <w:spacing w:val="2"/>
          <w:sz w:val="24"/>
          <w:szCs w:val="24"/>
        </w:rPr>
        <w:t xml:space="preserve">con frases como: </w:t>
      </w:r>
      <w:r w:rsidR="00C33D07" w:rsidRPr="00231DAB">
        <w:rPr>
          <w:rFonts w:ascii="Tahoma" w:hAnsi="Tahoma" w:cs="Tahoma"/>
          <w:i/>
          <w:iCs/>
          <w:spacing w:val="2"/>
          <w:sz w:val="24"/>
          <w:szCs w:val="24"/>
        </w:rPr>
        <w:t>“¿usted no sabe quién soy yo?</w:t>
      </w:r>
      <w:r w:rsidR="00C33D07" w:rsidRPr="00231DAB">
        <w:rPr>
          <w:rFonts w:ascii="Tahoma" w:hAnsi="Tahoma" w:cs="Tahoma"/>
          <w:spacing w:val="2"/>
          <w:sz w:val="24"/>
          <w:szCs w:val="24"/>
        </w:rPr>
        <w:t xml:space="preserve"> Y el </w:t>
      </w:r>
      <w:r w:rsidR="00C33D07" w:rsidRPr="00231DAB">
        <w:rPr>
          <w:rFonts w:ascii="Tahoma" w:hAnsi="Tahoma" w:cs="Tahoma"/>
          <w:i/>
          <w:iCs/>
          <w:spacing w:val="2"/>
          <w:sz w:val="24"/>
          <w:szCs w:val="24"/>
        </w:rPr>
        <w:t>¡yo soy amigo de…!”</w:t>
      </w:r>
      <w:r w:rsidR="00F31CCD" w:rsidRPr="00231DAB">
        <w:rPr>
          <w:rFonts w:ascii="Tahoma" w:hAnsi="Tahoma" w:cs="Tahoma"/>
          <w:spacing w:val="2"/>
          <w:sz w:val="24"/>
          <w:szCs w:val="24"/>
        </w:rPr>
        <w:t xml:space="preserve"> </w:t>
      </w:r>
      <w:r w:rsidR="000C20CB" w:rsidRPr="00231DAB">
        <w:rPr>
          <w:rFonts w:ascii="Tahoma" w:hAnsi="Tahoma" w:cs="Tahoma"/>
          <w:spacing w:val="2"/>
          <w:sz w:val="24"/>
          <w:szCs w:val="24"/>
        </w:rPr>
        <w:t xml:space="preserve">para presionar al cuerpo médico para que atendieran con presteza a su cónyuge, </w:t>
      </w:r>
      <w:r w:rsidR="0069670D" w:rsidRPr="00231DAB">
        <w:rPr>
          <w:rFonts w:ascii="Tahoma" w:hAnsi="Tahoma" w:cs="Tahoma"/>
          <w:spacing w:val="2"/>
          <w:sz w:val="24"/>
          <w:szCs w:val="24"/>
        </w:rPr>
        <w:t>y que esos dichos</w:t>
      </w:r>
      <w:r w:rsidR="000C20CB" w:rsidRPr="00231DAB">
        <w:rPr>
          <w:rFonts w:ascii="Tahoma" w:hAnsi="Tahoma" w:cs="Tahoma"/>
          <w:spacing w:val="2"/>
          <w:sz w:val="24"/>
          <w:szCs w:val="24"/>
        </w:rPr>
        <w:t xml:space="preserve"> pudieron haber molestado a</w:t>
      </w:r>
      <w:r w:rsidR="0069670D" w:rsidRPr="00231DAB">
        <w:rPr>
          <w:rFonts w:ascii="Tahoma" w:hAnsi="Tahoma" w:cs="Tahoma"/>
          <w:spacing w:val="2"/>
          <w:sz w:val="24"/>
          <w:szCs w:val="24"/>
        </w:rPr>
        <w:t xml:space="preserve">l personal médico de la clínica, llevándolos </w:t>
      </w:r>
      <w:r w:rsidR="000C20CB" w:rsidRPr="00231DAB">
        <w:rPr>
          <w:rFonts w:ascii="Tahoma" w:hAnsi="Tahoma" w:cs="Tahoma"/>
          <w:spacing w:val="2"/>
          <w:sz w:val="24"/>
          <w:szCs w:val="24"/>
        </w:rPr>
        <w:t xml:space="preserve">a pedirle al guarda de seguridad que lo retiraran del lugar; </w:t>
      </w:r>
      <w:r w:rsidR="0069670D" w:rsidRPr="00231DAB">
        <w:rPr>
          <w:rFonts w:ascii="Tahoma" w:hAnsi="Tahoma" w:cs="Tahoma"/>
          <w:spacing w:val="2"/>
          <w:sz w:val="24"/>
          <w:szCs w:val="24"/>
        </w:rPr>
        <w:t>tal escenario</w:t>
      </w:r>
      <w:r w:rsidR="000C20CB" w:rsidRPr="00231DAB">
        <w:rPr>
          <w:rFonts w:ascii="Tahoma" w:hAnsi="Tahoma" w:cs="Tahoma"/>
          <w:spacing w:val="2"/>
          <w:sz w:val="24"/>
          <w:szCs w:val="24"/>
        </w:rPr>
        <w:t xml:space="preserve"> </w:t>
      </w:r>
      <w:r w:rsidR="0069670D" w:rsidRPr="00231DAB">
        <w:rPr>
          <w:rFonts w:ascii="Tahoma" w:hAnsi="Tahoma" w:cs="Tahoma"/>
          <w:spacing w:val="2"/>
          <w:sz w:val="24"/>
          <w:szCs w:val="24"/>
        </w:rPr>
        <w:t>no se puede traducir en que se crea</w:t>
      </w:r>
      <w:r w:rsidR="00DD0B7C" w:rsidRPr="00231DAB">
        <w:rPr>
          <w:rFonts w:ascii="Tahoma" w:hAnsi="Tahoma" w:cs="Tahoma"/>
          <w:spacing w:val="2"/>
          <w:sz w:val="24"/>
          <w:szCs w:val="24"/>
        </w:rPr>
        <w:t>n</w:t>
      </w:r>
      <w:r w:rsidR="0069670D" w:rsidRPr="00231DAB">
        <w:rPr>
          <w:rFonts w:ascii="Tahoma" w:hAnsi="Tahoma" w:cs="Tahoma"/>
          <w:spacing w:val="2"/>
          <w:sz w:val="24"/>
          <w:szCs w:val="24"/>
        </w:rPr>
        <w:t xml:space="preserve"> de forma fehaciente</w:t>
      </w:r>
      <w:r w:rsidR="000C20CB" w:rsidRPr="00231DAB">
        <w:rPr>
          <w:rFonts w:ascii="Tahoma" w:hAnsi="Tahoma" w:cs="Tahoma"/>
          <w:spacing w:val="2"/>
          <w:sz w:val="24"/>
          <w:szCs w:val="24"/>
        </w:rPr>
        <w:t xml:space="preserve"> todos sus dichos respecto a cómo se dieron los hechos</w:t>
      </w:r>
      <w:r w:rsidR="00DD0B7C" w:rsidRPr="00231DAB">
        <w:rPr>
          <w:rFonts w:ascii="Tahoma" w:hAnsi="Tahoma" w:cs="Tahoma"/>
          <w:spacing w:val="2"/>
          <w:sz w:val="24"/>
          <w:szCs w:val="24"/>
        </w:rPr>
        <w:t>,</w:t>
      </w:r>
      <w:r w:rsidR="000C20CB" w:rsidRPr="00231DAB">
        <w:rPr>
          <w:rFonts w:ascii="Tahoma" w:hAnsi="Tahoma" w:cs="Tahoma"/>
          <w:spacing w:val="2"/>
          <w:sz w:val="24"/>
          <w:szCs w:val="24"/>
        </w:rPr>
        <w:t xml:space="preserve"> en especial a cómo se desarrolló su encuentro con el o los guardas de seguridad de la clínica, </w:t>
      </w:r>
      <w:r w:rsidR="00806B5B" w:rsidRPr="00231DAB">
        <w:rPr>
          <w:rFonts w:ascii="Tahoma" w:hAnsi="Tahoma" w:cs="Tahoma"/>
          <w:spacing w:val="2"/>
          <w:sz w:val="24"/>
          <w:szCs w:val="24"/>
        </w:rPr>
        <w:t>en especial cuando afirm</w:t>
      </w:r>
      <w:r w:rsidR="00016CDC" w:rsidRPr="00231DAB">
        <w:rPr>
          <w:rFonts w:ascii="Tahoma" w:hAnsi="Tahoma" w:cs="Tahoma"/>
          <w:spacing w:val="2"/>
          <w:sz w:val="24"/>
          <w:szCs w:val="24"/>
        </w:rPr>
        <w:t>ó</w:t>
      </w:r>
      <w:r w:rsidR="00806B5B" w:rsidRPr="00231DAB">
        <w:rPr>
          <w:rFonts w:ascii="Tahoma" w:hAnsi="Tahoma" w:cs="Tahoma"/>
          <w:spacing w:val="2"/>
          <w:sz w:val="24"/>
          <w:szCs w:val="24"/>
        </w:rPr>
        <w:t xml:space="preserve"> </w:t>
      </w:r>
      <w:r w:rsidR="00DD0B7C" w:rsidRPr="00231DAB">
        <w:rPr>
          <w:rFonts w:ascii="Tahoma" w:hAnsi="Tahoma" w:cs="Tahoma"/>
          <w:spacing w:val="2"/>
          <w:sz w:val="24"/>
          <w:szCs w:val="24"/>
        </w:rPr>
        <w:t xml:space="preserve">que </w:t>
      </w:r>
      <w:r w:rsidR="00806B5B" w:rsidRPr="00231DAB">
        <w:rPr>
          <w:rFonts w:ascii="Tahoma" w:hAnsi="Tahoma" w:cs="Tahoma"/>
          <w:spacing w:val="2"/>
          <w:sz w:val="24"/>
          <w:szCs w:val="24"/>
        </w:rPr>
        <w:t>tuvieron que intervenir</w:t>
      </w:r>
      <w:r w:rsidR="00F31CCD" w:rsidRPr="00231DAB">
        <w:rPr>
          <w:rFonts w:ascii="Tahoma" w:hAnsi="Tahoma" w:cs="Tahoma"/>
          <w:spacing w:val="2"/>
          <w:sz w:val="24"/>
          <w:szCs w:val="24"/>
        </w:rPr>
        <w:t xml:space="preserve"> los tres </w:t>
      </w:r>
      <w:r w:rsidR="00016CDC" w:rsidRPr="00231DAB">
        <w:rPr>
          <w:rFonts w:ascii="Tahoma" w:hAnsi="Tahoma" w:cs="Tahoma"/>
          <w:spacing w:val="2"/>
          <w:sz w:val="24"/>
          <w:szCs w:val="24"/>
        </w:rPr>
        <w:t xml:space="preserve">guardianes </w:t>
      </w:r>
      <w:r w:rsidR="00806B5B" w:rsidRPr="00231DAB">
        <w:rPr>
          <w:rFonts w:ascii="Tahoma" w:hAnsi="Tahoma" w:cs="Tahoma"/>
          <w:spacing w:val="2"/>
          <w:sz w:val="24"/>
          <w:szCs w:val="24"/>
        </w:rPr>
        <w:t xml:space="preserve">procesados, quienes además debieron valerse de un arma eléctrica para poder reducirlo, historia que resulta un poco </w:t>
      </w:r>
      <w:r w:rsidR="008D4ED5" w:rsidRPr="00231DAB">
        <w:rPr>
          <w:rFonts w:ascii="Tahoma" w:hAnsi="Tahoma" w:cs="Tahoma"/>
          <w:spacing w:val="2"/>
          <w:sz w:val="24"/>
          <w:szCs w:val="24"/>
        </w:rPr>
        <w:t>sorprendente</w:t>
      </w:r>
      <w:r w:rsidR="00806B5B" w:rsidRPr="00231DAB">
        <w:rPr>
          <w:rFonts w:ascii="Tahoma" w:hAnsi="Tahoma" w:cs="Tahoma"/>
          <w:spacing w:val="2"/>
          <w:sz w:val="24"/>
          <w:szCs w:val="24"/>
        </w:rPr>
        <w:t xml:space="preserve"> si se tiene en cuenta que el denunciante no es un hombre de una contextura física robusta</w:t>
      </w:r>
      <w:r w:rsidR="008D4ED5" w:rsidRPr="00231DAB">
        <w:rPr>
          <w:rFonts w:ascii="Tahoma" w:hAnsi="Tahoma" w:cs="Tahoma"/>
          <w:spacing w:val="2"/>
          <w:sz w:val="24"/>
          <w:szCs w:val="24"/>
        </w:rPr>
        <w:t xml:space="preserve"> y tampoco atlética</w:t>
      </w:r>
      <w:r w:rsidR="004621E2" w:rsidRPr="00231DAB">
        <w:rPr>
          <w:rFonts w:ascii="Tahoma" w:hAnsi="Tahoma" w:cs="Tahoma"/>
          <w:spacing w:val="2"/>
          <w:sz w:val="24"/>
          <w:szCs w:val="24"/>
        </w:rPr>
        <w:t>,</w:t>
      </w:r>
      <w:r w:rsidR="008D4ED5" w:rsidRPr="00231DAB">
        <w:rPr>
          <w:rFonts w:ascii="Tahoma" w:hAnsi="Tahoma" w:cs="Tahoma"/>
          <w:spacing w:val="2"/>
          <w:sz w:val="24"/>
          <w:szCs w:val="24"/>
        </w:rPr>
        <w:t xml:space="preserve"> como para que se requirieran de tres hombres para reducirlo,</w:t>
      </w:r>
      <w:r w:rsidR="004621E2" w:rsidRPr="00231DAB">
        <w:rPr>
          <w:rFonts w:ascii="Tahoma" w:hAnsi="Tahoma" w:cs="Tahoma"/>
          <w:spacing w:val="2"/>
          <w:sz w:val="24"/>
          <w:szCs w:val="24"/>
        </w:rPr>
        <w:t xml:space="preserve"> de la misma manera no se entiende por</w:t>
      </w:r>
      <w:r w:rsidR="00806B5B" w:rsidRPr="00231DAB">
        <w:rPr>
          <w:rFonts w:ascii="Tahoma" w:hAnsi="Tahoma" w:cs="Tahoma"/>
          <w:spacing w:val="2"/>
          <w:sz w:val="24"/>
          <w:szCs w:val="24"/>
        </w:rPr>
        <w:t xml:space="preserve"> </w:t>
      </w:r>
      <w:r w:rsidR="00653B69" w:rsidRPr="00231DAB">
        <w:rPr>
          <w:rFonts w:ascii="Tahoma" w:hAnsi="Tahoma" w:cs="Tahoma"/>
          <w:spacing w:val="2"/>
          <w:sz w:val="24"/>
          <w:szCs w:val="24"/>
        </w:rPr>
        <w:t>qué s</w:t>
      </w:r>
      <w:r w:rsidR="00F95B26" w:rsidRPr="00231DAB">
        <w:rPr>
          <w:rFonts w:ascii="Tahoma" w:hAnsi="Tahoma" w:cs="Tahoma"/>
          <w:spacing w:val="2"/>
          <w:sz w:val="24"/>
          <w:szCs w:val="24"/>
        </w:rPr>
        <w:t>i</w:t>
      </w:r>
      <w:r w:rsidR="00653B69" w:rsidRPr="00231DAB">
        <w:rPr>
          <w:rFonts w:ascii="Tahoma" w:hAnsi="Tahoma" w:cs="Tahoma"/>
          <w:spacing w:val="2"/>
          <w:sz w:val="24"/>
          <w:szCs w:val="24"/>
        </w:rPr>
        <w:t xml:space="preserve"> uno de ellos llevaba un arma </w:t>
      </w:r>
      <w:r w:rsidR="008D4ED5" w:rsidRPr="00231DAB">
        <w:rPr>
          <w:rFonts w:ascii="Tahoma" w:hAnsi="Tahoma" w:cs="Tahoma"/>
          <w:spacing w:val="2"/>
          <w:sz w:val="24"/>
          <w:szCs w:val="24"/>
        </w:rPr>
        <w:t xml:space="preserve">cuya función es la inmovilización de </w:t>
      </w:r>
      <w:r w:rsidR="00653B69" w:rsidRPr="00231DAB">
        <w:rPr>
          <w:rFonts w:ascii="Tahoma" w:hAnsi="Tahoma" w:cs="Tahoma"/>
          <w:spacing w:val="2"/>
          <w:sz w:val="24"/>
          <w:szCs w:val="24"/>
        </w:rPr>
        <w:t xml:space="preserve">personas, no se echó mano de ese recurso desde el comienzo </w:t>
      </w:r>
      <w:r w:rsidR="00016CDC" w:rsidRPr="00231DAB">
        <w:rPr>
          <w:rFonts w:ascii="Tahoma" w:hAnsi="Tahoma" w:cs="Tahoma"/>
          <w:spacing w:val="2"/>
          <w:sz w:val="24"/>
          <w:szCs w:val="24"/>
        </w:rPr>
        <w:t xml:space="preserve">de la trifulca </w:t>
      </w:r>
      <w:r w:rsidR="00653B69" w:rsidRPr="00231DAB">
        <w:rPr>
          <w:rFonts w:ascii="Tahoma" w:hAnsi="Tahoma" w:cs="Tahoma"/>
          <w:spacing w:val="2"/>
          <w:sz w:val="24"/>
          <w:szCs w:val="24"/>
        </w:rPr>
        <w:t>en vez recurrir a la fuerza y al choque hombre con</w:t>
      </w:r>
      <w:r w:rsidR="00016CDC" w:rsidRPr="00231DAB">
        <w:rPr>
          <w:rFonts w:ascii="Tahoma" w:hAnsi="Tahoma" w:cs="Tahoma"/>
          <w:spacing w:val="2"/>
          <w:sz w:val="24"/>
          <w:szCs w:val="24"/>
        </w:rPr>
        <w:t>tra</w:t>
      </w:r>
      <w:r w:rsidR="00653B69" w:rsidRPr="00231DAB">
        <w:rPr>
          <w:rFonts w:ascii="Tahoma" w:hAnsi="Tahoma" w:cs="Tahoma"/>
          <w:spacing w:val="2"/>
          <w:sz w:val="24"/>
          <w:szCs w:val="24"/>
        </w:rPr>
        <w:t xml:space="preserve"> ho</w:t>
      </w:r>
      <w:r w:rsidR="008D4ED5" w:rsidRPr="00231DAB">
        <w:rPr>
          <w:rFonts w:ascii="Tahoma" w:hAnsi="Tahoma" w:cs="Tahoma"/>
          <w:spacing w:val="2"/>
          <w:sz w:val="24"/>
          <w:szCs w:val="24"/>
        </w:rPr>
        <w:t>mbre p</w:t>
      </w:r>
      <w:r w:rsidR="008716D7" w:rsidRPr="00231DAB">
        <w:rPr>
          <w:rFonts w:ascii="Tahoma" w:hAnsi="Tahoma" w:cs="Tahoma"/>
          <w:spacing w:val="2"/>
          <w:sz w:val="24"/>
          <w:szCs w:val="24"/>
        </w:rPr>
        <w:t>ara poder lograr tal fin</w:t>
      </w:r>
      <w:r w:rsidR="00016CDC" w:rsidRPr="00231DAB">
        <w:rPr>
          <w:rFonts w:ascii="Tahoma" w:hAnsi="Tahoma" w:cs="Tahoma"/>
          <w:spacing w:val="2"/>
          <w:sz w:val="24"/>
          <w:szCs w:val="24"/>
        </w:rPr>
        <w:t>;</w:t>
      </w:r>
      <w:r w:rsidR="008716D7" w:rsidRPr="00231DAB">
        <w:rPr>
          <w:rFonts w:ascii="Tahoma" w:hAnsi="Tahoma" w:cs="Tahoma"/>
          <w:spacing w:val="2"/>
          <w:sz w:val="24"/>
          <w:szCs w:val="24"/>
        </w:rPr>
        <w:t xml:space="preserve"> bajo esa misma óptica no se entiende por qué lo usaron al final cuando, de acuerdo a lo narrado por los declarantes, al señor DIEGO FERNANDO</w:t>
      </w:r>
      <w:r w:rsidR="00016CDC" w:rsidRPr="00231DAB">
        <w:rPr>
          <w:rFonts w:ascii="Tahoma" w:hAnsi="Tahoma" w:cs="Tahoma"/>
          <w:spacing w:val="2"/>
          <w:sz w:val="24"/>
          <w:szCs w:val="24"/>
        </w:rPr>
        <w:t xml:space="preserve"> </w:t>
      </w:r>
      <w:r w:rsidR="008716D7" w:rsidRPr="00231DAB">
        <w:rPr>
          <w:rFonts w:ascii="Tahoma" w:hAnsi="Tahoma" w:cs="Tahoma"/>
          <w:spacing w:val="2"/>
          <w:sz w:val="24"/>
          <w:szCs w:val="24"/>
        </w:rPr>
        <w:t xml:space="preserve">ya lo tenían inmovilizado en el piso. </w:t>
      </w:r>
    </w:p>
    <w:p w14:paraId="29CB3B0B" w14:textId="77777777" w:rsidR="00653B69" w:rsidRPr="00231DAB" w:rsidRDefault="00653B69" w:rsidP="001E3C85">
      <w:pPr>
        <w:pStyle w:val="Sinespaciado"/>
        <w:spacing w:line="276" w:lineRule="auto"/>
        <w:rPr>
          <w:rFonts w:ascii="Tahoma" w:hAnsi="Tahoma" w:cs="Tahoma"/>
          <w:spacing w:val="2"/>
          <w:sz w:val="24"/>
          <w:szCs w:val="24"/>
        </w:rPr>
      </w:pPr>
    </w:p>
    <w:p w14:paraId="74A4D582" w14:textId="34D17B91" w:rsidR="002E2F89" w:rsidRPr="00231DAB" w:rsidRDefault="001651A3"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Por otra parte, f</w:t>
      </w:r>
      <w:r w:rsidR="00653B69" w:rsidRPr="00231DAB">
        <w:rPr>
          <w:rFonts w:ascii="Tahoma" w:hAnsi="Tahoma" w:cs="Tahoma"/>
          <w:spacing w:val="2"/>
          <w:sz w:val="24"/>
          <w:szCs w:val="24"/>
        </w:rPr>
        <w:t>rente al tema de la existencia de ese “</w:t>
      </w:r>
      <w:proofErr w:type="spellStart"/>
      <w:r w:rsidR="00653B69" w:rsidRPr="00231DAB">
        <w:rPr>
          <w:rFonts w:ascii="Tahoma" w:hAnsi="Tahoma" w:cs="Tahoma"/>
          <w:spacing w:val="2"/>
          <w:sz w:val="24"/>
          <w:szCs w:val="24"/>
        </w:rPr>
        <w:t>taser</w:t>
      </w:r>
      <w:proofErr w:type="spellEnd"/>
      <w:r w:rsidR="00653B69" w:rsidRPr="00231DAB">
        <w:rPr>
          <w:rFonts w:ascii="Tahoma" w:hAnsi="Tahoma" w:cs="Tahoma"/>
          <w:spacing w:val="2"/>
          <w:sz w:val="24"/>
          <w:szCs w:val="24"/>
        </w:rPr>
        <w:t>”</w:t>
      </w:r>
      <w:r w:rsidR="00C97C83" w:rsidRPr="00231DAB">
        <w:rPr>
          <w:rFonts w:ascii="Tahoma" w:hAnsi="Tahoma" w:cs="Tahoma"/>
          <w:spacing w:val="2"/>
          <w:sz w:val="24"/>
          <w:szCs w:val="24"/>
        </w:rPr>
        <w:t>,</w:t>
      </w:r>
      <w:r w:rsidR="00653B69" w:rsidRPr="00231DAB">
        <w:rPr>
          <w:rFonts w:ascii="Tahoma" w:hAnsi="Tahoma" w:cs="Tahoma"/>
          <w:spacing w:val="2"/>
          <w:sz w:val="24"/>
          <w:szCs w:val="24"/>
        </w:rPr>
        <w:t xml:space="preserve"> el recurrente hizo bastante hincapié en que se deb</w:t>
      </w:r>
      <w:r w:rsidR="00C97C83" w:rsidRPr="00231DAB">
        <w:rPr>
          <w:rFonts w:ascii="Tahoma" w:hAnsi="Tahoma" w:cs="Tahoma"/>
          <w:spacing w:val="2"/>
          <w:sz w:val="24"/>
          <w:szCs w:val="24"/>
        </w:rPr>
        <w:t xml:space="preserve">ía creer que el mismo sí existió, porque la víctima </w:t>
      </w:r>
      <w:r w:rsidR="00722E36" w:rsidRPr="00231DAB">
        <w:rPr>
          <w:rFonts w:ascii="Tahoma" w:hAnsi="Tahoma" w:cs="Tahoma"/>
          <w:spacing w:val="2"/>
          <w:sz w:val="24"/>
          <w:szCs w:val="24"/>
        </w:rPr>
        <w:t>narró haber sentido</w:t>
      </w:r>
      <w:r w:rsidR="00C97C83" w:rsidRPr="00231DAB">
        <w:rPr>
          <w:rFonts w:ascii="Tahoma" w:hAnsi="Tahoma" w:cs="Tahoma"/>
          <w:spacing w:val="2"/>
          <w:sz w:val="24"/>
          <w:szCs w:val="24"/>
        </w:rPr>
        <w:t xml:space="preserve"> cuando le hicieron las descargas</w:t>
      </w:r>
      <w:r w:rsidR="00016CDC" w:rsidRPr="00231DAB">
        <w:rPr>
          <w:rFonts w:ascii="Tahoma" w:hAnsi="Tahoma" w:cs="Tahoma"/>
          <w:spacing w:val="2"/>
          <w:sz w:val="24"/>
          <w:szCs w:val="24"/>
        </w:rPr>
        <w:t xml:space="preserve"> eléctricas</w:t>
      </w:r>
      <w:r w:rsidR="00C97C83" w:rsidRPr="00231DAB">
        <w:rPr>
          <w:rFonts w:ascii="Tahoma" w:hAnsi="Tahoma" w:cs="Tahoma"/>
          <w:spacing w:val="2"/>
          <w:sz w:val="24"/>
          <w:szCs w:val="24"/>
        </w:rPr>
        <w:t xml:space="preserve">, y criticó de manera enfática el hecho de que el </w:t>
      </w:r>
      <w:r w:rsidR="00016CDC" w:rsidRPr="00231DAB">
        <w:rPr>
          <w:rFonts w:ascii="Tahoma" w:hAnsi="Tahoma" w:cs="Tahoma"/>
          <w:i/>
          <w:iCs/>
          <w:spacing w:val="2"/>
          <w:sz w:val="24"/>
          <w:szCs w:val="24"/>
        </w:rPr>
        <w:t xml:space="preserve">A quo </w:t>
      </w:r>
      <w:r w:rsidR="00C97C83" w:rsidRPr="00231DAB">
        <w:rPr>
          <w:rFonts w:ascii="Tahoma" w:hAnsi="Tahoma" w:cs="Tahoma"/>
          <w:spacing w:val="2"/>
          <w:sz w:val="24"/>
          <w:szCs w:val="24"/>
        </w:rPr>
        <w:t xml:space="preserve">indicara en su decisión que una de las </w:t>
      </w:r>
      <w:r w:rsidR="00722E36" w:rsidRPr="00231DAB">
        <w:rPr>
          <w:rFonts w:ascii="Tahoma" w:hAnsi="Tahoma" w:cs="Tahoma"/>
          <w:spacing w:val="2"/>
          <w:sz w:val="24"/>
          <w:szCs w:val="24"/>
        </w:rPr>
        <w:t xml:space="preserve">maneras en que se podría haber corroborado ese dicho </w:t>
      </w:r>
      <w:r w:rsidR="00C97C83" w:rsidRPr="00231DAB">
        <w:rPr>
          <w:rFonts w:ascii="Tahoma" w:hAnsi="Tahoma" w:cs="Tahoma"/>
          <w:spacing w:val="2"/>
          <w:sz w:val="24"/>
          <w:szCs w:val="24"/>
        </w:rPr>
        <w:t xml:space="preserve">sería con el primer dictamen de medicina legal en donde se diera cuenta de las </w:t>
      </w:r>
      <w:r w:rsidR="00722E36" w:rsidRPr="00231DAB">
        <w:rPr>
          <w:rFonts w:ascii="Tahoma" w:hAnsi="Tahoma" w:cs="Tahoma"/>
          <w:spacing w:val="2"/>
          <w:sz w:val="24"/>
          <w:szCs w:val="24"/>
        </w:rPr>
        <w:t>huellas dejadas</w:t>
      </w:r>
      <w:r w:rsidR="00C97C83" w:rsidRPr="00231DAB">
        <w:rPr>
          <w:rFonts w:ascii="Tahoma" w:hAnsi="Tahoma" w:cs="Tahoma"/>
          <w:spacing w:val="2"/>
          <w:sz w:val="24"/>
          <w:szCs w:val="24"/>
        </w:rPr>
        <w:t xml:space="preserve"> por tal artefacto en el cuerpo de la víctima, </w:t>
      </w:r>
      <w:r w:rsidR="00722E36" w:rsidRPr="00231DAB">
        <w:rPr>
          <w:rFonts w:ascii="Tahoma" w:hAnsi="Tahoma" w:cs="Tahoma"/>
          <w:spacing w:val="2"/>
          <w:sz w:val="24"/>
          <w:szCs w:val="24"/>
        </w:rPr>
        <w:t xml:space="preserve">lo que a decir del apelante no es lógico por cuanto el denunciante jamás habló de heridas causadas por </w:t>
      </w:r>
      <w:r w:rsidR="00016CDC" w:rsidRPr="00231DAB">
        <w:rPr>
          <w:rFonts w:ascii="Tahoma" w:hAnsi="Tahoma" w:cs="Tahoma"/>
          <w:spacing w:val="2"/>
          <w:sz w:val="24"/>
          <w:szCs w:val="24"/>
        </w:rPr>
        <w:t xml:space="preserve">esa </w:t>
      </w:r>
      <w:r w:rsidR="00722E36" w:rsidRPr="00231DAB">
        <w:rPr>
          <w:rFonts w:ascii="Tahoma" w:hAnsi="Tahoma" w:cs="Tahoma"/>
          <w:spacing w:val="2"/>
          <w:sz w:val="24"/>
          <w:szCs w:val="24"/>
        </w:rPr>
        <w:t xml:space="preserve">arma; afirmación esta última </w:t>
      </w:r>
      <w:r w:rsidR="00722E36" w:rsidRPr="00231DAB">
        <w:rPr>
          <w:rFonts w:ascii="Tahoma" w:hAnsi="Tahoma" w:cs="Tahoma"/>
          <w:spacing w:val="2"/>
          <w:sz w:val="24"/>
          <w:szCs w:val="24"/>
        </w:rPr>
        <w:lastRenderedPageBreak/>
        <w:t>que resulta ser desacertada, por cuanto una vez escuchad</w:t>
      </w:r>
      <w:r w:rsidR="00F95B26" w:rsidRPr="00231DAB">
        <w:rPr>
          <w:rFonts w:ascii="Tahoma" w:hAnsi="Tahoma" w:cs="Tahoma"/>
          <w:spacing w:val="2"/>
          <w:sz w:val="24"/>
          <w:szCs w:val="24"/>
        </w:rPr>
        <w:t>o</w:t>
      </w:r>
      <w:r w:rsidR="00722E36" w:rsidRPr="00231DAB">
        <w:rPr>
          <w:rFonts w:ascii="Tahoma" w:hAnsi="Tahoma" w:cs="Tahoma"/>
          <w:spacing w:val="2"/>
          <w:sz w:val="24"/>
          <w:szCs w:val="24"/>
        </w:rPr>
        <w:t xml:space="preserve"> lo atestado por el señor DIEGO FERNANDO en cuanto a las lesiones que sufrió ese, se encontró que él dijo: </w:t>
      </w:r>
    </w:p>
    <w:p w14:paraId="729FC520" w14:textId="77777777" w:rsidR="00722E36" w:rsidRPr="00231DAB" w:rsidRDefault="00722E36" w:rsidP="001E3C85">
      <w:pPr>
        <w:pStyle w:val="Sinespaciado"/>
        <w:spacing w:line="276" w:lineRule="auto"/>
        <w:rPr>
          <w:rFonts w:ascii="Tahoma" w:hAnsi="Tahoma" w:cs="Tahoma"/>
          <w:spacing w:val="2"/>
          <w:sz w:val="24"/>
          <w:szCs w:val="24"/>
        </w:rPr>
      </w:pPr>
    </w:p>
    <w:p w14:paraId="765A41DA" w14:textId="77777777" w:rsidR="00722E36" w:rsidRPr="00231DAB" w:rsidRDefault="00722E36" w:rsidP="001E3C85">
      <w:pPr>
        <w:pStyle w:val="Sinespaciado"/>
        <w:ind w:left="426" w:right="420"/>
        <w:rPr>
          <w:rFonts w:ascii="Tahoma" w:hAnsi="Tahoma" w:cs="Tahoma"/>
          <w:spacing w:val="2"/>
          <w:sz w:val="22"/>
          <w:szCs w:val="24"/>
        </w:rPr>
      </w:pPr>
      <w:r w:rsidRPr="00231DAB">
        <w:rPr>
          <w:rFonts w:ascii="Tahoma" w:hAnsi="Tahoma" w:cs="Tahoma"/>
          <w:spacing w:val="2"/>
          <w:sz w:val="22"/>
          <w:szCs w:val="24"/>
        </w:rPr>
        <w:t xml:space="preserve">“En ese momento los traumas múltiples, el más fuerte fue las heridas de las quemaduras en la espalda del arma eléctrica que ellos usaron, al rato empezaron a aparecer moretones en la espalda, dolor en el codo derecho, y en la tarde y al día siguiente el pómulo derecho, el ojo derecho y el parpado derecho totalmente con moretones, </w:t>
      </w:r>
      <w:r w:rsidR="00C067D8" w:rsidRPr="00231DAB">
        <w:rPr>
          <w:rFonts w:ascii="Tahoma" w:hAnsi="Tahoma" w:cs="Tahoma"/>
          <w:spacing w:val="2"/>
          <w:sz w:val="22"/>
          <w:szCs w:val="24"/>
        </w:rPr>
        <w:t>[…]</w:t>
      </w:r>
      <w:r w:rsidRPr="00231DAB">
        <w:rPr>
          <w:rFonts w:ascii="Tahoma" w:hAnsi="Tahoma" w:cs="Tahoma"/>
          <w:spacing w:val="2"/>
          <w:sz w:val="22"/>
          <w:szCs w:val="24"/>
        </w:rPr>
        <w:t>”</w:t>
      </w:r>
      <w:r w:rsidR="00CF5538" w:rsidRPr="00231DAB">
        <w:rPr>
          <w:spacing w:val="2"/>
          <w:sz w:val="24"/>
          <w:vertAlign w:val="superscript"/>
        </w:rPr>
        <w:footnoteReference w:id="2"/>
      </w:r>
    </w:p>
    <w:p w14:paraId="7F9D3151" w14:textId="77777777" w:rsidR="00722E36" w:rsidRPr="00231DAB" w:rsidRDefault="00722E36" w:rsidP="001E3C85">
      <w:pPr>
        <w:pStyle w:val="Sinespaciado"/>
        <w:spacing w:line="276" w:lineRule="auto"/>
        <w:rPr>
          <w:rFonts w:ascii="Tahoma" w:hAnsi="Tahoma" w:cs="Tahoma"/>
          <w:spacing w:val="2"/>
          <w:sz w:val="24"/>
          <w:szCs w:val="24"/>
        </w:rPr>
      </w:pPr>
    </w:p>
    <w:p w14:paraId="4C79EAA2" w14:textId="77777777" w:rsidR="006E4CF9" w:rsidRPr="00231DAB" w:rsidRDefault="00C067D8"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 xml:space="preserve">De tal suerte, es claro que la víctima sí habló sobre </w:t>
      </w:r>
      <w:r w:rsidR="009C3CE6" w:rsidRPr="00231DAB">
        <w:rPr>
          <w:rFonts w:ascii="Tahoma" w:hAnsi="Tahoma" w:cs="Tahoma"/>
          <w:spacing w:val="2"/>
          <w:sz w:val="24"/>
          <w:szCs w:val="24"/>
        </w:rPr>
        <w:t>unas huellas o lesiones que</w:t>
      </w:r>
      <w:r w:rsidR="00871FEC" w:rsidRPr="00231DAB">
        <w:rPr>
          <w:rFonts w:ascii="Tahoma" w:hAnsi="Tahoma" w:cs="Tahoma"/>
          <w:spacing w:val="2"/>
          <w:sz w:val="24"/>
          <w:szCs w:val="24"/>
        </w:rPr>
        <w:t xml:space="preserve"> se supone</w:t>
      </w:r>
      <w:r w:rsidR="009C3CE6" w:rsidRPr="00231DAB">
        <w:rPr>
          <w:rFonts w:ascii="Tahoma" w:hAnsi="Tahoma" w:cs="Tahoma"/>
          <w:spacing w:val="2"/>
          <w:sz w:val="24"/>
          <w:szCs w:val="24"/>
        </w:rPr>
        <w:t xml:space="preserve"> le quedaron en la espalda </w:t>
      </w:r>
      <w:r w:rsidRPr="00231DAB">
        <w:rPr>
          <w:rFonts w:ascii="Tahoma" w:hAnsi="Tahoma" w:cs="Tahoma"/>
          <w:spacing w:val="2"/>
          <w:sz w:val="24"/>
          <w:szCs w:val="24"/>
        </w:rPr>
        <w:t>por el</w:t>
      </w:r>
      <w:r w:rsidR="00871FEC" w:rsidRPr="00231DAB">
        <w:rPr>
          <w:rFonts w:ascii="Tahoma" w:hAnsi="Tahoma" w:cs="Tahoma"/>
          <w:spacing w:val="2"/>
          <w:sz w:val="24"/>
          <w:szCs w:val="24"/>
        </w:rPr>
        <w:t xml:space="preserve"> supuesto</w:t>
      </w:r>
      <w:r w:rsidRPr="00231DAB">
        <w:rPr>
          <w:rFonts w:ascii="Tahoma" w:hAnsi="Tahoma" w:cs="Tahoma"/>
          <w:spacing w:val="2"/>
          <w:sz w:val="24"/>
          <w:szCs w:val="24"/>
        </w:rPr>
        <w:t xml:space="preserve"> </w:t>
      </w:r>
      <w:r w:rsidR="009C3CE6" w:rsidRPr="00231DAB">
        <w:rPr>
          <w:rFonts w:ascii="Tahoma" w:hAnsi="Tahoma" w:cs="Tahoma"/>
          <w:spacing w:val="2"/>
          <w:sz w:val="24"/>
          <w:szCs w:val="24"/>
        </w:rPr>
        <w:t xml:space="preserve">ataque que sufrió  con </w:t>
      </w:r>
      <w:r w:rsidRPr="00231DAB">
        <w:rPr>
          <w:rFonts w:ascii="Tahoma" w:hAnsi="Tahoma" w:cs="Tahoma"/>
          <w:spacing w:val="2"/>
          <w:sz w:val="24"/>
          <w:szCs w:val="24"/>
        </w:rPr>
        <w:t>el arma eléctrica,</w:t>
      </w:r>
      <w:r w:rsidR="00CF5538" w:rsidRPr="00231DAB">
        <w:rPr>
          <w:rFonts w:ascii="Tahoma" w:hAnsi="Tahoma" w:cs="Tahoma"/>
          <w:spacing w:val="2"/>
          <w:sz w:val="24"/>
          <w:szCs w:val="24"/>
        </w:rPr>
        <w:t xml:space="preserve"> pero al confrontar esas aseveraciones con el resto del acervo probatorio, encuentra la Sala que no existe</w:t>
      </w:r>
      <w:r w:rsidR="006E4CF9" w:rsidRPr="00231DAB">
        <w:rPr>
          <w:rFonts w:ascii="Tahoma" w:hAnsi="Tahoma" w:cs="Tahoma"/>
          <w:spacing w:val="2"/>
          <w:sz w:val="24"/>
          <w:szCs w:val="24"/>
        </w:rPr>
        <w:t>n</w:t>
      </w:r>
      <w:r w:rsidR="00CF5538" w:rsidRPr="00231DAB">
        <w:rPr>
          <w:rFonts w:ascii="Tahoma" w:hAnsi="Tahoma" w:cs="Tahoma"/>
          <w:spacing w:val="2"/>
          <w:sz w:val="24"/>
          <w:szCs w:val="24"/>
        </w:rPr>
        <w:t xml:space="preserve"> pruebas </w:t>
      </w:r>
      <w:r w:rsidR="00300FB6" w:rsidRPr="00231DAB">
        <w:rPr>
          <w:rFonts w:ascii="Tahoma" w:hAnsi="Tahoma" w:cs="Tahoma"/>
          <w:spacing w:val="2"/>
          <w:sz w:val="24"/>
          <w:szCs w:val="24"/>
        </w:rPr>
        <w:t>que</w:t>
      </w:r>
      <w:r w:rsidR="003A08A1" w:rsidRPr="00231DAB">
        <w:rPr>
          <w:rFonts w:ascii="Tahoma" w:hAnsi="Tahoma" w:cs="Tahoma"/>
          <w:spacing w:val="2"/>
          <w:sz w:val="24"/>
          <w:szCs w:val="24"/>
        </w:rPr>
        <w:t xml:space="preserve"> corrobor</w:t>
      </w:r>
      <w:r w:rsidR="00300FB6" w:rsidRPr="00231DAB">
        <w:rPr>
          <w:rFonts w:ascii="Tahoma" w:hAnsi="Tahoma" w:cs="Tahoma"/>
          <w:spacing w:val="2"/>
          <w:sz w:val="24"/>
          <w:szCs w:val="24"/>
        </w:rPr>
        <w:t>en</w:t>
      </w:r>
      <w:r w:rsidR="003A08A1" w:rsidRPr="00231DAB">
        <w:rPr>
          <w:rFonts w:ascii="Tahoma" w:hAnsi="Tahoma" w:cs="Tahoma"/>
          <w:spacing w:val="2"/>
          <w:sz w:val="24"/>
          <w:szCs w:val="24"/>
        </w:rPr>
        <w:t xml:space="preserve"> </w:t>
      </w:r>
      <w:r w:rsidR="006E4CF9" w:rsidRPr="00231DAB">
        <w:rPr>
          <w:rFonts w:ascii="Tahoma" w:hAnsi="Tahoma" w:cs="Tahoma"/>
          <w:spacing w:val="2"/>
          <w:sz w:val="24"/>
          <w:szCs w:val="24"/>
        </w:rPr>
        <w:t xml:space="preserve">lo dicho por </w:t>
      </w:r>
      <w:r w:rsidR="00300FB6" w:rsidRPr="00231DAB">
        <w:rPr>
          <w:rFonts w:ascii="Tahoma" w:hAnsi="Tahoma" w:cs="Tahoma"/>
          <w:spacing w:val="2"/>
          <w:sz w:val="24"/>
          <w:szCs w:val="24"/>
        </w:rPr>
        <w:t>agraviado</w:t>
      </w:r>
      <w:r w:rsidR="0059665B" w:rsidRPr="00231DAB">
        <w:rPr>
          <w:rFonts w:ascii="Tahoma" w:hAnsi="Tahoma" w:cs="Tahoma"/>
          <w:spacing w:val="2"/>
          <w:sz w:val="24"/>
          <w:szCs w:val="24"/>
        </w:rPr>
        <w:t xml:space="preserve"> frente a ese aspecto</w:t>
      </w:r>
      <w:r w:rsidR="003A08A1" w:rsidRPr="00231DAB">
        <w:rPr>
          <w:rFonts w:ascii="Tahoma" w:hAnsi="Tahoma" w:cs="Tahoma"/>
          <w:spacing w:val="2"/>
          <w:sz w:val="24"/>
          <w:szCs w:val="24"/>
        </w:rPr>
        <w:t>,</w:t>
      </w:r>
      <w:r w:rsidR="006E4CF9" w:rsidRPr="00231DAB">
        <w:rPr>
          <w:rFonts w:ascii="Tahoma" w:hAnsi="Tahoma" w:cs="Tahoma"/>
          <w:spacing w:val="2"/>
          <w:sz w:val="24"/>
          <w:szCs w:val="24"/>
        </w:rPr>
        <w:t xml:space="preserve"> pues el único dictamen </w:t>
      </w:r>
      <w:r w:rsidR="009C3CE6" w:rsidRPr="00231DAB">
        <w:rPr>
          <w:rFonts w:ascii="Tahoma" w:hAnsi="Tahoma" w:cs="Tahoma"/>
          <w:spacing w:val="2"/>
          <w:sz w:val="24"/>
          <w:szCs w:val="24"/>
        </w:rPr>
        <w:t>de medicina legal que se alleg</w:t>
      </w:r>
      <w:r w:rsidR="00871FEC" w:rsidRPr="00231DAB">
        <w:rPr>
          <w:rFonts w:ascii="Tahoma" w:hAnsi="Tahoma" w:cs="Tahoma"/>
          <w:spacing w:val="2"/>
          <w:sz w:val="24"/>
          <w:szCs w:val="24"/>
        </w:rPr>
        <w:t xml:space="preserve">ó al proceso, </w:t>
      </w:r>
      <w:r w:rsidR="006E4CF9" w:rsidRPr="00231DAB">
        <w:rPr>
          <w:rFonts w:ascii="Tahoma" w:hAnsi="Tahoma" w:cs="Tahoma"/>
          <w:spacing w:val="2"/>
          <w:sz w:val="24"/>
          <w:szCs w:val="24"/>
        </w:rPr>
        <w:t>en ningún</w:t>
      </w:r>
      <w:r w:rsidR="00871FEC" w:rsidRPr="00231DAB">
        <w:rPr>
          <w:rFonts w:ascii="Tahoma" w:hAnsi="Tahoma" w:cs="Tahoma"/>
          <w:spacing w:val="2"/>
          <w:sz w:val="24"/>
          <w:szCs w:val="24"/>
        </w:rPr>
        <w:t xml:space="preserve"> </w:t>
      </w:r>
      <w:r w:rsidR="006E4CF9" w:rsidRPr="00231DAB">
        <w:rPr>
          <w:rFonts w:ascii="Tahoma" w:hAnsi="Tahoma" w:cs="Tahoma"/>
          <w:spacing w:val="2"/>
          <w:sz w:val="24"/>
          <w:szCs w:val="24"/>
        </w:rPr>
        <w:t xml:space="preserve">momento </w:t>
      </w:r>
      <w:r w:rsidR="00871FEC" w:rsidRPr="00231DAB">
        <w:rPr>
          <w:rFonts w:ascii="Tahoma" w:hAnsi="Tahoma" w:cs="Tahoma"/>
          <w:spacing w:val="2"/>
          <w:sz w:val="24"/>
          <w:szCs w:val="24"/>
        </w:rPr>
        <w:t xml:space="preserve">hace referencia </w:t>
      </w:r>
      <w:r w:rsidR="006E4CF9" w:rsidRPr="00231DAB">
        <w:rPr>
          <w:rFonts w:ascii="Tahoma" w:hAnsi="Tahoma" w:cs="Tahoma"/>
          <w:spacing w:val="2"/>
          <w:sz w:val="24"/>
          <w:szCs w:val="24"/>
        </w:rPr>
        <w:t xml:space="preserve">a quemaduras, </w:t>
      </w:r>
      <w:r w:rsidR="0059665B" w:rsidRPr="00231DAB">
        <w:rPr>
          <w:rFonts w:ascii="Tahoma" w:hAnsi="Tahoma" w:cs="Tahoma"/>
          <w:spacing w:val="2"/>
          <w:sz w:val="24"/>
          <w:szCs w:val="24"/>
        </w:rPr>
        <w:t>o lesiones ocasionadas</w:t>
      </w:r>
      <w:r w:rsidR="006E4CF9" w:rsidRPr="00231DAB">
        <w:rPr>
          <w:rFonts w:ascii="Tahoma" w:hAnsi="Tahoma" w:cs="Tahoma"/>
          <w:spacing w:val="2"/>
          <w:sz w:val="24"/>
          <w:szCs w:val="24"/>
        </w:rPr>
        <w:t xml:space="preserve"> con un mecanismo causal </w:t>
      </w:r>
      <w:r w:rsidR="003A08A1" w:rsidRPr="00231DAB">
        <w:rPr>
          <w:rFonts w:ascii="Tahoma" w:hAnsi="Tahoma" w:cs="Tahoma"/>
          <w:spacing w:val="2"/>
          <w:sz w:val="24"/>
          <w:szCs w:val="24"/>
        </w:rPr>
        <w:t>electrónico o distinto a uno contundente;</w:t>
      </w:r>
      <w:r w:rsidR="0059665B" w:rsidRPr="00231DAB">
        <w:rPr>
          <w:rFonts w:ascii="Tahoma" w:hAnsi="Tahoma" w:cs="Tahoma"/>
          <w:spacing w:val="2"/>
          <w:sz w:val="24"/>
          <w:szCs w:val="24"/>
        </w:rPr>
        <w:t xml:space="preserve"> y los dichos de la señoras BETTY JANETH y NEREYRDA en punto de este asunto </w:t>
      </w:r>
      <w:r w:rsidR="00CB1CFE" w:rsidRPr="00231DAB">
        <w:rPr>
          <w:rFonts w:ascii="Tahoma" w:hAnsi="Tahoma" w:cs="Tahoma"/>
          <w:spacing w:val="2"/>
          <w:sz w:val="24"/>
          <w:szCs w:val="24"/>
        </w:rPr>
        <w:t>no fueron suficientes</w:t>
      </w:r>
      <w:r w:rsidR="003A08A1" w:rsidRPr="00231DAB">
        <w:rPr>
          <w:rFonts w:ascii="Tahoma" w:hAnsi="Tahoma" w:cs="Tahoma"/>
          <w:spacing w:val="2"/>
          <w:sz w:val="24"/>
          <w:szCs w:val="24"/>
        </w:rPr>
        <w:t>, como ya se dejó expuesto párrafos atrás, para rati</w:t>
      </w:r>
      <w:r w:rsidR="00EC32D7" w:rsidRPr="00231DAB">
        <w:rPr>
          <w:rFonts w:ascii="Tahoma" w:hAnsi="Tahoma" w:cs="Tahoma"/>
          <w:spacing w:val="2"/>
          <w:sz w:val="24"/>
          <w:szCs w:val="24"/>
        </w:rPr>
        <w:t>ficar la existencia de la misma</w:t>
      </w:r>
      <w:r w:rsidR="006E4CF9" w:rsidRPr="00231DAB">
        <w:rPr>
          <w:rFonts w:ascii="Tahoma" w:hAnsi="Tahoma" w:cs="Tahoma"/>
          <w:spacing w:val="2"/>
          <w:sz w:val="24"/>
          <w:szCs w:val="24"/>
        </w:rPr>
        <w:t xml:space="preserve">. </w:t>
      </w:r>
    </w:p>
    <w:p w14:paraId="7C2B2C94" w14:textId="77777777" w:rsidR="00EC32D7" w:rsidRPr="00231DAB" w:rsidRDefault="00EC32D7" w:rsidP="001E3C85">
      <w:pPr>
        <w:pStyle w:val="Sinespaciado"/>
        <w:spacing w:line="276" w:lineRule="auto"/>
        <w:rPr>
          <w:rFonts w:ascii="Tahoma" w:hAnsi="Tahoma" w:cs="Tahoma"/>
          <w:spacing w:val="2"/>
          <w:sz w:val="24"/>
          <w:szCs w:val="24"/>
        </w:rPr>
      </w:pPr>
    </w:p>
    <w:p w14:paraId="1F5A20E7" w14:textId="77777777" w:rsidR="00EC32D7" w:rsidRPr="00231DAB" w:rsidRDefault="001225AB"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Continuando con este punto</w:t>
      </w:r>
      <w:r w:rsidR="00EC32D7" w:rsidRPr="00231DAB">
        <w:rPr>
          <w:rFonts w:ascii="Tahoma" w:hAnsi="Tahoma" w:cs="Tahoma"/>
          <w:spacing w:val="2"/>
          <w:sz w:val="24"/>
          <w:szCs w:val="24"/>
        </w:rPr>
        <w:t>, para esta Colegiatura resulta igual de inexplicable</w:t>
      </w:r>
      <w:r w:rsidR="00300FB6" w:rsidRPr="00231DAB">
        <w:rPr>
          <w:rFonts w:ascii="Tahoma" w:hAnsi="Tahoma" w:cs="Tahoma"/>
          <w:spacing w:val="2"/>
          <w:sz w:val="24"/>
          <w:szCs w:val="24"/>
        </w:rPr>
        <w:t>,</w:t>
      </w:r>
      <w:r w:rsidR="00EC32D7" w:rsidRPr="00231DAB">
        <w:rPr>
          <w:rFonts w:ascii="Tahoma" w:hAnsi="Tahoma" w:cs="Tahoma"/>
          <w:spacing w:val="2"/>
          <w:sz w:val="24"/>
          <w:szCs w:val="24"/>
        </w:rPr>
        <w:t xml:space="preserve"> como lo fue para el f</w:t>
      </w:r>
      <w:r w:rsidRPr="00231DAB">
        <w:rPr>
          <w:rFonts w:ascii="Tahoma" w:hAnsi="Tahoma" w:cs="Tahoma"/>
          <w:spacing w:val="2"/>
          <w:sz w:val="24"/>
          <w:szCs w:val="24"/>
        </w:rPr>
        <w:t xml:space="preserve">allador de primer nivel, que si el señor </w:t>
      </w:r>
      <w:r w:rsidR="00300FB6" w:rsidRPr="00231DAB">
        <w:rPr>
          <w:rFonts w:ascii="Tahoma" w:hAnsi="Tahoma" w:cs="Tahoma"/>
          <w:spacing w:val="2"/>
          <w:sz w:val="24"/>
          <w:szCs w:val="24"/>
        </w:rPr>
        <w:t>PACHÓN RODRÍGUEZ</w:t>
      </w:r>
      <w:r w:rsidRPr="00231DAB">
        <w:rPr>
          <w:rFonts w:ascii="Tahoma" w:hAnsi="Tahoma" w:cs="Tahoma"/>
          <w:spacing w:val="2"/>
          <w:sz w:val="24"/>
          <w:szCs w:val="24"/>
        </w:rPr>
        <w:t xml:space="preserve"> le habló a los Policías con quienes conversó a la salida de la clínica, de haber sido atacado con un “</w:t>
      </w:r>
      <w:proofErr w:type="spellStart"/>
      <w:r w:rsidRPr="00231DAB">
        <w:rPr>
          <w:rFonts w:ascii="Tahoma" w:hAnsi="Tahoma" w:cs="Tahoma"/>
          <w:spacing w:val="2"/>
          <w:sz w:val="24"/>
          <w:szCs w:val="24"/>
        </w:rPr>
        <w:t>taser</w:t>
      </w:r>
      <w:proofErr w:type="spellEnd"/>
      <w:r w:rsidRPr="00231DAB">
        <w:rPr>
          <w:rFonts w:ascii="Tahoma" w:hAnsi="Tahoma" w:cs="Tahoma"/>
          <w:spacing w:val="2"/>
          <w:sz w:val="24"/>
          <w:szCs w:val="24"/>
        </w:rPr>
        <w:t>” o un arma eléctrica, estos agentes no hubiesen realizado ningún tipo de reporte</w:t>
      </w:r>
      <w:r w:rsidR="00564C9C" w:rsidRPr="00231DAB">
        <w:rPr>
          <w:rFonts w:ascii="Tahoma" w:hAnsi="Tahoma" w:cs="Tahoma"/>
          <w:spacing w:val="2"/>
          <w:sz w:val="24"/>
          <w:szCs w:val="24"/>
        </w:rPr>
        <w:t>, en especial cuando el uso de ese tipo de artefac</w:t>
      </w:r>
      <w:r w:rsidR="00AF1D3E" w:rsidRPr="00231DAB">
        <w:rPr>
          <w:rFonts w:ascii="Tahoma" w:hAnsi="Tahoma" w:cs="Tahoma"/>
          <w:spacing w:val="2"/>
          <w:sz w:val="24"/>
          <w:szCs w:val="24"/>
        </w:rPr>
        <w:t>tos al parecer no se encontraba</w:t>
      </w:r>
      <w:r w:rsidR="00564C9C" w:rsidRPr="00231DAB">
        <w:rPr>
          <w:rFonts w:ascii="Tahoma" w:hAnsi="Tahoma" w:cs="Tahoma"/>
          <w:spacing w:val="2"/>
          <w:sz w:val="24"/>
          <w:szCs w:val="24"/>
        </w:rPr>
        <w:t xml:space="preserve"> dentro de aquellos autorizados para ser usados por los guardas de seguridad. </w:t>
      </w:r>
    </w:p>
    <w:p w14:paraId="5FAD1090" w14:textId="77777777" w:rsidR="00AF1D3E" w:rsidRPr="00231DAB" w:rsidRDefault="00AF1D3E" w:rsidP="001E3C85">
      <w:pPr>
        <w:pStyle w:val="Sinespaciado"/>
        <w:spacing w:line="276" w:lineRule="auto"/>
        <w:rPr>
          <w:rFonts w:ascii="Tahoma" w:hAnsi="Tahoma" w:cs="Tahoma"/>
          <w:spacing w:val="2"/>
          <w:sz w:val="24"/>
          <w:szCs w:val="24"/>
        </w:rPr>
      </w:pPr>
    </w:p>
    <w:p w14:paraId="0D614B91" w14:textId="45EF4EE0" w:rsidR="00AF1D3E" w:rsidRPr="00231DAB" w:rsidRDefault="00AF1D3E" w:rsidP="001E3C85">
      <w:pPr>
        <w:pStyle w:val="Sinespaciado"/>
        <w:spacing w:line="276" w:lineRule="auto"/>
        <w:rPr>
          <w:rFonts w:ascii="Tahoma" w:hAnsi="Tahoma" w:cs="Tahoma"/>
          <w:spacing w:val="2"/>
          <w:sz w:val="24"/>
          <w:szCs w:val="24"/>
        </w:rPr>
      </w:pPr>
      <w:r w:rsidRPr="00231DAB">
        <w:rPr>
          <w:rFonts w:ascii="Tahoma" w:hAnsi="Tahoma" w:cs="Tahoma"/>
          <w:spacing w:val="2"/>
          <w:sz w:val="24"/>
          <w:szCs w:val="24"/>
        </w:rPr>
        <w:t xml:space="preserve">Con todo lo anterior, para esta Colegiatura es claro que el Ente Acusador se quedó </w:t>
      </w:r>
      <w:r w:rsidR="00DD11CE" w:rsidRPr="00231DAB">
        <w:rPr>
          <w:rFonts w:ascii="Tahoma" w:hAnsi="Tahoma" w:cs="Tahoma"/>
          <w:spacing w:val="2"/>
          <w:sz w:val="24"/>
          <w:szCs w:val="24"/>
        </w:rPr>
        <w:t>corto al momento de presentar el</w:t>
      </w:r>
      <w:r w:rsidRPr="00231DAB">
        <w:rPr>
          <w:rFonts w:ascii="Tahoma" w:hAnsi="Tahoma" w:cs="Tahoma"/>
          <w:spacing w:val="2"/>
          <w:sz w:val="24"/>
          <w:szCs w:val="24"/>
        </w:rPr>
        <w:t xml:space="preserve"> sustento probatorio para demostrar que los hechos denunciados tuvieron ocurrencia de la manera en que se dieron a conocer por el denunciante, </w:t>
      </w:r>
      <w:r w:rsidR="00DD11CE" w:rsidRPr="00231DAB">
        <w:rPr>
          <w:rFonts w:ascii="Tahoma" w:hAnsi="Tahoma" w:cs="Tahoma"/>
          <w:spacing w:val="2"/>
          <w:sz w:val="24"/>
          <w:szCs w:val="24"/>
        </w:rPr>
        <w:t>en especial porque los EMP y EF</w:t>
      </w:r>
      <w:r w:rsidR="00D51FF7" w:rsidRPr="00231DAB">
        <w:rPr>
          <w:rFonts w:ascii="Tahoma" w:hAnsi="Tahoma" w:cs="Tahoma"/>
          <w:spacing w:val="2"/>
          <w:sz w:val="24"/>
          <w:szCs w:val="24"/>
        </w:rPr>
        <w:t xml:space="preserve"> allegados no demuestran sin dubitación alguna</w:t>
      </w:r>
      <w:r w:rsidR="00DD11CE" w:rsidRPr="00231DAB">
        <w:rPr>
          <w:rFonts w:ascii="Tahoma" w:hAnsi="Tahoma" w:cs="Tahoma"/>
          <w:spacing w:val="2"/>
          <w:sz w:val="24"/>
          <w:szCs w:val="24"/>
        </w:rPr>
        <w:t xml:space="preserve"> que en efecto los tres procesados </w:t>
      </w:r>
      <w:r w:rsidR="00D51FF7" w:rsidRPr="00231DAB">
        <w:rPr>
          <w:rFonts w:ascii="Tahoma" w:hAnsi="Tahoma" w:cs="Tahoma"/>
          <w:spacing w:val="2"/>
          <w:sz w:val="24"/>
          <w:szCs w:val="24"/>
        </w:rPr>
        <w:t>agredieron al señor DIEGO FERNANDO PACHON RODRÍGUEZ</w:t>
      </w:r>
      <w:r w:rsidR="00B5217A" w:rsidRPr="00231DAB">
        <w:rPr>
          <w:rFonts w:ascii="Tahoma" w:hAnsi="Tahoma" w:cs="Tahoma"/>
          <w:spacing w:val="2"/>
          <w:sz w:val="24"/>
          <w:szCs w:val="24"/>
        </w:rPr>
        <w:t>, y mucho menos acreditaron que tal cosa, si sucedió, se haya dado de manera dolosa como se h</w:t>
      </w:r>
      <w:r w:rsidR="00FC3835" w:rsidRPr="00231DAB">
        <w:rPr>
          <w:rFonts w:ascii="Tahoma" w:hAnsi="Tahoma" w:cs="Tahoma"/>
          <w:spacing w:val="2"/>
          <w:sz w:val="24"/>
          <w:szCs w:val="24"/>
        </w:rPr>
        <w:t xml:space="preserve">a afirmado por parte de la FGN; pues de lo demostrado en el juicio, el único escenario que ha quedado claro, es aquel en donde quien aquí funge como víctima presentó quejas y reclamos airados ante el personal de salud de la Clínica </w:t>
      </w:r>
      <w:proofErr w:type="spellStart"/>
      <w:r w:rsidR="00FC3835" w:rsidRPr="00231DAB">
        <w:rPr>
          <w:rFonts w:ascii="Tahoma" w:hAnsi="Tahoma" w:cs="Tahoma"/>
          <w:spacing w:val="2"/>
          <w:sz w:val="24"/>
          <w:szCs w:val="24"/>
        </w:rPr>
        <w:t>Salud</w:t>
      </w:r>
      <w:r w:rsidR="005F769F" w:rsidRPr="00231DAB">
        <w:rPr>
          <w:rFonts w:ascii="Tahoma" w:hAnsi="Tahoma" w:cs="Tahoma"/>
          <w:spacing w:val="2"/>
          <w:sz w:val="24"/>
          <w:szCs w:val="24"/>
        </w:rPr>
        <w:t>coop</w:t>
      </w:r>
      <w:proofErr w:type="spellEnd"/>
      <w:r w:rsidR="005F769F" w:rsidRPr="00231DAB">
        <w:rPr>
          <w:rFonts w:ascii="Tahoma" w:hAnsi="Tahoma" w:cs="Tahoma"/>
          <w:spacing w:val="2"/>
          <w:sz w:val="24"/>
          <w:szCs w:val="24"/>
        </w:rPr>
        <w:t xml:space="preserve">, lo que ocasionó que el galeno de turno de la unidad de ginecobstetricia ordenara que lo retiran de esa área, lo que él se negó a hacer, trabándose entonces en ese momento en una especie de forcejeo con el guarda de seguridad </w:t>
      </w:r>
      <w:proofErr w:type="spellStart"/>
      <w:r w:rsidR="00A65453" w:rsidRPr="00231DAB">
        <w:rPr>
          <w:rFonts w:ascii="Tahoma" w:hAnsi="Tahoma" w:cs="Tahoma"/>
          <w:spacing w:val="2"/>
          <w:sz w:val="24"/>
          <w:szCs w:val="24"/>
        </w:rPr>
        <w:t>JFRC</w:t>
      </w:r>
      <w:proofErr w:type="spellEnd"/>
      <w:r w:rsidR="005F769F" w:rsidRPr="00231DAB">
        <w:rPr>
          <w:rFonts w:ascii="Tahoma" w:hAnsi="Tahoma" w:cs="Tahoma"/>
          <w:spacing w:val="2"/>
          <w:sz w:val="24"/>
          <w:szCs w:val="24"/>
        </w:rPr>
        <w:t xml:space="preserve">, quien </w:t>
      </w:r>
      <w:r w:rsidR="0081369D" w:rsidRPr="00231DAB">
        <w:rPr>
          <w:rFonts w:ascii="Tahoma" w:hAnsi="Tahoma" w:cs="Tahoma"/>
          <w:spacing w:val="2"/>
          <w:sz w:val="24"/>
          <w:szCs w:val="24"/>
        </w:rPr>
        <w:t xml:space="preserve">trataba de retirarlo del sitió y ante la oposición que para ello ponía el denunciante, según lo relatado, entonces </w:t>
      </w:r>
      <w:r w:rsidR="005F769F" w:rsidRPr="00231DAB">
        <w:rPr>
          <w:rFonts w:ascii="Tahoma" w:hAnsi="Tahoma" w:cs="Tahoma"/>
          <w:spacing w:val="2"/>
          <w:sz w:val="24"/>
          <w:szCs w:val="24"/>
        </w:rPr>
        <w:t>le aplicó una ll</w:t>
      </w:r>
      <w:r w:rsidR="0081369D" w:rsidRPr="00231DAB">
        <w:rPr>
          <w:rFonts w:ascii="Tahoma" w:hAnsi="Tahoma" w:cs="Tahoma"/>
          <w:spacing w:val="2"/>
          <w:sz w:val="24"/>
          <w:szCs w:val="24"/>
        </w:rPr>
        <w:t>ave de brazo para inmovilizarlo, haciendo que</w:t>
      </w:r>
      <w:r w:rsidR="005F769F" w:rsidRPr="00231DAB">
        <w:rPr>
          <w:rFonts w:ascii="Tahoma" w:hAnsi="Tahoma" w:cs="Tahoma"/>
          <w:spacing w:val="2"/>
          <w:sz w:val="24"/>
          <w:szCs w:val="24"/>
        </w:rPr>
        <w:t xml:space="preserve"> en medio de esa situación se fueron ambos</w:t>
      </w:r>
      <w:r w:rsidR="0081369D" w:rsidRPr="00231DAB">
        <w:rPr>
          <w:rFonts w:ascii="Tahoma" w:hAnsi="Tahoma" w:cs="Tahoma"/>
          <w:spacing w:val="2"/>
          <w:sz w:val="24"/>
          <w:szCs w:val="24"/>
        </w:rPr>
        <w:t xml:space="preserve"> al suelo momento en</w:t>
      </w:r>
      <w:r w:rsidR="005F769F" w:rsidRPr="00231DAB">
        <w:rPr>
          <w:rFonts w:ascii="Tahoma" w:hAnsi="Tahoma" w:cs="Tahoma"/>
          <w:spacing w:val="2"/>
          <w:sz w:val="24"/>
          <w:szCs w:val="24"/>
        </w:rPr>
        <w:t xml:space="preserve"> q</w:t>
      </w:r>
      <w:r w:rsidR="0081369D" w:rsidRPr="00231DAB">
        <w:rPr>
          <w:rFonts w:ascii="Tahoma" w:hAnsi="Tahoma" w:cs="Tahoma"/>
          <w:spacing w:val="2"/>
          <w:sz w:val="24"/>
          <w:szCs w:val="24"/>
        </w:rPr>
        <w:t>ue se produjo el golpe que el señor PACHON recibió en el rostro. Bajo esa visión</w:t>
      </w:r>
      <w:r w:rsidR="00276A72" w:rsidRPr="00231DAB">
        <w:rPr>
          <w:rFonts w:ascii="Tahoma" w:hAnsi="Tahoma" w:cs="Tahoma"/>
          <w:spacing w:val="2"/>
          <w:sz w:val="24"/>
          <w:szCs w:val="24"/>
        </w:rPr>
        <w:t>,</w:t>
      </w:r>
      <w:r w:rsidR="0081369D" w:rsidRPr="00231DAB">
        <w:rPr>
          <w:rFonts w:ascii="Tahoma" w:hAnsi="Tahoma" w:cs="Tahoma"/>
          <w:spacing w:val="2"/>
          <w:sz w:val="24"/>
          <w:szCs w:val="24"/>
        </w:rPr>
        <w:t xml:space="preserve"> </w:t>
      </w:r>
      <w:r w:rsidR="00276A72" w:rsidRPr="00231DAB">
        <w:rPr>
          <w:rFonts w:ascii="Tahoma" w:hAnsi="Tahoma" w:cs="Tahoma"/>
          <w:spacing w:val="2"/>
          <w:sz w:val="24"/>
          <w:szCs w:val="24"/>
        </w:rPr>
        <w:t>no se logra tener</w:t>
      </w:r>
      <w:r w:rsidR="0081369D" w:rsidRPr="00231DAB">
        <w:rPr>
          <w:rFonts w:ascii="Tahoma" w:hAnsi="Tahoma" w:cs="Tahoma"/>
          <w:spacing w:val="2"/>
          <w:sz w:val="24"/>
          <w:szCs w:val="24"/>
        </w:rPr>
        <w:t xml:space="preserve"> claridad sobre cuál fue la </w:t>
      </w:r>
      <w:r w:rsidR="0081369D" w:rsidRPr="00231DAB">
        <w:rPr>
          <w:rFonts w:ascii="Tahoma" w:hAnsi="Tahoma" w:cs="Tahoma"/>
          <w:spacing w:val="2"/>
          <w:sz w:val="24"/>
          <w:szCs w:val="24"/>
        </w:rPr>
        <w:lastRenderedPageBreak/>
        <w:t xml:space="preserve">participación de los otros dos denunciados </w:t>
      </w:r>
      <w:r w:rsidR="00276A72" w:rsidRPr="00231DAB">
        <w:rPr>
          <w:rFonts w:ascii="Tahoma" w:hAnsi="Tahoma" w:cs="Tahoma"/>
          <w:spacing w:val="2"/>
          <w:sz w:val="24"/>
          <w:szCs w:val="24"/>
        </w:rPr>
        <w:t xml:space="preserve">y en qué consistieron las lesiones que se dice le ocasionaron a quien los denunció, lo que implica que no se satisficieron los presupuestos del art. 381 del C.P.P. para emitir una condena en contra de los encartados, pues aunque se admita que fue el enjuiciado </w:t>
      </w:r>
      <w:proofErr w:type="spellStart"/>
      <w:r w:rsidR="00A65453" w:rsidRPr="00231DAB">
        <w:rPr>
          <w:rFonts w:ascii="Tahoma" w:hAnsi="Tahoma" w:cs="Tahoma"/>
          <w:spacing w:val="2"/>
          <w:sz w:val="24"/>
          <w:szCs w:val="24"/>
        </w:rPr>
        <w:t>JFRC</w:t>
      </w:r>
      <w:proofErr w:type="spellEnd"/>
      <w:r w:rsidR="00276A72" w:rsidRPr="00231DAB">
        <w:rPr>
          <w:rFonts w:ascii="Tahoma" w:hAnsi="Tahoma" w:cs="Tahoma"/>
          <w:spacing w:val="2"/>
          <w:sz w:val="24"/>
          <w:szCs w:val="24"/>
        </w:rPr>
        <w:t xml:space="preserve">, quien le torció el brazo y pudo haberle causado el golpe en el rostro a la víctima, no se tiene tampoco la certeza de que ello se haya dado como un acto doloso de aplicación de fuerza desproporcionada por su parte, y no como consecuencia de la  reacción brusca y grosera del afectado ante el intento de ese guarda de retirarlo del área restringida donde se encontraban.   </w:t>
      </w:r>
    </w:p>
    <w:p w14:paraId="689CB8B0" w14:textId="77777777" w:rsidR="002D011D" w:rsidRPr="00231DAB" w:rsidRDefault="002D011D" w:rsidP="001E3C85">
      <w:pPr>
        <w:spacing w:line="276" w:lineRule="auto"/>
        <w:rPr>
          <w:rFonts w:ascii="Tahoma" w:hAnsi="Tahoma" w:cs="Tahoma"/>
          <w:spacing w:val="2"/>
          <w:sz w:val="24"/>
          <w:szCs w:val="24"/>
        </w:rPr>
      </w:pPr>
    </w:p>
    <w:p w14:paraId="5F662EEC" w14:textId="2F068159" w:rsidR="00761428" w:rsidRPr="00231DAB" w:rsidRDefault="00761428" w:rsidP="001E3C85">
      <w:pPr>
        <w:spacing w:line="276" w:lineRule="auto"/>
        <w:rPr>
          <w:rFonts w:ascii="Tahoma" w:hAnsi="Tahoma" w:cs="Tahoma"/>
          <w:spacing w:val="2"/>
          <w:sz w:val="24"/>
          <w:szCs w:val="24"/>
        </w:rPr>
      </w:pPr>
      <w:r w:rsidRPr="00231DAB">
        <w:rPr>
          <w:rFonts w:ascii="Tahoma" w:hAnsi="Tahoma" w:cs="Tahoma"/>
          <w:spacing w:val="2"/>
          <w:sz w:val="24"/>
          <w:szCs w:val="24"/>
        </w:rPr>
        <w:t xml:space="preserve">En conclusión, considera la Sala que dentro del presente asunto </w:t>
      </w:r>
      <w:r w:rsidR="0078200C" w:rsidRPr="00231DAB">
        <w:rPr>
          <w:rFonts w:ascii="Tahoma" w:hAnsi="Tahoma" w:cs="Tahoma"/>
          <w:spacing w:val="2"/>
          <w:sz w:val="24"/>
          <w:szCs w:val="24"/>
        </w:rPr>
        <w:t>no</w:t>
      </w:r>
      <w:r w:rsidRPr="00231DAB">
        <w:rPr>
          <w:rFonts w:ascii="Tahoma" w:hAnsi="Tahoma" w:cs="Tahoma"/>
          <w:spacing w:val="2"/>
          <w:sz w:val="24"/>
          <w:szCs w:val="24"/>
        </w:rPr>
        <w:t xml:space="preserve"> está </w:t>
      </w:r>
      <w:r w:rsidR="00C03ADB" w:rsidRPr="00231DAB">
        <w:rPr>
          <w:rFonts w:ascii="Tahoma" w:hAnsi="Tahoma" w:cs="Tahoma"/>
          <w:spacing w:val="2"/>
          <w:sz w:val="24"/>
          <w:szCs w:val="24"/>
        </w:rPr>
        <w:t xml:space="preserve">plenamente </w:t>
      </w:r>
      <w:r w:rsidRPr="00231DAB">
        <w:rPr>
          <w:rFonts w:ascii="Tahoma" w:hAnsi="Tahoma" w:cs="Tahoma"/>
          <w:spacing w:val="2"/>
          <w:sz w:val="24"/>
          <w:szCs w:val="24"/>
        </w:rPr>
        <w:t>demostrado</w:t>
      </w:r>
      <w:r w:rsidR="00C03ADB" w:rsidRPr="00231DAB">
        <w:rPr>
          <w:rFonts w:ascii="Tahoma" w:hAnsi="Tahoma" w:cs="Tahoma"/>
          <w:spacing w:val="2"/>
          <w:sz w:val="24"/>
          <w:szCs w:val="24"/>
        </w:rPr>
        <w:t>,</w:t>
      </w:r>
      <w:r w:rsidRPr="00231DAB">
        <w:rPr>
          <w:rFonts w:ascii="Tahoma" w:hAnsi="Tahoma" w:cs="Tahoma"/>
          <w:spacing w:val="2"/>
          <w:sz w:val="24"/>
          <w:szCs w:val="24"/>
        </w:rPr>
        <w:t xml:space="preserve"> </w:t>
      </w:r>
      <w:r w:rsidR="00C03ADB" w:rsidRPr="00231DAB">
        <w:rPr>
          <w:rFonts w:ascii="Tahoma" w:hAnsi="Tahoma" w:cs="Tahoma"/>
          <w:spacing w:val="2"/>
          <w:sz w:val="24"/>
          <w:szCs w:val="24"/>
        </w:rPr>
        <w:t xml:space="preserve">por fuera de toda duda, </w:t>
      </w:r>
      <w:r w:rsidR="0078200C" w:rsidRPr="00231DAB">
        <w:rPr>
          <w:rFonts w:ascii="Tahoma" w:hAnsi="Tahoma" w:cs="Tahoma"/>
          <w:spacing w:val="2"/>
          <w:sz w:val="24"/>
          <w:szCs w:val="24"/>
        </w:rPr>
        <w:t>que los ciudadanos</w:t>
      </w:r>
      <w:r w:rsidR="00E319D9" w:rsidRPr="00231DAB">
        <w:rPr>
          <w:rFonts w:ascii="Tahoma" w:hAnsi="Tahoma" w:cs="Tahoma"/>
          <w:spacing w:val="2"/>
          <w:sz w:val="24"/>
          <w:szCs w:val="24"/>
        </w:rPr>
        <w:t xml:space="preserve"> </w:t>
      </w:r>
      <w:proofErr w:type="spellStart"/>
      <w:r w:rsidR="00A65453" w:rsidRPr="00231DAB">
        <w:rPr>
          <w:rFonts w:ascii="Tahoma" w:hAnsi="Tahoma" w:cs="Tahoma"/>
          <w:spacing w:val="2"/>
          <w:sz w:val="24"/>
          <w:szCs w:val="24"/>
        </w:rPr>
        <w:t>JCRR</w:t>
      </w:r>
      <w:proofErr w:type="spellEnd"/>
      <w:r w:rsidR="0078200C" w:rsidRPr="00231DAB">
        <w:rPr>
          <w:rFonts w:ascii="Tahoma" w:hAnsi="Tahoma" w:cs="Tahoma"/>
          <w:spacing w:val="2"/>
          <w:sz w:val="24"/>
          <w:szCs w:val="24"/>
        </w:rPr>
        <w:t xml:space="preserve">, </w:t>
      </w:r>
      <w:proofErr w:type="spellStart"/>
      <w:r w:rsidR="00A65453" w:rsidRPr="00231DAB">
        <w:rPr>
          <w:rFonts w:ascii="Tahoma" w:hAnsi="Tahoma" w:cs="Tahoma"/>
          <w:spacing w:val="2"/>
          <w:sz w:val="24"/>
          <w:szCs w:val="24"/>
        </w:rPr>
        <w:t>JFRC</w:t>
      </w:r>
      <w:proofErr w:type="spellEnd"/>
      <w:r w:rsidR="0078200C" w:rsidRPr="00231DAB">
        <w:rPr>
          <w:rFonts w:ascii="Tahoma" w:hAnsi="Tahoma" w:cs="Tahoma"/>
          <w:spacing w:val="2"/>
          <w:sz w:val="24"/>
          <w:szCs w:val="24"/>
        </w:rPr>
        <w:t xml:space="preserve"> y </w:t>
      </w:r>
      <w:proofErr w:type="spellStart"/>
      <w:r w:rsidR="00A65453" w:rsidRPr="00231DAB">
        <w:rPr>
          <w:rFonts w:ascii="Tahoma" w:hAnsi="Tahoma" w:cs="Tahoma"/>
          <w:spacing w:val="2"/>
          <w:sz w:val="24"/>
          <w:szCs w:val="24"/>
        </w:rPr>
        <w:t>LMT</w:t>
      </w:r>
      <w:proofErr w:type="spellEnd"/>
      <w:r w:rsidRPr="00231DAB">
        <w:rPr>
          <w:rFonts w:ascii="Tahoma" w:hAnsi="Tahoma" w:cs="Tahoma"/>
          <w:spacing w:val="2"/>
          <w:sz w:val="24"/>
          <w:szCs w:val="24"/>
        </w:rPr>
        <w:t xml:space="preserve">, el día </w:t>
      </w:r>
      <w:r w:rsidR="0078200C" w:rsidRPr="00231DAB">
        <w:rPr>
          <w:rFonts w:ascii="Tahoma" w:hAnsi="Tahoma" w:cs="Tahoma"/>
          <w:spacing w:val="2"/>
          <w:sz w:val="24"/>
          <w:szCs w:val="24"/>
        </w:rPr>
        <w:t>01 de marzo de 2011</w:t>
      </w:r>
      <w:r w:rsidRPr="00231DAB">
        <w:rPr>
          <w:rFonts w:ascii="Tahoma" w:hAnsi="Tahoma" w:cs="Tahoma"/>
          <w:spacing w:val="2"/>
          <w:sz w:val="24"/>
          <w:szCs w:val="24"/>
        </w:rPr>
        <w:t xml:space="preserve">, </w:t>
      </w:r>
      <w:r w:rsidR="0078200C" w:rsidRPr="00231DAB">
        <w:rPr>
          <w:rFonts w:ascii="Tahoma" w:hAnsi="Tahoma" w:cs="Tahoma"/>
          <w:spacing w:val="2"/>
          <w:sz w:val="24"/>
          <w:szCs w:val="24"/>
        </w:rPr>
        <w:t xml:space="preserve">en cumplimiento de sus labores como guardas de seguridad de la desaparecida Clínica de </w:t>
      </w:r>
      <w:proofErr w:type="spellStart"/>
      <w:r w:rsidR="0078200C" w:rsidRPr="00231DAB">
        <w:rPr>
          <w:rFonts w:ascii="Tahoma" w:hAnsi="Tahoma" w:cs="Tahoma"/>
          <w:spacing w:val="2"/>
          <w:sz w:val="24"/>
          <w:szCs w:val="24"/>
        </w:rPr>
        <w:t>Saludcoop</w:t>
      </w:r>
      <w:proofErr w:type="spellEnd"/>
      <w:r w:rsidR="0078200C" w:rsidRPr="00231DAB">
        <w:rPr>
          <w:rFonts w:ascii="Tahoma" w:hAnsi="Tahoma" w:cs="Tahoma"/>
          <w:spacing w:val="2"/>
          <w:sz w:val="24"/>
          <w:szCs w:val="24"/>
        </w:rPr>
        <w:t xml:space="preserve"> Pereira, hubiesen agredido de manera dolosa</w:t>
      </w:r>
      <w:r w:rsidRPr="00231DAB">
        <w:rPr>
          <w:rFonts w:ascii="Tahoma" w:hAnsi="Tahoma" w:cs="Tahoma"/>
          <w:spacing w:val="2"/>
          <w:sz w:val="24"/>
          <w:szCs w:val="24"/>
        </w:rPr>
        <w:t xml:space="preserve"> al señor </w:t>
      </w:r>
      <w:r w:rsidR="0078200C" w:rsidRPr="00231DAB">
        <w:rPr>
          <w:rFonts w:ascii="Tahoma" w:hAnsi="Tahoma" w:cs="Tahoma"/>
          <w:spacing w:val="2"/>
          <w:sz w:val="24"/>
          <w:szCs w:val="24"/>
        </w:rPr>
        <w:t>DIEGO FERNANDO PACHON RODRÍGUEZ, causándole una serie de lesiones que afectaron su cuerpo</w:t>
      </w:r>
      <w:r w:rsidR="00C03ADB" w:rsidRPr="00231DAB">
        <w:rPr>
          <w:rFonts w:ascii="Tahoma" w:hAnsi="Tahoma" w:cs="Tahoma"/>
          <w:spacing w:val="2"/>
          <w:sz w:val="24"/>
          <w:szCs w:val="24"/>
        </w:rPr>
        <w:t>.</w:t>
      </w:r>
      <w:r w:rsidR="005D3044" w:rsidRPr="00231DAB">
        <w:rPr>
          <w:rFonts w:ascii="Tahoma" w:hAnsi="Tahoma" w:cs="Tahoma"/>
          <w:spacing w:val="2"/>
          <w:sz w:val="24"/>
          <w:szCs w:val="24"/>
        </w:rPr>
        <w:t xml:space="preserve"> </w:t>
      </w:r>
      <w:r w:rsidR="00C03ADB" w:rsidRPr="00231DAB">
        <w:rPr>
          <w:rFonts w:ascii="Tahoma" w:hAnsi="Tahoma" w:cs="Tahoma"/>
          <w:spacing w:val="2"/>
          <w:sz w:val="24"/>
          <w:szCs w:val="24"/>
        </w:rPr>
        <w:t>A</w:t>
      </w:r>
      <w:r w:rsidR="005D3044" w:rsidRPr="00231DAB">
        <w:rPr>
          <w:rFonts w:ascii="Tahoma" w:hAnsi="Tahoma" w:cs="Tahoma"/>
          <w:spacing w:val="2"/>
          <w:sz w:val="24"/>
          <w:szCs w:val="24"/>
        </w:rPr>
        <w:t xml:space="preserve">sí las cosas, la decisión de primer grado será confirmada en su totalidad. </w:t>
      </w:r>
    </w:p>
    <w:p w14:paraId="6E22FEA8" w14:textId="77777777" w:rsidR="00BF1E92" w:rsidRPr="00231DAB" w:rsidRDefault="00BF1E92" w:rsidP="001E3C85">
      <w:pPr>
        <w:spacing w:line="276" w:lineRule="auto"/>
        <w:rPr>
          <w:rFonts w:ascii="Tahoma" w:hAnsi="Tahoma" w:cs="Tahoma"/>
          <w:spacing w:val="2"/>
          <w:sz w:val="24"/>
          <w:szCs w:val="24"/>
        </w:rPr>
      </w:pPr>
    </w:p>
    <w:p w14:paraId="4F905496" w14:textId="77777777" w:rsidR="00BF1E92" w:rsidRPr="00231DAB" w:rsidRDefault="00BF1E92" w:rsidP="001E3C85">
      <w:pPr>
        <w:spacing w:line="276" w:lineRule="auto"/>
        <w:rPr>
          <w:rFonts w:ascii="Tahoma" w:hAnsi="Tahoma" w:cs="Tahoma"/>
          <w:spacing w:val="2"/>
          <w:sz w:val="24"/>
          <w:szCs w:val="24"/>
        </w:rPr>
      </w:pPr>
      <w:r w:rsidRPr="00231DAB">
        <w:rPr>
          <w:rFonts w:ascii="Tahoma" w:hAnsi="Tahoma" w:cs="Tahoma"/>
          <w:spacing w:val="2"/>
          <w:sz w:val="24"/>
          <w:szCs w:val="24"/>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No. 417 de 2020, en el que declaró el Estado de Emergencia Económica, Social y Ecológica en todo el territorio Nacional, ante la pandemia generada por el coronavirus, y el Decreto No.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6F09EB83" w14:textId="77777777" w:rsidR="00BF1E92" w:rsidRPr="00231DAB" w:rsidRDefault="00BF1E92" w:rsidP="001E3C85">
      <w:pPr>
        <w:spacing w:line="276" w:lineRule="auto"/>
        <w:rPr>
          <w:rFonts w:ascii="Tahoma" w:hAnsi="Tahoma" w:cs="Tahoma"/>
          <w:spacing w:val="2"/>
          <w:sz w:val="24"/>
          <w:szCs w:val="24"/>
        </w:rPr>
      </w:pPr>
    </w:p>
    <w:p w14:paraId="6A9CE571" w14:textId="77777777" w:rsidR="00FE38B4" w:rsidRPr="00231DAB" w:rsidRDefault="00FE38B4" w:rsidP="001E3C85">
      <w:pPr>
        <w:spacing w:line="276" w:lineRule="auto"/>
        <w:rPr>
          <w:rFonts w:ascii="Tahoma" w:hAnsi="Tahoma" w:cs="Tahoma"/>
          <w:spacing w:val="2"/>
          <w:sz w:val="24"/>
          <w:szCs w:val="24"/>
        </w:rPr>
      </w:pPr>
      <w:r w:rsidRPr="00231DAB">
        <w:rPr>
          <w:rFonts w:ascii="Tahoma" w:hAnsi="Tahoma" w:cs="Tahoma"/>
          <w:spacing w:val="2"/>
          <w:sz w:val="24"/>
          <w:szCs w:val="24"/>
        </w:rPr>
        <w:t>En mérito de todo lo antes expuesto, la Sala Penal de Decisión del Tribunal Superior del Distrito Judicial de Pereira, Administrando Justicia en nombre de la Republica y por Autoridad de la Ley,</w:t>
      </w:r>
    </w:p>
    <w:p w14:paraId="201B0CC6" w14:textId="77777777" w:rsidR="00804B9E" w:rsidRPr="00231DAB" w:rsidRDefault="00804B9E" w:rsidP="001E3C85">
      <w:pPr>
        <w:pStyle w:val="Sinespaciado"/>
        <w:spacing w:line="276" w:lineRule="auto"/>
        <w:rPr>
          <w:rFonts w:ascii="Tahoma" w:hAnsi="Tahoma" w:cs="Tahoma"/>
          <w:b/>
          <w:bCs/>
          <w:spacing w:val="2"/>
          <w:sz w:val="24"/>
          <w:szCs w:val="24"/>
        </w:rPr>
      </w:pPr>
    </w:p>
    <w:p w14:paraId="48C5D0E9" w14:textId="77777777" w:rsidR="00FE38B4" w:rsidRPr="00231DAB" w:rsidRDefault="00BF1E92" w:rsidP="001E3C85">
      <w:pPr>
        <w:pStyle w:val="Sinespaciado"/>
        <w:spacing w:line="276" w:lineRule="auto"/>
        <w:jc w:val="center"/>
        <w:rPr>
          <w:rFonts w:ascii="Tahoma" w:hAnsi="Tahoma" w:cs="Tahoma"/>
          <w:b/>
          <w:bCs/>
          <w:spacing w:val="2"/>
          <w:sz w:val="24"/>
          <w:szCs w:val="24"/>
        </w:rPr>
      </w:pPr>
      <w:r w:rsidRPr="00231DAB">
        <w:rPr>
          <w:rFonts w:ascii="Tahoma" w:hAnsi="Tahoma" w:cs="Tahoma"/>
          <w:b/>
          <w:bCs/>
          <w:spacing w:val="2"/>
          <w:sz w:val="24"/>
          <w:szCs w:val="24"/>
        </w:rPr>
        <w:t>RES</w:t>
      </w:r>
      <w:r w:rsidR="00FE38B4" w:rsidRPr="00231DAB">
        <w:rPr>
          <w:rFonts w:ascii="Tahoma" w:hAnsi="Tahoma" w:cs="Tahoma"/>
          <w:b/>
          <w:bCs/>
          <w:spacing w:val="2"/>
          <w:sz w:val="24"/>
          <w:szCs w:val="24"/>
        </w:rPr>
        <w:t>U</w:t>
      </w:r>
      <w:r w:rsidRPr="00231DAB">
        <w:rPr>
          <w:rFonts w:ascii="Tahoma" w:hAnsi="Tahoma" w:cs="Tahoma"/>
          <w:b/>
          <w:bCs/>
          <w:spacing w:val="2"/>
          <w:sz w:val="24"/>
          <w:szCs w:val="24"/>
        </w:rPr>
        <w:t>ELV</w:t>
      </w:r>
      <w:r w:rsidR="00FE38B4" w:rsidRPr="00231DAB">
        <w:rPr>
          <w:rFonts w:ascii="Tahoma" w:hAnsi="Tahoma" w:cs="Tahoma"/>
          <w:b/>
          <w:bCs/>
          <w:spacing w:val="2"/>
          <w:sz w:val="24"/>
          <w:szCs w:val="24"/>
        </w:rPr>
        <w:t>E:</w:t>
      </w:r>
    </w:p>
    <w:p w14:paraId="67EC5156" w14:textId="77777777" w:rsidR="00FE38B4" w:rsidRPr="00231DAB" w:rsidRDefault="00FE38B4" w:rsidP="001E3C85">
      <w:pPr>
        <w:pStyle w:val="Sinespaciado"/>
        <w:spacing w:line="276" w:lineRule="auto"/>
        <w:jc w:val="center"/>
        <w:rPr>
          <w:rFonts w:ascii="Tahoma" w:hAnsi="Tahoma" w:cs="Tahoma"/>
          <w:b/>
          <w:bCs/>
          <w:spacing w:val="2"/>
          <w:sz w:val="24"/>
          <w:szCs w:val="24"/>
        </w:rPr>
      </w:pPr>
    </w:p>
    <w:p w14:paraId="6FF93026" w14:textId="4FB8BB06" w:rsidR="00FE38B4" w:rsidRPr="00231DAB" w:rsidRDefault="005D3044" w:rsidP="001E3C85">
      <w:pPr>
        <w:pStyle w:val="Sinespaciado"/>
        <w:spacing w:line="276" w:lineRule="auto"/>
        <w:rPr>
          <w:rFonts w:ascii="Tahoma" w:hAnsi="Tahoma" w:cs="Tahoma"/>
          <w:b/>
          <w:spacing w:val="2"/>
          <w:sz w:val="24"/>
          <w:szCs w:val="24"/>
        </w:rPr>
      </w:pPr>
      <w:r w:rsidRPr="00231DAB">
        <w:rPr>
          <w:rFonts w:ascii="Tahoma" w:hAnsi="Tahoma" w:cs="Tahoma"/>
          <w:b/>
          <w:bCs/>
          <w:spacing w:val="2"/>
          <w:sz w:val="24"/>
          <w:szCs w:val="24"/>
        </w:rPr>
        <w:t>PRIMERO: CONFIRMAR</w:t>
      </w:r>
      <w:r w:rsidR="00FE38B4" w:rsidRPr="00231DAB">
        <w:rPr>
          <w:rFonts w:ascii="Tahoma" w:hAnsi="Tahoma" w:cs="Tahoma"/>
          <w:spacing w:val="2"/>
          <w:sz w:val="24"/>
          <w:szCs w:val="24"/>
        </w:rPr>
        <w:t xml:space="preserve"> el contenido de la </w:t>
      </w:r>
      <w:r w:rsidR="007472E7" w:rsidRPr="00231DAB">
        <w:rPr>
          <w:rFonts w:ascii="Tahoma" w:hAnsi="Tahoma" w:cs="Tahoma"/>
          <w:spacing w:val="2"/>
          <w:sz w:val="24"/>
          <w:szCs w:val="24"/>
          <w:lang w:val="es-ES"/>
        </w:rPr>
        <w:t>s</w:t>
      </w:r>
      <w:r w:rsidRPr="00231DAB">
        <w:rPr>
          <w:rFonts w:ascii="Tahoma" w:hAnsi="Tahoma" w:cs="Tahoma"/>
          <w:spacing w:val="2"/>
          <w:sz w:val="24"/>
          <w:szCs w:val="24"/>
          <w:lang w:val="es-ES"/>
        </w:rPr>
        <w:t xml:space="preserve">entencia adiada el </w:t>
      </w:r>
      <w:r w:rsidR="00BF1E92" w:rsidRPr="00231DAB">
        <w:rPr>
          <w:rFonts w:ascii="Tahoma" w:hAnsi="Tahoma" w:cs="Tahoma"/>
          <w:spacing w:val="2"/>
          <w:sz w:val="24"/>
          <w:szCs w:val="24"/>
          <w:lang w:val="es-ES"/>
        </w:rPr>
        <w:t>28 de junio de 2019</w:t>
      </w:r>
      <w:r w:rsidR="00FE38B4" w:rsidRPr="00231DAB">
        <w:rPr>
          <w:rFonts w:ascii="Tahoma" w:hAnsi="Tahoma" w:cs="Tahoma"/>
          <w:spacing w:val="2"/>
          <w:sz w:val="24"/>
          <w:szCs w:val="24"/>
          <w:lang w:val="es-ES"/>
        </w:rPr>
        <w:t xml:space="preserve">, proferida por parte del Juzgado </w:t>
      </w:r>
      <w:r w:rsidR="00BF1E92" w:rsidRPr="00231DAB">
        <w:rPr>
          <w:rFonts w:ascii="Tahoma" w:hAnsi="Tahoma" w:cs="Tahoma"/>
          <w:spacing w:val="2"/>
          <w:sz w:val="24"/>
          <w:szCs w:val="24"/>
          <w:lang w:val="es-ES"/>
        </w:rPr>
        <w:t xml:space="preserve">2° Penal Municipal </w:t>
      </w:r>
      <w:r w:rsidR="00174A8B" w:rsidRPr="00231DAB">
        <w:rPr>
          <w:rFonts w:ascii="Tahoma" w:hAnsi="Tahoma" w:cs="Tahoma"/>
          <w:spacing w:val="2"/>
          <w:sz w:val="24"/>
          <w:szCs w:val="24"/>
          <w:lang w:val="es-ES"/>
        </w:rPr>
        <w:t xml:space="preserve">de Pereira, </w:t>
      </w:r>
      <w:r w:rsidR="00BF1E92" w:rsidRPr="00231DAB">
        <w:rPr>
          <w:rFonts w:ascii="Tahoma" w:hAnsi="Tahoma" w:cs="Tahoma"/>
          <w:spacing w:val="2"/>
          <w:sz w:val="24"/>
          <w:szCs w:val="24"/>
          <w:lang w:val="es-ES"/>
        </w:rPr>
        <w:t xml:space="preserve">con Funciones de Conocimiento, </w:t>
      </w:r>
      <w:r w:rsidR="00C03ADB" w:rsidRPr="00231DAB">
        <w:rPr>
          <w:rFonts w:ascii="Tahoma" w:hAnsi="Tahoma" w:cs="Tahoma"/>
          <w:spacing w:val="2"/>
          <w:sz w:val="24"/>
          <w:szCs w:val="24"/>
          <w:lang w:val="es-ES"/>
        </w:rPr>
        <w:t xml:space="preserve">en la cual se </w:t>
      </w:r>
      <w:r w:rsidR="00BF1E92" w:rsidRPr="00231DAB">
        <w:rPr>
          <w:rFonts w:ascii="Tahoma" w:hAnsi="Tahoma" w:cs="Tahoma"/>
          <w:spacing w:val="2"/>
          <w:sz w:val="24"/>
          <w:szCs w:val="24"/>
          <w:lang w:val="es-ES"/>
        </w:rPr>
        <w:t xml:space="preserve">absolvió de cualquier </w:t>
      </w:r>
      <w:r w:rsidR="00C03ADB" w:rsidRPr="00231DAB">
        <w:rPr>
          <w:rFonts w:ascii="Tahoma" w:hAnsi="Tahoma" w:cs="Tahoma"/>
          <w:spacing w:val="2"/>
          <w:sz w:val="24"/>
          <w:szCs w:val="24"/>
          <w:lang w:val="es-ES"/>
        </w:rPr>
        <w:t>responsabilidad penal</w:t>
      </w:r>
      <w:r w:rsidR="00BF1E92" w:rsidRPr="00231DAB">
        <w:rPr>
          <w:rFonts w:ascii="Tahoma" w:hAnsi="Tahoma" w:cs="Tahoma"/>
          <w:spacing w:val="2"/>
          <w:sz w:val="24"/>
          <w:szCs w:val="24"/>
          <w:lang w:val="es-ES"/>
        </w:rPr>
        <w:t xml:space="preserve"> dentro del presente asunto a los señores</w:t>
      </w:r>
      <w:r w:rsidR="00C03ADB" w:rsidRPr="00231DAB">
        <w:rPr>
          <w:rFonts w:ascii="Tahoma" w:hAnsi="Tahoma" w:cs="Tahoma"/>
          <w:spacing w:val="2"/>
          <w:sz w:val="24"/>
          <w:szCs w:val="24"/>
          <w:lang w:val="es-ES"/>
        </w:rPr>
        <w:t xml:space="preserve"> </w:t>
      </w:r>
      <w:proofErr w:type="spellStart"/>
      <w:r w:rsidR="00A65453" w:rsidRPr="00231DAB">
        <w:rPr>
          <w:rFonts w:ascii="Tahoma" w:hAnsi="Tahoma" w:cs="Tahoma"/>
          <w:b/>
          <w:spacing w:val="2"/>
          <w:sz w:val="24"/>
          <w:szCs w:val="24"/>
        </w:rPr>
        <w:t>JCRR</w:t>
      </w:r>
      <w:proofErr w:type="spellEnd"/>
      <w:r w:rsidR="00BF1E92" w:rsidRPr="00231DAB">
        <w:rPr>
          <w:rFonts w:ascii="Tahoma" w:hAnsi="Tahoma" w:cs="Tahoma"/>
          <w:b/>
          <w:spacing w:val="2"/>
          <w:sz w:val="24"/>
          <w:szCs w:val="24"/>
        </w:rPr>
        <w:t xml:space="preserve">, </w:t>
      </w:r>
      <w:proofErr w:type="spellStart"/>
      <w:r w:rsidR="00A65453" w:rsidRPr="00231DAB">
        <w:rPr>
          <w:rFonts w:ascii="Tahoma" w:hAnsi="Tahoma" w:cs="Tahoma"/>
          <w:b/>
          <w:spacing w:val="2"/>
          <w:sz w:val="24"/>
          <w:szCs w:val="24"/>
        </w:rPr>
        <w:t>JFRC</w:t>
      </w:r>
      <w:proofErr w:type="spellEnd"/>
      <w:r w:rsidR="00BF1E92" w:rsidRPr="00231DAB">
        <w:rPr>
          <w:rFonts w:ascii="Tahoma" w:hAnsi="Tahoma" w:cs="Tahoma"/>
          <w:b/>
          <w:spacing w:val="2"/>
          <w:sz w:val="24"/>
          <w:szCs w:val="24"/>
        </w:rPr>
        <w:t xml:space="preserve"> y </w:t>
      </w:r>
      <w:proofErr w:type="spellStart"/>
      <w:r w:rsidR="00A65453" w:rsidRPr="00231DAB">
        <w:rPr>
          <w:rFonts w:ascii="Tahoma" w:hAnsi="Tahoma" w:cs="Tahoma"/>
          <w:b/>
          <w:spacing w:val="2"/>
          <w:sz w:val="24"/>
          <w:szCs w:val="24"/>
        </w:rPr>
        <w:t>LMT</w:t>
      </w:r>
      <w:proofErr w:type="spellEnd"/>
      <w:r w:rsidR="00BF1E92" w:rsidRPr="00231DAB">
        <w:rPr>
          <w:rFonts w:ascii="Tahoma" w:hAnsi="Tahoma" w:cs="Tahoma"/>
          <w:b/>
          <w:spacing w:val="2"/>
          <w:sz w:val="24"/>
          <w:szCs w:val="24"/>
        </w:rPr>
        <w:t xml:space="preserve">. </w:t>
      </w:r>
    </w:p>
    <w:p w14:paraId="45B90ED3" w14:textId="77777777" w:rsidR="00BF1E92" w:rsidRPr="00231DAB" w:rsidRDefault="00BF1E92" w:rsidP="001E3C85">
      <w:pPr>
        <w:pStyle w:val="Sinespaciado"/>
        <w:spacing w:line="276" w:lineRule="auto"/>
        <w:rPr>
          <w:rFonts w:ascii="Tahoma" w:hAnsi="Tahoma" w:cs="Tahoma"/>
          <w:spacing w:val="2"/>
          <w:sz w:val="24"/>
          <w:szCs w:val="24"/>
        </w:rPr>
      </w:pPr>
    </w:p>
    <w:p w14:paraId="677A9994" w14:textId="77777777" w:rsidR="00BF1E92" w:rsidRPr="00231DAB" w:rsidRDefault="00804B9E" w:rsidP="001E3C85">
      <w:pPr>
        <w:pStyle w:val="Sinespaciado"/>
        <w:spacing w:line="276" w:lineRule="auto"/>
        <w:rPr>
          <w:rFonts w:ascii="Tahoma" w:hAnsi="Tahoma" w:cs="Tahoma"/>
          <w:spacing w:val="2"/>
          <w:sz w:val="24"/>
          <w:szCs w:val="24"/>
          <w:lang w:val="es-ES"/>
        </w:rPr>
      </w:pPr>
      <w:r w:rsidRPr="00231DAB">
        <w:rPr>
          <w:rFonts w:ascii="Tahoma" w:hAnsi="Tahoma" w:cs="Tahoma"/>
          <w:b/>
          <w:bCs/>
          <w:spacing w:val="2"/>
          <w:sz w:val="24"/>
          <w:szCs w:val="24"/>
          <w:lang w:val="es-ES"/>
        </w:rPr>
        <w:t xml:space="preserve">SEGUNDO: </w:t>
      </w:r>
      <w:r w:rsidR="00BF1E92" w:rsidRPr="00231DAB">
        <w:rPr>
          <w:rFonts w:ascii="Tahoma" w:eastAsia="Adobe Gothic Std B" w:hAnsi="Tahoma" w:cs="Tahoma"/>
          <w:b/>
          <w:spacing w:val="2"/>
          <w:sz w:val="24"/>
          <w:szCs w:val="24"/>
        </w:rPr>
        <w:t>SEGUNDO: DISPONER</w:t>
      </w:r>
      <w:r w:rsidR="00BF1E92" w:rsidRPr="00231DAB">
        <w:rPr>
          <w:rFonts w:ascii="Tahoma" w:eastAsia="Adobe Gothic Std B" w:hAnsi="Tahoma" w:cs="Tahoma"/>
          <w:spacing w:val="2"/>
          <w:sz w:val="24"/>
          <w:szCs w:val="24"/>
        </w:rPr>
        <w:t xml:space="preserve"> </w:t>
      </w:r>
      <w:r w:rsidR="00BF1E92" w:rsidRPr="00231DAB">
        <w:rPr>
          <w:rFonts w:ascii="Tahoma" w:hAnsi="Tahoma" w:cs="Tahoma"/>
          <w:spacing w:val="2"/>
          <w:sz w:val="24"/>
          <w:szCs w:val="24"/>
          <w:lang w:val="es-ES"/>
        </w:rPr>
        <w:t xml:space="preserve">que en atención a la situación generada por la pandemia de la propagación del virus COVID-19 y siguiendo lo dispuesto por el </w:t>
      </w:r>
      <w:r w:rsidR="00BF1E92" w:rsidRPr="00231DAB">
        <w:rPr>
          <w:rFonts w:ascii="Tahoma" w:hAnsi="Tahoma" w:cs="Tahoma"/>
          <w:spacing w:val="2"/>
          <w:sz w:val="24"/>
          <w:szCs w:val="24"/>
          <w:lang w:val="es-ES"/>
        </w:rPr>
        <w:lastRenderedPageBreak/>
        <w:t>Consejo Superior de la Judicatura en el artículo 4º del Acuerdo PCSJA20-11518 del 16 de marzo de 2020 y en la Circular CSJRIC20-75 expedida por el Consejo Seccional de la Judicatura de Risaralda, y en lo consignado en el Decreto No. 417 de 2020, en el que declaró el Estado de Emergencia Económica, Social y Ecológica en todo el territorio Nacional y el Decreto No.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6562B64E" w14:textId="77777777" w:rsidR="00BF1E92" w:rsidRPr="00231DAB" w:rsidRDefault="00BF1E92" w:rsidP="001E3C85">
      <w:pPr>
        <w:pStyle w:val="Sinespaciado"/>
        <w:spacing w:line="276" w:lineRule="auto"/>
        <w:rPr>
          <w:rFonts w:ascii="Tahoma" w:hAnsi="Tahoma" w:cs="Tahoma"/>
          <w:b/>
          <w:bCs/>
          <w:spacing w:val="2"/>
          <w:sz w:val="24"/>
          <w:szCs w:val="24"/>
          <w:lang w:val="es-ES"/>
        </w:rPr>
      </w:pPr>
    </w:p>
    <w:p w14:paraId="16F8ABA0" w14:textId="77777777" w:rsidR="00FE38B4" w:rsidRPr="00231DAB" w:rsidRDefault="00BF1E92" w:rsidP="001E3C85">
      <w:pPr>
        <w:pStyle w:val="Sinespaciado"/>
        <w:spacing w:line="276" w:lineRule="auto"/>
        <w:rPr>
          <w:rFonts w:ascii="Tahoma" w:hAnsi="Tahoma" w:cs="Tahoma"/>
          <w:b/>
          <w:bCs/>
          <w:spacing w:val="2"/>
          <w:sz w:val="24"/>
          <w:szCs w:val="24"/>
          <w:lang w:val="es-ES"/>
        </w:rPr>
      </w:pPr>
      <w:r w:rsidRPr="00231DAB">
        <w:rPr>
          <w:rFonts w:ascii="Tahoma" w:hAnsi="Tahoma" w:cs="Tahoma"/>
          <w:b/>
          <w:spacing w:val="2"/>
          <w:sz w:val="24"/>
          <w:szCs w:val="24"/>
        </w:rPr>
        <w:t>TERCERO:</w:t>
      </w:r>
      <w:r w:rsidRPr="00231DAB">
        <w:rPr>
          <w:rFonts w:ascii="Tahoma" w:hAnsi="Tahoma" w:cs="Tahoma"/>
          <w:spacing w:val="2"/>
          <w:sz w:val="24"/>
          <w:szCs w:val="24"/>
        </w:rPr>
        <w:t xml:space="preserve"> </w:t>
      </w:r>
      <w:r w:rsidR="00FE38B4" w:rsidRPr="00231DAB">
        <w:rPr>
          <w:rFonts w:ascii="Tahoma" w:hAnsi="Tahoma" w:cs="Tahoma"/>
          <w:spacing w:val="2"/>
          <w:sz w:val="24"/>
          <w:szCs w:val="24"/>
        </w:rPr>
        <w:t>Declarar que en contra de la presente sentencia de 2ª instancia procede el recurso de casación, el cual deberá ser interpuesto y sustentado dentro de las oportunidades de ley.</w:t>
      </w:r>
    </w:p>
    <w:p w14:paraId="5CDCD212" w14:textId="77777777" w:rsidR="00FE38B4" w:rsidRPr="00231DAB" w:rsidRDefault="00FE38B4" w:rsidP="001E3C85">
      <w:pPr>
        <w:spacing w:line="276" w:lineRule="auto"/>
        <w:rPr>
          <w:rFonts w:ascii="Tahoma" w:hAnsi="Tahoma" w:cs="Tahoma"/>
          <w:spacing w:val="2"/>
          <w:sz w:val="24"/>
          <w:szCs w:val="24"/>
        </w:rPr>
      </w:pPr>
    </w:p>
    <w:p w14:paraId="5B6C3B2E" w14:textId="77777777" w:rsidR="001E3C85" w:rsidRPr="00231DAB" w:rsidRDefault="001E3C85" w:rsidP="001E3C85">
      <w:pPr>
        <w:spacing w:line="276" w:lineRule="auto"/>
        <w:jc w:val="center"/>
        <w:rPr>
          <w:rFonts w:ascii="Tahoma" w:eastAsia="Adobe Gothic Std B" w:hAnsi="Tahoma" w:cs="Tahoma"/>
          <w:b/>
          <w:spacing w:val="2"/>
          <w:sz w:val="24"/>
          <w:szCs w:val="24"/>
        </w:rPr>
      </w:pPr>
      <w:r w:rsidRPr="00231DAB">
        <w:rPr>
          <w:rFonts w:ascii="Tahoma" w:eastAsia="Adobe Gothic Std B" w:hAnsi="Tahoma" w:cs="Tahoma"/>
          <w:b/>
          <w:spacing w:val="2"/>
          <w:sz w:val="24"/>
          <w:szCs w:val="24"/>
        </w:rPr>
        <w:t>NOTIFÍQUESE Y CÚMPLASE:</w:t>
      </w:r>
    </w:p>
    <w:p w14:paraId="6227306F"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Cs/>
          <w:spacing w:val="2"/>
          <w:sz w:val="24"/>
          <w:szCs w:val="24"/>
          <w:lang w:val="es-419" w:eastAsia="es-ES"/>
        </w:rPr>
      </w:pPr>
    </w:p>
    <w:p w14:paraId="1479F6E2"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Cs/>
          <w:spacing w:val="2"/>
          <w:sz w:val="24"/>
          <w:szCs w:val="24"/>
          <w:lang w:val="es-419" w:eastAsia="es-ES"/>
        </w:rPr>
      </w:pPr>
    </w:p>
    <w:p w14:paraId="2600E670"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Cs/>
          <w:spacing w:val="2"/>
          <w:sz w:val="24"/>
          <w:szCs w:val="24"/>
          <w:lang w:val="es-419" w:eastAsia="es-ES"/>
        </w:rPr>
      </w:pPr>
    </w:p>
    <w:p w14:paraId="0B952238" w14:textId="77777777" w:rsidR="001E3C85" w:rsidRPr="00231DAB" w:rsidRDefault="001E3C85" w:rsidP="001E3C85">
      <w:pPr>
        <w:widowControl w:val="0"/>
        <w:suppressAutoHyphens/>
        <w:autoSpaceDE w:val="0"/>
        <w:autoSpaceDN w:val="0"/>
        <w:adjustRightInd w:val="0"/>
        <w:spacing w:line="276" w:lineRule="auto"/>
        <w:ind w:right="-21"/>
        <w:jc w:val="center"/>
        <w:rPr>
          <w:rFonts w:ascii="Tahoma" w:hAnsi="Tahoma" w:cs="Tahoma"/>
          <w:b/>
          <w:bCs/>
          <w:spacing w:val="2"/>
          <w:sz w:val="24"/>
          <w:szCs w:val="24"/>
          <w:lang w:val="es-419" w:eastAsia="es-ES"/>
        </w:rPr>
      </w:pPr>
      <w:r w:rsidRPr="00231DAB">
        <w:rPr>
          <w:rFonts w:ascii="Tahoma" w:hAnsi="Tahoma" w:cs="Tahoma"/>
          <w:b/>
          <w:bCs/>
          <w:spacing w:val="2"/>
          <w:sz w:val="24"/>
          <w:szCs w:val="24"/>
          <w:lang w:val="es-419" w:eastAsia="es-ES"/>
        </w:rPr>
        <w:t>MANUEL YARZAGARAY BANDERA</w:t>
      </w:r>
    </w:p>
    <w:p w14:paraId="734E756A" w14:textId="77777777" w:rsidR="001E3C85" w:rsidRPr="00231DAB" w:rsidRDefault="001E3C85" w:rsidP="001E3C85">
      <w:pPr>
        <w:widowControl w:val="0"/>
        <w:suppressAutoHyphens/>
        <w:autoSpaceDE w:val="0"/>
        <w:autoSpaceDN w:val="0"/>
        <w:adjustRightInd w:val="0"/>
        <w:spacing w:line="276" w:lineRule="auto"/>
        <w:ind w:right="-21"/>
        <w:jc w:val="center"/>
        <w:rPr>
          <w:rFonts w:ascii="Tahoma" w:hAnsi="Tahoma" w:cs="Tahoma"/>
          <w:bCs/>
          <w:spacing w:val="2"/>
          <w:sz w:val="24"/>
          <w:szCs w:val="24"/>
          <w:lang w:val="es-419" w:eastAsia="es-ES"/>
        </w:rPr>
      </w:pPr>
      <w:r w:rsidRPr="00231DAB">
        <w:rPr>
          <w:rFonts w:ascii="Tahoma" w:hAnsi="Tahoma" w:cs="Tahoma"/>
          <w:spacing w:val="2"/>
          <w:sz w:val="24"/>
          <w:szCs w:val="24"/>
          <w:lang w:val="es-419" w:eastAsia="es-ES"/>
        </w:rPr>
        <w:t>Magistrado</w:t>
      </w:r>
    </w:p>
    <w:p w14:paraId="23FB50C1"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7B55CFA8"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260C4E2E"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411FEEC9" w14:textId="77777777" w:rsidR="001E3C85" w:rsidRPr="00231DAB" w:rsidRDefault="001E3C85" w:rsidP="001E3C85">
      <w:pPr>
        <w:spacing w:line="276" w:lineRule="auto"/>
        <w:jc w:val="center"/>
        <w:rPr>
          <w:rFonts w:ascii="Tahoma" w:hAnsi="Tahoma" w:cs="Tahoma"/>
          <w:b/>
          <w:spacing w:val="2"/>
          <w:sz w:val="24"/>
          <w:szCs w:val="24"/>
          <w:lang w:val="es-419" w:eastAsia="es-ES"/>
        </w:rPr>
      </w:pPr>
      <w:r w:rsidRPr="00231DAB">
        <w:rPr>
          <w:rFonts w:ascii="Tahoma" w:hAnsi="Tahoma" w:cs="Tahoma"/>
          <w:b/>
          <w:spacing w:val="2"/>
          <w:sz w:val="24"/>
          <w:szCs w:val="24"/>
          <w:lang w:val="es-419" w:eastAsia="es-ES"/>
        </w:rPr>
        <w:t>JORGE ARTURO CASTAÑO DUQUE</w:t>
      </w:r>
    </w:p>
    <w:p w14:paraId="01187814" w14:textId="77777777" w:rsidR="001E3C85" w:rsidRPr="00231DAB" w:rsidRDefault="001E3C85" w:rsidP="001E3C85">
      <w:pPr>
        <w:spacing w:line="276" w:lineRule="auto"/>
        <w:jc w:val="center"/>
        <w:rPr>
          <w:rFonts w:ascii="Tahoma" w:hAnsi="Tahoma" w:cs="Tahoma"/>
          <w:spacing w:val="2"/>
          <w:sz w:val="24"/>
          <w:szCs w:val="24"/>
          <w:lang w:val="es-419" w:eastAsia="es-ES"/>
        </w:rPr>
      </w:pPr>
      <w:r w:rsidRPr="00231DAB">
        <w:rPr>
          <w:rFonts w:ascii="Tahoma" w:hAnsi="Tahoma" w:cs="Tahoma"/>
          <w:spacing w:val="2"/>
          <w:sz w:val="24"/>
          <w:szCs w:val="24"/>
          <w:lang w:val="es-419" w:eastAsia="es-ES"/>
        </w:rPr>
        <w:t>Magistrado</w:t>
      </w:r>
    </w:p>
    <w:p w14:paraId="22C34FB0"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39D4E429"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3741DA57" w14:textId="77777777" w:rsidR="001E3C85" w:rsidRPr="00231DAB" w:rsidRDefault="001E3C85" w:rsidP="001E3C85">
      <w:pPr>
        <w:widowControl w:val="0"/>
        <w:suppressAutoHyphens/>
        <w:autoSpaceDE w:val="0"/>
        <w:autoSpaceDN w:val="0"/>
        <w:adjustRightInd w:val="0"/>
        <w:spacing w:line="276" w:lineRule="auto"/>
        <w:ind w:right="-21"/>
        <w:jc w:val="left"/>
        <w:rPr>
          <w:rFonts w:ascii="Tahoma" w:hAnsi="Tahoma" w:cs="Tahoma"/>
          <w:b/>
          <w:bCs/>
          <w:spacing w:val="2"/>
          <w:sz w:val="24"/>
          <w:szCs w:val="24"/>
          <w:lang w:val="es-419" w:eastAsia="es-ES"/>
        </w:rPr>
      </w:pPr>
    </w:p>
    <w:p w14:paraId="74620AE0" w14:textId="77777777" w:rsidR="001E3C85" w:rsidRPr="00231DAB" w:rsidRDefault="001E3C85" w:rsidP="001E3C85">
      <w:pPr>
        <w:spacing w:line="276" w:lineRule="auto"/>
        <w:jc w:val="center"/>
        <w:rPr>
          <w:rFonts w:ascii="Tahoma" w:hAnsi="Tahoma" w:cs="Tahoma"/>
          <w:b/>
          <w:spacing w:val="2"/>
          <w:sz w:val="24"/>
          <w:szCs w:val="24"/>
          <w:lang w:val="es-419" w:eastAsia="es-ES"/>
        </w:rPr>
      </w:pPr>
      <w:r w:rsidRPr="00231DAB">
        <w:rPr>
          <w:rFonts w:ascii="Tahoma" w:hAnsi="Tahoma" w:cs="Tahoma"/>
          <w:b/>
          <w:spacing w:val="2"/>
          <w:sz w:val="24"/>
          <w:szCs w:val="24"/>
          <w:lang w:val="es-419" w:eastAsia="es-ES"/>
        </w:rPr>
        <w:t>JAIRO ERNESTO ESCOBAR SANZ</w:t>
      </w:r>
    </w:p>
    <w:p w14:paraId="533C1579" w14:textId="1DF23AE0" w:rsidR="00FE38B4" w:rsidRPr="00231DAB" w:rsidRDefault="001E3C85" w:rsidP="001E3C85">
      <w:pPr>
        <w:spacing w:line="276" w:lineRule="auto"/>
        <w:jc w:val="center"/>
        <w:rPr>
          <w:rFonts w:ascii="Tahoma" w:hAnsi="Tahoma" w:cs="Tahoma"/>
          <w:spacing w:val="2"/>
          <w:sz w:val="24"/>
          <w:szCs w:val="24"/>
          <w:lang w:val="es-419" w:eastAsia="es-ES"/>
        </w:rPr>
      </w:pPr>
      <w:r w:rsidRPr="00231DAB">
        <w:rPr>
          <w:rFonts w:ascii="Tahoma" w:hAnsi="Tahoma" w:cs="Tahoma"/>
          <w:spacing w:val="2"/>
          <w:sz w:val="24"/>
          <w:szCs w:val="24"/>
          <w:lang w:val="es-419" w:eastAsia="es-ES"/>
        </w:rPr>
        <w:t>Magistrado</w:t>
      </w:r>
    </w:p>
    <w:sectPr w:rsidR="00FE38B4" w:rsidRPr="00231DAB" w:rsidSect="001E3C85">
      <w:headerReference w:type="default" r:id="rId10"/>
      <w:footerReference w:type="default" r:id="rId11"/>
      <w:footerReference w:type="first" r:id="rId12"/>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FC15" w14:textId="77777777" w:rsidR="0066617F" w:rsidRDefault="0066617F" w:rsidP="00637B45">
      <w:pPr>
        <w:rPr>
          <w:rFonts w:cs="Times New Roman"/>
        </w:rPr>
      </w:pPr>
      <w:r>
        <w:rPr>
          <w:rFonts w:cs="Times New Roman"/>
        </w:rPr>
        <w:separator/>
      </w:r>
    </w:p>
  </w:endnote>
  <w:endnote w:type="continuationSeparator" w:id="0">
    <w:p w14:paraId="41AA9CF7" w14:textId="77777777" w:rsidR="0066617F" w:rsidRDefault="0066617F" w:rsidP="00637B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0BF8" w14:textId="77777777" w:rsidR="00F76ACD" w:rsidRPr="001E3C85" w:rsidRDefault="00F76ACD">
    <w:pPr>
      <w:pStyle w:val="Piedepgina"/>
      <w:jc w:val="right"/>
      <w:rPr>
        <w:rFonts w:ascii="Arial" w:hAnsi="Arial" w:cs="Arial"/>
        <w:sz w:val="18"/>
        <w:szCs w:val="20"/>
      </w:rPr>
    </w:pPr>
    <w:r w:rsidRPr="001E3C85">
      <w:rPr>
        <w:rFonts w:ascii="Arial" w:hAnsi="Arial" w:cs="Arial"/>
        <w:sz w:val="18"/>
        <w:szCs w:val="20"/>
      </w:rPr>
      <w:t xml:space="preserve">Página </w:t>
    </w:r>
    <w:r w:rsidRPr="001E3C85">
      <w:rPr>
        <w:rFonts w:ascii="Arial" w:hAnsi="Arial" w:cs="Arial"/>
        <w:sz w:val="18"/>
        <w:szCs w:val="20"/>
      </w:rPr>
      <w:fldChar w:fldCharType="begin"/>
    </w:r>
    <w:r w:rsidRPr="001E3C85">
      <w:rPr>
        <w:rFonts w:ascii="Arial" w:hAnsi="Arial" w:cs="Arial"/>
        <w:sz w:val="18"/>
        <w:szCs w:val="20"/>
      </w:rPr>
      <w:instrText>PAGE</w:instrText>
    </w:r>
    <w:r w:rsidRPr="001E3C85">
      <w:rPr>
        <w:rFonts w:ascii="Arial" w:hAnsi="Arial" w:cs="Arial"/>
        <w:sz w:val="18"/>
        <w:szCs w:val="20"/>
      </w:rPr>
      <w:fldChar w:fldCharType="separate"/>
    </w:r>
    <w:r w:rsidR="00231DAB">
      <w:rPr>
        <w:rFonts w:ascii="Arial" w:hAnsi="Arial" w:cs="Arial"/>
        <w:noProof/>
        <w:sz w:val="18"/>
        <w:szCs w:val="20"/>
      </w:rPr>
      <w:t>2</w:t>
    </w:r>
    <w:r w:rsidRPr="001E3C85">
      <w:rPr>
        <w:rFonts w:ascii="Arial" w:hAnsi="Arial" w:cs="Arial"/>
        <w:sz w:val="18"/>
        <w:szCs w:val="20"/>
      </w:rPr>
      <w:fldChar w:fldCharType="end"/>
    </w:r>
    <w:r w:rsidRPr="001E3C85">
      <w:rPr>
        <w:rFonts w:ascii="Arial" w:hAnsi="Arial" w:cs="Arial"/>
        <w:sz w:val="18"/>
        <w:szCs w:val="20"/>
      </w:rPr>
      <w:t xml:space="preserve"> de </w:t>
    </w:r>
    <w:r w:rsidRPr="001E3C85">
      <w:rPr>
        <w:rFonts w:ascii="Arial" w:hAnsi="Arial" w:cs="Arial"/>
        <w:sz w:val="18"/>
        <w:szCs w:val="20"/>
      </w:rPr>
      <w:fldChar w:fldCharType="begin"/>
    </w:r>
    <w:r w:rsidRPr="001E3C85">
      <w:rPr>
        <w:rFonts w:ascii="Arial" w:hAnsi="Arial" w:cs="Arial"/>
        <w:sz w:val="18"/>
        <w:szCs w:val="20"/>
      </w:rPr>
      <w:instrText>NUMPAGES</w:instrText>
    </w:r>
    <w:r w:rsidRPr="001E3C85">
      <w:rPr>
        <w:rFonts w:ascii="Arial" w:hAnsi="Arial" w:cs="Arial"/>
        <w:sz w:val="18"/>
        <w:szCs w:val="20"/>
      </w:rPr>
      <w:fldChar w:fldCharType="separate"/>
    </w:r>
    <w:r w:rsidR="00231DAB">
      <w:rPr>
        <w:rFonts w:ascii="Arial" w:hAnsi="Arial" w:cs="Arial"/>
        <w:noProof/>
        <w:sz w:val="18"/>
        <w:szCs w:val="20"/>
      </w:rPr>
      <w:t>15</w:t>
    </w:r>
    <w:r w:rsidRPr="001E3C85">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E3FD7" w14:textId="77777777" w:rsidR="00F76ACD" w:rsidRPr="00BC651B" w:rsidRDefault="00F76ACD">
    <w:pPr>
      <w:pStyle w:val="Piedepgina"/>
      <w:jc w:val="right"/>
      <w:rPr>
        <w:rFonts w:cs="Times New Roman"/>
        <w:sz w:val="20"/>
        <w:szCs w:val="20"/>
      </w:rPr>
    </w:pPr>
    <w:r w:rsidRPr="00BC651B">
      <w:rPr>
        <w:sz w:val="20"/>
        <w:szCs w:val="20"/>
      </w:rPr>
      <w:t xml:space="preserve">Página </w:t>
    </w:r>
    <w:r w:rsidRPr="00BC651B">
      <w:rPr>
        <w:sz w:val="20"/>
        <w:szCs w:val="20"/>
      </w:rPr>
      <w:fldChar w:fldCharType="begin"/>
    </w:r>
    <w:r w:rsidRPr="00BC651B">
      <w:rPr>
        <w:sz w:val="20"/>
        <w:szCs w:val="20"/>
      </w:rPr>
      <w:instrText>PAGE</w:instrText>
    </w:r>
    <w:r w:rsidRPr="00BC651B">
      <w:rPr>
        <w:sz w:val="20"/>
        <w:szCs w:val="20"/>
      </w:rPr>
      <w:fldChar w:fldCharType="separate"/>
    </w:r>
    <w:r w:rsidR="00231DAB">
      <w:rPr>
        <w:noProof/>
        <w:sz w:val="20"/>
        <w:szCs w:val="20"/>
      </w:rPr>
      <w:t>1</w:t>
    </w:r>
    <w:r w:rsidRPr="00BC651B">
      <w:rPr>
        <w:sz w:val="20"/>
        <w:szCs w:val="20"/>
      </w:rPr>
      <w:fldChar w:fldCharType="end"/>
    </w:r>
    <w:r w:rsidRPr="00BC651B">
      <w:rPr>
        <w:sz w:val="20"/>
        <w:szCs w:val="20"/>
      </w:rPr>
      <w:t xml:space="preserve"> de </w:t>
    </w:r>
    <w:r w:rsidRPr="00BC651B">
      <w:rPr>
        <w:sz w:val="20"/>
        <w:szCs w:val="20"/>
      </w:rPr>
      <w:fldChar w:fldCharType="begin"/>
    </w:r>
    <w:r w:rsidRPr="00BC651B">
      <w:rPr>
        <w:sz w:val="20"/>
        <w:szCs w:val="20"/>
      </w:rPr>
      <w:instrText>NUMPAGES</w:instrText>
    </w:r>
    <w:r w:rsidRPr="00BC651B">
      <w:rPr>
        <w:sz w:val="20"/>
        <w:szCs w:val="20"/>
      </w:rPr>
      <w:fldChar w:fldCharType="separate"/>
    </w:r>
    <w:r w:rsidR="00231DAB">
      <w:rPr>
        <w:noProof/>
        <w:sz w:val="20"/>
        <w:szCs w:val="20"/>
      </w:rPr>
      <w:t>15</w:t>
    </w:r>
    <w:r w:rsidRPr="00BC651B">
      <w:rPr>
        <w:sz w:val="20"/>
        <w:szCs w:val="20"/>
      </w:rPr>
      <w:fldChar w:fldCharType="end"/>
    </w:r>
  </w:p>
  <w:p w14:paraId="4F641636" w14:textId="77777777" w:rsidR="00F76ACD" w:rsidRPr="00BC651B" w:rsidRDefault="00F76ACD">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57FD" w14:textId="77777777" w:rsidR="0066617F" w:rsidRDefault="0066617F" w:rsidP="00637B45">
      <w:pPr>
        <w:rPr>
          <w:rFonts w:cs="Times New Roman"/>
        </w:rPr>
      </w:pPr>
      <w:r>
        <w:rPr>
          <w:rFonts w:cs="Times New Roman"/>
        </w:rPr>
        <w:separator/>
      </w:r>
    </w:p>
  </w:footnote>
  <w:footnote w:type="continuationSeparator" w:id="0">
    <w:p w14:paraId="6C93B4F9" w14:textId="77777777" w:rsidR="0066617F" w:rsidRDefault="0066617F" w:rsidP="00637B45">
      <w:pPr>
        <w:rPr>
          <w:rFonts w:cs="Times New Roman"/>
        </w:rPr>
      </w:pPr>
      <w:r>
        <w:rPr>
          <w:rFonts w:cs="Times New Roman"/>
        </w:rPr>
        <w:continuationSeparator/>
      </w:r>
    </w:p>
  </w:footnote>
  <w:footnote w:id="1">
    <w:p w14:paraId="6E4F2E5A" w14:textId="77777777" w:rsidR="00EF3C09" w:rsidRPr="001E3C85" w:rsidRDefault="00CB79A9" w:rsidP="001E3C85">
      <w:pPr>
        <w:pStyle w:val="Textonotapie"/>
        <w:jc w:val="both"/>
        <w:rPr>
          <w:rFonts w:ascii="Arial" w:hAnsi="Arial" w:cs="Arial"/>
          <w:sz w:val="18"/>
        </w:rPr>
      </w:pPr>
      <w:r w:rsidRPr="001E3C85">
        <w:rPr>
          <w:rStyle w:val="Refdenotaalpie"/>
          <w:rFonts w:ascii="Arial" w:hAnsi="Arial" w:cs="Arial"/>
          <w:sz w:val="18"/>
        </w:rPr>
        <w:footnoteRef/>
      </w:r>
      <w:r w:rsidRPr="001E3C85">
        <w:rPr>
          <w:rFonts w:ascii="Arial" w:hAnsi="Arial" w:cs="Arial"/>
          <w:sz w:val="18"/>
        </w:rPr>
        <w:t xml:space="preserve"> </w:t>
      </w:r>
      <w:r w:rsidR="00B979F6" w:rsidRPr="001E3C85">
        <w:rPr>
          <w:rFonts w:ascii="Arial" w:hAnsi="Arial" w:cs="Arial"/>
          <w:sz w:val="18"/>
          <w:lang w:val="es-CO"/>
        </w:rPr>
        <w:t>Decisión AP4442-2014, radicado 41539 del 30 de julio de 2007</w:t>
      </w:r>
      <w:r w:rsidR="00521016" w:rsidRPr="001E3C85">
        <w:rPr>
          <w:rFonts w:ascii="Arial" w:hAnsi="Arial" w:cs="Arial"/>
          <w:sz w:val="18"/>
          <w:lang w:val="es-CO"/>
        </w:rPr>
        <w:t>.</w:t>
      </w:r>
    </w:p>
  </w:footnote>
  <w:footnote w:id="2">
    <w:p w14:paraId="6EB22E1A" w14:textId="77777777" w:rsidR="00EF3C09" w:rsidRPr="00521016" w:rsidRDefault="00CF5538" w:rsidP="001E3C85">
      <w:pPr>
        <w:pStyle w:val="Textonotapie"/>
        <w:jc w:val="both"/>
        <w:rPr>
          <w:rFonts w:ascii="Times New Roman" w:hAnsi="Times New Roman" w:cs="Times New Roman"/>
        </w:rPr>
      </w:pPr>
      <w:r w:rsidRPr="001E3C85">
        <w:rPr>
          <w:rStyle w:val="Refdenotaalpie"/>
          <w:rFonts w:ascii="Arial" w:hAnsi="Arial" w:cs="Arial"/>
          <w:sz w:val="18"/>
        </w:rPr>
        <w:footnoteRef/>
      </w:r>
      <w:r w:rsidRPr="001E3C85">
        <w:rPr>
          <w:rFonts w:ascii="Arial" w:hAnsi="Arial" w:cs="Arial"/>
          <w:sz w:val="18"/>
        </w:rPr>
        <w:t xml:space="preserve"> </w:t>
      </w:r>
      <w:r w:rsidRPr="001E3C85">
        <w:rPr>
          <w:rFonts w:ascii="Arial" w:hAnsi="Arial" w:cs="Arial"/>
          <w:sz w:val="18"/>
          <w:lang w:val="es-CO"/>
        </w:rPr>
        <w:t xml:space="preserve">Audiencia de juicio oral del 26 de marzo del 2019, H: 00:24:46.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A14E" w14:textId="7915E8F9" w:rsidR="00F76ACD" w:rsidRPr="001E3C85" w:rsidRDefault="00F76ACD" w:rsidP="001E3C85">
    <w:pPr>
      <w:pStyle w:val="Sinespaciado"/>
      <w:ind w:left="3827"/>
      <w:jc w:val="right"/>
      <w:rPr>
        <w:rFonts w:ascii="Arial" w:hAnsi="Arial" w:cs="Arial"/>
        <w:sz w:val="18"/>
        <w:szCs w:val="20"/>
      </w:rPr>
    </w:pPr>
    <w:r w:rsidRPr="001E3C85">
      <w:rPr>
        <w:rFonts w:ascii="Arial" w:eastAsia="Adobe Gothic Std B" w:hAnsi="Arial" w:cs="Arial"/>
        <w:sz w:val="18"/>
        <w:szCs w:val="20"/>
      </w:rPr>
      <w:t>Procesado</w:t>
    </w:r>
    <w:r w:rsidR="0078200C" w:rsidRPr="001E3C85">
      <w:rPr>
        <w:rFonts w:ascii="Arial" w:eastAsia="Adobe Gothic Std B" w:hAnsi="Arial" w:cs="Arial"/>
        <w:sz w:val="18"/>
        <w:szCs w:val="20"/>
      </w:rPr>
      <w:t>s</w:t>
    </w:r>
    <w:r w:rsidRPr="001E3C85">
      <w:rPr>
        <w:rFonts w:ascii="Arial" w:eastAsia="Adobe Gothic Std B" w:hAnsi="Arial" w:cs="Arial"/>
        <w:sz w:val="18"/>
        <w:szCs w:val="20"/>
      </w:rPr>
      <w:t xml:space="preserve">: </w:t>
    </w:r>
    <w:proofErr w:type="spellStart"/>
    <w:r w:rsidR="0078200C" w:rsidRPr="001E3C85">
      <w:rPr>
        <w:rFonts w:ascii="Arial" w:hAnsi="Arial" w:cs="Arial"/>
        <w:sz w:val="18"/>
        <w:szCs w:val="20"/>
      </w:rPr>
      <w:t>JFRC</w:t>
    </w:r>
    <w:proofErr w:type="spellEnd"/>
    <w:r w:rsidR="001E3C85">
      <w:rPr>
        <w:rFonts w:ascii="Arial" w:hAnsi="Arial" w:cs="Arial"/>
        <w:sz w:val="18"/>
        <w:szCs w:val="20"/>
      </w:rPr>
      <w:t xml:space="preserve"> y otros</w:t>
    </w:r>
    <w:r w:rsidR="0078200C" w:rsidRPr="001E3C85">
      <w:rPr>
        <w:rFonts w:ascii="Arial" w:hAnsi="Arial" w:cs="Arial"/>
        <w:sz w:val="18"/>
        <w:szCs w:val="20"/>
      </w:rPr>
      <w:t xml:space="preserve"> </w:t>
    </w:r>
  </w:p>
  <w:p w14:paraId="21B2DAAB" w14:textId="77777777" w:rsidR="00F76ACD" w:rsidRPr="001E3C85" w:rsidRDefault="00F76ACD" w:rsidP="001E3C85">
    <w:pPr>
      <w:pStyle w:val="Sinespaciado"/>
      <w:ind w:left="3827"/>
      <w:jc w:val="right"/>
      <w:rPr>
        <w:rFonts w:ascii="Arial" w:eastAsia="Adobe Gothic Std B" w:hAnsi="Arial" w:cs="Arial"/>
        <w:sz w:val="18"/>
        <w:szCs w:val="20"/>
      </w:rPr>
    </w:pPr>
    <w:r w:rsidRPr="001E3C85">
      <w:rPr>
        <w:rFonts w:ascii="Arial" w:eastAsia="Adobe Gothic Std B" w:hAnsi="Arial" w:cs="Arial"/>
        <w:sz w:val="18"/>
        <w:szCs w:val="20"/>
      </w:rPr>
      <w:t>Delito: Lesiones personales</w:t>
    </w:r>
    <w:r w:rsidR="0078200C" w:rsidRPr="001E3C85">
      <w:rPr>
        <w:rFonts w:ascii="Arial" w:eastAsia="Adobe Gothic Std B" w:hAnsi="Arial" w:cs="Arial"/>
        <w:sz w:val="18"/>
        <w:szCs w:val="20"/>
      </w:rPr>
      <w:t xml:space="preserve"> dolosas </w:t>
    </w:r>
  </w:p>
  <w:p w14:paraId="657BA7D6" w14:textId="77777777" w:rsidR="00F76ACD" w:rsidRPr="001E3C85" w:rsidRDefault="00F76ACD" w:rsidP="001E3C85">
    <w:pPr>
      <w:pStyle w:val="Sinespaciado"/>
      <w:ind w:left="3827"/>
      <w:jc w:val="right"/>
      <w:rPr>
        <w:rFonts w:ascii="Arial" w:eastAsia="Adobe Gothic Std B" w:hAnsi="Arial" w:cs="Arial"/>
        <w:sz w:val="18"/>
        <w:szCs w:val="20"/>
      </w:rPr>
    </w:pPr>
    <w:r w:rsidRPr="001E3C85">
      <w:rPr>
        <w:rFonts w:ascii="Arial" w:eastAsia="Adobe Gothic Std B" w:hAnsi="Arial" w:cs="Arial"/>
        <w:sz w:val="18"/>
        <w:szCs w:val="20"/>
      </w:rPr>
      <w:t xml:space="preserve">Rad: </w:t>
    </w:r>
    <w:r w:rsidR="0078200C" w:rsidRPr="001E3C85">
      <w:rPr>
        <w:rFonts w:ascii="Arial" w:eastAsia="Adobe Gothic Std B" w:hAnsi="Arial" w:cs="Arial"/>
        <w:sz w:val="18"/>
        <w:szCs w:val="20"/>
      </w:rPr>
      <w:t>66001 60 00 036 2011 01052 01</w:t>
    </w:r>
  </w:p>
  <w:p w14:paraId="53E2B527" w14:textId="64075755" w:rsidR="00F76ACD" w:rsidRPr="001E3C85" w:rsidRDefault="0078200C" w:rsidP="001E3C85">
    <w:pPr>
      <w:pStyle w:val="Sinespaciado"/>
      <w:jc w:val="right"/>
      <w:rPr>
        <w:rFonts w:ascii="Arial" w:eastAsia="Adobe Gothic Std B" w:hAnsi="Arial" w:cs="Arial"/>
        <w:sz w:val="18"/>
        <w:szCs w:val="20"/>
        <w:lang w:val="es-ES"/>
      </w:rPr>
    </w:pPr>
    <w:r w:rsidRPr="001E3C85">
      <w:rPr>
        <w:rFonts w:ascii="Arial" w:eastAsia="Adobe Gothic Std B" w:hAnsi="Arial" w:cs="Arial"/>
        <w:sz w:val="18"/>
        <w:szCs w:val="20"/>
      </w:rPr>
      <w:t>Procedencia: Juzgado 2</w:t>
    </w:r>
    <w:r w:rsidR="00F76ACD" w:rsidRPr="001E3C85">
      <w:rPr>
        <w:rFonts w:ascii="Arial" w:eastAsia="Adobe Gothic Std B" w:hAnsi="Arial" w:cs="Arial"/>
        <w:sz w:val="18"/>
        <w:szCs w:val="20"/>
      </w:rPr>
      <w:t xml:space="preserve">º </w:t>
    </w:r>
    <w:r w:rsidRPr="001E3C85">
      <w:rPr>
        <w:rFonts w:ascii="Arial" w:eastAsia="Adobe Gothic Std B" w:hAnsi="Arial" w:cs="Arial"/>
        <w:sz w:val="18"/>
        <w:szCs w:val="20"/>
      </w:rPr>
      <w:t xml:space="preserve">Penal Municipal de Conocimiento de </w:t>
    </w:r>
    <w:r w:rsidR="0024786D" w:rsidRPr="001E3C85">
      <w:rPr>
        <w:rFonts w:ascii="Arial" w:eastAsia="Adobe Gothic Std B" w:hAnsi="Arial" w:cs="Arial"/>
        <w:sz w:val="18"/>
        <w:szCs w:val="20"/>
      </w:rPr>
      <w:t>Pereira</w:t>
    </w:r>
    <w:r w:rsidRPr="001E3C85">
      <w:rPr>
        <w:rFonts w:ascii="Arial" w:eastAsia="Adobe Gothic Std B" w:hAnsi="Arial" w:cs="Arial"/>
        <w:sz w:val="18"/>
        <w:szCs w:val="20"/>
      </w:rPr>
      <w:t xml:space="preserve"> </w:t>
    </w:r>
    <w:r w:rsidR="00F76ACD" w:rsidRPr="001E3C85">
      <w:rPr>
        <w:rFonts w:ascii="Arial" w:eastAsia="Adobe Gothic Std B" w:hAnsi="Arial" w:cs="Arial"/>
        <w:sz w:val="18"/>
        <w:szCs w:val="20"/>
      </w:rPr>
      <w:t xml:space="preserve"> </w:t>
    </w:r>
  </w:p>
  <w:p w14:paraId="3B4C6F09" w14:textId="08AE461A" w:rsidR="00F76ACD" w:rsidRPr="001E3C85" w:rsidRDefault="00F76ACD" w:rsidP="001E3C85">
    <w:pPr>
      <w:pStyle w:val="Sinespaciado"/>
      <w:jc w:val="right"/>
      <w:rPr>
        <w:rFonts w:ascii="Arial" w:eastAsia="Adobe Gothic Std B" w:hAnsi="Arial" w:cs="Arial"/>
        <w:sz w:val="18"/>
        <w:szCs w:val="20"/>
      </w:rPr>
    </w:pPr>
    <w:r w:rsidRPr="001E3C85">
      <w:rPr>
        <w:rFonts w:ascii="Arial" w:eastAsia="Adobe Gothic Std B" w:hAnsi="Arial" w:cs="Arial"/>
        <w:sz w:val="18"/>
        <w:szCs w:val="20"/>
      </w:rPr>
      <w:t>Asunto:</w:t>
    </w:r>
    <w:r w:rsidR="0078200C" w:rsidRPr="001E3C85">
      <w:rPr>
        <w:rFonts w:ascii="Arial" w:eastAsia="Adobe Gothic Std B" w:hAnsi="Arial" w:cs="Arial"/>
        <w:sz w:val="18"/>
        <w:szCs w:val="20"/>
      </w:rPr>
      <w:t xml:space="preserve"> Apelación de la Fiscalía de la sentencia absolutoria</w:t>
    </w:r>
  </w:p>
  <w:p w14:paraId="59AD673D" w14:textId="77777777" w:rsidR="00F76ACD" w:rsidRPr="001E3C85" w:rsidRDefault="00F76ACD" w:rsidP="001E3C85">
    <w:pPr>
      <w:pStyle w:val="Sinespaciado"/>
      <w:ind w:left="3827"/>
      <w:jc w:val="right"/>
      <w:rPr>
        <w:rFonts w:ascii="Arial" w:eastAsia="Adobe Gothic Std B" w:hAnsi="Arial" w:cs="Arial"/>
        <w:sz w:val="18"/>
        <w:szCs w:val="20"/>
      </w:rPr>
    </w:pPr>
    <w:r w:rsidRPr="001E3C85">
      <w:rPr>
        <w:rFonts w:ascii="Arial" w:eastAsia="Adobe Gothic Std B" w:hAnsi="Arial" w:cs="Arial"/>
        <w:sz w:val="18"/>
        <w:szCs w:val="20"/>
      </w:rPr>
      <w:t>Decisión: Confirma</w:t>
    </w:r>
  </w:p>
  <w:p w14:paraId="6C5E6FE4" w14:textId="77777777" w:rsidR="00F76ACD" w:rsidRPr="001E3C85" w:rsidRDefault="00F76ACD" w:rsidP="001E3C85">
    <w:pPr>
      <w:pStyle w:val="Sinespaciado"/>
      <w:ind w:left="3827"/>
      <w:jc w:val="right"/>
      <w:rPr>
        <w:rFonts w:ascii="Arial" w:eastAsia="Adobe Gothic Std B" w:hAnsi="Arial" w:cs="Arial"/>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DE"/>
    <w:multiLevelType w:val="hybridMultilevel"/>
    <w:tmpl w:val="B02E8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1B02B5"/>
    <w:multiLevelType w:val="hybridMultilevel"/>
    <w:tmpl w:val="22E29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2A6504"/>
    <w:multiLevelType w:val="hybridMultilevel"/>
    <w:tmpl w:val="359E43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8A3776"/>
    <w:multiLevelType w:val="hybridMultilevel"/>
    <w:tmpl w:val="EDF2E5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F5272E"/>
    <w:multiLevelType w:val="hybridMultilevel"/>
    <w:tmpl w:val="A0E60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456919B8"/>
    <w:multiLevelType w:val="hybridMultilevel"/>
    <w:tmpl w:val="D5B07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441A49"/>
    <w:multiLevelType w:val="hybridMultilevel"/>
    <w:tmpl w:val="128E3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7C1CC1"/>
    <w:multiLevelType w:val="hybridMultilevel"/>
    <w:tmpl w:val="A8346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AA2FA7"/>
    <w:multiLevelType w:val="hybridMultilevel"/>
    <w:tmpl w:val="9BB8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0F38C6"/>
    <w:multiLevelType w:val="hybridMultilevel"/>
    <w:tmpl w:val="89BE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BB5C8B"/>
    <w:multiLevelType w:val="hybridMultilevel"/>
    <w:tmpl w:val="17DA6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7643FF"/>
    <w:multiLevelType w:val="hybridMultilevel"/>
    <w:tmpl w:val="B5B4738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631E381A"/>
    <w:multiLevelType w:val="hybridMultilevel"/>
    <w:tmpl w:val="E22669EE"/>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B79315B"/>
    <w:multiLevelType w:val="hybridMultilevel"/>
    <w:tmpl w:val="7C902A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4"/>
  </w:num>
  <w:num w:numId="4">
    <w:abstractNumId w:val="5"/>
  </w:num>
  <w:num w:numId="5">
    <w:abstractNumId w:val="10"/>
  </w:num>
  <w:num w:numId="6">
    <w:abstractNumId w:val="8"/>
  </w:num>
  <w:num w:numId="7">
    <w:abstractNumId w:val="6"/>
  </w:num>
  <w:num w:numId="8">
    <w:abstractNumId w:val="0"/>
  </w:num>
  <w:num w:numId="9">
    <w:abstractNumId w:val="13"/>
  </w:num>
  <w:num w:numId="10">
    <w:abstractNumId w:val="1"/>
  </w:num>
  <w:num w:numId="11">
    <w:abstractNumId w:val="7"/>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85"/>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5"/>
    <w:rsid w:val="000013D6"/>
    <w:rsid w:val="00003A0D"/>
    <w:rsid w:val="00007C70"/>
    <w:rsid w:val="00016CDC"/>
    <w:rsid w:val="00017B93"/>
    <w:rsid w:val="00025BD2"/>
    <w:rsid w:val="00025C63"/>
    <w:rsid w:val="00031468"/>
    <w:rsid w:val="00031E58"/>
    <w:rsid w:val="0004643D"/>
    <w:rsid w:val="00055324"/>
    <w:rsid w:val="0005599F"/>
    <w:rsid w:val="00064125"/>
    <w:rsid w:val="00066B80"/>
    <w:rsid w:val="00085416"/>
    <w:rsid w:val="00085DA0"/>
    <w:rsid w:val="00091CB8"/>
    <w:rsid w:val="000A6026"/>
    <w:rsid w:val="000C20CB"/>
    <w:rsid w:val="000C3BCA"/>
    <w:rsid w:val="000D0FE5"/>
    <w:rsid w:val="000D13AD"/>
    <w:rsid w:val="000D5A07"/>
    <w:rsid w:val="000E0D6B"/>
    <w:rsid w:val="000E1927"/>
    <w:rsid w:val="000E7282"/>
    <w:rsid w:val="000F3326"/>
    <w:rsid w:val="000F4095"/>
    <w:rsid w:val="000F7C9B"/>
    <w:rsid w:val="00112696"/>
    <w:rsid w:val="001155D8"/>
    <w:rsid w:val="001225AB"/>
    <w:rsid w:val="0013061D"/>
    <w:rsid w:val="00130DDB"/>
    <w:rsid w:val="00136B42"/>
    <w:rsid w:val="0014003B"/>
    <w:rsid w:val="001413BF"/>
    <w:rsid w:val="00143ADB"/>
    <w:rsid w:val="001529FC"/>
    <w:rsid w:val="00161EAC"/>
    <w:rsid w:val="00162853"/>
    <w:rsid w:val="00164F55"/>
    <w:rsid w:val="001651A3"/>
    <w:rsid w:val="00171DA0"/>
    <w:rsid w:val="00174A8B"/>
    <w:rsid w:val="00185279"/>
    <w:rsid w:val="00194961"/>
    <w:rsid w:val="001B5F34"/>
    <w:rsid w:val="001C0E44"/>
    <w:rsid w:val="001C67A8"/>
    <w:rsid w:val="001D0086"/>
    <w:rsid w:val="001D0BDC"/>
    <w:rsid w:val="001D3815"/>
    <w:rsid w:val="001D3D53"/>
    <w:rsid w:val="001D4B79"/>
    <w:rsid w:val="001E3C85"/>
    <w:rsid w:val="001E4D4F"/>
    <w:rsid w:val="001E568E"/>
    <w:rsid w:val="00207AB9"/>
    <w:rsid w:val="00221BA8"/>
    <w:rsid w:val="0022479E"/>
    <w:rsid w:val="00227CB9"/>
    <w:rsid w:val="00231DAB"/>
    <w:rsid w:val="00245207"/>
    <w:rsid w:val="00246D37"/>
    <w:rsid w:val="0024786D"/>
    <w:rsid w:val="00254E30"/>
    <w:rsid w:val="00263732"/>
    <w:rsid w:val="002655F6"/>
    <w:rsid w:val="00267487"/>
    <w:rsid w:val="00274BA0"/>
    <w:rsid w:val="00276A72"/>
    <w:rsid w:val="00277EEB"/>
    <w:rsid w:val="00284C2F"/>
    <w:rsid w:val="00285C1C"/>
    <w:rsid w:val="00287BE4"/>
    <w:rsid w:val="00287D7D"/>
    <w:rsid w:val="002912D3"/>
    <w:rsid w:val="002932CC"/>
    <w:rsid w:val="002A073F"/>
    <w:rsid w:val="002A14E8"/>
    <w:rsid w:val="002A3870"/>
    <w:rsid w:val="002A449A"/>
    <w:rsid w:val="002B28A5"/>
    <w:rsid w:val="002B4EF6"/>
    <w:rsid w:val="002D011D"/>
    <w:rsid w:val="002D54CE"/>
    <w:rsid w:val="002D6917"/>
    <w:rsid w:val="002E2F89"/>
    <w:rsid w:val="00300FB6"/>
    <w:rsid w:val="0030177A"/>
    <w:rsid w:val="00304442"/>
    <w:rsid w:val="00315C12"/>
    <w:rsid w:val="003164A4"/>
    <w:rsid w:val="00316C6E"/>
    <w:rsid w:val="0031722A"/>
    <w:rsid w:val="00323BE8"/>
    <w:rsid w:val="00325444"/>
    <w:rsid w:val="00326047"/>
    <w:rsid w:val="00327E87"/>
    <w:rsid w:val="003346A3"/>
    <w:rsid w:val="00337E13"/>
    <w:rsid w:val="003510DD"/>
    <w:rsid w:val="00356BA9"/>
    <w:rsid w:val="00361B46"/>
    <w:rsid w:val="0036274B"/>
    <w:rsid w:val="0036429D"/>
    <w:rsid w:val="00375D93"/>
    <w:rsid w:val="00380F90"/>
    <w:rsid w:val="00385FE8"/>
    <w:rsid w:val="00390B13"/>
    <w:rsid w:val="0039531D"/>
    <w:rsid w:val="003A08A1"/>
    <w:rsid w:val="003A3B41"/>
    <w:rsid w:val="003B2C40"/>
    <w:rsid w:val="003B4F88"/>
    <w:rsid w:val="003C127F"/>
    <w:rsid w:val="003D6F4B"/>
    <w:rsid w:val="003E1B78"/>
    <w:rsid w:val="003F773C"/>
    <w:rsid w:val="00407204"/>
    <w:rsid w:val="00407DB3"/>
    <w:rsid w:val="004135FA"/>
    <w:rsid w:val="0042194D"/>
    <w:rsid w:val="00421965"/>
    <w:rsid w:val="004240AE"/>
    <w:rsid w:val="004325E6"/>
    <w:rsid w:val="00434165"/>
    <w:rsid w:val="00442021"/>
    <w:rsid w:val="00442C35"/>
    <w:rsid w:val="00445824"/>
    <w:rsid w:val="00454888"/>
    <w:rsid w:val="004621E2"/>
    <w:rsid w:val="00463D1F"/>
    <w:rsid w:val="00481360"/>
    <w:rsid w:val="00486322"/>
    <w:rsid w:val="004A7A58"/>
    <w:rsid w:val="004B2F74"/>
    <w:rsid w:val="004C079D"/>
    <w:rsid w:val="004D152F"/>
    <w:rsid w:val="004D2CAA"/>
    <w:rsid w:val="004D375C"/>
    <w:rsid w:val="004D46FA"/>
    <w:rsid w:val="004D7009"/>
    <w:rsid w:val="004E4828"/>
    <w:rsid w:val="004E4F44"/>
    <w:rsid w:val="004F1907"/>
    <w:rsid w:val="004F1FFA"/>
    <w:rsid w:val="0050063E"/>
    <w:rsid w:val="00506C58"/>
    <w:rsid w:val="00506F36"/>
    <w:rsid w:val="00510112"/>
    <w:rsid w:val="00510EE9"/>
    <w:rsid w:val="00511D1F"/>
    <w:rsid w:val="0051613D"/>
    <w:rsid w:val="00521016"/>
    <w:rsid w:val="00524493"/>
    <w:rsid w:val="00531553"/>
    <w:rsid w:val="00537F4D"/>
    <w:rsid w:val="0054594A"/>
    <w:rsid w:val="00547D2A"/>
    <w:rsid w:val="00553498"/>
    <w:rsid w:val="0055548B"/>
    <w:rsid w:val="00555F91"/>
    <w:rsid w:val="00556570"/>
    <w:rsid w:val="00564C9C"/>
    <w:rsid w:val="0056767B"/>
    <w:rsid w:val="00571954"/>
    <w:rsid w:val="00581748"/>
    <w:rsid w:val="005905CA"/>
    <w:rsid w:val="0059665B"/>
    <w:rsid w:val="0059695E"/>
    <w:rsid w:val="005A4081"/>
    <w:rsid w:val="005C632C"/>
    <w:rsid w:val="005D0D98"/>
    <w:rsid w:val="005D1B84"/>
    <w:rsid w:val="005D3044"/>
    <w:rsid w:val="005D37B4"/>
    <w:rsid w:val="005D5D58"/>
    <w:rsid w:val="005E2AEC"/>
    <w:rsid w:val="005E3564"/>
    <w:rsid w:val="005F1AF6"/>
    <w:rsid w:val="005F769F"/>
    <w:rsid w:val="00610C9D"/>
    <w:rsid w:val="006114BE"/>
    <w:rsid w:val="00611A8E"/>
    <w:rsid w:val="00616449"/>
    <w:rsid w:val="006226F5"/>
    <w:rsid w:val="00625912"/>
    <w:rsid w:val="006314E9"/>
    <w:rsid w:val="0063306A"/>
    <w:rsid w:val="006370B4"/>
    <w:rsid w:val="00637B45"/>
    <w:rsid w:val="0064122F"/>
    <w:rsid w:val="00653B69"/>
    <w:rsid w:val="0065510B"/>
    <w:rsid w:val="006566A6"/>
    <w:rsid w:val="0066617F"/>
    <w:rsid w:val="00666F96"/>
    <w:rsid w:val="00672E92"/>
    <w:rsid w:val="00673D57"/>
    <w:rsid w:val="00676322"/>
    <w:rsid w:val="00677258"/>
    <w:rsid w:val="00677EE7"/>
    <w:rsid w:val="0068178E"/>
    <w:rsid w:val="00687F4A"/>
    <w:rsid w:val="006945F4"/>
    <w:rsid w:val="0069670D"/>
    <w:rsid w:val="006A1992"/>
    <w:rsid w:val="006A37B3"/>
    <w:rsid w:val="006B0450"/>
    <w:rsid w:val="006B502C"/>
    <w:rsid w:val="006B5ED9"/>
    <w:rsid w:val="006B7A78"/>
    <w:rsid w:val="006C0808"/>
    <w:rsid w:val="006C095C"/>
    <w:rsid w:val="006C2E8E"/>
    <w:rsid w:val="006C4736"/>
    <w:rsid w:val="006D31E0"/>
    <w:rsid w:val="006D4821"/>
    <w:rsid w:val="006D5CEE"/>
    <w:rsid w:val="006D626D"/>
    <w:rsid w:val="006D76D2"/>
    <w:rsid w:val="006E3DEA"/>
    <w:rsid w:val="006E4CF9"/>
    <w:rsid w:val="007106A0"/>
    <w:rsid w:val="00710795"/>
    <w:rsid w:val="00717786"/>
    <w:rsid w:val="00722E36"/>
    <w:rsid w:val="00723765"/>
    <w:rsid w:val="00736AA3"/>
    <w:rsid w:val="007472E7"/>
    <w:rsid w:val="0075336A"/>
    <w:rsid w:val="007558FA"/>
    <w:rsid w:val="00756883"/>
    <w:rsid w:val="0075767A"/>
    <w:rsid w:val="00761428"/>
    <w:rsid w:val="00761AE4"/>
    <w:rsid w:val="0077302A"/>
    <w:rsid w:val="00776B92"/>
    <w:rsid w:val="0078200C"/>
    <w:rsid w:val="00785A37"/>
    <w:rsid w:val="0078744C"/>
    <w:rsid w:val="007950B1"/>
    <w:rsid w:val="007A0122"/>
    <w:rsid w:val="007B01F1"/>
    <w:rsid w:val="007B5ED1"/>
    <w:rsid w:val="007C2C86"/>
    <w:rsid w:val="007E291F"/>
    <w:rsid w:val="007E3338"/>
    <w:rsid w:val="007E65BB"/>
    <w:rsid w:val="007F257A"/>
    <w:rsid w:val="007F6480"/>
    <w:rsid w:val="007F76A3"/>
    <w:rsid w:val="00804B9E"/>
    <w:rsid w:val="00805B6B"/>
    <w:rsid w:val="00806B5B"/>
    <w:rsid w:val="0081369D"/>
    <w:rsid w:val="008145AD"/>
    <w:rsid w:val="00815B8C"/>
    <w:rsid w:val="00835802"/>
    <w:rsid w:val="0084345F"/>
    <w:rsid w:val="008441D1"/>
    <w:rsid w:val="008564FB"/>
    <w:rsid w:val="00856D73"/>
    <w:rsid w:val="00863F7E"/>
    <w:rsid w:val="00866C6D"/>
    <w:rsid w:val="00867B35"/>
    <w:rsid w:val="0087066D"/>
    <w:rsid w:val="008716D7"/>
    <w:rsid w:val="00871FEC"/>
    <w:rsid w:val="0087636F"/>
    <w:rsid w:val="008B19F1"/>
    <w:rsid w:val="008B3481"/>
    <w:rsid w:val="008C0BC8"/>
    <w:rsid w:val="008D4ED5"/>
    <w:rsid w:val="008E014E"/>
    <w:rsid w:val="008E39A2"/>
    <w:rsid w:val="009064EB"/>
    <w:rsid w:val="0091246A"/>
    <w:rsid w:val="00912A1B"/>
    <w:rsid w:val="00920D6C"/>
    <w:rsid w:val="00930576"/>
    <w:rsid w:val="00930D18"/>
    <w:rsid w:val="00934764"/>
    <w:rsid w:val="0093546A"/>
    <w:rsid w:val="00942A94"/>
    <w:rsid w:val="00945E43"/>
    <w:rsid w:val="009620C1"/>
    <w:rsid w:val="00964406"/>
    <w:rsid w:val="00973407"/>
    <w:rsid w:val="00976E6F"/>
    <w:rsid w:val="009773AD"/>
    <w:rsid w:val="00980772"/>
    <w:rsid w:val="00983F46"/>
    <w:rsid w:val="00996809"/>
    <w:rsid w:val="00997BDE"/>
    <w:rsid w:val="009A3E53"/>
    <w:rsid w:val="009B3AEA"/>
    <w:rsid w:val="009B4660"/>
    <w:rsid w:val="009B4CB3"/>
    <w:rsid w:val="009C0265"/>
    <w:rsid w:val="009C3CE6"/>
    <w:rsid w:val="009C69A6"/>
    <w:rsid w:val="009D153D"/>
    <w:rsid w:val="009D476F"/>
    <w:rsid w:val="009D50D2"/>
    <w:rsid w:val="009D5870"/>
    <w:rsid w:val="009D6720"/>
    <w:rsid w:val="009E1AD8"/>
    <w:rsid w:val="009E2783"/>
    <w:rsid w:val="009E6640"/>
    <w:rsid w:val="009F744C"/>
    <w:rsid w:val="00A0285E"/>
    <w:rsid w:val="00A07D3B"/>
    <w:rsid w:val="00A141EB"/>
    <w:rsid w:val="00A212C8"/>
    <w:rsid w:val="00A241F7"/>
    <w:rsid w:val="00A242E6"/>
    <w:rsid w:val="00A3304A"/>
    <w:rsid w:val="00A3540C"/>
    <w:rsid w:val="00A367E8"/>
    <w:rsid w:val="00A37765"/>
    <w:rsid w:val="00A438C9"/>
    <w:rsid w:val="00A4760C"/>
    <w:rsid w:val="00A57545"/>
    <w:rsid w:val="00A65453"/>
    <w:rsid w:val="00A70347"/>
    <w:rsid w:val="00A772A5"/>
    <w:rsid w:val="00A850AC"/>
    <w:rsid w:val="00A872C7"/>
    <w:rsid w:val="00A96B0A"/>
    <w:rsid w:val="00AA01E3"/>
    <w:rsid w:val="00AA0F3B"/>
    <w:rsid w:val="00AA11C0"/>
    <w:rsid w:val="00AA4D83"/>
    <w:rsid w:val="00AA7A84"/>
    <w:rsid w:val="00AB4D7B"/>
    <w:rsid w:val="00AB55A1"/>
    <w:rsid w:val="00AC78A5"/>
    <w:rsid w:val="00AD5361"/>
    <w:rsid w:val="00AE108A"/>
    <w:rsid w:val="00AF04C1"/>
    <w:rsid w:val="00AF0D57"/>
    <w:rsid w:val="00AF1D3E"/>
    <w:rsid w:val="00AF439B"/>
    <w:rsid w:val="00AF5687"/>
    <w:rsid w:val="00B00596"/>
    <w:rsid w:val="00B12AB7"/>
    <w:rsid w:val="00B26C4C"/>
    <w:rsid w:val="00B27520"/>
    <w:rsid w:val="00B30E9F"/>
    <w:rsid w:val="00B3186E"/>
    <w:rsid w:val="00B3247E"/>
    <w:rsid w:val="00B34641"/>
    <w:rsid w:val="00B35EA5"/>
    <w:rsid w:val="00B434D9"/>
    <w:rsid w:val="00B5217A"/>
    <w:rsid w:val="00B675D5"/>
    <w:rsid w:val="00B70A7A"/>
    <w:rsid w:val="00B70C26"/>
    <w:rsid w:val="00B76447"/>
    <w:rsid w:val="00B76F91"/>
    <w:rsid w:val="00B8512F"/>
    <w:rsid w:val="00B9220E"/>
    <w:rsid w:val="00B979F6"/>
    <w:rsid w:val="00BA0145"/>
    <w:rsid w:val="00BA47FF"/>
    <w:rsid w:val="00BA4B71"/>
    <w:rsid w:val="00BA5924"/>
    <w:rsid w:val="00BB6B40"/>
    <w:rsid w:val="00BC651B"/>
    <w:rsid w:val="00BC6DF4"/>
    <w:rsid w:val="00BD07DD"/>
    <w:rsid w:val="00BD6D0C"/>
    <w:rsid w:val="00BE06B1"/>
    <w:rsid w:val="00BF1E92"/>
    <w:rsid w:val="00BF467E"/>
    <w:rsid w:val="00BF7E80"/>
    <w:rsid w:val="00C009AB"/>
    <w:rsid w:val="00C03ADB"/>
    <w:rsid w:val="00C067D8"/>
    <w:rsid w:val="00C10BAC"/>
    <w:rsid w:val="00C14134"/>
    <w:rsid w:val="00C172A7"/>
    <w:rsid w:val="00C25A08"/>
    <w:rsid w:val="00C2617D"/>
    <w:rsid w:val="00C33D07"/>
    <w:rsid w:val="00C363C7"/>
    <w:rsid w:val="00C37051"/>
    <w:rsid w:val="00C37BF6"/>
    <w:rsid w:val="00C41633"/>
    <w:rsid w:val="00C47233"/>
    <w:rsid w:val="00C47D7A"/>
    <w:rsid w:val="00C55717"/>
    <w:rsid w:val="00C62E31"/>
    <w:rsid w:val="00C76576"/>
    <w:rsid w:val="00C877FE"/>
    <w:rsid w:val="00C97543"/>
    <w:rsid w:val="00C97C83"/>
    <w:rsid w:val="00CA1CA4"/>
    <w:rsid w:val="00CB1CFE"/>
    <w:rsid w:val="00CB20E3"/>
    <w:rsid w:val="00CB549C"/>
    <w:rsid w:val="00CB58DD"/>
    <w:rsid w:val="00CB7924"/>
    <w:rsid w:val="00CB79A9"/>
    <w:rsid w:val="00CC0733"/>
    <w:rsid w:val="00CC4596"/>
    <w:rsid w:val="00CC609B"/>
    <w:rsid w:val="00CD1E53"/>
    <w:rsid w:val="00CD7A33"/>
    <w:rsid w:val="00CF1460"/>
    <w:rsid w:val="00CF5538"/>
    <w:rsid w:val="00CF655B"/>
    <w:rsid w:val="00D10566"/>
    <w:rsid w:val="00D1372D"/>
    <w:rsid w:val="00D16E77"/>
    <w:rsid w:val="00D20220"/>
    <w:rsid w:val="00D2555D"/>
    <w:rsid w:val="00D30DCE"/>
    <w:rsid w:val="00D37A00"/>
    <w:rsid w:val="00D51FF7"/>
    <w:rsid w:val="00D554E0"/>
    <w:rsid w:val="00D72E28"/>
    <w:rsid w:val="00D87F84"/>
    <w:rsid w:val="00D974B5"/>
    <w:rsid w:val="00DB3290"/>
    <w:rsid w:val="00DC5EEC"/>
    <w:rsid w:val="00DC69CA"/>
    <w:rsid w:val="00DD0B7C"/>
    <w:rsid w:val="00DD11CE"/>
    <w:rsid w:val="00DD522E"/>
    <w:rsid w:val="00DD657A"/>
    <w:rsid w:val="00DE5B59"/>
    <w:rsid w:val="00DF59B2"/>
    <w:rsid w:val="00E001DF"/>
    <w:rsid w:val="00E07608"/>
    <w:rsid w:val="00E147E8"/>
    <w:rsid w:val="00E148EB"/>
    <w:rsid w:val="00E1552E"/>
    <w:rsid w:val="00E25AC2"/>
    <w:rsid w:val="00E273C3"/>
    <w:rsid w:val="00E27B18"/>
    <w:rsid w:val="00E319D9"/>
    <w:rsid w:val="00E31CED"/>
    <w:rsid w:val="00E335DF"/>
    <w:rsid w:val="00E41CF1"/>
    <w:rsid w:val="00E44081"/>
    <w:rsid w:val="00E474A2"/>
    <w:rsid w:val="00E541CB"/>
    <w:rsid w:val="00E541EF"/>
    <w:rsid w:val="00E608C9"/>
    <w:rsid w:val="00E60B6A"/>
    <w:rsid w:val="00E6465B"/>
    <w:rsid w:val="00E6638E"/>
    <w:rsid w:val="00E864E5"/>
    <w:rsid w:val="00E90F5B"/>
    <w:rsid w:val="00E91682"/>
    <w:rsid w:val="00E96CE4"/>
    <w:rsid w:val="00EA1722"/>
    <w:rsid w:val="00EB0651"/>
    <w:rsid w:val="00EB0932"/>
    <w:rsid w:val="00EB1636"/>
    <w:rsid w:val="00EB3F58"/>
    <w:rsid w:val="00EB7E8F"/>
    <w:rsid w:val="00EC12F8"/>
    <w:rsid w:val="00EC32D7"/>
    <w:rsid w:val="00ED3081"/>
    <w:rsid w:val="00EE1406"/>
    <w:rsid w:val="00EE24DA"/>
    <w:rsid w:val="00EE700D"/>
    <w:rsid w:val="00EF3C09"/>
    <w:rsid w:val="00EF3F11"/>
    <w:rsid w:val="00EF5944"/>
    <w:rsid w:val="00EF6E48"/>
    <w:rsid w:val="00F00399"/>
    <w:rsid w:val="00F02A9B"/>
    <w:rsid w:val="00F0386A"/>
    <w:rsid w:val="00F07423"/>
    <w:rsid w:val="00F12264"/>
    <w:rsid w:val="00F13E8C"/>
    <w:rsid w:val="00F16915"/>
    <w:rsid w:val="00F22562"/>
    <w:rsid w:val="00F316A8"/>
    <w:rsid w:val="00F31CCD"/>
    <w:rsid w:val="00F327D2"/>
    <w:rsid w:val="00F36CF9"/>
    <w:rsid w:val="00F4537C"/>
    <w:rsid w:val="00F55D5C"/>
    <w:rsid w:val="00F61862"/>
    <w:rsid w:val="00F6695F"/>
    <w:rsid w:val="00F76ACD"/>
    <w:rsid w:val="00F76D0D"/>
    <w:rsid w:val="00F84CC1"/>
    <w:rsid w:val="00F876D5"/>
    <w:rsid w:val="00F914B5"/>
    <w:rsid w:val="00F95B26"/>
    <w:rsid w:val="00FA5AE5"/>
    <w:rsid w:val="00FA7086"/>
    <w:rsid w:val="00FB699E"/>
    <w:rsid w:val="00FC13B3"/>
    <w:rsid w:val="00FC3835"/>
    <w:rsid w:val="00FD080E"/>
    <w:rsid w:val="00FD749C"/>
    <w:rsid w:val="00FE38B4"/>
    <w:rsid w:val="00FF26BC"/>
    <w:rsid w:val="00FF67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32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5"/>
    <w:pPr>
      <w:spacing w:after="0" w:line="240" w:lineRule="auto"/>
      <w:jc w:val="both"/>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37B4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37B45"/>
    <w:rPr>
      <w:rFonts w:ascii="Tahoma" w:hAnsi="Tahoma" w:cs="Tahoma"/>
      <w:sz w:val="16"/>
      <w:szCs w:val="16"/>
      <w:lang w:val="es-CO" w:eastAsia="x-none"/>
    </w:rPr>
  </w:style>
  <w:style w:type="paragraph" w:styleId="Encabezado">
    <w:name w:val="header"/>
    <w:basedOn w:val="Normal"/>
    <w:link w:val="EncabezadoCar"/>
    <w:uiPriority w:val="99"/>
    <w:semiHidden/>
    <w:rsid w:val="00A438C9"/>
    <w:pPr>
      <w:tabs>
        <w:tab w:val="center" w:pos="4252"/>
        <w:tab w:val="right" w:pos="8504"/>
      </w:tabs>
    </w:pPr>
  </w:style>
  <w:style w:type="character" w:customStyle="1" w:styleId="EncabezadoCar">
    <w:name w:val="Encabezado Car"/>
    <w:basedOn w:val="Fuentedeprrafopredeter"/>
    <w:link w:val="Encabezado"/>
    <w:uiPriority w:val="99"/>
    <w:semiHidden/>
    <w:locked/>
    <w:rsid w:val="00A438C9"/>
    <w:rPr>
      <w:rFonts w:eastAsia="Times New Roman" w:cs="Times New Roman"/>
      <w:lang w:val="es-CO" w:eastAsia="x-none"/>
    </w:rPr>
  </w:style>
  <w:style w:type="paragraph" w:styleId="Sinespaciado">
    <w:name w:val="No Spacing"/>
    <w:link w:val="SinespaciadoCar"/>
    <w:uiPriority w:val="1"/>
    <w:qFormat/>
    <w:rsid w:val="00637B45"/>
    <w:pPr>
      <w:spacing w:after="0" w:line="240" w:lineRule="auto"/>
      <w:jc w:val="both"/>
    </w:pPr>
    <w:rPr>
      <w:sz w:val="28"/>
      <w:szCs w:val="28"/>
      <w:lang w:eastAsia="en-US"/>
    </w:rPr>
  </w:style>
  <w:style w:type="character" w:customStyle="1" w:styleId="SinespaciadoCar">
    <w:name w:val="Sin espaciado Car"/>
    <w:link w:val="Sinespaciado"/>
    <w:uiPriority w:val="1"/>
    <w:locked/>
    <w:rsid w:val="00637B45"/>
    <w:rPr>
      <w:rFonts w:eastAsia="Times New Roman"/>
      <w:sz w:val="28"/>
      <w:lang w:val="es-CO" w:eastAsia="en-US"/>
    </w:rPr>
  </w:style>
  <w:style w:type="paragraph" w:customStyle="1" w:styleId="Sinespaciado1">
    <w:name w:val="Sin espaciado1"/>
    <w:uiPriority w:val="99"/>
    <w:rsid w:val="00637B45"/>
    <w:pPr>
      <w:spacing w:after="0" w:line="240" w:lineRule="auto"/>
    </w:pPr>
    <w:rPr>
      <w:sz w:val="28"/>
      <w:szCs w:val="28"/>
      <w:lang w:val="es-ES" w:eastAsia="en-US"/>
    </w:rPr>
  </w:style>
  <w:style w:type="paragraph" w:styleId="Piedepgina">
    <w:name w:val="footer"/>
    <w:basedOn w:val="Normal"/>
    <w:link w:val="PiedepginaCar"/>
    <w:uiPriority w:val="99"/>
    <w:rsid w:val="00637B45"/>
    <w:pPr>
      <w:tabs>
        <w:tab w:val="center" w:pos="4252"/>
        <w:tab w:val="right" w:pos="8504"/>
      </w:tabs>
    </w:pPr>
  </w:style>
  <w:style w:type="character" w:customStyle="1" w:styleId="PiedepginaCar">
    <w:name w:val="Pie de página Car"/>
    <w:basedOn w:val="Fuentedeprrafopredeter"/>
    <w:link w:val="Piedepgina"/>
    <w:uiPriority w:val="99"/>
    <w:locked/>
    <w:rsid w:val="00637B45"/>
    <w:rPr>
      <w:rFonts w:eastAsia="Times New Roman" w:cs="Times New Roman"/>
      <w:lang w:val="es-CO" w:eastAsia="x-none"/>
    </w:rPr>
  </w:style>
  <w:style w:type="character" w:styleId="Refdenotaalpie">
    <w:name w:val="footnote reference"/>
    <w:aliases w:val="Texto de nota al pie,referencia nota al pie"/>
    <w:basedOn w:val="Fuentedeprrafopredeter"/>
    <w:uiPriority w:val="99"/>
    <w:rsid w:val="00637B45"/>
    <w:rPr>
      <w:rFonts w:cs="Times New Roman"/>
      <w:vertAlign w:val="superscript"/>
    </w:rPr>
  </w:style>
  <w:style w:type="paragraph" w:customStyle="1" w:styleId="Sinespaciado11">
    <w:name w:val="Sin espaciado11"/>
    <w:uiPriority w:val="99"/>
    <w:rsid w:val="00637B45"/>
    <w:pPr>
      <w:spacing w:after="0" w:line="240" w:lineRule="auto"/>
    </w:pPr>
    <w:rPr>
      <w:sz w:val="28"/>
      <w:szCs w:val="28"/>
      <w:lang w:val="es-ES" w:eastAsia="en-US"/>
    </w:rPr>
  </w:style>
  <w:style w:type="paragraph" w:styleId="Prrafodelista">
    <w:name w:val="List Paragraph"/>
    <w:basedOn w:val="Normal"/>
    <w:uiPriority w:val="99"/>
    <w:qFormat/>
    <w:rsid w:val="00637B45"/>
    <w:pPr>
      <w:ind w:left="720"/>
    </w:pPr>
  </w:style>
  <w:style w:type="paragraph" w:styleId="Textonotapie">
    <w:name w:val="footnote text"/>
    <w:aliases w:val="Ref. de nota al pie1,Footnote Text Char Char Char Char Char,Footnote Text Char Char Char Char,Ref. de nota al pie2,FA Fu,4_G,Footnotes refss,Appel note de bas de page,Footnote number,BVI fnr,f,16 Point,Superscript 6 Point"/>
    <w:basedOn w:val="Normal"/>
    <w:link w:val="TextonotapieCar"/>
    <w:uiPriority w:val="99"/>
    <w:qFormat/>
    <w:rsid w:val="004D7009"/>
    <w:pPr>
      <w:jc w:val="left"/>
    </w:pPr>
    <w:rPr>
      <w:sz w:val="20"/>
      <w:szCs w:val="20"/>
      <w:lang w:val="es-ES" w:eastAsia="es-ES"/>
    </w:rPr>
  </w:style>
  <w:style w:type="character" w:customStyle="1" w:styleId="TextonotapieCar">
    <w:name w:val="Texto nota pie Car"/>
    <w:aliases w:val="Ref. de nota al pie1 Car,Footnote Text Char Char Char Char Char Car,Footnote Text Char Char Char Char Car,Ref. de nota al pie2 Car,FA Fu Car,4_G Car,Footnotes refss Car,Appel note de bas de page Car,Footnote number Car,BVI fnr Car"/>
    <w:basedOn w:val="Fuentedeprrafopredeter"/>
    <w:link w:val="Textonotapie"/>
    <w:uiPriority w:val="99"/>
    <w:locked/>
    <w:rsid w:val="004D7009"/>
    <w:rPr>
      <w:rFonts w:ascii="Times New Roman" w:hAnsi="Times New Roman" w:cs="Times New Roman"/>
      <w:sz w:val="20"/>
      <w:szCs w:val="20"/>
      <w:lang w:val="x-none" w:eastAsia="es-ES"/>
    </w:rPr>
  </w:style>
  <w:style w:type="character" w:styleId="Referenciaintensa">
    <w:name w:val="Intense Reference"/>
    <w:basedOn w:val="Fuentedeprrafopredeter"/>
    <w:uiPriority w:val="32"/>
    <w:qFormat/>
    <w:rsid w:val="0087636F"/>
    <w:rPr>
      <w:rFonts w:cs="Times New Roman"/>
      <w:b/>
      <w:bCs/>
      <w:smallCaps/>
      <w:color w:val="5B9BD5" w:themeColor="accent1"/>
      <w:spacing w:val="5"/>
    </w:rPr>
  </w:style>
  <w:style w:type="character" w:styleId="Referenciasutil">
    <w:name w:val="Subtle Reference"/>
    <w:basedOn w:val="Fuentedeprrafopredeter"/>
    <w:uiPriority w:val="31"/>
    <w:qFormat/>
    <w:rsid w:val="0087636F"/>
    <w:rPr>
      <w:rFonts w:cs="Times New Roman"/>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5"/>
    <w:pPr>
      <w:spacing w:after="0" w:line="240" w:lineRule="auto"/>
      <w:jc w:val="both"/>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37B4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37B45"/>
    <w:rPr>
      <w:rFonts w:ascii="Tahoma" w:hAnsi="Tahoma" w:cs="Tahoma"/>
      <w:sz w:val="16"/>
      <w:szCs w:val="16"/>
      <w:lang w:val="es-CO" w:eastAsia="x-none"/>
    </w:rPr>
  </w:style>
  <w:style w:type="paragraph" w:styleId="Encabezado">
    <w:name w:val="header"/>
    <w:basedOn w:val="Normal"/>
    <w:link w:val="EncabezadoCar"/>
    <w:uiPriority w:val="99"/>
    <w:semiHidden/>
    <w:rsid w:val="00A438C9"/>
    <w:pPr>
      <w:tabs>
        <w:tab w:val="center" w:pos="4252"/>
        <w:tab w:val="right" w:pos="8504"/>
      </w:tabs>
    </w:pPr>
  </w:style>
  <w:style w:type="character" w:customStyle="1" w:styleId="EncabezadoCar">
    <w:name w:val="Encabezado Car"/>
    <w:basedOn w:val="Fuentedeprrafopredeter"/>
    <w:link w:val="Encabezado"/>
    <w:uiPriority w:val="99"/>
    <w:semiHidden/>
    <w:locked/>
    <w:rsid w:val="00A438C9"/>
    <w:rPr>
      <w:rFonts w:eastAsia="Times New Roman" w:cs="Times New Roman"/>
      <w:lang w:val="es-CO" w:eastAsia="x-none"/>
    </w:rPr>
  </w:style>
  <w:style w:type="paragraph" w:styleId="Sinespaciado">
    <w:name w:val="No Spacing"/>
    <w:link w:val="SinespaciadoCar"/>
    <w:uiPriority w:val="1"/>
    <w:qFormat/>
    <w:rsid w:val="00637B45"/>
    <w:pPr>
      <w:spacing w:after="0" w:line="240" w:lineRule="auto"/>
      <w:jc w:val="both"/>
    </w:pPr>
    <w:rPr>
      <w:sz w:val="28"/>
      <w:szCs w:val="28"/>
      <w:lang w:eastAsia="en-US"/>
    </w:rPr>
  </w:style>
  <w:style w:type="character" w:customStyle="1" w:styleId="SinespaciadoCar">
    <w:name w:val="Sin espaciado Car"/>
    <w:link w:val="Sinespaciado"/>
    <w:uiPriority w:val="1"/>
    <w:locked/>
    <w:rsid w:val="00637B45"/>
    <w:rPr>
      <w:rFonts w:eastAsia="Times New Roman"/>
      <w:sz w:val="28"/>
      <w:lang w:val="es-CO" w:eastAsia="en-US"/>
    </w:rPr>
  </w:style>
  <w:style w:type="paragraph" w:customStyle="1" w:styleId="Sinespaciado1">
    <w:name w:val="Sin espaciado1"/>
    <w:uiPriority w:val="99"/>
    <w:rsid w:val="00637B45"/>
    <w:pPr>
      <w:spacing w:after="0" w:line="240" w:lineRule="auto"/>
    </w:pPr>
    <w:rPr>
      <w:sz w:val="28"/>
      <w:szCs w:val="28"/>
      <w:lang w:val="es-ES" w:eastAsia="en-US"/>
    </w:rPr>
  </w:style>
  <w:style w:type="paragraph" w:styleId="Piedepgina">
    <w:name w:val="footer"/>
    <w:basedOn w:val="Normal"/>
    <w:link w:val="PiedepginaCar"/>
    <w:uiPriority w:val="99"/>
    <w:rsid w:val="00637B45"/>
    <w:pPr>
      <w:tabs>
        <w:tab w:val="center" w:pos="4252"/>
        <w:tab w:val="right" w:pos="8504"/>
      </w:tabs>
    </w:pPr>
  </w:style>
  <w:style w:type="character" w:customStyle="1" w:styleId="PiedepginaCar">
    <w:name w:val="Pie de página Car"/>
    <w:basedOn w:val="Fuentedeprrafopredeter"/>
    <w:link w:val="Piedepgina"/>
    <w:uiPriority w:val="99"/>
    <w:locked/>
    <w:rsid w:val="00637B45"/>
    <w:rPr>
      <w:rFonts w:eastAsia="Times New Roman" w:cs="Times New Roman"/>
      <w:lang w:val="es-CO" w:eastAsia="x-none"/>
    </w:rPr>
  </w:style>
  <w:style w:type="character" w:styleId="Refdenotaalpie">
    <w:name w:val="footnote reference"/>
    <w:aliases w:val="Texto de nota al pie,referencia nota al pie"/>
    <w:basedOn w:val="Fuentedeprrafopredeter"/>
    <w:uiPriority w:val="99"/>
    <w:rsid w:val="00637B45"/>
    <w:rPr>
      <w:rFonts w:cs="Times New Roman"/>
      <w:vertAlign w:val="superscript"/>
    </w:rPr>
  </w:style>
  <w:style w:type="paragraph" w:customStyle="1" w:styleId="Sinespaciado11">
    <w:name w:val="Sin espaciado11"/>
    <w:uiPriority w:val="99"/>
    <w:rsid w:val="00637B45"/>
    <w:pPr>
      <w:spacing w:after="0" w:line="240" w:lineRule="auto"/>
    </w:pPr>
    <w:rPr>
      <w:sz w:val="28"/>
      <w:szCs w:val="28"/>
      <w:lang w:val="es-ES" w:eastAsia="en-US"/>
    </w:rPr>
  </w:style>
  <w:style w:type="paragraph" w:styleId="Prrafodelista">
    <w:name w:val="List Paragraph"/>
    <w:basedOn w:val="Normal"/>
    <w:uiPriority w:val="99"/>
    <w:qFormat/>
    <w:rsid w:val="00637B45"/>
    <w:pPr>
      <w:ind w:left="720"/>
    </w:pPr>
  </w:style>
  <w:style w:type="paragraph" w:styleId="Textonotapie">
    <w:name w:val="footnote text"/>
    <w:aliases w:val="Ref. de nota al pie1,Footnote Text Char Char Char Char Char,Footnote Text Char Char Char Char,Ref. de nota al pie2,FA Fu,4_G,Footnotes refss,Appel note de bas de page,Footnote number,BVI fnr,f,16 Point,Superscript 6 Point"/>
    <w:basedOn w:val="Normal"/>
    <w:link w:val="TextonotapieCar"/>
    <w:uiPriority w:val="99"/>
    <w:qFormat/>
    <w:rsid w:val="004D7009"/>
    <w:pPr>
      <w:jc w:val="left"/>
    </w:pPr>
    <w:rPr>
      <w:sz w:val="20"/>
      <w:szCs w:val="20"/>
      <w:lang w:val="es-ES" w:eastAsia="es-ES"/>
    </w:rPr>
  </w:style>
  <w:style w:type="character" w:customStyle="1" w:styleId="TextonotapieCar">
    <w:name w:val="Texto nota pie Car"/>
    <w:aliases w:val="Ref. de nota al pie1 Car,Footnote Text Char Char Char Char Char Car,Footnote Text Char Char Char Char Car,Ref. de nota al pie2 Car,FA Fu Car,4_G Car,Footnotes refss Car,Appel note de bas de page Car,Footnote number Car,BVI fnr Car"/>
    <w:basedOn w:val="Fuentedeprrafopredeter"/>
    <w:link w:val="Textonotapie"/>
    <w:uiPriority w:val="99"/>
    <w:locked/>
    <w:rsid w:val="004D7009"/>
    <w:rPr>
      <w:rFonts w:ascii="Times New Roman" w:hAnsi="Times New Roman" w:cs="Times New Roman"/>
      <w:sz w:val="20"/>
      <w:szCs w:val="20"/>
      <w:lang w:val="x-none" w:eastAsia="es-ES"/>
    </w:rPr>
  </w:style>
  <w:style w:type="character" w:styleId="Referenciaintensa">
    <w:name w:val="Intense Reference"/>
    <w:basedOn w:val="Fuentedeprrafopredeter"/>
    <w:uiPriority w:val="32"/>
    <w:qFormat/>
    <w:rsid w:val="0087636F"/>
    <w:rPr>
      <w:rFonts w:cs="Times New Roman"/>
      <w:b/>
      <w:bCs/>
      <w:smallCaps/>
      <w:color w:val="5B9BD5" w:themeColor="accent1"/>
      <w:spacing w:val="5"/>
    </w:rPr>
  </w:style>
  <w:style w:type="character" w:styleId="Referenciasutil">
    <w:name w:val="Subtle Reference"/>
    <w:basedOn w:val="Fuentedeprrafopredeter"/>
    <w:uiPriority w:val="31"/>
    <w:qFormat/>
    <w:rsid w:val="0087636F"/>
    <w:rPr>
      <w:rFonts w:cs="Times New Roman"/>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916-E784-45CF-B6B5-D38EC1B1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15</Pages>
  <Words>6572</Words>
  <Characters>36149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42636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Sandra Viviana Romero Obando</dc:creator>
  <cp:keywords/>
  <dc:description/>
  <cp:lastModifiedBy>ALONSO</cp:lastModifiedBy>
  <cp:revision>19</cp:revision>
  <cp:lastPrinted>2018-10-22T12:11:00Z</cp:lastPrinted>
  <dcterms:created xsi:type="dcterms:W3CDTF">2020-04-29T22:49:00Z</dcterms:created>
  <dcterms:modified xsi:type="dcterms:W3CDTF">2020-07-05T13:43:00Z</dcterms:modified>
</cp:coreProperties>
</file>