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C08A6B1" w14:textId="77777777" w:rsidR="00A0288A" w:rsidRPr="00A0288A" w:rsidRDefault="00A0288A" w:rsidP="00A0288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A0288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EF9D5C" w14:textId="77777777" w:rsidR="00A0288A" w:rsidRPr="00A0288A" w:rsidRDefault="00A0288A" w:rsidP="00A0288A">
      <w:pPr>
        <w:spacing w:after="0" w:line="240" w:lineRule="auto"/>
        <w:jc w:val="both"/>
        <w:rPr>
          <w:rFonts w:ascii="Arial" w:eastAsia="Times New Roman" w:hAnsi="Arial" w:cs="Arial"/>
          <w:sz w:val="20"/>
          <w:szCs w:val="20"/>
          <w:lang w:val="es-419" w:eastAsia="es-ES"/>
        </w:rPr>
      </w:pPr>
    </w:p>
    <w:p w14:paraId="0D7489B9" w14:textId="0E1A84CB" w:rsidR="00A0288A" w:rsidRPr="00A0288A" w:rsidRDefault="00A0288A" w:rsidP="00A0288A">
      <w:pPr>
        <w:spacing w:after="0" w:line="240" w:lineRule="auto"/>
        <w:jc w:val="both"/>
        <w:rPr>
          <w:rFonts w:ascii="Arial" w:eastAsia="Times New Roman" w:hAnsi="Arial" w:cs="Arial"/>
          <w:b/>
          <w:bCs/>
          <w:iCs/>
          <w:sz w:val="20"/>
          <w:szCs w:val="20"/>
          <w:lang w:val="es-419" w:eastAsia="fr-FR"/>
        </w:rPr>
      </w:pPr>
      <w:r w:rsidRPr="00A0288A">
        <w:rPr>
          <w:rFonts w:ascii="Arial" w:eastAsia="Times New Roman" w:hAnsi="Arial" w:cs="Arial"/>
          <w:b/>
          <w:bCs/>
          <w:iCs/>
          <w:sz w:val="20"/>
          <w:szCs w:val="20"/>
          <w:u w:val="single"/>
          <w:lang w:val="es-419" w:eastAsia="fr-FR"/>
        </w:rPr>
        <w:t>TEMAS:</w:t>
      </w:r>
      <w:r w:rsidRPr="00A0288A">
        <w:rPr>
          <w:rFonts w:ascii="Arial" w:eastAsia="Times New Roman" w:hAnsi="Arial" w:cs="Arial"/>
          <w:b/>
          <w:bCs/>
          <w:iCs/>
          <w:sz w:val="20"/>
          <w:szCs w:val="20"/>
          <w:lang w:val="es-419" w:eastAsia="fr-FR"/>
        </w:rPr>
        <w:tab/>
      </w:r>
      <w:r w:rsidR="00D254D9">
        <w:rPr>
          <w:rFonts w:ascii="Arial" w:eastAsia="Times New Roman" w:hAnsi="Arial" w:cs="Arial"/>
          <w:b/>
          <w:bCs/>
          <w:iCs/>
          <w:sz w:val="20"/>
          <w:szCs w:val="20"/>
          <w:lang w:val="es-419" w:eastAsia="fr-FR"/>
        </w:rPr>
        <w:t xml:space="preserve">ESTAFA / </w:t>
      </w:r>
      <w:r w:rsidR="00C21D88">
        <w:rPr>
          <w:rFonts w:ascii="Arial" w:eastAsia="Times New Roman" w:hAnsi="Arial" w:cs="Arial"/>
          <w:b/>
          <w:bCs/>
          <w:iCs/>
          <w:sz w:val="20"/>
          <w:szCs w:val="20"/>
          <w:lang w:val="es-419" w:eastAsia="fr-FR"/>
        </w:rPr>
        <w:t xml:space="preserve">ELEMENTOS </w:t>
      </w:r>
      <w:r w:rsidR="00C21D88">
        <w:rPr>
          <w:rFonts w:ascii="Arial" w:eastAsia="Times New Roman" w:hAnsi="Arial" w:cs="Arial"/>
          <w:b/>
          <w:bCs/>
          <w:iCs/>
          <w:sz w:val="20"/>
          <w:szCs w:val="20"/>
          <w:lang w:val="es-419" w:eastAsia="fr-FR"/>
        </w:rPr>
        <w:t xml:space="preserve">DE LA </w:t>
      </w:r>
      <w:r w:rsidR="00D254D9">
        <w:rPr>
          <w:rFonts w:ascii="Arial" w:eastAsia="Times New Roman" w:hAnsi="Arial" w:cs="Arial"/>
          <w:b/>
          <w:bCs/>
          <w:iCs/>
          <w:sz w:val="20"/>
          <w:szCs w:val="20"/>
          <w:lang w:val="es-419" w:eastAsia="fr-FR"/>
        </w:rPr>
        <w:t xml:space="preserve">ADECUACIÓN TÍPICA / </w:t>
      </w:r>
      <w:r w:rsidR="00C21D88">
        <w:rPr>
          <w:rFonts w:ascii="Arial" w:eastAsia="Times New Roman" w:hAnsi="Arial" w:cs="Arial"/>
          <w:b/>
          <w:bCs/>
          <w:iCs/>
          <w:sz w:val="20"/>
          <w:szCs w:val="20"/>
          <w:lang w:val="es-419" w:eastAsia="fr-FR"/>
        </w:rPr>
        <w:t xml:space="preserve">EL ENGAÑO COMO FACTOR DETERMINANTE ANTE EL EVENTUAL </w:t>
      </w:r>
      <w:r w:rsidR="00C21D88">
        <w:rPr>
          <w:rFonts w:ascii="Arial" w:eastAsia="Times New Roman" w:hAnsi="Arial" w:cs="Arial"/>
          <w:b/>
          <w:sz w:val="20"/>
          <w:szCs w:val="20"/>
          <w:lang w:val="es-419" w:eastAsia="es-ES"/>
        </w:rPr>
        <w:t>INCUMPLIMIENTO DE UN CONTRATO CIVIL / ESTAFA TRIANGULAR / CARACTERÍSTICAS.</w:t>
      </w:r>
    </w:p>
    <w:p w14:paraId="4AD433A1" w14:textId="77777777" w:rsidR="00A0288A" w:rsidRPr="00A0288A" w:rsidRDefault="00A0288A" w:rsidP="00A0288A">
      <w:pPr>
        <w:spacing w:after="0" w:line="240" w:lineRule="auto"/>
        <w:jc w:val="both"/>
        <w:rPr>
          <w:rFonts w:ascii="Arial" w:eastAsia="Times New Roman" w:hAnsi="Arial" w:cs="Arial"/>
          <w:sz w:val="20"/>
          <w:szCs w:val="20"/>
          <w:lang w:val="es-419" w:eastAsia="es-ES"/>
        </w:rPr>
      </w:pPr>
    </w:p>
    <w:p w14:paraId="49CD94E2" w14:textId="7F389D3D" w:rsidR="00A0288A" w:rsidRPr="00A0288A" w:rsidRDefault="00D254D9" w:rsidP="00A0288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254D9">
        <w:rPr>
          <w:rFonts w:ascii="Arial" w:eastAsia="Times New Roman" w:hAnsi="Arial" w:cs="Arial"/>
          <w:sz w:val="20"/>
          <w:szCs w:val="20"/>
          <w:lang w:val="es-419" w:eastAsia="es-ES"/>
        </w:rPr>
        <w:t>el eje central del problema jurídico puesto a consideración de la Colegiatura gira en torno a establecer si en el presente asunto se cumplen o no los requisitos necesarios para la adecuación típica del delito de estafa</w:t>
      </w:r>
      <w:r>
        <w:rPr>
          <w:rFonts w:ascii="Arial" w:eastAsia="Times New Roman" w:hAnsi="Arial" w:cs="Arial"/>
          <w:sz w:val="20"/>
          <w:szCs w:val="20"/>
          <w:lang w:val="es-419" w:eastAsia="es-ES"/>
        </w:rPr>
        <w:t>…</w:t>
      </w:r>
    </w:p>
    <w:p w14:paraId="6ED5836E" w14:textId="77777777" w:rsidR="00A0288A" w:rsidRPr="00A0288A" w:rsidRDefault="00A0288A" w:rsidP="00A0288A">
      <w:pPr>
        <w:spacing w:after="0" w:line="240" w:lineRule="auto"/>
        <w:jc w:val="both"/>
        <w:rPr>
          <w:rFonts w:ascii="Arial" w:eastAsia="Times New Roman" w:hAnsi="Arial" w:cs="Arial"/>
          <w:sz w:val="20"/>
          <w:szCs w:val="20"/>
          <w:lang w:val="es-419" w:eastAsia="es-ES"/>
        </w:rPr>
      </w:pPr>
    </w:p>
    <w:p w14:paraId="1020114B" w14:textId="74ADC740" w:rsidR="00A0288A" w:rsidRPr="00A0288A" w:rsidRDefault="00D254D9" w:rsidP="00A0288A">
      <w:pPr>
        <w:spacing w:after="0" w:line="240" w:lineRule="auto"/>
        <w:jc w:val="both"/>
        <w:rPr>
          <w:rFonts w:ascii="Arial" w:eastAsia="Times New Roman" w:hAnsi="Arial" w:cs="Arial"/>
          <w:sz w:val="20"/>
          <w:szCs w:val="20"/>
          <w:lang w:val="es-419" w:eastAsia="es-ES"/>
        </w:rPr>
      </w:pPr>
      <w:r w:rsidRPr="00D254D9">
        <w:rPr>
          <w:rFonts w:ascii="Arial" w:eastAsia="Times New Roman" w:hAnsi="Arial" w:cs="Arial"/>
          <w:sz w:val="20"/>
          <w:szCs w:val="20"/>
          <w:lang w:val="es-419" w:eastAsia="es-ES"/>
        </w:rPr>
        <w:t>A modo de punto de largada, se puede decir que con el delito de estafa, el cual se encuentra tipificado en el artículo 246 C.P., se reprime el comportamiento asumido por una persona que mediante el empleo de artificios o engaños induce en error a otro, o saca ventaja del error en el que este se encuentra, para que como consecuencia del error la víctima lleve a cabo un acto de disposición sobre un bien, lo que a su vez le ocasionaría un detrimento patrimonial que redundaría en beneficio del sujeto agente o de un tercero</w:t>
      </w:r>
      <w:r>
        <w:rPr>
          <w:rFonts w:ascii="Arial" w:eastAsia="Times New Roman" w:hAnsi="Arial" w:cs="Arial"/>
          <w:sz w:val="20"/>
          <w:szCs w:val="20"/>
          <w:lang w:val="es-419" w:eastAsia="es-ES"/>
        </w:rPr>
        <w:t>…</w:t>
      </w:r>
    </w:p>
    <w:p w14:paraId="39442750" w14:textId="77777777" w:rsidR="00A0288A" w:rsidRPr="00A0288A" w:rsidRDefault="00A0288A" w:rsidP="00A0288A">
      <w:pPr>
        <w:spacing w:after="0" w:line="240" w:lineRule="auto"/>
        <w:jc w:val="both"/>
        <w:rPr>
          <w:rFonts w:ascii="Arial" w:eastAsia="Times New Roman" w:hAnsi="Arial" w:cs="Arial"/>
          <w:sz w:val="20"/>
          <w:szCs w:val="20"/>
          <w:lang w:val="es-ES" w:eastAsia="es-ES"/>
        </w:rPr>
      </w:pPr>
    </w:p>
    <w:p w14:paraId="4ADFC334" w14:textId="77777777" w:rsidR="00D254D9" w:rsidRPr="00D254D9" w:rsidRDefault="00D254D9" w:rsidP="00D254D9">
      <w:pPr>
        <w:spacing w:after="0" w:line="240" w:lineRule="auto"/>
        <w:jc w:val="both"/>
        <w:rPr>
          <w:rFonts w:ascii="Arial" w:eastAsia="Times New Roman" w:hAnsi="Arial" w:cs="Arial"/>
          <w:sz w:val="20"/>
          <w:szCs w:val="20"/>
          <w:lang w:val="es-ES" w:eastAsia="es-ES"/>
        </w:rPr>
      </w:pPr>
      <w:r w:rsidRPr="00D254D9">
        <w:rPr>
          <w:rFonts w:ascii="Arial" w:eastAsia="Times New Roman" w:hAnsi="Arial" w:cs="Arial"/>
          <w:sz w:val="20"/>
          <w:szCs w:val="20"/>
          <w:lang w:val="es-ES" w:eastAsia="es-ES"/>
        </w:rPr>
        <w:t xml:space="preserve">Sobre el delito de estafa, los elementos que lo integran y los requisitos que son necesarios para su adecuación típica, la Corte ha dicho: </w:t>
      </w:r>
    </w:p>
    <w:p w14:paraId="05508BB1" w14:textId="77777777" w:rsidR="00D254D9" w:rsidRPr="00D254D9" w:rsidRDefault="00D254D9" w:rsidP="00D254D9">
      <w:pPr>
        <w:spacing w:after="0" w:line="240" w:lineRule="auto"/>
        <w:jc w:val="both"/>
        <w:rPr>
          <w:rFonts w:ascii="Arial" w:eastAsia="Times New Roman" w:hAnsi="Arial" w:cs="Arial"/>
          <w:sz w:val="20"/>
          <w:szCs w:val="20"/>
          <w:lang w:val="es-ES" w:eastAsia="es-ES"/>
        </w:rPr>
      </w:pPr>
    </w:p>
    <w:p w14:paraId="06A50354" w14:textId="3EC0D405" w:rsidR="00A0288A" w:rsidRDefault="00D254D9" w:rsidP="00D254D9">
      <w:pPr>
        <w:spacing w:after="0" w:line="240" w:lineRule="auto"/>
        <w:jc w:val="both"/>
        <w:rPr>
          <w:rFonts w:ascii="Arial" w:eastAsia="Times New Roman" w:hAnsi="Arial" w:cs="Arial"/>
          <w:sz w:val="20"/>
          <w:szCs w:val="20"/>
          <w:lang w:val="es-ES" w:eastAsia="es-ES"/>
        </w:rPr>
      </w:pPr>
      <w:r w:rsidRPr="00D254D9">
        <w:rPr>
          <w:rFonts w:ascii="Arial" w:eastAsia="Times New Roman" w:hAnsi="Arial" w:cs="Arial"/>
          <w:sz w:val="20"/>
          <w:szCs w:val="20"/>
          <w:lang w:val="es-ES" w:eastAsia="es-ES"/>
        </w:rPr>
        <w:t>“De tiempo atrás</w:t>
      </w:r>
      <w:r>
        <w:rPr>
          <w:rFonts w:ascii="Arial" w:eastAsia="Times New Roman" w:hAnsi="Arial" w:cs="Arial"/>
          <w:sz w:val="20"/>
          <w:szCs w:val="20"/>
          <w:lang w:val="es-ES" w:eastAsia="es-ES"/>
        </w:rPr>
        <w:t>…</w:t>
      </w:r>
      <w:r w:rsidRPr="00D254D9">
        <w:rPr>
          <w:rFonts w:ascii="Arial" w:eastAsia="Times New Roman" w:hAnsi="Arial" w:cs="Arial"/>
          <w:sz w:val="20"/>
          <w:szCs w:val="20"/>
          <w:lang w:val="es-ES" w:eastAsia="es-ES"/>
        </w:rPr>
        <w:t xml:space="preserve"> se ha reconocido que el delito de estafa está compuesto por los siguientes elementos estructurales (CSJ </w:t>
      </w:r>
      <w:proofErr w:type="spellStart"/>
      <w:r w:rsidRPr="00D254D9">
        <w:rPr>
          <w:rFonts w:ascii="Arial" w:eastAsia="Times New Roman" w:hAnsi="Arial" w:cs="Arial"/>
          <w:sz w:val="20"/>
          <w:szCs w:val="20"/>
          <w:lang w:val="es-ES" w:eastAsia="es-ES"/>
        </w:rPr>
        <w:t>SP</w:t>
      </w:r>
      <w:proofErr w:type="spellEnd"/>
      <w:r w:rsidRPr="00D254D9">
        <w:rPr>
          <w:rFonts w:ascii="Arial" w:eastAsia="Times New Roman" w:hAnsi="Arial" w:cs="Arial"/>
          <w:sz w:val="20"/>
          <w:szCs w:val="20"/>
          <w:lang w:val="es-ES" w:eastAsia="es-ES"/>
        </w:rPr>
        <w:t>, 27 feb. 1948): 1) Presencia de artificios o engaños, con los cuales el agente altera la verdad, muestra una realidad ficticia y crea circunstancias especiales inexistentes; 2) En virtud de aquellos, logra inducir en error o mantener en el mismo a la víctima</w:t>
      </w:r>
      <w:r>
        <w:rPr>
          <w:rFonts w:ascii="Arial" w:eastAsia="Times New Roman" w:hAnsi="Arial" w:cs="Arial"/>
          <w:sz w:val="20"/>
          <w:szCs w:val="20"/>
          <w:lang w:val="es-ES" w:eastAsia="es-ES"/>
        </w:rPr>
        <w:t>…</w:t>
      </w:r>
      <w:r w:rsidRPr="00D254D9">
        <w:rPr>
          <w:rFonts w:ascii="Arial" w:eastAsia="Times New Roman" w:hAnsi="Arial" w:cs="Arial"/>
          <w:sz w:val="20"/>
          <w:szCs w:val="20"/>
          <w:lang w:val="es-ES" w:eastAsia="es-ES"/>
        </w:rPr>
        <w:t>; 3) Conforme a lo anterior, esta toma decisiones, se compromete y sigue el sendero trazado por el delincuente; 4) El agente logra el fin perseguido, con el correlativo perjuicio del damnificado</w:t>
      </w:r>
      <w:r>
        <w:rPr>
          <w:rFonts w:ascii="Arial" w:eastAsia="Times New Roman" w:hAnsi="Arial" w:cs="Arial"/>
          <w:sz w:val="20"/>
          <w:szCs w:val="20"/>
          <w:lang w:val="es-ES" w:eastAsia="es-ES"/>
        </w:rPr>
        <w:t>…</w:t>
      </w:r>
    </w:p>
    <w:p w14:paraId="117853FB" w14:textId="77777777" w:rsidR="00D254D9" w:rsidRDefault="00D254D9" w:rsidP="00D254D9">
      <w:pPr>
        <w:spacing w:after="0" w:line="240" w:lineRule="auto"/>
        <w:jc w:val="both"/>
        <w:rPr>
          <w:rFonts w:ascii="Arial" w:eastAsia="Times New Roman" w:hAnsi="Arial" w:cs="Arial"/>
          <w:sz w:val="20"/>
          <w:szCs w:val="20"/>
          <w:lang w:val="es-ES" w:eastAsia="es-ES"/>
        </w:rPr>
      </w:pPr>
    </w:p>
    <w:p w14:paraId="503A8ED0" w14:textId="6DCD0D6C" w:rsidR="00D254D9" w:rsidRDefault="00D254D9" w:rsidP="00D254D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D254D9">
        <w:rPr>
          <w:rFonts w:ascii="Arial" w:eastAsia="Times New Roman" w:hAnsi="Arial" w:cs="Arial"/>
          <w:sz w:val="20"/>
          <w:szCs w:val="20"/>
          <w:lang w:val="es-ES" w:eastAsia="es-ES"/>
        </w:rPr>
        <w:t>en el presente asunto nos encontramos en presencia de un evento que se podría asimilar en algo a lo que se ha denominado por parte de la doctrina como estafa triangular, mediante la cual los agraviados de manera colateral sufrieron un perjuicio patrimonial, como consecuencia de un entramado urdido por el procesado con la finalidad de engatusar a otras personas</w:t>
      </w:r>
      <w:r>
        <w:rPr>
          <w:rFonts w:ascii="Arial" w:eastAsia="Times New Roman" w:hAnsi="Arial" w:cs="Arial"/>
          <w:sz w:val="20"/>
          <w:szCs w:val="20"/>
          <w:lang w:val="es-ES" w:eastAsia="es-ES"/>
        </w:rPr>
        <w:t>…</w:t>
      </w:r>
    </w:p>
    <w:p w14:paraId="7185981A" w14:textId="77777777" w:rsidR="00D254D9" w:rsidRDefault="00D254D9" w:rsidP="00D254D9">
      <w:pPr>
        <w:spacing w:after="0" w:line="240" w:lineRule="auto"/>
        <w:jc w:val="both"/>
        <w:rPr>
          <w:rFonts w:ascii="Arial" w:eastAsia="Times New Roman" w:hAnsi="Arial" w:cs="Arial"/>
          <w:sz w:val="20"/>
          <w:szCs w:val="20"/>
          <w:lang w:val="es-ES" w:eastAsia="es-ES"/>
        </w:rPr>
      </w:pPr>
    </w:p>
    <w:p w14:paraId="2D2915C8" w14:textId="09BEE57F" w:rsidR="00D254D9" w:rsidRPr="00A0288A" w:rsidRDefault="00D254D9" w:rsidP="00D254D9">
      <w:pPr>
        <w:spacing w:after="0" w:line="240" w:lineRule="auto"/>
        <w:jc w:val="both"/>
        <w:rPr>
          <w:rFonts w:ascii="Arial" w:eastAsia="Times New Roman" w:hAnsi="Arial" w:cs="Arial"/>
          <w:sz w:val="20"/>
          <w:szCs w:val="20"/>
          <w:lang w:val="es-ES" w:eastAsia="es-ES"/>
        </w:rPr>
      </w:pPr>
      <w:r w:rsidRPr="00D254D9">
        <w:rPr>
          <w:rFonts w:ascii="Arial" w:eastAsia="Times New Roman" w:hAnsi="Arial" w:cs="Arial"/>
          <w:sz w:val="20"/>
          <w:szCs w:val="20"/>
          <w:lang w:val="es-ES" w:eastAsia="es-ES"/>
        </w:rPr>
        <w:t xml:space="preserve">Para demostrar el por qué la Colegiatura considera que estamos en presencia de una hipótesis afín a la de una estafa en triangulo, es de resaltar que una de las características del delito de estafa es la consistente en que por regla general en el perjudicado por la comisión del injusto coinciden las calidades de engañado y de disponente, lo cual no acontece en la estafa triangular en donde tales condiciones divergen en personas distintas, ya que quien sufre el detrimento patrimonial es una persona diferente de aquella que padeció el engaño y como consecuencia del mismo efectuó los actos de disposición.  </w:t>
      </w:r>
    </w:p>
    <w:p w14:paraId="037D6A23" w14:textId="77777777" w:rsidR="00A0288A" w:rsidRPr="00A0288A" w:rsidRDefault="00A0288A" w:rsidP="00A0288A">
      <w:pPr>
        <w:spacing w:after="0" w:line="240" w:lineRule="auto"/>
        <w:jc w:val="both"/>
        <w:rPr>
          <w:rFonts w:ascii="Arial" w:eastAsia="Times New Roman" w:hAnsi="Arial" w:cs="Arial"/>
          <w:sz w:val="20"/>
          <w:szCs w:val="20"/>
          <w:lang w:val="es-ES" w:eastAsia="es-ES"/>
        </w:rPr>
      </w:pPr>
    </w:p>
    <w:p w14:paraId="7D5D722A" w14:textId="77777777" w:rsidR="00A0288A" w:rsidRPr="00A0288A" w:rsidRDefault="00A0288A" w:rsidP="00A0288A">
      <w:pPr>
        <w:spacing w:after="0" w:line="240" w:lineRule="auto"/>
        <w:jc w:val="both"/>
        <w:rPr>
          <w:rFonts w:ascii="Arial" w:eastAsia="Times New Roman" w:hAnsi="Arial" w:cs="Arial"/>
          <w:sz w:val="20"/>
          <w:szCs w:val="20"/>
          <w:lang w:val="es-ES" w:eastAsia="es-ES"/>
        </w:rPr>
      </w:pPr>
    </w:p>
    <w:p w14:paraId="04F1B0F8" w14:textId="77777777" w:rsidR="00A0288A" w:rsidRPr="00A0288A" w:rsidRDefault="00A0288A" w:rsidP="00A0288A">
      <w:pPr>
        <w:spacing w:after="0" w:line="240" w:lineRule="auto"/>
        <w:jc w:val="both"/>
        <w:rPr>
          <w:rFonts w:ascii="Arial" w:eastAsia="Times New Roman" w:hAnsi="Arial" w:cs="Arial"/>
          <w:sz w:val="20"/>
          <w:szCs w:val="20"/>
          <w:lang w:val="es-ES" w:eastAsia="es-ES"/>
        </w:rPr>
      </w:pPr>
    </w:p>
    <w:p w14:paraId="0D9C71D8" w14:textId="77777777" w:rsidR="0022789B" w:rsidRPr="00A0288A" w:rsidRDefault="0022789B" w:rsidP="00A0288A">
      <w:pPr>
        <w:spacing w:after="0" w:line="276" w:lineRule="auto"/>
        <w:jc w:val="center"/>
        <w:rPr>
          <w:rFonts w:ascii="Tahoma" w:eastAsia="Verdana" w:hAnsi="Tahoma" w:cs="Tahoma"/>
          <w:b/>
        </w:rPr>
      </w:pPr>
      <w:r w:rsidRPr="00A0288A">
        <w:rPr>
          <w:rFonts w:ascii="Tahoma" w:eastAsia="Verdana" w:hAnsi="Tahoma" w:cs="Tahoma"/>
          <w:b/>
        </w:rPr>
        <w:t>REPÚBLICA DE COLOMBIA</w:t>
      </w:r>
    </w:p>
    <w:p w14:paraId="45C82BAF" w14:textId="77777777" w:rsidR="0022789B" w:rsidRPr="00A0288A" w:rsidRDefault="0022789B" w:rsidP="00A0288A">
      <w:pPr>
        <w:spacing w:after="0" w:line="276" w:lineRule="auto"/>
        <w:jc w:val="center"/>
        <w:rPr>
          <w:rFonts w:ascii="Tahoma" w:eastAsia="Verdana" w:hAnsi="Tahoma" w:cs="Tahoma"/>
          <w:b/>
        </w:rPr>
      </w:pPr>
      <w:r w:rsidRPr="00A0288A">
        <w:rPr>
          <w:rFonts w:ascii="Tahoma" w:eastAsia="Verdana" w:hAnsi="Tahoma" w:cs="Tahoma"/>
          <w:b/>
        </w:rPr>
        <w:t>RAMA JUDICIAL DEL PODER PÚBLICO</w:t>
      </w:r>
    </w:p>
    <w:p w14:paraId="2B40A59A" w14:textId="77777777" w:rsidR="0022789B" w:rsidRPr="00A0288A" w:rsidRDefault="0022789B" w:rsidP="00A0288A">
      <w:pPr>
        <w:spacing w:after="0" w:line="276" w:lineRule="auto"/>
        <w:jc w:val="center"/>
        <w:rPr>
          <w:rFonts w:ascii="Tahoma" w:eastAsia="Verdana" w:hAnsi="Tahoma" w:cs="Tahoma"/>
          <w:b/>
        </w:rPr>
      </w:pPr>
      <w:r w:rsidRPr="00A0288A">
        <w:rPr>
          <w:rFonts w:ascii="Tahoma" w:eastAsia="Verdana" w:hAnsi="Tahoma" w:cs="Tahoma"/>
          <w:noProof/>
          <w:lang w:val="es-ES" w:eastAsia="es-ES"/>
        </w:rPr>
        <w:drawing>
          <wp:inline distT="0" distB="0" distL="0" distR="0" wp14:anchorId="0189FB00" wp14:editId="70C5521C">
            <wp:extent cx="1088960" cy="95415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1094107" cy="958667"/>
                    </a:xfrm>
                    <a:prstGeom prst="rect">
                      <a:avLst/>
                    </a:prstGeom>
                    <a:noFill/>
                    <a:ln>
                      <a:noFill/>
                    </a:ln>
                  </pic:spPr>
                </pic:pic>
              </a:graphicData>
            </a:graphic>
          </wp:inline>
        </w:drawing>
      </w:r>
    </w:p>
    <w:p w14:paraId="6A1DD44B" w14:textId="77777777" w:rsidR="0022789B" w:rsidRPr="00A0288A" w:rsidRDefault="0022789B" w:rsidP="00A0288A">
      <w:pPr>
        <w:spacing w:after="0" w:line="276" w:lineRule="auto"/>
        <w:jc w:val="center"/>
        <w:rPr>
          <w:rFonts w:ascii="Tahoma" w:eastAsia="Verdana" w:hAnsi="Tahoma" w:cs="Tahoma"/>
          <w:b/>
        </w:rPr>
      </w:pPr>
      <w:r w:rsidRPr="00A0288A">
        <w:rPr>
          <w:rFonts w:ascii="Tahoma" w:eastAsia="Verdana" w:hAnsi="Tahoma" w:cs="Tahoma"/>
          <w:b/>
        </w:rPr>
        <w:t>TRIBUNAL SUPERIOR DEL DISTRITO JUDICIAL DE PEREIRA</w:t>
      </w:r>
    </w:p>
    <w:p w14:paraId="156628CD" w14:textId="77777777" w:rsidR="0022789B" w:rsidRPr="00A0288A" w:rsidRDefault="0022789B" w:rsidP="00A0288A">
      <w:pPr>
        <w:spacing w:after="0" w:line="276" w:lineRule="auto"/>
        <w:jc w:val="center"/>
        <w:rPr>
          <w:rFonts w:ascii="Tahoma" w:eastAsia="Verdana" w:hAnsi="Tahoma" w:cs="Tahoma"/>
          <w:b/>
        </w:rPr>
      </w:pPr>
      <w:r w:rsidRPr="00A0288A">
        <w:rPr>
          <w:rFonts w:ascii="Tahoma" w:eastAsia="Verdana" w:hAnsi="Tahoma" w:cs="Tahoma"/>
          <w:b/>
        </w:rPr>
        <w:t xml:space="preserve">SALA </w:t>
      </w:r>
      <w:r w:rsidR="00563C4F" w:rsidRPr="00A0288A">
        <w:rPr>
          <w:rFonts w:ascii="Tahoma" w:eastAsia="Verdana" w:hAnsi="Tahoma" w:cs="Tahoma"/>
          <w:b/>
        </w:rPr>
        <w:t xml:space="preserve">DUAL </w:t>
      </w:r>
      <w:r w:rsidRPr="00A0288A">
        <w:rPr>
          <w:rFonts w:ascii="Tahoma" w:eastAsia="Verdana" w:hAnsi="Tahoma" w:cs="Tahoma"/>
          <w:b/>
        </w:rPr>
        <w:t>DE DECISIÓN PENAL</w:t>
      </w:r>
    </w:p>
    <w:p w14:paraId="0B37F500" w14:textId="77777777" w:rsidR="0022789B" w:rsidRPr="00A0288A" w:rsidRDefault="0022789B" w:rsidP="00A0288A">
      <w:pPr>
        <w:spacing w:after="0" w:line="276" w:lineRule="auto"/>
        <w:jc w:val="center"/>
        <w:rPr>
          <w:rFonts w:ascii="Tahoma" w:eastAsia="Verdana" w:hAnsi="Tahoma" w:cs="Tahoma"/>
          <w:b/>
        </w:rPr>
      </w:pPr>
    </w:p>
    <w:p w14:paraId="7CBEC123" w14:textId="77777777" w:rsidR="0022789B" w:rsidRPr="00A0288A" w:rsidRDefault="0022789B" w:rsidP="00A0288A">
      <w:pPr>
        <w:spacing w:after="0" w:line="276" w:lineRule="auto"/>
        <w:jc w:val="center"/>
        <w:rPr>
          <w:rFonts w:ascii="Tahoma" w:eastAsia="Verdana" w:hAnsi="Tahoma" w:cs="Tahoma"/>
          <w:b/>
        </w:rPr>
      </w:pPr>
      <w:r w:rsidRPr="00A0288A">
        <w:rPr>
          <w:rFonts w:ascii="Tahoma" w:eastAsia="Verdana" w:hAnsi="Tahoma" w:cs="Tahoma"/>
          <w:b/>
        </w:rPr>
        <w:t>M.P. MANUEL YARZAGARAY BANDERA</w:t>
      </w:r>
    </w:p>
    <w:p w14:paraId="3D044823" w14:textId="77777777" w:rsidR="0022789B" w:rsidRPr="00A0288A" w:rsidRDefault="0022789B" w:rsidP="00A0288A">
      <w:pPr>
        <w:spacing w:after="0" w:line="276" w:lineRule="auto"/>
        <w:jc w:val="center"/>
        <w:rPr>
          <w:rFonts w:ascii="Tahoma" w:eastAsia="Times New Roman" w:hAnsi="Tahoma" w:cs="Tahoma"/>
          <w:b/>
          <w:lang w:val="es-419" w:eastAsia="es-ES"/>
        </w:rPr>
      </w:pPr>
    </w:p>
    <w:p w14:paraId="68503A42" w14:textId="77777777" w:rsidR="0022789B" w:rsidRPr="00A0288A" w:rsidRDefault="00EE39C2" w:rsidP="00A0288A">
      <w:pPr>
        <w:spacing w:after="0" w:line="276" w:lineRule="auto"/>
        <w:jc w:val="center"/>
        <w:rPr>
          <w:rFonts w:ascii="Tahoma" w:eastAsia="Times New Roman" w:hAnsi="Tahoma" w:cs="Tahoma"/>
          <w:b/>
          <w:bCs/>
          <w:lang w:val="es-ES"/>
        </w:rPr>
      </w:pPr>
      <w:r w:rsidRPr="00A0288A">
        <w:rPr>
          <w:rFonts w:ascii="Tahoma" w:eastAsia="Times New Roman" w:hAnsi="Tahoma" w:cs="Tahoma"/>
          <w:b/>
          <w:bCs/>
          <w:lang w:val="es-ES"/>
        </w:rPr>
        <w:t xml:space="preserve">SENTENCIA </w:t>
      </w:r>
      <w:r w:rsidR="0022789B" w:rsidRPr="00A0288A">
        <w:rPr>
          <w:rFonts w:ascii="Tahoma" w:eastAsia="Times New Roman" w:hAnsi="Tahoma" w:cs="Tahoma"/>
          <w:b/>
          <w:bCs/>
          <w:lang w:val="es-ES"/>
        </w:rPr>
        <w:t>DE 2ª INSTANCIA</w:t>
      </w:r>
    </w:p>
    <w:p w14:paraId="5A2D1D57" w14:textId="77777777" w:rsidR="0022789B" w:rsidRPr="00A0288A" w:rsidRDefault="0022789B" w:rsidP="00A0288A">
      <w:pPr>
        <w:spacing w:after="0" w:line="276" w:lineRule="auto"/>
        <w:ind w:right="-142"/>
        <w:rPr>
          <w:rFonts w:ascii="Tahoma" w:eastAsia="Calibri" w:hAnsi="Tahoma" w:cs="Tahoma"/>
        </w:rPr>
      </w:pPr>
    </w:p>
    <w:p w14:paraId="0FCB79A3" w14:textId="3DA17D8D" w:rsidR="0022789B" w:rsidRPr="00A0288A" w:rsidRDefault="0022789B" w:rsidP="00A0288A">
      <w:pPr>
        <w:spacing w:after="0" w:line="276" w:lineRule="auto"/>
        <w:ind w:left="284" w:right="-142" w:hanging="284"/>
        <w:rPr>
          <w:rFonts w:ascii="Tahoma" w:eastAsia="Verdana" w:hAnsi="Tahoma" w:cs="Tahoma"/>
        </w:rPr>
      </w:pPr>
      <w:r w:rsidRPr="00A0288A">
        <w:rPr>
          <w:rFonts w:ascii="Tahoma" w:eastAsia="Verdana" w:hAnsi="Tahoma" w:cs="Tahoma"/>
        </w:rPr>
        <w:t xml:space="preserve">Pereira, </w:t>
      </w:r>
      <w:r w:rsidR="00282453" w:rsidRPr="00A0288A">
        <w:rPr>
          <w:rFonts w:ascii="Tahoma" w:eastAsia="Verdana" w:hAnsi="Tahoma" w:cs="Tahoma"/>
        </w:rPr>
        <w:t xml:space="preserve">diez </w:t>
      </w:r>
      <w:r w:rsidRPr="00A0288A">
        <w:rPr>
          <w:rFonts w:ascii="Tahoma" w:eastAsia="Verdana" w:hAnsi="Tahoma" w:cs="Tahoma"/>
        </w:rPr>
        <w:t>(</w:t>
      </w:r>
      <w:r w:rsidR="00282453" w:rsidRPr="00A0288A">
        <w:rPr>
          <w:rFonts w:ascii="Tahoma" w:eastAsia="Verdana" w:hAnsi="Tahoma" w:cs="Tahoma"/>
        </w:rPr>
        <w:t>10</w:t>
      </w:r>
      <w:r w:rsidRPr="00A0288A">
        <w:rPr>
          <w:rFonts w:ascii="Tahoma" w:eastAsia="Verdana" w:hAnsi="Tahoma" w:cs="Tahoma"/>
        </w:rPr>
        <w:t xml:space="preserve">) de </w:t>
      </w:r>
      <w:r w:rsidR="00804DC5" w:rsidRPr="00A0288A">
        <w:rPr>
          <w:rFonts w:ascii="Tahoma" w:eastAsia="Verdana" w:hAnsi="Tahoma" w:cs="Tahoma"/>
        </w:rPr>
        <w:t>septiembre</w:t>
      </w:r>
      <w:r w:rsidRPr="00A0288A">
        <w:rPr>
          <w:rFonts w:ascii="Tahoma" w:eastAsia="Verdana" w:hAnsi="Tahoma" w:cs="Tahoma"/>
        </w:rPr>
        <w:t xml:space="preserve"> de dos mil veinte (2020)</w:t>
      </w:r>
    </w:p>
    <w:p w14:paraId="3EAF69B9" w14:textId="2DF9331F" w:rsidR="00804DC5" w:rsidRPr="00A0288A" w:rsidRDefault="00804DC5" w:rsidP="00A0288A">
      <w:pPr>
        <w:spacing w:after="0" w:line="276" w:lineRule="auto"/>
        <w:ind w:left="284" w:right="-142" w:hanging="284"/>
        <w:rPr>
          <w:rFonts w:ascii="Tahoma" w:eastAsia="Verdana" w:hAnsi="Tahoma" w:cs="Tahoma"/>
        </w:rPr>
      </w:pPr>
      <w:r w:rsidRPr="00A0288A">
        <w:rPr>
          <w:rFonts w:ascii="Tahoma" w:eastAsia="Verdana" w:hAnsi="Tahoma" w:cs="Tahoma"/>
        </w:rPr>
        <w:t>Aprobado por acta No.</w:t>
      </w:r>
      <w:r w:rsidR="00282453" w:rsidRPr="00A0288A">
        <w:rPr>
          <w:rFonts w:ascii="Tahoma" w:eastAsia="Verdana" w:hAnsi="Tahoma" w:cs="Tahoma"/>
        </w:rPr>
        <w:t xml:space="preserve"> 673</w:t>
      </w:r>
    </w:p>
    <w:p w14:paraId="161ACDD8" w14:textId="47F77FA4" w:rsidR="00804DC5" w:rsidRPr="00A0288A" w:rsidRDefault="00804DC5" w:rsidP="00A0288A">
      <w:pPr>
        <w:spacing w:after="0" w:line="276" w:lineRule="auto"/>
        <w:ind w:left="284" w:right="-142" w:hanging="284"/>
        <w:rPr>
          <w:rFonts w:ascii="Tahoma" w:eastAsia="Verdana" w:hAnsi="Tahoma" w:cs="Tahoma"/>
        </w:rPr>
      </w:pPr>
      <w:r w:rsidRPr="00A0288A">
        <w:rPr>
          <w:rFonts w:ascii="Tahoma" w:eastAsia="Verdana" w:hAnsi="Tahoma" w:cs="Tahoma"/>
        </w:rPr>
        <w:t>Hora</w:t>
      </w:r>
      <w:proofErr w:type="gramStart"/>
      <w:r w:rsidRPr="00A0288A">
        <w:rPr>
          <w:rFonts w:ascii="Tahoma" w:eastAsia="Verdana" w:hAnsi="Tahoma" w:cs="Tahoma"/>
        </w:rPr>
        <w:t>:</w:t>
      </w:r>
      <w:r w:rsidR="00282453" w:rsidRPr="00A0288A">
        <w:rPr>
          <w:rFonts w:ascii="Tahoma" w:eastAsia="Verdana" w:hAnsi="Tahoma" w:cs="Tahoma"/>
        </w:rPr>
        <w:t>10:00</w:t>
      </w:r>
      <w:proofErr w:type="gramEnd"/>
      <w:r w:rsidR="00282453" w:rsidRPr="00A0288A">
        <w:rPr>
          <w:rFonts w:ascii="Tahoma" w:eastAsia="Verdana" w:hAnsi="Tahoma" w:cs="Tahoma"/>
        </w:rPr>
        <w:t xml:space="preserve"> a.m. </w:t>
      </w:r>
    </w:p>
    <w:p w14:paraId="0C060C54" w14:textId="0B124B2E" w:rsidR="0022789B" w:rsidRPr="00A0288A" w:rsidRDefault="0022789B" w:rsidP="00A0288A">
      <w:pPr>
        <w:tabs>
          <w:tab w:val="left" w:pos="708"/>
          <w:tab w:val="left" w:pos="1416"/>
          <w:tab w:val="left" w:pos="2124"/>
          <w:tab w:val="left" w:pos="2832"/>
          <w:tab w:val="right" w:pos="9639"/>
        </w:tabs>
        <w:spacing w:after="0" w:line="276" w:lineRule="auto"/>
        <w:ind w:right="-142"/>
        <w:rPr>
          <w:rFonts w:ascii="Tahoma" w:eastAsia="Verdana" w:hAnsi="Tahoma" w:cs="Tahoma"/>
        </w:rPr>
      </w:pPr>
    </w:p>
    <w:p w14:paraId="5F13A923" w14:textId="734F71BD" w:rsidR="0022789B" w:rsidRPr="00A0288A" w:rsidRDefault="0022789B" w:rsidP="00A0288A">
      <w:pPr>
        <w:pBdr>
          <w:top w:val="single" w:sz="4" w:space="1" w:color="auto"/>
          <w:left w:val="single" w:sz="4" w:space="4" w:color="auto"/>
          <w:bottom w:val="single" w:sz="4" w:space="1" w:color="auto"/>
          <w:right w:val="single" w:sz="4" w:space="4" w:color="auto"/>
        </w:pBdr>
        <w:spacing w:after="0" w:line="240" w:lineRule="auto"/>
        <w:ind w:left="142" w:right="164"/>
        <w:jc w:val="both"/>
        <w:rPr>
          <w:rStyle w:val="Referenciaintensa"/>
          <w:rFonts w:ascii="Tahoma" w:hAnsi="Tahoma" w:cs="Tahoma"/>
          <w:b w:val="0"/>
          <w:color w:val="auto"/>
          <w:sz w:val="22"/>
        </w:rPr>
      </w:pPr>
      <w:r w:rsidRPr="00A0288A">
        <w:rPr>
          <w:rStyle w:val="Referenciaintensa"/>
          <w:rFonts w:ascii="Tahoma" w:hAnsi="Tahoma" w:cs="Tahoma"/>
          <w:b w:val="0"/>
          <w:color w:val="auto"/>
          <w:sz w:val="22"/>
        </w:rPr>
        <w:t xml:space="preserve">Procesado: </w:t>
      </w:r>
      <w:proofErr w:type="spellStart"/>
      <w:r w:rsidR="00016D3A" w:rsidRPr="00A0288A">
        <w:rPr>
          <w:rStyle w:val="Referenciaintensa"/>
          <w:rFonts w:ascii="Tahoma" w:hAnsi="Tahoma" w:cs="Tahoma"/>
          <w:b w:val="0"/>
          <w:color w:val="auto"/>
          <w:sz w:val="22"/>
        </w:rPr>
        <w:t>HAGR</w:t>
      </w:r>
      <w:proofErr w:type="spellEnd"/>
    </w:p>
    <w:p w14:paraId="104C8D84" w14:textId="77777777" w:rsidR="0022789B" w:rsidRPr="00A0288A" w:rsidRDefault="0022789B" w:rsidP="00A0288A">
      <w:pPr>
        <w:pBdr>
          <w:top w:val="single" w:sz="4" w:space="1" w:color="auto"/>
          <w:left w:val="single" w:sz="4" w:space="4" w:color="auto"/>
          <w:bottom w:val="single" w:sz="4" w:space="1" w:color="auto"/>
          <w:right w:val="single" w:sz="4" w:space="4" w:color="auto"/>
        </w:pBdr>
        <w:spacing w:after="0" w:line="240" w:lineRule="auto"/>
        <w:ind w:left="142" w:right="164"/>
        <w:jc w:val="both"/>
        <w:rPr>
          <w:rStyle w:val="Referenciaintensa"/>
          <w:rFonts w:ascii="Tahoma" w:hAnsi="Tahoma" w:cs="Tahoma"/>
          <w:b w:val="0"/>
          <w:color w:val="auto"/>
          <w:sz w:val="22"/>
        </w:rPr>
      </w:pPr>
      <w:r w:rsidRPr="00A0288A">
        <w:rPr>
          <w:rStyle w:val="Referenciaintensa"/>
          <w:rFonts w:ascii="Tahoma" w:hAnsi="Tahoma" w:cs="Tahoma"/>
          <w:b w:val="0"/>
          <w:color w:val="auto"/>
          <w:sz w:val="22"/>
        </w:rPr>
        <w:t>Delito: Estafa</w:t>
      </w:r>
    </w:p>
    <w:p w14:paraId="63DDC6B6" w14:textId="77C00ABF" w:rsidR="0022789B" w:rsidRPr="00A0288A" w:rsidRDefault="0022789B" w:rsidP="00A0288A">
      <w:pPr>
        <w:pBdr>
          <w:top w:val="single" w:sz="4" w:space="1" w:color="auto"/>
          <w:left w:val="single" w:sz="4" w:space="4" w:color="auto"/>
          <w:bottom w:val="single" w:sz="4" w:space="1" w:color="auto"/>
          <w:right w:val="single" w:sz="4" w:space="4" w:color="auto"/>
        </w:pBdr>
        <w:spacing w:after="0" w:line="240" w:lineRule="auto"/>
        <w:ind w:left="142" w:right="164"/>
        <w:jc w:val="both"/>
        <w:rPr>
          <w:rStyle w:val="Referenciaintensa"/>
          <w:rFonts w:ascii="Tahoma" w:hAnsi="Tahoma" w:cs="Tahoma"/>
          <w:b w:val="0"/>
          <w:color w:val="auto"/>
          <w:sz w:val="22"/>
        </w:rPr>
      </w:pPr>
      <w:r w:rsidRPr="00A0288A">
        <w:rPr>
          <w:rStyle w:val="Referenciaintensa"/>
          <w:rFonts w:ascii="Tahoma" w:hAnsi="Tahoma" w:cs="Tahoma"/>
          <w:b w:val="0"/>
          <w:color w:val="auto"/>
          <w:sz w:val="22"/>
        </w:rPr>
        <w:t>Radicación</w:t>
      </w:r>
      <w:r w:rsidR="00804DC5" w:rsidRPr="00A0288A">
        <w:rPr>
          <w:rStyle w:val="Referenciaintensa"/>
          <w:rFonts w:ascii="Tahoma" w:hAnsi="Tahoma" w:cs="Tahoma"/>
          <w:b w:val="0"/>
          <w:color w:val="auto"/>
          <w:sz w:val="22"/>
        </w:rPr>
        <w:t xml:space="preserve">: </w:t>
      </w:r>
      <w:r w:rsidRPr="00A0288A">
        <w:rPr>
          <w:rStyle w:val="Referenciaintensa"/>
          <w:rFonts w:ascii="Tahoma" w:hAnsi="Tahoma" w:cs="Tahoma"/>
          <w:b w:val="0"/>
          <w:color w:val="auto"/>
          <w:sz w:val="22"/>
        </w:rPr>
        <w:t>660016000036 2008 01160 01</w:t>
      </w:r>
    </w:p>
    <w:p w14:paraId="4E1D1214" w14:textId="77777777" w:rsidR="0022789B" w:rsidRPr="00A0288A" w:rsidRDefault="0022789B" w:rsidP="00A0288A">
      <w:pPr>
        <w:pBdr>
          <w:top w:val="single" w:sz="4" w:space="1" w:color="auto"/>
          <w:left w:val="single" w:sz="4" w:space="4" w:color="auto"/>
          <w:bottom w:val="single" w:sz="4" w:space="1" w:color="auto"/>
          <w:right w:val="single" w:sz="4" w:space="4" w:color="auto"/>
        </w:pBdr>
        <w:spacing w:after="0" w:line="240" w:lineRule="auto"/>
        <w:ind w:left="142" w:right="164"/>
        <w:jc w:val="both"/>
        <w:rPr>
          <w:rStyle w:val="Referenciaintensa"/>
          <w:rFonts w:ascii="Tahoma" w:hAnsi="Tahoma" w:cs="Tahoma"/>
          <w:b w:val="0"/>
          <w:color w:val="auto"/>
          <w:sz w:val="22"/>
        </w:rPr>
      </w:pPr>
      <w:r w:rsidRPr="00A0288A">
        <w:rPr>
          <w:rStyle w:val="Referenciaintensa"/>
          <w:rFonts w:ascii="Tahoma" w:hAnsi="Tahoma" w:cs="Tahoma"/>
          <w:b w:val="0"/>
          <w:color w:val="auto"/>
          <w:sz w:val="22"/>
        </w:rPr>
        <w:t>Procede: Juzgado 1º Penal del Circuito de Pereira.</w:t>
      </w:r>
    </w:p>
    <w:p w14:paraId="4C4B5A90" w14:textId="77777777" w:rsidR="0022789B" w:rsidRPr="00A0288A" w:rsidRDefault="0022789B" w:rsidP="00A0288A">
      <w:pPr>
        <w:pBdr>
          <w:top w:val="single" w:sz="4" w:space="1" w:color="auto"/>
          <w:left w:val="single" w:sz="4" w:space="4" w:color="auto"/>
          <w:bottom w:val="single" w:sz="4" w:space="1" w:color="auto"/>
          <w:right w:val="single" w:sz="4" w:space="4" w:color="auto"/>
        </w:pBdr>
        <w:spacing w:after="0" w:line="240" w:lineRule="auto"/>
        <w:ind w:left="142" w:right="164"/>
        <w:jc w:val="both"/>
        <w:rPr>
          <w:rStyle w:val="Referenciaintensa"/>
          <w:rFonts w:ascii="Tahoma" w:hAnsi="Tahoma" w:cs="Tahoma"/>
          <w:b w:val="0"/>
          <w:color w:val="auto"/>
          <w:sz w:val="22"/>
        </w:rPr>
      </w:pPr>
      <w:r w:rsidRPr="00A0288A">
        <w:rPr>
          <w:rStyle w:val="Referenciaintensa"/>
          <w:rFonts w:ascii="Tahoma" w:hAnsi="Tahoma" w:cs="Tahoma"/>
          <w:b w:val="0"/>
          <w:color w:val="auto"/>
          <w:sz w:val="22"/>
        </w:rPr>
        <w:t xml:space="preserve">Asunto: Resuelve </w:t>
      </w:r>
      <w:r w:rsidR="00256910" w:rsidRPr="00A0288A">
        <w:rPr>
          <w:rStyle w:val="Referenciaintensa"/>
          <w:rFonts w:ascii="Tahoma" w:hAnsi="Tahoma" w:cs="Tahoma"/>
          <w:b w:val="0"/>
          <w:color w:val="auto"/>
          <w:sz w:val="22"/>
        </w:rPr>
        <w:t xml:space="preserve">sendos recursos de </w:t>
      </w:r>
      <w:r w:rsidRPr="00A0288A">
        <w:rPr>
          <w:rStyle w:val="Referenciaintensa"/>
          <w:rFonts w:ascii="Tahoma" w:hAnsi="Tahoma" w:cs="Tahoma"/>
          <w:b w:val="0"/>
          <w:color w:val="auto"/>
          <w:sz w:val="22"/>
        </w:rPr>
        <w:t xml:space="preserve">apelación </w:t>
      </w:r>
      <w:r w:rsidR="00256910" w:rsidRPr="00A0288A">
        <w:rPr>
          <w:rStyle w:val="Referenciaintensa"/>
          <w:rFonts w:ascii="Tahoma" w:hAnsi="Tahoma" w:cs="Tahoma"/>
          <w:b w:val="0"/>
          <w:color w:val="auto"/>
          <w:sz w:val="22"/>
        </w:rPr>
        <w:t xml:space="preserve">interpuesto por el apoderado de la Víctima y la Fiscalía </w:t>
      </w:r>
      <w:r w:rsidRPr="00A0288A">
        <w:rPr>
          <w:rStyle w:val="Referenciaintensa"/>
          <w:rFonts w:ascii="Tahoma" w:hAnsi="Tahoma" w:cs="Tahoma"/>
          <w:b w:val="0"/>
          <w:color w:val="auto"/>
          <w:sz w:val="22"/>
        </w:rPr>
        <w:t>en contra de sentencia condenatoria</w:t>
      </w:r>
    </w:p>
    <w:p w14:paraId="01DE233A" w14:textId="77777777" w:rsidR="0022789B" w:rsidRPr="00A0288A" w:rsidRDefault="0022789B" w:rsidP="00A0288A">
      <w:pPr>
        <w:pBdr>
          <w:top w:val="single" w:sz="4" w:space="1" w:color="auto"/>
          <w:left w:val="single" w:sz="4" w:space="4" w:color="auto"/>
          <w:bottom w:val="single" w:sz="4" w:space="1" w:color="auto"/>
          <w:right w:val="single" w:sz="4" w:space="4" w:color="auto"/>
        </w:pBdr>
        <w:spacing w:after="0" w:line="240" w:lineRule="auto"/>
        <w:ind w:left="142" w:right="164"/>
        <w:jc w:val="both"/>
        <w:rPr>
          <w:rStyle w:val="Referenciaintensa"/>
          <w:rFonts w:ascii="Tahoma" w:hAnsi="Tahoma" w:cs="Tahoma"/>
          <w:b w:val="0"/>
          <w:color w:val="auto"/>
          <w:sz w:val="22"/>
        </w:rPr>
      </w:pPr>
      <w:r w:rsidRPr="00A0288A">
        <w:rPr>
          <w:rStyle w:val="Referenciaintensa"/>
          <w:rFonts w:ascii="Tahoma" w:hAnsi="Tahoma" w:cs="Tahoma"/>
          <w:b w:val="0"/>
          <w:color w:val="auto"/>
          <w:sz w:val="22"/>
        </w:rPr>
        <w:t>Temas: Requisitos necesarios para la adecuac</w:t>
      </w:r>
      <w:r w:rsidR="00563C4F" w:rsidRPr="00A0288A">
        <w:rPr>
          <w:rStyle w:val="Referenciaintensa"/>
          <w:rFonts w:ascii="Tahoma" w:hAnsi="Tahoma" w:cs="Tahoma"/>
          <w:b w:val="0"/>
          <w:color w:val="auto"/>
          <w:sz w:val="22"/>
        </w:rPr>
        <w:t>ión típica del delito de estafa</w:t>
      </w:r>
    </w:p>
    <w:p w14:paraId="41FA248A" w14:textId="77777777" w:rsidR="0022789B" w:rsidRPr="00A0288A" w:rsidRDefault="0022789B" w:rsidP="00A0288A">
      <w:pPr>
        <w:pBdr>
          <w:top w:val="single" w:sz="4" w:space="1" w:color="auto"/>
          <w:left w:val="single" w:sz="4" w:space="4" w:color="auto"/>
          <w:bottom w:val="single" w:sz="4" w:space="1" w:color="auto"/>
          <w:right w:val="single" w:sz="4" w:space="4" w:color="auto"/>
        </w:pBdr>
        <w:spacing w:after="0" w:line="240" w:lineRule="auto"/>
        <w:ind w:left="142" w:right="164"/>
        <w:jc w:val="both"/>
        <w:rPr>
          <w:rStyle w:val="Referenciaintensa"/>
          <w:rFonts w:ascii="Tahoma" w:hAnsi="Tahoma" w:cs="Tahoma"/>
          <w:b w:val="0"/>
          <w:color w:val="auto"/>
          <w:sz w:val="22"/>
        </w:rPr>
      </w:pPr>
      <w:r w:rsidRPr="00A0288A">
        <w:rPr>
          <w:rStyle w:val="Referenciaintensa"/>
          <w:rFonts w:ascii="Tahoma" w:hAnsi="Tahoma" w:cs="Tahoma"/>
          <w:b w:val="0"/>
          <w:color w:val="auto"/>
          <w:sz w:val="22"/>
        </w:rPr>
        <w:t xml:space="preserve">Decisión: Revoca fallo opugnado </w:t>
      </w:r>
      <w:bookmarkStart w:id="1" w:name="_Hlk48733812"/>
      <w:r w:rsidRPr="00A0288A">
        <w:rPr>
          <w:rStyle w:val="Referenciaintensa"/>
          <w:rFonts w:ascii="Tahoma" w:hAnsi="Tahoma" w:cs="Tahoma"/>
          <w:b w:val="0"/>
          <w:color w:val="auto"/>
          <w:sz w:val="22"/>
        </w:rPr>
        <w:t>y declara la responsabilidad del acusado</w:t>
      </w:r>
      <w:bookmarkEnd w:id="1"/>
    </w:p>
    <w:p w14:paraId="34588C04" w14:textId="77777777" w:rsidR="0022789B" w:rsidRPr="00A0288A" w:rsidRDefault="0022789B" w:rsidP="00A0288A">
      <w:pPr>
        <w:spacing w:after="0" w:line="276" w:lineRule="auto"/>
        <w:rPr>
          <w:rFonts w:ascii="Tahoma" w:eastAsia="Calibri" w:hAnsi="Tahoma" w:cs="Tahoma"/>
          <w:b/>
        </w:rPr>
      </w:pPr>
    </w:p>
    <w:p w14:paraId="440043AE" w14:textId="77777777" w:rsidR="0022789B" w:rsidRPr="00A0288A" w:rsidRDefault="0022789B" w:rsidP="00A0288A">
      <w:pPr>
        <w:spacing w:after="0" w:line="276" w:lineRule="auto"/>
        <w:jc w:val="center"/>
        <w:rPr>
          <w:rFonts w:ascii="Tahoma" w:eastAsia="Calibri" w:hAnsi="Tahoma" w:cs="Tahoma"/>
          <w:b/>
        </w:rPr>
      </w:pPr>
      <w:r w:rsidRPr="00A0288A">
        <w:rPr>
          <w:rFonts w:ascii="Tahoma" w:eastAsia="Calibri" w:hAnsi="Tahoma" w:cs="Tahoma"/>
          <w:b/>
        </w:rPr>
        <w:t>VISTOS:</w:t>
      </w:r>
    </w:p>
    <w:p w14:paraId="593135F6" w14:textId="77777777" w:rsidR="0022789B" w:rsidRPr="00A0288A" w:rsidRDefault="0022789B" w:rsidP="00A0288A">
      <w:pPr>
        <w:spacing w:after="0" w:line="276" w:lineRule="auto"/>
        <w:jc w:val="center"/>
        <w:rPr>
          <w:rFonts w:ascii="Tahoma" w:eastAsia="Calibri" w:hAnsi="Tahoma" w:cs="Tahoma"/>
          <w:b/>
        </w:rPr>
      </w:pPr>
    </w:p>
    <w:p w14:paraId="0C8F46F1" w14:textId="72025E63" w:rsidR="000D05F2" w:rsidRPr="00A0288A" w:rsidRDefault="0022789B" w:rsidP="00A0288A">
      <w:pPr>
        <w:spacing w:after="0" w:line="276" w:lineRule="auto"/>
        <w:jc w:val="both"/>
        <w:rPr>
          <w:rFonts w:ascii="Tahoma" w:eastAsia="Calibri" w:hAnsi="Tahoma" w:cs="Tahoma"/>
        </w:rPr>
      </w:pPr>
      <w:r w:rsidRPr="00A0288A">
        <w:rPr>
          <w:rFonts w:ascii="Tahoma" w:eastAsia="Calibri" w:hAnsi="Tahoma" w:cs="Tahoma"/>
        </w:rPr>
        <w:t>Procede la Sala a desatar los sendos recursos de apelación interpuestos por el apoderado de las Víctimas y por la Fiscalía</w:t>
      </w:r>
      <w:r w:rsidR="00563C4F" w:rsidRPr="00A0288A">
        <w:rPr>
          <w:rFonts w:ascii="Tahoma" w:eastAsia="Calibri" w:hAnsi="Tahoma" w:cs="Tahoma"/>
        </w:rPr>
        <w:t>,</w:t>
      </w:r>
      <w:r w:rsidRPr="00A0288A">
        <w:rPr>
          <w:rFonts w:ascii="Tahoma" w:eastAsia="Calibri" w:hAnsi="Tahoma" w:cs="Tahoma"/>
        </w:rPr>
        <w:t xml:space="preserve"> en contra de la sentencia absolutoria proferida </w:t>
      </w:r>
      <w:r w:rsidR="0092324B" w:rsidRPr="00A0288A">
        <w:rPr>
          <w:rFonts w:ascii="Tahoma" w:eastAsia="Calibri" w:hAnsi="Tahoma" w:cs="Tahoma"/>
        </w:rPr>
        <w:t xml:space="preserve">por </w:t>
      </w:r>
      <w:r w:rsidRPr="00A0288A">
        <w:rPr>
          <w:rFonts w:ascii="Tahoma" w:eastAsia="Calibri" w:hAnsi="Tahoma" w:cs="Tahoma"/>
        </w:rPr>
        <w:t xml:space="preserve">el Juzgado 1º Penal del Circuito de esta localidad en las calendas del </w:t>
      </w:r>
      <w:bookmarkStart w:id="2" w:name="_Hlk48726545"/>
      <w:r w:rsidRPr="00A0288A">
        <w:rPr>
          <w:rFonts w:ascii="Tahoma" w:eastAsia="Calibri" w:hAnsi="Tahoma" w:cs="Tahoma"/>
        </w:rPr>
        <w:t>16 de abril de los corrientes</w:t>
      </w:r>
      <w:r w:rsidR="0092324B" w:rsidRPr="00A0288A">
        <w:rPr>
          <w:rFonts w:ascii="Tahoma" w:eastAsia="Calibri" w:hAnsi="Tahoma" w:cs="Tahoma"/>
        </w:rPr>
        <w:t>,</w:t>
      </w:r>
      <w:r w:rsidRPr="00A0288A">
        <w:rPr>
          <w:rFonts w:ascii="Tahoma" w:eastAsia="Calibri" w:hAnsi="Tahoma" w:cs="Tahoma"/>
        </w:rPr>
        <w:t xml:space="preserve"> dentro del proceso que se </w:t>
      </w:r>
      <w:r w:rsidR="0092324B" w:rsidRPr="00A0288A">
        <w:rPr>
          <w:rFonts w:ascii="Tahoma" w:eastAsia="Calibri" w:hAnsi="Tahoma" w:cs="Tahoma"/>
        </w:rPr>
        <w:t>surtió</w:t>
      </w:r>
      <w:r w:rsidRPr="00A0288A">
        <w:rPr>
          <w:rFonts w:ascii="Tahoma" w:eastAsia="Calibri" w:hAnsi="Tahoma" w:cs="Tahoma"/>
        </w:rPr>
        <w:t xml:space="preserve"> en contra del ciudadano </w:t>
      </w:r>
      <w:proofErr w:type="spellStart"/>
      <w:r w:rsidR="00016D3A" w:rsidRPr="00A0288A">
        <w:rPr>
          <w:rFonts w:ascii="Tahoma" w:eastAsia="Calibri" w:hAnsi="Tahoma" w:cs="Tahoma"/>
          <w:b/>
        </w:rPr>
        <w:t>HAGR</w:t>
      </w:r>
      <w:proofErr w:type="spellEnd"/>
      <w:r w:rsidRPr="00A0288A">
        <w:rPr>
          <w:rFonts w:ascii="Tahoma" w:eastAsia="Calibri" w:hAnsi="Tahoma" w:cs="Tahoma"/>
        </w:rPr>
        <w:t xml:space="preserve">, </w:t>
      </w:r>
      <w:bookmarkEnd w:id="2"/>
      <w:r w:rsidRPr="00A0288A">
        <w:rPr>
          <w:rFonts w:ascii="Tahoma" w:eastAsia="Calibri" w:hAnsi="Tahoma" w:cs="Tahoma"/>
        </w:rPr>
        <w:t xml:space="preserve">quien fue acusado de incurrir en la presunta comisión del delito de estafa. </w:t>
      </w:r>
    </w:p>
    <w:p w14:paraId="302CA177" w14:textId="77777777" w:rsidR="000D05F2" w:rsidRPr="00A0288A" w:rsidRDefault="000D05F2" w:rsidP="00A0288A">
      <w:pPr>
        <w:spacing w:after="0" w:line="276" w:lineRule="auto"/>
        <w:jc w:val="both"/>
        <w:rPr>
          <w:rFonts w:ascii="Tahoma" w:eastAsia="Calibri" w:hAnsi="Tahoma" w:cs="Tahoma"/>
        </w:rPr>
      </w:pPr>
    </w:p>
    <w:p w14:paraId="57F9D1BC" w14:textId="77777777" w:rsidR="0022789B" w:rsidRPr="00A0288A" w:rsidRDefault="0022789B" w:rsidP="00A0288A">
      <w:pPr>
        <w:spacing w:after="0" w:line="276" w:lineRule="auto"/>
        <w:jc w:val="center"/>
        <w:rPr>
          <w:rFonts w:ascii="Tahoma" w:eastAsia="Calibri" w:hAnsi="Tahoma" w:cs="Tahoma"/>
          <w:b/>
        </w:rPr>
      </w:pPr>
      <w:r w:rsidRPr="00A0288A">
        <w:rPr>
          <w:rFonts w:ascii="Tahoma" w:eastAsia="Calibri" w:hAnsi="Tahoma" w:cs="Tahoma"/>
          <w:b/>
        </w:rPr>
        <w:t>ANTECEDENTES:</w:t>
      </w:r>
    </w:p>
    <w:p w14:paraId="25EFEEF1" w14:textId="77777777" w:rsidR="00563C4F" w:rsidRPr="00A0288A" w:rsidRDefault="00563C4F" w:rsidP="00A0288A">
      <w:pPr>
        <w:spacing w:after="0" w:line="276" w:lineRule="auto"/>
        <w:jc w:val="center"/>
        <w:rPr>
          <w:rFonts w:ascii="Tahoma" w:eastAsia="Calibri" w:hAnsi="Tahoma" w:cs="Tahoma"/>
          <w:b/>
        </w:rPr>
      </w:pPr>
    </w:p>
    <w:p w14:paraId="00AE5EA2" w14:textId="7FA042A8" w:rsidR="0022789B" w:rsidRPr="00A0288A" w:rsidRDefault="0022789B" w:rsidP="00A0288A">
      <w:pPr>
        <w:pStyle w:val="Sinespaciado"/>
        <w:spacing w:line="276" w:lineRule="auto"/>
        <w:jc w:val="both"/>
        <w:rPr>
          <w:rFonts w:ascii="Tahoma" w:hAnsi="Tahoma" w:cs="Tahoma"/>
        </w:rPr>
      </w:pPr>
      <w:r w:rsidRPr="00A0288A">
        <w:rPr>
          <w:rFonts w:ascii="Tahoma" w:hAnsi="Tahoma" w:cs="Tahoma"/>
        </w:rPr>
        <w:t xml:space="preserve">Da cuenta el escrito de acusación que la señora </w:t>
      </w:r>
      <w:bookmarkStart w:id="3" w:name="_Hlk48728590"/>
      <w:r w:rsidRPr="00A0288A">
        <w:rPr>
          <w:rFonts w:ascii="Tahoma" w:hAnsi="Tahoma" w:cs="Tahoma"/>
        </w:rPr>
        <w:t>BEATRIZ OROZCO PATIÑO</w:t>
      </w:r>
      <w:bookmarkEnd w:id="3"/>
      <w:r w:rsidRPr="00A0288A">
        <w:rPr>
          <w:rFonts w:ascii="Tahoma" w:hAnsi="Tahoma" w:cs="Tahoma"/>
        </w:rPr>
        <w:t>, a través de un poder conferido por los Sres. ENRIQUE OROZCO PATIÑO, YOLANDA ESTRADA SÁNCHEZ y CÉSAR ENRIQUE REYES, mediante las escrituras públicas # 897 y # 896 del 20 de febrero del 2</w:t>
      </w:r>
      <w:r w:rsidR="00F44744" w:rsidRPr="00A0288A">
        <w:rPr>
          <w:rFonts w:ascii="Tahoma" w:hAnsi="Tahoma" w:cs="Tahoma"/>
        </w:rPr>
        <w:t>.</w:t>
      </w:r>
      <w:r w:rsidRPr="00A0288A">
        <w:rPr>
          <w:rFonts w:ascii="Tahoma" w:hAnsi="Tahoma" w:cs="Tahoma"/>
        </w:rPr>
        <w:t xml:space="preserve">008, le compró al Sr. </w:t>
      </w:r>
      <w:proofErr w:type="spellStart"/>
      <w:r w:rsidR="00016D3A" w:rsidRPr="00A0288A">
        <w:rPr>
          <w:rFonts w:ascii="Tahoma" w:hAnsi="Tahoma" w:cs="Tahoma"/>
        </w:rPr>
        <w:t>HAGR</w:t>
      </w:r>
      <w:proofErr w:type="spellEnd"/>
      <w:r w:rsidRPr="00A0288A">
        <w:rPr>
          <w:rFonts w:ascii="Tahoma" w:hAnsi="Tahoma" w:cs="Tahoma"/>
        </w:rPr>
        <w:t>, Gerente de la Constructora AC Construcciones de Colombia Ltda</w:t>
      </w:r>
      <w:r w:rsidR="00C25484" w:rsidRPr="00A0288A">
        <w:rPr>
          <w:rFonts w:ascii="Tahoma" w:hAnsi="Tahoma" w:cs="Tahoma"/>
        </w:rPr>
        <w:t>.</w:t>
      </w:r>
      <w:r w:rsidRPr="00A0288A">
        <w:rPr>
          <w:rFonts w:ascii="Tahoma" w:hAnsi="Tahoma" w:cs="Tahoma"/>
        </w:rPr>
        <w:t xml:space="preserve">, por un valor de 140 millones de pesos, los apartamentos # 202 y # 203 y el parqueadero # 7 ubicados en el edificio “Multifamiliar la 25”, el cual se encuentra </w:t>
      </w:r>
      <w:r w:rsidR="00C25484" w:rsidRPr="00A0288A">
        <w:rPr>
          <w:rFonts w:ascii="Tahoma" w:hAnsi="Tahoma" w:cs="Tahoma"/>
        </w:rPr>
        <w:t>en la calle 25 # 5-43</w:t>
      </w:r>
      <w:r w:rsidRPr="00A0288A">
        <w:rPr>
          <w:rFonts w:ascii="Tahoma" w:hAnsi="Tahoma" w:cs="Tahoma"/>
        </w:rPr>
        <w:t xml:space="preserve"> de la ciudad de Pereira.</w:t>
      </w:r>
    </w:p>
    <w:p w14:paraId="3C71207A" w14:textId="77777777" w:rsidR="0022789B" w:rsidRPr="00A0288A" w:rsidRDefault="0022789B" w:rsidP="00A0288A">
      <w:pPr>
        <w:pStyle w:val="Sinespaciado"/>
        <w:spacing w:line="276" w:lineRule="auto"/>
        <w:jc w:val="both"/>
        <w:rPr>
          <w:rFonts w:ascii="Tahoma" w:hAnsi="Tahoma" w:cs="Tahoma"/>
        </w:rPr>
      </w:pPr>
    </w:p>
    <w:p w14:paraId="5AF7C7EE" w14:textId="664419B6" w:rsidR="0022789B" w:rsidRPr="00A0288A" w:rsidRDefault="0022789B" w:rsidP="00A0288A">
      <w:pPr>
        <w:pStyle w:val="Sinespaciado"/>
        <w:spacing w:line="276" w:lineRule="auto"/>
        <w:jc w:val="both"/>
        <w:rPr>
          <w:rFonts w:ascii="Tahoma" w:hAnsi="Tahoma" w:cs="Tahoma"/>
        </w:rPr>
      </w:pPr>
      <w:r w:rsidRPr="00A0288A">
        <w:rPr>
          <w:rFonts w:ascii="Tahoma" w:hAnsi="Tahoma" w:cs="Tahoma"/>
        </w:rPr>
        <w:t xml:space="preserve">Asimismo, se adujo en el libelo acusatorio que el señor </w:t>
      </w:r>
      <w:proofErr w:type="spellStart"/>
      <w:r w:rsidR="00016D3A" w:rsidRPr="00A0288A">
        <w:rPr>
          <w:rFonts w:ascii="Tahoma" w:hAnsi="Tahoma" w:cs="Tahoma"/>
        </w:rPr>
        <w:t>HAGR</w:t>
      </w:r>
      <w:proofErr w:type="spellEnd"/>
      <w:r w:rsidRPr="00A0288A">
        <w:rPr>
          <w:rFonts w:ascii="Tahoma" w:hAnsi="Tahoma" w:cs="Tahoma"/>
        </w:rPr>
        <w:t xml:space="preserve">, después de recibir la totalidad del pago de los inmuebles antes referidos, a través de engaños dilató la entrega de las escrituras públicas </w:t>
      </w:r>
      <w:r w:rsidR="0092324B" w:rsidRPr="00A0288A">
        <w:rPr>
          <w:rFonts w:ascii="Tahoma" w:hAnsi="Tahoma" w:cs="Tahoma"/>
        </w:rPr>
        <w:t xml:space="preserve">de </w:t>
      </w:r>
      <w:r w:rsidRPr="00A0288A">
        <w:rPr>
          <w:rFonts w:ascii="Tahoma" w:hAnsi="Tahoma" w:cs="Tahoma"/>
        </w:rPr>
        <w:t>compraventa a la compradora, con el fin de que no pudiera llevar a cabo la inscripción  de estas en la Oficina de Registro de Instrumentos Públicos de Pereira, para así poder disponer fraudulentamente de dichos inmuebles, los cuales, como consecuencia de unos prestamos efectuados a terceras personas, fueron dados como garantía hipotecaria.</w:t>
      </w:r>
    </w:p>
    <w:p w14:paraId="6EBDD212" w14:textId="77777777" w:rsidR="0022789B" w:rsidRPr="00A0288A" w:rsidRDefault="0022789B" w:rsidP="00A0288A">
      <w:pPr>
        <w:pStyle w:val="Sinespaciado"/>
        <w:spacing w:line="276" w:lineRule="auto"/>
        <w:jc w:val="both"/>
        <w:rPr>
          <w:rFonts w:ascii="Tahoma" w:hAnsi="Tahoma" w:cs="Tahoma"/>
        </w:rPr>
      </w:pPr>
    </w:p>
    <w:p w14:paraId="0330E9DD" w14:textId="15D9A4B2" w:rsidR="0022789B" w:rsidRPr="00A0288A" w:rsidRDefault="0022789B" w:rsidP="00A0288A">
      <w:pPr>
        <w:pStyle w:val="Sinespaciado"/>
        <w:spacing w:line="276" w:lineRule="auto"/>
        <w:jc w:val="both"/>
        <w:rPr>
          <w:rFonts w:ascii="Tahoma" w:hAnsi="Tahoma" w:cs="Tahoma"/>
        </w:rPr>
      </w:pPr>
      <w:r w:rsidRPr="00A0288A">
        <w:rPr>
          <w:rFonts w:ascii="Tahoma" w:hAnsi="Tahoma" w:cs="Tahoma"/>
        </w:rPr>
        <w:t>Debido al incumplimiento por parte del vendedor</w:t>
      </w:r>
      <w:r w:rsidR="003B0CA7" w:rsidRPr="00A0288A">
        <w:rPr>
          <w:rFonts w:ascii="Tahoma" w:hAnsi="Tahoma" w:cs="Tahoma"/>
        </w:rPr>
        <w:t xml:space="preserve"> de la obligación de registrar las escrituras públicas de compraventa</w:t>
      </w:r>
      <w:r w:rsidRPr="00A0288A">
        <w:rPr>
          <w:rFonts w:ascii="Tahoma" w:hAnsi="Tahoma" w:cs="Tahoma"/>
        </w:rPr>
        <w:t xml:space="preserve">, la Sra. </w:t>
      </w:r>
      <w:bookmarkStart w:id="4" w:name="_Hlk48907942"/>
      <w:r w:rsidRPr="00A0288A">
        <w:rPr>
          <w:rFonts w:ascii="Tahoma" w:hAnsi="Tahoma" w:cs="Tahoma"/>
        </w:rPr>
        <w:t xml:space="preserve">BEATRIZ </w:t>
      </w:r>
      <w:bookmarkStart w:id="5" w:name="_Hlk48725467"/>
      <w:r w:rsidRPr="00A0288A">
        <w:rPr>
          <w:rFonts w:ascii="Tahoma" w:hAnsi="Tahoma" w:cs="Tahoma"/>
        </w:rPr>
        <w:t xml:space="preserve">OROZCO PATIÑO </w:t>
      </w:r>
      <w:bookmarkEnd w:id="4"/>
      <w:bookmarkEnd w:id="5"/>
      <w:r w:rsidRPr="00A0288A">
        <w:rPr>
          <w:rFonts w:ascii="Tahoma" w:hAnsi="Tahoma" w:cs="Tahoma"/>
        </w:rPr>
        <w:t xml:space="preserve">decidió dirigirse a la Oficina de Registro de Instrumentos Públicos, </w:t>
      </w:r>
      <w:r w:rsidR="0092324B" w:rsidRPr="00A0288A">
        <w:rPr>
          <w:rFonts w:ascii="Tahoma" w:hAnsi="Tahoma" w:cs="Tahoma"/>
        </w:rPr>
        <w:t xml:space="preserve">en </w:t>
      </w:r>
      <w:r w:rsidRPr="00A0288A">
        <w:rPr>
          <w:rFonts w:ascii="Tahoma" w:hAnsi="Tahoma" w:cs="Tahoma"/>
        </w:rPr>
        <w:t xml:space="preserve">donde le informaron que </w:t>
      </w:r>
      <w:r w:rsidR="003B0CA7" w:rsidRPr="00A0288A">
        <w:rPr>
          <w:rFonts w:ascii="Tahoma" w:hAnsi="Tahoma" w:cs="Tahoma"/>
        </w:rPr>
        <w:t>en las matrículas inmobiliar</w:t>
      </w:r>
      <w:r w:rsidR="00C25484" w:rsidRPr="00A0288A">
        <w:rPr>
          <w:rFonts w:ascii="Tahoma" w:hAnsi="Tahoma" w:cs="Tahoma"/>
        </w:rPr>
        <w:t>ias # 290-163007 y # 290-163008</w:t>
      </w:r>
      <w:r w:rsidR="003B0CA7" w:rsidRPr="00A0288A">
        <w:rPr>
          <w:rFonts w:ascii="Tahoma" w:hAnsi="Tahoma" w:cs="Tahoma"/>
        </w:rPr>
        <w:t xml:space="preserve"> </w:t>
      </w:r>
      <w:r w:rsidRPr="00A0288A">
        <w:rPr>
          <w:rFonts w:ascii="Tahoma" w:hAnsi="Tahoma" w:cs="Tahoma"/>
        </w:rPr>
        <w:t>no figuraba ninguna anotación con respecto a las escrituras públicas # 896 y 897 del 20 de febrero de 2</w:t>
      </w:r>
      <w:r w:rsidR="00BF0D49" w:rsidRPr="00A0288A">
        <w:rPr>
          <w:rFonts w:ascii="Tahoma" w:hAnsi="Tahoma" w:cs="Tahoma"/>
        </w:rPr>
        <w:t>.</w:t>
      </w:r>
      <w:r w:rsidRPr="00A0288A">
        <w:rPr>
          <w:rFonts w:ascii="Tahoma" w:hAnsi="Tahoma" w:cs="Tahoma"/>
        </w:rPr>
        <w:t>008</w:t>
      </w:r>
      <w:r w:rsidR="00C25484" w:rsidRPr="00A0288A">
        <w:rPr>
          <w:rFonts w:ascii="Tahoma" w:hAnsi="Tahoma" w:cs="Tahoma"/>
        </w:rPr>
        <w:t>,</w:t>
      </w:r>
      <w:r w:rsidR="0092324B" w:rsidRPr="00A0288A">
        <w:rPr>
          <w:rFonts w:ascii="Tahoma" w:hAnsi="Tahoma" w:cs="Tahoma"/>
        </w:rPr>
        <w:t xml:space="preserve"> pero que </w:t>
      </w:r>
      <w:r w:rsidR="003B0CA7" w:rsidRPr="00A0288A">
        <w:rPr>
          <w:rFonts w:ascii="Tahoma" w:hAnsi="Tahoma" w:cs="Tahoma"/>
        </w:rPr>
        <w:t xml:space="preserve">en </w:t>
      </w:r>
      <w:r w:rsidR="0092324B" w:rsidRPr="00A0288A">
        <w:rPr>
          <w:rFonts w:ascii="Tahoma" w:hAnsi="Tahoma" w:cs="Tahoma"/>
        </w:rPr>
        <w:t xml:space="preserve">los folios de las matrículas inmobiliarias </w:t>
      </w:r>
      <w:r w:rsidR="006741F3" w:rsidRPr="00A0288A">
        <w:rPr>
          <w:rFonts w:ascii="Tahoma" w:hAnsi="Tahoma" w:cs="Tahoma"/>
        </w:rPr>
        <w:t xml:space="preserve">de esos bienes </w:t>
      </w:r>
      <w:r w:rsidR="0092324B" w:rsidRPr="00A0288A">
        <w:rPr>
          <w:rFonts w:ascii="Tahoma" w:hAnsi="Tahoma" w:cs="Tahoma"/>
        </w:rPr>
        <w:t>apare</w:t>
      </w:r>
      <w:r w:rsidR="00C25484" w:rsidRPr="00A0288A">
        <w:rPr>
          <w:rFonts w:ascii="Tahoma" w:hAnsi="Tahoma" w:cs="Tahoma"/>
        </w:rPr>
        <w:t>cían registradas unas hipotecas,</w:t>
      </w:r>
      <w:r w:rsidR="0092324B" w:rsidRPr="00A0288A">
        <w:rPr>
          <w:rFonts w:ascii="Tahoma" w:hAnsi="Tahoma" w:cs="Tahoma"/>
        </w:rPr>
        <w:t xml:space="preserve"> </w:t>
      </w:r>
      <w:r w:rsidR="00C25484" w:rsidRPr="00A0288A">
        <w:rPr>
          <w:rFonts w:ascii="Tahoma" w:hAnsi="Tahoma" w:cs="Tahoma"/>
        </w:rPr>
        <w:t>r</w:t>
      </w:r>
      <w:r w:rsidR="0092324B" w:rsidRPr="00A0288A">
        <w:rPr>
          <w:rFonts w:ascii="Tahoma" w:hAnsi="Tahoma" w:cs="Tahoma"/>
        </w:rPr>
        <w:t>az</w:t>
      </w:r>
      <w:r w:rsidR="00C25484" w:rsidRPr="00A0288A">
        <w:rPr>
          <w:rFonts w:ascii="Tahoma" w:hAnsi="Tahoma" w:cs="Tahoma"/>
        </w:rPr>
        <w:t>ó</w:t>
      </w:r>
      <w:r w:rsidR="0092324B" w:rsidRPr="00A0288A">
        <w:rPr>
          <w:rFonts w:ascii="Tahoma" w:hAnsi="Tahoma" w:cs="Tahoma"/>
        </w:rPr>
        <w:t xml:space="preserve">n </w:t>
      </w:r>
      <w:r w:rsidRPr="00A0288A">
        <w:rPr>
          <w:rFonts w:ascii="Tahoma" w:hAnsi="Tahoma" w:cs="Tahoma"/>
        </w:rPr>
        <w:t>por l</w:t>
      </w:r>
      <w:r w:rsidR="00C25484" w:rsidRPr="00A0288A">
        <w:rPr>
          <w:rFonts w:ascii="Tahoma" w:hAnsi="Tahoma" w:cs="Tahoma"/>
        </w:rPr>
        <w:t>a</w:t>
      </w:r>
      <w:r w:rsidRPr="00A0288A">
        <w:rPr>
          <w:rFonts w:ascii="Tahoma" w:hAnsi="Tahoma" w:cs="Tahoma"/>
        </w:rPr>
        <w:t xml:space="preserve"> que </w:t>
      </w:r>
      <w:r w:rsidR="0092324B" w:rsidRPr="00A0288A">
        <w:rPr>
          <w:rFonts w:ascii="Tahoma" w:hAnsi="Tahoma" w:cs="Tahoma"/>
        </w:rPr>
        <w:t>la Sra. OROZCO PATIÑO acud</w:t>
      </w:r>
      <w:r w:rsidR="003B0CA7" w:rsidRPr="00A0288A">
        <w:rPr>
          <w:rFonts w:ascii="Tahoma" w:hAnsi="Tahoma" w:cs="Tahoma"/>
        </w:rPr>
        <w:t>ió</w:t>
      </w:r>
      <w:r w:rsidR="0092324B" w:rsidRPr="00A0288A">
        <w:rPr>
          <w:rFonts w:ascii="Tahoma" w:hAnsi="Tahoma" w:cs="Tahoma"/>
        </w:rPr>
        <w:t xml:space="preserve"> </w:t>
      </w:r>
      <w:r w:rsidRPr="00A0288A">
        <w:rPr>
          <w:rFonts w:ascii="Tahoma" w:hAnsi="Tahoma" w:cs="Tahoma"/>
        </w:rPr>
        <w:t xml:space="preserve">a la Notaría 1ª </w:t>
      </w:r>
      <w:r w:rsidR="00C25484" w:rsidRPr="00A0288A">
        <w:rPr>
          <w:rFonts w:ascii="Tahoma" w:hAnsi="Tahoma" w:cs="Tahoma"/>
        </w:rPr>
        <w:t>del Cí</w:t>
      </w:r>
      <w:r w:rsidRPr="00A0288A">
        <w:rPr>
          <w:rFonts w:ascii="Tahoma" w:hAnsi="Tahoma" w:cs="Tahoma"/>
        </w:rPr>
        <w:t>rculo de Pereira</w:t>
      </w:r>
      <w:r w:rsidR="003B0CA7" w:rsidRPr="00A0288A">
        <w:rPr>
          <w:rFonts w:ascii="Tahoma" w:hAnsi="Tahoma" w:cs="Tahoma"/>
        </w:rPr>
        <w:t xml:space="preserve">, y ahí </w:t>
      </w:r>
      <w:r w:rsidRPr="00A0288A">
        <w:rPr>
          <w:rFonts w:ascii="Tahoma" w:hAnsi="Tahoma" w:cs="Tahoma"/>
        </w:rPr>
        <w:t xml:space="preserve">se enteró que los inmuebles comprados al señor </w:t>
      </w:r>
      <w:proofErr w:type="spellStart"/>
      <w:r w:rsidR="00016D3A" w:rsidRPr="00A0288A">
        <w:rPr>
          <w:rFonts w:ascii="Tahoma" w:hAnsi="Tahoma" w:cs="Tahoma"/>
        </w:rPr>
        <w:t>HAGR</w:t>
      </w:r>
      <w:proofErr w:type="spellEnd"/>
      <w:r w:rsidRPr="00A0288A">
        <w:rPr>
          <w:rFonts w:ascii="Tahoma" w:hAnsi="Tahoma" w:cs="Tahoma"/>
        </w:rPr>
        <w:t xml:space="preserve"> habían sido hipotecados a terceras personas, con posterioridad a la fecha en </w:t>
      </w:r>
      <w:r w:rsidR="0092324B" w:rsidRPr="00A0288A">
        <w:rPr>
          <w:rFonts w:ascii="Tahoma" w:hAnsi="Tahoma" w:cs="Tahoma"/>
        </w:rPr>
        <w:t xml:space="preserve">la </w:t>
      </w:r>
      <w:r w:rsidRPr="00A0288A">
        <w:rPr>
          <w:rFonts w:ascii="Tahoma" w:hAnsi="Tahoma" w:cs="Tahoma"/>
        </w:rPr>
        <w:t xml:space="preserve">que le fueron vendidos a Ella, de la siguiente manera: a) Mediante Escritura Pública # 2173 del 12 de mayo de 2.008, el señor </w:t>
      </w:r>
      <w:proofErr w:type="spellStart"/>
      <w:r w:rsidR="00016D3A" w:rsidRPr="00A0288A">
        <w:rPr>
          <w:rFonts w:ascii="Tahoma" w:hAnsi="Tahoma" w:cs="Tahoma"/>
        </w:rPr>
        <w:lastRenderedPageBreak/>
        <w:t>HAGR</w:t>
      </w:r>
      <w:proofErr w:type="spellEnd"/>
      <w:r w:rsidRPr="00A0288A">
        <w:rPr>
          <w:rFonts w:ascii="Tahoma" w:hAnsi="Tahoma" w:cs="Tahoma"/>
        </w:rPr>
        <w:t xml:space="preserve"> constituyó una hipoteca abierta sin límite de cuantía sobre el apartamento # 202 a favor del señor CARLOS MAURICIO URIBE BOTERO; b) A través de la Escritura Pública # 3097 del 22 de mayo de 2008, el señor </w:t>
      </w:r>
      <w:proofErr w:type="spellStart"/>
      <w:r w:rsidR="00016D3A" w:rsidRPr="00A0288A">
        <w:rPr>
          <w:rFonts w:ascii="Tahoma" w:hAnsi="Tahoma" w:cs="Tahoma"/>
        </w:rPr>
        <w:t>HAGR</w:t>
      </w:r>
      <w:proofErr w:type="spellEnd"/>
      <w:r w:rsidRPr="00A0288A">
        <w:rPr>
          <w:rFonts w:ascii="Tahoma" w:hAnsi="Tahoma" w:cs="Tahoma"/>
        </w:rPr>
        <w:t xml:space="preserve"> constituyó una hipoteca sobre el apartamento # 203 a favor de la señora GLORIA PATRICIA HINCAPIÉ CARMONA.</w:t>
      </w:r>
    </w:p>
    <w:p w14:paraId="0688775D" w14:textId="77777777" w:rsidR="0022789B" w:rsidRPr="00A0288A" w:rsidRDefault="0022789B" w:rsidP="00A0288A">
      <w:pPr>
        <w:pStyle w:val="Sinespaciado"/>
        <w:spacing w:line="276" w:lineRule="auto"/>
        <w:jc w:val="both"/>
        <w:rPr>
          <w:rFonts w:ascii="Tahoma" w:hAnsi="Tahoma" w:cs="Tahoma"/>
        </w:rPr>
      </w:pPr>
    </w:p>
    <w:p w14:paraId="3C57E77B" w14:textId="071B03FA" w:rsidR="0022789B" w:rsidRPr="00A0288A" w:rsidRDefault="0022789B" w:rsidP="00A0288A">
      <w:pPr>
        <w:pStyle w:val="Sinespaciado"/>
        <w:spacing w:line="276" w:lineRule="auto"/>
        <w:jc w:val="both"/>
        <w:rPr>
          <w:rFonts w:ascii="Tahoma" w:hAnsi="Tahoma" w:cs="Tahoma"/>
        </w:rPr>
      </w:pPr>
      <w:r w:rsidRPr="00A0288A">
        <w:rPr>
          <w:rFonts w:ascii="Tahoma" w:hAnsi="Tahoma" w:cs="Tahoma"/>
        </w:rPr>
        <w:t xml:space="preserve">Tal situación, suscitó que la Sra. </w:t>
      </w:r>
      <w:bookmarkStart w:id="6" w:name="_Hlk50115198"/>
      <w:r w:rsidRPr="00A0288A">
        <w:rPr>
          <w:rFonts w:ascii="Tahoma" w:hAnsi="Tahoma" w:cs="Tahoma"/>
        </w:rPr>
        <w:t xml:space="preserve">BEATRIZ OROZCO PATIÑO </w:t>
      </w:r>
      <w:bookmarkEnd w:id="6"/>
      <w:r w:rsidRPr="00A0288A">
        <w:rPr>
          <w:rFonts w:ascii="Tahoma" w:hAnsi="Tahoma" w:cs="Tahoma"/>
        </w:rPr>
        <w:t xml:space="preserve">procediera el 2 de julio del 2008 a formular la correspondiente querella en contra del Sr. </w:t>
      </w:r>
      <w:proofErr w:type="spellStart"/>
      <w:r w:rsidR="00016D3A" w:rsidRPr="00A0288A">
        <w:rPr>
          <w:rFonts w:ascii="Tahoma" w:hAnsi="Tahoma" w:cs="Tahoma"/>
        </w:rPr>
        <w:t>HAGR</w:t>
      </w:r>
      <w:proofErr w:type="spellEnd"/>
      <w:r w:rsidRPr="00A0288A">
        <w:rPr>
          <w:rFonts w:ascii="Tahoma" w:hAnsi="Tahoma" w:cs="Tahoma"/>
        </w:rPr>
        <w:t>, la cual posteriormente fue ratificada por los señores ENRIQUE OROZCO PATIÑO y CESAR ENRIQUE REYES ESTRADA.</w:t>
      </w:r>
    </w:p>
    <w:p w14:paraId="1358291A" w14:textId="77777777" w:rsidR="0022789B" w:rsidRPr="00A0288A" w:rsidRDefault="0022789B" w:rsidP="00A0288A">
      <w:pPr>
        <w:pStyle w:val="Sinespaciado"/>
        <w:spacing w:line="276" w:lineRule="auto"/>
        <w:jc w:val="both"/>
        <w:rPr>
          <w:rFonts w:ascii="Tahoma" w:hAnsi="Tahoma" w:cs="Tahoma"/>
        </w:rPr>
      </w:pPr>
    </w:p>
    <w:p w14:paraId="382D8351" w14:textId="2F0E1A69" w:rsidR="0022789B" w:rsidRPr="00A0288A" w:rsidRDefault="0022789B" w:rsidP="00A0288A">
      <w:pPr>
        <w:pStyle w:val="Sinespaciado"/>
        <w:spacing w:line="276" w:lineRule="auto"/>
        <w:jc w:val="both"/>
        <w:rPr>
          <w:rFonts w:ascii="Tahoma" w:hAnsi="Tahoma" w:cs="Tahoma"/>
        </w:rPr>
      </w:pPr>
      <w:r w:rsidRPr="00A0288A">
        <w:rPr>
          <w:rFonts w:ascii="Tahoma" w:hAnsi="Tahoma" w:cs="Tahoma"/>
        </w:rPr>
        <w:t>De igual manera, en el escrito de acusación se dice que: a) El acreedor hipotecario CARLOS URIBE BOTERO, presentó demanda ejecutiva con el fin de obtener el pago de las obligaciones amparadas en la hipoteca, y que dicho proceso culminó el día 24 de marzo de 2</w:t>
      </w:r>
      <w:r w:rsidR="003B0CA7" w:rsidRPr="00A0288A">
        <w:rPr>
          <w:rFonts w:ascii="Tahoma" w:hAnsi="Tahoma" w:cs="Tahoma"/>
        </w:rPr>
        <w:t>.</w:t>
      </w:r>
      <w:r w:rsidRPr="00A0288A">
        <w:rPr>
          <w:rFonts w:ascii="Tahoma" w:hAnsi="Tahoma" w:cs="Tahoma"/>
        </w:rPr>
        <w:t xml:space="preserve">009 debido a que el denunciado </w:t>
      </w:r>
      <w:proofErr w:type="spellStart"/>
      <w:r w:rsidR="00016D3A" w:rsidRPr="00A0288A">
        <w:rPr>
          <w:rFonts w:ascii="Tahoma" w:hAnsi="Tahoma" w:cs="Tahoma"/>
        </w:rPr>
        <w:t>HAGR</w:t>
      </w:r>
      <w:proofErr w:type="spellEnd"/>
      <w:r w:rsidRPr="00A0288A">
        <w:rPr>
          <w:rFonts w:ascii="Tahoma" w:hAnsi="Tahoma" w:cs="Tahoma"/>
        </w:rPr>
        <w:t xml:space="preserve"> efectuó el pago total de la obligación hipotecaria; b) La acreedora hipotecaria GLORIA PATRICIA HINCAPIÉ CARMONA inici</w:t>
      </w:r>
      <w:r w:rsidR="003B0CA7" w:rsidRPr="00A0288A">
        <w:rPr>
          <w:rFonts w:ascii="Tahoma" w:hAnsi="Tahoma" w:cs="Tahoma"/>
        </w:rPr>
        <w:t>ó</w:t>
      </w:r>
      <w:r w:rsidRPr="00A0288A">
        <w:rPr>
          <w:rFonts w:ascii="Tahoma" w:hAnsi="Tahoma" w:cs="Tahoma"/>
        </w:rPr>
        <w:t xml:space="preserve"> un proceso ejecutivo mixto en el Juzgado 8º Civil Municipal de P</w:t>
      </w:r>
      <w:r w:rsidR="0006753E" w:rsidRPr="00A0288A">
        <w:rPr>
          <w:rFonts w:ascii="Tahoma" w:hAnsi="Tahoma" w:cs="Tahoma"/>
        </w:rPr>
        <w:t>ereira, en el cual se decretó</w:t>
      </w:r>
      <w:r w:rsidRPr="00A0288A">
        <w:rPr>
          <w:rFonts w:ascii="Tahoma" w:hAnsi="Tahoma" w:cs="Tahoma"/>
        </w:rPr>
        <w:t xml:space="preserve"> la práctica de medidas cautelares sobre el bien dado en hipoteca.</w:t>
      </w:r>
    </w:p>
    <w:p w14:paraId="45138F18" w14:textId="77777777" w:rsidR="0022789B" w:rsidRPr="00A0288A" w:rsidRDefault="0022789B" w:rsidP="00A0288A">
      <w:pPr>
        <w:pStyle w:val="Sinespaciado"/>
        <w:spacing w:line="276" w:lineRule="auto"/>
        <w:jc w:val="both"/>
        <w:rPr>
          <w:rFonts w:ascii="Tahoma" w:eastAsia="Verdana" w:hAnsi="Tahoma" w:cs="Tahoma"/>
        </w:rPr>
      </w:pPr>
      <w:r w:rsidRPr="00A0288A">
        <w:rPr>
          <w:rFonts w:ascii="Tahoma" w:hAnsi="Tahoma" w:cs="Tahoma"/>
        </w:rPr>
        <w:t xml:space="preserve"> </w:t>
      </w:r>
    </w:p>
    <w:p w14:paraId="1A656F4D" w14:textId="77777777" w:rsidR="0022789B" w:rsidRPr="00A0288A" w:rsidRDefault="0022789B" w:rsidP="00A0288A">
      <w:pPr>
        <w:spacing w:after="0" w:line="276" w:lineRule="auto"/>
        <w:jc w:val="center"/>
        <w:rPr>
          <w:rFonts w:ascii="Tahoma" w:eastAsia="Calibri" w:hAnsi="Tahoma" w:cs="Tahoma"/>
          <w:b/>
        </w:rPr>
      </w:pPr>
      <w:r w:rsidRPr="00A0288A">
        <w:rPr>
          <w:rFonts w:ascii="Tahoma" w:eastAsia="Calibri" w:hAnsi="Tahoma" w:cs="Tahoma"/>
          <w:b/>
        </w:rPr>
        <w:t>LA ACTUACIÓN PROCESAL:</w:t>
      </w:r>
    </w:p>
    <w:p w14:paraId="406B9FCF" w14:textId="77777777" w:rsidR="0022789B" w:rsidRPr="00A0288A" w:rsidRDefault="0022789B" w:rsidP="00A0288A">
      <w:pPr>
        <w:spacing w:after="0" w:line="276" w:lineRule="auto"/>
        <w:jc w:val="center"/>
        <w:rPr>
          <w:rFonts w:ascii="Tahoma" w:eastAsia="Calibri" w:hAnsi="Tahoma" w:cs="Tahoma"/>
          <w:b/>
        </w:rPr>
      </w:pPr>
    </w:p>
    <w:p w14:paraId="7BDEA2EF" w14:textId="1C0540D4" w:rsidR="0022789B" w:rsidRPr="00A0288A" w:rsidRDefault="0022789B" w:rsidP="00A0288A">
      <w:pPr>
        <w:pStyle w:val="Prrafodelista"/>
        <w:numPr>
          <w:ilvl w:val="0"/>
          <w:numId w:val="45"/>
        </w:numPr>
        <w:spacing w:after="0" w:line="276" w:lineRule="auto"/>
        <w:ind w:left="360"/>
        <w:jc w:val="both"/>
        <w:rPr>
          <w:rFonts w:ascii="Tahoma" w:hAnsi="Tahoma" w:cs="Tahoma"/>
        </w:rPr>
      </w:pPr>
      <w:r w:rsidRPr="00A0288A">
        <w:rPr>
          <w:rFonts w:ascii="Tahoma" w:eastAsia="Calibri" w:hAnsi="Tahoma" w:cs="Tahoma"/>
        </w:rPr>
        <w:t xml:space="preserve">Como consecuencia de la denuncia impetrada por la Sra. </w:t>
      </w:r>
      <w:r w:rsidRPr="00A0288A">
        <w:rPr>
          <w:rFonts w:ascii="Tahoma" w:hAnsi="Tahoma" w:cs="Tahoma"/>
        </w:rPr>
        <w:t>BEATRIZ OROZCO PATIÑO, y de los medios de conocimiento allegados a la misma, la Fiscalía, en las calendas del 14 de octubre de 2008, consiguió que el Juzgado 2º Penal Municipal de esta ciudad, con Funciones de Control de Garantías, ordenar</w:t>
      </w:r>
      <w:r w:rsidR="00804DC5" w:rsidRPr="00A0288A">
        <w:rPr>
          <w:rFonts w:ascii="Tahoma" w:hAnsi="Tahoma" w:cs="Tahoma"/>
        </w:rPr>
        <w:t>a</w:t>
      </w:r>
      <w:r w:rsidRPr="00A0288A">
        <w:rPr>
          <w:rFonts w:ascii="Tahoma" w:hAnsi="Tahoma" w:cs="Tahoma"/>
        </w:rPr>
        <w:t xml:space="preserve"> la suspensión del poder dispositivo de los inmuebles identificados con las </w:t>
      </w:r>
      <w:r w:rsidR="003B0CA7" w:rsidRPr="00A0288A">
        <w:rPr>
          <w:rFonts w:ascii="Tahoma" w:hAnsi="Tahoma" w:cs="Tahoma"/>
        </w:rPr>
        <w:t>matrículas</w:t>
      </w:r>
      <w:r w:rsidRPr="00A0288A">
        <w:rPr>
          <w:rFonts w:ascii="Tahoma" w:hAnsi="Tahoma" w:cs="Tahoma"/>
        </w:rPr>
        <w:t xml:space="preserve"> inmobiliaria # 290-163007 y # 290-163008 correspondientes a los apartamentos </w:t>
      </w:r>
      <w:r w:rsidR="003B0CA7" w:rsidRPr="00A0288A">
        <w:rPr>
          <w:rFonts w:ascii="Tahoma" w:hAnsi="Tahoma" w:cs="Tahoma"/>
        </w:rPr>
        <w:t xml:space="preserve"># </w:t>
      </w:r>
      <w:r w:rsidRPr="00A0288A">
        <w:rPr>
          <w:rFonts w:ascii="Tahoma" w:hAnsi="Tahoma" w:cs="Tahoma"/>
        </w:rPr>
        <w:t xml:space="preserve">202 y 203 del edificio “Multifamiliar la 25” ubicados en la calle 25 No.5-43-61 de Pereira. </w:t>
      </w:r>
    </w:p>
    <w:p w14:paraId="271DA9C1" w14:textId="77777777" w:rsidR="0022789B" w:rsidRPr="00A0288A" w:rsidRDefault="0022789B" w:rsidP="00A0288A">
      <w:pPr>
        <w:spacing w:after="0" w:line="276" w:lineRule="auto"/>
        <w:jc w:val="both"/>
        <w:rPr>
          <w:rFonts w:ascii="Tahoma" w:hAnsi="Tahoma" w:cs="Tahoma"/>
        </w:rPr>
      </w:pPr>
    </w:p>
    <w:p w14:paraId="38061F90" w14:textId="71CF390C" w:rsidR="0022789B" w:rsidRPr="00A0288A" w:rsidRDefault="0022789B" w:rsidP="00A0288A">
      <w:pPr>
        <w:pStyle w:val="Prrafodelista"/>
        <w:numPr>
          <w:ilvl w:val="0"/>
          <w:numId w:val="45"/>
        </w:numPr>
        <w:spacing w:after="0" w:line="276" w:lineRule="auto"/>
        <w:ind w:left="360"/>
        <w:jc w:val="both"/>
        <w:rPr>
          <w:rFonts w:ascii="Tahoma" w:hAnsi="Tahoma" w:cs="Tahoma"/>
          <w:lang w:eastAsia="es-ES"/>
        </w:rPr>
      </w:pPr>
      <w:r w:rsidRPr="00A0288A">
        <w:rPr>
          <w:rFonts w:ascii="Tahoma" w:hAnsi="Tahoma" w:cs="Tahoma"/>
          <w:lang w:eastAsia="es-ES"/>
        </w:rPr>
        <w:t>En las calendas el 3 de noviembre de 2011</w:t>
      </w:r>
      <w:r w:rsidR="00D003EB" w:rsidRPr="00A0288A">
        <w:rPr>
          <w:rFonts w:ascii="Tahoma" w:hAnsi="Tahoma" w:cs="Tahoma"/>
          <w:lang w:eastAsia="es-ES"/>
        </w:rPr>
        <w:t>,</w:t>
      </w:r>
      <w:r w:rsidRPr="00A0288A">
        <w:rPr>
          <w:rFonts w:ascii="Tahoma" w:hAnsi="Tahoma" w:cs="Tahoma"/>
          <w:lang w:eastAsia="es-ES"/>
        </w:rPr>
        <w:t xml:space="preserve"> a</w:t>
      </w:r>
      <w:r w:rsidRPr="00A0288A">
        <w:rPr>
          <w:rFonts w:ascii="Tahoma" w:eastAsia="Calibri" w:hAnsi="Tahoma" w:cs="Tahoma"/>
          <w:lang w:eastAsia="es-ES"/>
        </w:rPr>
        <w:t xml:space="preserve">nte el Juzgado </w:t>
      </w:r>
      <w:r w:rsidRPr="00A0288A">
        <w:rPr>
          <w:rFonts w:ascii="Tahoma" w:hAnsi="Tahoma" w:cs="Tahoma"/>
          <w:lang w:eastAsia="es-ES"/>
        </w:rPr>
        <w:t>6</w:t>
      </w:r>
      <w:r w:rsidRPr="00A0288A">
        <w:rPr>
          <w:rFonts w:ascii="Tahoma" w:eastAsia="Calibri" w:hAnsi="Tahoma" w:cs="Tahoma"/>
          <w:lang w:eastAsia="es-ES"/>
        </w:rPr>
        <w:t xml:space="preserve">º Penal Municipal de esta ciudad, con Funciones de Control de Garantías, </w:t>
      </w:r>
      <w:r w:rsidRPr="00A0288A">
        <w:rPr>
          <w:rFonts w:ascii="Tahoma" w:hAnsi="Tahoma" w:cs="Tahoma"/>
          <w:lang w:eastAsia="es-ES"/>
        </w:rPr>
        <w:t>se declaró persona ausente al señor</w:t>
      </w:r>
      <w:r w:rsidRPr="00A0288A">
        <w:rPr>
          <w:rFonts w:ascii="Tahoma" w:hAnsi="Tahoma" w:cs="Tahoma"/>
        </w:rPr>
        <w:t xml:space="preserve"> </w:t>
      </w:r>
      <w:proofErr w:type="spellStart"/>
      <w:r w:rsidR="00016D3A" w:rsidRPr="00A0288A">
        <w:rPr>
          <w:rFonts w:ascii="Tahoma" w:hAnsi="Tahoma" w:cs="Tahoma"/>
        </w:rPr>
        <w:t>HAGR</w:t>
      </w:r>
      <w:proofErr w:type="spellEnd"/>
      <w:r w:rsidR="00D003EB" w:rsidRPr="00A0288A">
        <w:rPr>
          <w:rFonts w:ascii="Tahoma" w:hAnsi="Tahoma" w:cs="Tahoma"/>
          <w:lang w:eastAsia="es-ES"/>
        </w:rPr>
        <w:t xml:space="preserve"> y se le formuló imputación</w:t>
      </w:r>
      <w:r w:rsidRPr="00A0288A">
        <w:rPr>
          <w:rFonts w:ascii="Tahoma" w:hAnsi="Tahoma" w:cs="Tahoma"/>
          <w:lang w:eastAsia="es-ES"/>
        </w:rPr>
        <w:t xml:space="preserve"> en presencia de su abogado defensor, como probable autor de la conducta punible de estafa tipificada</w:t>
      </w:r>
      <w:r w:rsidRPr="00A0288A">
        <w:rPr>
          <w:rFonts w:ascii="Tahoma" w:eastAsia="Calibri" w:hAnsi="Tahoma" w:cs="Tahoma"/>
          <w:lang w:eastAsia="es-ES"/>
        </w:rPr>
        <w:t xml:space="preserve"> en el artículo 2</w:t>
      </w:r>
      <w:r w:rsidRPr="00A0288A">
        <w:rPr>
          <w:rFonts w:ascii="Tahoma" w:hAnsi="Tahoma" w:cs="Tahoma"/>
          <w:lang w:eastAsia="es-ES"/>
        </w:rPr>
        <w:t xml:space="preserve">46 del </w:t>
      </w:r>
      <w:r w:rsidRPr="00A0288A">
        <w:rPr>
          <w:rFonts w:ascii="Tahoma" w:eastAsia="Calibri" w:hAnsi="Tahoma" w:cs="Tahoma"/>
          <w:lang w:eastAsia="es-ES"/>
        </w:rPr>
        <w:t>C.P.</w:t>
      </w:r>
      <w:r w:rsidR="00D003EB" w:rsidRPr="00A0288A">
        <w:rPr>
          <w:rFonts w:ascii="Tahoma" w:eastAsia="Calibri" w:hAnsi="Tahoma" w:cs="Tahoma"/>
          <w:lang w:eastAsia="es-ES"/>
        </w:rPr>
        <w:t>,</w:t>
      </w:r>
      <w:r w:rsidRPr="00A0288A">
        <w:rPr>
          <w:rFonts w:ascii="Tahoma" w:eastAsia="Calibri" w:hAnsi="Tahoma" w:cs="Tahoma"/>
          <w:lang w:eastAsia="es-ES"/>
        </w:rPr>
        <w:t xml:space="preserve"> </w:t>
      </w:r>
      <w:r w:rsidRPr="00A0288A">
        <w:rPr>
          <w:rFonts w:ascii="Tahoma" w:hAnsi="Tahoma" w:cs="Tahoma"/>
          <w:lang w:eastAsia="es-ES"/>
        </w:rPr>
        <w:t>con circunstancias de agravación punitiva conforme a lo reglado en el numeral 1º del artículo 267 del C.P</w:t>
      </w:r>
      <w:r w:rsidR="00D003EB" w:rsidRPr="00A0288A">
        <w:rPr>
          <w:rFonts w:ascii="Tahoma" w:hAnsi="Tahoma" w:cs="Tahoma"/>
          <w:lang w:eastAsia="es-ES"/>
        </w:rPr>
        <w:t>,</w:t>
      </w:r>
      <w:r w:rsidRPr="00A0288A">
        <w:rPr>
          <w:rFonts w:ascii="Tahoma" w:hAnsi="Tahoma" w:cs="Tahoma"/>
          <w:lang w:eastAsia="es-ES"/>
        </w:rPr>
        <w:t xml:space="preserve"> debido a que la cuantía supera</w:t>
      </w:r>
      <w:r w:rsidR="003B0CA7" w:rsidRPr="00A0288A">
        <w:rPr>
          <w:rFonts w:ascii="Tahoma" w:hAnsi="Tahoma" w:cs="Tahoma"/>
          <w:lang w:eastAsia="es-ES"/>
        </w:rPr>
        <w:t>ba</w:t>
      </w:r>
      <w:r w:rsidRPr="00A0288A">
        <w:rPr>
          <w:rFonts w:ascii="Tahoma" w:hAnsi="Tahoma" w:cs="Tahoma"/>
          <w:lang w:eastAsia="es-ES"/>
        </w:rPr>
        <w:t xml:space="preserve"> los 100 </w:t>
      </w:r>
      <w:proofErr w:type="spellStart"/>
      <w:r w:rsidRPr="00A0288A">
        <w:rPr>
          <w:rFonts w:ascii="Tahoma" w:hAnsi="Tahoma" w:cs="Tahoma"/>
          <w:i/>
          <w:lang w:eastAsia="es-ES"/>
        </w:rPr>
        <w:t>smlmv</w:t>
      </w:r>
      <w:proofErr w:type="spellEnd"/>
      <w:r w:rsidRPr="00A0288A">
        <w:rPr>
          <w:rFonts w:ascii="Tahoma" w:eastAsia="Calibri" w:hAnsi="Tahoma" w:cs="Tahoma"/>
          <w:lang w:eastAsia="es-ES"/>
        </w:rPr>
        <w:t>.</w:t>
      </w:r>
    </w:p>
    <w:p w14:paraId="5DF5B7F8" w14:textId="77777777" w:rsidR="0022789B" w:rsidRPr="00A0288A" w:rsidRDefault="0022789B" w:rsidP="00A0288A">
      <w:pPr>
        <w:spacing w:after="0" w:line="276" w:lineRule="auto"/>
        <w:jc w:val="both"/>
        <w:rPr>
          <w:rFonts w:ascii="Tahoma" w:hAnsi="Tahoma" w:cs="Tahoma"/>
          <w:lang w:eastAsia="es-ES"/>
        </w:rPr>
      </w:pPr>
    </w:p>
    <w:p w14:paraId="369F8B12" w14:textId="77777777" w:rsidR="0022789B" w:rsidRPr="00A0288A" w:rsidRDefault="0022789B" w:rsidP="00A0288A">
      <w:pPr>
        <w:pStyle w:val="Prrafodelista"/>
        <w:numPr>
          <w:ilvl w:val="0"/>
          <w:numId w:val="45"/>
        </w:numPr>
        <w:spacing w:after="0" w:line="276" w:lineRule="auto"/>
        <w:ind w:left="360"/>
        <w:jc w:val="both"/>
        <w:rPr>
          <w:rFonts w:ascii="Tahoma" w:hAnsi="Tahoma" w:cs="Tahoma"/>
          <w:lang w:eastAsia="es-ES"/>
        </w:rPr>
      </w:pPr>
      <w:r w:rsidRPr="00A0288A">
        <w:rPr>
          <w:rFonts w:ascii="Tahoma" w:eastAsia="Calibri" w:hAnsi="Tahoma" w:cs="Tahoma"/>
          <w:lang w:eastAsia="es-ES"/>
        </w:rPr>
        <w:t xml:space="preserve">El escrito de acusación data del </w:t>
      </w:r>
      <w:r w:rsidRPr="00A0288A">
        <w:rPr>
          <w:rFonts w:ascii="Tahoma" w:hAnsi="Tahoma" w:cs="Tahoma"/>
          <w:lang w:eastAsia="es-ES"/>
        </w:rPr>
        <w:t>9</w:t>
      </w:r>
      <w:r w:rsidRPr="00A0288A">
        <w:rPr>
          <w:rFonts w:ascii="Tahoma" w:eastAsia="Calibri" w:hAnsi="Tahoma" w:cs="Tahoma"/>
          <w:lang w:eastAsia="es-ES"/>
        </w:rPr>
        <w:t xml:space="preserve"> de </w:t>
      </w:r>
      <w:r w:rsidRPr="00A0288A">
        <w:rPr>
          <w:rFonts w:ascii="Tahoma" w:hAnsi="Tahoma" w:cs="Tahoma"/>
          <w:lang w:eastAsia="es-ES"/>
        </w:rPr>
        <w:t>diciembre de 2.011</w:t>
      </w:r>
      <w:r w:rsidRPr="00A0288A">
        <w:rPr>
          <w:rFonts w:ascii="Tahoma" w:eastAsia="Calibri" w:hAnsi="Tahoma" w:cs="Tahoma"/>
          <w:lang w:eastAsia="es-ES"/>
        </w:rPr>
        <w:t>,  correspondiéndole el conocimiento de la actuación al Juzgado 1º Penal del Circuito</w:t>
      </w:r>
      <w:r w:rsidRPr="00A0288A">
        <w:rPr>
          <w:rFonts w:ascii="Tahoma" w:hAnsi="Tahoma" w:cs="Tahoma"/>
          <w:lang w:eastAsia="es-ES"/>
        </w:rPr>
        <w:t xml:space="preserve"> de Pereira, quien programó como fecha para llevar a cabo la audiencia de formulación de acusación para el día 16 de marzo de 2012, sin embargo la misma debió ser aplazada en múltiples ocasiones por causas atribuibles tanto al Juzgado de conocimiento como a las partes, para finalmente realizarse el día 12 de febrero de 2</w:t>
      </w:r>
      <w:r w:rsidR="003B0CA7" w:rsidRPr="00A0288A">
        <w:rPr>
          <w:rFonts w:ascii="Tahoma" w:hAnsi="Tahoma" w:cs="Tahoma"/>
          <w:lang w:eastAsia="es-ES"/>
        </w:rPr>
        <w:t>.</w:t>
      </w:r>
      <w:r w:rsidRPr="00A0288A">
        <w:rPr>
          <w:rFonts w:ascii="Tahoma" w:hAnsi="Tahoma" w:cs="Tahoma"/>
          <w:lang w:eastAsia="es-ES"/>
        </w:rPr>
        <w:t xml:space="preserve">013, en la cual la Fiscalía reiteró los cargos formulados en la audiencia de imputación. </w:t>
      </w:r>
    </w:p>
    <w:p w14:paraId="21A7138C" w14:textId="77777777" w:rsidR="0022789B" w:rsidRPr="00A0288A" w:rsidRDefault="0022789B" w:rsidP="00A0288A">
      <w:pPr>
        <w:spacing w:after="0" w:line="276" w:lineRule="auto"/>
        <w:jc w:val="both"/>
        <w:rPr>
          <w:rFonts w:ascii="Tahoma" w:hAnsi="Tahoma" w:cs="Tahoma"/>
          <w:lang w:eastAsia="es-ES"/>
        </w:rPr>
      </w:pPr>
    </w:p>
    <w:p w14:paraId="21A5ABD1" w14:textId="77777777" w:rsidR="0022789B" w:rsidRPr="00A0288A" w:rsidRDefault="0022789B" w:rsidP="00A0288A">
      <w:pPr>
        <w:pStyle w:val="Prrafodelista"/>
        <w:numPr>
          <w:ilvl w:val="0"/>
          <w:numId w:val="45"/>
        </w:numPr>
        <w:spacing w:after="0" w:line="276" w:lineRule="auto"/>
        <w:ind w:left="360"/>
        <w:jc w:val="both"/>
        <w:rPr>
          <w:rFonts w:ascii="Tahoma" w:hAnsi="Tahoma" w:cs="Tahoma"/>
          <w:lang w:eastAsia="es-ES"/>
        </w:rPr>
      </w:pPr>
      <w:r w:rsidRPr="00A0288A">
        <w:rPr>
          <w:rFonts w:ascii="Tahoma" w:hAnsi="Tahoma" w:cs="Tahoma"/>
          <w:lang w:eastAsia="es-ES"/>
        </w:rPr>
        <w:t>En el devenir de la audiencia de formulación de la acusación, el Juzgado de primer nivel reconoció como víctimas a los Sres. EN</w:t>
      </w:r>
      <w:r w:rsidR="00CB750F" w:rsidRPr="00A0288A">
        <w:rPr>
          <w:rFonts w:ascii="Tahoma" w:hAnsi="Tahoma" w:cs="Tahoma"/>
          <w:lang w:eastAsia="es-ES"/>
        </w:rPr>
        <w:t>RIQUE OROZCO PATIÑO y CÉ</w:t>
      </w:r>
      <w:r w:rsidRPr="00A0288A">
        <w:rPr>
          <w:rFonts w:ascii="Tahoma" w:hAnsi="Tahoma" w:cs="Tahoma"/>
          <w:lang w:eastAsia="es-ES"/>
        </w:rPr>
        <w:t>SAR ENRIQUE REYES ESTRADA; lo que no aconteció con la Sra. GLORIA PATRICIA HINCAPIÉ CARMONA, a quien no se le reconoció tal condición porque no figuraba incluida en la narración fáctica de la Fiscalía. En contra de dicha decisión no se interpuso recurso alguno.</w:t>
      </w:r>
    </w:p>
    <w:p w14:paraId="6BBD2F1D" w14:textId="77777777" w:rsidR="0022789B" w:rsidRPr="00A0288A" w:rsidRDefault="0022789B" w:rsidP="00A0288A">
      <w:pPr>
        <w:spacing w:after="0" w:line="276" w:lineRule="auto"/>
        <w:jc w:val="both"/>
        <w:rPr>
          <w:rFonts w:ascii="Tahoma" w:hAnsi="Tahoma" w:cs="Tahoma"/>
          <w:lang w:eastAsia="es-ES"/>
        </w:rPr>
      </w:pPr>
    </w:p>
    <w:p w14:paraId="53C56298" w14:textId="77777777" w:rsidR="00304A8C" w:rsidRPr="00A0288A" w:rsidRDefault="0022789B" w:rsidP="00A0288A">
      <w:pPr>
        <w:pStyle w:val="Prrafodelista"/>
        <w:numPr>
          <w:ilvl w:val="0"/>
          <w:numId w:val="45"/>
        </w:numPr>
        <w:spacing w:after="0" w:line="276" w:lineRule="auto"/>
        <w:ind w:left="360"/>
        <w:jc w:val="both"/>
        <w:rPr>
          <w:rFonts w:ascii="Tahoma" w:hAnsi="Tahoma" w:cs="Tahoma"/>
          <w:lang w:eastAsia="es-ES"/>
        </w:rPr>
      </w:pPr>
      <w:r w:rsidRPr="00A0288A">
        <w:rPr>
          <w:rFonts w:ascii="Tahoma" w:eastAsia="Calibri" w:hAnsi="Tahoma" w:cs="Tahoma"/>
          <w:lang w:eastAsia="es-ES"/>
        </w:rPr>
        <w:t>La audiencia preparatoria se llevó a cabo el día</w:t>
      </w:r>
      <w:r w:rsidRPr="00A0288A">
        <w:rPr>
          <w:rFonts w:ascii="Tahoma" w:hAnsi="Tahoma" w:cs="Tahoma"/>
          <w:lang w:eastAsia="es-ES"/>
        </w:rPr>
        <w:t xml:space="preserve"> 8 de julio de 2</w:t>
      </w:r>
      <w:r w:rsidR="003B0CA7" w:rsidRPr="00A0288A">
        <w:rPr>
          <w:rFonts w:ascii="Tahoma" w:hAnsi="Tahoma" w:cs="Tahoma"/>
          <w:lang w:eastAsia="es-ES"/>
        </w:rPr>
        <w:t>.</w:t>
      </w:r>
      <w:r w:rsidRPr="00A0288A">
        <w:rPr>
          <w:rFonts w:ascii="Tahoma" w:hAnsi="Tahoma" w:cs="Tahoma"/>
          <w:lang w:eastAsia="es-ES"/>
        </w:rPr>
        <w:t xml:space="preserve">013, </w:t>
      </w:r>
      <w:r w:rsidRPr="00A0288A">
        <w:rPr>
          <w:rFonts w:ascii="Tahoma" w:eastAsia="Calibri" w:hAnsi="Tahoma" w:cs="Tahoma"/>
          <w:lang w:eastAsia="es-ES"/>
        </w:rPr>
        <w:t>mientras que la audiencia de juicio oral se celebró en las siguientes vistas públicas:</w:t>
      </w:r>
      <w:r w:rsidRPr="00A0288A">
        <w:rPr>
          <w:rFonts w:ascii="Tahoma" w:hAnsi="Tahoma" w:cs="Tahoma"/>
          <w:lang w:eastAsia="es-ES"/>
        </w:rPr>
        <w:t xml:space="preserve"> el 15 de septiembre; el 13 y el 23 de noviembre de 2015. Posteriormente el 13 de enero de 2016 </w:t>
      </w:r>
      <w:r w:rsidRPr="00A0288A">
        <w:rPr>
          <w:rFonts w:ascii="Tahoma" w:eastAsia="Calibri" w:hAnsi="Tahoma" w:cs="Tahoma"/>
          <w:lang w:eastAsia="es-ES"/>
        </w:rPr>
        <w:t xml:space="preserve">se anunció el sentido del fallo, el cual resultó ser de carácter condenatorio. En dicha decisión el Juzgado </w:t>
      </w:r>
      <w:r w:rsidRPr="00A0288A">
        <w:rPr>
          <w:rFonts w:ascii="Tahoma" w:eastAsia="Calibri" w:hAnsi="Tahoma" w:cs="Tahoma"/>
          <w:i/>
          <w:lang w:eastAsia="es-ES"/>
        </w:rPr>
        <w:t xml:space="preserve">A quo </w:t>
      </w:r>
      <w:r w:rsidR="00E3256F" w:rsidRPr="00A0288A">
        <w:rPr>
          <w:rFonts w:ascii="Tahoma" w:eastAsia="Calibri" w:hAnsi="Tahoma" w:cs="Tahoma"/>
          <w:lang w:eastAsia="es-ES"/>
        </w:rPr>
        <w:t>adujo</w:t>
      </w:r>
      <w:r w:rsidRPr="00A0288A">
        <w:rPr>
          <w:rFonts w:ascii="Tahoma" w:hAnsi="Tahoma" w:cs="Tahoma"/>
          <w:lang w:eastAsia="es-ES"/>
        </w:rPr>
        <w:t xml:space="preserve"> que los Sres. CARLOS MAURICIO URIBE BOTERO y GLORIA PATRICIA HINCAPIÉ CARMONA, en su calidad de acreedores del </w:t>
      </w:r>
      <w:r w:rsidR="003B0CA7" w:rsidRPr="00A0288A">
        <w:rPr>
          <w:rFonts w:ascii="Tahoma" w:hAnsi="Tahoma" w:cs="Tahoma"/>
          <w:lang w:eastAsia="es-ES"/>
        </w:rPr>
        <w:t>procesado</w:t>
      </w:r>
      <w:r w:rsidRPr="00A0288A">
        <w:rPr>
          <w:rFonts w:ascii="Tahoma" w:hAnsi="Tahoma" w:cs="Tahoma"/>
          <w:lang w:eastAsia="es-ES"/>
        </w:rPr>
        <w:t xml:space="preserve"> también podrían ser considerados como víctimas, por cuanto Ellos fueron timados por el acusado, quien les hizo creer que era el dueño de los inmuebles sobre los cuales se habían constituido las garantías hipotecarias, los que figuraban como de propiedad los Sres. ENRIQUE OROZCO PATIÑO; YOLANDA ESTRADA SÁNCHEZ y CÉSAR ENRIQUE REYES, pese a que como consecuencia de los ardides del Procesado aún no se habían registrado las escrituras públicas de compraventa en la oficina de registro de instrumentos públicos. </w:t>
      </w:r>
    </w:p>
    <w:p w14:paraId="5664532F" w14:textId="77777777" w:rsidR="00304A8C" w:rsidRPr="00A0288A" w:rsidRDefault="00304A8C" w:rsidP="00A0288A">
      <w:pPr>
        <w:pStyle w:val="Prrafodelista"/>
        <w:spacing w:line="276" w:lineRule="auto"/>
        <w:rPr>
          <w:rFonts w:ascii="Tahoma" w:eastAsia="Calibri" w:hAnsi="Tahoma" w:cs="Tahoma"/>
          <w:lang w:eastAsia="es-ES"/>
        </w:rPr>
      </w:pPr>
    </w:p>
    <w:p w14:paraId="61D8167A" w14:textId="77777777" w:rsidR="0022789B" w:rsidRPr="00A0288A" w:rsidRDefault="00304A8C" w:rsidP="00A0288A">
      <w:pPr>
        <w:pStyle w:val="Prrafodelista"/>
        <w:numPr>
          <w:ilvl w:val="0"/>
          <w:numId w:val="45"/>
        </w:numPr>
        <w:spacing w:after="0" w:line="276" w:lineRule="auto"/>
        <w:ind w:left="360"/>
        <w:jc w:val="both"/>
        <w:rPr>
          <w:rFonts w:ascii="Tahoma" w:hAnsi="Tahoma" w:cs="Tahoma"/>
          <w:lang w:eastAsia="es-ES"/>
        </w:rPr>
      </w:pPr>
      <w:r w:rsidRPr="00A0288A">
        <w:rPr>
          <w:rFonts w:ascii="Tahoma" w:eastAsia="Calibri" w:hAnsi="Tahoma" w:cs="Tahoma"/>
          <w:lang w:eastAsia="es-ES"/>
        </w:rPr>
        <w:t>E</w:t>
      </w:r>
      <w:r w:rsidR="0022789B" w:rsidRPr="00A0288A">
        <w:rPr>
          <w:rFonts w:ascii="Tahoma" w:eastAsia="Calibri" w:hAnsi="Tahoma" w:cs="Tahoma"/>
          <w:lang w:eastAsia="es-ES"/>
        </w:rPr>
        <w:t>l 1</w:t>
      </w:r>
      <w:r w:rsidR="0022789B" w:rsidRPr="00A0288A">
        <w:rPr>
          <w:rFonts w:ascii="Tahoma" w:hAnsi="Tahoma" w:cs="Tahoma"/>
          <w:lang w:eastAsia="es-ES"/>
        </w:rPr>
        <w:t>4 de junio del 2.016</w:t>
      </w:r>
      <w:r w:rsidR="0022789B" w:rsidRPr="00A0288A">
        <w:rPr>
          <w:rFonts w:ascii="Tahoma" w:eastAsia="Calibri" w:hAnsi="Tahoma" w:cs="Tahoma"/>
          <w:lang w:eastAsia="es-ES"/>
        </w:rPr>
        <w:t xml:space="preserve"> se dictó la sentencia condenator</w:t>
      </w:r>
      <w:r w:rsidR="0022789B" w:rsidRPr="00A0288A">
        <w:rPr>
          <w:rFonts w:ascii="Tahoma" w:hAnsi="Tahoma" w:cs="Tahoma"/>
          <w:lang w:eastAsia="es-ES"/>
        </w:rPr>
        <w:t xml:space="preserve">ia, en contra de la cual se alzaron de manera oportuna tanto la Defensa como el apoderado de la víctima GLORIA PATRICIA HINCAPIÉ CARMONA. </w:t>
      </w:r>
    </w:p>
    <w:p w14:paraId="39E32F72" w14:textId="77777777" w:rsidR="00637142" w:rsidRPr="00A0288A" w:rsidRDefault="00637142" w:rsidP="00A0288A">
      <w:pPr>
        <w:spacing w:after="0" w:line="276" w:lineRule="auto"/>
        <w:jc w:val="both"/>
        <w:rPr>
          <w:rFonts w:ascii="Tahoma" w:eastAsia="Calibri" w:hAnsi="Tahoma" w:cs="Tahoma"/>
          <w:lang w:eastAsia="es-ES"/>
        </w:rPr>
      </w:pPr>
    </w:p>
    <w:p w14:paraId="5B9FFC2F" w14:textId="77777777" w:rsidR="00637142" w:rsidRPr="00A0288A" w:rsidRDefault="00637142" w:rsidP="00A0288A">
      <w:pPr>
        <w:pStyle w:val="Prrafodelista"/>
        <w:numPr>
          <w:ilvl w:val="0"/>
          <w:numId w:val="45"/>
        </w:numPr>
        <w:spacing w:after="0" w:line="276" w:lineRule="auto"/>
        <w:ind w:left="360"/>
        <w:jc w:val="both"/>
        <w:rPr>
          <w:rFonts w:ascii="Tahoma" w:eastAsia="Calibri" w:hAnsi="Tahoma" w:cs="Tahoma"/>
          <w:lang w:eastAsia="es-ES"/>
        </w:rPr>
      </w:pPr>
      <w:r w:rsidRPr="00A0288A">
        <w:rPr>
          <w:rFonts w:ascii="Tahoma" w:eastAsia="Calibri" w:hAnsi="Tahoma" w:cs="Tahoma"/>
          <w:lang w:eastAsia="es-ES"/>
        </w:rPr>
        <w:t xml:space="preserve">Al desatar los sendos recursos de alzada interpuestos en contra de la sentencia confutada, esta Corporación, mediante providencia adiada el 1º de noviembre de 2.019 decidió decretar la nulidad de la actuación, a partir del anuncio del sentido del fallo, por cuanto con </w:t>
      </w:r>
      <w:r w:rsidR="00E3256F" w:rsidRPr="00A0288A">
        <w:rPr>
          <w:rFonts w:ascii="Tahoma" w:eastAsia="Calibri" w:hAnsi="Tahoma" w:cs="Tahoma"/>
          <w:lang w:eastAsia="es-ES"/>
        </w:rPr>
        <w:t>el mismo</w:t>
      </w:r>
      <w:r w:rsidRPr="00A0288A">
        <w:rPr>
          <w:rFonts w:ascii="Tahoma" w:eastAsia="Calibri" w:hAnsi="Tahoma" w:cs="Tahoma"/>
          <w:lang w:eastAsia="es-ES"/>
        </w:rPr>
        <w:t xml:space="preserve"> se </w:t>
      </w:r>
      <w:r w:rsidR="00293B71" w:rsidRPr="00A0288A">
        <w:rPr>
          <w:rFonts w:ascii="Tahoma" w:eastAsia="Calibri" w:hAnsi="Tahoma" w:cs="Tahoma"/>
          <w:lang w:eastAsia="es-ES"/>
        </w:rPr>
        <w:t>vulneró</w:t>
      </w:r>
      <w:r w:rsidRPr="00A0288A">
        <w:rPr>
          <w:rFonts w:ascii="Tahoma" w:eastAsia="Calibri" w:hAnsi="Tahoma" w:cs="Tahoma"/>
          <w:lang w:eastAsia="es-ES"/>
        </w:rPr>
        <w:t xml:space="preserve"> el debido proceso por conculcarse los principios de la congruencia y de la motivación de las providencias judiciales. </w:t>
      </w:r>
    </w:p>
    <w:p w14:paraId="239A73C3" w14:textId="77777777" w:rsidR="00637142" w:rsidRPr="00A0288A" w:rsidRDefault="00637142" w:rsidP="00A0288A">
      <w:pPr>
        <w:spacing w:after="0" w:line="276" w:lineRule="auto"/>
        <w:jc w:val="both"/>
        <w:rPr>
          <w:rFonts w:ascii="Tahoma" w:eastAsia="Calibri" w:hAnsi="Tahoma" w:cs="Tahoma"/>
          <w:lang w:eastAsia="es-ES"/>
        </w:rPr>
      </w:pPr>
    </w:p>
    <w:p w14:paraId="7757CDC3" w14:textId="77777777" w:rsidR="00637142" w:rsidRPr="00A0288A" w:rsidRDefault="00637142" w:rsidP="00A0288A">
      <w:pPr>
        <w:pStyle w:val="Prrafodelista"/>
        <w:numPr>
          <w:ilvl w:val="0"/>
          <w:numId w:val="45"/>
        </w:numPr>
        <w:spacing w:after="0" w:line="276" w:lineRule="auto"/>
        <w:ind w:left="360"/>
        <w:jc w:val="both"/>
        <w:rPr>
          <w:rFonts w:ascii="Tahoma" w:eastAsia="Calibri" w:hAnsi="Tahoma" w:cs="Tahoma"/>
          <w:lang w:eastAsia="es-ES"/>
        </w:rPr>
      </w:pPr>
      <w:r w:rsidRPr="00A0288A">
        <w:rPr>
          <w:rFonts w:ascii="Tahoma" w:eastAsia="Calibri" w:hAnsi="Tahoma" w:cs="Tahoma"/>
          <w:lang w:eastAsia="es-ES"/>
        </w:rPr>
        <w:t xml:space="preserve">Luego que el Juzgado </w:t>
      </w:r>
      <w:r w:rsidRPr="00A0288A">
        <w:rPr>
          <w:rFonts w:ascii="Tahoma" w:eastAsia="Calibri" w:hAnsi="Tahoma" w:cs="Tahoma"/>
          <w:i/>
          <w:lang w:eastAsia="es-ES"/>
        </w:rPr>
        <w:t>A quo</w:t>
      </w:r>
      <w:r w:rsidRPr="00A0288A">
        <w:rPr>
          <w:rFonts w:ascii="Tahoma" w:eastAsia="Calibri" w:hAnsi="Tahoma" w:cs="Tahoma"/>
          <w:lang w:eastAsia="es-ES"/>
        </w:rPr>
        <w:t xml:space="preserve">, mediante auto del 18 de noviembre de 2.019 acatara lo resuelto y decidido por el Superior, para el 20 de febrero de los corrientes convocó a las partes a una vista en la que anunció el sentido del fallo, el cual resultó ser de carácter absolutorio. </w:t>
      </w:r>
    </w:p>
    <w:p w14:paraId="7E7DAE71" w14:textId="77777777" w:rsidR="00637142" w:rsidRPr="00A0288A" w:rsidRDefault="00637142" w:rsidP="00A0288A">
      <w:pPr>
        <w:spacing w:after="0" w:line="276" w:lineRule="auto"/>
        <w:jc w:val="both"/>
        <w:rPr>
          <w:rFonts w:ascii="Tahoma" w:eastAsia="Calibri" w:hAnsi="Tahoma" w:cs="Tahoma"/>
          <w:highlight w:val="green"/>
          <w:lang w:eastAsia="es-ES"/>
        </w:rPr>
      </w:pPr>
    </w:p>
    <w:p w14:paraId="369A27F4" w14:textId="7F5A1CAA" w:rsidR="00637142" w:rsidRPr="00A0288A" w:rsidRDefault="00637142" w:rsidP="00A0288A">
      <w:pPr>
        <w:pStyle w:val="Prrafodelista"/>
        <w:numPr>
          <w:ilvl w:val="0"/>
          <w:numId w:val="45"/>
        </w:numPr>
        <w:spacing w:after="0" w:line="276" w:lineRule="auto"/>
        <w:ind w:left="360"/>
        <w:jc w:val="both"/>
        <w:rPr>
          <w:rFonts w:ascii="Tahoma" w:eastAsia="Calibri" w:hAnsi="Tahoma" w:cs="Tahoma"/>
          <w:lang w:eastAsia="es-ES"/>
        </w:rPr>
      </w:pPr>
      <w:r w:rsidRPr="00A0288A">
        <w:rPr>
          <w:rFonts w:ascii="Tahoma" w:eastAsia="Calibri" w:hAnsi="Tahoma" w:cs="Tahoma"/>
          <w:lang w:eastAsia="es-ES"/>
        </w:rPr>
        <w:t xml:space="preserve">El 16 de abril hogaño se profirió la sentencia mediante la cual se absolvió al procesado </w:t>
      </w:r>
      <w:proofErr w:type="spellStart"/>
      <w:r w:rsidR="00016D3A" w:rsidRPr="00A0288A">
        <w:rPr>
          <w:rFonts w:ascii="Tahoma" w:eastAsia="Calibri" w:hAnsi="Tahoma" w:cs="Tahoma"/>
          <w:lang w:eastAsia="es-ES"/>
        </w:rPr>
        <w:t>HAGR</w:t>
      </w:r>
      <w:proofErr w:type="spellEnd"/>
      <w:r w:rsidRPr="00A0288A">
        <w:rPr>
          <w:rFonts w:ascii="Tahoma" w:eastAsia="Calibri" w:hAnsi="Tahoma" w:cs="Tahoma"/>
          <w:lang w:eastAsia="es-ES"/>
        </w:rPr>
        <w:t xml:space="preserve"> de los cargos por los cuales fue llamado a juicio. En contra de dicha decisión se alzaron de manera oportuna tanto la </w:t>
      </w:r>
      <w:r w:rsidR="00F73524" w:rsidRPr="00A0288A">
        <w:rPr>
          <w:rFonts w:ascii="Tahoma" w:eastAsia="Calibri" w:hAnsi="Tahoma" w:cs="Tahoma"/>
          <w:lang w:eastAsia="es-ES"/>
        </w:rPr>
        <w:t>Fiscalía</w:t>
      </w:r>
      <w:r w:rsidRPr="00A0288A">
        <w:rPr>
          <w:rFonts w:ascii="Tahoma" w:eastAsia="Calibri" w:hAnsi="Tahoma" w:cs="Tahoma"/>
          <w:lang w:eastAsia="es-ES"/>
        </w:rPr>
        <w:t xml:space="preserve"> como el apoderado de la víctima</w:t>
      </w:r>
      <w:r w:rsidR="00FF68FE" w:rsidRPr="00A0288A">
        <w:rPr>
          <w:rFonts w:ascii="Tahoma" w:eastAsia="Calibri" w:hAnsi="Tahoma" w:cs="Tahoma"/>
          <w:lang w:eastAsia="es-ES"/>
        </w:rPr>
        <w:t xml:space="preserve"> </w:t>
      </w:r>
      <w:r w:rsidR="00FF68FE" w:rsidRPr="00A0288A">
        <w:rPr>
          <w:rFonts w:ascii="Tahoma" w:hAnsi="Tahoma" w:cs="Tahoma"/>
        </w:rPr>
        <w:t>BEATRIZ OROZCO PATIÑO</w:t>
      </w:r>
      <w:r w:rsidRPr="00A0288A">
        <w:rPr>
          <w:rFonts w:ascii="Tahoma" w:eastAsia="Calibri" w:hAnsi="Tahoma" w:cs="Tahoma"/>
          <w:lang w:eastAsia="es-ES"/>
        </w:rPr>
        <w:t xml:space="preserve">. </w:t>
      </w:r>
    </w:p>
    <w:p w14:paraId="52FB7BB4" w14:textId="77777777" w:rsidR="0022789B" w:rsidRPr="00A0288A" w:rsidRDefault="0022789B" w:rsidP="00A0288A">
      <w:pPr>
        <w:spacing w:after="0" w:line="276" w:lineRule="auto"/>
        <w:ind w:left="-255"/>
        <w:jc w:val="both"/>
        <w:rPr>
          <w:rFonts w:ascii="Tahoma" w:eastAsia="Calibri" w:hAnsi="Tahoma" w:cs="Tahoma"/>
        </w:rPr>
      </w:pPr>
      <w:r w:rsidRPr="00A0288A">
        <w:rPr>
          <w:rFonts w:ascii="Tahoma" w:eastAsia="Calibri" w:hAnsi="Tahoma" w:cs="Tahoma"/>
        </w:rPr>
        <w:t xml:space="preserve"> </w:t>
      </w:r>
    </w:p>
    <w:p w14:paraId="14C58DD9" w14:textId="77777777" w:rsidR="0022789B" w:rsidRPr="00A0288A" w:rsidRDefault="0022789B" w:rsidP="00A0288A">
      <w:pPr>
        <w:spacing w:after="0" w:line="276" w:lineRule="auto"/>
        <w:ind w:left="-255"/>
        <w:jc w:val="center"/>
        <w:rPr>
          <w:rFonts w:ascii="Tahoma" w:eastAsia="Calibri" w:hAnsi="Tahoma" w:cs="Tahoma"/>
          <w:b/>
        </w:rPr>
      </w:pPr>
      <w:r w:rsidRPr="00A0288A">
        <w:rPr>
          <w:rFonts w:ascii="Tahoma" w:eastAsia="Calibri" w:hAnsi="Tahoma" w:cs="Tahoma"/>
          <w:b/>
        </w:rPr>
        <w:t>EL FALLO CONFUTADO:</w:t>
      </w:r>
    </w:p>
    <w:p w14:paraId="79DF6F0F" w14:textId="77777777" w:rsidR="00F73524" w:rsidRPr="00A0288A" w:rsidRDefault="00F73524" w:rsidP="00A0288A">
      <w:pPr>
        <w:spacing w:after="0" w:line="276" w:lineRule="auto"/>
        <w:ind w:left="-255"/>
        <w:jc w:val="center"/>
        <w:rPr>
          <w:rFonts w:ascii="Tahoma" w:eastAsia="Calibri" w:hAnsi="Tahoma" w:cs="Tahoma"/>
          <w:b/>
        </w:rPr>
      </w:pPr>
    </w:p>
    <w:p w14:paraId="0BB47941" w14:textId="1354A529" w:rsidR="00F73524" w:rsidRPr="00A0288A" w:rsidRDefault="00F73524" w:rsidP="00A0288A">
      <w:pPr>
        <w:spacing w:after="0" w:line="276" w:lineRule="auto"/>
        <w:ind w:left="-255"/>
        <w:jc w:val="both"/>
        <w:rPr>
          <w:rFonts w:ascii="Tahoma" w:eastAsia="Calibri" w:hAnsi="Tahoma" w:cs="Tahoma"/>
        </w:rPr>
      </w:pPr>
      <w:r w:rsidRPr="00A0288A">
        <w:rPr>
          <w:rFonts w:ascii="Tahoma" w:eastAsia="Calibri" w:hAnsi="Tahoma" w:cs="Tahoma"/>
        </w:rPr>
        <w:lastRenderedPageBreak/>
        <w:t>Como ya se dijo, se trata de la sentencia adiada el 16 de abril de los corrientes, proferida por el Juzgado 1º Penal del Circuito de esta localidad</w:t>
      </w:r>
      <w:r w:rsidR="00BE0529" w:rsidRPr="00A0288A">
        <w:rPr>
          <w:rFonts w:ascii="Tahoma" w:eastAsia="Calibri" w:hAnsi="Tahoma" w:cs="Tahoma"/>
        </w:rPr>
        <w:t>,</w:t>
      </w:r>
      <w:r w:rsidRPr="00A0288A">
        <w:rPr>
          <w:rFonts w:ascii="Tahoma" w:eastAsia="Calibri" w:hAnsi="Tahoma" w:cs="Tahoma"/>
        </w:rPr>
        <w:t xml:space="preserve"> mediante la cual se absolvió al procesado </w:t>
      </w:r>
      <w:proofErr w:type="spellStart"/>
      <w:r w:rsidR="00016D3A" w:rsidRPr="00A0288A">
        <w:rPr>
          <w:rFonts w:ascii="Tahoma" w:eastAsia="Calibri" w:hAnsi="Tahoma" w:cs="Tahoma"/>
        </w:rPr>
        <w:t>HAGR</w:t>
      </w:r>
      <w:proofErr w:type="spellEnd"/>
      <w:r w:rsidRPr="00A0288A">
        <w:rPr>
          <w:rFonts w:ascii="Tahoma" w:eastAsia="Calibri" w:hAnsi="Tahoma" w:cs="Tahoma"/>
        </w:rPr>
        <w:t xml:space="preserve"> de los cargos endilgados en su contra por parte de la Fiscalía General de la Nación (FGN), los cuales estaban relacionados con incu</w:t>
      </w:r>
      <w:r w:rsidR="00BE0529" w:rsidRPr="00A0288A">
        <w:rPr>
          <w:rFonts w:ascii="Tahoma" w:eastAsia="Calibri" w:hAnsi="Tahoma" w:cs="Tahoma"/>
        </w:rPr>
        <w:t>rrir en la presunta comisión</w:t>
      </w:r>
      <w:r w:rsidRPr="00A0288A">
        <w:rPr>
          <w:rFonts w:ascii="Tahoma" w:eastAsia="Calibri" w:hAnsi="Tahoma" w:cs="Tahoma"/>
        </w:rPr>
        <w:t xml:space="preserve"> del delito de estafa agravada por la cuantía. </w:t>
      </w:r>
    </w:p>
    <w:p w14:paraId="259C6E2F" w14:textId="77777777" w:rsidR="00293B71" w:rsidRPr="00A0288A" w:rsidRDefault="00293B71" w:rsidP="00A0288A">
      <w:pPr>
        <w:spacing w:after="0" w:line="276" w:lineRule="auto"/>
        <w:ind w:left="-255"/>
        <w:jc w:val="both"/>
        <w:rPr>
          <w:rFonts w:ascii="Tahoma" w:eastAsia="Calibri" w:hAnsi="Tahoma" w:cs="Tahoma"/>
        </w:rPr>
      </w:pPr>
    </w:p>
    <w:p w14:paraId="7D3BC40F" w14:textId="77777777" w:rsidR="00293B71" w:rsidRPr="00A0288A" w:rsidRDefault="00293B71" w:rsidP="00A0288A">
      <w:pPr>
        <w:spacing w:after="0" w:line="276" w:lineRule="auto"/>
        <w:ind w:left="-255"/>
        <w:jc w:val="both"/>
        <w:rPr>
          <w:rFonts w:ascii="Tahoma" w:eastAsia="Calibri" w:hAnsi="Tahoma" w:cs="Tahoma"/>
        </w:rPr>
      </w:pPr>
      <w:r w:rsidRPr="00A0288A">
        <w:rPr>
          <w:rFonts w:ascii="Tahoma" w:eastAsia="Calibri" w:hAnsi="Tahoma" w:cs="Tahoma"/>
        </w:rPr>
        <w:t>Como consecuencia del fallo absolutorio, el Juzgado de primer nivel ordenó el levantamiento de las medidas cautelares de suspensión del poder dispositivo habida sobre los inmuebles identificados en los folios de las matrículas inmobiliarias # 290-163007 y # 290-163008 de la Oficina de Registro de Instrumentos Públicos de Pereira.</w:t>
      </w:r>
    </w:p>
    <w:p w14:paraId="78DD5C1F" w14:textId="77777777" w:rsidR="00F73524" w:rsidRPr="00A0288A" w:rsidRDefault="00F73524" w:rsidP="00A0288A">
      <w:pPr>
        <w:spacing w:after="0" w:line="276" w:lineRule="auto"/>
        <w:ind w:left="-255"/>
        <w:jc w:val="both"/>
        <w:rPr>
          <w:rFonts w:ascii="Tahoma" w:eastAsia="Calibri" w:hAnsi="Tahoma" w:cs="Tahoma"/>
        </w:rPr>
      </w:pPr>
    </w:p>
    <w:p w14:paraId="5F240806" w14:textId="023EBF37" w:rsidR="00F73524" w:rsidRPr="00A0288A" w:rsidRDefault="00F73524" w:rsidP="00A0288A">
      <w:pPr>
        <w:spacing w:after="0" w:line="276" w:lineRule="auto"/>
        <w:ind w:left="-255"/>
        <w:jc w:val="both"/>
        <w:rPr>
          <w:rFonts w:ascii="Tahoma" w:eastAsia="Calibri" w:hAnsi="Tahoma" w:cs="Tahoma"/>
        </w:rPr>
      </w:pPr>
      <w:r w:rsidRPr="00A0288A">
        <w:rPr>
          <w:rFonts w:ascii="Tahoma" w:eastAsia="Calibri" w:hAnsi="Tahoma" w:cs="Tahoma"/>
        </w:rPr>
        <w:t xml:space="preserve">Los argumentos aducidos por el Juzgado de primer nivel para absolver al procesado </w:t>
      </w:r>
      <w:proofErr w:type="spellStart"/>
      <w:r w:rsidR="00016D3A" w:rsidRPr="00A0288A">
        <w:rPr>
          <w:rFonts w:ascii="Tahoma" w:eastAsia="Calibri" w:hAnsi="Tahoma" w:cs="Tahoma"/>
        </w:rPr>
        <w:t>HAGR</w:t>
      </w:r>
      <w:proofErr w:type="spellEnd"/>
      <w:r w:rsidRPr="00A0288A">
        <w:rPr>
          <w:rFonts w:ascii="Tahoma" w:eastAsia="Calibri" w:hAnsi="Tahoma" w:cs="Tahoma"/>
        </w:rPr>
        <w:t xml:space="preserve"> de los cargos por los cuales fue convocado a juicio criminal por parte de la FGN, </w:t>
      </w:r>
      <w:r w:rsidR="008359C6" w:rsidRPr="00A0288A">
        <w:rPr>
          <w:rFonts w:ascii="Tahoma" w:eastAsia="Calibri" w:hAnsi="Tahoma" w:cs="Tahoma"/>
        </w:rPr>
        <w:t>se fundamentaron en aducir que en el proceso, acorde con lo</w:t>
      </w:r>
      <w:r w:rsidR="00BE0529" w:rsidRPr="00A0288A">
        <w:rPr>
          <w:rFonts w:ascii="Tahoma" w:eastAsia="Calibri" w:hAnsi="Tahoma" w:cs="Tahoma"/>
        </w:rPr>
        <w:t>s medios de conocimiento</w:t>
      </w:r>
      <w:r w:rsidR="00C03E4E" w:rsidRPr="00A0288A">
        <w:rPr>
          <w:rFonts w:ascii="Tahoma" w:eastAsia="Calibri" w:hAnsi="Tahoma" w:cs="Tahoma"/>
        </w:rPr>
        <w:t xml:space="preserve"> habidos en la </w:t>
      </w:r>
      <w:r w:rsidR="00E305F2" w:rsidRPr="00A0288A">
        <w:rPr>
          <w:rFonts w:ascii="Tahoma" w:eastAsia="Calibri" w:hAnsi="Tahoma" w:cs="Tahoma"/>
        </w:rPr>
        <w:t>actuación</w:t>
      </w:r>
      <w:r w:rsidR="008359C6" w:rsidRPr="00A0288A">
        <w:rPr>
          <w:rFonts w:ascii="Tahoma" w:eastAsia="Calibri" w:hAnsi="Tahoma" w:cs="Tahoma"/>
        </w:rPr>
        <w:t xml:space="preserve">, no se estructuraban los elementos </w:t>
      </w:r>
      <w:r w:rsidR="00C03E4E" w:rsidRPr="00A0288A">
        <w:rPr>
          <w:rFonts w:ascii="Tahoma" w:eastAsia="Calibri" w:hAnsi="Tahoma" w:cs="Tahoma"/>
        </w:rPr>
        <w:t xml:space="preserve">necesarios para la adecuación típica del delito de estafa. </w:t>
      </w:r>
    </w:p>
    <w:p w14:paraId="0454A447" w14:textId="77777777" w:rsidR="00293B71" w:rsidRPr="00A0288A" w:rsidRDefault="00293B71" w:rsidP="00A0288A">
      <w:pPr>
        <w:spacing w:after="0" w:line="276" w:lineRule="auto"/>
        <w:ind w:left="-255"/>
        <w:jc w:val="both"/>
        <w:rPr>
          <w:rFonts w:ascii="Tahoma" w:eastAsia="Calibri" w:hAnsi="Tahoma" w:cs="Tahoma"/>
        </w:rPr>
      </w:pPr>
    </w:p>
    <w:p w14:paraId="3E2EDFF4" w14:textId="04FFDEF3" w:rsidR="009075B4" w:rsidRPr="00A0288A" w:rsidRDefault="00C03E4E" w:rsidP="00A0288A">
      <w:pPr>
        <w:spacing w:after="0" w:line="276" w:lineRule="auto"/>
        <w:ind w:left="-255"/>
        <w:jc w:val="both"/>
        <w:rPr>
          <w:rFonts w:ascii="Tahoma" w:eastAsia="Calibri" w:hAnsi="Tahoma" w:cs="Tahoma"/>
        </w:rPr>
      </w:pPr>
      <w:r w:rsidRPr="00A0288A">
        <w:rPr>
          <w:rFonts w:ascii="Tahoma" w:eastAsia="Calibri" w:hAnsi="Tahoma" w:cs="Tahoma"/>
        </w:rPr>
        <w:t xml:space="preserve">Para poder llegar a la anterior conclusión, el Juzgado </w:t>
      </w:r>
      <w:r w:rsidRPr="00A0288A">
        <w:rPr>
          <w:rFonts w:ascii="Tahoma" w:eastAsia="Calibri" w:hAnsi="Tahoma" w:cs="Tahoma"/>
          <w:i/>
        </w:rPr>
        <w:t xml:space="preserve">A quo </w:t>
      </w:r>
      <w:r w:rsidRPr="00A0288A">
        <w:rPr>
          <w:rFonts w:ascii="Tahoma" w:eastAsia="Calibri" w:hAnsi="Tahoma" w:cs="Tahoma"/>
        </w:rPr>
        <w:t xml:space="preserve">expuso </w:t>
      </w:r>
      <w:r w:rsidR="009075B4" w:rsidRPr="00A0288A">
        <w:rPr>
          <w:rFonts w:ascii="Tahoma" w:eastAsia="Calibri" w:hAnsi="Tahoma" w:cs="Tahoma"/>
        </w:rPr>
        <w:t xml:space="preserve">que inicialmente las negociaciones entabladas entre los Sres. BEATRIZ OROZCO PATIÑO y </w:t>
      </w:r>
      <w:proofErr w:type="spellStart"/>
      <w:r w:rsidR="00016D3A" w:rsidRPr="00A0288A">
        <w:rPr>
          <w:rFonts w:ascii="Tahoma" w:eastAsia="Calibri" w:hAnsi="Tahoma" w:cs="Tahoma"/>
        </w:rPr>
        <w:t>HAGR</w:t>
      </w:r>
      <w:proofErr w:type="spellEnd"/>
      <w:r w:rsidR="009075B4" w:rsidRPr="00A0288A">
        <w:rPr>
          <w:rFonts w:ascii="Tahoma" w:eastAsia="Calibri" w:hAnsi="Tahoma" w:cs="Tahoma"/>
        </w:rPr>
        <w:t xml:space="preserve">, relacionadas con la adquisición de los apartamentos vendidos, hubo un cumplimiento de las partes de sus obligaciones contractuales, pero que todo se trastocó después de la entrega material de los bienes vendidos, por cuanto el Sr. </w:t>
      </w:r>
      <w:proofErr w:type="spellStart"/>
      <w:r w:rsidR="00016D3A" w:rsidRPr="00A0288A">
        <w:rPr>
          <w:rFonts w:ascii="Tahoma" w:eastAsia="Calibri" w:hAnsi="Tahoma" w:cs="Tahoma"/>
        </w:rPr>
        <w:t>HAGR</w:t>
      </w:r>
      <w:proofErr w:type="spellEnd"/>
      <w:r w:rsidR="009075B4" w:rsidRPr="00A0288A">
        <w:rPr>
          <w:rFonts w:ascii="Tahoma" w:eastAsia="Calibri" w:hAnsi="Tahoma" w:cs="Tahoma"/>
        </w:rPr>
        <w:t xml:space="preserve"> alevosamente evadió la obligación de registrar las escrituras públicas de compraventa en la oficina de registro de instrumentos públicos.</w:t>
      </w:r>
    </w:p>
    <w:p w14:paraId="27527B45" w14:textId="77777777" w:rsidR="009075B4" w:rsidRPr="00A0288A" w:rsidRDefault="009075B4" w:rsidP="00A0288A">
      <w:pPr>
        <w:spacing w:after="0" w:line="276" w:lineRule="auto"/>
        <w:ind w:left="-255"/>
        <w:jc w:val="both"/>
        <w:rPr>
          <w:rFonts w:ascii="Tahoma" w:eastAsia="Calibri" w:hAnsi="Tahoma" w:cs="Tahoma"/>
        </w:rPr>
      </w:pPr>
    </w:p>
    <w:p w14:paraId="224FC190" w14:textId="0CE64FF5" w:rsidR="00F73524" w:rsidRPr="00A0288A" w:rsidRDefault="009075B4" w:rsidP="00A0288A">
      <w:pPr>
        <w:spacing w:after="0" w:line="276" w:lineRule="auto"/>
        <w:ind w:left="-255"/>
        <w:jc w:val="both"/>
        <w:rPr>
          <w:rFonts w:ascii="Tahoma" w:eastAsia="Calibri" w:hAnsi="Tahoma" w:cs="Tahoma"/>
        </w:rPr>
      </w:pPr>
      <w:r w:rsidRPr="00A0288A">
        <w:rPr>
          <w:rFonts w:ascii="Tahoma" w:eastAsia="Calibri" w:hAnsi="Tahoma" w:cs="Tahoma"/>
        </w:rPr>
        <w:t xml:space="preserve">De igual manera el Juzgado </w:t>
      </w:r>
      <w:r w:rsidRPr="00A0288A">
        <w:rPr>
          <w:rFonts w:ascii="Tahoma" w:eastAsia="Calibri" w:hAnsi="Tahoma" w:cs="Tahoma"/>
          <w:i/>
        </w:rPr>
        <w:t xml:space="preserve">A quo </w:t>
      </w:r>
      <w:r w:rsidR="00647B6E" w:rsidRPr="00A0288A">
        <w:rPr>
          <w:rFonts w:ascii="Tahoma" w:eastAsia="Calibri" w:hAnsi="Tahoma" w:cs="Tahoma"/>
        </w:rPr>
        <w:t>señaló</w:t>
      </w:r>
      <w:r w:rsidRPr="00A0288A">
        <w:rPr>
          <w:rFonts w:ascii="Tahoma" w:eastAsia="Calibri" w:hAnsi="Tahoma" w:cs="Tahoma"/>
        </w:rPr>
        <w:t xml:space="preserve"> </w:t>
      </w:r>
      <w:r w:rsidR="00C03E4E" w:rsidRPr="00A0288A">
        <w:rPr>
          <w:rFonts w:ascii="Tahoma" w:eastAsia="Calibri" w:hAnsi="Tahoma" w:cs="Tahoma"/>
        </w:rPr>
        <w:t xml:space="preserve">que </w:t>
      </w:r>
      <w:r w:rsidR="00E305F2" w:rsidRPr="00A0288A">
        <w:rPr>
          <w:rFonts w:ascii="Tahoma" w:eastAsia="Calibri" w:hAnsi="Tahoma" w:cs="Tahoma"/>
        </w:rPr>
        <w:t xml:space="preserve">a pesar </w:t>
      </w:r>
      <w:r w:rsidR="009F10A8" w:rsidRPr="00A0288A">
        <w:rPr>
          <w:rFonts w:ascii="Tahoma" w:eastAsia="Calibri" w:hAnsi="Tahoma" w:cs="Tahoma"/>
        </w:rPr>
        <w:t>de</w:t>
      </w:r>
      <w:r w:rsidR="00C03E4E" w:rsidRPr="00A0288A">
        <w:rPr>
          <w:rFonts w:ascii="Tahoma" w:eastAsia="Calibri" w:hAnsi="Tahoma" w:cs="Tahoma"/>
        </w:rPr>
        <w:t xml:space="preserve"> que en el proceso estaba demostrado que el procesado </w:t>
      </w:r>
      <w:proofErr w:type="spellStart"/>
      <w:r w:rsidR="00016D3A" w:rsidRPr="00A0288A">
        <w:rPr>
          <w:rFonts w:ascii="Tahoma" w:eastAsia="Calibri" w:hAnsi="Tahoma" w:cs="Tahoma"/>
        </w:rPr>
        <w:t>HAGR</w:t>
      </w:r>
      <w:proofErr w:type="spellEnd"/>
      <w:r w:rsidR="00C03E4E" w:rsidRPr="00A0288A">
        <w:rPr>
          <w:rFonts w:ascii="Tahoma" w:eastAsia="Calibri" w:hAnsi="Tahoma" w:cs="Tahoma"/>
        </w:rPr>
        <w:t xml:space="preserve"> defraudó la confianza que le depositaron los Sres. ENRIQUE OROZCO PATIÑO, YOLANDA ESTRADA SÁNCHEZ y CÉSAR ENRIQUE REYES, por cuanto es un hecho cierto </w:t>
      </w:r>
      <w:r w:rsidR="003368BE" w:rsidRPr="00A0288A">
        <w:rPr>
          <w:rFonts w:ascii="Tahoma" w:eastAsia="Calibri" w:hAnsi="Tahoma" w:cs="Tahoma"/>
        </w:rPr>
        <w:t xml:space="preserve">el consistente en </w:t>
      </w:r>
      <w:r w:rsidR="00C03E4E" w:rsidRPr="00A0288A">
        <w:rPr>
          <w:rFonts w:ascii="Tahoma" w:eastAsia="Calibri" w:hAnsi="Tahoma" w:cs="Tahoma"/>
        </w:rPr>
        <w:t xml:space="preserve">que luego de que el acusado </w:t>
      </w:r>
      <w:r w:rsidRPr="00A0288A">
        <w:rPr>
          <w:rFonts w:ascii="Tahoma" w:eastAsia="Calibri" w:hAnsi="Tahoma" w:cs="Tahoma"/>
        </w:rPr>
        <w:t xml:space="preserve">mediante </w:t>
      </w:r>
      <w:r w:rsidR="003368BE" w:rsidRPr="00A0288A">
        <w:rPr>
          <w:rFonts w:ascii="Tahoma" w:eastAsia="Calibri" w:hAnsi="Tahoma" w:cs="Tahoma"/>
        </w:rPr>
        <w:t>las escrituras públicas # 897 y # 896</w:t>
      </w:r>
      <w:r w:rsidR="00E305F2" w:rsidRPr="00A0288A">
        <w:rPr>
          <w:rFonts w:ascii="Tahoma" w:eastAsia="Calibri" w:hAnsi="Tahoma" w:cs="Tahoma"/>
        </w:rPr>
        <w:t>,</w:t>
      </w:r>
      <w:r w:rsidR="003368BE" w:rsidRPr="00A0288A">
        <w:rPr>
          <w:rFonts w:ascii="Tahoma" w:eastAsia="Calibri" w:hAnsi="Tahoma" w:cs="Tahoma"/>
        </w:rPr>
        <w:t xml:space="preserve"> otorgadas en la Notaría 1ª del Circuito de Pereira </w:t>
      </w:r>
      <w:r w:rsidR="00594E65" w:rsidRPr="00A0288A">
        <w:rPr>
          <w:rFonts w:ascii="Tahoma" w:eastAsia="Calibri" w:hAnsi="Tahoma" w:cs="Tahoma"/>
        </w:rPr>
        <w:t>el 20 de febrero de 2.008,</w:t>
      </w:r>
      <w:r w:rsidR="00E305F2" w:rsidRPr="00A0288A">
        <w:rPr>
          <w:rFonts w:ascii="Tahoma" w:eastAsia="Calibri" w:hAnsi="Tahoma" w:cs="Tahoma"/>
        </w:rPr>
        <w:t xml:space="preserve"> </w:t>
      </w:r>
      <w:r w:rsidR="003368BE" w:rsidRPr="00A0288A">
        <w:rPr>
          <w:rFonts w:ascii="Tahoma" w:eastAsia="Calibri" w:hAnsi="Tahoma" w:cs="Tahoma"/>
        </w:rPr>
        <w:t>le vendiera a los agraviados, por intermedio de la Sra. BEATRIZ OROZCO PATIÑO</w:t>
      </w:r>
      <w:r w:rsidR="00E305F2" w:rsidRPr="00A0288A">
        <w:rPr>
          <w:rFonts w:ascii="Tahoma" w:eastAsia="Calibri" w:hAnsi="Tahoma" w:cs="Tahoma"/>
        </w:rPr>
        <w:t>,</w:t>
      </w:r>
      <w:r w:rsidR="003368BE" w:rsidRPr="00A0288A">
        <w:rPr>
          <w:rFonts w:ascii="Tahoma" w:eastAsia="Calibri" w:hAnsi="Tahoma" w:cs="Tahoma"/>
        </w:rPr>
        <w:t xml:space="preserve"> los apartamentos # 202 y # 203 ubicados en el edificio “Multifamiliar La 25”, por las sumas de </w:t>
      </w:r>
      <w:r w:rsidR="00C03E4E" w:rsidRPr="00A0288A">
        <w:rPr>
          <w:rFonts w:ascii="Tahoma" w:eastAsia="Calibri" w:hAnsi="Tahoma" w:cs="Tahoma"/>
        </w:rPr>
        <w:t>$47.000.000 y $ 95.000.000</w:t>
      </w:r>
      <w:r w:rsidR="003368BE" w:rsidRPr="00A0288A">
        <w:rPr>
          <w:rFonts w:ascii="Tahoma" w:eastAsia="Calibri" w:hAnsi="Tahoma" w:cs="Tahoma"/>
        </w:rPr>
        <w:t xml:space="preserve">, en vez de cumplir con la obligación de registrar en la oficina de instrumentos públicos las escrituras </w:t>
      </w:r>
      <w:r w:rsidR="00BE0529" w:rsidRPr="00A0288A">
        <w:rPr>
          <w:rFonts w:ascii="Tahoma" w:eastAsia="Calibri" w:hAnsi="Tahoma" w:cs="Tahoma"/>
        </w:rPr>
        <w:t>públicas</w:t>
      </w:r>
      <w:r w:rsidR="003368BE" w:rsidRPr="00A0288A">
        <w:rPr>
          <w:rFonts w:ascii="Tahoma" w:eastAsia="Calibri" w:hAnsi="Tahoma" w:cs="Tahoma"/>
        </w:rPr>
        <w:t xml:space="preserve"> de compraventa, </w:t>
      </w:r>
      <w:r w:rsidR="00DD7BDF" w:rsidRPr="00A0288A">
        <w:rPr>
          <w:rFonts w:ascii="Tahoma" w:eastAsia="Calibri" w:hAnsi="Tahoma" w:cs="Tahoma"/>
        </w:rPr>
        <w:t xml:space="preserve">dilató el cumplimiento de esa obligación para de esa forma </w:t>
      </w:r>
      <w:r w:rsidR="003368BE" w:rsidRPr="00A0288A">
        <w:rPr>
          <w:rFonts w:ascii="Tahoma" w:eastAsia="Calibri" w:hAnsi="Tahoma" w:cs="Tahoma"/>
        </w:rPr>
        <w:t xml:space="preserve">hipotecar dichos inmuebles, al constituir sobre ellos sendas hipotecas abiertas en cuantías indeterminadas, </w:t>
      </w:r>
      <w:r w:rsidR="00E305F2" w:rsidRPr="00A0288A">
        <w:rPr>
          <w:rFonts w:ascii="Tahoma" w:eastAsia="Calibri" w:hAnsi="Tahoma" w:cs="Tahoma"/>
        </w:rPr>
        <w:t>en favor de</w:t>
      </w:r>
      <w:r w:rsidR="003368BE" w:rsidRPr="00A0288A">
        <w:rPr>
          <w:rFonts w:ascii="Tahoma" w:eastAsia="Calibri" w:hAnsi="Tahoma" w:cs="Tahoma"/>
        </w:rPr>
        <w:t xml:space="preserve"> los Sres. CARLOS MAURICIO URIBE BOTERO y GLORIA PATRICIA HINCAPIÉ CARMONA, lo que se hizo, respectivamente, mediante </w:t>
      </w:r>
      <w:r w:rsidR="00E305F2" w:rsidRPr="00A0288A">
        <w:rPr>
          <w:rFonts w:ascii="Tahoma" w:eastAsia="Calibri" w:hAnsi="Tahoma" w:cs="Tahoma"/>
        </w:rPr>
        <w:t xml:space="preserve">la </w:t>
      </w:r>
      <w:r w:rsidR="003368BE" w:rsidRPr="00A0288A">
        <w:rPr>
          <w:rFonts w:ascii="Tahoma" w:eastAsia="Calibri" w:hAnsi="Tahoma" w:cs="Tahoma"/>
        </w:rPr>
        <w:t xml:space="preserve">escritura pública # 2.173 del 12 de mayo de 2.008 sobre el apartamento # 202, y </w:t>
      </w:r>
      <w:r w:rsidR="00E305F2" w:rsidRPr="00A0288A">
        <w:rPr>
          <w:rFonts w:ascii="Tahoma" w:eastAsia="Calibri" w:hAnsi="Tahoma" w:cs="Tahoma"/>
        </w:rPr>
        <w:t xml:space="preserve">la </w:t>
      </w:r>
      <w:r w:rsidR="003368BE" w:rsidRPr="00A0288A">
        <w:rPr>
          <w:rFonts w:ascii="Tahoma" w:eastAsia="Calibri" w:hAnsi="Tahoma" w:cs="Tahoma"/>
        </w:rPr>
        <w:t>escritura pública # 3.097 del 22 de mayo de 2.008 sobre el apartamento # 203</w:t>
      </w:r>
      <w:r w:rsidR="00657012" w:rsidRPr="00A0288A">
        <w:rPr>
          <w:rFonts w:ascii="Tahoma" w:eastAsia="Calibri" w:hAnsi="Tahoma" w:cs="Tahoma"/>
        </w:rPr>
        <w:t>, otorgadas respectivamen</w:t>
      </w:r>
      <w:r w:rsidR="00BE0529" w:rsidRPr="00A0288A">
        <w:rPr>
          <w:rFonts w:ascii="Tahoma" w:eastAsia="Calibri" w:hAnsi="Tahoma" w:cs="Tahoma"/>
        </w:rPr>
        <w:t>te por las N</w:t>
      </w:r>
      <w:r w:rsidR="00657012" w:rsidRPr="00A0288A">
        <w:rPr>
          <w:rFonts w:ascii="Tahoma" w:eastAsia="Calibri" w:hAnsi="Tahoma" w:cs="Tahoma"/>
        </w:rPr>
        <w:t>otarías 4ª y 5ª de este C</w:t>
      </w:r>
      <w:r w:rsidR="00BE0529" w:rsidRPr="00A0288A">
        <w:rPr>
          <w:rFonts w:ascii="Tahoma" w:eastAsia="Calibri" w:hAnsi="Tahoma" w:cs="Tahoma"/>
        </w:rPr>
        <w:t>í</w:t>
      </w:r>
      <w:r w:rsidR="00657012" w:rsidRPr="00A0288A">
        <w:rPr>
          <w:rFonts w:ascii="Tahoma" w:eastAsia="Calibri" w:hAnsi="Tahoma" w:cs="Tahoma"/>
        </w:rPr>
        <w:t>rculo Notarial</w:t>
      </w:r>
      <w:r w:rsidR="00E305F2" w:rsidRPr="00A0288A">
        <w:rPr>
          <w:rFonts w:ascii="Tahoma" w:eastAsia="Calibri" w:hAnsi="Tahoma" w:cs="Tahoma"/>
        </w:rPr>
        <w:t xml:space="preserve">. </w:t>
      </w:r>
      <w:r w:rsidR="00594E65" w:rsidRPr="00A0288A">
        <w:rPr>
          <w:rFonts w:ascii="Tahoma" w:eastAsia="Calibri" w:hAnsi="Tahoma" w:cs="Tahoma"/>
        </w:rPr>
        <w:t>Pero, también</w:t>
      </w:r>
      <w:r w:rsidR="00E305F2" w:rsidRPr="00A0288A">
        <w:rPr>
          <w:rFonts w:ascii="Tahoma" w:eastAsia="Calibri" w:hAnsi="Tahoma" w:cs="Tahoma"/>
        </w:rPr>
        <w:t xml:space="preserve"> expuso el Juzgado de primer nive</w:t>
      </w:r>
      <w:r w:rsidR="00BE0529" w:rsidRPr="00A0288A">
        <w:rPr>
          <w:rFonts w:ascii="Tahoma" w:eastAsia="Calibri" w:hAnsi="Tahoma" w:cs="Tahoma"/>
        </w:rPr>
        <w:t>l</w:t>
      </w:r>
      <w:r w:rsidR="00594E65" w:rsidRPr="00A0288A">
        <w:rPr>
          <w:rFonts w:ascii="Tahoma" w:eastAsia="Calibri" w:hAnsi="Tahoma" w:cs="Tahoma"/>
        </w:rPr>
        <w:t xml:space="preserve"> </w:t>
      </w:r>
      <w:r w:rsidR="00DD7BDF" w:rsidRPr="00A0288A">
        <w:rPr>
          <w:rFonts w:ascii="Tahoma" w:eastAsia="Calibri" w:hAnsi="Tahoma" w:cs="Tahoma"/>
        </w:rPr>
        <w:t xml:space="preserve">que frente a lo acontecido no se cumplía con el requisito de la idoneidad del engaño por cuanto </w:t>
      </w:r>
      <w:r w:rsidR="00E305F2" w:rsidRPr="00A0288A">
        <w:rPr>
          <w:rFonts w:ascii="Tahoma" w:eastAsia="Calibri" w:hAnsi="Tahoma" w:cs="Tahoma"/>
        </w:rPr>
        <w:t xml:space="preserve">no se podía sostener que el acusado se haya valido de ardides para inducir en error </w:t>
      </w:r>
      <w:r w:rsidR="00DD7BDF" w:rsidRPr="00A0288A">
        <w:rPr>
          <w:rFonts w:ascii="Tahoma" w:eastAsia="Calibri" w:hAnsi="Tahoma" w:cs="Tahoma"/>
        </w:rPr>
        <w:t xml:space="preserve">a la Sra. </w:t>
      </w:r>
      <w:bookmarkStart w:id="7" w:name="_Hlk48730886"/>
      <w:r w:rsidR="00DD7BDF" w:rsidRPr="00A0288A">
        <w:rPr>
          <w:rFonts w:ascii="Tahoma" w:eastAsia="Calibri" w:hAnsi="Tahoma" w:cs="Tahoma"/>
        </w:rPr>
        <w:t xml:space="preserve">BEATRIZ </w:t>
      </w:r>
      <w:bookmarkStart w:id="8" w:name="_Hlk48730026"/>
      <w:r w:rsidR="00DD7BDF" w:rsidRPr="00A0288A">
        <w:rPr>
          <w:rFonts w:ascii="Tahoma" w:eastAsia="Calibri" w:hAnsi="Tahoma" w:cs="Tahoma"/>
        </w:rPr>
        <w:t xml:space="preserve">OROZCO PATIÑO </w:t>
      </w:r>
      <w:bookmarkEnd w:id="7"/>
      <w:bookmarkEnd w:id="8"/>
      <w:r w:rsidR="00DD7BDF" w:rsidRPr="00A0288A">
        <w:rPr>
          <w:rFonts w:ascii="Tahoma" w:eastAsia="Calibri" w:hAnsi="Tahoma" w:cs="Tahoma"/>
        </w:rPr>
        <w:t xml:space="preserve">en lo que </w:t>
      </w:r>
      <w:r w:rsidR="00BE0529" w:rsidRPr="00A0288A">
        <w:rPr>
          <w:rFonts w:ascii="Tahoma" w:eastAsia="Calibri" w:hAnsi="Tahoma" w:cs="Tahoma"/>
        </w:rPr>
        <w:t>tenía</w:t>
      </w:r>
      <w:r w:rsidR="00DD7BDF" w:rsidRPr="00A0288A">
        <w:rPr>
          <w:rFonts w:ascii="Tahoma" w:eastAsia="Calibri" w:hAnsi="Tahoma" w:cs="Tahoma"/>
        </w:rPr>
        <w:t xml:space="preserve"> que ver con las excusas que invocó para no registrar oportunamente las escrituras públicas en la oficina de registro de instrumentos </w:t>
      </w:r>
      <w:r w:rsidR="00DD7BDF" w:rsidRPr="00A0288A">
        <w:rPr>
          <w:rFonts w:ascii="Tahoma" w:eastAsia="Calibri" w:hAnsi="Tahoma" w:cs="Tahoma"/>
        </w:rPr>
        <w:lastRenderedPageBreak/>
        <w:t>públicos</w:t>
      </w:r>
      <w:r w:rsidR="00594E65" w:rsidRPr="00A0288A">
        <w:rPr>
          <w:rFonts w:ascii="Tahoma" w:eastAsia="Calibri" w:hAnsi="Tahoma" w:cs="Tahoma"/>
        </w:rPr>
        <w:t>,</w:t>
      </w:r>
      <w:r w:rsidR="00DD7BDF" w:rsidRPr="00A0288A">
        <w:rPr>
          <w:rFonts w:ascii="Tahoma" w:eastAsia="Calibri" w:hAnsi="Tahoma" w:cs="Tahoma"/>
        </w:rPr>
        <w:t xml:space="preserve"> ya que se desconoce </w:t>
      </w:r>
      <w:r w:rsidR="00594E65" w:rsidRPr="00A0288A">
        <w:rPr>
          <w:rFonts w:ascii="Tahoma" w:eastAsia="Calibri" w:hAnsi="Tahoma" w:cs="Tahoma"/>
        </w:rPr>
        <w:t>qué</w:t>
      </w:r>
      <w:r w:rsidR="00BE0529" w:rsidRPr="00A0288A">
        <w:rPr>
          <w:rFonts w:ascii="Tahoma" w:eastAsia="Calibri" w:hAnsi="Tahoma" w:cs="Tahoma"/>
        </w:rPr>
        <w:t xml:space="preserve"> tipo de maniobras o </w:t>
      </w:r>
      <w:r w:rsidR="00DD7BDF" w:rsidRPr="00A0288A">
        <w:rPr>
          <w:rFonts w:ascii="Tahoma" w:eastAsia="Calibri" w:hAnsi="Tahoma" w:cs="Tahoma"/>
        </w:rPr>
        <w:t xml:space="preserve">artificios </w:t>
      </w:r>
      <w:r w:rsidR="00657012" w:rsidRPr="00A0288A">
        <w:rPr>
          <w:rFonts w:ascii="Tahoma" w:eastAsia="Calibri" w:hAnsi="Tahoma" w:cs="Tahoma"/>
        </w:rPr>
        <w:t xml:space="preserve">utilizó </w:t>
      </w:r>
      <w:r w:rsidR="00DD7BDF" w:rsidRPr="00A0288A">
        <w:rPr>
          <w:rFonts w:ascii="Tahoma" w:eastAsia="Calibri" w:hAnsi="Tahoma" w:cs="Tahoma"/>
        </w:rPr>
        <w:t>el procesado para hacerle creer a la Sra. OROZCO PATIÑO que el procedimiento de registro era algo demorado y engorroso</w:t>
      </w:r>
      <w:r w:rsidR="000C2656" w:rsidRPr="00A0288A">
        <w:rPr>
          <w:rFonts w:ascii="Tahoma" w:eastAsia="Calibri" w:hAnsi="Tahoma" w:cs="Tahoma"/>
        </w:rPr>
        <w:t>.</w:t>
      </w:r>
    </w:p>
    <w:p w14:paraId="68C16D54" w14:textId="77777777" w:rsidR="000C2656" w:rsidRPr="00A0288A" w:rsidRDefault="000C2656" w:rsidP="00A0288A">
      <w:pPr>
        <w:spacing w:after="0" w:line="276" w:lineRule="auto"/>
        <w:ind w:left="-255"/>
        <w:jc w:val="both"/>
        <w:rPr>
          <w:rFonts w:ascii="Tahoma" w:eastAsia="Calibri" w:hAnsi="Tahoma" w:cs="Tahoma"/>
        </w:rPr>
      </w:pPr>
    </w:p>
    <w:p w14:paraId="5F8C1C4F" w14:textId="77777777" w:rsidR="00293B71" w:rsidRPr="00A0288A" w:rsidRDefault="00594E65" w:rsidP="00A0288A">
      <w:pPr>
        <w:spacing w:after="0" w:line="276" w:lineRule="auto"/>
        <w:ind w:left="-255"/>
        <w:jc w:val="both"/>
        <w:rPr>
          <w:rFonts w:ascii="Tahoma" w:eastAsia="Verdana" w:hAnsi="Tahoma" w:cs="Tahoma"/>
        </w:rPr>
      </w:pPr>
      <w:r w:rsidRPr="00A0288A">
        <w:rPr>
          <w:rFonts w:ascii="Tahoma" w:eastAsia="Calibri" w:hAnsi="Tahoma" w:cs="Tahoma"/>
        </w:rPr>
        <w:t>Asimismo</w:t>
      </w:r>
      <w:r w:rsidR="008522AE" w:rsidRPr="00A0288A">
        <w:rPr>
          <w:rFonts w:ascii="Tahoma" w:eastAsia="Calibri" w:hAnsi="Tahoma" w:cs="Tahoma"/>
        </w:rPr>
        <w:t>,</w:t>
      </w:r>
      <w:r w:rsidRPr="00A0288A">
        <w:rPr>
          <w:rFonts w:ascii="Tahoma" w:eastAsia="Calibri" w:hAnsi="Tahoma" w:cs="Tahoma"/>
        </w:rPr>
        <w:t xml:space="preserve"> </w:t>
      </w:r>
      <w:r w:rsidR="000C2656" w:rsidRPr="00A0288A">
        <w:rPr>
          <w:rFonts w:ascii="Tahoma" w:eastAsia="Calibri" w:hAnsi="Tahoma" w:cs="Tahoma"/>
        </w:rPr>
        <w:t xml:space="preserve">el Juzgado de primer nivel adujo que la Sra. BEATRIZ OROZCO PATIÑO </w:t>
      </w:r>
      <w:r w:rsidR="00657012" w:rsidRPr="00A0288A">
        <w:rPr>
          <w:rFonts w:ascii="Tahoma" w:eastAsia="Calibri" w:hAnsi="Tahoma" w:cs="Tahoma"/>
        </w:rPr>
        <w:t>incurrió</w:t>
      </w:r>
      <w:r w:rsidR="000C2656" w:rsidRPr="00A0288A">
        <w:rPr>
          <w:rFonts w:ascii="Tahoma" w:eastAsia="Calibri" w:hAnsi="Tahoma" w:cs="Tahoma"/>
        </w:rPr>
        <w:t xml:space="preserve"> en un comportamiento imprudente </w:t>
      </w:r>
      <w:r w:rsidR="009B1F8E" w:rsidRPr="00A0288A">
        <w:rPr>
          <w:rFonts w:ascii="Tahoma" w:eastAsia="Calibri" w:hAnsi="Tahoma" w:cs="Tahoma"/>
        </w:rPr>
        <w:t>y poco diligente al creer</w:t>
      </w:r>
      <w:r w:rsidR="00657012" w:rsidRPr="00A0288A">
        <w:rPr>
          <w:rFonts w:ascii="Tahoma" w:eastAsia="Calibri" w:hAnsi="Tahoma" w:cs="Tahoma"/>
        </w:rPr>
        <w:t xml:space="preserve"> de manera ingenua</w:t>
      </w:r>
      <w:r w:rsidR="009B1F8E" w:rsidRPr="00A0288A">
        <w:rPr>
          <w:rFonts w:ascii="Tahoma" w:eastAsia="Calibri" w:hAnsi="Tahoma" w:cs="Tahoma"/>
        </w:rPr>
        <w:t>, por el lapso de tres meses, todas las excusas que el procesado le decía</w:t>
      </w:r>
      <w:r w:rsidR="00657012" w:rsidRPr="00A0288A">
        <w:rPr>
          <w:rFonts w:ascii="Tahoma" w:eastAsia="Calibri" w:hAnsi="Tahoma" w:cs="Tahoma"/>
        </w:rPr>
        <w:t xml:space="preserve"> para no registrar los instrumentos públicos</w:t>
      </w:r>
      <w:r w:rsidR="009B1F8E" w:rsidRPr="00A0288A">
        <w:rPr>
          <w:rFonts w:ascii="Tahoma" w:eastAsia="Calibri" w:hAnsi="Tahoma" w:cs="Tahoma"/>
        </w:rPr>
        <w:t xml:space="preserve">, </w:t>
      </w:r>
      <w:r w:rsidR="00657012" w:rsidRPr="00A0288A">
        <w:rPr>
          <w:rFonts w:ascii="Tahoma" w:eastAsia="Calibri" w:hAnsi="Tahoma" w:cs="Tahoma"/>
        </w:rPr>
        <w:t xml:space="preserve">pese a que </w:t>
      </w:r>
      <w:r w:rsidR="009B1F8E" w:rsidRPr="00A0288A">
        <w:rPr>
          <w:rFonts w:ascii="Tahoma" w:eastAsia="Calibri" w:hAnsi="Tahoma" w:cs="Tahoma"/>
        </w:rPr>
        <w:t xml:space="preserve">Ella se encontraba en capacidad y en facultad de hacer esos </w:t>
      </w:r>
      <w:r w:rsidR="00657012" w:rsidRPr="00A0288A">
        <w:rPr>
          <w:rFonts w:ascii="Tahoma" w:eastAsia="Calibri" w:hAnsi="Tahoma" w:cs="Tahoma"/>
        </w:rPr>
        <w:t>trámites</w:t>
      </w:r>
      <w:r w:rsidR="009B1F8E" w:rsidRPr="00A0288A">
        <w:rPr>
          <w:rFonts w:ascii="Tahoma" w:eastAsia="Calibri" w:hAnsi="Tahoma" w:cs="Tahoma"/>
        </w:rPr>
        <w:t xml:space="preserve">, porque solo le bastaba con acudir a averiguar </w:t>
      </w:r>
      <w:r w:rsidRPr="00A0288A">
        <w:rPr>
          <w:rFonts w:ascii="Tahoma" w:eastAsia="Calibri" w:hAnsi="Tahoma" w:cs="Tahoma"/>
        </w:rPr>
        <w:t>en</w:t>
      </w:r>
      <w:r w:rsidR="009B1F8E" w:rsidRPr="00A0288A">
        <w:rPr>
          <w:rFonts w:ascii="Tahoma" w:eastAsia="Calibri" w:hAnsi="Tahoma" w:cs="Tahoma"/>
        </w:rPr>
        <w:t xml:space="preserve"> la notaría o </w:t>
      </w:r>
      <w:r w:rsidRPr="00A0288A">
        <w:rPr>
          <w:rFonts w:ascii="Tahoma" w:eastAsia="Calibri" w:hAnsi="Tahoma" w:cs="Tahoma"/>
        </w:rPr>
        <w:t>en</w:t>
      </w:r>
      <w:r w:rsidR="009B1F8E" w:rsidRPr="00A0288A">
        <w:rPr>
          <w:rFonts w:ascii="Tahoma" w:eastAsia="Calibri" w:hAnsi="Tahoma" w:cs="Tahoma"/>
        </w:rPr>
        <w:t xml:space="preserve"> la oficina de registro de instrumentos públicos, en donde seguramente que le hubieran informado el procedimiento a seguir. </w:t>
      </w:r>
    </w:p>
    <w:p w14:paraId="1D26F903" w14:textId="77777777" w:rsidR="0022789B" w:rsidRPr="00A0288A" w:rsidRDefault="0022789B" w:rsidP="00A0288A">
      <w:pPr>
        <w:spacing w:after="0" w:line="276" w:lineRule="auto"/>
        <w:jc w:val="both"/>
        <w:rPr>
          <w:rFonts w:ascii="Tahoma" w:eastAsia="Verdana" w:hAnsi="Tahoma" w:cs="Tahoma"/>
        </w:rPr>
      </w:pPr>
    </w:p>
    <w:p w14:paraId="7B2BBAA8" w14:textId="77777777" w:rsidR="0022789B" w:rsidRPr="00A0288A" w:rsidRDefault="0022789B" w:rsidP="00A0288A">
      <w:pPr>
        <w:spacing w:after="0" w:line="276" w:lineRule="auto"/>
        <w:jc w:val="center"/>
        <w:rPr>
          <w:rFonts w:ascii="Tahoma" w:eastAsia="Calibri" w:hAnsi="Tahoma" w:cs="Tahoma"/>
          <w:b/>
        </w:rPr>
      </w:pPr>
      <w:r w:rsidRPr="00A0288A">
        <w:rPr>
          <w:rFonts w:ascii="Tahoma" w:eastAsia="Calibri" w:hAnsi="Tahoma" w:cs="Tahoma"/>
          <w:b/>
        </w:rPr>
        <w:t>LAS ALZADAS:</w:t>
      </w:r>
    </w:p>
    <w:p w14:paraId="57A4C5AD" w14:textId="77777777" w:rsidR="0022789B" w:rsidRPr="00A0288A" w:rsidRDefault="0022789B" w:rsidP="00A0288A">
      <w:pPr>
        <w:spacing w:after="0" w:line="276" w:lineRule="auto"/>
        <w:rPr>
          <w:rFonts w:ascii="Tahoma" w:eastAsia="Verdana" w:hAnsi="Tahoma" w:cs="Tahoma"/>
        </w:rPr>
      </w:pPr>
    </w:p>
    <w:p w14:paraId="6740676B" w14:textId="4D4FE6A2" w:rsidR="0022789B" w:rsidRPr="00A0288A" w:rsidRDefault="0022789B" w:rsidP="00A0288A">
      <w:pPr>
        <w:spacing w:after="0" w:line="276" w:lineRule="auto"/>
        <w:jc w:val="both"/>
        <w:rPr>
          <w:rFonts w:ascii="Tahoma" w:eastAsia="Verdana" w:hAnsi="Tahoma" w:cs="Tahoma"/>
          <w:b/>
        </w:rPr>
      </w:pPr>
      <w:r w:rsidRPr="00A0288A">
        <w:rPr>
          <w:rFonts w:ascii="Tahoma" w:eastAsia="Verdana" w:hAnsi="Tahoma" w:cs="Tahoma"/>
          <w:b/>
        </w:rPr>
        <w:t xml:space="preserve">1. El Recurso de apelación interpuesto por el apoderado </w:t>
      </w:r>
      <w:r w:rsidR="00F73524" w:rsidRPr="00A0288A">
        <w:rPr>
          <w:rFonts w:ascii="Tahoma" w:eastAsia="Verdana" w:hAnsi="Tahoma" w:cs="Tahoma"/>
          <w:b/>
        </w:rPr>
        <w:t>de la</w:t>
      </w:r>
      <w:r w:rsidRPr="00A0288A">
        <w:rPr>
          <w:rFonts w:ascii="Tahoma" w:eastAsia="Verdana" w:hAnsi="Tahoma" w:cs="Tahoma"/>
          <w:b/>
        </w:rPr>
        <w:t xml:space="preserve"> víctima</w:t>
      </w:r>
      <w:r w:rsidR="00647B6E" w:rsidRPr="00A0288A">
        <w:rPr>
          <w:rFonts w:ascii="Tahoma" w:eastAsia="Verdana" w:hAnsi="Tahoma" w:cs="Tahoma"/>
          <w:b/>
        </w:rPr>
        <w:t xml:space="preserve"> Sra. BEATRIZ OROZCO PATIÑO:</w:t>
      </w:r>
    </w:p>
    <w:p w14:paraId="2CCC7174" w14:textId="77777777" w:rsidR="00256910" w:rsidRPr="00A0288A" w:rsidRDefault="00256910" w:rsidP="00A0288A">
      <w:pPr>
        <w:spacing w:after="0" w:line="276" w:lineRule="auto"/>
        <w:jc w:val="both"/>
        <w:rPr>
          <w:rFonts w:ascii="Tahoma" w:eastAsia="Verdana" w:hAnsi="Tahoma" w:cs="Tahoma"/>
        </w:rPr>
      </w:pPr>
    </w:p>
    <w:p w14:paraId="3A29331A" w14:textId="77777777" w:rsidR="00256910" w:rsidRPr="00A0288A" w:rsidRDefault="00256910" w:rsidP="00A0288A">
      <w:pPr>
        <w:spacing w:after="0" w:line="276" w:lineRule="auto"/>
        <w:jc w:val="both"/>
        <w:rPr>
          <w:rFonts w:ascii="Tahoma" w:eastAsia="Verdana" w:hAnsi="Tahoma" w:cs="Tahoma"/>
        </w:rPr>
      </w:pPr>
      <w:r w:rsidRPr="00A0288A">
        <w:rPr>
          <w:rFonts w:ascii="Tahoma" w:eastAsia="Verdana" w:hAnsi="Tahoma" w:cs="Tahoma"/>
        </w:rPr>
        <w:t xml:space="preserve">La tesis de la inconformidad esgrimida por el </w:t>
      </w:r>
      <w:r w:rsidR="00CB415A" w:rsidRPr="00A0288A">
        <w:rPr>
          <w:rFonts w:ascii="Tahoma" w:eastAsia="Verdana" w:hAnsi="Tahoma" w:cs="Tahoma"/>
        </w:rPr>
        <w:t>apelante</w:t>
      </w:r>
      <w:r w:rsidR="008522AE" w:rsidRPr="00A0288A">
        <w:rPr>
          <w:rFonts w:ascii="Tahoma" w:eastAsia="Verdana" w:hAnsi="Tahoma" w:cs="Tahoma"/>
        </w:rPr>
        <w:t>,</w:t>
      </w:r>
      <w:r w:rsidRPr="00A0288A">
        <w:rPr>
          <w:rFonts w:ascii="Tahoma" w:eastAsia="Verdana" w:hAnsi="Tahoma" w:cs="Tahoma"/>
        </w:rPr>
        <w:t xml:space="preserve"> gira en torno a </w:t>
      </w:r>
      <w:r w:rsidR="008522AE" w:rsidRPr="00A0288A">
        <w:rPr>
          <w:rFonts w:ascii="Tahoma" w:eastAsia="Verdana" w:hAnsi="Tahoma" w:cs="Tahoma"/>
        </w:rPr>
        <w:t xml:space="preserve">señalar </w:t>
      </w:r>
      <w:r w:rsidRPr="00A0288A">
        <w:rPr>
          <w:rFonts w:ascii="Tahoma" w:eastAsia="Verdana" w:hAnsi="Tahoma" w:cs="Tahoma"/>
        </w:rPr>
        <w:t xml:space="preserve">que el Juzgado </w:t>
      </w:r>
      <w:r w:rsidRPr="00A0288A">
        <w:rPr>
          <w:rFonts w:ascii="Tahoma" w:eastAsia="Verdana" w:hAnsi="Tahoma" w:cs="Tahoma"/>
          <w:i/>
        </w:rPr>
        <w:t xml:space="preserve">A quo </w:t>
      </w:r>
      <w:r w:rsidRPr="00A0288A">
        <w:rPr>
          <w:rFonts w:ascii="Tahoma" w:eastAsia="Verdana" w:hAnsi="Tahoma" w:cs="Tahoma"/>
        </w:rPr>
        <w:t xml:space="preserve">no valoró en debida forma las pruebas habidas en el proceso, las cuales, en </w:t>
      </w:r>
      <w:r w:rsidR="008522AE" w:rsidRPr="00A0288A">
        <w:rPr>
          <w:rFonts w:ascii="Tahoma" w:eastAsia="Verdana" w:hAnsi="Tahoma" w:cs="Tahoma"/>
        </w:rPr>
        <w:t xml:space="preserve">su </w:t>
      </w:r>
      <w:r w:rsidRPr="00A0288A">
        <w:rPr>
          <w:rFonts w:ascii="Tahoma" w:eastAsia="Verdana" w:hAnsi="Tahoma" w:cs="Tahoma"/>
        </w:rPr>
        <w:t>sentir, demostraban de manera indubitable cada uno de los elementos necesarios para la adecuación típica del delito de estafa</w:t>
      </w:r>
      <w:r w:rsidR="00433858" w:rsidRPr="00A0288A">
        <w:rPr>
          <w:rFonts w:ascii="Tahoma" w:eastAsia="Verdana" w:hAnsi="Tahoma" w:cs="Tahoma"/>
        </w:rPr>
        <w:t>, y por ende el Juzgado de primer nivel se equivocó al absolver al procesado de los cargos por los cuales fue llamado a juicio en el presente asunto</w:t>
      </w:r>
      <w:r w:rsidRPr="00A0288A">
        <w:rPr>
          <w:rFonts w:ascii="Tahoma" w:eastAsia="Verdana" w:hAnsi="Tahoma" w:cs="Tahoma"/>
        </w:rPr>
        <w:t xml:space="preserve">. </w:t>
      </w:r>
    </w:p>
    <w:p w14:paraId="599A3C9E" w14:textId="77777777" w:rsidR="00256910" w:rsidRPr="00A0288A" w:rsidRDefault="00256910" w:rsidP="00A0288A">
      <w:pPr>
        <w:spacing w:after="0" w:line="276" w:lineRule="auto"/>
        <w:jc w:val="both"/>
        <w:rPr>
          <w:rFonts w:ascii="Tahoma" w:eastAsia="Verdana" w:hAnsi="Tahoma" w:cs="Tahoma"/>
        </w:rPr>
      </w:pPr>
    </w:p>
    <w:p w14:paraId="0D1460E1" w14:textId="77777777" w:rsidR="0066192B" w:rsidRPr="00A0288A" w:rsidRDefault="00256910" w:rsidP="00A0288A">
      <w:pPr>
        <w:spacing w:after="0" w:line="276" w:lineRule="auto"/>
        <w:jc w:val="both"/>
        <w:rPr>
          <w:rFonts w:ascii="Tahoma" w:eastAsia="Verdana" w:hAnsi="Tahoma" w:cs="Tahoma"/>
        </w:rPr>
      </w:pPr>
      <w:r w:rsidRPr="00A0288A">
        <w:rPr>
          <w:rFonts w:ascii="Tahoma" w:eastAsia="Verdana" w:hAnsi="Tahoma" w:cs="Tahoma"/>
        </w:rPr>
        <w:t xml:space="preserve">Para demostrar la tesis de su inconformidad, el recurrente expuso que lo acontecido en el presente asunto no se </w:t>
      </w:r>
      <w:r w:rsidR="00D60786" w:rsidRPr="00A0288A">
        <w:rPr>
          <w:rFonts w:ascii="Tahoma" w:eastAsia="Verdana" w:hAnsi="Tahoma" w:cs="Tahoma"/>
        </w:rPr>
        <w:t>debía</w:t>
      </w:r>
      <w:r w:rsidRPr="00A0288A">
        <w:rPr>
          <w:rFonts w:ascii="Tahoma" w:eastAsia="Verdana" w:hAnsi="Tahoma" w:cs="Tahoma"/>
        </w:rPr>
        <w:t xml:space="preserve"> confundir con el incumplimiento de un contrato civil, por cuanto sería tanto como desconocer que ese tipo de contratos </w:t>
      </w:r>
      <w:r w:rsidR="00A60253" w:rsidRPr="00A0288A">
        <w:rPr>
          <w:rFonts w:ascii="Tahoma" w:eastAsia="Verdana" w:hAnsi="Tahoma" w:cs="Tahoma"/>
        </w:rPr>
        <w:t>pueden ser utilizados</w:t>
      </w:r>
      <w:r w:rsidRPr="00A0288A">
        <w:rPr>
          <w:rFonts w:ascii="Tahoma" w:eastAsia="Verdana" w:hAnsi="Tahoma" w:cs="Tahoma"/>
        </w:rPr>
        <w:t xml:space="preserve"> como medios o herramientas para cometer el delito de estafa</w:t>
      </w:r>
      <w:r w:rsidR="00D60786" w:rsidRPr="00A0288A">
        <w:rPr>
          <w:rFonts w:ascii="Tahoma" w:eastAsia="Verdana" w:hAnsi="Tahoma" w:cs="Tahoma"/>
        </w:rPr>
        <w:t xml:space="preserve">, como </w:t>
      </w:r>
      <w:r w:rsidR="0066192B" w:rsidRPr="00A0288A">
        <w:rPr>
          <w:rFonts w:ascii="Tahoma" w:eastAsia="Verdana" w:hAnsi="Tahoma" w:cs="Tahoma"/>
        </w:rPr>
        <w:t>aconteció</w:t>
      </w:r>
      <w:r w:rsidR="00D60786" w:rsidRPr="00A0288A">
        <w:rPr>
          <w:rFonts w:ascii="Tahoma" w:eastAsia="Verdana" w:hAnsi="Tahoma" w:cs="Tahoma"/>
        </w:rPr>
        <w:t xml:space="preserve"> en el presente asunto</w:t>
      </w:r>
      <w:r w:rsidR="00E55C19" w:rsidRPr="00A0288A">
        <w:rPr>
          <w:rFonts w:ascii="Tahoma" w:eastAsia="Verdana" w:hAnsi="Tahoma" w:cs="Tahoma"/>
        </w:rPr>
        <w:t>,</w:t>
      </w:r>
      <w:r w:rsidR="00D60786" w:rsidRPr="00A0288A">
        <w:rPr>
          <w:rFonts w:ascii="Tahoma" w:eastAsia="Verdana" w:hAnsi="Tahoma" w:cs="Tahoma"/>
        </w:rPr>
        <w:t xml:space="preserve"> en donde un personaje de manera inteligente se </w:t>
      </w:r>
      <w:r w:rsidR="0066192B" w:rsidRPr="00A0288A">
        <w:rPr>
          <w:rFonts w:ascii="Tahoma" w:eastAsia="Verdana" w:hAnsi="Tahoma" w:cs="Tahoma"/>
        </w:rPr>
        <w:t>valió</w:t>
      </w:r>
      <w:r w:rsidR="00D60786" w:rsidRPr="00A0288A">
        <w:rPr>
          <w:rFonts w:ascii="Tahoma" w:eastAsia="Verdana" w:hAnsi="Tahoma" w:cs="Tahoma"/>
        </w:rPr>
        <w:t xml:space="preserve"> de una estratagema urdida de manera sutil</w:t>
      </w:r>
      <w:r w:rsidR="00E55C19" w:rsidRPr="00A0288A">
        <w:rPr>
          <w:rFonts w:ascii="Tahoma" w:eastAsia="Verdana" w:hAnsi="Tahoma" w:cs="Tahoma"/>
        </w:rPr>
        <w:t>,</w:t>
      </w:r>
      <w:r w:rsidR="00D60786" w:rsidRPr="00A0288A">
        <w:rPr>
          <w:rFonts w:ascii="Tahoma" w:eastAsia="Verdana" w:hAnsi="Tahoma" w:cs="Tahoma"/>
        </w:rPr>
        <w:t xml:space="preserve"> </w:t>
      </w:r>
      <w:r w:rsidR="0066192B" w:rsidRPr="00A0288A">
        <w:rPr>
          <w:rFonts w:ascii="Tahoma" w:eastAsia="Verdana" w:hAnsi="Tahoma" w:cs="Tahoma"/>
        </w:rPr>
        <w:t xml:space="preserve">con la finalidad de obtener recursos económicos en desmedro de los intereses patrimoniales de los propietarios de un </w:t>
      </w:r>
      <w:r w:rsidR="00E55C19" w:rsidRPr="00A0288A">
        <w:rPr>
          <w:rFonts w:ascii="Tahoma" w:eastAsia="Verdana" w:hAnsi="Tahoma" w:cs="Tahoma"/>
        </w:rPr>
        <w:t>inmueble</w:t>
      </w:r>
      <w:r w:rsidR="0066192B" w:rsidRPr="00A0288A">
        <w:rPr>
          <w:rFonts w:ascii="Tahoma" w:eastAsia="Verdana" w:hAnsi="Tahoma" w:cs="Tahoma"/>
        </w:rPr>
        <w:t xml:space="preserve">, mediante la cual dispuso de un bien ajeno, lo que a su vez trajo como consecuencia que sus legítimos propietarios en la actualidad no pueden ejercer actos de disposición sobre </w:t>
      </w:r>
      <w:r w:rsidR="00E55C19" w:rsidRPr="00A0288A">
        <w:rPr>
          <w:rFonts w:ascii="Tahoma" w:eastAsia="Verdana" w:hAnsi="Tahoma" w:cs="Tahoma"/>
        </w:rPr>
        <w:t>el mismo</w:t>
      </w:r>
      <w:r w:rsidR="0066192B" w:rsidRPr="00A0288A">
        <w:rPr>
          <w:rFonts w:ascii="Tahoma" w:eastAsia="Verdana" w:hAnsi="Tahoma" w:cs="Tahoma"/>
        </w:rPr>
        <w:t xml:space="preserve">. </w:t>
      </w:r>
    </w:p>
    <w:p w14:paraId="61D5454B" w14:textId="77777777" w:rsidR="0066192B" w:rsidRPr="00A0288A" w:rsidRDefault="0066192B" w:rsidP="00A0288A">
      <w:pPr>
        <w:spacing w:after="0" w:line="276" w:lineRule="auto"/>
        <w:jc w:val="both"/>
        <w:rPr>
          <w:rFonts w:ascii="Tahoma" w:eastAsia="Verdana" w:hAnsi="Tahoma" w:cs="Tahoma"/>
        </w:rPr>
      </w:pPr>
    </w:p>
    <w:p w14:paraId="4DD038DE" w14:textId="77777777" w:rsidR="00D60786" w:rsidRPr="00A0288A" w:rsidRDefault="00D60786" w:rsidP="00A0288A">
      <w:pPr>
        <w:spacing w:after="0" w:line="276" w:lineRule="auto"/>
        <w:jc w:val="both"/>
        <w:rPr>
          <w:rFonts w:ascii="Tahoma" w:eastAsia="Verdana" w:hAnsi="Tahoma" w:cs="Tahoma"/>
        </w:rPr>
      </w:pPr>
      <w:r w:rsidRPr="00A0288A">
        <w:rPr>
          <w:rFonts w:ascii="Tahoma" w:eastAsia="Verdana" w:hAnsi="Tahoma" w:cs="Tahoma"/>
        </w:rPr>
        <w:t>De igual manera</w:t>
      </w:r>
      <w:r w:rsidR="008704D4" w:rsidRPr="00A0288A">
        <w:rPr>
          <w:rFonts w:ascii="Tahoma" w:eastAsia="Verdana" w:hAnsi="Tahoma" w:cs="Tahoma"/>
        </w:rPr>
        <w:t>,</w:t>
      </w:r>
      <w:r w:rsidRPr="00A0288A">
        <w:rPr>
          <w:rFonts w:ascii="Tahoma" w:eastAsia="Verdana" w:hAnsi="Tahoma" w:cs="Tahoma"/>
        </w:rPr>
        <w:t xml:space="preserve"> el apelante expuso que de las pruebas habidas en el proceso estaba claramente demostrado lo siguiente:</w:t>
      </w:r>
    </w:p>
    <w:p w14:paraId="482288B2" w14:textId="77777777" w:rsidR="00D60786" w:rsidRPr="00A0288A" w:rsidRDefault="00D60786" w:rsidP="00A0288A">
      <w:pPr>
        <w:spacing w:after="0" w:line="276" w:lineRule="auto"/>
        <w:jc w:val="both"/>
        <w:rPr>
          <w:rFonts w:ascii="Tahoma" w:eastAsia="Verdana" w:hAnsi="Tahoma" w:cs="Tahoma"/>
        </w:rPr>
      </w:pPr>
    </w:p>
    <w:p w14:paraId="6FE2EBA7" w14:textId="77777777" w:rsidR="00D60786" w:rsidRPr="00A0288A" w:rsidRDefault="00D60786" w:rsidP="00A0288A">
      <w:pPr>
        <w:pStyle w:val="Prrafodelista"/>
        <w:numPr>
          <w:ilvl w:val="0"/>
          <w:numId w:val="46"/>
        </w:numPr>
        <w:spacing w:after="0" w:line="276" w:lineRule="auto"/>
        <w:ind w:left="360"/>
        <w:jc w:val="both"/>
        <w:rPr>
          <w:rFonts w:ascii="Tahoma" w:eastAsia="Verdana" w:hAnsi="Tahoma" w:cs="Tahoma"/>
        </w:rPr>
      </w:pPr>
      <w:r w:rsidRPr="00A0288A">
        <w:rPr>
          <w:rFonts w:ascii="Tahoma" w:eastAsia="Verdana" w:hAnsi="Tahoma" w:cs="Tahoma"/>
        </w:rPr>
        <w:t xml:space="preserve">Después que se signaron las escrituras </w:t>
      </w:r>
      <w:r w:rsidR="008704D4" w:rsidRPr="00A0288A">
        <w:rPr>
          <w:rFonts w:ascii="Tahoma" w:eastAsia="Verdana" w:hAnsi="Tahoma" w:cs="Tahoma"/>
        </w:rPr>
        <w:t>públicas</w:t>
      </w:r>
      <w:r w:rsidRPr="00A0288A">
        <w:rPr>
          <w:rFonts w:ascii="Tahoma" w:eastAsia="Verdana" w:hAnsi="Tahoma" w:cs="Tahoma"/>
        </w:rPr>
        <w:t xml:space="preserve"> de compraventa de los apartamentos vendidos, ambas partes se comprometieron a registrar dichos instrumentos </w:t>
      </w:r>
      <w:r w:rsidR="0066192B" w:rsidRPr="00A0288A">
        <w:rPr>
          <w:rFonts w:ascii="Tahoma" w:eastAsia="Verdana" w:hAnsi="Tahoma" w:cs="Tahoma"/>
        </w:rPr>
        <w:t>públicos</w:t>
      </w:r>
      <w:r w:rsidRPr="00A0288A">
        <w:rPr>
          <w:rFonts w:ascii="Tahoma" w:eastAsia="Verdana" w:hAnsi="Tahoma" w:cs="Tahoma"/>
        </w:rPr>
        <w:t xml:space="preserve"> a fin que se cumpliera con </w:t>
      </w:r>
      <w:r w:rsidR="0066192B" w:rsidRPr="00A0288A">
        <w:rPr>
          <w:rFonts w:ascii="Tahoma" w:eastAsia="Verdana" w:hAnsi="Tahoma" w:cs="Tahoma"/>
        </w:rPr>
        <w:t xml:space="preserve">el requisito de </w:t>
      </w:r>
      <w:r w:rsidRPr="00A0288A">
        <w:rPr>
          <w:rFonts w:ascii="Tahoma" w:eastAsia="Verdana" w:hAnsi="Tahoma" w:cs="Tahoma"/>
        </w:rPr>
        <w:t xml:space="preserve">la tradición, pero ello no fue posible como consecuencia de la actitud asumida por el procesado, quien de manera alevosa indujo en error a la Sra. BEATRIZ OROZCO PATIÑO, a </w:t>
      </w:r>
      <w:r w:rsidR="0066192B" w:rsidRPr="00A0288A">
        <w:rPr>
          <w:rFonts w:ascii="Tahoma" w:eastAsia="Verdana" w:hAnsi="Tahoma" w:cs="Tahoma"/>
        </w:rPr>
        <w:t>la que</w:t>
      </w:r>
      <w:r w:rsidRPr="00A0288A">
        <w:rPr>
          <w:rFonts w:ascii="Tahoma" w:eastAsia="Verdana" w:hAnsi="Tahoma" w:cs="Tahoma"/>
        </w:rPr>
        <w:t xml:space="preserve"> le hizo creer </w:t>
      </w:r>
      <w:r w:rsidR="006232F9" w:rsidRPr="00A0288A">
        <w:rPr>
          <w:rFonts w:ascii="Tahoma" w:eastAsia="Verdana" w:hAnsi="Tahoma" w:cs="Tahoma"/>
        </w:rPr>
        <w:t xml:space="preserve">por el lapso de tres meses </w:t>
      </w:r>
      <w:r w:rsidRPr="00A0288A">
        <w:rPr>
          <w:rFonts w:ascii="Tahoma" w:eastAsia="Verdana" w:hAnsi="Tahoma" w:cs="Tahoma"/>
        </w:rPr>
        <w:t xml:space="preserve">que el </w:t>
      </w:r>
      <w:r w:rsidR="00304A8C" w:rsidRPr="00A0288A">
        <w:rPr>
          <w:rFonts w:ascii="Tahoma" w:eastAsia="Verdana" w:hAnsi="Tahoma" w:cs="Tahoma"/>
        </w:rPr>
        <w:t>trámite</w:t>
      </w:r>
      <w:r w:rsidRPr="00A0288A">
        <w:rPr>
          <w:rFonts w:ascii="Tahoma" w:eastAsia="Verdana" w:hAnsi="Tahoma" w:cs="Tahoma"/>
        </w:rPr>
        <w:t xml:space="preserve"> de</w:t>
      </w:r>
      <w:r w:rsidR="00A60253" w:rsidRPr="00A0288A">
        <w:rPr>
          <w:rFonts w:ascii="Tahoma" w:eastAsia="Verdana" w:hAnsi="Tahoma" w:cs="Tahoma"/>
        </w:rPr>
        <w:t>l</w:t>
      </w:r>
      <w:r w:rsidRPr="00A0288A">
        <w:rPr>
          <w:rFonts w:ascii="Tahoma" w:eastAsia="Verdana" w:hAnsi="Tahoma" w:cs="Tahoma"/>
        </w:rPr>
        <w:t xml:space="preserve"> registro de las escrituras </w:t>
      </w:r>
      <w:r w:rsidR="00676F77" w:rsidRPr="00A0288A">
        <w:rPr>
          <w:rFonts w:ascii="Tahoma" w:eastAsia="Verdana" w:hAnsi="Tahoma" w:cs="Tahoma"/>
        </w:rPr>
        <w:t>públicas</w:t>
      </w:r>
      <w:r w:rsidRPr="00A0288A">
        <w:rPr>
          <w:rFonts w:ascii="Tahoma" w:eastAsia="Verdana" w:hAnsi="Tahoma" w:cs="Tahoma"/>
        </w:rPr>
        <w:t xml:space="preserve"> era algo demorado y engorroso. </w:t>
      </w:r>
    </w:p>
    <w:p w14:paraId="6F776172" w14:textId="77777777" w:rsidR="0066192B" w:rsidRPr="00A0288A" w:rsidRDefault="0066192B" w:rsidP="00A0288A">
      <w:pPr>
        <w:spacing w:after="0" w:line="276" w:lineRule="auto"/>
        <w:jc w:val="both"/>
        <w:rPr>
          <w:rFonts w:ascii="Tahoma" w:eastAsia="Verdana" w:hAnsi="Tahoma" w:cs="Tahoma"/>
        </w:rPr>
      </w:pPr>
    </w:p>
    <w:p w14:paraId="51E25550" w14:textId="1B5BD2B6" w:rsidR="0066192B" w:rsidRPr="00A0288A" w:rsidRDefault="00A973C1" w:rsidP="00A0288A">
      <w:pPr>
        <w:pStyle w:val="Prrafodelista"/>
        <w:numPr>
          <w:ilvl w:val="0"/>
          <w:numId w:val="46"/>
        </w:numPr>
        <w:spacing w:after="0" w:line="276" w:lineRule="auto"/>
        <w:ind w:left="360"/>
        <w:jc w:val="both"/>
        <w:rPr>
          <w:rFonts w:ascii="Tahoma" w:eastAsia="Verdana" w:hAnsi="Tahoma" w:cs="Tahoma"/>
        </w:rPr>
      </w:pPr>
      <w:r w:rsidRPr="00A0288A">
        <w:rPr>
          <w:rFonts w:ascii="Tahoma" w:eastAsia="Verdana" w:hAnsi="Tahoma" w:cs="Tahoma"/>
        </w:rPr>
        <w:lastRenderedPageBreak/>
        <w:t>La finalidad por la cual el procesado procedió a inducir en error a la Sra. BEATRIZ OROZCO PATIÑO, se debi</w:t>
      </w:r>
      <w:r w:rsidR="00676F77" w:rsidRPr="00A0288A">
        <w:rPr>
          <w:rFonts w:ascii="Tahoma" w:eastAsia="Verdana" w:hAnsi="Tahoma" w:cs="Tahoma"/>
        </w:rPr>
        <w:t>ó a que para saldar unas deudas</w:t>
      </w:r>
      <w:r w:rsidR="00647B6E" w:rsidRPr="00A0288A">
        <w:rPr>
          <w:rFonts w:ascii="Tahoma" w:eastAsia="Verdana" w:hAnsi="Tahoma" w:cs="Tahoma"/>
        </w:rPr>
        <w:t xml:space="preserve"> que tenía,</w:t>
      </w:r>
      <w:r w:rsidRPr="00A0288A">
        <w:rPr>
          <w:rFonts w:ascii="Tahoma" w:eastAsia="Verdana" w:hAnsi="Tahoma" w:cs="Tahoma"/>
        </w:rPr>
        <w:t xml:space="preserve"> </w:t>
      </w:r>
      <w:r w:rsidR="00647B6E" w:rsidRPr="00A0288A">
        <w:rPr>
          <w:rFonts w:ascii="Tahoma" w:eastAsia="Verdana" w:hAnsi="Tahoma" w:cs="Tahoma"/>
        </w:rPr>
        <w:t xml:space="preserve">él </w:t>
      </w:r>
      <w:r w:rsidRPr="00A0288A">
        <w:rPr>
          <w:rFonts w:ascii="Tahoma" w:eastAsia="Verdana" w:hAnsi="Tahoma" w:cs="Tahoma"/>
        </w:rPr>
        <w:t>decidido constituir un par de hipotecas sobre los inmuebles vendidos</w:t>
      </w:r>
      <w:r w:rsidR="00647B6E" w:rsidRPr="00A0288A">
        <w:rPr>
          <w:rFonts w:ascii="Tahoma" w:eastAsia="Verdana" w:hAnsi="Tahoma" w:cs="Tahoma"/>
        </w:rPr>
        <w:t xml:space="preserve"> a la mencionada dama</w:t>
      </w:r>
      <w:r w:rsidRPr="00A0288A">
        <w:rPr>
          <w:rFonts w:ascii="Tahoma" w:eastAsia="Verdana" w:hAnsi="Tahoma" w:cs="Tahoma"/>
        </w:rPr>
        <w:t xml:space="preserve">, </w:t>
      </w:r>
      <w:r w:rsidR="00647B6E" w:rsidRPr="00A0288A">
        <w:rPr>
          <w:rFonts w:ascii="Tahoma" w:eastAsia="Verdana" w:hAnsi="Tahoma" w:cs="Tahoma"/>
        </w:rPr>
        <w:t>razón por la que</w:t>
      </w:r>
      <w:r w:rsidRPr="00A0288A">
        <w:rPr>
          <w:rFonts w:ascii="Tahoma" w:eastAsia="Verdana" w:hAnsi="Tahoma" w:cs="Tahoma"/>
        </w:rPr>
        <w:t xml:space="preserve"> hipotecó a terceras personas esos inmueble</w:t>
      </w:r>
      <w:r w:rsidR="007E42C2" w:rsidRPr="00A0288A">
        <w:rPr>
          <w:rFonts w:ascii="Tahoma" w:eastAsia="Verdana" w:hAnsi="Tahoma" w:cs="Tahoma"/>
        </w:rPr>
        <w:t>s</w:t>
      </w:r>
      <w:r w:rsidRPr="00A0288A">
        <w:rPr>
          <w:rFonts w:ascii="Tahoma" w:eastAsia="Verdana" w:hAnsi="Tahoma" w:cs="Tahoma"/>
        </w:rPr>
        <w:t xml:space="preserve"> simulando ser su </w:t>
      </w:r>
      <w:r w:rsidR="00676F77" w:rsidRPr="00A0288A">
        <w:rPr>
          <w:rFonts w:ascii="Tahoma" w:eastAsia="Verdana" w:hAnsi="Tahoma" w:cs="Tahoma"/>
        </w:rPr>
        <w:t>legítimo</w:t>
      </w:r>
      <w:r w:rsidRPr="00A0288A">
        <w:rPr>
          <w:rFonts w:ascii="Tahoma" w:eastAsia="Verdana" w:hAnsi="Tahoma" w:cs="Tahoma"/>
        </w:rPr>
        <w:t xml:space="preserve"> propietario. </w:t>
      </w:r>
    </w:p>
    <w:p w14:paraId="72EFC47D" w14:textId="77777777" w:rsidR="00A973C1" w:rsidRPr="00A0288A" w:rsidRDefault="00A973C1" w:rsidP="00A0288A">
      <w:pPr>
        <w:spacing w:after="0" w:line="276" w:lineRule="auto"/>
        <w:jc w:val="both"/>
        <w:rPr>
          <w:rFonts w:ascii="Tahoma" w:eastAsia="Verdana" w:hAnsi="Tahoma" w:cs="Tahoma"/>
        </w:rPr>
      </w:pPr>
    </w:p>
    <w:p w14:paraId="7351D4DC" w14:textId="77777777" w:rsidR="006232F9" w:rsidRPr="00A0288A" w:rsidRDefault="00A973C1" w:rsidP="00A0288A">
      <w:pPr>
        <w:pStyle w:val="Prrafodelista"/>
        <w:numPr>
          <w:ilvl w:val="0"/>
          <w:numId w:val="46"/>
        </w:numPr>
        <w:spacing w:after="0" w:line="276" w:lineRule="auto"/>
        <w:ind w:left="360"/>
        <w:jc w:val="both"/>
        <w:rPr>
          <w:rFonts w:ascii="Tahoma" w:eastAsia="Verdana" w:hAnsi="Tahoma" w:cs="Tahoma"/>
        </w:rPr>
      </w:pPr>
      <w:r w:rsidRPr="00A0288A">
        <w:rPr>
          <w:rFonts w:ascii="Tahoma" w:eastAsia="Verdana" w:hAnsi="Tahoma" w:cs="Tahoma"/>
        </w:rPr>
        <w:t xml:space="preserve">Era factible que la Sra. BEATRIZ </w:t>
      </w:r>
      <w:bookmarkStart w:id="9" w:name="_Hlk48736061"/>
      <w:r w:rsidRPr="00A0288A">
        <w:rPr>
          <w:rFonts w:ascii="Tahoma" w:eastAsia="Verdana" w:hAnsi="Tahoma" w:cs="Tahoma"/>
        </w:rPr>
        <w:t xml:space="preserve">OROZCO PATIÑO </w:t>
      </w:r>
      <w:bookmarkEnd w:id="9"/>
      <w:r w:rsidRPr="00A0288A">
        <w:rPr>
          <w:rFonts w:ascii="Tahoma" w:eastAsia="Verdana" w:hAnsi="Tahoma" w:cs="Tahoma"/>
        </w:rPr>
        <w:t>pudiera ser engañada, por cuanto se trataba de una ciudadana que es ama de casa, bachiller y de escasa experiencia en los negocios, quien confió en el Procesado, el cual frente a Ella ostentaba una posición de garante</w:t>
      </w:r>
      <w:r w:rsidR="00676F77" w:rsidRPr="00A0288A">
        <w:rPr>
          <w:rFonts w:ascii="Tahoma" w:eastAsia="Verdana" w:hAnsi="Tahoma" w:cs="Tahoma"/>
        </w:rPr>
        <w:t>,</w:t>
      </w:r>
      <w:r w:rsidRPr="00A0288A">
        <w:rPr>
          <w:rFonts w:ascii="Tahoma" w:eastAsia="Verdana" w:hAnsi="Tahoma" w:cs="Tahoma"/>
        </w:rPr>
        <w:t xml:space="preserve"> como consecuencia del conocimiento que </w:t>
      </w:r>
      <w:r w:rsidR="00676F77" w:rsidRPr="00A0288A">
        <w:rPr>
          <w:rFonts w:ascii="Tahoma" w:eastAsia="Verdana" w:hAnsi="Tahoma" w:cs="Tahoma"/>
        </w:rPr>
        <w:t>tenía</w:t>
      </w:r>
      <w:r w:rsidRPr="00A0288A">
        <w:rPr>
          <w:rFonts w:ascii="Tahoma" w:eastAsia="Verdana" w:hAnsi="Tahoma" w:cs="Tahoma"/>
        </w:rPr>
        <w:t xml:space="preserve"> en el negocio</w:t>
      </w:r>
      <w:r w:rsidR="00676F77" w:rsidRPr="00A0288A">
        <w:rPr>
          <w:rFonts w:ascii="Tahoma" w:eastAsia="Verdana" w:hAnsi="Tahoma" w:cs="Tahoma"/>
        </w:rPr>
        <w:t xml:space="preserve"> de la construcción y de los trá</w:t>
      </w:r>
      <w:r w:rsidRPr="00A0288A">
        <w:rPr>
          <w:rFonts w:ascii="Tahoma" w:eastAsia="Verdana" w:hAnsi="Tahoma" w:cs="Tahoma"/>
        </w:rPr>
        <w:t xml:space="preserve">mites que se </w:t>
      </w:r>
      <w:r w:rsidR="006232F9" w:rsidRPr="00A0288A">
        <w:rPr>
          <w:rFonts w:ascii="Tahoma" w:eastAsia="Verdana" w:hAnsi="Tahoma" w:cs="Tahoma"/>
        </w:rPr>
        <w:t>tenían</w:t>
      </w:r>
      <w:r w:rsidRPr="00A0288A">
        <w:rPr>
          <w:rFonts w:ascii="Tahoma" w:eastAsia="Verdana" w:hAnsi="Tahoma" w:cs="Tahoma"/>
        </w:rPr>
        <w:t xml:space="preserve"> que hacer en la </w:t>
      </w:r>
      <w:r w:rsidR="006232F9" w:rsidRPr="00A0288A">
        <w:rPr>
          <w:rFonts w:ascii="Tahoma" w:eastAsia="Verdana" w:hAnsi="Tahoma" w:cs="Tahoma"/>
        </w:rPr>
        <w:t>compra</w:t>
      </w:r>
      <w:r w:rsidRPr="00A0288A">
        <w:rPr>
          <w:rFonts w:ascii="Tahoma" w:eastAsia="Verdana" w:hAnsi="Tahoma" w:cs="Tahoma"/>
        </w:rPr>
        <w:t>venta de inmuebles</w:t>
      </w:r>
      <w:r w:rsidR="00676F77" w:rsidRPr="00A0288A">
        <w:rPr>
          <w:rFonts w:ascii="Tahoma" w:eastAsia="Verdana" w:hAnsi="Tahoma" w:cs="Tahoma"/>
        </w:rPr>
        <w:t>, trá</w:t>
      </w:r>
      <w:r w:rsidR="006232F9" w:rsidRPr="00A0288A">
        <w:rPr>
          <w:rFonts w:ascii="Tahoma" w:eastAsia="Verdana" w:hAnsi="Tahoma" w:cs="Tahoma"/>
        </w:rPr>
        <w:t xml:space="preserve">mites de los cuales </w:t>
      </w:r>
      <w:r w:rsidR="00676F77" w:rsidRPr="00A0288A">
        <w:rPr>
          <w:rFonts w:ascii="Tahoma" w:eastAsia="Verdana" w:hAnsi="Tahoma" w:cs="Tahoma"/>
        </w:rPr>
        <w:t xml:space="preserve">Ella </w:t>
      </w:r>
      <w:r w:rsidR="006232F9" w:rsidRPr="00A0288A">
        <w:rPr>
          <w:rFonts w:ascii="Tahoma" w:eastAsia="Verdana" w:hAnsi="Tahoma" w:cs="Tahoma"/>
        </w:rPr>
        <w:t>era ignota</w:t>
      </w:r>
      <w:r w:rsidR="00676F77" w:rsidRPr="00A0288A">
        <w:rPr>
          <w:rFonts w:ascii="Tahoma" w:eastAsia="Verdana" w:hAnsi="Tahoma" w:cs="Tahoma"/>
        </w:rPr>
        <w:t xml:space="preserve">. </w:t>
      </w:r>
    </w:p>
    <w:p w14:paraId="255FFA07" w14:textId="77777777" w:rsidR="00676F77" w:rsidRPr="00A0288A" w:rsidRDefault="00676F77" w:rsidP="00A0288A">
      <w:pPr>
        <w:spacing w:after="0" w:line="276" w:lineRule="auto"/>
        <w:jc w:val="both"/>
        <w:rPr>
          <w:rFonts w:ascii="Tahoma" w:eastAsia="Verdana" w:hAnsi="Tahoma" w:cs="Tahoma"/>
        </w:rPr>
      </w:pPr>
    </w:p>
    <w:p w14:paraId="6E07ACFE" w14:textId="77777777" w:rsidR="006232F9" w:rsidRPr="00A0288A" w:rsidRDefault="006232F9" w:rsidP="00A0288A">
      <w:pPr>
        <w:pStyle w:val="Prrafodelista"/>
        <w:numPr>
          <w:ilvl w:val="0"/>
          <w:numId w:val="46"/>
        </w:numPr>
        <w:spacing w:after="0" w:line="276" w:lineRule="auto"/>
        <w:ind w:left="360"/>
        <w:jc w:val="both"/>
        <w:rPr>
          <w:rFonts w:ascii="Tahoma" w:eastAsia="Verdana" w:hAnsi="Tahoma" w:cs="Tahoma"/>
        </w:rPr>
      </w:pPr>
      <w:r w:rsidRPr="00A0288A">
        <w:rPr>
          <w:rFonts w:ascii="Tahoma" w:eastAsia="Verdana" w:hAnsi="Tahoma" w:cs="Tahoma"/>
        </w:rPr>
        <w:t xml:space="preserve">Con lo acontecido, el procesado obtuvo un incremento patrimonial injustificado en detrimento de los intereses que sobre los bienes hipotecados tenían sus legítimos propietarios. </w:t>
      </w:r>
    </w:p>
    <w:p w14:paraId="37846CEF" w14:textId="77777777" w:rsidR="006232F9" w:rsidRPr="00A0288A" w:rsidRDefault="006232F9" w:rsidP="00A0288A">
      <w:pPr>
        <w:spacing w:after="0" w:line="276" w:lineRule="auto"/>
        <w:jc w:val="both"/>
        <w:rPr>
          <w:rFonts w:ascii="Tahoma" w:eastAsia="Verdana" w:hAnsi="Tahoma" w:cs="Tahoma"/>
        </w:rPr>
      </w:pPr>
    </w:p>
    <w:p w14:paraId="6E53CC96" w14:textId="77777777" w:rsidR="006232F9" w:rsidRPr="00A0288A" w:rsidRDefault="006232F9" w:rsidP="00A0288A">
      <w:pPr>
        <w:spacing w:after="0" w:line="276" w:lineRule="auto"/>
        <w:jc w:val="both"/>
        <w:rPr>
          <w:rFonts w:ascii="Tahoma" w:eastAsia="Verdana" w:hAnsi="Tahoma" w:cs="Tahoma"/>
        </w:rPr>
      </w:pPr>
      <w:r w:rsidRPr="00A0288A">
        <w:rPr>
          <w:rFonts w:ascii="Tahoma" w:eastAsia="Verdana" w:hAnsi="Tahoma" w:cs="Tahoma"/>
        </w:rPr>
        <w:t>Acorde con lo anterior, el apelante expuso que en el caso en estudio se cumplían los requisitos necesarios para la adecuación típica del delito de estafa porque: a) Se indujo en error a las víctimas; b) el procesado obtuvo un provecho ilícito de los dos gravámenes constituidos sobre los bienes hipotecados; c) Se le</w:t>
      </w:r>
      <w:r w:rsidR="00A60253" w:rsidRPr="00A0288A">
        <w:rPr>
          <w:rFonts w:ascii="Tahoma" w:eastAsia="Verdana" w:hAnsi="Tahoma" w:cs="Tahoma"/>
        </w:rPr>
        <w:t>s</w:t>
      </w:r>
      <w:r w:rsidRPr="00A0288A">
        <w:rPr>
          <w:rFonts w:ascii="Tahoma" w:eastAsia="Verdana" w:hAnsi="Tahoma" w:cs="Tahoma"/>
        </w:rPr>
        <w:t xml:space="preserve"> ocasionó una merma patrimonial a los </w:t>
      </w:r>
      <w:r w:rsidR="001F4CE5" w:rsidRPr="00A0288A">
        <w:rPr>
          <w:rFonts w:ascii="Tahoma" w:eastAsia="Verdana" w:hAnsi="Tahoma" w:cs="Tahoma"/>
        </w:rPr>
        <w:t>legítimos</w:t>
      </w:r>
      <w:r w:rsidRPr="00A0288A">
        <w:rPr>
          <w:rFonts w:ascii="Tahoma" w:eastAsia="Verdana" w:hAnsi="Tahoma" w:cs="Tahoma"/>
        </w:rPr>
        <w:t xml:space="preserve"> propietarios de los bienes hipotecados.  </w:t>
      </w:r>
    </w:p>
    <w:p w14:paraId="1FDC8670" w14:textId="77777777" w:rsidR="00A60253" w:rsidRPr="00A0288A" w:rsidRDefault="00A60253" w:rsidP="00A0288A">
      <w:pPr>
        <w:spacing w:after="0" w:line="276" w:lineRule="auto"/>
        <w:jc w:val="both"/>
        <w:rPr>
          <w:rFonts w:ascii="Tahoma" w:eastAsia="Verdana" w:hAnsi="Tahoma" w:cs="Tahoma"/>
        </w:rPr>
      </w:pPr>
    </w:p>
    <w:p w14:paraId="6A1E388C" w14:textId="77777777" w:rsidR="0022789B" w:rsidRPr="00A0288A" w:rsidRDefault="00A60253" w:rsidP="00A0288A">
      <w:pPr>
        <w:spacing w:after="0" w:line="276" w:lineRule="auto"/>
        <w:jc w:val="both"/>
        <w:rPr>
          <w:rFonts w:ascii="Tahoma" w:eastAsia="Verdana" w:hAnsi="Tahoma" w:cs="Tahoma"/>
        </w:rPr>
      </w:pPr>
      <w:r w:rsidRPr="00A0288A">
        <w:rPr>
          <w:rFonts w:ascii="Tahoma" w:eastAsia="Verdana" w:hAnsi="Tahoma" w:cs="Tahoma"/>
          <w:b/>
        </w:rPr>
        <w:t>2. El Recurso de apelación interpuesto por la Fiscalía.</w:t>
      </w:r>
    </w:p>
    <w:p w14:paraId="246C461A" w14:textId="77777777" w:rsidR="00A60253" w:rsidRPr="00A0288A" w:rsidRDefault="00A60253" w:rsidP="00A0288A">
      <w:pPr>
        <w:spacing w:after="0" w:line="276" w:lineRule="auto"/>
        <w:jc w:val="both"/>
        <w:rPr>
          <w:rFonts w:ascii="Tahoma" w:eastAsia="Verdana" w:hAnsi="Tahoma" w:cs="Tahoma"/>
        </w:rPr>
      </w:pPr>
    </w:p>
    <w:p w14:paraId="68CA14DB" w14:textId="4791CE8F" w:rsidR="008B31B5" w:rsidRPr="00A0288A" w:rsidRDefault="00A60253" w:rsidP="00A0288A">
      <w:pPr>
        <w:spacing w:after="0" w:line="276" w:lineRule="auto"/>
        <w:jc w:val="both"/>
        <w:rPr>
          <w:rFonts w:ascii="Tahoma" w:eastAsia="Verdana" w:hAnsi="Tahoma" w:cs="Tahoma"/>
        </w:rPr>
      </w:pPr>
      <w:r w:rsidRPr="00A0288A">
        <w:rPr>
          <w:rFonts w:ascii="Tahoma" w:eastAsia="Verdana" w:hAnsi="Tahoma" w:cs="Tahoma"/>
        </w:rPr>
        <w:t>La Fisc</w:t>
      </w:r>
      <w:r w:rsidR="00CB415A" w:rsidRPr="00A0288A">
        <w:rPr>
          <w:rFonts w:ascii="Tahoma" w:eastAsia="Verdana" w:hAnsi="Tahoma" w:cs="Tahoma"/>
        </w:rPr>
        <w:t>al recurrente en la alzada adujo</w:t>
      </w:r>
      <w:r w:rsidRPr="00A0288A">
        <w:rPr>
          <w:rFonts w:ascii="Tahoma" w:eastAsia="Verdana" w:hAnsi="Tahoma" w:cs="Tahoma"/>
        </w:rPr>
        <w:t xml:space="preserve"> que en el fallo confutado se incurrieron en yerros en la ap</w:t>
      </w:r>
      <w:r w:rsidR="002F3019" w:rsidRPr="00A0288A">
        <w:rPr>
          <w:rFonts w:ascii="Tahoma" w:eastAsia="Verdana" w:hAnsi="Tahoma" w:cs="Tahoma"/>
        </w:rPr>
        <w:t>reciación del acervo probatorio</w:t>
      </w:r>
      <w:r w:rsidRPr="00A0288A">
        <w:rPr>
          <w:rFonts w:ascii="Tahoma" w:eastAsia="Verdana" w:hAnsi="Tahoma" w:cs="Tahoma"/>
        </w:rPr>
        <w:t xml:space="preserve"> </w:t>
      </w:r>
      <w:r w:rsidR="00433858" w:rsidRPr="00A0288A">
        <w:rPr>
          <w:rFonts w:ascii="Tahoma" w:eastAsia="Verdana" w:hAnsi="Tahoma" w:cs="Tahoma"/>
        </w:rPr>
        <w:t xml:space="preserve">que ameritan la revocatoria del fallo opugnado, </w:t>
      </w:r>
      <w:r w:rsidRPr="00A0288A">
        <w:rPr>
          <w:rFonts w:ascii="Tahoma" w:eastAsia="Verdana" w:hAnsi="Tahoma" w:cs="Tahoma"/>
        </w:rPr>
        <w:t>porque no se estaba en presencia del incumplimiento de un contrato civil, sino de la comisión de un delito de estafa</w:t>
      </w:r>
      <w:r w:rsidR="002F3019" w:rsidRPr="00A0288A">
        <w:rPr>
          <w:rFonts w:ascii="Tahoma" w:eastAsia="Verdana" w:hAnsi="Tahoma" w:cs="Tahoma"/>
        </w:rPr>
        <w:t>,</w:t>
      </w:r>
      <w:r w:rsidRPr="00A0288A">
        <w:rPr>
          <w:rFonts w:ascii="Tahoma" w:eastAsia="Verdana" w:hAnsi="Tahoma" w:cs="Tahoma"/>
        </w:rPr>
        <w:t xml:space="preserve"> como bien lo demostraban las pruebas allegadas al proceso, </w:t>
      </w:r>
      <w:r w:rsidR="008B31B5" w:rsidRPr="00A0288A">
        <w:rPr>
          <w:rFonts w:ascii="Tahoma" w:eastAsia="Verdana" w:hAnsi="Tahoma" w:cs="Tahoma"/>
        </w:rPr>
        <w:t>con las cuales se acreditó que el procesado</w:t>
      </w:r>
      <w:r w:rsidR="002F3019" w:rsidRPr="00A0288A">
        <w:rPr>
          <w:rFonts w:ascii="Tahoma" w:eastAsia="Verdana" w:hAnsi="Tahoma" w:cs="Tahoma"/>
        </w:rPr>
        <w:t>,</w:t>
      </w:r>
      <w:r w:rsidR="008B31B5" w:rsidRPr="00A0288A">
        <w:rPr>
          <w:rFonts w:ascii="Tahoma" w:eastAsia="Verdana" w:hAnsi="Tahoma" w:cs="Tahoma"/>
        </w:rPr>
        <w:t xml:space="preserve"> en su calidad de gerente de una constructora, luego de venderle mediante escritura </w:t>
      </w:r>
      <w:r w:rsidR="00CB415A" w:rsidRPr="00A0288A">
        <w:rPr>
          <w:rFonts w:ascii="Tahoma" w:eastAsia="Verdana" w:hAnsi="Tahoma" w:cs="Tahoma"/>
        </w:rPr>
        <w:t>pública</w:t>
      </w:r>
      <w:r w:rsidR="008B31B5" w:rsidRPr="00A0288A">
        <w:rPr>
          <w:rFonts w:ascii="Tahoma" w:eastAsia="Verdana" w:hAnsi="Tahoma" w:cs="Tahoma"/>
        </w:rPr>
        <w:t xml:space="preserve"> unos inmuebles a los agraviados, y después de recibir los dineros correspondientes por concepto de</w:t>
      </w:r>
      <w:r w:rsidR="0057024F" w:rsidRPr="00A0288A">
        <w:rPr>
          <w:rFonts w:ascii="Tahoma" w:eastAsia="Verdana" w:hAnsi="Tahoma" w:cs="Tahoma"/>
        </w:rPr>
        <w:t>l</w:t>
      </w:r>
      <w:r w:rsidR="008B31B5" w:rsidRPr="00A0288A">
        <w:rPr>
          <w:rFonts w:ascii="Tahoma" w:eastAsia="Verdana" w:hAnsi="Tahoma" w:cs="Tahoma"/>
        </w:rPr>
        <w:t xml:space="preserve"> pago de los bienes vendidos, se </w:t>
      </w:r>
      <w:r w:rsidR="00CB415A" w:rsidRPr="00A0288A">
        <w:rPr>
          <w:rFonts w:ascii="Tahoma" w:eastAsia="Verdana" w:hAnsi="Tahoma" w:cs="Tahoma"/>
        </w:rPr>
        <w:t>valió</w:t>
      </w:r>
      <w:r w:rsidR="008B31B5" w:rsidRPr="00A0288A">
        <w:rPr>
          <w:rFonts w:ascii="Tahoma" w:eastAsia="Verdana" w:hAnsi="Tahoma" w:cs="Tahoma"/>
        </w:rPr>
        <w:t xml:space="preserve"> de artificios y engaños mediante los cuales se apropió de los </w:t>
      </w:r>
      <w:r w:rsidR="00CB0B45" w:rsidRPr="00A0288A">
        <w:rPr>
          <w:rFonts w:ascii="Tahoma" w:eastAsia="Verdana" w:hAnsi="Tahoma" w:cs="Tahoma"/>
        </w:rPr>
        <w:t>dineros que ellos le entregaron por la venta de los inmuebles y</w:t>
      </w:r>
      <w:r w:rsidR="008B31B5" w:rsidRPr="00A0288A">
        <w:rPr>
          <w:rFonts w:ascii="Tahoma" w:eastAsia="Verdana" w:hAnsi="Tahoma" w:cs="Tahoma"/>
        </w:rPr>
        <w:t xml:space="preserve"> </w:t>
      </w:r>
      <w:r w:rsidR="005D55BC" w:rsidRPr="00A0288A">
        <w:rPr>
          <w:rFonts w:ascii="Tahoma" w:eastAsia="Verdana" w:hAnsi="Tahoma" w:cs="Tahoma"/>
        </w:rPr>
        <w:t>de esa forma la ocasionó un perjuicio económico a las víctimas</w:t>
      </w:r>
      <w:r w:rsidR="00CB0B45" w:rsidRPr="00A0288A">
        <w:rPr>
          <w:rFonts w:ascii="Tahoma" w:eastAsia="Verdana" w:hAnsi="Tahoma" w:cs="Tahoma"/>
        </w:rPr>
        <w:t xml:space="preserve"> que actuaban representadas por la Sra. BEATRIZ</w:t>
      </w:r>
      <w:r w:rsidR="005D55BC" w:rsidRPr="00A0288A">
        <w:rPr>
          <w:rFonts w:ascii="Tahoma" w:eastAsia="Verdana" w:hAnsi="Tahoma" w:cs="Tahoma"/>
        </w:rPr>
        <w:t>.</w:t>
      </w:r>
      <w:r w:rsidR="008B31B5" w:rsidRPr="00A0288A">
        <w:rPr>
          <w:rFonts w:ascii="Tahoma" w:eastAsia="Verdana" w:hAnsi="Tahoma" w:cs="Tahoma"/>
        </w:rPr>
        <w:t xml:space="preserve"> </w:t>
      </w:r>
    </w:p>
    <w:p w14:paraId="2B8F055A" w14:textId="77777777" w:rsidR="002F3019" w:rsidRPr="00A0288A" w:rsidRDefault="002F3019" w:rsidP="00A0288A">
      <w:pPr>
        <w:spacing w:after="0" w:line="276" w:lineRule="auto"/>
        <w:jc w:val="both"/>
        <w:rPr>
          <w:rFonts w:ascii="Tahoma" w:eastAsia="Verdana" w:hAnsi="Tahoma" w:cs="Tahoma"/>
        </w:rPr>
      </w:pPr>
    </w:p>
    <w:p w14:paraId="28CD27D6" w14:textId="2A14E46C" w:rsidR="008B31B5" w:rsidRPr="00A0288A" w:rsidRDefault="008B31B5" w:rsidP="00A0288A">
      <w:pPr>
        <w:spacing w:after="0" w:line="276" w:lineRule="auto"/>
        <w:jc w:val="both"/>
        <w:rPr>
          <w:rFonts w:ascii="Tahoma" w:eastAsia="Verdana" w:hAnsi="Tahoma" w:cs="Tahoma"/>
        </w:rPr>
      </w:pPr>
      <w:r w:rsidRPr="00A0288A">
        <w:rPr>
          <w:rFonts w:ascii="Tahoma" w:eastAsia="Verdana" w:hAnsi="Tahoma" w:cs="Tahoma"/>
        </w:rPr>
        <w:t xml:space="preserve">Acorde con lo anterior, la recurrente expuso que esa </w:t>
      </w:r>
      <w:r w:rsidR="007C11FB" w:rsidRPr="00A0288A">
        <w:rPr>
          <w:rFonts w:ascii="Tahoma" w:eastAsia="Verdana" w:hAnsi="Tahoma" w:cs="Tahoma"/>
        </w:rPr>
        <w:t xml:space="preserve">siempre </w:t>
      </w:r>
      <w:r w:rsidRPr="00A0288A">
        <w:rPr>
          <w:rFonts w:ascii="Tahoma" w:eastAsia="Verdana" w:hAnsi="Tahoma" w:cs="Tahoma"/>
        </w:rPr>
        <w:t xml:space="preserve">fue la intención del procesado, </w:t>
      </w:r>
      <w:r w:rsidR="0057024F" w:rsidRPr="00A0288A">
        <w:rPr>
          <w:rFonts w:ascii="Tahoma" w:eastAsia="Verdana" w:hAnsi="Tahoma" w:cs="Tahoma"/>
        </w:rPr>
        <w:t xml:space="preserve">o sea la de apropiarse de los dineros de los compradores, </w:t>
      </w:r>
      <w:r w:rsidR="00CB0B45" w:rsidRPr="00A0288A">
        <w:rPr>
          <w:rFonts w:ascii="Tahoma" w:eastAsia="Verdana" w:hAnsi="Tahoma" w:cs="Tahoma"/>
        </w:rPr>
        <w:t>puesto que</w:t>
      </w:r>
      <w:r w:rsidRPr="00A0288A">
        <w:rPr>
          <w:rFonts w:ascii="Tahoma" w:eastAsia="Verdana" w:hAnsi="Tahoma" w:cs="Tahoma"/>
        </w:rPr>
        <w:t xml:space="preserve"> desde un principio actuó de mala fe porque: </w:t>
      </w:r>
    </w:p>
    <w:p w14:paraId="617E03EC" w14:textId="77777777" w:rsidR="008B31B5" w:rsidRPr="00A0288A" w:rsidRDefault="008B31B5" w:rsidP="00A0288A">
      <w:pPr>
        <w:spacing w:after="0" w:line="276" w:lineRule="auto"/>
        <w:jc w:val="both"/>
        <w:rPr>
          <w:rFonts w:ascii="Tahoma" w:eastAsia="Verdana" w:hAnsi="Tahoma" w:cs="Tahoma"/>
        </w:rPr>
      </w:pPr>
    </w:p>
    <w:p w14:paraId="3A696401" w14:textId="0AF36BB9" w:rsidR="00A60253" w:rsidRPr="00A0288A" w:rsidRDefault="008B31B5" w:rsidP="00A0288A">
      <w:pPr>
        <w:pStyle w:val="Prrafodelista"/>
        <w:numPr>
          <w:ilvl w:val="0"/>
          <w:numId w:val="47"/>
        </w:numPr>
        <w:spacing w:after="0" w:line="276" w:lineRule="auto"/>
        <w:ind w:left="360"/>
        <w:jc w:val="both"/>
        <w:rPr>
          <w:rFonts w:ascii="Tahoma" w:eastAsia="Verdana" w:hAnsi="Tahoma" w:cs="Tahoma"/>
        </w:rPr>
      </w:pPr>
      <w:r w:rsidRPr="00A0288A">
        <w:rPr>
          <w:rFonts w:ascii="Tahoma" w:eastAsia="Verdana" w:hAnsi="Tahoma" w:cs="Tahoma"/>
        </w:rPr>
        <w:t>Le</w:t>
      </w:r>
      <w:r w:rsidR="00987D47" w:rsidRPr="00A0288A">
        <w:rPr>
          <w:rFonts w:ascii="Tahoma" w:eastAsia="Verdana" w:hAnsi="Tahoma" w:cs="Tahoma"/>
        </w:rPr>
        <w:t>s</w:t>
      </w:r>
      <w:r w:rsidRPr="00A0288A">
        <w:rPr>
          <w:rFonts w:ascii="Tahoma" w:eastAsia="Verdana" w:hAnsi="Tahoma" w:cs="Tahoma"/>
        </w:rPr>
        <w:t xml:space="preserve"> </w:t>
      </w:r>
      <w:r w:rsidR="004F2838" w:rsidRPr="00A0288A">
        <w:rPr>
          <w:rFonts w:ascii="Tahoma" w:eastAsia="Verdana" w:hAnsi="Tahoma" w:cs="Tahoma"/>
        </w:rPr>
        <w:t>vendió</w:t>
      </w:r>
      <w:r w:rsidR="00B06EFC" w:rsidRPr="00A0288A">
        <w:rPr>
          <w:rFonts w:ascii="Tahoma" w:eastAsia="Verdana" w:hAnsi="Tahoma" w:cs="Tahoma"/>
        </w:rPr>
        <w:t xml:space="preserve"> a las ví</w:t>
      </w:r>
      <w:r w:rsidRPr="00A0288A">
        <w:rPr>
          <w:rFonts w:ascii="Tahoma" w:eastAsia="Verdana" w:hAnsi="Tahoma" w:cs="Tahoma"/>
        </w:rPr>
        <w:t xml:space="preserve">ctimas un </w:t>
      </w:r>
      <w:r w:rsidR="0057024F" w:rsidRPr="00A0288A">
        <w:rPr>
          <w:rFonts w:ascii="Tahoma" w:eastAsia="Verdana" w:hAnsi="Tahoma" w:cs="Tahoma"/>
        </w:rPr>
        <w:t>inmueble</w:t>
      </w:r>
      <w:r w:rsidRPr="00A0288A">
        <w:rPr>
          <w:rFonts w:ascii="Tahoma" w:eastAsia="Verdana" w:hAnsi="Tahoma" w:cs="Tahoma"/>
        </w:rPr>
        <w:t xml:space="preserve"> que estaba hipotecado, como bien se desprende del contenido de los testimonios absueltos por </w:t>
      </w:r>
      <w:r w:rsidR="0057024F" w:rsidRPr="00A0288A">
        <w:rPr>
          <w:rFonts w:ascii="Tahoma" w:eastAsia="Verdana" w:hAnsi="Tahoma" w:cs="Tahoma"/>
        </w:rPr>
        <w:t xml:space="preserve">los Sres. </w:t>
      </w:r>
      <w:r w:rsidRPr="00A0288A">
        <w:rPr>
          <w:rFonts w:ascii="Tahoma" w:eastAsia="Verdana" w:hAnsi="Tahoma" w:cs="Tahoma"/>
        </w:rPr>
        <w:t xml:space="preserve">HUMBERTO CASTAÑO y CARLOS JURADO, quienes, respectivamente, </w:t>
      </w:r>
      <w:r w:rsidR="0057024F" w:rsidRPr="00A0288A">
        <w:rPr>
          <w:rFonts w:ascii="Tahoma" w:eastAsia="Verdana" w:hAnsi="Tahoma" w:cs="Tahoma"/>
        </w:rPr>
        <w:t xml:space="preserve">expusieron que </w:t>
      </w:r>
      <w:r w:rsidRPr="00A0288A">
        <w:rPr>
          <w:rFonts w:ascii="Tahoma" w:eastAsia="Verdana" w:hAnsi="Tahoma" w:cs="Tahoma"/>
        </w:rPr>
        <w:t xml:space="preserve">le prestaron dineros al procesado, y que el pago de esos </w:t>
      </w:r>
      <w:r w:rsidR="004F2838" w:rsidRPr="00A0288A">
        <w:rPr>
          <w:rFonts w:ascii="Tahoma" w:eastAsia="Verdana" w:hAnsi="Tahoma" w:cs="Tahoma"/>
        </w:rPr>
        <w:t>préstamos</w:t>
      </w:r>
      <w:r w:rsidRPr="00A0288A">
        <w:rPr>
          <w:rFonts w:ascii="Tahoma" w:eastAsia="Verdana" w:hAnsi="Tahoma" w:cs="Tahoma"/>
        </w:rPr>
        <w:t xml:space="preserve"> </w:t>
      </w:r>
      <w:r w:rsidR="0057024F" w:rsidRPr="00A0288A">
        <w:rPr>
          <w:rFonts w:ascii="Tahoma" w:eastAsia="Verdana" w:hAnsi="Tahoma" w:cs="Tahoma"/>
        </w:rPr>
        <w:t>lo</w:t>
      </w:r>
      <w:r w:rsidRPr="00A0288A">
        <w:rPr>
          <w:rFonts w:ascii="Tahoma" w:eastAsia="Verdana" w:hAnsi="Tahoma" w:cs="Tahoma"/>
        </w:rPr>
        <w:t xml:space="preserve"> garantiz</w:t>
      </w:r>
      <w:r w:rsidR="0057024F" w:rsidRPr="00A0288A">
        <w:rPr>
          <w:rFonts w:ascii="Tahoma" w:eastAsia="Verdana" w:hAnsi="Tahoma" w:cs="Tahoma"/>
        </w:rPr>
        <w:t>ó</w:t>
      </w:r>
      <w:r w:rsidRPr="00A0288A">
        <w:rPr>
          <w:rFonts w:ascii="Tahoma" w:eastAsia="Verdana" w:hAnsi="Tahoma" w:cs="Tahoma"/>
        </w:rPr>
        <w:t xml:space="preserve"> con </w:t>
      </w:r>
      <w:r w:rsidRPr="00A0288A">
        <w:rPr>
          <w:rFonts w:ascii="Tahoma" w:eastAsia="Verdana" w:hAnsi="Tahoma" w:cs="Tahoma"/>
        </w:rPr>
        <w:lastRenderedPageBreak/>
        <w:t xml:space="preserve">la constitución de unas hipotecas sobre el edificio en donde se encontraban los apartamentos vendidos a las </w:t>
      </w:r>
      <w:r w:rsidR="004F2838" w:rsidRPr="00A0288A">
        <w:rPr>
          <w:rFonts w:ascii="Tahoma" w:eastAsia="Verdana" w:hAnsi="Tahoma" w:cs="Tahoma"/>
        </w:rPr>
        <w:t>víctimas</w:t>
      </w:r>
      <w:r w:rsidRPr="00A0288A">
        <w:rPr>
          <w:rFonts w:ascii="Tahoma" w:eastAsia="Verdana" w:hAnsi="Tahoma" w:cs="Tahoma"/>
        </w:rPr>
        <w:t xml:space="preserve">. </w:t>
      </w:r>
    </w:p>
    <w:p w14:paraId="782E4A15" w14:textId="77777777" w:rsidR="008B31B5" w:rsidRPr="00A0288A" w:rsidRDefault="008B31B5" w:rsidP="00A0288A">
      <w:pPr>
        <w:spacing w:after="0" w:line="276" w:lineRule="auto"/>
        <w:jc w:val="both"/>
        <w:rPr>
          <w:rFonts w:ascii="Tahoma" w:eastAsia="Verdana" w:hAnsi="Tahoma" w:cs="Tahoma"/>
        </w:rPr>
      </w:pPr>
    </w:p>
    <w:p w14:paraId="22DD1206" w14:textId="77777777" w:rsidR="0022789B" w:rsidRPr="00A0288A" w:rsidRDefault="00433858" w:rsidP="00A0288A">
      <w:pPr>
        <w:pStyle w:val="Prrafodelista"/>
        <w:numPr>
          <w:ilvl w:val="0"/>
          <w:numId w:val="47"/>
        </w:numPr>
        <w:spacing w:after="0" w:line="276" w:lineRule="auto"/>
        <w:ind w:left="360"/>
        <w:jc w:val="both"/>
        <w:rPr>
          <w:rFonts w:ascii="Tahoma" w:eastAsia="Verdana" w:hAnsi="Tahoma" w:cs="Tahoma"/>
        </w:rPr>
      </w:pPr>
      <w:r w:rsidRPr="00A0288A">
        <w:rPr>
          <w:rFonts w:ascii="Tahoma" w:eastAsia="Verdana" w:hAnsi="Tahoma" w:cs="Tahoma"/>
        </w:rPr>
        <w:t xml:space="preserve">El procesado se </w:t>
      </w:r>
      <w:r w:rsidR="0057024F" w:rsidRPr="00A0288A">
        <w:rPr>
          <w:rFonts w:ascii="Tahoma" w:eastAsia="Verdana" w:hAnsi="Tahoma" w:cs="Tahoma"/>
        </w:rPr>
        <w:t>valió</w:t>
      </w:r>
      <w:r w:rsidRPr="00A0288A">
        <w:rPr>
          <w:rFonts w:ascii="Tahoma" w:eastAsia="Verdana" w:hAnsi="Tahoma" w:cs="Tahoma"/>
        </w:rPr>
        <w:t xml:space="preserve"> de la inexperiencia que </w:t>
      </w:r>
      <w:r w:rsidR="0057024F" w:rsidRPr="00A0288A">
        <w:rPr>
          <w:rFonts w:ascii="Tahoma" w:eastAsia="Verdana" w:hAnsi="Tahoma" w:cs="Tahoma"/>
        </w:rPr>
        <w:t>tenía</w:t>
      </w:r>
      <w:r w:rsidRPr="00A0288A">
        <w:rPr>
          <w:rFonts w:ascii="Tahoma" w:eastAsia="Verdana" w:hAnsi="Tahoma" w:cs="Tahoma"/>
        </w:rPr>
        <w:t xml:space="preserve"> en los negocios inmobiliarios la Sra. BEATRIZ OROZCO PATIÑO, a quien mediante engaños bien elaborados la ind</w:t>
      </w:r>
      <w:r w:rsidR="00987D47" w:rsidRPr="00A0288A">
        <w:rPr>
          <w:rFonts w:ascii="Tahoma" w:eastAsia="Verdana" w:hAnsi="Tahoma" w:cs="Tahoma"/>
        </w:rPr>
        <w:t>ujo en error para hacerle creer por el lapso de tres meses</w:t>
      </w:r>
      <w:r w:rsidRPr="00A0288A">
        <w:rPr>
          <w:rFonts w:ascii="Tahoma" w:eastAsia="Verdana" w:hAnsi="Tahoma" w:cs="Tahoma"/>
        </w:rPr>
        <w:t xml:space="preserve"> que el </w:t>
      </w:r>
      <w:r w:rsidR="0057024F" w:rsidRPr="00A0288A">
        <w:rPr>
          <w:rFonts w:ascii="Tahoma" w:eastAsia="Verdana" w:hAnsi="Tahoma" w:cs="Tahoma"/>
        </w:rPr>
        <w:t>trámite</w:t>
      </w:r>
      <w:r w:rsidRPr="00A0288A">
        <w:rPr>
          <w:rFonts w:ascii="Tahoma" w:eastAsia="Verdana" w:hAnsi="Tahoma" w:cs="Tahoma"/>
        </w:rPr>
        <w:t xml:space="preserve"> del registro de las escrituras </w:t>
      </w:r>
      <w:r w:rsidR="0057024F" w:rsidRPr="00A0288A">
        <w:rPr>
          <w:rFonts w:ascii="Tahoma" w:eastAsia="Verdana" w:hAnsi="Tahoma" w:cs="Tahoma"/>
        </w:rPr>
        <w:t>públicas</w:t>
      </w:r>
      <w:r w:rsidRPr="00A0288A">
        <w:rPr>
          <w:rFonts w:ascii="Tahoma" w:eastAsia="Verdana" w:hAnsi="Tahoma" w:cs="Tahoma"/>
        </w:rPr>
        <w:t xml:space="preserve"> de compraventa era algo lerdo y engorroso</w:t>
      </w:r>
      <w:r w:rsidR="00987D47" w:rsidRPr="00A0288A">
        <w:rPr>
          <w:rFonts w:ascii="Tahoma" w:eastAsia="Verdana" w:hAnsi="Tahoma" w:cs="Tahoma"/>
        </w:rPr>
        <w:t>, l</w:t>
      </w:r>
      <w:r w:rsidRPr="00A0288A">
        <w:rPr>
          <w:rFonts w:ascii="Tahoma" w:eastAsia="Verdana" w:hAnsi="Tahoma" w:cs="Tahoma"/>
        </w:rPr>
        <w:t xml:space="preserve">o que aprovechó para hipotecar a terceras personas los inmuebles vendidos. </w:t>
      </w:r>
      <w:r w:rsidR="00F73524" w:rsidRPr="00A0288A">
        <w:rPr>
          <w:rFonts w:ascii="Tahoma" w:eastAsia="Verdana" w:hAnsi="Tahoma" w:cs="Tahoma"/>
        </w:rPr>
        <w:t xml:space="preserve"> </w:t>
      </w:r>
    </w:p>
    <w:p w14:paraId="1609368A" w14:textId="77777777" w:rsidR="0022789B" w:rsidRPr="00A0288A" w:rsidRDefault="0022789B" w:rsidP="00A0288A">
      <w:pPr>
        <w:spacing w:after="0" w:line="276" w:lineRule="auto"/>
        <w:jc w:val="center"/>
        <w:rPr>
          <w:rFonts w:ascii="Tahoma" w:eastAsia="Verdana" w:hAnsi="Tahoma" w:cs="Tahoma"/>
          <w:b/>
        </w:rPr>
      </w:pPr>
    </w:p>
    <w:p w14:paraId="7A7E151C" w14:textId="77777777" w:rsidR="0022789B" w:rsidRPr="00A0288A" w:rsidRDefault="0022789B" w:rsidP="00A0288A">
      <w:pPr>
        <w:spacing w:after="0" w:line="276" w:lineRule="auto"/>
        <w:jc w:val="center"/>
        <w:rPr>
          <w:rFonts w:ascii="Tahoma" w:eastAsia="Verdana" w:hAnsi="Tahoma" w:cs="Tahoma"/>
        </w:rPr>
      </w:pPr>
      <w:r w:rsidRPr="00A0288A">
        <w:rPr>
          <w:rFonts w:ascii="Tahoma" w:eastAsia="Verdana" w:hAnsi="Tahoma" w:cs="Tahoma"/>
          <w:b/>
        </w:rPr>
        <w:t>LAS RÉPLICAS:</w:t>
      </w:r>
    </w:p>
    <w:p w14:paraId="51FCD03A" w14:textId="77777777" w:rsidR="00433858" w:rsidRPr="00A0288A" w:rsidRDefault="00433858" w:rsidP="00A0288A">
      <w:pPr>
        <w:spacing w:after="0" w:line="276" w:lineRule="auto"/>
        <w:jc w:val="center"/>
        <w:rPr>
          <w:rFonts w:ascii="Tahoma" w:eastAsia="Verdana" w:hAnsi="Tahoma" w:cs="Tahoma"/>
        </w:rPr>
      </w:pPr>
    </w:p>
    <w:p w14:paraId="6ACD210D" w14:textId="6A075F99" w:rsidR="0022789B" w:rsidRPr="00A0288A" w:rsidRDefault="00433858" w:rsidP="00A0288A">
      <w:pPr>
        <w:spacing w:after="0" w:line="276" w:lineRule="auto"/>
        <w:jc w:val="both"/>
        <w:rPr>
          <w:rFonts w:ascii="Tahoma" w:eastAsia="Verdana" w:hAnsi="Tahoma" w:cs="Tahoma"/>
        </w:rPr>
      </w:pPr>
      <w:r w:rsidRPr="00A0288A">
        <w:rPr>
          <w:rFonts w:ascii="Tahoma" w:eastAsia="Verdana" w:hAnsi="Tahoma" w:cs="Tahoma"/>
        </w:rPr>
        <w:t xml:space="preserve">Al ejercer el derecho de réplica, en sus alegatos de no recurrente el representante del Ministerio Público </w:t>
      </w:r>
      <w:r w:rsidR="007C11FB" w:rsidRPr="00A0288A">
        <w:rPr>
          <w:rFonts w:ascii="Tahoma" w:eastAsia="Verdana" w:hAnsi="Tahoma" w:cs="Tahoma"/>
        </w:rPr>
        <w:t>clamó por la confirmación del fallo opugnado</w:t>
      </w:r>
      <w:r w:rsidR="00BE47C6" w:rsidRPr="00A0288A">
        <w:rPr>
          <w:rFonts w:ascii="Tahoma" w:eastAsia="Verdana" w:hAnsi="Tahoma" w:cs="Tahoma"/>
        </w:rPr>
        <w:t>, por cuant</w:t>
      </w:r>
      <w:r w:rsidR="007C11FB" w:rsidRPr="00A0288A">
        <w:rPr>
          <w:rFonts w:ascii="Tahoma" w:eastAsia="Verdana" w:hAnsi="Tahoma" w:cs="Tahoma"/>
        </w:rPr>
        <w:t xml:space="preserve">o no fueron idóneos los actos de engaño a los que se dice que fue sometida la Sra. BEATRIZ OROZCO PATIÑO por parte del procesado </w:t>
      </w:r>
      <w:proofErr w:type="spellStart"/>
      <w:r w:rsidR="00016D3A" w:rsidRPr="00A0288A">
        <w:rPr>
          <w:rFonts w:ascii="Tahoma" w:eastAsia="Verdana" w:hAnsi="Tahoma" w:cs="Tahoma"/>
        </w:rPr>
        <w:t>HAGR</w:t>
      </w:r>
      <w:proofErr w:type="spellEnd"/>
      <w:r w:rsidR="007C11FB" w:rsidRPr="00A0288A">
        <w:rPr>
          <w:rFonts w:ascii="Tahoma" w:eastAsia="Verdana" w:hAnsi="Tahoma" w:cs="Tahoma"/>
        </w:rPr>
        <w:t xml:space="preserve">, porque pese a que en el proceso estaba demostrado que luego que el procesado recibió los dineros por concepto de la venta de los apartamentos y de que se signaran </w:t>
      </w:r>
      <w:r w:rsidR="0072512D" w:rsidRPr="00A0288A">
        <w:rPr>
          <w:rFonts w:ascii="Tahoma" w:eastAsia="Verdana" w:hAnsi="Tahoma" w:cs="Tahoma"/>
        </w:rPr>
        <w:t xml:space="preserve">las correspondientes escrituras </w:t>
      </w:r>
      <w:r w:rsidR="007940A0" w:rsidRPr="00A0288A">
        <w:rPr>
          <w:rFonts w:ascii="Tahoma" w:eastAsia="Verdana" w:hAnsi="Tahoma" w:cs="Tahoma"/>
        </w:rPr>
        <w:t>públicas de compraventa, no registró</w:t>
      </w:r>
      <w:r w:rsidR="0072512D" w:rsidRPr="00A0288A">
        <w:rPr>
          <w:rFonts w:ascii="Tahoma" w:eastAsia="Verdana" w:hAnsi="Tahoma" w:cs="Tahoma"/>
        </w:rPr>
        <w:t xml:space="preserve"> dichos instrumentos públicos al hacerle creer </w:t>
      </w:r>
      <w:r w:rsidR="007940A0" w:rsidRPr="00A0288A">
        <w:rPr>
          <w:rFonts w:ascii="Tahoma" w:eastAsia="Verdana" w:hAnsi="Tahoma" w:cs="Tahoma"/>
        </w:rPr>
        <w:t xml:space="preserve">a la víctima que eso era algo demorado, lo que aprovechó para hipotecar esos bienes a terceras personas, afectando de esa forma </w:t>
      </w:r>
      <w:r w:rsidR="00BE47C6" w:rsidRPr="00A0288A">
        <w:rPr>
          <w:rFonts w:ascii="Tahoma" w:eastAsia="Verdana" w:hAnsi="Tahoma" w:cs="Tahoma"/>
        </w:rPr>
        <w:t>los derechos de los compradores;</w:t>
      </w:r>
      <w:r w:rsidR="007940A0" w:rsidRPr="00A0288A">
        <w:rPr>
          <w:rFonts w:ascii="Tahoma" w:eastAsia="Verdana" w:hAnsi="Tahoma" w:cs="Tahoma"/>
        </w:rPr>
        <w:t xml:space="preserve"> de igual forma, de lo acontecido, alegó el no recurrente, no figura que el procesado haya edificado un entramado mediante el cual </w:t>
      </w:r>
      <w:r w:rsidR="0057024F" w:rsidRPr="00A0288A">
        <w:rPr>
          <w:rFonts w:ascii="Tahoma" w:eastAsia="Verdana" w:hAnsi="Tahoma" w:cs="Tahoma"/>
        </w:rPr>
        <w:t xml:space="preserve">se procurara </w:t>
      </w:r>
      <w:r w:rsidR="007940A0" w:rsidRPr="00A0288A">
        <w:rPr>
          <w:rFonts w:ascii="Tahoma" w:eastAsia="Verdana" w:hAnsi="Tahoma" w:cs="Tahoma"/>
        </w:rPr>
        <w:t>ind</w:t>
      </w:r>
      <w:r w:rsidR="0057024F" w:rsidRPr="00A0288A">
        <w:rPr>
          <w:rFonts w:ascii="Tahoma" w:eastAsia="Verdana" w:hAnsi="Tahoma" w:cs="Tahoma"/>
        </w:rPr>
        <w:t>ucir</w:t>
      </w:r>
      <w:r w:rsidR="007940A0" w:rsidRPr="00A0288A">
        <w:rPr>
          <w:rFonts w:ascii="Tahoma" w:eastAsia="Verdana" w:hAnsi="Tahoma" w:cs="Tahoma"/>
        </w:rPr>
        <w:t xml:space="preserve"> en error a la Sra.</w:t>
      </w:r>
      <w:r w:rsidR="007940A0" w:rsidRPr="00A0288A">
        <w:rPr>
          <w:rFonts w:ascii="Tahoma" w:hAnsi="Tahoma" w:cs="Tahoma"/>
        </w:rPr>
        <w:t xml:space="preserve"> </w:t>
      </w:r>
      <w:r w:rsidR="007940A0" w:rsidRPr="00A0288A">
        <w:rPr>
          <w:rFonts w:ascii="Tahoma" w:eastAsia="Verdana" w:hAnsi="Tahoma" w:cs="Tahoma"/>
        </w:rPr>
        <w:t xml:space="preserve">BEATRIZ OROZCO PATIÑO, ni que el acusado hubiese desplegado alguna actividad tendiente a impedir que la aludida </w:t>
      </w:r>
      <w:r w:rsidR="0057024F" w:rsidRPr="00A0288A">
        <w:rPr>
          <w:rFonts w:ascii="Tahoma" w:eastAsia="Verdana" w:hAnsi="Tahoma" w:cs="Tahoma"/>
        </w:rPr>
        <w:t xml:space="preserve">ciudadana </w:t>
      </w:r>
      <w:r w:rsidR="007940A0" w:rsidRPr="00A0288A">
        <w:rPr>
          <w:rFonts w:ascii="Tahoma" w:eastAsia="Verdana" w:hAnsi="Tahoma" w:cs="Tahoma"/>
        </w:rPr>
        <w:t xml:space="preserve">registrara por iniciativa propia los instrumentos públicos, o para engañarla al hacerle creer que Ella personalmente no podía llevar a cabo las diligencias del registro. </w:t>
      </w:r>
    </w:p>
    <w:p w14:paraId="5A79E3B6" w14:textId="77777777" w:rsidR="0022789B" w:rsidRPr="00A0288A" w:rsidRDefault="0022789B" w:rsidP="00A0288A">
      <w:pPr>
        <w:spacing w:after="0" w:line="276" w:lineRule="auto"/>
        <w:jc w:val="both"/>
        <w:rPr>
          <w:rFonts w:ascii="Tahoma" w:eastAsia="Verdana" w:hAnsi="Tahoma" w:cs="Tahoma"/>
        </w:rPr>
      </w:pPr>
    </w:p>
    <w:p w14:paraId="11219DDA" w14:textId="77777777" w:rsidR="0022789B" w:rsidRPr="00A0288A" w:rsidRDefault="0022789B" w:rsidP="00A0288A">
      <w:pPr>
        <w:spacing w:after="0" w:line="276" w:lineRule="auto"/>
        <w:jc w:val="center"/>
        <w:rPr>
          <w:rFonts w:ascii="Tahoma" w:eastAsia="Times New Roman" w:hAnsi="Tahoma" w:cs="Tahoma"/>
          <w:b/>
          <w:bCs/>
        </w:rPr>
      </w:pPr>
      <w:r w:rsidRPr="00A0288A">
        <w:rPr>
          <w:rFonts w:ascii="Tahoma" w:eastAsia="Times New Roman" w:hAnsi="Tahoma" w:cs="Tahoma"/>
          <w:b/>
          <w:bCs/>
        </w:rPr>
        <w:t>PARA RESOLVER SE CONSIDERA:</w:t>
      </w:r>
    </w:p>
    <w:p w14:paraId="51B17AC7" w14:textId="77777777" w:rsidR="0022789B" w:rsidRPr="00A0288A" w:rsidRDefault="0022789B" w:rsidP="00A0288A">
      <w:pPr>
        <w:spacing w:after="0" w:line="276" w:lineRule="auto"/>
        <w:rPr>
          <w:rFonts w:ascii="Tahoma" w:eastAsia="Verdana" w:hAnsi="Tahoma" w:cs="Tahoma"/>
        </w:rPr>
      </w:pPr>
    </w:p>
    <w:p w14:paraId="20C0022E" w14:textId="77777777" w:rsidR="0022789B" w:rsidRPr="00A0288A" w:rsidRDefault="0022789B" w:rsidP="00A0288A">
      <w:pPr>
        <w:spacing w:after="0" w:line="276" w:lineRule="auto"/>
        <w:jc w:val="both"/>
        <w:rPr>
          <w:rFonts w:ascii="Tahoma" w:eastAsia="Times New Roman" w:hAnsi="Tahoma" w:cs="Tahoma"/>
          <w:b/>
          <w:bCs/>
        </w:rPr>
      </w:pPr>
      <w:r w:rsidRPr="00A0288A">
        <w:rPr>
          <w:rFonts w:ascii="Tahoma" w:eastAsia="Times New Roman" w:hAnsi="Tahoma" w:cs="Tahoma"/>
          <w:b/>
          <w:bCs/>
        </w:rPr>
        <w:t>- Competencia:</w:t>
      </w:r>
    </w:p>
    <w:p w14:paraId="0120690B" w14:textId="77777777" w:rsidR="0022789B" w:rsidRPr="00A0288A" w:rsidRDefault="0022789B" w:rsidP="00A0288A">
      <w:pPr>
        <w:spacing w:after="0" w:line="276" w:lineRule="auto"/>
        <w:jc w:val="both"/>
        <w:rPr>
          <w:rFonts w:ascii="Tahoma" w:eastAsia="Times New Roman" w:hAnsi="Tahoma" w:cs="Tahoma"/>
          <w:bCs/>
        </w:rPr>
      </w:pPr>
    </w:p>
    <w:p w14:paraId="536A85AA" w14:textId="1C24B35B" w:rsidR="0022789B" w:rsidRPr="00A0288A" w:rsidRDefault="0022789B" w:rsidP="00A0288A">
      <w:pPr>
        <w:spacing w:after="0" w:line="276" w:lineRule="auto"/>
        <w:jc w:val="both"/>
        <w:rPr>
          <w:rFonts w:ascii="Tahoma" w:eastAsia="Verdana" w:hAnsi="Tahoma" w:cs="Tahoma"/>
        </w:rPr>
      </w:pPr>
      <w:r w:rsidRPr="00A0288A">
        <w:rPr>
          <w:rFonts w:ascii="Tahoma" w:eastAsia="Verdana" w:hAnsi="Tahoma" w:cs="Tahoma"/>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w:t>
      </w:r>
      <w:r w:rsidR="003235F7" w:rsidRPr="00A0288A">
        <w:rPr>
          <w:rFonts w:ascii="Tahoma" w:eastAsia="Verdana" w:hAnsi="Tahoma" w:cs="Tahoma"/>
        </w:rPr>
        <w:t xml:space="preserve"> numeral</w:t>
      </w:r>
      <w:r w:rsidRPr="00A0288A">
        <w:rPr>
          <w:rFonts w:ascii="Tahoma" w:eastAsia="Verdana" w:hAnsi="Tahoma" w:cs="Tahoma"/>
        </w:rPr>
        <w:t xml:space="preserve"> 1º del artículo 34 C.P.P.</w:t>
      </w:r>
      <w:r w:rsidR="00C761AA" w:rsidRPr="00A0288A">
        <w:rPr>
          <w:rFonts w:ascii="Tahoma" w:eastAsia="Verdana" w:hAnsi="Tahoma" w:cs="Tahoma"/>
        </w:rPr>
        <w:t>,</w:t>
      </w:r>
      <w:r w:rsidRPr="00A0288A">
        <w:rPr>
          <w:rFonts w:ascii="Tahoma" w:eastAsia="Verdana" w:hAnsi="Tahoma" w:cs="Tahoma"/>
        </w:rPr>
        <w:t xml:space="preserve"> sería la competente para resolver la presente Alzada.</w:t>
      </w:r>
    </w:p>
    <w:p w14:paraId="3896AD37" w14:textId="77777777" w:rsidR="0022789B" w:rsidRPr="00A0288A" w:rsidRDefault="0022789B" w:rsidP="00A0288A">
      <w:pPr>
        <w:spacing w:after="0" w:line="276" w:lineRule="auto"/>
        <w:jc w:val="both"/>
        <w:rPr>
          <w:rFonts w:ascii="Tahoma" w:eastAsia="Verdana" w:hAnsi="Tahoma" w:cs="Tahoma"/>
        </w:rPr>
      </w:pPr>
    </w:p>
    <w:p w14:paraId="077FEFD9" w14:textId="77777777" w:rsidR="0022789B" w:rsidRPr="00A0288A" w:rsidRDefault="0022789B" w:rsidP="00A0288A">
      <w:pPr>
        <w:spacing w:after="0" w:line="276" w:lineRule="auto"/>
        <w:jc w:val="both"/>
        <w:rPr>
          <w:rFonts w:ascii="Tahoma" w:eastAsia="Times New Roman" w:hAnsi="Tahoma" w:cs="Tahoma"/>
          <w:b/>
          <w:bCs/>
        </w:rPr>
      </w:pPr>
      <w:r w:rsidRPr="00A0288A">
        <w:rPr>
          <w:rFonts w:ascii="Tahoma" w:eastAsia="Times New Roman" w:hAnsi="Tahoma" w:cs="Tahoma"/>
          <w:b/>
          <w:bCs/>
        </w:rPr>
        <w:t>- Problema Jurídico:</w:t>
      </w:r>
    </w:p>
    <w:p w14:paraId="52211BA4" w14:textId="77777777" w:rsidR="0022789B" w:rsidRPr="00A0288A" w:rsidRDefault="0022789B" w:rsidP="00A0288A">
      <w:pPr>
        <w:spacing w:after="0" w:line="276" w:lineRule="auto"/>
        <w:jc w:val="both"/>
        <w:rPr>
          <w:rFonts w:ascii="Tahoma" w:eastAsia="Calibri" w:hAnsi="Tahoma" w:cs="Tahoma"/>
        </w:rPr>
      </w:pPr>
    </w:p>
    <w:p w14:paraId="5B2E4B2D" w14:textId="77777777" w:rsidR="0022789B" w:rsidRPr="00A0288A" w:rsidRDefault="0022789B" w:rsidP="00A0288A">
      <w:pPr>
        <w:spacing w:after="0" w:line="276" w:lineRule="auto"/>
        <w:jc w:val="both"/>
        <w:rPr>
          <w:rFonts w:ascii="Tahoma" w:eastAsia="Verdana" w:hAnsi="Tahoma" w:cs="Tahoma"/>
        </w:rPr>
      </w:pPr>
      <w:r w:rsidRPr="00A0288A">
        <w:rPr>
          <w:rFonts w:ascii="Tahoma" w:eastAsia="Verdana" w:hAnsi="Tahoma" w:cs="Tahoma"/>
        </w:rPr>
        <w:t>Acorde con los argumentos puestos a consideración de esta Colegiatura</w:t>
      </w:r>
      <w:r w:rsidR="00C761AA" w:rsidRPr="00A0288A">
        <w:rPr>
          <w:rFonts w:ascii="Tahoma" w:eastAsia="Verdana" w:hAnsi="Tahoma" w:cs="Tahoma"/>
        </w:rPr>
        <w:t>,</w:t>
      </w:r>
      <w:r w:rsidRPr="00A0288A">
        <w:rPr>
          <w:rFonts w:ascii="Tahoma" w:eastAsia="Verdana" w:hAnsi="Tahoma" w:cs="Tahoma"/>
        </w:rPr>
        <w:t xml:space="preserve"> tanto </w:t>
      </w:r>
      <w:r w:rsidR="00C761AA" w:rsidRPr="00A0288A">
        <w:rPr>
          <w:rFonts w:ascii="Tahoma" w:eastAsia="Verdana" w:hAnsi="Tahoma" w:cs="Tahoma"/>
        </w:rPr>
        <w:t xml:space="preserve">de </w:t>
      </w:r>
      <w:r w:rsidRPr="00A0288A">
        <w:rPr>
          <w:rFonts w:ascii="Tahoma" w:eastAsia="Verdana" w:hAnsi="Tahoma" w:cs="Tahoma"/>
        </w:rPr>
        <w:t>los recurrentes como</w:t>
      </w:r>
      <w:r w:rsidR="00C761AA" w:rsidRPr="00A0288A">
        <w:rPr>
          <w:rFonts w:ascii="Tahoma" w:eastAsia="Verdana" w:hAnsi="Tahoma" w:cs="Tahoma"/>
        </w:rPr>
        <w:t xml:space="preserve"> de los no apelantes, considera</w:t>
      </w:r>
      <w:r w:rsidRPr="00A0288A">
        <w:rPr>
          <w:rFonts w:ascii="Tahoma" w:eastAsia="Verdana" w:hAnsi="Tahoma" w:cs="Tahoma"/>
        </w:rPr>
        <w:t xml:space="preserve"> la Sala que de los mismos se desprende como problema jurídic</w:t>
      </w:r>
      <w:r w:rsidR="00C95573" w:rsidRPr="00A0288A">
        <w:rPr>
          <w:rFonts w:ascii="Tahoma" w:eastAsia="Verdana" w:hAnsi="Tahoma" w:cs="Tahoma"/>
        </w:rPr>
        <w:t>o</w:t>
      </w:r>
      <w:r w:rsidRPr="00A0288A">
        <w:rPr>
          <w:rFonts w:ascii="Tahoma" w:eastAsia="Verdana" w:hAnsi="Tahoma" w:cs="Tahoma"/>
        </w:rPr>
        <w:t xml:space="preserve"> </w:t>
      </w:r>
      <w:r w:rsidR="00C95573" w:rsidRPr="00A0288A">
        <w:rPr>
          <w:rFonts w:ascii="Tahoma" w:eastAsia="Verdana" w:hAnsi="Tahoma" w:cs="Tahoma"/>
        </w:rPr>
        <w:t xml:space="preserve">el </w:t>
      </w:r>
      <w:r w:rsidR="00343205" w:rsidRPr="00A0288A">
        <w:rPr>
          <w:rFonts w:ascii="Tahoma" w:eastAsia="Verdana" w:hAnsi="Tahoma" w:cs="Tahoma"/>
        </w:rPr>
        <w:t>siguiente</w:t>
      </w:r>
      <w:r w:rsidRPr="00A0288A">
        <w:rPr>
          <w:rFonts w:ascii="Tahoma" w:eastAsia="Verdana" w:hAnsi="Tahoma" w:cs="Tahoma"/>
        </w:rPr>
        <w:t xml:space="preserve">: </w:t>
      </w:r>
    </w:p>
    <w:p w14:paraId="1A06ED12" w14:textId="77777777" w:rsidR="00B4708A" w:rsidRPr="00A0288A" w:rsidRDefault="00B4708A" w:rsidP="00A0288A">
      <w:pPr>
        <w:spacing w:after="0" w:line="276" w:lineRule="auto"/>
        <w:jc w:val="both"/>
        <w:rPr>
          <w:rFonts w:ascii="Tahoma" w:eastAsia="Verdana" w:hAnsi="Tahoma" w:cs="Tahoma"/>
        </w:rPr>
      </w:pPr>
    </w:p>
    <w:p w14:paraId="16C17859" w14:textId="77777777" w:rsidR="00B4708A" w:rsidRPr="00A0288A" w:rsidRDefault="00B4708A" w:rsidP="00A0288A">
      <w:pPr>
        <w:spacing w:after="0" w:line="276" w:lineRule="auto"/>
        <w:jc w:val="both"/>
        <w:rPr>
          <w:rFonts w:ascii="Tahoma" w:eastAsia="Verdana" w:hAnsi="Tahoma" w:cs="Tahoma"/>
        </w:rPr>
      </w:pPr>
      <w:r w:rsidRPr="00A0288A">
        <w:rPr>
          <w:rFonts w:ascii="Tahoma" w:eastAsia="Verdana" w:hAnsi="Tahoma" w:cs="Tahoma"/>
        </w:rPr>
        <w:t xml:space="preserve">¿Con los </w:t>
      </w:r>
      <w:r w:rsidR="00343205" w:rsidRPr="00A0288A">
        <w:rPr>
          <w:rFonts w:ascii="Tahoma" w:eastAsia="Verdana" w:hAnsi="Tahoma" w:cs="Tahoma"/>
        </w:rPr>
        <w:t>medios de conocimiento</w:t>
      </w:r>
      <w:r w:rsidRPr="00A0288A">
        <w:rPr>
          <w:rFonts w:ascii="Tahoma" w:eastAsia="Verdana" w:hAnsi="Tahoma" w:cs="Tahoma"/>
        </w:rPr>
        <w:t xml:space="preserve"> allegados al proceso por parte de la Fiscalía, fue posible la demostración de los elementos estructurales que se tornaban necesarios para la adecuación típica del delito de estafa y, en consecuencia, se cumplían los </w:t>
      </w:r>
      <w:r w:rsidRPr="00A0288A">
        <w:rPr>
          <w:rFonts w:ascii="Tahoma" w:eastAsia="Verdana" w:hAnsi="Tahoma" w:cs="Tahoma"/>
        </w:rPr>
        <w:lastRenderedPageBreak/>
        <w:t>requisitos exigidos por el artículo 381 C.P.P. para poder proferir una sentencia condenatoria?</w:t>
      </w:r>
    </w:p>
    <w:p w14:paraId="1732B9A3" w14:textId="77777777" w:rsidR="00B4708A" w:rsidRPr="00A0288A" w:rsidRDefault="00B4708A" w:rsidP="00A0288A">
      <w:pPr>
        <w:spacing w:after="0" w:line="276" w:lineRule="auto"/>
        <w:jc w:val="both"/>
        <w:rPr>
          <w:rFonts w:ascii="Tahoma" w:eastAsia="Verdana" w:hAnsi="Tahoma" w:cs="Tahoma"/>
        </w:rPr>
      </w:pPr>
    </w:p>
    <w:p w14:paraId="10086AC0" w14:textId="77777777" w:rsidR="00B4708A" w:rsidRPr="00A0288A" w:rsidRDefault="00B4708A" w:rsidP="00A0288A">
      <w:pPr>
        <w:spacing w:after="0" w:line="276" w:lineRule="auto"/>
        <w:jc w:val="both"/>
        <w:rPr>
          <w:rFonts w:ascii="Tahoma" w:eastAsia="Verdana" w:hAnsi="Tahoma" w:cs="Tahoma"/>
        </w:rPr>
      </w:pPr>
      <w:r w:rsidRPr="00A0288A">
        <w:rPr>
          <w:rFonts w:ascii="Tahoma" w:eastAsia="Verdana" w:hAnsi="Tahoma" w:cs="Tahoma"/>
          <w:b/>
        </w:rPr>
        <w:t>- Solución:</w:t>
      </w:r>
    </w:p>
    <w:p w14:paraId="2DF3F4A2" w14:textId="77777777" w:rsidR="00B4708A" w:rsidRPr="00A0288A" w:rsidRDefault="00B4708A" w:rsidP="00A0288A">
      <w:pPr>
        <w:spacing w:after="0" w:line="276" w:lineRule="auto"/>
        <w:jc w:val="both"/>
        <w:rPr>
          <w:rFonts w:ascii="Tahoma" w:eastAsia="Verdana" w:hAnsi="Tahoma" w:cs="Tahoma"/>
        </w:rPr>
      </w:pPr>
    </w:p>
    <w:p w14:paraId="02FCBD20" w14:textId="5A97E784" w:rsidR="00B4708A" w:rsidRPr="00A0288A" w:rsidRDefault="00B4708A" w:rsidP="00A0288A">
      <w:pPr>
        <w:spacing w:after="0" w:line="276" w:lineRule="auto"/>
        <w:jc w:val="both"/>
        <w:rPr>
          <w:rFonts w:ascii="Tahoma" w:eastAsia="Verdana" w:hAnsi="Tahoma" w:cs="Tahoma"/>
        </w:rPr>
      </w:pPr>
      <w:r w:rsidRPr="00A0288A">
        <w:rPr>
          <w:rFonts w:ascii="Tahoma" w:eastAsia="Verdana" w:hAnsi="Tahoma" w:cs="Tahoma"/>
        </w:rPr>
        <w:t>Teniendo en cuenta que el eje central del problema jurídico puesto a consideración de la Colegiatu</w:t>
      </w:r>
      <w:r w:rsidR="00900E21" w:rsidRPr="00A0288A">
        <w:rPr>
          <w:rFonts w:ascii="Tahoma" w:eastAsia="Verdana" w:hAnsi="Tahoma" w:cs="Tahoma"/>
        </w:rPr>
        <w:t>ra gira en torno a establecer si</w:t>
      </w:r>
      <w:r w:rsidRPr="00A0288A">
        <w:rPr>
          <w:rFonts w:ascii="Tahoma" w:eastAsia="Verdana" w:hAnsi="Tahoma" w:cs="Tahoma"/>
        </w:rPr>
        <w:t xml:space="preserve"> en el presente asunto se cumplen o no los requisitos necesarios para la adecuación típica del delito de estafa, por cuanto</w:t>
      </w:r>
      <w:r w:rsidR="00900E21" w:rsidRPr="00A0288A">
        <w:rPr>
          <w:rFonts w:ascii="Tahoma" w:eastAsia="Verdana" w:hAnsi="Tahoma" w:cs="Tahoma"/>
        </w:rPr>
        <w:t>,</w:t>
      </w:r>
      <w:r w:rsidRPr="00A0288A">
        <w:rPr>
          <w:rFonts w:ascii="Tahoma" w:eastAsia="Verdana" w:hAnsi="Tahoma" w:cs="Tahoma"/>
        </w:rPr>
        <w:t xml:space="preserve"> mientras que </w:t>
      </w:r>
      <w:r w:rsidR="0057024F" w:rsidRPr="00A0288A">
        <w:rPr>
          <w:rFonts w:ascii="Tahoma" w:eastAsia="Verdana" w:hAnsi="Tahoma" w:cs="Tahoma"/>
        </w:rPr>
        <w:t>por parte d</w:t>
      </w:r>
      <w:r w:rsidRPr="00A0288A">
        <w:rPr>
          <w:rFonts w:ascii="Tahoma" w:eastAsia="Verdana" w:hAnsi="Tahoma" w:cs="Tahoma"/>
        </w:rPr>
        <w:t>el Juzgado de primer nivel, se</w:t>
      </w:r>
      <w:r w:rsidR="003235F7" w:rsidRPr="00A0288A">
        <w:rPr>
          <w:rFonts w:ascii="Tahoma" w:eastAsia="Verdana" w:hAnsi="Tahoma" w:cs="Tahoma"/>
        </w:rPr>
        <w:t>c</w:t>
      </w:r>
      <w:r w:rsidRPr="00A0288A">
        <w:rPr>
          <w:rFonts w:ascii="Tahoma" w:eastAsia="Verdana" w:hAnsi="Tahoma" w:cs="Tahoma"/>
        </w:rPr>
        <w:t xml:space="preserve">undado por el representante del Ministerio Público, son de la opinión consistente en que la conducta enrostrada al procesado no se adecua típicamente al delito de estafa ante la ausencia del requisito </w:t>
      </w:r>
      <w:r w:rsidR="001C4C4C" w:rsidRPr="00A0288A">
        <w:rPr>
          <w:rFonts w:ascii="Tahoma" w:eastAsia="Verdana" w:hAnsi="Tahoma" w:cs="Tahoma"/>
        </w:rPr>
        <w:t>de la idoneidad del engaño, sumado a que la víctima pudo asumir una acción a propio riesgo como consecu</w:t>
      </w:r>
      <w:r w:rsidR="00900E21" w:rsidRPr="00A0288A">
        <w:rPr>
          <w:rFonts w:ascii="Tahoma" w:eastAsia="Verdana" w:hAnsi="Tahoma" w:cs="Tahoma"/>
        </w:rPr>
        <w:t>encia de su falta de diligencia, t</w:t>
      </w:r>
      <w:r w:rsidR="001C4C4C" w:rsidRPr="00A0288A">
        <w:rPr>
          <w:rFonts w:ascii="Tahoma" w:eastAsia="Verdana" w:hAnsi="Tahoma" w:cs="Tahoma"/>
        </w:rPr>
        <w:t>al postura no es compartida por los recurrentes, quienes al unísono adu</w:t>
      </w:r>
      <w:r w:rsidR="00900E21" w:rsidRPr="00A0288A">
        <w:rPr>
          <w:rFonts w:ascii="Tahoma" w:eastAsia="Verdana" w:hAnsi="Tahoma" w:cs="Tahoma"/>
        </w:rPr>
        <w:t>jeron</w:t>
      </w:r>
      <w:r w:rsidR="001C4C4C" w:rsidRPr="00A0288A">
        <w:rPr>
          <w:rFonts w:ascii="Tahoma" w:eastAsia="Verdana" w:hAnsi="Tahoma" w:cs="Tahoma"/>
        </w:rPr>
        <w:t xml:space="preserve"> que el Juzgado de primer nivel incurrió en serios yerros en la apreciación del acervo probatorio, lo que le impidió que se diera cuenta que en la actuación existen </w:t>
      </w:r>
      <w:r w:rsidR="0057024F" w:rsidRPr="00A0288A">
        <w:rPr>
          <w:rFonts w:ascii="Tahoma" w:eastAsia="Verdana" w:hAnsi="Tahoma" w:cs="Tahoma"/>
        </w:rPr>
        <w:t xml:space="preserve">suficientes </w:t>
      </w:r>
      <w:r w:rsidR="001C4C4C" w:rsidRPr="00A0288A">
        <w:rPr>
          <w:rFonts w:ascii="Tahoma" w:eastAsia="Verdana" w:hAnsi="Tahoma" w:cs="Tahoma"/>
        </w:rPr>
        <w:t xml:space="preserve">elementos de juicio que de manera satisfactoria demostraban que el comportamiento endilgado al procesado sí se adecuaba típicamente en el delito de estafa. </w:t>
      </w:r>
    </w:p>
    <w:p w14:paraId="34F03909" w14:textId="77777777" w:rsidR="00B4708A" w:rsidRPr="00A0288A" w:rsidRDefault="00B4708A" w:rsidP="00A0288A">
      <w:pPr>
        <w:spacing w:after="0" w:line="276" w:lineRule="auto"/>
        <w:jc w:val="both"/>
        <w:rPr>
          <w:rFonts w:ascii="Tahoma" w:eastAsia="Verdana" w:hAnsi="Tahoma" w:cs="Tahoma"/>
          <w:b/>
        </w:rPr>
      </w:pPr>
    </w:p>
    <w:p w14:paraId="7EC8E1E3" w14:textId="77777777" w:rsidR="00B4708A" w:rsidRPr="00A0288A" w:rsidRDefault="001C4C4C" w:rsidP="00A0288A">
      <w:pPr>
        <w:spacing w:after="0" w:line="276" w:lineRule="auto"/>
        <w:jc w:val="both"/>
        <w:rPr>
          <w:rFonts w:ascii="Tahoma" w:eastAsia="Verdana" w:hAnsi="Tahoma" w:cs="Tahoma"/>
        </w:rPr>
      </w:pPr>
      <w:r w:rsidRPr="00A0288A">
        <w:rPr>
          <w:rFonts w:ascii="Tahoma" w:eastAsia="Verdana" w:hAnsi="Tahoma" w:cs="Tahoma"/>
        </w:rPr>
        <w:t xml:space="preserve">Por lo tanto, a fin de </w:t>
      </w:r>
      <w:r w:rsidR="00B4708A" w:rsidRPr="00A0288A">
        <w:rPr>
          <w:rFonts w:ascii="Tahoma" w:eastAsia="Verdana" w:hAnsi="Tahoma" w:cs="Tahoma"/>
        </w:rPr>
        <w:t>poder solucionar</w:t>
      </w:r>
      <w:r w:rsidRPr="00A0288A">
        <w:rPr>
          <w:rFonts w:ascii="Tahoma" w:eastAsia="Verdana" w:hAnsi="Tahoma" w:cs="Tahoma"/>
        </w:rPr>
        <w:t xml:space="preserve"> la anterior controversia</w:t>
      </w:r>
      <w:r w:rsidR="00B4708A" w:rsidRPr="00A0288A">
        <w:rPr>
          <w:rFonts w:ascii="Tahoma" w:eastAsia="Verdana" w:hAnsi="Tahoma" w:cs="Tahoma"/>
        </w:rPr>
        <w:t xml:space="preserve">, en un principio la Sala llevará a cabo un breve y somero análisis de las características </w:t>
      </w:r>
      <w:r w:rsidR="0057024F" w:rsidRPr="00A0288A">
        <w:rPr>
          <w:rFonts w:ascii="Tahoma" w:eastAsia="Verdana" w:hAnsi="Tahoma" w:cs="Tahoma"/>
        </w:rPr>
        <w:t xml:space="preserve">que son propias </w:t>
      </w:r>
      <w:r w:rsidR="00B4708A" w:rsidRPr="00A0288A">
        <w:rPr>
          <w:rFonts w:ascii="Tahoma" w:eastAsia="Verdana" w:hAnsi="Tahoma" w:cs="Tahoma"/>
        </w:rPr>
        <w:t>del delito de estafa</w:t>
      </w:r>
      <w:r w:rsidR="00900E21" w:rsidRPr="00A0288A">
        <w:rPr>
          <w:rFonts w:ascii="Tahoma" w:eastAsia="Verdana" w:hAnsi="Tahoma" w:cs="Tahoma"/>
        </w:rPr>
        <w:t>,</w:t>
      </w:r>
      <w:r w:rsidR="0057024F" w:rsidRPr="00A0288A">
        <w:rPr>
          <w:rFonts w:ascii="Tahoma" w:eastAsia="Verdana" w:hAnsi="Tahoma" w:cs="Tahoma"/>
        </w:rPr>
        <w:t xml:space="preserve"> como requisito necesario para su existencia jurídica</w:t>
      </w:r>
      <w:r w:rsidR="00B4708A" w:rsidRPr="00A0288A">
        <w:rPr>
          <w:rFonts w:ascii="Tahoma" w:eastAsia="Verdana" w:hAnsi="Tahoma" w:cs="Tahoma"/>
        </w:rPr>
        <w:t xml:space="preserve">, lo </w:t>
      </w:r>
      <w:r w:rsidRPr="00A0288A">
        <w:rPr>
          <w:rFonts w:ascii="Tahoma" w:eastAsia="Verdana" w:hAnsi="Tahoma" w:cs="Tahoma"/>
        </w:rPr>
        <w:t xml:space="preserve">que </w:t>
      </w:r>
      <w:r w:rsidR="00B4708A" w:rsidRPr="00A0288A">
        <w:rPr>
          <w:rFonts w:ascii="Tahoma" w:eastAsia="Verdana" w:hAnsi="Tahoma" w:cs="Tahoma"/>
        </w:rPr>
        <w:t>posteriormente será confrontado con el material probatorio</w:t>
      </w:r>
      <w:r w:rsidR="0057024F" w:rsidRPr="00A0288A">
        <w:rPr>
          <w:rFonts w:ascii="Tahoma" w:eastAsia="Verdana" w:hAnsi="Tahoma" w:cs="Tahoma"/>
        </w:rPr>
        <w:t xml:space="preserve"> allegado al proceso</w:t>
      </w:r>
      <w:r w:rsidR="00B4708A" w:rsidRPr="00A0288A">
        <w:rPr>
          <w:rFonts w:ascii="Tahoma" w:eastAsia="Verdana" w:hAnsi="Tahoma" w:cs="Tahoma"/>
        </w:rPr>
        <w:t xml:space="preserve">, para de esa forma determinar si le asiste </w:t>
      </w:r>
      <w:r w:rsidRPr="00A0288A">
        <w:rPr>
          <w:rFonts w:ascii="Tahoma" w:eastAsia="Verdana" w:hAnsi="Tahoma" w:cs="Tahoma"/>
        </w:rPr>
        <w:t xml:space="preserve">o no </w:t>
      </w:r>
      <w:r w:rsidR="00B4708A" w:rsidRPr="00A0288A">
        <w:rPr>
          <w:rFonts w:ascii="Tahoma" w:eastAsia="Verdana" w:hAnsi="Tahoma" w:cs="Tahoma"/>
        </w:rPr>
        <w:t>la razón a los reproches fo</w:t>
      </w:r>
      <w:r w:rsidR="00900E21" w:rsidRPr="00A0288A">
        <w:rPr>
          <w:rFonts w:ascii="Tahoma" w:eastAsia="Verdana" w:hAnsi="Tahoma" w:cs="Tahoma"/>
        </w:rPr>
        <w:t>rmulados por los apelantes, o si</w:t>
      </w:r>
      <w:r w:rsidR="00B4708A" w:rsidRPr="00A0288A">
        <w:rPr>
          <w:rFonts w:ascii="Tahoma" w:eastAsia="Verdana" w:hAnsi="Tahoma" w:cs="Tahoma"/>
        </w:rPr>
        <w:t xml:space="preserve"> por el contrario</w:t>
      </w:r>
      <w:r w:rsidR="00900E21" w:rsidRPr="00A0288A">
        <w:rPr>
          <w:rFonts w:ascii="Tahoma" w:eastAsia="Verdana" w:hAnsi="Tahoma" w:cs="Tahoma"/>
        </w:rPr>
        <w:t>,</w:t>
      </w:r>
      <w:r w:rsidR="00B4708A" w:rsidRPr="00A0288A">
        <w:rPr>
          <w:rFonts w:ascii="Tahoma" w:eastAsia="Verdana" w:hAnsi="Tahoma" w:cs="Tahoma"/>
        </w:rPr>
        <w:t xml:space="preserve"> el Juzgado </w:t>
      </w:r>
      <w:r w:rsidR="00B4708A" w:rsidRPr="00A0288A">
        <w:rPr>
          <w:rFonts w:ascii="Tahoma" w:eastAsia="Verdana" w:hAnsi="Tahoma" w:cs="Tahoma"/>
          <w:i/>
        </w:rPr>
        <w:t>A quo</w:t>
      </w:r>
      <w:r w:rsidR="00B4708A" w:rsidRPr="00A0288A">
        <w:rPr>
          <w:rFonts w:ascii="Tahoma" w:eastAsia="Verdana" w:hAnsi="Tahoma" w:cs="Tahoma"/>
        </w:rPr>
        <w:t xml:space="preserve"> estuvo acertado en lo decidido en el fallo confutado.  </w:t>
      </w:r>
    </w:p>
    <w:p w14:paraId="7B8ECD94" w14:textId="77777777" w:rsidR="001C4C4C" w:rsidRPr="00A0288A" w:rsidRDefault="001C4C4C" w:rsidP="00A0288A">
      <w:pPr>
        <w:spacing w:after="0" w:line="276" w:lineRule="auto"/>
        <w:jc w:val="both"/>
        <w:rPr>
          <w:rFonts w:ascii="Tahoma" w:eastAsia="Verdana" w:hAnsi="Tahoma" w:cs="Tahoma"/>
        </w:rPr>
      </w:pPr>
    </w:p>
    <w:p w14:paraId="30719A62" w14:textId="318547EB" w:rsidR="00B4708A" w:rsidRPr="00A0288A" w:rsidRDefault="00B4708A" w:rsidP="00A0288A">
      <w:pPr>
        <w:spacing w:after="0" w:line="276" w:lineRule="auto"/>
        <w:jc w:val="both"/>
        <w:rPr>
          <w:rFonts w:ascii="Tahoma" w:eastAsia="Verdana" w:hAnsi="Tahoma" w:cs="Tahoma"/>
        </w:rPr>
      </w:pPr>
      <w:r w:rsidRPr="00A0288A">
        <w:rPr>
          <w:rFonts w:ascii="Tahoma" w:eastAsia="Verdana" w:hAnsi="Tahoma" w:cs="Tahoma"/>
        </w:rPr>
        <w:t xml:space="preserve">A modo de punto de largada, se puede decir que </w:t>
      </w:r>
      <w:r w:rsidR="001C4C4C" w:rsidRPr="00A0288A">
        <w:rPr>
          <w:rFonts w:ascii="Tahoma" w:eastAsia="Verdana" w:hAnsi="Tahoma" w:cs="Tahoma"/>
        </w:rPr>
        <w:t xml:space="preserve">con </w:t>
      </w:r>
      <w:r w:rsidRPr="00A0288A">
        <w:rPr>
          <w:rFonts w:ascii="Tahoma" w:eastAsia="Verdana" w:hAnsi="Tahoma" w:cs="Tahoma"/>
        </w:rPr>
        <w:t>el delito de estafa</w:t>
      </w:r>
      <w:r w:rsidR="001C4C4C" w:rsidRPr="00A0288A">
        <w:rPr>
          <w:rFonts w:ascii="Tahoma" w:eastAsia="Verdana" w:hAnsi="Tahoma" w:cs="Tahoma"/>
        </w:rPr>
        <w:t>, el cual</w:t>
      </w:r>
      <w:r w:rsidRPr="00A0288A">
        <w:rPr>
          <w:rFonts w:ascii="Tahoma" w:eastAsia="Verdana" w:hAnsi="Tahoma" w:cs="Tahoma"/>
        </w:rPr>
        <w:t xml:space="preserve"> se encuentra tipificado en el artículo 246 C.P.</w:t>
      </w:r>
      <w:r w:rsidR="00423993" w:rsidRPr="00A0288A">
        <w:rPr>
          <w:rFonts w:ascii="Tahoma" w:eastAsia="Verdana" w:hAnsi="Tahoma" w:cs="Tahoma"/>
        </w:rPr>
        <w:t>,</w:t>
      </w:r>
      <w:r w:rsidRPr="00A0288A">
        <w:rPr>
          <w:rFonts w:ascii="Tahoma" w:eastAsia="Verdana" w:hAnsi="Tahoma" w:cs="Tahoma"/>
        </w:rPr>
        <w:t xml:space="preserve"> se reprime el comportamiento asumido por una persona q</w:t>
      </w:r>
      <w:r w:rsidR="00423993" w:rsidRPr="00A0288A">
        <w:rPr>
          <w:rFonts w:ascii="Tahoma" w:eastAsia="Verdana" w:hAnsi="Tahoma" w:cs="Tahoma"/>
        </w:rPr>
        <w:t>ue</w:t>
      </w:r>
      <w:r w:rsidRPr="00A0288A">
        <w:rPr>
          <w:rFonts w:ascii="Tahoma" w:eastAsia="Verdana" w:hAnsi="Tahoma" w:cs="Tahoma"/>
        </w:rPr>
        <w:t xml:space="preserve"> mediante el empleo de artificios o engañ</w:t>
      </w:r>
      <w:r w:rsidR="001C4C4C" w:rsidRPr="00A0288A">
        <w:rPr>
          <w:rFonts w:ascii="Tahoma" w:eastAsia="Verdana" w:hAnsi="Tahoma" w:cs="Tahoma"/>
        </w:rPr>
        <w:t xml:space="preserve">os induce en error a otro, o </w:t>
      </w:r>
      <w:r w:rsidRPr="00A0288A">
        <w:rPr>
          <w:rFonts w:ascii="Tahoma" w:eastAsia="Verdana" w:hAnsi="Tahoma" w:cs="Tahoma"/>
        </w:rPr>
        <w:t xml:space="preserve">saca ventaja del error en el que </w:t>
      </w:r>
      <w:r w:rsidR="0057024F" w:rsidRPr="00A0288A">
        <w:rPr>
          <w:rFonts w:ascii="Tahoma" w:eastAsia="Verdana" w:hAnsi="Tahoma" w:cs="Tahoma"/>
        </w:rPr>
        <w:t xml:space="preserve">este </w:t>
      </w:r>
      <w:r w:rsidRPr="00A0288A">
        <w:rPr>
          <w:rFonts w:ascii="Tahoma" w:eastAsia="Verdana" w:hAnsi="Tahoma" w:cs="Tahoma"/>
        </w:rPr>
        <w:t xml:space="preserve">se encuentra, para que </w:t>
      </w:r>
      <w:r w:rsidR="001C4C4C" w:rsidRPr="00A0288A">
        <w:rPr>
          <w:rFonts w:ascii="Tahoma" w:eastAsia="Verdana" w:hAnsi="Tahoma" w:cs="Tahoma"/>
        </w:rPr>
        <w:t xml:space="preserve">como consecuencia del error </w:t>
      </w:r>
      <w:r w:rsidR="00423993" w:rsidRPr="00A0288A">
        <w:rPr>
          <w:rFonts w:ascii="Tahoma" w:eastAsia="Verdana" w:hAnsi="Tahoma" w:cs="Tahoma"/>
        </w:rPr>
        <w:t>la ví</w:t>
      </w:r>
      <w:r w:rsidRPr="00A0288A">
        <w:rPr>
          <w:rFonts w:ascii="Tahoma" w:eastAsia="Verdana" w:hAnsi="Tahoma" w:cs="Tahoma"/>
        </w:rPr>
        <w:t>ctima lleve a cabo un acto de disposición sobre un bien, lo que a su vez le ocasionar</w:t>
      </w:r>
      <w:r w:rsidR="00E44E28" w:rsidRPr="00A0288A">
        <w:rPr>
          <w:rFonts w:ascii="Tahoma" w:eastAsia="Verdana" w:hAnsi="Tahoma" w:cs="Tahoma"/>
        </w:rPr>
        <w:t>ía</w:t>
      </w:r>
      <w:r w:rsidRPr="00A0288A">
        <w:rPr>
          <w:rFonts w:ascii="Tahoma" w:eastAsia="Verdana" w:hAnsi="Tahoma" w:cs="Tahoma"/>
        </w:rPr>
        <w:t xml:space="preserve"> un detrimento patrimonial que redunda</w:t>
      </w:r>
      <w:r w:rsidR="00E44E28" w:rsidRPr="00A0288A">
        <w:rPr>
          <w:rFonts w:ascii="Tahoma" w:eastAsia="Verdana" w:hAnsi="Tahoma" w:cs="Tahoma"/>
        </w:rPr>
        <w:t>ría</w:t>
      </w:r>
      <w:r w:rsidRPr="00A0288A">
        <w:rPr>
          <w:rFonts w:ascii="Tahoma" w:eastAsia="Verdana" w:hAnsi="Tahoma" w:cs="Tahoma"/>
        </w:rPr>
        <w:t xml:space="preserve"> en beneficio del sujeto agente o de un tercero. Es de resaltar </w:t>
      </w:r>
      <w:r w:rsidR="00E44E28" w:rsidRPr="00A0288A">
        <w:rPr>
          <w:rFonts w:ascii="Tahoma" w:eastAsia="Verdana" w:hAnsi="Tahoma" w:cs="Tahoma"/>
        </w:rPr>
        <w:t>que,</w:t>
      </w:r>
      <w:r w:rsidRPr="00A0288A">
        <w:rPr>
          <w:rFonts w:ascii="Tahoma" w:eastAsia="Verdana" w:hAnsi="Tahoma" w:cs="Tahoma"/>
        </w:rPr>
        <w:t xml:space="preserve"> para la adecuación típica del delito de estafa, tales elementos necesariamente deben d</w:t>
      </w:r>
      <w:r w:rsidR="00AC5AE2" w:rsidRPr="00A0288A">
        <w:rPr>
          <w:rFonts w:ascii="Tahoma" w:eastAsia="Verdana" w:hAnsi="Tahoma" w:cs="Tahoma"/>
        </w:rPr>
        <w:t xml:space="preserve">arse de manera concatenada o </w:t>
      </w:r>
      <w:r w:rsidRPr="00A0288A">
        <w:rPr>
          <w:rFonts w:ascii="Tahoma" w:eastAsia="Verdana" w:hAnsi="Tahoma" w:cs="Tahoma"/>
        </w:rPr>
        <w:t>secuencial, por lo que entre cada uno de ellos debe existir una relación de causalidad</w:t>
      </w:r>
      <w:r w:rsidR="0057024F" w:rsidRPr="00A0288A">
        <w:rPr>
          <w:rFonts w:ascii="Tahoma" w:eastAsia="Verdana" w:hAnsi="Tahoma" w:cs="Tahoma"/>
        </w:rPr>
        <w:t>, que en caso de no presentarse tornaría en atípica la conducta</w:t>
      </w:r>
      <w:r w:rsidRPr="00A0288A">
        <w:rPr>
          <w:rFonts w:ascii="Tahoma" w:eastAsia="Verdana" w:hAnsi="Tahoma" w:cs="Tahoma"/>
        </w:rPr>
        <w:t xml:space="preserve">. </w:t>
      </w:r>
    </w:p>
    <w:p w14:paraId="113C5F92" w14:textId="77777777" w:rsidR="001C4C4C" w:rsidRPr="00A0288A" w:rsidRDefault="001C4C4C" w:rsidP="00A0288A">
      <w:pPr>
        <w:spacing w:after="0" w:line="276" w:lineRule="auto"/>
        <w:jc w:val="both"/>
        <w:rPr>
          <w:rFonts w:ascii="Tahoma" w:eastAsia="Verdana" w:hAnsi="Tahoma" w:cs="Tahoma"/>
        </w:rPr>
      </w:pPr>
    </w:p>
    <w:p w14:paraId="542B1FD5" w14:textId="77777777" w:rsidR="00AC5AE2" w:rsidRPr="00A0288A" w:rsidRDefault="00AC5AE2" w:rsidP="00A0288A">
      <w:pPr>
        <w:spacing w:after="0" w:line="276" w:lineRule="auto"/>
        <w:jc w:val="both"/>
        <w:rPr>
          <w:rFonts w:ascii="Tahoma" w:eastAsia="Verdana" w:hAnsi="Tahoma" w:cs="Tahoma"/>
        </w:rPr>
      </w:pPr>
      <w:r w:rsidRPr="00A0288A">
        <w:rPr>
          <w:rFonts w:ascii="Tahoma" w:eastAsia="Verdana" w:hAnsi="Tahoma" w:cs="Tahoma"/>
        </w:rPr>
        <w:t xml:space="preserve">Sobre el delito de estafa, los elementos que lo integran y los requisitos que </w:t>
      </w:r>
      <w:r w:rsidR="004863AD" w:rsidRPr="00A0288A">
        <w:rPr>
          <w:rFonts w:ascii="Tahoma" w:eastAsia="Verdana" w:hAnsi="Tahoma" w:cs="Tahoma"/>
        </w:rPr>
        <w:t>son</w:t>
      </w:r>
      <w:r w:rsidRPr="00A0288A">
        <w:rPr>
          <w:rFonts w:ascii="Tahoma" w:eastAsia="Verdana" w:hAnsi="Tahoma" w:cs="Tahoma"/>
        </w:rPr>
        <w:t xml:space="preserve"> necesarios para su adecuación típica, la Corte ha dicho: </w:t>
      </w:r>
    </w:p>
    <w:p w14:paraId="15710646" w14:textId="77777777" w:rsidR="00AC5AE2" w:rsidRPr="00A0288A" w:rsidRDefault="00AC5AE2" w:rsidP="00A0288A">
      <w:pPr>
        <w:spacing w:after="0" w:line="276" w:lineRule="auto"/>
        <w:jc w:val="both"/>
        <w:rPr>
          <w:rFonts w:ascii="Tahoma" w:eastAsia="Verdana" w:hAnsi="Tahoma" w:cs="Tahoma"/>
        </w:rPr>
      </w:pPr>
    </w:p>
    <w:p w14:paraId="2C0A6161" w14:textId="46D1355F" w:rsidR="00AC5AE2" w:rsidRPr="00A0288A" w:rsidRDefault="00AC5AE2" w:rsidP="00A0288A">
      <w:pPr>
        <w:spacing w:after="0" w:line="240" w:lineRule="auto"/>
        <w:ind w:left="426" w:right="420"/>
        <w:jc w:val="both"/>
        <w:rPr>
          <w:rFonts w:ascii="Tahoma" w:eastAsia="Verdana" w:hAnsi="Tahoma" w:cs="Tahoma"/>
          <w:sz w:val="22"/>
        </w:rPr>
      </w:pPr>
      <w:r w:rsidRPr="00A0288A">
        <w:rPr>
          <w:rFonts w:ascii="Tahoma" w:eastAsia="Verdana" w:hAnsi="Tahoma" w:cs="Tahoma"/>
          <w:sz w:val="22"/>
        </w:rPr>
        <w:t xml:space="preserve">“De tiempo atrás, aún bajo la normatividad de 1936, se ha reconocido que el delito de estafa está compuesto por los siguientes elementos estructurales (CSJ SP, 27 feb. 1948): 1) Presencia de artificios o engaños, con los cuales el agente altera la verdad, muestra una realidad ficticia y crea circunstancias especiales inexistentes; 2) En virtud de aquellos, logra inducir en error o mantener en el mismo a la víctima, </w:t>
      </w:r>
      <w:r w:rsidRPr="00A0288A">
        <w:rPr>
          <w:rFonts w:ascii="Tahoma" w:eastAsia="Verdana" w:hAnsi="Tahoma" w:cs="Tahoma"/>
          <w:sz w:val="22"/>
        </w:rPr>
        <w:lastRenderedPageBreak/>
        <w:t xml:space="preserve">esto es, la convence, o la disuade con el propósito de que se equivoque al dar por cierto lo falso, vea ganancia donde hay pérdida; 3) Conforme a lo anterior, esta toma decisiones, se compromete y sigue el sendero trazado por el delincuente; 4) El agente logra el fin perseguido, con el correlativo perjuicio del damnificado (En el mismo sentido SP, 14 ago. 2012. </w:t>
      </w:r>
      <w:r w:rsidRPr="00A0288A">
        <w:rPr>
          <w:rFonts w:ascii="Tahoma" w:eastAsia="Verdana" w:hAnsi="Tahoma" w:cs="Tahoma"/>
          <w:sz w:val="22"/>
          <w:lang w:val="en-US"/>
        </w:rPr>
        <w:t xml:space="preserve">Rad. </w:t>
      </w:r>
      <w:proofErr w:type="gramStart"/>
      <w:r w:rsidRPr="00A0288A">
        <w:rPr>
          <w:rFonts w:ascii="Tahoma" w:eastAsia="Verdana" w:hAnsi="Tahoma" w:cs="Tahoma"/>
          <w:sz w:val="22"/>
          <w:lang w:val="en-US"/>
        </w:rPr>
        <w:t xml:space="preserve">35254; SP, 5 </w:t>
      </w:r>
      <w:proofErr w:type="spellStart"/>
      <w:r w:rsidRPr="00A0288A">
        <w:rPr>
          <w:rFonts w:ascii="Tahoma" w:eastAsia="Verdana" w:hAnsi="Tahoma" w:cs="Tahoma"/>
          <w:sz w:val="22"/>
          <w:lang w:val="en-US"/>
        </w:rPr>
        <w:t>sep.</w:t>
      </w:r>
      <w:proofErr w:type="spellEnd"/>
      <w:r w:rsidRPr="00A0288A">
        <w:rPr>
          <w:rFonts w:ascii="Tahoma" w:eastAsia="Verdana" w:hAnsi="Tahoma" w:cs="Tahoma"/>
          <w:sz w:val="22"/>
          <w:lang w:val="en-US"/>
        </w:rPr>
        <w:t xml:space="preserve"> 2012.</w:t>
      </w:r>
      <w:proofErr w:type="gramEnd"/>
      <w:r w:rsidRPr="00A0288A">
        <w:rPr>
          <w:rFonts w:ascii="Tahoma" w:eastAsia="Verdana" w:hAnsi="Tahoma" w:cs="Tahoma"/>
          <w:sz w:val="22"/>
          <w:lang w:val="en-US"/>
        </w:rPr>
        <w:t xml:space="preserve"> </w:t>
      </w:r>
      <w:proofErr w:type="gramStart"/>
      <w:r w:rsidRPr="00A0288A">
        <w:rPr>
          <w:rFonts w:ascii="Tahoma" w:eastAsia="Verdana" w:hAnsi="Tahoma" w:cs="Tahoma"/>
          <w:sz w:val="22"/>
          <w:lang w:val="en-US"/>
        </w:rPr>
        <w:t>Rad. 27410; AP, 28 ago.</w:t>
      </w:r>
      <w:proofErr w:type="gramEnd"/>
      <w:r w:rsidRPr="00A0288A">
        <w:rPr>
          <w:rFonts w:ascii="Tahoma" w:eastAsia="Verdana" w:hAnsi="Tahoma" w:cs="Tahoma"/>
          <w:sz w:val="22"/>
          <w:lang w:val="en-US"/>
        </w:rPr>
        <w:t xml:space="preserve"> 2013. Rad. 41725; AP, 6 </w:t>
      </w:r>
      <w:proofErr w:type="spellStart"/>
      <w:proofErr w:type="gramStart"/>
      <w:r w:rsidRPr="00A0288A">
        <w:rPr>
          <w:rFonts w:ascii="Tahoma" w:eastAsia="Verdana" w:hAnsi="Tahoma" w:cs="Tahoma"/>
          <w:sz w:val="22"/>
          <w:lang w:val="en-US"/>
        </w:rPr>
        <w:t>nov</w:t>
      </w:r>
      <w:proofErr w:type="gramEnd"/>
      <w:r w:rsidRPr="00A0288A">
        <w:rPr>
          <w:rFonts w:ascii="Tahoma" w:eastAsia="Verdana" w:hAnsi="Tahoma" w:cs="Tahoma"/>
          <w:sz w:val="22"/>
          <w:lang w:val="en-US"/>
        </w:rPr>
        <w:t>.</w:t>
      </w:r>
      <w:proofErr w:type="spellEnd"/>
      <w:r w:rsidRPr="00A0288A">
        <w:rPr>
          <w:rFonts w:ascii="Tahoma" w:eastAsia="Verdana" w:hAnsi="Tahoma" w:cs="Tahoma"/>
          <w:sz w:val="22"/>
          <w:lang w:val="en-US"/>
        </w:rPr>
        <w:t xml:space="preserve"> 2013. Rad. 42564; SP, 16 </w:t>
      </w:r>
      <w:proofErr w:type="spellStart"/>
      <w:proofErr w:type="gramStart"/>
      <w:r w:rsidRPr="00A0288A">
        <w:rPr>
          <w:rFonts w:ascii="Tahoma" w:eastAsia="Verdana" w:hAnsi="Tahoma" w:cs="Tahoma"/>
          <w:sz w:val="22"/>
          <w:lang w:val="en-US"/>
        </w:rPr>
        <w:t>jul</w:t>
      </w:r>
      <w:proofErr w:type="gramEnd"/>
      <w:r w:rsidRPr="00A0288A">
        <w:rPr>
          <w:rFonts w:ascii="Tahoma" w:eastAsia="Verdana" w:hAnsi="Tahoma" w:cs="Tahoma"/>
          <w:sz w:val="22"/>
          <w:lang w:val="en-US"/>
        </w:rPr>
        <w:t>.</w:t>
      </w:r>
      <w:proofErr w:type="spellEnd"/>
      <w:r w:rsidRPr="00A0288A">
        <w:rPr>
          <w:rFonts w:ascii="Tahoma" w:eastAsia="Verdana" w:hAnsi="Tahoma" w:cs="Tahoma"/>
          <w:sz w:val="22"/>
          <w:lang w:val="en-US"/>
        </w:rPr>
        <w:t xml:space="preserve"> 2014. Rad. 41800; AP, 25 abr. 2012. </w:t>
      </w:r>
      <w:proofErr w:type="gramStart"/>
      <w:r w:rsidRPr="00A0288A">
        <w:rPr>
          <w:rFonts w:ascii="Tahoma" w:eastAsia="Verdana" w:hAnsi="Tahoma" w:cs="Tahoma"/>
          <w:sz w:val="22"/>
          <w:lang w:val="en-US"/>
        </w:rPr>
        <w:t>Rad.</w:t>
      </w:r>
      <w:r w:rsidR="00A0288A">
        <w:rPr>
          <w:rFonts w:ascii="Tahoma" w:eastAsia="Verdana" w:hAnsi="Tahoma" w:cs="Tahoma"/>
          <w:sz w:val="22"/>
          <w:lang w:val="en-US"/>
        </w:rPr>
        <w:t xml:space="preserve"> </w:t>
      </w:r>
      <w:r w:rsidRPr="00A0288A">
        <w:rPr>
          <w:rFonts w:ascii="Tahoma" w:eastAsia="Verdana" w:hAnsi="Tahoma" w:cs="Tahoma"/>
          <w:sz w:val="22"/>
          <w:lang w:val="en-US"/>
        </w:rPr>
        <w:t xml:space="preserve">38764; SP, 15 </w:t>
      </w:r>
      <w:proofErr w:type="spellStart"/>
      <w:r w:rsidRPr="00A0288A">
        <w:rPr>
          <w:rFonts w:ascii="Tahoma" w:eastAsia="Verdana" w:hAnsi="Tahoma" w:cs="Tahoma"/>
          <w:sz w:val="22"/>
          <w:lang w:val="en-US"/>
        </w:rPr>
        <w:t>sep.</w:t>
      </w:r>
      <w:proofErr w:type="spellEnd"/>
      <w:r w:rsidRPr="00A0288A">
        <w:rPr>
          <w:rFonts w:ascii="Tahoma" w:eastAsia="Verdana" w:hAnsi="Tahoma" w:cs="Tahoma"/>
          <w:sz w:val="22"/>
          <w:lang w:val="en-US"/>
        </w:rPr>
        <w:t xml:space="preserve"> 2011.</w:t>
      </w:r>
      <w:proofErr w:type="gramEnd"/>
      <w:r w:rsidRPr="00A0288A">
        <w:rPr>
          <w:rFonts w:ascii="Tahoma" w:eastAsia="Verdana" w:hAnsi="Tahoma" w:cs="Tahoma"/>
          <w:sz w:val="22"/>
          <w:lang w:val="en-US"/>
        </w:rPr>
        <w:t xml:space="preserve"> </w:t>
      </w:r>
      <w:proofErr w:type="gramStart"/>
      <w:r w:rsidRPr="00A0288A">
        <w:rPr>
          <w:rFonts w:ascii="Tahoma" w:eastAsia="Verdana" w:hAnsi="Tahoma" w:cs="Tahoma"/>
          <w:sz w:val="22"/>
          <w:lang w:val="en-US"/>
        </w:rPr>
        <w:t xml:space="preserve">Rad. 34356; AP, 8 </w:t>
      </w:r>
      <w:proofErr w:type="spellStart"/>
      <w:r w:rsidRPr="00A0288A">
        <w:rPr>
          <w:rFonts w:ascii="Tahoma" w:eastAsia="Verdana" w:hAnsi="Tahoma" w:cs="Tahoma"/>
          <w:sz w:val="22"/>
          <w:lang w:val="en-US"/>
        </w:rPr>
        <w:t>sep.</w:t>
      </w:r>
      <w:proofErr w:type="spellEnd"/>
      <w:r w:rsidRPr="00A0288A">
        <w:rPr>
          <w:rFonts w:ascii="Tahoma" w:eastAsia="Verdana" w:hAnsi="Tahoma" w:cs="Tahoma"/>
          <w:sz w:val="22"/>
          <w:lang w:val="en-US"/>
        </w:rPr>
        <w:t xml:space="preserve"> 2011.</w:t>
      </w:r>
      <w:proofErr w:type="gramEnd"/>
      <w:r w:rsidRPr="00A0288A">
        <w:rPr>
          <w:rFonts w:ascii="Tahoma" w:eastAsia="Verdana" w:hAnsi="Tahoma" w:cs="Tahoma"/>
          <w:sz w:val="22"/>
          <w:lang w:val="en-US"/>
        </w:rPr>
        <w:t xml:space="preserve"> </w:t>
      </w:r>
      <w:proofErr w:type="gramStart"/>
      <w:r w:rsidRPr="00A0288A">
        <w:rPr>
          <w:rFonts w:ascii="Tahoma" w:eastAsia="Verdana" w:hAnsi="Tahoma" w:cs="Tahoma"/>
          <w:sz w:val="22"/>
          <w:lang w:val="en-US"/>
        </w:rPr>
        <w:t>Rad. 37362; SP 28 abr. 2010.</w:t>
      </w:r>
      <w:proofErr w:type="gramEnd"/>
      <w:r w:rsidRPr="00A0288A">
        <w:rPr>
          <w:rFonts w:ascii="Tahoma" w:eastAsia="Verdana" w:hAnsi="Tahoma" w:cs="Tahoma"/>
          <w:sz w:val="22"/>
          <w:lang w:val="en-US"/>
        </w:rPr>
        <w:t xml:space="preserve"> </w:t>
      </w:r>
      <w:r w:rsidRPr="00A0288A">
        <w:rPr>
          <w:rFonts w:ascii="Tahoma" w:eastAsia="Verdana" w:hAnsi="Tahoma" w:cs="Tahoma"/>
          <w:sz w:val="22"/>
        </w:rPr>
        <w:t>Rad. 32966 y AP, 7 abr. 2010. Rad. 33655, entre muchas otras decisiones).</w:t>
      </w:r>
    </w:p>
    <w:p w14:paraId="254697B0" w14:textId="77777777" w:rsidR="00AC5AE2" w:rsidRPr="00A0288A" w:rsidRDefault="00AC5AE2" w:rsidP="00A0288A">
      <w:pPr>
        <w:spacing w:after="0" w:line="240" w:lineRule="auto"/>
        <w:ind w:left="426" w:right="420"/>
        <w:jc w:val="both"/>
        <w:rPr>
          <w:rFonts w:ascii="Tahoma" w:eastAsia="Verdana" w:hAnsi="Tahoma" w:cs="Tahoma"/>
          <w:sz w:val="22"/>
        </w:rPr>
      </w:pPr>
    </w:p>
    <w:p w14:paraId="2035FF6D" w14:textId="77777777" w:rsidR="00AC5AE2" w:rsidRPr="00A0288A" w:rsidRDefault="00AC5AE2" w:rsidP="00A0288A">
      <w:pPr>
        <w:spacing w:after="0" w:line="240" w:lineRule="auto"/>
        <w:ind w:left="426" w:right="420"/>
        <w:jc w:val="both"/>
        <w:rPr>
          <w:rFonts w:ascii="Tahoma" w:eastAsia="Verdana" w:hAnsi="Tahoma" w:cs="Tahoma"/>
          <w:sz w:val="22"/>
        </w:rPr>
      </w:pPr>
      <w:r w:rsidRPr="00A0288A">
        <w:rPr>
          <w:rFonts w:ascii="Tahoma" w:eastAsia="Verdana" w:hAnsi="Tahoma" w:cs="Tahoma"/>
          <w:sz w:val="22"/>
        </w:rPr>
        <w:t>Tales exigencias no han sufrido variaciones en las legislaciones posteriores, en cuanto la definición típica del punible en comento no ha sido modificada sustancialmente.</w:t>
      </w:r>
    </w:p>
    <w:p w14:paraId="11183010" w14:textId="77777777" w:rsidR="00A0288A" w:rsidRDefault="00A0288A" w:rsidP="00A0288A">
      <w:pPr>
        <w:spacing w:after="0" w:line="240" w:lineRule="auto"/>
        <w:ind w:left="426" w:right="420"/>
        <w:jc w:val="both"/>
        <w:rPr>
          <w:rFonts w:ascii="Tahoma" w:eastAsia="Verdana" w:hAnsi="Tahoma" w:cs="Tahoma"/>
          <w:sz w:val="22"/>
        </w:rPr>
      </w:pPr>
    </w:p>
    <w:p w14:paraId="5294ACD2" w14:textId="77777777" w:rsidR="00AC5AE2" w:rsidRPr="00A0288A" w:rsidRDefault="00AC5AE2" w:rsidP="00A0288A">
      <w:pPr>
        <w:spacing w:after="0" w:line="240" w:lineRule="auto"/>
        <w:ind w:left="426" w:right="420"/>
        <w:jc w:val="both"/>
        <w:rPr>
          <w:rFonts w:ascii="Tahoma" w:eastAsia="Verdana" w:hAnsi="Tahoma" w:cs="Tahoma"/>
          <w:sz w:val="22"/>
        </w:rPr>
      </w:pPr>
      <w:r w:rsidRPr="00A0288A">
        <w:rPr>
          <w:rFonts w:ascii="Tahoma" w:eastAsia="Verdana" w:hAnsi="Tahoma" w:cs="Tahoma"/>
          <w:sz w:val="22"/>
        </w:rPr>
        <w:t>Debe destacarse que el nexo entre tales elementos precisa de especiales contenidos valorativos que llevan a la configuración del tipo, analizando la idoneidad del ardid y el engaño, así como la calidad y condiciones de la persona a quien van dirigidos (Cfr. SP, 10 jun. 2008. Rad. 28693), capaces de llevarla a un error trascendente con suficiencia sobre su voluntad para la desposesión material de su patrimonio, y trasladárselo al agente.</w:t>
      </w:r>
    </w:p>
    <w:p w14:paraId="2CB6E548" w14:textId="77777777" w:rsidR="00AC5AE2" w:rsidRPr="00A0288A" w:rsidRDefault="00AC5AE2" w:rsidP="00A0288A">
      <w:pPr>
        <w:spacing w:after="0" w:line="240" w:lineRule="auto"/>
        <w:ind w:left="426" w:right="420"/>
        <w:jc w:val="both"/>
        <w:rPr>
          <w:rFonts w:ascii="Tahoma" w:eastAsia="Verdana" w:hAnsi="Tahoma" w:cs="Tahoma"/>
          <w:sz w:val="22"/>
        </w:rPr>
      </w:pPr>
    </w:p>
    <w:p w14:paraId="7F86D1B2" w14:textId="77777777" w:rsidR="00AC5AE2" w:rsidRPr="00A0288A" w:rsidRDefault="00AC5AE2" w:rsidP="00A0288A">
      <w:pPr>
        <w:spacing w:after="0" w:line="240" w:lineRule="auto"/>
        <w:ind w:left="426" w:right="420"/>
        <w:jc w:val="both"/>
        <w:rPr>
          <w:rFonts w:ascii="Tahoma" w:eastAsia="Verdana" w:hAnsi="Tahoma" w:cs="Tahoma"/>
          <w:sz w:val="22"/>
        </w:rPr>
      </w:pPr>
      <w:r w:rsidRPr="00A0288A">
        <w:rPr>
          <w:rFonts w:ascii="Tahoma" w:eastAsia="Verdana" w:hAnsi="Tahoma" w:cs="Tahoma"/>
          <w:sz w:val="22"/>
        </w:rPr>
        <w:t>(:::)</w:t>
      </w:r>
    </w:p>
    <w:p w14:paraId="722791FF" w14:textId="77777777" w:rsidR="00AC5AE2" w:rsidRPr="00A0288A" w:rsidRDefault="00AC5AE2" w:rsidP="00A0288A">
      <w:pPr>
        <w:spacing w:after="0" w:line="240" w:lineRule="auto"/>
        <w:ind w:left="426" w:right="420"/>
        <w:jc w:val="both"/>
        <w:rPr>
          <w:rFonts w:ascii="Tahoma" w:eastAsia="Verdana" w:hAnsi="Tahoma" w:cs="Tahoma"/>
          <w:sz w:val="22"/>
        </w:rPr>
      </w:pPr>
    </w:p>
    <w:p w14:paraId="7318D90C" w14:textId="77777777" w:rsidR="00AC5AE2" w:rsidRPr="00A0288A" w:rsidRDefault="00AC5AE2" w:rsidP="00A0288A">
      <w:pPr>
        <w:spacing w:after="0" w:line="240" w:lineRule="auto"/>
        <w:ind w:left="426" w:right="420"/>
        <w:jc w:val="both"/>
        <w:rPr>
          <w:rFonts w:ascii="Tahoma" w:eastAsia="Verdana" w:hAnsi="Tahoma" w:cs="Tahoma"/>
          <w:sz w:val="22"/>
        </w:rPr>
      </w:pPr>
      <w:r w:rsidRPr="00A0288A">
        <w:rPr>
          <w:rFonts w:ascii="Tahoma" w:eastAsia="Verdana" w:hAnsi="Tahoma" w:cs="Tahoma"/>
          <w:sz w:val="22"/>
        </w:rPr>
        <w:t>El delito de estafa tiene un desarrollo secuencial, pues a la obtención del provecho se llega a través del error que en la víctima han creado los engaños exhibidos por el agente, por lo tanto, la inducción en error debe preceder al provecho ilícito y al daño, situación que al no darse evidencia la atipicidad del comportamiento.</w:t>
      </w:r>
    </w:p>
    <w:p w14:paraId="1B4B937A" w14:textId="77777777" w:rsidR="00AC5AE2" w:rsidRPr="00A0288A" w:rsidRDefault="00AC5AE2" w:rsidP="00A0288A">
      <w:pPr>
        <w:spacing w:after="0" w:line="240" w:lineRule="auto"/>
        <w:ind w:left="426" w:right="420"/>
        <w:jc w:val="both"/>
        <w:rPr>
          <w:rFonts w:ascii="Tahoma" w:eastAsia="Verdana" w:hAnsi="Tahoma" w:cs="Tahoma"/>
          <w:sz w:val="22"/>
        </w:rPr>
      </w:pPr>
    </w:p>
    <w:p w14:paraId="3D657B5F" w14:textId="77777777" w:rsidR="00AC5AE2" w:rsidRPr="00A0288A" w:rsidRDefault="00AC5AE2" w:rsidP="00A0288A">
      <w:pPr>
        <w:spacing w:after="0" w:line="240" w:lineRule="auto"/>
        <w:ind w:left="426" w:right="420"/>
        <w:jc w:val="both"/>
        <w:rPr>
          <w:rFonts w:ascii="Tahoma" w:eastAsia="Verdana" w:hAnsi="Tahoma" w:cs="Tahoma"/>
          <w:sz w:val="22"/>
        </w:rPr>
      </w:pPr>
      <w:r w:rsidRPr="00A0288A">
        <w:rPr>
          <w:rFonts w:ascii="Tahoma" w:eastAsia="Verdana" w:hAnsi="Tahoma" w:cs="Tahoma"/>
          <w:sz w:val="22"/>
        </w:rPr>
        <w:t>Huelga señalar que el provecho económico para una persona, o el daño en el patrimonio de otra, no bastan para la configuración del delito de estafa, en cuanto es indeclinable que previamente haya mediado un artificio o engaño enderezado a inducir en error o mantener en error a la víctima, y sin tal circunstancia modal, no se configura el referido punible…</w:t>
      </w:r>
      <w:r w:rsidRPr="00A0288A">
        <w:rPr>
          <w:rStyle w:val="Refdenotaalpie"/>
          <w:rFonts w:ascii="Tahoma" w:eastAsia="Verdana" w:hAnsi="Tahoma" w:cs="Tahoma"/>
          <w:sz w:val="22"/>
        </w:rPr>
        <w:footnoteReference w:id="1"/>
      </w:r>
      <w:r w:rsidRPr="00A0288A">
        <w:rPr>
          <w:rFonts w:ascii="Tahoma" w:eastAsia="Verdana" w:hAnsi="Tahoma" w:cs="Tahoma"/>
          <w:sz w:val="22"/>
        </w:rPr>
        <w:t>”.</w:t>
      </w:r>
    </w:p>
    <w:p w14:paraId="793AD35C" w14:textId="77777777" w:rsidR="00AC5AE2" w:rsidRPr="00A0288A" w:rsidRDefault="00AC5AE2" w:rsidP="00A0288A">
      <w:pPr>
        <w:spacing w:after="0" w:line="276" w:lineRule="auto"/>
        <w:jc w:val="both"/>
        <w:rPr>
          <w:rFonts w:ascii="Tahoma" w:eastAsia="Verdana" w:hAnsi="Tahoma" w:cs="Tahoma"/>
        </w:rPr>
      </w:pPr>
    </w:p>
    <w:p w14:paraId="60CB672E" w14:textId="77777777" w:rsidR="00AC5AE2" w:rsidRPr="00A0288A" w:rsidRDefault="00AC5AE2" w:rsidP="00A0288A">
      <w:pPr>
        <w:spacing w:after="0" w:line="276" w:lineRule="auto"/>
        <w:jc w:val="both"/>
        <w:rPr>
          <w:rFonts w:ascii="Tahoma" w:eastAsia="Verdana" w:hAnsi="Tahoma" w:cs="Tahoma"/>
        </w:rPr>
      </w:pPr>
      <w:r w:rsidRPr="00A0288A">
        <w:rPr>
          <w:rFonts w:ascii="Tahoma" w:eastAsia="Verdana" w:hAnsi="Tahoma" w:cs="Tahoma"/>
        </w:rPr>
        <w:t xml:space="preserve">Al aplicar lo anterior al caso en estudio, se tiene que los medios de conocimiento habidos en el proceso nos enseñan lo siguiente: </w:t>
      </w:r>
    </w:p>
    <w:p w14:paraId="76424C2A" w14:textId="77777777" w:rsidR="00F44744" w:rsidRPr="00A0288A" w:rsidRDefault="00F44744" w:rsidP="00A0288A">
      <w:pPr>
        <w:spacing w:after="0" w:line="276" w:lineRule="auto"/>
        <w:jc w:val="both"/>
        <w:rPr>
          <w:rFonts w:ascii="Tahoma" w:eastAsia="Verdana" w:hAnsi="Tahoma" w:cs="Tahoma"/>
        </w:rPr>
      </w:pPr>
    </w:p>
    <w:p w14:paraId="6870DC25" w14:textId="4363E097" w:rsidR="00B4708A" w:rsidRPr="00A0288A" w:rsidRDefault="00F44744" w:rsidP="00A0288A">
      <w:pPr>
        <w:pStyle w:val="Prrafodelista"/>
        <w:numPr>
          <w:ilvl w:val="0"/>
          <w:numId w:val="48"/>
        </w:numPr>
        <w:spacing w:after="0" w:line="276" w:lineRule="auto"/>
        <w:ind w:left="360"/>
        <w:jc w:val="both"/>
        <w:rPr>
          <w:rFonts w:ascii="Tahoma" w:eastAsia="Verdana" w:hAnsi="Tahoma" w:cs="Tahoma"/>
        </w:rPr>
      </w:pPr>
      <w:r w:rsidRPr="00A0288A">
        <w:rPr>
          <w:rFonts w:ascii="Tahoma" w:eastAsia="Verdana" w:hAnsi="Tahoma" w:cs="Tahoma"/>
        </w:rPr>
        <w:t xml:space="preserve">El ahora procesado </w:t>
      </w:r>
      <w:proofErr w:type="spellStart"/>
      <w:r w:rsidR="00016D3A" w:rsidRPr="00A0288A">
        <w:rPr>
          <w:rFonts w:ascii="Tahoma" w:eastAsia="Verdana" w:hAnsi="Tahoma" w:cs="Tahoma"/>
        </w:rPr>
        <w:t>HAGR</w:t>
      </w:r>
      <w:proofErr w:type="spellEnd"/>
      <w:r w:rsidR="00BC6DEA" w:rsidRPr="00A0288A">
        <w:rPr>
          <w:rFonts w:ascii="Tahoma" w:eastAsia="Verdana" w:hAnsi="Tahoma" w:cs="Tahoma"/>
        </w:rPr>
        <w:t>,</w:t>
      </w:r>
      <w:r w:rsidRPr="00A0288A">
        <w:rPr>
          <w:rFonts w:ascii="Tahoma" w:eastAsia="Verdana" w:hAnsi="Tahoma" w:cs="Tahoma"/>
        </w:rPr>
        <w:t xml:space="preserve"> mediante</w:t>
      </w:r>
      <w:r w:rsidRPr="00A0288A">
        <w:rPr>
          <w:rFonts w:ascii="Tahoma" w:hAnsi="Tahoma" w:cs="Tahoma"/>
        </w:rPr>
        <w:t xml:space="preserve"> </w:t>
      </w:r>
      <w:r w:rsidRPr="00A0288A">
        <w:rPr>
          <w:rFonts w:ascii="Tahoma" w:eastAsia="Verdana" w:hAnsi="Tahoma" w:cs="Tahoma"/>
        </w:rPr>
        <w:t xml:space="preserve">las escrituras públicas # 897 y # 896 otorgadas </w:t>
      </w:r>
      <w:r w:rsidR="00E44E28" w:rsidRPr="00A0288A">
        <w:rPr>
          <w:rFonts w:ascii="Tahoma" w:eastAsia="Verdana" w:hAnsi="Tahoma" w:cs="Tahoma"/>
        </w:rPr>
        <w:t>por la</w:t>
      </w:r>
      <w:r w:rsidRPr="00A0288A">
        <w:rPr>
          <w:rFonts w:ascii="Tahoma" w:eastAsia="Verdana" w:hAnsi="Tahoma" w:cs="Tahoma"/>
        </w:rPr>
        <w:t xml:space="preserve"> Notaría 1ª del C</w:t>
      </w:r>
      <w:r w:rsidR="00BC6DEA" w:rsidRPr="00A0288A">
        <w:rPr>
          <w:rFonts w:ascii="Tahoma" w:eastAsia="Verdana" w:hAnsi="Tahoma" w:cs="Tahoma"/>
        </w:rPr>
        <w:t>í</w:t>
      </w:r>
      <w:r w:rsidRPr="00A0288A">
        <w:rPr>
          <w:rFonts w:ascii="Tahoma" w:eastAsia="Verdana" w:hAnsi="Tahoma" w:cs="Tahoma"/>
        </w:rPr>
        <w:t>rcu</w:t>
      </w:r>
      <w:r w:rsidR="00BC6DEA" w:rsidRPr="00A0288A">
        <w:rPr>
          <w:rFonts w:ascii="Tahoma" w:eastAsia="Verdana" w:hAnsi="Tahoma" w:cs="Tahoma"/>
        </w:rPr>
        <w:t>l</w:t>
      </w:r>
      <w:r w:rsidRPr="00A0288A">
        <w:rPr>
          <w:rFonts w:ascii="Tahoma" w:eastAsia="Verdana" w:hAnsi="Tahoma" w:cs="Tahoma"/>
        </w:rPr>
        <w:t>o de Pereira el 20 de febrero del 2.008, le vendió,</w:t>
      </w:r>
      <w:r w:rsidR="00BC6DEA" w:rsidRPr="00A0288A">
        <w:rPr>
          <w:rFonts w:ascii="Tahoma" w:eastAsia="Verdana" w:hAnsi="Tahoma" w:cs="Tahoma"/>
        </w:rPr>
        <w:t xml:space="preserve"> respectivamente, a los Sres. CÉ</w:t>
      </w:r>
      <w:r w:rsidRPr="00A0288A">
        <w:rPr>
          <w:rFonts w:ascii="Tahoma" w:eastAsia="Verdana" w:hAnsi="Tahoma" w:cs="Tahoma"/>
        </w:rPr>
        <w:t>SAR ENRIQUE REYES ESTRADA, ENRIQUE OROZCO PATIÑO y YOLANDA ESTRADA SÁNCHEZ,</w:t>
      </w:r>
      <w:r w:rsidR="00E44E28" w:rsidRPr="00A0288A">
        <w:rPr>
          <w:rFonts w:ascii="Tahoma" w:eastAsia="Verdana" w:hAnsi="Tahoma" w:cs="Tahoma"/>
        </w:rPr>
        <w:t xml:space="preserve"> quienes actuaron mediante poder conferido a la Sra. BEATRIZ OROZCO PATIÑO,</w:t>
      </w:r>
      <w:r w:rsidRPr="00A0288A">
        <w:rPr>
          <w:rFonts w:ascii="Tahoma" w:eastAsia="Verdana" w:hAnsi="Tahoma" w:cs="Tahoma"/>
        </w:rPr>
        <w:t xml:space="preserve"> por la suma de $47.000.000 y $ 95.000.000 los apartamentos # 202 y # 203, ubicados en la calle 25</w:t>
      </w:r>
      <w:r w:rsidR="00BC6DEA" w:rsidRPr="00A0288A">
        <w:rPr>
          <w:rFonts w:ascii="Tahoma" w:eastAsia="Verdana" w:hAnsi="Tahoma" w:cs="Tahoma"/>
        </w:rPr>
        <w:t xml:space="preserve"> # 5-</w:t>
      </w:r>
      <w:r w:rsidRPr="00A0288A">
        <w:rPr>
          <w:rFonts w:ascii="Tahoma" w:eastAsia="Verdana" w:hAnsi="Tahoma" w:cs="Tahoma"/>
        </w:rPr>
        <w:t>46 en el edificio “Multifamiliar La 25”,</w:t>
      </w:r>
      <w:r w:rsidRPr="00A0288A">
        <w:rPr>
          <w:rFonts w:ascii="Tahoma" w:hAnsi="Tahoma" w:cs="Tahoma"/>
        </w:rPr>
        <w:t xml:space="preserve"> identificados con las </w:t>
      </w:r>
      <w:r w:rsidR="00BC6DEA" w:rsidRPr="00A0288A">
        <w:rPr>
          <w:rFonts w:ascii="Tahoma" w:eastAsia="Verdana" w:hAnsi="Tahoma" w:cs="Tahoma"/>
        </w:rPr>
        <w:t>matrí</w:t>
      </w:r>
      <w:r w:rsidRPr="00A0288A">
        <w:rPr>
          <w:rFonts w:ascii="Tahoma" w:eastAsia="Verdana" w:hAnsi="Tahoma" w:cs="Tahoma"/>
        </w:rPr>
        <w:t>culas inmobiliarias # 290-163007 y # 290-163008.</w:t>
      </w:r>
    </w:p>
    <w:p w14:paraId="4CBA5F11" w14:textId="77777777" w:rsidR="00F44744" w:rsidRPr="00A0288A" w:rsidRDefault="00F44744" w:rsidP="00A0288A">
      <w:pPr>
        <w:spacing w:after="0" w:line="276" w:lineRule="auto"/>
        <w:jc w:val="both"/>
        <w:rPr>
          <w:rFonts w:ascii="Tahoma" w:eastAsia="Verdana" w:hAnsi="Tahoma" w:cs="Tahoma"/>
        </w:rPr>
      </w:pPr>
    </w:p>
    <w:p w14:paraId="24DDF109" w14:textId="77777777" w:rsidR="00F44744" w:rsidRPr="00A0288A" w:rsidRDefault="00F44744" w:rsidP="00A0288A">
      <w:pPr>
        <w:pStyle w:val="Prrafodelista"/>
        <w:numPr>
          <w:ilvl w:val="0"/>
          <w:numId w:val="48"/>
        </w:numPr>
        <w:spacing w:after="0" w:line="276" w:lineRule="auto"/>
        <w:ind w:left="360"/>
        <w:jc w:val="both"/>
        <w:rPr>
          <w:rFonts w:ascii="Tahoma" w:eastAsia="Verdana" w:hAnsi="Tahoma" w:cs="Tahoma"/>
        </w:rPr>
      </w:pPr>
      <w:r w:rsidRPr="00A0288A">
        <w:rPr>
          <w:rFonts w:ascii="Tahoma" w:eastAsia="Verdana" w:hAnsi="Tahoma" w:cs="Tahoma"/>
        </w:rPr>
        <w:t xml:space="preserve">Luego de la suscripción de las escrituras públicas de compraventa, la entrega material de dichos inmuebles se le </w:t>
      </w:r>
      <w:r w:rsidR="004863AD" w:rsidRPr="00A0288A">
        <w:rPr>
          <w:rFonts w:ascii="Tahoma" w:eastAsia="Verdana" w:hAnsi="Tahoma" w:cs="Tahoma"/>
        </w:rPr>
        <w:t>efectuó</w:t>
      </w:r>
      <w:r w:rsidRPr="00A0288A">
        <w:rPr>
          <w:rFonts w:ascii="Tahoma" w:eastAsia="Verdana" w:hAnsi="Tahoma" w:cs="Tahoma"/>
        </w:rPr>
        <w:t xml:space="preserve"> </w:t>
      </w:r>
      <w:r w:rsidR="00B7622D" w:rsidRPr="00A0288A">
        <w:rPr>
          <w:rFonts w:ascii="Tahoma" w:eastAsia="Verdana" w:hAnsi="Tahoma" w:cs="Tahoma"/>
        </w:rPr>
        <w:t xml:space="preserve">a la Sra. </w:t>
      </w:r>
      <w:r w:rsidRPr="00A0288A">
        <w:rPr>
          <w:rFonts w:ascii="Tahoma" w:eastAsia="Verdana" w:hAnsi="Tahoma" w:cs="Tahoma"/>
        </w:rPr>
        <w:t xml:space="preserve">BEATRIZ OROZCO PATIÑO, quien </w:t>
      </w:r>
      <w:r w:rsidR="004863AD" w:rsidRPr="00A0288A">
        <w:rPr>
          <w:rFonts w:ascii="Tahoma" w:eastAsia="Verdana" w:hAnsi="Tahoma" w:cs="Tahoma"/>
        </w:rPr>
        <w:t>recibió las llaves de los apartamentos</w:t>
      </w:r>
      <w:r w:rsidR="00BC6DEA" w:rsidRPr="00A0288A">
        <w:rPr>
          <w:rFonts w:ascii="Tahoma" w:eastAsia="Verdana" w:hAnsi="Tahoma" w:cs="Tahoma"/>
        </w:rPr>
        <w:t>,</w:t>
      </w:r>
      <w:r w:rsidR="004863AD" w:rsidRPr="00A0288A">
        <w:rPr>
          <w:rFonts w:ascii="Tahoma" w:eastAsia="Verdana" w:hAnsi="Tahoma" w:cs="Tahoma"/>
        </w:rPr>
        <w:t xml:space="preserve"> por cuanto </w:t>
      </w:r>
      <w:r w:rsidRPr="00A0288A">
        <w:rPr>
          <w:rFonts w:ascii="Tahoma" w:eastAsia="Verdana" w:hAnsi="Tahoma" w:cs="Tahoma"/>
        </w:rPr>
        <w:t xml:space="preserve">actuaba en representación de los compradores. </w:t>
      </w:r>
    </w:p>
    <w:p w14:paraId="7174A249" w14:textId="77777777" w:rsidR="00D94347" w:rsidRPr="00A0288A" w:rsidRDefault="00D94347" w:rsidP="00A0288A">
      <w:pPr>
        <w:spacing w:after="0" w:line="276" w:lineRule="auto"/>
        <w:jc w:val="both"/>
        <w:rPr>
          <w:rFonts w:ascii="Tahoma" w:eastAsia="Verdana" w:hAnsi="Tahoma" w:cs="Tahoma"/>
        </w:rPr>
      </w:pPr>
    </w:p>
    <w:p w14:paraId="2282B751" w14:textId="3B7C7BE6" w:rsidR="00D94347" w:rsidRPr="00A0288A" w:rsidRDefault="00D94347" w:rsidP="00A0288A">
      <w:pPr>
        <w:pStyle w:val="Prrafodelista"/>
        <w:numPr>
          <w:ilvl w:val="0"/>
          <w:numId w:val="48"/>
        </w:numPr>
        <w:spacing w:after="0" w:line="276" w:lineRule="auto"/>
        <w:ind w:left="360"/>
        <w:jc w:val="both"/>
        <w:rPr>
          <w:rFonts w:ascii="Tahoma" w:eastAsia="Verdana" w:hAnsi="Tahoma" w:cs="Tahoma"/>
        </w:rPr>
      </w:pPr>
      <w:r w:rsidRPr="00A0288A">
        <w:rPr>
          <w:rFonts w:ascii="Tahoma" w:eastAsia="Verdana" w:hAnsi="Tahoma" w:cs="Tahoma"/>
        </w:rPr>
        <w:lastRenderedPageBreak/>
        <w:t>Las partes acordaron que el Sr.</w:t>
      </w:r>
      <w:r w:rsidRPr="00A0288A">
        <w:rPr>
          <w:rFonts w:ascii="Tahoma" w:hAnsi="Tahoma" w:cs="Tahoma"/>
        </w:rPr>
        <w:t xml:space="preserve"> </w:t>
      </w:r>
      <w:proofErr w:type="spellStart"/>
      <w:r w:rsidR="00016D3A" w:rsidRPr="00A0288A">
        <w:rPr>
          <w:rFonts w:ascii="Tahoma" w:eastAsia="Verdana" w:hAnsi="Tahoma" w:cs="Tahoma"/>
        </w:rPr>
        <w:t>HAGR</w:t>
      </w:r>
      <w:proofErr w:type="spellEnd"/>
      <w:r w:rsidRPr="00A0288A">
        <w:rPr>
          <w:rFonts w:ascii="Tahoma" w:eastAsia="Verdana" w:hAnsi="Tahoma" w:cs="Tahoma"/>
        </w:rPr>
        <w:t xml:space="preserve"> se encargaría de registrar en la </w:t>
      </w:r>
      <w:r w:rsidR="00E44E28" w:rsidRPr="00A0288A">
        <w:rPr>
          <w:rFonts w:ascii="Tahoma" w:eastAsia="Verdana" w:hAnsi="Tahoma" w:cs="Tahoma"/>
        </w:rPr>
        <w:t>O</w:t>
      </w:r>
      <w:r w:rsidRPr="00A0288A">
        <w:rPr>
          <w:rFonts w:ascii="Tahoma" w:eastAsia="Verdana" w:hAnsi="Tahoma" w:cs="Tahoma"/>
        </w:rPr>
        <w:t xml:space="preserve">ficina de </w:t>
      </w:r>
      <w:r w:rsidR="00E44E28" w:rsidRPr="00A0288A">
        <w:rPr>
          <w:rFonts w:ascii="Tahoma" w:eastAsia="Verdana" w:hAnsi="Tahoma" w:cs="Tahoma"/>
        </w:rPr>
        <w:t>R</w:t>
      </w:r>
      <w:r w:rsidRPr="00A0288A">
        <w:rPr>
          <w:rFonts w:ascii="Tahoma" w:eastAsia="Verdana" w:hAnsi="Tahoma" w:cs="Tahoma"/>
        </w:rPr>
        <w:t xml:space="preserve">egistro de </w:t>
      </w:r>
      <w:r w:rsidR="00E44E28" w:rsidRPr="00A0288A">
        <w:rPr>
          <w:rFonts w:ascii="Tahoma" w:eastAsia="Verdana" w:hAnsi="Tahoma" w:cs="Tahoma"/>
        </w:rPr>
        <w:t>I</w:t>
      </w:r>
      <w:r w:rsidRPr="00A0288A">
        <w:rPr>
          <w:rFonts w:ascii="Tahoma" w:eastAsia="Verdana" w:hAnsi="Tahoma" w:cs="Tahoma"/>
        </w:rPr>
        <w:t xml:space="preserve">nstrumentos </w:t>
      </w:r>
      <w:r w:rsidR="00E44E28" w:rsidRPr="00A0288A">
        <w:rPr>
          <w:rFonts w:ascii="Tahoma" w:eastAsia="Verdana" w:hAnsi="Tahoma" w:cs="Tahoma"/>
        </w:rPr>
        <w:t>P</w:t>
      </w:r>
      <w:r w:rsidRPr="00A0288A">
        <w:rPr>
          <w:rFonts w:ascii="Tahoma" w:eastAsia="Verdana" w:hAnsi="Tahoma" w:cs="Tahoma"/>
        </w:rPr>
        <w:t xml:space="preserve">úblicos </w:t>
      </w:r>
      <w:r w:rsidR="00B7622D" w:rsidRPr="00A0288A">
        <w:rPr>
          <w:rFonts w:ascii="Tahoma" w:eastAsia="Verdana" w:hAnsi="Tahoma" w:cs="Tahoma"/>
        </w:rPr>
        <w:t xml:space="preserve">de esta localidad </w:t>
      </w:r>
      <w:r w:rsidRPr="00A0288A">
        <w:rPr>
          <w:rFonts w:ascii="Tahoma" w:eastAsia="Verdana" w:hAnsi="Tahoma" w:cs="Tahoma"/>
        </w:rPr>
        <w:t xml:space="preserve">las escrituras </w:t>
      </w:r>
      <w:r w:rsidR="004863AD" w:rsidRPr="00A0288A">
        <w:rPr>
          <w:rFonts w:ascii="Tahoma" w:eastAsia="Verdana" w:hAnsi="Tahoma" w:cs="Tahoma"/>
        </w:rPr>
        <w:t xml:space="preserve">públicas </w:t>
      </w:r>
      <w:r w:rsidRPr="00A0288A">
        <w:rPr>
          <w:rFonts w:ascii="Tahoma" w:eastAsia="Verdana" w:hAnsi="Tahoma" w:cs="Tahoma"/>
        </w:rPr>
        <w:t>de compraventa</w:t>
      </w:r>
      <w:r w:rsidR="00E44E28" w:rsidRPr="00A0288A">
        <w:rPr>
          <w:rFonts w:ascii="Tahoma" w:eastAsia="Verdana" w:hAnsi="Tahoma" w:cs="Tahoma"/>
        </w:rPr>
        <w:t xml:space="preserve"> de los mencionados inmuebles</w:t>
      </w:r>
      <w:r w:rsidRPr="00A0288A">
        <w:rPr>
          <w:rFonts w:ascii="Tahoma" w:eastAsia="Verdana" w:hAnsi="Tahoma" w:cs="Tahoma"/>
        </w:rPr>
        <w:t xml:space="preserve">, pero dicho sujeto incumplió con </w:t>
      </w:r>
      <w:r w:rsidR="00BC6DEA" w:rsidRPr="00A0288A">
        <w:rPr>
          <w:rFonts w:ascii="Tahoma" w:eastAsia="Verdana" w:hAnsi="Tahoma" w:cs="Tahoma"/>
        </w:rPr>
        <w:t>esa</w:t>
      </w:r>
      <w:r w:rsidRPr="00A0288A">
        <w:rPr>
          <w:rFonts w:ascii="Tahoma" w:eastAsia="Verdana" w:hAnsi="Tahoma" w:cs="Tahoma"/>
        </w:rPr>
        <w:t xml:space="preserve"> obligaci</w:t>
      </w:r>
      <w:r w:rsidR="00BC6DEA" w:rsidRPr="00A0288A">
        <w:rPr>
          <w:rFonts w:ascii="Tahoma" w:eastAsia="Verdana" w:hAnsi="Tahoma" w:cs="Tahoma"/>
        </w:rPr>
        <w:t>ón</w:t>
      </w:r>
      <w:r w:rsidRPr="00A0288A">
        <w:rPr>
          <w:rFonts w:ascii="Tahoma" w:eastAsia="Verdana" w:hAnsi="Tahoma" w:cs="Tahoma"/>
        </w:rPr>
        <w:t xml:space="preserve">, como bien se desprende de lo atestado por las Sras. BEATRIZ OROZCO PATIÑO </w:t>
      </w:r>
      <w:r w:rsidR="00630C1A" w:rsidRPr="00A0288A">
        <w:rPr>
          <w:rFonts w:ascii="Tahoma" w:eastAsia="Verdana" w:hAnsi="Tahoma" w:cs="Tahoma"/>
        </w:rPr>
        <w:t>y MILENA</w:t>
      </w:r>
      <w:r w:rsidRPr="00A0288A">
        <w:rPr>
          <w:rFonts w:ascii="Tahoma" w:eastAsia="Verdana" w:hAnsi="Tahoma" w:cs="Tahoma"/>
        </w:rPr>
        <w:t xml:space="preserve"> GRANADA, </w:t>
      </w:r>
      <w:r w:rsidR="00630C1A" w:rsidRPr="00A0288A">
        <w:rPr>
          <w:rFonts w:ascii="Tahoma" w:eastAsia="Verdana" w:hAnsi="Tahoma" w:cs="Tahoma"/>
        </w:rPr>
        <w:t xml:space="preserve">de lo que se tiene que la </w:t>
      </w:r>
      <w:r w:rsidR="00BC6DEA" w:rsidRPr="00A0288A">
        <w:rPr>
          <w:rFonts w:ascii="Tahoma" w:eastAsia="Verdana" w:hAnsi="Tahoma" w:cs="Tahoma"/>
        </w:rPr>
        <w:t>primera de ellas,</w:t>
      </w:r>
      <w:r w:rsidR="00630C1A" w:rsidRPr="00A0288A">
        <w:rPr>
          <w:rFonts w:ascii="Tahoma" w:eastAsia="Verdana" w:hAnsi="Tahoma" w:cs="Tahoma"/>
        </w:rPr>
        <w:t xml:space="preserve"> en varias ocasiones requirió al Sr. </w:t>
      </w:r>
      <w:proofErr w:type="spellStart"/>
      <w:r w:rsidR="00016D3A" w:rsidRPr="00A0288A">
        <w:rPr>
          <w:rFonts w:ascii="Tahoma" w:eastAsia="Verdana" w:hAnsi="Tahoma" w:cs="Tahoma"/>
        </w:rPr>
        <w:t>HAGR</w:t>
      </w:r>
      <w:proofErr w:type="spellEnd"/>
      <w:r w:rsidR="00630C1A" w:rsidRPr="00A0288A">
        <w:rPr>
          <w:rFonts w:ascii="Tahoma" w:eastAsia="Verdana" w:hAnsi="Tahoma" w:cs="Tahoma"/>
        </w:rPr>
        <w:t xml:space="preserve"> para que </w:t>
      </w:r>
      <w:r w:rsidRPr="00A0288A">
        <w:rPr>
          <w:rFonts w:ascii="Tahoma" w:eastAsia="Verdana" w:hAnsi="Tahoma" w:cs="Tahoma"/>
        </w:rPr>
        <w:t xml:space="preserve">le entregara las escrituras </w:t>
      </w:r>
      <w:r w:rsidR="00630C1A" w:rsidRPr="00A0288A">
        <w:rPr>
          <w:rFonts w:ascii="Tahoma" w:eastAsia="Verdana" w:hAnsi="Tahoma" w:cs="Tahoma"/>
        </w:rPr>
        <w:t xml:space="preserve">públicas con las anotaciones del acto de registro </w:t>
      </w:r>
      <w:r w:rsidRPr="00A0288A">
        <w:rPr>
          <w:rFonts w:ascii="Tahoma" w:eastAsia="Verdana" w:hAnsi="Tahoma" w:cs="Tahoma"/>
        </w:rPr>
        <w:t xml:space="preserve">de los apartamentos </w:t>
      </w:r>
      <w:r w:rsidR="00630C1A" w:rsidRPr="00A0288A">
        <w:rPr>
          <w:rFonts w:ascii="Tahoma" w:eastAsia="Verdana" w:hAnsi="Tahoma" w:cs="Tahoma"/>
        </w:rPr>
        <w:t>vendidos, y que dicho fulano siempre le salía con evasivas aduciendo que se trataba de un trámite lento y engorroso.</w:t>
      </w:r>
    </w:p>
    <w:p w14:paraId="0BBF6E61" w14:textId="77777777" w:rsidR="00630C1A" w:rsidRPr="00A0288A" w:rsidRDefault="00630C1A" w:rsidP="00A0288A">
      <w:pPr>
        <w:spacing w:after="0" w:line="276" w:lineRule="auto"/>
        <w:jc w:val="both"/>
        <w:rPr>
          <w:rFonts w:ascii="Tahoma" w:eastAsia="Verdana" w:hAnsi="Tahoma" w:cs="Tahoma"/>
        </w:rPr>
      </w:pPr>
    </w:p>
    <w:p w14:paraId="49FA2B72" w14:textId="09933E77" w:rsidR="00F44744" w:rsidRPr="00A0288A" w:rsidRDefault="00630C1A" w:rsidP="00A0288A">
      <w:pPr>
        <w:pStyle w:val="Prrafodelista"/>
        <w:numPr>
          <w:ilvl w:val="0"/>
          <w:numId w:val="48"/>
        </w:numPr>
        <w:spacing w:after="0" w:line="276" w:lineRule="auto"/>
        <w:ind w:left="360"/>
        <w:jc w:val="both"/>
        <w:rPr>
          <w:rFonts w:ascii="Tahoma" w:eastAsia="Verdana" w:hAnsi="Tahoma" w:cs="Tahoma"/>
        </w:rPr>
      </w:pPr>
      <w:r w:rsidRPr="00A0288A">
        <w:rPr>
          <w:rFonts w:ascii="Tahoma" w:eastAsia="Verdana" w:hAnsi="Tahoma" w:cs="Tahoma"/>
        </w:rPr>
        <w:t>Luego que los apartamentos l</w:t>
      </w:r>
      <w:r w:rsidR="00BC6DEA" w:rsidRPr="00A0288A">
        <w:rPr>
          <w:rFonts w:ascii="Tahoma" w:eastAsia="Verdana" w:hAnsi="Tahoma" w:cs="Tahoma"/>
        </w:rPr>
        <w:t>e fueron vendidos a los Sres. CÉ</w:t>
      </w:r>
      <w:r w:rsidRPr="00A0288A">
        <w:rPr>
          <w:rFonts w:ascii="Tahoma" w:eastAsia="Verdana" w:hAnsi="Tahoma" w:cs="Tahoma"/>
        </w:rPr>
        <w:t xml:space="preserve">SAR ENRIQUE REYES ESTRADA, ENRIQUE OROZCO PATIÑO y YOLANDA ESTRADA SÁNCHEZ, y antes que tuviera lugar la respectiva tradición, el Sr. </w:t>
      </w:r>
      <w:proofErr w:type="spellStart"/>
      <w:r w:rsidR="00016D3A" w:rsidRPr="00A0288A">
        <w:rPr>
          <w:rFonts w:ascii="Tahoma" w:eastAsia="Verdana" w:hAnsi="Tahoma" w:cs="Tahoma"/>
        </w:rPr>
        <w:t>HAGR</w:t>
      </w:r>
      <w:proofErr w:type="spellEnd"/>
      <w:r w:rsidRPr="00A0288A">
        <w:rPr>
          <w:rFonts w:ascii="Tahoma" w:eastAsia="Verdana" w:hAnsi="Tahoma" w:cs="Tahoma"/>
        </w:rPr>
        <w:t>, simulando ser el propietario de los apartamentos,</w:t>
      </w:r>
      <w:r w:rsidR="00EB51E0" w:rsidRPr="00A0288A">
        <w:rPr>
          <w:rFonts w:ascii="Tahoma" w:eastAsia="Verdana" w:hAnsi="Tahoma" w:cs="Tahoma"/>
        </w:rPr>
        <w:t xml:space="preserve"> constituyó</w:t>
      </w:r>
      <w:r w:rsidRPr="00A0288A">
        <w:rPr>
          <w:rFonts w:ascii="Tahoma" w:eastAsia="Verdana" w:hAnsi="Tahoma" w:cs="Tahoma"/>
        </w:rPr>
        <w:t xml:space="preserve"> sobre dichos inmuebles </w:t>
      </w:r>
      <w:r w:rsidR="00EB51E0" w:rsidRPr="00A0288A">
        <w:rPr>
          <w:rFonts w:ascii="Tahoma" w:eastAsia="Verdana" w:hAnsi="Tahoma" w:cs="Tahoma"/>
        </w:rPr>
        <w:t>sendas</w:t>
      </w:r>
      <w:r w:rsidRPr="00A0288A">
        <w:rPr>
          <w:rFonts w:ascii="Tahoma" w:eastAsia="Verdana" w:hAnsi="Tahoma" w:cs="Tahoma"/>
        </w:rPr>
        <w:t xml:space="preserve"> </w:t>
      </w:r>
      <w:r w:rsidR="004F4955" w:rsidRPr="00A0288A">
        <w:rPr>
          <w:rFonts w:ascii="Tahoma" w:eastAsia="Verdana" w:hAnsi="Tahoma" w:cs="Tahoma"/>
        </w:rPr>
        <w:t>hipotecas para</w:t>
      </w:r>
      <w:r w:rsidR="00F44744" w:rsidRPr="00A0288A">
        <w:rPr>
          <w:rFonts w:ascii="Tahoma" w:eastAsia="Verdana" w:hAnsi="Tahoma" w:cs="Tahoma"/>
        </w:rPr>
        <w:t xml:space="preserve"> garantizar el pago de unos </w:t>
      </w:r>
      <w:r w:rsidR="004F4955" w:rsidRPr="00A0288A">
        <w:rPr>
          <w:rFonts w:ascii="Tahoma" w:eastAsia="Verdana" w:hAnsi="Tahoma" w:cs="Tahoma"/>
        </w:rPr>
        <w:t>préstamos</w:t>
      </w:r>
      <w:r w:rsidRPr="00A0288A">
        <w:rPr>
          <w:rFonts w:ascii="Tahoma" w:eastAsia="Verdana" w:hAnsi="Tahoma" w:cs="Tahoma"/>
        </w:rPr>
        <w:t>. Dichas hipotecas se constituyeron</w:t>
      </w:r>
      <w:r w:rsidR="007424FB" w:rsidRPr="00A0288A">
        <w:rPr>
          <w:rFonts w:ascii="Tahoma" w:eastAsia="Verdana" w:hAnsi="Tahoma" w:cs="Tahoma"/>
        </w:rPr>
        <w:t xml:space="preserve"> </w:t>
      </w:r>
      <w:r w:rsidR="008C33A1" w:rsidRPr="00A0288A">
        <w:rPr>
          <w:rFonts w:ascii="Tahoma" w:eastAsia="Verdana" w:hAnsi="Tahoma" w:cs="Tahoma"/>
        </w:rPr>
        <w:t>así</w:t>
      </w:r>
      <w:r w:rsidRPr="00A0288A">
        <w:rPr>
          <w:rFonts w:ascii="Tahoma" w:eastAsia="Verdana" w:hAnsi="Tahoma" w:cs="Tahoma"/>
        </w:rPr>
        <w:t xml:space="preserve">: </w:t>
      </w:r>
      <w:r w:rsidR="004F4955" w:rsidRPr="00A0288A">
        <w:rPr>
          <w:rFonts w:ascii="Tahoma" w:eastAsia="Verdana" w:hAnsi="Tahoma" w:cs="Tahoma"/>
        </w:rPr>
        <w:t xml:space="preserve">a) </w:t>
      </w:r>
      <w:r w:rsidRPr="00A0288A">
        <w:rPr>
          <w:rFonts w:ascii="Tahoma" w:eastAsia="Verdana" w:hAnsi="Tahoma" w:cs="Tahoma"/>
        </w:rPr>
        <w:t>M</w:t>
      </w:r>
      <w:r w:rsidR="00F44744" w:rsidRPr="00A0288A">
        <w:rPr>
          <w:rFonts w:ascii="Tahoma" w:eastAsia="Verdana" w:hAnsi="Tahoma" w:cs="Tahoma"/>
        </w:rPr>
        <w:t>ediante Escritura Pública # 2</w:t>
      </w:r>
      <w:r w:rsidR="004F4955" w:rsidRPr="00A0288A">
        <w:rPr>
          <w:rFonts w:ascii="Tahoma" w:eastAsia="Verdana" w:hAnsi="Tahoma" w:cs="Tahoma"/>
        </w:rPr>
        <w:t>.</w:t>
      </w:r>
      <w:r w:rsidR="00F44744" w:rsidRPr="00A0288A">
        <w:rPr>
          <w:rFonts w:ascii="Tahoma" w:eastAsia="Verdana" w:hAnsi="Tahoma" w:cs="Tahoma"/>
        </w:rPr>
        <w:t>173 del 12 de mayo de 2</w:t>
      </w:r>
      <w:r w:rsidR="004F4955" w:rsidRPr="00A0288A">
        <w:rPr>
          <w:rFonts w:ascii="Tahoma" w:eastAsia="Verdana" w:hAnsi="Tahoma" w:cs="Tahoma"/>
        </w:rPr>
        <w:t>.</w:t>
      </w:r>
      <w:r w:rsidR="00F44744" w:rsidRPr="00A0288A">
        <w:rPr>
          <w:rFonts w:ascii="Tahoma" w:eastAsia="Verdana" w:hAnsi="Tahoma" w:cs="Tahoma"/>
        </w:rPr>
        <w:t>008 sobre el apartamento # 202</w:t>
      </w:r>
      <w:r w:rsidR="00BC6DEA" w:rsidRPr="00A0288A">
        <w:rPr>
          <w:rFonts w:ascii="Tahoma" w:eastAsia="Verdana" w:hAnsi="Tahoma" w:cs="Tahoma"/>
        </w:rPr>
        <w:t>,</w:t>
      </w:r>
      <w:r w:rsidR="00F44744" w:rsidRPr="00A0288A">
        <w:rPr>
          <w:rFonts w:ascii="Tahoma" w:eastAsia="Verdana" w:hAnsi="Tahoma" w:cs="Tahoma"/>
        </w:rPr>
        <w:t xml:space="preserve"> a favor del Sr. CARLOS MAURICIO URIBE BOTERO</w:t>
      </w:r>
      <w:r w:rsidR="004F4955" w:rsidRPr="00A0288A">
        <w:rPr>
          <w:rFonts w:ascii="Tahoma" w:eastAsia="Verdana" w:hAnsi="Tahoma" w:cs="Tahoma"/>
        </w:rPr>
        <w:t xml:space="preserve">, la cual se registró el 13 de mayo de 2.008; b) </w:t>
      </w:r>
      <w:r w:rsidR="00F44744" w:rsidRPr="00A0288A">
        <w:rPr>
          <w:rFonts w:ascii="Tahoma" w:eastAsia="Verdana" w:hAnsi="Tahoma" w:cs="Tahoma"/>
        </w:rPr>
        <w:t>Por Escritura Pública # 3</w:t>
      </w:r>
      <w:r w:rsidR="004F4955" w:rsidRPr="00A0288A">
        <w:rPr>
          <w:rFonts w:ascii="Tahoma" w:eastAsia="Verdana" w:hAnsi="Tahoma" w:cs="Tahoma"/>
        </w:rPr>
        <w:t>.</w:t>
      </w:r>
      <w:r w:rsidR="00F44744" w:rsidRPr="00A0288A">
        <w:rPr>
          <w:rFonts w:ascii="Tahoma" w:eastAsia="Verdana" w:hAnsi="Tahoma" w:cs="Tahoma"/>
        </w:rPr>
        <w:t>097 del 22 de mayo de 2</w:t>
      </w:r>
      <w:r w:rsidR="004F4955" w:rsidRPr="00A0288A">
        <w:rPr>
          <w:rFonts w:ascii="Tahoma" w:eastAsia="Verdana" w:hAnsi="Tahoma" w:cs="Tahoma"/>
        </w:rPr>
        <w:t>.</w:t>
      </w:r>
      <w:r w:rsidR="00F44744" w:rsidRPr="00A0288A">
        <w:rPr>
          <w:rFonts w:ascii="Tahoma" w:eastAsia="Verdana" w:hAnsi="Tahoma" w:cs="Tahoma"/>
        </w:rPr>
        <w:t>008 sobre el apartamento # 203</w:t>
      </w:r>
      <w:r w:rsidR="00BC6DEA" w:rsidRPr="00A0288A">
        <w:rPr>
          <w:rFonts w:ascii="Tahoma" w:eastAsia="Verdana" w:hAnsi="Tahoma" w:cs="Tahoma"/>
        </w:rPr>
        <w:t>,</w:t>
      </w:r>
      <w:r w:rsidR="00F44744" w:rsidRPr="00A0288A">
        <w:rPr>
          <w:rFonts w:ascii="Tahoma" w:eastAsia="Verdana" w:hAnsi="Tahoma" w:cs="Tahoma"/>
        </w:rPr>
        <w:t xml:space="preserve"> a favor de la Sra. GLORIA PATRICIA HINCAPIÉ CARMONA</w:t>
      </w:r>
      <w:r w:rsidR="004F4955" w:rsidRPr="00A0288A">
        <w:rPr>
          <w:rFonts w:ascii="Tahoma" w:eastAsia="Verdana" w:hAnsi="Tahoma" w:cs="Tahoma"/>
        </w:rPr>
        <w:t>, la cual se registró el 27 de mayo de 2.008.</w:t>
      </w:r>
    </w:p>
    <w:p w14:paraId="1D6194B3" w14:textId="77777777" w:rsidR="00EB51E0" w:rsidRPr="00A0288A" w:rsidRDefault="00EB51E0" w:rsidP="00A0288A">
      <w:pPr>
        <w:spacing w:after="0" w:line="276" w:lineRule="auto"/>
        <w:jc w:val="both"/>
        <w:rPr>
          <w:rFonts w:ascii="Tahoma" w:eastAsia="Verdana" w:hAnsi="Tahoma" w:cs="Tahoma"/>
        </w:rPr>
      </w:pPr>
    </w:p>
    <w:p w14:paraId="43925A2A" w14:textId="7CC8859B" w:rsidR="00EB51E0" w:rsidRPr="00A0288A" w:rsidRDefault="00EB51E0" w:rsidP="00A0288A">
      <w:pPr>
        <w:pStyle w:val="Prrafodelista"/>
        <w:numPr>
          <w:ilvl w:val="0"/>
          <w:numId w:val="48"/>
        </w:numPr>
        <w:spacing w:after="0" w:line="276" w:lineRule="auto"/>
        <w:ind w:left="360"/>
        <w:jc w:val="both"/>
        <w:rPr>
          <w:rFonts w:ascii="Tahoma" w:eastAsia="Verdana" w:hAnsi="Tahoma" w:cs="Tahoma"/>
        </w:rPr>
      </w:pPr>
      <w:r w:rsidRPr="00A0288A">
        <w:rPr>
          <w:rFonts w:ascii="Tahoma" w:eastAsia="Verdana" w:hAnsi="Tahoma" w:cs="Tahoma"/>
        </w:rPr>
        <w:t>Después que la Sra. BEATRIZ OROZCO PATIÑO se enteró que habían sido hipotecados los inmuebles vendidos</w:t>
      </w:r>
      <w:r w:rsidR="007424FB" w:rsidRPr="00A0288A">
        <w:rPr>
          <w:rFonts w:ascii="Tahoma" w:eastAsia="Verdana" w:hAnsi="Tahoma" w:cs="Tahoma"/>
        </w:rPr>
        <w:t xml:space="preserve"> a sus parientes</w:t>
      </w:r>
      <w:r w:rsidRPr="00A0288A">
        <w:rPr>
          <w:rFonts w:ascii="Tahoma" w:eastAsia="Verdana" w:hAnsi="Tahoma" w:cs="Tahoma"/>
        </w:rPr>
        <w:t>, procedió</w:t>
      </w:r>
      <w:r w:rsidR="00B06528" w:rsidRPr="00A0288A">
        <w:rPr>
          <w:rFonts w:ascii="Tahoma" w:eastAsia="Verdana" w:hAnsi="Tahoma" w:cs="Tahoma"/>
        </w:rPr>
        <w:t xml:space="preserve"> a reclamarle al procesado las escrituras, </w:t>
      </w:r>
      <w:r w:rsidR="00D8640C" w:rsidRPr="00A0288A">
        <w:rPr>
          <w:rFonts w:ascii="Tahoma" w:eastAsia="Verdana" w:hAnsi="Tahoma" w:cs="Tahoma"/>
        </w:rPr>
        <w:t>las cuales Él le entregó; con dichos documentos en sus manos, la mencionada dama procedió a realizar el registro</w:t>
      </w:r>
      <w:r w:rsidRPr="00A0288A">
        <w:rPr>
          <w:rFonts w:ascii="Tahoma" w:eastAsia="Verdana" w:hAnsi="Tahoma" w:cs="Tahoma"/>
        </w:rPr>
        <w:t xml:space="preserve"> </w:t>
      </w:r>
      <w:r w:rsidR="008C33A1" w:rsidRPr="00A0288A">
        <w:rPr>
          <w:rFonts w:ascii="Tahoma" w:eastAsia="Verdana" w:hAnsi="Tahoma" w:cs="Tahoma"/>
        </w:rPr>
        <w:t xml:space="preserve">en los folios de </w:t>
      </w:r>
      <w:r w:rsidR="001E51EC" w:rsidRPr="00A0288A">
        <w:rPr>
          <w:rFonts w:ascii="Tahoma" w:eastAsia="Verdana" w:hAnsi="Tahoma" w:cs="Tahoma"/>
        </w:rPr>
        <w:t xml:space="preserve">las </w:t>
      </w:r>
      <w:r w:rsidR="00E44E28" w:rsidRPr="00A0288A">
        <w:rPr>
          <w:rFonts w:ascii="Tahoma" w:eastAsia="Verdana" w:hAnsi="Tahoma" w:cs="Tahoma"/>
        </w:rPr>
        <w:t>matrículas</w:t>
      </w:r>
      <w:r w:rsidR="008C33A1" w:rsidRPr="00A0288A">
        <w:rPr>
          <w:rFonts w:ascii="Tahoma" w:eastAsia="Verdana" w:hAnsi="Tahoma" w:cs="Tahoma"/>
        </w:rPr>
        <w:t xml:space="preserve"> inmobiliaria</w:t>
      </w:r>
      <w:r w:rsidR="001E51EC" w:rsidRPr="00A0288A">
        <w:rPr>
          <w:rFonts w:ascii="Tahoma" w:eastAsia="Verdana" w:hAnsi="Tahoma" w:cs="Tahoma"/>
        </w:rPr>
        <w:t>s</w:t>
      </w:r>
      <w:r w:rsidR="008C33A1" w:rsidRPr="00A0288A">
        <w:rPr>
          <w:rFonts w:ascii="Tahoma" w:eastAsia="Verdana" w:hAnsi="Tahoma" w:cs="Tahoma"/>
        </w:rPr>
        <w:t xml:space="preserve"> # 290-163007 # 290-163008</w:t>
      </w:r>
      <w:r w:rsidR="001E51EC" w:rsidRPr="00A0288A">
        <w:rPr>
          <w:rFonts w:ascii="Tahoma" w:eastAsia="Verdana" w:hAnsi="Tahoma" w:cs="Tahoma"/>
        </w:rPr>
        <w:t xml:space="preserve"> </w:t>
      </w:r>
      <w:r w:rsidR="00D8640C" w:rsidRPr="00A0288A">
        <w:rPr>
          <w:rFonts w:ascii="Tahoma" w:eastAsia="Verdana" w:hAnsi="Tahoma" w:cs="Tahoma"/>
        </w:rPr>
        <w:t xml:space="preserve">de </w:t>
      </w:r>
      <w:r w:rsidR="001E51EC" w:rsidRPr="00A0288A">
        <w:rPr>
          <w:rFonts w:ascii="Tahoma" w:eastAsia="Verdana" w:hAnsi="Tahoma" w:cs="Tahoma"/>
        </w:rPr>
        <w:t xml:space="preserve">las escrituras públicas de compraventa, lo cual tuvo lugar </w:t>
      </w:r>
      <w:r w:rsidRPr="00A0288A">
        <w:rPr>
          <w:rFonts w:ascii="Tahoma" w:eastAsia="Verdana" w:hAnsi="Tahoma" w:cs="Tahoma"/>
        </w:rPr>
        <w:t>el 6 de junio de 2.008.</w:t>
      </w:r>
    </w:p>
    <w:p w14:paraId="6099CD81" w14:textId="77777777" w:rsidR="00EB51E0" w:rsidRPr="00A0288A" w:rsidRDefault="00EB51E0" w:rsidP="00A0288A">
      <w:pPr>
        <w:spacing w:after="0" w:line="276" w:lineRule="auto"/>
        <w:jc w:val="both"/>
        <w:rPr>
          <w:rFonts w:ascii="Tahoma" w:eastAsia="Verdana" w:hAnsi="Tahoma" w:cs="Tahoma"/>
        </w:rPr>
      </w:pPr>
    </w:p>
    <w:p w14:paraId="076DBC50" w14:textId="647E84DD" w:rsidR="00EE21CB" w:rsidRPr="00A0288A" w:rsidRDefault="00EB51E0" w:rsidP="00A0288A">
      <w:pPr>
        <w:spacing w:after="0" w:line="276" w:lineRule="auto"/>
        <w:jc w:val="both"/>
        <w:rPr>
          <w:rFonts w:ascii="Tahoma" w:eastAsia="Verdana" w:hAnsi="Tahoma" w:cs="Tahoma"/>
        </w:rPr>
      </w:pPr>
      <w:r w:rsidRPr="00A0288A">
        <w:rPr>
          <w:rFonts w:ascii="Tahoma" w:eastAsia="Verdana" w:hAnsi="Tahoma" w:cs="Tahoma"/>
        </w:rPr>
        <w:t>De lo antes expuesto</w:t>
      </w:r>
      <w:r w:rsidR="00B46841" w:rsidRPr="00A0288A">
        <w:rPr>
          <w:rFonts w:ascii="Tahoma" w:eastAsia="Verdana" w:hAnsi="Tahoma" w:cs="Tahoma"/>
        </w:rPr>
        <w:t>,</w:t>
      </w:r>
      <w:r w:rsidRPr="00A0288A">
        <w:rPr>
          <w:rFonts w:ascii="Tahoma" w:eastAsia="Verdana" w:hAnsi="Tahoma" w:cs="Tahoma"/>
        </w:rPr>
        <w:t xml:space="preserve"> en un principio se podría decir que en el presente asunto estaríamos en presencia de un típico incumplimiento contractual que </w:t>
      </w:r>
      <w:r w:rsidR="00EE21CB" w:rsidRPr="00A0288A">
        <w:rPr>
          <w:rFonts w:ascii="Tahoma" w:eastAsia="Verdana" w:hAnsi="Tahoma" w:cs="Tahoma"/>
        </w:rPr>
        <w:t>sería</w:t>
      </w:r>
      <w:r w:rsidRPr="00A0288A">
        <w:rPr>
          <w:rFonts w:ascii="Tahoma" w:eastAsia="Verdana" w:hAnsi="Tahoma" w:cs="Tahoma"/>
        </w:rPr>
        <w:t xml:space="preserve"> ajeno al derecho penal</w:t>
      </w:r>
      <w:r w:rsidR="00B46841" w:rsidRPr="00A0288A">
        <w:rPr>
          <w:rFonts w:ascii="Tahoma" w:eastAsia="Verdana" w:hAnsi="Tahoma" w:cs="Tahoma"/>
        </w:rPr>
        <w:t>,</w:t>
      </w:r>
      <w:r w:rsidRPr="00A0288A">
        <w:rPr>
          <w:rFonts w:ascii="Tahoma" w:eastAsia="Verdana" w:hAnsi="Tahoma" w:cs="Tahoma"/>
        </w:rPr>
        <w:t xml:space="preserve"> porque en efecto</w:t>
      </w:r>
      <w:r w:rsidR="00B46841" w:rsidRPr="00A0288A">
        <w:rPr>
          <w:rFonts w:ascii="Tahoma" w:eastAsia="Verdana" w:hAnsi="Tahoma" w:cs="Tahoma"/>
        </w:rPr>
        <w:t>,</w:t>
      </w:r>
      <w:r w:rsidRPr="00A0288A">
        <w:rPr>
          <w:rFonts w:ascii="Tahoma" w:eastAsia="Verdana" w:hAnsi="Tahoma" w:cs="Tahoma"/>
        </w:rPr>
        <w:t xml:space="preserve"> el contrato de compraventa se celebró de manera v</w:t>
      </w:r>
      <w:r w:rsidR="00B46841" w:rsidRPr="00A0288A">
        <w:rPr>
          <w:rFonts w:ascii="Tahoma" w:eastAsia="Verdana" w:hAnsi="Tahoma" w:cs="Tahoma"/>
        </w:rPr>
        <w:t>á</w:t>
      </w:r>
      <w:r w:rsidRPr="00A0288A">
        <w:rPr>
          <w:rFonts w:ascii="Tahoma" w:eastAsia="Verdana" w:hAnsi="Tahoma" w:cs="Tahoma"/>
        </w:rPr>
        <w:t>lida entre las partes</w:t>
      </w:r>
      <w:r w:rsidR="00B46841" w:rsidRPr="00A0288A">
        <w:rPr>
          <w:rFonts w:ascii="Tahoma" w:eastAsia="Verdana" w:hAnsi="Tahoma" w:cs="Tahoma"/>
        </w:rPr>
        <w:t>,</w:t>
      </w:r>
      <w:r w:rsidRPr="00A0288A">
        <w:rPr>
          <w:rFonts w:ascii="Tahoma" w:eastAsia="Verdana" w:hAnsi="Tahoma" w:cs="Tahoma"/>
        </w:rPr>
        <w:t xml:space="preserve"> sin que se </w:t>
      </w:r>
      <w:r w:rsidR="00BF0D49" w:rsidRPr="00A0288A">
        <w:rPr>
          <w:rFonts w:ascii="Tahoma" w:eastAsia="Verdana" w:hAnsi="Tahoma" w:cs="Tahoma"/>
        </w:rPr>
        <w:t xml:space="preserve">avizore </w:t>
      </w:r>
      <w:r w:rsidR="00EE21CB" w:rsidRPr="00A0288A">
        <w:rPr>
          <w:rFonts w:ascii="Tahoma" w:eastAsia="Verdana" w:hAnsi="Tahoma" w:cs="Tahoma"/>
        </w:rPr>
        <w:t>la existencia de ningún</w:t>
      </w:r>
      <w:r w:rsidR="00B46841" w:rsidRPr="00A0288A">
        <w:rPr>
          <w:rFonts w:ascii="Tahoma" w:eastAsia="Verdana" w:hAnsi="Tahoma" w:cs="Tahoma"/>
        </w:rPr>
        <w:t xml:space="preserve"> tipo de vicio que </w:t>
      </w:r>
      <w:r w:rsidR="00E44E28" w:rsidRPr="00A0288A">
        <w:rPr>
          <w:rFonts w:ascii="Tahoma" w:eastAsia="Verdana" w:hAnsi="Tahoma" w:cs="Tahoma"/>
        </w:rPr>
        <w:t>macule</w:t>
      </w:r>
      <w:r w:rsidR="00EE21CB" w:rsidRPr="00A0288A">
        <w:rPr>
          <w:rFonts w:ascii="Tahoma" w:eastAsia="Verdana" w:hAnsi="Tahoma" w:cs="Tahoma"/>
        </w:rPr>
        <w:t xml:space="preserve"> el consentimiento de los compradores</w:t>
      </w:r>
      <w:r w:rsidRPr="00A0288A">
        <w:rPr>
          <w:rFonts w:ascii="Tahoma" w:eastAsia="Verdana" w:hAnsi="Tahoma" w:cs="Tahoma"/>
        </w:rPr>
        <w:t xml:space="preserve">, en especial el relacionado con </w:t>
      </w:r>
      <w:r w:rsidR="007424FB" w:rsidRPr="00A0288A">
        <w:rPr>
          <w:rFonts w:ascii="Tahoma" w:eastAsia="Verdana" w:hAnsi="Tahoma" w:cs="Tahoma"/>
        </w:rPr>
        <w:t xml:space="preserve">el </w:t>
      </w:r>
      <w:r w:rsidRPr="00A0288A">
        <w:rPr>
          <w:rFonts w:ascii="Tahoma" w:eastAsia="Verdana" w:hAnsi="Tahoma" w:cs="Tahoma"/>
        </w:rPr>
        <w:t>error, el cual, como se sabe</w:t>
      </w:r>
      <w:r w:rsidR="007424FB" w:rsidRPr="00A0288A">
        <w:rPr>
          <w:rFonts w:ascii="Tahoma" w:eastAsia="Verdana" w:hAnsi="Tahoma" w:cs="Tahoma"/>
        </w:rPr>
        <w:t>,</w:t>
      </w:r>
      <w:r w:rsidRPr="00A0288A">
        <w:rPr>
          <w:rFonts w:ascii="Tahoma" w:eastAsia="Verdana" w:hAnsi="Tahoma" w:cs="Tahoma"/>
        </w:rPr>
        <w:t xml:space="preserve"> es uno de los elementos necesarios para </w:t>
      </w:r>
      <w:r w:rsidR="00EE21CB" w:rsidRPr="00A0288A">
        <w:rPr>
          <w:rFonts w:ascii="Tahoma" w:eastAsia="Verdana" w:hAnsi="Tahoma" w:cs="Tahoma"/>
        </w:rPr>
        <w:t>la adecuación típica del delito de estafa. De igual manera</w:t>
      </w:r>
      <w:r w:rsidR="00B46841" w:rsidRPr="00A0288A">
        <w:rPr>
          <w:rFonts w:ascii="Tahoma" w:eastAsia="Verdana" w:hAnsi="Tahoma" w:cs="Tahoma"/>
        </w:rPr>
        <w:t>,</w:t>
      </w:r>
      <w:r w:rsidR="00EE21CB" w:rsidRPr="00A0288A">
        <w:rPr>
          <w:rFonts w:ascii="Tahoma" w:eastAsia="Verdana" w:hAnsi="Tahoma" w:cs="Tahoma"/>
        </w:rPr>
        <w:t xml:space="preserve"> se tiene que los actos de incumplimiento contractual por parte del vendedor surgieron luego </w:t>
      </w:r>
      <w:r w:rsidR="001E51EC" w:rsidRPr="00A0288A">
        <w:rPr>
          <w:rFonts w:ascii="Tahoma" w:eastAsia="Verdana" w:hAnsi="Tahoma" w:cs="Tahoma"/>
        </w:rPr>
        <w:t xml:space="preserve">de que Él </w:t>
      </w:r>
      <w:r w:rsidR="00EE21CB" w:rsidRPr="00A0288A">
        <w:rPr>
          <w:rFonts w:ascii="Tahoma" w:eastAsia="Verdana" w:hAnsi="Tahoma" w:cs="Tahoma"/>
        </w:rPr>
        <w:t>recibi</w:t>
      </w:r>
      <w:r w:rsidR="001E51EC" w:rsidRPr="00A0288A">
        <w:rPr>
          <w:rFonts w:ascii="Tahoma" w:eastAsia="Verdana" w:hAnsi="Tahoma" w:cs="Tahoma"/>
        </w:rPr>
        <w:t>e</w:t>
      </w:r>
      <w:r w:rsidR="00EE21CB" w:rsidRPr="00A0288A">
        <w:rPr>
          <w:rFonts w:ascii="Tahoma" w:eastAsia="Verdana" w:hAnsi="Tahoma" w:cs="Tahoma"/>
        </w:rPr>
        <w:t>r</w:t>
      </w:r>
      <w:r w:rsidR="001E51EC" w:rsidRPr="00A0288A">
        <w:rPr>
          <w:rFonts w:ascii="Tahoma" w:eastAsia="Verdana" w:hAnsi="Tahoma" w:cs="Tahoma"/>
        </w:rPr>
        <w:t>a</w:t>
      </w:r>
      <w:r w:rsidR="00EE21CB" w:rsidRPr="00A0288A">
        <w:rPr>
          <w:rFonts w:ascii="Tahoma" w:eastAsia="Verdana" w:hAnsi="Tahoma" w:cs="Tahoma"/>
        </w:rPr>
        <w:t xml:space="preserve"> el pago por la venta de los apartamentos</w:t>
      </w:r>
      <w:r w:rsidR="001770F1" w:rsidRPr="00A0288A">
        <w:rPr>
          <w:rFonts w:ascii="Tahoma" w:eastAsia="Verdana" w:hAnsi="Tahoma" w:cs="Tahoma"/>
        </w:rPr>
        <w:t>, los cuales</w:t>
      </w:r>
      <w:r w:rsidR="00EE21CB" w:rsidRPr="00A0288A">
        <w:rPr>
          <w:rFonts w:ascii="Tahoma" w:eastAsia="Verdana" w:hAnsi="Tahoma" w:cs="Tahoma"/>
        </w:rPr>
        <w:t xml:space="preserve"> est</w:t>
      </w:r>
      <w:r w:rsidR="001E51EC" w:rsidRPr="00A0288A">
        <w:rPr>
          <w:rFonts w:ascii="Tahoma" w:eastAsia="Verdana" w:hAnsi="Tahoma" w:cs="Tahoma"/>
        </w:rPr>
        <w:t>aba</w:t>
      </w:r>
      <w:r w:rsidR="00EE21CB" w:rsidRPr="00A0288A">
        <w:rPr>
          <w:rFonts w:ascii="Tahoma" w:eastAsia="Verdana" w:hAnsi="Tahoma" w:cs="Tahoma"/>
        </w:rPr>
        <w:t xml:space="preserve">n relacionados </w:t>
      </w:r>
      <w:r w:rsidR="00BB451E" w:rsidRPr="00A0288A">
        <w:rPr>
          <w:rFonts w:ascii="Tahoma" w:eastAsia="Verdana" w:hAnsi="Tahoma" w:cs="Tahoma"/>
        </w:rPr>
        <w:t xml:space="preserve">con el uso de una serie </w:t>
      </w:r>
      <w:r w:rsidR="00EE21CB" w:rsidRPr="00A0288A">
        <w:rPr>
          <w:rFonts w:ascii="Tahoma" w:eastAsia="Verdana" w:hAnsi="Tahoma" w:cs="Tahoma"/>
        </w:rPr>
        <w:t xml:space="preserve">de argucias </w:t>
      </w:r>
      <w:r w:rsidR="007424FB" w:rsidRPr="00A0288A">
        <w:rPr>
          <w:rFonts w:ascii="Tahoma" w:eastAsia="Verdana" w:hAnsi="Tahoma" w:cs="Tahoma"/>
        </w:rPr>
        <w:t xml:space="preserve">de las que se valió </w:t>
      </w:r>
      <w:r w:rsidR="00BB451E" w:rsidRPr="00A0288A">
        <w:rPr>
          <w:rFonts w:ascii="Tahoma" w:eastAsia="Verdana" w:hAnsi="Tahoma" w:cs="Tahoma"/>
        </w:rPr>
        <w:t xml:space="preserve">el vendedor </w:t>
      </w:r>
      <w:r w:rsidR="00EE21CB" w:rsidRPr="00A0288A">
        <w:rPr>
          <w:rFonts w:ascii="Tahoma" w:eastAsia="Verdana" w:hAnsi="Tahoma" w:cs="Tahoma"/>
        </w:rPr>
        <w:t xml:space="preserve">para impedir que tuviera lugar la tradición de los bienes vendidos, </w:t>
      </w:r>
      <w:r w:rsidR="001B3926" w:rsidRPr="00A0288A">
        <w:rPr>
          <w:rFonts w:ascii="Tahoma" w:eastAsia="Verdana" w:hAnsi="Tahoma" w:cs="Tahoma"/>
        </w:rPr>
        <w:t xml:space="preserve">o sea que las escrituras </w:t>
      </w:r>
      <w:r w:rsidR="000F7889" w:rsidRPr="00A0288A">
        <w:rPr>
          <w:rFonts w:ascii="Tahoma" w:eastAsia="Verdana" w:hAnsi="Tahoma" w:cs="Tahoma"/>
        </w:rPr>
        <w:t>públicas</w:t>
      </w:r>
      <w:r w:rsidR="001B3926" w:rsidRPr="00A0288A">
        <w:rPr>
          <w:rFonts w:ascii="Tahoma" w:eastAsia="Verdana" w:hAnsi="Tahoma" w:cs="Tahoma"/>
        </w:rPr>
        <w:t xml:space="preserve"> de compraventa se inscribieran en la oficina de re</w:t>
      </w:r>
      <w:r w:rsidR="001770F1" w:rsidRPr="00A0288A">
        <w:rPr>
          <w:rFonts w:ascii="Tahoma" w:eastAsia="Verdana" w:hAnsi="Tahoma" w:cs="Tahoma"/>
        </w:rPr>
        <w:t>gistro de instrumentos públicos</w:t>
      </w:r>
      <w:r w:rsidR="00E44E28" w:rsidRPr="00A0288A">
        <w:rPr>
          <w:rFonts w:ascii="Tahoma" w:eastAsia="Verdana" w:hAnsi="Tahoma" w:cs="Tahoma"/>
        </w:rPr>
        <w:t xml:space="preserve"> inmediatamente fueron creadas</w:t>
      </w:r>
      <w:r w:rsidR="001770F1" w:rsidRPr="00A0288A">
        <w:rPr>
          <w:rFonts w:ascii="Tahoma" w:eastAsia="Verdana" w:hAnsi="Tahoma" w:cs="Tahoma"/>
        </w:rPr>
        <w:t>, p</w:t>
      </w:r>
      <w:r w:rsidR="001B3926" w:rsidRPr="00A0288A">
        <w:rPr>
          <w:rFonts w:ascii="Tahoma" w:eastAsia="Verdana" w:hAnsi="Tahoma" w:cs="Tahoma"/>
        </w:rPr>
        <w:t xml:space="preserve">or lo que es claro </w:t>
      </w:r>
      <w:r w:rsidR="00EE21CB" w:rsidRPr="00A0288A">
        <w:rPr>
          <w:rFonts w:ascii="Tahoma" w:eastAsia="Verdana" w:hAnsi="Tahoma" w:cs="Tahoma"/>
        </w:rPr>
        <w:t xml:space="preserve">que desde un ámbito </w:t>
      </w:r>
      <w:r w:rsidR="000F7889" w:rsidRPr="00A0288A">
        <w:rPr>
          <w:rFonts w:ascii="Tahoma" w:eastAsia="Verdana" w:hAnsi="Tahoma" w:cs="Tahoma"/>
        </w:rPr>
        <w:t xml:space="preserve">eminentemente </w:t>
      </w:r>
      <w:r w:rsidR="00EE21CB" w:rsidRPr="00A0288A">
        <w:rPr>
          <w:rFonts w:ascii="Tahoma" w:eastAsia="Verdana" w:hAnsi="Tahoma" w:cs="Tahoma"/>
        </w:rPr>
        <w:t>jurídico</w:t>
      </w:r>
      <w:r w:rsidR="001770F1" w:rsidRPr="00A0288A">
        <w:rPr>
          <w:rFonts w:ascii="Tahoma" w:eastAsia="Verdana" w:hAnsi="Tahoma" w:cs="Tahoma"/>
        </w:rPr>
        <w:t>,</w:t>
      </w:r>
      <w:r w:rsidR="00EE21CB" w:rsidRPr="00A0288A">
        <w:rPr>
          <w:rFonts w:ascii="Tahoma" w:eastAsia="Verdana" w:hAnsi="Tahoma" w:cs="Tahoma"/>
        </w:rPr>
        <w:t xml:space="preserve"> </w:t>
      </w:r>
      <w:r w:rsidR="001B3926" w:rsidRPr="00A0288A">
        <w:rPr>
          <w:rFonts w:ascii="Tahoma" w:eastAsia="Verdana" w:hAnsi="Tahoma" w:cs="Tahoma"/>
        </w:rPr>
        <w:t xml:space="preserve">dichos bienes inmuebles </w:t>
      </w:r>
      <w:r w:rsidR="00EE21CB" w:rsidRPr="00A0288A">
        <w:rPr>
          <w:rFonts w:ascii="Tahoma" w:eastAsia="Verdana" w:hAnsi="Tahoma" w:cs="Tahoma"/>
        </w:rPr>
        <w:t>en momento alguno ingresaron al patrimonio de los compradores,</w:t>
      </w:r>
      <w:r w:rsidR="000F7889" w:rsidRPr="00A0288A">
        <w:rPr>
          <w:rFonts w:ascii="Tahoma" w:eastAsia="Verdana" w:hAnsi="Tahoma" w:cs="Tahoma"/>
        </w:rPr>
        <w:t xml:space="preserve"> </w:t>
      </w:r>
      <w:r w:rsidR="001770F1" w:rsidRPr="00A0288A">
        <w:rPr>
          <w:rFonts w:ascii="Tahoma" w:eastAsia="Verdana" w:hAnsi="Tahoma" w:cs="Tahoma"/>
        </w:rPr>
        <w:t>dado</w:t>
      </w:r>
      <w:r w:rsidR="000F7889" w:rsidRPr="00A0288A">
        <w:rPr>
          <w:rFonts w:ascii="Tahoma" w:eastAsia="Verdana" w:hAnsi="Tahoma" w:cs="Tahoma"/>
        </w:rPr>
        <w:t xml:space="preserve"> que para el momento de la constitución de las hipotecas no había tenido lugar la tradición,</w:t>
      </w:r>
      <w:r w:rsidR="00EE21CB" w:rsidRPr="00A0288A">
        <w:rPr>
          <w:rFonts w:ascii="Tahoma" w:eastAsia="Verdana" w:hAnsi="Tahoma" w:cs="Tahoma"/>
        </w:rPr>
        <w:t xml:space="preserve"> lo que </w:t>
      </w:r>
      <w:r w:rsidR="000F7889" w:rsidRPr="00A0288A">
        <w:rPr>
          <w:rFonts w:ascii="Tahoma" w:eastAsia="Verdana" w:hAnsi="Tahoma" w:cs="Tahoma"/>
        </w:rPr>
        <w:t xml:space="preserve">de manera torticera </w:t>
      </w:r>
      <w:r w:rsidR="00EE21CB" w:rsidRPr="00A0288A">
        <w:rPr>
          <w:rFonts w:ascii="Tahoma" w:eastAsia="Verdana" w:hAnsi="Tahoma" w:cs="Tahoma"/>
        </w:rPr>
        <w:t xml:space="preserve">fue aprovechado por el vendedor para hipotecar a terceras personas dichos inmuebles. </w:t>
      </w:r>
    </w:p>
    <w:p w14:paraId="17DDF280" w14:textId="77777777" w:rsidR="00BF0D49" w:rsidRPr="00A0288A" w:rsidRDefault="00BF0D49" w:rsidP="00A0288A">
      <w:pPr>
        <w:spacing w:after="0" w:line="276" w:lineRule="auto"/>
        <w:jc w:val="both"/>
        <w:rPr>
          <w:rFonts w:ascii="Tahoma" w:eastAsia="Verdana" w:hAnsi="Tahoma" w:cs="Tahoma"/>
        </w:rPr>
      </w:pPr>
    </w:p>
    <w:p w14:paraId="38ACDD23" w14:textId="77777777" w:rsidR="00BF0D49" w:rsidRPr="00A0288A" w:rsidRDefault="004F4FF6" w:rsidP="00A0288A">
      <w:pPr>
        <w:spacing w:after="0" w:line="276" w:lineRule="auto"/>
        <w:jc w:val="both"/>
        <w:rPr>
          <w:rFonts w:ascii="Tahoma" w:eastAsia="Verdana" w:hAnsi="Tahoma" w:cs="Tahoma"/>
        </w:rPr>
      </w:pPr>
      <w:r w:rsidRPr="00A0288A">
        <w:rPr>
          <w:rFonts w:ascii="Tahoma" w:eastAsia="Verdana" w:hAnsi="Tahoma" w:cs="Tahoma"/>
        </w:rPr>
        <w:lastRenderedPageBreak/>
        <w:t>Sobre lo antes dicho, o sea respecto de los efectos del incumplimiento de las obligaciones de un contrato civil en materia del delito de estafa,</w:t>
      </w:r>
      <w:r w:rsidR="00BF0D49" w:rsidRPr="00A0288A">
        <w:rPr>
          <w:rFonts w:ascii="Tahoma" w:eastAsia="Verdana" w:hAnsi="Tahoma" w:cs="Tahoma"/>
        </w:rPr>
        <w:t xml:space="preserve"> la Corte ha dicho: </w:t>
      </w:r>
    </w:p>
    <w:p w14:paraId="5AAC49E0" w14:textId="77777777" w:rsidR="00BF0D49" w:rsidRPr="00A0288A" w:rsidRDefault="00BF0D49" w:rsidP="00A0288A">
      <w:pPr>
        <w:spacing w:after="0" w:line="276" w:lineRule="auto"/>
        <w:jc w:val="both"/>
        <w:rPr>
          <w:rFonts w:ascii="Tahoma" w:eastAsia="Verdana" w:hAnsi="Tahoma" w:cs="Tahoma"/>
        </w:rPr>
      </w:pPr>
    </w:p>
    <w:p w14:paraId="1E9AFF21" w14:textId="77777777" w:rsidR="00BF0D49" w:rsidRPr="00A0288A" w:rsidRDefault="00BF0D49" w:rsidP="00A0288A">
      <w:pPr>
        <w:spacing w:after="0" w:line="240" w:lineRule="auto"/>
        <w:ind w:left="426" w:right="420"/>
        <w:jc w:val="both"/>
        <w:rPr>
          <w:rFonts w:ascii="Tahoma" w:eastAsia="Verdana" w:hAnsi="Tahoma" w:cs="Tahoma"/>
          <w:sz w:val="22"/>
        </w:rPr>
      </w:pPr>
      <w:r w:rsidRPr="00A0288A">
        <w:rPr>
          <w:rFonts w:ascii="Tahoma" w:eastAsia="Verdana" w:hAnsi="Tahoma" w:cs="Tahoma"/>
          <w:sz w:val="22"/>
        </w:rPr>
        <w:t>“Situación distinta se presenta cuando no habiendo engaño sobre los elementos del contrato, una de las partes se sustrae a su cumplimiento, lo cual sucede en una fase posterior a la contractual y puede obedecer a varias causas no necesariamente vinculadas al delito de estafa pero sí con consecuencias adversas en el ámbito civil, en tanto no siempre el incumplimiento malicioso o voluntario de una obligación comporta el delito de estafa, puesto que puede estar ausente el ánimo engañoso y fraudulento.</w:t>
      </w:r>
    </w:p>
    <w:p w14:paraId="3B3A45EB" w14:textId="77777777" w:rsidR="00BF0D49" w:rsidRPr="00A0288A" w:rsidRDefault="00BF0D49" w:rsidP="00A0288A">
      <w:pPr>
        <w:spacing w:after="0" w:line="240" w:lineRule="auto"/>
        <w:ind w:left="426" w:right="420"/>
        <w:jc w:val="both"/>
        <w:rPr>
          <w:rFonts w:ascii="Tahoma" w:eastAsia="Verdana" w:hAnsi="Tahoma" w:cs="Tahoma"/>
          <w:sz w:val="22"/>
        </w:rPr>
      </w:pPr>
    </w:p>
    <w:p w14:paraId="4599134D" w14:textId="77777777" w:rsidR="00BF0D49" w:rsidRPr="00A0288A" w:rsidRDefault="00BF0D49" w:rsidP="00A0288A">
      <w:pPr>
        <w:spacing w:after="0" w:line="240" w:lineRule="auto"/>
        <w:ind w:left="426" w:right="420"/>
        <w:jc w:val="both"/>
        <w:rPr>
          <w:rFonts w:ascii="Tahoma" w:eastAsia="Verdana" w:hAnsi="Tahoma" w:cs="Tahoma"/>
          <w:sz w:val="22"/>
        </w:rPr>
      </w:pPr>
      <w:r w:rsidRPr="00A0288A">
        <w:rPr>
          <w:rFonts w:ascii="Tahoma" w:eastAsia="Verdana" w:hAnsi="Tahoma" w:cs="Tahoma"/>
          <w:sz w:val="22"/>
        </w:rPr>
        <w:t>(:::)</w:t>
      </w:r>
    </w:p>
    <w:p w14:paraId="1C863D07" w14:textId="77777777" w:rsidR="00BF0D49" w:rsidRPr="00A0288A" w:rsidRDefault="00BF0D49" w:rsidP="00A0288A">
      <w:pPr>
        <w:spacing w:after="0" w:line="240" w:lineRule="auto"/>
        <w:ind w:left="426" w:right="420"/>
        <w:jc w:val="both"/>
        <w:rPr>
          <w:rFonts w:ascii="Tahoma" w:eastAsia="Verdana" w:hAnsi="Tahoma" w:cs="Tahoma"/>
          <w:sz w:val="22"/>
        </w:rPr>
      </w:pPr>
    </w:p>
    <w:p w14:paraId="64DFF707" w14:textId="77777777" w:rsidR="00BF0D49" w:rsidRPr="00A0288A" w:rsidRDefault="00BF0D49" w:rsidP="00A0288A">
      <w:pPr>
        <w:spacing w:after="0" w:line="240" w:lineRule="auto"/>
        <w:ind w:left="426" w:right="420"/>
        <w:jc w:val="both"/>
        <w:rPr>
          <w:rFonts w:ascii="Tahoma" w:eastAsia="Verdana" w:hAnsi="Tahoma" w:cs="Tahoma"/>
          <w:sz w:val="22"/>
        </w:rPr>
      </w:pPr>
      <w:r w:rsidRPr="00A0288A">
        <w:rPr>
          <w:rFonts w:ascii="Tahoma" w:eastAsia="Verdana" w:hAnsi="Tahoma" w:cs="Tahoma"/>
          <w:sz w:val="22"/>
        </w:rPr>
        <w:t>El incumplimiento de las obligaciones contractuales trasciende la responsabilidad civil cuando una de las partes al momento de adquirir el compromiso, engaña a la otra sobre su capacidad de pagar, haciéndole creer que si está en condiciones de hacerlo, circunstancia que de haber sido conocida por la contraparte, lo hubiera llevado a desistir del</w:t>
      </w:r>
      <w:r w:rsidRPr="00A0288A">
        <w:rPr>
          <w:rFonts w:ascii="Tahoma" w:eastAsia="Verdana" w:hAnsi="Tahoma" w:cs="Tahoma"/>
        </w:rPr>
        <w:t xml:space="preserve"> </w:t>
      </w:r>
      <w:r w:rsidRPr="00A0288A">
        <w:rPr>
          <w:rFonts w:ascii="Tahoma" w:eastAsia="Verdana" w:hAnsi="Tahoma" w:cs="Tahoma"/>
          <w:sz w:val="22"/>
        </w:rPr>
        <w:t>negocio…”</w:t>
      </w:r>
      <w:r w:rsidRPr="00A0288A">
        <w:rPr>
          <w:rStyle w:val="Refdenotaalpie"/>
          <w:rFonts w:ascii="Tahoma" w:eastAsia="Verdana" w:hAnsi="Tahoma" w:cs="Tahoma"/>
          <w:sz w:val="22"/>
        </w:rPr>
        <w:footnoteReference w:id="2"/>
      </w:r>
      <w:r w:rsidRPr="00A0288A">
        <w:rPr>
          <w:rFonts w:ascii="Tahoma" w:eastAsia="Verdana" w:hAnsi="Tahoma" w:cs="Tahoma"/>
          <w:sz w:val="22"/>
        </w:rPr>
        <w:t>.</w:t>
      </w:r>
    </w:p>
    <w:p w14:paraId="7F14BE4D" w14:textId="77777777" w:rsidR="001B3926" w:rsidRPr="00A0288A" w:rsidRDefault="001B3926" w:rsidP="00A0288A">
      <w:pPr>
        <w:spacing w:after="0" w:line="276" w:lineRule="auto"/>
        <w:jc w:val="both"/>
        <w:rPr>
          <w:rFonts w:ascii="Tahoma" w:eastAsia="Verdana" w:hAnsi="Tahoma" w:cs="Tahoma"/>
        </w:rPr>
      </w:pPr>
    </w:p>
    <w:p w14:paraId="59D58C5A" w14:textId="77777777" w:rsidR="000F7889" w:rsidRPr="00A0288A" w:rsidRDefault="000F7889" w:rsidP="00A0288A">
      <w:pPr>
        <w:spacing w:after="0" w:line="276" w:lineRule="auto"/>
        <w:jc w:val="both"/>
        <w:rPr>
          <w:rFonts w:ascii="Tahoma" w:eastAsia="Verdana" w:hAnsi="Tahoma" w:cs="Tahoma"/>
        </w:rPr>
      </w:pPr>
      <w:r w:rsidRPr="00A0288A">
        <w:rPr>
          <w:rFonts w:ascii="Tahoma" w:eastAsia="Verdana" w:hAnsi="Tahoma" w:cs="Tahoma"/>
        </w:rPr>
        <w:t>Acorde con lo hasta ahora dicho</w:t>
      </w:r>
      <w:r w:rsidR="001770F1" w:rsidRPr="00A0288A">
        <w:rPr>
          <w:rFonts w:ascii="Tahoma" w:eastAsia="Verdana" w:hAnsi="Tahoma" w:cs="Tahoma"/>
        </w:rPr>
        <w:t>,</w:t>
      </w:r>
      <w:r w:rsidR="001B3926" w:rsidRPr="00A0288A">
        <w:rPr>
          <w:rFonts w:ascii="Tahoma" w:eastAsia="Verdana" w:hAnsi="Tahoma" w:cs="Tahoma"/>
        </w:rPr>
        <w:t xml:space="preserve"> </w:t>
      </w:r>
      <w:r w:rsidRPr="00A0288A">
        <w:rPr>
          <w:rFonts w:ascii="Tahoma" w:eastAsia="Verdana" w:hAnsi="Tahoma" w:cs="Tahoma"/>
        </w:rPr>
        <w:t xml:space="preserve">se podría concluir </w:t>
      </w:r>
      <w:r w:rsidR="00EE21CB" w:rsidRPr="00A0288A">
        <w:rPr>
          <w:rFonts w:ascii="Tahoma" w:eastAsia="Verdana" w:hAnsi="Tahoma" w:cs="Tahoma"/>
        </w:rPr>
        <w:t xml:space="preserve">que </w:t>
      </w:r>
      <w:r w:rsidR="00BF0D49" w:rsidRPr="00A0288A">
        <w:rPr>
          <w:rFonts w:ascii="Tahoma" w:eastAsia="Verdana" w:hAnsi="Tahoma" w:cs="Tahoma"/>
        </w:rPr>
        <w:t xml:space="preserve">eventualmente </w:t>
      </w:r>
      <w:r w:rsidR="001B3926" w:rsidRPr="00A0288A">
        <w:rPr>
          <w:rFonts w:ascii="Tahoma" w:eastAsia="Verdana" w:hAnsi="Tahoma" w:cs="Tahoma"/>
        </w:rPr>
        <w:t xml:space="preserve">en el presente asunto </w:t>
      </w:r>
      <w:r w:rsidR="008D76BC" w:rsidRPr="00A0288A">
        <w:rPr>
          <w:rFonts w:ascii="Tahoma" w:eastAsia="Verdana" w:hAnsi="Tahoma" w:cs="Tahoma"/>
        </w:rPr>
        <w:t xml:space="preserve">se estaría en presencia de unas de las hipótesis del </w:t>
      </w:r>
      <w:r w:rsidR="001770F1" w:rsidRPr="00A0288A">
        <w:rPr>
          <w:rFonts w:ascii="Tahoma" w:eastAsia="Verdana" w:hAnsi="Tahoma" w:cs="Tahoma"/>
        </w:rPr>
        <w:t>incumplimiento por parte de una</w:t>
      </w:r>
      <w:r w:rsidR="008D76BC" w:rsidRPr="00A0288A">
        <w:rPr>
          <w:rFonts w:ascii="Tahoma" w:eastAsia="Verdana" w:hAnsi="Tahoma" w:cs="Tahoma"/>
        </w:rPr>
        <w:t xml:space="preserve"> de las partes de las obligaciones consagradas en un contrato civil, lo cual</w:t>
      </w:r>
      <w:r w:rsidR="001770F1" w:rsidRPr="00A0288A">
        <w:rPr>
          <w:rFonts w:ascii="Tahoma" w:eastAsia="Verdana" w:hAnsi="Tahoma" w:cs="Tahoma"/>
        </w:rPr>
        <w:t>,</w:t>
      </w:r>
      <w:r w:rsidR="008D76BC" w:rsidRPr="00A0288A">
        <w:rPr>
          <w:rFonts w:ascii="Tahoma" w:eastAsia="Verdana" w:hAnsi="Tahoma" w:cs="Tahoma"/>
        </w:rPr>
        <w:t xml:space="preserve"> en el escenario del derecho penal</w:t>
      </w:r>
      <w:r w:rsidR="001770F1" w:rsidRPr="00A0288A">
        <w:rPr>
          <w:rFonts w:ascii="Tahoma" w:eastAsia="Verdana" w:hAnsi="Tahoma" w:cs="Tahoma"/>
        </w:rPr>
        <w:t>,</w:t>
      </w:r>
      <w:r w:rsidR="008D76BC" w:rsidRPr="00A0288A">
        <w:rPr>
          <w:rFonts w:ascii="Tahoma" w:eastAsia="Verdana" w:hAnsi="Tahoma" w:cs="Tahoma"/>
        </w:rPr>
        <w:t xml:space="preserve"> repercutiría para </w:t>
      </w:r>
      <w:r w:rsidR="001770F1" w:rsidRPr="00A0288A">
        <w:rPr>
          <w:rFonts w:ascii="Tahoma" w:eastAsia="Verdana" w:hAnsi="Tahoma" w:cs="Tahoma"/>
        </w:rPr>
        <w:t xml:space="preserve">que </w:t>
      </w:r>
      <w:r w:rsidR="008D76BC" w:rsidRPr="00A0288A">
        <w:rPr>
          <w:rFonts w:ascii="Tahoma" w:eastAsia="Verdana" w:hAnsi="Tahoma" w:cs="Tahoma"/>
        </w:rPr>
        <w:t>no se den</w:t>
      </w:r>
      <w:r w:rsidR="00EE21CB" w:rsidRPr="00A0288A">
        <w:rPr>
          <w:rFonts w:ascii="Tahoma" w:eastAsia="Verdana" w:hAnsi="Tahoma" w:cs="Tahoma"/>
        </w:rPr>
        <w:t xml:space="preserve"> los presupuestos necesarios para la adecuación típica del delito de estafa</w:t>
      </w:r>
      <w:r w:rsidR="008D76BC" w:rsidRPr="00A0288A">
        <w:rPr>
          <w:rFonts w:ascii="Tahoma" w:eastAsia="Verdana" w:hAnsi="Tahoma" w:cs="Tahoma"/>
        </w:rPr>
        <w:t>,</w:t>
      </w:r>
      <w:r w:rsidR="00EE21CB" w:rsidRPr="00A0288A">
        <w:rPr>
          <w:rFonts w:ascii="Tahoma" w:eastAsia="Verdana" w:hAnsi="Tahoma" w:cs="Tahoma"/>
        </w:rPr>
        <w:t xml:space="preserve"> </w:t>
      </w:r>
      <w:r w:rsidRPr="00A0288A">
        <w:rPr>
          <w:rFonts w:ascii="Tahoma" w:eastAsia="Verdana" w:hAnsi="Tahoma" w:cs="Tahoma"/>
        </w:rPr>
        <w:t xml:space="preserve">y por ende </w:t>
      </w:r>
      <w:r w:rsidR="008D76BC" w:rsidRPr="00A0288A">
        <w:rPr>
          <w:rFonts w:ascii="Tahoma" w:eastAsia="Verdana" w:hAnsi="Tahoma" w:cs="Tahoma"/>
        </w:rPr>
        <w:t xml:space="preserve">en un principio </w:t>
      </w:r>
      <w:r w:rsidRPr="00A0288A">
        <w:rPr>
          <w:rFonts w:ascii="Tahoma" w:eastAsia="Verdana" w:hAnsi="Tahoma" w:cs="Tahoma"/>
        </w:rPr>
        <w:t>ser</w:t>
      </w:r>
      <w:r w:rsidR="001770F1" w:rsidRPr="00A0288A">
        <w:rPr>
          <w:rFonts w:ascii="Tahoma" w:eastAsia="Verdana" w:hAnsi="Tahoma" w:cs="Tahoma"/>
        </w:rPr>
        <w:t>í</w:t>
      </w:r>
      <w:r w:rsidRPr="00A0288A">
        <w:rPr>
          <w:rFonts w:ascii="Tahoma" w:eastAsia="Verdana" w:hAnsi="Tahoma" w:cs="Tahoma"/>
        </w:rPr>
        <w:t>a v</w:t>
      </w:r>
      <w:r w:rsidR="001770F1" w:rsidRPr="00A0288A">
        <w:rPr>
          <w:rFonts w:ascii="Tahoma" w:eastAsia="Verdana" w:hAnsi="Tahoma" w:cs="Tahoma"/>
        </w:rPr>
        <w:t>á</w:t>
      </w:r>
      <w:r w:rsidRPr="00A0288A">
        <w:rPr>
          <w:rFonts w:ascii="Tahoma" w:eastAsia="Verdana" w:hAnsi="Tahoma" w:cs="Tahoma"/>
        </w:rPr>
        <w:t xml:space="preserve">lido confirmar el fallo confutado por la atipicidad de los cargos por los que el procesado fue llamado a juicio. </w:t>
      </w:r>
    </w:p>
    <w:p w14:paraId="7076469D" w14:textId="77777777" w:rsidR="000F7889" w:rsidRPr="00A0288A" w:rsidRDefault="000F7889" w:rsidP="00A0288A">
      <w:pPr>
        <w:spacing w:after="0" w:line="276" w:lineRule="auto"/>
        <w:jc w:val="both"/>
        <w:rPr>
          <w:rFonts w:ascii="Tahoma" w:eastAsia="Verdana" w:hAnsi="Tahoma" w:cs="Tahoma"/>
        </w:rPr>
      </w:pPr>
    </w:p>
    <w:p w14:paraId="047FE0C9" w14:textId="77777777" w:rsidR="00EE21CB" w:rsidRPr="00A0288A" w:rsidRDefault="000F7889" w:rsidP="00A0288A">
      <w:pPr>
        <w:spacing w:after="0" w:line="276" w:lineRule="auto"/>
        <w:jc w:val="both"/>
        <w:rPr>
          <w:rFonts w:ascii="Tahoma" w:eastAsia="Verdana" w:hAnsi="Tahoma" w:cs="Tahoma"/>
        </w:rPr>
      </w:pPr>
      <w:r w:rsidRPr="00A0288A">
        <w:rPr>
          <w:rFonts w:ascii="Tahoma" w:eastAsia="Verdana" w:hAnsi="Tahoma" w:cs="Tahoma"/>
        </w:rPr>
        <w:t xml:space="preserve">Decimos lo anterior </w:t>
      </w:r>
      <w:r w:rsidR="00EE21CB" w:rsidRPr="00A0288A">
        <w:rPr>
          <w:rFonts w:ascii="Tahoma" w:eastAsia="Verdana" w:hAnsi="Tahoma" w:cs="Tahoma"/>
        </w:rPr>
        <w:t xml:space="preserve">por lo siguiente: </w:t>
      </w:r>
    </w:p>
    <w:p w14:paraId="38DF3A4A" w14:textId="77777777" w:rsidR="00867466" w:rsidRPr="00A0288A" w:rsidRDefault="00867466" w:rsidP="00A0288A">
      <w:pPr>
        <w:spacing w:after="0" w:line="276" w:lineRule="auto"/>
        <w:jc w:val="both"/>
        <w:rPr>
          <w:rFonts w:ascii="Tahoma" w:eastAsia="Verdana" w:hAnsi="Tahoma" w:cs="Tahoma"/>
        </w:rPr>
      </w:pPr>
    </w:p>
    <w:p w14:paraId="66CBF65B" w14:textId="77777777" w:rsidR="003C11FD" w:rsidRPr="00A0288A" w:rsidRDefault="002B4484" w:rsidP="00A0288A">
      <w:pPr>
        <w:pStyle w:val="Prrafodelista"/>
        <w:numPr>
          <w:ilvl w:val="0"/>
          <w:numId w:val="49"/>
        </w:numPr>
        <w:spacing w:after="0" w:line="276" w:lineRule="auto"/>
        <w:ind w:left="360"/>
        <w:jc w:val="both"/>
        <w:rPr>
          <w:rFonts w:ascii="Tahoma" w:eastAsia="Verdana" w:hAnsi="Tahoma" w:cs="Tahoma"/>
        </w:rPr>
      </w:pPr>
      <w:r w:rsidRPr="00A0288A">
        <w:rPr>
          <w:rFonts w:ascii="Tahoma" w:eastAsia="Verdana" w:hAnsi="Tahoma" w:cs="Tahoma"/>
        </w:rPr>
        <w:t>Si</w:t>
      </w:r>
      <w:r w:rsidR="00867466" w:rsidRPr="00A0288A">
        <w:rPr>
          <w:rFonts w:ascii="Tahoma" w:eastAsia="Verdana" w:hAnsi="Tahoma" w:cs="Tahoma"/>
        </w:rPr>
        <w:t xml:space="preserve"> la intención del procesado fue la de apropiarse </w:t>
      </w:r>
      <w:r w:rsidR="000F7889" w:rsidRPr="00A0288A">
        <w:rPr>
          <w:rFonts w:ascii="Tahoma" w:eastAsia="Verdana" w:hAnsi="Tahoma" w:cs="Tahoma"/>
        </w:rPr>
        <w:t xml:space="preserve">desde un principio </w:t>
      </w:r>
      <w:r w:rsidR="00867466" w:rsidRPr="00A0288A">
        <w:rPr>
          <w:rFonts w:ascii="Tahoma" w:eastAsia="Verdana" w:hAnsi="Tahoma" w:cs="Tahoma"/>
        </w:rPr>
        <w:t>de los dineros de los compradores, como lo adu</w:t>
      </w:r>
      <w:r w:rsidR="000F7889" w:rsidRPr="00A0288A">
        <w:rPr>
          <w:rFonts w:ascii="Tahoma" w:eastAsia="Verdana" w:hAnsi="Tahoma" w:cs="Tahoma"/>
        </w:rPr>
        <w:t xml:space="preserve">jo </w:t>
      </w:r>
      <w:r w:rsidR="00867466" w:rsidRPr="00A0288A">
        <w:rPr>
          <w:rFonts w:ascii="Tahoma" w:eastAsia="Verdana" w:hAnsi="Tahoma" w:cs="Tahoma"/>
        </w:rPr>
        <w:t xml:space="preserve">la </w:t>
      </w:r>
      <w:r w:rsidR="002C1A36" w:rsidRPr="00A0288A">
        <w:rPr>
          <w:rFonts w:ascii="Tahoma" w:eastAsia="Verdana" w:hAnsi="Tahoma" w:cs="Tahoma"/>
        </w:rPr>
        <w:t>Fiscalía</w:t>
      </w:r>
      <w:r w:rsidR="00867466" w:rsidRPr="00A0288A">
        <w:rPr>
          <w:rFonts w:ascii="Tahoma" w:eastAsia="Verdana" w:hAnsi="Tahoma" w:cs="Tahoma"/>
        </w:rPr>
        <w:t xml:space="preserve"> en la alzada, vemos que tal acto de apropiación tuvo lugar antes que los agraviados fueran inducidos en error, por cuanto la realidad probatoria nos señala que </w:t>
      </w:r>
      <w:r w:rsidR="001B3926" w:rsidRPr="00A0288A">
        <w:rPr>
          <w:rFonts w:ascii="Tahoma" w:eastAsia="Verdana" w:hAnsi="Tahoma" w:cs="Tahoma"/>
        </w:rPr>
        <w:t xml:space="preserve">esos </w:t>
      </w:r>
      <w:r w:rsidR="00867466" w:rsidRPr="00A0288A">
        <w:rPr>
          <w:rFonts w:ascii="Tahoma" w:eastAsia="Verdana" w:hAnsi="Tahoma" w:cs="Tahoma"/>
        </w:rPr>
        <w:t xml:space="preserve">actos de inducción en error tuvieron lugar </w:t>
      </w:r>
      <w:r w:rsidR="001B3926" w:rsidRPr="00A0288A">
        <w:rPr>
          <w:rFonts w:ascii="Tahoma" w:eastAsia="Verdana" w:hAnsi="Tahoma" w:cs="Tahoma"/>
        </w:rPr>
        <w:t xml:space="preserve">fue </w:t>
      </w:r>
      <w:r w:rsidR="00867466" w:rsidRPr="00A0288A">
        <w:rPr>
          <w:rFonts w:ascii="Tahoma" w:eastAsia="Verdana" w:hAnsi="Tahoma" w:cs="Tahoma"/>
        </w:rPr>
        <w:t xml:space="preserve">después que el procesado recibió el pago </w:t>
      </w:r>
      <w:r w:rsidR="00BF0D49" w:rsidRPr="00A0288A">
        <w:rPr>
          <w:rFonts w:ascii="Tahoma" w:eastAsia="Verdana" w:hAnsi="Tahoma" w:cs="Tahoma"/>
        </w:rPr>
        <w:t xml:space="preserve">de la suma de 140 millones de pesos </w:t>
      </w:r>
      <w:r w:rsidR="00867466" w:rsidRPr="00A0288A">
        <w:rPr>
          <w:rFonts w:ascii="Tahoma" w:eastAsia="Verdana" w:hAnsi="Tahoma" w:cs="Tahoma"/>
        </w:rPr>
        <w:t xml:space="preserve">por concepto de la venta de los apartamentos. </w:t>
      </w:r>
    </w:p>
    <w:p w14:paraId="39B6FA38" w14:textId="77777777" w:rsidR="003C11FD" w:rsidRPr="00A0288A" w:rsidRDefault="003C11FD" w:rsidP="00A0288A">
      <w:pPr>
        <w:spacing w:after="0" w:line="276" w:lineRule="auto"/>
        <w:jc w:val="both"/>
        <w:rPr>
          <w:rFonts w:ascii="Tahoma" w:eastAsia="Verdana" w:hAnsi="Tahoma" w:cs="Tahoma"/>
        </w:rPr>
      </w:pPr>
    </w:p>
    <w:p w14:paraId="3BAA052B" w14:textId="77777777" w:rsidR="00867466" w:rsidRPr="00A0288A" w:rsidRDefault="00867466" w:rsidP="00A0288A">
      <w:pPr>
        <w:spacing w:after="0" w:line="276" w:lineRule="auto"/>
        <w:ind w:left="360"/>
        <w:jc w:val="both"/>
        <w:rPr>
          <w:rFonts w:ascii="Tahoma" w:eastAsia="Verdana" w:hAnsi="Tahoma" w:cs="Tahoma"/>
        </w:rPr>
      </w:pPr>
      <w:r w:rsidRPr="00A0288A">
        <w:rPr>
          <w:rFonts w:ascii="Tahoma" w:eastAsia="Verdana" w:hAnsi="Tahoma" w:cs="Tahoma"/>
        </w:rPr>
        <w:t>Tal situación haría imposible que los hechos se adecuaran típicame</w:t>
      </w:r>
      <w:r w:rsidR="002B4484" w:rsidRPr="00A0288A">
        <w:rPr>
          <w:rFonts w:ascii="Tahoma" w:eastAsia="Verdana" w:hAnsi="Tahoma" w:cs="Tahoma"/>
        </w:rPr>
        <w:t>nte al delito de estafa, porque</w:t>
      </w:r>
      <w:r w:rsidRPr="00A0288A">
        <w:rPr>
          <w:rFonts w:ascii="Tahoma" w:eastAsia="Verdana" w:hAnsi="Tahoma" w:cs="Tahoma"/>
        </w:rPr>
        <w:t xml:space="preserve"> como y</w:t>
      </w:r>
      <w:r w:rsidR="002C1A36" w:rsidRPr="00A0288A">
        <w:rPr>
          <w:rFonts w:ascii="Tahoma" w:eastAsia="Verdana" w:hAnsi="Tahoma" w:cs="Tahoma"/>
        </w:rPr>
        <w:t>a</w:t>
      </w:r>
      <w:r w:rsidRPr="00A0288A">
        <w:rPr>
          <w:rFonts w:ascii="Tahoma" w:eastAsia="Verdana" w:hAnsi="Tahoma" w:cs="Tahoma"/>
        </w:rPr>
        <w:t xml:space="preserve"> se dijo, los actos de inducción en error deben preceder a los de disposición patrimonial, </w:t>
      </w:r>
      <w:r w:rsidR="001B3926" w:rsidRPr="00A0288A">
        <w:rPr>
          <w:rFonts w:ascii="Tahoma" w:eastAsia="Verdana" w:hAnsi="Tahoma" w:cs="Tahoma"/>
        </w:rPr>
        <w:t>ya que</w:t>
      </w:r>
      <w:r w:rsidR="002B4484" w:rsidRPr="00A0288A">
        <w:rPr>
          <w:rFonts w:ascii="Tahoma" w:eastAsia="Verdana" w:hAnsi="Tahoma" w:cs="Tahoma"/>
        </w:rPr>
        <w:t>, se reitera, la ví</w:t>
      </w:r>
      <w:r w:rsidRPr="00A0288A">
        <w:rPr>
          <w:rFonts w:ascii="Tahoma" w:eastAsia="Verdana" w:hAnsi="Tahoma" w:cs="Tahoma"/>
        </w:rPr>
        <w:t>ctima debe llevar a cabo esos actos de desprendimiento</w:t>
      </w:r>
      <w:r w:rsidR="002B4484" w:rsidRPr="00A0288A">
        <w:rPr>
          <w:rFonts w:ascii="Tahoma" w:eastAsia="Verdana" w:hAnsi="Tahoma" w:cs="Tahoma"/>
        </w:rPr>
        <w:t>,</w:t>
      </w:r>
      <w:r w:rsidRPr="00A0288A">
        <w:rPr>
          <w:rFonts w:ascii="Tahoma" w:eastAsia="Verdana" w:hAnsi="Tahoma" w:cs="Tahoma"/>
        </w:rPr>
        <w:t xml:space="preserve"> como consecuencia d</w:t>
      </w:r>
      <w:r w:rsidR="002B4484" w:rsidRPr="00A0288A">
        <w:rPr>
          <w:rFonts w:ascii="Tahoma" w:eastAsia="Verdana" w:hAnsi="Tahoma" w:cs="Tahoma"/>
        </w:rPr>
        <w:t>el error al que ha sido inducida</w:t>
      </w:r>
      <w:r w:rsidRPr="00A0288A">
        <w:rPr>
          <w:rFonts w:ascii="Tahoma" w:eastAsia="Verdana" w:hAnsi="Tahoma" w:cs="Tahoma"/>
        </w:rPr>
        <w:t xml:space="preserve">. </w:t>
      </w:r>
    </w:p>
    <w:p w14:paraId="04951FC3" w14:textId="77777777" w:rsidR="002C1A36" w:rsidRPr="00A0288A" w:rsidRDefault="002C1A36" w:rsidP="00A0288A">
      <w:pPr>
        <w:spacing w:after="0" w:line="276" w:lineRule="auto"/>
        <w:jc w:val="both"/>
        <w:rPr>
          <w:rFonts w:ascii="Tahoma" w:eastAsia="Verdana" w:hAnsi="Tahoma" w:cs="Tahoma"/>
        </w:rPr>
      </w:pPr>
    </w:p>
    <w:p w14:paraId="030F36B7" w14:textId="0DF9FD0C" w:rsidR="003C11FD" w:rsidRPr="00A0288A" w:rsidRDefault="002B4484" w:rsidP="00A0288A">
      <w:pPr>
        <w:pStyle w:val="Prrafodelista"/>
        <w:numPr>
          <w:ilvl w:val="0"/>
          <w:numId w:val="49"/>
        </w:numPr>
        <w:spacing w:after="0" w:line="276" w:lineRule="auto"/>
        <w:ind w:left="360"/>
        <w:jc w:val="both"/>
        <w:rPr>
          <w:rFonts w:ascii="Tahoma" w:eastAsia="Verdana" w:hAnsi="Tahoma" w:cs="Tahoma"/>
        </w:rPr>
      </w:pPr>
      <w:r w:rsidRPr="00A0288A">
        <w:rPr>
          <w:rFonts w:ascii="Tahoma" w:eastAsia="Verdana" w:hAnsi="Tahoma" w:cs="Tahoma"/>
        </w:rPr>
        <w:t>Si</w:t>
      </w:r>
      <w:r w:rsidR="002C1A36" w:rsidRPr="00A0288A">
        <w:rPr>
          <w:rFonts w:ascii="Tahoma" w:eastAsia="Verdana" w:hAnsi="Tahoma" w:cs="Tahoma"/>
        </w:rPr>
        <w:t xml:space="preserve"> la </w:t>
      </w:r>
      <w:r w:rsidR="00867466" w:rsidRPr="00A0288A">
        <w:rPr>
          <w:rFonts w:ascii="Tahoma" w:eastAsia="Verdana" w:hAnsi="Tahoma" w:cs="Tahoma"/>
        </w:rPr>
        <w:t xml:space="preserve">Utilidad o </w:t>
      </w:r>
      <w:r w:rsidR="00BF0D49" w:rsidRPr="00A0288A">
        <w:rPr>
          <w:rFonts w:ascii="Tahoma" w:eastAsia="Verdana" w:hAnsi="Tahoma" w:cs="Tahoma"/>
        </w:rPr>
        <w:t xml:space="preserve">el </w:t>
      </w:r>
      <w:r w:rsidR="00867466" w:rsidRPr="00A0288A">
        <w:rPr>
          <w:rFonts w:ascii="Tahoma" w:eastAsia="Verdana" w:hAnsi="Tahoma" w:cs="Tahoma"/>
        </w:rPr>
        <w:t xml:space="preserve">beneficio </w:t>
      </w:r>
      <w:r w:rsidR="002C1A36" w:rsidRPr="00A0288A">
        <w:rPr>
          <w:rFonts w:ascii="Tahoma" w:eastAsia="Verdana" w:hAnsi="Tahoma" w:cs="Tahoma"/>
        </w:rPr>
        <w:t>percibido por el sujeto agente, con el correlativo perjuicio irrogado las víctimas, está circun</w:t>
      </w:r>
      <w:r w:rsidR="008D76BC" w:rsidRPr="00A0288A">
        <w:rPr>
          <w:rFonts w:ascii="Tahoma" w:eastAsia="Verdana" w:hAnsi="Tahoma" w:cs="Tahoma"/>
        </w:rPr>
        <w:t>scrito a los inmuebles vendidos a los compradores</w:t>
      </w:r>
      <w:r w:rsidR="00D8640C" w:rsidRPr="00A0288A">
        <w:rPr>
          <w:rFonts w:ascii="Tahoma" w:eastAsia="Verdana" w:hAnsi="Tahoma" w:cs="Tahoma"/>
        </w:rPr>
        <w:t>, y</w:t>
      </w:r>
      <w:r w:rsidR="008D76BC" w:rsidRPr="00A0288A">
        <w:rPr>
          <w:rFonts w:ascii="Tahoma" w:eastAsia="Verdana" w:hAnsi="Tahoma" w:cs="Tahoma"/>
        </w:rPr>
        <w:t xml:space="preserve"> que </w:t>
      </w:r>
      <w:r w:rsidR="00D8640C" w:rsidRPr="00A0288A">
        <w:rPr>
          <w:rFonts w:ascii="Tahoma" w:eastAsia="Verdana" w:hAnsi="Tahoma" w:cs="Tahoma"/>
        </w:rPr>
        <w:t>posteriormente, de forma maliciosa</w:t>
      </w:r>
      <w:r w:rsidR="00D8640C" w:rsidRPr="00A0288A">
        <w:rPr>
          <w:rFonts w:ascii="Tahoma" w:eastAsia="Verdana" w:hAnsi="Tahoma" w:cs="Tahoma"/>
          <w:color w:val="00B050"/>
        </w:rPr>
        <w:t xml:space="preserve"> </w:t>
      </w:r>
      <w:r w:rsidR="00D8640C" w:rsidRPr="00A0288A">
        <w:rPr>
          <w:rFonts w:ascii="Tahoma" w:eastAsia="Verdana" w:hAnsi="Tahoma" w:cs="Tahoma"/>
        </w:rPr>
        <w:t>se le</w:t>
      </w:r>
      <w:r w:rsidR="002C1A36" w:rsidRPr="00A0288A">
        <w:rPr>
          <w:rFonts w:ascii="Tahoma" w:eastAsia="Verdana" w:hAnsi="Tahoma" w:cs="Tahoma"/>
        </w:rPr>
        <w:t xml:space="preserve"> hipoteca</w:t>
      </w:r>
      <w:r w:rsidR="004C3FD3" w:rsidRPr="00A0288A">
        <w:rPr>
          <w:rFonts w:ascii="Tahoma" w:eastAsia="Verdana" w:hAnsi="Tahoma" w:cs="Tahoma"/>
        </w:rPr>
        <w:t>ron</w:t>
      </w:r>
      <w:r w:rsidR="000F7889" w:rsidRPr="00A0288A">
        <w:rPr>
          <w:rFonts w:ascii="Tahoma" w:eastAsia="Verdana" w:hAnsi="Tahoma" w:cs="Tahoma"/>
        </w:rPr>
        <w:t xml:space="preserve"> a terceras personas</w:t>
      </w:r>
      <w:r w:rsidR="008D76BC" w:rsidRPr="00A0288A">
        <w:rPr>
          <w:rFonts w:ascii="Tahoma" w:eastAsia="Verdana" w:hAnsi="Tahoma" w:cs="Tahoma"/>
        </w:rPr>
        <w:t xml:space="preserve"> antes que tuviera lugar la tradición</w:t>
      </w:r>
      <w:r w:rsidR="002C1A36" w:rsidRPr="00A0288A">
        <w:rPr>
          <w:rFonts w:ascii="Tahoma" w:eastAsia="Verdana" w:hAnsi="Tahoma" w:cs="Tahoma"/>
        </w:rPr>
        <w:t xml:space="preserve">, como lo aduce el apoderado de las víctimas en la apelación, considera la Sala que no se cumpliría </w:t>
      </w:r>
      <w:r w:rsidR="002C1A36" w:rsidRPr="00A0288A">
        <w:rPr>
          <w:rFonts w:ascii="Tahoma" w:eastAsia="Verdana" w:hAnsi="Tahoma" w:cs="Tahoma"/>
        </w:rPr>
        <w:lastRenderedPageBreak/>
        <w:t xml:space="preserve">con el </w:t>
      </w:r>
      <w:r w:rsidR="001B3926" w:rsidRPr="00A0288A">
        <w:rPr>
          <w:rFonts w:ascii="Tahoma" w:eastAsia="Verdana" w:hAnsi="Tahoma" w:cs="Tahoma"/>
        </w:rPr>
        <w:t>requerimiento</w:t>
      </w:r>
      <w:r w:rsidR="002C1A36" w:rsidRPr="00A0288A">
        <w:rPr>
          <w:rFonts w:ascii="Tahoma" w:eastAsia="Verdana" w:hAnsi="Tahoma" w:cs="Tahoma"/>
        </w:rPr>
        <w:t xml:space="preserve"> de la disposición patrimonial</w:t>
      </w:r>
      <w:r w:rsidR="00F2035D" w:rsidRPr="00A0288A">
        <w:rPr>
          <w:rFonts w:ascii="Tahoma" w:eastAsia="Verdana" w:hAnsi="Tahoma" w:cs="Tahoma"/>
        </w:rPr>
        <w:t>,</w:t>
      </w:r>
      <w:r w:rsidR="002C1A36" w:rsidRPr="00A0288A">
        <w:rPr>
          <w:rFonts w:ascii="Tahoma" w:eastAsia="Verdana" w:hAnsi="Tahoma" w:cs="Tahoma"/>
        </w:rPr>
        <w:t xml:space="preserve"> por cuanto al no cumplirse con el requisito de la tradición, el cual </w:t>
      </w:r>
      <w:r w:rsidR="008D76BC" w:rsidRPr="00A0288A">
        <w:rPr>
          <w:rFonts w:ascii="Tahoma" w:eastAsia="Verdana" w:hAnsi="Tahoma" w:cs="Tahoma"/>
        </w:rPr>
        <w:t>era algo</w:t>
      </w:r>
      <w:r w:rsidR="002C1A36" w:rsidRPr="00A0288A">
        <w:rPr>
          <w:rFonts w:ascii="Tahoma" w:eastAsia="Verdana" w:hAnsi="Tahoma" w:cs="Tahoma"/>
        </w:rPr>
        <w:t xml:space="preserve"> necesario para el perfeccionamiento del contrato de compraventa, es obvio que los inmuebles vendidos </w:t>
      </w:r>
      <w:r w:rsidR="00D8640C" w:rsidRPr="00A0288A">
        <w:rPr>
          <w:rFonts w:ascii="Tahoma" w:eastAsia="Verdana" w:hAnsi="Tahoma" w:cs="Tahoma"/>
        </w:rPr>
        <w:t>no habían</w:t>
      </w:r>
      <w:r w:rsidR="002C1A36" w:rsidRPr="00A0288A">
        <w:rPr>
          <w:rFonts w:ascii="Tahoma" w:eastAsia="Verdana" w:hAnsi="Tahoma" w:cs="Tahoma"/>
        </w:rPr>
        <w:t xml:space="preserve"> </w:t>
      </w:r>
      <w:r w:rsidR="008D76BC" w:rsidRPr="00A0288A">
        <w:rPr>
          <w:rFonts w:ascii="Tahoma" w:eastAsia="Verdana" w:hAnsi="Tahoma" w:cs="Tahoma"/>
        </w:rPr>
        <w:t>ingresa</w:t>
      </w:r>
      <w:r w:rsidR="00D8640C" w:rsidRPr="00A0288A">
        <w:rPr>
          <w:rFonts w:ascii="Tahoma" w:eastAsia="Verdana" w:hAnsi="Tahoma" w:cs="Tahoma"/>
        </w:rPr>
        <w:t>do</w:t>
      </w:r>
      <w:r w:rsidR="00BF0D49" w:rsidRPr="00A0288A">
        <w:rPr>
          <w:rFonts w:ascii="Tahoma" w:eastAsia="Verdana" w:hAnsi="Tahoma" w:cs="Tahoma"/>
        </w:rPr>
        <w:t xml:space="preserve"> </w:t>
      </w:r>
      <w:r w:rsidR="002C1A36" w:rsidRPr="00A0288A">
        <w:rPr>
          <w:rFonts w:ascii="Tahoma" w:eastAsia="Verdana" w:hAnsi="Tahoma" w:cs="Tahoma"/>
        </w:rPr>
        <w:t>al patrimonio de los agraviados en el momento en el que el ahora procesado</w:t>
      </w:r>
      <w:r w:rsidR="008D76BC" w:rsidRPr="00A0288A">
        <w:rPr>
          <w:rFonts w:ascii="Tahoma" w:eastAsia="Verdana" w:hAnsi="Tahoma" w:cs="Tahoma"/>
        </w:rPr>
        <w:t>,</w:t>
      </w:r>
      <w:r w:rsidR="002C1A36" w:rsidRPr="00A0288A">
        <w:rPr>
          <w:rFonts w:ascii="Tahoma" w:eastAsia="Verdana" w:hAnsi="Tahoma" w:cs="Tahoma"/>
        </w:rPr>
        <w:t xml:space="preserve"> de manera aviesa</w:t>
      </w:r>
      <w:r w:rsidR="008D76BC" w:rsidRPr="00A0288A">
        <w:rPr>
          <w:rFonts w:ascii="Tahoma" w:eastAsia="Verdana" w:hAnsi="Tahoma" w:cs="Tahoma"/>
        </w:rPr>
        <w:t>,</w:t>
      </w:r>
      <w:r w:rsidR="002C1A36" w:rsidRPr="00A0288A">
        <w:rPr>
          <w:rFonts w:ascii="Tahoma" w:eastAsia="Verdana" w:hAnsi="Tahoma" w:cs="Tahoma"/>
        </w:rPr>
        <w:t xml:space="preserve"> decidió hipotecarlos</w:t>
      </w:r>
      <w:r w:rsidR="00BF0D49" w:rsidRPr="00A0288A">
        <w:rPr>
          <w:rFonts w:ascii="Tahoma" w:eastAsia="Verdana" w:hAnsi="Tahoma" w:cs="Tahoma"/>
        </w:rPr>
        <w:t xml:space="preserve"> a terceras personas</w:t>
      </w:r>
      <w:r w:rsidR="002C1A36" w:rsidRPr="00A0288A">
        <w:rPr>
          <w:rFonts w:ascii="Tahoma" w:eastAsia="Verdana" w:hAnsi="Tahoma" w:cs="Tahoma"/>
        </w:rPr>
        <w:t xml:space="preserve">. </w:t>
      </w:r>
      <w:r w:rsidR="000F7889" w:rsidRPr="00A0288A">
        <w:rPr>
          <w:rFonts w:ascii="Tahoma" w:eastAsia="Verdana" w:hAnsi="Tahoma" w:cs="Tahoma"/>
        </w:rPr>
        <w:t xml:space="preserve">De igual manera, la realidad probatoria nos enseña que </w:t>
      </w:r>
      <w:r w:rsidR="008D76BC" w:rsidRPr="00A0288A">
        <w:rPr>
          <w:rFonts w:ascii="Tahoma" w:eastAsia="Verdana" w:hAnsi="Tahoma" w:cs="Tahoma"/>
        </w:rPr>
        <w:t>las víctimas</w:t>
      </w:r>
      <w:r w:rsidR="00173B29" w:rsidRPr="00A0288A">
        <w:rPr>
          <w:rFonts w:ascii="Tahoma" w:eastAsia="Verdana" w:hAnsi="Tahoma" w:cs="Tahoma"/>
        </w:rPr>
        <w:t>, esto es, quienes compraron los inmuebles por intermedio de la Sra. BEATRIZ OROZCO PATIÑO,</w:t>
      </w:r>
      <w:r w:rsidR="008D76BC" w:rsidRPr="00A0288A">
        <w:rPr>
          <w:rFonts w:ascii="Tahoma" w:eastAsia="Verdana" w:hAnsi="Tahoma" w:cs="Tahoma"/>
        </w:rPr>
        <w:t xml:space="preserve"> no fueron quienes hicieron los actos de disposición patrimonial, porque </w:t>
      </w:r>
      <w:r w:rsidR="000F7889" w:rsidRPr="00A0288A">
        <w:rPr>
          <w:rFonts w:ascii="Tahoma" w:eastAsia="Verdana" w:hAnsi="Tahoma" w:cs="Tahoma"/>
        </w:rPr>
        <w:t xml:space="preserve">quien en verdad hizo </w:t>
      </w:r>
      <w:r w:rsidR="008D76BC" w:rsidRPr="00A0288A">
        <w:rPr>
          <w:rFonts w:ascii="Tahoma" w:eastAsia="Verdana" w:hAnsi="Tahoma" w:cs="Tahoma"/>
        </w:rPr>
        <w:t xml:space="preserve">tales </w:t>
      </w:r>
      <w:r w:rsidR="000F7889" w:rsidRPr="00A0288A">
        <w:rPr>
          <w:rFonts w:ascii="Tahoma" w:eastAsia="Verdana" w:hAnsi="Tahoma" w:cs="Tahoma"/>
        </w:rPr>
        <w:t>actos de disposición</w:t>
      </w:r>
      <w:r w:rsidR="00173B29" w:rsidRPr="00A0288A">
        <w:rPr>
          <w:rFonts w:ascii="Tahoma" w:eastAsia="Verdana" w:hAnsi="Tahoma" w:cs="Tahoma"/>
        </w:rPr>
        <w:t>,</w:t>
      </w:r>
      <w:r w:rsidR="000F7889" w:rsidRPr="00A0288A">
        <w:rPr>
          <w:rFonts w:ascii="Tahoma" w:eastAsia="Verdana" w:hAnsi="Tahoma" w:cs="Tahoma"/>
        </w:rPr>
        <w:t xml:space="preserve"> fue el procesado al </w:t>
      </w:r>
      <w:r w:rsidR="008D76BC" w:rsidRPr="00A0288A">
        <w:rPr>
          <w:rFonts w:ascii="Tahoma" w:eastAsia="Verdana" w:hAnsi="Tahoma" w:cs="Tahoma"/>
        </w:rPr>
        <w:t xml:space="preserve">momento de </w:t>
      </w:r>
      <w:r w:rsidR="000F7889" w:rsidRPr="00A0288A">
        <w:rPr>
          <w:rFonts w:ascii="Tahoma" w:eastAsia="Verdana" w:hAnsi="Tahoma" w:cs="Tahoma"/>
        </w:rPr>
        <w:t>hipotecar a terceras personas unos inmuebles que para ese entonces no le pertenecían.</w:t>
      </w:r>
      <w:r w:rsidR="00580392" w:rsidRPr="00A0288A">
        <w:rPr>
          <w:rFonts w:ascii="Tahoma" w:eastAsia="Verdana" w:hAnsi="Tahoma" w:cs="Tahoma"/>
        </w:rPr>
        <w:t xml:space="preserve"> </w:t>
      </w:r>
    </w:p>
    <w:p w14:paraId="422558E6" w14:textId="77777777" w:rsidR="00173B29" w:rsidRPr="00A0288A" w:rsidRDefault="00173B29" w:rsidP="00A0288A">
      <w:pPr>
        <w:pStyle w:val="Prrafodelista"/>
        <w:spacing w:after="0" w:line="276" w:lineRule="auto"/>
        <w:ind w:left="360"/>
        <w:jc w:val="both"/>
        <w:rPr>
          <w:rFonts w:ascii="Tahoma" w:eastAsia="Verdana" w:hAnsi="Tahoma" w:cs="Tahoma"/>
        </w:rPr>
      </w:pPr>
    </w:p>
    <w:p w14:paraId="79B2C2D3" w14:textId="04EFA83B" w:rsidR="00BF0D49" w:rsidRPr="00A0288A" w:rsidRDefault="002C1A36" w:rsidP="00A0288A">
      <w:pPr>
        <w:spacing w:after="0" w:line="276" w:lineRule="auto"/>
        <w:ind w:left="360"/>
        <w:jc w:val="both"/>
        <w:rPr>
          <w:rFonts w:ascii="Tahoma" w:eastAsia="Verdana" w:hAnsi="Tahoma" w:cs="Tahoma"/>
        </w:rPr>
      </w:pPr>
      <w:r w:rsidRPr="00A0288A">
        <w:rPr>
          <w:rFonts w:ascii="Tahoma" w:eastAsia="Verdana" w:hAnsi="Tahoma" w:cs="Tahoma"/>
        </w:rPr>
        <w:t>Por lo tanto, s</w:t>
      </w:r>
      <w:r w:rsidR="00F2035D" w:rsidRPr="00A0288A">
        <w:rPr>
          <w:rFonts w:ascii="Tahoma" w:eastAsia="Verdana" w:hAnsi="Tahoma" w:cs="Tahoma"/>
        </w:rPr>
        <w:t>i</w:t>
      </w:r>
      <w:r w:rsidRPr="00A0288A">
        <w:rPr>
          <w:rFonts w:ascii="Tahoma" w:eastAsia="Verdana" w:hAnsi="Tahoma" w:cs="Tahoma"/>
        </w:rPr>
        <w:t xml:space="preserve"> los bienes no ingresaron </w:t>
      </w:r>
      <w:r w:rsidR="00F64E42" w:rsidRPr="00A0288A">
        <w:rPr>
          <w:rFonts w:ascii="Tahoma" w:eastAsia="Verdana" w:hAnsi="Tahoma" w:cs="Tahoma"/>
        </w:rPr>
        <w:t>jurídicamente</w:t>
      </w:r>
      <w:r w:rsidR="00173B29" w:rsidRPr="00A0288A">
        <w:rPr>
          <w:rFonts w:ascii="Tahoma" w:eastAsia="Verdana" w:hAnsi="Tahoma" w:cs="Tahoma"/>
        </w:rPr>
        <w:t xml:space="preserve"> </w:t>
      </w:r>
      <w:r w:rsidRPr="00A0288A">
        <w:rPr>
          <w:rFonts w:ascii="Tahoma" w:eastAsia="Verdana" w:hAnsi="Tahoma" w:cs="Tahoma"/>
        </w:rPr>
        <w:t>al patrimonio de los ofendido</w:t>
      </w:r>
      <w:r w:rsidR="00173B29" w:rsidRPr="00A0288A">
        <w:rPr>
          <w:rFonts w:ascii="Tahoma" w:eastAsia="Verdana" w:hAnsi="Tahoma" w:cs="Tahoma"/>
        </w:rPr>
        <w:t>s, a pesar de haber recibido la entrega material de los mismos</w:t>
      </w:r>
      <w:r w:rsidRPr="00A0288A">
        <w:rPr>
          <w:rFonts w:ascii="Tahoma" w:eastAsia="Verdana" w:hAnsi="Tahoma" w:cs="Tahoma"/>
        </w:rPr>
        <w:t xml:space="preserve">, </w:t>
      </w:r>
      <w:r w:rsidR="003C11FD" w:rsidRPr="00A0288A">
        <w:rPr>
          <w:rFonts w:ascii="Tahoma" w:eastAsia="Verdana" w:hAnsi="Tahoma" w:cs="Tahoma"/>
        </w:rPr>
        <w:t xml:space="preserve">ni Ellos efectuaron los actos de disposición patrimonial, </w:t>
      </w:r>
      <w:r w:rsidRPr="00A0288A">
        <w:rPr>
          <w:rFonts w:ascii="Tahoma" w:eastAsia="Verdana" w:hAnsi="Tahoma" w:cs="Tahoma"/>
        </w:rPr>
        <w:t xml:space="preserve">es claro que </w:t>
      </w:r>
      <w:r w:rsidR="003C11FD" w:rsidRPr="00A0288A">
        <w:rPr>
          <w:rFonts w:ascii="Tahoma" w:eastAsia="Verdana" w:hAnsi="Tahoma" w:cs="Tahoma"/>
        </w:rPr>
        <w:t>no se cumplía con el requisito de la disposición patrimonial, el que, como ya se dijo, es uno de lo</w:t>
      </w:r>
      <w:r w:rsidRPr="00A0288A">
        <w:rPr>
          <w:rFonts w:ascii="Tahoma" w:eastAsia="Verdana" w:hAnsi="Tahoma" w:cs="Tahoma"/>
        </w:rPr>
        <w:t xml:space="preserve">s </w:t>
      </w:r>
      <w:r w:rsidR="003C11FD" w:rsidRPr="00A0288A">
        <w:rPr>
          <w:rFonts w:ascii="Tahoma" w:eastAsia="Verdana" w:hAnsi="Tahoma" w:cs="Tahoma"/>
        </w:rPr>
        <w:t xml:space="preserve">presupuestos necesarios para la adecuación típica del delito de estafa, </w:t>
      </w:r>
      <w:r w:rsidRPr="00A0288A">
        <w:rPr>
          <w:rFonts w:ascii="Tahoma" w:eastAsia="Verdana" w:hAnsi="Tahoma" w:cs="Tahoma"/>
        </w:rPr>
        <w:t xml:space="preserve">en </w:t>
      </w:r>
      <w:r w:rsidR="003C11FD" w:rsidRPr="00A0288A">
        <w:rPr>
          <w:rFonts w:ascii="Tahoma" w:eastAsia="Verdana" w:hAnsi="Tahoma" w:cs="Tahoma"/>
        </w:rPr>
        <w:t>virtud del cual la utilidad ilícita percibida por el sujeto agente</w:t>
      </w:r>
      <w:r w:rsidR="008D76BC" w:rsidRPr="00A0288A">
        <w:rPr>
          <w:rFonts w:ascii="Tahoma" w:eastAsia="Verdana" w:hAnsi="Tahoma" w:cs="Tahoma"/>
        </w:rPr>
        <w:t>, por regla general,</w:t>
      </w:r>
      <w:r w:rsidR="003C11FD" w:rsidRPr="00A0288A">
        <w:rPr>
          <w:rFonts w:ascii="Tahoma" w:eastAsia="Verdana" w:hAnsi="Tahoma" w:cs="Tahoma"/>
        </w:rPr>
        <w:t xml:space="preserve"> debe ser producto de un acto de disposición patrimonial efectuado por la </w:t>
      </w:r>
      <w:r w:rsidR="00F2035D" w:rsidRPr="00A0288A">
        <w:rPr>
          <w:rFonts w:ascii="Tahoma" w:eastAsia="Verdana" w:hAnsi="Tahoma" w:cs="Tahoma"/>
        </w:rPr>
        <w:t>víctima,</w:t>
      </w:r>
      <w:r w:rsidR="003C11FD" w:rsidRPr="00A0288A">
        <w:rPr>
          <w:rFonts w:ascii="Tahoma" w:eastAsia="Verdana" w:hAnsi="Tahoma" w:cs="Tahoma"/>
        </w:rPr>
        <w:t xml:space="preserve"> como consecuencia del estado de error en el que se encuentra.  </w:t>
      </w:r>
    </w:p>
    <w:p w14:paraId="59E90945" w14:textId="77777777" w:rsidR="00BF0D49" w:rsidRPr="00A0288A" w:rsidRDefault="00BF0D49" w:rsidP="00A0288A">
      <w:pPr>
        <w:spacing w:after="0" w:line="276" w:lineRule="auto"/>
        <w:jc w:val="both"/>
        <w:rPr>
          <w:rFonts w:ascii="Tahoma" w:eastAsia="Verdana" w:hAnsi="Tahoma" w:cs="Tahoma"/>
        </w:rPr>
      </w:pPr>
    </w:p>
    <w:p w14:paraId="5C158D22" w14:textId="116E97FD" w:rsidR="00654B91" w:rsidRPr="00A0288A" w:rsidRDefault="00BF0D49" w:rsidP="00A0288A">
      <w:pPr>
        <w:spacing w:after="0" w:line="276" w:lineRule="auto"/>
        <w:jc w:val="both"/>
        <w:rPr>
          <w:rFonts w:ascii="Tahoma" w:eastAsia="Verdana" w:hAnsi="Tahoma" w:cs="Tahoma"/>
        </w:rPr>
      </w:pPr>
      <w:r w:rsidRPr="00A0288A">
        <w:rPr>
          <w:rFonts w:ascii="Tahoma" w:eastAsia="Verdana" w:hAnsi="Tahoma" w:cs="Tahoma"/>
        </w:rPr>
        <w:t xml:space="preserve">Pese a lo anterior, </w:t>
      </w:r>
      <w:r w:rsidR="00F2035D" w:rsidRPr="00A0288A">
        <w:rPr>
          <w:rFonts w:ascii="Tahoma" w:eastAsia="Verdana" w:hAnsi="Tahoma" w:cs="Tahoma"/>
        </w:rPr>
        <w:t>la Sala no transitará</w:t>
      </w:r>
      <w:r w:rsidR="002A5417" w:rsidRPr="00A0288A">
        <w:rPr>
          <w:rFonts w:ascii="Tahoma" w:eastAsia="Verdana" w:hAnsi="Tahoma" w:cs="Tahoma"/>
        </w:rPr>
        <w:t xml:space="preserve"> por la senda que conduce hacia la confirmación del fallo opugnado, lo cual sería tanto como desconocer </w:t>
      </w:r>
      <w:r w:rsidR="00654B91" w:rsidRPr="00A0288A">
        <w:rPr>
          <w:rFonts w:ascii="Tahoma" w:eastAsia="Verdana" w:hAnsi="Tahoma" w:cs="Tahoma"/>
        </w:rPr>
        <w:t xml:space="preserve">el contexto </w:t>
      </w:r>
      <w:r w:rsidR="002A5417" w:rsidRPr="00A0288A">
        <w:rPr>
          <w:rFonts w:ascii="Tahoma" w:eastAsia="Verdana" w:hAnsi="Tahoma" w:cs="Tahoma"/>
        </w:rPr>
        <w:t xml:space="preserve">factual </w:t>
      </w:r>
      <w:r w:rsidR="00654B91" w:rsidRPr="00A0288A">
        <w:rPr>
          <w:rFonts w:ascii="Tahoma" w:eastAsia="Verdana" w:hAnsi="Tahoma" w:cs="Tahoma"/>
        </w:rPr>
        <w:t xml:space="preserve">de lo plasmado por la Fiscalía en los hechos jurídicamente relevantes de la acusación, </w:t>
      </w:r>
      <w:r w:rsidR="002A5417" w:rsidRPr="00A0288A">
        <w:rPr>
          <w:rFonts w:ascii="Tahoma" w:eastAsia="Verdana" w:hAnsi="Tahoma" w:cs="Tahoma"/>
        </w:rPr>
        <w:t xml:space="preserve">de los que se desprende que en el presente </w:t>
      </w:r>
      <w:r w:rsidR="00654B91" w:rsidRPr="00A0288A">
        <w:rPr>
          <w:rFonts w:ascii="Tahoma" w:eastAsia="Verdana" w:hAnsi="Tahoma" w:cs="Tahoma"/>
        </w:rPr>
        <w:t xml:space="preserve">asunto nos encontramos en presencia </w:t>
      </w:r>
      <w:r w:rsidR="00496CB7" w:rsidRPr="00A0288A">
        <w:rPr>
          <w:rFonts w:ascii="Tahoma" w:eastAsia="Verdana" w:hAnsi="Tahoma" w:cs="Tahoma"/>
        </w:rPr>
        <w:t xml:space="preserve">de un evento que se podría </w:t>
      </w:r>
      <w:r w:rsidR="00414142" w:rsidRPr="00A0288A">
        <w:rPr>
          <w:rFonts w:ascii="Tahoma" w:eastAsia="Verdana" w:hAnsi="Tahoma" w:cs="Tahoma"/>
        </w:rPr>
        <w:t xml:space="preserve">asimilar </w:t>
      </w:r>
      <w:r w:rsidR="002A5417" w:rsidRPr="00A0288A">
        <w:rPr>
          <w:rFonts w:ascii="Tahoma" w:eastAsia="Verdana" w:hAnsi="Tahoma" w:cs="Tahoma"/>
        </w:rPr>
        <w:t xml:space="preserve">en algo </w:t>
      </w:r>
      <w:r w:rsidR="00496CB7" w:rsidRPr="00A0288A">
        <w:rPr>
          <w:rFonts w:ascii="Tahoma" w:eastAsia="Verdana" w:hAnsi="Tahoma" w:cs="Tahoma"/>
        </w:rPr>
        <w:t xml:space="preserve">a lo que se ha denominado </w:t>
      </w:r>
      <w:r w:rsidR="002A5417" w:rsidRPr="00A0288A">
        <w:rPr>
          <w:rFonts w:ascii="Tahoma" w:eastAsia="Verdana" w:hAnsi="Tahoma" w:cs="Tahoma"/>
        </w:rPr>
        <w:t xml:space="preserve">por parte de la doctrina </w:t>
      </w:r>
      <w:r w:rsidR="00496CB7" w:rsidRPr="00A0288A">
        <w:rPr>
          <w:rFonts w:ascii="Tahoma" w:eastAsia="Verdana" w:hAnsi="Tahoma" w:cs="Tahoma"/>
        </w:rPr>
        <w:t xml:space="preserve">como </w:t>
      </w:r>
      <w:r w:rsidR="00654B91" w:rsidRPr="00A0288A">
        <w:rPr>
          <w:rFonts w:ascii="Tahoma" w:eastAsia="Verdana" w:hAnsi="Tahoma" w:cs="Tahoma"/>
          <w:i/>
        </w:rPr>
        <w:t>estafa triangular</w:t>
      </w:r>
      <w:r w:rsidR="00496CB7" w:rsidRPr="00A0288A">
        <w:rPr>
          <w:rFonts w:ascii="Tahoma" w:eastAsia="Verdana" w:hAnsi="Tahoma" w:cs="Tahoma"/>
        </w:rPr>
        <w:t xml:space="preserve">, </w:t>
      </w:r>
      <w:r w:rsidR="00654B91" w:rsidRPr="00A0288A">
        <w:rPr>
          <w:rFonts w:ascii="Tahoma" w:eastAsia="Verdana" w:hAnsi="Tahoma" w:cs="Tahoma"/>
        </w:rPr>
        <w:t>mediante la cual los agraviados de manera colateral sufrieron un perjuicio patrimonial</w:t>
      </w:r>
      <w:r w:rsidR="00CB0CED" w:rsidRPr="00A0288A">
        <w:rPr>
          <w:rFonts w:ascii="Tahoma" w:eastAsia="Verdana" w:hAnsi="Tahoma" w:cs="Tahoma"/>
        </w:rPr>
        <w:t>,</w:t>
      </w:r>
      <w:r w:rsidR="00654B91" w:rsidRPr="00A0288A">
        <w:rPr>
          <w:rFonts w:ascii="Tahoma" w:eastAsia="Verdana" w:hAnsi="Tahoma" w:cs="Tahoma"/>
        </w:rPr>
        <w:t xml:space="preserve"> como consecuencia de un entramado urdido por el procesado con la finalidad de engatusar a otras personas</w:t>
      </w:r>
      <w:r w:rsidR="00496CB7" w:rsidRPr="00A0288A">
        <w:rPr>
          <w:rFonts w:ascii="Tahoma" w:eastAsia="Verdana" w:hAnsi="Tahoma" w:cs="Tahoma"/>
        </w:rPr>
        <w:t>,</w:t>
      </w:r>
      <w:r w:rsidR="00654B91" w:rsidRPr="00A0288A">
        <w:rPr>
          <w:rFonts w:ascii="Tahoma" w:eastAsia="Verdana" w:hAnsi="Tahoma" w:cs="Tahoma"/>
        </w:rPr>
        <w:t xml:space="preserve"> como en efecto ocurrió con aquellas a quienes </w:t>
      </w:r>
      <w:r w:rsidR="000D1EBE" w:rsidRPr="00A0288A">
        <w:rPr>
          <w:rFonts w:ascii="Tahoma" w:eastAsia="Verdana" w:hAnsi="Tahoma" w:cs="Tahoma"/>
        </w:rPr>
        <w:t xml:space="preserve">esquilmó con las fraudulentas hipotecas que constituyó sobre </w:t>
      </w:r>
      <w:r w:rsidR="00654B91" w:rsidRPr="00A0288A">
        <w:rPr>
          <w:rFonts w:ascii="Tahoma" w:eastAsia="Verdana" w:hAnsi="Tahoma" w:cs="Tahoma"/>
        </w:rPr>
        <w:t>los inmuebles vendidos a los Sres.</w:t>
      </w:r>
      <w:r w:rsidR="00496CB7" w:rsidRPr="00A0288A">
        <w:rPr>
          <w:rFonts w:ascii="Tahoma" w:eastAsia="Verdana" w:hAnsi="Tahoma" w:cs="Tahoma"/>
        </w:rPr>
        <w:t xml:space="preserve"> </w:t>
      </w:r>
      <w:r w:rsidR="00654B91" w:rsidRPr="00A0288A">
        <w:rPr>
          <w:rFonts w:ascii="Tahoma" w:eastAsia="Verdana" w:hAnsi="Tahoma" w:cs="Tahoma"/>
        </w:rPr>
        <w:t>ENRIQUE OROZCO PATIÑO, YOLANDA ESTRADA SÁNCHEZ y CÉSAR ENRIQUE REYES.</w:t>
      </w:r>
    </w:p>
    <w:p w14:paraId="41D42EDD" w14:textId="77777777" w:rsidR="00654B91" w:rsidRPr="00A0288A" w:rsidRDefault="00654B91" w:rsidP="00A0288A">
      <w:pPr>
        <w:spacing w:after="0" w:line="276" w:lineRule="auto"/>
        <w:jc w:val="both"/>
        <w:rPr>
          <w:rFonts w:ascii="Tahoma" w:eastAsia="Verdana" w:hAnsi="Tahoma" w:cs="Tahoma"/>
        </w:rPr>
      </w:pPr>
    </w:p>
    <w:p w14:paraId="0416A224" w14:textId="77777777" w:rsidR="00CD2DDA" w:rsidRPr="00A0288A" w:rsidRDefault="000D1EBE" w:rsidP="00A0288A">
      <w:pPr>
        <w:spacing w:after="0" w:line="276" w:lineRule="auto"/>
        <w:jc w:val="both"/>
        <w:rPr>
          <w:rFonts w:ascii="Tahoma" w:eastAsia="Verdana" w:hAnsi="Tahoma" w:cs="Tahoma"/>
        </w:rPr>
      </w:pPr>
      <w:r w:rsidRPr="00A0288A">
        <w:rPr>
          <w:rFonts w:ascii="Tahoma" w:eastAsia="Verdana" w:hAnsi="Tahoma" w:cs="Tahoma"/>
        </w:rPr>
        <w:t xml:space="preserve">Para demostrar </w:t>
      </w:r>
      <w:r w:rsidR="00864D68" w:rsidRPr="00A0288A">
        <w:rPr>
          <w:rFonts w:ascii="Tahoma" w:eastAsia="Verdana" w:hAnsi="Tahoma" w:cs="Tahoma"/>
        </w:rPr>
        <w:t xml:space="preserve">el </w:t>
      </w:r>
      <w:r w:rsidR="009E03BD" w:rsidRPr="00A0288A">
        <w:rPr>
          <w:rFonts w:ascii="Tahoma" w:eastAsia="Verdana" w:hAnsi="Tahoma" w:cs="Tahoma"/>
        </w:rPr>
        <w:t>por qué</w:t>
      </w:r>
      <w:r w:rsidRPr="00A0288A">
        <w:rPr>
          <w:rFonts w:ascii="Tahoma" w:eastAsia="Verdana" w:hAnsi="Tahoma" w:cs="Tahoma"/>
        </w:rPr>
        <w:t xml:space="preserve"> la Colegiatura considera que estamos en presencia de una hipótesis afín </w:t>
      </w:r>
      <w:r w:rsidR="009E03BD" w:rsidRPr="00A0288A">
        <w:rPr>
          <w:rFonts w:ascii="Tahoma" w:eastAsia="Verdana" w:hAnsi="Tahoma" w:cs="Tahoma"/>
        </w:rPr>
        <w:t xml:space="preserve">a la de una </w:t>
      </w:r>
      <w:r w:rsidR="009E03BD" w:rsidRPr="00A0288A">
        <w:rPr>
          <w:rFonts w:ascii="Tahoma" w:eastAsia="Verdana" w:hAnsi="Tahoma" w:cs="Tahoma"/>
          <w:i/>
        </w:rPr>
        <w:t>estafa</w:t>
      </w:r>
      <w:r w:rsidR="00D62E2D" w:rsidRPr="00A0288A">
        <w:rPr>
          <w:rFonts w:ascii="Tahoma" w:eastAsia="Verdana" w:hAnsi="Tahoma" w:cs="Tahoma"/>
          <w:i/>
        </w:rPr>
        <w:t xml:space="preserve"> en triangulo</w:t>
      </w:r>
      <w:r w:rsidR="009E03BD" w:rsidRPr="00A0288A">
        <w:rPr>
          <w:rFonts w:ascii="Tahoma" w:eastAsia="Verdana" w:hAnsi="Tahoma" w:cs="Tahoma"/>
        </w:rPr>
        <w:t>, e</w:t>
      </w:r>
      <w:r w:rsidR="00414142" w:rsidRPr="00A0288A">
        <w:rPr>
          <w:rFonts w:ascii="Tahoma" w:eastAsia="Verdana" w:hAnsi="Tahoma" w:cs="Tahoma"/>
        </w:rPr>
        <w:t>s de resaltar que u</w:t>
      </w:r>
      <w:r w:rsidR="00CD2DDA" w:rsidRPr="00A0288A">
        <w:rPr>
          <w:rFonts w:ascii="Tahoma" w:eastAsia="Verdana" w:hAnsi="Tahoma" w:cs="Tahoma"/>
        </w:rPr>
        <w:t xml:space="preserve">na de las </w:t>
      </w:r>
      <w:r w:rsidR="00654B91" w:rsidRPr="00A0288A">
        <w:rPr>
          <w:rFonts w:ascii="Tahoma" w:eastAsia="Verdana" w:hAnsi="Tahoma" w:cs="Tahoma"/>
        </w:rPr>
        <w:t>característica</w:t>
      </w:r>
      <w:r w:rsidR="00CD2DDA" w:rsidRPr="00A0288A">
        <w:rPr>
          <w:rFonts w:ascii="Tahoma" w:eastAsia="Verdana" w:hAnsi="Tahoma" w:cs="Tahoma"/>
        </w:rPr>
        <w:t xml:space="preserve">s del delito de estafa es </w:t>
      </w:r>
      <w:r w:rsidR="009E03BD" w:rsidRPr="00A0288A">
        <w:rPr>
          <w:rFonts w:ascii="Tahoma" w:eastAsia="Verdana" w:hAnsi="Tahoma" w:cs="Tahoma"/>
        </w:rPr>
        <w:t xml:space="preserve">la consistente en </w:t>
      </w:r>
      <w:r w:rsidR="00CD2DDA" w:rsidRPr="00A0288A">
        <w:rPr>
          <w:rFonts w:ascii="Tahoma" w:eastAsia="Verdana" w:hAnsi="Tahoma" w:cs="Tahoma"/>
        </w:rPr>
        <w:t xml:space="preserve">que por regla general en el perjudicado por </w:t>
      </w:r>
      <w:r w:rsidR="009E03BD" w:rsidRPr="00A0288A">
        <w:rPr>
          <w:rFonts w:ascii="Tahoma" w:eastAsia="Verdana" w:hAnsi="Tahoma" w:cs="Tahoma"/>
        </w:rPr>
        <w:t>la comisión d</w:t>
      </w:r>
      <w:r w:rsidR="00CD2DDA" w:rsidRPr="00A0288A">
        <w:rPr>
          <w:rFonts w:ascii="Tahoma" w:eastAsia="Verdana" w:hAnsi="Tahoma" w:cs="Tahoma"/>
        </w:rPr>
        <w:t xml:space="preserve">el injusto coinciden las calidades </w:t>
      </w:r>
      <w:r w:rsidR="00CF5CEF" w:rsidRPr="00A0288A">
        <w:rPr>
          <w:rFonts w:ascii="Tahoma" w:eastAsia="Verdana" w:hAnsi="Tahoma" w:cs="Tahoma"/>
        </w:rPr>
        <w:t xml:space="preserve">de </w:t>
      </w:r>
      <w:r w:rsidR="00CD2DDA" w:rsidRPr="00A0288A">
        <w:rPr>
          <w:rFonts w:ascii="Tahoma" w:eastAsia="Verdana" w:hAnsi="Tahoma" w:cs="Tahoma"/>
        </w:rPr>
        <w:t>engañado y de disponente, lo cual no acontece en la estafa triangular en donde tales condiciones divergen en personas distintas</w:t>
      </w:r>
      <w:r w:rsidR="009E03BD" w:rsidRPr="00A0288A">
        <w:rPr>
          <w:rFonts w:ascii="Tahoma" w:eastAsia="Verdana" w:hAnsi="Tahoma" w:cs="Tahoma"/>
        </w:rPr>
        <w:t>,</w:t>
      </w:r>
      <w:r w:rsidR="00CD2DDA" w:rsidRPr="00A0288A">
        <w:rPr>
          <w:rFonts w:ascii="Tahoma" w:eastAsia="Verdana" w:hAnsi="Tahoma" w:cs="Tahoma"/>
        </w:rPr>
        <w:t xml:space="preserve"> </w:t>
      </w:r>
      <w:r w:rsidR="00414142" w:rsidRPr="00A0288A">
        <w:rPr>
          <w:rFonts w:ascii="Tahoma" w:eastAsia="Verdana" w:hAnsi="Tahoma" w:cs="Tahoma"/>
        </w:rPr>
        <w:t xml:space="preserve">ya que </w:t>
      </w:r>
      <w:r w:rsidR="00CD2DDA" w:rsidRPr="00A0288A">
        <w:rPr>
          <w:rFonts w:ascii="Tahoma" w:eastAsia="Verdana" w:hAnsi="Tahoma" w:cs="Tahoma"/>
        </w:rPr>
        <w:t xml:space="preserve">quien sufre el detrimento patrimonial es una persona diferente </w:t>
      </w:r>
      <w:r w:rsidR="00CF5CEF" w:rsidRPr="00A0288A">
        <w:rPr>
          <w:rFonts w:ascii="Tahoma" w:eastAsia="Verdana" w:hAnsi="Tahoma" w:cs="Tahoma"/>
        </w:rPr>
        <w:t>de aquel</w:t>
      </w:r>
      <w:r w:rsidR="009E03BD" w:rsidRPr="00A0288A">
        <w:rPr>
          <w:rFonts w:ascii="Tahoma" w:eastAsia="Verdana" w:hAnsi="Tahoma" w:cs="Tahoma"/>
        </w:rPr>
        <w:t>la</w:t>
      </w:r>
      <w:r w:rsidR="00CF5CEF" w:rsidRPr="00A0288A">
        <w:rPr>
          <w:rFonts w:ascii="Tahoma" w:eastAsia="Verdana" w:hAnsi="Tahoma" w:cs="Tahoma"/>
        </w:rPr>
        <w:t xml:space="preserve"> que padeció el engaño y como consecuencia del mismo efectuó los actos de disposición. </w:t>
      </w:r>
      <w:r w:rsidR="00CD2DDA" w:rsidRPr="00A0288A">
        <w:rPr>
          <w:rFonts w:ascii="Tahoma" w:eastAsia="Verdana" w:hAnsi="Tahoma" w:cs="Tahoma"/>
        </w:rPr>
        <w:t xml:space="preserve"> </w:t>
      </w:r>
    </w:p>
    <w:p w14:paraId="7356E7FC" w14:textId="77777777" w:rsidR="00CF5CEF" w:rsidRPr="00A0288A" w:rsidRDefault="00CF5CEF" w:rsidP="00A0288A">
      <w:pPr>
        <w:spacing w:after="0" w:line="276" w:lineRule="auto"/>
        <w:jc w:val="both"/>
        <w:rPr>
          <w:rFonts w:ascii="Tahoma" w:eastAsia="Verdana" w:hAnsi="Tahoma" w:cs="Tahoma"/>
        </w:rPr>
      </w:pPr>
    </w:p>
    <w:p w14:paraId="680EB57E" w14:textId="77777777" w:rsidR="00CF5CEF" w:rsidRPr="00A0288A" w:rsidRDefault="00CF5CEF" w:rsidP="00A0288A">
      <w:pPr>
        <w:spacing w:after="0" w:line="276" w:lineRule="auto"/>
        <w:jc w:val="both"/>
        <w:rPr>
          <w:rFonts w:ascii="Tahoma" w:eastAsia="Verdana" w:hAnsi="Tahoma" w:cs="Tahoma"/>
        </w:rPr>
      </w:pPr>
      <w:r w:rsidRPr="00A0288A">
        <w:rPr>
          <w:rFonts w:ascii="Tahoma" w:eastAsia="Verdana" w:hAnsi="Tahoma" w:cs="Tahoma"/>
        </w:rPr>
        <w:t xml:space="preserve">Sobre esta modalidad delictiva la doctrina ha expuesto lo siguiente: </w:t>
      </w:r>
    </w:p>
    <w:p w14:paraId="175581DC" w14:textId="77777777" w:rsidR="00CF5CEF" w:rsidRPr="00A0288A" w:rsidRDefault="00CF5CEF" w:rsidP="00A0288A">
      <w:pPr>
        <w:spacing w:after="0" w:line="276" w:lineRule="auto"/>
        <w:jc w:val="both"/>
        <w:rPr>
          <w:rFonts w:ascii="Tahoma" w:eastAsia="Verdana" w:hAnsi="Tahoma" w:cs="Tahoma"/>
        </w:rPr>
      </w:pPr>
    </w:p>
    <w:p w14:paraId="46639BA7" w14:textId="77777777" w:rsidR="00CF5CEF" w:rsidRPr="00A0288A" w:rsidRDefault="00414142" w:rsidP="00A0288A">
      <w:pPr>
        <w:spacing w:after="0" w:line="240" w:lineRule="auto"/>
        <w:ind w:left="426" w:right="420"/>
        <w:jc w:val="both"/>
        <w:rPr>
          <w:rFonts w:ascii="Tahoma" w:eastAsia="Verdana" w:hAnsi="Tahoma" w:cs="Tahoma"/>
          <w:sz w:val="22"/>
        </w:rPr>
      </w:pPr>
      <w:r w:rsidRPr="00A0288A">
        <w:rPr>
          <w:rFonts w:ascii="Tahoma" w:eastAsia="Verdana" w:hAnsi="Tahoma" w:cs="Tahoma"/>
          <w:sz w:val="22"/>
        </w:rPr>
        <w:t>“</w:t>
      </w:r>
      <w:r w:rsidR="00CF5CEF" w:rsidRPr="00A0288A">
        <w:rPr>
          <w:rFonts w:ascii="Tahoma" w:eastAsia="Verdana" w:hAnsi="Tahoma" w:cs="Tahoma"/>
          <w:sz w:val="22"/>
        </w:rPr>
        <w:t xml:space="preserve">A tenor del artículo 246 del </w:t>
      </w:r>
      <w:r w:rsidRPr="00A0288A">
        <w:rPr>
          <w:rFonts w:ascii="Tahoma" w:eastAsia="Verdana" w:hAnsi="Tahoma" w:cs="Tahoma"/>
          <w:sz w:val="22"/>
        </w:rPr>
        <w:t>Código</w:t>
      </w:r>
      <w:r w:rsidR="00CF5CEF" w:rsidRPr="00A0288A">
        <w:rPr>
          <w:rFonts w:ascii="Tahoma" w:eastAsia="Verdana" w:hAnsi="Tahoma" w:cs="Tahoma"/>
          <w:sz w:val="22"/>
        </w:rPr>
        <w:t xml:space="preserve"> Penal no hay duda de que debe admitirse la posibilidad de que quien realice el acto de </w:t>
      </w:r>
      <w:r w:rsidRPr="00A0288A">
        <w:rPr>
          <w:rFonts w:ascii="Tahoma" w:eastAsia="Verdana" w:hAnsi="Tahoma" w:cs="Tahoma"/>
          <w:sz w:val="22"/>
        </w:rPr>
        <w:t>disposición</w:t>
      </w:r>
      <w:r w:rsidR="00CF5CEF" w:rsidRPr="00A0288A">
        <w:rPr>
          <w:rFonts w:ascii="Tahoma" w:eastAsia="Verdana" w:hAnsi="Tahoma" w:cs="Tahoma"/>
          <w:sz w:val="22"/>
        </w:rPr>
        <w:t xml:space="preserve"> no sea el titular de la relación posesoria, al establecer que el engaño típico de la estafa ha de conducir a error y </w:t>
      </w:r>
      <w:r w:rsidR="00CF5CEF" w:rsidRPr="00A0288A">
        <w:rPr>
          <w:rFonts w:ascii="Tahoma" w:eastAsia="Verdana" w:hAnsi="Tahoma" w:cs="Tahoma"/>
          <w:sz w:val="22"/>
        </w:rPr>
        <w:lastRenderedPageBreak/>
        <w:t xml:space="preserve">que el perjuicio debe ser ajeno, es decir, para el que realice el acto de </w:t>
      </w:r>
      <w:r w:rsidRPr="00A0288A">
        <w:rPr>
          <w:rFonts w:ascii="Tahoma" w:eastAsia="Verdana" w:hAnsi="Tahoma" w:cs="Tahoma"/>
          <w:sz w:val="22"/>
        </w:rPr>
        <w:t>disposición</w:t>
      </w:r>
      <w:r w:rsidR="00CF5CEF" w:rsidRPr="00A0288A">
        <w:rPr>
          <w:rFonts w:ascii="Tahoma" w:eastAsia="Verdana" w:hAnsi="Tahoma" w:cs="Tahoma"/>
          <w:sz w:val="22"/>
        </w:rPr>
        <w:t xml:space="preserve"> patrimonial o para un tercero. </w:t>
      </w:r>
    </w:p>
    <w:p w14:paraId="7657417D" w14:textId="77777777" w:rsidR="00CF5CEF" w:rsidRPr="00A0288A" w:rsidRDefault="00CF5CEF" w:rsidP="00A0288A">
      <w:pPr>
        <w:spacing w:after="0" w:line="240" w:lineRule="auto"/>
        <w:ind w:left="426" w:right="420"/>
        <w:jc w:val="both"/>
        <w:rPr>
          <w:rFonts w:ascii="Tahoma" w:eastAsia="Verdana" w:hAnsi="Tahoma" w:cs="Tahoma"/>
          <w:sz w:val="22"/>
        </w:rPr>
      </w:pPr>
    </w:p>
    <w:p w14:paraId="0C7840DD" w14:textId="77777777" w:rsidR="00D219EF" w:rsidRPr="00A0288A" w:rsidRDefault="00CF5CEF" w:rsidP="00A0288A">
      <w:pPr>
        <w:spacing w:after="0" w:line="240" w:lineRule="auto"/>
        <w:ind w:left="426" w:right="420"/>
        <w:jc w:val="both"/>
        <w:rPr>
          <w:rFonts w:ascii="Tahoma" w:eastAsia="Verdana" w:hAnsi="Tahoma" w:cs="Tahoma"/>
          <w:sz w:val="22"/>
        </w:rPr>
      </w:pPr>
      <w:r w:rsidRPr="00A0288A">
        <w:rPr>
          <w:rFonts w:ascii="Tahoma" w:eastAsia="Verdana" w:hAnsi="Tahoma" w:cs="Tahoma"/>
          <w:b/>
          <w:sz w:val="22"/>
        </w:rPr>
        <w:t>En estos supuestos se está ante la denominada estafa en triangulo</w:t>
      </w:r>
      <w:r w:rsidR="00C536A1" w:rsidRPr="00A0288A">
        <w:rPr>
          <w:rFonts w:ascii="Tahoma" w:eastAsia="Verdana" w:hAnsi="Tahoma" w:cs="Tahoma"/>
          <w:b/>
          <w:sz w:val="22"/>
        </w:rPr>
        <w:t xml:space="preserve"> porque en la realización del delito están comprometidas tres personas: el estafador, quien realiza</w:t>
      </w:r>
      <w:r w:rsidR="00414142" w:rsidRPr="00A0288A">
        <w:rPr>
          <w:rFonts w:ascii="Tahoma" w:eastAsia="Verdana" w:hAnsi="Tahoma" w:cs="Tahoma"/>
          <w:b/>
          <w:sz w:val="22"/>
        </w:rPr>
        <w:t xml:space="preserve"> el engaño, causa el error y el perjuicio; el engañado-errado-disponente, quien ejecuta el acto de disposición perjudicial; y el titular de la respectiva relación posesoria, perjudicado con el</w:t>
      </w:r>
      <w:r w:rsidR="00414142" w:rsidRPr="00A0288A">
        <w:rPr>
          <w:rFonts w:ascii="Tahoma" w:eastAsia="Verdana" w:hAnsi="Tahoma" w:cs="Tahoma"/>
          <w:b/>
        </w:rPr>
        <w:t xml:space="preserve"> </w:t>
      </w:r>
      <w:r w:rsidR="00414142" w:rsidRPr="00A0288A">
        <w:rPr>
          <w:rFonts w:ascii="Tahoma" w:eastAsia="Verdana" w:hAnsi="Tahoma" w:cs="Tahoma"/>
          <w:b/>
          <w:sz w:val="22"/>
        </w:rPr>
        <w:t>acto de transferencia patrimonial</w:t>
      </w:r>
      <w:r w:rsidR="00414142" w:rsidRPr="00A0288A">
        <w:rPr>
          <w:rFonts w:ascii="Tahoma" w:eastAsia="Verdana" w:hAnsi="Tahoma" w:cs="Tahoma"/>
          <w:sz w:val="22"/>
        </w:rPr>
        <w:t>…”</w:t>
      </w:r>
      <w:r w:rsidR="00D219EF" w:rsidRPr="00A0288A">
        <w:rPr>
          <w:rStyle w:val="Refdenotaalpie"/>
          <w:rFonts w:ascii="Tahoma" w:eastAsia="Verdana" w:hAnsi="Tahoma" w:cs="Tahoma"/>
          <w:sz w:val="22"/>
        </w:rPr>
        <w:footnoteReference w:id="3"/>
      </w:r>
      <w:r w:rsidR="00414142" w:rsidRPr="00A0288A">
        <w:rPr>
          <w:rFonts w:ascii="Tahoma" w:eastAsia="Verdana" w:hAnsi="Tahoma" w:cs="Tahoma"/>
          <w:sz w:val="22"/>
        </w:rPr>
        <w:t xml:space="preserve">. </w:t>
      </w:r>
    </w:p>
    <w:p w14:paraId="7C5D19DA" w14:textId="77777777" w:rsidR="00D219EF" w:rsidRPr="00A0288A" w:rsidRDefault="00D219EF" w:rsidP="00A0288A">
      <w:pPr>
        <w:spacing w:after="0" w:line="276" w:lineRule="auto"/>
        <w:jc w:val="both"/>
        <w:rPr>
          <w:rFonts w:ascii="Tahoma" w:eastAsia="Verdana" w:hAnsi="Tahoma" w:cs="Tahoma"/>
        </w:rPr>
      </w:pPr>
    </w:p>
    <w:p w14:paraId="1AB5A98C" w14:textId="77753712" w:rsidR="005B4102" w:rsidRPr="00A0288A" w:rsidRDefault="00D219EF" w:rsidP="00A0288A">
      <w:pPr>
        <w:spacing w:after="0" w:line="276" w:lineRule="auto"/>
        <w:jc w:val="both"/>
        <w:rPr>
          <w:rFonts w:ascii="Tahoma" w:eastAsia="Verdana" w:hAnsi="Tahoma" w:cs="Tahoma"/>
        </w:rPr>
      </w:pPr>
      <w:r w:rsidRPr="00A0288A">
        <w:rPr>
          <w:rFonts w:ascii="Tahoma" w:eastAsia="Verdana" w:hAnsi="Tahoma" w:cs="Tahoma"/>
        </w:rPr>
        <w:t>Al aplicar lo anterior al caso en estudio</w:t>
      </w:r>
      <w:r w:rsidR="00864D68" w:rsidRPr="00A0288A">
        <w:rPr>
          <w:rFonts w:ascii="Tahoma" w:eastAsia="Verdana" w:hAnsi="Tahoma" w:cs="Tahoma"/>
        </w:rPr>
        <w:t>, acorde con lo demostrado con los medios de conocimiento allegados al proceso,</w:t>
      </w:r>
      <w:r w:rsidR="005B4102" w:rsidRPr="00A0288A">
        <w:rPr>
          <w:rFonts w:ascii="Tahoma" w:eastAsia="Verdana" w:hAnsi="Tahoma" w:cs="Tahoma"/>
        </w:rPr>
        <w:t xml:space="preserve"> </w:t>
      </w:r>
      <w:r w:rsidR="00F24240" w:rsidRPr="00A0288A">
        <w:rPr>
          <w:rFonts w:ascii="Tahoma" w:eastAsia="Verdana" w:hAnsi="Tahoma" w:cs="Tahoma"/>
        </w:rPr>
        <w:t>se tiene que n</w:t>
      </w:r>
      <w:r w:rsidR="005B4102" w:rsidRPr="00A0288A">
        <w:rPr>
          <w:rFonts w:ascii="Tahoma" w:eastAsia="Verdana" w:hAnsi="Tahoma" w:cs="Tahoma"/>
        </w:rPr>
        <w:t xml:space="preserve">o existe duda alguna sobre la intervención de tres personas </w:t>
      </w:r>
      <w:r w:rsidR="00F24240" w:rsidRPr="00A0288A">
        <w:rPr>
          <w:rFonts w:ascii="Tahoma" w:eastAsia="Verdana" w:hAnsi="Tahoma" w:cs="Tahoma"/>
        </w:rPr>
        <w:t xml:space="preserve">en los hechos que conllevaron al fraude, </w:t>
      </w:r>
      <w:r w:rsidR="005B4102" w:rsidRPr="00A0288A">
        <w:rPr>
          <w:rFonts w:ascii="Tahoma" w:eastAsia="Verdana" w:hAnsi="Tahoma" w:cs="Tahoma"/>
        </w:rPr>
        <w:t xml:space="preserve">discriminadas de la siguiente forma: a) El estafador quien </w:t>
      </w:r>
      <w:r w:rsidR="00BE22F7" w:rsidRPr="00A0288A">
        <w:rPr>
          <w:rFonts w:ascii="Tahoma" w:eastAsia="Verdana" w:hAnsi="Tahoma" w:cs="Tahoma"/>
        </w:rPr>
        <w:t>sería</w:t>
      </w:r>
      <w:r w:rsidR="005B4102" w:rsidRPr="00A0288A">
        <w:rPr>
          <w:rFonts w:ascii="Tahoma" w:eastAsia="Verdana" w:hAnsi="Tahoma" w:cs="Tahoma"/>
        </w:rPr>
        <w:t xml:space="preserve"> el ahora procesado </w:t>
      </w:r>
      <w:proofErr w:type="spellStart"/>
      <w:r w:rsidR="00016D3A" w:rsidRPr="00A0288A">
        <w:rPr>
          <w:rFonts w:ascii="Tahoma" w:eastAsia="Verdana" w:hAnsi="Tahoma" w:cs="Tahoma"/>
        </w:rPr>
        <w:t>HAGR</w:t>
      </w:r>
      <w:proofErr w:type="spellEnd"/>
      <w:r w:rsidR="005B4102" w:rsidRPr="00A0288A">
        <w:rPr>
          <w:rFonts w:ascii="Tahoma" w:eastAsia="Verdana" w:hAnsi="Tahoma" w:cs="Tahoma"/>
        </w:rPr>
        <w:t xml:space="preserve">; b) </w:t>
      </w:r>
      <w:r w:rsidR="00F24240" w:rsidRPr="00A0288A">
        <w:rPr>
          <w:rFonts w:ascii="Tahoma" w:eastAsia="Verdana" w:hAnsi="Tahoma" w:cs="Tahoma"/>
        </w:rPr>
        <w:t xml:space="preserve">Los engañados, o sea </w:t>
      </w:r>
      <w:bookmarkStart w:id="10" w:name="_Hlk50126816"/>
      <w:r w:rsidR="00F24240" w:rsidRPr="00A0288A">
        <w:rPr>
          <w:rFonts w:ascii="Tahoma" w:eastAsia="Verdana" w:hAnsi="Tahoma" w:cs="Tahoma"/>
        </w:rPr>
        <w:t xml:space="preserve">los </w:t>
      </w:r>
      <w:r w:rsidR="005B4102" w:rsidRPr="00A0288A">
        <w:rPr>
          <w:rFonts w:ascii="Tahoma" w:eastAsia="Verdana" w:hAnsi="Tahoma" w:cs="Tahoma"/>
        </w:rPr>
        <w:t>Sres. CARLOS MAURICIO URIBE BOTERO y GLORIA PATRICIA HINCAPIÉ CARMONA</w:t>
      </w:r>
      <w:r w:rsidR="00F24240" w:rsidRPr="00A0288A">
        <w:rPr>
          <w:rFonts w:ascii="Tahoma" w:eastAsia="Verdana" w:hAnsi="Tahoma" w:cs="Tahoma"/>
        </w:rPr>
        <w:t xml:space="preserve"> en su calidad de acreedores hipotecarios</w:t>
      </w:r>
      <w:bookmarkEnd w:id="10"/>
      <w:r w:rsidR="005B4102" w:rsidRPr="00A0288A">
        <w:rPr>
          <w:rFonts w:ascii="Tahoma" w:eastAsia="Verdana" w:hAnsi="Tahoma" w:cs="Tahoma"/>
        </w:rPr>
        <w:t xml:space="preserve">; c) Los </w:t>
      </w:r>
      <w:bookmarkStart w:id="11" w:name="_Hlk48908480"/>
      <w:r w:rsidR="00FD17F2" w:rsidRPr="00A0288A">
        <w:rPr>
          <w:rFonts w:ascii="Tahoma" w:eastAsia="Verdana" w:hAnsi="Tahoma" w:cs="Tahoma"/>
        </w:rPr>
        <w:t xml:space="preserve">perjudicados, o sea los </w:t>
      </w:r>
      <w:r w:rsidR="005B4102" w:rsidRPr="00A0288A">
        <w:rPr>
          <w:rFonts w:ascii="Tahoma" w:eastAsia="Verdana" w:hAnsi="Tahoma" w:cs="Tahoma"/>
        </w:rPr>
        <w:t xml:space="preserve">Sres. </w:t>
      </w:r>
      <w:r w:rsidR="00ED3CB4" w:rsidRPr="00A0288A">
        <w:rPr>
          <w:rFonts w:ascii="Tahoma" w:eastAsia="Verdana" w:hAnsi="Tahoma" w:cs="Tahoma"/>
        </w:rPr>
        <w:t>CÉ</w:t>
      </w:r>
      <w:r w:rsidR="005B4102" w:rsidRPr="00A0288A">
        <w:rPr>
          <w:rFonts w:ascii="Tahoma" w:eastAsia="Verdana" w:hAnsi="Tahoma" w:cs="Tahoma"/>
        </w:rPr>
        <w:t>SAR ENRIQUE REYES ESTRADA</w:t>
      </w:r>
      <w:r w:rsidR="006D1F7B" w:rsidRPr="00A0288A">
        <w:rPr>
          <w:rFonts w:ascii="Tahoma" w:eastAsia="Verdana" w:hAnsi="Tahoma" w:cs="Tahoma"/>
        </w:rPr>
        <w:t>;</w:t>
      </w:r>
      <w:r w:rsidR="005B4102" w:rsidRPr="00A0288A">
        <w:rPr>
          <w:rFonts w:ascii="Tahoma" w:eastAsia="Verdana" w:hAnsi="Tahoma" w:cs="Tahoma"/>
        </w:rPr>
        <w:t xml:space="preserve"> ENRIQUE OROZCO PATIÑO y YOLANDA ESTRADA SÁNCHEZ</w:t>
      </w:r>
      <w:bookmarkEnd w:id="11"/>
      <w:r w:rsidR="005B4102" w:rsidRPr="00A0288A">
        <w:rPr>
          <w:rFonts w:ascii="Tahoma" w:eastAsia="Verdana" w:hAnsi="Tahoma" w:cs="Tahoma"/>
        </w:rPr>
        <w:t>, quienes</w:t>
      </w:r>
      <w:r w:rsidR="004610AC" w:rsidRPr="00A0288A">
        <w:rPr>
          <w:rFonts w:ascii="Tahoma" w:eastAsia="Verdana" w:hAnsi="Tahoma" w:cs="Tahoma"/>
        </w:rPr>
        <w:t xml:space="preserve"> estaban representados por la Sra. BEATRIZ OROZCO PATIÑO, personas que</w:t>
      </w:r>
      <w:r w:rsidR="005B4102" w:rsidRPr="00A0288A">
        <w:rPr>
          <w:rFonts w:ascii="Tahoma" w:eastAsia="Verdana" w:hAnsi="Tahoma" w:cs="Tahoma"/>
        </w:rPr>
        <w:t xml:space="preserve"> </w:t>
      </w:r>
      <w:r w:rsidR="00F24240" w:rsidRPr="00A0288A">
        <w:rPr>
          <w:rFonts w:ascii="Tahoma" w:eastAsia="Verdana" w:hAnsi="Tahoma" w:cs="Tahoma"/>
        </w:rPr>
        <w:t xml:space="preserve">como consecuencia de lo acontecido </w:t>
      </w:r>
      <w:r w:rsidR="005B4102" w:rsidRPr="00A0288A">
        <w:rPr>
          <w:rFonts w:ascii="Tahoma" w:eastAsia="Verdana" w:hAnsi="Tahoma" w:cs="Tahoma"/>
        </w:rPr>
        <w:t>sufrieron</w:t>
      </w:r>
      <w:r w:rsidR="00FD17F2" w:rsidRPr="00A0288A">
        <w:rPr>
          <w:rFonts w:ascii="Tahoma" w:eastAsia="Verdana" w:hAnsi="Tahoma" w:cs="Tahoma"/>
        </w:rPr>
        <w:t xml:space="preserve"> un descalabro patrimonial</w:t>
      </w:r>
      <w:r w:rsidR="00F24240" w:rsidRPr="00A0288A">
        <w:rPr>
          <w:rFonts w:ascii="Tahoma" w:eastAsia="Verdana" w:hAnsi="Tahoma" w:cs="Tahoma"/>
        </w:rPr>
        <w:t xml:space="preserve">, por cuanto con la existencia de los gravámenes hipotecarios </w:t>
      </w:r>
      <w:r w:rsidR="005B4102" w:rsidRPr="00A0288A">
        <w:rPr>
          <w:rFonts w:ascii="Tahoma" w:eastAsia="Verdana" w:hAnsi="Tahoma" w:cs="Tahoma"/>
        </w:rPr>
        <w:t xml:space="preserve">se les defraudó las </w:t>
      </w:r>
      <w:r w:rsidR="00FD17F2" w:rsidRPr="00A0288A">
        <w:rPr>
          <w:rFonts w:ascii="Tahoma" w:eastAsia="Verdana" w:hAnsi="Tahoma" w:cs="Tahoma"/>
        </w:rPr>
        <w:t xml:space="preserve">validas </w:t>
      </w:r>
      <w:r w:rsidR="005B4102" w:rsidRPr="00A0288A">
        <w:rPr>
          <w:rFonts w:ascii="Tahoma" w:eastAsia="Verdana" w:hAnsi="Tahoma" w:cs="Tahoma"/>
        </w:rPr>
        <w:t xml:space="preserve">expectativas que </w:t>
      </w:r>
      <w:r w:rsidR="00283884" w:rsidRPr="00A0288A">
        <w:rPr>
          <w:rFonts w:ascii="Tahoma" w:eastAsia="Verdana" w:hAnsi="Tahoma" w:cs="Tahoma"/>
        </w:rPr>
        <w:t>tenían</w:t>
      </w:r>
      <w:r w:rsidR="005B4102" w:rsidRPr="00A0288A">
        <w:rPr>
          <w:rFonts w:ascii="Tahoma" w:eastAsia="Verdana" w:hAnsi="Tahoma" w:cs="Tahoma"/>
        </w:rPr>
        <w:t xml:space="preserve"> de recibir el </w:t>
      </w:r>
      <w:r w:rsidR="00F24240" w:rsidRPr="00A0288A">
        <w:rPr>
          <w:rFonts w:ascii="Tahoma" w:eastAsia="Verdana" w:hAnsi="Tahoma" w:cs="Tahoma"/>
        </w:rPr>
        <w:t xml:space="preserve">pleno </w:t>
      </w:r>
      <w:r w:rsidR="005B4102" w:rsidRPr="00A0288A">
        <w:rPr>
          <w:rFonts w:ascii="Tahoma" w:eastAsia="Verdana" w:hAnsi="Tahoma" w:cs="Tahoma"/>
        </w:rPr>
        <w:t>domino de unos bienes que habían comprado</w:t>
      </w:r>
      <w:r w:rsidR="00FD17F2" w:rsidRPr="00A0288A">
        <w:rPr>
          <w:rFonts w:ascii="Tahoma" w:eastAsia="Verdana" w:hAnsi="Tahoma" w:cs="Tahoma"/>
        </w:rPr>
        <w:t xml:space="preserve"> a sabiendas que </w:t>
      </w:r>
      <w:r w:rsidR="004610AC" w:rsidRPr="00A0288A">
        <w:rPr>
          <w:rFonts w:ascii="Tahoma" w:eastAsia="Verdana" w:hAnsi="Tahoma" w:cs="Tahoma"/>
        </w:rPr>
        <w:t xml:space="preserve">en el momento de su adquisición </w:t>
      </w:r>
      <w:r w:rsidR="00FD17F2" w:rsidRPr="00A0288A">
        <w:rPr>
          <w:rFonts w:ascii="Tahoma" w:eastAsia="Verdana" w:hAnsi="Tahoma" w:cs="Tahoma"/>
        </w:rPr>
        <w:t xml:space="preserve">sobre ellos no existía </w:t>
      </w:r>
      <w:r w:rsidR="00BE22F7" w:rsidRPr="00A0288A">
        <w:rPr>
          <w:rFonts w:ascii="Tahoma" w:eastAsia="Verdana" w:hAnsi="Tahoma" w:cs="Tahoma"/>
        </w:rPr>
        <w:t>ningún</w:t>
      </w:r>
      <w:r w:rsidR="00FD17F2" w:rsidRPr="00A0288A">
        <w:rPr>
          <w:rFonts w:ascii="Tahoma" w:eastAsia="Verdana" w:hAnsi="Tahoma" w:cs="Tahoma"/>
        </w:rPr>
        <w:t xml:space="preserve"> tipo de </w:t>
      </w:r>
      <w:r w:rsidR="00BE22F7" w:rsidRPr="00A0288A">
        <w:rPr>
          <w:rFonts w:ascii="Tahoma" w:eastAsia="Verdana" w:hAnsi="Tahoma" w:cs="Tahoma"/>
        </w:rPr>
        <w:t>gravamen</w:t>
      </w:r>
      <w:r w:rsidR="00F24240" w:rsidRPr="00A0288A">
        <w:rPr>
          <w:rFonts w:ascii="Tahoma" w:eastAsia="Verdana" w:hAnsi="Tahoma" w:cs="Tahoma"/>
        </w:rPr>
        <w:t>.</w:t>
      </w:r>
    </w:p>
    <w:p w14:paraId="3A25B594" w14:textId="53B3B559" w:rsidR="004610AC" w:rsidRPr="00A0288A" w:rsidRDefault="004610AC" w:rsidP="00A0288A">
      <w:pPr>
        <w:spacing w:after="0" w:line="276" w:lineRule="auto"/>
        <w:jc w:val="both"/>
        <w:rPr>
          <w:rFonts w:ascii="Tahoma" w:eastAsia="Verdana" w:hAnsi="Tahoma" w:cs="Tahoma"/>
        </w:rPr>
      </w:pPr>
    </w:p>
    <w:p w14:paraId="3040F538" w14:textId="2AEA8AB2" w:rsidR="004610AC" w:rsidRPr="00A0288A" w:rsidRDefault="004610AC" w:rsidP="00A0288A">
      <w:pPr>
        <w:spacing w:after="0" w:line="276" w:lineRule="auto"/>
        <w:jc w:val="both"/>
        <w:rPr>
          <w:rFonts w:ascii="Tahoma" w:eastAsia="Verdana" w:hAnsi="Tahoma" w:cs="Tahoma"/>
        </w:rPr>
      </w:pPr>
      <w:r w:rsidRPr="00A0288A">
        <w:rPr>
          <w:rFonts w:ascii="Tahoma" w:eastAsia="Verdana" w:hAnsi="Tahoma" w:cs="Tahoma"/>
        </w:rPr>
        <w:t xml:space="preserve">De igual manera, la estructura de estafa en triangulo se evidencia dentro del presente asunto si lo miramos desde el punto de vista de los acreedores hipotecarios, en donde estos bien podrían pasar de ser los engañados a ser los perjudicados, lo cual sería así: a) El estafador quien seguiría siendo el ahora procesado </w:t>
      </w:r>
      <w:proofErr w:type="spellStart"/>
      <w:r w:rsidR="00016D3A" w:rsidRPr="00A0288A">
        <w:rPr>
          <w:rFonts w:ascii="Tahoma" w:eastAsia="Verdana" w:hAnsi="Tahoma" w:cs="Tahoma"/>
        </w:rPr>
        <w:t>HAGR</w:t>
      </w:r>
      <w:proofErr w:type="spellEnd"/>
      <w:r w:rsidRPr="00A0288A">
        <w:rPr>
          <w:rFonts w:ascii="Tahoma" w:eastAsia="Verdana" w:hAnsi="Tahoma" w:cs="Tahoma"/>
        </w:rPr>
        <w:t xml:space="preserve">; b) Los engañados que serían los compradores representados dentro del negocio jurídico de marras, por la Sra. BEATRIZ OROZCO PATIÑO, </w:t>
      </w:r>
      <w:r w:rsidR="00F64E42" w:rsidRPr="00A0288A">
        <w:rPr>
          <w:rFonts w:ascii="Tahoma" w:eastAsia="Verdana" w:hAnsi="Tahoma" w:cs="Tahoma"/>
        </w:rPr>
        <w:t>a quienes el procesado les vendió unos inmuebles que él mismo, con posterioridad a la venta, hipoteco en favor de unos terceros; y c)</w:t>
      </w:r>
      <w:r w:rsidR="00D254D9">
        <w:rPr>
          <w:rFonts w:ascii="Tahoma" w:eastAsia="Verdana" w:hAnsi="Tahoma" w:cs="Tahoma"/>
        </w:rPr>
        <w:t xml:space="preserve"> </w:t>
      </w:r>
      <w:r w:rsidR="00F64E42" w:rsidRPr="00A0288A">
        <w:rPr>
          <w:rFonts w:ascii="Tahoma" w:eastAsia="Verdana" w:hAnsi="Tahoma" w:cs="Tahoma"/>
        </w:rPr>
        <w:t xml:space="preserve">Los perjudicados, o sea los Sres. CARLOS MAURICIO URIBE BOTERO y GLORIA PATRICIA HINCAPIÉ CARMONA en su calidad de acreedores hipotecarios, puesto que ellos le prestaron un dinero a </w:t>
      </w:r>
      <w:proofErr w:type="spellStart"/>
      <w:r w:rsidR="00016D3A" w:rsidRPr="00A0288A">
        <w:rPr>
          <w:rFonts w:ascii="Tahoma" w:eastAsia="Verdana" w:hAnsi="Tahoma" w:cs="Tahoma"/>
        </w:rPr>
        <w:t>HAGR</w:t>
      </w:r>
      <w:proofErr w:type="spellEnd"/>
      <w:r w:rsidR="00F64E42" w:rsidRPr="00A0288A">
        <w:rPr>
          <w:rFonts w:ascii="Tahoma" w:eastAsia="Verdana" w:hAnsi="Tahoma" w:cs="Tahoma"/>
        </w:rPr>
        <w:t xml:space="preserve"> recibiendo a cambio una garantía hipotecaria sobre unos inmuebles que Él ya había vendido con anterioridad. </w:t>
      </w:r>
    </w:p>
    <w:p w14:paraId="2B7542AA" w14:textId="77777777" w:rsidR="00E257AB" w:rsidRPr="00A0288A" w:rsidRDefault="00E257AB" w:rsidP="00A0288A">
      <w:pPr>
        <w:spacing w:after="0" w:line="276" w:lineRule="auto"/>
        <w:jc w:val="both"/>
        <w:rPr>
          <w:rFonts w:ascii="Tahoma" w:eastAsia="Verdana" w:hAnsi="Tahoma" w:cs="Tahoma"/>
        </w:rPr>
      </w:pPr>
    </w:p>
    <w:p w14:paraId="25CF820D" w14:textId="5EAEF7F6" w:rsidR="00B275E6" w:rsidRPr="00A0288A" w:rsidRDefault="00F64E42" w:rsidP="00A0288A">
      <w:pPr>
        <w:spacing w:after="0" w:line="276" w:lineRule="auto"/>
        <w:jc w:val="both"/>
        <w:rPr>
          <w:rFonts w:ascii="Tahoma" w:eastAsia="Verdana" w:hAnsi="Tahoma" w:cs="Tahoma"/>
        </w:rPr>
      </w:pPr>
      <w:r w:rsidRPr="00A0288A">
        <w:rPr>
          <w:rFonts w:ascii="Tahoma" w:eastAsia="Verdana" w:hAnsi="Tahoma" w:cs="Tahoma"/>
        </w:rPr>
        <w:t>En ese orden de cosas,</w:t>
      </w:r>
      <w:r w:rsidR="00F24240" w:rsidRPr="00A0288A">
        <w:rPr>
          <w:rFonts w:ascii="Tahoma" w:eastAsia="Verdana" w:hAnsi="Tahoma" w:cs="Tahoma"/>
          <w:color w:val="00B050"/>
        </w:rPr>
        <w:t xml:space="preserve"> </w:t>
      </w:r>
      <w:r w:rsidR="00F24240" w:rsidRPr="00A0288A">
        <w:rPr>
          <w:rFonts w:ascii="Tahoma" w:eastAsia="Verdana" w:hAnsi="Tahoma" w:cs="Tahoma"/>
        </w:rPr>
        <w:t>las pruebas habidas en el proceso demuestran el entramado a dos bandas que fraguó el procesado, quien habilidosamente indujo en error tanto a la Sra. BEATRIZ OROZCO PATIÑO,</w:t>
      </w:r>
      <w:r w:rsidR="00BD17F6" w:rsidRPr="00A0288A">
        <w:rPr>
          <w:rFonts w:ascii="Tahoma" w:eastAsia="Verdana" w:hAnsi="Tahoma" w:cs="Tahoma"/>
        </w:rPr>
        <w:t xml:space="preserve"> </w:t>
      </w:r>
      <w:r w:rsidR="00F24240" w:rsidRPr="00A0288A">
        <w:rPr>
          <w:rFonts w:ascii="Tahoma" w:eastAsia="Verdana" w:hAnsi="Tahoma" w:cs="Tahoma"/>
        </w:rPr>
        <w:t xml:space="preserve">a la que </w:t>
      </w:r>
      <w:r w:rsidR="00BE22F7" w:rsidRPr="00A0288A">
        <w:rPr>
          <w:rFonts w:ascii="Tahoma" w:eastAsia="Verdana" w:hAnsi="Tahoma" w:cs="Tahoma"/>
        </w:rPr>
        <w:t>engañó</w:t>
      </w:r>
      <w:r w:rsidR="0063374E" w:rsidRPr="00A0288A">
        <w:rPr>
          <w:rFonts w:ascii="Tahoma" w:eastAsia="Verdana" w:hAnsi="Tahoma" w:cs="Tahoma"/>
        </w:rPr>
        <w:t xml:space="preserve"> con la falacia consistente en que</w:t>
      </w:r>
      <w:r w:rsidR="00F24240" w:rsidRPr="00A0288A">
        <w:rPr>
          <w:rFonts w:ascii="Tahoma" w:eastAsia="Verdana" w:hAnsi="Tahoma" w:cs="Tahoma"/>
        </w:rPr>
        <w:t xml:space="preserve"> el proceso de registro de las escrituras </w:t>
      </w:r>
      <w:r w:rsidR="00507EC1" w:rsidRPr="00A0288A">
        <w:rPr>
          <w:rFonts w:ascii="Tahoma" w:eastAsia="Verdana" w:hAnsi="Tahoma" w:cs="Tahoma"/>
        </w:rPr>
        <w:t>públicas</w:t>
      </w:r>
      <w:r w:rsidR="00F24240" w:rsidRPr="00A0288A">
        <w:rPr>
          <w:rFonts w:ascii="Tahoma" w:eastAsia="Verdana" w:hAnsi="Tahoma" w:cs="Tahoma"/>
        </w:rPr>
        <w:t xml:space="preserve"> de compraventa era algo demorado y engorroso, </w:t>
      </w:r>
      <w:r w:rsidR="0063374E" w:rsidRPr="00A0288A">
        <w:rPr>
          <w:rFonts w:ascii="Tahoma" w:eastAsia="Verdana" w:hAnsi="Tahoma" w:cs="Tahoma"/>
        </w:rPr>
        <w:t xml:space="preserve">lo que le permitió ganar tiempo para </w:t>
      </w:r>
      <w:r w:rsidR="00BE22F7" w:rsidRPr="00A0288A">
        <w:rPr>
          <w:rFonts w:ascii="Tahoma" w:eastAsia="Verdana" w:hAnsi="Tahoma" w:cs="Tahoma"/>
        </w:rPr>
        <w:t xml:space="preserve">también </w:t>
      </w:r>
      <w:r w:rsidR="0063374E" w:rsidRPr="00A0288A">
        <w:rPr>
          <w:rFonts w:ascii="Tahoma" w:eastAsia="Verdana" w:hAnsi="Tahoma" w:cs="Tahoma"/>
        </w:rPr>
        <w:t xml:space="preserve">embaucar </w:t>
      </w:r>
      <w:r w:rsidR="00B275E6" w:rsidRPr="00A0288A">
        <w:rPr>
          <w:rFonts w:ascii="Tahoma" w:eastAsia="Verdana" w:hAnsi="Tahoma" w:cs="Tahoma"/>
        </w:rPr>
        <w:t xml:space="preserve">a los acreedores hipotecarios, </w:t>
      </w:r>
      <w:r w:rsidR="0063374E" w:rsidRPr="00A0288A">
        <w:rPr>
          <w:rFonts w:ascii="Tahoma" w:eastAsia="Verdana" w:hAnsi="Tahoma" w:cs="Tahoma"/>
        </w:rPr>
        <w:t xml:space="preserve">a los cuales </w:t>
      </w:r>
      <w:r w:rsidR="00B275E6" w:rsidRPr="00A0288A">
        <w:rPr>
          <w:rFonts w:ascii="Tahoma" w:eastAsia="Verdana" w:hAnsi="Tahoma" w:cs="Tahoma"/>
        </w:rPr>
        <w:t xml:space="preserve">les hizo creer que </w:t>
      </w:r>
      <w:r w:rsidR="00507EC1" w:rsidRPr="00A0288A">
        <w:rPr>
          <w:rFonts w:ascii="Tahoma" w:eastAsia="Verdana" w:hAnsi="Tahoma" w:cs="Tahoma"/>
        </w:rPr>
        <w:t>tenía</w:t>
      </w:r>
      <w:r w:rsidR="00B275E6" w:rsidRPr="00A0288A">
        <w:rPr>
          <w:rFonts w:ascii="Tahoma" w:eastAsia="Verdana" w:hAnsi="Tahoma" w:cs="Tahoma"/>
        </w:rPr>
        <w:t xml:space="preserve"> la capacidad de disponer de los bienes que iba a entregar en garantía de los dineros que recibiría en calidad de mutuo, como así lo afirmó mendazmente en las escrituras públicas de constitución de las hipotecas.  </w:t>
      </w:r>
    </w:p>
    <w:p w14:paraId="24BCF388" w14:textId="77777777" w:rsidR="003B3EF9" w:rsidRPr="00A0288A" w:rsidRDefault="003B3EF9" w:rsidP="00A0288A">
      <w:pPr>
        <w:spacing w:after="0" w:line="276" w:lineRule="auto"/>
        <w:jc w:val="both"/>
        <w:rPr>
          <w:rFonts w:ascii="Tahoma" w:eastAsia="Verdana" w:hAnsi="Tahoma" w:cs="Tahoma"/>
        </w:rPr>
      </w:pPr>
    </w:p>
    <w:p w14:paraId="7FD774D4" w14:textId="460998FC" w:rsidR="00975644" w:rsidRPr="00A0288A" w:rsidRDefault="00975644" w:rsidP="00A0288A">
      <w:pPr>
        <w:spacing w:after="0" w:line="276" w:lineRule="auto"/>
        <w:jc w:val="both"/>
        <w:rPr>
          <w:rFonts w:ascii="Tahoma" w:eastAsia="Verdana" w:hAnsi="Tahoma" w:cs="Tahoma"/>
        </w:rPr>
      </w:pPr>
      <w:r w:rsidRPr="00A0288A">
        <w:rPr>
          <w:rFonts w:ascii="Tahoma" w:eastAsia="Verdana" w:hAnsi="Tahoma" w:cs="Tahoma"/>
        </w:rPr>
        <w:t>Para la Sala l</w:t>
      </w:r>
      <w:r w:rsidR="003B3EF9" w:rsidRPr="00A0288A">
        <w:rPr>
          <w:rFonts w:ascii="Tahoma" w:eastAsia="Verdana" w:hAnsi="Tahoma" w:cs="Tahoma"/>
        </w:rPr>
        <w:t xml:space="preserve">os actos de inducción en error desplegados por el procesado </w:t>
      </w:r>
      <w:r w:rsidRPr="00A0288A">
        <w:rPr>
          <w:rFonts w:ascii="Tahoma" w:eastAsia="Verdana" w:hAnsi="Tahoma" w:cs="Tahoma"/>
        </w:rPr>
        <w:t>se deben considerar como apto</w:t>
      </w:r>
      <w:r w:rsidR="00507EC1" w:rsidRPr="00A0288A">
        <w:rPr>
          <w:rFonts w:ascii="Tahoma" w:eastAsia="Verdana" w:hAnsi="Tahoma" w:cs="Tahoma"/>
        </w:rPr>
        <w:t>s e idóneo</w:t>
      </w:r>
      <w:r w:rsidRPr="00A0288A">
        <w:rPr>
          <w:rFonts w:ascii="Tahoma" w:eastAsia="Verdana" w:hAnsi="Tahoma" w:cs="Tahoma"/>
        </w:rPr>
        <w:t>s para poder inducir en error a una persona del común, como sucedió con la Sra. BEATRIZ OROZCO PATIÑO, la que como se sabe</w:t>
      </w:r>
      <w:r w:rsidR="00B93567" w:rsidRPr="00A0288A">
        <w:rPr>
          <w:rFonts w:ascii="Tahoma" w:eastAsia="Verdana" w:hAnsi="Tahoma" w:cs="Tahoma"/>
        </w:rPr>
        <w:t>,</w:t>
      </w:r>
      <w:r w:rsidRPr="00A0288A">
        <w:rPr>
          <w:rFonts w:ascii="Tahoma" w:eastAsia="Verdana" w:hAnsi="Tahoma" w:cs="Tahoma"/>
        </w:rPr>
        <w:t xml:space="preserve"> se trata de un ama de casa, con estudios de bachiller, de escasa experiencia en los negocios inmobiliarios, por lo que obviamente podía ser presa fácil de las ardides y artimañas fraguadas por el ahora procesado </w:t>
      </w:r>
      <w:proofErr w:type="spellStart"/>
      <w:r w:rsidR="00016D3A" w:rsidRPr="00A0288A">
        <w:rPr>
          <w:rFonts w:ascii="Tahoma" w:eastAsia="Verdana" w:hAnsi="Tahoma" w:cs="Tahoma"/>
        </w:rPr>
        <w:t>HAGR</w:t>
      </w:r>
      <w:proofErr w:type="spellEnd"/>
      <w:r w:rsidRPr="00A0288A">
        <w:rPr>
          <w:rFonts w:ascii="Tahoma" w:eastAsia="Verdana" w:hAnsi="Tahoma" w:cs="Tahoma"/>
        </w:rPr>
        <w:t xml:space="preserve">, quien por el lapso aproximado de tres meses de manera infame le hizo creer que el procedimiento de registro de la escrituras públicas de compraventa era algo lerdo, engorroso y demorado. Por ello, para la Sala no existe duda alguna que tal situación es propia de lo que la doctrina ha denominado como </w:t>
      </w:r>
      <w:r w:rsidRPr="00A0288A">
        <w:rPr>
          <w:rFonts w:ascii="Tahoma" w:eastAsia="Verdana" w:hAnsi="Tahoma" w:cs="Tahoma"/>
          <w:i/>
        </w:rPr>
        <w:t>mentira eficaz</w:t>
      </w:r>
      <w:r w:rsidRPr="00A0288A">
        <w:rPr>
          <w:rFonts w:ascii="Tahoma" w:eastAsia="Verdana" w:hAnsi="Tahoma" w:cs="Tahoma"/>
        </w:rPr>
        <w:t xml:space="preserve">, la cual debe entenderse como aquella que con visos de certidumbre ha sido </w:t>
      </w:r>
      <w:r w:rsidRPr="00A0288A">
        <w:rPr>
          <w:rFonts w:ascii="Tahoma" w:eastAsia="Verdana" w:hAnsi="Tahoma" w:cs="Tahoma"/>
          <w:i/>
        </w:rPr>
        <w:t>«tendenciosamente elaborada hacia un fin...»</w:t>
      </w:r>
      <w:r w:rsidRPr="00A0288A">
        <w:rPr>
          <w:rFonts w:ascii="Tahoma" w:eastAsia="Verdana" w:hAnsi="Tahoma" w:cs="Tahoma"/>
          <w:i/>
          <w:vertAlign w:val="superscript"/>
        </w:rPr>
        <w:footnoteReference w:id="4"/>
      </w:r>
      <w:r w:rsidRPr="00A0288A">
        <w:rPr>
          <w:rFonts w:ascii="Tahoma" w:eastAsia="Verdana" w:hAnsi="Tahoma" w:cs="Tahoma"/>
          <w:i/>
        </w:rPr>
        <w:t xml:space="preserve">, </w:t>
      </w:r>
      <w:r w:rsidRPr="00A0288A">
        <w:rPr>
          <w:rFonts w:ascii="Tahoma" w:eastAsia="Verdana" w:hAnsi="Tahoma" w:cs="Tahoma"/>
        </w:rPr>
        <w:t xml:space="preserve">como en efecto, de manera aciaga, ocurrió en el </w:t>
      </w:r>
      <w:proofErr w:type="spellStart"/>
      <w:r w:rsidRPr="00A0288A">
        <w:rPr>
          <w:rFonts w:ascii="Tahoma" w:eastAsia="Verdana" w:hAnsi="Tahoma" w:cs="Tahoma"/>
          <w:i/>
        </w:rPr>
        <w:t>subexamine</w:t>
      </w:r>
      <w:proofErr w:type="spellEnd"/>
      <w:r w:rsidRPr="00A0288A">
        <w:rPr>
          <w:rFonts w:ascii="Tahoma" w:eastAsia="Verdana" w:hAnsi="Tahoma" w:cs="Tahoma"/>
          <w:i/>
        </w:rPr>
        <w:t xml:space="preserve"> </w:t>
      </w:r>
      <w:r w:rsidRPr="00A0288A">
        <w:rPr>
          <w:rFonts w:ascii="Tahoma" w:eastAsia="Verdana" w:hAnsi="Tahoma" w:cs="Tahoma"/>
        </w:rPr>
        <w:t xml:space="preserve">con la Sra. BEATRIZ OROZCO PATIÑO. </w:t>
      </w:r>
    </w:p>
    <w:p w14:paraId="07A9F3B6" w14:textId="77777777" w:rsidR="003B3EF9" w:rsidRPr="00A0288A" w:rsidRDefault="003B3EF9" w:rsidP="00A0288A">
      <w:pPr>
        <w:spacing w:after="0" w:line="276" w:lineRule="auto"/>
        <w:jc w:val="both"/>
        <w:rPr>
          <w:rFonts w:ascii="Tahoma" w:eastAsia="Verdana" w:hAnsi="Tahoma" w:cs="Tahoma"/>
        </w:rPr>
      </w:pPr>
    </w:p>
    <w:p w14:paraId="1DF748FD" w14:textId="484DD924" w:rsidR="0011490F" w:rsidRPr="00A0288A" w:rsidRDefault="00975644" w:rsidP="00A0288A">
      <w:pPr>
        <w:spacing w:after="0" w:line="276" w:lineRule="auto"/>
        <w:jc w:val="both"/>
        <w:rPr>
          <w:rFonts w:ascii="Tahoma" w:eastAsia="Verdana" w:hAnsi="Tahoma" w:cs="Tahoma"/>
        </w:rPr>
      </w:pPr>
      <w:r w:rsidRPr="00A0288A">
        <w:rPr>
          <w:rFonts w:ascii="Tahoma" w:eastAsia="Verdana" w:hAnsi="Tahoma" w:cs="Tahoma"/>
        </w:rPr>
        <w:t>Asimismo</w:t>
      </w:r>
      <w:r w:rsidR="00B275E6" w:rsidRPr="00A0288A">
        <w:rPr>
          <w:rFonts w:ascii="Tahoma" w:eastAsia="Verdana" w:hAnsi="Tahoma" w:cs="Tahoma"/>
        </w:rPr>
        <w:t xml:space="preserve">, se tiene que </w:t>
      </w:r>
      <w:r w:rsidR="00447E7A" w:rsidRPr="00A0288A">
        <w:rPr>
          <w:rFonts w:ascii="Tahoma" w:eastAsia="Verdana" w:hAnsi="Tahoma" w:cs="Tahoma"/>
        </w:rPr>
        <w:t xml:space="preserve">el procesado obtuvo un beneficio ilícito, porque </w:t>
      </w:r>
      <w:r w:rsidR="00B275E6" w:rsidRPr="00A0288A">
        <w:rPr>
          <w:rFonts w:ascii="Tahoma" w:eastAsia="Verdana" w:hAnsi="Tahoma" w:cs="Tahoma"/>
        </w:rPr>
        <w:t>los acreedores hipotecarios, como consecuencia del error en el que fueron inducidos, incurrieron en un acto de disposición patrimonial a partir del momento en el que le entregaron al ahora procesado los dineros que l</w:t>
      </w:r>
      <w:r w:rsidR="00BE22F7" w:rsidRPr="00A0288A">
        <w:rPr>
          <w:rFonts w:ascii="Tahoma" w:eastAsia="Verdana" w:hAnsi="Tahoma" w:cs="Tahoma"/>
        </w:rPr>
        <w:t>e prestaron en calidad de mutuo;</w:t>
      </w:r>
      <w:r w:rsidR="00B275E6" w:rsidRPr="00A0288A">
        <w:rPr>
          <w:rFonts w:ascii="Tahoma" w:eastAsia="Verdana" w:hAnsi="Tahoma" w:cs="Tahoma"/>
        </w:rPr>
        <w:t xml:space="preserve"> lo cual </w:t>
      </w:r>
      <w:r w:rsidR="0063374E" w:rsidRPr="00A0288A">
        <w:rPr>
          <w:rFonts w:ascii="Tahoma" w:eastAsia="Verdana" w:hAnsi="Tahoma" w:cs="Tahoma"/>
        </w:rPr>
        <w:t>a su vez de ma</w:t>
      </w:r>
      <w:r w:rsidR="00B275E6" w:rsidRPr="00A0288A">
        <w:rPr>
          <w:rFonts w:ascii="Tahoma" w:eastAsia="Verdana" w:hAnsi="Tahoma" w:cs="Tahoma"/>
        </w:rPr>
        <w:t>nera colateral le ocasionó un perjuicio</w:t>
      </w:r>
      <w:r w:rsidR="00B275E6" w:rsidRPr="00A0288A">
        <w:rPr>
          <w:rFonts w:ascii="Tahoma" w:hAnsi="Tahoma" w:cs="Tahoma"/>
        </w:rPr>
        <w:t xml:space="preserve"> </w:t>
      </w:r>
      <w:r w:rsidR="0063374E" w:rsidRPr="00A0288A">
        <w:rPr>
          <w:rFonts w:ascii="Tahoma" w:hAnsi="Tahoma" w:cs="Tahoma"/>
        </w:rPr>
        <w:t xml:space="preserve">patrimonial </w:t>
      </w:r>
      <w:r w:rsidR="00B275E6" w:rsidRPr="00A0288A">
        <w:rPr>
          <w:rFonts w:ascii="Tahoma" w:hAnsi="Tahoma" w:cs="Tahoma"/>
        </w:rPr>
        <w:t xml:space="preserve">a los </w:t>
      </w:r>
      <w:r w:rsidR="0011490F" w:rsidRPr="00A0288A">
        <w:rPr>
          <w:rFonts w:ascii="Tahoma" w:eastAsia="Verdana" w:hAnsi="Tahoma" w:cs="Tahoma"/>
        </w:rPr>
        <w:t>Sres. CÉ</w:t>
      </w:r>
      <w:r w:rsidR="00B275E6" w:rsidRPr="00A0288A">
        <w:rPr>
          <w:rFonts w:ascii="Tahoma" w:eastAsia="Verdana" w:hAnsi="Tahoma" w:cs="Tahoma"/>
        </w:rPr>
        <w:t>SAR ENRIQUE REYES ESTRADA</w:t>
      </w:r>
      <w:r w:rsidR="006D1F7B" w:rsidRPr="00A0288A">
        <w:rPr>
          <w:rFonts w:ascii="Tahoma" w:eastAsia="Verdana" w:hAnsi="Tahoma" w:cs="Tahoma"/>
        </w:rPr>
        <w:t>;</w:t>
      </w:r>
      <w:r w:rsidR="00B275E6" w:rsidRPr="00A0288A">
        <w:rPr>
          <w:rFonts w:ascii="Tahoma" w:eastAsia="Verdana" w:hAnsi="Tahoma" w:cs="Tahoma"/>
        </w:rPr>
        <w:t xml:space="preserve"> ENRIQUE OROZCO PATIÑO y YOLANDA ESTRADA SÁNCHEZ</w:t>
      </w:r>
      <w:r w:rsidR="00FD29DB" w:rsidRPr="00A0288A">
        <w:rPr>
          <w:rFonts w:ascii="Tahoma" w:eastAsia="Verdana" w:hAnsi="Tahoma" w:cs="Tahoma"/>
        </w:rPr>
        <w:t>, q</w:t>
      </w:r>
      <w:r w:rsidR="0063374E" w:rsidRPr="00A0288A">
        <w:rPr>
          <w:rFonts w:ascii="Tahoma" w:eastAsia="Verdana" w:hAnsi="Tahoma" w:cs="Tahoma"/>
        </w:rPr>
        <w:t xml:space="preserve">uienes, cuando tuvo lugar la tradición de los inmuebles comprados por Ellos, </w:t>
      </w:r>
      <w:r w:rsidR="00CC06FE" w:rsidRPr="00A0288A">
        <w:rPr>
          <w:rFonts w:ascii="Tahoma" w:eastAsia="Verdana" w:hAnsi="Tahoma" w:cs="Tahoma"/>
        </w:rPr>
        <w:t xml:space="preserve">terminaron </w:t>
      </w:r>
      <w:r w:rsidR="0063374E" w:rsidRPr="00A0288A">
        <w:rPr>
          <w:rFonts w:ascii="Tahoma" w:eastAsia="Verdana" w:hAnsi="Tahoma" w:cs="Tahoma"/>
        </w:rPr>
        <w:t>recibie</w:t>
      </w:r>
      <w:r w:rsidR="00CC06FE" w:rsidRPr="00A0288A">
        <w:rPr>
          <w:rFonts w:ascii="Tahoma" w:eastAsia="Verdana" w:hAnsi="Tahoma" w:cs="Tahoma"/>
        </w:rPr>
        <w:t>ndo</w:t>
      </w:r>
      <w:r w:rsidR="0063374E" w:rsidRPr="00A0288A">
        <w:rPr>
          <w:rFonts w:ascii="Tahoma" w:eastAsia="Verdana" w:hAnsi="Tahoma" w:cs="Tahoma"/>
        </w:rPr>
        <w:t xml:space="preserve"> </w:t>
      </w:r>
      <w:r w:rsidR="00F64E42" w:rsidRPr="00A0288A">
        <w:rPr>
          <w:rFonts w:ascii="Tahoma" w:eastAsia="Verdana" w:hAnsi="Tahoma" w:cs="Tahoma"/>
        </w:rPr>
        <w:t xml:space="preserve">legalmente, </w:t>
      </w:r>
      <w:r w:rsidR="0063374E" w:rsidRPr="00A0288A">
        <w:rPr>
          <w:rFonts w:ascii="Tahoma" w:eastAsia="Verdana" w:hAnsi="Tahoma" w:cs="Tahoma"/>
        </w:rPr>
        <w:t xml:space="preserve">unos bienes sobre los cuales </w:t>
      </w:r>
      <w:r w:rsidR="00F64E42" w:rsidRPr="00A0288A">
        <w:rPr>
          <w:rFonts w:ascii="Tahoma" w:eastAsia="Verdana" w:hAnsi="Tahoma" w:cs="Tahoma"/>
        </w:rPr>
        <w:t xml:space="preserve">ya </w:t>
      </w:r>
      <w:r w:rsidR="0063374E" w:rsidRPr="00A0288A">
        <w:rPr>
          <w:rFonts w:ascii="Tahoma" w:eastAsia="Verdana" w:hAnsi="Tahoma" w:cs="Tahoma"/>
        </w:rPr>
        <w:t xml:space="preserve">pesaban unos gravámenes hipotecarios en los que no tuvieron arte ni parte, </w:t>
      </w:r>
      <w:r w:rsidR="00BE22F7" w:rsidRPr="00A0288A">
        <w:rPr>
          <w:rFonts w:ascii="Tahoma" w:eastAsia="Verdana" w:hAnsi="Tahoma" w:cs="Tahoma"/>
        </w:rPr>
        <w:t>ya</w:t>
      </w:r>
      <w:r w:rsidR="0063374E" w:rsidRPr="00A0288A">
        <w:rPr>
          <w:rFonts w:ascii="Tahoma" w:eastAsia="Verdana" w:hAnsi="Tahoma" w:cs="Tahoma"/>
        </w:rPr>
        <w:t xml:space="preserve"> que las hipotecas fueron registradas antes que las escrituras públicas de compraventa.</w:t>
      </w:r>
      <w:r w:rsidR="00234B1F" w:rsidRPr="00A0288A">
        <w:rPr>
          <w:rFonts w:ascii="Tahoma" w:eastAsia="Verdana" w:hAnsi="Tahoma" w:cs="Tahoma"/>
        </w:rPr>
        <w:t xml:space="preserve"> </w:t>
      </w:r>
    </w:p>
    <w:p w14:paraId="6D4C6A38" w14:textId="387A9CE7" w:rsidR="00A7244D" w:rsidRPr="00A0288A" w:rsidRDefault="0063374E" w:rsidP="00A0288A">
      <w:pPr>
        <w:spacing w:after="0" w:line="276" w:lineRule="auto"/>
        <w:jc w:val="both"/>
        <w:rPr>
          <w:rFonts w:ascii="Tahoma" w:eastAsia="Verdana" w:hAnsi="Tahoma" w:cs="Tahoma"/>
        </w:rPr>
      </w:pPr>
      <w:r w:rsidRPr="00A0288A">
        <w:rPr>
          <w:rFonts w:ascii="Tahoma" w:eastAsia="Verdana" w:hAnsi="Tahoma" w:cs="Tahoma"/>
        </w:rPr>
        <w:t xml:space="preserve"> </w:t>
      </w:r>
    </w:p>
    <w:p w14:paraId="6A872D5F" w14:textId="48DE9702" w:rsidR="00DE3A8C" w:rsidRPr="00A0288A" w:rsidRDefault="00CC06FE" w:rsidP="00A0288A">
      <w:pPr>
        <w:spacing w:after="0" w:line="276" w:lineRule="auto"/>
        <w:jc w:val="both"/>
        <w:rPr>
          <w:rFonts w:ascii="Tahoma" w:eastAsia="Verdana" w:hAnsi="Tahoma" w:cs="Tahoma"/>
        </w:rPr>
      </w:pPr>
      <w:r w:rsidRPr="00A0288A">
        <w:rPr>
          <w:rFonts w:ascii="Tahoma" w:eastAsia="Verdana" w:hAnsi="Tahoma" w:cs="Tahoma"/>
        </w:rPr>
        <w:t>Finalmente, de lo acontecido observa la Sala que todo sucedió de manera consecuencial</w:t>
      </w:r>
      <w:r w:rsidR="0011490F" w:rsidRPr="00A0288A">
        <w:rPr>
          <w:rFonts w:ascii="Tahoma" w:eastAsia="Verdana" w:hAnsi="Tahoma" w:cs="Tahoma"/>
        </w:rPr>
        <w:t>,</w:t>
      </w:r>
      <w:r w:rsidRPr="00A0288A">
        <w:rPr>
          <w:rFonts w:ascii="Tahoma" w:eastAsia="Verdana" w:hAnsi="Tahoma" w:cs="Tahoma"/>
        </w:rPr>
        <w:t xml:space="preserve"> porque se presentó una relación de causalidad entre la inducción en error, la disposición patrimonial, el ilícito beneficio obtenido por el procesado y el correlativo perjuicio ocasionado a las </w:t>
      </w:r>
      <w:r w:rsidR="00D661BA" w:rsidRPr="00A0288A">
        <w:rPr>
          <w:rFonts w:ascii="Tahoma" w:eastAsia="Verdana" w:hAnsi="Tahoma" w:cs="Tahoma"/>
        </w:rPr>
        <w:t>víctimas</w:t>
      </w:r>
      <w:r w:rsidRPr="00A0288A">
        <w:rPr>
          <w:rFonts w:ascii="Tahoma" w:eastAsia="Verdana" w:hAnsi="Tahoma" w:cs="Tahoma"/>
        </w:rPr>
        <w:t xml:space="preserve">, por cuanto no existe duda alguna </w:t>
      </w:r>
      <w:r w:rsidR="00D661BA" w:rsidRPr="00A0288A">
        <w:rPr>
          <w:rFonts w:ascii="Tahoma" w:eastAsia="Verdana" w:hAnsi="Tahoma" w:cs="Tahoma"/>
        </w:rPr>
        <w:t>que los agraviados fueron inducidos en error por parte del procesado, y por obra y gracia de esa inducción en error logró dos cosas: que no tuviera lug</w:t>
      </w:r>
      <w:r w:rsidR="003B3EF9" w:rsidRPr="00A0288A">
        <w:rPr>
          <w:rFonts w:ascii="Tahoma" w:eastAsia="Verdana" w:hAnsi="Tahoma" w:cs="Tahoma"/>
        </w:rPr>
        <w:t xml:space="preserve">ar la tradición, al impedir </w:t>
      </w:r>
      <w:r w:rsidR="00D661BA" w:rsidRPr="00A0288A">
        <w:rPr>
          <w:rFonts w:ascii="Tahoma" w:eastAsia="Verdana" w:hAnsi="Tahoma" w:cs="Tahoma"/>
        </w:rPr>
        <w:t xml:space="preserve">el registro de las escrituras </w:t>
      </w:r>
      <w:r w:rsidR="0011490F" w:rsidRPr="00A0288A">
        <w:rPr>
          <w:rFonts w:ascii="Tahoma" w:eastAsia="Verdana" w:hAnsi="Tahoma" w:cs="Tahoma"/>
        </w:rPr>
        <w:t>públicas</w:t>
      </w:r>
      <w:r w:rsidR="00D661BA" w:rsidRPr="00A0288A">
        <w:rPr>
          <w:rFonts w:ascii="Tahoma" w:eastAsia="Verdana" w:hAnsi="Tahoma" w:cs="Tahoma"/>
        </w:rPr>
        <w:t xml:space="preserve"> de compraventa, y entablar conversaciones con los prestamistas, a quienes le hizo creer que podía disponer libremente de los inmuebles que iba a ofrecer en garantía hipotecaria. Como consecuencia </w:t>
      </w:r>
      <w:r w:rsidR="00447E7A" w:rsidRPr="00A0288A">
        <w:rPr>
          <w:rFonts w:ascii="Tahoma" w:eastAsia="Verdana" w:hAnsi="Tahoma" w:cs="Tahoma"/>
        </w:rPr>
        <w:t xml:space="preserve">del engaño, </w:t>
      </w:r>
      <w:r w:rsidR="003B3EF9" w:rsidRPr="00A0288A">
        <w:rPr>
          <w:rFonts w:ascii="Tahoma" w:eastAsia="Verdana" w:hAnsi="Tahoma" w:cs="Tahoma"/>
        </w:rPr>
        <w:t>el procesado percibió</w:t>
      </w:r>
      <w:r w:rsidR="00447E7A" w:rsidRPr="00A0288A">
        <w:rPr>
          <w:rFonts w:ascii="Tahoma" w:eastAsia="Verdana" w:hAnsi="Tahoma" w:cs="Tahoma"/>
        </w:rPr>
        <w:t xml:space="preserve"> un provecho ilícito, el cual </w:t>
      </w:r>
      <w:r w:rsidR="003B3EF9" w:rsidRPr="00A0288A">
        <w:rPr>
          <w:rFonts w:ascii="Tahoma" w:eastAsia="Verdana" w:hAnsi="Tahoma" w:cs="Tahoma"/>
        </w:rPr>
        <w:t xml:space="preserve">lo </w:t>
      </w:r>
      <w:r w:rsidR="00447E7A" w:rsidRPr="00A0288A">
        <w:rPr>
          <w:rFonts w:ascii="Tahoma" w:eastAsia="Verdana" w:hAnsi="Tahoma" w:cs="Tahoma"/>
        </w:rPr>
        <w:t xml:space="preserve">obtuvo por partida doble, o sea por acción y </w:t>
      </w:r>
      <w:r w:rsidR="0079255C" w:rsidRPr="00A0288A">
        <w:rPr>
          <w:rFonts w:ascii="Tahoma" w:eastAsia="Verdana" w:hAnsi="Tahoma" w:cs="Tahoma"/>
        </w:rPr>
        <w:t>omisión,</w:t>
      </w:r>
      <w:r w:rsidR="002A074F" w:rsidRPr="00A0288A">
        <w:rPr>
          <w:rFonts w:ascii="Tahoma" w:eastAsia="Verdana" w:hAnsi="Tahoma" w:cs="Tahoma"/>
        </w:rPr>
        <w:t xml:space="preserve"> </w:t>
      </w:r>
      <w:r w:rsidR="0079255C" w:rsidRPr="00A0288A">
        <w:rPr>
          <w:rFonts w:ascii="Tahoma" w:eastAsia="Verdana" w:hAnsi="Tahoma" w:cs="Tahoma"/>
        </w:rPr>
        <w:t xml:space="preserve">lo que repercutió en un detrimento patrimonial a los </w:t>
      </w:r>
      <w:r w:rsidR="0011490F" w:rsidRPr="00A0288A">
        <w:rPr>
          <w:rFonts w:ascii="Tahoma" w:eastAsia="Verdana" w:hAnsi="Tahoma" w:cs="Tahoma"/>
        </w:rPr>
        <w:t>Sres. CÉ</w:t>
      </w:r>
      <w:r w:rsidR="003B3EF9" w:rsidRPr="00A0288A">
        <w:rPr>
          <w:rFonts w:ascii="Tahoma" w:eastAsia="Verdana" w:hAnsi="Tahoma" w:cs="Tahoma"/>
        </w:rPr>
        <w:t>SAR ENRIQUE REYES ESTRADA; ENRIQUE OROZCO PATIÑO y YOLANDA ESTRADA SÁNCHEZ,</w:t>
      </w:r>
      <w:r w:rsidR="0079255C" w:rsidRPr="00A0288A">
        <w:rPr>
          <w:rFonts w:ascii="Tahoma" w:eastAsia="Verdana" w:hAnsi="Tahoma" w:cs="Tahoma"/>
        </w:rPr>
        <w:t xml:space="preserve"> quienes recibieron un</w:t>
      </w:r>
      <w:r w:rsidR="00DE3A8C" w:rsidRPr="00A0288A">
        <w:rPr>
          <w:rFonts w:ascii="Tahoma" w:eastAsia="Verdana" w:hAnsi="Tahoma" w:cs="Tahoma"/>
        </w:rPr>
        <w:t>os</w:t>
      </w:r>
      <w:r w:rsidR="0079255C" w:rsidRPr="00A0288A">
        <w:rPr>
          <w:rFonts w:ascii="Tahoma" w:eastAsia="Verdana" w:hAnsi="Tahoma" w:cs="Tahoma"/>
        </w:rPr>
        <w:t xml:space="preserve"> bien</w:t>
      </w:r>
      <w:r w:rsidR="00DE3A8C" w:rsidRPr="00A0288A">
        <w:rPr>
          <w:rFonts w:ascii="Tahoma" w:eastAsia="Verdana" w:hAnsi="Tahoma" w:cs="Tahoma"/>
        </w:rPr>
        <w:t>es</w:t>
      </w:r>
      <w:r w:rsidR="0079255C" w:rsidRPr="00A0288A">
        <w:rPr>
          <w:rFonts w:ascii="Tahoma" w:eastAsia="Verdana" w:hAnsi="Tahoma" w:cs="Tahoma"/>
        </w:rPr>
        <w:t xml:space="preserve"> sobre </w:t>
      </w:r>
      <w:r w:rsidR="00DE3A8C" w:rsidRPr="00A0288A">
        <w:rPr>
          <w:rFonts w:ascii="Tahoma" w:eastAsia="Verdana" w:hAnsi="Tahoma" w:cs="Tahoma"/>
        </w:rPr>
        <w:t>los</w:t>
      </w:r>
      <w:r w:rsidR="0079255C" w:rsidRPr="00A0288A">
        <w:rPr>
          <w:rFonts w:ascii="Tahoma" w:eastAsia="Verdana" w:hAnsi="Tahoma" w:cs="Tahoma"/>
        </w:rPr>
        <w:t xml:space="preserve"> cual</w:t>
      </w:r>
      <w:r w:rsidR="00DE3A8C" w:rsidRPr="00A0288A">
        <w:rPr>
          <w:rFonts w:ascii="Tahoma" w:eastAsia="Verdana" w:hAnsi="Tahoma" w:cs="Tahoma"/>
        </w:rPr>
        <w:t>es</w:t>
      </w:r>
      <w:r w:rsidR="0079255C" w:rsidRPr="00A0288A">
        <w:rPr>
          <w:rFonts w:ascii="Tahoma" w:eastAsia="Verdana" w:hAnsi="Tahoma" w:cs="Tahoma"/>
        </w:rPr>
        <w:t xml:space="preserve"> </w:t>
      </w:r>
      <w:r w:rsidR="00DE3A8C" w:rsidRPr="00A0288A">
        <w:rPr>
          <w:rFonts w:ascii="Tahoma" w:eastAsia="Verdana" w:hAnsi="Tahoma" w:cs="Tahoma"/>
        </w:rPr>
        <w:t>pesa</w:t>
      </w:r>
      <w:r w:rsidR="003B3EF9" w:rsidRPr="00A0288A">
        <w:rPr>
          <w:rFonts w:ascii="Tahoma" w:eastAsia="Verdana" w:hAnsi="Tahoma" w:cs="Tahoma"/>
        </w:rPr>
        <w:t>ba</w:t>
      </w:r>
      <w:r w:rsidR="00DE3A8C" w:rsidRPr="00A0288A">
        <w:rPr>
          <w:rFonts w:ascii="Tahoma" w:eastAsia="Verdana" w:hAnsi="Tahoma" w:cs="Tahoma"/>
        </w:rPr>
        <w:t xml:space="preserve">n unos gravámenes, lo que </w:t>
      </w:r>
      <w:r w:rsidR="003B3EF9" w:rsidRPr="00A0288A">
        <w:rPr>
          <w:rFonts w:ascii="Tahoma" w:eastAsia="Verdana" w:hAnsi="Tahoma" w:cs="Tahoma"/>
        </w:rPr>
        <w:t>ha impedido</w:t>
      </w:r>
      <w:r w:rsidR="00DE3A8C" w:rsidRPr="00A0288A">
        <w:rPr>
          <w:rFonts w:ascii="Tahoma" w:eastAsia="Verdana" w:hAnsi="Tahoma" w:cs="Tahoma"/>
        </w:rPr>
        <w:t xml:space="preserve"> que sobre ellos puedan ejercer a cabalidad todos los derechos que son inherentes a la propiedad,</w:t>
      </w:r>
      <w:r w:rsidR="002A074F" w:rsidRPr="00A0288A">
        <w:rPr>
          <w:rFonts w:ascii="Tahoma" w:eastAsia="Verdana" w:hAnsi="Tahoma" w:cs="Tahoma"/>
        </w:rPr>
        <w:t xml:space="preserve"> </w:t>
      </w:r>
      <w:r w:rsidR="00DE3A8C" w:rsidRPr="00A0288A">
        <w:rPr>
          <w:rFonts w:ascii="Tahoma" w:eastAsia="Verdana" w:hAnsi="Tahoma" w:cs="Tahoma"/>
        </w:rPr>
        <w:t>tal como lo regula el artículo 669 del Código Civil</w:t>
      </w:r>
      <w:r w:rsidR="0011490F" w:rsidRPr="00A0288A">
        <w:rPr>
          <w:rFonts w:ascii="Tahoma" w:eastAsia="Verdana" w:hAnsi="Tahoma" w:cs="Tahoma"/>
        </w:rPr>
        <w:t>,</w:t>
      </w:r>
      <w:r w:rsidR="00DE3A8C" w:rsidRPr="00A0288A">
        <w:rPr>
          <w:rFonts w:ascii="Tahoma" w:eastAsia="Verdana" w:hAnsi="Tahoma" w:cs="Tahoma"/>
        </w:rPr>
        <w:t xml:space="preserve"> en los siguientes términos: </w:t>
      </w:r>
    </w:p>
    <w:p w14:paraId="5EE49424" w14:textId="77777777" w:rsidR="00DE3A8C" w:rsidRPr="00A0288A" w:rsidRDefault="00DE3A8C" w:rsidP="00A0288A">
      <w:pPr>
        <w:spacing w:after="0" w:line="276" w:lineRule="auto"/>
        <w:jc w:val="both"/>
        <w:rPr>
          <w:rFonts w:ascii="Tahoma" w:eastAsia="Verdana" w:hAnsi="Tahoma" w:cs="Tahoma"/>
        </w:rPr>
      </w:pPr>
    </w:p>
    <w:p w14:paraId="021401DF" w14:textId="77777777" w:rsidR="00CC06FE" w:rsidRPr="00A0288A" w:rsidRDefault="00DE3A8C" w:rsidP="00A0288A">
      <w:pPr>
        <w:spacing w:after="0" w:line="240" w:lineRule="auto"/>
        <w:ind w:left="426" w:right="420"/>
        <w:jc w:val="both"/>
        <w:rPr>
          <w:rFonts w:ascii="Tahoma" w:eastAsia="Verdana" w:hAnsi="Tahoma" w:cs="Tahoma"/>
          <w:sz w:val="22"/>
        </w:rPr>
      </w:pPr>
      <w:r w:rsidRPr="00A0288A">
        <w:rPr>
          <w:rFonts w:ascii="Tahoma" w:eastAsia="Verdana" w:hAnsi="Tahoma" w:cs="Tahoma"/>
          <w:sz w:val="22"/>
        </w:rPr>
        <w:lastRenderedPageBreak/>
        <w:t>“El dominio que se llama también propiedad es el derecho real en una cosa corporal, para gozar y disponer de ella, no siendo contra ley o contra derecho ajeno…”.</w:t>
      </w:r>
      <w:r w:rsidR="00CC06FE" w:rsidRPr="00A0288A">
        <w:rPr>
          <w:rFonts w:ascii="Tahoma" w:eastAsia="Verdana" w:hAnsi="Tahoma" w:cs="Tahoma"/>
          <w:sz w:val="22"/>
        </w:rPr>
        <w:t xml:space="preserve"> </w:t>
      </w:r>
    </w:p>
    <w:p w14:paraId="549884DA" w14:textId="77777777" w:rsidR="00DE3A8C" w:rsidRPr="00A0288A" w:rsidRDefault="00DE3A8C" w:rsidP="00A0288A">
      <w:pPr>
        <w:spacing w:after="0" w:line="276" w:lineRule="auto"/>
        <w:jc w:val="both"/>
        <w:rPr>
          <w:rFonts w:ascii="Tahoma" w:eastAsia="Verdana" w:hAnsi="Tahoma" w:cs="Tahoma"/>
        </w:rPr>
      </w:pPr>
    </w:p>
    <w:p w14:paraId="7A2D8BEA" w14:textId="7BA99BD5" w:rsidR="00DE3A8C" w:rsidRPr="00A0288A" w:rsidRDefault="00DE3A8C" w:rsidP="00A0288A">
      <w:pPr>
        <w:spacing w:after="0" w:line="276" w:lineRule="auto"/>
        <w:jc w:val="both"/>
        <w:rPr>
          <w:rFonts w:ascii="Tahoma" w:eastAsia="Verdana" w:hAnsi="Tahoma" w:cs="Tahoma"/>
        </w:rPr>
      </w:pPr>
      <w:r w:rsidRPr="00A0288A">
        <w:rPr>
          <w:rFonts w:ascii="Tahoma" w:eastAsia="Verdana" w:hAnsi="Tahoma" w:cs="Tahoma"/>
        </w:rPr>
        <w:t>En suma, visto lo acontecido desde la óptica de la aludida estafa triangular, para la Sala no existe duda alguna que en el presente asunto, acorde</w:t>
      </w:r>
      <w:r w:rsidR="0011490F" w:rsidRPr="00A0288A">
        <w:rPr>
          <w:rFonts w:ascii="Tahoma" w:eastAsia="Verdana" w:hAnsi="Tahoma" w:cs="Tahoma"/>
        </w:rPr>
        <w:t xml:space="preserve"> con los medios de conocimiento</w:t>
      </w:r>
      <w:r w:rsidRPr="00A0288A">
        <w:rPr>
          <w:rFonts w:ascii="Tahoma" w:eastAsia="Verdana" w:hAnsi="Tahoma" w:cs="Tahoma"/>
        </w:rPr>
        <w:t xml:space="preserve"> </w:t>
      </w:r>
      <w:r w:rsidR="0011490F" w:rsidRPr="00A0288A">
        <w:rPr>
          <w:rFonts w:ascii="Tahoma" w:eastAsia="Verdana" w:hAnsi="Tahoma" w:cs="Tahoma"/>
        </w:rPr>
        <w:t>allegados al proceso, se cumple</w:t>
      </w:r>
      <w:r w:rsidRPr="00A0288A">
        <w:rPr>
          <w:rFonts w:ascii="Tahoma" w:eastAsia="Verdana" w:hAnsi="Tahoma" w:cs="Tahoma"/>
        </w:rPr>
        <w:t xml:space="preserve">n todos los requisitos necesarios para que los hechos endilgados al procesado </w:t>
      </w:r>
      <w:proofErr w:type="spellStart"/>
      <w:r w:rsidR="00016D3A" w:rsidRPr="00A0288A">
        <w:rPr>
          <w:rFonts w:ascii="Tahoma" w:eastAsia="Verdana" w:hAnsi="Tahoma" w:cs="Tahoma"/>
        </w:rPr>
        <w:t>HAGR</w:t>
      </w:r>
      <w:proofErr w:type="spellEnd"/>
      <w:r w:rsidRPr="00A0288A">
        <w:rPr>
          <w:rFonts w:ascii="Tahoma" w:eastAsia="Verdana" w:hAnsi="Tahoma" w:cs="Tahoma"/>
        </w:rPr>
        <w:t xml:space="preserve"> se adecuen típicamente en el delio de estafa. </w:t>
      </w:r>
    </w:p>
    <w:p w14:paraId="405D965B" w14:textId="77777777" w:rsidR="00DE3A8C" w:rsidRPr="00A0288A" w:rsidRDefault="00DE3A8C" w:rsidP="00A0288A">
      <w:pPr>
        <w:spacing w:after="0" w:line="276" w:lineRule="auto"/>
        <w:jc w:val="both"/>
        <w:rPr>
          <w:rFonts w:ascii="Tahoma" w:eastAsia="Verdana" w:hAnsi="Tahoma" w:cs="Tahoma"/>
        </w:rPr>
      </w:pPr>
    </w:p>
    <w:p w14:paraId="615DEEC2" w14:textId="163BA28E" w:rsidR="00DE3A8C" w:rsidRPr="00A0288A" w:rsidRDefault="00DE3A8C" w:rsidP="00A0288A">
      <w:pPr>
        <w:spacing w:after="0" w:line="276" w:lineRule="auto"/>
        <w:jc w:val="both"/>
        <w:rPr>
          <w:rFonts w:ascii="Tahoma" w:eastAsia="Verdana" w:hAnsi="Tahoma" w:cs="Tahoma"/>
        </w:rPr>
      </w:pPr>
      <w:r w:rsidRPr="00A0288A">
        <w:rPr>
          <w:rFonts w:ascii="Tahoma" w:eastAsia="Verdana" w:hAnsi="Tahoma" w:cs="Tahoma"/>
        </w:rPr>
        <w:t>Ante tal situación</w:t>
      </w:r>
      <w:r w:rsidR="0011490F" w:rsidRPr="00A0288A">
        <w:rPr>
          <w:rFonts w:ascii="Tahoma" w:eastAsia="Verdana" w:hAnsi="Tahoma" w:cs="Tahoma"/>
        </w:rPr>
        <w:t>,</w:t>
      </w:r>
      <w:r w:rsidRPr="00A0288A">
        <w:rPr>
          <w:rFonts w:ascii="Tahoma" w:eastAsia="Verdana" w:hAnsi="Tahoma" w:cs="Tahoma"/>
        </w:rPr>
        <w:t xml:space="preserve"> la Sala </w:t>
      </w:r>
      <w:r w:rsidR="006B47BC" w:rsidRPr="00A0288A">
        <w:rPr>
          <w:rFonts w:ascii="Tahoma" w:eastAsia="Verdana" w:hAnsi="Tahoma" w:cs="Tahoma"/>
        </w:rPr>
        <w:t>revocará</w:t>
      </w:r>
      <w:r w:rsidRPr="00A0288A">
        <w:rPr>
          <w:rFonts w:ascii="Tahoma" w:eastAsia="Verdana" w:hAnsi="Tahoma" w:cs="Tahoma"/>
        </w:rPr>
        <w:t xml:space="preserve"> el fallo confut</w:t>
      </w:r>
      <w:r w:rsidR="006B47BC" w:rsidRPr="00A0288A">
        <w:rPr>
          <w:rFonts w:ascii="Tahoma" w:eastAsia="Verdana" w:hAnsi="Tahoma" w:cs="Tahoma"/>
        </w:rPr>
        <w:t>ado, y en consecuencia</w:t>
      </w:r>
      <w:r w:rsidR="0011490F" w:rsidRPr="00A0288A">
        <w:rPr>
          <w:rFonts w:ascii="Tahoma" w:eastAsia="Verdana" w:hAnsi="Tahoma" w:cs="Tahoma"/>
        </w:rPr>
        <w:t>,</w:t>
      </w:r>
      <w:r w:rsidR="006B47BC" w:rsidRPr="00A0288A">
        <w:rPr>
          <w:rFonts w:ascii="Tahoma" w:eastAsia="Verdana" w:hAnsi="Tahoma" w:cs="Tahoma"/>
        </w:rPr>
        <w:t xml:space="preserve"> declarará</w:t>
      </w:r>
      <w:r w:rsidRPr="00A0288A">
        <w:rPr>
          <w:rFonts w:ascii="Tahoma" w:eastAsia="Verdana" w:hAnsi="Tahoma" w:cs="Tahoma"/>
        </w:rPr>
        <w:t xml:space="preserve"> la responsabilidad criminal del procesado </w:t>
      </w:r>
      <w:proofErr w:type="spellStart"/>
      <w:r w:rsidR="00016D3A" w:rsidRPr="00A0288A">
        <w:rPr>
          <w:rFonts w:ascii="Tahoma" w:eastAsia="Verdana" w:hAnsi="Tahoma" w:cs="Tahoma"/>
        </w:rPr>
        <w:t>HAGR</w:t>
      </w:r>
      <w:proofErr w:type="spellEnd"/>
      <w:r w:rsidRPr="00A0288A">
        <w:rPr>
          <w:rFonts w:ascii="Tahoma" w:eastAsia="Verdana" w:hAnsi="Tahoma" w:cs="Tahoma"/>
        </w:rPr>
        <w:t xml:space="preserve"> por haber incurrido en la comisión del delito de estafa agravada por la cuantía.</w:t>
      </w:r>
    </w:p>
    <w:p w14:paraId="6B9D702D" w14:textId="77777777" w:rsidR="00FB6C85" w:rsidRPr="00A0288A" w:rsidRDefault="00FB6C85" w:rsidP="00A0288A">
      <w:pPr>
        <w:spacing w:after="0" w:line="276" w:lineRule="auto"/>
        <w:jc w:val="both"/>
        <w:rPr>
          <w:rFonts w:ascii="Tahoma" w:eastAsia="Verdana" w:hAnsi="Tahoma" w:cs="Tahoma"/>
        </w:rPr>
      </w:pPr>
    </w:p>
    <w:p w14:paraId="11E5572D" w14:textId="5EA4CF7D" w:rsidR="00FB6C85"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 xml:space="preserve">Como consecuencia de la declaratoria en sede de 2ª instancia del compromiso penal endilgado al procesado </w:t>
      </w:r>
      <w:proofErr w:type="spellStart"/>
      <w:r w:rsidR="00016D3A" w:rsidRPr="00A0288A">
        <w:rPr>
          <w:rFonts w:ascii="Tahoma" w:eastAsia="Verdana" w:hAnsi="Tahoma" w:cs="Tahoma"/>
        </w:rPr>
        <w:t>HAGR</w:t>
      </w:r>
      <w:proofErr w:type="spellEnd"/>
      <w:r w:rsidRPr="00A0288A">
        <w:rPr>
          <w:rFonts w:ascii="Tahoma" w:eastAsia="Verdana" w:hAnsi="Tahoma" w:cs="Tahoma"/>
        </w:rPr>
        <w:t xml:space="preserve"> por incurrir en la comisión del delito de estafa agravada por la cuantía, tipificado en los artículos 246 y 267 C.P.</w:t>
      </w:r>
      <w:r w:rsidR="0011490F" w:rsidRPr="00A0288A">
        <w:rPr>
          <w:rFonts w:ascii="Tahoma" w:eastAsia="Verdana" w:hAnsi="Tahoma" w:cs="Tahoma"/>
        </w:rPr>
        <w:t>,</w:t>
      </w:r>
      <w:r w:rsidRPr="00A0288A">
        <w:rPr>
          <w:rFonts w:ascii="Tahoma" w:eastAsia="Verdana" w:hAnsi="Tahoma" w:cs="Tahoma"/>
        </w:rPr>
        <w:t xml:space="preserve"> le corresponde ahora la Sala llevar a cabo las correspondientes operaciones de dosimetría punitiva que se han de tener en cuenta en el escenario de la dosificación la pena a imponer. </w:t>
      </w:r>
    </w:p>
    <w:p w14:paraId="264E1152" w14:textId="77777777" w:rsidR="00FB6C85" w:rsidRPr="00A0288A" w:rsidRDefault="00FB6C85" w:rsidP="00A0288A">
      <w:pPr>
        <w:spacing w:after="0" w:line="276" w:lineRule="auto"/>
        <w:jc w:val="both"/>
        <w:rPr>
          <w:rFonts w:ascii="Tahoma" w:eastAsia="Verdana" w:hAnsi="Tahoma" w:cs="Tahoma"/>
        </w:rPr>
      </w:pPr>
    </w:p>
    <w:p w14:paraId="1BFB4491" w14:textId="77777777" w:rsidR="00FB6C85"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Acorde con lo anterior, la Sala acudiría a los siguientes criterios:</w:t>
      </w:r>
    </w:p>
    <w:p w14:paraId="118236FC" w14:textId="77777777" w:rsidR="00FB6C85" w:rsidRPr="00A0288A" w:rsidRDefault="00FB6C85" w:rsidP="00A0288A">
      <w:pPr>
        <w:spacing w:after="0" w:line="276" w:lineRule="auto"/>
        <w:jc w:val="both"/>
        <w:rPr>
          <w:rFonts w:ascii="Tahoma" w:eastAsia="Verdana" w:hAnsi="Tahoma" w:cs="Tahoma"/>
        </w:rPr>
      </w:pPr>
    </w:p>
    <w:p w14:paraId="4B841FE3" w14:textId="77777777" w:rsidR="00FB6C85"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El delito de estafa agravado por la cuantía, es sancionado con las siguientes penas principales:</w:t>
      </w:r>
    </w:p>
    <w:p w14:paraId="26C8261A" w14:textId="77777777" w:rsidR="00FB6C85" w:rsidRPr="00A0288A" w:rsidRDefault="00FB6C85" w:rsidP="00A0288A">
      <w:pPr>
        <w:spacing w:after="0" w:line="276" w:lineRule="auto"/>
        <w:jc w:val="both"/>
        <w:rPr>
          <w:rFonts w:ascii="Tahoma" w:eastAsia="Verdana" w:hAnsi="Tahoma" w:cs="Tahoma"/>
        </w:rPr>
      </w:pPr>
    </w:p>
    <w:tbl>
      <w:tblPr>
        <w:tblStyle w:val="Tablaconcuadrcula"/>
        <w:tblW w:w="0" w:type="auto"/>
        <w:tblInd w:w="137" w:type="dxa"/>
        <w:tblLook w:val="04A0" w:firstRow="1" w:lastRow="0" w:firstColumn="1" w:lastColumn="0" w:noHBand="0" w:noVBand="1"/>
      </w:tblPr>
      <w:tblGrid>
        <w:gridCol w:w="4253"/>
        <w:gridCol w:w="4394"/>
      </w:tblGrid>
      <w:tr w:rsidR="00FB6C85" w:rsidRPr="00A0288A" w14:paraId="6078DF19" w14:textId="77777777" w:rsidTr="00BB083C">
        <w:tc>
          <w:tcPr>
            <w:tcW w:w="4253" w:type="dxa"/>
          </w:tcPr>
          <w:p w14:paraId="676A76BB" w14:textId="77777777" w:rsidR="00FB6C85" w:rsidRPr="00A0288A" w:rsidRDefault="00FB6C85" w:rsidP="00A0288A">
            <w:pPr>
              <w:jc w:val="center"/>
              <w:rPr>
                <w:rFonts w:ascii="Tahoma" w:eastAsia="Verdana" w:hAnsi="Tahoma" w:cs="Tahoma"/>
              </w:rPr>
            </w:pPr>
            <w:r w:rsidRPr="00A0288A">
              <w:rPr>
                <w:rFonts w:ascii="Tahoma" w:eastAsia="Verdana" w:hAnsi="Tahoma" w:cs="Tahoma"/>
              </w:rPr>
              <w:t>Pena de Prisión:</w:t>
            </w:r>
          </w:p>
        </w:tc>
        <w:tc>
          <w:tcPr>
            <w:tcW w:w="4394" w:type="dxa"/>
          </w:tcPr>
          <w:p w14:paraId="7A59C21D" w14:textId="77777777" w:rsidR="00FB6C85" w:rsidRPr="00A0288A" w:rsidRDefault="00FB6C85" w:rsidP="00A0288A">
            <w:pPr>
              <w:jc w:val="center"/>
              <w:rPr>
                <w:rFonts w:ascii="Tahoma" w:eastAsia="Verdana" w:hAnsi="Tahoma" w:cs="Tahoma"/>
              </w:rPr>
            </w:pPr>
            <w:r w:rsidRPr="00A0288A">
              <w:rPr>
                <w:rFonts w:ascii="Tahoma" w:eastAsia="Verdana" w:hAnsi="Tahoma" w:cs="Tahoma"/>
              </w:rPr>
              <w:t>Pena de Multa:</w:t>
            </w:r>
          </w:p>
        </w:tc>
      </w:tr>
      <w:tr w:rsidR="00FB6C85" w:rsidRPr="00A0288A" w14:paraId="4B23B2BF" w14:textId="77777777" w:rsidTr="00BB083C">
        <w:tc>
          <w:tcPr>
            <w:tcW w:w="4253" w:type="dxa"/>
          </w:tcPr>
          <w:p w14:paraId="1813B8FF" w14:textId="77777777" w:rsidR="00FB6C85" w:rsidRPr="00A0288A" w:rsidRDefault="00FB6C85" w:rsidP="00A0288A">
            <w:pPr>
              <w:jc w:val="center"/>
              <w:rPr>
                <w:rFonts w:ascii="Tahoma" w:eastAsia="Verdana" w:hAnsi="Tahoma" w:cs="Tahoma"/>
              </w:rPr>
            </w:pPr>
            <w:r w:rsidRPr="00A0288A">
              <w:rPr>
                <w:rFonts w:ascii="Tahoma" w:eastAsia="Verdana" w:hAnsi="Tahoma" w:cs="Tahoma"/>
              </w:rPr>
              <w:t>De 42,64 a 216 meses</w:t>
            </w:r>
          </w:p>
        </w:tc>
        <w:tc>
          <w:tcPr>
            <w:tcW w:w="4394" w:type="dxa"/>
          </w:tcPr>
          <w:p w14:paraId="47ACCC3A" w14:textId="77777777" w:rsidR="00FB6C85" w:rsidRPr="00A0288A" w:rsidRDefault="00FB6C85" w:rsidP="00A0288A">
            <w:pPr>
              <w:jc w:val="center"/>
              <w:rPr>
                <w:rFonts w:ascii="Tahoma" w:eastAsia="Verdana" w:hAnsi="Tahoma" w:cs="Tahoma"/>
                <w:i/>
              </w:rPr>
            </w:pPr>
            <w:r w:rsidRPr="00A0288A">
              <w:rPr>
                <w:rFonts w:ascii="Tahoma" w:eastAsia="Verdana" w:hAnsi="Tahoma" w:cs="Tahoma"/>
              </w:rPr>
              <w:t xml:space="preserve">De 88,88 a 2.250 </w:t>
            </w:r>
            <w:proofErr w:type="spellStart"/>
            <w:r w:rsidRPr="00A0288A">
              <w:rPr>
                <w:rFonts w:ascii="Tahoma" w:eastAsia="Verdana" w:hAnsi="Tahoma" w:cs="Tahoma"/>
                <w:i/>
              </w:rPr>
              <w:t>s.m.m.l.v</w:t>
            </w:r>
            <w:proofErr w:type="spellEnd"/>
          </w:p>
        </w:tc>
      </w:tr>
    </w:tbl>
    <w:p w14:paraId="338D35E2" w14:textId="77777777" w:rsidR="00FB6C85" w:rsidRPr="00A0288A" w:rsidRDefault="00FB6C85" w:rsidP="00A0288A">
      <w:pPr>
        <w:spacing w:after="0" w:line="276" w:lineRule="auto"/>
        <w:jc w:val="both"/>
        <w:rPr>
          <w:rFonts w:ascii="Tahoma" w:eastAsia="Verdana" w:hAnsi="Tahoma" w:cs="Tahoma"/>
        </w:rPr>
      </w:pPr>
    </w:p>
    <w:p w14:paraId="4B58F98A" w14:textId="77777777" w:rsidR="00FB6C85"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 xml:space="preserve">Al aplicar el sistema de cuartos, como quiera que en contra del Procesado no </w:t>
      </w:r>
      <w:r w:rsidR="0011490F" w:rsidRPr="00A0288A">
        <w:rPr>
          <w:rFonts w:ascii="Tahoma" w:eastAsia="Verdana" w:hAnsi="Tahoma" w:cs="Tahoma"/>
        </w:rPr>
        <w:t>s</w:t>
      </w:r>
      <w:r w:rsidRPr="00A0288A">
        <w:rPr>
          <w:rFonts w:ascii="Tahoma" w:eastAsia="Verdana" w:hAnsi="Tahoma" w:cs="Tahoma"/>
        </w:rPr>
        <w:t xml:space="preserve">e endilgaron circunstancias de mayor punibilidad, acorde con lo establecido en el inciso 1º del </w:t>
      </w:r>
      <w:proofErr w:type="gramStart"/>
      <w:r w:rsidRPr="00A0288A">
        <w:rPr>
          <w:rFonts w:ascii="Tahoma" w:eastAsia="Verdana" w:hAnsi="Tahoma" w:cs="Tahoma"/>
        </w:rPr>
        <w:t>articulo</w:t>
      </w:r>
      <w:proofErr w:type="gramEnd"/>
      <w:r w:rsidRPr="00A0288A">
        <w:rPr>
          <w:rFonts w:ascii="Tahoma" w:eastAsia="Verdana" w:hAnsi="Tahoma" w:cs="Tahoma"/>
        </w:rPr>
        <w:t xml:space="preserve"> 61 C.P.</w:t>
      </w:r>
      <w:r w:rsidR="0011490F" w:rsidRPr="00A0288A">
        <w:rPr>
          <w:rFonts w:ascii="Tahoma" w:eastAsia="Verdana" w:hAnsi="Tahoma" w:cs="Tahoma"/>
        </w:rPr>
        <w:t>,</w:t>
      </w:r>
      <w:r w:rsidRPr="00A0288A">
        <w:rPr>
          <w:rFonts w:ascii="Tahoma" w:eastAsia="Verdana" w:hAnsi="Tahoma" w:cs="Tahoma"/>
        </w:rPr>
        <w:t xml:space="preserve"> la Sala acudiría al primer cuarto de punibilidad, el que oscilaría entre: </w:t>
      </w:r>
    </w:p>
    <w:p w14:paraId="2F6A0630" w14:textId="77777777" w:rsidR="00FB6C85" w:rsidRPr="00A0288A" w:rsidRDefault="00FB6C85" w:rsidP="00A0288A">
      <w:pPr>
        <w:spacing w:after="0" w:line="276" w:lineRule="auto"/>
        <w:jc w:val="both"/>
        <w:rPr>
          <w:rFonts w:ascii="Tahoma" w:eastAsia="Verdana" w:hAnsi="Tahoma" w:cs="Tahoma"/>
        </w:rPr>
      </w:pPr>
    </w:p>
    <w:tbl>
      <w:tblPr>
        <w:tblStyle w:val="Tablaconcuadrcula"/>
        <w:tblW w:w="0" w:type="auto"/>
        <w:tblInd w:w="421" w:type="dxa"/>
        <w:tblLook w:val="04A0" w:firstRow="1" w:lastRow="0" w:firstColumn="1" w:lastColumn="0" w:noHBand="0" w:noVBand="1"/>
      </w:tblPr>
      <w:tblGrid>
        <w:gridCol w:w="3827"/>
        <w:gridCol w:w="4536"/>
      </w:tblGrid>
      <w:tr w:rsidR="00FB6C85" w:rsidRPr="00A0288A" w14:paraId="53C73D67" w14:textId="77777777" w:rsidTr="00FB6C85">
        <w:tc>
          <w:tcPr>
            <w:tcW w:w="3827" w:type="dxa"/>
          </w:tcPr>
          <w:p w14:paraId="117C3E3A" w14:textId="77777777" w:rsidR="00FB6C85" w:rsidRPr="00A0288A" w:rsidRDefault="00FB6C85" w:rsidP="00A0288A">
            <w:pPr>
              <w:jc w:val="center"/>
              <w:rPr>
                <w:rFonts w:ascii="Tahoma" w:eastAsia="Verdana" w:hAnsi="Tahoma" w:cs="Tahoma"/>
              </w:rPr>
            </w:pPr>
            <w:r w:rsidRPr="00A0288A">
              <w:rPr>
                <w:rFonts w:ascii="Tahoma" w:eastAsia="Verdana" w:hAnsi="Tahoma" w:cs="Tahoma"/>
              </w:rPr>
              <w:t>Pena de Prisión:</w:t>
            </w:r>
          </w:p>
        </w:tc>
        <w:tc>
          <w:tcPr>
            <w:tcW w:w="4536" w:type="dxa"/>
          </w:tcPr>
          <w:p w14:paraId="666BE1ED" w14:textId="77777777" w:rsidR="00FB6C85" w:rsidRPr="00A0288A" w:rsidRDefault="00FB6C85" w:rsidP="00A0288A">
            <w:pPr>
              <w:jc w:val="center"/>
              <w:rPr>
                <w:rFonts w:ascii="Tahoma" w:eastAsia="Verdana" w:hAnsi="Tahoma" w:cs="Tahoma"/>
              </w:rPr>
            </w:pPr>
            <w:r w:rsidRPr="00A0288A">
              <w:rPr>
                <w:rFonts w:ascii="Tahoma" w:eastAsia="Verdana" w:hAnsi="Tahoma" w:cs="Tahoma"/>
              </w:rPr>
              <w:t>Pena de Multa:</w:t>
            </w:r>
          </w:p>
        </w:tc>
      </w:tr>
      <w:tr w:rsidR="00FB6C85" w:rsidRPr="00A0288A" w14:paraId="670C5F8F" w14:textId="77777777" w:rsidTr="00FB6C85">
        <w:tc>
          <w:tcPr>
            <w:tcW w:w="3827" w:type="dxa"/>
          </w:tcPr>
          <w:p w14:paraId="1D8B7F5F" w14:textId="77777777" w:rsidR="00FB6C85" w:rsidRPr="00A0288A" w:rsidRDefault="00FB6C85" w:rsidP="00A0288A">
            <w:pPr>
              <w:jc w:val="center"/>
              <w:rPr>
                <w:rFonts w:ascii="Tahoma" w:eastAsia="Verdana" w:hAnsi="Tahoma" w:cs="Tahoma"/>
              </w:rPr>
            </w:pPr>
            <w:r w:rsidRPr="00A0288A">
              <w:rPr>
                <w:rFonts w:ascii="Tahoma" w:eastAsia="Verdana" w:hAnsi="Tahoma" w:cs="Tahoma"/>
              </w:rPr>
              <w:t>De 42,64 hasta 86 meses</w:t>
            </w:r>
          </w:p>
        </w:tc>
        <w:tc>
          <w:tcPr>
            <w:tcW w:w="4536" w:type="dxa"/>
          </w:tcPr>
          <w:p w14:paraId="0BA22905" w14:textId="77777777" w:rsidR="00FB6C85" w:rsidRPr="00A0288A" w:rsidRDefault="00FB6C85" w:rsidP="00A0288A">
            <w:pPr>
              <w:jc w:val="center"/>
              <w:rPr>
                <w:rFonts w:ascii="Tahoma" w:eastAsia="Verdana" w:hAnsi="Tahoma" w:cs="Tahoma"/>
              </w:rPr>
            </w:pPr>
            <w:r w:rsidRPr="00A0288A">
              <w:rPr>
                <w:rFonts w:ascii="Tahoma" w:eastAsia="Verdana" w:hAnsi="Tahoma" w:cs="Tahoma"/>
              </w:rPr>
              <w:t xml:space="preserve">De 88,88 hasta 629,16 </w:t>
            </w:r>
            <w:proofErr w:type="spellStart"/>
            <w:r w:rsidRPr="00A0288A">
              <w:rPr>
                <w:rFonts w:ascii="Tahoma" w:eastAsia="Verdana" w:hAnsi="Tahoma" w:cs="Tahoma"/>
                <w:i/>
              </w:rPr>
              <w:t>s.m.m.l.v</w:t>
            </w:r>
            <w:proofErr w:type="spellEnd"/>
          </w:p>
        </w:tc>
      </w:tr>
    </w:tbl>
    <w:p w14:paraId="60BADA5F" w14:textId="77777777" w:rsidR="00FB6C85" w:rsidRPr="00A0288A" w:rsidRDefault="00FB6C85" w:rsidP="00A0288A">
      <w:pPr>
        <w:spacing w:after="0" w:line="276" w:lineRule="auto"/>
        <w:jc w:val="both"/>
        <w:rPr>
          <w:rFonts w:ascii="Tahoma" w:eastAsia="Verdana" w:hAnsi="Tahoma" w:cs="Tahoma"/>
        </w:rPr>
      </w:pPr>
    </w:p>
    <w:p w14:paraId="7B585E27" w14:textId="77777777" w:rsidR="00FB6C85"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 xml:space="preserve">Para </w:t>
      </w:r>
      <w:r w:rsidR="00C406CD" w:rsidRPr="00A0288A">
        <w:rPr>
          <w:rFonts w:ascii="Tahoma" w:eastAsia="Verdana" w:hAnsi="Tahoma" w:cs="Tahoma"/>
        </w:rPr>
        <w:t xml:space="preserve">la </w:t>
      </w:r>
      <w:r w:rsidRPr="00A0288A">
        <w:rPr>
          <w:rFonts w:ascii="Tahoma" w:eastAsia="Verdana" w:hAnsi="Tahoma" w:cs="Tahoma"/>
        </w:rPr>
        <w:t xml:space="preserve">individualizar la pena, acorde con los principios de proporcionalidad y razonabilidad, la Sala tendrá en cuenta unos factores que generan un mayor juicio de reproche </w:t>
      </w:r>
      <w:r w:rsidR="00C406CD" w:rsidRPr="00A0288A">
        <w:rPr>
          <w:rFonts w:ascii="Tahoma" w:eastAsia="Verdana" w:hAnsi="Tahoma" w:cs="Tahoma"/>
        </w:rPr>
        <w:t>a</w:t>
      </w:r>
      <w:r w:rsidRPr="00A0288A">
        <w:rPr>
          <w:rFonts w:ascii="Tahoma" w:eastAsia="Verdana" w:hAnsi="Tahoma" w:cs="Tahoma"/>
        </w:rPr>
        <w:t>l comportamiento pregonado en contra del Procesado</w:t>
      </w:r>
      <w:r w:rsidR="0011490F" w:rsidRPr="00A0288A">
        <w:rPr>
          <w:rFonts w:ascii="Tahoma" w:eastAsia="Verdana" w:hAnsi="Tahoma" w:cs="Tahoma"/>
        </w:rPr>
        <w:t>,</w:t>
      </w:r>
      <w:r w:rsidRPr="00A0288A">
        <w:rPr>
          <w:rFonts w:ascii="Tahoma" w:eastAsia="Verdana" w:hAnsi="Tahoma" w:cs="Tahoma"/>
        </w:rPr>
        <w:t xml:space="preserve"> como consecuencia del </w:t>
      </w:r>
      <w:r w:rsidR="00C406CD" w:rsidRPr="00A0288A">
        <w:rPr>
          <w:rFonts w:ascii="Tahoma" w:eastAsia="Verdana" w:hAnsi="Tahoma" w:cs="Tahoma"/>
        </w:rPr>
        <w:t xml:space="preserve">habilidoso </w:t>
      </w:r>
      <w:r w:rsidRPr="00A0288A">
        <w:rPr>
          <w:rFonts w:ascii="Tahoma" w:eastAsia="Verdana" w:hAnsi="Tahoma" w:cs="Tahoma"/>
        </w:rPr>
        <w:t>doble juego que desplegó</w:t>
      </w:r>
      <w:r w:rsidR="0011490F" w:rsidRPr="00A0288A">
        <w:rPr>
          <w:rFonts w:ascii="Tahoma" w:eastAsia="Verdana" w:hAnsi="Tahoma" w:cs="Tahoma"/>
        </w:rPr>
        <w:t>,</w:t>
      </w:r>
      <w:r w:rsidRPr="00A0288A">
        <w:rPr>
          <w:rFonts w:ascii="Tahoma" w:eastAsia="Verdana" w:hAnsi="Tahoma" w:cs="Tahoma"/>
        </w:rPr>
        <w:t xml:space="preserve"> </w:t>
      </w:r>
      <w:r w:rsidR="00C406CD" w:rsidRPr="00A0288A">
        <w:rPr>
          <w:rFonts w:ascii="Tahoma" w:eastAsia="Verdana" w:hAnsi="Tahoma" w:cs="Tahoma"/>
        </w:rPr>
        <w:t xml:space="preserve">lo que le permitió que durante </w:t>
      </w:r>
      <w:r w:rsidRPr="00A0288A">
        <w:rPr>
          <w:rFonts w:ascii="Tahoma" w:eastAsia="Verdana" w:hAnsi="Tahoma" w:cs="Tahoma"/>
        </w:rPr>
        <w:t xml:space="preserve">el lapso </w:t>
      </w:r>
      <w:r w:rsidR="00C406CD" w:rsidRPr="00A0288A">
        <w:rPr>
          <w:rFonts w:ascii="Tahoma" w:eastAsia="Verdana" w:hAnsi="Tahoma" w:cs="Tahoma"/>
        </w:rPr>
        <w:t>aproximado de tres meses mantuviera</w:t>
      </w:r>
      <w:r w:rsidRPr="00A0288A">
        <w:rPr>
          <w:rFonts w:ascii="Tahoma" w:eastAsia="Verdana" w:hAnsi="Tahoma" w:cs="Tahoma"/>
        </w:rPr>
        <w:t xml:space="preserve"> engañada con argucias a la víctima, lo </w:t>
      </w:r>
      <w:r w:rsidR="00C406CD" w:rsidRPr="00A0288A">
        <w:rPr>
          <w:rFonts w:ascii="Tahoma" w:eastAsia="Verdana" w:hAnsi="Tahoma" w:cs="Tahoma"/>
        </w:rPr>
        <w:t xml:space="preserve">que </w:t>
      </w:r>
      <w:r w:rsidRPr="00A0288A">
        <w:rPr>
          <w:rFonts w:ascii="Tahoma" w:eastAsia="Verdana" w:hAnsi="Tahoma" w:cs="Tahoma"/>
        </w:rPr>
        <w:t>aviesamente aprovecho para engatusar a los ahora acreedores hipotecarios, lo cual es reflejo de la</w:t>
      </w:r>
      <w:r w:rsidR="0011490F" w:rsidRPr="00A0288A">
        <w:rPr>
          <w:rFonts w:ascii="Tahoma" w:eastAsia="Verdana" w:hAnsi="Tahoma" w:cs="Tahoma"/>
        </w:rPr>
        <w:t xml:space="preserve"> mayor perversidad del acusado, r</w:t>
      </w:r>
      <w:r w:rsidRPr="00A0288A">
        <w:rPr>
          <w:rFonts w:ascii="Tahoma" w:eastAsia="Verdana" w:hAnsi="Tahoma" w:cs="Tahoma"/>
        </w:rPr>
        <w:t xml:space="preserve">azón por la cual la Sala no partirá del límite inferior del primer cuarto de punibilidad, el que será incrementado en 10,83 meses y 135,07 </w:t>
      </w:r>
      <w:proofErr w:type="spellStart"/>
      <w:r w:rsidRPr="00A0288A">
        <w:rPr>
          <w:rFonts w:ascii="Tahoma" w:eastAsia="Verdana" w:hAnsi="Tahoma" w:cs="Tahoma"/>
          <w:i/>
        </w:rPr>
        <w:t>s.m.m.l.v</w:t>
      </w:r>
      <w:proofErr w:type="spellEnd"/>
      <w:r w:rsidRPr="00A0288A">
        <w:rPr>
          <w:rFonts w:ascii="Tahoma" w:eastAsia="Verdana" w:hAnsi="Tahoma" w:cs="Tahoma"/>
          <w:i/>
        </w:rPr>
        <w:t>.</w:t>
      </w:r>
      <w:r w:rsidR="00BA38C6" w:rsidRPr="00A0288A">
        <w:rPr>
          <w:rFonts w:ascii="Tahoma" w:eastAsia="Verdana" w:hAnsi="Tahoma" w:cs="Tahoma"/>
          <w:i/>
        </w:rPr>
        <w:t>,</w:t>
      </w:r>
      <w:r w:rsidRPr="00A0288A">
        <w:rPr>
          <w:rFonts w:ascii="Tahoma" w:eastAsia="Verdana" w:hAnsi="Tahoma" w:cs="Tahoma"/>
        </w:rPr>
        <w:t xml:space="preserve"> equivalente</w:t>
      </w:r>
      <w:r w:rsidR="00C406CD" w:rsidRPr="00A0288A">
        <w:rPr>
          <w:rFonts w:ascii="Tahoma" w:eastAsia="Verdana" w:hAnsi="Tahoma" w:cs="Tahoma"/>
        </w:rPr>
        <w:t>s</w:t>
      </w:r>
      <w:r w:rsidRPr="00A0288A">
        <w:rPr>
          <w:rFonts w:ascii="Tahoma" w:eastAsia="Verdana" w:hAnsi="Tahoma" w:cs="Tahoma"/>
        </w:rPr>
        <w:t xml:space="preserve"> al 25% del ámbito </w:t>
      </w:r>
      <w:r w:rsidRPr="00A0288A">
        <w:rPr>
          <w:rFonts w:ascii="Tahoma" w:eastAsia="Verdana" w:hAnsi="Tahoma" w:cs="Tahoma"/>
        </w:rPr>
        <w:lastRenderedPageBreak/>
        <w:t>punitivo de movilidad</w:t>
      </w:r>
      <w:r w:rsidRPr="00A0288A">
        <w:rPr>
          <w:rFonts w:ascii="Tahoma" w:eastAsia="Verdana" w:hAnsi="Tahoma" w:cs="Tahoma"/>
          <w:vertAlign w:val="superscript"/>
        </w:rPr>
        <w:footnoteReference w:id="5"/>
      </w:r>
      <w:r w:rsidR="00BA38C6" w:rsidRPr="00A0288A">
        <w:rPr>
          <w:rFonts w:ascii="Tahoma" w:eastAsia="Verdana" w:hAnsi="Tahoma" w:cs="Tahoma"/>
        </w:rPr>
        <w:t>,</w:t>
      </w:r>
      <w:r w:rsidRPr="00A0288A">
        <w:rPr>
          <w:rFonts w:ascii="Tahoma" w:eastAsia="Verdana" w:hAnsi="Tahoma" w:cs="Tahoma"/>
        </w:rPr>
        <w:t xml:space="preserve"> Por lo que las penas efectivas a imponer al procesado como consecuencia de la declarat</w:t>
      </w:r>
      <w:r w:rsidR="00BA38C6" w:rsidRPr="00A0288A">
        <w:rPr>
          <w:rFonts w:ascii="Tahoma" w:eastAsia="Verdana" w:hAnsi="Tahoma" w:cs="Tahoma"/>
        </w:rPr>
        <w:t>oria de su compromiso penal serí</w:t>
      </w:r>
      <w:r w:rsidRPr="00A0288A">
        <w:rPr>
          <w:rFonts w:ascii="Tahoma" w:eastAsia="Verdana" w:hAnsi="Tahoma" w:cs="Tahoma"/>
        </w:rPr>
        <w:t xml:space="preserve">an: </w:t>
      </w:r>
    </w:p>
    <w:p w14:paraId="0820F0BD" w14:textId="77777777" w:rsidR="00FB6C85" w:rsidRPr="00A0288A" w:rsidRDefault="00FB6C85" w:rsidP="00A0288A">
      <w:pPr>
        <w:spacing w:after="0" w:line="276" w:lineRule="auto"/>
        <w:jc w:val="both"/>
        <w:rPr>
          <w:rFonts w:ascii="Tahoma" w:eastAsia="Verdana" w:hAnsi="Tahoma" w:cs="Tahoma"/>
        </w:rPr>
      </w:pPr>
    </w:p>
    <w:tbl>
      <w:tblPr>
        <w:tblStyle w:val="Tablaconcuadrcula"/>
        <w:tblW w:w="0" w:type="auto"/>
        <w:tblInd w:w="137" w:type="dxa"/>
        <w:tblLook w:val="04A0" w:firstRow="1" w:lastRow="0" w:firstColumn="1" w:lastColumn="0" w:noHBand="0" w:noVBand="1"/>
      </w:tblPr>
      <w:tblGrid>
        <w:gridCol w:w="5103"/>
        <w:gridCol w:w="3544"/>
      </w:tblGrid>
      <w:tr w:rsidR="00FB6C85" w:rsidRPr="00A0288A" w14:paraId="77DED071" w14:textId="77777777" w:rsidTr="00FB6C85">
        <w:tc>
          <w:tcPr>
            <w:tcW w:w="5103" w:type="dxa"/>
          </w:tcPr>
          <w:p w14:paraId="72C02BCB" w14:textId="77777777" w:rsidR="00FB6C85" w:rsidRPr="00A0288A" w:rsidRDefault="00FB6C85" w:rsidP="00A0288A">
            <w:pPr>
              <w:jc w:val="center"/>
              <w:rPr>
                <w:rFonts w:ascii="Tahoma" w:eastAsia="Verdana" w:hAnsi="Tahoma" w:cs="Tahoma"/>
              </w:rPr>
            </w:pPr>
            <w:r w:rsidRPr="00A0288A">
              <w:rPr>
                <w:rFonts w:ascii="Tahoma" w:eastAsia="Verdana" w:hAnsi="Tahoma" w:cs="Tahoma"/>
              </w:rPr>
              <w:t>Pena de prisión:</w:t>
            </w:r>
          </w:p>
        </w:tc>
        <w:tc>
          <w:tcPr>
            <w:tcW w:w="3544" w:type="dxa"/>
          </w:tcPr>
          <w:p w14:paraId="515D003C" w14:textId="77777777" w:rsidR="00FB6C85" w:rsidRPr="00A0288A" w:rsidRDefault="00FB6C85" w:rsidP="00A0288A">
            <w:pPr>
              <w:jc w:val="center"/>
              <w:rPr>
                <w:rFonts w:ascii="Tahoma" w:eastAsia="Verdana" w:hAnsi="Tahoma" w:cs="Tahoma"/>
              </w:rPr>
            </w:pPr>
            <w:r w:rsidRPr="00A0288A">
              <w:rPr>
                <w:rFonts w:ascii="Tahoma" w:eastAsia="Verdana" w:hAnsi="Tahoma" w:cs="Tahoma"/>
              </w:rPr>
              <w:t>Pena de multa:</w:t>
            </w:r>
          </w:p>
        </w:tc>
      </w:tr>
      <w:tr w:rsidR="00FB6C85" w:rsidRPr="00A0288A" w14:paraId="68BF760F" w14:textId="77777777" w:rsidTr="00FB6C85">
        <w:tc>
          <w:tcPr>
            <w:tcW w:w="5103" w:type="dxa"/>
          </w:tcPr>
          <w:p w14:paraId="39EF664D" w14:textId="547DAAF6" w:rsidR="00FB6C85" w:rsidRPr="00A0288A" w:rsidRDefault="00FB6C85" w:rsidP="00A0288A">
            <w:pPr>
              <w:jc w:val="center"/>
              <w:rPr>
                <w:rFonts w:ascii="Tahoma" w:eastAsia="Verdana" w:hAnsi="Tahoma" w:cs="Tahoma"/>
              </w:rPr>
            </w:pPr>
            <w:r w:rsidRPr="00A0288A">
              <w:rPr>
                <w:rFonts w:ascii="Tahoma" w:eastAsia="Verdana" w:hAnsi="Tahoma" w:cs="Tahoma"/>
              </w:rPr>
              <w:t xml:space="preserve">53,5 meses </w:t>
            </w:r>
            <w:r w:rsidR="000D05F2" w:rsidRPr="00A0288A">
              <w:rPr>
                <w:rFonts w:ascii="Tahoma" w:eastAsia="Verdana" w:hAnsi="Tahoma" w:cs="Tahoma"/>
              </w:rPr>
              <w:t>(Que</w:t>
            </w:r>
            <w:r w:rsidR="00C406CD" w:rsidRPr="00A0288A">
              <w:rPr>
                <w:rFonts w:ascii="Tahoma" w:eastAsia="Verdana" w:hAnsi="Tahoma" w:cs="Tahoma"/>
              </w:rPr>
              <w:t xml:space="preserve"> equivaldrían </w:t>
            </w:r>
            <w:r w:rsidRPr="00A0288A">
              <w:rPr>
                <w:rFonts w:ascii="Tahoma" w:eastAsia="Verdana" w:hAnsi="Tahoma" w:cs="Tahoma"/>
              </w:rPr>
              <w:t>4 años, 5 meses y 15 días)</w:t>
            </w:r>
          </w:p>
        </w:tc>
        <w:tc>
          <w:tcPr>
            <w:tcW w:w="3544" w:type="dxa"/>
          </w:tcPr>
          <w:p w14:paraId="30347D80" w14:textId="77777777" w:rsidR="00FB6C85" w:rsidRPr="00A0288A" w:rsidRDefault="00FB6C85" w:rsidP="00A0288A">
            <w:pPr>
              <w:jc w:val="center"/>
              <w:rPr>
                <w:rFonts w:ascii="Tahoma" w:eastAsia="Verdana" w:hAnsi="Tahoma" w:cs="Tahoma"/>
              </w:rPr>
            </w:pPr>
            <w:r w:rsidRPr="00A0288A">
              <w:rPr>
                <w:rFonts w:ascii="Tahoma" w:eastAsia="Verdana" w:hAnsi="Tahoma" w:cs="Tahoma"/>
              </w:rPr>
              <w:t xml:space="preserve">223,95 </w:t>
            </w:r>
            <w:proofErr w:type="spellStart"/>
            <w:r w:rsidRPr="00A0288A">
              <w:rPr>
                <w:rFonts w:ascii="Tahoma" w:eastAsia="Verdana" w:hAnsi="Tahoma" w:cs="Tahoma"/>
                <w:i/>
              </w:rPr>
              <w:t>s.m.m.l.v</w:t>
            </w:r>
            <w:proofErr w:type="spellEnd"/>
            <w:r w:rsidRPr="00A0288A">
              <w:rPr>
                <w:rFonts w:ascii="Tahoma" w:eastAsia="Verdana" w:hAnsi="Tahoma" w:cs="Tahoma"/>
                <w:i/>
              </w:rPr>
              <w:t>.</w:t>
            </w:r>
            <w:r w:rsidRPr="00A0288A">
              <w:rPr>
                <w:rFonts w:ascii="Tahoma" w:eastAsia="Verdana" w:hAnsi="Tahoma" w:cs="Tahoma"/>
              </w:rPr>
              <w:t xml:space="preserve"> </w:t>
            </w:r>
            <w:r w:rsidR="00C406CD" w:rsidRPr="00A0288A">
              <w:rPr>
                <w:rFonts w:ascii="Tahoma" w:eastAsia="Verdana" w:hAnsi="Tahoma" w:cs="Tahoma"/>
              </w:rPr>
              <w:t xml:space="preserve">vigentes </w:t>
            </w:r>
            <w:r w:rsidRPr="00A0288A">
              <w:rPr>
                <w:rFonts w:ascii="Tahoma" w:eastAsia="Verdana" w:hAnsi="Tahoma" w:cs="Tahoma"/>
              </w:rPr>
              <w:t>para el año 2.008</w:t>
            </w:r>
          </w:p>
        </w:tc>
      </w:tr>
    </w:tbl>
    <w:p w14:paraId="14210022" w14:textId="77777777" w:rsidR="00FB6C85" w:rsidRPr="00A0288A" w:rsidRDefault="00FB6C85" w:rsidP="00A0288A">
      <w:pPr>
        <w:spacing w:after="0" w:line="276" w:lineRule="auto"/>
        <w:jc w:val="both"/>
        <w:rPr>
          <w:rFonts w:ascii="Tahoma" w:eastAsia="Verdana" w:hAnsi="Tahoma" w:cs="Tahoma"/>
        </w:rPr>
      </w:pPr>
    </w:p>
    <w:p w14:paraId="510ED44B" w14:textId="77777777" w:rsidR="00FB6C85"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El pago de la pena de multa, acorde con lo regulado en el artículo 10º de la Ley # 1.743 de 2.014, deberá ser cancelado por el Procesado a favor de la Rama Judicial, Consejo Superior de la Judicatura, Dirección Ejecutiva de Administración Judicial, o quien haga sus veces, dentro del término de los 10 días hábiles, contados desde el día hábil siguiente a la fecha de la ejecutoria del presente fallo de 2ª instancia.</w:t>
      </w:r>
    </w:p>
    <w:p w14:paraId="40F32713" w14:textId="77777777" w:rsidR="00FB6C85" w:rsidRPr="00A0288A" w:rsidRDefault="00FB6C85" w:rsidP="00A0288A">
      <w:pPr>
        <w:spacing w:after="0" w:line="276" w:lineRule="auto"/>
        <w:jc w:val="both"/>
        <w:rPr>
          <w:rFonts w:ascii="Tahoma" w:eastAsia="Verdana" w:hAnsi="Tahoma" w:cs="Tahoma"/>
        </w:rPr>
      </w:pPr>
    </w:p>
    <w:p w14:paraId="4B2ED7F9" w14:textId="77777777" w:rsidR="00FB6C85"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Por otra parte</w:t>
      </w:r>
      <w:r w:rsidR="00BA38C6" w:rsidRPr="00A0288A">
        <w:rPr>
          <w:rFonts w:ascii="Tahoma" w:eastAsia="Verdana" w:hAnsi="Tahoma" w:cs="Tahoma"/>
        </w:rPr>
        <w:t>,</w:t>
      </w:r>
      <w:r w:rsidRPr="00A0288A">
        <w:rPr>
          <w:rFonts w:ascii="Tahoma" w:eastAsia="Verdana" w:hAnsi="Tahoma" w:cs="Tahoma"/>
        </w:rPr>
        <w:t xml:space="preserve"> en lo que tiene que ver con la dosificación de la pena accesoria de inhabilitación para el ejercicio de derechos y funciones públicas, acorde con lo consignado en el inciso 3º del artículo 52 C.P.</w:t>
      </w:r>
      <w:r w:rsidR="00BA38C6" w:rsidRPr="00A0288A">
        <w:rPr>
          <w:rFonts w:ascii="Tahoma" w:eastAsia="Verdana" w:hAnsi="Tahoma" w:cs="Tahoma"/>
        </w:rPr>
        <w:t>,</w:t>
      </w:r>
      <w:r w:rsidRPr="00A0288A">
        <w:rPr>
          <w:rFonts w:ascii="Tahoma" w:eastAsia="Verdana" w:hAnsi="Tahoma" w:cs="Tahoma"/>
        </w:rPr>
        <w:t xml:space="preserve"> se tiene que esa pena debe corresponder a un tiempo igual al de la pena de prisión</w:t>
      </w:r>
      <w:r w:rsidR="00BA38C6" w:rsidRPr="00A0288A">
        <w:rPr>
          <w:rFonts w:ascii="Tahoma" w:eastAsia="Verdana" w:hAnsi="Tahoma" w:cs="Tahoma"/>
        </w:rPr>
        <w:t>,</w:t>
      </w:r>
      <w:r w:rsidRPr="00A0288A">
        <w:rPr>
          <w:rFonts w:ascii="Tahoma" w:eastAsia="Verdana" w:hAnsi="Tahoma" w:cs="Tahoma"/>
        </w:rPr>
        <w:t xml:space="preserve"> sin exceder el tope de los veinte años, y como quiera que en el presente asunto la pena de prisión impuesta al Procesado fue de 4 años, 5 meses y 15 días, ello nos quiere decir que la pena accesoria de marras deberá s</w:t>
      </w:r>
      <w:r w:rsidR="00BA38C6" w:rsidRPr="00A0288A">
        <w:rPr>
          <w:rFonts w:ascii="Tahoma" w:eastAsia="Verdana" w:hAnsi="Tahoma" w:cs="Tahoma"/>
        </w:rPr>
        <w:t>er por ese mismo perí</w:t>
      </w:r>
      <w:r w:rsidRPr="00A0288A">
        <w:rPr>
          <w:rFonts w:ascii="Tahoma" w:eastAsia="Verdana" w:hAnsi="Tahoma" w:cs="Tahoma"/>
        </w:rPr>
        <w:t xml:space="preserve">odo.   </w:t>
      </w:r>
    </w:p>
    <w:p w14:paraId="5F203DA7" w14:textId="77777777" w:rsidR="00FB6C85" w:rsidRPr="00A0288A" w:rsidRDefault="00FB6C85" w:rsidP="00A0288A">
      <w:pPr>
        <w:spacing w:after="0" w:line="276" w:lineRule="auto"/>
        <w:jc w:val="both"/>
        <w:rPr>
          <w:rFonts w:ascii="Tahoma" w:eastAsia="Verdana" w:hAnsi="Tahoma" w:cs="Tahoma"/>
        </w:rPr>
      </w:pPr>
    </w:p>
    <w:p w14:paraId="72EA1378" w14:textId="7414899D" w:rsidR="00FB6C85"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 xml:space="preserve">De igual forma, en lo que concierne </w:t>
      </w:r>
      <w:r w:rsidR="00BA38C6" w:rsidRPr="00A0288A">
        <w:rPr>
          <w:rFonts w:ascii="Tahoma" w:eastAsia="Verdana" w:hAnsi="Tahoma" w:cs="Tahoma"/>
        </w:rPr>
        <w:t>a</w:t>
      </w:r>
      <w:r w:rsidRPr="00A0288A">
        <w:rPr>
          <w:rFonts w:ascii="Tahoma" w:eastAsia="Verdana" w:hAnsi="Tahoma" w:cs="Tahoma"/>
        </w:rPr>
        <w:t>l reconocimiento de subrogados y sustitutos penales, vemos que como consecuencia del monto de la pena de prisión impuesta al acriminado no se cumple co</w:t>
      </w:r>
      <w:r w:rsidR="00BA38C6" w:rsidRPr="00A0288A">
        <w:rPr>
          <w:rFonts w:ascii="Tahoma" w:eastAsia="Verdana" w:hAnsi="Tahoma" w:cs="Tahoma"/>
        </w:rPr>
        <w:t>n el requisito objetivo exigido</w:t>
      </w:r>
      <w:r w:rsidRPr="00A0288A">
        <w:rPr>
          <w:rFonts w:ascii="Tahoma" w:eastAsia="Verdana" w:hAnsi="Tahoma" w:cs="Tahoma"/>
        </w:rPr>
        <w:t xml:space="preserve"> por el artículo 63 C.P. para la concesión del subrogado penal de la suspensión condici</w:t>
      </w:r>
      <w:r w:rsidR="00AE7910" w:rsidRPr="00A0288A">
        <w:rPr>
          <w:rFonts w:ascii="Tahoma" w:eastAsia="Verdana" w:hAnsi="Tahoma" w:cs="Tahoma"/>
        </w:rPr>
        <w:t>onal de la ejecución de la pena. Igualmente,</w:t>
      </w:r>
      <w:r w:rsidRPr="00A0288A">
        <w:rPr>
          <w:rFonts w:ascii="Tahoma" w:eastAsia="Verdana" w:hAnsi="Tahoma" w:cs="Tahoma"/>
        </w:rPr>
        <w:t xml:space="preserve"> como quiera que en la actualidad se desconoce el domicilio del procesado, tanto es </w:t>
      </w:r>
      <w:r w:rsidR="00CB169E" w:rsidRPr="00A0288A">
        <w:rPr>
          <w:rFonts w:ascii="Tahoma" w:eastAsia="Verdana" w:hAnsi="Tahoma" w:cs="Tahoma"/>
        </w:rPr>
        <w:t>así</w:t>
      </w:r>
      <w:r w:rsidRPr="00A0288A">
        <w:rPr>
          <w:rFonts w:ascii="Tahoma" w:eastAsia="Verdana" w:hAnsi="Tahoma" w:cs="Tahoma"/>
        </w:rPr>
        <w:t xml:space="preserve"> que para poder ser vinculado al procesado previamente se hizo necesario declararlo como persona ausente, tal situación conspiraría de manera negativa para que pudiera hacerse acreedor de la sustitución de la pena de prisión por prisión domiciliaria, ya que no se cumpliría con el requisito del arraigo requerido por el # 3º del artículo 38B C.P.</w:t>
      </w:r>
      <w:r w:rsidR="00142D2A" w:rsidRPr="00A0288A">
        <w:rPr>
          <w:rFonts w:ascii="Tahoma" w:eastAsia="Verdana" w:hAnsi="Tahoma" w:cs="Tahoma"/>
        </w:rPr>
        <w:t xml:space="preserve"> </w:t>
      </w:r>
    </w:p>
    <w:p w14:paraId="18F9E0B3" w14:textId="77777777" w:rsidR="00FB6C85" w:rsidRPr="00A0288A" w:rsidRDefault="00FB6C85" w:rsidP="00A0288A">
      <w:pPr>
        <w:spacing w:after="0" w:line="276" w:lineRule="auto"/>
        <w:jc w:val="both"/>
        <w:rPr>
          <w:rFonts w:ascii="Tahoma" w:eastAsia="Verdana" w:hAnsi="Tahoma" w:cs="Tahoma"/>
        </w:rPr>
      </w:pPr>
    </w:p>
    <w:p w14:paraId="452E017A" w14:textId="12883531" w:rsidR="00FB6C85"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 xml:space="preserve">Al serle negado al procesado </w:t>
      </w:r>
      <w:proofErr w:type="spellStart"/>
      <w:r w:rsidR="00016D3A" w:rsidRPr="00A0288A">
        <w:rPr>
          <w:rFonts w:ascii="Tahoma" w:eastAsia="Verdana" w:hAnsi="Tahoma" w:cs="Tahoma"/>
        </w:rPr>
        <w:t>HAGR</w:t>
      </w:r>
      <w:proofErr w:type="spellEnd"/>
      <w:r w:rsidRPr="00A0288A">
        <w:rPr>
          <w:rFonts w:ascii="Tahoma" w:eastAsia="Verdana" w:hAnsi="Tahoma" w:cs="Tahoma"/>
        </w:rPr>
        <w:t xml:space="preserve"> el disfrute de subrogados y sustitutos pena</w:t>
      </w:r>
      <w:r w:rsidR="00BA38C6" w:rsidRPr="00A0288A">
        <w:rPr>
          <w:rFonts w:ascii="Tahoma" w:eastAsia="Verdana" w:hAnsi="Tahoma" w:cs="Tahoma"/>
        </w:rPr>
        <w:t>les, la consecuencia lógica serí</w:t>
      </w:r>
      <w:r w:rsidRPr="00A0288A">
        <w:rPr>
          <w:rFonts w:ascii="Tahoma" w:eastAsia="Verdana" w:hAnsi="Tahoma" w:cs="Tahoma"/>
        </w:rPr>
        <w:t xml:space="preserve">a que en su contra se deban librar las correspondientes </w:t>
      </w:r>
      <w:r w:rsidR="000D05F2" w:rsidRPr="00A0288A">
        <w:rPr>
          <w:rFonts w:ascii="Tahoma" w:eastAsia="Verdana" w:hAnsi="Tahoma" w:cs="Tahoma"/>
        </w:rPr>
        <w:t>órdenes</w:t>
      </w:r>
      <w:r w:rsidRPr="00A0288A">
        <w:rPr>
          <w:rFonts w:ascii="Tahoma" w:eastAsia="Verdana" w:hAnsi="Tahoma" w:cs="Tahoma"/>
        </w:rPr>
        <w:t xml:space="preserve"> de captura para que de manera inmediata se haga efectivo lo resuelto y decidido por la Colegiatura en el presente proveído de 2ª instancia; </w:t>
      </w:r>
      <w:r w:rsidR="00AE7910" w:rsidRPr="00A0288A">
        <w:rPr>
          <w:rFonts w:ascii="Tahoma" w:eastAsia="Verdana" w:hAnsi="Tahoma" w:cs="Tahoma"/>
        </w:rPr>
        <w:t xml:space="preserve">sin embargo, </w:t>
      </w:r>
      <w:r w:rsidR="00BA38C6" w:rsidRPr="00A0288A">
        <w:rPr>
          <w:rFonts w:ascii="Tahoma" w:eastAsia="Verdana" w:hAnsi="Tahoma" w:cs="Tahoma"/>
        </w:rPr>
        <w:t xml:space="preserve">la Sala no </w:t>
      </w:r>
      <w:r w:rsidRPr="00A0288A">
        <w:rPr>
          <w:rFonts w:ascii="Tahoma" w:eastAsia="Verdana" w:hAnsi="Tahoma" w:cs="Tahoma"/>
        </w:rPr>
        <w:t>puede desconocer que dicha decisión, de una u otra forma, estaría desconociendo lo ordenado por la Corte Constitucional en la sentencia  C-342/17, porque</w:t>
      </w:r>
      <w:r w:rsidR="00AE7910" w:rsidRPr="00A0288A">
        <w:rPr>
          <w:rFonts w:ascii="Tahoma" w:eastAsia="Verdana" w:hAnsi="Tahoma" w:cs="Tahoma"/>
        </w:rPr>
        <w:t xml:space="preserve"> el procesado se encuentra en libertad debido a que </w:t>
      </w:r>
      <w:r w:rsidRPr="00A0288A">
        <w:rPr>
          <w:rFonts w:ascii="Tahoma" w:eastAsia="Verdana" w:hAnsi="Tahoma" w:cs="Tahoma"/>
        </w:rPr>
        <w:t>en el momento en el que se l</w:t>
      </w:r>
      <w:r w:rsidR="00AE7910" w:rsidRPr="00A0288A">
        <w:rPr>
          <w:rFonts w:ascii="Tahoma" w:eastAsia="Verdana" w:hAnsi="Tahoma" w:cs="Tahoma"/>
        </w:rPr>
        <w:t>e definió la situación jurídica</w:t>
      </w:r>
      <w:r w:rsidRPr="00A0288A">
        <w:rPr>
          <w:rFonts w:ascii="Tahoma" w:eastAsia="Verdana" w:hAnsi="Tahoma" w:cs="Tahoma"/>
        </w:rPr>
        <w:t xml:space="preserve"> no se les impuso ningún tipo de medida de aseguramiento, por cuanto la Fiscalía declinó de impetrar petición alguna en tal sentido, </w:t>
      </w:r>
      <w:r w:rsidR="00AE7910" w:rsidRPr="00A0288A">
        <w:rPr>
          <w:rFonts w:ascii="Tahoma" w:eastAsia="Verdana" w:hAnsi="Tahoma" w:cs="Tahoma"/>
        </w:rPr>
        <w:t xml:space="preserve">razón por la cual, </w:t>
      </w:r>
      <w:r w:rsidRPr="00A0288A">
        <w:rPr>
          <w:rFonts w:ascii="Tahoma" w:eastAsia="Verdana" w:hAnsi="Tahoma" w:cs="Tahoma"/>
        </w:rPr>
        <w:t>acorde con el principio de la afirmación de la libertad, y lo regulado en el artículo 188 de la Ley 600 de 2.000, todo ello implicaría que solamente se deban expedir las correspondientes órdene</w:t>
      </w:r>
      <w:r w:rsidR="00BA38C6" w:rsidRPr="00A0288A">
        <w:rPr>
          <w:rFonts w:ascii="Tahoma" w:eastAsia="Verdana" w:hAnsi="Tahoma" w:cs="Tahoma"/>
        </w:rPr>
        <w:t xml:space="preserve">s de captura una vez </w:t>
      </w:r>
      <w:r w:rsidRPr="00A0288A">
        <w:rPr>
          <w:rFonts w:ascii="Tahoma" w:eastAsia="Verdana" w:hAnsi="Tahoma" w:cs="Tahoma"/>
        </w:rPr>
        <w:t>se encuentre en firme la sentencia condenatoria.</w:t>
      </w:r>
      <w:r w:rsidR="00142D2A" w:rsidRPr="00A0288A">
        <w:rPr>
          <w:rFonts w:ascii="Tahoma" w:eastAsia="Verdana" w:hAnsi="Tahoma" w:cs="Tahoma"/>
        </w:rPr>
        <w:t xml:space="preserve"> </w:t>
      </w:r>
    </w:p>
    <w:p w14:paraId="10FB85FB" w14:textId="77777777" w:rsidR="00FB6C85" w:rsidRPr="00A0288A" w:rsidRDefault="00FB6C85" w:rsidP="00A0288A">
      <w:pPr>
        <w:spacing w:after="0" w:line="276" w:lineRule="auto"/>
        <w:jc w:val="both"/>
        <w:rPr>
          <w:rFonts w:ascii="Tahoma" w:eastAsia="Verdana" w:hAnsi="Tahoma" w:cs="Tahoma"/>
        </w:rPr>
      </w:pPr>
    </w:p>
    <w:p w14:paraId="1C4FADCD" w14:textId="1527AE08" w:rsidR="00FB6C85"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 xml:space="preserve">Por otra parte, en lo que </w:t>
      </w:r>
      <w:r w:rsidR="00AE7910" w:rsidRPr="00A0288A">
        <w:rPr>
          <w:rFonts w:ascii="Tahoma" w:eastAsia="Verdana" w:hAnsi="Tahoma" w:cs="Tahoma"/>
        </w:rPr>
        <w:t>atañe</w:t>
      </w:r>
      <w:r w:rsidRPr="00A0288A">
        <w:rPr>
          <w:rFonts w:ascii="Tahoma" w:eastAsia="Verdana" w:hAnsi="Tahoma" w:cs="Tahoma"/>
        </w:rPr>
        <w:t xml:space="preserve"> con los eventu</w:t>
      </w:r>
      <w:r w:rsidR="00D35450" w:rsidRPr="00A0288A">
        <w:rPr>
          <w:rFonts w:ascii="Tahoma" w:eastAsia="Verdana" w:hAnsi="Tahoma" w:cs="Tahoma"/>
        </w:rPr>
        <w:t>ales recursos de los cuales serí</w:t>
      </w:r>
      <w:r w:rsidRPr="00A0288A">
        <w:rPr>
          <w:rFonts w:ascii="Tahoma" w:eastAsia="Verdana" w:hAnsi="Tahoma" w:cs="Tahoma"/>
        </w:rPr>
        <w:t xml:space="preserve">a susceptible esta sentencia de 2ª instancia, la Sala no puede desconocer que se está en presencia de la primera sentencia condenatoria, por lo que acorde con lo ordenado por la Corte Constitucional en las sentencias C-792 de 2014 y SU-215 de 2016, que regularon el principio de la doble conformidad, y de lo que en términos similares adujo la Sala de Casación Penal de la Corte Suprema de Justicia en la sentencia del 23 de abril de 2.019. Rad. # 54.215, válidamente se puede concluir que la Defensa de </w:t>
      </w:r>
      <w:proofErr w:type="spellStart"/>
      <w:r w:rsidR="00016D3A" w:rsidRPr="00A0288A">
        <w:rPr>
          <w:rFonts w:ascii="Tahoma" w:eastAsia="Verdana" w:hAnsi="Tahoma" w:cs="Tahoma"/>
        </w:rPr>
        <w:t>HAGR</w:t>
      </w:r>
      <w:proofErr w:type="spellEnd"/>
      <w:r w:rsidRPr="00A0288A">
        <w:rPr>
          <w:rFonts w:ascii="Tahoma" w:eastAsia="Verdana" w:hAnsi="Tahoma" w:cs="Tahoma"/>
        </w:rPr>
        <w:t xml:space="preserve"> podría interponer en contra del presente fallo el recurso de impugnación excepcional. </w:t>
      </w:r>
    </w:p>
    <w:p w14:paraId="37CB4D1E" w14:textId="77777777" w:rsidR="00FB6C85" w:rsidRPr="00A0288A" w:rsidRDefault="00FB6C85" w:rsidP="00A0288A">
      <w:pPr>
        <w:spacing w:after="0" w:line="276" w:lineRule="auto"/>
        <w:jc w:val="both"/>
        <w:rPr>
          <w:rFonts w:ascii="Tahoma" w:eastAsia="Verdana" w:hAnsi="Tahoma" w:cs="Tahoma"/>
        </w:rPr>
      </w:pPr>
    </w:p>
    <w:p w14:paraId="0D5A41DB" w14:textId="3C1A088C" w:rsidR="006000F6"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Finalmente, en lo que tiene que ver con las medidas que se deben aplicar para el restablecimiento del derecho</w:t>
      </w:r>
      <w:r w:rsidR="00D35450" w:rsidRPr="00A0288A">
        <w:rPr>
          <w:rFonts w:ascii="Tahoma" w:eastAsia="Verdana" w:hAnsi="Tahoma" w:cs="Tahoma"/>
        </w:rPr>
        <w:t>,</w:t>
      </w:r>
      <w:r w:rsidRPr="00A0288A">
        <w:rPr>
          <w:rFonts w:ascii="Tahoma" w:eastAsia="Verdana" w:hAnsi="Tahoma" w:cs="Tahoma"/>
        </w:rPr>
        <w:t xml:space="preserve"> como consecuencia de la declaratoria del compromiso penal endilgado al procesado </w:t>
      </w:r>
      <w:proofErr w:type="spellStart"/>
      <w:r w:rsidR="00016D3A" w:rsidRPr="00A0288A">
        <w:rPr>
          <w:rFonts w:ascii="Tahoma" w:eastAsia="Verdana" w:hAnsi="Tahoma" w:cs="Tahoma"/>
        </w:rPr>
        <w:t>HAGR</w:t>
      </w:r>
      <w:proofErr w:type="spellEnd"/>
      <w:r w:rsidRPr="00A0288A">
        <w:rPr>
          <w:rFonts w:ascii="Tahoma" w:eastAsia="Verdana" w:hAnsi="Tahoma" w:cs="Tahoma"/>
        </w:rPr>
        <w:t>, la Sala ordenará la nulidad de las escrituras públicas # 2.173 del 12 de mayo de 2.008 y # 3.097 del 22 de mayo de 2.008, otorgadas respectivamente por</w:t>
      </w:r>
      <w:r w:rsidR="00D35450" w:rsidRPr="00A0288A">
        <w:rPr>
          <w:rFonts w:ascii="Tahoma" w:eastAsia="Verdana" w:hAnsi="Tahoma" w:cs="Tahoma"/>
        </w:rPr>
        <w:t xml:space="preserve"> las Notarías 4ª y 5ª de este Cí</w:t>
      </w:r>
      <w:r w:rsidRPr="00A0288A">
        <w:rPr>
          <w:rFonts w:ascii="Tahoma" w:eastAsia="Verdana" w:hAnsi="Tahoma" w:cs="Tahoma"/>
        </w:rPr>
        <w:t xml:space="preserve">rculo Notarial, mediante las cuales se constituyeron un par de hipotecas abiertas y sin límite de cuantía en favor de los Sres. CARLOS MAURICIO URIBE BOTERO y GLORIA PATRICIA HINCAPIÉ CARMONA, así como </w:t>
      </w:r>
      <w:r w:rsidR="006000F6" w:rsidRPr="00A0288A">
        <w:rPr>
          <w:rFonts w:ascii="Tahoma" w:eastAsia="Verdana" w:hAnsi="Tahoma" w:cs="Tahoma"/>
        </w:rPr>
        <w:t xml:space="preserve">la </w:t>
      </w:r>
      <w:r w:rsidRPr="00A0288A">
        <w:rPr>
          <w:rFonts w:ascii="Tahoma" w:eastAsia="Verdana" w:hAnsi="Tahoma" w:cs="Tahoma"/>
        </w:rPr>
        <w:t xml:space="preserve"> inscripción </w:t>
      </w:r>
      <w:r w:rsidR="006000F6" w:rsidRPr="00A0288A">
        <w:rPr>
          <w:rFonts w:ascii="Tahoma" w:eastAsia="Verdana" w:hAnsi="Tahoma" w:cs="Tahoma"/>
        </w:rPr>
        <w:t>de esos gravámenes hipotecarios en los folios de las matr</w:t>
      </w:r>
      <w:r w:rsidR="00142D2A" w:rsidRPr="00A0288A">
        <w:rPr>
          <w:rFonts w:ascii="Tahoma" w:eastAsia="Verdana" w:hAnsi="Tahoma" w:cs="Tahoma"/>
        </w:rPr>
        <w:t>í</w:t>
      </w:r>
      <w:r w:rsidR="006000F6" w:rsidRPr="00A0288A">
        <w:rPr>
          <w:rFonts w:ascii="Tahoma" w:eastAsia="Verdana" w:hAnsi="Tahoma" w:cs="Tahoma"/>
        </w:rPr>
        <w:t>culas inmobiliarias # 290-163007 y # 290-163008</w:t>
      </w:r>
      <w:r w:rsidRPr="00A0288A">
        <w:rPr>
          <w:rFonts w:ascii="Tahoma" w:eastAsia="Verdana" w:hAnsi="Tahoma" w:cs="Tahoma"/>
        </w:rPr>
        <w:t xml:space="preserve"> de la Oficina de Registro de Instrumentos Públicos de Pereira</w:t>
      </w:r>
      <w:r w:rsidR="006000F6" w:rsidRPr="00A0288A">
        <w:rPr>
          <w:rFonts w:ascii="Tahoma" w:eastAsia="Verdana" w:hAnsi="Tahoma" w:cs="Tahoma"/>
        </w:rPr>
        <w:t xml:space="preserve">. </w:t>
      </w:r>
    </w:p>
    <w:p w14:paraId="5A9D2CBF" w14:textId="77777777" w:rsidR="006000F6" w:rsidRPr="00A0288A" w:rsidRDefault="006000F6" w:rsidP="00A0288A">
      <w:pPr>
        <w:spacing w:after="0" w:line="276" w:lineRule="auto"/>
        <w:jc w:val="both"/>
        <w:rPr>
          <w:rFonts w:ascii="Tahoma" w:eastAsia="Verdana" w:hAnsi="Tahoma" w:cs="Tahoma"/>
        </w:rPr>
      </w:pPr>
    </w:p>
    <w:p w14:paraId="5ACA9272" w14:textId="0B73843D" w:rsidR="006000F6" w:rsidRPr="00A0288A" w:rsidRDefault="006000F6" w:rsidP="00A0288A">
      <w:pPr>
        <w:spacing w:after="0" w:line="276" w:lineRule="auto"/>
        <w:jc w:val="both"/>
        <w:rPr>
          <w:rFonts w:ascii="Tahoma" w:eastAsia="Verdana" w:hAnsi="Tahoma" w:cs="Tahoma"/>
          <w:color w:val="00B050"/>
        </w:rPr>
      </w:pPr>
      <w:r w:rsidRPr="00A0288A">
        <w:rPr>
          <w:rFonts w:ascii="Tahoma" w:eastAsia="Verdana" w:hAnsi="Tahoma" w:cs="Tahoma"/>
        </w:rPr>
        <w:t xml:space="preserve">De igual manera, se ordenará que se </w:t>
      </w:r>
      <w:proofErr w:type="spellStart"/>
      <w:r w:rsidRPr="00A0288A">
        <w:rPr>
          <w:rFonts w:ascii="Tahoma" w:eastAsia="Verdana" w:hAnsi="Tahoma" w:cs="Tahoma"/>
        </w:rPr>
        <w:t>desanoten</w:t>
      </w:r>
      <w:proofErr w:type="spellEnd"/>
      <w:r w:rsidRPr="00A0288A">
        <w:rPr>
          <w:rFonts w:ascii="Tahoma" w:eastAsia="Verdana" w:hAnsi="Tahoma" w:cs="Tahoma"/>
        </w:rPr>
        <w:t xml:space="preserve"> de los folios de las </w:t>
      </w:r>
      <w:r w:rsidR="000D05F2" w:rsidRPr="00A0288A">
        <w:rPr>
          <w:rFonts w:ascii="Tahoma" w:eastAsia="Verdana" w:hAnsi="Tahoma" w:cs="Tahoma"/>
        </w:rPr>
        <w:t>matrículas</w:t>
      </w:r>
      <w:r w:rsidRPr="00A0288A">
        <w:rPr>
          <w:rFonts w:ascii="Tahoma" w:eastAsia="Verdana" w:hAnsi="Tahoma" w:cs="Tahoma"/>
        </w:rPr>
        <w:t xml:space="preserve"> inmobiliarias # 290-163007 y # 290-163008</w:t>
      </w:r>
      <w:r w:rsidR="00D35450" w:rsidRPr="00A0288A">
        <w:rPr>
          <w:rFonts w:ascii="Tahoma" w:eastAsia="Verdana" w:hAnsi="Tahoma" w:cs="Tahoma"/>
        </w:rPr>
        <w:t>,</w:t>
      </w:r>
      <w:r w:rsidRPr="00A0288A">
        <w:rPr>
          <w:rFonts w:ascii="Tahoma" w:eastAsia="Verdana" w:hAnsi="Tahoma" w:cs="Tahoma"/>
        </w:rPr>
        <w:t xml:space="preserve"> las medidas cautelares de suspensión del poder dispositivo ordenadas el 14 de octubre de 2.008 por parte del Juzgado 2º Penal Municipal de esta ciudad, con Funciones de Control de Garantías</w:t>
      </w:r>
      <w:r w:rsidR="000D05F2" w:rsidRPr="00A0288A">
        <w:rPr>
          <w:rFonts w:ascii="Tahoma" w:eastAsia="Verdana" w:hAnsi="Tahoma" w:cs="Tahoma"/>
        </w:rPr>
        <w:t xml:space="preserve">, no obstante que el Juez de conocimiento al momento de dictar su fallo absolutorio ya había ordenado realizar esa </w:t>
      </w:r>
      <w:proofErr w:type="spellStart"/>
      <w:r w:rsidR="000D05F2" w:rsidRPr="00A0288A">
        <w:rPr>
          <w:rFonts w:ascii="Tahoma" w:eastAsia="Verdana" w:hAnsi="Tahoma" w:cs="Tahoma"/>
        </w:rPr>
        <w:t>desanotación</w:t>
      </w:r>
      <w:proofErr w:type="spellEnd"/>
      <w:r w:rsidR="000D05F2" w:rsidRPr="00A0288A">
        <w:rPr>
          <w:rFonts w:ascii="Tahoma" w:eastAsia="Verdana" w:hAnsi="Tahoma" w:cs="Tahoma"/>
        </w:rPr>
        <w:t xml:space="preserve">. </w:t>
      </w:r>
      <w:r w:rsidR="00142D2A" w:rsidRPr="00A0288A">
        <w:rPr>
          <w:rFonts w:ascii="Tahoma" w:eastAsia="Verdana" w:hAnsi="Tahoma" w:cs="Tahoma"/>
        </w:rPr>
        <w:t xml:space="preserve"> </w:t>
      </w:r>
    </w:p>
    <w:p w14:paraId="2861114F" w14:textId="77777777" w:rsidR="006000F6" w:rsidRPr="00A0288A" w:rsidRDefault="006000F6" w:rsidP="00A0288A">
      <w:pPr>
        <w:spacing w:after="0" w:line="276" w:lineRule="auto"/>
        <w:jc w:val="both"/>
        <w:rPr>
          <w:rFonts w:ascii="Tahoma" w:eastAsia="Verdana" w:hAnsi="Tahoma" w:cs="Tahoma"/>
        </w:rPr>
      </w:pPr>
      <w:r w:rsidRPr="00A0288A">
        <w:rPr>
          <w:rFonts w:ascii="Tahoma" w:eastAsia="Verdana" w:hAnsi="Tahoma" w:cs="Tahoma"/>
        </w:rPr>
        <w:t xml:space="preserve"> </w:t>
      </w:r>
    </w:p>
    <w:p w14:paraId="2EE1BAC6" w14:textId="77777777" w:rsidR="006000F6" w:rsidRPr="00A0288A" w:rsidRDefault="00FB6C85" w:rsidP="00A0288A">
      <w:pPr>
        <w:spacing w:after="0" w:line="276" w:lineRule="auto"/>
        <w:jc w:val="both"/>
        <w:rPr>
          <w:rFonts w:ascii="Tahoma" w:eastAsia="Verdana" w:hAnsi="Tahoma" w:cs="Tahoma"/>
        </w:rPr>
      </w:pPr>
      <w:r w:rsidRPr="00A0288A">
        <w:rPr>
          <w:rFonts w:ascii="Tahoma" w:eastAsia="Verdana" w:hAnsi="Tahoma" w:cs="Tahoma"/>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 </w:t>
      </w:r>
    </w:p>
    <w:p w14:paraId="24C704D0" w14:textId="77777777" w:rsidR="006000F6" w:rsidRPr="00A0288A" w:rsidRDefault="006000F6" w:rsidP="00A0288A">
      <w:pPr>
        <w:spacing w:after="0" w:line="276" w:lineRule="auto"/>
        <w:jc w:val="both"/>
        <w:rPr>
          <w:rFonts w:ascii="Tahoma" w:eastAsia="Verdana" w:hAnsi="Tahoma" w:cs="Tahoma"/>
        </w:rPr>
      </w:pPr>
    </w:p>
    <w:p w14:paraId="021072F6" w14:textId="77777777" w:rsidR="0022789B" w:rsidRPr="00A0288A" w:rsidRDefault="0022789B" w:rsidP="00A0288A">
      <w:pPr>
        <w:spacing w:after="0" w:line="276" w:lineRule="auto"/>
        <w:jc w:val="both"/>
        <w:rPr>
          <w:rFonts w:ascii="Tahoma" w:eastAsia="Adobe Gothic Std B" w:hAnsi="Tahoma" w:cs="Tahoma"/>
        </w:rPr>
      </w:pPr>
      <w:r w:rsidRPr="00A0288A">
        <w:rPr>
          <w:rFonts w:ascii="Tahoma" w:eastAsia="Adobe Gothic Std B" w:hAnsi="Tahoma" w:cs="Tahoma"/>
        </w:rPr>
        <w:t xml:space="preserve">En mérito de todo lo antes lo expuesto, la Sala Penal de Decisión del Tribunal Superior del Distrito Judicial de Pereira, </w:t>
      </w:r>
      <w:r w:rsidR="00B4708A" w:rsidRPr="00A0288A">
        <w:rPr>
          <w:rFonts w:ascii="Tahoma" w:eastAsia="Adobe Gothic Std B" w:hAnsi="Tahoma" w:cs="Tahoma"/>
        </w:rPr>
        <w:t>administrando justicia en nombre de la República y por autoridad de la ley,</w:t>
      </w:r>
    </w:p>
    <w:p w14:paraId="4C170136" w14:textId="77777777" w:rsidR="0022789B" w:rsidRPr="00A0288A" w:rsidRDefault="0022789B" w:rsidP="00A0288A">
      <w:pPr>
        <w:spacing w:after="0" w:line="276" w:lineRule="auto"/>
        <w:rPr>
          <w:rFonts w:ascii="Tahoma" w:eastAsia="Adobe Gothic Std B" w:hAnsi="Tahoma" w:cs="Tahoma"/>
          <w:b/>
        </w:rPr>
      </w:pPr>
    </w:p>
    <w:p w14:paraId="29965727" w14:textId="77777777" w:rsidR="0022789B" w:rsidRPr="00A0288A" w:rsidRDefault="0022789B" w:rsidP="00A0288A">
      <w:pPr>
        <w:spacing w:after="0" w:line="276" w:lineRule="auto"/>
        <w:jc w:val="center"/>
        <w:rPr>
          <w:rFonts w:ascii="Tahoma" w:eastAsia="Adobe Gothic Std B" w:hAnsi="Tahoma" w:cs="Tahoma"/>
          <w:b/>
        </w:rPr>
      </w:pPr>
      <w:r w:rsidRPr="00A0288A">
        <w:rPr>
          <w:rFonts w:ascii="Tahoma" w:eastAsia="Adobe Gothic Std B" w:hAnsi="Tahoma" w:cs="Tahoma"/>
          <w:b/>
        </w:rPr>
        <w:t>RESUELVE:</w:t>
      </w:r>
    </w:p>
    <w:p w14:paraId="079A382E" w14:textId="77777777" w:rsidR="0022789B" w:rsidRPr="00A0288A" w:rsidRDefault="0022789B" w:rsidP="00A0288A">
      <w:pPr>
        <w:spacing w:after="0" w:line="276" w:lineRule="auto"/>
        <w:jc w:val="center"/>
        <w:rPr>
          <w:rFonts w:ascii="Tahoma" w:eastAsia="Adobe Gothic Std B" w:hAnsi="Tahoma" w:cs="Tahoma"/>
        </w:rPr>
      </w:pPr>
    </w:p>
    <w:p w14:paraId="4269FB5A" w14:textId="1CB86D2A" w:rsidR="0022789B" w:rsidRPr="00A0288A" w:rsidRDefault="0022789B" w:rsidP="00A0288A">
      <w:pPr>
        <w:spacing w:after="0" w:line="276" w:lineRule="auto"/>
        <w:jc w:val="both"/>
        <w:rPr>
          <w:rFonts w:ascii="Tahoma" w:eastAsia="Adobe Gothic Std B" w:hAnsi="Tahoma" w:cs="Tahoma"/>
        </w:rPr>
      </w:pPr>
      <w:r w:rsidRPr="00A0288A">
        <w:rPr>
          <w:rFonts w:ascii="Tahoma" w:eastAsia="Adobe Gothic Std B" w:hAnsi="Tahoma" w:cs="Tahoma"/>
          <w:b/>
        </w:rPr>
        <w:lastRenderedPageBreak/>
        <w:t xml:space="preserve">PRIMERO: </w:t>
      </w:r>
      <w:r w:rsidR="00B4708A" w:rsidRPr="00A0288A">
        <w:rPr>
          <w:rFonts w:ascii="Tahoma" w:eastAsia="Adobe Gothic Std B" w:hAnsi="Tahoma" w:cs="Tahoma"/>
          <w:b/>
        </w:rPr>
        <w:t xml:space="preserve"> </w:t>
      </w:r>
      <w:r w:rsidR="00BB083C" w:rsidRPr="00A0288A">
        <w:rPr>
          <w:rFonts w:ascii="Tahoma" w:eastAsia="Adobe Gothic Std B" w:hAnsi="Tahoma" w:cs="Tahoma"/>
          <w:b/>
        </w:rPr>
        <w:t xml:space="preserve">REVOCAR </w:t>
      </w:r>
      <w:r w:rsidR="00AE7910" w:rsidRPr="00A0288A">
        <w:rPr>
          <w:rFonts w:ascii="Tahoma" w:eastAsia="Adobe Gothic Std B" w:hAnsi="Tahoma" w:cs="Tahoma"/>
        </w:rPr>
        <w:t xml:space="preserve">la sentencia </w:t>
      </w:r>
      <w:r w:rsidR="00BB083C" w:rsidRPr="00A0288A">
        <w:rPr>
          <w:rFonts w:ascii="Tahoma" w:eastAsia="Adobe Gothic Std B" w:hAnsi="Tahoma" w:cs="Tahoma"/>
        </w:rPr>
        <w:t xml:space="preserve">proferida </w:t>
      </w:r>
      <w:r w:rsidR="00AE7910" w:rsidRPr="00A0288A">
        <w:rPr>
          <w:rFonts w:ascii="Tahoma" w:eastAsia="Adobe Gothic Std B" w:hAnsi="Tahoma" w:cs="Tahoma"/>
        </w:rPr>
        <w:t>por el Juzgado 1º Penal del Circuito de esta localidad, en las calendas del 16 de abril de los corrientes</w:t>
      </w:r>
      <w:r w:rsidR="00BB083C" w:rsidRPr="00A0288A">
        <w:rPr>
          <w:rFonts w:ascii="Tahoma" w:eastAsia="Adobe Gothic Std B" w:hAnsi="Tahoma" w:cs="Tahoma"/>
        </w:rPr>
        <w:t xml:space="preserve">, mediante la cual se absolvió al procesado </w:t>
      </w:r>
      <w:proofErr w:type="spellStart"/>
      <w:r w:rsidR="00016D3A" w:rsidRPr="00A0288A">
        <w:rPr>
          <w:rFonts w:ascii="Tahoma" w:eastAsia="Adobe Gothic Std B" w:hAnsi="Tahoma" w:cs="Tahoma"/>
          <w:b/>
        </w:rPr>
        <w:t>HAGR</w:t>
      </w:r>
      <w:proofErr w:type="spellEnd"/>
      <w:r w:rsidR="00BB083C" w:rsidRPr="00A0288A">
        <w:rPr>
          <w:rFonts w:ascii="Tahoma" w:eastAsia="Adobe Gothic Std B" w:hAnsi="Tahoma" w:cs="Tahoma"/>
        </w:rPr>
        <w:t xml:space="preserve"> de los cargos endilgados en su contra, los cuales estaban relacionados con incurrir en la presunta comisión del delito de estafa, para en su lugar </w:t>
      </w:r>
      <w:r w:rsidR="00BB083C" w:rsidRPr="00A0288A">
        <w:rPr>
          <w:rFonts w:ascii="Tahoma" w:eastAsia="Adobe Gothic Std B" w:hAnsi="Tahoma" w:cs="Tahoma"/>
          <w:b/>
        </w:rPr>
        <w:t>DECLARAR</w:t>
      </w:r>
      <w:r w:rsidR="00BB083C" w:rsidRPr="00A0288A">
        <w:rPr>
          <w:rFonts w:ascii="Tahoma" w:eastAsia="Adobe Gothic Std B" w:hAnsi="Tahoma" w:cs="Tahoma"/>
        </w:rPr>
        <w:t xml:space="preserve"> la responsabilidad criminal del procesado </w:t>
      </w:r>
      <w:proofErr w:type="spellStart"/>
      <w:r w:rsidR="00016D3A" w:rsidRPr="00A0288A">
        <w:rPr>
          <w:rFonts w:ascii="Tahoma" w:eastAsia="Adobe Gothic Std B" w:hAnsi="Tahoma" w:cs="Tahoma"/>
          <w:b/>
        </w:rPr>
        <w:t>HAGR</w:t>
      </w:r>
      <w:proofErr w:type="spellEnd"/>
      <w:r w:rsidR="00BB083C" w:rsidRPr="00A0288A">
        <w:rPr>
          <w:rFonts w:ascii="Tahoma" w:eastAsia="Adobe Gothic Std B" w:hAnsi="Tahoma" w:cs="Tahoma"/>
        </w:rPr>
        <w:t xml:space="preserve"> por incurrir en la comisión del delito de estafa agravada por la cuantía, tipificado en los artículos 246 y 267 C.P.</w:t>
      </w:r>
    </w:p>
    <w:p w14:paraId="76DC7FD6" w14:textId="77777777" w:rsidR="00BB083C" w:rsidRPr="00A0288A" w:rsidRDefault="00BB083C" w:rsidP="00A0288A">
      <w:pPr>
        <w:spacing w:after="0" w:line="276" w:lineRule="auto"/>
        <w:jc w:val="both"/>
        <w:rPr>
          <w:rFonts w:ascii="Tahoma" w:eastAsia="Adobe Gothic Std B" w:hAnsi="Tahoma" w:cs="Tahoma"/>
        </w:rPr>
      </w:pPr>
    </w:p>
    <w:p w14:paraId="04213446" w14:textId="4B54959B" w:rsidR="00BB083C" w:rsidRPr="00A0288A" w:rsidRDefault="00BB083C" w:rsidP="00A0288A">
      <w:pPr>
        <w:spacing w:after="0" w:line="276" w:lineRule="auto"/>
        <w:jc w:val="both"/>
        <w:rPr>
          <w:rFonts w:ascii="Tahoma" w:eastAsia="Adobe Gothic Std B" w:hAnsi="Tahoma" w:cs="Tahoma"/>
        </w:rPr>
      </w:pPr>
      <w:r w:rsidRPr="00A0288A">
        <w:rPr>
          <w:rFonts w:ascii="Tahoma" w:eastAsia="Adobe Gothic Std B" w:hAnsi="Tahoma" w:cs="Tahoma"/>
          <w:b/>
        </w:rPr>
        <w:t>TERCERO:</w:t>
      </w:r>
      <w:r w:rsidRPr="00A0288A">
        <w:rPr>
          <w:rFonts w:ascii="Tahoma" w:eastAsia="Adobe Gothic Std B" w:hAnsi="Tahoma" w:cs="Tahoma"/>
        </w:rPr>
        <w:t xml:space="preserve"> En consecuencia, de lo anterior se </w:t>
      </w:r>
      <w:r w:rsidRPr="00A0288A">
        <w:rPr>
          <w:rFonts w:ascii="Tahoma" w:eastAsia="Adobe Gothic Std B" w:hAnsi="Tahoma" w:cs="Tahoma"/>
          <w:b/>
        </w:rPr>
        <w:t xml:space="preserve">CONDENARÁ </w:t>
      </w:r>
      <w:r w:rsidRPr="00A0288A">
        <w:rPr>
          <w:rFonts w:ascii="Tahoma" w:eastAsia="Adobe Gothic Std B" w:hAnsi="Tahoma" w:cs="Tahoma"/>
        </w:rPr>
        <w:t xml:space="preserve">al procesado </w:t>
      </w:r>
      <w:proofErr w:type="spellStart"/>
      <w:r w:rsidR="00016D3A" w:rsidRPr="00A0288A">
        <w:rPr>
          <w:rFonts w:ascii="Tahoma" w:eastAsia="Adobe Gothic Std B" w:hAnsi="Tahoma" w:cs="Tahoma"/>
        </w:rPr>
        <w:t>HAGR</w:t>
      </w:r>
      <w:proofErr w:type="spellEnd"/>
      <w:r w:rsidRPr="00A0288A">
        <w:rPr>
          <w:rFonts w:ascii="Tahoma" w:eastAsia="Adobe Gothic Std B" w:hAnsi="Tahoma" w:cs="Tahoma"/>
        </w:rPr>
        <w:t xml:space="preserve"> a: I. Purgar una pena de pena de 4 años, 5 meses y 15 días de </w:t>
      </w:r>
      <w:r w:rsidR="00CB169E" w:rsidRPr="00A0288A">
        <w:rPr>
          <w:rFonts w:ascii="Tahoma" w:eastAsia="Adobe Gothic Std B" w:hAnsi="Tahoma" w:cs="Tahoma"/>
        </w:rPr>
        <w:t>prisión</w:t>
      </w:r>
      <w:r w:rsidRPr="00A0288A">
        <w:rPr>
          <w:rFonts w:ascii="Tahoma" w:eastAsia="Adobe Gothic Std B" w:hAnsi="Tahoma" w:cs="Tahoma"/>
        </w:rPr>
        <w:t xml:space="preserve">; b) El pago de una multa equivalente a 223,95 </w:t>
      </w:r>
      <w:proofErr w:type="spellStart"/>
      <w:r w:rsidRPr="00A0288A">
        <w:rPr>
          <w:rFonts w:ascii="Tahoma" w:eastAsia="Adobe Gothic Std B" w:hAnsi="Tahoma" w:cs="Tahoma"/>
        </w:rPr>
        <w:t>s.m.m.l.v</w:t>
      </w:r>
      <w:proofErr w:type="spellEnd"/>
      <w:r w:rsidRPr="00A0288A">
        <w:rPr>
          <w:rFonts w:ascii="Tahoma" w:eastAsia="Adobe Gothic Std B" w:hAnsi="Tahoma" w:cs="Tahoma"/>
        </w:rPr>
        <w:t xml:space="preserve">. </w:t>
      </w:r>
      <w:r w:rsidR="00AE7910" w:rsidRPr="00A0288A">
        <w:rPr>
          <w:rFonts w:ascii="Tahoma" w:eastAsia="Adobe Gothic Std B" w:hAnsi="Tahoma" w:cs="Tahoma"/>
        </w:rPr>
        <w:t xml:space="preserve">vigentes </w:t>
      </w:r>
      <w:r w:rsidRPr="00A0288A">
        <w:rPr>
          <w:rFonts w:ascii="Tahoma" w:eastAsia="Adobe Gothic Std B" w:hAnsi="Tahoma" w:cs="Tahoma"/>
        </w:rPr>
        <w:t xml:space="preserve">para el año 2.008, la </w:t>
      </w:r>
      <w:r w:rsidR="00AE7910" w:rsidRPr="00A0288A">
        <w:rPr>
          <w:rFonts w:ascii="Tahoma" w:eastAsia="Adobe Gothic Std B" w:hAnsi="Tahoma" w:cs="Tahoma"/>
        </w:rPr>
        <w:t>que</w:t>
      </w:r>
      <w:r w:rsidRPr="00A0288A">
        <w:rPr>
          <w:rFonts w:ascii="Tahoma" w:eastAsia="Adobe Gothic Std B" w:hAnsi="Tahoma" w:cs="Tahoma"/>
        </w:rPr>
        <w:t xml:space="preserve"> deberá ser cancelad</w:t>
      </w:r>
      <w:r w:rsidR="00AE7910" w:rsidRPr="00A0288A">
        <w:rPr>
          <w:rFonts w:ascii="Tahoma" w:eastAsia="Adobe Gothic Std B" w:hAnsi="Tahoma" w:cs="Tahoma"/>
        </w:rPr>
        <w:t>a</w:t>
      </w:r>
      <w:r w:rsidRPr="00A0288A">
        <w:rPr>
          <w:rFonts w:ascii="Tahoma" w:eastAsia="Adobe Gothic Std B" w:hAnsi="Tahoma" w:cs="Tahoma"/>
        </w:rPr>
        <w:t xml:space="preserve"> a favor de la Rama Judicial, Consejo Superior de la Judicatura, Dirección Ejecutiva de Administración Judicial, o quien haga sus veces, dentro del término de los 10 días hábiles, contados desde el día hábil siguiente a la fecha de ejecutoria del presente fallo de 2ª instancia; c) A la pena accesoria de inhabilitación para el ejercicio de derechos y funciones públicas por un lapso de 4 años, 5 meses y 15 días.</w:t>
      </w:r>
    </w:p>
    <w:p w14:paraId="08DF1AE7" w14:textId="77777777" w:rsidR="00BB083C" w:rsidRPr="00A0288A" w:rsidRDefault="00BB083C" w:rsidP="00A0288A">
      <w:pPr>
        <w:spacing w:after="0" w:line="276" w:lineRule="auto"/>
        <w:jc w:val="both"/>
        <w:rPr>
          <w:rFonts w:ascii="Tahoma" w:eastAsia="Adobe Gothic Std B" w:hAnsi="Tahoma" w:cs="Tahoma"/>
        </w:rPr>
      </w:pPr>
    </w:p>
    <w:p w14:paraId="7217CF9B" w14:textId="15AF378C" w:rsidR="00BB083C" w:rsidRPr="00A0288A" w:rsidRDefault="00CC59AA" w:rsidP="00A0288A">
      <w:pPr>
        <w:spacing w:after="0" w:line="276" w:lineRule="auto"/>
        <w:jc w:val="both"/>
        <w:rPr>
          <w:rFonts w:ascii="Tahoma" w:eastAsia="Adobe Gothic Std B" w:hAnsi="Tahoma" w:cs="Tahoma"/>
        </w:rPr>
      </w:pPr>
      <w:r w:rsidRPr="00A0288A">
        <w:rPr>
          <w:rFonts w:ascii="Tahoma" w:eastAsia="Adobe Gothic Std B" w:hAnsi="Tahoma" w:cs="Tahoma"/>
          <w:b/>
        </w:rPr>
        <w:t>CUARTO</w:t>
      </w:r>
      <w:r w:rsidR="00BB083C" w:rsidRPr="00A0288A">
        <w:rPr>
          <w:rFonts w:ascii="Tahoma" w:eastAsia="Adobe Gothic Std B" w:hAnsi="Tahoma" w:cs="Tahoma"/>
          <w:b/>
        </w:rPr>
        <w:t>:</w:t>
      </w:r>
      <w:r w:rsidR="00BB083C" w:rsidRPr="00A0288A">
        <w:rPr>
          <w:rFonts w:ascii="Tahoma" w:eastAsia="Adobe Gothic Std B" w:hAnsi="Tahoma" w:cs="Tahoma"/>
        </w:rPr>
        <w:t xml:space="preserve"> No concederle al procesado </w:t>
      </w:r>
      <w:proofErr w:type="spellStart"/>
      <w:r w:rsidR="00016D3A" w:rsidRPr="00A0288A">
        <w:rPr>
          <w:rFonts w:ascii="Tahoma" w:eastAsia="Adobe Gothic Std B" w:hAnsi="Tahoma" w:cs="Tahoma"/>
        </w:rPr>
        <w:t>HAGR</w:t>
      </w:r>
      <w:proofErr w:type="spellEnd"/>
      <w:r w:rsidR="00BB083C" w:rsidRPr="00A0288A">
        <w:rPr>
          <w:rFonts w:ascii="Tahoma" w:eastAsia="Adobe Gothic Std B" w:hAnsi="Tahoma" w:cs="Tahoma"/>
        </w:rPr>
        <w:t xml:space="preserve"> el subrogado penal de la suspensión condicional de la ejecución de la pena, ni la sustitución de la pena de prisión por prisión domiciliaria. </w:t>
      </w:r>
    </w:p>
    <w:p w14:paraId="16845649" w14:textId="77777777" w:rsidR="00BB083C" w:rsidRPr="00A0288A" w:rsidRDefault="00BB083C" w:rsidP="00A0288A">
      <w:pPr>
        <w:spacing w:after="0" w:line="276" w:lineRule="auto"/>
        <w:jc w:val="both"/>
        <w:rPr>
          <w:rFonts w:ascii="Tahoma" w:eastAsia="Adobe Gothic Std B" w:hAnsi="Tahoma" w:cs="Tahoma"/>
        </w:rPr>
      </w:pPr>
    </w:p>
    <w:p w14:paraId="6DEEF46D" w14:textId="62C1499E" w:rsidR="00BB083C" w:rsidRPr="00A0288A" w:rsidRDefault="00CC59AA" w:rsidP="00A0288A">
      <w:pPr>
        <w:spacing w:after="0" w:line="276" w:lineRule="auto"/>
        <w:jc w:val="both"/>
        <w:rPr>
          <w:rFonts w:ascii="Tahoma" w:eastAsia="Adobe Gothic Std B" w:hAnsi="Tahoma" w:cs="Tahoma"/>
        </w:rPr>
      </w:pPr>
      <w:r w:rsidRPr="00A0288A">
        <w:rPr>
          <w:rFonts w:ascii="Tahoma" w:eastAsia="Adobe Gothic Std B" w:hAnsi="Tahoma" w:cs="Tahoma"/>
          <w:b/>
        </w:rPr>
        <w:t>QUINTO</w:t>
      </w:r>
      <w:r w:rsidR="00BB083C" w:rsidRPr="00A0288A">
        <w:rPr>
          <w:rFonts w:ascii="Tahoma" w:eastAsia="Adobe Gothic Std B" w:hAnsi="Tahoma" w:cs="Tahoma"/>
          <w:b/>
        </w:rPr>
        <w:t>:</w:t>
      </w:r>
      <w:r w:rsidR="00BB083C" w:rsidRPr="00A0288A">
        <w:rPr>
          <w:rFonts w:ascii="Tahoma" w:eastAsia="Adobe Gothic Std B" w:hAnsi="Tahoma" w:cs="Tahoma"/>
        </w:rPr>
        <w:t xml:space="preserve"> </w:t>
      </w:r>
      <w:r w:rsidR="00BB083C" w:rsidRPr="00A0288A">
        <w:rPr>
          <w:rFonts w:ascii="Tahoma" w:eastAsia="Adobe Gothic Std B" w:hAnsi="Tahoma" w:cs="Tahoma"/>
          <w:b/>
        </w:rPr>
        <w:t>ORDENAR</w:t>
      </w:r>
      <w:r w:rsidR="00BB083C" w:rsidRPr="00A0288A">
        <w:rPr>
          <w:rFonts w:ascii="Tahoma" w:eastAsia="Adobe Gothic Std B" w:hAnsi="Tahoma" w:cs="Tahoma"/>
        </w:rPr>
        <w:t xml:space="preserve"> </w:t>
      </w:r>
      <w:r w:rsidR="000D05F2" w:rsidRPr="00A0288A">
        <w:rPr>
          <w:rFonts w:ascii="Tahoma" w:eastAsia="Adobe Gothic Std B" w:hAnsi="Tahoma" w:cs="Tahoma"/>
        </w:rPr>
        <w:t>que</w:t>
      </w:r>
      <w:r w:rsidR="00BB083C" w:rsidRPr="00A0288A">
        <w:rPr>
          <w:rFonts w:ascii="Tahoma" w:eastAsia="Adobe Gothic Std B" w:hAnsi="Tahoma" w:cs="Tahoma"/>
        </w:rPr>
        <w:t xml:space="preserve"> por Secretaría, una vez se encuentre en firme el presente proveído, procedan a librar las correspondientes </w:t>
      </w:r>
      <w:r w:rsidR="00D35450" w:rsidRPr="00A0288A">
        <w:rPr>
          <w:rFonts w:ascii="Tahoma" w:eastAsia="Adobe Gothic Std B" w:hAnsi="Tahoma" w:cs="Tahoma"/>
        </w:rPr>
        <w:t>ó</w:t>
      </w:r>
      <w:r w:rsidR="00BB083C" w:rsidRPr="00A0288A">
        <w:rPr>
          <w:rFonts w:ascii="Tahoma" w:eastAsia="Adobe Gothic Std B" w:hAnsi="Tahoma" w:cs="Tahoma"/>
        </w:rPr>
        <w:t xml:space="preserve">rdenes de captura en contra del procesado </w:t>
      </w:r>
      <w:proofErr w:type="spellStart"/>
      <w:r w:rsidR="00016D3A" w:rsidRPr="00A0288A">
        <w:rPr>
          <w:rFonts w:ascii="Tahoma" w:eastAsia="Adobe Gothic Std B" w:hAnsi="Tahoma" w:cs="Tahoma"/>
        </w:rPr>
        <w:t>HAGR</w:t>
      </w:r>
      <w:proofErr w:type="spellEnd"/>
      <w:r w:rsidR="00BB083C" w:rsidRPr="00A0288A">
        <w:rPr>
          <w:rFonts w:ascii="Tahoma" w:eastAsia="Adobe Gothic Std B" w:hAnsi="Tahoma" w:cs="Tahoma"/>
        </w:rPr>
        <w:t>, a fin que se haga efectivo lo resuelto y decidido en el presente proveído.</w:t>
      </w:r>
    </w:p>
    <w:p w14:paraId="0323E580" w14:textId="77777777" w:rsidR="00CC59AA" w:rsidRPr="00A0288A" w:rsidRDefault="00CC59AA" w:rsidP="00A0288A">
      <w:pPr>
        <w:spacing w:after="0" w:line="276" w:lineRule="auto"/>
        <w:jc w:val="both"/>
        <w:rPr>
          <w:rFonts w:ascii="Tahoma" w:eastAsia="Adobe Gothic Std B" w:hAnsi="Tahoma" w:cs="Tahoma"/>
        </w:rPr>
      </w:pPr>
    </w:p>
    <w:p w14:paraId="13280232" w14:textId="60DC2412" w:rsidR="00CC59AA" w:rsidRPr="00A0288A" w:rsidRDefault="00CC59AA" w:rsidP="00A0288A">
      <w:pPr>
        <w:spacing w:after="0" w:line="276" w:lineRule="auto"/>
        <w:jc w:val="both"/>
        <w:rPr>
          <w:rFonts w:ascii="Tahoma" w:eastAsia="Adobe Gothic Std B" w:hAnsi="Tahoma" w:cs="Tahoma"/>
        </w:rPr>
      </w:pPr>
      <w:r w:rsidRPr="00A0288A">
        <w:rPr>
          <w:rFonts w:ascii="Tahoma" w:eastAsia="Adobe Gothic Std B" w:hAnsi="Tahoma" w:cs="Tahoma"/>
          <w:b/>
        </w:rPr>
        <w:t xml:space="preserve">SEXTO: DECRETAR </w:t>
      </w:r>
      <w:r w:rsidRPr="00A0288A">
        <w:rPr>
          <w:rFonts w:ascii="Tahoma" w:eastAsia="Adobe Gothic Std B" w:hAnsi="Tahoma" w:cs="Tahoma"/>
        </w:rPr>
        <w:t>la nulidad de las escrituras públicas # 2.173 del 12 de mayo de 2.008 y # 3.097 del 22 de mayo de 2.008, otorgadas respectivamente por las Notarías 4ª y 5ª de este</w:t>
      </w:r>
      <w:r w:rsidR="00D35450" w:rsidRPr="00A0288A">
        <w:rPr>
          <w:rFonts w:ascii="Tahoma" w:eastAsia="Adobe Gothic Std B" w:hAnsi="Tahoma" w:cs="Tahoma"/>
        </w:rPr>
        <w:t xml:space="preserve"> Cí</w:t>
      </w:r>
      <w:r w:rsidRPr="00A0288A">
        <w:rPr>
          <w:rFonts w:ascii="Tahoma" w:eastAsia="Adobe Gothic Std B" w:hAnsi="Tahoma" w:cs="Tahoma"/>
        </w:rPr>
        <w:t>rculo Notarial, mediante las cuales se constituyeron un par de hipotecas abiertas y sin límite de cuantía en favor de los Sres. CARLOS MAURICIO URIBE BOTERO y GLORIA PATRICI</w:t>
      </w:r>
      <w:r w:rsidR="00D35450" w:rsidRPr="00A0288A">
        <w:rPr>
          <w:rFonts w:ascii="Tahoma" w:eastAsia="Adobe Gothic Std B" w:hAnsi="Tahoma" w:cs="Tahoma"/>
        </w:rPr>
        <w:t>A HINCAPIÉ CARMONA, así como la</w:t>
      </w:r>
      <w:r w:rsidRPr="00A0288A">
        <w:rPr>
          <w:rFonts w:ascii="Tahoma" w:eastAsia="Adobe Gothic Std B" w:hAnsi="Tahoma" w:cs="Tahoma"/>
        </w:rPr>
        <w:t xml:space="preserve"> inscripción de esos gravámenes hipotecarios en los folios de las </w:t>
      </w:r>
      <w:r w:rsidR="000D05F2" w:rsidRPr="00A0288A">
        <w:rPr>
          <w:rFonts w:ascii="Tahoma" w:eastAsia="Adobe Gothic Std B" w:hAnsi="Tahoma" w:cs="Tahoma"/>
        </w:rPr>
        <w:t>matrículas</w:t>
      </w:r>
      <w:r w:rsidRPr="00A0288A">
        <w:rPr>
          <w:rFonts w:ascii="Tahoma" w:eastAsia="Adobe Gothic Std B" w:hAnsi="Tahoma" w:cs="Tahoma"/>
        </w:rPr>
        <w:t xml:space="preserve"> inmobiliarias # 290-163007 y # 290-163008 de la Oficina de Registro de Instrumentos Públicos de Pereira. </w:t>
      </w:r>
    </w:p>
    <w:p w14:paraId="00E8EF78" w14:textId="77777777" w:rsidR="00CC59AA" w:rsidRPr="00A0288A" w:rsidRDefault="00CC59AA" w:rsidP="00A0288A">
      <w:pPr>
        <w:spacing w:after="0" w:line="276" w:lineRule="auto"/>
        <w:jc w:val="both"/>
        <w:rPr>
          <w:rFonts w:ascii="Tahoma" w:eastAsia="Adobe Gothic Std B" w:hAnsi="Tahoma" w:cs="Tahoma"/>
        </w:rPr>
      </w:pPr>
    </w:p>
    <w:p w14:paraId="033774A9" w14:textId="32C0E3B0" w:rsidR="00CC59AA" w:rsidRPr="00A0288A" w:rsidRDefault="00CC59AA" w:rsidP="00A0288A">
      <w:pPr>
        <w:spacing w:after="0" w:line="276" w:lineRule="auto"/>
        <w:jc w:val="both"/>
        <w:rPr>
          <w:rFonts w:ascii="Tahoma" w:eastAsia="Adobe Gothic Std B" w:hAnsi="Tahoma" w:cs="Tahoma"/>
        </w:rPr>
      </w:pPr>
      <w:r w:rsidRPr="00A0288A">
        <w:rPr>
          <w:rFonts w:ascii="Tahoma" w:eastAsia="Adobe Gothic Std B" w:hAnsi="Tahoma" w:cs="Tahoma"/>
          <w:b/>
        </w:rPr>
        <w:t xml:space="preserve">SÉPTIMO: ORDENAR </w:t>
      </w:r>
      <w:r w:rsidRPr="00A0288A">
        <w:rPr>
          <w:rFonts w:ascii="Tahoma" w:eastAsia="Adobe Gothic Std B" w:hAnsi="Tahoma" w:cs="Tahoma"/>
        </w:rPr>
        <w:t xml:space="preserve">la </w:t>
      </w:r>
      <w:proofErr w:type="spellStart"/>
      <w:r w:rsidRPr="00A0288A">
        <w:rPr>
          <w:rFonts w:ascii="Tahoma" w:eastAsia="Adobe Gothic Std B" w:hAnsi="Tahoma" w:cs="Tahoma"/>
        </w:rPr>
        <w:t>desanotación</w:t>
      </w:r>
      <w:proofErr w:type="spellEnd"/>
      <w:r w:rsidRPr="00A0288A">
        <w:rPr>
          <w:rFonts w:ascii="Tahoma" w:eastAsia="Adobe Gothic Std B" w:hAnsi="Tahoma" w:cs="Tahoma"/>
        </w:rPr>
        <w:t xml:space="preserve"> en los folios de las </w:t>
      </w:r>
      <w:r w:rsidR="000D05F2" w:rsidRPr="00A0288A">
        <w:rPr>
          <w:rFonts w:ascii="Tahoma" w:eastAsia="Adobe Gothic Std B" w:hAnsi="Tahoma" w:cs="Tahoma"/>
        </w:rPr>
        <w:t>matrículas</w:t>
      </w:r>
      <w:r w:rsidRPr="00A0288A">
        <w:rPr>
          <w:rFonts w:ascii="Tahoma" w:eastAsia="Adobe Gothic Std B" w:hAnsi="Tahoma" w:cs="Tahoma"/>
        </w:rPr>
        <w:t xml:space="preserve"> inmobiliarias # 290-163007 y # 290-163008 de las medidas cautelares de suspensión del poder dispositivo ordenadas el 14 de octubre de 2.008 por parte del Juzgado 2º Penal Municipal de esta ciudad, con Funciones de Control de Garantías.</w:t>
      </w:r>
    </w:p>
    <w:p w14:paraId="0183355E" w14:textId="77777777" w:rsidR="00CC59AA" w:rsidRPr="00A0288A" w:rsidRDefault="00CC59AA" w:rsidP="00A0288A">
      <w:pPr>
        <w:spacing w:after="0" w:line="276" w:lineRule="auto"/>
        <w:jc w:val="both"/>
        <w:rPr>
          <w:rFonts w:ascii="Tahoma" w:eastAsia="Adobe Gothic Std B" w:hAnsi="Tahoma" w:cs="Tahoma"/>
        </w:rPr>
      </w:pPr>
    </w:p>
    <w:p w14:paraId="21A2F814" w14:textId="77777777" w:rsidR="0022789B" w:rsidRPr="00A0288A" w:rsidRDefault="00CC59AA" w:rsidP="00A0288A">
      <w:pPr>
        <w:spacing w:after="0" w:line="276" w:lineRule="auto"/>
        <w:jc w:val="both"/>
        <w:rPr>
          <w:rFonts w:ascii="Tahoma" w:eastAsia="Adobe Gothic Std B" w:hAnsi="Tahoma" w:cs="Tahoma"/>
        </w:rPr>
      </w:pPr>
      <w:r w:rsidRPr="00A0288A">
        <w:rPr>
          <w:rFonts w:ascii="Tahoma" w:eastAsia="Adobe Gothic Std B" w:hAnsi="Tahoma" w:cs="Tahoma"/>
          <w:b/>
        </w:rPr>
        <w:t xml:space="preserve">OCTAVO: </w:t>
      </w:r>
      <w:r w:rsidRPr="00A0288A">
        <w:rPr>
          <w:rFonts w:ascii="Tahoma" w:eastAsia="Adobe Gothic Std B" w:hAnsi="Tahoma" w:cs="Tahoma"/>
        </w:rPr>
        <w:t>Para cumplir lo ordenado en los dos numerales anteriores, una vez en firme el presente fallo de 2ª instancia, por</w:t>
      </w:r>
      <w:r w:rsidR="0022789B" w:rsidRPr="00A0288A">
        <w:rPr>
          <w:rFonts w:ascii="Tahoma" w:eastAsia="Adobe Gothic Std B" w:hAnsi="Tahoma" w:cs="Tahoma"/>
        </w:rPr>
        <w:t xml:space="preserve"> Secretaría </w:t>
      </w:r>
      <w:r w:rsidRPr="00A0288A">
        <w:rPr>
          <w:rFonts w:ascii="Tahoma" w:eastAsia="Adobe Gothic Std B" w:hAnsi="Tahoma" w:cs="Tahoma"/>
        </w:rPr>
        <w:t xml:space="preserve">se procederá a </w:t>
      </w:r>
      <w:r w:rsidR="0022789B" w:rsidRPr="00A0288A">
        <w:rPr>
          <w:rFonts w:ascii="Tahoma" w:eastAsia="Adobe Gothic Std B" w:hAnsi="Tahoma" w:cs="Tahoma"/>
        </w:rPr>
        <w:t>libr</w:t>
      </w:r>
      <w:r w:rsidRPr="00A0288A">
        <w:rPr>
          <w:rFonts w:ascii="Tahoma" w:eastAsia="Adobe Gothic Std B" w:hAnsi="Tahoma" w:cs="Tahoma"/>
        </w:rPr>
        <w:t>ar</w:t>
      </w:r>
      <w:r w:rsidR="0022789B" w:rsidRPr="00A0288A">
        <w:rPr>
          <w:rFonts w:ascii="Tahoma" w:eastAsia="Adobe Gothic Std B" w:hAnsi="Tahoma" w:cs="Tahoma"/>
        </w:rPr>
        <w:t xml:space="preserve"> las comunicaciones del caso</w:t>
      </w:r>
      <w:r w:rsidRPr="00A0288A">
        <w:rPr>
          <w:rFonts w:ascii="Tahoma" w:eastAsia="Adobe Gothic Std B" w:hAnsi="Tahoma" w:cs="Tahoma"/>
        </w:rPr>
        <w:t xml:space="preserve"> con destino hacia </w:t>
      </w:r>
      <w:r w:rsidR="0022789B" w:rsidRPr="00A0288A">
        <w:rPr>
          <w:rFonts w:ascii="Tahoma" w:eastAsia="Adobe Gothic Std B" w:hAnsi="Tahoma" w:cs="Tahoma"/>
        </w:rPr>
        <w:t xml:space="preserve">la Oficina de Registro de Instrumentos Públicos de esta </w:t>
      </w:r>
      <w:r w:rsidR="00CB169E" w:rsidRPr="00A0288A">
        <w:rPr>
          <w:rFonts w:ascii="Tahoma" w:eastAsia="Adobe Gothic Std B" w:hAnsi="Tahoma" w:cs="Tahoma"/>
        </w:rPr>
        <w:t>localidad,</w:t>
      </w:r>
      <w:r w:rsidR="0022789B" w:rsidRPr="00A0288A">
        <w:rPr>
          <w:rFonts w:ascii="Tahoma" w:eastAsia="Adobe Gothic Std B" w:hAnsi="Tahoma" w:cs="Tahoma"/>
        </w:rPr>
        <w:t xml:space="preserve"> </w:t>
      </w:r>
      <w:r w:rsidR="00CB169E" w:rsidRPr="00A0288A">
        <w:rPr>
          <w:rFonts w:ascii="Tahoma" w:eastAsia="Adobe Gothic Std B" w:hAnsi="Tahoma" w:cs="Tahoma"/>
        </w:rPr>
        <w:t>así</w:t>
      </w:r>
      <w:r w:rsidRPr="00A0288A">
        <w:rPr>
          <w:rFonts w:ascii="Tahoma" w:eastAsia="Adobe Gothic Std B" w:hAnsi="Tahoma" w:cs="Tahoma"/>
        </w:rPr>
        <w:t xml:space="preserve"> </w:t>
      </w:r>
      <w:r w:rsidR="0022789B" w:rsidRPr="00A0288A">
        <w:rPr>
          <w:rFonts w:ascii="Tahoma" w:eastAsia="Adobe Gothic Std B" w:hAnsi="Tahoma" w:cs="Tahoma"/>
        </w:rPr>
        <w:t>como a las Notarías 4ª y 5ª de este Circulo Notarial.</w:t>
      </w:r>
    </w:p>
    <w:p w14:paraId="0413E6D0" w14:textId="77777777" w:rsidR="00CC59AA" w:rsidRPr="00A0288A" w:rsidRDefault="00CC59AA" w:rsidP="00A0288A">
      <w:pPr>
        <w:spacing w:after="0" w:line="276" w:lineRule="auto"/>
        <w:jc w:val="both"/>
        <w:rPr>
          <w:rFonts w:ascii="Tahoma" w:eastAsia="Adobe Gothic Std B" w:hAnsi="Tahoma" w:cs="Tahoma"/>
        </w:rPr>
      </w:pPr>
    </w:p>
    <w:p w14:paraId="0A8A7CBD" w14:textId="77777777" w:rsidR="00CC59AA" w:rsidRPr="00A0288A" w:rsidRDefault="00CC59AA" w:rsidP="00A0288A">
      <w:pPr>
        <w:spacing w:after="0" w:line="276" w:lineRule="auto"/>
        <w:jc w:val="both"/>
        <w:rPr>
          <w:rFonts w:ascii="Tahoma" w:eastAsia="Verdana" w:hAnsi="Tahoma" w:cs="Tahoma"/>
        </w:rPr>
      </w:pPr>
      <w:r w:rsidRPr="00A0288A">
        <w:rPr>
          <w:rFonts w:ascii="Tahoma" w:eastAsia="Adobe Gothic Std B" w:hAnsi="Tahoma" w:cs="Tahoma"/>
          <w:b/>
        </w:rPr>
        <w:lastRenderedPageBreak/>
        <w:t xml:space="preserve">NOVENO: </w:t>
      </w:r>
      <w:r w:rsidRPr="00A0288A">
        <w:rPr>
          <w:rFonts w:ascii="Tahoma" w:eastAsia="Verdana" w:hAnsi="Tahoma" w:cs="Tahoma"/>
          <w:b/>
        </w:rPr>
        <w:t xml:space="preserve">DISPONER </w:t>
      </w:r>
      <w:r w:rsidRPr="00A0288A">
        <w:rPr>
          <w:rFonts w:ascii="Tahoma" w:eastAsia="Verdana" w:hAnsi="Tahoma" w:cs="Tahoma"/>
        </w:rPr>
        <w:t xml:space="preserve">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  </w:t>
      </w:r>
    </w:p>
    <w:p w14:paraId="7DE01F35" w14:textId="77777777" w:rsidR="00CC59AA" w:rsidRPr="00A0288A" w:rsidRDefault="00CC59AA" w:rsidP="00A0288A">
      <w:pPr>
        <w:spacing w:after="0" w:line="276" w:lineRule="auto"/>
        <w:jc w:val="both"/>
        <w:rPr>
          <w:rFonts w:ascii="Tahoma" w:eastAsia="Verdana" w:hAnsi="Tahoma" w:cs="Tahoma"/>
        </w:rPr>
      </w:pPr>
    </w:p>
    <w:p w14:paraId="1A1A33D2" w14:textId="77777777" w:rsidR="00CC59AA" w:rsidRPr="00A0288A" w:rsidRDefault="00CC59AA" w:rsidP="00A0288A">
      <w:pPr>
        <w:spacing w:after="0" w:line="276" w:lineRule="auto"/>
        <w:jc w:val="both"/>
        <w:rPr>
          <w:rFonts w:ascii="Tahoma" w:eastAsia="Adobe Gothic Std B" w:hAnsi="Tahoma" w:cs="Tahoma"/>
        </w:rPr>
      </w:pPr>
      <w:r w:rsidRPr="00A0288A">
        <w:rPr>
          <w:rFonts w:ascii="Tahoma" w:eastAsia="Verdana" w:hAnsi="Tahoma" w:cs="Tahoma"/>
          <w:b/>
        </w:rPr>
        <w:t xml:space="preserve">DECIMO: </w:t>
      </w:r>
      <w:r w:rsidRPr="00A0288A">
        <w:rPr>
          <w:rFonts w:ascii="Tahoma" w:eastAsia="Adobe Gothic Std B" w:hAnsi="Tahoma" w:cs="Tahoma"/>
          <w:b/>
        </w:rPr>
        <w:t xml:space="preserve">DECLARAR </w:t>
      </w:r>
      <w:r w:rsidRPr="00A0288A">
        <w:rPr>
          <w:rFonts w:ascii="Tahoma" w:eastAsia="Adobe Gothic Std B" w:hAnsi="Tahoma" w:cs="Tahoma"/>
        </w:rPr>
        <w:t>que en contra de la presente decisión de 2ª instancia procede el recurso de impugnación excepcional, el cual deberá ser interpuestos y sustentados por los legitimados a recurrir dentro de las oportunidades de ley.</w:t>
      </w:r>
    </w:p>
    <w:p w14:paraId="7A42CF62" w14:textId="77777777" w:rsidR="0022789B" w:rsidRPr="00A0288A" w:rsidRDefault="00CC59AA" w:rsidP="00A0288A">
      <w:pPr>
        <w:spacing w:after="0" w:line="276" w:lineRule="auto"/>
        <w:jc w:val="both"/>
        <w:rPr>
          <w:rFonts w:ascii="Tahoma" w:eastAsia="Verdana" w:hAnsi="Tahoma" w:cs="Tahoma"/>
        </w:rPr>
      </w:pPr>
      <w:r w:rsidRPr="00A0288A">
        <w:rPr>
          <w:rFonts w:ascii="Tahoma" w:eastAsia="Verdana" w:hAnsi="Tahoma" w:cs="Tahoma"/>
        </w:rPr>
        <w:t xml:space="preserve"> </w:t>
      </w:r>
    </w:p>
    <w:p w14:paraId="701AE978" w14:textId="77777777" w:rsidR="0022789B" w:rsidRPr="00A0288A" w:rsidRDefault="0022789B" w:rsidP="00A0288A">
      <w:pPr>
        <w:spacing w:after="0" w:line="276" w:lineRule="auto"/>
        <w:jc w:val="center"/>
        <w:rPr>
          <w:rFonts w:ascii="Tahoma" w:eastAsia="Adobe Gothic Std B" w:hAnsi="Tahoma" w:cs="Tahoma"/>
          <w:b/>
        </w:rPr>
      </w:pPr>
      <w:r w:rsidRPr="00A0288A">
        <w:rPr>
          <w:rFonts w:ascii="Tahoma" w:eastAsia="Adobe Gothic Std B" w:hAnsi="Tahoma" w:cs="Tahoma"/>
          <w:b/>
        </w:rPr>
        <w:t>NOTIFÍQUESE Y CÚMPLASE:</w:t>
      </w:r>
    </w:p>
    <w:p w14:paraId="390AA75B" w14:textId="77777777" w:rsidR="00A0288A" w:rsidRPr="00A0288A" w:rsidRDefault="00A0288A" w:rsidP="00A0288A">
      <w:pPr>
        <w:spacing w:after="0" w:line="276" w:lineRule="auto"/>
        <w:jc w:val="center"/>
        <w:rPr>
          <w:rFonts w:ascii="Tahoma" w:eastAsia="Times New Roman" w:hAnsi="Tahoma" w:cs="Tahoma"/>
          <w:color w:val="000000"/>
        </w:rPr>
      </w:pPr>
    </w:p>
    <w:p w14:paraId="68C32400" w14:textId="77777777" w:rsidR="00A0288A" w:rsidRDefault="00A0288A" w:rsidP="00A0288A">
      <w:pPr>
        <w:spacing w:after="0" w:line="276" w:lineRule="auto"/>
        <w:jc w:val="center"/>
        <w:rPr>
          <w:rFonts w:ascii="Tahoma" w:eastAsia="Times New Roman" w:hAnsi="Tahoma" w:cs="Tahoma"/>
          <w:color w:val="000000"/>
        </w:rPr>
      </w:pPr>
    </w:p>
    <w:p w14:paraId="2A651C11" w14:textId="77777777" w:rsidR="00C21D88" w:rsidRPr="00A0288A" w:rsidRDefault="00C21D88" w:rsidP="00A0288A">
      <w:pPr>
        <w:spacing w:after="0" w:line="276" w:lineRule="auto"/>
        <w:jc w:val="center"/>
        <w:rPr>
          <w:rFonts w:ascii="Tahoma" w:eastAsia="Times New Roman" w:hAnsi="Tahoma" w:cs="Tahoma"/>
          <w:color w:val="000000"/>
        </w:rPr>
      </w:pPr>
    </w:p>
    <w:p w14:paraId="2148FAF4" w14:textId="77777777" w:rsidR="00A0288A" w:rsidRPr="00A0288A" w:rsidRDefault="00A0288A" w:rsidP="00A0288A">
      <w:pPr>
        <w:spacing w:after="0" w:line="276" w:lineRule="auto"/>
        <w:jc w:val="center"/>
        <w:rPr>
          <w:rFonts w:ascii="Tahoma" w:eastAsia="Times New Roman" w:hAnsi="Tahoma" w:cs="Tahoma"/>
          <w:b/>
          <w:color w:val="000000"/>
        </w:rPr>
      </w:pPr>
      <w:r w:rsidRPr="00A0288A">
        <w:rPr>
          <w:rFonts w:ascii="Tahoma" w:eastAsia="Times New Roman" w:hAnsi="Tahoma" w:cs="Tahoma"/>
          <w:b/>
          <w:color w:val="000000"/>
        </w:rPr>
        <w:t xml:space="preserve">MANUEL </w:t>
      </w:r>
      <w:proofErr w:type="spellStart"/>
      <w:r w:rsidRPr="00A0288A">
        <w:rPr>
          <w:rFonts w:ascii="Tahoma" w:eastAsia="Times New Roman" w:hAnsi="Tahoma" w:cs="Tahoma"/>
          <w:b/>
          <w:color w:val="000000"/>
        </w:rPr>
        <w:t>YARZAGARAY</w:t>
      </w:r>
      <w:proofErr w:type="spellEnd"/>
      <w:r w:rsidRPr="00A0288A">
        <w:rPr>
          <w:rFonts w:ascii="Tahoma" w:eastAsia="Times New Roman" w:hAnsi="Tahoma" w:cs="Tahoma"/>
          <w:b/>
          <w:color w:val="000000"/>
        </w:rPr>
        <w:t xml:space="preserve"> BANDERA</w:t>
      </w:r>
    </w:p>
    <w:p w14:paraId="07D02C26" w14:textId="77777777" w:rsidR="00A0288A" w:rsidRPr="00A0288A" w:rsidRDefault="00A0288A" w:rsidP="00A0288A">
      <w:pPr>
        <w:spacing w:after="0" w:line="276" w:lineRule="auto"/>
        <w:jc w:val="center"/>
        <w:rPr>
          <w:rFonts w:ascii="Tahoma" w:eastAsia="Times New Roman" w:hAnsi="Tahoma" w:cs="Tahoma"/>
          <w:b/>
          <w:bCs/>
          <w:smallCaps/>
          <w:spacing w:val="5"/>
        </w:rPr>
      </w:pPr>
      <w:r w:rsidRPr="00A0288A">
        <w:rPr>
          <w:rFonts w:ascii="Tahoma" w:eastAsia="Times New Roman" w:hAnsi="Tahoma" w:cs="Tahoma"/>
          <w:b/>
          <w:bCs/>
          <w:smallCaps/>
          <w:spacing w:val="5"/>
        </w:rPr>
        <w:t>Magistrado</w:t>
      </w:r>
    </w:p>
    <w:p w14:paraId="583A688C" w14:textId="77777777" w:rsidR="00A0288A" w:rsidRDefault="00A0288A" w:rsidP="00A0288A">
      <w:pPr>
        <w:spacing w:after="0" w:line="276" w:lineRule="auto"/>
        <w:jc w:val="center"/>
        <w:rPr>
          <w:rFonts w:ascii="Tahoma" w:eastAsia="Times New Roman" w:hAnsi="Tahoma" w:cs="Tahoma"/>
          <w:color w:val="000000"/>
        </w:rPr>
      </w:pPr>
    </w:p>
    <w:p w14:paraId="03F2741F" w14:textId="77777777" w:rsidR="00C21D88" w:rsidRPr="00A0288A" w:rsidRDefault="00C21D88" w:rsidP="00A0288A">
      <w:pPr>
        <w:spacing w:after="0" w:line="276" w:lineRule="auto"/>
        <w:jc w:val="center"/>
        <w:rPr>
          <w:rFonts w:ascii="Tahoma" w:eastAsia="Times New Roman" w:hAnsi="Tahoma" w:cs="Tahoma"/>
          <w:color w:val="000000"/>
        </w:rPr>
      </w:pPr>
    </w:p>
    <w:p w14:paraId="53C9AC48" w14:textId="77777777" w:rsidR="00A0288A" w:rsidRPr="00A0288A" w:rsidRDefault="00A0288A" w:rsidP="00A0288A">
      <w:pPr>
        <w:spacing w:after="0" w:line="276" w:lineRule="auto"/>
        <w:jc w:val="center"/>
        <w:rPr>
          <w:rFonts w:ascii="Tahoma" w:eastAsia="Times New Roman" w:hAnsi="Tahoma" w:cs="Tahoma"/>
          <w:color w:val="000000"/>
        </w:rPr>
      </w:pPr>
    </w:p>
    <w:p w14:paraId="7AE335CC" w14:textId="77777777" w:rsidR="00A0288A" w:rsidRPr="00A0288A" w:rsidRDefault="00A0288A" w:rsidP="00A0288A">
      <w:pPr>
        <w:spacing w:after="0" w:line="276" w:lineRule="auto"/>
        <w:jc w:val="center"/>
        <w:rPr>
          <w:rFonts w:ascii="Tahoma" w:eastAsia="Times New Roman" w:hAnsi="Tahoma" w:cs="Tahoma"/>
          <w:b/>
          <w:color w:val="000000"/>
        </w:rPr>
      </w:pPr>
      <w:r w:rsidRPr="00A0288A">
        <w:rPr>
          <w:rFonts w:ascii="Tahoma" w:eastAsia="Times New Roman" w:hAnsi="Tahoma" w:cs="Tahoma"/>
          <w:b/>
          <w:color w:val="000000"/>
        </w:rPr>
        <w:t>JORGE ARTURO CASTAÑO DUQUE</w:t>
      </w:r>
    </w:p>
    <w:p w14:paraId="7993C5AC" w14:textId="77777777" w:rsidR="00A0288A" w:rsidRPr="00A0288A" w:rsidRDefault="00A0288A" w:rsidP="00A0288A">
      <w:pPr>
        <w:spacing w:after="0" w:line="276" w:lineRule="auto"/>
        <w:jc w:val="center"/>
        <w:rPr>
          <w:rFonts w:ascii="Tahoma" w:eastAsia="Times New Roman" w:hAnsi="Tahoma" w:cs="Tahoma"/>
          <w:b/>
          <w:bCs/>
          <w:smallCaps/>
          <w:spacing w:val="5"/>
        </w:rPr>
      </w:pPr>
      <w:r w:rsidRPr="00A0288A">
        <w:rPr>
          <w:rFonts w:ascii="Tahoma" w:eastAsia="Times New Roman" w:hAnsi="Tahoma" w:cs="Tahoma"/>
          <w:b/>
          <w:bCs/>
          <w:smallCaps/>
          <w:spacing w:val="5"/>
        </w:rPr>
        <w:t>Magistrado</w:t>
      </w:r>
    </w:p>
    <w:p w14:paraId="393A178E" w14:textId="77777777" w:rsidR="00A0288A" w:rsidRDefault="00A0288A" w:rsidP="00A0288A">
      <w:pPr>
        <w:spacing w:after="0" w:line="276" w:lineRule="auto"/>
        <w:jc w:val="center"/>
        <w:rPr>
          <w:rFonts w:ascii="Tahoma" w:eastAsia="Times New Roman" w:hAnsi="Tahoma" w:cs="Tahoma"/>
          <w:color w:val="000000"/>
        </w:rPr>
      </w:pPr>
    </w:p>
    <w:p w14:paraId="2A531BA4" w14:textId="77777777" w:rsidR="00C21D88" w:rsidRDefault="00C21D88" w:rsidP="00A0288A">
      <w:pPr>
        <w:spacing w:after="0" w:line="276" w:lineRule="auto"/>
        <w:jc w:val="center"/>
        <w:rPr>
          <w:rFonts w:ascii="Tahoma" w:eastAsia="Times New Roman" w:hAnsi="Tahoma" w:cs="Tahoma"/>
          <w:color w:val="000000"/>
        </w:rPr>
      </w:pPr>
    </w:p>
    <w:p w14:paraId="075D88BB" w14:textId="77777777" w:rsidR="00C21D88" w:rsidRPr="00A0288A" w:rsidRDefault="00C21D88" w:rsidP="00A0288A">
      <w:pPr>
        <w:spacing w:after="0" w:line="276" w:lineRule="auto"/>
        <w:jc w:val="center"/>
        <w:rPr>
          <w:rFonts w:ascii="Tahoma" w:eastAsia="Times New Roman" w:hAnsi="Tahoma" w:cs="Tahoma"/>
          <w:color w:val="000000"/>
        </w:rPr>
      </w:pPr>
    </w:p>
    <w:p w14:paraId="408B1E88" w14:textId="4F9C4619" w:rsidR="00A0288A" w:rsidRPr="00A0288A" w:rsidRDefault="00A0288A" w:rsidP="00A0288A">
      <w:pPr>
        <w:spacing w:after="0" w:line="276" w:lineRule="auto"/>
        <w:jc w:val="center"/>
        <w:rPr>
          <w:rFonts w:ascii="Tahoma" w:eastAsia="Times New Roman" w:hAnsi="Tahoma" w:cs="Tahoma"/>
          <w:color w:val="000000"/>
        </w:rPr>
      </w:pPr>
      <w:r w:rsidRPr="00A0288A">
        <w:rPr>
          <w:rFonts w:ascii="Tahoma" w:eastAsia="Verdana" w:hAnsi="Tahoma" w:cs="Tahoma"/>
          <w:i/>
          <w:color w:val="3B3838" w:themeColor="background2" w:themeShade="40"/>
          <w:lang w:val="es-ES_tradnl"/>
        </w:rPr>
        <w:t>CON AUSENCIA JUSTIFICADA</w:t>
      </w:r>
    </w:p>
    <w:p w14:paraId="341F2106" w14:textId="77777777" w:rsidR="00A0288A" w:rsidRPr="00A0288A" w:rsidRDefault="00A0288A" w:rsidP="00A0288A">
      <w:pPr>
        <w:spacing w:after="0" w:line="276" w:lineRule="auto"/>
        <w:jc w:val="center"/>
        <w:rPr>
          <w:rFonts w:ascii="Tahoma" w:eastAsia="Times New Roman" w:hAnsi="Tahoma" w:cs="Tahoma"/>
          <w:b/>
          <w:color w:val="000000"/>
        </w:rPr>
      </w:pPr>
      <w:r w:rsidRPr="00A0288A">
        <w:rPr>
          <w:rFonts w:ascii="Tahoma" w:eastAsia="Times New Roman" w:hAnsi="Tahoma" w:cs="Tahoma"/>
          <w:b/>
          <w:color w:val="000000"/>
        </w:rPr>
        <w:t xml:space="preserve">JAIRO ERNESTO ESCOBAR </w:t>
      </w:r>
      <w:proofErr w:type="spellStart"/>
      <w:r w:rsidRPr="00A0288A">
        <w:rPr>
          <w:rFonts w:ascii="Tahoma" w:eastAsia="Times New Roman" w:hAnsi="Tahoma" w:cs="Tahoma"/>
          <w:b/>
          <w:color w:val="000000"/>
        </w:rPr>
        <w:t>SÁNZ</w:t>
      </w:r>
      <w:proofErr w:type="spellEnd"/>
    </w:p>
    <w:p w14:paraId="1B54067F" w14:textId="04A680B3" w:rsidR="007F13B5" w:rsidRPr="00A0288A" w:rsidRDefault="00A0288A" w:rsidP="00A0288A">
      <w:pPr>
        <w:spacing w:after="0" w:line="276" w:lineRule="auto"/>
        <w:jc w:val="center"/>
        <w:rPr>
          <w:rFonts w:ascii="Tahoma" w:hAnsi="Tahoma" w:cs="Tahoma"/>
        </w:rPr>
      </w:pPr>
      <w:r w:rsidRPr="00A0288A">
        <w:rPr>
          <w:rFonts w:ascii="Tahoma" w:eastAsia="Times New Roman" w:hAnsi="Tahoma" w:cs="Tahoma"/>
          <w:b/>
          <w:bCs/>
          <w:smallCaps/>
          <w:spacing w:val="5"/>
        </w:rPr>
        <w:t>Magistrado</w:t>
      </w:r>
    </w:p>
    <w:sectPr w:rsidR="007F13B5" w:rsidRPr="00A0288A" w:rsidSect="00016D3A">
      <w:headerReference w:type="default" r:id="rId10"/>
      <w:footerReference w:type="default" r:id="rId11"/>
      <w:pgSz w:w="12242" w:h="18722" w:code="25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D00E2" w14:textId="77777777" w:rsidR="00765B65" w:rsidRDefault="00765B65" w:rsidP="0022789B">
      <w:pPr>
        <w:spacing w:after="0" w:line="240" w:lineRule="auto"/>
      </w:pPr>
      <w:r>
        <w:separator/>
      </w:r>
    </w:p>
  </w:endnote>
  <w:endnote w:type="continuationSeparator" w:id="0">
    <w:p w14:paraId="5A6099C2" w14:textId="77777777" w:rsidR="00765B65" w:rsidRDefault="00765B65" w:rsidP="0022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2"/>
        <w:szCs w:val="22"/>
      </w:rPr>
      <w:id w:val="1339191076"/>
      <w:docPartObj>
        <w:docPartGallery w:val="Page Numbers (Bottom of Page)"/>
        <w:docPartUnique/>
      </w:docPartObj>
    </w:sdtPr>
    <w:sdtEndPr/>
    <w:sdtContent>
      <w:sdt>
        <w:sdtPr>
          <w:rPr>
            <w:rFonts w:ascii="Palatino Linotype" w:hAnsi="Palatino Linotype"/>
            <w:b/>
            <w:sz w:val="22"/>
            <w:szCs w:val="22"/>
          </w:rPr>
          <w:id w:val="204380231"/>
          <w:docPartObj>
            <w:docPartGallery w:val="Page Numbers (Top of Page)"/>
            <w:docPartUnique/>
          </w:docPartObj>
        </w:sdtPr>
        <w:sdtEndPr/>
        <w:sdtContent>
          <w:p w14:paraId="16518B24" w14:textId="77777777" w:rsidR="00FB6C85" w:rsidRPr="00F5006C" w:rsidRDefault="00FB6C85">
            <w:pPr>
              <w:pStyle w:val="Piedepgina"/>
              <w:jc w:val="right"/>
              <w:rPr>
                <w:rFonts w:ascii="Palatino Linotype" w:hAnsi="Palatino Linotype"/>
                <w:b/>
                <w:sz w:val="22"/>
                <w:szCs w:val="22"/>
              </w:rPr>
            </w:pPr>
            <w:r w:rsidRPr="00A0288A">
              <w:rPr>
                <w:rFonts w:ascii="Arial" w:hAnsi="Arial" w:cs="Arial"/>
                <w:sz w:val="18"/>
                <w:szCs w:val="22"/>
                <w:lang w:val="es-ES"/>
              </w:rPr>
              <w:t xml:space="preserve">Página </w:t>
            </w:r>
            <w:r w:rsidRPr="00A0288A">
              <w:rPr>
                <w:rFonts w:ascii="Arial" w:hAnsi="Arial" w:cs="Arial"/>
                <w:bCs/>
                <w:sz w:val="18"/>
                <w:szCs w:val="22"/>
              </w:rPr>
              <w:fldChar w:fldCharType="begin"/>
            </w:r>
            <w:r w:rsidRPr="00A0288A">
              <w:rPr>
                <w:rFonts w:ascii="Arial" w:hAnsi="Arial" w:cs="Arial"/>
                <w:bCs/>
                <w:sz w:val="18"/>
                <w:szCs w:val="22"/>
              </w:rPr>
              <w:instrText>PAGE</w:instrText>
            </w:r>
            <w:r w:rsidRPr="00A0288A">
              <w:rPr>
                <w:rFonts w:ascii="Arial" w:hAnsi="Arial" w:cs="Arial"/>
                <w:bCs/>
                <w:sz w:val="18"/>
                <w:szCs w:val="22"/>
              </w:rPr>
              <w:fldChar w:fldCharType="separate"/>
            </w:r>
            <w:r w:rsidR="00C21D88">
              <w:rPr>
                <w:rFonts w:ascii="Arial" w:hAnsi="Arial" w:cs="Arial"/>
                <w:bCs/>
                <w:noProof/>
                <w:sz w:val="18"/>
                <w:szCs w:val="22"/>
              </w:rPr>
              <w:t>19</w:t>
            </w:r>
            <w:r w:rsidRPr="00A0288A">
              <w:rPr>
                <w:rFonts w:ascii="Arial" w:hAnsi="Arial" w:cs="Arial"/>
                <w:bCs/>
                <w:sz w:val="18"/>
                <w:szCs w:val="22"/>
              </w:rPr>
              <w:fldChar w:fldCharType="end"/>
            </w:r>
            <w:r w:rsidRPr="00A0288A">
              <w:rPr>
                <w:rFonts w:ascii="Arial" w:hAnsi="Arial" w:cs="Arial"/>
                <w:sz w:val="18"/>
                <w:szCs w:val="22"/>
                <w:lang w:val="es-ES"/>
              </w:rPr>
              <w:t xml:space="preserve"> de </w:t>
            </w:r>
            <w:r w:rsidRPr="00A0288A">
              <w:rPr>
                <w:rFonts w:ascii="Arial" w:hAnsi="Arial" w:cs="Arial"/>
                <w:bCs/>
                <w:sz w:val="18"/>
                <w:szCs w:val="22"/>
              </w:rPr>
              <w:fldChar w:fldCharType="begin"/>
            </w:r>
            <w:r w:rsidRPr="00A0288A">
              <w:rPr>
                <w:rFonts w:ascii="Arial" w:hAnsi="Arial" w:cs="Arial"/>
                <w:bCs/>
                <w:sz w:val="18"/>
                <w:szCs w:val="22"/>
              </w:rPr>
              <w:instrText>NUMPAGES</w:instrText>
            </w:r>
            <w:r w:rsidRPr="00A0288A">
              <w:rPr>
                <w:rFonts w:ascii="Arial" w:hAnsi="Arial" w:cs="Arial"/>
                <w:bCs/>
                <w:sz w:val="18"/>
                <w:szCs w:val="22"/>
              </w:rPr>
              <w:fldChar w:fldCharType="separate"/>
            </w:r>
            <w:r w:rsidR="00C21D88">
              <w:rPr>
                <w:rFonts w:ascii="Arial" w:hAnsi="Arial" w:cs="Arial"/>
                <w:bCs/>
                <w:noProof/>
                <w:sz w:val="18"/>
                <w:szCs w:val="22"/>
              </w:rPr>
              <w:t>20</w:t>
            </w:r>
            <w:r w:rsidRPr="00A0288A">
              <w:rPr>
                <w:rFonts w:ascii="Arial" w:hAnsi="Arial" w:cs="Arial"/>
                <w:bCs/>
                <w:sz w:val="18"/>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A4EF0" w14:textId="77777777" w:rsidR="00765B65" w:rsidRDefault="00765B65" w:rsidP="0022789B">
      <w:pPr>
        <w:spacing w:after="0" w:line="240" w:lineRule="auto"/>
      </w:pPr>
      <w:r>
        <w:separator/>
      </w:r>
    </w:p>
  </w:footnote>
  <w:footnote w:type="continuationSeparator" w:id="0">
    <w:p w14:paraId="4AB27C7D" w14:textId="77777777" w:rsidR="00765B65" w:rsidRDefault="00765B65" w:rsidP="0022789B">
      <w:pPr>
        <w:spacing w:after="0" w:line="240" w:lineRule="auto"/>
      </w:pPr>
      <w:r>
        <w:continuationSeparator/>
      </w:r>
    </w:p>
  </w:footnote>
  <w:footnote w:id="1">
    <w:p w14:paraId="7A180390" w14:textId="77777777" w:rsidR="00FB6C85" w:rsidRPr="00A0288A" w:rsidRDefault="00FB6C85" w:rsidP="00A0288A">
      <w:pPr>
        <w:pStyle w:val="Textonotapie"/>
        <w:jc w:val="both"/>
        <w:rPr>
          <w:rFonts w:ascii="Arial" w:hAnsi="Arial" w:cs="Arial"/>
          <w:sz w:val="18"/>
          <w:szCs w:val="24"/>
        </w:rPr>
      </w:pPr>
      <w:r w:rsidRPr="00A0288A">
        <w:rPr>
          <w:rStyle w:val="Refdenotaalpie"/>
          <w:rFonts w:ascii="Arial" w:hAnsi="Arial" w:cs="Arial"/>
          <w:sz w:val="18"/>
          <w:szCs w:val="24"/>
        </w:rPr>
        <w:footnoteRef/>
      </w:r>
      <w:r w:rsidRPr="00A0288A">
        <w:rPr>
          <w:rFonts w:ascii="Arial" w:hAnsi="Arial" w:cs="Arial"/>
          <w:sz w:val="18"/>
          <w:szCs w:val="24"/>
        </w:rPr>
        <w:t xml:space="preserve"> Corte Suprema de Justicia, Sala de Casación Penal: Sentencia del 8 de octubre de 2.014. SP13691. Rad. # 44504.</w:t>
      </w:r>
    </w:p>
  </w:footnote>
  <w:footnote w:id="2">
    <w:p w14:paraId="064D9C88" w14:textId="77777777" w:rsidR="00FB6C85" w:rsidRPr="00A0288A" w:rsidRDefault="00FB6C85" w:rsidP="00A0288A">
      <w:pPr>
        <w:pStyle w:val="Textonotapie"/>
        <w:jc w:val="both"/>
        <w:rPr>
          <w:rFonts w:ascii="Arial" w:hAnsi="Arial" w:cs="Arial"/>
          <w:sz w:val="18"/>
          <w:szCs w:val="24"/>
        </w:rPr>
      </w:pPr>
      <w:r w:rsidRPr="00A0288A">
        <w:rPr>
          <w:rStyle w:val="Refdenotaalpie"/>
          <w:rFonts w:ascii="Arial" w:hAnsi="Arial" w:cs="Arial"/>
          <w:sz w:val="18"/>
          <w:szCs w:val="24"/>
        </w:rPr>
        <w:footnoteRef/>
      </w:r>
      <w:r w:rsidRPr="00A0288A">
        <w:rPr>
          <w:rFonts w:ascii="Arial" w:hAnsi="Arial" w:cs="Arial"/>
          <w:sz w:val="18"/>
          <w:szCs w:val="24"/>
        </w:rPr>
        <w:t xml:space="preserve"> Corte Suprema de Justicia, Sala de Casación Penal: Sentencia del 8 de marzo de 2.017. SP3233-2017. Rad # 48279.</w:t>
      </w:r>
    </w:p>
  </w:footnote>
  <w:footnote w:id="3">
    <w:p w14:paraId="6A7AD290" w14:textId="77777777" w:rsidR="00FB6C85" w:rsidRPr="00A0288A" w:rsidRDefault="00FB6C85" w:rsidP="00A0288A">
      <w:pPr>
        <w:pStyle w:val="Textonotapie"/>
        <w:jc w:val="both"/>
        <w:rPr>
          <w:rFonts w:ascii="Arial" w:hAnsi="Arial" w:cs="Arial"/>
          <w:sz w:val="18"/>
          <w:szCs w:val="24"/>
        </w:rPr>
      </w:pPr>
      <w:r w:rsidRPr="00A0288A">
        <w:rPr>
          <w:rStyle w:val="Refdenotaalpie"/>
          <w:rFonts w:ascii="Arial" w:hAnsi="Arial" w:cs="Arial"/>
          <w:sz w:val="18"/>
          <w:szCs w:val="24"/>
        </w:rPr>
        <w:footnoteRef/>
      </w:r>
      <w:r w:rsidRPr="00A0288A">
        <w:rPr>
          <w:rFonts w:ascii="Arial" w:hAnsi="Arial" w:cs="Arial"/>
          <w:sz w:val="18"/>
          <w:szCs w:val="24"/>
        </w:rPr>
        <w:t xml:space="preserve"> SUAREZ SÁNCHEZ, ALBERTO: Delitos contra el patrimonio económico. Página # 281. 2ª edición. Ediciones Universidad Externado de Colombia. Bogotá D.C. 2.013. (Negrillas fuera del texto original).</w:t>
      </w:r>
    </w:p>
  </w:footnote>
  <w:footnote w:id="4">
    <w:p w14:paraId="04ECD142" w14:textId="77777777" w:rsidR="00FB6C85" w:rsidRPr="00A0288A" w:rsidRDefault="00FB6C85" w:rsidP="00A0288A">
      <w:pPr>
        <w:pStyle w:val="Textonotapie"/>
        <w:jc w:val="both"/>
        <w:rPr>
          <w:rFonts w:ascii="Arial" w:hAnsi="Arial" w:cs="Arial"/>
          <w:sz w:val="18"/>
          <w:szCs w:val="24"/>
        </w:rPr>
      </w:pPr>
      <w:r w:rsidRPr="00A0288A">
        <w:rPr>
          <w:rStyle w:val="Refdenotaalpie"/>
          <w:rFonts w:ascii="Arial" w:hAnsi="Arial" w:cs="Arial"/>
          <w:sz w:val="18"/>
          <w:szCs w:val="24"/>
        </w:rPr>
        <w:footnoteRef/>
      </w:r>
      <w:r w:rsidRPr="00A0288A">
        <w:rPr>
          <w:rFonts w:ascii="Arial" w:hAnsi="Arial" w:cs="Arial"/>
          <w:sz w:val="18"/>
          <w:szCs w:val="24"/>
        </w:rPr>
        <w:t xml:space="preserve"> PÉREZ, LUIS CARLOS: Derecho Penal. Tomo V. Página # 385. 2ª Edición. 1.991. Editorial Temis.</w:t>
      </w:r>
    </w:p>
  </w:footnote>
  <w:footnote w:id="5">
    <w:p w14:paraId="6DE37FDD" w14:textId="77777777" w:rsidR="00FB6C85" w:rsidRPr="00A0288A" w:rsidRDefault="00FB6C85" w:rsidP="00A0288A">
      <w:pPr>
        <w:pStyle w:val="Textonotapie"/>
        <w:jc w:val="both"/>
        <w:rPr>
          <w:rFonts w:ascii="Arial" w:hAnsi="Arial" w:cs="Arial"/>
          <w:sz w:val="18"/>
          <w:szCs w:val="24"/>
        </w:rPr>
      </w:pPr>
      <w:r w:rsidRPr="00A0288A">
        <w:rPr>
          <w:rStyle w:val="Refdenotaalpie"/>
          <w:rFonts w:ascii="Arial" w:hAnsi="Arial" w:cs="Arial"/>
          <w:sz w:val="18"/>
          <w:szCs w:val="24"/>
        </w:rPr>
        <w:footnoteRef/>
      </w:r>
      <w:r w:rsidRPr="00A0288A">
        <w:rPr>
          <w:rFonts w:ascii="Arial" w:hAnsi="Arial" w:cs="Arial"/>
          <w:sz w:val="18"/>
          <w:szCs w:val="24"/>
        </w:rPr>
        <w:t xml:space="preserve"> Equivalente, para la pena de prisión a 43,33 y para la pena de multa a 540,25.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6ABC" w14:textId="1C4F2D9C" w:rsidR="00FB6C85" w:rsidRPr="00A0288A" w:rsidRDefault="00FB6C85" w:rsidP="001F4CE5">
    <w:pPr>
      <w:pStyle w:val="Encabezado"/>
      <w:ind w:left="3686"/>
      <w:jc w:val="both"/>
      <w:rPr>
        <w:rFonts w:ascii="Arial" w:eastAsia="Yu Mincho Demibold" w:hAnsi="Arial" w:cs="Arial"/>
        <w:sz w:val="18"/>
        <w:szCs w:val="18"/>
      </w:rPr>
    </w:pPr>
    <w:r w:rsidRPr="00A0288A">
      <w:rPr>
        <w:rFonts w:ascii="Arial" w:eastAsia="Yu Mincho Demibold" w:hAnsi="Arial" w:cs="Arial"/>
        <w:sz w:val="18"/>
        <w:szCs w:val="18"/>
      </w:rPr>
      <w:t xml:space="preserve">Procesado: </w:t>
    </w:r>
    <w:bookmarkStart w:id="12" w:name="_Hlk48912742"/>
    <w:proofErr w:type="spellStart"/>
    <w:r w:rsidRPr="00A0288A">
      <w:rPr>
        <w:rFonts w:ascii="Arial" w:eastAsia="Yu Mincho Demibold" w:hAnsi="Arial" w:cs="Arial"/>
        <w:sz w:val="18"/>
        <w:szCs w:val="18"/>
      </w:rPr>
      <w:t>H</w:t>
    </w:r>
    <w:r w:rsidR="00016D3A" w:rsidRPr="00A0288A">
      <w:rPr>
        <w:rFonts w:ascii="Arial" w:eastAsia="Yu Mincho Demibold" w:hAnsi="Arial" w:cs="Arial"/>
        <w:sz w:val="18"/>
        <w:szCs w:val="18"/>
      </w:rPr>
      <w:t>A</w:t>
    </w:r>
    <w:r w:rsidRPr="00A0288A">
      <w:rPr>
        <w:rFonts w:ascii="Arial" w:eastAsia="Yu Mincho Demibold" w:hAnsi="Arial" w:cs="Arial"/>
        <w:sz w:val="18"/>
        <w:szCs w:val="18"/>
      </w:rPr>
      <w:t>GR</w:t>
    </w:r>
    <w:bookmarkEnd w:id="12"/>
    <w:proofErr w:type="spellEnd"/>
  </w:p>
  <w:p w14:paraId="6DC291B9" w14:textId="77777777" w:rsidR="00FB6C85" w:rsidRPr="00A0288A" w:rsidRDefault="00FB6C85" w:rsidP="001F4CE5">
    <w:pPr>
      <w:pStyle w:val="Encabezado"/>
      <w:ind w:left="3686"/>
      <w:jc w:val="both"/>
      <w:rPr>
        <w:rFonts w:ascii="Arial" w:eastAsia="Yu Mincho Demibold" w:hAnsi="Arial" w:cs="Arial"/>
        <w:sz w:val="18"/>
        <w:szCs w:val="18"/>
      </w:rPr>
    </w:pPr>
    <w:r w:rsidRPr="00A0288A">
      <w:rPr>
        <w:rFonts w:ascii="Arial" w:eastAsia="Yu Mincho Demibold" w:hAnsi="Arial" w:cs="Arial"/>
        <w:sz w:val="18"/>
        <w:szCs w:val="18"/>
      </w:rPr>
      <w:t>Delito: Estafa</w:t>
    </w:r>
  </w:p>
  <w:p w14:paraId="5C5D67D5" w14:textId="77777777" w:rsidR="00FB6C85" w:rsidRPr="00A0288A" w:rsidRDefault="00FB6C85" w:rsidP="001F4CE5">
    <w:pPr>
      <w:pStyle w:val="Encabezado"/>
      <w:ind w:left="3686"/>
      <w:jc w:val="both"/>
      <w:rPr>
        <w:rFonts w:ascii="Arial" w:eastAsia="Yu Mincho Demibold" w:hAnsi="Arial" w:cs="Arial"/>
        <w:sz w:val="18"/>
        <w:szCs w:val="18"/>
      </w:rPr>
    </w:pPr>
    <w:r w:rsidRPr="00A0288A">
      <w:rPr>
        <w:rFonts w:ascii="Arial" w:eastAsia="Yu Mincho Demibold" w:hAnsi="Arial" w:cs="Arial"/>
        <w:sz w:val="18"/>
        <w:szCs w:val="18"/>
      </w:rPr>
      <w:t>Radicación # 660016000036 2008 01160 01</w:t>
    </w:r>
  </w:p>
  <w:p w14:paraId="06653983" w14:textId="77777777" w:rsidR="00FB6C85" w:rsidRPr="00A0288A" w:rsidRDefault="00FB6C85" w:rsidP="001F4CE5">
    <w:pPr>
      <w:pStyle w:val="Encabezado"/>
      <w:ind w:left="3686"/>
      <w:jc w:val="both"/>
      <w:rPr>
        <w:rFonts w:ascii="Arial" w:eastAsia="Yu Mincho Demibold" w:hAnsi="Arial" w:cs="Arial"/>
        <w:sz w:val="18"/>
        <w:szCs w:val="18"/>
      </w:rPr>
    </w:pPr>
    <w:r w:rsidRPr="00A0288A">
      <w:rPr>
        <w:rFonts w:ascii="Arial" w:eastAsia="Yu Mincho Demibold" w:hAnsi="Arial" w:cs="Arial"/>
        <w:sz w:val="18"/>
        <w:szCs w:val="18"/>
      </w:rPr>
      <w:t>Procede: Juzgado 1º Penal del Circuito de Pereira.</w:t>
    </w:r>
  </w:p>
  <w:p w14:paraId="745C15FA" w14:textId="2CAB798B" w:rsidR="00FB6C85" w:rsidRPr="00A0288A" w:rsidRDefault="00FB6C85" w:rsidP="001F4CE5">
    <w:pPr>
      <w:pStyle w:val="Encabezado"/>
      <w:ind w:left="3686"/>
      <w:jc w:val="both"/>
      <w:rPr>
        <w:rFonts w:ascii="Arial" w:eastAsia="Yu Mincho Demibold" w:hAnsi="Arial" w:cs="Arial"/>
        <w:sz w:val="18"/>
        <w:szCs w:val="18"/>
      </w:rPr>
    </w:pPr>
    <w:r w:rsidRPr="00A0288A">
      <w:rPr>
        <w:rFonts w:ascii="Arial" w:eastAsia="Yu Mincho Demibold" w:hAnsi="Arial" w:cs="Arial"/>
        <w:sz w:val="18"/>
        <w:szCs w:val="18"/>
      </w:rPr>
      <w:t>Asunto: Resuelve apelación contra de sentencia condenatoria</w:t>
    </w:r>
  </w:p>
  <w:p w14:paraId="3E2EF780" w14:textId="332FEB16" w:rsidR="000D05F2" w:rsidRPr="00A0288A" w:rsidRDefault="00FB6C85" w:rsidP="00A0288A">
    <w:pPr>
      <w:pStyle w:val="Encabezado"/>
      <w:ind w:left="3686"/>
      <w:jc w:val="both"/>
      <w:rPr>
        <w:rFonts w:ascii="Arial" w:eastAsia="Yu Mincho Demibold" w:hAnsi="Arial" w:cs="Arial"/>
        <w:sz w:val="18"/>
        <w:szCs w:val="18"/>
      </w:rPr>
    </w:pPr>
    <w:r w:rsidRPr="00A0288A">
      <w:rPr>
        <w:rFonts w:ascii="Arial" w:eastAsia="Yu Mincho Demibold" w:hAnsi="Arial" w:cs="Arial"/>
        <w:sz w:val="18"/>
        <w:szCs w:val="18"/>
      </w:rPr>
      <w:t>Decisión: Revoca fallo y declar</w:t>
    </w:r>
    <w:r w:rsidR="00A0288A" w:rsidRPr="00A0288A">
      <w:rPr>
        <w:rFonts w:ascii="Arial" w:eastAsia="Yu Mincho Demibold" w:hAnsi="Arial" w:cs="Arial"/>
        <w:sz w:val="18"/>
        <w:szCs w:val="18"/>
      </w:rPr>
      <w:t>a la responsabilidad del acusad</w:t>
    </w:r>
    <w:r w:rsidR="00A0288A">
      <w:rPr>
        <w:rFonts w:ascii="Arial" w:eastAsia="Yu Mincho Demibold" w:hAnsi="Arial" w:cs="Arial"/>
        <w:sz w:val="18"/>
        <w:szCs w:val="18"/>
      </w:rPr>
      <w: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F05"/>
    <w:multiLevelType w:val="hybridMultilevel"/>
    <w:tmpl w:val="7D6275D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FB6024"/>
    <w:multiLevelType w:val="hybridMultilevel"/>
    <w:tmpl w:val="22FC6972"/>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
    <w:nsid w:val="04706741"/>
    <w:multiLevelType w:val="hybridMultilevel"/>
    <w:tmpl w:val="F1D41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EF29B4"/>
    <w:multiLevelType w:val="hybridMultilevel"/>
    <w:tmpl w:val="41B4F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D17AC1"/>
    <w:multiLevelType w:val="hybridMultilevel"/>
    <w:tmpl w:val="09A2C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0484040"/>
    <w:multiLevelType w:val="hybridMultilevel"/>
    <w:tmpl w:val="402417C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0D32D48"/>
    <w:multiLevelType w:val="multilevel"/>
    <w:tmpl w:val="B80C166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nsid w:val="149847F5"/>
    <w:multiLevelType w:val="multilevel"/>
    <w:tmpl w:val="B064598A"/>
    <w:lvl w:ilvl="0">
      <w:start w:val="2"/>
      <w:numFmt w:val="upperRoman"/>
      <w:lvlText w:val="(%1)"/>
      <w:lvlJc w:val="left"/>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2C10"/>
    <w:multiLevelType w:val="hybridMultilevel"/>
    <w:tmpl w:val="CC0C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796E33"/>
    <w:multiLevelType w:val="hybridMultilevel"/>
    <w:tmpl w:val="E3CA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6045E22"/>
    <w:multiLevelType w:val="multilevel"/>
    <w:tmpl w:val="2F54395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1">
    <w:nsid w:val="1782031F"/>
    <w:multiLevelType w:val="multilevel"/>
    <w:tmpl w:val="C2FE07F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2">
    <w:nsid w:val="18650296"/>
    <w:multiLevelType w:val="hybridMultilevel"/>
    <w:tmpl w:val="CFC8AA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32F6E37"/>
    <w:multiLevelType w:val="hybridMultilevel"/>
    <w:tmpl w:val="E11CA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3FF1B0A"/>
    <w:multiLevelType w:val="hybridMultilevel"/>
    <w:tmpl w:val="FA925C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5501A7F"/>
    <w:multiLevelType w:val="multilevel"/>
    <w:tmpl w:val="75B65C4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A614A4"/>
    <w:multiLevelType w:val="hybridMultilevel"/>
    <w:tmpl w:val="13563D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EB6751"/>
    <w:multiLevelType w:val="hybridMultilevel"/>
    <w:tmpl w:val="B50E6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52A38F9"/>
    <w:multiLevelType w:val="hybridMultilevel"/>
    <w:tmpl w:val="F3DA8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9D14A8C"/>
    <w:multiLevelType w:val="hybridMultilevel"/>
    <w:tmpl w:val="290E8A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BE45DB3"/>
    <w:multiLevelType w:val="hybridMultilevel"/>
    <w:tmpl w:val="DA0ED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DE9543B"/>
    <w:multiLevelType w:val="hybridMultilevel"/>
    <w:tmpl w:val="384E74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ECF4D13"/>
    <w:multiLevelType w:val="multilevel"/>
    <w:tmpl w:val="16D8D1D2"/>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6B331C"/>
    <w:multiLevelType w:val="hybridMultilevel"/>
    <w:tmpl w:val="D3D06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0861904"/>
    <w:multiLevelType w:val="multilevel"/>
    <w:tmpl w:val="B0624B44"/>
    <w:lvl w:ilvl="0">
      <w:start w:val="9"/>
      <w:numFmt w:val="decimal"/>
      <w:lvlText w:val="%1"/>
      <w:lvlJc w:val="left"/>
      <w:rPr>
        <w:rFonts w:ascii="Verdana" w:eastAsia="Verdana" w:hAnsi="Verdana" w:cs="Verdana"/>
        <w:b w:val="0"/>
        <w:bCs w:val="0"/>
        <w:i w:val="0"/>
        <w:iCs w:val="0"/>
        <w:smallCaps w:val="0"/>
        <w:strike w:val="0"/>
        <w:color w:val="000000"/>
        <w:spacing w:val="0"/>
        <w:w w:val="100"/>
        <w:position w:val="0"/>
        <w:sz w:val="12"/>
        <w:szCs w:val="1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3E750B"/>
    <w:multiLevelType w:val="hybridMultilevel"/>
    <w:tmpl w:val="007CDD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43EC0149"/>
    <w:multiLevelType w:val="hybridMultilevel"/>
    <w:tmpl w:val="0798C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9D77AF4"/>
    <w:multiLevelType w:val="multilevel"/>
    <w:tmpl w:val="60FE45E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774D3C"/>
    <w:multiLevelType w:val="hybridMultilevel"/>
    <w:tmpl w:val="6AA82EBC"/>
    <w:lvl w:ilvl="0" w:tplc="240A0011">
      <w:start w:val="1"/>
      <w:numFmt w:val="decimal"/>
      <w:lvlText w:val="%1)"/>
      <w:lvlJc w:val="left"/>
      <w:pPr>
        <w:ind w:left="560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B85730D"/>
    <w:multiLevelType w:val="multilevel"/>
    <w:tmpl w:val="36AEF980"/>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C24902"/>
    <w:multiLevelType w:val="hybridMultilevel"/>
    <w:tmpl w:val="1B9A6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F4C6F48"/>
    <w:multiLevelType w:val="hybridMultilevel"/>
    <w:tmpl w:val="D2EE73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2846A8A"/>
    <w:multiLevelType w:val="hybridMultilevel"/>
    <w:tmpl w:val="088641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4C37554"/>
    <w:multiLevelType w:val="multilevel"/>
    <w:tmpl w:val="C6763870"/>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5BBF0641"/>
    <w:multiLevelType w:val="hybridMultilevel"/>
    <w:tmpl w:val="58F409F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D251B82"/>
    <w:multiLevelType w:val="hybridMultilevel"/>
    <w:tmpl w:val="03AE8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EFB1859"/>
    <w:multiLevelType w:val="hybridMultilevel"/>
    <w:tmpl w:val="7BF4A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1D57708"/>
    <w:multiLevelType w:val="hybridMultilevel"/>
    <w:tmpl w:val="71D21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5485142"/>
    <w:multiLevelType w:val="hybridMultilevel"/>
    <w:tmpl w:val="491ADF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38A5775"/>
    <w:multiLevelType w:val="hybridMultilevel"/>
    <w:tmpl w:val="E56E39CA"/>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4F2456A"/>
    <w:multiLevelType w:val="hybridMultilevel"/>
    <w:tmpl w:val="91FAB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53078F9"/>
    <w:multiLevelType w:val="hybridMultilevel"/>
    <w:tmpl w:val="79D2F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54041E"/>
    <w:multiLevelType w:val="multilevel"/>
    <w:tmpl w:val="52F021FA"/>
    <w:lvl w:ilvl="0">
      <w:start w:val="1"/>
      <w:numFmt w:val="bullet"/>
      <w:lvlText w:val="-"/>
      <w:lvlJc w:val="left"/>
      <w:rPr>
        <w:rFonts w:ascii="Verdana" w:eastAsia="Verdana" w:hAnsi="Verdana" w:cs="Verdana"/>
        <w:b/>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830A2"/>
    <w:multiLevelType w:val="hybridMultilevel"/>
    <w:tmpl w:val="085C04B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9FF0F7A"/>
    <w:multiLevelType w:val="hybridMultilevel"/>
    <w:tmpl w:val="CAE8E1B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BB76144"/>
    <w:multiLevelType w:val="hybridMultilevel"/>
    <w:tmpl w:val="811C8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BE973DE"/>
    <w:multiLevelType w:val="multilevel"/>
    <w:tmpl w:val="C9C651F2"/>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9D06A2"/>
    <w:multiLevelType w:val="multilevel"/>
    <w:tmpl w:val="5CC43DF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4"/>
  </w:num>
  <w:num w:numId="3">
    <w:abstractNumId w:val="36"/>
  </w:num>
  <w:num w:numId="4">
    <w:abstractNumId w:val="25"/>
  </w:num>
  <w:num w:numId="5">
    <w:abstractNumId w:val="4"/>
  </w:num>
  <w:num w:numId="6">
    <w:abstractNumId w:val="17"/>
  </w:num>
  <w:num w:numId="7">
    <w:abstractNumId w:val="19"/>
  </w:num>
  <w:num w:numId="8">
    <w:abstractNumId w:val="10"/>
  </w:num>
  <w:num w:numId="9">
    <w:abstractNumId w:val="14"/>
  </w:num>
  <w:num w:numId="10">
    <w:abstractNumId w:val="12"/>
  </w:num>
  <w:num w:numId="11">
    <w:abstractNumId w:val="44"/>
  </w:num>
  <w:num w:numId="12">
    <w:abstractNumId w:val="41"/>
  </w:num>
  <w:num w:numId="13">
    <w:abstractNumId w:val="26"/>
  </w:num>
  <w:num w:numId="14">
    <w:abstractNumId w:val="20"/>
  </w:num>
  <w:num w:numId="15">
    <w:abstractNumId w:val="40"/>
  </w:num>
  <w:num w:numId="16">
    <w:abstractNumId w:val="35"/>
  </w:num>
  <w:num w:numId="17">
    <w:abstractNumId w:val="31"/>
  </w:num>
  <w:num w:numId="18">
    <w:abstractNumId w:val="46"/>
  </w:num>
  <w:num w:numId="19">
    <w:abstractNumId w:val="18"/>
  </w:num>
  <w:num w:numId="20">
    <w:abstractNumId w:val="39"/>
  </w:num>
  <w:num w:numId="21">
    <w:abstractNumId w:val="8"/>
  </w:num>
  <w:num w:numId="22">
    <w:abstractNumId w:val="1"/>
  </w:num>
  <w:num w:numId="23">
    <w:abstractNumId w:val="2"/>
  </w:num>
  <w:num w:numId="24">
    <w:abstractNumId w:val="5"/>
  </w:num>
  <w:num w:numId="25">
    <w:abstractNumId w:val="33"/>
  </w:num>
  <w:num w:numId="26">
    <w:abstractNumId w:val="22"/>
  </w:num>
  <w:num w:numId="27">
    <w:abstractNumId w:val="48"/>
  </w:num>
  <w:num w:numId="28">
    <w:abstractNumId w:val="24"/>
  </w:num>
  <w:num w:numId="29">
    <w:abstractNumId w:val="43"/>
  </w:num>
  <w:num w:numId="30">
    <w:abstractNumId w:val="47"/>
  </w:num>
  <w:num w:numId="31">
    <w:abstractNumId w:val="7"/>
  </w:num>
  <w:num w:numId="32">
    <w:abstractNumId w:val="27"/>
  </w:num>
  <w:num w:numId="33">
    <w:abstractNumId w:val="29"/>
  </w:num>
  <w:num w:numId="34">
    <w:abstractNumId w:val="15"/>
  </w:num>
  <w:num w:numId="35">
    <w:abstractNumId w:val="21"/>
  </w:num>
  <w:num w:numId="36">
    <w:abstractNumId w:val="30"/>
  </w:num>
  <w:num w:numId="37">
    <w:abstractNumId w:val="11"/>
  </w:num>
  <w:num w:numId="38">
    <w:abstractNumId w:val="6"/>
  </w:num>
  <w:num w:numId="39">
    <w:abstractNumId w:val="38"/>
  </w:num>
  <w:num w:numId="40">
    <w:abstractNumId w:val="9"/>
  </w:num>
  <w:num w:numId="41">
    <w:abstractNumId w:val="3"/>
  </w:num>
  <w:num w:numId="42">
    <w:abstractNumId w:val="45"/>
  </w:num>
  <w:num w:numId="43">
    <w:abstractNumId w:val="0"/>
  </w:num>
  <w:num w:numId="44">
    <w:abstractNumId w:val="32"/>
  </w:num>
  <w:num w:numId="45">
    <w:abstractNumId w:val="28"/>
  </w:num>
  <w:num w:numId="46">
    <w:abstractNumId w:val="13"/>
  </w:num>
  <w:num w:numId="47">
    <w:abstractNumId w:val="37"/>
  </w:num>
  <w:num w:numId="48">
    <w:abstractNumId w:val="4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9B"/>
    <w:rsid w:val="00007A97"/>
    <w:rsid w:val="00016D3A"/>
    <w:rsid w:val="0005418F"/>
    <w:rsid w:val="0006753E"/>
    <w:rsid w:val="00072E38"/>
    <w:rsid w:val="000A7710"/>
    <w:rsid w:val="000C2656"/>
    <w:rsid w:val="000D05F2"/>
    <w:rsid w:val="000D1EBE"/>
    <w:rsid w:val="000D5DD9"/>
    <w:rsid w:val="000D6F83"/>
    <w:rsid w:val="000F7889"/>
    <w:rsid w:val="001117C5"/>
    <w:rsid w:val="0011490F"/>
    <w:rsid w:val="00142D2A"/>
    <w:rsid w:val="00173B29"/>
    <w:rsid w:val="001770F1"/>
    <w:rsid w:val="00184BA0"/>
    <w:rsid w:val="001B1FF1"/>
    <w:rsid w:val="001B3926"/>
    <w:rsid w:val="001C4C4C"/>
    <w:rsid w:val="001E51EC"/>
    <w:rsid w:val="001F08D7"/>
    <w:rsid w:val="001F4CE5"/>
    <w:rsid w:val="001F6C4D"/>
    <w:rsid w:val="0022789B"/>
    <w:rsid w:val="00234B1F"/>
    <w:rsid w:val="00253D61"/>
    <w:rsid w:val="00256910"/>
    <w:rsid w:val="0026186D"/>
    <w:rsid w:val="00282453"/>
    <w:rsid w:val="00283884"/>
    <w:rsid w:val="00293B71"/>
    <w:rsid w:val="002A074F"/>
    <w:rsid w:val="002A5417"/>
    <w:rsid w:val="002B4484"/>
    <w:rsid w:val="002C1A36"/>
    <w:rsid w:val="002E58F3"/>
    <w:rsid w:val="002F3019"/>
    <w:rsid w:val="002F5661"/>
    <w:rsid w:val="002F6B53"/>
    <w:rsid w:val="00303BE9"/>
    <w:rsid w:val="00304A8C"/>
    <w:rsid w:val="003127C2"/>
    <w:rsid w:val="00320FFD"/>
    <w:rsid w:val="003235F7"/>
    <w:rsid w:val="003368BE"/>
    <w:rsid w:val="00343205"/>
    <w:rsid w:val="00355293"/>
    <w:rsid w:val="00357338"/>
    <w:rsid w:val="0038573E"/>
    <w:rsid w:val="003A26EA"/>
    <w:rsid w:val="003B0CA7"/>
    <w:rsid w:val="003B3EF9"/>
    <w:rsid w:val="003C11FD"/>
    <w:rsid w:val="003C42BE"/>
    <w:rsid w:val="003D2F21"/>
    <w:rsid w:val="00414142"/>
    <w:rsid w:val="00415C9E"/>
    <w:rsid w:val="00422956"/>
    <w:rsid w:val="00423993"/>
    <w:rsid w:val="00433858"/>
    <w:rsid w:val="00447E7A"/>
    <w:rsid w:val="004610AC"/>
    <w:rsid w:val="00461A8B"/>
    <w:rsid w:val="004863AD"/>
    <w:rsid w:val="00486BE0"/>
    <w:rsid w:val="00496CB7"/>
    <w:rsid w:val="004C3FD3"/>
    <w:rsid w:val="004D36EB"/>
    <w:rsid w:val="004E05E5"/>
    <w:rsid w:val="004F0478"/>
    <w:rsid w:val="004F0B27"/>
    <w:rsid w:val="004F12CA"/>
    <w:rsid w:val="004F2838"/>
    <w:rsid w:val="004F4955"/>
    <w:rsid w:val="004F4FF6"/>
    <w:rsid w:val="00507EC1"/>
    <w:rsid w:val="00513E9D"/>
    <w:rsid w:val="00563C4F"/>
    <w:rsid w:val="00567DAF"/>
    <w:rsid w:val="0057024F"/>
    <w:rsid w:val="005778E1"/>
    <w:rsid w:val="00580392"/>
    <w:rsid w:val="005936DE"/>
    <w:rsid w:val="00594E65"/>
    <w:rsid w:val="005A07F2"/>
    <w:rsid w:val="005B4102"/>
    <w:rsid w:val="005B4AFF"/>
    <w:rsid w:val="005B7BC4"/>
    <w:rsid w:val="005D55BC"/>
    <w:rsid w:val="006000F6"/>
    <w:rsid w:val="00620633"/>
    <w:rsid w:val="006232F9"/>
    <w:rsid w:val="00630C1A"/>
    <w:rsid w:val="00630ED7"/>
    <w:rsid w:val="0063374E"/>
    <w:rsid w:val="00637142"/>
    <w:rsid w:val="0064583D"/>
    <w:rsid w:val="00647B6E"/>
    <w:rsid w:val="006509F7"/>
    <w:rsid w:val="00651501"/>
    <w:rsid w:val="00654B91"/>
    <w:rsid w:val="00657012"/>
    <w:rsid w:val="0066192B"/>
    <w:rsid w:val="00661BBC"/>
    <w:rsid w:val="006741F3"/>
    <w:rsid w:val="00676F77"/>
    <w:rsid w:val="00692ADE"/>
    <w:rsid w:val="006B47BC"/>
    <w:rsid w:val="006D1F7B"/>
    <w:rsid w:val="0070329B"/>
    <w:rsid w:val="0072512D"/>
    <w:rsid w:val="007424FB"/>
    <w:rsid w:val="00746F16"/>
    <w:rsid w:val="00765B65"/>
    <w:rsid w:val="0079255C"/>
    <w:rsid w:val="007940A0"/>
    <w:rsid w:val="007C11FB"/>
    <w:rsid w:val="007E42C2"/>
    <w:rsid w:val="007F13B5"/>
    <w:rsid w:val="00804DC5"/>
    <w:rsid w:val="00805B09"/>
    <w:rsid w:val="008170C4"/>
    <w:rsid w:val="00824D73"/>
    <w:rsid w:val="008359C6"/>
    <w:rsid w:val="00836DB5"/>
    <w:rsid w:val="00841AC0"/>
    <w:rsid w:val="008522AE"/>
    <w:rsid w:val="00864D68"/>
    <w:rsid w:val="00865BE9"/>
    <w:rsid w:val="00867466"/>
    <w:rsid w:val="008704D4"/>
    <w:rsid w:val="008B31B5"/>
    <w:rsid w:val="008B6F46"/>
    <w:rsid w:val="008C33A1"/>
    <w:rsid w:val="008D76BC"/>
    <w:rsid w:val="00900E21"/>
    <w:rsid w:val="009075B4"/>
    <w:rsid w:val="0092324B"/>
    <w:rsid w:val="009627A3"/>
    <w:rsid w:val="00975644"/>
    <w:rsid w:val="00982B84"/>
    <w:rsid w:val="009868F5"/>
    <w:rsid w:val="00987D47"/>
    <w:rsid w:val="009B1F8E"/>
    <w:rsid w:val="009C7BAB"/>
    <w:rsid w:val="009D2AAD"/>
    <w:rsid w:val="009E03BD"/>
    <w:rsid w:val="009F10A8"/>
    <w:rsid w:val="00A0154E"/>
    <w:rsid w:val="00A0288A"/>
    <w:rsid w:val="00A13FFF"/>
    <w:rsid w:val="00A60253"/>
    <w:rsid w:val="00A7244D"/>
    <w:rsid w:val="00A85A98"/>
    <w:rsid w:val="00A973C1"/>
    <w:rsid w:val="00AA4986"/>
    <w:rsid w:val="00AB755D"/>
    <w:rsid w:val="00AC5AE2"/>
    <w:rsid w:val="00AE4433"/>
    <w:rsid w:val="00AE7910"/>
    <w:rsid w:val="00B06528"/>
    <w:rsid w:val="00B06EFC"/>
    <w:rsid w:val="00B275E6"/>
    <w:rsid w:val="00B343E3"/>
    <w:rsid w:val="00B46841"/>
    <w:rsid w:val="00B4708A"/>
    <w:rsid w:val="00B7622D"/>
    <w:rsid w:val="00B93567"/>
    <w:rsid w:val="00B955BE"/>
    <w:rsid w:val="00BA38C6"/>
    <w:rsid w:val="00BA42D8"/>
    <w:rsid w:val="00BB083C"/>
    <w:rsid w:val="00BB451E"/>
    <w:rsid w:val="00BC6DEA"/>
    <w:rsid w:val="00BD17F6"/>
    <w:rsid w:val="00BE0529"/>
    <w:rsid w:val="00BE22F7"/>
    <w:rsid w:val="00BE47C6"/>
    <w:rsid w:val="00BF0D49"/>
    <w:rsid w:val="00C03E4E"/>
    <w:rsid w:val="00C15945"/>
    <w:rsid w:val="00C21D88"/>
    <w:rsid w:val="00C25484"/>
    <w:rsid w:val="00C406CD"/>
    <w:rsid w:val="00C536A1"/>
    <w:rsid w:val="00C70D8C"/>
    <w:rsid w:val="00C761AA"/>
    <w:rsid w:val="00C849CB"/>
    <w:rsid w:val="00C85831"/>
    <w:rsid w:val="00C95573"/>
    <w:rsid w:val="00CA4D6F"/>
    <w:rsid w:val="00CA57AB"/>
    <w:rsid w:val="00CB0B45"/>
    <w:rsid w:val="00CB0CED"/>
    <w:rsid w:val="00CB169E"/>
    <w:rsid w:val="00CB415A"/>
    <w:rsid w:val="00CB750F"/>
    <w:rsid w:val="00CC06FE"/>
    <w:rsid w:val="00CC59AA"/>
    <w:rsid w:val="00CD2DDA"/>
    <w:rsid w:val="00CF54CD"/>
    <w:rsid w:val="00CF5CEF"/>
    <w:rsid w:val="00D003EB"/>
    <w:rsid w:val="00D219EF"/>
    <w:rsid w:val="00D254D9"/>
    <w:rsid w:val="00D35450"/>
    <w:rsid w:val="00D60786"/>
    <w:rsid w:val="00D62E2D"/>
    <w:rsid w:val="00D661BA"/>
    <w:rsid w:val="00D8640C"/>
    <w:rsid w:val="00D94347"/>
    <w:rsid w:val="00D95B4B"/>
    <w:rsid w:val="00DB3933"/>
    <w:rsid w:val="00DD7BDF"/>
    <w:rsid w:val="00DE3A8C"/>
    <w:rsid w:val="00E03190"/>
    <w:rsid w:val="00E257AB"/>
    <w:rsid w:val="00E305F2"/>
    <w:rsid w:val="00E3256F"/>
    <w:rsid w:val="00E44E28"/>
    <w:rsid w:val="00E55C19"/>
    <w:rsid w:val="00EA4A22"/>
    <w:rsid w:val="00EB51E0"/>
    <w:rsid w:val="00ED3CB4"/>
    <w:rsid w:val="00EE21CB"/>
    <w:rsid w:val="00EE39C2"/>
    <w:rsid w:val="00F2035D"/>
    <w:rsid w:val="00F24240"/>
    <w:rsid w:val="00F44744"/>
    <w:rsid w:val="00F47BAA"/>
    <w:rsid w:val="00F5162B"/>
    <w:rsid w:val="00F64E42"/>
    <w:rsid w:val="00F66BF7"/>
    <w:rsid w:val="00F73524"/>
    <w:rsid w:val="00F83126"/>
    <w:rsid w:val="00FB6C85"/>
    <w:rsid w:val="00FD17F2"/>
    <w:rsid w:val="00FD29DB"/>
    <w:rsid w:val="00FD5A48"/>
    <w:rsid w:val="00FE057C"/>
    <w:rsid w:val="00FF68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5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9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Sinespaciado">
    <w:name w:val="No Spacing"/>
    <w:link w:val="SinespaciadoCar"/>
    <w:uiPriority w:val="1"/>
    <w:qFormat/>
    <w:rsid w:val="0022789B"/>
    <w:pPr>
      <w:spacing w:after="0" w:line="240" w:lineRule="auto"/>
    </w:pPr>
    <w:rPr>
      <w:sz w:val="24"/>
      <w:szCs w:val="24"/>
    </w:rPr>
  </w:style>
  <w:style w:type="paragraph" w:styleId="Prrafodelista">
    <w:name w:val="List Paragraph"/>
    <w:basedOn w:val="Normal"/>
    <w:uiPriority w:val="99"/>
    <w:qFormat/>
    <w:rsid w:val="0022789B"/>
    <w:pPr>
      <w:ind w:left="720"/>
      <w:contextualSpacing/>
    </w:pPr>
  </w:style>
  <w:style w:type="paragraph" w:styleId="Encabezado">
    <w:name w:val="header"/>
    <w:basedOn w:val="Normal"/>
    <w:link w:val="EncabezadoCar"/>
    <w:uiPriority w:val="99"/>
    <w:unhideWhenUsed/>
    <w:rsid w:val="0022789B"/>
    <w:pPr>
      <w:tabs>
        <w:tab w:val="center" w:pos="4419"/>
        <w:tab w:val="right" w:pos="8838"/>
      </w:tabs>
      <w:spacing w:after="0" w:line="240" w:lineRule="auto"/>
    </w:pPr>
    <w:rPr>
      <w:sz w:val="28"/>
      <w:szCs w:val="28"/>
    </w:rPr>
  </w:style>
  <w:style w:type="character" w:customStyle="1" w:styleId="EncabezadoCar">
    <w:name w:val="Encabezado Car"/>
    <w:basedOn w:val="Fuentedeprrafopredeter"/>
    <w:link w:val="Encabezado"/>
    <w:uiPriority w:val="99"/>
    <w:rsid w:val="0022789B"/>
    <w:rPr>
      <w:sz w:val="28"/>
      <w:szCs w:val="28"/>
    </w:rPr>
  </w:style>
  <w:style w:type="paragraph" w:styleId="Piedepgina">
    <w:name w:val="footer"/>
    <w:basedOn w:val="Normal"/>
    <w:link w:val="PiedepginaCar"/>
    <w:uiPriority w:val="99"/>
    <w:unhideWhenUsed/>
    <w:rsid w:val="0022789B"/>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22789B"/>
    <w:rPr>
      <w:sz w:val="28"/>
      <w:szCs w:val="28"/>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Car,Car,Car Car"/>
    <w:basedOn w:val="Normal"/>
    <w:link w:val="TextonotapieCar"/>
    <w:uiPriority w:val="99"/>
    <w:unhideWhenUsed/>
    <w:qFormat/>
    <w:rsid w:val="0022789B"/>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Car Car"/>
    <w:basedOn w:val="Fuentedeprrafopredeter"/>
    <w:link w:val="Textonotapie"/>
    <w:uiPriority w:val="99"/>
    <w:rsid w:val="0022789B"/>
    <w:rPr>
      <w:sz w:val="20"/>
      <w:szCs w:val="20"/>
    </w:rPr>
  </w:style>
  <w:style w:type="character" w:styleId="Hipervnculo">
    <w:name w:val="Hyperlink"/>
    <w:basedOn w:val="Fuentedeprrafopredeter"/>
    <w:uiPriority w:val="99"/>
    <w:unhideWhenUsed/>
    <w:rsid w:val="0022789B"/>
    <w:rPr>
      <w:color w:val="0563C1" w:themeColor="hyperlink"/>
      <w:u w:val="single"/>
    </w:rPr>
  </w:style>
  <w:style w:type="character" w:customStyle="1" w:styleId="SinespaciadoCar">
    <w:name w:val="Sin espaciado Car"/>
    <w:link w:val="Sinespaciado"/>
    <w:uiPriority w:val="1"/>
    <w:locked/>
    <w:rsid w:val="0022789B"/>
    <w:rPr>
      <w:sz w:val="24"/>
      <w:szCs w:val="24"/>
    </w:rPr>
  </w:style>
  <w:style w:type="paragraph" w:styleId="Textodeglobo">
    <w:name w:val="Balloon Text"/>
    <w:basedOn w:val="Normal"/>
    <w:link w:val="TextodegloboCar"/>
    <w:uiPriority w:val="99"/>
    <w:semiHidden/>
    <w:unhideWhenUsed/>
    <w:rsid w:val="002278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89B"/>
    <w:rPr>
      <w:rFonts w:ascii="Segoe UI" w:hAnsi="Segoe UI" w:cs="Segoe UI"/>
      <w:sz w:val="18"/>
      <w:szCs w:val="18"/>
    </w:rPr>
  </w:style>
  <w:style w:type="character" w:customStyle="1" w:styleId="Cuerpodeltexto">
    <w:name w:val="Cuerpo del texto_"/>
    <w:basedOn w:val="Fuentedeprrafopredeter"/>
    <w:link w:val="Cuerpodeltexto0"/>
    <w:rsid w:val="0022789B"/>
    <w:rPr>
      <w:rFonts w:ascii="Verdana" w:eastAsia="Verdana" w:hAnsi="Verdana" w:cs="Verdana"/>
      <w:shd w:val="clear" w:color="auto" w:fill="FFFFFF"/>
    </w:rPr>
  </w:style>
  <w:style w:type="character" w:customStyle="1" w:styleId="Cuerpodeltexto2">
    <w:name w:val="Cuerpo del texto (2)_"/>
    <w:basedOn w:val="Fuentedeprrafopredeter"/>
    <w:link w:val="Cuerpodeltexto20"/>
    <w:rsid w:val="0022789B"/>
    <w:rPr>
      <w:rFonts w:ascii="Verdana" w:eastAsia="Verdana" w:hAnsi="Verdana" w:cs="Verdana"/>
      <w:sz w:val="21"/>
      <w:szCs w:val="21"/>
      <w:shd w:val="clear" w:color="auto" w:fill="FFFFFF"/>
    </w:rPr>
  </w:style>
  <w:style w:type="character" w:customStyle="1" w:styleId="Cuerpodeltexto3">
    <w:name w:val="Cuerpo del texto (3)_"/>
    <w:basedOn w:val="Fuentedeprrafopredeter"/>
    <w:link w:val="Cuerpodeltexto30"/>
    <w:rsid w:val="0022789B"/>
    <w:rPr>
      <w:rFonts w:ascii="Times New Roman" w:eastAsia="Times New Roman" w:hAnsi="Times New Roman" w:cs="Times New Roman"/>
      <w:sz w:val="16"/>
      <w:szCs w:val="16"/>
      <w:shd w:val="clear" w:color="auto" w:fill="FFFFFF"/>
    </w:rPr>
  </w:style>
  <w:style w:type="character" w:customStyle="1" w:styleId="CuerpodeltextoCursiva">
    <w:name w:val="Cuerpo del texto + Cursiva"/>
    <w:basedOn w:val="Cuerpodeltexto"/>
    <w:rsid w:val="0022789B"/>
    <w:rPr>
      <w:rFonts w:ascii="Verdana" w:eastAsia="Verdana" w:hAnsi="Verdana" w:cs="Verdana"/>
      <w:i/>
      <w:iCs/>
      <w:color w:val="000000"/>
      <w:spacing w:val="0"/>
      <w:w w:val="100"/>
      <w:position w:val="0"/>
      <w:sz w:val="24"/>
      <w:szCs w:val="24"/>
      <w:shd w:val="clear" w:color="auto" w:fill="FFFFFF"/>
      <w:lang w:val="es-ES"/>
    </w:rPr>
  </w:style>
  <w:style w:type="character" w:customStyle="1" w:styleId="Cuerpodeltexto4">
    <w:name w:val="Cuerpo del texto (4)_"/>
    <w:basedOn w:val="Fuentedeprrafopredeter"/>
    <w:link w:val="Cuerpodeltexto40"/>
    <w:rsid w:val="0022789B"/>
    <w:rPr>
      <w:rFonts w:ascii="Verdana" w:eastAsia="Verdana" w:hAnsi="Verdana" w:cs="Verdana"/>
      <w:b/>
      <w:bCs/>
      <w:i/>
      <w:iCs/>
      <w:sz w:val="8"/>
      <w:szCs w:val="8"/>
      <w:shd w:val="clear" w:color="auto" w:fill="FFFFFF"/>
    </w:rPr>
  </w:style>
  <w:style w:type="character" w:customStyle="1" w:styleId="Cuerpodeltexto5">
    <w:name w:val="Cuerpo del texto (5)_"/>
    <w:basedOn w:val="Fuentedeprrafopredeter"/>
    <w:link w:val="Cuerpodeltexto50"/>
    <w:rsid w:val="0022789B"/>
    <w:rPr>
      <w:rFonts w:ascii="Times New Roman" w:eastAsia="Times New Roman" w:hAnsi="Times New Roman" w:cs="Times New Roman"/>
      <w:sz w:val="8"/>
      <w:szCs w:val="8"/>
      <w:shd w:val="clear" w:color="auto" w:fill="FFFFFF"/>
    </w:rPr>
  </w:style>
  <w:style w:type="character" w:customStyle="1" w:styleId="Cuerpodeltexto3Verdana">
    <w:name w:val="Cuerpo del texto (3) + Verdana"/>
    <w:aliases w:val="7 pto,Cursiva,Nota al pie + 10,5 pto"/>
    <w:basedOn w:val="Cuerpodeltexto3"/>
    <w:rsid w:val="0022789B"/>
    <w:rPr>
      <w:rFonts w:ascii="Verdana" w:eastAsia="Verdana" w:hAnsi="Verdana" w:cs="Verdana"/>
      <w:i/>
      <w:iCs/>
      <w:color w:val="000000"/>
      <w:spacing w:val="0"/>
      <w:w w:val="100"/>
      <w:position w:val="0"/>
      <w:sz w:val="14"/>
      <w:szCs w:val="14"/>
      <w:shd w:val="clear" w:color="auto" w:fill="FFFFFF"/>
      <w:lang w:val="es-ES"/>
    </w:rPr>
  </w:style>
  <w:style w:type="character" w:customStyle="1" w:styleId="Encabezamientoopiedepgina">
    <w:name w:val="Encabezamiento o pie de página"/>
    <w:basedOn w:val="Fuentedeprrafopredeter"/>
    <w:rsid w:val="0022789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Cuerpodeltexto6pto">
    <w:name w:val="Cuerpo del texto + 6 pto"/>
    <w:basedOn w:val="Cuerpodeltexto"/>
    <w:rsid w:val="0022789B"/>
    <w:rPr>
      <w:rFonts w:ascii="Verdana" w:eastAsia="Verdana" w:hAnsi="Verdana" w:cs="Verdana"/>
      <w:color w:val="000000"/>
      <w:spacing w:val="0"/>
      <w:w w:val="100"/>
      <w:position w:val="0"/>
      <w:sz w:val="12"/>
      <w:szCs w:val="12"/>
      <w:shd w:val="clear" w:color="auto" w:fill="FFFFFF"/>
      <w:lang w:val="es-ES"/>
    </w:rPr>
  </w:style>
  <w:style w:type="character" w:customStyle="1" w:styleId="Cuerpodeltexto6">
    <w:name w:val="Cuerpo del texto (6)_"/>
    <w:basedOn w:val="Fuentedeprrafopredeter"/>
    <w:link w:val="Cuerpodeltexto60"/>
    <w:rsid w:val="0022789B"/>
    <w:rPr>
      <w:rFonts w:ascii="Times New Roman" w:eastAsia="Times New Roman" w:hAnsi="Times New Roman" w:cs="Times New Roman"/>
      <w:spacing w:val="10"/>
      <w:sz w:val="20"/>
      <w:szCs w:val="20"/>
      <w:shd w:val="clear" w:color="auto" w:fill="FFFFFF"/>
    </w:rPr>
  </w:style>
  <w:style w:type="character" w:customStyle="1" w:styleId="Cuerpodeltexto7">
    <w:name w:val="Cuerpo del texto (7)_"/>
    <w:basedOn w:val="Fuentedeprrafopredeter"/>
    <w:link w:val="Cuerpodeltexto70"/>
    <w:rsid w:val="0022789B"/>
    <w:rPr>
      <w:rFonts w:ascii="Verdana" w:eastAsia="Verdana" w:hAnsi="Verdana" w:cs="Verdana"/>
      <w:i/>
      <w:iCs/>
      <w:shd w:val="clear" w:color="auto" w:fill="FFFFFF"/>
    </w:rPr>
  </w:style>
  <w:style w:type="character" w:customStyle="1" w:styleId="Cuerpodeltexto7Sincursiva">
    <w:name w:val="Cuerpo del texto (7) + Sin cursiva"/>
    <w:basedOn w:val="Cuerpodeltexto7"/>
    <w:rsid w:val="0022789B"/>
    <w:rPr>
      <w:rFonts w:ascii="Verdana" w:eastAsia="Verdana" w:hAnsi="Verdana" w:cs="Verdana"/>
      <w:i/>
      <w:iCs/>
      <w:color w:val="000000"/>
      <w:spacing w:val="0"/>
      <w:w w:val="100"/>
      <w:position w:val="0"/>
      <w:sz w:val="24"/>
      <w:szCs w:val="24"/>
      <w:shd w:val="clear" w:color="auto" w:fill="FFFFFF"/>
      <w:lang w:val="es-ES"/>
    </w:rPr>
  </w:style>
  <w:style w:type="character" w:customStyle="1" w:styleId="Cuerpodeltexto8">
    <w:name w:val="Cuerpo del texto (8)_"/>
    <w:basedOn w:val="Fuentedeprrafopredeter"/>
    <w:link w:val="Cuerpodeltexto80"/>
    <w:rsid w:val="0022789B"/>
    <w:rPr>
      <w:rFonts w:ascii="Palatino Linotype" w:eastAsia="Palatino Linotype" w:hAnsi="Palatino Linotype" w:cs="Palatino Linotype"/>
      <w:sz w:val="15"/>
      <w:szCs w:val="15"/>
      <w:shd w:val="clear" w:color="auto" w:fill="FFFFFF"/>
    </w:rPr>
  </w:style>
  <w:style w:type="character" w:customStyle="1" w:styleId="Cuerpodeltexto9">
    <w:name w:val="Cuerpo del texto (9)_"/>
    <w:basedOn w:val="Fuentedeprrafopredeter"/>
    <w:link w:val="Cuerpodeltexto90"/>
    <w:rsid w:val="0022789B"/>
    <w:rPr>
      <w:rFonts w:ascii="Verdana" w:eastAsia="Verdana" w:hAnsi="Verdana" w:cs="Verdana"/>
      <w:b/>
      <w:bCs/>
      <w:shd w:val="clear" w:color="auto" w:fill="FFFFFF"/>
    </w:rPr>
  </w:style>
  <w:style w:type="character" w:customStyle="1" w:styleId="Notaalpie">
    <w:name w:val="Nota al pie_"/>
    <w:basedOn w:val="Fuentedeprrafopredeter"/>
    <w:link w:val="Notaalpie0"/>
    <w:rsid w:val="0022789B"/>
    <w:rPr>
      <w:rFonts w:ascii="Times New Roman" w:eastAsia="Times New Roman" w:hAnsi="Times New Roman" w:cs="Times New Roman"/>
      <w:sz w:val="17"/>
      <w:szCs w:val="17"/>
      <w:shd w:val="clear" w:color="auto" w:fill="FFFFFF"/>
    </w:rPr>
  </w:style>
  <w:style w:type="character" w:customStyle="1" w:styleId="Cuerpodeltexto10">
    <w:name w:val="Cuerpo del texto (10)_"/>
    <w:basedOn w:val="Fuentedeprrafopredeter"/>
    <w:link w:val="Cuerpodeltexto100"/>
    <w:rsid w:val="0022789B"/>
    <w:rPr>
      <w:rFonts w:ascii="Franklin Gothic Medium" w:eastAsia="Franklin Gothic Medium" w:hAnsi="Franklin Gothic Medium" w:cs="Franklin Gothic Medium"/>
      <w:i/>
      <w:iCs/>
      <w:shd w:val="clear" w:color="auto" w:fill="FFFFFF"/>
    </w:rPr>
  </w:style>
  <w:style w:type="character" w:customStyle="1" w:styleId="Cuerpodeltexto10Verdana">
    <w:name w:val="Cuerpo del texto (10) + Verdana"/>
    <w:aliases w:val="14 pto,Negrita,Sin cursiva,Leyenda de la imagen + Verdana,20 pto"/>
    <w:basedOn w:val="Cuerpodeltexto10"/>
    <w:rsid w:val="0022789B"/>
    <w:rPr>
      <w:rFonts w:ascii="Verdana" w:eastAsia="Verdana" w:hAnsi="Verdana" w:cs="Verdana"/>
      <w:b/>
      <w:bCs/>
      <w:i/>
      <w:iCs/>
      <w:color w:val="000000"/>
      <w:spacing w:val="0"/>
      <w:w w:val="100"/>
      <w:position w:val="0"/>
      <w:sz w:val="28"/>
      <w:szCs w:val="28"/>
      <w:shd w:val="clear" w:color="auto" w:fill="FFFFFF"/>
      <w:lang w:val="es-ES"/>
    </w:rPr>
  </w:style>
  <w:style w:type="character" w:customStyle="1" w:styleId="Notaalpie2">
    <w:name w:val="Nota al pie (2)_"/>
    <w:basedOn w:val="Fuentedeprrafopredeter"/>
    <w:link w:val="Notaalpie20"/>
    <w:rsid w:val="0022789B"/>
    <w:rPr>
      <w:rFonts w:ascii="Verdana" w:eastAsia="Verdana" w:hAnsi="Verdana" w:cs="Verdana"/>
      <w:sz w:val="16"/>
      <w:szCs w:val="16"/>
      <w:shd w:val="clear" w:color="auto" w:fill="FFFFFF"/>
    </w:rPr>
  </w:style>
  <w:style w:type="character" w:customStyle="1" w:styleId="Cuerpodeltexto11">
    <w:name w:val="Cuerpo del texto (11)_"/>
    <w:basedOn w:val="Fuentedeprrafopredeter"/>
    <w:link w:val="Cuerpodeltexto110"/>
    <w:rsid w:val="0022789B"/>
    <w:rPr>
      <w:rFonts w:ascii="Palatino Linotype" w:eastAsia="Palatino Linotype" w:hAnsi="Palatino Linotype" w:cs="Palatino Linotype"/>
      <w:sz w:val="9"/>
      <w:szCs w:val="9"/>
      <w:shd w:val="clear" w:color="auto" w:fill="FFFFFF"/>
    </w:rPr>
  </w:style>
  <w:style w:type="character" w:customStyle="1" w:styleId="Cuerpodeltexto12">
    <w:name w:val="Cuerpo del texto (12)"/>
    <w:basedOn w:val="Fuentedeprrafopredeter"/>
    <w:rsid w:val="0022789B"/>
    <w:rPr>
      <w:rFonts w:ascii="Consolas" w:eastAsia="Consolas" w:hAnsi="Consolas" w:cs="Consolas"/>
      <w:b w:val="0"/>
      <w:bCs w:val="0"/>
      <w:i w:val="0"/>
      <w:iCs w:val="0"/>
      <w:smallCaps w:val="0"/>
      <w:strike w:val="0"/>
      <w:color w:val="A79684"/>
      <w:spacing w:val="-40"/>
      <w:w w:val="100"/>
      <w:position w:val="0"/>
      <w:sz w:val="20"/>
      <w:szCs w:val="20"/>
      <w:u w:val="none"/>
      <w:lang w:val="es-ES"/>
    </w:rPr>
  </w:style>
  <w:style w:type="character" w:customStyle="1" w:styleId="CuerpodeltextoNegrita">
    <w:name w:val="Cuerpo del texto + Negrita"/>
    <w:basedOn w:val="Cuerpodeltexto"/>
    <w:rsid w:val="0022789B"/>
    <w:rPr>
      <w:rFonts w:ascii="Verdana" w:eastAsia="Verdana" w:hAnsi="Verdana" w:cs="Verdana"/>
      <w:b/>
      <w:bCs/>
      <w:color w:val="000000"/>
      <w:spacing w:val="0"/>
      <w:w w:val="100"/>
      <w:position w:val="0"/>
      <w:sz w:val="24"/>
      <w:szCs w:val="24"/>
      <w:shd w:val="clear" w:color="auto" w:fill="FFFFFF"/>
      <w:lang w:val="es-ES"/>
    </w:rPr>
  </w:style>
  <w:style w:type="character" w:customStyle="1" w:styleId="Cuerpodeltexto13">
    <w:name w:val="Cuerpo del texto (13)_"/>
    <w:basedOn w:val="Fuentedeprrafopredeter"/>
    <w:link w:val="Cuerpodeltexto130"/>
    <w:rsid w:val="0022789B"/>
    <w:rPr>
      <w:rFonts w:ascii="Consolas" w:eastAsia="Consolas" w:hAnsi="Consolas" w:cs="Consolas"/>
      <w:i/>
      <w:iCs/>
      <w:sz w:val="46"/>
      <w:szCs w:val="46"/>
      <w:shd w:val="clear" w:color="auto" w:fill="FFFFFF"/>
    </w:rPr>
  </w:style>
  <w:style w:type="character" w:customStyle="1" w:styleId="Leyendadelaimagen">
    <w:name w:val="Leyenda de la imagen_"/>
    <w:basedOn w:val="Fuentedeprrafopredeter"/>
    <w:link w:val="Leyendadelaimagen0"/>
    <w:rsid w:val="0022789B"/>
    <w:rPr>
      <w:rFonts w:ascii="Times New Roman" w:eastAsia="Times New Roman" w:hAnsi="Times New Roman" w:cs="Times New Roman"/>
      <w:sz w:val="16"/>
      <w:szCs w:val="16"/>
      <w:shd w:val="clear" w:color="auto" w:fill="FFFFFF"/>
    </w:rPr>
  </w:style>
  <w:style w:type="character" w:customStyle="1" w:styleId="LeyendadelaimagenPalatinoLinotype">
    <w:name w:val="Leyenda de la imagen + Palatino Linotype"/>
    <w:aliases w:val="23 pto"/>
    <w:basedOn w:val="Leyendadelaimagen"/>
    <w:rsid w:val="0022789B"/>
    <w:rPr>
      <w:rFonts w:ascii="Palatino Linotype" w:eastAsia="Palatino Linotype" w:hAnsi="Palatino Linotype" w:cs="Palatino Linotype"/>
      <w:color w:val="000000"/>
      <w:spacing w:val="0"/>
      <w:w w:val="100"/>
      <w:position w:val="0"/>
      <w:sz w:val="46"/>
      <w:szCs w:val="46"/>
      <w:shd w:val="clear" w:color="auto" w:fill="FFFFFF"/>
    </w:rPr>
  </w:style>
  <w:style w:type="character" w:customStyle="1" w:styleId="Ttulo1">
    <w:name w:val="Título #1_"/>
    <w:basedOn w:val="Fuentedeprrafopredeter"/>
    <w:link w:val="Ttulo10"/>
    <w:rsid w:val="0022789B"/>
    <w:rPr>
      <w:rFonts w:ascii="Palatino Linotype" w:eastAsia="Palatino Linotype" w:hAnsi="Palatino Linotype" w:cs="Palatino Linotype"/>
      <w:sz w:val="20"/>
      <w:szCs w:val="20"/>
      <w:shd w:val="clear" w:color="auto" w:fill="FFFFFF"/>
    </w:rPr>
  </w:style>
  <w:style w:type="character" w:customStyle="1" w:styleId="Cuerpodeltexto14">
    <w:name w:val="Cuerpo del texto (14)_"/>
    <w:basedOn w:val="Fuentedeprrafopredeter"/>
    <w:link w:val="Cuerpodeltexto140"/>
    <w:rsid w:val="0022789B"/>
    <w:rPr>
      <w:rFonts w:ascii="Century Gothic" w:eastAsia="Century Gothic" w:hAnsi="Century Gothic" w:cs="Century Gothic"/>
      <w:sz w:val="82"/>
      <w:szCs w:val="82"/>
      <w:shd w:val="clear" w:color="auto" w:fill="FFFFFF"/>
    </w:rPr>
  </w:style>
  <w:style w:type="paragraph" w:customStyle="1" w:styleId="Cuerpodeltexto0">
    <w:name w:val="Cuerpo del texto"/>
    <w:basedOn w:val="Normal"/>
    <w:link w:val="Cuerpodeltexto"/>
    <w:rsid w:val="0022789B"/>
    <w:pPr>
      <w:widowControl w:val="0"/>
      <w:shd w:val="clear" w:color="auto" w:fill="FFFFFF"/>
      <w:spacing w:after="0" w:line="382" w:lineRule="exact"/>
      <w:ind w:hanging="340"/>
      <w:jc w:val="center"/>
    </w:pPr>
    <w:rPr>
      <w:rFonts w:ascii="Verdana" w:eastAsia="Verdana" w:hAnsi="Verdana" w:cs="Verdana"/>
      <w:sz w:val="22"/>
      <w:szCs w:val="22"/>
    </w:rPr>
  </w:style>
  <w:style w:type="paragraph" w:customStyle="1" w:styleId="Cuerpodeltexto20">
    <w:name w:val="Cuerpo del texto (2)"/>
    <w:basedOn w:val="Normal"/>
    <w:link w:val="Cuerpodeltexto2"/>
    <w:rsid w:val="0022789B"/>
    <w:pPr>
      <w:widowControl w:val="0"/>
      <w:shd w:val="clear" w:color="auto" w:fill="FFFFFF"/>
      <w:spacing w:before="480" w:after="480" w:line="0" w:lineRule="atLeast"/>
      <w:jc w:val="center"/>
    </w:pPr>
    <w:rPr>
      <w:rFonts w:ascii="Verdana" w:eastAsia="Verdana" w:hAnsi="Verdana" w:cs="Verdana"/>
      <w:sz w:val="21"/>
      <w:szCs w:val="21"/>
    </w:rPr>
  </w:style>
  <w:style w:type="paragraph" w:customStyle="1" w:styleId="Cuerpodeltexto30">
    <w:name w:val="Cuerpo del texto (3)"/>
    <w:basedOn w:val="Normal"/>
    <w:link w:val="Cuerpodeltexto3"/>
    <w:rsid w:val="0022789B"/>
    <w:pPr>
      <w:widowControl w:val="0"/>
      <w:shd w:val="clear" w:color="auto" w:fill="FFFFFF"/>
      <w:spacing w:after="0" w:line="230" w:lineRule="exact"/>
    </w:pPr>
    <w:rPr>
      <w:rFonts w:ascii="Times New Roman" w:eastAsia="Times New Roman" w:hAnsi="Times New Roman" w:cs="Times New Roman"/>
      <w:sz w:val="16"/>
      <w:szCs w:val="16"/>
    </w:rPr>
  </w:style>
  <w:style w:type="paragraph" w:customStyle="1" w:styleId="Cuerpodeltexto40">
    <w:name w:val="Cuerpo del texto (4)"/>
    <w:basedOn w:val="Normal"/>
    <w:link w:val="Cuerpodeltexto4"/>
    <w:rsid w:val="0022789B"/>
    <w:pPr>
      <w:widowControl w:val="0"/>
      <w:shd w:val="clear" w:color="auto" w:fill="FFFFFF"/>
      <w:spacing w:after="0" w:line="0" w:lineRule="atLeast"/>
    </w:pPr>
    <w:rPr>
      <w:rFonts w:ascii="Verdana" w:eastAsia="Verdana" w:hAnsi="Verdana" w:cs="Verdana"/>
      <w:b/>
      <w:bCs/>
      <w:i/>
      <w:iCs/>
      <w:sz w:val="8"/>
      <w:szCs w:val="8"/>
    </w:rPr>
  </w:style>
  <w:style w:type="paragraph" w:customStyle="1" w:styleId="Cuerpodeltexto50">
    <w:name w:val="Cuerpo del texto (5)"/>
    <w:basedOn w:val="Normal"/>
    <w:link w:val="Cuerpodeltexto5"/>
    <w:rsid w:val="0022789B"/>
    <w:pPr>
      <w:widowControl w:val="0"/>
      <w:shd w:val="clear" w:color="auto" w:fill="FFFFFF"/>
      <w:spacing w:after="360" w:line="0" w:lineRule="atLeast"/>
    </w:pPr>
    <w:rPr>
      <w:rFonts w:ascii="Times New Roman" w:eastAsia="Times New Roman" w:hAnsi="Times New Roman" w:cs="Times New Roman"/>
      <w:sz w:val="8"/>
      <w:szCs w:val="8"/>
    </w:rPr>
  </w:style>
  <w:style w:type="paragraph" w:customStyle="1" w:styleId="Cuerpodeltexto60">
    <w:name w:val="Cuerpo del texto (6)"/>
    <w:basedOn w:val="Normal"/>
    <w:link w:val="Cuerpodeltexto6"/>
    <w:rsid w:val="0022789B"/>
    <w:pPr>
      <w:widowControl w:val="0"/>
      <w:shd w:val="clear" w:color="auto" w:fill="FFFFFF"/>
      <w:spacing w:after="0" w:line="0" w:lineRule="atLeast"/>
      <w:jc w:val="right"/>
    </w:pPr>
    <w:rPr>
      <w:rFonts w:ascii="Times New Roman" w:eastAsia="Times New Roman" w:hAnsi="Times New Roman" w:cs="Times New Roman"/>
      <w:spacing w:val="10"/>
      <w:sz w:val="20"/>
      <w:szCs w:val="20"/>
    </w:rPr>
  </w:style>
  <w:style w:type="paragraph" w:customStyle="1" w:styleId="Cuerpodeltexto70">
    <w:name w:val="Cuerpo del texto (7)"/>
    <w:basedOn w:val="Normal"/>
    <w:link w:val="Cuerpodeltexto7"/>
    <w:rsid w:val="0022789B"/>
    <w:pPr>
      <w:widowControl w:val="0"/>
      <w:shd w:val="clear" w:color="auto" w:fill="FFFFFF"/>
      <w:spacing w:before="240" w:after="300" w:line="374" w:lineRule="exact"/>
      <w:jc w:val="both"/>
    </w:pPr>
    <w:rPr>
      <w:rFonts w:ascii="Verdana" w:eastAsia="Verdana" w:hAnsi="Verdana" w:cs="Verdana"/>
      <w:i/>
      <w:iCs/>
      <w:sz w:val="22"/>
      <w:szCs w:val="22"/>
    </w:rPr>
  </w:style>
  <w:style w:type="paragraph" w:customStyle="1" w:styleId="Cuerpodeltexto80">
    <w:name w:val="Cuerpo del texto (8)"/>
    <w:basedOn w:val="Normal"/>
    <w:link w:val="Cuerpodeltexto8"/>
    <w:rsid w:val="0022789B"/>
    <w:pPr>
      <w:widowControl w:val="0"/>
      <w:shd w:val="clear" w:color="auto" w:fill="FFFFFF"/>
      <w:spacing w:after="0" w:line="230" w:lineRule="exact"/>
    </w:pPr>
    <w:rPr>
      <w:rFonts w:ascii="Palatino Linotype" w:eastAsia="Palatino Linotype" w:hAnsi="Palatino Linotype" w:cs="Palatino Linotype"/>
      <w:sz w:val="15"/>
      <w:szCs w:val="15"/>
    </w:rPr>
  </w:style>
  <w:style w:type="paragraph" w:customStyle="1" w:styleId="Cuerpodeltexto90">
    <w:name w:val="Cuerpo del texto (9)"/>
    <w:basedOn w:val="Normal"/>
    <w:link w:val="Cuerpodeltexto9"/>
    <w:rsid w:val="0022789B"/>
    <w:pPr>
      <w:widowControl w:val="0"/>
      <w:shd w:val="clear" w:color="auto" w:fill="FFFFFF"/>
      <w:spacing w:before="420" w:after="420" w:line="0" w:lineRule="atLeast"/>
      <w:jc w:val="both"/>
    </w:pPr>
    <w:rPr>
      <w:rFonts w:ascii="Verdana" w:eastAsia="Verdana" w:hAnsi="Verdana" w:cs="Verdana"/>
      <w:b/>
      <w:bCs/>
      <w:sz w:val="22"/>
      <w:szCs w:val="22"/>
    </w:rPr>
  </w:style>
  <w:style w:type="paragraph" w:customStyle="1" w:styleId="Notaalpie0">
    <w:name w:val="Nota al pie"/>
    <w:basedOn w:val="Normal"/>
    <w:link w:val="Notaalpie"/>
    <w:rsid w:val="0022789B"/>
    <w:pPr>
      <w:widowControl w:val="0"/>
      <w:shd w:val="clear" w:color="auto" w:fill="FFFFFF"/>
      <w:spacing w:after="0" w:line="216" w:lineRule="exact"/>
      <w:jc w:val="both"/>
    </w:pPr>
    <w:rPr>
      <w:rFonts w:ascii="Times New Roman" w:eastAsia="Times New Roman" w:hAnsi="Times New Roman" w:cs="Times New Roman"/>
      <w:sz w:val="17"/>
      <w:szCs w:val="17"/>
    </w:rPr>
  </w:style>
  <w:style w:type="paragraph" w:customStyle="1" w:styleId="Cuerpodeltexto100">
    <w:name w:val="Cuerpo del texto (10)"/>
    <w:basedOn w:val="Normal"/>
    <w:link w:val="Cuerpodeltexto10"/>
    <w:rsid w:val="0022789B"/>
    <w:pPr>
      <w:widowControl w:val="0"/>
      <w:shd w:val="clear" w:color="auto" w:fill="FFFFFF"/>
      <w:spacing w:after="0" w:line="274" w:lineRule="exact"/>
      <w:jc w:val="both"/>
    </w:pPr>
    <w:rPr>
      <w:rFonts w:ascii="Franklin Gothic Medium" w:eastAsia="Franklin Gothic Medium" w:hAnsi="Franklin Gothic Medium" w:cs="Franklin Gothic Medium"/>
      <w:i/>
      <w:iCs/>
      <w:sz w:val="22"/>
      <w:szCs w:val="22"/>
    </w:rPr>
  </w:style>
  <w:style w:type="paragraph" w:customStyle="1" w:styleId="Notaalpie20">
    <w:name w:val="Nota al pie (2)"/>
    <w:basedOn w:val="Normal"/>
    <w:link w:val="Notaalpie2"/>
    <w:rsid w:val="0022789B"/>
    <w:pPr>
      <w:widowControl w:val="0"/>
      <w:shd w:val="clear" w:color="auto" w:fill="FFFFFF"/>
      <w:spacing w:after="0" w:line="0" w:lineRule="atLeast"/>
    </w:pPr>
    <w:rPr>
      <w:rFonts w:ascii="Verdana" w:eastAsia="Verdana" w:hAnsi="Verdana" w:cs="Verdana"/>
      <w:sz w:val="16"/>
      <w:szCs w:val="16"/>
    </w:rPr>
  </w:style>
  <w:style w:type="paragraph" w:customStyle="1" w:styleId="Cuerpodeltexto110">
    <w:name w:val="Cuerpo del texto (11)"/>
    <w:basedOn w:val="Normal"/>
    <w:link w:val="Cuerpodeltexto11"/>
    <w:rsid w:val="0022789B"/>
    <w:pPr>
      <w:widowControl w:val="0"/>
      <w:shd w:val="clear" w:color="auto" w:fill="FFFFFF"/>
      <w:spacing w:after="0" w:line="0" w:lineRule="atLeast"/>
    </w:pPr>
    <w:rPr>
      <w:rFonts w:ascii="Palatino Linotype" w:eastAsia="Palatino Linotype" w:hAnsi="Palatino Linotype" w:cs="Palatino Linotype"/>
      <w:sz w:val="9"/>
      <w:szCs w:val="9"/>
    </w:rPr>
  </w:style>
  <w:style w:type="paragraph" w:customStyle="1" w:styleId="Cuerpodeltexto130">
    <w:name w:val="Cuerpo del texto (13)"/>
    <w:basedOn w:val="Normal"/>
    <w:link w:val="Cuerpodeltexto13"/>
    <w:rsid w:val="0022789B"/>
    <w:pPr>
      <w:widowControl w:val="0"/>
      <w:shd w:val="clear" w:color="auto" w:fill="FFFFFF"/>
      <w:spacing w:before="60" w:after="120" w:line="0" w:lineRule="atLeast"/>
    </w:pPr>
    <w:rPr>
      <w:rFonts w:ascii="Consolas" w:eastAsia="Consolas" w:hAnsi="Consolas" w:cs="Consolas"/>
      <w:i/>
      <w:iCs/>
      <w:sz w:val="46"/>
      <w:szCs w:val="46"/>
    </w:rPr>
  </w:style>
  <w:style w:type="paragraph" w:customStyle="1" w:styleId="Leyendadelaimagen0">
    <w:name w:val="Leyenda de la imagen"/>
    <w:basedOn w:val="Normal"/>
    <w:link w:val="Leyendadelaimagen"/>
    <w:rsid w:val="0022789B"/>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Ttulo10">
    <w:name w:val="Título #1"/>
    <w:basedOn w:val="Normal"/>
    <w:link w:val="Ttulo1"/>
    <w:rsid w:val="0022789B"/>
    <w:pPr>
      <w:widowControl w:val="0"/>
      <w:shd w:val="clear" w:color="auto" w:fill="FFFFFF"/>
      <w:spacing w:before="2400" w:after="60" w:line="0" w:lineRule="atLeast"/>
      <w:jc w:val="both"/>
      <w:outlineLvl w:val="0"/>
    </w:pPr>
    <w:rPr>
      <w:rFonts w:ascii="Palatino Linotype" w:eastAsia="Palatino Linotype" w:hAnsi="Palatino Linotype" w:cs="Palatino Linotype"/>
      <w:sz w:val="20"/>
      <w:szCs w:val="20"/>
    </w:rPr>
  </w:style>
  <w:style w:type="paragraph" w:customStyle="1" w:styleId="Cuerpodeltexto140">
    <w:name w:val="Cuerpo del texto (14)"/>
    <w:basedOn w:val="Normal"/>
    <w:link w:val="Cuerpodeltexto14"/>
    <w:rsid w:val="0022789B"/>
    <w:pPr>
      <w:widowControl w:val="0"/>
      <w:shd w:val="clear" w:color="auto" w:fill="FFFFFF"/>
      <w:spacing w:before="480" w:after="0" w:line="0" w:lineRule="atLeast"/>
    </w:pPr>
    <w:rPr>
      <w:rFonts w:ascii="Century Gothic" w:eastAsia="Century Gothic" w:hAnsi="Century Gothic" w:cs="Century Gothic"/>
      <w:sz w:val="82"/>
      <w:szCs w:val="82"/>
    </w:rPr>
  </w:style>
  <w:style w:type="table" w:styleId="Tablaconcuadrcula">
    <w:name w:val="Table Grid"/>
    <w:basedOn w:val="Tablanormal"/>
    <w:uiPriority w:val="39"/>
    <w:rsid w:val="00FB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804DC5"/>
    <w:rPr>
      <w:b/>
      <w:bCs/>
      <w:smallCaps/>
      <w:color w:val="4472C4"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9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Sinespaciado">
    <w:name w:val="No Spacing"/>
    <w:link w:val="SinespaciadoCar"/>
    <w:uiPriority w:val="1"/>
    <w:qFormat/>
    <w:rsid w:val="0022789B"/>
    <w:pPr>
      <w:spacing w:after="0" w:line="240" w:lineRule="auto"/>
    </w:pPr>
    <w:rPr>
      <w:sz w:val="24"/>
      <w:szCs w:val="24"/>
    </w:rPr>
  </w:style>
  <w:style w:type="paragraph" w:styleId="Prrafodelista">
    <w:name w:val="List Paragraph"/>
    <w:basedOn w:val="Normal"/>
    <w:uiPriority w:val="99"/>
    <w:qFormat/>
    <w:rsid w:val="0022789B"/>
    <w:pPr>
      <w:ind w:left="720"/>
      <w:contextualSpacing/>
    </w:pPr>
  </w:style>
  <w:style w:type="paragraph" w:styleId="Encabezado">
    <w:name w:val="header"/>
    <w:basedOn w:val="Normal"/>
    <w:link w:val="EncabezadoCar"/>
    <w:uiPriority w:val="99"/>
    <w:unhideWhenUsed/>
    <w:rsid w:val="0022789B"/>
    <w:pPr>
      <w:tabs>
        <w:tab w:val="center" w:pos="4419"/>
        <w:tab w:val="right" w:pos="8838"/>
      </w:tabs>
      <w:spacing w:after="0" w:line="240" w:lineRule="auto"/>
    </w:pPr>
    <w:rPr>
      <w:sz w:val="28"/>
      <w:szCs w:val="28"/>
    </w:rPr>
  </w:style>
  <w:style w:type="character" w:customStyle="1" w:styleId="EncabezadoCar">
    <w:name w:val="Encabezado Car"/>
    <w:basedOn w:val="Fuentedeprrafopredeter"/>
    <w:link w:val="Encabezado"/>
    <w:uiPriority w:val="99"/>
    <w:rsid w:val="0022789B"/>
    <w:rPr>
      <w:sz w:val="28"/>
      <w:szCs w:val="28"/>
    </w:rPr>
  </w:style>
  <w:style w:type="paragraph" w:styleId="Piedepgina">
    <w:name w:val="footer"/>
    <w:basedOn w:val="Normal"/>
    <w:link w:val="PiedepginaCar"/>
    <w:uiPriority w:val="99"/>
    <w:unhideWhenUsed/>
    <w:rsid w:val="0022789B"/>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22789B"/>
    <w:rPr>
      <w:sz w:val="28"/>
      <w:szCs w:val="28"/>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Car,Car,Car Car"/>
    <w:basedOn w:val="Normal"/>
    <w:link w:val="TextonotapieCar"/>
    <w:uiPriority w:val="99"/>
    <w:unhideWhenUsed/>
    <w:qFormat/>
    <w:rsid w:val="0022789B"/>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Car Car"/>
    <w:basedOn w:val="Fuentedeprrafopredeter"/>
    <w:link w:val="Textonotapie"/>
    <w:uiPriority w:val="99"/>
    <w:rsid w:val="0022789B"/>
    <w:rPr>
      <w:sz w:val="20"/>
      <w:szCs w:val="20"/>
    </w:rPr>
  </w:style>
  <w:style w:type="character" w:styleId="Hipervnculo">
    <w:name w:val="Hyperlink"/>
    <w:basedOn w:val="Fuentedeprrafopredeter"/>
    <w:uiPriority w:val="99"/>
    <w:unhideWhenUsed/>
    <w:rsid w:val="0022789B"/>
    <w:rPr>
      <w:color w:val="0563C1" w:themeColor="hyperlink"/>
      <w:u w:val="single"/>
    </w:rPr>
  </w:style>
  <w:style w:type="character" w:customStyle="1" w:styleId="SinespaciadoCar">
    <w:name w:val="Sin espaciado Car"/>
    <w:link w:val="Sinespaciado"/>
    <w:uiPriority w:val="1"/>
    <w:locked/>
    <w:rsid w:val="0022789B"/>
    <w:rPr>
      <w:sz w:val="24"/>
      <w:szCs w:val="24"/>
    </w:rPr>
  </w:style>
  <w:style w:type="paragraph" w:styleId="Textodeglobo">
    <w:name w:val="Balloon Text"/>
    <w:basedOn w:val="Normal"/>
    <w:link w:val="TextodegloboCar"/>
    <w:uiPriority w:val="99"/>
    <w:semiHidden/>
    <w:unhideWhenUsed/>
    <w:rsid w:val="002278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89B"/>
    <w:rPr>
      <w:rFonts w:ascii="Segoe UI" w:hAnsi="Segoe UI" w:cs="Segoe UI"/>
      <w:sz w:val="18"/>
      <w:szCs w:val="18"/>
    </w:rPr>
  </w:style>
  <w:style w:type="character" w:customStyle="1" w:styleId="Cuerpodeltexto">
    <w:name w:val="Cuerpo del texto_"/>
    <w:basedOn w:val="Fuentedeprrafopredeter"/>
    <w:link w:val="Cuerpodeltexto0"/>
    <w:rsid w:val="0022789B"/>
    <w:rPr>
      <w:rFonts w:ascii="Verdana" w:eastAsia="Verdana" w:hAnsi="Verdana" w:cs="Verdana"/>
      <w:shd w:val="clear" w:color="auto" w:fill="FFFFFF"/>
    </w:rPr>
  </w:style>
  <w:style w:type="character" w:customStyle="1" w:styleId="Cuerpodeltexto2">
    <w:name w:val="Cuerpo del texto (2)_"/>
    <w:basedOn w:val="Fuentedeprrafopredeter"/>
    <w:link w:val="Cuerpodeltexto20"/>
    <w:rsid w:val="0022789B"/>
    <w:rPr>
      <w:rFonts w:ascii="Verdana" w:eastAsia="Verdana" w:hAnsi="Verdana" w:cs="Verdana"/>
      <w:sz w:val="21"/>
      <w:szCs w:val="21"/>
      <w:shd w:val="clear" w:color="auto" w:fill="FFFFFF"/>
    </w:rPr>
  </w:style>
  <w:style w:type="character" w:customStyle="1" w:styleId="Cuerpodeltexto3">
    <w:name w:val="Cuerpo del texto (3)_"/>
    <w:basedOn w:val="Fuentedeprrafopredeter"/>
    <w:link w:val="Cuerpodeltexto30"/>
    <w:rsid w:val="0022789B"/>
    <w:rPr>
      <w:rFonts w:ascii="Times New Roman" w:eastAsia="Times New Roman" w:hAnsi="Times New Roman" w:cs="Times New Roman"/>
      <w:sz w:val="16"/>
      <w:szCs w:val="16"/>
      <w:shd w:val="clear" w:color="auto" w:fill="FFFFFF"/>
    </w:rPr>
  </w:style>
  <w:style w:type="character" w:customStyle="1" w:styleId="CuerpodeltextoCursiva">
    <w:name w:val="Cuerpo del texto + Cursiva"/>
    <w:basedOn w:val="Cuerpodeltexto"/>
    <w:rsid w:val="0022789B"/>
    <w:rPr>
      <w:rFonts w:ascii="Verdana" w:eastAsia="Verdana" w:hAnsi="Verdana" w:cs="Verdana"/>
      <w:i/>
      <w:iCs/>
      <w:color w:val="000000"/>
      <w:spacing w:val="0"/>
      <w:w w:val="100"/>
      <w:position w:val="0"/>
      <w:sz w:val="24"/>
      <w:szCs w:val="24"/>
      <w:shd w:val="clear" w:color="auto" w:fill="FFFFFF"/>
      <w:lang w:val="es-ES"/>
    </w:rPr>
  </w:style>
  <w:style w:type="character" w:customStyle="1" w:styleId="Cuerpodeltexto4">
    <w:name w:val="Cuerpo del texto (4)_"/>
    <w:basedOn w:val="Fuentedeprrafopredeter"/>
    <w:link w:val="Cuerpodeltexto40"/>
    <w:rsid w:val="0022789B"/>
    <w:rPr>
      <w:rFonts w:ascii="Verdana" w:eastAsia="Verdana" w:hAnsi="Verdana" w:cs="Verdana"/>
      <w:b/>
      <w:bCs/>
      <w:i/>
      <w:iCs/>
      <w:sz w:val="8"/>
      <w:szCs w:val="8"/>
      <w:shd w:val="clear" w:color="auto" w:fill="FFFFFF"/>
    </w:rPr>
  </w:style>
  <w:style w:type="character" w:customStyle="1" w:styleId="Cuerpodeltexto5">
    <w:name w:val="Cuerpo del texto (5)_"/>
    <w:basedOn w:val="Fuentedeprrafopredeter"/>
    <w:link w:val="Cuerpodeltexto50"/>
    <w:rsid w:val="0022789B"/>
    <w:rPr>
      <w:rFonts w:ascii="Times New Roman" w:eastAsia="Times New Roman" w:hAnsi="Times New Roman" w:cs="Times New Roman"/>
      <w:sz w:val="8"/>
      <w:szCs w:val="8"/>
      <w:shd w:val="clear" w:color="auto" w:fill="FFFFFF"/>
    </w:rPr>
  </w:style>
  <w:style w:type="character" w:customStyle="1" w:styleId="Cuerpodeltexto3Verdana">
    <w:name w:val="Cuerpo del texto (3) + Verdana"/>
    <w:aliases w:val="7 pto,Cursiva,Nota al pie + 10,5 pto"/>
    <w:basedOn w:val="Cuerpodeltexto3"/>
    <w:rsid w:val="0022789B"/>
    <w:rPr>
      <w:rFonts w:ascii="Verdana" w:eastAsia="Verdana" w:hAnsi="Verdana" w:cs="Verdana"/>
      <w:i/>
      <w:iCs/>
      <w:color w:val="000000"/>
      <w:spacing w:val="0"/>
      <w:w w:val="100"/>
      <w:position w:val="0"/>
      <w:sz w:val="14"/>
      <w:szCs w:val="14"/>
      <w:shd w:val="clear" w:color="auto" w:fill="FFFFFF"/>
      <w:lang w:val="es-ES"/>
    </w:rPr>
  </w:style>
  <w:style w:type="character" w:customStyle="1" w:styleId="Encabezamientoopiedepgina">
    <w:name w:val="Encabezamiento o pie de página"/>
    <w:basedOn w:val="Fuentedeprrafopredeter"/>
    <w:rsid w:val="0022789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Cuerpodeltexto6pto">
    <w:name w:val="Cuerpo del texto + 6 pto"/>
    <w:basedOn w:val="Cuerpodeltexto"/>
    <w:rsid w:val="0022789B"/>
    <w:rPr>
      <w:rFonts w:ascii="Verdana" w:eastAsia="Verdana" w:hAnsi="Verdana" w:cs="Verdana"/>
      <w:color w:val="000000"/>
      <w:spacing w:val="0"/>
      <w:w w:val="100"/>
      <w:position w:val="0"/>
      <w:sz w:val="12"/>
      <w:szCs w:val="12"/>
      <w:shd w:val="clear" w:color="auto" w:fill="FFFFFF"/>
      <w:lang w:val="es-ES"/>
    </w:rPr>
  </w:style>
  <w:style w:type="character" w:customStyle="1" w:styleId="Cuerpodeltexto6">
    <w:name w:val="Cuerpo del texto (6)_"/>
    <w:basedOn w:val="Fuentedeprrafopredeter"/>
    <w:link w:val="Cuerpodeltexto60"/>
    <w:rsid w:val="0022789B"/>
    <w:rPr>
      <w:rFonts w:ascii="Times New Roman" w:eastAsia="Times New Roman" w:hAnsi="Times New Roman" w:cs="Times New Roman"/>
      <w:spacing w:val="10"/>
      <w:sz w:val="20"/>
      <w:szCs w:val="20"/>
      <w:shd w:val="clear" w:color="auto" w:fill="FFFFFF"/>
    </w:rPr>
  </w:style>
  <w:style w:type="character" w:customStyle="1" w:styleId="Cuerpodeltexto7">
    <w:name w:val="Cuerpo del texto (7)_"/>
    <w:basedOn w:val="Fuentedeprrafopredeter"/>
    <w:link w:val="Cuerpodeltexto70"/>
    <w:rsid w:val="0022789B"/>
    <w:rPr>
      <w:rFonts w:ascii="Verdana" w:eastAsia="Verdana" w:hAnsi="Verdana" w:cs="Verdana"/>
      <w:i/>
      <w:iCs/>
      <w:shd w:val="clear" w:color="auto" w:fill="FFFFFF"/>
    </w:rPr>
  </w:style>
  <w:style w:type="character" w:customStyle="1" w:styleId="Cuerpodeltexto7Sincursiva">
    <w:name w:val="Cuerpo del texto (7) + Sin cursiva"/>
    <w:basedOn w:val="Cuerpodeltexto7"/>
    <w:rsid w:val="0022789B"/>
    <w:rPr>
      <w:rFonts w:ascii="Verdana" w:eastAsia="Verdana" w:hAnsi="Verdana" w:cs="Verdana"/>
      <w:i/>
      <w:iCs/>
      <w:color w:val="000000"/>
      <w:spacing w:val="0"/>
      <w:w w:val="100"/>
      <w:position w:val="0"/>
      <w:sz w:val="24"/>
      <w:szCs w:val="24"/>
      <w:shd w:val="clear" w:color="auto" w:fill="FFFFFF"/>
      <w:lang w:val="es-ES"/>
    </w:rPr>
  </w:style>
  <w:style w:type="character" w:customStyle="1" w:styleId="Cuerpodeltexto8">
    <w:name w:val="Cuerpo del texto (8)_"/>
    <w:basedOn w:val="Fuentedeprrafopredeter"/>
    <w:link w:val="Cuerpodeltexto80"/>
    <w:rsid w:val="0022789B"/>
    <w:rPr>
      <w:rFonts w:ascii="Palatino Linotype" w:eastAsia="Palatino Linotype" w:hAnsi="Palatino Linotype" w:cs="Palatino Linotype"/>
      <w:sz w:val="15"/>
      <w:szCs w:val="15"/>
      <w:shd w:val="clear" w:color="auto" w:fill="FFFFFF"/>
    </w:rPr>
  </w:style>
  <w:style w:type="character" w:customStyle="1" w:styleId="Cuerpodeltexto9">
    <w:name w:val="Cuerpo del texto (9)_"/>
    <w:basedOn w:val="Fuentedeprrafopredeter"/>
    <w:link w:val="Cuerpodeltexto90"/>
    <w:rsid w:val="0022789B"/>
    <w:rPr>
      <w:rFonts w:ascii="Verdana" w:eastAsia="Verdana" w:hAnsi="Verdana" w:cs="Verdana"/>
      <w:b/>
      <w:bCs/>
      <w:shd w:val="clear" w:color="auto" w:fill="FFFFFF"/>
    </w:rPr>
  </w:style>
  <w:style w:type="character" w:customStyle="1" w:styleId="Notaalpie">
    <w:name w:val="Nota al pie_"/>
    <w:basedOn w:val="Fuentedeprrafopredeter"/>
    <w:link w:val="Notaalpie0"/>
    <w:rsid w:val="0022789B"/>
    <w:rPr>
      <w:rFonts w:ascii="Times New Roman" w:eastAsia="Times New Roman" w:hAnsi="Times New Roman" w:cs="Times New Roman"/>
      <w:sz w:val="17"/>
      <w:szCs w:val="17"/>
      <w:shd w:val="clear" w:color="auto" w:fill="FFFFFF"/>
    </w:rPr>
  </w:style>
  <w:style w:type="character" w:customStyle="1" w:styleId="Cuerpodeltexto10">
    <w:name w:val="Cuerpo del texto (10)_"/>
    <w:basedOn w:val="Fuentedeprrafopredeter"/>
    <w:link w:val="Cuerpodeltexto100"/>
    <w:rsid w:val="0022789B"/>
    <w:rPr>
      <w:rFonts w:ascii="Franklin Gothic Medium" w:eastAsia="Franklin Gothic Medium" w:hAnsi="Franklin Gothic Medium" w:cs="Franklin Gothic Medium"/>
      <w:i/>
      <w:iCs/>
      <w:shd w:val="clear" w:color="auto" w:fill="FFFFFF"/>
    </w:rPr>
  </w:style>
  <w:style w:type="character" w:customStyle="1" w:styleId="Cuerpodeltexto10Verdana">
    <w:name w:val="Cuerpo del texto (10) + Verdana"/>
    <w:aliases w:val="14 pto,Negrita,Sin cursiva,Leyenda de la imagen + Verdana,20 pto"/>
    <w:basedOn w:val="Cuerpodeltexto10"/>
    <w:rsid w:val="0022789B"/>
    <w:rPr>
      <w:rFonts w:ascii="Verdana" w:eastAsia="Verdana" w:hAnsi="Verdana" w:cs="Verdana"/>
      <w:b/>
      <w:bCs/>
      <w:i/>
      <w:iCs/>
      <w:color w:val="000000"/>
      <w:spacing w:val="0"/>
      <w:w w:val="100"/>
      <w:position w:val="0"/>
      <w:sz w:val="28"/>
      <w:szCs w:val="28"/>
      <w:shd w:val="clear" w:color="auto" w:fill="FFFFFF"/>
      <w:lang w:val="es-ES"/>
    </w:rPr>
  </w:style>
  <w:style w:type="character" w:customStyle="1" w:styleId="Notaalpie2">
    <w:name w:val="Nota al pie (2)_"/>
    <w:basedOn w:val="Fuentedeprrafopredeter"/>
    <w:link w:val="Notaalpie20"/>
    <w:rsid w:val="0022789B"/>
    <w:rPr>
      <w:rFonts w:ascii="Verdana" w:eastAsia="Verdana" w:hAnsi="Verdana" w:cs="Verdana"/>
      <w:sz w:val="16"/>
      <w:szCs w:val="16"/>
      <w:shd w:val="clear" w:color="auto" w:fill="FFFFFF"/>
    </w:rPr>
  </w:style>
  <w:style w:type="character" w:customStyle="1" w:styleId="Cuerpodeltexto11">
    <w:name w:val="Cuerpo del texto (11)_"/>
    <w:basedOn w:val="Fuentedeprrafopredeter"/>
    <w:link w:val="Cuerpodeltexto110"/>
    <w:rsid w:val="0022789B"/>
    <w:rPr>
      <w:rFonts w:ascii="Palatino Linotype" w:eastAsia="Palatino Linotype" w:hAnsi="Palatino Linotype" w:cs="Palatino Linotype"/>
      <w:sz w:val="9"/>
      <w:szCs w:val="9"/>
      <w:shd w:val="clear" w:color="auto" w:fill="FFFFFF"/>
    </w:rPr>
  </w:style>
  <w:style w:type="character" w:customStyle="1" w:styleId="Cuerpodeltexto12">
    <w:name w:val="Cuerpo del texto (12)"/>
    <w:basedOn w:val="Fuentedeprrafopredeter"/>
    <w:rsid w:val="0022789B"/>
    <w:rPr>
      <w:rFonts w:ascii="Consolas" w:eastAsia="Consolas" w:hAnsi="Consolas" w:cs="Consolas"/>
      <w:b w:val="0"/>
      <w:bCs w:val="0"/>
      <w:i w:val="0"/>
      <w:iCs w:val="0"/>
      <w:smallCaps w:val="0"/>
      <w:strike w:val="0"/>
      <w:color w:val="A79684"/>
      <w:spacing w:val="-40"/>
      <w:w w:val="100"/>
      <w:position w:val="0"/>
      <w:sz w:val="20"/>
      <w:szCs w:val="20"/>
      <w:u w:val="none"/>
      <w:lang w:val="es-ES"/>
    </w:rPr>
  </w:style>
  <w:style w:type="character" w:customStyle="1" w:styleId="CuerpodeltextoNegrita">
    <w:name w:val="Cuerpo del texto + Negrita"/>
    <w:basedOn w:val="Cuerpodeltexto"/>
    <w:rsid w:val="0022789B"/>
    <w:rPr>
      <w:rFonts w:ascii="Verdana" w:eastAsia="Verdana" w:hAnsi="Verdana" w:cs="Verdana"/>
      <w:b/>
      <w:bCs/>
      <w:color w:val="000000"/>
      <w:spacing w:val="0"/>
      <w:w w:val="100"/>
      <w:position w:val="0"/>
      <w:sz w:val="24"/>
      <w:szCs w:val="24"/>
      <w:shd w:val="clear" w:color="auto" w:fill="FFFFFF"/>
      <w:lang w:val="es-ES"/>
    </w:rPr>
  </w:style>
  <w:style w:type="character" w:customStyle="1" w:styleId="Cuerpodeltexto13">
    <w:name w:val="Cuerpo del texto (13)_"/>
    <w:basedOn w:val="Fuentedeprrafopredeter"/>
    <w:link w:val="Cuerpodeltexto130"/>
    <w:rsid w:val="0022789B"/>
    <w:rPr>
      <w:rFonts w:ascii="Consolas" w:eastAsia="Consolas" w:hAnsi="Consolas" w:cs="Consolas"/>
      <w:i/>
      <w:iCs/>
      <w:sz w:val="46"/>
      <w:szCs w:val="46"/>
      <w:shd w:val="clear" w:color="auto" w:fill="FFFFFF"/>
    </w:rPr>
  </w:style>
  <w:style w:type="character" w:customStyle="1" w:styleId="Leyendadelaimagen">
    <w:name w:val="Leyenda de la imagen_"/>
    <w:basedOn w:val="Fuentedeprrafopredeter"/>
    <w:link w:val="Leyendadelaimagen0"/>
    <w:rsid w:val="0022789B"/>
    <w:rPr>
      <w:rFonts w:ascii="Times New Roman" w:eastAsia="Times New Roman" w:hAnsi="Times New Roman" w:cs="Times New Roman"/>
      <w:sz w:val="16"/>
      <w:szCs w:val="16"/>
      <w:shd w:val="clear" w:color="auto" w:fill="FFFFFF"/>
    </w:rPr>
  </w:style>
  <w:style w:type="character" w:customStyle="1" w:styleId="LeyendadelaimagenPalatinoLinotype">
    <w:name w:val="Leyenda de la imagen + Palatino Linotype"/>
    <w:aliases w:val="23 pto"/>
    <w:basedOn w:val="Leyendadelaimagen"/>
    <w:rsid w:val="0022789B"/>
    <w:rPr>
      <w:rFonts w:ascii="Palatino Linotype" w:eastAsia="Palatino Linotype" w:hAnsi="Palatino Linotype" w:cs="Palatino Linotype"/>
      <w:color w:val="000000"/>
      <w:spacing w:val="0"/>
      <w:w w:val="100"/>
      <w:position w:val="0"/>
      <w:sz w:val="46"/>
      <w:szCs w:val="46"/>
      <w:shd w:val="clear" w:color="auto" w:fill="FFFFFF"/>
    </w:rPr>
  </w:style>
  <w:style w:type="character" w:customStyle="1" w:styleId="Ttulo1">
    <w:name w:val="Título #1_"/>
    <w:basedOn w:val="Fuentedeprrafopredeter"/>
    <w:link w:val="Ttulo10"/>
    <w:rsid w:val="0022789B"/>
    <w:rPr>
      <w:rFonts w:ascii="Palatino Linotype" w:eastAsia="Palatino Linotype" w:hAnsi="Palatino Linotype" w:cs="Palatino Linotype"/>
      <w:sz w:val="20"/>
      <w:szCs w:val="20"/>
      <w:shd w:val="clear" w:color="auto" w:fill="FFFFFF"/>
    </w:rPr>
  </w:style>
  <w:style w:type="character" w:customStyle="1" w:styleId="Cuerpodeltexto14">
    <w:name w:val="Cuerpo del texto (14)_"/>
    <w:basedOn w:val="Fuentedeprrafopredeter"/>
    <w:link w:val="Cuerpodeltexto140"/>
    <w:rsid w:val="0022789B"/>
    <w:rPr>
      <w:rFonts w:ascii="Century Gothic" w:eastAsia="Century Gothic" w:hAnsi="Century Gothic" w:cs="Century Gothic"/>
      <w:sz w:val="82"/>
      <w:szCs w:val="82"/>
      <w:shd w:val="clear" w:color="auto" w:fill="FFFFFF"/>
    </w:rPr>
  </w:style>
  <w:style w:type="paragraph" w:customStyle="1" w:styleId="Cuerpodeltexto0">
    <w:name w:val="Cuerpo del texto"/>
    <w:basedOn w:val="Normal"/>
    <w:link w:val="Cuerpodeltexto"/>
    <w:rsid w:val="0022789B"/>
    <w:pPr>
      <w:widowControl w:val="0"/>
      <w:shd w:val="clear" w:color="auto" w:fill="FFFFFF"/>
      <w:spacing w:after="0" w:line="382" w:lineRule="exact"/>
      <w:ind w:hanging="340"/>
      <w:jc w:val="center"/>
    </w:pPr>
    <w:rPr>
      <w:rFonts w:ascii="Verdana" w:eastAsia="Verdana" w:hAnsi="Verdana" w:cs="Verdana"/>
      <w:sz w:val="22"/>
      <w:szCs w:val="22"/>
    </w:rPr>
  </w:style>
  <w:style w:type="paragraph" w:customStyle="1" w:styleId="Cuerpodeltexto20">
    <w:name w:val="Cuerpo del texto (2)"/>
    <w:basedOn w:val="Normal"/>
    <w:link w:val="Cuerpodeltexto2"/>
    <w:rsid w:val="0022789B"/>
    <w:pPr>
      <w:widowControl w:val="0"/>
      <w:shd w:val="clear" w:color="auto" w:fill="FFFFFF"/>
      <w:spacing w:before="480" w:after="480" w:line="0" w:lineRule="atLeast"/>
      <w:jc w:val="center"/>
    </w:pPr>
    <w:rPr>
      <w:rFonts w:ascii="Verdana" w:eastAsia="Verdana" w:hAnsi="Verdana" w:cs="Verdana"/>
      <w:sz w:val="21"/>
      <w:szCs w:val="21"/>
    </w:rPr>
  </w:style>
  <w:style w:type="paragraph" w:customStyle="1" w:styleId="Cuerpodeltexto30">
    <w:name w:val="Cuerpo del texto (3)"/>
    <w:basedOn w:val="Normal"/>
    <w:link w:val="Cuerpodeltexto3"/>
    <w:rsid w:val="0022789B"/>
    <w:pPr>
      <w:widowControl w:val="0"/>
      <w:shd w:val="clear" w:color="auto" w:fill="FFFFFF"/>
      <w:spacing w:after="0" w:line="230" w:lineRule="exact"/>
    </w:pPr>
    <w:rPr>
      <w:rFonts w:ascii="Times New Roman" w:eastAsia="Times New Roman" w:hAnsi="Times New Roman" w:cs="Times New Roman"/>
      <w:sz w:val="16"/>
      <w:szCs w:val="16"/>
    </w:rPr>
  </w:style>
  <w:style w:type="paragraph" w:customStyle="1" w:styleId="Cuerpodeltexto40">
    <w:name w:val="Cuerpo del texto (4)"/>
    <w:basedOn w:val="Normal"/>
    <w:link w:val="Cuerpodeltexto4"/>
    <w:rsid w:val="0022789B"/>
    <w:pPr>
      <w:widowControl w:val="0"/>
      <w:shd w:val="clear" w:color="auto" w:fill="FFFFFF"/>
      <w:spacing w:after="0" w:line="0" w:lineRule="atLeast"/>
    </w:pPr>
    <w:rPr>
      <w:rFonts w:ascii="Verdana" w:eastAsia="Verdana" w:hAnsi="Verdana" w:cs="Verdana"/>
      <w:b/>
      <w:bCs/>
      <w:i/>
      <w:iCs/>
      <w:sz w:val="8"/>
      <w:szCs w:val="8"/>
    </w:rPr>
  </w:style>
  <w:style w:type="paragraph" w:customStyle="1" w:styleId="Cuerpodeltexto50">
    <w:name w:val="Cuerpo del texto (5)"/>
    <w:basedOn w:val="Normal"/>
    <w:link w:val="Cuerpodeltexto5"/>
    <w:rsid w:val="0022789B"/>
    <w:pPr>
      <w:widowControl w:val="0"/>
      <w:shd w:val="clear" w:color="auto" w:fill="FFFFFF"/>
      <w:spacing w:after="360" w:line="0" w:lineRule="atLeast"/>
    </w:pPr>
    <w:rPr>
      <w:rFonts w:ascii="Times New Roman" w:eastAsia="Times New Roman" w:hAnsi="Times New Roman" w:cs="Times New Roman"/>
      <w:sz w:val="8"/>
      <w:szCs w:val="8"/>
    </w:rPr>
  </w:style>
  <w:style w:type="paragraph" w:customStyle="1" w:styleId="Cuerpodeltexto60">
    <w:name w:val="Cuerpo del texto (6)"/>
    <w:basedOn w:val="Normal"/>
    <w:link w:val="Cuerpodeltexto6"/>
    <w:rsid w:val="0022789B"/>
    <w:pPr>
      <w:widowControl w:val="0"/>
      <w:shd w:val="clear" w:color="auto" w:fill="FFFFFF"/>
      <w:spacing w:after="0" w:line="0" w:lineRule="atLeast"/>
      <w:jc w:val="right"/>
    </w:pPr>
    <w:rPr>
      <w:rFonts w:ascii="Times New Roman" w:eastAsia="Times New Roman" w:hAnsi="Times New Roman" w:cs="Times New Roman"/>
      <w:spacing w:val="10"/>
      <w:sz w:val="20"/>
      <w:szCs w:val="20"/>
    </w:rPr>
  </w:style>
  <w:style w:type="paragraph" w:customStyle="1" w:styleId="Cuerpodeltexto70">
    <w:name w:val="Cuerpo del texto (7)"/>
    <w:basedOn w:val="Normal"/>
    <w:link w:val="Cuerpodeltexto7"/>
    <w:rsid w:val="0022789B"/>
    <w:pPr>
      <w:widowControl w:val="0"/>
      <w:shd w:val="clear" w:color="auto" w:fill="FFFFFF"/>
      <w:spacing w:before="240" w:after="300" w:line="374" w:lineRule="exact"/>
      <w:jc w:val="both"/>
    </w:pPr>
    <w:rPr>
      <w:rFonts w:ascii="Verdana" w:eastAsia="Verdana" w:hAnsi="Verdana" w:cs="Verdana"/>
      <w:i/>
      <w:iCs/>
      <w:sz w:val="22"/>
      <w:szCs w:val="22"/>
    </w:rPr>
  </w:style>
  <w:style w:type="paragraph" w:customStyle="1" w:styleId="Cuerpodeltexto80">
    <w:name w:val="Cuerpo del texto (8)"/>
    <w:basedOn w:val="Normal"/>
    <w:link w:val="Cuerpodeltexto8"/>
    <w:rsid w:val="0022789B"/>
    <w:pPr>
      <w:widowControl w:val="0"/>
      <w:shd w:val="clear" w:color="auto" w:fill="FFFFFF"/>
      <w:spacing w:after="0" w:line="230" w:lineRule="exact"/>
    </w:pPr>
    <w:rPr>
      <w:rFonts w:ascii="Palatino Linotype" w:eastAsia="Palatino Linotype" w:hAnsi="Palatino Linotype" w:cs="Palatino Linotype"/>
      <w:sz w:val="15"/>
      <w:szCs w:val="15"/>
    </w:rPr>
  </w:style>
  <w:style w:type="paragraph" w:customStyle="1" w:styleId="Cuerpodeltexto90">
    <w:name w:val="Cuerpo del texto (9)"/>
    <w:basedOn w:val="Normal"/>
    <w:link w:val="Cuerpodeltexto9"/>
    <w:rsid w:val="0022789B"/>
    <w:pPr>
      <w:widowControl w:val="0"/>
      <w:shd w:val="clear" w:color="auto" w:fill="FFFFFF"/>
      <w:spacing w:before="420" w:after="420" w:line="0" w:lineRule="atLeast"/>
      <w:jc w:val="both"/>
    </w:pPr>
    <w:rPr>
      <w:rFonts w:ascii="Verdana" w:eastAsia="Verdana" w:hAnsi="Verdana" w:cs="Verdana"/>
      <w:b/>
      <w:bCs/>
      <w:sz w:val="22"/>
      <w:szCs w:val="22"/>
    </w:rPr>
  </w:style>
  <w:style w:type="paragraph" w:customStyle="1" w:styleId="Notaalpie0">
    <w:name w:val="Nota al pie"/>
    <w:basedOn w:val="Normal"/>
    <w:link w:val="Notaalpie"/>
    <w:rsid w:val="0022789B"/>
    <w:pPr>
      <w:widowControl w:val="0"/>
      <w:shd w:val="clear" w:color="auto" w:fill="FFFFFF"/>
      <w:spacing w:after="0" w:line="216" w:lineRule="exact"/>
      <w:jc w:val="both"/>
    </w:pPr>
    <w:rPr>
      <w:rFonts w:ascii="Times New Roman" w:eastAsia="Times New Roman" w:hAnsi="Times New Roman" w:cs="Times New Roman"/>
      <w:sz w:val="17"/>
      <w:szCs w:val="17"/>
    </w:rPr>
  </w:style>
  <w:style w:type="paragraph" w:customStyle="1" w:styleId="Cuerpodeltexto100">
    <w:name w:val="Cuerpo del texto (10)"/>
    <w:basedOn w:val="Normal"/>
    <w:link w:val="Cuerpodeltexto10"/>
    <w:rsid w:val="0022789B"/>
    <w:pPr>
      <w:widowControl w:val="0"/>
      <w:shd w:val="clear" w:color="auto" w:fill="FFFFFF"/>
      <w:spacing w:after="0" w:line="274" w:lineRule="exact"/>
      <w:jc w:val="both"/>
    </w:pPr>
    <w:rPr>
      <w:rFonts w:ascii="Franklin Gothic Medium" w:eastAsia="Franklin Gothic Medium" w:hAnsi="Franklin Gothic Medium" w:cs="Franklin Gothic Medium"/>
      <w:i/>
      <w:iCs/>
      <w:sz w:val="22"/>
      <w:szCs w:val="22"/>
    </w:rPr>
  </w:style>
  <w:style w:type="paragraph" w:customStyle="1" w:styleId="Notaalpie20">
    <w:name w:val="Nota al pie (2)"/>
    <w:basedOn w:val="Normal"/>
    <w:link w:val="Notaalpie2"/>
    <w:rsid w:val="0022789B"/>
    <w:pPr>
      <w:widowControl w:val="0"/>
      <w:shd w:val="clear" w:color="auto" w:fill="FFFFFF"/>
      <w:spacing w:after="0" w:line="0" w:lineRule="atLeast"/>
    </w:pPr>
    <w:rPr>
      <w:rFonts w:ascii="Verdana" w:eastAsia="Verdana" w:hAnsi="Verdana" w:cs="Verdana"/>
      <w:sz w:val="16"/>
      <w:szCs w:val="16"/>
    </w:rPr>
  </w:style>
  <w:style w:type="paragraph" w:customStyle="1" w:styleId="Cuerpodeltexto110">
    <w:name w:val="Cuerpo del texto (11)"/>
    <w:basedOn w:val="Normal"/>
    <w:link w:val="Cuerpodeltexto11"/>
    <w:rsid w:val="0022789B"/>
    <w:pPr>
      <w:widowControl w:val="0"/>
      <w:shd w:val="clear" w:color="auto" w:fill="FFFFFF"/>
      <w:spacing w:after="0" w:line="0" w:lineRule="atLeast"/>
    </w:pPr>
    <w:rPr>
      <w:rFonts w:ascii="Palatino Linotype" w:eastAsia="Palatino Linotype" w:hAnsi="Palatino Linotype" w:cs="Palatino Linotype"/>
      <w:sz w:val="9"/>
      <w:szCs w:val="9"/>
    </w:rPr>
  </w:style>
  <w:style w:type="paragraph" w:customStyle="1" w:styleId="Cuerpodeltexto130">
    <w:name w:val="Cuerpo del texto (13)"/>
    <w:basedOn w:val="Normal"/>
    <w:link w:val="Cuerpodeltexto13"/>
    <w:rsid w:val="0022789B"/>
    <w:pPr>
      <w:widowControl w:val="0"/>
      <w:shd w:val="clear" w:color="auto" w:fill="FFFFFF"/>
      <w:spacing w:before="60" w:after="120" w:line="0" w:lineRule="atLeast"/>
    </w:pPr>
    <w:rPr>
      <w:rFonts w:ascii="Consolas" w:eastAsia="Consolas" w:hAnsi="Consolas" w:cs="Consolas"/>
      <w:i/>
      <w:iCs/>
      <w:sz w:val="46"/>
      <w:szCs w:val="46"/>
    </w:rPr>
  </w:style>
  <w:style w:type="paragraph" w:customStyle="1" w:styleId="Leyendadelaimagen0">
    <w:name w:val="Leyenda de la imagen"/>
    <w:basedOn w:val="Normal"/>
    <w:link w:val="Leyendadelaimagen"/>
    <w:rsid w:val="0022789B"/>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Ttulo10">
    <w:name w:val="Título #1"/>
    <w:basedOn w:val="Normal"/>
    <w:link w:val="Ttulo1"/>
    <w:rsid w:val="0022789B"/>
    <w:pPr>
      <w:widowControl w:val="0"/>
      <w:shd w:val="clear" w:color="auto" w:fill="FFFFFF"/>
      <w:spacing w:before="2400" w:after="60" w:line="0" w:lineRule="atLeast"/>
      <w:jc w:val="both"/>
      <w:outlineLvl w:val="0"/>
    </w:pPr>
    <w:rPr>
      <w:rFonts w:ascii="Palatino Linotype" w:eastAsia="Palatino Linotype" w:hAnsi="Palatino Linotype" w:cs="Palatino Linotype"/>
      <w:sz w:val="20"/>
      <w:szCs w:val="20"/>
    </w:rPr>
  </w:style>
  <w:style w:type="paragraph" w:customStyle="1" w:styleId="Cuerpodeltexto140">
    <w:name w:val="Cuerpo del texto (14)"/>
    <w:basedOn w:val="Normal"/>
    <w:link w:val="Cuerpodeltexto14"/>
    <w:rsid w:val="0022789B"/>
    <w:pPr>
      <w:widowControl w:val="0"/>
      <w:shd w:val="clear" w:color="auto" w:fill="FFFFFF"/>
      <w:spacing w:before="480" w:after="0" w:line="0" w:lineRule="atLeast"/>
    </w:pPr>
    <w:rPr>
      <w:rFonts w:ascii="Century Gothic" w:eastAsia="Century Gothic" w:hAnsi="Century Gothic" w:cs="Century Gothic"/>
      <w:sz w:val="82"/>
      <w:szCs w:val="82"/>
    </w:rPr>
  </w:style>
  <w:style w:type="table" w:styleId="Tablaconcuadrcula">
    <w:name w:val="Table Grid"/>
    <w:basedOn w:val="Tablanormal"/>
    <w:uiPriority w:val="39"/>
    <w:rsid w:val="00FB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804DC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1A87-C0AF-4D82-B475-BC7BCEEB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20</Pages>
  <Words>8694</Words>
  <Characters>47819</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ALONSO</cp:lastModifiedBy>
  <cp:revision>231</cp:revision>
  <dcterms:created xsi:type="dcterms:W3CDTF">2020-08-19T15:01:00Z</dcterms:created>
  <dcterms:modified xsi:type="dcterms:W3CDTF">2020-10-26T15:27:00Z</dcterms:modified>
</cp:coreProperties>
</file>