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3D" w:rsidRPr="0067303D" w:rsidRDefault="0067303D" w:rsidP="006730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67303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7303D" w:rsidRPr="0067303D" w:rsidRDefault="0067303D" w:rsidP="0067303D">
      <w:pPr>
        <w:spacing w:after="0" w:line="240" w:lineRule="auto"/>
        <w:jc w:val="both"/>
        <w:rPr>
          <w:rFonts w:ascii="Arial" w:eastAsia="Times New Roman" w:hAnsi="Arial" w:cs="Arial"/>
          <w:sz w:val="20"/>
          <w:szCs w:val="20"/>
          <w:lang w:val="es-419" w:eastAsia="es-ES"/>
        </w:rPr>
      </w:pPr>
    </w:p>
    <w:p w:rsidR="0067303D" w:rsidRPr="0067303D" w:rsidRDefault="0067303D" w:rsidP="0067303D">
      <w:pPr>
        <w:spacing w:after="0" w:line="240" w:lineRule="auto"/>
        <w:jc w:val="both"/>
        <w:rPr>
          <w:rFonts w:ascii="Arial" w:eastAsia="Times New Roman" w:hAnsi="Arial" w:cs="Arial"/>
          <w:b/>
          <w:bCs/>
          <w:iCs/>
          <w:sz w:val="20"/>
          <w:szCs w:val="20"/>
          <w:lang w:val="es-419" w:eastAsia="fr-FR"/>
        </w:rPr>
      </w:pPr>
      <w:r w:rsidRPr="0067303D">
        <w:rPr>
          <w:rFonts w:ascii="Arial" w:eastAsia="Times New Roman" w:hAnsi="Arial" w:cs="Arial"/>
          <w:b/>
          <w:bCs/>
          <w:iCs/>
          <w:sz w:val="20"/>
          <w:szCs w:val="20"/>
          <w:u w:val="single"/>
          <w:lang w:val="es-419" w:eastAsia="fr-FR"/>
        </w:rPr>
        <w:t>TEMAS:</w:t>
      </w:r>
      <w:r w:rsidRPr="0067303D">
        <w:rPr>
          <w:rFonts w:ascii="Arial" w:eastAsia="Times New Roman" w:hAnsi="Arial" w:cs="Arial"/>
          <w:b/>
          <w:bCs/>
          <w:iCs/>
          <w:sz w:val="20"/>
          <w:szCs w:val="20"/>
          <w:lang w:val="es-419" w:eastAsia="fr-FR"/>
        </w:rPr>
        <w:tab/>
      </w:r>
      <w:r w:rsidR="00FC53D7">
        <w:rPr>
          <w:rFonts w:ascii="Arial" w:eastAsia="Times New Roman" w:hAnsi="Arial" w:cs="Arial"/>
          <w:b/>
          <w:bCs/>
          <w:iCs/>
          <w:sz w:val="20"/>
          <w:szCs w:val="20"/>
          <w:lang w:val="es-419" w:eastAsia="fr-FR"/>
        </w:rPr>
        <w:t xml:space="preserve">ACTOS SEXUALES ABUSIVOS CON MENOR DE 14 AÑOS / PRUEBAS DE REFERENCIA </w:t>
      </w:r>
      <w:r w:rsidRPr="0067303D">
        <w:rPr>
          <w:rFonts w:ascii="Arial" w:eastAsia="Times New Roman" w:hAnsi="Arial" w:cs="Arial"/>
          <w:b/>
          <w:bCs/>
          <w:iCs/>
          <w:sz w:val="20"/>
          <w:szCs w:val="20"/>
          <w:lang w:val="es-419" w:eastAsia="fr-FR"/>
        </w:rPr>
        <w:t xml:space="preserve">/ </w:t>
      </w:r>
      <w:r w:rsidR="00FC53D7">
        <w:rPr>
          <w:rFonts w:ascii="Arial" w:eastAsia="Times New Roman" w:hAnsi="Arial" w:cs="Arial"/>
          <w:b/>
          <w:bCs/>
          <w:iCs/>
          <w:sz w:val="20"/>
          <w:szCs w:val="20"/>
          <w:lang w:val="es-419" w:eastAsia="fr-FR"/>
        </w:rPr>
        <w:t>CASOS EN QUE SE PRESENTA</w:t>
      </w:r>
      <w:r w:rsidR="005F1198">
        <w:rPr>
          <w:rFonts w:ascii="Arial" w:eastAsia="Times New Roman" w:hAnsi="Arial" w:cs="Arial"/>
          <w:b/>
          <w:bCs/>
          <w:iCs/>
          <w:sz w:val="20"/>
          <w:szCs w:val="20"/>
          <w:lang w:val="es-419" w:eastAsia="fr-FR"/>
        </w:rPr>
        <w:t>N</w:t>
      </w:r>
      <w:bookmarkStart w:id="0" w:name="_GoBack"/>
      <w:bookmarkEnd w:id="0"/>
      <w:r w:rsidR="00FC53D7">
        <w:rPr>
          <w:rFonts w:ascii="Arial" w:eastAsia="Times New Roman" w:hAnsi="Arial" w:cs="Arial"/>
          <w:b/>
          <w:bCs/>
          <w:iCs/>
          <w:sz w:val="20"/>
          <w:szCs w:val="20"/>
          <w:lang w:val="es-419" w:eastAsia="fr-FR"/>
        </w:rPr>
        <w:t xml:space="preserve"> / VALOR PROBATORIO / ESCASO POR DEFINICIÓN LEGAL / PRUEBAS DE CORROBORACIÓN PERIFÉRICA / FINALIDAD / DARLE PESO PROBATORIO A LAS PRUEBAS DE REFERENCIA.</w:t>
      </w:r>
    </w:p>
    <w:p w:rsidR="0067303D" w:rsidRPr="0067303D" w:rsidRDefault="0067303D" w:rsidP="0067303D">
      <w:pPr>
        <w:spacing w:after="0" w:line="240" w:lineRule="auto"/>
        <w:jc w:val="both"/>
        <w:rPr>
          <w:rFonts w:ascii="Arial" w:eastAsia="Times New Roman" w:hAnsi="Arial" w:cs="Arial"/>
          <w:sz w:val="20"/>
          <w:szCs w:val="20"/>
          <w:lang w:val="es-419" w:eastAsia="es-ES"/>
        </w:rPr>
      </w:pPr>
    </w:p>
    <w:p w:rsidR="0067303D" w:rsidRPr="0067303D" w:rsidRDefault="00983553" w:rsidP="0067303D">
      <w:pPr>
        <w:spacing w:after="0" w:line="240" w:lineRule="auto"/>
        <w:jc w:val="both"/>
        <w:rPr>
          <w:rFonts w:ascii="Arial" w:eastAsia="Times New Roman" w:hAnsi="Arial" w:cs="Arial"/>
          <w:sz w:val="20"/>
          <w:szCs w:val="20"/>
          <w:lang w:val="es-419" w:eastAsia="es-ES"/>
        </w:rPr>
      </w:pPr>
      <w:r w:rsidRPr="00983553">
        <w:rPr>
          <w:rFonts w:ascii="Arial" w:eastAsia="Times New Roman" w:hAnsi="Arial" w:cs="Arial"/>
          <w:sz w:val="20"/>
          <w:szCs w:val="20"/>
          <w:lang w:val="es-419" w:eastAsia="es-ES"/>
        </w:rPr>
        <w:t>Como bien se extrae del contenido de la sustentación de la alzada, se tiene que la tesis de la inconformidad expresada por la recurrente se encuentra circunscrita en denunciar la ocurrencia de una serie de errores en los que en su sentir incurrió el Juzgado de primer nivel al momento de la apreciación del acervo probatorio, porque en opinión de la apelante con las pruebas de cargo no era factible llegar a ese grado de conocimiento que se requiere como necesario para poder dar por acreditado el juicio de responsabilidad criminal endilgado en contra del procesado</w:t>
      </w:r>
      <w:r>
        <w:rPr>
          <w:rFonts w:ascii="Arial" w:eastAsia="Times New Roman" w:hAnsi="Arial" w:cs="Arial"/>
          <w:sz w:val="20"/>
          <w:szCs w:val="20"/>
          <w:lang w:val="es-419" w:eastAsia="es-ES"/>
        </w:rPr>
        <w:t>…</w:t>
      </w:r>
    </w:p>
    <w:p w:rsidR="0067303D" w:rsidRPr="0067303D" w:rsidRDefault="0067303D" w:rsidP="0067303D">
      <w:pPr>
        <w:spacing w:after="0" w:line="240" w:lineRule="auto"/>
        <w:jc w:val="both"/>
        <w:rPr>
          <w:rFonts w:ascii="Arial" w:eastAsia="Times New Roman" w:hAnsi="Arial" w:cs="Arial"/>
          <w:sz w:val="20"/>
          <w:szCs w:val="20"/>
          <w:lang w:val="es-419" w:eastAsia="es-ES"/>
        </w:rPr>
      </w:pPr>
    </w:p>
    <w:p w:rsidR="0067303D" w:rsidRPr="0067303D" w:rsidRDefault="00983553" w:rsidP="0067303D">
      <w:pPr>
        <w:spacing w:after="0" w:line="240" w:lineRule="auto"/>
        <w:jc w:val="both"/>
        <w:rPr>
          <w:rFonts w:ascii="Arial" w:eastAsia="Times New Roman" w:hAnsi="Arial" w:cs="Arial"/>
          <w:sz w:val="20"/>
          <w:szCs w:val="20"/>
          <w:lang w:val="es-419" w:eastAsia="es-ES"/>
        </w:rPr>
      </w:pPr>
      <w:r w:rsidRPr="00983553">
        <w:rPr>
          <w:rFonts w:ascii="Arial" w:eastAsia="Times New Roman" w:hAnsi="Arial" w:cs="Arial"/>
          <w:sz w:val="20"/>
          <w:szCs w:val="20"/>
          <w:lang w:val="es-419" w:eastAsia="es-ES"/>
        </w:rPr>
        <w:t>Frente a la tesis de la inconformidad propuesta por la recurrente, la Sala inicialmente diría que es cierto, tal como lo reclama la Defensa, que el compromiso penal del procesado CJMF tuvo como uno de sus cimientos una prueba de referencia, como lo fue lo declarado por la menor agraviada “J.A.O” en una entrevista que absolvió el 6 de julio de 2.015, la que ingresó al proceso como prueba de referencia admisible acorde con lo regulado en el artículo 3º de la ley # 1.652 de 2.013</w:t>
      </w:r>
      <w:r>
        <w:rPr>
          <w:rFonts w:ascii="Arial" w:eastAsia="Times New Roman" w:hAnsi="Arial" w:cs="Arial"/>
          <w:sz w:val="20"/>
          <w:szCs w:val="20"/>
          <w:lang w:val="es-419" w:eastAsia="es-ES"/>
        </w:rPr>
        <w:t>…</w:t>
      </w:r>
    </w:p>
    <w:p w:rsidR="0067303D" w:rsidRPr="0067303D" w:rsidRDefault="0067303D" w:rsidP="0067303D">
      <w:pPr>
        <w:spacing w:after="0" w:line="240" w:lineRule="auto"/>
        <w:jc w:val="both"/>
        <w:rPr>
          <w:rFonts w:ascii="Arial" w:eastAsia="Times New Roman" w:hAnsi="Arial" w:cs="Arial"/>
          <w:sz w:val="20"/>
          <w:szCs w:val="20"/>
          <w:lang w:val="es-419" w:eastAsia="es-ES"/>
        </w:rPr>
      </w:pPr>
    </w:p>
    <w:p w:rsidR="00983553" w:rsidRPr="00983553" w:rsidRDefault="00983553" w:rsidP="00983553">
      <w:pPr>
        <w:spacing w:after="0" w:line="240" w:lineRule="auto"/>
        <w:jc w:val="both"/>
        <w:rPr>
          <w:rFonts w:ascii="Arial" w:eastAsia="Times New Roman" w:hAnsi="Arial" w:cs="Arial"/>
          <w:sz w:val="20"/>
          <w:szCs w:val="20"/>
          <w:lang w:val="es-419" w:eastAsia="es-ES"/>
        </w:rPr>
      </w:pPr>
      <w:r w:rsidRPr="00983553">
        <w:rPr>
          <w:rFonts w:ascii="Arial" w:eastAsia="Times New Roman" w:hAnsi="Arial" w:cs="Arial"/>
          <w:sz w:val="20"/>
          <w:szCs w:val="20"/>
          <w:lang w:val="es-419" w:eastAsia="es-ES"/>
        </w:rPr>
        <w:t>Para demostrar la anterior hipótesis, como punto de partida la Sala necesariamente ha de tener en cuenta, que acorde con la definición consignada en el artículo 437 C.P.P. se debe entender como prueba de referencia, todas aquellas declaraciones rendidas por una persona determinada que fueron efectuadas en un escenario ajeno o extraño al juicio oral, quien por cualquier razón no acudió al juicio a rendir testimonio</w:t>
      </w:r>
      <w:r>
        <w:rPr>
          <w:rFonts w:ascii="Arial" w:eastAsia="Times New Roman" w:hAnsi="Arial" w:cs="Arial"/>
          <w:sz w:val="20"/>
          <w:szCs w:val="20"/>
          <w:lang w:val="es-419" w:eastAsia="es-ES"/>
        </w:rPr>
        <w:t>…</w:t>
      </w:r>
    </w:p>
    <w:p w:rsidR="00983553" w:rsidRPr="00983553" w:rsidRDefault="00983553" w:rsidP="00983553">
      <w:pPr>
        <w:spacing w:after="0" w:line="240" w:lineRule="auto"/>
        <w:jc w:val="both"/>
        <w:rPr>
          <w:rFonts w:ascii="Arial" w:eastAsia="Times New Roman" w:hAnsi="Arial" w:cs="Arial"/>
          <w:sz w:val="20"/>
          <w:szCs w:val="20"/>
          <w:lang w:val="es-419" w:eastAsia="es-ES"/>
        </w:rPr>
      </w:pPr>
    </w:p>
    <w:p w:rsidR="0067303D" w:rsidRPr="0067303D" w:rsidRDefault="00983553" w:rsidP="00983553">
      <w:pPr>
        <w:spacing w:after="0" w:line="240" w:lineRule="auto"/>
        <w:jc w:val="both"/>
        <w:rPr>
          <w:rFonts w:ascii="Arial" w:eastAsia="Times New Roman" w:hAnsi="Arial" w:cs="Arial"/>
          <w:sz w:val="20"/>
          <w:szCs w:val="20"/>
          <w:lang w:val="es-419" w:eastAsia="es-ES"/>
        </w:rPr>
      </w:pPr>
      <w:r w:rsidRPr="00983553">
        <w:rPr>
          <w:rFonts w:ascii="Arial" w:eastAsia="Times New Roman" w:hAnsi="Arial" w:cs="Arial"/>
          <w:sz w:val="20"/>
          <w:szCs w:val="20"/>
          <w:lang w:val="es-419" w:eastAsia="es-ES"/>
        </w:rPr>
        <w:t>Es de anotar que por contrariar la prueba de referencia, varios de los principios más básicos que rigen al sistema penal acusatorio y al derecho probatorio, entre ellos los principios de contradicción, inmediación, confrontación y publicidad,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w:t>
      </w:r>
    </w:p>
    <w:p w:rsidR="0067303D" w:rsidRPr="00983553" w:rsidRDefault="0067303D" w:rsidP="0067303D">
      <w:pPr>
        <w:spacing w:after="0" w:line="240" w:lineRule="auto"/>
        <w:jc w:val="both"/>
        <w:rPr>
          <w:rFonts w:ascii="Arial" w:eastAsia="Times New Roman" w:hAnsi="Arial" w:cs="Arial"/>
          <w:sz w:val="20"/>
          <w:szCs w:val="20"/>
          <w:lang w:val="es-419" w:eastAsia="es-ES"/>
        </w:rPr>
      </w:pPr>
    </w:p>
    <w:p w:rsidR="00983553" w:rsidRPr="00983553" w:rsidRDefault="00983553" w:rsidP="00983553">
      <w:pPr>
        <w:spacing w:after="0" w:line="240" w:lineRule="auto"/>
        <w:jc w:val="both"/>
        <w:rPr>
          <w:rFonts w:ascii="Arial" w:eastAsia="Times New Roman" w:hAnsi="Arial" w:cs="Arial"/>
          <w:sz w:val="20"/>
          <w:szCs w:val="20"/>
          <w:lang w:val="es-ES" w:eastAsia="es-ES"/>
        </w:rPr>
      </w:pPr>
      <w:r w:rsidRPr="00983553">
        <w:rPr>
          <w:rFonts w:ascii="Arial" w:eastAsia="Times New Roman" w:hAnsi="Arial" w:cs="Arial"/>
          <w:sz w:val="20"/>
          <w:szCs w:val="20"/>
          <w:lang w:val="es-ES" w:eastAsia="es-ES"/>
        </w:rPr>
        <w:t xml:space="preserve">Acorde con lo anterior, es de precisar que tal línea de pensamiento jurisprudencial ha servido de soporte a la denominada teoría de “la prueba de corroboración periférica”, la cual, según la </w:t>
      </w:r>
      <w:proofErr w:type="gramStart"/>
      <w:r w:rsidRPr="00983553">
        <w:rPr>
          <w:rFonts w:ascii="Arial" w:eastAsia="Times New Roman" w:hAnsi="Arial" w:cs="Arial"/>
          <w:sz w:val="20"/>
          <w:szCs w:val="20"/>
          <w:lang w:val="es-ES" w:eastAsia="es-ES"/>
        </w:rPr>
        <w:t>Corte ,</w:t>
      </w:r>
      <w:proofErr w:type="gramEnd"/>
      <w:r w:rsidRPr="00983553">
        <w:rPr>
          <w:rFonts w:ascii="Arial" w:eastAsia="Times New Roman" w:hAnsi="Arial" w:cs="Arial"/>
          <w:sz w:val="20"/>
          <w:szCs w:val="20"/>
          <w:lang w:val="es-ES" w:eastAsia="es-ES"/>
        </w:rPr>
        <w:t xml:space="preserve"> llevada al escenario de la prueba de referencia, especialmente en los casos de delitos sexuales, consiste en lo siguiente:</w:t>
      </w:r>
    </w:p>
    <w:p w:rsidR="00983553" w:rsidRPr="00983553" w:rsidRDefault="00983553" w:rsidP="00983553">
      <w:pPr>
        <w:spacing w:after="0" w:line="240" w:lineRule="auto"/>
        <w:jc w:val="both"/>
        <w:rPr>
          <w:rFonts w:ascii="Arial" w:eastAsia="Times New Roman" w:hAnsi="Arial" w:cs="Arial"/>
          <w:sz w:val="20"/>
          <w:szCs w:val="20"/>
          <w:lang w:val="es-ES" w:eastAsia="es-ES"/>
        </w:rPr>
      </w:pPr>
    </w:p>
    <w:p w:rsidR="00983553" w:rsidRDefault="00983553" w:rsidP="00983553">
      <w:pPr>
        <w:spacing w:after="0" w:line="240" w:lineRule="auto"/>
        <w:jc w:val="both"/>
        <w:rPr>
          <w:rFonts w:ascii="Arial" w:eastAsia="Times New Roman" w:hAnsi="Arial" w:cs="Arial"/>
          <w:sz w:val="20"/>
          <w:szCs w:val="20"/>
          <w:lang w:val="es-ES" w:eastAsia="es-ES"/>
        </w:rPr>
      </w:pPr>
      <w:r w:rsidRPr="00983553">
        <w:rPr>
          <w:rFonts w:ascii="Arial" w:eastAsia="Times New Roman" w:hAnsi="Arial" w:cs="Arial"/>
          <w:sz w:val="20"/>
          <w:szCs w:val="20"/>
          <w:lang w:val="es-ES" w:eastAsia="es-ES"/>
        </w:rPr>
        <w:t>“En el derecho español se ha acuñado el término “corroboración periférica”,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983553" w:rsidRPr="0067303D" w:rsidRDefault="00983553" w:rsidP="0067303D">
      <w:pPr>
        <w:spacing w:after="0" w:line="240" w:lineRule="auto"/>
        <w:jc w:val="both"/>
        <w:rPr>
          <w:rFonts w:ascii="Arial" w:eastAsia="Times New Roman" w:hAnsi="Arial" w:cs="Arial"/>
          <w:sz w:val="20"/>
          <w:szCs w:val="20"/>
          <w:lang w:val="es-ES" w:eastAsia="es-ES"/>
        </w:rPr>
      </w:pPr>
    </w:p>
    <w:p w:rsidR="0067303D" w:rsidRPr="0067303D" w:rsidRDefault="0067303D" w:rsidP="0067303D">
      <w:pPr>
        <w:spacing w:after="0" w:line="240" w:lineRule="auto"/>
        <w:jc w:val="both"/>
        <w:rPr>
          <w:rFonts w:ascii="Arial" w:eastAsia="Times New Roman" w:hAnsi="Arial" w:cs="Arial"/>
          <w:sz w:val="20"/>
          <w:szCs w:val="20"/>
          <w:lang w:val="es-ES" w:eastAsia="es-ES"/>
        </w:rPr>
      </w:pPr>
    </w:p>
    <w:p w:rsidR="0067303D" w:rsidRPr="0067303D" w:rsidRDefault="0067303D" w:rsidP="0067303D">
      <w:pPr>
        <w:spacing w:after="0" w:line="240" w:lineRule="auto"/>
        <w:jc w:val="both"/>
        <w:rPr>
          <w:rFonts w:ascii="Arial" w:eastAsia="Times New Roman" w:hAnsi="Arial" w:cs="Arial"/>
          <w:sz w:val="20"/>
          <w:szCs w:val="20"/>
          <w:lang w:val="es-ES" w:eastAsia="es-ES"/>
        </w:rPr>
      </w:pP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REPÚBLICA DE COLOMBIA</w:t>
      </w: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RAMA JUDICIAL DEL PODER PÚBLICO</w:t>
      </w: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noProof/>
          <w:sz w:val="24"/>
          <w:szCs w:val="24"/>
          <w:lang w:val="es-ES" w:eastAsia="es-ES"/>
        </w:rPr>
        <w:drawing>
          <wp:inline distT="0" distB="0" distL="0" distR="0" wp14:anchorId="3785E707" wp14:editId="26FCD847">
            <wp:extent cx="1209429" cy="10013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220783" cy="1010796"/>
                    </a:xfrm>
                    <a:prstGeom prst="rect">
                      <a:avLst/>
                    </a:prstGeom>
                    <a:noFill/>
                    <a:ln>
                      <a:noFill/>
                    </a:ln>
                    <a:extLst>
                      <a:ext uri="{53640926-AAD7-44D8-BBD7-CCE9431645EC}">
                        <a14:shadowObscured xmlns:a14="http://schemas.microsoft.com/office/drawing/2010/main"/>
                      </a:ext>
                    </a:extLst>
                  </pic:spPr>
                </pic:pic>
              </a:graphicData>
            </a:graphic>
          </wp:inline>
        </w:drawing>
      </w: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TRIBUNAL SUPERIOR DEL DISTRITO JUDICIAL DE PEREIRA</w:t>
      </w: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SALA DE DECISIÓN PENAL</w:t>
      </w:r>
    </w:p>
    <w:p w:rsidR="00E9233D" w:rsidRPr="0067303D" w:rsidRDefault="00E9233D" w:rsidP="0067303D">
      <w:pPr>
        <w:spacing w:after="0" w:line="276" w:lineRule="auto"/>
        <w:jc w:val="center"/>
        <w:rPr>
          <w:rFonts w:ascii="Tahoma" w:eastAsia="Verdana" w:hAnsi="Tahoma" w:cs="Tahoma"/>
          <w:b/>
          <w:sz w:val="24"/>
          <w:szCs w:val="24"/>
        </w:rPr>
      </w:pP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M.P. MANUEL YARZAGARAY BANDERA</w:t>
      </w:r>
    </w:p>
    <w:p w:rsidR="00E9233D" w:rsidRPr="0067303D" w:rsidRDefault="00E9233D" w:rsidP="0067303D">
      <w:pPr>
        <w:spacing w:after="0" w:line="276" w:lineRule="auto"/>
        <w:jc w:val="center"/>
        <w:rPr>
          <w:rFonts w:ascii="Tahoma" w:eastAsia="Verdana" w:hAnsi="Tahoma" w:cs="Tahoma"/>
          <w:sz w:val="24"/>
          <w:szCs w:val="24"/>
        </w:rPr>
      </w:pPr>
    </w:p>
    <w:p w:rsidR="00E9233D" w:rsidRPr="0067303D" w:rsidRDefault="00E9233D" w:rsidP="0067303D">
      <w:pPr>
        <w:spacing w:after="0" w:line="276" w:lineRule="auto"/>
        <w:jc w:val="center"/>
        <w:rPr>
          <w:rFonts w:ascii="Tahoma" w:eastAsia="Verdana" w:hAnsi="Tahoma" w:cs="Tahoma"/>
          <w:b/>
          <w:sz w:val="24"/>
          <w:szCs w:val="24"/>
        </w:rPr>
      </w:pPr>
      <w:r w:rsidRPr="0067303D">
        <w:rPr>
          <w:rFonts w:ascii="Tahoma" w:eastAsia="Verdana" w:hAnsi="Tahoma" w:cs="Tahoma"/>
          <w:b/>
          <w:sz w:val="24"/>
          <w:szCs w:val="24"/>
        </w:rPr>
        <w:t>SENTENCIA DE 2ª INSTANCIA</w:t>
      </w:r>
    </w:p>
    <w:p w:rsidR="00E9233D" w:rsidRPr="0067303D" w:rsidRDefault="00E9233D" w:rsidP="0067303D">
      <w:pPr>
        <w:spacing w:after="0" w:line="276" w:lineRule="auto"/>
        <w:rPr>
          <w:rFonts w:ascii="Tahoma" w:eastAsia="Calibri" w:hAnsi="Tahoma" w:cs="Tahoma"/>
          <w:sz w:val="24"/>
          <w:szCs w:val="24"/>
        </w:rPr>
      </w:pPr>
    </w:p>
    <w:p w:rsidR="00E9233D" w:rsidRPr="0067303D" w:rsidRDefault="00E9233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 xml:space="preserve">Pereira, </w:t>
      </w:r>
      <w:r w:rsidR="00A51571" w:rsidRPr="0067303D">
        <w:rPr>
          <w:rFonts w:ascii="Tahoma" w:eastAsia="Verdana" w:hAnsi="Tahoma" w:cs="Tahoma"/>
          <w:sz w:val="24"/>
          <w:szCs w:val="24"/>
        </w:rPr>
        <w:t xml:space="preserve">cinco </w:t>
      </w:r>
      <w:r w:rsidRPr="0067303D">
        <w:rPr>
          <w:rFonts w:ascii="Tahoma" w:eastAsia="Verdana" w:hAnsi="Tahoma" w:cs="Tahoma"/>
          <w:sz w:val="24"/>
          <w:szCs w:val="24"/>
        </w:rPr>
        <w:t>(</w:t>
      </w:r>
      <w:r w:rsidR="00A51571" w:rsidRPr="0067303D">
        <w:rPr>
          <w:rFonts w:ascii="Tahoma" w:eastAsia="Verdana" w:hAnsi="Tahoma" w:cs="Tahoma"/>
          <w:sz w:val="24"/>
          <w:szCs w:val="24"/>
        </w:rPr>
        <w:t>05</w:t>
      </w:r>
      <w:r w:rsidRPr="0067303D">
        <w:rPr>
          <w:rFonts w:ascii="Tahoma" w:eastAsia="Verdana" w:hAnsi="Tahoma" w:cs="Tahoma"/>
          <w:sz w:val="24"/>
          <w:szCs w:val="24"/>
        </w:rPr>
        <w:t xml:space="preserve">) de </w:t>
      </w:r>
      <w:r w:rsidR="00AE4BA4" w:rsidRPr="0067303D">
        <w:rPr>
          <w:rFonts w:ascii="Tahoma" w:eastAsia="Verdana" w:hAnsi="Tahoma" w:cs="Tahoma"/>
          <w:sz w:val="24"/>
          <w:szCs w:val="24"/>
        </w:rPr>
        <w:t>noviembre</w:t>
      </w:r>
      <w:r w:rsidRPr="0067303D">
        <w:rPr>
          <w:rFonts w:ascii="Tahoma" w:eastAsia="Verdana" w:hAnsi="Tahoma" w:cs="Tahoma"/>
          <w:sz w:val="24"/>
          <w:szCs w:val="24"/>
        </w:rPr>
        <w:t xml:space="preserve"> de </w:t>
      </w:r>
      <w:r w:rsidR="00AE4BA4" w:rsidRPr="0067303D">
        <w:rPr>
          <w:rFonts w:ascii="Tahoma" w:eastAsia="Verdana" w:hAnsi="Tahoma" w:cs="Tahoma"/>
          <w:sz w:val="24"/>
          <w:szCs w:val="24"/>
        </w:rPr>
        <w:t>d</w:t>
      </w:r>
      <w:r w:rsidRPr="0067303D">
        <w:rPr>
          <w:rFonts w:ascii="Tahoma" w:eastAsia="Verdana" w:hAnsi="Tahoma" w:cs="Tahoma"/>
          <w:sz w:val="24"/>
          <w:szCs w:val="24"/>
        </w:rPr>
        <w:t>os mil veinte (2020)</w:t>
      </w:r>
    </w:p>
    <w:p w:rsidR="00AE4BA4" w:rsidRPr="0067303D" w:rsidRDefault="00AE4BA4"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 xml:space="preserve">Aprobado por acta No. </w:t>
      </w:r>
      <w:r w:rsidR="00A51571" w:rsidRPr="0067303D">
        <w:rPr>
          <w:rFonts w:ascii="Tahoma" w:eastAsia="Verdana" w:hAnsi="Tahoma" w:cs="Tahoma"/>
          <w:sz w:val="24"/>
          <w:szCs w:val="24"/>
        </w:rPr>
        <w:t>793</w:t>
      </w:r>
    </w:p>
    <w:p w:rsidR="00E9233D" w:rsidRPr="0067303D" w:rsidRDefault="00E9233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Hora:</w:t>
      </w:r>
      <w:r w:rsidR="00A51571" w:rsidRPr="0067303D">
        <w:rPr>
          <w:rFonts w:ascii="Tahoma" w:eastAsia="Verdana" w:hAnsi="Tahoma" w:cs="Tahoma"/>
          <w:sz w:val="24"/>
          <w:szCs w:val="24"/>
        </w:rPr>
        <w:t xml:space="preserve"> 2:40 p.m. </w:t>
      </w:r>
    </w:p>
    <w:p w:rsidR="00E9233D" w:rsidRPr="0067303D" w:rsidRDefault="00E9233D" w:rsidP="0067303D">
      <w:pPr>
        <w:spacing w:after="0" w:line="276" w:lineRule="auto"/>
        <w:rPr>
          <w:rFonts w:ascii="Tahoma" w:eastAsia="Verdana" w:hAnsi="Tahoma" w:cs="Tahoma"/>
          <w:sz w:val="24"/>
          <w:szCs w:val="24"/>
        </w:rPr>
      </w:pP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bookmarkStart w:id="1" w:name="_Hlk51162009"/>
      <w:r w:rsidRPr="0067303D">
        <w:rPr>
          <w:rStyle w:val="Referenciaintensa"/>
          <w:rFonts w:ascii="Tahoma" w:hAnsi="Tahoma" w:cs="Tahoma"/>
          <w:b w:val="0"/>
          <w:color w:val="auto"/>
          <w:szCs w:val="24"/>
        </w:rPr>
        <w:t xml:space="preserve">Procesado: </w:t>
      </w:r>
      <w:proofErr w:type="spellStart"/>
      <w:r w:rsidR="00AE4BA4" w:rsidRPr="0067303D">
        <w:rPr>
          <w:rStyle w:val="Referenciaintensa"/>
          <w:rFonts w:ascii="Tahoma" w:hAnsi="Tahoma" w:cs="Tahoma"/>
          <w:b w:val="0"/>
          <w:color w:val="auto"/>
          <w:szCs w:val="24"/>
        </w:rPr>
        <w:t>CJMF</w:t>
      </w:r>
      <w:proofErr w:type="spellEnd"/>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 xml:space="preserve">Delitos: </w:t>
      </w:r>
      <w:r w:rsidR="00535FC2" w:rsidRPr="0067303D">
        <w:rPr>
          <w:rStyle w:val="Referenciaintensa"/>
          <w:rFonts w:ascii="Tahoma" w:hAnsi="Tahoma" w:cs="Tahoma"/>
          <w:b w:val="0"/>
          <w:color w:val="auto"/>
          <w:szCs w:val="24"/>
        </w:rPr>
        <w:t>Acceso carnal abusivo</w:t>
      </w:r>
      <w:r w:rsidRPr="0067303D">
        <w:rPr>
          <w:rStyle w:val="Referenciaintensa"/>
          <w:rFonts w:ascii="Tahoma" w:hAnsi="Tahoma" w:cs="Tahoma"/>
          <w:b w:val="0"/>
          <w:color w:val="auto"/>
          <w:szCs w:val="24"/>
        </w:rPr>
        <w:t xml:space="preserve"> con menor de 14 años</w:t>
      </w: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Rad</w:t>
      </w:r>
      <w:r w:rsidR="00AE4BA4" w:rsidRPr="0067303D">
        <w:rPr>
          <w:rStyle w:val="Referenciaintensa"/>
          <w:rFonts w:ascii="Tahoma" w:hAnsi="Tahoma" w:cs="Tahoma"/>
          <w:b w:val="0"/>
          <w:color w:val="auto"/>
          <w:szCs w:val="24"/>
        </w:rPr>
        <w:t xml:space="preserve">icado: </w:t>
      </w:r>
      <w:r w:rsidRPr="0067303D">
        <w:rPr>
          <w:rStyle w:val="Referenciaintensa"/>
          <w:rFonts w:ascii="Tahoma" w:hAnsi="Tahoma" w:cs="Tahoma"/>
          <w:b w:val="0"/>
          <w:color w:val="auto"/>
          <w:szCs w:val="24"/>
        </w:rPr>
        <w:t>66682 60 00048 2015 00376-01</w:t>
      </w: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Procede: Juzgado Único Penal del Circuito de Santa Rosa de Cabal</w:t>
      </w: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Asunto: Resuelve recursos de apelación interpuesto por la Defensa en contra de sentencia condenatoria</w:t>
      </w: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Temas: Prueba de referencia y corroboración periférica</w:t>
      </w:r>
      <w:r w:rsidR="005D52B8" w:rsidRPr="0067303D">
        <w:rPr>
          <w:rStyle w:val="Referenciaintensa"/>
          <w:rFonts w:ascii="Tahoma" w:hAnsi="Tahoma" w:cs="Tahoma"/>
          <w:b w:val="0"/>
          <w:color w:val="auto"/>
          <w:szCs w:val="24"/>
        </w:rPr>
        <w:t xml:space="preserve">. Variación de la calificación </w:t>
      </w:r>
      <w:r w:rsidR="00DA70B2" w:rsidRPr="0067303D">
        <w:rPr>
          <w:rStyle w:val="Referenciaintensa"/>
          <w:rFonts w:ascii="Tahoma" w:hAnsi="Tahoma" w:cs="Tahoma"/>
          <w:b w:val="0"/>
          <w:color w:val="auto"/>
          <w:szCs w:val="24"/>
        </w:rPr>
        <w:t>jurídica</w:t>
      </w:r>
      <w:r w:rsidR="005D52B8" w:rsidRPr="0067303D">
        <w:rPr>
          <w:rStyle w:val="Referenciaintensa"/>
          <w:rFonts w:ascii="Tahoma" w:hAnsi="Tahoma" w:cs="Tahoma"/>
          <w:b w:val="0"/>
          <w:color w:val="auto"/>
          <w:szCs w:val="24"/>
        </w:rPr>
        <w:t>.</w:t>
      </w:r>
      <w:r w:rsidR="00493653" w:rsidRPr="0067303D">
        <w:rPr>
          <w:rStyle w:val="Referenciaintensa"/>
          <w:rFonts w:ascii="Tahoma" w:hAnsi="Tahoma" w:cs="Tahoma"/>
          <w:b w:val="0"/>
          <w:color w:val="auto"/>
          <w:szCs w:val="24"/>
        </w:rPr>
        <w:t xml:space="preserve"> Acceso carnal vía vaginal. </w:t>
      </w:r>
    </w:p>
    <w:p w:rsidR="00E9233D" w:rsidRPr="0067303D" w:rsidRDefault="00E9233D" w:rsidP="0067303D">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67303D">
        <w:rPr>
          <w:rStyle w:val="Referenciaintensa"/>
          <w:rFonts w:ascii="Tahoma" w:hAnsi="Tahoma" w:cs="Tahoma"/>
          <w:b w:val="0"/>
          <w:color w:val="auto"/>
          <w:szCs w:val="24"/>
        </w:rPr>
        <w:t xml:space="preserve">Decisión: </w:t>
      </w:r>
      <w:r w:rsidR="00C135EC" w:rsidRPr="0067303D">
        <w:rPr>
          <w:rStyle w:val="Referenciaintensa"/>
          <w:rFonts w:ascii="Tahoma" w:hAnsi="Tahoma" w:cs="Tahoma"/>
          <w:b w:val="0"/>
          <w:color w:val="auto"/>
          <w:szCs w:val="24"/>
        </w:rPr>
        <w:t>Modifica</w:t>
      </w:r>
      <w:r w:rsidR="00843A15">
        <w:rPr>
          <w:rStyle w:val="Referenciaintensa"/>
          <w:rFonts w:ascii="Tahoma" w:hAnsi="Tahoma" w:cs="Tahoma"/>
          <w:b w:val="0"/>
          <w:color w:val="auto"/>
          <w:szCs w:val="24"/>
        </w:rPr>
        <w:t xml:space="preserve"> el fallo opugnado</w:t>
      </w:r>
    </w:p>
    <w:bookmarkEnd w:id="1"/>
    <w:p w:rsidR="00E9233D" w:rsidRPr="0067303D" w:rsidRDefault="00E9233D" w:rsidP="0067303D">
      <w:pPr>
        <w:spacing w:after="0" w:line="276" w:lineRule="auto"/>
        <w:jc w:val="both"/>
        <w:rPr>
          <w:rFonts w:ascii="Tahoma" w:eastAsia="Calibri" w:hAnsi="Tahoma" w:cs="Tahoma"/>
          <w:sz w:val="24"/>
          <w:szCs w:val="24"/>
        </w:rPr>
      </w:pPr>
    </w:p>
    <w:p w:rsidR="00E9233D" w:rsidRPr="0067303D" w:rsidRDefault="00E9233D" w:rsidP="0067303D">
      <w:pPr>
        <w:spacing w:after="0" w:line="276" w:lineRule="auto"/>
        <w:jc w:val="center"/>
        <w:rPr>
          <w:rFonts w:ascii="Tahoma" w:eastAsia="Times New Roman" w:hAnsi="Tahoma" w:cs="Tahoma"/>
          <w:b/>
          <w:sz w:val="24"/>
          <w:szCs w:val="24"/>
          <w:lang w:eastAsia="es-ES"/>
        </w:rPr>
      </w:pPr>
      <w:r w:rsidRPr="0067303D">
        <w:rPr>
          <w:rFonts w:ascii="Tahoma" w:eastAsia="Times New Roman" w:hAnsi="Tahoma" w:cs="Tahoma"/>
          <w:b/>
          <w:sz w:val="24"/>
          <w:szCs w:val="24"/>
          <w:lang w:eastAsia="es-ES"/>
        </w:rPr>
        <w:t>ASUNTO A RESOLVER:</w:t>
      </w:r>
    </w:p>
    <w:p w:rsidR="00E9233D" w:rsidRPr="0067303D" w:rsidRDefault="00E9233D" w:rsidP="0067303D">
      <w:pPr>
        <w:spacing w:after="0" w:line="276" w:lineRule="auto"/>
        <w:ind w:right="-96"/>
        <w:jc w:val="both"/>
        <w:rPr>
          <w:rFonts w:ascii="Tahoma" w:eastAsia="Times New Roman" w:hAnsi="Tahoma" w:cs="Tahoma"/>
          <w:sz w:val="24"/>
          <w:szCs w:val="24"/>
          <w:lang w:eastAsia="es-ES"/>
        </w:rPr>
      </w:pPr>
    </w:p>
    <w:p w:rsidR="00E9233D" w:rsidRPr="0067303D" w:rsidRDefault="00E9233D" w:rsidP="0067303D">
      <w:pPr>
        <w:autoSpaceDE w:val="0"/>
        <w:autoSpaceDN w:val="0"/>
        <w:adjustRightInd w:val="0"/>
        <w:spacing w:after="0" w:line="276" w:lineRule="auto"/>
        <w:ind w:right="-96"/>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Procede a la Sala resolver el recurso de apelación interpuesto por la </w:t>
      </w:r>
      <w:r w:rsidR="008A6092" w:rsidRPr="0067303D">
        <w:rPr>
          <w:rFonts w:ascii="Tahoma" w:eastAsia="Times New Roman" w:hAnsi="Tahoma" w:cs="Tahoma"/>
          <w:sz w:val="24"/>
          <w:szCs w:val="24"/>
          <w:lang w:eastAsia="es-ES"/>
        </w:rPr>
        <w:t>Defensa</w:t>
      </w:r>
      <w:r w:rsidRPr="0067303D">
        <w:rPr>
          <w:rFonts w:ascii="Tahoma" w:eastAsia="Times New Roman" w:hAnsi="Tahoma" w:cs="Tahoma"/>
          <w:sz w:val="24"/>
          <w:szCs w:val="24"/>
          <w:lang w:eastAsia="es-ES"/>
        </w:rPr>
        <w:t xml:space="preserve"> en contra de la sentencia </w:t>
      </w:r>
      <w:r w:rsidR="008A6092" w:rsidRPr="0067303D">
        <w:rPr>
          <w:rFonts w:ascii="Tahoma" w:eastAsia="Times New Roman" w:hAnsi="Tahoma" w:cs="Tahoma"/>
          <w:sz w:val="24"/>
          <w:szCs w:val="24"/>
          <w:lang w:eastAsia="es-ES"/>
        </w:rPr>
        <w:t xml:space="preserve">condenatoria </w:t>
      </w:r>
      <w:r w:rsidRPr="0067303D">
        <w:rPr>
          <w:rFonts w:ascii="Tahoma" w:eastAsia="Times New Roman" w:hAnsi="Tahoma" w:cs="Tahoma"/>
          <w:sz w:val="24"/>
          <w:szCs w:val="24"/>
          <w:lang w:eastAsia="es-ES"/>
        </w:rPr>
        <w:t xml:space="preserve">dictada el </w:t>
      </w:r>
      <w:r w:rsidR="008A6092" w:rsidRPr="0067303D">
        <w:rPr>
          <w:rFonts w:ascii="Tahoma" w:eastAsia="Times New Roman" w:hAnsi="Tahoma" w:cs="Tahoma"/>
          <w:sz w:val="24"/>
          <w:szCs w:val="24"/>
          <w:lang w:eastAsia="es-ES"/>
        </w:rPr>
        <w:t>22</w:t>
      </w:r>
      <w:r w:rsidRPr="0067303D">
        <w:rPr>
          <w:rFonts w:ascii="Tahoma" w:eastAsia="Times New Roman" w:hAnsi="Tahoma" w:cs="Tahoma"/>
          <w:sz w:val="24"/>
          <w:szCs w:val="24"/>
          <w:lang w:eastAsia="es-ES"/>
        </w:rPr>
        <w:t xml:space="preserve"> de ju</w:t>
      </w:r>
      <w:r w:rsidR="008A6092" w:rsidRPr="0067303D">
        <w:rPr>
          <w:rFonts w:ascii="Tahoma" w:eastAsia="Times New Roman" w:hAnsi="Tahoma" w:cs="Tahoma"/>
          <w:sz w:val="24"/>
          <w:szCs w:val="24"/>
          <w:lang w:eastAsia="es-ES"/>
        </w:rPr>
        <w:t>l</w:t>
      </w:r>
      <w:r w:rsidRPr="0067303D">
        <w:rPr>
          <w:rFonts w:ascii="Tahoma" w:eastAsia="Times New Roman" w:hAnsi="Tahoma" w:cs="Tahoma"/>
          <w:sz w:val="24"/>
          <w:szCs w:val="24"/>
          <w:lang w:eastAsia="es-ES"/>
        </w:rPr>
        <w:t xml:space="preserve">io del 2.016 por el </w:t>
      </w:r>
      <w:r w:rsidR="008A6092" w:rsidRPr="0067303D">
        <w:rPr>
          <w:rFonts w:ascii="Tahoma" w:eastAsia="Times New Roman" w:hAnsi="Tahoma" w:cs="Tahoma"/>
          <w:sz w:val="24"/>
          <w:szCs w:val="24"/>
          <w:lang w:eastAsia="es-ES"/>
        </w:rPr>
        <w:t xml:space="preserve">Juzgado Único Penal del Circuito de Santa Rosa de Cabal </w:t>
      </w:r>
      <w:r w:rsidRPr="0067303D">
        <w:rPr>
          <w:rFonts w:ascii="Tahoma" w:eastAsia="Times New Roman" w:hAnsi="Tahoma" w:cs="Tahoma"/>
          <w:sz w:val="24"/>
          <w:szCs w:val="24"/>
          <w:lang w:eastAsia="es-ES"/>
        </w:rPr>
        <w:t xml:space="preserve">dentro del proceso que se adelantó en contra del procesado </w:t>
      </w:r>
      <w:proofErr w:type="spellStart"/>
      <w:r w:rsidR="00843A15">
        <w:rPr>
          <w:rFonts w:ascii="Tahoma" w:eastAsia="Times New Roman" w:hAnsi="Tahoma" w:cs="Tahoma"/>
          <w:b/>
          <w:sz w:val="24"/>
          <w:szCs w:val="24"/>
          <w:lang w:eastAsia="es-ES"/>
        </w:rPr>
        <w:t>CJMF</w:t>
      </w:r>
      <w:proofErr w:type="spellEnd"/>
      <w:r w:rsidRPr="0067303D">
        <w:rPr>
          <w:rFonts w:ascii="Tahoma" w:eastAsia="Times New Roman" w:hAnsi="Tahoma" w:cs="Tahoma"/>
          <w:sz w:val="24"/>
          <w:szCs w:val="24"/>
          <w:lang w:eastAsia="es-ES"/>
        </w:rPr>
        <w:t xml:space="preserve">, quien fue acusado de </w:t>
      </w:r>
      <w:bookmarkStart w:id="2" w:name="_Hlk51252089"/>
      <w:r w:rsidRPr="0067303D">
        <w:rPr>
          <w:rFonts w:ascii="Tahoma" w:eastAsia="Times New Roman" w:hAnsi="Tahoma" w:cs="Tahoma"/>
          <w:sz w:val="24"/>
          <w:szCs w:val="24"/>
          <w:lang w:eastAsia="es-ES"/>
        </w:rPr>
        <w:t xml:space="preserve">incurrir en la presunta comisión del delito de </w:t>
      </w:r>
      <w:bookmarkEnd w:id="2"/>
      <w:r w:rsidR="00E920C2" w:rsidRPr="0067303D">
        <w:rPr>
          <w:rFonts w:ascii="Tahoma" w:eastAsia="Times New Roman" w:hAnsi="Tahoma" w:cs="Tahoma"/>
          <w:sz w:val="24"/>
          <w:szCs w:val="24"/>
          <w:lang w:eastAsia="es-ES"/>
        </w:rPr>
        <w:t>a</w:t>
      </w:r>
      <w:r w:rsidR="00535FC2" w:rsidRPr="0067303D">
        <w:rPr>
          <w:rFonts w:ascii="Tahoma" w:eastAsia="Times New Roman" w:hAnsi="Tahoma" w:cs="Tahoma"/>
          <w:sz w:val="24"/>
          <w:szCs w:val="24"/>
          <w:lang w:eastAsia="es-ES"/>
        </w:rPr>
        <w:t>cceso carnal abusivo con menor de 14 años</w:t>
      </w:r>
      <w:r w:rsidRPr="0067303D">
        <w:rPr>
          <w:rFonts w:ascii="Tahoma" w:eastAsia="Times New Roman" w:hAnsi="Tahoma" w:cs="Tahoma"/>
          <w:sz w:val="24"/>
          <w:szCs w:val="24"/>
          <w:lang w:eastAsia="es-ES"/>
        </w:rPr>
        <w:t>.</w:t>
      </w:r>
    </w:p>
    <w:p w:rsidR="00E9233D" w:rsidRPr="0067303D" w:rsidRDefault="00E9233D" w:rsidP="0067303D">
      <w:pPr>
        <w:autoSpaceDE w:val="0"/>
        <w:autoSpaceDN w:val="0"/>
        <w:adjustRightInd w:val="0"/>
        <w:spacing w:after="0" w:line="276" w:lineRule="auto"/>
        <w:ind w:right="-96"/>
        <w:jc w:val="both"/>
        <w:rPr>
          <w:rFonts w:ascii="Tahoma" w:eastAsia="Times New Roman" w:hAnsi="Tahoma" w:cs="Tahoma"/>
          <w:sz w:val="24"/>
          <w:szCs w:val="24"/>
          <w:lang w:eastAsia="es-ES"/>
        </w:rPr>
      </w:pPr>
    </w:p>
    <w:p w:rsidR="00E9233D" w:rsidRPr="0067303D" w:rsidRDefault="00E9233D" w:rsidP="0067303D">
      <w:pPr>
        <w:spacing w:after="0" w:line="276" w:lineRule="auto"/>
        <w:jc w:val="center"/>
        <w:rPr>
          <w:rFonts w:ascii="Tahoma" w:eastAsia="Times New Roman" w:hAnsi="Tahoma" w:cs="Tahoma"/>
          <w:b/>
          <w:sz w:val="24"/>
          <w:szCs w:val="24"/>
          <w:lang w:eastAsia="es-ES"/>
        </w:rPr>
      </w:pPr>
      <w:r w:rsidRPr="0067303D">
        <w:rPr>
          <w:rFonts w:ascii="Tahoma" w:eastAsia="Times New Roman" w:hAnsi="Tahoma" w:cs="Tahoma"/>
          <w:b/>
          <w:sz w:val="24"/>
          <w:szCs w:val="24"/>
          <w:lang w:eastAsia="es-ES"/>
        </w:rPr>
        <w:t>ANTECEDENTES:</w:t>
      </w:r>
    </w:p>
    <w:p w:rsidR="005D52B8" w:rsidRPr="0067303D" w:rsidRDefault="005D52B8" w:rsidP="0067303D">
      <w:pPr>
        <w:spacing w:after="0" w:line="276" w:lineRule="auto"/>
        <w:jc w:val="center"/>
        <w:rPr>
          <w:rFonts w:ascii="Tahoma" w:eastAsia="Times New Roman" w:hAnsi="Tahoma" w:cs="Tahoma"/>
          <w:b/>
          <w:sz w:val="24"/>
          <w:szCs w:val="24"/>
          <w:lang w:eastAsia="es-ES"/>
        </w:rPr>
      </w:pPr>
    </w:p>
    <w:p w:rsidR="00E9233D" w:rsidRPr="0067303D" w:rsidRDefault="008A6092" w:rsidP="0067303D">
      <w:pPr>
        <w:spacing w:after="0" w:line="276" w:lineRule="auto"/>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Acorde con lo consignado en </w:t>
      </w:r>
      <w:r w:rsidR="00E9233D" w:rsidRPr="0067303D">
        <w:rPr>
          <w:rFonts w:ascii="Tahoma" w:eastAsia="Times New Roman" w:hAnsi="Tahoma" w:cs="Tahoma"/>
          <w:sz w:val="24"/>
          <w:szCs w:val="24"/>
          <w:lang w:eastAsia="es-ES"/>
        </w:rPr>
        <w:t xml:space="preserve">el escrito de acusación, </w:t>
      </w:r>
      <w:r w:rsidRPr="0067303D">
        <w:rPr>
          <w:rFonts w:ascii="Tahoma" w:eastAsia="Times New Roman" w:hAnsi="Tahoma" w:cs="Tahoma"/>
          <w:sz w:val="24"/>
          <w:szCs w:val="24"/>
          <w:lang w:eastAsia="es-ES"/>
        </w:rPr>
        <w:t xml:space="preserve">se tiene que </w:t>
      </w:r>
      <w:r w:rsidR="00E9233D" w:rsidRPr="0067303D">
        <w:rPr>
          <w:rFonts w:ascii="Tahoma" w:eastAsia="Times New Roman" w:hAnsi="Tahoma" w:cs="Tahoma"/>
          <w:sz w:val="24"/>
          <w:szCs w:val="24"/>
          <w:lang w:eastAsia="es-ES"/>
        </w:rPr>
        <w:t xml:space="preserve">los hechos </w:t>
      </w:r>
      <w:r w:rsidRPr="0067303D">
        <w:rPr>
          <w:rFonts w:ascii="Tahoma" w:eastAsia="Times New Roman" w:hAnsi="Tahoma" w:cs="Tahoma"/>
          <w:sz w:val="24"/>
          <w:szCs w:val="24"/>
          <w:lang w:eastAsia="es-ES"/>
        </w:rPr>
        <w:t>ocurrieron entre la noche del 4 de julio y la madrugada del 5 de juli</w:t>
      </w:r>
      <w:bookmarkStart w:id="3" w:name="_Hlk51761028"/>
      <w:r w:rsidRPr="0067303D">
        <w:rPr>
          <w:rFonts w:ascii="Tahoma" w:eastAsia="Times New Roman" w:hAnsi="Tahoma" w:cs="Tahoma"/>
          <w:sz w:val="24"/>
          <w:szCs w:val="24"/>
          <w:lang w:eastAsia="es-ES"/>
        </w:rPr>
        <w:t>o del 2.</w:t>
      </w:r>
      <w:bookmarkEnd w:id="3"/>
      <w:r w:rsidRPr="0067303D">
        <w:rPr>
          <w:rFonts w:ascii="Tahoma" w:eastAsia="Times New Roman" w:hAnsi="Tahoma" w:cs="Tahoma"/>
          <w:sz w:val="24"/>
          <w:szCs w:val="24"/>
          <w:lang w:eastAsia="es-ES"/>
        </w:rPr>
        <w:t xml:space="preserve">015 en una finca denominada </w:t>
      </w:r>
      <w:r w:rsidRPr="0067303D">
        <w:rPr>
          <w:rFonts w:ascii="Tahoma" w:eastAsia="Times New Roman" w:hAnsi="Tahoma" w:cs="Tahoma"/>
          <w:i/>
          <w:sz w:val="24"/>
          <w:szCs w:val="24"/>
          <w:lang w:eastAsia="es-ES"/>
        </w:rPr>
        <w:t xml:space="preserve">“la Perla”, </w:t>
      </w:r>
      <w:r w:rsidRPr="0067303D">
        <w:rPr>
          <w:rFonts w:ascii="Tahoma" w:eastAsia="Times New Roman" w:hAnsi="Tahoma" w:cs="Tahoma"/>
          <w:sz w:val="24"/>
          <w:szCs w:val="24"/>
          <w:lang w:eastAsia="es-ES"/>
        </w:rPr>
        <w:t xml:space="preserve">ubicada en la vereda </w:t>
      </w:r>
      <w:r w:rsidRPr="0067303D">
        <w:rPr>
          <w:rFonts w:ascii="Tahoma" w:eastAsia="Times New Roman" w:hAnsi="Tahoma" w:cs="Tahoma"/>
          <w:i/>
          <w:sz w:val="24"/>
          <w:szCs w:val="24"/>
          <w:lang w:eastAsia="es-ES"/>
        </w:rPr>
        <w:t xml:space="preserve">“el Alto Español”, </w:t>
      </w:r>
      <w:r w:rsidRPr="0067303D">
        <w:rPr>
          <w:rFonts w:ascii="Tahoma" w:eastAsia="Times New Roman" w:hAnsi="Tahoma" w:cs="Tahoma"/>
          <w:sz w:val="24"/>
          <w:szCs w:val="24"/>
          <w:lang w:eastAsia="es-ES"/>
        </w:rPr>
        <w:t>sector “la Guaira”, jurisdicción del municipio de Sa</w:t>
      </w:r>
      <w:r w:rsidR="00FB6F51" w:rsidRPr="0067303D">
        <w:rPr>
          <w:rFonts w:ascii="Tahoma" w:eastAsia="Times New Roman" w:hAnsi="Tahoma" w:cs="Tahoma"/>
          <w:sz w:val="24"/>
          <w:szCs w:val="24"/>
          <w:lang w:eastAsia="es-ES"/>
        </w:rPr>
        <w:t>nta R</w:t>
      </w:r>
      <w:r w:rsidRPr="0067303D">
        <w:rPr>
          <w:rFonts w:ascii="Tahoma" w:eastAsia="Times New Roman" w:hAnsi="Tahoma" w:cs="Tahoma"/>
          <w:sz w:val="24"/>
          <w:szCs w:val="24"/>
          <w:lang w:eastAsia="es-ES"/>
        </w:rPr>
        <w:t xml:space="preserve">osa de Cabal, y están relacionados con un supuesto abuso sexual perpetrado por el ahora procesado </w:t>
      </w:r>
      <w:proofErr w:type="spellStart"/>
      <w:r w:rsidR="00843A15">
        <w:rPr>
          <w:rFonts w:ascii="Tahoma" w:eastAsia="Times New Roman" w:hAnsi="Tahoma" w:cs="Tahoma"/>
          <w:sz w:val="24"/>
          <w:szCs w:val="24"/>
          <w:lang w:eastAsia="es-ES"/>
        </w:rPr>
        <w:t>CJMF</w:t>
      </w:r>
      <w:proofErr w:type="spellEnd"/>
      <w:r w:rsidR="00E920C2" w:rsidRPr="0067303D">
        <w:rPr>
          <w:rFonts w:ascii="Tahoma" w:eastAsia="Times New Roman" w:hAnsi="Tahoma" w:cs="Tahoma"/>
          <w:sz w:val="24"/>
          <w:szCs w:val="24"/>
          <w:lang w:eastAsia="es-ES"/>
        </w:rPr>
        <w:t>, de 27</w:t>
      </w:r>
      <w:r w:rsidRPr="0067303D">
        <w:rPr>
          <w:rFonts w:ascii="Tahoma" w:eastAsia="Times New Roman" w:hAnsi="Tahoma" w:cs="Tahoma"/>
          <w:sz w:val="24"/>
          <w:szCs w:val="24"/>
          <w:lang w:eastAsia="es-ES"/>
        </w:rPr>
        <w:t xml:space="preserve"> </w:t>
      </w:r>
      <w:r w:rsidR="00E920C2" w:rsidRPr="0067303D">
        <w:rPr>
          <w:rFonts w:ascii="Tahoma" w:eastAsia="Times New Roman" w:hAnsi="Tahoma" w:cs="Tahoma"/>
          <w:sz w:val="24"/>
          <w:szCs w:val="24"/>
          <w:lang w:eastAsia="es-ES"/>
        </w:rPr>
        <w:t xml:space="preserve">años de edad, </w:t>
      </w:r>
      <w:r w:rsidRPr="0067303D">
        <w:rPr>
          <w:rFonts w:ascii="Tahoma" w:eastAsia="Times New Roman" w:hAnsi="Tahoma" w:cs="Tahoma"/>
          <w:sz w:val="24"/>
          <w:szCs w:val="24"/>
          <w:lang w:eastAsia="es-ES"/>
        </w:rPr>
        <w:t xml:space="preserve">en contra de la menor </w:t>
      </w:r>
      <w:r w:rsidRPr="0067303D">
        <w:rPr>
          <w:rFonts w:ascii="Tahoma" w:eastAsia="Times New Roman" w:hAnsi="Tahoma" w:cs="Tahoma"/>
          <w:i/>
          <w:sz w:val="24"/>
          <w:szCs w:val="24"/>
          <w:lang w:eastAsia="es-ES"/>
        </w:rPr>
        <w:t xml:space="preserve">“J.A.O”, </w:t>
      </w:r>
      <w:r w:rsidRPr="0067303D">
        <w:rPr>
          <w:rFonts w:ascii="Tahoma" w:eastAsia="Times New Roman" w:hAnsi="Tahoma" w:cs="Tahoma"/>
          <w:sz w:val="24"/>
          <w:szCs w:val="24"/>
          <w:lang w:eastAsia="es-ES"/>
        </w:rPr>
        <w:t>quien para ese</w:t>
      </w:r>
      <w:r w:rsidR="00417283" w:rsidRPr="0067303D">
        <w:rPr>
          <w:rFonts w:ascii="Tahoma" w:eastAsia="Times New Roman" w:hAnsi="Tahoma" w:cs="Tahoma"/>
          <w:sz w:val="24"/>
          <w:szCs w:val="24"/>
          <w:lang w:eastAsia="es-ES"/>
        </w:rPr>
        <w:t xml:space="preserve"> entonces tenía 12 años de edad</w:t>
      </w:r>
      <w:r w:rsidR="00535FC2" w:rsidRPr="0067303D">
        <w:rPr>
          <w:rFonts w:ascii="Tahoma" w:eastAsia="Times New Roman" w:hAnsi="Tahoma" w:cs="Tahoma"/>
          <w:sz w:val="24"/>
          <w:szCs w:val="24"/>
          <w:lang w:eastAsia="es-ES"/>
        </w:rPr>
        <w:t>.</w:t>
      </w:r>
    </w:p>
    <w:p w:rsidR="008A6092" w:rsidRPr="0067303D" w:rsidRDefault="008A6092" w:rsidP="0067303D">
      <w:pPr>
        <w:spacing w:after="0" w:line="276" w:lineRule="auto"/>
        <w:jc w:val="both"/>
        <w:rPr>
          <w:rFonts w:ascii="Tahoma" w:eastAsia="Times New Roman" w:hAnsi="Tahoma" w:cs="Tahoma"/>
          <w:sz w:val="24"/>
          <w:szCs w:val="24"/>
          <w:lang w:eastAsia="es-ES"/>
        </w:rPr>
      </w:pPr>
    </w:p>
    <w:p w:rsidR="00E920C2" w:rsidRPr="0067303D" w:rsidRDefault="008A6092" w:rsidP="0067303D">
      <w:pPr>
        <w:spacing w:after="0" w:line="276" w:lineRule="auto"/>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De igual manera, del libelo acusatorio se </w:t>
      </w:r>
      <w:r w:rsidR="007F024D" w:rsidRPr="0067303D">
        <w:rPr>
          <w:rFonts w:ascii="Tahoma" w:eastAsia="Times New Roman" w:hAnsi="Tahoma" w:cs="Tahoma"/>
          <w:sz w:val="24"/>
          <w:szCs w:val="24"/>
          <w:lang w:eastAsia="es-ES"/>
        </w:rPr>
        <w:t>asevera</w:t>
      </w:r>
      <w:r w:rsidRPr="0067303D">
        <w:rPr>
          <w:rFonts w:ascii="Tahoma" w:eastAsia="Times New Roman" w:hAnsi="Tahoma" w:cs="Tahoma"/>
          <w:sz w:val="24"/>
          <w:szCs w:val="24"/>
          <w:lang w:eastAsia="es-ES"/>
        </w:rPr>
        <w:t xml:space="preserve"> que la aludida finca fue arrendada por </w:t>
      </w:r>
      <w:proofErr w:type="spellStart"/>
      <w:r w:rsidR="00843A15">
        <w:rPr>
          <w:rFonts w:ascii="Tahoma" w:eastAsia="Times New Roman" w:hAnsi="Tahoma" w:cs="Tahoma"/>
          <w:sz w:val="24"/>
          <w:szCs w:val="24"/>
          <w:lang w:eastAsia="es-ES"/>
        </w:rPr>
        <w:t>CJMF</w:t>
      </w:r>
      <w:proofErr w:type="spellEnd"/>
      <w:r w:rsidRPr="0067303D">
        <w:rPr>
          <w:rFonts w:ascii="Tahoma" w:eastAsia="Times New Roman" w:hAnsi="Tahoma" w:cs="Tahoma"/>
          <w:sz w:val="24"/>
          <w:szCs w:val="24"/>
          <w:lang w:eastAsia="es-ES"/>
        </w:rPr>
        <w:t xml:space="preserve"> para festejar el bautizo de una hija suya, fiesta a la que f</w:t>
      </w:r>
      <w:r w:rsidR="00E920C2" w:rsidRPr="0067303D">
        <w:rPr>
          <w:rFonts w:ascii="Tahoma" w:eastAsia="Times New Roman" w:hAnsi="Tahoma" w:cs="Tahoma"/>
          <w:sz w:val="24"/>
          <w:szCs w:val="24"/>
          <w:lang w:eastAsia="es-ES"/>
        </w:rPr>
        <w:t xml:space="preserve">ue invitada la menor agraviada. </w:t>
      </w:r>
    </w:p>
    <w:p w:rsidR="00E920C2" w:rsidRPr="0067303D" w:rsidRDefault="00E920C2" w:rsidP="0067303D">
      <w:pPr>
        <w:spacing w:after="0" w:line="276" w:lineRule="auto"/>
        <w:jc w:val="both"/>
        <w:rPr>
          <w:rFonts w:ascii="Tahoma" w:eastAsia="Times New Roman" w:hAnsi="Tahoma" w:cs="Tahoma"/>
          <w:sz w:val="24"/>
          <w:szCs w:val="24"/>
          <w:lang w:eastAsia="es-ES"/>
        </w:rPr>
      </w:pPr>
    </w:p>
    <w:p w:rsidR="008A6092" w:rsidRPr="0067303D" w:rsidRDefault="008A6092" w:rsidP="0067303D">
      <w:pPr>
        <w:spacing w:after="0" w:line="276" w:lineRule="auto"/>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Asimismo, del escrito de acusación </w:t>
      </w:r>
      <w:r w:rsidR="007F024D" w:rsidRPr="0067303D">
        <w:rPr>
          <w:rFonts w:ascii="Tahoma" w:eastAsia="Times New Roman" w:hAnsi="Tahoma" w:cs="Tahoma"/>
          <w:sz w:val="24"/>
          <w:szCs w:val="24"/>
          <w:lang w:eastAsia="es-ES"/>
        </w:rPr>
        <w:t>se extrae que l</w:t>
      </w:r>
      <w:r w:rsidRPr="0067303D">
        <w:rPr>
          <w:rFonts w:ascii="Tahoma" w:eastAsia="Times New Roman" w:hAnsi="Tahoma" w:cs="Tahoma"/>
          <w:sz w:val="24"/>
          <w:szCs w:val="24"/>
          <w:lang w:eastAsia="es-ES"/>
        </w:rPr>
        <w:t>uego</w:t>
      </w:r>
      <w:r w:rsidR="00AE4BA4" w:rsidRPr="0067303D">
        <w:rPr>
          <w:rFonts w:ascii="Tahoma" w:eastAsia="Times New Roman" w:hAnsi="Tahoma" w:cs="Tahoma"/>
          <w:sz w:val="24"/>
          <w:szCs w:val="24"/>
          <w:lang w:eastAsia="es-ES"/>
        </w:rPr>
        <w:t xml:space="preserve"> de</w:t>
      </w:r>
      <w:r w:rsidRPr="0067303D">
        <w:rPr>
          <w:rFonts w:ascii="Tahoma" w:eastAsia="Times New Roman" w:hAnsi="Tahoma" w:cs="Tahoma"/>
          <w:sz w:val="24"/>
          <w:szCs w:val="24"/>
          <w:lang w:eastAsia="es-ES"/>
        </w:rPr>
        <w:t xml:space="preserve"> haber finalizado el jolgorio</w:t>
      </w:r>
      <w:r w:rsidR="007F024D" w:rsidRPr="0067303D">
        <w:rPr>
          <w:rFonts w:ascii="Tahoma" w:eastAsia="Times New Roman" w:hAnsi="Tahoma" w:cs="Tahoma"/>
          <w:sz w:val="24"/>
          <w:szCs w:val="24"/>
          <w:lang w:eastAsia="es-ES"/>
        </w:rPr>
        <w:t>, en el que los asistentes bailaron e ingi</w:t>
      </w:r>
      <w:r w:rsidRPr="0067303D">
        <w:rPr>
          <w:rFonts w:ascii="Tahoma" w:eastAsia="Times New Roman" w:hAnsi="Tahoma" w:cs="Tahoma"/>
          <w:sz w:val="24"/>
          <w:szCs w:val="24"/>
          <w:lang w:eastAsia="es-ES"/>
        </w:rPr>
        <w:t>rieron bebidas embriagantes</w:t>
      </w:r>
      <w:r w:rsidR="007E13BE" w:rsidRPr="0067303D">
        <w:rPr>
          <w:rStyle w:val="Refdenotaalpie"/>
          <w:rFonts w:ascii="Tahoma" w:eastAsia="Times New Roman" w:hAnsi="Tahoma" w:cs="Tahoma"/>
          <w:sz w:val="24"/>
          <w:szCs w:val="24"/>
          <w:lang w:eastAsia="es-ES"/>
        </w:rPr>
        <w:footnoteReference w:id="1"/>
      </w:r>
      <w:r w:rsidRPr="0067303D">
        <w:rPr>
          <w:rFonts w:ascii="Tahoma" w:eastAsia="Times New Roman" w:hAnsi="Tahoma" w:cs="Tahoma"/>
          <w:sz w:val="24"/>
          <w:szCs w:val="24"/>
          <w:lang w:eastAsia="es-ES"/>
        </w:rPr>
        <w:t xml:space="preserve">, </w:t>
      </w:r>
      <w:r w:rsidR="007F024D" w:rsidRPr="0067303D">
        <w:rPr>
          <w:rFonts w:ascii="Tahoma" w:eastAsia="Times New Roman" w:hAnsi="Tahoma" w:cs="Tahoma"/>
          <w:sz w:val="24"/>
          <w:szCs w:val="24"/>
          <w:lang w:eastAsia="es-ES"/>
        </w:rPr>
        <w:t xml:space="preserve">se fueron a acostar en una habitación de la finca, en la que colocaron varias colchonetas. Y ahí fue cuando </w:t>
      </w:r>
      <w:proofErr w:type="spellStart"/>
      <w:r w:rsidR="00843A15">
        <w:rPr>
          <w:rFonts w:ascii="Tahoma" w:eastAsia="Times New Roman" w:hAnsi="Tahoma" w:cs="Tahoma"/>
          <w:sz w:val="24"/>
          <w:szCs w:val="24"/>
          <w:lang w:eastAsia="es-ES"/>
        </w:rPr>
        <w:t>CJMF</w:t>
      </w:r>
      <w:proofErr w:type="spellEnd"/>
      <w:r w:rsidR="007F024D" w:rsidRPr="0067303D">
        <w:rPr>
          <w:rFonts w:ascii="Tahoma" w:eastAsia="Times New Roman" w:hAnsi="Tahoma" w:cs="Tahoma"/>
          <w:sz w:val="24"/>
          <w:szCs w:val="24"/>
          <w:lang w:eastAsia="es-ES"/>
        </w:rPr>
        <w:t xml:space="preserve">, se acercó a la colchoneta en donde dormía la joven </w:t>
      </w:r>
      <w:r w:rsidR="007F024D" w:rsidRPr="0067303D">
        <w:rPr>
          <w:rFonts w:ascii="Tahoma" w:eastAsia="Times New Roman" w:hAnsi="Tahoma" w:cs="Tahoma"/>
          <w:i/>
          <w:sz w:val="24"/>
          <w:szCs w:val="24"/>
          <w:lang w:eastAsia="es-ES"/>
        </w:rPr>
        <w:t>“J.A.O”</w:t>
      </w:r>
      <w:r w:rsidR="007F024D" w:rsidRPr="0067303D">
        <w:rPr>
          <w:rFonts w:ascii="Tahoma" w:eastAsia="Times New Roman" w:hAnsi="Tahoma" w:cs="Tahoma"/>
          <w:sz w:val="24"/>
          <w:szCs w:val="24"/>
          <w:lang w:eastAsia="es-ES"/>
        </w:rPr>
        <w:t xml:space="preserve"> para</w:t>
      </w:r>
      <w:r w:rsidR="007E13BE" w:rsidRPr="0067303D">
        <w:rPr>
          <w:rFonts w:ascii="Tahoma" w:eastAsia="Times New Roman" w:hAnsi="Tahoma" w:cs="Tahoma"/>
          <w:sz w:val="24"/>
          <w:szCs w:val="24"/>
          <w:lang w:eastAsia="es-ES"/>
        </w:rPr>
        <w:t xml:space="preserve">, pese a su oposición, proceder a </w:t>
      </w:r>
      <w:r w:rsidR="007F024D" w:rsidRPr="0067303D">
        <w:rPr>
          <w:rFonts w:ascii="Tahoma" w:eastAsia="Times New Roman" w:hAnsi="Tahoma" w:cs="Tahoma"/>
          <w:sz w:val="24"/>
          <w:szCs w:val="24"/>
          <w:lang w:eastAsia="es-ES"/>
        </w:rPr>
        <w:t xml:space="preserve">manosearla, desnudarla y accederla carnalmente. </w:t>
      </w:r>
    </w:p>
    <w:p w:rsidR="00E9233D" w:rsidRPr="0067303D" w:rsidRDefault="00E9233D" w:rsidP="0067303D">
      <w:pPr>
        <w:spacing w:after="0" w:line="276" w:lineRule="auto"/>
        <w:jc w:val="both"/>
        <w:rPr>
          <w:rFonts w:ascii="Tahoma" w:eastAsia="Times New Roman" w:hAnsi="Tahoma" w:cs="Tahoma"/>
          <w:sz w:val="24"/>
          <w:szCs w:val="24"/>
          <w:lang w:eastAsia="es-ES"/>
        </w:rPr>
      </w:pPr>
    </w:p>
    <w:p w:rsidR="00E9233D" w:rsidRPr="0067303D" w:rsidRDefault="00E9233D" w:rsidP="0067303D">
      <w:pPr>
        <w:spacing w:after="0" w:line="276" w:lineRule="auto"/>
        <w:jc w:val="center"/>
        <w:rPr>
          <w:rFonts w:ascii="Tahoma" w:eastAsia="Times New Roman" w:hAnsi="Tahoma" w:cs="Tahoma"/>
          <w:b/>
          <w:sz w:val="24"/>
          <w:szCs w:val="24"/>
          <w:lang w:eastAsia="es-ES"/>
        </w:rPr>
      </w:pPr>
      <w:r w:rsidRPr="0067303D">
        <w:rPr>
          <w:rFonts w:ascii="Tahoma" w:eastAsia="Times New Roman" w:hAnsi="Tahoma" w:cs="Tahoma"/>
          <w:b/>
          <w:sz w:val="24"/>
          <w:szCs w:val="24"/>
          <w:lang w:eastAsia="es-ES"/>
        </w:rPr>
        <w:lastRenderedPageBreak/>
        <w:t>SINOPSIS DE LA ACTUACIÓN PROCESAL:</w:t>
      </w:r>
    </w:p>
    <w:p w:rsidR="00E9233D" w:rsidRPr="0067303D" w:rsidRDefault="00E9233D" w:rsidP="0067303D">
      <w:pPr>
        <w:spacing w:after="0" w:line="276" w:lineRule="auto"/>
        <w:jc w:val="center"/>
        <w:rPr>
          <w:rFonts w:ascii="Tahoma" w:eastAsia="Times New Roman" w:hAnsi="Tahoma" w:cs="Tahoma"/>
          <w:b/>
          <w:sz w:val="24"/>
          <w:szCs w:val="24"/>
          <w:lang w:eastAsia="es-ES"/>
        </w:rPr>
      </w:pPr>
    </w:p>
    <w:p w:rsidR="00E9233D" w:rsidRPr="0067303D" w:rsidRDefault="00E9233D" w:rsidP="0067303D">
      <w:pPr>
        <w:pStyle w:val="Cuerpodeltexto20"/>
        <w:numPr>
          <w:ilvl w:val="0"/>
          <w:numId w:val="1"/>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Las audiencias preliminares se llevaron a cabo el </w:t>
      </w:r>
      <w:r w:rsidR="007F024D" w:rsidRPr="0067303D">
        <w:rPr>
          <w:rFonts w:ascii="Tahoma" w:hAnsi="Tahoma" w:cs="Tahoma"/>
          <w:i w:val="0"/>
          <w:sz w:val="24"/>
          <w:szCs w:val="24"/>
          <w:lang w:eastAsia="es-ES" w:bidi="es-ES"/>
        </w:rPr>
        <w:t>26</w:t>
      </w:r>
      <w:r w:rsidRPr="0067303D">
        <w:rPr>
          <w:rFonts w:ascii="Tahoma" w:hAnsi="Tahoma" w:cs="Tahoma"/>
          <w:i w:val="0"/>
          <w:sz w:val="24"/>
          <w:szCs w:val="24"/>
          <w:lang w:eastAsia="es-ES" w:bidi="es-ES"/>
        </w:rPr>
        <w:t xml:space="preserve"> de </w:t>
      </w:r>
      <w:r w:rsidR="007F024D" w:rsidRPr="0067303D">
        <w:rPr>
          <w:rFonts w:ascii="Tahoma" w:hAnsi="Tahoma" w:cs="Tahoma"/>
          <w:i w:val="0"/>
          <w:sz w:val="24"/>
          <w:szCs w:val="24"/>
          <w:lang w:eastAsia="es-ES" w:bidi="es-ES"/>
        </w:rPr>
        <w:t>noviembre</w:t>
      </w:r>
      <w:r w:rsidRPr="0067303D">
        <w:rPr>
          <w:rFonts w:ascii="Tahoma" w:hAnsi="Tahoma" w:cs="Tahoma"/>
          <w:i w:val="0"/>
          <w:sz w:val="24"/>
          <w:szCs w:val="24"/>
          <w:lang w:eastAsia="es-ES" w:bidi="es-ES"/>
        </w:rPr>
        <w:t xml:space="preserve"> de 2.01</w:t>
      </w:r>
      <w:r w:rsidR="007F024D" w:rsidRPr="0067303D">
        <w:rPr>
          <w:rFonts w:ascii="Tahoma" w:hAnsi="Tahoma" w:cs="Tahoma"/>
          <w:i w:val="0"/>
          <w:sz w:val="24"/>
          <w:szCs w:val="24"/>
          <w:lang w:eastAsia="es-ES" w:bidi="es-ES"/>
        </w:rPr>
        <w:t>5</w:t>
      </w:r>
      <w:r w:rsidRPr="0067303D">
        <w:rPr>
          <w:rFonts w:ascii="Tahoma" w:hAnsi="Tahoma" w:cs="Tahoma"/>
          <w:i w:val="0"/>
          <w:sz w:val="24"/>
          <w:szCs w:val="24"/>
          <w:lang w:eastAsia="es-ES" w:bidi="es-ES"/>
        </w:rPr>
        <w:t xml:space="preserve"> ante el Juzgado </w:t>
      </w:r>
      <w:bookmarkStart w:id="4" w:name="_Hlk51252171"/>
      <w:r w:rsidRPr="0067303D">
        <w:rPr>
          <w:rFonts w:ascii="Tahoma" w:hAnsi="Tahoma" w:cs="Tahoma"/>
          <w:i w:val="0"/>
          <w:sz w:val="24"/>
          <w:szCs w:val="24"/>
          <w:lang w:eastAsia="es-ES" w:bidi="es-ES"/>
        </w:rPr>
        <w:t>Único Penal Municipal de Santa Rosa de Cabal, con Función de Control de Garantías</w:t>
      </w:r>
      <w:bookmarkEnd w:id="4"/>
      <w:r w:rsidRPr="0067303D">
        <w:rPr>
          <w:rFonts w:ascii="Tahoma" w:hAnsi="Tahoma" w:cs="Tahoma"/>
          <w:i w:val="0"/>
          <w:sz w:val="24"/>
          <w:szCs w:val="24"/>
          <w:lang w:eastAsia="es-ES" w:bidi="es-ES"/>
        </w:rPr>
        <w:t>, en las cuales</w:t>
      </w:r>
      <w:r w:rsidR="007F024D" w:rsidRPr="0067303D">
        <w:rPr>
          <w:rFonts w:ascii="Tahoma" w:hAnsi="Tahoma" w:cs="Tahoma"/>
          <w:i w:val="0"/>
          <w:sz w:val="24"/>
          <w:szCs w:val="24"/>
          <w:lang w:eastAsia="es-ES" w:bidi="es-ES"/>
        </w:rPr>
        <w:t xml:space="preserve"> al entonces indiciado </w:t>
      </w:r>
      <w:proofErr w:type="spellStart"/>
      <w:r w:rsidR="00843A15">
        <w:rPr>
          <w:rFonts w:ascii="Tahoma" w:hAnsi="Tahoma" w:cs="Tahoma"/>
          <w:i w:val="0"/>
          <w:sz w:val="24"/>
          <w:szCs w:val="24"/>
          <w:lang w:eastAsia="es-ES" w:bidi="es-ES"/>
        </w:rPr>
        <w:t>CJMF</w:t>
      </w:r>
      <w:proofErr w:type="spellEnd"/>
      <w:r w:rsidR="007F024D" w:rsidRPr="0067303D">
        <w:rPr>
          <w:rFonts w:ascii="Tahoma" w:hAnsi="Tahoma" w:cs="Tahoma"/>
          <w:sz w:val="24"/>
          <w:szCs w:val="24"/>
          <w:lang w:eastAsia="es-ES" w:bidi="es-ES"/>
        </w:rPr>
        <w:t xml:space="preserve"> </w:t>
      </w:r>
      <w:r w:rsidR="007F024D" w:rsidRPr="0067303D">
        <w:rPr>
          <w:rFonts w:ascii="Tahoma" w:hAnsi="Tahoma" w:cs="Tahoma"/>
          <w:i w:val="0"/>
          <w:sz w:val="24"/>
          <w:szCs w:val="24"/>
          <w:lang w:eastAsia="es-ES" w:bidi="es-ES"/>
        </w:rPr>
        <w:t xml:space="preserve">le fueron imputado cargos por incurrir en la presunta comisión del delito de actos sexuales abusivos con menor de 14 años; de igual manera al procesado se le definió la situación jurídica con la medida de aseguramiento de detención preventiva. </w:t>
      </w:r>
    </w:p>
    <w:p w:rsidR="007F024D" w:rsidRPr="0067303D" w:rsidRDefault="007F024D"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E9233D" w:rsidP="0067303D">
      <w:pPr>
        <w:pStyle w:val="Cuerpodeltexto20"/>
        <w:numPr>
          <w:ilvl w:val="0"/>
          <w:numId w:val="1"/>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El escrito de acusación data del </w:t>
      </w:r>
      <w:r w:rsidR="00E14399" w:rsidRPr="0067303D">
        <w:rPr>
          <w:rFonts w:ascii="Tahoma" w:hAnsi="Tahoma" w:cs="Tahoma"/>
          <w:i w:val="0"/>
          <w:sz w:val="24"/>
          <w:szCs w:val="24"/>
          <w:lang w:eastAsia="es-ES" w:bidi="es-ES"/>
        </w:rPr>
        <w:t>21 de enero de 2.016,</w:t>
      </w:r>
      <w:r w:rsidRPr="0067303D">
        <w:rPr>
          <w:rFonts w:ascii="Tahoma" w:hAnsi="Tahoma" w:cs="Tahoma"/>
          <w:i w:val="0"/>
          <w:sz w:val="24"/>
          <w:szCs w:val="24"/>
          <w:lang w:eastAsia="es-ES" w:bidi="es-ES"/>
        </w:rPr>
        <w:t xml:space="preserve"> correspondiéndole el conocimiento al Juzgado Único Penal del Circuito de Santa Rosa de Cabal, con funciones de Conocimiento, </w:t>
      </w:r>
      <w:r w:rsidR="00E14399" w:rsidRPr="0067303D">
        <w:rPr>
          <w:rFonts w:ascii="Tahoma" w:hAnsi="Tahoma" w:cs="Tahoma"/>
          <w:i w:val="0"/>
          <w:sz w:val="24"/>
          <w:szCs w:val="24"/>
          <w:lang w:eastAsia="es-ES" w:bidi="es-ES"/>
        </w:rPr>
        <w:t xml:space="preserve">ante el cual se celebró la audiencia de acusación el 22 de febrero de 2.016, vista pública en la que la Fiscalía reiteró los cargos endilgados en contra del procesado </w:t>
      </w:r>
      <w:proofErr w:type="spellStart"/>
      <w:r w:rsidR="00843A15">
        <w:rPr>
          <w:rFonts w:ascii="Tahoma" w:hAnsi="Tahoma" w:cs="Tahoma"/>
          <w:i w:val="0"/>
          <w:sz w:val="24"/>
          <w:szCs w:val="24"/>
          <w:lang w:eastAsia="es-ES" w:bidi="es-ES"/>
        </w:rPr>
        <w:t>CJMF</w:t>
      </w:r>
      <w:proofErr w:type="spellEnd"/>
      <w:r w:rsidR="00E14399" w:rsidRPr="0067303D">
        <w:rPr>
          <w:rFonts w:ascii="Tahoma" w:hAnsi="Tahoma" w:cs="Tahoma"/>
          <w:i w:val="0"/>
          <w:sz w:val="24"/>
          <w:szCs w:val="24"/>
          <w:lang w:eastAsia="es-ES" w:bidi="es-ES"/>
        </w:rPr>
        <w:t>.</w:t>
      </w:r>
      <w:r w:rsidRPr="0067303D">
        <w:rPr>
          <w:rFonts w:ascii="Tahoma" w:hAnsi="Tahoma" w:cs="Tahoma"/>
          <w:i w:val="0"/>
          <w:sz w:val="24"/>
          <w:szCs w:val="24"/>
          <w:lang w:eastAsia="es-ES" w:bidi="es-ES"/>
        </w:rPr>
        <w:t xml:space="preserve"> </w:t>
      </w:r>
    </w:p>
    <w:p w:rsidR="00E9233D" w:rsidRPr="0067303D" w:rsidRDefault="00E9233D" w:rsidP="0067303D">
      <w:pPr>
        <w:pStyle w:val="Cuerpodeltexto20"/>
        <w:spacing w:after="0" w:line="276" w:lineRule="auto"/>
        <w:ind w:left="0"/>
        <w:jc w:val="both"/>
        <w:rPr>
          <w:rFonts w:ascii="Tahoma" w:hAnsi="Tahoma" w:cs="Tahoma"/>
          <w:i w:val="0"/>
          <w:sz w:val="24"/>
          <w:szCs w:val="24"/>
          <w:lang w:eastAsia="es-ES" w:bidi="es-ES"/>
        </w:rPr>
      </w:pPr>
    </w:p>
    <w:p w:rsidR="00E14399" w:rsidRPr="0067303D" w:rsidRDefault="00E9233D" w:rsidP="0067303D">
      <w:pPr>
        <w:pStyle w:val="Cuerpodeltexto20"/>
        <w:numPr>
          <w:ilvl w:val="0"/>
          <w:numId w:val="1"/>
        </w:numPr>
        <w:spacing w:after="0" w:line="276" w:lineRule="auto"/>
        <w:ind w:left="357" w:hanging="357"/>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El </w:t>
      </w:r>
      <w:r w:rsidR="00E14399" w:rsidRPr="0067303D">
        <w:rPr>
          <w:rFonts w:ascii="Tahoma" w:hAnsi="Tahoma" w:cs="Tahoma"/>
          <w:i w:val="0"/>
          <w:sz w:val="24"/>
          <w:szCs w:val="24"/>
          <w:lang w:eastAsia="es-ES" w:bidi="es-ES"/>
        </w:rPr>
        <w:t>18 de abril del 2.016</w:t>
      </w:r>
      <w:r w:rsidRPr="0067303D">
        <w:rPr>
          <w:rFonts w:ascii="Tahoma" w:hAnsi="Tahoma" w:cs="Tahoma"/>
          <w:i w:val="0"/>
          <w:sz w:val="24"/>
          <w:szCs w:val="24"/>
          <w:lang w:eastAsia="es-ES" w:bidi="es-ES"/>
        </w:rPr>
        <w:t xml:space="preserve"> se celebró la audiencia preparatoria. El juicio oral tuvo lugar en sesiones acaecidas los días </w:t>
      </w:r>
      <w:r w:rsidR="00E14399" w:rsidRPr="0067303D">
        <w:rPr>
          <w:rFonts w:ascii="Tahoma" w:hAnsi="Tahoma" w:cs="Tahoma"/>
          <w:i w:val="0"/>
          <w:sz w:val="24"/>
          <w:szCs w:val="24"/>
          <w:lang w:eastAsia="es-ES" w:bidi="es-ES"/>
        </w:rPr>
        <w:t xml:space="preserve">24 </w:t>
      </w:r>
      <w:r w:rsidRPr="0067303D">
        <w:rPr>
          <w:rFonts w:ascii="Tahoma" w:hAnsi="Tahoma" w:cs="Tahoma"/>
          <w:i w:val="0"/>
          <w:sz w:val="24"/>
          <w:szCs w:val="24"/>
          <w:lang w:eastAsia="es-ES" w:bidi="es-ES"/>
        </w:rPr>
        <w:t xml:space="preserve">y </w:t>
      </w:r>
      <w:r w:rsidR="00E14399" w:rsidRPr="0067303D">
        <w:rPr>
          <w:rFonts w:ascii="Tahoma" w:hAnsi="Tahoma" w:cs="Tahoma"/>
          <w:i w:val="0"/>
          <w:sz w:val="24"/>
          <w:szCs w:val="24"/>
          <w:lang w:eastAsia="es-ES" w:bidi="es-ES"/>
        </w:rPr>
        <w:t>26</w:t>
      </w:r>
      <w:r w:rsidRPr="0067303D">
        <w:rPr>
          <w:rFonts w:ascii="Tahoma" w:hAnsi="Tahoma" w:cs="Tahoma"/>
          <w:i w:val="0"/>
          <w:sz w:val="24"/>
          <w:szCs w:val="24"/>
          <w:lang w:eastAsia="es-ES" w:bidi="es-ES"/>
        </w:rPr>
        <w:t xml:space="preserve"> de mayo de 2.016</w:t>
      </w:r>
      <w:r w:rsidR="00E14399" w:rsidRPr="0067303D">
        <w:rPr>
          <w:rFonts w:ascii="Tahoma" w:hAnsi="Tahoma" w:cs="Tahoma"/>
          <w:i w:val="0"/>
          <w:sz w:val="24"/>
          <w:szCs w:val="24"/>
          <w:lang w:eastAsia="es-ES" w:bidi="es-ES"/>
        </w:rPr>
        <w:t xml:space="preserve"> y el 7 de julio de esa anualidad. En estas últimas calendas se anunció el sentido del fallo el cual resultó ser de carácter condenatorio.</w:t>
      </w:r>
    </w:p>
    <w:p w:rsidR="00E14399" w:rsidRPr="0067303D" w:rsidRDefault="00E14399" w:rsidP="0067303D">
      <w:pPr>
        <w:pStyle w:val="Prrafodelista"/>
        <w:spacing w:after="0" w:line="276" w:lineRule="auto"/>
        <w:rPr>
          <w:rFonts w:ascii="Tahoma" w:hAnsi="Tahoma" w:cs="Tahoma"/>
          <w:sz w:val="24"/>
          <w:szCs w:val="24"/>
          <w:lang w:eastAsia="es-ES" w:bidi="es-ES"/>
        </w:rPr>
      </w:pPr>
    </w:p>
    <w:p w:rsidR="00E9233D" w:rsidRPr="0067303D" w:rsidRDefault="00E9233D" w:rsidP="0067303D">
      <w:pPr>
        <w:pStyle w:val="Cuerpodeltexto20"/>
        <w:numPr>
          <w:ilvl w:val="0"/>
          <w:numId w:val="1"/>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 </w:t>
      </w:r>
      <w:r w:rsidR="00E14399" w:rsidRPr="0067303D">
        <w:rPr>
          <w:rFonts w:ascii="Tahoma" w:hAnsi="Tahoma" w:cs="Tahoma"/>
          <w:i w:val="0"/>
          <w:sz w:val="24"/>
          <w:szCs w:val="24"/>
          <w:lang w:eastAsia="es-ES" w:bidi="es-ES"/>
        </w:rPr>
        <w:t xml:space="preserve">El 22 de julio del 2.016 se dictó la correspondiente sentencia condenatoria, en contra de la cual la Defensa se alzó de manera oportuna. </w:t>
      </w:r>
    </w:p>
    <w:p w:rsidR="00E9233D" w:rsidRPr="0067303D" w:rsidRDefault="00E9233D" w:rsidP="0067303D">
      <w:pPr>
        <w:pStyle w:val="Cuerpodeltexto20"/>
        <w:spacing w:after="0" w:line="276" w:lineRule="auto"/>
        <w:ind w:left="0"/>
        <w:jc w:val="both"/>
        <w:rPr>
          <w:rFonts w:ascii="Tahoma" w:hAnsi="Tahoma" w:cs="Tahoma"/>
          <w:i w:val="0"/>
          <w:sz w:val="24"/>
          <w:szCs w:val="24"/>
          <w:lang w:eastAsia="es-ES" w:bidi="es-ES"/>
        </w:rPr>
      </w:pPr>
      <w:r w:rsidRPr="0067303D">
        <w:rPr>
          <w:rFonts w:ascii="Tahoma" w:hAnsi="Tahoma" w:cs="Tahoma"/>
          <w:b/>
          <w:i w:val="0"/>
          <w:sz w:val="24"/>
          <w:szCs w:val="24"/>
          <w:lang w:eastAsia="es-ES" w:bidi="es-ES"/>
        </w:rPr>
        <w:t xml:space="preserve"> </w:t>
      </w:r>
    </w:p>
    <w:p w:rsidR="00E9233D" w:rsidRPr="0067303D" w:rsidRDefault="00E9233D" w:rsidP="0067303D">
      <w:pPr>
        <w:pStyle w:val="Cuerpodeltexto20"/>
        <w:spacing w:after="0" w:line="276" w:lineRule="auto"/>
        <w:ind w:left="0"/>
        <w:jc w:val="center"/>
        <w:rPr>
          <w:rFonts w:ascii="Tahoma" w:hAnsi="Tahoma" w:cs="Tahoma"/>
          <w:b/>
          <w:i w:val="0"/>
          <w:sz w:val="24"/>
          <w:szCs w:val="24"/>
          <w:lang w:eastAsia="es-ES" w:bidi="es-ES"/>
        </w:rPr>
      </w:pPr>
      <w:r w:rsidRPr="0067303D">
        <w:rPr>
          <w:rFonts w:ascii="Tahoma" w:hAnsi="Tahoma" w:cs="Tahoma"/>
          <w:b/>
          <w:i w:val="0"/>
          <w:sz w:val="24"/>
          <w:szCs w:val="24"/>
          <w:lang w:eastAsia="es-ES" w:bidi="es-ES"/>
        </w:rPr>
        <w:t>LA DECISIÓN OPUGNADA:</w:t>
      </w:r>
    </w:p>
    <w:p w:rsidR="00E9233D" w:rsidRPr="0067303D" w:rsidRDefault="00E9233D" w:rsidP="0067303D">
      <w:pPr>
        <w:pStyle w:val="Cuerpodeltexto20"/>
        <w:spacing w:after="0" w:line="276" w:lineRule="auto"/>
        <w:ind w:left="0"/>
        <w:jc w:val="center"/>
        <w:rPr>
          <w:rFonts w:ascii="Tahoma" w:hAnsi="Tahoma" w:cs="Tahoma"/>
          <w:b/>
          <w:i w:val="0"/>
          <w:sz w:val="24"/>
          <w:szCs w:val="24"/>
          <w:lang w:eastAsia="es-ES" w:bidi="es-ES"/>
        </w:rPr>
      </w:pPr>
    </w:p>
    <w:p w:rsidR="00E9233D" w:rsidRPr="0067303D" w:rsidRDefault="00E9233D" w:rsidP="0067303D">
      <w:pPr>
        <w:autoSpaceDE w:val="0"/>
        <w:autoSpaceDN w:val="0"/>
        <w:adjustRightInd w:val="0"/>
        <w:spacing w:after="0" w:line="276" w:lineRule="auto"/>
        <w:ind w:right="-96"/>
        <w:jc w:val="both"/>
        <w:rPr>
          <w:rFonts w:ascii="Tahoma" w:eastAsia="Times New Roman" w:hAnsi="Tahoma" w:cs="Tahoma"/>
          <w:sz w:val="24"/>
          <w:szCs w:val="24"/>
          <w:lang w:eastAsia="es-ES"/>
        </w:rPr>
      </w:pPr>
      <w:r w:rsidRPr="0067303D">
        <w:rPr>
          <w:rFonts w:ascii="Tahoma" w:hAnsi="Tahoma" w:cs="Tahoma"/>
          <w:sz w:val="24"/>
          <w:szCs w:val="24"/>
          <w:lang w:eastAsia="es-ES" w:bidi="es-ES"/>
        </w:rPr>
        <w:t>Como ya se dijo, se trata de la sentencia</w:t>
      </w:r>
      <w:r w:rsidRPr="0067303D">
        <w:rPr>
          <w:rFonts w:ascii="Tahoma" w:hAnsi="Tahoma" w:cs="Tahoma"/>
          <w:i/>
          <w:sz w:val="24"/>
          <w:szCs w:val="24"/>
          <w:lang w:eastAsia="es-ES" w:bidi="es-ES"/>
        </w:rPr>
        <w:t xml:space="preserve"> </w:t>
      </w:r>
      <w:r w:rsidR="00535FC2" w:rsidRPr="0067303D">
        <w:rPr>
          <w:rFonts w:ascii="Tahoma" w:hAnsi="Tahoma" w:cs="Tahoma"/>
          <w:sz w:val="24"/>
          <w:szCs w:val="24"/>
          <w:lang w:eastAsia="es-ES" w:bidi="es-ES"/>
        </w:rPr>
        <w:t>condenatoria</w:t>
      </w:r>
      <w:r w:rsidRPr="0067303D">
        <w:rPr>
          <w:rFonts w:ascii="Tahoma" w:hAnsi="Tahoma" w:cs="Tahoma"/>
          <w:sz w:val="24"/>
          <w:szCs w:val="24"/>
          <w:lang w:eastAsia="es-ES" w:bidi="es-ES"/>
        </w:rPr>
        <w:t xml:space="preserve"> </w:t>
      </w:r>
      <w:r w:rsidRPr="0067303D">
        <w:rPr>
          <w:rFonts w:ascii="Tahoma" w:eastAsia="Times New Roman" w:hAnsi="Tahoma" w:cs="Tahoma"/>
          <w:sz w:val="24"/>
          <w:szCs w:val="24"/>
          <w:lang w:eastAsia="es-ES"/>
        </w:rPr>
        <w:t xml:space="preserve">dictada el </w:t>
      </w:r>
      <w:r w:rsidR="00130944" w:rsidRPr="0067303D">
        <w:rPr>
          <w:rFonts w:ascii="Tahoma" w:eastAsia="Times New Roman" w:hAnsi="Tahoma" w:cs="Tahoma"/>
          <w:sz w:val="24"/>
          <w:szCs w:val="24"/>
          <w:lang w:eastAsia="es-ES"/>
        </w:rPr>
        <w:t xml:space="preserve">22 de julio del 2.016 </w:t>
      </w:r>
      <w:r w:rsidRPr="0067303D">
        <w:rPr>
          <w:rFonts w:ascii="Tahoma" w:eastAsia="Times New Roman" w:hAnsi="Tahoma" w:cs="Tahoma"/>
          <w:sz w:val="24"/>
          <w:szCs w:val="24"/>
          <w:lang w:eastAsia="es-ES"/>
        </w:rPr>
        <w:t xml:space="preserve">por parte del </w:t>
      </w:r>
      <w:r w:rsidR="00771768" w:rsidRPr="0067303D">
        <w:rPr>
          <w:rFonts w:ascii="Tahoma" w:eastAsia="Times New Roman" w:hAnsi="Tahoma" w:cs="Tahoma"/>
          <w:sz w:val="24"/>
          <w:szCs w:val="24"/>
          <w:lang w:eastAsia="es-ES"/>
        </w:rPr>
        <w:t xml:space="preserve">Juzgado Único Penal del Circuito de Santa Rosa de Cabal mediante la cual se declaró la responsabilidad penal del procesado </w:t>
      </w:r>
      <w:proofErr w:type="spellStart"/>
      <w:r w:rsidR="00843A15">
        <w:rPr>
          <w:rFonts w:ascii="Tahoma" w:eastAsia="Times New Roman" w:hAnsi="Tahoma" w:cs="Tahoma"/>
          <w:sz w:val="24"/>
          <w:szCs w:val="24"/>
          <w:lang w:eastAsia="es-ES"/>
        </w:rPr>
        <w:t>CJMF</w:t>
      </w:r>
      <w:proofErr w:type="spellEnd"/>
      <w:r w:rsidR="00771768" w:rsidRPr="0067303D">
        <w:rPr>
          <w:rFonts w:ascii="Tahoma" w:eastAsia="Times New Roman" w:hAnsi="Tahoma" w:cs="Tahoma"/>
          <w:sz w:val="24"/>
          <w:szCs w:val="24"/>
          <w:lang w:eastAsia="es-ES"/>
        </w:rPr>
        <w:t xml:space="preserve"> por incurrir en la comisión del delito de </w:t>
      </w:r>
      <w:r w:rsidR="007E13BE" w:rsidRPr="0067303D">
        <w:rPr>
          <w:rFonts w:ascii="Tahoma" w:eastAsia="Times New Roman" w:hAnsi="Tahoma" w:cs="Tahoma"/>
          <w:sz w:val="24"/>
          <w:szCs w:val="24"/>
          <w:lang w:eastAsia="es-ES"/>
        </w:rPr>
        <w:t>a</w:t>
      </w:r>
      <w:r w:rsidR="00535FC2" w:rsidRPr="0067303D">
        <w:rPr>
          <w:rFonts w:ascii="Tahoma" w:eastAsia="Times New Roman" w:hAnsi="Tahoma" w:cs="Tahoma"/>
          <w:sz w:val="24"/>
          <w:szCs w:val="24"/>
          <w:lang w:eastAsia="es-ES"/>
        </w:rPr>
        <w:t>cceso carnal abusivo con menor de 14 años</w:t>
      </w:r>
      <w:r w:rsidR="00771768" w:rsidRPr="0067303D">
        <w:rPr>
          <w:rFonts w:ascii="Tahoma" w:eastAsia="Times New Roman" w:hAnsi="Tahoma" w:cs="Tahoma"/>
          <w:sz w:val="24"/>
          <w:szCs w:val="24"/>
          <w:lang w:eastAsia="es-ES"/>
        </w:rPr>
        <w:t>.</w:t>
      </w:r>
    </w:p>
    <w:p w:rsidR="00535FC2" w:rsidRPr="0067303D" w:rsidRDefault="00535FC2" w:rsidP="0067303D">
      <w:pPr>
        <w:autoSpaceDE w:val="0"/>
        <w:autoSpaceDN w:val="0"/>
        <w:adjustRightInd w:val="0"/>
        <w:spacing w:after="0" w:line="276" w:lineRule="auto"/>
        <w:ind w:right="-96"/>
        <w:jc w:val="both"/>
        <w:rPr>
          <w:rFonts w:ascii="Tahoma" w:eastAsia="Times New Roman" w:hAnsi="Tahoma" w:cs="Tahoma"/>
          <w:sz w:val="24"/>
          <w:szCs w:val="24"/>
          <w:lang w:eastAsia="es-ES"/>
        </w:rPr>
      </w:pPr>
    </w:p>
    <w:p w:rsidR="00535FC2" w:rsidRPr="0067303D" w:rsidRDefault="00535FC2" w:rsidP="0067303D">
      <w:pPr>
        <w:autoSpaceDE w:val="0"/>
        <w:autoSpaceDN w:val="0"/>
        <w:adjustRightInd w:val="0"/>
        <w:spacing w:after="0" w:line="276" w:lineRule="auto"/>
        <w:ind w:right="-96"/>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Como consecuencia de la declaratoria del compromiso penal endilgado al procesado </w:t>
      </w:r>
      <w:proofErr w:type="spellStart"/>
      <w:r w:rsidR="00843A15">
        <w:rPr>
          <w:rFonts w:ascii="Tahoma" w:eastAsia="Times New Roman" w:hAnsi="Tahoma" w:cs="Tahoma"/>
          <w:sz w:val="24"/>
          <w:szCs w:val="24"/>
          <w:lang w:eastAsia="es-ES"/>
        </w:rPr>
        <w:t>CJMF</w:t>
      </w:r>
      <w:proofErr w:type="spellEnd"/>
      <w:r w:rsidRPr="0067303D">
        <w:rPr>
          <w:rFonts w:ascii="Tahoma" w:eastAsia="Times New Roman" w:hAnsi="Tahoma" w:cs="Tahoma"/>
          <w:sz w:val="24"/>
          <w:szCs w:val="24"/>
          <w:lang w:eastAsia="es-ES"/>
        </w:rPr>
        <w:t xml:space="preserve">, dicho sujeto procesal fue condenado a purgar una pena de 144 meses de prisión, y por expresa prohibición legal no se le </w:t>
      </w:r>
      <w:r w:rsidR="00054234" w:rsidRPr="0067303D">
        <w:rPr>
          <w:rFonts w:ascii="Tahoma" w:eastAsia="Times New Roman" w:hAnsi="Tahoma" w:cs="Tahoma"/>
          <w:sz w:val="24"/>
          <w:szCs w:val="24"/>
          <w:lang w:eastAsia="es-ES"/>
        </w:rPr>
        <w:t>reconoció</w:t>
      </w:r>
      <w:r w:rsidRPr="0067303D">
        <w:rPr>
          <w:rFonts w:ascii="Tahoma" w:eastAsia="Times New Roman" w:hAnsi="Tahoma" w:cs="Tahoma"/>
          <w:sz w:val="24"/>
          <w:szCs w:val="24"/>
          <w:lang w:eastAsia="es-ES"/>
        </w:rPr>
        <w:t xml:space="preserve"> </w:t>
      </w:r>
      <w:r w:rsidR="00054234" w:rsidRPr="0067303D">
        <w:rPr>
          <w:rFonts w:ascii="Tahoma" w:eastAsia="Times New Roman" w:hAnsi="Tahoma" w:cs="Tahoma"/>
          <w:sz w:val="24"/>
          <w:szCs w:val="24"/>
          <w:lang w:eastAsia="es-ES"/>
        </w:rPr>
        <w:t>el disfrute del</w:t>
      </w:r>
      <w:r w:rsidRPr="0067303D">
        <w:rPr>
          <w:rFonts w:ascii="Tahoma" w:eastAsia="Times New Roman" w:hAnsi="Tahoma" w:cs="Tahoma"/>
          <w:sz w:val="24"/>
          <w:szCs w:val="24"/>
          <w:lang w:eastAsia="es-ES"/>
        </w:rPr>
        <w:t xml:space="preserve"> subrogado penal de la suspensión condicional de la ejecución de la pena</w:t>
      </w:r>
      <w:r w:rsidR="00054234" w:rsidRPr="0067303D">
        <w:rPr>
          <w:rFonts w:ascii="Tahoma" w:eastAsia="Times New Roman" w:hAnsi="Tahoma" w:cs="Tahoma"/>
          <w:sz w:val="24"/>
          <w:szCs w:val="24"/>
          <w:lang w:eastAsia="es-ES"/>
        </w:rPr>
        <w:t>.</w:t>
      </w:r>
    </w:p>
    <w:p w:rsidR="00771768" w:rsidRPr="0067303D" w:rsidRDefault="00771768" w:rsidP="0067303D">
      <w:pPr>
        <w:autoSpaceDE w:val="0"/>
        <w:autoSpaceDN w:val="0"/>
        <w:adjustRightInd w:val="0"/>
        <w:spacing w:after="0" w:line="276" w:lineRule="auto"/>
        <w:ind w:right="-96"/>
        <w:jc w:val="both"/>
        <w:rPr>
          <w:rFonts w:ascii="Tahoma" w:eastAsia="Times New Roman" w:hAnsi="Tahoma" w:cs="Tahoma"/>
          <w:sz w:val="24"/>
          <w:szCs w:val="24"/>
          <w:lang w:eastAsia="es-ES"/>
        </w:rPr>
      </w:pPr>
    </w:p>
    <w:p w:rsidR="00E9233D" w:rsidRDefault="00E9233D" w:rsidP="0067303D">
      <w:pPr>
        <w:autoSpaceDE w:val="0"/>
        <w:autoSpaceDN w:val="0"/>
        <w:adjustRightInd w:val="0"/>
        <w:spacing w:after="0" w:line="276" w:lineRule="auto"/>
        <w:ind w:right="-96"/>
        <w:jc w:val="both"/>
        <w:rPr>
          <w:rFonts w:ascii="Tahoma" w:eastAsia="Times New Roman" w:hAnsi="Tahoma" w:cs="Tahoma"/>
          <w:sz w:val="24"/>
          <w:szCs w:val="24"/>
          <w:lang w:eastAsia="es-ES"/>
        </w:rPr>
      </w:pPr>
      <w:r w:rsidRPr="0067303D">
        <w:rPr>
          <w:rFonts w:ascii="Tahoma" w:eastAsia="Times New Roman" w:hAnsi="Tahoma" w:cs="Tahoma"/>
          <w:sz w:val="24"/>
          <w:szCs w:val="24"/>
          <w:lang w:eastAsia="es-ES"/>
        </w:rPr>
        <w:t xml:space="preserve">Los argumentos esbozados por el Juzgado de primer nivel para proferir el fallo absolutorio, básicamente se fundamentaron en aducir que de las pruebas allegadas al proceso </w:t>
      </w:r>
      <w:r w:rsidR="00771768" w:rsidRPr="0067303D">
        <w:rPr>
          <w:rFonts w:ascii="Tahoma" w:eastAsia="Times New Roman" w:hAnsi="Tahoma" w:cs="Tahoma"/>
          <w:sz w:val="24"/>
          <w:szCs w:val="24"/>
          <w:lang w:eastAsia="es-ES"/>
        </w:rPr>
        <w:t xml:space="preserve">se encontraban acreditados los presupuestos </w:t>
      </w:r>
      <w:r w:rsidR="007E13BE" w:rsidRPr="0067303D">
        <w:rPr>
          <w:rFonts w:ascii="Tahoma" w:eastAsia="Times New Roman" w:hAnsi="Tahoma" w:cs="Tahoma"/>
          <w:sz w:val="24"/>
          <w:szCs w:val="24"/>
          <w:lang w:eastAsia="es-ES"/>
        </w:rPr>
        <w:t xml:space="preserve">necesarios </w:t>
      </w:r>
      <w:r w:rsidR="00771768" w:rsidRPr="0067303D">
        <w:rPr>
          <w:rFonts w:ascii="Tahoma" w:eastAsia="Times New Roman" w:hAnsi="Tahoma" w:cs="Tahoma"/>
          <w:sz w:val="24"/>
          <w:szCs w:val="24"/>
          <w:lang w:eastAsia="es-ES"/>
        </w:rPr>
        <w:t xml:space="preserve">requeridos por el artículo 381 C.P.P. para poder proferir un fallo condenatorio en contra del acusado </w:t>
      </w:r>
      <w:proofErr w:type="spellStart"/>
      <w:r w:rsidR="00843A15">
        <w:rPr>
          <w:rFonts w:ascii="Tahoma" w:eastAsia="Times New Roman" w:hAnsi="Tahoma" w:cs="Tahoma"/>
          <w:sz w:val="24"/>
          <w:szCs w:val="24"/>
          <w:lang w:eastAsia="es-ES"/>
        </w:rPr>
        <w:t>CJMF</w:t>
      </w:r>
      <w:proofErr w:type="spellEnd"/>
      <w:r w:rsidR="0067303D">
        <w:rPr>
          <w:rFonts w:ascii="Tahoma" w:eastAsia="Times New Roman" w:hAnsi="Tahoma" w:cs="Tahoma"/>
          <w:sz w:val="24"/>
          <w:szCs w:val="24"/>
          <w:lang w:eastAsia="es-ES"/>
        </w:rPr>
        <w:t>.</w:t>
      </w:r>
    </w:p>
    <w:p w:rsidR="0067303D" w:rsidRPr="0067303D" w:rsidRDefault="0067303D" w:rsidP="0067303D">
      <w:pPr>
        <w:autoSpaceDE w:val="0"/>
        <w:autoSpaceDN w:val="0"/>
        <w:adjustRightInd w:val="0"/>
        <w:spacing w:after="0" w:line="276" w:lineRule="auto"/>
        <w:ind w:right="-96"/>
        <w:jc w:val="both"/>
        <w:rPr>
          <w:rFonts w:ascii="Tahoma" w:eastAsia="Times New Roman" w:hAnsi="Tahoma" w:cs="Tahoma"/>
          <w:sz w:val="24"/>
          <w:szCs w:val="24"/>
          <w:lang w:eastAsia="es-ES"/>
        </w:rPr>
      </w:pPr>
    </w:p>
    <w:p w:rsidR="00E9233D" w:rsidRPr="0067303D" w:rsidRDefault="00E9233D" w:rsidP="0067303D">
      <w:pPr>
        <w:autoSpaceDE w:val="0"/>
        <w:autoSpaceDN w:val="0"/>
        <w:adjustRightInd w:val="0"/>
        <w:spacing w:after="0" w:line="276" w:lineRule="auto"/>
        <w:ind w:right="-96"/>
        <w:jc w:val="both"/>
        <w:rPr>
          <w:rFonts w:ascii="Tahoma" w:hAnsi="Tahoma" w:cs="Tahoma"/>
          <w:sz w:val="24"/>
          <w:szCs w:val="24"/>
          <w:lang w:eastAsia="es-ES" w:bidi="es-ES"/>
        </w:rPr>
      </w:pPr>
      <w:r w:rsidRPr="0067303D">
        <w:rPr>
          <w:rFonts w:ascii="Tahoma" w:hAnsi="Tahoma" w:cs="Tahoma"/>
          <w:sz w:val="24"/>
          <w:szCs w:val="24"/>
          <w:lang w:eastAsia="es-ES" w:bidi="es-ES"/>
        </w:rPr>
        <w:t>Para poder llegar a la anterior conclusión, el Juzgado</w:t>
      </w:r>
      <w:r w:rsidRPr="0067303D">
        <w:rPr>
          <w:rFonts w:ascii="Tahoma" w:hAnsi="Tahoma" w:cs="Tahoma"/>
          <w:i/>
          <w:sz w:val="24"/>
          <w:szCs w:val="24"/>
          <w:lang w:eastAsia="es-ES" w:bidi="es-ES"/>
        </w:rPr>
        <w:t xml:space="preserve"> A quo</w:t>
      </w:r>
      <w:r w:rsidRPr="0067303D">
        <w:rPr>
          <w:rFonts w:ascii="Tahoma" w:hAnsi="Tahoma" w:cs="Tahoma"/>
          <w:sz w:val="24"/>
          <w:szCs w:val="24"/>
          <w:lang w:eastAsia="es-ES" w:bidi="es-ES"/>
        </w:rPr>
        <w:t xml:space="preserve"> expuso lo siguiente:</w:t>
      </w:r>
      <w:r w:rsidRPr="0067303D">
        <w:rPr>
          <w:rFonts w:ascii="Tahoma" w:hAnsi="Tahoma" w:cs="Tahoma"/>
          <w:i/>
          <w:sz w:val="24"/>
          <w:szCs w:val="24"/>
          <w:lang w:eastAsia="es-ES" w:bidi="es-ES"/>
        </w:rPr>
        <w:t xml:space="preserve"> </w:t>
      </w:r>
    </w:p>
    <w:p w:rsidR="00267A9E" w:rsidRPr="0067303D" w:rsidRDefault="00267A9E" w:rsidP="0067303D">
      <w:pPr>
        <w:autoSpaceDE w:val="0"/>
        <w:autoSpaceDN w:val="0"/>
        <w:adjustRightInd w:val="0"/>
        <w:spacing w:after="0" w:line="276" w:lineRule="auto"/>
        <w:ind w:right="-96"/>
        <w:jc w:val="both"/>
        <w:rPr>
          <w:rFonts w:ascii="Tahoma" w:hAnsi="Tahoma" w:cs="Tahoma"/>
          <w:sz w:val="24"/>
          <w:szCs w:val="24"/>
          <w:lang w:eastAsia="es-ES" w:bidi="es-ES"/>
        </w:rPr>
      </w:pPr>
    </w:p>
    <w:p w:rsidR="00267A9E" w:rsidRPr="0067303D" w:rsidRDefault="00267A9E"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Los hechos y la responsabilidad criminal endilgada al procesado se encontraban acreditados con la declaración rendida por la menor </w:t>
      </w:r>
      <w:r w:rsidRPr="0067303D">
        <w:rPr>
          <w:rFonts w:ascii="Tahoma" w:hAnsi="Tahoma" w:cs="Tahoma"/>
          <w:i/>
          <w:sz w:val="24"/>
          <w:szCs w:val="24"/>
          <w:lang w:eastAsia="es-ES" w:bidi="es-ES"/>
        </w:rPr>
        <w:t>“J.A.O”</w:t>
      </w:r>
      <w:r w:rsidRPr="0067303D">
        <w:rPr>
          <w:rFonts w:ascii="Tahoma" w:hAnsi="Tahoma" w:cs="Tahoma"/>
          <w:sz w:val="24"/>
          <w:szCs w:val="24"/>
          <w:lang w:eastAsia="es-ES" w:bidi="es-ES"/>
        </w:rPr>
        <w:t xml:space="preserve"> la que acorde con lo </w:t>
      </w:r>
      <w:r w:rsidRPr="0067303D">
        <w:rPr>
          <w:rFonts w:ascii="Tahoma" w:hAnsi="Tahoma" w:cs="Tahoma"/>
          <w:sz w:val="24"/>
          <w:szCs w:val="24"/>
          <w:lang w:eastAsia="es-ES" w:bidi="es-ES"/>
        </w:rPr>
        <w:lastRenderedPageBreak/>
        <w:t xml:space="preserve">regulado en la ley # 1.652 de 2.013 ingresó al proceso como prueba de referencia por cuanto la víctima no acudió al juicio a rendir testimonio. </w:t>
      </w:r>
    </w:p>
    <w:p w:rsidR="00267A9E" w:rsidRPr="0067303D" w:rsidRDefault="00267A9E" w:rsidP="0067303D">
      <w:pPr>
        <w:autoSpaceDE w:val="0"/>
        <w:autoSpaceDN w:val="0"/>
        <w:adjustRightInd w:val="0"/>
        <w:spacing w:after="0" w:line="276" w:lineRule="auto"/>
        <w:ind w:right="-96"/>
        <w:jc w:val="both"/>
        <w:rPr>
          <w:rFonts w:ascii="Tahoma" w:hAnsi="Tahoma" w:cs="Tahoma"/>
          <w:sz w:val="24"/>
          <w:szCs w:val="24"/>
          <w:lang w:eastAsia="es-ES" w:bidi="es-ES"/>
        </w:rPr>
      </w:pPr>
    </w:p>
    <w:p w:rsidR="00267A9E" w:rsidRPr="0067303D" w:rsidRDefault="00267A9E"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En dicha entrevista, la menor agraviada narró las circunstancias de tiempo, modo y lugar de como ocurrieron los hechos, en lo</w:t>
      </w:r>
      <w:r w:rsidR="00735717" w:rsidRPr="0067303D">
        <w:rPr>
          <w:rFonts w:ascii="Tahoma" w:hAnsi="Tahoma" w:cs="Tahoma"/>
          <w:sz w:val="24"/>
          <w:szCs w:val="24"/>
          <w:lang w:eastAsia="es-ES" w:bidi="es-ES"/>
        </w:rPr>
        <w:t>s</w:t>
      </w:r>
      <w:r w:rsidRPr="0067303D">
        <w:rPr>
          <w:rFonts w:ascii="Tahoma" w:hAnsi="Tahoma" w:cs="Tahoma"/>
          <w:sz w:val="24"/>
          <w:szCs w:val="24"/>
          <w:lang w:eastAsia="es-ES" w:bidi="es-ES"/>
        </w:rPr>
        <w:t xml:space="preserve"> que el ahora procesado, luego de manosearla y de introducirle los dedos en la vagina, </w:t>
      </w:r>
      <w:r w:rsidR="00735717" w:rsidRPr="0067303D">
        <w:rPr>
          <w:rFonts w:ascii="Tahoma" w:hAnsi="Tahoma" w:cs="Tahoma"/>
          <w:sz w:val="24"/>
          <w:szCs w:val="24"/>
          <w:lang w:eastAsia="es-ES" w:bidi="es-ES"/>
        </w:rPr>
        <w:t>procedió</w:t>
      </w:r>
      <w:r w:rsidRPr="0067303D">
        <w:rPr>
          <w:rFonts w:ascii="Tahoma" w:hAnsi="Tahoma" w:cs="Tahoma"/>
          <w:sz w:val="24"/>
          <w:szCs w:val="24"/>
          <w:lang w:eastAsia="es-ES" w:bidi="es-ES"/>
        </w:rPr>
        <w:t xml:space="preserve"> a accederla carnalmente</w:t>
      </w:r>
      <w:r w:rsidR="00735717" w:rsidRPr="0067303D">
        <w:rPr>
          <w:rFonts w:ascii="Tahoma" w:hAnsi="Tahoma" w:cs="Tahoma"/>
          <w:sz w:val="24"/>
          <w:szCs w:val="24"/>
          <w:lang w:eastAsia="es-ES" w:bidi="es-ES"/>
        </w:rPr>
        <w:t xml:space="preserve"> cuando ella se encontraba durmiendo en una de las habitaciones de la finca</w:t>
      </w:r>
      <w:r w:rsidRPr="0067303D">
        <w:rPr>
          <w:rFonts w:ascii="Tahoma" w:hAnsi="Tahoma" w:cs="Tahoma"/>
          <w:sz w:val="24"/>
          <w:szCs w:val="24"/>
          <w:lang w:eastAsia="es-ES" w:bidi="es-ES"/>
        </w:rPr>
        <w:t xml:space="preserve">. </w:t>
      </w:r>
    </w:p>
    <w:p w:rsidR="00735717" w:rsidRPr="0067303D" w:rsidRDefault="00735717" w:rsidP="0067303D">
      <w:pPr>
        <w:autoSpaceDE w:val="0"/>
        <w:autoSpaceDN w:val="0"/>
        <w:adjustRightInd w:val="0"/>
        <w:spacing w:after="0" w:line="276" w:lineRule="auto"/>
        <w:ind w:right="-96"/>
        <w:jc w:val="both"/>
        <w:rPr>
          <w:rFonts w:ascii="Tahoma" w:hAnsi="Tahoma" w:cs="Tahoma"/>
          <w:sz w:val="24"/>
          <w:szCs w:val="24"/>
          <w:lang w:eastAsia="es-ES" w:bidi="es-ES"/>
        </w:rPr>
      </w:pPr>
    </w:p>
    <w:p w:rsidR="00735717" w:rsidRPr="0067303D" w:rsidRDefault="00735717"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Lo dicho por la menor ofendida en la entrevista </w:t>
      </w:r>
      <w:r w:rsidR="00535FC2" w:rsidRPr="0067303D">
        <w:rPr>
          <w:rFonts w:ascii="Tahoma" w:hAnsi="Tahoma" w:cs="Tahoma"/>
          <w:sz w:val="24"/>
          <w:szCs w:val="24"/>
          <w:lang w:eastAsia="es-ES" w:bidi="es-ES"/>
        </w:rPr>
        <w:t>debía</w:t>
      </w:r>
      <w:r w:rsidRPr="0067303D">
        <w:rPr>
          <w:rFonts w:ascii="Tahoma" w:hAnsi="Tahoma" w:cs="Tahoma"/>
          <w:sz w:val="24"/>
          <w:szCs w:val="24"/>
          <w:lang w:eastAsia="es-ES" w:bidi="es-ES"/>
        </w:rPr>
        <w:t xml:space="preserve"> ser considerado como creíble, porque no existían razones plausibles para que Ella se inventará semejante fabula de haber sido accedida carnalmente por el marido de su prima, </w:t>
      </w:r>
      <w:r w:rsidR="00535FC2" w:rsidRPr="0067303D">
        <w:rPr>
          <w:rFonts w:ascii="Tahoma" w:hAnsi="Tahoma" w:cs="Tahoma"/>
          <w:sz w:val="24"/>
          <w:szCs w:val="24"/>
          <w:lang w:eastAsia="es-ES" w:bidi="es-ES"/>
        </w:rPr>
        <w:t>máxime</w:t>
      </w:r>
      <w:r w:rsidRPr="0067303D">
        <w:rPr>
          <w:rFonts w:ascii="Tahoma" w:hAnsi="Tahoma" w:cs="Tahoma"/>
          <w:sz w:val="24"/>
          <w:szCs w:val="24"/>
          <w:lang w:eastAsia="es-ES" w:bidi="es-ES"/>
        </w:rPr>
        <w:t xml:space="preserve"> cuando entre ambas familias no existían problemas. </w:t>
      </w:r>
    </w:p>
    <w:p w:rsidR="00267A9E" w:rsidRPr="0067303D" w:rsidRDefault="00267A9E" w:rsidP="0067303D">
      <w:pPr>
        <w:autoSpaceDE w:val="0"/>
        <w:autoSpaceDN w:val="0"/>
        <w:adjustRightInd w:val="0"/>
        <w:spacing w:after="0" w:line="276" w:lineRule="auto"/>
        <w:ind w:right="-96"/>
        <w:jc w:val="both"/>
        <w:rPr>
          <w:rFonts w:ascii="Tahoma" w:hAnsi="Tahoma" w:cs="Tahoma"/>
          <w:sz w:val="24"/>
          <w:szCs w:val="24"/>
          <w:lang w:eastAsia="es-ES" w:bidi="es-ES"/>
        </w:rPr>
      </w:pPr>
    </w:p>
    <w:p w:rsidR="009F2260" w:rsidRPr="0067303D" w:rsidRDefault="00267A9E"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Lo relatado por la </w:t>
      </w:r>
      <w:r w:rsidR="00735717" w:rsidRPr="0067303D">
        <w:rPr>
          <w:rFonts w:ascii="Tahoma" w:hAnsi="Tahoma" w:cs="Tahoma"/>
          <w:sz w:val="24"/>
          <w:szCs w:val="24"/>
          <w:lang w:eastAsia="es-ES" w:bidi="es-ES"/>
        </w:rPr>
        <w:t>víctima</w:t>
      </w:r>
      <w:r w:rsidRPr="0067303D">
        <w:rPr>
          <w:rFonts w:ascii="Tahoma" w:hAnsi="Tahoma" w:cs="Tahoma"/>
          <w:sz w:val="24"/>
          <w:szCs w:val="24"/>
          <w:lang w:eastAsia="es-ES" w:bidi="es-ES"/>
        </w:rPr>
        <w:t xml:space="preserve"> en la declaración que ingresó al juicio como prueba de referencia, ha sido similar a lo que le dijo a CAROLINA JARAMILLO, siquiatra forense</w:t>
      </w:r>
      <w:r w:rsidR="00735717" w:rsidRPr="0067303D">
        <w:rPr>
          <w:rFonts w:ascii="Tahoma" w:hAnsi="Tahoma" w:cs="Tahoma"/>
          <w:sz w:val="24"/>
          <w:szCs w:val="24"/>
          <w:lang w:eastAsia="es-ES" w:bidi="es-ES"/>
        </w:rPr>
        <w:t xml:space="preserve">; </w:t>
      </w:r>
      <w:r w:rsidRPr="0067303D">
        <w:rPr>
          <w:rFonts w:ascii="Tahoma" w:hAnsi="Tahoma" w:cs="Tahoma"/>
          <w:sz w:val="24"/>
          <w:szCs w:val="24"/>
          <w:lang w:eastAsia="es-ES" w:bidi="es-ES"/>
        </w:rPr>
        <w:t xml:space="preserve">a ALEXANDRA GONZÁLEZ, </w:t>
      </w:r>
      <w:r w:rsidR="009F2260" w:rsidRPr="0067303D">
        <w:rPr>
          <w:rFonts w:ascii="Tahoma" w:hAnsi="Tahoma" w:cs="Tahoma"/>
          <w:sz w:val="24"/>
          <w:szCs w:val="24"/>
          <w:lang w:eastAsia="es-ES" w:bidi="es-ES"/>
        </w:rPr>
        <w:t>médico que la atendió en urgencias</w:t>
      </w:r>
      <w:r w:rsidR="00735717" w:rsidRPr="0067303D">
        <w:rPr>
          <w:rFonts w:ascii="Tahoma" w:hAnsi="Tahoma" w:cs="Tahoma"/>
          <w:sz w:val="24"/>
          <w:szCs w:val="24"/>
          <w:lang w:eastAsia="es-ES" w:bidi="es-ES"/>
        </w:rPr>
        <w:t>, y a la Sra. LUZ AMALIA AGUDELO</w:t>
      </w:r>
      <w:r w:rsidR="009F2260" w:rsidRPr="0067303D">
        <w:rPr>
          <w:rFonts w:ascii="Tahoma" w:hAnsi="Tahoma" w:cs="Tahoma"/>
          <w:sz w:val="24"/>
          <w:szCs w:val="24"/>
          <w:lang w:eastAsia="es-ES" w:bidi="es-ES"/>
        </w:rPr>
        <w:t>.</w:t>
      </w:r>
    </w:p>
    <w:p w:rsidR="009F2260" w:rsidRPr="0067303D" w:rsidRDefault="009F2260" w:rsidP="0067303D">
      <w:pPr>
        <w:autoSpaceDE w:val="0"/>
        <w:autoSpaceDN w:val="0"/>
        <w:adjustRightInd w:val="0"/>
        <w:spacing w:after="0" w:line="276" w:lineRule="auto"/>
        <w:ind w:right="-96"/>
        <w:jc w:val="both"/>
        <w:rPr>
          <w:rFonts w:ascii="Tahoma" w:hAnsi="Tahoma" w:cs="Tahoma"/>
          <w:sz w:val="24"/>
          <w:szCs w:val="24"/>
          <w:lang w:eastAsia="es-ES" w:bidi="es-ES"/>
        </w:rPr>
      </w:pPr>
    </w:p>
    <w:p w:rsidR="00267A9E" w:rsidRPr="0067303D" w:rsidRDefault="009F2260"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Las declaraciones de la menor agraviada obtienen eco en los testimonios rendidos por varias de las personas que dormían en la habitación en la que ocurrieron los hechos, entre ellas: a) LEIDY SORAYA AGUDELO: Quien expuso haber visto al ahora procesado en el momento en el que</w:t>
      </w:r>
      <w:r w:rsidR="007E13BE" w:rsidRPr="0067303D">
        <w:rPr>
          <w:rFonts w:ascii="Tahoma" w:hAnsi="Tahoma" w:cs="Tahoma"/>
          <w:sz w:val="24"/>
          <w:szCs w:val="24"/>
          <w:lang w:eastAsia="es-ES" w:bidi="es-ES"/>
        </w:rPr>
        <w:t xml:space="preserve"> </w:t>
      </w:r>
      <w:r w:rsidR="00DA70B2" w:rsidRPr="0067303D">
        <w:rPr>
          <w:rFonts w:ascii="Tahoma" w:hAnsi="Tahoma" w:cs="Tahoma"/>
          <w:sz w:val="24"/>
          <w:szCs w:val="24"/>
          <w:lang w:eastAsia="es-ES" w:bidi="es-ES"/>
        </w:rPr>
        <w:t>le toqueteaba</w:t>
      </w:r>
      <w:r w:rsidRPr="0067303D">
        <w:rPr>
          <w:rFonts w:ascii="Tahoma" w:hAnsi="Tahoma" w:cs="Tahoma"/>
          <w:sz w:val="24"/>
          <w:szCs w:val="24"/>
          <w:lang w:eastAsia="es-ES" w:bidi="es-ES"/>
        </w:rPr>
        <w:t xml:space="preserve"> la barriga a la </w:t>
      </w:r>
      <w:r w:rsidR="00054234" w:rsidRPr="0067303D">
        <w:rPr>
          <w:rFonts w:ascii="Tahoma" w:hAnsi="Tahoma" w:cs="Tahoma"/>
          <w:sz w:val="24"/>
          <w:szCs w:val="24"/>
          <w:lang w:eastAsia="es-ES" w:bidi="es-ES"/>
        </w:rPr>
        <w:t>ofendida; b) La menor A.M.A.A. l</w:t>
      </w:r>
      <w:r w:rsidRPr="0067303D">
        <w:rPr>
          <w:rFonts w:ascii="Tahoma" w:hAnsi="Tahoma" w:cs="Tahoma"/>
          <w:sz w:val="24"/>
          <w:szCs w:val="24"/>
          <w:lang w:eastAsia="es-ES" w:bidi="es-ES"/>
        </w:rPr>
        <w:t xml:space="preserve">a cual adveró haberse dado cuenta cuando el ahora procesado se abrazaba y </w:t>
      </w:r>
      <w:r w:rsidR="007E13BE" w:rsidRPr="0067303D">
        <w:rPr>
          <w:rFonts w:ascii="Tahoma" w:hAnsi="Tahoma" w:cs="Tahoma"/>
          <w:sz w:val="24"/>
          <w:szCs w:val="24"/>
          <w:lang w:eastAsia="es-ES" w:bidi="es-ES"/>
        </w:rPr>
        <w:t xml:space="preserve">se </w:t>
      </w:r>
      <w:r w:rsidRPr="0067303D">
        <w:rPr>
          <w:rFonts w:ascii="Tahoma" w:hAnsi="Tahoma" w:cs="Tahoma"/>
          <w:sz w:val="24"/>
          <w:szCs w:val="24"/>
          <w:lang w:eastAsia="es-ES" w:bidi="es-ES"/>
        </w:rPr>
        <w:t xml:space="preserve">besuqueaba con la agraviada. </w:t>
      </w:r>
    </w:p>
    <w:p w:rsidR="00735717" w:rsidRPr="0067303D" w:rsidRDefault="00735717" w:rsidP="0067303D">
      <w:pPr>
        <w:autoSpaceDE w:val="0"/>
        <w:autoSpaceDN w:val="0"/>
        <w:adjustRightInd w:val="0"/>
        <w:spacing w:after="0" w:line="276" w:lineRule="auto"/>
        <w:ind w:right="-96"/>
        <w:jc w:val="both"/>
        <w:rPr>
          <w:rFonts w:ascii="Tahoma" w:hAnsi="Tahoma" w:cs="Tahoma"/>
          <w:sz w:val="24"/>
          <w:szCs w:val="24"/>
          <w:lang w:eastAsia="es-ES" w:bidi="es-ES"/>
        </w:rPr>
      </w:pPr>
    </w:p>
    <w:p w:rsidR="00735717" w:rsidRPr="0067303D" w:rsidRDefault="00735717"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Según lo conceptuado por la siquiatra forense, CAROLINA JARAMILLO, el relato de la menor ofendida </w:t>
      </w:r>
      <w:r w:rsidR="00054234" w:rsidRPr="0067303D">
        <w:rPr>
          <w:rFonts w:ascii="Tahoma" w:hAnsi="Tahoma" w:cs="Tahoma"/>
          <w:sz w:val="24"/>
          <w:szCs w:val="24"/>
          <w:lang w:eastAsia="es-ES" w:bidi="es-ES"/>
        </w:rPr>
        <w:t>debía</w:t>
      </w:r>
      <w:r w:rsidRPr="0067303D">
        <w:rPr>
          <w:rFonts w:ascii="Tahoma" w:hAnsi="Tahoma" w:cs="Tahoma"/>
          <w:sz w:val="24"/>
          <w:szCs w:val="24"/>
          <w:lang w:eastAsia="es-ES" w:bidi="es-ES"/>
        </w:rPr>
        <w:t xml:space="preserve"> ser considerado como lógico y coherente. </w:t>
      </w:r>
    </w:p>
    <w:p w:rsidR="00735717" w:rsidRPr="0067303D" w:rsidRDefault="00735717" w:rsidP="0067303D">
      <w:pPr>
        <w:autoSpaceDE w:val="0"/>
        <w:autoSpaceDN w:val="0"/>
        <w:adjustRightInd w:val="0"/>
        <w:spacing w:after="0" w:line="276" w:lineRule="auto"/>
        <w:ind w:right="-96"/>
        <w:jc w:val="both"/>
        <w:rPr>
          <w:rFonts w:ascii="Tahoma" w:hAnsi="Tahoma" w:cs="Tahoma"/>
          <w:sz w:val="24"/>
          <w:szCs w:val="24"/>
          <w:lang w:eastAsia="es-ES" w:bidi="es-ES"/>
        </w:rPr>
      </w:pPr>
    </w:p>
    <w:p w:rsidR="00735717" w:rsidRPr="0067303D" w:rsidRDefault="00735717" w:rsidP="0067303D">
      <w:pPr>
        <w:pStyle w:val="Prrafodelista"/>
        <w:numPr>
          <w:ilvl w:val="0"/>
          <w:numId w:val="7"/>
        </w:numPr>
        <w:autoSpaceDE w:val="0"/>
        <w:autoSpaceDN w:val="0"/>
        <w:adjustRightInd w:val="0"/>
        <w:spacing w:after="0" w:line="276" w:lineRule="auto"/>
        <w:ind w:left="360"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De lo atestado por la Sra. LUZ AMALIA AGUDELO, madre de la menor ofendida, se tiene que ella adveró que después de ocurrido los hechos, el ahora procesado </w:t>
      </w:r>
      <w:proofErr w:type="spellStart"/>
      <w:r w:rsidR="00843A15">
        <w:rPr>
          <w:rFonts w:ascii="Tahoma" w:hAnsi="Tahoma" w:cs="Tahoma"/>
          <w:sz w:val="24"/>
          <w:szCs w:val="24"/>
          <w:lang w:eastAsia="es-ES" w:bidi="es-ES"/>
        </w:rPr>
        <w:t>CJMF</w:t>
      </w:r>
      <w:proofErr w:type="spellEnd"/>
      <w:r w:rsidRPr="0067303D">
        <w:rPr>
          <w:rFonts w:ascii="Tahoma" w:hAnsi="Tahoma" w:cs="Tahoma"/>
          <w:sz w:val="24"/>
          <w:szCs w:val="24"/>
          <w:lang w:eastAsia="es-ES" w:bidi="es-ES"/>
        </w:rPr>
        <w:t xml:space="preserve"> la llamó para pedirle perdón, e igualmente que le dijo que le pidiera lo que quisiera a cambio de no interponer la denuncia. </w:t>
      </w:r>
    </w:p>
    <w:p w:rsidR="00735717" w:rsidRPr="0067303D" w:rsidRDefault="00735717" w:rsidP="0067303D">
      <w:pPr>
        <w:autoSpaceDE w:val="0"/>
        <w:autoSpaceDN w:val="0"/>
        <w:adjustRightInd w:val="0"/>
        <w:spacing w:after="0" w:line="276" w:lineRule="auto"/>
        <w:ind w:right="-96"/>
        <w:jc w:val="both"/>
        <w:rPr>
          <w:rFonts w:ascii="Tahoma" w:hAnsi="Tahoma" w:cs="Tahoma"/>
          <w:sz w:val="24"/>
          <w:szCs w:val="24"/>
          <w:lang w:eastAsia="es-ES" w:bidi="es-ES"/>
        </w:rPr>
      </w:pPr>
    </w:p>
    <w:p w:rsidR="00735717" w:rsidRPr="0067303D" w:rsidRDefault="00735717" w:rsidP="0067303D">
      <w:pPr>
        <w:autoSpaceDE w:val="0"/>
        <w:autoSpaceDN w:val="0"/>
        <w:adjustRightInd w:val="0"/>
        <w:spacing w:after="0" w:line="276" w:lineRule="auto"/>
        <w:ind w:right="-96"/>
        <w:jc w:val="both"/>
        <w:rPr>
          <w:rFonts w:ascii="Tahoma" w:hAnsi="Tahoma" w:cs="Tahoma"/>
          <w:sz w:val="24"/>
          <w:szCs w:val="24"/>
          <w:lang w:eastAsia="es-ES" w:bidi="es-ES"/>
        </w:rPr>
      </w:pPr>
      <w:r w:rsidRPr="0067303D">
        <w:rPr>
          <w:rFonts w:ascii="Tahoma" w:hAnsi="Tahoma" w:cs="Tahoma"/>
          <w:sz w:val="24"/>
          <w:szCs w:val="24"/>
          <w:lang w:eastAsia="es-ES" w:bidi="es-ES"/>
        </w:rPr>
        <w:t xml:space="preserve">De igual manera, en el fallo confutado se le resto merito probatorio a las pruebas de la Defensa porque </w:t>
      </w:r>
      <w:r w:rsidR="00D41F1F" w:rsidRPr="0067303D">
        <w:rPr>
          <w:rFonts w:ascii="Tahoma" w:hAnsi="Tahoma" w:cs="Tahoma"/>
          <w:sz w:val="24"/>
          <w:szCs w:val="24"/>
          <w:lang w:eastAsia="es-ES" w:bidi="es-ES"/>
        </w:rPr>
        <w:t>ninguno de esos testigos le aportó nada útil al proceso ya que no se encontraba</w:t>
      </w:r>
      <w:r w:rsidRPr="0067303D">
        <w:rPr>
          <w:rFonts w:ascii="Tahoma" w:hAnsi="Tahoma" w:cs="Tahoma"/>
          <w:sz w:val="24"/>
          <w:szCs w:val="24"/>
          <w:lang w:eastAsia="es-ES" w:bidi="es-ES"/>
        </w:rPr>
        <w:t xml:space="preserve"> en la habitación en la que ocurrieron los hechos</w:t>
      </w:r>
      <w:r w:rsidR="00D41F1F" w:rsidRPr="0067303D">
        <w:rPr>
          <w:rFonts w:ascii="Tahoma" w:hAnsi="Tahoma" w:cs="Tahoma"/>
          <w:sz w:val="24"/>
          <w:szCs w:val="24"/>
          <w:lang w:eastAsia="es-ES" w:bidi="es-ES"/>
        </w:rPr>
        <w:t xml:space="preserve">, sumado a que esas pruebas en nada cambiaron </w:t>
      </w:r>
      <w:r w:rsidR="007E13BE" w:rsidRPr="0067303D">
        <w:rPr>
          <w:rFonts w:ascii="Tahoma" w:hAnsi="Tahoma" w:cs="Tahoma"/>
          <w:sz w:val="24"/>
          <w:szCs w:val="24"/>
          <w:lang w:eastAsia="es-ES" w:bidi="es-ES"/>
        </w:rPr>
        <w:t xml:space="preserve">el arsenal probatorio de la </w:t>
      </w:r>
      <w:r w:rsidR="00DA70B2" w:rsidRPr="0067303D">
        <w:rPr>
          <w:rFonts w:ascii="Tahoma" w:hAnsi="Tahoma" w:cs="Tahoma"/>
          <w:sz w:val="24"/>
          <w:szCs w:val="24"/>
          <w:lang w:eastAsia="es-ES" w:bidi="es-ES"/>
        </w:rPr>
        <w:t>Fiscalía</w:t>
      </w:r>
      <w:r w:rsidR="007E13BE" w:rsidRPr="0067303D">
        <w:rPr>
          <w:rFonts w:ascii="Tahoma" w:hAnsi="Tahoma" w:cs="Tahoma"/>
          <w:sz w:val="24"/>
          <w:szCs w:val="24"/>
          <w:lang w:eastAsia="es-ES" w:bidi="es-ES"/>
        </w:rPr>
        <w:t>.</w:t>
      </w:r>
    </w:p>
    <w:p w:rsidR="00E9233D" w:rsidRPr="0067303D" w:rsidRDefault="00E9233D"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E9233D" w:rsidP="0067303D">
      <w:pPr>
        <w:pStyle w:val="Cuerpodeltexto20"/>
        <w:spacing w:after="0" w:line="276" w:lineRule="auto"/>
        <w:ind w:left="0"/>
        <w:jc w:val="center"/>
        <w:rPr>
          <w:rFonts w:ascii="Tahoma" w:hAnsi="Tahoma" w:cs="Tahoma"/>
          <w:i w:val="0"/>
          <w:sz w:val="24"/>
          <w:szCs w:val="24"/>
          <w:lang w:eastAsia="es-ES" w:bidi="es-ES"/>
        </w:rPr>
      </w:pPr>
      <w:r w:rsidRPr="0067303D">
        <w:rPr>
          <w:rFonts w:ascii="Tahoma" w:hAnsi="Tahoma" w:cs="Tahoma"/>
          <w:b/>
          <w:i w:val="0"/>
          <w:sz w:val="24"/>
          <w:szCs w:val="24"/>
          <w:lang w:eastAsia="es-ES" w:bidi="es-ES"/>
        </w:rPr>
        <w:t>LA ALZADA:</w:t>
      </w:r>
    </w:p>
    <w:p w:rsidR="00E9233D" w:rsidRPr="0067303D" w:rsidRDefault="00E9233D" w:rsidP="0067303D">
      <w:pPr>
        <w:pStyle w:val="Cuerpodeltexto20"/>
        <w:spacing w:after="0" w:line="276" w:lineRule="auto"/>
        <w:ind w:left="0"/>
        <w:jc w:val="center"/>
        <w:rPr>
          <w:rFonts w:ascii="Tahoma" w:hAnsi="Tahoma" w:cs="Tahoma"/>
          <w:i w:val="0"/>
          <w:sz w:val="24"/>
          <w:szCs w:val="24"/>
          <w:lang w:eastAsia="es-ES" w:bidi="es-ES"/>
        </w:rPr>
      </w:pPr>
    </w:p>
    <w:p w:rsidR="00D41F1F" w:rsidRPr="0067303D" w:rsidRDefault="00E9233D" w:rsidP="0067303D">
      <w:pPr>
        <w:pStyle w:val="Cuerpodeltexto20"/>
        <w:spacing w:after="0" w:line="276" w:lineRule="auto"/>
        <w:ind w:left="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La inconformidad expresada por la </w:t>
      </w:r>
      <w:r w:rsidR="00D41F1F" w:rsidRPr="0067303D">
        <w:rPr>
          <w:rFonts w:ascii="Tahoma" w:hAnsi="Tahoma" w:cs="Tahoma"/>
          <w:i w:val="0"/>
          <w:sz w:val="24"/>
          <w:szCs w:val="24"/>
          <w:lang w:eastAsia="es-ES" w:bidi="es-ES"/>
        </w:rPr>
        <w:t>apelante</w:t>
      </w:r>
      <w:r w:rsidRPr="0067303D">
        <w:rPr>
          <w:rFonts w:ascii="Tahoma" w:hAnsi="Tahoma" w:cs="Tahoma"/>
          <w:i w:val="0"/>
          <w:sz w:val="24"/>
          <w:szCs w:val="24"/>
          <w:lang w:eastAsia="es-ES" w:bidi="es-ES"/>
        </w:rPr>
        <w:t xml:space="preserve"> tiene que ver con la valoración que el Juzgado </w:t>
      </w:r>
      <w:r w:rsidRPr="0067303D">
        <w:rPr>
          <w:rFonts w:ascii="Tahoma" w:hAnsi="Tahoma" w:cs="Tahoma"/>
          <w:sz w:val="24"/>
          <w:szCs w:val="24"/>
          <w:lang w:eastAsia="es-ES" w:bidi="es-ES"/>
        </w:rPr>
        <w:t xml:space="preserve">A quo </w:t>
      </w:r>
      <w:r w:rsidRPr="0067303D">
        <w:rPr>
          <w:rFonts w:ascii="Tahoma" w:hAnsi="Tahoma" w:cs="Tahoma"/>
          <w:i w:val="0"/>
          <w:sz w:val="24"/>
          <w:szCs w:val="24"/>
          <w:lang w:eastAsia="es-ES" w:bidi="es-ES"/>
        </w:rPr>
        <w:t xml:space="preserve">hizo del caudal probatorio, </w:t>
      </w:r>
      <w:r w:rsidR="00D41F1F" w:rsidRPr="0067303D">
        <w:rPr>
          <w:rFonts w:ascii="Tahoma" w:hAnsi="Tahoma" w:cs="Tahoma"/>
          <w:i w:val="0"/>
          <w:sz w:val="24"/>
          <w:szCs w:val="24"/>
          <w:lang w:eastAsia="es-ES" w:bidi="es-ES"/>
        </w:rPr>
        <w:t xml:space="preserve">del cual en momento alguno se logró demostrar de manera indubitable la existencia del delito y la responsabilidad criminal del acusado, de </w:t>
      </w:r>
      <w:r w:rsidR="00FF106A" w:rsidRPr="0067303D">
        <w:rPr>
          <w:rFonts w:ascii="Tahoma" w:hAnsi="Tahoma" w:cs="Tahoma"/>
          <w:i w:val="0"/>
          <w:sz w:val="24"/>
          <w:szCs w:val="24"/>
          <w:lang w:eastAsia="es-ES" w:bidi="es-ES"/>
        </w:rPr>
        <w:t>lo que solamente</w:t>
      </w:r>
      <w:r w:rsidR="00D41F1F" w:rsidRPr="0067303D">
        <w:rPr>
          <w:rFonts w:ascii="Tahoma" w:hAnsi="Tahoma" w:cs="Tahoma"/>
          <w:i w:val="0"/>
          <w:sz w:val="24"/>
          <w:szCs w:val="24"/>
          <w:lang w:eastAsia="es-ES" w:bidi="es-ES"/>
        </w:rPr>
        <w:t xml:space="preserve"> manaban dudas que debieron haber sido capitalizadas en favor </w:t>
      </w:r>
      <w:r w:rsidR="00FF106A" w:rsidRPr="0067303D">
        <w:rPr>
          <w:rFonts w:ascii="Tahoma" w:hAnsi="Tahoma" w:cs="Tahoma"/>
          <w:i w:val="0"/>
          <w:sz w:val="24"/>
          <w:szCs w:val="24"/>
          <w:lang w:eastAsia="es-ES" w:bidi="es-ES"/>
        </w:rPr>
        <w:t xml:space="preserve">del acusado </w:t>
      </w:r>
      <w:r w:rsidR="00D41F1F" w:rsidRPr="0067303D">
        <w:rPr>
          <w:rFonts w:ascii="Tahoma" w:hAnsi="Tahoma" w:cs="Tahoma"/>
          <w:i w:val="0"/>
          <w:sz w:val="24"/>
          <w:szCs w:val="24"/>
          <w:lang w:eastAsia="es-ES" w:bidi="es-ES"/>
        </w:rPr>
        <w:t xml:space="preserve">acorde con lo preceptuado por el principio del </w:t>
      </w:r>
      <w:r w:rsidR="00D41F1F" w:rsidRPr="0067303D">
        <w:rPr>
          <w:rFonts w:ascii="Tahoma" w:hAnsi="Tahoma" w:cs="Tahoma"/>
          <w:sz w:val="24"/>
          <w:szCs w:val="24"/>
          <w:lang w:eastAsia="es-ES" w:bidi="es-ES"/>
        </w:rPr>
        <w:t xml:space="preserve">in </w:t>
      </w:r>
      <w:r w:rsidR="00D41F1F" w:rsidRPr="0067303D">
        <w:rPr>
          <w:rFonts w:ascii="Tahoma" w:hAnsi="Tahoma" w:cs="Tahoma"/>
          <w:sz w:val="24"/>
          <w:szCs w:val="24"/>
          <w:lang w:eastAsia="es-ES" w:bidi="es-ES"/>
        </w:rPr>
        <w:lastRenderedPageBreak/>
        <w:t>dubio pro reo</w:t>
      </w:r>
      <w:r w:rsidR="00D41F1F" w:rsidRPr="0067303D">
        <w:rPr>
          <w:rFonts w:ascii="Tahoma" w:hAnsi="Tahoma" w:cs="Tahoma"/>
          <w:i w:val="0"/>
          <w:sz w:val="24"/>
          <w:szCs w:val="24"/>
          <w:lang w:eastAsia="es-ES" w:bidi="es-ES"/>
        </w:rPr>
        <w:t>.</w:t>
      </w:r>
    </w:p>
    <w:p w:rsidR="00D41F1F" w:rsidRPr="0067303D" w:rsidRDefault="00D41F1F"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D41F1F" w:rsidP="0067303D">
      <w:pPr>
        <w:pStyle w:val="Cuerpodeltexto20"/>
        <w:spacing w:after="0" w:line="276" w:lineRule="auto"/>
        <w:ind w:left="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Para demostrar la tesis de su inconformidad, la recurrente expuso lo siguiente: </w:t>
      </w:r>
    </w:p>
    <w:p w:rsidR="00D41F1F" w:rsidRPr="0067303D" w:rsidRDefault="00D41F1F" w:rsidP="0067303D">
      <w:pPr>
        <w:pStyle w:val="Cuerpodeltexto20"/>
        <w:spacing w:after="0" w:line="276" w:lineRule="auto"/>
        <w:ind w:left="0"/>
        <w:jc w:val="both"/>
        <w:rPr>
          <w:rFonts w:ascii="Tahoma" w:hAnsi="Tahoma" w:cs="Tahoma"/>
          <w:i w:val="0"/>
          <w:sz w:val="24"/>
          <w:szCs w:val="24"/>
          <w:lang w:eastAsia="es-ES" w:bidi="es-ES"/>
        </w:rPr>
      </w:pPr>
    </w:p>
    <w:p w:rsidR="00483D79" w:rsidRPr="0067303D" w:rsidRDefault="00D41F1F"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La sentencia se soportó </w:t>
      </w:r>
      <w:r w:rsidR="008A6C9E" w:rsidRPr="0067303D">
        <w:rPr>
          <w:rFonts w:ascii="Tahoma" w:hAnsi="Tahoma" w:cs="Tahoma"/>
          <w:i w:val="0"/>
          <w:sz w:val="24"/>
          <w:szCs w:val="24"/>
          <w:lang w:eastAsia="es-ES" w:bidi="es-ES"/>
        </w:rPr>
        <w:t xml:space="preserve">en la credibilidad que el Juzgado </w:t>
      </w:r>
      <w:r w:rsidR="008A6C9E" w:rsidRPr="0067303D">
        <w:rPr>
          <w:rFonts w:ascii="Tahoma" w:hAnsi="Tahoma" w:cs="Tahoma"/>
          <w:sz w:val="24"/>
          <w:szCs w:val="24"/>
          <w:lang w:eastAsia="es-ES" w:bidi="es-ES"/>
        </w:rPr>
        <w:t xml:space="preserve">A quo </w:t>
      </w:r>
      <w:r w:rsidR="008A6C9E" w:rsidRPr="0067303D">
        <w:rPr>
          <w:rFonts w:ascii="Tahoma" w:hAnsi="Tahoma" w:cs="Tahoma"/>
          <w:i w:val="0"/>
          <w:sz w:val="24"/>
          <w:szCs w:val="24"/>
          <w:lang w:eastAsia="es-ES" w:bidi="es-ES"/>
        </w:rPr>
        <w:t xml:space="preserve">le </w:t>
      </w:r>
      <w:r w:rsidR="00483D79" w:rsidRPr="0067303D">
        <w:rPr>
          <w:rFonts w:ascii="Tahoma" w:hAnsi="Tahoma" w:cs="Tahoma"/>
          <w:i w:val="0"/>
          <w:sz w:val="24"/>
          <w:szCs w:val="24"/>
          <w:lang w:eastAsia="es-ES" w:bidi="es-ES"/>
        </w:rPr>
        <w:t>concedió</w:t>
      </w:r>
      <w:r w:rsidR="008A6C9E" w:rsidRPr="0067303D">
        <w:rPr>
          <w:rFonts w:ascii="Tahoma" w:hAnsi="Tahoma" w:cs="Tahoma"/>
          <w:i w:val="0"/>
          <w:sz w:val="24"/>
          <w:szCs w:val="24"/>
          <w:lang w:eastAsia="es-ES" w:bidi="es-ES"/>
        </w:rPr>
        <w:t xml:space="preserve"> a una entrevista rendida por la menor agraviada, la que ingresó al proceso como prueba de referencia por cuanto la </w:t>
      </w:r>
      <w:r w:rsidR="00483D79" w:rsidRPr="0067303D">
        <w:rPr>
          <w:rFonts w:ascii="Tahoma" w:hAnsi="Tahoma" w:cs="Tahoma"/>
          <w:i w:val="0"/>
          <w:sz w:val="24"/>
          <w:szCs w:val="24"/>
          <w:lang w:eastAsia="es-ES" w:bidi="es-ES"/>
        </w:rPr>
        <w:t>víctima</w:t>
      </w:r>
      <w:r w:rsidR="008A6C9E" w:rsidRPr="0067303D">
        <w:rPr>
          <w:rFonts w:ascii="Tahoma" w:hAnsi="Tahoma" w:cs="Tahoma"/>
          <w:i w:val="0"/>
          <w:sz w:val="24"/>
          <w:szCs w:val="24"/>
          <w:lang w:eastAsia="es-ES" w:bidi="es-ES"/>
        </w:rPr>
        <w:t xml:space="preserve"> no acudió al juicio a rendir testimonio.</w:t>
      </w:r>
    </w:p>
    <w:p w:rsidR="00483D79" w:rsidRPr="0067303D" w:rsidRDefault="00483D79" w:rsidP="0067303D">
      <w:pPr>
        <w:pStyle w:val="Cuerpodeltexto20"/>
        <w:spacing w:after="0" w:line="276" w:lineRule="auto"/>
        <w:ind w:left="0"/>
        <w:jc w:val="both"/>
        <w:rPr>
          <w:rFonts w:ascii="Tahoma" w:hAnsi="Tahoma" w:cs="Tahoma"/>
          <w:i w:val="0"/>
          <w:sz w:val="24"/>
          <w:szCs w:val="24"/>
          <w:lang w:eastAsia="es-ES" w:bidi="es-ES"/>
        </w:rPr>
      </w:pPr>
    </w:p>
    <w:p w:rsidR="00483D79" w:rsidRPr="0067303D" w:rsidRDefault="00483D79" w:rsidP="0067303D">
      <w:pPr>
        <w:pStyle w:val="Cuerpodeltexto20"/>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Con ello no se aplicó el inciso 2º del artículo 381 C.P.P. el cual prohíbe fundamentar una sentencia condenatoria con </w:t>
      </w:r>
      <w:r w:rsidR="00FF106A" w:rsidRPr="0067303D">
        <w:rPr>
          <w:rFonts w:ascii="Tahoma" w:hAnsi="Tahoma" w:cs="Tahoma"/>
          <w:i w:val="0"/>
          <w:sz w:val="24"/>
          <w:szCs w:val="24"/>
          <w:lang w:eastAsia="es-ES" w:bidi="es-ES"/>
        </w:rPr>
        <w:t xml:space="preserve">base en </w:t>
      </w:r>
      <w:r w:rsidRPr="0067303D">
        <w:rPr>
          <w:rFonts w:ascii="Tahoma" w:hAnsi="Tahoma" w:cs="Tahoma"/>
          <w:i w:val="0"/>
          <w:sz w:val="24"/>
          <w:szCs w:val="24"/>
          <w:lang w:eastAsia="es-ES" w:bidi="es-ES"/>
        </w:rPr>
        <w:t>pruebas de referencia, lo que se debe al escaso poder suasorio que tiene ese tipo de pruebas.</w:t>
      </w:r>
    </w:p>
    <w:p w:rsidR="00483D79" w:rsidRPr="0067303D" w:rsidRDefault="00483D79" w:rsidP="0067303D">
      <w:pPr>
        <w:pStyle w:val="Cuerpodeltexto20"/>
        <w:spacing w:after="0" w:line="276" w:lineRule="auto"/>
        <w:ind w:left="0"/>
        <w:jc w:val="both"/>
        <w:rPr>
          <w:rFonts w:ascii="Tahoma" w:hAnsi="Tahoma" w:cs="Tahoma"/>
          <w:i w:val="0"/>
          <w:sz w:val="24"/>
          <w:szCs w:val="24"/>
          <w:lang w:eastAsia="es-ES" w:bidi="es-ES"/>
        </w:rPr>
      </w:pPr>
    </w:p>
    <w:p w:rsidR="009E60E3" w:rsidRPr="0067303D" w:rsidRDefault="00483D79"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El Juzgado de primer nivel sobredimensionó el valor suasorio de lo atestado por pa</w:t>
      </w:r>
      <w:r w:rsidR="00FF106A" w:rsidRPr="0067303D">
        <w:rPr>
          <w:rFonts w:ascii="Tahoma" w:hAnsi="Tahoma" w:cs="Tahoma"/>
          <w:i w:val="0"/>
          <w:sz w:val="24"/>
          <w:szCs w:val="24"/>
          <w:lang w:eastAsia="es-ES" w:bidi="es-ES"/>
        </w:rPr>
        <w:t>rte del investigador del C.T.I.</w:t>
      </w:r>
      <w:r w:rsidRPr="0067303D">
        <w:rPr>
          <w:rFonts w:ascii="Tahoma" w:hAnsi="Tahoma" w:cs="Tahoma"/>
          <w:i w:val="0"/>
          <w:sz w:val="24"/>
          <w:szCs w:val="24"/>
          <w:lang w:eastAsia="es-ES" w:bidi="es-ES"/>
        </w:rPr>
        <w:t xml:space="preserve"> la siquiatra forense y la medico que </w:t>
      </w:r>
      <w:r w:rsidR="00FF106A" w:rsidRPr="0067303D">
        <w:rPr>
          <w:rFonts w:ascii="Tahoma" w:hAnsi="Tahoma" w:cs="Tahoma"/>
          <w:i w:val="0"/>
          <w:sz w:val="24"/>
          <w:szCs w:val="24"/>
          <w:lang w:eastAsia="es-ES" w:bidi="es-ES"/>
        </w:rPr>
        <w:t>emitió</w:t>
      </w:r>
      <w:r w:rsidRPr="0067303D">
        <w:rPr>
          <w:rFonts w:ascii="Tahoma" w:hAnsi="Tahoma" w:cs="Tahoma"/>
          <w:i w:val="0"/>
          <w:sz w:val="24"/>
          <w:szCs w:val="24"/>
          <w:lang w:eastAsia="es-ES" w:bidi="es-ES"/>
        </w:rPr>
        <w:t xml:space="preserve"> el dictamen sexológico, porque lo declarado por esos testigos </w:t>
      </w:r>
      <w:r w:rsidR="009E60E3" w:rsidRPr="0067303D">
        <w:rPr>
          <w:rFonts w:ascii="Tahoma" w:hAnsi="Tahoma" w:cs="Tahoma"/>
          <w:i w:val="0"/>
          <w:sz w:val="24"/>
          <w:szCs w:val="24"/>
          <w:lang w:eastAsia="es-ES" w:bidi="es-ES"/>
        </w:rPr>
        <w:t xml:space="preserve">no comprometen de manera directa del acusado, ya que los testigos lo único que </w:t>
      </w:r>
      <w:r w:rsidR="00FF106A" w:rsidRPr="0067303D">
        <w:rPr>
          <w:rFonts w:ascii="Tahoma" w:hAnsi="Tahoma" w:cs="Tahoma"/>
          <w:i w:val="0"/>
          <w:sz w:val="24"/>
          <w:szCs w:val="24"/>
          <w:lang w:eastAsia="es-ES" w:bidi="es-ES"/>
        </w:rPr>
        <w:t xml:space="preserve">hicieron </w:t>
      </w:r>
      <w:r w:rsidR="009E60E3" w:rsidRPr="0067303D">
        <w:rPr>
          <w:rFonts w:ascii="Tahoma" w:hAnsi="Tahoma" w:cs="Tahoma"/>
          <w:i w:val="0"/>
          <w:sz w:val="24"/>
          <w:szCs w:val="24"/>
          <w:lang w:eastAsia="es-ES" w:bidi="es-ES"/>
        </w:rPr>
        <w:t>es narrar lo que la menor les dijo a ellos de lo acontecido, lo cual en nada le</w:t>
      </w:r>
      <w:r w:rsidR="006323CA" w:rsidRPr="0067303D">
        <w:rPr>
          <w:rFonts w:ascii="Tahoma" w:hAnsi="Tahoma" w:cs="Tahoma"/>
          <w:i w:val="0"/>
          <w:sz w:val="24"/>
          <w:szCs w:val="24"/>
          <w:lang w:eastAsia="es-ES" w:bidi="es-ES"/>
        </w:rPr>
        <w:t>s</w:t>
      </w:r>
      <w:r w:rsidR="009E60E3" w:rsidRPr="0067303D">
        <w:rPr>
          <w:rFonts w:ascii="Tahoma" w:hAnsi="Tahoma" w:cs="Tahoma"/>
          <w:i w:val="0"/>
          <w:sz w:val="24"/>
          <w:szCs w:val="24"/>
          <w:lang w:eastAsia="es-ES" w:bidi="es-ES"/>
        </w:rPr>
        <w:t xml:space="preserve"> consta a los declarantes. </w:t>
      </w:r>
    </w:p>
    <w:p w:rsidR="009E60E3" w:rsidRPr="0067303D" w:rsidRDefault="009E60E3"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9E60E3"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En la actuación existían pruebas que demostraban que el acceso carnal, según lo narrado por la </w:t>
      </w:r>
      <w:r w:rsidR="00FF106A" w:rsidRPr="0067303D">
        <w:rPr>
          <w:rFonts w:ascii="Tahoma" w:hAnsi="Tahoma" w:cs="Tahoma"/>
          <w:i w:val="0"/>
          <w:sz w:val="24"/>
          <w:szCs w:val="24"/>
          <w:lang w:eastAsia="es-ES" w:bidi="es-ES"/>
        </w:rPr>
        <w:t>víctima</w:t>
      </w:r>
      <w:r w:rsidRPr="0067303D">
        <w:rPr>
          <w:rFonts w:ascii="Tahoma" w:hAnsi="Tahoma" w:cs="Tahoma"/>
          <w:i w:val="0"/>
          <w:sz w:val="24"/>
          <w:szCs w:val="24"/>
          <w:lang w:eastAsia="es-ES" w:bidi="es-ES"/>
        </w:rPr>
        <w:t xml:space="preserve">, nunca ocurrió. Entre dichas pruebas se encontraban: a) Lo consignado en el dictamen sexológico, de lo que se tiene que la agraviada no presentaba huellas de violencia ni traumatismos a nivel de sus genitales externos, sumado a que presentaba un himen complaciente; b) </w:t>
      </w:r>
      <w:r w:rsidR="00DF7566" w:rsidRPr="0067303D">
        <w:rPr>
          <w:rFonts w:ascii="Tahoma" w:hAnsi="Tahoma" w:cs="Tahoma"/>
          <w:i w:val="0"/>
          <w:sz w:val="24"/>
          <w:szCs w:val="24"/>
          <w:lang w:eastAsia="es-ES" w:bidi="es-ES"/>
        </w:rPr>
        <w:t>E</w:t>
      </w:r>
      <w:r w:rsidRPr="0067303D">
        <w:rPr>
          <w:rFonts w:ascii="Tahoma" w:hAnsi="Tahoma" w:cs="Tahoma"/>
          <w:i w:val="0"/>
          <w:sz w:val="24"/>
          <w:szCs w:val="24"/>
          <w:lang w:eastAsia="es-ES" w:bidi="es-ES"/>
        </w:rPr>
        <w:t xml:space="preserve">l dictamen de biología forense, es claro en establecer que en las prendas de vestir de la agraviada no se encontraron evidencia de espermatozoides ni material seminal; c) La menor en su declaración adujo que fue </w:t>
      </w:r>
      <w:r w:rsidR="006323CA" w:rsidRPr="0067303D">
        <w:rPr>
          <w:rFonts w:ascii="Tahoma" w:hAnsi="Tahoma" w:cs="Tahoma"/>
          <w:i w:val="0"/>
          <w:sz w:val="24"/>
          <w:szCs w:val="24"/>
          <w:lang w:eastAsia="es-ES" w:bidi="es-ES"/>
        </w:rPr>
        <w:t>víctima</w:t>
      </w:r>
      <w:r w:rsidRPr="0067303D">
        <w:rPr>
          <w:rFonts w:ascii="Tahoma" w:hAnsi="Tahoma" w:cs="Tahoma"/>
          <w:i w:val="0"/>
          <w:sz w:val="24"/>
          <w:szCs w:val="24"/>
          <w:lang w:eastAsia="es-ES" w:bidi="es-ES"/>
        </w:rPr>
        <w:t xml:space="preserve"> de una agresión a la cual opuso resistencia porque entre ella y el agresor tuvo lugar un forcejeo. Pero de tal acontecer</w:t>
      </w:r>
      <w:r w:rsidR="00CB6F85" w:rsidRPr="0067303D">
        <w:rPr>
          <w:rFonts w:ascii="Tahoma" w:hAnsi="Tahoma" w:cs="Tahoma"/>
          <w:i w:val="0"/>
          <w:sz w:val="24"/>
          <w:szCs w:val="24"/>
          <w:lang w:eastAsia="es-ES" w:bidi="es-ES"/>
        </w:rPr>
        <w:t xml:space="preserve">, que </w:t>
      </w:r>
      <w:r w:rsidR="006323CA" w:rsidRPr="0067303D">
        <w:rPr>
          <w:rFonts w:ascii="Tahoma" w:hAnsi="Tahoma" w:cs="Tahoma"/>
          <w:i w:val="0"/>
          <w:sz w:val="24"/>
          <w:szCs w:val="24"/>
          <w:lang w:eastAsia="es-ES" w:bidi="es-ES"/>
        </w:rPr>
        <w:t>sería</w:t>
      </w:r>
      <w:r w:rsidR="00CB6F85" w:rsidRPr="0067303D">
        <w:rPr>
          <w:rFonts w:ascii="Tahoma" w:hAnsi="Tahoma" w:cs="Tahoma"/>
          <w:i w:val="0"/>
          <w:sz w:val="24"/>
          <w:szCs w:val="24"/>
          <w:lang w:eastAsia="es-ES" w:bidi="es-ES"/>
        </w:rPr>
        <w:t xml:space="preserve"> algo evidente,</w:t>
      </w:r>
      <w:r w:rsidRPr="0067303D">
        <w:rPr>
          <w:rFonts w:ascii="Tahoma" w:hAnsi="Tahoma" w:cs="Tahoma"/>
          <w:i w:val="0"/>
          <w:sz w:val="24"/>
          <w:szCs w:val="24"/>
          <w:lang w:eastAsia="es-ES" w:bidi="es-ES"/>
        </w:rPr>
        <w:t xml:space="preserve"> ninguno de los testigos que declararon en el juicio se dieron cuenta ya que no observaron nada anormal. </w:t>
      </w:r>
    </w:p>
    <w:p w:rsidR="006323CA" w:rsidRPr="0067303D" w:rsidRDefault="006323CA" w:rsidP="0067303D">
      <w:pPr>
        <w:pStyle w:val="Cuerpodeltexto20"/>
        <w:spacing w:after="0" w:line="276" w:lineRule="auto"/>
        <w:ind w:left="0"/>
        <w:jc w:val="both"/>
        <w:rPr>
          <w:rFonts w:ascii="Tahoma" w:hAnsi="Tahoma" w:cs="Tahoma"/>
          <w:i w:val="0"/>
          <w:sz w:val="24"/>
          <w:szCs w:val="24"/>
          <w:lang w:eastAsia="es-ES" w:bidi="es-ES"/>
        </w:rPr>
      </w:pPr>
    </w:p>
    <w:p w:rsidR="006323CA" w:rsidRPr="0067303D" w:rsidRDefault="006323CA"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No se apreció correctamente el testimonio de la siquiatra forense</w:t>
      </w:r>
      <w:r w:rsidR="001D7A2F" w:rsidRPr="0067303D">
        <w:rPr>
          <w:rFonts w:ascii="Tahoma" w:hAnsi="Tahoma" w:cs="Tahoma"/>
          <w:i w:val="0"/>
          <w:sz w:val="24"/>
          <w:szCs w:val="24"/>
          <w:lang w:eastAsia="es-ES" w:bidi="es-ES"/>
        </w:rPr>
        <w:t xml:space="preserve">, porque pese a que adveró que consideraba como lógico y coherente lo declarado por la </w:t>
      </w:r>
      <w:r w:rsidR="00E703B2" w:rsidRPr="0067303D">
        <w:rPr>
          <w:rFonts w:ascii="Tahoma" w:hAnsi="Tahoma" w:cs="Tahoma"/>
          <w:i w:val="0"/>
          <w:sz w:val="24"/>
          <w:szCs w:val="24"/>
          <w:lang w:eastAsia="es-ES" w:bidi="es-ES"/>
        </w:rPr>
        <w:t>víctima</w:t>
      </w:r>
      <w:r w:rsidR="001D7A2F" w:rsidRPr="0067303D">
        <w:rPr>
          <w:rFonts w:ascii="Tahoma" w:hAnsi="Tahoma" w:cs="Tahoma"/>
          <w:i w:val="0"/>
          <w:sz w:val="24"/>
          <w:szCs w:val="24"/>
          <w:lang w:eastAsia="es-ES" w:bidi="es-ES"/>
        </w:rPr>
        <w:t xml:space="preserve">, de igual manera se </w:t>
      </w:r>
      <w:r w:rsidR="00054234" w:rsidRPr="0067303D">
        <w:rPr>
          <w:rFonts w:ascii="Tahoma" w:hAnsi="Tahoma" w:cs="Tahoma"/>
          <w:i w:val="0"/>
          <w:sz w:val="24"/>
          <w:szCs w:val="24"/>
          <w:lang w:eastAsia="es-ES" w:bidi="es-ES"/>
        </w:rPr>
        <w:t>debía</w:t>
      </w:r>
      <w:r w:rsidR="001D7A2F" w:rsidRPr="0067303D">
        <w:rPr>
          <w:rFonts w:ascii="Tahoma" w:hAnsi="Tahoma" w:cs="Tahoma"/>
          <w:i w:val="0"/>
          <w:sz w:val="24"/>
          <w:szCs w:val="24"/>
          <w:lang w:eastAsia="es-ES" w:bidi="es-ES"/>
        </w:rPr>
        <w:t xml:space="preserve"> de tener en cuenta que </w:t>
      </w:r>
      <w:r w:rsidR="00DF7566" w:rsidRPr="0067303D">
        <w:rPr>
          <w:rFonts w:ascii="Tahoma" w:hAnsi="Tahoma" w:cs="Tahoma"/>
          <w:i w:val="0"/>
          <w:sz w:val="24"/>
          <w:szCs w:val="24"/>
          <w:lang w:eastAsia="es-ES" w:bidi="es-ES"/>
        </w:rPr>
        <w:t xml:space="preserve">sea veraz </w:t>
      </w:r>
      <w:r w:rsidR="001D7A2F" w:rsidRPr="0067303D">
        <w:rPr>
          <w:rFonts w:ascii="Tahoma" w:hAnsi="Tahoma" w:cs="Tahoma"/>
          <w:i w:val="0"/>
          <w:sz w:val="24"/>
          <w:szCs w:val="24"/>
          <w:lang w:eastAsia="es-ES" w:bidi="es-ES"/>
        </w:rPr>
        <w:t xml:space="preserve">lo dicho por la agraviada, razón por la que la perito también expuso que no podía determinar sí en efecto la niña había sido abusada sexualmente. </w:t>
      </w:r>
    </w:p>
    <w:p w:rsidR="003A67AD" w:rsidRPr="0067303D" w:rsidRDefault="003A67AD" w:rsidP="0067303D">
      <w:pPr>
        <w:pStyle w:val="Cuerpodeltexto20"/>
        <w:spacing w:after="0" w:line="276" w:lineRule="auto"/>
        <w:ind w:left="0"/>
        <w:jc w:val="both"/>
        <w:rPr>
          <w:rFonts w:ascii="Tahoma" w:hAnsi="Tahoma" w:cs="Tahoma"/>
          <w:i w:val="0"/>
          <w:sz w:val="24"/>
          <w:szCs w:val="24"/>
          <w:lang w:eastAsia="es-ES" w:bidi="es-ES"/>
        </w:rPr>
      </w:pPr>
    </w:p>
    <w:p w:rsidR="003A67AD" w:rsidRDefault="003A67AD"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El Juzgado </w:t>
      </w:r>
      <w:r w:rsidRPr="0067303D">
        <w:rPr>
          <w:rFonts w:ascii="Tahoma" w:hAnsi="Tahoma" w:cs="Tahoma"/>
          <w:sz w:val="24"/>
          <w:szCs w:val="24"/>
          <w:lang w:eastAsia="es-ES" w:bidi="es-ES"/>
        </w:rPr>
        <w:t xml:space="preserve">A quo </w:t>
      </w:r>
      <w:r w:rsidRPr="0067303D">
        <w:rPr>
          <w:rFonts w:ascii="Tahoma" w:hAnsi="Tahoma" w:cs="Tahoma"/>
          <w:i w:val="0"/>
          <w:sz w:val="24"/>
          <w:szCs w:val="24"/>
          <w:lang w:eastAsia="es-ES" w:bidi="es-ES"/>
        </w:rPr>
        <w:t xml:space="preserve">tergiversó el testimonio de la menor </w:t>
      </w:r>
      <w:r w:rsidRPr="0067303D">
        <w:rPr>
          <w:rFonts w:ascii="Tahoma" w:hAnsi="Tahoma" w:cs="Tahoma"/>
          <w:sz w:val="24"/>
          <w:szCs w:val="24"/>
          <w:lang w:eastAsia="es-ES" w:bidi="es-ES"/>
        </w:rPr>
        <w:t>“A.M.A.A.”</w:t>
      </w:r>
      <w:r w:rsidRPr="0067303D">
        <w:rPr>
          <w:rFonts w:ascii="Tahoma" w:hAnsi="Tahoma" w:cs="Tahoma"/>
          <w:i w:val="0"/>
          <w:sz w:val="24"/>
          <w:szCs w:val="24"/>
          <w:lang w:eastAsia="es-ES" w:bidi="es-ES"/>
        </w:rPr>
        <w:t xml:space="preserve"> quien adveró no haber visto o escuchado nada de lo acontecido porque no lo recordaba. Pese a ello, la </w:t>
      </w:r>
      <w:r w:rsidR="00054234" w:rsidRPr="0067303D">
        <w:rPr>
          <w:rFonts w:ascii="Tahoma" w:hAnsi="Tahoma" w:cs="Tahoma"/>
          <w:i w:val="0"/>
          <w:sz w:val="24"/>
          <w:szCs w:val="24"/>
          <w:lang w:eastAsia="es-ES" w:bidi="es-ES"/>
        </w:rPr>
        <w:t>Fiscalía</w:t>
      </w:r>
      <w:r w:rsidRPr="0067303D">
        <w:rPr>
          <w:rFonts w:ascii="Tahoma" w:hAnsi="Tahoma" w:cs="Tahoma"/>
          <w:i w:val="0"/>
          <w:sz w:val="24"/>
          <w:szCs w:val="24"/>
          <w:lang w:eastAsia="es-ES" w:bidi="es-ES"/>
        </w:rPr>
        <w:t xml:space="preserve"> introdujo una entrevista, en la que la menor expuso haber visto cuando el ahora procesado se abrazaba y besuqueaba con la agraviada, respecto de la cual dijo no recordar nada. Pese a ello, la </w:t>
      </w:r>
      <w:r w:rsidR="00E703B2" w:rsidRPr="0067303D">
        <w:rPr>
          <w:rFonts w:ascii="Tahoma" w:hAnsi="Tahoma" w:cs="Tahoma"/>
          <w:i w:val="0"/>
          <w:sz w:val="24"/>
          <w:szCs w:val="24"/>
          <w:lang w:eastAsia="es-ES" w:bidi="es-ES"/>
        </w:rPr>
        <w:t>Fiscalía</w:t>
      </w:r>
      <w:r w:rsidRPr="0067303D">
        <w:rPr>
          <w:rFonts w:ascii="Tahoma" w:hAnsi="Tahoma" w:cs="Tahoma"/>
          <w:i w:val="0"/>
          <w:sz w:val="24"/>
          <w:szCs w:val="24"/>
          <w:lang w:eastAsia="es-ES" w:bidi="es-ES"/>
        </w:rPr>
        <w:t xml:space="preserve"> se </w:t>
      </w:r>
      <w:r w:rsidR="00E703B2" w:rsidRPr="0067303D">
        <w:rPr>
          <w:rFonts w:ascii="Tahoma" w:hAnsi="Tahoma" w:cs="Tahoma"/>
          <w:i w:val="0"/>
          <w:sz w:val="24"/>
          <w:szCs w:val="24"/>
          <w:lang w:eastAsia="es-ES" w:bidi="es-ES"/>
        </w:rPr>
        <w:t>valió</w:t>
      </w:r>
      <w:r w:rsidRPr="0067303D">
        <w:rPr>
          <w:rFonts w:ascii="Tahoma" w:hAnsi="Tahoma" w:cs="Tahoma"/>
          <w:i w:val="0"/>
          <w:sz w:val="24"/>
          <w:szCs w:val="24"/>
          <w:lang w:eastAsia="es-ES" w:bidi="es-ES"/>
        </w:rPr>
        <w:t xml:space="preserve"> de un interrogatorio sugestivo con el que determinó y condujo las re</w:t>
      </w:r>
      <w:r w:rsidR="0067303D">
        <w:rPr>
          <w:rFonts w:ascii="Tahoma" w:hAnsi="Tahoma" w:cs="Tahoma"/>
          <w:i w:val="0"/>
          <w:sz w:val="24"/>
          <w:szCs w:val="24"/>
          <w:lang w:eastAsia="es-ES" w:bidi="es-ES"/>
        </w:rPr>
        <w:t>spuestas que la testigo le dio.</w:t>
      </w:r>
    </w:p>
    <w:p w:rsidR="0067303D" w:rsidRPr="0067303D" w:rsidRDefault="0067303D"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3A67AD" w:rsidP="0067303D">
      <w:pPr>
        <w:pStyle w:val="Cuerpodeltexto20"/>
        <w:numPr>
          <w:ilvl w:val="0"/>
          <w:numId w:val="8"/>
        </w:numPr>
        <w:spacing w:after="0" w:line="276" w:lineRule="auto"/>
        <w:ind w:left="360"/>
        <w:jc w:val="both"/>
        <w:rPr>
          <w:rFonts w:ascii="Tahoma" w:hAnsi="Tahoma" w:cs="Tahoma"/>
          <w:i w:val="0"/>
          <w:sz w:val="24"/>
          <w:szCs w:val="24"/>
          <w:lang w:eastAsia="es-ES" w:bidi="es-ES"/>
        </w:rPr>
      </w:pPr>
      <w:r w:rsidRPr="0067303D">
        <w:rPr>
          <w:rFonts w:ascii="Tahoma" w:hAnsi="Tahoma" w:cs="Tahoma"/>
          <w:i w:val="0"/>
          <w:sz w:val="24"/>
          <w:szCs w:val="24"/>
          <w:lang w:eastAsia="es-ES" w:bidi="es-ES"/>
        </w:rPr>
        <w:lastRenderedPageBreak/>
        <w:t xml:space="preserve">No existían razones valederas para descalificar la credibilidad de las pruebas de la Defensa, </w:t>
      </w:r>
      <w:r w:rsidR="00E703B2" w:rsidRPr="0067303D">
        <w:rPr>
          <w:rFonts w:ascii="Tahoma" w:hAnsi="Tahoma" w:cs="Tahoma"/>
          <w:i w:val="0"/>
          <w:sz w:val="24"/>
          <w:szCs w:val="24"/>
          <w:lang w:eastAsia="es-ES" w:bidi="es-ES"/>
        </w:rPr>
        <w:t xml:space="preserve">porque no fueron tachas de falsas ni se impugnó la credibilidad de esos testigos. Con esas pruebas se logró demostrar que los hechos no sucedieron </w:t>
      </w:r>
      <w:r w:rsidR="00801C28" w:rsidRPr="0067303D">
        <w:rPr>
          <w:rFonts w:ascii="Tahoma" w:hAnsi="Tahoma" w:cs="Tahoma"/>
          <w:i w:val="0"/>
          <w:sz w:val="24"/>
          <w:szCs w:val="24"/>
          <w:lang w:eastAsia="es-ES" w:bidi="es-ES"/>
        </w:rPr>
        <w:t>como consecuencia de la forma cómo se encontraban ubicadas las personas que dormían en la habitación en la que supuestamente ocurrieron los hechos, y la distribución de las camas y de las colchonetas, lo que hacía imposible que los hechos ocurrieran de la manera narrada por la víctima.</w:t>
      </w:r>
    </w:p>
    <w:p w:rsidR="00E9233D" w:rsidRPr="0067303D" w:rsidRDefault="00E9233D" w:rsidP="0067303D">
      <w:pPr>
        <w:pStyle w:val="Cuerpodeltexto20"/>
        <w:spacing w:after="0" w:line="276" w:lineRule="auto"/>
        <w:ind w:left="0"/>
        <w:jc w:val="both"/>
        <w:rPr>
          <w:rFonts w:ascii="Tahoma" w:hAnsi="Tahoma" w:cs="Tahoma"/>
          <w:i w:val="0"/>
          <w:sz w:val="24"/>
          <w:szCs w:val="24"/>
          <w:lang w:eastAsia="es-ES" w:bidi="es-ES"/>
        </w:rPr>
      </w:pPr>
    </w:p>
    <w:p w:rsidR="00E9233D" w:rsidRPr="0067303D" w:rsidRDefault="00E9233D" w:rsidP="0067303D">
      <w:pPr>
        <w:pStyle w:val="Cuerpodeltexto20"/>
        <w:spacing w:after="0" w:line="276" w:lineRule="auto"/>
        <w:ind w:left="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Acorde con lo anterior, </w:t>
      </w:r>
      <w:r w:rsidR="00801C28" w:rsidRPr="0067303D">
        <w:rPr>
          <w:rFonts w:ascii="Tahoma" w:hAnsi="Tahoma" w:cs="Tahoma"/>
          <w:i w:val="0"/>
          <w:sz w:val="24"/>
          <w:szCs w:val="24"/>
          <w:lang w:eastAsia="es-ES" w:bidi="es-ES"/>
        </w:rPr>
        <w:t xml:space="preserve">la </w:t>
      </w:r>
      <w:r w:rsidRPr="0067303D">
        <w:rPr>
          <w:rFonts w:ascii="Tahoma" w:hAnsi="Tahoma" w:cs="Tahoma"/>
          <w:i w:val="0"/>
          <w:sz w:val="24"/>
          <w:szCs w:val="24"/>
          <w:lang w:eastAsia="es-ES" w:bidi="es-ES"/>
        </w:rPr>
        <w:t>apelante deprecó por la revocatoria del fallo confutado</w:t>
      </w:r>
      <w:r w:rsidR="00801C28" w:rsidRPr="0067303D">
        <w:rPr>
          <w:rFonts w:ascii="Tahoma" w:hAnsi="Tahoma" w:cs="Tahoma"/>
          <w:i w:val="0"/>
          <w:sz w:val="24"/>
          <w:szCs w:val="24"/>
          <w:lang w:eastAsia="es-ES" w:bidi="es-ES"/>
        </w:rPr>
        <w:t xml:space="preserve"> y la subsecuente absolución del procesado</w:t>
      </w:r>
      <w:r w:rsidR="00DF7566" w:rsidRPr="0067303D">
        <w:rPr>
          <w:rFonts w:ascii="Tahoma" w:hAnsi="Tahoma" w:cs="Tahoma"/>
          <w:i w:val="0"/>
          <w:sz w:val="24"/>
          <w:szCs w:val="24"/>
          <w:lang w:eastAsia="es-ES" w:bidi="es-ES"/>
        </w:rPr>
        <w:t xml:space="preserve"> de los cargos por los cuales fue convocado a juicio</w:t>
      </w:r>
      <w:r w:rsidRPr="0067303D">
        <w:rPr>
          <w:rFonts w:ascii="Tahoma" w:hAnsi="Tahoma" w:cs="Tahoma"/>
          <w:i w:val="0"/>
          <w:sz w:val="24"/>
          <w:szCs w:val="24"/>
          <w:lang w:eastAsia="es-ES" w:bidi="es-ES"/>
        </w:rPr>
        <w:t xml:space="preserve">. </w:t>
      </w:r>
    </w:p>
    <w:p w:rsidR="00E9233D" w:rsidRPr="0067303D" w:rsidRDefault="00130944" w:rsidP="0067303D">
      <w:pPr>
        <w:pStyle w:val="Cuerpodeltexto20"/>
        <w:spacing w:after="0" w:line="276" w:lineRule="auto"/>
        <w:ind w:left="0"/>
        <w:jc w:val="both"/>
        <w:rPr>
          <w:rFonts w:ascii="Tahoma" w:hAnsi="Tahoma" w:cs="Tahoma"/>
          <w:i w:val="0"/>
          <w:sz w:val="24"/>
          <w:szCs w:val="24"/>
          <w:lang w:eastAsia="es-ES" w:bidi="es-ES"/>
        </w:rPr>
      </w:pPr>
      <w:r w:rsidRPr="0067303D">
        <w:rPr>
          <w:rFonts w:ascii="Tahoma" w:hAnsi="Tahoma" w:cs="Tahoma"/>
          <w:i w:val="0"/>
          <w:sz w:val="24"/>
          <w:szCs w:val="24"/>
          <w:lang w:eastAsia="es-ES" w:bidi="es-ES"/>
        </w:rPr>
        <w:t xml:space="preserve"> </w:t>
      </w:r>
    </w:p>
    <w:p w:rsidR="00E9233D" w:rsidRPr="0067303D" w:rsidRDefault="00E9233D" w:rsidP="0067303D">
      <w:pPr>
        <w:pStyle w:val="Cuerpodeltexto20"/>
        <w:spacing w:after="0" w:line="276" w:lineRule="auto"/>
        <w:ind w:left="0"/>
        <w:jc w:val="center"/>
        <w:rPr>
          <w:rFonts w:ascii="Tahoma" w:hAnsi="Tahoma" w:cs="Tahoma"/>
          <w:b/>
          <w:i w:val="0"/>
          <w:sz w:val="24"/>
          <w:szCs w:val="24"/>
        </w:rPr>
      </w:pPr>
      <w:r w:rsidRPr="0067303D">
        <w:rPr>
          <w:rFonts w:ascii="Tahoma" w:hAnsi="Tahoma" w:cs="Tahoma"/>
          <w:b/>
          <w:i w:val="0"/>
          <w:sz w:val="24"/>
          <w:szCs w:val="24"/>
        </w:rPr>
        <w:t>PARA RESOLVER SE CONSIDERA:</w:t>
      </w:r>
    </w:p>
    <w:p w:rsidR="00E9233D" w:rsidRPr="0067303D" w:rsidRDefault="00E9233D" w:rsidP="0067303D">
      <w:pPr>
        <w:pStyle w:val="Cuerpodeltexto20"/>
        <w:spacing w:after="0" w:line="276" w:lineRule="auto"/>
        <w:ind w:left="0"/>
        <w:rPr>
          <w:rFonts w:ascii="Tahoma" w:hAnsi="Tahoma" w:cs="Tahoma"/>
          <w:i w:val="0"/>
          <w:sz w:val="24"/>
          <w:szCs w:val="24"/>
        </w:rPr>
      </w:pPr>
    </w:p>
    <w:p w:rsidR="00E9233D" w:rsidRPr="0067303D" w:rsidRDefault="00E9233D" w:rsidP="0067303D">
      <w:pPr>
        <w:pStyle w:val="Cuerpodeltexto20"/>
        <w:spacing w:after="0" w:line="276" w:lineRule="auto"/>
        <w:ind w:left="0"/>
        <w:jc w:val="both"/>
        <w:rPr>
          <w:rFonts w:ascii="Tahoma" w:hAnsi="Tahoma" w:cs="Tahoma"/>
          <w:b/>
          <w:i w:val="0"/>
          <w:sz w:val="24"/>
          <w:szCs w:val="24"/>
        </w:rPr>
      </w:pPr>
      <w:r w:rsidRPr="0067303D">
        <w:rPr>
          <w:rFonts w:ascii="Tahoma" w:hAnsi="Tahoma" w:cs="Tahoma"/>
          <w:b/>
          <w:i w:val="0"/>
          <w:sz w:val="24"/>
          <w:szCs w:val="24"/>
        </w:rPr>
        <w:t>- Competencia:</w:t>
      </w:r>
    </w:p>
    <w:p w:rsidR="00E9233D" w:rsidRPr="0067303D" w:rsidRDefault="00E9233D" w:rsidP="0067303D">
      <w:pPr>
        <w:pStyle w:val="Cuerpodeltexto20"/>
        <w:spacing w:after="0" w:line="276" w:lineRule="auto"/>
        <w:ind w:left="0"/>
        <w:jc w:val="both"/>
        <w:rPr>
          <w:rFonts w:ascii="Tahoma" w:hAnsi="Tahoma" w:cs="Tahoma"/>
          <w:i w:val="0"/>
          <w:sz w:val="24"/>
          <w:szCs w:val="24"/>
        </w:rPr>
      </w:pPr>
    </w:p>
    <w:p w:rsidR="00E9233D" w:rsidRPr="0067303D" w:rsidRDefault="00E9233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E9233D" w:rsidRPr="0067303D" w:rsidRDefault="00E9233D" w:rsidP="0067303D">
      <w:pPr>
        <w:spacing w:after="0" w:line="276" w:lineRule="auto"/>
        <w:jc w:val="both"/>
        <w:rPr>
          <w:rFonts w:ascii="Tahoma" w:eastAsia="Verdana" w:hAnsi="Tahoma" w:cs="Tahoma"/>
          <w:sz w:val="24"/>
          <w:szCs w:val="24"/>
        </w:rPr>
      </w:pPr>
    </w:p>
    <w:p w:rsidR="00E9233D" w:rsidRPr="0067303D" w:rsidRDefault="00E9233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De igual forma no se avizora la ocurrencia de irregularidades sustanciales que de una u otra forma hayan viciado de nulidad la actuación procesal.</w:t>
      </w:r>
    </w:p>
    <w:p w:rsidR="00E9233D" w:rsidRPr="0067303D" w:rsidRDefault="00E9233D" w:rsidP="0067303D">
      <w:pPr>
        <w:pStyle w:val="Cuerpodeltexto20"/>
        <w:spacing w:after="0" w:line="276" w:lineRule="auto"/>
        <w:ind w:left="0"/>
        <w:jc w:val="both"/>
        <w:rPr>
          <w:rFonts w:ascii="Tahoma" w:hAnsi="Tahoma" w:cs="Tahoma"/>
          <w:i w:val="0"/>
          <w:sz w:val="24"/>
          <w:szCs w:val="24"/>
        </w:rPr>
      </w:pPr>
    </w:p>
    <w:p w:rsidR="00E9233D" w:rsidRPr="0067303D" w:rsidRDefault="00E9233D" w:rsidP="0067303D">
      <w:pPr>
        <w:pStyle w:val="Cuerpodeltexto20"/>
        <w:spacing w:after="0" w:line="276" w:lineRule="auto"/>
        <w:ind w:left="0"/>
        <w:jc w:val="both"/>
        <w:rPr>
          <w:rFonts w:ascii="Tahoma" w:hAnsi="Tahoma" w:cs="Tahoma"/>
          <w:b/>
          <w:i w:val="0"/>
          <w:sz w:val="24"/>
          <w:szCs w:val="24"/>
        </w:rPr>
      </w:pPr>
      <w:r w:rsidRPr="0067303D">
        <w:rPr>
          <w:rFonts w:ascii="Tahoma" w:hAnsi="Tahoma" w:cs="Tahoma"/>
          <w:b/>
          <w:i w:val="0"/>
          <w:sz w:val="24"/>
          <w:szCs w:val="24"/>
        </w:rPr>
        <w:t>- Problema jurídico a resolver:</w:t>
      </w:r>
    </w:p>
    <w:p w:rsidR="00E9233D" w:rsidRPr="0067303D" w:rsidRDefault="00E9233D" w:rsidP="0067303D">
      <w:pPr>
        <w:pStyle w:val="Cuerpodeltexto20"/>
        <w:spacing w:after="0" w:line="276" w:lineRule="auto"/>
        <w:ind w:left="0"/>
        <w:jc w:val="both"/>
        <w:rPr>
          <w:rFonts w:ascii="Tahoma" w:hAnsi="Tahoma" w:cs="Tahoma"/>
          <w:b/>
          <w:i w:val="0"/>
          <w:sz w:val="24"/>
          <w:szCs w:val="24"/>
        </w:rPr>
      </w:pPr>
    </w:p>
    <w:p w:rsidR="00E9233D" w:rsidRPr="0067303D" w:rsidRDefault="00E9233D" w:rsidP="0067303D">
      <w:pPr>
        <w:pStyle w:val="Cuerpodeltexto20"/>
        <w:spacing w:after="0" w:line="276" w:lineRule="auto"/>
        <w:ind w:left="0"/>
        <w:jc w:val="both"/>
        <w:rPr>
          <w:rFonts w:ascii="Tahoma" w:hAnsi="Tahoma" w:cs="Tahoma"/>
          <w:i w:val="0"/>
          <w:sz w:val="24"/>
          <w:szCs w:val="24"/>
        </w:rPr>
      </w:pPr>
      <w:r w:rsidRPr="0067303D">
        <w:rPr>
          <w:rFonts w:ascii="Tahoma" w:hAnsi="Tahoma" w:cs="Tahoma"/>
          <w:i w:val="0"/>
          <w:sz w:val="24"/>
          <w:szCs w:val="24"/>
        </w:rPr>
        <w:t xml:space="preserve">Acorde con lo reclamado por la recurrente en la alzada y por lo dicho por el no apelante en sus alegatos de no recurrente, considera la Colegiatura que el problema jurídico a resolver sería el siguiente: </w:t>
      </w:r>
    </w:p>
    <w:p w:rsidR="00E9233D" w:rsidRPr="0067303D" w:rsidRDefault="00E9233D" w:rsidP="0067303D">
      <w:pPr>
        <w:pStyle w:val="Cuerpodeltexto20"/>
        <w:spacing w:after="0" w:line="276" w:lineRule="auto"/>
        <w:ind w:left="0"/>
        <w:jc w:val="both"/>
        <w:rPr>
          <w:rFonts w:ascii="Tahoma" w:hAnsi="Tahoma" w:cs="Tahoma"/>
          <w:i w:val="0"/>
          <w:sz w:val="24"/>
          <w:szCs w:val="24"/>
        </w:rPr>
      </w:pPr>
    </w:p>
    <w:p w:rsidR="00E9233D" w:rsidRPr="0067303D" w:rsidRDefault="00E9233D" w:rsidP="0067303D">
      <w:pPr>
        <w:pStyle w:val="Cuerpodeltexto20"/>
        <w:spacing w:after="0" w:line="276" w:lineRule="auto"/>
        <w:ind w:left="0"/>
        <w:jc w:val="both"/>
        <w:rPr>
          <w:rFonts w:ascii="Tahoma" w:hAnsi="Tahoma" w:cs="Tahoma"/>
          <w:i w:val="0"/>
          <w:sz w:val="24"/>
          <w:szCs w:val="24"/>
        </w:rPr>
      </w:pPr>
      <w:r w:rsidRPr="0067303D">
        <w:rPr>
          <w:rFonts w:ascii="Tahoma" w:hAnsi="Tahoma" w:cs="Tahoma"/>
          <w:i w:val="0"/>
          <w:sz w:val="24"/>
          <w:szCs w:val="24"/>
        </w:rPr>
        <w:t xml:space="preserve">¿Incurrió o no el Juzgado de primer nivel en errores al momento de la apreciación del acervo probatorio que le impidieron darse cuenta que las pruebas allegadas al proceso </w:t>
      </w:r>
      <w:r w:rsidR="00DF7566" w:rsidRPr="0067303D">
        <w:rPr>
          <w:rFonts w:ascii="Tahoma" w:hAnsi="Tahoma" w:cs="Tahoma"/>
          <w:i w:val="0"/>
          <w:sz w:val="24"/>
          <w:szCs w:val="24"/>
        </w:rPr>
        <w:t xml:space="preserve">no </w:t>
      </w:r>
      <w:r w:rsidRPr="0067303D">
        <w:rPr>
          <w:rFonts w:ascii="Tahoma" w:hAnsi="Tahoma" w:cs="Tahoma"/>
          <w:i w:val="0"/>
          <w:sz w:val="24"/>
          <w:szCs w:val="24"/>
        </w:rPr>
        <w:t xml:space="preserve">cumplían con los requisitos exigidos por los artículos 7º y 381 C.P.P. para que en contra del procesado </w:t>
      </w:r>
      <w:proofErr w:type="spellStart"/>
      <w:r w:rsidR="00843A15">
        <w:rPr>
          <w:rFonts w:ascii="Tahoma" w:hAnsi="Tahoma" w:cs="Tahoma"/>
          <w:i w:val="0"/>
          <w:sz w:val="24"/>
          <w:szCs w:val="24"/>
        </w:rPr>
        <w:t>CJMF</w:t>
      </w:r>
      <w:proofErr w:type="spellEnd"/>
      <w:r w:rsidR="00DF7566" w:rsidRPr="0067303D">
        <w:rPr>
          <w:rFonts w:ascii="Tahoma" w:hAnsi="Tahoma" w:cs="Tahoma"/>
          <w:i w:val="0"/>
          <w:sz w:val="24"/>
          <w:szCs w:val="24"/>
        </w:rPr>
        <w:t xml:space="preserve"> </w:t>
      </w:r>
      <w:r w:rsidRPr="0067303D">
        <w:rPr>
          <w:rFonts w:ascii="Tahoma" w:hAnsi="Tahoma" w:cs="Tahoma"/>
          <w:i w:val="0"/>
          <w:sz w:val="24"/>
          <w:szCs w:val="24"/>
        </w:rPr>
        <w:t xml:space="preserve">se pudiera dictar una sentencia condenatoria acorde con los cargos por los cuales fue llamado a juicio? </w:t>
      </w:r>
    </w:p>
    <w:p w:rsidR="00E9233D" w:rsidRPr="0067303D" w:rsidRDefault="00E9233D" w:rsidP="0067303D">
      <w:pPr>
        <w:pStyle w:val="Cuerpodeltexto20"/>
        <w:spacing w:after="0" w:line="276" w:lineRule="auto"/>
        <w:ind w:left="0"/>
        <w:jc w:val="both"/>
        <w:rPr>
          <w:rFonts w:ascii="Tahoma" w:hAnsi="Tahoma" w:cs="Tahoma"/>
          <w:b/>
          <w:i w:val="0"/>
          <w:sz w:val="24"/>
          <w:szCs w:val="24"/>
        </w:rPr>
      </w:pPr>
    </w:p>
    <w:p w:rsidR="00E9233D" w:rsidRPr="0067303D" w:rsidRDefault="00E9233D" w:rsidP="0067303D">
      <w:pPr>
        <w:pStyle w:val="Cuerpodeltexto20"/>
        <w:spacing w:after="0" w:line="276" w:lineRule="auto"/>
        <w:ind w:left="0"/>
        <w:jc w:val="both"/>
        <w:rPr>
          <w:rFonts w:ascii="Tahoma" w:hAnsi="Tahoma" w:cs="Tahoma"/>
          <w:i w:val="0"/>
          <w:sz w:val="24"/>
          <w:szCs w:val="24"/>
        </w:rPr>
      </w:pPr>
      <w:r w:rsidRPr="0067303D">
        <w:rPr>
          <w:rFonts w:ascii="Tahoma" w:hAnsi="Tahoma" w:cs="Tahoma"/>
          <w:b/>
          <w:i w:val="0"/>
          <w:sz w:val="24"/>
          <w:szCs w:val="24"/>
        </w:rPr>
        <w:t xml:space="preserve">- Solución: </w:t>
      </w:r>
      <w:r w:rsidRPr="0067303D">
        <w:rPr>
          <w:rFonts w:ascii="Tahoma" w:hAnsi="Tahoma" w:cs="Tahoma"/>
          <w:i w:val="0"/>
          <w:sz w:val="24"/>
          <w:szCs w:val="24"/>
        </w:rPr>
        <w:t xml:space="preserve"> </w:t>
      </w:r>
    </w:p>
    <w:p w:rsidR="00E9233D" w:rsidRPr="0067303D" w:rsidRDefault="00E9233D" w:rsidP="0067303D">
      <w:pPr>
        <w:pStyle w:val="Cuerpodeltexto20"/>
        <w:spacing w:after="0" w:line="276" w:lineRule="auto"/>
        <w:ind w:left="0"/>
        <w:jc w:val="both"/>
        <w:rPr>
          <w:rFonts w:ascii="Tahoma" w:hAnsi="Tahoma" w:cs="Tahoma"/>
          <w:i w:val="0"/>
          <w:sz w:val="24"/>
          <w:szCs w:val="24"/>
        </w:rPr>
      </w:pPr>
    </w:p>
    <w:p w:rsidR="00C03617" w:rsidRPr="0067303D" w:rsidRDefault="00E9233D" w:rsidP="0067303D">
      <w:pPr>
        <w:pStyle w:val="Cuerpodeltexto20"/>
        <w:spacing w:after="0" w:line="276" w:lineRule="auto"/>
        <w:ind w:left="0"/>
        <w:jc w:val="both"/>
        <w:rPr>
          <w:rFonts w:ascii="Tahoma" w:hAnsi="Tahoma" w:cs="Tahoma"/>
          <w:i w:val="0"/>
          <w:sz w:val="24"/>
          <w:szCs w:val="24"/>
        </w:rPr>
      </w:pPr>
      <w:r w:rsidRPr="0067303D">
        <w:rPr>
          <w:rFonts w:ascii="Tahoma" w:hAnsi="Tahoma" w:cs="Tahoma"/>
          <w:i w:val="0"/>
          <w:sz w:val="24"/>
          <w:szCs w:val="24"/>
        </w:rPr>
        <w:t>Como bien se extrae del contenido de la sustentación de la alzada, se tiene que la tesis de la inconformidad expresada por la recurrente se encuentra circunscrita en denunciar la ocurrencia de una serie de errores en los que en su sentir incurrió el Juzgado de primer nivel al momento de la apreciación del acervo probatorio</w:t>
      </w:r>
      <w:r w:rsidR="00D73BBB" w:rsidRPr="0067303D">
        <w:rPr>
          <w:rFonts w:ascii="Tahoma" w:hAnsi="Tahoma" w:cs="Tahoma"/>
          <w:i w:val="0"/>
          <w:sz w:val="24"/>
          <w:szCs w:val="24"/>
        </w:rPr>
        <w:t>,</w:t>
      </w:r>
      <w:r w:rsidR="00DF7566" w:rsidRPr="0067303D">
        <w:rPr>
          <w:rFonts w:ascii="Tahoma" w:hAnsi="Tahoma" w:cs="Tahoma"/>
          <w:i w:val="0"/>
          <w:sz w:val="24"/>
          <w:szCs w:val="24"/>
        </w:rPr>
        <w:t xml:space="preserve"> porque en opinión de la apelante </w:t>
      </w:r>
      <w:r w:rsidR="00C03617" w:rsidRPr="0067303D">
        <w:rPr>
          <w:rFonts w:ascii="Tahoma" w:hAnsi="Tahoma" w:cs="Tahoma"/>
          <w:i w:val="0"/>
          <w:sz w:val="24"/>
          <w:szCs w:val="24"/>
        </w:rPr>
        <w:t xml:space="preserve">con las pruebas de cargo no era factible llegar a ese grado de conocimiento </w:t>
      </w:r>
      <w:r w:rsidR="00D73BBB" w:rsidRPr="0067303D">
        <w:rPr>
          <w:rFonts w:ascii="Tahoma" w:hAnsi="Tahoma" w:cs="Tahoma"/>
          <w:i w:val="0"/>
          <w:sz w:val="24"/>
          <w:szCs w:val="24"/>
        </w:rPr>
        <w:t xml:space="preserve">que se requiere como </w:t>
      </w:r>
      <w:r w:rsidR="00C03617" w:rsidRPr="0067303D">
        <w:rPr>
          <w:rFonts w:ascii="Tahoma" w:hAnsi="Tahoma" w:cs="Tahoma"/>
          <w:i w:val="0"/>
          <w:sz w:val="24"/>
          <w:szCs w:val="24"/>
        </w:rPr>
        <w:t xml:space="preserve">necesario para poder </w:t>
      </w:r>
      <w:r w:rsidR="00D73BBB" w:rsidRPr="0067303D">
        <w:rPr>
          <w:rFonts w:ascii="Tahoma" w:hAnsi="Tahoma" w:cs="Tahoma"/>
          <w:i w:val="0"/>
          <w:sz w:val="24"/>
          <w:szCs w:val="24"/>
        </w:rPr>
        <w:t>dar por acreditado</w:t>
      </w:r>
      <w:r w:rsidR="00C03617" w:rsidRPr="0067303D">
        <w:rPr>
          <w:rFonts w:ascii="Tahoma" w:hAnsi="Tahoma" w:cs="Tahoma"/>
          <w:i w:val="0"/>
          <w:sz w:val="24"/>
          <w:szCs w:val="24"/>
        </w:rPr>
        <w:t xml:space="preserve"> el juicio de responsabilidad criminal endilgado en contra del procesado </w:t>
      </w:r>
      <w:proofErr w:type="spellStart"/>
      <w:r w:rsidR="00843A15">
        <w:rPr>
          <w:rFonts w:ascii="Tahoma" w:hAnsi="Tahoma" w:cs="Tahoma"/>
          <w:i w:val="0"/>
          <w:sz w:val="24"/>
          <w:szCs w:val="24"/>
        </w:rPr>
        <w:lastRenderedPageBreak/>
        <w:t>CJMF</w:t>
      </w:r>
      <w:proofErr w:type="spellEnd"/>
      <w:r w:rsidR="00C03617" w:rsidRPr="0067303D">
        <w:rPr>
          <w:rFonts w:ascii="Tahoma" w:hAnsi="Tahoma" w:cs="Tahoma"/>
          <w:i w:val="0"/>
          <w:sz w:val="24"/>
          <w:szCs w:val="24"/>
        </w:rPr>
        <w:t xml:space="preserve">, como consecuencia de las dudas que manaban de dichos medios de conocimiento, las cuales debieron haber sido capitalizadas en favor del encausado acorde con lo preceptuado </w:t>
      </w:r>
      <w:r w:rsidR="00D73BBB" w:rsidRPr="0067303D">
        <w:rPr>
          <w:rFonts w:ascii="Tahoma" w:hAnsi="Tahoma" w:cs="Tahoma"/>
          <w:i w:val="0"/>
          <w:sz w:val="24"/>
          <w:szCs w:val="24"/>
        </w:rPr>
        <w:t>por</w:t>
      </w:r>
      <w:r w:rsidR="00C03617" w:rsidRPr="0067303D">
        <w:rPr>
          <w:rFonts w:ascii="Tahoma" w:hAnsi="Tahoma" w:cs="Tahoma"/>
          <w:i w:val="0"/>
          <w:sz w:val="24"/>
          <w:szCs w:val="24"/>
        </w:rPr>
        <w:t xml:space="preserve"> el principio del </w:t>
      </w:r>
      <w:r w:rsidR="00C03617" w:rsidRPr="0067303D">
        <w:rPr>
          <w:rFonts w:ascii="Tahoma" w:hAnsi="Tahoma" w:cs="Tahoma"/>
          <w:sz w:val="24"/>
          <w:szCs w:val="24"/>
        </w:rPr>
        <w:t>in dubio pro reo.</w:t>
      </w:r>
    </w:p>
    <w:p w:rsidR="00C03617" w:rsidRPr="0067303D" w:rsidRDefault="00C03617" w:rsidP="0067303D">
      <w:pPr>
        <w:pStyle w:val="Cuerpodeltexto20"/>
        <w:spacing w:after="0" w:line="276" w:lineRule="auto"/>
        <w:ind w:left="0"/>
        <w:jc w:val="both"/>
        <w:rPr>
          <w:rFonts w:ascii="Tahoma" w:hAnsi="Tahoma" w:cs="Tahoma"/>
          <w:i w:val="0"/>
          <w:sz w:val="24"/>
          <w:szCs w:val="24"/>
        </w:rPr>
      </w:pPr>
    </w:p>
    <w:p w:rsidR="000945B4" w:rsidRPr="0067303D" w:rsidRDefault="00C03617" w:rsidP="0067303D">
      <w:pPr>
        <w:pStyle w:val="Cuerpodeltexto20"/>
        <w:spacing w:after="0" w:line="276" w:lineRule="auto"/>
        <w:ind w:left="0"/>
        <w:jc w:val="both"/>
        <w:rPr>
          <w:rFonts w:ascii="Tahoma" w:hAnsi="Tahoma" w:cs="Tahoma"/>
          <w:i w:val="0"/>
          <w:sz w:val="24"/>
          <w:szCs w:val="24"/>
        </w:rPr>
      </w:pPr>
      <w:r w:rsidRPr="0067303D">
        <w:rPr>
          <w:rFonts w:ascii="Tahoma" w:hAnsi="Tahoma" w:cs="Tahoma"/>
          <w:i w:val="0"/>
          <w:sz w:val="24"/>
          <w:szCs w:val="24"/>
        </w:rPr>
        <w:t xml:space="preserve">Frente a </w:t>
      </w:r>
      <w:r w:rsidR="006D0177" w:rsidRPr="0067303D">
        <w:rPr>
          <w:rFonts w:ascii="Tahoma" w:hAnsi="Tahoma" w:cs="Tahoma"/>
          <w:i w:val="0"/>
          <w:sz w:val="24"/>
          <w:szCs w:val="24"/>
        </w:rPr>
        <w:t>la tesis de la inconformidad propuesta por la recurrente</w:t>
      </w:r>
      <w:r w:rsidRPr="0067303D">
        <w:rPr>
          <w:rFonts w:ascii="Tahoma" w:hAnsi="Tahoma" w:cs="Tahoma"/>
          <w:i w:val="0"/>
          <w:sz w:val="24"/>
          <w:szCs w:val="24"/>
        </w:rPr>
        <w:t xml:space="preserve">, la Sala </w:t>
      </w:r>
      <w:r w:rsidR="006D0177" w:rsidRPr="0067303D">
        <w:rPr>
          <w:rFonts w:ascii="Tahoma" w:hAnsi="Tahoma" w:cs="Tahoma"/>
          <w:i w:val="0"/>
          <w:sz w:val="24"/>
          <w:szCs w:val="24"/>
        </w:rPr>
        <w:t xml:space="preserve">inicialmente </w:t>
      </w:r>
      <w:r w:rsidRPr="0067303D">
        <w:rPr>
          <w:rFonts w:ascii="Tahoma" w:hAnsi="Tahoma" w:cs="Tahoma"/>
          <w:i w:val="0"/>
          <w:sz w:val="24"/>
          <w:szCs w:val="24"/>
        </w:rPr>
        <w:t xml:space="preserve">diría que es cierto, tal como lo reclama la </w:t>
      </w:r>
      <w:r w:rsidR="006D0177" w:rsidRPr="0067303D">
        <w:rPr>
          <w:rFonts w:ascii="Tahoma" w:hAnsi="Tahoma" w:cs="Tahoma"/>
          <w:i w:val="0"/>
          <w:sz w:val="24"/>
          <w:szCs w:val="24"/>
        </w:rPr>
        <w:t>Defensa</w:t>
      </w:r>
      <w:r w:rsidRPr="0067303D">
        <w:rPr>
          <w:rFonts w:ascii="Tahoma" w:hAnsi="Tahoma" w:cs="Tahoma"/>
          <w:i w:val="0"/>
          <w:sz w:val="24"/>
          <w:szCs w:val="24"/>
        </w:rPr>
        <w:t xml:space="preserve">, que el compromiso penal del procesado </w:t>
      </w:r>
      <w:proofErr w:type="spellStart"/>
      <w:r w:rsidR="00843A15">
        <w:rPr>
          <w:rFonts w:ascii="Tahoma" w:hAnsi="Tahoma" w:cs="Tahoma"/>
          <w:i w:val="0"/>
          <w:sz w:val="24"/>
          <w:szCs w:val="24"/>
        </w:rPr>
        <w:t>CJMF</w:t>
      </w:r>
      <w:proofErr w:type="spellEnd"/>
      <w:r w:rsidRPr="0067303D">
        <w:rPr>
          <w:rFonts w:ascii="Tahoma" w:hAnsi="Tahoma" w:cs="Tahoma"/>
          <w:i w:val="0"/>
          <w:sz w:val="24"/>
          <w:szCs w:val="24"/>
        </w:rPr>
        <w:t xml:space="preserve"> tuvo como uno de sus cimientos una prueba de referencia</w:t>
      </w:r>
      <w:r w:rsidR="006D0177" w:rsidRPr="0067303D">
        <w:rPr>
          <w:rFonts w:ascii="Tahoma" w:hAnsi="Tahoma" w:cs="Tahoma"/>
          <w:i w:val="0"/>
          <w:sz w:val="24"/>
          <w:szCs w:val="24"/>
        </w:rPr>
        <w:t>,</w:t>
      </w:r>
      <w:r w:rsidRPr="0067303D">
        <w:rPr>
          <w:rFonts w:ascii="Tahoma" w:hAnsi="Tahoma" w:cs="Tahoma"/>
          <w:i w:val="0"/>
          <w:sz w:val="24"/>
          <w:szCs w:val="24"/>
        </w:rPr>
        <w:t xml:space="preserve"> como lo fue lo declarado por la menor agraviada </w:t>
      </w:r>
      <w:r w:rsidRPr="0067303D">
        <w:rPr>
          <w:rFonts w:ascii="Tahoma" w:hAnsi="Tahoma" w:cs="Tahoma"/>
          <w:sz w:val="24"/>
          <w:szCs w:val="24"/>
        </w:rPr>
        <w:t>“J.A.O”</w:t>
      </w:r>
      <w:r w:rsidRPr="0067303D">
        <w:rPr>
          <w:rFonts w:ascii="Tahoma" w:hAnsi="Tahoma" w:cs="Tahoma"/>
          <w:i w:val="0"/>
          <w:sz w:val="24"/>
          <w:szCs w:val="24"/>
        </w:rPr>
        <w:t xml:space="preserve"> en una entrevista </w:t>
      </w:r>
      <w:r w:rsidR="006D0177" w:rsidRPr="0067303D">
        <w:rPr>
          <w:rFonts w:ascii="Tahoma" w:hAnsi="Tahoma" w:cs="Tahoma"/>
          <w:i w:val="0"/>
          <w:sz w:val="24"/>
          <w:szCs w:val="24"/>
        </w:rPr>
        <w:t xml:space="preserve">que absolvió el 6 de julio de 2.015, la </w:t>
      </w:r>
      <w:r w:rsidRPr="0067303D">
        <w:rPr>
          <w:rFonts w:ascii="Tahoma" w:hAnsi="Tahoma" w:cs="Tahoma"/>
          <w:i w:val="0"/>
          <w:sz w:val="24"/>
          <w:szCs w:val="24"/>
        </w:rPr>
        <w:t xml:space="preserve">que ingresó al proceso como </w:t>
      </w:r>
      <w:r w:rsidR="00F552B4" w:rsidRPr="0067303D">
        <w:rPr>
          <w:rFonts w:ascii="Tahoma" w:hAnsi="Tahoma" w:cs="Tahoma"/>
          <w:i w:val="0"/>
          <w:sz w:val="24"/>
          <w:szCs w:val="24"/>
        </w:rPr>
        <w:t>prueba de r</w:t>
      </w:r>
      <w:r w:rsidRPr="0067303D">
        <w:rPr>
          <w:rFonts w:ascii="Tahoma" w:hAnsi="Tahoma" w:cs="Tahoma"/>
          <w:i w:val="0"/>
          <w:sz w:val="24"/>
          <w:szCs w:val="24"/>
        </w:rPr>
        <w:t>eferencia admisible acorde con lo regulado en el artículo 3º de la ley # 1.652 de 2.013</w:t>
      </w:r>
      <w:r w:rsidRPr="0067303D">
        <w:rPr>
          <w:rStyle w:val="Refdenotaalpie"/>
          <w:rFonts w:ascii="Tahoma" w:hAnsi="Tahoma" w:cs="Tahoma"/>
          <w:i w:val="0"/>
          <w:sz w:val="24"/>
          <w:szCs w:val="24"/>
        </w:rPr>
        <w:footnoteReference w:id="2"/>
      </w:r>
      <w:r w:rsidR="00F552B4" w:rsidRPr="0067303D">
        <w:rPr>
          <w:rFonts w:ascii="Tahoma" w:hAnsi="Tahoma" w:cs="Tahoma"/>
          <w:i w:val="0"/>
          <w:sz w:val="24"/>
          <w:szCs w:val="24"/>
        </w:rPr>
        <w:t xml:space="preserve">, por cuanto, como consecuencia de una crisis emocional que aquejó a la agraviada, la </w:t>
      </w:r>
      <w:r w:rsidR="000945B4" w:rsidRPr="0067303D">
        <w:rPr>
          <w:rFonts w:ascii="Tahoma" w:hAnsi="Tahoma" w:cs="Tahoma"/>
          <w:i w:val="0"/>
          <w:sz w:val="24"/>
          <w:szCs w:val="24"/>
        </w:rPr>
        <w:t>víctima</w:t>
      </w:r>
      <w:r w:rsidR="00F552B4" w:rsidRPr="0067303D">
        <w:rPr>
          <w:rFonts w:ascii="Tahoma" w:hAnsi="Tahoma" w:cs="Tahoma"/>
          <w:i w:val="0"/>
          <w:sz w:val="24"/>
          <w:szCs w:val="24"/>
        </w:rPr>
        <w:t xml:space="preserve"> no se encontraba en condiciones anímicas y </w:t>
      </w:r>
      <w:r w:rsidR="000945B4" w:rsidRPr="0067303D">
        <w:rPr>
          <w:rFonts w:ascii="Tahoma" w:hAnsi="Tahoma" w:cs="Tahoma"/>
          <w:i w:val="0"/>
          <w:sz w:val="24"/>
          <w:szCs w:val="24"/>
        </w:rPr>
        <w:t>psicológicas</w:t>
      </w:r>
      <w:r w:rsidR="00F552B4" w:rsidRPr="0067303D">
        <w:rPr>
          <w:rFonts w:ascii="Tahoma" w:hAnsi="Tahoma" w:cs="Tahoma"/>
          <w:i w:val="0"/>
          <w:sz w:val="24"/>
          <w:szCs w:val="24"/>
        </w:rPr>
        <w:t xml:space="preserve"> de poder rendir testimonio</w:t>
      </w:r>
      <w:r w:rsidR="00D73BBB" w:rsidRPr="0067303D">
        <w:rPr>
          <w:rFonts w:ascii="Tahoma" w:hAnsi="Tahoma" w:cs="Tahoma"/>
          <w:i w:val="0"/>
          <w:sz w:val="24"/>
          <w:szCs w:val="24"/>
        </w:rPr>
        <w:t>, lo que incidió para que no pudiera rendir testimonio</w:t>
      </w:r>
      <w:r w:rsidR="00F552B4" w:rsidRPr="0067303D">
        <w:rPr>
          <w:rFonts w:ascii="Tahoma" w:hAnsi="Tahoma" w:cs="Tahoma"/>
          <w:i w:val="0"/>
          <w:sz w:val="24"/>
          <w:szCs w:val="24"/>
        </w:rPr>
        <w:t xml:space="preserve">.  </w:t>
      </w:r>
    </w:p>
    <w:p w:rsidR="000945B4" w:rsidRPr="0067303D" w:rsidRDefault="000945B4" w:rsidP="0067303D">
      <w:pPr>
        <w:pStyle w:val="Cuerpodeltexto20"/>
        <w:spacing w:after="0" w:line="276" w:lineRule="auto"/>
        <w:ind w:left="0"/>
        <w:jc w:val="both"/>
        <w:rPr>
          <w:rFonts w:ascii="Tahoma" w:hAnsi="Tahoma" w:cs="Tahoma"/>
          <w:i w:val="0"/>
          <w:sz w:val="24"/>
          <w:szCs w:val="24"/>
        </w:rPr>
      </w:pPr>
    </w:p>
    <w:p w:rsidR="00F552B4" w:rsidRPr="0067303D" w:rsidRDefault="000945B4" w:rsidP="0067303D">
      <w:pPr>
        <w:pStyle w:val="Cuerpodeltexto20"/>
        <w:spacing w:after="0" w:line="276" w:lineRule="auto"/>
        <w:ind w:left="0"/>
        <w:jc w:val="both"/>
        <w:rPr>
          <w:rFonts w:ascii="Tahoma" w:hAnsi="Tahoma" w:cs="Tahoma"/>
          <w:i w:val="0"/>
          <w:sz w:val="24"/>
          <w:szCs w:val="24"/>
        </w:rPr>
      </w:pPr>
      <w:r w:rsidRPr="0067303D">
        <w:rPr>
          <w:rFonts w:ascii="Tahoma" w:hAnsi="Tahoma" w:cs="Tahoma"/>
          <w:i w:val="0"/>
          <w:sz w:val="24"/>
          <w:szCs w:val="24"/>
        </w:rPr>
        <w:t>Asimismo</w:t>
      </w:r>
      <w:r w:rsidR="008918F8" w:rsidRPr="0067303D">
        <w:rPr>
          <w:rFonts w:ascii="Tahoma" w:hAnsi="Tahoma" w:cs="Tahoma"/>
          <w:i w:val="0"/>
          <w:sz w:val="24"/>
          <w:szCs w:val="24"/>
        </w:rPr>
        <w:t xml:space="preserve">, pese a que </w:t>
      </w:r>
      <w:r w:rsidRPr="0067303D">
        <w:rPr>
          <w:rFonts w:ascii="Tahoma" w:hAnsi="Tahoma" w:cs="Tahoma"/>
          <w:i w:val="0"/>
          <w:sz w:val="24"/>
          <w:szCs w:val="24"/>
        </w:rPr>
        <w:t xml:space="preserve">también es cierto lo reclamado por la apelante sobre que </w:t>
      </w:r>
      <w:r w:rsidR="008918F8" w:rsidRPr="0067303D">
        <w:rPr>
          <w:rFonts w:ascii="Tahoma" w:hAnsi="Tahoma" w:cs="Tahoma"/>
          <w:i w:val="0"/>
          <w:sz w:val="24"/>
          <w:szCs w:val="24"/>
        </w:rPr>
        <w:t xml:space="preserve">la Fiscalía no logró demostrar de manera categórica y plena lo que la menor agraviada </w:t>
      </w:r>
      <w:r w:rsidR="00D73BBB" w:rsidRPr="0067303D">
        <w:rPr>
          <w:rFonts w:ascii="Tahoma" w:hAnsi="Tahoma" w:cs="Tahoma"/>
          <w:i w:val="0"/>
          <w:sz w:val="24"/>
          <w:szCs w:val="24"/>
        </w:rPr>
        <w:t xml:space="preserve">declaró </w:t>
      </w:r>
      <w:r w:rsidR="008918F8" w:rsidRPr="0067303D">
        <w:rPr>
          <w:rFonts w:ascii="Tahoma" w:hAnsi="Tahoma" w:cs="Tahoma"/>
          <w:i w:val="0"/>
          <w:sz w:val="24"/>
          <w:szCs w:val="24"/>
        </w:rPr>
        <w:t xml:space="preserve">en la entrevista respecto de haber sido accedida carnalmente en contra de su voluntad por parte del ahora procesado </w:t>
      </w:r>
      <w:proofErr w:type="spellStart"/>
      <w:r w:rsidR="00843A15">
        <w:rPr>
          <w:rFonts w:ascii="Tahoma" w:hAnsi="Tahoma" w:cs="Tahoma"/>
          <w:i w:val="0"/>
          <w:sz w:val="24"/>
          <w:szCs w:val="24"/>
        </w:rPr>
        <w:t>CJMF</w:t>
      </w:r>
      <w:proofErr w:type="spellEnd"/>
      <w:r w:rsidR="00D73BBB" w:rsidRPr="0067303D">
        <w:rPr>
          <w:rFonts w:ascii="Tahoma" w:hAnsi="Tahoma" w:cs="Tahoma"/>
          <w:i w:val="0"/>
          <w:sz w:val="24"/>
          <w:szCs w:val="24"/>
        </w:rPr>
        <w:t>.</w:t>
      </w:r>
      <w:r w:rsidR="008918F8" w:rsidRPr="0067303D">
        <w:rPr>
          <w:rFonts w:ascii="Tahoma" w:hAnsi="Tahoma" w:cs="Tahoma"/>
          <w:i w:val="0"/>
          <w:sz w:val="24"/>
          <w:szCs w:val="24"/>
        </w:rPr>
        <w:t xml:space="preserve"> </w:t>
      </w:r>
      <w:r w:rsidR="00AE4BA4" w:rsidRPr="0067303D">
        <w:rPr>
          <w:rFonts w:ascii="Tahoma" w:hAnsi="Tahoma" w:cs="Tahoma"/>
          <w:i w:val="0"/>
          <w:sz w:val="24"/>
          <w:szCs w:val="24"/>
        </w:rPr>
        <w:t>Igualmente</w:t>
      </w:r>
      <w:r w:rsidRPr="0067303D">
        <w:rPr>
          <w:rFonts w:ascii="Tahoma" w:hAnsi="Tahoma" w:cs="Tahoma"/>
          <w:i w:val="0"/>
          <w:sz w:val="24"/>
          <w:szCs w:val="24"/>
        </w:rPr>
        <w:t xml:space="preserve"> </w:t>
      </w:r>
      <w:r w:rsidR="00A36D58" w:rsidRPr="0067303D">
        <w:rPr>
          <w:rFonts w:ascii="Tahoma" w:hAnsi="Tahoma" w:cs="Tahoma"/>
          <w:i w:val="0"/>
          <w:sz w:val="24"/>
          <w:szCs w:val="24"/>
        </w:rPr>
        <w:t xml:space="preserve">para la Sala no existe duda alguna que el Ente Acusador </w:t>
      </w:r>
      <w:r w:rsidR="008918F8" w:rsidRPr="0067303D">
        <w:rPr>
          <w:rFonts w:ascii="Tahoma" w:hAnsi="Tahoma" w:cs="Tahoma"/>
          <w:i w:val="0"/>
          <w:sz w:val="24"/>
          <w:szCs w:val="24"/>
        </w:rPr>
        <w:t xml:space="preserve">allegó pruebas con las cuales acreditó de manera indubitable que esa madrugada </w:t>
      </w:r>
      <w:r w:rsidR="00F552B4" w:rsidRPr="0067303D">
        <w:rPr>
          <w:rFonts w:ascii="Tahoma" w:hAnsi="Tahoma" w:cs="Tahoma"/>
          <w:i w:val="0"/>
          <w:sz w:val="24"/>
          <w:szCs w:val="24"/>
        </w:rPr>
        <w:t xml:space="preserve">el procesado le practicó, de manera consensuada, a la menor agraviada actos sexuales diferentes del acceso carnal. </w:t>
      </w:r>
    </w:p>
    <w:p w:rsidR="00F552B4" w:rsidRPr="0067303D" w:rsidRDefault="00F552B4" w:rsidP="0067303D">
      <w:pPr>
        <w:pStyle w:val="Cuerpodeltexto20"/>
        <w:spacing w:after="0" w:line="276" w:lineRule="auto"/>
        <w:ind w:left="0"/>
        <w:jc w:val="both"/>
        <w:rPr>
          <w:rFonts w:ascii="Tahoma" w:hAnsi="Tahoma" w:cs="Tahoma"/>
          <w:i w:val="0"/>
          <w:sz w:val="24"/>
          <w:szCs w:val="24"/>
        </w:rPr>
      </w:pPr>
    </w:p>
    <w:p w:rsidR="00E352DD" w:rsidRPr="0067303D" w:rsidRDefault="00F552B4" w:rsidP="0067303D">
      <w:pPr>
        <w:spacing w:after="0" w:line="276" w:lineRule="auto"/>
        <w:jc w:val="both"/>
        <w:rPr>
          <w:rFonts w:ascii="Tahoma" w:eastAsia="Verdana" w:hAnsi="Tahoma" w:cs="Tahoma"/>
          <w:sz w:val="24"/>
          <w:szCs w:val="24"/>
        </w:rPr>
      </w:pPr>
      <w:r w:rsidRPr="0067303D">
        <w:rPr>
          <w:rFonts w:ascii="Tahoma" w:hAnsi="Tahoma" w:cs="Tahoma"/>
          <w:sz w:val="24"/>
          <w:szCs w:val="24"/>
        </w:rPr>
        <w:t>Para demostrar la anterior hipótesis, como punto de partida la Sala necesariamente ha de tener en cuenta</w:t>
      </w:r>
      <w:r w:rsidR="00E352DD" w:rsidRPr="0067303D">
        <w:rPr>
          <w:rFonts w:ascii="Tahoma" w:hAnsi="Tahoma" w:cs="Tahoma"/>
          <w:i/>
          <w:sz w:val="24"/>
          <w:szCs w:val="24"/>
        </w:rPr>
        <w:t xml:space="preserve">, </w:t>
      </w:r>
      <w:r w:rsidR="00E352DD" w:rsidRPr="0067303D">
        <w:rPr>
          <w:rFonts w:ascii="Tahoma" w:eastAsia="Verdana" w:hAnsi="Tahoma" w:cs="Tahoma"/>
          <w:sz w:val="24"/>
          <w:szCs w:val="24"/>
        </w:rPr>
        <w:t>que acorde con la definición consignada en el artículo 437 C.P.P. se debe entender como prueba de referencia, todas aquellas declaraciones rendidas por una persona determinada que fueron efectuadas en un escenario ajeno o extraño al juicio oral, quien por cualquier razón no acudió al juicio a rendir testimonio, las cuales las partes e intervinientes pretenden aducir al proceso con la intención de acreditar o apalancar sus teorías del caso, o de desvirtuar las hipótesis propuestas por su contraparte.</w:t>
      </w:r>
    </w:p>
    <w:p w:rsidR="00E352DD" w:rsidRPr="0067303D" w:rsidRDefault="00E352DD" w:rsidP="0067303D">
      <w:pPr>
        <w:spacing w:after="0" w:line="276" w:lineRule="auto"/>
        <w:jc w:val="both"/>
        <w:rPr>
          <w:rFonts w:ascii="Tahoma" w:eastAsia="Verdana" w:hAnsi="Tahoma" w:cs="Tahoma"/>
          <w:sz w:val="24"/>
          <w:szCs w:val="24"/>
        </w:rPr>
      </w:pPr>
    </w:p>
    <w:p w:rsidR="00E352DD" w:rsidRPr="0067303D" w:rsidRDefault="00E352D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Es de anotar que por contrariar la prueba de referencia, varios de los principios más básicos que rigen al sistema penal acusatorio y al derecho probatorio, entre ellos los principios de contradicción, inmediación, confrontación y publicidad</w:t>
      </w:r>
      <w:r w:rsidRPr="0067303D">
        <w:rPr>
          <w:rFonts w:ascii="Tahoma" w:eastAsia="Verdana" w:hAnsi="Tahoma" w:cs="Tahoma"/>
          <w:sz w:val="24"/>
          <w:szCs w:val="24"/>
          <w:vertAlign w:val="superscript"/>
        </w:rPr>
        <w:footnoteReference w:id="3"/>
      </w:r>
      <w:r w:rsidRPr="0067303D">
        <w:rPr>
          <w:rFonts w:ascii="Tahoma" w:eastAsia="Verdana" w:hAnsi="Tahoma" w:cs="Tahoma"/>
          <w:sz w:val="24"/>
          <w:szCs w:val="24"/>
        </w:rPr>
        <w:t>, se tiene 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Pero es de anotar, como bien lo ha reconocido la línea jurisprudencial trazada por parte de la Sala de Casación Penal de la Corte Suprema de Justicia</w:t>
      </w:r>
      <w:r w:rsidRPr="0067303D">
        <w:rPr>
          <w:rFonts w:ascii="Tahoma" w:eastAsia="Verdana" w:hAnsi="Tahoma" w:cs="Tahoma"/>
          <w:sz w:val="24"/>
          <w:szCs w:val="24"/>
          <w:vertAlign w:val="superscript"/>
        </w:rPr>
        <w:footnoteReference w:id="4"/>
      </w:r>
      <w:r w:rsidRPr="0067303D">
        <w:rPr>
          <w:rFonts w:ascii="Tahoma" w:eastAsia="Verdana" w:hAnsi="Tahoma" w:cs="Tahoma"/>
          <w:sz w:val="24"/>
          <w:szCs w:val="24"/>
        </w:rPr>
        <w:t xml:space="preserve">, se </w:t>
      </w:r>
      <w:r w:rsidRPr="0067303D">
        <w:rPr>
          <w:rFonts w:ascii="Tahoma" w:eastAsia="Verdana" w:hAnsi="Tahoma" w:cs="Tahoma"/>
          <w:sz w:val="24"/>
          <w:szCs w:val="24"/>
        </w:rPr>
        <w:lastRenderedPageBreak/>
        <w:t xml:space="preserve">tiene que en aquellos eventos en los cuales la prueba de referencia no se encuentre huérfana y más por el contrario cuando esté acompañada de otros medios probatorios, ya sean estos de naturaleza directa o indirecta, que ratifiquen o abonen lo consignado en una prueba de referencia, con dichos medios de conocimiento, en caso que tengan la contundencia o la relevancia para desvirtuar la presunción de inocencia del acusado, válidamente se puede proferir un fallo de condena. </w:t>
      </w:r>
    </w:p>
    <w:p w:rsidR="00E352DD" w:rsidRPr="0067303D" w:rsidRDefault="00E352DD" w:rsidP="0067303D">
      <w:pPr>
        <w:spacing w:after="0" w:line="276" w:lineRule="auto"/>
        <w:jc w:val="both"/>
        <w:rPr>
          <w:rFonts w:ascii="Tahoma" w:eastAsia="Verdana" w:hAnsi="Tahoma" w:cs="Tahoma"/>
          <w:sz w:val="24"/>
          <w:szCs w:val="24"/>
        </w:rPr>
      </w:pPr>
    </w:p>
    <w:p w:rsidR="00E352DD" w:rsidRPr="0067303D" w:rsidRDefault="00E352DD" w:rsidP="0067303D">
      <w:pPr>
        <w:spacing w:after="0" w:line="276" w:lineRule="auto"/>
        <w:jc w:val="both"/>
        <w:rPr>
          <w:rFonts w:ascii="Tahoma" w:eastAsia="Verdana" w:hAnsi="Tahoma" w:cs="Tahoma"/>
          <w:sz w:val="24"/>
          <w:szCs w:val="24"/>
        </w:rPr>
      </w:pPr>
      <w:r w:rsidRPr="0067303D">
        <w:rPr>
          <w:rFonts w:ascii="Tahoma" w:eastAsia="Verdana" w:hAnsi="Tahoma" w:cs="Tahoma"/>
          <w:sz w:val="24"/>
          <w:szCs w:val="24"/>
        </w:rPr>
        <w:t xml:space="preserve">Acorde con lo anterior, es de precisar que tal línea de pensamiento jurisprudencial ha servido de soporte a la denominada teoría de </w:t>
      </w:r>
      <w:r w:rsidRPr="0067303D">
        <w:rPr>
          <w:rFonts w:ascii="Tahoma" w:eastAsia="Verdana" w:hAnsi="Tahoma" w:cs="Tahoma"/>
          <w:i/>
          <w:sz w:val="24"/>
          <w:szCs w:val="24"/>
        </w:rPr>
        <w:t>“la prueba de corroboración periférica”</w:t>
      </w:r>
      <w:r w:rsidRPr="0067303D">
        <w:rPr>
          <w:rFonts w:ascii="Tahoma" w:eastAsia="Verdana" w:hAnsi="Tahoma" w:cs="Tahoma"/>
          <w:sz w:val="24"/>
          <w:szCs w:val="24"/>
        </w:rPr>
        <w:t>, la cual, según la Corte</w:t>
      </w:r>
      <w:r w:rsidRPr="0067303D">
        <w:rPr>
          <w:rFonts w:ascii="Tahoma" w:eastAsia="Verdana" w:hAnsi="Tahoma" w:cs="Tahoma"/>
          <w:sz w:val="24"/>
          <w:szCs w:val="24"/>
          <w:vertAlign w:val="superscript"/>
        </w:rPr>
        <w:footnoteReference w:id="5"/>
      </w:r>
      <w:r w:rsidRPr="0067303D">
        <w:rPr>
          <w:rFonts w:ascii="Tahoma" w:eastAsia="Verdana" w:hAnsi="Tahoma" w:cs="Tahoma"/>
          <w:sz w:val="24"/>
          <w:szCs w:val="24"/>
        </w:rPr>
        <w:t>, llevada al escenario de la prueba de referencia, especialmente en los casos de delitos sexuales, consiste en lo siguiente:</w:t>
      </w:r>
    </w:p>
    <w:p w:rsidR="00E352DD" w:rsidRPr="0067303D" w:rsidRDefault="00E352DD" w:rsidP="0067303D">
      <w:pPr>
        <w:spacing w:after="0" w:line="276" w:lineRule="auto"/>
        <w:jc w:val="both"/>
        <w:rPr>
          <w:rFonts w:ascii="Tahoma" w:eastAsia="Verdana" w:hAnsi="Tahoma" w:cs="Tahoma"/>
          <w:sz w:val="24"/>
          <w:szCs w:val="24"/>
        </w:rPr>
      </w:pPr>
    </w:p>
    <w:p w:rsidR="00E352DD" w:rsidRPr="0067303D" w:rsidRDefault="00E352DD" w:rsidP="0067303D">
      <w:pPr>
        <w:spacing w:after="0" w:line="240" w:lineRule="auto"/>
        <w:ind w:left="426" w:right="418"/>
        <w:jc w:val="both"/>
        <w:rPr>
          <w:rFonts w:ascii="Tahoma" w:eastAsia="Calibri" w:hAnsi="Tahoma" w:cs="Tahoma"/>
          <w:szCs w:val="24"/>
          <w:lang w:eastAsia="es-CO"/>
        </w:rPr>
      </w:pPr>
      <w:r w:rsidRPr="0067303D">
        <w:rPr>
          <w:rFonts w:ascii="Tahoma" w:eastAsia="Calibri" w:hAnsi="Tahoma" w:cs="Tahoma"/>
          <w:szCs w:val="24"/>
          <w:lang w:eastAsia="es-CO"/>
        </w:rPr>
        <w:t>“En el derecho español se ha acuñado el término “</w:t>
      </w:r>
      <w:r w:rsidRPr="0067303D">
        <w:rPr>
          <w:rFonts w:ascii="Tahoma" w:eastAsia="Calibri" w:hAnsi="Tahoma" w:cs="Tahoma"/>
          <w:i/>
          <w:szCs w:val="24"/>
          <w:lang w:eastAsia="es-CO"/>
        </w:rPr>
        <w:t>corroboración periférica</w:t>
      </w:r>
      <w:r w:rsidRPr="0067303D">
        <w:rPr>
          <w:rFonts w:ascii="Tahoma" w:eastAsia="Calibri" w:hAnsi="Tahoma" w:cs="Tahoma"/>
          <w:szCs w:val="24"/>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r w:rsidRPr="0067303D">
        <w:rPr>
          <w:rFonts w:ascii="Tahoma" w:eastAsia="Calibri" w:hAnsi="Tahoma" w:cs="Tahoma"/>
          <w:szCs w:val="24"/>
          <w:vertAlign w:val="superscript"/>
          <w:lang w:eastAsia="es-CO"/>
        </w:rPr>
        <w:footnoteReference w:id="6"/>
      </w:r>
      <w:r w:rsidRPr="0067303D">
        <w:rPr>
          <w:rFonts w:ascii="Tahoma" w:eastAsia="Calibri" w:hAnsi="Tahoma" w:cs="Tahoma"/>
          <w:szCs w:val="24"/>
          <w:lang w:eastAsia="es-CO"/>
        </w:rPr>
        <w:t>.</w:t>
      </w:r>
    </w:p>
    <w:p w:rsidR="00E352DD" w:rsidRPr="0067303D" w:rsidRDefault="00E352DD" w:rsidP="0067303D">
      <w:pPr>
        <w:spacing w:after="0" w:line="276" w:lineRule="auto"/>
        <w:jc w:val="both"/>
        <w:rPr>
          <w:rFonts w:ascii="Tahoma" w:eastAsia="Verdana" w:hAnsi="Tahoma" w:cs="Tahoma"/>
          <w:sz w:val="24"/>
          <w:szCs w:val="24"/>
        </w:rPr>
      </w:pPr>
    </w:p>
    <w:p w:rsidR="00C03617" w:rsidRPr="0067303D" w:rsidRDefault="00E352DD"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Al aplicar lo anterior al caso en estudio, como ya se dijo, vemos que el juicio de responsabilidad </w:t>
      </w:r>
      <w:r w:rsidR="00D73BBB" w:rsidRPr="0067303D">
        <w:rPr>
          <w:rFonts w:ascii="Tahoma" w:eastAsia="Verdana" w:hAnsi="Tahoma" w:cs="Tahoma"/>
          <w:i w:val="0"/>
          <w:iCs w:val="0"/>
          <w:sz w:val="24"/>
          <w:szCs w:val="24"/>
        </w:rPr>
        <w:t xml:space="preserve">criminal edificado </w:t>
      </w:r>
      <w:r w:rsidR="002E0433" w:rsidRPr="0067303D">
        <w:rPr>
          <w:rFonts w:ascii="Tahoma" w:eastAsia="Verdana" w:hAnsi="Tahoma" w:cs="Tahoma"/>
          <w:i w:val="0"/>
          <w:iCs w:val="0"/>
          <w:sz w:val="24"/>
          <w:szCs w:val="24"/>
        </w:rPr>
        <w:t xml:space="preserve">en contra del procesado </w:t>
      </w:r>
      <w:proofErr w:type="spellStart"/>
      <w:r w:rsidR="00843A15">
        <w:rPr>
          <w:rFonts w:ascii="Tahoma" w:eastAsia="Verdana" w:hAnsi="Tahoma" w:cs="Tahoma"/>
          <w:i w:val="0"/>
          <w:iCs w:val="0"/>
          <w:sz w:val="24"/>
          <w:szCs w:val="24"/>
        </w:rPr>
        <w:t>CJMF</w:t>
      </w:r>
      <w:proofErr w:type="spellEnd"/>
      <w:r w:rsidR="002E0433" w:rsidRPr="0067303D">
        <w:rPr>
          <w:rFonts w:ascii="Tahoma" w:eastAsia="Verdana" w:hAnsi="Tahoma" w:cs="Tahoma"/>
          <w:i w:val="0"/>
          <w:iCs w:val="0"/>
          <w:sz w:val="24"/>
          <w:szCs w:val="24"/>
        </w:rPr>
        <w:t xml:space="preserve"> tuvo como uno de sus cimentos la total y absoluta credibilidad que el Juzgado </w:t>
      </w:r>
      <w:r w:rsidR="002E0433" w:rsidRPr="0067303D">
        <w:rPr>
          <w:rFonts w:ascii="Tahoma" w:eastAsia="Verdana" w:hAnsi="Tahoma" w:cs="Tahoma"/>
          <w:iCs w:val="0"/>
          <w:sz w:val="24"/>
          <w:szCs w:val="24"/>
        </w:rPr>
        <w:t xml:space="preserve">A quo </w:t>
      </w:r>
      <w:r w:rsidR="002E0433" w:rsidRPr="0067303D">
        <w:rPr>
          <w:rFonts w:ascii="Tahoma" w:eastAsia="Verdana" w:hAnsi="Tahoma" w:cs="Tahoma"/>
          <w:i w:val="0"/>
          <w:iCs w:val="0"/>
          <w:sz w:val="24"/>
          <w:szCs w:val="24"/>
        </w:rPr>
        <w:t xml:space="preserve">le otorgó a lo declarado por la menor “J.A.O” en una entrevista que la Fiscalía allegó al proceso como prueba de referencia admisible, en la cual, en sus partes más relevantes, </w:t>
      </w:r>
      <w:r w:rsidR="00D73BBB" w:rsidRPr="0067303D">
        <w:rPr>
          <w:rFonts w:ascii="Tahoma" w:eastAsia="Verdana" w:hAnsi="Tahoma" w:cs="Tahoma"/>
          <w:i w:val="0"/>
          <w:iCs w:val="0"/>
          <w:sz w:val="24"/>
          <w:szCs w:val="24"/>
        </w:rPr>
        <w:t>adujo</w:t>
      </w:r>
      <w:r w:rsidR="002E0433" w:rsidRPr="0067303D">
        <w:rPr>
          <w:rFonts w:ascii="Tahoma" w:eastAsia="Verdana" w:hAnsi="Tahoma" w:cs="Tahoma"/>
          <w:i w:val="0"/>
          <w:iCs w:val="0"/>
          <w:sz w:val="24"/>
          <w:szCs w:val="24"/>
        </w:rPr>
        <w:t xml:space="preserve"> lo siguiente: </w:t>
      </w:r>
    </w:p>
    <w:p w:rsidR="002E0433" w:rsidRPr="0067303D" w:rsidRDefault="002E0433" w:rsidP="0067303D">
      <w:pPr>
        <w:pStyle w:val="Cuerpodeltexto20"/>
        <w:spacing w:after="0" w:line="276" w:lineRule="auto"/>
        <w:ind w:left="0"/>
        <w:jc w:val="both"/>
        <w:rPr>
          <w:rFonts w:ascii="Tahoma" w:eastAsia="Verdana" w:hAnsi="Tahoma" w:cs="Tahoma"/>
          <w:i w:val="0"/>
          <w:iCs w:val="0"/>
          <w:sz w:val="24"/>
          <w:szCs w:val="24"/>
        </w:rPr>
      </w:pPr>
    </w:p>
    <w:p w:rsidR="004C327A" w:rsidRPr="0067303D" w:rsidRDefault="00FE2593" w:rsidP="0067303D">
      <w:pPr>
        <w:spacing w:after="0" w:line="240" w:lineRule="auto"/>
        <w:ind w:left="426" w:right="418"/>
        <w:jc w:val="both"/>
        <w:rPr>
          <w:rFonts w:ascii="Tahoma" w:hAnsi="Tahoma" w:cs="Tahoma"/>
          <w:i/>
          <w:iCs/>
          <w:szCs w:val="24"/>
        </w:rPr>
      </w:pPr>
      <w:r w:rsidRPr="0067303D">
        <w:rPr>
          <w:rFonts w:ascii="Tahoma" w:hAnsi="Tahoma" w:cs="Tahoma"/>
          <w:szCs w:val="24"/>
        </w:rPr>
        <w:t>“</w:t>
      </w:r>
      <w:r w:rsidR="002E0433" w:rsidRPr="0067303D">
        <w:rPr>
          <w:rFonts w:ascii="Tahoma" w:hAnsi="Tahoma" w:cs="Tahoma"/>
          <w:szCs w:val="24"/>
        </w:rPr>
        <w:t xml:space="preserve">Cuando Yo me fui a acostar con mis primas eran las diez, después nos levantaron, no </w:t>
      </w:r>
      <w:r w:rsidR="004C327A" w:rsidRPr="0067303D">
        <w:rPr>
          <w:rFonts w:ascii="Tahoma" w:hAnsi="Tahoma" w:cs="Tahoma"/>
          <w:szCs w:val="24"/>
        </w:rPr>
        <w:t>sé</w:t>
      </w:r>
      <w:r w:rsidR="002E0433" w:rsidRPr="0067303D">
        <w:rPr>
          <w:rFonts w:ascii="Tahoma" w:hAnsi="Tahoma" w:cs="Tahoma"/>
          <w:szCs w:val="24"/>
        </w:rPr>
        <w:t xml:space="preserve"> </w:t>
      </w:r>
      <w:r w:rsidR="004C327A" w:rsidRPr="0067303D">
        <w:rPr>
          <w:rFonts w:ascii="Tahoma" w:hAnsi="Tahoma" w:cs="Tahoma"/>
          <w:szCs w:val="24"/>
        </w:rPr>
        <w:t>qué</w:t>
      </w:r>
      <w:r w:rsidR="002E0433" w:rsidRPr="0067303D">
        <w:rPr>
          <w:rFonts w:ascii="Tahoma" w:hAnsi="Tahoma" w:cs="Tahoma"/>
          <w:szCs w:val="24"/>
        </w:rPr>
        <w:t xml:space="preserve"> a </w:t>
      </w:r>
      <w:r w:rsidR="004C327A" w:rsidRPr="0067303D">
        <w:rPr>
          <w:rFonts w:ascii="Tahoma" w:hAnsi="Tahoma" w:cs="Tahoma"/>
          <w:szCs w:val="24"/>
        </w:rPr>
        <w:t>qué</w:t>
      </w:r>
      <w:r w:rsidR="002E0433" w:rsidRPr="0067303D">
        <w:rPr>
          <w:rFonts w:ascii="Tahoma" w:hAnsi="Tahoma" w:cs="Tahoma"/>
          <w:szCs w:val="24"/>
        </w:rPr>
        <w:t xml:space="preserve"> horas porque estaba medio dormida, </w:t>
      </w:r>
      <w:r w:rsidRPr="0067303D">
        <w:rPr>
          <w:rFonts w:ascii="Tahoma" w:hAnsi="Tahoma" w:cs="Tahoma"/>
          <w:szCs w:val="24"/>
        </w:rPr>
        <w:t xml:space="preserve">necesitaban la cama para acostarse a dormir mi prima MARIA ISABEL, la bebe ALEXA y MORA. Durante todo el tiempo de la reunión MORA estuvo de civil, ya que vi uno de los hermanos de MORA estaba gritando y cantando en la pieza donde se acostó. MORA estaba con él </w:t>
      </w:r>
      <w:r w:rsidR="00DA70B2" w:rsidRPr="0067303D">
        <w:rPr>
          <w:rFonts w:ascii="Tahoma" w:hAnsi="Tahoma" w:cs="Tahoma"/>
          <w:szCs w:val="24"/>
        </w:rPr>
        <w:t>allá</w:t>
      </w:r>
      <w:r w:rsidRPr="0067303D">
        <w:rPr>
          <w:rFonts w:ascii="Tahoma" w:hAnsi="Tahoma" w:cs="Tahoma"/>
          <w:szCs w:val="24"/>
        </w:rPr>
        <w:t xml:space="preserve"> y se vino a acostar en la cama donde se acostó MARIA ISABEL y la bebe; nosotros, los que estábamos en la cama, nos fuimos a acostar a un colchón al lado de la cama, en la misma habitación. </w:t>
      </w:r>
      <w:r w:rsidR="001A4D39" w:rsidRPr="0067303D">
        <w:rPr>
          <w:rFonts w:ascii="Tahoma" w:hAnsi="Tahoma" w:cs="Tahoma"/>
          <w:szCs w:val="24"/>
        </w:rPr>
        <w:t xml:space="preserve">Ya la mama le dijo a MORA que se acostara porque estaba cantando con el hermano haciendo mucho ruido y despertaba a la niña. De ahí mis primas se quedaron dormidas y Yo también. Yo me desperté y sentí a alguien que me tocaba, me tocaba la cara y el cuello, las piernas, la derecha. Yo </w:t>
      </w:r>
      <w:r w:rsidR="00DA70B2" w:rsidRPr="0067303D">
        <w:rPr>
          <w:rFonts w:ascii="Tahoma" w:hAnsi="Tahoma" w:cs="Tahoma"/>
          <w:szCs w:val="24"/>
        </w:rPr>
        <w:t>tenía</w:t>
      </w:r>
      <w:r w:rsidR="001A4D39" w:rsidRPr="0067303D">
        <w:rPr>
          <w:rFonts w:ascii="Tahoma" w:hAnsi="Tahoma" w:cs="Tahoma"/>
          <w:szCs w:val="24"/>
        </w:rPr>
        <w:t xml:space="preserve"> un busito de cuello y unos shorts. </w:t>
      </w:r>
      <w:r w:rsidR="00DA70B2" w:rsidRPr="0067303D">
        <w:rPr>
          <w:rFonts w:ascii="Tahoma" w:hAnsi="Tahoma" w:cs="Tahoma"/>
          <w:szCs w:val="24"/>
        </w:rPr>
        <w:t>Después</w:t>
      </w:r>
      <w:r w:rsidR="001A4D39" w:rsidRPr="0067303D">
        <w:rPr>
          <w:rFonts w:ascii="Tahoma" w:hAnsi="Tahoma" w:cs="Tahoma"/>
          <w:szCs w:val="24"/>
        </w:rPr>
        <w:t xml:space="preserve"> </w:t>
      </w:r>
      <w:proofErr w:type="spellStart"/>
      <w:r w:rsidR="00843A15">
        <w:rPr>
          <w:rFonts w:ascii="Tahoma" w:hAnsi="Tahoma" w:cs="Tahoma"/>
          <w:szCs w:val="24"/>
        </w:rPr>
        <w:t>CJMF</w:t>
      </w:r>
      <w:proofErr w:type="spellEnd"/>
      <w:r w:rsidR="001A4D39" w:rsidRPr="0067303D">
        <w:rPr>
          <w:rFonts w:ascii="Tahoma" w:hAnsi="Tahoma" w:cs="Tahoma"/>
          <w:szCs w:val="24"/>
        </w:rPr>
        <w:t xml:space="preserve"> se pasó para el colchón donde estábamos mis primas y Yo. Yo </w:t>
      </w:r>
      <w:r w:rsidR="00DA70B2" w:rsidRPr="0067303D">
        <w:rPr>
          <w:rFonts w:ascii="Tahoma" w:hAnsi="Tahoma" w:cs="Tahoma"/>
          <w:szCs w:val="24"/>
        </w:rPr>
        <w:t>sabía</w:t>
      </w:r>
      <w:r w:rsidR="001A4D39" w:rsidRPr="0067303D">
        <w:rPr>
          <w:rFonts w:ascii="Tahoma" w:hAnsi="Tahoma" w:cs="Tahoma"/>
          <w:szCs w:val="24"/>
        </w:rPr>
        <w:t xml:space="preserve"> que era él porque Yo lo vi, estaba clarito porque habían dejado una linterna prendida en la pieza de la mama. Yo sentía que él hablaba normal. Yo le decía que no me hiciera eso y él me decía que sí. Yo me tapaba con la cobija y él me destapaba, me decía que sí, que me dejara. Él empezó a quitarme la ropa, me quitó los shorts, con la mano me los </w:t>
      </w:r>
      <w:r w:rsidR="001A4D39" w:rsidRPr="0067303D">
        <w:rPr>
          <w:rFonts w:ascii="Tahoma" w:hAnsi="Tahoma" w:cs="Tahoma"/>
          <w:szCs w:val="24"/>
        </w:rPr>
        <w:lastRenderedPageBreak/>
        <w:t xml:space="preserve">bajaba, no </w:t>
      </w:r>
      <w:r w:rsidR="00DA70B2" w:rsidRPr="0067303D">
        <w:rPr>
          <w:rFonts w:ascii="Tahoma" w:hAnsi="Tahoma" w:cs="Tahoma"/>
          <w:szCs w:val="24"/>
        </w:rPr>
        <w:t>tenía</w:t>
      </w:r>
      <w:r w:rsidR="001A4D39" w:rsidRPr="0067303D">
        <w:rPr>
          <w:rFonts w:ascii="Tahoma" w:hAnsi="Tahoma" w:cs="Tahoma"/>
          <w:szCs w:val="24"/>
        </w:rPr>
        <w:t xml:space="preserve"> botón en el short. Yo me </w:t>
      </w:r>
      <w:r w:rsidR="00DA70B2" w:rsidRPr="0067303D">
        <w:rPr>
          <w:rFonts w:ascii="Tahoma" w:hAnsi="Tahoma" w:cs="Tahoma"/>
          <w:szCs w:val="24"/>
        </w:rPr>
        <w:t>volví</w:t>
      </w:r>
      <w:r w:rsidR="001A4D39" w:rsidRPr="0067303D">
        <w:rPr>
          <w:rFonts w:ascii="Tahoma" w:hAnsi="Tahoma" w:cs="Tahoma"/>
          <w:szCs w:val="24"/>
        </w:rPr>
        <w:t xml:space="preserve"> a subir y le decía que me dejara que porque me iba a hacer eso, y él me decía que le gustaba y que él </w:t>
      </w:r>
      <w:r w:rsidR="00DA70B2" w:rsidRPr="0067303D">
        <w:rPr>
          <w:rFonts w:ascii="Tahoma" w:hAnsi="Tahoma" w:cs="Tahoma"/>
          <w:szCs w:val="24"/>
        </w:rPr>
        <w:t>sabía</w:t>
      </w:r>
      <w:r w:rsidR="001A4D39" w:rsidRPr="0067303D">
        <w:rPr>
          <w:rFonts w:ascii="Tahoma" w:hAnsi="Tahoma" w:cs="Tahoma"/>
          <w:szCs w:val="24"/>
        </w:rPr>
        <w:t xml:space="preserve"> que Yo </w:t>
      </w:r>
      <w:r w:rsidR="00DA70B2" w:rsidRPr="0067303D">
        <w:rPr>
          <w:rFonts w:ascii="Tahoma" w:hAnsi="Tahoma" w:cs="Tahoma"/>
          <w:szCs w:val="24"/>
        </w:rPr>
        <w:t>quería</w:t>
      </w:r>
      <w:r w:rsidR="001A4D39" w:rsidRPr="0067303D">
        <w:rPr>
          <w:rFonts w:ascii="Tahoma" w:hAnsi="Tahoma" w:cs="Tahoma"/>
          <w:szCs w:val="24"/>
        </w:rPr>
        <w:t xml:space="preserve">, y Yo le decía que no. </w:t>
      </w:r>
      <w:proofErr w:type="spellStart"/>
      <w:r w:rsidR="001A4D39" w:rsidRPr="0067303D">
        <w:rPr>
          <w:rFonts w:ascii="Tahoma" w:hAnsi="Tahoma" w:cs="Tahoma"/>
          <w:szCs w:val="24"/>
        </w:rPr>
        <w:t>C</w:t>
      </w:r>
      <w:r w:rsidR="00843A15">
        <w:rPr>
          <w:rFonts w:ascii="Tahoma" w:hAnsi="Tahoma" w:cs="Tahoma"/>
          <w:szCs w:val="24"/>
        </w:rPr>
        <w:t>JMF</w:t>
      </w:r>
      <w:proofErr w:type="spellEnd"/>
      <w:r w:rsidR="001A4D39" w:rsidRPr="0067303D">
        <w:rPr>
          <w:rFonts w:ascii="Tahoma" w:hAnsi="Tahoma" w:cs="Tahoma"/>
          <w:szCs w:val="24"/>
        </w:rPr>
        <w:t xml:space="preserve"> estaba vestido con una camiseta blanca y una pantaloneta </w:t>
      </w:r>
      <w:r w:rsidR="005433A9" w:rsidRPr="0067303D">
        <w:rPr>
          <w:rFonts w:ascii="Tahoma" w:hAnsi="Tahoma" w:cs="Tahoma"/>
          <w:szCs w:val="24"/>
        </w:rPr>
        <w:t xml:space="preserve">también </w:t>
      </w:r>
      <w:r w:rsidR="001A4D39" w:rsidRPr="0067303D">
        <w:rPr>
          <w:rFonts w:ascii="Tahoma" w:hAnsi="Tahoma" w:cs="Tahoma"/>
          <w:szCs w:val="24"/>
        </w:rPr>
        <w:t>blanca</w:t>
      </w:r>
      <w:r w:rsidR="005433A9" w:rsidRPr="0067303D">
        <w:rPr>
          <w:rFonts w:ascii="Tahoma" w:hAnsi="Tahoma" w:cs="Tahoma"/>
          <w:szCs w:val="24"/>
        </w:rPr>
        <w:t xml:space="preserve">. Yo le dije que le iba a decir a mi prima MARIA ISABLE, y él me decía que no y me tapaba la boca. Me amenazó que sí no me dejaba, que le iba a decir a MARIA ISABEL que Yo me le había ofrecido a Él. Yo no decía nada más porque él me tapaba la boca con la mano, con la derecha. Él también se quitó la ropa de él, la pantaloneta y esa cosa, no sé cómo se llama, la ropa interior. Él quedo con la camiseta, ahí me quitaba la ropa, me quitó los shorts y la ropa interior. </w:t>
      </w:r>
      <w:proofErr w:type="spellStart"/>
      <w:r w:rsidR="00843A15">
        <w:rPr>
          <w:rFonts w:ascii="Tahoma" w:hAnsi="Tahoma" w:cs="Tahoma"/>
          <w:szCs w:val="24"/>
        </w:rPr>
        <w:t>CJMF</w:t>
      </w:r>
      <w:proofErr w:type="spellEnd"/>
      <w:r w:rsidR="005433A9" w:rsidRPr="0067303D">
        <w:rPr>
          <w:rFonts w:ascii="Tahoma" w:hAnsi="Tahoma" w:cs="Tahoma"/>
          <w:szCs w:val="24"/>
        </w:rPr>
        <w:t xml:space="preserve"> estaba encima de </w:t>
      </w:r>
      <w:r w:rsidR="00DA70B2" w:rsidRPr="0067303D">
        <w:rPr>
          <w:rFonts w:ascii="Tahoma" w:hAnsi="Tahoma" w:cs="Tahoma"/>
          <w:szCs w:val="24"/>
        </w:rPr>
        <w:t>mí</w:t>
      </w:r>
      <w:r w:rsidR="005433A9" w:rsidRPr="0067303D">
        <w:rPr>
          <w:rFonts w:ascii="Tahoma" w:hAnsi="Tahoma" w:cs="Tahoma"/>
          <w:szCs w:val="24"/>
        </w:rPr>
        <w:t xml:space="preserve">, ya me había quitado la ropa y después se me </w:t>
      </w:r>
      <w:r w:rsidR="00DA70B2" w:rsidRPr="0067303D">
        <w:rPr>
          <w:rFonts w:ascii="Tahoma" w:hAnsi="Tahoma" w:cs="Tahoma"/>
          <w:szCs w:val="24"/>
        </w:rPr>
        <w:t>subió</w:t>
      </w:r>
      <w:r w:rsidR="005433A9" w:rsidRPr="0067303D">
        <w:rPr>
          <w:rFonts w:ascii="Tahoma" w:hAnsi="Tahoma" w:cs="Tahoma"/>
          <w:szCs w:val="24"/>
        </w:rPr>
        <w:t xml:space="preserve"> encima, ahí fue cuando </w:t>
      </w:r>
      <w:proofErr w:type="spellStart"/>
      <w:r w:rsidR="005433A9" w:rsidRPr="0067303D">
        <w:rPr>
          <w:rFonts w:ascii="Tahoma" w:hAnsi="Tahoma" w:cs="Tahoma"/>
          <w:szCs w:val="24"/>
        </w:rPr>
        <w:t>C</w:t>
      </w:r>
      <w:r w:rsidR="00843A15">
        <w:rPr>
          <w:rFonts w:ascii="Tahoma" w:hAnsi="Tahoma" w:cs="Tahoma"/>
          <w:szCs w:val="24"/>
        </w:rPr>
        <w:t>JMF</w:t>
      </w:r>
      <w:proofErr w:type="spellEnd"/>
      <w:r w:rsidR="005433A9" w:rsidRPr="0067303D">
        <w:rPr>
          <w:rFonts w:ascii="Tahoma" w:hAnsi="Tahoma" w:cs="Tahoma"/>
          <w:szCs w:val="24"/>
        </w:rPr>
        <w:t xml:space="preserve"> me abrió las piernas con las manos, con las dos manos. Cuando me amenazó, él se </w:t>
      </w:r>
      <w:r w:rsidR="00DA70B2" w:rsidRPr="0067303D">
        <w:rPr>
          <w:rFonts w:ascii="Tahoma" w:hAnsi="Tahoma" w:cs="Tahoma"/>
          <w:szCs w:val="24"/>
        </w:rPr>
        <w:t>subió</w:t>
      </w:r>
      <w:r w:rsidR="005433A9" w:rsidRPr="0067303D">
        <w:rPr>
          <w:rFonts w:ascii="Tahoma" w:hAnsi="Tahoma" w:cs="Tahoma"/>
          <w:szCs w:val="24"/>
        </w:rPr>
        <w:t xml:space="preserve"> encima</w:t>
      </w:r>
      <w:r w:rsidR="004C327A" w:rsidRPr="0067303D">
        <w:rPr>
          <w:rFonts w:ascii="Tahoma" w:hAnsi="Tahoma" w:cs="Tahoma"/>
          <w:szCs w:val="24"/>
        </w:rPr>
        <w:t xml:space="preserve"> y Yo no hice nada por él me había amenazado. </w:t>
      </w:r>
      <w:r w:rsidR="00DA70B2" w:rsidRPr="0067303D">
        <w:rPr>
          <w:rFonts w:ascii="Tahoma" w:hAnsi="Tahoma" w:cs="Tahoma"/>
          <w:szCs w:val="24"/>
        </w:rPr>
        <w:t>Después</w:t>
      </w:r>
      <w:r w:rsidR="004C327A" w:rsidRPr="0067303D">
        <w:rPr>
          <w:rFonts w:ascii="Tahoma" w:hAnsi="Tahoma" w:cs="Tahoma"/>
          <w:szCs w:val="24"/>
        </w:rPr>
        <w:t xml:space="preserve"> que me abrió las </w:t>
      </w:r>
      <w:r w:rsidR="00DA70B2" w:rsidRPr="0067303D">
        <w:rPr>
          <w:rFonts w:ascii="Tahoma" w:hAnsi="Tahoma" w:cs="Tahoma"/>
          <w:szCs w:val="24"/>
        </w:rPr>
        <w:t>piernas</w:t>
      </w:r>
      <w:r w:rsidR="004C327A" w:rsidRPr="0067303D">
        <w:rPr>
          <w:rFonts w:ascii="Tahoma" w:hAnsi="Tahoma" w:cs="Tahoma"/>
          <w:szCs w:val="24"/>
        </w:rPr>
        <w:t xml:space="preserve"> con las manos, él me abrió las piernas y ahí me hizo el amor con el pene; </w:t>
      </w:r>
      <w:r w:rsidR="00DA70B2" w:rsidRPr="0067303D">
        <w:rPr>
          <w:rFonts w:ascii="Tahoma" w:hAnsi="Tahoma" w:cs="Tahoma"/>
          <w:szCs w:val="24"/>
        </w:rPr>
        <w:t>metió</w:t>
      </w:r>
      <w:r w:rsidR="004C327A" w:rsidRPr="0067303D">
        <w:rPr>
          <w:rFonts w:ascii="Tahoma" w:hAnsi="Tahoma" w:cs="Tahoma"/>
          <w:szCs w:val="24"/>
        </w:rPr>
        <w:t xml:space="preserve"> el pene en la vagina, eso fue un ratico. Yo lo empujaba y le decía que se bajara y </w:t>
      </w:r>
      <w:r w:rsidR="00DA70B2" w:rsidRPr="0067303D">
        <w:rPr>
          <w:rFonts w:ascii="Tahoma" w:hAnsi="Tahoma" w:cs="Tahoma"/>
          <w:szCs w:val="24"/>
        </w:rPr>
        <w:t>él</w:t>
      </w:r>
      <w:r w:rsidR="004C327A" w:rsidRPr="0067303D">
        <w:rPr>
          <w:rFonts w:ascii="Tahoma" w:hAnsi="Tahoma" w:cs="Tahoma"/>
          <w:szCs w:val="24"/>
        </w:rPr>
        <w:t xml:space="preserve"> decía que no. Ya a lo </w:t>
      </w:r>
      <w:r w:rsidR="00DA70B2" w:rsidRPr="0067303D">
        <w:rPr>
          <w:rFonts w:ascii="Tahoma" w:hAnsi="Tahoma" w:cs="Tahoma"/>
          <w:szCs w:val="24"/>
        </w:rPr>
        <w:t>último</w:t>
      </w:r>
      <w:r w:rsidR="004C327A" w:rsidRPr="0067303D">
        <w:rPr>
          <w:rFonts w:ascii="Tahoma" w:hAnsi="Tahoma" w:cs="Tahoma"/>
          <w:szCs w:val="24"/>
        </w:rPr>
        <w:t xml:space="preserve"> lo </w:t>
      </w:r>
      <w:r w:rsidR="00DA70B2" w:rsidRPr="0067303D">
        <w:rPr>
          <w:rFonts w:ascii="Tahoma" w:hAnsi="Tahoma" w:cs="Tahoma"/>
          <w:szCs w:val="24"/>
        </w:rPr>
        <w:t>empuje</w:t>
      </w:r>
      <w:r w:rsidR="004C327A" w:rsidRPr="0067303D">
        <w:rPr>
          <w:rFonts w:ascii="Tahoma" w:hAnsi="Tahoma" w:cs="Tahoma"/>
          <w:szCs w:val="24"/>
        </w:rPr>
        <w:t xml:space="preserve"> con las </w:t>
      </w:r>
      <w:r w:rsidR="00DA70B2" w:rsidRPr="0067303D">
        <w:rPr>
          <w:rFonts w:ascii="Tahoma" w:hAnsi="Tahoma" w:cs="Tahoma"/>
          <w:szCs w:val="24"/>
        </w:rPr>
        <w:t>manos y</w:t>
      </w:r>
      <w:r w:rsidR="004C327A" w:rsidRPr="0067303D">
        <w:rPr>
          <w:rFonts w:ascii="Tahoma" w:hAnsi="Tahoma" w:cs="Tahoma"/>
          <w:szCs w:val="24"/>
        </w:rPr>
        <w:t xml:space="preserve"> se bajó para un lado, para la derecha. </w:t>
      </w:r>
    </w:p>
    <w:p w:rsidR="004C327A" w:rsidRPr="0067303D" w:rsidRDefault="004C327A" w:rsidP="0067303D">
      <w:pPr>
        <w:spacing w:after="0" w:line="240" w:lineRule="auto"/>
        <w:ind w:left="426" w:right="418"/>
        <w:jc w:val="both"/>
        <w:rPr>
          <w:rFonts w:ascii="Tahoma" w:hAnsi="Tahoma" w:cs="Tahoma"/>
          <w:iCs/>
          <w:szCs w:val="24"/>
        </w:rPr>
      </w:pPr>
    </w:p>
    <w:p w:rsidR="004C327A" w:rsidRPr="0067303D" w:rsidRDefault="001957A4" w:rsidP="0067303D">
      <w:pPr>
        <w:spacing w:after="0" w:line="240" w:lineRule="auto"/>
        <w:ind w:left="426" w:right="418"/>
        <w:jc w:val="both"/>
        <w:rPr>
          <w:rFonts w:ascii="Tahoma" w:hAnsi="Tahoma" w:cs="Tahoma"/>
          <w:i/>
          <w:iCs/>
          <w:szCs w:val="24"/>
        </w:rPr>
      </w:pPr>
      <w:r w:rsidRPr="0067303D">
        <w:rPr>
          <w:rFonts w:ascii="Tahoma" w:hAnsi="Tahoma" w:cs="Tahoma"/>
          <w:szCs w:val="24"/>
        </w:rPr>
        <w:t>(:::</w:t>
      </w:r>
      <w:r w:rsidR="004C327A" w:rsidRPr="0067303D">
        <w:rPr>
          <w:rFonts w:ascii="Tahoma" w:hAnsi="Tahoma" w:cs="Tahoma"/>
          <w:szCs w:val="24"/>
        </w:rPr>
        <w:t>)</w:t>
      </w:r>
    </w:p>
    <w:p w:rsidR="004C327A" w:rsidRPr="0067303D" w:rsidRDefault="004C327A" w:rsidP="0067303D">
      <w:pPr>
        <w:spacing w:after="0" w:line="240" w:lineRule="auto"/>
        <w:ind w:left="426" w:right="418"/>
        <w:jc w:val="both"/>
        <w:rPr>
          <w:rFonts w:ascii="Tahoma" w:hAnsi="Tahoma" w:cs="Tahoma"/>
          <w:iCs/>
          <w:szCs w:val="24"/>
        </w:rPr>
      </w:pPr>
    </w:p>
    <w:p w:rsidR="004C327A" w:rsidRPr="0067303D" w:rsidRDefault="004C327A" w:rsidP="0067303D">
      <w:pPr>
        <w:spacing w:after="0" w:line="240" w:lineRule="auto"/>
        <w:ind w:left="426" w:right="418"/>
        <w:jc w:val="both"/>
        <w:rPr>
          <w:rFonts w:ascii="Tahoma" w:hAnsi="Tahoma" w:cs="Tahoma"/>
          <w:i/>
          <w:iCs/>
          <w:szCs w:val="24"/>
        </w:rPr>
      </w:pPr>
      <w:r w:rsidRPr="0067303D">
        <w:rPr>
          <w:rFonts w:ascii="Tahoma" w:hAnsi="Tahoma" w:cs="Tahoma"/>
          <w:szCs w:val="24"/>
        </w:rPr>
        <w:t xml:space="preserve">Además del pene él utilizó su mano derecha para tocarme en las partes íntimas, los senos y la vagina. Eso duró por ahí diez o quince minutos. Me introdujo los dos dedos. Yo no había tenido ninguna relación o cercamiento (sic) con ninguna otra persona. Yo en ningún momento sentí que me mojara el señor </w:t>
      </w:r>
      <w:proofErr w:type="spellStart"/>
      <w:r w:rsidR="00843A15">
        <w:rPr>
          <w:rFonts w:ascii="Tahoma" w:hAnsi="Tahoma" w:cs="Tahoma"/>
          <w:szCs w:val="24"/>
        </w:rPr>
        <w:t>CJMF</w:t>
      </w:r>
      <w:proofErr w:type="spellEnd"/>
      <w:r w:rsidRPr="0067303D">
        <w:rPr>
          <w:rFonts w:ascii="Tahoma" w:hAnsi="Tahoma" w:cs="Tahoma"/>
          <w:szCs w:val="24"/>
        </w:rPr>
        <w:t>…”</w:t>
      </w:r>
      <w:r w:rsidRPr="0067303D">
        <w:rPr>
          <w:rStyle w:val="Refdenotaalpie"/>
          <w:rFonts w:ascii="Tahoma" w:eastAsia="Verdana" w:hAnsi="Tahoma" w:cs="Tahoma"/>
          <w:sz w:val="22"/>
          <w:szCs w:val="24"/>
        </w:rPr>
        <w:footnoteReference w:id="7"/>
      </w:r>
      <w:r w:rsidRPr="0067303D">
        <w:rPr>
          <w:rFonts w:ascii="Tahoma" w:hAnsi="Tahoma" w:cs="Tahoma"/>
          <w:szCs w:val="24"/>
        </w:rPr>
        <w:t>.</w:t>
      </w:r>
    </w:p>
    <w:p w:rsidR="004C327A" w:rsidRPr="0067303D" w:rsidRDefault="004C327A" w:rsidP="0067303D">
      <w:pPr>
        <w:pStyle w:val="Cuerpodeltexto20"/>
        <w:spacing w:after="0" w:line="276" w:lineRule="auto"/>
        <w:ind w:left="0"/>
        <w:jc w:val="both"/>
        <w:rPr>
          <w:rFonts w:ascii="Tahoma" w:eastAsia="Verdana" w:hAnsi="Tahoma" w:cs="Tahoma"/>
          <w:i w:val="0"/>
          <w:iCs w:val="0"/>
          <w:sz w:val="24"/>
          <w:szCs w:val="24"/>
        </w:rPr>
      </w:pPr>
    </w:p>
    <w:p w:rsidR="005027C8" w:rsidRPr="0067303D" w:rsidRDefault="004C327A"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De lo </w:t>
      </w:r>
      <w:r w:rsidR="000B7DE9" w:rsidRPr="0067303D">
        <w:rPr>
          <w:rFonts w:ascii="Tahoma" w:eastAsia="Verdana" w:hAnsi="Tahoma" w:cs="Tahoma"/>
          <w:i w:val="0"/>
          <w:iCs w:val="0"/>
          <w:sz w:val="24"/>
          <w:szCs w:val="24"/>
        </w:rPr>
        <w:t>narrado</w:t>
      </w:r>
      <w:r w:rsidRPr="0067303D">
        <w:rPr>
          <w:rFonts w:ascii="Tahoma" w:eastAsia="Verdana" w:hAnsi="Tahoma" w:cs="Tahoma"/>
          <w:i w:val="0"/>
          <w:iCs w:val="0"/>
          <w:sz w:val="24"/>
          <w:szCs w:val="24"/>
        </w:rPr>
        <w:t xml:space="preserve"> por la menor agraviada en la anterior entrevista, </w:t>
      </w:r>
      <w:r w:rsidR="003F404B" w:rsidRPr="0067303D">
        <w:rPr>
          <w:rFonts w:ascii="Tahoma" w:eastAsia="Verdana" w:hAnsi="Tahoma" w:cs="Tahoma"/>
          <w:i w:val="0"/>
          <w:iCs w:val="0"/>
          <w:sz w:val="24"/>
          <w:szCs w:val="24"/>
        </w:rPr>
        <w:t xml:space="preserve">la Sala observa que </w:t>
      </w:r>
      <w:r w:rsidR="000B7DE9" w:rsidRPr="0067303D">
        <w:rPr>
          <w:rFonts w:ascii="Tahoma" w:eastAsia="Verdana" w:hAnsi="Tahoma" w:cs="Tahoma"/>
          <w:i w:val="0"/>
          <w:iCs w:val="0"/>
          <w:sz w:val="24"/>
          <w:szCs w:val="24"/>
        </w:rPr>
        <w:t xml:space="preserve">a todas luces </w:t>
      </w:r>
      <w:r w:rsidRPr="0067303D">
        <w:rPr>
          <w:rFonts w:ascii="Tahoma" w:eastAsia="Verdana" w:hAnsi="Tahoma" w:cs="Tahoma"/>
          <w:i w:val="0"/>
          <w:iCs w:val="0"/>
          <w:sz w:val="24"/>
          <w:szCs w:val="24"/>
        </w:rPr>
        <w:t>se desprende</w:t>
      </w:r>
      <w:r w:rsidR="003F404B" w:rsidRPr="0067303D">
        <w:rPr>
          <w:rFonts w:ascii="Tahoma" w:eastAsia="Verdana" w:hAnsi="Tahoma" w:cs="Tahoma"/>
          <w:i w:val="0"/>
          <w:iCs w:val="0"/>
          <w:sz w:val="24"/>
          <w:szCs w:val="24"/>
        </w:rPr>
        <w:t>,</w:t>
      </w:r>
      <w:r w:rsidRPr="0067303D">
        <w:rPr>
          <w:rFonts w:ascii="Tahoma" w:eastAsia="Verdana" w:hAnsi="Tahoma" w:cs="Tahoma"/>
          <w:i w:val="0"/>
          <w:iCs w:val="0"/>
          <w:sz w:val="24"/>
          <w:szCs w:val="24"/>
        </w:rPr>
        <w:t xml:space="preserve"> sin hesitación alguna</w:t>
      </w:r>
      <w:r w:rsidR="003F404B" w:rsidRPr="0067303D">
        <w:rPr>
          <w:rFonts w:ascii="Tahoma" w:eastAsia="Verdana" w:hAnsi="Tahoma" w:cs="Tahoma"/>
          <w:i w:val="0"/>
          <w:iCs w:val="0"/>
          <w:sz w:val="24"/>
          <w:szCs w:val="24"/>
        </w:rPr>
        <w:t>,</w:t>
      </w:r>
      <w:r w:rsidRPr="0067303D">
        <w:rPr>
          <w:rFonts w:ascii="Tahoma" w:eastAsia="Verdana" w:hAnsi="Tahoma" w:cs="Tahoma"/>
          <w:i w:val="0"/>
          <w:iCs w:val="0"/>
          <w:sz w:val="24"/>
          <w:szCs w:val="24"/>
        </w:rPr>
        <w:t xml:space="preserve"> que se </w:t>
      </w:r>
      <w:r w:rsidR="003F404B" w:rsidRPr="0067303D">
        <w:rPr>
          <w:rFonts w:ascii="Tahoma" w:eastAsia="Verdana" w:hAnsi="Tahoma" w:cs="Tahoma"/>
          <w:i w:val="0"/>
          <w:iCs w:val="0"/>
          <w:sz w:val="24"/>
          <w:szCs w:val="24"/>
        </w:rPr>
        <w:t xml:space="preserve">está </w:t>
      </w:r>
      <w:r w:rsidRPr="0067303D">
        <w:rPr>
          <w:rFonts w:ascii="Tahoma" w:eastAsia="Verdana" w:hAnsi="Tahoma" w:cs="Tahoma"/>
          <w:i w:val="0"/>
          <w:iCs w:val="0"/>
          <w:sz w:val="24"/>
          <w:szCs w:val="24"/>
        </w:rPr>
        <w:t xml:space="preserve">en presencia de un </w:t>
      </w:r>
      <w:r w:rsidR="000B7DE9" w:rsidRPr="0067303D">
        <w:rPr>
          <w:rFonts w:ascii="Tahoma" w:eastAsia="Verdana" w:hAnsi="Tahoma" w:cs="Tahoma"/>
          <w:i w:val="0"/>
          <w:iCs w:val="0"/>
          <w:sz w:val="24"/>
          <w:szCs w:val="24"/>
        </w:rPr>
        <w:t>encuentro sexual no consensuado, en el que el agresor se valió de la violencia, tanto de la física como de la moral, para vencer la resistencia de la víctima, y de esa forma poder satisfacer en Ella sus apetitos lujuriosos.</w:t>
      </w:r>
      <w:r w:rsidR="005670CC" w:rsidRPr="0067303D">
        <w:rPr>
          <w:rFonts w:ascii="Tahoma" w:eastAsia="Verdana" w:hAnsi="Tahoma" w:cs="Tahoma"/>
          <w:i w:val="0"/>
          <w:iCs w:val="0"/>
          <w:sz w:val="24"/>
          <w:szCs w:val="24"/>
        </w:rPr>
        <w:t xml:space="preserve"> Pero es anotar que al confrontar y cotejar lo declarado en tales términos por la ofendida </w:t>
      </w:r>
      <w:r w:rsidR="00A969B5" w:rsidRPr="0067303D">
        <w:rPr>
          <w:rFonts w:ascii="Tahoma" w:eastAsia="Verdana" w:hAnsi="Tahoma" w:cs="Tahoma"/>
          <w:i w:val="0"/>
          <w:iCs w:val="0"/>
          <w:sz w:val="24"/>
          <w:szCs w:val="24"/>
        </w:rPr>
        <w:t xml:space="preserve">“J.A.O” </w:t>
      </w:r>
      <w:r w:rsidR="005670CC" w:rsidRPr="0067303D">
        <w:rPr>
          <w:rFonts w:ascii="Tahoma" w:eastAsia="Verdana" w:hAnsi="Tahoma" w:cs="Tahoma"/>
          <w:i w:val="0"/>
          <w:iCs w:val="0"/>
          <w:sz w:val="24"/>
          <w:szCs w:val="24"/>
        </w:rPr>
        <w:t xml:space="preserve">con las pruebas allegadas al proceso, vemos que </w:t>
      </w:r>
      <w:r w:rsidR="003F404B" w:rsidRPr="0067303D">
        <w:rPr>
          <w:rFonts w:ascii="Tahoma" w:eastAsia="Verdana" w:hAnsi="Tahoma" w:cs="Tahoma"/>
          <w:i w:val="0"/>
          <w:iCs w:val="0"/>
          <w:sz w:val="24"/>
          <w:szCs w:val="24"/>
        </w:rPr>
        <w:t xml:space="preserve">lo adverado por la </w:t>
      </w:r>
      <w:r w:rsidR="00A969B5" w:rsidRPr="0067303D">
        <w:rPr>
          <w:rFonts w:ascii="Tahoma" w:eastAsia="Verdana" w:hAnsi="Tahoma" w:cs="Tahoma"/>
          <w:i w:val="0"/>
          <w:iCs w:val="0"/>
          <w:sz w:val="24"/>
          <w:szCs w:val="24"/>
        </w:rPr>
        <w:t>víctima</w:t>
      </w:r>
      <w:r w:rsidR="003F404B" w:rsidRPr="0067303D">
        <w:rPr>
          <w:rFonts w:ascii="Tahoma" w:eastAsia="Verdana" w:hAnsi="Tahoma" w:cs="Tahoma"/>
          <w:i w:val="0"/>
          <w:iCs w:val="0"/>
          <w:sz w:val="24"/>
          <w:szCs w:val="24"/>
        </w:rPr>
        <w:t xml:space="preserve"> </w:t>
      </w:r>
      <w:r w:rsidR="005670CC" w:rsidRPr="0067303D">
        <w:rPr>
          <w:rFonts w:ascii="Tahoma" w:eastAsia="Verdana" w:hAnsi="Tahoma" w:cs="Tahoma"/>
          <w:i w:val="0"/>
          <w:iCs w:val="0"/>
          <w:sz w:val="24"/>
          <w:szCs w:val="24"/>
        </w:rPr>
        <w:t xml:space="preserve">no encuentra ningún tipo de </w:t>
      </w:r>
      <w:r w:rsidR="00874D0C" w:rsidRPr="0067303D">
        <w:rPr>
          <w:rFonts w:ascii="Tahoma" w:eastAsia="Verdana" w:hAnsi="Tahoma" w:cs="Tahoma"/>
          <w:i w:val="0"/>
          <w:iCs w:val="0"/>
          <w:sz w:val="24"/>
          <w:szCs w:val="24"/>
        </w:rPr>
        <w:t xml:space="preserve">asidero ni de </w:t>
      </w:r>
      <w:r w:rsidR="005670CC" w:rsidRPr="0067303D">
        <w:rPr>
          <w:rFonts w:ascii="Tahoma" w:eastAsia="Verdana" w:hAnsi="Tahoma" w:cs="Tahoma"/>
          <w:i w:val="0"/>
          <w:iCs w:val="0"/>
          <w:sz w:val="24"/>
          <w:szCs w:val="24"/>
        </w:rPr>
        <w:t>corroboración</w:t>
      </w:r>
      <w:r w:rsidR="005027C8" w:rsidRPr="0067303D">
        <w:rPr>
          <w:rFonts w:ascii="Tahoma" w:eastAsia="Verdana" w:hAnsi="Tahoma" w:cs="Tahoma"/>
          <w:i w:val="0"/>
          <w:iCs w:val="0"/>
          <w:sz w:val="24"/>
          <w:szCs w:val="24"/>
        </w:rPr>
        <w:t xml:space="preserve"> </w:t>
      </w:r>
      <w:r w:rsidR="003F404B" w:rsidRPr="0067303D">
        <w:rPr>
          <w:rFonts w:ascii="Tahoma" w:eastAsia="Verdana" w:hAnsi="Tahoma" w:cs="Tahoma"/>
          <w:i w:val="0"/>
          <w:iCs w:val="0"/>
          <w:sz w:val="24"/>
          <w:szCs w:val="24"/>
        </w:rPr>
        <w:t xml:space="preserve">periférica </w:t>
      </w:r>
      <w:r w:rsidR="005027C8" w:rsidRPr="0067303D">
        <w:rPr>
          <w:rFonts w:ascii="Tahoma" w:eastAsia="Verdana" w:hAnsi="Tahoma" w:cs="Tahoma"/>
          <w:i w:val="0"/>
          <w:iCs w:val="0"/>
          <w:sz w:val="24"/>
          <w:szCs w:val="24"/>
        </w:rPr>
        <w:t xml:space="preserve">sobre el evento consistente en que el ahora procesado </w:t>
      </w:r>
      <w:proofErr w:type="spellStart"/>
      <w:r w:rsidR="00843A15">
        <w:rPr>
          <w:rFonts w:ascii="Tahoma" w:eastAsia="Verdana" w:hAnsi="Tahoma" w:cs="Tahoma"/>
          <w:i w:val="0"/>
          <w:iCs w:val="0"/>
          <w:sz w:val="24"/>
          <w:szCs w:val="24"/>
        </w:rPr>
        <w:t>CJMF</w:t>
      </w:r>
      <w:proofErr w:type="spellEnd"/>
      <w:r w:rsidR="00A969B5" w:rsidRPr="0067303D">
        <w:rPr>
          <w:rFonts w:ascii="Tahoma" w:eastAsia="Verdana" w:hAnsi="Tahoma" w:cs="Tahoma"/>
          <w:i w:val="0"/>
          <w:iCs w:val="0"/>
          <w:sz w:val="24"/>
          <w:szCs w:val="24"/>
        </w:rPr>
        <w:t xml:space="preserve"> la </w:t>
      </w:r>
      <w:r w:rsidR="005027C8" w:rsidRPr="0067303D">
        <w:rPr>
          <w:rFonts w:ascii="Tahoma" w:eastAsia="Verdana" w:hAnsi="Tahoma" w:cs="Tahoma"/>
          <w:i w:val="0"/>
          <w:iCs w:val="0"/>
          <w:sz w:val="24"/>
          <w:szCs w:val="24"/>
        </w:rPr>
        <w:t xml:space="preserve">accedió carnalmente </w:t>
      </w:r>
      <w:r w:rsidR="009F007A" w:rsidRPr="0067303D">
        <w:rPr>
          <w:rFonts w:ascii="Tahoma" w:eastAsia="Verdana" w:hAnsi="Tahoma" w:cs="Tahoma"/>
          <w:i w:val="0"/>
          <w:iCs w:val="0"/>
          <w:sz w:val="24"/>
          <w:szCs w:val="24"/>
        </w:rPr>
        <w:t xml:space="preserve">a la menor </w:t>
      </w:r>
      <w:r w:rsidR="005027C8" w:rsidRPr="0067303D">
        <w:rPr>
          <w:rFonts w:ascii="Tahoma" w:eastAsia="Verdana" w:hAnsi="Tahoma" w:cs="Tahoma"/>
          <w:i w:val="0"/>
          <w:iCs w:val="0"/>
          <w:sz w:val="24"/>
          <w:szCs w:val="24"/>
        </w:rPr>
        <w:t xml:space="preserve">en contra de su voluntad. </w:t>
      </w:r>
    </w:p>
    <w:p w:rsidR="005027C8" w:rsidRPr="0067303D" w:rsidRDefault="005027C8" w:rsidP="0067303D">
      <w:pPr>
        <w:pStyle w:val="Cuerpodeltexto20"/>
        <w:spacing w:after="0" w:line="276" w:lineRule="auto"/>
        <w:ind w:left="0"/>
        <w:jc w:val="both"/>
        <w:rPr>
          <w:rFonts w:ascii="Tahoma" w:eastAsia="Verdana" w:hAnsi="Tahoma" w:cs="Tahoma"/>
          <w:i w:val="0"/>
          <w:iCs w:val="0"/>
          <w:sz w:val="24"/>
          <w:szCs w:val="24"/>
        </w:rPr>
      </w:pPr>
    </w:p>
    <w:p w:rsidR="000B7DE9" w:rsidRPr="0067303D" w:rsidRDefault="005027C8"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Para poder llegar a la anterior conclusión se hace necesario tener en cuenta lo siguiente: </w:t>
      </w:r>
      <w:r w:rsidR="005670CC" w:rsidRPr="0067303D">
        <w:rPr>
          <w:rFonts w:ascii="Tahoma" w:eastAsia="Verdana" w:hAnsi="Tahoma" w:cs="Tahoma"/>
          <w:i w:val="0"/>
          <w:iCs w:val="0"/>
          <w:sz w:val="24"/>
          <w:szCs w:val="24"/>
        </w:rPr>
        <w:t xml:space="preserve"> </w:t>
      </w:r>
    </w:p>
    <w:p w:rsidR="005670CC" w:rsidRPr="0067303D" w:rsidRDefault="005670CC" w:rsidP="0067303D">
      <w:pPr>
        <w:pStyle w:val="Cuerpodeltexto20"/>
        <w:spacing w:after="0" w:line="276" w:lineRule="auto"/>
        <w:ind w:left="0"/>
        <w:jc w:val="both"/>
        <w:rPr>
          <w:rFonts w:ascii="Tahoma" w:eastAsia="Verdana" w:hAnsi="Tahoma" w:cs="Tahoma"/>
          <w:i w:val="0"/>
          <w:iCs w:val="0"/>
          <w:sz w:val="24"/>
          <w:szCs w:val="24"/>
        </w:rPr>
      </w:pPr>
    </w:p>
    <w:p w:rsidR="00301431" w:rsidRPr="0067303D" w:rsidRDefault="00301431" w:rsidP="0067303D">
      <w:pPr>
        <w:pStyle w:val="Cuerpodeltexto20"/>
        <w:numPr>
          <w:ilvl w:val="0"/>
          <w:numId w:val="9"/>
        </w:numPr>
        <w:spacing w:after="0" w:line="276" w:lineRule="auto"/>
        <w:ind w:left="36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De lo atestado por las </w:t>
      </w:r>
      <w:r w:rsidR="005670CC" w:rsidRPr="0067303D">
        <w:rPr>
          <w:rFonts w:ascii="Tahoma" w:eastAsia="Verdana" w:hAnsi="Tahoma" w:cs="Tahoma"/>
          <w:i w:val="0"/>
          <w:iCs w:val="0"/>
          <w:sz w:val="24"/>
          <w:szCs w:val="24"/>
        </w:rPr>
        <w:t xml:space="preserve">jóvenes LEIDY SORAYA AGUDELO y </w:t>
      </w:r>
      <w:r w:rsidR="005670CC" w:rsidRPr="0067303D">
        <w:rPr>
          <w:rFonts w:ascii="Tahoma" w:eastAsia="Verdana" w:hAnsi="Tahoma" w:cs="Tahoma"/>
          <w:iCs w:val="0"/>
          <w:sz w:val="24"/>
          <w:szCs w:val="24"/>
        </w:rPr>
        <w:t>“A.M.A.A.”</w:t>
      </w:r>
      <w:r w:rsidR="005670CC" w:rsidRPr="0067303D">
        <w:rPr>
          <w:rFonts w:ascii="Tahoma" w:eastAsia="Verdana" w:hAnsi="Tahoma" w:cs="Tahoma"/>
          <w:i w:val="0"/>
          <w:iCs w:val="0"/>
          <w:sz w:val="24"/>
          <w:szCs w:val="24"/>
        </w:rPr>
        <w:t xml:space="preserve">, quienes dormían en la misma habitación y en el mismo colchón en el que también </w:t>
      </w:r>
      <w:r w:rsidR="00DA70B2" w:rsidRPr="0067303D">
        <w:rPr>
          <w:rFonts w:ascii="Tahoma" w:eastAsia="Verdana" w:hAnsi="Tahoma" w:cs="Tahoma"/>
          <w:i w:val="0"/>
          <w:iCs w:val="0"/>
          <w:sz w:val="24"/>
          <w:szCs w:val="24"/>
        </w:rPr>
        <w:t>dormía</w:t>
      </w:r>
      <w:r w:rsidR="005670CC" w:rsidRPr="0067303D">
        <w:rPr>
          <w:rFonts w:ascii="Tahoma" w:eastAsia="Verdana" w:hAnsi="Tahoma" w:cs="Tahoma"/>
          <w:i w:val="0"/>
          <w:iCs w:val="0"/>
          <w:sz w:val="24"/>
          <w:szCs w:val="24"/>
        </w:rPr>
        <w:t xml:space="preserve"> la agraviada, se tiene que: a) LEIDY SORAYA AGUDELO expuso que vio </w:t>
      </w:r>
      <w:r w:rsidR="00A969B5" w:rsidRPr="0067303D">
        <w:rPr>
          <w:rFonts w:ascii="Tahoma" w:eastAsia="Verdana" w:hAnsi="Tahoma" w:cs="Tahoma"/>
          <w:i w:val="0"/>
          <w:iCs w:val="0"/>
          <w:sz w:val="24"/>
          <w:szCs w:val="24"/>
        </w:rPr>
        <w:t xml:space="preserve">el </w:t>
      </w:r>
      <w:r w:rsidR="005670CC" w:rsidRPr="0067303D">
        <w:rPr>
          <w:rFonts w:ascii="Tahoma" w:eastAsia="Verdana" w:hAnsi="Tahoma" w:cs="Tahoma"/>
          <w:i w:val="0"/>
          <w:iCs w:val="0"/>
          <w:sz w:val="24"/>
          <w:szCs w:val="24"/>
        </w:rPr>
        <w:t>preciso momento en el que el ahora procesado, quien estaba acostado en una cama adyacente al colchón en donde ellas dormían, le tocaba el estómago a su prima “J.A.O”, haciéndole cosquillas</w:t>
      </w:r>
      <w:r w:rsidR="00A969B5" w:rsidRPr="0067303D">
        <w:rPr>
          <w:rFonts w:ascii="Tahoma" w:eastAsia="Verdana" w:hAnsi="Tahoma" w:cs="Tahoma"/>
          <w:i w:val="0"/>
          <w:iCs w:val="0"/>
          <w:sz w:val="24"/>
          <w:szCs w:val="24"/>
        </w:rPr>
        <w:t xml:space="preserve"> en la pancita</w:t>
      </w:r>
      <w:r w:rsidR="005670CC" w:rsidRPr="0067303D">
        <w:rPr>
          <w:rFonts w:ascii="Tahoma" w:eastAsia="Verdana" w:hAnsi="Tahoma" w:cs="Tahoma"/>
          <w:i w:val="0"/>
          <w:iCs w:val="0"/>
          <w:sz w:val="24"/>
          <w:szCs w:val="24"/>
        </w:rPr>
        <w:t xml:space="preserve">. De igual manera la testigo expuso que en el devenir del festejo vio entre ellos </w:t>
      </w:r>
      <w:r w:rsidR="00A969B5" w:rsidRPr="0067303D">
        <w:rPr>
          <w:rFonts w:ascii="Tahoma" w:eastAsia="Verdana" w:hAnsi="Tahoma" w:cs="Tahoma"/>
          <w:i w:val="0"/>
          <w:iCs w:val="0"/>
          <w:sz w:val="24"/>
          <w:szCs w:val="24"/>
        </w:rPr>
        <w:t xml:space="preserve">dos </w:t>
      </w:r>
      <w:r w:rsidR="005670CC" w:rsidRPr="0067303D">
        <w:rPr>
          <w:rFonts w:ascii="Tahoma" w:eastAsia="Verdana" w:hAnsi="Tahoma" w:cs="Tahoma"/>
          <w:i w:val="0"/>
          <w:iCs w:val="0"/>
          <w:sz w:val="24"/>
          <w:szCs w:val="24"/>
        </w:rPr>
        <w:t>una especie de intercambio de miradas maliciosas</w:t>
      </w:r>
      <w:r w:rsidRPr="0067303D">
        <w:rPr>
          <w:rFonts w:ascii="Tahoma" w:eastAsia="Verdana" w:hAnsi="Tahoma" w:cs="Tahoma"/>
          <w:i w:val="0"/>
          <w:iCs w:val="0"/>
          <w:sz w:val="24"/>
          <w:szCs w:val="24"/>
        </w:rPr>
        <w:t xml:space="preserve">. Finalmente </w:t>
      </w:r>
      <w:r w:rsidR="00A969B5" w:rsidRPr="0067303D">
        <w:rPr>
          <w:rFonts w:ascii="Tahoma" w:eastAsia="Verdana" w:hAnsi="Tahoma" w:cs="Tahoma"/>
          <w:i w:val="0"/>
          <w:iCs w:val="0"/>
          <w:sz w:val="24"/>
          <w:szCs w:val="24"/>
        </w:rPr>
        <w:t>aseveró</w:t>
      </w:r>
      <w:r w:rsidRPr="0067303D">
        <w:rPr>
          <w:rFonts w:ascii="Tahoma" w:eastAsia="Verdana" w:hAnsi="Tahoma" w:cs="Tahoma"/>
          <w:i w:val="0"/>
          <w:iCs w:val="0"/>
          <w:sz w:val="24"/>
          <w:szCs w:val="24"/>
        </w:rPr>
        <w:t xml:space="preserve"> que como quiera que su hermana “A.M.A.A.” le contó </w:t>
      </w:r>
      <w:r w:rsidR="00A969B5" w:rsidRPr="0067303D">
        <w:rPr>
          <w:rFonts w:ascii="Tahoma" w:eastAsia="Verdana" w:hAnsi="Tahoma" w:cs="Tahoma"/>
          <w:i w:val="0"/>
          <w:iCs w:val="0"/>
          <w:sz w:val="24"/>
          <w:szCs w:val="24"/>
        </w:rPr>
        <w:t xml:space="preserve">que </w:t>
      </w:r>
      <w:r w:rsidRPr="0067303D">
        <w:rPr>
          <w:rFonts w:ascii="Tahoma" w:eastAsia="Verdana" w:hAnsi="Tahoma" w:cs="Tahoma"/>
          <w:i w:val="0"/>
          <w:iCs w:val="0"/>
          <w:sz w:val="24"/>
          <w:szCs w:val="24"/>
        </w:rPr>
        <w:t xml:space="preserve">había visto algo </w:t>
      </w:r>
      <w:r w:rsidR="00A969B5" w:rsidRPr="0067303D">
        <w:rPr>
          <w:rFonts w:ascii="Tahoma" w:eastAsia="Verdana" w:hAnsi="Tahoma" w:cs="Tahoma"/>
          <w:i w:val="0"/>
          <w:iCs w:val="0"/>
          <w:sz w:val="24"/>
          <w:szCs w:val="24"/>
        </w:rPr>
        <w:t xml:space="preserve">comprometedor </w:t>
      </w:r>
      <w:r w:rsidRPr="0067303D">
        <w:rPr>
          <w:rFonts w:ascii="Tahoma" w:eastAsia="Verdana" w:hAnsi="Tahoma" w:cs="Tahoma"/>
          <w:i w:val="0"/>
          <w:iCs w:val="0"/>
          <w:sz w:val="24"/>
          <w:szCs w:val="24"/>
        </w:rPr>
        <w:t xml:space="preserve">entre </w:t>
      </w:r>
      <w:proofErr w:type="spellStart"/>
      <w:r w:rsidR="00843A15">
        <w:rPr>
          <w:rFonts w:ascii="Tahoma" w:eastAsia="Verdana" w:hAnsi="Tahoma" w:cs="Tahoma"/>
          <w:i w:val="0"/>
          <w:iCs w:val="0"/>
          <w:sz w:val="24"/>
          <w:szCs w:val="24"/>
        </w:rPr>
        <w:t>CJMF</w:t>
      </w:r>
      <w:proofErr w:type="spellEnd"/>
      <w:r w:rsidRPr="0067303D">
        <w:rPr>
          <w:rFonts w:ascii="Tahoma" w:eastAsia="Verdana" w:hAnsi="Tahoma" w:cs="Tahoma"/>
          <w:i w:val="0"/>
          <w:iCs w:val="0"/>
          <w:sz w:val="24"/>
          <w:szCs w:val="24"/>
        </w:rPr>
        <w:t xml:space="preserve"> y su prima “J.A.O”, </w:t>
      </w:r>
      <w:r w:rsidR="005027C8" w:rsidRPr="0067303D">
        <w:rPr>
          <w:rFonts w:ascii="Tahoma" w:eastAsia="Verdana" w:hAnsi="Tahoma" w:cs="Tahoma"/>
          <w:i w:val="0"/>
          <w:iCs w:val="0"/>
          <w:sz w:val="24"/>
          <w:szCs w:val="24"/>
        </w:rPr>
        <w:t>procedió</w:t>
      </w:r>
      <w:r w:rsidRPr="0067303D">
        <w:rPr>
          <w:rFonts w:ascii="Tahoma" w:eastAsia="Verdana" w:hAnsi="Tahoma" w:cs="Tahoma"/>
          <w:i w:val="0"/>
          <w:iCs w:val="0"/>
          <w:sz w:val="24"/>
          <w:szCs w:val="24"/>
        </w:rPr>
        <w:t xml:space="preserve"> a hacerle el correspondiente llamado de atención a </w:t>
      </w:r>
      <w:r w:rsidRPr="0067303D">
        <w:rPr>
          <w:rFonts w:ascii="Tahoma" w:eastAsia="Verdana" w:hAnsi="Tahoma" w:cs="Tahoma"/>
          <w:i w:val="0"/>
          <w:iCs w:val="0"/>
          <w:sz w:val="24"/>
          <w:szCs w:val="24"/>
        </w:rPr>
        <w:lastRenderedPageBreak/>
        <w:t>esta última</w:t>
      </w:r>
      <w:r w:rsidR="00A969B5" w:rsidRPr="0067303D">
        <w:rPr>
          <w:rFonts w:ascii="Tahoma" w:eastAsia="Verdana" w:hAnsi="Tahoma" w:cs="Tahoma"/>
          <w:i w:val="0"/>
          <w:iCs w:val="0"/>
          <w:sz w:val="24"/>
          <w:szCs w:val="24"/>
        </w:rPr>
        <w:t>, y que la reacción de su prima consistió en irse de la finca</w:t>
      </w:r>
      <w:r w:rsidR="005670CC" w:rsidRPr="0067303D">
        <w:rPr>
          <w:rFonts w:ascii="Tahoma" w:eastAsia="Verdana" w:hAnsi="Tahoma" w:cs="Tahoma"/>
          <w:i w:val="0"/>
          <w:iCs w:val="0"/>
          <w:sz w:val="24"/>
          <w:szCs w:val="24"/>
        </w:rPr>
        <w:t xml:space="preserve">; b) </w:t>
      </w:r>
      <w:r w:rsidR="00FC53D8" w:rsidRPr="0067303D">
        <w:rPr>
          <w:rFonts w:ascii="Tahoma" w:eastAsia="Verdana" w:hAnsi="Tahoma" w:cs="Tahoma"/>
          <w:i w:val="0"/>
          <w:iCs w:val="0"/>
          <w:sz w:val="24"/>
          <w:szCs w:val="24"/>
        </w:rPr>
        <w:t xml:space="preserve">La menor </w:t>
      </w:r>
      <w:r w:rsidR="00FC53D8" w:rsidRPr="0067303D">
        <w:rPr>
          <w:rFonts w:ascii="Tahoma" w:eastAsia="Verdana" w:hAnsi="Tahoma" w:cs="Tahoma"/>
          <w:iCs w:val="0"/>
          <w:sz w:val="24"/>
          <w:szCs w:val="24"/>
        </w:rPr>
        <w:t>“A.M.A.A.”</w:t>
      </w:r>
      <w:r w:rsidR="00FC53D8" w:rsidRPr="0067303D">
        <w:rPr>
          <w:rFonts w:ascii="Tahoma" w:eastAsia="Verdana" w:hAnsi="Tahoma" w:cs="Tahoma"/>
          <w:i w:val="0"/>
          <w:iCs w:val="0"/>
          <w:sz w:val="24"/>
          <w:szCs w:val="24"/>
        </w:rPr>
        <w:t xml:space="preserve">, adujo que cuando se despertó para ir al baño, oyó a su prima preguntar por el paradero de sus pantalones, y ahí </w:t>
      </w:r>
      <w:r w:rsidR="00A969B5" w:rsidRPr="0067303D">
        <w:rPr>
          <w:rFonts w:ascii="Tahoma" w:eastAsia="Verdana" w:hAnsi="Tahoma" w:cs="Tahoma"/>
          <w:i w:val="0"/>
          <w:iCs w:val="0"/>
          <w:sz w:val="24"/>
          <w:szCs w:val="24"/>
        </w:rPr>
        <w:t xml:space="preserve">fue cuando </w:t>
      </w:r>
      <w:r w:rsidR="00FC53D8" w:rsidRPr="0067303D">
        <w:rPr>
          <w:rFonts w:ascii="Tahoma" w:eastAsia="Verdana" w:hAnsi="Tahoma" w:cs="Tahoma"/>
          <w:i w:val="0"/>
          <w:iCs w:val="0"/>
          <w:sz w:val="24"/>
          <w:szCs w:val="24"/>
        </w:rPr>
        <w:t xml:space="preserve">se dio cuenta de cómo </w:t>
      </w:r>
      <w:proofErr w:type="spellStart"/>
      <w:r w:rsidR="00843A15">
        <w:rPr>
          <w:rFonts w:ascii="Tahoma" w:eastAsia="Verdana" w:hAnsi="Tahoma" w:cs="Tahoma"/>
          <w:i w:val="0"/>
          <w:iCs w:val="0"/>
          <w:sz w:val="24"/>
          <w:szCs w:val="24"/>
        </w:rPr>
        <w:t>CJMF</w:t>
      </w:r>
      <w:proofErr w:type="spellEnd"/>
      <w:r w:rsidR="00FC53D8" w:rsidRPr="0067303D">
        <w:rPr>
          <w:rFonts w:ascii="Tahoma" w:eastAsia="Verdana" w:hAnsi="Tahoma" w:cs="Tahoma"/>
          <w:i w:val="0"/>
          <w:iCs w:val="0"/>
          <w:sz w:val="24"/>
          <w:szCs w:val="24"/>
        </w:rPr>
        <w:t xml:space="preserve"> y su prima “J.A.O” se besuqueaban y abrazaban porque Ellos dos estaban a su lado, acostados uno al lado del otro. Igualmente, la testigo expuso que lo acontecido se lo contó a su hermana LEIDY SORAYA AGUDELO, quien </w:t>
      </w:r>
      <w:r w:rsidRPr="0067303D">
        <w:rPr>
          <w:rFonts w:ascii="Tahoma" w:eastAsia="Verdana" w:hAnsi="Tahoma" w:cs="Tahoma"/>
          <w:i w:val="0"/>
          <w:iCs w:val="0"/>
          <w:sz w:val="24"/>
          <w:szCs w:val="24"/>
        </w:rPr>
        <w:t>procedió</w:t>
      </w:r>
      <w:r w:rsidR="00FC53D8" w:rsidRPr="0067303D">
        <w:rPr>
          <w:rFonts w:ascii="Tahoma" w:eastAsia="Verdana" w:hAnsi="Tahoma" w:cs="Tahoma"/>
          <w:i w:val="0"/>
          <w:iCs w:val="0"/>
          <w:sz w:val="24"/>
          <w:szCs w:val="24"/>
        </w:rPr>
        <w:t xml:space="preserve"> a reclamarle </w:t>
      </w:r>
      <w:r w:rsidR="00A969B5" w:rsidRPr="0067303D">
        <w:rPr>
          <w:rFonts w:ascii="Tahoma" w:eastAsia="Verdana" w:hAnsi="Tahoma" w:cs="Tahoma"/>
          <w:i w:val="0"/>
          <w:iCs w:val="0"/>
          <w:sz w:val="24"/>
          <w:szCs w:val="24"/>
        </w:rPr>
        <w:t xml:space="preserve">a su prima “J.A.O” </w:t>
      </w:r>
      <w:r w:rsidR="00FC53D8" w:rsidRPr="0067303D">
        <w:rPr>
          <w:rFonts w:ascii="Tahoma" w:eastAsia="Verdana" w:hAnsi="Tahoma" w:cs="Tahoma"/>
          <w:i w:val="0"/>
          <w:iCs w:val="0"/>
          <w:sz w:val="24"/>
          <w:szCs w:val="24"/>
        </w:rPr>
        <w:t>por lo sucedido</w:t>
      </w:r>
      <w:r w:rsidR="00A969B5" w:rsidRPr="0067303D">
        <w:rPr>
          <w:rFonts w:ascii="Tahoma" w:eastAsia="Verdana" w:hAnsi="Tahoma" w:cs="Tahoma"/>
          <w:i w:val="0"/>
          <w:iCs w:val="0"/>
          <w:sz w:val="24"/>
          <w:szCs w:val="24"/>
        </w:rPr>
        <w:t xml:space="preserve"> con </w:t>
      </w:r>
      <w:proofErr w:type="spellStart"/>
      <w:r w:rsidR="00A969B5" w:rsidRPr="0067303D">
        <w:rPr>
          <w:rFonts w:ascii="Tahoma" w:eastAsia="Verdana" w:hAnsi="Tahoma" w:cs="Tahoma"/>
          <w:i w:val="0"/>
          <w:iCs w:val="0"/>
          <w:sz w:val="24"/>
          <w:szCs w:val="24"/>
        </w:rPr>
        <w:t>CJM</w:t>
      </w:r>
      <w:r w:rsidR="00843A15">
        <w:rPr>
          <w:rFonts w:ascii="Tahoma" w:eastAsia="Verdana" w:hAnsi="Tahoma" w:cs="Tahoma"/>
          <w:i w:val="0"/>
          <w:iCs w:val="0"/>
          <w:sz w:val="24"/>
          <w:szCs w:val="24"/>
        </w:rPr>
        <w:t>F</w:t>
      </w:r>
      <w:proofErr w:type="spellEnd"/>
      <w:r w:rsidRPr="0067303D">
        <w:rPr>
          <w:rFonts w:ascii="Tahoma" w:eastAsia="Verdana" w:hAnsi="Tahoma" w:cs="Tahoma"/>
          <w:i w:val="0"/>
          <w:iCs w:val="0"/>
          <w:sz w:val="24"/>
          <w:szCs w:val="24"/>
        </w:rPr>
        <w:t>.</w:t>
      </w:r>
      <w:r w:rsidR="00FC53D8" w:rsidRPr="0067303D">
        <w:rPr>
          <w:rFonts w:ascii="Tahoma" w:eastAsia="Verdana" w:hAnsi="Tahoma" w:cs="Tahoma"/>
          <w:i w:val="0"/>
          <w:iCs w:val="0"/>
          <w:sz w:val="24"/>
          <w:szCs w:val="24"/>
        </w:rPr>
        <w:t xml:space="preserve"> </w:t>
      </w:r>
    </w:p>
    <w:p w:rsidR="00301431" w:rsidRPr="0067303D" w:rsidRDefault="00301431" w:rsidP="0067303D">
      <w:pPr>
        <w:pStyle w:val="Cuerpodeltexto20"/>
        <w:spacing w:after="0" w:line="276" w:lineRule="auto"/>
        <w:ind w:left="0"/>
        <w:jc w:val="both"/>
        <w:rPr>
          <w:rFonts w:ascii="Tahoma" w:eastAsia="Verdana" w:hAnsi="Tahoma" w:cs="Tahoma"/>
          <w:i w:val="0"/>
          <w:iCs w:val="0"/>
          <w:sz w:val="24"/>
          <w:szCs w:val="24"/>
        </w:rPr>
      </w:pPr>
    </w:p>
    <w:p w:rsidR="000B7DE9" w:rsidRPr="0067303D" w:rsidRDefault="00301431" w:rsidP="0067303D">
      <w:pPr>
        <w:pStyle w:val="Cuerpodeltexto20"/>
        <w:numPr>
          <w:ilvl w:val="0"/>
          <w:numId w:val="9"/>
        </w:numPr>
        <w:spacing w:after="0" w:line="276" w:lineRule="auto"/>
        <w:ind w:left="36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Acorde con el contenido del testimonio absuelto por la Sra. LUZ AMALIA AGUDELO OSORIO, vemos que en lo que tiene que ver con lo sucedido, la testigo lo único que </w:t>
      </w:r>
      <w:r w:rsidR="00A969B5" w:rsidRPr="0067303D">
        <w:rPr>
          <w:rFonts w:ascii="Tahoma" w:eastAsia="Verdana" w:hAnsi="Tahoma" w:cs="Tahoma"/>
          <w:i w:val="0"/>
          <w:iCs w:val="0"/>
          <w:sz w:val="24"/>
          <w:szCs w:val="24"/>
        </w:rPr>
        <w:t xml:space="preserve">hizo fue </w:t>
      </w:r>
      <w:r w:rsidRPr="0067303D">
        <w:rPr>
          <w:rFonts w:ascii="Tahoma" w:eastAsia="Verdana" w:hAnsi="Tahoma" w:cs="Tahoma"/>
          <w:i w:val="0"/>
          <w:iCs w:val="0"/>
          <w:sz w:val="24"/>
          <w:szCs w:val="24"/>
        </w:rPr>
        <w:t xml:space="preserve">narrar lo que a Ella le contó su hija “J.A.O”, de lo cual nada le consta debido </w:t>
      </w:r>
      <w:r w:rsidR="00A969B5" w:rsidRPr="0067303D">
        <w:rPr>
          <w:rFonts w:ascii="Tahoma" w:eastAsia="Verdana" w:hAnsi="Tahoma" w:cs="Tahoma"/>
          <w:i w:val="0"/>
          <w:iCs w:val="0"/>
          <w:sz w:val="24"/>
          <w:szCs w:val="24"/>
        </w:rPr>
        <w:t xml:space="preserve">a que </w:t>
      </w:r>
      <w:r w:rsidRPr="0067303D">
        <w:rPr>
          <w:rFonts w:ascii="Tahoma" w:eastAsia="Verdana" w:hAnsi="Tahoma" w:cs="Tahoma"/>
          <w:i w:val="0"/>
          <w:iCs w:val="0"/>
          <w:sz w:val="24"/>
          <w:szCs w:val="24"/>
        </w:rPr>
        <w:t xml:space="preserve">no estuvo en el agasajo que se celebró en la finca </w:t>
      </w:r>
      <w:r w:rsidRPr="0067303D">
        <w:rPr>
          <w:rFonts w:ascii="Tahoma" w:eastAsia="Verdana" w:hAnsi="Tahoma" w:cs="Tahoma"/>
          <w:iCs w:val="0"/>
          <w:sz w:val="24"/>
          <w:szCs w:val="24"/>
        </w:rPr>
        <w:t>“la Perla”</w:t>
      </w:r>
      <w:r w:rsidRPr="0067303D">
        <w:rPr>
          <w:rFonts w:ascii="Tahoma" w:eastAsia="Verdana" w:hAnsi="Tahoma" w:cs="Tahoma"/>
          <w:i w:val="0"/>
          <w:iCs w:val="0"/>
          <w:sz w:val="24"/>
          <w:szCs w:val="24"/>
        </w:rPr>
        <w:t xml:space="preserve">. Pero es de anotar que </w:t>
      </w:r>
      <w:r w:rsidR="00A969B5" w:rsidRPr="0067303D">
        <w:rPr>
          <w:rFonts w:ascii="Tahoma" w:eastAsia="Verdana" w:hAnsi="Tahoma" w:cs="Tahoma"/>
          <w:i w:val="0"/>
          <w:iCs w:val="0"/>
          <w:sz w:val="24"/>
          <w:szCs w:val="24"/>
        </w:rPr>
        <w:t xml:space="preserve">la </w:t>
      </w:r>
      <w:r w:rsidRPr="0067303D">
        <w:rPr>
          <w:rFonts w:ascii="Tahoma" w:eastAsia="Verdana" w:hAnsi="Tahoma" w:cs="Tahoma"/>
          <w:i w:val="0"/>
          <w:iCs w:val="0"/>
          <w:sz w:val="24"/>
          <w:szCs w:val="24"/>
        </w:rPr>
        <w:t xml:space="preserve">testigo </w:t>
      </w:r>
      <w:r w:rsidR="00A969B5" w:rsidRPr="0067303D">
        <w:rPr>
          <w:rFonts w:ascii="Tahoma" w:eastAsia="Verdana" w:hAnsi="Tahoma" w:cs="Tahoma"/>
          <w:i w:val="0"/>
          <w:iCs w:val="0"/>
          <w:sz w:val="24"/>
          <w:szCs w:val="24"/>
        </w:rPr>
        <w:t xml:space="preserve">de marras </w:t>
      </w:r>
      <w:r w:rsidRPr="0067303D">
        <w:rPr>
          <w:rFonts w:ascii="Tahoma" w:eastAsia="Verdana" w:hAnsi="Tahoma" w:cs="Tahoma"/>
          <w:i w:val="0"/>
          <w:iCs w:val="0"/>
          <w:sz w:val="24"/>
          <w:szCs w:val="24"/>
        </w:rPr>
        <w:t xml:space="preserve">también expuso que luego de que se enteró por boca de su hija que </w:t>
      </w:r>
      <w:proofErr w:type="spellStart"/>
      <w:r w:rsidR="00843A15">
        <w:rPr>
          <w:rFonts w:ascii="Tahoma" w:eastAsia="Verdana" w:hAnsi="Tahoma" w:cs="Tahoma"/>
          <w:i w:val="0"/>
          <w:iCs w:val="0"/>
          <w:sz w:val="24"/>
          <w:szCs w:val="24"/>
        </w:rPr>
        <w:t>CJMF</w:t>
      </w:r>
      <w:proofErr w:type="spellEnd"/>
      <w:r w:rsidRPr="0067303D">
        <w:rPr>
          <w:rFonts w:ascii="Tahoma" w:eastAsia="Verdana" w:hAnsi="Tahoma" w:cs="Tahoma"/>
          <w:i w:val="0"/>
          <w:iCs w:val="0"/>
          <w:sz w:val="24"/>
          <w:szCs w:val="24"/>
        </w:rPr>
        <w:t xml:space="preserve"> la había violado, </w:t>
      </w:r>
      <w:r w:rsidR="00DA70B2" w:rsidRPr="0067303D">
        <w:rPr>
          <w:rFonts w:ascii="Tahoma" w:eastAsia="Verdana" w:hAnsi="Tahoma" w:cs="Tahoma"/>
          <w:i w:val="0"/>
          <w:iCs w:val="0"/>
          <w:sz w:val="24"/>
          <w:szCs w:val="24"/>
        </w:rPr>
        <w:t>procedió</w:t>
      </w:r>
      <w:r w:rsidRPr="0067303D">
        <w:rPr>
          <w:rFonts w:ascii="Tahoma" w:eastAsia="Verdana" w:hAnsi="Tahoma" w:cs="Tahoma"/>
          <w:i w:val="0"/>
          <w:iCs w:val="0"/>
          <w:sz w:val="24"/>
          <w:szCs w:val="24"/>
        </w:rPr>
        <w:t xml:space="preserve"> a hacerle los reclamos pertinentes a dicho fulano, quien le dijo que lo perdonara y que le daba lo que sea a cambio de no denunciarlo</w:t>
      </w:r>
      <w:r w:rsidR="00B65388" w:rsidRPr="0067303D">
        <w:rPr>
          <w:rStyle w:val="Refdenotaalpie"/>
          <w:rFonts w:ascii="Tahoma" w:eastAsia="Verdana" w:hAnsi="Tahoma" w:cs="Tahoma"/>
          <w:i w:val="0"/>
          <w:iCs w:val="0"/>
          <w:sz w:val="24"/>
          <w:szCs w:val="24"/>
        </w:rPr>
        <w:footnoteReference w:id="8"/>
      </w:r>
      <w:r w:rsidRPr="0067303D">
        <w:rPr>
          <w:rFonts w:ascii="Tahoma" w:eastAsia="Verdana" w:hAnsi="Tahoma" w:cs="Tahoma"/>
          <w:i w:val="0"/>
          <w:iCs w:val="0"/>
          <w:sz w:val="24"/>
          <w:szCs w:val="24"/>
        </w:rPr>
        <w:t>.</w:t>
      </w:r>
      <w:r w:rsidR="00FC53D8" w:rsidRPr="0067303D">
        <w:rPr>
          <w:rFonts w:ascii="Tahoma" w:eastAsia="Verdana" w:hAnsi="Tahoma" w:cs="Tahoma"/>
          <w:i w:val="0"/>
          <w:iCs w:val="0"/>
          <w:sz w:val="24"/>
          <w:szCs w:val="24"/>
        </w:rPr>
        <w:t xml:space="preserve">  </w:t>
      </w:r>
    </w:p>
    <w:p w:rsidR="00B65388" w:rsidRPr="0067303D" w:rsidRDefault="00B65388" w:rsidP="0067303D">
      <w:pPr>
        <w:pStyle w:val="Cuerpodeltexto20"/>
        <w:spacing w:after="0" w:line="276" w:lineRule="auto"/>
        <w:ind w:left="0"/>
        <w:jc w:val="both"/>
        <w:rPr>
          <w:rFonts w:ascii="Tahoma" w:eastAsia="Verdana" w:hAnsi="Tahoma" w:cs="Tahoma"/>
          <w:i w:val="0"/>
          <w:iCs w:val="0"/>
          <w:sz w:val="24"/>
          <w:szCs w:val="24"/>
        </w:rPr>
      </w:pPr>
    </w:p>
    <w:p w:rsidR="00B65388" w:rsidRPr="0067303D" w:rsidRDefault="00B65388" w:rsidP="0067303D">
      <w:pPr>
        <w:pStyle w:val="Cuerpodeltexto20"/>
        <w:numPr>
          <w:ilvl w:val="0"/>
          <w:numId w:val="9"/>
        </w:numPr>
        <w:spacing w:after="0" w:line="276" w:lineRule="auto"/>
        <w:ind w:left="36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Del testimonio rendido por la Dra. ALEXANDRA GONZÁLEZ MONTOYA, quien fue la galena que </w:t>
      </w:r>
      <w:r w:rsidR="00DA70B2" w:rsidRPr="0067303D">
        <w:rPr>
          <w:rFonts w:ascii="Tahoma" w:eastAsia="Verdana" w:hAnsi="Tahoma" w:cs="Tahoma"/>
          <w:i w:val="0"/>
          <w:iCs w:val="0"/>
          <w:sz w:val="24"/>
          <w:szCs w:val="24"/>
        </w:rPr>
        <w:t>atendió</w:t>
      </w:r>
      <w:r w:rsidRPr="0067303D">
        <w:rPr>
          <w:rFonts w:ascii="Tahoma" w:eastAsia="Verdana" w:hAnsi="Tahoma" w:cs="Tahoma"/>
          <w:i w:val="0"/>
          <w:iCs w:val="0"/>
          <w:sz w:val="24"/>
          <w:szCs w:val="24"/>
        </w:rPr>
        <w:t xml:space="preserve"> a la menor agraviada, se observa que la testigo además de narrar todo lo que la ofendida le contó a ella sobre lo acontecido con el ahora procesado </w:t>
      </w:r>
      <w:proofErr w:type="spellStart"/>
      <w:r w:rsidR="00843A15">
        <w:rPr>
          <w:rFonts w:ascii="Tahoma" w:eastAsia="Verdana" w:hAnsi="Tahoma" w:cs="Tahoma"/>
          <w:i w:val="0"/>
          <w:iCs w:val="0"/>
          <w:sz w:val="24"/>
          <w:szCs w:val="24"/>
        </w:rPr>
        <w:t>CJMF</w:t>
      </w:r>
      <w:proofErr w:type="spellEnd"/>
      <w:r w:rsidR="00CC1C91" w:rsidRPr="0067303D">
        <w:rPr>
          <w:rFonts w:ascii="Tahoma" w:eastAsia="Verdana" w:hAnsi="Tahoma" w:cs="Tahoma"/>
          <w:i w:val="0"/>
          <w:iCs w:val="0"/>
          <w:sz w:val="24"/>
          <w:szCs w:val="24"/>
        </w:rPr>
        <w:t>,</w:t>
      </w:r>
      <w:r w:rsidRPr="0067303D">
        <w:rPr>
          <w:rFonts w:ascii="Tahoma" w:eastAsia="Verdana" w:hAnsi="Tahoma" w:cs="Tahoma"/>
          <w:i w:val="0"/>
          <w:iCs w:val="0"/>
          <w:sz w:val="24"/>
          <w:szCs w:val="24"/>
        </w:rPr>
        <w:t xml:space="preserve"> también expuso que en el examen sexológico que le practicó a la </w:t>
      </w:r>
      <w:r w:rsidR="00DA70B2" w:rsidRPr="0067303D">
        <w:rPr>
          <w:rFonts w:ascii="Tahoma" w:eastAsia="Verdana" w:hAnsi="Tahoma" w:cs="Tahoma"/>
          <w:i w:val="0"/>
          <w:iCs w:val="0"/>
          <w:sz w:val="24"/>
          <w:szCs w:val="24"/>
        </w:rPr>
        <w:t>víctima</w:t>
      </w:r>
      <w:r w:rsidRPr="0067303D">
        <w:rPr>
          <w:rFonts w:ascii="Tahoma" w:eastAsia="Verdana" w:hAnsi="Tahoma" w:cs="Tahoma"/>
          <w:i w:val="0"/>
          <w:iCs w:val="0"/>
          <w:sz w:val="24"/>
          <w:szCs w:val="24"/>
        </w:rPr>
        <w:t xml:space="preserve">, se dio cuenta que ella presentaba un himen festoneado elástico con desgarro a las 7:00 horas en sentido de las manecillas del reloj. Y como quiera que no </w:t>
      </w:r>
      <w:r w:rsidR="00361FA7" w:rsidRPr="0067303D">
        <w:rPr>
          <w:rFonts w:ascii="Tahoma" w:eastAsia="Verdana" w:hAnsi="Tahoma" w:cs="Tahoma"/>
          <w:i w:val="0"/>
          <w:iCs w:val="0"/>
          <w:sz w:val="24"/>
          <w:szCs w:val="24"/>
        </w:rPr>
        <w:t>presenció</w:t>
      </w:r>
      <w:r w:rsidRPr="0067303D">
        <w:rPr>
          <w:rFonts w:ascii="Tahoma" w:eastAsia="Verdana" w:hAnsi="Tahoma" w:cs="Tahoma"/>
          <w:i w:val="0"/>
          <w:iCs w:val="0"/>
          <w:sz w:val="24"/>
          <w:szCs w:val="24"/>
        </w:rPr>
        <w:t xml:space="preserve"> sangrado activo, ni edemas ni eritemas, </w:t>
      </w:r>
      <w:r w:rsidR="00DA70B2" w:rsidRPr="0067303D">
        <w:rPr>
          <w:rFonts w:ascii="Tahoma" w:eastAsia="Verdana" w:hAnsi="Tahoma" w:cs="Tahoma"/>
          <w:i w:val="0"/>
          <w:iCs w:val="0"/>
          <w:sz w:val="24"/>
          <w:szCs w:val="24"/>
        </w:rPr>
        <w:t>conceptuó</w:t>
      </w:r>
      <w:r w:rsidRPr="0067303D">
        <w:rPr>
          <w:rFonts w:ascii="Tahoma" w:eastAsia="Verdana" w:hAnsi="Tahoma" w:cs="Tahoma"/>
          <w:i w:val="0"/>
          <w:iCs w:val="0"/>
          <w:sz w:val="24"/>
          <w:szCs w:val="24"/>
        </w:rPr>
        <w:t xml:space="preserve"> que dicho desgarro no podía ser catalogado como reciente</w:t>
      </w:r>
      <w:r w:rsidRPr="0067303D">
        <w:rPr>
          <w:rStyle w:val="Refdenotaalpie"/>
          <w:rFonts w:ascii="Tahoma" w:eastAsia="Verdana" w:hAnsi="Tahoma" w:cs="Tahoma"/>
          <w:i w:val="0"/>
          <w:iCs w:val="0"/>
          <w:sz w:val="24"/>
          <w:szCs w:val="24"/>
        </w:rPr>
        <w:footnoteReference w:id="9"/>
      </w:r>
      <w:r w:rsidRPr="0067303D">
        <w:rPr>
          <w:rFonts w:ascii="Tahoma" w:eastAsia="Verdana" w:hAnsi="Tahoma" w:cs="Tahoma"/>
          <w:i w:val="0"/>
          <w:iCs w:val="0"/>
          <w:sz w:val="24"/>
          <w:szCs w:val="24"/>
        </w:rPr>
        <w:t xml:space="preserve">. </w:t>
      </w:r>
    </w:p>
    <w:p w:rsidR="005027C8" w:rsidRPr="0067303D" w:rsidRDefault="005027C8" w:rsidP="0067303D">
      <w:pPr>
        <w:pStyle w:val="Cuerpodeltexto20"/>
        <w:spacing w:after="0" w:line="276" w:lineRule="auto"/>
        <w:ind w:left="0"/>
        <w:jc w:val="both"/>
        <w:rPr>
          <w:rFonts w:ascii="Tahoma" w:eastAsia="Verdana" w:hAnsi="Tahoma" w:cs="Tahoma"/>
          <w:i w:val="0"/>
          <w:iCs w:val="0"/>
          <w:sz w:val="24"/>
          <w:szCs w:val="24"/>
        </w:rPr>
      </w:pPr>
    </w:p>
    <w:p w:rsidR="005027C8" w:rsidRPr="0067303D" w:rsidRDefault="005027C8" w:rsidP="0067303D">
      <w:pPr>
        <w:pStyle w:val="Cuerpodeltexto20"/>
        <w:numPr>
          <w:ilvl w:val="0"/>
          <w:numId w:val="9"/>
        </w:numPr>
        <w:spacing w:after="0" w:line="276" w:lineRule="auto"/>
        <w:ind w:left="36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La médico psiquiatra ADRIANA MILENA SÁNCHEZ ACOSTA, expuso, que luego de haber oído el relato de la menor ofendida, llegó a la conclusión consistente que el mismo </w:t>
      </w:r>
      <w:r w:rsidR="00DA70B2" w:rsidRPr="0067303D">
        <w:rPr>
          <w:rFonts w:ascii="Tahoma" w:eastAsia="Verdana" w:hAnsi="Tahoma" w:cs="Tahoma"/>
          <w:i w:val="0"/>
          <w:iCs w:val="0"/>
          <w:sz w:val="24"/>
          <w:szCs w:val="24"/>
        </w:rPr>
        <w:t>debía</w:t>
      </w:r>
      <w:r w:rsidRPr="0067303D">
        <w:rPr>
          <w:rFonts w:ascii="Tahoma" w:eastAsia="Verdana" w:hAnsi="Tahoma" w:cs="Tahoma"/>
          <w:i w:val="0"/>
          <w:iCs w:val="0"/>
          <w:sz w:val="24"/>
          <w:szCs w:val="24"/>
        </w:rPr>
        <w:t xml:space="preserve"> ser catalogado como lógico y coherente, por lo que era posible que hubiera habido un abuso sexual. </w:t>
      </w:r>
    </w:p>
    <w:p w:rsidR="005027C8" w:rsidRPr="0067303D" w:rsidRDefault="005027C8" w:rsidP="0067303D">
      <w:pPr>
        <w:pStyle w:val="Cuerpodeltexto20"/>
        <w:spacing w:after="0" w:line="276" w:lineRule="auto"/>
        <w:ind w:left="0"/>
        <w:jc w:val="both"/>
        <w:rPr>
          <w:rFonts w:ascii="Tahoma" w:eastAsia="Verdana" w:hAnsi="Tahoma" w:cs="Tahoma"/>
          <w:i w:val="0"/>
          <w:iCs w:val="0"/>
          <w:sz w:val="24"/>
          <w:szCs w:val="24"/>
        </w:rPr>
      </w:pPr>
    </w:p>
    <w:p w:rsidR="005027C8" w:rsidRPr="0067303D" w:rsidRDefault="005027C8" w:rsidP="0067303D">
      <w:pPr>
        <w:pStyle w:val="Sinespaciado"/>
        <w:spacing w:line="276" w:lineRule="auto"/>
        <w:jc w:val="both"/>
        <w:rPr>
          <w:rFonts w:ascii="Tahoma" w:hAnsi="Tahoma" w:cs="Tahoma"/>
          <w:sz w:val="24"/>
          <w:szCs w:val="24"/>
        </w:rPr>
      </w:pPr>
      <w:r w:rsidRPr="0067303D">
        <w:rPr>
          <w:rFonts w:ascii="Tahoma" w:hAnsi="Tahoma" w:cs="Tahoma"/>
          <w:sz w:val="24"/>
          <w:szCs w:val="24"/>
        </w:rPr>
        <w:t>Como bien lo dijimos en párrafos precedentes, al confrontar con las anteriores pruebas lo declarado por la menor “J.A.O”</w:t>
      </w:r>
      <w:r w:rsidR="000C4149" w:rsidRPr="0067303D">
        <w:rPr>
          <w:rFonts w:ascii="Tahoma" w:hAnsi="Tahoma" w:cs="Tahoma"/>
          <w:sz w:val="24"/>
          <w:szCs w:val="24"/>
        </w:rPr>
        <w:t xml:space="preserve"> en la entrevista que ingresó</w:t>
      </w:r>
      <w:r w:rsidRPr="0067303D">
        <w:rPr>
          <w:rFonts w:ascii="Tahoma" w:hAnsi="Tahoma" w:cs="Tahoma"/>
          <w:sz w:val="24"/>
          <w:szCs w:val="24"/>
        </w:rPr>
        <w:t xml:space="preserve"> al proceso como prueba de referencia admisible, la Sala no encuentra </w:t>
      </w:r>
      <w:r w:rsidR="005D52B8" w:rsidRPr="0067303D">
        <w:rPr>
          <w:rFonts w:ascii="Tahoma" w:hAnsi="Tahoma" w:cs="Tahoma"/>
          <w:sz w:val="24"/>
          <w:szCs w:val="24"/>
        </w:rPr>
        <w:t>ningún</w:t>
      </w:r>
      <w:r w:rsidRPr="0067303D">
        <w:rPr>
          <w:rFonts w:ascii="Tahoma" w:hAnsi="Tahoma" w:cs="Tahoma"/>
          <w:sz w:val="24"/>
          <w:szCs w:val="24"/>
        </w:rPr>
        <w:t xml:space="preserve"> tipo de corroboración periférica respecto a que la menor de marras haya sido accedida carnalmente en contra de su voluntad por parte de </w:t>
      </w:r>
      <w:proofErr w:type="spellStart"/>
      <w:r w:rsidR="00843A15">
        <w:rPr>
          <w:rFonts w:ascii="Tahoma" w:hAnsi="Tahoma" w:cs="Tahoma"/>
          <w:sz w:val="24"/>
          <w:szCs w:val="24"/>
        </w:rPr>
        <w:t>CJMF</w:t>
      </w:r>
      <w:proofErr w:type="spellEnd"/>
      <w:r w:rsidR="000C4149" w:rsidRPr="0067303D">
        <w:rPr>
          <w:rFonts w:ascii="Tahoma" w:hAnsi="Tahoma" w:cs="Tahoma"/>
          <w:sz w:val="24"/>
          <w:szCs w:val="24"/>
        </w:rPr>
        <w:t>,</w:t>
      </w:r>
      <w:r w:rsidRPr="0067303D">
        <w:rPr>
          <w:rFonts w:ascii="Tahoma" w:hAnsi="Tahoma" w:cs="Tahoma"/>
          <w:sz w:val="24"/>
          <w:szCs w:val="24"/>
        </w:rPr>
        <w:t xml:space="preserve"> por cuanto: </w:t>
      </w:r>
    </w:p>
    <w:p w:rsidR="005027C8" w:rsidRPr="0067303D" w:rsidRDefault="005027C8" w:rsidP="0067303D">
      <w:pPr>
        <w:pStyle w:val="Sinespaciado"/>
        <w:spacing w:line="276" w:lineRule="auto"/>
        <w:jc w:val="both"/>
        <w:rPr>
          <w:rFonts w:ascii="Tahoma" w:hAnsi="Tahoma" w:cs="Tahoma"/>
          <w:sz w:val="24"/>
          <w:szCs w:val="24"/>
        </w:rPr>
      </w:pPr>
    </w:p>
    <w:p w:rsidR="000C4149" w:rsidRPr="0067303D" w:rsidRDefault="000C4149" w:rsidP="0067303D">
      <w:pPr>
        <w:pStyle w:val="Sinespaciado"/>
        <w:numPr>
          <w:ilvl w:val="0"/>
          <w:numId w:val="10"/>
        </w:numPr>
        <w:spacing w:line="276" w:lineRule="auto"/>
        <w:ind w:left="360"/>
        <w:jc w:val="both"/>
        <w:rPr>
          <w:rFonts w:ascii="Tahoma" w:hAnsi="Tahoma" w:cs="Tahoma"/>
          <w:sz w:val="24"/>
          <w:szCs w:val="24"/>
        </w:rPr>
      </w:pPr>
      <w:r w:rsidRPr="0067303D">
        <w:rPr>
          <w:rFonts w:ascii="Tahoma" w:hAnsi="Tahoma" w:cs="Tahoma"/>
          <w:sz w:val="24"/>
          <w:szCs w:val="24"/>
        </w:rPr>
        <w:t xml:space="preserve">Del contenido de lo declarado por las Sras. LUZ AMALIA AGUDELO OSORIO; ALEXANDRA GONZÁLEZ MONTOYA y ADRIANA MILENA SÁNCHEZ, se desprende que estamos en presencia de testigos de oídas, que en esencia </w:t>
      </w:r>
      <w:r w:rsidR="00CA49F0" w:rsidRPr="0067303D">
        <w:rPr>
          <w:rFonts w:ascii="Tahoma" w:hAnsi="Tahoma" w:cs="Tahoma"/>
          <w:sz w:val="24"/>
          <w:szCs w:val="24"/>
        </w:rPr>
        <w:t xml:space="preserve">también </w:t>
      </w:r>
      <w:r w:rsidRPr="0067303D">
        <w:rPr>
          <w:rFonts w:ascii="Tahoma" w:hAnsi="Tahoma" w:cs="Tahoma"/>
          <w:sz w:val="24"/>
          <w:szCs w:val="24"/>
        </w:rPr>
        <w:t xml:space="preserve">podrían ser catalogados como pruebas de referencia, porque a esos testigos no les consta para nada de lo que la joven agraviada les contó a Ellos, por cuanto lo único que hicieron fue fungir como una especie de caja de resonancia al </w:t>
      </w:r>
      <w:r w:rsidRPr="0067303D">
        <w:rPr>
          <w:rFonts w:ascii="Tahoma" w:hAnsi="Tahoma" w:cs="Tahoma"/>
          <w:sz w:val="24"/>
          <w:szCs w:val="24"/>
        </w:rPr>
        <w:lastRenderedPageBreak/>
        <w:t xml:space="preserve">transmitir todo lo que Ellos le oyeron decir a la menor ofendida respecto del abuso sexual del cual fue víctima por parte del ahora procesado </w:t>
      </w:r>
      <w:proofErr w:type="spellStart"/>
      <w:r w:rsidR="00843A15">
        <w:rPr>
          <w:rFonts w:ascii="Tahoma" w:hAnsi="Tahoma" w:cs="Tahoma"/>
          <w:sz w:val="24"/>
          <w:szCs w:val="24"/>
        </w:rPr>
        <w:t>CJMF</w:t>
      </w:r>
      <w:proofErr w:type="spellEnd"/>
      <w:r w:rsidRPr="0067303D">
        <w:rPr>
          <w:rFonts w:ascii="Tahoma" w:hAnsi="Tahoma" w:cs="Tahoma"/>
          <w:sz w:val="24"/>
          <w:szCs w:val="24"/>
        </w:rPr>
        <w:t xml:space="preserve">. </w:t>
      </w:r>
    </w:p>
    <w:p w:rsidR="000C4149" w:rsidRPr="0067303D" w:rsidRDefault="000C4149" w:rsidP="0067303D">
      <w:pPr>
        <w:pStyle w:val="Sinespaciado"/>
        <w:spacing w:line="276" w:lineRule="auto"/>
        <w:jc w:val="both"/>
        <w:rPr>
          <w:rFonts w:ascii="Tahoma" w:hAnsi="Tahoma" w:cs="Tahoma"/>
          <w:sz w:val="24"/>
          <w:szCs w:val="24"/>
        </w:rPr>
      </w:pPr>
    </w:p>
    <w:p w:rsidR="00371EC2" w:rsidRPr="0067303D" w:rsidRDefault="000C4149" w:rsidP="0067303D">
      <w:pPr>
        <w:pStyle w:val="Sinespaciado"/>
        <w:numPr>
          <w:ilvl w:val="0"/>
          <w:numId w:val="10"/>
        </w:numPr>
        <w:spacing w:line="276" w:lineRule="auto"/>
        <w:ind w:left="360"/>
        <w:jc w:val="both"/>
        <w:rPr>
          <w:rFonts w:ascii="Tahoma" w:hAnsi="Tahoma" w:cs="Tahoma"/>
          <w:sz w:val="24"/>
          <w:szCs w:val="24"/>
        </w:rPr>
      </w:pPr>
      <w:r w:rsidRPr="0067303D">
        <w:rPr>
          <w:rFonts w:ascii="Tahoma" w:hAnsi="Tahoma" w:cs="Tahoma"/>
          <w:sz w:val="24"/>
          <w:szCs w:val="24"/>
        </w:rPr>
        <w:t xml:space="preserve">De lo declarado por la médico ALEXANDRA GONZÁLEZ MONTOYA </w:t>
      </w:r>
      <w:r w:rsidR="00371EC2" w:rsidRPr="0067303D">
        <w:rPr>
          <w:rFonts w:ascii="Tahoma" w:hAnsi="Tahoma" w:cs="Tahoma"/>
          <w:sz w:val="24"/>
          <w:szCs w:val="24"/>
        </w:rPr>
        <w:t>se puede concluir</w:t>
      </w:r>
      <w:r w:rsidRPr="0067303D">
        <w:rPr>
          <w:rFonts w:ascii="Tahoma" w:hAnsi="Tahoma" w:cs="Tahoma"/>
          <w:sz w:val="24"/>
          <w:szCs w:val="24"/>
        </w:rPr>
        <w:t xml:space="preserve"> que la </w:t>
      </w:r>
      <w:r w:rsidR="00371EC2" w:rsidRPr="0067303D">
        <w:rPr>
          <w:rFonts w:ascii="Tahoma" w:hAnsi="Tahoma" w:cs="Tahoma"/>
          <w:sz w:val="24"/>
          <w:szCs w:val="24"/>
        </w:rPr>
        <w:t>Fiscalía</w:t>
      </w:r>
      <w:r w:rsidRPr="0067303D">
        <w:rPr>
          <w:rFonts w:ascii="Tahoma" w:hAnsi="Tahoma" w:cs="Tahoma"/>
          <w:sz w:val="24"/>
          <w:szCs w:val="24"/>
        </w:rPr>
        <w:t xml:space="preserve"> en momento alguno pudo demostrar que el procesado</w:t>
      </w:r>
      <w:r w:rsidR="00371EC2" w:rsidRPr="0067303D">
        <w:rPr>
          <w:rFonts w:ascii="Tahoma" w:hAnsi="Tahoma" w:cs="Tahoma"/>
          <w:sz w:val="24"/>
          <w:szCs w:val="24"/>
        </w:rPr>
        <w:t>,</w:t>
      </w:r>
      <w:r w:rsidR="00361FA7" w:rsidRPr="0067303D">
        <w:rPr>
          <w:rFonts w:ascii="Tahoma" w:hAnsi="Tahoma" w:cs="Tahoma"/>
          <w:sz w:val="24"/>
          <w:szCs w:val="24"/>
        </w:rPr>
        <w:t xml:space="preserve"> </w:t>
      </w:r>
      <w:r w:rsidR="00371EC2" w:rsidRPr="0067303D">
        <w:rPr>
          <w:rFonts w:ascii="Tahoma" w:hAnsi="Tahoma" w:cs="Tahoma"/>
          <w:sz w:val="24"/>
          <w:szCs w:val="24"/>
        </w:rPr>
        <w:t>cuando sucedieron los hechos,</w:t>
      </w:r>
      <w:r w:rsidRPr="0067303D">
        <w:rPr>
          <w:rFonts w:ascii="Tahoma" w:hAnsi="Tahoma" w:cs="Tahoma"/>
          <w:sz w:val="24"/>
          <w:szCs w:val="24"/>
        </w:rPr>
        <w:t xml:space="preserve"> haya accedido carnalmente a la menor agraviada, </w:t>
      </w:r>
      <w:r w:rsidR="00371EC2" w:rsidRPr="0067303D">
        <w:rPr>
          <w:rFonts w:ascii="Tahoma" w:hAnsi="Tahoma" w:cs="Tahoma"/>
          <w:sz w:val="24"/>
          <w:szCs w:val="24"/>
        </w:rPr>
        <w:t xml:space="preserve">por cuanto: a) La víctima fue categórica en aseverar que antes de los hechos nunca había yacido o copulado con un hombre; b) Pese a que el examen sexológico se practicó a la víspera de los hechos, no se pudieron catalogar como recientes </w:t>
      </w:r>
      <w:r w:rsidRPr="0067303D">
        <w:rPr>
          <w:rFonts w:ascii="Tahoma" w:hAnsi="Tahoma" w:cs="Tahoma"/>
          <w:sz w:val="24"/>
          <w:szCs w:val="24"/>
        </w:rPr>
        <w:t>los hallazgos de desfloración encontrados a nivel del himen</w:t>
      </w:r>
      <w:r w:rsidR="00371EC2" w:rsidRPr="0067303D">
        <w:rPr>
          <w:rFonts w:ascii="Tahoma" w:hAnsi="Tahoma" w:cs="Tahoma"/>
          <w:sz w:val="24"/>
          <w:szCs w:val="24"/>
        </w:rPr>
        <w:t xml:space="preserve">, por lo que los mismos </w:t>
      </w:r>
      <w:r w:rsidR="00796FF4" w:rsidRPr="0067303D">
        <w:rPr>
          <w:rFonts w:ascii="Tahoma" w:hAnsi="Tahoma" w:cs="Tahoma"/>
          <w:sz w:val="24"/>
          <w:szCs w:val="24"/>
        </w:rPr>
        <w:t>debían</w:t>
      </w:r>
      <w:r w:rsidR="00371EC2" w:rsidRPr="0067303D">
        <w:rPr>
          <w:rFonts w:ascii="Tahoma" w:hAnsi="Tahoma" w:cs="Tahoma"/>
          <w:sz w:val="24"/>
          <w:szCs w:val="24"/>
        </w:rPr>
        <w:t xml:space="preserve"> ser considerados como antiguos, ya que </w:t>
      </w:r>
      <w:r w:rsidR="00371EC2" w:rsidRPr="0067303D">
        <w:rPr>
          <w:rFonts w:ascii="Tahoma" w:hAnsi="Tahoma" w:cs="Tahoma"/>
          <w:i/>
          <w:sz w:val="24"/>
          <w:szCs w:val="24"/>
        </w:rPr>
        <w:t>«</w:t>
      </w:r>
      <w:r w:rsidR="00371EC2" w:rsidRPr="0067303D">
        <w:rPr>
          <w:rFonts w:ascii="Tahoma" w:hAnsi="Tahoma" w:cs="Tahoma"/>
          <w:i/>
          <w:szCs w:val="24"/>
        </w:rPr>
        <w:t>es lo usual que cuando el himen es distendido en un acceso carnal se desgarre, apareciendo los bordes desgarrados, hemorrágicos generalmente en los primeros cinco días, y congestivos entre los cinco y los diez días; después del décimo día lo corriente es que ya exista cicatrización en los bordes del desgarro…</w:t>
      </w:r>
      <w:r w:rsidR="00371EC2" w:rsidRPr="0067303D">
        <w:rPr>
          <w:rFonts w:ascii="Tahoma" w:hAnsi="Tahoma" w:cs="Tahoma"/>
          <w:i/>
          <w:sz w:val="24"/>
          <w:szCs w:val="24"/>
        </w:rPr>
        <w:t>»</w:t>
      </w:r>
      <w:r w:rsidR="00371EC2" w:rsidRPr="0067303D">
        <w:rPr>
          <w:rFonts w:ascii="Tahoma" w:hAnsi="Tahoma" w:cs="Tahoma"/>
          <w:sz w:val="24"/>
          <w:szCs w:val="24"/>
        </w:rPr>
        <w:t>”</w:t>
      </w:r>
      <w:r w:rsidR="00371EC2" w:rsidRPr="0067303D">
        <w:rPr>
          <w:rFonts w:ascii="Tahoma" w:hAnsi="Tahoma" w:cs="Tahoma"/>
          <w:sz w:val="24"/>
          <w:szCs w:val="24"/>
          <w:vertAlign w:val="superscript"/>
        </w:rPr>
        <w:footnoteReference w:id="10"/>
      </w:r>
      <w:r w:rsidR="00371EC2" w:rsidRPr="0067303D">
        <w:rPr>
          <w:rFonts w:ascii="Tahoma" w:hAnsi="Tahoma" w:cs="Tahoma"/>
          <w:sz w:val="24"/>
          <w:szCs w:val="24"/>
        </w:rPr>
        <w:t>.</w:t>
      </w:r>
    </w:p>
    <w:p w:rsidR="00371EC2" w:rsidRPr="0067303D" w:rsidRDefault="00371EC2" w:rsidP="0067303D">
      <w:pPr>
        <w:pStyle w:val="Sinespaciado"/>
        <w:spacing w:line="276" w:lineRule="auto"/>
        <w:jc w:val="both"/>
        <w:rPr>
          <w:rFonts w:ascii="Tahoma" w:hAnsi="Tahoma" w:cs="Tahoma"/>
          <w:sz w:val="24"/>
          <w:szCs w:val="24"/>
        </w:rPr>
      </w:pPr>
    </w:p>
    <w:p w:rsidR="00371EC2" w:rsidRPr="0067303D" w:rsidRDefault="00371EC2" w:rsidP="0067303D">
      <w:pPr>
        <w:pStyle w:val="Sinespaciado"/>
        <w:numPr>
          <w:ilvl w:val="0"/>
          <w:numId w:val="10"/>
        </w:numPr>
        <w:spacing w:line="276" w:lineRule="auto"/>
        <w:ind w:left="360"/>
        <w:jc w:val="both"/>
        <w:rPr>
          <w:rFonts w:ascii="Tahoma" w:hAnsi="Tahoma" w:cs="Tahoma"/>
          <w:sz w:val="24"/>
          <w:szCs w:val="24"/>
        </w:rPr>
      </w:pPr>
      <w:r w:rsidRPr="0067303D">
        <w:rPr>
          <w:rFonts w:ascii="Tahoma" w:hAnsi="Tahoma" w:cs="Tahoma"/>
          <w:sz w:val="24"/>
          <w:szCs w:val="24"/>
        </w:rPr>
        <w:t xml:space="preserve">Según lo atestado por “A.M.A.A.”, </w:t>
      </w:r>
      <w:r w:rsidR="00570DF8" w:rsidRPr="0067303D">
        <w:rPr>
          <w:rFonts w:ascii="Tahoma" w:hAnsi="Tahoma" w:cs="Tahoma"/>
          <w:sz w:val="24"/>
          <w:szCs w:val="24"/>
        </w:rPr>
        <w:t xml:space="preserve">a lo cual la Colegiatura le concede credibilidad, por tratarse de una persona que estuvo en el sitio de los hechos, y que pese </w:t>
      </w:r>
      <w:r w:rsidR="00361FA7" w:rsidRPr="0067303D">
        <w:rPr>
          <w:rFonts w:ascii="Tahoma" w:hAnsi="Tahoma" w:cs="Tahoma"/>
          <w:sz w:val="24"/>
          <w:szCs w:val="24"/>
        </w:rPr>
        <w:t xml:space="preserve">a </w:t>
      </w:r>
      <w:r w:rsidR="00570DF8" w:rsidRPr="0067303D">
        <w:rPr>
          <w:rFonts w:ascii="Tahoma" w:hAnsi="Tahoma" w:cs="Tahoma"/>
          <w:sz w:val="24"/>
          <w:szCs w:val="24"/>
        </w:rPr>
        <w:t>los vínculos de afinidad que la liaban con el procesado decidió declarar de manera imparcial</w:t>
      </w:r>
      <w:r w:rsidR="00361FA7" w:rsidRPr="0067303D">
        <w:rPr>
          <w:rFonts w:ascii="Tahoma" w:hAnsi="Tahoma" w:cs="Tahoma"/>
          <w:sz w:val="24"/>
          <w:szCs w:val="24"/>
        </w:rPr>
        <w:t>. Vemos que la testigo</w:t>
      </w:r>
      <w:r w:rsidRPr="0067303D">
        <w:rPr>
          <w:rFonts w:ascii="Tahoma" w:hAnsi="Tahoma" w:cs="Tahoma"/>
          <w:sz w:val="24"/>
          <w:szCs w:val="24"/>
        </w:rPr>
        <w:t xml:space="preserve"> </w:t>
      </w:r>
      <w:r w:rsidR="00361FA7" w:rsidRPr="0067303D">
        <w:rPr>
          <w:rFonts w:ascii="Tahoma" w:hAnsi="Tahoma" w:cs="Tahoma"/>
          <w:sz w:val="24"/>
          <w:szCs w:val="24"/>
        </w:rPr>
        <w:t xml:space="preserve">en una declaración que la </w:t>
      </w:r>
      <w:r w:rsidR="00FC73BC" w:rsidRPr="0067303D">
        <w:rPr>
          <w:rFonts w:ascii="Tahoma" w:hAnsi="Tahoma" w:cs="Tahoma"/>
          <w:sz w:val="24"/>
          <w:szCs w:val="24"/>
        </w:rPr>
        <w:t>Fiscalía</w:t>
      </w:r>
      <w:r w:rsidR="00361FA7" w:rsidRPr="0067303D">
        <w:rPr>
          <w:rFonts w:ascii="Tahoma" w:hAnsi="Tahoma" w:cs="Tahoma"/>
          <w:sz w:val="24"/>
          <w:szCs w:val="24"/>
        </w:rPr>
        <w:t xml:space="preserve"> introdujo para refrescar memoria, la cual</w:t>
      </w:r>
      <w:r w:rsidR="00CA49F0" w:rsidRPr="0067303D">
        <w:rPr>
          <w:rFonts w:ascii="Tahoma" w:hAnsi="Tahoma" w:cs="Tahoma"/>
          <w:sz w:val="24"/>
          <w:szCs w:val="24"/>
        </w:rPr>
        <w:t>, pese a los reclamos de la apelante,</w:t>
      </w:r>
      <w:r w:rsidR="00361FA7" w:rsidRPr="0067303D">
        <w:rPr>
          <w:rFonts w:ascii="Tahoma" w:hAnsi="Tahoma" w:cs="Tahoma"/>
          <w:sz w:val="24"/>
          <w:szCs w:val="24"/>
        </w:rPr>
        <w:t xml:space="preserve"> se encuentra integrada al testimonio de la adolescente según la figura del </w:t>
      </w:r>
      <w:r w:rsidR="00361FA7" w:rsidRPr="0067303D">
        <w:rPr>
          <w:rFonts w:ascii="Tahoma" w:hAnsi="Tahoma" w:cs="Tahoma"/>
          <w:i/>
          <w:sz w:val="24"/>
          <w:szCs w:val="24"/>
        </w:rPr>
        <w:t>testigo adjunto</w:t>
      </w:r>
      <w:r w:rsidR="00361FA7" w:rsidRPr="0067303D">
        <w:rPr>
          <w:rFonts w:ascii="Tahoma" w:hAnsi="Tahoma" w:cs="Tahoma"/>
          <w:sz w:val="24"/>
          <w:szCs w:val="24"/>
          <w:vertAlign w:val="superscript"/>
        </w:rPr>
        <w:footnoteReference w:id="11"/>
      </w:r>
      <w:r w:rsidR="00361FA7" w:rsidRPr="0067303D">
        <w:rPr>
          <w:rFonts w:ascii="Tahoma" w:hAnsi="Tahoma" w:cs="Tahoma"/>
          <w:sz w:val="24"/>
          <w:szCs w:val="24"/>
        </w:rPr>
        <w:t xml:space="preserve">, </w:t>
      </w:r>
      <w:r w:rsidRPr="0067303D">
        <w:rPr>
          <w:rFonts w:ascii="Tahoma" w:hAnsi="Tahoma" w:cs="Tahoma"/>
          <w:sz w:val="24"/>
          <w:szCs w:val="24"/>
        </w:rPr>
        <w:t xml:space="preserve">adujo haberse dado cuenta del momento en el que </w:t>
      </w:r>
      <w:proofErr w:type="spellStart"/>
      <w:r w:rsidR="00843A15">
        <w:rPr>
          <w:rFonts w:ascii="Tahoma" w:hAnsi="Tahoma" w:cs="Tahoma"/>
          <w:sz w:val="24"/>
          <w:szCs w:val="24"/>
        </w:rPr>
        <w:t>CJMF</w:t>
      </w:r>
      <w:proofErr w:type="spellEnd"/>
      <w:r w:rsidRPr="0067303D">
        <w:rPr>
          <w:rFonts w:ascii="Tahoma" w:hAnsi="Tahoma" w:cs="Tahoma"/>
          <w:sz w:val="24"/>
          <w:szCs w:val="24"/>
        </w:rPr>
        <w:t xml:space="preserve"> se besaba y abrazaba con su prima </w:t>
      </w:r>
      <w:r w:rsidR="00796FF4" w:rsidRPr="0067303D">
        <w:rPr>
          <w:rFonts w:ascii="Tahoma" w:hAnsi="Tahoma" w:cs="Tahoma"/>
          <w:sz w:val="24"/>
          <w:szCs w:val="24"/>
        </w:rPr>
        <w:t>“J.A.O”</w:t>
      </w:r>
      <w:r w:rsidR="00361FA7" w:rsidRPr="0067303D">
        <w:rPr>
          <w:rFonts w:ascii="Tahoma" w:hAnsi="Tahoma" w:cs="Tahoma"/>
          <w:sz w:val="24"/>
          <w:szCs w:val="24"/>
        </w:rPr>
        <w:t>. De lo declarado por la testigo de marras,</w:t>
      </w:r>
      <w:r w:rsidR="00796FF4" w:rsidRPr="0067303D">
        <w:rPr>
          <w:rFonts w:ascii="Tahoma" w:hAnsi="Tahoma" w:cs="Tahoma"/>
          <w:sz w:val="24"/>
          <w:szCs w:val="24"/>
        </w:rPr>
        <w:t xml:space="preserve"> para la Sala no existe duda alguna que con dicha prueba testimonial se demostró de manera indubitable que entre el procesado y la ofendida, quien para la época de los hechos era menor de 14 años, sí tuvo lugar un encuentro erótico en el que ambos de manera consensuada realizaron actos sexuales diversos del acceso carnal. </w:t>
      </w:r>
    </w:p>
    <w:p w:rsidR="00796FF4" w:rsidRPr="0067303D" w:rsidRDefault="00796FF4" w:rsidP="0067303D">
      <w:pPr>
        <w:pStyle w:val="Sinespaciado"/>
        <w:spacing w:line="276" w:lineRule="auto"/>
        <w:jc w:val="both"/>
        <w:rPr>
          <w:rFonts w:ascii="Tahoma" w:hAnsi="Tahoma" w:cs="Tahoma"/>
          <w:sz w:val="24"/>
          <w:szCs w:val="24"/>
        </w:rPr>
      </w:pPr>
    </w:p>
    <w:p w:rsidR="00796FF4" w:rsidRPr="0067303D" w:rsidRDefault="00796FF4" w:rsidP="0067303D">
      <w:pPr>
        <w:pStyle w:val="Sinespaciado"/>
        <w:numPr>
          <w:ilvl w:val="0"/>
          <w:numId w:val="10"/>
        </w:numPr>
        <w:spacing w:line="276" w:lineRule="auto"/>
        <w:ind w:left="360"/>
        <w:jc w:val="both"/>
        <w:rPr>
          <w:rFonts w:ascii="Tahoma" w:hAnsi="Tahoma" w:cs="Tahoma"/>
          <w:sz w:val="24"/>
          <w:szCs w:val="24"/>
        </w:rPr>
      </w:pPr>
      <w:r w:rsidRPr="0067303D">
        <w:rPr>
          <w:rFonts w:ascii="Tahoma" w:hAnsi="Tahoma" w:cs="Tahoma"/>
          <w:sz w:val="24"/>
          <w:szCs w:val="24"/>
        </w:rPr>
        <w:t xml:space="preserve">Del testimonio rendido por la Sra. LUZ AMALIA AGUDELO OSORIO, cuando Ella expuso que ante los reclamos que le efectuó a </w:t>
      </w:r>
      <w:proofErr w:type="spellStart"/>
      <w:r w:rsidR="00843A15">
        <w:rPr>
          <w:rFonts w:ascii="Tahoma" w:hAnsi="Tahoma" w:cs="Tahoma"/>
          <w:sz w:val="24"/>
          <w:szCs w:val="24"/>
        </w:rPr>
        <w:t>CJMF</w:t>
      </w:r>
      <w:proofErr w:type="spellEnd"/>
      <w:r w:rsidRPr="0067303D">
        <w:rPr>
          <w:rFonts w:ascii="Tahoma" w:hAnsi="Tahoma" w:cs="Tahoma"/>
          <w:sz w:val="24"/>
          <w:szCs w:val="24"/>
        </w:rPr>
        <w:t xml:space="preserve"> por lo acontecido, dicho sujeto, además de ofrecerle excusas por lo </w:t>
      </w:r>
      <w:r w:rsidR="00361FA7" w:rsidRPr="0067303D">
        <w:rPr>
          <w:rFonts w:ascii="Tahoma" w:hAnsi="Tahoma" w:cs="Tahoma"/>
          <w:sz w:val="24"/>
          <w:szCs w:val="24"/>
        </w:rPr>
        <w:t>sucedido</w:t>
      </w:r>
      <w:r w:rsidRPr="0067303D">
        <w:rPr>
          <w:rFonts w:ascii="Tahoma" w:hAnsi="Tahoma" w:cs="Tahoma"/>
          <w:sz w:val="24"/>
          <w:szCs w:val="24"/>
        </w:rPr>
        <w:t xml:space="preserve">, se </w:t>
      </w:r>
      <w:r w:rsidR="00570DF8" w:rsidRPr="0067303D">
        <w:rPr>
          <w:rFonts w:ascii="Tahoma" w:hAnsi="Tahoma" w:cs="Tahoma"/>
          <w:sz w:val="24"/>
          <w:szCs w:val="24"/>
        </w:rPr>
        <w:t>comprometió</w:t>
      </w:r>
      <w:r w:rsidRPr="0067303D">
        <w:rPr>
          <w:rFonts w:ascii="Tahoma" w:hAnsi="Tahoma" w:cs="Tahoma"/>
          <w:sz w:val="24"/>
          <w:szCs w:val="24"/>
        </w:rPr>
        <w:t xml:space="preserve"> </w:t>
      </w:r>
      <w:r w:rsidR="00361FA7" w:rsidRPr="0067303D">
        <w:rPr>
          <w:rFonts w:ascii="Tahoma" w:hAnsi="Tahoma" w:cs="Tahoma"/>
          <w:sz w:val="24"/>
          <w:szCs w:val="24"/>
        </w:rPr>
        <w:t>en</w:t>
      </w:r>
      <w:r w:rsidRPr="0067303D">
        <w:rPr>
          <w:rFonts w:ascii="Tahoma" w:hAnsi="Tahoma" w:cs="Tahoma"/>
          <w:sz w:val="24"/>
          <w:szCs w:val="24"/>
        </w:rPr>
        <w:t xml:space="preserve"> darle lo que sea a cambio de que no lo denunciara. </w:t>
      </w:r>
      <w:r w:rsidR="00361FA7" w:rsidRPr="0067303D">
        <w:rPr>
          <w:rFonts w:ascii="Tahoma" w:hAnsi="Tahoma" w:cs="Tahoma"/>
          <w:sz w:val="24"/>
          <w:szCs w:val="24"/>
        </w:rPr>
        <w:t xml:space="preserve">De dicho testimonio, </w:t>
      </w:r>
      <w:r w:rsidRPr="0067303D">
        <w:rPr>
          <w:rFonts w:ascii="Tahoma" w:hAnsi="Tahoma" w:cs="Tahoma"/>
          <w:sz w:val="24"/>
          <w:szCs w:val="24"/>
        </w:rPr>
        <w:t xml:space="preserve">considera la Sala que </w:t>
      </w:r>
      <w:r w:rsidR="00361FA7" w:rsidRPr="0067303D">
        <w:rPr>
          <w:rFonts w:ascii="Tahoma" w:hAnsi="Tahoma" w:cs="Tahoma"/>
          <w:sz w:val="24"/>
          <w:szCs w:val="24"/>
        </w:rPr>
        <w:t>funge como hecho indicador d</w:t>
      </w:r>
      <w:r w:rsidRPr="0067303D">
        <w:rPr>
          <w:rFonts w:ascii="Tahoma" w:hAnsi="Tahoma" w:cs="Tahoma"/>
          <w:sz w:val="24"/>
          <w:szCs w:val="24"/>
        </w:rPr>
        <w:t xml:space="preserve">el indicio de </w:t>
      </w:r>
      <w:r w:rsidRPr="0067303D">
        <w:rPr>
          <w:rFonts w:ascii="Tahoma" w:hAnsi="Tahoma" w:cs="Tahoma"/>
          <w:i/>
          <w:sz w:val="24"/>
          <w:szCs w:val="24"/>
        </w:rPr>
        <w:t>manifestaciones posteriores al delito</w:t>
      </w:r>
      <w:r w:rsidRPr="0067303D">
        <w:rPr>
          <w:rFonts w:ascii="Tahoma" w:hAnsi="Tahoma" w:cs="Tahoma"/>
          <w:sz w:val="24"/>
          <w:szCs w:val="24"/>
        </w:rPr>
        <w:t xml:space="preserve">, en virtud del cual, se </w:t>
      </w:r>
      <w:r w:rsidR="005D52B8" w:rsidRPr="0067303D">
        <w:rPr>
          <w:rFonts w:ascii="Tahoma" w:hAnsi="Tahoma" w:cs="Tahoma"/>
          <w:sz w:val="24"/>
          <w:szCs w:val="24"/>
        </w:rPr>
        <w:t xml:space="preserve">espera </w:t>
      </w:r>
      <w:r w:rsidRPr="0067303D">
        <w:rPr>
          <w:rFonts w:ascii="Tahoma" w:hAnsi="Tahoma" w:cs="Tahoma"/>
          <w:sz w:val="24"/>
          <w:szCs w:val="24"/>
        </w:rPr>
        <w:t xml:space="preserve">que quien no </w:t>
      </w:r>
      <w:r w:rsidR="005D52B8" w:rsidRPr="0067303D">
        <w:rPr>
          <w:rFonts w:ascii="Tahoma" w:hAnsi="Tahoma" w:cs="Tahoma"/>
          <w:sz w:val="24"/>
          <w:szCs w:val="24"/>
        </w:rPr>
        <w:t>cometió</w:t>
      </w:r>
      <w:r w:rsidRPr="0067303D">
        <w:rPr>
          <w:rFonts w:ascii="Tahoma" w:hAnsi="Tahoma" w:cs="Tahoma"/>
          <w:sz w:val="24"/>
          <w:szCs w:val="24"/>
        </w:rPr>
        <w:t xml:space="preserve"> un reato</w:t>
      </w:r>
      <w:r w:rsidR="005D52B8" w:rsidRPr="0067303D">
        <w:rPr>
          <w:rFonts w:ascii="Tahoma" w:hAnsi="Tahoma" w:cs="Tahoma"/>
          <w:sz w:val="24"/>
          <w:szCs w:val="24"/>
        </w:rPr>
        <w:t>, en especial cuando se trata de un miembro de la Fuerza Pública</w:t>
      </w:r>
      <w:r w:rsidR="005D52B8" w:rsidRPr="0067303D">
        <w:rPr>
          <w:rStyle w:val="Refdenotaalpie"/>
          <w:rFonts w:ascii="Tahoma" w:hAnsi="Tahoma" w:cs="Tahoma"/>
          <w:sz w:val="24"/>
          <w:szCs w:val="24"/>
        </w:rPr>
        <w:footnoteReference w:id="12"/>
      </w:r>
      <w:r w:rsidR="005D52B8" w:rsidRPr="0067303D">
        <w:rPr>
          <w:rFonts w:ascii="Tahoma" w:hAnsi="Tahoma" w:cs="Tahoma"/>
          <w:sz w:val="24"/>
          <w:szCs w:val="24"/>
        </w:rPr>
        <w:t>,</w:t>
      </w:r>
      <w:r w:rsidRPr="0067303D">
        <w:rPr>
          <w:rFonts w:ascii="Tahoma" w:hAnsi="Tahoma" w:cs="Tahoma"/>
          <w:sz w:val="24"/>
          <w:szCs w:val="24"/>
        </w:rPr>
        <w:t xml:space="preserve"> en momento alguno </w:t>
      </w:r>
      <w:r w:rsidR="005D52B8" w:rsidRPr="0067303D">
        <w:rPr>
          <w:rFonts w:ascii="Tahoma" w:hAnsi="Tahoma" w:cs="Tahoma"/>
          <w:sz w:val="24"/>
          <w:szCs w:val="24"/>
        </w:rPr>
        <w:t>haga</w:t>
      </w:r>
      <w:r w:rsidRPr="0067303D">
        <w:rPr>
          <w:rFonts w:ascii="Tahoma" w:hAnsi="Tahoma" w:cs="Tahoma"/>
          <w:sz w:val="24"/>
          <w:szCs w:val="24"/>
        </w:rPr>
        <w:t xml:space="preserve"> ese tipo de ofertas para impedir su judicialización. </w:t>
      </w:r>
    </w:p>
    <w:p w:rsidR="005D52B8" w:rsidRPr="0067303D" w:rsidRDefault="005D52B8" w:rsidP="0067303D">
      <w:pPr>
        <w:pStyle w:val="Prrafodelista"/>
        <w:spacing w:after="0" w:line="276" w:lineRule="auto"/>
        <w:rPr>
          <w:rFonts w:ascii="Tahoma" w:hAnsi="Tahoma" w:cs="Tahoma"/>
          <w:sz w:val="24"/>
          <w:szCs w:val="24"/>
        </w:rPr>
      </w:pPr>
    </w:p>
    <w:p w:rsidR="0001029D" w:rsidRPr="0067303D" w:rsidRDefault="005D52B8" w:rsidP="0067303D">
      <w:pPr>
        <w:pStyle w:val="Sinespaciado"/>
        <w:numPr>
          <w:ilvl w:val="0"/>
          <w:numId w:val="10"/>
        </w:numPr>
        <w:spacing w:line="276" w:lineRule="auto"/>
        <w:ind w:left="360"/>
        <w:jc w:val="both"/>
        <w:rPr>
          <w:rFonts w:ascii="Tahoma" w:hAnsi="Tahoma" w:cs="Tahoma"/>
          <w:iCs/>
          <w:sz w:val="24"/>
          <w:szCs w:val="24"/>
        </w:rPr>
      </w:pPr>
      <w:r w:rsidRPr="0067303D">
        <w:rPr>
          <w:rFonts w:ascii="Tahoma" w:hAnsi="Tahoma" w:cs="Tahoma"/>
          <w:sz w:val="24"/>
          <w:szCs w:val="24"/>
        </w:rPr>
        <w:t xml:space="preserve">Para la Sala no existe duda alguna que la </w:t>
      </w:r>
      <w:r w:rsidR="00EC7BB4" w:rsidRPr="0067303D">
        <w:rPr>
          <w:rFonts w:ascii="Tahoma" w:hAnsi="Tahoma" w:cs="Tahoma"/>
          <w:sz w:val="24"/>
          <w:szCs w:val="24"/>
        </w:rPr>
        <w:t xml:space="preserve">menor “J.A.O” mintió en </w:t>
      </w:r>
      <w:r w:rsidR="00361FA7" w:rsidRPr="0067303D">
        <w:rPr>
          <w:rFonts w:ascii="Tahoma" w:hAnsi="Tahoma" w:cs="Tahoma"/>
          <w:sz w:val="24"/>
          <w:szCs w:val="24"/>
        </w:rPr>
        <w:t xml:space="preserve">algunos de los </w:t>
      </w:r>
      <w:r w:rsidR="00EC7BB4" w:rsidRPr="0067303D">
        <w:rPr>
          <w:rFonts w:ascii="Tahoma" w:hAnsi="Tahoma" w:cs="Tahoma"/>
          <w:sz w:val="24"/>
          <w:szCs w:val="24"/>
        </w:rPr>
        <w:t xml:space="preserve">apartes de lo que dijo en la entrevista que ingresó al juicio como prueba de referencia admisible, ya que al ser confrontada por </w:t>
      </w:r>
      <w:r w:rsidR="00EC7BB4" w:rsidRPr="0067303D">
        <w:rPr>
          <w:rFonts w:ascii="Tahoma" w:hAnsi="Tahoma" w:cs="Tahoma"/>
          <w:iCs/>
          <w:sz w:val="24"/>
          <w:szCs w:val="24"/>
        </w:rPr>
        <w:t xml:space="preserve">LEIDY SORAYA AGUDELO </w:t>
      </w:r>
      <w:r w:rsidR="00EC7BB4" w:rsidRPr="0067303D">
        <w:rPr>
          <w:rFonts w:ascii="Tahoma" w:hAnsi="Tahoma" w:cs="Tahoma"/>
          <w:iCs/>
          <w:sz w:val="24"/>
          <w:szCs w:val="24"/>
        </w:rPr>
        <w:lastRenderedPageBreak/>
        <w:t xml:space="preserve">respecto de lo acontecido entre Ella y </w:t>
      </w:r>
      <w:proofErr w:type="spellStart"/>
      <w:r w:rsidR="00843A15">
        <w:rPr>
          <w:rFonts w:ascii="Tahoma" w:hAnsi="Tahoma" w:cs="Tahoma"/>
          <w:iCs/>
          <w:sz w:val="24"/>
          <w:szCs w:val="24"/>
        </w:rPr>
        <w:t>CJMF</w:t>
      </w:r>
      <w:proofErr w:type="spellEnd"/>
      <w:r w:rsidR="00EC7BB4" w:rsidRPr="0067303D">
        <w:rPr>
          <w:rFonts w:ascii="Tahoma" w:hAnsi="Tahoma" w:cs="Tahoma"/>
          <w:iCs/>
          <w:sz w:val="24"/>
          <w:szCs w:val="24"/>
        </w:rPr>
        <w:t>, con el cual, según la testigo</w:t>
      </w:r>
      <w:r w:rsidR="0012014A" w:rsidRPr="0067303D">
        <w:rPr>
          <w:rFonts w:ascii="Tahoma" w:hAnsi="Tahoma" w:cs="Tahoma"/>
          <w:iCs/>
          <w:sz w:val="24"/>
          <w:szCs w:val="24"/>
        </w:rPr>
        <w:t>,</w:t>
      </w:r>
      <w:r w:rsidR="00EC7BB4" w:rsidRPr="0067303D">
        <w:rPr>
          <w:rFonts w:ascii="Tahoma" w:hAnsi="Tahoma" w:cs="Tahoma"/>
          <w:iCs/>
          <w:sz w:val="24"/>
          <w:szCs w:val="24"/>
        </w:rPr>
        <w:t xml:space="preserve"> la había visto intercambiarse unas miradas maliciosas, a fin de no quedar como una desvergonzada, prefirió inventarse la fábula de la violación carnal. </w:t>
      </w:r>
    </w:p>
    <w:p w:rsidR="0001029D" w:rsidRPr="0067303D" w:rsidRDefault="0001029D" w:rsidP="0067303D">
      <w:pPr>
        <w:pStyle w:val="Prrafodelista"/>
        <w:spacing w:after="0" w:line="276" w:lineRule="auto"/>
        <w:rPr>
          <w:rFonts w:ascii="Tahoma" w:hAnsi="Tahoma" w:cs="Tahoma"/>
          <w:iCs/>
          <w:sz w:val="24"/>
          <w:szCs w:val="24"/>
        </w:rPr>
      </w:pPr>
    </w:p>
    <w:p w:rsidR="005D52B8" w:rsidRPr="0067303D" w:rsidRDefault="0001029D" w:rsidP="0067303D">
      <w:pPr>
        <w:pStyle w:val="Sinespaciado"/>
        <w:spacing w:line="276" w:lineRule="auto"/>
        <w:ind w:left="360"/>
        <w:jc w:val="both"/>
        <w:rPr>
          <w:rFonts w:ascii="Tahoma" w:hAnsi="Tahoma" w:cs="Tahoma"/>
          <w:iCs/>
          <w:sz w:val="24"/>
          <w:szCs w:val="24"/>
        </w:rPr>
      </w:pPr>
      <w:r w:rsidRPr="0067303D">
        <w:rPr>
          <w:rFonts w:ascii="Tahoma" w:hAnsi="Tahoma" w:cs="Tahoma"/>
          <w:iCs/>
          <w:sz w:val="24"/>
          <w:szCs w:val="24"/>
        </w:rPr>
        <w:t>De igual manera, de ser cierto lo narrado por la ofendida, cu</w:t>
      </w:r>
      <w:r w:rsidR="0012014A" w:rsidRPr="0067303D">
        <w:rPr>
          <w:rFonts w:ascii="Tahoma" w:hAnsi="Tahoma" w:cs="Tahoma"/>
          <w:iCs/>
          <w:sz w:val="24"/>
          <w:szCs w:val="24"/>
        </w:rPr>
        <w:t>a</w:t>
      </w:r>
      <w:r w:rsidRPr="0067303D">
        <w:rPr>
          <w:rFonts w:ascii="Tahoma" w:hAnsi="Tahoma" w:cs="Tahoma"/>
          <w:iCs/>
          <w:sz w:val="24"/>
          <w:szCs w:val="24"/>
        </w:rPr>
        <w:t xml:space="preserve">ndo expuso que entre Ella y el sátiro tuvo lugar una especie de confrontación, </w:t>
      </w:r>
      <w:r w:rsidR="0012014A" w:rsidRPr="0067303D">
        <w:rPr>
          <w:rFonts w:ascii="Tahoma" w:hAnsi="Tahoma" w:cs="Tahoma"/>
          <w:iCs/>
          <w:sz w:val="24"/>
          <w:szCs w:val="24"/>
        </w:rPr>
        <w:t>ya que</w:t>
      </w:r>
      <w:r w:rsidRPr="0067303D">
        <w:rPr>
          <w:rFonts w:ascii="Tahoma" w:hAnsi="Tahoma" w:cs="Tahoma"/>
          <w:iCs/>
          <w:sz w:val="24"/>
          <w:szCs w:val="24"/>
        </w:rPr>
        <w:t xml:space="preserve"> le ofreció resistencia a las propuestas lujuriosas del perpetrador, es obvio que de haber sucedido las cosas de esa manera, seguramente que se hubieran dado cuenta de lo que sucedía las demás personas que yacían acostadas en ese mismo colchón</w:t>
      </w:r>
      <w:r w:rsidR="0012014A" w:rsidRPr="0067303D">
        <w:rPr>
          <w:rFonts w:ascii="Tahoma" w:hAnsi="Tahoma" w:cs="Tahoma"/>
          <w:iCs/>
          <w:sz w:val="24"/>
          <w:szCs w:val="24"/>
        </w:rPr>
        <w:t xml:space="preserve"> en donde tuvo lugar el encuentro lujurioso</w:t>
      </w:r>
      <w:r w:rsidRPr="0067303D">
        <w:rPr>
          <w:rFonts w:ascii="Tahoma" w:hAnsi="Tahoma" w:cs="Tahoma"/>
          <w:iCs/>
          <w:sz w:val="24"/>
          <w:szCs w:val="24"/>
        </w:rPr>
        <w:t xml:space="preserve">. </w:t>
      </w:r>
      <w:r w:rsidR="00EC7BB4" w:rsidRPr="0067303D">
        <w:rPr>
          <w:rFonts w:ascii="Tahoma" w:hAnsi="Tahoma" w:cs="Tahoma"/>
          <w:iCs/>
          <w:sz w:val="24"/>
          <w:szCs w:val="24"/>
        </w:rPr>
        <w:t xml:space="preserve"> </w:t>
      </w:r>
    </w:p>
    <w:p w:rsidR="0001029D" w:rsidRPr="0067303D" w:rsidRDefault="0001029D" w:rsidP="0067303D">
      <w:pPr>
        <w:pStyle w:val="Sinespaciado"/>
        <w:spacing w:line="276" w:lineRule="auto"/>
        <w:jc w:val="both"/>
        <w:rPr>
          <w:rFonts w:ascii="Tahoma" w:hAnsi="Tahoma" w:cs="Tahoma"/>
          <w:sz w:val="24"/>
          <w:szCs w:val="24"/>
        </w:rPr>
      </w:pPr>
    </w:p>
    <w:p w:rsidR="00CA49F0" w:rsidRPr="0067303D" w:rsidRDefault="00CA49F0" w:rsidP="0067303D">
      <w:pPr>
        <w:pStyle w:val="Sinespaciado"/>
        <w:numPr>
          <w:ilvl w:val="0"/>
          <w:numId w:val="10"/>
        </w:numPr>
        <w:spacing w:line="276" w:lineRule="auto"/>
        <w:ind w:left="360"/>
        <w:jc w:val="both"/>
        <w:rPr>
          <w:rFonts w:ascii="Tahoma" w:hAnsi="Tahoma" w:cs="Tahoma"/>
          <w:sz w:val="24"/>
          <w:szCs w:val="24"/>
        </w:rPr>
      </w:pPr>
      <w:r w:rsidRPr="0067303D">
        <w:rPr>
          <w:rFonts w:ascii="Tahoma" w:hAnsi="Tahoma" w:cs="Tahoma"/>
          <w:sz w:val="24"/>
          <w:szCs w:val="24"/>
        </w:rPr>
        <w:t xml:space="preserve">Otra de las consecuencias que el proceso generaría la poca </w:t>
      </w:r>
      <w:r w:rsidR="00142F0F" w:rsidRPr="0067303D">
        <w:rPr>
          <w:rFonts w:ascii="Tahoma" w:hAnsi="Tahoma" w:cs="Tahoma"/>
          <w:sz w:val="24"/>
          <w:szCs w:val="24"/>
        </w:rPr>
        <w:t xml:space="preserve">o escasa </w:t>
      </w:r>
      <w:r w:rsidRPr="0067303D">
        <w:rPr>
          <w:rFonts w:ascii="Tahoma" w:hAnsi="Tahoma" w:cs="Tahoma"/>
          <w:sz w:val="24"/>
          <w:szCs w:val="24"/>
        </w:rPr>
        <w:t>credibilidad que ameritarían lo</w:t>
      </w:r>
      <w:r w:rsidR="00491D1F" w:rsidRPr="0067303D">
        <w:rPr>
          <w:rFonts w:ascii="Tahoma" w:hAnsi="Tahoma" w:cs="Tahoma"/>
          <w:sz w:val="24"/>
          <w:szCs w:val="24"/>
        </w:rPr>
        <w:t>s dichos extraprocesales de la menor agraviada</w:t>
      </w:r>
      <w:r w:rsidR="00CB4B96" w:rsidRPr="0067303D">
        <w:rPr>
          <w:rFonts w:ascii="Tahoma" w:hAnsi="Tahoma" w:cs="Tahoma"/>
          <w:sz w:val="24"/>
          <w:szCs w:val="24"/>
        </w:rPr>
        <w:t>,</w:t>
      </w:r>
      <w:r w:rsidR="00491D1F" w:rsidRPr="0067303D">
        <w:rPr>
          <w:rFonts w:ascii="Tahoma" w:hAnsi="Tahoma" w:cs="Tahoma"/>
          <w:sz w:val="24"/>
          <w:szCs w:val="24"/>
        </w:rPr>
        <w:t xml:space="preserve"> </w:t>
      </w:r>
      <w:r w:rsidRPr="0067303D">
        <w:rPr>
          <w:rFonts w:ascii="Tahoma" w:hAnsi="Tahoma" w:cs="Tahoma"/>
          <w:sz w:val="24"/>
          <w:szCs w:val="24"/>
        </w:rPr>
        <w:t xml:space="preserve">es que se quedaría sin </w:t>
      </w:r>
      <w:r w:rsidR="00142F0F" w:rsidRPr="0067303D">
        <w:rPr>
          <w:rFonts w:ascii="Tahoma" w:hAnsi="Tahoma" w:cs="Tahoma"/>
          <w:sz w:val="24"/>
          <w:szCs w:val="24"/>
        </w:rPr>
        <w:t xml:space="preserve">ningún </w:t>
      </w:r>
      <w:r w:rsidRPr="0067303D">
        <w:rPr>
          <w:rFonts w:ascii="Tahoma" w:hAnsi="Tahoma" w:cs="Tahoma"/>
          <w:sz w:val="24"/>
          <w:szCs w:val="24"/>
        </w:rPr>
        <w:t xml:space="preserve">soporte uno de los pilares en los que se cimentó </w:t>
      </w:r>
      <w:r w:rsidR="00491D1F" w:rsidRPr="0067303D">
        <w:rPr>
          <w:rFonts w:ascii="Tahoma" w:hAnsi="Tahoma" w:cs="Tahoma"/>
          <w:sz w:val="24"/>
          <w:szCs w:val="24"/>
        </w:rPr>
        <w:t>el fallo confutado</w:t>
      </w:r>
      <w:r w:rsidR="00142F0F" w:rsidRPr="0067303D">
        <w:rPr>
          <w:rFonts w:ascii="Tahoma" w:hAnsi="Tahoma" w:cs="Tahoma"/>
          <w:sz w:val="24"/>
          <w:szCs w:val="24"/>
        </w:rPr>
        <w:t xml:space="preserve">, el cual se encuentra relacionado con </w:t>
      </w:r>
      <w:r w:rsidR="00491D1F" w:rsidRPr="0067303D">
        <w:rPr>
          <w:rFonts w:ascii="Tahoma" w:hAnsi="Tahoma" w:cs="Tahoma"/>
          <w:sz w:val="24"/>
          <w:szCs w:val="24"/>
        </w:rPr>
        <w:t xml:space="preserve">el episodio </w:t>
      </w:r>
      <w:r w:rsidR="00142F0F" w:rsidRPr="0067303D">
        <w:rPr>
          <w:rFonts w:ascii="Tahoma" w:hAnsi="Tahoma" w:cs="Tahoma"/>
          <w:sz w:val="24"/>
          <w:szCs w:val="24"/>
        </w:rPr>
        <w:t>aludido</w:t>
      </w:r>
      <w:r w:rsidR="00491D1F" w:rsidRPr="0067303D">
        <w:rPr>
          <w:rFonts w:ascii="Tahoma" w:hAnsi="Tahoma" w:cs="Tahoma"/>
          <w:sz w:val="24"/>
          <w:szCs w:val="24"/>
        </w:rPr>
        <w:t xml:space="preserve"> por la victima sobre que el procesado le introdujo los dedos en la vagina, para </w:t>
      </w:r>
      <w:r w:rsidR="00CB4B96" w:rsidRPr="0067303D">
        <w:rPr>
          <w:rFonts w:ascii="Tahoma" w:hAnsi="Tahoma" w:cs="Tahoma"/>
          <w:sz w:val="24"/>
          <w:szCs w:val="24"/>
        </w:rPr>
        <w:t>así,</w:t>
      </w:r>
      <w:r w:rsidR="00491D1F" w:rsidRPr="0067303D">
        <w:rPr>
          <w:rFonts w:ascii="Tahoma" w:hAnsi="Tahoma" w:cs="Tahoma"/>
          <w:sz w:val="24"/>
          <w:szCs w:val="24"/>
        </w:rPr>
        <w:t xml:space="preserve"> de esa forma</w:t>
      </w:r>
      <w:r w:rsidR="00CB4B96" w:rsidRPr="0067303D">
        <w:rPr>
          <w:rFonts w:ascii="Tahoma" w:hAnsi="Tahoma" w:cs="Tahoma"/>
          <w:sz w:val="24"/>
          <w:szCs w:val="24"/>
        </w:rPr>
        <w:t>,</w:t>
      </w:r>
      <w:r w:rsidR="00491D1F" w:rsidRPr="0067303D">
        <w:rPr>
          <w:rFonts w:ascii="Tahoma" w:hAnsi="Tahoma" w:cs="Tahoma"/>
          <w:sz w:val="24"/>
          <w:szCs w:val="24"/>
        </w:rPr>
        <w:t xml:space="preserve"> </w:t>
      </w:r>
      <w:r w:rsidR="00A84D04" w:rsidRPr="0067303D">
        <w:rPr>
          <w:rFonts w:ascii="Tahoma" w:hAnsi="Tahoma" w:cs="Tahoma"/>
          <w:sz w:val="24"/>
          <w:szCs w:val="24"/>
        </w:rPr>
        <w:t xml:space="preserve">de manera errada </w:t>
      </w:r>
      <w:r w:rsidR="00491D1F" w:rsidRPr="0067303D">
        <w:rPr>
          <w:rFonts w:ascii="Tahoma" w:hAnsi="Tahoma" w:cs="Tahoma"/>
          <w:sz w:val="24"/>
          <w:szCs w:val="24"/>
        </w:rPr>
        <w:t>dar por sentado que se estaba en presencia de un evento de acceso carnal, acorde con la definición consagrada en el artículo 212 C.P.</w:t>
      </w:r>
    </w:p>
    <w:p w:rsidR="00CB4B96" w:rsidRPr="0067303D" w:rsidRDefault="00CB4B96" w:rsidP="0067303D">
      <w:pPr>
        <w:pStyle w:val="Sinespaciado"/>
        <w:spacing w:line="276" w:lineRule="auto"/>
        <w:jc w:val="both"/>
        <w:rPr>
          <w:rFonts w:ascii="Tahoma" w:hAnsi="Tahoma" w:cs="Tahoma"/>
          <w:sz w:val="24"/>
          <w:szCs w:val="24"/>
        </w:rPr>
      </w:pPr>
    </w:p>
    <w:p w:rsidR="00A84D04" w:rsidRPr="0067303D" w:rsidRDefault="00491D1F" w:rsidP="0067303D">
      <w:pPr>
        <w:pStyle w:val="Sinespaciado"/>
        <w:spacing w:line="276" w:lineRule="auto"/>
        <w:ind w:left="360"/>
        <w:jc w:val="both"/>
        <w:rPr>
          <w:rFonts w:ascii="Tahoma" w:hAnsi="Tahoma" w:cs="Tahoma"/>
          <w:sz w:val="24"/>
          <w:szCs w:val="24"/>
        </w:rPr>
      </w:pPr>
      <w:r w:rsidRPr="0067303D">
        <w:rPr>
          <w:rFonts w:ascii="Tahoma" w:hAnsi="Tahoma" w:cs="Tahoma"/>
          <w:sz w:val="24"/>
          <w:szCs w:val="24"/>
        </w:rPr>
        <w:t xml:space="preserve">Decimos lo anterior por cuanto en el proceso no existe prueba </w:t>
      </w:r>
      <w:r w:rsidR="00A84D04" w:rsidRPr="0067303D">
        <w:rPr>
          <w:rFonts w:ascii="Tahoma" w:hAnsi="Tahoma" w:cs="Tahoma"/>
          <w:sz w:val="24"/>
          <w:szCs w:val="24"/>
        </w:rPr>
        <w:t xml:space="preserve">alguna </w:t>
      </w:r>
      <w:r w:rsidRPr="0067303D">
        <w:rPr>
          <w:rFonts w:ascii="Tahoma" w:hAnsi="Tahoma" w:cs="Tahoma"/>
          <w:sz w:val="24"/>
          <w:szCs w:val="24"/>
        </w:rPr>
        <w:t xml:space="preserve">que corrobore lo narrado en tales términos por la joven ofendida, por lo que de ser cierto lo declarado por Ella, o sea que el procesado le estuvo manipulando la vagina, de igual manera, con las pruebas habidas en el proceso, </w:t>
      </w:r>
      <w:r w:rsidR="00142F0F" w:rsidRPr="0067303D">
        <w:rPr>
          <w:rFonts w:ascii="Tahoma" w:hAnsi="Tahoma" w:cs="Tahoma"/>
          <w:sz w:val="24"/>
          <w:szCs w:val="24"/>
        </w:rPr>
        <w:t>no es posible saber</w:t>
      </w:r>
      <w:r w:rsidRPr="0067303D">
        <w:rPr>
          <w:rFonts w:ascii="Tahoma" w:hAnsi="Tahoma" w:cs="Tahoma"/>
          <w:sz w:val="24"/>
          <w:szCs w:val="24"/>
        </w:rPr>
        <w:t xml:space="preserve"> sí con tales maniobras se logró franquear el vestíbulo vaginal u el orificio vulvar</w:t>
      </w:r>
      <w:r w:rsidR="00142F0F" w:rsidRPr="0067303D">
        <w:rPr>
          <w:rFonts w:ascii="Tahoma" w:hAnsi="Tahoma" w:cs="Tahoma"/>
          <w:sz w:val="24"/>
          <w:szCs w:val="24"/>
        </w:rPr>
        <w:t xml:space="preserve"> de la agraviada</w:t>
      </w:r>
      <w:r w:rsidR="00CB4B96" w:rsidRPr="0067303D">
        <w:rPr>
          <w:rFonts w:ascii="Tahoma" w:hAnsi="Tahoma" w:cs="Tahoma"/>
          <w:sz w:val="24"/>
          <w:szCs w:val="24"/>
        </w:rPr>
        <w:t xml:space="preserve">, para que de esa forma se </w:t>
      </w:r>
      <w:r w:rsidR="00A84D04" w:rsidRPr="0067303D">
        <w:rPr>
          <w:rFonts w:ascii="Tahoma" w:hAnsi="Tahoma" w:cs="Tahoma"/>
          <w:sz w:val="24"/>
          <w:szCs w:val="24"/>
        </w:rPr>
        <w:t>pueda estar</w:t>
      </w:r>
      <w:r w:rsidR="00CB4B96" w:rsidRPr="0067303D">
        <w:rPr>
          <w:rFonts w:ascii="Tahoma" w:hAnsi="Tahoma" w:cs="Tahoma"/>
          <w:sz w:val="24"/>
          <w:szCs w:val="24"/>
        </w:rPr>
        <w:t xml:space="preserve"> en presencia de un acceso carnal </w:t>
      </w:r>
      <w:r w:rsidR="00142F0F" w:rsidRPr="0067303D">
        <w:rPr>
          <w:rFonts w:ascii="Tahoma" w:hAnsi="Tahoma" w:cs="Tahoma"/>
          <w:sz w:val="24"/>
          <w:szCs w:val="24"/>
        </w:rPr>
        <w:t>vía</w:t>
      </w:r>
      <w:r w:rsidR="00CB4B96" w:rsidRPr="0067303D">
        <w:rPr>
          <w:rFonts w:ascii="Tahoma" w:hAnsi="Tahoma" w:cs="Tahoma"/>
          <w:sz w:val="24"/>
          <w:szCs w:val="24"/>
        </w:rPr>
        <w:t xml:space="preserve"> vaginal, el cual </w:t>
      </w:r>
      <w:r w:rsidR="00CB4B96" w:rsidRPr="0067303D">
        <w:rPr>
          <w:rFonts w:ascii="Tahoma" w:hAnsi="Tahoma" w:cs="Tahoma"/>
          <w:i/>
          <w:sz w:val="24"/>
          <w:szCs w:val="24"/>
        </w:rPr>
        <w:t>«</w:t>
      </w:r>
      <w:r w:rsidR="00CB4B96" w:rsidRPr="00983553">
        <w:rPr>
          <w:rFonts w:ascii="Tahoma" w:hAnsi="Tahoma" w:cs="Tahoma"/>
          <w:i/>
          <w:szCs w:val="24"/>
        </w:rPr>
        <w:t>se estructura desde el momento en que se ha ingresado en la región vulvar pues esa acción ya descarta el simple roce o tocamiento externo de los genitales femeninos, modalidad que reviste un injusto de acto sexual…</w:t>
      </w:r>
      <w:r w:rsidR="00CB4B96" w:rsidRPr="0067303D">
        <w:rPr>
          <w:rFonts w:ascii="Tahoma" w:hAnsi="Tahoma" w:cs="Tahoma"/>
          <w:i/>
          <w:sz w:val="24"/>
          <w:szCs w:val="24"/>
        </w:rPr>
        <w:t>»</w:t>
      </w:r>
      <w:r w:rsidR="00CB4B96" w:rsidRPr="0067303D">
        <w:rPr>
          <w:rStyle w:val="Refdenotaalpie"/>
          <w:rFonts w:ascii="Tahoma" w:hAnsi="Tahoma" w:cs="Tahoma"/>
          <w:sz w:val="24"/>
          <w:szCs w:val="24"/>
        </w:rPr>
        <w:footnoteReference w:id="13"/>
      </w:r>
      <w:r w:rsidR="00CB4B96" w:rsidRPr="0067303D">
        <w:rPr>
          <w:rFonts w:ascii="Tahoma" w:hAnsi="Tahoma" w:cs="Tahoma"/>
          <w:sz w:val="24"/>
          <w:szCs w:val="24"/>
        </w:rPr>
        <w:t xml:space="preserve">; o sí por el contrario dichos actos estuvieron </w:t>
      </w:r>
      <w:r w:rsidR="00142F0F" w:rsidRPr="0067303D">
        <w:rPr>
          <w:rFonts w:ascii="Tahoma" w:hAnsi="Tahoma" w:cs="Tahoma"/>
          <w:sz w:val="24"/>
          <w:szCs w:val="24"/>
        </w:rPr>
        <w:t xml:space="preserve">solamente </w:t>
      </w:r>
      <w:r w:rsidR="00CB4B96" w:rsidRPr="0067303D">
        <w:rPr>
          <w:rFonts w:ascii="Tahoma" w:hAnsi="Tahoma" w:cs="Tahoma"/>
          <w:sz w:val="24"/>
          <w:szCs w:val="24"/>
        </w:rPr>
        <w:t xml:space="preserve">circunscritos o unos simples y meros tocamientos externos de los genitales de la víctima. </w:t>
      </w:r>
      <w:r w:rsidR="00A84D04" w:rsidRPr="0067303D">
        <w:rPr>
          <w:rFonts w:ascii="Tahoma" w:hAnsi="Tahoma" w:cs="Tahoma"/>
          <w:sz w:val="24"/>
          <w:szCs w:val="24"/>
        </w:rPr>
        <w:t>Lo que se tornaba en indispensable para poder distinguir sí se estaba en presencia de un acceso carnal o de un acto sexual, como bien lo ha hecho saber la Corte en los siguientes términos:</w:t>
      </w:r>
    </w:p>
    <w:p w:rsidR="00A84D04" w:rsidRPr="0067303D" w:rsidRDefault="00A84D04" w:rsidP="0067303D">
      <w:pPr>
        <w:pStyle w:val="Sinespaciado"/>
        <w:spacing w:line="276" w:lineRule="auto"/>
        <w:jc w:val="both"/>
        <w:rPr>
          <w:rFonts w:ascii="Tahoma" w:hAnsi="Tahoma" w:cs="Tahoma"/>
          <w:sz w:val="24"/>
          <w:szCs w:val="24"/>
        </w:rPr>
      </w:pPr>
    </w:p>
    <w:p w:rsidR="00A84D04" w:rsidRPr="0067303D" w:rsidRDefault="00A84D04" w:rsidP="0067303D">
      <w:pPr>
        <w:pStyle w:val="Sinespaciado"/>
        <w:ind w:left="426" w:right="418"/>
        <w:jc w:val="both"/>
        <w:rPr>
          <w:rFonts w:ascii="Tahoma" w:hAnsi="Tahoma" w:cs="Tahoma"/>
          <w:szCs w:val="24"/>
        </w:rPr>
      </w:pPr>
      <w:r w:rsidRPr="0067303D">
        <w:rPr>
          <w:rFonts w:ascii="Tahoma" w:hAnsi="Tahoma" w:cs="Tahoma"/>
          <w:szCs w:val="24"/>
        </w:rPr>
        <w:t xml:space="preserve">“No se desconoce la dificultad práctica que pueda generarse, en un caso concreto, para distinguir la conducta que constituye acceso carnal de aquella que configura un acto sexual diverso, debido a la común objetividad que podría revestir el comportamiento: téngase en cuenta que, en últimas, el acceso carnal es una modalidad de acto sexual, tal como se desprende de la redacción de los artículos 206 y 209 del Código Penal; estas normas sancionan la realización de actos sexuales “diversos del acceso carnal” en cualquier persona mediante violencia (art. 206), o bien en persona menor de catorce años, en su presencia o su inducción a esa clase de prácticas (art. 209). </w:t>
      </w:r>
    </w:p>
    <w:p w:rsidR="00A84D04" w:rsidRPr="0067303D" w:rsidRDefault="00A84D04" w:rsidP="0067303D">
      <w:pPr>
        <w:pStyle w:val="Sinespaciado"/>
        <w:ind w:left="426" w:right="418"/>
        <w:jc w:val="both"/>
        <w:rPr>
          <w:rFonts w:ascii="Tahoma" w:hAnsi="Tahoma" w:cs="Tahoma"/>
          <w:szCs w:val="24"/>
        </w:rPr>
      </w:pPr>
    </w:p>
    <w:p w:rsidR="00A84D04" w:rsidRPr="0067303D" w:rsidRDefault="00A84D04" w:rsidP="0067303D">
      <w:pPr>
        <w:pStyle w:val="Sinespaciado"/>
        <w:ind w:left="426" w:right="418"/>
        <w:jc w:val="both"/>
        <w:rPr>
          <w:rFonts w:ascii="Tahoma" w:hAnsi="Tahoma" w:cs="Tahoma"/>
          <w:szCs w:val="24"/>
        </w:rPr>
      </w:pPr>
      <w:r w:rsidRPr="0067303D">
        <w:rPr>
          <w:rFonts w:ascii="Tahoma" w:hAnsi="Tahoma" w:cs="Tahoma"/>
          <w:szCs w:val="24"/>
        </w:rPr>
        <w:lastRenderedPageBreak/>
        <w:t xml:space="preserve">Así, no cabe duda que un tocamiento de connotación sexual, por fuera de las vías vaginal, oral o anal, también puede significar para la mujer un atentado contra su dignidad, intimidad e integridad sexual. El elemento diferenciador está, entonces, en el dolo del agente y también en el grado de afectación del bien jurídico, en el entendido de que el acto de penetración —con el pene, una parte del cuerpo o un objeto— de alguna de las cavidades mencionadas, debido a su idoneidad para ser utilizadas con propósitos sexuales, supone un franqueamiento o disrupción hacia un espacio anatómico que naturalmente se presenta más o menos oculto o cerrado, y cuyo traspaso o rebasamiento, por consiguiente, resulta altamente menoscabante de la esfera sexual de la víctima, y representa un mayor grado de agresión o daño al bien jurídico, que aquel que —teniendo también una connotación sexual— no acarrea una penetración, de allí su mayor punibilidad. </w:t>
      </w:r>
    </w:p>
    <w:p w:rsidR="00A84D04" w:rsidRPr="0067303D" w:rsidRDefault="00A84D04" w:rsidP="0067303D">
      <w:pPr>
        <w:pStyle w:val="Sinespaciado"/>
        <w:ind w:left="426" w:right="418"/>
        <w:jc w:val="both"/>
        <w:rPr>
          <w:rFonts w:ascii="Tahoma" w:hAnsi="Tahoma" w:cs="Tahoma"/>
          <w:szCs w:val="24"/>
        </w:rPr>
      </w:pPr>
    </w:p>
    <w:p w:rsidR="00A84D04" w:rsidRPr="0067303D" w:rsidRDefault="00A84D04" w:rsidP="0067303D">
      <w:pPr>
        <w:pStyle w:val="Sinespaciado"/>
        <w:ind w:left="426" w:right="418"/>
        <w:jc w:val="both"/>
        <w:rPr>
          <w:rFonts w:ascii="Tahoma" w:hAnsi="Tahoma" w:cs="Tahoma"/>
          <w:szCs w:val="24"/>
        </w:rPr>
      </w:pPr>
      <w:r w:rsidRPr="0067303D">
        <w:rPr>
          <w:rFonts w:ascii="Tahoma" w:hAnsi="Tahoma" w:cs="Tahoma"/>
          <w:szCs w:val="24"/>
        </w:rPr>
        <w:t>El elemento característico del acceso carnal, diferente al del acto sexual, es, entonces, la penetración de la cavidad anatómica vaginal, anal u oral —del miembro viril, de otra parte del cuerpo humano u otro objeto en los dos primeros casos, y el pene exclusivamente en el último—, en el entendido de que el miembro, la parte del cuerpo del agente, o el objeto comprometido en la conducta, se emplea de forma penetrante o de manera sucedánea a la penetración sexual…”</w:t>
      </w:r>
      <w:r w:rsidRPr="0067303D">
        <w:rPr>
          <w:rStyle w:val="Refdenotaalpie"/>
          <w:rFonts w:ascii="Tahoma" w:hAnsi="Tahoma" w:cs="Tahoma"/>
          <w:sz w:val="22"/>
          <w:szCs w:val="24"/>
        </w:rPr>
        <w:footnoteReference w:id="14"/>
      </w:r>
      <w:r w:rsidRPr="0067303D">
        <w:rPr>
          <w:rFonts w:ascii="Tahoma" w:hAnsi="Tahoma" w:cs="Tahoma"/>
          <w:szCs w:val="24"/>
        </w:rPr>
        <w:t>.</w:t>
      </w:r>
    </w:p>
    <w:p w:rsidR="00A84D04" w:rsidRPr="0067303D" w:rsidRDefault="00A84D04" w:rsidP="0067303D">
      <w:pPr>
        <w:pStyle w:val="Sinespaciado"/>
        <w:spacing w:line="276" w:lineRule="auto"/>
        <w:jc w:val="both"/>
        <w:rPr>
          <w:rFonts w:ascii="Tahoma" w:hAnsi="Tahoma" w:cs="Tahoma"/>
          <w:sz w:val="24"/>
          <w:szCs w:val="24"/>
        </w:rPr>
      </w:pPr>
    </w:p>
    <w:p w:rsidR="00CA49F0" w:rsidRPr="0067303D" w:rsidRDefault="00A84D04" w:rsidP="0067303D">
      <w:pPr>
        <w:pStyle w:val="Sinespaciado"/>
        <w:spacing w:line="276" w:lineRule="auto"/>
        <w:jc w:val="both"/>
        <w:rPr>
          <w:rFonts w:ascii="Tahoma" w:hAnsi="Tahoma" w:cs="Tahoma"/>
          <w:sz w:val="24"/>
          <w:szCs w:val="24"/>
        </w:rPr>
      </w:pPr>
      <w:r w:rsidRPr="0067303D">
        <w:rPr>
          <w:rFonts w:ascii="Tahoma" w:hAnsi="Tahoma" w:cs="Tahoma"/>
          <w:sz w:val="24"/>
          <w:szCs w:val="24"/>
        </w:rPr>
        <w:t>A modo de corolario, la Sala es de la opinión consistente en que el Juzgado de primer nivel se equivocó al dar por sentado que con la sola versión extraprocesal absuelta por la menor “J.A.O”, en el proceso estaba demostrado que el procesado con los manoseos y demás tocamientos que le efectuó en la región vaginal, pudo incurrir en una invasión de la esfera corporal íntima de la víctima que se amold</w:t>
      </w:r>
      <w:r w:rsidR="00493653" w:rsidRPr="0067303D">
        <w:rPr>
          <w:rFonts w:ascii="Tahoma" w:hAnsi="Tahoma" w:cs="Tahoma"/>
          <w:sz w:val="24"/>
          <w:szCs w:val="24"/>
        </w:rPr>
        <w:t xml:space="preserve">aba </w:t>
      </w:r>
      <w:r w:rsidRPr="0067303D">
        <w:rPr>
          <w:rFonts w:ascii="Tahoma" w:hAnsi="Tahoma" w:cs="Tahoma"/>
          <w:sz w:val="24"/>
          <w:szCs w:val="24"/>
        </w:rPr>
        <w:t>al concepto de acceso carnal consignado en el aludido artículo 212 C.P.</w:t>
      </w:r>
    </w:p>
    <w:p w:rsidR="00CA49F0" w:rsidRPr="0067303D" w:rsidRDefault="00CA49F0" w:rsidP="0067303D">
      <w:pPr>
        <w:pStyle w:val="Sinespaciado"/>
        <w:spacing w:line="276" w:lineRule="auto"/>
        <w:jc w:val="both"/>
        <w:rPr>
          <w:rFonts w:ascii="Tahoma" w:hAnsi="Tahoma" w:cs="Tahoma"/>
          <w:sz w:val="24"/>
          <w:szCs w:val="24"/>
        </w:rPr>
      </w:pPr>
    </w:p>
    <w:p w:rsidR="0001029D" w:rsidRPr="0067303D" w:rsidRDefault="0001029D" w:rsidP="0067303D">
      <w:pPr>
        <w:pStyle w:val="Sinespaciado"/>
        <w:spacing w:line="276" w:lineRule="auto"/>
        <w:jc w:val="both"/>
        <w:rPr>
          <w:rFonts w:ascii="Tahoma" w:hAnsi="Tahoma" w:cs="Tahoma"/>
          <w:sz w:val="24"/>
          <w:szCs w:val="24"/>
        </w:rPr>
      </w:pPr>
      <w:r w:rsidRPr="0067303D">
        <w:rPr>
          <w:rFonts w:ascii="Tahoma" w:hAnsi="Tahoma" w:cs="Tahoma"/>
          <w:sz w:val="24"/>
          <w:szCs w:val="24"/>
        </w:rPr>
        <w:t>Ahora, frente a lo antes dicho por lo Sala</w:t>
      </w:r>
      <w:r w:rsidR="0012014A" w:rsidRPr="0067303D">
        <w:rPr>
          <w:rFonts w:ascii="Tahoma" w:hAnsi="Tahoma" w:cs="Tahoma"/>
          <w:sz w:val="24"/>
          <w:szCs w:val="24"/>
        </w:rPr>
        <w:t>,</w:t>
      </w:r>
      <w:r w:rsidRPr="0067303D">
        <w:rPr>
          <w:rFonts w:ascii="Tahoma" w:hAnsi="Tahoma" w:cs="Tahoma"/>
          <w:sz w:val="24"/>
          <w:szCs w:val="24"/>
        </w:rPr>
        <w:t xml:space="preserve"> se podría decir que las declaraciones extraprocesales de la menor agraviada se encuentran corroboradas periféricamente por: a) Lo declarado por la perito </w:t>
      </w:r>
      <w:r w:rsidR="000C4149" w:rsidRPr="0067303D">
        <w:rPr>
          <w:rFonts w:ascii="Tahoma" w:hAnsi="Tahoma" w:cs="Tahoma"/>
          <w:sz w:val="24"/>
          <w:szCs w:val="24"/>
        </w:rPr>
        <w:t>ADRIANA MILENA SÁNCHEZ</w:t>
      </w:r>
      <w:r w:rsidRPr="0067303D">
        <w:rPr>
          <w:rFonts w:ascii="Tahoma" w:hAnsi="Tahoma" w:cs="Tahoma"/>
          <w:sz w:val="24"/>
          <w:szCs w:val="24"/>
        </w:rPr>
        <w:t xml:space="preserve">, cuando adujo que los dichos de la ofendida debían ser considerados como lógicos y coherentes; b) Lo consignado en </w:t>
      </w:r>
      <w:r w:rsidR="00A755D6" w:rsidRPr="0067303D">
        <w:rPr>
          <w:rFonts w:ascii="Tahoma" w:hAnsi="Tahoma" w:cs="Tahoma"/>
          <w:sz w:val="24"/>
          <w:szCs w:val="24"/>
        </w:rPr>
        <w:t>la anamnesis de la historia clínica de la agraviada, efectuada a instancias de la galena ALEXANDRA GONZÁLEZ MONTOYA</w:t>
      </w:r>
      <w:r w:rsidRPr="0067303D">
        <w:rPr>
          <w:rFonts w:ascii="Tahoma" w:hAnsi="Tahoma" w:cs="Tahoma"/>
          <w:sz w:val="24"/>
          <w:szCs w:val="24"/>
        </w:rPr>
        <w:t>.</w:t>
      </w:r>
    </w:p>
    <w:p w:rsidR="0001029D" w:rsidRPr="0067303D" w:rsidRDefault="0001029D" w:rsidP="0067303D">
      <w:pPr>
        <w:pStyle w:val="Sinespaciado"/>
        <w:spacing w:line="276" w:lineRule="auto"/>
        <w:rPr>
          <w:rFonts w:ascii="Tahoma" w:hAnsi="Tahoma" w:cs="Tahoma"/>
          <w:sz w:val="24"/>
          <w:szCs w:val="24"/>
        </w:rPr>
      </w:pPr>
    </w:p>
    <w:p w:rsidR="00A755D6" w:rsidRPr="0067303D" w:rsidRDefault="0001029D" w:rsidP="0067303D">
      <w:pPr>
        <w:pStyle w:val="Sinespaciado"/>
        <w:spacing w:line="276" w:lineRule="auto"/>
        <w:jc w:val="both"/>
        <w:rPr>
          <w:rFonts w:ascii="Tahoma" w:hAnsi="Tahoma" w:cs="Tahoma"/>
          <w:sz w:val="24"/>
          <w:szCs w:val="24"/>
        </w:rPr>
      </w:pPr>
      <w:r w:rsidRPr="0067303D">
        <w:rPr>
          <w:rFonts w:ascii="Tahoma" w:hAnsi="Tahoma" w:cs="Tahoma"/>
          <w:sz w:val="24"/>
          <w:szCs w:val="24"/>
        </w:rPr>
        <w:t xml:space="preserve">Pero la Sala </w:t>
      </w:r>
      <w:r w:rsidR="00A755D6" w:rsidRPr="0067303D">
        <w:rPr>
          <w:rFonts w:ascii="Tahoma" w:hAnsi="Tahoma" w:cs="Tahoma"/>
          <w:sz w:val="24"/>
          <w:szCs w:val="24"/>
        </w:rPr>
        <w:t xml:space="preserve">discrepa de tales hipótesis, porque: </w:t>
      </w:r>
    </w:p>
    <w:p w:rsidR="00A755D6" w:rsidRPr="0067303D" w:rsidRDefault="00A755D6" w:rsidP="0067303D">
      <w:pPr>
        <w:pStyle w:val="Sinespaciado"/>
        <w:spacing w:line="276" w:lineRule="auto"/>
        <w:jc w:val="both"/>
        <w:rPr>
          <w:rFonts w:ascii="Tahoma" w:hAnsi="Tahoma" w:cs="Tahoma"/>
          <w:sz w:val="24"/>
          <w:szCs w:val="24"/>
        </w:rPr>
      </w:pPr>
    </w:p>
    <w:p w:rsidR="0001029D" w:rsidRPr="0067303D" w:rsidRDefault="00A755D6" w:rsidP="0067303D">
      <w:pPr>
        <w:pStyle w:val="Sinespaciado"/>
        <w:numPr>
          <w:ilvl w:val="0"/>
          <w:numId w:val="12"/>
        </w:numPr>
        <w:spacing w:line="276" w:lineRule="auto"/>
        <w:ind w:left="360"/>
        <w:jc w:val="both"/>
        <w:rPr>
          <w:rFonts w:ascii="Tahoma" w:hAnsi="Tahoma" w:cs="Tahoma"/>
          <w:sz w:val="24"/>
          <w:szCs w:val="24"/>
        </w:rPr>
      </w:pPr>
      <w:r w:rsidRPr="0067303D">
        <w:rPr>
          <w:rFonts w:ascii="Tahoma" w:hAnsi="Tahoma" w:cs="Tahoma"/>
          <w:sz w:val="24"/>
          <w:szCs w:val="24"/>
        </w:rPr>
        <w:t>L</w:t>
      </w:r>
      <w:r w:rsidR="0001029D" w:rsidRPr="0067303D">
        <w:rPr>
          <w:rFonts w:ascii="Tahoma" w:hAnsi="Tahoma" w:cs="Tahoma"/>
          <w:sz w:val="24"/>
          <w:szCs w:val="24"/>
        </w:rPr>
        <w:t xml:space="preserve">o conceptuado por el </w:t>
      </w:r>
      <w:r w:rsidRPr="0067303D">
        <w:rPr>
          <w:rFonts w:ascii="Tahoma" w:hAnsi="Tahoma" w:cs="Tahoma"/>
          <w:sz w:val="24"/>
          <w:szCs w:val="24"/>
        </w:rPr>
        <w:t>Dra. ADRIANA MILENA SÁNCHEZ</w:t>
      </w:r>
      <w:r w:rsidR="0001029D" w:rsidRPr="0067303D">
        <w:rPr>
          <w:rFonts w:ascii="Tahoma" w:hAnsi="Tahoma" w:cs="Tahoma"/>
          <w:sz w:val="24"/>
          <w:szCs w:val="24"/>
        </w:rPr>
        <w:t xml:space="preserve"> no es suficiente como para corroborar las declaraciones que de manera extraprocesal </w:t>
      </w:r>
      <w:r w:rsidRPr="0067303D">
        <w:rPr>
          <w:rFonts w:ascii="Tahoma" w:hAnsi="Tahoma" w:cs="Tahoma"/>
          <w:sz w:val="24"/>
          <w:szCs w:val="24"/>
        </w:rPr>
        <w:t xml:space="preserve">absolvió </w:t>
      </w:r>
      <w:r w:rsidR="0001029D" w:rsidRPr="0067303D">
        <w:rPr>
          <w:rFonts w:ascii="Tahoma" w:hAnsi="Tahoma" w:cs="Tahoma"/>
          <w:sz w:val="24"/>
          <w:szCs w:val="24"/>
        </w:rPr>
        <w:t xml:space="preserve">la menor ofendida </w:t>
      </w:r>
      <w:r w:rsidRPr="0067303D">
        <w:rPr>
          <w:rFonts w:ascii="Tahoma" w:hAnsi="Tahoma" w:cs="Tahoma"/>
          <w:sz w:val="24"/>
          <w:szCs w:val="24"/>
        </w:rPr>
        <w:t xml:space="preserve">ya que por </w:t>
      </w:r>
      <w:r w:rsidR="0001029D" w:rsidRPr="0067303D">
        <w:rPr>
          <w:rFonts w:ascii="Tahoma" w:hAnsi="Tahoma" w:cs="Tahoma"/>
          <w:sz w:val="24"/>
          <w:szCs w:val="24"/>
        </w:rPr>
        <w:t>el simple y mero hecho que un relato sea lógico y coherente, ello no quiere decir que sea cierto y por ende creíble, porque de igual manera un relato mendaz o implantado también puede ser lógico y coherente</w:t>
      </w:r>
      <w:r w:rsidR="0012014A" w:rsidRPr="0067303D">
        <w:rPr>
          <w:rFonts w:ascii="Tahoma" w:hAnsi="Tahoma" w:cs="Tahoma"/>
          <w:sz w:val="24"/>
          <w:szCs w:val="24"/>
        </w:rPr>
        <w:t>; como bien sucedió en el presente asunto, porque como bien lo demostró la Sala, el relato de la víctima es una mezcla de verdades con mentiras</w:t>
      </w:r>
      <w:r w:rsidR="0001029D" w:rsidRPr="0067303D">
        <w:rPr>
          <w:rFonts w:ascii="Tahoma" w:hAnsi="Tahoma" w:cs="Tahoma"/>
          <w:sz w:val="24"/>
          <w:szCs w:val="24"/>
        </w:rPr>
        <w:t>.</w:t>
      </w:r>
    </w:p>
    <w:p w:rsidR="0001029D" w:rsidRPr="0067303D" w:rsidRDefault="0001029D" w:rsidP="0067303D">
      <w:pPr>
        <w:pStyle w:val="Sinespaciado"/>
        <w:spacing w:line="276" w:lineRule="auto"/>
        <w:jc w:val="both"/>
        <w:rPr>
          <w:rFonts w:ascii="Tahoma" w:hAnsi="Tahoma" w:cs="Tahoma"/>
          <w:sz w:val="24"/>
          <w:szCs w:val="24"/>
        </w:rPr>
      </w:pPr>
    </w:p>
    <w:p w:rsidR="0001029D" w:rsidRPr="0067303D" w:rsidRDefault="00A755D6" w:rsidP="0067303D">
      <w:pPr>
        <w:pStyle w:val="Sinespaciado"/>
        <w:numPr>
          <w:ilvl w:val="0"/>
          <w:numId w:val="12"/>
        </w:numPr>
        <w:spacing w:line="276" w:lineRule="auto"/>
        <w:ind w:left="360"/>
        <w:jc w:val="both"/>
        <w:rPr>
          <w:rFonts w:ascii="Tahoma" w:hAnsi="Tahoma" w:cs="Tahoma"/>
          <w:sz w:val="24"/>
          <w:szCs w:val="24"/>
        </w:rPr>
      </w:pPr>
      <w:r w:rsidRPr="0067303D">
        <w:rPr>
          <w:rFonts w:ascii="Tahoma" w:hAnsi="Tahoma" w:cs="Tahoma"/>
          <w:sz w:val="24"/>
          <w:szCs w:val="24"/>
        </w:rPr>
        <w:t>E</w:t>
      </w:r>
      <w:r w:rsidR="0001029D" w:rsidRPr="0067303D">
        <w:rPr>
          <w:rFonts w:ascii="Tahoma" w:hAnsi="Tahoma" w:cs="Tahoma"/>
          <w:sz w:val="24"/>
          <w:szCs w:val="24"/>
        </w:rPr>
        <w:t xml:space="preserve">n materia de ciencias de la salud, la anamnesis es la información que un paciente le suministra a su médico para la confección de un historial clínico, para que así el galeno pueda analizar su situación clínica y poder establecer un </w:t>
      </w:r>
      <w:r w:rsidR="0001029D" w:rsidRPr="0067303D">
        <w:rPr>
          <w:rFonts w:ascii="Tahoma" w:hAnsi="Tahoma" w:cs="Tahoma"/>
          <w:sz w:val="24"/>
          <w:szCs w:val="24"/>
        </w:rPr>
        <w:lastRenderedPageBreak/>
        <w:t xml:space="preserve">diagnóstico. </w:t>
      </w:r>
      <w:r w:rsidRPr="0067303D">
        <w:rPr>
          <w:rFonts w:ascii="Tahoma" w:hAnsi="Tahoma" w:cs="Tahoma"/>
          <w:sz w:val="24"/>
          <w:szCs w:val="24"/>
        </w:rPr>
        <w:t xml:space="preserve">Por lo que </w:t>
      </w:r>
      <w:r w:rsidR="0001029D" w:rsidRPr="0067303D">
        <w:rPr>
          <w:rFonts w:ascii="Tahoma" w:hAnsi="Tahoma" w:cs="Tahoma"/>
          <w:sz w:val="24"/>
          <w:szCs w:val="24"/>
        </w:rPr>
        <w:t xml:space="preserve">sin desconocer que la información que </w:t>
      </w:r>
      <w:r w:rsidR="0001029D" w:rsidRPr="0067303D">
        <w:rPr>
          <w:rFonts w:ascii="Tahoma" w:hAnsi="Tahoma" w:cs="Tahoma"/>
          <w:i/>
          <w:sz w:val="24"/>
          <w:szCs w:val="24"/>
        </w:rPr>
        <w:t xml:space="preserve">“el paciente” </w:t>
      </w:r>
      <w:r w:rsidR="0001029D" w:rsidRPr="0067303D">
        <w:rPr>
          <w:rFonts w:ascii="Tahoma" w:hAnsi="Tahoma" w:cs="Tahoma"/>
          <w:sz w:val="24"/>
          <w:szCs w:val="24"/>
        </w:rPr>
        <w:t>le suministra al perito es una de las herramientas basilares para que el forense puede emitir el dictamen pericial, de todo formas, en lo tiene que ver con la anamnesis, al ser escindida del cuerpo del dictamen pericial, no existe duda alguna que debe ser considerada como prueba de referencia, en atención a que por intermedio del perito se está allegando al juicio una declaración que fue rendida por la menor agraviada por fuera del juicio oral, frente a la cual la Defensa no pudo ejercer debidamente sus derechos de confrontación y de contradicción.</w:t>
      </w:r>
    </w:p>
    <w:p w:rsidR="0001029D" w:rsidRPr="0067303D" w:rsidRDefault="0001029D" w:rsidP="0067303D">
      <w:pPr>
        <w:pStyle w:val="Sinespaciado"/>
        <w:spacing w:line="276" w:lineRule="auto"/>
        <w:jc w:val="both"/>
        <w:rPr>
          <w:rFonts w:ascii="Tahoma" w:hAnsi="Tahoma" w:cs="Tahoma"/>
          <w:sz w:val="24"/>
          <w:szCs w:val="24"/>
        </w:rPr>
      </w:pPr>
    </w:p>
    <w:p w:rsidR="0001029D" w:rsidRPr="0067303D" w:rsidRDefault="0001029D" w:rsidP="0067303D">
      <w:pPr>
        <w:pStyle w:val="Sinespaciado"/>
        <w:spacing w:line="276" w:lineRule="auto"/>
        <w:ind w:left="360"/>
        <w:jc w:val="both"/>
        <w:rPr>
          <w:rFonts w:ascii="Tahoma" w:hAnsi="Tahoma" w:cs="Tahoma"/>
          <w:sz w:val="24"/>
          <w:szCs w:val="24"/>
        </w:rPr>
      </w:pPr>
      <w:r w:rsidRPr="0067303D">
        <w:rPr>
          <w:rFonts w:ascii="Tahoma" w:hAnsi="Tahoma" w:cs="Tahoma"/>
          <w:sz w:val="24"/>
          <w:szCs w:val="24"/>
        </w:rPr>
        <w:t xml:space="preserve">Sobre el valor probatorio de la anamnesis, bien vale la pena traer a colación lo dicho por la Corte en los siguientes términos: </w:t>
      </w:r>
    </w:p>
    <w:p w:rsidR="0001029D" w:rsidRPr="0067303D" w:rsidRDefault="0001029D" w:rsidP="0067303D">
      <w:pPr>
        <w:pStyle w:val="Sinespaciado"/>
        <w:spacing w:line="276" w:lineRule="auto"/>
        <w:jc w:val="both"/>
        <w:rPr>
          <w:rFonts w:ascii="Tahoma" w:hAnsi="Tahoma" w:cs="Tahoma"/>
          <w:sz w:val="24"/>
          <w:szCs w:val="24"/>
        </w:rPr>
      </w:pPr>
    </w:p>
    <w:p w:rsidR="0001029D" w:rsidRPr="0067303D" w:rsidRDefault="0001029D" w:rsidP="0067303D">
      <w:pPr>
        <w:pStyle w:val="Sinespaciado"/>
        <w:ind w:left="426" w:right="418"/>
        <w:jc w:val="both"/>
        <w:rPr>
          <w:rFonts w:ascii="Tahoma" w:hAnsi="Tahoma" w:cs="Tahoma"/>
          <w:szCs w:val="24"/>
        </w:rPr>
      </w:pPr>
      <w:r w:rsidRPr="0067303D">
        <w:rPr>
          <w:rFonts w:ascii="Tahoma" w:hAnsi="Tahoma" w:cs="Tahoma"/>
          <w:szCs w:val="24"/>
        </w:rPr>
        <w:t>“Es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rsidR="0001029D" w:rsidRPr="0067303D" w:rsidRDefault="0001029D" w:rsidP="0067303D">
      <w:pPr>
        <w:pStyle w:val="Sinespaciado"/>
        <w:ind w:left="426" w:right="418"/>
        <w:jc w:val="both"/>
        <w:rPr>
          <w:rFonts w:ascii="Tahoma" w:hAnsi="Tahoma" w:cs="Tahoma"/>
          <w:szCs w:val="24"/>
        </w:rPr>
      </w:pPr>
    </w:p>
    <w:p w:rsidR="0001029D" w:rsidRPr="0067303D" w:rsidRDefault="0001029D" w:rsidP="0067303D">
      <w:pPr>
        <w:pStyle w:val="Sinespaciado"/>
        <w:ind w:left="426" w:right="418"/>
        <w:jc w:val="both"/>
        <w:rPr>
          <w:rFonts w:ascii="Tahoma" w:hAnsi="Tahoma" w:cs="Tahoma"/>
          <w:szCs w:val="24"/>
        </w:rPr>
      </w:pPr>
      <w:r w:rsidRPr="0067303D">
        <w:rPr>
          <w:rFonts w:ascii="Tahoma" w:hAnsi="Tahoma" w:cs="Tahoma"/>
          <w:szCs w:val="24"/>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respetando los derechos del acusado….”</w:t>
      </w:r>
      <w:r w:rsidRPr="0067303D">
        <w:rPr>
          <w:rFonts w:ascii="Tahoma" w:hAnsi="Tahoma" w:cs="Tahoma"/>
          <w:szCs w:val="24"/>
          <w:vertAlign w:val="superscript"/>
        </w:rPr>
        <w:footnoteReference w:id="15"/>
      </w:r>
      <w:r w:rsidRPr="0067303D">
        <w:rPr>
          <w:rFonts w:ascii="Tahoma" w:hAnsi="Tahoma" w:cs="Tahoma"/>
          <w:szCs w:val="24"/>
        </w:rPr>
        <w:t>.</w:t>
      </w:r>
    </w:p>
    <w:p w:rsidR="0001029D" w:rsidRPr="0067303D" w:rsidRDefault="0001029D" w:rsidP="0067303D">
      <w:pPr>
        <w:pStyle w:val="Sinespaciado"/>
        <w:spacing w:line="276" w:lineRule="auto"/>
        <w:jc w:val="both"/>
        <w:rPr>
          <w:rFonts w:ascii="Tahoma" w:hAnsi="Tahoma" w:cs="Tahoma"/>
          <w:sz w:val="24"/>
          <w:szCs w:val="24"/>
        </w:rPr>
      </w:pPr>
    </w:p>
    <w:p w:rsidR="005D52B8" w:rsidRPr="0067303D" w:rsidRDefault="0002384A" w:rsidP="0067303D">
      <w:pPr>
        <w:pStyle w:val="Sinespaciado"/>
        <w:spacing w:line="276" w:lineRule="auto"/>
        <w:jc w:val="both"/>
        <w:rPr>
          <w:rFonts w:ascii="Tahoma" w:hAnsi="Tahoma" w:cs="Tahoma"/>
          <w:sz w:val="24"/>
          <w:szCs w:val="24"/>
        </w:rPr>
      </w:pPr>
      <w:r w:rsidRPr="0067303D">
        <w:rPr>
          <w:rFonts w:ascii="Tahoma" w:hAnsi="Tahoma" w:cs="Tahoma"/>
          <w:sz w:val="24"/>
          <w:szCs w:val="24"/>
        </w:rPr>
        <w:t>Por otra parte</w:t>
      </w:r>
      <w:r w:rsidR="0001029D" w:rsidRPr="0067303D">
        <w:rPr>
          <w:rFonts w:ascii="Tahoma" w:hAnsi="Tahoma" w:cs="Tahoma"/>
          <w:sz w:val="24"/>
          <w:szCs w:val="24"/>
        </w:rPr>
        <w:t xml:space="preserve">, en lo que tiene que ver con las pruebas de descargo, entre las cuales se encuentran los testimonios absueltos entre otros por </w:t>
      </w:r>
      <w:r w:rsidRPr="0067303D">
        <w:rPr>
          <w:rFonts w:ascii="Tahoma" w:hAnsi="Tahoma" w:cs="Tahoma"/>
          <w:sz w:val="24"/>
          <w:szCs w:val="24"/>
        </w:rPr>
        <w:t xml:space="preserve">ADRIANA MILENA SANCHEZ; </w:t>
      </w:r>
      <w:r w:rsidR="0001029D" w:rsidRPr="0067303D">
        <w:rPr>
          <w:rFonts w:ascii="Tahoma" w:hAnsi="Tahoma" w:cs="Tahoma"/>
          <w:sz w:val="24"/>
          <w:szCs w:val="24"/>
        </w:rPr>
        <w:t xml:space="preserve">MIGUEL ALEXIS MORALES; ANDRÉS MORA FORERO y JOSÉ ROSENDO MORA, la Sala, al igual que el Juzgado de primer </w:t>
      </w:r>
      <w:r w:rsidR="00A755D6" w:rsidRPr="0067303D">
        <w:rPr>
          <w:rFonts w:ascii="Tahoma" w:hAnsi="Tahoma" w:cs="Tahoma"/>
          <w:sz w:val="24"/>
          <w:szCs w:val="24"/>
        </w:rPr>
        <w:t>nivel, considera que dichas pruebas no le aporta</w:t>
      </w:r>
      <w:r w:rsidR="0012014A" w:rsidRPr="0067303D">
        <w:rPr>
          <w:rFonts w:ascii="Tahoma" w:hAnsi="Tahoma" w:cs="Tahoma"/>
          <w:sz w:val="24"/>
          <w:szCs w:val="24"/>
        </w:rPr>
        <w:t>ron</w:t>
      </w:r>
      <w:r w:rsidR="00A755D6" w:rsidRPr="0067303D">
        <w:rPr>
          <w:rFonts w:ascii="Tahoma" w:hAnsi="Tahoma" w:cs="Tahoma"/>
          <w:sz w:val="24"/>
          <w:szCs w:val="24"/>
        </w:rPr>
        <w:t xml:space="preserve"> nada útil al proceso, porque pese a que dichos testigos estuvieron en el jolgorio, en momento alguno se encontraban al interior de la habitación en la que sucedieron los hechos, de los cuales no saben </w:t>
      </w:r>
      <w:r w:rsidR="0012014A" w:rsidRPr="0067303D">
        <w:rPr>
          <w:rFonts w:ascii="Tahoma" w:hAnsi="Tahoma" w:cs="Tahoma"/>
          <w:sz w:val="24"/>
          <w:szCs w:val="24"/>
        </w:rPr>
        <w:t xml:space="preserve">ni les consta </w:t>
      </w:r>
      <w:r w:rsidR="00A755D6" w:rsidRPr="0067303D">
        <w:rPr>
          <w:rFonts w:ascii="Tahoma" w:hAnsi="Tahoma" w:cs="Tahoma"/>
          <w:sz w:val="24"/>
          <w:szCs w:val="24"/>
        </w:rPr>
        <w:t xml:space="preserve">nada. </w:t>
      </w:r>
    </w:p>
    <w:p w:rsidR="00A755D6" w:rsidRPr="0067303D" w:rsidRDefault="00A755D6" w:rsidP="0067303D">
      <w:pPr>
        <w:pStyle w:val="Sinespaciado"/>
        <w:spacing w:line="276" w:lineRule="auto"/>
        <w:jc w:val="both"/>
        <w:rPr>
          <w:rFonts w:ascii="Tahoma" w:hAnsi="Tahoma" w:cs="Tahoma"/>
          <w:sz w:val="24"/>
          <w:szCs w:val="24"/>
        </w:rPr>
      </w:pPr>
    </w:p>
    <w:p w:rsidR="00A755D6" w:rsidRPr="0067303D" w:rsidRDefault="00A755D6" w:rsidP="0067303D">
      <w:pPr>
        <w:pStyle w:val="Sinespaciado"/>
        <w:spacing w:line="276" w:lineRule="auto"/>
        <w:jc w:val="both"/>
        <w:rPr>
          <w:rFonts w:ascii="Tahoma" w:hAnsi="Tahoma" w:cs="Tahoma"/>
          <w:sz w:val="24"/>
          <w:szCs w:val="24"/>
        </w:rPr>
      </w:pPr>
      <w:r w:rsidRPr="0067303D">
        <w:rPr>
          <w:rFonts w:ascii="Tahoma" w:hAnsi="Tahoma" w:cs="Tahoma"/>
          <w:sz w:val="24"/>
          <w:szCs w:val="24"/>
        </w:rPr>
        <w:t xml:space="preserve">Situación similar ocurre con el testimonio del investigador VÍCTOR MANUEL GIRALDO, con quien la Defensa allegó al proceso unos álbumes fotográficos de una especie de diligencia de reconstrucción de los hechos, en la que participaron unas personas de las que no </w:t>
      </w:r>
      <w:r w:rsidR="0002384A" w:rsidRPr="0067303D">
        <w:rPr>
          <w:rFonts w:ascii="Tahoma" w:hAnsi="Tahoma" w:cs="Tahoma"/>
          <w:sz w:val="24"/>
          <w:szCs w:val="24"/>
        </w:rPr>
        <w:t xml:space="preserve">se sabe quiénes fueron y por ende se desconoce sí en efecto podían o </w:t>
      </w:r>
      <w:r w:rsidR="0012014A" w:rsidRPr="0067303D">
        <w:rPr>
          <w:rFonts w:ascii="Tahoma" w:hAnsi="Tahoma" w:cs="Tahoma"/>
          <w:sz w:val="24"/>
          <w:szCs w:val="24"/>
        </w:rPr>
        <w:t xml:space="preserve">no </w:t>
      </w:r>
      <w:r w:rsidR="0002384A" w:rsidRPr="0067303D">
        <w:rPr>
          <w:rFonts w:ascii="Tahoma" w:hAnsi="Tahoma" w:cs="Tahoma"/>
          <w:sz w:val="24"/>
          <w:szCs w:val="24"/>
        </w:rPr>
        <w:t>fungir como testigos de los hechos</w:t>
      </w:r>
      <w:r w:rsidR="0012014A" w:rsidRPr="0067303D">
        <w:rPr>
          <w:rFonts w:ascii="Tahoma" w:hAnsi="Tahoma" w:cs="Tahoma"/>
          <w:sz w:val="24"/>
          <w:szCs w:val="24"/>
        </w:rPr>
        <w:t>, o sí por el contrario fueron utilizados por el investigador a modo de simples y meros modelos, para así ilustrar mejor lo que pretendía demostrar con la diligencia de reconstrucción de los hechos</w:t>
      </w:r>
      <w:r w:rsidR="0002384A" w:rsidRPr="0067303D">
        <w:rPr>
          <w:rFonts w:ascii="Tahoma" w:hAnsi="Tahoma" w:cs="Tahoma"/>
          <w:sz w:val="24"/>
          <w:szCs w:val="24"/>
        </w:rPr>
        <w:t>.</w:t>
      </w:r>
    </w:p>
    <w:p w:rsidR="0002384A" w:rsidRPr="0067303D" w:rsidRDefault="0002384A" w:rsidP="0067303D">
      <w:pPr>
        <w:pStyle w:val="Sinespaciado"/>
        <w:spacing w:line="276" w:lineRule="auto"/>
        <w:jc w:val="both"/>
        <w:rPr>
          <w:rFonts w:ascii="Tahoma" w:hAnsi="Tahoma" w:cs="Tahoma"/>
          <w:sz w:val="24"/>
          <w:szCs w:val="24"/>
        </w:rPr>
      </w:pPr>
    </w:p>
    <w:p w:rsidR="0002384A" w:rsidRPr="0067303D" w:rsidRDefault="0002384A" w:rsidP="0067303D">
      <w:pPr>
        <w:pStyle w:val="Sinespaciado"/>
        <w:spacing w:line="276" w:lineRule="auto"/>
        <w:jc w:val="both"/>
        <w:rPr>
          <w:rFonts w:ascii="Tahoma" w:hAnsi="Tahoma" w:cs="Tahoma"/>
          <w:sz w:val="24"/>
          <w:szCs w:val="24"/>
        </w:rPr>
      </w:pPr>
      <w:r w:rsidRPr="0067303D">
        <w:rPr>
          <w:rFonts w:ascii="Tahoma" w:hAnsi="Tahoma" w:cs="Tahoma"/>
          <w:sz w:val="24"/>
          <w:szCs w:val="24"/>
        </w:rPr>
        <w:lastRenderedPageBreak/>
        <w:t xml:space="preserve">Finalmente, en lo que atañe con el testimonio de la joven </w:t>
      </w:r>
      <w:r w:rsidRPr="0067303D">
        <w:rPr>
          <w:rFonts w:ascii="Tahoma" w:hAnsi="Tahoma" w:cs="Tahoma"/>
          <w:i/>
          <w:sz w:val="24"/>
          <w:szCs w:val="24"/>
        </w:rPr>
        <w:t>M.I.A.A.</w:t>
      </w:r>
      <w:r w:rsidRPr="0067303D">
        <w:rPr>
          <w:rFonts w:ascii="Tahoma" w:hAnsi="Tahoma" w:cs="Tahoma"/>
          <w:sz w:val="24"/>
          <w:szCs w:val="24"/>
        </w:rPr>
        <w:t xml:space="preserve"> cónyuge del procesado, </w:t>
      </w:r>
      <w:r w:rsidR="0012014A" w:rsidRPr="0067303D">
        <w:rPr>
          <w:rFonts w:ascii="Tahoma" w:hAnsi="Tahoma" w:cs="Tahoma"/>
          <w:sz w:val="24"/>
          <w:szCs w:val="24"/>
        </w:rPr>
        <w:t xml:space="preserve">la Sala es de la opinión consistente en que </w:t>
      </w:r>
      <w:r w:rsidRPr="0067303D">
        <w:rPr>
          <w:rFonts w:ascii="Tahoma" w:hAnsi="Tahoma" w:cs="Tahoma"/>
          <w:sz w:val="24"/>
          <w:szCs w:val="24"/>
        </w:rPr>
        <w:t>existían potísimas razones para dudar de la imparcialidad de sus dichos, como consecuencia de los nexos conyugales que la lían con el acusado.</w:t>
      </w:r>
    </w:p>
    <w:p w:rsidR="0001029D" w:rsidRPr="0067303D" w:rsidRDefault="0001029D" w:rsidP="0067303D">
      <w:pPr>
        <w:pStyle w:val="Sinespaciado"/>
        <w:spacing w:line="276" w:lineRule="auto"/>
        <w:jc w:val="both"/>
        <w:rPr>
          <w:rFonts w:ascii="Tahoma" w:hAnsi="Tahoma" w:cs="Tahoma"/>
          <w:sz w:val="24"/>
          <w:szCs w:val="24"/>
        </w:rPr>
      </w:pPr>
    </w:p>
    <w:p w:rsidR="00570DF8" w:rsidRPr="0067303D" w:rsidRDefault="00570DF8" w:rsidP="0067303D">
      <w:pPr>
        <w:pStyle w:val="Sinespaciado"/>
        <w:spacing w:line="276" w:lineRule="auto"/>
        <w:jc w:val="both"/>
        <w:rPr>
          <w:rFonts w:ascii="Tahoma" w:hAnsi="Tahoma" w:cs="Tahoma"/>
          <w:sz w:val="24"/>
          <w:szCs w:val="24"/>
        </w:rPr>
      </w:pPr>
      <w:r w:rsidRPr="0067303D">
        <w:rPr>
          <w:rFonts w:ascii="Tahoma" w:hAnsi="Tahoma" w:cs="Tahoma"/>
          <w:sz w:val="24"/>
          <w:szCs w:val="24"/>
        </w:rPr>
        <w:t>En suma</w:t>
      </w:r>
      <w:r w:rsidR="0012014A" w:rsidRPr="0067303D">
        <w:rPr>
          <w:rFonts w:ascii="Tahoma" w:hAnsi="Tahoma" w:cs="Tahoma"/>
          <w:sz w:val="24"/>
          <w:szCs w:val="24"/>
        </w:rPr>
        <w:t>,</w:t>
      </w:r>
      <w:r w:rsidRPr="0067303D">
        <w:rPr>
          <w:rFonts w:ascii="Tahoma" w:hAnsi="Tahoma" w:cs="Tahoma"/>
          <w:sz w:val="24"/>
          <w:szCs w:val="24"/>
        </w:rPr>
        <w:t xml:space="preserve"> de lo antes expuesto se desprende que pese a que en el proceso no existían pruebas que </w:t>
      </w:r>
      <w:r w:rsidR="0002384A" w:rsidRPr="0067303D">
        <w:rPr>
          <w:rFonts w:ascii="Tahoma" w:hAnsi="Tahoma" w:cs="Tahoma"/>
          <w:sz w:val="24"/>
          <w:szCs w:val="24"/>
        </w:rPr>
        <w:t>de manera periférica corroborara</w:t>
      </w:r>
      <w:r w:rsidRPr="0067303D">
        <w:rPr>
          <w:rFonts w:ascii="Tahoma" w:hAnsi="Tahoma" w:cs="Tahoma"/>
          <w:sz w:val="24"/>
          <w:szCs w:val="24"/>
        </w:rPr>
        <w:t xml:space="preserve">n lo dicho por la </w:t>
      </w:r>
      <w:r w:rsidR="00DA70B2" w:rsidRPr="0067303D">
        <w:rPr>
          <w:rFonts w:ascii="Tahoma" w:hAnsi="Tahoma" w:cs="Tahoma"/>
          <w:sz w:val="24"/>
          <w:szCs w:val="24"/>
        </w:rPr>
        <w:t>víctima</w:t>
      </w:r>
      <w:r w:rsidRPr="0067303D">
        <w:rPr>
          <w:rFonts w:ascii="Tahoma" w:hAnsi="Tahoma" w:cs="Tahoma"/>
          <w:sz w:val="24"/>
          <w:szCs w:val="24"/>
        </w:rPr>
        <w:t xml:space="preserve"> en una entrevista que ingresó al proceso como prueba de referencia admisible, de todas</w:t>
      </w:r>
      <w:r w:rsidR="0001029D" w:rsidRPr="0067303D">
        <w:rPr>
          <w:rFonts w:ascii="Tahoma" w:hAnsi="Tahoma" w:cs="Tahoma"/>
          <w:sz w:val="24"/>
          <w:szCs w:val="24"/>
        </w:rPr>
        <w:t xml:space="preserve"> maneras</w:t>
      </w:r>
      <w:r w:rsidRPr="0067303D">
        <w:rPr>
          <w:rFonts w:ascii="Tahoma" w:hAnsi="Tahoma" w:cs="Tahoma"/>
          <w:sz w:val="24"/>
          <w:szCs w:val="24"/>
        </w:rPr>
        <w:t xml:space="preserve"> al proceso se allegaron pruebas, V.gr. el testimonio de la menor “A.M.A.A.” y el indicio de </w:t>
      </w:r>
      <w:r w:rsidRPr="0067303D">
        <w:rPr>
          <w:rFonts w:ascii="Tahoma" w:hAnsi="Tahoma" w:cs="Tahoma"/>
          <w:i/>
          <w:sz w:val="24"/>
          <w:szCs w:val="24"/>
        </w:rPr>
        <w:t>manifestaciones posteriores al delito</w:t>
      </w:r>
      <w:r w:rsidRPr="0067303D">
        <w:rPr>
          <w:rFonts w:ascii="Tahoma" w:hAnsi="Tahoma" w:cs="Tahoma"/>
          <w:sz w:val="24"/>
          <w:szCs w:val="24"/>
        </w:rPr>
        <w:t xml:space="preserve">, las que al ser apreciadas </w:t>
      </w:r>
      <w:r w:rsidR="0001029D" w:rsidRPr="0067303D">
        <w:rPr>
          <w:rFonts w:ascii="Tahoma" w:hAnsi="Tahoma" w:cs="Tahoma"/>
          <w:sz w:val="24"/>
          <w:szCs w:val="24"/>
        </w:rPr>
        <w:t xml:space="preserve">conjuntamente </w:t>
      </w:r>
      <w:r w:rsidRPr="0067303D">
        <w:rPr>
          <w:rFonts w:ascii="Tahoma" w:hAnsi="Tahoma" w:cs="Tahoma"/>
          <w:sz w:val="24"/>
          <w:szCs w:val="24"/>
        </w:rPr>
        <w:t xml:space="preserve">demostraba de manera indubitable el compromiso penal endilgado en contra del procesado </w:t>
      </w:r>
      <w:proofErr w:type="spellStart"/>
      <w:r w:rsidR="00843A15">
        <w:rPr>
          <w:rFonts w:ascii="Tahoma" w:hAnsi="Tahoma" w:cs="Tahoma"/>
          <w:sz w:val="24"/>
          <w:szCs w:val="24"/>
        </w:rPr>
        <w:t>CJMF</w:t>
      </w:r>
      <w:proofErr w:type="spellEnd"/>
      <w:r w:rsidRPr="0067303D">
        <w:rPr>
          <w:rFonts w:ascii="Tahoma" w:hAnsi="Tahoma" w:cs="Tahoma"/>
          <w:sz w:val="24"/>
          <w:szCs w:val="24"/>
        </w:rPr>
        <w:t xml:space="preserve">, como la persona </w:t>
      </w:r>
      <w:r w:rsidR="0001029D" w:rsidRPr="0067303D">
        <w:rPr>
          <w:rFonts w:ascii="Tahoma" w:hAnsi="Tahoma" w:cs="Tahoma"/>
          <w:sz w:val="24"/>
          <w:szCs w:val="24"/>
        </w:rPr>
        <w:t>quien</w:t>
      </w:r>
      <w:r w:rsidRPr="0067303D">
        <w:rPr>
          <w:rFonts w:ascii="Tahoma" w:hAnsi="Tahoma" w:cs="Tahoma"/>
          <w:sz w:val="24"/>
          <w:szCs w:val="24"/>
        </w:rPr>
        <w:t xml:space="preserve"> llevó a cabo en la </w:t>
      </w:r>
      <w:r w:rsidR="0001029D" w:rsidRPr="0067303D">
        <w:rPr>
          <w:rFonts w:ascii="Tahoma" w:hAnsi="Tahoma" w:cs="Tahoma"/>
          <w:sz w:val="24"/>
          <w:szCs w:val="24"/>
        </w:rPr>
        <w:t xml:space="preserve">joven “J.A.O”, la que para la época de los hechos era menor de 14 años, una serie de actos sexuales diversos del acceso carnal. </w:t>
      </w:r>
    </w:p>
    <w:p w:rsidR="0002384A" w:rsidRPr="0067303D" w:rsidRDefault="0002384A" w:rsidP="0067303D">
      <w:pPr>
        <w:pStyle w:val="Sinespaciado"/>
        <w:spacing w:line="276" w:lineRule="auto"/>
        <w:jc w:val="both"/>
        <w:rPr>
          <w:rFonts w:ascii="Tahoma" w:hAnsi="Tahoma" w:cs="Tahoma"/>
          <w:sz w:val="24"/>
          <w:szCs w:val="24"/>
        </w:rPr>
      </w:pPr>
    </w:p>
    <w:p w:rsidR="0002384A" w:rsidRPr="0067303D" w:rsidRDefault="0002384A" w:rsidP="0067303D">
      <w:pPr>
        <w:pStyle w:val="Sinespaciado"/>
        <w:spacing w:line="276" w:lineRule="auto"/>
        <w:jc w:val="both"/>
        <w:rPr>
          <w:rFonts w:ascii="Tahoma" w:hAnsi="Tahoma" w:cs="Tahoma"/>
          <w:sz w:val="24"/>
          <w:szCs w:val="24"/>
        </w:rPr>
      </w:pPr>
      <w:r w:rsidRPr="0067303D">
        <w:rPr>
          <w:rFonts w:ascii="Tahoma" w:hAnsi="Tahoma" w:cs="Tahoma"/>
          <w:sz w:val="24"/>
          <w:szCs w:val="24"/>
        </w:rPr>
        <w:t xml:space="preserve">A modo de conclusión, la Sala confirmará el fallo confutado en lo que tiene que ver con la declaratoria del compromiso penal endilgado al procesado </w:t>
      </w:r>
      <w:proofErr w:type="spellStart"/>
      <w:r w:rsidR="00843A15">
        <w:rPr>
          <w:rFonts w:ascii="Tahoma" w:hAnsi="Tahoma" w:cs="Tahoma"/>
          <w:sz w:val="24"/>
          <w:szCs w:val="24"/>
        </w:rPr>
        <w:t>CJMF</w:t>
      </w:r>
      <w:proofErr w:type="spellEnd"/>
      <w:r w:rsidRPr="0067303D">
        <w:rPr>
          <w:rFonts w:ascii="Tahoma" w:hAnsi="Tahoma" w:cs="Tahoma"/>
          <w:sz w:val="24"/>
          <w:szCs w:val="24"/>
        </w:rPr>
        <w:t xml:space="preserve">, pero de igual manera modificará el delito por el cual ha de responder </w:t>
      </w:r>
      <w:r w:rsidR="00A25390" w:rsidRPr="0067303D">
        <w:rPr>
          <w:rFonts w:ascii="Tahoma" w:hAnsi="Tahoma" w:cs="Tahoma"/>
          <w:sz w:val="24"/>
          <w:szCs w:val="24"/>
        </w:rPr>
        <w:t xml:space="preserve">penalmente el procesado de marras, el que no será el de </w:t>
      </w:r>
      <w:bookmarkStart w:id="5" w:name="_Hlk54082882"/>
      <w:r w:rsidR="00A25390" w:rsidRPr="0067303D">
        <w:rPr>
          <w:rFonts w:ascii="Tahoma" w:hAnsi="Tahoma" w:cs="Tahoma"/>
          <w:sz w:val="24"/>
          <w:szCs w:val="24"/>
        </w:rPr>
        <w:t>acceso carnal abusivo con menor de 14 años, tipificado en el artículo 208 C.P.</w:t>
      </w:r>
      <w:bookmarkEnd w:id="5"/>
      <w:r w:rsidR="00A25390" w:rsidRPr="0067303D">
        <w:rPr>
          <w:rFonts w:ascii="Tahoma" w:hAnsi="Tahoma" w:cs="Tahoma"/>
          <w:sz w:val="24"/>
          <w:szCs w:val="24"/>
        </w:rPr>
        <w:t xml:space="preserve"> sino el de actos sexuales con menor de 14 años, también tipificado en el artículo 209 ibídem.   </w:t>
      </w:r>
    </w:p>
    <w:p w:rsidR="00A25390" w:rsidRPr="0067303D" w:rsidRDefault="00A25390" w:rsidP="0067303D">
      <w:pPr>
        <w:pStyle w:val="Sinespaciado"/>
        <w:spacing w:line="276" w:lineRule="auto"/>
        <w:jc w:val="both"/>
        <w:rPr>
          <w:rFonts w:ascii="Tahoma" w:hAnsi="Tahoma" w:cs="Tahoma"/>
          <w:sz w:val="24"/>
          <w:szCs w:val="24"/>
        </w:rPr>
      </w:pPr>
    </w:p>
    <w:p w:rsidR="00A25390" w:rsidRPr="0067303D" w:rsidRDefault="00A25390" w:rsidP="0067303D">
      <w:pPr>
        <w:pStyle w:val="Sinespaciado"/>
        <w:spacing w:line="276" w:lineRule="auto"/>
        <w:jc w:val="both"/>
        <w:rPr>
          <w:rFonts w:ascii="Tahoma" w:hAnsi="Tahoma" w:cs="Tahoma"/>
          <w:sz w:val="24"/>
          <w:szCs w:val="24"/>
        </w:rPr>
      </w:pPr>
      <w:r w:rsidRPr="0067303D">
        <w:rPr>
          <w:rFonts w:ascii="Tahoma" w:hAnsi="Tahoma" w:cs="Tahoma"/>
          <w:sz w:val="24"/>
          <w:szCs w:val="24"/>
        </w:rPr>
        <w:t xml:space="preserve">Ahora, frente a lo anterior se podría decir que la Sala </w:t>
      </w:r>
      <w:r w:rsidR="007179AA" w:rsidRPr="0067303D">
        <w:rPr>
          <w:rFonts w:ascii="Tahoma" w:hAnsi="Tahoma" w:cs="Tahoma"/>
          <w:sz w:val="24"/>
          <w:szCs w:val="24"/>
        </w:rPr>
        <w:t>está</w:t>
      </w:r>
      <w:r w:rsidRPr="0067303D">
        <w:rPr>
          <w:rFonts w:ascii="Tahoma" w:hAnsi="Tahoma" w:cs="Tahoma"/>
          <w:sz w:val="24"/>
          <w:szCs w:val="24"/>
        </w:rPr>
        <w:t xml:space="preserve"> incurriendo en una vulneración del principio de la congruencia, lo cual para la Colegiatura no es cierto, por lo siguiente: </w:t>
      </w:r>
    </w:p>
    <w:p w:rsidR="00A25390" w:rsidRPr="0067303D" w:rsidRDefault="00A25390" w:rsidP="0067303D">
      <w:pPr>
        <w:pStyle w:val="Sinespaciado"/>
        <w:spacing w:line="276" w:lineRule="auto"/>
        <w:jc w:val="both"/>
        <w:rPr>
          <w:rFonts w:ascii="Tahoma" w:hAnsi="Tahoma" w:cs="Tahoma"/>
          <w:sz w:val="24"/>
          <w:szCs w:val="24"/>
        </w:rPr>
      </w:pPr>
    </w:p>
    <w:p w:rsidR="0002384A" w:rsidRPr="0067303D" w:rsidRDefault="00A25390" w:rsidP="0067303D">
      <w:pPr>
        <w:pStyle w:val="Sinespaciado"/>
        <w:numPr>
          <w:ilvl w:val="0"/>
          <w:numId w:val="13"/>
        </w:numPr>
        <w:spacing w:line="276" w:lineRule="auto"/>
        <w:ind w:left="360"/>
        <w:jc w:val="both"/>
        <w:rPr>
          <w:rFonts w:ascii="Tahoma" w:hAnsi="Tahoma" w:cs="Tahoma"/>
          <w:sz w:val="24"/>
          <w:szCs w:val="24"/>
        </w:rPr>
      </w:pPr>
      <w:r w:rsidRPr="0067303D">
        <w:rPr>
          <w:rFonts w:ascii="Tahoma" w:hAnsi="Tahoma" w:cs="Tahoma"/>
          <w:sz w:val="24"/>
          <w:szCs w:val="24"/>
        </w:rPr>
        <w:t xml:space="preserve">Acorde con la </w:t>
      </w:r>
      <w:r w:rsidR="0002384A" w:rsidRPr="0067303D">
        <w:rPr>
          <w:rFonts w:ascii="Tahoma" w:hAnsi="Tahoma" w:cs="Tahoma"/>
          <w:i/>
          <w:sz w:val="24"/>
          <w:szCs w:val="24"/>
        </w:rPr>
        <w:t xml:space="preserve">teoría de la congruencia laxa o flexible, </w:t>
      </w:r>
      <w:r w:rsidRPr="0067303D">
        <w:rPr>
          <w:rFonts w:ascii="Tahoma" w:hAnsi="Tahoma" w:cs="Tahoma"/>
          <w:sz w:val="24"/>
          <w:szCs w:val="24"/>
        </w:rPr>
        <w:t xml:space="preserve">la Judicatura se encuentra habilitada </w:t>
      </w:r>
      <w:r w:rsidR="0002384A" w:rsidRPr="0067303D">
        <w:rPr>
          <w:rFonts w:ascii="Tahoma" w:hAnsi="Tahoma" w:cs="Tahoma"/>
          <w:sz w:val="24"/>
          <w:szCs w:val="24"/>
        </w:rPr>
        <w:t xml:space="preserve">para condenar por un delito diferente del consignado en la acusación o por el que verdaderamente se acreditó con los medios de conocimiento aducidos en el juicio, </w:t>
      </w:r>
      <w:r w:rsidR="007D2DA1" w:rsidRPr="0067303D">
        <w:rPr>
          <w:rFonts w:ascii="Tahoma" w:hAnsi="Tahoma" w:cs="Tahoma"/>
          <w:sz w:val="24"/>
          <w:szCs w:val="24"/>
        </w:rPr>
        <w:t xml:space="preserve">siempre y cuando, acorde con la Corte, </w:t>
      </w:r>
      <w:r w:rsidR="0002384A" w:rsidRPr="0067303D">
        <w:rPr>
          <w:rFonts w:ascii="Tahoma" w:hAnsi="Tahoma" w:cs="Tahoma"/>
          <w:sz w:val="24"/>
          <w:szCs w:val="24"/>
        </w:rPr>
        <w:t xml:space="preserve">se cumplan con los siguientes requisitos: </w:t>
      </w:r>
    </w:p>
    <w:p w:rsidR="0002384A" w:rsidRPr="0067303D" w:rsidRDefault="0002384A" w:rsidP="0067303D">
      <w:pPr>
        <w:pStyle w:val="Sinespaciado"/>
        <w:spacing w:line="276" w:lineRule="auto"/>
        <w:rPr>
          <w:rFonts w:ascii="Tahoma" w:hAnsi="Tahoma" w:cs="Tahoma"/>
          <w:sz w:val="24"/>
          <w:szCs w:val="24"/>
        </w:rPr>
      </w:pPr>
    </w:p>
    <w:p w:rsidR="0002384A" w:rsidRPr="00843A15" w:rsidRDefault="0002384A" w:rsidP="00843A15">
      <w:pPr>
        <w:pStyle w:val="Sinespaciado"/>
        <w:ind w:left="426" w:right="418"/>
        <w:jc w:val="both"/>
        <w:rPr>
          <w:rFonts w:ascii="Tahoma" w:hAnsi="Tahoma" w:cs="Tahoma"/>
          <w:szCs w:val="24"/>
        </w:rPr>
      </w:pPr>
      <w:r w:rsidRPr="00843A15">
        <w:rPr>
          <w:rFonts w:ascii="Tahoma" w:hAnsi="Tahoma" w:cs="Tahoma"/>
          <w:szCs w:val="24"/>
        </w:rPr>
        <w:t xml:space="preserve">“Según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w:t>
      </w:r>
      <w:r w:rsidRPr="00843A15">
        <w:rPr>
          <w:rFonts w:ascii="Tahoma" w:hAnsi="Tahoma" w:cs="Tahoma"/>
          <w:b/>
          <w:szCs w:val="24"/>
        </w:rPr>
        <w:t>y la tipicidad novedosa respete el núcleo fáctico de la acusación, siendo la inmutabilidad de los hechos presupuesto inamovible de la legalidad de la sentencia, en cuanto garantía esencial del derecho a la defensa</w:t>
      </w:r>
      <w:r w:rsidRPr="00843A15">
        <w:rPr>
          <w:rFonts w:ascii="Tahoma" w:hAnsi="Tahoma" w:cs="Tahoma"/>
          <w:szCs w:val="24"/>
        </w:rPr>
        <w:t>….”</w:t>
      </w:r>
      <w:r w:rsidRPr="00843A15">
        <w:rPr>
          <w:rFonts w:ascii="Tahoma" w:hAnsi="Tahoma" w:cs="Tahoma"/>
          <w:szCs w:val="24"/>
          <w:vertAlign w:val="superscript"/>
        </w:rPr>
        <w:footnoteReference w:id="16"/>
      </w:r>
      <w:r w:rsidRPr="00843A15">
        <w:rPr>
          <w:rFonts w:ascii="Tahoma" w:hAnsi="Tahoma" w:cs="Tahoma"/>
          <w:szCs w:val="24"/>
        </w:rPr>
        <w:t>.</w:t>
      </w:r>
    </w:p>
    <w:p w:rsidR="0002384A" w:rsidRPr="0067303D" w:rsidRDefault="0002384A" w:rsidP="0067303D">
      <w:pPr>
        <w:pStyle w:val="Sinespaciado"/>
        <w:spacing w:line="276" w:lineRule="auto"/>
        <w:jc w:val="both"/>
        <w:rPr>
          <w:rFonts w:ascii="Tahoma" w:hAnsi="Tahoma" w:cs="Tahoma"/>
          <w:sz w:val="24"/>
          <w:szCs w:val="24"/>
        </w:rPr>
      </w:pPr>
    </w:p>
    <w:p w:rsidR="00A25390" w:rsidRPr="0067303D" w:rsidRDefault="00A25390" w:rsidP="0067303D">
      <w:pPr>
        <w:pStyle w:val="Sinespaciado"/>
        <w:spacing w:line="276" w:lineRule="auto"/>
        <w:ind w:left="360"/>
        <w:jc w:val="both"/>
        <w:rPr>
          <w:rFonts w:ascii="Tahoma" w:hAnsi="Tahoma" w:cs="Tahoma"/>
          <w:sz w:val="24"/>
          <w:szCs w:val="24"/>
        </w:rPr>
      </w:pPr>
      <w:r w:rsidRPr="0067303D">
        <w:rPr>
          <w:rFonts w:ascii="Tahoma" w:hAnsi="Tahoma" w:cs="Tahoma"/>
          <w:sz w:val="24"/>
          <w:szCs w:val="24"/>
        </w:rPr>
        <w:t xml:space="preserve">Lo que ha tenido lugar en el caso en estudio, por cuanto al mutar el delito de acceso carnal abusivo con menor de 14 años al punible de actos sexuales con menor de 14 años, en momento alguno se ha desnaturalizado el </w:t>
      </w:r>
      <w:r w:rsidR="00DA70B2" w:rsidRPr="0067303D">
        <w:rPr>
          <w:rFonts w:ascii="Tahoma" w:hAnsi="Tahoma" w:cs="Tahoma"/>
          <w:sz w:val="24"/>
          <w:szCs w:val="24"/>
        </w:rPr>
        <w:t>núcleo</w:t>
      </w:r>
      <w:r w:rsidRPr="0067303D">
        <w:rPr>
          <w:rFonts w:ascii="Tahoma" w:hAnsi="Tahoma" w:cs="Tahoma"/>
          <w:sz w:val="24"/>
          <w:szCs w:val="24"/>
        </w:rPr>
        <w:t xml:space="preserve"> factico </w:t>
      </w:r>
      <w:r w:rsidRPr="0067303D">
        <w:rPr>
          <w:rFonts w:ascii="Tahoma" w:hAnsi="Tahoma" w:cs="Tahoma"/>
          <w:sz w:val="24"/>
          <w:szCs w:val="24"/>
        </w:rPr>
        <w:lastRenderedPageBreak/>
        <w:t xml:space="preserve">de la </w:t>
      </w:r>
      <w:r w:rsidR="00DA70B2" w:rsidRPr="0067303D">
        <w:rPr>
          <w:rFonts w:ascii="Tahoma" w:hAnsi="Tahoma" w:cs="Tahoma"/>
          <w:sz w:val="24"/>
          <w:szCs w:val="24"/>
        </w:rPr>
        <w:t>acusación</w:t>
      </w:r>
      <w:r w:rsidRPr="0067303D">
        <w:rPr>
          <w:rFonts w:ascii="Tahoma" w:hAnsi="Tahoma" w:cs="Tahoma"/>
          <w:sz w:val="24"/>
          <w:szCs w:val="24"/>
        </w:rPr>
        <w:t xml:space="preserve">, </w:t>
      </w:r>
      <w:r w:rsidR="007D2DA1" w:rsidRPr="0067303D">
        <w:rPr>
          <w:rFonts w:ascii="Tahoma" w:hAnsi="Tahoma" w:cs="Tahoma"/>
          <w:sz w:val="24"/>
          <w:szCs w:val="24"/>
        </w:rPr>
        <w:t xml:space="preserve">el cual se ha mantenido inalterado </w:t>
      </w:r>
      <w:r w:rsidRPr="0067303D">
        <w:rPr>
          <w:rFonts w:ascii="Tahoma" w:hAnsi="Tahoma" w:cs="Tahoma"/>
          <w:sz w:val="24"/>
          <w:szCs w:val="24"/>
        </w:rPr>
        <w:t xml:space="preserve">como consecuencia de las evidentes similitudes habidas entre </w:t>
      </w:r>
      <w:r w:rsidR="007D2DA1" w:rsidRPr="0067303D">
        <w:rPr>
          <w:rFonts w:ascii="Tahoma" w:hAnsi="Tahoma" w:cs="Tahoma"/>
          <w:sz w:val="24"/>
          <w:szCs w:val="24"/>
        </w:rPr>
        <w:t>ambos</w:t>
      </w:r>
      <w:r w:rsidRPr="0067303D">
        <w:rPr>
          <w:rFonts w:ascii="Tahoma" w:hAnsi="Tahoma" w:cs="Tahoma"/>
          <w:sz w:val="24"/>
          <w:szCs w:val="24"/>
        </w:rPr>
        <w:t xml:space="preserve"> punibles.  </w:t>
      </w:r>
    </w:p>
    <w:p w:rsidR="00A25390" w:rsidRPr="0067303D" w:rsidRDefault="00A25390" w:rsidP="0067303D">
      <w:pPr>
        <w:pStyle w:val="Sinespaciado"/>
        <w:spacing w:line="276" w:lineRule="auto"/>
        <w:jc w:val="both"/>
        <w:rPr>
          <w:rFonts w:ascii="Tahoma" w:hAnsi="Tahoma" w:cs="Tahoma"/>
          <w:sz w:val="24"/>
          <w:szCs w:val="24"/>
        </w:rPr>
      </w:pPr>
    </w:p>
    <w:p w:rsidR="00A25390" w:rsidRPr="0067303D" w:rsidRDefault="00A25390" w:rsidP="0067303D">
      <w:pPr>
        <w:pStyle w:val="Cuerpodeltexto20"/>
        <w:numPr>
          <w:ilvl w:val="0"/>
          <w:numId w:val="13"/>
        </w:numPr>
        <w:spacing w:after="0" w:line="276" w:lineRule="auto"/>
        <w:ind w:left="36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Es cierto que lo declarado en la entrevista absuelta por la </w:t>
      </w:r>
      <w:r w:rsidR="00DA70B2" w:rsidRPr="0067303D">
        <w:rPr>
          <w:rFonts w:ascii="Tahoma" w:eastAsia="Verdana" w:hAnsi="Tahoma" w:cs="Tahoma"/>
          <w:i w:val="0"/>
          <w:iCs w:val="0"/>
          <w:sz w:val="24"/>
          <w:szCs w:val="24"/>
        </w:rPr>
        <w:t>víctima</w:t>
      </w:r>
      <w:r w:rsidRPr="0067303D">
        <w:rPr>
          <w:rFonts w:ascii="Tahoma" w:eastAsia="Verdana" w:hAnsi="Tahoma" w:cs="Tahoma"/>
          <w:i w:val="0"/>
          <w:iCs w:val="0"/>
          <w:sz w:val="24"/>
          <w:szCs w:val="24"/>
        </w:rPr>
        <w:t xml:space="preserve"> se constituyó en la espina dorsal con la cual se edificaron los hechos jurídicamente relevantes plasmados en la acusación, pero </w:t>
      </w:r>
      <w:r w:rsidR="007D2DA1" w:rsidRPr="0067303D">
        <w:rPr>
          <w:rFonts w:ascii="Tahoma" w:eastAsia="Verdana" w:hAnsi="Tahoma" w:cs="Tahoma"/>
          <w:i w:val="0"/>
          <w:iCs w:val="0"/>
          <w:sz w:val="24"/>
          <w:szCs w:val="24"/>
        </w:rPr>
        <w:t xml:space="preserve">en </w:t>
      </w:r>
      <w:r w:rsidRPr="0067303D">
        <w:rPr>
          <w:rFonts w:ascii="Tahoma" w:eastAsia="Verdana" w:hAnsi="Tahoma" w:cs="Tahoma"/>
          <w:i w:val="0"/>
          <w:iCs w:val="0"/>
          <w:sz w:val="24"/>
          <w:szCs w:val="24"/>
        </w:rPr>
        <w:t xml:space="preserve">lo que tiene que ver con la calificación jurídica dada a esos hechos, los mismos de manera incorrecta fueron adecuados típicamente en un delito sexual de aquellos considerados como abusivos, </w:t>
      </w:r>
      <w:r w:rsidR="007D2DA1" w:rsidRPr="0067303D">
        <w:rPr>
          <w:rFonts w:ascii="Tahoma" w:eastAsia="Verdana" w:hAnsi="Tahoma" w:cs="Tahoma"/>
          <w:i w:val="0"/>
          <w:iCs w:val="0"/>
          <w:sz w:val="24"/>
          <w:szCs w:val="24"/>
        </w:rPr>
        <w:t xml:space="preserve">o sea el reato de acceso carnal abusivo con menor de 14 años, tipificado en el artículo 208 C.P. </w:t>
      </w:r>
      <w:r w:rsidRPr="0067303D">
        <w:rPr>
          <w:rFonts w:ascii="Tahoma" w:eastAsia="Verdana" w:hAnsi="Tahoma" w:cs="Tahoma"/>
          <w:i w:val="0"/>
          <w:iCs w:val="0"/>
          <w:sz w:val="24"/>
          <w:szCs w:val="24"/>
        </w:rPr>
        <w:t xml:space="preserve">los cuales en nada se amoldan ni adecuan con un delito </w:t>
      </w:r>
      <w:r w:rsidR="007D2DA1" w:rsidRPr="0067303D">
        <w:rPr>
          <w:rFonts w:ascii="Tahoma" w:eastAsia="Verdana" w:hAnsi="Tahoma" w:cs="Tahoma"/>
          <w:i w:val="0"/>
          <w:iCs w:val="0"/>
          <w:sz w:val="24"/>
          <w:szCs w:val="24"/>
        </w:rPr>
        <w:t>sexual</w:t>
      </w:r>
      <w:r w:rsidRPr="0067303D">
        <w:rPr>
          <w:rFonts w:ascii="Tahoma" w:eastAsia="Verdana" w:hAnsi="Tahoma" w:cs="Tahoma"/>
          <w:i w:val="0"/>
          <w:iCs w:val="0"/>
          <w:sz w:val="24"/>
          <w:szCs w:val="24"/>
        </w:rPr>
        <w:t xml:space="preserve"> cometido mediante el empleo de la violencia</w:t>
      </w:r>
      <w:r w:rsidR="007D2DA1" w:rsidRPr="0067303D">
        <w:rPr>
          <w:rFonts w:ascii="Tahoma" w:eastAsia="Verdana" w:hAnsi="Tahoma" w:cs="Tahoma"/>
          <w:i w:val="0"/>
          <w:iCs w:val="0"/>
          <w:sz w:val="24"/>
          <w:szCs w:val="24"/>
        </w:rPr>
        <w:t xml:space="preserve"> física o moral</w:t>
      </w:r>
      <w:r w:rsidRPr="0067303D">
        <w:rPr>
          <w:rFonts w:ascii="Tahoma" w:eastAsia="Verdana" w:hAnsi="Tahoma" w:cs="Tahoma"/>
          <w:i w:val="0"/>
          <w:iCs w:val="0"/>
          <w:sz w:val="24"/>
          <w:szCs w:val="24"/>
        </w:rPr>
        <w:t xml:space="preserve">, </w:t>
      </w:r>
      <w:r w:rsidR="007D2DA1" w:rsidRPr="0067303D">
        <w:rPr>
          <w:rFonts w:ascii="Tahoma" w:eastAsia="Verdana" w:hAnsi="Tahoma" w:cs="Tahoma"/>
          <w:i w:val="0"/>
          <w:iCs w:val="0"/>
          <w:sz w:val="24"/>
          <w:szCs w:val="24"/>
        </w:rPr>
        <w:t xml:space="preserve">V.gr. el acceso carnal violento, </w:t>
      </w:r>
      <w:r w:rsidRPr="0067303D">
        <w:rPr>
          <w:rFonts w:ascii="Tahoma" w:eastAsia="Verdana" w:hAnsi="Tahoma" w:cs="Tahoma"/>
          <w:i w:val="0"/>
          <w:iCs w:val="0"/>
          <w:sz w:val="24"/>
          <w:szCs w:val="24"/>
        </w:rPr>
        <w:t xml:space="preserve">por cuanto se está en presencia de delitos diametralmente disimiles debido a que </w:t>
      </w:r>
      <w:r w:rsidRPr="0067303D">
        <w:rPr>
          <w:rFonts w:ascii="Tahoma" w:eastAsia="Verdana" w:hAnsi="Tahoma" w:cs="Tahoma"/>
          <w:iCs w:val="0"/>
          <w:sz w:val="24"/>
          <w:szCs w:val="24"/>
        </w:rPr>
        <w:t>«</w:t>
      </w:r>
      <w:r w:rsidRPr="00843A15">
        <w:rPr>
          <w:rFonts w:ascii="Tahoma" w:eastAsia="Verdana" w:hAnsi="Tahoma" w:cs="Tahoma"/>
          <w:iCs w:val="0"/>
          <w:sz w:val="22"/>
          <w:szCs w:val="24"/>
        </w:rPr>
        <w:t>La diferencia fundamental entre los delitos sexuales violentos, (...) y los abusivos (...) radica en que los primeros se realizan gracias al elemento típico de la violencia, mientras que en los segundos concurre el consentimiento del sujeto pasivo de la conducta” (…) el cual no es válido, pues la ley presume que debido a su edad (menor de 14 años) no tiene capacidad para prestarlo…</w:t>
      </w:r>
      <w:r w:rsidRPr="0067303D">
        <w:rPr>
          <w:rFonts w:ascii="Tahoma" w:eastAsia="Verdana" w:hAnsi="Tahoma" w:cs="Tahoma"/>
          <w:iCs w:val="0"/>
          <w:sz w:val="24"/>
          <w:szCs w:val="24"/>
        </w:rPr>
        <w:t>»</w:t>
      </w:r>
      <w:r w:rsidRPr="0067303D">
        <w:rPr>
          <w:rStyle w:val="Refdenotaalpie"/>
          <w:rFonts w:ascii="Tahoma" w:eastAsia="Verdana" w:hAnsi="Tahoma" w:cs="Tahoma"/>
          <w:iCs w:val="0"/>
          <w:sz w:val="24"/>
          <w:szCs w:val="24"/>
        </w:rPr>
        <w:footnoteReference w:id="17"/>
      </w:r>
      <w:r w:rsidRPr="0067303D">
        <w:rPr>
          <w:rFonts w:ascii="Tahoma" w:eastAsia="Verdana" w:hAnsi="Tahoma" w:cs="Tahoma"/>
          <w:iCs w:val="0"/>
          <w:sz w:val="24"/>
          <w:szCs w:val="24"/>
        </w:rPr>
        <w:t>.</w:t>
      </w:r>
    </w:p>
    <w:p w:rsidR="00A25390" w:rsidRPr="0067303D" w:rsidRDefault="00A25390" w:rsidP="0067303D">
      <w:pPr>
        <w:pStyle w:val="Cuerpodeltexto20"/>
        <w:spacing w:after="0" w:line="276" w:lineRule="auto"/>
        <w:ind w:left="0"/>
        <w:jc w:val="both"/>
        <w:rPr>
          <w:rFonts w:ascii="Tahoma" w:eastAsia="Verdana" w:hAnsi="Tahoma" w:cs="Tahoma"/>
          <w:i w:val="0"/>
          <w:iCs w:val="0"/>
          <w:sz w:val="24"/>
          <w:szCs w:val="24"/>
        </w:rPr>
      </w:pPr>
    </w:p>
    <w:p w:rsidR="00A25390" w:rsidRPr="0067303D" w:rsidRDefault="00A25390" w:rsidP="0067303D">
      <w:pPr>
        <w:pStyle w:val="Cuerpodeltexto20"/>
        <w:spacing w:after="0" w:line="276" w:lineRule="auto"/>
        <w:ind w:left="357"/>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Pese al notorio dislate en el que incurrió la Fiscalía en la calificación jurídica dada a los hechos jurídicamente relevantes, a estas alturas del proceso la Sala no puede hacer nada para enmendarla, porque dicho yerro fue tolerado por la Defensa, la </w:t>
      </w:r>
      <w:r w:rsidR="00493653" w:rsidRPr="0067303D">
        <w:rPr>
          <w:rFonts w:ascii="Tahoma" w:eastAsia="Verdana" w:hAnsi="Tahoma" w:cs="Tahoma"/>
          <w:i w:val="0"/>
          <w:iCs w:val="0"/>
          <w:sz w:val="24"/>
          <w:szCs w:val="24"/>
        </w:rPr>
        <w:t xml:space="preserve">que </w:t>
      </w:r>
      <w:r w:rsidRPr="0067303D">
        <w:rPr>
          <w:rFonts w:ascii="Tahoma" w:eastAsia="Verdana" w:hAnsi="Tahoma" w:cs="Tahoma"/>
          <w:i w:val="0"/>
          <w:iCs w:val="0"/>
          <w:sz w:val="24"/>
          <w:szCs w:val="24"/>
        </w:rPr>
        <w:t xml:space="preserve">en la fase de la acusación no hizo nada para que se </w:t>
      </w:r>
      <w:proofErr w:type="gramStart"/>
      <w:r w:rsidRPr="0067303D">
        <w:rPr>
          <w:rFonts w:ascii="Tahoma" w:eastAsia="Verdana" w:hAnsi="Tahoma" w:cs="Tahoma"/>
          <w:i w:val="0"/>
          <w:iCs w:val="0"/>
          <w:sz w:val="24"/>
          <w:szCs w:val="24"/>
        </w:rPr>
        <w:t>aclarará</w:t>
      </w:r>
      <w:proofErr w:type="gramEnd"/>
      <w:r w:rsidRPr="0067303D">
        <w:rPr>
          <w:rFonts w:ascii="Tahoma" w:eastAsia="Verdana" w:hAnsi="Tahoma" w:cs="Tahoma"/>
          <w:i w:val="0"/>
          <w:iCs w:val="0"/>
          <w:sz w:val="24"/>
          <w:szCs w:val="24"/>
        </w:rPr>
        <w:t xml:space="preserve"> o enmendará ese equivocó. Sumado a que posiblemente no es factible que haya tenido lugar una vulneración del principio de la congruencia, debido a que la controversia suscitada entre las partes, como consecuencia de la errónea calificación jurídica que la </w:t>
      </w:r>
      <w:r w:rsidR="00DA70B2" w:rsidRPr="0067303D">
        <w:rPr>
          <w:rFonts w:ascii="Tahoma" w:eastAsia="Verdana" w:hAnsi="Tahoma" w:cs="Tahoma"/>
          <w:i w:val="0"/>
          <w:iCs w:val="0"/>
          <w:sz w:val="24"/>
          <w:szCs w:val="24"/>
        </w:rPr>
        <w:t>Fiscalía</w:t>
      </w:r>
      <w:r w:rsidRPr="0067303D">
        <w:rPr>
          <w:rFonts w:ascii="Tahoma" w:eastAsia="Verdana" w:hAnsi="Tahoma" w:cs="Tahoma"/>
          <w:i w:val="0"/>
          <w:iCs w:val="0"/>
          <w:sz w:val="24"/>
          <w:szCs w:val="24"/>
        </w:rPr>
        <w:t xml:space="preserve"> le dio a los hechos jurídicamente relevantes, </w:t>
      </w:r>
      <w:r w:rsidR="007D2DA1" w:rsidRPr="0067303D">
        <w:rPr>
          <w:rFonts w:ascii="Tahoma" w:eastAsia="Verdana" w:hAnsi="Tahoma" w:cs="Tahoma"/>
          <w:i w:val="0"/>
          <w:iCs w:val="0"/>
          <w:sz w:val="24"/>
          <w:szCs w:val="24"/>
        </w:rPr>
        <w:t xml:space="preserve">siempre </w:t>
      </w:r>
      <w:r w:rsidRPr="0067303D">
        <w:rPr>
          <w:rFonts w:ascii="Tahoma" w:eastAsia="Verdana" w:hAnsi="Tahoma" w:cs="Tahoma"/>
          <w:i w:val="0"/>
          <w:iCs w:val="0"/>
          <w:sz w:val="24"/>
          <w:szCs w:val="24"/>
        </w:rPr>
        <w:t xml:space="preserve">giró en torno a un presunto </w:t>
      </w:r>
      <w:r w:rsidR="007D2DA1" w:rsidRPr="0067303D">
        <w:rPr>
          <w:rFonts w:ascii="Tahoma" w:eastAsia="Verdana" w:hAnsi="Tahoma" w:cs="Tahoma"/>
          <w:i w:val="0"/>
          <w:iCs w:val="0"/>
          <w:sz w:val="24"/>
          <w:szCs w:val="24"/>
        </w:rPr>
        <w:t xml:space="preserve">y </w:t>
      </w:r>
      <w:r w:rsidRPr="0067303D">
        <w:rPr>
          <w:rFonts w:ascii="Tahoma" w:eastAsia="Verdana" w:hAnsi="Tahoma" w:cs="Tahoma"/>
          <w:i w:val="0"/>
          <w:iCs w:val="0"/>
          <w:sz w:val="24"/>
          <w:szCs w:val="24"/>
        </w:rPr>
        <w:t>consensuado encuentro de tipo erótico-sexual habido entre la menor agraviada y el procesado</w:t>
      </w:r>
      <w:r w:rsidR="007D2DA1" w:rsidRPr="0067303D">
        <w:rPr>
          <w:rFonts w:ascii="Tahoma" w:eastAsia="Verdana" w:hAnsi="Tahoma" w:cs="Tahoma"/>
          <w:i w:val="0"/>
          <w:iCs w:val="0"/>
          <w:sz w:val="24"/>
          <w:szCs w:val="24"/>
        </w:rPr>
        <w:t>, y no a uno precedido por la violencia</w:t>
      </w:r>
      <w:r w:rsidRPr="0067303D">
        <w:rPr>
          <w:rFonts w:ascii="Tahoma" w:eastAsia="Verdana" w:hAnsi="Tahoma" w:cs="Tahoma"/>
          <w:i w:val="0"/>
          <w:iCs w:val="0"/>
          <w:sz w:val="24"/>
          <w:szCs w:val="24"/>
        </w:rPr>
        <w:t xml:space="preserve">, lo que se logró acreditar con las pruebas habidas en el proceso, con las que se demostró que en efecto el procesado le practicó actos sexuales diversos del acceso carnal a una persona menor de 14 años, lo </w:t>
      </w:r>
      <w:r w:rsidR="007D2DA1" w:rsidRPr="0067303D">
        <w:rPr>
          <w:rFonts w:ascii="Tahoma" w:eastAsia="Verdana" w:hAnsi="Tahoma" w:cs="Tahoma"/>
          <w:i w:val="0"/>
          <w:iCs w:val="0"/>
          <w:sz w:val="24"/>
          <w:szCs w:val="24"/>
        </w:rPr>
        <w:t xml:space="preserve">que </w:t>
      </w:r>
      <w:r w:rsidRPr="0067303D">
        <w:rPr>
          <w:rFonts w:ascii="Tahoma" w:eastAsia="Verdana" w:hAnsi="Tahoma" w:cs="Tahoma"/>
          <w:i w:val="0"/>
          <w:iCs w:val="0"/>
          <w:sz w:val="24"/>
          <w:szCs w:val="24"/>
        </w:rPr>
        <w:t>tuvo lugar de manera consentida, o como se dice popularmente «</w:t>
      </w:r>
      <w:r w:rsidRPr="0067303D">
        <w:rPr>
          <w:rFonts w:ascii="Tahoma" w:eastAsia="Verdana" w:hAnsi="Tahoma" w:cs="Tahoma"/>
          <w:iCs w:val="0"/>
          <w:sz w:val="24"/>
          <w:szCs w:val="24"/>
        </w:rPr>
        <w:t>de gusto a gusto».</w:t>
      </w:r>
    </w:p>
    <w:p w:rsidR="00A25390" w:rsidRPr="0067303D" w:rsidRDefault="00A25390" w:rsidP="0067303D">
      <w:pPr>
        <w:pStyle w:val="Cuerpodeltexto20"/>
        <w:spacing w:after="0" w:line="276" w:lineRule="auto"/>
        <w:ind w:left="0"/>
        <w:jc w:val="both"/>
        <w:rPr>
          <w:rFonts w:ascii="Tahoma" w:eastAsia="Verdana" w:hAnsi="Tahoma" w:cs="Tahoma"/>
          <w:i w:val="0"/>
          <w:iCs w:val="0"/>
          <w:sz w:val="24"/>
          <w:szCs w:val="24"/>
        </w:rPr>
      </w:pPr>
    </w:p>
    <w:p w:rsidR="004D3EFD" w:rsidRPr="0067303D" w:rsidRDefault="00A25390"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Como consecuencia de la decisión asumida por la Colegiatura de modificar el delito por el </w:t>
      </w:r>
      <w:r w:rsidR="007D2DA1" w:rsidRPr="0067303D">
        <w:rPr>
          <w:rFonts w:ascii="Tahoma" w:eastAsia="Verdana" w:hAnsi="Tahoma" w:cs="Tahoma"/>
          <w:i w:val="0"/>
          <w:iCs w:val="0"/>
          <w:sz w:val="24"/>
          <w:szCs w:val="24"/>
        </w:rPr>
        <w:t>que</w:t>
      </w:r>
      <w:r w:rsidRPr="0067303D">
        <w:rPr>
          <w:rFonts w:ascii="Tahoma" w:eastAsia="Verdana" w:hAnsi="Tahoma" w:cs="Tahoma"/>
          <w:i w:val="0"/>
          <w:iCs w:val="0"/>
          <w:sz w:val="24"/>
          <w:szCs w:val="24"/>
        </w:rPr>
        <w:t xml:space="preserve"> ha de responder penalmente el procesado</w:t>
      </w:r>
      <w:r w:rsidR="004D3EFD" w:rsidRPr="0067303D">
        <w:rPr>
          <w:rFonts w:ascii="Tahoma" w:eastAsia="Verdana" w:hAnsi="Tahoma" w:cs="Tahoma"/>
          <w:i w:val="0"/>
          <w:iCs w:val="0"/>
          <w:sz w:val="24"/>
          <w:szCs w:val="24"/>
        </w:rPr>
        <w:t xml:space="preserve"> </w:t>
      </w:r>
      <w:proofErr w:type="spellStart"/>
      <w:r w:rsidR="00843A15">
        <w:rPr>
          <w:rFonts w:ascii="Tahoma" w:eastAsia="Verdana" w:hAnsi="Tahoma" w:cs="Tahoma"/>
          <w:i w:val="0"/>
          <w:iCs w:val="0"/>
          <w:sz w:val="24"/>
          <w:szCs w:val="24"/>
        </w:rPr>
        <w:t>CJMF</w:t>
      </w:r>
      <w:proofErr w:type="spellEnd"/>
      <w:r w:rsidRPr="0067303D">
        <w:rPr>
          <w:rFonts w:ascii="Tahoma" w:eastAsia="Verdana" w:hAnsi="Tahoma" w:cs="Tahoma"/>
          <w:i w:val="0"/>
          <w:iCs w:val="0"/>
          <w:sz w:val="24"/>
          <w:szCs w:val="24"/>
        </w:rPr>
        <w:t xml:space="preserve">, </w:t>
      </w:r>
      <w:r w:rsidR="007D2DA1" w:rsidRPr="0067303D">
        <w:rPr>
          <w:rFonts w:ascii="Tahoma" w:eastAsia="Verdana" w:hAnsi="Tahoma" w:cs="Tahoma"/>
          <w:i w:val="0"/>
          <w:iCs w:val="0"/>
          <w:sz w:val="24"/>
          <w:szCs w:val="24"/>
        </w:rPr>
        <w:t xml:space="preserve">lo </w:t>
      </w:r>
      <w:r w:rsidRPr="0067303D">
        <w:rPr>
          <w:rFonts w:ascii="Tahoma" w:eastAsia="Verdana" w:hAnsi="Tahoma" w:cs="Tahoma"/>
          <w:i w:val="0"/>
          <w:iCs w:val="0"/>
          <w:sz w:val="24"/>
          <w:szCs w:val="24"/>
        </w:rPr>
        <w:t xml:space="preserve">que no será </w:t>
      </w:r>
      <w:r w:rsidR="004D3EFD" w:rsidRPr="0067303D">
        <w:rPr>
          <w:rFonts w:ascii="Tahoma" w:eastAsia="Verdana" w:hAnsi="Tahoma" w:cs="Tahoma"/>
          <w:i w:val="0"/>
          <w:iCs w:val="0"/>
          <w:sz w:val="24"/>
          <w:szCs w:val="24"/>
        </w:rPr>
        <w:t xml:space="preserve">por </w:t>
      </w:r>
      <w:r w:rsidRPr="0067303D">
        <w:rPr>
          <w:rFonts w:ascii="Tahoma" w:eastAsia="Verdana" w:hAnsi="Tahoma" w:cs="Tahoma"/>
          <w:i w:val="0"/>
          <w:iCs w:val="0"/>
          <w:sz w:val="24"/>
          <w:szCs w:val="24"/>
        </w:rPr>
        <w:t xml:space="preserve">el </w:t>
      </w:r>
      <w:r w:rsidR="007D2DA1" w:rsidRPr="0067303D">
        <w:rPr>
          <w:rFonts w:ascii="Tahoma" w:eastAsia="Verdana" w:hAnsi="Tahoma" w:cs="Tahoma"/>
          <w:i w:val="0"/>
          <w:iCs w:val="0"/>
          <w:sz w:val="24"/>
          <w:szCs w:val="24"/>
        </w:rPr>
        <w:t xml:space="preserve">injusto </w:t>
      </w:r>
      <w:r w:rsidRPr="0067303D">
        <w:rPr>
          <w:rFonts w:ascii="Tahoma" w:eastAsia="Verdana" w:hAnsi="Tahoma" w:cs="Tahoma"/>
          <w:i w:val="0"/>
          <w:iCs w:val="0"/>
          <w:sz w:val="24"/>
          <w:szCs w:val="24"/>
        </w:rPr>
        <w:t>de acceso carnal abusivo con menor de 14 años, tipificado en el artículo 208 C.P. sino el de actos sexuales con menor de 14 años, también tipificado en el artículo 209 ibídem</w:t>
      </w:r>
      <w:r w:rsidR="004D3EFD" w:rsidRPr="0067303D">
        <w:rPr>
          <w:rFonts w:ascii="Tahoma" w:eastAsia="Verdana" w:hAnsi="Tahoma" w:cs="Tahoma"/>
          <w:i w:val="0"/>
          <w:iCs w:val="0"/>
          <w:sz w:val="24"/>
          <w:szCs w:val="24"/>
        </w:rPr>
        <w:t>, le corresponde ahora a la Sala dosificar las penas que se le impondrán al procesado como consecuencia de la declaratoria de su compromiso pena</w:t>
      </w:r>
      <w:r w:rsidR="007D2DA1" w:rsidRPr="0067303D">
        <w:rPr>
          <w:rFonts w:ascii="Tahoma" w:eastAsia="Verdana" w:hAnsi="Tahoma" w:cs="Tahoma"/>
          <w:i w:val="0"/>
          <w:iCs w:val="0"/>
          <w:sz w:val="24"/>
          <w:szCs w:val="24"/>
        </w:rPr>
        <w:t>l</w:t>
      </w:r>
      <w:r w:rsidR="004D3EFD" w:rsidRPr="0067303D">
        <w:rPr>
          <w:rFonts w:ascii="Tahoma" w:eastAsia="Verdana" w:hAnsi="Tahoma" w:cs="Tahoma"/>
          <w:i w:val="0"/>
          <w:iCs w:val="0"/>
          <w:sz w:val="24"/>
          <w:szCs w:val="24"/>
        </w:rPr>
        <w:t xml:space="preserve">, por lo que siguiendo los lineamientos trazados por el Juzgado </w:t>
      </w:r>
      <w:r w:rsidR="004D3EFD" w:rsidRPr="0067303D">
        <w:rPr>
          <w:rFonts w:ascii="Tahoma" w:eastAsia="Verdana" w:hAnsi="Tahoma" w:cs="Tahoma"/>
          <w:iCs w:val="0"/>
          <w:sz w:val="24"/>
          <w:szCs w:val="24"/>
        </w:rPr>
        <w:t>A quo</w:t>
      </w:r>
      <w:r w:rsidR="004D3EFD" w:rsidRPr="0067303D">
        <w:rPr>
          <w:rFonts w:ascii="Tahoma" w:eastAsia="Verdana" w:hAnsi="Tahoma" w:cs="Tahoma"/>
          <w:i w:val="0"/>
          <w:iCs w:val="0"/>
          <w:sz w:val="24"/>
          <w:szCs w:val="24"/>
        </w:rPr>
        <w:t xml:space="preserve">, a fin de evitar una violación indirecta del principio de la prohibición de </w:t>
      </w:r>
      <w:r w:rsidR="007D2DA1" w:rsidRPr="0067303D">
        <w:rPr>
          <w:rFonts w:ascii="Tahoma" w:eastAsia="Verdana" w:hAnsi="Tahoma" w:cs="Tahoma"/>
          <w:i w:val="0"/>
          <w:iCs w:val="0"/>
          <w:sz w:val="24"/>
          <w:szCs w:val="24"/>
        </w:rPr>
        <w:t xml:space="preserve">la </w:t>
      </w:r>
      <w:r w:rsidR="004D3EFD" w:rsidRPr="0067303D">
        <w:rPr>
          <w:rFonts w:ascii="Tahoma" w:eastAsia="Verdana" w:hAnsi="Tahoma" w:cs="Tahoma"/>
          <w:i w:val="0"/>
          <w:iCs w:val="0"/>
          <w:sz w:val="24"/>
          <w:szCs w:val="24"/>
        </w:rPr>
        <w:t>reforma peyorativa, en atención a que el procesado funge como apelante único</w:t>
      </w:r>
      <w:r w:rsidR="004D3EFD" w:rsidRPr="0067303D">
        <w:rPr>
          <w:rStyle w:val="Refdenotaalpie"/>
          <w:rFonts w:ascii="Tahoma" w:eastAsia="Verdana" w:hAnsi="Tahoma" w:cs="Tahoma"/>
          <w:i w:val="0"/>
          <w:iCs w:val="0"/>
          <w:sz w:val="24"/>
          <w:szCs w:val="24"/>
        </w:rPr>
        <w:footnoteReference w:id="18"/>
      </w:r>
      <w:r w:rsidR="004D3EFD" w:rsidRPr="0067303D">
        <w:rPr>
          <w:rFonts w:ascii="Tahoma" w:eastAsia="Verdana" w:hAnsi="Tahoma" w:cs="Tahoma"/>
          <w:i w:val="0"/>
          <w:iCs w:val="0"/>
          <w:sz w:val="24"/>
          <w:szCs w:val="24"/>
        </w:rPr>
        <w:t>, la Sala aplicar</w:t>
      </w:r>
      <w:r w:rsidR="007D2DA1" w:rsidRPr="0067303D">
        <w:rPr>
          <w:rFonts w:ascii="Tahoma" w:eastAsia="Verdana" w:hAnsi="Tahoma" w:cs="Tahoma"/>
          <w:i w:val="0"/>
          <w:iCs w:val="0"/>
          <w:sz w:val="24"/>
          <w:szCs w:val="24"/>
        </w:rPr>
        <w:t>á</w:t>
      </w:r>
      <w:r w:rsidR="004D3EFD" w:rsidRPr="0067303D">
        <w:rPr>
          <w:rFonts w:ascii="Tahoma" w:eastAsia="Verdana" w:hAnsi="Tahoma" w:cs="Tahoma"/>
          <w:i w:val="0"/>
          <w:iCs w:val="0"/>
          <w:sz w:val="24"/>
          <w:szCs w:val="24"/>
        </w:rPr>
        <w:t xml:space="preserve"> la pena mínima con la que es sancionado dicho reato, la que corresponde a </w:t>
      </w:r>
      <w:r w:rsidR="004D3EFD" w:rsidRPr="0067303D">
        <w:rPr>
          <w:rFonts w:ascii="Tahoma" w:eastAsia="Verdana" w:hAnsi="Tahoma" w:cs="Tahoma"/>
          <w:i w:val="0"/>
          <w:iCs w:val="0"/>
          <w:sz w:val="24"/>
          <w:szCs w:val="24"/>
        </w:rPr>
        <w:lastRenderedPageBreak/>
        <w:t>nueve (9) años de prisión</w:t>
      </w:r>
      <w:r w:rsidRPr="0067303D">
        <w:rPr>
          <w:rFonts w:ascii="Tahoma" w:eastAsia="Verdana" w:hAnsi="Tahoma" w:cs="Tahoma"/>
          <w:i w:val="0"/>
          <w:iCs w:val="0"/>
          <w:sz w:val="24"/>
          <w:szCs w:val="24"/>
        </w:rPr>
        <w:t xml:space="preserve">. </w:t>
      </w:r>
      <w:r w:rsidR="00663292" w:rsidRPr="0067303D">
        <w:rPr>
          <w:rFonts w:ascii="Tahoma" w:eastAsia="Verdana" w:hAnsi="Tahoma" w:cs="Tahoma"/>
          <w:i w:val="0"/>
          <w:iCs w:val="0"/>
          <w:sz w:val="24"/>
          <w:szCs w:val="24"/>
        </w:rPr>
        <w:t xml:space="preserve"> </w:t>
      </w:r>
      <w:r w:rsidRPr="0067303D">
        <w:rPr>
          <w:rFonts w:ascii="Tahoma" w:eastAsia="Verdana" w:hAnsi="Tahoma" w:cs="Tahoma"/>
          <w:i w:val="0"/>
          <w:iCs w:val="0"/>
          <w:sz w:val="24"/>
          <w:szCs w:val="24"/>
        </w:rPr>
        <w:t xml:space="preserve"> </w:t>
      </w:r>
    </w:p>
    <w:p w:rsidR="007D2DA1" w:rsidRPr="0067303D" w:rsidRDefault="007D2DA1" w:rsidP="0067303D">
      <w:pPr>
        <w:pStyle w:val="Cuerpodeltexto20"/>
        <w:spacing w:after="0" w:line="276" w:lineRule="auto"/>
        <w:ind w:left="0"/>
        <w:jc w:val="both"/>
        <w:rPr>
          <w:rFonts w:ascii="Tahoma" w:eastAsia="Verdana" w:hAnsi="Tahoma" w:cs="Tahoma"/>
          <w:i w:val="0"/>
          <w:iCs w:val="0"/>
          <w:sz w:val="24"/>
          <w:szCs w:val="24"/>
        </w:rPr>
      </w:pPr>
    </w:p>
    <w:p w:rsidR="00DF7566" w:rsidRPr="0067303D" w:rsidRDefault="004D3EFD"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Igual situación acontecerá con la pena accesoria de inhabilitación</w:t>
      </w:r>
      <w:r w:rsidR="002A2186" w:rsidRPr="0067303D">
        <w:rPr>
          <w:rFonts w:ascii="Tahoma" w:eastAsia="Verdana" w:hAnsi="Tahoma" w:cs="Tahoma"/>
          <w:i w:val="0"/>
          <w:iCs w:val="0"/>
          <w:sz w:val="24"/>
          <w:szCs w:val="24"/>
        </w:rPr>
        <w:t xml:space="preserve"> para el ejercicio de derechos y funciones públicas, la que acorde con lo consignado en el inciso 3º del artículo 52 C.P. debe corresponder a un tiempo igual al de la pena de prisión sin exceder el tope de los veinte años, y como quiera que en el presente asunto la pena de prisión impuesta al procesado fue de </w:t>
      </w:r>
      <w:r w:rsidR="007D2DA1" w:rsidRPr="0067303D">
        <w:rPr>
          <w:rFonts w:ascii="Tahoma" w:eastAsia="Verdana" w:hAnsi="Tahoma" w:cs="Tahoma"/>
          <w:i w:val="0"/>
          <w:iCs w:val="0"/>
          <w:sz w:val="24"/>
          <w:szCs w:val="24"/>
        </w:rPr>
        <w:t>nueve</w:t>
      </w:r>
      <w:r w:rsidR="002A2186" w:rsidRPr="0067303D">
        <w:rPr>
          <w:rFonts w:ascii="Tahoma" w:eastAsia="Verdana" w:hAnsi="Tahoma" w:cs="Tahoma"/>
          <w:i w:val="0"/>
          <w:iCs w:val="0"/>
          <w:sz w:val="24"/>
          <w:szCs w:val="24"/>
        </w:rPr>
        <w:t xml:space="preserve"> años, ello nos quiere decir que la pena accesoria de marras deberá ser por ese mismo periodo. </w:t>
      </w:r>
    </w:p>
    <w:p w:rsidR="00264739" w:rsidRPr="0067303D" w:rsidRDefault="00264739" w:rsidP="0067303D">
      <w:pPr>
        <w:pStyle w:val="Cuerpodeltexto20"/>
        <w:spacing w:after="0" w:line="276" w:lineRule="auto"/>
        <w:ind w:left="0"/>
        <w:jc w:val="both"/>
        <w:rPr>
          <w:rFonts w:ascii="Tahoma" w:eastAsia="Verdana" w:hAnsi="Tahoma" w:cs="Tahoma"/>
          <w:i w:val="0"/>
          <w:iCs w:val="0"/>
          <w:sz w:val="24"/>
          <w:szCs w:val="24"/>
        </w:rPr>
      </w:pPr>
    </w:p>
    <w:p w:rsidR="00264739" w:rsidRPr="0067303D" w:rsidRDefault="00264739" w:rsidP="0067303D">
      <w:pPr>
        <w:pStyle w:val="Cuerpodeltexto20"/>
        <w:spacing w:after="0" w:line="276" w:lineRule="auto"/>
        <w:ind w:left="0"/>
        <w:jc w:val="both"/>
        <w:rPr>
          <w:rFonts w:ascii="Tahoma" w:eastAsia="Verdana" w:hAnsi="Tahoma" w:cs="Tahoma"/>
          <w:i w:val="0"/>
          <w:iCs w:val="0"/>
          <w:sz w:val="24"/>
          <w:szCs w:val="24"/>
        </w:rPr>
      </w:pPr>
      <w:r w:rsidRPr="0067303D">
        <w:rPr>
          <w:rFonts w:ascii="Tahoma" w:eastAsia="Verdana" w:hAnsi="Tahoma" w:cs="Tahoma"/>
          <w:i w:val="0"/>
          <w:iCs w:val="0"/>
          <w:sz w:val="24"/>
          <w:szCs w:val="24"/>
        </w:rPr>
        <w:t xml:space="preserve">Tal monto de la pena de prisión impuesta en contra del procesado </w:t>
      </w:r>
      <w:proofErr w:type="spellStart"/>
      <w:r w:rsidR="00843A15">
        <w:rPr>
          <w:rFonts w:ascii="Tahoma" w:eastAsia="Verdana" w:hAnsi="Tahoma" w:cs="Tahoma"/>
          <w:i w:val="0"/>
          <w:iCs w:val="0"/>
          <w:sz w:val="24"/>
          <w:szCs w:val="24"/>
        </w:rPr>
        <w:t>CJMF</w:t>
      </w:r>
      <w:proofErr w:type="spellEnd"/>
      <w:r w:rsidRPr="0067303D">
        <w:rPr>
          <w:rFonts w:ascii="Tahoma" w:eastAsia="Verdana" w:hAnsi="Tahoma" w:cs="Tahoma"/>
          <w:i w:val="0"/>
          <w:iCs w:val="0"/>
          <w:sz w:val="24"/>
          <w:szCs w:val="24"/>
        </w:rPr>
        <w:t>, sumado a que el delito por el cual se declaró su compromiso penal se encuentra dentro del listado de reatos consagrados en el artículo 68A C.P. que tienen una serie de prohibiciones, implicaría que no pueda hacerse merecedor del disfrute de subrogados y de sustitutos penales.</w:t>
      </w:r>
    </w:p>
    <w:p w:rsidR="002A2186" w:rsidRPr="0067303D" w:rsidRDefault="002A2186" w:rsidP="0067303D">
      <w:pPr>
        <w:pStyle w:val="Cuerpodeltexto20"/>
        <w:spacing w:after="0" w:line="276" w:lineRule="auto"/>
        <w:ind w:left="0"/>
        <w:jc w:val="both"/>
        <w:rPr>
          <w:rFonts w:ascii="Tahoma" w:hAnsi="Tahoma" w:cs="Tahoma"/>
          <w:i w:val="0"/>
          <w:sz w:val="24"/>
          <w:szCs w:val="24"/>
        </w:rPr>
      </w:pPr>
    </w:p>
    <w:p w:rsidR="00E9233D" w:rsidRPr="0067303D" w:rsidRDefault="00E9233D" w:rsidP="0067303D">
      <w:pPr>
        <w:spacing w:line="276" w:lineRule="auto"/>
        <w:jc w:val="both"/>
        <w:rPr>
          <w:rFonts w:ascii="Tahoma" w:eastAsia="Calibri" w:hAnsi="Tahoma" w:cs="Tahoma"/>
          <w:sz w:val="24"/>
          <w:szCs w:val="24"/>
        </w:rPr>
      </w:pPr>
      <w:r w:rsidRPr="0067303D">
        <w:rPr>
          <w:rFonts w:ascii="Tahoma" w:eastAsia="Calibri" w:hAnsi="Tahoma" w:cs="Tahoma"/>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p>
    <w:p w:rsidR="00E9233D" w:rsidRPr="0067303D" w:rsidRDefault="00E9233D" w:rsidP="0067303D">
      <w:pPr>
        <w:spacing w:after="0" w:line="276" w:lineRule="auto"/>
        <w:jc w:val="both"/>
        <w:rPr>
          <w:rFonts w:ascii="Tahoma" w:eastAsia="Calibri" w:hAnsi="Tahoma" w:cs="Tahoma"/>
          <w:sz w:val="24"/>
          <w:szCs w:val="24"/>
        </w:rPr>
      </w:pPr>
      <w:r w:rsidRPr="0067303D">
        <w:rPr>
          <w:rFonts w:ascii="Tahoma" w:eastAsia="Calibri" w:hAnsi="Tahoma" w:cs="Tahoma"/>
          <w:sz w:val="24"/>
          <w:szCs w:val="24"/>
        </w:rPr>
        <w:t>Por lo expuesto, la Sala de Decisión Penal del Tribunal Superior del Distrito Judicial de Pereira, administrando justicia en nombre de la República y por autoridad de la Ley,</w:t>
      </w:r>
    </w:p>
    <w:p w:rsidR="005C321B" w:rsidRPr="0067303D" w:rsidRDefault="005C321B" w:rsidP="0067303D">
      <w:pPr>
        <w:spacing w:after="0" w:line="276" w:lineRule="auto"/>
        <w:jc w:val="center"/>
        <w:rPr>
          <w:rFonts w:ascii="Tahoma" w:eastAsia="Calibri" w:hAnsi="Tahoma" w:cs="Tahoma"/>
          <w:b/>
          <w:sz w:val="24"/>
          <w:szCs w:val="24"/>
        </w:rPr>
      </w:pPr>
    </w:p>
    <w:p w:rsidR="00E9233D" w:rsidRPr="0067303D" w:rsidRDefault="00E9233D" w:rsidP="0067303D">
      <w:pPr>
        <w:spacing w:after="0" w:line="276" w:lineRule="auto"/>
        <w:jc w:val="center"/>
        <w:rPr>
          <w:rFonts w:ascii="Tahoma" w:eastAsia="Calibri" w:hAnsi="Tahoma" w:cs="Tahoma"/>
          <w:b/>
          <w:sz w:val="24"/>
          <w:szCs w:val="24"/>
        </w:rPr>
      </w:pPr>
      <w:r w:rsidRPr="0067303D">
        <w:rPr>
          <w:rFonts w:ascii="Tahoma" w:eastAsia="Calibri" w:hAnsi="Tahoma" w:cs="Tahoma"/>
          <w:b/>
          <w:sz w:val="24"/>
          <w:szCs w:val="24"/>
        </w:rPr>
        <w:t>RESUELVE:</w:t>
      </w:r>
    </w:p>
    <w:p w:rsidR="00E9233D" w:rsidRPr="0067303D" w:rsidRDefault="00E9233D" w:rsidP="0067303D">
      <w:pPr>
        <w:spacing w:after="0" w:line="276" w:lineRule="auto"/>
        <w:jc w:val="both"/>
        <w:rPr>
          <w:rFonts w:ascii="Tahoma" w:eastAsia="Calibri" w:hAnsi="Tahoma" w:cs="Tahoma"/>
          <w:sz w:val="24"/>
          <w:szCs w:val="24"/>
        </w:rPr>
      </w:pPr>
    </w:p>
    <w:p w:rsidR="00E9233D" w:rsidRPr="0067303D" w:rsidRDefault="00E9233D" w:rsidP="0067303D">
      <w:pPr>
        <w:spacing w:after="0" w:line="276" w:lineRule="auto"/>
        <w:jc w:val="both"/>
        <w:rPr>
          <w:rFonts w:ascii="Tahoma" w:eastAsia="Calibri" w:hAnsi="Tahoma" w:cs="Tahoma"/>
          <w:sz w:val="24"/>
          <w:szCs w:val="24"/>
        </w:rPr>
      </w:pPr>
      <w:r w:rsidRPr="0067303D">
        <w:rPr>
          <w:rFonts w:ascii="Tahoma" w:eastAsia="Calibri" w:hAnsi="Tahoma" w:cs="Tahoma"/>
          <w:b/>
          <w:sz w:val="24"/>
          <w:szCs w:val="24"/>
        </w:rPr>
        <w:t>PRIMERO: CONFIRMAR</w:t>
      </w:r>
      <w:r w:rsidRPr="0067303D">
        <w:rPr>
          <w:rFonts w:ascii="Tahoma" w:eastAsia="Calibri" w:hAnsi="Tahoma" w:cs="Tahoma"/>
          <w:sz w:val="24"/>
          <w:szCs w:val="24"/>
        </w:rPr>
        <w:t xml:space="preserve"> </w:t>
      </w:r>
      <w:r w:rsidR="00832726" w:rsidRPr="0067303D">
        <w:rPr>
          <w:rFonts w:ascii="Tahoma" w:eastAsia="Calibri" w:hAnsi="Tahoma" w:cs="Tahoma"/>
          <w:sz w:val="24"/>
          <w:szCs w:val="24"/>
        </w:rPr>
        <w:t>sentencia condenatoria dictada el 22 de julio del 2.016 por parte del Juzgado Único Penal del Circuito de Santa Rosa de Cabal</w:t>
      </w:r>
      <w:r w:rsidR="007D2DA1" w:rsidRPr="0067303D">
        <w:rPr>
          <w:rFonts w:ascii="Tahoma" w:eastAsia="Calibri" w:hAnsi="Tahoma" w:cs="Tahoma"/>
          <w:sz w:val="24"/>
          <w:szCs w:val="24"/>
        </w:rPr>
        <w:t>,</w:t>
      </w:r>
      <w:r w:rsidR="00832726" w:rsidRPr="0067303D">
        <w:rPr>
          <w:rFonts w:ascii="Tahoma" w:eastAsia="Calibri" w:hAnsi="Tahoma" w:cs="Tahoma"/>
          <w:sz w:val="24"/>
          <w:szCs w:val="24"/>
        </w:rPr>
        <w:t xml:space="preserve"> mediante la cual se declaró la responsabilidad penal del procesado </w:t>
      </w:r>
      <w:proofErr w:type="spellStart"/>
      <w:r w:rsidR="00843A15">
        <w:rPr>
          <w:rFonts w:ascii="Tahoma" w:eastAsia="Calibri" w:hAnsi="Tahoma" w:cs="Tahoma"/>
          <w:b/>
          <w:sz w:val="24"/>
          <w:szCs w:val="24"/>
        </w:rPr>
        <w:t>CJMF</w:t>
      </w:r>
      <w:proofErr w:type="spellEnd"/>
      <w:r w:rsidR="00832726" w:rsidRPr="0067303D">
        <w:rPr>
          <w:rFonts w:ascii="Tahoma" w:eastAsia="Calibri" w:hAnsi="Tahoma" w:cs="Tahoma"/>
          <w:sz w:val="24"/>
          <w:szCs w:val="24"/>
        </w:rPr>
        <w:t xml:space="preserve">. </w:t>
      </w:r>
      <w:r w:rsidR="00DA70B2" w:rsidRPr="0067303D">
        <w:rPr>
          <w:rFonts w:ascii="Tahoma" w:eastAsia="Calibri" w:hAnsi="Tahoma" w:cs="Tahoma"/>
          <w:sz w:val="24"/>
          <w:szCs w:val="24"/>
        </w:rPr>
        <w:t>Así</w:t>
      </w:r>
      <w:r w:rsidR="00832726" w:rsidRPr="0067303D">
        <w:rPr>
          <w:rFonts w:ascii="Tahoma" w:eastAsia="Calibri" w:hAnsi="Tahoma" w:cs="Tahoma"/>
          <w:sz w:val="24"/>
          <w:szCs w:val="24"/>
        </w:rPr>
        <w:t xml:space="preserve"> como en todo aquello que </w:t>
      </w:r>
      <w:r w:rsidR="00264739" w:rsidRPr="0067303D">
        <w:rPr>
          <w:rFonts w:ascii="Tahoma" w:eastAsia="Calibri" w:hAnsi="Tahoma" w:cs="Tahoma"/>
          <w:sz w:val="24"/>
          <w:szCs w:val="24"/>
        </w:rPr>
        <w:t>implicó</w:t>
      </w:r>
      <w:r w:rsidR="00832726" w:rsidRPr="0067303D">
        <w:rPr>
          <w:rFonts w:ascii="Tahoma" w:eastAsia="Calibri" w:hAnsi="Tahoma" w:cs="Tahoma"/>
          <w:sz w:val="24"/>
          <w:szCs w:val="24"/>
        </w:rPr>
        <w:t xml:space="preserve"> la negativa de no concederle al </w:t>
      </w:r>
      <w:r w:rsidR="00264739" w:rsidRPr="0067303D">
        <w:rPr>
          <w:rFonts w:ascii="Tahoma" w:eastAsia="Calibri" w:hAnsi="Tahoma" w:cs="Tahoma"/>
          <w:sz w:val="24"/>
          <w:szCs w:val="24"/>
        </w:rPr>
        <w:t xml:space="preserve">procesado de marras </w:t>
      </w:r>
      <w:r w:rsidR="00832726" w:rsidRPr="0067303D">
        <w:rPr>
          <w:rFonts w:ascii="Tahoma" w:eastAsia="Calibri" w:hAnsi="Tahoma" w:cs="Tahoma"/>
          <w:sz w:val="24"/>
          <w:szCs w:val="24"/>
        </w:rPr>
        <w:t>el disfrute de sustitutos y de subrogados penales.</w:t>
      </w:r>
    </w:p>
    <w:p w:rsidR="00832726" w:rsidRPr="0067303D" w:rsidRDefault="00832726" w:rsidP="0067303D">
      <w:pPr>
        <w:spacing w:after="0" w:line="276" w:lineRule="auto"/>
        <w:jc w:val="both"/>
        <w:rPr>
          <w:rFonts w:ascii="Tahoma" w:eastAsia="Calibri" w:hAnsi="Tahoma" w:cs="Tahoma"/>
          <w:sz w:val="24"/>
          <w:szCs w:val="24"/>
        </w:rPr>
      </w:pPr>
    </w:p>
    <w:p w:rsidR="00832726" w:rsidRPr="0067303D" w:rsidRDefault="00E9233D" w:rsidP="0067303D">
      <w:pPr>
        <w:spacing w:after="0" w:line="276" w:lineRule="auto"/>
        <w:jc w:val="both"/>
        <w:rPr>
          <w:rFonts w:ascii="Tahoma" w:eastAsia="Calibri" w:hAnsi="Tahoma" w:cs="Tahoma"/>
          <w:sz w:val="24"/>
          <w:szCs w:val="24"/>
        </w:rPr>
      </w:pPr>
      <w:r w:rsidRPr="0067303D">
        <w:rPr>
          <w:rFonts w:ascii="Tahoma" w:eastAsia="Calibri" w:hAnsi="Tahoma" w:cs="Tahoma"/>
          <w:b/>
          <w:sz w:val="24"/>
          <w:szCs w:val="24"/>
        </w:rPr>
        <w:t>SEGUNDO</w:t>
      </w:r>
      <w:r w:rsidRPr="0067303D">
        <w:rPr>
          <w:rFonts w:ascii="Tahoma" w:eastAsia="Calibri" w:hAnsi="Tahoma" w:cs="Tahoma"/>
          <w:sz w:val="24"/>
          <w:szCs w:val="24"/>
        </w:rPr>
        <w:t xml:space="preserve">: </w:t>
      </w:r>
      <w:r w:rsidR="00832726" w:rsidRPr="0067303D">
        <w:rPr>
          <w:rFonts w:ascii="Tahoma" w:eastAsia="Calibri" w:hAnsi="Tahoma" w:cs="Tahoma"/>
          <w:b/>
          <w:sz w:val="24"/>
          <w:szCs w:val="24"/>
        </w:rPr>
        <w:t xml:space="preserve">MODIFICAR </w:t>
      </w:r>
      <w:r w:rsidR="00832726" w:rsidRPr="0067303D">
        <w:rPr>
          <w:rFonts w:ascii="Tahoma" w:eastAsia="Calibri" w:hAnsi="Tahoma" w:cs="Tahoma"/>
          <w:sz w:val="24"/>
          <w:szCs w:val="24"/>
        </w:rPr>
        <w:t xml:space="preserve">el contenido de la sentencia condenatoria dictada el 22 de julio del 2.016 por parte del Juzgado Único Penal del Circuito de Santa Rosa de Cabal, en lo que atañe con la declaratoria de la responsabilidad penal del procesado </w:t>
      </w:r>
      <w:proofErr w:type="spellStart"/>
      <w:r w:rsidR="00843A15">
        <w:rPr>
          <w:rFonts w:ascii="Tahoma" w:eastAsia="Calibri" w:hAnsi="Tahoma" w:cs="Tahoma"/>
          <w:sz w:val="24"/>
          <w:szCs w:val="24"/>
        </w:rPr>
        <w:t>CJMF</w:t>
      </w:r>
      <w:proofErr w:type="spellEnd"/>
      <w:r w:rsidR="00832726" w:rsidRPr="0067303D">
        <w:rPr>
          <w:rFonts w:ascii="Tahoma" w:eastAsia="Calibri" w:hAnsi="Tahoma" w:cs="Tahoma"/>
          <w:sz w:val="24"/>
          <w:szCs w:val="24"/>
        </w:rPr>
        <w:t>, la que</w:t>
      </w:r>
      <w:r w:rsidR="00832726" w:rsidRPr="0067303D">
        <w:rPr>
          <w:rFonts w:ascii="Tahoma" w:hAnsi="Tahoma" w:cs="Tahoma"/>
          <w:sz w:val="24"/>
          <w:szCs w:val="24"/>
        </w:rPr>
        <w:t xml:space="preserve"> </w:t>
      </w:r>
      <w:r w:rsidR="00832726" w:rsidRPr="0067303D">
        <w:rPr>
          <w:rFonts w:ascii="Tahoma" w:eastAsia="Calibri" w:hAnsi="Tahoma" w:cs="Tahoma"/>
          <w:sz w:val="24"/>
          <w:szCs w:val="24"/>
        </w:rPr>
        <w:t xml:space="preserve">no lo será por el delito de acceso carnal abusivo con menor de 14 años, tipificado en el artículo 208 C.P. sino por el reato de actos sexuales con menor de 14 años, también tipificado en el artículo 209 ibídem.  </w:t>
      </w:r>
    </w:p>
    <w:p w:rsidR="00832726" w:rsidRPr="0067303D" w:rsidRDefault="00832726" w:rsidP="0067303D">
      <w:pPr>
        <w:spacing w:after="0" w:line="276" w:lineRule="auto"/>
        <w:jc w:val="both"/>
        <w:rPr>
          <w:rFonts w:ascii="Tahoma" w:eastAsia="Calibri" w:hAnsi="Tahoma" w:cs="Tahoma"/>
          <w:sz w:val="24"/>
          <w:szCs w:val="24"/>
        </w:rPr>
      </w:pPr>
    </w:p>
    <w:p w:rsidR="00832726" w:rsidRPr="0067303D" w:rsidRDefault="00832726" w:rsidP="0067303D">
      <w:pPr>
        <w:spacing w:after="0" w:line="276" w:lineRule="auto"/>
        <w:jc w:val="both"/>
        <w:rPr>
          <w:rFonts w:ascii="Tahoma" w:eastAsia="Calibri" w:hAnsi="Tahoma" w:cs="Tahoma"/>
          <w:sz w:val="24"/>
          <w:szCs w:val="24"/>
        </w:rPr>
      </w:pPr>
      <w:r w:rsidRPr="0067303D">
        <w:rPr>
          <w:rFonts w:ascii="Tahoma" w:eastAsia="Calibri" w:hAnsi="Tahoma" w:cs="Tahoma"/>
          <w:b/>
          <w:sz w:val="24"/>
          <w:szCs w:val="24"/>
        </w:rPr>
        <w:lastRenderedPageBreak/>
        <w:t xml:space="preserve">TERCERO: </w:t>
      </w:r>
      <w:r w:rsidRPr="0067303D">
        <w:rPr>
          <w:rFonts w:ascii="Tahoma" w:eastAsia="Calibri" w:hAnsi="Tahoma" w:cs="Tahoma"/>
          <w:sz w:val="24"/>
          <w:szCs w:val="24"/>
        </w:rPr>
        <w:t xml:space="preserve">Como consecuencia de lo anterior, se </w:t>
      </w:r>
      <w:r w:rsidRPr="0067303D">
        <w:rPr>
          <w:rFonts w:ascii="Tahoma" w:eastAsia="Calibri" w:hAnsi="Tahoma" w:cs="Tahoma"/>
          <w:b/>
          <w:sz w:val="24"/>
          <w:szCs w:val="24"/>
        </w:rPr>
        <w:t xml:space="preserve">CONDENARÁ </w:t>
      </w:r>
      <w:r w:rsidRPr="0067303D">
        <w:rPr>
          <w:rFonts w:ascii="Tahoma" w:eastAsia="Calibri" w:hAnsi="Tahoma" w:cs="Tahoma"/>
          <w:sz w:val="24"/>
          <w:szCs w:val="24"/>
        </w:rPr>
        <w:t>al procesado</w:t>
      </w:r>
      <w:r w:rsidRPr="0067303D">
        <w:rPr>
          <w:rFonts w:ascii="Tahoma" w:hAnsi="Tahoma" w:cs="Tahoma"/>
          <w:sz w:val="24"/>
          <w:szCs w:val="24"/>
        </w:rPr>
        <w:t xml:space="preserve"> </w:t>
      </w:r>
      <w:proofErr w:type="spellStart"/>
      <w:r w:rsidR="00843A15">
        <w:rPr>
          <w:rFonts w:ascii="Tahoma" w:eastAsia="Calibri" w:hAnsi="Tahoma" w:cs="Tahoma"/>
          <w:sz w:val="24"/>
          <w:szCs w:val="24"/>
        </w:rPr>
        <w:t>CJMF</w:t>
      </w:r>
      <w:proofErr w:type="spellEnd"/>
      <w:r w:rsidRPr="0067303D">
        <w:rPr>
          <w:rFonts w:ascii="Tahoma" w:eastAsia="Calibri" w:hAnsi="Tahoma" w:cs="Tahoma"/>
          <w:sz w:val="24"/>
          <w:szCs w:val="24"/>
        </w:rPr>
        <w:t xml:space="preserve"> a purgar las siguientes penas: a) </w:t>
      </w:r>
      <w:r w:rsidR="00264739" w:rsidRPr="0067303D">
        <w:rPr>
          <w:rFonts w:ascii="Tahoma" w:eastAsia="Calibri" w:hAnsi="Tahoma" w:cs="Tahoma"/>
          <w:sz w:val="24"/>
          <w:szCs w:val="24"/>
        </w:rPr>
        <w:t>L</w:t>
      </w:r>
      <w:r w:rsidRPr="0067303D">
        <w:rPr>
          <w:rFonts w:ascii="Tahoma" w:eastAsia="Calibri" w:hAnsi="Tahoma" w:cs="Tahoma"/>
          <w:sz w:val="24"/>
          <w:szCs w:val="24"/>
        </w:rPr>
        <w:t xml:space="preserve">a pena de nueve (9) años de prisión; b) </w:t>
      </w:r>
      <w:r w:rsidR="00264739" w:rsidRPr="0067303D">
        <w:rPr>
          <w:rFonts w:ascii="Tahoma" w:eastAsia="Calibri" w:hAnsi="Tahoma" w:cs="Tahoma"/>
          <w:sz w:val="24"/>
          <w:szCs w:val="24"/>
        </w:rPr>
        <w:t>L</w:t>
      </w:r>
      <w:r w:rsidRPr="0067303D">
        <w:rPr>
          <w:rFonts w:ascii="Tahoma" w:eastAsia="Calibri" w:hAnsi="Tahoma" w:cs="Tahoma"/>
          <w:sz w:val="24"/>
          <w:szCs w:val="24"/>
        </w:rPr>
        <w:t>a pena accesoria de inhabilitación para el ejercicio de derechos y funciones públicas por un lapso de (9) años.</w:t>
      </w:r>
    </w:p>
    <w:p w:rsidR="00832726" w:rsidRPr="0067303D" w:rsidRDefault="00832726" w:rsidP="0067303D">
      <w:pPr>
        <w:spacing w:after="0" w:line="276" w:lineRule="auto"/>
        <w:jc w:val="both"/>
        <w:rPr>
          <w:rFonts w:ascii="Tahoma" w:eastAsia="Calibri" w:hAnsi="Tahoma" w:cs="Tahoma"/>
          <w:sz w:val="24"/>
          <w:szCs w:val="24"/>
        </w:rPr>
      </w:pPr>
    </w:p>
    <w:p w:rsidR="00E9233D" w:rsidRPr="0067303D" w:rsidRDefault="00832726" w:rsidP="0067303D">
      <w:pPr>
        <w:spacing w:after="0" w:line="276" w:lineRule="auto"/>
        <w:jc w:val="both"/>
        <w:rPr>
          <w:rFonts w:ascii="Tahoma" w:eastAsia="Calibri" w:hAnsi="Tahoma" w:cs="Tahoma"/>
          <w:sz w:val="24"/>
          <w:szCs w:val="24"/>
        </w:rPr>
      </w:pPr>
      <w:r w:rsidRPr="0067303D">
        <w:rPr>
          <w:rFonts w:ascii="Tahoma" w:eastAsia="Calibri" w:hAnsi="Tahoma" w:cs="Tahoma"/>
          <w:b/>
          <w:sz w:val="24"/>
          <w:szCs w:val="24"/>
        </w:rPr>
        <w:t xml:space="preserve">CUARTO: </w:t>
      </w:r>
      <w:r w:rsidR="00E9233D" w:rsidRPr="0067303D">
        <w:rPr>
          <w:rFonts w:ascii="Tahoma" w:eastAsia="Calibri" w:hAnsi="Tahoma" w:cs="Tahoma"/>
          <w:b/>
          <w:sz w:val="24"/>
          <w:szCs w:val="24"/>
        </w:rPr>
        <w:t>DISPONER</w:t>
      </w:r>
      <w:r w:rsidR="00E9233D" w:rsidRPr="0067303D">
        <w:rPr>
          <w:rFonts w:ascii="Tahoma" w:eastAsia="Calibri"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 806 de 2.020.  </w:t>
      </w:r>
    </w:p>
    <w:p w:rsidR="00E9233D" w:rsidRPr="0067303D" w:rsidRDefault="00E9233D" w:rsidP="0067303D">
      <w:pPr>
        <w:spacing w:after="0" w:line="276" w:lineRule="auto"/>
        <w:jc w:val="both"/>
        <w:rPr>
          <w:rFonts w:ascii="Tahoma" w:eastAsia="Calibri" w:hAnsi="Tahoma" w:cs="Tahoma"/>
          <w:sz w:val="24"/>
          <w:szCs w:val="24"/>
        </w:rPr>
      </w:pPr>
    </w:p>
    <w:p w:rsidR="00E9233D" w:rsidRPr="0067303D" w:rsidRDefault="00E9233D" w:rsidP="0067303D">
      <w:pPr>
        <w:spacing w:after="0" w:line="276" w:lineRule="auto"/>
        <w:jc w:val="both"/>
        <w:rPr>
          <w:rFonts w:ascii="Tahoma" w:eastAsia="Calibri" w:hAnsi="Tahoma" w:cs="Tahoma"/>
          <w:sz w:val="24"/>
          <w:szCs w:val="24"/>
        </w:rPr>
      </w:pPr>
      <w:r w:rsidRPr="0067303D">
        <w:rPr>
          <w:rFonts w:ascii="Tahoma" w:eastAsia="Calibri" w:hAnsi="Tahoma" w:cs="Tahoma"/>
          <w:b/>
          <w:sz w:val="24"/>
          <w:szCs w:val="24"/>
        </w:rPr>
        <w:t>TERCERO:</w:t>
      </w:r>
      <w:r w:rsidRPr="0067303D">
        <w:rPr>
          <w:rFonts w:ascii="Tahoma" w:eastAsia="Calibri" w:hAnsi="Tahoma" w:cs="Tahoma"/>
          <w:sz w:val="24"/>
          <w:szCs w:val="24"/>
        </w:rPr>
        <w:t xml:space="preserve"> </w:t>
      </w:r>
      <w:r w:rsidRPr="0067303D">
        <w:rPr>
          <w:rFonts w:ascii="Tahoma" w:eastAsia="Calibri" w:hAnsi="Tahoma" w:cs="Tahoma"/>
          <w:b/>
          <w:sz w:val="24"/>
          <w:szCs w:val="24"/>
        </w:rPr>
        <w:t xml:space="preserve">DECLARAR </w:t>
      </w:r>
      <w:r w:rsidRPr="0067303D">
        <w:rPr>
          <w:rFonts w:ascii="Tahoma" w:eastAsia="Calibri" w:hAnsi="Tahoma" w:cs="Tahoma"/>
          <w:sz w:val="24"/>
          <w:szCs w:val="24"/>
        </w:rPr>
        <w:t>que en contra esta sentencia de 2ª instancia procede el recurso de casación, el cual deberá ser interpuestos y sustentados por los legitimados a recurrir dentro de las oportunidades de ley.</w:t>
      </w:r>
    </w:p>
    <w:p w:rsidR="00E9233D" w:rsidRPr="0067303D" w:rsidRDefault="00E9233D" w:rsidP="0067303D">
      <w:pPr>
        <w:spacing w:after="0" w:line="276" w:lineRule="auto"/>
        <w:jc w:val="both"/>
        <w:rPr>
          <w:rFonts w:ascii="Tahoma" w:eastAsia="Calibri" w:hAnsi="Tahoma" w:cs="Tahoma"/>
          <w:sz w:val="24"/>
          <w:szCs w:val="24"/>
        </w:rPr>
      </w:pPr>
    </w:p>
    <w:p w:rsidR="00E9233D" w:rsidRPr="0067303D" w:rsidRDefault="00E9233D" w:rsidP="0067303D">
      <w:pPr>
        <w:spacing w:after="0" w:line="276" w:lineRule="auto"/>
        <w:jc w:val="center"/>
        <w:rPr>
          <w:rFonts w:ascii="Tahoma" w:eastAsia="Calibri" w:hAnsi="Tahoma" w:cs="Tahoma"/>
          <w:b/>
          <w:bCs/>
          <w:sz w:val="24"/>
          <w:szCs w:val="24"/>
        </w:rPr>
      </w:pPr>
      <w:r w:rsidRPr="0067303D">
        <w:rPr>
          <w:rFonts w:ascii="Tahoma" w:eastAsia="Calibri" w:hAnsi="Tahoma" w:cs="Tahoma"/>
          <w:b/>
          <w:bCs/>
          <w:sz w:val="24"/>
          <w:szCs w:val="24"/>
        </w:rPr>
        <w:t>NOTIFÍQUESE Y CÚMPLASE:</w:t>
      </w:r>
    </w:p>
    <w:p w:rsidR="00E9233D" w:rsidRDefault="00E9233D" w:rsidP="0067303D">
      <w:pPr>
        <w:spacing w:after="0" w:line="276" w:lineRule="auto"/>
        <w:rPr>
          <w:rFonts w:ascii="Tahoma" w:eastAsia="Calibri" w:hAnsi="Tahoma" w:cs="Tahoma"/>
          <w:bCs/>
          <w:sz w:val="24"/>
          <w:szCs w:val="24"/>
        </w:rPr>
      </w:pPr>
    </w:p>
    <w:p w:rsidR="00FC53D7" w:rsidRDefault="00FC53D7" w:rsidP="0067303D">
      <w:pPr>
        <w:spacing w:after="0" w:line="276" w:lineRule="auto"/>
        <w:rPr>
          <w:rFonts w:ascii="Tahoma" w:eastAsia="Calibri" w:hAnsi="Tahoma" w:cs="Tahoma"/>
          <w:bCs/>
          <w:sz w:val="24"/>
          <w:szCs w:val="24"/>
        </w:rPr>
      </w:pPr>
    </w:p>
    <w:p w:rsidR="00FC53D7" w:rsidRPr="00FC53D7" w:rsidRDefault="00FC53D7" w:rsidP="0067303D">
      <w:pPr>
        <w:spacing w:after="0" w:line="276" w:lineRule="auto"/>
        <w:rPr>
          <w:rFonts w:ascii="Tahoma" w:eastAsia="Calibri" w:hAnsi="Tahoma" w:cs="Tahoma"/>
          <w:bCs/>
          <w:sz w:val="24"/>
          <w:szCs w:val="24"/>
        </w:rPr>
      </w:pPr>
    </w:p>
    <w:p w:rsidR="00E9233D" w:rsidRPr="0067303D" w:rsidRDefault="00E9233D" w:rsidP="0067303D">
      <w:pPr>
        <w:spacing w:after="0" w:line="276" w:lineRule="auto"/>
        <w:jc w:val="center"/>
        <w:rPr>
          <w:rFonts w:ascii="Tahoma" w:eastAsia="Calibri" w:hAnsi="Tahoma" w:cs="Tahoma"/>
          <w:b/>
          <w:bCs/>
          <w:sz w:val="24"/>
          <w:szCs w:val="24"/>
        </w:rPr>
      </w:pPr>
      <w:r w:rsidRPr="0067303D">
        <w:rPr>
          <w:rFonts w:ascii="Tahoma" w:eastAsia="Calibri" w:hAnsi="Tahoma" w:cs="Tahoma"/>
          <w:b/>
          <w:bCs/>
          <w:sz w:val="24"/>
          <w:szCs w:val="24"/>
        </w:rPr>
        <w:t>MANUEL YARZAGARAY BANDERA</w:t>
      </w:r>
    </w:p>
    <w:p w:rsidR="00E9233D" w:rsidRPr="0067303D" w:rsidRDefault="00E9233D" w:rsidP="0067303D">
      <w:pPr>
        <w:spacing w:after="0" w:line="276" w:lineRule="auto"/>
        <w:jc w:val="center"/>
        <w:rPr>
          <w:rStyle w:val="Referenciaintensa"/>
          <w:rFonts w:ascii="Tahoma" w:hAnsi="Tahoma" w:cs="Tahoma"/>
          <w:color w:val="auto"/>
          <w:sz w:val="24"/>
          <w:szCs w:val="24"/>
        </w:rPr>
      </w:pPr>
      <w:r w:rsidRPr="00FC53D7">
        <w:rPr>
          <w:rStyle w:val="Referenciaintensa"/>
          <w:rFonts w:ascii="Tahoma" w:hAnsi="Tahoma" w:cs="Tahoma"/>
          <w:b w:val="0"/>
          <w:color w:val="auto"/>
          <w:sz w:val="24"/>
          <w:szCs w:val="24"/>
        </w:rPr>
        <w:t>Magistrado</w:t>
      </w:r>
    </w:p>
    <w:p w:rsidR="00FC53D7" w:rsidRDefault="00FC53D7" w:rsidP="00FC53D7">
      <w:pPr>
        <w:spacing w:after="0" w:line="276" w:lineRule="auto"/>
        <w:rPr>
          <w:rFonts w:ascii="Tahoma" w:eastAsia="Calibri" w:hAnsi="Tahoma" w:cs="Tahoma"/>
          <w:bCs/>
          <w:sz w:val="24"/>
          <w:szCs w:val="24"/>
        </w:rPr>
      </w:pPr>
    </w:p>
    <w:p w:rsidR="00FC53D7" w:rsidRDefault="00FC53D7" w:rsidP="00FC53D7">
      <w:pPr>
        <w:spacing w:after="0" w:line="276" w:lineRule="auto"/>
        <w:rPr>
          <w:rFonts w:ascii="Tahoma" w:eastAsia="Calibri" w:hAnsi="Tahoma" w:cs="Tahoma"/>
          <w:bCs/>
          <w:sz w:val="24"/>
          <w:szCs w:val="24"/>
        </w:rPr>
      </w:pPr>
    </w:p>
    <w:p w:rsidR="00FC53D7" w:rsidRPr="00FC53D7" w:rsidRDefault="00FC53D7" w:rsidP="00FC53D7">
      <w:pPr>
        <w:spacing w:after="0" w:line="276" w:lineRule="auto"/>
        <w:rPr>
          <w:rFonts w:ascii="Tahoma" w:eastAsia="Calibri" w:hAnsi="Tahoma" w:cs="Tahoma"/>
          <w:bCs/>
          <w:sz w:val="24"/>
          <w:szCs w:val="24"/>
        </w:rPr>
      </w:pPr>
    </w:p>
    <w:p w:rsidR="00E9233D" w:rsidRPr="0067303D" w:rsidRDefault="00E9233D" w:rsidP="0067303D">
      <w:pPr>
        <w:spacing w:after="0" w:line="276" w:lineRule="auto"/>
        <w:jc w:val="center"/>
        <w:rPr>
          <w:rFonts w:ascii="Tahoma" w:eastAsia="Calibri" w:hAnsi="Tahoma" w:cs="Tahoma"/>
          <w:b/>
          <w:bCs/>
          <w:sz w:val="24"/>
          <w:szCs w:val="24"/>
        </w:rPr>
      </w:pPr>
      <w:r w:rsidRPr="0067303D">
        <w:rPr>
          <w:rFonts w:ascii="Tahoma" w:eastAsia="Calibri" w:hAnsi="Tahoma" w:cs="Tahoma"/>
          <w:b/>
          <w:bCs/>
          <w:sz w:val="24"/>
          <w:szCs w:val="24"/>
        </w:rPr>
        <w:t>JORGE ARTURO CASTAÑO DUQUE</w:t>
      </w:r>
    </w:p>
    <w:p w:rsidR="00E9233D" w:rsidRPr="0067303D" w:rsidRDefault="00E9233D" w:rsidP="0067303D">
      <w:pPr>
        <w:spacing w:after="0" w:line="276" w:lineRule="auto"/>
        <w:jc w:val="center"/>
        <w:rPr>
          <w:rStyle w:val="Referenciaintensa"/>
          <w:rFonts w:ascii="Tahoma" w:hAnsi="Tahoma" w:cs="Tahoma"/>
          <w:color w:val="auto"/>
          <w:sz w:val="24"/>
          <w:szCs w:val="24"/>
        </w:rPr>
      </w:pPr>
      <w:r w:rsidRPr="00FC53D7">
        <w:rPr>
          <w:rStyle w:val="Referenciaintensa"/>
          <w:rFonts w:ascii="Tahoma" w:hAnsi="Tahoma" w:cs="Tahoma"/>
          <w:b w:val="0"/>
          <w:color w:val="auto"/>
          <w:sz w:val="24"/>
          <w:szCs w:val="24"/>
        </w:rPr>
        <w:t>Magistrado</w:t>
      </w:r>
    </w:p>
    <w:p w:rsidR="00FC53D7" w:rsidRDefault="00FC53D7" w:rsidP="00FC53D7">
      <w:pPr>
        <w:spacing w:after="0" w:line="276" w:lineRule="auto"/>
        <w:rPr>
          <w:rFonts w:ascii="Tahoma" w:eastAsia="Calibri" w:hAnsi="Tahoma" w:cs="Tahoma"/>
          <w:bCs/>
          <w:sz w:val="24"/>
          <w:szCs w:val="24"/>
        </w:rPr>
      </w:pPr>
    </w:p>
    <w:p w:rsidR="00FC53D7" w:rsidRDefault="00FC53D7" w:rsidP="00FC53D7">
      <w:pPr>
        <w:spacing w:after="0" w:line="276" w:lineRule="auto"/>
        <w:rPr>
          <w:rFonts w:ascii="Tahoma" w:eastAsia="Calibri" w:hAnsi="Tahoma" w:cs="Tahoma"/>
          <w:bCs/>
          <w:sz w:val="24"/>
          <w:szCs w:val="24"/>
        </w:rPr>
      </w:pPr>
    </w:p>
    <w:p w:rsidR="00FC53D7" w:rsidRPr="00FC53D7" w:rsidRDefault="00FC53D7" w:rsidP="00FC53D7">
      <w:pPr>
        <w:spacing w:after="0" w:line="276" w:lineRule="auto"/>
        <w:rPr>
          <w:rFonts w:ascii="Tahoma" w:eastAsia="Calibri" w:hAnsi="Tahoma" w:cs="Tahoma"/>
          <w:bCs/>
          <w:sz w:val="24"/>
          <w:szCs w:val="24"/>
        </w:rPr>
      </w:pPr>
    </w:p>
    <w:p w:rsidR="00E9233D" w:rsidRPr="0067303D" w:rsidRDefault="00E9233D" w:rsidP="0067303D">
      <w:pPr>
        <w:spacing w:after="0" w:line="276" w:lineRule="auto"/>
        <w:jc w:val="center"/>
        <w:rPr>
          <w:rFonts w:ascii="Tahoma" w:eastAsia="Verdana" w:hAnsi="Tahoma" w:cs="Tahoma"/>
          <w:b/>
          <w:iCs/>
          <w:sz w:val="24"/>
          <w:szCs w:val="24"/>
          <w:lang w:eastAsia="es-ES"/>
        </w:rPr>
      </w:pPr>
      <w:r w:rsidRPr="0067303D">
        <w:rPr>
          <w:rFonts w:ascii="Tahoma" w:eastAsia="Verdana" w:hAnsi="Tahoma" w:cs="Tahoma"/>
          <w:b/>
          <w:iCs/>
          <w:sz w:val="24"/>
          <w:szCs w:val="24"/>
          <w:lang w:eastAsia="es-ES"/>
        </w:rPr>
        <w:t>LUZ STELLA RAMÍREZ</w:t>
      </w:r>
      <w:r w:rsidR="0092554B" w:rsidRPr="0067303D">
        <w:rPr>
          <w:rFonts w:ascii="Tahoma" w:eastAsia="Verdana" w:hAnsi="Tahoma" w:cs="Tahoma"/>
          <w:b/>
          <w:iCs/>
          <w:sz w:val="24"/>
          <w:szCs w:val="24"/>
          <w:lang w:eastAsia="es-ES"/>
        </w:rPr>
        <w:t xml:space="preserve"> GUTIÉRREZ</w:t>
      </w:r>
      <w:r w:rsidRPr="0067303D">
        <w:rPr>
          <w:rFonts w:ascii="Tahoma" w:eastAsia="Verdana" w:hAnsi="Tahoma" w:cs="Tahoma"/>
          <w:b/>
          <w:iCs/>
          <w:sz w:val="24"/>
          <w:szCs w:val="24"/>
          <w:lang w:eastAsia="es-ES"/>
        </w:rPr>
        <w:t xml:space="preserve"> </w:t>
      </w:r>
    </w:p>
    <w:p w:rsidR="006C4E8C" w:rsidRPr="00FC53D7" w:rsidRDefault="00E9233D" w:rsidP="00FC53D7">
      <w:pPr>
        <w:spacing w:after="0" w:line="276" w:lineRule="auto"/>
        <w:jc w:val="center"/>
        <w:rPr>
          <w:rFonts w:ascii="Tahoma" w:hAnsi="Tahoma" w:cs="Tahoma"/>
          <w:b/>
          <w:bCs/>
          <w:smallCaps/>
          <w:spacing w:val="5"/>
          <w:sz w:val="24"/>
          <w:szCs w:val="24"/>
        </w:rPr>
      </w:pPr>
      <w:r w:rsidRPr="00FC53D7">
        <w:rPr>
          <w:rStyle w:val="Referenciaintensa"/>
          <w:rFonts w:ascii="Tahoma" w:hAnsi="Tahoma" w:cs="Tahoma"/>
          <w:b w:val="0"/>
          <w:color w:val="auto"/>
          <w:sz w:val="24"/>
          <w:szCs w:val="24"/>
        </w:rPr>
        <w:t>Magistrada</w:t>
      </w:r>
    </w:p>
    <w:sectPr w:rsidR="006C4E8C" w:rsidRPr="00FC53D7" w:rsidSect="00FC53D7">
      <w:headerReference w:type="default" r:id="rId9"/>
      <w:footerReference w:type="default" r:id="rId10"/>
      <w:footerReference w:type="first" r:id="rId11"/>
      <w:pgSz w:w="12240" w:h="18720" w:code="258"/>
      <w:pgMar w:top="1985" w:right="1361" w:bottom="1418" w:left="192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9D" w:rsidRDefault="0083269D" w:rsidP="00E9233D">
      <w:pPr>
        <w:spacing w:after="0" w:line="240" w:lineRule="auto"/>
      </w:pPr>
      <w:r>
        <w:separator/>
      </w:r>
    </w:p>
  </w:endnote>
  <w:endnote w:type="continuationSeparator" w:id="0">
    <w:p w:rsidR="0083269D" w:rsidRDefault="0083269D" w:rsidP="00E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sz w:val="20"/>
        <w:szCs w:val="20"/>
      </w:rPr>
      <w:id w:val="283306227"/>
      <w:docPartObj>
        <w:docPartGallery w:val="Page Numbers (Bottom of Page)"/>
        <w:docPartUnique/>
      </w:docPartObj>
    </w:sdtPr>
    <w:sdtEndPr>
      <w:rPr>
        <w:rStyle w:val="Referenciaintensa"/>
        <w:rFonts w:ascii="Arial" w:hAnsi="Arial" w:cs="Arial"/>
        <w:b/>
        <w:bCs/>
        <w:smallCaps/>
        <w:color w:val="3B3838" w:themeColor="background2" w:themeShade="40"/>
        <w:spacing w:val="5"/>
        <w:sz w:val="18"/>
        <w:szCs w:val="22"/>
      </w:rPr>
    </w:sdtEndPr>
    <w:sdtContent>
      <w:sdt>
        <w:sdtPr>
          <w:rPr>
            <w:rStyle w:val="Referenciaintensa"/>
            <w:rFonts w:ascii="Arial" w:hAnsi="Arial" w:cs="Arial"/>
            <w:b w:val="0"/>
            <w:color w:val="3B3838" w:themeColor="background2" w:themeShade="40"/>
            <w:sz w:val="18"/>
          </w:rPr>
          <w:id w:val="437874161"/>
          <w:docPartObj>
            <w:docPartGallery w:val="Page Numbers (Top of Page)"/>
            <w:docPartUnique/>
          </w:docPartObj>
        </w:sdtPr>
        <w:sdtEndPr>
          <w:rPr>
            <w:rStyle w:val="Referenciaintensa"/>
          </w:rPr>
        </w:sdtEndPr>
        <w:sdtContent>
          <w:p w:rsidR="0001029D" w:rsidRPr="0067303D" w:rsidRDefault="0001029D">
            <w:pPr>
              <w:pStyle w:val="Piedepgina"/>
              <w:jc w:val="right"/>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 xml:space="preserve">Página </w:t>
            </w:r>
            <w:r w:rsidRPr="0067303D">
              <w:rPr>
                <w:rStyle w:val="Referenciaintensa"/>
                <w:rFonts w:ascii="Arial" w:hAnsi="Arial" w:cs="Arial"/>
                <w:b w:val="0"/>
                <w:color w:val="3B3838" w:themeColor="background2" w:themeShade="40"/>
                <w:sz w:val="18"/>
              </w:rPr>
              <w:fldChar w:fldCharType="begin"/>
            </w:r>
            <w:r w:rsidRPr="0067303D">
              <w:rPr>
                <w:rStyle w:val="Referenciaintensa"/>
                <w:rFonts w:ascii="Arial" w:hAnsi="Arial" w:cs="Arial"/>
                <w:b w:val="0"/>
                <w:color w:val="3B3838" w:themeColor="background2" w:themeShade="40"/>
                <w:sz w:val="18"/>
              </w:rPr>
              <w:instrText>PAGE</w:instrText>
            </w:r>
            <w:r w:rsidRPr="0067303D">
              <w:rPr>
                <w:rStyle w:val="Referenciaintensa"/>
                <w:rFonts w:ascii="Arial" w:hAnsi="Arial" w:cs="Arial"/>
                <w:b w:val="0"/>
                <w:color w:val="3B3838" w:themeColor="background2" w:themeShade="40"/>
                <w:sz w:val="18"/>
              </w:rPr>
              <w:fldChar w:fldCharType="separate"/>
            </w:r>
            <w:r w:rsidR="005F1198">
              <w:rPr>
                <w:rStyle w:val="Referenciaintensa"/>
                <w:rFonts w:ascii="Arial" w:hAnsi="Arial" w:cs="Arial"/>
                <w:b w:val="0"/>
                <w:noProof/>
                <w:color w:val="3B3838" w:themeColor="background2" w:themeShade="40"/>
                <w:sz w:val="18"/>
              </w:rPr>
              <w:t>18</w:t>
            </w:r>
            <w:r w:rsidRPr="0067303D">
              <w:rPr>
                <w:rStyle w:val="Referenciaintensa"/>
                <w:rFonts w:ascii="Arial" w:hAnsi="Arial" w:cs="Arial"/>
                <w:b w:val="0"/>
                <w:color w:val="3B3838" w:themeColor="background2" w:themeShade="40"/>
                <w:sz w:val="18"/>
              </w:rPr>
              <w:fldChar w:fldCharType="end"/>
            </w:r>
            <w:r w:rsidRPr="0067303D">
              <w:rPr>
                <w:rStyle w:val="Referenciaintensa"/>
                <w:rFonts w:ascii="Arial" w:hAnsi="Arial" w:cs="Arial"/>
                <w:b w:val="0"/>
                <w:color w:val="3B3838" w:themeColor="background2" w:themeShade="40"/>
                <w:sz w:val="18"/>
              </w:rPr>
              <w:t xml:space="preserve"> de </w:t>
            </w:r>
            <w:r w:rsidRPr="0067303D">
              <w:rPr>
                <w:rStyle w:val="Referenciaintensa"/>
                <w:rFonts w:ascii="Arial" w:hAnsi="Arial" w:cs="Arial"/>
                <w:b w:val="0"/>
                <w:color w:val="3B3838" w:themeColor="background2" w:themeShade="40"/>
                <w:sz w:val="18"/>
              </w:rPr>
              <w:fldChar w:fldCharType="begin"/>
            </w:r>
            <w:r w:rsidRPr="0067303D">
              <w:rPr>
                <w:rStyle w:val="Referenciaintensa"/>
                <w:rFonts w:ascii="Arial" w:hAnsi="Arial" w:cs="Arial"/>
                <w:b w:val="0"/>
                <w:color w:val="3B3838" w:themeColor="background2" w:themeShade="40"/>
                <w:sz w:val="18"/>
              </w:rPr>
              <w:instrText>NUMPAGES</w:instrText>
            </w:r>
            <w:r w:rsidRPr="0067303D">
              <w:rPr>
                <w:rStyle w:val="Referenciaintensa"/>
                <w:rFonts w:ascii="Arial" w:hAnsi="Arial" w:cs="Arial"/>
                <w:b w:val="0"/>
                <w:color w:val="3B3838" w:themeColor="background2" w:themeShade="40"/>
                <w:sz w:val="18"/>
              </w:rPr>
              <w:fldChar w:fldCharType="separate"/>
            </w:r>
            <w:r w:rsidR="005F1198">
              <w:rPr>
                <w:rStyle w:val="Referenciaintensa"/>
                <w:rFonts w:ascii="Arial" w:hAnsi="Arial" w:cs="Arial"/>
                <w:b w:val="0"/>
                <w:noProof/>
                <w:color w:val="3B3838" w:themeColor="background2" w:themeShade="40"/>
                <w:sz w:val="18"/>
              </w:rPr>
              <w:t>18</w:t>
            </w:r>
            <w:r w:rsidRPr="0067303D">
              <w:rPr>
                <w:rStyle w:val="Referenciaintensa"/>
                <w:rFonts w:ascii="Arial" w:hAnsi="Arial" w:cs="Arial"/>
                <w:b w:val="0"/>
                <w:color w:val="3B3838" w:themeColor="background2" w:themeShade="40"/>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49615393"/>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01029D" w:rsidRPr="00E920C2" w:rsidRDefault="0001029D">
            <w:pPr>
              <w:pStyle w:val="Piedepgina"/>
              <w:jc w:val="right"/>
              <w:rPr>
                <w:rFonts w:ascii="Times New Roman" w:hAnsi="Times New Roman" w:cs="Times New Roman"/>
                <w:sz w:val="20"/>
                <w:szCs w:val="20"/>
              </w:rPr>
            </w:pPr>
            <w:r w:rsidRPr="005C321B">
              <w:rPr>
                <w:rStyle w:val="Referenciasutil"/>
                <w:rFonts w:ascii="Arial Rounded MT Bold" w:hAnsi="Arial Rounded MT Bold"/>
                <w:color w:val="3B3838" w:themeColor="background2" w:themeShade="40"/>
                <w:sz w:val="16"/>
              </w:rPr>
              <w:t xml:space="preserve">Página </w:t>
            </w:r>
            <w:r w:rsidRPr="005C321B">
              <w:rPr>
                <w:rStyle w:val="Referenciasutil"/>
                <w:rFonts w:ascii="Arial Rounded MT Bold" w:hAnsi="Arial Rounded MT Bold"/>
                <w:color w:val="3B3838" w:themeColor="background2" w:themeShade="40"/>
                <w:sz w:val="16"/>
              </w:rPr>
              <w:fldChar w:fldCharType="begin"/>
            </w:r>
            <w:r w:rsidRPr="005C321B">
              <w:rPr>
                <w:rStyle w:val="Referenciasutil"/>
                <w:rFonts w:ascii="Arial Rounded MT Bold" w:hAnsi="Arial Rounded MT Bold"/>
                <w:color w:val="3B3838" w:themeColor="background2" w:themeShade="40"/>
                <w:sz w:val="16"/>
              </w:rPr>
              <w:instrText>PAGE</w:instrText>
            </w:r>
            <w:r w:rsidRPr="005C321B">
              <w:rPr>
                <w:rStyle w:val="Referenciasutil"/>
                <w:rFonts w:ascii="Arial Rounded MT Bold" w:hAnsi="Arial Rounded MT Bold"/>
                <w:color w:val="3B3838" w:themeColor="background2" w:themeShade="40"/>
                <w:sz w:val="16"/>
              </w:rPr>
              <w:fldChar w:fldCharType="separate"/>
            </w:r>
            <w:r w:rsidR="005F1198">
              <w:rPr>
                <w:rStyle w:val="Referenciasutil"/>
                <w:rFonts w:ascii="Arial Rounded MT Bold" w:hAnsi="Arial Rounded MT Bold"/>
                <w:noProof/>
                <w:color w:val="3B3838" w:themeColor="background2" w:themeShade="40"/>
                <w:sz w:val="16"/>
              </w:rPr>
              <w:t>1</w:t>
            </w:r>
            <w:r w:rsidRPr="005C321B">
              <w:rPr>
                <w:rStyle w:val="Referenciasutil"/>
                <w:rFonts w:ascii="Arial Rounded MT Bold" w:hAnsi="Arial Rounded MT Bold"/>
                <w:color w:val="3B3838" w:themeColor="background2" w:themeShade="40"/>
                <w:sz w:val="16"/>
              </w:rPr>
              <w:fldChar w:fldCharType="end"/>
            </w:r>
            <w:r w:rsidRPr="005C321B">
              <w:rPr>
                <w:rStyle w:val="Referenciasutil"/>
                <w:rFonts w:ascii="Arial Rounded MT Bold" w:hAnsi="Arial Rounded MT Bold"/>
                <w:color w:val="3B3838" w:themeColor="background2" w:themeShade="40"/>
                <w:sz w:val="16"/>
              </w:rPr>
              <w:t xml:space="preserve"> de </w:t>
            </w:r>
            <w:r w:rsidRPr="005C321B">
              <w:rPr>
                <w:rStyle w:val="Referenciasutil"/>
                <w:rFonts w:ascii="Arial Rounded MT Bold" w:hAnsi="Arial Rounded MT Bold"/>
                <w:color w:val="3B3838" w:themeColor="background2" w:themeShade="40"/>
                <w:sz w:val="16"/>
              </w:rPr>
              <w:fldChar w:fldCharType="begin"/>
            </w:r>
            <w:r w:rsidRPr="005C321B">
              <w:rPr>
                <w:rStyle w:val="Referenciasutil"/>
                <w:rFonts w:ascii="Arial Rounded MT Bold" w:hAnsi="Arial Rounded MT Bold"/>
                <w:color w:val="3B3838" w:themeColor="background2" w:themeShade="40"/>
                <w:sz w:val="16"/>
              </w:rPr>
              <w:instrText>NUMPAGES</w:instrText>
            </w:r>
            <w:r w:rsidRPr="005C321B">
              <w:rPr>
                <w:rStyle w:val="Referenciasutil"/>
                <w:rFonts w:ascii="Arial Rounded MT Bold" w:hAnsi="Arial Rounded MT Bold"/>
                <w:color w:val="3B3838" w:themeColor="background2" w:themeShade="40"/>
                <w:sz w:val="16"/>
              </w:rPr>
              <w:fldChar w:fldCharType="separate"/>
            </w:r>
            <w:r w:rsidR="005F1198">
              <w:rPr>
                <w:rStyle w:val="Referenciasutil"/>
                <w:rFonts w:ascii="Arial Rounded MT Bold" w:hAnsi="Arial Rounded MT Bold"/>
                <w:noProof/>
                <w:color w:val="3B3838" w:themeColor="background2" w:themeShade="40"/>
                <w:sz w:val="16"/>
              </w:rPr>
              <w:t>18</w:t>
            </w:r>
            <w:r w:rsidRPr="005C321B">
              <w:rPr>
                <w:rStyle w:val="Referenciasutil"/>
                <w:rFonts w:ascii="Arial Rounded MT Bold" w:hAnsi="Arial Rounded MT Bold"/>
                <w:color w:val="3B3838" w:themeColor="background2" w:themeShade="40"/>
                <w:sz w:val="16"/>
              </w:rPr>
              <w:fldChar w:fldCharType="end"/>
            </w:r>
          </w:p>
        </w:sdtContent>
      </w:sdt>
    </w:sdtContent>
  </w:sdt>
  <w:p w:rsidR="0001029D" w:rsidRPr="00E920C2" w:rsidRDefault="0001029D">
    <w:pPr>
      <w:pStyle w:val="Piedepgin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9D" w:rsidRDefault="0083269D" w:rsidP="00E9233D">
      <w:pPr>
        <w:spacing w:after="0" w:line="240" w:lineRule="auto"/>
      </w:pPr>
      <w:r>
        <w:separator/>
      </w:r>
    </w:p>
  </w:footnote>
  <w:footnote w:type="continuationSeparator" w:id="0">
    <w:p w:rsidR="0083269D" w:rsidRDefault="0083269D" w:rsidP="00E9233D">
      <w:pPr>
        <w:spacing w:after="0" w:line="240" w:lineRule="auto"/>
      </w:pPr>
      <w:r>
        <w:continuationSeparator/>
      </w:r>
    </w:p>
  </w:footnote>
  <w:footnote w:id="1">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Es de resaltar que quienes ingirieron bebidas embriagantes fueron los mayores de edad.</w:t>
      </w:r>
    </w:p>
  </w:footnote>
  <w:footnote w:id="2">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La cual adicionó el artículo 438 C.P.P.</w:t>
      </w:r>
    </w:p>
  </w:footnote>
  <w:footnote w:id="3">
    <w:p w:rsidR="0001029D" w:rsidRPr="0067303D" w:rsidRDefault="0001029D" w:rsidP="0067303D">
      <w:pPr>
        <w:pStyle w:val="Sinespaciado"/>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Artículo 8º, ordinales J y K, 16 y 18 C.P.P.</w:t>
      </w:r>
    </w:p>
  </w:footnote>
  <w:footnote w:id="4">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Ver entre otras: Sentencia del 30 de marzo de 2006. Rad. # 24468;</w:t>
      </w:r>
      <w:r w:rsidRPr="0067303D">
        <w:rPr>
          <w:rFonts w:ascii="Arial" w:hAnsi="Arial" w:cs="Arial"/>
          <w:bCs/>
          <w:sz w:val="18"/>
          <w:szCs w:val="18"/>
        </w:rPr>
        <w:t xml:space="preserve"> </w:t>
      </w:r>
      <w:r w:rsidRPr="0067303D">
        <w:rPr>
          <w:rFonts w:ascii="Arial" w:hAnsi="Arial" w:cs="Arial"/>
          <w:sz w:val="18"/>
          <w:szCs w:val="18"/>
        </w:rPr>
        <w:t xml:space="preserve">Sentencia del 6 de marzo de 2.008. Rad. # 27477; Sentencia del 21 de septiembre de 2011. Rad. # 36023; Providencia del 4 de junio 2013. Rad. # 40893.  </w:t>
      </w:r>
    </w:p>
  </w:footnote>
  <w:footnote w:id="5">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Teoría que ha sido desarrollada, entre otras, en las siguientes decisiones: Providencia del 4 de junio de 2013. Rad. # 40893; Sentencia del 4 de mayo de 2016. SP5798-2016. Rad. # 41667.</w:t>
      </w:r>
    </w:p>
  </w:footnote>
  <w:footnote w:id="6">
    <w:p w:rsidR="0001029D" w:rsidRPr="0067303D" w:rsidRDefault="0001029D" w:rsidP="0067303D">
      <w:pPr>
        <w:spacing w:line="240" w:lineRule="auto"/>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Sala de Casación Penal: Sentencia del 16 de marzo de 2016. SP-3332 -2016. Rad. # 43866. M.P. PATRICIA SALAZAR CUÉLLAR.</w:t>
      </w:r>
    </w:p>
    <w:p w:rsidR="0001029D" w:rsidRPr="0067303D" w:rsidRDefault="0001029D" w:rsidP="0067303D">
      <w:pPr>
        <w:pStyle w:val="Textonotapie"/>
        <w:jc w:val="both"/>
        <w:rPr>
          <w:rFonts w:ascii="Arial" w:hAnsi="Arial" w:cs="Arial"/>
          <w:sz w:val="18"/>
          <w:szCs w:val="18"/>
        </w:rPr>
      </w:pPr>
    </w:p>
  </w:footnote>
  <w:footnote w:id="7">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Folios # 90 y 91 del cuaderno original.</w:t>
      </w:r>
    </w:p>
  </w:footnote>
  <w:footnote w:id="8">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Registros # 14:43 al # 15:08.</w:t>
      </w:r>
    </w:p>
  </w:footnote>
  <w:footnote w:id="9">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Registros #19:36 al # 23:00. </w:t>
      </w:r>
    </w:p>
  </w:footnote>
  <w:footnote w:id="10">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GIRALDO G., CÉSAR AUGUSTO: Medicina Forense. Página # 196. 14ª Edición. Librería Señal Editora. Medellín, 2015.</w:t>
      </w:r>
    </w:p>
  </w:footnote>
  <w:footnote w:id="11">
    <w:p w:rsidR="00361FA7" w:rsidRPr="0067303D" w:rsidRDefault="00361FA7"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Respecto de la figura del testigo adjunto, se pueden consultar, entre otras, la sentencia del 9 de noviembre de 2.006. Rad. # 25738 y la sentencia del 21 de octubre de 2009. Rad. # 31.001.</w:t>
      </w:r>
    </w:p>
  </w:footnote>
  <w:footnote w:id="12">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Es de recordar que para la fecha de los hechos el procesado fungía como miembro de la Policía Nacional. </w:t>
      </w:r>
    </w:p>
  </w:footnote>
  <w:footnote w:id="13">
    <w:p w:rsidR="00CB4B96" w:rsidRPr="0067303D" w:rsidRDefault="00CB4B96"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Sentencia del 25 de enero de 2.017. SP666-2017. Rad. # 41948. M.P.  EYDER PATIÑO CABRERA.</w:t>
      </w:r>
    </w:p>
  </w:footnote>
  <w:footnote w:id="14">
    <w:p w:rsidR="00A84D04" w:rsidRPr="0067303D" w:rsidRDefault="00A84D04"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Sala de Casación Penal: Sentencia del 22 de marzo de 2017. Rad. # 44441. SP3989-2017. M.P.  JOSÉ LUIS BARCELÓ CAMACHO.</w:t>
      </w:r>
    </w:p>
  </w:footnote>
  <w:footnote w:id="15">
    <w:p w:rsidR="0001029D" w:rsidRPr="0067303D" w:rsidRDefault="0001029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Sala de Casación Penal: Sentencia del 16 de mayo de 2.018). SP1664-2018. Rad. # 48284. M.P. LUIS ANTONIO HERNÁNDEZ BARBOSA.</w:t>
      </w:r>
    </w:p>
  </w:footnote>
  <w:footnote w:id="16">
    <w:p w:rsidR="0002384A" w:rsidRPr="0067303D" w:rsidRDefault="0002384A"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Sala de Casación Penal: Sentencia del 22 de agosto de 2.018. SP3580-2018. Rad. # 46227. M.P. PATRICIA SALAZAR CUÉLLAR. (Negrillas fuera del texto original).</w:t>
      </w:r>
    </w:p>
  </w:footnote>
  <w:footnote w:id="17">
    <w:p w:rsidR="00A25390" w:rsidRPr="0067303D" w:rsidRDefault="00A25390" w:rsidP="0067303D">
      <w:pPr>
        <w:spacing w:line="240" w:lineRule="auto"/>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Corte Suprema de Justicia, Sala de Casación Penal: Sentencia del 5 de marzo de 2.014. Rad. # 41778.</w:t>
      </w:r>
    </w:p>
    <w:p w:rsidR="00A25390" w:rsidRPr="0067303D" w:rsidRDefault="00A25390" w:rsidP="0067303D">
      <w:pPr>
        <w:pStyle w:val="Textonotapie"/>
        <w:jc w:val="both"/>
        <w:rPr>
          <w:rFonts w:ascii="Arial" w:hAnsi="Arial" w:cs="Arial"/>
          <w:sz w:val="18"/>
          <w:szCs w:val="18"/>
        </w:rPr>
      </w:pPr>
    </w:p>
  </w:footnote>
  <w:footnote w:id="18">
    <w:p w:rsidR="004D3EFD" w:rsidRPr="0067303D" w:rsidRDefault="004D3EFD" w:rsidP="0067303D">
      <w:pPr>
        <w:pStyle w:val="Textonotapie"/>
        <w:jc w:val="both"/>
        <w:rPr>
          <w:rFonts w:ascii="Arial" w:hAnsi="Arial" w:cs="Arial"/>
          <w:sz w:val="18"/>
          <w:szCs w:val="18"/>
        </w:rPr>
      </w:pPr>
      <w:r w:rsidRPr="0067303D">
        <w:rPr>
          <w:rStyle w:val="Refdenotaalpie"/>
          <w:rFonts w:ascii="Arial" w:hAnsi="Arial" w:cs="Arial"/>
          <w:sz w:val="18"/>
          <w:szCs w:val="18"/>
        </w:rPr>
        <w:footnoteRef/>
      </w:r>
      <w:r w:rsidRPr="0067303D">
        <w:rPr>
          <w:rFonts w:ascii="Arial" w:hAnsi="Arial" w:cs="Arial"/>
          <w:sz w:val="18"/>
          <w:szCs w:val="18"/>
        </w:rPr>
        <w:t xml:space="preserve"> Artículo 20 C.P.P.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9D" w:rsidRPr="0067303D" w:rsidRDefault="0001029D" w:rsidP="0067303D">
    <w:pPr>
      <w:pStyle w:val="Encabezado"/>
      <w:ind w:left="3119"/>
      <w:jc w:val="both"/>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 xml:space="preserve">Procesado: </w:t>
    </w:r>
    <w:bookmarkStart w:id="6" w:name="_Hlk54081088"/>
    <w:proofErr w:type="spellStart"/>
    <w:r w:rsidRPr="0067303D">
      <w:rPr>
        <w:rStyle w:val="Referenciaintensa"/>
        <w:rFonts w:ascii="Arial" w:hAnsi="Arial" w:cs="Arial"/>
        <w:b w:val="0"/>
        <w:color w:val="3B3838" w:themeColor="background2" w:themeShade="40"/>
        <w:sz w:val="18"/>
      </w:rPr>
      <w:t>CJM</w:t>
    </w:r>
    <w:bookmarkEnd w:id="6"/>
    <w:r w:rsidRPr="0067303D">
      <w:rPr>
        <w:rStyle w:val="Referenciaintensa"/>
        <w:rFonts w:ascii="Arial" w:hAnsi="Arial" w:cs="Arial"/>
        <w:b w:val="0"/>
        <w:color w:val="3B3838" w:themeColor="background2" w:themeShade="40"/>
        <w:sz w:val="18"/>
      </w:rPr>
      <w:t>F</w:t>
    </w:r>
    <w:proofErr w:type="spellEnd"/>
  </w:p>
  <w:p w:rsidR="0001029D" w:rsidRPr="0067303D" w:rsidRDefault="0001029D" w:rsidP="0067303D">
    <w:pPr>
      <w:pStyle w:val="Encabezado"/>
      <w:ind w:left="3119"/>
      <w:jc w:val="both"/>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 xml:space="preserve">Delitos: Acceso carnal abusivo con menor de 14 años </w:t>
    </w:r>
  </w:p>
  <w:p w:rsidR="0001029D" w:rsidRPr="0067303D" w:rsidRDefault="0001029D" w:rsidP="0067303D">
    <w:pPr>
      <w:pStyle w:val="Encabezado"/>
      <w:ind w:left="3119"/>
      <w:jc w:val="both"/>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Rad. # 66682 60 00048 2015 00376-01</w:t>
    </w:r>
  </w:p>
  <w:p w:rsidR="0001029D" w:rsidRPr="0067303D" w:rsidRDefault="0001029D" w:rsidP="0067303D">
    <w:pPr>
      <w:pStyle w:val="Encabezado"/>
      <w:ind w:left="3119"/>
      <w:jc w:val="both"/>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Procede: Juzgado Único Penal del Circuito de Santa Rosa de Cabal</w:t>
    </w:r>
  </w:p>
  <w:p w:rsidR="0001029D" w:rsidRPr="0067303D" w:rsidRDefault="0001029D" w:rsidP="0067303D">
    <w:pPr>
      <w:pStyle w:val="Encabezado"/>
      <w:ind w:left="3119"/>
      <w:jc w:val="both"/>
      <w:rPr>
        <w:rStyle w:val="Referenciaintensa"/>
        <w:rFonts w:ascii="Arial" w:hAnsi="Arial" w:cs="Arial"/>
        <w:b w:val="0"/>
        <w:color w:val="3B3838" w:themeColor="background2" w:themeShade="40"/>
        <w:sz w:val="18"/>
      </w:rPr>
    </w:pPr>
    <w:r w:rsidRPr="0067303D">
      <w:rPr>
        <w:rStyle w:val="Referenciaintensa"/>
        <w:rFonts w:ascii="Arial" w:hAnsi="Arial" w:cs="Arial"/>
        <w:b w:val="0"/>
        <w:color w:val="3B3838" w:themeColor="background2" w:themeShade="40"/>
        <w:sz w:val="18"/>
      </w:rPr>
      <w:t>Asunto: Resuelve recursos de apelación interpuesto por la Defensa en contra de sentencia condenatoria</w:t>
    </w:r>
  </w:p>
  <w:p w:rsidR="0001029D" w:rsidRPr="0067303D" w:rsidRDefault="0001029D" w:rsidP="0067303D">
    <w:pPr>
      <w:pStyle w:val="Encabezado"/>
      <w:ind w:left="3119"/>
      <w:jc w:val="both"/>
      <w:rPr>
        <w:rFonts w:ascii="Arial" w:hAnsi="Arial" w:cs="Arial"/>
        <w:bCs/>
        <w:smallCaps/>
        <w:color w:val="3B3838" w:themeColor="background2" w:themeShade="40"/>
        <w:spacing w:val="5"/>
        <w:sz w:val="18"/>
      </w:rPr>
    </w:pPr>
    <w:r w:rsidRPr="0067303D">
      <w:rPr>
        <w:rStyle w:val="Referenciaintensa"/>
        <w:rFonts w:ascii="Arial" w:hAnsi="Arial" w:cs="Arial"/>
        <w:b w:val="0"/>
        <w:color w:val="3B3838" w:themeColor="background2" w:themeShade="40"/>
        <w:sz w:val="18"/>
      </w:rPr>
      <w:t>Decisión: Modifica el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E5C"/>
    <w:multiLevelType w:val="hybridMultilevel"/>
    <w:tmpl w:val="D012D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AD95E87"/>
    <w:multiLevelType w:val="hybridMultilevel"/>
    <w:tmpl w:val="54FA9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50538E"/>
    <w:multiLevelType w:val="hybridMultilevel"/>
    <w:tmpl w:val="5FC45D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980AB1"/>
    <w:multiLevelType w:val="hybridMultilevel"/>
    <w:tmpl w:val="C8AE5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F142DC"/>
    <w:multiLevelType w:val="hybridMultilevel"/>
    <w:tmpl w:val="0ED428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7D486D"/>
    <w:multiLevelType w:val="hybridMultilevel"/>
    <w:tmpl w:val="6FA6C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983051"/>
    <w:multiLevelType w:val="hybridMultilevel"/>
    <w:tmpl w:val="8E0E17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3A0976"/>
    <w:multiLevelType w:val="hybridMultilevel"/>
    <w:tmpl w:val="4C667D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11B3E85"/>
    <w:multiLevelType w:val="hybridMultilevel"/>
    <w:tmpl w:val="6C0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827090A"/>
    <w:multiLevelType w:val="hybridMultilevel"/>
    <w:tmpl w:val="F0489A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485142"/>
    <w:multiLevelType w:val="hybridMultilevel"/>
    <w:tmpl w:val="CB644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A6A1473"/>
    <w:multiLevelType w:val="hybridMultilevel"/>
    <w:tmpl w:val="5C0CC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7D3544"/>
    <w:multiLevelType w:val="hybridMultilevel"/>
    <w:tmpl w:val="77325A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1"/>
  </w:num>
  <w:num w:numId="5">
    <w:abstractNumId w:val="7"/>
  </w:num>
  <w:num w:numId="6">
    <w:abstractNumId w:val="5"/>
  </w:num>
  <w:num w:numId="7">
    <w:abstractNumId w:val="1"/>
  </w:num>
  <w:num w:numId="8">
    <w:abstractNumId w:val="8"/>
  </w:num>
  <w:num w:numId="9">
    <w:abstractNumId w:val="9"/>
  </w:num>
  <w:num w:numId="10">
    <w:abstractNumId w:val="4"/>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3D"/>
    <w:rsid w:val="0001029D"/>
    <w:rsid w:val="0002384A"/>
    <w:rsid w:val="00054234"/>
    <w:rsid w:val="000945B4"/>
    <w:rsid w:val="000B7DE9"/>
    <w:rsid w:val="000C4149"/>
    <w:rsid w:val="0012014A"/>
    <w:rsid w:val="001216FF"/>
    <w:rsid w:val="00130944"/>
    <w:rsid w:val="00142F0F"/>
    <w:rsid w:val="001749A5"/>
    <w:rsid w:val="001957A4"/>
    <w:rsid w:val="00196232"/>
    <w:rsid w:val="001A4D39"/>
    <w:rsid w:val="001D7A2F"/>
    <w:rsid w:val="00264739"/>
    <w:rsid w:val="00267A9E"/>
    <w:rsid w:val="002A2186"/>
    <w:rsid w:val="002E0433"/>
    <w:rsid w:val="00301431"/>
    <w:rsid w:val="003138FE"/>
    <w:rsid w:val="00361FA7"/>
    <w:rsid w:val="00371EC2"/>
    <w:rsid w:val="003A67AD"/>
    <w:rsid w:val="003F404B"/>
    <w:rsid w:val="00400A47"/>
    <w:rsid w:val="00417283"/>
    <w:rsid w:val="00483D79"/>
    <w:rsid w:val="00491D1F"/>
    <w:rsid w:val="00493653"/>
    <w:rsid w:val="004C327A"/>
    <w:rsid w:val="004D3EFD"/>
    <w:rsid w:val="005027C8"/>
    <w:rsid w:val="00535FC2"/>
    <w:rsid w:val="005433A9"/>
    <w:rsid w:val="005670CC"/>
    <w:rsid w:val="00570DF8"/>
    <w:rsid w:val="005C321B"/>
    <w:rsid w:val="005D52B8"/>
    <w:rsid w:val="005F1198"/>
    <w:rsid w:val="006323CA"/>
    <w:rsid w:val="00663292"/>
    <w:rsid w:val="0067303D"/>
    <w:rsid w:val="006C4E8C"/>
    <w:rsid w:val="006D0177"/>
    <w:rsid w:val="006E630A"/>
    <w:rsid w:val="007179AA"/>
    <w:rsid w:val="00735717"/>
    <w:rsid w:val="00771768"/>
    <w:rsid w:val="00796FF4"/>
    <w:rsid w:val="007D2DA1"/>
    <w:rsid w:val="007E13BE"/>
    <w:rsid w:val="007F024D"/>
    <w:rsid w:val="00801C28"/>
    <w:rsid w:val="0083269D"/>
    <w:rsid w:val="00832726"/>
    <w:rsid w:val="00843A15"/>
    <w:rsid w:val="00856F23"/>
    <w:rsid w:val="00874D0C"/>
    <w:rsid w:val="00881275"/>
    <w:rsid w:val="008918F8"/>
    <w:rsid w:val="00893F46"/>
    <w:rsid w:val="008A6092"/>
    <w:rsid w:val="008A6C9E"/>
    <w:rsid w:val="008F56D9"/>
    <w:rsid w:val="00904906"/>
    <w:rsid w:val="0092554B"/>
    <w:rsid w:val="00983553"/>
    <w:rsid w:val="009977E5"/>
    <w:rsid w:val="009E60E3"/>
    <w:rsid w:val="009F007A"/>
    <w:rsid w:val="009F2260"/>
    <w:rsid w:val="00A063AB"/>
    <w:rsid w:val="00A25390"/>
    <w:rsid w:val="00A36D58"/>
    <w:rsid w:val="00A51571"/>
    <w:rsid w:val="00A755D6"/>
    <w:rsid w:val="00A84D04"/>
    <w:rsid w:val="00A969B5"/>
    <w:rsid w:val="00AE4BA4"/>
    <w:rsid w:val="00B65388"/>
    <w:rsid w:val="00BB7CAC"/>
    <w:rsid w:val="00C03617"/>
    <w:rsid w:val="00C135EC"/>
    <w:rsid w:val="00C22FAB"/>
    <w:rsid w:val="00CA49F0"/>
    <w:rsid w:val="00CB4B96"/>
    <w:rsid w:val="00CB6F85"/>
    <w:rsid w:val="00CC1C91"/>
    <w:rsid w:val="00CF63C3"/>
    <w:rsid w:val="00D41F1F"/>
    <w:rsid w:val="00D54F3A"/>
    <w:rsid w:val="00D73BBB"/>
    <w:rsid w:val="00DA70B2"/>
    <w:rsid w:val="00DF7566"/>
    <w:rsid w:val="00E14399"/>
    <w:rsid w:val="00E352DD"/>
    <w:rsid w:val="00E703B2"/>
    <w:rsid w:val="00E920C2"/>
    <w:rsid w:val="00E9233D"/>
    <w:rsid w:val="00E967AD"/>
    <w:rsid w:val="00EA4D9C"/>
    <w:rsid w:val="00EC7BB4"/>
    <w:rsid w:val="00ED35F0"/>
    <w:rsid w:val="00F552B4"/>
    <w:rsid w:val="00FB6F51"/>
    <w:rsid w:val="00FC53D7"/>
    <w:rsid w:val="00FC53D8"/>
    <w:rsid w:val="00FC73BC"/>
    <w:rsid w:val="00FE2593"/>
    <w:rsid w:val="00FF1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33D"/>
    <w:pPr>
      <w:ind w:left="720"/>
      <w:contextualSpacing/>
    </w:pPr>
  </w:style>
  <w:style w:type="paragraph" w:styleId="Piedepgina">
    <w:name w:val="footer"/>
    <w:basedOn w:val="Normal"/>
    <w:link w:val="PiedepginaCar"/>
    <w:uiPriority w:val="99"/>
    <w:unhideWhenUsed/>
    <w:rsid w:val="00E92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33D"/>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E9233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E9233D"/>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E9233D"/>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E9233D"/>
    <w:rPr>
      <w:rFonts w:ascii="Arial" w:eastAsia="Arial" w:hAnsi="Arial" w:cs="Arial"/>
      <w:i/>
      <w:iCs/>
      <w:sz w:val="19"/>
      <w:szCs w:val="19"/>
    </w:rPr>
  </w:style>
  <w:style w:type="paragraph" w:customStyle="1" w:styleId="Cuerpodeltexto20">
    <w:name w:val="Cuerpo del texto (2)"/>
    <w:basedOn w:val="Normal"/>
    <w:link w:val="Cuerpodeltexto2"/>
    <w:rsid w:val="00E9233D"/>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E92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33D"/>
  </w:style>
  <w:style w:type="paragraph" w:styleId="Sinespaciado">
    <w:name w:val="No Spacing"/>
    <w:uiPriority w:val="1"/>
    <w:qFormat/>
    <w:rsid w:val="00E352DD"/>
    <w:pPr>
      <w:spacing w:after="0" w:line="240" w:lineRule="auto"/>
    </w:pPr>
  </w:style>
  <w:style w:type="character" w:styleId="Referenciaintensa">
    <w:name w:val="Intense Reference"/>
    <w:basedOn w:val="Fuentedeprrafopredeter"/>
    <w:uiPriority w:val="32"/>
    <w:qFormat/>
    <w:rsid w:val="00AE4BA4"/>
    <w:rPr>
      <w:b/>
      <w:bCs/>
      <w:smallCaps/>
      <w:color w:val="5B9BD5" w:themeColor="accent1"/>
      <w:spacing w:val="5"/>
    </w:rPr>
  </w:style>
  <w:style w:type="character" w:styleId="Referenciasutil">
    <w:name w:val="Subtle Reference"/>
    <w:basedOn w:val="Fuentedeprrafopredeter"/>
    <w:uiPriority w:val="31"/>
    <w:qFormat/>
    <w:rsid w:val="005C321B"/>
    <w:rPr>
      <w:smallCaps/>
      <w:color w:val="5A5A5A" w:themeColor="text1" w:themeTint="A5"/>
    </w:rPr>
  </w:style>
  <w:style w:type="paragraph" w:styleId="Textodeglobo">
    <w:name w:val="Balloon Text"/>
    <w:basedOn w:val="Normal"/>
    <w:link w:val="TextodegloboCar"/>
    <w:uiPriority w:val="99"/>
    <w:semiHidden/>
    <w:unhideWhenUsed/>
    <w:rsid w:val="00673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233D"/>
    <w:pPr>
      <w:ind w:left="720"/>
      <w:contextualSpacing/>
    </w:pPr>
  </w:style>
  <w:style w:type="paragraph" w:styleId="Piedepgina">
    <w:name w:val="footer"/>
    <w:basedOn w:val="Normal"/>
    <w:link w:val="PiedepginaCar"/>
    <w:uiPriority w:val="99"/>
    <w:unhideWhenUsed/>
    <w:rsid w:val="00E923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33D"/>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E9233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uiPriority w:val="99"/>
    <w:rsid w:val="00E9233D"/>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E9233D"/>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E9233D"/>
    <w:rPr>
      <w:rFonts w:ascii="Arial" w:eastAsia="Arial" w:hAnsi="Arial" w:cs="Arial"/>
      <w:i/>
      <w:iCs/>
      <w:sz w:val="19"/>
      <w:szCs w:val="19"/>
    </w:rPr>
  </w:style>
  <w:style w:type="paragraph" w:customStyle="1" w:styleId="Cuerpodeltexto20">
    <w:name w:val="Cuerpo del texto (2)"/>
    <w:basedOn w:val="Normal"/>
    <w:link w:val="Cuerpodeltexto2"/>
    <w:rsid w:val="00E9233D"/>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E923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33D"/>
  </w:style>
  <w:style w:type="paragraph" w:styleId="Sinespaciado">
    <w:name w:val="No Spacing"/>
    <w:uiPriority w:val="1"/>
    <w:qFormat/>
    <w:rsid w:val="00E352DD"/>
    <w:pPr>
      <w:spacing w:after="0" w:line="240" w:lineRule="auto"/>
    </w:pPr>
  </w:style>
  <w:style w:type="character" w:styleId="Referenciaintensa">
    <w:name w:val="Intense Reference"/>
    <w:basedOn w:val="Fuentedeprrafopredeter"/>
    <w:uiPriority w:val="32"/>
    <w:qFormat/>
    <w:rsid w:val="00AE4BA4"/>
    <w:rPr>
      <w:b/>
      <w:bCs/>
      <w:smallCaps/>
      <w:color w:val="5B9BD5" w:themeColor="accent1"/>
      <w:spacing w:val="5"/>
    </w:rPr>
  </w:style>
  <w:style w:type="character" w:styleId="Referenciasutil">
    <w:name w:val="Subtle Reference"/>
    <w:basedOn w:val="Fuentedeprrafopredeter"/>
    <w:uiPriority w:val="31"/>
    <w:qFormat/>
    <w:rsid w:val="005C321B"/>
    <w:rPr>
      <w:smallCaps/>
      <w:color w:val="5A5A5A" w:themeColor="text1" w:themeTint="A5"/>
    </w:rPr>
  </w:style>
  <w:style w:type="paragraph" w:styleId="Textodeglobo">
    <w:name w:val="Balloon Text"/>
    <w:basedOn w:val="Normal"/>
    <w:link w:val="TextodegloboCar"/>
    <w:uiPriority w:val="99"/>
    <w:semiHidden/>
    <w:unhideWhenUsed/>
    <w:rsid w:val="006730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18</Pages>
  <Words>7694</Words>
  <Characters>42321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40</cp:revision>
  <dcterms:created xsi:type="dcterms:W3CDTF">2020-10-01T20:30:00Z</dcterms:created>
  <dcterms:modified xsi:type="dcterms:W3CDTF">2021-01-23T23:55:00Z</dcterms:modified>
</cp:coreProperties>
</file>