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FC" w:rsidRPr="009728FC" w:rsidRDefault="009728FC" w:rsidP="009728F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bookmarkStart w:id="0" w:name="_GoBack"/>
      <w:bookmarkEnd w:id="0"/>
      <w:r w:rsidRPr="009728F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728FC" w:rsidRPr="009728FC" w:rsidRDefault="009728FC" w:rsidP="009728FC">
      <w:pPr>
        <w:spacing w:after="0" w:line="240" w:lineRule="auto"/>
        <w:jc w:val="both"/>
        <w:rPr>
          <w:rFonts w:ascii="Arial" w:hAnsi="Arial" w:cs="Arial"/>
          <w:sz w:val="20"/>
          <w:szCs w:val="20"/>
          <w:lang w:val="es-419" w:eastAsia="es-ES"/>
        </w:rPr>
      </w:pPr>
    </w:p>
    <w:p w:rsidR="009728FC" w:rsidRPr="009728FC" w:rsidRDefault="009728FC" w:rsidP="009728FC">
      <w:pPr>
        <w:spacing w:after="0" w:line="240" w:lineRule="auto"/>
        <w:jc w:val="both"/>
        <w:rPr>
          <w:rFonts w:ascii="Arial" w:hAnsi="Arial" w:cs="Arial"/>
          <w:b/>
          <w:bCs/>
          <w:iCs/>
          <w:sz w:val="20"/>
          <w:szCs w:val="20"/>
          <w:lang w:val="es-419" w:eastAsia="fr-FR"/>
        </w:rPr>
      </w:pPr>
      <w:r w:rsidRPr="009728FC">
        <w:rPr>
          <w:rFonts w:ascii="Arial" w:hAnsi="Arial" w:cs="Arial"/>
          <w:b/>
          <w:bCs/>
          <w:iCs/>
          <w:sz w:val="20"/>
          <w:szCs w:val="20"/>
          <w:u w:val="single"/>
          <w:lang w:val="es-419" w:eastAsia="fr-FR"/>
        </w:rPr>
        <w:t>TEMAS:</w:t>
      </w:r>
      <w:r w:rsidRPr="009728FC">
        <w:rPr>
          <w:rFonts w:ascii="Arial" w:hAnsi="Arial" w:cs="Arial"/>
          <w:b/>
          <w:bCs/>
          <w:iCs/>
          <w:sz w:val="20"/>
          <w:szCs w:val="20"/>
          <w:lang w:val="es-419" w:eastAsia="fr-FR"/>
        </w:rPr>
        <w:tab/>
      </w:r>
      <w:r w:rsidR="00464A4B">
        <w:rPr>
          <w:rFonts w:ascii="Arial" w:hAnsi="Arial" w:cs="Arial"/>
          <w:b/>
          <w:bCs/>
          <w:iCs/>
          <w:sz w:val="20"/>
          <w:szCs w:val="20"/>
          <w:lang w:val="es-419" w:eastAsia="fr-FR"/>
        </w:rPr>
        <w:t xml:space="preserve">TRÁFICO DE ESTUPEFACIENTES </w:t>
      </w:r>
      <w:r w:rsidRPr="009728FC">
        <w:rPr>
          <w:rFonts w:ascii="Arial" w:hAnsi="Arial" w:cs="Arial"/>
          <w:b/>
          <w:bCs/>
          <w:iCs/>
          <w:sz w:val="20"/>
          <w:szCs w:val="20"/>
          <w:lang w:val="es-419" w:eastAsia="fr-FR"/>
        </w:rPr>
        <w:t xml:space="preserve">/ </w:t>
      </w:r>
      <w:r w:rsidR="00464A4B">
        <w:rPr>
          <w:rFonts w:ascii="Arial" w:hAnsi="Arial" w:cs="Arial"/>
          <w:b/>
          <w:bCs/>
          <w:iCs/>
          <w:sz w:val="20"/>
          <w:szCs w:val="20"/>
          <w:lang w:val="es-419" w:eastAsia="fr-FR"/>
        </w:rPr>
        <w:t>ESTADO DE MARGINALIDAD O POBREZA EXTREMA / OPORTUNIDAD PARA PLANTEARLO COMO CIRCUNSTANCIA DE ATENUACIÓN PUNITIVA / ANTES DE LA AUDIENCIA DE INDIVIDUALIZACIÓN DE LA PENA / EXCEPCIONES.</w:t>
      </w:r>
    </w:p>
    <w:p w:rsidR="009728FC" w:rsidRPr="009728FC" w:rsidRDefault="009728FC" w:rsidP="009728FC">
      <w:pPr>
        <w:spacing w:after="0" w:line="240" w:lineRule="auto"/>
        <w:jc w:val="both"/>
        <w:rPr>
          <w:rFonts w:ascii="Arial" w:hAnsi="Arial" w:cs="Arial"/>
          <w:sz w:val="20"/>
          <w:szCs w:val="20"/>
          <w:lang w:val="es-419" w:eastAsia="es-ES"/>
        </w:rPr>
      </w:pPr>
    </w:p>
    <w:p w:rsidR="00464A4B" w:rsidRPr="00464A4B" w:rsidRDefault="00464A4B" w:rsidP="00464A4B">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Pr="00464A4B">
        <w:rPr>
          <w:rFonts w:ascii="Arial" w:hAnsi="Arial" w:cs="Arial"/>
          <w:sz w:val="20"/>
          <w:szCs w:val="20"/>
          <w:lang w:val="es-419" w:eastAsia="es-ES"/>
        </w:rPr>
        <w:t xml:space="preserve">en atención al principio de caridad, y toda vez que fue evidente la especie de confusión que sufrió la defensora al momento de solicitar en la diligencia del art. 447 del C.P.P. que lo que pretendía era que se le otorgara a su prohijado el reconocimiento de un estado de marginalidad, se procederá a resolver sobre el tema planteado.  </w:t>
      </w:r>
    </w:p>
    <w:p w:rsidR="00464A4B" w:rsidRPr="00464A4B" w:rsidRDefault="00464A4B" w:rsidP="00464A4B">
      <w:pPr>
        <w:spacing w:after="0" w:line="240" w:lineRule="auto"/>
        <w:jc w:val="both"/>
        <w:rPr>
          <w:rFonts w:ascii="Arial" w:hAnsi="Arial" w:cs="Arial"/>
          <w:sz w:val="20"/>
          <w:szCs w:val="20"/>
          <w:lang w:val="es-419" w:eastAsia="es-ES"/>
        </w:rPr>
      </w:pPr>
    </w:p>
    <w:p w:rsidR="009728FC" w:rsidRPr="009728FC" w:rsidRDefault="00464A4B" w:rsidP="00464A4B">
      <w:pPr>
        <w:spacing w:after="0" w:line="240" w:lineRule="auto"/>
        <w:jc w:val="both"/>
        <w:rPr>
          <w:rFonts w:ascii="Arial" w:hAnsi="Arial" w:cs="Arial"/>
          <w:sz w:val="20"/>
          <w:szCs w:val="20"/>
          <w:lang w:val="es-419" w:eastAsia="es-ES"/>
        </w:rPr>
      </w:pPr>
      <w:r w:rsidRPr="00464A4B">
        <w:rPr>
          <w:rFonts w:ascii="Arial" w:hAnsi="Arial" w:cs="Arial"/>
          <w:sz w:val="20"/>
          <w:szCs w:val="20"/>
          <w:lang w:val="es-419" w:eastAsia="es-ES"/>
        </w:rPr>
        <w:t>En ese orden de ideas, es necesario tener en cuenta que la razón de ser de la audiencia de individualización de pena y sentencia, regulado en el artículo 447 del C.P.P. no es otra diferente que la de propiciar un escenario en el que las partes puedan suministrarle al Juez del Conocimiento cualquier tipo de  información sobre los aspectos sociales, económicos, familiares del Procesado, los cuales de una u otra forma pueden tener una incidencia en la decisión que el Juez ha de tomar al momento de la dosificación de la pena, y la concesión de sustitutos y subrogados que tengan que ver con su ejecución</w:t>
      </w:r>
      <w:r>
        <w:rPr>
          <w:rFonts w:ascii="Arial" w:hAnsi="Arial" w:cs="Arial"/>
          <w:sz w:val="20"/>
          <w:szCs w:val="20"/>
          <w:lang w:val="es-419" w:eastAsia="es-ES"/>
        </w:rPr>
        <w:t>…</w:t>
      </w:r>
    </w:p>
    <w:p w:rsidR="009728FC" w:rsidRPr="009728FC" w:rsidRDefault="009728FC" w:rsidP="009728FC">
      <w:pPr>
        <w:spacing w:after="0" w:line="240" w:lineRule="auto"/>
        <w:jc w:val="both"/>
        <w:rPr>
          <w:rFonts w:ascii="Arial" w:hAnsi="Arial" w:cs="Arial"/>
          <w:sz w:val="20"/>
          <w:szCs w:val="20"/>
          <w:lang w:val="es-419" w:eastAsia="es-ES"/>
        </w:rPr>
      </w:pPr>
    </w:p>
    <w:p w:rsidR="009728FC" w:rsidRPr="009728FC" w:rsidRDefault="00464A4B" w:rsidP="009728FC">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Pr="00464A4B">
        <w:rPr>
          <w:rFonts w:ascii="Arial" w:hAnsi="Arial" w:cs="Arial"/>
          <w:sz w:val="20"/>
          <w:szCs w:val="20"/>
          <w:lang w:val="es-419" w:eastAsia="es-ES"/>
        </w:rPr>
        <w:t>si las circunstancias de atemperación punitivas consagradas en los artículos 56 y 57 C.P. afectan la estructura de la tipicidad, es obvio que es algo que tanto en los procesos ordinarios como en los abreviados debe ser tratado dentro de los escenarios procesales que antecedan al de la audiencia de individualización de penas, ya que es un tema propio del debate judicial por tener una relación inescindible con la demostración del delito y de las circunstancias que de una u otra forma afectan la tipicidad</w:t>
      </w:r>
      <w:r>
        <w:rPr>
          <w:rFonts w:ascii="Arial" w:hAnsi="Arial" w:cs="Arial"/>
          <w:sz w:val="20"/>
          <w:szCs w:val="20"/>
          <w:lang w:val="es-419" w:eastAsia="es-ES"/>
        </w:rPr>
        <w:t>…</w:t>
      </w:r>
    </w:p>
    <w:p w:rsidR="009728FC" w:rsidRPr="009728FC" w:rsidRDefault="009728FC" w:rsidP="009728FC">
      <w:pPr>
        <w:spacing w:after="0" w:line="240" w:lineRule="auto"/>
        <w:jc w:val="both"/>
        <w:rPr>
          <w:rFonts w:ascii="Arial" w:hAnsi="Arial" w:cs="Arial"/>
          <w:sz w:val="20"/>
          <w:szCs w:val="20"/>
          <w:lang w:val="es-419" w:eastAsia="es-ES"/>
        </w:rPr>
      </w:pPr>
    </w:p>
    <w:p w:rsidR="009728FC" w:rsidRPr="009728FC" w:rsidRDefault="00464A4B" w:rsidP="009728FC">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Pr="00464A4B">
        <w:rPr>
          <w:rFonts w:ascii="Arial" w:hAnsi="Arial" w:cs="Arial"/>
          <w:sz w:val="20"/>
          <w:szCs w:val="20"/>
          <w:lang w:val="es-419" w:eastAsia="es-ES"/>
        </w:rPr>
        <w:t>lo antes expuesto puede ser considerado como la regla general, puesto que existen una serie de excepciones, que generalmente se presentan en los procesos abreviados, que inciden para que en la audiencia de individualización de penas se puedan debatir aspectos relacionados con la tipicidad de la conducta que de una u otra forma tienen incidencia en el ámbito de punibilidad del delito. Ello acontecería cuando a pesar de estar plenamente demostradas desde un principio algunos de los factores que caracterizan la doble connotación de las atemperantes consagradas en los artículos 56 y 57 C.P. vg. El estado de ira e intenso dolor; el estado de marginalidad o pobreza extrema, etc… dichas circunstancias, ya sea por incuria, negligencia, dejadez o deslealtad procesal, bien no pudieron ser aludidas o alegadas por las partes y demás intervinientes en su debida oportunidad, vg. La audiencia de formulación de la imputación, causándole de esa forma un grave perjuicio a las garantías fundamentales del procesado</w:t>
      </w:r>
      <w:r>
        <w:rPr>
          <w:rFonts w:ascii="Arial" w:hAnsi="Arial" w:cs="Arial"/>
          <w:sz w:val="20"/>
          <w:szCs w:val="20"/>
          <w:lang w:val="es-419" w:eastAsia="es-ES"/>
        </w:rPr>
        <w:t>…</w:t>
      </w:r>
    </w:p>
    <w:p w:rsidR="009728FC" w:rsidRPr="009728FC" w:rsidRDefault="009728FC" w:rsidP="009728FC">
      <w:pPr>
        <w:spacing w:after="0" w:line="240" w:lineRule="auto"/>
        <w:jc w:val="both"/>
        <w:rPr>
          <w:rFonts w:ascii="Arial" w:hAnsi="Arial" w:cs="Arial"/>
          <w:sz w:val="20"/>
          <w:szCs w:val="20"/>
          <w:lang w:eastAsia="es-ES"/>
        </w:rPr>
      </w:pPr>
    </w:p>
    <w:p w:rsidR="009728FC" w:rsidRPr="009728FC" w:rsidRDefault="009728FC" w:rsidP="009728FC">
      <w:pPr>
        <w:spacing w:after="0" w:line="240" w:lineRule="auto"/>
        <w:jc w:val="both"/>
        <w:rPr>
          <w:rFonts w:ascii="Arial" w:hAnsi="Arial" w:cs="Arial"/>
          <w:sz w:val="20"/>
          <w:szCs w:val="20"/>
          <w:lang w:eastAsia="es-ES"/>
        </w:rPr>
      </w:pPr>
    </w:p>
    <w:p w:rsidR="009728FC" w:rsidRPr="009728FC" w:rsidRDefault="009728FC" w:rsidP="009728FC">
      <w:pPr>
        <w:spacing w:after="0" w:line="240" w:lineRule="auto"/>
        <w:jc w:val="both"/>
        <w:rPr>
          <w:rFonts w:ascii="Arial" w:hAnsi="Arial" w:cs="Arial"/>
          <w:sz w:val="20"/>
          <w:szCs w:val="20"/>
          <w:lang w:eastAsia="es-ES"/>
        </w:rPr>
      </w:pPr>
    </w:p>
    <w:p w:rsidR="00514D58" w:rsidRPr="009728FC" w:rsidRDefault="00514D58" w:rsidP="009728FC">
      <w:pPr>
        <w:spacing w:after="0"/>
        <w:jc w:val="center"/>
        <w:rPr>
          <w:rFonts w:ascii="Tahoma" w:hAnsi="Tahoma" w:cs="Tahoma"/>
          <w:b/>
          <w:sz w:val="24"/>
          <w:szCs w:val="24"/>
          <w:lang w:eastAsia="es-ES"/>
        </w:rPr>
      </w:pPr>
      <w:r w:rsidRPr="009728FC">
        <w:rPr>
          <w:rFonts w:ascii="Tahoma" w:hAnsi="Tahoma" w:cs="Tahoma"/>
          <w:b/>
          <w:sz w:val="24"/>
          <w:szCs w:val="24"/>
          <w:lang w:eastAsia="es-ES"/>
        </w:rPr>
        <w:t>REPÚBLICA DE COLOMBIA</w:t>
      </w:r>
    </w:p>
    <w:p w:rsidR="00514D58" w:rsidRPr="009728FC" w:rsidRDefault="00514D58" w:rsidP="009728FC">
      <w:pPr>
        <w:spacing w:after="0"/>
        <w:jc w:val="center"/>
        <w:rPr>
          <w:rFonts w:ascii="Tahoma" w:hAnsi="Tahoma" w:cs="Tahoma"/>
          <w:b/>
          <w:sz w:val="24"/>
          <w:szCs w:val="24"/>
          <w:lang w:eastAsia="es-ES"/>
        </w:rPr>
      </w:pPr>
      <w:r w:rsidRPr="009728FC">
        <w:rPr>
          <w:rFonts w:ascii="Tahoma" w:hAnsi="Tahoma" w:cs="Tahoma"/>
          <w:b/>
          <w:sz w:val="24"/>
          <w:szCs w:val="24"/>
          <w:lang w:eastAsia="es-ES"/>
        </w:rPr>
        <w:t>RAMA JUDICIAL DEL PODER PÚBLICO</w:t>
      </w:r>
    </w:p>
    <w:p w:rsidR="00514D58" w:rsidRPr="009728FC" w:rsidRDefault="00906D9D" w:rsidP="009728FC">
      <w:pPr>
        <w:spacing w:after="0"/>
        <w:jc w:val="center"/>
        <w:rPr>
          <w:rFonts w:ascii="Tahoma" w:hAnsi="Tahoma" w:cs="Tahoma"/>
          <w:b/>
          <w:sz w:val="24"/>
          <w:szCs w:val="24"/>
          <w:lang w:eastAsia="es-ES"/>
        </w:rPr>
      </w:pPr>
      <w:r w:rsidRPr="009728FC">
        <w:rPr>
          <w:rFonts w:ascii="Tahoma" w:hAnsi="Tahoma" w:cs="Tahoma"/>
          <w:noProof/>
          <w:sz w:val="24"/>
          <w:szCs w:val="24"/>
          <w:lang w:eastAsia="es-ES"/>
        </w:rPr>
        <w:drawing>
          <wp:inline distT="0" distB="0" distL="0" distR="0" wp14:anchorId="22A0C66B" wp14:editId="0CE8BB65">
            <wp:extent cx="1047750" cy="1028700"/>
            <wp:effectExtent l="0" t="0" r="0" b="0"/>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misiÃ³n interinstituc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p w:rsidR="00514D58" w:rsidRPr="009728FC" w:rsidRDefault="00514D58" w:rsidP="009728FC">
      <w:pPr>
        <w:spacing w:after="0"/>
        <w:jc w:val="center"/>
        <w:rPr>
          <w:rFonts w:ascii="Tahoma" w:hAnsi="Tahoma" w:cs="Tahoma"/>
          <w:b/>
          <w:sz w:val="24"/>
          <w:szCs w:val="24"/>
          <w:lang w:eastAsia="es-ES"/>
        </w:rPr>
      </w:pPr>
      <w:r w:rsidRPr="009728FC">
        <w:rPr>
          <w:rFonts w:ascii="Tahoma" w:hAnsi="Tahoma" w:cs="Tahoma"/>
          <w:b/>
          <w:sz w:val="24"/>
          <w:szCs w:val="24"/>
          <w:lang w:eastAsia="es-ES"/>
        </w:rPr>
        <w:t>TRIBUNAL SUPERIOR DEL DISTRITO JUDICIAL DE PEREIRA</w:t>
      </w:r>
    </w:p>
    <w:p w:rsidR="00514D58" w:rsidRPr="009728FC" w:rsidRDefault="00514D58" w:rsidP="009728FC">
      <w:pPr>
        <w:spacing w:after="0"/>
        <w:jc w:val="center"/>
        <w:rPr>
          <w:rFonts w:ascii="Tahoma" w:hAnsi="Tahoma" w:cs="Tahoma"/>
          <w:b/>
          <w:sz w:val="24"/>
          <w:szCs w:val="24"/>
          <w:lang w:eastAsia="es-ES"/>
        </w:rPr>
      </w:pPr>
      <w:r w:rsidRPr="009728FC">
        <w:rPr>
          <w:rFonts w:ascii="Tahoma" w:hAnsi="Tahoma" w:cs="Tahoma"/>
          <w:b/>
          <w:sz w:val="24"/>
          <w:szCs w:val="24"/>
          <w:lang w:eastAsia="es-ES"/>
        </w:rPr>
        <w:t>SALA DE DECISIÓN PENAL</w:t>
      </w:r>
    </w:p>
    <w:p w:rsidR="00741ED1" w:rsidRDefault="00741ED1" w:rsidP="009728FC">
      <w:pPr>
        <w:pStyle w:val="Sinespaciado1"/>
        <w:spacing w:line="276" w:lineRule="auto"/>
        <w:jc w:val="center"/>
        <w:rPr>
          <w:rFonts w:ascii="Tahoma" w:hAnsi="Tahoma" w:cs="Tahoma"/>
          <w:spacing w:val="-4"/>
          <w:sz w:val="24"/>
          <w:szCs w:val="24"/>
        </w:rPr>
      </w:pPr>
    </w:p>
    <w:p w:rsidR="00464A4B" w:rsidRPr="009728FC" w:rsidRDefault="00464A4B" w:rsidP="009728FC">
      <w:pPr>
        <w:pStyle w:val="Sinespaciado1"/>
        <w:spacing w:line="276" w:lineRule="auto"/>
        <w:jc w:val="center"/>
        <w:rPr>
          <w:rFonts w:ascii="Tahoma" w:hAnsi="Tahoma" w:cs="Tahoma"/>
          <w:spacing w:val="-4"/>
          <w:sz w:val="24"/>
          <w:szCs w:val="24"/>
        </w:rPr>
      </w:pPr>
    </w:p>
    <w:p w:rsidR="00741ED1" w:rsidRPr="009728FC" w:rsidRDefault="006825FA" w:rsidP="009728FC">
      <w:pPr>
        <w:pStyle w:val="Sinespaciado1"/>
        <w:spacing w:line="276" w:lineRule="auto"/>
        <w:jc w:val="center"/>
        <w:rPr>
          <w:rFonts w:ascii="Tahoma" w:hAnsi="Tahoma" w:cs="Tahoma"/>
          <w:spacing w:val="-4"/>
          <w:sz w:val="24"/>
          <w:szCs w:val="24"/>
        </w:rPr>
      </w:pPr>
      <w:r w:rsidRPr="009728FC">
        <w:rPr>
          <w:rFonts w:ascii="Tahoma" w:hAnsi="Tahoma" w:cs="Tahoma"/>
          <w:spacing w:val="-4"/>
          <w:sz w:val="24"/>
          <w:szCs w:val="24"/>
        </w:rPr>
        <w:t>Magistrado Ponente</w:t>
      </w:r>
      <w:r w:rsidR="00383CC6" w:rsidRPr="009728FC">
        <w:rPr>
          <w:rFonts w:ascii="Tahoma" w:hAnsi="Tahoma" w:cs="Tahoma"/>
          <w:spacing w:val="-4"/>
          <w:sz w:val="24"/>
          <w:szCs w:val="24"/>
        </w:rPr>
        <w:t>:</w:t>
      </w:r>
    </w:p>
    <w:p w:rsidR="00741ED1" w:rsidRPr="009728FC" w:rsidRDefault="00332650" w:rsidP="009728FC">
      <w:pPr>
        <w:pStyle w:val="Sinespaciado1"/>
        <w:spacing w:line="276" w:lineRule="auto"/>
        <w:jc w:val="center"/>
        <w:rPr>
          <w:rFonts w:ascii="Tahoma" w:hAnsi="Tahoma" w:cs="Tahoma"/>
          <w:b/>
          <w:bCs/>
          <w:spacing w:val="-4"/>
          <w:sz w:val="24"/>
          <w:szCs w:val="24"/>
        </w:rPr>
      </w:pPr>
      <w:r w:rsidRPr="009728FC">
        <w:rPr>
          <w:rFonts w:ascii="Tahoma" w:hAnsi="Tahoma" w:cs="Tahoma"/>
          <w:b/>
          <w:bCs/>
          <w:spacing w:val="-4"/>
          <w:sz w:val="24"/>
          <w:szCs w:val="24"/>
        </w:rPr>
        <w:t>MANUEL YARZAGARAY BANDERA</w:t>
      </w:r>
    </w:p>
    <w:p w:rsidR="00332650" w:rsidRPr="009728FC" w:rsidRDefault="00332650" w:rsidP="009728FC">
      <w:pPr>
        <w:pStyle w:val="Sinespaciado1"/>
        <w:spacing w:line="276" w:lineRule="auto"/>
        <w:jc w:val="center"/>
        <w:rPr>
          <w:rFonts w:ascii="Tahoma" w:hAnsi="Tahoma" w:cs="Tahoma"/>
          <w:b/>
          <w:bCs/>
          <w:spacing w:val="-4"/>
          <w:sz w:val="24"/>
          <w:szCs w:val="24"/>
        </w:rPr>
      </w:pPr>
    </w:p>
    <w:p w:rsidR="00741ED1" w:rsidRPr="009728FC" w:rsidRDefault="004B7090" w:rsidP="009728FC">
      <w:pPr>
        <w:pStyle w:val="Sinespaciado1"/>
        <w:spacing w:line="276" w:lineRule="auto"/>
        <w:jc w:val="center"/>
        <w:rPr>
          <w:rFonts w:ascii="Tahoma" w:hAnsi="Tahoma" w:cs="Tahoma"/>
          <w:b/>
          <w:bCs/>
          <w:sz w:val="24"/>
          <w:szCs w:val="24"/>
        </w:rPr>
      </w:pPr>
      <w:r w:rsidRPr="009728FC">
        <w:rPr>
          <w:rFonts w:ascii="Tahoma" w:hAnsi="Tahoma" w:cs="Tahoma"/>
          <w:b/>
          <w:bCs/>
          <w:sz w:val="24"/>
          <w:szCs w:val="24"/>
        </w:rPr>
        <w:t xml:space="preserve">SENTENCIA DE SEGUNDA </w:t>
      </w:r>
      <w:r w:rsidR="00741ED1" w:rsidRPr="009728FC">
        <w:rPr>
          <w:rFonts w:ascii="Tahoma" w:hAnsi="Tahoma" w:cs="Tahoma"/>
          <w:b/>
          <w:bCs/>
          <w:sz w:val="24"/>
          <w:szCs w:val="24"/>
        </w:rPr>
        <w:t>INSTANCIA</w:t>
      </w:r>
    </w:p>
    <w:p w:rsidR="00332650" w:rsidRPr="009728FC" w:rsidRDefault="00332650" w:rsidP="009728FC">
      <w:pPr>
        <w:pStyle w:val="Sinespaciado1"/>
        <w:spacing w:line="276" w:lineRule="auto"/>
        <w:jc w:val="center"/>
        <w:rPr>
          <w:rFonts w:ascii="Tahoma" w:hAnsi="Tahoma" w:cs="Tahoma"/>
          <w:spacing w:val="-3"/>
          <w:sz w:val="24"/>
          <w:szCs w:val="24"/>
        </w:rPr>
      </w:pPr>
    </w:p>
    <w:p w:rsidR="00383CC6" w:rsidRPr="009728FC" w:rsidRDefault="00383CC6" w:rsidP="009728FC">
      <w:pPr>
        <w:pStyle w:val="Sinespaciado1"/>
        <w:spacing w:line="276" w:lineRule="auto"/>
        <w:jc w:val="both"/>
        <w:rPr>
          <w:rFonts w:ascii="Tahoma" w:hAnsi="Tahoma" w:cs="Tahoma"/>
          <w:b/>
          <w:bCs/>
          <w:sz w:val="24"/>
          <w:szCs w:val="24"/>
        </w:rPr>
      </w:pPr>
    </w:p>
    <w:p w:rsidR="00741ED1" w:rsidRPr="009728FC" w:rsidRDefault="00BF1FF2" w:rsidP="009728FC">
      <w:pPr>
        <w:pStyle w:val="Sinespaciado1"/>
        <w:spacing w:line="276" w:lineRule="auto"/>
        <w:jc w:val="both"/>
        <w:rPr>
          <w:rFonts w:ascii="Tahoma" w:hAnsi="Tahoma" w:cs="Tahoma"/>
          <w:sz w:val="24"/>
          <w:szCs w:val="24"/>
        </w:rPr>
      </w:pPr>
      <w:r w:rsidRPr="009728FC">
        <w:rPr>
          <w:rFonts w:ascii="Tahoma" w:hAnsi="Tahoma" w:cs="Tahoma"/>
          <w:sz w:val="24"/>
          <w:szCs w:val="24"/>
        </w:rPr>
        <w:t>Pereira,</w:t>
      </w:r>
      <w:r w:rsidR="00746CC2" w:rsidRPr="009728FC">
        <w:rPr>
          <w:rFonts w:ascii="Tahoma" w:hAnsi="Tahoma" w:cs="Tahoma"/>
          <w:sz w:val="24"/>
          <w:szCs w:val="24"/>
        </w:rPr>
        <w:t xml:space="preserve"> </w:t>
      </w:r>
      <w:r w:rsidR="00E63F3E" w:rsidRPr="009728FC">
        <w:rPr>
          <w:rFonts w:ascii="Tahoma" w:hAnsi="Tahoma" w:cs="Tahoma"/>
          <w:sz w:val="24"/>
          <w:szCs w:val="24"/>
        </w:rPr>
        <w:t xml:space="preserve">dieciocho (18) </w:t>
      </w:r>
      <w:r w:rsidR="00D838C0" w:rsidRPr="009728FC">
        <w:rPr>
          <w:rFonts w:ascii="Tahoma" w:hAnsi="Tahoma" w:cs="Tahoma"/>
          <w:sz w:val="24"/>
          <w:szCs w:val="24"/>
        </w:rPr>
        <w:t xml:space="preserve">de </w:t>
      </w:r>
      <w:r w:rsidR="00E16E5B" w:rsidRPr="009728FC">
        <w:rPr>
          <w:rFonts w:ascii="Tahoma" w:hAnsi="Tahoma" w:cs="Tahoma"/>
          <w:sz w:val="24"/>
          <w:szCs w:val="24"/>
        </w:rPr>
        <w:t>diciembre</w:t>
      </w:r>
      <w:r w:rsidR="00D838C0" w:rsidRPr="009728FC">
        <w:rPr>
          <w:rFonts w:ascii="Tahoma" w:hAnsi="Tahoma" w:cs="Tahoma"/>
          <w:sz w:val="24"/>
          <w:szCs w:val="24"/>
        </w:rPr>
        <w:t xml:space="preserve">  </w:t>
      </w:r>
      <w:r w:rsidR="006D1CD2" w:rsidRPr="009728FC">
        <w:rPr>
          <w:rFonts w:ascii="Tahoma" w:hAnsi="Tahoma" w:cs="Tahoma"/>
          <w:sz w:val="24"/>
          <w:szCs w:val="24"/>
        </w:rPr>
        <w:t xml:space="preserve">dos mil </w:t>
      </w:r>
      <w:r w:rsidR="00E63F3E" w:rsidRPr="009728FC">
        <w:rPr>
          <w:rFonts w:ascii="Tahoma" w:hAnsi="Tahoma" w:cs="Tahoma"/>
          <w:sz w:val="24"/>
          <w:szCs w:val="24"/>
        </w:rPr>
        <w:t>veinte</w:t>
      </w:r>
      <w:r w:rsidR="00964968" w:rsidRPr="009728FC">
        <w:rPr>
          <w:rFonts w:ascii="Tahoma" w:hAnsi="Tahoma" w:cs="Tahoma"/>
          <w:sz w:val="24"/>
          <w:szCs w:val="24"/>
        </w:rPr>
        <w:t xml:space="preserve"> </w:t>
      </w:r>
      <w:r w:rsidR="006D1CD2" w:rsidRPr="009728FC">
        <w:rPr>
          <w:rFonts w:ascii="Tahoma" w:hAnsi="Tahoma" w:cs="Tahoma"/>
          <w:sz w:val="24"/>
          <w:szCs w:val="24"/>
        </w:rPr>
        <w:t>(20</w:t>
      </w:r>
      <w:r w:rsidR="00E63F3E" w:rsidRPr="009728FC">
        <w:rPr>
          <w:rFonts w:ascii="Tahoma" w:hAnsi="Tahoma" w:cs="Tahoma"/>
          <w:sz w:val="24"/>
          <w:szCs w:val="24"/>
        </w:rPr>
        <w:t>20</w:t>
      </w:r>
      <w:r w:rsidR="00CB6FF3" w:rsidRPr="009728FC">
        <w:rPr>
          <w:rFonts w:ascii="Tahoma" w:hAnsi="Tahoma" w:cs="Tahoma"/>
          <w:sz w:val="24"/>
          <w:szCs w:val="24"/>
        </w:rPr>
        <w:t>)</w:t>
      </w:r>
    </w:p>
    <w:p w:rsidR="008C1630" w:rsidRPr="009728FC" w:rsidRDefault="00CB6FF3" w:rsidP="009728FC">
      <w:pPr>
        <w:pStyle w:val="Sinespaciado1"/>
        <w:spacing w:line="276" w:lineRule="auto"/>
        <w:jc w:val="both"/>
        <w:rPr>
          <w:rFonts w:ascii="Tahoma" w:hAnsi="Tahoma" w:cs="Tahoma"/>
          <w:sz w:val="24"/>
          <w:szCs w:val="24"/>
        </w:rPr>
      </w:pPr>
      <w:r w:rsidRPr="009728FC">
        <w:rPr>
          <w:rFonts w:ascii="Tahoma" w:hAnsi="Tahoma" w:cs="Tahoma"/>
          <w:sz w:val="24"/>
          <w:szCs w:val="24"/>
        </w:rPr>
        <w:lastRenderedPageBreak/>
        <w:t>Aprobado por Acta No.</w:t>
      </w:r>
      <w:r w:rsidR="008C1630" w:rsidRPr="009728FC">
        <w:rPr>
          <w:rFonts w:ascii="Tahoma" w:hAnsi="Tahoma" w:cs="Tahoma"/>
          <w:sz w:val="24"/>
          <w:szCs w:val="24"/>
        </w:rPr>
        <w:t xml:space="preserve"> 917</w:t>
      </w:r>
    </w:p>
    <w:p w:rsidR="00741ED1" w:rsidRPr="009728FC" w:rsidRDefault="00741ED1" w:rsidP="009728FC">
      <w:pPr>
        <w:pStyle w:val="Sinespaciado1"/>
        <w:spacing w:line="276" w:lineRule="auto"/>
        <w:jc w:val="both"/>
        <w:rPr>
          <w:rFonts w:ascii="Tahoma" w:hAnsi="Tahoma" w:cs="Tahoma"/>
          <w:sz w:val="24"/>
          <w:szCs w:val="24"/>
        </w:rPr>
      </w:pPr>
      <w:r w:rsidRPr="009728FC">
        <w:rPr>
          <w:rFonts w:ascii="Tahoma" w:hAnsi="Tahoma" w:cs="Tahoma"/>
          <w:sz w:val="24"/>
          <w:szCs w:val="24"/>
        </w:rPr>
        <w:t xml:space="preserve">Hora: </w:t>
      </w:r>
      <w:r w:rsidR="008C1630" w:rsidRPr="009728FC">
        <w:rPr>
          <w:rFonts w:ascii="Tahoma" w:hAnsi="Tahoma" w:cs="Tahoma"/>
          <w:sz w:val="24"/>
          <w:szCs w:val="24"/>
        </w:rPr>
        <w:t xml:space="preserve">11:50 a.m. </w:t>
      </w:r>
    </w:p>
    <w:p w:rsidR="00F46702" w:rsidRPr="009728FC" w:rsidRDefault="00F46702" w:rsidP="009728FC">
      <w:pPr>
        <w:spacing w:after="0"/>
        <w:jc w:val="both"/>
        <w:rPr>
          <w:rFonts w:ascii="Tahoma" w:hAnsi="Tahoma" w:cs="Tahoma"/>
          <w:sz w:val="24"/>
          <w:szCs w:val="24"/>
        </w:rPr>
      </w:pPr>
    </w:p>
    <w:p w:rsidR="00F46702" w:rsidRPr="009728FC" w:rsidRDefault="00F46702" w:rsidP="009728FC">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rPr>
      </w:pPr>
      <w:r w:rsidRPr="009728FC">
        <w:rPr>
          <w:rStyle w:val="Referenciaintensa"/>
          <w:rFonts w:ascii="Tahoma" w:hAnsi="Tahoma" w:cs="Tahoma"/>
          <w:b w:val="0"/>
          <w:color w:val="auto"/>
        </w:rPr>
        <w:t>Acusado:</w:t>
      </w:r>
      <w:r w:rsidRPr="009728FC">
        <w:rPr>
          <w:rStyle w:val="Referenciaintensa"/>
          <w:rFonts w:ascii="Tahoma" w:hAnsi="Tahoma" w:cs="Tahoma"/>
          <w:b w:val="0"/>
          <w:color w:val="auto"/>
          <w:sz w:val="22"/>
        </w:rPr>
        <w:tab/>
      </w:r>
      <w:r w:rsidR="00E16E5B" w:rsidRPr="009728FC">
        <w:rPr>
          <w:rStyle w:val="Referenciaintensa"/>
          <w:rFonts w:ascii="Tahoma" w:hAnsi="Tahoma" w:cs="Tahoma"/>
          <w:b w:val="0"/>
          <w:color w:val="auto"/>
          <w:sz w:val="22"/>
        </w:rPr>
        <w:t>Jaime Acevedo Buitrago</w:t>
      </w:r>
    </w:p>
    <w:p w:rsidR="00F46702" w:rsidRPr="009728FC" w:rsidRDefault="00D838C0" w:rsidP="009728FC">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rPr>
      </w:pPr>
      <w:r w:rsidRPr="009728FC">
        <w:rPr>
          <w:rStyle w:val="Referenciaintensa"/>
          <w:rFonts w:ascii="Tahoma" w:hAnsi="Tahoma" w:cs="Tahoma"/>
          <w:b w:val="0"/>
          <w:color w:val="auto"/>
          <w:sz w:val="22"/>
        </w:rPr>
        <w:t>Radicado:</w:t>
      </w:r>
      <w:r w:rsidRPr="009728FC">
        <w:rPr>
          <w:rStyle w:val="Referenciaintensa"/>
          <w:rFonts w:ascii="Tahoma" w:hAnsi="Tahoma" w:cs="Tahoma"/>
          <w:b w:val="0"/>
          <w:color w:val="auto"/>
          <w:sz w:val="22"/>
        </w:rPr>
        <w:tab/>
      </w:r>
      <w:r w:rsidR="00E16E5B" w:rsidRPr="009728FC">
        <w:rPr>
          <w:rStyle w:val="Referenciaintensa"/>
          <w:rFonts w:ascii="Tahoma" w:hAnsi="Tahoma" w:cs="Tahoma"/>
          <w:b w:val="0"/>
          <w:color w:val="auto"/>
          <w:sz w:val="22"/>
        </w:rPr>
        <w:t>66001 60 00 035 2016 02766 01</w:t>
      </w:r>
    </w:p>
    <w:p w:rsidR="00F46702" w:rsidRPr="009728FC" w:rsidRDefault="00F46702" w:rsidP="009728FC">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rPr>
      </w:pPr>
      <w:r w:rsidRPr="009728FC">
        <w:rPr>
          <w:rStyle w:val="Referenciaintensa"/>
          <w:rFonts w:ascii="Tahoma" w:hAnsi="Tahoma" w:cs="Tahoma"/>
          <w:b w:val="0"/>
          <w:color w:val="auto"/>
          <w:sz w:val="22"/>
        </w:rPr>
        <w:t>Delito:</w:t>
      </w:r>
      <w:r w:rsidRPr="009728FC">
        <w:rPr>
          <w:rStyle w:val="Referenciaintensa"/>
          <w:rFonts w:ascii="Tahoma" w:hAnsi="Tahoma" w:cs="Tahoma"/>
          <w:b w:val="0"/>
          <w:color w:val="auto"/>
          <w:sz w:val="22"/>
        </w:rPr>
        <w:tab/>
      </w:r>
      <w:r w:rsidR="00844DF1" w:rsidRPr="009728FC">
        <w:rPr>
          <w:rStyle w:val="Referenciaintensa"/>
          <w:rFonts w:ascii="Tahoma" w:hAnsi="Tahoma" w:cs="Tahoma"/>
          <w:b w:val="0"/>
          <w:color w:val="auto"/>
          <w:sz w:val="22"/>
        </w:rPr>
        <w:t>Tráfico, fabricación o porte de estupefacientes</w:t>
      </w:r>
    </w:p>
    <w:p w:rsidR="00F46702" w:rsidRPr="009728FC" w:rsidRDefault="00D838C0" w:rsidP="009728FC">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rPr>
      </w:pPr>
      <w:r w:rsidRPr="009728FC">
        <w:rPr>
          <w:rStyle w:val="Referenciaintensa"/>
          <w:rFonts w:ascii="Tahoma" w:hAnsi="Tahoma" w:cs="Tahoma"/>
          <w:b w:val="0"/>
          <w:color w:val="auto"/>
          <w:sz w:val="22"/>
        </w:rPr>
        <w:t>Procede:</w:t>
      </w:r>
      <w:r w:rsidRPr="009728FC">
        <w:rPr>
          <w:rStyle w:val="Referenciaintensa"/>
          <w:rFonts w:ascii="Tahoma" w:hAnsi="Tahoma" w:cs="Tahoma"/>
          <w:b w:val="0"/>
          <w:color w:val="auto"/>
          <w:sz w:val="22"/>
        </w:rPr>
        <w:tab/>
        <w:t xml:space="preserve">Juzgado </w:t>
      </w:r>
      <w:r w:rsidR="00E16E5B" w:rsidRPr="009728FC">
        <w:rPr>
          <w:rStyle w:val="Referenciaintensa"/>
          <w:rFonts w:ascii="Tahoma" w:hAnsi="Tahoma" w:cs="Tahoma"/>
          <w:b w:val="0"/>
          <w:color w:val="auto"/>
          <w:sz w:val="22"/>
        </w:rPr>
        <w:t>Cuarto</w:t>
      </w:r>
      <w:r w:rsidR="00844DF1" w:rsidRPr="009728FC">
        <w:rPr>
          <w:rStyle w:val="Referenciaintensa"/>
          <w:rFonts w:ascii="Tahoma" w:hAnsi="Tahoma" w:cs="Tahoma"/>
          <w:b w:val="0"/>
          <w:color w:val="auto"/>
          <w:sz w:val="22"/>
        </w:rPr>
        <w:t xml:space="preserve"> </w:t>
      </w:r>
      <w:r w:rsidR="00F46702" w:rsidRPr="009728FC">
        <w:rPr>
          <w:rStyle w:val="Referenciaintensa"/>
          <w:rFonts w:ascii="Tahoma" w:hAnsi="Tahoma" w:cs="Tahoma"/>
          <w:b w:val="0"/>
          <w:color w:val="auto"/>
          <w:sz w:val="22"/>
        </w:rPr>
        <w:t>Penal</w:t>
      </w:r>
      <w:r w:rsidR="00844DF1" w:rsidRPr="009728FC">
        <w:rPr>
          <w:rStyle w:val="Referenciaintensa"/>
          <w:rFonts w:ascii="Tahoma" w:hAnsi="Tahoma" w:cs="Tahoma"/>
          <w:b w:val="0"/>
          <w:color w:val="auto"/>
          <w:sz w:val="22"/>
        </w:rPr>
        <w:t xml:space="preserve"> del Circuito </w:t>
      </w:r>
      <w:r w:rsidR="00F46702" w:rsidRPr="009728FC">
        <w:rPr>
          <w:rStyle w:val="Referenciaintensa"/>
          <w:rFonts w:ascii="Tahoma" w:hAnsi="Tahoma" w:cs="Tahoma"/>
          <w:b w:val="0"/>
          <w:color w:val="auto"/>
          <w:sz w:val="22"/>
        </w:rPr>
        <w:t>de Pereira</w:t>
      </w:r>
    </w:p>
    <w:p w:rsidR="00F46702" w:rsidRPr="009728FC" w:rsidRDefault="00F46702" w:rsidP="009728FC">
      <w:pPr>
        <w:pStyle w:val="Sinespaciado"/>
        <w:pBdr>
          <w:top w:val="single" w:sz="4" w:space="1" w:color="auto"/>
          <w:left w:val="single" w:sz="4" w:space="4" w:color="auto"/>
          <w:bottom w:val="single" w:sz="4" w:space="1" w:color="auto"/>
          <w:right w:val="single" w:sz="4" w:space="4" w:color="auto"/>
        </w:pBdr>
        <w:ind w:left="1410" w:hanging="1410"/>
        <w:jc w:val="both"/>
        <w:rPr>
          <w:rStyle w:val="Referenciaintensa"/>
          <w:rFonts w:ascii="Tahoma" w:hAnsi="Tahoma" w:cs="Tahoma"/>
          <w:b w:val="0"/>
          <w:color w:val="auto"/>
          <w:sz w:val="22"/>
        </w:rPr>
      </w:pPr>
      <w:r w:rsidRPr="009728FC">
        <w:rPr>
          <w:rStyle w:val="Referenciaintensa"/>
          <w:rFonts w:ascii="Tahoma" w:hAnsi="Tahoma" w:cs="Tahoma"/>
          <w:b w:val="0"/>
          <w:color w:val="auto"/>
          <w:sz w:val="22"/>
        </w:rPr>
        <w:t>Asunto:</w:t>
      </w:r>
      <w:r w:rsidRPr="009728FC">
        <w:rPr>
          <w:rStyle w:val="Referenciaintensa"/>
          <w:rFonts w:ascii="Tahoma" w:hAnsi="Tahoma" w:cs="Tahoma"/>
          <w:b w:val="0"/>
          <w:color w:val="auto"/>
          <w:sz w:val="22"/>
        </w:rPr>
        <w:tab/>
      </w:r>
      <w:r w:rsidRPr="009728FC">
        <w:rPr>
          <w:rStyle w:val="Referenciaintensa"/>
          <w:rFonts w:ascii="Tahoma" w:hAnsi="Tahoma" w:cs="Tahoma"/>
          <w:b w:val="0"/>
          <w:color w:val="auto"/>
          <w:sz w:val="20"/>
        </w:rPr>
        <w:t xml:space="preserve">Resuelve recurso de apelación interpuesto por la Defensa en contra de </w:t>
      </w:r>
      <w:r w:rsidR="007F1746" w:rsidRPr="009728FC">
        <w:rPr>
          <w:rStyle w:val="Referenciaintensa"/>
          <w:rFonts w:ascii="Tahoma" w:hAnsi="Tahoma" w:cs="Tahoma"/>
          <w:b w:val="0"/>
          <w:color w:val="auto"/>
          <w:sz w:val="20"/>
        </w:rPr>
        <w:t xml:space="preserve">   </w:t>
      </w:r>
      <w:r w:rsidR="00DF21A7" w:rsidRPr="009728FC">
        <w:rPr>
          <w:rStyle w:val="Referenciaintensa"/>
          <w:rFonts w:ascii="Tahoma" w:hAnsi="Tahoma" w:cs="Tahoma"/>
          <w:b w:val="0"/>
          <w:color w:val="auto"/>
          <w:sz w:val="20"/>
        </w:rPr>
        <w:t xml:space="preserve">la </w:t>
      </w:r>
      <w:r w:rsidRPr="009728FC">
        <w:rPr>
          <w:rStyle w:val="Referenciaintensa"/>
          <w:rFonts w:ascii="Tahoma" w:hAnsi="Tahoma" w:cs="Tahoma"/>
          <w:b w:val="0"/>
          <w:color w:val="auto"/>
          <w:sz w:val="20"/>
        </w:rPr>
        <w:t>Sentencia</w:t>
      </w:r>
      <w:r w:rsidR="00DF21A7" w:rsidRPr="009728FC">
        <w:rPr>
          <w:rStyle w:val="Referenciaintensa"/>
          <w:rFonts w:ascii="Tahoma" w:hAnsi="Tahoma" w:cs="Tahoma"/>
          <w:b w:val="0"/>
          <w:color w:val="auto"/>
          <w:sz w:val="20"/>
        </w:rPr>
        <w:t xml:space="preserve"> </w:t>
      </w:r>
      <w:r w:rsidRPr="009728FC">
        <w:rPr>
          <w:rStyle w:val="Referenciaintensa"/>
          <w:rFonts w:ascii="Tahoma" w:hAnsi="Tahoma" w:cs="Tahoma"/>
          <w:b w:val="0"/>
          <w:color w:val="auto"/>
          <w:sz w:val="20"/>
        </w:rPr>
        <w:t>Condenatoria</w:t>
      </w:r>
    </w:p>
    <w:p w:rsidR="00E16E5B" w:rsidRPr="009728FC" w:rsidRDefault="00E16E5B" w:rsidP="009728FC">
      <w:pPr>
        <w:pStyle w:val="Sinespaciado"/>
        <w:pBdr>
          <w:top w:val="single" w:sz="4" w:space="1" w:color="auto"/>
          <w:left w:val="single" w:sz="4" w:space="4" w:color="auto"/>
          <w:bottom w:val="single" w:sz="4" w:space="1" w:color="auto"/>
          <w:right w:val="single" w:sz="4" w:space="4" w:color="auto"/>
        </w:pBdr>
        <w:ind w:left="1410" w:hanging="1410"/>
        <w:jc w:val="both"/>
        <w:rPr>
          <w:rStyle w:val="Referenciaintensa"/>
          <w:rFonts w:ascii="Tahoma" w:hAnsi="Tahoma" w:cs="Tahoma"/>
          <w:b w:val="0"/>
          <w:color w:val="auto"/>
          <w:sz w:val="22"/>
        </w:rPr>
      </w:pPr>
      <w:r w:rsidRPr="009728FC">
        <w:rPr>
          <w:rStyle w:val="Referenciaintensa"/>
          <w:rFonts w:ascii="Tahoma" w:hAnsi="Tahoma" w:cs="Tahoma"/>
          <w:b w:val="0"/>
          <w:color w:val="auto"/>
          <w:sz w:val="22"/>
        </w:rPr>
        <w:t>Tema:</w:t>
      </w:r>
      <w:r w:rsidR="009728FC">
        <w:rPr>
          <w:rStyle w:val="Referenciaintensa"/>
          <w:rFonts w:ascii="Tahoma" w:hAnsi="Tahoma" w:cs="Tahoma"/>
          <w:b w:val="0"/>
          <w:color w:val="auto"/>
          <w:sz w:val="22"/>
        </w:rPr>
        <w:tab/>
      </w:r>
      <w:r w:rsidRPr="009728FC">
        <w:rPr>
          <w:rStyle w:val="Referenciaintensa"/>
          <w:rFonts w:ascii="Tahoma" w:hAnsi="Tahoma" w:cs="Tahoma"/>
          <w:b w:val="0"/>
          <w:color w:val="auto"/>
          <w:sz w:val="20"/>
        </w:rPr>
        <w:t>No reconocimiento de las circunstancias de marginalidad o pobreza extrema</w:t>
      </w:r>
    </w:p>
    <w:p w:rsidR="00F46702" w:rsidRPr="009728FC" w:rsidRDefault="00E40474" w:rsidP="009728FC">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rPr>
      </w:pPr>
      <w:r w:rsidRPr="009728FC">
        <w:rPr>
          <w:rStyle w:val="Referenciaintensa"/>
          <w:rFonts w:ascii="Tahoma" w:hAnsi="Tahoma" w:cs="Tahoma"/>
          <w:b w:val="0"/>
          <w:color w:val="auto"/>
          <w:sz w:val="22"/>
        </w:rPr>
        <w:t>Decisión:</w:t>
      </w:r>
      <w:r w:rsidR="009728FC">
        <w:rPr>
          <w:rStyle w:val="Referenciaintensa"/>
          <w:rFonts w:ascii="Tahoma" w:hAnsi="Tahoma" w:cs="Tahoma"/>
          <w:b w:val="0"/>
          <w:color w:val="auto"/>
          <w:sz w:val="22"/>
        </w:rPr>
        <w:tab/>
      </w:r>
      <w:r w:rsidR="00A77C81" w:rsidRPr="009728FC">
        <w:rPr>
          <w:rStyle w:val="Referenciaintensa"/>
          <w:rFonts w:ascii="Tahoma" w:hAnsi="Tahoma" w:cs="Tahoma"/>
          <w:b w:val="0"/>
          <w:color w:val="auto"/>
          <w:sz w:val="22"/>
        </w:rPr>
        <w:t>Confirma</w:t>
      </w:r>
      <w:r w:rsidR="00F46702" w:rsidRPr="009728FC">
        <w:rPr>
          <w:rStyle w:val="Referenciaintensa"/>
          <w:rFonts w:ascii="Tahoma" w:hAnsi="Tahoma" w:cs="Tahoma"/>
          <w:b w:val="0"/>
          <w:color w:val="auto"/>
          <w:sz w:val="22"/>
        </w:rPr>
        <w:t xml:space="preserve"> fallo confutado</w:t>
      </w:r>
    </w:p>
    <w:p w:rsidR="00383CC6" w:rsidRPr="009728FC" w:rsidRDefault="00383CC6" w:rsidP="009728FC">
      <w:pPr>
        <w:pStyle w:val="Sinespaciado1"/>
        <w:spacing w:line="276" w:lineRule="auto"/>
        <w:jc w:val="both"/>
        <w:rPr>
          <w:rFonts w:ascii="Tahoma" w:hAnsi="Tahoma" w:cs="Tahoma"/>
          <w:b/>
          <w:bCs/>
          <w:sz w:val="24"/>
          <w:szCs w:val="24"/>
        </w:rPr>
      </w:pPr>
    </w:p>
    <w:p w:rsidR="00581067" w:rsidRPr="009728FC" w:rsidRDefault="00F6724E" w:rsidP="009728FC">
      <w:pPr>
        <w:pStyle w:val="Sinespaciado1"/>
        <w:spacing w:line="276" w:lineRule="auto"/>
        <w:jc w:val="center"/>
        <w:rPr>
          <w:rFonts w:ascii="Tahoma" w:hAnsi="Tahoma" w:cs="Tahoma"/>
          <w:b/>
          <w:bCs/>
          <w:sz w:val="24"/>
          <w:szCs w:val="24"/>
        </w:rPr>
      </w:pPr>
      <w:r w:rsidRPr="009728FC">
        <w:rPr>
          <w:rFonts w:ascii="Tahoma" w:hAnsi="Tahoma" w:cs="Tahoma"/>
          <w:b/>
          <w:bCs/>
          <w:sz w:val="24"/>
          <w:szCs w:val="24"/>
        </w:rPr>
        <w:t>VISTOS:</w:t>
      </w:r>
    </w:p>
    <w:p w:rsidR="00F6724E" w:rsidRPr="009728FC" w:rsidRDefault="00F6724E" w:rsidP="009728FC">
      <w:pPr>
        <w:pStyle w:val="Sinespaciado1"/>
        <w:spacing w:line="276" w:lineRule="auto"/>
        <w:jc w:val="center"/>
        <w:rPr>
          <w:rFonts w:ascii="Tahoma" w:hAnsi="Tahoma" w:cs="Tahoma"/>
          <w:b/>
          <w:bCs/>
          <w:sz w:val="24"/>
          <w:szCs w:val="24"/>
        </w:rPr>
      </w:pPr>
    </w:p>
    <w:p w:rsidR="00383CC6" w:rsidRPr="009728FC" w:rsidRDefault="00AF2349" w:rsidP="009728FC">
      <w:pPr>
        <w:spacing w:after="0"/>
        <w:jc w:val="both"/>
        <w:rPr>
          <w:rFonts w:ascii="Tahoma" w:hAnsi="Tahoma" w:cs="Tahoma"/>
          <w:sz w:val="24"/>
          <w:szCs w:val="24"/>
        </w:rPr>
      </w:pPr>
      <w:r w:rsidRPr="009728FC">
        <w:rPr>
          <w:rFonts w:ascii="Tahoma" w:hAnsi="Tahoma" w:cs="Tahoma"/>
          <w:sz w:val="24"/>
          <w:szCs w:val="24"/>
        </w:rPr>
        <w:t>Procede la Sala Penal de Decisión del Tribunal Sup</w:t>
      </w:r>
      <w:r w:rsidR="00F46702" w:rsidRPr="009728FC">
        <w:rPr>
          <w:rFonts w:ascii="Tahoma" w:hAnsi="Tahoma" w:cs="Tahoma"/>
          <w:sz w:val="24"/>
          <w:szCs w:val="24"/>
        </w:rPr>
        <w:t>erior de este Distrito Judicial</w:t>
      </w:r>
      <w:r w:rsidRPr="009728FC">
        <w:rPr>
          <w:rFonts w:ascii="Tahoma" w:hAnsi="Tahoma" w:cs="Tahoma"/>
          <w:sz w:val="24"/>
          <w:szCs w:val="24"/>
        </w:rPr>
        <w:t xml:space="preserve"> a resolver el recurso de apelación interpuesto por la defensa del </w:t>
      </w:r>
      <w:r w:rsidR="00E16E5B" w:rsidRPr="009728FC">
        <w:rPr>
          <w:rFonts w:ascii="Tahoma" w:hAnsi="Tahoma" w:cs="Tahoma"/>
          <w:sz w:val="24"/>
          <w:szCs w:val="24"/>
        </w:rPr>
        <w:t>p</w:t>
      </w:r>
      <w:r w:rsidR="00AB3502" w:rsidRPr="009728FC">
        <w:rPr>
          <w:rFonts w:ascii="Tahoma" w:hAnsi="Tahoma" w:cs="Tahoma"/>
          <w:sz w:val="24"/>
          <w:szCs w:val="24"/>
        </w:rPr>
        <w:t xml:space="preserve">rocesado </w:t>
      </w:r>
      <w:r w:rsidR="00E16E5B" w:rsidRPr="009728FC">
        <w:rPr>
          <w:rFonts w:ascii="Tahoma" w:hAnsi="Tahoma" w:cs="Tahoma"/>
          <w:b/>
          <w:sz w:val="24"/>
          <w:szCs w:val="24"/>
        </w:rPr>
        <w:t>JAIME ACEVEDO BUITRAGO</w:t>
      </w:r>
      <w:r w:rsidR="005251F2" w:rsidRPr="009728FC">
        <w:rPr>
          <w:rFonts w:ascii="Tahoma" w:hAnsi="Tahoma" w:cs="Tahoma"/>
          <w:b/>
          <w:sz w:val="24"/>
          <w:szCs w:val="24"/>
        </w:rPr>
        <w:t xml:space="preserve"> </w:t>
      </w:r>
      <w:r w:rsidRPr="009728FC">
        <w:rPr>
          <w:rFonts w:ascii="Tahoma" w:hAnsi="Tahoma" w:cs="Tahoma"/>
          <w:sz w:val="24"/>
          <w:szCs w:val="24"/>
        </w:rPr>
        <w:t xml:space="preserve">en contra de la sentencia proferida en las calendas del </w:t>
      </w:r>
      <w:r w:rsidR="00E16E5B" w:rsidRPr="009728FC">
        <w:rPr>
          <w:rFonts w:ascii="Tahoma" w:hAnsi="Tahoma" w:cs="Tahoma"/>
          <w:sz w:val="24"/>
          <w:szCs w:val="24"/>
        </w:rPr>
        <w:t>29 de julio de 2020</w:t>
      </w:r>
      <w:r w:rsidR="00880F7D" w:rsidRPr="009728FC">
        <w:rPr>
          <w:rFonts w:ascii="Tahoma" w:hAnsi="Tahoma" w:cs="Tahoma"/>
          <w:sz w:val="24"/>
          <w:szCs w:val="24"/>
        </w:rPr>
        <w:t>,</w:t>
      </w:r>
      <w:r w:rsidR="005251F2" w:rsidRPr="009728FC">
        <w:rPr>
          <w:rFonts w:ascii="Tahoma" w:hAnsi="Tahoma" w:cs="Tahoma"/>
          <w:sz w:val="24"/>
          <w:szCs w:val="24"/>
        </w:rPr>
        <w:t xml:space="preserve"> </w:t>
      </w:r>
      <w:r w:rsidRPr="009728FC">
        <w:rPr>
          <w:rFonts w:ascii="Tahoma" w:hAnsi="Tahoma" w:cs="Tahoma"/>
          <w:sz w:val="24"/>
          <w:szCs w:val="24"/>
        </w:rPr>
        <w:t xml:space="preserve">por el Juzgado </w:t>
      </w:r>
      <w:r w:rsidR="00E16E5B" w:rsidRPr="009728FC">
        <w:rPr>
          <w:rFonts w:ascii="Tahoma" w:hAnsi="Tahoma" w:cs="Tahoma"/>
          <w:sz w:val="24"/>
          <w:szCs w:val="24"/>
        </w:rPr>
        <w:t>Cuarto</w:t>
      </w:r>
      <w:r w:rsidRPr="009728FC">
        <w:rPr>
          <w:rFonts w:ascii="Tahoma" w:hAnsi="Tahoma" w:cs="Tahoma"/>
          <w:sz w:val="24"/>
          <w:szCs w:val="24"/>
        </w:rPr>
        <w:t xml:space="preserve"> Penal</w:t>
      </w:r>
      <w:r w:rsidR="005251F2" w:rsidRPr="009728FC">
        <w:rPr>
          <w:rFonts w:ascii="Tahoma" w:hAnsi="Tahoma" w:cs="Tahoma"/>
          <w:sz w:val="24"/>
          <w:szCs w:val="24"/>
        </w:rPr>
        <w:t xml:space="preserve"> del Circuito </w:t>
      </w:r>
      <w:r w:rsidR="006D1CD2" w:rsidRPr="009728FC">
        <w:rPr>
          <w:rFonts w:ascii="Tahoma" w:hAnsi="Tahoma" w:cs="Tahoma"/>
          <w:sz w:val="24"/>
          <w:szCs w:val="24"/>
        </w:rPr>
        <w:t>de</w:t>
      </w:r>
      <w:r w:rsidR="005251F2" w:rsidRPr="009728FC">
        <w:rPr>
          <w:rFonts w:ascii="Tahoma" w:hAnsi="Tahoma" w:cs="Tahoma"/>
          <w:sz w:val="24"/>
          <w:szCs w:val="24"/>
        </w:rPr>
        <w:t xml:space="preserve"> </w:t>
      </w:r>
      <w:r w:rsidR="00F37901" w:rsidRPr="009728FC">
        <w:rPr>
          <w:rFonts w:ascii="Tahoma" w:hAnsi="Tahoma" w:cs="Tahoma"/>
          <w:sz w:val="24"/>
          <w:szCs w:val="24"/>
        </w:rPr>
        <w:t>esta</w:t>
      </w:r>
      <w:r w:rsidR="005251F2" w:rsidRPr="009728FC">
        <w:rPr>
          <w:rFonts w:ascii="Tahoma" w:hAnsi="Tahoma" w:cs="Tahoma"/>
          <w:sz w:val="24"/>
          <w:szCs w:val="24"/>
        </w:rPr>
        <w:t xml:space="preserve"> </w:t>
      </w:r>
      <w:r w:rsidR="006D1CD2" w:rsidRPr="009728FC">
        <w:rPr>
          <w:rFonts w:ascii="Tahoma" w:hAnsi="Tahoma" w:cs="Tahoma"/>
          <w:sz w:val="24"/>
          <w:szCs w:val="24"/>
        </w:rPr>
        <w:t>ciudad</w:t>
      </w:r>
      <w:r w:rsidRPr="009728FC">
        <w:rPr>
          <w:rFonts w:ascii="Tahoma" w:hAnsi="Tahoma" w:cs="Tahoma"/>
          <w:sz w:val="24"/>
          <w:szCs w:val="24"/>
        </w:rPr>
        <w:t>, en virtud de la cual fue declarada la re</w:t>
      </w:r>
      <w:r w:rsidR="00E16E5B" w:rsidRPr="009728FC">
        <w:rPr>
          <w:rFonts w:ascii="Tahoma" w:hAnsi="Tahoma" w:cs="Tahoma"/>
          <w:sz w:val="24"/>
          <w:szCs w:val="24"/>
        </w:rPr>
        <w:t>sponsabilidad criminal del p</w:t>
      </w:r>
      <w:r w:rsidRPr="009728FC">
        <w:rPr>
          <w:rFonts w:ascii="Tahoma" w:hAnsi="Tahoma" w:cs="Tahoma"/>
          <w:sz w:val="24"/>
          <w:szCs w:val="24"/>
        </w:rPr>
        <w:t>rocesado</w:t>
      </w:r>
      <w:r w:rsidR="00F46702" w:rsidRPr="009728FC">
        <w:rPr>
          <w:rFonts w:ascii="Tahoma" w:hAnsi="Tahoma" w:cs="Tahoma"/>
          <w:sz w:val="24"/>
          <w:szCs w:val="24"/>
        </w:rPr>
        <w:t xml:space="preserve"> de marras</w:t>
      </w:r>
      <w:r w:rsidRPr="009728FC">
        <w:rPr>
          <w:rFonts w:ascii="Tahoma" w:hAnsi="Tahoma" w:cs="Tahoma"/>
          <w:sz w:val="24"/>
          <w:szCs w:val="24"/>
        </w:rPr>
        <w:t>, quien fue conden</w:t>
      </w:r>
      <w:r w:rsidR="00A956CF" w:rsidRPr="009728FC">
        <w:rPr>
          <w:rFonts w:ascii="Tahoma" w:hAnsi="Tahoma" w:cs="Tahoma"/>
          <w:sz w:val="24"/>
          <w:szCs w:val="24"/>
        </w:rPr>
        <w:t xml:space="preserve">ado a la pena principal de </w:t>
      </w:r>
      <w:r w:rsidR="00D838C0" w:rsidRPr="009728FC">
        <w:rPr>
          <w:rFonts w:ascii="Tahoma" w:hAnsi="Tahoma" w:cs="Tahoma"/>
          <w:sz w:val="24"/>
          <w:szCs w:val="24"/>
        </w:rPr>
        <w:t>64</w:t>
      </w:r>
      <w:r w:rsidR="005251F2" w:rsidRPr="009728FC">
        <w:rPr>
          <w:rFonts w:ascii="Tahoma" w:hAnsi="Tahoma" w:cs="Tahoma"/>
          <w:sz w:val="24"/>
          <w:szCs w:val="24"/>
        </w:rPr>
        <w:t xml:space="preserve"> </w:t>
      </w:r>
      <w:r w:rsidR="00A956CF" w:rsidRPr="009728FC">
        <w:rPr>
          <w:rFonts w:ascii="Tahoma" w:hAnsi="Tahoma" w:cs="Tahoma"/>
          <w:sz w:val="24"/>
          <w:szCs w:val="24"/>
        </w:rPr>
        <w:t xml:space="preserve">meses </w:t>
      </w:r>
      <w:r w:rsidR="005251F2" w:rsidRPr="009728FC">
        <w:rPr>
          <w:rFonts w:ascii="Tahoma" w:hAnsi="Tahoma" w:cs="Tahoma"/>
          <w:sz w:val="24"/>
          <w:szCs w:val="24"/>
        </w:rPr>
        <w:t>de</w:t>
      </w:r>
      <w:r w:rsidR="00880F7D" w:rsidRPr="009728FC">
        <w:rPr>
          <w:rFonts w:ascii="Tahoma" w:hAnsi="Tahoma" w:cs="Tahoma"/>
          <w:sz w:val="24"/>
          <w:szCs w:val="24"/>
        </w:rPr>
        <w:t xml:space="preserve"> prisión y multa de (2) S.M.L.M.V,</w:t>
      </w:r>
      <w:r w:rsidRPr="009728FC">
        <w:rPr>
          <w:rFonts w:ascii="Tahoma" w:hAnsi="Tahoma" w:cs="Tahoma"/>
          <w:sz w:val="24"/>
          <w:szCs w:val="24"/>
        </w:rPr>
        <w:t xml:space="preserve"> por incurrir en la comisión del delito </w:t>
      </w:r>
      <w:r w:rsidR="006C7C99" w:rsidRPr="009728FC">
        <w:rPr>
          <w:rFonts w:ascii="Tahoma" w:hAnsi="Tahoma" w:cs="Tahoma"/>
          <w:sz w:val="24"/>
          <w:szCs w:val="24"/>
        </w:rPr>
        <w:t xml:space="preserve">de </w:t>
      </w:r>
      <w:r w:rsidR="005251F2" w:rsidRPr="009728FC">
        <w:rPr>
          <w:rFonts w:ascii="Tahoma" w:hAnsi="Tahoma" w:cs="Tahoma"/>
          <w:sz w:val="24"/>
          <w:szCs w:val="24"/>
        </w:rPr>
        <w:t>tráfico, fabricación o porte de estupefacientes</w:t>
      </w:r>
      <w:r w:rsidR="002412ED" w:rsidRPr="009728FC">
        <w:rPr>
          <w:rFonts w:ascii="Tahoma" w:hAnsi="Tahoma" w:cs="Tahoma"/>
          <w:sz w:val="24"/>
          <w:szCs w:val="24"/>
        </w:rPr>
        <w:t>, verbo rector “vender”</w:t>
      </w:r>
      <w:r w:rsidR="00A956CF" w:rsidRPr="009728FC">
        <w:rPr>
          <w:rFonts w:ascii="Tahoma" w:hAnsi="Tahoma" w:cs="Tahoma"/>
          <w:sz w:val="24"/>
          <w:szCs w:val="24"/>
        </w:rPr>
        <w:t>.</w:t>
      </w:r>
    </w:p>
    <w:p w:rsidR="00E63F3E" w:rsidRPr="009728FC" w:rsidRDefault="00E63F3E" w:rsidP="009728FC">
      <w:pPr>
        <w:pStyle w:val="Sinespaciado1"/>
        <w:spacing w:line="276" w:lineRule="auto"/>
        <w:jc w:val="center"/>
        <w:rPr>
          <w:rFonts w:ascii="Tahoma" w:hAnsi="Tahoma" w:cs="Tahoma"/>
          <w:b/>
          <w:bCs/>
          <w:sz w:val="24"/>
          <w:szCs w:val="24"/>
        </w:rPr>
      </w:pPr>
    </w:p>
    <w:p w:rsidR="00741ED1" w:rsidRPr="009728FC" w:rsidRDefault="00741ED1" w:rsidP="009728FC">
      <w:pPr>
        <w:pStyle w:val="Sinespaciado1"/>
        <w:spacing w:line="276" w:lineRule="auto"/>
        <w:jc w:val="center"/>
        <w:rPr>
          <w:rFonts w:ascii="Tahoma" w:hAnsi="Tahoma" w:cs="Tahoma"/>
          <w:b/>
          <w:bCs/>
          <w:sz w:val="24"/>
          <w:szCs w:val="24"/>
        </w:rPr>
      </w:pPr>
      <w:r w:rsidRPr="009728FC">
        <w:rPr>
          <w:rFonts w:ascii="Tahoma" w:hAnsi="Tahoma" w:cs="Tahoma"/>
          <w:b/>
          <w:bCs/>
          <w:sz w:val="24"/>
          <w:szCs w:val="24"/>
        </w:rPr>
        <w:t>ANTECEDENTES:</w:t>
      </w:r>
    </w:p>
    <w:p w:rsidR="00CA3545" w:rsidRPr="009728FC" w:rsidRDefault="00CA3545" w:rsidP="009728FC">
      <w:pPr>
        <w:pStyle w:val="Sinespaciado1"/>
        <w:tabs>
          <w:tab w:val="left" w:pos="1560"/>
        </w:tabs>
        <w:spacing w:line="276" w:lineRule="auto"/>
        <w:jc w:val="both"/>
        <w:rPr>
          <w:rFonts w:ascii="Tahoma" w:hAnsi="Tahoma" w:cs="Tahoma"/>
          <w:sz w:val="24"/>
          <w:szCs w:val="24"/>
        </w:rPr>
      </w:pPr>
    </w:p>
    <w:p w:rsidR="00664A43" w:rsidRPr="009728FC" w:rsidRDefault="003160B9" w:rsidP="009728FC">
      <w:pPr>
        <w:pStyle w:val="Sinespaciado1"/>
        <w:tabs>
          <w:tab w:val="left" w:pos="1560"/>
        </w:tabs>
        <w:spacing w:line="276" w:lineRule="auto"/>
        <w:jc w:val="both"/>
        <w:rPr>
          <w:rFonts w:ascii="Tahoma" w:hAnsi="Tahoma" w:cs="Tahoma"/>
          <w:sz w:val="24"/>
          <w:szCs w:val="24"/>
        </w:rPr>
      </w:pPr>
      <w:r w:rsidRPr="009728FC">
        <w:rPr>
          <w:rFonts w:ascii="Tahoma" w:hAnsi="Tahoma" w:cs="Tahoma"/>
          <w:sz w:val="24"/>
          <w:szCs w:val="24"/>
        </w:rPr>
        <w:t>Los hechos tuvieron ocurrencia</w:t>
      </w:r>
      <w:r w:rsidR="00F73DC2" w:rsidRPr="009728FC">
        <w:rPr>
          <w:rFonts w:ascii="Tahoma" w:hAnsi="Tahoma" w:cs="Tahoma"/>
          <w:sz w:val="24"/>
          <w:szCs w:val="24"/>
        </w:rPr>
        <w:t xml:space="preserve"> </w:t>
      </w:r>
      <w:r w:rsidRPr="009728FC">
        <w:rPr>
          <w:rFonts w:ascii="Tahoma" w:hAnsi="Tahoma" w:cs="Tahoma"/>
          <w:sz w:val="24"/>
          <w:szCs w:val="24"/>
        </w:rPr>
        <w:t>el</w:t>
      </w:r>
      <w:r w:rsidR="00F73DC2" w:rsidRPr="009728FC">
        <w:rPr>
          <w:rFonts w:ascii="Tahoma" w:hAnsi="Tahoma" w:cs="Tahoma"/>
          <w:sz w:val="24"/>
          <w:szCs w:val="24"/>
        </w:rPr>
        <w:t xml:space="preserve"> </w:t>
      </w:r>
      <w:r w:rsidRPr="009728FC">
        <w:rPr>
          <w:rFonts w:ascii="Tahoma" w:hAnsi="Tahoma" w:cs="Tahoma"/>
          <w:sz w:val="24"/>
          <w:szCs w:val="24"/>
        </w:rPr>
        <w:t xml:space="preserve">día </w:t>
      </w:r>
      <w:r w:rsidR="009E6198" w:rsidRPr="009728FC">
        <w:rPr>
          <w:rFonts w:ascii="Tahoma" w:hAnsi="Tahoma" w:cs="Tahoma"/>
          <w:sz w:val="24"/>
          <w:szCs w:val="24"/>
        </w:rPr>
        <w:t>2</w:t>
      </w:r>
      <w:r w:rsidR="00202A3E" w:rsidRPr="009728FC">
        <w:rPr>
          <w:rFonts w:ascii="Tahoma" w:hAnsi="Tahoma" w:cs="Tahoma"/>
          <w:sz w:val="24"/>
          <w:szCs w:val="24"/>
        </w:rPr>
        <w:t>9 de jun</w:t>
      </w:r>
      <w:r w:rsidR="009E6198" w:rsidRPr="009728FC">
        <w:rPr>
          <w:rFonts w:ascii="Tahoma" w:hAnsi="Tahoma" w:cs="Tahoma"/>
          <w:sz w:val="24"/>
          <w:szCs w:val="24"/>
        </w:rPr>
        <w:t>io de 2016</w:t>
      </w:r>
      <w:r w:rsidRPr="009728FC">
        <w:rPr>
          <w:rFonts w:ascii="Tahoma" w:hAnsi="Tahoma" w:cs="Tahoma"/>
          <w:sz w:val="24"/>
          <w:szCs w:val="24"/>
        </w:rPr>
        <w:t xml:space="preserve">, cuando </w:t>
      </w:r>
      <w:r w:rsidR="00873094" w:rsidRPr="009728FC">
        <w:rPr>
          <w:rFonts w:ascii="Tahoma" w:hAnsi="Tahoma" w:cs="Tahoma"/>
          <w:sz w:val="24"/>
          <w:szCs w:val="24"/>
        </w:rPr>
        <w:t xml:space="preserve">siendo </w:t>
      </w:r>
      <w:r w:rsidRPr="009728FC">
        <w:rPr>
          <w:rFonts w:ascii="Tahoma" w:hAnsi="Tahoma" w:cs="Tahoma"/>
          <w:sz w:val="24"/>
          <w:szCs w:val="24"/>
        </w:rPr>
        <w:t>aproximadamente</w:t>
      </w:r>
      <w:r w:rsidR="00B30D36" w:rsidRPr="009728FC">
        <w:rPr>
          <w:rFonts w:ascii="Tahoma" w:hAnsi="Tahoma" w:cs="Tahoma"/>
          <w:sz w:val="24"/>
          <w:szCs w:val="24"/>
        </w:rPr>
        <w:t xml:space="preserve"> </w:t>
      </w:r>
      <w:r w:rsidRPr="009728FC">
        <w:rPr>
          <w:rFonts w:ascii="Tahoma" w:hAnsi="Tahoma" w:cs="Tahoma"/>
          <w:sz w:val="24"/>
          <w:szCs w:val="24"/>
        </w:rPr>
        <w:t>las</w:t>
      </w:r>
      <w:r w:rsidR="00B06CC9" w:rsidRPr="009728FC">
        <w:rPr>
          <w:rFonts w:ascii="Tahoma" w:hAnsi="Tahoma" w:cs="Tahoma"/>
          <w:sz w:val="24"/>
          <w:szCs w:val="24"/>
        </w:rPr>
        <w:t xml:space="preserve"> </w:t>
      </w:r>
      <w:r w:rsidR="009E6198" w:rsidRPr="009728FC">
        <w:rPr>
          <w:rFonts w:ascii="Tahoma" w:hAnsi="Tahoma" w:cs="Tahoma"/>
          <w:sz w:val="24"/>
          <w:szCs w:val="24"/>
        </w:rPr>
        <w:t>17:50</w:t>
      </w:r>
      <w:r w:rsidR="00545B12" w:rsidRPr="009728FC">
        <w:rPr>
          <w:rFonts w:ascii="Tahoma" w:hAnsi="Tahoma" w:cs="Tahoma"/>
          <w:sz w:val="24"/>
          <w:szCs w:val="24"/>
        </w:rPr>
        <w:t xml:space="preserve"> horas</w:t>
      </w:r>
      <w:r w:rsidR="00E75890" w:rsidRPr="009728FC">
        <w:rPr>
          <w:rFonts w:ascii="Tahoma" w:hAnsi="Tahoma" w:cs="Tahoma"/>
          <w:sz w:val="24"/>
          <w:szCs w:val="24"/>
        </w:rPr>
        <w:t xml:space="preserve">, miembros de la </w:t>
      </w:r>
      <w:r w:rsidR="00B95B3D" w:rsidRPr="009728FC">
        <w:rPr>
          <w:rFonts w:ascii="Tahoma" w:hAnsi="Tahoma" w:cs="Tahoma"/>
          <w:sz w:val="24"/>
          <w:szCs w:val="24"/>
        </w:rPr>
        <w:t>Policía</w:t>
      </w:r>
      <w:r w:rsidR="00E75890" w:rsidRPr="009728FC">
        <w:rPr>
          <w:rFonts w:ascii="Tahoma" w:hAnsi="Tahoma" w:cs="Tahoma"/>
          <w:sz w:val="24"/>
          <w:szCs w:val="24"/>
        </w:rPr>
        <w:t xml:space="preserve"> Nacional </w:t>
      </w:r>
      <w:r w:rsidR="009E6198" w:rsidRPr="009728FC">
        <w:rPr>
          <w:rFonts w:ascii="Tahoma" w:hAnsi="Tahoma" w:cs="Tahoma"/>
          <w:sz w:val="24"/>
          <w:szCs w:val="24"/>
        </w:rPr>
        <w:t xml:space="preserve">que realizaban labores de registro y control en la Avenida de Las Américas de la ciudad de Pereira, </w:t>
      </w:r>
      <w:r w:rsidR="009816AB" w:rsidRPr="009728FC">
        <w:rPr>
          <w:rFonts w:ascii="Tahoma" w:hAnsi="Tahoma" w:cs="Tahoma"/>
          <w:sz w:val="24"/>
          <w:szCs w:val="24"/>
        </w:rPr>
        <w:t>al llegar</w:t>
      </w:r>
      <w:r w:rsidR="009E6198" w:rsidRPr="009728FC">
        <w:rPr>
          <w:rFonts w:ascii="Tahoma" w:hAnsi="Tahoma" w:cs="Tahoma"/>
          <w:sz w:val="24"/>
          <w:szCs w:val="24"/>
        </w:rPr>
        <w:t xml:space="preserve"> al barrio El Rosal, a la altura de la casa </w:t>
      </w:r>
      <w:r w:rsidR="000262EF" w:rsidRPr="009728FC">
        <w:rPr>
          <w:rFonts w:ascii="Tahoma" w:hAnsi="Tahoma" w:cs="Tahoma"/>
          <w:sz w:val="24"/>
          <w:szCs w:val="24"/>
        </w:rPr>
        <w:t>600, se percataron de que en plena vía pública estaban dos jóvenes de sexo masculino, uno de ellos que vestía de camiseta morada y pantaloneta blanca, le entregaba al otro</w:t>
      </w:r>
      <w:r w:rsidR="009816AB" w:rsidRPr="009728FC">
        <w:rPr>
          <w:rFonts w:ascii="Tahoma" w:hAnsi="Tahoma" w:cs="Tahoma"/>
          <w:sz w:val="24"/>
          <w:szCs w:val="24"/>
        </w:rPr>
        <w:t>,</w:t>
      </w:r>
      <w:r w:rsidR="000262EF" w:rsidRPr="009728FC">
        <w:rPr>
          <w:rFonts w:ascii="Tahoma" w:hAnsi="Tahoma" w:cs="Tahoma"/>
          <w:sz w:val="24"/>
          <w:szCs w:val="24"/>
        </w:rPr>
        <w:t xml:space="preserve"> quien vestía de camiseta gris y jean azul, unos cigarrillos, a cambio de lo cual este le entregaba al primero un billete de $</w:t>
      </w:r>
      <w:r w:rsidR="007D382F" w:rsidRPr="009728FC">
        <w:rPr>
          <w:rFonts w:ascii="Tahoma" w:hAnsi="Tahoma" w:cs="Tahoma"/>
          <w:sz w:val="24"/>
          <w:szCs w:val="24"/>
        </w:rPr>
        <w:t>5</w:t>
      </w:r>
      <w:r w:rsidR="009816AB" w:rsidRPr="009728FC">
        <w:rPr>
          <w:rFonts w:ascii="Tahoma" w:hAnsi="Tahoma" w:cs="Tahoma"/>
          <w:sz w:val="24"/>
          <w:szCs w:val="24"/>
        </w:rPr>
        <w:t>000.</w:t>
      </w:r>
      <w:r w:rsidR="000262EF" w:rsidRPr="009728FC">
        <w:rPr>
          <w:rFonts w:ascii="Tahoma" w:hAnsi="Tahoma" w:cs="Tahoma"/>
          <w:sz w:val="24"/>
          <w:szCs w:val="24"/>
        </w:rPr>
        <w:t xml:space="preserve"> </w:t>
      </w:r>
      <w:r w:rsidR="009816AB" w:rsidRPr="009728FC">
        <w:rPr>
          <w:rFonts w:ascii="Tahoma" w:hAnsi="Tahoma" w:cs="Tahoma"/>
          <w:sz w:val="24"/>
          <w:szCs w:val="24"/>
        </w:rPr>
        <w:t>A</w:t>
      </w:r>
      <w:r w:rsidR="000262EF" w:rsidRPr="009728FC">
        <w:rPr>
          <w:rFonts w:ascii="Tahoma" w:hAnsi="Tahoma" w:cs="Tahoma"/>
          <w:sz w:val="24"/>
          <w:szCs w:val="24"/>
        </w:rPr>
        <w:t>l percatarse de la presencia de los uniformados, el primer sujeto arrojó al suelo una bolsa plástica transparente que contenía cigarrillos similares a los que él ya le había entregado al otro joven, ante esto, los uniformados los abordan inmediatamente, procediendo a recoger el elemento que había sido arrojado a la calle, encontrando que en efecto contenía seis cigarrillos similares a los que vieron entregar en la transacción entre los dos jóvenes</w:t>
      </w:r>
      <w:r w:rsidR="004500C9" w:rsidRPr="009728FC">
        <w:rPr>
          <w:rFonts w:ascii="Tahoma" w:hAnsi="Tahoma" w:cs="Tahoma"/>
          <w:sz w:val="24"/>
          <w:szCs w:val="24"/>
        </w:rPr>
        <w:t>, elementos que tenían en su interior sustancia vegetal verde y seca similar a estupefaciente</w:t>
      </w:r>
      <w:r w:rsidR="000262EF" w:rsidRPr="009728FC">
        <w:rPr>
          <w:rFonts w:ascii="Tahoma" w:hAnsi="Tahoma" w:cs="Tahoma"/>
          <w:sz w:val="24"/>
          <w:szCs w:val="24"/>
        </w:rPr>
        <w:t xml:space="preserve">. En atención a esto, procedieron </w:t>
      </w:r>
      <w:r w:rsidR="004500C9" w:rsidRPr="009728FC">
        <w:rPr>
          <w:rFonts w:ascii="Tahoma" w:hAnsi="Tahoma" w:cs="Tahoma"/>
          <w:sz w:val="24"/>
          <w:szCs w:val="24"/>
        </w:rPr>
        <w:t xml:space="preserve">primero </w:t>
      </w:r>
      <w:r w:rsidR="000262EF" w:rsidRPr="009728FC">
        <w:rPr>
          <w:rFonts w:ascii="Tahoma" w:hAnsi="Tahoma" w:cs="Tahoma"/>
          <w:sz w:val="24"/>
          <w:szCs w:val="24"/>
        </w:rPr>
        <w:t>a requisar al joven de la pantaloneta</w:t>
      </w:r>
      <w:r w:rsidR="004500C9" w:rsidRPr="009728FC">
        <w:rPr>
          <w:rFonts w:ascii="Tahoma" w:hAnsi="Tahoma" w:cs="Tahoma"/>
          <w:sz w:val="24"/>
          <w:szCs w:val="24"/>
        </w:rPr>
        <w:t xml:space="preserve"> (que había arrojado la bolsa)</w:t>
      </w:r>
      <w:r w:rsidR="000262EF" w:rsidRPr="009728FC">
        <w:rPr>
          <w:rFonts w:ascii="Tahoma" w:hAnsi="Tahoma" w:cs="Tahoma"/>
          <w:sz w:val="24"/>
          <w:szCs w:val="24"/>
        </w:rPr>
        <w:t>, a quien se le halló, empuñada en la mano izquierda</w:t>
      </w:r>
      <w:r w:rsidR="009816AB" w:rsidRPr="009728FC">
        <w:rPr>
          <w:rFonts w:ascii="Tahoma" w:hAnsi="Tahoma" w:cs="Tahoma"/>
          <w:sz w:val="24"/>
          <w:szCs w:val="24"/>
        </w:rPr>
        <w:t>,</w:t>
      </w:r>
      <w:r w:rsidR="000262EF" w:rsidRPr="009728FC">
        <w:rPr>
          <w:rFonts w:ascii="Tahoma" w:hAnsi="Tahoma" w:cs="Tahoma"/>
          <w:sz w:val="24"/>
          <w:szCs w:val="24"/>
        </w:rPr>
        <w:t xml:space="preserve"> una suma de dinero que ascendía a los $156.000 en billete</w:t>
      </w:r>
      <w:r w:rsidR="004500C9" w:rsidRPr="009728FC">
        <w:rPr>
          <w:rFonts w:ascii="Tahoma" w:hAnsi="Tahoma" w:cs="Tahoma"/>
          <w:sz w:val="24"/>
          <w:szCs w:val="24"/>
        </w:rPr>
        <w:t xml:space="preserve">s de diferentes denominaciones; igualmente se le requirió un registro al otro joven, el del </w:t>
      </w:r>
      <w:r w:rsidR="004500C9" w:rsidRPr="009728FC">
        <w:rPr>
          <w:rFonts w:ascii="Tahoma" w:hAnsi="Tahoma" w:cs="Tahoma"/>
          <w:i/>
          <w:sz w:val="24"/>
          <w:szCs w:val="24"/>
        </w:rPr>
        <w:t>jean</w:t>
      </w:r>
      <w:r w:rsidR="004500C9" w:rsidRPr="009728FC">
        <w:rPr>
          <w:rFonts w:ascii="Tahoma" w:hAnsi="Tahoma" w:cs="Tahoma"/>
          <w:sz w:val="24"/>
          <w:szCs w:val="24"/>
        </w:rPr>
        <w:t xml:space="preserve">, en cuyo poder se encontraron tres cigarrillos idénticos a los que estaban en la bolsa. Así las cosas, procedieron a capturar al joven que vieron realizar la labor de vendedor y quien se identificó con el nombre de JAIME ACEVEDO BUITRAGO. </w:t>
      </w:r>
    </w:p>
    <w:p w:rsidR="000262EF" w:rsidRPr="009728FC" w:rsidRDefault="000262EF" w:rsidP="009728FC">
      <w:pPr>
        <w:pStyle w:val="Sinespaciado1"/>
        <w:tabs>
          <w:tab w:val="left" w:pos="1560"/>
        </w:tabs>
        <w:spacing w:line="276" w:lineRule="auto"/>
        <w:jc w:val="both"/>
        <w:rPr>
          <w:rFonts w:ascii="Tahoma" w:hAnsi="Tahoma" w:cs="Tahoma"/>
          <w:sz w:val="24"/>
          <w:szCs w:val="24"/>
        </w:rPr>
      </w:pPr>
    </w:p>
    <w:p w:rsidR="00342888" w:rsidRPr="009728FC" w:rsidRDefault="00BD760D" w:rsidP="009728FC">
      <w:pPr>
        <w:pStyle w:val="Sinespaciado1"/>
        <w:tabs>
          <w:tab w:val="left" w:pos="1560"/>
        </w:tabs>
        <w:spacing w:line="276" w:lineRule="auto"/>
        <w:jc w:val="both"/>
        <w:rPr>
          <w:rFonts w:ascii="Tahoma" w:hAnsi="Tahoma" w:cs="Tahoma"/>
          <w:sz w:val="24"/>
          <w:szCs w:val="24"/>
        </w:rPr>
      </w:pPr>
      <w:r w:rsidRPr="009728FC">
        <w:rPr>
          <w:rFonts w:ascii="Tahoma" w:hAnsi="Tahoma" w:cs="Tahoma"/>
          <w:sz w:val="24"/>
          <w:szCs w:val="24"/>
        </w:rPr>
        <w:lastRenderedPageBreak/>
        <w:t xml:space="preserve">La </w:t>
      </w:r>
      <w:r w:rsidR="00A61874" w:rsidRPr="009728FC">
        <w:rPr>
          <w:rFonts w:ascii="Tahoma" w:hAnsi="Tahoma" w:cs="Tahoma"/>
          <w:sz w:val="24"/>
          <w:szCs w:val="24"/>
        </w:rPr>
        <w:t xml:space="preserve">sustancia </w:t>
      </w:r>
      <w:r w:rsidRPr="009728FC">
        <w:rPr>
          <w:rFonts w:ascii="Tahoma" w:hAnsi="Tahoma" w:cs="Tahoma"/>
          <w:sz w:val="24"/>
          <w:szCs w:val="24"/>
        </w:rPr>
        <w:t xml:space="preserve">incautada </w:t>
      </w:r>
      <w:r w:rsidR="00342888" w:rsidRPr="009728FC">
        <w:rPr>
          <w:rFonts w:ascii="Tahoma" w:hAnsi="Tahoma" w:cs="Tahoma"/>
          <w:sz w:val="24"/>
          <w:szCs w:val="24"/>
        </w:rPr>
        <w:t>luego de ser an</w:t>
      </w:r>
      <w:r w:rsidR="00545B12" w:rsidRPr="009728FC">
        <w:rPr>
          <w:rFonts w:ascii="Tahoma" w:hAnsi="Tahoma" w:cs="Tahoma"/>
          <w:sz w:val="24"/>
          <w:szCs w:val="24"/>
        </w:rPr>
        <w:t>alizada</w:t>
      </w:r>
      <w:r w:rsidR="009816AB" w:rsidRPr="009728FC">
        <w:rPr>
          <w:rFonts w:ascii="Tahoma" w:hAnsi="Tahoma" w:cs="Tahoma"/>
          <w:sz w:val="24"/>
          <w:szCs w:val="24"/>
        </w:rPr>
        <w:t>,</w:t>
      </w:r>
      <w:r w:rsidR="00545B12" w:rsidRPr="009728FC">
        <w:rPr>
          <w:rFonts w:ascii="Tahoma" w:hAnsi="Tahoma" w:cs="Tahoma"/>
          <w:sz w:val="24"/>
          <w:szCs w:val="24"/>
        </w:rPr>
        <w:t xml:space="preserve"> </w:t>
      </w:r>
      <w:r w:rsidR="00236C27" w:rsidRPr="009728FC">
        <w:rPr>
          <w:rFonts w:ascii="Tahoma" w:hAnsi="Tahoma" w:cs="Tahoma"/>
          <w:sz w:val="24"/>
          <w:szCs w:val="24"/>
        </w:rPr>
        <w:t>la primera muestra (los 6 cigarrillos de la bolsa)</w:t>
      </w:r>
      <w:r w:rsidR="009816AB" w:rsidRPr="009728FC">
        <w:rPr>
          <w:rFonts w:ascii="Tahoma" w:hAnsi="Tahoma" w:cs="Tahoma"/>
          <w:sz w:val="24"/>
          <w:szCs w:val="24"/>
        </w:rPr>
        <w:t>,</w:t>
      </w:r>
      <w:r w:rsidR="00236C27" w:rsidRPr="009728FC">
        <w:rPr>
          <w:rFonts w:ascii="Tahoma" w:hAnsi="Tahoma" w:cs="Tahoma"/>
          <w:sz w:val="24"/>
          <w:szCs w:val="24"/>
        </w:rPr>
        <w:t xml:space="preserve"> arrojó un peso </w:t>
      </w:r>
      <w:r w:rsidR="00545B12" w:rsidRPr="009728FC">
        <w:rPr>
          <w:rFonts w:ascii="Tahoma" w:hAnsi="Tahoma" w:cs="Tahoma"/>
          <w:sz w:val="24"/>
          <w:szCs w:val="24"/>
        </w:rPr>
        <w:t xml:space="preserve">neto de </w:t>
      </w:r>
      <w:r w:rsidR="00236C27" w:rsidRPr="009728FC">
        <w:rPr>
          <w:rFonts w:ascii="Tahoma" w:hAnsi="Tahoma" w:cs="Tahoma"/>
          <w:sz w:val="24"/>
          <w:szCs w:val="24"/>
        </w:rPr>
        <w:t>4.3</w:t>
      </w:r>
      <w:r w:rsidR="00342888" w:rsidRPr="009728FC">
        <w:rPr>
          <w:rFonts w:ascii="Tahoma" w:hAnsi="Tahoma" w:cs="Tahoma"/>
          <w:sz w:val="24"/>
          <w:szCs w:val="24"/>
        </w:rPr>
        <w:t xml:space="preserve"> gramos</w:t>
      </w:r>
      <w:r w:rsidR="009816AB" w:rsidRPr="009728FC">
        <w:rPr>
          <w:rFonts w:ascii="Tahoma" w:hAnsi="Tahoma" w:cs="Tahoma"/>
          <w:sz w:val="24"/>
          <w:szCs w:val="24"/>
        </w:rPr>
        <w:t>.</w:t>
      </w:r>
      <w:r w:rsidR="00236C27" w:rsidRPr="009728FC">
        <w:rPr>
          <w:rFonts w:ascii="Tahoma" w:hAnsi="Tahoma" w:cs="Tahoma"/>
          <w:sz w:val="24"/>
          <w:szCs w:val="24"/>
        </w:rPr>
        <w:t xml:space="preserve"> </w:t>
      </w:r>
      <w:r w:rsidR="009816AB" w:rsidRPr="009728FC">
        <w:rPr>
          <w:rFonts w:ascii="Tahoma" w:hAnsi="Tahoma" w:cs="Tahoma"/>
          <w:sz w:val="24"/>
          <w:szCs w:val="24"/>
        </w:rPr>
        <w:t>L</w:t>
      </w:r>
      <w:r w:rsidR="00236C27" w:rsidRPr="009728FC">
        <w:rPr>
          <w:rFonts w:ascii="Tahoma" w:hAnsi="Tahoma" w:cs="Tahoma"/>
          <w:sz w:val="24"/>
          <w:szCs w:val="24"/>
        </w:rPr>
        <w:t>a segunda muestra (los otros tres cigarrillos que tenía el comprador) dieron un peso neto de 2.0 gramos, para un total ambas muestras de 6.3 gramos positivos para cannabis y sus derivados.</w:t>
      </w:r>
    </w:p>
    <w:p w:rsidR="00E63F3E" w:rsidRPr="009728FC" w:rsidRDefault="00E63F3E" w:rsidP="009728FC">
      <w:pPr>
        <w:pStyle w:val="Sinespaciado1"/>
        <w:spacing w:line="276" w:lineRule="auto"/>
        <w:rPr>
          <w:rFonts w:ascii="Tahoma" w:hAnsi="Tahoma" w:cs="Tahoma"/>
          <w:sz w:val="24"/>
          <w:szCs w:val="24"/>
        </w:rPr>
      </w:pPr>
    </w:p>
    <w:p w:rsidR="00741ED1" w:rsidRPr="009728FC" w:rsidRDefault="00741ED1" w:rsidP="009728FC">
      <w:pPr>
        <w:pStyle w:val="Sinespaciado1"/>
        <w:spacing w:line="276" w:lineRule="auto"/>
        <w:jc w:val="center"/>
        <w:rPr>
          <w:rFonts w:ascii="Tahoma" w:hAnsi="Tahoma" w:cs="Tahoma"/>
          <w:sz w:val="24"/>
          <w:szCs w:val="24"/>
        </w:rPr>
      </w:pPr>
      <w:r w:rsidRPr="009728FC">
        <w:rPr>
          <w:rFonts w:ascii="Tahoma" w:hAnsi="Tahoma" w:cs="Tahoma"/>
          <w:b/>
          <w:bCs/>
          <w:sz w:val="24"/>
          <w:szCs w:val="24"/>
        </w:rPr>
        <w:t>LA ACTUACI</w:t>
      </w:r>
      <w:r w:rsidR="00F73DC2" w:rsidRPr="009728FC">
        <w:rPr>
          <w:rFonts w:ascii="Tahoma" w:hAnsi="Tahoma" w:cs="Tahoma"/>
          <w:b/>
          <w:bCs/>
          <w:sz w:val="24"/>
          <w:szCs w:val="24"/>
        </w:rPr>
        <w:t xml:space="preserve">ÓN </w:t>
      </w:r>
      <w:r w:rsidRPr="009728FC">
        <w:rPr>
          <w:rFonts w:ascii="Tahoma" w:hAnsi="Tahoma" w:cs="Tahoma"/>
          <w:b/>
          <w:bCs/>
          <w:sz w:val="24"/>
          <w:szCs w:val="24"/>
        </w:rPr>
        <w:t>PROCESAL:</w:t>
      </w:r>
    </w:p>
    <w:p w:rsidR="00F73DC2" w:rsidRPr="009728FC" w:rsidRDefault="00F73DC2" w:rsidP="009728FC">
      <w:pPr>
        <w:pStyle w:val="Sinespaciado1"/>
        <w:spacing w:line="276" w:lineRule="auto"/>
        <w:jc w:val="both"/>
        <w:rPr>
          <w:rFonts w:ascii="Tahoma" w:hAnsi="Tahoma" w:cs="Tahoma"/>
          <w:sz w:val="24"/>
          <w:szCs w:val="24"/>
        </w:rPr>
      </w:pPr>
    </w:p>
    <w:p w:rsidR="005919CF" w:rsidRPr="009728FC" w:rsidRDefault="00D6143B" w:rsidP="009728FC">
      <w:pPr>
        <w:pStyle w:val="Sinespaciado1"/>
        <w:numPr>
          <w:ilvl w:val="0"/>
          <w:numId w:val="26"/>
        </w:numPr>
        <w:spacing w:line="276" w:lineRule="auto"/>
        <w:ind w:left="360"/>
        <w:jc w:val="both"/>
        <w:rPr>
          <w:rFonts w:ascii="Tahoma" w:hAnsi="Tahoma" w:cs="Tahoma"/>
          <w:sz w:val="24"/>
          <w:szCs w:val="24"/>
        </w:rPr>
      </w:pPr>
      <w:r w:rsidRPr="009728FC">
        <w:rPr>
          <w:rFonts w:ascii="Tahoma" w:hAnsi="Tahoma" w:cs="Tahoma"/>
          <w:sz w:val="24"/>
          <w:szCs w:val="24"/>
        </w:rPr>
        <w:t xml:space="preserve">Las </w:t>
      </w:r>
      <w:r w:rsidR="008C1EDF" w:rsidRPr="009728FC">
        <w:rPr>
          <w:rFonts w:ascii="Tahoma" w:hAnsi="Tahoma" w:cs="Tahoma"/>
          <w:sz w:val="24"/>
          <w:szCs w:val="24"/>
        </w:rPr>
        <w:t>audiencias preliminares</w:t>
      </w:r>
      <w:r w:rsidR="005919CF" w:rsidRPr="009728FC">
        <w:rPr>
          <w:rFonts w:ascii="Tahoma" w:hAnsi="Tahoma" w:cs="Tahoma"/>
          <w:sz w:val="24"/>
          <w:szCs w:val="24"/>
        </w:rPr>
        <w:t xml:space="preserve"> </w:t>
      </w:r>
      <w:r w:rsidRPr="009728FC">
        <w:rPr>
          <w:rFonts w:ascii="Tahoma" w:hAnsi="Tahoma" w:cs="Tahoma"/>
          <w:sz w:val="24"/>
          <w:szCs w:val="24"/>
        </w:rPr>
        <w:t>se</w:t>
      </w:r>
      <w:r w:rsidR="005919CF" w:rsidRPr="009728FC">
        <w:rPr>
          <w:rFonts w:ascii="Tahoma" w:hAnsi="Tahoma" w:cs="Tahoma"/>
          <w:sz w:val="24"/>
          <w:szCs w:val="24"/>
        </w:rPr>
        <w:t xml:space="preserve"> </w:t>
      </w:r>
      <w:r w:rsidRPr="009728FC">
        <w:rPr>
          <w:rFonts w:ascii="Tahoma" w:hAnsi="Tahoma" w:cs="Tahoma"/>
          <w:sz w:val="24"/>
          <w:szCs w:val="24"/>
        </w:rPr>
        <w:t xml:space="preserve">llevaron a cabo </w:t>
      </w:r>
      <w:r w:rsidR="005E4C4A" w:rsidRPr="009728FC">
        <w:rPr>
          <w:rFonts w:ascii="Tahoma" w:hAnsi="Tahoma" w:cs="Tahoma"/>
          <w:sz w:val="24"/>
          <w:szCs w:val="24"/>
        </w:rPr>
        <w:t xml:space="preserve">ante </w:t>
      </w:r>
      <w:r w:rsidR="008C1EDF" w:rsidRPr="009728FC">
        <w:rPr>
          <w:rFonts w:ascii="Tahoma" w:hAnsi="Tahoma" w:cs="Tahoma"/>
          <w:sz w:val="24"/>
          <w:szCs w:val="24"/>
        </w:rPr>
        <w:t>el Juzgado</w:t>
      </w:r>
      <w:r w:rsidR="005E4C4A" w:rsidRPr="009728FC">
        <w:rPr>
          <w:rFonts w:ascii="Tahoma" w:hAnsi="Tahoma" w:cs="Tahoma"/>
          <w:sz w:val="24"/>
          <w:szCs w:val="24"/>
        </w:rPr>
        <w:t xml:space="preserve"> </w:t>
      </w:r>
      <w:r w:rsidR="00202A3E" w:rsidRPr="009728FC">
        <w:rPr>
          <w:rFonts w:ascii="Tahoma" w:hAnsi="Tahoma" w:cs="Tahoma"/>
          <w:sz w:val="24"/>
          <w:szCs w:val="24"/>
        </w:rPr>
        <w:t>Tercero</w:t>
      </w:r>
      <w:r w:rsidR="00903CA3" w:rsidRPr="009728FC">
        <w:rPr>
          <w:rFonts w:ascii="Tahoma" w:hAnsi="Tahoma" w:cs="Tahoma"/>
          <w:sz w:val="24"/>
          <w:szCs w:val="24"/>
        </w:rPr>
        <w:t xml:space="preserve"> </w:t>
      </w:r>
      <w:r w:rsidR="0080081E" w:rsidRPr="009728FC">
        <w:rPr>
          <w:rFonts w:ascii="Tahoma" w:hAnsi="Tahoma" w:cs="Tahoma"/>
          <w:sz w:val="24"/>
          <w:szCs w:val="24"/>
        </w:rPr>
        <w:t>Penal</w:t>
      </w:r>
      <w:r w:rsidR="00903CA3" w:rsidRPr="009728FC">
        <w:rPr>
          <w:rFonts w:ascii="Tahoma" w:hAnsi="Tahoma" w:cs="Tahoma"/>
          <w:sz w:val="24"/>
          <w:szCs w:val="24"/>
        </w:rPr>
        <w:t xml:space="preserve"> </w:t>
      </w:r>
      <w:r w:rsidR="00741ED1" w:rsidRPr="009728FC">
        <w:rPr>
          <w:rFonts w:ascii="Tahoma" w:hAnsi="Tahoma" w:cs="Tahoma"/>
          <w:sz w:val="24"/>
          <w:szCs w:val="24"/>
        </w:rPr>
        <w:t>Municipal</w:t>
      </w:r>
      <w:r w:rsidR="00903CA3" w:rsidRPr="009728FC">
        <w:rPr>
          <w:rFonts w:ascii="Tahoma" w:hAnsi="Tahoma" w:cs="Tahoma"/>
          <w:sz w:val="24"/>
          <w:szCs w:val="24"/>
        </w:rPr>
        <w:t xml:space="preserve"> </w:t>
      </w:r>
      <w:r w:rsidR="00741ED1" w:rsidRPr="009728FC">
        <w:rPr>
          <w:rFonts w:ascii="Tahoma" w:hAnsi="Tahoma" w:cs="Tahoma"/>
          <w:sz w:val="24"/>
          <w:szCs w:val="24"/>
        </w:rPr>
        <w:t>con Funci</w:t>
      </w:r>
      <w:r w:rsidR="00A66E7C" w:rsidRPr="009728FC">
        <w:rPr>
          <w:rFonts w:ascii="Tahoma" w:hAnsi="Tahoma" w:cs="Tahoma"/>
          <w:sz w:val="24"/>
          <w:szCs w:val="24"/>
        </w:rPr>
        <w:t>ones de Control de Garantías</w:t>
      </w:r>
      <w:r w:rsidR="00903CA3" w:rsidRPr="009728FC">
        <w:rPr>
          <w:rFonts w:ascii="Tahoma" w:hAnsi="Tahoma" w:cs="Tahoma"/>
          <w:sz w:val="24"/>
          <w:szCs w:val="24"/>
        </w:rPr>
        <w:t xml:space="preserve"> de Pereira </w:t>
      </w:r>
      <w:r w:rsidR="00AE4238" w:rsidRPr="009728FC">
        <w:rPr>
          <w:rFonts w:ascii="Tahoma" w:hAnsi="Tahoma" w:cs="Tahoma"/>
          <w:sz w:val="24"/>
          <w:szCs w:val="24"/>
        </w:rPr>
        <w:t xml:space="preserve">el día </w:t>
      </w:r>
      <w:r w:rsidR="006F6080" w:rsidRPr="009728FC">
        <w:rPr>
          <w:rFonts w:ascii="Tahoma" w:hAnsi="Tahoma" w:cs="Tahoma"/>
          <w:sz w:val="24"/>
          <w:szCs w:val="24"/>
        </w:rPr>
        <w:t>30</w:t>
      </w:r>
      <w:r w:rsidR="005A0F9E" w:rsidRPr="009728FC">
        <w:rPr>
          <w:rFonts w:ascii="Tahoma" w:hAnsi="Tahoma" w:cs="Tahoma"/>
          <w:sz w:val="24"/>
          <w:szCs w:val="24"/>
        </w:rPr>
        <w:t xml:space="preserve"> </w:t>
      </w:r>
      <w:r w:rsidR="005E4C4A" w:rsidRPr="009728FC">
        <w:rPr>
          <w:rFonts w:ascii="Tahoma" w:hAnsi="Tahoma" w:cs="Tahoma"/>
          <w:sz w:val="24"/>
          <w:szCs w:val="24"/>
        </w:rPr>
        <w:t xml:space="preserve">de </w:t>
      </w:r>
      <w:r w:rsidR="005A0F9E" w:rsidRPr="009728FC">
        <w:rPr>
          <w:rFonts w:ascii="Tahoma" w:hAnsi="Tahoma" w:cs="Tahoma"/>
          <w:sz w:val="24"/>
          <w:szCs w:val="24"/>
        </w:rPr>
        <w:t xml:space="preserve">junio </w:t>
      </w:r>
      <w:r w:rsidR="00F04D18" w:rsidRPr="009728FC">
        <w:rPr>
          <w:rFonts w:ascii="Tahoma" w:hAnsi="Tahoma" w:cs="Tahoma"/>
          <w:sz w:val="24"/>
          <w:szCs w:val="24"/>
        </w:rPr>
        <w:t>del 201</w:t>
      </w:r>
      <w:r w:rsidR="006F6080" w:rsidRPr="009728FC">
        <w:rPr>
          <w:rFonts w:ascii="Tahoma" w:hAnsi="Tahoma" w:cs="Tahoma"/>
          <w:sz w:val="24"/>
          <w:szCs w:val="24"/>
        </w:rPr>
        <w:t>6</w:t>
      </w:r>
      <w:r w:rsidR="00741ED1" w:rsidRPr="009728FC">
        <w:rPr>
          <w:rFonts w:ascii="Tahoma" w:hAnsi="Tahoma" w:cs="Tahoma"/>
          <w:sz w:val="24"/>
          <w:szCs w:val="24"/>
        </w:rPr>
        <w:t>,</w:t>
      </w:r>
      <w:r w:rsidR="00903CA3" w:rsidRPr="009728FC">
        <w:rPr>
          <w:rFonts w:ascii="Tahoma" w:hAnsi="Tahoma" w:cs="Tahoma"/>
          <w:sz w:val="24"/>
          <w:szCs w:val="24"/>
        </w:rPr>
        <w:t xml:space="preserve"> </w:t>
      </w:r>
      <w:r w:rsidR="006C7C99" w:rsidRPr="009728FC">
        <w:rPr>
          <w:rFonts w:ascii="Tahoma" w:hAnsi="Tahoma" w:cs="Tahoma"/>
          <w:sz w:val="24"/>
          <w:szCs w:val="24"/>
        </w:rPr>
        <w:t>en</w:t>
      </w:r>
      <w:r w:rsidR="00903CA3" w:rsidRPr="009728FC">
        <w:rPr>
          <w:rFonts w:ascii="Tahoma" w:hAnsi="Tahoma" w:cs="Tahoma"/>
          <w:sz w:val="24"/>
          <w:szCs w:val="24"/>
        </w:rPr>
        <w:t xml:space="preserve"> </w:t>
      </w:r>
      <w:r w:rsidR="005919CF" w:rsidRPr="009728FC">
        <w:rPr>
          <w:rFonts w:ascii="Tahoma" w:hAnsi="Tahoma" w:cs="Tahoma"/>
          <w:sz w:val="24"/>
          <w:szCs w:val="24"/>
        </w:rPr>
        <w:t xml:space="preserve">las cuales </w:t>
      </w:r>
      <w:r w:rsidR="006C7C99" w:rsidRPr="009728FC">
        <w:rPr>
          <w:rFonts w:ascii="Tahoma" w:hAnsi="Tahoma" w:cs="Tahoma"/>
          <w:sz w:val="24"/>
          <w:szCs w:val="24"/>
        </w:rPr>
        <w:t>se le impartió l</w:t>
      </w:r>
      <w:r w:rsidR="00CD6879" w:rsidRPr="009728FC">
        <w:rPr>
          <w:rFonts w:ascii="Tahoma" w:hAnsi="Tahoma" w:cs="Tahoma"/>
          <w:sz w:val="24"/>
          <w:szCs w:val="24"/>
        </w:rPr>
        <w:t xml:space="preserve">egalidad </w:t>
      </w:r>
      <w:r w:rsidR="006C7C99" w:rsidRPr="009728FC">
        <w:rPr>
          <w:rFonts w:ascii="Tahoma" w:hAnsi="Tahoma" w:cs="Tahoma"/>
          <w:sz w:val="24"/>
          <w:szCs w:val="24"/>
        </w:rPr>
        <w:t>a</w:t>
      </w:r>
      <w:r w:rsidR="005919CF" w:rsidRPr="009728FC">
        <w:rPr>
          <w:rFonts w:ascii="Tahoma" w:hAnsi="Tahoma" w:cs="Tahoma"/>
          <w:sz w:val="24"/>
          <w:szCs w:val="24"/>
        </w:rPr>
        <w:t xml:space="preserve">l procedimiento de </w:t>
      </w:r>
      <w:r w:rsidR="006C7C99" w:rsidRPr="009728FC">
        <w:rPr>
          <w:rFonts w:ascii="Tahoma" w:hAnsi="Tahoma" w:cs="Tahoma"/>
          <w:sz w:val="24"/>
          <w:szCs w:val="24"/>
        </w:rPr>
        <w:t>c</w:t>
      </w:r>
      <w:r w:rsidR="00CD6879" w:rsidRPr="009728FC">
        <w:rPr>
          <w:rFonts w:ascii="Tahoma" w:hAnsi="Tahoma" w:cs="Tahoma"/>
          <w:sz w:val="24"/>
          <w:szCs w:val="24"/>
        </w:rPr>
        <w:t>aptura</w:t>
      </w:r>
      <w:r w:rsidR="005919CF" w:rsidRPr="009728FC">
        <w:rPr>
          <w:rFonts w:ascii="Tahoma" w:hAnsi="Tahoma" w:cs="Tahoma"/>
          <w:sz w:val="24"/>
          <w:szCs w:val="24"/>
        </w:rPr>
        <w:t xml:space="preserve"> del señor </w:t>
      </w:r>
      <w:r w:rsidR="006F6080" w:rsidRPr="009728FC">
        <w:rPr>
          <w:rFonts w:ascii="Tahoma" w:hAnsi="Tahoma" w:cs="Tahoma"/>
          <w:sz w:val="24"/>
          <w:szCs w:val="24"/>
        </w:rPr>
        <w:t>JAIME ACEVEDO BUITRAGO</w:t>
      </w:r>
      <w:r w:rsidR="00CD6879" w:rsidRPr="009728FC">
        <w:rPr>
          <w:rFonts w:ascii="Tahoma" w:hAnsi="Tahoma" w:cs="Tahoma"/>
          <w:sz w:val="24"/>
          <w:szCs w:val="24"/>
        </w:rPr>
        <w:t>,</w:t>
      </w:r>
      <w:r w:rsidR="005919CF" w:rsidRPr="009728FC">
        <w:rPr>
          <w:rFonts w:ascii="Tahoma" w:hAnsi="Tahoma" w:cs="Tahoma"/>
          <w:sz w:val="24"/>
          <w:szCs w:val="24"/>
        </w:rPr>
        <w:t xml:space="preserve"> </w:t>
      </w:r>
      <w:r w:rsidR="00AB3502" w:rsidRPr="009728FC">
        <w:rPr>
          <w:rFonts w:ascii="Tahoma" w:hAnsi="Tahoma" w:cs="Tahoma"/>
          <w:sz w:val="24"/>
          <w:szCs w:val="24"/>
        </w:rPr>
        <w:t xml:space="preserve">a quien se le </w:t>
      </w:r>
      <w:r w:rsidR="005919CF" w:rsidRPr="009728FC">
        <w:rPr>
          <w:rFonts w:ascii="Tahoma" w:hAnsi="Tahoma" w:cs="Tahoma"/>
          <w:sz w:val="24"/>
          <w:szCs w:val="24"/>
        </w:rPr>
        <w:t>imputa</w:t>
      </w:r>
      <w:r w:rsidR="00AB3502" w:rsidRPr="009728FC">
        <w:rPr>
          <w:rFonts w:ascii="Tahoma" w:hAnsi="Tahoma" w:cs="Tahoma"/>
          <w:sz w:val="24"/>
          <w:szCs w:val="24"/>
        </w:rPr>
        <w:t xml:space="preserve">ron cargos </w:t>
      </w:r>
      <w:r w:rsidR="00763C6D" w:rsidRPr="009728FC">
        <w:rPr>
          <w:rFonts w:ascii="Tahoma" w:hAnsi="Tahoma" w:cs="Tahoma"/>
          <w:sz w:val="24"/>
          <w:szCs w:val="24"/>
        </w:rPr>
        <w:t xml:space="preserve">como autor del delito de </w:t>
      </w:r>
      <w:r w:rsidR="00903CA3" w:rsidRPr="009728FC">
        <w:rPr>
          <w:rFonts w:ascii="Tahoma" w:hAnsi="Tahoma" w:cs="Tahoma"/>
          <w:sz w:val="24"/>
          <w:szCs w:val="24"/>
        </w:rPr>
        <w:t>Tráfico, fabricación o porte de estupefacientes</w:t>
      </w:r>
      <w:r w:rsidR="005919CF" w:rsidRPr="009728FC">
        <w:rPr>
          <w:rFonts w:ascii="Tahoma" w:hAnsi="Tahoma" w:cs="Tahoma"/>
          <w:sz w:val="24"/>
          <w:szCs w:val="24"/>
        </w:rPr>
        <w:t>, verbo rector “</w:t>
      </w:r>
      <w:r w:rsidR="005A0F9E" w:rsidRPr="009728FC">
        <w:rPr>
          <w:rFonts w:ascii="Tahoma" w:hAnsi="Tahoma" w:cs="Tahoma"/>
          <w:sz w:val="24"/>
          <w:szCs w:val="24"/>
        </w:rPr>
        <w:t>vender</w:t>
      </w:r>
      <w:r w:rsidR="005919CF" w:rsidRPr="009728FC">
        <w:rPr>
          <w:rFonts w:ascii="Tahoma" w:hAnsi="Tahoma" w:cs="Tahoma"/>
          <w:sz w:val="24"/>
          <w:szCs w:val="24"/>
        </w:rPr>
        <w:t>”</w:t>
      </w:r>
      <w:r w:rsidR="009816AB" w:rsidRPr="009728FC">
        <w:rPr>
          <w:rFonts w:ascii="Tahoma" w:hAnsi="Tahoma" w:cs="Tahoma"/>
          <w:sz w:val="24"/>
          <w:szCs w:val="24"/>
        </w:rPr>
        <w:t>,</w:t>
      </w:r>
      <w:r w:rsidR="005919CF" w:rsidRPr="009728FC">
        <w:rPr>
          <w:rFonts w:ascii="Tahoma" w:hAnsi="Tahoma" w:cs="Tahoma"/>
          <w:sz w:val="24"/>
          <w:szCs w:val="24"/>
        </w:rPr>
        <w:t xml:space="preserve"> descrito </w:t>
      </w:r>
      <w:r w:rsidR="00903CA3" w:rsidRPr="009728FC">
        <w:rPr>
          <w:rFonts w:ascii="Tahoma" w:hAnsi="Tahoma" w:cs="Tahoma"/>
          <w:sz w:val="24"/>
          <w:szCs w:val="24"/>
        </w:rPr>
        <w:t>en</w:t>
      </w:r>
      <w:r w:rsidR="005919CF" w:rsidRPr="009728FC">
        <w:rPr>
          <w:rFonts w:ascii="Tahoma" w:hAnsi="Tahoma" w:cs="Tahoma"/>
          <w:sz w:val="24"/>
          <w:szCs w:val="24"/>
        </w:rPr>
        <w:t xml:space="preserve"> el </w:t>
      </w:r>
      <w:r w:rsidR="00763C6D" w:rsidRPr="009728FC">
        <w:rPr>
          <w:rFonts w:ascii="Tahoma" w:hAnsi="Tahoma" w:cs="Tahoma"/>
          <w:sz w:val="24"/>
          <w:szCs w:val="24"/>
        </w:rPr>
        <w:t xml:space="preserve">artículo </w:t>
      </w:r>
      <w:r w:rsidR="005919CF" w:rsidRPr="009728FC">
        <w:rPr>
          <w:rFonts w:ascii="Tahoma" w:hAnsi="Tahoma" w:cs="Tahoma"/>
          <w:sz w:val="24"/>
          <w:szCs w:val="24"/>
        </w:rPr>
        <w:t xml:space="preserve">376 </w:t>
      </w:r>
      <w:r w:rsidR="00BB4BA0" w:rsidRPr="009728FC">
        <w:rPr>
          <w:rFonts w:ascii="Tahoma" w:hAnsi="Tahoma" w:cs="Tahoma"/>
          <w:sz w:val="24"/>
          <w:szCs w:val="24"/>
        </w:rPr>
        <w:t xml:space="preserve">inc. </w:t>
      </w:r>
      <w:r w:rsidR="005919CF" w:rsidRPr="009728FC">
        <w:rPr>
          <w:rFonts w:ascii="Tahoma" w:hAnsi="Tahoma" w:cs="Tahoma"/>
          <w:sz w:val="24"/>
          <w:szCs w:val="24"/>
        </w:rPr>
        <w:t>2</w:t>
      </w:r>
      <w:r w:rsidR="00BB4BA0" w:rsidRPr="009728FC">
        <w:rPr>
          <w:rFonts w:ascii="Tahoma" w:hAnsi="Tahoma" w:cs="Tahoma"/>
          <w:sz w:val="24"/>
          <w:szCs w:val="24"/>
        </w:rPr>
        <w:t xml:space="preserve">º </w:t>
      </w:r>
      <w:r w:rsidR="005919CF" w:rsidRPr="009728FC">
        <w:rPr>
          <w:rFonts w:ascii="Tahoma" w:hAnsi="Tahoma" w:cs="Tahoma"/>
          <w:sz w:val="24"/>
          <w:szCs w:val="24"/>
        </w:rPr>
        <w:t xml:space="preserve">C.P. </w:t>
      </w:r>
      <w:r w:rsidR="00822134" w:rsidRPr="009728FC">
        <w:rPr>
          <w:rFonts w:ascii="Tahoma" w:hAnsi="Tahoma" w:cs="Tahoma"/>
          <w:sz w:val="24"/>
          <w:szCs w:val="24"/>
        </w:rPr>
        <w:t>cargos</w:t>
      </w:r>
      <w:r w:rsidR="005919CF" w:rsidRPr="009728FC">
        <w:rPr>
          <w:rFonts w:ascii="Tahoma" w:hAnsi="Tahoma" w:cs="Tahoma"/>
          <w:sz w:val="24"/>
          <w:szCs w:val="24"/>
        </w:rPr>
        <w:t xml:space="preserve"> que</w:t>
      </w:r>
      <w:r w:rsidR="005A0F9E" w:rsidRPr="009728FC">
        <w:rPr>
          <w:rFonts w:ascii="Tahoma" w:hAnsi="Tahoma" w:cs="Tahoma"/>
          <w:sz w:val="24"/>
          <w:szCs w:val="24"/>
        </w:rPr>
        <w:t xml:space="preserve"> no</w:t>
      </w:r>
      <w:r w:rsidR="005919CF" w:rsidRPr="009728FC">
        <w:rPr>
          <w:rFonts w:ascii="Tahoma" w:hAnsi="Tahoma" w:cs="Tahoma"/>
          <w:sz w:val="24"/>
          <w:szCs w:val="24"/>
        </w:rPr>
        <w:t xml:space="preserve"> fueron aceptados por </w:t>
      </w:r>
      <w:r w:rsidR="00822134" w:rsidRPr="009728FC">
        <w:rPr>
          <w:rFonts w:ascii="Tahoma" w:hAnsi="Tahoma" w:cs="Tahoma"/>
          <w:sz w:val="24"/>
          <w:szCs w:val="24"/>
        </w:rPr>
        <w:t>el imputado</w:t>
      </w:r>
      <w:r w:rsidR="005919CF" w:rsidRPr="009728FC">
        <w:rPr>
          <w:rFonts w:ascii="Tahoma" w:hAnsi="Tahoma" w:cs="Tahoma"/>
          <w:sz w:val="24"/>
          <w:szCs w:val="24"/>
        </w:rPr>
        <w:t xml:space="preserve">. Finalmente en lo que tiene que ver con la medida de aseguramiento, ésta fue retirada por la </w:t>
      </w:r>
      <w:r w:rsidR="00763C6D" w:rsidRPr="009728FC">
        <w:rPr>
          <w:rFonts w:ascii="Tahoma" w:hAnsi="Tahoma" w:cs="Tahoma"/>
          <w:sz w:val="24"/>
          <w:szCs w:val="24"/>
        </w:rPr>
        <w:t>Fiscalía</w:t>
      </w:r>
      <w:r w:rsidR="005919CF" w:rsidRPr="009728FC">
        <w:rPr>
          <w:rFonts w:ascii="Tahoma" w:hAnsi="Tahoma" w:cs="Tahoma"/>
          <w:sz w:val="24"/>
          <w:szCs w:val="24"/>
        </w:rPr>
        <w:t xml:space="preserve"> y en consecuencia de ello el Despacho ordenó la </w:t>
      </w:r>
      <w:r w:rsidR="00763C6D" w:rsidRPr="009728FC">
        <w:rPr>
          <w:rFonts w:ascii="Tahoma" w:hAnsi="Tahoma" w:cs="Tahoma"/>
          <w:sz w:val="24"/>
          <w:szCs w:val="24"/>
        </w:rPr>
        <w:t>liberta</w:t>
      </w:r>
      <w:r w:rsidR="00822134" w:rsidRPr="009728FC">
        <w:rPr>
          <w:rFonts w:ascii="Tahoma" w:hAnsi="Tahoma" w:cs="Tahoma"/>
          <w:sz w:val="24"/>
          <w:szCs w:val="24"/>
        </w:rPr>
        <w:t>d</w:t>
      </w:r>
      <w:r w:rsidR="00763C6D" w:rsidRPr="009728FC">
        <w:rPr>
          <w:rFonts w:ascii="Tahoma" w:hAnsi="Tahoma" w:cs="Tahoma"/>
          <w:sz w:val="24"/>
          <w:szCs w:val="24"/>
        </w:rPr>
        <w:t xml:space="preserve"> inmediata del</w:t>
      </w:r>
      <w:r w:rsidR="00822134" w:rsidRPr="009728FC">
        <w:rPr>
          <w:rFonts w:ascii="Tahoma" w:hAnsi="Tahoma" w:cs="Tahoma"/>
          <w:sz w:val="24"/>
          <w:szCs w:val="24"/>
        </w:rPr>
        <w:t xml:space="preserve"> encartado</w:t>
      </w:r>
      <w:r w:rsidR="005919CF" w:rsidRPr="009728FC">
        <w:rPr>
          <w:rFonts w:ascii="Tahoma" w:hAnsi="Tahoma" w:cs="Tahoma"/>
          <w:sz w:val="24"/>
          <w:szCs w:val="24"/>
        </w:rPr>
        <w:t>.</w:t>
      </w:r>
    </w:p>
    <w:p w:rsidR="005A0F9E" w:rsidRPr="009728FC" w:rsidRDefault="005A0F9E" w:rsidP="009728FC">
      <w:pPr>
        <w:pStyle w:val="Sinespaciado1"/>
        <w:spacing w:line="276" w:lineRule="auto"/>
        <w:jc w:val="both"/>
        <w:rPr>
          <w:rFonts w:ascii="Tahoma" w:hAnsi="Tahoma" w:cs="Tahoma"/>
          <w:sz w:val="24"/>
          <w:szCs w:val="24"/>
        </w:rPr>
      </w:pPr>
    </w:p>
    <w:p w:rsidR="005A0F9E" w:rsidRPr="009728FC" w:rsidRDefault="00AB3502" w:rsidP="009728FC">
      <w:pPr>
        <w:pStyle w:val="Sinespaciado"/>
        <w:numPr>
          <w:ilvl w:val="0"/>
          <w:numId w:val="26"/>
        </w:numPr>
        <w:spacing w:line="276" w:lineRule="auto"/>
        <w:ind w:left="360"/>
        <w:jc w:val="both"/>
        <w:rPr>
          <w:rFonts w:ascii="Tahoma" w:hAnsi="Tahoma" w:cs="Tahoma"/>
        </w:rPr>
      </w:pPr>
      <w:r w:rsidRPr="009728FC">
        <w:rPr>
          <w:rFonts w:ascii="Tahoma" w:hAnsi="Tahoma" w:cs="Tahoma"/>
        </w:rPr>
        <w:t>Presentado el escrito de acusación, e</w:t>
      </w:r>
      <w:r w:rsidR="008A2E1E" w:rsidRPr="009728FC">
        <w:rPr>
          <w:rFonts w:ascii="Tahoma" w:hAnsi="Tahoma" w:cs="Tahoma"/>
        </w:rPr>
        <w:t xml:space="preserve">l conocimiento de la actuación correspondió por reparto al Juzgado </w:t>
      </w:r>
      <w:r w:rsidR="00F87058" w:rsidRPr="009728FC">
        <w:rPr>
          <w:rFonts w:ascii="Tahoma" w:hAnsi="Tahoma" w:cs="Tahoma"/>
        </w:rPr>
        <w:t>Cuarto</w:t>
      </w:r>
      <w:r w:rsidR="008A2E1E" w:rsidRPr="009728FC">
        <w:rPr>
          <w:rFonts w:ascii="Tahoma" w:hAnsi="Tahoma" w:cs="Tahoma"/>
        </w:rPr>
        <w:t xml:space="preserve"> Penal del Circuito de Pereira, ante el cual e</w:t>
      </w:r>
      <w:r w:rsidR="005A0F9E" w:rsidRPr="009728FC">
        <w:rPr>
          <w:rFonts w:ascii="Tahoma" w:hAnsi="Tahoma" w:cs="Tahoma"/>
        </w:rPr>
        <w:t xml:space="preserve">l día </w:t>
      </w:r>
      <w:r w:rsidR="00F87058" w:rsidRPr="009728FC">
        <w:rPr>
          <w:rFonts w:ascii="Tahoma" w:hAnsi="Tahoma" w:cs="Tahoma"/>
        </w:rPr>
        <w:t>29 de marzo de 2017</w:t>
      </w:r>
      <w:r w:rsidR="005A0F9E" w:rsidRPr="009728FC">
        <w:rPr>
          <w:rFonts w:ascii="Tahoma" w:hAnsi="Tahoma" w:cs="Tahoma"/>
        </w:rPr>
        <w:t xml:space="preserve"> se llevó a cabo </w:t>
      </w:r>
      <w:r w:rsidRPr="009728FC">
        <w:rPr>
          <w:rFonts w:ascii="Tahoma" w:hAnsi="Tahoma" w:cs="Tahoma"/>
        </w:rPr>
        <w:t xml:space="preserve">la </w:t>
      </w:r>
      <w:r w:rsidR="005A0F9E" w:rsidRPr="009728FC">
        <w:rPr>
          <w:rFonts w:ascii="Tahoma" w:hAnsi="Tahoma" w:cs="Tahoma"/>
        </w:rPr>
        <w:t xml:space="preserve">Audiencia de Formulación de Acusación, donde formalmente se acusó al señor </w:t>
      </w:r>
      <w:r w:rsidR="00F87058" w:rsidRPr="009728FC">
        <w:rPr>
          <w:rFonts w:ascii="Tahoma" w:hAnsi="Tahoma" w:cs="Tahoma"/>
        </w:rPr>
        <w:t>JAIME ACEVEDO BUITRAGO</w:t>
      </w:r>
      <w:r w:rsidR="005A0F9E" w:rsidRPr="009728FC">
        <w:rPr>
          <w:rFonts w:ascii="Tahoma" w:hAnsi="Tahoma" w:cs="Tahoma"/>
        </w:rPr>
        <w:t xml:space="preserve"> por el cargo de Tráfico, fabricación o porte de estupefacientes, verbo rector “</w:t>
      </w:r>
      <w:r w:rsidR="008A2E1E" w:rsidRPr="009728FC">
        <w:rPr>
          <w:rFonts w:ascii="Tahoma" w:hAnsi="Tahoma" w:cs="Tahoma"/>
        </w:rPr>
        <w:t>vender</w:t>
      </w:r>
      <w:r w:rsidR="005A0F9E" w:rsidRPr="009728FC">
        <w:rPr>
          <w:rFonts w:ascii="Tahoma" w:hAnsi="Tahoma" w:cs="Tahoma"/>
        </w:rPr>
        <w:t>”</w:t>
      </w:r>
      <w:r w:rsidRPr="009728FC">
        <w:rPr>
          <w:rFonts w:ascii="Tahoma" w:hAnsi="Tahoma" w:cs="Tahoma"/>
        </w:rPr>
        <w:t xml:space="preserve">. </w:t>
      </w:r>
    </w:p>
    <w:p w:rsidR="005A0F9E" w:rsidRPr="009728FC" w:rsidRDefault="005A0F9E" w:rsidP="009728FC">
      <w:pPr>
        <w:pStyle w:val="Sinespaciado1"/>
        <w:spacing w:line="276" w:lineRule="auto"/>
        <w:jc w:val="both"/>
        <w:rPr>
          <w:rFonts w:ascii="Tahoma" w:hAnsi="Tahoma" w:cs="Tahoma"/>
          <w:sz w:val="24"/>
          <w:szCs w:val="24"/>
        </w:rPr>
      </w:pPr>
    </w:p>
    <w:p w:rsidR="00AB3502" w:rsidRPr="009728FC" w:rsidRDefault="00F87058" w:rsidP="009728FC">
      <w:pPr>
        <w:pStyle w:val="Sinespaciado"/>
        <w:numPr>
          <w:ilvl w:val="0"/>
          <w:numId w:val="26"/>
        </w:numPr>
        <w:spacing w:line="276" w:lineRule="auto"/>
        <w:ind w:left="360"/>
        <w:jc w:val="both"/>
        <w:rPr>
          <w:rFonts w:ascii="Tahoma" w:hAnsi="Tahoma" w:cs="Tahoma"/>
        </w:rPr>
      </w:pPr>
      <w:r w:rsidRPr="009728FC">
        <w:rPr>
          <w:rFonts w:ascii="Tahoma" w:hAnsi="Tahoma" w:cs="Tahoma"/>
        </w:rPr>
        <w:t>La</w:t>
      </w:r>
      <w:r w:rsidR="008A2E1E" w:rsidRPr="009728FC">
        <w:rPr>
          <w:rFonts w:ascii="Tahoma" w:hAnsi="Tahoma" w:cs="Tahoma"/>
        </w:rPr>
        <w:t xml:space="preserve"> Audiencia Preparatoria se realizó el </w:t>
      </w:r>
      <w:r w:rsidRPr="009728FC">
        <w:rPr>
          <w:rFonts w:ascii="Tahoma" w:hAnsi="Tahoma" w:cs="Tahoma"/>
        </w:rPr>
        <w:t>22 de mayo de ese mismo año</w:t>
      </w:r>
      <w:r w:rsidR="008A2E1E" w:rsidRPr="009728FC">
        <w:rPr>
          <w:rFonts w:ascii="Tahoma" w:hAnsi="Tahoma" w:cs="Tahoma"/>
        </w:rPr>
        <w:t xml:space="preserve"> en la cual se efectuó el pedimento probatorio, la Fiscalía solici</w:t>
      </w:r>
      <w:r w:rsidR="00AB3502" w:rsidRPr="009728FC">
        <w:rPr>
          <w:rFonts w:ascii="Tahoma" w:hAnsi="Tahoma" w:cs="Tahoma"/>
        </w:rPr>
        <w:t>tó</w:t>
      </w:r>
      <w:r w:rsidR="00BD760D" w:rsidRPr="009728FC">
        <w:rPr>
          <w:rFonts w:ascii="Tahoma" w:hAnsi="Tahoma" w:cs="Tahoma"/>
        </w:rPr>
        <w:t xml:space="preserve"> que se decretaran</w:t>
      </w:r>
      <w:r w:rsidR="00895CE9" w:rsidRPr="009728FC">
        <w:rPr>
          <w:rFonts w:ascii="Tahoma" w:hAnsi="Tahoma" w:cs="Tahoma"/>
        </w:rPr>
        <w:t xml:space="preserve"> como pruebas</w:t>
      </w:r>
      <w:r w:rsidR="008A2E1E" w:rsidRPr="009728FC">
        <w:rPr>
          <w:rFonts w:ascii="Tahoma" w:hAnsi="Tahoma" w:cs="Tahoma"/>
        </w:rPr>
        <w:t xml:space="preserve"> las enunciadas en el anexo del escrito de acusación, de igual forma la Defensa expresó que </w:t>
      </w:r>
      <w:r w:rsidR="008B2DF5" w:rsidRPr="009728FC">
        <w:rPr>
          <w:rFonts w:ascii="Tahoma" w:hAnsi="Tahoma" w:cs="Tahoma"/>
        </w:rPr>
        <w:t>llevaría al juicio el testimonio del acusado</w:t>
      </w:r>
      <w:r w:rsidR="0039549C" w:rsidRPr="009728FC">
        <w:rPr>
          <w:rFonts w:ascii="Tahoma" w:hAnsi="Tahoma" w:cs="Tahoma"/>
        </w:rPr>
        <w:t xml:space="preserve">. </w:t>
      </w:r>
    </w:p>
    <w:p w:rsidR="00AB3502" w:rsidRPr="009728FC" w:rsidRDefault="00AB3502" w:rsidP="009728FC">
      <w:pPr>
        <w:pStyle w:val="Sinespaciado"/>
        <w:spacing w:line="276" w:lineRule="auto"/>
        <w:jc w:val="both"/>
        <w:rPr>
          <w:rFonts w:ascii="Tahoma" w:hAnsi="Tahoma" w:cs="Tahoma"/>
        </w:rPr>
      </w:pPr>
    </w:p>
    <w:p w:rsidR="00E52B81" w:rsidRPr="009728FC" w:rsidRDefault="00A51F8D" w:rsidP="009728FC">
      <w:pPr>
        <w:pStyle w:val="Sinespaciado"/>
        <w:numPr>
          <w:ilvl w:val="0"/>
          <w:numId w:val="26"/>
        </w:numPr>
        <w:spacing w:line="276" w:lineRule="auto"/>
        <w:ind w:left="360"/>
        <w:jc w:val="both"/>
        <w:rPr>
          <w:rFonts w:ascii="Tahoma" w:hAnsi="Tahoma" w:cs="Tahoma"/>
        </w:rPr>
      </w:pPr>
      <w:r w:rsidRPr="009728FC">
        <w:rPr>
          <w:rFonts w:ascii="Tahoma" w:hAnsi="Tahoma" w:cs="Tahoma"/>
        </w:rPr>
        <w:t>Tras</w:t>
      </w:r>
      <w:r w:rsidR="008B2DF5" w:rsidRPr="009728FC">
        <w:rPr>
          <w:rFonts w:ascii="Tahoma" w:hAnsi="Tahoma" w:cs="Tahoma"/>
        </w:rPr>
        <w:t xml:space="preserve"> </w:t>
      </w:r>
      <w:r w:rsidR="00F87058" w:rsidRPr="009728FC">
        <w:rPr>
          <w:rFonts w:ascii="Tahoma" w:hAnsi="Tahoma" w:cs="Tahoma"/>
        </w:rPr>
        <w:t>un aplazamiento</w:t>
      </w:r>
      <w:r w:rsidR="00895CE9" w:rsidRPr="009728FC">
        <w:rPr>
          <w:rFonts w:ascii="Tahoma" w:hAnsi="Tahoma" w:cs="Tahoma"/>
        </w:rPr>
        <w:t>,</w:t>
      </w:r>
      <w:r w:rsidR="00E52B81" w:rsidRPr="009728FC">
        <w:rPr>
          <w:rFonts w:ascii="Tahoma" w:hAnsi="Tahoma" w:cs="Tahoma"/>
        </w:rPr>
        <w:t xml:space="preserve"> se </w:t>
      </w:r>
      <w:r w:rsidR="00F87058" w:rsidRPr="009728FC">
        <w:rPr>
          <w:rFonts w:ascii="Tahoma" w:hAnsi="Tahoma" w:cs="Tahoma"/>
        </w:rPr>
        <w:t>inició el</w:t>
      </w:r>
      <w:r w:rsidR="00F37901" w:rsidRPr="009728FC">
        <w:rPr>
          <w:rFonts w:ascii="Tahoma" w:hAnsi="Tahoma" w:cs="Tahoma"/>
        </w:rPr>
        <w:t xml:space="preserve"> juicio oral</w:t>
      </w:r>
      <w:r w:rsidR="0039549C" w:rsidRPr="009728FC">
        <w:rPr>
          <w:rFonts w:ascii="Tahoma" w:hAnsi="Tahoma" w:cs="Tahoma"/>
        </w:rPr>
        <w:t xml:space="preserve"> el</w:t>
      </w:r>
      <w:r w:rsidR="00E52B81" w:rsidRPr="009728FC">
        <w:rPr>
          <w:rFonts w:ascii="Tahoma" w:hAnsi="Tahoma" w:cs="Tahoma"/>
        </w:rPr>
        <w:t xml:space="preserve"> día 1</w:t>
      </w:r>
      <w:r w:rsidR="00F87058" w:rsidRPr="009728FC">
        <w:rPr>
          <w:rFonts w:ascii="Tahoma" w:hAnsi="Tahoma" w:cs="Tahoma"/>
        </w:rPr>
        <w:t>2</w:t>
      </w:r>
      <w:r w:rsidR="00E52B81" w:rsidRPr="009728FC">
        <w:rPr>
          <w:rFonts w:ascii="Tahoma" w:hAnsi="Tahoma" w:cs="Tahoma"/>
        </w:rPr>
        <w:t xml:space="preserve"> de </w:t>
      </w:r>
      <w:r w:rsidR="00F87058" w:rsidRPr="009728FC">
        <w:rPr>
          <w:rFonts w:ascii="Tahoma" w:hAnsi="Tahoma" w:cs="Tahoma"/>
        </w:rPr>
        <w:t>septiembre</w:t>
      </w:r>
      <w:r w:rsidR="00E52B81" w:rsidRPr="009728FC">
        <w:rPr>
          <w:rFonts w:ascii="Tahoma" w:hAnsi="Tahoma" w:cs="Tahoma"/>
        </w:rPr>
        <w:t xml:space="preserve"> de 2017</w:t>
      </w:r>
      <w:r w:rsidR="00AB3502" w:rsidRPr="009728FC">
        <w:rPr>
          <w:rFonts w:ascii="Tahoma" w:hAnsi="Tahoma" w:cs="Tahoma"/>
        </w:rPr>
        <w:t>,</w:t>
      </w:r>
      <w:r w:rsidR="00E52B81" w:rsidRPr="009728FC">
        <w:rPr>
          <w:rFonts w:ascii="Tahoma" w:hAnsi="Tahoma" w:cs="Tahoma"/>
        </w:rPr>
        <w:t xml:space="preserve"> </w:t>
      </w:r>
      <w:r w:rsidRPr="009728FC">
        <w:rPr>
          <w:rFonts w:ascii="Tahoma" w:hAnsi="Tahoma" w:cs="Tahoma"/>
        </w:rPr>
        <w:t xml:space="preserve">debiendo ser suspendida </w:t>
      </w:r>
      <w:r w:rsidR="002362C5" w:rsidRPr="009728FC">
        <w:rPr>
          <w:rFonts w:ascii="Tahoma" w:hAnsi="Tahoma" w:cs="Tahoma"/>
        </w:rPr>
        <w:t xml:space="preserve">porque no llegaron todos los testigos de la Fiscalía; su continuación logró efectivizarse, después de varios aplazamientos solicitados por la </w:t>
      </w:r>
      <w:r w:rsidR="009816AB" w:rsidRPr="009728FC">
        <w:rPr>
          <w:rFonts w:ascii="Tahoma" w:hAnsi="Tahoma" w:cs="Tahoma"/>
        </w:rPr>
        <w:t>Fiscalía, el</w:t>
      </w:r>
      <w:r w:rsidR="002362C5" w:rsidRPr="009728FC">
        <w:rPr>
          <w:rFonts w:ascii="Tahoma" w:hAnsi="Tahoma" w:cs="Tahoma"/>
        </w:rPr>
        <w:t xml:space="preserve"> 06 de julio de 2020</w:t>
      </w:r>
      <w:r w:rsidR="00895CE9" w:rsidRPr="009728FC">
        <w:rPr>
          <w:rFonts w:ascii="Tahoma" w:hAnsi="Tahoma" w:cs="Tahoma"/>
        </w:rPr>
        <w:t>,</w:t>
      </w:r>
      <w:r w:rsidR="008A2E1E" w:rsidRPr="009728FC">
        <w:rPr>
          <w:rFonts w:ascii="Tahoma" w:hAnsi="Tahoma" w:cs="Tahoma"/>
        </w:rPr>
        <w:t xml:space="preserve"> </w:t>
      </w:r>
    </w:p>
    <w:p w:rsidR="002362C5" w:rsidRPr="009728FC" w:rsidRDefault="002362C5" w:rsidP="009728FC">
      <w:pPr>
        <w:pStyle w:val="Sinespaciado"/>
        <w:spacing w:line="276" w:lineRule="auto"/>
        <w:jc w:val="both"/>
        <w:rPr>
          <w:rFonts w:ascii="Tahoma" w:hAnsi="Tahoma" w:cs="Tahoma"/>
        </w:rPr>
      </w:pPr>
    </w:p>
    <w:p w:rsidR="00C91995" w:rsidRDefault="00A61874" w:rsidP="009728FC">
      <w:pPr>
        <w:pStyle w:val="Sinespaciado"/>
        <w:numPr>
          <w:ilvl w:val="0"/>
          <w:numId w:val="26"/>
        </w:numPr>
        <w:spacing w:line="276" w:lineRule="auto"/>
        <w:ind w:left="360"/>
        <w:jc w:val="both"/>
        <w:rPr>
          <w:rFonts w:ascii="Tahoma" w:hAnsi="Tahoma" w:cs="Tahoma"/>
        </w:rPr>
      </w:pPr>
      <w:r w:rsidRPr="009728FC">
        <w:rPr>
          <w:rFonts w:ascii="Tahoma" w:hAnsi="Tahoma" w:cs="Tahoma"/>
        </w:rPr>
        <w:t>Una</w:t>
      </w:r>
      <w:r w:rsidR="008A2E1E" w:rsidRPr="009728FC">
        <w:rPr>
          <w:rFonts w:ascii="Tahoma" w:hAnsi="Tahoma" w:cs="Tahoma"/>
        </w:rPr>
        <w:t xml:space="preserve"> vez agotada la etapa probatoria y de alegaciones, fue anunciado el sentido del fallo el que resultó ser de carácter condenatorio. </w:t>
      </w:r>
      <w:r w:rsidR="00912A8C" w:rsidRPr="009728FC">
        <w:rPr>
          <w:rFonts w:ascii="Tahoma" w:hAnsi="Tahoma" w:cs="Tahoma"/>
        </w:rPr>
        <w:t xml:space="preserve">Seguidamente </w:t>
      </w:r>
      <w:r w:rsidR="002C2904" w:rsidRPr="009728FC">
        <w:rPr>
          <w:rFonts w:ascii="Tahoma" w:hAnsi="Tahoma" w:cs="Tahoma"/>
        </w:rPr>
        <w:t>se dio inicio a la audiencia de individualización de pena y sentencia indicada en el artículo 447 del C.P</w:t>
      </w:r>
      <w:r w:rsidR="00F37901" w:rsidRPr="009728FC">
        <w:rPr>
          <w:rFonts w:ascii="Tahoma" w:hAnsi="Tahoma" w:cs="Tahoma"/>
        </w:rPr>
        <w:t>.P</w:t>
      </w:r>
      <w:r w:rsidR="002C2904" w:rsidRPr="009728FC">
        <w:rPr>
          <w:rFonts w:ascii="Tahoma" w:hAnsi="Tahoma" w:cs="Tahoma"/>
        </w:rPr>
        <w:t>, momen</w:t>
      </w:r>
      <w:r w:rsidR="00BD3F9E" w:rsidRPr="009728FC">
        <w:rPr>
          <w:rFonts w:ascii="Tahoma" w:hAnsi="Tahoma" w:cs="Tahoma"/>
        </w:rPr>
        <w:t>to en el</w:t>
      </w:r>
      <w:r w:rsidR="002C2904" w:rsidRPr="009728FC">
        <w:rPr>
          <w:rFonts w:ascii="Tahoma" w:hAnsi="Tahoma" w:cs="Tahoma"/>
        </w:rPr>
        <w:t xml:space="preserve"> cual </w:t>
      </w:r>
      <w:r w:rsidR="00C91995" w:rsidRPr="009728FC">
        <w:rPr>
          <w:rFonts w:ascii="Tahoma" w:hAnsi="Tahoma" w:cs="Tahoma"/>
        </w:rPr>
        <w:t>la abogada defensora</w:t>
      </w:r>
      <w:r w:rsidR="00F37901" w:rsidRPr="009728FC">
        <w:rPr>
          <w:rFonts w:ascii="Tahoma" w:hAnsi="Tahoma" w:cs="Tahoma"/>
        </w:rPr>
        <w:t>,</w:t>
      </w:r>
      <w:r w:rsidR="00C91995" w:rsidRPr="009728FC">
        <w:rPr>
          <w:rFonts w:ascii="Tahoma" w:hAnsi="Tahoma" w:cs="Tahoma"/>
        </w:rPr>
        <w:t xml:space="preserve"> solicitó</w:t>
      </w:r>
      <w:r w:rsidR="002C2904" w:rsidRPr="009728FC">
        <w:rPr>
          <w:rFonts w:ascii="Tahoma" w:hAnsi="Tahoma" w:cs="Tahoma"/>
        </w:rPr>
        <w:t xml:space="preserve"> el reconocimiento de una situación de marginalidad </w:t>
      </w:r>
      <w:r w:rsidR="00F37901" w:rsidRPr="009728FC">
        <w:rPr>
          <w:rFonts w:ascii="Tahoma" w:hAnsi="Tahoma" w:cs="Tahoma"/>
        </w:rPr>
        <w:t xml:space="preserve">a favor </w:t>
      </w:r>
      <w:r w:rsidR="002C2904" w:rsidRPr="009728FC">
        <w:rPr>
          <w:rFonts w:ascii="Tahoma" w:hAnsi="Tahoma" w:cs="Tahoma"/>
        </w:rPr>
        <w:t xml:space="preserve">del señor </w:t>
      </w:r>
      <w:r w:rsidR="00C91995" w:rsidRPr="009728FC">
        <w:rPr>
          <w:rFonts w:ascii="Tahoma" w:hAnsi="Tahoma" w:cs="Tahoma"/>
        </w:rPr>
        <w:t>ACEVEDO BUITRAGO.</w:t>
      </w:r>
    </w:p>
    <w:p w:rsidR="009728FC" w:rsidRPr="009728FC" w:rsidRDefault="009728FC" w:rsidP="009728FC">
      <w:pPr>
        <w:pStyle w:val="Sinespaciado"/>
        <w:spacing w:line="276" w:lineRule="auto"/>
        <w:jc w:val="both"/>
        <w:rPr>
          <w:rFonts w:ascii="Tahoma" w:hAnsi="Tahoma" w:cs="Tahoma"/>
        </w:rPr>
      </w:pPr>
    </w:p>
    <w:p w:rsidR="00F10012" w:rsidRPr="009728FC" w:rsidRDefault="00A51F8D" w:rsidP="009728FC">
      <w:pPr>
        <w:pStyle w:val="Sinespaciado"/>
        <w:numPr>
          <w:ilvl w:val="0"/>
          <w:numId w:val="26"/>
        </w:numPr>
        <w:spacing w:line="276" w:lineRule="auto"/>
        <w:ind w:left="360"/>
        <w:jc w:val="both"/>
        <w:rPr>
          <w:rFonts w:ascii="Tahoma" w:hAnsi="Tahoma" w:cs="Tahoma"/>
        </w:rPr>
      </w:pPr>
      <w:r w:rsidRPr="009728FC">
        <w:rPr>
          <w:rFonts w:ascii="Tahoma" w:hAnsi="Tahoma" w:cs="Tahoma"/>
        </w:rPr>
        <w:t>Finalmente,</w:t>
      </w:r>
      <w:r w:rsidR="002C2904" w:rsidRPr="009728FC">
        <w:rPr>
          <w:rFonts w:ascii="Tahoma" w:hAnsi="Tahoma" w:cs="Tahoma"/>
        </w:rPr>
        <w:t xml:space="preserve"> el </w:t>
      </w:r>
      <w:r w:rsidR="00B52B9A" w:rsidRPr="009728FC">
        <w:rPr>
          <w:rFonts w:ascii="Tahoma" w:hAnsi="Tahoma" w:cs="Tahoma"/>
        </w:rPr>
        <w:t xml:space="preserve">29 de julio </w:t>
      </w:r>
      <w:r w:rsidR="0039549C" w:rsidRPr="009728FC">
        <w:rPr>
          <w:rFonts w:ascii="Tahoma" w:hAnsi="Tahoma" w:cs="Tahoma"/>
        </w:rPr>
        <w:t>hogaño se</w:t>
      </w:r>
      <w:r w:rsidR="002C2904" w:rsidRPr="009728FC">
        <w:rPr>
          <w:rFonts w:ascii="Tahoma" w:hAnsi="Tahoma" w:cs="Tahoma"/>
        </w:rPr>
        <w:t xml:space="preserve"> dictó sentencia condenatoria en contra del señor </w:t>
      </w:r>
      <w:r w:rsidR="00B52B9A" w:rsidRPr="009728FC">
        <w:rPr>
          <w:rFonts w:ascii="Tahoma" w:hAnsi="Tahoma" w:cs="Tahoma"/>
        </w:rPr>
        <w:t>JAIME ACEVEDO BUITRAGO</w:t>
      </w:r>
      <w:r w:rsidR="002C2904" w:rsidRPr="009728FC">
        <w:rPr>
          <w:rFonts w:ascii="Tahoma" w:hAnsi="Tahoma" w:cs="Tahoma"/>
        </w:rPr>
        <w:t xml:space="preserve"> como autor del delito de tráfico, fabricac</w:t>
      </w:r>
      <w:r w:rsidR="0039549C" w:rsidRPr="009728FC">
        <w:rPr>
          <w:rFonts w:ascii="Tahoma" w:hAnsi="Tahoma" w:cs="Tahoma"/>
        </w:rPr>
        <w:t>ión o porte de estupefacie</w:t>
      </w:r>
      <w:r w:rsidR="009349D6" w:rsidRPr="009728FC">
        <w:rPr>
          <w:rFonts w:ascii="Tahoma" w:hAnsi="Tahoma" w:cs="Tahoma"/>
        </w:rPr>
        <w:t>ntes en la modalidad de “venta”, y en c</w:t>
      </w:r>
      <w:r w:rsidR="008A2E1E" w:rsidRPr="009728FC">
        <w:rPr>
          <w:rFonts w:ascii="Tahoma" w:hAnsi="Tahoma" w:cs="Tahoma"/>
        </w:rPr>
        <w:t>ontra del fallo de condena se interpuso recurs</w:t>
      </w:r>
      <w:r w:rsidR="00E61F5C" w:rsidRPr="009728FC">
        <w:rPr>
          <w:rFonts w:ascii="Tahoma" w:hAnsi="Tahoma" w:cs="Tahoma"/>
        </w:rPr>
        <w:t>o de apelación por parte de la D</w:t>
      </w:r>
      <w:r w:rsidR="008A2E1E" w:rsidRPr="009728FC">
        <w:rPr>
          <w:rFonts w:ascii="Tahoma" w:hAnsi="Tahoma" w:cs="Tahoma"/>
        </w:rPr>
        <w:t>efensa, quien reclamó y solicitó que se reconozca la situación de marginalidad de su prohijado.</w:t>
      </w:r>
    </w:p>
    <w:p w:rsidR="00A51F8D" w:rsidRPr="009728FC" w:rsidRDefault="00A51F8D" w:rsidP="009728FC">
      <w:pPr>
        <w:pStyle w:val="Sinespaciado"/>
        <w:spacing w:line="276" w:lineRule="auto"/>
        <w:jc w:val="both"/>
        <w:rPr>
          <w:rFonts w:ascii="Tahoma" w:hAnsi="Tahoma" w:cs="Tahoma"/>
        </w:rPr>
      </w:pPr>
    </w:p>
    <w:p w:rsidR="00741ED1" w:rsidRPr="009728FC" w:rsidRDefault="00741ED1" w:rsidP="009728FC">
      <w:pPr>
        <w:pStyle w:val="Sinespaciado1"/>
        <w:spacing w:line="276" w:lineRule="auto"/>
        <w:jc w:val="center"/>
        <w:rPr>
          <w:rFonts w:ascii="Tahoma" w:hAnsi="Tahoma" w:cs="Tahoma"/>
          <w:b/>
          <w:bCs/>
          <w:sz w:val="24"/>
          <w:szCs w:val="24"/>
        </w:rPr>
      </w:pPr>
      <w:r w:rsidRPr="009728FC">
        <w:rPr>
          <w:rFonts w:ascii="Tahoma" w:hAnsi="Tahoma" w:cs="Tahoma"/>
          <w:b/>
          <w:bCs/>
          <w:sz w:val="24"/>
          <w:szCs w:val="24"/>
        </w:rPr>
        <w:t>LA</w:t>
      </w:r>
      <w:r w:rsidR="00581067" w:rsidRPr="009728FC">
        <w:rPr>
          <w:rFonts w:ascii="Tahoma" w:hAnsi="Tahoma" w:cs="Tahoma"/>
          <w:b/>
          <w:bCs/>
          <w:sz w:val="24"/>
          <w:szCs w:val="24"/>
        </w:rPr>
        <w:t xml:space="preserve"> </w:t>
      </w:r>
      <w:r w:rsidR="00AB3502" w:rsidRPr="009728FC">
        <w:rPr>
          <w:rFonts w:ascii="Tahoma" w:hAnsi="Tahoma" w:cs="Tahoma"/>
          <w:b/>
          <w:bCs/>
          <w:sz w:val="24"/>
          <w:szCs w:val="24"/>
        </w:rPr>
        <w:t>SENTENCIA O</w:t>
      </w:r>
      <w:r w:rsidRPr="009728FC">
        <w:rPr>
          <w:rFonts w:ascii="Tahoma" w:hAnsi="Tahoma" w:cs="Tahoma"/>
          <w:b/>
          <w:bCs/>
          <w:sz w:val="24"/>
          <w:szCs w:val="24"/>
        </w:rPr>
        <w:t>PUGNADA:</w:t>
      </w:r>
    </w:p>
    <w:p w:rsidR="00513BAD" w:rsidRPr="009728FC" w:rsidRDefault="00513BAD" w:rsidP="009728FC">
      <w:pPr>
        <w:pStyle w:val="Sinespaciado1"/>
        <w:spacing w:line="276" w:lineRule="auto"/>
        <w:jc w:val="center"/>
        <w:rPr>
          <w:rFonts w:ascii="Tahoma" w:hAnsi="Tahoma" w:cs="Tahoma"/>
          <w:b/>
          <w:bCs/>
          <w:sz w:val="24"/>
          <w:szCs w:val="24"/>
        </w:rPr>
      </w:pPr>
    </w:p>
    <w:p w:rsidR="00A61874" w:rsidRPr="009728FC" w:rsidRDefault="00F04D18" w:rsidP="009728FC">
      <w:pPr>
        <w:pStyle w:val="Sinespaciado1"/>
        <w:spacing w:line="276" w:lineRule="auto"/>
        <w:jc w:val="both"/>
        <w:rPr>
          <w:rFonts w:ascii="Tahoma" w:hAnsi="Tahoma" w:cs="Tahoma"/>
          <w:sz w:val="24"/>
          <w:szCs w:val="24"/>
        </w:rPr>
      </w:pPr>
      <w:r w:rsidRPr="009728FC">
        <w:rPr>
          <w:rFonts w:ascii="Tahoma" w:hAnsi="Tahoma" w:cs="Tahoma"/>
          <w:sz w:val="24"/>
          <w:szCs w:val="24"/>
        </w:rPr>
        <w:t xml:space="preserve">Como ya se dijo se trata de </w:t>
      </w:r>
      <w:r w:rsidR="00BD297C" w:rsidRPr="009728FC">
        <w:rPr>
          <w:rFonts w:ascii="Tahoma" w:hAnsi="Tahoma" w:cs="Tahoma"/>
          <w:sz w:val="24"/>
          <w:szCs w:val="24"/>
        </w:rPr>
        <w:t xml:space="preserve">la sentencia condenatoria </w:t>
      </w:r>
      <w:r w:rsidR="008C1EDF" w:rsidRPr="009728FC">
        <w:rPr>
          <w:rFonts w:ascii="Tahoma" w:hAnsi="Tahoma" w:cs="Tahoma"/>
          <w:sz w:val="24"/>
          <w:szCs w:val="24"/>
        </w:rPr>
        <w:t xml:space="preserve">proferida </w:t>
      </w:r>
      <w:r w:rsidR="00BD297C" w:rsidRPr="009728FC">
        <w:rPr>
          <w:rFonts w:ascii="Tahoma" w:hAnsi="Tahoma" w:cs="Tahoma"/>
          <w:sz w:val="24"/>
          <w:szCs w:val="24"/>
        </w:rPr>
        <w:t xml:space="preserve">en contra del señor </w:t>
      </w:r>
      <w:r w:rsidR="00B52B9A" w:rsidRPr="009728FC">
        <w:rPr>
          <w:rFonts w:ascii="Tahoma" w:hAnsi="Tahoma" w:cs="Tahoma"/>
          <w:bCs/>
          <w:sz w:val="24"/>
          <w:szCs w:val="24"/>
        </w:rPr>
        <w:t>JAIME ACEVEDO BUITRAGO</w:t>
      </w:r>
      <w:r w:rsidR="00A61874" w:rsidRPr="009728FC">
        <w:rPr>
          <w:rFonts w:ascii="Tahoma" w:hAnsi="Tahoma" w:cs="Tahoma"/>
          <w:bCs/>
          <w:sz w:val="24"/>
          <w:szCs w:val="24"/>
        </w:rPr>
        <w:t xml:space="preserve"> </w:t>
      </w:r>
      <w:r w:rsidR="00BD297C" w:rsidRPr="009728FC">
        <w:rPr>
          <w:rFonts w:ascii="Tahoma" w:hAnsi="Tahoma" w:cs="Tahoma"/>
          <w:sz w:val="24"/>
          <w:szCs w:val="24"/>
        </w:rPr>
        <w:t>por</w:t>
      </w:r>
      <w:r w:rsidR="0093612A" w:rsidRPr="009728FC">
        <w:rPr>
          <w:rFonts w:ascii="Tahoma" w:hAnsi="Tahoma" w:cs="Tahoma"/>
          <w:sz w:val="24"/>
          <w:szCs w:val="24"/>
        </w:rPr>
        <w:t xml:space="preserve"> </w:t>
      </w:r>
      <w:r w:rsidR="00BD297C" w:rsidRPr="009728FC">
        <w:rPr>
          <w:rFonts w:ascii="Tahoma" w:hAnsi="Tahoma" w:cs="Tahoma"/>
          <w:sz w:val="24"/>
          <w:szCs w:val="24"/>
        </w:rPr>
        <w:t>e</w:t>
      </w:r>
      <w:r w:rsidR="001831DE" w:rsidRPr="009728FC">
        <w:rPr>
          <w:rFonts w:ascii="Tahoma" w:hAnsi="Tahoma" w:cs="Tahoma"/>
          <w:sz w:val="24"/>
          <w:szCs w:val="24"/>
        </w:rPr>
        <w:t xml:space="preserve">l Juzgado </w:t>
      </w:r>
      <w:r w:rsidR="00B52B9A" w:rsidRPr="009728FC">
        <w:rPr>
          <w:rFonts w:ascii="Tahoma" w:hAnsi="Tahoma" w:cs="Tahoma"/>
          <w:sz w:val="24"/>
          <w:szCs w:val="24"/>
        </w:rPr>
        <w:t>Cuarto</w:t>
      </w:r>
      <w:r w:rsidR="0093612A" w:rsidRPr="009728FC">
        <w:rPr>
          <w:rFonts w:ascii="Tahoma" w:hAnsi="Tahoma" w:cs="Tahoma"/>
          <w:sz w:val="24"/>
          <w:szCs w:val="24"/>
        </w:rPr>
        <w:t xml:space="preserve"> </w:t>
      </w:r>
      <w:r w:rsidR="00FB4A50" w:rsidRPr="009728FC">
        <w:rPr>
          <w:rFonts w:ascii="Tahoma" w:hAnsi="Tahoma" w:cs="Tahoma"/>
          <w:sz w:val="24"/>
          <w:szCs w:val="24"/>
        </w:rPr>
        <w:t>Penal</w:t>
      </w:r>
      <w:r w:rsidR="0093612A" w:rsidRPr="009728FC">
        <w:rPr>
          <w:rFonts w:ascii="Tahoma" w:hAnsi="Tahoma" w:cs="Tahoma"/>
          <w:sz w:val="24"/>
          <w:szCs w:val="24"/>
        </w:rPr>
        <w:t xml:space="preserve"> del Circuito de esta ciudad el </w:t>
      </w:r>
      <w:r w:rsidR="0087147E" w:rsidRPr="009728FC">
        <w:rPr>
          <w:rFonts w:ascii="Tahoma" w:hAnsi="Tahoma" w:cs="Tahoma"/>
          <w:sz w:val="24"/>
          <w:szCs w:val="24"/>
        </w:rPr>
        <w:t>29 de julio</w:t>
      </w:r>
      <w:r w:rsidR="00A61874" w:rsidRPr="009728FC">
        <w:rPr>
          <w:rFonts w:ascii="Tahoma" w:hAnsi="Tahoma" w:cs="Tahoma"/>
          <w:sz w:val="24"/>
          <w:szCs w:val="24"/>
        </w:rPr>
        <w:t xml:space="preserve"> de los corrientes</w:t>
      </w:r>
      <w:r w:rsidR="00496232" w:rsidRPr="009728FC">
        <w:rPr>
          <w:rFonts w:ascii="Tahoma" w:hAnsi="Tahoma" w:cs="Tahoma"/>
          <w:sz w:val="24"/>
          <w:szCs w:val="24"/>
        </w:rPr>
        <w:t xml:space="preserve">, </w:t>
      </w:r>
      <w:r w:rsidR="00741ED1" w:rsidRPr="009728FC">
        <w:rPr>
          <w:rFonts w:ascii="Tahoma" w:hAnsi="Tahoma" w:cs="Tahoma"/>
          <w:sz w:val="24"/>
          <w:szCs w:val="24"/>
        </w:rPr>
        <w:t>en virtud de</w:t>
      </w:r>
      <w:r w:rsidR="00496232" w:rsidRPr="009728FC">
        <w:rPr>
          <w:rFonts w:ascii="Tahoma" w:hAnsi="Tahoma" w:cs="Tahoma"/>
          <w:sz w:val="24"/>
          <w:szCs w:val="24"/>
        </w:rPr>
        <w:t xml:space="preserve"> la</w:t>
      </w:r>
      <w:r w:rsidR="00FB4A50" w:rsidRPr="009728FC">
        <w:rPr>
          <w:rFonts w:ascii="Tahoma" w:hAnsi="Tahoma" w:cs="Tahoma"/>
          <w:sz w:val="24"/>
          <w:szCs w:val="24"/>
        </w:rPr>
        <w:t xml:space="preserve"> cual</w:t>
      </w:r>
      <w:r w:rsidR="00496232" w:rsidRPr="009728FC">
        <w:rPr>
          <w:rFonts w:ascii="Tahoma" w:hAnsi="Tahoma" w:cs="Tahoma"/>
          <w:sz w:val="24"/>
          <w:szCs w:val="24"/>
        </w:rPr>
        <w:t xml:space="preserve"> </w:t>
      </w:r>
      <w:r w:rsidR="00AB3502" w:rsidRPr="009728FC">
        <w:rPr>
          <w:rFonts w:ascii="Tahoma" w:hAnsi="Tahoma" w:cs="Tahoma"/>
          <w:sz w:val="24"/>
          <w:szCs w:val="24"/>
        </w:rPr>
        <w:t xml:space="preserve">fue </w:t>
      </w:r>
      <w:r w:rsidR="00496232" w:rsidRPr="009728FC">
        <w:rPr>
          <w:rFonts w:ascii="Tahoma" w:hAnsi="Tahoma" w:cs="Tahoma"/>
          <w:sz w:val="24"/>
          <w:szCs w:val="24"/>
        </w:rPr>
        <w:t>declar</w:t>
      </w:r>
      <w:r w:rsidR="00AB3502" w:rsidRPr="009728FC">
        <w:rPr>
          <w:rFonts w:ascii="Tahoma" w:hAnsi="Tahoma" w:cs="Tahoma"/>
          <w:sz w:val="24"/>
          <w:szCs w:val="24"/>
        </w:rPr>
        <w:t>ado</w:t>
      </w:r>
      <w:r w:rsidR="00496232" w:rsidRPr="009728FC">
        <w:rPr>
          <w:rFonts w:ascii="Tahoma" w:hAnsi="Tahoma" w:cs="Tahoma"/>
          <w:sz w:val="24"/>
          <w:szCs w:val="24"/>
        </w:rPr>
        <w:t xml:space="preserve"> penalmente </w:t>
      </w:r>
      <w:r w:rsidR="00BD1384" w:rsidRPr="009728FC">
        <w:rPr>
          <w:rFonts w:ascii="Tahoma" w:hAnsi="Tahoma" w:cs="Tahoma"/>
          <w:sz w:val="24"/>
          <w:szCs w:val="24"/>
        </w:rPr>
        <w:t xml:space="preserve">responsable del delito </w:t>
      </w:r>
      <w:r w:rsidR="001831DE" w:rsidRPr="009728FC">
        <w:rPr>
          <w:rFonts w:ascii="Tahoma" w:hAnsi="Tahoma" w:cs="Tahoma"/>
          <w:sz w:val="24"/>
          <w:szCs w:val="24"/>
        </w:rPr>
        <w:t xml:space="preserve">de </w:t>
      </w:r>
      <w:r w:rsidR="0093612A" w:rsidRPr="009728FC">
        <w:rPr>
          <w:rFonts w:ascii="Tahoma" w:hAnsi="Tahoma" w:cs="Tahoma"/>
          <w:sz w:val="24"/>
          <w:szCs w:val="24"/>
        </w:rPr>
        <w:t>Tráfico, fabricación o porte de estupefacientes</w:t>
      </w:r>
      <w:r w:rsidR="00BD1384" w:rsidRPr="009728FC">
        <w:rPr>
          <w:rFonts w:ascii="Tahoma" w:hAnsi="Tahoma" w:cs="Tahoma"/>
          <w:sz w:val="24"/>
          <w:szCs w:val="24"/>
        </w:rPr>
        <w:t>,</w:t>
      </w:r>
      <w:r w:rsidR="0093612A" w:rsidRPr="009728FC">
        <w:rPr>
          <w:rFonts w:ascii="Tahoma" w:hAnsi="Tahoma" w:cs="Tahoma"/>
          <w:sz w:val="24"/>
          <w:szCs w:val="24"/>
        </w:rPr>
        <w:t xml:space="preserve"> </w:t>
      </w:r>
      <w:r w:rsidR="00AB3502" w:rsidRPr="009728FC">
        <w:rPr>
          <w:rFonts w:ascii="Tahoma" w:hAnsi="Tahoma" w:cs="Tahoma"/>
          <w:sz w:val="24"/>
          <w:szCs w:val="24"/>
        </w:rPr>
        <w:t xml:space="preserve">en la modalidad de expendio o venta, </w:t>
      </w:r>
      <w:r w:rsidR="00822134" w:rsidRPr="009728FC">
        <w:rPr>
          <w:rFonts w:ascii="Tahoma" w:hAnsi="Tahoma" w:cs="Tahoma"/>
          <w:sz w:val="24"/>
          <w:szCs w:val="24"/>
        </w:rPr>
        <w:t xml:space="preserve">motivo por el </w:t>
      </w:r>
      <w:r w:rsidR="00FB4A50" w:rsidRPr="009728FC">
        <w:rPr>
          <w:rFonts w:ascii="Tahoma" w:hAnsi="Tahoma" w:cs="Tahoma"/>
          <w:sz w:val="24"/>
          <w:szCs w:val="24"/>
        </w:rPr>
        <w:t>que</w:t>
      </w:r>
      <w:r w:rsidR="00822134" w:rsidRPr="009728FC">
        <w:rPr>
          <w:rFonts w:ascii="Tahoma" w:hAnsi="Tahoma" w:cs="Tahoma"/>
          <w:sz w:val="24"/>
          <w:szCs w:val="24"/>
        </w:rPr>
        <w:t xml:space="preserve"> </w:t>
      </w:r>
      <w:r w:rsidR="00AB3502" w:rsidRPr="009728FC">
        <w:rPr>
          <w:rFonts w:ascii="Tahoma" w:hAnsi="Tahoma" w:cs="Tahoma"/>
          <w:sz w:val="24"/>
          <w:szCs w:val="24"/>
        </w:rPr>
        <w:t>se le impuso</w:t>
      </w:r>
      <w:r w:rsidR="00BD297C" w:rsidRPr="009728FC">
        <w:rPr>
          <w:rFonts w:ascii="Tahoma" w:hAnsi="Tahoma" w:cs="Tahoma"/>
          <w:sz w:val="24"/>
          <w:szCs w:val="24"/>
        </w:rPr>
        <w:t xml:space="preserve"> una sanción </w:t>
      </w:r>
      <w:r w:rsidR="00741ED1" w:rsidRPr="009728FC">
        <w:rPr>
          <w:rFonts w:ascii="Tahoma" w:hAnsi="Tahoma" w:cs="Tahoma"/>
          <w:sz w:val="24"/>
          <w:szCs w:val="24"/>
        </w:rPr>
        <w:t xml:space="preserve">de </w:t>
      </w:r>
      <w:r w:rsidR="00F37901" w:rsidRPr="009728FC">
        <w:rPr>
          <w:rFonts w:ascii="Tahoma" w:hAnsi="Tahoma" w:cs="Tahoma"/>
          <w:sz w:val="24"/>
          <w:szCs w:val="24"/>
        </w:rPr>
        <w:t>sesenta y cuatro</w:t>
      </w:r>
      <w:r w:rsidR="0093612A" w:rsidRPr="009728FC">
        <w:rPr>
          <w:rFonts w:ascii="Tahoma" w:hAnsi="Tahoma" w:cs="Tahoma"/>
          <w:sz w:val="24"/>
          <w:szCs w:val="24"/>
        </w:rPr>
        <w:t xml:space="preserve"> </w:t>
      </w:r>
      <w:r w:rsidR="00360F36" w:rsidRPr="009728FC">
        <w:rPr>
          <w:rFonts w:ascii="Tahoma" w:hAnsi="Tahoma" w:cs="Tahoma"/>
          <w:sz w:val="24"/>
          <w:szCs w:val="24"/>
        </w:rPr>
        <w:t>(</w:t>
      </w:r>
      <w:r w:rsidR="00A61874" w:rsidRPr="009728FC">
        <w:rPr>
          <w:rFonts w:ascii="Tahoma" w:hAnsi="Tahoma" w:cs="Tahoma"/>
          <w:sz w:val="24"/>
          <w:szCs w:val="24"/>
        </w:rPr>
        <w:t>64</w:t>
      </w:r>
      <w:r w:rsidR="00360F36" w:rsidRPr="009728FC">
        <w:rPr>
          <w:rFonts w:ascii="Tahoma" w:hAnsi="Tahoma" w:cs="Tahoma"/>
          <w:sz w:val="24"/>
          <w:szCs w:val="24"/>
        </w:rPr>
        <w:t>)</w:t>
      </w:r>
      <w:r w:rsidR="00822134" w:rsidRPr="009728FC">
        <w:rPr>
          <w:rFonts w:ascii="Tahoma" w:hAnsi="Tahoma" w:cs="Tahoma"/>
          <w:sz w:val="24"/>
          <w:szCs w:val="24"/>
        </w:rPr>
        <w:t xml:space="preserve"> </w:t>
      </w:r>
      <w:r w:rsidR="00DE17F5" w:rsidRPr="009728FC">
        <w:rPr>
          <w:rFonts w:ascii="Tahoma" w:hAnsi="Tahoma" w:cs="Tahoma"/>
          <w:sz w:val="24"/>
          <w:szCs w:val="24"/>
        </w:rPr>
        <w:t>meses</w:t>
      </w:r>
      <w:r w:rsidR="0093612A" w:rsidRPr="009728FC">
        <w:rPr>
          <w:rFonts w:ascii="Tahoma" w:hAnsi="Tahoma" w:cs="Tahoma"/>
          <w:sz w:val="24"/>
          <w:szCs w:val="24"/>
        </w:rPr>
        <w:t xml:space="preserve"> </w:t>
      </w:r>
      <w:r w:rsidR="00741ED1" w:rsidRPr="009728FC">
        <w:rPr>
          <w:rFonts w:ascii="Tahoma" w:hAnsi="Tahoma" w:cs="Tahoma"/>
          <w:sz w:val="24"/>
          <w:szCs w:val="24"/>
        </w:rPr>
        <w:t>de prisión</w:t>
      </w:r>
      <w:r w:rsidR="00411ACC" w:rsidRPr="009728FC">
        <w:rPr>
          <w:rFonts w:ascii="Tahoma" w:hAnsi="Tahoma" w:cs="Tahoma"/>
          <w:sz w:val="24"/>
          <w:szCs w:val="24"/>
        </w:rPr>
        <w:t xml:space="preserve"> y </w:t>
      </w:r>
      <w:r w:rsidR="0093612A" w:rsidRPr="009728FC">
        <w:rPr>
          <w:rFonts w:ascii="Tahoma" w:hAnsi="Tahoma" w:cs="Tahoma"/>
          <w:sz w:val="24"/>
          <w:szCs w:val="24"/>
        </w:rPr>
        <w:t>multa de dos (2) S</w:t>
      </w:r>
      <w:r w:rsidR="00411ACC" w:rsidRPr="009728FC">
        <w:rPr>
          <w:rFonts w:ascii="Tahoma" w:hAnsi="Tahoma" w:cs="Tahoma"/>
          <w:sz w:val="24"/>
          <w:szCs w:val="24"/>
        </w:rPr>
        <w:t>MMLV</w:t>
      </w:r>
      <w:r w:rsidR="00A61874" w:rsidRPr="009728FC">
        <w:rPr>
          <w:rFonts w:ascii="Tahoma" w:hAnsi="Tahoma" w:cs="Tahoma"/>
          <w:sz w:val="24"/>
          <w:szCs w:val="24"/>
        </w:rPr>
        <w:t>.</w:t>
      </w:r>
    </w:p>
    <w:p w:rsidR="00A61874" w:rsidRPr="009728FC" w:rsidRDefault="00A61874" w:rsidP="009728FC">
      <w:pPr>
        <w:pStyle w:val="Sinespaciado1"/>
        <w:spacing w:line="276" w:lineRule="auto"/>
        <w:jc w:val="both"/>
        <w:rPr>
          <w:rFonts w:ascii="Tahoma" w:hAnsi="Tahoma" w:cs="Tahoma"/>
          <w:sz w:val="24"/>
          <w:szCs w:val="24"/>
        </w:rPr>
      </w:pPr>
    </w:p>
    <w:p w:rsidR="00074DF0" w:rsidRPr="009728FC" w:rsidRDefault="00741ED1" w:rsidP="009728FC">
      <w:pPr>
        <w:pStyle w:val="Sinespaciado1"/>
        <w:spacing w:line="276" w:lineRule="auto"/>
        <w:jc w:val="both"/>
        <w:rPr>
          <w:rFonts w:ascii="Tahoma" w:hAnsi="Tahoma" w:cs="Tahoma"/>
          <w:sz w:val="24"/>
          <w:szCs w:val="24"/>
        </w:rPr>
      </w:pPr>
      <w:r w:rsidRPr="009728FC">
        <w:rPr>
          <w:rFonts w:ascii="Tahoma" w:hAnsi="Tahoma" w:cs="Tahoma"/>
          <w:sz w:val="24"/>
          <w:szCs w:val="24"/>
        </w:rPr>
        <w:t xml:space="preserve">Los argumentos expuestos por el Juez </w:t>
      </w:r>
      <w:r w:rsidRPr="009728FC">
        <w:rPr>
          <w:rFonts w:ascii="Tahoma" w:hAnsi="Tahoma" w:cs="Tahoma"/>
          <w:i/>
          <w:iCs/>
          <w:sz w:val="24"/>
          <w:szCs w:val="24"/>
        </w:rPr>
        <w:t>A quo</w:t>
      </w:r>
      <w:r w:rsidRPr="009728FC">
        <w:rPr>
          <w:rFonts w:ascii="Tahoma" w:hAnsi="Tahoma" w:cs="Tahoma"/>
          <w:sz w:val="24"/>
          <w:szCs w:val="24"/>
        </w:rPr>
        <w:t xml:space="preserve"> para poder proferir la corresp</w:t>
      </w:r>
      <w:r w:rsidR="00411ACC" w:rsidRPr="009728FC">
        <w:rPr>
          <w:rFonts w:ascii="Tahoma" w:hAnsi="Tahoma" w:cs="Tahoma"/>
          <w:sz w:val="24"/>
          <w:szCs w:val="24"/>
        </w:rPr>
        <w:t xml:space="preserve">ondiente </w:t>
      </w:r>
      <w:r w:rsidRPr="009728FC">
        <w:rPr>
          <w:rFonts w:ascii="Tahoma" w:hAnsi="Tahoma" w:cs="Tahoma"/>
          <w:sz w:val="24"/>
          <w:szCs w:val="24"/>
        </w:rPr>
        <w:t>sent</w:t>
      </w:r>
      <w:r w:rsidR="009C76D0" w:rsidRPr="009728FC">
        <w:rPr>
          <w:rFonts w:ascii="Tahoma" w:hAnsi="Tahoma" w:cs="Tahoma"/>
          <w:sz w:val="24"/>
          <w:szCs w:val="24"/>
        </w:rPr>
        <w:t>encia condenatoria, fueron</w:t>
      </w:r>
      <w:r w:rsidR="00822134" w:rsidRPr="009728FC">
        <w:rPr>
          <w:rFonts w:ascii="Tahoma" w:hAnsi="Tahoma" w:cs="Tahoma"/>
          <w:sz w:val="24"/>
          <w:szCs w:val="24"/>
        </w:rPr>
        <w:t xml:space="preserve"> </w:t>
      </w:r>
      <w:r w:rsidR="000F6CB8" w:rsidRPr="009728FC">
        <w:rPr>
          <w:rFonts w:ascii="Tahoma" w:hAnsi="Tahoma" w:cs="Tahoma"/>
          <w:sz w:val="24"/>
          <w:szCs w:val="24"/>
        </w:rPr>
        <w:t>sustentados</w:t>
      </w:r>
      <w:r w:rsidR="00822134" w:rsidRPr="009728FC">
        <w:rPr>
          <w:rFonts w:ascii="Tahoma" w:hAnsi="Tahoma" w:cs="Tahoma"/>
          <w:sz w:val="24"/>
          <w:szCs w:val="24"/>
        </w:rPr>
        <w:t xml:space="preserve"> </w:t>
      </w:r>
      <w:r w:rsidR="00411ACC" w:rsidRPr="009728FC">
        <w:rPr>
          <w:rFonts w:ascii="Tahoma" w:hAnsi="Tahoma" w:cs="Tahoma"/>
          <w:sz w:val="24"/>
          <w:szCs w:val="24"/>
        </w:rPr>
        <w:t>con base</w:t>
      </w:r>
      <w:r w:rsidR="005C4B71" w:rsidRPr="009728FC">
        <w:rPr>
          <w:rFonts w:ascii="Tahoma" w:hAnsi="Tahoma" w:cs="Tahoma"/>
          <w:sz w:val="24"/>
          <w:szCs w:val="24"/>
        </w:rPr>
        <w:t xml:space="preserve"> </w:t>
      </w:r>
      <w:r w:rsidR="00074DF0" w:rsidRPr="009728FC">
        <w:rPr>
          <w:rFonts w:ascii="Tahoma" w:hAnsi="Tahoma" w:cs="Tahoma"/>
          <w:sz w:val="24"/>
          <w:szCs w:val="24"/>
        </w:rPr>
        <w:t>en la</w:t>
      </w:r>
      <w:r w:rsidR="001A678C" w:rsidRPr="009728FC">
        <w:rPr>
          <w:rFonts w:ascii="Tahoma" w:hAnsi="Tahoma" w:cs="Tahoma"/>
          <w:sz w:val="24"/>
          <w:szCs w:val="24"/>
        </w:rPr>
        <w:t>s pruebas allegadas al proceso</w:t>
      </w:r>
      <w:r w:rsidR="00074DF0" w:rsidRPr="009728FC">
        <w:rPr>
          <w:rFonts w:ascii="Tahoma" w:hAnsi="Tahoma" w:cs="Tahoma"/>
          <w:sz w:val="24"/>
          <w:szCs w:val="24"/>
        </w:rPr>
        <w:t xml:space="preserve"> por parte del Ente Acusador, </w:t>
      </w:r>
      <w:r w:rsidR="007C1DD1" w:rsidRPr="009728FC">
        <w:rPr>
          <w:rFonts w:ascii="Tahoma" w:hAnsi="Tahoma" w:cs="Tahoma"/>
          <w:sz w:val="24"/>
          <w:szCs w:val="24"/>
        </w:rPr>
        <w:t xml:space="preserve">en donde quedó demostrado el actuar doloso del señor </w:t>
      </w:r>
      <w:r w:rsidR="00FB0F32" w:rsidRPr="009728FC">
        <w:rPr>
          <w:rFonts w:ascii="Tahoma" w:hAnsi="Tahoma" w:cs="Tahoma"/>
          <w:sz w:val="24"/>
          <w:szCs w:val="24"/>
        </w:rPr>
        <w:t>ACEVEDO BUITRAGO</w:t>
      </w:r>
      <w:r w:rsidR="007C1DD1" w:rsidRPr="009728FC">
        <w:rPr>
          <w:rFonts w:ascii="Tahoma" w:hAnsi="Tahoma" w:cs="Tahoma"/>
          <w:sz w:val="24"/>
          <w:szCs w:val="24"/>
        </w:rPr>
        <w:t xml:space="preserve"> al ser </w:t>
      </w:r>
      <w:r w:rsidR="00074DF0" w:rsidRPr="009728FC">
        <w:rPr>
          <w:rFonts w:ascii="Tahoma" w:hAnsi="Tahoma" w:cs="Tahoma"/>
          <w:sz w:val="24"/>
          <w:szCs w:val="24"/>
        </w:rPr>
        <w:t>capt</w:t>
      </w:r>
      <w:r w:rsidR="007C1DD1" w:rsidRPr="009728FC">
        <w:rPr>
          <w:rFonts w:ascii="Tahoma" w:hAnsi="Tahoma" w:cs="Tahoma"/>
          <w:sz w:val="24"/>
          <w:szCs w:val="24"/>
        </w:rPr>
        <w:t>urado</w:t>
      </w:r>
      <w:r w:rsidR="001A678C" w:rsidRPr="009728FC">
        <w:rPr>
          <w:rFonts w:ascii="Tahoma" w:hAnsi="Tahoma" w:cs="Tahoma"/>
          <w:sz w:val="24"/>
          <w:szCs w:val="24"/>
        </w:rPr>
        <w:t xml:space="preserve"> en situación de flagrancia por efectivos de la Policía Nacional cuando se</w:t>
      </w:r>
      <w:r w:rsidR="009349D6" w:rsidRPr="009728FC">
        <w:rPr>
          <w:rFonts w:ascii="Tahoma" w:hAnsi="Tahoma" w:cs="Tahoma"/>
          <w:sz w:val="24"/>
          <w:szCs w:val="24"/>
        </w:rPr>
        <w:t xml:space="preserve"> encontraba</w:t>
      </w:r>
      <w:r w:rsidR="00074DF0" w:rsidRPr="009728FC">
        <w:rPr>
          <w:rFonts w:ascii="Tahoma" w:hAnsi="Tahoma" w:cs="Tahoma"/>
          <w:sz w:val="24"/>
          <w:szCs w:val="24"/>
        </w:rPr>
        <w:t xml:space="preserve"> vendiendo estupefacientes</w:t>
      </w:r>
      <w:r w:rsidR="00204639" w:rsidRPr="009728FC">
        <w:rPr>
          <w:rFonts w:ascii="Tahoma" w:hAnsi="Tahoma" w:cs="Tahoma"/>
          <w:sz w:val="24"/>
          <w:szCs w:val="24"/>
        </w:rPr>
        <w:t xml:space="preserve"> </w:t>
      </w:r>
      <w:r w:rsidR="004F1680" w:rsidRPr="009728FC">
        <w:rPr>
          <w:rFonts w:ascii="Tahoma" w:hAnsi="Tahoma" w:cs="Tahoma"/>
          <w:sz w:val="24"/>
          <w:szCs w:val="24"/>
        </w:rPr>
        <w:t>a</w:t>
      </w:r>
      <w:r w:rsidR="001A678C" w:rsidRPr="009728FC">
        <w:rPr>
          <w:rFonts w:ascii="Tahoma" w:hAnsi="Tahoma" w:cs="Tahoma"/>
          <w:sz w:val="24"/>
          <w:szCs w:val="24"/>
        </w:rPr>
        <w:t xml:space="preserve"> cambio de una</w:t>
      </w:r>
      <w:r w:rsidR="00D1762E" w:rsidRPr="009728FC">
        <w:rPr>
          <w:rFonts w:ascii="Tahoma" w:hAnsi="Tahoma" w:cs="Tahoma"/>
          <w:sz w:val="24"/>
          <w:szCs w:val="24"/>
        </w:rPr>
        <w:t xml:space="preserve"> </w:t>
      </w:r>
      <w:r w:rsidR="00910F45" w:rsidRPr="009728FC">
        <w:rPr>
          <w:rFonts w:ascii="Tahoma" w:hAnsi="Tahoma" w:cs="Tahoma"/>
          <w:sz w:val="24"/>
          <w:szCs w:val="24"/>
        </w:rPr>
        <w:t>c</w:t>
      </w:r>
      <w:r w:rsidR="00204639" w:rsidRPr="009728FC">
        <w:rPr>
          <w:rFonts w:ascii="Tahoma" w:hAnsi="Tahoma" w:cs="Tahoma"/>
          <w:sz w:val="24"/>
          <w:szCs w:val="24"/>
        </w:rPr>
        <w:t xml:space="preserve">antidad </w:t>
      </w:r>
      <w:r w:rsidR="001A678C" w:rsidRPr="009728FC">
        <w:rPr>
          <w:rFonts w:ascii="Tahoma" w:hAnsi="Tahoma" w:cs="Tahoma"/>
          <w:sz w:val="24"/>
          <w:szCs w:val="24"/>
        </w:rPr>
        <w:t>determinada</w:t>
      </w:r>
      <w:r w:rsidR="00204639" w:rsidRPr="009728FC">
        <w:rPr>
          <w:rFonts w:ascii="Tahoma" w:hAnsi="Tahoma" w:cs="Tahoma"/>
          <w:sz w:val="24"/>
          <w:szCs w:val="24"/>
        </w:rPr>
        <w:t xml:space="preserve"> de dinero</w:t>
      </w:r>
      <w:r w:rsidR="001A678C" w:rsidRPr="009728FC">
        <w:rPr>
          <w:rFonts w:ascii="Tahoma" w:hAnsi="Tahoma" w:cs="Tahoma"/>
          <w:sz w:val="24"/>
          <w:szCs w:val="24"/>
        </w:rPr>
        <w:t xml:space="preserve">, </w:t>
      </w:r>
      <w:r w:rsidR="00074DF0" w:rsidRPr="009728FC">
        <w:rPr>
          <w:rFonts w:ascii="Tahoma" w:hAnsi="Tahoma" w:cs="Tahoma"/>
          <w:sz w:val="24"/>
          <w:szCs w:val="24"/>
        </w:rPr>
        <w:t>situación corroborada</w:t>
      </w:r>
      <w:r w:rsidR="00E61F5C" w:rsidRPr="009728FC">
        <w:rPr>
          <w:rFonts w:ascii="Tahoma" w:hAnsi="Tahoma" w:cs="Tahoma"/>
          <w:sz w:val="24"/>
          <w:szCs w:val="24"/>
        </w:rPr>
        <w:t xml:space="preserve"> tanto </w:t>
      </w:r>
      <w:r w:rsidR="00074DF0" w:rsidRPr="009728FC">
        <w:rPr>
          <w:rFonts w:ascii="Tahoma" w:hAnsi="Tahoma" w:cs="Tahoma"/>
          <w:sz w:val="24"/>
          <w:szCs w:val="24"/>
        </w:rPr>
        <w:t xml:space="preserve"> </w:t>
      </w:r>
      <w:r w:rsidR="00E61F5C" w:rsidRPr="009728FC">
        <w:rPr>
          <w:rFonts w:ascii="Tahoma" w:hAnsi="Tahoma" w:cs="Tahoma"/>
          <w:sz w:val="24"/>
          <w:szCs w:val="24"/>
        </w:rPr>
        <w:t xml:space="preserve">en el </w:t>
      </w:r>
      <w:r w:rsidR="00074DF0" w:rsidRPr="009728FC">
        <w:rPr>
          <w:rFonts w:ascii="Tahoma" w:hAnsi="Tahoma" w:cs="Tahoma"/>
          <w:sz w:val="24"/>
          <w:szCs w:val="24"/>
        </w:rPr>
        <w:t xml:space="preserve"> informe </w:t>
      </w:r>
      <w:r w:rsidR="00E61F5C" w:rsidRPr="009728FC">
        <w:rPr>
          <w:rFonts w:ascii="Tahoma" w:hAnsi="Tahoma" w:cs="Tahoma"/>
          <w:sz w:val="24"/>
          <w:szCs w:val="24"/>
        </w:rPr>
        <w:t xml:space="preserve">de Policía como en el informe de </w:t>
      </w:r>
      <w:r w:rsidR="00074DF0" w:rsidRPr="009728FC">
        <w:rPr>
          <w:rFonts w:ascii="Tahoma" w:hAnsi="Tahoma" w:cs="Tahoma"/>
          <w:sz w:val="24"/>
          <w:szCs w:val="24"/>
        </w:rPr>
        <w:t xml:space="preserve">laboratorio que confirmó el tipo de sustancia y su </w:t>
      </w:r>
      <w:r w:rsidR="001A678C" w:rsidRPr="009728FC">
        <w:rPr>
          <w:rFonts w:ascii="Tahoma" w:hAnsi="Tahoma" w:cs="Tahoma"/>
          <w:sz w:val="24"/>
          <w:szCs w:val="24"/>
        </w:rPr>
        <w:t>cantidad</w:t>
      </w:r>
      <w:r w:rsidR="007D382F" w:rsidRPr="009728FC">
        <w:rPr>
          <w:rFonts w:ascii="Tahoma" w:hAnsi="Tahoma" w:cs="Tahoma"/>
          <w:sz w:val="24"/>
          <w:szCs w:val="24"/>
        </w:rPr>
        <w:t>, además de que a</w:t>
      </w:r>
      <w:r w:rsidR="009816AB" w:rsidRPr="009728FC">
        <w:rPr>
          <w:rFonts w:ascii="Tahoma" w:hAnsi="Tahoma" w:cs="Tahoma"/>
          <w:sz w:val="24"/>
          <w:szCs w:val="24"/>
        </w:rPr>
        <w:t>l</w:t>
      </w:r>
      <w:r w:rsidR="007D382F" w:rsidRPr="009728FC">
        <w:rPr>
          <w:rFonts w:ascii="Tahoma" w:hAnsi="Tahoma" w:cs="Tahoma"/>
          <w:sz w:val="24"/>
          <w:szCs w:val="24"/>
        </w:rPr>
        <w:t xml:space="preserve"> juicio se llevó el testimonio de quien estaba con el procesado al momento de los hechos, en calidad de comprador. </w:t>
      </w:r>
    </w:p>
    <w:p w:rsidR="00074DF0" w:rsidRPr="009728FC" w:rsidRDefault="00074DF0" w:rsidP="009728FC">
      <w:pPr>
        <w:pStyle w:val="Sinespaciado1"/>
        <w:spacing w:line="276" w:lineRule="auto"/>
        <w:jc w:val="both"/>
        <w:rPr>
          <w:rFonts w:ascii="Tahoma" w:hAnsi="Tahoma" w:cs="Tahoma"/>
          <w:sz w:val="24"/>
          <w:szCs w:val="24"/>
        </w:rPr>
      </w:pPr>
    </w:p>
    <w:p w:rsidR="00360F36" w:rsidRPr="009728FC" w:rsidRDefault="00F37901" w:rsidP="009728FC">
      <w:pPr>
        <w:pStyle w:val="Sinespaciado1"/>
        <w:spacing w:line="276" w:lineRule="auto"/>
        <w:jc w:val="both"/>
        <w:rPr>
          <w:rFonts w:ascii="Tahoma" w:hAnsi="Tahoma" w:cs="Tahoma"/>
          <w:sz w:val="24"/>
          <w:szCs w:val="24"/>
        </w:rPr>
      </w:pPr>
      <w:r w:rsidRPr="009728FC">
        <w:rPr>
          <w:rFonts w:ascii="Tahoma" w:hAnsi="Tahoma" w:cs="Tahoma"/>
          <w:sz w:val="24"/>
          <w:szCs w:val="24"/>
        </w:rPr>
        <w:t>Igualmente</w:t>
      </w:r>
      <w:r w:rsidR="009816AB" w:rsidRPr="009728FC">
        <w:rPr>
          <w:rFonts w:ascii="Tahoma" w:hAnsi="Tahoma" w:cs="Tahoma"/>
          <w:sz w:val="24"/>
          <w:szCs w:val="24"/>
        </w:rPr>
        <w:t>,</w:t>
      </w:r>
      <w:r w:rsidRPr="009728FC">
        <w:rPr>
          <w:rFonts w:ascii="Tahoma" w:hAnsi="Tahoma" w:cs="Tahoma"/>
          <w:sz w:val="24"/>
          <w:szCs w:val="24"/>
        </w:rPr>
        <w:t xml:space="preserve"> consideró</w:t>
      </w:r>
      <w:r w:rsidR="007C1DD1" w:rsidRPr="009728FC">
        <w:rPr>
          <w:rFonts w:ascii="Tahoma" w:hAnsi="Tahoma" w:cs="Tahoma"/>
          <w:sz w:val="24"/>
          <w:szCs w:val="24"/>
        </w:rPr>
        <w:t xml:space="preserve"> </w:t>
      </w:r>
      <w:r w:rsidRPr="009728FC">
        <w:rPr>
          <w:rFonts w:ascii="Tahoma" w:hAnsi="Tahoma" w:cs="Tahoma"/>
          <w:sz w:val="24"/>
          <w:szCs w:val="24"/>
        </w:rPr>
        <w:t>que no existía</w:t>
      </w:r>
      <w:r w:rsidR="001A678C" w:rsidRPr="009728FC">
        <w:rPr>
          <w:rFonts w:ascii="Tahoma" w:hAnsi="Tahoma" w:cs="Tahoma"/>
          <w:sz w:val="24"/>
          <w:szCs w:val="24"/>
        </w:rPr>
        <w:t xml:space="preserve"> duda alguna respecto de </w:t>
      </w:r>
      <w:r w:rsidR="005C4B71" w:rsidRPr="009728FC">
        <w:rPr>
          <w:rFonts w:ascii="Tahoma" w:hAnsi="Tahoma" w:cs="Tahoma"/>
          <w:sz w:val="24"/>
          <w:szCs w:val="24"/>
        </w:rPr>
        <w:t>la tipicidad y antijuridicidad</w:t>
      </w:r>
      <w:r w:rsidR="00411ACC" w:rsidRPr="009728FC">
        <w:rPr>
          <w:rFonts w:ascii="Tahoma" w:hAnsi="Tahoma" w:cs="Tahoma"/>
          <w:sz w:val="24"/>
          <w:szCs w:val="24"/>
        </w:rPr>
        <w:t xml:space="preserve"> d</w:t>
      </w:r>
      <w:r w:rsidR="00FB0F32" w:rsidRPr="009728FC">
        <w:rPr>
          <w:rFonts w:ascii="Tahoma" w:hAnsi="Tahoma" w:cs="Tahoma"/>
          <w:sz w:val="24"/>
          <w:szCs w:val="24"/>
        </w:rPr>
        <w:t>e la conducta desplegada por el procesado</w:t>
      </w:r>
      <w:r w:rsidR="00411ACC" w:rsidRPr="009728FC">
        <w:rPr>
          <w:rFonts w:ascii="Tahoma" w:hAnsi="Tahoma" w:cs="Tahoma"/>
          <w:sz w:val="24"/>
          <w:szCs w:val="24"/>
        </w:rPr>
        <w:t xml:space="preserve">, </w:t>
      </w:r>
      <w:r w:rsidR="001A678C" w:rsidRPr="009728FC">
        <w:rPr>
          <w:rFonts w:ascii="Tahoma" w:hAnsi="Tahoma" w:cs="Tahoma"/>
          <w:sz w:val="24"/>
          <w:szCs w:val="24"/>
        </w:rPr>
        <w:t xml:space="preserve">en cuanto a </w:t>
      </w:r>
      <w:r w:rsidR="009349D6" w:rsidRPr="009728FC">
        <w:rPr>
          <w:rFonts w:ascii="Tahoma" w:hAnsi="Tahoma" w:cs="Tahoma"/>
          <w:sz w:val="24"/>
          <w:szCs w:val="24"/>
        </w:rPr>
        <w:t>que la misma vulneró</w:t>
      </w:r>
      <w:r w:rsidR="001A678C" w:rsidRPr="009728FC">
        <w:rPr>
          <w:rFonts w:ascii="Tahoma" w:hAnsi="Tahoma" w:cs="Tahoma"/>
          <w:sz w:val="24"/>
          <w:szCs w:val="24"/>
        </w:rPr>
        <w:t xml:space="preserve"> el bien jurídico protegido por la ley como lo es la salud pública, convirtiéndose esto en un peligro para la salud humana, publica, y colectiva.</w:t>
      </w:r>
    </w:p>
    <w:p w:rsidR="007D382F" w:rsidRPr="009728FC" w:rsidRDefault="007D382F" w:rsidP="009728FC">
      <w:pPr>
        <w:pStyle w:val="Sinespaciado1"/>
        <w:spacing w:line="276" w:lineRule="auto"/>
        <w:jc w:val="both"/>
        <w:rPr>
          <w:rFonts w:ascii="Tahoma" w:hAnsi="Tahoma" w:cs="Tahoma"/>
          <w:sz w:val="24"/>
          <w:szCs w:val="24"/>
        </w:rPr>
      </w:pPr>
    </w:p>
    <w:p w:rsidR="001A678C" w:rsidRPr="009728FC" w:rsidRDefault="001A678C" w:rsidP="009728FC">
      <w:pPr>
        <w:pStyle w:val="Sinespaciado1"/>
        <w:spacing w:line="276" w:lineRule="auto"/>
        <w:jc w:val="both"/>
        <w:rPr>
          <w:rFonts w:ascii="Tahoma" w:hAnsi="Tahoma" w:cs="Tahoma"/>
          <w:sz w:val="24"/>
          <w:szCs w:val="24"/>
        </w:rPr>
      </w:pPr>
      <w:r w:rsidRPr="009728FC">
        <w:rPr>
          <w:rFonts w:ascii="Tahoma" w:hAnsi="Tahoma" w:cs="Tahoma"/>
          <w:sz w:val="24"/>
          <w:szCs w:val="24"/>
        </w:rPr>
        <w:t xml:space="preserve">En cuanto a la solicitud deprecada </w:t>
      </w:r>
      <w:r w:rsidR="009349D6" w:rsidRPr="009728FC">
        <w:rPr>
          <w:rFonts w:ascii="Tahoma" w:hAnsi="Tahoma" w:cs="Tahoma"/>
          <w:sz w:val="24"/>
          <w:szCs w:val="24"/>
        </w:rPr>
        <w:t>en la audiencia de Individualización de Pena y S</w:t>
      </w:r>
      <w:r w:rsidRPr="009728FC">
        <w:rPr>
          <w:rFonts w:ascii="Tahoma" w:hAnsi="Tahoma" w:cs="Tahoma"/>
          <w:sz w:val="24"/>
          <w:szCs w:val="24"/>
        </w:rPr>
        <w:t>entencia por parte de la Defensa</w:t>
      </w:r>
      <w:r w:rsidR="009349D6" w:rsidRPr="009728FC">
        <w:rPr>
          <w:rFonts w:ascii="Tahoma" w:hAnsi="Tahoma" w:cs="Tahoma"/>
          <w:sz w:val="24"/>
          <w:szCs w:val="24"/>
        </w:rPr>
        <w:t>,</w:t>
      </w:r>
      <w:r w:rsidR="00B7711C" w:rsidRPr="009728FC">
        <w:rPr>
          <w:rFonts w:ascii="Tahoma" w:hAnsi="Tahoma" w:cs="Tahoma"/>
          <w:sz w:val="24"/>
          <w:szCs w:val="24"/>
        </w:rPr>
        <w:t xml:space="preserve"> referente a que se le reconociera una posibl</w:t>
      </w:r>
      <w:r w:rsidR="007D382F" w:rsidRPr="009728FC">
        <w:rPr>
          <w:rFonts w:ascii="Tahoma" w:hAnsi="Tahoma" w:cs="Tahoma"/>
          <w:sz w:val="24"/>
          <w:szCs w:val="24"/>
        </w:rPr>
        <w:t>e situación de marginalidad al p</w:t>
      </w:r>
      <w:r w:rsidR="00B7711C" w:rsidRPr="009728FC">
        <w:rPr>
          <w:rFonts w:ascii="Tahoma" w:hAnsi="Tahoma" w:cs="Tahoma"/>
          <w:sz w:val="24"/>
          <w:szCs w:val="24"/>
        </w:rPr>
        <w:t>rocesado,</w:t>
      </w:r>
      <w:r w:rsidR="007D382F" w:rsidRPr="009728FC">
        <w:rPr>
          <w:rFonts w:ascii="Tahoma" w:hAnsi="Tahoma" w:cs="Tahoma"/>
          <w:sz w:val="24"/>
          <w:szCs w:val="24"/>
        </w:rPr>
        <w:t xml:space="preserve"> la</w:t>
      </w:r>
      <w:r w:rsidRPr="009728FC">
        <w:rPr>
          <w:rFonts w:ascii="Tahoma" w:hAnsi="Tahoma" w:cs="Tahoma"/>
          <w:sz w:val="24"/>
          <w:szCs w:val="24"/>
        </w:rPr>
        <w:t xml:space="preserve"> Juez</w:t>
      </w:r>
      <w:r w:rsidR="00F50493" w:rsidRPr="009728FC">
        <w:rPr>
          <w:rFonts w:ascii="Tahoma" w:hAnsi="Tahoma" w:cs="Tahoma"/>
          <w:sz w:val="24"/>
          <w:szCs w:val="24"/>
        </w:rPr>
        <w:t>a</w:t>
      </w:r>
      <w:r w:rsidRPr="009728FC">
        <w:rPr>
          <w:rFonts w:ascii="Tahoma" w:hAnsi="Tahoma" w:cs="Tahoma"/>
          <w:sz w:val="24"/>
          <w:szCs w:val="24"/>
        </w:rPr>
        <w:t xml:space="preserve"> de Conocimiento </w:t>
      </w:r>
      <w:r w:rsidR="00DC4D03" w:rsidRPr="009728FC">
        <w:rPr>
          <w:rFonts w:ascii="Tahoma" w:hAnsi="Tahoma" w:cs="Tahoma"/>
          <w:sz w:val="24"/>
          <w:szCs w:val="24"/>
        </w:rPr>
        <w:t>no</w:t>
      </w:r>
      <w:r w:rsidR="00B7711C" w:rsidRPr="009728FC">
        <w:rPr>
          <w:rFonts w:ascii="Tahoma" w:hAnsi="Tahoma" w:cs="Tahoma"/>
          <w:sz w:val="24"/>
          <w:szCs w:val="24"/>
        </w:rPr>
        <w:t xml:space="preserve"> </w:t>
      </w:r>
      <w:r w:rsidR="007D382F" w:rsidRPr="009728FC">
        <w:rPr>
          <w:rFonts w:ascii="Tahoma" w:hAnsi="Tahoma" w:cs="Tahoma"/>
          <w:sz w:val="24"/>
          <w:szCs w:val="24"/>
        </w:rPr>
        <w:t>hizo pronunciamiento alguno.</w:t>
      </w:r>
    </w:p>
    <w:p w:rsidR="001A678C" w:rsidRPr="009728FC" w:rsidRDefault="001A678C" w:rsidP="009728FC">
      <w:pPr>
        <w:pStyle w:val="Sinespaciado1"/>
        <w:spacing w:line="276" w:lineRule="auto"/>
        <w:jc w:val="both"/>
        <w:rPr>
          <w:rFonts w:ascii="Tahoma" w:hAnsi="Tahoma" w:cs="Tahoma"/>
          <w:sz w:val="24"/>
          <w:szCs w:val="24"/>
        </w:rPr>
      </w:pPr>
    </w:p>
    <w:p w:rsidR="005574BC" w:rsidRPr="009728FC" w:rsidRDefault="009349D6" w:rsidP="009728FC">
      <w:pPr>
        <w:pStyle w:val="Sinespaciado1"/>
        <w:spacing w:line="276" w:lineRule="auto"/>
        <w:jc w:val="both"/>
        <w:rPr>
          <w:rFonts w:ascii="Tahoma" w:hAnsi="Tahoma" w:cs="Tahoma"/>
          <w:sz w:val="24"/>
          <w:szCs w:val="24"/>
        </w:rPr>
      </w:pPr>
      <w:r w:rsidRPr="009728FC">
        <w:rPr>
          <w:rFonts w:ascii="Tahoma" w:hAnsi="Tahoma" w:cs="Tahoma"/>
          <w:sz w:val="24"/>
          <w:szCs w:val="24"/>
        </w:rPr>
        <w:t>Ahora</w:t>
      </w:r>
      <w:r w:rsidR="00741ED1" w:rsidRPr="009728FC">
        <w:rPr>
          <w:rFonts w:ascii="Tahoma" w:hAnsi="Tahoma" w:cs="Tahoma"/>
          <w:sz w:val="24"/>
          <w:szCs w:val="24"/>
        </w:rPr>
        <w:t xml:space="preserve">, en lo que tiene que ver con la dosificación de la pena impuesta al procesado, </w:t>
      </w:r>
      <w:r w:rsidR="006314E9" w:rsidRPr="009728FC">
        <w:rPr>
          <w:rFonts w:ascii="Tahoma" w:hAnsi="Tahoma" w:cs="Tahoma"/>
          <w:sz w:val="24"/>
          <w:szCs w:val="24"/>
        </w:rPr>
        <w:t xml:space="preserve">el </w:t>
      </w:r>
      <w:r w:rsidR="00741ED1" w:rsidRPr="009728FC">
        <w:rPr>
          <w:rFonts w:ascii="Tahoma" w:hAnsi="Tahoma" w:cs="Tahoma"/>
          <w:i/>
          <w:iCs/>
          <w:sz w:val="24"/>
          <w:szCs w:val="24"/>
        </w:rPr>
        <w:t>A</w:t>
      </w:r>
      <w:r w:rsidR="00BD297C" w:rsidRPr="009728FC">
        <w:rPr>
          <w:rFonts w:ascii="Tahoma" w:hAnsi="Tahoma" w:cs="Tahoma"/>
          <w:i/>
          <w:iCs/>
          <w:sz w:val="24"/>
          <w:szCs w:val="24"/>
        </w:rPr>
        <w:t xml:space="preserve"> </w:t>
      </w:r>
      <w:r w:rsidR="00741ED1" w:rsidRPr="009728FC">
        <w:rPr>
          <w:rFonts w:ascii="Tahoma" w:hAnsi="Tahoma" w:cs="Tahoma"/>
          <w:i/>
          <w:iCs/>
          <w:sz w:val="24"/>
          <w:szCs w:val="24"/>
        </w:rPr>
        <w:t>quo</w:t>
      </w:r>
      <w:r w:rsidR="00741ED1" w:rsidRPr="009728FC">
        <w:rPr>
          <w:rFonts w:ascii="Tahoma" w:hAnsi="Tahoma" w:cs="Tahoma"/>
          <w:sz w:val="24"/>
          <w:szCs w:val="24"/>
        </w:rPr>
        <w:t xml:space="preserve"> decidió partir del cuarto mínimo en su límite inferior, debido a que </w:t>
      </w:r>
      <w:r w:rsidR="00250F11" w:rsidRPr="009728FC">
        <w:rPr>
          <w:rFonts w:ascii="Tahoma" w:hAnsi="Tahoma" w:cs="Tahoma"/>
          <w:sz w:val="24"/>
          <w:szCs w:val="24"/>
        </w:rPr>
        <w:t>a</w:t>
      </w:r>
      <w:r w:rsidR="00741ED1" w:rsidRPr="009728FC">
        <w:rPr>
          <w:rFonts w:ascii="Tahoma" w:hAnsi="Tahoma" w:cs="Tahoma"/>
          <w:sz w:val="24"/>
          <w:szCs w:val="24"/>
        </w:rPr>
        <w:t>l encausado no le fueron imputadas circunstancias de mayor punibilidad</w:t>
      </w:r>
      <w:r w:rsidR="005574BC" w:rsidRPr="009728FC">
        <w:rPr>
          <w:rFonts w:ascii="Tahoma" w:hAnsi="Tahoma" w:cs="Tahoma"/>
          <w:sz w:val="24"/>
          <w:szCs w:val="24"/>
        </w:rPr>
        <w:t xml:space="preserve"> y si una de menor punibilidad </w:t>
      </w:r>
      <w:r w:rsidR="005574BC" w:rsidRPr="009728FC">
        <w:rPr>
          <w:rFonts w:ascii="Tahoma" w:hAnsi="Tahoma" w:cs="Tahoma"/>
          <w:i/>
          <w:sz w:val="24"/>
          <w:szCs w:val="24"/>
        </w:rPr>
        <w:t>–ausencia de antecedentes penales-</w:t>
      </w:r>
      <w:r w:rsidR="00843508" w:rsidRPr="009728FC">
        <w:rPr>
          <w:rFonts w:ascii="Tahoma" w:hAnsi="Tahoma" w:cs="Tahoma"/>
          <w:i/>
          <w:sz w:val="24"/>
          <w:szCs w:val="24"/>
        </w:rPr>
        <w:t>,</w:t>
      </w:r>
      <w:r w:rsidR="00741ED1" w:rsidRPr="009728FC">
        <w:rPr>
          <w:rFonts w:ascii="Tahoma" w:hAnsi="Tahoma" w:cs="Tahoma"/>
          <w:i/>
          <w:sz w:val="24"/>
          <w:szCs w:val="24"/>
        </w:rPr>
        <w:t xml:space="preserve"> </w:t>
      </w:r>
      <w:r w:rsidR="00741ED1" w:rsidRPr="009728FC">
        <w:rPr>
          <w:rFonts w:ascii="Tahoma" w:hAnsi="Tahoma" w:cs="Tahoma"/>
          <w:sz w:val="24"/>
          <w:szCs w:val="24"/>
        </w:rPr>
        <w:t xml:space="preserve">por lo cual estimó adecuado </w:t>
      </w:r>
      <w:r w:rsidR="002E0CB8" w:rsidRPr="009728FC">
        <w:rPr>
          <w:rFonts w:ascii="Tahoma" w:hAnsi="Tahoma" w:cs="Tahoma"/>
          <w:sz w:val="24"/>
          <w:szCs w:val="24"/>
        </w:rPr>
        <w:t>partir de</w:t>
      </w:r>
      <w:r w:rsidR="00741ED1" w:rsidRPr="009728FC">
        <w:rPr>
          <w:rFonts w:ascii="Tahoma" w:hAnsi="Tahoma" w:cs="Tahoma"/>
          <w:sz w:val="24"/>
          <w:szCs w:val="24"/>
        </w:rPr>
        <w:t xml:space="preserve"> la pena mínima establecida, </w:t>
      </w:r>
      <w:r w:rsidR="00BB4BA0" w:rsidRPr="009728FC">
        <w:rPr>
          <w:rFonts w:ascii="Tahoma" w:hAnsi="Tahoma" w:cs="Tahoma"/>
          <w:sz w:val="24"/>
          <w:szCs w:val="24"/>
        </w:rPr>
        <w:t xml:space="preserve">misma que </w:t>
      </w:r>
      <w:r w:rsidR="00FF2E95" w:rsidRPr="009728FC">
        <w:rPr>
          <w:rFonts w:ascii="Tahoma" w:hAnsi="Tahoma" w:cs="Tahoma"/>
          <w:sz w:val="24"/>
          <w:szCs w:val="24"/>
        </w:rPr>
        <w:t>fluctúa entre 64</w:t>
      </w:r>
      <w:r w:rsidR="00BB4BA0" w:rsidRPr="009728FC">
        <w:rPr>
          <w:rFonts w:ascii="Tahoma" w:hAnsi="Tahoma" w:cs="Tahoma"/>
          <w:sz w:val="24"/>
          <w:szCs w:val="24"/>
        </w:rPr>
        <w:t xml:space="preserve"> y </w:t>
      </w:r>
      <w:r w:rsidR="00FF2E95" w:rsidRPr="009728FC">
        <w:rPr>
          <w:rFonts w:ascii="Tahoma" w:hAnsi="Tahoma" w:cs="Tahoma"/>
          <w:sz w:val="24"/>
          <w:szCs w:val="24"/>
        </w:rPr>
        <w:t>75</w:t>
      </w:r>
      <w:r w:rsidR="00BB4BA0" w:rsidRPr="009728FC">
        <w:rPr>
          <w:rFonts w:ascii="Tahoma" w:hAnsi="Tahoma" w:cs="Tahoma"/>
          <w:sz w:val="24"/>
          <w:szCs w:val="24"/>
        </w:rPr>
        <w:t xml:space="preserve"> meses de prisión</w:t>
      </w:r>
      <w:r w:rsidR="00FF2E95" w:rsidRPr="009728FC">
        <w:rPr>
          <w:rFonts w:ascii="Tahoma" w:hAnsi="Tahoma" w:cs="Tahoma"/>
          <w:sz w:val="24"/>
          <w:szCs w:val="24"/>
        </w:rPr>
        <w:t xml:space="preserve"> y multa de 2 a 39 SMMLV</w:t>
      </w:r>
      <w:r w:rsidR="00741ED1" w:rsidRPr="009728FC">
        <w:rPr>
          <w:rFonts w:ascii="Tahoma" w:hAnsi="Tahoma" w:cs="Tahoma"/>
          <w:sz w:val="24"/>
          <w:szCs w:val="24"/>
        </w:rPr>
        <w:t>.</w:t>
      </w:r>
      <w:r w:rsidR="008C26A9" w:rsidRPr="009728FC">
        <w:rPr>
          <w:rFonts w:ascii="Tahoma" w:hAnsi="Tahoma" w:cs="Tahoma"/>
          <w:sz w:val="24"/>
          <w:szCs w:val="24"/>
        </w:rPr>
        <w:t xml:space="preserve"> </w:t>
      </w:r>
    </w:p>
    <w:p w:rsidR="00222872" w:rsidRPr="009728FC" w:rsidRDefault="00222872" w:rsidP="009728FC">
      <w:pPr>
        <w:pStyle w:val="Sinespaciado1"/>
        <w:spacing w:line="276" w:lineRule="auto"/>
        <w:jc w:val="both"/>
        <w:rPr>
          <w:rFonts w:ascii="Tahoma" w:hAnsi="Tahoma" w:cs="Tahoma"/>
          <w:sz w:val="24"/>
          <w:szCs w:val="24"/>
        </w:rPr>
      </w:pPr>
    </w:p>
    <w:p w:rsidR="00513BAD" w:rsidRPr="009728FC" w:rsidRDefault="00633931" w:rsidP="009728FC">
      <w:pPr>
        <w:pStyle w:val="Sinespaciado1"/>
        <w:spacing w:line="276" w:lineRule="auto"/>
        <w:jc w:val="both"/>
        <w:rPr>
          <w:rFonts w:ascii="Tahoma" w:hAnsi="Tahoma" w:cs="Tahoma"/>
          <w:sz w:val="24"/>
          <w:szCs w:val="24"/>
        </w:rPr>
      </w:pPr>
      <w:r w:rsidRPr="009728FC">
        <w:rPr>
          <w:rFonts w:ascii="Tahoma" w:hAnsi="Tahoma" w:cs="Tahoma"/>
          <w:sz w:val="24"/>
          <w:szCs w:val="24"/>
        </w:rPr>
        <w:t>Así las cosas</w:t>
      </w:r>
      <w:r w:rsidR="00013DAA" w:rsidRPr="009728FC">
        <w:rPr>
          <w:rFonts w:ascii="Tahoma" w:hAnsi="Tahoma" w:cs="Tahoma"/>
          <w:sz w:val="24"/>
          <w:szCs w:val="24"/>
        </w:rPr>
        <w:t>,</w:t>
      </w:r>
      <w:r w:rsidRPr="009728FC">
        <w:rPr>
          <w:rFonts w:ascii="Tahoma" w:hAnsi="Tahoma" w:cs="Tahoma"/>
          <w:sz w:val="24"/>
          <w:szCs w:val="24"/>
        </w:rPr>
        <w:t xml:space="preserve"> la pena </w:t>
      </w:r>
      <w:r w:rsidR="006314E9" w:rsidRPr="009728FC">
        <w:rPr>
          <w:rFonts w:ascii="Tahoma" w:hAnsi="Tahoma" w:cs="Tahoma"/>
          <w:sz w:val="24"/>
          <w:szCs w:val="24"/>
        </w:rPr>
        <w:t xml:space="preserve">impuesta </w:t>
      </w:r>
      <w:r w:rsidR="00DC4D03" w:rsidRPr="009728FC">
        <w:rPr>
          <w:rFonts w:ascii="Tahoma" w:hAnsi="Tahoma" w:cs="Tahoma"/>
          <w:sz w:val="24"/>
          <w:szCs w:val="24"/>
        </w:rPr>
        <w:t xml:space="preserve">fue de </w:t>
      </w:r>
      <w:r w:rsidR="00B7711C" w:rsidRPr="009728FC">
        <w:rPr>
          <w:rFonts w:ascii="Tahoma" w:hAnsi="Tahoma" w:cs="Tahoma"/>
          <w:sz w:val="24"/>
          <w:szCs w:val="24"/>
        </w:rPr>
        <w:t>sesenta y cuatro (</w:t>
      </w:r>
      <w:r w:rsidR="00DC4D03" w:rsidRPr="009728FC">
        <w:rPr>
          <w:rFonts w:ascii="Tahoma" w:hAnsi="Tahoma" w:cs="Tahoma"/>
          <w:sz w:val="24"/>
          <w:szCs w:val="24"/>
        </w:rPr>
        <w:t>64</w:t>
      </w:r>
      <w:r w:rsidR="00B7711C" w:rsidRPr="009728FC">
        <w:rPr>
          <w:rFonts w:ascii="Tahoma" w:hAnsi="Tahoma" w:cs="Tahoma"/>
          <w:sz w:val="24"/>
          <w:szCs w:val="24"/>
        </w:rPr>
        <w:t>)</w:t>
      </w:r>
      <w:r w:rsidR="00013DAA" w:rsidRPr="009728FC">
        <w:rPr>
          <w:rFonts w:ascii="Tahoma" w:hAnsi="Tahoma" w:cs="Tahoma"/>
          <w:sz w:val="24"/>
          <w:szCs w:val="24"/>
        </w:rPr>
        <w:t xml:space="preserve"> meses de prisión y multa de dos (2)</w:t>
      </w:r>
      <w:r w:rsidR="00B7711C" w:rsidRPr="009728FC">
        <w:rPr>
          <w:rFonts w:ascii="Tahoma" w:hAnsi="Tahoma" w:cs="Tahoma"/>
          <w:sz w:val="24"/>
          <w:szCs w:val="24"/>
        </w:rPr>
        <w:t xml:space="preserve"> salarios mínimos legales mensuales vigentes, por la conducta punible de tráfico, fabricación o porte de estupefacientes, </w:t>
      </w:r>
      <w:r w:rsidRPr="009728FC">
        <w:rPr>
          <w:rFonts w:ascii="Tahoma" w:hAnsi="Tahoma" w:cs="Tahoma"/>
          <w:sz w:val="24"/>
          <w:szCs w:val="24"/>
        </w:rPr>
        <w:t>no otorgándose subrogado penal algun</w:t>
      </w:r>
      <w:r w:rsidR="005574BC" w:rsidRPr="009728FC">
        <w:rPr>
          <w:rFonts w:ascii="Tahoma" w:hAnsi="Tahoma" w:cs="Tahoma"/>
          <w:sz w:val="24"/>
          <w:szCs w:val="24"/>
        </w:rPr>
        <w:t xml:space="preserve">o por prohibición legal expresa </w:t>
      </w:r>
      <w:r w:rsidRPr="009728FC">
        <w:rPr>
          <w:rFonts w:ascii="Tahoma" w:hAnsi="Tahoma" w:cs="Tahoma"/>
          <w:sz w:val="24"/>
          <w:szCs w:val="24"/>
        </w:rPr>
        <w:t>de</w:t>
      </w:r>
      <w:r w:rsidR="005574BC" w:rsidRPr="009728FC">
        <w:rPr>
          <w:rFonts w:ascii="Tahoma" w:hAnsi="Tahoma" w:cs="Tahoma"/>
          <w:sz w:val="24"/>
          <w:szCs w:val="24"/>
        </w:rPr>
        <w:t xml:space="preserve"> </w:t>
      </w:r>
      <w:r w:rsidRPr="009728FC">
        <w:rPr>
          <w:rFonts w:ascii="Tahoma" w:hAnsi="Tahoma" w:cs="Tahoma"/>
          <w:sz w:val="24"/>
          <w:szCs w:val="24"/>
        </w:rPr>
        <w:t xml:space="preserve">la </w:t>
      </w:r>
      <w:r w:rsidR="005574BC" w:rsidRPr="009728FC">
        <w:rPr>
          <w:rFonts w:ascii="Tahoma" w:hAnsi="Tahoma" w:cs="Tahoma"/>
          <w:sz w:val="24"/>
          <w:szCs w:val="24"/>
        </w:rPr>
        <w:t>ley 1709 de 2014 que modificó los</w:t>
      </w:r>
      <w:r w:rsidRPr="009728FC">
        <w:rPr>
          <w:rFonts w:ascii="Tahoma" w:hAnsi="Tahoma" w:cs="Tahoma"/>
          <w:sz w:val="24"/>
          <w:szCs w:val="24"/>
        </w:rPr>
        <w:t xml:space="preserve"> artículo</w:t>
      </w:r>
      <w:r w:rsidR="005574BC" w:rsidRPr="009728FC">
        <w:rPr>
          <w:rFonts w:ascii="Tahoma" w:hAnsi="Tahoma" w:cs="Tahoma"/>
          <w:sz w:val="24"/>
          <w:szCs w:val="24"/>
        </w:rPr>
        <w:t>s</w:t>
      </w:r>
      <w:r w:rsidRPr="009728FC">
        <w:rPr>
          <w:rFonts w:ascii="Tahoma" w:hAnsi="Tahoma" w:cs="Tahoma"/>
          <w:sz w:val="24"/>
          <w:szCs w:val="24"/>
        </w:rPr>
        <w:t xml:space="preserve"> </w:t>
      </w:r>
      <w:r w:rsidR="005574BC" w:rsidRPr="009728FC">
        <w:rPr>
          <w:rFonts w:ascii="Tahoma" w:hAnsi="Tahoma" w:cs="Tahoma"/>
          <w:sz w:val="24"/>
          <w:szCs w:val="24"/>
        </w:rPr>
        <w:t xml:space="preserve">63 y 38 </w:t>
      </w:r>
      <w:r w:rsidRPr="009728FC">
        <w:rPr>
          <w:rFonts w:ascii="Tahoma" w:hAnsi="Tahoma" w:cs="Tahoma"/>
          <w:sz w:val="24"/>
          <w:szCs w:val="24"/>
        </w:rPr>
        <w:t xml:space="preserve">del C.P. </w:t>
      </w:r>
    </w:p>
    <w:p w:rsidR="00514D58" w:rsidRPr="009728FC" w:rsidRDefault="00514D58" w:rsidP="009728FC">
      <w:pPr>
        <w:pStyle w:val="Sinespaciado1"/>
        <w:tabs>
          <w:tab w:val="center" w:pos="4539"/>
          <w:tab w:val="left" w:pos="6439"/>
        </w:tabs>
        <w:spacing w:line="276" w:lineRule="auto"/>
        <w:jc w:val="center"/>
        <w:rPr>
          <w:rFonts w:ascii="Tahoma" w:hAnsi="Tahoma" w:cs="Tahoma"/>
          <w:b/>
          <w:bCs/>
          <w:sz w:val="24"/>
          <w:szCs w:val="24"/>
        </w:rPr>
      </w:pPr>
    </w:p>
    <w:p w:rsidR="00741ED1" w:rsidRPr="009728FC" w:rsidRDefault="003A14AF" w:rsidP="009728FC">
      <w:pPr>
        <w:pStyle w:val="Sinespaciado1"/>
        <w:tabs>
          <w:tab w:val="center" w:pos="4539"/>
          <w:tab w:val="left" w:pos="6439"/>
        </w:tabs>
        <w:spacing w:line="276" w:lineRule="auto"/>
        <w:jc w:val="center"/>
        <w:rPr>
          <w:rFonts w:ascii="Tahoma" w:hAnsi="Tahoma" w:cs="Tahoma"/>
          <w:b/>
          <w:bCs/>
          <w:sz w:val="24"/>
          <w:szCs w:val="24"/>
        </w:rPr>
      </w:pPr>
      <w:r w:rsidRPr="009728FC">
        <w:rPr>
          <w:rFonts w:ascii="Tahoma" w:hAnsi="Tahoma" w:cs="Tahoma"/>
          <w:b/>
          <w:bCs/>
          <w:sz w:val="24"/>
          <w:szCs w:val="24"/>
        </w:rPr>
        <w:t>L</w:t>
      </w:r>
      <w:r w:rsidR="00741ED1" w:rsidRPr="009728FC">
        <w:rPr>
          <w:rFonts w:ascii="Tahoma" w:hAnsi="Tahoma" w:cs="Tahoma"/>
          <w:b/>
          <w:bCs/>
          <w:sz w:val="24"/>
          <w:szCs w:val="24"/>
        </w:rPr>
        <w:t>A ALZADA:</w:t>
      </w:r>
    </w:p>
    <w:p w:rsidR="007F1746" w:rsidRPr="009728FC" w:rsidRDefault="007F1746" w:rsidP="009728FC">
      <w:pPr>
        <w:pStyle w:val="Sinespaciado1"/>
        <w:tabs>
          <w:tab w:val="center" w:pos="4539"/>
          <w:tab w:val="left" w:pos="6439"/>
        </w:tabs>
        <w:spacing w:line="276" w:lineRule="auto"/>
        <w:jc w:val="both"/>
        <w:rPr>
          <w:rFonts w:ascii="Tahoma" w:hAnsi="Tahoma" w:cs="Tahoma"/>
          <w:b/>
          <w:bCs/>
          <w:sz w:val="24"/>
          <w:szCs w:val="24"/>
        </w:rPr>
      </w:pPr>
    </w:p>
    <w:p w:rsidR="00710D51" w:rsidRPr="009728FC" w:rsidRDefault="00E343BE" w:rsidP="009728FC">
      <w:pPr>
        <w:pStyle w:val="Sinespaciado1"/>
        <w:tabs>
          <w:tab w:val="center" w:pos="4539"/>
          <w:tab w:val="left" w:pos="6439"/>
        </w:tabs>
        <w:spacing w:line="276" w:lineRule="auto"/>
        <w:jc w:val="both"/>
        <w:rPr>
          <w:rFonts w:ascii="Tahoma" w:hAnsi="Tahoma" w:cs="Tahoma"/>
          <w:bCs/>
          <w:sz w:val="24"/>
          <w:szCs w:val="24"/>
        </w:rPr>
      </w:pPr>
      <w:r w:rsidRPr="009728FC">
        <w:rPr>
          <w:rFonts w:ascii="Tahoma" w:hAnsi="Tahoma" w:cs="Tahoma"/>
          <w:bCs/>
          <w:sz w:val="24"/>
          <w:szCs w:val="24"/>
        </w:rPr>
        <w:t xml:space="preserve">Las razones de la inconformidad </w:t>
      </w:r>
      <w:r w:rsidR="00222872" w:rsidRPr="009728FC">
        <w:rPr>
          <w:rFonts w:ascii="Tahoma" w:hAnsi="Tahoma" w:cs="Tahoma"/>
          <w:bCs/>
          <w:sz w:val="24"/>
          <w:szCs w:val="24"/>
        </w:rPr>
        <w:t xml:space="preserve">expresada por la </w:t>
      </w:r>
      <w:r w:rsidRPr="009728FC">
        <w:rPr>
          <w:rFonts w:ascii="Tahoma" w:hAnsi="Tahoma" w:cs="Tahoma"/>
          <w:bCs/>
          <w:sz w:val="24"/>
          <w:szCs w:val="24"/>
        </w:rPr>
        <w:t xml:space="preserve">Defensa </w:t>
      </w:r>
      <w:r w:rsidR="00222872" w:rsidRPr="009728FC">
        <w:rPr>
          <w:rFonts w:ascii="Tahoma" w:hAnsi="Tahoma" w:cs="Tahoma"/>
          <w:bCs/>
          <w:sz w:val="24"/>
          <w:szCs w:val="24"/>
        </w:rPr>
        <w:t xml:space="preserve">en contra del </w:t>
      </w:r>
      <w:r w:rsidRPr="009728FC">
        <w:rPr>
          <w:rFonts w:ascii="Tahoma" w:hAnsi="Tahoma" w:cs="Tahoma"/>
          <w:bCs/>
          <w:sz w:val="24"/>
          <w:szCs w:val="24"/>
        </w:rPr>
        <w:t xml:space="preserve">contenido de la decisión opugnada, radican en el </w:t>
      </w:r>
      <w:r w:rsidR="00710D51" w:rsidRPr="009728FC">
        <w:rPr>
          <w:rFonts w:ascii="Tahoma" w:hAnsi="Tahoma" w:cs="Tahoma"/>
          <w:bCs/>
          <w:sz w:val="24"/>
          <w:szCs w:val="24"/>
        </w:rPr>
        <w:t>silencio que guardo la señora Juez</w:t>
      </w:r>
      <w:r w:rsidR="00F50493" w:rsidRPr="009728FC">
        <w:rPr>
          <w:rFonts w:ascii="Tahoma" w:hAnsi="Tahoma" w:cs="Tahoma"/>
          <w:bCs/>
          <w:sz w:val="24"/>
          <w:szCs w:val="24"/>
        </w:rPr>
        <w:t xml:space="preserve">a </w:t>
      </w:r>
      <w:r w:rsidR="00F50493" w:rsidRPr="009728FC">
        <w:rPr>
          <w:rFonts w:ascii="Tahoma" w:hAnsi="Tahoma" w:cs="Tahoma"/>
          <w:bCs/>
          <w:i/>
          <w:sz w:val="24"/>
          <w:szCs w:val="24"/>
        </w:rPr>
        <w:t xml:space="preserve">A </w:t>
      </w:r>
      <w:r w:rsidR="00710D51" w:rsidRPr="009728FC">
        <w:rPr>
          <w:rFonts w:ascii="Tahoma" w:hAnsi="Tahoma" w:cs="Tahoma"/>
          <w:bCs/>
          <w:i/>
          <w:sz w:val="24"/>
          <w:szCs w:val="24"/>
        </w:rPr>
        <w:t>quo</w:t>
      </w:r>
      <w:r w:rsidR="00710D51" w:rsidRPr="009728FC">
        <w:rPr>
          <w:rFonts w:ascii="Tahoma" w:hAnsi="Tahoma" w:cs="Tahoma"/>
          <w:bCs/>
          <w:sz w:val="24"/>
          <w:szCs w:val="24"/>
        </w:rPr>
        <w:t xml:space="preserve"> respecto a la petición que ella hiciera para que a su prohijado se le reconociera </w:t>
      </w:r>
      <w:r w:rsidR="00013DAA" w:rsidRPr="009728FC">
        <w:rPr>
          <w:rFonts w:ascii="Tahoma" w:hAnsi="Tahoma" w:cs="Tahoma"/>
          <w:bCs/>
          <w:sz w:val="24"/>
          <w:szCs w:val="24"/>
        </w:rPr>
        <w:t xml:space="preserve">una </w:t>
      </w:r>
      <w:r w:rsidR="00FF24EA" w:rsidRPr="009728FC">
        <w:rPr>
          <w:rFonts w:ascii="Tahoma" w:hAnsi="Tahoma" w:cs="Tahoma"/>
          <w:bCs/>
          <w:sz w:val="24"/>
          <w:szCs w:val="24"/>
        </w:rPr>
        <w:lastRenderedPageBreak/>
        <w:t>situación de margi</w:t>
      </w:r>
      <w:r w:rsidR="00710D51" w:rsidRPr="009728FC">
        <w:rPr>
          <w:rFonts w:ascii="Tahoma" w:hAnsi="Tahoma" w:cs="Tahoma"/>
          <w:bCs/>
          <w:sz w:val="24"/>
          <w:szCs w:val="24"/>
        </w:rPr>
        <w:t xml:space="preserve">nalidad, procediendo entonces a indicar las razones por las cuales considera que a JAIME ACEVEDO BUITRAGO se le debe reconocer tal calidad: </w:t>
      </w:r>
    </w:p>
    <w:p w:rsidR="00013DAA" w:rsidRPr="009728FC" w:rsidRDefault="00013DAA" w:rsidP="009728FC">
      <w:pPr>
        <w:pStyle w:val="Sinespaciado1"/>
        <w:tabs>
          <w:tab w:val="center" w:pos="4539"/>
          <w:tab w:val="left" w:pos="6439"/>
        </w:tabs>
        <w:spacing w:line="276" w:lineRule="auto"/>
        <w:rPr>
          <w:rFonts w:ascii="Tahoma" w:hAnsi="Tahoma" w:cs="Tahoma"/>
          <w:bCs/>
          <w:sz w:val="24"/>
          <w:szCs w:val="24"/>
        </w:rPr>
      </w:pPr>
    </w:p>
    <w:p w:rsidR="00710D51" w:rsidRPr="009728FC" w:rsidRDefault="00710D51" w:rsidP="009728FC">
      <w:pPr>
        <w:pStyle w:val="Sinespaciado1"/>
        <w:numPr>
          <w:ilvl w:val="0"/>
          <w:numId w:val="27"/>
        </w:numPr>
        <w:tabs>
          <w:tab w:val="center" w:pos="0"/>
          <w:tab w:val="left" w:pos="426"/>
        </w:tabs>
        <w:spacing w:line="276" w:lineRule="auto"/>
        <w:ind w:left="0" w:firstLine="0"/>
        <w:jc w:val="both"/>
        <w:rPr>
          <w:rFonts w:ascii="Tahoma" w:hAnsi="Tahoma" w:cs="Tahoma"/>
          <w:bCs/>
          <w:sz w:val="24"/>
          <w:szCs w:val="24"/>
        </w:rPr>
      </w:pPr>
      <w:r w:rsidRPr="009728FC">
        <w:rPr>
          <w:rFonts w:ascii="Tahoma" w:hAnsi="Tahoma" w:cs="Tahoma"/>
          <w:bCs/>
          <w:sz w:val="24"/>
          <w:szCs w:val="24"/>
        </w:rPr>
        <w:t xml:space="preserve">JAIME ACEVEDO BUITRAGO vive en el barrio San </w:t>
      </w:r>
      <w:r w:rsidR="00F50493" w:rsidRPr="009728FC">
        <w:rPr>
          <w:rFonts w:ascii="Tahoma" w:hAnsi="Tahoma" w:cs="Tahoma"/>
          <w:bCs/>
          <w:sz w:val="24"/>
          <w:szCs w:val="24"/>
        </w:rPr>
        <w:t>Joaquín, sector</w:t>
      </w:r>
      <w:r w:rsidRPr="009728FC">
        <w:rPr>
          <w:rFonts w:ascii="Tahoma" w:hAnsi="Tahoma" w:cs="Tahoma"/>
          <w:bCs/>
          <w:sz w:val="24"/>
          <w:szCs w:val="24"/>
        </w:rPr>
        <w:t xml:space="preserve"> del Barrio Cuba de la ciudad de Pereira, lugar reconocido por ser un sitio de bajo estrato social.</w:t>
      </w:r>
    </w:p>
    <w:p w:rsidR="00F50493" w:rsidRPr="009728FC" w:rsidRDefault="00F50493" w:rsidP="009728FC">
      <w:pPr>
        <w:pStyle w:val="Sinespaciado1"/>
        <w:tabs>
          <w:tab w:val="center" w:pos="0"/>
          <w:tab w:val="left" w:pos="426"/>
        </w:tabs>
        <w:spacing w:line="276" w:lineRule="auto"/>
        <w:jc w:val="both"/>
        <w:rPr>
          <w:rFonts w:ascii="Tahoma" w:hAnsi="Tahoma" w:cs="Tahoma"/>
          <w:bCs/>
          <w:sz w:val="24"/>
          <w:szCs w:val="24"/>
        </w:rPr>
      </w:pPr>
    </w:p>
    <w:p w:rsidR="006C31E0" w:rsidRPr="009728FC" w:rsidRDefault="00710D51" w:rsidP="009728FC">
      <w:pPr>
        <w:pStyle w:val="Sinespaciado1"/>
        <w:numPr>
          <w:ilvl w:val="0"/>
          <w:numId w:val="27"/>
        </w:numPr>
        <w:tabs>
          <w:tab w:val="center" w:pos="0"/>
          <w:tab w:val="left" w:pos="426"/>
        </w:tabs>
        <w:spacing w:line="276" w:lineRule="auto"/>
        <w:ind w:left="0" w:firstLine="0"/>
        <w:jc w:val="both"/>
        <w:rPr>
          <w:rFonts w:ascii="Tahoma" w:hAnsi="Tahoma" w:cs="Tahoma"/>
          <w:bCs/>
          <w:sz w:val="24"/>
          <w:szCs w:val="24"/>
        </w:rPr>
      </w:pPr>
      <w:r w:rsidRPr="009728FC">
        <w:rPr>
          <w:rFonts w:ascii="Tahoma" w:hAnsi="Tahoma" w:cs="Tahoma"/>
          <w:bCs/>
          <w:sz w:val="24"/>
          <w:szCs w:val="24"/>
        </w:rPr>
        <w:t xml:space="preserve">Al momento de la captura el procesado se encontraba indocumentado, pues recién había cumplido la mayoría de edad y no contó en su momento con los recursos económicos que le permitieran tramitar su cédula de ciudadanía; aunado a ello, no se puede perder de vista que él es una persona que no tiene educación, pues su nivel educativo es el de primaria incompleta, razón por la cual no tenía muchas opciones de empleo, lo que lo llevaba a que se dedicara a ser reciclador. </w:t>
      </w:r>
    </w:p>
    <w:p w:rsidR="00710D51" w:rsidRPr="009728FC" w:rsidRDefault="00710D51" w:rsidP="009728FC">
      <w:pPr>
        <w:pStyle w:val="Sinespaciado1"/>
        <w:tabs>
          <w:tab w:val="center" w:pos="284"/>
          <w:tab w:val="left" w:pos="6439"/>
        </w:tabs>
        <w:spacing w:line="276" w:lineRule="auto"/>
        <w:jc w:val="both"/>
        <w:rPr>
          <w:rFonts w:ascii="Tahoma" w:hAnsi="Tahoma" w:cs="Tahoma"/>
          <w:bCs/>
          <w:sz w:val="24"/>
          <w:szCs w:val="24"/>
        </w:rPr>
      </w:pPr>
    </w:p>
    <w:p w:rsidR="00FF24EA" w:rsidRPr="009728FC" w:rsidRDefault="00710D51" w:rsidP="009728FC">
      <w:pPr>
        <w:pStyle w:val="Sinespaciado1"/>
        <w:numPr>
          <w:ilvl w:val="0"/>
          <w:numId w:val="24"/>
        </w:numPr>
        <w:tabs>
          <w:tab w:val="center" w:pos="284"/>
          <w:tab w:val="left" w:pos="6439"/>
        </w:tabs>
        <w:spacing w:line="276" w:lineRule="auto"/>
        <w:ind w:left="0" w:firstLine="0"/>
        <w:jc w:val="both"/>
        <w:rPr>
          <w:rFonts w:ascii="Tahoma" w:hAnsi="Tahoma" w:cs="Tahoma"/>
          <w:bCs/>
          <w:sz w:val="24"/>
          <w:szCs w:val="24"/>
        </w:rPr>
      </w:pPr>
      <w:r w:rsidRPr="009728FC">
        <w:rPr>
          <w:rFonts w:ascii="Tahoma" w:hAnsi="Tahoma" w:cs="Tahoma"/>
          <w:bCs/>
          <w:sz w:val="24"/>
          <w:szCs w:val="24"/>
        </w:rPr>
        <w:t>Durante las diligen</w:t>
      </w:r>
      <w:r w:rsidR="00762842" w:rsidRPr="009728FC">
        <w:rPr>
          <w:rFonts w:ascii="Tahoma" w:hAnsi="Tahoma" w:cs="Tahoma"/>
          <w:bCs/>
          <w:sz w:val="24"/>
          <w:szCs w:val="24"/>
        </w:rPr>
        <w:t xml:space="preserve">cias de arraigo, realizadas por la investigadora del CTI, quedó claro, de acuerdo a lo dicho por la madre del procesado, que él es consumidor de estupefacientes desde más o menos los 14 años y que toda vez que no estudio, se dedicaba al reciclaje como medio de subsistencia. </w:t>
      </w:r>
    </w:p>
    <w:p w:rsidR="00762842" w:rsidRPr="009728FC" w:rsidRDefault="00762842" w:rsidP="009728FC">
      <w:pPr>
        <w:pStyle w:val="Sinespaciado1"/>
        <w:tabs>
          <w:tab w:val="center" w:pos="284"/>
          <w:tab w:val="left" w:pos="6439"/>
        </w:tabs>
        <w:spacing w:line="276" w:lineRule="auto"/>
        <w:jc w:val="both"/>
        <w:rPr>
          <w:rFonts w:ascii="Tahoma" w:hAnsi="Tahoma" w:cs="Tahoma"/>
          <w:bCs/>
          <w:sz w:val="24"/>
          <w:szCs w:val="24"/>
        </w:rPr>
      </w:pPr>
    </w:p>
    <w:p w:rsidR="00946891" w:rsidRPr="009728FC" w:rsidRDefault="00762842" w:rsidP="009728FC">
      <w:pPr>
        <w:pStyle w:val="Sinespaciado1"/>
        <w:tabs>
          <w:tab w:val="center" w:pos="284"/>
          <w:tab w:val="left" w:pos="6439"/>
        </w:tabs>
        <w:spacing w:line="276" w:lineRule="auto"/>
        <w:jc w:val="both"/>
        <w:rPr>
          <w:rFonts w:ascii="Tahoma" w:hAnsi="Tahoma" w:cs="Tahoma"/>
          <w:bCs/>
          <w:sz w:val="24"/>
          <w:szCs w:val="24"/>
        </w:rPr>
      </w:pPr>
      <w:r w:rsidRPr="009728FC">
        <w:rPr>
          <w:rFonts w:ascii="Tahoma" w:hAnsi="Tahoma" w:cs="Tahoma"/>
          <w:bCs/>
          <w:sz w:val="24"/>
          <w:szCs w:val="24"/>
        </w:rPr>
        <w:t xml:space="preserve">Dado lo anterior, considera la recurrente que en su representado confluyen una serie de situaciones socioeconómicas que hacen evidente que es </w:t>
      </w:r>
      <w:r w:rsidR="008D6C1E" w:rsidRPr="009728FC">
        <w:rPr>
          <w:rFonts w:ascii="Tahoma" w:hAnsi="Tahoma" w:cs="Tahoma"/>
          <w:bCs/>
          <w:sz w:val="24"/>
          <w:szCs w:val="24"/>
        </w:rPr>
        <w:t>alguien</w:t>
      </w:r>
      <w:r w:rsidRPr="009728FC">
        <w:rPr>
          <w:rFonts w:ascii="Tahoma" w:hAnsi="Tahoma" w:cs="Tahoma"/>
          <w:bCs/>
          <w:sz w:val="24"/>
          <w:szCs w:val="24"/>
        </w:rPr>
        <w:t xml:space="preserve"> </w:t>
      </w:r>
      <w:r w:rsidR="008D6C1E" w:rsidRPr="009728FC">
        <w:rPr>
          <w:rFonts w:ascii="Tahoma" w:hAnsi="Tahoma" w:cs="Tahoma"/>
          <w:bCs/>
          <w:sz w:val="24"/>
          <w:szCs w:val="24"/>
        </w:rPr>
        <w:t>que ha sido instrumentalizado por las bandas delincuenciales dedicadas al tráfico de estupefacientes, pues personas como él, adictos a sustancias psicoactivas y sin recursos, resultan ser</w:t>
      </w:r>
      <w:r w:rsidR="00F50493" w:rsidRPr="009728FC">
        <w:rPr>
          <w:rFonts w:ascii="Tahoma" w:hAnsi="Tahoma" w:cs="Tahoma"/>
          <w:bCs/>
          <w:sz w:val="24"/>
          <w:szCs w:val="24"/>
        </w:rPr>
        <w:t xml:space="preserve"> presas</w:t>
      </w:r>
      <w:r w:rsidR="008D6C1E" w:rsidRPr="009728FC">
        <w:rPr>
          <w:rFonts w:ascii="Tahoma" w:hAnsi="Tahoma" w:cs="Tahoma"/>
          <w:bCs/>
          <w:sz w:val="24"/>
          <w:szCs w:val="24"/>
        </w:rPr>
        <w:t xml:space="preserve"> fáciles de manipular para este tipo de organizaciones, pues en muchas ocasiones los adictos les prestan sus servicios a cambio de las dosis de estupefaciente que consumen toda vez que no tienen dinero para adquirirlas de otra manera; y para el caso concreto es evidente que se está ante uno de esos casos, dado que no se puede desconocer la condición de adicto del joven ACEVEDO BUITRAGO y su evidente escases de recursos económicos para proveerse de los alcaloides que consume, lo que permite ver que en su caso es aplicable el descuento punitivo co</w:t>
      </w:r>
      <w:r w:rsidR="00F50493" w:rsidRPr="009728FC">
        <w:rPr>
          <w:rFonts w:ascii="Tahoma" w:hAnsi="Tahoma" w:cs="Tahoma"/>
          <w:bCs/>
          <w:sz w:val="24"/>
          <w:szCs w:val="24"/>
        </w:rPr>
        <w:t>nsagrado en el art. 56 del C.P.</w:t>
      </w:r>
      <w:r w:rsidR="008D6C1E" w:rsidRPr="009728FC">
        <w:rPr>
          <w:rFonts w:ascii="Tahoma" w:hAnsi="Tahoma" w:cs="Tahoma"/>
          <w:bCs/>
          <w:sz w:val="24"/>
          <w:szCs w:val="24"/>
        </w:rPr>
        <w:t xml:space="preserve"> puesto que fueron esas circunstancias de marginalidad y pobreza las que lo llevaron a cometer el reato que se le endilgo, en especial si se tiene en cuenta que vivimos en una sociedad que discrimina y rechaza a quienes son adictos</w:t>
      </w:r>
      <w:r w:rsidR="00BB74AC" w:rsidRPr="009728FC">
        <w:rPr>
          <w:rFonts w:ascii="Tahoma" w:hAnsi="Tahoma" w:cs="Tahoma"/>
          <w:bCs/>
          <w:sz w:val="24"/>
          <w:szCs w:val="24"/>
        </w:rPr>
        <w:t>, cerrándoles por esas razones las puertas laborales en empleos formales</w:t>
      </w:r>
      <w:r w:rsidR="008D6C1E" w:rsidRPr="009728FC">
        <w:rPr>
          <w:rFonts w:ascii="Tahoma" w:hAnsi="Tahoma" w:cs="Tahoma"/>
          <w:bCs/>
          <w:sz w:val="24"/>
          <w:szCs w:val="24"/>
        </w:rPr>
        <w:t xml:space="preserve">. </w:t>
      </w:r>
    </w:p>
    <w:p w:rsidR="00BB74AC" w:rsidRPr="009728FC" w:rsidRDefault="00BB74AC" w:rsidP="009728FC">
      <w:pPr>
        <w:pStyle w:val="Sinespaciado1"/>
        <w:tabs>
          <w:tab w:val="center" w:pos="284"/>
          <w:tab w:val="left" w:pos="6439"/>
        </w:tabs>
        <w:spacing w:line="276" w:lineRule="auto"/>
        <w:jc w:val="both"/>
        <w:rPr>
          <w:rFonts w:ascii="Tahoma" w:hAnsi="Tahoma" w:cs="Tahoma"/>
          <w:bCs/>
          <w:sz w:val="24"/>
          <w:szCs w:val="24"/>
        </w:rPr>
      </w:pPr>
    </w:p>
    <w:p w:rsidR="00BB74AC" w:rsidRPr="009728FC" w:rsidRDefault="00BB74AC" w:rsidP="009728FC">
      <w:pPr>
        <w:pStyle w:val="Sinespaciado1"/>
        <w:tabs>
          <w:tab w:val="center" w:pos="284"/>
          <w:tab w:val="left" w:pos="6439"/>
        </w:tabs>
        <w:spacing w:line="276" w:lineRule="auto"/>
        <w:jc w:val="center"/>
        <w:rPr>
          <w:rFonts w:ascii="Tahoma" w:hAnsi="Tahoma" w:cs="Tahoma"/>
          <w:b/>
          <w:bCs/>
          <w:sz w:val="24"/>
          <w:szCs w:val="24"/>
        </w:rPr>
      </w:pPr>
      <w:r w:rsidRPr="009728FC">
        <w:rPr>
          <w:rFonts w:ascii="Tahoma" w:hAnsi="Tahoma" w:cs="Tahoma"/>
          <w:b/>
          <w:bCs/>
          <w:sz w:val="24"/>
          <w:szCs w:val="24"/>
        </w:rPr>
        <w:t>LAS REPLICAS:</w:t>
      </w:r>
    </w:p>
    <w:p w:rsidR="00BB74AC" w:rsidRPr="009728FC" w:rsidRDefault="00BB74AC" w:rsidP="009728FC">
      <w:pPr>
        <w:pStyle w:val="Sinespaciado1"/>
        <w:tabs>
          <w:tab w:val="center" w:pos="284"/>
          <w:tab w:val="left" w:pos="6439"/>
        </w:tabs>
        <w:spacing w:line="276" w:lineRule="auto"/>
        <w:jc w:val="center"/>
        <w:rPr>
          <w:rFonts w:ascii="Tahoma" w:hAnsi="Tahoma" w:cs="Tahoma"/>
          <w:b/>
          <w:bCs/>
          <w:sz w:val="24"/>
          <w:szCs w:val="24"/>
        </w:rPr>
      </w:pPr>
    </w:p>
    <w:p w:rsidR="00BB74AC" w:rsidRPr="009728FC" w:rsidRDefault="00F50493" w:rsidP="009728FC">
      <w:pPr>
        <w:pStyle w:val="Sinespaciado1"/>
        <w:tabs>
          <w:tab w:val="center" w:pos="284"/>
          <w:tab w:val="left" w:pos="6439"/>
        </w:tabs>
        <w:spacing w:line="276" w:lineRule="auto"/>
        <w:jc w:val="both"/>
        <w:rPr>
          <w:rFonts w:ascii="Tahoma" w:hAnsi="Tahoma" w:cs="Tahoma"/>
          <w:bCs/>
          <w:sz w:val="24"/>
          <w:szCs w:val="24"/>
        </w:rPr>
      </w:pPr>
      <w:r w:rsidRPr="009728FC">
        <w:rPr>
          <w:rFonts w:ascii="Tahoma" w:hAnsi="Tahoma" w:cs="Tahoma"/>
          <w:b/>
          <w:bCs/>
          <w:sz w:val="24"/>
          <w:szCs w:val="24"/>
        </w:rPr>
        <w:t xml:space="preserve">- </w:t>
      </w:r>
      <w:r w:rsidR="00BB74AC" w:rsidRPr="009728FC">
        <w:rPr>
          <w:rFonts w:ascii="Tahoma" w:hAnsi="Tahoma" w:cs="Tahoma"/>
          <w:b/>
          <w:bCs/>
          <w:sz w:val="24"/>
          <w:szCs w:val="24"/>
        </w:rPr>
        <w:t xml:space="preserve">La Fiscalía como no recurrente, </w:t>
      </w:r>
      <w:r w:rsidR="00BB74AC" w:rsidRPr="009728FC">
        <w:rPr>
          <w:rFonts w:ascii="Tahoma" w:hAnsi="Tahoma" w:cs="Tahoma"/>
          <w:bCs/>
          <w:sz w:val="24"/>
          <w:szCs w:val="24"/>
        </w:rPr>
        <w:t>allegó esc</w:t>
      </w:r>
      <w:r w:rsidRPr="009728FC">
        <w:rPr>
          <w:rFonts w:ascii="Tahoma" w:hAnsi="Tahoma" w:cs="Tahoma"/>
          <w:bCs/>
          <w:sz w:val="24"/>
          <w:szCs w:val="24"/>
        </w:rPr>
        <w:t>rito por medio del cual se opuso</w:t>
      </w:r>
      <w:r w:rsidR="00BB74AC" w:rsidRPr="009728FC">
        <w:rPr>
          <w:rFonts w:ascii="Tahoma" w:hAnsi="Tahoma" w:cs="Tahoma"/>
          <w:bCs/>
          <w:sz w:val="24"/>
          <w:szCs w:val="24"/>
        </w:rPr>
        <w:t xml:space="preserve"> a las pretensiones de la apelante, ya que considera que en atención al principio de la necesidad de la prueba, contemplado en el artículo 372 del C.P.P</w:t>
      </w:r>
      <w:r w:rsidRPr="009728FC">
        <w:rPr>
          <w:rFonts w:ascii="Tahoma" w:hAnsi="Tahoma" w:cs="Tahoma"/>
          <w:bCs/>
          <w:sz w:val="24"/>
          <w:szCs w:val="24"/>
        </w:rPr>
        <w:t>.</w:t>
      </w:r>
      <w:r w:rsidR="00CE037B" w:rsidRPr="009728FC">
        <w:rPr>
          <w:rFonts w:ascii="Tahoma" w:hAnsi="Tahoma" w:cs="Tahoma"/>
          <w:bCs/>
          <w:sz w:val="24"/>
          <w:szCs w:val="24"/>
        </w:rPr>
        <w:t xml:space="preserve"> le correspondía a la unidad de defensa demostrar las circunstancias que alega como pilares de la marginalidad del procesado, pues no puede pretenderse que como única prueba de ello se tenga los dichos de la madre del encartado a la investigadora del CTI que realizó las diligencias de arraigo. </w:t>
      </w:r>
      <w:r w:rsidR="00292262" w:rsidRPr="009728FC">
        <w:rPr>
          <w:rFonts w:ascii="Tahoma" w:hAnsi="Tahoma" w:cs="Tahoma"/>
          <w:bCs/>
          <w:sz w:val="24"/>
          <w:szCs w:val="24"/>
        </w:rPr>
        <w:t>No existió ninguna prueba de</w:t>
      </w:r>
      <w:r w:rsidRPr="009728FC">
        <w:rPr>
          <w:rFonts w:ascii="Tahoma" w:hAnsi="Tahoma" w:cs="Tahoma"/>
          <w:bCs/>
          <w:sz w:val="24"/>
          <w:szCs w:val="24"/>
        </w:rPr>
        <w:t xml:space="preserve"> perito que en efecto acreditará</w:t>
      </w:r>
      <w:r w:rsidR="00292262" w:rsidRPr="009728FC">
        <w:rPr>
          <w:rFonts w:ascii="Tahoma" w:hAnsi="Tahoma" w:cs="Tahoma"/>
          <w:bCs/>
          <w:sz w:val="24"/>
          <w:szCs w:val="24"/>
        </w:rPr>
        <w:t xml:space="preserve"> la pregonada condición de consumidor del señor JAIME,</w:t>
      </w:r>
      <w:r w:rsidRPr="009728FC">
        <w:rPr>
          <w:rFonts w:ascii="Tahoma" w:hAnsi="Tahoma" w:cs="Tahoma"/>
          <w:bCs/>
          <w:sz w:val="24"/>
          <w:szCs w:val="24"/>
        </w:rPr>
        <w:t xml:space="preserve"> como tampoco algo que exhibiera</w:t>
      </w:r>
      <w:r w:rsidR="00292262" w:rsidRPr="009728FC">
        <w:rPr>
          <w:rFonts w:ascii="Tahoma" w:hAnsi="Tahoma" w:cs="Tahoma"/>
          <w:bCs/>
          <w:sz w:val="24"/>
          <w:szCs w:val="24"/>
        </w:rPr>
        <w:t xml:space="preserve"> cómo esa condición incidía en que él se dedicara a la venta de </w:t>
      </w:r>
      <w:r w:rsidR="00292262" w:rsidRPr="009728FC">
        <w:rPr>
          <w:rFonts w:ascii="Tahoma" w:hAnsi="Tahoma" w:cs="Tahoma"/>
          <w:bCs/>
          <w:sz w:val="24"/>
          <w:szCs w:val="24"/>
        </w:rPr>
        <w:lastRenderedPageBreak/>
        <w:t>estupefacient</w:t>
      </w:r>
      <w:r w:rsidR="00CA7A8B" w:rsidRPr="009728FC">
        <w:rPr>
          <w:rFonts w:ascii="Tahoma" w:hAnsi="Tahoma" w:cs="Tahoma"/>
          <w:bCs/>
          <w:sz w:val="24"/>
          <w:szCs w:val="24"/>
        </w:rPr>
        <w:t xml:space="preserve">es; además que tampoco se dejó claro el por qué, el hecho de que él se dedicara a las labores de reciclaje, lo hacían ser una persona en circunstancias de pobreza extrema. </w:t>
      </w:r>
    </w:p>
    <w:p w:rsidR="00CA7A8B" w:rsidRPr="009728FC" w:rsidRDefault="00CA7A8B" w:rsidP="009728FC">
      <w:pPr>
        <w:pStyle w:val="Sinespaciado1"/>
        <w:tabs>
          <w:tab w:val="center" w:pos="284"/>
          <w:tab w:val="left" w:pos="6439"/>
        </w:tabs>
        <w:spacing w:line="276" w:lineRule="auto"/>
        <w:jc w:val="both"/>
        <w:rPr>
          <w:rFonts w:ascii="Tahoma" w:hAnsi="Tahoma" w:cs="Tahoma"/>
          <w:bCs/>
          <w:sz w:val="24"/>
          <w:szCs w:val="24"/>
        </w:rPr>
      </w:pPr>
    </w:p>
    <w:p w:rsidR="00CA7A8B" w:rsidRPr="009728FC" w:rsidRDefault="00CA7A8B" w:rsidP="009728FC">
      <w:pPr>
        <w:pStyle w:val="Sinespaciado1"/>
        <w:tabs>
          <w:tab w:val="center" w:pos="284"/>
          <w:tab w:val="left" w:pos="6439"/>
        </w:tabs>
        <w:spacing w:line="276" w:lineRule="auto"/>
        <w:jc w:val="both"/>
        <w:rPr>
          <w:rFonts w:ascii="Tahoma" w:hAnsi="Tahoma" w:cs="Tahoma"/>
          <w:bCs/>
          <w:sz w:val="24"/>
          <w:szCs w:val="24"/>
        </w:rPr>
      </w:pPr>
      <w:r w:rsidRPr="009728FC">
        <w:rPr>
          <w:rFonts w:ascii="Tahoma" w:hAnsi="Tahoma" w:cs="Tahoma"/>
          <w:bCs/>
          <w:sz w:val="24"/>
          <w:szCs w:val="24"/>
        </w:rPr>
        <w:t xml:space="preserve">Dadas esas falencias probatorias, solicitó que no se concediera la rebaja de pena solicitada </w:t>
      </w:r>
      <w:r w:rsidR="009B6995" w:rsidRPr="009728FC">
        <w:rPr>
          <w:rFonts w:ascii="Tahoma" w:hAnsi="Tahoma" w:cs="Tahoma"/>
          <w:bCs/>
          <w:sz w:val="24"/>
          <w:szCs w:val="24"/>
        </w:rPr>
        <w:t xml:space="preserve">pues no existe nada que en realidad sustente tal pedido de la defensa. </w:t>
      </w:r>
    </w:p>
    <w:p w:rsidR="009B6995" w:rsidRPr="009728FC" w:rsidRDefault="009B6995" w:rsidP="009728FC">
      <w:pPr>
        <w:pStyle w:val="Sinespaciado1"/>
        <w:tabs>
          <w:tab w:val="center" w:pos="284"/>
          <w:tab w:val="left" w:pos="6439"/>
        </w:tabs>
        <w:spacing w:line="276" w:lineRule="auto"/>
        <w:jc w:val="both"/>
        <w:rPr>
          <w:rFonts w:ascii="Tahoma" w:hAnsi="Tahoma" w:cs="Tahoma"/>
          <w:bCs/>
          <w:sz w:val="24"/>
          <w:szCs w:val="24"/>
        </w:rPr>
      </w:pPr>
    </w:p>
    <w:p w:rsidR="00777248" w:rsidRPr="009728FC" w:rsidRDefault="00F50493" w:rsidP="009728FC">
      <w:pPr>
        <w:pStyle w:val="Sinespaciado1"/>
        <w:tabs>
          <w:tab w:val="center" w:pos="284"/>
          <w:tab w:val="left" w:pos="6439"/>
        </w:tabs>
        <w:spacing w:line="276" w:lineRule="auto"/>
        <w:jc w:val="both"/>
        <w:rPr>
          <w:rFonts w:ascii="Tahoma" w:hAnsi="Tahoma" w:cs="Tahoma"/>
          <w:bCs/>
          <w:sz w:val="24"/>
          <w:szCs w:val="24"/>
        </w:rPr>
      </w:pPr>
      <w:r w:rsidRPr="009728FC">
        <w:rPr>
          <w:rFonts w:ascii="Tahoma" w:hAnsi="Tahoma" w:cs="Tahoma"/>
          <w:b/>
          <w:bCs/>
          <w:sz w:val="24"/>
          <w:szCs w:val="24"/>
        </w:rPr>
        <w:t xml:space="preserve">- El </w:t>
      </w:r>
      <w:r w:rsidR="009B6995" w:rsidRPr="009728FC">
        <w:rPr>
          <w:rFonts w:ascii="Tahoma" w:hAnsi="Tahoma" w:cs="Tahoma"/>
          <w:b/>
          <w:bCs/>
          <w:sz w:val="24"/>
          <w:szCs w:val="24"/>
        </w:rPr>
        <w:t>Ministerio Público como no recurrente</w:t>
      </w:r>
      <w:r w:rsidR="009B6995" w:rsidRPr="009728FC">
        <w:rPr>
          <w:rFonts w:ascii="Tahoma" w:hAnsi="Tahoma" w:cs="Tahoma"/>
          <w:bCs/>
          <w:sz w:val="24"/>
          <w:szCs w:val="24"/>
        </w:rPr>
        <w:t xml:space="preserve">, presentó un extenso escrito en el cual después de hacer una introducción con varias citas jurisprudenciales, procedió a indicar que en el presente asunto </w:t>
      </w:r>
      <w:r w:rsidR="00777248" w:rsidRPr="009728FC">
        <w:rPr>
          <w:rFonts w:ascii="Tahoma" w:hAnsi="Tahoma" w:cs="Tahoma"/>
          <w:bCs/>
          <w:sz w:val="24"/>
          <w:szCs w:val="24"/>
        </w:rPr>
        <w:t>toda vez que la Juez</w:t>
      </w:r>
      <w:r w:rsidRPr="009728FC">
        <w:rPr>
          <w:rFonts w:ascii="Tahoma" w:hAnsi="Tahoma" w:cs="Tahoma"/>
          <w:bCs/>
          <w:sz w:val="24"/>
          <w:szCs w:val="24"/>
        </w:rPr>
        <w:t>a</w:t>
      </w:r>
      <w:r w:rsidR="00777248" w:rsidRPr="009728FC">
        <w:rPr>
          <w:rFonts w:ascii="Tahoma" w:hAnsi="Tahoma" w:cs="Tahoma"/>
          <w:bCs/>
          <w:sz w:val="24"/>
          <w:szCs w:val="24"/>
        </w:rPr>
        <w:t xml:space="preserve"> de primer grado no hizo pronunciamiento alguno respecto a la solicitud realizada por la defensa de que al señor ACEVEDO BUITRAGO se le reconocieran las circunstancias de marginalidad y extrema pobreza cont</w:t>
      </w:r>
      <w:r w:rsidRPr="009728FC">
        <w:rPr>
          <w:rFonts w:ascii="Tahoma" w:hAnsi="Tahoma" w:cs="Tahoma"/>
          <w:bCs/>
          <w:sz w:val="24"/>
          <w:szCs w:val="24"/>
        </w:rPr>
        <w:t>empladas en el art. 56 del C.P.</w:t>
      </w:r>
      <w:r w:rsidR="00777248" w:rsidRPr="009728FC">
        <w:rPr>
          <w:rFonts w:ascii="Tahoma" w:hAnsi="Tahoma" w:cs="Tahoma"/>
          <w:bCs/>
          <w:sz w:val="24"/>
          <w:szCs w:val="24"/>
        </w:rPr>
        <w:t xml:space="preserve"> lo razonable entonces sería que se decretara la nulidad del fallo de primera instancia bajo el entendido que</w:t>
      </w:r>
      <w:r w:rsidRPr="009728FC">
        <w:rPr>
          <w:rFonts w:ascii="Tahoma" w:hAnsi="Tahoma" w:cs="Tahoma"/>
          <w:bCs/>
          <w:sz w:val="24"/>
          <w:szCs w:val="24"/>
        </w:rPr>
        <w:t xml:space="preserve"> ese silencio guardado por la </w:t>
      </w:r>
      <w:r w:rsidRPr="009728FC">
        <w:rPr>
          <w:rFonts w:ascii="Tahoma" w:hAnsi="Tahoma" w:cs="Tahoma"/>
          <w:bCs/>
          <w:i/>
          <w:sz w:val="24"/>
          <w:szCs w:val="24"/>
        </w:rPr>
        <w:t xml:space="preserve">A </w:t>
      </w:r>
      <w:r w:rsidR="00777248" w:rsidRPr="009728FC">
        <w:rPr>
          <w:rFonts w:ascii="Tahoma" w:hAnsi="Tahoma" w:cs="Tahoma"/>
          <w:bCs/>
          <w:i/>
          <w:sz w:val="24"/>
          <w:szCs w:val="24"/>
        </w:rPr>
        <w:t xml:space="preserve">quo </w:t>
      </w:r>
      <w:r w:rsidR="00777248" w:rsidRPr="009728FC">
        <w:rPr>
          <w:rFonts w:ascii="Tahoma" w:hAnsi="Tahoma" w:cs="Tahoma"/>
          <w:bCs/>
          <w:sz w:val="24"/>
          <w:szCs w:val="24"/>
        </w:rPr>
        <w:t>se convertiría en una vía de hecho que debe ser saneada</w:t>
      </w:r>
      <w:r w:rsidRPr="009728FC">
        <w:rPr>
          <w:rFonts w:ascii="Tahoma" w:hAnsi="Tahoma" w:cs="Tahoma"/>
          <w:bCs/>
          <w:sz w:val="24"/>
          <w:szCs w:val="24"/>
        </w:rPr>
        <w:t>,</w:t>
      </w:r>
      <w:r w:rsidR="00777248" w:rsidRPr="009728FC">
        <w:rPr>
          <w:rFonts w:ascii="Tahoma" w:hAnsi="Tahoma" w:cs="Tahoma"/>
          <w:bCs/>
          <w:sz w:val="24"/>
          <w:szCs w:val="24"/>
        </w:rPr>
        <w:t xml:space="preserve"> a menos de que el </w:t>
      </w:r>
      <w:r w:rsidR="00777248" w:rsidRPr="009728FC">
        <w:rPr>
          <w:rFonts w:ascii="Tahoma" w:hAnsi="Tahoma" w:cs="Tahoma"/>
          <w:bCs/>
          <w:i/>
          <w:sz w:val="24"/>
          <w:szCs w:val="24"/>
        </w:rPr>
        <w:t xml:space="preserve">Ad </w:t>
      </w:r>
      <w:proofErr w:type="spellStart"/>
      <w:r w:rsidR="00777248" w:rsidRPr="009728FC">
        <w:rPr>
          <w:rFonts w:ascii="Tahoma" w:hAnsi="Tahoma" w:cs="Tahoma"/>
          <w:bCs/>
          <w:i/>
          <w:sz w:val="24"/>
          <w:szCs w:val="24"/>
        </w:rPr>
        <w:t>quem</w:t>
      </w:r>
      <w:proofErr w:type="spellEnd"/>
      <w:r w:rsidR="00777248" w:rsidRPr="009728FC">
        <w:rPr>
          <w:rFonts w:ascii="Tahoma" w:hAnsi="Tahoma" w:cs="Tahoma"/>
          <w:bCs/>
          <w:sz w:val="24"/>
          <w:szCs w:val="24"/>
        </w:rPr>
        <w:t xml:space="preserve"> sea de la postura según la cual las sentencias de primera y segunda instancias constituyen una “unidad jurídica inescindible”, evento en el cual y al amparo de la fórmula de la corrección de actos irregulares, se brinde respuesta por parte de la segunda instancia, sin que ello signifique vulnerar el principio de “doble </w:t>
      </w:r>
      <w:r w:rsidR="008E316A" w:rsidRPr="009728FC">
        <w:rPr>
          <w:rFonts w:ascii="Tahoma" w:hAnsi="Tahoma" w:cs="Tahoma"/>
          <w:bCs/>
          <w:sz w:val="24"/>
          <w:szCs w:val="24"/>
        </w:rPr>
        <w:t xml:space="preserve">conformidad”. Ahora, en cuanto a la posibilidad de que se le reconozca al encartado lo pedido, considera que ello no puede ser, puesto que la premisa de la que parte la defensora para sustentar ese pedimento, no tiene sustento alguno, pues es claro, y así se ha reconocido jurisprudencialmente, que en una misma persona pueden confluir la doble circunstancia de consumidor y expendedor de estupefacientes, lo cual no lo hace un marginado de la sociedad, como tampoco lo convierte en ello el hecho de que sea un habitante de calle, y es que la defensa se quedó corta al tratar de demostrar tal cosa, lo que implica que no existe nada que en realidad demuestre la existencia de esas circunstancia alegada y pedida en el libelo de alzada.  </w:t>
      </w:r>
    </w:p>
    <w:p w:rsidR="00746CC2" w:rsidRPr="009728FC" w:rsidRDefault="00746CC2" w:rsidP="009728FC">
      <w:pPr>
        <w:pStyle w:val="Sinespaciado1"/>
        <w:tabs>
          <w:tab w:val="center" w:pos="284"/>
          <w:tab w:val="left" w:pos="6439"/>
        </w:tabs>
        <w:spacing w:line="276" w:lineRule="auto"/>
        <w:jc w:val="both"/>
        <w:rPr>
          <w:rFonts w:ascii="Tahoma" w:hAnsi="Tahoma" w:cs="Tahoma"/>
          <w:bCs/>
          <w:sz w:val="24"/>
          <w:szCs w:val="24"/>
        </w:rPr>
      </w:pPr>
    </w:p>
    <w:p w:rsidR="00741ED1" w:rsidRPr="009728FC" w:rsidRDefault="00741ED1" w:rsidP="009728FC">
      <w:pPr>
        <w:pStyle w:val="Sinespaciado1"/>
        <w:spacing w:line="276" w:lineRule="auto"/>
        <w:jc w:val="center"/>
        <w:rPr>
          <w:rFonts w:ascii="Tahoma" w:hAnsi="Tahoma" w:cs="Tahoma"/>
          <w:sz w:val="24"/>
          <w:szCs w:val="24"/>
        </w:rPr>
      </w:pPr>
      <w:r w:rsidRPr="009728FC">
        <w:rPr>
          <w:rFonts w:ascii="Tahoma" w:hAnsi="Tahoma" w:cs="Tahoma"/>
          <w:b/>
          <w:bCs/>
          <w:sz w:val="24"/>
          <w:szCs w:val="24"/>
        </w:rPr>
        <w:t xml:space="preserve">PARA RESOLVER </w:t>
      </w:r>
      <w:r w:rsidR="00331797" w:rsidRPr="009728FC">
        <w:rPr>
          <w:rFonts w:ascii="Tahoma" w:hAnsi="Tahoma" w:cs="Tahoma"/>
          <w:b/>
          <w:bCs/>
          <w:sz w:val="24"/>
          <w:szCs w:val="24"/>
        </w:rPr>
        <w:t>S</w:t>
      </w:r>
      <w:r w:rsidRPr="009728FC">
        <w:rPr>
          <w:rFonts w:ascii="Tahoma" w:hAnsi="Tahoma" w:cs="Tahoma"/>
          <w:b/>
          <w:bCs/>
          <w:sz w:val="24"/>
          <w:szCs w:val="24"/>
        </w:rPr>
        <w:t>E CONSIDERA:</w:t>
      </w:r>
    </w:p>
    <w:p w:rsidR="00741ED1" w:rsidRPr="009728FC" w:rsidRDefault="00741ED1" w:rsidP="009728FC">
      <w:pPr>
        <w:pStyle w:val="Sinespaciado1"/>
        <w:spacing w:line="276" w:lineRule="auto"/>
        <w:jc w:val="both"/>
        <w:rPr>
          <w:rFonts w:ascii="Tahoma" w:hAnsi="Tahoma" w:cs="Tahoma"/>
          <w:b/>
          <w:bCs/>
          <w:sz w:val="24"/>
          <w:szCs w:val="24"/>
        </w:rPr>
      </w:pPr>
    </w:p>
    <w:p w:rsidR="00741ED1" w:rsidRPr="009728FC" w:rsidRDefault="005C4B71" w:rsidP="009728FC">
      <w:pPr>
        <w:pStyle w:val="Sinespaciado1"/>
        <w:spacing w:line="276" w:lineRule="auto"/>
        <w:jc w:val="both"/>
        <w:rPr>
          <w:rFonts w:ascii="Tahoma" w:hAnsi="Tahoma" w:cs="Tahoma"/>
          <w:b/>
          <w:bCs/>
          <w:sz w:val="24"/>
          <w:szCs w:val="24"/>
        </w:rPr>
      </w:pPr>
      <w:r w:rsidRPr="009728FC">
        <w:rPr>
          <w:rFonts w:ascii="Tahoma" w:hAnsi="Tahoma" w:cs="Tahoma"/>
          <w:b/>
          <w:bCs/>
          <w:sz w:val="24"/>
          <w:szCs w:val="24"/>
        </w:rPr>
        <w:t xml:space="preserve">- </w:t>
      </w:r>
      <w:r w:rsidR="00741ED1" w:rsidRPr="009728FC">
        <w:rPr>
          <w:rFonts w:ascii="Tahoma" w:hAnsi="Tahoma" w:cs="Tahoma"/>
          <w:b/>
          <w:bCs/>
          <w:sz w:val="24"/>
          <w:szCs w:val="24"/>
        </w:rPr>
        <w:t>Competencia:</w:t>
      </w:r>
    </w:p>
    <w:p w:rsidR="00741ED1" w:rsidRPr="009728FC" w:rsidRDefault="00741ED1" w:rsidP="009728FC">
      <w:pPr>
        <w:pStyle w:val="Sinespaciado1"/>
        <w:spacing w:line="276" w:lineRule="auto"/>
        <w:jc w:val="both"/>
        <w:rPr>
          <w:rFonts w:ascii="Tahoma" w:hAnsi="Tahoma" w:cs="Tahoma"/>
          <w:sz w:val="24"/>
          <w:szCs w:val="24"/>
        </w:rPr>
      </w:pPr>
    </w:p>
    <w:p w:rsidR="007F1746" w:rsidRPr="009728FC" w:rsidRDefault="00741ED1" w:rsidP="009728FC">
      <w:pPr>
        <w:pStyle w:val="Sinespaciado1"/>
        <w:spacing w:line="276" w:lineRule="auto"/>
        <w:jc w:val="both"/>
        <w:rPr>
          <w:rFonts w:ascii="Tahoma" w:hAnsi="Tahoma" w:cs="Tahoma"/>
          <w:sz w:val="24"/>
          <w:szCs w:val="24"/>
        </w:rPr>
      </w:pPr>
      <w:r w:rsidRPr="009728FC">
        <w:rPr>
          <w:rFonts w:ascii="Tahoma" w:hAnsi="Tahoma" w:cs="Tahoma"/>
          <w:sz w:val="24"/>
          <w:szCs w:val="24"/>
        </w:rPr>
        <w:t xml:space="preserve">Esta Sala de Decisión, acorde con lo consagrado en el numeral </w:t>
      </w:r>
      <w:r w:rsidRPr="009728FC">
        <w:rPr>
          <w:rFonts w:ascii="Tahoma" w:hAnsi="Tahoma" w:cs="Tahoma"/>
          <w:sz w:val="24"/>
          <w:szCs w:val="24"/>
          <w:lang w:val="es-CO"/>
        </w:rPr>
        <w:t xml:space="preserve">1º del artículo 34 del C.P.P. es la competente para resolver la presente alzada, en atención a que estamos en presencia de un recurso de apelación que fue interpuesto y sustentado de manera oportuna en contra de una sentencia </w:t>
      </w:r>
      <w:r w:rsidRPr="009728FC">
        <w:rPr>
          <w:rFonts w:ascii="Tahoma" w:hAnsi="Tahoma" w:cs="Tahoma"/>
          <w:sz w:val="24"/>
          <w:szCs w:val="24"/>
        </w:rPr>
        <w:t xml:space="preserve">proferida </w:t>
      </w:r>
      <w:r w:rsidR="00F930C6" w:rsidRPr="009728FC">
        <w:rPr>
          <w:rFonts w:ascii="Tahoma" w:hAnsi="Tahoma" w:cs="Tahoma"/>
          <w:sz w:val="24"/>
          <w:szCs w:val="24"/>
        </w:rPr>
        <w:t xml:space="preserve">en </w:t>
      </w:r>
      <w:r w:rsidRPr="009728FC">
        <w:rPr>
          <w:rFonts w:ascii="Tahoma" w:hAnsi="Tahoma" w:cs="Tahoma"/>
          <w:sz w:val="24"/>
          <w:szCs w:val="24"/>
        </w:rPr>
        <w:t xml:space="preserve">primera instancia por </w:t>
      </w:r>
      <w:r w:rsidR="00364633" w:rsidRPr="009728FC">
        <w:rPr>
          <w:rFonts w:ascii="Tahoma" w:hAnsi="Tahoma" w:cs="Tahoma"/>
          <w:sz w:val="24"/>
          <w:szCs w:val="24"/>
        </w:rPr>
        <w:t xml:space="preserve">un </w:t>
      </w:r>
      <w:r w:rsidRPr="009728FC">
        <w:rPr>
          <w:rFonts w:ascii="Tahoma" w:hAnsi="Tahoma" w:cs="Tahoma"/>
          <w:sz w:val="24"/>
          <w:szCs w:val="24"/>
        </w:rPr>
        <w:t>Juzgado</w:t>
      </w:r>
      <w:r w:rsidR="00F86BF2" w:rsidRPr="009728FC">
        <w:rPr>
          <w:rFonts w:ascii="Tahoma" w:hAnsi="Tahoma" w:cs="Tahoma"/>
          <w:sz w:val="24"/>
          <w:szCs w:val="24"/>
        </w:rPr>
        <w:t xml:space="preserve"> Penal </w:t>
      </w:r>
      <w:r w:rsidR="00E343BE" w:rsidRPr="009728FC">
        <w:rPr>
          <w:rFonts w:ascii="Tahoma" w:hAnsi="Tahoma" w:cs="Tahoma"/>
          <w:sz w:val="24"/>
          <w:szCs w:val="24"/>
        </w:rPr>
        <w:t>que hace parte de uno de los Circuitos que integran este Distrito Judicial</w:t>
      </w:r>
      <w:r w:rsidR="008C729B" w:rsidRPr="009728FC">
        <w:rPr>
          <w:rFonts w:ascii="Tahoma" w:hAnsi="Tahoma" w:cs="Tahoma"/>
          <w:sz w:val="24"/>
          <w:szCs w:val="24"/>
        </w:rPr>
        <w:t>.</w:t>
      </w:r>
    </w:p>
    <w:p w:rsidR="00F930C6" w:rsidRPr="009728FC" w:rsidRDefault="00F930C6" w:rsidP="009728FC">
      <w:pPr>
        <w:pStyle w:val="Sinespaciado1"/>
        <w:spacing w:line="276" w:lineRule="auto"/>
        <w:jc w:val="both"/>
        <w:rPr>
          <w:rFonts w:ascii="Tahoma" w:hAnsi="Tahoma" w:cs="Tahoma"/>
          <w:sz w:val="24"/>
          <w:szCs w:val="24"/>
        </w:rPr>
      </w:pPr>
    </w:p>
    <w:p w:rsidR="00741ED1" w:rsidRPr="009728FC" w:rsidRDefault="005C4B71" w:rsidP="009728FC">
      <w:pPr>
        <w:pStyle w:val="Sinespaciado1"/>
        <w:spacing w:line="276" w:lineRule="auto"/>
        <w:jc w:val="both"/>
        <w:rPr>
          <w:rFonts w:ascii="Tahoma" w:hAnsi="Tahoma" w:cs="Tahoma"/>
          <w:sz w:val="24"/>
          <w:szCs w:val="24"/>
        </w:rPr>
      </w:pPr>
      <w:r w:rsidRPr="009728FC">
        <w:rPr>
          <w:rFonts w:ascii="Tahoma" w:hAnsi="Tahoma" w:cs="Tahoma"/>
          <w:b/>
          <w:bCs/>
          <w:sz w:val="24"/>
          <w:szCs w:val="24"/>
        </w:rPr>
        <w:t xml:space="preserve">- </w:t>
      </w:r>
      <w:r w:rsidR="00741ED1" w:rsidRPr="009728FC">
        <w:rPr>
          <w:rFonts w:ascii="Tahoma" w:hAnsi="Tahoma" w:cs="Tahoma"/>
          <w:b/>
          <w:bCs/>
          <w:sz w:val="24"/>
          <w:szCs w:val="24"/>
        </w:rPr>
        <w:t>Problema Jurídico:</w:t>
      </w:r>
    </w:p>
    <w:p w:rsidR="00741ED1" w:rsidRPr="009728FC" w:rsidRDefault="00741ED1" w:rsidP="009728FC">
      <w:pPr>
        <w:pStyle w:val="Sinespaciado1"/>
        <w:spacing w:line="276" w:lineRule="auto"/>
        <w:jc w:val="both"/>
        <w:rPr>
          <w:rFonts w:ascii="Tahoma" w:hAnsi="Tahoma" w:cs="Tahoma"/>
          <w:sz w:val="24"/>
          <w:szCs w:val="24"/>
        </w:rPr>
      </w:pPr>
    </w:p>
    <w:p w:rsidR="00646682" w:rsidRPr="009728FC" w:rsidRDefault="00741ED1" w:rsidP="009728FC">
      <w:pPr>
        <w:pStyle w:val="Sinespaciado1"/>
        <w:spacing w:line="276" w:lineRule="auto"/>
        <w:jc w:val="both"/>
        <w:rPr>
          <w:rFonts w:ascii="Tahoma" w:hAnsi="Tahoma" w:cs="Tahoma"/>
          <w:sz w:val="24"/>
          <w:szCs w:val="24"/>
        </w:rPr>
      </w:pPr>
      <w:r w:rsidRPr="009728FC">
        <w:rPr>
          <w:rFonts w:ascii="Tahoma" w:hAnsi="Tahoma" w:cs="Tahoma"/>
          <w:sz w:val="24"/>
          <w:szCs w:val="24"/>
        </w:rPr>
        <w:t xml:space="preserve">Acorde con los argumentos del disenso expuestos por </w:t>
      </w:r>
      <w:r w:rsidR="00F930C6" w:rsidRPr="009728FC">
        <w:rPr>
          <w:rFonts w:ascii="Tahoma" w:hAnsi="Tahoma" w:cs="Tahoma"/>
          <w:sz w:val="24"/>
          <w:szCs w:val="24"/>
        </w:rPr>
        <w:t>la</w:t>
      </w:r>
      <w:r w:rsidRPr="009728FC">
        <w:rPr>
          <w:rFonts w:ascii="Tahoma" w:hAnsi="Tahoma" w:cs="Tahoma"/>
          <w:sz w:val="24"/>
          <w:szCs w:val="24"/>
        </w:rPr>
        <w:t xml:space="preserve"> recurrente en la Alzada</w:t>
      </w:r>
      <w:r w:rsidR="00F930C6" w:rsidRPr="009728FC">
        <w:rPr>
          <w:rFonts w:ascii="Tahoma" w:hAnsi="Tahoma" w:cs="Tahoma"/>
          <w:sz w:val="24"/>
          <w:szCs w:val="24"/>
        </w:rPr>
        <w:t xml:space="preserve"> y por los no apelantes en sus escritos</w:t>
      </w:r>
      <w:r w:rsidRPr="009728FC">
        <w:rPr>
          <w:rFonts w:ascii="Tahoma" w:hAnsi="Tahoma" w:cs="Tahoma"/>
          <w:sz w:val="24"/>
          <w:szCs w:val="24"/>
        </w:rPr>
        <w:t>, considera la Sala que de los mismos se desprende</w:t>
      </w:r>
      <w:r w:rsidR="00AE6D70" w:rsidRPr="009728FC">
        <w:rPr>
          <w:rFonts w:ascii="Tahoma" w:hAnsi="Tahoma" w:cs="Tahoma"/>
          <w:sz w:val="24"/>
          <w:szCs w:val="24"/>
        </w:rPr>
        <w:t>n</w:t>
      </w:r>
      <w:r w:rsidRPr="009728FC">
        <w:rPr>
          <w:rFonts w:ascii="Tahoma" w:hAnsi="Tahoma" w:cs="Tahoma"/>
          <w:sz w:val="24"/>
          <w:szCs w:val="24"/>
        </w:rPr>
        <w:t xml:space="preserve"> </w:t>
      </w:r>
      <w:r w:rsidR="00AE6D70" w:rsidRPr="009728FC">
        <w:rPr>
          <w:rFonts w:ascii="Tahoma" w:hAnsi="Tahoma" w:cs="Tahoma"/>
          <w:sz w:val="24"/>
          <w:szCs w:val="24"/>
        </w:rPr>
        <w:t>los</w:t>
      </w:r>
      <w:r w:rsidR="00FA0C04" w:rsidRPr="009728FC">
        <w:rPr>
          <w:rFonts w:ascii="Tahoma" w:hAnsi="Tahoma" w:cs="Tahoma"/>
          <w:sz w:val="24"/>
          <w:szCs w:val="24"/>
        </w:rPr>
        <w:t xml:space="preserve"> </w:t>
      </w:r>
      <w:r w:rsidRPr="009728FC">
        <w:rPr>
          <w:rFonts w:ascii="Tahoma" w:hAnsi="Tahoma" w:cs="Tahoma"/>
          <w:sz w:val="24"/>
          <w:szCs w:val="24"/>
        </w:rPr>
        <w:t>siguiente</w:t>
      </w:r>
      <w:r w:rsidR="00AE6D70" w:rsidRPr="009728FC">
        <w:rPr>
          <w:rFonts w:ascii="Tahoma" w:hAnsi="Tahoma" w:cs="Tahoma"/>
          <w:sz w:val="24"/>
          <w:szCs w:val="24"/>
        </w:rPr>
        <w:t xml:space="preserve">s </w:t>
      </w:r>
      <w:r w:rsidRPr="009728FC">
        <w:rPr>
          <w:rFonts w:ascii="Tahoma" w:hAnsi="Tahoma" w:cs="Tahoma"/>
          <w:sz w:val="24"/>
          <w:szCs w:val="24"/>
        </w:rPr>
        <w:t>problema</w:t>
      </w:r>
      <w:r w:rsidR="00AE6D70" w:rsidRPr="009728FC">
        <w:rPr>
          <w:rFonts w:ascii="Tahoma" w:hAnsi="Tahoma" w:cs="Tahoma"/>
          <w:sz w:val="24"/>
          <w:szCs w:val="24"/>
        </w:rPr>
        <w:t>s</w:t>
      </w:r>
      <w:r w:rsidR="00F86BF2" w:rsidRPr="009728FC">
        <w:rPr>
          <w:rFonts w:ascii="Tahoma" w:hAnsi="Tahoma" w:cs="Tahoma"/>
          <w:sz w:val="24"/>
          <w:szCs w:val="24"/>
        </w:rPr>
        <w:t xml:space="preserve"> </w:t>
      </w:r>
      <w:r w:rsidRPr="009728FC">
        <w:rPr>
          <w:rFonts w:ascii="Tahoma" w:hAnsi="Tahoma" w:cs="Tahoma"/>
          <w:sz w:val="24"/>
          <w:szCs w:val="24"/>
        </w:rPr>
        <w:t>jurídico</w:t>
      </w:r>
      <w:r w:rsidR="00AE6D70" w:rsidRPr="009728FC">
        <w:rPr>
          <w:rFonts w:ascii="Tahoma" w:hAnsi="Tahoma" w:cs="Tahoma"/>
          <w:sz w:val="24"/>
          <w:szCs w:val="24"/>
        </w:rPr>
        <w:t>s</w:t>
      </w:r>
      <w:r w:rsidRPr="009728FC">
        <w:rPr>
          <w:rFonts w:ascii="Tahoma" w:hAnsi="Tahoma" w:cs="Tahoma"/>
          <w:sz w:val="24"/>
          <w:szCs w:val="24"/>
        </w:rPr>
        <w:t>:</w:t>
      </w:r>
    </w:p>
    <w:p w:rsidR="00037B61" w:rsidRPr="009728FC" w:rsidRDefault="00037B61" w:rsidP="009728FC">
      <w:pPr>
        <w:pStyle w:val="Sinespaciado"/>
        <w:spacing w:line="276" w:lineRule="auto"/>
        <w:jc w:val="both"/>
        <w:rPr>
          <w:rFonts w:ascii="Tahoma" w:hAnsi="Tahoma" w:cs="Tahoma"/>
        </w:rPr>
      </w:pPr>
    </w:p>
    <w:p w:rsidR="00F930C6" w:rsidRPr="009728FC" w:rsidRDefault="00F50493" w:rsidP="009728FC">
      <w:pPr>
        <w:pStyle w:val="Sinespaciado"/>
        <w:numPr>
          <w:ilvl w:val="0"/>
          <w:numId w:val="23"/>
        </w:numPr>
        <w:spacing w:line="276" w:lineRule="auto"/>
        <w:ind w:left="360"/>
        <w:jc w:val="both"/>
        <w:rPr>
          <w:rFonts w:ascii="Tahoma" w:hAnsi="Tahoma" w:cs="Tahoma"/>
        </w:rPr>
      </w:pPr>
      <w:r w:rsidRPr="009728FC">
        <w:rPr>
          <w:rFonts w:ascii="Tahoma" w:hAnsi="Tahoma" w:cs="Tahoma"/>
        </w:rPr>
        <w:lastRenderedPageBreak/>
        <w:t>¿E</w:t>
      </w:r>
      <w:r w:rsidR="00765CE9" w:rsidRPr="009728FC">
        <w:rPr>
          <w:rFonts w:ascii="Tahoma" w:hAnsi="Tahoma" w:cs="Tahoma"/>
        </w:rPr>
        <w:t>s viable el decreto de una nulidad de la sentencia de primera instancia, tal como lo solicita el Procurador Judicial en su escrito de no recurrente, por presentarse en el presente asunto una falta de motivación de la sentencia de primera instancia, por cua</w:t>
      </w:r>
      <w:r w:rsidRPr="009728FC">
        <w:rPr>
          <w:rFonts w:ascii="Tahoma" w:hAnsi="Tahoma" w:cs="Tahoma"/>
        </w:rPr>
        <w:t xml:space="preserve">nto la </w:t>
      </w:r>
      <w:r w:rsidRPr="009728FC">
        <w:rPr>
          <w:rFonts w:ascii="Tahoma" w:hAnsi="Tahoma" w:cs="Tahoma"/>
          <w:i/>
        </w:rPr>
        <w:t xml:space="preserve">A </w:t>
      </w:r>
      <w:r w:rsidR="00765CE9" w:rsidRPr="009728FC">
        <w:rPr>
          <w:rFonts w:ascii="Tahoma" w:hAnsi="Tahoma" w:cs="Tahoma"/>
          <w:i/>
        </w:rPr>
        <w:t>quo</w:t>
      </w:r>
      <w:r w:rsidR="00765CE9" w:rsidRPr="009728FC">
        <w:rPr>
          <w:rFonts w:ascii="Tahoma" w:hAnsi="Tahoma" w:cs="Tahoma"/>
        </w:rPr>
        <w:t xml:space="preserve"> omitió pronunciarse respecto a la solicitud realizada por la defensa para que al procesado se le reconocieran las circunstancias de marginalidad y extrema pobreza del art. 56 del C.P</w:t>
      </w:r>
      <w:r w:rsidR="001B5021" w:rsidRPr="009728FC">
        <w:rPr>
          <w:rFonts w:ascii="Tahoma" w:hAnsi="Tahoma" w:cs="Tahoma"/>
        </w:rPr>
        <w:t>.?</w:t>
      </w:r>
      <w:r w:rsidR="00765CE9" w:rsidRPr="009728FC">
        <w:rPr>
          <w:rFonts w:ascii="Tahoma" w:hAnsi="Tahoma" w:cs="Tahoma"/>
        </w:rPr>
        <w:t xml:space="preserve"> </w:t>
      </w:r>
    </w:p>
    <w:p w:rsidR="00765CE9" w:rsidRPr="009728FC" w:rsidRDefault="00765CE9" w:rsidP="009728FC">
      <w:pPr>
        <w:pStyle w:val="Sinespaciado"/>
        <w:spacing w:line="276" w:lineRule="auto"/>
        <w:ind w:left="360"/>
        <w:jc w:val="both"/>
        <w:rPr>
          <w:rFonts w:ascii="Tahoma" w:hAnsi="Tahoma" w:cs="Tahoma"/>
        </w:rPr>
      </w:pPr>
    </w:p>
    <w:p w:rsidR="005D03BB" w:rsidRPr="009728FC" w:rsidRDefault="00037B61" w:rsidP="009728FC">
      <w:pPr>
        <w:pStyle w:val="Sinespaciado"/>
        <w:numPr>
          <w:ilvl w:val="0"/>
          <w:numId w:val="23"/>
        </w:numPr>
        <w:spacing w:line="276" w:lineRule="auto"/>
        <w:ind w:left="360"/>
        <w:jc w:val="both"/>
        <w:rPr>
          <w:rFonts w:ascii="Tahoma" w:hAnsi="Tahoma" w:cs="Tahoma"/>
        </w:rPr>
      </w:pPr>
      <w:r w:rsidRPr="009728FC">
        <w:rPr>
          <w:rFonts w:ascii="Tahoma" w:hAnsi="Tahoma" w:cs="Tahoma"/>
        </w:rPr>
        <w:t>¿</w:t>
      </w:r>
      <w:r w:rsidR="005D03BB" w:rsidRPr="009728FC">
        <w:rPr>
          <w:rFonts w:ascii="Tahoma" w:hAnsi="Tahoma" w:cs="Tahoma"/>
        </w:rPr>
        <w:t>La solicitu</w:t>
      </w:r>
      <w:r w:rsidR="005F48A8" w:rsidRPr="009728FC">
        <w:rPr>
          <w:rFonts w:ascii="Tahoma" w:hAnsi="Tahoma" w:cs="Tahoma"/>
        </w:rPr>
        <w:t>d deprecada por el D</w:t>
      </w:r>
      <w:r w:rsidR="00832752" w:rsidRPr="009728FC">
        <w:rPr>
          <w:rFonts w:ascii="Tahoma" w:hAnsi="Tahoma" w:cs="Tahoma"/>
        </w:rPr>
        <w:t>efensor y la</w:t>
      </w:r>
      <w:r w:rsidR="005D03BB" w:rsidRPr="009728FC">
        <w:rPr>
          <w:rFonts w:ascii="Tahoma" w:hAnsi="Tahoma" w:cs="Tahoma"/>
        </w:rPr>
        <w:t xml:space="preserve"> Representante de la Fiscalía respecto del reconocimiento de una situación de marginalidad a favor del Procesado se hizo dentro de la etapa procesa</w:t>
      </w:r>
      <w:r w:rsidR="004C0B3A" w:rsidRPr="009728FC">
        <w:rPr>
          <w:rFonts w:ascii="Tahoma" w:hAnsi="Tahoma" w:cs="Tahoma"/>
        </w:rPr>
        <w:t>l adecuada</w:t>
      </w:r>
      <w:r w:rsidR="00832752" w:rsidRPr="009728FC">
        <w:rPr>
          <w:rFonts w:ascii="Tahoma" w:hAnsi="Tahoma" w:cs="Tahoma"/>
        </w:rPr>
        <w:t>,</w:t>
      </w:r>
      <w:r w:rsidR="004C0B3A" w:rsidRPr="009728FC">
        <w:rPr>
          <w:rFonts w:ascii="Tahoma" w:hAnsi="Tahoma" w:cs="Tahoma"/>
        </w:rPr>
        <w:t xml:space="preserve"> o </w:t>
      </w:r>
      <w:r w:rsidR="00432EC3" w:rsidRPr="009728FC">
        <w:rPr>
          <w:rFonts w:ascii="Tahoma" w:hAnsi="Tahoma" w:cs="Tahoma"/>
        </w:rPr>
        <w:t>por el</w:t>
      </w:r>
      <w:r w:rsidR="004C0B3A" w:rsidRPr="009728FC">
        <w:rPr>
          <w:rFonts w:ascii="Tahoma" w:hAnsi="Tahoma" w:cs="Tahoma"/>
        </w:rPr>
        <w:t xml:space="preserve"> contario, fue </w:t>
      </w:r>
      <w:r w:rsidR="006C6FF2" w:rsidRPr="009728FC">
        <w:rPr>
          <w:rFonts w:ascii="Tahoma" w:hAnsi="Tahoma" w:cs="Tahoma"/>
        </w:rPr>
        <w:t>extemporánea</w:t>
      </w:r>
      <w:r w:rsidR="005D03BB" w:rsidRPr="009728FC">
        <w:rPr>
          <w:rFonts w:ascii="Tahoma" w:hAnsi="Tahoma" w:cs="Tahoma"/>
        </w:rPr>
        <w:t>?</w:t>
      </w:r>
    </w:p>
    <w:p w:rsidR="00513BAD" w:rsidRPr="009728FC" w:rsidRDefault="00513BAD" w:rsidP="009728FC">
      <w:pPr>
        <w:pStyle w:val="Sinespaciado"/>
        <w:tabs>
          <w:tab w:val="left" w:pos="1105"/>
        </w:tabs>
        <w:spacing w:line="276" w:lineRule="auto"/>
        <w:jc w:val="both"/>
        <w:rPr>
          <w:rFonts w:ascii="Tahoma" w:hAnsi="Tahoma" w:cs="Tahoma"/>
        </w:rPr>
      </w:pPr>
    </w:p>
    <w:p w:rsidR="000004EA" w:rsidRPr="009728FC" w:rsidRDefault="00037B61" w:rsidP="009728FC">
      <w:pPr>
        <w:pStyle w:val="Sinespaciado"/>
        <w:numPr>
          <w:ilvl w:val="0"/>
          <w:numId w:val="23"/>
        </w:numPr>
        <w:spacing w:line="276" w:lineRule="auto"/>
        <w:ind w:left="360"/>
        <w:jc w:val="both"/>
        <w:rPr>
          <w:rFonts w:ascii="Tahoma" w:hAnsi="Tahoma" w:cs="Tahoma"/>
        </w:rPr>
      </w:pPr>
      <w:r w:rsidRPr="009728FC">
        <w:rPr>
          <w:rFonts w:ascii="Tahoma" w:hAnsi="Tahoma" w:cs="Tahoma"/>
        </w:rPr>
        <w:t>¿</w:t>
      </w:r>
      <w:r w:rsidR="00514D58" w:rsidRPr="009728FC">
        <w:rPr>
          <w:rFonts w:ascii="Tahoma" w:hAnsi="Tahoma" w:cs="Tahoma"/>
        </w:rPr>
        <w:t>Se cumplían a cabalidad con todos los requisitos necesarios para que en favor del Procesado se reconocieran las atemperantes punitivas del estado de marginalidad extrema</w:t>
      </w:r>
      <w:r w:rsidR="00F50493" w:rsidRPr="009728FC">
        <w:rPr>
          <w:rFonts w:ascii="Tahoma" w:hAnsi="Tahoma" w:cs="Tahoma"/>
        </w:rPr>
        <w:t>,</w:t>
      </w:r>
      <w:r w:rsidR="00514D58" w:rsidRPr="009728FC">
        <w:rPr>
          <w:rFonts w:ascii="Tahoma" w:hAnsi="Tahoma" w:cs="Tahoma"/>
        </w:rPr>
        <w:t xml:space="preserve"> consagrado en el </w:t>
      </w:r>
      <w:r w:rsidR="004C0B3A" w:rsidRPr="009728FC">
        <w:rPr>
          <w:rFonts w:ascii="Tahoma" w:hAnsi="Tahoma" w:cs="Tahoma"/>
        </w:rPr>
        <w:t>artículo</w:t>
      </w:r>
      <w:r w:rsidR="002A1472" w:rsidRPr="009728FC">
        <w:rPr>
          <w:rFonts w:ascii="Tahoma" w:hAnsi="Tahoma" w:cs="Tahoma"/>
        </w:rPr>
        <w:t xml:space="preserve"> 56 del</w:t>
      </w:r>
      <w:r w:rsidR="000004EA" w:rsidRPr="009728FC">
        <w:rPr>
          <w:rFonts w:ascii="Tahoma" w:hAnsi="Tahoma" w:cs="Tahoma"/>
        </w:rPr>
        <w:t xml:space="preserve"> C.P</w:t>
      </w:r>
      <w:r w:rsidR="00F50493" w:rsidRPr="009728FC">
        <w:rPr>
          <w:rFonts w:ascii="Tahoma" w:hAnsi="Tahoma" w:cs="Tahoma"/>
        </w:rPr>
        <w:t>.</w:t>
      </w:r>
      <w:r w:rsidR="000004EA" w:rsidRPr="009728FC">
        <w:rPr>
          <w:rFonts w:ascii="Tahoma" w:hAnsi="Tahoma" w:cs="Tahoma"/>
        </w:rPr>
        <w:t>?</w:t>
      </w:r>
    </w:p>
    <w:p w:rsidR="00514D58" w:rsidRPr="009728FC" w:rsidRDefault="00514D58" w:rsidP="009728FC">
      <w:pPr>
        <w:pStyle w:val="Sinespaciado1"/>
        <w:spacing w:line="276" w:lineRule="auto"/>
        <w:jc w:val="both"/>
        <w:rPr>
          <w:rFonts w:ascii="Tahoma" w:hAnsi="Tahoma" w:cs="Tahoma"/>
          <w:b/>
          <w:bCs/>
          <w:sz w:val="24"/>
          <w:szCs w:val="24"/>
        </w:rPr>
      </w:pPr>
    </w:p>
    <w:p w:rsidR="0066341D" w:rsidRPr="009728FC" w:rsidRDefault="005C4B71" w:rsidP="009728FC">
      <w:pPr>
        <w:pStyle w:val="Sinespaciado1"/>
        <w:spacing w:line="276" w:lineRule="auto"/>
        <w:jc w:val="both"/>
        <w:rPr>
          <w:rFonts w:ascii="Tahoma" w:hAnsi="Tahoma" w:cs="Tahoma"/>
          <w:b/>
          <w:bCs/>
          <w:sz w:val="24"/>
          <w:szCs w:val="24"/>
        </w:rPr>
      </w:pPr>
      <w:r w:rsidRPr="009728FC">
        <w:rPr>
          <w:rFonts w:ascii="Tahoma" w:hAnsi="Tahoma" w:cs="Tahoma"/>
          <w:b/>
          <w:bCs/>
          <w:sz w:val="24"/>
          <w:szCs w:val="24"/>
        </w:rPr>
        <w:t xml:space="preserve">- </w:t>
      </w:r>
      <w:r w:rsidR="007F1746" w:rsidRPr="009728FC">
        <w:rPr>
          <w:rFonts w:ascii="Tahoma" w:hAnsi="Tahoma" w:cs="Tahoma"/>
          <w:b/>
          <w:bCs/>
          <w:sz w:val="24"/>
          <w:szCs w:val="24"/>
        </w:rPr>
        <w:t>Solu</w:t>
      </w:r>
      <w:r w:rsidR="00C45698" w:rsidRPr="009728FC">
        <w:rPr>
          <w:rFonts w:ascii="Tahoma" w:hAnsi="Tahoma" w:cs="Tahoma"/>
          <w:b/>
          <w:bCs/>
          <w:sz w:val="24"/>
          <w:szCs w:val="24"/>
        </w:rPr>
        <w:t>ción:</w:t>
      </w:r>
    </w:p>
    <w:p w:rsidR="00332650" w:rsidRPr="009728FC" w:rsidRDefault="00332650" w:rsidP="009728FC">
      <w:pPr>
        <w:pStyle w:val="Sinespaciado"/>
        <w:spacing w:line="276" w:lineRule="auto"/>
        <w:jc w:val="both"/>
        <w:rPr>
          <w:rFonts w:ascii="Tahoma" w:hAnsi="Tahoma" w:cs="Tahoma"/>
          <w:bCs/>
        </w:rPr>
      </w:pPr>
    </w:p>
    <w:p w:rsidR="00DC145C" w:rsidRPr="009728FC" w:rsidRDefault="00381AAC" w:rsidP="009728FC">
      <w:pPr>
        <w:pStyle w:val="Sinespaciado"/>
        <w:spacing w:line="276" w:lineRule="auto"/>
        <w:jc w:val="both"/>
        <w:rPr>
          <w:rFonts w:ascii="Tahoma" w:hAnsi="Tahoma" w:cs="Tahoma"/>
          <w:bCs/>
        </w:rPr>
      </w:pPr>
      <w:r w:rsidRPr="009728FC">
        <w:rPr>
          <w:rFonts w:ascii="Tahoma" w:hAnsi="Tahoma" w:cs="Tahoma"/>
          <w:bCs/>
        </w:rPr>
        <w:t xml:space="preserve">En aras de dar solución al problema jurídico que se la ha planteado la Sala, luego de leer el escrito presentado por el Delegado del Ministerio Público dentro de este asunto, en el cual señala la posible existencia de una causal </w:t>
      </w:r>
      <w:r w:rsidR="00F50493" w:rsidRPr="009728FC">
        <w:rPr>
          <w:rFonts w:ascii="Tahoma" w:hAnsi="Tahoma" w:cs="Tahoma"/>
          <w:bCs/>
        </w:rPr>
        <w:t xml:space="preserve">de nulidad por cuanto la Jueza </w:t>
      </w:r>
      <w:r w:rsidR="00F50493" w:rsidRPr="009728FC">
        <w:rPr>
          <w:rFonts w:ascii="Tahoma" w:hAnsi="Tahoma" w:cs="Tahoma"/>
          <w:bCs/>
          <w:i/>
        </w:rPr>
        <w:t xml:space="preserve">A </w:t>
      </w:r>
      <w:r w:rsidRPr="009728FC">
        <w:rPr>
          <w:rFonts w:ascii="Tahoma" w:hAnsi="Tahoma" w:cs="Tahoma"/>
          <w:bCs/>
          <w:i/>
        </w:rPr>
        <w:t>quo</w:t>
      </w:r>
      <w:r w:rsidRPr="009728FC">
        <w:rPr>
          <w:rFonts w:ascii="Tahoma" w:hAnsi="Tahoma" w:cs="Tahoma"/>
          <w:bCs/>
        </w:rPr>
        <w:t xml:space="preserve"> omitió pronunciarse sobre la solicitud del reconocimiento de la situación de marginalidad o pobreza extrema del enjuiciado </w:t>
      </w:r>
      <w:r w:rsidR="00297259" w:rsidRPr="009728FC">
        <w:rPr>
          <w:rFonts w:ascii="Tahoma" w:hAnsi="Tahoma" w:cs="Tahoma"/>
          <w:bCs/>
        </w:rPr>
        <w:t xml:space="preserve">establecida en el art. 56 del C.P., para de esa manera concederle el descuento punitivo allí señalado, </w:t>
      </w:r>
      <w:r w:rsidR="00F50493" w:rsidRPr="009728FC">
        <w:rPr>
          <w:rFonts w:ascii="Tahoma" w:hAnsi="Tahoma" w:cs="Tahoma"/>
          <w:bCs/>
        </w:rPr>
        <w:t xml:space="preserve">la Sala </w:t>
      </w:r>
      <w:r w:rsidR="00E63F3E" w:rsidRPr="009728FC">
        <w:rPr>
          <w:rFonts w:ascii="Tahoma" w:hAnsi="Tahoma" w:cs="Tahoma"/>
          <w:bCs/>
        </w:rPr>
        <w:t>dirá</w:t>
      </w:r>
      <w:r w:rsidR="00F50493" w:rsidRPr="009728FC">
        <w:rPr>
          <w:rFonts w:ascii="Tahoma" w:hAnsi="Tahoma" w:cs="Tahoma"/>
          <w:bCs/>
        </w:rPr>
        <w:t>,</w:t>
      </w:r>
      <w:r w:rsidR="00297259" w:rsidRPr="009728FC">
        <w:rPr>
          <w:rFonts w:ascii="Tahoma" w:hAnsi="Tahoma" w:cs="Tahoma"/>
          <w:bCs/>
        </w:rPr>
        <w:t xml:space="preserve"> una vez revisado lo sucedido durante la audiencia celebrada el 06 de julio de 2020, en la que se entre otras cosas se llevó a cabo el trámite establecido en el art. 447 del C.P.P., se encontró que a minuto 02:01:11, la defensora del señor ACEVEDO BUITRAGO, intervino para solicitar a favor de su representado, no el reconocimiento de los descuentos punitivos establecidos en el art. 56 del C.P., sino para pedir que se le concediera el sustituto de la prisi</w:t>
      </w:r>
      <w:r w:rsidR="000A083E" w:rsidRPr="009728FC">
        <w:rPr>
          <w:rFonts w:ascii="Tahoma" w:hAnsi="Tahoma" w:cs="Tahoma"/>
          <w:bCs/>
        </w:rPr>
        <w:t xml:space="preserve">ón </w:t>
      </w:r>
      <w:proofErr w:type="spellStart"/>
      <w:r w:rsidR="000A083E" w:rsidRPr="009728FC">
        <w:rPr>
          <w:rFonts w:ascii="Tahoma" w:hAnsi="Tahoma" w:cs="Tahoma"/>
          <w:bCs/>
        </w:rPr>
        <w:t>intramural</w:t>
      </w:r>
      <w:proofErr w:type="spellEnd"/>
      <w:r w:rsidR="000A083E" w:rsidRPr="009728FC">
        <w:rPr>
          <w:rFonts w:ascii="Tahoma" w:hAnsi="Tahoma" w:cs="Tahoma"/>
          <w:bCs/>
        </w:rPr>
        <w:t xml:space="preserve"> por domiciliaria, y fue en ese momento, cuando estaba argumentando tal pedimento que hizo mención a las circunstancias por las cuáles ella considera que al procesado se le debía ver como un ser marginado por la sociedad, lo que a su juicio debía ser suficiente para que no se le diera aplicación al requisito contemplado en el numeral 2° del art. 38B del C.P., que consagra que no podrán acceder al beneficio en mención aquellas personas que son condenadas por uno de los delitos que se encuentran enlistados en el art. 68A de esa misma codificación, entre los que se encuentra precisamente aquel que se le endilgó al joven JAIME ACEVEDO BUITRAGO.</w:t>
      </w:r>
    </w:p>
    <w:p w:rsidR="000A083E" w:rsidRPr="009728FC" w:rsidRDefault="000A083E" w:rsidP="009728FC">
      <w:pPr>
        <w:pStyle w:val="Sinespaciado"/>
        <w:spacing w:line="276" w:lineRule="auto"/>
        <w:jc w:val="both"/>
        <w:rPr>
          <w:rFonts w:ascii="Tahoma" w:hAnsi="Tahoma" w:cs="Tahoma"/>
          <w:bCs/>
        </w:rPr>
      </w:pPr>
    </w:p>
    <w:p w:rsidR="000A083E" w:rsidRPr="009728FC" w:rsidRDefault="000A083E" w:rsidP="009728FC">
      <w:pPr>
        <w:pStyle w:val="Sinespaciado"/>
        <w:spacing w:line="276" w:lineRule="auto"/>
        <w:jc w:val="both"/>
        <w:rPr>
          <w:rFonts w:ascii="Tahoma" w:hAnsi="Tahoma" w:cs="Tahoma"/>
          <w:bCs/>
        </w:rPr>
      </w:pPr>
      <w:r w:rsidRPr="009728FC">
        <w:rPr>
          <w:rFonts w:ascii="Tahoma" w:hAnsi="Tahoma" w:cs="Tahoma"/>
          <w:bCs/>
        </w:rPr>
        <w:t>En ese orden de ideas, no es cierto entonces como lo aseguraron el Agente del Ministerio Público y la apelante, que la Juez Cuarta Penal del Circuito local, hubiese</w:t>
      </w:r>
      <w:r w:rsidR="00F50493" w:rsidRPr="009728FC">
        <w:rPr>
          <w:rFonts w:ascii="Tahoma" w:hAnsi="Tahoma" w:cs="Tahoma"/>
          <w:bCs/>
        </w:rPr>
        <w:t>,</w:t>
      </w:r>
      <w:r w:rsidRPr="009728FC">
        <w:rPr>
          <w:rFonts w:ascii="Tahoma" w:hAnsi="Tahoma" w:cs="Tahoma"/>
          <w:bCs/>
        </w:rPr>
        <w:t xml:space="preserve"> de manera dolosa</w:t>
      </w:r>
      <w:r w:rsidR="00F50493" w:rsidRPr="009728FC">
        <w:rPr>
          <w:rFonts w:ascii="Tahoma" w:hAnsi="Tahoma" w:cs="Tahoma"/>
          <w:bCs/>
        </w:rPr>
        <w:t>,</w:t>
      </w:r>
      <w:r w:rsidRPr="009728FC">
        <w:rPr>
          <w:rFonts w:ascii="Tahoma" w:hAnsi="Tahoma" w:cs="Tahoma"/>
          <w:bCs/>
        </w:rPr>
        <w:t xml:space="preserve"> o por un descuido, dejado de pronunciarse sobre un tema que le fue propuesto de manera oportuna, pues ella se pronunció en su sentencia sobre lo que le correspond</w:t>
      </w:r>
      <w:r w:rsidR="00FA63FB" w:rsidRPr="009728FC">
        <w:rPr>
          <w:rFonts w:ascii="Tahoma" w:hAnsi="Tahoma" w:cs="Tahoma"/>
          <w:bCs/>
        </w:rPr>
        <w:t>ía, que era el explicar las razones por las cuáles</w:t>
      </w:r>
      <w:r w:rsidRPr="009728FC">
        <w:rPr>
          <w:rFonts w:ascii="Tahoma" w:hAnsi="Tahoma" w:cs="Tahoma"/>
          <w:bCs/>
        </w:rPr>
        <w:t xml:space="preserve"> no se le podía conceder al enjuiciado la prisi</w:t>
      </w:r>
      <w:r w:rsidR="00FA63FB" w:rsidRPr="009728FC">
        <w:rPr>
          <w:rFonts w:ascii="Tahoma" w:hAnsi="Tahoma" w:cs="Tahoma"/>
          <w:bCs/>
        </w:rPr>
        <w:t>ón domiciliaria; aunado a ello, no se puede pretender que la Juez</w:t>
      </w:r>
      <w:r w:rsidR="00F50493" w:rsidRPr="009728FC">
        <w:rPr>
          <w:rFonts w:ascii="Tahoma" w:hAnsi="Tahoma" w:cs="Tahoma"/>
          <w:bCs/>
        </w:rPr>
        <w:t>a</w:t>
      </w:r>
      <w:r w:rsidR="00FA63FB" w:rsidRPr="009728FC">
        <w:rPr>
          <w:rFonts w:ascii="Tahoma" w:hAnsi="Tahoma" w:cs="Tahoma"/>
          <w:bCs/>
        </w:rPr>
        <w:t xml:space="preserve"> </w:t>
      </w:r>
      <w:r w:rsidR="00F50493" w:rsidRPr="009728FC">
        <w:rPr>
          <w:rFonts w:ascii="Tahoma" w:hAnsi="Tahoma" w:cs="Tahoma"/>
          <w:bCs/>
        </w:rPr>
        <w:t xml:space="preserve">de primer nivel </w:t>
      </w:r>
      <w:r w:rsidR="00FA63FB" w:rsidRPr="009728FC">
        <w:rPr>
          <w:rFonts w:ascii="Tahoma" w:hAnsi="Tahoma" w:cs="Tahoma"/>
          <w:bCs/>
        </w:rPr>
        <w:t xml:space="preserve">sea una especie de psíquica que pudiera adivinar que cuando la ahora apelante hizo referencia a unas circunstancias por las que se debía </w:t>
      </w:r>
      <w:r w:rsidR="00FA63FB" w:rsidRPr="009728FC">
        <w:rPr>
          <w:rFonts w:ascii="Tahoma" w:hAnsi="Tahoma" w:cs="Tahoma"/>
          <w:bCs/>
        </w:rPr>
        <w:lastRenderedPageBreak/>
        <w:t xml:space="preserve">considerar a su representando como un marginado de la sociedad, era porque en el fondo lo que estaba solicitando era un descuento punitivo para aquel por esas razones. </w:t>
      </w:r>
    </w:p>
    <w:p w:rsidR="00EF3D6B" w:rsidRPr="009728FC" w:rsidRDefault="00EF3D6B" w:rsidP="009728FC">
      <w:pPr>
        <w:pStyle w:val="Sinespaciado"/>
        <w:spacing w:line="276" w:lineRule="auto"/>
        <w:jc w:val="both"/>
        <w:rPr>
          <w:rFonts w:ascii="Tahoma" w:hAnsi="Tahoma" w:cs="Tahoma"/>
          <w:bCs/>
        </w:rPr>
      </w:pPr>
    </w:p>
    <w:p w:rsidR="00EF3D6B" w:rsidRPr="009728FC" w:rsidRDefault="00EF3D6B" w:rsidP="009728FC">
      <w:pPr>
        <w:pStyle w:val="Sinespaciado"/>
        <w:spacing w:line="276" w:lineRule="auto"/>
        <w:jc w:val="both"/>
        <w:rPr>
          <w:rFonts w:ascii="Tahoma" w:hAnsi="Tahoma" w:cs="Tahoma"/>
          <w:bCs/>
        </w:rPr>
      </w:pPr>
      <w:r w:rsidRPr="009728FC">
        <w:rPr>
          <w:rFonts w:ascii="Tahoma" w:hAnsi="Tahoma" w:cs="Tahoma"/>
          <w:bCs/>
        </w:rPr>
        <w:t>Así las cosas, no hay razón alguna para decretar una nulidad dentro del presente asunto, pues de acuerdo a lo dicho, no se avizora la ocurrencia de irregularidad alguna que dé pie para ello, y antes por el contrario lo que se podría incluso llegar a pe</w:t>
      </w:r>
      <w:r w:rsidR="00E63F3E" w:rsidRPr="009728FC">
        <w:rPr>
          <w:rFonts w:ascii="Tahoma" w:hAnsi="Tahoma" w:cs="Tahoma"/>
          <w:bCs/>
        </w:rPr>
        <w:t>n</w:t>
      </w:r>
      <w:r w:rsidRPr="009728FC">
        <w:rPr>
          <w:rFonts w:ascii="Tahoma" w:hAnsi="Tahoma" w:cs="Tahoma"/>
          <w:bCs/>
        </w:rPr>
        <w:t>sar es que no habría ni siquiera razón alguna para desatar la alzada, por cuanto lo argüido en esta es un tema que en ningún momento se le puso de presente a la Juez</w:t>
      </w:r>
      <w:r w:rsidR="00F50493" w:rsidRPr="009728FC">
        <w:rPr>
          <w:rFonts w:ascii="Tahoma" w:hAnsi="Tahoma" w:cs="Tahoma"/>
          <w:bCs/>
        </w:rPr>
        <w:t>a</w:t>
      </w:r>
      <w:r w:rsidRPr="009728FC">
        <w:rPr>
          <w:rFonts w:ascii="Tahoma" w:hAnsi="Tahoma" w:cs="Tahoma"/>
          <w:bCs/>
        </w:rPr>
        <w:t xml:space="preserve"> de primera instancia y se está proponiendo como un tema nuevo; sin embargo, considera la Colegiatura que en atención al principio de caridad, y toda vez que fue evidente la especie de confusión que sufrió la defensora al momento de solicitar en la dil</w:t>
      </w:r>
      <w:r w:rsidR="00F50493" w:rsidRPr="009728FC">
        <w:rPr>
          <w:rFonts w:ascii="Tahoma" w:hAnsi="Tahoma" w:cs="Tahoma"/>
          <w:bCs/>
        </w:rPr>
        <w:t>igencia del art. 447 del C.P.P.</w:t>
      </w:r>
      <w:r w:rsidR="00E63F3E" w:rsidRPr="009728FC">
        <w:rPr>
          <w:rFonts w:ascii="Tahoma" w:hAnsi="Tahoma" w:cs="Tahoma"/>
          <w:bCs/>
        </w:rPr>
        <w:t xml:space="preserve"> que</w:t>
      </w:r>
      <w:r w:rsidRPr="009728FC">
        <w:rPr>
          <w:rFonts w:ascii="Tahoma" w:hAnsi="Tahoma" w:cs="Tahoma"/>
          <w:bCs/>
        </w:rPr>
        <w:t xml:space="preserve"> lo que pretendía </w:t>
      </w:r>
      <w:r w:rsidR="00E63F3E" w:rsidRPr="009728FC">
        <w:rPr>
          <w:rFonts w:ascii="Tahoma" w:hAnsi="Tahoma" w:cs="Tahoma"/>
          <w:bCs/>
        </w:rPr>
        <w:t xml:space="preserve">era que </w:t>
      </w:r>
      <w:r w:rsidRPr="009728FC">
        <w:rPr>
          <w:rFonts w:ascii="Tahoma" w:hAnsi="Tahoma" w:cs="Tahoma"/>
          <w:bCs/>
        </w:rPr>
        <w:t xml:space="preserve">se le </w:t>
      </w:r>
      <w:r w:rsidR="00F50493" w:rsidRPr="009728FC">
        <w:rPr>
          <w:rFonts w:ascii="Tahoma" w:hAnsi="Tahoma" w:cs="Tahoma"/>
          <w:bCs/>
        </w:rPr>
        <w:t>otorgara</w:t>
      </w:r>
      <w:r w:rsidRPr="009728FC">
        <w:rPr>
          <w:rFonts w:ascii="Tahoma" w:hAnsi="Tahoma" w:cs="Tahoma"/>
          <w:bCs/>
        </w:rPr>
        <w:t xml:space="preserve"> a su prohijado </w:t>
      </w:r>
      <w:r w:rsidR="00F50493" w:rsidRPr="009728FC">
        <w:rPr>
          <w:rFonts w:ascii="Tahoma" w:hAnsi="Tahoma" w:cs="Tahoma"/>
          <w:bCs/>
        </w:rPr>
        <w:t>el</w:t>
      </w:r>
      <w:r w:rsidRPr="009728FC">
        <w:rPr>
          <w:rFonts w:ascii="Tahoma" w:hAnsi="Tahoma" w:cs="Tahoma"/>
          <w:bCs/>
        </w:rPr>
        <w:t xml:space="preserve"> reconocimiento de un estado de marginalidad, se procederá a resolver sobre el tema planteado.  </w:t>
      </w:r>
    </w:p>
    <w:p w:rsidR="00DC145C" w:rsidRPr="009728FC" w:rsidRDefault="00DC145C" w:rsidP="009728FC">
      <w:pPr>
        <w:pStyle w:val="Sinespaciado"/>
        <w:spacing w:line="276" w:lineRule="auto"/>
        <w:jc w:val="both"/>
        <w:rPr>
          <w:rFonts w:ascii="Tahoma" w:hAnsi="Tahoma" w:cs="Tahoma"/>
          <w:bCs/>
        </w:rPr>
      </w:pPr>
    </w:p>
    <w:p w:rsidR="00A71394" w:rsidRPr="009728FC" w:rsidRDefault="00DC145C" w:rsidP="009728FC">
      <w:pPr>
        <w:pStyle w:val="Sinespaciado"/>
        <w:spacing w:line="276" w:lineRule="auto"/>
        <w:jc w:val="both"/>
        <w:rPr>
          <w:rFonts w:ascii="Tahoma" w:hAnsi="Tahoma" w:cs="Tahoma"/>
        </w:rPr>
      </w:pPr>
      <w:r w:rsidRPr="009728FC">
        <w:rPr>
          <w:rFonts w:ascii="Tahoma" w:hAnsi="Tahoma" w:cs="Tahoma"/>
          <w:bCs/>
        </w:rPr>
        <w:t>En ese orden de ideas, es</w:t>
      </w:r>
      <w:r w:rsidR="00573113" w:rsidRPr="009728FC">
        <w:rPr>
          <w:rFonts w:ascii="Tahoma" w:hAnsi="Tahoma" w:cs="Tahoma"/>
          <w:bCs/>
        </w:rPr>
        <w:t xml:space="preserve"> </w:t>
      </w:r>
      <w:r w:rsidR="00832752" w:rsidRPr="009728FC">
        <w:rPr>
          <w:rFonts w:ascii="Tahoma" w:hAnsi="Tahoma" w:cs="Tahoma"/>
          <w:bCs/>
        </w:rPr>
        <w:t>necesario</w:t>
      </w:r>
      <w:r w:rsidR="00573113" w:rsidRPr="009728FC">
        <w:rPr>
          <w:rFonts w:ascii="Tahoma" w:hAnsi="Tahoma" w:cs="Tahoma"/>
          <w:bCs/>
        </w:rPr>
        <w:t xml:space="preserve"> </w:t>
      </w:r>
      <w:r w:rsidR="00122516" w:rsidRPr="009728FC">
        <w:rPr>
          <w:rFonts w:ascii="Tahoma" w:hAnsi="Tahoma" w:cs="Tahoma"/>
          <w:bCs/>
        </w:rPr>
        <w:t>tener</w:t>
      </w:r>
      <w:r w:rsidR="00F50493" w:rsidRPr="009728FC">
        <w:rPr>
          <w:rFonts w:ascii="Tahoma" w:hAnsi="Tahoma" w:cs="Tahoma"/>
          <w:bCs/>
        </w:rPr>
        <w:t xml:space="preserve"> en cuenta que </w:t>
      </w:r>
      <w:r w:rsidR="00122516" w:rsidRPr="009728FC">
        <w:rPr>
          <w:rFonts w:ascii="Tahoma" w:hAnsi="Tahoma" w:cs="Tahoma"/>
          <w:bCs/>
        </w:rPr>
        <w:t xml:space="preserve">la </w:t>
      </w:r>
      <w:r w:rsidR="00514D58" w:rsidRPr="009728FC">
        <w:rPr>
          <w:rFonts w:ascii="Tahoma" w:hAnsi="Tahoma" w:cs="Tahoma"/>
          <w:bCs/>
        </w:rPr>
        <w:t>razón</w:t>
      </w:r>
      <w:r w:rsidR="00122516" w:rsidRPr="009728FC">
        <w:rPr>
          <w:rFonts w:ascii="Tahoma" w:hAnsi="Tahoma" w:cs="Tahoma"/>
          <w:bCs/>
        </w:rPr>
        <w:t xml:space="preserve"> de ser de la audiencia de individualización de pena y sentencia</w:t>
      </w:r>
      <w:r w:rsidR="002E78CC" w:rsidRPr="009728FC">
        <w:rPr>
          <w:rFonts w:ascii="Tahoma" w:hAnsi="Tahoma" w:cs="Tahoma"/>
          <w:bCs/>
        </w:rPr>
        <w:t xml:space="preserve">, </w:t>
      </w:r>
      <w:r w:rsidR="00122516" w:rsidRPr="009728FC">
        <w:rPr>
          <w:rFonts w:ascii="Tahoma" w:hAnsi="Tahoma" w:cs="Tahoma"/>
          <w:bCs/>
        </w:rPr>
        <w:t xml:space="preserve">regulado en </w:t>
      </w:r>
      <w:r w:rsidR="00573113" w:rsidRPr="009728FC">
        <w:rPr>
          <w:rFonts w:ascii="Tahoma" w:hAnsi="Tahoma" w:cs="Tahoma"/>
          <w:bCs/>
        </w:rPr>
        <w:t xml:space="preserve">el </w:t>
      </w:r>
      <w:r w:rsidR="0099040D" w:rsidRPr="009728FC">
        <w:rPr>
          <w:rFonts w:ascii="Tahoma" w:hAnsi="Tahoma" w:cs="Tahoma"/>
          <w:bCs/>
        </w:rPr>
        <w:t>artículo</w:t>
      </w:r>
      <w:r w:rsidR="00573113" w:rsidRPr="009728FC">
        <w:rPr>
          <w:rFonts w:ascii="Tahoma" w:hAnsi="Tahoma" w:cs="Tahoma"/>
          <w:bCs/>
        </w:rPr>
        <w:t xml:space="preserve"> 447 del C.P.P</w:t>
      </w:r>
      <w:r w:rsidR="00122516" w:rsidRPr="009728FC">
        <w:rPr>
          <w:rFonts w:ascii="Tahoma" w:hAnsi="Tahoma" w:cs="Tahoma"/>
          <w:bCs/>
        </w:rPr>
        <w:t>.</w:t>
      </w:r>
      <w:r w:rsidR="00573113" w:rsidRPr="009728FC">
        <w:rPr>
          <w:rFonts w:ascii="Tahoma" w:hAnsi="Tahoma" w:cs="Tahoma"/>
          <w:bCs/>
        </w:rPr>
        <w:t xml:space="preserve"> </w:t>
      </w:r>
      <w:r w:rsidR="00122516" w:rsidRPr="009728FC">
        <w:rPr>
          <w:rFonts w:ascii="Tahoma" w:hAnsi="Tahoma" w:cs="Tahoma"/>
          <w:bCs/>
        </w:rPr>
        <w:t xml:space="preserve">no es otra diferente que la de propiciar un escenario en el que las partes puedan suministrarle al Juez del Conocimiento cualquier tipo de  información </w:t>
      </w:r>
      <w:r w:rsidR="00823751" w:rsidRPr="009728FC">
        <w:rPr>
          <w:rFonts w:ascii="Tahoma" w:hAnsi="Tahoma" w:cs="Tahoma"/>
        </w:rPr>
        <w:t>sobre</w:t>
      </w:r>
      <w:r w:rsidR="004D6892" w:rsidRPr="009728FC">
        <w:rPr>
          <w:rFonts w:ascii="Tahoma" w:hAnsi="Tahoma" w:cs="Tahoma"/>
        </w:rPr>
        <w:t xml:space="preserve"> </w:t>
      </w:r>
      <w:r w:rsidR="00122516" w:rsidRPr="009728FC">
        <w:rPr>
          <w:rFonts w:ascii="Tahoma" w:hAnsi="Tahoma" w:cs="Tahoma"/>
        </w:rPr>
        <w:t xml:space="preserve">los </w:t>
      </w:r>
      <w:r w:rsidR="004D6892" w:rsidRPr="009728FC">
        <w:rPr>
          <w:rFonts w:ascii="Tahoma" w:hAnsi="Tahoma" w:cs="Tahoma"/>
        </w:rPr>
        <w:t>aspectos</w:t>
      </w:r>
      <w:r w:rsidR="00D35E5B" w:rsidRPr="009728FC">
        <w:rPr>
          <w:rFonts w:ascii="Tahoma" w:hAnsi="Tahoma" w:cs="Tahoma"/>
        </w:rPr>
        <w:t xml:space="preserve"> sociales</w:t>
      </w:r>
      <w:r w:rsidR="004D6892" w:rsidRPr="009728FC">
        <w:rPr>
          <w:rFonts w:ascii="Tahoma" w:hAnsi="Tahoma" w:cs="Tahoma"/>
        </w:rPr>
        <w:t>, económicos,</w:t>
      </w:r>
      <w:r w:rsidR="00823751" w:rsidRPr="009728FC">
        <w:rPr>
          <w:rFonts w:ascii="Tahoma" w:hAnsi="Tahoma" w:cs="Tahoma"/>
        </w:rPr>
        <w:t xml:space="preserve"> familiares</w:t>
      </w:r>
      <w:r w:rsidR="00122516" w:rsidRPr="009728FC">
        <w:rPr>
          <w:rFonts w:ascii="Tahoma" w:hAnsi="Tahoma" w:cs="Tahoma"/>
        </w:rPr>
        <w:t xml:space="preserve"> </w:t>
      </w:r>
      <w:r w:rsidR="00CB0F00" w:rsidRPr="009728FC">
        <w:rPr>
          <w:rFonts w:ascii="Tahoma" w:hAnsi="Tahoma" w:cs="Tahoma"/>
        </w:rPr>
        <w:t>del P</w:t>
      </w:r>
      <w:r w:rsidR="00D35E5B" w:rsidRPr="009728FC">
        <w:rPr>
          <w:rFonts w:ascii="Tahoma" w:hAnsi="Tahoma" w:cs="Tahoma"/>
        </w:rPr>
        <w:t xml:space="preserve">rocesado, </w:t>
      </w:r>
      <w:r w:rsidR="00122516" w:rsidRPr="009728FC">
        <w:rPr>
          <w:rFonts w:ascii="Tahoma" w:hAnsi="Tahoma" w:cs="Tahoma"/>
        </w:rPr>
        <w:t>los cuales de una u otra forma pueden tener una incidencia en la decisión que el Juez ha de tomar al momento de la dosificación de la pena</w:t>
      </w:r>
      <w:r w:rsidR="00BB12DB" w:rsidRPr="009728FC">
        <w:rPr>
          <w:rFonts w:ascii="Tahoma" w:hAnsi="Tahoma" w:cs="Tahoma"/>
        </w:rPr>
        <w:t>, y la concesión de sustitutos y subrogados que tengan que ver con su ejecución. L</w:t>
      </w:r>
      <w:r w:rsidR="00823751" w:rsidRPr="009728FC">
        <w:rPr>
          <w:rFonts w:ascii="Tahoma" w:hAnsi="Tahoma" w:cs="Tahoma"/>
        </w:rPr>
        <w:t xml:space="preserve">o que implica que </w:t>
      </w:r>
      <w:r w:rsidR="00BB12DB" w:rsidRPr="009728FC">
        <w:rPr>
          <w:rFonts w:ascii="Tahoma" w:hAnsi="Tahoma" w:cs="Tahoma"/>
        </w:rPr>
        <w:t xml:space="preserve">con </w:t>
      </w:r>
      <w:r w:rsidR="00823751" w:rsidRPr="009728FC">
        <w:rPr>
          <w:rFonts w:ascii="Tahoma" w:hAnsi="Tahoma" w:cs="Tahoma"/>
        </w:rPr>
        <w:t xml:space="preserve">tales manifestaciones </w:t>
      </w:r>
      <w:r w:rsidR="00730A5B" w:rsidRPr="009728FC">
        <w:rPr>
          <w:rFonts w:ascii="Tahoma" w:hAnsi="Tahoma" w:cs="Tahoma"/>
        </w:rPr>
        <w:t>en</w:t>
      </w:r>
      <w:r w:rsidR="00823751" w:rsidRPr="009728FC">
        <w:rPr>
          <w:rFonts w:ascii="Tahoma" w:hAnsi="Tahoma" w:cs="Tahoma"/>
        </w:rPr>
        <w:t xml:space="preserve"> </w:t>
      </w:r>
      <w:r w:rsidR="00BB12DB" w:rsidRPr="009728FC">
        <w:rPr>
          <w:rFonts w:ascii="Tahoma" w:hAnsi="Tahoma" w:cs="Tahoma"/>
        </w:rPr>
        <w:t xml:space="preserve">momento alguno es factible </w:t>
      </w:r>
      <w:r w:rsidR="00823751" w:rsidRPr="009728FC">
        <w:rPr>
          <w:rFonts w:ascii="Tahoma" w:hAnsi="Tahoma" w:cs="Tahoma"/>
        </w:rPr>
        <w:t xml:space="preserve">discutir cualquier aspecto </w:t>
      </w:r>
      <w:r w:rsidR="00BB12DB" w:rsidRPr="009728FC">
        <w:rPr>
          <w:rFonts w:ascii="Tahoma" w:hAnsi="Tahoma" w:cs="Tahoma"/>
        </w:rPr>
        <w:t xml:space="preserve">que tenga que ver con los elementos que son necesarios para poder decretar la </w:t>
      </w:r>
      <w:r w:rsidR="00823751" w:rsidRPr="009728FC">
        <w:rPr>
          <w:rFonts w:ascii="Tahoma" w:hAnsi="Tahoma" w:cs="Tahoma"/>
        </w:rPr>
        <w:t xml:space="preserve">responsabilidad </w:t>
      </w:r>
      <w:r w:rsidR="00BB12DB" w:rsidRPr="009728FC">
        <w:rPr>
          <w:rFonts w:ascii="Tahoma" w:hAnsi="Tahoma" w:cs="Tahoma"/>
        </w:rPr>
        <w:t xml:space="preserve">penal </w:t>
      </w:r>
      <w:r w:rsidR="00823751" w:rsidRPr="009728FC">
        <w:rPr>
          <w:rFonts w:ascii="Tahoma" w:hAnsi="Tahoma" w:cs="Tahoma"/>
        </w:rPr>
        <w:t xml:space="preserve">del acriminado, </w:t>
      </w:r>
      <w:r w:rsidR="00BB12DB" w:rsidRPr="009728FC">
        <w:rPr>
          <w:rFonts w:ascii="Tahoma" w:hAnsi="Tahoma" w:cs="Tahoma"/>
        </w:rPr>
        <w:t>en especial aquellas que tienen que ver con ciertas circunstancias que afectan la estructura de la tipicidad y que tiene repercusiones en el ámbito de la punibilidad, como bien  acontece con las</w:t>
      </w:r>
      <w:r w:rsidR="00A71394" w:rsidRPr="009728FC">
        <w:rPr>
          <w:rFonts w:ascii="Tahoma" w:hAnsi="Tahoma" w:cs="Tahoma"/>
        </w:rPr>
        <w:t xml:space="preserve"> circunstancias consagradas en </w:t>
      </w:r>
      <w:r w:rsidR="00204AA3" w:rsidRPr="009728FC">
        <w:rPr>
          <w:rFonts w:ascii="Tahoma" w:hAnsi="Tahoma" w:cs="Tahoma"/>
        </w:rPr>
        <w:t>los</w:t>
      </w:r>
      <w:r w:rsidR="00A71394" w:rsidRPr="009728FC">
        <w:rPr>
          <w:rFonts w:ascii="Tahoma" w:hAnsi="Tahoma" w:cs="Tahoma"/>
        </w:rPr>
        <w:t xml:space="preserve"> artículo</w:t>
      </w:r>
      <w:r w:rsidR="00204AA3" w:rsidRPr="009728FC">
        <w:rPr>
          <w:rFonts w:ascii="Tahoma" w:hAnsi="Tahoma" w:cs="Tahoma"/>
        </w:rPr>
        <w:t>s</w:t>
      </w:r>
      <w:r w:rsidR="00A71394" w:rsidRPr="009728FC">
        <w:rPr>
          <w:rFonts w:ascii="Tahoma" w:hAnsi="Tahoma" w:cs="Tahoma"/>
        </w:rPr>
        <w:t xml:space="preserve"> 56 </w:t>
      </w:r>
      <w:r w:rsidR="00204AA3" w:rsidRPr="009728FC">
        <w:rPr>
          <w:rFonts w:ascii="Tahoma" w:hAnsi="Tahoma" w:cs="Tahoma"/>
        </w:rPr>
        <w:t xml:space="preserve">y 57 </w:t>
      </w:r>
      <w:r w:rsidR="00A71394" w:rsidRPr="009728FC">
        <w:rPr>
          <w:rFonts w:ascii="Tahoma" w:hAnsi="Tahoma" w:cs="Tahoma"/>
        </w:rPr>
        <w:t xml:space="preserve">C.P. </w:t>
      </w:r>
      <w:r w:rsidR="00BB12DB" w:rsidRPr="009728FC">
        <w:rPr>
          <w:rFonts w:ascii="Tahoma" w:hAnsi="Tahoma" w:cs="Tahoma"/>
        </w:rPr>
        <w:t xml:space="preserve">las cuales </w:t>
      </w:r>
      <w:r w:rsidR="00A71394" w:rsidRPr="009728FC">
        <w:rPr>
          <w:rFonts w:ascii="Tahoma" w:hAnsi="Tahoma" w:cs="Tahoma"/>
        </w:rPr>
        <w:t xml:space="preserve">operaban dentro de una doble condición: a) En el ámbito de la punibilidad, se constituyen como factores que modifican de manera genérica los límites punitivos de las sanciones penales; b) En el plano de la tipicidad, al fungir como una especie de dispositivo amplificador del tipo por consignar una serie de nuevas circunstancias modales que repercuten en la conducta descrita en el tipo penal. </w:t>
      </w:r>
    </w:p>
    <w:p w:rsidR="00BB12DB" w:rsidRPr="009728FC" w:rsidRDefault="00BB12DB" w:rsidP="009728FC">
      <w:pPr>
        <w:pStyle w:val="Sinespaciado"/>
        <w:spacing w:line="276" w:lineRule="auto"/>
        <w:jc w:val="both"/>
        <w:rPr>
          <w:rFonts w:ascii="Tahoma" w:hAnsi="Tahoma" w:cs="Tahoma"/>
        </w:rPr>
      </w:pPr>
    </w:p>
    <w:p w:rsidR="00E661E8" w:rsidRPr="009728FC" w:rsidRDefault="00E661E8" w:rsidP="009728FC">
      <w:pPr>
        <w:pStyle w:val="Sinespaciado"/>
        <w:spacing w:line="276" w:lineRule="auto"/>
        <w:jc w:val="both"/>
        <w:rPr>
          <w:rFonts w:ascii="Tahoma" w:hAnsi="Tahoma" w:cs="Tahoma"/>
        </w:rPr>
      </w:pPr>
      <w:r w:rsidRPr="009728FC">
        <w:rPr>
          <w:rFonts w:ascii="Tahoma" w:hAnsi="Tahoma" w:cs="Tahoma"/>
        </w:rPr>
        <w:t>Luego,</w:t>
      </w:r>
      <w:r w:rsidR="00BB12DB" w:rsidRPr="009728FC">
        <w:rPr>
          <w:rFonts w:ascii="Tahoma" w:hAnsi="Tahoma" w:cs="Tahoma"/>
        </w:rPr>
        <w:t xml:space="preserve"> si las circunstancias de atemperación punitivas consagradas en </w:t>
      </w:r>
      <w:r w:rsidR="00204AA3" w:rsidRPr="009728FC">
        <w:rPr>
          <w:rFonts w:ascii="Tahoma" w:hAnsi="Tahoma" w:cs="Tahoma"/>
        </w:rPr>
        <w:t>los</w:t>
      </w:r>
      <w:r w:rsidR="00BB12DB" w:rsidRPr="009728FC">
        <w:rPr>
          <w:rFonts w:ascii="Tahoma" w:hAnsi="Tahoma" w:cs="Tahoma"/>
        </w:rPr>
        <w:t xml:space="preserve"> artículo</w:t>
      </w:r>
      <w:r w:rsidR="00204AA3" w:rsidRPr="009728FC">
        <w:rPr>
          <w:rFonts w:ascii="Tahoma" w:hAnsi="Tahoma" w:cs="Tahoma"/>
        </w:rPr>
        <w:t>s</w:t>
      </w:r>
      <w:r w:rsidR="00BB12DB" w:rsidRPr="009728FC">
        <w:rPr>
          <w:rFonts w:ascii="Tahoma" w:hAnsi="Tahoma" w:cs="Tahoma"/>
        </w:rPr>
        <w:t xml:space="preserve"> </w:t>
      </w:r>
      <w:r w:rsidR="00204AA3" w:rsidRPr="009728FC">
        <w:rPr>
          <w:rFonts w:ascii="Tahoma" w:hAnsi="Tahoma" w:cs="Tahoma"/>
        </w:rPr>
        <w:t xml:space="preserve">56 y 57 C.P. </w:t>
      </w:r>
      <w:r w:rsidR="00BB12DB" w:rsidRPr="009728FC">
        <w:rPr>
          <w:rFonts w:ascii="Tahoma" w:hAnsi="Tahoma" w:cs="Tahoma"/>
        </w:rPr>
        <w:t xml:space="preserve">afectan la estructura de la tipicidad, es obvio que </w:t>
      </w:r>
      <w:r w:rsidRPr="009728FC">
        <w:rPr>
          <w:rFonts w:ascii="Tahoma" w:hAnsi="Tahoma" w:cs="Tahoma"/>
        </w:rPr>
        <w:t xml:space="preserve">es algo que tanto en los procesos ordinarios como en los abreviados debe ser tratado dentro de los escenarios procesales que antecedan al de la audiencia de individualización de penas, ya que es un tema propio del debate judicial por tener una relación inescindible con la demostración del delito y de las circunstancias que de una u otra forma afectan la tipicidad. Por lo tanto, la parte interesada en que se reconozca las atenuantes punitivas consignadas en </w:t>
      </w:r>
      <w:r w:rsidR="00204AA3" w:rsidRPr="009728FC">
        <w:rPr>
          <w:rFonts w:ascii="Tahoma" w:hAnsi="Tahoma" w:cs="Tahoma"/>
        </w:rPr>
        <w:t>los</w:t>
      </w:r>
      <w:r w:rsidRPr="009728FC">
        <w:rPr>
          <w:rFonts w:ascii="Tahoma" w:hAnsi="Tahoma" w:cs="Tahoma"/>
        </w:rPr>
        <w:t xml:space="preserve"> aludido</w:t>
      </w:r>
      <w:r w:rsidR="00204AA3" w:rsidRPr="009728FC">
        <w:rPr>
          <w:rFonts w:ascii="Tahoma" w:hAnsi="Tahoma" w:cs="Tahoma"/>
        </w:rPr>
        <w:t>s</w:t>
      </w:r>
      <w:r w:rsidRPr="009728FC">
        <w:rPr>
          <w:rFonts w:ascii="Tahoma" w:hAnsi="Tahoma" w:cs="Tahoma"/>
        </w:rPr>
        <w:t xml:space="preserve"> artículo</w:t>
      </w:r>
      <w:r w:rsidR="00204AA3" w:rsidRPr="009728FC">
        <w:rPr>
          <w:rFonts w:ascii="Tahoma" w:hAnsi="Tahoma" w:cs="Tahoma"/>
        </w:rPr>
        <w:t>s</w:t>
      </w:r>
      <w:r w:rsidRPr="009728FC">
        <w:rPr>
          <w:rFonts w:ascii="Tahoma" w:hAnsi="Tahoma" w:cs="Tahoma"/>
        </w:rPr>
        <w:t xml:space="preserve"> </w:t>
      </w:r>
      <w:r w:rsidR="00204AA3" w:rsidRPr="009728FC">
        <w:rPr>
          <w:rFonts w:ascii="Tahoma" w:hAnsi="Tahoma" w:cs="Tahoma"/>
        </w:rPr>
        <w:t>de</w:t>
      </w:r>
      <w:r w:rsidR="00A2576E" w:rsidRPr="009728FC">
        <w:rPr>
          <w:rFonts w:ascii="Tahoma" w:hAnsi="Tahoma" w:cs="Tahoma"/>
        </w:rPr>
        <w:t>l</w:t>
      </w:r>
      <w:r w:rsidR="00204AA3" w:rsidRPr="009728FC">
        <w:rPr>
          <w:rFonts w:ascii="Tahoma" w:hAnsi="Tahoma" w:cs="Tahoma"/>
        </w:rPr>
        <w:t xml:space="preserve"> C</w:t>
      </w:r>
      <w:r w:rsidRPr="009728FC">
        <w:rPr>
          <w:rFonts w:ascii="Tahoma" w:hAnsi="Tahoma" w:cs="Tahoma"/>
        </w:rPr>
        <w:t>.P. no debe esperar hasta la audiencia de individualización de penas para procurar su demostración, debido</w:t>
      </w:r>
      <w:r w:rsidR="004D1DAF" w:rsidRPr="009728FC">
        <w:rPr>
          <w:rFonts w:ascii="Tahoma" w:hAnsi="Tahoma" w:cs="Tahoma"/>
        </w:rPr>
        <w:t xml:space="preserve">, se reitera, </w:t>
      </w:r>
      <w:r w:rsidRPr="009728FC">
        <w:rPr>
          <w:rFonts w:ascii="Tahoma" w:hAnsi="Tahoma" w:cs="Tahoma"/>
        </w:rPr>
        <w:t xml:space="preserve">la razón de ser de la susodicha audiencia persigue unos propósitos </w:t>
      </w:r>
      <w:r w:rsidRPr="009728FC">
        <w:rPr>
          <w:rFonts w:ascii="Tahoma" w:hAnsi="Tahoma" w:cs="Tahoma"/>
        </w:rPr>
        <w:lastRenderedPageBreak/>
        <w:t xml:space="preserve">diferentes, los cuales están relacionados es con la demostración de las circunstancias personales, laborales, familiares y de todo orden del condenado, que sin afectar la tipicidad tendrían incidencia en la dosificación de la pena y el eventual reconocimiento de subrogados penales o sustitutos de la ejecución de la pena, los que nada tienen que ver con la demostración de la tipicidad del delito como de las diferentes circunstancias que de una u otra forma podrían incidir en la adecuación típica.   </w:t>
      </w:r>
    </w:p>
    <w:p w:rsidR="004D1DAF" w:rsidRPr="009728FC" w:rsidRDefault="004D1DAF" w:rsidP="009728FC">
      <w:pPr>
        <w:pStyle w:val="Sinespaciado"/>
        <w:spacing w:line="276" w:lineRule="auto"/>
        <w:jc w:val="both"/>
        <w:rPr>
          <w:rFonts w:ascii="Tahoma" w:hAnsi="Tahoma" w:cs="Tahoma"/>
        </w:rPr>
      </w:pPr>
    </w:p>
    <w:p w:rsidR="00E661E8" w:rsidRPr="009728FC" w:rsidRDefault="00E661E8" w:rsidP="009728FC">
      <w:pPr>
        <w:spacing w:after="0"/>
        <w:jc w:val="both"/>
        <w:rPr>
          <w:rFonts w:ascii="Tahoma" w:hAnsi="Tahoma" w:cs="Tahoma"/>
          <w:sz w:val="24"/>
          <w:szCs w:val="24"/>
        </w:rPr>
      </w:pPr>
      <w:r w:rsidRPr="009728FC">
        <w:rPr>
          <w:rFonts w:ascii="Tahoma" w:hAnsi="Tahoma" w:cs="Tahoma"/>
          <w:sz w:val="24"/>
          <w:szCs w:val="24"/>
        </w:rPr>
        <w:t xml:space="preserve">Sobre este asunto, relacionado con la improcedencia de la audiencia de individualización de penas para la demostración de ciertas circunstancias que afectan la tipicidad, la Corte de vieja data ha sido del siguiente criterio: </w:t>
      </w:r>
    </w:p>
    <w:p w:rsidR="004D1DAF" w:rsidRPr="009728FC" w:rsidRDefault="004D1DAF" w:rsidP="009728FC">
      <w:pPr>
        <w:pStyle w:val="Sinespaciado"/>
        <w:spacing w:line="276" w:lineRule="auto"/>
        <w:jc w:val="both"/>
        <w:rPr>
          <w:rFonts w:ascii="Tahoma" w:hAnsi="Tahoma" w:cs="Tahoma"/>
        </w:rPr>
      </w:pPr>
    </w:p>
    <w:p w:rsidR="00E661E8" w:rsidRPr="009728FC" w:rsidRDefault="004D1DAF" w:rsidP="009728FC">
      <w:pPr>
        <w:pStyle w:val="Sinespaciado"/>
        <w:ind w:left="426" w:right="420"/>
        <w:jc w:val="both"/>
        <w:rPr>
          <w:rFonts w:ascii="Tahoma" w:hAnsi="Tahoma" w:cs="Tahoma"/>
          <w:sz w:val="22"/>
        </w:rPr>
      </w:pPr>
      <w:r w:rsidRPr="009728FC">
        <w:rPr>
          <w:rFonts w:ascii="Tahoma" w:hAnsi="Tahoma" w:cs="Tahoma"/>
          <w:sz w:val="22"/>
        </w:rPr>
        <w:t>“</w:t>
      </w:r>
      <w:r w:rsidR="00E661E8" w:rsidRPr="009728FC">
        <w:rPr>
          <w:rFonts w:ascii="Tahoma" w:hAnsi="Tahoma" w:cs="Tahoma"/>
          <w:sz w:val="22"/>
        </w:rPr>
        <w:t>Ese es precisamente el objeto de la diligencia que regula el artículo 447 del Código de Procedimiento Penal de 2004, etapa procesal que es de obligatoria observancia –con la excepción que remite al hecho de contener el acuerdo o preacuerdo una manifestación concreta del monto de pena aplicable y concesión de algún subrogado, dado que ello agota el objeto de la tramitación, tornándola completamente innecesaria-, en ambas oportunidades, por hacer parte estructural del procedimiento del sistema acusatorio oral.</w:t>
      </w:r>
    </w:p>
    <w:p w:rsidR="00E661E8" w:rsidRPr="009728FC" w:rsidRDefault="00E661E8" w:rsidP="009728FC">
      <w:pPr>
        <w:pStyle w:val="Sinespaciado"/>
        <w:ind w:left="426" w:right="420"/>
        <w:jc w:val="both"/>
        <w:rPr>
          <w:rFonts w:ascii="Tahoma" w:hAnsi="Tahoma" w:cs="Tahoma"/>
          <w:sz w:val="22"/>
        </w:rPr>
      </w:pPr>
    </w:p>
    <w:p w:rsidR="00E661E8" w:rsidRPr="009728FC" w:rsidRDefault="00E661E8" w:rsidP="009728FC">
      <w:pPr>
        <w:pStyle w:val="Sinespaciado"/>
        <w:ind w:left="426" w:right="420"/>
        <w:jc w:val="both"/>
        <w:rPr>
          <w:rFonts w:ascii="Tahoma" w:hAnsi="Tahoma" w:cs="Tahoma"/>
          <w:sz w:val="22"/>
        </w:rPr>
      </w:pPr>
      <w:r w:rsidRPr="009728FC">
        <w:rPr>
          <w:rFonts w:ascii="Tahoma" w:hAnsi="Tahoma" w:cs="Tahoma"/>
          <w:sz w:val="22"/>
        </w:rPr>
        <w:t>Y si aquél es el objeto específico, expresamente delimitado por la norma, lo dicho quiere significar que la diligencia contemplada en el artículo 447 en cita, no es una nueva oportunidad que tienen las partes para referirse al tópico de responsabilidad y los que le son consustanciales, si en cuenta se tiene que desde el momento mismo de anunciar el sentido del fallo, en tratándose del procedimiento ordinario, el juez, en cumplimiento de lo establecido en el artículo 446 de la Ley 906 de 2004, ya ha definido con suficiencia este tema, dada la exigencia legal de que la decisión “será individualizada frente a cada uno de los enjuiciados y cargos contenidos en la acusación”; y si se trata de allanamiento o acuerdo previamente aprobados, la condena versará por el delito aceptado, el cual debe constar con total claridad en el escrito de acusación que se ha presentado ante el funcionario de conocimiento.</w:t>
      </w:r>
    </w:p>
    <w:p w:rsidR="00E661E8" w:rsidRPr="009728FC" w:rsidRDefault="00E661E8" w:rsidP="009728FC">
      <w:pPr>
        <w:pStyle w:val="Sinespaciado"/>
        <w:ind w:left="426" w:right="420"/>
        <w:jc w:val="both"/>
        <w:rPr>
          <w:rFonts w:ascii="Tahoma" w:hAnsi="Tahoma" w:cs="Tahoma"/>
          <w:sz w:val="22"/>
        </w:rPr>
      </w:pPr>
    </w:p>
    <w:p w:rsidR="00E661E8" w:rsidRPr="009728FC" w:rsidRDefault="004D1DAF" w:rsidP="009728FC">
      <w:pPr>
        <w:pStyle w:val="Sinespaciado"/>
        <w:ind w:left="426" w:right="420"/>
        <w:jc w:val="both"/>
        <w:rPr>
          <w:rFonts w:ascii="Tahoma" w:hAnsi="Tahoma" w:cs="Tahoma"/>
          <w:sz w:val="22"/>
        </w:rPr>
      </w:pPr>
      <w:r w:rsidRPr="009728FC">
        <w:rPr>
          <w:rFonts w:ascii="Tahoma" w:hAnsi="Tahoma" w:cs="Tahoma"/>
          <w:sz w:val="22"/>
        </w:rPr>
        <w:t>(:::</w:t>
      </w:r>
      <w:r w:rsidR="00E661E8" w:rsidRPr="009728FC">
        <w:rPr>
          <w:rFonts w:ascii="Tahoma" w:hAnsi="Tahoma" w:cs="Tahoma"/>
          <w:sz w:val="22"/>
        </w:rPr>
        <w:t>)</w:t>
      </w:r>
    </w:p>
    <w:p w:rsidR="00E661E8" w:rsidRPr="009728FC" w:rsidRDefault="00E661E8" w:rsidP="009728FC">
      <w:pPr>
        <w:pStyle w:val="Sinespaciado"/>
        <w:ind w:left="426" w:right="420"/>
        <w:jc w:val="both"/>
        <w:rPr>
          <w:rFonts w:ascii="Tahoma" w:hAnsi="Tahoma" w:cs="Tahoma"/>
          <w:sz w:val="22"/>
        </w:rPr>
      </w:pPr>
    </w:p>
    <w:p w:rsidR="00E661E8" w:rsidRPr="009728FC" w:rsidRDefault="00E661E8" w:rsidP="009728FC">
      <w:pPr>
        <w:pStyle w:val="Sinespaciado"/>
        <w:ind w:left="426" w:right="420"/>
        <w:jc w:val="both"/>
        <w:rPr>
          <w:rFonts w:ascii="Tahoma" w:hAnsi="Tahoma" w:cs="Tahoma"/>
          <w:sz w:val="22"/>
        </w:rPr>
      </w:pPr>
      <w:r w:rsidRPr="009728FC">
        <w:rPr>
          <w:rFonts w:ascii="Tahoma" w:hAnsi="Tahoma" w:cs="Tahoma"/>
          <w:sz w:val="22"/>
        </w:rPr>
        <w:t>Los aspectos personales, familiares y sociales a los que se puedan referir el Fiscal y el defensor en tal audiencia, servirán de referentes para la fijación en concreto de la sanción -entendido que ya anteriormente, gracias a lo decidido en el anuncio del sentido del fallo, la verificación del allanamiento o la aprobación del acuerdo, se establecieron los criterios objetivos necesarios para determinar los límites punitivos y el específico cuarto que a este corresponde- o para determinar formas de cumplimiento de la misma o bien para la cuantificación individualizada de la pena pecuniaria, respecto de la cual se deben estimar factores concernientes a la situación económica, ingresos y cargas familiares del condenado (artículo 30 de la Ley 599 de 2000), o para la imposición de penas accesorias, y principalmente, para la eventual concesión de mecanismos sustitutivos o alternativos de la pena privativa de la libertad.</w:t>
      </w:r>
    </w:p>
    <w:p w:rsidR="00E661E8" w:rsidRPr="009728FC" w:rsidRDefault="00E661E8" w:rsidP="009728FC">
      <w:pPr>
        <w:pStyle w:val="Sinespaciado"/>
        <w:ind w:left="426" w:right="420"/>
        <w:jc w:val="both"/>
        <w:rPr>
          <w:rFonts w:ascii="Tahoma" w:hAnsi="Tahoma" w:cs="Tahoma"/>
          <w:sz w:val="22"/>
        </w:rPr>
      </w:pPr>
    </w:p>
    <w:p w:rsidR="00E661E8" w:rsidRPr="009728FC" w:rsidRDefault="00E661E8" w:rsidP="009728FC">
      <w:pPr>
        <w:pStyle w:val="Sinespaciado"/>
        <w:ind w:left="426" w:right="420"/>
        <w:jc w:val="both"/>
        <w:rPr>
          <w:rFonts w:ascii="Tahoma" w:hAnsi="Tahoma" w:cs="Tahoma"/>
          <w:sz w:val="22"/>
        </w:rPr>
      </w:pPr>
      <w:r w:rsidRPr="009728FC">
        <w:rPr>
          <w:rFonts w:ascii="Tahoma" w:hAnsi="Tahoma" w:cs="Tahoma"/>
          <w:sz w:val="22"/>
        </w:rPr>
        <w:t xml:space="preserve">Por lo tanto, se reitera, la diligencia contemplada en el artículo 447 de la Ley 906 de 2004 no es un espacio propicio para alegar circunstancias que puedan afectar los extremos punitivos de la sanción, frente a aspectos que tuvieron incidencia directa al momento de la comisión del delito, tales como los dispositivos amplificadores del tipo (tentativa y coparticipación, arts. 27 y 29 C.P., respectivamente), la determinación de los delitos continuados o masa (par. art. 31 C.P.), el exceso en las causales de justificación (inc. 2 </w:t>
      </w:r>
      <w:proofErr w:type="spellStart"/>
      <w:r w:rsidRPr="009728FC">
        <w:rPr>
          <w:rFonts w:ascii="Tahoma" w:hAnsi="Tahoma" w:cs="Tahoma"/>
          <w:sz w:val="22"/>
        </w:rPr>
        <w:t>num</w:t>
      </w:r>
      <w:proofErr w:type="spellEnd"/>
      <w:r w:rsidRPr="009728FC">
        <w:rPr>
          <w:rFonts w:ascii="Tahoma" w:hAnsi="Tahoma" w:cs="Tahoma"/>
          <w:sz w:val="22"/>
        </w:rPr>
        <w:t xml:space="preserve">. 7° art. 32 C.P.), la situación de marginalidad, </w:t>
      </w:r>
      <w:r w:rsidRPr="009728FC">
        <w:rPr>
          <w:rFonts w:ascii="Tahoma" w:hAnsi="Tahoma" w:cs="Tahoma"/>
          <w:sz w:val="22"/>
        </w:rPr>
        <w:lastRenderedPageBreak/>
        <w:t>ignorancia o pobreza extremas (art. 56 C.P.) y la ira o el intenso dolor (art. 57 C.P.)…”</w:t>
      </w:r>
      <w:r w:rsidRPr="009728FC">
        <w:rPr>
          <w:rStyle w:val="Refdenotaalpie"/>
          <w:rFonts w:ascii="Tahoma" w:hAnsi="Tahoma" w:cs="Tahoma"/>
          <w:sz w:val="22"/>
        </w:rPr>
        <w:footnoteReference w:id="1"/>
      </w:r>
      <w:r w:rsidRPr="009728FC">
        <w:rPr>
          <w:rFonts w:ascii="Tahoma" w:hAnsi="Tahoma" w:cs="Tahoma"/>
          <w:sz w:val="22"/>
        </w:rPr>
        <w:t>.</w:t>
      </w:r>
    </w:p>
    <w:p w:rsidR="00E661E8" w:rsidRPr="009728FC" w:rsidRDefault="00E661E8" w:rsidP="009728FC">
      <w:pPr>
        <w:pStyle w:val="Sinespaciado"/>
        <w:spacing w:line="276" w:lineRule="auto"/>
        <w:rPr>
          <w:rFonts w:ascii="Tahoma" w:hAnsi="Tahoma" w:cs="Tahoma"/>
        </w:rPr>
      </w:pPr>
    </w:p>
    <w:p w:rsidR="00E661E8" w:rsidRPr="009728FC" w:rsidRDefault="00204AA3" w:rsidP="009728FC">
      <w:pPr>
        <w:pStyle w:val="Sinespaciado"/>
        <w:spacing w:line="276" w:lineRule="auto"/>
        <w:jc w:val="both"/>
        <w:rPr>
          <w:rFonts w:ascii="Tahoma" w:hAnsi="Tahoma" w:cs="Tahoma"/>
        </w:rPr>
      </w:pPr>
      <w:r w:rsidRPr="009728FC">
        <w:rPr>
          <w:rFonts w:ascii="Tahoma" w:hAnsi="Tahoma" w:cs="Tahoma"/>
        </w:rPr>
        <w:t>Por otra parte</w:t>
      </w:r>
      <w:r w:rsidR="00E661E8" w:rsidRPr="009728FC">
        <w:rPr>
          <w:rFonts w:ascii="Tahoma" w:hAnsi="Tahoma" w:cs="Tahoma"/>
        </w:rPr>
        <w:t>, como lo enunciamos desde un principio, lo antes expuesto pu</w:t>
      </w:r>
      <w:r w:rsidR="00464A4B">
        <w:rPr>
          <w:rFonts w:ascii="Tahoma" w:hAnsi="Tahoma" w:cs="Tahoma"/>
        </w:rPr>
        <w:t>e</w:t>
      </w:r>
      <w:r w:rsidR="00E661E8" w:rsidRPr="009728FC">
        <w:rPr>
          <w:rFonts w:ascii="Tahoma" w:hAnsi="Tahoma" w:cs="Tahoma"/>
        </w:rPr>
        <w:t>de ser considerado como la regla general, puesto que existen una serie de excepciones</w:t>
      </w:r>
      <w:r w:rsidRPr="009728FC">
        <w:rPr>
          <w:rFonts w:ascii="Tahoma" w:hAnsi="Tahoma" w:cs="Tahoma"/>
        </w:rPr>
        <w:t>,</w:t>
      </w:r>
      <w:r w:rsidR="00E661E8" w:rsidRPr="009728FC">
        <w:rPr>
          <w:rFonts w:ascii="Tahoma" w:hAnsi="Tahoma" w:cs="Tahoma"/>
        </w:rPr>
        <w:t xml:space="preserve"> que </w:t>
      </w:r>
      <w:r w:rsidR="004D1DAF" w:rsidRPr="009728FC">
        <w:rPr>
          <w:rFonts w:ascii="Tahoma" w:hAnsi="Tahoma" w:cs="Tahoma"/>
        </w:rPr>
        <w:t xml:space="preserve">generalmente se presentan en los procesos abreviados, que </w:t>
      </w:r>
      <w:r w:rsidR="00E661E8" w:rsidRPr="009728FC">
        <w:rPr>
          <w:rFonts w:ascii="Tahoma" w:hAnsi="Tahoma" w:cs="Tahoma"/>
        </w:rPr>
        <w:t xml:space="preserve">inciden para que en la audiencia de individualización de penas se puedan debatir aspectos relacionados con la tipicidad de la conducta que de una u otra forma tienen incidencia en el ámbito de punibilidad del delito. Ello </w:t>
      </w:r>
      <w:r w:rsidR="00514D58" w:rsidRPr="009728FC">
        <w:rPr>
          <w:rFonts w:ascii="Tahoma" w:hAnsi="Tahoma" w:cs="Tahoma"/>
        </w:rPr>
        <w:t>acontecería</w:t>
      </w:r>
      <w:r w:rsidR="00E661E8" w:rsidRPr="009728FC">
        <w:rPr>
          <w:rFonts w:ascii="Tahoma" w:hAnsi="Tahoma" w:cs="Tahoma"/>
        </w:rPr>
        <w:t xml:space="preserve"> cuando a pesar de estar plenamente demostradas desde un principio algun</w:t>
      </w:r>
      <w:r w:rsidRPr="009728FC">
        <w:rPr>
          <w:rFonts w:ascii="Tahoma" w:hAnsi="Tahoma" w:cs="Tahoma"/>
        </w:rPr>
        <w:t>os</w:t>
      </w:r>
      <w:r w:rsidR="00E661E8" w:rsidRPr="009728FC">
        <w:rPr>
          <w:rFonts w:ascii="Tahoma" w:hAnsi="Tahoma" w:cs="Tahoma"/>
        </w:rPr>
        <w:t xml:space="preserve"> de </w:t>
      </w:r>
      <w:r w:rsidRPr="009728FC">
        <w:rPr>
          <w:rFonts w:ascii="Tahoma" w:hAnsi="Tahoma" w:cs="Tahoma"/>
        </w:rPr>
        <w:t>los factores que caracterizan la</w:t>
      </w:r>
      <w:r w:rsidR="00E661E8" w:rsidRPr="009728FC">
        <w:rPr>
          <w:rFonts w:ascii="Tahoma" w:hAnsi="Tahoma" w:cs="Tahoma"/>
        </w:rPr>
        <w:t xml:space="preserve"> doble connotación</w:t>
      </w:r>
      <w:r w:rsidRPr="009728FC">
        <w:rPr>
          <w:rFonts w:ascii="Tahoma" w:hAnsi="Tahoma" w:cs="Tahoma"/>
        </w:rPr>
        <w:t xml:space="preserve"> de las atemperantes consagradas en los </w:t>
      </w:r>
      <w:r w:rsidR="00514D58" w:rsidRPr="009728FC">
        <w:rPr>
          <w:rFonts w:ascii="Tahoma" w:hAnsi="Tahoma" w:cs="Tahoma"/>
        </w:rPr>
        <w:t>artículos</w:t>
      </w:r>
      <w:r w:rsidRPr="009728FC">
        <w:rPr>
          <w:rFonts w:ascii="Tahoma" w:hAnsi="Tahoma" w:cs="Tahoma"/>
        </w:rPr>
        <w:t xml:space="preserve"> 56 y 57 C.P. </w:t>
      </w:r>
      <w:proofErr w:type="spellStart"/>
      <w:r w:rsidRPr="009728FC">
        <w:rPr>
          <w:rFonts w:ascii="Tahoma" w:hAnsi="Tahoma" w:cs="Tahoma"/>
        </w:rPr>
        <w:t>v</w:t>
      </w:r>
      <w:r w:rsidR="00E661E8" w:rsidRPr="009728FC">
        <w:rPr>
          <w:rFonts w:ascii="Tahoma" w:hAnsi="Tahoma" w:cs="Tahoma"/>
        </w:rPr>
        <w:t>g</w:t>
      </w:r>
      <w:proofErr w:type="spellEnd"/>
      <w:r w:rsidR="00E661E8" w:rsidRPr="009728FC">
        <w:rPr>
          <w:rFonts w:ascii="Tahoma" w:hAnsi="Tahoma" w:cs="Tahoma"/>
        </w:rPr>
        <w:t>. El estado de ira e intenso dolor</w:t>
      </w:r>
      <w:r w:rsidR="00514D58" w:rsidRPr="009728FC">
        <w:rPr>
          <w:rFonts w:ascii="Tahoma" w:hAnsi="Tahoma" w:cs="Tahoma"/>
        </w:rPr>
        <w:t>; e</w:t>
      </w:r>
      <w:r w:rsidR="00E661E8" w:rsidRPr="009728FC">
        <w:rPr>
          <w:rFonts w:ascii="Tahoma" w:hAnsi="Tahoma" w:cs="Tahoma"/>
        </w:rPr>
        <w:t>l estado de marginalidad o pobreza extrema</w:t>
      </w:r>
      <w:r w:rsidR="00514D58" w:rsidRPr="009728FC">
        <w:rPr>
          <w:rFonts w:ascii="Tahoma" w:hAnsi="Tahoma" w:cs="Tahoma"/>
        </w:rPr>
        <w:t xml:space="preserve">, </w:t>
      </w:r>
      <w:r w:rsidR="00E661E8" w:rsidRPr="009728FC">
        <w:rPr>
          <w:rFonts w:ascii="Tahoma" w:hAnsi="Tahoma" w:cs="Tahoma"/>
        </w:rPr>
        <w:t xml:space="preserve">etc… dichas circunstancias, ya sea por incuria, negligencia, dejadez o deslealtad procesal, bien no pudieron ser aludidas o alegadas por las partes y demás intervinientes en su debida oportunidad, </w:t>
      </w:r>
      <w:proofErr w:type="spellStart"/>
      <w:r w:rsidRPr="009728FC">
        <w:rPr>
          <w:rFonts w:ascii="Tahoma" w:hAnsi="Tahoma" w:cs="Tahoma"/>
        </w:rPr>
        <w:t>v</w:t>
      </w:r>
      <w:r w:rsidR="00E661E8" w:rsidRPr="009728FC">
        <w:rPr>
          <w:rFonts w:ascii="Tahoma" w:hAnsi="Tahoma" w:cs="Tahoma"/>
        </w:rPr>
        <w:t>g</w:t>
      </w:r>
      <w:proofErr w:type="spellEnd"/>
      <w:r w:rsidR="00E661E8" w:rsidRPr="009728FC">
        <w:rPr>
          <w:rFonts w:ascii="Tahoma" w:hAnsi="Tahoma" w:cs="Tahoma"/>
        </w:rPr>
        <w:t xml:space="preserve">. La audiencia de formulación de la </w:t>
      </w:r>
      <w:r w:rsidR="00A2576E" w:rsidRPr="009728FC">
        <w:rPr>
          <w:rFonts w:ascii="Tahoma" w:hAnsi="Tahoma" w:cs="Tahoma"/>
        </w:rPr>
        <w:t>imputación, causándole</w:t>
      </w:r>
      <w:r w:rsidR="00E661E8" w:rsidRPr="009728FC">
        <w:rPr>
          <w:rFonts w:ascii="Tahoma" w:hAnsi="Tahoma" w:cs="Tahoma"/>
        </w:rPr>
        <w:t xml:space="preserve"> de esa forma un grave perjuicio a las garantías fundamentales del procesado, que podrían conllevar a la nulidad de la actuación procesal, acorde con las causales de nulidades procesales consagradas en el artículo 457 C.P.P. </w:t>
      </w:r>
    </w:p>
    <w:p w:rsidR="004D1DAF" w:rsidRPr="009728FC" w:rsidRDefault="004D1DAF" w:rsidP="009728FC">
      <w:pPr>
        <w:pStyle w:val="Sinespaciado"/>
        <w:spacing w:line="276" w:lineRule="auto"/>
        <w:jc w:val="both"/>
        <w:rPr>
          <w:rFonts w:ascii="Tahoma" w:hAnsi="Tahoma" w:cs="Tahoma"/>
        </w:rPr>
      </w:pPr>
    </w:p>
    <w:p w:rsidR="005E5CC8" w:rsidRDefault="00E661E8" w:rsidP="009728FC">
      <w:pPr>
        <w:pStyle w:val="Sinespaciado"/>
        <w:spacing w:line="276" w:lineRule="auto"/>
        <w:jc w:val="both"/>
        <w:rPr>
          <w:rFonts w:ascii="Tahoma" w:hAnsi="Tahoma" w:cs="Tahoma"/>
        </w:rPr>
      </w:pPr>
      <w:r w:rsidRPr="009728FC">
        <w:rPr>
          <w:rFonts w:ascii="Tahoma" w:hAnsi="Tahoma" w:cs="Tahoma"/>
        </w:rPr>
        <w:t>En estos casos, a fin de evitar los efectos nocivos y perniciosos que para el proceso implicaría la declaratoria de una nulidad procesal y acorde con los principios de que las rigen, en especial los de trascendencia y naturaleza residual, se aconseja utilizar de manera excepcional la audiencia de individualización de penas como herramienta para subsanar o enmendar tal yerro</w:t>
      </w:r>
      <w:r w:rsidR="004D1DAF" w:rsidRPr="009728FC">
        <w:rPr>
          <w:rFonts w:ascii="Tahoma" w:hAnsi="Tahoma" w:cs="Tahoma"/>
        </w:rPr>
        <w:t>.</w:t>
      </w:r>
    </w:p>
    <w:p w:rsidR="009728FC" w:rsidRPr="009728FC" w:rsidRDefault="009728FC" w:rsidP="009728FC">
      <w:pPr>
        <w:pStyle w:val="Sinespaciado"/>
        <w:spacing w:line="276" w:lineRule="auto"/>
        <w:jc w:val="both"/>
        <w:rPr>
          <w:rFonts w:ascii="Tahoma" w:hAnsi="Tahoma" w:cs="Tahoma"/>
        </w:rPr>
      </w:pPr>
    </w:p>
    <w:p w:rsidR="00E31AF5" w:rsidRPr="009728FC" w:rsidRDefault="00730A5B" w:rsidP="009728FC">
      <w:pPr>
        <w:pStyle w:val="Sinespaciado"/>
        <w:spacing w:line="276" w:lineRule="auto"/>
        <w:jc w:val="both"/>
        <w:rPr>
          <w:rFonts w:ascii="Tahoma" w:hAnsi="Tahoma" w:cs="Tahoma"/>
        </w:rPr>
      </w:pPr>
      <w:r w:rsidRPr="009728FC">
        <w:rPr>
          <w:rFonts w:ascii="Tahoma" w:hAnsi="Tahoma" w:cs="Tahoma"/>
        </w:rPr>
        <w:t xml:space="preserve">A la luz de lo anterior, </w:t>
      </w:r>
      <w:r w:rsidR="000D0562" w:rsidRPr="009728FC">
        <w:rPr>
          <w:rFonts w:ascii="Tahoma" w:hAnsi="Tahoma" w:cs="Tahoma"/>
        </w:rPr>
        <w:t>y remitiéndonos</w:t>
      </w:r>
      <w:r w:rsidR="001E2DA5" w:rsidRPr="009728FC">
        <w:rPr>
          <w:rFonts w:ascii="Tahoma" w:hAnsi="Tahoma" w:cs="Tahoma"/>
        </w:rPr>
        <w:t xml:space="preserve"> a la actuación proc</w:t>
      </w:r>
      <w:r w:rsidR="00841198" w:rsidRPr="009728FC">
        <w:rPr>
          <w:rFonts w:ascii="Tahoma" w:hAnsi="Tahoma" w:cs="Tahoma"/>
        </w:rPr>
        <w:t xml:space="preserve">esal, </w:t>
      </w:r>
      <w:r w:rsidR="001E2DA5" w:rsidRPr="009728FC">
        <w:rPr>
          <w:rFonts w:ascii="Tahoma" w:hAnsi="Tahoma" w:cs="Tahoma"/>
        </w:rPr>
        <w:t xml:space="preserve">se puede </w:t>
      </w:r>
      <w:r w:rsidR="00601281" w:rsidRPr="009728FC">
        <w:rPr>
          <w:rFonts w:ascii="Tahoma" w:hAnsi="Tahoma" w:cs="Tahoma"/>
        </w:rPr>
        <w:t>advertir</w:t>
      </w:r>
      <w:r w:rsidR="001E2DA5" w:rsidRPr="009728FC">
        <w:rPr>
          <w:rFonts w:ascii="Tahoma" w:hAnsi="Tahoma" w:cs="Tahoma"/>
        </w:rPr>
        <w:t xml:space="preserve"> </w:t>
      </w:r>
      <w:r w:rsidR="00841198" w:rsidRPr="009728FC">
        <w:rPr>
          <w:rFonts w:ascii="Tahoma" w:hAnsi="Tahoma" w:cs="Tahoma"/>
        </w:rPr>
        <w:t xml:space="preserve">que </w:t>
      </w:r>
      <w:r w:rsidR="00204AA3" w:rsidRPr="009728FC">
        <w:rPr>
          <w:rFonts w:ascii="Tahoma" w:hAnsi="Tahoma" w:cs="Tahoma"/>
        </w:rPr>
        <w:t>para</w:t>
      </w:r>
      <w:r w:rsidR="00841198" w:rsidRPr="009728FC">
        <w:rPr>
          <w:rFonts w:ascii="Tahoma" w:hAnsi="Tahoma" w:cs="Tahoma"/>
        </w:rPr>
        <w:t xml:space="preserve"> </w:t>
      </w:r>
      <w:r w:rsidR="00204AA3" w:rsidRPr="009728FC">
        <w:rPr>
          <w:rFonts w:ascii="Tahoma" w:hAnsi="Tahoma" w:cs="Tahoma"/>
        </w:rPr>
        <w:t xml:space="preserve">el </w:t>
      </w:r>
      <w:r w:rsidR="00841198" w:rsidRPr="009728FC">
        <w:rPr>
          <w:rFonts w:ascii="Tahoma" w:hAnsi="Tahoma" w:cs="Tahoma"/>
        </w:rPr>
        <w:t>momento en que la Defensa presentó</w:t>
      </w:r>
      <w:r w:rsidR="00E31AF5" w:rsidRPr="009728FC">
        <w:rPr>
          <w:rFonts w:ascii="Tahoma" w:hAnsi="Tahoma" w:cs="Tahoma"/>
        </w:rPr>
        <w:t xml:space="preserve"> </w:t>
      </w:r>
      <w:r w:rsidR="000D0562" w:rsidRPr="009728FC">
        <w:rPr>
          <w:rFonts w:ascii="Tahoma" w:hAnsi="Tahoma" w:cs="Tahoma"/>
        </w:rPr>
        <w:t>la solicitud de reconocimiento de condiciones de marginalidad para su representado</w:t>
      </w:r>
      <w:r w:rsidR="00841198" w:rsidRPr="009728FC">
        <w:rPr>
          <w:rFonts w:ascii="Tahoma" w:hAnsi="Tahoma" w:cs="Tahoma"/>
        </w:rPr>
        <w:t xml:space="preserve">, </w:t>
      </w:r>
      <w:r w:rsidR="000D0562" w:rsidRPr="009728FC">
        <w:rPr>
          <w:rFonts w:ascii="Tahoma" w:hAnsi="Tahoma" w:cs="Tahoma"/>
        </w:rPr>
        <w:t>ya se había</w:t>
      </w:r>
      <w:r w:rsidR="00204AA3" w:rsidRPr="009728FC">
        <w:rPr>
          <w:rFonts w:ascii="Tahoma" w:hAnsi="Tahoma" w:cs="Tahoma"/>
        </w:rPr>
        <w:t>n</w:t>
      </w:r>
      <w:r w:rsidR="000D0562" w:rsidRPr="009728FC">
        <w:rPr>
          <w:rFonts w:ascii="Tahoma" w:hAnsi="Tahoma" w:cs="Tahoma"/>
        </w:rPr>
        <w:t xml:space="preserve"> superado la</w:t>
      </w:r>
      <w:r w:rsidR="00204AA3" w:rsidRPr="009728FC">
        <w:rPr>
          <w:rFonts w:ascii="Tahoma" w:hAnsi="Tahoma" w:cs="Tahoma"/>
        </w:rPr>
        <w:t>s</w:t>
      </w:r>
      <w:r w:rsidR="000D0562" w:rsidRPr="009728FC">
        <w:rPr>
          <w:rFonts w:ascii="Tahoma" w:hAnsi="Tahoma" w:cs="Tahoma"/>
        </w:rPr>
        <w:t xml:space="preserve"> etapa</w:t>
      </w:r>
      <w:r w:rsidR="00204AA3" w:rsidRPr="009728FC">
        <w:rPr>
          <w:rFonts w:ascii="Tahoma" w:hAnsi="Tahoma" w:cs="Tahoma"/>
        </w:rPr>
        <w:t>s</w:t>
      </w:r>
      <w:r w:rsidR="000D0562" w:rsidRPr="009728FC">
        <w:rPr>
          <w:rFonts w:ascii="Tahoma" w:hAnsi="Tahoma" w:cs="Tahoma"/>
        </w:rPr>
        <w:t xml:space="preserve"> </w:t>
      </w:r>
      <w:r w:rsidR="00204AA3" w:rsidRPr="009728FC">
        <w:rPr>
          <w:rFonts w:ascii="Tahoma" w:hAnsi="Tahoma" w:cs="Tahoma"/>
        </w:rPr>
        <w:t xml:space="preserve">procesales establecidas para proceder en tal sentido, lo cual quiere decir que la asiste la </w:t>
      </w:r>
      <w:r w:rsidR="00514D58" w:rsidRPr="009728FC">
        <w:rPr>
          <w:rFonts w:ascii="Tahoma" w:hAnsi="Tahoma" w:cs="Tahoma"/>
        </w:rPr>
        <w:t>razón</w:t>
      </w:r>
      <w:r w:rsidR="00204AA3" w:rsidRPr="009728FC">
        <w:rPr>
          <w:rFonts w:ascii="Tahoma" w:hAnsi="Tahoma" w:cs="Tahoma"/>
        </w:rPr>
        <w:t xml:space="preserve"> al Juez</w:t>
      </w:r>
      <w:r w:rsidR="00A2576E" w:rsidRPr="009728FC">
        <w:rPr>
          <w:rFonts w:ascii="Tahoma" w:hAnsi="Tahoma" w:cs="Tahoma"/>
        </w:rPr>
        <w:t>a</w:t>
      </w:r>
      <w:r w:rsidR="00204AA3" w:rsidRPr="009728FC">
        <w:rPr>
          <w:rFonts w:ascii="Tahoma" w:hAnsi="Tahoma" w:cs="Tahoma"/>
        </w:rPr>
        <w:t xml:space="preserve"> </w:t>
      </w:r>
      <w:r w:rsidR="00204AA3" w:rsidRPr="009728FC">
        <w:rPr>
          <w:rFonts w:ascii="Tahoma" w:hAnsi="Tahoma" w:cs="Tahoma"/>
          <w:i/>
        </w:rPr>
        <w:t xml:space="preserve">A quo </w:t>
      </w:r>
      <w:r w:rsidR="00204AA3" w:rsidRPr="009728FC">
        <w:rPr>
          <w:rFonts w:ascii="Tahoma" w:hAnsi="Tahoma" w:cs="Tahoma"/>
        </w:rPr>
        <w:t xml:space="preserve">para que con base en tales argumentos no accediera a la petición deprecada por la Defensa. </w:t>
      </w:r>
    </w:p>
    <w:p w:rsidR="00204AA3" w:rsidRPr="009728FC" w:rsidRDefault="00204AA3" w:rsidP="009728FC">
      <w:pPr>
        <w:pStyle w:val="Sinespaciado"/>
        <w:spacing w:line="276" w:lineRule="auto"/>
        <w:jc w:val="both"/>
        <w:rPr>
          <w:rFonts w:ascii="Tahoma" w:hAnsi="Tahoma" w:cs="Tahoma"/>
        </w:rPr>
      </w:pPr>
    </w:p>
    <w:p w:rsidR="00204AA3" w:rsidRPr="009728FC" w:rsidRDefault="00204AA3" w:rsidP="009728FC">
      <w:pPr>
        <w:pStyle w:val="Sinespaciado"/>
        <w:spacing w:line="276" w:lineRule="auto"/>
        <w:jc w:val="both"/>
        <w:rPr>
          <w:rFonts w:ascii="Tahoma" w:hAnsi="Tahoma" w:cs="Tahoma"/>
        </w:rPr>
      </w:pPr>
      <w:r w:rsidRPr="009728FC">
        <w:rPr>
          <w:rFonts w:ascii="Tahoma" w:hAnsi="Tahoma" w:cs="Tahoma"/>
        </w:rPr>
        <w:t xml:space="preserve">Ahora bien, en el remoto de los eventos en los que se considere que la petición deprecada por la Defensa </w:t>
      </w:r>
      <w:r w:rsidR="00173BD4" w:rsidRPr="009728FC">
        <w:rPr>
          <w:rFonts w:ascii="Tahoma" w:hAnsi="Tahoma" w:cs="Tahoma"/>
        </w:rPr>
        <w:t xml:space="preserve">fue </w:t>
      </w:r>
      <w:r w:rsidR="000D5823" w:rsidRPr="009728FC">
        <w:rPr>
          <w:rFonts w:ascii="Tahoma" w:hAnsi="Tahoma" w:cs="Tahoma"/>
        </w:rPr>
        <w:t>impetrada</w:t>
      </w:r>
      <w:r w:rsidR="00381AAC" w:rsidRPr="009728FC">
        <w:rPr>
          <w:rFonts w:ascii="Tahoma" w:hAnsi="Tahoma" w:cs="Tahoma"/>
        </w:rPr>
        <w:t xml:space="preserve"> oportunamente durante la </w:t>
      </w:r>
      <w:r w:rsidR="00A2576E" w:rsidRPr="009728FC">
        <w:rPr>
          <w:rFonts w:ascii="Tahoma" w:hAnsi="Tahoma" w:cs="Tahoma"/>
        </w:rPr>
        <w:t xml:space="preserve">audiencia </w:t>
      </w:r>
      <w:r w:rsidR="00381AAC" w:rsidRPr="009728FC">
        <w:rPr>
          <w:rFonts w:ascii="Tahoma" w:hAnsi="Tahoma" w:cs="Tahoma"/>
        </w:rPr>
        <w:t>del art.</w:t>
      </w:r>
      <w:r w:rsidR="00A2576E" w:rsidRPr="009728FC">
        <w:rPr>
          <w:rFonts w:ascii="Tahoma" w:hAnsi="Tahoma" w:cs="Tahoma"/>
        </w:rPr>
        <w:t xml:space="preserve"> 447 del C.P.P.</w:t>
      </w:r>
      <w:r w:rsidR="00381AAC" w:rsidRPr="009728FC">
        <w:rPr>
          <w:rFonts w:ascii="Tahoma" w:hAnsi="Tahoma" w:cs="Tahoma"/>
        </w:rPr>
        <w:t xml:space="preserve"> que es el momento en donde se exponen las circunstancias sociales y familiares de los procesados</w:t>
      </w:r>
      <w:r w:rsidR="00A2576E" w:rsidRPr="009728FC">
        <w:rPr>
          <w:rFonts w:ascii="Tahoma" w:hAnsi="Tahoma" w:cs="Tahoma"/>
        </w:rPr>
        <w:t>,</w:t>
      </w:r>
      <w:r w:rsidR="00381AAC" w:rsidRPr="009728FC">
        <w:rPr>
          <w:rFonts w:ascii="Tahoma" w:hAnsi="Tahoma" w:cs="Tahoma"/>
        </w:rPr>
        <w:t xml:space="preserve"> como por ejemplo, él </w:t>
      </w:r>
      <w:r w:rsidR="000D5823" w:rsidRPr="009728FC">
        <w:rPr>
          <w:rFonts w:ascii="Tahoma" w:hAnsi="Tahoma" w:cs="Tahoma"/>
        </w:rPr>
        <w:t>debería hacerse acreedor de tales descuentos punitivos por su condición de adicto a los estupefacientes, la Sala dirá lo siguiente:</w:t>
      </w:r>
    </w:p>
    <w:p w:rsidR="000D5823" w:rsidRPr="009728FC" w:rsidRDefault="000D5823" w:rsidP="009728FC">
      <w:pPr>
        <w:pStyle w:val="Sinespaciado"/>
        <w:spacing w:line="276" w:lineRule="auto"/>
        <w:jc w:val="both"/>
        <w:rPr>
          <w:rFonts w:ascii="Tahoma" w:hAnsi="Tahoma" w:cs="Tahoma"/>
        </w:rPr>
      </w:pPr>
    </w:p>
    <w:p w:rsidR="000D5823" w:rsidRPr="009728FC" w:rsidRDefault="00381AAC" w:rsidP="009728FC">
      <w:pPr>
        <w:pStyle w:val="Sinespaciado"/>
        <w:numPr>
          <w:ilvl w:val="0"/>
          <w:numId w:val="25"/>
        </w:numPr>
        <w:spacing w:line="276" w:lineRule="auto"/>
        <w:ind w:left="360"/>
        <w:jc w:val="both"/>
        <w:rPr>
          <w:rFonts w:ascii="Tahoma" w:hAnsi="Tahoma" w:cs="Tahoma"/>
        </w:rPr>
      </w:pPr>
      <w:r w:rsidRPr="009728FC">
        <w:rPr>
          <w:rFonts w:ascii="Tahoma" w:hAnsi="Tahoma" w:cs="Tahoma"/>
        </w:rPr>
        <w:t>Sobre las supuestas condiciones de marginalidad y pobreza extrema que desde la óptica de la defensa afectan al procesado, solo se tiene</w:t>
      </w:r>
      <w:r w:rsidR="000D5823" w:rsidRPr="009728FC">
        <w:rPr>
          <w:rFonts w:ascii="Tahoma" w:hAnsi="Tahoma" w:cs="Tahoma"/>
        </w:rPr>
        <w:t xml:space="preserve"> el contenido de un informe de </w:t>
      </w:r>
      <w:r w:rsidR="00394A95" w:rsidRPr="009728FC">
        <w:rPr>
          <w:rFonts w:ascii="Tahoma" w:hAnsi="Tahoma" w:cs="Tahoma"/>
        </w:rPr>
        <w:t>policía</w:t>
      </w:r>
      <w:r w:rsidR="000D5823" w:rsidRPr="009728FC">
        <w:rPr>
          <w:rFonts w:ascii="Tahoma" w:hAnsi="Tahoma" w:cs="Tahoma"/>
        </w:rPr>
        <w:t xml:space="preserve"> judicial que da cuenta sobre el arraigo del acusado, el cual en nada tiene que ver con las aludidas condiciones de marginalidad. </w:t>
      </w:r>
    </w:p>
    <w:p w:rsidR="00394A95" w:rsidRPr="009728FC" w:rsidRDefault="00394A95" w:rsidP="009728FC">
      <w:pPr>
        <w:pStyle w:val="Sinespaciado"/>
        <w:spacing w:line="276" w:lineRule="auto"/>
        <w:jc w:val="both"/>
        <w:rPr>
          <w:rFonts w:ascii="Tahoma" w:hAnsi="Tahoma" w:cs="Tahoma"/>
        </w:rPr>
      </w:pPr>
    </w:p>
    <w:p w:rsidR="000D5823" w:rsidRDefault="00394A95" w:rsidP="009728FC">
      <w:pPr>
        <w:pStyle w:val="Sinespaciado"/>
        <w:numPr>
          <w:ilvl w:val="0"/>
          <w:numId w:val="25"/>
        </w:numPr>
        <w:spacing w:line="276" w:lineRule="auto"/>
        <w:ind w:left="360"/>
        <w:jc w:val="both"/>
        <w:rPr>
          <w:rFonts w:ascii="Tahoma" w:hAnsi="Tahoma" w:cs="Tahoma"/>
        </w:rPr>
      </w:pPr>
      <w:r w:rsidRPr="009728FC">
        <w:rPr>
          <w:rFonts w:ascii="Tahoma" w:hAnsi="Tahoma" w:cs="Tahoma"/>
        </w:rPr>
        <w:lastRenderedPageBreak/>
        <w:t xml:space="preserve">De ser cierto que el Procesado deba ser considerado como un marginal o </w:t>
      </w:r>
      <w:r w:rsidR="00514D58" w:rsidRPr="009728FC">
        <w:rPr>
          <w:rFonts w:ascii="Tahoma" w:hAnsi="Tahoma" w:cs="Tahoma"/>
        </w:rPr>
        <w:t xml:space="preserve">un </w:t>
      </w:r>
      <w:r w:rsidRPr="009728FC">
        <w:rPr>
          <w:rFonts w:ascii="Tahoma" w:hAnsi="Tahoma" w:cs="Tahoma"/>
        </w:rPr>
        <w:t xml:space="preserve">paria de la sociedad, por consumir </w:t>
      </w:r>
      <w:r w:rsidR="00381AAC" w:rsidRPr="009728FC">
        <w:rPr>
          <w:rFonts w:ascii="Tahoma" w:hAnsi="Tahoma" w:cs="Tahoma"/>
        </w:rPr>
        <w:t xml:space="preserve">estupefacientes y </w:t>
      </w:r>
      <w:r w:rsidRPr="009728FC">
        <w:rPr>
          <w:rFonts w:ascii="Tahoma" w:hAnsi="Tahoma" w:cs="Tahoma"/>
        </w:rPr>
        <w:t>fungir como</w:t>
      </w:r>
      <w:r w:rsidR="00381AAC" w:rsidRPr="009728FC">
        <w:rPr>
          <w:rFonts w:ascii="Tahoma" w:hAnsi="Tahoma" w:cs="Tahoma"/>
        </w:rPr>
        <w:t xml:space="preserve"> reciclador</w:t>
      </w:r>
      <w:r w:rsidRPr="009728FC">
        <w:rPr>
          <w:rFonts w:ascii="Tahoma" w:hAnsi="Tahoma" w:cs="Tahoma"/>
        </w:rPr>
        <w:t xml:space="preserve">, tales circunstancias </w:t>
      </w:r>
      <w:r w:rsidR="00A2576E" w:rsidRPr="009728FC">
        <w:rPr>
          <w:rFonts w:ascii="Tahoma" w:hAnsi="Tahoma" w:cs="Tahoma"/>
          <w:i/>
        </w:rPr>
        <w:t xml:space="preserve">per </w:t>
      </w:r>
      <w:r w:rsidRPr="009728FC">
        <w:rPr>
          <w:rFonts w:ascii="Tahoma" w:hAnsi="Tahoma" w:cs="Tahoma"/>
          <w:i/>
        </w:rPr>
        <w:t>se</w:t>
      </w:r>
      <w:r w:rsidRPr="009728FC">
        <w:rPr>
          <w:rFonts w:ascii="Tahoma" w:hAnsi="Tahoma" w:cs="Tahoma"/>
        </w:rPr>
        <w:t xml:space="preserve"> no cumpliría con el requisito de la relación de causalidad que debe existir entre tal condición y la comisión del delito, el cual es necesario para la procedencia de dicha atemperante punitiva, si se tiene en cuenta que el estado de marginalidad extrema se caracteriza porque la persona a quien se le achaca la presunta comisión de un delito, tiene que haberlo perpetrado como consecuencia de cualquier tipo de circunstancias o de eventos que incidan para que el sujeto agente se encuentre apartado o alejado de la Sociedad, o que no se encuentre integrado y por ende no haga parte de la misma.</w:t>
      </w:r>
    </w:p>
    <w:p w:rsidR="009728FC" w:rsidRPr="009728FC" w:rsidRDefault="009728FC" w:rsidP="009728FC">
      <w:pPr>
        <w:pStyle w:val="Sinespaciado"/>
        <w:spacing w:line="276" w:lineRule="auto"/>
        <w:jc w:val="both"/>
        <w:rPr>
          <w:rFonts w:ascii="Tahoma" w:hAnsi="Tahoma" w:cs="Tahoma"/>
        </w:rPr>
      </w:pPr>
    </w:p>
    <w:p w:rsidR="000D5823" w:rsidRPr="009728FC" w:rsidRDefault="000D5823" w:rsidP="009728FC">
      <w:pPr>
        <w:pStyle w:val="Sinespaciado"/>
        <w:numPr>
          <w:ilvl w:val="0"/>
          <w:numId w:val="25"/>
        </w:numPr>
        <w:spacing w:line="276" w:lineRule="auto"/>
        <w:ind w:left="360"/>
        <w:jc w:val="both"/>
        <w:rPr>
          <w:rFonts w:ascii="Tahoma" w:hAnsi="Tahoma" w:cs="Tahoma"/>
        </w:rPr>
      </w:pPr>
      <w:r w:rsidRPr="009728FC">
        <w:rPr>
          <w:rFonts w:ascii="Tahoma" w:hAnsi="Tahoma" w:cs="Tahoma"/>
        </w:rPr>
        <w:t xml:space="preserve">En el proceso en </w:t>
      </w:r>
      <w:r w:rsidR="00394A95" w:rsidRPr="009728FC">
        <w:rPr>
          <w:rFonts w:ascii="Tahoma" w:hAnsi="Tahoma" w:cs="Tahoma"/>
        </w:rPr>
        <w:t>ningún</w:t>
      </w:r>
      <w:r w:rsidRPr="009728FC">
        <w:rPr>
          <w:rFonts w:ascii="Tahoma" w:hAnsi="Tahoma" w:cs="Tahoma"/>
        </w:rPr>
        <w:t xml:space="preserve"> momento se acreditó mediante prueba idónea la condición de adicto del Procesado, ya que lo único que se demostró es que es una persona que se dedica al expendio de estupefacientes. </w:t>
      </w:r>
    </w:p>
    <w:p w:rsidR="00394A95" w:rsidRPr="009728FC" w:rsidRDefault="00394A95" w:rsidP="009728FC">
      <w:pPr>
        <w:pStyle w:val="Sinespaciado"/>
        <w:spacing w:line="276" w:lineRule="auto"/>
        <w:jc w:val="both"/>
        <w:rPr>
          <w:rFonts w:ascii="Tahoma" w:hAnsi="Tahoma" w:cs="Tahoma"/>
        </w:rPr>
      </w:pPr>
    </w:p>
    <w:p w:rsidR="00394A95" w:rsidRPr="009728FC" w:rsidRDefault="002B4ACC" w:rsidP="009728FC">
      <w:pPr>
        <w:pStyle w:val="Sinespaciado"/>
        <w:numPr>
          <w:ilvl w:val="0"/>
          <w:numId w:val="25"/>
        </w:numPr>
        <w:spacing w:line="276" w:lineRule="auto"/>
        <w:ind w:left="360"/>
        <w:jc w:val="both"/>
        <w:rPr>
          <w:rFonts w:ascii="Tahoma" w:hAnsi="Tahoma" w:cs="Tahoma"/>
        </w:rPr>
      </w:pPr>
      <w:r w:rsidRPr="009728FC">
        <w:rPr>
          <w:rFonts w:ascii="Tahoma" w:hAnsi="Tahoma" w:cs="Tahoma"/>
        </w:rPr>
        <w:t>L</w:t>
      </w:r>
      <w:r w:rsidR="00394A95" w:rsidRPr="009728FC">
        <w:rPr>
          <w:rFonts w:ascii="Tahoma" w:hAnsi="Tahoma" w:cs="Tahoma"/>
        </w:rPr>
        <w:t>a condición de adicto, en caso de haberse acreditado, en nada desnaturalizaba ni degradaba el compromiso penal endilgado en contra del Procesado por fungir como expendedor de narcóticos, como bien lo ha hecho saber la Corte de la siguiente manera:</w:t>
      </w:r>
    </w:p>
    <w:p w:rsidR="00394A95" w:rsidRPr="009728FC" w:rsidRDefault="00394A95" w:rsidP="009728FC">
      <w:pPr>
        <w:pStyle w:val="Sinespaciado"/>
        <w:spacing w:line="276" w:lineRule="auto"/>
        <w:jc w:val="both"/>
        <w:rPr>
          <w:rFonts w:ascii="Tahoma" w:hAnsi="Tahoma" w:cs="Tahoma"/>
        </w:rPr>
      </w:pPr>
    </w:p>
    <w:p w:rsidR="00394A95" w:rsidRPr="009728FC" w:rsidRDefault="00394A95" w:rsidP="009728FC">
      <w:pPr>
        <w:pStyle w:val="Sinespaciado"/>
        <w:ind w:left="426" w:right="420"/>
        <w:jc w:val="both"/>
        <w:rPr>
          <w:rFonts w:ascii="Tahoma" w:hAnsi="Tahoma" w:cs="Tahoma"/>
          <w:sz w:val="22"/>
        </w:rPr>
      </w:pPr>
      <w:r w:rsidRPr="009728FC">
        <w:rPr>
          <w:rFonts w:ascii="Tahoma" w:hAnsi="Tahoma" w:cs="Tahoma"/>
          <w:sz w:val="22"/>
        </w:rPr>
        <w:t>“En asuntos como este en el que pueden coexistir las dos calidades tanto la de adicto como de distribuidor o comerciante de la droga, la Corte y la justicia no pueden cohonestar que precisamente la enfermedad se utilice como mampara o pretexto para delinquir, esto es, que bajo el supuesto de portar dosis compatibles con el propósito o necesidad de consumo, también queden amparadas cantidades destinadas con fines de comercialización, porque éstos últimos procederes han de ser perseguidos penalmente con la consecuente sanción, dada la efectiva lesión de los bienes jurídicos protegidos.</w:t>
      </w:r>
    </w:p>
    <w:p w:rsidR="00394A95" w:rsidRPr="009728FC" w:rsidRDefault="00394A95" w:rsidP="009728FC">
      <w:pPr>
        <w:pStyle w:val="Sinespaciado"/>
        <w:ind w:left="426" w:right="420"/>
        <w:jc w:val="both"/>
        <w:rPr>
          <w:rFonts w:ascii="Tahoma" w:hAnsi="Tahoma" w:cs="Tahoma"/>
          <w:sz w:val="22"/>
        </w:rPr>
      </w:pPr>
    </w:p>
    <w:p w:rsidR="00394A95" w:rsidRPr="009728FC" w:rsidRDefault="00394A95" w:rsidP="009728FC">
      <w:pPr>
        <w:pStyle w:val="Sinespaciado"/>
        <w:ind w:left="426" w:right="420"/>
        <w:jc w:val="both"/>
        <w:rPr>
          <w:rFonts w:ascii="Tahoma" w:hAnsi="Tahoma" w:cs="Tahoma"/>
          <w:sz w:val="22"/>
        </w:rPr>
      </w:pPr>
      <w:r w:rsidRPr="009728FC">
        <w:rPr>
          <w:rFonts w:ascii="Tahoma" w:hAnsi="Tahoma" w:cs="Tahoma"/>
          <w:sz w:val="22"/>
        </w:rPr>
        <w:t>En este sentido, la Corte avala la consideración del fallador que no es lo mismo una cantidad de sustancia estupefacientes así sea mínima en manos de un consumidor o fármaco dependiente para su propio uso, que esa sustancia en la misma cantidad y proporción en poder de una persona que la conserva o porta con fines de venta, ámbito último que se demostró ante el hallazgo de elementos propios utilizados para su distribución, como las bolsas plásticas pequeñas, así como el dinero hallado en la cama del procesado.</w:t>
      </w:r>
    </w:p>
    <w:p w:rsidR="00394A95" w:rsidRPr="009728FC" w:rsidRDefault="00394A95" w:rsidP="009728FC">
      <w:pPr>
        <w:pStyle w:val="Sinespaciado"/>
        <w:ind w:left="426" w:right="420"/>
        <w:jc w:val="both"/>
        <w:rPr>
          <w:rFonts w:ascii="Tahoma" w:hAnsi="Tahoma" w:cs="Tahoma"/>
          <w:sz w:val="22"/>
        </w:rPr>
      </w:pPr>
    </w:p>
    <w:p w:rsidR="00394A95" w:rsidRPr="009728FC" w:rsidRDefault="00394A95" w:rsidP="009728FC">
      <w:pPr>
        <w:pStyle w:val="Sinespaciado"/>
        <w:ind w:left="426" w:right="420"/>
        <w:jc w:val="both"/>
        <w:rPr>
          <w:rFonts w:ascii="Tahoma" w:hAnsi="Tahoma" w:cs="Tahoma"/>
        </w:rPr>
      </w:pPr>
      <w:r w:rsidRPr="009728FC">
        <w:rPr>
          <w:rFonts w:ascii="Tahoma" w:hAnsi="Tahoma" w:cs="Tahoma"/>
          <w:sz w:val="22"/>
        </w:rPr>
        <w:t>Utilizando el argumento a simili, si un alcohólico es un enfermo, a nadie se le ocurriría judicializarlo como delincuente por esa conducta, pero, cuando en ese estado de salud adultera licor y comercia con el producto, habrá traspasado con su obrar las prohibiciones del Código Penal y se le deberá procesar por alterar bebidas alcohólicas en los términos del artículo 5° de la Ley 1222 de 2008. Lo propio ocurre con el adicto o consumidor de drogas, pues si su comportamiento desborda ese problema personal, por más enfermo que sea deberá ser juzgado penalmente por tráfico, fabricación o porte de estupefacientes</w:t>
      </w:r>
      <w:r w:rsidR="00746CC2" w:rsidRPr="009728FC">
        <w:rPr>
          <w:rFonts w:ascii="Tahoma" w:hAnsi="Tahoma" w:cs="Tahoma"/>
          <w:sz w:val="22"/>
        </w:rPr>
        <w:t>.…</w:t>
      </w:r>
      <w:r w:rsidRPr="009728FC">
        <w:rPr>
          <w:rFonts w:ascii="Tahoma" w:hAnsi="Tahoma" w:cs="Tahoma"/>
          <w:sz w:val="22"/>
        </w:rPr>
        <w:t>”</w:t>
      </w:r>
      <w:r w:rsidRPr="009728FC">
        <w:rPr>
          <w:rStyle w:val="Refdenotaalpie"/>
          <w:rFonts w:ascii="Tahoma" w:hAnsi="Tahoma" w:cs="Tahoma"/>
        </w:rPr>
        <w:footnoteReference w:id="2"/>
      </w:r>
      <w:r w:rsidRPr="009728FC">
        <w:rPr>
          <w:rFonts w:ascii="Tahoma" w:hAnsi="Tahoma" w:cs="Tahoma"/>
          <w:sz w:val="22"/>
        </w:rPr>
        <w:t>.</w:t>
      </w:r>
    </w:p>
    <w:p w:rsidR="002B4ACC" w:rsidRPr="009728FC" w:rsidRDefault="002B4ACC" w:rsidP="009728FC">
      <w:pPr>
        <w:pStyle w:val="Sinespaciado"/>
        <w:spacing w:line="276" w:lineRule="auto"/>
        <w:jc w:val="both"/>
        <w:rPr>
          <w:rFonts w:ascii="Tahoma" w:hAnsi="Tahoma" w:cs="Tahoma"/>
        </w:rPr>
      </w:pPr>
    </w:p>
    <w:p w:rsidR="000D5823" w:rsidRPr="009728FC" w:rsidRDefault="005D6383" w:rsidP="009728FC">
      <w:pPr>
        <w:pStyle w:val="Sinespaciado"/>
        <w:spacing w:line="276" w:lineRule="auto"/>
        <w:jc w:val="both"/>
        <w:rPr>
          <w:rFonts w:ascii="Tahoma" w:hAnsi="Tahoma" w:cs="Tahoma"/>
        </w:rPr>
      </w:pPr>
      <w:r w:rsidRPr="009728FC">
        <w:rPr>
          <w:rFonts w:ascii="Tahoma" w:hAnsi="Tahoma" w:cs="Tahoma"/>
        </w:rPr>
        <w:t xml:space="preserve">Con todo lo dicho hasta acá, es claro que la Sala considera que en el caso de marras no se dan los elementos necesarios para considerar, como lo alega la apelante, que la supuesta condición de adicto a los estupefacientes que ostenta el señor ACEVEDO </w:t>
      </w:r>
      <w:r w:rsidRPr="009728FC">
        <w:rPr>
          <w:rFonts w:ascii="Tahoma" w:hAnsi="Tahoma" w:cs="Tahoma"/>
        </w:rPr>
        <w:lastRenderedPageBreak/>
        <w:t>BUITRAGO, aunado a que se dedique a labores de recolección de material reciclable, lo conviertan en una persona marginada de la sociedad y que por ello cometió el delito por el cual se le condenó, pues tal argumentación parte de una falsa premisa que es la de considerar que en nuestra sociedad de verdad se sigue considerando a ese tipo de personas como personas no integradas a ella, lo cual no es cierto y carece de cualquier tipo de sustento probatorio tanto desde el punto de vista jurídico como social, pues por todos es sabido que así como hay person</w:t>
      </w:r>
      <w:r w:rsidR="00163F2A" w:rsidRPr="009728FC">
        <w:rPr>
          <w:rFonts w:ascii="Tahoma" w:hAnsi="Tahoma" w:cs="Tahoma"/>
        </w:rPr>
        <w:t xml:space="preserve">as que consumen alcaloides y se encuentran completamente integrados a su comunidad, ocupando incluso altos cargos en entidades públicas y privadas, también existen personas que sin necesidad de consumir estupefacientes o habitar en sectores de la ciudad considerados como de clase baja, se encuentran por completo marginadas de la sociedad y de su entorno por razones culturales, religiosas, </w:t>
      </w:r>
      <w:r w:rsidR="00A2576E" w:rsidRPr="009728FC">
        <w:rPr>
          <w:rFonts w:ascii="Tahoma" w:hAnsi="Tahoma" w:cs="Tahoma"/>
        </w:rPr>
        <w:t xml:space="preserve">étnicas, </w:t>
      </w:r>
      <w:r w:rsidR="00163F2A" w:rsidRPr="009728FC">
        <w:rPr>
          <w:rFonts w:ascii="Tahoma" w:hAnsi="Tahoma" w:cs="Tahoma"/>
        </w:rPr>
        <w:t xml:space="preserve">etc. </w:t>
      </w:r>
    </w:p>
    <w:p w:rsidR="002B4ACC" w:rsidRPr="009728FC" w:rsidRDefault="002B4ACC" w:rsidP="009728FC">
      <w:pPr>
        <w:pStyle w:val="Sinespaciado"/>
        <w:spacing w:line="276" w:lineRule="auto"/>
        <w:jc w:val="both"/>
        <w:rPr>
          <w:rFonts w:ascii="Tahoma" w:hAnsi="Tahoma" w:cs="Tahoma"/>
        </w:rPr>
      </w:pPr>
    </w:p>
    <w:p w:rsidR="002B4ACC" w:rsidRPr="009728FC" w:rsidRDefault="002B4ACC" w:rsidP="009728FC">
      <w:pPr>
        <w:pStyle w:val="Sinespaciado"/>
        <w:spacing w:line="276" w:lineRule="auto"/>
        <w:jc w:val="both"/>
        <w:rPr>
          <w:rFonts w:ascii="Tahoma" w:hAnsi="Tahoma" w:cs="Tahoma"/>
        </w:rPr>
      </w:pPr>
      <w:r w:rsidRPr="009728FC">
        <w:rPr>
          <w:rFonts w:ascii="Tahoma" w:hAnsi="Tahoma" w:cs="Tahoma"/>
        </w:rPr>
        <w:t xml:space="preserve">En sumas, acorde con todo lo dicho en los párrafos anteriores, al no asistirle la </w:t>
      </w:r>
      <w:r w:rsidR="00514D58" w:rsidRPr="009728FC">
        <w:rPr>
          <w:rFonts w:ascii="Tahoma" w:hAnsi="Tahoma" w:cs="Tahoma"/>
        </w:rPr>
        <w:t>razón</w:t>
      </w:r>
      <w:r w:rsidRPr="009728FC">
        <w:rPr>
          <w:rFonts w:ascii="Tahoma" w:hAnsi="Tahoma" w:cs="Tahoma"/>
        </w:rPr>
        <w:t xml:space="preserve"> a</w:t>
      </w:r>
      <w:r w:rsidR="00163F2A" w:rsidRPr="009728FC">
        <w:rPr>
          <w:rFonts w:ascii="Tahoma" w:hAnsi="Tahoma" w:cs="Tahoma"/>
        </w:rPr>
        <w:t xml:space="preserve"> los reproches formulados por la</w:t>
      </w:r>
      <w:r w:rsidRPr="009728FC">
        <w:rPr>
          <w:rFonts w:ascii="Tahoma" w:hAnsi="Tahoma" w:cs="Tahoma"/>
        </w:rPr>
        <w:t xml:space="preserve"> apelante, </w:t>
      </w:r>
      <w:r w:rsidR="00163F2A" w:rsidRPr="009728FC">
        <w:rPr>
          <w:rFonts w:ascii="Tahoma" w:hAnsi="Tahoma" w:cs="Tahoma"/>
        </w:rPr>
        <w:t>la Sala confirmará</w:t>
      </w:r>
      <w:r w:rsidRPr="009728FC">
        <w:rPr>
          <w:rFonts w:ascii="Tahoma" w:hAnsi="Tahoma" w:cs="Tahoma"/>
        </w:rPr>
        <w:t xml:space="preserve"> la sentencia opugnada.</w:t>
      </w:r>
    </w:p>
    <w:p w:rsidR="00163F2A" w:rsidRPr="009728FC" w:rsidRDefault="00163F2A" w:rsidP="009728FC">
      <w:pPr>
        <w:pStyle w:val="Sinespaciado"/>
        <w:spacing w:line="276" w:lineRule="auto"/>
        <w:jc w:val="both"/>
        <w:rPr>
          <w:rFonts w:ascii="Tahoma" w:hAnsi="Tahoma" w:cs="Tahoma"/>
        </w:rPr>
      </w:pPr>
    </w:p>
    <w:p w:rsidR="00163F2A" w:rsidRPr="009728FC" w:rsidRDefault="00163F2A" w:rsidP="009728FC">
      <w:pPr>
        <w:pStyle w:val="Sinespaciado"/>
        <w:spacing w:line="276" w:lineRule="auto"/>
        <w:jc w:val="both"/>
        <w:rPr>
          <w:rFonts w:ascii="Tahoma" w:hAnsi="Tahoma" w:cs="Tahoma"/>
        </w:rPr>
      </w:pPr>
      <w:r w:rsidRPr="009728FC">
        <w:rPr>
          <w:rFonts w:ascii="Tahoma" w:hAnsi="Tahoma" w:cs="Tahoma"/>
        </w:rPr>
        <w:t>Finalmente, quiere la Colegiatura llamar la atención de la Juez</w:t>
      </w:r>
      <w:r w:rsidR="00A2576E" w:rsidRPr="009728FC">
        <w:rPr>
          <w:rFonts w:ascii="Tahoma" w:hAnsi="Tahoma" w:cs="Tahoma"/>
        </w:rPr>
        <w:t>a</w:t>
      </w:r>
      <w:r w:rsidRPr="009728FC">
        <w:rPr>
          <w:rFonts w:ascii="Tahoma" w:hAnsi="Tahoma" w:cs="Tahoma"/>
        </w:rPr>
        <w:t xml:space="preserve"> Cuarta Penal del Circuito local en cuanto al manejo que le dio al presente proceso, pues revisada la actuación pro</w:t>
      </w:r>
      <w:r w:rsidR="00A2576E" w:rsidRPr="009728FC">
        <w:rPr>
          <w:rFonts w:ascii="Tahoma" w:hAnsi="Tahoma" w:cs="Tahoma"/>
        </w:rPr>
        <w:t xml:space="preserve">cesal, logró evidenciar cómo </w:t>
      </w:r>
      <w:r w:rsidRPr="009728FC">
        <w:rPr>
          <w:rFonts w:ascii="Tahoma" w:hAnsi="Tahoma" w:cs="Tahoma"/>
        </w:rPr>
        <w:t>p</w:t>
      </w:r>
      <w:r w:rsidR="006677E3" w:rsidRPr="009728FC">
        <w:rPr>
          <w:rFonts w:ascii="Tahoma" w:hAnsi="Tahoma" w:cs="Tahoma"/>
        </w:rPr>
        <w:t>ermitió que la Fiscalía aplazara</w:t>
      </w:r>
      <w:r w:rsidRPr="009728FC">
        <w:rPr>
          <w:rFonts w:ascii="Tahoma" w:hAnsi="Tahoma" w:cs="Tahoma"/>
        </w:rPr>
        <w:t xml:space="preserve"> las audiencias de juicio oral en m</w:t>
      </w:r>
      <w:r w:rsidR="006677E3" w:rsidRPr="009728FC">
        <w:rPr>
          <w:rFonts w:ascii="Tahoma" w:hAnsi="Tahoma" w:cs="Tahoma"/>
        </w:rPr>
        <w:t>últiples ocasiones y por un perí</w:t>
      </w:r>
      <w:r w:rsidRPr="009728FC">
        <w:rPr>
          <w:rFonts w:ascii="Tahoma" w:hAnsi="Tahoma" w:cs="Tahoma"/>
        </w:rPr>
        <w:t xml:space="preserve">odo de más de dos años, lo que </w:t>
      </w:r>
      <w:r w:rsidR="006677E3" w:rsidRPr="009728FC">
        <w:rPr>
          <w:rFonts w:ascii="Tahoma" w:hAnsi="Tahoma" w:cs="Tahoma"/>
        </w:rPr>
        <w:t>llevó a que este proceso llegara</w:t>
      </w:r>
      <w:r w:rsidRPr="009728FC">
        <w:rPr>
          <w:rFonts w:ascii="Tahoma" w:hAnsi="Tahoma" w:cs="Tahoma"/>
        </w:rPr>
        <w:t xml:space="preserve"> a la Colegiatura a unos meses de su prescripción, l</w:t>
      </w:r>
      <w:r w:rsidR="00A2576E" w:rsidRPr="009728FC">
        <w:rPr>
          <w:rFonts w:ascii="Tahoma" w:hAnsi="Tahoma" w:cs="Tahoma"/>
        </w:rPr>
        <w:t xml:space="preserve">o cual no debió suceder si la </w:t>
      </w:r>
      <w:r w:rsidR="00A2576E" w:rsidRPr="009728FC">
        <w:rPr>
          <w:rFonts w:ascii="Tahoma" w:hAnsi="Tahoma" w:cs="Tahoma"/>
          <w:i/>
        </w:rPr>
        <w:t xml:space="preserve">A </w:t>
      </w:r>
      <w:r w:rsidRPr="009728FC">
        <w:rPr>
          <w:rFonts w:ascii="Tahoma" w:hAnsi="Tahoma" w:cs="Tahoma"/>
          <w:i/>
        </w:rPr>
        <w:t>quo</w:t>
      </w:r>
      <w:r w:rsidRPr="009728FC">
        <w:rPr>
          <w:rFonts w:ascii="Tahoma" w:hAnsi="Tahoma" w:cs="Tahoma"/>
        </w:rPr>
        <w:t xml:space="preserve"> hubiese sido menos laxa con el Ente Acusador en cuanto a sus constantes solicitudes de aplazamiento. </w:t>
      </w:r>
    </w:p>
    <w:p w:rsidR="00A2576E" w:rsidRPr="009728FC" w:rsidRDefault="00A2576E" w:rsidP="009728FC">
      <w:pPr>
        <w:pStyle w:val="Sinespaciado"/>
        <w:spacing w:line="276" w:lineRule="auto"/>
        <w:jc w:val="both"/>
        <w:rPr>
          <w:rFonts w:ascii="Tahoma" w:hAnsi="Tahoma" w:cs="Tahoma"/>
        </w:rPr>
      </w:pPr>
    </w:p>
    <w:p w:rsidR="00163F2A" w:rsidRPr="009728FC" w:rsidRDefault="00163F2A" w:rsidP="009728FC">
      <w:pPr>
        <w:pStyle w:val="Sinespaciado"/>
        <w:spacing w:line="276" w:lineRule="auto"/>
        <w:jc w:val="both"/>
        <w:rPr>
          <w:rFonts w:ascii="Tahoma" w:hAnsi="Tahoma" w:cs="Tahoma"/>
        </w:rPr>
      </w:pPr>
      <w:r w:rsidRPr="009728FC">
        <w:rPr>
          <w:rFonts w:ascii="Tahoma" w:hAnsi="Tahoma" w:cs="Tahoma"/>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se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llevará a cabo, dentro de lo posible, vía correo electrónico acorde con las disposiciones del artículo 8º del Decreto Legislativo 806 de 2020.</w:t>
      </w:r>
    </w:p>
    <w:p w:rsidR="000D0562" w:rsidRPr="009728FC" w:rsidRDefault="000D0562" w:rsidP="009728FC">
      <w:pPr>
        <w:pStyle w:val="Sinespaciado"/>
        <w:spacing w:line="276" w:lineRule="auto"/>
        <w:jc w:val="both"/>
        <w:rPr>
          <w:rFonts w:ascii="Tahoma" w:hAnsi="Tahoma" w:cs="Tahoma"/>
        </w:rPr>
      </w:pPr>
    </w:p>
    <w:p w:rsidR="002841C0" w:rsidRPr="009728FC" w:rsidRDefault="00FE7B41" w:rsidP="009728FC">
      <w:pPr>
        <w:pStyle w:val="Sinespaciado"/>
        <w:spacing w:line="276" w:lineRule="auto"/>
        <w:jc w:val="both"/>
        <w:rPr>
          <w:rFonts w:ascii="Tahoma" w:eastAsia="Adobe Gothic Std B" w:hAnsi="Tahoma" w:cs="Tahoma"/>
        </w:rPr>
      </w:pPr>
      <w:r w:rsidRPr="009728FC">
        <w:rPr>
          <w:rFonts w:ascii="Tahoma" w:eastAsia="Adobe Gothic Std B" w:hAnsi="Tahoma" w:cs="Tahoma"/>
        </w:rPr>
        <w:t>En mérito de todo lo antes lo expuesto, la Sala Penal de Decisión del Tribunal Superior del Distrito Judicial de Pereira, administrando justicia en nombre de la Repúb</w:t>
      </w:r>
      <w:r w:rsidR="004F3CB3" w:rsidRPr="009728FC">
        <w:rPr>
          <w:rFonts w:ascii="Tahoma" w:eastAsia="Adobe Gothic Std B" w:hAnsi="Tahoma" w:cs="Tahoma"/>
        </w:rPr>
        <w:t>lica y por autoridad de la ley,</w:t>
      </w:r>
    </w:p>
    <w:p w:rsidR="009C60E7" w:rsidRPr="009728FC" w:rsidRDefault="009C60E7" w:rsidP="009728FC">
      <w:pPr>
        <w:spacing w:after="0"/>
        <w:jc w:val="center"/>
        <w:rPr>
          <w:rFonts w:ascii="Tahoma" w:eastAsia="Adobe Gothic Std B" w:hAnsi="Tahoma" w:cs="Tahoma"/>
          <w:b/>
          <w:sz w:val="24"/>
          <w:szCs w:val="24"/>
        </w:rPr>
      </w:pPr>
    </w:p>
    <w:p w:rsidR="00987EAE" w:rsidRPr="009728FC" w:rsidRDefault="00987EAE" w:rsidP="009728FC">
      <w:pPr>
        <w:spacing w:after="0"/>
        <w:jc w:val="center"/>
        <w:rPr>
          <w:rFonts w:ascii="Tahoma" w:eastAsia="Adobe Gothic Std B" w:hAnsi="Tahoma" w:cs="Tahoma"/>
          <w:b/>
          <w:sz w:val="24"/>
          <w:szCs w:val="24"/>
        </w:rPr>
      </w:pPr>
      <w:r w:rsidRPr="009728FC">
        <w:rPr>
          <w:rFonts w:ascii="Tahoma" w:eastAsia="Adobe Gothic Std B" w:hAnsi="Tahoma" w:cs="Tahoma"/>
          <w:b/>
          <w:sz w:val="24"/>
          <w:szCs w:val="24"/>
        </w:rPr>
        <w:t>RESUELVE:</w:t>
      </w:r>
    </w:p>
    <w:p w:rsidR="00513BAD" w:rsidRPr="009728FC" w:rsidRDefault="00513BAD" w:rsidP="009728FC">
      <w:pPr>
        <w:spacing w:after="0"/>
        <w:jc w:val="center"/>
        <w:rPr>
          <w:rFonts w:ascii="Tahoma" w:eastAsia="Adobe Gothic Std B" w:hAnsi="Tahoma" w:cs="Tahoma"/>
          <w:b/>
          <w:sz w:val="24"/>
          <w:szCs w:val="24"/>
        </w:rPr>
      </w:pPr>
    </w:p>
    <w:p w:rsidR="00FE7B41" w:rsidRPr="009728FC" w:rsidRDefault="00FE7B41" w:rsidP="009728FC">
      <w:pPr>
        <w:pStyle w:val="Sinespaciado"/>
        <w:spacing w:line="276" w:lineRule="auto"/>
        <w:jc w:val="both"/>
        <w:rPr>
          <w:rFonts w:ascii="Tahoma" w:eastAsia="Adobe Gothic Std B" w:hAnsi="Tahoma" w:cs="Tahoma"/>
        </w:rPr>
      </w:pPr>
      <w:r w:rsidRPr="009728FC">
        <w:rPr>
          <w:rFonts w:ascii="Tahoma" w:eastAsia="Adobe Gothic Std B" w:hAnsi="Tahoma" w:cs="Tahoma"/>
          <w:b/>
        </w:rPr>
        <w:t xml:space="preserve">PRIMERO: </w:t>
      </w:r>
      <w:r w:rsidR="00513BAD" w:rsidRPr="009728FC">
        <w:rPr>
          <w:rFonts w:ascii="Tahoma" w:hAnsi="Tahoma" w:cs="Tahoma"/>
          <w:b/>
        </w:rPr>
        <w:t xml:space="preserve">CONFIRMAR </w:t>
      </w:r>
      <w:r w:rsidRPr="009728FC">
        <w:rPr>
          <w:rFonts w:ascii="Tahoma" w:hAnsi="Tahoma" w:cs="Tahoma"/>
        </w:rPr>
        <w:t>la</w:t>
      </w:r>
      <w:r w:rsidR="00D201CE" w:rsidRPr="009728FC">
        <w:rPr>
          <w:rFonts w:ascii="Tahoma" w:eastAsia="Adobe Gothic Std B" w:hAnsi="Tahoma" w:cs="Tahoma"/>
        </w:rPr>
        <w:t xml:space="preserve"> </w:t>
      </w:r>
      <w:r w:rsidRPr="009728FC">
        <w:rPr>
          <w:rFonts w:ascii="Tahoma" w:eastAsia="Adobe Gothic Std B" w:hAnsi="Tahoma" w:cs="Tahoma"/>
        </w:rPr>
        <w:t>sentencia</w:t>
      </w:r>
      <w:r w:rsidR="00D201CE" w:rsidRPr="009728FC">
        <w:rPr>
          <w:rFonts w:ascii="Tahoma" w:eastAsia="Adobe Gothic Std B" w:hAnsi="Tahoma" w:cs="Tahoma"/>
        </w:rPr>
        <w:t xml:space="preserve"> </w:t>
      </w:r>
      <w:r w:rsidRPr="009728FC">
        <w:rPr>
          <w:rFonts w:ascii="Tahoma" w:eastAsia="Adobe Gothic Std B" w:hAnsi="Tahoma" w:cs="Tahoma"/>
        </w:rPr>
        <w:t>pr</w:t>
      </w:r>
      <w:r w:rsidR="00D201CE" w:rsidRPr="009728FC">
        <w:rPr>
          <w:rFonts w:ascii="Tahoma" w:eastAsia="Adobe Gothic Std B" w:hAnsi="Tahoma" w:cs="Tahoma"/>
        </w:rPr>
        <w:t xml:space="preserve">oferida en las calendas </w:t>
      </w:r>
      <w:r w:rsidR="00D94D6E" w:rsidRPr="009728FC">
        <w:rPr>
          <w:rFonts w:ascii="Tahoma" w:eastAsia="Adobe Gothic Std B" w:hAnsi="Tahoma" w:cs="Tahoma"/>
        </w:rPr>
        <w:t xml:space="preserve">del </w:t>
      </w:r>
      <w:r w:rsidR="00163F2A" w:rsidRPr="009728FC">
        <w:rPr>
          <w:rFonts w:ascii="Tahoma" w:eastAsia="Adobe Gothic Std B" w:hAnsi="Tahoma" w:cs="Tahoma"/>
        </w:rPr>
        <w:t>29 de julio de 2020</w:t>
      </w:r>
      <w:r w:rsidR="004F3CB3" w:rsidRPr="009728FC">
        <w:rPr>
          <w:rFonts w:ascii="Tahoma" w:eastAsia="Adobe Gothic Std B" w:hAnsi="Tahoma" w:cs="Tahoma"/>
        </w:rPr>
        <w:t>,</w:t>
      </w:r>
      <w:r w:rsidR="00D201CE" w:rsidRPr="009728FC">
        <w:rPr>
          <w:rFonts w:ascii="Tahoma" w:eastAsia="Adobe Gothic Std B" w:hAnsi="Tahoma" w:cs="Tahoma"/>
        </w:rPr>
        <w:t xml:space="preserve"> </w:t>
      </w:r>
      <w:r w:rsidR="00D94D6E" w:rsidRPr="009728FC">
        <w:rPr>
          <w:rFonts w:ascii="Tahoma" w:eastAsia="Adobe Gothic Std B" w:hAnsi="Tahoma" w:cs="Tahoma"/>
        </w:rPr>
        <w:t>por</w:t>
      </w:r>
      <w:r w:rsidR="00D201CE" w:rsidRPr="009728FC">
        <w:rPr>
          <w:rFonts w:ascii="Tahoma" w:eastAsia="Adobe Gothic Std B" w:hAnsi="Tahoma" w:cs="Tahoma"/>
        </w:rPr>
        <w:t xml:space="preserve"> </w:t>
      </w:r>
      <w:r w:rsidR="00163F2A" w:rsidRPr="009728FC">
        <w:rPr>
          <w:rFonts w:ascii="Tahoma" w:eastAsia="Adobe Gothic Std B" w:hAnsi="Tahoma" w:cs="Tahoma"/>
        </w:rPr>
        <w:t>parte del Juzgado 4</w:t>
      </w:r>
      <w:r w:rsidRPr="009728FC">
        <w:rPr>
          <w:rFonts w:ascii="Tahoma" w:eastAsia="Adobe Gothic Std B" w:hAnsi="Tahoma" w:cs="Tahoma"/>
        </w:rPr>
        <w:t>º</w:t>
      </w:r>
      <w:r w:rsidR="00D94D6E" w:rsidRPr="009728FC">
        <w:rPr>
          <w:rFonts w:ascii="Tahoma" w:eastAsia="Adobe Gothic Std B" w:hAnsi="Tahoma" w:cs="Tahoma"/>
        </w:rPr>
        <w:t xml:space="preserve"> </w:t>
      </w:r>
      <w:r w:rsidRPr="009728FC">
        <w:rPr>
          <w:rFonts w:ascii="Tahoma" w:eastAsia="Adobe Gothic Std B" w:hAnsi="Tahoma" w:cs="Tahoma"/>
        </w:rPr>
        <w:t>Penal del</w:t>
      </w:r>
      <w:r w:rsidR="00D201CE" w:rsidRPr="009728FC">
        <w:rPr>
          <w:rFonts w:ascii="Tahoma" w:eastAsia="Adobe Gothic Std B" w:hAnsi="Tahoma" w:cs="Tahoma"/>
        </w:rPr>
        <w:t xml:space="preserve"> </w:t>
      </w:r>
      <w:r w:rsidRPr="009728FC">
        <w:rPr>
          <w:rFonts w:ascii="Tahoma" w:eastAsia="Adobe Gothic Std B" w:hAnsi="Tahoma" w:cs="Tahoma"/>
        </w:rPr>
        <w:t>Circuito</w:t>
      </w:r>
      <w:r w:rsidR="00D201CE" w:rsidRPr="009728FC">
        <w:rPr>
          <w:rFonts w:ascii="Tahoma" w:eastAsia="Adobe Gothic Std B" w:hAnsi="Tahoma" w:cs="Tahoma"/>
        </w:rPr>
        <w:t xml:space="preserve"> </w:t>
      </w:r>
      <w:r w:rsidRPr="009728FC">
        <w:rPr>
          <w:rFonts w:ascii="Tahoma" w:eastAsia="Adobe Gothic Std B" w:hAnsi="Tahoma" w:cs="Tahoma"/>
        </w:rPr>
        <w:t>de</w:t>
      </w:r>
      <w:r w:rsidR="00D201CE" w:rsidRPr="009728FC">
        <w:rPr>
          <w:rFonts w:ascii="Tahoma" w:eastAsia="Adobe Gothic Std B" w:hAnsi="Tahoma" w:cs="Tahoma"/>
        </w:rPr>
        <w:t xml:space="preserve"> </w:t>
      </w:r>
      <w:r w:rsidRPr="009728FC">
        <w:rPr>
          <w:rFonts w:ascii="Tahoma" w:eastAsia="Adobe Gothic Std B" w:hAnsi="Tahoma" w:cs="Tahoma"/>
        </w:rPr>
        <w:t>esta localidad, en la cual se declaró la responsabilidad criminal del</w:t>
      </w:r>
      <w:r w:rsidR="00163F2A" w:rsidRPr="009728FC">
        <w:rPr>
          <w:rFonts w:ascii="Tahoma" w:eastAsia="Adobe Gothic Std B" w:hAnsi="Tahoma" w:cs="Tahoma"/>
        </w:rPr>
        <w:t xml:space="preserve"> p</w:t>
      </w:r>
      <w:r w:rsidR="00D94D6E" w:rsidRPr="009728FC">
        <w:rPr>
          <w:rFonts w:ascii="Tahoma" w:eastAsia="Adobe Gothic Std B" w:hAnsi="Tahoma" w:cs="Tahoma"/>
        </w:rPr>
        <w:t>rocesado</w:t>
      </w:r>
      <w:r w:rsidR="00D201CE" w:rsidRPr="009728FC">
        <w:rPr>
          <w:rFonts w:ascii="Tahoma" w:eastAsia="Adobe Gothic Std B" w:hAnsi="Tahoma" w:cs="Tahoma"/>
        </w:rPr>
        <w:t xml:space="preserve"> </w:t>
      </w:r>
      <w:r w:rsidR="00163F2A" w:rsidRPr="009728FC">
        <w:rPr>
          <w:rFonts w:ascii="Tahoma" w:eastAsia="Adobe Gothic Std B" w:hAnsi="Tahoma" w:cs="Tahoma"/>
          <w:b/>
        </w:rPr>
        <w:t>JAIME ACEVEDO BUITRAGO</w:t>
      </w:r>
      <w:r w:rsidR="00D201CE" w:rsidRPr="009728FC">
        <w:rPr>
          <w:rFonts w:ascii="Tahoma" w:eastAsia="Adobe Gothic Std B" w:hAnsi="Tahoma" w:cs="Tahoma"/>
        </w:rPr>
        <w:t xml:space="preserve"> </w:t>
      </w:r>
      <w:r w:rsidRPr="009728FC">
        <w:rPr>
          <w:rFonts w:ascii="Tahoma" w:eastAsia="Adobe Gothic Std B" w:hAnsi="Tahoma" w:cs="Tahoma"/>
        </w:rPr>
        <w:t>por</w:t>
      </w:r>
      <w:r w:rsidR="00D201CE" w:rsidRPr="009728FC">
        <w:rPr>
          <w:rFonts w:ascii="Tahoma" w:eastAsia="Adobe Gothic Std B" w:hAnsi="Tahoma" w:cs="Tahoma"/>
        </w:rPr>
        <w:t xml:space="preserve"> </w:t>
      </w:r>
      <w:r w:rsidRPr="009728FC">
        <w:rPr>
          <w:rFonts w:ascii="Tahoma" w:eastAsia="Adobe Gothic Std B" w:hAnsi="Tahoma" w:cs="Tahoma"/>
        </w:rPr>
        <w:t>incurrir en la comisión del delit</w:t>
      </w:r>
      <w:r w:rsidR="004F3CB3" w:rsidRPr="009728FC">
        <w:rPr>
          <w:rFonts w:ascii="Tahoma" w:eastAsia="Adobe Gothic Std B" w:hAnsi="Tahoma" w:cs="Tahoma"/>
        </w:rPr>
        <w:t xml:space="preserve">o de Tráfico, Fabricación o Porte de estupefacientes. </w:t>
      </w:r>
    </w:p>
    <w:p w:rsidR="00FE7B41" w:rsidRPr="009728FC" w:rsidRDefault="00FE7B41" w:rsidP="009728FC">
      <w:pPr>
        <w:pStyle w:val="Sinespaciado"/>
        <w:spacing w:line="276" w:lineRule="auto"/>
        <w:jc w:val="both"/>
        <w:rPr>
          <w:rFonts w:ascii="Tahoma" w:eastAsia="Adobe Gothic Std B" w:hAnsi="Tahoma" w:cs="Tahoma"/>
        </w:rPr>
      </w:pPr>
    </w:p>
    <w:p w:rsidR="00163F2A" w:rsidRPr="009728FC" w:rsidRDefault="00FE7B41" w:rsidP="009728FC">
      <w:pPr>
        <w:pStyle w:val="Sinespaciado"/>
        <w:spacing w:line="276" w:lineRule="auto"/>
        <w:jc w:val="both"/>
        <w:rPr>
          <w:rFonts w:ascii="Tahoma" w:eastAsia="Adobe Gothic Std B" w:hAnsi="Tahoma" w:cs="Tahoma"/>
        </w:rPr>
      </w:pPr>
      <w:r w:rsidRPr="009728FC">
        <w:rPr>
          <w:rFonts w:ascii="Tahoma" w:eastAsia="Adobe Gothic Std B" w:hAnsi="Tahoma" w:cs="Tahoma"/>
          <w:b/>
        </w:rPr>
        <w:t xml:space="preserve">SEGUNDO: </w:t>
      </w:r>
      <w:r w:rsidR="00163F2A" w:rsidRPr="009728FC">
        <w:rPr>
          <w:rFonts w:ascii="Tahoma" w:eastAsia="Adobe Gothic Std B" w:hAnsi="Tahoma" w:cs="Tahoma"/>
          <w:b/>
        </w:rPr>
        <w:t xml:space="preserve">DISPONER </w:t>
      </w:r>
      <w:r w:rsidR="00163F2A" w:rsidRPr="009728FC">
        <w:rPr>
          <w:rFonts w:ascii="Tahoma" w:eastAsia="Adobe Gothic Std B" w:hAnsi="Tahoma" w:cs="Tahoma"/>
        </w:rPr>
        <w:t>consecuencia de lo consignado en el Decreto legislativo 417 de 2020, en el que se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llevará a cabo, dentro de lo posible, vía correo electrónico acorde con las disposiciones del artículo 8º del Decreto Legislativo 806 de 2020.</w:t>
      </w:r>
    </w:p>
    <w:p w:rsidR="00163F2A" w:rsidRPr="009728FC" w:rsidRDefault="00163F2A" w:rsidP="009728FC">
      <w:pPr>
        <w:pStyle w:val="Sinespaciado"/>
        <w:spacing w:line="276" w:lineRule="auto"/>
        <w:jc w:val="both"/>
        <w:rPr>
          <w:rFonts w:ascii="Tahoma" w:eastAsia="Adobe Gothic Std B" w:hAnsi="Tahoma" w:cs="Tahoma"/>
          <w:b/>
        </w:rPr>
      </w:pPr>
    </w:p>
    <w:p w:rsidR="00FE7B41" w:rsidRPr="009728FC" w:rsidRDefault="00163F2A" w:rsidP="009728FC">
      <w:pPr>
        <w:pStyle w:val="Sinespaciado"/>
        <w:spacing w:line="276" w:lineRule="auto"/>
        <w:jc w:val="both"/>
        <w:rPr>
          <w:rFonts w:ascii="Tahoma" w:eastAsia="Adobe Gothic Std B" w:hAnsi="Tahoma" w:cs="Tahoma"/>
        </w:rPr>
      </w:pPr>
      <w:r w:rsidRPr="009728FC">
        <w:rPr>
          <w:rFonts w:ascii="Tahoma" w:eastAsia="Adobe Gothic Std B" w:hAnsi="Tahoma" w:cs="Tahoma"/>
          <w:b/>
        </w:rPr>
        <w:t xml:space="preserve">TERCERO: </w:t>
      </w:r>
      <w:r w:rsidR="00513BAD" w:rsidRPr="009728FC">
        <w:rPr>
          <w:rFonts w:ascii="Tahoma" w:eastAsia="Adobe Gothic Std B" w:hAnsi="Tahoma" w:cs="Tahoma"/>
          <w:b/>
        </w:rPr>
        <w:t>DECLARAR</w:t>
      </w:r>
      <w:r w:rsidR="00FE7B41" w:rsidRPr="009728FC">
        <w:rPr>
          <w:rFonts w:ascii="Tahoma" w:eastAsia="Adobe Gothic Std B" w:hAnsi="Tahoma" w:cs="Tahoma"/>
        </w:rPr>
        <w:t xml:space="preserve"> que en contra del presente fallo de </w:t>
      </w:r>
      <w:r w:rsidR="00D201CE" w:rsidRPr="009728FC">
        <w:rPr>
          <w:rFonts w:ascii="Tahoma" w:eastAsia="Adobe Gothic Std B" w:hAnsi="Tahoma" w:cs="Tahoma"/>
        </w:rPr>
        <w:t>segunda</w:t>
      </w:r>
      <w:r w:rsidR="00FE7B41" w:rsidRPr="009728FC">
        <w:rPr>
          <w:rFonts w:ascii="Tahoma" w:eastAsia="Adobe Gothic Std B" w:hAnsi="Tahoma" w:cs="Tahoma"/>
        </w:rPr>
        <w:t xml:space="preserve"> instancia</w:t>
      </w:r>
      <w:r w:rsidR="00D201CE" w:rsidRPr="009728FC">
        <w:rPr>
          <w:rFonts w:ascii="Tahoma" w:eastAsia="Adobe Gothic Std B" w:hAnsi="Tahoma" w:cs="Tahoma"/>
        </w:rPr>
        <w:t xml:space="preserve"> </w:t>
      </w:r>
      <w:r w:rsidR="00FE7B41" w:rsidRPr="009728FC">
        <w:rPr>
          <w:rFonts w:ascii="Tahoma" w:eastAsia="Adobe Gothic Std B" w:hAnsi="Tahoma" w:cs="Tahoma"/>
        </w:rPr>
        <w:t>procede</w:t>
      </w:r>
      <w:r w:rsidR="00D201CE" w:rsidRPr="009728FC">
        <w:rPr>
          <w:rFonts w:ascii="Tahoma" w:eastAsia="Adobe Gothic Std B" w:hAnsi="Tahoma" w:cs="Tahoma"/>
        </w:rPr>
        <w:t xml:space="preserve"> </w:t>
      </w:r>
      <w:r w:rsidR="00FE7B41" w:rsidRPr="009728FC">
        <w:rPr>
          <w:rFonts w:ascii="Tahoma" w:eastAsia="Adobe Gothic Std B" w:hAnsi="Tahoma" w:cs="Tahoma"/>
        </w:rPr>
        <w:t>el</w:t>
      </w:r>
      <w:r w:rsidR="00D201CE" w:rsidRPr="009728FC">
        <w:rPr>
          <w:rFonts w:ascii="Tahoma" w:eastAsia="Adobe Gothic Std B" w:hAnsi="Tahoma" w:cs="Tahoma"/>
        </w:rPr>
        <w:t xml:space="preserve"> </w:t>
      </w:r>
      <w:r w:rsidR="00FE7B41" w:rsidRPr="009728FC">
        <w:rPr>
          <w:rFonts w:ascii="Tahoma" w:eastAsia="Adobe Gothic Std B" w:hAnsi="Tahoma" w:cs="Tahoma"/>
        </w:rPr>
        <w:t>recurso de casación,</w:t>
      </w:r>
      <w:r w:rsidR="00D201CE" w:rsidRPr="009728FC">
        <w:rPr>
          <w:rFonts w:ascii="Tahoma" w:eastAsia="Adobe Gothic Std B" w:hAnsi="Tahoma" w:cs="Tahoma"/>
        </w:rPr>
        <w:t xml:space="preserve"> </w:t>
      </w:r>
      <w:r w:rsidR="00FE7B41" w:rsidRPr="009728FC">
        <w:rPr>
          <w:rFonts w:ascii="Tahoma" w:eastAsia="Adobe Gothic Std B" w:hAnsi="Tahoma" w:cs="Tahoma"/>
        </w:rPr>
        <w:t>el</w:t>
      </w:r>
      <w:r w:rsidR="00D201CE" w:rsidRPr="009728FC">
        <w:rPr>
          <w:rFonts w:ascii="Tahoma" w:eastAsia="Adobe Gothic Std B" w:hAnsi="Tahoma" w:cs="Tahoma"/>
        </w:rPr>
        <w:t xml:space="preserve"> </w:t>
      </w:r>
      <w:r w:rsidR="00FE7B41" w:rsidRPr="009728FC">
        <w:rPr>
          <w:rFonts w:ascii="Tahoma" w:eastAsia="Adobe Gothic Std B" w:hAnsi="Tahoma" w:cs="Tahoma"/>
        </w:rPr>
        <w:t>cual deberá ser interpuesto y sustentado dentro de las oportunidades de ley.</w:t>
      </w:r>
    </w:p>
    <w:p w:rsidR="009C60E7" w:rsidRPr="009728FC" w:rsidRDefault="009C60E7" w:rsidP="009728FC">
      <w:pPr>
        <w:pStyle w:val="Textoindependiente"/>
        <w:spacing w:line="276" w:lineRule="auto"/>
        <w:rPr>
          <w:rFonts w:ascii="Tahoma" w:hAnsi="Tahoma" w:cs="Tahoma"/>
          <w:b/>
          <w:sz w:val="24"/>
          <w:szCs w:val="24"/>
        </w:rPr>
      </w:pPr>
    </w:p>
    <w:p w:rsidR="00BB18FB" w:rsidRPr="009728FC" w:rsidRDefault="00BB18FB" w:rsidP="009728FC">
      <w:pPr>
        <w:pStyle w:val="Textoindependiente"/>
        <w:spacing w:line="276" w:lineRule="auto"/>
        <w:jc w:val="center"/>
        <w:rPr>
          <w:rFonts w:ascii="Tahoma" w:hAnsi="Tahoma" w:cs="Tahoma"/>
          <w:b/>
          <w:sz w:val="24"/>
          <w:szCs w:val="24"/>
        </w:rPr>
      </w:pPr>
      <w:r w:rsidRPr="009728FC">
        <w:rPr>
          <w:rFonts w:ascii="Tahoma" w:hAnsi="Tahoma" w:cs="Tahoma"/>
          <w:b/>
          <w:sz w:val="24"/>
          <w:szCs w:val="24"/>
        </w:rPr>
        <w:t>NOTIFÍQUESE</w:t>
      </w:r>
      <w:r w:rsidR="00504593" w:rsidRPr="009728FC">
        <w:rPr>
          <w:rFonts w:ascii="Tahoma" w:hAnsi="Tahoma" w:cs="Tahoma"/>
          <w:b/>
          <w:sz w:val="24"/>
          <w:szCs w:val="24"/>
        </w:rPr>
        <w:t xml:space="preserve"> </w:t>
      </w:r>
      <w:r w:rsidRPr="009728FC">
        <w:rPr>
          <w:rFonts w:ascii="Tahoma" w:hAnsi="Tahoma" w:cs="Tahoma"/>
          <w:b/>
          <w:sz w:val="24"/>
          <w:szCs w:val="24"/>
        </w:rPr>
        <w:t>Y</w:t>
      </w:r>
      <w:r w:rsidR="00504593" w:rsidRPr="009728FC">
        <w:rPr>
          <w:rFonts w:ascii="Tahoma" w:hAnsi="Tahoma" w:cs="Tahoma"/>
          <w:b/>
          <w:sz w:val="24"/>
          <w:szCs w:val="24"/>
        </w:rPr>
        <w:t xml:space="preserve"> </w:t>
      </w:r>
      <w:r w:rsidR="009C60E7" w:rsidRPr="009728FC">
        <w:rPr>
          <w:rFonts w:ascii="Tahoma" w:hAnsi="Tahoma" w:cs="Tahoma"/>
          <w:b/>
          <w:sz w:val="24"/>
          <w:szCs w:val="24"/>
        </w:rPr>
        <w:t>CÚMPLASE:</w:t>
      </w:r>
    </w:p>
    <w:p w:rsidR="00BB18FB" w:rsidRPr="009728FC" w:rsidRDefault="00BB18FB" w:rsidP="009728FC">
      <w:pPr>
        <w:pStyle w:val="Textoindependiente"/>
        <w:spacing w:line="276" w:lineRule="auto"/>
        <w:jc w:val="center"/>
        <w:rPr>
          <w:rFonts w:ascii="Tahoma" w:hAnsi="Tahoma" w:cs="Tahoma"/>
          <w:sz w:val="24"/>
          <w:szCs w:val="24"/>
        </w:rPr>
      </w:pPr>
    </w:p>
    <w:p w:rsidR="00140D8A" w:rsidRPr="009728FC" w:rsidRDefault="00140D8A" w:rsidP="009728FC">
      <w:pPr>
        <w:pStyle w:val="Textoindependiente"/>
        <w:spacing w:line="276" w:lineRule="auto"/>
        <w:jc w:val="center"/>
        <w:rPr>
          <w:rFonts w:ascii="Tahoma" w:hAnsi="Tahoma" w:cs="Tahoma"/>
          <w:sz w:val="24"/>
          <w:szCs w:val="24"/>
        </w:rPr>
      </w:pPr>
    </w:p>
    <w:p w:rsidR="00513BAD" w:rsidRPr="009728FC" w:rsidRDefault="00513BAD" w:rsidP="009728FC">
      <w:pPr>
        <w:pStyle w:val="Textoindependiente"/>
        <w:spacing w:line="276" w:lineRule="auto"/>
        <w:rPr>
          <w:rFonts w:ascii="Tahoma" w:hAnsi="Tahoma" w:cs="Tahoma"/>
          <w:sz w:val="24"/>
          <w:szCs w:val="24"/>
        </w:rPr>
      </w:pPr>
    </w:p>
    <w:p w:rsidR="00BB18FB" w:rsidRPr="009728FC" w:rsidRDefault="00BB18FB" w:rsidP="009728FC">
      <w:pPr>
        <w:spacing w:after="0"/>
        <w:jc w:val="center"/>
        <w:rPr>
          <w:rFonts w:ascii="Tahoma" w:hAnsi="Tahoma" w:cs="Tahoma"/>
          <w:b/>
          <w:sz w:val="24"/>
          <w:szCs w:val="24"/>
        </w:rPr>
      </w:pPr>
      <w:r w:rsidRPr="009728FC">
        <w:rPr>
          <w:rFonts w:ascii="Tahoma" w:hAnsi="Tahoma" w:cs="Tahoma"/>
          <w:b/>
          <w:sz w:val="24"/>
          <w:szCs w:val="24"/>
        </w:rPr>
        <w:t>MANUEL YARZAGARAY BANDERA</w:t>
      </w:r>
    </w:p>
    <w:p w:rsidR="00BB18FB" w:rsidRPr="009728FC" w:rsidRDefault="00BB18FB" w:rsidP="009728FC">
      <w:pPr>
        <w:spacing w:after="0"/>
        <w:jc w:val="center"/>
        <w:rPr>
          <w:rFonts w:ascii="Tahoma" w:hAnsi="Tahoma" w:cs="Tahoma"/>
          <w:sz w:val="24"/>
          <w:szCs w:val="24"/>
        </w:rPr>
      </w:pPr>
      <w:r w:rsidRPr="009728FC">
        <w:rPr>
          <w:rFonts w:ascii="Tahoma" w:hAnsi="Tahoma" w:cs="Tahoma"/>
          <w:sz w:val="24"/>
          <w:szCs w:val="24"/>
        </w:rPr>
        <w:t>Magistrado</w:t>
      </w:r>
    </w:p>
    <w:p w:rsidR="007F1746" w:rsidRDefault="007F1746" w:rsidP="009728FC">
      <w:pPr>
        <w:spacing w:after="0"/>
        <w:rPr>
          <w:rFonts w:ascii="Tahoma" w:hAnsi="Tahoma" w:cs="Tahoma"/>
          <w:sz w:val="24"/>
          <w:szCs w:val="24"/>
        </w:rPr>
      </w:pPr>
    </w:p>
    <w:p w:rsidR="009728FC" w:rsidRPr="009728FC" w:rsidRDefault="009728FC" w:rsidP="009728FC">
      <w:pPr>
        <w:spacing w:after="0"/>
        <w:rPr>
          <w:rFonts w:ascii="Tahoma" w:hAnsi="Tahoma" w:cs="Tahoma"/>
          <w:sz w:val="24"/>
          <w:szCs w:val="24"/>
        </w:rPr>
      </w:pPr>
    </w:p>
    <w:p w:rsidR="00F22F25" w:rsidRPr="009728FC" w:rsidRDefault="00F22F25" w:rsidP="009728FC">
      <w:pPr>
        <w:spacing w:after="0"/>
        <w:rPr>
          <w:rFonts w:ascii="Tahoma" w:hAnsi="Tahoma" w:cs="Tahoma"/>
          <w:sz w:val="24"/>
          <w:szCs w:val="24"/>
        </w:rPr>
      </w:pPr>
    </w:p>
    <w:p w:rsidR="00BB18FB" w:rsidRPr="009728FC" w:rsidRDefault="00BB18FB" w:rsidP="009728FC">
      <w:pPr>
        <w:spacing w:after="0"/>
        <w:jc w:val="center"/>
        <w:rPr>
          <w:rFonts w:ascii="Tahoma" w:hAnsi="Tahoma" w:cs="Tahoma"/>
          <w:b/>
          <w:sz w:val="24"/>
          <w:szCs w:val="24"/>
        </w:rPr>
      </w:pPr>
      <w:r w:rsidRPr="009728FC">
        <w:rPr>
          <w:rFonts w:ascii="Tahoma" w:hAnsi="Tahoma" w:cs="Tahoma"/>
          <w:b/>
          <w:sz w:val="24"/>
          <w:szCs w:val="24"/>
        </w:rPr>
        <w:t>JORGE ARTURO CASTAÑO DUQUE</w:t>
      </w:r>
    </w:p>
    <w:p w:rsidR="00BB18FB" w:rsidRPr="009728FC" w:rsidRDefault="00BB18FB" w:rsidP="009728FC">
      <w:pPr>
        <w:spacing w:after="0"/>
        <w:jc w:val="center"/>
        <w:rPr>
          <w:rFonts w:ascii="Tahoma" w:hAnsi="Tahoma" w:cs="Tahoma"/>
          <w:sz w:val="24"/>
          <w:szCs w:val="24"/>
        </w:rPr>
      </w:pPr>
      <w:r w:rsidRPr="009728FC">
        <w:rPr>
          <w:rFonts w:ascii="Tahoma" w:hAnsi="Tahoma" w:cs="Tahoma"/>
          <w:sz w:val="24"/>
          <w:szCs w:val="24"/>
        </w:rPr>
        <w:t>Magistrado</w:t>
      </w:r>
    </w:p>
    <w:p w:rsidR="00BB18FB" w:rsidRPr="009728FC" w:rsidRDefault="00BB18FB" w:rsidP="009728FC">
      <w:pPr>
        <w:spacing w:after="0"/>
        <w:jc w:val="center"/>
        <w:rPr>
          <w:rFonts w:ascii="Tahoma" w:hAnsi="Tahoma" w:cs="Tahoma"/>
          <w:sz w:val="24"/>
          <w:szCs w:val="24"/>
        </w:rPr>
      </w:pPr>
    </w:p>
    <w:p w:rsidR="00513BAD" w:rsidRPr="009728FC" w:rsidRDefault="00513BAD" w:rsidP="009728FC">
      <w:pPr>
        <w:spacing w:after="0"/>
        <w:jc w:val="center"/>
        <w:rPr>
          <w:rFonts w:ascii="Tahoma" w:hAnsi="Tahoma" w:cs="Tahoma"/>
          <w:sz w:val="24"/>
          <w:szCs w:val="24"/>
        </w:rPr>
      </w:pPr>
    </w:p>
    <w:p w:rsidR="009C60E7" w:rsidRPr="009728FC" w:rsidRDefault="009C60E7" w:rsidP="009728FC">
      <w:pPr>
        <w:spacing w:after="0"/>
        <w:jc w:val="center"/>
        <w:rPr>
          <w:rFonts w:ascii="Tahoma" w:hAnsi="Tahoma" w:cs="Tahoma"/>
          <w:sz w:val="24"/>
          <w:szCs w:val="24"/>
        </w:rPr>
      </w:pPr>
    </w:p>
    <w:p w:rsidR="00BB18FB" w:rsidRPr="009728FC" w:rsidRDefault="00163F2A" w:rsidP="009728FC">
      <w:pPr>
        <w:spacing w:after="0"/>
        <w:jc w:val="center"/>
        <w:rPr>
          <w:rFonts w:ascii="Tahoma" w:hAnsi="Tahoma" w:cs="Tahoma"/>
          <w:b/>
          <w:sz w:val="24"/>
          <w:szCs w:val="24"/>
        </w:rPr>
      </w:pPr>
      <w:r w:rsidRPr="009728FC">
        <w:rPr>
          <w:rFonts w:ascii="Tahoma" w:hAnsi="Tahoma" w:cs="Tahoma"/>
          <w:b/>
          <w:sz w:val="24"/>
          <w:szCs w:val="24"/>
        </w:rPr>
        <w:t>LUZ STELLA RAMÍREZ GUTIÉRREZ</w:t>
      </w:r>
    </w:p>
    <w:p w:rsidR="00D34AE6" w:rsidRPr="009728FC" w:rsidRDefault="00163F2A" w:rsidP="009728FC">
      <w:pPr>
        <w:spacing w:after="0"/>
        <w:jc w:val="center"/>
        <w:rPr>
          <w:rFonts w:ascii="Tahoma" w:hAnsi="Tahoma" w:cs="Tahoma"/>
          <w:sz w:val="24"/>
          <w:szCs w:val="24"/>
          <w:lang w:val="es-CO"/>
        </w:rPr>
      </w:pPr>
      <w:r w:rsidRPr="009728FC">
        <w:rPr>
          <w:rFonts w:ascii="Tahoma" w:hAnsi="Tahoma" w:cs="Tahoma"/>
          <w:sz w:val="24"/>
          <w:szCs w:val="24"/>
        </w:rPr>
        <w:t>Magistrada</w:t>
      </w:r>
    </w:p>
    <w:sectPr w:rsidR="00D34AE6" w:rsidRPr="009728FC" w:rsidSect="009728FC">
      <w:headerReference w:type="default" r:id="rId10"/>
      <w:footerReference w:type="default" r:id="rId11"/>
      <w:pgSz w:w="12242" w:h="18722"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8E" w:rsidRDefault="00A57C8E" w:rsidP="00C660AC">
      <w:pPr>
        <w:spacing w:after="0" w:line="240" w:lineRule="auto"/>
      </w:pPr>
      <w:r>
        <w:separator/>
      </w:r>
    </w:p>
  </w:endnote>
  <w:endnote w:type="continuationSeparator" w:id="0">
    <w:p w:rsidR="00A57C8E" w:rsidRDefault="00A57C8E" w:rsidP="00C6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FA" w:rsidRPr="009728FC" w:rsidRDefault="00F95DFA">
    <w:pPr>
      <w:pStyle w:val="Piedepgina"/>
      <w:jc w:val="right"/>
      <w:rPr>
        <w:rFonts w:ascii="Arial" w:hAnsi="Arial" w:cs="Arial"/>
        <w:bCs/>
        <w:sz w:val="18"/>
        <w:szCs w:val="22"/>
      </w:rPr>
    </w:pPr>
    <w:r w:rsidRPr="009728FC">
      <w:rPr>
        <w:rFonts w:ascii="Arial" w:hAnsi="Arial" w:cs="Arial"/>
        <w:bCs/>
        <w:sz w:val="18"/>
        <w:szCs w:val="22"/>
      </w:rPr>
      <w:t xml:space="preserve">Página </w:t>
    </w:r>
    <w:r w:rsidRPr="009728FC">
      <w:rPr>
        <w:rFonts w:ascii="Arial" w:hAnsi="Arial" w:cs="Arial"/>
        <w:bCs/>
        <w:sz w:val="18"/>
        <w:szCs w:val="22"/>
      </w:rPr>
      <w:fldChar w:fldCharType="begin"/>
    </w:r>
    <w:r w:rsidRPr="009728FC">
      <w:rPr>
        <w:rFonts w:ascii="Arial" w:hAnsi="Arial" w:cs="Arial"/>
        <w:bCs/>
        <w:sz w:val="18"/>
        <w:szCs w:val="22"/>
      </w:rPr>
      <w:instrText>PAGE</w:instrText>
    </w:r>
    <w:r w:rsidRPr="009728FC">
      <w:rPr>
        <w:rFonts w:ascii="Arial" w:hAnsi="Arial" w:cs="Arial"/>
        <w:bCs/>
        <w:sz w:val="18"/>
        <w:szCs w:val="22"/>
      </w:rPr>
      <w:fldChar w:fldCharType="separate"/>
    </w:r>
    <w:r w:rsidR="00464A4B">
      <w:rPr>
        <w:rFonts w:ascii="Arial" w:hAnsi="Arial" w:cs="Arial"/>
        <w:bCs/>
        <w:noProof/>
        <w:sz w:val="18"/>
        <w:szCs w:val="22"/>
      </w:rPr>
      <w:t>2</w:t>
    </w:r>
    <w:r w:rsidRPr="009728FC">
      <w:rPr>
        <w:rFonts w:ascii="Arial" w:hAnsi="Arial" w:cs="Arial"/>
        <w:bCs/>
        <w:sz w:val="18"/>
        <w:szCs w:val="22"/>
      </w:rPr>
      <w:fldChar w:fldCharType="end"/>
    </w:r>
    <w:r w:rsidRPr="009728FC">
      <w:rPr>
        <w:rFonts w:ascii="Arial" w:hAnsi="Arial" w:cs="Arial"/>
        <w:bCs/>
        <w:sz w:val="18"/>
        <w:szCs w:val="22"/>
      </w:rPr>
      <w:t xml:space="preserve"> de </w:t>
    </w:r>
    <w:r w:rsidRPr="009728FC">
      <w:rPr>
        <w:rFonts w:ascii="Arial" w:hAnsi="Arial" w:cs="Arial"/>
        <w:bCs/>
        <w:sz w:val="18"/>
        <w:szCs w:val="22"/>
      </w:rPr>
      <w:fldChar w:fldCharType="begin"/>
    </w:r>
    <w:r w:rsidRPr="009728FC">
      <w:rPr>
        <w:rFonts w:ascii="Arial" w:hAnsi="Arial" w:cs="Arial"/>
        <w:bCs/>
        <w:sz w:val="18"/>
        <w:szCs w:val="22"/>
      </w:rPr>
      <w:instrText>NUMPAGES</w:instrText>
    </w:r>
    <w:r w:rsidRPr="009728FC">
      <w:rPr>
        <w:rFonts w:ascii="Arial" w:hAnsi="Arial" w:cs="Arial"/>
        <w:bCs/>
        <w:sz w:val="18"/>
        <w:szCs w:val="22"/>
      </w:rPr>
      <w:fldChar w:fldCharType="separate"/>
    </w:r>
    <w:r w:rsidR="00464A4B">
      <w:rPr>
        <w:rFonts w:ascii="Arial" w:hAnsi="Arial" w:cs="Arial"/>
        <w:bCs/>
        <w:noProof/>
        <w:sz w:val="18"/>
        <w:szCs w:val="22"/>
      </w:rPr>
      <w:t>13</w:t>
    </w:r>
    <w:r w:rsidRPr="009728FC">
      <w:rPr>
        <w:rFonts w:ascii="Arial" w:hAnsi="Arial" w:cs="Arial"/>
        <w:bCs/>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8E" w:rsidRDefault="00A57C8E" w:rsidP="00C660AC">
      <w:pPr>
        <w:spacing w:after="0" w:line="240" w:lineRule="auto"/>
      </w:pPr>
      <w:r>
        <w:separator/>
      </w:r>
    </w:p>
  </w:footnote>
  <w:footnote w:type="continuationSeparator" w:id="0">
    <w:p w:rsidR="00A57C8E" w:rsidRDefault="00A57C8E" w:rsidP="00C660AC">
      <w:pPr>
        <w:spacing w:after="0" w:line="240" w:lineRule="auto"/>
      </w:pPr>
      <w:r>
        <w:continuationSeparator/>
      </w:r>
    </w:p>
  </w:footnote>
  <w:footnote w:id="1">
    <w:p w:rsidR="00DA2E82" w:rsidRPr="009728FC" w:rsidRDefault="00E661E8" w:rsidP="009728FC">
      <w:pPr>
        <w:pStyle w:val="Textonotapie"/>
        <w:jc w:val="both"/>
        <w:rPr>
          <w:sz w:val="18"/>
        </w:rPr>
      </w:pPr>
      <w:r w:rsidRPr="009728FC">
        <w:rPr>
          <w:rStyle w:val="Refdenotaalpie"/>
          <w:rFonts w:ascii="Arial" w:hAnsi="Arial" w:cs="Arial"/>
          <w:sz w:val="18"/>
          <w:szCs w:val="22"/>
        </w:rPr>
        <w:footnoteRef/>
      </w:r>
      <w:r w:rsidRPr="009728FC">
        <w:rPr>
          <w:rFonts w:ascii="Arial" w:hAnsi="Arial" w:cs="Arial"/>
          <w:sz w:val="18"/>
          <w:szCs w:val="22"/>
        </w:rPr>
        <w:t xml:space="preserve"> Corte Suprema de Justicia, Sala de Casación Penal: Sentencia del dieciséis (16) de mayo de 2.007. </w:t>
      </w:r>
      <w:r w:rsidR="004D1DAF" w:rsidRPr="009728FC">
        <w:rPr>
          <w:rFonts w:ascii="Arial" w:hAnsi="Arial" w:cs="Arial"/>
          <w:sz w:val="18"/>
          <w:szCs w:val="22"/>
        </w:rPr>
        <w:t xml:space="preserve">Rad. </w:t>
      </w:r>
      <w:r w:rsidRPr="009728FC">
        <w:rPr>
          <w:rFonts w:ascii="Arial" w:hAnsi="Arial" w:cs="Arial"/>
          <w:sz w:val="18"/>
          <w:szCs w:val="22"/>
        </w:rPr>
        <w:t xml:space="preserve"># 26716. M.P. SIGIFREDO ESPINOSA PÉREZ. </w:t>
      </w:r>
    </w:p>
  </w:footnote>
  <w:footnote w:id="2">
    <w:p w:rsidR="00DA2E82" w:rsidRPr="009728FC" w:rsidRDefault="00394A95" w:rsidP="009728FC">
      <w:pPr>
        <w:pStyle w:val="Textonotapie"/>
        <w:jc w:val="both"/>
        <w:rPr>
          <w:sz w:val="18"/>
        </w:rPr>
      </w:pPr>
      <w:r w:rsidRPr="009728FC">
        <w:rPr>
          <w:rStyle w:val="Refdenotaalpie"/>
          <w:rFonts w:ascii="Arial" w:hAnsi="Arial" w:cs="Arial"/>
          <w:sz w:val="18"/>
          <w:szCs w:val="22"/>
        </w:rPr>
        <w:footnoteRef/>
      </w:r>
      <w:r w:rsidRPr="009728FC">
        <w:rPr>
          <w:rFonts w:ascii="Arial" w:hAnsi="Arial" w:cs="Arial"/>
          <w:sz w:val="18"/>
          <w:szCs w:val="22"/>
        </w:rPr>
        <w:t xml:space="preserve"> Corte Suprema de Justicia, Sala de Casación Penal: Sentencia del seis (6) de abril de dos mil dieciséis (2016). SP4131-2016. Rad. # 43512. M.P. EUGENIO FERNÁNDEZ CARLIER.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FA" w:rsidRPr="009728FC" w:rsidRDefault="00F95DFA" w:rsidP="009728FC">
    <w:pPr>
      <w:pStyle w:val="Sinespaciado"/>
      <w:ind w:left="4111"/>
      <w:jc w:val="both"/>
      <w:rPr>
        <w:rFonts w:ascii="Arial" w:hAnsi="Arial" w:cs="Arial"/>
        <w:color w:val="7F7F7F"/>
        <w:sz w:val="18"/>
        <w:szCs w:val="18"/>
      </w:rPr>
    </w:pPr>
    <w:r w:rsidRPr="009728FC">
      <w:rPr>
        <w:rFonts w:ascii="Arial" w:hAnsi="Arial" w:cs="Arial"/>
        <w:color w:val="7F7F7F"/>
        <w:sz w:val="18"/>
        <w:szCs w:val="18"/>
      </w:rPr>
      <w:t>Acusado:</w:t>
    </w:r>
    <w:r w:rsidRPr="009728FC">
      <w:rPr>
        <w:rFonts w:ascii="Arial" w:hAnsi="Arial" w:cs="Arial"/>
        <w:color w:val="7F7F7F"/>
        <w:sz w:val="18"/>
        <w:szCs w:val="18"/>
      </w:rPr>
      <w:tab/>
    </w:r>
    <w:r w:rsidR="00222872" w:rsidRPr="009728FC">
      <w:rPr>
        <w:rFonts w:ascii="Arial" w:hAnsi="Arial" w:cs="Arial"/>
        <w:color w:val="7F7F7F"/>
        <w:sz w:val="18"/>
        <w:szCs w:val="18"/>
      </w:rPr>
      <w:t xml:space="preserve"> </w:t>
    </w:r>
    <w:r w:rsidR="00163F2A" w:rsidRPr="009728FC">
      <w:rPr>
        <w:rFonts w:ascii="Arial" w:hAnsi="Arial" w:cs="Arial"/>
        <w:color w:val="7F7F7F"/>
        <w:sz w:val="18"/>
        <w:szCs w:val="18"/>
      </w:rPr>
      <w:t>Jaime Acevedo Buitrago</w:t>
    </w:r>
  </w:p>
  <w:p w:rsidR="00F95DFA" w:rsidRPr="009728FC" w:rsidRDefault="00F95DFA" w:rsidP="009728FC">
    <w:pPr>
      <w:pStyle w:val="Sinespaciado"/>
      <w:ind w:left="4111"/>
      <w:jc w:val="both"/>
      <w:rPr>
        <w:rFonts w:ascii="Arial" w:hAnsi="Arial" w:cs="Arial"/>
        <w:color w:val="7F7F7F"/>
        <w:sz w:val="18"/>
        <w:szCs w:val="18"/>
      </w:rPr>
    </w:pPr>
    <w:r w:rsidRPr="009728FC">
      <w:rPr>
        <w:rFonts w:ascii="Arial" w:hAnsi="Arial" w:cs="Arial"/>
        <w:color w:val="7F7F7F"/>
        <w:sz w:val="18"/>
        <w:szCs w:val="18"/>
      </w:rPr>
      <w:t>Radicado:</w:t>
    </w:r>
    <w:r w:rsidR="00222872" w:rsidRPr="009728FC">
      <w:rPr>
        <w:rFonts w:ascii="Arial" w:hAnsi="Arial" w:cs="Arial"/>
        <w:color w:val="7F7F7F"/>
        <w:sz w:val="18"/>
        <w:szCs w:val="18"/>
      </w:rPr>
      <w:t xml:space="preserve"> </w:t>
    </w:r>
    <w:r w:rsidR="00163F2A" w:rsidRPr="009728FC">
      <w:rPr>
        <w:rFonts w:ascii="Arial" w:hAnsi="Arial" w:cs="Arial"/>
        <w:color w:val="7F7F7F"/>
        <w:sz w:val="18"/>
        <w:szCs w:val="18"/>
      </w:rPr>
      <w:t>66001 60 00 035 2016 02766 01</w:t>
    </w:r>
  </w:p>
  <w:p w:rsidR="00F95DFA" w:rsidRPr="009728FC" w:rsidRDefault="00F95DFA" w:rsidP="009728FC">
    <w:pPr>
      <w:pStyle w:val="Sinespaciado"/>
      <w:ind w:left="4111"/>
      <w:jc w:val="both"/>
      <w:rPr>
        <w:rFonts w:ascii="Arial" w:hAnsi="Arial" w:cs="Arial"/>
        <w:color w:val="7F7F7F"/>
        <w:sz w:val="18"/>
        <w:szCs w:val="18"/>
      </w:rPr>
    </w:pPr>
    <w:r w:rsidRPr="009728FC">
      <w:rPr>
        <w:rFonts w:ascii="Arial" w:hAnsi="Arial" w:cs="Arial"/>
        <w:color w:val="7F7F7F"/>
        <w:sz w:val="18"/>
        <w:szCs w:val="18"/>
      </w:rPr>
      <w:t>Delito:</w:t>
    </w:r>
    <w:r w:rsidR="00222872" w:rsidRPr="009728FC">
      <w:rPr>
        <w:rFonts w:ascii="Arial" w:hAnsi="Arial" w:cs="Arial"/>
        <w:color w:val="7F7F7F"/>
        <w:sz w:val="18"/>
        <w:szCs w:val="18"/>
      </w:rPr>
      <w:t xml:space="preserve"> </w:t>
    </w:r>
    <w:r w:rsidRPr="009728FC">
      <w:rPr>
        <w:rFonts w:ascii="Arial" w:hAnsi="Arial" w:cs="Arial"/>
        <w:color w:val="7F7F7F"/>
        <w:sz w:val="18"/>
        <w:szCs w:val="18"/>
      </w:rPr>
      <w:t>Tráfico, fabricación o porte de estupefacientes</w:t>
    </w:r>
  </w:p>
  <w:p w:rsidR="00F95DFA" w:rsidRPr="009728FC" w:rsidRDefault="00222872" w:rsidP="009728FC">
    <w:pPr>
      <w:pStyle w:val="Sinespaciado"/>
      <w:ind w:left="4111"/>
      <w:jc w:val="both"/>
      <w:rPr>
        <w:rFonts w:ascii="Arial" w:hAnsi="Arial" w:cs="Arial"/>
        <w:color w:val="7F7F7F"/>
        <w:sz w:val="18"/>
        <w:szCs w:val="18"/>
      </w:rPr>
    </w:pPr>
    <w:r w:rsidRPr="009728FC">
      <w:rPr>
        <w:rFonts w:ascii="Arial" w:hAnsi="Arial" w:cs="Arial"/>
        <w:color w:val="7F7F7F"/>
        <w:sz w:val="18"/>
        <w:szCs w:val="18"/>
      </w:rPr>
      <w:t>Procede</w:t>
    </w:r>
    <w:r w:rsidR="00F95DFA" w:rsidRPr="009728FC">
      <w:rPr>
        <w:rFonts w:ascii="Arial" w:hAnsi="Arial" w:cs="Arial"/>
        <w:color w:val="7F7F7F"/>
        <w:sz w:val="18"/>
        <w:szCs w:val="18"/>
      </w:rPr>
      <w:t>:</w:t>
    </w:r>
    <w:r w:rsidR="00F95DFA" w:rsidRPr="009728FC">
      <w:rPr>
        <w:rFonts w:ascii="Arial" w:hAnsi="Arial" w:cs="Arial"/>
        <w:color w:val="7F7F7F"/>
        <w:sz w:val="18"/>
        <w:szCs w:val="18"/>
      </w:rPr>
      <w:tab/>
    </w:r>
    <w:r w:rsidRPr="009728FC">
      <w:rPr>
        <w:rFonts w:ascii="Arial" w:hAnsi="Arial" w:cs="Arial"/>
        <w:color w:val="7F7F7F"/>
        <w:sz w:val="18"/>
        <w:szCs w:val="18"/>
      </w:rPr>
      <w:t xml:space="preserve"> </w:t>
    </w:r>
    <w:r w:rsidR="00F95DFA" w:rsidRPr="009728FC">
      <w:rPr>
        <w:rFonts w:ascii="Arial" w:hAnsi="Arial" w:cs="Arial"/>
        <w:color w:val="7F7F7F"/>
        <w:sz w:val="18"/>
        <w:szCs w:val="18"/>
      </w:rPr>
      <w:t xml:space="preserve">Juzgado </w:t>
    </w:r>
    <w:r w:rsidR="00163F2A" w:rsidRPr="009728FC">
      <w:rPr>
        <w:rFonts w:ascii="Arial" w:hAnsi="Arial" w:cs="Arial"/>
        <w:color w:val="7F7F7F"/>
        <w:sz w:val="18"/>
        <w:szCs w:val="18"/>
      </w:rPr>
      <w:t>Cuarto</w:t>
    </w:r>
    <w:r w:rsidR="00F95DFA" w:rsidRPr="009728FC">
      <w:rPr>
        <w:rFonts w:ascii="Arial" w:hAnsi="Arial" w:cs="Arial"/>
        <w:color w:val="7F7F7F"/>
        <w:sz w:val="18"/>
        <w:szCs w:val="18"/>
      </w:rPr>
      <w:t xml:space="preserve"> Penal del Circuito de Pereira</w:t>
    </w:r>
  </w:p>
  <w:p w:rsidR="00383CC6" w:rsidRPr="009728FC" w:rsidRDefault="00383CC6" w:rsidP="009728FC">
    <w:pPr>
      <w:pStyle w:val="Sinespaciado"/>
      <w:ind w:left="4111"/>
      <w:jc w:val="both"/>
      <w:rPr>
        <w:rFonts w:ascii="Arial" w:hAnsi="Arial" w:cs="Arial"/>
        <w:color w:val="7F7F7F"/>
        <w:sz w:val="18"/>
        <w:szCs w:val="18"/>
      </w:rPr>
    </w:pPr>
    <w:r w:rsidRPr="009728FC">
      <w:rPr>
        <w:rFonts w:ascii="Arial" w:hAnsi="Arial" w:cs="Arial"/>
        <w:color w:val="7F7F7F"/>
        <w:sz w:val="18"/>
        <w:szCs w:val="18"/>
      </w:rPr>
      <w:t xml:space="preserve">Asunto: Apelación no reconocimiento de marginalidad </w:t>
    </w:r>
  </w:p>
  <w:p w:rsidR="009728FC" w:rsidRPr="009728FC" w:rsidRDefault="00F95DFA" w:rsidP="009728FC">
    <w:pPr>
      <w:pStyle w:val="Sinespaciado"/>
      <w:ind w:left="4111"/>
      <w:jc w:val="both"/>
      <w:rPr>
        <w:rFonts w:ascii="Arial" w:hAnsi="Arial" w:cs="Arial"/>
        <w:color w:val="7F7F7F"/>
        <w:sz w:val="18"/>
        <w:szCs w:val="18"/>
      </w:rPr>
    </w:pPr>
    <w:r w:rsidRPr="009728FC">
      <w:rPr>
        <w:rFonts w:ascii="Arial" w:hAnsi="Arial" w:cs="Arial"/>
        <w:color w:val="7F7F7F"/>
        <w:sz w:val="18"/>
        <w:szCs w:val="18"/>
      </w:rPr>
      <w:t>Decisión:</w:t>
    </w:r>
    <w:r w:rsidRPr="009728FC">
      <w:rPr>
        <w:rFonts w:ascii="Arial" w:hAnsi="Arial" w:cs="Arial"/>
        <w:color w:val="7F7F7F"/>
        <w:sz w:val="18"/>
        <w:szCs w:val="18"/>
      </w:rPr>
      <w:tab/>
    </w:r>
    <w:r w:rsidR="00514D58" w:rsidRPr="009728FC">
      <w:rPr>
        <w:rFonts w:ascii="Arial" w:hAnsi="Arial" w:cs="Arial"/>
        <w:color w:val="7F7F7F"/>
        <w:sz w:val="18"/>
        <w:szCs w:val="18"/>
      </w:rPr>
      <w:t xml:space="preserve"> </w:t>
    </w:r>
    <w:r w:rsidRPr="009728FC">
      <w:rPr>
        <w:rFonts w:ascii="Arial" w:hAnsi="Arial" w:cs="Arial"/>
        <w:color w:val="7F7F7F"/>
        <w:sz w:val="18"/>
        <w:szCs w:val="18"/>
      </w:rPr>
      <w:t>Confirma fallo confutado</w:t>
    </w:r>
    <w:r w:rsidR="00906D9D">
      <w:rPr>
        <w:noProof/>
      </w:rPr>
      <mc:AlternateContent>
        <mc:Choice Requires="wps">
          <w:drawing>
            <wp:anchor distT="0" distB="0" distL="114300" distR="114300" simplePos="0" relativeHeight="251659264" behindDoc="0" locked="0" layoutInCell="1" allowOverlap="1" wp14:anchorId="619DB3E7" wp14:editId="7A0B9E86">
              <wp:simplePos x="0" y="0"/>
              <wp:positionH relativeFrom="column">
                <wp:posOffset>-70485</wp:posOffset>
              </wp:positionH>
              <wp:positionV relativeFrom="paragraph">
                <wp:posOffset>106045</wp:posOffset>
              </wp:positionV>
              <wp:extent cx="5819775" cy="0"/>
              <wp:effectExtent l="9525" t="10160" r="95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B8BCE2" id="_x0000_t32" coordsize="21600,21600" o:spt="32" o:oned="t" path="m,l21600,21600e" filled="f">
              <v:path arrowok="t" fillok="f" o:connecttype="none"/>
              <o:lock v:ext="edit" shapetype="t"/>
            </v:shapetype>
            <v:shape id="AutoShape 1" o:spid="_x0000_s1026" type="#_x0000_t32" style="position:absolute;margin-left:-5.55pt;margin-top:8.3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a/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F40"/>
    <w:multiLevelType w:val="hybridMultilevel"/>
    <w:tmpl w:val="1F3A33C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91769C3"/>
    <w:multiLevelType w:val="hybridMultilevel"/>
    <w:tmpl w:val="E892CFD4"/>
    <w:lvl w:ilvl="0" w:tplc="005E96F0">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1677DF"/>
    <w:multiLevelType w:val="hybridMultilevel"/>
    <w:tmpl w:val="F57081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66C59FC"/>
    <w:multiLevelType w:val="hybridMultilevel"/>
    <w:tmpl w:val="ABD45A60"/>
    <w:lvl w:ilvl="0" w:tplc="4DBA6434">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407B31"/>
    <w:multiLevelType w:val="hybridMultilevel"/>
    <w:tmpl w:val="973A2DF8"/>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1C5A5C37"/>
    <w:multiLevelType w:val="hybridMultilevel"/>
    <w:tmpl w:val="987C3CD4"/>
    <w:lvl w:ilvl="0" w:tplc="A5120F2E">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8E0951"/>
    <w:multiLevelType w:val="hybridMultilevel"/>
    <w:tmpl w:val="95EE43FC"/>
    <w:lvl w:ilvl="0" w:tplc="52E0B00E">
      <w:numFmt w:val="bullet"/>
      <w:lvlText w:val="-"/>
      <w:lvlJc w:val="left"/>
      <w:pPr>
        <w:ind w:left="1080" w:hanging="360"/>
      </w:pPr>
      <w:rPr>
        <w:rFonts w:ascii="Verdana" w:eastAsia="Times New Roman" w:hAnsi="Verdan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FFC5031"/>
    <w:multiLevelType w:val="hybridMultilevel"/>
    <w:tmpl w:val="3A041C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0E642CB"/>
    <w:multiLevelType w:val="hybridMultilevel"/>
    <w:tmpl w:val="2EACD162"/>
    <w:lvl w:ilvl="0" w:tplc="C9F08308">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B62518"/>
    <w:multiLevelType w:val="hybridMultilevel"/>
    <w:tmpl w:val="63DAF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7F67FF"/>
    <w:multiLevelType w:val="hybridMultilevel"/>
    <w:tmpl w:val="89285FF8"/>
    <w:lvl w:ilvl="0" w:tplc="825A3FFE">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382FD9"/>
    <w:multiLevelType w:val="hybridMultilevel"/>
    <w:tmpl w:val="A4F60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5405E9"/>
    <w:multiLevelType w:val="hybridMultilevel"/>
    <w:tmpl w:val="DAC696DC"/>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3">
    <w:nsid w:val="395A6C6E"/>
    <w:multiLevelType w:val="hybridMultilevel"/>
    <w:tmpl w:val="E662CF48"/>
    <w:lvl w:ilvl="0" w:tplc="AF4C7A14">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1A1579"/>
    <w:multiLevelType w:val="hybridMultilevel"/>
    <w:tmpl w:val="18EEBCA0"/>
    <w:lvl w:ilvl="0" w:tplc="F32C6884">
      <w:numFmt w:val="bullet"/>
      <w:lvlText w:val="-"/>
      <w:lvlJc w:val="left"/>
      <w:pPr>
        <w:ind w:left="1080" w:hanging="360"/>
      </w:pPr>
      <w:rPr>
        <w:rFonts w:ascii="Verdana" w:eastAsia="Times New Roman" w:hAnsi="Verdan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DEA76B5"/>
    <w:multiLevelType w:val="hybridMultilevel"/>
    <w:tmpl w:val="8AAC6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3D507EA"/>
    <w:multiLevelType w:val="hybridMultilevel"/>
    <w:tmpl w:val="AB0A4E42"/>
    <w:lvl w:ilvl="0" w:tplc="3E3012D4">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EA7BFE"/>
    <w:multiLevelType w:val="hybridMultilevel"/>
    <w:tmpl w:val="4C142AB4"/>
    <w:lvl w:ilvl="0" w:tplc="1B74A55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4E2EB0"/>
    <w:multiLevelType w:val="hybridMultilevel"/>
    <w:tmpl w:val="87F66EE6"/>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4C1866E9"/>
    <w:multiLevelType w:val="hybridMultilevel"/>
    <w:tmpl w:val="DAC43BB0"/>
    <w:lvl w:ilvl="0" w:tplc="8DB6F626">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24B156B"/>
    <w:multiLevelType w:val="hybridMultilevel"/>
    <w:tmpl w:val="23409328"/>
    <w:lvl w:ilvl="0" w:tplc="1E4EF9C8">
      <w:numFmt w:val="bullet"/>
      <w:lvlText w:val="-"/>
      <w:lvlJc w:val="left"/>
      <w:pPr>
        <w:ind w:left="1440" w:hanging="360"/>
      </w:pPr>
      <w:rPr>
        <w:rFonts w:ascii="Verdana" w:eastAsia="Times New Roman" w:hAnsi="Verdana"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63575D8F"/>
    <w:multiLevelType w:val="hybridMultilevel"/>
    <w:tmpl w:val="F486647E"/>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2">
    <w:nsid w:val="63AD270E"/>
    <w:multiLevelType w:val="hybridMultilevel"/>
    <w:tmpl w:val="8730AE68"/>
    <w:lvl w:ilvl="0" w:tplc="CFE288EE">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330063"/>
    <w:multiLevelType w:val="hybridMultilevel"/>
    <w:tmpl w:val="0DC47B34"/>
    <w:lvl w:ilvl="0" w:tplc="332CA9D6">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D3748C"/>
    <w:multiLevelType w:val="hybridMultilevel"/>
    <w:tmpl w:val="DFD233F2"/>
    <w:lvl w:ilvl="0" w:tplc="EE282850">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A6667D"/>
    <w:multiLevelType w:val="hybridMultilevel"/>
    <w:tmpl w:val="DE642B74"/>
    <w:lvl w:ilvl="0" w:tplc="980A2E84">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DA629E"/>
    <w:multiLevelType w:val="hybridMultilevel"/>
    <w:tmpl w:val="ACF029AA"/>
    <w:lvl w:ilvl="0" w:tplc="C32271EA">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18"/>
  </w:num>
  <w:num w:numId="5">
    <w:abstractNumId w:val="7"/>
  </w:num>
  <w:num w:numId="6">
    <w:abstractNumId w:val="13"/>
  </w:num>
  <w:num w:numId="7">
    <w:abstractNumId w:val="14"/>
  </w:num>
  <w:num w:numId="8">
    <w:abstractNumId w:val="20"/>
  </w:num>
  <w:num w:numId="9">
    <w:abstractNumId w:val="25"/>
  </w:num>
  <w:num w:numId="10">
    <w:abstractNumId w:val="17"/>
  </w:num>
  <w:num w:numId="11">
    <w:abstractNumId w:val="16"/>
  </w:num>
  <w:num w:numId="12">
    <w:abstractNumId w:val="19"/>
  </w:num>
  <w:num w:numId="13">
    <w:abstractNumId w:val="26"/>
  </w:num>
  <w:num w:numId="14">
    <w:abstractNumId w:val="22"/>
  </w:num>
  <w:num w:numId="15">
    <w:abstractNumId w:val="10"/>
  </w:num>
  <w:num w:numId="16">
    <w:abstractNumId w:val="8"/>
  </w:num>
  <w:num w:numId="17">
    <w:abstractNumId w:val="3"/>
  </w:num>
  <w:num w:numId="18">
    <w:abstractNumId w:val="5"/>
  </w:num>
  <w:num w:numId="19">
    <w:abstractNumId w:val="23"/>
  </w:num>
  <w:num w:numId="20">
    <w:abstractNumId w:val="1"/>
  </w:num>
  <w:num w:numId="21">
    <w:abstractNumId w:val="24"/>
  </w:num>
  <w:num w:numId="22">
    <w:abstractNumId w:val="6"/>
  </w:num>
  <w:num w:numId="23">
    <w:abstractNumId w:val="0"/>
  </w:num>
  <w:num w:numId="24">
    <w:abstractNumId w:val="9"/>
  </w:num>
  <w:num w:numId="25">
    <w:abstractNumId w:val="15"/>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0E"/>
    <w:rsid w:val="000004EA"/>
    <w:rsid w:val="00000EF7"/>
    <w:rsid w:val="0000232F"/>
    <w:rsid w:val="0000272D"/>
    <w:rsid w:val="000039F5"/>
    <w:rsid w:val="00005E1E"/>
    <w:rsid w:val="00006063"/>
    <w:rsid w:val="00007728"/>
    <w:rsid w:val="000102BF"/>
    <w:rsid w:val="000108D1"/>
    <w:rsid w:val="00013DAA"/>
    <w:rsid w:val="000177A8"/>
    <w:rsid w:val="00020D46"/>
    <w:rsid w:val="00021A63"/>
    <w:rsid w:val="0002358D"/>
    <w:rsid w:val="00024224"/>
    <w:rsid w:val="000262EF"/>
    <w:rsid w:val="00026F71"/>
    <w:rsid w:val="0002731C"/>
    <w:rsid w:val="0003034F"/>
    <w:rsid w:val="000304D1"/>
    <w:rsid w:val="000305D8"/>
    <w:rsid w:val="00032A8C"/>
    <w:rsid w:val="00035031"/>
    <w:rsid w:val="00036515"/>
    <w:rsid w:val="00036AE2"/>
    <w:rsid w:val="000375AD"/>
    <w:rsid w:val="00037B61"/>
    <w:rsid w:val="00037DCE"/>
    <w:rsid w:val="00041CE7"/>
    <w:rsid w:val="00045433"/>
    <w:rsid w:val="000473F4"/>
    <w:rsid w:val="00055706"/>
    <w:rsid w:val="00056D16"/>
    <w:rsid w:val="00061341"/>
    <w:rsid w:val="00061F2E"/>
    <w:rsid w:val="000629E9"/>
    <w:rsid w:val="0007111D"/>
    <w:rsid w:val="000728B7"/>
    <w:rsid w:val="00074DF0"/>
    <w:rsid w:val="000808D5"/>
    <w:rsid w:val="000812D6"/>
    <w:rsid w:val="000814C4"/>
    <w:rsid w:val="00082B27"/>
    <w:rsid w:val="0008305F"/>
    <w:rsid w:val="0008512F"/>
    <w:rsid w:val="00085DA0"/>
    <w:rsid w:val="00090874"/>
    <w:rsid w:val="000929D0"/>
    <w:rsid w:val="00093291"/>
    <w:rsid w:val="000936AD"/>
    <w:rsid w:val="000961DF"/>
    <w:rsid w:val="00096772"/>
    <w:rsid w:val="000A083E"/>
    <w:rsid w:val="000A1080"/>
    <w:rsid w:val="000A1BA1"/>
    <w:rsid w:val="000A2C1F"/>
    <w:rsid w:val="000A4E9F"/>
    <w:rsid w:val="000B0BB6"/>
    <w:rsid w:val="000B16D0"/>
    <w:rsid w:val="000B2C72"/>
    <w:rsid w:val="000B2DF1"/>
    <w:rsid w:val="000B34AF"/>
    <w:rsid w:val="000B42A6"/>
    <w:rsid w:val="000C3786"/>
    <w:rsid w:val="000C495A"/>
    <w:rsid w:val="000C61DA"/>
    <w:rsid w:val="000D0562"/>
    <w:rsid w:val="000D575A"/>
    <w:rsid w:val="000D5823"/>
    <w:rsid w:val="000E0AA4"/>
    <w:rsid w:val="000E0F29"/>
    <w:rsid w:val="000E17BE"/>
    <w:rsid w:val="000E4B49"/>
    <w:rsid w:val="000F010E"/>
    <w:rsid w:val="000F3098"/>
    <w:rsid w:val="000F6909"/>
    <w:rsid w:val="000F6CB8"/>
    <w:rsid w:val="000F775E"/>
    <w:rsid w:val="001058EF"/>
    <w:rsid w:val="001064C9"/>
    <w:rsid w:val="001122E7"/>
    <w:rsid w:val="001127B7"/>
    <w:rsid w:val="001134FB"/>
    <w:rsid w:val="00115ADD"/>
    <w:rsid w:val="00116430"/>
    <w:rsid w:val="00117DDE"/>
    <w:rsid w:val="00122516"/>
    <w:rsid w:val="00122574"/>
    <w:rsid w:val="00122872"/>
    <w:rsid w:val="0012355F"/>
    <w:rsid w:val="00124A0A"/>
    <w:rsid w:val="00125285"/>
    <w:rsid w:val="001313B1"/>
    <w:rsid w:val="00132353"/>
    <w:rsid w:val="00140D8A"/>
    <w:rsid w:val="001423D1"/>
    <w:rsid w:val="00144C7E"/>
    <w:rsid w:val="00146890"/>
    <w:rsid w:val="001471DB"/>
    <w:rsid w:val="00147AB9"/>
    <w:rsid w:val="00151006"/>
    <w:rsid w:val="00151D34"/>
    <w:rsid w:val="001539A3"/>
    <w:rsid w:val="00154757"/>
    <w:rsid w:val="00157E74"/>
    <w:rsid w:val="0016156C"/>
    <w:rsid w:val="00163F2A"/>
    <w:rsid w:val="0016565C"/>
    <w:rsid w:val="00173BD4"/>
    <w:rsid w:val="0017478D"/>
    <w:rsid w:val="0017772E"/>
    <w:rsid w:val="00177A43"/>
    <w:rsid w:val="001803B6"/>
    <w:rsid w:val="001831DE"/>
    <w:rsid w:val="00185367"/>
    <w:rsid w:val="00185ADD"/>
    <w:rsid w:val="00186223"/>
    <w:rsid w:val="00187B0E"/>
    <w:rsid w:val="00190235"/>
    <w:rsid w:val="00192F00"/>
    <w:rsid w:val="00196F4D"/>
    <w:rsid w:val="001A18CF"/>
    <w:rsid w:val="001A1AEE"/>
    <w:rsid w:val="001A249E"/>
    <w:rsid w:val="001A30FF"/>
    <w:rsid w:val="001A47EB"/>
    <w:rsid w:val="001A4F65"/>
    <w:rsid w:val="001A5326"/>
    <w:rsid w:val="001A678C"/>
    <w:rsid w:val="001B01E7"/>
    <w:rsid w:val="001B0B15"/>
    <w:rsid w:val="001B11D1"/>
    <w:rsid w:val="001B28A8"/>
    <w:rsid w:val="001B33D6"/>
    <w:rsid w:val="001B41B8"/>
    <w:rsid w:val="001B5021"/>
    <w:rsid w:val="001B702F"/>
    <w:rsid w:val="001C2DC3"/>
    <w:rsid w:val="001C3D23"/>
    <w:rsid w:val="001C6106"/>
    <w:rsid w:val="001C640C"/>
    <w:rsid w:val="001C7206"/>
    <w:rsid w:val="001D1190"/>
    <w:rsid w:val="001D1DAC"/>
    <w:rsid w:val="001D443C"/>
    <w:rsid w:val="001D4610"/>
    <w:rsid w:val="001D5963"/>
    <w:rsid w:val="001E1951"/>
    <w:rsid w:val="001E2DA5"/>
    <w:rsid w:val="001E5CD9"/>
    <w:rsid w:val="001E6638"/>
    <w:rsid w:val="001E7F07"/>
    <w:rsid w:val="001F0A40"/>
    <w:rsid w:val="001F0B4B"/>
    <w:rsid w:val="001F1C6E"/>
    <w:rsid w:val="001F560D"/>
    <w:rsid w:val="001F6A76"/>
    <w:rsid w:val="00202A3E"/>
    <w:rsid w:val="00204639"/>
    <w:rsid w:val="00204AA3"/>
    <w:rsid w:val="00207861"/>
    <w:rsid w:val="00212116"/>
    <w:rsid w:val="0021262D"/>
    <w:rsid w:val="0021356B"/>
    <w:rsid w:val="002142B5"/>
    <w:rsid w:val="00215491"/>
    <w:rsid w:val="00216F4D"/>
    <w:rsid w:val="00222872"/>
    <w:rsid w:val="002242C5"/>
    <w:rsid w:val="00226E92"/>
    <w:rsid w:val="0023437C"/>
    <w:rsid w:val="002362C5"/>
    <w:rsid w:val="00236C27"/>
    <w:rsid w:val="002400A7"/>
    <w:rsid w:val="00240AFF"/>
    <w:rsid w:val="002412ED"/>
    <w:rsid w:val="0024458C"/>
    <w:rsid w:val="00245E9C"/>
    <w:rsid w:val="0024632A"/>
    <w:rsid w:val="00247CC3"/>
    <w:rsid w:val="00250973"/>
    <w:rsid w:val="00250F11"/>
    <w:rsid w:val="00252855"/>
    <w:rsid w:val="00256732"/>
    <w:rsid w:val="002614A3"/>
    <w:rsid w:val="00262A48"/>
    <w:rsid w:val="00262AA8"/>
    <w:rsid w:val="00263895"/>
    <w:rsid w:val="0026515D"/>
    <w:rsid w:val="002658A6"/>
    <w:rsid w:val="0026696C"/>
    <w:rsid w:val="00266A45"/>
    <w:rsid w:val="002671F4"/>
    <w:rsid w:val="00271505"/>
    <w:rsid w:val="002729F3"/>
    <w:rsid w:val="00274337"/>
    <w:rsid w:val="002746B7"/>
    <w:rsid w:val="00275185"/>
    <w:rsid w:val="0027649B"/>
    <w:rsid w:val="00277745"/>
    <w:rsid w:val="002804DA"/>
    <w:rsid w:val="00281C10"/>
    <w:rsid w:val="0028312F"/>
    <w:rsid w:val="00283EA4"/>
    <w:rsid w:val="002841C0"/>
    <w:rsid w:val="00284DDB"/>
    <w:rsid w:val="00292262"/>
    <w:rsid w:val="00293559"/>
    <w:rsid w:val="00296283"/>
    <w:rsid w:val="00297259"/>
    <w:rsid w:val="002A1472"/>
    <w:rsid w:val="002A2233"/>
    <w:rsid w:val="002A34ED"/>
    <w:rsid w:val="002A3A51"/>
    <w:rsid w:val="002A7D0D"/>
    <w:rsid w:val="002B1559"/>
    <w:rsid w:val="002B18D2"/>
    <w:rsid w:val="002B2980"/>
    <w:rsid w:val="002B4ACC"/>
    <w:rsid w:val="002B50A0"/>
    <w:rsid w:val="002C1F00"/>
    <w:rsid w:val="002C1F2D"/>
    <w:rsid w:val="002C2904"/>
    <w:rsid w:val="002C6DBA"/>
    <w:rsid w:val="002D20F3"/>
    <w:rsid w:val="002D2B96"/>
    <w:rsid w:val="002D553E"/>
    <w:rsid w:val="002D57F3"/>
    <w:rsid w:val="002E07FC"/>
    <w:rsid w:val="002E0CB8"/>
    <w:rsid w:val="002E1E34"/>
    <w:rsid w:val="002E4C0C"/>
    <w:rsid w:val="002E78CC"/>
    <w:rsid w:val="002F02E6"/>
    <w:rsid w:val="002F0B10"/>
    <w:rsid w:val="002F0B2E"/>
    <w:rsid w:val="002F2117"/>
    <w:rsid w:val="002F260C"/>
    <w:rsid w:val="002F2BFB"/>
    <w:rsid w:val="002F4555"/>
    <w:rsid w:val="002F567A"/>
    <w:rsid w:val="002F5781"/>
    <w:rsid w:val="00300E63"/>
    <w:rsid w:val="00301919"/>
    <w:rsid w:val="00303677"/>
    <w:rsid w:val="003045C9"/>
    <w:rsid w:val="0030637B"/>
    <w:rsid w:val="00313419"/>
    <w:rsid w:val="0031349C"/>
    <w:rsid w:val="003160B9"/>
    <w:rsid w:val="00322915"/>
    <w:rsid w:val="00330380"/>
    <w:rsid w:val="00331797"/>
    <w:rsid w:val="00332650"/>
    <w:rsid w:val="00333F65"/>
    <w:rsid w:val="00334D43"/>
    <w:rsid w:val="00342347"/>
    <w:rsid w:val="0034273E"/>
    <w:rsid w:val="0034280C"/>
    <w:rsid w:val="00342888"/>
    <w:rsid w:val="00342CF0"/>
    <w:rsid w:val="00344C9C"/>
    <w:rsid w:val="003457C1"/>
    <w:rsid w:val="0034783A"/>
    <w:rsid w:val="003509B2"/>
    <w:rsid w:val="00351812"/>
    <w:rsid w:val="00352DF0"/>
    <w:rsid w:val="00352EDF"/>
    <w:rsid w:val="00352FDA"/>
    <w:rsid w:val="00360642"/>
    <w:rsid w:val="00360F36"/>
    <w:rsid w:val="003620C9"/>
    <w:rsid w:val="00364633"/>
    <w:rsid w:val="003657B2"/>
    <w:rsid w:val="00366044"/>
    <w:rsid w:val="00370FB3"/>
    <w:rsid w:val="00370FE3"/>
    <w:rsid w:val="003713AB"/>
    <w:rsid w:val="00381AAC"/>
    <w:rsid w:val="00381C60"/>
    <w:rsid w:val="00382B56"/>
    <w:rsid w:val="00383CC6"/>
    <w:rsid w:val="00384FA5"/>
    <w:rsid w:val="00386C68"/>
    <w:rsid w:val="0038733E"/>
    <w:rsid w:val="0038796E"/>
    <w:rsid w:val="00391808"/>
    <w:rsid w:val="00394A95"/>
    <w:rsid w:val="0039531D"/>
    <w:rsid w:val="0039549C"/>
    <w:rsid w:val="00396B24"/>
    <w:rsid w:val="00396DAD"/>
    <w:rsid w:val="00396EB3"/>
    <w:rsid w:val="003A1040"/>
    <w:rsid w:val="003A109C"/>
    <w:rsid w:val="003A14AF"/>
    <w:rsid w:val="003A5F01"/>
    <w:rsid w:val="003B0814"/>
    <w:rsid w:val="003B1C6C"/>
    <w:rsid w:val="003B29B7"/>
    <w:rsid w:val="003B40C8"/>
    <w:rsid w:val="003B55A0"/>
    <w:rsid w:val="003B78D1"/>
    <w:rsid w:val="003C08B8"/>
    <w:rsid w:val="003C0E80"/>
    <w:rsid w:val="003C4F7A"/>
    <w:rsid w:val="003C5F6F"/>
    <w:rsid w:val="003C6721"/>
    <w:rsid w:val="003D0E9D"/>
    <w:rsid w:val="003D2257"/>
    <w:rsid w:val="003D32C6"/>
    <w:rsid w:val="003D3481"/>
    <w:rsid w:val="003D38A8"/>
    <w:rsid w:val="003D395E"/>
    <w:rsid w:val="003D5441"/>
    <w:rsid w:val="003D5F53"/>
    <w:rsid w:val="003D629D"/>
    <w:rsid w:val="003D68AB"/>
    <w:rsid w:val="003D7C0D"/>
    <w:rsid w:val="003E0CA2"/>
    <w:rsid w:val="003E17D9"/>
    <w:rsid w:val="003E21C2"/>
    <w:rsid w:val="003E2218"/>
    <w:rsid w:val="003E2E1E"/>
    <w:rsid w:val="003E2EC6"/>
    <w:rsid w:val="003E392C"/>
    <w:rsid w:val="003E42CF"/>
    <w:rsid w:val="003E6AAD"/>
    <w:rsid w:val="003E7E9A"/>
    <w:rsid w:val="003F24C2"/>
    <w:rsid w:val="003F56D8"/>
    <w:rsid w:val="003F5B40"/>
    <w:rsid w:val="003F7AF6"/>
    <w:rsid w:val="003F7FB2"/>
    <w:rsid w:val="00402909"/>
    <w:rsid w:val="00404D07"/>
    <w:rsid w:val="00407E48"/>
    <w:rsid w:val="00410FEE"/>
    <w:rsid w:val="00411037"/>
    <w:rsid w:val="00411071"/>
    <w:rsid w:val="00411ACC"/>
    <w:rsid w:val="00421E88"/>
    <w:rsid w:val="00422F00"/>
    <w:rsid w:val="00423583"/>
    <w:rsid w:val="00424B94"/>
    <w:rsid w:val="00425D0E"/>
    <w:rsid w:val="00432EC3"/>
    <w:rsid w:val="004339F9"/>
    <w:rsid w:val="00433A8F"/>
    <w:rsid w:val="00435B33"/>
    <w:rsid w:val="004360CF"/>
    <w:rsid w:val="004415A1"/>
    <w:rsid w:val="00442763"/>
    <w:rsid w:val="00443D1E"/>
    <w:rsid w:val="00443F6D"/>
    <w:rsid w:val="00445DD1"/>
    <w:rsid w:val="004500C9"/>
    <w:rsid w:val="00454638"/>
    <w:rsid w:val="004573B9"/>
    <w:rsid w:val="00461992"/>
    <w:rsid w:val="004640FF"/>
    <w:rsid w:val="00464A4B"/>
    <w:rsid w:val="00472D23"/>
    <w:rsid w:val="00474118"/>
    <w:rsid w:val="00474170"/>
    <w:rsid w:val="00477C96"/>
    <w:rsid w:val="004825C2"/>
    <w:rsid w:val="00484544"/>
    <w:rsid w:val="00484C90"/>
    <w:rsid w:val="00486322"/>
    <w:rsid w:val="00492146"/>
    <w:rsid w:val="00492F6F"/>
    <w:rsid w:val="00494740"/>
    <w:rsid w:val="00496232"/>
    <w:rsid w:val="00497AEF"/>
    <w:rsid w:val="004A1979"/>
    <w:rsid w:val="004A34FD"/>
    <w:rsid w:val="004A3801"/>
    <w:rsid w:val="004A4F71"/>
    <w:rsid w:val="004A54D7"/>
    <w:rsid w:val="004A5B3D"/>
    <w:rsid w:val="004B4065"/>
    <w:rsid w:val="004B4143"/>
    <w:rsid w:val="004B41BB"/>
    <w:rsid w:val="004B4990"/>
    <w:rsid w:val="004B5FED"/>
    <w:rsid w:val="004B65D0"/>
    <w:rsid w:val="004B7090"/>
    <w:rsid w:val="004C0B3A"/>
    <w:rsid w:val="004C180B"/>
    <w:rsid w:val="004C1F3C"/>
    <w:rsid w:val="004C3D50"/>
    <w:rsid w:val="004C402E"/>
    <w:rsid w:val="004C50CD"/>
    <w:rsid w:val="004C6200"/>
    <w:rsid w:val="004D1DAF"/>
    <w:rsid w:val="004D6892"/>
    <w:rsid w:val="004E11F1"/>
    <w:rsid w:val="004E3AC6"/>
    <w:rsid w:val="004F063B"/>
    <w:rsid w:val="004F1680"/>
    <w:rsid w:val="004F3CB3"/>
    <w:rsid w:val="004F4335"/>
    <w:rsid w:val="00500EBB"/>
    <w:rsid w:val="00501CF4"/>
    <w:rsid w:val="00502686"/>
    <w:rsid w:val="00504593"/>
    <w:rsid w:val="005110D2"/>
    <w:rsid w:val="00513BAD"/>
    <w:rsid w:val="00514D58"/>
    <w:rsid w:val="005156E8"/>
    <w:rsid w:val="00517A5D"/>
    <w:rsid w:val="00520985"/>
    <w:rsid w:val="005238B4"/>
    <w:rsid w:val="005251F2"/>
    <w:rsid w:val="0052578A"/>
    <w:rsid w:val="005259CE"/>
    <w:rsid w:val="005308D4"/>
    <w:rsid w:val="00532CEA"/>
    <w:rsid w:val="00533586"/>
    <w:rsid w:val="00534CDA"/>
    <w:rsid w:val="00542FCF"/>
    <w:rsid w:val="00545B12"/>
    <w:rsid w:val="00546111"/>
    <w:rsid w:val="00551657"/>
    <w:rsid w:val="00553EFA"/>
    <w:rsid w:val="005566D4"/>
    <w:rsid w:val="005574BC"/>
    <w:rsid w:val="00562C52"/>
    <w:rsid w:val="00564D12"/>
    <w:rsid w:val="00564E20"/>
    <w:rsid w:val="00567763"/>
    <w:rsid w:val="00571267"/>
    <w:rsid w:val="00572EC0"/>
    <w:rsid w:val="00573113"/>
    <w:rsid w:val="00575867"/>
    <w:rsid w:val="005759A3"/>
    <w:rsid w:val="00575BFF"/>
    <w:rsid w:val="00577CA1"/>
    <w:rsid w:val="00580C37"/>
    <w:rsid w:val="00581067"/>
    <w:rsid w:val="005847B5"/>
    <w:rsid w:val="00586D40"/>
    <w:rsid w:val="005903CA"/>
    <w:rsid w:val="00590E65"/>
    <w:rsid w:val="005919CF"/>
    <w:rsid w:val="00592A64"/>
    <w:rsid w:val="00594716"/>
    <w:rsid w:val="005956E5"/>
    <w:rsid w:val="00596A9C"/>
    <w:rsid w:val="005A0B60"/>
    <w:rsid w:val="005A0E14"/>
    <w:rsid w:val="005A0F9E"/>
    <w:rsid w:val="005A1B68"/>
    <w:rsid w:val="005A1DFB"/>
    <w:rsid w:val="005A3E1E"/>
    <w:rsid w:val="005A7D04"/>
    <w:rsid w:val="005B5E23"/>
    <w:rsid w:val="005C0203"/>
    <w:rsid w:val="005C341F"/>
    <w:rsid w:val="005C35AC"/>
    <w:rsid w:val="005C4139"/>
    <w:rsid w:val="005C4B71"/>
    <w:rsid w:val="005D03BB"/>
    <w:rsid w:val="005D199B"/>
    <w:rsid w:val="005D38AE"/>
    <w:rsid w:val="005D45E2"/>
    <w:rsid w:val="005D52DB"/>
    <w:rsid w:val="005D6383"/>
    <w:rsid w:val="005D72A6"/>
    <w:rsid w:val="005E077B"/>
    <w:rsid w:val="005E2796"/>
    <w:rsid w:val="005E4511"/>
    <w:rsid w:val="005E4877"/>
    <w:rsid w:val="005E4C4A"/>
    <w:rsid w:val="005E5A61"/>
    <w:rsid w:val="005E5CC8"/>
    <w:rsid w:val="005E601B"/>
    <w:rsid w:val="005F3DED"/>
    <w:rsid w:val="005F48A8"/>
    <w:rsid w:val="0060011D"/>
    <w:rsid w:val="00600DF5"/>
    <w:rsid w:val="00601281"/>
    <w:rsid w:val="00601A96"/>
    <w:rsid w:val="00602042"/>
    <w:rsid w:val="006022FE"/>
    <w:rsid w:val="00606393"/>
    <w:rsid w:val="0061053B"/>
    <w:rsid w:val="006117EA"/>
    <w:rsid w:val="00620C25"/>
    <w:rsid w:val="00621D36"/>
    <w:rsid w:val="006275C2"/>
    <w:rsid w:val="00630A40"/>
    <w:rsid w:val="006314E9"/>
    <w:rsid w:val="00631EF6"/>
    <w:rsid w:val="00633931"/>
    <w:rsid w:val="00633B53"/>
    <w:rsid w:val="00635171"/>
    <w:rsid w:val="00636ACE"/>
    <w:rsid w:val="00642439"/>
    <w:rsid w:val="00643AB4"/>
    <w:rsid w:val="00644127"/>
    <w:rsid w:val="006449DE"/>
    <w:rsid w:val="006457B4"/>
    <w:rsid w:val="0064597F"/>
    <w:rsid w:val="00646682"/>
    <w:rsid w:val="006476FA"/>
    <w:rsid w:val="0064784F"/>
    <w:rsid w:val="00647ACF"/>
    <w:rsid w:val="00650A87"/>
    <w:rsid w:val="00652DEC"/>
    <w:rsid w:val="00652F90"/>
    <w:rsid w:val="00653655"/>
    <w:rsid w:val="00655CB4"/>
    <w:rsid w:val="006562BB"/>
    <w:rsid w:val="00657CCA"/>
    <w:rsid w:val="0066341D"/>
    <w:rsid w:val="006645E1"/>
    <w:rsid w:val="00664A43"/>
    <w:rsid w:val="00667333"/>
    <w:rsid w:val="006677E3"/>
    <w:rsid w:val="006719F9"/>
    <w:rsid w:val="00671B8A"/>
    <w:rsid w:val="00672A0B"/>
    <w:rsid w:val="00672EC3"/>
    <w:rsid w:val="006753DA"/>
    <w:rsid w:val="00675F94"/>
    <w:rsid w:val="00676769"/>
    <w:rsid w:val="00680907"/>
    <w:rsid w:val="006825FA"/>
    <w:rsid w:val="00682DE3"/>
    <w:rsid w:val="0068340B"/>
    <w:rsid w:val="00683C51"/>
    <w:rsid w:val="00691CD0"/>
    <w:rsid w:val="00697975"/>
    <w:rsid w:val="006A0E5F"/>
    <w:rsid w:val="006A1C9F"/>
    <w:rsid w:val="006A32DD"/>
    <w:rsid w:val="006A48D6"/>
    <w:rsid w:val="006A7231"/>
    <w:rsid w:val="006A7B3E"/>
    <w:rsid w:val="006B07AD"/>
    <w:rsid w:val="006B1409"/>
    <w:rsid w:val="006B180C"/>
    <w:rsid w:val="006B3704"/>
    <w:rsid w:val="006B55B1"/>
    <w:rsid w:val="006C2AD9"/>
    <w:rsid w:val="006C31E0"/>
    <w:rsid w:val="006C3B0B"/>
    <w:rsid w:val="006C6FF2"/>
    <w:rsid w:val="006C7C99"/>
    <w:rsid w:val="006D036C"/>
    <w:rsid w:val="006D1CD2"/>
    <w:rsid w:val="006D2C2F"/>
    <w:rsid w:val="006D3725"/>
    <w:rsid w:val="006E0044"/>
    <w:rsid w:val="006E0945"/>
    <w:rsid w:val="006E3528"/>
    <w:rsid w:val="006E3732"/>
    <w:rsid w:val="006E37D3"/>
    <w:rsid w:val="006F1601"/>
    <w:rsid w:val="006F6080"/>
    <w:rsid w:val="007014F0"/>
    <w:rsid w:val="00703494"/>
    <w:rsid w:val="007054B7"/>
    <w:rsid w:val="007070C7"/>
    <w:rsid w:val="007105B0"/>
    <w:rsid w:val="00710A86"/>
    <w:rsid w:val="00710D51"/>
    <w:rsid w:val="00711BBB"/>
    <w:rsid w:val="0071457F"/>
    <w:rsid w:val="00715436"/>
    <w:rsid w:val="00716FAD"/>
    <w:rsid w:val="0072416C"/>
    <w:rsid w:val="00726A42"/>
    <w:rsid w:val="00730616"/>
    <w:rsid w:val="00730A5B"/>
    <w:rsid w:val="007322CC"/>
    <w:rsid w:val="007323E2"/>
    <w:rsid w:val="00734866"/>
    <w:rsid w:val="00740F51"/>
    <w:rsid w:val="00741ED1"/>
    <w:rsid w:val="00746CC2"/>
    <w:rsid w:val="00746E3A"/>
    <w:rsid w:val="00750B37"/>
    <w:rsid w:val="00751310"/>
    <w:rsid w:val="0075176D"/>
    <w:rsid w:val="00752C76"/>
    <w:rsid w:val="00755D88"/>
    <w:rsid w:val="007606BE"/>
    <w:rsid w:val="00760D37"/>
    <w:rsid w:val="00762842"/>
    <w:rsid w:val="0076381B"/>
    <w:rsid w:val="00763C6D"/>
    <w:rsid w:val="00764580"/>
    <w:rsid w:val="00765CE9"/>
    <w:rsid w:val="00767832"/>
    <w:rsid w:val="00771973"/>
    <w:rsid w:val="00772965"/>
    <w:rsid w:val="00772A62"/>
    <w:rsid w:val="00774CB8"/>
    <w:rsid w:val="00777248"/>
    <w:rsid w:val="00784047"/>
    <w:rsid w:val="00784540"/>
    <w:rsid w:val="00784FBD"/>
    <w:rsid w:val="00786A6C"/>
    <w:rsid w:val="00790904"/>
    <w:rsid w:val="007916DA"/>
    <w:rsid w:val="00791739"/>
    <w:rsid w:val="0079438D"/>
    <w:rsid w:val="00796619"/>
    <w:rsid w:val="00796BA6"/>
    <w:rsid w:val="00797570"/>
    <w:rsid w:val="007A56B9"/>
    <w:rsid w:val="007A6CD2"/>
    <w:rsid w:val="007A6F63"/>
    <w:rsid w:val="007B0313"/>
    <w:rsid w:val="007B06B4"/>
    <w:rsid w:val="007B16FF"/>
    <w:rsid w:val="007B1893"/>
    <w:rsid w:val="007B39E6"/>
    <w:rsid w:val="007B39EE"/>
    <w:rsid w:val="007B5498"/>
    <w:rsid w:val="007B63B6"/>
    <w:rsid w:val="007B7E43"/>
    <w:rsid w:val="007C0153"/>
    <w:rsid w:val="007C1DD1"/>
    <w:rsid w:val="007C2CA4"/>
    <w:rsid w:val="007C3C66"/>
    <w:rsid w:val="007C3E29"/>
    <w:rsid w:val="007C7E42"/>
    <w:rsid w:val="007D05DD"/>
    <w:rsid w:val="007D1B92"/>
    <w:rsid w:val="007D382F"/>
    <w:rsid w:val="007D4F9C"/>
    <w:rsid w:val="007D5E93"/>
    <w:rsid w:val="007E1462"/>
    <w:rsid w:val="007E25C3"/>
    <w:rsid w:val="007E2C5B"/>
    <w:rsid w:val="007E3C99"/>
    <w:rsid w:val="007E4D39"/>
    <w:rsid w:val="007E5EC2"/>
    <w:rsid w:val="007E6788"/>
    <w:rsid w:val="007E6D74"/>
    <w:rsid w:val="007E7B6F"/>
    <w:rsid w:val="007E7F3D"/>
    <w:rsid w:val="007F1746"/>
    <w:rsid w:val="007F50AC"/>
    <w:rsid w:val="007F7B92"/>
    <w:rsid w:val="007F7BB7"/>
    <w:rsid w:val="0080081E"/>
    <w:rsid w:val="00803580"/>
    <w:rsid w:val="00805765"/>
    <w:rsid w:val="00805DC7"/>
    <w:rsid w:val="00811002"/>
    <w:rsid w:val="0081259C"/>
    <w:rsid w:val="00812ADA"/>
    <w:rsid w:val="00812BE8"/>
    <w:rsid w:val="0081330A"/>
    <w:rsid w:val="008148AE"/>
    <w:rsid w:val="0081711A"/>
    <w:rsid w:val="00821176"/>
    <w:rsid w:val="00822134"/>
    <w:rsid w:val="00823751"/>
    <w:rsid w:val="008247E8"/>
    <w:rsid w:val="00825FED"/>
    <w:rsid w:val="00830CD3"/>
    <w:rsid w:val="00832752"/>
    <w:rsid w:val="00841198"/>
    <w:rsid w:val="008420EF"/>
    <w:rsid w:val="00843508"/>
    <w:rsid w:val="00844DF1"/>
    <w:rsid w:val="00846E85"/>
    <w:rsid w:val="00850CB9"/>
    <w:rsid w:val="008579BD"/>
    <w:rsid w:val="00861D74"/>
    <w:rsid w:val="0086579C"/>
    <w:rsid w:val="0086639F"/>
    <w:rsid w:val="0087077B"/>
    <w:rsid w:val="00871320"/>
    <w:rsid w:val="0087147E"/>
    <w:rsid w:val="00871E4C"/>
    <w:rsid w:val="00873094"/>
    <w:rsid w:val="00874091"/>
    <w:rsid w:val="00874663"/>
    <w:rsid w:val="00874D21"/>
    <w:rsid w:val="008750B5"/>
    <w:rsid w:val="00875BB7"/>
    <w:rsid w:val="0087620C"/>
    <w:rsid w:val="008766E9"/>
    <w:rsid w:val="00877DD2"/>
    <w:rsid w:val="00880F7D"/>
    <w:rsid w:val="0088109D"/>
    <w:rsid w:val="00883BDF"/>
    <w:rsid w:val="00883E7B"/>
    <w:rsid w:val="00884AE3"/>
    <w:rsid w:val="00886A80"/>
    <w:rsid w:val="008951C5"/>
    <w:rsid w:val="00895CE9"/>
    <w:rsid w:val="008A2667"/>
    <w:rsid w:val="008A2E1E"/>
    <w:rsid w:val="008A4139"/>
    <w:rsid w:val="008A4507"/>
    <w:rsid w:val="008A6BAB"/>
    <w:rsid w:val="008B1B69"/>
    <w:rsid w:val="008B2034"/>
    <w:rsid w:val="008B2C9F"/>
    <w:rsid w:val="008B2DF5"/>
    <w:rsid w:val="008B300C"/>
    <w:rsid w:val="008B58E8"/>
    <w:rsid w:val="008B720A"/>
    <w:rsid w:val="008B7968"/>
    <w:rsid w:val="008C0E88"/>
    <w:rsid w:val="008C1630"/>
    <w:rsid w:val="008C1EDF"/>
    <w:rsid w:val="008C26A9"/>
    <w:rsid w:val="008C364F"/>
    <w:rsid w:val="008C44D2"/>
    <w:rsid w:val="008C48D4"/>
    <w:rsid w:val="008C6BD8"/>
    <w:rsid w:val="008C729B"/>
    <w:rsid w:val="008C7849"/>
    <w:rsid w:val="008D335D"/>
    <w:rsid w:val="008D4809"/>
    <w:rsid w:val="008D6C1E"/>
    <w:rsid w:val="008D76A8"/>
    <w:rsid w:val="008D7BDC"/>
    <w:rsid w:val="008E316A"/>
    <w:rsid w:val="008E3C54"/>
    <w:rsid w:val="008E56A6"/>
    <w:rsid w:val="008E6C7B"/>
    <w:rsid w:val="008F3795"/>
    <w:rsid w:val="008F43D5"/>
    <w:rsid w:val="008F6C8D"/>
    <w:rsid w:val="009024E8"/>
    <w:rsid w:val="00902706"/>
    <w:rsid w:val="00903CA3"/>
    <w:rsid w:val="00906453"/>
    <w:rsid w:val="00906D9D"/>
    <w:rsid w:val="009076A6"/>
    <w:rsid w:val="00907885"/>
    <w:rsid w:val="00907CFC"/>
    <w:rsid w:val="0091066E"/>
    <w:rsid w:val="00910F45"/>
    <w:rsid w:val="00912A8C"/>
    <w:rsid w:val="0091377C"/>
    <w:rsid w:val="00913EF9"/>
    <w:rsid w:val="00921B3D"/>
    <w:rsid w:val="00921DE9"/>
    <w:rsid w:val="009231BC"/>
    <w:rsid w:val="00925841"/>
    <w:rsid w:val="009308B6"/>
    <w:rsid w:val="0093186C"/>
    <w:rsid w:val="009349D6"/>
    <w:rsid w:val="0093612A"/>
    <w:rsid w:val="00936B79"/>
    <w:rsid w:val="00940481"/>
    <w:rsid w:val="00940697"/>
    <w:rsid w:val="0094101B"/>
    <w:rsid w:val="00941B19"/>
    <w:rsid w:val="00942332"/>
    <w:rsid w:val="00943F47"/>
    <w:rsid w:val="00945B0C"/>
    <w:rsid w:val="00946891"/>
    <w:rsid w:val="00947D18"/>
    <w:rsid w:val="00951384"/>
    <w:rsid w:val="00951ECF"/>
    <w:rsid w:val="0096074C"/>
    <w:rsid w:val="009616B1"/>
    <w:rsid w:val="00962130"/>
    <w:rsid w:val="00964968"/>
    <w:rsid w:val="009658CD"/>
    <w:rsid w:val="00966067"/>
    <w:rsid w:val="009728FC"/>
    <w:rsid w:val="009732BF"/>
    <w:rsid w:val="009804DE"/>
    <w:rsid w:val="00980BA2"/>
    <w:rsid w:val="009816AB"/>
    <w:rsid w:val="00982D5C"/>
    <w:rsid w:val="0098348F"/>
    <w:rsid w:val="00984536"/>
    <w:rsid w:val="00984DE0"/>
    <w:rsid w:val="00984E04"/>
    <w:rsid w:val="00987EAE"/>
    <w:rsid w:val="0099040D"/>
    <w:rsid w:val="00990AB6"/>
    <w:rsid w:val="00992220"/>
    <w:rsid w:val="00993A28"/>
    <w:rsid w:val="009950B7"/>
    <w:rsid w:val="0099576B"/>
    <w:rsid w:val="009A258E"/>
    <w:rsid w:val="009A3984"/>
    <w:rsid w:val="009A39A8"/>
    <w:rsid w:val="009A661F"/>
    <w:rsid w:val="009B0412"/>
    <w:rsid w:val="009B2F70"/>
    <w:rsid w:val="009B35E2"/>
    <w:rsid w:val="009B42F7"/>
    <w:rsid w:val="009B5192"/>
    <w:rsid w:val="009B5264"/>
    <w:rsid w:val="009B6905"/>
    <w:rsid w:val="009B6995"/>
    <w:rsid w:val="009B7F04"/>
    <w:rsid w:val="009C0B2C"/>
    <w:rsid w:val="009C1A18"/>
    <w:rsid w:val="009C32ED"/>
    <w:rsid w:val="009C3E01"/>
    <w:rsid w:val="009C60E7"/>
    <w:rsid w:val="009C69FF"/>
    <w:rsid w:val="009C76D0"/>
    <w:rsid w:val="009D06D0"/>
    <w:rsid w:val="009D1F0B"/>
    <w:rsid w:val="009D2263"/>
    <w:rsid w:val="009D44A0"/>
    <w:rsid w:val="009D546F"/>
    <w:rsid w:val="009D6ABB"/>
    <w:rsid w:val="009D717F"/>
    <w:rsid w:val="009E051B"/>
    <w:rsid w:val="009E1351"/>
    <w:rsid w:val="009E36D3"/>
    <w:rsid w:val="009E6198"/>
    <w:rsid w:val="009E6781"/>
    <w:rsid w:val="009F1027"/>
    <w:rsid w:val="009F19C3"/>
    <w:rsid w:val="009F59A8"/>
    <w:rsid w:val="009F6AFF"/>
    <w:rsid w:val="009F7475"/>
    <w:rsid w:val="00A036AA"/>
    <w:rsid w:val="00A044EB"/>
    <w:rsid w:val="00A05BB4"/>
    <w:rsid w:val="00A06B1E"/>
    <w:rsid w:val="00A06C33"/>
    <w:rsid w:val="00A1071C"/>
    <w:rsid w:val="00A11D03"/>
    <w:rsid w:val="00A12A48"/>
    <w:rsid w:val="00A15D5C"/>
    <w:rsid w:val="00A175B4"/>
    <w:rsid w:val="00A175F5"/>
    <w:rsid w:val="00A22682"/>
    <w:rsid w:val="00A227DF"/>
    <w:rsid w:val="00A230A7"/>
    <w:rsid w:val="00A23984"/>
    <w:rsid w:val="00A23F4A"/>
    <w:rsid w:val="00A25630"/>
    <w:rsid w:val="00A2576E"/>
    <w:rsid w:val="00A27969"/>
    <w:rsid w:val="00A27A83"/>
    <w:rsid w:val="00A31ADA"/>
    <w:rsid w:val="00A34668"/>
    <w:rsid w:val="00A372EE"/>
    <w:rsid w:val="00A373C0"/>
    <w:rsid w:val="00A45341"/>
    <w:rsid w:val="00A46EE0"/>
    <w:rsid w:val="00A51F8D"/>
    <w:rsid w:val="00A55528"/>
    <w:rsid w:val="00A57513"/>
    <w:rsid w:val="00A57C8E"/>
    <w:rsid w:val="00A61874"/>
    <w:rsid w:val="00A626F7"/>
    <w:rsid w:val="00A665D1"/>
    <w:rsid w:val="00A66E7C"/>
    <w:rsid w:val="00A671F1"/>
    <w:rsid w:val="00A7123E"/>
    <w:rsid w:val="00A71394"/>
    <w:rsid w:val="00A7202E"/>
    <w:rsid w:val="00A737C3"/>
    <w:rsid w:val="00A75ACF"/>
    <w:rsid w:val="00A7722C"/>
    <w:rsid w:val="00A7782B"/>
    <w:rsid w:val="00A77B16"/>
    <w:rsid w:val="00A77C81"/>
    <w:rsid w:val="00A80842"/>
    <w:rsid w:val="00A8134C"/>
    <w:rsid w:val="00A81EC6"/>
    <w:rsid w:val="00A8363E"/>
    <w:rsid w:val="00A8512B"/>
    <w:rsid w:val="00A87238"/>
    <w:rsid w:val="00A87340"/>
    <w:rsid w:val="00A91FCB"/>
    <w:rsid w:val="00A92CCC"/>
    <w:rsid w:val="00A956CF"/>
    <w:rsid w:val="00AA0856"/>
    <w:rsid w:val="00AA1DDA"/>
    <w:rsid w:val="00AA3502"/>
    <w:rsid w:val="00AA4066"/>
    <w:rsid w:val="00AB0E3F"/>
    <w:rsid w:val="00AB347F"/>
    <w:rsid w:val="00AB3502"/>
    <w:rsid w:val="00AB39FA"/>
    <w:rsid w:val="00AB4B41"/>
    <w:rsid w:val="00AC2D6F"/>
    <w:rsid w:val="00AC30A7"/>
    <w:rsid w:val="00AC4025"/>
    <w:rsid w:val="00AC5B34"/>
    <w:rsid w:val="00AC5BB6"/>
    <w:rsid w:val="00AD03FE"/>
    <w:rsid w:val="00AD099A"/>
    <w:rsid w:val="00AD4937"/>
    <w:rsid w:val="00AD609D"/>
    <w:rsid w:val="00AD6CBF"/>
    <w:rsid w:val="00AD6E76"/>
    <w:rsid w:val="00AE1426"/>
    <w:rsid w:val="00AE4238"/>
    <w:rsid w:val="00AE4A39"/>
    <w:rsid w:val="00AE4D34"/>
    <w:rsid w:val="00AE61A3"/>
    <w:rsid w:val="00AE6D70"/>
    <w:rsid w:val="00AF0D6C"/>
    <w:rsid w:val="00AF1B7F"/>
    <w:rsid w:val="00AF2349"/>
    <w:rsid w:val="00AF2BA8"/>
    <w:rsid w:val="00AF3D2D"/>
    <w:rsid w:val="00B00981"/>
    <w:rsid w:val="00B00A43"/>
    <w:rsid w:val="00B02C67"/>
    <w:rsid w:val="00B044D7"/>
    <w:rsid w:val="00B0466E"/>
    <w:rsid w:val="00B04D9C"/>
    <w:rsid w:val="00B06CC9"/>
    <w:rsid w:val="00B06F4B"/>
    <w:rsid w:val="00B12CD6"/>
    <w:rsid w:val="00B12D44"/>
    <w:rsid w:val="00B13C38"/>
    <w:rsid w:val="00B158EE"/>
    <w:rsid w:val="00B15C9F"/>
    <w:rsid w:val="00B17BFA"/>
    <w:rsid w:val="00B2033E"/>
    <w:rsid w:val="00B227DB"/>
    <w:rsid w:val="00B23D43"/>
    <w:rsid w:val="00B275F7"/>
    <w:rsid w:val="00B30D36"/>
    <w:rsid w:val="00B31D83"/>
    <w:rsid w:val="00B33283"/>
    <w:rsid w:val="00B34FE8"/>
    <w:rsid w:val="00B36752"/>
    <w:rsid w:val="00B40EF3"/>
    <w:rsid w:val="00B42DD8"/>
    <w:rsid w:val="00B45B75"/>
    <w:rsid w:val="00B4650D"/>
    <w:rsid w:val="00B46F2A"/>
    <w:rsid w:val="00B474E3"/>
    <w:rsid w:val="00B51F46"/>
    <w:rsid w:val="00B52B9A"/>
    <w:rsid w:val="00B537E7"/>
    <w:rsid w:val="00B53EA5"/>
    <w:rsid w:val="00B540E5"/>
    <w:rsid w:val="00B5413D"/>
    <w:rsid w:val="00B545B9"/>
    <w:rsid w:val="00B54AE1"/>
    <w:rsid w:val="00B622BA"/>
    <w:rsid w:val="00B6460C"/>
    <w:rsid w:val="00B655E8"/>
    <w:rsid w:val="00B703A3"/>
    <w:rsid w:val="00B72CED"/>
    <w:rsid w:val="00B73486"/>
    <w:rsid w:val="00B74987"/>
    <w:rsid w:val="00B75F0E"/>
    <w:rsid w:val="00B7711C"/>
    <w:rsid w:val="00B82466"/>
    <w:rsid w:val="00B828ED"/>
    <w:rsid w:val="00B8414F"/>
    <w:rsid w:val="00B85376"/>
    <w:rsid w:val="00B86F4C"/>
    <w:rsid w:val="00B86FCE"/>
    <w:rsid w:val="00B909C1"/>
    <w:rsid w:val="00B936B7"/>
    <w:rsid w:val="00B94A14"/>
    <w:rsid w:val="00B95B3D"/>
    <w:rsid w:val="00BA360A"/>
    <w:rsid w:val="00BA48BD"/>
    <w:rsid w:val="00BB12DB"/>
    <w:rsid w:val="00BB18FB"/>
    <w:rsid w:val="00BB4192"/>
    <w:rsid w:val="00BB4BA0"/>
    <w:rsid w:val="00BB6185"/>
    <w:rsid w:val="00BB6660"/>
    <w:rsid w:val="00BB69ED"/>
    <w:rsid w:val="00BB74AC"/>
    <w:rsid w:val="00BC763A"/>
    <w:rsid w:val="00BD1384"/>
    <w:rsid w:val="00BD1A8B"/>
    <w:rsid w:val="00BD297C"/>
    <w:rsid w:val="00BD3F9E"/>
    <w:rsid w:val="00BD760D"/>
    <w:rsid w:val="00BE1C01"/>
    <w:rsid w:val="00BE22AA"/>
    <w:rsid w:val="00BE29D9"/>
    <w:rsid w:val="00BE2FB6"/>
    <w:rsid w:val="00BE3D2F"/>
    <w:rsid w:val="00BE4039"/>
    <w:rsid w:val="00BE5E50"/>
    <w:rsid w:val="00BE6806"/>
    <w:rsid w:val="00BE758C"/>
    <w:rsid w:val="00BF1FF2"/>
    <w:rsid w:val="00BF7106"/>
    <w:rsid w:val="00C007B3"/>
    <w:rsid w:val="00C01A46"/>
    <w:rsid w:val="00C06B16"/>
    <w:rsid w:val="00C16235"/>
    <w:rsid w:val="00C171FA"/>
    <w:rsid w:val="00C20027"/>
    <w:rsid w:val="00C20A70"/>
    <w:rsid w:val="00C21215"/>
    <w:rsid w:val="00C226B6"/>
    <w:rsid w:val="00C2321E"/>
    <w:rsid w:val="00C268E7"/>
    <w:rsid w:val="00C27CBF"/>
    <w:rsid w:val="00C312AF"/>
    <w:rsid w:val="00C33AA0"/>
    <w:rsid w:val="00C33DF0"/>
    <w:rsid w:val="00C3598A"/>
    <w:rsid w:val="00C36498"/>
    <w:rsid w:val="00C374B4"/>
    <w:rsid w:val="00C44A89"/>
    <w:rsid w:val="00C45698"/>
    <w:rsid w:val="00C531F6"/>
    <w:rsid w:val="00C54BC8"/>
    <w:rsid w:val="00C56997"/>
    <w:rsid w:val="00C5735B"/>
    <w:rsid w:val="00C60F1C"/>
    <w:rsid w:val="00C63F6E"/>
    <w:rsid w:val="00C645D4"/>
    <w:rsid w:val="00C6474C"/>
    <w:rsid w:val="00C660AC"/>
    <w:rsid w:val="00C66444"/>
    <w:rsid w:val="00C71D7A"/>
    <w:rsid w:val="00C742BD"/>
    <w:rsid w:val="00C76C38"/>
    <w:rsid w:val="00C800B4"/>
    <w:rsid w:val="00C81D62"/>
    <w:rsid w:val="00C82090"/>
    <w:rsid w:val="00C918D2"/>
    <w:rsid w:val="00C91995"/>
    <w:rsid w:val="00C966BD"/>
    <w:rsid w:val="00C966F7"/>
    <w:rsid w:val="00C97D73"/>
    <w:rsid w:val="00CA0A05"/>
    <w:rsid w:val="00CA1D0D"/>
    <w:rsid w:val="00CA2AE1"/>
    <w:rsid w:val="00CA3545"/>
    <w:rsid w:val="00CA7A8B"/>
    <w:rsid w:val="00CB02D3"/>
    <w:rsid w:val="00CB0F00"/>
    <w:rsid w:val="00CB16C7"/>
    <w:rsid w:val="00CB4384"/>
    <w:rsid w:val="00CB4A73"/>
    <w:rsid w:val="00CB6FF3"/>
    <w:rsid w:val="00CB7F49"/>
    <w:rsid w:val="00CC3422"/>
    <w:rsid w:val="00CD31F4"/>
    <w:rsid w:val="00CD57A2"/>
    <w:rsid w:val="00CD6879"/>
    <w:rsid w:val="00CD7771"/>
    <w:rsid w:val="00CD79F8"/>
    <w:rsid w:val="00CE037B"/>
    <w:rsid w:val="00CE1993"/>
    <w:rsid w:val="00CE2DA3"/>
    <w:rsid w:val="00CE36E0"/>
    <w:rsid w:val="00CE4D00"/>
    <w:rsid w:val="00CE6C4C"/>
    <w:rsid w:val="00CE791D"/>
    <w:rsid w:val="00CF0147"/>
    <w:rsid w:val="00CF37F7"/>
    <w:rsid w:val="00D03C1F"/>
    <w:rsid w:val="00D03F01"/>
    <w:rsid w:val="00D05421"/>
    <w:rsid w:val="00D07F5F"/>
    <w:rsid w:val="00D10B88"/>
    <w:rsid w:val="00D11BFD"/>
    <w:rsid w:val="00D161D5"/>
    <w:rsid w:val="00D1762E"/>
    <w:rsid w:val="00D201CE"/>
    <w:rsid w:val="00D2224E"/>
    <w:rsid w:val="00D22CF5"/>
    <w:rsid w:val="00D32637"/>
    <w:rsid w:val="00D33933"/>
    <w:rsid w:val="00D34AE6"/>
    <w:rsid w:val="00D34E45"/>
    <w:rsid w:val="00D35713"/>
    <w:rsid w:val="00D35E5B"/>
    <w:rsid w:val="00D37C7A"/>
    <w:rsid w:val="00D40577"/>
    <w:rsid w:val="00D42237"/>
    <w:rsid w:val="00D45FF8"/>
    <w:rsid w:val="00D46091"/>
    <w:rsid w:val="00D4772E"/>
    <w:rsid w:val="00D50C04"/>
    <w:rsid w:val="00D52A88"/>
    <w:rsid w:val="00D6143B"/>
    <w:rsid w:val="00D70287"/>
    <w:rsid w:val="00D70CBF"/>
    <w:rsid w:val="00D73015"/>
    <w:rsid w:val="00D746E2"/>
    <w:rsid w:val="00D768EE"/>
    <w:rsid w:val="00D76988"/>
    <w:rsid w:val="00D76DE7"/>
    <w:rsid w:val="00D823E8"/>
    <w:rsid w:val="00D824D7"/>
    <w:rsid w:val="00D838C0"/>
    <w:rsid w:val="00D84526"/>
    <w:rsid w:val="00D90A07"/>
    <w:rsid w:val="00D92757"/>
    <w:rsid w:val="00D94154"/>
    <w:rsid w:val="00D94D6E"/>
    <w:rsid w:val="00D953E7"/>
    <w:rsid w:val="00D966F2"/>
    <w:rsid w:val="00DA0492"/>
    <w:rsid w:val="00DA2B0B"/>
    <w:rsid w:val="00DA2E82"/>
    <w:rsid w:val="00DA5497"/>
    <w:rsid w:val="00DB2D12"/>
    <w:rsid w:val="00DB5D90"/>
    <w:rsid w:val="00DB61F0"/>
    <w:rsid w:val="00DB664F"/>
    <w:rsid w:val="00DB6677"/>
    <w:rsid w:val="00DC12D8"/>
    <w:rsid w:val="00DC145C"/>
    <w:rsid w:val="00DC238A"/>
    <w:rsid w:val="00DC2683"/>
    <w:rsid w:val="00DC41B2"/>
    <w:rsid w:val="00DC47F3"/>
    <w:rsid w:val="00DC49D0"/>
    <w:rsid w:val="00DC49EE"/>
    <w:rsid w:val="00DC4D03"/>
    <w:rsid w:val="00DC5705"/>
    <w:rsid w:val="00DC7B0C"/>
    <w:rsid w:val="00DD011D"/>
    <w:rsid w:val="00DD09BC"/>
    <w:rsid w:val="00DD1827"/>
    <w:rsid w:val="00DD337B"/>
    <w:rsid w:val="00DD5854"/>
    <w:rsid w:val="00DE0D59"/>
    <w:rsid w:val="00DE17F5"/>
    <w:rsid w:val="00DE24F2"/>
    <w:rsid w:val="00DE2A29"/>
    <w:rsid w:val="00DE590C"/>
    <w:rsid w:val="00DE7758"/>
    <w:rsid w:val="00DF0EF2"/>
    <w:rsid w:val="00DF21A7"/>
    <w:rsid w:val="00DF4BDF"/>
    <w:rsid w:val="00DF702C"/>
    <w:rsid w:val="00E00100"/>
    <w:rsid w:val="00E00161"/>
    <w:rsid w:val="00E007A7"/>
    <w:rsid w:val="00E00AB8"/>
    <w:rsid w:val="00E00C8B"/>
    <w:rsid w:val="00E01DCB"/>
    <w:rsid w:val="00E01DD1"/>
    <w:rsid w:val="00E063FC"/>
    <w:rsid w:val="00E07D3D"/>
    <w:rsid w:val="00E16E5B"/>
    <w:rsid w:val="00E20C9F"/>
    <w:rsid w:val="00E211C8"/>
    <w:rsid w:val="00E239F2"/>
    <w:rsid w:val="00E252C2"/>
    <w:rsid w:val="00E27C92"/>
    <w:rsid w:val="00E306EA"/>
    <w:rsid w:val="00E3191D"/>
    <w:rsid w:val="00E31AF5"/>
    <w:rsid w:val="00E31F93"/>
    <w:rsid w:val="00E326BD"/>
    <w:rsid w:val="00E33DAF"/>
    <w:rsid w:val="00E343BE"/>
    <w:rsid w:val="00E40474"/>
    <w:rsid w:val="00E45440"/>
    <w:rsid w:val="00E45671"/>
    <w:rsid w:val="00E4632B"/>
    <w:rsid w:val="00E477B0"/>
    <w:rsid w:val="00E515D6"/>
    <w:rsid w:val="00E52B81"/>
    <w:rsid w:val="00E545A9"/>
    <w:rsid w:val="00E54FF4"/>
    <w:rsid w:val="00E5660A"/>
    <w:rsid w:val="00E57800"/>
    <w:rsid w:val="00E615F9"/>
    <w:rsid w:val="00E61F5C"/>
    <w:rsid w:val="00E6292C"/>
    <w:rsid w:val="00E63F3E"/>
    <w:rsid w:val="00E64109"/>
    <w:rsid w:val="00E64510"/>
    <w:rsid w:val="00E65074"/>
    <w:rsid w:val="00E661E8"/>
    <w:rsid w:val="00E6688B"/>
    <w:rsid w:val="00E66D72"/>
    <w:rsid w:val="00E67C7E"/>
    <w:rsid w:val="00E70864"/>
    <w:rsid w:val="00E71B2D"/>
    <w:rsid w:val="00E732DA"/>
    <w:rsid w:val="00E75890"/>
    <w:rsid w:val="00E76222"/>
    <w:rsid w:val="00E76945"/>
    <w:rsid w:val="00E828A3"/>
    <w:rsid w:val="00E8659B"/>
    <w:rsid w:val="00E86C8F"/>
    <w:rsid w:val="00E86CDF"/>
    <w:rsid w:val="00E90712"/>
    <w:rsid w:val="00E933EC"/>
    <w:rsid w:val="00E9391F"/>
    <w:rsid w:val="00E96032"/>
    <w:rsid w:val="00E975FB"/>
    <w:rsid w:val="00EA0F23"/>
    <w:rsid w:val="00EA249B"/>
    <w:rsid w:val="00EA2F99"/>
    <w:rsid w:val="00EA5D9A"/>
    <w:rsid w:val="00EA6E5D"/>
    <w:rsid w:val="00EC1C6A"/>
    <w:rsid w:val="00EC4BD6"/>
    <w:rsid w:val="00ED10EE"/>
    <w:rsid w:val="00ED3597"/>
    <w:rsid w:val="00ED3CDC"/>
    <w:rsid w:val="00ED6EE4"/>
    <w:rsid w:val="00ED7BFD"/>
    <w:rsid w:val="00EE0069"/>
    <w:rsid w:val="00EE0842"/>
    <w:rsid w:val="00EE248C"/>
    <w:rsid w:val="00EE250B"/>
    <w:rsid w:val="00EE3B93"/>
    <w:rsid w:val="00EE3D99"/>
    <w:rsid w:val="00EE4D0A"/>
    <w:rsid w:val="00EE50F0"/>
    <w:rsid w:val="00EE58DF"/>
    <w:rsid w:val="00EF05C0"/>
    <w:rsid w:val="00EF3737"/>
    <w:rsid w:val="00EF3D6B"/>
    <w:rsid w:val="00EF60D2"/>
    <w:rsid w:val="00EF63BA"/>
    <w:rsid w:val="00EF7BB5"/>
    <w:rsid w:val="00F01F6D"/>
    <w:rsid w:val="00F03558"/>
    <w:rsid w:val="00F04D18"/>
    <w:rsid w:val="00F10012"/>
    <w:rsid w:val="00F105D0"/>
    <w:rsid w:val="00F131D0"/>
    <w:rsid w:val="00F14076"/>
    <w:rsid w:val="00F15478"/>
    <w:rsid w:val="00F15E1F"/>
    <w:rsid w:val="00F17252"/>
    <w:rsid w:val="00F1784F"/>
    <w:rsid w:val="00F21070"/>
    <w:rsid w:val="00F21D17"/>
    <w:rsid w:val="00F22EEB"/>
    <w:rsid w:val="00F22EF8"/>
    <w:rsid w:val="00F22F25"/>
    <w:rsid w:val="00F23307"/>
    <w:rsid w:val="00F25101"/>
    <w:rsid w:val="00F25FEB"/>
    <w:rsid w:val="00F37901"/>
    <w:rsid w:val="00F40D9F"/>
    <w:rsid w:val="00F43E34"/>
    <w:rsid w:val="00F449F5"/>
    <w:rsid w:val="00F45EBD"/>
    <w:rsid w:val="00F4600B"/>
    <w:rsid w:val="00F46702"/>
    <w:rsid w:val="00F47A60"/>
    <w:rsid w:val="00F47B41"/>
    <w:rsid w:val="00F50493"/>
    <w:rsid w:val="00F5135A"/>
    <w:rsid w:val="00F52531"/>
    <w:rsid w:val="00F526E8"/>
    <w:rsid w:val="00F52797"/>
    <w:rsid w:val="00F6113A"/>
    <w:rsid w:val="00F6724E"/>
    <w:rsid w:val="00F70BCC"/>
    <w:rsid w:val="00F7204C"/>
    <w:rsid w:val="00F73DC2"/>
    <w:rsid w:val="00F73FB8"/>
    <w:rsid w:val="00F77594"/>
    <w:rsid w:val="00F80FB2"/>
    <w:rsid w:val="00F817EF"/>
    <w:rsid w:val="00F81D4C"/>
    <w:rsid w:val="00F82B51"/>
    <w:rsid w:val="00F86BF2"/>
    <w:rsid w:val="00F87058"/>
    <w:rsid w:val="00F8745C"/>
    <w:rsid w:val="00F90B1C"/>
    <w:rsid w:val="00F92250"/>
    <w:rsid w:val="00F930C6"/>
    <w:rsid w:val="00F9315F"/>
    <w:rsid w:val="00F95DFA"/>
    <w:rsid w:val="00F965F1"/>
    <w:rsid w:val="00FA0C04"/>
    <w:rsid w:val="00FA43FD"/>
    <w:rsid w:val="00FA4BF0"/>
    <w:rsid w:val="00FA4D92"/>
    <w:rsid w:val="00FA63FB"/>
    <w:rsid w:val="00FB0F32"/>
    <w:rsid w:val="00FB202A"/>
    <w:rsid w:val="00FB367B"/>
    <w:rsid w:val="00FB3F64"/>
    <w:rsid w:val="00FB4A50"/>
    <w:rsid w:val="00FB7567"/>
    <w:rsid w:val="00FC1273"/>
    <w:rsid w:val="00FC7EE6"/>
    <w:rsid w:val="00FD0E0D"/>
    <w:rsid w:val="00FD117C"/>
    <w:rsid w:val="00FD2798"/>
    <w:rsid w:val="00FD4262"/>
    <w:rsid w:val="00FD5DE4"/>
    <w:rsid w:val="00FE0C2E"/>
    <w:rsid w:val="00FE2FDF"/>
    <w:rsid w:val="00FE3391"/>
    <w:rsid w:val="00FE4F43"/>
    <w:rsid w:val="00FE5119"/>
    <w:rsid w:val="00FE6714"/>
    <w:rsid w:val="00FE7B41"/>
    <w:rsid w:val="00FE7BB6"/>
    <w:rsid w:val="00FF24EA"/>
    <w:rsid w:val="00FF2E95"/>
    <w:rsid w:val="00FF30BA"/>
    <w:rsid w:val="00FF6C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1D"/>
    <w:pPr>
      <w:spacing w:after="200" w:line="276" w:lineRule="auto"/>
    </w:pPr>
    <w:rPr>
      <w:sz w:val="28"/>
      <w:szCs w:val="28"/>
      <w:lang w:val="es-ES" w:eastAsia="en-US"/>
    </w:rPr>
  </w:style>
  <w:style w:type="paragraph" w:styleId="Ttulo3">
    <w:name w:val="heading 3"/>
    <w:basedOn w:val="Normal"/>
    <w:next w:val="Normal"/>
    <w:link w:val="Ttulo3Car"/>
    <w:uiPriority w:val="99"/>
    <w:qFormat/>
    <w:locked/>
    <w:rsid w:val="000A1BA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300E63"/>
    <w:pPr>
      <w:keepNext/>
      <w:tabs>
        <w:tab w:val="center" w:pos="3968"/>
        <w:tab w:val="left" w:pos="8789"/>
      </w:tabs>
      <w:suppressAutoHyphens/>
      <w:spacing w:after="0" w:line="360" w:lineRule="auto"/>
      <w:ind w:right="51"/>
      <w:jc w:val="both"/>
      <w:outlineLvl w:val="3"/>
    </w:pPr>
    <w:rPr>
      <w:rFonts w:ascii="Antique Olive" w:hAnsi="Antique Olive" w:cs="Antique Olive"/>
      <w:b/>
      <w:bCs/>
      <w:spacing w:val="-3"/>
      <w:sz w:val="24"/>
      <w:szCs w:val="24"/>
      <w:lang w:eastAsia="es-ES"/>
    </w:rPr>
  </w:style>
  <w:style w:type="paragraph" w:styleId="Ttulo5">
    <w:name w:val="heading 5"/>
    <w:basedOn w:val="Normal"/>
    <w:next w:val="Normal"/>
    <w:link w:val="Ttulo5Car"/>
    <w:uiPriority w:val="99"/>
    <w:qFormat/>
    <w:rsid w:val="00300E63"/>
    <w:pPr>
      <w:keepNext/>
      <w:tabs>
        <w:tab w:val="center" w:pos="3968"/>
        <w:tab w:val="left" w:pos="8789"/>
      </w:tabs>
      <w:suppressAutoHyphens/>
      <w:spacing w:after="0" w:line="360" w:lineRule="auto"/>
      <w:ind w:right="51"/>
      <w:jc w:val="center"/>
      <w:outlineLvl w:val="4"/>
    </w:pPr>
    <w:rPr>
      <w:rFonts w:ascii="Antique Olive" w:hAnsi="Antique Olive" w:cs="Antique Olive"/>
      <w:spacing w:val="-3"/>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Pr>
      <w:rFonts w:ascii="Cambria" w:hAnsi="Cambria" w:cs="Cambria"/>
      <w:b/>
      <w:bCs/>
      <w:sz w:val="26"/>
      <w:szCs w:val="26"/>
      <w:lang w:val="es-ES" w:eastAsia="en-US"/>
    </w:rPr>
  </w:style>
  <w:style w:type="character" w:customStyle="1" w:styleId="Ttulo4Car">
    <w:name w:val="Título 4 Car"/>
    <w:basedOn w:val="Fuentedeprrafopredeter"/>
    <w:link w:val="Ttulo4"/>
    <w:uiPriority w:val="99"/>
    <w:locked/>
    <w:rsid w:val="00300E63"/>
    <w:rPr>
      <w:rFonts w:ascii="Antique Olive" w:hAnsi="Antique Olive" w:cs="Antique Olive"/>
      <w:b/>
      <w:bCs/>
      <w:spacing w:val="-3"/>
      <w:sz w:val="20"/>
      <w:szCs w:val="20"/>
      <w:lang w:val="x-none" w:eastAsia="es-ES"/>
    </w:rPr>
  </w:style>
  <w:style w:type="character" w:customStyle="1" w:styleId="Ttulo5Car">
    <w:name w:val="Título 5 Car"/>
    <w:basedOn w:val="Fuentedeprrafopredeter"/>
    <w:link w:val="Ttulo5"/>
    <w:uiPriority w:val="99"/>
    <w:locked/>
    <w:rsid w:val="00300E63"/>
    <w:rPr>
      <w:rFonts w:ascii="Antique Olive" w:hAnsi="Antique Olive" w:cs="Antique Olive"/>
      <w:spacing w:val="-3"/>
      <w:sz w:val="20"/>
      <w:szCs w:val="20"/>
      <w:lang w:val="x-none" w:eastAsia="es-ES"/>
    </w:rPr>
  </w:style>
  <w:style w:type="paragraph" w:customStyle="1" w:styleId="Sinespaciado1">
    <w:name w:val="Sin espaciado1"/>
    <w:uiPriority w:val="99"/>
    <w:rsid w:val="00B75F0E"/>
    <w:pPr>
      <w:spacing w:after="0" w:line="240" w:lineRule="auto"/>
    </w:pPr>
    <w:rPr>
      <w:sz w:val="28"/>
      <w:szCs w:val="28"/>
      <w:lang w:val="es-ES" w:eastAsia="en-US"/>
    </w:rPr>
  </w:style>
  <w:style w:type="paragraph" w:styleId="Encabezado">
    <w:name w:val="header"/>
    <w:basedOn w:val="Normal"/>
    <w:link w:val="EncabezadoCar"/>
    <w:uiPriority w:val="99"/>
    <w:rsid w:val="00C66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660AC"/>
    <w:rPr>
      <w:rFonts w:cs="Times New Roman"/>
    </w:rPr>
  </w:style>
  <w:style w:type="paragraph" w:styleId="Piedepgina">
    <w:name w:val="footer"/>
    <w:basedOn w:val="Normal"/>
    <w:link w:val="PiedepginaCar"/>
    <w:uiPriority w:val="99"/>
    <w:rsid w:val="00C66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660AC"/>
    <w:rPr>
      <w:rFonts w:cs="Times New Roman"/>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Re"/>
    <w:basedOn w:val="Normal"/>
    <w:link w:val="TextonotapieCar"/>
    <w:uiPriority w:val="99"/>
    <w:rsid w:val="003E6AAD"/>
    <w:pPr>
      <w:spacing w:after="0" w:line="240" w:lineRule="auto"/>
    </w:pPr>
    <w:rPr>
      <w:sz w:val="20"/>
      <w:szCs w:val="20"/>
    </w:rPr>
  </w:style>
  <w:style w:type="character" w:styleId="Referenciaintensa">
    <w:name w:val="Intense Reference"/>
    <w:basedOn w:val="Fuentedeprrafopredeter"/>
    <w:uiPriority w:val="32"/>
    <w:qFormat/>
    <w:rsid w:val="00E16E5B"/>
    <w:rPr>
      <w:rFonts w:cs="Times New Roman"/>
      <w:b/>
      <w:bCs/>
      <w:smallCaps/>
      <w:color w:val="5B9BD5" w:themeColor="accent1"/>
      <w:spacing w:val="5"/>
    </w:rPr>
  </w:style>
  <w:style w:type="paragraph" w:customStyle="1" w:styleId="CarCar1CarCarCarCar">
    <w:name w:val="Car Car1 Car Car Car Car"/>
    <w:basedOn w:val="Normal"/>
    <w:uiPriority w:val="99"/>
    <w:rsid w:val="00CF0147"/>
    <w:pPr>
      <w:spacing w:after="160" w:line="240" w:lineRule="exact"/>
    </w:pPr>
    <w:rPr>
      <w:rFonts w:ascii="Times New Roman" w:hAnsi="Times New Roman" w:cs="Times New Roman"/>
      <w:noProof/>
      <w:color w:val="000000"/>
      <w:sz w:val="20"/>
      <w:szCs w:val="20"/>
      <w:lang w:val="es-CO" w:eastAsia="es-ES"/>
    </w:rPr>
  </w:style>
  <w:style w:type="character" w:customStyle="1" w:styleId="Normal13Car">
    <w:name w:val="Normal 13 Car"/>
    <w:basedOn w:val="Fuentedeprrafopredeter"/>
    <w:link w:val="Normal13"/>
    <w:uiPriority w:val="99"/>
    <w:locked/>
    <w:rsid w:val="00020D46"/>
    <w:rPr>
      <w:rFonts w:ascii="Arial" w:hAnsi="Arial" w:cs="Arial"/>
      <w:sz w:val="28"/>
      <w:szCs w:val="28"/>
      <w:lang w:val="es-ES_tradnl" w:eastAsia="es-CO"/>
    </w:rPr>
  </w:style>
  <w:style w:type="paragraph" w:customStyle="1" w:styleId="Normal13">
    <w:name w:val="Normal 13"/>
    <w:basedOn w:val="Normal"/>
    <w:link w:val="Normal13Car"/>
    <w:autoRedefine/>
    <w:uiPriority w:val="99"/>
    <w:rsid w:val="00020D46"/>
    <w:pPr>
      <w:tabs>
        <w:tab w:val="left" w:pos="603"/>
        <w:tab w:val="left" w:pos="7638"/>
      </w:tabs>
      <w:spacing w:after="0" w:line="336" w:lineRule="auto"/>
      <w:ind w:left="67" w:right="-35"/>
      <w:jc w:val="both"/>
    </w:pPr>
    <w:rPr>
      <w:rFonts w:ascii="Arial" w:hAnsi="Arial" w:cs="Arial"/>
      <w:lang w:val="es-ES_tradnl" w:eastAsia="es-CO"/>
    </w:rPr>
  </w:style>
  <w:style w:type="paragraph" w:customStyle="1" w:styleId="NoSpacing1">
    <w:name w:val="No Spacing1"/>
    <w:link w:val="NoSpacingChar"/>
    <w:uiPriority w:val="99"/>
    <w:rsid w:val="003B0814"/>
    <w:pPr>
      <w:spacing w:after="0" w:line="240" w:lineRule="auto"/>
    </w:pPr>
    <w:rPr>
      <w:sz w:val="28"/>
      <w:szCs w:val="28"/>
      <w:lang w:val="es-ES" w:eastAsia="en-US"/>
    </w:rPr>
  </w:style>
  <w:style w:type="character" w:customStyle="1" w:styleId="NoSpacingChar">
    <w:name w:val="No Spacing Char"/>
    <w:link w:val="NoSpacing1"/>
    <w:uiPriority w:val="99"/>
    <w:locked/>
    <w:rsid w:val="003B0814"/>
    <w:rPr>
      <w:rFonts w:eastAsia="Times New Roman"/>
      <w:sz w:val="28"/>
      <w:lang w:val="x-none" w:eastAsia="en-US"/>
    </w:rPr>
  </w:style>
  <w:style w:type="paragraph" w:styleId="Ttulo">
    <w:name w:val="Title"/>
    <w:basedOn w:val="Normal"/>
    <w:link w:val="TtuloCar"/>
    <w:uiPriority w:val="10"/>
    <w:qFormat/>
    <w:locked/>
    <w:rsid w:val="00020D46"/>
    <w:pPr>
      <w:tabs>
        <w:tab w:val="left" w:pos="567"/>
      </w:tabs>
      <w:spacing w:after="0" w:line="360" w:lineRule="auto"/>
      <w:jc w:val="center"/>
    </w:pPr>
    <w:rPr>
      <w:rFonts w:ascii="Arial" w:hAnsi="Arial" w:cs="Arial"/>
      <w:b/>
      <w:bCs/>
      <w:sz w:val="32"/>
      <w:szCs w:val="32"/>
      <w:lang w:eastAsia="es-ES"/>
    </w:rPr>
  </w:style>
  <w:style w:type="character" w:customStyle="1" w:styleId="SinespaciadoCar">
    <w:name w:val="Sin espaciado Car"/>
    <w:link w:val="Sinespaciado"/>
    <w:uiPriority w:val="1"/>
    <w:locked/>
    <w:rsid w:val="006C7C99"/>
    <w:rPr>
      <w:rFonts w:ascii="Calibri" w:hAnsi="Calibri"/>
      <w:sz w:val="22"/>
      <w:lang w:val="es-CO" w:eastAsia="en-US"/>
    </w:rPr>
  </w:style>
  <w:style w:type="character" w:customStyle="1" w:styleId="CarCar">
    <w:name w:val="Car Car"/>
    <w:basedOn w:val="Fuentedeprrafopredeter"/>
    <w:uiPriority w:val="99"/>
    <w:semiHidden/>
    <w:rsid w:val="003B1C6C"/>
    <w:rPr>
      <w:rFonts w:cs="Times New Roman"/>
      <w:lang w:val="es-ES" w:eastAsia="es-ES"/>
    </w:rPr>
  </w:style>
  <w:style w:type="character" w:customStyle="1" w:styleId="TtuloCar">
    <w:name w:val="Título Car"/>
    <w:basedOn w:val="Fuentedeprrafopredeter"/>
    <w:link w:val="Ttulo"/>
    <w:uiPriority w:val="10"/>
    <w:locked/>
    <w:rsid w:val="00020D46"/>
    <w:rPr>
      <w:rFonts w:ascii="Arial" w:hAnsi="Arial" w:cs="Arial"/>
      <w:b/>
      <w:bCs/>
      <w:sz w:val="24"/>
      <w:szCs w:val="24"/>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iPriority w:val="99"/>
    <w:rsid w:val="000A1BA1"/>
    <w:rPr>
      <w:rFonts w:cs="Times New Roman"/>
      <w:vertAlign w:val="superscript"/>
    </w:rPr>
  </w:style>
  <w:style w:type="table" w:styleId="Tablaconcuadrcula">
    <w:name w:val="Table Grid"/>
    <w:basedOn w:val="Tablanormal"/>
    <w:uiPriority w:val="99"/>
    <w:locked/>
    <w:rsid w:val="00DE775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00981"/>
    <w:rPr>
      <w:rFonts w:cs="Times New Roman"/>
      <w:color w:val="0000FF"/>
      <w:u w:val="single"/>
    </w:rPr>
  </w:style>
  <w:style w:type="character" w:customStyle="1" w:styleId="apple-converted-space">
    <w:name w:val="apple-converted-space"/>
    <w:basedOn w:val="Fuentedeprrafopredeter"/>
    <w:uiPriority w:val="99"/>
    <w:rsid w:val="00B00981"/>
    <w:rPr>
      <w:rFonts w:cs="Times New Roman"/>
    </w:rPr>
  </w:style>
  <w:style w:type="character" w:customStyle="1" w:styleId="textonavy">
    <w:name w:val="texto_navy"/>
    <w:basedOn w:val="Fuentedeprrafopredeter"/>
    <w:uiPriority w:val="99"/>
    <w:rsid w:val="00B00981"/>
    <w:rPr>
      <w:rFonts w:cs="Times New Roman"/>
    </w:rPr>
  </w:style>
  <w:style w:type="paragraph" w:styleId="Prrafodelista">
    <w:name w:val="List Paragraph"/>
    <w:basedOn w:val="Normal"/>
    <w:uiPriority w:val="99"/>
    <w:qFormat/>
    <w:rsid w:val="006E0945"/>
    <w:pPr>
      <w:spacing w:after="0" w:line="240" w:lineRule="auto"/>
      <w:ind w:left="720"/>
    </w:pPr>
    <w:rPr>
      <w:rFonts w:ascii="Courier New" w:hAnsi="Courier New" w:cs="Courier New"/>
      <w:sz w:val="24"/>
      <w:szCs w:val="24"/>
      <w:lang w:eastAsia="es-ES"/>
    </w:rPr>
  </w:style>
  <w:style w:type="paragraph" w:customStyle="1" w:styleId="Sangra2detindependiente1">
    <w:name w:val="Sangría 2 de t. independiente1"/>
    <w:basedOn w:val="Normal"/>
    <w:uiPriority w:val="99"/>
    <w:rsid w:val="001803B6"/>
    <w:pPr>
      <w:widowControl w:val="0"/>
      <w:suppressAutoHyphens/>
      <w:spacing w:after="120" w:line="480" w:lineRule="auto"/>
      <w:ind w:left="283"/>
    </w:pPr>
    <w:rPr>
      <w:color w:val="000000"/>
      <w:sz w:val="24"/>
      <w:szCs w:val="24"/>
      <w:lang w:val="es-CO"/>
    </w:rPr>
  </w:style>
  <w:style w:type="character" w:customStyle="1" w:styleId="Smbolodenotaalpie">
    <w:name w:val="Símbolo de nota al pie"/>
    <w:basedOn w:val="Fuentedeprrafopredeter"/>
    <w:uiPriority w:val="99"/>
    <w:rsid w:val="001803B6"/>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Texto nota pie C"/>
    <w:basedOn w:val="Fuentedeprrafopredeter"/>
    <w:uiPriority w:val="99"/>
    <w:semiHidden/>
    <w:locked/>
    <w:rsid w:val="001803B6"/>
    <w:rPr>
      <w:rFonts w:ascii="Calibri" w:hAnsi="Calibri" w:cs="Calibri"/>
      <w:lang w:val="es-CO" w:eastAsia="en-US"/>
    </w:rPr>
  </w:style>
  <w:style w:type="paragraph" w:styleId="Textodeglobo">
    <w:name w:val="Balloon Text"/>
    <w:basedOn w:val="Normal"/>
    <w:link w:val="TextodegloboCar"/>
    <w:uiPriority w:val="99"/>
    <w:semiHidden/>
    <w:rsid w:val="00275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275185"/>
    <w:rPr>
      <w:rFonts w:ascii="Tahoma" w:hAnsi="Tahoma" w:cs="Tahoma"/>
      <w:sz w:val="16"/>
      <w:szCs w:val="16"/>
      <w:lang w:val="es-ES" w:eastAsia="en-US"/>
    </w:rPr>
  </w:style>
  <w:style w:type="paragraph" w:styleId="Sinespaciado">
    <w:name w:val="No Spacing"/>
    <w:link w:val="SinespaciadoCar"/>
    <w:uiPriority w:val="1"/>
    <w:qFormat/>
    <w:rsid w:val="003B1C6C"/>
    <w:pPr>
      <w:spacing w:after="0" w:line="240" w:lineRule="auto"/>
    </w:pPr>
    <w:rPr>
      <w:sz w:val="24"/>
      <w:szCs w:val="24"/>
      <w:lang w:val="es-ES" w:eastAsia="es-ES"/>
    </w:rPr>
  </w:style>
  <w:style w:type="paragraph" w:customStyle="1" w:styleId="Sinespaciado11">
    <w:name w:val="Sin espaciado11"/>
    <w:uiPriority w:val="99"/>
    <w:rsid w:val="00055706"/>
    <w:pPr>
      <w:spacing w:after="0" w:line="240" w:lineRule="auto"/>
    </w:pPr>
    <w:rPr>
      <w:sz w:val="28"/>
      <w:szCs w:val="28"/>
      <w:lang w:val="es-ES" w:eastAsia="en-US"/>
    </w:rPr>
  </w:style>
  <w:style w:type="paragraph" w:styleId="Textoindependiente">
    <w:name w:val="Body Text"/>
    <w:basedOn w:val="Normal"/>
    <w:link w:val="TextoindependienteCar"/>
    <w:uiPriority w:val="99"/>
    <w:rsid w:val="00D953E7"/>
    <w:pPr>
      <w:autoSpaceDE w:val="0"/>
      <w:autoSpaceDN w:val="0"/>
      <w:spacing w:after="0" w:line="240" w:lineRule="auto"/>
      <w:jc w:val="both"/>
    </w:pPr>
    <w:rPr>
      <w:lang w:val="es-ES_tradnl" w:eastAsia="es-ES"/>
    </w:rPr>
  </w:style>
  <w:style w:type="character" w:customStyle="1" w:styleId="TextoindependienteCar">
    <w:name w:val="Texto independiente Car"/>
    <w:basedOn w:val="Fuentedeprrafopredeter"/>
    <w:link w:val="Textoindependiente"/>
    <w:uiPriority w:val="99"/>
    <w:locked/>
    <w:rsid w:val="00D953E7"/>
    <w:rPr>
      <w:rFonts w:ascii="Times New Roman" w:hAnsi="Times New Roman" w:cs="Times New Roman"/>
      <w:sz w:val="28"/>
      <w:szCs w:val="28"/>
      <w:lang w:val="es-ES_tradnl" w:eastAsia="es-ES"/>
    </w:rPr>
  </w:style>
  <w:style w:type="paragraph" w:customStyle="1" w:styleId="Prrafodelista1">
    <w:name w:val="Párrafo de lista1"/>
    <w:basedOn w:val="Normal"/>
    <w:uiPriority w:val="99"/>
    <w:rsid w:val="008A4507"/>
    <w:pPr>
      <w:spacing w:after="0" w:line="240" w:lineRule="auto"/>
      <w:ind w:left="708"/>
    </w:pPr>
    <w:rPr>
      <w:sz w:val="24"/>
      <w:szCs w:val="24"/>
      <w:lang w:eastAsia="es-ES"/>
    </w:rPr>
  </w:style>
  <w:style w:type="character" w:styleId="Textoennegrita">
    <w:name w:val="Strong"/>
    <w:basedOn w:val="Fuentedeprrafopredeter"/>
    <w:uiPriority w:val="99"/>
    <w:qFormat/>
    <w:rsid w:val="007D1B92"/>
    <w:rPr>
      <w:rFonts w:cs="Times New Roman"/>
      <w:b/>
      <w:bCs/>
    </w:rPr>
  </w:style>
  <w:style w:type="paragraph" w:styleId="NormalWeb">
    <w:name w:val="Normal (Web)"/>
    <w:basedOn w:val="Normal"/>
    <w:uiPriority w:val="99"/>
    <w:semiHidden/>
    <w:rsid w:val="007D1B92"/>
    <w:pPr>
      <w:spacing w:before="100" w:beforeAutospacing="1" w:after="100" w:afterAutospacing="1" w:line="240" w:lineRule="auto"/>
    </w:pPr>
    <w:rPr>
      <w:sz w:val="24"/>
      <w:szCs w:val="24"/>
      <w:lang w:eastAsia="es-ES"/>
    </w:rPr>
  </w:style>
  <w:style w:type="character" w:customStyle="1" w:styleId="TextonotapieCar">
    <w:name w:val="Texto nota pie Car"/>
    <w:aliases w:val="Footnote Text Char Char Char Char Char Car1,Footnote Text Char Char Char Char Car1,Ref. de nota al pie1 Car,FA Fu Car1,Footnote Text Char Char Char Car2,Footnote Text Char Char Char Car Car Car Car1,Ref. de nota al pie11 Car,f Car"/>
    <w:basedOn w:val="Fuentedeprrafopredeter"/>
    <w:link w:val="Textonotapie"/>
    <w:locked/>
    <w:rsid w:val="003E6AA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1D"/>
    <w:pPr>
      <w:spacing w:after="200" w:line="276" w:lineRule="auto"/>
    </w:pPr>
    <w:rPr>
      <w:sz w:val="28"/>
      <w:szCs w:val="28"/>
      <w:lang w:val="es-ES" w:eastAsia="en-US"/>
    </w:rPr>
  </w:style>
  <w:style w:type="paragraph" w:styleId="Ttulo3">
    <w:name w:val="heading 3"/>
    <w:basedOn w:val="Normal"/>
    <w:next w:val="Normal"/>
    <w:link w:val="Ttulo3Car"/>
    <w:uiPriority w:val="99"/>
    <w:qFormat/>
    <w:locked/>
    <w:rsid w:val="000A1BA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300E63"/>
    <w:pPr>
      <w:keepNext/>
      <w:tabs>
        <w:tab w:val="center" w:pos="3968"/>
        <w:tab w:val="left" w:pos="8789"/>
      </w:tabs>
      <w:suppressAutoHyphens/>
      <w:spacing w:after="0" w:line="360" w:lineRule="auto"/>
      <w:ind w:right="51"/>
      <w:jc w:val="both"/>
      <w:outlineLvl w:val="3"/>
    </w:pPr>
    <w:rPr>
      <w:rFonts w:ascii="Antique Olive" w:hAnsi="Antique Olive" w:cs="Antique Olive"/>
      <w:b/>
      <w:bCs/>
      <w:spacing w:val="-3"/>
      <w:sz w:val="24"/>
      <w:szCs w:val="24"/>
      <w:lang w:eastAsia="es-ES"/>
    </w:rPr>
  </w:style>
  <w:style w:type="paragraph" w:styleId="Ttulo5">
    <w:name w:val="heading 5"/>
    <w:basedOn w:val="Normal"/>
    <w:next w:val="Normal"/>
    <w:link w:val="Ttulo5Car"/>
    <w:uiPriority w:val="99"/>
    <w:qFormat/>
    <w:rsid w:val="00300E63"/>
    <w:pPr>
      <w:keepNext/>
      <w:tabs>
        <w:tab w:val="center" w:pos="3968"/>
        <w:tab w:val="left" w:pos="8789"/>
      </w:tabs>
      <w:suppressAutoHyphens/>
      <w:spacing w:after="0" w:line="360" w:lineRule="auto"/>
      <w:ind w:right="51"/>
      <w:jc w:val="center"/>
      <w:outlineLvl w:val="4"/>
    </w:pPr>
    <w:rPr>
      <w:rFonts w:ascii="Antique Olive" w:hAnsi="Antique Olive" w:cs="Antique Olive"/>
      <w:spacing w:val="-3"/>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Pr>
      <w:rFonts w:ascii="Cambria" w:hAnsi="Cambria" w:cs="Cambria"/>
      <w:b/>
      <w:bCs/>
      <w:sz w:val="26"/>
      <w:szCs w:val="26"/>
      <w:lang w:val="es-ES" w:eastAsia="en-US"/>
    </w:rPr>
  </w:style>
  <w:style w:type="character" w:customStyle="1" w:styleId="Ttulo4Car">
    <w:name w:val="Título 4 Car"/>
    <w:basedOn w:val="Fuentedeprrafopredeter"/>
    <w:link w:val="Ttulo4"/>
    <w:uiPriority w:val="99"/>
    <w:locked/>
    <w:rsid w:val="00300E63"/>
    <w:rPr>
      <w:rFonts w:ascii="Antique Olive" w:hAnsi="Antique Olive" w:cs="Antique Olive"/>
      <w:b/>
      <w:bCs/>
      <w:spacing w:val="-3"/>
      <w:sz w:val="20"/>
      <w:szCs w:val="20"/>
      <w:lang w:val="x-none" w:eastAsia="es-ES"/>
    </w:rPr>
  </w:style>
  <w:style w:type="character" w:customStyle="1" w:styleId="Ttulo5Car">
    <w:name w:val="Título 5 Car"/>
    <w:basedOn w:val="Fuentedeprrafopredeter"/>
    <w:link w:val="Ttulo5"/>
    <w:uiPriority w:val="99"/>
    <w:locked/>
    <w:rsid w:val="00300E63"/>
    <w:rPr>
      <w:rFonts w:ascii="Antique Olive" w:hAnsi="Antique Olive" w:cs="Antique Olive"/>
      <w:spacing w:val="-3"/>
      <w:sz w:val="20"/>
      <w:szCs w:val="20"/>
      <w:lang w:val="x-none" w:eastAsia="es-ES"/>
    </w:rPr>
  </w:style>
  <w:style w:type="paragraph" w:customStyle="1" w:styleId="Sinespaciado1">
    <w:name w:val="Sin espaciado1"/>
    <w:uiPriority w:val="99"/>
    <w:rsid w:val="00B75F0E"/>
    <w:pPr>
      <w:spacing w:after="0" w:line="240" w:lineRule="auto"/>
    </w:pPr>
    <w:rPr>
      <w:sz w:val="28"/>
      <w:szCs w:val="28"/>
      <w:lang w:val="es-ES" w:eastAsia="en-US"/>
    </w:rPr>
  </w:style>
  <w:style w:type="paragraph" w:styleId="Encabezado">
    <w:name w:val="header"/>
    <w:basedOn w:val="Normal"/>
    <w:link w:val="EncabezadoCar"/>
    <w:uiPriority w:val="99"/>
    <w:rsid w:val="00C66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660AC"/>
    <w:rPr>
      <w:rFonts w:cs="Times New Roman"/>
    </w:rPr>
  </w:style>
  <w:style w:type="paragraph" w:styleId="Piedepgina">
    <w:name w:val="footer"/>
    <w:basedOn w:val="Normal"/>
    <w:link w:val="PiedepginaCar"/>
    <w:uiPriority w:val="99"/>
    <w:rsid w:val="00C66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660AC"/>
    <w:rPr>
      <w:rFonts w:cs="Times New Roman"/>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Re"/>
    <w:basedOn w:val="Normal"/>
    <w:link w:val="TextonotapieCar"/>
    <w:uiPriority w:val="99"/>
    <w:rsid w:val="003E6AAD"/>
    <w:pPr>
      <w:spacing w:after="0" w:line="240" w:lineRule="auto"/>
    </w:pPr>
    <w:rPr>
      <w:sz w:val="20"/>
      <w:szCs w:val="20"/>
    </w:rPr>
  </w:style>
  <w:style w:type="character" w:styleId="Referenciaintensa">
    <w:name w:val="Intense Reference"/>
    <w:basedOn w:val="Fuentedeprrafopredeter"/>
    <w:uiPriority w:val="32"/>
    <w:qFormat/>
    <w:rsid w:val="00E16E5B"/>
    <w:rPr>
      <w:rFonts w:cs="Times New Roman"/>
      <w:b/>
      <w:bCs/>
      <w:smallCaps/>
      <w:color w:val="5B9BD5" w:themeColor="accent1"/>
      <w:spacing w:val="5"/>
    </w:rPr>
  </w:style>
  <w:style w:type="paragraph" w:customStyle="1" w:styleId="CarCar1CarCarCarCar">
    <w:name w:val="Car Car1 Car Car Car Car"/>
    <w:basedOn w:val="Normal"/>
    <w:uiPriority w:val="99"/>
    <w:rsid w:val="00CF0147"/>
    <w:pPr>
      <w:spacing w:after="160" w:line="240" w:lineRule="exact"/>
    </w:pPr>
    <w:rPr>
      <w:rFonts w:ascii="Times New Roman" w:hAnsi="Times New Roman" w:cs="Times New Roman"/>
      <w:noProof/>
      <w:color w:val="000000"/>
      <w:sz w:val="20"/>
      <w:szCs w:val="20"/>
      <w:lang w:val="es-CO" w:eastAsia="es-ES"/>
    </w:rPr>
  </w:style>
  <w:style w:type="character" w:customStyle="1" w:styleId="Normal13Car">
    <w:name w:val="Normal 13 Car"/>
    <w:basedOn w:val="Fuentedeprrafopredeter"/>
    <w:link w:val="Normal13"/>
    <w:uiPriority w:val="99"/>
    <w:locked/>
    <w:rsid w:val="00020D46"/>
    <w:rPr>
      <w:rFonts w:ascii="Arial" w:hAnsi="Arial" w:cs="Arial"/>
      <w:sz w:val="28"/>
      <w:szCs w:val="28"/>
      <w:lang w:val="es-ES_tradnl" w:eastAsia="es-CO"/>
    </w:rPr>
  </w:style>
  <w:style w:type="paragraph" w:customStyle="1" w:styleId="Normal13">
    <w:name w:val="Normal 13"/>
    <w:basedOn w:val="Normal"/>
    <w:link w:val="Normal13Car"/>
    <w:autoRedefine/>
    <w:uiPriority w:val="99"/>
    <w:rsid w:val="00020D46"/>
    <w:pPr>
      <w:tabs>
        <w:tab w:val="left" w:pos="603"/>
        <w:tab w:val="left" w:pos="7638"/>
      </w:tabs>
      <w:spacing w:after="0" w:line="336" w:lineRule="auto"/>
      <w:ind w:left="67" w:right="-35"/>
      <w:jc w:val="both"/>
    </w:pPr>
    <w:rPr>
      <w:rFonts w:ascii="Arial" w:hAnsi="Arial" w:cs="Arial"/>
      <w:lang w:val="es-ES_tradnl" w:eastAsia="es-CO"/>
    </w:rPr>
  </w:style>
  <w:style w:type="paragraph" w:customStyle="1" w:styleId="NoSpacing1">
    <w:name w:val="No Spacing1"/>
    <w:link w:val="NoSpacingChar"/>
    <w:uiPriority w:val="99"/>
    <w:rsid w:val="003B0814"/>
    <w:pPr>
      <w:spacing w:after="0" w:line="240" w:lineRule="auto"/>
    </w:pPr>
    <w:rPr>
      <w:sz w:val="28"/>
      <w:szCs w:val="28"/>
      <w:lang w:val="es-ES" w:eastAsia="en-US"/>
    </w:rPr>
  </w:style>
  <w:style w:type="character" w:customStyle="1" w:styleId="NoSpacingChar">
    <w:name w:val="No Spacing Char"/>
    <w:link w:val="NoSpacing1"/>
    <w:uiPriority w:val="99"/>
    <w:locked/>
    <w:rsid w:val="003B0814"/>
    <w:rPr>
      <w:rFonts w:eastAsia="Times New Roman"/>
      <w:sz w:val="28"/>
      <w:lang w:val="x-none" w:eastAsia="en-US"/>
    </w:rPr>
  </w:style>
  <w:style w:type="paragraph" w:styleId="Ttulo">
    <w:name w:val="Title"/>
    <w:basedOn w:val="Normal"/>
    <w:link w:val="TtuloCar"/>
    <w:uiPriority w:val="10"/>
    <w:qFormat/>
    <w:locked/>
    <w:rsid w:val="00020D46"/>
    <w:pPr>
      <w:tabs>
        <w:tab w:val="left" w:pos="567"/>
      </w:tabs>
      <w:spacing w:after="0" w:line="360" w:lineRule="auto"/>
      <w:jc w:val="center"/>
    </w:pPr>
    <w:rPr>
      <w:rFonts w:ascii="Arial" w:hAnsi="Arial" w:cs="Arial"/>
      <w:b/>
      <w:bCs/>
      <w:sz w:val="32"/>
      <w:szCs w:val="32"/>
      <w:lang w:eastAsia="es-ES"/>
    </w:rPr>
  </w:style>
  <w:style w:type="character" w:customStyle="1" w:styleId="SinespaciadoCar">
    <w:name w:val="Sin espaciado Car"/>
    <w:link w:val="Sinespaciado"/>
    <w:uiPriority w:val="1"/>
    <w:locked/>
    <w:rsid w:val="006C7C99"/>
    <w:rPr>
      <w:rFonts w:ascii="Calibri" w:hAnsi="Calibri"/>
      <w:sz w:val="22"/>
      <w:lang w:val="es-CO" w:eastAsia="en-US"/>
    </w:rPr>
  </w:style>
  <w:style w:type="character" w:customStyle="1" w:styleId="CarCar">
    <w:name w:val="Car Car"/>
    <w:basedOn w:val="Fuentedeprrafopredeter"/>
    <w:uiPriority w:val="99"/>
    <w:semiHidden/>
    <w:rsid w:val="003B1C6C"/>
    <w:rPr>
      <w:rFonts w:cs="Times New Roman"/>
      <w:lang w:val="es-ES" w:eastAsia="es-ES"/>
    </w:rPr>
  </w:style>
  <w:style w:type="character" w:customStyle="1" w:styleId="TtuloCar">
    <w:name w:val="Título Car"/>
    <w:basedOn w:val="Fuentedeprrafopredeter"/>
    <w:link w:val="Ttulo"/>
    <w:uiPriority w:val="10"/>
    <w:locked/>
    <w:rsid w:val="00020D46"/>
    <w:rPr>
      <w:rFonts w:ascii="Arial" w:hAnsi="Arial" w:cs="Arial"/>
      <w:b/>
      <w:bCs/>
      <w:sz w:val="24"/>
      <w:szCs w:val="24"/>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iPriority w:val="99"/>
    <w:rsid w:val="000A1BA1"/>
    <w:rPr>
      <w:rFonts w:cs="Times New Roman"/>
      <w:vertAlign w:val="superscript"/>
    </w:rPr>
  </w:style>
  <w:style w:type="table" w:styleId="Tablaconcuadrcula">
    <w:name w:val="Table Grid"/>
    <w:basedOn w:val="Tablanormal"/>
    <w:uiPriority w:val="99"/>
    <w:locked/>
    <w:rsid w:val="00DE775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00981"/>
    <w:rPr>
      <w:rFonts w:cs="Times New Roman"/>
      <w:color w:val="0000FF"/>
      <w:u w:val="single"/>
    </w:rPr>
  </w:style>
  <w:style w:type="character" w:customStyle="1" w:styleId="apple-converted-space">
    <w:name w:val="apple-converted-space"/>
    <w:basedOn w:val="Fuentedeprrafopredeter"/>
    <w:uiPriority w:val="99"/>
    <w:rsid w:val="00B00981"/>
    <w:rPr>
      <w:rFonts w:cs="Times New Roman"/>
    </w:rPr>
  </w:style>
  <w:style w:type="character" w:customStyle="1" w:styleId="textonavy">
    <w:name w:val="texto_navy"/>
    <w:basedOn w:val="Fuentedeprrafopredeter"/>
    <w:uiPriority w:val="99"/>
    <w:rsid w:val="00B00981"/>
    <w:rPr>
      <w:rFonts w:cs="Times New Roman"/>
    </w:rPr>
  </w:style>
  <w:style w:type="paragraph" w:styleId="Prrafodelista">
    <w:name w:val="List Paragraph"/>
    <w:basedOn w:val="Normal"/>
    <w:uiPriority w:val="99"/>
    <w:qFormat/>
    <w:rsid w:val="006E0945"/>
    <w:pPr>
      <w:spacing w:after="0" w:line="240" w:lineRule="auto"/>
      <w:ind w:left="720"/>
    </w:pPr>
    <w:rPr>
      <w:rFonts w:ascii="Courier New" w:hAnsi="Courier New" w:cs="Courier New"/>
      <w:sz w:val="24"/>
      <w:szCs w:val="24"/>
      <w:lang w:eastAsia="es-ES"/>
    </w:rPr>
  </w:style>
  <w:style w:type="paragraph" w:customStyle="1" w:styleId="Sangra2detindependiente1">
    <w:name w:val="Sangría 2 de t. independiente1"/>
    <w:basedOn w:val="Normal"/>
    <w:uiPriority w:val="99"/>
    <w:rsid w:val="001803B6"/>
    <w:pPr>
      <w:widowControl w:val="0"/>
      <w:suppressAutoHyphens/>
      <w:spacing w:after="120" w:line="480" w:lineRule="auto"/>
      <w:ind w:left="283"/>
    </w:pPr>
    <w:rPr>
      <w:color w:val="000000"/>
      <w:sz w:val="24"/>
      <w:szCs w:val="24"/>
      <w:lang w:val="es-CO"/>
    </w:rPr>
  </w:style>
  <w:style w:type="character" w:customStyle="1" w:styleId="Smbolodenotaalpie">
    <w:name w:val="Símbolo de nota al pie"/>
    <w:basedOn w:val="Fuentedeprrafopredeter"/>
    <w:uiPriority w:val="99"/>
    <w:rsid w:val="001803B6"/>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Texto nota pie C"/>
    <w:basedOn w:val="Fuentedeprrafopredeter"/>
    <w:uiPriority w:val="99"/>
    <w:semiHidden/>
    <w:locked/>
    <w:rsid w:val="001803B6"/>
    <w:rPr>
      <w:rFonts w:ascii="Calibri" w:hAnsi="Calibri" w:cs="Calibri"/>
      <w:lang w:val="es-CO" w:eastAsia="en-US"/>
    </w:rPr>
  </w:style>
  <w:style w:type="paragraph" w:styleId="Textodeglobo">
    <w:name w:val="Balloon Text"/>
    <w:basedOn w:val="Normal"/>
    <w:link w:val="TextodegloboCar"/>
    <w:uiPriority w:val="99"/>
    <w:semiHidden/>
    <w:rsid w:val="00275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275185"/>
    <w:rPr>
      <w:rFonts w:ascii="Tahoma" w:hAnsi="Tahoma" w:cs="Tahoma"/>
      <w:sz w:val="16"/>
      <w:szCs w:val="16"/>
      <w:lang w:val="es-ES" w:eastAsia="en-US"/>
    </w:rPr>
  </w:style>
  <w:style w:type="paragraph" w:styleId="Sinespaciado">
    <w:name w:val="No Spacing"/>
    <w:link w:val="SinespaciadoCar"/>
    <w:uiPriority w:val="1"/>
    <w:qFormat/>
    <w:rsid w:val="003B1C6C"/>
    <w:pPr>
      <w:spacing w:after="0" w:line="240" w:lineRule="auto"/>
    </w:pPr>
    <w:rPr>
      <w:sz w:val="24"/>
      <w:szCs w:val="24"/>
      <w:lang w:val="es-ES" w:eastAsia="es-ES"/>
    </w:rPr>
  </w:style>
  <w:style w:type="paragraph" w:customStyle="1" w:styleId="Sinespaciado11">
    <w:name w:val="Sin espaciado11"/>
    <w:uiPriority w:val="99"/>
    <w:rsid w:val="00055706"/>
    <w:pPr>
      <w:spacing w:after="0" w:line="240" w:lineRule="auto"/>
    </w:pPr>
    <w:rPr>
      <w:sz w:val="28"/>
      <w:szCs w:val="28"/>
      <w:lang w:val="es-ES" w:eastAsia="en-US"/>
    </w:rPr>
  </w:style>
  <w:style w:type="paragraph" w:styleId="Textoindependiente">
    <w:name w:val="Body Text"/>
    <w:basedOn w:val="Normal"/>
    <w:link w:val="TextoindependienteCar"/>
    <w:uiPriority w:val="99"/>
    <w:rsid w:val="00D953E7"/>
    <w:pPr>
      <w:autoSpaceDE w:val="0"/>
      <w:autoSpaceDN w:val="0"/>
      <w:spacing w:after="0" w:line="240" w:lineRule="auto"/>
      <w:jc w:val="both"/>
    </w:pPr>
    <w:rPr>
      <w:lang w:val="es-ES_tradnl" w:eastAsia="es-ES"/>
    </w:rPr>
  </w:style>
  <w:style w:type="character" w:customStyle="1" w:styleId="TextoindependienteCar">
    <w:name w:val="Texto independiente Car"/>
    <w:basedOn w:val="Fuentedeprrafopredeter"/>
    <w:link w:val="Textoindependiente"/>
    <w:uiPriority w:val="99"/>
    <w:locked/>
    <w:rsid w:val="00D953E7"/>
    <w:rPr>
      <w:rFonts w:ascii="Times New Roman" w:hAnsi="Times New Roman" w:cs="Times New Roman"/>
      <w:sz w:val="28"/>
      <w:szCs w:val="28"/>
      <w:lang w:val="es-ES_tradnl" w:eastAsia="es-ES"/>
    </w:rPr>
  </w:style>
  <w:style w:type="paragraph" w:customStyle="1" w:styleId="Prrafodelista1">
    <w:name w:val="Párrafo de lista1"/>
    <w:basedOn w:val="Normal"/>
    <w:uiPriority w:val="99"/>
    <w:rsid w:val="008A4507"/>
    <w:pPr>
      <w:spacing w:after="0" w:line="240" w:lineRule="auto"/>
      <w:ind w:left="708"/>
    </w:pPr>
    <w:rPr>
      <w:sz w:val="24"/>
      <w:szCs w:val="24"/>
      <w:lang w:eastAsia="es-ES"/>
    </w:rPr>
  </w:style>
  <w:style w:type="character" w:styleId="Textoennegrita">
    <w:name w:val="Strong"/>
    <w:basedOn w:val="Fuentedeprrafopredeter"/>
    <w:uiPriority w:val="99"/>
    <w:qFormat/>
    <w:rsid w:val="007D1B92"/>
    <w:rPr>
      <w:rFonts w:cs="Times New Roman"/>
      <w:b/>
      <w:bCs/>
    </w:rPr>
  </w:style>
  <w:style w:type="paragraph" w:styleId="NormalWeb">
    <w:name w:val="Normal (Web)"/>
    <w:basedOn w:val="Normal"/>
    <w:uiPriority w:val="99"/>
    <w:semiHidden/>
    <w:rsid w:val="007D1B92"/>
    <w:pPr>
      <w:spacing w:before="100" w:beforeAutospacing="1" w:after="100" w:afterAutospacing="1" w:line="240" w:lineRule="auto"/>
    </w:pPr>
    <w:rPr>
      <w:sz w:val="24"/>
      <w:szCs w:val="24"/>
      <w:lang w:eastAsia="es-ES"/>
    </w:rPr>
  </w:style>
  <w:style w:type="character" w:customStyle="1" w:styleId="TextonotapieCar">
    <w:name w:val="Texto nota pie Car"/>
    <w:aliases w:val="Footnote Text Char Char Char Char Char Car1,Footnote Text Char Char Char Char Car1,Ref. de nota al pie1 Car,FA Fu Car1,Footnote Text Char Char Char Car2,Footnote Text Char Char Char Car Car Car Car1,Ref. de nota al pie11 Car,f Car"/>
    <w:basedOn w:val="Fuentedeprrafopredeter"/>
    <w:link w:val="Textonotapie"/>
    <w:locked/>
    <w:rsid w:val="003E6AA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4130">
      <w:marLeft w:val="0"/>
      <w:marRight w:val="0"/>
      <w:marTop w:val="0"/>
      <w:marBottom w:val="0"/>
      <w:divBdr>
        <w:top w:val="none" w:sz="0" w:space="0" w:color="auto"/>
        <w:left w:val="none" w:sz="0" w:space="0" w:color="auto"/>
        <w:bottom w:val="none" w:sz="0" w:space="0" w:color="auto"/>
        <w:right w:val="none" w:sz="0" w:space="0" w:color="auto"/>
      </w:divBdr>
    </w:div>
    <w:div w:id="78674131">
      <w:marLeft w:val="0"/>
      <w:marRight w:val="0"/>
      <w:marTop w:val="0"/>
      <w:marBottom w:val="0"/>
      <w:divBdr>
        <w:top w:val="none" w:sz="0" w:space="0" w:color="auto"/>
        <w:left w:val="none" w:sz="0" w:space="0" w:color="auto"/>
        <w:bottom w:val="none" w:sz="0" w:space="0" w:color="auto"/>
        <w:right w:val="none" w:sz="0" w:space="0" w:color="auto"/>
      </w:divBdr>
    </w:div>
    <w:div w:id="78674132">
      <w:marLeft w:val="0"/>
      <w:marRight w:val="0"/>
      <w:marTop w:val="0"/>
      <w:marBottom w:val="0"/>
      <w:divBdr>
        <w:top w:val="none" w:sz="0" w:space="0" w:color="auto"/>
        <w:left w:val="none" w:sz="0" w:space="0" w:color="auto"/>
        <w:bottom w:val="none" w:sz="0" w:space="0" w:color="auto"/>
        <w:right w:val="none" w:sz="0" w:space="0" w:color="auto"/>
      </w:divBdr>
    </w:div>
    <w:div w:id="78674133">
      <w:marLeft w:val="0"/>
      <w:marRight w:val="0"/>
      <w:marTop w:val="0"/>
      <w:marBottom w:val="0"/>
      <w:divBdr>
        <w:top w:val="none" w:sz="0" w:space="0" w:color="auto"/>
        <w:left w:val="none" w:sz="0" w:space="0" w:color="auto"/>
        <w:bottom w:val="none" w:sz="0" w:space="0" w:color="auto"/>
        <w:right w:val="none" w:sz="0" w:space="0" w:color="auto"/>
      </w:divBdr>
    </w:div>
    <w:div w:id="78674134">
      <w:marLeft w:val="0"/>
      <w:marRight w:val="0"/>
      <w:marTop w:val="0"/>
      <w:marBottom w:val="0"/>
      <w:divBdr>
        <w:top w:val="none" w:sz="0" w:space="0" w:color="auto"/>
        <w:left w:val="none" w:sz="0" w:space="0" w:color="auto"/>
        <w:bottom w:val="none" w:sz="0" w:space="0" w:color="auto"/>
        <w:right w:val="none" w:sz="0" w:space="0" w:color="auto"/>
      </w:divBdr>
    </w:div>
    <w:div w:id="78674135">
      <w:marLeft w:val="0"/>
      <w:marRight w:val="0"/>
      <w:marTop w:val="0"/>
      <w:marBottom w:val="0"/>
      <w:divBdr>
        <w:top w:val="none" w:sz="0" w:space="0" w:color="auto"/>
        <w:left w:val="none" w:sz="0" w:space="0" w:color="auto"/>
        <w:bottom w:val="none" w:sz="0" w:space="0" w:color="auto"/>
        <w:right w:val="none" w:sz="0" w:space="0" w:color="auto"/>
      </w:divBdr>
    </w:div>
    <w:div w:id="78674136">
      <w:marLeft w:val="0"/>
      <w:marRight w:val="0"/>
      <w:marTop w:val="0"/>
      <w:marBottom w:val="0"/>
      <w:divBdr>
        <w:top w:val="none" w:sz="0" w:space="0" w:color="auto"/>
        <w:left w:val="none" w:sz="0" w:space="0" w:color="auto"/>
        <w:bottom w:val="none" w:sz="0" w:space="0" w:color="auto"/>
        <w:right w:val="none" w:sz="0" w:space="0" w:color="auto"/>
      </w:divBdr>
    </w:div>
    <w:div w:id="78674137">
      <w:marLeft w:val="0"/>
      <w:marRight w:val="0"/>
      <w:marTop w:val="0"/>
      <w:marBottom w:val="0"/>
      <w:divBdr>
        <w:top w:val="none" w:sz="0" w:space="0" w:color="auto"/>
        <w:left w:val="none" w:sz="0" w:space="0" w:color="auto"/>
        <w:bottom w:val="none" w:sz="0" w:space="0" w:color="auto"/>
        <w:right w:val="none" w:sz="0" w:space="0" w:color="auto"/>
      </w:divBdr>
    </w:div>
    <w:div w:id="78674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DB76-AA8B-4E3B-9E11-6D4CA9B2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5800</Words>
  <Characters>31905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PERSONAL</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Luisa</dc:creator>
  <cp:keywords/>
  <dc:description/>
  <cp:lastModifiedBy>ALONSO</cp:lastModifiedBy>
  <cp:revision>7</cp:revision>
  <cp:lastPrinted>2018-06-27T20:56:00Z</cp:lastPrinted>
  <dcterms:created xsi:type="dcterms:W3CDTF">2020-12-18T12:20:00Z</dcterms:created>
  <dcterms:modified xsi:type="dcterms:W3CDTF">2021-02-01T15:46:00Z</dcterms:modified>
</cp:coreProperties>
</file>