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204A" w14:textId="77777777" w:rsidR="00807C85" w:rsidRPr="008A290B" w:rsidRDefault="00807C85" w:rsidP="00807C8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657F43" w14:textId="77777777" w:rsidR="00807C85" w:rsidRDefault="00807C85" w:rsidP="00807C85">
      <w:pPr>
        <w:jc w:val="both"/>
        <w:rPr>
          <w:rFonts w:ascii="Arial" w:hAnsi="Arial" w:cs="Arial"/>
          <w:lang w:val="es-419"/>
        </w:rPr>
      </w:pPr>
    </w:p>
    <w:p w14:paraId="17D01904" w14:textId="38363E1F" w:rsidR="00807C85" w:rsidRPr="00E32969" w:rsidRDefault="00461215" w:rsidP="00807C8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SOLICITUD DE RECONOCIMIENTO Y PAGO DE AUXILIO FUNERARIO / TÉRMINO PARA RESOLVER / NO ES DE 4 MESES, COMO CONSIDERA COLPENSIONES / ANÁLISIS LEGAL Y JURISPRUDENCIAL.</w:t>
      </w:r>
    </w:p>
    <w:p w14:paraId="255C62AE" w14:textId="77777777" w:rsidR="00807C85" w:rsidRPr="00E32969" w:rsidRDefault="00807C85" w:rsidP="00807C85">
      <w:pPr>
        <w:jc w:val="both"/>
        <w:rPr>
          <w:rFonts w:ascii="Arial" w:hAnsi="Arial" w:cs="Arial"/>
          <w:lang w:val="es-419"/>
        </w:rPr>
      </w:pPr>
    </w:p>
    <w:p w14:paraId="644277D6" w14:textId="34AEE442" w:rsidR="00807C85" w:rsidRPr="00E32969" w:rsidRDefault="00DD49BF" w:rsidP="00807C85">
      <w:pPr>
        <w:jc w:val="both"/>
        <w:rPr>
          <w:rFonts w:ascii="Arial" w:hAnsi="Arial" w:cs="Arial"/>
          <w:lang w:val="es-419"/>
        </w:rPr>
      </w:pPr>
      <w:r>
        <w:rPr>
          <w:rFonts w:ascii="Arial" w:hAnsi="Arial" w:cs="Arial"/>
          <w:lang w:val="es-419"/>
        </w:rPr>
        <w:t xml:space="preserve">… </w:t>
      </w:r>
      <w:r w:rsidRPr="00DD49BF">
        <w:rPr>
          <w:rFonts w:ascii="Arial" w:hAnsi="Arial" w:cs="Arial"/>
          <w:lang w:val="es-419"/>
        </w:rPr>
        <w:t>el reproche se fija contra la presunta omisión de Colpensiones de resolver oportunamente la solicitud elevada por el accionante para obtener se conceda el beneficio del auxilio funerario a que dice tener derecho</w:t>
      </w:r>
      <w:r>
        <w:rPr>
          <w:rFonts w:ascii="Arial" w:hAnsi="Arial" w:cs="Arial"/>
          <w:lang w:val="es-419"/>
        </w:rPr>
        <w:t>…</w:t>
      </w:r>
    </w:p>
    <w:p w14:paraId="64FC49A5" w14:textId="77777777" w:rsidR="00807C85" w:rsidRPr="00E32969" w:rsidRDefault="00807C85" w:rsidP="00807C85">
      <w:pPr>
        <w:jc w:val="both"/>
        <w:rPr>
          <w:rFonts w:ascii="Arial" w:hAnsi="Arial" w:cs="Arial"/>
          <w:lang w:val="es-419"/>
        </w:rPr>
      </w:pPr>
    </w:p>
    <w:p w14:paraId="3DA23747" w14:textId="2B057516" w:rsidR="00807C85" w:rsidRDefault="00DD49BF" w:rsidP="00807C85">
      <w:pPr>
        <w:jc w:val="both"/>
        <w:rPr>
          <w:rFonts w:ascii="Arial" w:hAnsi="Arial" w:cs="Arial"/>
          <w:lang w:val="es-419"/>
        </w:rPr>
      </w:pPr>
      <w:r w:rsidRPr="00DD49BF">
        <w:rPr>
          <w:rFonts w:ascii="Arial" w:hAnsi="Arial" w:cs="Arial"/>
          <w:lang w:val="es-419"/>
        </w:rPr>
        <w:t>La Ley 1755 de 2015</w:t>
      </w:r>
      <w:r>
        <w:rPr>
          <w:rFonts w:ascii="Arial" w:hAnsi="Arial" w:cs="Arial"/>
          <w:lang w:val="es-419"/>
        </w:rPr>
        <w:t>…</w:t>
      </w:r>
      <w:r w:rsidRPr="00DD49BF">
        <w:rPr>
          <w:rFonts w:ascii="Arial" w:hAnsi="Arial" w:cs="Arial"/>
          <w:lang w:val="es-419"/>
        </w:rPr>
        <w:t xml:space="preserve"> dice en el artículo 13 que toda persona tiene derecho a presentar peticiones respetuosas a las autoridades, por motivos de interés general o particular y a obtener pronta resolución</w:t>
      </w:r>
      <w:r>
        <w:rPr>
          <w:rFonts w:ascii="Arial" w:hAnsi="Arial" w:cs="Arial"/>
          <w:lang w:val="es-419"/>
        </w:rPr>
        <w:t>…</w:t>
      </w:r>
    </w:p>
    <w:p w14:paraId="132F6DB2" w14:textId="77777777" w:rsidR="00807C85" w:rsidRDefault="00807C85" w:rsidP="00807C85">
      <w:pPr>
        <w:jc w:val="both"/>
        <w:rPr>
          <w:rFonts w:ascii="Arial" w:hAnsi="Arial" w:cs="Arial"/>
          <w:lang w:val="es-419"/>
        </w:rPr>
      </w:pPr>
    </w:p>
    <w:p w14:paraId="1D900368" w14:textId="22FE8447" w:rsidR="00807C85" w:rsidRPr="00E32969" w:rsidRDefault="00264F58" w:rsidP="00807C85">
      <w:pPr>
        <w:jc w:val="both"/>
        <w:rPr>
          <w:rFonts w:ascii="Arial" w:hAnsi="Arial" w:cs="Arial"/>
          <w:lang w:val="es-419"/>
        </w:rPr>
      </w:pPr>
      <w:r w:rsidRPr="00264F58">
        <w:rPr>
          <w:rFonts w:ascii="Arial" w:hAnsi="Arial" w:cs="Arial"/>
          <w:lang w:val="es-419"/>
        </w:rPr>
        <w:t>La Corte Constitucional se ha encargado de delimitar los lapsos con que cuentan las autoridades encargadas de administrar los fondos de pensiones, para resolver peticiones de su cargo</w:t>
      </w:r>
      <w:r>
        <w:rPr>
          <w:rFonts w:ascii="Arial" w:hAnsi="Arial" w:cs="Arial"/>
          <w:lang w:val="es-419"/>
        </w:rPr>
        <w:t>…</w:t>
      </w:r>
    </w:p>
    <w:p w14:paraId="38DF7A08" w14:textId="77777777" w:rsidR="00807C85" w:rsidRDefault="00807C85" w:rsidP="00807C85">
      <w:pPr>
        <w:jc w:val="both"/>
        <w:rPr>
          <w:rFonts w:ascii="Arial" w:hAnsi="Arial" w:cs="Arial"/>
        </w:rPr>
      </w:pPr>
    </w:p>
    <w:p w14:paraId="13BCE018" w14:textId="3589C4EA" w:rsidR="00264F58" w:rsidRPr="00264F58" w:rsidRDefault="00264F58" w:rsidP="00264F58">
      <w:pPr>
        <w:jc w:val="both"/>
        <w:rPr>
          <w:rFonts w:ascii="Arial" w:hAnsi="Arial" w:cs="Arial"/>
        </w:rPr>
      </w:pPr>
      <w:r>
        <w:rPr>
          <w:rFonts w:ascii="Arial" w:hAnsi="Arial" w:cs="Arial"/>
        </w:rPr>
        <w:t xml:space="preserve">… </w:t>
      </w:r>
      <w:r w:rsidRPr="00264F58">
        <w:rPr>
          <w:rFonts w:ascii="Arial" w:hAnsi="Arial" w:cs="Arial"/>
        </w:rPr>
        <w:t>Colpensiones</w:t>
      </w:r>
      <w:r w:rsidR="00343A44">
        <w:rPr>
          <w:rFonts w:ascii="Arial" w:hAnsi="Arial" w:cs="Arial"/>
        </w:rPr>
        <w:t>…</w:t>
      </w:r>
      <w:r w:rsidRPr="00264F58">
        <w:rPr>
          <w:rFonts w:ascii="Arial" w:hAnsi="Arial" w:cs="Arial"/>
        </w:rPr>
        <w:t xml:space="preserve">, con soporte en el Art. 33 de la Ley 100 de 1993, modificado por el art. 9 de la Ley 797 de 2003, y las sentencias SU-975 de 2003 y T-774 de 2015 de la Corte Constitucional, se señala como término para resolver, 4 meses. </w:t>
      </w:r>
    </w:p>
    <w:p w14:paraId="4FEDA47A" w14:textId="77777777" w:rsidR="00264F58" w:rsidRPr="00264F58" w:rsidRDefault="00264F58" w:rsidP="00264F58">
      <w:pPr>
        <w:jc w:val="both"/>
        <w:rPr>
          <w:rFonts w:ascii="Arial" w:hAnsi="Arial" w:cs="Arial"/>
        </w:rPr>
      </w:pPr>
    </w:p>
    <w:p w14:paraId="70596928" w14:textId="3BFC71A5" w:rsidR="00807C85" w:rsidRDefault="00264F58" w:rsidP="00264F58">
      <w:pPr>
        <w:jc w:val="both"/>
        <w:rPr>
          <w:rFonts w:ascii="Arial" w:hAnsi="Arial" w:cs="Arial"/>
        </w:rPr>
      </w:pPr>
      <w:r w:rsidRPr="00264F58">
        <w:rPr>
          <w:rFonts w:ascii="Arial" w:hAnsi="Arial" w:cs="Arial"/>
        </w:rPr>
        <w:t>Sin embargo, esta Colegiatura no comparte ese argumento como quiera que si bien tal beneficio hace parte del sistema general de seguridad social, no debe considerarse en estricto sentido como una solicitud pensional, sino como una prestación económica adicional que se paga a quien demuestre haber sufragado los gastos de entierro de un afiliado o pensionado</w:t>
      </w:r>
      <w:r w:rsidR="00343A44">
        <w:rPr>
          <w:rFonts w:ascii="Arial" w:hAnsi="Arial" w:cs="Arial"/>
        </w:rPr>
        <w:t>…</w:t>
      </w:r>
    </w:p>
    <w:p w14:paraId="215E1F1D" w14:textId="32DC5070" w:rsidR="00264F58" w:rsidRDefault="00264F58" w:rsidP="00807C85">
      <w:pPr>
        <w:jc w:val="both"/>
        <w:rPr>
          <w:rFonts w:ascii="Arial" w:hAnsi="Arial" w:cs="Arial"/>
        </w:rPr>
      </w:pPr>
    </w:p>
    <w:p w14:paraId="4906954E" w14:textId="2E756D2A" w:rsidR="00264F58" w:rsidRDefault="00461215" w:rsidP="00807C85">
      <w:pPr>
        <w:jc w:val="both"/>
        <w:rPr>
          <w:rFonts w:ascii="Arial" w:hAnsi="Arial" w:cs="Arial"/>
        </w:rPr>
      </w:pPr>
      <w:r>
        <w:rPr>
          <w:rFonts w:ascii="Arial" w:hAnsi="Arial" w:cs="Arial"/>
        </w:rPr>
        <w:t xml:space="preserve">… </w:t>
      </w:r>
      <w:r w:rsidRPr="00461215">
        <w:rPr>
          <w:rFonts w:ascii="Arial" w:hAnsi="Arial" w:cs="Arial"/>
        </w:rPr>
        <w:t>si la tantas veces citada petición se presentó el 16 de marzo de 2021, para la fecha en que se interpuso la tutela, 22 de abril siguiente, el término de treinta días con que disponía Colpensiones para resolver la cuestión de fondo, ya había transcurrido y por lo mismo faltó a su deber de atender en oportunidad la solicitud, lo que dio lugar a la conculcación del derecho a realizar peticiones respetuosas.</w:t>
      </w:r>
    </w:p>
    <w:p w14:paraId="74581282" w14:textId="71CB0128" w:rsidR="00264F58" w:rsidRDefault="00264F58" w:rsidP="00807C85">
      <w:pPr>
        <w:jc w:val="both"/>
        <w:rPr>
          <w:rFonts w:ascii="Arial" w:hAnsi="Arial" w:cs="Arial"/>
        </w:rPr>
      </w:pPr>
    </w:p>
    <w:p w14:paraId="13F84628" w14:textId="77777777" w:rsidR="00264F58" w:rsidRDefault="00264F58" w:rsidP="00807C85">
      <w:pPr>
        <w:jc w:val="both"/>
        <w:rPr>
          <w:rFonts w:ascii="Arial" w:hAnsi="Arial" w:cs="Arial"/>
        </w:rPr>
      </w:pPr>
    </w:p>
    <w:p w14:paraId="31242515" w14:textId="77777777" w:rsidR="00807C85" w:rsidRDefault="00807C85" w:rsidP="00807C85">
      <w:pPr>
        <w:jc w:val="both"/>
        <w:rPr>
          <w:rFonts w:ascii="Arial" w:hAnsi="Arial" w:cs="Arial"/>
        </w:rPr>
      </w:pPr>
    </w:p>
    <w:bookmarkEnd w:id="0"/>
    <w:p w14:paraId="6614295F" w14:textId="77777777" w:rsidR="00605302" w:rsidRPr="00605302" w:rsidRDefault="00605302" w:rsidP="00605302">
      <w:pPr>
        <w:widowControl w:val="0"/>
        <w:overflowPunct/>
        <w:spacing w:line="276" w:lineRule="auto"/>
        <w:jc w:val="center"/>
        <w:textAlignment w:val="auto"/>
        <w:rPr>
          <w:rFonts w:ascii="Arial Narrow" w:eastAsia="Times New Roman" w:hAnsi="Arial Narrow" w:cs="Times New Roman"/>
          <w:b/>
          <w:bCs/>
          <w:sz w:val="26"/>
          <w:szCs w:val="26"/>
          <w:lang w:val="es-ES"/>
        </w:rPr>
      </w:pPr>
      <w:r w:rsidRPr="00605302">
        <w:rPr>
          <w:rFonts w:ascii="Arial Narrow" w:eastAsia="Times New Roman" w:hAnsi="Arial Narrow" w:cs="Times New Roman"/>
          <w:b/>
          <w:bCs/>
          <w:sz w:val="26"/>
          <w:szCs w:val="26"/>
          <w:lang w:val="es-ES"/>
        </w:rPr>
        <w:t>REPÚBLICA DE COLOMBIA</w:t>
      </w:r>
    </w:p>
    <w:p w14:paraId="2E83FEF3" w14:textId="77777777" w:rsidR="00605302" w:rsidRPr="00605302" w:rsidRDefault="00605302" w:rsidP="00605302">
      <w:pPr>
        <w:widowControl w:val="0"/>
        <w:overflowPunct/>
        <w:spacing w:line="276" w:lineRule="auto"/>
        <w:jc w:val="center"/>
        <w:textAlignment w:val="auto"/>
        <w:rPr>
          <w:rFonts w:ascii="Arial Narrow" w:eastAsia="Times New Roman" w:hAnsi="Arial Narrow" w:cs="Times New Roman"/>
          <w:bCs/>
          <w:sz w:val="26"/>
          <w:szCs w:val="26"/>
          <w:lang w:val="es-ES"/>
        </w:rPr>
      </w:pPr>
      <w:r w:rsidRPr="00605302">
        <w:rPr>
          <w:rFonts w:ascii="Arial Narrow" w:eastAsia="Times New Roman" w:hAnsi="Arial Narrow" w:cs="Times New Roman"/>
          <w:bCs/>
          <w:noProof/>
          <w:sz w:val="26"/>
          <w:szCs w:val="26"/>
          <w:lang w:val="es-ES"/>
        </w:rPr>
        <w:drawing>
          <wp:inline distT="0" distB="0" distL="0" distR="0" wp14:anchorId="5495BB99" wp14:editId="0F4ABDD8">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605302">
        <w:rPr>
          <w:rFonts w:ascii="Arial Narrow" w:eastAsia="Times New Roman" w:hAnsi="Arial Narrow" w:cs="Times New Roman"/>
          <w:bCs/>
          <w:sz w:val="26"/>
          <w:szCs w:val="26"/>
          <w:lang w:val="es-ES"/>
        </w:rPr>
        <w:t xml:space="preserve">    </w:t>
      </w:r>
    </w:p>
    <w:p w14:paraId="18D8772A" w14:textId="77777777" w:rsidR="00605302" w:rsidRPr="00605302" w:rsidRDefault="00605302" w:rsidP="00605302">
      <w:pPr>
        <w:widowControl w:val="0"/>
        <w:overflowPunct/>
        <w:spacing w:line="276" w:lineRule="auto"/>
        <w:jc w:val="center"/>
        <w:textAlignment w:val="auto"/>
        <w:rPr>
          <w:rFonts w:ascii="Arial Narrow" w:eastAsia="Times New Roman" w:hAnsi="Arial Narrow" w:cs="Times New Roman"/>
          <w:b/>
          <w:bCs/>
          <w:sz w:val="26"/>
          <w:szCs w:val="26"/>
          <w:lang w:val="es-ES"/>
        </w:rPr>
      </w:pPr>
      <w:r w:rsidRPr="00605302">
        <w:rPr>
          <w:rFonts w:ascii="Arial Narrow" w:eastAsia="Times New Roman" w:hAnsi="Arial Narrow" w:cs="Times New Roman"/>
          <w:b/>
          <w:bCs/>
          <w:sz w:val="26"/>
          <w:szCs w:val="26"/>
          <w:lang w:val="es-ES"/>
        </w:rPr>
        <w:t>TRIBUNAL SUPERIOR DE PEREIRA</w:t>
      </w:r>
    </w:p>
    <w:p w14:paraId="4360334A" w14:textId="77777777" w:rsidR="00605302" w:rsidRPr="00605302" w:rsidRDefault="00605302" w:rsidP="00605302">
      <w:pPr>
        <w:widowControl w:val="0"/>
        <w:overflowPunct/>
        <w:spacing w:line="276" w:lineRule="auto"/>
        <w:jc w:val="center"/>
        <w:textAlignment w:val="auto"/>
        <w:rPr>
          <w:rFonts w:ascii="Arial Narrow" w:eastAsia="Times New Roman" w:hAnsi="Arial Narrow" w:cs="Times New Roman"/>
          <w:b/>
          <w:bCs/>
          <w:sz w:val="26"/>
          <w:szCs w:val="26"/>
          <w:lang w:val="es-ES"/>
        </w:rPr>
      </w:pPr>
      <w:r w:rsidRPr="00605302">
        <w:rPr>
          <w:rFonts w:ascii="Arial Narrow" w:eastAsia="Times New Roman" w:hAnsi="Arial Narrow" w:cs="Times New Roman"/>
          <w:b/>
          <w:bCs/>
          <w:sz w:val="26"/>
          <w:szCs w:val="26"/>
          <w:lang w:val="es-ES"/>
        </w:rPr>
        <w:t>SALA DE DECISIÓN CIVIL – FAMILIA</w:t>
      </w:r>
    </w:p>
    <w:p w14:paraId="5C9C7E17" w14:textId="77777777" w:rsidR="00605302" w:rsidRPr="00605302" w:rsidRDefault="00605302" w:rsidP="00605302">
      <w:pPr>
        <w:tabs>
          <w:tab w:val="left" w:pos="-720"/>
        </w:tabs>
        <w:suppressAutoHyphens/>
        <w:spacing w:line="276" w:lineRule="auto"/>
        <w:jc w:val="center"/>
        <w:rPr>
          <w:rFonts w:ascii="Arial Narrow" w:hAnsi="Arial Narrow"/>
          <w:b/>
          <w:bCs/>
          <w:spacing w:val="-3"/>
          <w:sz w:val="26"/>
          <w:szCs w:val="26"/>
        </w:rPr>
      </w:pPr>
    </w:p>
    <w:p w14:paraId="7A9E1AE2" w14:textId="77777777" w:rsidR="00605302" w:rsidRPr="00605302" w:rsidRDefault="00605302" w:rsidP="00605302">
      <w:pPr>
        <w:widowControl w:val="0"/>
        <w:overflowPunct/>
        <w:spacing w:line="276" w:lineRule="auto"/>
        <w:jc w:val="center"/>
        <w:textAlignment w:val="auto"/>
        <w:rPr>
          <w:rFonts w:ascii="Arial Narrow" w:eastAsia="Times New Roman" w:hAnsi="Arial Narrow" w:cs="Times New Roman"/>
          <w:bCs/>
          <w:sz w:val="26"/>
          <w:szCs w:val="26"/>
          <w:lang w:val="es-ES"/>
        </w:rPr>
      </w:pPr>
      <w:r w:rsidRPr="00605302">
        <w:rPr>
          <w:rFonts w:ascii="Arial Narrow" w:eastAsia="Times New Roman" w:hAnsi="Arial Narrow" w:cs="Times New Roman"/>
          <w:bCs/>
          <w:sz w:val="26"/>
          <w:szCs w:val="26"/>
          <w:lang w:val="es-ES"/>
        </w:rPr>
        <w:t xml:space="preserve">Magistrado Ponente: </w:t>
      </w:r>
      <w:r w:rsidRPr="00605302">
        <w:rPr>
          <w:rFonts w:ascii="Arial Narrow" w:eastAsia="Times New Roman" w:hAnsi="Arial Narrow" w:cs="Times New Roman"/>
          <w:b/>
          <w:bCs/>
          <w:sz w:val="26"/>
          <w:szCs w:val="26"/>
          <w:lang w:val="es-ES"/>
        </w:rPr>
        <w:t>CARLOS MAURICIO GARCÍA BARAJAS</w:t>
      </w:r>
    </w:p>
    <w:p w14:paraId="1E7A4AD6" w14:textId="77777777" w:rsidR="00605302" w:rsidRPr="00605302" w:rsidRDefault="00605302" w:rsidP="006053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eastAsia="Times New Roman" w:hAnsi="Arial Narrow" w:cs="Arial Narrow"/>
          <w:b/>
          <w:bCs/>
          <w:sz w:val="26"/>
          <w:szCs w:val="26"/>
          <w:lang w:val="es-CO" w:eastAsia="es-MX"/>
        </w:rPr>
      </w:pPr>
    </w:p>
    <w:p w14:paraId="3FCB0D3A" w14:textId="77777777" w:rsidR="007E6804" w:rsidRPr="008324BB" w:rsidRDefault="007E6804" w:rsidP="008324BB">
      <w:pPr>
        <w:pStyle w:val="Sinespaciado"/>
        <w:spacing w:line="276" w:lineRule="auto"/>
        <w:jc w:val="center"/>
        <w:rPr>
          <w:rFonts w:ascii="Arial Narrow" w:hAnsi="Arial Narrow"/>
          <w:sz w:val="26"/>
          <w:szCs w:val="26"/>
        </w:rPr>
      </w:pPr>
      <w:r w:rsidRPr="008324BB">
        <w:rPr>
          <w:rFonts w:ascii="Arial Narrow" w:hAnsi="Arial Narrow"/>
          <w:sz w:val="26"/>
          <w:szCs w:val="26"/>
        </w:rPr>
        <w:t>Pereira, veintitrés (23) de junio de dos mil veintiuno (2021)</w:t>
      </w:r>
    </w:p>
    <w:p w14:paraId="57E3C38A" w14:textId="77777777" w:rsidR="007E6804" w:rsidRPr="008324BB" w:rsidRDefault="007E6804" w:rsidP="008324BB">
      <w:pPr>
        <w:pStyle w:val="Sinespaciado"/>
        <w:spacing w:line="276" w:lineRule="auto"/>
        <w:rPr>
          <w:rFonts w:ascii="Arial Narrow" w:hAnsi="Arial Narrow"/>
          <w:sz w:val="26"/>
          <w:szCs w:val="26"/>
        </w:rPr>
      </w:pPr>
    </w:p>
    <w:p w14:paraId="57D15A7A" w14:textId="77777777" w:rsidR="007E6804" w:rsidRPr="00605302" w:rsidRDefault="007E6804" w:rsidP="00605302">
      <w:pPr>
        <w:pStyle w:val="Sinespaciado"/>
        <w:ind w:left="993"/>
        <w:rPr>
          <w:rFonts w:ascii="Arial Narrow" w:hAnsi="Arial Narrow"/>
          <w:sz w:val="24"/>
          <w:szCs w:val="26"/>
          <w:lang w:val="pt-BR"/>
        </w:rPr>
      </w:pPr>
      <w:r w:rsidRPr="00605302">
        <w:rPr>
          <w:rFonts w:ascii="Arial Narrow" w:hAnsi="Arial Narrow"/>
          <w:sz w:val="24"/>
          <w:szCs w:val="26"/>
        </w:rPr>
        <w:tab/>
      </w:r>
      <w:r w:rsidRPr="00605302">
        <w:rPr>
          <w:rFonts w:ascii="Arial Narrow" w:hAnsi="Arial Narrow"/>
          <w:sz w:val="24"/>
          <w:szCs w:val="26"/>
          <w:lang w:val="pt-BR"/>
        </w:rPr>
        <w:t>Acta N° 295 de 23-06-2021</w:t>
      </w:r>
    </w:p>
    <w:p w14:paraId="1588CFE4" w14:textId="77777777" w:rsidR="007E6804" w:rsidRPr="00605302" w:rsidRDefault="007E6804" w:rsidP="00605302">
      <w:pPr>
        <w:pStyle w:val="Sinespaciado"/>
        <w:ind w:left="993"/>
        <w:rPr>
          <w:rFonts w:ascii="Arial Narrow" w:hAnsi="Arial Narrow"/>
          <w:sz w:val="24"/>
          <w:szCs w:val="26"/>
        </w:rPr>
      </w:pPr>
      <w:r w:rsidRPr="00605302">
        <w:rPr>
          <w:rFonts w:ascii="Arial Narrow" w:hAnsi="Arial Narrow"/>
          <w:sz w:val="24"/>
          <w:szCs w:val="26"/>
          <w:lang w:val="pt-BR"/>
        </w:rPr>
        <w:tab/>
        <w:t xml:space="preserve">Sentencia: TSP. </w:t>
      </w:r>
      <w:r w:rsidRPr="00605302">
        <w:rPr>
          <w:rFonts w:ascii="Arial Narrow" w:hAnsi="Arial Narrow"/>
          <w:sz w:val="24"/>
          <w:szCs w:val="26"/>
        </w:rPr>
        <w:t>ST2-0202-2021</w:t>
      </w:r>
    </w:p>
    <w:p w14:paraId="3C9C21F0" w14:textId="77777777" w:rsidR="00615447" w:rsidRPr="00605302" w:rsidRDefault="00080AC1" w:rsidP="00605302">
      <w:pPr>
        <w:pStyle w:val="Sinespaciado"/>
        <w:ind w:left="993"/>
        <w:rPr>
          <w:rFonts w:ascii="Arial Narrow" w:hAnsi="Arial Narrow"/>
          <w:i/>
          <w:sz w:val="24"/>
          <w:szCs w:val="26"/>
        </w:rPr>
      </w:pPr>
      <w:r w:rsidRPr="00605302">
        <w:rPr>
          <w:rFonts w:ascii="Arial Narrow" w:hAnsi="Arial Narrow"/>
          <w:sz w:val="24"/>
          <w:szCs w:val="26"/>
        </w:rPr>
        <w:tab/>
        <w:t xml:space="preserve">Referencia: </w:t>
      </w:r>
      <w:r w:rsidR="001152FB" w:rsidRPr="00605302">
        <w:rPr>
          <w:rFonts w:ascii="Arial Narrow" w:hAnsi="Arial Narrow"/>
          <w:sz w:val="24"/>
          <w:szCs w:val="26"/>
        </w:rPr>
        <w:t>66001311000120210014701</w:t>
      </w:r>
    </w:p>
    <w:p w14:paraId="4CCED24C" w14:textId="77777777" w:rsidR="00080AC1" w:rsidRPr="008324BB" w:rsidRDefault="00080AC1" w:rsidP="008324BB">
      <w:pPr>
        <w:spacing w:line="276" w:lineRule="auto"/>
        <w:jc w:val="center"/>
        <w:rPr>
          <w:rFonts w:ascii="Arial Narrow" w:hAnsi="Arial Narrow"/>
          <w:b/>
          <w:sz w:val="26"/>
          <w:szCs w:val="26"/>
          <w:u w:val="single"/>
        </w:rPr>
      </w:pPr>
    </w:p>
    <w:p w14:paraId="35668CD8" w14:textId="77777777" w:rsidR="00615447" w:rsidRPr="008324BB" w:rsidRDefault="00615447" w:rsidP="008324BB">
      <w:pPr>
        <w:spacing w:line="276" w:lineRule="auto"/>
        <w:jc w:val="center"/>
        <w:rPr>
          <w:rFonts w:ascii="Arial Narrow" w:hAnsi="Arial Narrow"/>
          <w:b/>
          <w:sz w:val="26"/>
          <w:szCs w:val="26"/>
          <w:u w:val="single"/>
        </w:rPr>
      </w:pPr>
      <w:r w:rsidRPr="008324BB">
        <w:rPr>
          <w:rFonts w:ascii="Arial Narrow" w:hAnsi="Arial Narrow"/>
          <w:b/>
          <w:sz w:val="26"/>
          <w:szCs w:val="26"/>
          <w:u w:val="single"/>
        </w:rPr>
        <w:t>ASUNTO</w:t>
      </w:r>
    </w:p>
    <w:p w14:paraId="3A360F23" w14:textId="77777777" w:rsidR="00615447" w:rsidRPr="008324BB" w:rsidRDefault="00615447" w:rsidP="008324BB">
      <w:pPr>
        <w:pStyle w:val="Sinespaciado"/>
        <w:spacing w:line="276" w:lineRule="auto"/>
        <w:jc w:val="both"/>
        <w:rPr>
          <w:rFonts w:ascii="Arial Narrow" w:hAnsi="Arial Narrow"/>
          <w:sz w:val="26"/>
          <w:szCs w:val="26"/>
          <w:lang w:val="es-ES_tradnl"/>
        </w:rPr>
      </w:pPr>
    </w:p>
    <w:p w14:paraId="46EF954B" w14:textId="77777777" w:rsidR="008F7185" w:rsidRPr="008324BB" w:rsidRDefault="00E16532"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sz w:val="26"/>
          <w:szCs w:val="26"/>
        </w:rPr>
        <w:t>Resuelve la Sala sobre la impugnación in</w:t>
      </w:r>
      <w:r w:rsidR="00FE22CC" w:rsidRPr="008324BB">
        <w:rPr>
          <w:rFonts w:ascii="Arial Narrow" w:hAnsi="Arial Narrow"/>
          <w:sz w:val="26"/>
          <w:szCs w:val="26"/>
        </w:rPr>
        <w:t>terpuesta por la parte acciona</w:t>
      </w:r>
      <w:r w:rsidR="00CD556C" w:rsidRPr="008324BB">
        <w:rPr>
          <w:rFonts w:ascii="Arial Narrow" w:hAnsi="Arial Narrow"/>
          <w:sz w:val="26"/>
          <w:szCs w:val="26"/>
        </w:rPr>
        <w:t>da</w:t>
      </w:r>
      <w:r w:rsidR="00FE22CC" w:rsidRPr="008324BB">
        <w:rPr>
          <w:rFonts w:ascii="Arial Narrow" w:hAnsi="Arial Narrow"/>
          <w:sz w:val="26"/>
          <w:szCs w:val="26"/>
        </w:rPr>
        <w:t xml:space="preserve"> contra</w:t>
      </w:r>
      <w:r w:rsidRPr="008324BB">
        <w:rPr>
          <w:rFonts w:ascii="Arial Narrow" w:hAnsi="Arial Narrow"/>
          <w:sz w:val="26"/>
          <w:szCs w:val="26"/>
        </w:rPr>
        <w:t xml:space="preserve"> la sentencia proferida por el </w:t>
      </w:r>
      <w:r w:rsidR="008F7185" w:rsidRPr="008324BB">
        <w:rPr>
          <w:rFonts w:ascii="Arial Narrow" w:hAnsi="Arial Narrow"/>
          <w:bCs/>
          <w:sz w:val="26"/>
          <w:szCs w:val="26"/>
          <w:lang w:val="es-CO"/>
        </w:rPr>
        <w:t xml:space="preserve">Juzgado </w:t>
      </w:r>
      <w:r w:rsidR="001152FB" w:rsidRPr="008324BB">
        <w:rPr>
          <w:rFonts w:ascii="Arial Narrow" w:hAnsi="Arial Narrow"/>
          <w:bCs/>
          <w:sz w:val="26"/>
          <w:szCs w:val="26"/>
          <w:lang w:val="es-CO"/>
        </w:rPr>
        <w:t>Primero de Familia</w:t>
      </w:r>
      <w:r w:rsidR="00EF400C" w:rsidRPr="008324BB">
        <w:rPr>
          <w:rFonts w:ascii="Arial Narrow" w:hAnsi="Arial Narrow"/>
          <w:bCs/>
          <w:sz w:val="26"/>
          <w:szCs w:val="26"/>
          <w:lang w:val="es-CO"/>
        </w:rPr>
        <w:t xml:space="preserve"> </w:t>
      </w:r>
      <w:r w:rsidR="008A3A12" w:rsidRPr="008324BB">
        <w:rPr>
          <w:rFonts w:ascii="Arial Narrow" w:hAnsi="Arial Narrow"/>
          <w:bCs/>
          <w:sz w:val="26"/>
          <w:szCs w:val="26"/>
          <w:lang w:val="es-CO"/>
        </w:rPr>
        <w:t xml:space="preserve">de </w:t>
      </w:r>
      <w:r w:rsidR="00C9318F" w:rsidRPr="008324BB">
        <w:rPr>
          <w:rFonts w:ascii="Arial Narrow" w:hAnsi="Arial Narrow"/>
          <w:bCs/>
          <w:sz w:val="26"/>
          <w:szCs w:val="26"/>
          <w:lang w:val="es-CO"/>
        </w:rPr>
        <w:t>Pereira</w:t>
      </w:r>
      <w:r w:rsidR="008F7185" w:rsidRPr="008324BB">
        <w:rPr>
          <w:rFonts w:ascii="Arial Narrow" w:hAnsi="Arial Narrow"/>
          <w:sz w:val="26"/>
          <w:szCs w:val="26"/>
        </w:rPr>
        <w:t xml:space="preserve">, el </w:t>
      </w:r>
      <w:r w:rsidR="008A3A12" w:rsidRPr="008324BB">
        <w:rPr>
          <w:rFonts w:ascii="Arial Narrow" w:hAnsi="Arial Narrow"/>
          <w:sz w:val="26"/>
          <w:szCs w:val="26"/>
        </w:rPr>
        <w:t>2</w:t>
      </w:r>
      <w:r w:rsidR="00C9318F" w:rsidRPr="008324BB">
        <w:rPr>
          <w:rFonts w:ascii="Arial Narrow" w:hAnsi="Arial Narrow"/>
          <w:sz w:val="26"/>
          <w:szCs w:val="26"/>
        </w:rPr>
        <w:t>8</w:t>
      </w:r>
      <w:r w:rsidR="008F7185" w:rsidRPr="008324BB">
        <w:rPr>
          <w:rFonts w:ascii="Arial Narrow" w:hAnsi="Arial Narrow"/>
          <w:sz w:val="26"/>
          <w:szCs w:val="26"/>
        </w:rPr>
        <w:t xml:space="preserve"> de </w:t>
      </w:r>
      <w:r w:rsidR="00EF400C" w:rsidRPr="008324BB">
        <w:rPr>
          <w:rFonts w:ascii="Arial Narrow" w:hAnsi="Arial Narrow"/>
          <w:sz w:val="26"/>
          <w:szCs w:val="26"/>
        </w:rPr>
        <w:t>abril</w:t>
      </w:r>
      <w:r w:rsidR="008F7185" w:rsidRPr="008324BB">
        <w:rPr>
          <w:rFonts w:ascii="Arial Narrow" w:hAnsi="Arial Narrow"/>
          <w:sz w:val="26"/>
          <w:szCs w:val="26"/>
        </w:rPr>
        <w:t xml:space="preserve"> de este año, en la acción de tutela instaurada por </w:t>
      </w:r>
      <w:r w:rsidR="001152FB" w:rsidRPr="008324BB">
        <w:rPr>
          <w:rFonts w:ascii="Arial Narrow" w:hAnsi="Arial Narrow"/>
          <w:sz w:val="26"/>
          <w:szCs w:val="26"/>
        </w:rPr>
        <w:t>el señor César Augusto Aristizábal Gómez</w:t>
      </w:r>
      <w:r w:rsidR="008A3A12" w:rsidRPr="008324BB">
        <w:rPr>
          <w:rFonts w:ascii="Arial Narrow" w:hAnsi="Arial Narrow"/>
          <w:bCs/>
          <w:sz w:val="26"/>
          <w:szCs w:val="26"/>
          <w:lang w:val="es-ES_tradnl"/>
        </w:rPr>
        <w:t xml:space="preserve"> </w:t>
      </w:r>
      <w:r w:rsidR="008A3A12" w:rsidRPr="008324BB">
        <w:rPr>
          <w:rFonts w:ascii="Arial Narrow" w:hAnsi="Arial Narrow"/>
          <w:sz w:val="26"/>
          <w:szCs w:val="26"/>
        </w:rPr>
        <w:t xml:space="preserve">contra </w:t>
      </w:r>
      <w:r w:rsidR="001152FB" w:rsidRPr="008324BB">
        <w:rPr>
          <w:rFonts w:ascii="Arial Narrow" w:hAnsi="Arial Narrow"/>
          <w:sz w:val="26"/>
          <w:szCs w:val="26"/>
        </w:rPr>
        <w:t>Colpensiones</w:t>
      </w:r>
      <w:r w:rsidR="008A3A12" w:rsidRPr="008324BB">
        <w:rPr>
          <w:rFonts w:ascii="Arial Narrow" w:hAnsi="Arial Narrow"/>
          <w:sz w:val="26"/>
          <w:szCs w:val="26"/>
        </w:rPr>
        <w:t>, trámite al que fue</w:t>
      </w:r>
      <w:r w:rsidR="00DC05A4" w:rsidRPr="008324BB">
        <w:rPr>
          <w:rFonts w:ascii="Arial Narrow" w:hAnsi="Arial Narrow"/>
          <w:sz w:val="26"/>
          <w:szCs w:val="26"/>
        </w:rPr>
        <w:t>ron</w:t>
      </w:r>
      <w:r w:rsidR="008A3A12" w:rsidRPr="008324BB">
        <w:rPr>
          <w:rFonts w:ascii="Arial Narrow" w:hAnsi="Arial Narrow"/>
          <w:sz w:val="26"/>
          <w:szCs w:val="26"/>
        </w:rPr>
        <w:t xml:space="preserve"> vinculado</w:t>
      </w:r>
      <w:r w:rsidR="00DB755F" w:rsidRPr="008324BB">
        <w:rPr>
          <w:rFonts w:ascii="Arial Narrow" w:hAnsi="Arial Narrow"/>
          <w:sz w:val="26"/>
          <w:szCs w:val="26"/>
        </w:rPr>
        <w:t xml:space="preserve">s </w:t>
      </w:r>
      <w:r w:rsidR="001654E1" w:rsidRPr="008324BB">
        <w:rPr>
          <w:rFonts w:ascii="Arial Narrow" w:hAnsi="Arial Narrow"/>
          <w:sz w:val="26"/>
          <w:szCs w:val="26"/>
        </w:rPr>
        <w:t xml:space="preserve">la Gerencia de Determinación de Derechos, la Gerencia Nacional de </w:t>
      </w:r>
      <w:r w:rsidR="001654E1" w:rsidRPr="008324BB">
        <w:rPr>
          <w:rFonts w:ascii="Arial Narrow" w:hAnsi="Arial Narrow"/>
          <w:sz w:val="26"/>
          <w:szCs w:val="26"/>
        </w:rPr>
        <w:lastRenderedPageBreak/>
        <w:t xml:space="preserve">Defensa Judicial, la Directora de Prestaciones Económicas, la Directora de Servicio y Atención al Ciudadano, la Directora de Acciones Constitucionales y </w:t>
      </w:r>
      <w:r w:rsidR="001654E1" w:rsidRPr="008324BB">
        <w:rPr>
          <w:rFonts w:ascii="Arial Narrow" w:hAnsi="Arial Narrow"/>
          <w:sz w:val="26"/>
          <w:szCs w:val="26"/>
          <w:lang w:val="es-CO"/>
        </w:rPr>
        <w:t>la Subdirectora de Determinación X</w:t>
      </w:r>
      <w:r w:rsidR="00C21D6B" w:rsidRPr="008324BB">
        <w:rPr>
          <w:rFonts w:ascii="Arial Narrow" w:hAnsi="Arial Narrow"/>
          <w:sz w:val="26"/>
          <w:szCs w:val="26"/>
        </w:rPr>
        <w:t xml:space="preserve"> </w:t>
      </w:r>
      <w:r w:rsidR="008A3A12" w:rsidRPr="008324BB">
        <w:rPr>
          <w:rFonts w:ascii="Arial Narrow" w:hAnsi="Arial Narrow"/>
          <w:sz w:val="26"/>
          <w:szCs w:val="26"/>
        </w:rPr>
        <w:t>de esa</w:t>
      </w:r>
      <w:r w:rsidR="00DB755F" w:rsidRPr="008324BB">
        <w:rPr>
          <w:rFonts w:ascii="Arial Narrow" w:hAnsi="Arial Narrow"/>
          <w:sz w:val="26"/>
          <w:szCs w:val="26"/>
        </w:rPr>
        <w:t xml:space="preserve"> misma</w:t>
      </w:r>
      <w:r w:rsidR="008A3A12" w:rsidRPr="008324BB">
        <w:rPr>
          <w:rFonts w:ascii="Arial Narrow" w:hAnsi="Arial Narrow"/>
          <w:sz w:val="26"/>
          <w:szCs w:val="26"/>
        </w:rPr>
        <w:t xml:space="preserve"> entidad.</w:t>
      </w:r>
    </w:p>
    <w:p w14:paraId="703F4771" w14:textId="77777777" w:rsidR="008F7185" w:rsidRPr="008324BB" w:rsidRDefault="008F7185" w:rsidP="008324BB">
      <w:pPr>
        <w:pStyle w:val="Sinespaciado"/>
        <w:tabs>
          <w:tab w:val="left" w:pos="1750"/>
        </w:tabs>
        <w:spacing w:line="276" w:lineRule="auto"/>
        <w:jc w:val="both"/>
        <w:rPr>
          <w:rFonts w:ascii="Arial Narrow" w:hAnsi="Arial Narrow"/>
          <w:sz w:val="26"/>
          <w:szCs w:val="26"/>
          <w:lang w:val="es-CO"/>
        </w:rPr>
      </w:pPr>
    </w:p>
    <w:p w14:paraId="46A4BB27" w14:textId="77777777" w:rsidR="008F7185" w:rsidRPr="008324BB" w:rsidRDefault="008F7185" w:rsidP="008324BB">
      <w:pPr>
        <w:pStyle w:val="Sinespaciado"/>
        <w:tabs>
          <w:tab w:val="left" w:pos="1750"/>
        </w:tabs>
        <w:spacing w:line="276" w:lineRule="auto"/>
        <w:jc w:val="center"/>
        <w:rPr>
          <w:rFonts w:ascii="Arial Narrow" w:hAnsi="Arial Narrow"/>
          <w:b/>
          <w:sz w:val="26"/>
          <w:szCs w:val="26"/>
          <w:u w:val="single"/>
        </w:rPr>
      </w:pPr>
      <w:r w:rsidRPr="008324BB">
        <w:rPr>
          <w:rFonts w:ascii="Arial Narrow" w:hAnsi="Arial Narrow"/>
          <w:b/>
          <w:sz w:val="26"/>
          <w:szCs w:val="26"/>
          <w:u w:val="single"/>
        </w:rPr>
        <w:t>ANTECEDENTES</w:t>
      </w:r>
    </w:p>
    <w:p w14:paraId="38AC9FCF" w14:textId="77777777" w:rsidR="008F7185" w:rsidRPr="008324BB" w:rsidRDefault="008F7185" w:rsidP="008324BB">
      <w:pPr>
        <w:pStyle w:val="Sinespaciado"/>
        <w:tabs>
          <w:tab w:val="left" w:pos="1750"/>
        </w:tabs>
        <w:spacing w:line="276" w:lineRule="auto"/>
        <w:jc w:val="both"/>
        <w:rPr>
          <w:rFonts w:ascii="Arial Narrow" w:hAnsi="Arial Narrow"/>
          <w:sz w:val="26"/>
          <w:szCs w:val="26"/>
        </w:rPr>
      </w:pPr>
    </w:p>
    <w:p w14:paraId="517B9D78" w14:textId="77777777" w:rsidR="00DB755F" w:rsidRPr="008324BB" w:rsidRDefault="008A3A12" w:rsidP="008324BB">
      <w:pPr>
        <w:pStyle w:val="Sinespaciado"/>
        <w:tabs>
          <w:tab w:val="left" w:pos="1750"/>
        </w:tabs>
        <w:spacing w:line="276" w:lineRule="auto"/>
        <w:jc w:val="both"/>
        <w:rPr>
          <w:rFonts w:ascii="Arial Narrow" w:hAnsi="Arial Narrow"/>
          <w:b/>
          <w:sz w:val="26"/>
          <w:szCs w:val="26"/>
        </w:rPr>
      </w:pPr>
      <w:r w:rsidRPr="008324BB">
        <w:rPr>
          <w:rFonts w:ascii="Arial Narrow" w:hAnsi="Arial Narrow"/>
          <w:b/>
          <w:sz w:val="26"/>
          <w:szCs w:val="26"/>
        </w:rPr>
        <w:t>1.</w:t>
      </w:r>
      <w:r w:rsidR="001654E1" w:rsidRPr="008324BB">
        <w:rPr>
          <w:rFonts w:ascii="Arial Narrow" w:hAnsi="Arial Narrow"/>
          <w:b/>
          <w:sz w:val="26"/>
          <w:szCs w:val="26"/>
        </w:rPr>
        <w:t xml:space="preserve"> Demanda:</w:t>
      </w:r>
      <w:r w:rsidRPr="008324BB">
        <w:rPr>
          <w:rFonts w:ascii="Arial Narrow" w:hAnsi="Arial Narrow"/>
          <w:sz w:val="26"/>
          <w:szCs w:val="26"/>
        </w:rPr>
        <w:t xml:space="preserve"> </w:t>
      </w:r>
      <w:r w:rsidR="001654E1" w:rsidRPr="008324BB">
        <w:rPr>
          <w:rFonts w:ascii="Arial Narrow" w:hAnsi="Arial Narrow"/>
          <w:sz w:val="26"/>
          <w:szCs w:val="26"/>
        </w:rPr>
        <w:t>Narró el demandante</w:t>
      </w:r>
      <w:r w:rsidR="00723F64" w:rsidRPr="008324BB">
        <w:rPr>
          <w:rFonts w:ascii="Arial Narrow" w:hAnsi="Arial Narrow"/>
          <w:sz w:val="26"/>
          <w:szCs w:val="26"/>
        </w:rPr>
        <w:t xml:space="preserve"> que</w:t>
      </w:r>
      <w:r w:rsidR="001654E1" w:rsidRPr="008324BB">
        <w:rPr>
          <w:rFonts w:ascii="Arial Narrow" w:hAnsi="Arial Narrow"/>
          <w:sz w:val="26"/>
          <w:szCs w:val="26"/>
        </w:rPr>
        <w:t xml:space="preserve"> el día 16 de marzo de 2021 elevó solicitud ante Colpensiones para obtener el reconocimiento y pago del auxilio funerario, por los gastos exequiales que asumió con ocasión al fallecimiento de su cónyuge Martha Patricia Cárdenas Giraldo, empero a la fecha no ha sido resuelta.</w:t>
      </w:r>
    </w:p>
    <w:p w14:paraId="0E54D332" w14:textId="77777777" w:rsidR="00DB755F" w:rsidRPr="008324BB" w:rsidRDefault="00DB755F" w:rsidP="008324BB">
      <w:pPr>
        <w:pStyle w:val="Sinespaciado"/>
        <w:tabs>
          <w:tab w:val="left" w:pos="1750"/>
        </w:tabs>
        <w:spacing w:line="276" w:lineRule="auto"/>
        <w:jc w:val="both"/>
        <w:rPr>
          <w:rFonts w:ascii="Arial Narrow" w:hAnsi="Arial Narrow"/>
          <w:sz w:val="26"/>
          <w:szCs w:val="26"/>
        </w:rPr>
      </w:pPr>
    </w:p>
    <w:p w14:paraId="6736ED65" w14:textId="77777777" w:rsidR="00C8044C" w:rsidRPr="008324BB" w:rsidRDefault="00DB755F"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sz w:val="26"/>
          <w:szCs w:val="26"/>
        </w:rPr>
        <w:t xml:space="preserve">Pretende se proteja su derecho de petición y se ordene a </w:t>
      </w:r>
      <w:r w:rsidR="00723F64" w:rsidRPr="008324BB">
        <w:rPr>
          <w:rFonts w:ascii="Arial Narrow" w:hAnsi="Arial Narrow"/>
          <w:sz w:val="26"/>
          <w:szCs w:val="26"/>
        </w:rPr>
        <w:t>Colpensiones</w:t>
      </w:r>
      <w:r w:rsidRPr="008324BB">
        <w:rPr>
          <w:rFonts w:ascii="Arial Narrow" w:hAnsi="Arial Narrow"/>
          <w:sz w:val="26"/>
          <w:szCs w:val="26"/>
        </w:rPr>
        <w:t xml:space="preserve"> resolver de forma </w:t>
      </w:r>
      <w:r w:rsidR="001654E1" w:rsidRPr="008324BB">
        <w:rPr>
          <w:rFonts w:ascii="Arial Narrow" w:hAnsi="Arial Narrow"/>
          <w:sz w:val="26"/>
          <w:szCs w:val="26"/>
        </w:rPr>
        <w:t>satisfactoria la mencionada solicitud</w:t>
      </w:r>
      <w:r w:rsidR="00C8044C" w:rsidRPr="008324BB">
        <w:rPr>
          <w:rStyle w:val="Refdenotaalpie"/>
          <w:rFonts w:ascii="Arial Narrow" w:hAnsi="Arial Narrow"/>
          <w:sz w:val="26"/>
          <w:szCs w:val="26"/>
        </w:rPr>
        <w:footnoteReference w:id="1"/>
      </w:r>
      <w:r w:rsidR="00C8044C" w:rsidRPr="008324BB">
        <w:rPr>
          <w:rFonts w:ascii="Arial Narrow" w:hAnsi="Arial Narrow"/>
          <w:sz w:val="26"/>
          <w:szCs w:val="26"/>
          <w:lang w:val="es-CO"/>
        </w:rPr>
        <w:t xml:space="preserve">. </w:t>
      </w:r>
    </w:p>
    <w:p w14:paraId="413E196D" w14:textId="77777777" w:rsidR="008F7185" w:rsidRPr="008324BB" w:rsidRDefault="008F7185" w:rsidP="008324BB">
      <w:pPr>
        <w:pStyle w:val="Sinespaciado"/>
        <w:tabs>
          <w:tab w:val="left" w:pos="1750"/>
        </w:tabs>
        <w:spacing w:line="276" w:lineRule="auto"/>
        <w:jc w:val="both"/>
        <w:rPr>
          <w:rFonts w:ascii="Arial Narrow" w:hAnsi="Arial Narrow"/>
          <w:b/>
          <w:sz w:val="26"/>
          <w:szCs w:val="26"/>
          <w:lang w:val="es-CO"/>
        </w:rPr>
      </w:pPr>
    </w:p>
    <w:p w14:paraId="06624D5B" w14:textId="77777777" w:rsidR="008F7185" w:rsidRPr="008324BB" w:rsidRDefault="003B1A9F"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b/>
          <w:sz w:val="26"/>
          <w:szCs w:val="26"/>
        </w:rPr>
        <w:t xml:space="preserve">2. Trámite: </w:t>
      </w:r>
      <w:r w:rsidRPr="008324BB">
        <w:rPr>
          <w:rFonts w:ascii="Arial Narrow" w:hAnsi="Arial Narrow"/>
          <w:sz w:val="26"/>
          <w:szCs w:val="26"/>
        </w:rPr>
        <w:t xml:space="preserve">En </w:t>
      </w:r>
      <w:r w:rsidR="008F7185" w:rsidRPr="008324BB">
        <w:rPr>
          <w:rFonts w:ascii="Arial Narrow" w:hAnsi="Arial Narrow"/>
          <w:sz w:val="26"/>
          <w:szCs w:val="26"/>
        </w:rPr>
        <w:t xml:space="preserve">auto del pasado </w:t>
      </w:r>
      <w:r w:rsidR="00C8044C" w:rsidRPr="008324BB">
        <w:rPr>
          <w:rFonts w:ascii="Arial Narrow" w:hAnsi="Arial Narrow"/>
          <w:sz w:val="26"/>
          <w:szCs w:val="26"/>
        </w:rPr>
        <w:t>2</w:t>
      </w:r>
      <w:r w:rsidR="001654E1" w:rsidRPr="008324BB">
        <w:rPr>
          <w:rFonts w:ascii="Arial Narrow" w:hAnsi="Arial Narrow"/>
          <w:sz w:val="26"/>
          <w:szCs w:val="26"/>
        </w:rPr>
        <w:t>2</w:t>
      </w:r>
      <w:r w:rsidR="008F7185" w:rsidRPr="008324BB">
        <w:rPr>
          <w:rFonts w:ascii="Arial Narrow" w:hAnsi="Arial Narrow"/>
          <w:sz w:val="26"/>
          <w:szCs w:val="26"/>
        </w:rPr>
        <w:t xml:space="preserve"> de</w:t>
      </w:r>
      <w:r w:rsidR="00E22E8E" w:rsidRPr="008324BB">
        <w:rPr>
          <w:rFonts w:ascii="Arial Narrow" w:hAnsi="Arial Narrow"/>
          <w:sz w:val="26"/>
          <w:szCs w:val="26"/>
        </w:rPr>
        <w:t xml:space="preserve"> abril</w:t>
      </w:r>
      <w:r w:rsidR="008F7185" w:rsidRPr="008324BB">
        <w:rPr>
          <w:rFonts w:ascii="Arial Narrow" w:hAnsi="Arial Narrow"/>
          <w:sz w:val="26"/>
          <w:szCs w:val="26"/>
        </w:rPr>
        <w:t xml:space="preserve"> se admitió la demanda y</w:t>
      </w:r>
      <w:r w:rsidR="00DC05A4" w:rsidRPr="008324BB">
        <w:rPr>
          <w:rFonts w:ascii="Arial Narrow" w:hAnsi="Arial Narrow"/>
          <w:sz w:val="26"/>
          <w:szCs w:val="26"/>
        </w:rPr>
        <w:t xml:space="preserve"> se corrió traslado a la demandada y a los vinculados.</w:t>
      </w:r>
      <w:r w:rsidR="008F7185" w:rsidRPr="008324BB">
        <w:rPr>
          <w:rFonts w:ascii="Arial Narrow" w:hAnsi="Arial Narrow"/>
          <w:sz w:val="26"/>
          <w:szCs w:val="26"/>
        </w:rPr>
        <w:t xml:space="preserve"> </w:t>
      </w:r>
    </w:p>
    <w:p w14:paraId="043E5EF9" w14:textId="77777777" w:rsidR="008F7185" w:rsidRPr="008324BB" w:rsidRDefault="008F7185" w:rsidP="008324BB">
      <w:pPr>
        <w:pStyle w:val="Sinespaciado"/>
        <w:tabs>
          <w:tab w:val="left" w:pos="1750"/>
        </w:tabs>
        <w:spacing w:line="276" w:lineRule="auto"/>
        <w:jc w:val="both"/>
        <w:rPr>
          <w:rFonts w:ascii="Arial Narrow" w:hAnsi="Arial Narrow"/>
          <w:sz w:val="26"/>
          <w:szCs w:val="26"/>
          <w:lang w:val="es-CO"/>
        </w:rPr>
      </w:pPr>
    </w:p>
    <w:p w14:paraId="67CE31CC" w14:textId="77777777" w:rsidR="00DC3044" w:rsidRPr="008324BB" w:rsidRDefault="00C21D6B"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sz w:val="26"/>
          <w:szCs w:val="26"/>
        </w:rPr>
        <w:t>De parte de la entidad accionada se recibió respuest</w:t>
      </w:r>
      <w:r w:rsidR="001654E1" w:rsidRPr="008324BB">
        <w:rPr>
          <w:rFonts w:ascii="Arial Narrow" w:hAnsi="Arial Narrow"/>
          <w:sz w:val="26"/>
          <w:szCs w:val="26"/>
        </w:rPr>
        <w:t xml:space="preserve">a en la que básicamente refirió que </w:t>
      </w:r>
      <w:r w:rsidR="00411FA7" w:rsidRPr="008324BB">
        <w:rPr>
          <w:rFonts w:ascii="Arial Narrow" w:hAnsi="Arial Narrow"/>
          <w:sz w:val="26"/>
          <w:szCs w:val="26"/>
        </w:rPr>
        <w:t>los términos para resolver sobre la petición de auxilio funerario presentada por el actor, aún no han vencido</w:t>
      </w:r>
      <w:r w:rsidR="00905058" w:rsidRPr="008324BB">
        <w:rPr>
          <w:rFonts w:ascii="Arial Narrow" w:hAnsi="Arial Narrow"/>
          <w:sz w:val="26"/>
          <w:szCs w:val="26"/>
        </w:rPr>
        <w:t>, como quiera que para ese efecto cuenta con un plazo de cuatro meses</w:t>
      </w:r>
      <w:r w:rsidR="00DC3044" w:rsidRPr="008324BB">
        <w:rPr>
          <w:rStyle w:val="Refdenotaalpie"/>
          <w:rFonts w:ascii="Arial Narrow" w:hAnsi="Arial Narrow"/>
          <w:sz w:val="26"/>
          <w:szCs w:val="26"/>
        </w:rPr>
        <w:footnoteReference w:id="2"/>
      </w:r>
      <w:r w:rsidR="00DC3044" w:rsidRPr="008324BB">
        <w:rPr>
          <w:rFonts w:ascii="Arial Narrow" w:hAnsi="Arial Narrow"/>
          <w:sz w:val="26"/>
          <w:szCs w:val="26"/>
        </w:rPr>
        <w:t>.</w:t>
      </w:r>
    </w:p>
    <w:p w14:paraId="6C5959EA" w14:textId="77777777" w:rsidR="008F7185" w:rsidRPr="008324BB" w:rsidRDefault="008F7185" w:rsidP="008324BB">
      <w:pPr>
        <w:pStyle w:val="Sinespaciado"/>
        <w:tabs>
          <w:tab w:val="left" w:pos="1750"/>
        </w:tabs>
        <w:spacing w:line="276" w:lineRule="auto"/>
        <w:jc w:val="both"/>
        <w:rPr>
          <w:rFonts w:ascii="Arial Narrow" w:hAnsi="Arial Narrow"/>
          <w:sz w:val="26"/>
          <w:szCs w:val="26"/>
        </w:rPr>
      </w:pPr>
    </w:p>
    <w:p w14:paraId="3ADB5B0C" w14:textId="77777777" w:rsidR="008F7185" w:rsidRPr="008324BB" w:rsidRDefault="008F7185"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b/>
          <w:sz w:val="26"/>
          <w:szCs w:val="26"/>
        </w:rPr>
        <w:t xml:space="preserve">3. </w:t>
      </w:r>
      <w:r w:rsidR="003B1A9F" w:rsidRPr="008324BB">
        <w:rPr>
          <w:rFonts w:ascii="Arial Narrow" w:hAnsi="Arial Narrow"/>
          <w:b/>
          <w:sz w:val="26"/>
          <w:szCs w:val="26"/>
        </w:rPr>
        <w:t>Sentencia impugnada</w:t>
      </w:r>
      <w:r w:rsidR="003B1A9F" w:rsidRPr="008324BB">
        <w:rPr>
          <w:rFonts w:ascii="Arial Narrow" w:hAnsi="Arial Narrow"/>
          <w:sz w:val="26"/>
          <w:szCs w:val="26"/>
        </w:rPr>
        <w:t>: En providencia</w:t>
      </w:r>
      <w:r w:rsidRPr="008324BB">
        <w:rPr>
          <w:rFonts w:ascii="Arial Narrow" w:hAnsi="Arial Narrow"/>
          <w:sz w:val="26"/>
          <w:szCs w:val="26"/>
        </w:rPr>
        <w:t xml:space="preserve"> del </w:t>
      </w:r>
      <w:r w:rsidR="0080152A" w:rsidRPr="008324BB">
        <w:rPr>
          <w:rFonts w:ascii="Arial Narrow" w:hAnsi="Arial Narrow"/>
          <w:sz w:val="26"/>
          <w:szCs w:val="26"/>
        </w:rPr>
        <w:t>28</w:t>
      </w:r>
      <w:r w:rsidRPr="008324BB">
        <w:rPr>
          <w:rFonts w:ascii="Arial Narrow" w:hAnsi="Arial Narrow"/>
          <w:sz w:val="26"/>
          <w:szCs w:val="26"/>
        </w:rPr>
        <w:t xml:space="preserve"> de </w:t>
      </w:r>
      <w:r w:rsidR="008C2E76" w:rsidRPr="008324BB">
        <w:rPr>
          <w:rFonts w:ascii="Arial Narrow" w:hAnsi="Arial Narrow"/>
          <w:sz w:val="26"/>
          <w:szCs w:val="26"/>
        </w:rPr>
        <w:t>abril</w:t>
      </w:r>
      <w:r w:rsidRPr="008324BB">
        <w:rPr>
          <w:rFonts w:ascii="Arial Narrow" w:hAnsi="Arial Narrow"/>
          <w:sz w:val="26"/>
          <w:szCs w:val="26"/>
        </w:rPr>
        <w:t xml:space="preserve"> último el juzgado de primera sede resolvió </w:t>
      </w:r>
      <w:r w:rsidR="0080152A" w:rsidRPr="008324BB">
        <w:rPr>
          <w:rFonts w:ascii="Arial Narrow" w:hAnsi="Arial Narrow"/>
          <w:sz w:val="26"/>
          <w:szCs w:val="26"/>
        </w:rPr>
        <w:t xml:space="preserve">conceder el amparo al derecho de petición y ordenar </w:t>
      </w:r>
      <w:r w:rsidR="00411FA7" w:rsidRPr="008324BB">
        <w:rPr>
          <w:rFonts w:ascii="Arial Narrow" w:hAnsi="Arial Narrow"/>
          <w:sz w:val="26"/>
          <w:szCs w:val="26"/>
        </w:rPr>
        <w:t>a la Gerencia de Determinación de Derechos de Colpensiones emitir respuesta frente al reconocimiento y pago del auxilio funerario reclamado por el actor, tras considerar que</w:t>
      </w:r>
      <w:r w:rsidR="007519A1" w:rsidRPr="008324BB">
        <w:rPr>
          <w:rFonts w:ascii="Arial Narrow" w:hAnsi="Arial Narrow"/>
          <w:sz w:val="26"/>
          <w:szCs w:val="26"/>
        </w:rPr>
        <w:t xml:space="preserve">, contrario a lo manifestado por la accionada, el término de 30 días establecido por el </w:t>
      </w:r>
      <w:r w:rsidR="00723F64" w:rsidRPr="008324BB">
        <w:rPr>
          <w:rFonts w:ascii="Arial Narrow" w:hAnsi="Arial Narrow"/>
          <w:sz w:val="26"/>
          <w:szCs w:val="26"/>
        </w:rPr>
        <w:t>D</w:t>
      </w:r>
      <w:r w:rsidR="007519A1" w:rsidRPr="008324BB">
        <w:rPr>
          <w:rFonts w:ascii="Arial Narrow" w:hAnsi="Arial Narrow"/>
          <w:sz w:val="26"/>
          <w:szCs w:val="26"/>
        </w:rPr>
        <w:t>ecreto 491 de 2020, para atender dicha solicitud</w:t>
      </w:r>
      <w:r w:rsidR="00723F64" w:rsidRPr="008324BB">
        <w:rPr>
          <w:rFonts w:ascii="Arial Narrow" w:hAnsi="Arial Narrow"/>
          <w:sz w:val="26"/>
          <w:szCs w:val="26"/>
        </w:rPr>
        <w:t>,</w:t>
      </w:r>
      <w:r w:rsidR="007519A1" w:rsidRPr="008324BB">
        <w:rPr>
          <w:rFonts w:ascii="Arial Narrow" w:hAnsi="Arial Narrow"/>
          <w:sz w:val="26"/>
          <w:szCs w:val="26"/>
        </w:rPr>
        <w:t xml:space="preserve"> </w:t>
      </w:r>
      <w:r w:rsidR="007519A1" w:rsidRPr="008324BB">
        <w:rPr>
          <w:rFonts w:ascii="Arial Narrow" w:eastAsia="MS Mincho" w:hAnsi="Arial Narrow" w:cs="MS Mincho"/>
          <w:sz w:val="26"/>
          <w:szCs w:val="26"/>
        </w:rPr>
        <w:t>venci</w:t>
      </w:r>
      <w:r w:rsidR="003B4EC7" w:rsidRPr="008324BB">
        <w:rPr>
          <w:rFonts w:ascii="Arial Narrow" w:eastAsia="MS Mincho" w:hAnsi="Arial Narrow" w:cs="MS Mincho"/>
          <w:sz w:val="26"/>
          <w:szCs w:val="26"/>
        </w:rPr>
        <w:t>ó</w:t>
      </w:r>
      <w:r w:rsidR="007519A1" w:rsidRPr="008324BB">
        <w:rPr>
          <w:rFonts w:ascii="Arial Narrow" w:eastAsia="MS Mincho" w:hAnsi="Arial Narrow" w:cs="MS Mincho"/>
          <w:sz w:val="26"/>
          <w:szCs w:val="26"/>
        </w:rPr>
        <w:t xml:space="preserve"> el pasado 16 </w:t>
      </w:r>
      <w:r w:rsidR="00411FA7" w:rsidRPr="008324BB">
        <w:rPr>
          <w:rFonts w:ascii="Arial Narrow" w:hAnsi="Arial Narrow"/>
          <w:sz w:val="26"/>
          <w:szCs w:val="26"/>
        </w:rPr>
        <w:t>de abril</w:t>
      </w:r>
      <w:r w:rsidR="007519A1" w:rsidRPr="008324BB">
        <w:rPr>
          <w:rFonts w:ascii="Arial Narrow" w:hAnsi="Arial Narrow"/>
          <w:sz w:val="26"/>
          <w:szCs w:val="26"/>
        </w:rPr>
        <w:t xml:space="preserve"> de 2021</w:t>
      </w:r>
      <w:r w:rsidRPr="008324BB">
        <w:rPr>
          <w:rStyle w:val="Refdenotaalpie"/>
          <w:rFonts w:ascii="Arial Narrow" w:hAnsi="Arial Narrow"/>
          <w:sz w:val="26"/>
          <w:szCs w:val="26"/>
          <w:lang w:val="es-CO"/>
        </w:rPr>
        <w:footnoteReference w:id="3"/>
      </w:r>
      <w:r w:rsidRPr="008324BB">
        <w:rPr>
          <w:rFonts w:ascii="Arial Narrow" w:hAnsi="Arial Narrow"/>
          <w:sz w:val="26"/>
          <w:szCs w:val="26"/>
          <w:lang w:val="es-CO"/>
        </w:rPr>
        <w:t>.</w:t>
      </w:r>
    </w:p>
    <w:p w14:paraId="0C40AAB6" w14:textId="77777777" w:rsidR="008F7185" w:rsidRPr="008324BB" w:rsidRDefault="008F7185" w:rsidP="008324BB">
      <w:pPr>
        <w:pStyle w:val="Sinespaciado"/>
        <w:tabs>
          <w:tab w:val="left" w:pos="1750"/>
        </w:tabs>
        <w:spacing w:line="276" w:lineRule="auto"/>
        <w:jc w:val="both"/>
        <w:rPr>
          <w:rFonts w:ascii="Arial Narrow" w:hAnsi="Arial Narrow"/>
          <w:iCs/>
          <w:sz w:val="26"/>
          <w:szCs w:val="26"/>
        </w:rPr>
      </w:pPr>
    </w:p>
    <w:p w14:paraId="27E1C94E" w14:textId="77777777" w:rsidR="008F7185" w:rsidRPr="008324BB" w:rsidRDefault="008F7185" w:rsidP="008324BB">
      <w:pPr>
        <w:pStyle w:val="Sinespaciado"/>
        <w:tabs>
          <w:tab w:val="left" w:pos="1750"/>
        </w:tabs>
        <w:spacing w:line="276" w:lineRule="auto"/>
        <w:jc w:val="both"/>
        <w:rPr>
          <w:rFonts w:ascii="Arial Narrow" w:hAnsi="Arial Narrow"/>
          <w:sz w:val="26"/>
          <w:szCs w:val="26"/>
        </w:rPr>
      </w:pPr>
      <w:r w:rsidRPr="008324BB">
        <w:rPr>
          <w:rFonts w:ascii="Arial Narrow" w:hAnsi="Arial Narrow"/>
          <w:b/>
          <w:sz w:val="26"/>
          <w:szCs w:val="26"/>
        </w:rPr>
        <w:t>4.</w:t>
      </w:r>
      <w:r w:rsidR="003B1A9F" w:rsidRPr="008324BB">
        <w:rPr>
          <w:rFonts w:ascii="Arial Narrow" w:hAnsi="Arial Narrow"/>
          <w:b/>
          <w:sz w:val="26"/>
          <w:szCs w:val="26"/>
        </w:rPr>
        <w:t xml:space="preserve"> Impugnación:</w:t>
      </w:r>
      <w:r w:rsidRPr="008324BB">
        <w:rPr>
          <w:rFonts w:ascii="Arial Narrow" w:hAnsi="Arial Narrow"/>
          <w:sz w:val="26"/>
          <w:szCs w:val="26"/>
        </w:rPr>
        <w:t xml:space="preserve"> </w:t>
      </w:r>
      <w:r w:rsidR="003B1A9F" w:rsidRPr="008324BB">
        <w:rPr>
          <w:rFonts w:ascii="Arial Narrow" w:hAnsi="Arial Narrow"/>
          <w:sz w:val="26"/>
          <w:szCs w:val="26"/>
        </w:rPr>
        <w:t xml:space="preserve">La recurrente </w:t>
      </w:r>
      <w:r w:rsidR="007519A1" w:rsidRPr="008324BB">
        <w:rPr>
          <w:rFonts w:ascii="Arial Narrow" w:hAnsi="Arial Narrow"/>
          <w:sz w:val="26"/>
          <w:szCs w:val="26"/>
        </w:rPr>
        <w:t>acudió a similares argumentos a los que expuso en su contestación</w:t>
      </w:r>
      <w:r w:rsidR="00723F64" w:rsidRPr="008324BB">
        <w:rPr>
          <w:rStyle w:val="Refdenotaalpie"/>
          <w:rFonts w:ascii="Arial Narrow" w:hAnsi="Arial Narrow"/>
          <w:sz w:val="26"/>
          <w:szCs w:val="26"/>
          <w:lang w:val="es-CO"/>
        </w:rPr>
        <w:footnoteReference w:id="4"/>
      </w:r>
      <w:r w:rsidR="00723F64" w:rsidRPr="008324BB">
        <w:rPr>
          <w:rFonts w:ascii="Arial Narrow" w:hAnsi="Arial Narrow"/>
          <w:sz w:val="26"/>
          <w:szCs w:val="26"/>
        </w:rPr>
        <w:t>. En escrito aparte informó que mediante Resolución SUB 104481 del 05 de mayo de 2021, la cual se encuentra en trámite de notificación, se acató el fallo emitido, al resolver de fondo sobre la petición de reconocimiento y pago del auxilio funerario elevada por el actor</w:t>
      </w:r>
      <w:r w:rsidRPr="008324BB">
        <w:rPr>
          <w:rStyle w:val="Refdenotaalpie"/>
          <w:rFonts w:ascii="Arial Narrow" w:hAnsi="Arial Narrow"/>
          <w:sz w:val="26"/>
          <w:szCs w:val="26"/>
          <w:lang w:val="es-CO"/>
        </w:rPr>
        <w:footnoteReference w:id="5"/>
      </w:r>
      <w:r w:rsidRPr="008324BB">
        <w:rPr>
          <w:rFonts w:ascii="Arial Narrow" w:hAnsi="Arial Narrow"/>
          <w:sz w:val="26"/>
          <w:szCs w:val="26"/>
        </w:rPr>
        <w:t xml:space="preserve">. </w:t>
      </w:r>
    </w:p>
    <w:p w14:paraId="1BF4903A" w14:textId="77777777" w:rsidR="000E7A9D" w:rsidRPr="008324BB" w:rsidRDefault="000E7A9D" w:rsidP="008324BB">
      <w:pPr>
        <w:pStyle w:val="Sinespaciado"/>
        <w:spacing w:line="276" w:lineRule="auto"/>
        <w:jc w:val="both"/>
        <w:rPr>
          <w:rFonts w:ascii="Arial Narrow" w:hAnsi="Arial Narrow"/>
          <w:b/>
          <w:sz w:val="26"/>
          <w:szCs w:val="26"/>
        </w:rPr>
      </w:pPr>
    </w:p>
    <w:p w14:paraId="104DC136" w14:textId="77777777" w:rsidR="00E16532" w:rsidRPr="008324BB" w:rsidRDefault="007B7DAE" w:rsidP="008324BB">
      <w:pPr>
        <w:pStyle w:val="Sinespaciado"/>
        <w:spacing w:line="276" w:lineRule="auto"/>
        <w:jc w:val="center"/>
        <w:rPr>
          <w:rFonts w:ascii="Arial Narrow" w:hAnsi="Arial Narrow"/>
          <w:b/>
          <w:sz w:val="26"/>
          <w:szCs w:val="26"/>
          <w:u w:val="single"/>
          <w:lang w:val="pt-BR"/>
        </w:rPr>
      </w:pPr>
      <w:r w:rsidRPr="008324BB">
        <w:rPr>
          <w:rFonts w:ascii="Arial Narrow" w:hAnsi="Arial Narrow"/>
          <w:b/>
          <w:sz w:val="26"/>
          <w:szCs w:val="26"/>
          <w:u w:val="single"/>
          <w:lang w:val="pt-BR"/>
        </w:rPr>
        <w:t>CONSIDERACIONES</w:t>
      </w:r>
    </w:p>
    <w:p w14:paraId="11F9FAAE" w14:textId="77777777" w:rsidR="00E16532" w:rsidRPr="008324BB" w:rsidRDefault="00E16532" w:rsidP="008324BB">
      <w:pPr>
        <w:pStyle w:val="Sinespaciado"/>
        <w:spacing w:line="276" w:lineRule="auto"/>
        <w:jc w:val="both"/>
        <w:rPr>
          <w:rFonts w:ascii="Arial Narrow" w:hAnsi="Arial Narrow"/>
          <w:b/>
          <w:sz w:val="26"/>
          <w:szCs w:val="26"/>
          <w:lang w:val="pt-BR"/>
        </w:rPr>
      </w:pPr>
    </w:p>
    <w:p w14:paraId="3E129251" w14:textId="77777777" w:rsidR="00E16532" w:rsidRPr="008324BB" w:rsidRDefault="00E16532" w:rsidP="008324BB">
      <w:pPr>
        <w:spacing w:line="276" w:lineRule="auto"/>
        <w:jc w:val="both"/>
        <w:rPr>
          <w:rFonts w:ascii="Arial Narrow" w:hAnsi="Arial Narrow"/>
          <w:sz w:val="26"/>
          <w:szCs w:val="26"/>
        </w:rPr>
      </w:pPr>
      <w:r w:rsidRPr="008324BB">
        <w:rPr>
          <w:rFonts w:ascii="Arial Narrow" w:hAnsi="Arial Narrow"/>
          <w:b/>
          <w:bCs/>
          <w:sz w:val="26"/>
          <w:szCs w:val="26"/>
        </w:rPr>
        <w:t>1.</w:t>
      </w:r>
      <w:r w:rsidR="3AEA8015" w:rsidRPr="008324BB">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w:t>
      </w:r>
      <w:r w:rsidR="3AEA8015" w:rsidRPr="008324BB">
        <w:rPr>
          <w:rFonts w:ascii="Arial Narrow" w:eastAsia="Arial Narrow" w:hAnsi="Arial Narrow" w:cs="Arial Narrow"/>
          <w:sz w:val="26"/>
          <w:szCs w:val="26"/>
        </w:rPr>
        <w:lastRenderedPageBreak/>
        <w:t>utilice como mecanismo transitorio para evitar la materialización de un perjuicio de carácter irremediable.</w:t>
      </w:r>
    </w:p>
    <w:p w14:paraId="6984149A" w14:textId="77777777" w:rsidR="00E16532" w:rsidRPr="008324BB" w:rsidRDefault="00E16532" w:rsidP="008324BB">
      <w:pPr>
        <w:pStyle w:val="Sinespaciado"/>
        <w:spacing w:line="276" w:lineRule="auto"/>
        <w:jc w:val="both"/>
        <w:rPr>
          <w:rFonts w:ascii="Arial Narrow" w:hAnsi="Arial Narrow"/>
          <w:b/>
          <w:sz w:val="26"/>
          <w:szCs w:val="26"/>
        </w:rPr>
      </w:pPr>
    </w:p>
    <w:p w14:paraId="0B17365C" w14:textId="77777777" w:rsidR="00CF1D00" w:rsidRPr="008324BB" w:rsidRDefault="00E16532" w:rsidP="008324BB">
      <w:pPr>
        <w:pStyle w:val="Sinespaciado"/>
        <w:spacing w:line="276" w:lineRule="auto"/>
        <w:jc w:val="both"/>
        <w:rPr>
          <w:rFonts w:ascii="Arial Narrow" w:hAnsi="Arial Narrow"/>
          <w:sz w:val="26"/>
          <w:szCs w:val="26"/>
        </w:rPr>
      </w:pPr>
      <w:r w:rsidRPr="008324BB">
        <w:rPr>
          <w:rFonts w:ascii="Arial Narrow" w:hAnsi="Arial Narrow"/>
          <w:b/>
          <w:bCs/>
          <w:sz w:val="26"/>
          <w:szCs w:val="26"/>
        </w:rPr>
        <w:t>2.</w:t>
      </w:r>
      <w:r w:rsidRPr="008324BB">
        <w:rPr>
          <w:rFonts w:ascii="Arial Narrow" w:hAnsi="Arial Narrow"/>
          <w:sz w:val="26"/>
          <w:szCs w:val="26"/>
        </w:rPr>
        <w:t xml:space="preserve"> </w:t>
      </w:r>
      <w:r w:rsidR="00E817B0" w:rsidRPr="008324BB">
        <w:rPr>
          <w:rFonts w:ascii="Arial Narrow" w:hAnsi="Arial Narrow"/>
          <w:sz w:val="26"/>
          <w:szCs w:val="26"/>
        </w:rPr>
        <w:t xml:space="preserve">En el presente caso el reproche se fija contra la </w:t>
      </w:r>
      <w:r w:rsidR="00C55CF0" w:rsidRPr="008324BB">
        <w:rPr>
          <w:rFonts w:ascii="Arial Narrow" w:hAnsi="Arial Narrow"/>
          <w:sz w:val="26"/>
          <w:szCs w:val="26"/>
        </w:rPr>
        <w:t>presunta</w:t>
      </w:r>
      <w:r w:rsidR="00E817B0" w:rsidRPr="008324BB">
        <w:rPr>
          <w:rFonts w:ascii="Arial Narrow" w:hAnsi="Arial Narrow"/>
          <w:sz w:val="26"/>
          <w:szCs w:val="26"/>
        </w:rPr>
        <w:t xml:space="preserve"> omisión de </w:t>
      </w:r>
      <w:r w:rsidR="00CF1D00" w:rsidRPr="008324BB">
        <w:rPr>
          <w:rFonts w:ascii="Arial Narrow" w:hAnsi="Arial Narrow"/>
          <w:sz w:val="26"/>
          <w:szCs w:val="26"/>
        </w:rPr>
        <w:t>Colpensiones</w:t>
      </w:r>
      <w:r w:rsidR="00E817B0" w:rsidRPr="008324BB">
        <w:rPr>
          <w:rFonts w:ascii="Arial Narrow" w:hAnsi="Arial Narrow"/>
          <w:sz w:val="26"/>
          <w:szCs w:val="26"/>
        </w:rPr>
        <w:t xml:space="preserve"> </w:t>
      </w:r>
      <w:r w:rsidR="00C55CF0" w:rsidRPr="008324BB">
        <w:rPr>
          <w:rFonts w:ascii="Arial Narrow" w:hAnsi="Arial Narrow"/>
          <w:sz w:val="26"/>
          <w:szCs w:val="26"/>
        </w:rPr>
        <w:t>de</w:t>
      </w:r>
      <w:r w:rsidR="00E817B0" w:rsidRPr="008324BB">
        <w:rPr>
          <w:rFonts w:ascii="Arial Narrow" w:hAnsi="Arial Narrow"/>
          <w:sz w:val="26"/>
          <w:szCs w:val="26"/>
        </w:rPr>
        <w:t xml:space="preserve"> </w:t>
      </w:r>
      <w:r w:rsidR="001879B9" w:rsidRPr="008324BB">
        <w:rPr>
          <w:rFonts w:ascii="Arial Narrow" w:hAnsi="Arial Narrow"/>
          <w:sz w:val="26"/>
          <w:szCs w:val="26"/>
        </w:rPr>
        <w:t xml:space="preserve">resolver </w:t>
      </w:r>
      <w:r w:rsidR="00CF1D00" w:rsidRPr="008324BB">
        <w:rPr>
          <w:rFonts w:ascii="Arial Narrow" w:hAnsi="Arial Narrow"/>
          <w:sz w:val="26"/>
          <w:szCs w:val="26"/>
        </w:rPr>
        <w:t>oportunamente la solicitud elevada por el</w:t>
      </w:r>
      <w:r w:rsidR="001879B9" w:rsidRPr="008324BB">
        <w:rPr>
          <w:rFonts w:ascii="Arial Narrow" w:hAnsi="Arial Narrow"/>
          <w:sz w:val="26"/>
          <w:szCs w:val="26"/>
        </w:rPr>
        <w:t xml:space="preserve"> accionante para obtener </w:t>
      </w:r>
      <w:r w:rsidR="00CF1D00" w:rsidRPr="008324BB">
        <w:rPr>
          <w:rFonts w:ascii="Arial Narrow" w:hAnsi="Arial Narrow"/>
          <w:sz w:val="26"/>
          <w:szCs w:val="26"/>
        </w:rPr>
        <w:t>se conceda el beneficio del auxilio funerario a que dice tener derecho</w:t>
      </w:r>
      <w:r w:rsidR="00A908DB" w:rsidRPr="008324BB">
        <w:rPr>
          <w:rFonts w:ascii="Arial Narrow" w:hAnsi="Arial Narrow"/>
          <w:sz w:val="26"/>
          <w:szCs w:val="26"/>
        </w:rPr>
        <w:t xml:space="preserve">. </w:t>
      </w:r>
      <w:r w:rsidR="004261A0" w:rsidRPr="008324BB">
        <w:rPr>
          <w:rFonts w:ascii="Arial Narrow" w:hAnsi="Arial Narrow"/>
          <w:sz w:val="26"/>
          <w:szCs w:val="26"/>
        </w:rPr>
        <w:t>La primera instancia</w:t>
      </w:r>
      <w:r w:rsidR="00A908DB" w:rsidRPr="008324BB">
        <w:rPr>
          <w:rFonts w:ascii="Arial Narrow" w:hAnsi="Arial Narrow"/>
          <w:sz w:val="26"/>
          <w:szCs w:val="26"/>
        </w:rPr>
        <w:t xml:space="preserve"> accedió a la protección rogada</w:t>
      </w:r>
      <w:r w:rsidR="00CF1D00" w:rsidRPr="008324BB">
        <w:rPr>
          <w:rFonts w:ascii="Arial Narrow" w:hAnsi="Arial Narrow"/>
          <w:sz w:val="26"/>
          <w:szCs w:val="26"/>
        </w:rPr>
        <w:t xml:space="preserve"> al considerar que se </w:t>
      </w:r>
      <w:r w:rsidR="00A908DB" w:rsidRPr="008324BB">
        <w:rPr>
          <w:rFonts w:ascii="Arial Narrow" w:hAnsi="Arial Narrow"/>
          <w:sz w:val="26"/>
          <w:szCs w:val="26"/>
        </w:rPr>
        <w:t>había</w:t>
      </w:r>
      <w:r w:rsidR="00CF1D00" w:rsidRPr="008324BB">
        <w:rPr>
          <w:rFonts w:ascii="Arial Narrow" w:hAnsi="Arial Narrow"/>
          <w:sz w:val="26"/>
          <w:szCs w:val="26"/>
        </w:rPr>
        <w:t xml:space="preserve"> superado el plazo para atender dicha petición</w:t>
      </w:r>
      <w:r w:rsidR="00A908DB" w:rsidRPr="008324BB">
        <w:rPr>
          <w:rFonts w:ascii="Arial Narrow" w:hAnsi="Arial Narrow"/>
          <w:sz w:val="26"/>
          <w:szCs w:val="26"/>
        </w:rPr>
        <w:t xml:space="preserve">, mientras que en su recurso la entidad </w:t>
      </w:r>
      <w:r w:rsidR="00CF1D00" w:rsidRPr="008324BB">
        <w:rPr>
          <w:rFonts w:ascii="Arial Narrow" w:hAnsi="Arial Narrow"/>
          <w:sz w:val="26"/>
          <w:szCs w:val="26"/>
        </w:rPr>
        <w:t>insiste en que ese término no ha vencido.</w:t>
      </w:r>
    </w:p>
    <w:p w14:paraId="148D15CE" w14:textId="77777777" w:rsidR="00CF1D00" w:rsidRPr="008324BB" w:rsidRDefault="00CF1D00" w:rsidP="008324BB">
      <w:pPr>
        <w:pStyle w:val="Sinespaciado"/>
        <w:spacing w:line="276" w:lineRule="auto"/>
        <w:jc w:val="both"/>
        <w:rPr>
          <w:rFonts w:ascii="Arial Narrow" w:hAnsi="Arial Narrow"/>
          <w:sz w:val="26"/>
          <w:szCs w:val="26"/>
        </w:rPr>
      </w:pPr>
    </w:p>
    <w:p w14:paraId="038A4406" w14:textId="77777777" w:rsidR="00211260" w:rsidRPr="008324BB" w:rsidRDefault="00E817B0" w:rsidP="008324BB">
      <w:pPr>
        <w:pStyle w:val="Sinespaciado"/>
        <w:spacing w:line="276" w:lineRule="auto"/>
        <w:jc w:val="both"/>
        <w:rPr>
          <w:rFonts w:ascii="Arial Narrow" w:hAnsi="Arial Narrow"/>
          <w:sz w:val="26"/>
          <w:szCs w:val="26"/>
        </w:rPr>
      </w:pPr>
      <w:r w:rsidRPr="008324BB">
        <w:rPr>
          <w:rFonts w:ascii="Arial Narrow" w:hAnsi="Arial Narrow"/>
          <w:sz w:val="26"/>
          <w:szCs w:val="26"/>
        </w:rPr>
        <w:t>De conformidad con lo anterior, e</w:t>
      </w:r>
      <w:r w:rsidR="00E16532" w:rsidRPr="008324BB">
        <w:rPr>
          <w:rFonts w:ascii="Arial Narrow" w:hAnsi="Arial Narrow"/>
          <w:sz w:val="26"/>
          <w:szCs w:val="26"/>
        </w:rPr>
        <w:t>l problema jurídico</w:t>
      </w:r>
      <w:r w:rsidRPr="008324BB">
        <w:rPr>
          <w:rFonts w:ascii="Arial Narrow" w:hAnsi="Arial Narrow"/>
          <w:sz w:val="26"/>
          <w:szCs w:val="26"/>
        </w:rPr>
        <w:t xml:space="preserve"> consiste en establecer si </w:t>
      </w:r>
      <w:r w:rsidR="00CF1D00" w:rsidRPr="008324BB">
        <w:rPr>
          <w:rFonts w:ascii="Arial Narrow" w:hAnsi="Arial Narrow"/>
          <w:sz w:val="26"/>
          <w:szCs w:val="26"/>
        </w:rPr>
        <w:t>Colpensiones vulneró o no el derecho de petición de que es titular el accionante.</w:t>
      </w:r>
      <w:r w:rsidR="00A908DB" w:rsidRPr="008324BB">
        <w:rPr>
          <w:rFonts w:ascii="Arial Narrow" w:hAnsi="Arial Narrow"/>
          <w:sz w:val="26"/>
          <w:szCs w:val="26"/>
        </w:rPr>
        <w:t xml:space="preserve"> </w:t>
      </w:r>
    </w:p>
    <w:p w14:paraId="6A6058E4" w14:textId="77777777" w:rsidR="00CF1D00" w:rsidRPr="008324BB" w:rsidRDefault="00CF1D00" w:rsidP="008324BB">
      <w:pPr>
        <w:pStyle w:val="Sinespaciado"/>
        <w:spacing w:line="276" w:lineRule="auto"/>
        <w:jc w:val="both"/>
        <w:rPr>
          <w:rFonts w:ascii="Arial Narrow" w:hAnsi="Arial Narrow"/>
          <w:sz w:val="26"/>
          <w:szCs w:val="26"/>
        </w:rPr>
      </w:pPr>
    </w:p>
    <w:p w14:paraId="0D3F244F" w14:textId="77777777" w:rsidR="00E16532" w:rsidRPr="008324BB" w:rsidRDefault="00E16532" w:rsidP="008324BB">
      <w:pPr>
        <w:pStyle w:val="Sinespaciado"/>
        <w:spacing w:line="276" w:lineRule="auto"/>
        <w:jc w:val="both"/>
        <w:rPr>
          <w:rFonts w:ascii="Arial Narrow" w:hAnsi="Arial Narrow"/>
          <w:sz w:val="26"/>
          <w:szCs w:val="26"/>
        </w:rPr>
      </w:pPr>
      <w:r w:rsidRPr="008324BB">
        <w:rPr>
          <w:rFonts w:ascii="Arial Narrow" w:hAnsi="Arial Narrow"/>
          <w:b/>
          <w:bCs/>
          <w:sz w:val="26"/>
          <w:szCs w:val="26"/>
        </w:rPr>
        <w:t>3.</w:t>
      </w:r>
      <w:r w:rsidRPr="008324BB">
        <w:rPr>
          <w:rFonts w:ascii="Arial Narrow" w:hAnsi="Arial Narrow"/>
          <w:sz w:val="26"/>
          <w:szCs w:val="26"/>
        </w:rPr>
        <w:t xml:space="preserve"> </w:t>
      </w:r>
      <w:r w:rsidR="006C162A" w:rsidRPr="008324BB">
        <w:rPr>
          <w:rFonts w:ascii="Arial Narrow" w:hAnsi="Arial Narrow"/>
          <w:sz w:val="26"/>
          <w:szCs w:val="26"/>
        </w:rPr>
        <w:t>Se precisa</w:t>
      </w:r>
      <w:r w:rsidRPr="008324BB">
        <w:rPr>
          <w:rFonts w:ascii="Arial Narrow" w:hAnsi="Arial Narrow"/>
          <w:sz w:val="26"/>
          <w:szCs w:val="26"/>
        </w:rPr>
        <w:t>, para comenzar,</w:t>
      </w:r>
      <w:r w:rsidR="006C162A" w:rsidRPr="008324BB">
        <w:rPr>
          <w:rFonts w:ascii="Arial Narrow" w:hAnsi="Arial Narrow"/>
          <w:sz w:val="26"/>
          <w:szCs w:val="26"/>
        </w:rPr>
        <w:t xml:space="preserve"> que </w:t>
      </w:r>
      <w:r w:rsidR="00CF1D00" w:rsidRPr="008324BB">
        <w:rPr>
          <w:rFonts w:ascii="Arial Narrow" w:hAnsi="Arial Narrow"/>
          <w:sz w:val="26"/>
          <w:szCs w:val="26"/>
        </w:rPr>
        <w:t>el señor César Augusto Aristizábal Gómez</w:t>
      </w:r>
      <w:r w:rsidR="00211260" w:rsidRPr="008324BB">
        <w:rPr>
          <w:rFonts w:ascii="Arial Narrow" w:hAnsi="Arial Narrow"/>
          <w:sz w:val="26"/>
          <w:szCs w:val="26"/>
        </w:rPr>
        <w:t xml:space="preserve"> </w:t>
      </w:r>
      <w:r w:rsidR="00D2011C" w:rsidRPr="008324BB">
        <w:rPr>
          <w:rFonts w:ascii="Arial Narrow" w:hAnsi="Arial Narrow"/>
          <w:sz w:val="26"/>
          <w:szCs w:val="26"/>
        </w:rPr>
        <w:t xml:space="preserve">está legitimado </w:t>
      </w:r>
      <w:r w:rsidRPr="008324BB">
        <w:rPr>
          <w:rFonts w:ascii="Arial Narrow" w:hAnsi="Arial Narrow"/>
          <w:sz w:val="26"/>
          <w:szCs w:val="26"/>
        </w:rPr>
        <w:t>e</w:t>
      </w:r>
      <w:r w:rsidR="000C18E9" w:rsidRPr="008324BB">
        <w:rPr>
          <w:rFonts w:ascii="Arial Narrow" w:hAnsi="Arial Narrow"/>
          <w:sz w:val="26"/>
          <w:szCs w:val="26"/>
        </w:rPr>
        <w:t xml:space="preserve">n la causa por activa, al ser </w:t>
      </w:r>
      <w:r w:rsidR="00CF1D00" w:rsidRPr="008324BB">
        <w:rPr>
          <w:rFonts w:ascii="Arial Narrow" w:hAnsi="Arial Narrow"/>
          <w:sz w:val="26"/>
          <w:szCs w:val="26"/>
        </w:rPr>
        <w:t>quien formul</w:t>
      </w:r>
      <w:r w:rsidR="00D2011C" w:rsidRPr="008324BB">
        <w:rPr>
          <w:rFonts w:ascii="Arial Narrow" w:hAnsi="Arial Narrow"/>
          <w:sz w:val="26"/>
          <w:szCs w:val="26"/>
        </w:rPr>
        <w:t>ó esa</w:t>
      </w:r>
      <w:r w:rsidR="00CF1D00" w:rsidRPr="008324BB">
        <w:rPr>
          <w:rFonts w:ascii="Arial Narrow" w:hAnsi="Arial Narrow"/>
          <w:sz w:val="26"/>
          <w:szCs w:val="26"/>
        </w:rPr>
        <w:t xml:space="preserve"> petición de reconocimiento de auxilio funerario</w:t>
      </w:r>
      <w:r w:rsidRPr="008324BB">
        <w:rPr>
          <w:rFonts w:ascii="Arial Narrow" w:hAnsi="Arial Narrow"/>
          <w:sz w:val="26"/>
          <w:szCs w:val="26"/>
        </w:rPr>
        <w:t xml:space="preserve">. También lo está por pasiva </w:t>
      </w:r>
      <w:r w:rsidR="00CF1D00" w:rsidRPr="008324BB">
        <w:rPr>
          <w:rFonts w:ascii="Arial Narrow" w:hAnsi="Arial Narrow"/>
          <w:sz w:val="26"/>
          <w:szCs w:val="26"/>
        </w:rPr>
        <w:t>Colpensiones</w:t>
      </w:r>
      <w:r w:rsidRPr="008324BB">
        <w:rPr>
          <w:rFonts w:ascii="Arial Narrow" w:hAnsi="Arial Narrow"/>
          <w:sz w:val="26"/>
          <w:szCs w:val="26"/>
        </w:rPr>
        <w:t>,</w:t>
      </w:r>
      <w:r w:rsidR="00DC05A4" w:rsidRPr="008324BB">
        <w:rPr>
          <w:rFonts w:ascii="Arial Narrow" w:hAnsi="Arial Narrow"/>
          <w:sz w:val="26"/>
          <w:szCs w:val="26"/>
        </w:rPr>
        <w:t xml:space="preserve"> por intermed</w:t>
      </w:r>
      <w:r w:rsidR="00025DC3" w:rsidRPr="008324BB">
        <w:rPr>
          <w:rFonts w:ascii="Arial Narrow" w:hAnsi="Arial Narrow"/>
          <w:sz w:val="26"/>
          <w:szCs w:val="26"/>
        </w:rPr>
        <w:t xml:space="preserve">io de </w:t>
      </w:r>
      <w:r w:rsidR="00CF1D00" w:rsidRPr="008324BB">
        <w:rPr>
          <w:rFonts w:ascii="Arial Narrow" w:hAnsi="Arial Narrow"/>
          <w:sz w:val="26"/>
          <w:szCs w:val="26"/>
          <w:lang w:val="es-CO"/>
        </w:rPr>
        <w:t>la Subdirectora de Determinación X</w:t>
      </w:r>
      <w:r w:rsidR="00DC05A4" w:rsidRPr="008324BB">
        <w:rPr>
          <w:rFonts w:ascii="Arial Narrow" w:hAnsi="Arial Narrow"/>
          <w:sz w:val="26"/>
          <w:szCs w:val="26"/>
        </w:rPr>
        <w:t>,</w:t>
      </w:r>
      <w:r w:rsidRPr="008324BB">
        <w:rPr>
          <w:rFonts w:ascii="Arial Narrow" w:hAnsi="Arial Narrow"/>
          <w:sz w:val="26"/>
          <w:szCs w:val="26"/>
        </w:rPr>
        <w:t xml:space="preserve"> como autorid</w:t>
      </w:r>
      <w:r w:rsidR="00D51639" w:rsidRPr="008324BB">
        <w:rPr>
          <w:rFonts w:ascii="Arial Narrow" w:hAnsi="Arial Narrow"/>
          <w:sz w:val="26"/>
          <w:szCs w:val="26"/>
        </w:rPr>
        <w:t>ad encargada de atender el caso</w:t>
      </w:r>
      <w:r w:rsidR="008E2838" w:rsidRPr="008324BB">
        <w:rPr>
          <w:rFonts w:ascii="Arial Narrow" w:hAnsi="Arial Narrow"/>
          <w:sz w:val="26"/>
          <w:szCs w:val="26"/>
        </w:rPr>
        <w:t>. E</w:t>
      </w:r>
      <w:r w:rsidR="005E430C" w:rsidRPr="008324BB">
        <w:rPr>
          <w:rFonts w:ascii="Arial Narrow" w:hAnsi="Arial Narrow"/>
          <w:sz w:val="26"/>
          <w:szCs w:val="26"/>
        </w:rPr>
        <w:t>n est</w:t>
      </w:r>
      <w:r w:rsidR="008E2838" w:rsidRPr="008324BB">
        <w:rPr>
          <w:rFonts w:ascii="Arial Narrow" w:hAnsi="Arial Narrow"/>
          <w:sz w:val="26"/>
          <w:szCs w:val="26"/>
        </w:rPr>
        <w:t>a</w:t>
      </w:r>
      <w:r w:rsidR="005E430C" w:rsidRPr="008324BB">
        <w:rPr>
          <w:rFonts w:ascii="Arial Narrow" w:hAnsi="Arial Narrow"/>
          <w:sz w:val="26"/>
          <w:szCs w:val="26"/>
        </w:rPr>
        <w:t xml:space="preserve"> </w:t>
      </w:r>
      <w:r w:rsidR="00BF7E70" w:rsidRPr="008324BB">
        <w:rPr>
          <w:rFonts w:ascii="Arial Narrow" w:hAnsi="Arial Narrow"/>
          <w:sz w:val="26"/>
          <w:szCs w:val="26"/>
        </w:rPr>
        <w:t xml:space="preserve">instancia </w:t>
      </w:r>
      <w:r w:rsidR="00D51639" w:rsidRPr="008324BB">
        <w:rPr>
          <w:rFonts w:ascii="Arial Narrow" w:hAnsi="Arial Narrow"/>
          <w:sz w:val="26"/>
          <w:szCs w:val="26"/>
        </w:rPr>
        <w:t>se puso en conocimiento</w:t>
      </w:r>
      <w:r w:rsidR="00D2011C" w:rsidRPr="008324BB">
        <w:rPr>
          <w:rFonts w:ascii="Arial Narrow" w:hAnsi="Arial Narrow"/>
          <w:sz w:val="26"/>
          <w:szCs w:val="26"/>
        </w:rPr>
        <w:t xml:space="preserve"> </w:t>
      </w:r>
      <w:r w:rsidR="00BF7E70" w:rsidRPr="008324BB">
        <w:rPr>
          <w:rFonts w:ascii="Arial Narrow" w:hAnsi="Arial Narrow"/>
          <w:sz w:val="26"/>
          <w:szCs w:val="26"/>
        </w:rPr>
        <w:t xml:space="preserve">de esa funcionaria </w:t>
      </w:r>
      <w:r w:rsidR="00D51639" w:rsidRPr="008324BB">
        <w:rPr>
          <w:rFonts w:ascii="Arial Narrow" w:hAnsi="Arial Narrow"/>
          <w:sz w:val="26"/>
          <w:szCs w:val="26"/>
        </w:rPr>
        <w:t>la nulidad</w:t>
      </w:r>
      <w:r w:rsidR="005E430C" w:rsidRPr="008324BB">
        <w:rPr>
          <w:rFonts w:ascii="Arial Narrow" w:hAnsi="Arial Narrow"/>
          <w:sz w:val="26"/>
          <w:szCs w:val="26"/>
        </w:rPr>
        <w:t xml:space="preserve"> ocasionada</w:t>
      </w:r>
      <w:r w:rsidR="00D51639" w:rsidRPr="008324BB">
        <w:rPr>
          <w:rFonts w:ascii="Arial Narrow" w:hAnsi="Arial Narrow"/>
          <w:sz w:val="26"/>
          <w:szCs w:val="26"/>
        </w:rPr>
        <w:t xml:space="preserve"> por su falta de vinculación al </w:t>
      </w:r>
      <w:r w:rsidR="005E430C" w:rsidRPr="008324BB">
        <w:rPr>
          <w:rFonts w:ascii="Arial Narrow" w:hAnsi="Arial Narrow"/>
          <w:sz w:val="26"/>
          <w:szCs w:val="26"/>
        </w:rPr>
        <w:t>trámite, sin embargo</w:t>
      </w:r>
      <w:r w:rsidR="00BF7E70" w:rsidRPr="008324BB">
        <w:rPr>
          <w:rFonts w:ascii="Arial Narrow" w:hAnsi="Arial Narrow"/>
          <w:sz w:val="26"/>
          <w:szCs w:val="26"/>
        </w:rPr>
        <w:t>,</w:t>
      </w:r>
      <w:r w:rsidR="005E430C" w:rsidRPr="008324BB">
        <w:rPr>
          <w:rFonts w:ascii="Arial Narrow" w:hAnsi="Arial Narrow"/>
          <w:sz w:val="26"/>
          <w:szCs w:val="26"/>
        </w:rPr>
        <w:t xml:space="preserve"> como no </w:t>
      </w:r>
      <w:r w:rsidR="00BF7E70" w:rsidRPr="008324BB">
        <w:rPr>
          <w:rFonts w:ascii="Arial Narrow" w:hAnsi="Arial Narrow"/>
          <w:sz w:val="26"/>
          <w:szCs w:val="26"/>
        </w:rPr>
        <w:t xml:space="preserve">se </w:t>
      </w:r>
      <w:r w:rsidR="005E430C" w:rsidRPr="008324BB">
        <w:rPr>
          <w:rFonts w:ascii="Arial Narrow" w:hAnsi="Arial Narrow"/>
          <w:sz w:val="26"/>
          <w:szCs w:val="26"/>
        </w:rPr>
        <w:t>alegó, dicha irregularidad quedó saneada</w:t>
      </w:r>
      <w:r w:rsidR="005E430C" w:rsidRPr="008324BB">
        <w:rPr>
          <w:rStyle w:val="Refdenotaalpie"/>
          <w:rFonts w:ascii="Arial Narrow" w:hAnsi="Arial Narrow"/>
          <w:sz w:val="26"/>
          <w:szCs w:val="26"/>
        </w:rPr>
        <w:footnoteReference w:id="6"/>
      </w:r>
      <w:r w:rsidR="005E430C" w:rsidRPr="008324BB">
        <w:rPr>
          <w:rFonts w:ascii="Arial Narrow" w:hAnsi="Arial Narrow"/>
          <w:sz w:val="26"/>
          <w:szCs w:val="26"/>
        </w:rPr>
        <w:t xml:space="preserve">. </w:t>
      </w:r>
    </w:p>
    <w:p w14:paraId="4A609961" w14:textId="77777777" w:rsidR="00CF1D00" w:rsidRPr="008324BB" w:rsidRDefault="00CF1D00" w:rsidP="008324BB">
      <w:pPr>
        <w:pStyle w:val="Sinespaciado"/>
        <w:spacing w:line="276" w:lineRule="auto"/>
        <w:jc w:val="both"/>
        <w:rPr>
          <w:rFonts w:ascii="Arial Narrow" w:hAnsi="Arial Narrow"/>
          <w:sz w:val="26"/>
          <w:szCs w:val="26"/>
        </w:rPr>
      </w:pPr>
    </w:p>
    <w:p w14:paraId="76E8FE4B" w14:textId="77777777" w:rsidR="00D51639" w:rsidRPr="008324BB" w:rsidRDefault="00D51639" w:rsidP="008324BB">
      <w:pPr>
        <w:pStyle w:val="Sinespaciado"/>
        <w:spacing w:line="276" w:lineRule="auto"/>
        <w:jc w:val="both"/>
        <w:rPr>
          <w:rFonts w:ascii="Arial Narrow" w:hAnsi="Arial Narrow"/>
          <w:sz w:val="26"/>
          <w:szCs w:val="26"/>
          <w:lang w:val="es-CO"/>
        </w:rPr>
      </w:pPr>
      <w:r w:rsidRPr="008324BB">
        <w:rPr>
          <w:rFonts w:ascii="Arial Narrow" w:hAnsi="Arial Narrow"/>
          <w:b/>
          <w:sz w:val="26"/>
          <w:szCs w:val="26"/>
          <w:lang w:val="es-CO"/>
        </w:rPr>
        <w:t>4.</w:t>
      </w:r>
      <w:r w:rsidRPr="008324BB">
        <w:rPr>
          <w:rFonts w:ascii="Arial Narrow" w:hAnsi="Arial Narrow"/>
          <w:sz w:val="26"/>
          <w:szCs w:val="26"/>
          <w:lang w:val="es-CO"/>
        </w:rPr>
        <w:t xml:space="preserve"> La Ley 1755 de 2015, “Por medio de la cual se regula el Derecho Fundamental de Petición y se sustituye un título del Código de Procedimiento Administrativo y de lo Contencioso Administrativo”,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w:t>
      </w:r>
      <w:r w:rsidR="00C7351D" w:rsidRPr="008324BB">
        <w:rPr>
          <w:rFonts w:ascii="Arial Narrow" w:hAnsi="Arial Narrow"/>
          <w:sz w:val="26"/>
          <w:szCs w:val="26"/>
          <w:lang w:val="es-CO"/>
        </w:rPr>
        <w:t>,</w:t>
      </w:r>
      <w:r w:rsidRPr="008324BB">
        <w:rPr>
          <w:rFonts w:ascii="Arial Narrow" w:hAnsi="Arial Narrow"/>
          <w:sz w:val="26"/>
          <w:szCs w:val="26"/>
          <w:lang w:val="es-CO"/>
        </w:rPr>
        <w:t xml:space="preserve"> expresando los motivos de la demora y señalando a la vez el plazo razonable en que se resolverá o dará respuesta, que no podrá exceder del doble del inicialmente previsto.</w:t>
      </w:r>
    </w:p>
    <w:p w14:paraId="63707E34" w14:textId="77777777" w:rsidR="00D51639" w:rsidRPr="008324BB" w:rsidRDefault="00D51639" w:rsidP="008324BB">
      <w:pPr>
        <w:pStyle w:val="Sinespaciado"/>
        <w:spacing w:line="276" w:lineRule="auto"/>
        <w:jc w:val="both"/>
        <w:rPr>
          <w:rFonts w:ascii="Arial Narrow" w:hAnsi="Arial Narrow"/>
          <w:sz w:val="26"/>
          <w:szCs w:val="26"/>
          <w:lang w:val="es-CO"/>
        </w:rPr>
      </w:pPr>
    </w:p>
    <w:p w14:paraId="6DA66D93" w14:textId="77777777" w:rsidR="00D51639" w:rsidRPr="008324BB" w:rsidRDefault="00CB6A8C" w:rsidP="008324BB">
      <w:pPr>
        <w:pStyle w:val="Sinespaciado"/>
        <w:spacing w:line="276" w:lineRule="auto"/>
        <w:jc w:val="both"/>
        <w:rPr>
          <w:rFonts w:ascii="Arial Narrow" w:hAnsi="Arial Narrow"/>
          <w:sz w:val="26"/>
          <w:szCs w:val="26"/>
          <w:lang w:val="es-CO"/>
        </w:rPr>
      </w:pPr>
      <w:r w:rsidRPr="008324BB">
        <w:rPr>
          <w:rFonts w:ascii="Arial Narrow" w:hAnsi="Arial Narrow"/>
          <w:sz w:val="26"/>
          <w:szCs w:val="26"/>
          <w:lang w:val="es-CO"/>
        </w:rPr>
        <w:t>Aquel</w:t>
      </w:r>
      <w:r w:rsidR="00D51639" w:rsidRPr="008324BB">
        <w:rPr>
          <w:rFonts w:ascii="Arial Narrow" w:hAnsi="Arial Narrow"/>
          <w:sz w:val="26"/>
          <w:szCs w:val="26"/>
          <w:lang w:val="es-CO"/>
        </w:rPr>
        <w:t xml:space="preserve"> término</w:t>
      </w:r>
      <w:r w:rsidRPr="008324BB">
        <w:rPr>
          <w:rFonts w:ascii="Arial Narrow" w:hAnsi="Arial Narrow"/>
          <w:sz w:val="26"/>
          <w:szCs w:val="26"/>
          <w:lang w:val="es-CO"/>
        </w:rPr>
        <w:t xml:space="preserve"> inicial de quince días</w:t>
      </w:r>
      <w:r w:rsidR="00D51639" w:rsidRPr="008324BB">
        <w:rPr>
          <w:rFonts w:ascii="Arial Narrow" w:hAnsi="Arial Narrow"/>
          <w:sz w:val="26"/>
          <w:szCs w:val="26"/>
          <w:lang w:val="es-CO"/>
        </w:rPr>
        <w:t xml:space="preserve"> fue ampliado por el artíc</w:t>
      </w:r>
      <w:r w:rsidRPr="008324BB">
        <w:rPr>
          <w:rFonts w:ascii="Arial Narrow" w:hAnsi="Arial Narrow"/>
          <w:sz w:val="26"/>
          <w:szCs w:val="26"/>
          <w:lang w:val="es-CO"/>
        </w:rPr>
        <w:t xml:space="preserve">ulo 5° del Decreto 491 de 2020, </w:t>
      </w:r>
      <w:r w:rsidR="00D51639" w:rsidRPr="008324BB">
        <w:rPr>
          <w:rFonts w:ascii="Arial Narrow" w:hAnsi="Arial Narrow"/>
          <w:sz w:val="26"/>
          <w:szCs w:val="26"/>
          <w:lang w:val="es-CO"/>
        </w:rPr>
        <w:t>a treinta días</w:t>
      </w:r>
      <w:r w:rsidR="00C52FF4" w:rsidRPr="008324BB">
        <w:rPr>
          <w:rFonts w:ascii="Arial Narrow" w:hAnsi="Arial Narrow"/>
          <w:sz w:val="26"/>
          <w:szCs w:val="26"/>
          <w:lang w:val="es-CO"/>
        </w:rPr>
        <w:t>, en las precisas condiciones allí señaladas</w:t>
      </w:r>
      <w:r w:rsidR="00D51639" w:rsidRPr="008324BB">
        <w:rPr>
          <w:rFonts w:ascii="Arial Narrow" w:hAnsi="Arial Narrow"/>
          <w:sz w:val="26"/>
          <w:szCs w:val="26"/>
          <w:lang w:val="es-CO"/>
        </w:rPr>
        <w:t>.</w:t>
      </w:r>
    </w:p>
    <w:p w14:paraId="24C694B1" w14:textId="77777777" w:rsidR="00E16532" w:rsidRPr="008324BB" w:rsidRDefault="00E16532" w:rsidP="008324BB">
      <w:pPr>
        <w:pStyle w:val="Sinespaciado"/>
        <w:spacing w:line="276" w:lineRule="auto"/>
        <w:jc w:val="both"/>
        <w:rPr>
          <w:rFonts w:ascii="Arial Narrow" w:hAnsi="Arial Narrow"/>
          <w:sz w:val="26"/>
          <w:szCs w:val="26"/>
          <w:lang w:val="es-CO"/>
        </w:rPr>
      </w:pPr>
    </w:p>
    <w:p w14:paraId="7143208A" w14:textId="77777777" w:rsidR="00140962" w:rsidRPr="008324BB" w:rsidRDefault="00D51639" w:rsidP="008324BB">
      <w:pPr>
        <w:pStyle w:val="Sinespaciado"/>
        <w:spacing w:line="276" w:lineRule="auto"/>
        <w:jc w:val="both"/>
        <w:rPr>
          <w:rFonts w:ascii="Arial Narrow" w:hAnsi="Arial Narrow"/>
          <w:sz w:val="26"/>
          <w:szCs w:val="26"/>
        </w:rPr>
      </w:pPr>
      <w:r w:rsidRPr="008324BB">
        <w:rPr>
          <w:rFonts w:ascii="Arial Narrow" w:hAnsi="Arial Narrow"/>
          <w:b/>
          <w:bCs/>
          <w:spacing w:val="-2"/>
          <w:sz w:val="26"/>
          <w:szCs w:val="26"/>
        </w:rPr>
        <w:t>5</w:t>
      </w:r>
      <w:r w:rsidR="00356923" w:rsidRPr="008324BB">
        <w:rPr>
          <w:rFonts w:ascii="Arial Narrow" w:hAnsi="Arial Narrow"/>
          <w:b/>
          <w:bCs/>
          <w:spacing w:val="-2"/>
          <w:sz w:val="26"/>
          <w:szCs w:val="26"/>
        </w:rPr>
        <w:t>.</w:t>
      </w:r>
      <w:r w:rsidR="00356923" w:rsidRPr="008324BB">
        <w:rPr>
          <w:rFonts w:ascii="Arial Narrow" w:hAnsi="Arial Narrow"/>
          <w:spacing w:val="-2"/>
          <w:sz w:val="26"/>
          <w:szCs w:val="26"/>
        </w:rPr>
        <w:t xml:space="preserve"> </w:t>
      </w:r>
      <w:r w:rsidR="00140962" w:rsidRPr="008324BB">
        <w:rPr>
          <w:rFonts w:ascii="Arial Narrow" w:hAnsi="Arial Narrow"/>
          <w:spacing w:val="-2"/>
          <w:sz w:val="26"/>
          <w:szCs w:val="26"/>
        </w:rPr>
        <w:t>Las pruebas documentales incorporadas al expediente, dan cuenta</w:t>
      </w:r>
      <w:r w:rsidR="004A4EC8" w:rsidRPr="008324BB">
        <w:rPr>
          <w:rFonts w:ascii="Arial Narrow" w:hAnsi="Arial Narrow"/>
          <w:spacing w:val="-2"/>
          <w:sz w:val="26"/>
          <w:szCs w:val="26"/>
        </w:rPr>
        <w:t xml:space="preserve"> de</w:t>
      </w:r>
      <w:r w:rsidR="00140962" w:rsidRPr="008324BB">
        <w:rPr>
          <w:rFonts w:ascii="Arial Narrow" w:hAnsi="Arial Narrow"/>
          <w:spacing w:val="-2"/>
          <w:sz w:val="26"/>
          <w:szCs w:val="26"/>
        </w:rPr>
        <w:t xml:space="preserve"> </w:t>
      </w:r>
      <w:r w:rsidR="005E430C" w:rsidRPr="008324BB">
        <w:rPr>
          <w:rFonts w:ascii="Arial Narrow" w:hAnsi="Arial Narrow"/>
          <w:spacing w:val="-2"/>
          <w:sz w:val="26"/>
          <w:szCs w:val="26"/>
        </w:rPr>
        <w:t xml:space="preserve">que el 16 de marzo de 2021 el actor solicitó de Colpensiones el reconocimiento y pago del auxilio funerario por haber asumido el costo de los servicios </w:t>
      </w:r>
      <w:r w:rsidR="008155DB" w:rsidRPr="008324BB">
        <w:rPr>
          <w:rFonts w:ascii="Arial Narrow" w:hAnsi="Arial Narrow"/>
          <w:spacing w:val="-2"/>
          <w:sz w:val="26"/>
          <w:szCs w:val="26"/>
        </w:rPr>
        <w:t>de esa clase</w:t>
      </w:r>
      <w:r w:rsidR="006B65CC" w:rsidRPr="008324BB">
        <w:rPr>
          <w:rFonts w:ascii="Arial Narrow" w:hAnsi="Arial Narrow"/>
          <w:spacing w:val="-2"/>
          <w:sz w:val="26"/>
          <w:szCs w:val="26"/>
        </w:rPr>
        <w:t>,</w:t>
      </w:r>
      <w:r w:rsidR="005E430C" w:rsidRPr="008324BB">
        <w:rPr>
          <w:rFonts w:ascii="Arial Narrow" w:hAnsi="Arial Narrow"/>
          <w:spacing w:val="-2"/>
          <w:sz w:val="26"/>
          <w:szCs w:val="26"/>
        </w:rPr>
        <w:t xml:space="preserve"> </w:t>
      </w:r>
      <w:r w:rsidR="008155DB" w:rsidRPr="008324BB">
        <w:rPr>
          <w:rFonts w:ascii="Arial Narrow" w:hAnsi="Arial Narrow"/>
          <w:spacing w:val="-2"/>
          <w:sz w:val="26"/>
          <w:szCs w:val="26"/>
        </w:rPr>
        <w:t xml:space="preserve">tras </w:t>
      </w:r>
      <w:r w:rsidR="005E430C" w:rsidRPr="008324BB">
        <w:rPr>
          <w:rFonts w:ascii="Arial Narrow" w:hAnsi="Arial Narrow"/>
          <w:spacing w:val="-2"/>
          <w:sz w:val="26"/>
          <w:szCs w:val="26"/>
        </w:rPr>
        <w:t xml:space="preserve">el fallecimiento de su cónyuge </w:t>
      </w:r>
      <w:r w:rsidR="005E430C" w:rsidRPr="008324BB">
        <w:rPr>
          <w:rFonts w:ascii="Arial Narrow" w:hAnsi="Arial Narrow"/>
          <w:sz w:val="26"/>
          <w:szCs w:val="26"/>
        </w:rPr>
        <w:t>Martha Patricia Cárdenas Giraldo</w:t>
      </w:r>
      <w:r w:rsidR="005E430C" w:rsidRPr="008324BB">
        <w:rPr>
          <w:rStyle w:val="Refdenotaalpie"/>
          <w:rFonts w:ascii="Arial Narrow" w:hAnsi="Arial Narrow"/>
          <w:sz w:val="26"/>
          <w:szCs w:val="26"/>
        </w:rPr>
        <w:footnoteReference w:id="7"/>
      </w:r>
      <w:r w:rsidR="005E430C" w:rsidRPr="008324BB">
        <w:rPr>
          <w:rFonts w:ascii="Arial Narrow" w:hAnsi="Arial Narrow"/>
          <w:sz w:val="26"/>
          <w:szCs w:val="26"/>
        </w:rPr>
        <w:t>.</w:t>
      </w:r>
    </w:p>
    <w:p w14:paraId="374450F5" w14:textId="77777777" w:rsidR="002F5998" w:rsidRPr="008324BB" w:rsidRDefault="002F5998" w:rsidP="008324BB">
      <w:pPr>
        <w:pStyle w:val="Sinespaciado"/>
        <w:spacing w:line="276" w:lineRule="auto"/>
        <w:jc w:val="both"/>
        <w:rPr>
          <w:rFonts w:ascii="Arial Narrow" w:hAnsi="Arial Narrow"/>
          <w:sz w:val="26"/>
          <w:szCs w:val="26"/>
        </w:rPr>
      </w:pPr>
    </w:p>
    <w:p w14:paraId="52E2A689" w14:textId="77777777" w:rsidR="002F5998" w:rsidRPr="008324BB" w:rsidRDefault="002F5998" w:rsidP="008324BB">
      <w:pPr>
        <w:pStyle w:val="Sinespaciado"/>
        <w:spacing w:line="276" w:lineRule="auto"/>
        <w:jc w:val="both"/>
        <w:rPr>
          <w:rFonts w:ascii="Arial Narrow" w:hAnsi="Arial Narrow"/>
          <w:sz w:val="26"/>
          <w:szCs w:val="26"/>
        </w:rPr>
      </w:pPr>
      <w:r w:rsidRPr="008324BB">
        <w:rPr>
          <w:rFonts w:ascii="Arial Narrow" w:hAnsi="Arial Narrow"/>
          <w:sz w:val="26"/>
          <w:szCs w:val="26"/>
        </w:rPr>
        <w:t>Sin embargo, antes de la presentación de la tutela, incluso de la emisión del fallo de primera instancia, aún no se había emitido respuesta alguna al respecto.</w:t>
      </w:r>
    </w:p>
    <w:p w14:paraId="5C1BC64F" w14:textId="77777777" w:rsidR="002F5998" w:rsidRPr="008324BB" w:rsidRDefault="002F5998" w:rsidP="008324BB">
      <w:pPr>
        <w:pStyle w:val="Sinespaciado"/>
        <w:spacing w:line="276" w:lineRule="auto"/>
        <w:jc w:val="both"/>
        <w:rPr>
          <w:rFonts w:ascii="Arial Narrow" w:hAnsi="Arial Narrow"/>
          <w:sz w:val="26"/>
          <w:szCs w:val="26"/>
        </w:rPr>
      </w:pPr>
    </w:p>
    <w:p w14:paraId="3093BE29" w14:textId="77777777" w:rsidR="002C281E" w:rsidRPr="008324BB" w:rsidRDefault="002F5998" w:rsidP="008324BB">
      <w:pPr>
        <w:pStyle w:val="Sinespaciado"/>
        <w:spacing w:line="276" w:lineRule="auto"/>
        <w:jc w:val="both"/>
        <w:rPr>
          <w:rFonts w:ascii="Arial Narrow" w:hAnsi="Arial Narrow"/>
          <w:sz w:val="26"/>
          <w:szCs w:val="26"/>
        </w:rPr>
      </w:pPr>
      <w:r w:rsidRPr="008324BB">
        <w:rPr>
          <w:rFonts w:ascii="Arial Narrow" w:hAnsi="Arial Narrow"/>
          <w:sz w:val="26"/>
          <w:szCs w:val="26"/>
        </w:rPr>
        <w:t xml:space="preserve">Para justificar esa omisión la entidad accionada señaló, se reitera, que en este caso los términos </w:t>
      </w:r>
      <w:r w:rsidRPr="008324BB">
        <w:rPr>
          <w:rFonts w:ascii="Arial Narrow" w:hAnsi="Arial Narrow"/>
          <w:sz w:val="26"/>
          <w:szCs w:val="26"/>
        </w:rPr>
        <w:lastRenderedPageBreak/>
        <w:t xml:space="preserve">para resolver </w:t>
      </w:r>
      <w:r w:rsidR="00A31435" w:rsidRPr="008324BB">
        <w:rPr>
          <w:rFonts w:ascii="Arial Narrow" w:hAnsi="Arial Narrow"/>
          <w:sz w:val="26"/>
          <w:szCs w:val="26"/>
        </w:rPr>
        <w:t>no ha</w:t>
      </w:r>
      <w:r w:rsidR="00D96006" w:rsidRPr="008324BB">
        <w:rPr>
          <w:rFonts w:ascii="Arial Narrow" w:hAnsi="Arial Narrow"/>
          <w:sz w:val="26"/>
          <w:szCs w:val="26"/>
        </w:rPr>
        <w:t>bían</w:t>
      </w:r>
      <w:r w:rsidR="00A31435" w:rsidRPr="008324BB">
        <w:rPr>
          <w:rFonts w:ascii="Arial Narrow" w:hAnsi="Arial Narrow"/>
          <w:sz w:val="26"/>
          <w:szCs w:val="26"/>
        </w:rPr>
        <w:t xml:space="preserve"> vencido.</w:t>
      </w:r>
    </w:p>
    <w:p w14:paraId="2EF2EF3B" w14:textId="77777777" w:rsidR="002C281E" w:rsidRPr="008324BB" w:rsidRDefault="002C281E" w:rsidP="008324BB">
      <w:pPr>
        <w:pStyle w:val="Sinespaciado"/>
        <w:spacing w:line="276" w:lineRule="auto"/>
        <w:jc w:val="both"/>
        <w:rPr>
          <w:rFonts w:ascii="Arial Narrow" w:hAnsi="Arial Narrow"/>
          <w:sz w:val="26"/>
          <w:szCs w:val="26"/>
        </w:rPr>
      </w:pPr>
    </w:p>
    <w:p w14:paraId="38D07716" w14:textId="77777777" w:rsidR="002C281E" w:rsidRPr="008324BB" w:rsidRDefault="002C281E" w:rsidP="008324BB">
      <w:pPr>
        <w:pStyle w:val="Sinespaciado"/>
        <w:spacing w:line="276" w:lineRule="auto"/>
        <w:jc w:val="both"/>
        <w:rPr>
          <w:rFonts w:ascii="Arial Narrow" w:hAnsi="Arial Narrow"/>
          <w:sz w:val="26"/>
          <w:szCs w:val="26"/>
        </w:rPr>
      </w:pPr>
      <w:r w:rsidRPr="008324BB">
        <w:rPr>
          <w:rFonts w:ascii="Arial Narrow" w:hAnsi="Arial Narrow"/>
          <w:b/>
          <w:sz w:val="26"/>
          <w:szCs w:val="26"/>
        </w:rPr>
        <w:t xml:space="preserve">6. </w:t>
      </w:r>
      <w:r w:rsidR="002F5998" w:rsidRPr="008324BB">
        <w:rPr>
          <w:rFonts w:ascii="Arial Narrow" w:hAnsi="Arial Narrow"/>
          <w:b/>
          <w:sz w:val="26"/>
          <w:szCs w:val="26"/>
        </w:rPr>
        <w:t xml:space="preserve"> </w:t>
      </w:r>
      <w:r w:rsidRPr="008324BB">
        <w:rPr>
          <w:rFonts w:ascii="Arial Narrow" w:hAnsi="Arial Narrow"/>
          <w:sz w:val="26"/>
          <w:szCs w:val="26"/>
        </w:rPr>
        <w:t xml:space="preserve">La Corte Constitucional se ha encargado de delimitar los </w:t>
      </w:r>
      <w:r w:rsidR="004A4EC8" w:rsidRPr="008324BB">
        <w:rPr>
          <w:rFonts w:ascii="Arial Narrow" w:hAnsi="Arial Narrow"/>
          <w:sz w:val="26"/>
          <w:szCs w:val="26"/>
        </w:rPr>
        <w:t>lapsos</w:t>
      </w:r>
      <w:r w:rsidRPr="008324BB">
        <w:rPr>
          <w:rFonts w:ascii="Arial Narrow" w:hAnsi="Arial Narrow"/>
          <w:sz w:val="26"/>
          <w:szCs w:val="26"/>
        </w:rPr>
        <w:t xml:space="preserve"> con que cuentan las autoridades encargadas de administrar los fondos de pe</w:t>
      </w:r>
      <w:r w:rsidR="00A31435" w:rsidRPr="008324BB">
        <w:rPr>
          <w:rFonts w:ascii="Arial Narrow" w:hAnsi="Arial Narrow"/>
          <w:sz w:val="26"/>
          <w:szCs w:val="26"/>
        </w:rPr>
        <w:t>nsiones</w:t>
      </w:r>
      <w:r w:rsidR="004A4EC8" w:rsidRPr="008324BB">
        <w:rPr>
          <w:rFonts w:ascii="Arial Narrow" w:hAnsi="Arial Narrow"/>
          <w:sz w:val="26"/>
          <w:szCs w:val="26"/>
        </w:rPr>
        <w:t>,</w:t>
      </w:r>
      <w:r w:rsidR="00A31435" w:rsidRPr="008324BB">
        <w:rPr>
          <w:rFonts w:ascii="Arial Narrow" w:hAnsi="Arial Narrow"/>
          <w:sz w:val="26"/>
          <w:szCs w:val="26"/>
        </w:rPr>
        <w:t xml:space="preserve"> para resolver peticiones de su cargo</w:t>
      </w:r>
      <w:r w:rsidR="00F31613" w:rsidRPr="008324BB">
        <w:rPr>
          <w:rFonts w:ascii="Arial Narrow" w:hAnsi="Arial Narrow"/>
          <w:sz w:val="26"/>
          <w:szCs w:val="26"/>
        </w:rPr>
        <w:t>. En ese sentido se ha señalado, por ejemplo</w:t>
      </w:r>
      <w:r w:rsidR="00BE2310" w:rsidRPr="008324BB">
        <w:rPr>
          <w:rStyle w:val="Refdenotaalpie"/>
          <w:rFonts w:ascii="Arial Narrow" w:hAnsi="Arial Narrow"/>
          <w:i/>
          <w:sz w:val="26"/>
          <w:szCs w:val="26"/>
          <w:lang w:val="es-CO"/>
        </w:rPr>
        <w:footnoteReference w:id="8"/>
      </w:r>
      <w:r w:rsidR="00A31435" w:rsidRPr="008324BB">
        <w:rPr>
          <w:rFonts w:ascii="Arial Narrow" w:hAnsi="Arial Narrow"/>
          <w:sz w:val="26"/>
          <w:szCs w:val="26"/>
        </w:rPr>
        <w:t xml:space="preserve">: </w:t>
      </w:r>
      <w:r w:rsidRPr="008324BB">
        <w:rPr>
          <w:rFonts w:ascii="Arial Narrow" w:hAnsi="Arial Narrow"/>
          <w:sz w:val="26"/>
          <w:szCs w:val="26"/>
        </w:rPr>
        <w:t xml:space="preserve"> </w:t>
      </w:r>
    </w:p>
    <w:p w14:paraId="307559DD" w14:textId="77777777" w:rsidR="002C281E" w:rsidRPr="008324BB" w:rsidRDefault="002C281E" w:rsidP="008324BB">
      <w:pPr>
        <w:pStyle w:val="Sinespaciado"/>
        <w:spacing w:line="276" w:lineRule="auto"/>
        <w:rPr>
          <w:rFonts w:ascii="Arial Narrow" w:hAnsi="Arial Narrow"/>
          <w:b/>
          <w:sz w:val="26"/>
          <w:szCs w:val="26"/>
          <w:lang w:val="es-CO"/>
        </w:rPr>
      </w:pPr>
      <w:r w:rsidRPr="008324BB">
        <w:rPr>
          <w:rFonts w:ascii="Arial Narrow" w:hAnsi="Arial Narrow"/>
          <w:b/>
          <w:sz w:val="26"/>
          <w:szCs w:val="26"/>
          <w:lang w:val="es-CO"/>
        </w:rPr>
        <w:t> </w:t>
      </w:r>
    </w:p>
    <w:p w14:paraId="21054915" w14:textId="6609D1CB" w:rsidR="002C281E" w:rsidRPr="004774B8" w:rsidRDefault="00A31435"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w:t>
      </w:r>
      <w:r w:rsidR="002C281E" w:rsidRPr="004774B8">
        <w:rPr>
          <w:rFonts w:ascii="Arial Narrow" w:hAnsi="Arial Narrow"/>
          <w:i/>
          <w:sz w:val="24"/>
          <w:szCs w:val="26"/>
          <w:lang w:val="es-CO"/>
        </w:rPr>
        <w:t>(i</w:t>
      </w:r>
      <w:r w:rsidR="004774B8" w:rsidRPr="004774B8">
        <w:rPr>
          <w:rFonts w:ascii="Arial Narrow" w:hAnsi="Arial Narrow"/>
          <w:i/>
          <w:sz w:val="24"/>
          <w:szCs w:val="26"/>
          <w:lang w:val="es-CO"/>
        </w:rPr>
        <w:t>) Dentro</w:t>
      </w:r>
      <w:r w:rsidR="002C281E" w:rsidRPr="004774B8">
        <w:rPr>
          <w:rFonts w:ascii="Arial Narrow" w:hAnsi="Arial Narrow"/>
          <w:i/>
          <w:sz w:val="24"/>
          <w:szCs w:val="26"/>
          <w:lang w:val="es-CO"/>
        </w:rPr>
        <w:t xml:space="preserve">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w:t>
      </w:r>
    </w:p>
    <w:p w14:paraId="62D15D47" w14:textId="77777777"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 </w:t>
      </w:r>
    </w:p>
    <w:p w14:paraId="14F464E8" w14:textId="472D68AC"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(ii)</w:t>
      </w:r>
      <w:r w:rsidR="00BE2310" w:rsidRPr="004774B8">
        <w:rPr>
          <w:rFonts w:ascii="Arial Narrow" w:hAnsi="Arial Narrow"/>
          <w:i/>
          <w:sz w:val="24"/>
          <w:szCs w:val="26"/>
          <w:lang w:val="es-CO"/>
        </w:rPr>
        <w:t> </w:t>
      </w:r>
      <w:r w:rsidRPr="004774B8">
        <w:rPr>
          <w:rFonts w:ascii="Arial Narrow" w:hAnsi="Arial Narrow"/>
          <w:i/>
          <w:sz w:val="24"/>
          <w:szCs w:val="26"/>
          <w:lang w:val="es-CO"/>
        </w:rPr>
        <w:t>Las solicitudes pensionales deben resolverse en un término no mayor a cuatro (4) meses, contados a partir de la presentación de la petición.</w:t>
      </w:r>
    </w:p>
    <w:p w14:paraId="7ECFD246" w14:textId="77777777"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 </w:t>
      </w:r>
    </w:p>
    <w:p w14:paraId="05C2B7E7" w14:textId="071993F7"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(ii) Los fondos de pensiones cuentan con seis (6) meses, a partir de la solicitud, para adoptar todas las medidas necesarias que faciliten el pago efectivo de mesadas pensionales.</w:t>
      </w:r>
    </w:p>
    <w:p w14:paraId="1A15BEC2" w14:textId="77777777"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 </w:t>
      </w:r>
    </w:p>
    <w:p w14:paraId="4F43E7E6" w14:textId="7B4E2F70" w:rsidR="002C281E" w:rsidRPr="004774B8" w:rsidRDefault="002C281E" w:rsidP="004774B8">
      <w:pPr>
        <w:pStyle w:val="Sinespaciado"/>
        <w:ind w:left="426" w:right="420"/>
        <w:jc w:val="both"/>
        <w:rPr>
          <w:rFonts w:ascii="Arial Narrow" w:hAnsi="Arial Narrow"/>
          <w:i/>
          <w:sz w:val="24"/>
          <w:szCs w:val="26"/>
          <w:lang w:val="es-CO"/>
        </w:rPr>
      </w:pPr>
      <w:r w:rsidRPr="004774B8">
        <w:rPr>
          <w:rFonts w:ascii="Arial Narrow" w:hAnsi="Arial Narrow"/>
          <w:i/>
          <w:sz w:val="24"/>
          <w:szCs w:val="26"/>
          <w:lang w:val="es-CO"/>
        </w:rPr>
        <w:t>(</w:t>
      </w:r>
      <w:proofErr w:type="spellStart"/>
      <w:r w:rsidRPr="004774B8">
        <w:rPr>
          <w:rFonts w:ascii="Arial Narrow" w:hAnsi="Arial Narrow"/>
          <w:i/>
          <w:sz w:val="24"/>
          <w:szCs w:val="26"/>
          <w:lang w:val="es-CO"/>
        </w:rPr>
        <w:t>iii</w:t>
      </w:r>
      <w:proofErr w:type="spellEnd"/>
      <w:r w:rsidRPr="004774B8">
        <w:rPr>
          <w:rFonts w:ascii="Arial Narrow" w:hAnsi="Arial Narrow"/>
          <w:i/>
          <w:sz w:val="24"/>
          <w:szCs w:val="26"/>
          <w:lang w:val="es-CO"/>
        </w:rPr>
        <w:t>) La entidad debe emitir un pronunciamiento de fondo, es decir, que las solicitudes se resuelvan materialmente y, además, notificarlas al peticionario.</w:t>
      </w:r>
      <w:r w:rsidR="00A31435" w:rsidRPr="004774B8">
        <w:rPr>
          <w:rFonts w:ascii="Arial Narrow" w:hAnsi="Arial Narrow"/>
          <w:i/>
          <w:sz w:val="24"/>
          <w:szCs w:val="26"/>
          <w:lang w:val="es-CO"/>
        </w:rPr>
        <w:t>”</w:t>
      </w:r>
    </w:p>
    <w:p w14:paraId="7B245112" w14:textId="77777777" w:rsidR="002F5998" w:rsidRPr="008324BB" w:rsidRDefault="002F5998" w:rsidP="008324BB">
      <w:pPr>
        <w:pStyle w:val="Sinespaciado"/>
        <w:spacing w:line="276" w:lineRule="auto"/>
        <w:jc w:val="both"/>
        <w:rPr>
          <w:rFonts w:ascii="Arial Narrow" w:hAnsi="Arial Narrow"/>
          <w:b/>
          <w:spacing w:val="-2"/>
          <w:sz w:val="26"/>
          <w:szCs w:val="26"/>
        </w:rPr>
      </w:pPr>
    </w:p>
    <w:p w14:paraId="3B471CAC" w14:textId="77777777" w:rsidR="00F31613" w:rsidRPr="008324BB" w:rsidRDefault="00A31435" w:rsidP="008324BB">
      <w:pPr>
        <w:pStyle w:val="Sinespaciado"/>
        <w:spacing w:line="276" w:lineRule="auto"/>
        <w:jc w:val="both"/>
        <w:rPr>
          <w:rFonts w:ascii="Arial Narrow" w:hAnsi="Arial Narrow"/>
          <w:sz w:val="26"/>
          <w:szCs w:val="26"/>
        </w:rPr>
      </w:pPr>
      <w:r w:rsidRPr="008324BB">
        <w:rPr>
          <w:rFonts w:ascii="Arial Narrow" w:hAnsi="Arial Narrow"/>
          <w:spacing w:val="-2"/>
          <w:sz w:val="26"/>
          <w:szCs w:val="26"/>
        </w:rPr>
        <w:t xml:space="preserve">Como ya se </w:t>
      </w:r>
      <w:proofErr w:type="gramStart"/>
      <w:r w:rsidRPr="008324BB">
        <w:rPr>
          <w:rFonts w:ascii="Arial Narrow" w:hAnsi="Arial Narrow"/>
          <w:spacing w:val="-2"/>
          <w:sz w:val="26"/>
          <w:szCs w:val="26"/>
        </w:rPr>
        <w:t>indicara</w:t>
      </w:r>
      <w:proofErr w:type="gramEnd"/>
      <w:r w:rsidR="00F31613" w:rsidRPr="008324BB">
        <w:rPr>
          <w:rFonts w:ascii="Arial Narrow" w:hAnsi="Arial Narrow"/>
          <w:spacing w:val="-2"/>
          <w:sz w:val="26"/>
          <w:szCs w:val="26"/>
        </w:rPr>
        <w:t>,</w:t>
      </w:r>
      <w:r w:rsidRPr="008324BB">
        <w:rPr>
          <w:rFonts w:ascii="Arial Narrow" w:hAnsi="Arial Narrow"/>
          <w:spacing w:val="-2"/>
          <w:sz w:val="26"/>
          <w:szCs w:val="26"/>
        </w:rPr>
        <w:t xml:space="preserve"> Colpensiones ubica el caso en el segundo de esos ítems, al considerar que la solicitud de auxilio funerario debe ser resuelta, entonces, </w:t>
      </w:r>
      <w:r w:rsidRPr="008324BB">
        <w:rPr>
          <w:rFonts w:ascii="Arial Narrow" w:hAnsi="Arial Narrow"/>
          <w:sz w:val="26"/>
          <w:szCs w:val="26"/>
        </w:rPr>
        <w:t>dentro de los cuatro meses siguientes a su presentación</w:t>
      </w:r>
      <w:r w:rsidR="00F31613" w:rsidRPr="008324BB">
        <w:rPr>
          <w:rFonts w:ascii="Arial Narrow" w:hAnsi="Arial Narrow"/>
          <w:sz w:val="26"/>
          <w:szCs w:val="26"/>
        </w:rPr>
        <w:t>. Se apoya además en</w:t>
      </w:r>
      <w:r w:rsidR="003B2B82" w:rsidRPr="008324BB">
        <w:rPr>
          <w:rFonts w:ascii="Arial Narrow" w:hAnsi="Arial Narrow"/>
          <w:sz w:val="26"/>
          <w:szCs w:val="26"/>
        </w:rPr>
        <w:t xml:space="preserve"> su Resolución 343 de 2017, que regula el trámite interno </w:t>
      </w:r>
      <w:r w:rsidR="0099495B" w:rsidRPr="008324BB">
        <w:rPr>
          <w:rFonts w:ascii="Arial Narrow" w:hAnsi="Arial Narrow"/>
          <w:sz w:val="26"/>
          <w:szCs w:val="26"/>
        </w:rPr>
        <w:t xml:space="preserve">de las peticiones que le corresponde responder. Allí, con soporte </w:t>
      </w:r>
      <w:r w:rsidR="00E84580" w:rsidRPr="008324BB">
        <w:rPr>
          <w:rFonts w:ascii="Arial Narrow" w:hAnsi="Arial Narrow"/>
          <w:sz w:val="26"/>
          <w:szCs w:val="26"/>
        </w:rPr>
        <w:t>en el Art. 33 de la Ley 100 de 1993, modificado por el art. 9 de la Ley 797 de 2003, y las sentencias SU-975 de 2003 y T-774 de 2015</w:t>
      </w:r>
      <w:r w:rsidR="00F31613" w:rsidRPr="008324BB">
        <w:rPr>
          <w:rFonts w:ascii="Arial Narrow" w:hAnsi="Arial Narrow"/>
          <w:sz w:val="26"/>
          <w:szCs w:val="26"/>
        </w:rPr>
        <w:t xml:space="preserve"> </w:t>
      </w:r>
      <w:r w:rsidR="00E84580" w:rsidRPr="008324BB">
        <w:rPr>
          <w:rFonts w:ascii="Arial Narrow" w:hAnsi="Arial Narrow"/>
          <w:sz w:val="26"/>
          <w:szCs w:val="26"/>
        </w:rPr>
        <w:t xml:space="preserve">de la Corte Constitucional, se señala </w:t>
      </w:r>
      <w:r w:rsidR="00D42CD9" w:rsidRPr="008324BB">
        <w:rPr>
          <w:rFonts w:ascii="Arial Narrow" w:hAnsi="Arial Narrow"/>
          <w:sz w:val="26"/>
          <w:szCs w:val="26"/>
        </w:rPr>
        <w:t xml:space="preserve">como </w:t>
      </w:r>
      <w:r w:rsidR="00E84580" w:rsidRPr="008324BB">
        <w:rPr>
          <w:rFonts w:ascii="Arial Narrow" w:hAnsi="Arial Narrow"/>
          <w:sz w:val="26"/>
          <w:szCs w:val="26"/>
        </w:rPr>
        <w:t>término</w:t>
      </w:r>
      <w:r w:rsidR="00D42CD9" w:rsidRPr="008324BB">
        <w:rPr>
          <w:rFonts w:ascii="Arial Narrow" w:hAnsi="Arial Narrow"/>
          <w:sz w:val="26"/>
          <w:szCs w:val="26"/>
        </w:rPr>
        <w:t xml:space="preserve"> para resolver, 4 meses.</w:t>
      </w:r>
      <w:r w:rsidR="00E84580" w:rsidRPr="008324BB">
        <w:rPr>
          <w:rFonts w:ascii="Arial Narrow" w:hAnsi="Arial Narrow"/>
          <w:sz w:val="26"/>
          <w:szCs w:val="26"/>
        </w:rPr>
        <w:t xml:space="preserve"> </w:t>
      </w:r>
    </w:p>
    <w:p w14:paraId="3223B326" w14:textId="77777777" w:rsidR="00F31613" w:rsidRPr="008324BB" w:rsidRDefault="00F31613" w:rsidP="008324BB">
      <w:pPr>
        <w:pStyle w:val="Sinespaciado"/>
        <w:spacing w:line="276" w:lineRule="auto"/>
        <w:jc w:val="both"/>
        <w:rPr>
          <w:rFonts w:ascii="Arial Narrow" w:hAnsi="Arial Narrow"/>
          <w:sz w:val="26"/>
          <w:szCs w:val="26"/>
        </w:rPr>
      </w:pPr>
    </w:p>
    <w:p w14:paraId="1E9C8948" w14:textId="77777777" w:rsidR="00D52739" w:rsidRPr="008324BB" w:rsidRDefault="00A31435" w:rsidP="008324BB">
      <w:pPr>
        <w:pStyle w:val="Sinespaciado"/>
        <w:spacing w:line="276" w:lineRule="auto"/>
        <w:jc w:val="both"/>
        <w:rPr>
          <w:rFonts w:ascii="Arial Narrow" w:hAnsi="Arial Narrow"/>
          <w:spacing w:val="-2"/>
          <w:sz w:val="26"/>
          <w:szCs w:val="26"/>
        </w:rPr>
      </w:pPr>
      <w:r w:rsidRPr="008324BB">
        <w:rPr>
          <w:rFonts w:ascii="Arial Narrow" w:hAnsi="Arial Narrow"/>
          <w:spacing w:val="-2"/>
          <w:sz w:val="26"/>
          <w:szCs w:val="26"/>
        </w:rPr>
        <w:t>Sin embargo</w:t>
      </w:r>
      <w:r w:rsidR="0054482E" w:rsidRPr="008324BB">
        <w:rPr>
          <w:rFonts w:ascii="Arial Narrow" w:hAnsi="Arial Narrow"/>
          <w:spacing w:val="-2"/>
          <w:sz w:val="26"/>
          <w:szCs w:val="26"/>
        </w:rPr>
        <w:t>,</w:t>
      </w:r>
      <w:r w:rsidRPr="008324BB">
        <w:rPr>
          <w:rFonts w:ascii="Arial Narrow" w:hAnsi="Arial Narrow"/>
          <w:spacing w:val="-2"/>
          <w:sz w:val="26"/>
          <w:szCs w:val="26"/>
        </w:rPr>
        <w:t xml:space="preserve"> </w:t>
      </w:r>
      <w:r w:rsidR="0054482E" w:rsidRPr="008324BB">
        <w:rPr>
          <w:rFonts w:ascii="Arial Narrow" w:hAnsi="Arial Narrow"/>
          <w:spacing w:val="-2"/>
          <w:sz w:val="26"/>
          <w:szCs w:val="26"/>
        </w:rPr>
        <w:t>esta C</w:t>
      </w:r>
      <w:r w:rsidRPr="008324BB">
        <w:rPr>
          <w:rFonts w:ascii="Arial Narrow" w:hAnsi="Arial Narrow"/>
          <w:spacing w:val="-2"/>
          <w:sz w:val="26"/>
          <w:szCs w:val="26"/>
        </w:rPr>
        <w:t>olegiatura no comparte ese argumento como quiera que si bien tal beneficio hace parte del sistema general de seguridad social</w:t>
      </w:r>
      <w:r w:rsidRPr="008324BB">
        <w:rPr>
          <w:rStyle w:val="Refdenotaalpie"/>
          <w:rFonts w:ascii="Arial Narrow" w:hAnsi="Arial Narrow"/>
          <w:spacing w:val="-2"/>
          <w:sz w:val="26"/>
          <w:szCs w:val="26"/>
        </w:rPr>
        <w:footnoteReference w:id="9"/>
      </w:r>
      <w:r w:rsidR="00BE2310" w:rsidRPr="008324BB">
        <w:rPr>
          <w:rFonts w:ascii="Arial Narrow" w:hAnsi="Arial Narrow"/>
          <w:spacing w:val="-2"/>
          <w:sz w:val="26"/>
          <w:szCs w:val="26"/>
        </w:rPr>
        <w:t>, no debe considerarse en estricto sentido como una solicitud pensional, sino como una prestación económica adicional que se paga a quien demuestre haber sufragado los gastos de entierro de un afiliado o pensionado</w:t>
      </w:r>
      <w:r w:rsidR="0054482E" w:rsidRPr="008324BB">
        <w:rPr>
          <w:rFonts w:ascii="Arial Narrow" w:hAnsi="Arial Narrow"/>
          <w:spacing w:val="-2"/>
          <w:sz w:val="26"/>
          <w:szCs w:val="26"/>
        </w:rPr>
        <w:t>.</w:t>
      </w:r>
      <w:r w:rsidR="00B90214" w:rsidRPr="008324BB">
        <w:rPr>
          <w:rFonts w:ascii="Arial Narrow" w:hAnsi="Arial Narrow"/>
          <w:spacing w:val="-2"/>
          <w:sz w:val="26"/>
          <w:szCs w:val="26"/>
        </w:rPr>
        <w:t xml:space="preserve"> No es más que un reembolso de gastos</w:t>
      </w:r>
      <w:r w:rsidR="00854B72" w:rsidRPr="008324BB">
        <w:rPr>
          <w:rStyle w:val="Refdenotaalpie"/>
          <w:rFonts w:ascii="Arial Narrow" w:hAnsi="Arial Narrow"/>
          <w:spacing w:val="-2"/>
          <w:sz w:val="26"/>
          <w:szCs w:val="26"/>
        </w:rPr>
        <w:footnoteReference w:id="10"/>
      </w:r>
      <w:r w:rsidR="00B90214" w:rsidRPr="008324BB">
        <w:rPr>
          <w:rFonts w:ascii="Arial Narrow" w:hAnsi="Arial Narrow"/>
          <w:spacing w:val="-2"/>
          <w:sz w:val="26"/>
          <w:szCs w:val="26"/>
        </w:rPr>
        <w:t xml:space="preserve"> que se paga a quien demuestre haberlos erogado, sin relación alguna al vínculo familiar. </w:t>
      </w:r>
      <w:r w:rsidR="0054482E" w:rsidRPr="008324BB">
        <w:rPr>
          <w:rFonts w:ascii="Arial Narrow" w:hAnsi="Arial Narrow"/>
          <w:spacing w:val="-2"/>
          <w:sz w:val="26"/>
          <w:szCs w:val="26"/>
        </w:rPr>
        <w:t xml:space="preserve">En ese orden de ideas, </w:t>
      </w:r>
      <w:r w:rsidR="00BE2310" w:rsidRPr="008324BB">
        <w:rPr>
          <w:rFonts w:ascii="Arial Narrow" w:hAnsi="Arial Narrow"/>
          <w:spacing w:val="-2"/>
          <w:sz w:val="26"/>
          <w:szCs w:val="26"/>
        </w:rPr>
        <w:t xml:space="preserve">el término para resolver reclamaciones </w:t>
      </w:r>
      <w:r w:rsidR="0054482E" w:rsidRPr="008324BB">
        <w:rPr>
          <w:rFonts w:ascii="Arial Narrow" w:hAnsi="Arial Narrow"/>
          <w:spacing w:val="-2"/>
          <w:sz w:val="26"/>
          <w:szCs w:val="26"/>
        </w:rPr>
        <w:t xml:space="preserve">de ese talante </w:t>
      </w:r>
      <w:r w:rsidR="00BE2310" w:rsidRPr="008324BB">
        <w:rPr>
          <w:rFonts w:ascii="Arial Narrow" w:hAnsi="Arial Narrow"/>
          <w:spacing w:val="-2"/>
          <w:sz w:val="26"/>
          <w:szCs w:val="26"/>
        </w:rPr>
        <w:t xml:space="preserve">no puede </w:t>
      </w:r>
      <w:r w:rsidR="0054482E" w:rsidRPr="008324BB">
        <w:rPr>
          <w:rFonts w:ascii="Arial Narrow" w:hAnsi="Arial Narrow"/>
          <w:spacing w:val="-2"/>
          <w:sz w:val="26"/>
          <w:szCs w:val="26"/>
        </w:rPr>
        <w:t>ser</w:t>
      </w:r>
      <w:r w:rsidR="00BE2310" w:rsidRPr="008324BB">
        <w:rPr>
          <w:rFonts w:ascii="Arial Narrow" w:hAnsi="Arial Narrow"/>
          <w:spacing w:val="-2"/>
          <w:sz w:val="26"/>
          <w:szCs w:val="26"/>
        </w:rPr>
        <w:t xml:space="preserve"> otro que aquel dispuesto para las peticiones en general</w:t>
      </w:r>
      <w:r w:rsidR="00D52739" w:rsidRPr="008324BB">
        <w:rPr>
          <w:rFonts w:ascii="Arial Narrow" w:hAnsi="Arial Narrow"/>
          <w:spacing w:val="-2"/>
          <w:sz w:val="26"/>
          <w:szCs w:val="26"/>
        </w:rPr>
        <w:t>.</w:t>
      </w:r>
    </w:p>
    <w:p w14:paraId="764B45C7" w14:textId="77777777" w:rsidR="00D52739" w:rsidRPr="008324BB" w:rsidRDefault="00D52739" w:rsidP="008324BB">
      <w:pPr>
        <w:pStyle w:val="Sinespaciado"/>
        <w:spacing w:line="276" w:lineRule="auto"/>
        <w:jc w:val="both"/>
        <w:rPr>
          <w:rFonts w:ascii="Arial Narrow" w:hAnsi="Arial Narrow"/>
          <w:spacing w:val="-2"/>
          <w:sz w:val="26"/>
          <w:szCs w:val="26"/>
        </w:rPr>
      </w:pPr>
    </w:p>
    <w:p w14:paraId="40C0CD18" w14:textId="77777777" w:rsidR="00A31435" w:rsidRPr="008324BB" w:rsidRDefault="00B71EA5" w:rsidP="008324BB">
      <w:pPr>
        <w:pStyle w:val="Sinespaciado"/>
        <w:spacing w:line="276" w:lineRule="auto"/>
        <w:jc w:val="both"/>
        <w:rPr>
          <w:rFonts w:ascii="Arial Narrow" w:hAnsi="Arial Narrow"/>
          <w:spacing w:val="-2"/>
          <w:sz w:val="26"/>
          <w:szCs w:val="26"/>
        </w:rPr>
      </w:pPr>
      <w:r w:rsidRPr="008324BB">
        <w:rPr>
          <w:rFonts w:ascii="Arial Narrow" w:hAnsi="Arial Narrow"/>
          <w:spacing w:val="-2"/>
          <w:sz w:val="26"/>
          <w:szCs w:val="26"/>
        </w:rPr>
        <w:t xml:space="preserve">Similar tratamiento </w:t>
      </w:r>
      <w:r w:rsidR="00CB6A8C" w:rsidRPr="008324BB">
        <w:rPr>
          <w:rFonts w:ascii="Arial Narrow" w:hAnsi="Arial Narrow"/>
          <w:spacing w:val="-2"/>
          <w:sz w:val="26"/>
          <w:szCs w:val="26"/>
        </w:rPr>
        <w:t>se le ha dado en sede de tutela por este Tribunal</w:t>
      </w:r>
      <w:r w:rsidR="004A4EC8" w:rsidRPr="008324BB">
        <w:rPr>
          <w:rFonts w:ascii="Arial Narrow" w:hAnsi="Arial Narrow"/>
          <w:spacing w:val="-2"/>
          <w:sz w:val="26"/>
          <w:szCs w:val="26"/>
        </w:rPr>
        <w:t>,</w:t>
      </w:r>
      <w:r w:rsidR="00CB6A8C" w:rsidRPr="008324BB">
        <w:rPr>
          <w:rFonts w:ascii="Arial Narrow" w:hAnsi="Arial Narrow"/>
          <w:spacing w:val="-2"/>
          <w:sz w:val="26"/>
          <w:szCs w:val="26"/>
        </w:rPr>
        <w:t xml:space="preserve"> que en su Sala Laboral indicó:</w:t>
      </w:r>
    </w:p>
    <w:p w14:paraId="3F88D77A" w14:textId="77777777" w:rsidR="00CB6A8C" w:rsidRPr="008324BB" w:rsidRDefault="00CB6A8C" w:rsidP="008324BB">
      <w:pPr>
        <w:pStyle w:val="Sinespaciado"/>
        <w:spacing w:line="276" w:lineRule="auto"/>
        <w:jc w:val="both"/>
        <w:rPr>
          <w:rFonts w:ascii="Arial Narrow" w:hAnsi="Arial Narrow"/>
          <w:spacing w:val="-2"/>
          <w:sz w:val="26"/>
          <w:szCs w:val="26"/>
        </w:rPr>
      </w:pPr>
    </w:p>
    <w:p w14:paraId="7FBF4147" w14:textId="77777777" w:rsidR="00CB6A8C" w:rsidRPr="004774B8" w:rsidRDefault="00CB6A8C" w:rsidP="004774B8">
      <w:pPr>
        <w:pStyle w:val="Sinespaciado"/>
        <w:ind w:left="426" w:right="420"/>
        <w:jc w:val="both"/>
        <w:rPr>
          <w:rFonts w:ascii="Arial Narrow" w:hAnsi="Arial Narrow"/>
          <w:i/>
          <w:spacing w:val="-2"/>
          <w:sz w:val="24"/>
          <w:szCs w:val="26"/>
        </w:rPr>
      </w:pPr>
      <w:r w:rsidRPr="004774B8">
        <w:rPr>
          <w:rFonts w:ascii="Arial Narrow" w:hAnsi="Arial Narrow"/>
          <w:i/>
          <w:spacing w:val="-2"/>
          <w:sz w:val="24"/>
          <w:szCs w:val="26"/>
        </w:rPr>
        <w:t>“Observa esta colegiatura en el presente asunto, que la solicitud elevada por la accionante ante el ISS, corresponde a una petición de reconocimiento de un auxilio funerario, y no como lo señaló la A quo, al considerarlo como una solicitud de pensión de vejez, otorgándole como término para su respuesta de 6 meses en virtud de lo estipulado en la Ley 700/01 y le Decreto 656/94.</w:t>
      </w:r>
    </w:p>
    <w:p w14:paraId="67383874" w14:textId="77777777" w:rsidR="00CB6A8C" w:rsidRPr="004774B8" w:rsidRDefault="00CB6A8C" w:rsidP="004774B8">
      <w:pPr>
        <w:pStyle w:val="Sinespaciado"/>
        <w:ind w:left="426" w:right="420"/>
        <w:jc w:val="both"/>
        <w:rPr>
          <w:rFonts w:ascii="Arial Narrow" w:hAnsi="Arial Narrow"/>
          <w:i/>
          <w:spacing w:val="-2"/>
          <w:sz w:val="24"/>
          <w:szCs w:val="26"/>
        </w:rPr>
      </w:pPr>
    </w:p>
    <w:p w14:paraId="72DA9720" w14:textId="77777777" w:rsidR="00CB6A8C" w:rsidRPr="004774B8" w:rsidRDefault="00CB6A8C" w:rsidP="004774B8">
      <w:pPr>
        <w:pStyle w:val="Sinespaciado"/>
        <w:ind w:left="426" w:right="420"/>
        <w:jc w:val="both"/>
        <w:rPr>
          <w:rFonts w:ascii="Arial Narrow" w:hAnsi="Arial Narrow"/>
          <w:i/>
          <w:spacing w:val="-2"/>
          <w:sz w:val="24"/>
          <w:szCs w:val="26"/>
        </w:rPr>
      </w:pPr>
      <w:r w:rsidRPr="004774B8">
        <w:rPr>
          <w:rFonts w:ascii="Arial Narrow" w:hAnsi="Arial Narrow"/>
          <w:i/>
          <w:spacing w:val="-2"/>
          <w:sz w:val="24"/>
          <w:szCs w:val="26"/>
        </w:rPr>
        <w:lastRenderedPageBreak/>
        <w:t>… se puede concluir que nada se dice en relación a algún termino que tengan las entidades para resolver la solicitud en mención, simplemente se señala el lapso de tiempo para pagar una vez se han suministrado las pruebas que acreditaren su pago; por tanto le es aplicable para darle respuesta a dicha solicitud lo reglado en el Art.6º del Condigo (sic) Contencioso Administrativo.</w:t>
      </w:r>
    </w:p>
    <w:p w14:paraId="46E4906C" w14:textId="77777777" w:rsidR="00CB6A8C" w:rsidRPr="004774B8" w:rsidRDefault="00CB6A8C" w:rsidP="004774B8">
      <w:pPr>
        <w:pStyle w:val="Sinespaciado"/>
        <w:ind w:left="426" w:right="420"/>
        <w:jc w:val="both"/>
        <w:rPr>
          <w:rFonts w:ascii="Arial Narrow" w:hAnsi="Arial Narrow"/>
          <w:i/>
          <w:spacing w:val="-2"/>
          <w:sz w:val="24"/>
          <w:szCs w:val="26"/>
        </w:rPr>
      </w:pPr>
    </w:p>
    <w:p w14:paraId="49856B5B" w14:textId="77777777" w:rsidR="00CB6A8C" w:rsidRPr="004774B8" w:rsidRDefault="00CB6A8C" w:rsidP="004774B8">
      <w:pPr>
        <w:pStyle w:val="Sinespaciado"/>
        <w:ind w:left="426" w:right="420"/>
        <w:jc w:val="both"/>
        <w:rPr>
          <w:rFonts w:ascii="Arial Narrow" w:hAnsi="Arial Narrow"/>
          <w:i/>
          <w:spacing w:val="-2"/>
          <w:sz w:val="24"/>
          <w:szCs w:val="26"/>
        </w:rPr>
      </w:pPr>
      <w:r w:rsidRPr="004774B8">
        <w:rPr>
          <w:rFonts w:ascii="Arial Narrow" w:hAnsi="Arial Narrow"/>
          <w:i/>
          <w:spacing w:val="-2"/>
          <w:sz w:val="24"/>
          <w:szCs w:val="26"/>
        </w:rPr>
        <w:t>Ahora bien, teniendo en cuenta que el derecho de petición cuya respuesta pretende la accionante, según su relato fáctico, –el que no fue desvirtuado ante el silencio de la tutelada- fue radicado el 22 de agosto de 2011, bajo el número 62722 –Fl.4-, resulta indudable que a la fecha han transcurrido más de los quince (15) días que establece la norma, como término para contestar un solicitud de tal talante, lo cual permite a esta Colegiatura tutelar derecho fundamental de petición de la señora MARIA NINFA ORTIZ QUICENO, vulnerado por el ISS…”</w:t>
      </w:r>
      <w:r w:rsidRPr="004774B8">
        <w:rPr>
          <w:rStyle w:val="Refdenotaalpie"/>
          <w:rFonts w:ascii="Arial Narrow" w:hAnsi="Arial Narrow"/>
          <w:i/>
          <w:spacing w:val="-2"/>
          <w:sz w:val="24"/>
          <w:szCs w:val="26"/>
        </w:rPr>
        <w:footnoteReference w:id="11"/>
      </w:r>
    </w:p>
    <w:p w14:paraId="1E746005" w14:textId="77777777" w:rsidR="00913476" w:rsidRPr="008324BB" w:rsidRDefault="00913476" w:rsidP="008324BB">
      <w:pPr>
        <w:pStyle w:val="Sinespaciado"/>
        <w:spacing w:line="276" w:lineRule="auto"/>
        <w:jc w:val="both"/>
        <w:rPr>
          <w:rFonts w:ascii="Arial Narrow" w:hAnsi="Arial Narrow"/>
          <w:spacing w:val="-2"/>
          <w:sz w:val="26"/>
          <w:szCs w:val="26"/>
        </w:rPr>
      </w:pPr>
    </w:p>
    <w:p w14:paraId="7194711C" w14:textId="77777777" w:rsidR="003B42FF" w:rsidRPr="008324BB" w:rsidRDefault="000C1550" w:rsidP="008324BB">
      <w:pPr>
        <w:pStyle w:val="Sinespaciado"/>
        <w:spacing w:line="276" w:lineRule="auto"/>
        <w:jc w:val="both"/>
        <w:rPr>
          <w:rFonts w:ascii="Arial Narrow" w:hAnsi="Arial Narrow"/>
          <w:spacing w:val="-2"/>
          <w:sz w:val="26"/>
          <w:szCs w:val="26"/>
        </w:rPr>
      </w:pPr>
      <w:r w:rsidRPr="008324BB">
        <w:rPr>
          <w:rFonts w:ascii="Arial Narrow" w:hAnsi="Arial Narrow"/>
          <w:spacing w:val="-2"/>
          <w:sz w:val="26"/>
          <w:szCs w:val="26"/>
        </w:rPr>
        <w:t>Además, la sentencia SU-</w:t>
      </w:r>
      <w:r w:rsidR="004A47F3" w:rsidRPr="008324BB">
        <w:rPr>
          <w:rFonts w:ascii="Arial Narrow" w:hAnsi="Arial Narrow"/>
          <w:spacing w:val="-2"/>
          <w:sz w:val="26"/>
          <w:szCs w:val="26"/>
        </w:rPr>
        <w:t xml:space="preserve">975 de 2003 </w:t>
      </w:r>
      <w:r w:rsidR="00B322F0" w:rsidRPr="008324BB">
        <w:rPr>
          <w:rFonts w:ascii="Arial Narrow" w:hAnsi="Arial Narrow"/>
          <w:spacing w:val="-2"/>
          <w:sz w:val="26"/>
          <w:szCs w:val="26"/>
        </w:rPr>
        <w:t xml:space="preserve">si bien se refiere al término de </w:t>
      </w:r>
      <w:r w:rsidR="003B42FF" w:rsidRPr="008324BB">
        <w:rPr>
          <w:rFonts w:ascii="Arial Narrow" w:hAnsi="Arial Narrow"/>
          <w:spacing w:val="-2"/>
          <w:sz w:val="26"/>
          <w:szCs w:val="26"/>
        </w:rPr>
        <w:t xml:space="preserve">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003B42FF" w:rsidRPr="008324BB">
        <w:rPr>
          <w:rFonts w:ascii="Arial Narrow" w:hAnsi="Arial Narrow"/>
          <w:spacing w:val="-2"/>
          <w:sz w:val="26"/>
          <w:szCs w:val="26"/>
        </w:rPr>
        <w:t>Cajanal</w:t>
      </w:r>
      <w:proofErr w:type="spellEnd"/>
      <w:r w:rsidR="00D4716F" w:rsidRPr="008324BB">
        <w:rPr>
          <w:rFonts w:ascii="Arial Narrow" w:hAnsi="Arial Narrow"/>
          <w:spacing w:val="-2"/>
          <w:sz w:val="26"/>
          <w:szCs w:val="26"/>
        </w:rPr>
        <w:t xml:space="preserve">, </w:t>
      </w:r>
      <w:r w:rsidR="003F3F0C" w:rsidRPr="008324BB">
        <w:rPr>
          <w:rFonts w:ascii="Arial Narrow" w:hAnsi="Arial Narrow"/>
          <w:spacing w:val="-2"/>
          <w:sz w:val="26"/>
          <w:szCs w:val="26"/>
        </w:rPr>
        <w:t>é</w:t>
      </w:r>
      <w:r w:rsidR="00D4716F" w:rsidRPr="008324BB">
        <w:rPr>
          <w:rFonts w:ascii="Arial Narrow" w:hAnsi="Arial Narrow"/>
          <w:spacing w:val="-2"/>
          <w:sz w:val="26"/>
          <w:szCs w:val="26"/>
        </w:rPr>
        <w:t>ste se refiere a las peticiones relacionadas con</w:t>
      </w:r>
      <w:r w:rsidR="00E84195" w:rsidRPr="008324BB">
        <w:rPr>
          <w:rFonts w:ascii="Arial Narrow" w:hAnsi="Arial Narrow"/>
          <w:spacing w:val="-2"/>
          <w:sz w:val="26"/>
          <w:szCs w:val="26"/>
        </w:rPr>
        <w:t xml:space="preserve"> </w:t>
      </w:r>
      <w:r w:rsidR="00E84195" w:rsidRPr="008324BB">
        <w:rPr>
          <w:rFonts w:ascii="Arial Narrow" w:hAnsi="Arial Narrow"/>
          <w:b/>
          <w:bCs/>
          <w:spacing w:val="-2"/>
          <w:sz w:val="26"/>
          <w:szCs w:val="26"/>
        </w:rPr>
        <w:t>reconocimiento de</w:t>
      </w:r>
      <w:r w:rsidR="00D4716F" w:rsidRPr="008324BB">
        <w:rPr>
          <w:rFonts w:ascii="Arial Narrow" w:hAnsi="Arial Narrow"/>
          <w:spacing w:val="-2"/>
          <w:sz w:val="26"/>
          <w:szCs w:val="26"/>
        </w:rPr>
        <w:t xml:space="preserve"> </w:t>
      </w:r>
      <w:r w:rsidR="00D4716F" w:rsidRPr="008324BB">
        <w:rPr>
          <w:rFonts w:ascii="Arial Narrow" w:hAnsi="Arial Narrow"/>
          <w:b/>
          <w:bCs/>
          <w:spacing w:val="-2"/>
          <w:sz w:val="26"/>
          <w:szCs w:val="26"/>
        </w:rPr>
        <w:t>pensiones</w:t>
      </w:r>
      <w:r w:rsidR="00D4716F" w:rsidRPr="008324BB">
        <w:rPr>
          <w:rFonts w:ascii="Arial Narrow" w:hAnsi="Arial Narrow"/>
          <w:spacing w:val="-2"/>
          <w:sz w:val="26"/>
          <w:szCs w:val="26"/>
        </w:rPr>
        <w:t xml:space="preserve"> por vejez, invalidez y sobrevivencia, a las que se extiende la regla. </w:t>
      </w:r>
      <w:r w:rsidR="005A53F1" w:rsidRPr="008324BB">
        <w:rPr>
          <w:rFonts w:ascii="Arial Narrow" w:hAnsi="Arial Narrow"/>
          <w:spacing w:val="-2"/>
          <w:sz w:val="26"/>
          <w:szCs w:val="26"/>
        </w:rPr>
        <w:t xml:space="preserve">Nada se dijo allí </w:t>
      </w:r>
      <w:r w:rsidR="0044487E" w:rsidRPr="008324BB">
        <w:rPr>
          <w:rFonts w:ascii="Arial Narrow" w:hAnsi="Arial Narrow"/>
          <w:spacing w:val="-2"/>
          <w:sz w:val="26"/>
          <w:szCs w:val="26"/>
        </w:rPr>
        <w:t xml:space="preserve">en concreto </w:t>
      </w:r>
      <w:r w:rsidR="005A53F1" w:rsidRPr="008324BB">
        <w:rPr>
          <w:rFonts w:ascii="Arial Narrow" w:hAnsi="Arial Narrow"/>
          <w:spacing w:val="-2"/>
          <w:sz w:val="26"/>
          <w:szCs w:val="26"/>
        </w:rPr>
        <w:t xml:space="preserve">sobre pago de auxilio funerario. </w:t>
      </w:r>
      <w:r w:rsidR="00E16B85" w:rsidRPr="008324BB">
        <w:rPr>
          <w:rFonts w:ascii="Arial Narrow" w:hAnsi="Arial Narrow"/>
          <w:spacing w:val="-2"/>
          <w:sz w:val="26"/>
          <w:szCs w:val="26"/>
        </w:rPr>
        <w:t>Además, aun cuando el numeral 18</w:t>
      </w:r>
      <w:r w:rsidR="00FD5E30" w:rsidRPr="008324BB">
        <w:rPr>
          <w:rFonts w:ascii="Arial Narrow" w:hAnsi="Arial Narrow"/>
          <w:spacing w:val="-2"/>
          <w:sz w:val="26"/>
          <w:szCs w:val="26"/>
        </w:rPr>
        <w:t>2</w:t>
      </w:r>
      <w:r w:rsidR="00E16B85" w:rsidRPr="008324BB">
        <w:rPr>
          <w:rFonts w:ascii="Arial Narrow" w:hAnsi="Arial Narrow"/>
          <w:spacing w:val="-2"/>
          <w:sz w:val="26"/>
          <w:szCs w:val="26"/>
        </w:rPr>
        <w:t xml:space="preserve"> de las consideraciones de la sentencia T-774 de 2015</w:t>
      </w:r>
      <w:r w:rsidR="00260415" w:rsidRPr="008324BB">
        <w:rPr>
          <w:rFonts w:ascii="Arial Narrow" w:hAnsi="Arial Narrow"/>
          <w:spacing w:val="-2"/>
          <w:sz w:val="26"/>
          <w:szCs w:val="26"/>
        </w:rPr>
        <w:t>, retomando la SU 975 ya citada, señala el término que invoca la defensa</w:t>
      </w:r>
      <w:r w:rsidR="00167EA6" w:rsidRPr="008324BB">
        <w:rPr>
          <w:rFonts w:ascii="Arial Narrow" w:hAnsi="Arial Narrow"/>
          <w:spacing w:val="-2"/>
          <w:sz w:val="26"/>
          <w:szCs w:val="26"/>
        </w:rPr>
        <w:t xml:space="preserve"> (4 meses)</w:t>
      </w:r>
      <w:r w:rsidR="00260415" w:rsidRPr="008324BB">
        <w:rPr>
          <w:rFonts w:ascii="Arial Narrow" w:hAnsi="Arial Narrow"/>
          <w:spacing w:val="-2"/>
          <w:sz w:val="26"/>
          <w:szCs w:val="26"/>
        </w:rPr>
        <w:t>, se trata de una consideraci</w:t>
      </w:r>
      <w:r w:rsidR="002F6077" w:rsidRPr="008324BB">
        <w:rPr>
          <w:rFonts w:ascii="Arial Narrow" w:hAnsi="Arial Narrow"/>
          <w:spacing w:val="-2"/>
          <w:sz w:val="26"/>
          <w:szCs w:val="26"/>
        </w:rPr>
        <w:t>ó</w:t>
      </w:r>
      <w:r w:rsidR="00260415" w:rsidRPr="008324BB">
        <w:rPr>
          <w:rFonts w:ascii="Arial Narrow" w:hAnsi="Arial Narrow"/>
          <w:spacing w:val="-2"/>
          <w:sz w:val="26"/>
          <w:szCs w:val="26"/>
        </w:rPr>
        <w:t>n ajena a la regla de decisión de ese fallo</w:t>
      </w:r>
      <w:r w:rsidR="002F6077" w:rsidRPr="008324BB">
        <w:rPr>
          <w:rFonts w:ascii="Arial Narrow" w:hAnsi="Arial Narrow"/>
          <w:spacing w:val="-2"/>
          <w:sz w:val="26"/>
          <w:szCs w:val="26"/>
        </w:rPr>
        <w:t xml:space="preserve">, a su ratio </w:t>
      </w:r>
      <w:proofErr w:type="spellStart"/>
      <w:r w:rsidR="002F6077" w:rsidRPr="008324BB">
        <w:rPr>
          <w:rFonts w:ascii="Arial Narrow" w:hAnsi="Arial Narrow"/>
          <w:spacing w:val="-2"/>
          <w:sz w:val="26"/>
          <w:szCs w:val="26"/>
        </w:rPr>
        <w:t>decidendi</w:t>
      </w:r>
      <w:proofErr w:type="spellEnd"/>
      <w:r w:rsidR="002F6077" w:rsidRPr="008324BB">
        <w:rPr>
          <w:rFonts w:ascii="Arial Narrow" w:hAnsi="Arial Narrow"/>
          <w:spacing w:val="-2"/>
          <w:sz w:val="26"/>
          <w:szCs w:val="26"/>
        </w:rPr>
        <w:t xml:space="preserve">. </w:t>
      </w:r>
    </w:p>
    <w:p w14:paraId="66C44272" w14:textId="77777777" w:rsidR="000C1550" w:rsidRPr="008324BB" w:rsidRDefault="000C1550" w:rsidP="008324BB">
      <w:pPr>
        <w:pStyle w:val="Sinespaciado"/>
        <w:spacing w:line="276" w:lineRule="auto"/>
        <w:jc w:val="both"/>
        <w:rPr>
          <w:rFonts w:ascii="Arial Narrow" w:hAnsi="Arial Narrow"/>
          <w:spacing w:val="-2"/>
          <w:sz w:val="26"/>
          <w:szCs w:val="26"/>
        </w:rPr>
      </w:pPr>
    </w:p>
    <w:p w14:paraId="1235F23F" w14:textId="77777777" w:rsidR="00065D1C" w:rsidRPr="008324BB" w:rsidRDefault="00167EA6" w:rsidP="008324BB">
      <w:pPr>
        <w:pStyle w:val="Sinespaciado"/>
        <w:spacing w:line="276" w:lineRule="auto"/>
        <w:jc w:val="both"/>
        <w:rPr>
          <w:rFonts w:ascii="Arial Narrow" w:hAnsi="Arial Narrow"/>
          <w:spacing w:val="-2"/>
          <w:sz w:val="26"/>
          <w:szCs w:val="26"/>
        </w:rPr>
      </w:pPr>
      <w:r w:rsidRPr="008324BB">
        <w:rPr>
          <w:rFonts w:ascii="Arial Narrow" w:hAnsi="Arial Narrow"/>
          <w:spacing w:val="-2"/>
          <w:sz w:val="26"/>
          <w:szCs w:val="26"/>
        </w:rPr>
        <w:t xml:space="preserve">En </w:t>
      </w:r>
      <w:r w:rsidR="00065D1C" w:rsidRPr="008324BB">
        <w:rPr>
          <w:rFonts w:ascii="Arial Narrow" w:hAnsi="Arial Narrow"/>
          <w:spacing w:val="-2"/>
          <w:sz w:val="26"/>
          <w:szCs w:val="26"/>
        </w:rPr>
        <w:t>ú</w:t>
      </w:r>
      <w:r w:rsidRPr="008324BB">
        <w:rPr>
          <w:rFonts w:ascii="Arial Narrow" w:hAnsi="Arial Narrow"/>
          <w:spacing w:val="-2"/>
          <w:sz w:val="26"/>
          <w:szCs w:val="26"/>
        </w:rPr>
        <w:t>ltimas considera la Sala que</w:t>
      </w:r>
      <w:r w:rsidR="001F47EF" w:rsidRPr="008324BB">
        <w:rPr>
          <w:rFonts w:ascii="Arial Narrow" w:hAnsi="Arial Narrow"/>
          <w:spacing w:val="-2"/>
          <w:sz w:val="26"/>
          <w:szCs w:val="26"/>
        </w:rPr>
        <w:t>,</w:t>
      </w:r>
      <w:r w:rsidRPr="008324BB">
        <w:rPr>
          <w:rFonts w:ascii="Arial Narrow" w:hAnsi="Arial Narrow"/>
          <w:spacing w:val="-2"/>
          <w:sz w:val="26"/>
          <w:szCs w:val="26"/>
        </w:rPr>
        <w:t xml:space="preserve"> si</w:t>
      </w:r>
      <w:r w:rsidR="00065D1C" w:rsidRPr="008324BB">
        <w:rPr>
          <w:rFonts w:ascii="Arial Narrow" w:hAnsi="Arial Narrow"/>
          <w:spacing w:val="-2"/>
          <w:sz w:val="26"/>
          <w:szCs w:val="26"/>
        </w:rPr>
        <w:t xml:space="preserve"> alguna norma debe aplicarse en forma </w:t>
      </w:r>
      <w:r w:rsidR="0044487E" w:rsidRPr="008324BB">
        <w:rPr>
          <w:rFonts w:ascii="Arial Narrow" w:hAnsi="Arial Narrow"/>
          <w:spacing w:val="-2"/>
          <w:sz w:val="26"/>
          <w:szCs w:val="26"/>
        </w:rPr>
        <w:t>an</w:t>
      </w:r>
      <w:r w:rsidR="00065D1C" w:rsidRPr="008324BB">
        <w:rPr>
          <w:rFonts w:ascii="Arial Narrow" w:hAnsi="Arial Narrow"/>
          <w:spacing w:val="-2"/>
          <w:sz w:val="26"/>
          <w:szCs w:val="26"/>
        </w:rPr>
        <w:t>a</w:t>
      </w:r>
      <w:r w:rsidR="0044487E" w:rsidRPr="008324BB">
        <w:rPr>
          <w:rFonts w:ascii="Arial Narrow" w:hAnsi="Arial Narrow"/>
          <w:spacing w:val="-2"/>
          <w:sz w:val="26"/>
          <w:szCs w:val="26"/>
        </w:rPr>
        <w:t>l</w:t>
      </w:r>
      <w:r w:rsidR="00065D1C" w:rsidRPr="008324BB">
        <w:rPr>
          <w:rFonts w:ascii="Arial Narrow" w:hAnsi="Arial Narrow"/>
          <w:spacing w:val="-2"/>
          <w:sz w:val="26"/>
          <w:szCs w:val="26"/>
        </w:rPr>
        <w:t>ó</w:t>
      </w:r>
      <w:r w:rsidR="0044487E" w:rsidRPr="008324BB">
        <w:rPr>
          <w:rFonts w:ascii="Arial Narrow" w:hAnsi="Arial Narrow"/>
          <w:spacing w:val="-2"/>
          <w:sz w:val="26"/>
          <w:szCs w:val="26"/>
        </w:rPr>
        <w:t>g</w:t>
      </w:r>
      <w:r w:rsidR="00065D1C" w:rsidRPr="008324BB">
        <w:rPr>
          <w:rFonts w:ascii="Arial Narrow" w:hAnsi="Arial Narrow"/>
          <w:spacing w:val="-2"/>
          <w:sz w:val="26"/>
          <w:szCs w:val="26"/>
        </w:rPr>
        <w:t xml:space="preserve">ica, </w:t>
      </w:r>
      <w:r w:rsidR="001F47EF" w:rsidRPr="008324BB">
        <w:rPr>
          <w:rFonts w:ascii="Arial Narrow" w:hAnsi="Arial Narrow"/>
          <w:spacing w:val="-2"/>
          <w:sz w:val="26"/>
          <w:szCs w:val="26"/>
        </w:rPr>
        <w:t xml:space="preserve">bien podría acudirse a aquella que regula la misma situación fáctica en el régimen de ahorro individual con solidaridad. Allí, </w:t>
      </w:r>
      <w:r w:rsidR="00BC6724" w:rsidRPr="008324BB">
        <w:rPr>
          <w:rFonts w:ascii="Arial Narrow" w:hAnsi="Arial Narrow"/>
          <w:spacing w:val="-2"/>
          <w:sz w:val="26"/>
          <w:szCs w:val="26"/>
        </w:rPr>
        <w:t>el Artículo 2.31.1.6.4 del Decreto</w:t>
      </w:r>
      <w:r w:rsidR="00065D1C" w:rsidRPr="008324BB">
        <w:rPr>
          <w:rFonts w:ascii="Arial Narrow" w:hAnsi="Arial Narrow"/>
          <w:spacing w:val="-2"/>
          <w:sz w:val="26"/>
          <w:szCs w:val="26"/>
        </w:rPr>
        <w:t xml:space="preserve"> 2555 de 2010 concede a l</w:t>
      </w:r>
      <w:r w:rsidR="00DB1C0D" w:rsidRPr="008324BB">
        <w:rPr>
          <w:rFonts w:ascii="Arial Narrow" w:hAnsi="Arial Narrow"/>
          <w:spacing w:val="-2"/>
          <w:sz w:val="26"/>
          <w:szCs w:val="26"/>
        </w:rPr>
        <w:t xml:space="preserve">as sociedades administradoras o entidades aseguradoras, según corresponda, </w:t>
      </w:r>
      <w:r w:rsidR="00065D1C" w:rsidRPr="008324BB">
        <w:rPr>
          <w:rFonts w:ascii="Arial Narrow" w:hAnsi="Arial Narrow"/>
          <w:spacing w:val="-2"/>
          <w:sz w:val="26"/>
          <w:szCs w:val="26"/>
        </w:rPr>
        <w:t xml:space="preserve">el término de </w:t>
      </w:r>
      <w:r w:rsidR="00DB1C0D" w:rsidRPr="008324BB">
        <w:rPr>
          <w:rFonts w:ascii="Arial Narrow" w:hAnsi="Arial Narrow"/>
          <w:spacing w:val="-2"/>
          <w:sz w:val="26"/>
          <w:szCs w:val="26"/>
        </w:rPr>
        <w:t>cinco (5) días hábiles siguientes a la fecha en la cual se les suministren los documentos mediante los cuales se acredite el pago de los gastos de entierro de un afiliado o pensionado</w:t>
      </w:r>
      <w:r w:rsidR="00067A0A" w:rsidRPr="008324BB">
        <w:rPr>
          <w:rFonts w:ascii="Arial Narrow" w:hAnsi="Arial Narrow"/>
          <w:spacing w:val="-2"/>
          <w:sz w:val="26"/>
          <w:szCs w:val="26"/>
        </w:rPr>
        <w:t>, para cancelar el auxilio funerario.</w:t>
      </w:r>
    </w:p>
    <w:p w14:paraId="3A9B24C4" w14:textId="77777777" w:rsidR="00AD3033" w:rsidRPr="008324BB" w:rsidRDefault="00AD3033" w:rsidP="008324BB">
      <w:pPr>
        <w:pStyle w:val="Sinespaciado"/>
        <w:spacing w:line="276" w:lineRule="auto"/>
        <w:jc w:val="both"/>
        <w:rPr>
          <w:rFonts w:ascii="Arial Narrow" w:hAnsi="Arial Narrow"/>
          <w:spacing w:val="-2"/>
          <w:sz w:val="26"/>
          <w:szCs w:val="26"/>
        </w:rPr>
      </w:pPr>
    </w:p>
    <w:p w14:paraId="6CDE50C9" w14:textId="77777777" w:rsidR="00CB6A8C" w:rsidRPr="008324BB" w:rsidRDefault="00E812C7" w:rsidP="008324BB">
      <w:pPr>
        <w:pStyle w:val="Sinespaciado"/>
        <w:spacing w:line="276" w:lineRule="auto"/>
        <w:jc w:val="both"/>
        <w:rPr>
          <w:rFonts w:ascii="Arial Narrow" w:hAnsi="Arial Narrow"/>
          <w:spacing w:val="-2"/>
          <w:sz w:val="26"/>
          <w:szCs w:val="26"/>
        </w:rPr>
      </w:pPr>
      <w:r w:rsidRPr="008324BB">
        <w:rPr>
          <w:rFonts w:ascii="Arial Narrow" w:hAnsi="Arial Narrow"/>
          <w:b/>
          <w:spacing w:val="-2"/>
          <w:sz w:val="26"/>
          <w:szCs w:val="26"/>
        </w:rPr>
        <w:t>7</w:t>
      </w:r>
      <w:r w:rsidR="00913476" w:rsidRPr="008324BB">
        <w:rPr>
          <w:rFonts w:ascii="Arial Narrow" w:hAnsi="Arial Narrow"/>
          <w:b/>
          <w:spacing w:val="-2"/>
          <w:sz w:val="26"/>
          <w:szCs w:val="26"/>
        </w:rPr>
        <w:t>.</w:t>
      </w:r>
      <w:r w:rsidR="00913476" w:rsidRPr="008324BB">
        <w:rPr>
          <w:rFonts w:ascii="Arial Narrow" w:hAnsi="Arial Narrow"/>
          <w:spacing w:val="-2"/>
          <w:sz w:val="26"/>
          <w:szCs w:val="26"/>
        </w:rPr>
        <w:t xml:space="preserve"> En estas condiciones</w:t>
      </w:r>
      <w:r w:rsidRPr="008324BB">
        <w:rPr>
          <w:rFonts w:ascii="Arial Narrow" w:hAnsi="Arial Narrow"/>
          <w:spacing w:val="-2"/>
          <w:sz w:val="26"/>
          <w:szCs w:val="26"/>
        </w:rPr>
        <w:t>,</w:t>
      </w:r>
      <w:r w:rsidR="00913476" w:rsidRPr="008324BB">
        <w:rPr>
          <w:rFonts w:ascii="Arial Narrow" w:hAnsi="Arial Narrow"/>
          <w:spacing w:val="-2"/>
          <w:sz w:val="26"/>
          <w:szCs w:val="26"/>
        </w:rPr>
        <w:t xml:space="preserve"> </w:t>
      </w:r>
      <w:r w:rsidR="00CB6A8C" w:rsidRPr="008324BB">
        <w:rPr>
          <w:rFonts w:ascii="Arial Narrow" w:hAnsi="Arial Narrow"/>
          <w:spacing w:val="-2"/>
          <w:sz w:val="26"/>
          <w:szCs w:val="26"/>
        </w:rPr>
        <w:t>si la tantas veces citada petición se presentó el 16 de marzo de 2021, para la fecha en que se interpuso la tutela, 22 de abril siguiente</w:t>
      </w:r>
      <w:r w:rsidR="00D2011C" w:rsidRPr="008324BB">
        <w:rPr>
          <w:rStyle w:val="Refdenotaalpie"/>
          <w:rFonts w:ascii="Arial Narrow" w:hAnsi="Arial Narrow"/>
          <w:spacing w:val="-2"/>
          <w:sz w:val="26"/>
          <w:szCs w:val="26"/>
        </w:rPr>
        <w:footnoteReference w:id="12"/>
      </w:r>
      <w:r w:rsidR="00CB6A8C" w:rsidRPr="008324BB">
        <w:rPr>
          <w:rFonts w:ascii="Arial Narrow" w:hAnsi="Arial Narrow"/>
          <w:spacing w:val="-2"/>
          <w:sz w:val="26"/>
          <w:szCs w:val="26"/>
        </w:rPr>
        <w:t xml:space="preserve">, el término de treinta días con que disponía Colpensiones para resolver la cuestión de fondo, ya había </w:t>
      </w:r>
      <w:r w:rsidR="004A4EC8" w:rsidRPr="008324BB">
        <w:rPr>
          <w:rFonts w:ascii="Arial Narrow" w:hAnsi="Arial Narrow"/>
          <w:spacing w:val="-2"/>
          <w:sz w:val="26"/>
          <w:szCs w:val="26"/>
        </w:rPr>
        <w:t>transcurrido</w:t>
      </w:r>
      <w:r w:rsidR="00CB6A8C" w:rsidRPr="008324BB">
        <w:rPr>
          <w:rFonts w:ascii="Arial Narrow" w:hAnsi="Arial Narrow"/>
          <w:spacing w:val="-2"/>
          <w:sz w:val="26"/>
          <w:szCs w:val="26"/>
        </w:rPr>
        <w:t xml:space="preserve"> y por lo mismo faltó a su deber de </w:t>
      </w:r>
      <w:r w:rsidR="00D2011C" w:rsidRPr="008324BB">
        <w:rPr>
          <w:rFonts w:ascii="Arial Narrow" w:hAnsi="Arial Narrow"/>
          <w:spacing w:val="-2"/>
          <w:sz w:val="26"/>
          <w:szCs w:val="26"/>
        </w:rPr>
        <w:t xml:space="preserve">atender en oportunidad </w:t>
      </w:r>
      <w:r w:rsidR="004A4EC8" w:rsidRPr="008324BB">
        <w:rPr>
          <w:rFonts w:ascii="Arial Narrow" w:hAnsi="Arial Narrow"/>
          <w:spacing w:val="-2"/>
          <w:sz w:val="26"/>
          <w:szCs w:val="26"/>
        </w:rPr>
        <w:t>la solicitud, lo que dio lugar a la conculcación del derecho a realizar peticiones respetuosas.</w:t>
      </w:r>
    </w:p>
    <w:p w14:paraId="27CE2A34" w14:textId="77777777" w:rsidR="00D2011C" w:rsidRPr="008324BB" w:rsidRDefault="00D2011C" w:rsidP="008324BB">
      <w:pPr>
        <w:pStyle w:val="Sinespaciado"/>
        <w:spacing w:line="276" w:lineRule="auto"/>
        <w:jc w:val="both"/>
        <w:rPr>
          <w:rFonts w:ascii="Arial Narrow" w:hAnsi="Arial Narrow"/>
          <w:spacing w:val="-2"/>
          <w:sz w:val="26"/>
          <w:szCs w:val="26"/>
        </w:rPr>
      </w:pPr>
    </w:p>
    <w:p w14:paraId="2B35D80C" w14:textId="77777777" w:rsidR="00955C14" w:rsidRPr="008324BB" w:rsidRDefault="00913476" w:rsidP="008324BB">
      <w:pPr>
        <w:pStyle w:val="Sinespaciado"/>
        <w:spacing w:line="276" w:lineRule="auto"/>
        <w:jc w:val="both"/>
        <w:rPr>
          <w:rFonts w:ascii="Arial Narrow" w:hAnsi="Arial Narrow"/>
          <w:spacing w:val="-2"/>
          <w:sz w:val="26"/>
          <w:szCs w:val="26"/>
        </w:rPr>
      </w:pPr>
      <w:r w:rsidRPr="008324BB">
        <w:rPr>
          <w:rFonts w:ascii="Arial Narrow" w:hAnsi="Arial Narrow"/>
          <w:b/>
          <w:spacing w:val="-2"/>
          <w:sz w:val="26"/>
          <w:szCs w:val="26"/>
        </w:rPr>
        <w:t>8.</w:t>
      </w:r>
      <w:r w:rsidRPr="008324BB">
        <w:rPr>
          <w:rFonts w:ascii="Arial Narrow" w:hAnsi="Arial Narrow"/>
          <w:spacing w:val="-2"/>
          <w:sz w:val="26"/>
          <w:szCs w:val="26"/>
        </w:rPr>
        <w:t xml:space="preserve"> Por tanto se confirmará el fallo objeto de impugnación</w:t>
      </w:r>
      <w:r w:rsidR="002C281E" w:rsidRPr="008324BB">
        <w:rPr>
          <w:rFonts w:ascii="Arial Narrow" w:hAnsi="Arial Narrow"/>
          <w:spacing w:val="-2"/>
          <w:sz w:val="26"/>
          <w:szCs w:val="26"/>
        </w:rPr>
        <w:t xml:space="preserve">, aunque se variará el funcionario que debe cumplir la orden como quiera que es la </w:t>
      </w:r>
      <w:r w:rsidR="002C281E" w:rsidRPr="008324BB">
        <w:rPr>
          <w:rFonts w:ascii="Arial Narrow" w:hAnsi="Arial Narrow"/>
          <w:sz w:val="26"/>
          <w:szCs w:val="26"/>
          <w:lang w:val="es-CO"/>
        </w:rPr>
        <w:t>Subdirectora de Determinación X</w:t>
      </w:r>
      <w:r w:rsidR="004A4EC8" w:rsidRPr="008324BB">
        <w:rPr>
          <w:rFonts w:ascii="Arial Narrow" w:hAnsi="Arial Narrow"/>
          <w:sz w:val="26"/>
          <w:szCs w:val="26"/>
        </w:rPr>
        <w:t xml:space="preserve"> de Colpensiones</w:t>
      </w:r>
      <w:r w:rsidR="002C281E" w:rsidRPr="008324BB">
        <w:rPr>
          <w:rFonts w:ascii="Arial Narrow" w:hAnsi="Arial Narrow"/>
          <w:sz w:val="26"/>
          <w:szCs w:val="26"/>
          <w:lang w:val="es-CO"/>
        </w:rPr>
        <w:t xml:space="preserve">, la única competente para resolver sobre la </w:t>
      </w:r>
      <w:r w:rsidR="004A4EC8" w:rsidRPr="008324BB">
        <w:rPr>
          <w:rFonts w:ascii="Arial Narrow" w:hAnsi="Arial Narrow"/>
          <w:sz w:val="26"/>
          <w:szCs w:val="26"/>
          <w:lang w:val="es-CO"/>
        </w:rPr>
        <w:t>aquella</w:t>
      </w:r>
      <w:r w:rsidR="002C281E" w:rsidRPr="008324BB">
        <w:rPr>
          <w:rFonts w:ascii="Arial Narrow" w:hAnsi="Arial Narrow"/>
          <w:sz w:val="26"/>
          <w:szCs w:val="26"/>
          <w:lang w:val="es-CO"/>
        </w:rPr>
        <w:t xml:space="preserve"> petición</w:t>
      </w:r>
      <w:r w:rsidR="00D2011C" w:rsidRPr="008324BB">
        <w:rPr>
          <w:rFonts w:ascii="Arial Narrow" w:hAnsi="Arial Narrow"/>
          <w:sz w:val="26"/>
          <w:szCs w:val="26"/>
          <w:lang w:val="es-CO"/>
        </w:rPr>
        <w:t>, tal como quedó demostrado en la actuación que adelantó en este trámite</w:t>
      </w:r>
      <w:r w:rsidR="00D2011C" w:rsidRPr="008324BB">
        <w:rPr>
          <w:rStyle w:val="Refdenotaalpie"/>
          <w:rFonts w:ascii="Arial Narrow" w:hAnsi="Arial Narrow"/>
          <w:sz w:val="26"/>
          <w:szCs w:val="26"/>
          <w:lang w:val="es-CO"/>
        </w:rPr>
        <w:footnoteReference w:id="13"/>
      </w:r>
      <w:r w:rsidR="004A4EC8" w:rsidRPr="008324BB">
        <w:rPr>
          <w:rFonts w:ascii="Arial Narrow" w:hAnsi="Arial Narrow"/>
          <w:sz w:val="26"/>
          <w:szCs w:val="26"/>
          <w:lang w:val="es-CO"/>
        </w:rPr>
        <w:t xml:space="preserve"> y en consecuencia el amparo frente al Gerente</w:t>
      </w:r>
      <w:r w:rsidR="004A4EC8" w:rsidRPr="008324BB">
        <w:rPr>
          <w:rFonts w:ascii="Arial Narrow" w:hAnsi="Arial Narrow"/>
          <w:sz w:val="26"/>
          <w:szCs w:val="26"/>
        </w:rPr>
        <w:t xml:space="preserve"> de Determinación de Derechos de esa misma entidad, así como contra los demás funcionarios vinculados, será declarado improcedente.</w:t>
      </w:r>
    </w:p>
    <w:p w14:paraId="4BADFEF4" w14:textId="77777777" w:rsidR="00C50240" w:rsidRPr="008324BB" w:rsidRDefault="00C50240" w:rsidP="008324BB">
      <w:pPr>
        <w:pStyle w:val="Sinespaciado"/>
        <w:spacing w:line="276" w:lineRule="auto"/>
        <w:jc w:val="both"/>
        <w:rPr>
          <w:rFonts w:ascii="Arial Narrow" w:hAnsi="Arial Narrow"/>
          <w:spacing w:val="-2"/>
          <w:sz w:val="26"/>
          <w:szCs w:val="26"/>
        </w:rPr>
      </w:pPr>
    </w:p>
    <w:p w14:paraId="6D1AB220" w14:textId="77777777" w:rsidR="00356923" w:rsidRPr="008324BB" w:rsidRDefault="00356923" w:rsidP="008324BB">
      <w:pPr>
        <w:pStyle w:val="Sinespaciado"/>
        <w:spacing w:line="276" w:lineRule="auto"/>
        <w:jc w:val="both"/>
        <w:rPr>
          <w:rFonts w:ascii="Arial Narrow" w:hAnsi="Arial Narrow"/>
          <w:sz w:val="26"/>
          <w:szCs w:val="26"/>
        </w:rPr>
      </w:pPr>
      <w:r w:rsidRPr="008324BB">
        <w:rPr>
          <w:rFonts w:ascii="Arial Narrow" w:hAnsi="Arial Narrow"/>
          <w:sz w:val="26"/>
          <w:szCs w:val="26"/>
        </w:rPr>
        <w:t>Por lo expuesto, la Sala Civil Familia del Tribunal Superior de Pereira, Risaralda, administrando justicia en nombre de la República y por autoridad de la ley,</w:t>
      </w:r>
    </w:p>
    <w:p w14:paraId="34306D83" w14:textId="77777777" w:rsidR="00356923" w:rsidRPr="008324BB" w:rsidRDefault="00356923" w:rsidP="008324BB">
      <w:pPr>
        <w:pStyle w:val="Sinespaciado"/>
        <w:spacing w:line="276" w:lineRule="auto"/>
        <w:jc w:val="both"/>
        <w:rPr>
          <w:rFonts w:ascii="Arial Narrow" w:hAnsi="Arial Narrow"/>
          <w:sz w:val="26"/>
          <w:szCs w:val="26"/>
        </w:rPr>
      </w:pPr>
    </w:p>
    <w:p w14:paraId="40E6060B" w14:textId="77777777" w:rsidR="00356923" w:rsidRPr="008324BB" w:rsidRDefault="00356923" w:rsidP="008324BB">
      <w:pPr>
        <w:pStyle w:val="Sinespaciado"/>
        <w:spacing w:line="276" w:lineRule="auto"/>
        <w:jc w:val="center"/>
        <w:rPr>
          <w:rFonts w:ascii="Arial Narrow" w:hAnsi="Arial Narrow"/>
          <w:b/>
          <w:sz w:val="26"/>
          <w:szCs w:val="26"/>
        </w:rPr>
      </w:pPr>
      <w:r w:rsidRPr="008324BB">
        <w:rPr>
          <w:rFonts w:ascii="Arial Narrow" w:hAnsi="Arial Narrow"/>
          <w:b/>
          <w:sz w:val="26"/>
          <w:szCs w:val="26"/>
        </w:rPr>
        <w:t>RESUELVE</w:t>
      </w:r>
    </w:p>
    <w:p w14:paraId="5382AA76" w14:textId="77777777" w:rsidR="00356923" w:rsidRPr="008324BB" w:rsidRDefault="00356923" w:rsidP="008324BB">
      <w:pPr>
        <w:pStyle w:val="Sinespaciado"/>
        <w:spacing w:line="276" w:lineRule="auto"/>
        <w:jc w:val="both"/>
        <w:rPr>
          <w:rFonts w:ascii="Arial Narrow" w:hAnsi="Arial Narrow"/>
          <w:b/>
          <w:sz w:val="26"/>
          <w:szCs w:val="26"/>
        </w:rPr>
      </w:pPr>
    </w:p>
    <w:p w14:paraId="56D2623C" w14:textId="4949EBA4" w:rsidR="009D0D0A" w:rsidRPr="008324BB" w:rsidRDefault="002D576E" w:rsidP="008324BB">
      <w:pPr>
        <w:pStyle w:val="Sinespaciado"/>
        <w:spacing w:line="276" w:lineRule="auto"/>
        <w:jc w:val="both"/>
        <w:rPr>
          <w:rFonts w:ascii="Arial Narrow" w:hAnsi="Arial Narrow"/>
          <w:sz w:val="26"/>
          <w:szCs w:val="26"/>
          <w:lang w:val="es-CO"/>
        </w:rPr>
      </w:pPr>
      <w:r w:rsidRPr="008324BB">
        <w:rPr>
          <w:rFonts w:ascii="Arial Narrow" w:hAnsi="Arial Narrow" w:cs="Arial"/>
          <w:b/>
          <w:bCs/>
          <w:sz w:val="26"/>
          <w:szCs w:val="26"/>
          <w:lang w:val="es-MX"/>
        </w:rPr>
        <w:t xml:space="preserve">PRIMERO: CONFIRMAR </w:t>
      </w:r>
      <w:r w:rsidR="00913476" w:rsidRPr="008324BB">
        <w:rPr>
          <w:rFonts w:ascii="Arial Narrow" w:hAnsi="Arial Narrow" w:cs="Arial"/>
          <w:bCs/>
          <w:sz w:val="26"/>
          <w:szCs w:val="26"/>
          <w:lang w:val="es-MX"/>
        </w:rPr>
        <w:t xml:space="preserve">la </w:t>
      </w:r>
      <w:r w:rsidR="00913476" w:rsidRPr="008324BB">
        <w:rPr>
          <w:rFonts w:ascii="Arial Narrow" w:hAnsi="Arial Narrow"/>
          <w:sz w:val="26"/>
          <w:szCs w:val="26"/>
        </w:rPr>
        <w:t>sentencia proferida</w:t>
      </w:r>
      <w:r w:rsidR="004A4EC8" w:rsidRPr="008324BB">
        <w:rPr>
          <w:rFonts w:ascii="Arial Narrow" w:hAnsi="Arial Narrow"/>
          <w:sz w:val="26"/>
          <w:szCs w:val="26"/>
        </w:rPr>
        <w:t xml:space="preserve"> por el</w:t>
      </w:r>
      <w:r w:rsidR="00913476" w:rsidRPr="008324BB">
        <w:rPr>
          <w:rFonts w:ascii="Arial Narrow" w:hAnsi="Arial Narrow"/>
          <w:sz w:val="26"/>
          <w:szCs w:val="26"/>
        </w:rPr>
        <w:t xml:space="preserve"> </w:t>
      </w:r>
      <w:r w:rsidR="004A4EC8" w:rsidRPr="008324BB">
        <w:rPr>
          <w:rFonts w:ascii="Arial Narrow" w:hAnsi="Arial Narrow"/>
          <w:bCs/>
          <w:sz w:val="26"/>
          <w:szCs w:val="26"/>
          <w:lang w:val="es-CO"/>
        </w:rPr>
        <w:t>Juzgado Primero de Familia de Pereira</w:t>
      </w:r>
      <w:r w:rsidR="004A4EC8" w:rsidRPr="008324BB">
        <w:rPr>
          <w:rFonts w:ascii="Arial Narrow" w:hAnsi="Arial Narrow"/>
          <w:sz w:val="26"/>
          <w:szCs w:val="26"/>
        </w:rPr>
        <w:t>, el 28 de abril de este año, en la acción de tutela instaurada por el señor César Augusto Aristizábal Gómez</w:t>
      </w:r>
      <w:r w:rsidR="004A4EC8" w:rsidRPr="008324BB">
        <w:rPr>
          <w:rFonts w:ascii="Arial Narrow" w:hAnsi="Arial Narrow"/>
          <w:bCs/>
          <w:sz w:val="26"/>
          <w:szCs w:val="26"/>
          <w:lang w:val="es-ES_tradnl"/>
        </w:rPr>
        <w:t xml:space="preserve"> </w:t>
      </w:r>
      <w:r w:rsidR="004A4EC8" w:rsidRPr="008324BB">
        <w:rPr>
          <w:rFonts w:ascii="Arial Narrow" w:hAnsi="Arial Narrow"/>
          <w:sz w:val="26"/>
          <w:szCs w:val="26"/>
        </w:rPr>
        <w:t>contra Colpensiones,</w:t>
      </w:r>
      <w:r w:rsidR="004A4EC8" w:rsidRPr="008324BB">
        <w:rPr>
          <w:rFonts w:ascii="Arial Narrow" w:hAnsi="Arial Narrow" w:cs="Arial"/>
          <w:sz w:val="26"/>
          <w:szCs w:val="26"/>
          <w:lang w:val="es-MX"/>
        </w:rPr>
        <w:t xml:space="preserve"> salvo su ordinal segundo que se modifica para redirigir la orden allí contenida a </w:t>
      </w:r>
      <w:r w:rsidR="004A4EC8" w:rsidRPr="008324BB">
        <w:rPr>
          <w:rFonts w:ascii="Arial Narrow" w:hAnsi="Arial Narrow"/>
          <w:spacing w:val="-2"/>
          <w:sz w:val="26"/>
          <w:szCs w:val="26"/>
        </w:rPr>
        <w:t xml:space="preserve">la </w:t>
      </w:r>
      <w:r w:rsidR="004A4EC8" w:rsidRPr="008324BB">
        <w:rPr>
          <w:rFonts w:ascii="Arial Narrow" w:hAnsi="Arial Narrow"/>
          <w:sz w:val="26"/>
          <w:szCs w:val="26"/>
          <w:lang w:val="es-CO"/>
        </w:rPr>
        <w:t>Subdirectora de Determinación X de esa entidad</w:t>
      </w:r>
      <w:r w:rsidR="009D0D0A" w:rsidRPr="008324BB">
        <w:rPr>
          <w:rFonts w:ascii="Arial Narrow" w:hAnsi="Arial Narrow"/>
          <w:sz w:val="26"/>
          <w:szCs w:val="26"/>
          <w:lang w:val="es-CO"/>
        </w:rPr>
        <w:t xml:space="preserve">. </w:t>
      </w:r>
    </w:p>
    <w:p w14:paraId="33E1DBB4" w14:textId="77777777" w:rsidR="00BF1853" w:rsidRPr="008324BB" w:rsidRDefault="00BF1853" w:rsidP="008324BB">
      <w:pPr>
        <w:pStyle w:val="Sinespaciado"/>
        <w:spacing w:line="276" w:lineRule="auto"/>
        <w:jc w:val="both"/>
        <w:rPr>
          <w:rFonts w:ascii="Arial Narrow" w:hAnsi="Arial Narrow"/>
          <w:sz w:val="26"/>
          <w:szCs w:val="26"/>
          <w:lang w:val="es-CO"/>
        </w:rPr>
      </w:pPr>
    </w:p>
    <w:p w14:paraId="600F6AD1" w14:textId="77777777" w:rsidR="002D576E" w:rsidRPr="008324BB" w:rsidRDefault="009D0D0A" w:rsidP="008324BB">
      <w:pPr>
        <w:pStyle w:val="Sinespaciado"/>
        <w:spacing w:line="276" w:lineRule="auto"/>
        <w:jc w:val="both"/>
        <w:rPr>
          <w:rFonts w:ascii="Arial Narrow" w:hAnsi="Arial Narrow" w:cs="Arial"/>
          <w:sz w:val="26"/>
          <w:szCs w:val="26"/>
          <w:lang w:val="es-MX"/>
        </w:rPr>
      </w:pPr>
      <w:r w:rsidRPr="008324BB">
        <w:rPr>
          <w:rFonts w:ascii="Arial Narrow" w:hAnsi="Arial Narrow"/>
          <w:sz w:val="26"/>
          <w:szCs w:val="26"/>
          <w:lang w:val="es-CO"/>
        </w:rPr>
        <w:t>E</w:t>
      </w:r>
      <w:r w:rsidR="004A4EC8" w:rsidRPr="008324BB">
        <w:rPr>
          <w:rFonts w:ascii="Arial Narrow" w:hAnsi="Arial Narrow"/>
          <w:sz w:val="26"/>
          <w:szCs w:val="26"/>
          <w:lang w:val="es-CO"/>
        </w:rPr>
        <w:t>n consecuencia</w:t>
      </w:r>
      <w:r w:rsidRPr="008324BB">
        <w:rPr>
          <w:rFonts w:ascii="Arial Narrow" w:hAnsi="Arial Narrow"/>
          <w:sz w:val="26"/>
          <w:szCs w:val="26"/>
          <w:lang w:val="es-CO"/>
        </w:rPr>
        <w:t>,</w:t>
      </w:r>
      <w:r w:rsidR="004A4EC8" w:rsidRPr="008324BB">
        <w:rPr>
          <w:rFonts w:ascii="Arial Narrow" w:hAnsi="Arial Narrow"/>
          <w:sz w:val="26"/>
          <w:szCs w:val="26"/>
          <w:lang w:val="es-CO"/>
        </w:rPr>
        <w:t xml:space="preserve"> se declara improcedente el amparo frente a los demás funcionarios que de es</w:t>
      </w:r>
      <w:r w:rsidRPr="008324BB">
        <w:rPr>
          <w:rFonts w:ascii="Arial Narrow" w:hAnsi="Arial Narrow"/>
          <w:sz w:val="26"/>
          <w:szCs w:val="26"/>
          <w:lang w:val="es-CO"/>
        </w:rPr>
        <w:t xml:space="preserve">a entidad </w:t>
      </w:r>
      <w:r w:rsidR="004A4EC8" w:rsidRPr="008324BB">
        <w:rPr>
          <w:rFonts w:ascii="Arial Narrow" w:hAnsi="Arial Narrow"/>
          <w:sz w:val="26"/>
          <w:szCs w:val="26"/>
          <w:lang w:val="es-CO"/>
        </w:rPr>
        <w:t>fueron vinculados a la actuación.</w:t>
      </w:r>
    </w:p>
    <w:p w14:paraId="4A81B7A8" w14:textId="77777777" w:rsidR="002D576E" w:rsidRPr="008324BB" w:rsidRDefault="002D576E" w:rsidP="008324BB">
      <w:pPr>
        <w:pStyle w:val="Sinespaciado"/>
        <w:spacing w:line="276" w:lineRule="auto"/>
        <w:jc w:val="both"/>
        <w:rPr>
          <w:rFonts w:ascii="Arial Narrow" w:hAnsi="Arial Narrow" w:cs="Arial"/>
          <w:sz w:val="26"/>
          <w:szCs w:val="26"/>
          <w:lang w:val="es-MX"/>
        </w:rPr>
      </w:pPr>
    </w:p>
    <w:p w14:paraId="6D6F78CD" w14:textId="77777777" w:rsidR="002D576E" w:rsidRPr="008324BB" w:rsidRDefault="002D576E" w:rsidP="008324BB">
      <w:pPr>
        <w:pStyle w:val="Sinespaciado"/>
        <w:spacing w:line="276" w:lineRule="auto"/>
        <w:jc w:val="both"/>
        <w:rPr>
          <w:rFonts w:ascii="Arial Narrow" w:hAnsi="Arial Narrow" w:cs="Arial"/>
          <w:sz w:val="26"/>
          <w:szCs w:val="26"/>
          <w:lang w:val="es-MX"/>
        </w:rPr>
      </w:pPr>
      <w:r w:rsidRPr="008324BB">
        <w:rPr>
          <w:rFonts w:ascii="Arial Narrow" w:hAnsi="Arial Narrow" w:cs="Arial"/>
          <w:b/>
          <w:sz w:val="26"/>
          <w:szCs w:val="26"/>
          <w:lang w:val="es-MX"/>
        </w:rPr>
        <w:t xml:space="preserve">SEGUNDO: </w:t>
      </w:r>
      <w:r w:rsidRPr="008324BB">
        <w:rPr>
          <w:rFonts w:ascii="Arial Narrow" w:hAnsi="Arial Narrow" w:cs="Arial"/>
          <w:b/>
          <w:bCs/>
          <w:sz w:val="26"/>
          <w:szCs w:val="26"/>
          <w:lang w:val="es-MX"/>
        </w:rPr>
        <w:t>NOTIFICAR</w:t>
      </w:r>
      <w:r w:rsidRPr="008324BB">
        <w:rPr>
          <w:rFonts w:ascii="Arial Narrow" w:hAnsi="Arial Narrow" w:cs="Arial"/>
          <w:sz w:val="26"/>
          <w:szCs w:val="26"/>
          <w:lang w:val="es-MX"/>
        </w:rPr>
        <w:t xml:space="preserve"> a las partes lo aquí resuelto en la forma más expedita y eficaz posible. Comuníquese de igual forma al Juzgado de primera instancia.</w:t>
      </w:r>
    </w:p>
    <w:p w14:paraId="687A4954" w14:textId="77777777" w:rsidR="002D576E" w:rsidRPr="008324BB" w:rsidRDefault="002D576E" w:rsidP="008324BB">
      <w:pPr>
        <w:pStyle w:val="Sinespaciado"/>
        <w:spacing w:line="276" w:lineRule="auto"/>
        <w:jc w:val="both"/>
        <w:rPr>
          <w:rFonts w:ascii="Arial Narrow" w:hAnsi="Arial Narrow" w:cs="Arial"/>
          <w:sz w:val="26"/>
          <w:szCs w:val="26"/>
          <w:lang w:val="es-MX"/>
        </w:rPr>
      </w:pPr>
    </w:p>
    <w:p w14:paraId="365C1B45" w14:textId="77777777" w:rsidR="002D576E" w:rsidRPr="008324BB" w:rsidRDefault="002D576E" w:rsidP="008324BB">
      <w:pPr>
        <w:pStyle w:val="Sinespaciado"/>
        <w:spacing w:line="276" w:lineRule="auto"/>
        <w:jc w:val="both"/>
        <w:rPr>
          <w:rFonts w:ascii="Arial Narrow" w:hAnsi="Arial Narrow"/>
          <w:b/>
          <w:sz w:val="26"/>
          <w:szCs w:val="26"/>
        </w:rPr>
      </w:pPr>
      <w:r w:rsidRPr="008324BB">
        <w:rPr>
          <w:rFonts w:ascii="Arial Narrow" w:hAnsi="Arial Narrow" w:cs="Arial"/>
          <w:b/>
          <w:bCs/>
          <w:sz w:val="26"/>
          <w:szCs w:val="26"/>
          <w:lang w:val="es-MX"/>
        </w:rPr>
        <w:t xml:space="preserve">TERCERO: </w:t>
      </w:r>
      <w:r w:rsidRPr="008324BB">
        <w:rPr>
          <w:rFonts w:ascii="Arial Narrow" w:hAnsi="Arial Narrow" w:cs="Arial"/>
          <w:b/>
          <w:sz w:val="26"/>
          <w:szCs w:val="26"/>
          <w:lang w:val="es-MX"/>
        </w:rPr>
        <w:t>ENVIAR</w:t>
      </w:r>
      <w:r w:rsidRPr="008324BB">
        <w:rPr>
          <w:rFonts w:ascii="Arial Narrow" w:hAnsi="Arial Narrow" w:cs="Arial"/>
          <w:bCs/>
          <w:sz w:val="26"/>
          <w:szCs w:val="26"/>
          <w:lang w:val="es-MX"/>
        </w:rPr>
        <w:t xml:space="preserve"> </w:t>
      </w:r>
      <w:r w:rsidRPr="008324BB">
        <w:rPr>
          <w:rFonts w:ascii="Arial Narrow" w:hAnsi="Arial Narrow" w:cs="Arial"/>
          <w:sz w:val="26"/>
          <w:szCs w:val="26"/>
          <w:lang w:val="es-MX"/>
        </w:rPr>
        <w:t xml:space="preserve">oportunamente, el presente expediente a la Honorable Corte Constitucional para su eventual revisión. </w:t>
      </w:r>
    </w:p>
    <w:p w14:paraId="068EF44C" w14:textId="77777777" w:rsidR="007B0AD5" w:rsidRPr="008324BB" w:rsidRDefault="007B0AD5" w:rsidP="008324BB">
      <w:pPr>
        <w:pStyle w:val="Sinespaciado"/>
        <w:tabs>
          <w:tab w:val="left" w:pos="5529"/>
        </w:tabs>
        <w:spacing w:line="276" w:lineRule="auto"/>
        <w:jc w:val="both"/>
        <w:rPr>
          <w:rFonts w:ascii="Arial Narrow" w:hAnsi="Arial Narrow"/>
          <w:sz w:val="26"/>
          <w:szCs w:val="26"/>
        </w:rPr>
      </w:pPr>
    </w:p>
    <w:p w14:paraId="1C3DAEF9" w14:textId="77777777" w:rsidR="008324BB" w:rsidRPr="00771512" w:rsidRDefault="008324BB" w:rsidP="008324BB">
      <w:pPr>
        <w:spacing w:line="276" w:lineRule="auto"/>
        <w:ind w:right="49"/>
        <w:jc w:val="center"/>
        <w:rPr>
          <w:rFonts w:ascii="Arial Narrow" w:hAnsi="Arial Narrow"/>
          <w:b/>
          <w:iCs/>
          <w:sz w:val="26"/>
          <w:szCs w:val="26"/>
        </w:rPr>
      </w:pPr>
      <w:bookmarkStart w:id="2" w:name="_Hlk83579254"/>
      <w:bookmarkStart w:id="3" w:name="_Hlk83579590"/>
      <w:r w:rsidRPr="00771512">
        <w:rPr>
          <w:rFonts w:ascii="Arial Narrow" w:hAnsi="Arial Narrow"/>
          <w:b/>
          <w:iCs/>
          <w:sz w:val="26"/>
          <w:szCs w:val="26"/>
        </w:rPr>
        <w:t>NOTIFÍQUESE Y CÚMPLASE</w:t>
      </w:r>
    </w:p>
    <w:p w14:paraId="056E3DD5" w14:textId="77777777" w:rsidR="008324BB" w:rsidRPr="00771512" w:rsidRDefault="008324BB" w:rsidP="008324BB">
      <w:pPr>
        <w:spacing w:line="276" w:lineRule="auto"/>
        <w:ind w:right="49"/>
        <w:jc w:val="center"/>
        <w:rPr>
          <w:rFonts w:ascii="Arial Narrow" w:hAnsi="Arial Narrow"/>
          <w:bCs/>
          <w:sz w:val="26"/>
          <w:szCs w:val="26"/>
        </w:rPr>
      </w:pPr>
    </w:p>
    <w:p w14:paraId="7146D0C5" w14:textId="7C2AAE1D" w:rsidR="008324BB" w:rsidRPr="00771512" w:rsidRDefault="008324BB" w:rsidP="009B7C09">
      <w:pPr>
        <w:spacing w:line="276" w:lineRule="auto"/>
        <w:ind w:right="49"/>
        <w:rPr>
          <w:rFonts w:ascii="Arial Narrow" w:hAnsi="Arial Narrow"/>
          <w:bCs/>
          <w:sz w:val="26"/>
          <w:szCs w:val="26"/>
        </w:rPr>
      </w:pPr>
      <w:r w:rsidRPr="00771512">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6B758AF5" wp14:editId="1760B94A">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0A0E9FF4" w14:textId="77777777" w:rsidR="008324BB" w:rsidRDefault="008324BB" w:rsidP="008324BB">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E1AFBE0" w14:textId="77777777" w:rsidR="008324BB" w:rsidRDefault="008324BB" w:rsidP="008324BB">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758AF5" id="Rectángulo 2"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0A0E9FF4" w14:textId="77777777" w:rsidR="008324BB" w:rsidRDefault="008324BB" w:rsidP="008324BB">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E1AFBE0" w14:textId="77777777" w:rsidR="008324BB" w:rsidRDefault="008324BB" w:rsidP="008324BB">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71512">
        <w:rPr>
          <w:rFonts w:ascii="Arial Narrow" w:hAnsi="Arial Narrow"/>
          <w:bCs/>
          <w:sz w:val="26"/>
          <w:szCs w:val="26"/>
        </w:rPr>
        <w:t xml:space="preserve">Los </w:t>
      </w:r>
      <w:r w:rsidR="009B7C09">
        <w:rPr>
          <w:rFonts w:ascii="Arial Narrow" w:hAnsi="Arial Narrow"/>
          <w:bCs/>
          <w:sz w:val="26"/>
          <w:szCs w:val="26"/>
        </w:rPr>
        <w:t>M</w:t>
      </w:r>
      <w:r w:rsidRPr="00771512">
        <w:rPr>
          <w:rFonts w:ascii="Arial Narrow" w:hAnsi="Arial Narrow"/>
          <w:bCs/>
          <w:sz w:val="26"/>
          <w:szCs w:val="26"/>
        </w:rPr>
        <w:t>agistrados,</w:t>
      </w:r>
    </w:p>
    <w:p w14:paraId="44C3FED7" w14:textId="77777777" w:rsidR="008324BB" w:rsidRPr="00E31799" w:rsidRDefault="008324BB" w:rsidP="00E31799">
      <w:pPr>
        <w:spacing w:line="276" w:lineRule="auto"/>
        <w:ind w:right="49"/>
        <w:jc w:val="both"/>
        <w:rPr>
          <w:rFonts w:ascii="Arial Narrow" w:hAnsi="Arial Narrow"/>
          <w:bCs/>
          <w:sz w:val="26"/>
          <w:szCs w:val="26"/>
        </w:rPr>
      </w:pPr>
    </w:p>
    <w:p w14:paraId="2E145FE3" w14:textId="77777777" w:rsidR="008324BB" w:rsidRPr="00E31799" w:rsidRDefault="008324BB" w:rsidP="00E31799">
      <w:pPr>
        <w:spacing w:line="276" w:lineRule="auto"/>
        <w:ind w:right="49"/>
        <w:jc w:val="both"/>
        <w:rPr>
          <w:rFonts w:ascii="Arial Narrow" w:hAnsi="Arial Narrow"/>
          <w:bCs/>
          <w:sz w:val="26"/>
          <w:szCs w:val="26"/>
        </w:rPr>
      </w:pPr>
    </w:p>
    <w:p w14:paraId="5EAF62E0" w14:textId="77777777" w:rsidR="008324BB" w:rsidRPr="00E31799" w:rsidRDefault="008324BB" w:rsidP="00E31799">
      <w:pPr>
        <w:spacing w:line="276" w:lineRule="auto"/>
        <w:ind w:right="49"/>
        <w:jc w:val="both"/>
        <w:rPr>
          <w:rFonts w:ascii="Arial Narrow" w:hAnsi="Arial Narrow"/>
          <w:bCs/>
          <w:sz w:val="26"/>
          <w:szCs w:val="26"/>
        </w:rPr>
      </w:pPr>
    </w:p>
    <w:p w14:paraId="09711C4C" w14:textId="77777777" w:rsidR="008324BB" w:rsidRPr="00771512" w:rsidRDefault="008324BB" w:rsidP="008324BB">
      <w:pPr>
        <w:spacing w:line="276" w:lineRule="auto"/>
        <w:ind w:right="49"/>
        <w:jc w:val="center"/>
        <w:rPr>
          <w:rFonts w:ascii="Arial Narrow" w:hAnsi="Arial Narrow" w:cs="Segoe UI"/>
          <w:b/>
          <w:bCs/>
          <w:sz w:val="26"/>
          <w:szCs w:val="26"/>
          <w:lang w:val="es-ES"/>
        </w:rPr>
      </w:pPr>
      <w:r w:rsidRPr="00771512">
        <w:rPr>
          <w:rFonts w:ascii="Arial Narrow" w:hAnsi="Arial Narrow" w:cs="Segoe UI"/>
          <w:b/>
          <w:bCs/>
          <w:sz w:val="26"/>
          <w:szCs w:val="26"/>
          <w:lang w:val="es-ES"/>
        </w:rPr>
        <w:t>CARLOS MAURICIO GARCÍA BARAJAS</w:t>
      </w:r>
    </w:p>
    <w:bookmarkEnd w:id="2"/>
    <w:p w14:paraId="542BA661" w14:textId="772A1E91" w:rsidR="008324BB" w:rsidRPr="00E31799" w:rsidRDefault="008324BB" w:rsidP="00E31799">
      <w:pPr>
        <w:spacing w:line="276" w:lineRule="auto"/>
        <w:ind w:right="49"/>
        <w:jc w:val="both"/>
        <w:rPr>
          <w:rFonts w:ascii="Arial Narrow" w:hAnsi="Arial Narrow" w:cs="Segoe UI"/>
          <w:bCs/>
          <w:sz w:val="26"/>
          <w:szCs w:val="26"/>
          <w:lang w:val="es-ES"/>
        </w:rPr>
      </w:pPr>
    </w:p>
    <w:p w14:paraId="25E38E26" w14:textId="77777777" w:rsidR="00E31799" w:rsidRPr="00E31799" w:rsidRDefault="00E31799" w:rsidP="00E31799">
      <w:pPr>
        <w:spacing w:line="276" w:lineRule="auto"/>
        <w:ind w:right="49"/>
        <w:jc w:val="both"/>
        <w:rPr>
          <w:rFonts w:ascii="Arial Narrow" w:hAnsi="Arial Narrow" w:cs="Segoe UI"/>
          <w:bCs/>
          <w:sz w:val="26"/>
          <w:szCs w:val="26"/>
          <w:lang w:val="es-ES"/>
        </w:rPr>
      </w:pPr>
    </w:p>
    <w:p w14:paraId="299ACC21" w14:textId="77777777" w:rsidR="008324BB" w:rsidRPr="00E31799" w:rsidRDefault="008324BB" w:rsidP="00E31799">
      <w:pPr>
        <w:spacing w:line="276" w:lineRule="auto"/>
        <w:ind w:right="49"/>
        <w:jc w:val="both"/>
        <w:rPr>
          <w:rFonts w:ascii="Arial Narrow" w:hAnsi="Arial Narrow" w:cs="Segoe UI"/>
          <w:bCs/>
          <w:sz w:val="26"/>
          <w:szCs w:val="26"/>
          <w:lang w:val="es-ES"/>
        </w:rPr>
      </w:pPr>
    </w:p>
    <w:p w14:paraId="3295CF41" w14:textId="77777777" w:rsidR="008324BB" w:rsidRPr="00771512" w:rsidRDefault="008324BB" w:rsidP="008324BB">
      <w:pPr>
        <w:spacing w:line="276" w:lineRule="auto"/>
        <w:ind w:right="49"/>
        <w:jc w:val="center"/>
        <w:rPr>
          <w:rFonts w:ascii="Arial Narrow" w:hAnsi="Arial Narrow" w:cs="Segoe UI"/>
          <w:b/>
          <w:bCs/>
          <w:sz w:val="26"/>
          <w:szCs w:val="26"/>
          <w:lang w:val="es-ES"/>
        </w:rPr>
      </w:pPr>
      <w:r w:rsidRPr="00771512">
        <w:rPr>
          <w:rFonts w:ascii="Arial Narrow" w:hAnsi="Arial Narrow" w:cs="Segoe UI"/>
          <w:b/>
          <w:bCs/>
          <w:sz w:val="26"/>
          <w:szCs w:val="26"/>
          <w:lang w:val="es-ES"/>
        </w:rPr>
        <w:t>DUBERNEY GRISALES HERRERA</w:t>
      </w:r>
    </w:p>
    <w:p w14:paraId="13B04984" w14:textId="77777777" w:rsidR="00F5287B" w:rsidRPr="008324BB" w:rsidRDefault="00F5287B" w:rsidP="00F5287B">
      <w:pPr>
        <w:spacing w:line="276" w:lineRule="auto"/>
        <w:ind w:right="49"/>
        <w:jc w:val="center"/>
        <w:rPr>
          <w:rFonts w:ascii="Arial Narrow" w:hAnsi="Arial Narrow" w:cs="Segoe UI"/>
          <w:bCs/>
          <w:sz w:val="26"/>
          <w:szCs w:val="26"/>
          <w:lang w:val="es-ES"/>
        </w:rPr>
      </w:pPr>
      <w:r w:rsidRPr="008324BB">
        <w:rPr>
          <w:rFonts w:ascii="Arial Narrow" w:hAnsi="Arial Narrow" w:cs="Segoe UI"/>
          <w:bCs/>
          <w:sz w:val="26"/>
          <w:szCs w:val="26"/>
          <w:lang w:val="es-ES"/>
        </w:rPr>
        <w:t>Ausencia con causa justificada</w:t>
      </w:r>
    </w:p>
    <w:p w14:paraId="383CAC1B" w14:textId="77777777" w:rsidR="008324BB" w:rsidRPr="00E31799" w:rsidRDefault="008324BB" w:rsidP="00E31799">
      <w:pPr>
        <w:spacing w:line="276" w:lineRule="auto"/>
        <w:ind w:right="49"/>
        <w:jc w:val="both"/>
        <w:rPr>
          <w:rFonts w:ascii="Arial Narrow" w:hAnsi="Arial Narrow" w:cs="Segoe UI"/>
          <w:bCs/>
          <w:sz w:val="26"/>
          <w:szCs w:val="26"/>
          <w:lang w:val="es-ES"/>
        </w:rPr>
      </w:pPr>
    </w:p>
    <w:p w14:paraId="0AA36A31" w14:textId="77777777" w:rsidR="008324BB" w:rsidRPr="00E31799" w:rsidRDefault="008324BB" w:rsidP="00E31799">
      <w:pPr>
        <w:spacing w:line="276" w:lineRule="auto"/>
        <w:ind w:right="49"/>
        <w:jc w:val="both"/>
        <w:rPr>
          <w:rFonts w:ascii="Arial Narrow" w:hAnsi="Arial Narrow" w:cs="Segoe UI"/>
          <w:bCs/>
          <w:sz w:val="26"/>
          <w:szCs w:val="26"/>
          <w:lang w:val="es-ES"/>
        </w:rPr>
      </w:pPr>
    </w:p>
    <w:p w14:paraId="3A2DA03C" w14:textId="77777777" w:rsidR="008324BB" w:rsidRPr="00E31799" w:rsidRDefault="008324BB" w:rsidP="00E31799">
      <w:pPr>
        <w:spacing w:line="276" w:lineRule="auto"/>
        <w:ind w:right="49"/>
        <w:jc w:val="both"/>
        <w:rPr>
          <w:rFonts w:ascii="Arial Narrow" w:hAnsi="Arial Narrow" w:cs="Segoe UI"/>
          <w:bCs/>
          <w:sz w:val="26"/>
          <w:szCs w:val="26"/>
          <w:lang w:val="es-ES"/>
        </w:rPr>
      </w:pPr>
    </w:p>
    <w:p w14:paraId="7B1C45F4" w14:textId="25D109D2" w:rsidR="00007A17" w:rsidRPr="008324BB" w:rsidRDefault="008324BB" w:rsidP="00E31799">
      <w:pPr>
        <w:spacing w:line="276" w:lineRule="auto"/>
        <w:ind w:right="49"/>
        <w:jc w:val="center"/>
        <w:rPr>
          <w:rFonts w:ascii="Arial Narrow" w:hAnsi="Arial Narrow"/>
          <w:sz w:val="26"/>
          <w:szCs w:val="26"/>
        </w:rPr>
      </w:pPr>
      <w:r w:rsidRPr="00771512">
        <w:rPr>
          <w:rFonts w:ascii="Arial Narrow" w:hAnsi="Arial Narrow" w:cs="Segoe UI"/>
          <w:b/>
          <w:bCs/>
          <w:sz w:val="26"/>
          <w:szCs w:val="26"/>
          <w:lang w:val="es-ES"/>
        </w:rPr>
        <w:t>EDDER JIMMY SÁNCHEZ CALAMBÁS</w:t>
      </w:r>
      <w:bookmarkEnd w:id="3"/>
    </w:p>
    <w:sectPr w:rsidR="00007A17" w:rsidRPr="008324BB" w:rsidSect="00461215">
      <w:headerReference w:type="default" r:id="rId12"/>
      <w:footerReference w:type="default" r:id="rId13"/>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12B1" w14:textId="77777777" w:rsidR="00D45E2E" w:rsidRDefault="00D45E2E">
      <w:r>
        <w:separator/>
      </w:r>
    </w:p>
  </w:endnote>
  <w:endnote w:type="continuationSeparator" w:id="0">
    <w:p w14:paraId="43E607F4" w14:textId="77777777" w:rsidR="00D45E2E" w:rsidRDefault="00D4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FD51" w14:textId="77777777" w:rsidR="001C09AE" w:rsidRPr="00E31799" w:rsidRDefault="00C63259">
    <w:pPr>
      <w:pStyle w:val="Piedepgina"/>
      <w:framePr w:wrap="auto" w:vAnchor="text" w:hAnchor="margin" w:xAlign="right" w:y="1"/>
      <w:rPr>
        <w:rStyle w:val="Nmerodepgina"/>
        <w:rFonts w:ascii="Arial" w:hAnsi="Arial" w:cs="Arial"/>
        <w:sz w:val="18"/>
      </w:rPr>
    </w:pPr>
    <w:r w:rsidRPr="00E31799">
      <w:rPr>
        <w:rStyle w:val="Nmerodepgina"/>
        <w:rFonts w:ascii="Arial" w:hAnsi="Arial" w:cs="Arial"/>
        <w:sz w:val="18"/>
      </w:rPr>
      <w:fldChar w:fldCharType="begin"/>
    </w:r>
    <w:r w:rsidR="001C09AE" w:rsidRPr="00E31799">
      <w:rPr>
        <w:rStyle w:val="Nmerodepgina"/>
        <w:rFonts w:ascii="Arial" w:hAnsi="Arial" w:cs="Arial"/>
        <w:sz w:val="18"/>
      </w:rPr>
      <w:instrText xml:space="preserve">PAGE  </w:instrText>
    </w:r>
    <w:r w:rsidRPr="00E31799">
      <w:rPr>
        <w:rStyle w:val="Nmerodepgina"/>
        <w:rFonts w:ascii="Arial" w:hAnsi="Arial" w:cs="Arial"/>
        <w:sz w:val="18"/>
      </w:rPr>
      <w:fldChar w:fldCharType="separate"/>
    </w:r>
    <w:r w:rsidR="007E6804" w:rsidRPr="00E31799">
      <w:rPr>
        <w:rStyle w:val="Nmerodepgina"/>
        <w:rFonts w:ascii="Arial" w:hAnsi="Arial" w:cs="Arial"/>
        <w:noProof/>
        <w:sz w:val="18"/>
      </w:rPr>
      <w:t>7</w:t>
    </w:r>
    <w:r w:rsidRPr="00E31799">
      <w:rPr>
        <w:rStyle w:val="Nmerodepgina"/>
        <w:rFonts w:ascii="Arial" w:hAnsi="Arial" w:cs="Arial"/>
        <w:sz w:val="18"/>
      </w:rPr>
      <w:fldChar w:fldCharType="end"/>
    </w:r>
  </w:p>
  <w:p w14:paraId="4E1D1039" w14:textId="77777777" w:rsidR="001C09AE" w:rsidRDefault="001C09A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B712" w14:textId="77777777" w:rsidR="00D45E2E" w:rsidRDefault="00D45E2E">
      <w:r>
        <w:separator/>
      </w:r>
    </w:p>
  </w:footnote>
  <w:footnote w:type="continuationSeparator" w:id="0">
    <w:p w14:paraId="0ED5E0CC" w14:textId="77777777" w:rsidR="00D45E2E" w:rsidRDefault="00D45E2E">
      <w:r>
        <w:continuationSeparator/>
      </w:r>
    </w:p>
  </w:footnote>
  <w:footnote w:id="1">
    <w:p w14:paraId="0FE4B65F" w14:textId="77777777" w:rsidR="001C09AE" w:rsidRPr="00605302" w:rsidRDefault="001C09AE"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Documento 0</w:t>
      </w:r>
      <w:r w:rsidR="001654E1" w:rsidRPr="00605302">
        <w:rPr>
          <w:rFonts w:ascii="Arial" w:hAnsi="Arial" w:cs="Arial"/>
          <w:sz w:val="18"/>
          <w:szCs w:val="16"/>
        </w:rPr>
        <w:t>1</w:t>
      </w:r>
      <w:r w:rsidRPr="00605302">
        <w:rPr>
          <w:rFonts w:ascii="Arial" w:hAnsi="Arial" w:cs="Arial"/>
          <w:sz w:val="18"/>
          <w:szCs w:val="16"/>
        </w:rPr>
        <w:t xml:space="preserve"> del cuaderno de primera instancia</w:t>
      </w:r>
    </w:p>
  </w:footnote>
  <w:footnote w:id="2">
    <w:p w14:paraId="5435170E" w14:textId="77777777" w:rsidR="001C09AE" w:rsidRPr="00605302" w:rsidRDefault="001C09AE"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w:t>
      </w:r>
      <w:r w:rsidRPr="00605302">
        <w:rPr>
          <w:rFonts w:ascii="Arial" w:hAnsi="Arial" w:cs="Arial"/>
          <w:sz w:val="18"/>
          <w:szCs w:val="16"/>
          <w:lang w:val="es-CO"/>
        </w:rPr>
        <w:t>Documento 0</w:t>
      </w:r>
      <w:r w:rsidR="00411FA7" w:rsidRPr="00605302">
        <w:rPr>
          <w:rFonts w:ascii="Arial" w:hAnsi="Arial" w:cs="Arial"/>
          <w:sz w:val="18"/>
          <w:szCs w:val="16"/>
          <w:lang w:val="es-CO"/>
        </w:rPr>
        <w:t>4</w:t>
      </w:r>
      <w:r w:rsidRPr="00605302">
        <w:rPr>
          <w:rFonts w:ascii="Arial" w:hAnsi="Arial" w:cs="Arial"/>
          <w:sz w:val="18"/>
          <w:szCs w:val="16"/>
          <w:lang w:val="es-CO"/>
        </w:rPr>
        <w:t xml:space="preserve"> del cuaderno de primera instancia</w:t>
      </w:r>
    </w:p>
  </w:footnote>
  <w:footnote w:id="3">
    <w:p w14:paraId="13C244F0" w14:textId="77777777" w:rsidR="001C09AE" w:rsidRPr="00605302" w:rsidRDefault="001C09AE"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w:t>
      </w:r>
      <w:r w:rsidR="00723F64" w:rsidRPr="00605302">
        <w:rPr>
          <w:rFonts w:ascii="Arial" w:hAnsi="Arial" w:cs="Arial"/>
          <w:sz w:val="18"/>
          <w:szCs w:val="16"/>
          <w:lang w:val="es-CO"/>
        </w:rPr>
        <w:t>Documento 06</w:t>
      </w:r>
      <w:r w:rsidRPr="00605302">
        <w:rPr>
          <w:rFonts w:ascii="Arial" w:hAnsi="Arial" w:cs="Arial"/>
          <w:sz w:val="18"/>
          <w:szCs w:val="16"/>
          <w:lang w:val="es-CO"/>
        </w:rPr>
        <w:t xml:space="preserve"> del cuaderno de primera instancia</w:t>
      </w:r>
    </w:p>
  </w:footnote>
  <w:footnote w:id="4">
    <w:p w14:paraId="1EDB5E4A" w14:textId="77777777" w:rsidR="00723F64" w:rsidRPr="00605302" w:rsidRDefault="00723F64"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w:t>
      </w:r>
      <w:r w:rsidRPr="00605302">
        <w:rPr>
          <w:rFonts w:ascii="Arial" w:hAnsi="Arial" w:cs="Arial"/>
          <w:sz w:val="18"/>
          <w:szCs w:val="16"/>
          <w:lang w:val="es-CO"/>
        </w:rPr>
        <w:t>Documento 12 del cuaderno de primera instancia</w:t>
      </w:r>
    </w:p>
  </w:footnote>
  <w:footnote w:id="5">
    <w:p w14:paraId="60BD1213" w14:textId="77777777" w:rsidR="001C09AE" w:rsidRPr="00605302" w:rsidRDefault="001C09AE"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w:t>
      </w:r>
      <w:r w:rsidRPr="00605302">
        <w:rPr>
          <w:rFonts w:ascii="Arial" w:hAnsi="Arial" w:cs="Arial"/>
          <w:sz w:val="18"/>
          <w:szCs w:val="16"/>
          <w:lang w:val="es-CO"/>
        </w:rPr>
        <w:t>Documento 12 del cuaderno de primera instancia</w:t>
      </w:r>
    </w:p>
  </w:footnote>
  <w:footnote w:id="6">
    <w:p w14:paraId="506B50E5" w14:textId="77777777" w:rsidR="005E430C" w:rsidRPr="00605302" w:rsidRDefault="005E430C"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Documentos  04 y siguientes del cuaderno de segunda instancia</w:t>
      </w:r>
    </w:p>
  </w:footnote>
  <w:footnote w:id="7">
    <w:p w14:paraId="400B53E8" w14:textId="77777777" w:rsidR="005E430C" w:rsidRPr="00605302" w:rsidRDefault="005E430C"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Folios 9 a 18 del documento 01 </w:t>
      </w:r>
      <w:r w:rsidRPr="00605302">
        <w:rPr>
          <w:rFonts w:ascii="Arial" w:hAnsi="Arial" w:cs="Arial"/>
          <w:sz w:val="18"/>
          <w:szCs w:val="16"/>
          <w:lang w:val="es-CO"/>
        </w:rPr>
        <w:t>del cuaderno de primera instancia</w:t>
      </w:r>
      <w:r w:rsidRPr="00605302">
        <w:rPr>
          <w:rFonts w:ascii="Arial" w:hAnsi="Arial" w:cs="Arial"/>
          <w:sz w:val="18"/>
          <w:szCs w:val="16"/>
        </w:rPr>
        <w:t xml:space="preserve"> </w:t>
      </w:r>
    </w:p>
  </w:footnote>
  <w:footnote w:id="8">
    <w:p w14:paraId="0D9EC8A5" w14:textId="77777777" w:rsidR="00BE2310" w:rsidRPr="00605302" w:rsidRDefault="00BE2310" w:rsidP="00605302">
      <w:pPr>
        <w:pStyle w:val="Ttulo1"/>
        <w:shd w:val="clear" w:color="auto" w:fill="FFFFFF"/>
        <w:spacing w:before="0"/>
        <w:jc w:val="both"/>
        <w:rPr>
          <w:rFonts w:ascii="Arial" w:hAnsi="Arial" w:cs="Arial"/>
          <w:b w:val="0"/>
          <w:color w:val="444444"/>
          <w:sz w:val="18"/>
          <w:szCs w:val="16"/>
        </w:rPr>
      </w:pPr>
      <w:r w:rsidRPr="00605302">
        <w:rPr>
          <w:rStyle w:val="Refdenotaalpie"/>
          <w:rFonts w:ascii="Arial" w:hAnsi="Arial" w:cs="Arial"/>
          <w:b w:val="0"/>
          <w:sz w:val="18"/>
          <w:szCs w:val="16"/>
        </w:rPr>
        <w:footnoteRef/>
      </w:r>
      <w:r w:rsidRPr="00605302">
        <w:rPr>
          <w:rFonts w:ascii="Arial" w:hAnsi="Arial" w:cs="Arial"/>
          <w:b w:val="0"/>
          <w:sz w:val="18"/>
          <w:szCs w:val="16"/>
        </w:rPr>
        <w:t xml:space="preserve"> </w:t>
      </w:r>
      <w:r w:rsidRPr="00605302">
        <w:rPr>
          <w:rFonts w:ascii="Arial" w:hAnsi="Arial" w:cs="Arial"/>
          <w:b w:val="0"/>
          <w:color w:val="444444"/>
          <w:sz w:val="18"/>
          <w:szCs w:val="16"/>
          <w:lang w:val="fr-FR"/>
        </w:rPr>
        <w:t>Sentencia T-155 de 2018</w:t>
      </w:r>
    </w:p>
    <w:p w14:paraId="1F8421DC" w14:textId="77777777" w:rsidR="00BE2310" w:rsidRPr="00605302" w:rsidRDefault="00BE2310" w:rsidP="00605302">
      <w:pPr>
        <w:pStyle w:val="Textonotapie"/>
        <w:jc w:val="both"/>
        <w:rPr>
          <w:rFonts w:ascii="Arial" w:hAnsi="Arial" w:cs="Arial"/>
          <w:sz w:val="18"/>
          <w:szCs w:val="16"/>
        </w:rPr>
      </w:pPr>
    </w:p>
  </w:footnote>
  <w:footnote w:id="9">
    <w:p w14:paraId="2B13A614" w14:textId="77777777" w:rsidR="00A31435" w:rsidRPr="00605302" w:rsidRDefault="00A31435"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Artículo 51 de la Ley 100 de 1993</w:t>
      </w:r>
    </w:p>
  </w:footnote>
  <w:footnote w:id="10">
    <w:p w14:paraId="2BD706BD" w14:textId="77777777" w:rsidR="00854B72" w:rsidRPr="00605302" w:rsidRDefault="00854B72"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w:t>
      </w:r>
      <w:r w:rsidR="00275976" w:rsidRPr="00605302">
        <w:rPr>
          <w:rFonts w:ascii="Arial" w:hAnsi="Arial" w:cs="Arial"/>
          <w:sz w:val="18"/>
          <w:szCs w:val="16"/>
        </w:rPr>
        <w:t xml:space="preserve">Arenas Monsalve, Gerardo. El derecho colombiano de la seguridad social. Tercera Edición. Legis. </w:t>
      </w:r>
      <w:r w:rsidR="00F0053C" w:rsidRPr="00605302">
        <w:rPr>
          <w:rFonts w:ascii="Arial" w:hAnsi="Arial" w:cs="Arial"/>
          <w:sz w:val="18"/>
          <w:szCs w:val="16"/>
        </w:rPr>
        <w:t>2011. Bogotá. P.</w:t>
      </w:r>
      <w:r w:rsidR="00275976" w:rsidRPr="00605302">
        <w:rPr>
          <w:rFonts w:ascii="Arial" w:hAnsi="Arial" w:cs="Arial"/>
          <w:sz w:val="18"/>
          <w:szCs w:val="16"/>
        </w:rPr>
        <w:t xml:space="preserve"> 420</w:t>
      </w:r>
      <w:r w:rsidR="00F0053C" w:rsidRPr="00605302">
        <w:rPr>
          <w:rFonts w:ascii="Arial" w:hAnsi="Arial" w:cs="Arial"/>
          <w:sz w:val="18"/>
          <w:szCs w:val="16"/>
        </w:rPr>
        <w:t xml:space="preserve"> y</w:t>
      </w:r>
      <w:r w:rsidR="00275976" w:rsidRPr="00605302">
        <w:rPr>
          <w:rFonts w:ascii="Arial" w:hAnsi="Arial" w:cs="Arial"/>
          <w:sz w:val="18"/>
          <w:szCs w:val="16"/>
        </w:rPr>
        <w:t xml:space="preserve"> 421</w:t>
      </w:r>
    </w:p>
  </w:footnote>
  <w:footnote w:id="11">
    <w:p w14:paraId="732A4059" w14:textId="77777777" w:rsidR="00CB6A8C" w:rsidRPr="00605302" w:rsidRDefault="00CB6A8C"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Sentencia de tutela del 15 de noviembre de 2011, M. P. Humberto </w:t>
      </w:r>
      <w:proofErr w:type="spellStart"/>
      <w:r w:rsidRPr="00605302">
        <w:rPr>
          <w:rFonts w:ascii="Arial" w:hAnsi="Arial" w:cs="Arial"/>
          <w:sz w:val="18"/>
          <w:szCs w:val="16"/>
        </w:rPr>
        <w:t>Albarello</w:t>
      </w:r>
      <w:proofErr w:type="spellEnd"/>
      <w:r w:rsidRPr="00605302">
        <w:rPr>
          <w:rFonts w:ascii="Arial" w:hAnsi="Arial" w:cs="Arial"/>
          <w:sz w:val="18"/>
          <w:szCs w:val="16"/>
        </w:rPr>
        <w:t xml:space="preserve"> Bahamón, expediente 66001-31-05-003-2011-01068-01</w:t>
      </w:r>
    </w:p>
  </w:footnote>
  <w:footnote w:id="12">
    <w:p w14:paraId="36F37F4F" w14:textId="77777777" w:rsidR="00D2011C" w:rsidRPr="00605302" w:rsidRDefault="00D2011C" w:rsidP="00605302">
      <w:pPr>
        <w:pStyle w:val="Textonotapie"/>
        <w:jc w:val="both"/>
        <w:rPr>
          <w:rFonts w:ascii="Arial" w:hAnsi="Arial" w:cs="Arial"/>
          <w:sz w:val="18"/>
          <w:szCs w:val="16"/>
          <w:lang w:val="es-CO"/>
        </w:rPr>
      </w:pPr>
      <w:r w:rsidRPr="00605302">
        <w:rPr>
          <w:rStyle w:val="Refdenotaalpie"/>
          <w:rFonts w:ascii="Arial" w:hAnsi="Arial" w:cs="Arial"/>
          <w:sz w:val="18"/>
          <w:szCs w:val="16"/>
        </w:rPr>
        <w:footnoteRef/>
      </w:r>
      <w:r w:rsidRPr="00605302">
        <w:rPr>
          <w:rFonts w:ascii="Arial" w:hAnsi="Arial" w:cs="Arial"/>
          <w:sz w:val="18"/>
          <w:szCs w:val="16"/>
        </w:rPr>
        <w:t xml:space="preserve"> </w:t>
      </w:r>
      <w:r w:rsidRPr="00605302">
        <w:rPr>
          <w:rFonts w:ascii="Arial" w:hAnsi="Arial" w:cs="Arial"/>
          <w:sz w:val="18"/>
          <w:szCs w:val="16"/>
          <w:lang w:val="es-CO"/>
        </w:rPr>
        <w:t>Folio 2 del archivo 01 del cuaderno de primera instancia</w:t>
      </w:r>
    </w:p>
  </w:footnote>
  <w:footnote w:id="13">
    <w:p w14:paraId="3667BF9C" w14:textId="77777777" w:rsidR="00D2011C" w:rsidRPr="00605302" w:rsidRDefault="00D2011C" w:rsidP="00605302">
      <w:pPr>
        <w:pStyle w:val="Textonotapie"/>
        <w:jc w:val="both"/>
        <w:rPr>
          <w:rFonts w:ascii="Arial" w:hAnsi="Arial" w:cs="Arial"/>
          <w:sz w:val="18"/>
          <w:szCs w:val="16"/>
        </w:rPr>
      </w:pPr>
      <w:r w:rsidRPr="00605302">
        <w:rPr>
          <w:rStyle w:val="Refdenotaalpie"/>
          <w:rFonts w:ascii="Arial" w:hAnsi="Arial" w:cs="Arial"/>
          <w:sz w:val="18"/>
          <w:szCs w:val="16"/>
        </w:rPr>
        <w:footnoteRef/>
      </w:r>
      <w:r w:rsidRPr="00605302">
        <w:rPr>
          <w:rFonts w:ascii="Arial" w:hAnsi="Arial" w:cs="Arial"/>
          <w:sz w:val="18"/>
          <w:szCs w:val="16"/>
        </w:rPr>
        <w:t xml:space="preserve"> Archivo 08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5E6E" w14:textId="7A0B4562" w:rsidR="001C09AE" w:rsidRPr="00E31799" w:rsidRDefault="00E31799" w:rsidP="00E31799">
    <w:pPr>
      <w:pStyle w:val="Encabezado"/>
      <w:tabs>
        <w:tab w:val="clear" w:pos="4419"/>
        <w:tab w:val="clear" w:pos="8838"/>
      </w:tabs>
      <w:rPr>
        <w:rFonts w:ascii="Arial" w:hAnsi="Arial" w:cs="Arial"/>
        <w:sz w:val="18"/>
        <w:szCs w:val="16"/>
        <w:lang w:val="es-ES" w:eastAsia="es-MX"/>
      </w:rPr>
    </w:pPr>
    <w:r w:rsidRPr="00E31799">
      <w:rPr>
        <w:rFonts w:ascii="Arial" w:hAnsi="Arial" w:cs="Arial"/>
        <w:sz w:val="18"/>
        <w:szCs w:val="16"/>
        <w:lang w:val="es-ES" w:eastAsia="es-MX"/>
      </w:rPr>
      <w:t xml:space="preserve">Acción de tutela </w:t>
    </w:r>
    <w:r w:rsidR="001C09AE" w:rsidRPr="00E31799">
      <w:rPr>
        <w:rFonts w:ascii="Arial" w:hAnsi="Arial" w:cs="Arial"/>
        <w:sz w:val="18"/>
        <w:szCs w:val="16"/>
        <w:lang w:val="es-ES" w:eastAsia="es-MX"/>
      </w:rPr>
      <w:t>(</w:t>
    </w:r>
    <w:r w:rsidRPr="00E31799">
      <w:rPr>
        <w:rFonts w:ascii="Arial" w:hAnsi="Arial" w:cs="Arial"/>
        <w:sz w:val="18"/>
        <w:szCs w:val="16"/>
        <w:lang w:val="es-ES" w:eastAsia="es-MX"/>
      </w:rPr>
      <w:t>Segunda instancia</w:t>
    </w:r>
    <w:r w:rsidR="001C09AE" w:rsidRPr="00E31799">
      <w:rPr>
        <w:rFonts w:ascii="Arial" w:hAnsi="Arial" w:cs="Arial"/>
        <w:sz w:val="18"/>
        <w:szCs w:val="16"/>
        <w:lang w:val="es-ES" w:eastAsia="es-MX"/>
      </w:rPr>
      <w:t xml:space="preserve">) </w:t>
    </w:r>
  </w:p>
  <w:p w14:paraId="2B6C829F" w14:textId="2D71EDDE" w:rsidR="001C09AE" w:rsidRPr="00E31799" w:rsidRDefault="00E31799" w:rsidP="00E31799">
    <w:pPr>
      <w:pStyle w:val="Encabezado"/>
      <w:tabs>
        <w:tab w:val="clear" w:pos="4419"/>
        <w:tab w:val="clear" w:pos="8838"/>
      </w:tabs>
      <w:rPr>
        <w:rFonts w:ascii="Arial" w:hAnsi="Arial" w:cs="Arial"/>
        <w:sz w:val="18"/>
        <w:szCs w:val="16"/>
        <w:lang w:val="es-ES" w:eastAsia="es-MX"/>
      </w:rPr>
    </w:pPr>
    <w:r w:rsidRPr="00E31799">
      <w:rPr>
        <w:rFonts w:ascii="Arial" w:hAnsi="Arial" w:cs="Arial"/>
        <w:sz w:val="18"/>
        <w:szCs w:val="16"/>
        <w:lang w:val="es-ES" w:eastAsia="es-MX"/>
      </w:rPr>
      <w:t>Accionante</w:t>
    </w:r>
    <w:r w:rsidR="001C09AE" w:rsidRPr="00E31799">
      <w:rPr>
        <w:rFonts w:ascii="Arial" w:hAnsi="Arial" w:cs="Arial"/>
        <w:sz w:val="18"/>
        <w:szCs w:val="16"/>
        <w:lang w:val="es-ES" w:eastAsia="es-MX"/>
      </w:rPr>
      <w:t>:</w:t>
    </w:r>
    <w:r>
      <w:rPr>
        <w:rFonts w:ascii="Arial" w:hAnsi="Arial" w:cs="Arial"/>
        <w:sz w:val="18"/>
        <w:szCs w:val="16"/>
        <w:lang w:val="es-ES" w:eastAsia="es-MX"/>
      </w:rPr>
      <w:tab/>
    </w:r>
    <w:r w:rsidR="001152FB" w:rsidRPr="00E31799">
      <w:rPr>
        <w:rFonts w:ascii="Arial" w:hAnsi="Arial" w:cs="Arial"/>
        <w:sz w:val="18"/>
        <w:szCs w:val="16"/>
        <w:lang w:val="es-ES" w:eastAsia="es-MX"/>
      </w:rPr>
      <w:t>César Augusto Aristizábal Gómez</w:t>
    </w:r>
  </w:p>
  <w:p w14:paraId="7CDBCD5F" w14:textId="6D25D198" w:rsidR="001C09AE" w:rsidRPr="00E31799" w:rsidRDefault="00E31799" w:rsidP="00E31799">
    <w:pPr>
      <w:pStyle w:val="Encabezado"/>
      <w:tabs>
        <w:tab w:val="clear" w:pos="4419"/>
        <w:tab w:val="clear" w:pos="8838"/>
      </w:tabs>
      <w:rPr>
        <w:rFonts w:ascii="Arial" w:hAnsi="Arial" w:cs="Arial"/>
        <w:sz w:val="18"/>
        <w:szCs w:val="16"/>
        <w:lang w:val="es-ES" w:eastAsia="es-MX"/>
      </w:rPr>
    </w:pPr>
    <w:r w:rsidRPr="00E31799">
      <w:rPr>
        <w:rFonts w:ascii="Arial" w:hAnsi="Arial" w:cs="Arial"/>
        <w:sz w:val="18"/>
        <w:szCs w:val="16"/>
        <w:lang w:val="es-ES" w:eastAsia="es-MX"/>
      </w:rPr>
      <w:t>Accionado</w:t>
    </w:r>
    <w:r w:rsidR="001C09AE" w:rsidRPr="00E31799">
      <w:rPr>
        <w:rFonts w:ascii="Arial" w:hAnsi="Arial" w:cs="Arial"/>
        <w:sz w:val="18"/>
        <w:szCs w:val="16"/>
        <w:lang w:val="es-ES" w:eastAsia="es-MX"/>
      </w:rPr>
      <w:t>:</w:t>
    </w:r>
    <w:r>
      <w:rPr>
        <w:rFonts w:ascii="Arial" w:hAnsi="Arial" w:cs="Arial"/>
        <w:sz w:val="18"/>
        <w:szCs w:val="16"/>
        <w:lang w:val="es-ES" w:eastAsia="es-MX"/>
      </w:rPr>
      <w:tab/>
    </w:r>
    <w:r w:rsidR="001152FB" w:rsidRPr="00E31799">
      <w:rPr>
        <w:rFonts w:ascii="Arial" w:hAnsi="Arial" w:cs="Arial"/>
        <w:sz w:val="18"/>
        <w:szCs w:val="16"/>
        <w:lang w:val="es-ES" w:eastAsia="es-MX"/>
      </w:rPr>
      <w:t>Colpensiones</w:t>
    </w:r>
  </w:p>
  <w:p w14:paraId="2D016AA4" w14:textId="509967F4" w:rsidR="001C09AE" w:rsidRPr="00E31799" w:rsidRDefault="00E31799" w:rsidP="00E31799">
    <w:pPr>
      <w:pStyle w:val="Encabezado"/>
      <w:tabs>
        <w:tab w:val="clear" w:pos="4419"/>
        <w:tab w:val="clear" w:pos="8838"/>
      </w:tabs>
      <w:rPr>
        <w:rFonts w:ascii="Arial" w:hAnsi="Arial" w:cs="Arial"/>
        <w:sz w:val="18"/>
        <w:szCs w:val="16"/>
        <w:lang w:val="es-ES" w:eastAsia="es-MX"/>
      </w:rPr>
    </w:pPr>
    <w:r w:rsidRPr="00E31799">
      <w:rPr>
        <w:rFonts w:ascii="Arial" w:hAnsi="Arial" w:cs="Arial"/>
        <w:sz w:val="18"/>
        <w:szCs w:val="16"/>
        <w:lang w:val="es-ES" w:eastAsia="es-MX"/>
      </w:rPr>
      <w:t>Rad</w:t>
    </w:r>
    <w:r w:rsidR="001152FB" w:rsidRPr="00E31799">
      <w:rPr>
        <w:rFonts w:ascii="Arial" w:hAnsi="Arial" w:cs="Arial"/>
        <w:sz w:val="18"/>
        <w:szCs w:val="16"/>
        <w:lang w:val="es-ES" w:eastAsia="es-MX"/>
      </w:rPr>
      <w:t xml:space="preserve">. </w:t>
    </w:r>
    <w:r w:rsidRPr="00E31799">
      <w:rPr>
        <w:rFonts w:ascii="Arial" w:hAnsi="Arial" w:cs="Arial"/>
        <w:sz w:val="18"/>
        <w:szCs w:val="16"/>
        <w:lang w:val="es-ES" w:eastAsia="es-MX"/>
      </w:rPr>
      <w:t>único</w:t>
    </w:r>
    <w:r w:rsidR="001152FB" w:rsidRPr="00E31799">
      <w:rPr>
        <w:rFonts w:ascii="Arial" w:hAnsi="Arial" w:cs="Arial"/>
        <w:sz w:val="18"/>
        <w:szCs w:val="16"/>
        <w:lang w:val="es-ES" w:eastAsia="es-MX"/>
      </w:rPr>
      <w:t>:</w:t>
    </w:r>
    <w:r>
      <w:rPr>
        <w:rFonts w:ascii="Arial" w:hAnsi="Arial" w:cs="Arial"/>
        <w:sz w:val="18"/>
        <w:szCs w:val="16"/>
        <w:lang w:val="es-ES" w:eastAsia="es-MX"/>
      </w:rPr>
      <w:tab/>
    </w:r>
    <w:r w:rsidR="001152FB" w:rsidRPr="00E31799">
      <w:rPr>
        <w:rFonts w:ascii="Arial" w:hAnsi="Arial" w:cs="Arial"/>
        <w:sz w:val="18"/>
        <w:szCs w:val="16"/>
        <w:lang w:val="es-ES" w:eastAsia="es-MX"/>
      </w:rPr>
      <w:t>66001311000120210014701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5D1C"/>
    <w:rsid w:val="000667F6"/>
    <w:rsid w:val="00067A0A"/>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4060"/>
    <w:rsid w:val="000856C8"/>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550"/>
    <w:rsid w:val="000C1873"/>
    <w:rsid w:val="000C18E9"/>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2FB"/>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57EF5"/>
    <w:rsid w:val="001611D7"/>
    <w:rsid w:val="00161953"/>
    <w:rsid w:val="0016206D"/>
    <w:rsid w:val="00162A55"/>
    <w:rsid w:val="0016328A"/>
    <w:rsid w:val="0016346F"/>
    <w:rsid w:val="001635F9"/>
    <w:rsid w:val="00163A1B"/>
    <w:rsid w:val="00163A9D"/>
    <w:rsid w:val="00163B76"/>
    <w:rsid w:val="00163E79"/>
    <w:rsid w:val="001654E1"/>
    <w:rsid w:val="00165BBA"/>
    <w:rsid w:val="00166053"/>
    <w:rsid w:val="00166193"/>
    <w:rsid w:val="001661F3"/>
    <w:rsid w:val="00166629"/>
    <w:rsid w:val="00166F85"/>
    <w:rsid w:val="00167462"/>
    <w:rsid w:val="00167EA6"/>
    <w:rsid w:val="001703CB"/>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879B9"/>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9AE"/>
    <w:rsid w:val="001C0E90"/>
    <w:rsid w:val="001C18B8"/>
    <w:rsid w:val="001C2417"/>
    <w:rsid w:val="001C3DC7"/>
    <w:rsid w:val="001C3F75"/>
    <w:rsid w:val="001C5A02"/>
    <w:rsid w:val="001C6466"/>
    <w:rsid w:val="001C6F79"/>
    <w:rsid w:val="001C709B"/>
    <w:rsid w:val="001C7451"/>
    <w:rsid w:val="001C7B10"/>
    <w:rsid w:val="001C7B79"/>
    <w:rsid w:val="001D0189"/>
    <w:rsid w:val="001D072B"/>
    <w:rsid w:val="001D078C"/>
    <w:rsid w:val="001D07FD"/>
    <w:rsid w:val="001D0A35"/>
    <w:rsid w:val="001D268A"/>
    <w:rsid w:val="001D2F00"/>
    <w:rsid w:val="001D416F"/>
    <w:rsid w:val="001D5123"/>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7EF"/>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260"/>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7704"/>
    <w:rsid w:val="002579EC"/>
    <w:rsid w:val="00257C4E"/>
    <w:rsid w:val="00260415"/>
    <w:rsid w:val="0026208B"/>
    <w:rsid w:val="002624E3"/>
    <w:rsid w:val="00262CDC"/>
    <w:rsid w:val="00263D5E"/>
    <w:rsid w:val="00263FB2"/>
    <w:rsid w:val="00264965"/>
    <w:rsid w:val="00264A8A"/>
    <w:rsid w:val="00264D2B"/>
    <w:rsid w:val="00264F58"/>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5976"/>
    <w:rsid w:val="00276876"/>
    <w:rsid w:val="00276EDC"/>
    <w:rsid w:val="002776B3"/>
    <w:rsid w:val="00282962"/>
    <w:rsid w:val="002836E0"/>
    <w:rsid w:val="002837DC"/>
    <w:rsid w:val="002838FC"/>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6F30"/>
    <w:rsid w:val="002B732F"/>
    <w:rsid w:val="002B7E5C"/>
    <w:rsid w:val="002C07C0"/>
    <w:rsid w:val="002C0DD6"/>
    <w:rsid w:val="002C16B4"/>
    <w:rsid w:val="002C22F7"/>
    <w:rsid w:val="002C281E"/>
    <w:rsid w:val="002C3400"/>
    <w:rsid w:val="002C3613"/>
    <w:rsid w:val="002C37F1"/>
    <w:rsid w:val="002C3A1A"/>
    <w:rsid w:val="002C57C9"/>
    <w:rsid w:val="002C57F9"/>
    <w:rsid w:val="002C5A7A"/>
    <w:rsid w:val="002C6852"/>
    <w:rsid w:val="002D0147"/>
    <w:rsid w:val="002D05E5"/>
    <w:rsid w:val="002D06D0"/>
    <w:rsid w:val="002D0970"/>
    <w:rsid w:val="002D0D61"/>
    <w:rsid w:val="002D2315"/>
    <w:rsid w:val="002D3027"/>
    <w:rsid w:val="002D355F"/>
    <w:rsid w:val="002D4536"/>
    <w:rsid w:val="002D576E"/>
    <w:rsid w:val="002D5A3C"/>
    <w:rsid w:val="002D5ABD"/>
    <w:rsid w:val="002D66CB"/>
    <w:rsid w:val="002D7165"/>
    <w:rsid w:val="002E041C"/>
    <w:rsid w:val="002E0B53"/>
    <w:rsid w:val="002E1240"/>
    <w:rsid w:val="002E1D2F"/>
    <w:rsid w:val="002E40EE"/>
    <w:rsid w:val="002E4853"/>
    <w:rsid w:val="002E5286"/>
    <w:rsid w:val="002E5B28"/>
    <w:rsid w:val="002E633C"/>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998"/>
    <w:rsid w:val="002F5E5A"/>
    <w:rsid w:val="002F6077"/>
    <w:rsid w:val="002F63E6"/>
    <w:rsid w:val="002F6F1F"/>
    <w:rsid w:val="002F78FA"/>
    <w:rsid w:val="00300FF6"/>
    <w:rsid w:val="00302567"/>
    <w:rsid w:val="00302AC1"/>
    <w:rsid w:val="00302EB3"/>
    <w:rsid w:val="00303582"/>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098C"/>
    <w:rsid w:val="00321182"/>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2C9"/>
    <w:rsid w:val="003344DF"/>
    <w:rsid w:val="003359CB"/>
    <w:rsid w:val="003359D7"/>
    <w:rsid w:val="00335F06"/>
    <w:rsid w:val="003369FB"/>
    <w:rsid w:val="00336D42"/>
    <w:rsid w:val="00337099"/>
    <w:rsid w:val="00337125"/>
    <w:rsid w:val="00340A24"/>
    <w:rsid w:val="00340E46"/>
    <w:rsid w:val="00341880"/>
    <w:rsid w:val="00341F29"/>
    <w:rsid w:val="00342304"/>
    <w:rsid w:val="003423A6"/>
    <w:rsid w:val="00342587"/>
    <w:rsid w:val="003431E0"/>
    <w:rsid w:val="003431F8"/>
    <w:rsid w:val="00343A44"/>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77969"/>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B82"/>
    <w:rsid w:val="003B2F85"/>
    <w:rsid w:val="003B3106"/>
    <w:rsid w:val="003B39AB"/>
    <w:rsid w:val="003B3D82"/>
    <w:rsid w:val="003B420B"/>
    <w:rsid w:val="003B42FF"/>
    <w:rsid w:val="003B4434"/>
    <w:rsid w:val="003B4EC7"/>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3F0C"/>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1FA7"/>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1A0"/>
    <w:rsid w:val="00426723"/>
    <w:rsid w:val="00426FD2"/>
    <w:rsid w:val="004272EC"/>
    <w:rsid w:val="00427530"/>
    <w:rsid w:val="00427E0F"/>
    <w:rsid w:val="004317D9"/>
    <w:rsid w:val="00431A40"/>
    <w:rsid w:val="00432036"/>
    <w:rsid w:val="00432103"/>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3A1B"/>
    <w:rsid w:val="00444040"/>
    <w:rsid w:val="004442C0"/>
    <w:rsid w:val="0044487E"/>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215"/>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4B8"/>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7F3"/>
    <w:rsid w:val="004A4DEE"/>
    <w:rsid w:val="004A4EC8"/>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4F7B82"/>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2E6"/>
    <w:rsid w:val="0053065B"/>
    <w:rsid w:val="00530B66"/>
    <w:rsid w:val="005312A4"/>
    <w:rsid w:val="00531971"/>
    <w:rsid w:val="00531DAA"/>
    <w:rsid w:val="00531F42"/>
    <w:rsid w:val="00532894"/>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82E"/>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5199"/>
    <w:rsid w:val="005A53F1"/>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30C"/>
    <w:rsid w:val="005E4562"/>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302"/>
    <w:rsid w:val="0060547C"/>
    <w:rsid w:val="00605FF9"/>
    <w:rsid w:val="0060654A"/>
    <w:rsid w:val="006068C7"/>
    <w:rsid w:val="00607287"/>
    <w:rsid w:val="00607A0B"/>
    <w:rsid w:val="00610630"/>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3544"/>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5CC"/>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4726"/>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3F64"/>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9A1"/>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6C08"/>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4194"/>
    <w:rsid w:val="00796294"/>
    <w:rsid w:val="007962C6"/>
    <w:rsid w:val="00797CBB"/>
    <w:rsid w:val="007A02EF"/>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AE"/>
    <w:rsid w:val="007B7DD1"/>
    <w:rsid w:val="007C04B2"/>
    <w:rsid w:val="007C0652"/>
    <w:rsid w:val="007C0788"/>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804"/>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52A"/>
    <w:rsid w:val="00801752"/>
    <w:rsid w:val="008019D2"/>
    <w:rsid w:val="00801C48"/>
    <w:rsid w:val="00803235"/>
    <w:rsid w:val="008035E3"/>
    <w:rsid w:val="008036D3"/>
    <w:rsid w:val="00804115"/>
    <w:rsid w:val="00804940"/>
    <w:rsid w:val="00804C51"/>
    <w:rsid w:val="00804F79"/>
    <w:rsid w:val="008053DE"/>
    <w:rsid w:val="00806480"/>
    <w:rsid w:val="00806CDC"/>
    <w:rsid w:val="00807C85"/>
    <w:rsid w:val="00810DDA"/>
    <w:rsid w:val="00811069"/>
    <w:rsid w:val="008117A1"/>
    <w:rsid w:val="00812248"/>
    <w:rsid w:val="00812B26"/>
    <w:rsid w:val="00812B41"/>
    <w:rsid w:val="00812B43"/>
    <w:rsid w:val="00813CF8"/>
    <w:rsid w:val="00814814"/>
    <w:rsid w:val="008155DB"/>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4BB"/>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101"/>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4B72"/>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136"/>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838"/>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905"/>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21A"/>
    <w:rsid w:val="009013B8"/>
    <w:rsid w:val="00901560"/>
    <w:rsid w:val="009016EB"/>
    <w:rsid w:val="00901B30"/>
    <w:rsid w:val="00902556"/>
    <w:rsid w:val="009037C4"/>
    <w:rsid w:val="00903DFD"/>
    <w:rsid w:val="00903E0F"/>
    <w:rsid w:val="0090431F"/>
    <w:rsid w:val="00904660"/>
    <w:rsid w:val="00905058"/>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BD8"/>
    <w:rsid w:val="00947D24"/>
    <w:rsid w:val="009500FD"/>
    <w:rsid w:val="00950222"/>
    <w:rsid w:val="0095109C"/>
    <w:rsid w:val="009514DA"/>
    <w:rsid w:val="00951DDF"/>
    <w:rsid w:val="00953594"/>
    <w:rsid w:val="00953B09"/>
    <w:rsid w:val="00954DAC"/>
    <w:rsid w:val="00954E26"/>
    <w:rsid w:val="00955A3E"/>
    <w:rsid w:val="00955C14"/>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495B"/>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B7C09"/>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0D0A"/>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435"/>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8DB"/>
    <w:rsid w:val="00A919FA"/>
    <w:rsid w:val="00A91B68"/>
    <w:rsid w:val="00A920AE"/>
    <w:rsid w:val="00A927F6"/>
    <w:rsid w:val="00A9323F"/>
    <w:rsid w:val="00A932DF"/>
    <w:rsid w:val="00A936E0"/>
    <w:rsid w:val="00A94B61"/>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B7C5C"/>
    <w:rsid w:val="00AC0071"/>
    <w:rsid w:val="00AC0492"/>
    <w:rsid w:val="00AC0F0B"/>
    <w:rsid w:val="00AC12C0"/>
    <w:rsid w:val="00AC13B4"/>
    <w:rsid w:val="00AC1D5C"/>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033"/>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2F0"/>
    <w:rsid w:val="00B32641"/>
    <w:rsid w:val="00B33497"/>
    <w:rsid w:val="00B33762"/>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76A"/>
    <w:rsid w:val="00B46316"/>
    <w:rsid w:val="00B4660C"/>
    <w:rsid w:val="00B46AC9"/>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1EA5"/>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FF1"/>
    <w:rsid w:val="00B8429C"/>
    <w:rsid w:val="00B8435C"/>
    <w:rsid w:val="00B84983"/>
    <w:rsid w:val="00B85497"/>
    <w:rsid w:val="00B85EDE"/>
    <w:rsid w:val="00B86156"/>
    <w:rsid w:val="00B90214"/>
    <w:rsid w:val="00B90B27"/>
    <w:rsid w:val="00B9163B"/>
    <w:rsid w:val="00B92889"/>
    <w:rsid w:val="00B92A7F"/>
    <w:rsid w:val="00B93281"/>
    <w:rsid w:val="00B93D73"/>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6724"/>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10"/>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853"/>
    <w:rsid w:val="00BF1C2B"/>
    <w:rsid w:val="00BF2259"/>
    <w:rsid w:val="00BF28A3"/>
    <w:rsid w:val="00BF2F57"/>
    <w:rsid w:val="00BF35D9"/>
    <w:rsid w:val="00BF388E"/>
    <w:rsid w:val="00BF3EAF"/>
    <w:rsid w:val="00BF43DD"/>
    <w:rsid w:val="00BF61E0"/>
    <w:rsid w:val="00BF6764"/>
    <w:rsid w:val="00BF6D9B"/>
    <w:rsid w:val="00BF7A3A"/>
    <w:rsid w:val="00BF7DF7"/>
    <w:rsid w:val="00BF7E70"/>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5FAE"/>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70E7"/>
    <w:rsid w:val="00C4735C"/>
    <w:rsid w:val="00C47B01"/>
    <w:rsid w:val="00C50240"/>
    <w:rsid w:val="00C50D4C"/>
    <w:rsid w:val="00C520DD"/>
    <w:rsid w:val="00C52580"/>
    <w:rsid w:val="00C52FF4"/>
    <w:rsid w:val="00C534C7"/>
    <w:rsid w:val="00C53C25"/>
    <w:rsid w:val="00C5489E"/>
    <w:rsid w:val="00C550C6"/>
    <w:rsid w:val="00C55A9A"/>
    <w:rsid w:val="00C55BC8"/>
    <w:rsid w:val="00C55CF0"/>
    <w:rsid w:val="00C5616E"/>
    <w:rsid w:val="00C56314"/>
    <w:rsid w:val="00C575D9"/>
    <w:rsid w:val="00C61D4B"/>
    <w:rsid w:val="00C63081"/>
    <w:rsid w:val="00C63259"/>
    <w:rsid w:val="00C6340C"/>
    <w:rsid w:val="00C63D20"/>
    <w:rsid w:val="00C63E35"/>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309E"/>
    <w:rsid w:val="00C73216"/>
    <w:rsid w:val="00C733D6"/>
    <w:rsid w:val="00C7351D"/>
    <w:rsid w:val="00C7388D"/>
    <w:rsid w:val="00C7416C"/>
    <w:rsid w:val="00C745A7"/>
    <w:rsid w:val="00C74705"/>
    <w:rsid w:val="00C74B17"/>
    <w:rsid w:val="00C75AFD"/>
    <w:rsid w:val="00C7680D"/>
    <w:rsid w:val="00C76AFC"/>
    <w:rsid w:val="00C77949"/>
    <w:rsid w:val="00C77984"/>
    <w:rsid w:val="00C779D6"/>
    <w:rsid w:val="00C800BD"/>
    <w:rsid w:val="00C8044C"/>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18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B3C"/>
    <w:rsid w:val="00CB5A12"/>
    <w:rsid w:val="00CB5ADF"/>
    <w:rsid w:val="00CB6A8C"/>
    <w:rsid w:val="00CB7AE0"/>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556C"/>
    <w:rsid w:val="00CD6E0F"/>
    <w:rsid w:val="00CD73BA"/>
    <w:rsid w:val="00CD75AE"/>
    <w:rsid w:val="00CD78C1"/>
    <w:rsid w:val="00CE0C93"/>
    <w:rsid w:val="00CE1076"/>
    <w:rsid w:val="00CE1E1A"/>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1D00"/>
    <w:rsid w:val="00CF2A61"/>
    <w:rsid w:val="00CF3104"/>
    <w:rsid w:val="00CF3FEA"/>
    <w:rsid w:val="00CF44ED"/>
    <w:rsid w:val="00CF455A"/>
    <w:rsid w:val="00CF57AD"/>
    <w:rsid w:val="00CF587D"/>
    <w:rsid w:val="00CF58E5"/>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11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2B"/>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2CD9"/>
    <w:rsid w:val="00D432DD"/>
    <w:rsid w:val="00D43CF8"/>
    <w:rsid w:val="00D44671"/>
    <w:rsid w:val="00D448A8"/>
    <w:rsid w:val="00D44B19"/>
    <w:rsid w:val="00D44FFC"/>
    <w:rsid w:val="00D45796"/>
    <w:rsid w:val="00D457AF"/>
    <w:rsid w:val="00D45BA2"/>
    <w:rsid w:val="00D45E2E"/>
    <w:rsid w:val="00D45F5C"/>
    <w:rsid w:val="00D465B5"/>
    <w:rsid w:val="00D468AF"/>
    <w:rsid w:val="00D469F9"/>
    <w:rsid w:val="00D46C26"/>
    <w:rsid w:val="00D4716F"/>
    <w:rsid w:val="00D475E1"/>
    <w:rsid w:val="00D50516"/>
    <w:rsid w:val="00D51639"/>
    <w:rsid w:val="00D517A6"/>
    <w:rsid w:val="00D5183B"/>
    <w:rsid w:val="00D52739"/>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E25"/>
    <w:rsid w:val="00D95B79"/>
    <w:rsid w:val="00D96006"/>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02F6"/>
    <w:rsid w:val="00DB15F1"/>
    <w:rsid w:val="00DB1C0D"/>
    <w:rsid w:val="00DB23F1"/>
    <w:rsid w:val="00DB2F36"/>
    <w:rsid w:val="00DB312F"/>
    <w:rsid w:val="00DB39B0"/>
    <w:rsid w:val="00DB4769"/>
    <w:rsid w:val="00DB4ACE"/>
    <w:rsid w:val="00DB550F"/>
    <w:rsid w:val="00DB553C"/>
    <w:rsid w:val="00DB6559"/>
    <w:rsid w:val="00DB6825"/>
    <w:rsid w:val="00DB7241"/>
    <w:rsid w:val="00DB755F"/>
    <w:rsid w:val="00DC01CF"/>
    <w:rsid w:val="00DC0201"/>
    <w:rsid w:val="00DC05A4"/>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49B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16B85"/>
    <w:rsid w:val="00E204B9"/>
    <w:rsid w:val="00E21328"/>
    <w:rsid w:val="00E22E8E"/>
    <w:rsid w:val="00E23523"/>
    <w:rsid w:val="00E23B7D"/>
    <w:rsid w:val="00E24220"/>
    <w:rsid w:val="00E26DB6"/>
    <w:rsid w:val="00E26E70"/>
    <w:rsid w:val="00E3035E"/>
    <w:rsid w:val="00E309F7"/>
    <w:rsid w:val="00E30B24"/>
    <w:rsid w:val="00E30EC2"/>
    <w:rsid w:val="00E31758"/>
    <w:rsid w:val="00E31799"/>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2C7"/>
    <w:rsid w:val="00E81656"/>
    <w:rsid w:val="00E817B0"/>
    <w:rsid w:val="00E8185D"/>
    <w:rsid w:val="00E82855"/>
    <w:rsid w:val="00E8336F"/>
    <w:rsid w:val="00E83AA8"/>
    <w:rsid w:val="00E84087"/>
    <w:rsid w:val="00E84195"/>
    <w:rsid w:val="00E84580"/>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54A"/>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53C"/>
    <w:rsid w:val="00F00FBC"/>
    <w:rsid w:val="00F016ED"/>
    <w:rsid w:val="00F01C4F"/>
    <w:rsid w:val="00F01EAF"/>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2ED"/>
    <w:rsid w:val="00F31613"/>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287B"/>
    <w:rsid w:val="00F54A82"/>
    <w:rsid w:val="00F54C86"/>
    <w:rsid w:val="00F54F07"/>
    <w:rsid w:val="00F5650F"/>
    <w:rsid w:val="00F5709A"/>
    <w:rsid w:val="00F57569"/>
    <w:rsid w:val="00F57A46"/>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9C"/>
    <w:rsid w:val="00FD3DFA"/>
    <w:rsid w:val="00FD4432"/>
    <w:rsid w:val="00FD4B4B"/>
    <w:rsid w:val="00FD4CBE"/>
    <w:rsid w:val="00FD5A1D"/>
    <w:rsid w:val="00FD5CA4"/>
    <w:rsid w:val="00FD5E30"/>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D06"/>
    <w:rsid w:val="00FE7DC2"/>
    <w:rsid w:val="00FF0977"/>
    <w:rsid w:val="00FF0C50"/>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54A2778"/>
    <w:rsid w:val="0583F5B1"/>
    <w:rsid w:val="05DDCEB8"/>
    <w:rsid w:val="0606D126"/>
    <w:rsid w:val="06B88AC3"/>
    <w:rsid w:val="06F6F5ED"/>
    <w:rsid w:val="0F282952"/>
    <w:rsid w:val="0F45CFD1"/>
    <w:rsid w:val="105533FA"/>
    <w:rsid w:val="10BF3148"/>
    <w:rsid w:val="11FFAF39"/>
    <w:rsid w:val="13AA2066"/>
    <w:rsid w:val="148A0F4E"/>
    <w:rsid w:val="19CF12C9"/>
    <w:rsid w:val="1A9F7976"/>
    <w:rsid w:val="1C036D42"/>
    <w:rsid w:val="1D50A1F5"/>
    <w:rsid w:val="2011DDDD"/>
    <w:rsid w:val="219BC7F1"/>
    <w:rsid w:val="260FF44C"/>
    <w:rsid w:val="2755CAA9"/>
    <w:rsid w:val="2861267C"/>
    <w:rsid w:val="2B8B4872"/>
    <w:rsid w:val="2BD4A676"/>
    <w:rsid w:val="2BEAD0A2"/>
    <w:rsid w:val="37AFB672"/>
    <w:rsid w:val="397774C5"/>
    <w:rsid w:val="39FB81C7"/>
    <w:rsid w:val="3A445323"/>
    <w:rsid w:val="3AEA8015"/>
    <w:rsid w:val="43202C6B"/>
    <w:rsid w:val="43CDCDF8"/>
    <w:rsid w:val="44074C16"/>
    <w:rsid w:val="490CA7C7"/>
    <w:rsid w:val="4D7865C5"/>
    <w:rsid w:val="5332648C"/>
    <w:rsid w:val="55317718"/>
    <w:rsid w:val="563727A3"/>
    <w:rsid w:val="56969E29"/>
    <w:rsid w:val="57B19AD2"/>
    <w:rsid w:val="59422F5D"/>
    <w:rsid w:val="5A3ED19B"/>
    <w:rsid w:val="5AA512B0"/>
    <w:rsid w:val="5AAEFB8B"/>
    <w:rsid w:val="5C850BF5"/>
    <w:rsid w:val="5FFE2900"/>
    <w:rsid w:val="6053842F"/>
    <w:rsid w:val="62940EFA"/>
    <w:rsid w:val="6365DD43"/>
    <w:rsid w:val="64EDEDF8"/>
    <w:rsid w:val="65AB6787"/>
    <w:rsid w:val="698CD9B5"/>
    <w:rsid w:val="699C4881"/>
    <w:rsid w:val="6A970BC4"/>
    <w:rsid w:val="6AE954E9"/>
    <w:rsid w:val="6CD07198"/>
    <w:rsid w:val="6CFBEAAE"/>
    <w:rsid w:val="6D05F9F0"/>
    <w:rsid w:val="6D4F4527"/>
    <w:rsid w:val="70EF9B09"/>
    <w:rsid w:val="72145CD2"/>
    <w:rsid w:val="73A414EC"/>
    <w:rsid w:val="772B2364"/>
    <w:rsid w:val="77D72822"/>
    <w:rsid w:val="78A909E1"/>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4C036"/>
  <w15:docId w15:val="{135959CF-9BE7-4FD3-AE20-800E73F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BE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Ttulo1Car">
    <w:name w:val="Título 1 Car"/>
    <w:basedOn w:val="Fuentedeprrafopredeter"/>
    <w:link w:val="Ttulo1"/>
    <w:rsid w:val="00BE2310"/>
    <w:rPr>
      <w:rFonts w:asciiTheme="majorHAnsi" w:eastAsiaTheme="majorEastAsia" w:hAnsiTheme="majorHAnsi" w:cstheme="majorBidi"/>
      <w:b/>
      <w:bCs/>
      <w:color w:val="365F91" w:themeColor="accent1" w:themeShade="BF"/>
      <w:sz w:val="28"/>
      <w:szCs w:val="28"/>
      <w:lang w:val="es-ES_tradnl" w:eastAsia="es-ES"/>
    </w:rPr>
  </w:style>
  <w:style w:type="character" w:customStyle="1" w:styleId="normaltextrun">
    <w:name w:val="normaltextrun"/>
    <w:basedOn w:val="Fuentedeprrafopredeter"/>
    <w:rsid w:val="0083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35828143">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06989160">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24191147">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BFDFB-985C-4FD8-B0A9-DFB98BF7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2330</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6</cp:revision>
  <cp:lastPrinted>2021-01-25T19:09:00Z</cp:lastPrinted>
  <dcterms:created xsi:type="dcterms:W3CDTF">2021-06-23T19:59:00Z</dcterms:created>
  <dcterms:modified xsi:type="dcterms:W3CDTF">2021-09-27T20:57:00Z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