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96C87" w14:textId="77777777" w:rsidR="00295947" w:rsidRPr="008A290B" w:rsidRDefault="00295947" w:rsidP="0029594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952FE9" w14:textId="77777777" w:rsidR="00295947" w:rsidRDefault="00295947" w:rsidP="00295947">
      <w:pPr>
        <w:jc w:val="both"/>
        <w:rPr>
          <w:rFonts w:ascii="Arial" w:hAnsi="Arial" w:cs="Arial"/>
          <w:lang w:val="es-419"/>
        </w:rPr>
      </w:pPr>
    </w:p>
    <w:p w14:paraId="545BF8AD" w14:textId="3DC6F29A" w:rsidR="00295947" w:rsidRPr="00E32969" w:rsidRDefault="004C02C1" w:rsidP="00295947">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LEGITIMACIÓN EN LA CAUSA / LA TIENE EL TITULAR DE LOS DERECHOS VULNERADOS / O SU APODERADO JUDICIAL, SI TIENE PODER ESPECIAL PARA EL EFECTO.</w:t>
      </w:r>
    </w:p>
    <w:p w14:paraId="675FE893" w14:textId="77777777" w:rsidR="00295947" w:rsidRPr="00E32969" w:rsidRDefault="00295947" w:rsidP="00295947">
      <w:pPr>
        <w:jc w:val="both"/>
        <w:rPr>
          <w:rFonts w:ascii="Arial" w:hAnsi="Arial" w:cs="Arial"/>
          <w:lang w:val="es-419"/>
        </w:rPr>
      </w:pPr>
    </w:p>
    <w:p w14:paraId="656A4689" w14:textId="787DD5B0" w:rsidR="00295947" w:rsidRPr="00E32969" w:rsidRDefault="004169EB" w:rsidP="00295947">
      <w:pPr>
        <w:jc w:val="both"/>
        <w:rPr>
          <w:rFonts w:ascii="Arial" w:hAnsi="Arial" w:cs="Arial"/>
          <w:lang w:val="es-419"/>
        </w:rPr>
      </w:pPr>
      <w:r>
        <w:rPr>
          <w:rFonts w:ascii="Arial" w:hAnsi="Arial" w:cs="Arial"/>
          <w:lang w:val="es-419"/>
        </w:rPr>
        <w:t xml:space="preserve">… </w:t>
      </w:r>
      <w:r w:rsidRPr="004169EB">
        <w:rPr>
          <w:rFonts w:ascii="Arial" w:hAnsi="Arial" w:cs="Arial"/>
          <w:lang w:val="es-419"/>
        </w:rPr>
        <w:t xml:space="preserve">la principal pretensión constitucional de </w:t>
      </w:r>
      <w:proofErr w:type="spellStart"/>
      <w:r w:rsidRPr="004169EB">
        <w:rPr>
          <w:rFonts w:ascii="Arial" w:hAnsi="Arial" w:cs="Arial"/>
          <w:lang w:val="es-419"/>
        </w:rPr>
        <w:t>Uner</w:t>
      </w:r>
      <w:proofErr w:type="spellEnd"/>
      <w:r w:rsidRPr="004169EB">
        <w:rPr>
          <w:rFonts w:ascii="Arial" w:hAnsi="Arial" w:cs="Arial"/>
          <w:lang w:val="es-419"/>
        </w:rPr>
        <w:t xml:space="preserve"> Augusto Becerra Largo se circunscribe a que se ordene la entrega de dineros provenientes de la caución relativa al ejecutivo de marras, al señor Cristian Vázquez Arias.</w:t>
      </w:r>
    </w:p>
    <w:p w14:paraId="3920EEA1" w14:textId="77777777" w:rsidR="00295947" w:rsidRPr="00E32969" w:rsidRDefault="00295947" w:rsidP="00295947">
      <w:pPr>
        <w:jc w:val="both"/>
        <w:rPr>
          <w:rFonts w:ascii="Arial" w:hAnsi="Arial" w:cs="Arial"/>
          <w:lang w:val="es-419"/>
        </w:rPr>
      </w:pPr>
    </w:p>
    <w:p w14:paraId="3F6F6FCE" w14:textId="01D29BCA" w:rsidR="00295947" w:rsidRDefault="004169EB" w:rsidP="00295947">
      <w:pPr>
        <w:jc w:val="both"/>
        <w:rPr>
          <w:rFonts w:ascii="Arial" w:hAnsi="Arial" w:cs="Arial"/>
          <w:lang w:val="es-419"/>
        </w:rPr>
      </w:pPr>
      <w:r>
        <w:rPr>
          <w:rFonts w:ascii="Arial" w:hAnsi="Arial" w:cs="Arial"/>
          <w:lang w:val="es-419"/>
        </w:rPr>
        <w:t xml:space="preserve">… </w:t>
      </w:r>
      <w:r w:rsidRPr="004169EB">
        <w:rPr>
          <w:rFonts w:ascii="Arial" w:hAnsi="Arial" w:cs="Arial"/>
          <w:lang w:val="es-419"/>
        </w:rPr>
        <w:t xml:space="preserve">rápido despunta la improcedencia de la salvaguarda por falta de legitimación en la causa por activa de </w:t>
      </w:r>
      <w:proofErr w:type="spellStart"/>
      <w:r w:rsidRPr="004169EB">
        <w:rPr>
          <w:rFonts w:ascii="Arial" w:hAnsi="Arial" w:cs="Arial"/>
          <w:lang w:val="es-419"/>
        </w:rPr>
        <w:t>Uner</w:t>
      </w:r>
      <w:proofErr w:type="spellEnd"/>
      <w:r w:rsidRPr="004169EB">
        <w:rPr>
          <w:rFonts w:ascii="Arial" w:hAnsi="Arial" w:cs="Arial"/>
          <w:lang w:val="es-419"/>
        </w:rPr>
        <w:t xml:space="preserve"> Augusto Becerra Largo para impetrar el presente resguardo constitucional en nombre del señor Cristian Vázquez Arias, como se invocó, pues es evidente de los hechos narrados en el escrito tutelar y de las pruebas aportadas a este dosier, que el promotor no es titular de los derechos fundamentales que alega transgredidos, ni actúa habilitado por él</w:t>
      </w:r>
      <w:r>
        <w:rPr>
          <w:rFonts w:ascii="Arial" w:hAnsi="Arial" w:cs="Arial"/>
          <w:lang w:val="es-419"/>
        </w:rPr>
        <w:t>…</w:t>
      </w:r>
    </w:p>
    <w:p w14:paraId="3120F918" w14:textId="77777777" w:rsidR="00295947" w:rsidRDefault="00295947" w:rsidP="00295947">
      <w:pPr>
        <w:jc w:val="both"/>
        <w:rPr>
          <w:rFonts w:ascii="Arial" w:hAnsi="Arial" w:cs="Arial"/>
          <w:lang w:val="es-419"/>
        </w:rPr>
      </w:pPr>
    </w:p>
    <w:p w14:paraId="5900DD97" w14:textId="408C0496" w:rsidR="00295947" w:rsidRPr="00E32969" w:rsidRDefault="00BB35BF" w:rsidP="00295947">
      <w:pPr>
        <w:jc w:val="both"/>
        <w:rPr>
          <w:rFonts w:ascii="Arial" w:hAnsi="Arial" w:cs="Arial"/>
          <w:lang w:val="es-419"/>
        </w:rPr>
      </w:pPr>
      <w:r w:rsidRPr="00BB35BF">
        <w:rPr>
          <w:rFonts w:ascii="Arial" w:hAnsi="Arial" w:cs="Arial"/>
          <w:lang w:val="es-419"/>
        </w:rPr>
        <w:t>Diamantino resulta que a pesar de la informalidad que cobija al procedimiento de la acción de tutela, existen ciertas directrices que resultan insoslayables a fin de procurar el correcto y efectivo uso de este mecanismo excepcional y subsidiario. En tal sentido el artículo 10 del Decreto 2591 de 1991 ha dispuesto que la persona legitimada para impetrar este tipo de resguardo es la directamente “vulnerada o amenazada en uno de sus derechos fundamentales, quien actuará por sí misma o a través de representante”.</w:t>
      </w:r>
      <w:r w:rsidR="00F91C61">
        <w:rPr>
          <w:rFonts w:ascii="Arial" w:hAnsi="Arial" w:cs="Arial"/>
          <w:lang w:val="es-419"/>
        </w:rPr>
        <w:t xml:space="preserve"> (…)</w:t>
      </w:r>
    </w:p>
    <w:p w14:paraId="1141DBD3" w14:textId="77777777" w:rsidR="00295947" w:rsidRDefault="00295947" w:rsidP="00295947">
      <w:pPr>
        <w:jc w:val="both"/>
        <w:rPr>
          <w:rFonts w:ascii="Arial" w:hAnsi="Arial" w:cs="Arial"/>
        </w:rPr>
      </w:pPr>
    </w:p>
    <w:p w14:paraId="269AEBB2" w14:textId="3E4F749A" w:rsidR="00295947" w:rsidRDefault="00F91C61" w:rsidP="00295947">
      <w:pPr>
        <w:jc w:val="both"/>
        <w:rPr>
          <w:rFonts w:ascii="Arial" w:hAnsi="Arial" w:cs="Arial"/>
        </w:rPr>
      </w:pPr>
      <w:r>
        <w:rPr>
          <w:rFonts w:ascii="Arial" w:hAnsi="Arial" w:cs="Arial"/>
        </w:rPr>
        <w:t xml:space="preserve">… </w:t>
      </w:r>
      <w:r w:rsidRPr="00F91C61">
        <w:rPr>
          <w:rFonts w:ascii="Arial" w:hAnsi="Arial" w:cs="Arial"/>
        </w:rPr>
        <w:t>ha destacado la Sala Civil de la Corte Suprema de Justicia que: “cuando la acción de tutela se ejerce a título de otro, es necesario contar con poder especial para legitimar su interposición. La carencia de la citada personería para iniciar la acción de amparo constitucional, no se suple con la presentación del apoderamiento otorgado para un asunto diferente</w:t>
      </w:r>
      <w:r>
        <w:rPr>
          <w:rFonts w:ascii="Arial" w:hAnsi="Arial" w:cs="Arial"/>
        </w:rPr>
        <w:t>…”</w:t>
      </w:r>
    </w:p>
    <w:p w14:paraId="2050CE6D" w14:textId="09390041" w:rsidR="00295947" w:rsidRDefault="00295947" w:rsidP="00295947">
      <w:pPr>
        <w:jc w:val="both"/>
        <w:rPr>
          <w:rFonts w:ascii="Arial" w:hAnsi="Arial" w:cs="Arial"/>
        </w:rPr>
      </w:pPr>
    </w:p>
    <w:p w14:paraId="6ACB7BF4" w14:textId="04B1B653" w:rsidR="00F91C61" w:rsidRDefault="00F91C61" w:rsidP="00295947">
      <w:pPr>
        <w:jc w:val="both"/>
        <w:rPr>
          <w:rFonts w:ascii="Arial" w:hAnsi="Arial" w:cs="Arial"/>
        </w:rPr>
      </w:pPr>
    </w:p>
    <w:p w14:paraId="30AC49DF" w14:textId="77777777" w:rsidR="00F91C61" w:rsidRDefault="00F91C61" w:rsidP="00295947">
      <w:pPr>
        <w:jc w:val="both"/>
        <w:rPr>
          <w:rFonts w:ascii="Arial" w:hAnsi="Arial" w:cs="Arial"/>
        </w:rPr>
      </w:pPr>
    </w:p>
    <w:bookmarkEnd w:id="0"/>
    <w:p w14:paraId="30AE345D" w14:textId="77777777" w:rsidR="00295947" w:rsidRPr="00295947" w:rsidRDefault="00295947" w:rsidP="00295947">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261B97AC" w14:textId="77777777" w:rsidR="00295947" w:rsidRPr="00295947" w:rsidRDefault="00295947" w:rsidP="00295947">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36F90F9E" wp14:editId="0BD8E111">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0B966AB1" w14:textId="77777777" w:rsidR="00295947" w:rsidRPr="00295947" w:rsidRDefault="00295947" w:rsidP="00295947">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2487CD89" w14:textId="77777777" w:rsidR="00295947" w:rsidRPr="00295947" w:rsidRDefault="00295947" w:rsidP="00295947">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08E4D451" w14:textId="77777777" w:rsidR="00295947" w:rsidRPr="00295947" w:rsidRDefault="00295947" w:rsidP="00295947">
      <w:pPr>
        <w:tabs>
          <w:tab w:val="left" w:pos="-720"/>
        </w:tabs>
        <w:suppressAutoHyphens/>
        <w:spacing w:line="276" w:lineRule="auto"/>
        <w:jc w:val="center"/>
        <w:rPr>
          <w:rFonts w:ascii="Arial Narrow" w:hAnsi="Arial Narrow"/>
          <w:b/>
          <w:bCs/>
          <w:spacing w:val="-3"/>
          <w:sz w:val="26"/>
          <w:szCs w:val="26"/>
        </w:rPr>
      </w:pPr>
    </w:p>
    <w:p w14:paraId="4DB1EF35" w14:textId="77777777" w:rsidR="00295947" w:rsidRPr="00295947" w:rsidRDefault="00295947" w:rsidP="00295947">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3E329E8B" w14:textId="77777777" w:rsidR="00295947" w:rsidRPr="00295947" w:rsidRDefault="00295947" w:rsidP="0029594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57279BDF" w14:textId="0DF6B53C" w:rsidR="00050B07" w:rsidRPr="00295947" w:rsidRDefault="00050B07" w:rsidP="00295947">
      <w:pPr>
        <w:pStyle w:val="Sinespaciado"/>
        <w:spacing w:line="276" w:lineRule="auto"/>
        <w:jc w:val="center"/>
        <w:rPr>
          <w:rFonts w:ascii="Arial Narrow" w:hAnsi="Arial Narrow"/>
          <w:sz w:val="26"/>
          <w:szCs w:val="26"/>
        </w:rPr>
      </w:pPr>
      <w:r w:rsidRPr="00295947">
        <w:rPr>
          <w:rFonts w:ascii="Arial Narrow" w:hAnsi="Arial Narrow"/>
          <w:sz w:val="26"/>
          <w:szCs w:val="26"/>
        </w:rPr>
        <w:t xml:space="preserve">Pereira, </w:t>
      </w:r>
      <w:r w:rsidR="0027551A" w:rsidRPr="00295947">
        <w:rPr>
          <w:rFonts w:ascii="Arial Narrow" w:hAnsi="Arial Narrow"/>
          <w:sz w:val="26"/>
          <w:szCs w:val="26"/>
        </w:rPr>
        <w:t>tres</w:t>
      </w:r>
      <w:r w:rsidRPr="00295947">
        <w:rPr>
          <w:rFonts w:ascii="Arial Narrow" w:hAnsi="Arial Narrow"/>
          <w:sz w:val="26"/>
          <w:szCs w:val="26"/>
        </w:rPr>
        <w:t xml:space="preserve"> (</w:t>
      </w:r>
      <w:r w:rsidR="0027551A" w:rsidRPr="00295947">
        <w:rPr>
          <w:rFonts w:ascii="Arial Narrow" w:hAnsi="Arial Narrow"/>
          <w:sz w:val="26"/>
          <w:szCs w:val="26"/>
        </w:rPr>
        <w:t>3</w:t>
      </w:r>
      <w:r w:rsidRPr="00295947">
        <w:rPr>
          <w:rFonts w:ascii="Arial Narrow" w:hAnsi="Arial Narrow"/>
          <w:sz w:val="26"/>
          <w:szCs w:val="26"/>
        </w:rPr>
        <w:t xml:space="preserve">) de </w:t>
      </w:r>
      <w:r w:rsidR="0027551A" w:rsidRPr="00295947">
        <w:rPr>
          <w:rFonts w:ascii="Arial Narrow" w:hAnsi="Arial Narrow"/>
          <w:sz w:val="26"/>
          <w:szCs w:val="26"/>
        </w:rPr>
        <w:t xml:space="preserve">junio </w:t>
      </w:r>
      <w:r w:rsidRPr="00295947">
        <w:rPr>
          <w:rFonts w:ascii="Arial Narrow" w:hAnsi="Arial Narrow"/>
          <w:sz w:val="26"/>
          <w:szCs w:val="26"/>
        </w:rPr>
        <w:t>de dos mil veintiuno (2021)</w:t>
      </w:r>
    </w:p>
    <w:p w14:paraId="25938FF5" w14:textId="77777777" w:rsidR="00050B07" w:rsidRPr="00295947" w:rsidRDefault="00050B07" w:rsidP="00295947">
      <w:pPr>
        <w:pStyle w:val="Sinespaciado"/>
        <w:spacing w:line="276" w:lineRule="auto"/>
        <w:rPr>
          <w:rFonts w:ascii="Arial Narrow" w:hAnsi="Arial Narrow"/>
          <w:sz w:val="26"/>
          <w:szCs w:val="26"/>
        </w:rPr>
      </w:pPr>
    </w:p>
    <w:p w14:paraId="29066A98" w14:textId="05982142" w:rsidR="00050B07" w:rsidRPr="00BA4FBC" w:rsidRDefault="00050B07" w:rsidP="00BA4FBC">
      <w:pPr>
        <w:pStyle w:val="Sinespaciado"/>
        <w:ind w:left="993"/>
        <w:rPr>
          <w:rFonts w:ascii="Arial Narrow" w:hAnsi="Arial Narrow"/>
          <w:sz w:val="24"/>
          <w:szCs w:val="26"/>
          <w:lang w:val="pt-BR"/>
        </w:rPr>
      </w:pPr>
      <w:r w:rsidRPr="00295947">
        <w:rPr>
          <w:rFonts w:ascii="Arial Narrow" w:hAnsi="Arial Narrow"/>
          <w:sz w:val="26"/>
          <w:szCs w:val="26"/>
        </w:rPr>
        <w:tab/>
      </w:r>
      <w:r w:rsidRPr="00BA4FBC">
        <w:rPr>
          <w:rFonts w:ascii="Arial Narrow" w:hAnsi="Arial Narrow"/>
          <w:sz w:val="24"/>
          <w:szCs w:val="26"/>
          <w:lang w:val="pt-BR"/>
        </w:rPr>
        <w:t xml:space="preserve">Acta N° </w:t>
      </w:r>
      <w:r w:rsidR="0027551A" w:rsidRPr="00BA4FBC">
        <w:rPr>
          <w:rFonts w:ascii="Arial Narrow" w:hAnsi="Arial Narrow"/>
          <w:sz w:val="24"/>
          <w:szCs w:val="26"/>
          <w:lang w:val="pt-BR"/>
        </w:rPr>
        <w:t>255</w:t>
      </w:r>
      <w:r w:rsidRPr="00BA4FBC">
        <w:rPr>
          <w:rFonts w:ascii="Arial Narrow" w:hAnsi="Arial Narrow"/>
          <w:sz w:val="24"/>
          <w:szCs w:val="26"/>
          <w:lang w:val="pt-BR"/>
        </w:rPr>
        <w:t xml:space="preserve"> de </w:t>
      </w:r>
      <w:r w:rsidR="0027551A" w:rsidRPr="00BA4FBC">
        <w:rPr>
          <w:rFonts w:ascii="Arial Narrow" w:hAnsi="Arial Narrow"/>
          <w:sz w:val="24"/>
          <w:szCs w:val="26"/>
          <w:lang w:val="pt-BR"/>
        </w:rPr>
        <w:t>03</w:t>
      </w:r>
      <w:r w:rsidRPr="00BA4FBC">
        <w:rPr>
          <w:rFonts w:ascii="Arial Narrow" w:hAnsi="Arial Narrow"/>
          <w:sz w:val="24"/>
          <w:szCs w:val="26"/>
          <w:lang w:val="pt-BR"/>
        </w:rPr>
        <w:t>-0</w:t>
      </w:r>
      <w:r w:rsidR="0084596C" w:rsidRPr="00BA4FBC">
        <w:rPr>
          <w:rFonts w:ascii="Arial Narrow" w:hAnsi="Arial Narrow"/>
          <w:sz w:val="24"/>
          <w:szCs w:val="26"/>
          <w:lang w:val="pt-BR"/>
        </w:rPr>
        <w:t>6</w:t>
      </w:r>
      <w:r w:rsidRPr="00BA4FBC">
        <w:rPr>
          <w:rFonts w:ascii="Arial Narrow" w:hAnsi="Arial Narrow"/>
          <w:sz w:val="24"/>
          <w:szCs w:val="26"/>
          <w:lang w:val="pt-BR"/>
        </w:rPr>
        <w:t>-2021</w:t>
      </w:r>
    </w:p>
    <w:p w14:paraId="763412B8" w14:textId="34D3F1B3" w:rsidR="00050B07" w:rsidRPr="00BA4FBC" w:rsidRDefault="00050B07" w:rsidP="00BA4FBC">
      <w:pPr>
        <w:pStyle w:val="Sinespaciado"/>
        <w:ind w:left="993"/>
        <w:rPr>
          <w:rFonts w:ascii="Arial Narrow" w:hAnsi="Arial Narrow"/>
          <w:sz w:val="24"/>
          <w:szCs w:val="26"/>
        </w:rPr>
      </w:pPr>
      <w:r w:rsidRPr="00BA4FBC">
        <w:rPr>
          <w:rFonts w:ascii="Arial Narrow" w:hAnsi="Arial Narrow"/>
          <w:sz w:val="24"/>
          <w:szCs w:val="26"/>
          <w:lang w:val="pt-BR"/>
        </w:rPr>
        <w:tab/>
        <w:t xml:space="preserve">Sentencia: TSP. </w:t>
      </w:r>
      <w:r w:rsidRPr="00BA4FBC">
        <w:rPr>
          <w:rFonts w:ascii="Arial Narrow" w:hAnsi="Arial Narrow"/>
          <w:sz w:val="24"/>
          <w:szCs w:val="26"/>
        </w:rPr>
        <w:t>ST1-0</w:t>
      </w:r>
      <w:r w:rsidR="0027551A" w:rsidRPr="00BA4FBC">
        <w:rPr>
          <w:rFonts w:ascii="Arial Narrow" w:hAnsi="Arial Narrow"/>
          <w:sz w:val="24"/>
          <w:szCs w:val="26"/>
        </w:rPr>
        <w:t>217</w:t>
      </w:r>
      <w:r w:rsidRPr="00BA4FBC">
        <w:rPr>
          <w:rFonts w:ascii="Arial Narrow" w:hAnsi="Arial Narrow"/>
          <w:sz w:val="24"/>
          <w:szCs w:val="26"/>
        </w:rPr>
        <w:t>-2021</w:t>
      </w:r>
    </w:p>
    <w:p w14:paraId="46BF2450" w14:textId="11C89BEE" w:rsidR="00050B07" w:rsidRPr="00295947" w:rsidRDefault="00050B07" w:rsidP="00BA4FBC">
      <w:pPr>
        <w:pStyle w:val="Sinespaciado"/>
        <w:ind w:left="993"/>
        <w:rPr>
          <w:rFonts w:ascii="Arial Narrow" w:hAnsi="Arial Narrow"/>
          <w:i/>
          <w:sz w:val="26"/>
          <w:szCs w:val="26"/>
        </w:rPr>
      </w:pPr>
      <w:r w:rsidRPr="00BA4FBC">
        <w:rPr>
          <w:rFonts w:ascii="Arial Narrow" w:hAnsi="Arial Narrow"/>
          <w:sz w:val="24"/>
          <w:szCs w:val="26"/>
        </w:rPr>
        <w:tab/>
        <w:t>Referencia: 6600122130002021002</w:t>
      </w:r>
      <w:r w:rsidR="0020190C" w:rsidRPr="00BA4FBC">
        <w:rPr>
          <w:rFonts w:ascii="Arial Narrow" w:hAnsi="Arial Narrow"/>
          <w:sz w:val="24"/>
          <w:szCs w:val="26"/>
        </w:rPr>
        <w:t>10</w:t>
      </w:r>
      <w:r w:rsidRPr="00BA4FBC">
        <w:rPr>
          <w:rFonts w:ascii="Arial Narrow" w:hAnsi="Arial Narrow"/>
          <w:sz w:val="24"/>
          <w:szCs w:val="26"/>
        </w:rPr>
        <w:t>00</w:t>
      </w:r>
    </w:p>
    <w:p w14:paraId="2DE0FA7D" w14:textId="77777777" w:rsidR="00050B07" w:rsidRPr="00295947" w:rsidRDefault="00050B07" w:rsidP="00295947">
      <w:pPr>
        <w:spacing w:line="276" w:lineRule="auto"/>
        <w:jc w:val="center"/>
        <w:rPr>
          <w:rFonts w:ascii="Arial Narrow" w:hAnsi="Arial Narrow"/>
          <w:b/>
          <w:sz w:val="26"/>
          <w:szCs w:val="26"/>
          <w:u w:val="single"/>
        </w:rPr>
      </w:pPr>
    </w:p>
    <w:p w14:paraId="2AF656B1" w14:textId="77777777" w:rsidR="00050B07" w:rsidRPr="00295947" w:rsidRDefault="00050B07" w:rsidP="00295947">
      <w:pPr>
        <w:pStyle w:val="Sinespaciado"/>
        <w:spacing w:line="276" w:lineRule="auto"/>
        <w:jc w:val="center"/>
        <w:rPr>
          <w:rFonts w:ascii="Arial Narrow" w:hAnsi="Arial Narrow"/>
          <w:sz w:val="26"/>
          <w:szCs w:val="26"/>
        </w:rPr>
      </w:pPr>
      <w:r w:rsidRPr="00295947">
        <w:rPr>
          <w:rFonts w:ascii="Arial Narrow" w:hAnsi="Arial Narrow"/>
          <w:b/>
          <w:bCs/>
          <w:sz w:val="26"/>
          <w:szCs w:val="26"/>
        </w:rPr>
        <w:t>ASUNTO</w:t>
      </w:r>
    </w:p>
    <w:p w14:paraId="47689081" w14:textId="77777777" w:rsidR="00050B07" w:rsidRPr="00295947" w:rsidRDefault="00050B07" w:rsidP="00295947">
      <w:pPr>
        <w:pStyle w:val="Sinespaciado"/>
        <w:spacing w:line="276" w:lineRule="auto"/>
        <w:jc w:val="center"/>
        <w:rPr>
          <w:rFonts w:ascii="Arial Narrow" w:hAnsi="Arial Narrow"/>
          <w:sz w:val="26"/>
          <w:szCs w:val="26"/>
        </w:rPr>
      </w:pPr>
    </w:p>
    <w:p w14:paraId="117C744A" w14:textId="0B02F339" w:rsidR="00050B07" w:rsidRPr="00295947" w:rsidRDefault="00050B07" w:rsidP="00295947">
      <w:pPr>
        <w:pStyle w:val="Default"/>
        <w:spacing w:line="276" w:lineRule="auto"/>
        <w:jc w:val="both"/>
        <w:rPr>
          <w:rFonts w:ascii="Arial Narrow" w:hAnsi="Arial Narrow"/>
          <w:sz w:val="26"/>
          <w:szCs w:val="26"/>
          <w:lang w:val="es-ES"/>
        </w:rPr>
      </w:pPr>
      <w:r w:rsidRPr="00295947">
        <w:rPr>
          <w:rFonts w:ascii="Arial Narrow" w:hAnsi="Arial Narrow"/>
          <w:sz w:val="26"/>
          <w:szCs w:val="26"/>
        </w:rPr>
        <w:t xml:space="preserve">Procede la Sala a resolver la acción de tutela interpuesta por </w:t>
      </w:r>
      <w:proofErr w:type="spellStart"/>
      <w:r w:rsidR="0020190C" w:rsidRPr="00295947">
        <w:rPr>
          <w:rFonts w:ascii="Arial Narrow" w:hAnsi="Arial Narrow"/>
          <w:sz w:val="26"/>
          <w:szCs w:val="26"/>
        </w:rPr>
        <w:t>Uner</w:t>
      </w:r>
      <w:proofErr w:type="spellEnd"/>
      <w:r w:rsidR="0020190C" w:rsidRPr="00295947">
        <w:rPr>
          <w:rFonts w:ascii="Arial Narrow" w:hAnsi="Arial Narrow"/>
          <w:sz w:val="26"/>
          <w:szCs w:val="26"/>
        </w:rPr>
        <w:t xml:space="preserve"> Augusto Becerra Largo </w:t>
      </w:r>
      <w:r w:rsidRPr="00295947">
        <w:rPr>
          <w:rFonts w:ascii="Arial Narrow" w:hAnsi="Arial Narrow"/>
          <w:sz w:val="26"/>
          <w:szCs w:val="26"/>
        </w:rPr>
        <w:t xml:space="preserve">en contra del </w:t>
      </w:r>
      <w:r w:rsidRPr="00295947">
        <w:rPr>
          <w:rFonts w:ascii="Arial Narrow" w:hAnsi="Arial Narrow"/>
          <w:b/>
          <w:bCs/>
          <w:sz w:val="26"/>
          <w:szCs w:val="26"/>
        </w:rPr>
        <w:t xml:space="preserve">Juzgado Civil del Circuito de </w:t>
      </w:r>
      <w:r w:rsidR="0020190C" w:rsidRPr="00295947">
        <w:rPr>
          <w:rFonts w:ascii="Arial Narrow" w:hAnsi="Arial Narrow"/>
          <w:b/>
          <w:bCs/>
          <w:sz w:val="26"/>
          <w:szCs w:val="26"/>
        </w:rPr>
        <w:t>Santa Rosa de Cabal</w:t>
      </w:r>
      <w:r w:rsidRPr="00295947">
        <w:rPr>
          <w:rFonts w:ascii="Arial Narrow" w:hAnsi="Arial Narrow"/>
          <w:sz w:val="26"/>
          <w:szCs w:val="26"/>
        </w:rPr>
        <w:t xml:space="preserve">, trámite al que fueron vinculados los intervinientes dentro de la acción popular que motiva ese asunto. </w:t>
      </w:r>
    </w:p>
    <w:p w14:paraId="6E860309" w14:textId="77777777" w:rsidR="00050B07" w:rsidRPr="00295947" w:rsidRDefault="00050B07" w:rsidP="00295947">
      <w:pPr>
        <w:pStyle w:val="Sinespaciado"/>
        <w:spacing w:line="276" w:lineRule="auto"/>
        <w:jc w:val="both"/>
        <w:rPr>
          <w:rFonts w:ascii="Arial Narrow" w:hAnsi="Arial Narrow"/>
          <w:sz w:val="26"/>
          <w:szCs w:val="26"/>
        </w:rPr>
      </w:pPr>
    </w:p>
    <w:p w14:paraId="262F6D67" w14:textId="77777777" w:rsidR="00050B07" w:rsidRPr="00295947" w:rsidRDefault="00050B07" w:rsidP="00295947">
      <w:pPr>
        <w:pStyle w:val="Sinespaciado"/>
        <w:spacing w:line="276" w:lineRule="auto"/>
        <w:jc w:val="center"/>
        <w:rPr>
          <w:rFonts w:ascii="Arial Narrow" w:hAnsi="Arial Narrow"/>
          <w:sz w:val="26"/>
          <w:szCs w:val="26"/>
        </w:rPr>
      </w:pPr>
      <w:r w:rsidRPr="00295947">
        <w:rPr>
          <w:rFonts w:ascii="Arial Narrow" w:hAnsi="Arial Narrow"/>
          <w:b/>
          <w:bCs/>
          <w:sz w:val="26"/>
          <w:szCs w:val="26"/>
        </w:rPr>
        <w:t>ANTECEDENTES</w:t>
      </w:r>
    </w:p>
    <w:p w14:paraId="0484C916" w14:textId="77777777" w:rsidR="00050B07" w:rsidRPr="00295947" w:rsidRDefault="00050B07" w:rsidP="00295947">
      <w:pPr>
        <w:pStyle w:val="Sinespaciado"/>
        <w:spacing w:line="276" w:lineRule="auto"/>
        <w:jc w:val="both"/>
        <w:rPr>
          <w:rFonts w:ascii="Arial Narrow" w:hAnsi="Arial Narrow"/>
          <w:sz w:val="26"/>
          <w:szCs w:val="26"/>
        </w:rPr>
      </w:pPr>
    </w:p>
    <w:p w14:paraId="0368AD9C" w14:textId="36909506" w:rsidR="001178AD" w:rsidRPr="00295947" w:rsidRDefault="00050B07" w:rsidP="00295947">
      <w:pPr>
        <w:pStyle w:val="Sinespaciado"/>
        <w:spacing w:line="276" w:lineRule="auto"/>
        <w:jc w:val="both"/>
        <w:rPr>
          <w:rFonts w:ascii="Arial Narrow" w:hAnsi="Arial Narrow"/>
          <w:sz w:val="26"/>
          <w:szCs w:val="26"/>
        </w:rPr>
      </w:pPr>
      <w:r w:rsidRPr="00295947">
        <w:rPr>
          <w:rFonts w:ascii="Arial Narrow" w:hAnsi="Arial Narrow"/>
          <w:b/>
          <w:sz w:val="26"/>
          <w:szCs w:val="26"/>
        </w:rPr>
        <w:lastRenderedPageBreak/>
        <w:t xml:space="preserve">1. </w:t>
      </w:r>
      <w:r w:rsidRPr="00295947">
        <w:rPr>
          <w:rFonts w:ascii="Arial Narrow" w:hAnsi="Arial Narrow"/>
          <w:bCs/>
          <w:sz w:val="26"/>
          <w:szCs w:val="26"/>
        </w:rPr>
        <w:t>Del escrito de tutela</w:t>
      </w:r>
      <w:r w:rsidRPr="00295947">
        <w:rPr>
          <w:rStyle w:val="Refdenotaalpie"/>
          <w:rFonts w:ascii="Arial Narrow" w:hAnsi="Arial Narrow"/>
          <w:bCs/>
          <w:sz w:val="26"/>
          <w:szCs w:val="26"/>
        </w:rPr>
        <w:footnoteReference w:id="1"/>
      </w:r>
      <w:r w:rsidRPr="00295947">
        <w:rPr>
          <w:rFonts w:ascii="Arial Narrow" w:hAnsi="Arial Narrow"/>
          <w:bCs/>
          <w:sz w:val="26"/>
          <w:szCs w:val="26"/>
        </w:rPr>
        <w:t xml:space="preserve"> y las probanzas recopiladas en el expediente se advierte </w:t>
      </w:r>
      <w:r w:rsidRPr="00295947">
        <w:rPr>
          <w:rFonts w:ascii="Arial Narrow" w:hAnsi="Arial Narrow"/>
          <w:sz w:val="26"/>
          <w:szCs w:val="26"/>
        </w:rPr>
        <w:t xml:space="preserve">que </w:t>
      </w:r>
      <w:r w:rsidR="007A187C" w:rsidRPr="00295947">
        <w:rPr>
          <w:rFonts w:ascii="Arial Narrow" w:hAnsi="Arial Narrow"/>
          <w:sz w:val="26"/>
          <w:szCs w:val="26"/>
        </w:rPr>
        <w:t>en las dependencias del juzgado encartado</w:t>
      </w:r>
      <w:r w:rsidR="007A187C" w:rsidRPr="00295947">
        <w:rPr>
          <w:rFonts w:ascii="Arial Narrow" w:hAnsi="Arial Narrow"/>
          <w:bCs/>
          <w:sz w:val="26"/>
          <w:szCs w:val="26"/>
        </w:rPr>
        <w:t xml:space="preserve"> curs</w:t>
      </w:r>
      <w:r w:rsidR="00D93969" w:rsidRPr="00295947">
        <w:rPr>
          <w:rFonts w:ascii="Arial Narrow" w:hAnsi="Arial Narrow"/>
          <w:bCs/>
          <w:sz w:val="26"/>
          <w:szCs w:val="26"/>
        </w:rPr>
        <w:t>ó</w:t>
      </w:r>
      <w:r w:rsidR="007A187C" w:rsidRPr="00295947">
        <w:rPr>
          <w:rFonts w:ascii="Arial Narrow" w:hAnsi="Arial Narrow"/>
          <w:bCs/>
          <w:sz w:val="26"/>
          <w:szCs w:val="26"/>
        </w:rPr>
        <w:t xml:space="preserve"> </w:t>
      </w:r>
      <w:r w:rsidR="001178AD" w:rsidRPr="00295947">
        <w:rPr>
          <w:rFonts w:ascii="Arial Narrow" w:hAnsi="Arial Narrow"/>
          <w:bCs/>
          <w:sz w:val="26"/>
          <w:szCs w:val="26"/>
        </w:rPr>
        <w:t>proceso ejecutivo</w:t>
      </w:r>
      <w:r w:rsidR="00D93969" w:rsidRPr="00295947">
        <w:rPr>
          <w:rFonts w:ascii="Arial Narrow" w:hAnsi="Arial Narrow"/>
          <w:bCs/>
          <w:sz w:val="26"/>
          <w:szCs w:val="26"/>
        </w:rPr>
        <w:t xml:space="preserve"> de costas</w:t>
      </w:r>
      <w:r w:rsidR="001178AD" w:rsidRPr="00295947">
        <w:rPr>
          <w:rFonts w:ascii="Arial Narrow" w:hAnsi="Arial Narrow"/>
          <w:bCs/>
          <w:sz w:val="26"/>
          <w:szCs w:val="26"/>
        </w:rPr>
        <w:t xml:space="preserve"> a continuación de </w:t>
      </w:r>
      <w:r w:rsidR="007A187C" w:rsidRPr="00295947">
        <w:rPr>
          <w:rFonts w:ascii="Arial Narrow" w:hAnsi="Arial Narrow"/>
          <w:bCs/>
          <w:sz w:val="26"/>
          <w:szCs w:val="26"/>
        </w:rPr>
        <w:t>la</w:t>
      </w:r>
      <w:r w:rsidRPr="00295947">
        <w:rPr>
          <w:rFonts w:ascii="Arial Narrow" w:hAnsi="Arial Narrow"/>
          <w:sz w:val="26"/>
          <w:szCs w:val="26"/>
        </w:rPr>
        <w:t xml:space="preserve"> acción popular con </w:t>
      </w:r>
      <w:r w:rsidRPr="00295947">
        <w:rPr>
          <w:rFonts w:ascii="Arial Narrow" w:hAnsi="Arial Narrow"/>
          <w:bCs/>
          <w:sz w:val="26"/>
          <w:szCs w:val="26"/>
        </w:rPr>
        <w:t>radicado</w:t>
      </w:r>
      <w:r w:rsidRPr="00295947">
        <w:rPr>
          <w:rFonts w:ascii="Arial Narrow" w:hAnsi="Arial Narrow"/>
          <w:sz w:val="26"/>
          <w:szCs w:val="26"/>
        </w:rPr>
        <w:t xml:space="preserve"> </w:t>
      </w:r>
      <w:r w:rsidR="007A187C" w:rsidRPr="00295947">
        <w:rPr>
          <w:rFonts w:ascii="Arial Narrow" w:hAnsi="Arial Narrow"/>
          <w:sz w:val="26"/>
          <w:szCs w:val="26"/>
        </w:rPr>
        <w:t>6668231</w:t>
      </w:r>
      <w:r w:rsidR="00350241" w:rsidRPr="00295947">
        <w:rPr>
          <w:rFonts w:ascii="Arial Narrow" w:hAnsi="Arial Narrow"/>
          <w:sz w:val="26"/>
          <w:szCs w:val="26"/>
        </w:rPr>
        <w:t>0</w:t>
      </w:r>
      <w:r w:rsidR="007A187C" w:rsidRPr="00295947">
        <w:rPr>
          <w:rFonts w:ascii="Arial Narrow" w:hAnsi="Arial Narrow"/>
          <w:sz w:val="26"/>
          <w:szCs w:val="26"/>
        </w:rPr>
        <w:t>300120160078700</w:t>
      </w:r>
      <w:r w:rsidRPr="00295947">
        <w:rPr>
          <w:rStyle w:val="Refdenotaalpie"/>
          <w:rFonts w:ascii="Arial Narrow" w:hAnsi="Arial Narrow"/>
          <w:bCs/>
          <w:sz w:val="26"/>
          <w:szCs w:val="26"/>
        </w:rPr>
        <w:footnoteReference w:id="2"/>
      </w:r>
      <w:r w:rsidR="00D93969" w:rsidRPr="00295947">
        <w:rPr>
          <w:rFonts w:ascii="Arial Narrow" w:hAnsi="Arial Narrow"/>
          <w:sz w:val="26"/>
          <w:szCs w:val="26"/>
        </w:rPr>
        <w:t>, así como proceso ejecutivo</w:t>
      </w:r>
      <w:r w:rsidR="000A469D" w:rsidRPr="00295947">
        <w:rPr>
          <w:rFonts w:ascii="Arial Narrow" w:hAnsi="Arial Narrow"/>
          <w:sz w:val="26"/>
          <w:szCs w:val="26"/>
        </w:rPr>
        <w:t xml:space="preserve"> para obtener el cobro de una caución judicial</w:t>
      </w:r>
      <w:r w:rsidRPr="00295947">
        <w:rPr>
          <w:rFonts w:ascii="Arial Narrow" w:hAnsi="Arial Narrow"/>
          <w:sz w:val="26"/>
          <w:szCs w:val="26"/>
        </w:rPr>
        <w:t xml:space="preserve">. Critica el actor que el despacho accionado </w:t>
      </w:r>
      <w:r w:rsidR="001178AD" w:rsidRPr="00295947">
        <w:rPr>
          <w:rFonts w:ascii="Arial Narrow" w:hAnsi="Arial Narrow"/>
          <w:sz w:val="26"/>
          <w:szCs w:val="26"/>
        </w:rPr>
        <w:t>se rehúse en dicho coactivo a entregar al señor Cristian Vásquez Arias</w:t>
      </w:r>
      <w:r w:rsidR="00D42CA6" w:rsidRPr="00295947">
        <w:rPr>
          <w:rFonts w:ascii="Arial Narrow" w:hAnsi="Arial Narrow"/>
          <w:sz w:val="26"/>
          <w:szCs w:val="26"/>
        </w:rPr>
        <w:t xml:space="preserve"> </w:t>
      </w:r>
      <w:r w:rsidR="001178AD" w:rsidRPr="00295947">
        <w:rPr>
          <w:rFonts w:ascii="Arial Narrow" w:hAnsi="Arial Narrow"/>
          <w:sz w:val="26"/>
          <w:szCs w:val="26"/>
        </w:rPr>
        <w:t>los dineros provenientes de la caución</w:t>
      </w:r>
      <w:r w:rsidR="00D42CA6" w:rsidRPr="00295947">
        <w:rPr>
          <w:rFonts w:ascii="Arial Narrow" w:hAnsi="Arial Narrow"/>
          <w:sz w:val="26"/>
          <w:szCs w:val="26"/>
        </w:rPr>
        <w:t xml:space="preserve"> en que figura como beneficiario,</w:t>
      </w:r>
      <w:r w:rsidR="001178AD" w:rsidRPr="00295947">
        <w:rPr>
          <w:rFonts w:ascii="Arial Narrow" w:hAnsi="Arial Narrow"/>
          <w:sz w:val="26"/>
          <w:szCs w:val="26"/>
        </w:rPr>
        <w:t xml:space="preserve"> relativa a ese trámite.</w:t>
      </w:r>
      <w:r w:rsidRPr="00295947">
        <w:rPr>
          <w:rFonts w:ascii="Arial Narrow" w:hAnsi="Arial Narrow"/>
          <w:sz w:val="26"/>
          <w:szCs w:val="26"/>
        </w:rPr>
        <w:t xml:space="preserve"> En consecuencia, consideró vulnerado </w:t>
      </w:r>
      <w:r w:rsidR="001178AD" w:rsidRPr="00295947">
        <w:rPr>
          <w:rFonts w:ascii="Arial Narrow" w:hAnsi="Arial Narrow"/>
          <w:sz w:val="26"/>
          <w:szCs w:val="26"/>
        </w:rPr>
        <w:t>el</w:t>
      </w:r>
      <w:r w:rsidRPr="00295947">
        <w:rPr>
          <w:rFonts w:ascii="Arial Narrow" w:hAnsi="Arial Narrow"/>
          <w:sz w:val="26"/>
          <w:szCs w:val="26"/>
        </w:rPr>
        <w:t xml:space="preserve"> debido proceso </w:t>
      </w:r>
      <w:r w:rsidR="001178AD" w:rsidRPr="00295947">
        <w:rPr>
          <w:rFonts w:ascii="Arial Narrow" w:hAnsi="Arial Narrow"/>
          <w:sz w:val="26"/>
          <w:szCs w:val="26"/>
        </w:rPr>
        <w:t xml:space="preserve">del </w:t>
      </w:r>
      <w:r w:rsidR="00D42CA6" w:rsidRPr="00295947">
        <w:rPr>
          <w:rFonts w:ascii="Arial Narrow" w:hAnsi="Arial Narrow"/>
          <w:sz w:val="26"/>
          <w:szCs w:val="26"/>
        </w:rPr>
        <w:t>favorecido</w:t>
      </w:r>
      <w:r w:rsidR="001178AD" w:rsidRPr="00295947">
        <w:rPr>
          <w:rFonts w:ascii="Arial Narrow" w:hAnsi="Arial Narrow"/>
          <w:sz w:val="26"/>
          <w:szCs w:val="26"/>
        </w:rPr>
        <w:t xml:space="preserve"> de la póliza </w:t>
      </w:r>
      <w:r w:rsidRPr="00295947">
        <w:rPr>
          <w:rFonts w:ascii="Arial Narrow" w:hAnsi="Arial Narrow"/>
          <w:sz w:val="26"/>
          <w:szCs w:val="26"/>
        </w:rPr>
        <w:t xml:space="preserve">y pidió que </w:t>
      </w:r>
      <w:r w:rsidR="00D42CA6" w:rsidRPr="00295947">
        <w:rPr>
          <w:rFonts w:ascii="Arial Narrow" w:hAnsi="Arial Narrow"/>
          <w:sz w:val="26"/>
          <w:szCs w:val="26"/>
        </w:rPr>
        <w:t xml:space="preserve">esa persona </w:t>
      </w:r>
      <w:r w:rsidR="001178AD" w:rsidRPr="00295947">
        <w:rPr>
          <w:rFonts w:ascii="Arial Narrow" w:hAnsi="Arial Narrow"/>
          <w:sz w:val="26"/>
          <w:szCs w:val="26"/>
        </w:rPr>
        <w:t>le sean entregados los rubros perseguidos en el coercitivo.</w:t>
      </w:r>
    </w:p>
    <w:p w14:paraId="5A07F16E" w14:textId="764BFC71" w:rsidR="00050B07" w:rsidRPr="00295947" w:rsidRDefault="00050B07" w:rsidP="00295947">
      <w:pPr>
        <w:pStyle w:val="Sinespaciado"/>
        <w:spacing w:line="276" w:lineRule="auto"/>
        <w:jc w:val="both"/>
        <w:rPr>
          <w:rFonts w:ascii="Arial Narrow" w:hAnsi="Arial Narrow"/>
          <w:sz w:val="26"/>
          <w:szCs w:val="26"/>
        </w:rPr>
      </w:pPr>
    </w:p>
    <w:p w14:paraId="3F881FFF" w14:textId="151466ED" w:rsidR="000D5625" w:rsidRPr="00295947" w:rsidRDefault="00050B07" w:rsidP="00295947">
      <w:pPr>
        <w:pStyle w:val="Sinespaciado"/>
        <w:spacing w:line="276" w:lineRule="auto"/>
        <w:jc w:val="both"/>
        <w:rPr>
          <w:rFonts w:ascii="Arial Narrow" w:hAnsi="Arial Narrow"/>
          <w:b/>
          <w:bCs/>
          <w:sz w:val="26"/>
          <w:szCs w:val="26"/>
        </w:rPr>
      </w:pPr>
      <w:r w:rsidRPr="00295947">
        <w:rPr>
          <w:rFonts w:ascii="Arial Narrow" w:hAnsi="Arial Narrow"/>
          <w:b/>
          <w:bCs/>
          <w:sz w:val="26"/>
          <w:szCs w:val="26"/>
        </w:rPr>
        <w:t xml:space="preserve">2. Trámite: </w:t>
      </w:r>
      <w:r w:rsidR="000D5625" w:rsidRPr="00295947">
        <w:rPr>
          <w:rFonts w:ascii="Arial Narrow" w:hAnsi="Arial Narrow"/>
          <w:sz w:val="26"/>
          <w:szCs w:val="26"/>
        </w:rPr>
        <w:t>De entrada, se negó la vinculación de la Corte Constitucional</w:t>
      </w:r>
      <w:r w:rsidR="00C96DD4" w:rsidRPr="00295947">
        <w:rPr>
          <w:rFonts w:ascii="Arial Narrow" w:hAnsi="Arial Narrow"/>
          <w:sz w:val="26"/>
          <w:szCs w:val="26"/>
        </w:rPr>
        <w:t xml:space="preserve"> y la </w:t>
      </w:r>
      <w:r w:rsidR="000B0004" w:rsidRPr="00295947">
        <w:rPr>
          <w:rFonts w:ascii="Arial Narrow" w:hAnsi="Arial Narrow"/>
          <w:sz w:val="26"/>
          <w:szCs w:val="26"/>
        </w:rPr>
        <w:t>Procuraduría</w:t>
      </w:r>
      <w:r w:rsidR="00C96DD4" w:rsidRPr="00295947">
        <w:rPr>
          <w:rFonts w:ascii="Arial Narrow" w:hAnsi="Arial Narrow"/>
          <w:sz w:val="26"/>
          <w:szCs w:val="26"/>
        </w:rPr>
        <w:t xml:space="preserve"> General de la Nación</w:t>
      </w:r>
      <w:r w:rsidR="000D5625" w:rsidRPr="00295947">
        <w:rPr>
          <w:rFonts w:ascii="Arial Narrow" w:hAnsi="Arial Narrow"/>
          <w:sz w:val="26"/>
          <w:szCs w:val="26"/>
        </w:rPr>
        <w:t>, porque a esa</w:t>
      </w:r>
      <w:r w:rsidR="00C96DD4" w:rsidRPr="00295947">
        <w:rPr>
          <w:rFonts w:ascii="Arial Narrow" w:hAnsi="Arial Narrow"/>
          <w:sz w:val="26"/>
          <w:szCs w:val="26"/>
        </w:rPr>
        <w:t xml:space="preserve">s </w:t>
      </w:r>
      <w:r w:rsidR="000D5625" w:rsidRPr="00295947">
        <w:rPr>
          <w:rFonts w:ascii="Arial Narrow" w:hAnsi="Arial Narrow"/>
          <w:sz w:val="26"/>
          <w:szCs w:val="26"/>
        </w:rPr>
        <w:t>entidad</w:t>
      </w:r>
      <w:r w:rsidR="00C96DD4" w:rsidRPr="00295947">
        <w:rPr>
          <w:rFonts w:ascii="Arial Narrow" w:hAnsi="Arial Narrow"/>
          <w:sz w:val="26"/>
          <w:szCs w:val="26"/>
        </w:rPr>
        <w:t>es</w:t>
      </w:r>
      <w:r w:rsidR="000D5625" w:rsidRPr="00295947">
        <w:rPr>
          <w:rFonts w:ascii="Arial Narrow" w:hAnsi="Arial Narrow"/>
          <w:sz w:val="26"/>
          <w:szCs w:val="26"/>
        </w:rPr>
        <w:t xml:space="preserve"> no se atribuyó acción u omisión alguna que afecte los derechos fundamentales del actor, y este mecanismo de amparo no es el idóneo para obtener conceptos o tramitar peticiones como las pretendidas. En suma, se estaba ante a una vinculación aparente</w:t>
      </w:r>
      <w:r w:rsidR="000D5625" w:rsidRPr="00295947">
        <w:rPr>
          <w:rStyle w:val="Refdenotaalpie"/>
          <w:rFonts w:ascii="Arial Narrow" w:hAnsi="Arial Narrow"/>
          <w:sz w:val="26"/>
          <w:szCs w:val="26"/>
        </w:rPr>
        <w:footnoteReference w:id="3"/>
      </w:r>
      <w:r w:rsidR="000D5625" w:rsidRPr="00295947">
        <w:rPr>
          <w:rFonts w:ascii="Arial Narrow" w:hAnsi="Arial Narrow"/>
          <w:sz w:val="26"/>
          <w:szCs w:val="26"/>
        </w:rPr>
        <w:t>.</w:t>
      </w:r>
    </w:p>
    <w:p w14:paraId="12FD3EED" w14:textId="77777777" w:rsidR="000D5625" w:rsidRPr="00295947" w:rsidRDefault="000D5625" w:rsidP="00295947">
      <w:pPr>
        <w:pStyle w:val="Sinespaciado"/>
        <w:spacing w:line="276" w:lineRule="auto"/>
        <w:jc w:val="both"/>
        <w:rPr>
          <w:rFonts w:ascii="Arial Narrow" w:hAnsi="Arial Narrow"/>
          <w:b/>
          <w:bCs/>
          <w:sz w:val="26"/>
          <w:szCs w:val="26"/>
        </w:rPr>
      </w:pPr>
    </w:p>
    <w:p w14:paraId="7DC5F2D5" w14:textId="116EA9BA" w:rsidR="00050B07" w:rsidRPr="00295947" w:rsidRDefault="00050B07" w:rsidP="00295947">
      <w:pPr>
        <w:pStyle w:val="Sinespaciado"/>
        <w:spacing w:line="276" w:lineRule="auto"/>
        <w:jc w:val="both"/>
        <w:rPr>
          <w:rFonts w:ascii="Arial Narrow" w:eastAsia="Calibri" w:hAnsi="Arial Narrow"/>
          <w:color w:val="000000" w:themeColor="text1"/>
          <w:sz w:val="26"/>
          <w:szCs w:val="26"/>
        </w:rPr>
      </w:pPr>
      <w:r w:rsidRPr="00295947">
        <w:rPr>
          <w:rFonts w:ascii="Arial Narrow" w:eastAsia="Calibri" w:hAnsi="Arial Narrow"/>
          <w:color w:val="000000" w:themeColor="text1"/>
          <w:sz w:val="26"/>
          <w:szCs w:val="26"/>
        </w:rPr>
        <w:t>El auto admisorio fue notificado</w:t>
      </w:r>
      <w:r w:rsidRPr="00295947">
        <w:rPr>
          <w:rStyle w:val="Refdenotaalpie"/>
          <w:rFonts w:ascii="Arial Narrow" w:eastAsia="Calibri" w:hAnsi="Arial Narrow"/>
          <w:color w:val="000000" w:themeColor="text1"/>
          <w:sz w:val="26"/>
          <w:szCs w:val="26"/>
        </w:rPr>
        <w:footnoteReference w:id="4"/>
      </w:r>
      <w:r w:rsidRPr="00295947">
        <w:rPr>
          <w:rFonts w:ascii="Arial Narrow" w:eastAsia="Calibri" w:hAnsi="Arial Narrow"/>
          <w:color w:val="000000" w:themeColor="text1"/>
          <w:sz w:val="26"/>
          <w:szCs w:val="26"/>
        </w:rPr>
        <w:t xml:space="preserve"> al Juzgado </w:t>
      </w:r>
      <w:r w:rsidRPr="00295947">
        <w:rPr>
          <w:rFonts w:ascii="Arial Narrow" w:eastAsia="Calibri" w:hAnsi="Arial Narrow"/>
          <w:sz w:val="26"/>
          <w:szCs w:val="26"/>
        </w:rPr>
        <w:t xml:space="preserve">recriminado, a </w:t>
      </w:r>
      <w:r w:rsidR="00590BB5" w:rsidRPr="00295947">
        <w:rPr>
          <w:rFonts w:ascii="Arial Narrow" w:eastAsia="Calibri" w:hAnsi="Arial Narrow"/>
          <w:sz w:val="26"/>
          <w:szCs w:val="26"/>
        </w:rPr>
        <w:t>Bancolombia SA de Ambalema Tolima, Defensoría del pueblo - regional Tolima y Risaralda, Personería Municipal de Ambalema y Pereira, Procurador 23 Judicial II Ambiental y Agrario, Javier Elías Arias, Paulo Cesar Lizcano Duran, Cristian Vásquez Arias y Seguros Generales Suramericana SA</w:t>
      </w:r>
      <w:r w:rsidR="00990945" w:rsidRPr="00295947">
        <w:rPr>
          <w:rFonts w:ascii="Arial Narrow" w:eastAsia="Calibri" w:hAnsi="Arial Narrow"/>
          <w:sz w:val="26"/>
          <w:szCs w:val="26"/>
        </w:rPr>
        <w:t>,</w:t>
      </w:r>
      <w:r w:rsidRPr="00295947">
        <w:rPr>
          <w:rFonts w:ascii="Arial Narrow" w:eastAsia="Calibri" w:hAnsi="Arial Narrow"/>
          <w:sz w:val="26"/>
          <w:szCs w:val="26"/>
        </w:rPr>
        <w:t xml:space="preserve"> q</w:t>
      </w:r>
      <w:r w:rsidRPr="00295947">
        <w:rPr>
          <w:rFonts w:ascii="Arial Narrow" w:eastAsia="Calibri" w:hAnsi="Arial Narrow"/>
          <w:color w:val="000000" w:themeColor="text1"/>
          <w:sz w:val="26"/>
          <w:szCs w:val="26"/>
        </w:rPr>
        <w:t xml:space="preserve">uienes </w:t>
      </w:r>
      <w:r w:rsidR="00146180" w:rsidRPr="00295947">
        <w:rPr>
          <w:rFonts w:ascii="Arial Narrow" w:eastAsia="Calibri" w:hAnsi="Arial Narrow"/>
          <w:color w:val="000000" w:themeColor="text1"/>
          <w:sz w:val="26"/>
          <w:szCs w:val="26"/>
        </w:rPr>
        <w:t>de acuerdo con</w:t>
      </w:r>
      <w:r w:rsidRPr="00295947">
        <w:rPr>
          <w:rFonts w:ascii="Arial Narrow" w:eastAsia="Calibri" w:hAnsi="Arial Narrow"/>
          <w:color w:val="000000" w:themeColor="text1"/>
          <w:sz w:val="26"/>
          <w:szCs w:val="26"/>
        </w:rPr>
        <w:t xml:space="preserve"> las pruebas aportadas obran como partes</w:t>
      </w:r>
      <w:r w:rsidR="009772EE" w:rsidRPr="00295947">
        <w:rPr>
          <w:rFonts w:ascii="Arial Narrow" w:eastAsia="Calibri" w:hAnsi="Arial Narrow"/>
          <w:color w:val="000000" w:themeColor="text1"/>
          <w:sz w:val="26"/>
          <w:szCs w:val="26"/>
        </w:rPr>
        <w:t xml:space="preserve">, vinculados </w:t>
      </w:r>
      <w:r w:rsidRPr="00295947">
        <w:rPr>
          <w:rFonts w:ascii="Arial Narrow" w:eastAsia="Calibri" w:hAnsi="Arial Narrow"/>
          <w:color w:val="000000" w:themeColor="text1"/>
          <w:sz w:val="26"/>
          <w:szCs w:val="26"/>
        </w:rPr>
        <w:t>e intervinientes en la acción popular criticada.</w:t>
      </w:r>
    </w:p>
    <w:p w14:paraId="6E33F5A7" w14:textId="5A63F690" w:rsidR="006D0C41" w:rsidRPr="00295947" w:rsidRDefault="006D0C41" w:rsidP="00295947">
      <w:pPr>
        <w:pStyle w:val="Sinespaciado"/>
        <w:spacing w:line="276" w:lineRule="auto"/>
        <w:jc w:val="both"/>
        <w:rPr>
          <w:rFonts w:ascii="Arial Narrow" w:eastAsia="Calibri" w:hAnsi="Arial Narrow"/>
          <w:color w:val="000000" w:themeColor="text1"/>
          <w:sz w:val="26"/>
          <w:szCs w:val="26"/>
        </w:rPr>
      </w:pPr>
    </w:p>
    <w:p w14:paraId="47F6C58F" w14:textId="798A876A" w:rsidR="006D0C41" w:rsidRPr="00295947" w:rsidRDefault="006D0C41" w:rsidP="00295947">
      <w:pPr>
        <w:pStyle w:val="Sinespaciado"/>
        <w:spacing w:line="276" w:lineRule="auto"/>
        <w:jc w:val="both"/>
        <w:rPr>
          <w:rFonts w:ascii="Arial Narrow" w:eastAsia="Calibri" w:hAnsi="Arial Narrow"/>
          <w:color w:val="000000" w:themeColor="text1"/>
          <w:sz w:val="26"/>
          <w:szCs w:val="26"/>
        </w:rPr>
      </w:pPr>
      <w:r w:rsidRPr="00295947">
        <w:rPr>
          <w:rFonts w:ascii="Arial Narrow" w:eastAsia="Calibri" w:hAnsi="Arial Narrow"/>
          <w:color w:val="000000" w:themeColor="text1"/>
          <w:sz w:val="26"/>
          <w:szCs w:val="26"/>
        </w:rPr>
        <w:t>Bancolombia SA señaló que “</w:t>
      </w:r>
      <w:r w:rsidRPr="00BA4FBC">
        <w:rPr>
          <w:rFonts w:ascii="Arial Narrow" w:eastAsia="Calibri" w:hAnsi="Arial Narrow"/>
          <w:i/>
          <w:iCs/>
          <w:color w:val="000000" w:themeColor="text1"/>
          <w:sz w:val="24"/>
          <w:szCs w:val="26"/>
        </w:rPr>
        <w:t>no se encuentra legitimada para dar respuesta a la solicitud presentada por el accionante en el escrito de tutela</w:t>
      </w:r>
      <w:r w:rsidRPr="00295947">
        <w:rPr>
          <w:rFonts w:ascii="Arial Narrow" w:eastAsia="Calibri" w:hAnsi="Arial Narrow"/>
          <w:color w:val="000000" w:themeColor="text1"/>
          <w:sz w:val="26"/>
          <w:szCs w:val="26"/>
        </w:rPr>
        <w:t xml:space="preserve">” por cuanto las pretensiones no se dirigen en su contra y carece de competencia para disponer la </w:t>
      </w:r>
      <w:proofErr w:type="spellStart"/>
      <w:r w:rsidRPr="00295947">
        <w:rPr>
          <w:rFonts w:ascii="Arial Narrow" w:eastAsia="Calibri" w:hAnsi="Arial Narrow"/>
          <w:color w:val="000000" w:themeColor="text1"/>
          <w:sz w:val="26"/>
          <w:szCs w:val="26"/>
        </w:rPr>
        <w:t>efectivización</w:t>
      </w:r>
      <w:proofErr w:type="spellEnd"/>
      <w:r w:rsidRPr="00295947">
        <w:rPr>
          <w:rFonts w:ascii="Arial Narrow" w:eastAsia="Calibri" w:hAnsi="Arial Narrow"/>
          <w:color w:val="000000" w:themeColor="text1"/>
          <w:sz w:val="26"/>
          <w:szCs w:val="26"/>
        </w:rPr>
        <w:t xml:space="preserve"> de la aspiración tutelar.</w:t>
      </w:r>
      <w:r w:rsidR="0020565E" w:rsidRPr="00295947">
        <w:rPr>
          <w:rFonts w:ascii="Arial Narrow" w:eastAsia="Calibri" w:hAnsi="Arial Narrow"/>
          <w:color w:val="000000" w:themeColor="text1"/>
          <w:sz w:val="26"/>
          <w:szCs w:val="26"/>
        </w:rPr>
        <w:t xml:space="preserve"> Arguyó su fal</w:t>
      </w:r>
      <w:r w:rsidRPr="00295947">
        <w:rPr>
          <w:rFonts w:ascii="Arial Narrow" w:eastAsia="Calibri" w:hAnsi="Arial Narrow"/>
          <w:color w:val="000000" w:themeColor="text1"/>
          <w:sz w:val="26"/>
          <w:szCs w:val="26"/>
        </w:rPr>
        <w:t xml:space="preserve">ta de legitimación en la causa por pasiva </w:t>
      </w:r>
      <w:r w:rsidR="0020565E" w:rsidRPr="00295947">
        <w:rPr>
          <w:rFonts w:ascii="Arial Narrow" w:eastAsia="Calibri" w:hAnsi="Arial Narrow"/>
          <w:color w:val="000000" w:themeColor="text1"/>
          <w:sz w:val="26"/>
          <w:szCs w:val="26"/>
        </w:rPr>
        <w:t>e instó por la improcedencia del resguardo en su contra por cuanto no existe vulneración de su</w:t>
      </w:r>
      <w:r w:rsidR="00786677" w:rsidRPr="00295947">
        <w:rPr>
          <w:rFonts w:ascii="Arial Narrow" w:eastAsia="Calibri" w:hAnsi="Arial Narrow"/>
          <w:color w:val="000000" w:themeColor="text1"/>
          <w:sz w:val="26"/>
          <w:szCs w:val="26"/>
        </w:rPr>
        <w:t xml:space="preserve"> parte</w:t>
      </w:r>
      <w:r w:rsidR="0020565E" w:rsidRPr="00295947">
        <w:rPr>
          <w:rFonts w:ascii="Arial Narrow" w:eastAsia="Calibri" w:hAnsi="Arial Narrow"/>
          <w:color w:val="000000" w:themeColor="text1"/>
          <w:sz w:val="26"/>
          <w:szCs w:val="26"/>
        </w:rPr>
        <w:t>.</w:t>
      </w:r>
    </w:p>
    <w:p w14:paraId="3B97FCB3" w14:textId="50C63FE9" w:rsidR="0020565E" w:rsidRPr="00295947" w:rsidRDefault="0020565E" w:rsidP="00295947">
      <w:pPr>
        <w:pStyle w:val="Sinespaciado"/>
        <w:spacing w:line="276" w:lineRule="auto"/>
        <w:jc w:val="both"/>
        <w:rPr>
          <w:rFonts w:ascii="Arial Narrow" w:eastAsia="Calibri" w:hAnsi="Arial Narrow"/>
          <w:color w:val="000000" w:themeColor="text1"/>
          <w:sz w:val="26"/>
          <w:szCs w:val="26"/>
        </w:rPr>
      </w:pPr>
    </w:p>
    <w:p w14:paraId="608EA229" w14:textId="1EECAF8D" w:rsidR="0020565E" w:rsidRPr="00295947" w:rsidRDefault="005B22AF" w:rsidP="00295947">
      <w:pPr>
        <w:pStyle w:val="Sinespaciado"/>
        <w:spacing w:line="276" w:lineRule="auto"/>
        <w:jc w:val="both"/>
        <w:rPr>
          <w:rFonts w:ascii="Arial Narrow" w:eastAsia="Calibri" w:hAnsi="Arial Narrow"/>
          <w:color w:val="000000" w:themeColor="text1"/>
          <w:sz w:val="26"/>
          <w:szCs w:val="26"/>
        </w:rPr>
      </w:pPr>
      <w:r w:rsidRPr="00295947">
        <w:rPr>
          <w:rFonts w:ascii="Arial Narrow" w:eastAsia="Calibri" w:hAnsi="Arial Narrow"/>
          <w:sz w:val="26"/>
          <w:szCs w:val="26"/>
        </w:rPr>
        <w:t>Seguros Generales Suramericana SA</w:t>
      </w:r>
      <w:r w:rsidR="002D1341" w:rsidRPr="00295947">
        <w:rPr>
          <w:rFonts w:ascii="Arial Narrow" w:eastAsia="Calibri" w:hAnsi="Arial Narrow"/>
          <w:sz w:val="26"/>
          <w:szCs w:val="26"/>
        </w:rPr>
        <w:t xml:space="preserve"> alegó su falta de legitimación en la causa por pasiva tras cavilar que no ha vulnerado las prerrogativas del accionante, en tal sentido solicitó su desvinculación del sumario. </w:t>
      </w:r>
      <w:r w:rsidR="009778F2" w:rsidRPr="00295947">
        <w:rPr>
          <w:rFonts w:ascii="Arial Narrow" w:eastAsia="Calibri" w:hAnsi="Arial Narrow"/>
          <w:sz w:val="26"/>
          <w:szCs w:val="26"/>
        </w:rPr>
        <w:t>Agregó</w:t>
      </w:r>
      <w:r w:rsidR="002D1341" w:rsidRPr="00295947">
        <w:rPr>
          <w:rFonts w:ascii="Arial Narrow" w:eastAsia="Calibri" w:hAnsi="Arial Narrow"/>
          <w:sz w:val="26"/>
          <w:szCs w:val="26"/>
        </w:rPr>
        <w:t xml:space="preserve"> que no “</w:t>
      </w:r>
      <w:r w:rsidR="002D1341" w:rsidRPr="00295947">
        <w:rPr>
          <w:rFonts w:ascii="Arial Narrow" w:eastAsia="Calibri" w:hAnsi="Arial Narrow"/>
          <w:i/>
          <w:iCs/>
          <w:sz w:val="26"/>
          <w:szCs w:val="26"/>
        </w:rPr>
        <w:t>se acredita ninguna reclamación y/o solicitud</w:t>
      </w:r>
      <w:r w:rsidR="00786677" w:rsidRPr="00295947">
        <w:rPr>
          <w:rFonts w:ascii="Arial Narrow" w:eastAsia="Calibri" w:hAnsi="Arial Narrow"/>
          <w:i/>
          <w:iCs/>
          <w:sz w:val="26"/>
          <w:szCs w:val="26"/>
        </w:rPr>
        <w:t xml:space="preserve">” </w:t>
      </w:r>
      <w:r w:rsidR="002D1341" w:rsidRPr="00295947">
        <w:rPr>
          <w:rFonts w:ascii="Arial Narrow" w:eastAsia="Calibri" w:hAnsi="Arial Narrow"/>
          <w:sz w:val="26"/>
          <w:szCs w:val="26"/>
        </w:rPr>
        <w:t xml:space="preserve">relacionada con la póliza enunciada en el escrito introductor. </w:t>
      </w:r>
      <w:r w:rsidR="009778F2" w:rsidRPr="00295947">
        <w:rPr>
          <w:rFonts w:ascii="Arial Narrow" w:eastAsia="Calibri" w:hAnsi="Arial Narrow"/>
          <w:sz w:val="26"/>
          <w:szCs w:val="26"/>
        </w:rPr>
        <w:t>Indicó</w:t>
      </w:r>
      <w:r w:rsidR="002D1341" w:rsidRPr="00295947">
        <w:rPr>
          <w:rFonts w:ascii="Arial Narrow" w:eastAsia="Calibri" w:hAnsi="Arial Narrow"/>
          <w:sz w:val="26"/>
          <w:szCs w:val="26"/>
        </w:rPr>
        <w:t xml:space="preserve"> que no se satisfacen </w:t>
      </w:r>
      <w:r w:rsidR="00FF3836" w:rsidRPr="00295947">
        <w:rPr>
          <w:rFonts w:ascii="Arial Narrow" w:eastAsia="Calibri" w:hAnsi="Arial Narrow"/>
          <w:sz w:val="26"/>
          <w:szCs w:val="26"/>
        </w:rPr>
        <w:t>l</w:t>
      </w:r>
      <w:r w:rsidR="002D1341" w:rsidRPr="00295947">
        <w:rPr>
          <w:rFonts w:ascii="Arial Narrow" w:eastAsia="Calibri" w:hAnsi="Arial Narrow"/>
          <w:sz w:val="26"/>
          <w:szCs w:val="26"/>
        </w:rPr>
        <w:t>os requisitos de procedibilidad de</w:t>
      </w:r>
      <w:r w:rsidR="009778F2" w:rsidRPr="00295947">
        <w:rPr>
          <w:rFonts w:ascii="Arial Narrow" w:eastAsia="Calibri" w:hAnsi="Arial Narrow"/>
          <w:sz w:val="26"/>
          <w:szCs w:val="26"/>
        </w:rPr>
        <w:t xml:space="preserve"> </w:t>
      </w:r>
      <w:r w:rsidR="002D1341" w:rsidRPr="00295947">
        <w:rPr>
          <w:rFonts w:ascii="Arial Narrow" w:eastAsia="Calibri" w:hAnsi="Arial Narrow"/>
          <w:sz w:val="26"/>
          <w:szCs w:val="26"/>
        </w:rPr>
        <w:t>l</w:t>
      </w:r>
      <w:r w:rsidR="009778F2" w:rsidRPr="00295947">
        <w:rPr>
          <w:rFonts w:ascii="Arial Narrow" w:eastAsia="Calibri" w:hAnsi="Arial Narrow"/>
          <w:sz w:val="26"/>
          <w:szCs w:val="26"/>
        </w:rPr>
        <w:t>a salvaguarda</w:t>
      </w:r>
      <w:r w:rsidR="002D1341" w:rsidRPr="00295947">
        <w:rPr>
          <w:rFonts w:ascii="Arial Narrow" w:eastAsia="Calibri" w:hAnsi="Arial Narrow"/>
          <w:sz w:val="26"/>
          <w:szCs w:val="26"/>
        </w:rPr>
        <w:t xml:space="preserve"> </w:t>
      </w:r>
      <w:r w:rsidR="009778F2" w:rsidRPr="00295947">
        <w:rPr>
          <w:rFonts w:ascii="Arial Narrow" w:eastAsia="Calibri" w:hAnsi="Arial Narrow"/>
          <w:sz w:val="26"/>
          <w:szCs w:val="26"/>
        </w:rPr>
        <w:t>y, en consecuencia, instó a la denegación del amparo</w:t>
      </w:r>
      <w:r w:rsidR="0092443D" w:rsidRPr="00295947">
        <w:rPr>
          <w:rFonts w:ascii="Arial Narrow" w:eastAsia="Calibri" w:hAnsi="Arial Narrow"/>
          <w:sz w:val="26"/>
          <w:szCs w:val="26"/>
        </w:rPr>
        <w:t>.</w:t>
      </w:r>
    </w:p>
    <w:p w14:paraId="37383C1E" w14:textId="77777777" w:rsidR="006D0C41" w:rsidRPr="00295947" w:rsidRDefault="006D0C41" w:rsidP="00295947">
      <w:pPr>
        <w:pStyle w:val="Sinespaciado"/>
        <w:spacing w:line="276" w:lineRule="auto"/>
        <w:jc w:val="both"/>
        <w:rPr>
          <w:rFonts w:ascii="Arial Narrow" w:eastAsia="Calibri" w:hAnsi="Arial Narrow"/>
          <w:sz w:val="26"/>
          <w:szCs w:val="26"/>
        </w:rPr>
      </w:pPr>
    </w:p>
    <w:p w14:paraId="15747D70" w14:textId="1D9315B7" w:rsidR="00050B07" w:rsidRPr="00295947" w:rsidRDefault="00050B07" w:rsidP="00295947">
      <w:pPr>
        <w:pStyle w:val="Sinespaciado"/>
        <w:spacing w:line="276" w:lineRule="auto"/>
        <w:jc w:val="both"/>
        <w:rPr>
          <w:rFonts w:ascii="Arial Narrow" w:hAnsi="Arial Narrow"/>
          <w:sz w:val="26"/>
          <w:szCs w:val="26"/>
          <w:lang w:val="es-CO"/>
        </w:rPr>
      </w:pPr>
      <w:r w:rsidRPr="00295947">
        <w:rPr>
          <w:rFonts w:ascii="Arial Narrow" w:hAnsi="Arial Narrow"/>
          <w:sz w:val="26"/>
          <w:szCs w:val="26"/>
        </w:rPr>
        <w:t xml:space="preserve">El </w:t>
      </w:r>
      <w:r w:rsidRPr="00295947">
        <w:rPr>
          <w:rFonts w:ascii="Arial Narrow" w:hAnsi="Arial Narrow"/>
          <w:sz w:val="26"/>
          <w:szCs w:val="26"/>
          <w:lang w:val="es-CO"/>
        </w:rPr>
        <w:t xml:space="preserve">Juzgado </w:t>
      </w:r>
      <w:r w:rsidR="008870C8" w:rsidRPr="00295947">
        <w:rPr>
          <w:rFonts w:ascii="Arial Narrow" w:hAnsi="Arial Narrow"/>
          <w:sz w:val="26"/>
          <w:szCs w:val="26"/>
          <w:lang w:val="es-CO"/>
        </w:rPr>
        <w:t>Civil del Circuito de Santa Rosa de Cabal hizo un relato de algunas actuaciones jurisdiccionales surtidas en el trámite cuestionado, señalando que la pretensión del actor ya ha sido estudiada al interior del trámite de manera desfavorable al aquí pretensor y del beneficiario de la referida póliza.</w:t>
      </w:r>
    </w:p>
    <w:p w14:paraId="2EB4D1E4" w14:textId="69E4EB72" w:rsidR="00193C07" w:rsidRPr="00295947" w:rsidRDefault="00193C07" w:rsidP="00295947">
      <w:pPr>
        <w:pStyle w:val="Sinespaciado"/>
        <w:spacing w:line="276" w:lineRule="auto"/>
        <w:jc w:val="both"/>
        <w:rPr>
          <w:rFonts w:ascii="Arial Narrow" w:hAnsi="Arial Narrow"/>
          <w:sz w:val="26"/>
          <w:szCs w:val="26"/>
          <w:lang w:val="es-CO"/>
        </w:rPr>
      </w:pPr>
    </w:p>
    <w:p w14:paraId="0E296988" w14:textId="36463351" w:rsidR="00193C07" w:rsidRPr="00295947" w:rsidRDefault="00193C07" w:rsidP="00295947">
      <w:pPr>
        <w:pStyle w:val="Sinespaciado"/>
        <w:spacing w:line="276" w:lineRule="auto"/>
        <w:jc w:val="both"/>
        <w:rPr>
          <w:rFonts w:ascii="Arial Narrow" w:hAnsi="Arial Narrow"/>
          <w:sz w:val="26"/>
          <w:szCs w:val="26"/>
          <w:lang w:val="es-CO"/>
        </w:rPr>
      </w:pPr>
      <w:r w:rsidRPr="00295947">
        <w:rPr>
          <w:rFonts w:ascii="Arial Narrow" w:hAnsi="Arial Narrow"/>
          <w:sz w:val="26"/>
          <w:szCs w:val="26"/>
          <w:lang w:val="es-CO"/>
        </w:rPr>
        <w:t>La Procuradora 28 Judicial II Ambiental y Agraria de Pereira predicó su “</w:t>
      </w:r>
      <w:r w:rsidRPr="003B6867">
        <w:rPr>
          <w:rFonts w:ascii="Arial Narrow" w:hAnsi="Arial Narrow"/>
          <w:i/>
          <w:iCs/>
          <w:sz w:val="24"/>
          <w:szCs w:val="26"/>
          <w:lang w:val="es-CO"/>
        </w:rPr>
        <w:t>falta de legitimación por pasiva</w:t>
      </w:r>
      <w:r w:rsidRPr="00295947">
        <w:rPr>
          <w:rFonts w:ascii="Arial Narrow" w:hAnsi="Arial Narrow"/>
          <w:sz w:val="26"/>
          <w:szCs w:val="26"/>
          <w:lang w:val="es-CO"/>
        </w:rPr>
        <w:t>” y la “</w:t>
      </w:r>
      <w:r w:rsidRPr="003B6867">
        <w:rPr>
          <w:rFonts w:ascii="Arial Narrow" w:hAnsi="Arial Narrow"/>
          <w:i/>
          <w:iCs/>
          <w:sz w:val="24"/>
          <w:szCs w:val="26"/>
          <w:lang w:val="es-CO"/>
        </w:rPr>
        <w:t xml:space="preserve">Inexistencia de una acción u omisión que pueda considerarse como vulneradora o causante </w:t>
      </w:r>
      <w:r w:rsidRPr="003B6867">
        <w:rPr>
          <w:rFonts w:ascii="Arial Narrow" w:hAnsi="Arial Narrow"/>
          <w:i/>
          <w:iCs/>
          <w:sz w:val="24"/>
          <w:szCs w:val="26"/>
          <w:lang w:val="es-CO"/>
        </w:rPr>
        <w:lastRenderedPageBreak/>
        <w:t>de amenaza a los derechos fundamentales</w:t>
      </w:r>
      <w:r w:rsidRPr="00295947">
        <w:rPr>
          <w:rFonts w:ascii="Arial Narrow" w:hAnsi="Arial Narrow"/>
          <w:sz w:val="26"/>
          <w:szCs w:val="26"/>
          <w:lang w:val="es-CO"/>
        </w:rPr>
        <w:t xml:space="preserve">”. En consecuencia, instó </w:t>
      </w:r>
      <w:r w:rsidR="006F6915" w:rsidRPr="00295947">
        <w:rPr>
          <w:rFonts w:ascii="Arial Narrow" w:hAnsi="Arial Narrow"/>
          <w:sz w:val="26"/>
          <w:szCs w:val="26"/>
          <w:lang w:val="es-CO"/>
        </w:rPr>
        <w:t xml:space="preserve">a </w:t>
      </w:r>
      <w:r w:rsidRPr="00295947">
        <w:rPr>
          <w:rFonts w:ascii="Arial Narrow" w:hAnsi="Arial Narrow"/>
          <w:sz w:val="26"/>
          <w:szCs w:val="26"/>
          <w:lang w:val="es-CO"/>
        </w:rPr>
        <w:t xml:space="preserve">la improcedencia de </w:t>
      </w:r>
      <w:r w:rsidR="006F6915" w:rsidRPr="00295947">
        <w:rPr>
          <w:rFonts w:ascii="Arial Narrow" w:hAnsi="Arial Narrow"/>
          <w:sz w:val="26"/>
          <w:szCs w:val="26"/>
          <w:lang w:val="es-CO"/>
        </w:rPr>
        <w:t>cualquier tipo de orden judicial en</w:t>
      </w:r>
      <w:r w:rsidRPr="00295947">
        <w:rPr>
          <w:rFonts w:ascii="Arial Narrow" w:hAnsi="Arial Narrow"/>
          <w:sz w:val="26"/>
          <w:szCs w:val="26"/>
          <w:lang w:val="es-CO"/>
        </w:rPr>
        <w:t xml:space="preserve"> su contra</w:t>
      </w:r>
      <w:r w:rsidR="006F6915" w:rsidRPr="00295947">
        <w:rPr>
          <w:rFonts w:ascii="Arial Narrow" w:hAnsi="Arial Narrow"/>
          <w:sz w:val="26"/>
          <w:szCs w:val="26"/>
          <w:lang w:val="es-CO"/>
        </w:rPr>
        <w:t>,</w:t>
      </w:r>
      <w:r w:rsidRPr="00295947">
        <w:rPr>
          <w:rFonts w:ascii="Arial Narrow" w:hAnsi="Arial Narrow"/>
          <w:sz w:val="26"/>
          <w:szCs w:val="26"/>
          <w:lang w:val="es-CO"/>
        </w:rPr>
        <w:t xml:space="preserve"> al no ser “</w:t>
      </w:r>
      <w:r w:rsidRPr="003B6867">
        <w:rPr>
          <w:rFonts w:ascii="Arial Narrow" w:hAnsi="Arial Narrow"/>
          <w:i/>
          <w:iCs/>
          <w:sz w:val="24"/>
          <w:szCs w:val="26"/>
          <w:lang w:val="es-CO"/>
        </w:rPr>
        <w:t>la responsable de su amenaza o vulneración, ni ser competente para intervenir en el mismo, según lo expuesto en precedencia</w:t>
      </w:r>
      <w:r w:rsidRPr="00295947">
        <w:rPr>
          <w:rFonts w:ascii="Arial Narrow" w:hAnsi="Arial Narrow"/>
          <w:i/>
          <w:iCs/>
          <w:sz w:val="26"/>
          <w:szCs w:val="26"/>
          <w:lang w:val="es-CO"/>
        </w:rPr>
        <w:t>”.</w:t>
      </w:r>
    </w:p>
    <w:p w14:paraId="30FCDCFF" w14:textId="77777777" w:rsidR="00050B07" w:rsidRPr="00295947" w:rsidRDefault="00050B07" w:rsidP="00295947">
      <w:pPr>
        <w:pStyle w:val="Sinespaciado"/>
        <w:spacing w:line="276" w:lineRule="auto"/>
        <w:jc w:val="both"/>
        <w:rPr>
          <w:rFonts w:ascii="Arial Narrow" w:hAnsi="Arial Narrow"/>
          <w:iCs/>
          <w:sz w:val="26"/>
          <w:szCs w:val="26"/>
        </w:rPr>
      </w:pPr>
    </w:p>
    <w:p w14:paraId="59EF66C4" w14:textId="04DF501A" w:rsidR="00050B07" w:rsidRPr="00295947" w:rsidRDefault="002F7B5C" w:rsidP="00295947">
      <w:pPr>
        <w:pStyle w:val="Sinespaciado"/>
        <w:spacing w:line="276" w:lineRule="auto"/>
        <w:jc w:val="both"/>
        <w:rPr>
          <w:rFonts w:ascii="Arial Narrow" w:hAnsi="Arial Narrow"/>
          <w:iCs/>
          <w:sz w:val="26"/>
          <w:szCs w:val="26"/>
        </w:rPr>
      </w:pPr>
      <w:r w:rsidRPr="00295947">
        <w:rPr>
          <w:rFonts w:ascii="Arial Narrow" w:hAnsi="Arial Narrow"/>
          <w:iCs/>
          <w:sz w:val="26"/>
          <w:szCs w:val="26"/>
        </w:rPr>
        <w:t>A la fecha de elaboración de este proyecto no se recibieron más intervenciones.</w:t>
      </w:r>
    </w:p>
    <w:p w14:paraId="50465F51" w14:textId="77777777" w:rsidR="00050B07" w:rsidRPr="00295947" w:rsidRDefault="00050B07" w:rsidP="00295947">
      <w:pPr>
        <w:pStyle w:val="Sinespaciado"/>
        <w:spacing w:line="276" w:lineRule="auto"/>
        <w:jc w:val="both"/>
        <w:rPr>
          <w:rFonts w:ascii="Arial Narrow" w:hAnsi="Arial Narrow"/>
          <w:iCs/>
          <w:sz w:val="26"/>
          <w:szCs w:val="26"/>
        </w:rPr>
      </w:pPr>
    </w:p>
    <w:p w14:paraId="36C398C4" w14:textId="77777777" w:rsidR="00050B07" w:rsidRPr="00295947" w:rsidRDefault="00050B07" w:rsidP="00295947">
      <w:pPr>
        <w:pStyle w:val="Sinespaciado"/>
        <w:spacing w:line="276" w:lineRule="auto"/>
        <w:jc w:val="center"/>
        <w:rPr>
          <w:rFonts w:ascii="Arial Narrow" w:hAnsi="Arial Narrow"/>
          <w:sz w:val="26"/>
          <w:szCs w:val="26"/>
          <w:lang w:val="pt-BR"/>
        </w:rPr>
      </w:pPr>
      <w:r w:rsidRPr="00295947">
        <w:rPr>
          <w:rFonts w:ascii="Arial Narrow" w:hAnsi="Arial Narrow"/>
          <w:b/>
          <w:bCs/>
          <w:sz w:val="26"/>
          <w:szCs w:val="26"/>
          <w:lang w:val="pt-BR"/>
        </w:rPr>
        <w:t>CONSIDERACIONES</w:t>
      </w:r>
    </w:p>
    <w:p w14:paraId="08C87817" w14:textId="77777777" w:rsidR="00050B07" w:rsidRPr="00295947" w:rsidRDefault="00050B07" w:rsidP="00295947">
      <w:pPr>
        <w:pStyle w:val="Sinespaciado"/>
        <w:spacing w:line="276" w:lineRule="auto"/>
        <w:jc w:val="both"/>
        <w:rPr>
          <w:rFonts w:ascii="Arial Narrow" w:hAnsi="Arial Narrow"/>
          <w:sz w:val="26"/>
          <w:szCs w:val="26"/>
          <w:lang w:val="pt-BR"/>
        </w:rPr>
      </w:pPr>
    </w:p>
    <w:p w14:paraId="0DB3B884" w14:textId="77777777" w:rsidR="00050B07" w:rsidRPr="00295947" w:rsidRDefault="00050B07" w:rsidP="00295947">
      <w:pPr>
        <w:pStyle w:val="Sinespaciado"/>
        <w:spacing w:line="276" w:lineRule="auto"/>
        <w:jc w:val="both"/>
        <w:rPr>
          <w:rFonts w:ascii="Arial Narrow" w:hAnsi="Arial Narrow"/>
          <w:sz w:val="26"/>
          <w:szCs w:val="26"/>
        </w:rPr>
      </w:pPr>
      <w:r w:rsidRPr="00295947">
        <w:rPr>
          <w:rFonts w:ascii="Arial Narrow" w:hAnsi="Arial Narrow"/>
          <w:b/>
          <w:sz w:val="26"/>
          <w:szCs w:val="26"/>
        </w:rPr>
        <w:t xml:space="preserve">1. </w:t>
      </w:r>
      <w:r w:rsidRPr="00295947">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2BA4F3C" w14:textId="77777777" w:rsidR="00050B07" w:rsidRPr="00295947" w:rsidRDefault="00050B07" w:rsidP="00295947">
      <w:pPr>
        <w:pStyle w:val="Sinespaciado"/>
        <w:spacing w:line="276" w:lineRule="auto"/>
        <w:jc w:val="both"/>
        <w:rPr>
          <w:rFonts w:ascii="Arial Narrow" w:hAnsi="Arial Narrow"/>
          <w:sz w:val="26"/>
          <w:szCs w:val="26"/>
        </w:rPr>
      </w:pPr>
    </w:p>
    <w:p w14:paraId="48278174" w14:textId="450C6EA7" w:rsidR="00054818" w:rsidRPr="00295947" w:rsidRDefault="00050B07" w:rsidP="00295947">
      <w:pPr>
        <w:pStyle w:val="Sinespaciado"/>
        <w:spacing w:line="276" w:lineRule="auto"/>
        <w:jc w:val="both"/>
        <w:rPr>
          <w:rFonts w:ascii="Arial Narrow" w:hAnsi="Arial Narrow"/>
          <w:sz w:val="26"/>
          <w:szCs w:val="26"/>
        </w:rPr>
      </w:pPr>
      <w:r w:rsidRPr="00295947">
        <w:rPr>
          <w:rFonts w:ascii="Arial Narrow" w:hAnsi="Arial Narrow"/>
          <w:b/>
          <w:sz w:val="26"/>
          <w:szCs w:val="26"/>
        </w:rPr>
        <w:t xml:space="preserve">2. </w:t>
      </w:r>
      <w:r w:rsidRPr="00295947">
        <w:rPr>
          <w:rFonts w:ascii="Arial Narrow" w:hAnsi="Arial Narrow"/>
          <w:bCs/>
          <w:sz w:val="26"/>
          <w:szCs w:val="26"/>
        </w:rPr>
        <w:t xml:space="preserve">En el caso sometido a consideración, se observa que la principal </w:t>
      </w:r>
      <w:r w:rsidR="00054818" w:rsidRPr="00295947">
        <w:rPr>
          <w:rFonts w:ascii="Arial Narrow" w:hAnsi="Arial Narrow"/>
          <w:bCs/>
          <w:sz w:val="26"/>
          <w:szCs w:val="26"/>
        </w:rPr>
        <w:t>pretensión</w:t>
      </w:r>
      <w:r w:rsidRPr="00295947">
        <w:rPr>
          <w:rFonts w:ascii="Arial Narrow" w:hAnsi="Arial Narrow"/>
          <w:bCs/>
          <w:sz w:val="26"/>
          <w:szCs w:val="26"/>
        </w:rPr>
        <w:t xml:space="preserve"> constitucional de </w:t>
      </w:r>
      <w:proofErr w:type="spellStart"/>
      <w:r w:rsidR="00054818" w:rsidRPr="00295947">
        <w:rPr>
          <w:rFonts w:ascii="Arial Narrow" w:hAnsi="Arial Narrow"/>
          <w:sz w:val="26"/>
          <w:szCs w:val="26"/>
        </w:rPr>
        <w:t>Uner</w:t>
      </w:r>
      <w:proofErr w:type="spellEnd"/>
      <w:r w:rsidR="00054818" w:rsidRPr="00295947">
        <w:rPr>
          <w:rFonts w:ascii="Arial Narrow" w:hAnsi="Arial Narrow"/>
          <w:sz w:val="26"/>
          <w:szCs w:val="26"/>
        </w:rPr>
        <w:t xml:space="preserve"> Augusto Becerra Largo</w:t>
      </w:r>
      <w:r w:rsidRPr="00295947">
        <w:rPr>
          <w:rFonts w:ascii="Arial Narrow" w:hAnsi="Arial Narrow"/>
          <w:sz w:val="26"/>
          <w:szCs w:val="26"/>
        </w:rPr>
        <w:t xml:space="preserve"> se circunscribe a que </w:t>
      </w:r>
      <w:r w:rsidR="00054818" w:rsidRPr="00295947">
        <w:rPr>
          <w:rFonts w:ascii="Arial Narrow" w:hAnsi="Arial Narrow"/>
          <w:sz w:val="26"/>
          <w:szCs w:val="26"/>
        </w:rPr>
        <w:t>se ordene la entrega de dineros provenientes de la caución relativa al ejecutivo de marras</w:t>
      </w:r>
      <w:r w:rsidR="00A52D29" w:rsidRPr="00295947">
        <w:rPr>
          <w:rFonts w:ascii="Arial Narrow" w:hAnsi="Arial Narrow"/>
          <w:sz w:val="26"/>
          <w:szCs w:val="26"/>
        </w:rPr>
        <w:t>,</w:t>
      </w:r>
      <w:r w:rsidR="00054818" w:rsidRPr="00295947">
        <w:rPr>
          <w:rFonts w:ascii="Arial Narrow" w:hAnsi="Arial Narrow"/>
          <w:sz w:val="26"/>
          <w:szCs w:val="26"/>
        </w:rPr>
        <w:t xml:space="preserve"> al señor Cristian Vázquez Arias</w:t>
      </w:r>
      <w:r w:rsidR="00AF3BFE" w:rsidRPr="00295947">
        <w:rPr>
          <w:rFonts w:ascii="Arial Narrow" w:hAnsi="Arial Narrow"/>
          <w:sz w:val="26"/>
          <w:szCs w:val="26"/>
        </w:rPr>
        <w:t>.</w:t>
      </w:r>
    </w:p>
    <w:p w14:paraId="0F631A5E" w14:textId="77777777" w:rsidR="00050B07" w:rsidRPr="00295947" w:rsidRDefault="00050B07" w:rsidP="00295947">
      <w:pPr>
        <w:pStyle w:val="Sinespaciado"/>
        <w:spacing w:line="276" w:lineRule="auto"/>
        <w:jc w:val="both"/>
        <w:rPr>
          <w:rFonts w:ascii="Arial Narrow" w:hAnsi="Arial Narrow"/>
          <w:sz w:val="26"/>
          <w:szCs w:val="26"/>
        </w:rPr>
      </w:pPr>
    </w:p>
    <w:p w14:paraId="67F74165" w14:textId="465ECF4D" w:rsidR="00050B07" w:rsidRPr="00295947" w:rsidRDefault="00050B07" w:rsidP="00295947">
      <w:pPr>
        <w:pStyle w:val="Sinespaciado"/>
        <w:spacing w:line="276" w:lineRule="auto"/>
        <w:jc w:val="both"/>
        <w:rPr>
          <w:rFonts w:ascii="Arial Narrow" w:hAnsi="Arial Narrow"/>
          <w:sz w:val="26"/>
          <w:szCs w:val="26"/>
        </w:rPr>
      </w:pPr>
      <w:r w:rsidRPr="00295947">
        <w:rPr>
          <w:rFonts w:ascii="Arial Narrow" w:hAnsi="Arial Narrow"/>
          <w:bCs/>
          <w:sz w:val="26"/>
          <w:szCs w:val="26"/>
        </w:rPr>
        <w:t xml:space="preserve">De conformidad con lo anterior, el problema jurídico a resolver reside en definir </w:t>
      </w:r>
      <w:r w:rsidRPr="00295947">
        <w:rPr>
          <w:rFonts w:ascii="Arial Narrow" w:hAnsi="Arial Narrow"/>
          <w:sz w:val="26"/>
          <w:szCs w:val="26"/>
        </w:rPr>
        <w:t xml:space="preserve">si </w:t>
      </w:r>
      <w:r w:rsidR="00104571" w:rsidRPr="00295947">
        <w:rPr>
          <w:rFonts w:ascii="Arial Narrow" w:hAnsi="Arial Narrow"/>
          <w:sz w:val="26"/>
          <w:szCs w:val="26"/>
        </w:rPr>
        <w:t xml:space="preserve">el actor </w:t>
      </w:r>
      <w:r w:rsidR="009F59CE" w:rsidRPr="00295947">
        <w:rPr>
          <w:rFonts w:ascii="Arial Narrow" w:hAnsi="Arial Narrow"/>
          <w:sz w:val="26"/>
          <w:szCs w:val="26"/>
        </w:rPr>
        <w:t>ostenta legitimación</w:t>
      </w:r>
      <w:r w:rsidR="00104571" w:rsidRPr="00295947">
        <w:rPr>
          <w:rFonts w:ascii="Arial Narrow" w:hAnsi="Arial Narrow"/>
          <w:sz w:val="26"/>
          <w:szCs w:val="26"/>
        </w:rPr>
        <w:t xml:space="preserve"> para incoar la presente acción constitucional, como requisito de procedibilidad para el estudio de fondo del presente asunto.</w:t>
      </w:r>
    </w:p>
    <w:p w14:paraId="13949C58" w14:textId="77777777" w:rsidR="00050B07" w:rsidRPr="00295947" w:rsidRDefault="00050B07" w:rsidP="00295947">
      <w:pPr>
        <w:pStyle w:val="Sinespaciado"/>
        <w:spacing w:line="276" w:lineRule="auto"/>
        <w:jc w:val="both"/>
        <w:rPr>
          <w:rFonts w:ascii="Arial Narrow" w:hAnsi="Arial Narrow"/>
          <w:sz w:val="26"/>
          <w:szCs w:val="26"/>
        </w:rPr>
      </w:pPr>
    </w:p>
    <w:p w14:paraId="77AAA6EF" w14:textId="405B6125" w:rsidR="004B48DD" w:rsidRPr="00295947" w:rsidRDefault="00050B07" w:rsidP="00295947">
      <w:pPr>
        <w:pStyle w:val="Sinespaciado"/>
        <w:spacing w:line="276" w:lineRule="auto"/>
        <w:jc w:val="both"/>
        <w:rPr>
          <w:rFonts w:ascii="Arial Narrow" w:hAnsi="Arial Narrow"/>
          <w:bCs/>
          <w:sz w:val="26"/>
          <w:szCs w:val="26"/>
        </w:rPr>
      </w:pPr>
      <w:r w:rsidRPr="00295947">
        <w:rPr>
          <w:rFonts w:ascii="Arial Narrow" w:hAnsi="Arial Narrow"/>
          <w:b/>
          <w:sz w:val="26"/>
          <w:szCs w:val="26"/>
        </w:rPr>
        <w:t xml:space="preserve">3. </w:t>
      </w:r>
      <w:r w:rsidRPr="00295947">
        <w:rPr>
          <w:rFonts w:ascii="Arial Narrow" w:hAnsi="Arial Narrow"/>
          <w:bCs/>
          <w:sz w:val="26"/>
          <w:szCs w:val="26"/>
        </w:rPr>
        <w:t xml:space="preserve">En el anterior contexto, </w:t>
      </w:r>
      <w:r w:rsidR="004B48DD" w:rsidRPr="00295947">
        <w:rPr>
          <w:rFonts w:ascii="Arial Narrow" w:hAnsi="Arial Narrow"/>
          <w:bCs/>
          <w:sz w:val="26"/>
          <w:szCs w:val="26"/>
        </w:rPr>
        <w:t>rápido despunta la improcedencia de la salvaguarda por falta de legitimación en la causa por activa de</w:t>
      </w:r>
      <w:r w:rsidR="004B48DD" w:rsidRPr="00295947">
        <w:rPr>
          <w:rFonts w:ascii="Arial Narrow" w:hAnsi="Arial Narrow"/>
          <w:sz w:val="26"/>
          <w:szCs w:val="26"/>
        </w:rPr>
        <w:t xml:space="preserve"> </w:t>
      </w:r>
      <w:proofErr w:type="spellStart"/>
      <w:r w:rsidR="004B48DD" w:rsidRPr="00295947">
        <w:rPr>
          <w:rFonts w:ascii="Arial Narrow" w:hAnsi="Arial Narrow"/>
          <w:sz w:val="26"/>
          <w:szCs w:val="26"/>
        </w:rPr>
        <w:t>Uner</w:t>
      </w:r>
      <w:proofErr w:type="spellEnd"/>
      <w:r w:rsidR="004B48DD" w:rsidRPr="00295947">
        <w:rPr>
          <w:rFonts w:ascii="Arial Narrow" w:hAnsi="Arial Narrow"/>
          <w:sz w:val="26"/>
          <w:szCs w:val="26"/>
        </w:rPr>
        <w:t xml:space="preserve"> Augusto Becerra Largo</w:t>
      </w:r>
      <w:r w:rsidR="004B48DD" w:rsidRPr="00295947">
        <w:rPr>
          <w:rFonts w:ascii="Arial Narrow" w:hAnsi="Arial Narrow"/>
          <w:bCs/>
          <w:sz w:val="26"/>
          <w:szCs w:val="26"/>
        </w:rPr>
        <w:t xml:space="preserve"> para impetrar el presente resguardo constitucional en nombre del señor </w:t>
      </w:r>
      <w:r w:rsidR="004B48DD" w:rsidRPr="00295947">
        <w:rPr>
          <w:rFonts w:ascii="Arial Narrow" w:hAnsi="Arial Narrow"/>
          <w:sz w:val="26"/>
          <w:szCs w:val="26"/>
        </w:rPr>
        <w:t>Cristian Vázquez Arias, como se invocó</w:t>
      </w:r>
      <w:r w:rsidR="004B48DD" w:rsidRPr="00295947">
        <w:rPr>
          <w:rFonts w:ascii="Arial Narrow" w:hAnsi="Arial Narrow"/>
          <w:bCs/>
          <w:sz w:val="26"/>
          <w:szCs w:val="26"/>
        </w:rPr>
        <w:t xml:space="preserve">, pues es evidente de los hechos narrados en el escrito tutelar y de las pruebas aportadas a este dosier, </w:t>
      </w:r>
      <w:r w:rsidR="004B48DD" w:rsidRPr="00295947">
        <w:rPr>
          <w:rFonts w:ascii="Arial Narrow" w:hAnsi="Arial Narrow"/>
          <w:bCs/>
          <w:sz w:val="26"/>
          <w:szCs w:val="26"/>
          <w:u w:val="single"/>
        </w:rPr>
        <w:t>que el promotor no es titular de los derechos fundamentales que alega transgredidos</w:t>
      </w:r>
      <w:r w:rsidR="004B48DD" w:rsidRPr="00295947">
        <w:rPr>
          <w:rFonts w:ascii="Arial Narrow" w:hAnsi="Arial Narrow"/>
          <w:bCs/>
          <w:sz w:val="26"/>
          <w:szCs w:val="26"/>
        </w:rPr>
        <w:t xml:space="preserve">, </w:t>
      </w:r>
      <w:r w:rsidR="000D4BE1" w:rsidRPr="00295947">
        <w:rPr>
          <w:rFonts w:ascii="Arial Narrow" w:hAnsi="Arial Narrow"/>
          <w:bCs/>
          <w:sz w:val="26"/>
          <w:szCs w:val="26"/>
          <w:u w:val="single"/>
        </w:rPr>
        <w:t xml:space="preserve">ni actúa habilitado por él, </w:t>
      </w:r>
      <w:r w:rsidR="004B48DD" w:rsidRPr="00295947">
        <w:rPr>
          <w:rFonts w:ascii="Arial Narrow" w:hAnsi="Arial Narrow"/>
          <w:bCs/>
          <w:sz w:val="26"/>
          <w:szCs w:val="26"/>
        </w:rPr>
        <w:t>como se pasa a exponer.</w:t>
      </w:r>
    </w:p>
    <w:p w14:paraId="42E26219" w14:textId="05BEE847" w:rsidR="004B48DD" w:rsidRPr="00295947" w:rsidRDefault="004B48DD" w:rsidP="00295947">
      <w:pPr>
        <w:pStyle w:val="Sinespaciado"/>
        <w:spacing w:line="276" w:lineRule="auto"/>
        <w:jc w:val="both"/>
        <w:rPr>
          <w:rFonts w:ascii="Arial Narrow" w:hAnsi="Arial Narrow"/>
          <w:bCs/>
          <w:sz w:val="26"/>
          <w:szCs w:val="26"/>
        </w:rPr>
      </w:pPr>
    </w:p>
    <w:p w14:paraId="07E19E26" w14:textId="60E87965" w:rsidR="004B48DD" w:rsidRPr="00295947" w:rsidRDefault="004B48DD" w:rsidP="00295947">
      <w:pPr>
        <w:pStyle w:val="Sinespaciado"/>
        <w:spacing w:line="276" w:lineRule="auto"/>
        <w:jc w:val="both"/>
        <w:rPr>
          <w:rFonts w:ascii="Arial Narrow" w:hAnsi="Arial Narrow"/>
          <w:bCs/>
          <w:sz w:val="26"/>
          <w:szCs w:val="26"/>
        </w:rPr>
      </w:pPr>
      <w:r w:rsidRPr="00295947">
        <w:rPr>
          <w:rFonts w:ascii="Arial Narrow" w:hAnsi="Arial Narrow"/>
          <w:b/>
          <w:sz w:val="26"/>
          <w:szCs w:val="26"/>
        </w:rPr>
        <w:t>3.1.</w:t>
      </w:r>
      <w:r w:rsidRPr="00295947">
        <w:rPr>
          <w:rFonts w:ascii="Arial Narrow" w:hAnsi="Arial Narrow"/>
          <w:bCs/>
          <w:sz w:val="26"/>
          <w:szCs w:val="26"/>
        </w:rPr>
        <w:t xml:space="preserve"> Diamantino resulta que a pesar de la informalidad que cobija al procedimiento de la acción de tutela</w:t>
      </w:r>
      <w:r w:rsidR="002075BF" w:rsidRPr="00295947">
        <w:rPr>
          <w:rFonts w:ascii="Arial Narrow" w:hAnsi="Arial Narrow"/>
          <w:bCs/>
          <w:sz w:val="26"/>
          <w:szCs w:val="26"/>
        </w:rPr>
        <w:t>,</w:t>
      </w:r>
      <w:r w:rsidRPr="00295947">
        <w:rPr>
          <w:rFonts w:ascii="Arial Narrow" w:hAnsi="Arial Narrow"/>
          <w:bCs/>
          <w:sz w:val="26"/>
          <w:szCs w:val="26"/>
        </w:rPr>
        <w:t xml:space="preserve"> existen ciertas directrices que resultan insoslayables a fin de procurar el correcto y efectivo uso de este mecanismo excepcional y subsidiario. En tal sentido el artículo 10 del Decreto 2591 de 1991 ha dispuesto que la persona legitimada para impetrar este tipo de resguardo es la directamente “</w:t>
      </w:r>
      <w:r w:rsidRPr="003B6867">
        <w:rPr>
          <w:rFonts w:ascii="Arial Narrow" w:hAnsi="Arial Narrow"/>
          <w:bCs/>
          <w:i/>
          <w:iCs/>
          <w:sz w:val="24"/>
          <w:szCs w:val="26"/>
        </w:rPr>
        <w:t>vulnerada o amenazada en uno de sus derechos fundamentales, quien actuará por sí misma o a través de representante</w:t>
      </w:r>
      <w:r w:rsidRPr="00295947">
        <w:rPr>
          <w:rFonts w:ascii="Arial Narrow" w:hAnsi="Arial Narrow"/>
          <w:bCs/>
          <w:sz w:val="26"/>
          <w:szCs w:val="26"/>
        </w:rPr>
        <w:t>”.</w:t>
      </w:r>
    </w:p>
    <w:p w14:paraId="78E073B4" w14:textId="55C3B5CD" w:rsidR="004B48DD" w:rsidRPr="00295947" w:rsidRDefault="004B48DD" w:rsidP="00295947">
      <w:pPr>
        <w:pStyle w:val="Sinespaciado"/>
        <w:spacing w:line="276" w:lineRule="auto"/>
        <w:jc w:val="both"/>
        <w:rPr>
          <w:rFonts w:ascii="Arial Narrow" w:hAnsi="Arial Narrow"/>
          <w:bCs/>
          <w:sz w:val="26"/>
          <w:szCs w:val="26"/>
        </w:rPr>
      </w:pPr>
    </w:p>
    <w:p w14:paraId="5A83819E" w14:textId="4952904C" w:rsidR="004B48DD" w:rsidRPr="00295947" w:rsidRDefault="004B48DD" w:rsidP="00295947">
      <w:pPr>
        <w:pStyle w:val="Sinespaciado"/>
        <w:spacing w:line="276" w:lineRule="auto"/>
        <w:jc w:val="both"/>
        <w:rPr>
          <w:rFonts w:ascii="Arial Narrow" w:hAnsi="Arial Narrow"/>
          <w:bCs/>
          <w:sz w:val="26"/>
          <w:szCs w:val="26"/>
        </w:rPr>
      </w:pPr>
      <w:r w:rsidRPr="00295947">
        <w:rPr>
          <w:rFonts w:ascii="Arial Narrow" w:hAnsi="Arial Narrow"/>
          <w:bCs/>
          <w:sz w:val="26"/>
          <w:szCs w:val="26"/>
        </w:rPr>
        <w:t>Al respecto ha sostenido la Sala Civil de la Corte Suprema de Justicia que:</w:t>
      </w:r>
    </w:p>
    <w:p w14:paraId="7F769B3C" w14:textId="77777777" w:rsidR="004B48DD" w:rsidRPr="00295947" w:rsidRDefault="004B48DD" w:rsidP="00295947">
      <w:pPr>
        <w:pStyle w:val="Sinespaciado"/>
        <w:spacing w:line="276" w:lineRule="auto"/>
        <w:jc w:val="both"/>
        <w:rPr>
          <w:rFonts w:ascii="Arial Narrow" w:hAnsi="Arial Narrow"/>
          <w:bCs/>
          <w:sz w:val="26"/>
          <w:szCs w:val="26"/>
        </w:rPr>
      </w:pPr>
    </w:p>
    <w:p w14:paraId="50226B96" w14:textId="0210607F" w:rsidR="004B48DD" w:rsidRPr="003B6867" w:rsidRDefault="004B48DD" w:rsidP="003B6867">
      <w:pPr>
        <w:pStyle w:val="Sinespaciado"/>
        <w:ind w:left="426" w:right="420"/>
        <w:jc w:val="both"/>
        <w:rPr>
          <w:rFonts w:ascii="Arial Narrow" w:hAnsi="Arial Narrow"/>
          <w:bCs/>
          <w:i/>
          <w:iCs/>
          <w:sz w:val="24"/>
          <w:szCs w:val="26"/>
        </w:rPr>
      </w:pPr>
      <w:r w:rsidRPr="003B6867">
        <w:rPr>
          <w:rFonts w:ascii="Arial Narrow" w:hAnsi="Arial Narrow"/>
          <w:bCs/>
          <w:i/>
          <w:iCs/>
          <w:sz w:val="24"/>
          <w:szCs w:val="26"/>
        </w:rPr>
        <w:t>“(…) [C]</w:t>
      </w:r>
      <w:proofErr w:type="spellStart"/>
      <w:r w:rsidRPr="003B6867">
        <w:rPr>
          <w:rFonts w:ascii="Arial Narrow" w:hAnsi="Arial Narrow"/>
          <w:bCs/>
          <w:i/>
          <w:iCs/>
          <w:sz w:val="24"/>
          <w:szCs w:val="26"/>
        </w:rPr>
        <w:t>iertamente</w:t>
      </w:r>
      <w:proofErr w:type="spellEnd"/>
      <w:r w:rsidRPr="003B6867">
        <w:rPr>
          <w:rFonts w:ascii="Arial Narrow" w:hAnsi="Arial Narrow"/>
          <w:bCs/>
          <w:i/>
          <w:iCs/>
          <w:sz w:val="24"/>
          <w:szCs w:val="26"/>
        </w:rPr>
        <w:t>,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[precepto] 86 de la Constitución Política, al decir que a tal mecanismo sólo puede acudir quien le hayan sido “vulnerados o amenazados” aquellos (…)” STC 13 dic. 2011, Rad. 13001 22 13 000 2011 00284 02, reiterada en STC2657-2021.</w:t>
      </w:r>
    </w:p>
    <w:p w14:paraId="29E37041" w14:textId="2521B242" w:rsidR="004B48DD" w:rsidRPr="00295947" w:rsidRDefault="004B48DD" w:rsidP="00295947">
      <w:pPr>
        <w:pStyle w:val="Sinespaciado"/>
        <w:spacing w:line="276" w:lineRule="auto"/>
        <w:jc w:val="both"/>
        <w:rPr>
          <w:rFonts w:ascii="Arial Narrow" w:hAnsi="Arial Narrow"/>
          <w:bCs/>
          <w:sz w:val="26"/>
          <w:szCs w:val="26"/>
        </w:rPr>
      </w:pPr>
    </w:p>
    <w:p w14:paraId="18C04580" w14:textId="7DD73975" w:rsidR="00A8787A" w:rsidRPr="00295947" w:rsidRDefault="00A8787A" w:rsidP="00295947">
      <w:pPr>
        <w:pStyle w:val="Sinespaciado"/>
        <w:spacing w:line="276" w:lineRule="auto"/>
        <w:jc w:val="both"/>
        <w:rPr>
          <w:rFonts w:ascii="Arial Narrow" w:hAnsi="Arial Narrow"/>
          <w:bCs/>
          <w:sz w:val="26"/>
          <w:szCs w:val="26"/>
        </w:rPr>
      </w:pPr>
      <w:r w:rsidRPr="00295947">
        <w:rPr>
          <w:rFonts w:ascii="Arial Narrow" w:hAnsi="Arial Narrow"/>
          <w:bCs/>
          <w:sz w:val="26"/>
          <w:szCs w:val="26"/>
        </w:rPr>
        <w:t>En ese orden, y atendiendo a las circunstancias del caso concreto, de las documentales aportadas al plenario</w:t>
      </w:r>
      <w:r w:rsidR="00F85436" w:rsidRPr="00295947">
        <w:rPr>
          <w:rStyle w:val="Refdenotaalpie"/>
          <w:rFonts w:ascii="Arial Narrow" w:hAnsi="Arial Narrow"/>
          <w:bCs/>
          <w:sz w:val="26"/>
          <w:szCs w:val="26"/>
        </w:rPr>
        <w:footnoteReference w:id="5"/>
      </w:r>
      <w:r w:rsidRPr="00295947">
        <w:rPr>
          <w:rFonts w:ascii="Arial Narrow" w:hAnsi="Arial Narrow"/>
          <w:bCs/>
          <w:sz w:val="26"/>
          <w:szCs w:val="26"/>
        </w:rPr>
        <w:t xml:space="preserve">, se destaca </w:t>
      </w:r>
      <w:r w:rsidR="00BB0E64" w:rsidRPr="00295947">
        <w:rPr>
          <w:rFonts w:ascii="Arial Narrow" w:hAnsi="Arial Narrow"/>
          <w:bCs/>
          <w:sz w:val="26"/>
          <w:szCs w:val="26"/>
        </w:rPr>
        <w:t>d</w:t>
      </w:r>
      <w:r w:rsidR="00734262" w:rsidRPr="00295947">
        <w:rPr>
          <w:rFonts w:ascii="Arial Narrow" w:hAnsi="Arial Narrow"/>
          <w:bCs/>
          <w:sz w:val="26"/>
          <w:szCs w:val="26"/>
        </w:rPr>
        <w:t>el ejecutivo criticado que el accionante radicó ante el convocado no fue presentado en nombre propio, sino en calidad de “</w:t>
      </w:r>
      <w:r w:rsidR="00734262" w:rsidRPr="00295947">
        <w:rPr>
          <w:rFonts w:ascii="Arial Narrow" w:hAnsi="Arial Narrow"/>
          <w:bCs/>
          <w:i/>
          <w:iCs/>
          <w:sz w:val="26"/>
          <w:szCs w:val="26"/>
        </w:rPr>
        <w:t>apoderado</w:t>
      </w:r>
      <w:r w:rsidR="00734262" w:rsidRPr="00295947">
        <w:rPr>
          <w:rFonts w:ascii="Arial Narrow" w:hAnsi="Arial Narrow"/>
          <w:bCs/>
          <w:sz w:val="26"/>
          <w:szCs w:val="26"/>
        </w:rPr>
        <w:t xml:space="preserve">” del señor  </w:t>
      </w:r>
      <w:r w:rsidR="00734262" w:rsidRPr="00295947">
        <w:rPr>
          <w:rFonts w:ascii="Arial Narrow" w:hAnsi="Arial Narrow"/>
          <w:sz w:val="26"/>
          <w:szCs w:val="26"/>
        </w:rPr>
        <w:t>Cristian Vázquez Arias</w:t>
      </w:r>
      <w:r w:rsidR="00734262" w:rsidRPr="00295947">
        <w:rPr>
          <w:rFonts w:ascii="Arial Narrow" w:hAnsi="Arial Narrow"/>
          <w:bCs/>
          <w:sz w:val="26"/>
          <w:szCs w:val="26"/>
        </w:rPr>
        <w:t xml:space="preserve"> (sujeto procesal de la acción popular que derivó en el coactivo), por lo que los derechos fundamentales que llegasen a ver amenazados o transgredidos como consecuencia de esa solicitud reposan en cabeza de</w:t>
      </w:r>
      <w:r w:rsidR="007263BD" w:rsidRPr="00295947">
        <w:rPr>
          <w:rFonts w:ascii="Arial Narrow" w:hAnsi="Arial Narrow"/>
          <w:bCs/>
          <w:sz w:val="26"/>
          <w:szCs w:val="26"/>
        </w:rPr>
        <w:t xml:space="preserve">l sujeto </w:t>
      </w:r>
      <w:r w:rsidR="00734262" w:rsidRPr="00295947">
        <w:rPr>
          <w:rFonts w:ascii="Arial Narrow" w:hAnsi="Arial Narrow"/>
          <w:bCs/>
          <w:sz w:val="26"/>
          <w:szCs w:val="26"/>
        </w:rPr>
        <w:t>representad</w:t>
      </w:r>
      <w:r w:rsidR="007263BD" w:rsidRPr="00295947">
        <w:rPr>
          <w:rFonts w:ascii="Arial Narrow" w:hAnsi="Arial Narrow"/>
          <w:bCs/>
          <w:sz w:val="26"/>
          <w:szCs w:val="26"/>
        </w:rPr>
        <w:t>o,</w:t>
      </w:r>
      <w:r w:rsidR="00734262" w:rsidRPr="00295947">
        <w:rPr>
          <w:rFonts w:ascii="Arial Narrow" w:hAnsi="Arial Narrow"/>
          <w:bCs/>
          <w:sz w:val="26"/>
          <w:szCs w:val="26"/>
        </w:rPr>
        <w:t xml:space="preserve"> no de su apoderado. </w:t>
      </w:r>
    </w:p>
    <w:p w14:paraId="0774F264" w14:textId="2C83886C" w:rsidR="007920C0" w:rsidRPr="00295947" w:rsidRDefault="007920C0" w:rsidP="00295947">
      <w:pPr>
        <w:pStyle w:val="Sinespaciado"/>
        <w:spacing w:line="276" w:lineRule="auto"/>
        <w:jc w:val="both"/>
        <w:rPr>
          <w:rFonts w:ascii="Arial Narrow" w:hAnsi="Arial Narrow"/>
          <w:bCs/>
          <w:sz w:val="26"/>
          <w:szCs w:val="26"/>
        </w:rPr>
      </w:pPr>
    </w:p>
    <w:p w14:paraId="4D156383" w14:textId="3B84182D" w:rsidR="007920C0" w:rsidRPr="00295947" w:rsidRDefault="007920C0" w:rsidP="00295947">
      <w:pPr>
        <w:pStyle w:val="Sinespaciado"/>
        <w:spacing w:line="276" w:lineRule="auto"/>
        <w:jc w:val="both"/>
        <w:rPr>
          <w:rFonts w:ascii="Arial Narrow" w:hAnsi="Arial Narrow"/>
          <w:bCs/>
          <w:sz w:val="26"/>
          <w:szCs w:val="26"/>
        </w:rPr>
      </w:pPr>
      <w:r w:rsidRPr="00295947">
        <w:rPr>
          <w:rFonts w:ascii="Arial Narrow" w:hAnsi="Arial Narrow"/>
          <w:bCs/>
          <w:sz w:val="26"/>
          <w:szCs w:val="26"/>
        </w:rPr>
        <w:t>Así las cosas, si el titular de las prerrogativas constitucionales acá invocadas es la parte y no su apoderado, se hace ostensible que el mandatario del proceso ejecutivo bien pudo implorar la protección de tales garantías a través de este trámite preferente, siempre que hiciera uso de la figura de la representación a través de poder especial, circunstancia que no se acreditó en este trámite.</w:t>
      </w:r>
    </w:p>
    <w:p w14:paraId="55A044DF" w14:textId="77777777" w:rsidR="007920C0" w:rsidRPr="00295947" w:rsidRDefault="007920C0" w:rsidP="00295947">
      <w:pPr>
        <w:pStyle w:val="Sinespaciado"/>
        <w:spacing w:line="276" w:lineRule="auto"/>
        <w:jc w:val="both"/>
        <w:rPr>
          <w:rFonts w:ascii="Arial Narrow" w:hAnsi="Arial Narrow"/>
          <w:bCs/>
          <w:sz w:val="26"/>
          <w:szCs w:val="26"/>
        </w:rPr>
      </w:pPr>
    </w:p>
    <w:p w14:paraId="302CEE70" w14:textId="7EEA780F" w:rsidR="007920C0" w:rsidRPr="00295947" w:rsidRDefault="007920C0" w:rsidP="00295947">
      <w:pPr>
        <w:pStyle w:val="Sinespaciado"/>
        <w:spacing w:line="276" w:lineRule="auto"/>
        <w:jc w:val="both"/>
        <w:rPr>
          <w:rFonts w:ascii="Arial Narrow" w:hAnsi="Arial Narrow"/>
          <w:bCs/>
          <w:sz w:val="26"/>
          <w:szCs w:val="26"/>
        </w:rPr>
      </w:pPr>
      <w:r w:rsidRPr="00295947">
        <w:rPr>
          <w:rFonts w:ascii="Arial Narrow" w:hAnsi="Arial Narrow"/>
          <w:bCs/>
          <w:sz w:val="26"/>
          <w:szCs w:val="26"/>
        </w:rPr>
        <w:t>Sobre el otorgamiento de poder para un proceso judicial distinto a la acción de tutela, ha dicho la Corte Constitucional que: “</w:t>
      </w:r>
      <w:r w:rsidRPr="003B6867">
        <w:rPr>
          <w:rFonts w:ascii="Arial Narrow" w:hAnsi="Arial Narrow"/>
          <w:bCs/>
          <w:i/>
          <w:iCs/>
          <w:sz w:val="24"/>
          <w:szCs w:val="26"/>
        </w:rPr>
        <w:t>debe desecharse la hipótesis de que el poder conferido para adelantar un proceso judicial sirve al propósito de intentar la acción de tutela a que pudiere dar lugar ese proceso, por cuanto se trata de actuaciones distintas y, si bien es cierto que la tutela tiene un carácter informal, también lo es que tal informalidad no lleva a presumir la existencia de un poder que no se presentó y que es necesario allegar siempre que se ejerza la acción de tutela a nombre de otro y a título profesional</w:t>
      </w:r>
      <w:r w:rsidRPr="00295947">
        <w:rPr>
          <w:rFonts w:ascii="Arial Narrow" w:hAnsi="Arial Narrow"/>
          <w:bCs/>
          <w:sz w:val="26"/>
          <w:szCs w:val="26"/>
        </w:rPr>
        <w:t xml:space="preserve">” (CC T-526/98). </w:t>
      </w:r>
    </w:p>
    <w:p w14:paraId="242E7D13" w14:textId="77777777" w:rsidR="007920C0" w:rsidRPr="00295947" w:rsidRDefault="007920C0" w:rsidP="00295947">
      <w:pPr>
        <w:pStyle w:val="Sinespaciado"/>
        <w:spacing w:line="276" w:lineRule="auto"/>
        <w:jc w:val="both"/>
        <w:rPr>
          <w:rFonts w:ascii="Arial Narrow" w:hAnsi="Arial Narrow"/>
          <w:bCs/>
          <w:sz w:val="26"/>
          <w:szCs w:val="26"/>
        </w:rPr>
      </w:pPr>
    </w:p>
    <w:p w14:paraId="46C4093E" w14:textId="040CDAE1" w:rsidR="007920C0" w:rsidRPr="00295947" w:rsidRDefault="007920C0" w:rsidP="00295947">
      <w:pPr>
        <w:pStyle w:val="Sinespaciado"/>
        <w:spacing w:line="276" w:lineRule="auto"/>
        <w:jc w:val="both"/>
        <w:rPr>
          <w:rFonts w:ascii="Arial Narrow" w:hAnsi="Arial Narrow"/>
          <w:bCs/>
          <w:sz w:val="26"/>
          <w:szCs w:val="26"/>
        </w:rPr>
      </w:pPr>
      <w:r w:rsidRPr="00295947">
        <w:rPr>
          <w:rFonts w:ascii="Arial Narrow" w:hAnsi="Arial Narrow"/>
          <w:bCs/>
          <w:sz w:val="26"/>
          <w:szCs w:val="26"/>
        </w:rPr>
        <w:t xml:space="preserve">En ese mismo sentido </w:t>
      </w:r>
      <w:bookmarkStart w:id="1" w:name="_Hlk83628455"/>
      <w:r w:rsidRPr="00295947">
        <w:rPr>
          <w:rFonts w:ascii="Arial Narrow" w:hAnsi="Arial Narrow"/>
          <w:bCs/>
          <w:sz w:val="26"/>
          <w:szCs w:val="26"/>
        </w:rPr>
        <w:t>ha destacado la Sala Civil de la Corte Suprema de Justicia que: “</w:t>
      </w:r>
      <w:r w:rsidRPr="003B6867">
        <w:rPr>
          <w:rFonts w:ascii="Arial Narrow" w:hAnsi="Arial Narrow"/>
          <w:bCs/>
          <w:i/>
          <w:iCs/>
          <w:sz w:val="24"/>
          <w:szCs w:val="26"/>
        </w:rPr>
        <w:t>cuando la acción de tutela se ejerce a título de otro, es necesario contar con poder especial para legitimar su interposición. La carencia de la citada personería para iniciar la acción de amparo constitucional, no se suple con la presentación del apoderamiento otorgado para un asunto diferente</w:t>
      </w:r>
      <w:bookmarkEnd w:id="1"/>
      <w:r w:rsidRPr="003B6867">
        <w:rPr>
          <w:rFonts w:ascii="Arial Narrow" w:hAnsi="Arial Narrow"/>
          <w:bCs/>
          <w:i/>
          <w:iCs/>
          <w:sz w:val="24"/>
          <w:szCs w:val="26"/>
        </w:rPr>
        <w:t>. La falta de poder especial para adelantar el proceso de tutela por parte de un apoderado judicial, aun cuando tenga poder específico o general en otros asuntos, no lo habilita para ejercer la acción de amparo constitucional a nombre de su mandante</w:t>
      </w:r>
      <w:r w:rsidRPr="00295947">
        <w:rPr>
          <w:rFonts w:ascii="Arial Narrow" w:hAnsi="Arial Narrow"/>
          <w:bCs/>
          <w:sz w:val="26"/>
          <w:szCs w:val="26"/>
        </w:rPr>
        <w:t>” CSJ SC, 4 de mayo de 2012, rad. 00145-01, reiterada en STC10249-2018, 10 ago. 2018, rad. 00130-01.</w:t>
      </w:r>
    </w:p>
    <w:p w14:paraId="3D9A18AB" w14:textId="77777777" w:rsidR="007920C0" w:rsidRPr="00295947" w:rsidRDefault="007920C0" w:rsidP="00295947">
      <w:pPr>
        <w:pStyle w:val="Sinespaciado"/>
        <w:spacing w:line="276" w:lineRule="auto"/>
        <w:jc w:val="both"/>
        <w:rPr>
          <w:rFonts w:ascii="Arial Narrow" w:hAnsi="Arial Narrow"/>
          <w:bCs/>
          <w:sz w:val="26"/>
          <w:szCs w:val="26"/>
        </w:rPr>
      </w:pPr>
    </w:p>
    <w:p w14:paraId="0148EE84" w14:textId="1C123CA5" w:rsidR="007920C0" w:rsidRPr="00295947" w:rsidRDefault="007920C0" w:rsidP="00295947">
      <w:pPr>
        <w:pStyle w:val="Sinespaciado"/>
        <w:spacing w:line="276" w:lineRule="auto"/>
        <w:jc w:val="both"/>
        <w:rPr>
          <w:rFonts w:ascii="Arial Narrow" w:hAnsi="Arial Narrow"/>
          <w:bCs/>
          <w:sz w:val="26"/>
          <w:szCs w:val="26"/>
        </w:rPr>
      </w:pPr>
      <w:r w:rsidRPr="00295947">
        <w:rPr>
          <w:rFonts w:ascii="Arial Narrow" w:hAnsi="Arial Narrow"/>
          <w:bCs/>
          <w:sz w:val="26"/>
          <w:szCs w:val="26"/>
        </w:rPr>
        <w:t>Acorde con lo anterior, no acreditó el gestor el poder especial para actuar en este trámite a nombre de quién le otorgó poder para el proceso ejecutivo</w:t>
      </w:r>
      <w:r w:rsidR="00562682" w:rsidRPr="00295947">
        <w:rPr>
          <w:rFonts w:ascii="Arial Narrow" w:hAnsi="Arial Narrow"/>
          <w:bCs/>
          <w:sz w:val="26"/>
          <w:szCs w:val="26"/>
        </w:rPr>
        <w:t xml:space="preserve"> donde se profirieron las decisiones que se cuestionan</w:t>
      </w:r>
      <w:r w:rsidRPr="00295947">
        <w:rPr>
          <w:rFonts w:ascii="Arial Narrow" w:hAnsi="Arial Narrow"/>
          <w:bCs/>
          <w:sz w:val="26"/>
          <w:szCs w:val="26"/>
        </w:rPr>
        <w:t>, lo que per se, hace improcedente el ruego constitucional.</w:t>
      </w:r>
    </w:p>
    <w:p w14:paraId="1180EB0D" w14:textId="19C60DD1" w:rsidR="00A8787A" w:rsidRPr="00295947" w:rsidRDefault="00A8787A" w:rsidP="00295947">
      <w:pPr>
        <w:pStyle w:val="Sinespaciado"/>
        <w:spacing w:line="276" w:lineRule="auto"/>
        <w:jc w:val="both"/>
        <w:rPr>
          <w:rFonts w:ascii="Arial Narrow" w:hAnsi="Arial Narrow"/>
          <w:bCs/>
          <w:sz w:val="26"/>
          <w:szCs w:val="26"/>
        </w:rPr>
      </w:pPr>
    </w:p>
    <w:p w14:paraId="6A3A095A" w14:textId="7BBA0D8D" w:rsidR="001D1101" w:rsidRPr="00295947" w:rsidRDefault="001D1101" w:rsidP="00295947">
      <w:pPr>
        <w:pStyle w:val="Sinespaciado"/>
        <w:spacing w:line="276" w:lineRule="auto"/>
        <w:jc w:val="both"/>
        <w:rPr>
          <w:rFonts w:ascii="Arial Narrow" w:hAnsi="Arial Narrow"/>
          <w:bCs/>
          <w:sz w:val="26"/>
          <w:szCs w:val="26"/>
        </w:rPr>
      </w:pPr>
      <w:r w:rsidRPr="00295947">
        <w:rPr>
          <w:rFonts w:ascii="Arial Narrow" w:hAnsi="Arial Narrow"/>
          <w:b/>
          <w:sz w:val="26"/>
          <w:szCs w:val="26"/>
        </w:rPr>
        <w:t>3.2.</w:t>
      </w:r>
      <w:r w:rsidRPr="00295947">
        <w:rPr>
          <w:rFonts w:ascii="Arial Narrow" w:hAnsi="Arial Narrow"/>
          <w:bCs/>
          <w:sz w:val="26"/>
          <w:szCs w:val="26"/>
        </w:rPr>
        <w:t xml:space="preserve"> Es más, del escrito tutelar no se perciben sucesos que ostenten la virtud de reprimir la posibilidad que tiene el directo afectado para acudir a este mecanismo constitucional</w:t>
      </w:r>
      <w:r w:rsidRPr="00295947">
        <w:rPr>
          <w:rFonts w:ascii="Arial Narrow" w:hAnsi="Arial Narrow"/>
          <w:sz w:val="26"/>
          <w:szCs w:val="26"/>
        </w:rPr>
        <w:t xml:space="preserve"> </w:t>
      </w:r>
      <w:r w:rsidRPr="00295947">
        <w:rPr>
          <w:rFonts w:ascii="Arial Narrow" w:hAnsi="Arial Narrow"/>
          <w:bCs/>
          <w:sz w:val="26"/>
          <w:szCs w:val="26"/>
        </w:rPr>
        <w:t>y que, por ende, faculten al promotor para actuar en calidad de agente oficioso, título que eventualmente lo habilitaría para la interposición de este resguardo. Sobre el particular la jurisprudencia constitucional ha reiterado que:</w:t>
      </w:r>
    </w:p>
    <w:p w14:paraId="2BA6D362" w14:textId="77777777" w:rsidR="001D1101" w:rsidRPr="00295947" w:rsidRDefault="001D1101" w:rsidP="00295947">
      <w:pPr>
        <w:pStyle w:val="Sinespaciado"/>
        <w:spacing w:line="276" w:lineRule="auto"/>
        <w:jc w:val="both"/>
        <w:rPr>
          <w:rFonts w:ascii="Arial Narrow" w:hAnsi="Arial Narrow"/>
          <w:bCs/>
          <w:sz w:val="26"/>
          <w:szCs w:val="26"/>
        </w:rPr>
      </w:pPr>
    </w:p>
    <w:p w14:paraId="4F85BFCD" w14:textId="3A082580" w:rsidR="001D1101" w:rsidRPr="003B6867" w:rsidRDefault="001D1101" w:rsidP="003B6867">
      <w:pPr>
        <w:pStyle w:val="Sinespaciado"/>
        <w:ind w:left="426" w:right="420"/>
        <w:jc w:val="both"/>
        <w:rPr>
          <w:rFonts w:ascii="Arial Narrow" w:hAnsi="Arial Narrow"/>
          <w:bCs/>
          <w:i/>
          <w:iCs/>
          <w:sz w:val="24"/>
          <w:szCs w:val="26"/>
        </w:rPr>
      </w:pPr>
      <w:r w:rsidRPr="003B6867">
        <w:rPr>
          <w:rFonts w:ascii="Arial Narrow" w:hAnsi="Arial Narrow"/>
          <w:bCs/>
          <w:i/>
          <w:iCs/>
          <w:sz w:val="24"/>
          <w:szCs w:val="26"/>
        </w:rPr>
        <w:t xml:space="preserve">“(…) En lo atinente a la ‘agencia oficiosa’, bueno es recordar que el canon pertinente, artículo 10, Decreto 2591 de 1991, exige la demostración de la imposibilidad de los agenciados de promover su propia defensa y la afirmación de la razón de tal circunstancia en el escrito en que se pide la protección, tal como con insistencia lo ha interpretado la Sala (CSJ SC, 26 nov. 2010, </w:t>
      </w:r>
      <w:proofErr w:type="spellStart"/>
      <w:r w:rsidRPr="003B6867">
        <w:rPr>
          <w:rFonts w:ascii="Arial Narrow" w:hAnsi="Arial Narrow"/>
          <w:bCs/>
          <w:i/>
          <w:iCs/>
          <w:sz w:val="24"/>
          <w:szCs w:val="26"/>
        </w:rPr>
        <w:lastRenderedPageBreak/>
        <w:t>exp</w:t>
      </w:r>
      <w:proofErr w:type="spellEnd"/>
      <w:r w:rsidRPr="003B6867">
        <w:rPr>
          <w:rFonts w:ascii="Arial Narrow" w:hAnsi="Arial Narrow"/>
          <w:bCs/>
          <w:i/>
          <w:iCs/>
          <w:sz w:val="24"/>
          <w:szCs w:val="26"/>
        </w:rPr>
        <w:t xml:space="preserve">. 00372-01, reiterada el 26 nov. 2015, </w:t>
      </w:r>
      <w:proofErr w:type="spellStart"/>
      <w:r w:rsidRPr="003B6867">
        <w:rPr>
          <w:rFonts w:ascii="Arial Narrow" w:hAnsi="Arial Narrow"/>
          <w:bCs/>
          <w:i/>
          <w:iCs/>
          <w:sz w:val="24"/>
          <w:szCs w:val="26"/>
        </w:rPr>
        <w:t>exp</w:t>
      </w:r>
      <w:proofErr w:type="spellEnd"/>
      <w:r w:rsidRPr="003B6867">
        <w:rPr>
          <w:rFonts w:ascii="Arial Narrow" w:hAnsi="Arial Narrow"/>
          <w:bCs/>
          <w:i/>
          <w:iCs/>
          <w:sz w:val="24"/>
          <w:szCs w:val="26"/>
        </w:rPr>
        <w:t>. STC16407-2015) (…)” Sentencia STC2657-2021</w:t>
      </w:r>
    </w:p>
    <w:p w14:paraId="6593839A" w14:textId="77777777" w:rsidR="001D1101" w:rsidRPr="00295947" w:rsidRDefault="001D1101" w:rsidP="00295947">
      <w:pPr>
        <w:pStyle w:val="Sinespaciado"/>
        <w:spacing w:line="276" w:lineRule="auto"/>
        <w:jc w:val="both"/>
        <w:rPr>
          <w:rFonts w:ascii="Arial Narrow" w:hAnsi="Arial Narrow"/>
          <w:bCs/>
          <w:sz w:val="26"/>
          <w:szCs w:val="26"/>
        </w:rPr>
      </w:pPr>
    </w:p>
    <w:p w14:paraId="1EE70386" w14:textId="16C1F586" w:rsidR="001D1101" w:rsidRPr="00295947" w:rsidRDefault="001D1101" w:rsidP="00295947">
      <w:pPr>
        <w:pStyle w:val="Sinespaciado"/>
        <w:spacing w:line="276" w:lineRule="auto"/>
        <w:jc w:val="both"/>
        <w:rPr>
          <w:rFonts w:ascii="Arial Narrow" w:hAnsi="Arial Narrow"/>
          <w:bCs/>
          <w:sz w:val="26"/>
          <w:szCs w:val="26"/>
        </w:rPr>
      </w:pPr>
      <w:r w:rsidRPr="00295947">
        <w:rPr>
          <w:rFonts w:ascii="Arial Narrow" w:hAnsi="Arial Narrow"/>
          <w:bCs/>
          <w:sz w:val="26"/>
          <w:szCs w:val="26"/>
        </w:rPr>
        <w:t xml:space="preserve">En ese sentido, frente a los presupuestos de dicha figura también señaló: </w:t>
      </w:r>
      <w:r w:rsidRPr="00295947">
        <w:rPr>
          <w:rFonts w:ascii="Arial Narrow" w:hAnsi="Arial Narrow"/>
          <w:bCs/>
          <w:i/>
          <w:iCs/>
          <w:sz w:val="26"/>
          <w:szCs w:val="26"/>
        </w:rPr>
        <w:t>“</w:t>
      </w:r>
      <w:r w:rsidRPr="003B6867">
        <w:rPr>
          <w:rFonts w:ascii="Arial Narrow" w:hAnsi="Arial Narrow"/>
          <w:bCs/>
          <w:i/>
          <w:iCs/>
          <w:sz w:val="24"/>
          <w:szCs w:val="26"/>
        </w:rPr>
        <w:t>(…) En casos similares, la Corte Constitucional estableció los elementos necesarios para que opere la figura. Se destacan (i) La manifestación del agente oficioso en el sentido de actuar como tal; (ii) La circunstancia real, que se desprenda del escrito de tutela ya por figurar expresamente o porque del contenido se pueda inferir, consistente en que el titular del derecho fundamental no está en condiciones físicas o mentales para promover su propia defensa; (</w:t>
      </w:r>
      <w:proofErr w:type="spellStart"/>
      <w:r w:rsidRPr="003B6867">
        <w:rPr>
          <w:rFonts w:ascii="Arial Narrow" w:hAnsi="Arial Narrow"/>
          <w:bCs/>
          <w:i/>
          <w:iCs/>
          <w:sz w:val="24"/>
          <w:szCs w:val="26"/>
        </w:rPr>
        <w:t>iii</w:t>
      </w:r>
      <w:proofErr w:type="spellEnd"/>
      <w:r w:rsidRPr="003B6867">
        <w:rPr>
          <w:rFonts w:ascii="Arial Narrow" w:hAnsi="Arial Narrow"/>
          <w:bCs/>
          <w:i/>
          <w:iCs/>
          <w:sz w:val="24"/>
          <w:szCs w:val="26"/>
        </w:rPr>
        <w:t>) La existencia de la agencia no implica una relación formal entre el agente y los agenciados titulares de los derechos.(…)</w:t>
      </w:r>
      <w:r w:rsidRPr="00295947">
        <w:rPr>
          <w:rFonts w:ascii="Arial Narrow" w:hAnsi="Arial Narrow"/>
          <w:bCs/>
          <w:i/>
          <w:iCs/>
          <w:sz w:val="26"/>
          <w:szCs w:val="26"/>
        </w:rPr>
        <w:t>”</w:t>
      </w:r>
      <w:r w:rsidRPr="00295947">
        <w:rPr>
          <w:rFonts w:ascii="Arial Narrow" w:hAnsi="Arial Narrow"/>
          <w:bCs/>
          <w:sz w:val="26"/>
          <w:szCs w:val="26"/>
        </w:rPr>
        <w:t xml:space="preserve"> (CC T-531 de 2002; citada, entre otras, CSJ STC, 16 dic. 2015, rad. STC17395-2015) (…)” Sentencia STC2657-2021</w:t>
      </w:r>
    </w:p>
    <w:p w14:paraId="138DF2D0" w14:textId="77777777" w:rsidR="00D1406D" w:rsidRPr="00295947" w:rsidRDefault="00D1406D" w:rsidP="00295947">
      <w:pPr>
        <w:pStyle w:val="Sinespaciado"/>
        <w:spacing w:line="276" w:lineRule="auto"/>
        <w:jc w:val="both"/>
        <w:rPr>
          <w:rFonts w:ascii="Arial Narrow" w:hAnsi="Arial Narrow"/>
          <w:bCs/>
          <w:sz w:val="26"/>
          <w:szCs w:val="26"/>
        </w:rPr>
      </w:pPr>
    </w:p>
    <w:p w14:paraId="5E0CD853" w14:textId="17D08F35" w:rsidR="00A8787A" w:rsidRPr="00295947" w:rsidRDefault="001D1101" w:rsidP="00295947">
      <w:pPr>
        <w:pStyle w:val="Sinespaciado"/>
        <w:spacing w:line="276" w:lineRule="auto"/>
        <w:jc w:val="both"/>
        <w:rPr>
          <w:rFonts w:ascii="Arial Narrow" w:hAnsi="Arial Narrow"/>
          <w:bCs/>
          <w:sz w:val="26"/>
          <w:szCs w:val="26"/>
        </w:rPr>
      </w:pPr>
      <w:r w:rsidRPr="00295947">
        <w:rPr>
          <w:rFonts w:ascii="Arial Narrow" w:hAnsi="Arial Narrow"/>
          <w:bCs/>
          <w:sz w:val="26"/>
          <w:szCs w:val="26"/>
        </w:rPr>
        <w:t>Así pues, desde esta perspectiva también resulta diáfana la falta de legitimación en la causa por activa del gestor constitucional</w:t>
      </w:r>
      <w:r w:rsidR="00913E4F" w:rsidRPr="00295947">
        <w:rPr>
          <w:rFonts w:ascii="Arial Narrow" w:hAnsi="Arial Narrow"/>
          <w:bCs/>
          <w:sz w:val="26"/>
          <w:szCs w:val="26"/>
        </w:rPr>
        <w:t>, pues nada se informó en el libelo sobre la calidad de agente oficioso del actor, ni las condiciones que impiden al agenciado promover en forma directa la defensa de sus derechos</w:t>
      </w:r>
      <w:r w:rsidRPr="00295947">
        <w:rPr>
          <w:rFonts w:ascii="Arial Narrow" w:hAnsi="Arial Narrow"/>
          <w:bCs/>
          <w:sz w:val="26"/>
          <w:szCs w:val="26"/>
        </w:rPr>
        <w:t>.</w:t>
      </w:r>
    </w:p>
    <w:p w14:paraId="336C34EA" w14:textId="5936D1C5" w:rsidR="00A8787A" w:rsidRPr="00295947" w:rsidRDefault="00A8787A" w:rsidP="00295947">
      <w:pPr>
        <w:pStyle w:val="Sinespaciado"/>
        <w:spacing w:line="276" w:lineRule="auto"/>
        <w:jc w:val="both"/>
        <w:rPr>
          <w:rFonts w:ascii="Arial Narrow" w:hAnsi="Arial Narrow"/>
          <w:bCs/>
          <w:sz w:val="26"/>
          <w:szCs w:val="26"/>
        </w:rPr>
      </w:pPr>
    </w:p>
    <w:p w14:paraId="271A4776" w14:textId="0E0D3128" w:rsidR="00A8787A" w:rsidRPr="00295947" w:rsidRDefault="001D1101" w:rsidP="00295947">
      <w:pPr>
        <w:pStyle w:val="Sinespaciado"/>
        <w:spacing w:line="276" w:lineRule="auto"/>
        <w:jc w:val="both"/>
        <w:rPr>
          <w:rFonts w:ascii="Arial Narrow" w:hAnsi="Arial Narrow"/>
          <w:bCs/>
          <w:sz w:val="26"/>
          <w:szCs w:val="26"/>
        </w:rPr>
      </w:pPr>
      <w:r w:rsidRPr="00295947">
        <w:rPr>
          <w:rFonts w:ascii="Arial Narrow" w:hAnsi="Arial Narrow"/>
          <w:b/>
          <w:sz w:val="26"/>
          <w:szCs w:val="26"/>
        </w:rPr>
        <w:t>3.3.</w:t>
      </w:r>
      <w:r w:rsidRPr="00295947">
        <w:rPr>
          <w:rFonts w:ascii="Arial Narrow" w:hAnsi="Arial Narrow"/>
          <w:bCs/>
          <w:sz w:val="26"/>
          <w:szCs w:val="26"/>
        </w:rPr>
        <w:t xml:space="preserve"> </w:t>
      </w:r>
      <w:r w:rsidR="00913E4F" w:rsidRPr="00295947">
        <w:rPr>
          <w:rFonts w:ascii="Arial Narrow" w:hAnsi="Arial Narrow"/>
          <w:bCs/>
          <w:sz w:val="26"/>
          <w:szCs w:val="26"/>
        </w:rPr>
        <w:t xml:space="preserve">En adición, </w:t>
      </w:r>
      <w:r w:rsidRPr="00295947">
        <w:rPr>
          <w:rFonts w:ascii="Arial Narrow" w:hAnsi="Arial Narrow"/>
          <w:bCs/>
          <w:sz w:val="26"/>
          <w:szCs w:val="26"/>
        </w:rPr>
        <w:t xml:space="preserve">nótese que el eventual afectado, es decir, Cristian Vázquez Arias, fue vinculado al presente procedimiento constitucional </w:t>
      </w:r>
      <w:r w:rsidR="00CE25C0" w:rsidRPr="00295947">
        <w:rPr>
          <w:rFonts w:ascii="Arial Narrow" w:hAnsi="Arial Narrow"/>
          <w:bCs/>
          <w:sz w:val="26"/>
          <w:szCs w:val="26"/>
        </w:rPr>
        <w:t>y guardó absoluto silencio</w:t>
      </w:r>
      <w:r w:rsidRPr="00295947">
        <w:rPr>
          <w:rFonts w:ascii="Arial Narrow" w:hAnsi="Arial Narrow"/>
          <w:bCs/>
          <w:sz w:val="26"/>
          <w:szCs w:val="26"/>
        </w:rPr>
        <w:t>.</w:t>
      </w:r>
    </w:p>
    <w:p w14:paraId="54A410A8" w14:textId="14DC6396" w:rsidR="00050B07" w:rsidRPr="00295947" w:rsidRDefault="00050B07" w:rsidP="00295947">
      <w:pPr>
        <w:pStyle w:val="Sinespaciado"/>
        <w:spacing w:line="276" w:lineRule="auto"/>
        <w:jc w:val="both"/>
        <w:rPr>
          <w:rFonts w:ascii="Arial Narrow" w:hAnsi="Arial Narrow"/>
          <w:bCs/>
          <w:sz w:val="26"/>
          <w:szCs w:val="26"/>
        </w:rPr>
      </w:pPr>
    </w:p>
    <w:p w14:paraId="65E52724" w14:textId="542B9E1A" w:rsidR="00925C21" w:rsidRPr="00295947" w:rsidRDefault="00925C21" w:rsidP="00295947">
      <w:pPr>
        <w:pStyle w:val="Sinespaciado"/>
        <w:spacing w:line="276" w:lineRule="auto"/>
        <w:jc w:val="both"/>
        <w:rPr>
          <w:rFonts w:ascii="Arial Narrow" w:hAnsi="Arial Narrow"/>
          <w:bCs/>
          <w:sz w:val="26"/>
          <w:szCs w:val="26"/>
        </w:rPr>
      </w:pPr>
      <w:r w:rsidRPr="00295947">
        <w:rPr>
          <w:rFonts w:ascii="Arial Narrow" w:hAnsi="Arial Narrow"/>
          <w:b/>
          <w:sz w:val="26"/>
          <w:szCs w:val="26"/>
        </w:rPr>
        <w:t>4.</w:t>
      </w:r>
      <w:r w:rsidRPr="00295947">
        <w:rPr>
          <w:rFonts w:ascii="Arial Narrow" w:hAnsi="Arial Narrow"/>
          <w:bCs/>
          <w:sz w:val="26"/>
          <w:szCs w:val="26"/>
        </w:rPr>
        <w:t xml:space="preserve"> En suma, al no haberse acreditado en el </w:t>
      </w:r>
      <w:r w:rsidRPr="00295947">
        <w:rPr>
          <w:rFonts w:ascii="Arial Narrow" w:hAnsi="Arial Narrow"/>
          <w:bCs/>
          <w:i/>
          <w:iCs/>
          <w:sz w:val="26"/>
          <w:szCs w:val="26"/>
        </w:rPr>
        <w:t>sub lite</w:t>
      </w:r>
      <w:r w:rsidRPr="00295947">
        <w:rPr>
          <w:rFonts w:ascii="Arial Narrow" w:hAnsi="Arial Narrow"/>
          <w:bCs/>
          <w:sz w:val="26"/>
          <w:szCs w:val="26"/>
        </w:rPr>
        <w:t xml:space="preserve"> la legitimación en la causa por activa del gestor, se hace imperativa la improcedencia del amparo superlativo.</w:t>
      </w:r>
    </w:p>
    <w:p w14:paraId="285D2583" w14:textId="77777777" w:rsidR="00925C21" w:rsidRPr="00295947" w:rsidRDefault="00925C21" w:rsidP="00295947">
      <w:pPr>
        <w:pStyle w:val="Sinespaciado"/>
        <w:spacing w:line="276" w:lineRule="auto"/>
        <w:jc w:val="both"/>
        <w:rPr>
          <w:rFonts w:ascii="Arial Narrow" w:hAnsi="Arial Narrow"/>
          <w:bCs/>
          <w:sz w:val="26"/>
          <w:szCs w:val="26"/>
        </w:rPr>
      </w:pPr>
    </w:p>
    <w:p w14:paraId="351FEF00" w14:textId="77777777" w:rsidR="00050B07" w:rsidRPr="00295947" w:rsidRDefault="00050B07" w:rsidP="00295947">
      <w:pPr>
        <w:pStyle w:val="Sinespaciado"/>
        <w:spacing w:line="276" w:lineRule="auto"/>
        <w:jc w:val="both"/>
        <w:rPr>
          <w:rFonts w:ascii="Arial Narrow" w:hAnsi="Arial Narrow"/>
          <w:sz w:val="26"/>
          <w:szCs w:val="26"/>
        </w:rPr>
      </w:pPr>
      <w:r w:rsidRPr="00295947">
        <w:rPr>
          <w:rFonts w:ascii="Arial Narrow" w:hAnsi="Arial Narrow"/>
          <w:sz w:val="26"/>
          <w:szCs w:val="26"/>
        </w:rPr>
        <w:t>Por lo expuesto, la Sala Civil Familia del Tribunal Superior de Pereira, Risaralda, administrando justicia en nombre de la República y por autoridad de la ley,</w:t>
      </w:r>
    </w:p>
    <w:p w14:paraId="2520910B" w14:textId="77777777" w:rsidR="00050B07" w:rsidRPr="00295947" w:rsidRDefault="00050B07" w:rsidP="00295947">
      <w:pPr>
        <w:pStyle w:val="Sinespaciado"/>
        <w:spacing w:line="276" w:lineRule="auto"/>
        <w:jc w:val="both"/>
        <w:rPr>
          <w:rFonts w:ascii="Arial Narrow" w:hAnsi="Arial Narrow"/>
          <w:sz w:val="26"/>
          <w:szCs w:val="26"/>
        </w:rPr>
      </w:pPr>
    </w:p>
    <w:p w14:paraId="6D6915C1" w14:textId="77777777" w:rsidR="00050B07" w:rsidRPr="00295947" w:rsidRDefault="00050B07" w:rsidP="00295947">
      <w:pPr>
        <w:pStyle w:val="Sinespaciado"/>
        <w:spacing w:line="276" w:lineRule="auto"/>
        <w:jc w:val="center"/>
        <w:rPr>
          <w:rFonts w:ascii="Arial Narrow" w:hAnsi="Arial Narrow"/>
          <w:sz w:val="26"/>
          <w:szCs w:val="26"/>
        </w:rPr>
      </w:pPr>
      <w:r w:rsidRPr="00295947">
        <w:rPr>
          <w:rFonts w:ascii="Arial Narrow" w:hAnsi="Arial Narrow"/>
          <w:b/>
          <w:bCs/>
          <w:sz w:val="26"/>
          <w:szCs w:val="26"/>
        </w:rPr>
        <w:t>RESUELVE</w:t>
      </w:r>
    </w:p>
    <w:p w14:paraId="7374873E" w14:textId="77777777" w:rsidR="00050B07" w:rsidRPr="00295947" w:rsidRDefault="00050B07" w:rsidP="00295947">
      <w:pPr>
        <w:pStyle w:val="Sinespaciado"/>
        <w:spacing w:line="276" w:lineRule="auto"/>
        <w:jc w:val="center"/>
        <w:rPr>
          <w:rFonts w:ascii="Arial Narrow" w:hAnsi="Arial Narrow"/>
          <w:sz w:val="26"/>
          <w:szCs w:val="26"/>
        </w:rPr>
      </w:pPr>
    </w:p>
    <w:p w14:paraId="587558B9" w14:textId="7BEDD45E" w:rsidR="00050B07" w:rsidRPr="00295947" w:rsidRDefault="00050B07" w:rsidP="00295947">
      <w:pPr>
        <w:pStyle w:val="Sinespaciado"/>
        <w:spacing w:line="276" w:lineRule="auto"/>
        <w:jc w:val="both"/>
        <w:rPr>
          <w:rFonts w:ascii="Arial Narrow" w:hAnsi="Arial Narrow" w:cs="Arial"/>
          <w:sz w:val="26"/>
          <w:szCs w:val="26"/>
        </w:rPr>
      </w:pPr>
      <w:r w:rsidRPr="00295947">
        <w:rPr>
          <w:rFonts w:ascii="Arial Narrow" w:hAnsi="Arial Narrow" w:cs="Arial"/>
          <w:b/>
          <w:sz w:val="26"/>
          <w:szCs w:val="26"/>
          <w:lang w:val="es-MX"/>
        </w:rPr>
        <w:t xml:space="preserve">PRIMERO: </w:t>
      </w:r>
      <w:r w:rsidR="00E73D8B" w:rsidRPr="00295947">
        <w:rPr>
          <w:rFonts w:ascii="Arial Narrow" w:hAnsi="Arial Narrow"/>
          <w:b/>
          <w:bCs/>
          <w:sz w:val="26"/>
          <w:szCs w:val="26"/>
        </w:rPr>
        <w:t>DECLARAR</w:t>
      </w:r>
      <w:r w:rsidR="00E73D8B" w:rsidRPr="00295947">
        <w:rPr>
          <w:rFonts w:ascii="Arial Narrow" w:hAnsi="Arial Narrow"/>
          <w:sz w:val="26"/>
          <w:szCs w:val="26"/>
        </w:rPr>
        <w:t xml:space="preserve"> </w:t>
      </w:r>
      <w:r w:rsidR="00E73D8B" w:rsidRPr="00295947">
        <w:rPr>
          <w:rFonts w:ascii="Arial Narrow" w:hAnsi="Arial Narrow" w:cs="Arial"/>
          <w:color w:val="000000"/>
          <w:sz w:val="26"/>
          <w:szCs w:val="26"/>
        </w:rPr>
        <w:t xml:space="preserve">la improcedencia de </w:t>
      </w:r>
      <w:r w:rsidR="00E73D8B" w:rsidRPr="00295947">
        <w:rPr>
          <w:rFonts w:ascii="Arial Narrow" w:hAnsi="Arial Narrow" w:cs="Arial"/>
          <w:sz w:val="26"/>
          <w:szCs w:val="26"/>
        </w:rPr>
        <w:t>la presente acción de tutela conforme a las consideraciones expuestas</w:t>
      </w:r>
      <w:r w:rsidRPr="00295947">
        <w:rPr>
          <w:rFonts w:ascii="Arial Narrow" w:hAnsi="Arial Narrow" w:cs="Arial"/>
          <w:sz w:val="26"/>
          <w:szCs w:val="26"/>
        </w:rPr>
        <w:t>.</w:t>
      </w:r>
    </w:p>
    <w:p w14:paraId="28D98D25" w14:textId="77777777" w:rsidR="00050B07" w:rsidRPr="00295947" w:rsidRDefault="00050B07" w:rsidP="00295947">
      <w:pPr>
        <w:pStyle w:val="Sinespaciado"/>
        <w:spacing w:line="276" w:lineRule="auto"/>
        <w:jc w:val="both"/>
        <w:rPr>
          <w:rFonts w:ascii="Arial Narrow" w:hAnsi="Arial Narrow" w:cs="Arial"/>
          <w:sz w:val="26"/>
          <w:szCs w:val="26"/>
        </w:rPr>
      </w:pPr>
    </w:p>
    <w:p w14:paraId="3D089969" w14:textId="77777777" w:rsidR="00050B07" w:rsidRPr="00295947" w:rsidRDefault="00050B07" w:rsidP="00295947">
      <w:pPr>
        <w:pStyle w:val="Sinespaciado"/>
        <w:spacing w:line="276" w:lineRule="auto"/>
        <w:jc w:val="both"/>
        <w:rPr>
          <w:rFonts w:ascii="Arial Narrow" w:hAnsi="Arial Narrow" w:cs="Arial"/>
          <w:sz w:val="26"/>
          <w:szCs w:val="26"/>
          <w:lang w:val="es-MX"/>
        </w:rPr>
      </w:pPr>
      <w:r w:rsidRPr="00295947">
        <w:rPr>
          <w:rFonts w:ascii="Arial Narrow" w:hAnsi="Arial Narrow" w:cs="Arial"/>
          <w:b/>
          <w:sz w:val="26"/>
          <w:szCs w:val="26"/>
        </w:rPr>
        <w:t>SEGUNDO</w:t>
      </w:r>
      <w:r w:rsidRPr="00295947">
        <w:rPr>
          <w:rFonts w:ascii="Arial Narrow" w:hAnsi="Arial Narrow" w:cs="Arial"/>
          <w:bCs/>
          <w:sz w:val="26"/>
          <w:szCs w:val="26"/>
        </w:rPr>
        <w:t>:</w:t>
      </w:r>
      <w:r w:rsidRPr="00295947">
        <w:rPr>
          <w:rFonts w:ascii="Arial Narrow" w:hAnsi="Arial Narrow" w:cs="Arial"/>
          <w:sz w:val="26"/>
          <w:szCs w:val="26"/>
        </w:rPr>
        <w:t xml:space="preserve"> </w:t>
      </w:r>
      <w:r w:rsidRPr="00295947">
        <w:rPr>
          <w:rFonts w:ascii="Arial Narrow" w:hAnsi="Arial Narrow" w:cs="Arial"/>
          <w:b/>
          <w:sz w:val="26"/>
          <w:szCs w:val="26"/>
          <w:lang w:val="es-MX"/>
        </w:rPr>
        <w:t>NOTIFICAR</w:t>
      </w:r>
      <w:r w:rsidRPr="00295947">
        <w:rPr>
          <w:rFonts w:ascii="Arial Narrow" w:hAnsi="Arial Narrow" w:cs="Arial"/>
          <w:sz w:val="26"/>
          <w:szCs w:val="26"/>
          <w:lang w:val="es-MX"/>
        </w:rPr>
        <w:t xml:space="preserve"> a las partes lo aquí resuelto en la forma más expedita y eficaz posible.</w:t>
      </w:r>
    </w:p>
    <w:p w14:paraId="0DF22A3D" w14:textId="77777777" w:rsidR="00050B07" w:rsidRPr="00295947" w:rsidRDefault="00050B07" w:rsidP="00295947">
      <w:pPr>
        <w:pStyle w:val="Sinespaciado"/>
        <w:spacing w:line="276" w:lineRule="auto"/>
        <w:jc w:val="both"/>
        <w:rPr>
          <w:rFonts w:ascii="Arial Narrow" w:hAnsi="Arial Narrow" w:cs="Arial Narrow"/>
          <w:bCs/>
          <w:sz w:val="26"/>
          <w:szCs w:val="26"/>
          <w:lang w:eastAsia="es-MX"/>
        </w:rPr>
      </w:pPr>
    </w:p>
    <w:p w14:paraId="1E4B1884" w14:textId="77777777" w:rsidR="00050B07" w:rsidRPr="00295947" w:rsidRDefault="00050B07" w:rsidP="00295947">
      <w:pPr>
        <w:pStyle w:val="Sinespaciado"/>
        <w:spacing w:line="276" w:lineRule="auto"/>
        <w:jc w:val="both"/>
        <w:rPr>
          <w:rFonts w:ascii="Arial Narrow" w:hAnsi="Arial Narrow" w:cs="Arial Narrow"/>
          <w:bCs/>
          <w:sz w:val="26"/>
          <w:szCs w:val="26"/>
          <w:lang w:eastAsia="es-MX"/>
        </w:rPr>
      </w:pPr>
      <w:r w:rsidRPr="00295947">
        <w:rPr>
          <w:rFonts w:ascii="Arial Narrow" w:hAnsi="Arial Narrow" w:cs="Arial"/>
          <w:b/>
          <w:sz w:val="26"/>
          <w:szCs w:val="26"/>
          <w:lang w:val="es-MX"/>
        </w:rPr>
        <w:t xml:space="preserve">TERCERO: </w:t>
      </w:r>
      <w:r w:rsidRPr="00295947">
        <w:rPr>
          <w:rFonts w:ascii="Arial Narrow" w:hAnsi="Arial Narrow" w:cs="Arial"/>
          <w:b/>
          <w:bCs/>
          <w:sz w:val="26"/>
          <w:szCs w:val="26"/>
          <w:lang w:val="es-MX"/>
        </w:rPr>
        <w:t>ENVIAR</w:t>
      </w:r>
      <w:r w:rsidRPr="00295947">
        <w:rPr>
          <w:rFonts w:ascii="Arial Narrow" w:hAnsi="Arial Narrow" w:cs="Arial"/>
          <w:bCs/>
          <w:sz w:val="26"/>
          <w:szCs w:val="26"/>
          <w:lang w:val="es-MX"/>
        </w:rPr>
        <w:t xml:space="preserve"> </w:t>
      </w:r>
      <w:r w:rsidRPr="00295947">
        <w:rPr>
          <w:rFonts w:ascii="Arial Narrow" w:hAnsi="Arial Narrow" w:cs="Arial"/>
          <w:sz w:val="26"/>
          <w:szCs w:val="26"/>
          <w:lang w:val="es-MX"/>
        </w:rPr>
        <w:t>oportunamente, el presente expediente a la Honorable Corte Constitucional para su eventual revisión</w:t>
      </w:r>
      <w:r w:rsidRPr="00295947">
        <w:rPr>
          <w:rFonts w:ascii="Arial Narrow" w:hAnsi="Arial Narrow"/>
          <w:sz w:val="26"/>
          <w:szCs w:val="26"/>
        </w:rPr>
        <w:t>.</w:t>
      </w:r>
    </w:p>
    <w:p w14:paraId="41F835D4" w14:textId="77777777" w:rsidR="00050B07" w:rsidRPr="00295947" w:rsidRDefault="00050B07" w:rsidP="00295947">
      <w:pPr>
        <w:pStyle w:val="Sinespaciado"/>
        <w:spacing w:line="276" w:lineRule="auto"/>
        <w:jc w:val="both"/>
        <w:rPr>
          <w:rFonts w:ascii="Arial Narrow" w:hAnsi="Arial Narrow"/>
          <w:b/>
          <w:sz w:val="26"/>
          <w:szCs w:val="26"/>
        </w:rPr>
      </w:pPr>
    </w:p>
    <w:p w14:paraId="56006124" w14:textId="77777777" w:rsidR="00C3586E" w:rsidRPr="0073411A" w:rsidRDefault="00C3586E" w:rsidP="00C3586E">
      <w:pPr>
        <w:spacing w:line="276" w:lineRule="auto"/>
        <w:ind w:right="49"/>
        <w:jc w:val="center"/>
        <w:rPr>
          <w:rFonts w:ascii="Arial Narrow" w:hAnsi="Arial Narrow"/>
          <w:b/>
          <w:iCs/>
          <w:sz w:val="26"/>
          <w:szCs w:val="26"/>
        </w:rPr>
      </w:pPr>
      <w:r w:rsidRPr="0073411A">
        <w:rPr>
          <w:rFonts w:ascii="Arial Narrow" w:hAnsi="Arial Narrow"/>
          <w:b/>
          <w:iCs/>
          <w:sz w:val="26"/>
          <w:szCs w:val="26"/>
        </w:rPr>
        <w:t>NOTIFÍQUESE Y CÚMPLASE</w:t>
      </w:r>
    </w:p>
    <w:p w14:paraId="679B782B" w14:textId="77777777" w:rsidR="00C3586E" w:rsidRPr="00C3586E" w:rsidRDefault="00C3586E" w:rsidP="00C3586E">
      <w:pPr>
        <w:pStyle w:val="Sinespaciado"/>
        <w:spacing w:line="276" w:lineRule="auto"/>
        <w:jc w:val="both"/>
        <w:rPr>
          <w:rFonts w:ascii="Arial Narrow" w:hAnsi="Arial Narrow" w:cs="Arial Narrow"/>
          <w:bCs/>
          <w:sz w:val="26"/>
          <w:szCs w:val="26"/>
          <w:lang w:eastAsia="es-MX"/>
        </w:rPr>
      </w:pPr>
    </w:p>
    <w:p w14:paraId="525DFE82" w14:textId="170702A4" w:rsidR="00C3586E" w:rsidRPr="0073411A" w:rsidRDefault="00C3586E" w:rsidP="00BF75EC">
      <w:pPr>
        <w:spacing w:line="276" w:lineRule="auto"/>
        <w:ind w:right="49"/>
        <w:rPr>
          <w:rFonts w:ascii="Arial Narrow" w:hAnsi="Arial Narrow"/>
          <w:bCs/>
          <w:sz w:val="26"/>
          <w:szCs w:val="26"/>
        </w:rPr>
      </w:pPr>
      <w:r w:rsidRPr="0073411A">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701F8B34" wp14:editId="052C4AEC">
                <wp:simplePos x="0" y="0"/>
                <wp:positionH relativeFrom="page">
                  <wp:posOffset>1311275</wp:posOffset>
                </wp:positionH>
                <wp:positionV relativeFrom="paragraph">
                  <wp:posOffset>9431655</wp:posOffset>
                </wp:positionV>
                <wp:extent cx="2359025" cy="652145"/>
                <wp:effectExtent l="0" t="0" r="2222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682309A2" w14:textId="77777777" w:rsidR="00C3586E" w:rsidRDefault="00C3586E" w:rsidP="00C3586E">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3357CC5" w14:textId="77777777" w:rsidR="00C3586E" w:rsidRDefault="00C3586E" w:rsidP="00C3586E">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1F8B34" id="Rectángulo 2" o:spid="_x0000_s1026" style="position:absolute;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R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AIJR8RPAIAAF8EAAAO&#10;AAAAAAAAAAAAAAAAAC4CAABkcnMvZTJvRG9jLnhtbFBLAQItABQABgAIAAAAIQBpJbO44gAAAA0B&#10;AAAPAAAAAAAAAAAAAAAAAJYEAABkcnMvZG93bnJldi54bWxQSwUGAAAAAAQABADzAAAApQUAAAAA&#10;" fillcolor="#f2f2f2" strokeweight="1.5pt">
                <v:stroke linestyle="thinThin" endcap="round"/>
                <v:textbox>
                  <w:txbxContent>
                    <w:p w14:paraId="682309A2" w14:textId="77777777" w:rsidR="00C3586E" w:rsidRDefault="00C3586E" w:rsidP="00C3586E">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3357CC5" w14:textId="77777777" w:rsidR="00C3586E" w:rsidRDefault="00C3586E" w:rsidP="00C3586E">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73411A">
        <w:rPr>
          <w:rFonts w:ascii="Arial Narrow" w:hAnsi="Arial Narrow"/>
          <w:bCs/>
          <w:sz w:val="26"/>
          <w:szCs w:val="26"/>
        </w:rPr>
        <w:t xml:space="preserve">Los </w:t>
      </w:r>
      <w:r w:rsidR="004C02C1">
        <w:rPr>
          <w:rFonts w:ascii="Arial Narrow" w:hAnsi="Arial Narrow"/>
          <w:bCs/>
          <w:sz w:val="26"/>
          <w:szCs w:val="26"/>
        </w:rPr>
        <w:t>M</w:t>
      </w:r>
      <w:bookmarkStart w:id="2" w:name="_GoBack"/>
      <w:bookmarkEnd w:id="2"/>
      <w:r w:rsidRPr="0073411A">
        <w:rPr>
          <w:rFonts w:ascii="Arial Narrow" w:hAnsi="Arial Narrow"/>
          <w:bCs/>
          <w:sz w:val="26"/>
          <w:szCs w:val="26"/>
        </w:rPr>
        <w:t>agistrados,</w:t>
      </w:r>
    </w:p>
    <w:p w14:paraId="56CF950D" w14:textId="77777777" w:rsidR="00C3586E" w:rsidRPr="00C3586E" w:rsidRDefault="00C3586E" w:rsidP="00C3586E">
      <w:pPr>
        <w:pStyle w:val="Sinespaciado"/>
        <w:spacing w:line="276" w:lineRule="auto"/>
        <w:jc w:val="both"/>
        <w:rPr>
          <w:rFonts w:ascii="Arial Narrow" w:hAnsi="Arial Narrow" w:cs="Arial Narrow"/>
          <w:bCs/>
          <w:sz w:val="26"/>
          <w:szCs w:val="26"/>
          <w:lang w:eastAsia="es-MX"/>
        </w:rPr>
      </w:pPr>
    </w:p>
    <w:p w14:paraId="7495F640" w14:textId="77777777" w:rsidR="00C3586E" w:rsidRPr="00C3586E" w:rsidRDefault="00C3586E" w:rsidP="00C3586E">
      <w:pPr>
        <w:pStyle w:val="Sinespaciado"/>
        <w:spacing w:line="276" w:lineRule="auto"/>
        <w:jc w:val="both"/>
        <w:rPr>
          <w:rFonts w:ascii="Arial Narrow" w:hAnsi="Arial Narrow" w:cs="Arial Narrow"/>
          <w:bCs/>
          <w:sz w:val="26"/>
          <w:szCs w:val="26"/>
          <w:lang w:eastAsia="es-MX"/>
        </w:rPr>
      </w:pPr>
    </w:p>
    <w:p w14:paraId="3814EFFC" w14:textId="77777777" w:rsidR="00C3586E" w:rsidRPr="0073411A" w:rsidRDefault="00C3586E" w:rsidP="00C3586E">
      <w:pPr>
        <w:spacing w:line="276" w:lineRule="auto"/>
        <w:ind w:right="49"/>
        <w:jc w:val="center"/>
        <w:rPr>
          <w:rStyle w:val="normaltextrun"/>
          <w:rFonts w:ascii="Arial Narrow" w:hAnsi="Arial Narrow" w:cs="Segoe UI"/>
          <w:b/>
          <w:bCs/>
          <w:sz w:val="26"/>
          <w:szCs w:val="26"/>
          <w:lang w:val="es-ES"/>
        </w:rPr>
      </w:pPr>
      <w:r w:rsidRPr="0073411A">
        <w:rPr>
          <w:rStyle w:val="normaltextrun"/>
          <w:rFonts w:ascii="Arial Narrow" w:hAnsi="Arial Narrow" w:cs="Segoe UI"/>
          <w:b/>
          <w:bCs/>
          <w:sz w:val="26"/>
          <w:szCs w:val="26"/>
          <w:lang w:val="es-ES"/>
        </w:rPr>
        <w:t>CARLOS MAURICIO GARCÍA BARAJAS</w:t>
      </w:r>
    </w:p>
    <w:p w14:paraId="4AFD76AD" w14:textId="77777777" w:rsidR="00C3586E" w:rsidRPr="00C3586E" w:rsidRDefault="00C3586E" w:rsidP="00C3586E">
      <w:pPr>
        <w:pStyle w:val="Sinespaciado"/>
        <w:spacing w:line="276" w:lineRule="auto"/>
        <w:jc w:val="both"/>
        <w:rPr>
          <w:rFonts w:cs="Arial Narrow"/>
          <w:lang w:eastAsia="es-MX"/>
        </w:rPr>
      </w:pPr>
    </w:p>
    <w:p w14:paraId="78BE9BD8" w14:textId="77777777" w:rsidR="00C3586E" w:rsidRPr="00C3586E" w:rsidRDefault="00C3586E" w:rsidP="00C3586E">
      <w:pPr>
        <w:pStyle w:val="Sinespaciado"/>
        <w:spacing w:line="276" w:lineRule="auto"/>
        <w:jc w:val="both"/>
        <w:rPr>
          <w:rFonts w:cs="Arial Narrow"/>
          <w:lang w:eastAsia="es-MX"/>
        </w:rPr>
      </w:pPr>
    </w:p>
    <w:p w14:paraId="436D94DF" w14:textId="77777777" w:rsidR="00C3586E" w:rsidRPr="0073411A" w:rsidRDefault="00C3586E" w:rsidP="00C3586E">
      <w:pPr>
        <w:spacing w:line="276" w:lineRule="auto"/>
        <w:ind w:right="49"/>
        <w:jc w:val="center"/>
        <w:rPr>
          <w:rStyle w:val="normaltextrun"/>
          <w:rFonts w:ascii="Arial Narrow" w:hAnsi="Arial Narrow" w:cs="Segoe UI"/>
          <w:b/>
          <w:bCs/>
          <w:sz w:val="26"/>
          <w:szCs w:val="26"/>
          <w:lang w:val="es-ES"/>
        </w:rPr>
      </w:pPr>
      <w:r w:rsidRPr="0073411A">
        <w:rPr>
          <w:rStyle w:val="normaltextrun"/>
          <w:rFonts w:ascii="Arial Narrow" w:hAnsi="Arial Narrow" w:cs="Segoe UI"/>
          <w:b/>
          <w:bCs/>
          <w:sz w:val="26"/>
          <w:szCs w:val="26"/>
          <w:lang w:val="es-ES"/>
        </w:rPr>
        <w:t>DUBERNEY GRISALES HERRERA</w:t>
      </w:r>
    </w:p>
    <w:p w14:paraId="1A72FB1D" w14:textId="77777777" w:rsidR="00C3586E" w:rsidRPr="00C3586E" w:rsidRDefault="00C3586E" w:rsidP="00C3586E">
      <w:pPr>
        <w:pStyle w:val="Sinespaciado"/>
        <w:spacing w:line="276" w:lineRule="auto"/>
        <w:jc w:val="both"/>
        <w:rPr>
          <w:rFonts w:cs="Arial Narrow"/>
          <w:lang w:eastAsia="es-MX"/>
        </w:rPr>
      </w:pPr>
    </w:p>
    <w:p w14:paraId="48184CD8" w14:textId="77777777" w:rsidR="00C3586E" w:rsidRPr="00C3586E" w:rsidRDefault="00C3586E" w:rsidP="00C3586E">
      <w:pPr>
        <w:pStyle w:val="Sinespaciado"/>
        <w:spacing w:line="276" w:lineRule="auto"/>
        <w:jc w:val="both"/>
        <w:rPr>
          <w:rFonts w:cs="Arial Narrow"/>
          <w:lang w:eastAsia="es-MX"/>
        </w:rPr>
      </w:pPr>
    </w:p>
    <w:p w14:paraId="781B1616" w14:textId="0F42EB1F" w:rsidR="00A84B86" w:rsidRPr="00295947" w:rsidRDefault="00C3586E" w:rsidP="00C3586E">
      <w:pPr>
        <w:spacing w:line="276" w:lineRule="auto"/>
        <w:ind w:right="49"/>
        <w:jc w:val="center"/>
        <w:rPr>
          <w:rFonts w:ascii="Arial Narrow" w:hAnsi="Arial Narrow"/>
          <w:sz w:val="26"/>
          <w:szCs w:val="26"/>
        </w:rPr>
      </w:pPr>
      <w:r w:rsidRPr="0073411A">
        <w:rPr>
          <w:rStyle w:val="normaltextrun"/>
          <w:rFonts w:ascii="Arial Narrow" w:hAnsi="Arial Narrow" w:cs="Segoe UI"/>
          <w:b/>
          <w:bCs/>
          <w:sz w:val="26"/>
          <w:szCs w:val="26"/>
          <w:lang w:val="es-ES"/>
        </w:rPr>
        <w:t>EDDER JIMMY SÁNCHEZ CALAMBÁS</w:t>
      </w:r>
    </w:p>
    <w:sectPr w:rsidR="00A84B86" w:rsidRPr="00295947" w:rsidSect="00BF75EC">
      <w:headerReference w:type="default" r:id="rId8"/>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6ED9" w14:textId="77777777" w:rsidR="00EF4A53" w:rsidRDefault="00EF4A53" w:rsidP="00050B07">
      <w:r>
        <w:separator/>
      </w:r>
    </w:p>
  </w:endnote>
  <w:endnote w:type="continuationSeparator" w:id="0">
    <w:p w14:paraId="6F988C1E" w14:textId="77777777" w:rsidR="00EF4A53" w:rsidRDefault="00EF4A53" w:rsidP="0005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EADC7" w14:textId="77777777" w:rsidR="00EF4A53" w:rsidRDefault="00EF4A53" w:rsidP="00050B07">
      <w:r>
        <w:separator/>
      </w:r>
    </w:p>
  </w:footnote>
  <w:footnote w:type="continuationSeparator" w:id="0">
    <w:p w14:paraId="434A868D" w14:textId="77777777" w:rsidR="00EF4A53" w:rsidRDefault="00EF4A53" w:rsidP="00050B07">
      <w:r>
        <w:continuationSeparator/>
      </w:r>
    </w:p>
  </w:footnote>
  <w:footnote w:id="1">
    <w:p w14:paraId="46B7B7F9" w14:textId="4955296D" w:rsidR="00050B07" w:rsidRPr="00BA4FBC" w:rsidRDefault="00050B07" w:rsidP="00BA4FBC">
      <w:pPr>
        <w:pStyle w:val="Textonotapie"/>
        <w:jc w:val="both"/>
        <w:rPr>
          <w:rFonts w:ascii="Arial" w:hAnsi="Arial" w:cs="Arial"/>
          <w:sz w:val="18"/>
          <w:szCs w:val="18"/>
        </w:rPr>
      </w:pPr>
      <w:r w:rsidRPr="00BA4FBC">
        <w:rPr>
          <w:rStyle w:val="Refdenotaalpie"/>
          <w:rFonts w:ascii="Arial" w:hAnsi="Arial" w:cs="Arial"/>
          <w:sz w:val="18"/>
          <w:szCs w:val="18"/>
        </w:rPr>
        <w:footnoteRef/>
      </w:r>
      <w:r w:rsidRPr="00BA4FBC">
        <w:rPr>
          <w:rFonts w:ascii="Arial" w:hAnsi="Arial" w:cs="Arial"/>
          <w:sz w:val="18"/>
          <w:szCs w:val="18"/>
        </w:rPr>
        <w:t xml:space="preserve"> Archivo </w:t>
      </w:r>
      <w:r w:rsidR="007A187C" w:rsidRPr="00BA4FBC">
        <w:rPr>
          <w:rFonts w:ascii="Arial" w:hAnsi="Arial" w:cs="Arial"/>
          <w:sz w:val="18"/>
          <w:szCs w:val="18"/>
        </w:rPr>
        <w:t xml:space="preserve">02 del </w:t>
      </w:r>
      <w:r w:rsidRPr="00BA4FBC">
        <w:rPr>
          <w:rFonts w:ascii="Arial" w:hAnsi="Arial" w:cs="Arial"/>
          <w:sz w:val="18"/>
          <w:szCs w:val="18"/>
        </w:rPr>
        <w:t>cuaderno primera instancia.</w:t>
      </w:r>
    </w:p>
  </w:footnote>
  <w:footnote w:id="2">
    <w:p w14:paraId="1119A36D" w14:textId="139A0634" w:rsidR="00050B07" w:rsidRPr="00BA4FBC" w:rsidRDefault="00050B07" w:rsidP="00BA4FBC">
      <w:pPr>
        <w:pStyle w:val="Textonotapie"/>
        <w:jc w:val="both"/>
        <w:rPr>
          <w:rFonts w:ascii="Arial" w:hAnsi="Arial" w:cs="Arial"/>
          <w:sz w:val="18"/>
          <w:szCs w:val="18"/>
          <w:lang w:val="es-MX"/>
        </w:rPr>
      </w:pPr>
      <w:r w:rsidRPr="00BA4FBC">
        <w:rPr>
          <w:rStyle w:val="Refdenotaalpie"/>
          <w:rFonts w:ascii="Arial" w:hAnsi="Arial" w:cs="Arial"/>
          <w:sz w:val="18"/>
          <w:szCs w:val="18"/>
        </w:rPr>
        <w:footnoteRef/>
      </w:r>
      <w:r w:rsidRPr="00BA4FBC">
        <w:rPr>
          <w:rFonts w:ascii="Arial" w:hAnsi="Arial" w:cs="Arial"/>
          <w:sz w:val="18"/>
          <w:szCs w:val="18"/>
        </w:rPr>
        <w:t xml:space="preserve"> </w:t>
      </w:r>
      <w:r w:rsidR="009A4A0E" w:rsidRPr="00BA4FBC">
        <w:rPr>
          <w:rFonts w:ascii="Arial" w:hAnsi="Arial" w:cs="Arial"/>
          <w:sz w:val="18"/>
          <w:szCs w:val="18"/>
          <w:lang w:val="es-MX"/>
        </w:rPr>
        <w:t>Ibidem</w:t>
      </w:r>
      <w:r w:rsidRPr="00BA4FBC">
        <w:rPr>
          <w:rFonts w:ascii="Arial" w:hAnsi="Arial" w:cs="Arial"/>
          <w:sz w:val="18"/>
          <w:szCs w:val="18"/>
          <w:lang w:val="es-MX"/>
        </w:rPr>
        <w:t>. Adicionalmente en archivo 0</w:t>
      </w:r>
      <w:r w:rsidR="007A187C" w:rsidRPr="00BA4FBC">
        <w:rPr>
          <w:rFonts w:ascii="Arial" w:hAnsi="Arial" w:cs="Arial"/>
          <w:sz w:val="18"/>
          <w:szCs w:val="18"/>
          <w:lang w:val="es-MX"/>
        </w:rPr>
        <w:t>1</w:t>
      </w:r>
      <w:r w:rsidRPr="00BA4FBC">
        <w:rPr>
          <w:rFonts w:ascii="Arial" w:hAnsi="Arial" w:cs="Arial"/>
          <w:sz w:val="18"/>
          <w:szCs w:val="18"/>
          <w:lang w:val="es-MX"/>
        </w:rPr>
        <w:t xml:space="preserve"> del cuaderno principal del expediente del proceso cuestionado.</w:t>
      </w:r>
    </w:p>
  </w:footnote>
  <w:footnote w:id="3">
    <w:p w14:paraId="70A474DF" w14:textId="7FC270D3" w:rsidR="000D5625" w:rsidRPr="00BA4FBC" w:rsidRDefault="000D5625" w:rsidP="00BA4FBC">
      <w:pPr>
        <w:pStyle w:val="Textonotapie"/>
        <w:jc w:val="both"/>
        <w:rPr>
          <w:rFonts w:ascii="Arial" w:hAnsi="Arial" w:cs="Arial"/>
          <w:sz w:val="18"/>
          <w:szCs w:val="18"/>
          <w:lang w:val="es-MX"/>
        </w:rPr>
      </w:pPr>
      <w:r w:rsidRPr="00BA4FBC">
        <w:rPr>
          <w:rStyle w:val="Refdenotaalpie"/>
          <w:rFonts w:ascii="Arial" w:hAnsi="Arial" w:cs="Arial"/>
          <w:sz w:val="18"/>
          <w:szCs w:val="18"/>
        </w:rPr>
        <w:footnoteRef/>
      </w:r>
      <w:r w:rsidRPr="00BA4FBC">
        <w:rPr>
          <w:rFonts w:ascii="Arial" w:hAnsi="Arial" w:cs="Arial"/>
          <w:sz w:val="18"/>
          <w:szCs w:val="18"/>
        </w:rPr>
        <w:t xml:space="preserve"> En ese sentido, por ejemplo: ATC7632-2017 reiterado en Radicación </w:t>
      </w:r>
      <w:proofErr w:type="spellStart"/>
      <w:r w:rsidRPr="00BA4FBC">
        <w:rPr>
          <w:rFonts w:ascii="Arial" w:hAnsi="Arial" w:cs="Arial"/>
          <w:sz w:val="18"/>
          <w:szCs w:val="18"/>
        </w:rPr>
        <w:t>n°</w:t>
      </w:r>
      <w:proofErr w:type="spellEnd"/>
      <w:r w:rsidRPr="00BA4FBC">
        <w:rPr>
          <w:rFonts w:ascii="Arial" w:hAnsi="Arial" w:cs="Arial"/>
          <w:sz w:val="18"/>
          <w:szCs w:val="18"/>
        </w:rPr>
        <w:t xml:space="preserve"> 11001-02-03-000-2020-02338-00 del 02 de septiembre de 2020</w:t>
      </w:r>
    </w:p>
  </w:footnote>
  <w:footnote w:id="4">
    <w:p w14:paraId="1F9F4984" w14:textId="61B5CA4A" w:rsidR="00050B07" w:rsidRPr="00BA4FBC" w:rsidRDefault="00050B07" w:rsidP="00BA4FBC">
      <w:pPr>
        <w:pStyle w:val="Textonotapie"/>
        <w:jc w:val="both"/>
        <w:rPr>
          <w:rFonts w:ascii="Arial" w:hAnsi="Arial" w:cs="Arial"/>
          <w:sz w:val="18"/>
          <w:szCs w:val="18"/>
          <w:lang w:val="es-MX"/>
        </w:rPr>
      </w:pPr>
      <w:r w:rsidRPr="00BA4FBC">
        <w:rPr>
          <w:rStyle w:val="Refdenotaalpie"/>
          <w:rFonts w:ascii="Arial" w:hAnsi="Arial" w:cs="Arial"/>
          <w:sz w:val="18"/>
          <w:szCs w:val="18"/>
        </w:rPr>
        <w:footnoteRef/>
      </w:r>
      <w:r w:rsidRPr="00BA4FBC">
        <w:rPr>
          <w:rFonts w:ascii="Arial" w:hAnsi="Arial" w:cs="Arial"/>
          <w:sz w:val="18"/>
          <w:szCs w:val="18"/>
        </w:rPr>
        <w:t xml:space="preserve"> </w:t>
      </w:r>
      <w:r w:rsidRPr="00BA4FBC">
        <w:rPr>
          <w:rFonts w:ascii="Arial" w:hAnsi="Arial" w:cs="Arial"/>
          <w:sz w:val="18"/>
          <w:szCs w:val="18"/>
          <w:lang w:val="es-MX"/>
        </w:rPr>
        <w:t>Archivo</w:t>
      </w:r>
      <w:r w:rsidR="00564D50" w:rsidRPr="00BA4FBC">
        <w:rPr>
          <w:rFonts w:ascii="Arial" w:hAnsi="Arial" w:cs="Arial"/>
          <w:sz w:val="18"/>
          <w:szCs w:val="18"/>
          <w:lang w:val="es-MX"/>
        </w:rPr>
        <w:t xml:space="preserve"> </w:t>
      </w:r>
      <w:r w:rsidRPr="00BA4FBC">
        <w:rPr>
          <w:rFonts w:ascii="Arial" w:hAnsi="Arial" w:cs="Arial"/>
          <w:sz w:val="18"/>
          <w:szCs w:val="18"/>
          <w:lang w:val="es-MX"/>
        </w:rPr>
        <w:t>06</w:t>
      </w:r>
      <w:r w:rsidR="00564D50" w:rsidRPr="00BA4FBC">
        <w:rPr>
          <w:rFonts w:ascii="Arial" w:hAnsi="Arial" w:cs="Arial"/>
          <w:sz w:val="18"/>
          <w:szCs w:val="18"/>
          <w:lang w:val="es-MX"/>
        </w:rPr>
        <w:t xml:space="preserve"> del </w:t>
      </w:r>
      <w:r w:rsidRPr="00BA4FBC">
        <w:rPr>
          <w:rFonts w:ascii="Arial" w:hAnsi="Arial" w:cs="Arial"/>
          <w:sz w:val="18"/>
          <w:szCs w:val="18"/>
          <w:lang w:val="es-MX"/>
        </w:rPr>
        <w:t>cuaderno de primera instancia.</w:t>
      </w:r>
    </w:p>
  </w:footnote>
  <w:footnote w:id="5">
    <w:p w14:paraId="7FF257A8" w14:textId="2A21EFB5" w:rsidR="00F85436" w:rsidRPr="00BA4FBC" w:rsidRDefault="00F85436" w:rsidP="00BA4FBC">
      <w:pPr>
        <w:pStyle w:val="Textonotapie"/>
        <w:jc w:val="both"/>
        <w:rPr>
          <w:rFonts w:ascii="Arial" w:hAnsi="Arial" w:cs="Arial"/>
          <w:sz w:val="18"/>
          <w:szCs w:val="18"/>
        </w:rPr>
      </w:pPr>
      <w:r w:rsidRPr="00BA4FBC">
        <w:rPr>
          <w:rStyle w:val="Refdenotaalpie"/>
          <w:rFonts w:ascii="Arial" w:hAnsi="Arial" w:cs="Arial"/>
          <w:sz w:val="18"/>
          <w:szCs w:val="18"/>
        </w:rPr>
        <w:footnoteRef/>
      </w:r>
      <w:r w:rsidRPr="00BA4FBC">
        <w:rPr>
          <w:rFonts w:ascii="Arial" w:hAnsi="Arial" w:cs="Arial"/>
          <w:sz w:val="18"/>
          <w:szCs w:val="18"/>
        </w:rPr>
        <w:t xml:space="preserve"> Carpeta </w:t>
      </w:r>
      <w:r w:rsidR="0024714E" w:rsidRPr="00BA4FBC">
        <w:rPr>
          <w:rFonts w:ascii="Arial" w:hAnsi="Arial" w:cs="Arial"/>
          <w:sz w:val="18"/>
          <w:szCs w:val="18"/>
        </w:rPr>
        <w:t>4</w:t>
      </w:r>
      <w:r w:rsidR="003F7466" w:rsidRPr="00BA4FBC">
        <w:rPr>
          <w:rFonts w:ascii="Arial" w:hAnsi="Arial" w:cs="Arial"/>
          <w:sz w:val="18"/>
          <w:szCs w:val="18"/>
        </w:rPr>
        <w:t xml:space="preserve"> “EJECUTIVO COBRO CAUCIÓN”</w:t>
      </w:r>
      <w:r w:rsidR="00EA0B92" w:rsidRPr="00BA4FBC">
        <w:rPr>
          <w:rFonts w:ascii="Arial" w:hAnsi="Arial" w:cs="Arial"/>
          <w:sz w:val="18"/>
          <w:szCs w:val="18"/>
        </w:rPr>
        <w:t>, dentro del expediente de la acción popular compartido por el juzgado accionado.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7501" w14:textId="396259F6" w:rsidR="00050B07" w:rsidRPr="00A07D72" w:rsidRDefault="00BA4FBC" w:rsidP="00050B07">
    <w:pPr>
      <w:pStyle w:val="Encabezado"/>
      <w:rPr>
        <w:rFonts w:ascii="Arial" w:eastAsiaTheme="minorHAnsi" w:hAnsi="Arial" w:cs="Arial"/>
        <w:bCs/>
        <w:sz w:val="18"/>
        <w:szCs w:val="18"/>
        <w:lang w:val="es-CO" w:eastAsia="en-US"/>
      </w:rPr>
    </w:pPr>
    <w:r w:rsidRPr="00A07D72">
      <w:rPr>
        <w:rFonts w:ascii="Arial" w:hAnsi="Arial" w:cs="Arial"/>
        <w:sz w:val="18"/>
        <w:szCs w:val="18"/>
      </w:rPr>
      <w:t>Acción de tutela</w:t>
    </w:r>
    <w:r w:rsidRPr="00A07D72">
      <w:rPr>
        <w:rFonts w:ascii="Arial" w:hAnsi="Arial" w:cs="Arial"/>
        <w:bCs/>
        <w:sz w:val="18"/>
        <w:szCs w:val="18"/>
      </w:rPr>
      <w:t xml:space="preserve"> </w:t>
    </w:r>
  </w:p>
  <w:p w14:paraId="03A26E2D" w14:textId="6F5D5A3C" w:rsidR="00050B07" w:rsidRPr="00A07D72" w:rsidRDefault="00BA4FBC" w:rsidP="00BA4FBC">
    <w:pPr>
      <w:pStyle w:val="Encabezado"/>
      <w:tabs>
        <w:tab w:val="clear" w:pos="4419"/>
        <w:tab w:val="clear" w:pos="8838"/>
      </w:tabs>
      <w:rPr>
        <w:rFonts w:ascii="Arial" w:hAnsi="Arial" w:cs="Arial"/>
        <w:sz w:val="18"/>
        <w:szCs w:val="18"/>
        <w:shd w:val="clear" w:color="auto" w:fill="FFFFFF"/>
      </w:rPr>
    </w:pPr>
    <w:r w:rsidRPr="00A07D72">
      <w:rPr>
        <w:rFonts w:ascii="Arial" w:hAnsi="Arial" w:cs="Arial"/>
        <w:bCs/>
        <w:sz w:val="18"/>
        <w:szCs w:val="18"/>
      </w:rPr>
      <w:t>Accionante</w:t>
    </w:r>
    <w:r w:rsidR="00050B07" w:rsidRPr="00A07D72">
      <w:rPr>
        <w:rFonts w:ascii="Arial" w:hAnsi="Arial" w:cs="Arial"/>
        <w:bCs/>
        <w:sz w:val="18"/>
        <w:szCs w:val="18"/>
      </w:rPr>
      <w:t>:</w:t>
    </w:r>
    <w:r w:rsidRPr="00A07D72">
      <w:rPr>
        <w:rFonts w:ascii="Arial" w:hAnsi="Arial" w:cs="Arial"/>
        <w:bCs/>
        <w:sz w:val="18"/>
        <w:szCs w:val="18"/>
      </w:rPr>
      <w:tab/>
    </w:r>
    <w:proofErr w:type="spellStart"/>
    <w:r w:rsidR="00050B07" w:rsidRPr="00A07D72">
      <w:rPr>
        <w:rFonts w:ascii="Arial" w:hAnsi="Arial" w:cs="Arial"/>
        <w:sz w:val="18"/>
        <w:szCs w:val="18"/>
        <w:shd w:val="clear" w:color="auto" w:fill="FFFFFF"/>
      </w:rPr>
      <w:t>Uner</w:t>
    </w:r>
    <w:proofErr w:type="spellEnd"/>
    <w:r w:rsidR="00050B07" w:rsidRPr="00A07D72">
      <w:rPr>
        <w:rFonts w:ascii="Arial" w:hAnsi="Arial" w:cs="Arial"/>
        <w:sz w:val="18"/>
        <w:szCs w:val="18"/>
        <w:shd w:val="clear" w:color="auto" w:fill="FFFFFF"/>
      </w:rPr>
      <w:t xml:space="preserve"> Augusto Becerra Largo</w:t>
    </w:r>
  </w:p>
  <w:p w14:paraId="09695A6A" w14:textId="446C51C7" w:rsidR="00050B07" w:rsidRPr="00A07D72" w:rsidRDefault="00BA4FBC" w:rsidP="00BA4FBC">
    <w:pPr>
      <w:pStyle w:val="Encabezado"/>
      <w:tabs>
        <w:tab w:val="clear" w:pos="4419"/>
        <w:tab w:val="clear" w:pos="8838"/>
      </w:tabs>
      <w:rPr>
        <w:rFonts w:ascii="Arial" w:hAnsi="Arial" w:cs="Arial"/>
        <w:sz w:val="18"/>
        <w:szCs w:val="18"/>
        <w:shd w:val="clear" w:color="auto" w:fill="FFFFFF"/>
      </w:rPr>
    </w:pPr>
    <w:r w:rsidRPr="00A07D72">
      <w:rPr>
        <w:rFonts w:ascii="Arial" w:hAnsi="Arial" w:cs="Arial"/>
        <w:bCs/>
        <w:sz w:val="18"/>
        <w:szCs w:val="18"/>
      </w:rPr>
      <w:t>Accionado</w:t>
    </w:r>
    <w:r w:rsidR="00050B07" w:rsidRPr="00A07D72">
      <w:rPr>
        <w:rFonts w:ascii="Arial" w:hAnsi="Arial" w:cs="Arial"/>
        <w:bCs/>
        <w:sz w:val="18"/>
        <w:szCs w:val="18"/>
      </w:rPr>
      <w:t>:</w:t>
    </w:r>
    <w:r w:rsidRPr="00A07D72">
      <w:rPr>
        <w:rFonts w:ascii="Arial" w:hAnsi="Arial" w:cs="Arial"/>
        <w:bCs/>
        <w:sz w:val="18"/>
        <w:szCs w:val="18"/>
      </w:rPr>
      <w:tab/>
    </w:r>
    <w:r w:rsidR="00050B07" w:rsidRPr="00A07D72">
      <w:rPr>
        <w:rFonts w:ascii="Arial" w:hAnsi="Arial" w:cs="Arial"/>
        <w:sz w:val="18"/>
        <w:szCs w:val="18"/>
        <w:shd w:val="clear" w:color="auto" w:fill="FFFFFF"/>
      </w:rPr>
      <w:t>Juzgado Civil del Circuito de Santa Rosa de Cabal</w:t>
    </w:r>
  </w:p>
  <w:p w14:paraId="09C6B663" w14:textId="5774E2DC" w:rsidR="000B60E4" w:rsidRPr="00A07D72" w:rsidRDefault="00BA4FBC" w:rsidP="00BA4FBC">
    <w:pPr>
      <w:pStyle w:val="Encabezado"/>
      <w:tabs>
        <w:tab w:val="clear" w:pos="4419"/>
        <w:tab w:val="clear" w:pos="8838"/>
      </w:tabs>
      <w:rPr>
        <w:rFonts w:ascii="Arial" w:hAnsi="Arial" w:cs="Arial"/>
        <w:sz w:val="18"/>
        <w:szCs w:val="18"/>
        <w:shd w:val="clear" w:color="auto" w:fill="FFFFFF"/>
      </w:rPr>
    </w:pPr>
    <w:r w:rsidRPr="00A07D72">
      <w:rPr>
        <w:rFonts w:ascii="Arial" w:hAnsi="Arial" w:cs="Arial"/>
        <w:bCs/>
        <w:sz w:val="18"/>
        <w:szCs w:val="18"/>
        <w:lang w:val="es-MX"/>
      </w:rPr>
      <w:t>Rad</w:t>
    </w:r>
    <w:r w:rsidR="00050B07" w:rsidRPr="00A07D72">
      <w:rPr>
        <w:rFonts w:ascii="Arial" w:hAnsi="Arial" w:cs="Arial"/>
        <w:bCs/>
        <w:sz w:val="18"/>
        <w:szCs w:val="18"/>
        <w:lang w:val="es-MX"/>
      </w:rPr>
      <w:t xml:space="preserve">. </w:t>
    </w:r>
    <w:r w:rsidRPr="00A07D72">
      <w:rPr>
        <w:rFonts w:ascii="Arial" w:hAnsi="Arial" w:cs="Arial"/>
        <w:bCs/>
        <w:sz w:val="18"/>
        <w:szCs w:val="18"/>
        <w:lang w:val="es-MX"/>
      </w:rPr>
      <w:t>Único</w:t>
    </w:r>
    <w:r w:rsidR="00050B07" w:rsidRPr="00A07D72">
      <w:rPr>
        <w:rFonts w:ascii="Arial" w:hAnsi="Arial" w:cs="Arial"/>
        <w:bCs/>
        <w:sz w:val="18"/>
        <w:szCs w:val="18"/>
        <w:lang w:val="es-MX"/>
      </w:rPr>
      <w:t>:</w:t>
    </w:r>
    <w:r w:rsidRPr="00A07D72">
      <w:rPr>
        <w:rFonts w:ascii="Arial" w:hAnsi="Arial" w:cs="Arial"/>
        <w:bCs/>
        <w:sz w:val="18"/>
        <w:szCs w:val="18"/>
        <w:lang w:val="es-MX"/>
      </w:rPr>
      <w:tab/>
    </w:r>
    <w:r w:rsidR="00050B07" w:rsidRPr="00A07D72">
      <w:rPr>
        <w:rFonts w:ascii="Arial" w:hAnsi="Arial" w:cs="Arial"/>
        <w:sz w:val="18"/>
        <w:szCs w:val="18"/>
        <w:shd w:val="clear" w:color="auto" w:fill="FFFFFF"/>
      </w:rPr>
      <w:t>66001221300020210021000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07"/>
    <w:rsid w:val="00050B07"/>
    <w:rsid w:val="00054818"/>
    <w:rsid w:val="000A2B9A"/>
    <w:rsid w:val="000A469D"/>
    <w:rsid w:val="000B0004"/>
    <w:rsid w:val="000B50AF"/>
    <w:rsid w:val="000D14D8"/>
    <w:rsid w:val="000D4BE1"/>
    <w:rsid w:val="000D5625"/>
    <w:rsid w:val="00104571"/>
    <w:rsid w:val="001178AD"/>
    <w:rsid w:val="00146180"/>
    <w:rsid w:val="00193C07"/>
    <w:rsid w:val="001D1101"/>
    <w:rsid w:val="0020190C"/>
    <w:rsid w:val="0020565E"/>
    <w:rsid w:val="002075BF"/>
    <w:rsid w:val="0024714E"/>
    <w:rsid w:val="0027551A"/>
    <w:rsid w:val="00295947"/>
    <w:rsid w:val="002B4539"/>
    <w:rsid w:val="002D1341"/>
    <w:rsid w:val="002F7B5C"/>
    <w:rsid w:val="00312A68"/>
    <w:rsid w:val="00350241"/>
    <w:rsid w:val="003B6867"/>
    <w:rsid w:val="003F7466"/>
    <w:rsid w:val="004169EB"/>
    <w:rsid w:val="00432710"/>
    <w:rsid w:val="004B48DD"/>
    <w:rsid w:val="004C02C1"/>
    <w:rsid w:val="005568FC"/>
    <w:rsid w:val="00562682"/>
    <w:rsid w:val="00564D50"/>
    <w:rsid w:val="00590BB5"/>
    <w:rsid w:val="005B22AF"/>
    <w:rsid w:val="00625C65"/>
    <w:rsid w:val="006427A3"/>
    <w:rsid w:val="00674717"/>
    <w:rsid w:val="006A18A5"/>
    <w:rsid w:val="006B0A3C"/>
    <w:rsid w:val="006D0C41"/>
    <w:rsid w:val="006D711B"/>
    <w:rsid w:val="006F6915"/>
    <w:rsid w:val="00713950"/>
    <w:rsid w:val="007263BD"/>
    <w:rsid w:val="00734262"/>
    <w:rsid w:val="00744D85"/>
    <w:rsid w:val="00786677"/>
    <w:rsid w:val="007920C0"/>
    <w:rsid w:val="007A187C"/>
    <w:rsid w:val="007E6DD1"/>
    <w:rsid w:val="0084596C"/>
    <w:rsid w:val="008870C8"/>
    <w:rsid w:val="00913E4F"/>
    <w:rsid w:val="0092443D"/>
    <w:rsid w:val="00925C21"/>
    <w:rsid w:val="009772EE"/>
    <w:rsid w:val="009778F2"/>
    <w:rsid w:val="00990945"/>
    <w:rsid w:val="009A4A0E"/>
    <w:rsid w:val="009F59CE"/>
    <w:rsid w:val="00A07D72"/>
    <w:rsid w:val="00A23888"/>
    <w:rsid w:val="00A52D29"/>
    <w:rsid w:val="00A8787A"/>
    <w:rsid w:val="00AF3BFE"/>
    <w:rsid w:val="00B16616"/>
    <w:rsid w:val="00BA4FBC"/>
    <w:rsid w:val="00BB0E64"/>
    <w:rsid w:val="00BB35BF"/>
    <w:rsid w:val="00BF75EC"/>
    <w:rsid w:val="00C3586E"/>
    <w:rsid w:val="00C96DD4"/>
    <w:rsid w:val="00CC6A8F"/>
    <w:rsid w:val="00CE25C0"/>
    <w:rsid w:val="00D02756"/>
    <w:rsid w:val="00D1406D"/>
    <w:rsid w:val="00D42CA6"/>
    <w:rsid w:val="00D93969"/>
    <w:rsid w:val="00E73D8B"/>
    <w:rsid w:val="00EA0B92"/>
    <w:rsid w:val="00EE0F9A"/>
    <w:rsid w:val="00EF29EB"/>
    <w:rsid w:val="00EF4A53"/>
    <w:rsid w:val="00F63CE3"/>
    <w:rsid w:val="00F85436"/>
    <w:rsid w:val="00F91C61"/>
    <w:rsid w:val="00FF38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E435"/>
  <w15:chartTrackingRefBased/>
  <w15:docId w15:val="{73934A80-8B4E-42BC-B7F2-BF064D09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B0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0B07"/>
    <w:rPr>
      <w:color w:val="0563C1" w:themeColor="hyperlink"/>
      <w:u w:val="single"/>
    </w:rPr>
  </w:style>
  <w:style w:type="character" w:customStyle="1" w:styleId="SinespaciadoCar">
    <w:name w:val="Sin espaciado Car"/>
    <w:link w:val="Sinespaciado"/>
    <w:uiPriority w:val="1"/>
    <w:locked/>
    <w:rsid w:val="00050B07"/>
    <w:rPr>
      <w:rFonts w:ascii="Courier New" w:eastAsia="Times New Roman" w:hAnsi="Courier New" w:cs="Times New Roman"/>
      <w:lang w:val="es-ES" w:eastAsia="es-ES"/>
    </w:rPr>
  </w:style>
  <w:style w:type="paragraph" w:styleId="Sinespaciado">
    <w:name w:val="No Spacing"/>
    <w:link w:val="SinespaciadoCar"/>
    <w:uiPriority w:val="1"/>
    <w:qFormat/>
    <w:rsid w:val="00050B0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050B0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050B0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050B07"/>
    <w:pPr>
      <w:tabs>
        <w:tab w:val="center" w:pos="4419"/>
        <w:tab w:val="right" w:pos="8838"/>
      </w:tabs>
    </w:pPr>
  </w:style>
  <w:style w:type="character" w:customStyle="1" w:styleId="EncabezadoCar">
    <w:name w:val="Encabezado Car"/>
    <w:basedOn w:val="Fuentedeprrafopredeter"/>
    <w:link w:val="Encabezado"/>
    <w:uiPriority w:val="99"/>
    <w:rsid w:val="00050B07"/>
    <w:rPr>
      <w:rFonts w:ascii="Cambria Math" w:eastAsia="Cambria Math" w:hAnsi="Cambria Math" w:cs="Cambria Math"/>
      <w:sz w:val="20"/>
      <w:szCs w:val="20"/>
      <w:lang w:val="es-ES_tradnl" w:eastAsia="es-ES"/>
    </w:rPr>
  </w:style>
  <w:style w:type="paragraph" w:customStyle="1" w:styleId="Default">
    <w:name w:val="Default"/>
    <w:rsid w:val="00050B0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050B0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050B0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050B07"/>
    <w:pPr>
      <w:tabs>
        <w:tab w:val="center" w:pos="4419"/>
        <w:tab w:val="right" w:pos="8838"/>
      </w:tabs>
    </w:pPr>
  </w:style>
  <w:style w:type="character" w:customStyle="1" w:styleId="PiedepginaCar">
    <w:name w:val="Pie de página Car"/>
    <w:basedOn w:val="Fuentedeprrafopredeter"/>
    <w:link w:val="Piedepgina"/>
    <w:uiPriority w:val="99"/>
    <w:rsid w:val="00050B07"/>
    <w:rPr>
      <w:rFonts w:ascii="Cambria Math" w:eastAsia="Cambria Math" w:hAnsi="Cambria Math" w:cs="Cambria Math"/>
      <w:sz w:val="20"/>
      <w:szCs w:val="20"/>
      <w:lang w:val="es-ES_tradnl" w:eastAsia="es-ES"/>
    </w:rPr>
  </w:style>
  <w:style w:type="paragraph" w:customStyle="1" w:styleId="313">
    <w:name w:val="313"/>
    <w:basedOn w:val="Normal"/>
    <w:uiPriority w:val="99"/>
    <w:rsid w:val="00295947"/>
    <w:pPr>
      <w:textAlignment w:val="baseline"/>
    </w:pPr>
    <w:rPr>
      <w:rFonts w:ascii="Times New Roman" w:eastAsia="Times New Roman" w:hAnsi="Times New Roman" w:cs="Times New Roman"/>
      <w:color w:val="000000"/>
      <w:lang w:val="en-US" w:eastAsia="es-MX"/>
    </w:rPr>
  </w:style>
  <w:style w:type="character" w:customStyle="1" w:styleId="normaltextrun">
    <w:name w:val="normaltextrun"/>
    <w:basedOn w:val="Fuentedeprrafopredeter"/>
    <w:rsid w:val="00C3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3B16-58DC-489D-AF97-80245F47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2192</Words>
  <Characters>12060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dc:description/>
  <cp:lastModifiedBy>Hermides Alonso Gaviria Ocampo</cp:lastModifiedBy>
  <cp:revision>84</cp:revision>
  <dcterms:created xsi:type="dcterms:W3CDTF">2021-05-29T19:44:00Z</dcterms:created>
  <dcterms:modified xsi:type="dcterms:W3CDTF">2021-09-27T14:59:00Z</dcterms:modified>
</cp:coreProperties>
</file>