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F866" w14:textId="77777777" w:rsidR="001A1FB4" w:rsidRPr="008A290B" w:rsidRDefault="001A1FB4" w:rsidP="001A1F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7C4768" w14:textId="77777777" w:rsidR="001A1FB4" w:rsidRDefault="001A1FB4" w:rsidP="001A1FB4">
      <w:pPr>
        <w:jc w:val="both"/>
        <w:rPr>
          <w:rFonts w:ascii="Arial" w:hAnsi="Arial" w:cs="Arial"/>
          <w:lang w:val="es-419"/>
        </w:rPr>
      </w:pPr>
    </w:p>
    <w:p w14:paraId="6BCC3F43" w14:textId="78A1B998" w:rsidR="001A1FB4" w:rsidRPr="00E32969" w:rsidRDefault="001A1FB4" w:rsidP="001A1FB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190710">
        <w:rPr>
          <w:rFonts w:ascii="Arial" w:hAnsi="Arial" w:cs="Arial"/>
          <w:b/>
          <w:bCs/>
          <w:iCs/>
          <w:sz w:val="20"/>
          <w:szCs w:val="20"/>
          <w:lang w:val="es-419" w:eastAsia="fr-FR"/>
        </w:rPr>
        <w:t xml:space="preserve">DEBIDO PROCESO / </w:t>
      </w:r>
      <w:r w:rsidR="0014439B">
        <w:rPr>
          <w:rFonts w:ascii="Arial" w:hAnsi="Arial" w:cs="Arial"/>
          <w:b/>
          <w:bCs/>
          <w:iCs/>
          <w:sz w:val="20"/>
          <w:szCs w:val="20"/>
          <w:lang w:val="es-419" w:eastAsia="fr-FR"/>
        </w:rPr>
        <w:t>NULIDAD PROCESAL / IMPROCEDENCIA TUTELA / PRINCIPIO DE SUBSIDIARIEDAD / NO SE AGOTARON LOS RECURSOS EN EL PROCESO JUDICIAL / NOTIFICACIÓN POR ESTADO / DECRETO 806 DE 2020 / DERECHO DE PETICIÓN / NO DEBE TRAMITARSE COMO TAL SI CONTIENE SOLICITUDES JUDICIALES / MORA JUDICIAL.</w:t>
      </w:r>
    </w:p>
    <w:p w14:paraId="15A3EF6B" w14:textId="77777777" w:rsidR="001A1FB4" w:rsidRPr="00E32969" w:rsidRDefault="001A1FB4" w:rsidP="001A1FB4">
      <w:pPr>
        <w:jc w:val="both"/>
        <w:rPr>
          <w:rFonts w:ascii="Arial" w:hAnsi="Arial" w:cs="Arial"/>
          <w:lang w:val="es-419"/>
        </w:rPr>
      </w:pPr>
    </w:p>
    <w:p w14:paraId="4D249BEF" w14:textId="645C4DB7" w:rsidR="001A1FB4" w:rsidRPr="00E32969" w:rsidRDefault="005C0024" w:rsidP="001A1FB4">
      <w:pPr>
        <w:jc w:val="both"/>
        <w:rPr>
          <w:rFonts w:ascii="Arial" w:hAnsi="Arial" w:cs="Arial"/>
          <w:lang w:val="es-419"/>
        </w:rPr>
      </w:pPr>
      <w:r>
        <w:rPr>
          <w:rFonts w:ascii="Arial" w:hAnsi="Arial" w:cs="Arial"/>
          <w:lang w:val="es-419"/>
        </w:rPr>
        <w:t xml:space="preserve">… </w:t>
      </w:r>
      <w:r w:rsidRPr="005C0024">
        <w:rPr>
          <w:rFonts w:ascii="Arial" w:hAnsi="Arial" w:cs="Arial"/>
          <w:lang w:val="es-419"/>
        </w:rPr>
        <w:t>la principal queja constitucional de la parte actora se circunscribe a la decisión del juzgado accionado de declarar extemporánea la contestación a la demanda que presentó en el proceso 2021-00020-00, según dice, de manera oportuna</w:t>
      </w:r>
      <w:r>
        <w:rPr>
          <w:rFonts w:ascii="Arial" w:hAnsi="Arial" w:cs="Arial"/>
          <w:lang w:val="es-419"/>
        </w:rPr>
        <w:t>…</w:t>
      </w:r>
    </w:p>
    <w:p w14:paraId="107F0548" w14:textId="77777777" w:rsidR="001A1FB4" w:rsidRPr="00E32969" w:rsidRDefault="001A1FB4" w:rsidP="001A1FB4">
      <w:pPr>
        <w:jc w:val="both"/>
        <w:rPr>
          <w:rFonts w:ascii="Arial" w:hAnsi="Arial" w:cs="Arial"/>
          <w:lang w:val="es-419"/>
        </w:rPr>
      </w:pPr>
    </w:p>
    <w:p w14:paraId="2379AC51" w14:textId="77777777" w:rsidR="005C0024" w:rsidRPr="005C0024" w:rsidRDefault="005C0024" w:rsidP="005C0024">
      <w:pPr>
        <w:jc w:val="both"/>
        <w:rPr>
          <w:rFonts w:ascii="Arial" w:hAnsi="Arial" w:cs="Arial"/>
          <w:lang w:val="es-419"/>
        </w:rPr>
      </w:pPr>
      <w:r w:rsidRPr="005C0024">
        <w:rPr>
          <w:rFonts w:ascii="Arial" w:hAnsi="Arial" w:cs="Arial"/>
          <w:lang w:val="es-419"/>
        </w:rPr>
        <w:t>De cara a la subsidiariedad otea esta colegiatura, como ya se advirtió, que la mencionada providencia (por medio de la cual se declaró extemporánea la contestación a la demanda presentada por el aquí accionante), no fue objeto de recurso alguno por el interesado.</w:t>
      </w:r>
    </w:p>
    <w:p w14:paraId="0DD46078" w14:textId="77777777" w:rsidR="005C0024" w:rsidRPr="005C0024" w:rsidRDefault="005C0024" w:rsidP="005C0024">
      <w:pPr>
        <w:jc w:val="both"/>
        <w:rPr>
          <w:rFonts w:ascii="Arial" w:hAnsi="Arial" w:cs="Arial"/>
          <w:lang w:val="es-419"/>
        </w:rPr>
      </w:pPr>
    </w:p>
    <w:p w14:paraId="2785822F" w14:textId="72D729AF" w:rsidR="005C0024" w:rsidRPr="005C0024" w:rsidRDefault="005C0024" w:rsidP="005C0024">
      <w:pPr>
        <w:jc w:val="both"/>
        <w:rPr>
          <w:rFonts w:ascii="Arial" w:hAnsi="Arial" w:cs="Arial"/>
          <w:lang w:val="es-419"/>
        </w:rPr>
      </w:pPr>
      <w:r w:rsidRPr="005C0024">
        <w:rPr>
          <w:rFonts w:ascii="Arial" w:hAnsi="Arial" w:cs="Arial"/>
          <w:lang w:val="es-419"/>
        </w:rPr>
        <w:t>De igual forma, revisado el expediente se encuentra además que el 20 de mayo de 2021 se profirió providencia donde se tuvo por no contestada la demanda, auto que se notificó en el estado #059 publicado el 21-05-2021, y tampoco fue recurrida.</w:t>
      </w:r>
    </w:p>
    <w:p w14:paraId="47E00D74" w14:textId="77777777" w:rsidR="005C0024" w:rsidRPr="005C0024" w:rsidRDefault="005C0024" w:rsidP="005C0024">
      <w:pPr>
        <w:jc w:val="both"/>
        <w:rPr>
          <w:rFonts w:ascii="Arial" w:hAnsi="Arial" w:cs="Arial"/>
          <w:lang w:val="es-419"/>
        </w:rPr>
      </w:pPr>
    </w:p>
    <w:p w14:paraId="73FA4C62" w14:textId="0801FCFD" w:rsidR="001A1FB4" w:rsidRDefault="005C0024" w:rsidP="005C0024">
      <w:pPr>
        <w:jc w:val="both"/>
        <w:rPr>
          <w:rFonts w:ascii="Arial" w:hAnsi="Arial" w:cs="Arial"/>
          <w:lang w:val="es-419"/>
        </w:rPr>
      </w:pPr>
      <w:r w:rsidRPr="005C0024">
        <w:rPr>
          <w:rFonts w:ascii="Arial" w:hAnsi="Arial" w:cs="Arial"/>
          <w:lang w:val="es-419"/>
        </w:rPr>
        <w:t>De allí que el mencionado requisito de procedibilidad no se halle superado, porque no se acreditó la formulación de los mecanismos ordinarios dispuestos por el legislador en contra de esa determinación</w:t>
      </w:r>
      <w:r w:rsidR="006B6DD9">
        <w:rPr>
          <w:rFonts w:ascii="Arial" w:hAnsi="Arial" w:cs="Arial"/>
          <w:lang w:val="es-419"/>
        </w:rPr>
        <w:t>…</w:t>
      </w:r>
    </w:p>
    <w:p w14:paraId="64513267" w14:textId="77777777" w:rsidR="001A1FB4" w:rsidRDefault="001A1FB4" w:rsidP="001A1FB4">
      <w:pPr>
        <w:jc w:val="both"/>
        <w:rPr>
          <w:rFonts w:ascii="Arial" w:hAnsi="Arial" w:cs="Arial"/>
          <w:lang w:val="es-419"/>
        </w:rPr>
      </w:pPr>
    </w:p>
    <w:p w14:paraId="1A077B5A" w14:textId="3D4FC644" w:rsidR="001A1FB4" w:rsidRPr="00E32969" w:rsidRDefault="006B6DD9" w:rsidP="001A1FB4">
      <w:pPr>
        <w:jc w:val="both"/>
        <w:rPr>
          <w:rFonts w:ascii="Arial" w:hAnsi="Arial" w:cs="Arial"/>
          <w:lang w:val="es-419"/>
        </w:rPr>
      </w:pPr>
      <w:r>
        <w:rPr>
          <w:rFonts w:ascii="Arial" w:hAnsi="Arial" w:cs="Arial"/>
          <w:lang w:val="es-419"/>
        </w:rPr>
        <w:t xml:space="preserve">… </w:t>
      </w:r>
      <w:r w:rsidRPr="006B6DD9">
        <w:rPr>
          <w:rFonts w:ascii="Arial" w:hAnsi="Arial" w:cs="Arial"/>
          <w:lang w:val="es-419"/>
        </w:rPr>
        <w:t>el escrito de tutela se alega que el juzgado accionado omitió realizar notificaciones al correo electrónico que permitieran enterase del estado del proceso. Sin embargo, al haber sido ya notificada de la demanda, la parte no podía estar a la espera de otras notificaciones personales, ya que el proceso arribó a aquella fase en que el mecanismo para comunicar las providencias debe ser el estado inserto en el micrositio web del despacho judicial</w:t>
      </w:r>
      <w:r>
        <w:rPr>
          <w:rFonts w:ascii="Arial" w:hAnsi="Arial" w:cs="Arial"/>
          <w:lang w:val="es-419"/>
        </w:rPr>
        <w:t>…</w:t>
      </w:r>
    </w:p>
    <w:p w14:paraId="2C13EEAF" w14:textId="3B924808" w:rsidR="001A1FB4" w:rsidRDefault="001A1FB4" w:rsidP="001A1FB4">
      <w:pPr>
        <w:jc w:val="both"/>
        <w:rPr>
          <w:rFonts w:ascii="Arial" w:hAnsi="Arial" w:cs="Arial"/>
        </w:rPr>
      </w:pPr>
    </w:p>
    <w:p w14:paraId="75E23903" w14:textId="674346AE" w:rsidR="00394442" w:rsidRDefault="00394442" w:rsidP="001A1FB4">
      <w:pPr>
        <w:jc w:val="both"/>
        <w:rPr>
          <w:rFonts w:ascii="Arial" w:hAnsi="Arial" w:cs="Arial"/>
        </w:rPr>
      </w:pPr>
      <w:r w:rsidRPr="00394442">
        <w:rPr>
          <w:rFonts w:ascii="Arial" w:hAnsi="Arial" w:cs="Arial"/>
        </w:rPr>
        <w:t>Ahora bien, del escrito de tutela se puede deducir también queja sobre el trámite dado al “derecho de petición” elevado el 29 de junio de este año.</w:t>
      </w:r>
      <w:r>
        <w:rPr>
          <w:rFonts w:ascii="Arial" w:hAnsi="Arial" w:cs="Arial"/>
        </w:rPr>
        <w:t xml:space="preserve"> (…)</w:t>
      </w:r>
    </w:p>
    <w:p w14:paraId="28B0AC8D" w14:textId="1CD86004" w:rsidR="00394442" w:rsidRDefault="00394442" w:rsidP="001A1FB4">
      <w:pPr>
        <w:jc w:val="both"/>
        <w:rPr>
          <w:rFonts w:ascii="Arial" w:hAnsi="Arial" w:cs="Arial"/>
        </w:rPr>
      </w:pPr>
    </w:p>
    <w:p w14:paraId="33E82E47" w14:textId="78FF578C" w:rsidR="00394442" w:rsidRDefault="00394442" w:rsidP="001A1FB4">
      <w:pPr>
        <w:jc w:val="both"/>
        <w:rPr>
          <w:rFonts w:ascii="Arial" w:hAnsi="Arial" w:cs="Arial"/>
        </w:rPr>
      </w:pPr>
      <w:r w:rsidRPr="00394442">
        <w:rPr>
          <w:rFonts w:ascii="Arial" w:hAnsi="Arial" w:cs="Arial"/>
        </w:rPr>
        <w:t>Frente a lo anterior es necesario indicar que las pruebas allegadas demuestran que en esa solicitud la parte actora requirió información sobre la forma de arribo de la contestación de la demanda tantas veces citada y pidió se decrete la nulidad de lo actuado</w:t>
      </w:r>
      <w:r>
        <w:rPr>
          <w:rFonts w:ascii="Arial" w:hAnsi="Arial" w:cs="Arial"/>
        </w:rPr>
        <w:t>…</w:t>
      </w:r>
    </w:p>
    <w:p w14:paraId="76CE9E27" w14:textId="6F962797" w:rsidR="00394442" w:rsidRDefault="00394442" w:rsidP="001A1FB4">
      <w:pPr>
        <w:jc w:val="both"/>
        <w:rPr>
          <w:rFonts w:ascii="Arial" w:hAnsi="Arial" w:cs="Arial"/>
        </w:rPr>
      </w:pPr>
    </w:p>
    <w:p w14:paraId="6E79BB92" w14:textId="37B200EB" w:rsidR="00394442" w:rsidRDefault="00C2697A" w:rsidP="001A1FB4">
      <w:pPr>
        <w:jc w:val="both"/>
        <w:rPr>
          <w:rFonts w:ascii="Arial" w:hAnsi="Arial" w:cs="Arial"/>
        </w:rPr>
      </w:pPr>
      <w:r w:rsidRPr="00C2697A">
        <w:rPr>
          <w:rFonts w:ascii="Arial" w:hAnsi="Arial" w:cs="Arial"/>
        </w:rPr>
        <w:t>Como se ve, se trata de solicitudes de índole jurisdiccional, relacionadas con el trámite del proceso, para lo cual luce evidente que no está previsto el derecho de petición, pues las mismas deben solventarse de cara a las normas procesales que regulan el rito</w:t>
      </w:r>
      <w:r>
        <w:rPr>
          <w:rFonts w:ascii="Arial" w:hAnsi="Arial" w:cs="Arial"/>
        </w:rPr>
        <w:t>…</w:t>
      </w:r>
    </w:p>
    <w:p w14:paraId="088F8DAF" w14:textId="77777777" w:rsidR="00394442" w:rsidRDefault="00394442" w:rsidP="001A1FB4">
      <w:pPr>
        <w:jc w:val="both"/>
        <w:rPr>
          <w:rFonts w:ascii="Arial" w:hAnsi="Arial" w:cs="Arial"/>
        </w:rPr>
      </w:pPr>
    </w:p>
    <w:p w14:paraId="21007BD8" w14:textId="03126251" w:rsidR="006B6DD9" w:rsidRDefault="006D3CD5" w:rsidP="001A1FB4">
      <w:pPr>
        <w:jc w:val="both"/>
        <w:rPr>
          <w:rFonts w:ascii="Arial" w:hAnsi="Arial" w:cs="Arial"/>
        </w:rPr>
      </w:pPr>
      <w:r w:rsidRPr="006D3CD5">
        <w:rPr>
          <w:rFonts w:ascii="Arial" w:hAnsi="Arial" w:cs="Arial"/>
        </w:rPr>
        <w:t>Tomando como referencia que el artículo 120 del Código General del Proceso establece un plazo general de diez días para emitir autos, si la tantas veces mencionada petición se elevó el 29 de junio de este año, el juzgado de conocimiento tendría hasta el 14 de julio siguiente, para resolver los puntos allí contenidos; sin embargo, como ya se indicara, hasta la fecha a ello no se ha procedido, por lo que tal lapso se encuentra superado.</w:t>
      </w:r>
    </w:p>
    <w:p w14:paraId="349651F7" w14:textId="77777777" w:rsidR="006B6DD9" w:rsidRDefault="006B6DD9" w:rsidP="001A1FB4">
      <w:pPr>
        <w:jc w:val="both"/>
        <w:rPr>
          <w:rFonts w:ascii="Arial" w:hAnsi="Arial" w:cs="Arial"/>
        </w:rPr>
      </w:pPr>
    </w:p>
    <w:p w14:paraId="13B871E4" w14:textId="77777777" w:rsidR="001A1FB4" w:rsidRDefault="001A1FB4" w:rsidP="001A1FB4">
      <w:pPr>
        <w:jc w:val="both"/>
        <w:rPr>
          <w:rFonts w:ascii="Arial" w:hAnsi="Arial" w:cs="Arial"/>
        </w:rPr>
      </w:pPr>
    </w:p>
    <w:p w14:paraId="25F5E1CA" w14:textId="77777777" w:rsidR="001A1FB4" w:rsidRDefault="001A1FB4" w:rsidP="001A1FB4">
      <w:pPr>
        <w:jc w:val="both"/>
        <w:rPr>
          <w:rFonts w:ascii="Arial" w:hAnsi="Arial" w:cs="Arial"/>
        </w:rPr>
      </w:pPr>
    </w:p>
    <w:bookmarkEnd w:id="0"/>
    <w:p w14:paraId="2411B3B4" w14:textId="77777777" w:rsidR="00E20047" w:rsidRPr="001A1FB4" w:rsidRDefault="00E20047" w:rsidP="001A1FB4">
      <w:pPr>
        <w:spacing w:line="276" w:lineRule="auto"/>
        <w:jc w:val="center"/>
        <w:rPr>
          <w:rFonts w:ascii="Arial Narrow" w:hAnsi="Arial Narrow"/>
          <w:b/>
          <w:sz w:val="26"/>
          <w:szCs w:val="26"/>
        </w:rPr>
      </w:pPr>
      <w:r w:rsidRPr="001A1FB4">
        <w:rPr>
          <w:rFonts w:ascii="Arial Narrow" w:hAnsi="Arial Narrow"/>
          <w:b/>
          <w:sz w:val="26"/>
          <w:szCs w:val="26"/>
        </w:rPr>
        <w:t>REPÚBLICA DE COLOMBIA</w:t>
      </w:r>
    </w:p>
    <w:p w14:paraId="5627B510" w14:textId="77777777" w:rsidR="00E20047" w:rsidRPr="001A1FB4" w:rsidRDefault="00E20047" w:rsidP="001A1FB4">
      <w:pPr>
        <w:spacing w:line="276" w:lineRule="auto"/>
        <w:jc w:val="center"/>
        <w:rPr>
          <w:rFonts w:ascii="Arial Narrow" w:hAnsi="Arial Narrow"/>
          <w:b/>
          <w:sz w:val="26"/>
          <w:szCs w:val="26"/>
        </w:rPr>
      </w:pPr>
      <w:r w:rsidRPr="001A1FB4">
        <w:rPr>
          <w:rFonts w:ascii="Arial Narrow" w:hAnsi="Arial Narrow"/>
          <w:b/>
          <w:noProof/>
          <w:sz w:val="26"/>
          <w:szCs w:val="26"/>
          <w:lang w:val="es-CO" w:eastAsia="es-CO"/>
        </w:rPr>
        <w:drawing>
          <wp:inline distT="0" distB="0" distL="0" distR="0" wp14:anchorId="17E5D0CA" wp14:editId="66878DB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C5A1B40" w14:textId="77777777" w:rsidR="00E20047" w:rsidRPr="001A1FB4" w:rsidRDefault="00E20047" w:rsidP="001A1FB4">
      <w:pPr>
        <w:spacing w:line="276" w:lineRule="auto"/>
        <w:jc w:val="center"/>
        <w:rPr>
          <w:rFonts w:ascii="Arial Narrow" w:hAnsi="Arial Narrow"/>
          <w:b/>
          <w:sz w:val="26"/>
          <w:szCs w:val="26"/>
        </w:rPr>
      </w:pPr>
      <w:r w:rsidRPr="001A1FB4">
        <w:rPr>
          <w:rFonts w:ascii="Arial Narrow" w:hAnsi="Arial Narrow"/>
          <w:b/>
          <w:sz w:val="26"/>
          <w:szCs w:val="26"/>
        </w:rPr>
        <w:t>TRIBUNAL SUPERIOR DE PEREIRA</w:t>
      </w:r>
    </w:p>
    <w:p w14:paraId="37D44A6E" w14:textId="77777777" w:rsidR="00E20047" w:rsidRPr="001A1FB4" w:rsidRDefault="00E20047" w:rsidP="001A1FB4">
      <w:pPr>
        <w:spacing w:line="276" w:lineRule="auto"/>
        <w:jc w:val="center"/>
        <w:rPr>
          <w:rFonts w:ascii="Arial Narrow" w:hAnsi="Arial Narrow"/>
          <w:b/>
          <w:sz w:val="26"/>
          <w:szCs w:val="26"/>
        </w:rPr>
      </w:pPr>
      <w:r w:rsidRPr="001A1FB4">
        <w:rPr>
          <w:rFonts w:ascii="Arial Narrow" w:hAnsi="Arial Narrow"/>
          <w:b/>
          <w:sz w:val="26"/>
          <w:szCs w:val="26"/>
        </w:rPr>
        <w:t xml:space="preserve">SALA CIVIL – FAMILIA </w:t>
      </w:r>
    </w:p>
    <w:p w14:paraId="6638322E" w14:textId="77777777" w:rsidR="00E20047" w:rsidRPr="001A1FB4" w:rsidRDefault="00E20047" w:rsidP="001A1FB4">
      <w:pPr>
        <w:pStyle w:val="Sinespaciado"/>
        <w:spacing w:line="276" w:lineRule="auto"/>
        <w:rPr>
          <w:rFonts w:ascii="Arial Narrow" w:hAnsi="Arial Narrow"/>
          <w:b/>
          <w:sz w:val="26"/>
          <w:szCs w:val="26"/>
          <w:lang w:val="es-ES_tradnl"/>
        </w:rPr>
      </w:pPr>
    </w:p>
    <w:p w14:paraId="14E9EED9" w14:textId="77777777" w:rsidR="00E20047" w:rsidRPr="001A1FB4" w:rsidRDefault="00E20047" w:rsidP="001A1FB4">
      <w:pPr>
        <w:pStyle w:val="Sinespaciado"/>
        <w:spacing w:line="276" w:lineRule="auto"/>
        <w:jc w:val="center"/>
        <w:rPr>
          <w:rFonts w:ascii="Arial Narrow" w:hAnsi="Arial Narrow"/>
          <w:b/>
          <w:bCs/>
          <w:sz w:val="26"/>
          <w:szCs w:val="26"/>
        </w:rPr>
      </w:pPr>
      <w:r w:rsidRPr="001A1FB4">
        <w:rPr>
          <w:rFonts w:ascii="Arial Narrow" w:hAnsi="Arial Narrow"/>
          <w:b/>
          <w:bCs/>
          <w:sz w:val="26"/>
          <w:szCs w:val="26"/>
        </w:rPr>
        <w:t>MAGISTRADO PONENTE: CARLOS MAURICIO GARCÍA BARAJAS</w:t>
      </w:r>
    </w:p>
    <w:p w14:paraId="1AB89540" w14:textId="77777777" w:rsidR="00EA6131" w:rsidRDefault="00EA6131" w:rsidP="001A1FB4">
      <w:pPr>
        <w:pStyle w:val="Sinespaciado"/>
        <w:spacing w:line="276" w:lineRule="auto"/>
        <w:jc w:val="center"/>
        <w:rPr>
          <w:rFonts w:ascii="Arial Narrow" w:hAnsi="Arial Narrow"/>
          <w:sz w:val="26"/>
          <w:szCs w:val="26"/>
        </w:rPr>
      </w:pPr>
    </w:p>
    <w:p w14:paraId="6D7CB007" w14:textId="684E30F2" w:rsidR="00E20047" w:rsidRPr="00EA6131" w:rsidRDefault="003E0F7C" w:rsidP="001A1FB4">
      <w:pPr>
        <w:pStyle w:val="Sinespaciado"/>
        <w:spacing w:line="276" w:lineRule="auto"/>
        <w:jc w:val="center"/>
        <w:rPr>
          <w:rFonts w:ascii="Arial Narrow" w:hAnsi="Arial Narrow"/>
          <w:sz w:val="26"/>
          <w:szCs w:val="26"/>
        </w:rPr>
      </w:pPr>
      <w:r w:rsidRPr="00EA6131">
        <w:rPr>
          <w:rFonts w:ascii="Arial Narrow" w:hAnsi="Arial Narrow"/>
          <w:sz w:val="26"/>
          <w:szCs w:val="26"/>
        </w:rPr>
        <w:t>Pereira,</w:t>
      </w:r>
      <w:r w:rsidR="00AF3A26" w:rsidRPr="00EA6131">
        <w:rPr>
          <w:rFonts w:ascii="Arial Narrow" w:hAnsi="Arial Narrow"/>
          <w:sz w:val="26"/>
          <w:szCs w:val="26"/>
        </w:rPr>
        <w:t xml:space="preserve"> once</w:t>
      </w:r>
      <w:r w:rsidRPr="00EA6131">
        <w:rPr>
          <w:rFonts w:ascii="Arial Narrow" w:hAnsi="Arial Narrow"/>
          <w:sz w:val="26"/>
          <w:szCs w:val="26"/>
        </w:rPr>
        <w:t xml:space="preserve"> </w:t>
      </w:r>
      <w:r w:rsidR="00E1656A" w:rsidRPr="00EA6131">
        <w:rPr>
          <w:rFonts w:ascii="Arial Narrow" w:hAnsi="Arial Narrow"/>
          <w:sz w:val="26"/>
          <w:szCs w:val="26"/>
        </w:rPr>
        <w:t>(</w:t>
      </w:r>
      <w:r w:rsidR="00AF3A26" w:rsidRPr="00EA6131">
        <w:rPr>
          <w:rFonts w:ascii="Arial Narrow" w:hAnsi="Arial Narrow"/>
          <w:sz w:val="26"/>
          <w:szCs w:val="26"/>
        </w:rPr>
        <w:t>11)</w:t>
      </w:r>
      <w:r w:rsidR="00E20047" w:rsidRPr="00EA6131">
        <w:rPr>
          <w:rFonts w:ascii="Arial Narrow" w:hAnsi="Arial Narrow"/>
          <w:sz w:val="26"/>
          <w:szCs w:val="26"/>
        </w:rPr>
        <w:t xml:space="preserve"> de </w:t>
      </w:r>
      <w:r w:rsidR="00E1656A" w:rsidRPr="00EA6131">
        <w:rPr>
          <w:rFonts w:ascii="Arial Narrow" w:hAnsi="Arial Narrow"/>
          <w:sz w:val="26"/>
          <w:szCs w:val="26"/>
        </w:rPr>
        <w:t>agost</w:t>
      </w:r>
      <w:r w:rsidR="002716F1" w:rsidRPr="00EA6131">
        <w:rPr>
          <w:rFonts w:ascii="Arial Narrow" w:hAnsi="Arial Narrow"/>
          <w:sz w:val="26"/>
          <w:szCs w:val="26"/>
        </w:rPr>
        <w:t>o</w:t>
      </w:r>
      <w:r w:rsidR="00E20047" w:rsidRPr="00EA6131">
        <w:rPr>
          <w:rFonts w:ascii="Arial Narrow" w:hAnsi="Arial Narrow"/>
          <w:sz w:val="26"/>
          <w:szCs w:val="26"/>
        </w:rPr>
        <w:t xml:space="preserve"> de dos mil veintiuno (2021)</w:t>
      </w:r>
    </w:p>
    <w:p w14:paraId="59AE3F76" w14:textId="77777777" w:rsidR="00E20047" w:rsidRPr="001A1FB4" w:rsidRDefault="00E20047" w:rsidP="001A1FB4">
      <w:pPr>
        <w:pStyle w:val="Sinespaciado"/>
        <w:spacing w:line="276" w:lineRule="auto"/>
        <w:rPr>
          <w:rFonts w:ascii="Arial Narrow" w:hAnsi="Arial Narrow"/>
          <w:b/>
          <w:sz w:val="26"/>
          <w:szCs w:val="26"/>
        </w:rPr>
      </w:pPr>
    </w:p>
    <w:p w14:paraId="0CC56FAE" w14:textId="580F019F" w:rsidR="00E20047" w:rsidRPr="00EA6131" w:rsidRDefault="00E20047" w:rsidP="00EA6131">
      <w:pPr>
        <w:pStyle w:val="Sinespaciado"/>
        <w:ind w:left="993"/>
        <w:rPr>
          <w:rFonts w:ascii="Arial Narrow" w:hAnsi="Arial Narrow"/>
          <w:sz w:val="24"/>
          <w:szCs w:val="26"/>
          <w:lang w:val="pt-BR"/>
        </w:rPr>
      </w:pPr>
      <w:r w:rsidRPr="00EA6131">
        <w:rPr>
          <w:rFonts w:ascii="Arial Narrow" w:hAnsi="Arial Narrow"/>
          <w:sz w:val="24"/>
          <w:szCs w:val="26"/>
        </w:rPr>
        <w:tab/>
      </w:r>
      <w:r w:rsidR="00E1656A" w:rsidRPr="00EA6131">
        <w:rPr>
          <w:rFonts w:ascii="Arial Narrow" w:hAnsi="Arial Narrow"/>
          <w:sz w:val="24"/>
          <w:szCs w:val="26"/>
          <w:lang w:val="pt-BR"/>
        </w:rPr>
        <w:t xml:space="preserve">Acta N° </w:t>
      </w:r>
      <w:r w:rsidR="00AF3A26" w:rsidRPr="00EA6131">
        <w:rPr>
          <w:rFonts w:ascii="Arial Narrow" w:hAnsi="Arial Narrow"/>
          <w:sz w:val="24"/>
          <w:szCs w:val="26"/>
          <w:lang w:val="pt-BR"/>
        </w:rPr>
        <w:t>371</w:t>
      </w:r>
      <w:r w:rsidR="00771EAA" w:rsidRPr="00EA6131">
        <w:rPr>
          <w:rFonts w:ascii="Arial Narrow" w:hAnsi="Arial Narrow"/>
          <w:sz w:val="24"/>
          <w:szCs w:val="26"/>
          <w:lang w:val="pt-BR"/>
        </w:rPr>
        <w:t xml:space="preserve"> de </w:t>
      </w:r>
      <w:r w:rsidR="00AF3A26" w:rsidRPr="00EA6131">
        <w:rPr>
          <w:rFonts w:ascii="Arial Narrow" w:hAnsi="Arial Narrow"/>
          <w:sz w:val="24"/>
          <w:szCs w:val="26"/>
          <w:lang w:val="pt-BR"/>
        </w:rPr>
        <w:t>11</w:t>
      </w:r>
      <w:r w:rsidR="00E1656A" w:rsidRPr="00EA6131">
        <w:rPr>
          <w:rFonts w:ascii="Arial Narrow" w:hAnsi="Arial Narrow"/>
          <w:sz w:val="24"/>
          <w:szCs w:val="26"/>
          <w:lang w:val="pt-BR"/>
        </w:rPr>
        <w:t>-08</w:t>
      </w:r>
      <w:r w:rsidRPr="00EA6131">
        <w:rPr>
          <w:rFonts w:ascii="Arial Narrow" w:hAnsi="Arial Narrow"/>
          <w:sz w:val="24"/>
          <w:szCs w:val="26"/>
          <w:lang w:val="pt-BR"/>
        </w:rPr>
        <w:t>-2021</w:t>
      </w:r>
    </w:p>
    <w:p w14:paraId="0D5A2993" w14:textId="3CAFC7C8" w:rsidR="00E20047" w:rsidRPr="00EA6131" w:rsidRDefault="00E20047" w:rsidP="00EA6131">
      <w:pPr>
        <w:pStyle w:val="Sinespaciado"/>
        <w:ind w:left="993"/>
        <w:rPr>
          <w:rFonts w:ascii="Arial Narrow" w:hAnsi="Arial Narrow"/>
          <w:sz w:val="24"/>
          <w:szCs w:val="26"/>
        </w:rPr>
      </w:pPr>
      <w:r w:rsidRPr="00EA6131">
        <w:rPr>
          <w:rFonts w:ascii="Arial Narrow" w:hAnsi="Arial Narrow"/>
          <w:sz w:val="24"/>
          <w:szCs w:val="26"/>
          <w:lang w:val="pt-BR"/>
        </w:rPr>
        <w:lastRenderedPageBreak/>
        <w:tab/>
        <w:t xml:space="preserve">Sentencia: TSP. </w:t>
      </w:r>
      <w:r w:rsidRPr="00EA6131">
        <w:rPr>
          <w:rFonts w:ascii="Arial Narrow" w:hAnsi="Arial Narrow"/>
          <w:sz w:val="24"/>
          <w:szCs w:val="26"/>
        </w:rPr>
        <w:t>ST</w:t>
      </w:r>
      <w:r w:rsidR="00F651F0" w:rsidRPr="00EA6131">
        <w:rPr>
          <w:rFonts w:ascii="Arial Narrow" w:hAnsi="Arial Narrow"/>
          <w:sz w:val="24"/>
          <w:szCs w:val="26"/>
        </w:rPr>
        <w:t>1</w:t>
      </w:r>
      <w:r w:rsidR="00E1656A" w:rsidRPr="00EA6131">
        <w:rPr>
          <w:rFonts w:ascii="Arial Narrow" w:hAnsi="Arial Narrow"/>
          <w:sz w:val="24"/>
          <w:szCs w:val="26"/>
        </w:rPr>
        <w:t>-</w:t>
      </w:r>
      <w:r w:rsidR="00AF3A26" w:rsidRPr="00EA6131">
        <w:rPr>
          <w:rFonts w:ascii="Arial Narrow" w:hAnsi="Arial Narrow"/>
          <w:sz w:val="24"/>
          <w:szCs w:val="26"/>
        </w:rPr>
        <w:t>0280</w:t>
      </w:r>
      <w:r w:rsidRPr="00EA6131">
        <w:rPr>
          <w:rFonts w:ascii="Arial Narrow" w:hAnsi="Arial Narrow"/>
          <w:sz w:val="24"/>
          <w:szCs w:val="26"/>
        </w:rPr>
        <w:t>-2021</w:t>
      </w:r>
    </w:p>
    <w:p w14:paraId="56F9AB31" w14:textId="77777777" w:rsidR="00E20047" w:rsidRPr="00EA6131" w:rsidRDefault="00E20047" w:rsidP="00EA6131">
      <w:pPr>
        <w:pStyle w:val="Sinespaciado"/>
        <w:ind w:left="993"/>
        <w:rPr>
          <w:rFonts w:ascii="Arial Narrow" w:hAnsi="Arial Narrow"/>
          <w:sz w:val="24"/>
          <w:szCs w:val="26"/>
          <w:u w:val="single"/>
        </w:rPr>
      </w:pPr>
      <w:r w:rsidRPr="00EA6131">
        <w:rPr>
          <w:rFonts w:ascii="Arial Narrow" w:hAnsi="Arial Narrow"/>
          <w:sz w:val="24"/>
          <w:szCs w:val="26"/>
        </w:rPr>
        <w:tab/>
        <w:t xml:space="preserve">Referencia: </w:t>
      </w:r>
      <w:bookmarkStart w:id="1" w:name="_Hlk72288560"/>
      <w:r w:rsidR="00672D15" w:rsidRPr="00EA6131">
        <w:rPr>
          <w:rFonts w:ascii="Arial Narrow" w:hAnsi="Arial Narrow"/>
          <w:sz w:val="24"/>
          <w:szCs w:val="26"/>
        </w:rPr>
        <w:t>6600122130002021002</w:t>
      </w:r>
      <w:r w:rsidR="00E1656A" w:rsidRPr="00EA6131">
        <w:rPr>
          <w:rFonts w:ascii="Arial Narrow" w:hAnsi="Arial Narrow"/>
          <w:sz w:val="24"/>
          <w:szCs w:val="26"/>
        </w:rPr>
        <w:t>91</w:t>
      </w:r>
      <w:r w:rsidRPr="00EA6131">
        <w:rPr>
          <w:rFonts w:ascii="Arial Narrow" w:hAnsi="Arial Narrow"/>
          <w:sz w:val="24"/>
          <w:szCs w:val="26"/>
        </w:rPr>
        <w:t>00</w:t>
      </w:r>
      <w:bookmarkEnd w:id="1"/>
    </w:p>
    <w:p w14:paraId="432958E2" w14:textId="77777777" w:rsidR="00D31129" w:rsidRPr="001A1FB4" w:rsidRDefault="00D31129" w:rsidP="001A1FB4">
      <w:pPr>
        <w:spacing w:line="276" w:lineRule="auto"/>
        <w:jc w:val="center"/>
        <w:rPr>
          <w:rFonts w:ascii="Arial Narrow" w:hAnsi="Arial Narrow"/>
          <w:b/>
          <w:sz w:val="26"/>
          <w:szCs w:val="26"/>
          <w:u w:val="single"/>
        </w:rPr>
      </w:pPr>
    </w:p>
    <w:p w14:paraId="2443A707" w14:textId="77777777" w:rsidR="00E20047" w:rsidRPr="001A1FB4" w:rsidRDefault="00E20047" w:rsidP="001A1FB4">
      <w:pPr>
        <w:pStyle w:val="Sinespaciado"/>
        <w:spacing w:line="276" w:lineRule="auto"/>
        <w:jc w:val="center"/>
        <w:rPr>
          <w:rFonts w:ascii="Arial Narrow" w:hAnsi="Arial Narrow"/>
          <w:sz w:val="26"/>
          <w:szCs w:val="26"/>
        </w:rPr>
      </w:pPr>
      <w:r w:rsidRPr="001A1FB4">
        <w:rPr>
          <w:rFonts w:ascii="Arial Narrow" w:hAnsi="Arial Narrow"/>
          <w:b/>
          <w:bCs/>
          <w:sz w:val="26"/>
          <w:szCs w:val="26"/>
        </w:rPr>
        <w:t>ASUNTO</w:t>
      </w:r>
    </w:p>
    <w:p w14:paraId="526B719D" w14:textId="77777777" w:rsidR="00E20047" w:rsidRPr="001A1FB4" w:rsidRDefault="00E20047" w:rsidP="001A1FB4">
      <w:pPr>
        <w:pStyle w:val="Sinespaciado"/>
        <w:spacing w:line="276" w:lineRule="auto"/>
        <w:jc w:val="center"/>
        <w:rPr>
          <w:rFonts w:ascii="Arial Narrow" w:hAnsi="Arial Narrow"/>
          <w:sz w:val="26"/>
          <w:szCs w:val="26"/>
        </w:rPr>
      </w:pPr>
    </w:p>
    <w:p w14:paraId="7EF2651B" w14:textId="77777777" w:rsidR="00E20047" w:rsidRPr="001A1FB4" w:rsidRDefault="00E20047" w:rsidP="001A1FB4">
      <w:pPr>
        <w:pStyle w:val="Default"/>
        <w:spacing w:line="276" w:lineRule="auto"/>
        <w:jc w:val="both"/>
        <w:rPr>
          <w:rFonts w:ascii="Arial Narrow" w:hAnsi="Arial Narrow"/>
          <w:sz w:val="26"/>
          <w:szCs w:val="26"/>
        </w:rPr>
      </w:pPr>
      <w:r w:rsidRPr="001A1FB4">
        <w:rPr>
          <w:rFonts w:ascii="Arial Narrow" w:hAnsi="Arial Narrow"/>
          <w:sz w:val="26"/>
          <w:szCs w:val="26"/>
        </w:rPr>
        <w:t xml:space="preserve">Procede la Sala a resolver la acción de tutela interpuesta por </w:t>
      </w:r>
      <w:r w:rsidR="00E1656A" w:rsidRPr="001A1FB4">
        <w:rPr>
          <w:rFonts w:ascii="Arial Narrow" w:hAnsi="Arial Narrow"/>
          <w:sz w:val="26"/>
          <w:szCs w:val="26"/>
        </w:rPr>
        <w:t>Fabián Alejandro Fernández Sosa contra el Juzgado Segundo Civil del Circuito de Pereira, trámite al que fue vinculado el señor Ernesto Arango Puerta</w:t>
      </w:r>
      <w:r w:rsidR="0057351B" w:rsidRPr="001A1FB4">
        <w:rPr>
          <w:rFonts w:ascii="Arial Narrow" w:hAnsi="Arial Narrow"/>
          <w:sz w:val="26"/>
          <w:szCs w:val="26"/>
        </w:rPr>
        <w:t xml:space="preserve">, por intermedio de su consejera María Isabel Rivera </w:t>
      </w:r>
      <w:proofErr w:type="spellStart"/>
      <w:r w:rsidR="0057351B" w:rsidRPr="001A1FB4">
        <w:rPr>
          <w:rFonts w:ascii="Arial Narrow" w:hAnsi="Arial Narrow"/>
          <w:sz w:val="26"/>
          <w:szCs w:val="26"/>
        </w:rPr>
        <w:t>Chujfi</w:t>
      </w:r>
      <w:proofErr w:type="spellEnd"/>
      <w:r w:rsidRPr="001A1FB4">
        <w:rPr>
          <w:rFonts w:ascii="Arial Narrow" w:hAnsi="Arial Narrow"/>
          <w:sz w:val="26"/>
          <w:szCs w:val="26"/>
        </w:rPr>
        <w:t>.</w:t>
      </w:r>
    </w:p>
    <w:p w14:paraId="341DAB2E" w14:textId="77777777" w:rsidR="00E20047" w:rsidRPr="001A1FB4" w:rsidRDefault="00E20047" w:rsidP="001A1FB4">
      <w:pPr>
        <w:pStyle w:val="Sinespaciado"/>
        <w:spacing w:line="276" w:lineRule="auto"/>
        <w:jc w:val="both"/>
        <w:rPr>
          <w:rFonts w:ascii="Arial Narrow" w:hAnsi="Arial Narrow"/>
          <w:sz w:val="26"/>
          <w:szCs w:val="26"/>
        </w:rPr>
      </w:pPr>
    </w:p>
    <w:p w14:paraId="713CCC9D" w14:textId="77777777" w:rsidR="00E20047" w:rsidRPr="001A1FB4" w:rsidRDefault="00E20047" w:rsidP="001A1FB4">
      <w:pPr>
        <w:pStyle w:val="Sinespaciado"/>
        <w:spacing w:line="276" w:lineRule="auto"/>
        <w:jc w:val="center"/>
        <w:rPr>
          <w:rFonts w:ascii="Arial Narrow" w:hAnsi="Arial Narrow"/>
          <w:sz w:val="26"/>
          <w:szCs w:val="26"/>
        </w:rPr>
      </w:pPr>
      <w:r w:rsidRPr="001A1FB4">
        <w:rPr>
          <w:rFonts w:ascii="Arial Narrow" w:hAnsi="Arial Narrow"/>
          <w:b/>
          <w:bCs/>
          <w:sz w:val="26"/>
          <w:szCs w:val="26"/>
        </w:rPr>
        <w:t>ANTECEDENTES</w:t>
      </w:r>
    </w:p>
    <w:p w14:paraId="4482991F" w14:textId="77777777" w:rsidR="00E20047" w:rsidRPr="001A1FB4" w:rsidRDefault="00E20047" w:rsidP="001A1FB4">
      <w:pPr>
        <w:pStyle w:val="Sinespaciado"/>
        <w:spacing w:line="276" w:lineRule="auto"/>
        <w:jc w:val="both"/>
        <w:rPr>
          <w:rFonts w:ascii="Arial Narrow" w:hAnsi="Arial Narrow"/>
          <w:sz w:val="26"/>
          <w:szCs w:val="26"/>
        </w:rPr>
      </w:pPr>
    </w:p>
    <w:p w14:paraId="61391E4A" w14:textId="77777777" w:rsidR="002716F1" w:rsidRPr="001A1FB4" w:rsidRDefault="00E20047" w:rsidP="001A1FB4">
      <w:pPr>
        <w:pStyle w:val="Sinespaciado"/>
        <w:spacing w:line="276" w:lineRule="auto"/>
        <w:jc w:val="both"/>
        <w:rPr>
          <w:rFonts w:ascii="Arial Narrow" w:hAnsi="Arial Narrow"/>
          <w:bCs/>
          <w:sz w:val="26"/>
          <w:szCs w:val="26"/>
        </w:rPr>
      </w:pPr>
      <w:r w:rsidRPr="001A1FB4">
        <w:rPr>
          <w:rFonts w:ascii="Arial Narrow" w:hAnsi="Arial Narrow"/>
          <w:b/>
          <w:sz w:val="26"/>
          <w:szCs w:val="26"/>
        </w:rPr>
        <w:t xml:space="preserve">1. </w:t>
      </w:r>
      <w:r w:rsidR="002716F1" w:rsidRPr="001A1FB4">
        <w:rPr>
          <w:rFonts w:ascii="Arial Narrow" w:hAnsi="Arial Narrow"/>
          <w:bCs/>
          <w:sz w:val="26"/>
          <w:szCs w:val="26"/>
        </w:rPr>
        <w:t>Narró</w:t>
      </w:r>
      <w:r w:rsidR="002C3024" w:rsidRPr="001A1FB4">
        <w:rPr>
          <w:rFonts w:ascii="Arial Narrow" w:hAnsi="Arial Narrow"/>
          <w:bCs/>
          <w:sz w:val="26"/>
          <w:szCs w:val="26"/>
        </w:rPr>
        <w:t xml:space="preserve"> la abogada</w:t>
      </w:r>
      <w:r w:rsidR="00975C47" w:rsidRPr="001A1FB4">
        <w:rPr>
          <w:rFonts w:ascii="Arial Narrow" w:hAnsi="Arial Narrow"/>
          <w:bCs/>
          <w:sz w:val="26"/>
          <w:szCs w:val="26"/>
        </w:rPr>
        <w:t xml:space="preserve"> del</w:t>
      </w:r>
      <w:r w:rsidR="002716F1" w:rsidRPr="001A1FB4">
        <w:rPr>
          <w:rFonts w:ascii="Arial Narrow" w:hAnsi="Arial Narrow"/>
          <w:bCs/>
          <w:sz w:val="26"/>
          <w:szCs w:val="26"/>
        </w:rPr>
        <w:t xml:space="preserve"> demandante los siguientes hechos:</w:t>
      </w:r>
    </w:p>
    <w:p w14:paraId="674BE987" w14:textId="77777777" w:rsidR="002716F1" w:rsidRPr="001A1FB4" w:rsidRDefault="002716F1" w:rsidP="001A1FB4">
      <w:pPr>
        <w:pStyle w:val="Sinespaciado"/>
        <w:spacing w:line="276" w:lineRule="auto"/>
        <w:jc w:val="both"/>
        <w:rPr>
          <w:rFonts w:ascii="Arial Narrow" w:hAnsi="Arial Narrow"/>
          <w:bCs/>
          <w:sz w:val="26"/>
          <w:szCs w:val="26"/>
        </w:rPr>
      </w:pPr>
    </w:p>
    <w:p w14:paraId="664AC86B" w14:textId="77777777" w:rsidR="00BA2569" w:rsidRPr="001A1FB4" w:rsidRDefault="002C3024"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El 12 de abril de 2021, a las 3:26 de la tarde, se remitió al Juzgado Segundo Civil del Circuito</w:t>
      </w:r>
      <w:r w:rsidR="001D1177" w:rsidRPr="001A1FB4">
        <w:rPr>
          <w:rFonts w:ascii="Arial Narrow" w:hAnsi="Arial Narrow"/>
          <w:bCs/>
          <w:sz w:val="26"/>
          <w:szCs w:val="26"/>
        </w:rPr>
        <w:t xml:space="preserve"> de Pereira</w:t>
      </w:r>
      <w:r w:rsidR="000E6279" w:rsidRPr="001A1FB4">
        <w:rPr>
          <w:rFonts w:ascii="Arial Narrow" w:hAnsi="Arial Narrow"/>
          <w:bCs/>
          <w:sz w:val="26"/>
          <w:szCs w:val="26"/>
        </w:rPr>
        <w:t xml:space="preserve"> contestación a</w:t>
      </w:r>
      <w:r w:rsidRPr="001A1FB4">
        <w:rPr>
          <w:rFonts w:ascii="Arial Narrow" w:hAnsi="Arial Narrow"/>
          <w:bCs/>
          <w:sz w:val="26"/>
          <w:szCs w:val="26"/>
        </w:rPr>
        <w:t xml:space="preserve"> demanda</w:t>
      </w:r>
      <w:r w:rsidR="00BA2569" w:rsidRPr="001A1FB4">
        <w:rPr>
          <w:rFonts w:ascii="Arial Narrow" w:hAnsi="Arial Narrow"/>
          <w:bCs/>
          <w:sz w:val="26"/>
          <w:szCs w:val="26"/>
        </w:rPr>
        <w:t>. Sin embargo, con posterioridad y al no haber recibido notificación ni</w:t>
      </w:r>
      <w:r w:rsidRPr="001A1FB4">
        <w:rPr>
          <w:rFonts w:ascii="Arial Narrow" w:hAnsi="Arial Narrow"/>
          <w:bCs/>
          <w:sz w:val="26"/>
          <w:szCs w:val="26"/>
        </w:rPr>
        <w:t xml:space="preserve"> </w:t>
      </w:r>
      <w:r w:rsidR="00BA2569" w:rsidRPr="001A1FB4">
        <w:rPr>
          <w:rFonts w:ascii="Arial Narrow" w:hAnsi="Arial Narrow"/>
          <w:bCs/>
          <w:sz w:val="26"/>
          <w:szCs w:val="26"/>
        </w:rPr>
        <w:t>“</w:t>
      </w:r>
      <w:r w:rsidRPr="00833D30">
        <w:rPr>
          <w:rFonts w:ascii="Arial Narrow" w:hAnsi="Arial Narrow"/>
          <w:bCs/>
          <w:sz w:val="24"/>
          <w:szCs w:val="26"/>
        </w:rPr>
        <w:t>saber del proceso</w:t>
      </w:r>
      <w:r w:rsidR="00BA2569" w:rsidRPr="001A1FB4">
        <w:rPr>
          <w:rFonts w:ascii="Arial Narrow" w:hAnsi="Arial Narrow"/>
          <w:bCs/>
          <w:sz w:val="26"/>
          <w:szCs w:val="26"/>
        </w:rPr>
        <w:t>”</w:t>
      </w:r>
      <w:r w:rsidRPr="001A1FB4">
        <w:rPr>
          <w:rFonts w:ascii="Arial Narrow" w:hAnsi="Arial Narrow"/>
          <w:bCs/>
          <w:sz w:val="26"/>
          <w:szCs w:val="26"/>
        </w:rPr>
        <w:t>,</w:t>
      </w:r>
      <w:r w:rsidR="00BA2569" w:rsidRPr="001A1FB4">
        <w:rPr>
          <w:rFonts w:ascii="Arial Narrow" w:hAnsi="Arial Narrow"/>
          <w:bCs/>
          <w:sz w:val="26"/>
          <w:szCs w:val="26"/>
        </w:rPr>
        <w:t xml:space="preserve"> por intermedio de persona dedicada a la revisión de estados, se pudo establecer que en el mes de mayo pasado, ese despacho profirió auto por medio del cual </w:t>
      </w:r>
      <w:r w:rsidR="000E6279" w:rsidRPr="001A1FB4">
        <w:rPr>
          <w:rFonts w:ascii="Arial Narrow" w:hAnsi="Arial Narrow"/>
          <w:bCs/>
          <w:sz w:val="26"/>
          <w:szCs w:val="26"/>
        </w:rPr>
        <w:t>tuvo por no contestada</w:t>
      </w:r>
      <w:r w:rsidRPr="001A1FB4">
        <w:rPr>
          <w:rFonts w:ascii="Arial Narrow" w:hAnsi="Arial Narrow"/>
          <w:bCs/>
          <w:sz w:val="26"/>
          <w:szCs w:val="26"/>
        </w:rPr>
        <w:t xml:space="preserve"> la</w:t>
      </w:r>
      <w:r w:rsidR="001D1177" w:rsidRPr="001A1FB4">
        <w:rPr>
          <w:rFonts w:ascii="Arial Narrow" w:hAnsi="Arial Narrow"/>
          <w:bCs/>
          <w:sz w:val="26"/>
          <w:szCs w:val="26"/>
        </w:rPr>
        <w:t xml:space="preserve"> demanda; hasta ese momento</w:t>
      </w:r>
      <w:r w:rsidRPr="001A1FB4">
        <w:rPr>
          <w:rFonts w:ascii="Arial Narrow" w:hAnsi="Arial Narrow"/>
          <w:bCs/>
          <w:sz w:val="26"/>
          <w:szCs w:val="26"/>
        </w:rPr>
        <w:t xml:space="preserve"> </w:t>
      </w:r>
      <w:r w:rsidR="00BA2569" w:rsidRPr="001A1FB4">
        <w:rPr>
          <w:rFonts w:ascii="Arial Narrow" w:hAnsi="Arial Narrow"/>
          <w:bCs/>
          <w:sz w:val="26"/>
          <w:szCs w:val="26"/>
        </w:rPr>
        <w:t>“</w:t>
      </w:r>
      <w:r w:rsidRPr="00BE5641">
        <w:rPr>
          <w:rFonts w:ascii="Arial Narrow" w:hAnsi="Arial Narrow"/>
          <w:bCs/>
          <w:sz w:val="24"/>
          <w:szCs w:val="26"/>
        </w:rPr>
        <w:t>no fue posible observar los estados en virtud a que no fui notificada como lo hacen los otros juzgados al correo electrónico del reconocimiento para actuar como apoderada</w:t>
      </w:r>
      <w:r w:rsidR="00BA2569" w:rsidRPr="001A1FB4">
        <w:rPr>
          <w:rFonts w:ascii="Arial Narrow" w:hAnsi="Arial Narrow"/>
          <w:bCs/>
          <w:sz w:val="26"/>
          <w:szCs w:val="26"/>
        </w:rPr>
        <w:t>”</w:t>
      </w:r>
      <w:r w:rsidRPr="001A1FB4">
        <w:rPr>
          <w:rFonts w:ascii="Arial Narrow" w:hAnsi="Arial Narrow"/>
          <w:bCs/>
          <w:sz w:val="26"/>
          <w:szCs w:val="26"/>
        </w:rPr>
        <w:t>.</w:t>
      </w:r>
    </w:p>
    <w:p w14:paraId="5DF78BAF" w14:textId="77777777" w:rsidR="00ED3C96" w:rsidRPr="001A1FB4" w:rsidRDefault="00ED3C96" w:rsidP="001A1FB4">
      <w:pPr>
        <w:pStyle w:val="Sinespaciado"/>
        <w:spacing w:line="276" w:lineRule="auto"/>
        <w:jc w:val="both"/>
        <w:rPr>
          <w:rFonts w:ascii="Arial Narrow" w:hAnsi="Arial Narrow"/>
          <w:bCs/>
          <w:sz w:val="26"/>
          <w:szCs w:val="26"/>
        </w:rPr>
      </w:pPr>
    </w:p>
    <w:p w14:paraId="7CB6981B" w14:textId="77777777" w:rsidR="003302FC" w:rsidRPr="001A1FB4" w:rsidRDefault="002C3024"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El litigio en línea</w:t>
      </w:r>
      <w:r w:rsidR="00BA2569" w:rsidRPr="001A1FB4">
        <w:rPr>
          <w:rFonts w:ascii="Arial Narrow" w:hAnsi="Arial Narrow"/>
          <w:bCs/>
          <w:sz w:val="26"/>
          <w:szCs w:val="26"/>
        </w:rPr>
        <w:t xml:space="preserve"> ha implicado</w:t>
      </w:r>
      <w:r w:rsidR="000E6279" w:rsidRPr="001A1FB4">
        <w:rPr>
          <w:rFonts w:ascii="Arial Narrow" w:hAnsi="Arial Narrow"/>
          <w:bCs/>
          <w:sz w:val="26"/>
          <w:szCs w:val="26"/>
        </w:rPr>
        <w:t xml:space="preserve"> grandes desafíos y dificultad</w:t>
      </w:r>
      <w:r w:rsidR="00507AE3" w:rsidRPr="001A1FB4">
        <w:rPr>
          <w:rFonts w:ascii="Arial Narrow" w:hAnsi="Arial Narrow"/>
          <w:bCs/>
          <w:sz w:val="26"/>
          <w:szCs w:val="26"/>
        </w:rPr>
        <w:t>e</w:t>
      </w:r>
      <w:r w:rsidR="000E6279" w:rsidRPr="001A1FB4">
        <w:rPr>
          <w:rFonts w:ascii="Arial Narrow" w:hAnsi="Arial Narrow"/>
          <w:bCs/>
          <w:sz w:val="26"/>
          <w:szCs w:val="26"/>
        </w:rPr>
        <w:t xml:space="preserve">s, como quiera que en ocasiones la conexión de </w:t>
      </w:r>
      <w:r w:rsidR="00507AE3" w:rsidRPr="001A1FB4">
        <w:rPr>
          <w:rFonts w:ascii="Arial Narrow" w:hAnsi="Arial Narrow"/>
          <w:bCs/>
          <w:sz w:val="26"/>
          <w:szCs w:val="26"/>
        </w:rPr>
        <w:t>i</w:t>
      </w:r>
      <w:r w:rsidR="000E6279" w:rsidRPr="001A1FB4">
        <w:rPr>
          <w:rFonts w:ascii="Arial Narrow" w:hAnsi="Arial Narrow"/>
          <w:bCs/>
          <w:sz w:val="26"/>
          <w:szCs w:val="26"/>
        </w:rPr>
        <w:t>nternet falla</w:t>
      </w:r>
      <w:r w:rsidR="003302FC" w:rsidRPr="001A1FB4">
        <w:rPr>
          <w:rFonts w:ascii="Arial Narrow" w:hAnsi="Arial Narrow"/>
          <w:bCs/>
          <w:sz w:val="26"/>
          <w:szCs w:val="26"/>
        </w:rPr>
        <w:t xml:space="preserve"> o</w:t>
      </w:r>
      <w:r w:rsidRPr="001A1FB4">
        <w:rPr>
          <w:rFonts w:ascii="Arial Narrow" w:hAnsi="Arial Narrow"/>
          <w:bCs/>
          <w:sz w:val="26"/>
          <w:szCs w:val="26"/>
        </w:rPr>
        <w:t xml:space="preserve"> los estados</w:t>
      </w:r>
      <w:r w:rsidR="003302FC" w:rsidRPr="001A1FB4">
        <w:rPr>
          <w:rFonts w:ascii="Arial Narrow" w:hAnsi="Arial Narrow"/>
          <w:bCs/>
          <w:sz w:val="26"/>
          <w:szCs w:val="26"/>
        </w:rPr>
        <w:t xml:space="preserve"> y documentos</w:t>
      </w:r>
      <w:r w:rsidRPr="001A1FB4">
        <w:rPr>
          <w:rFonts w:ascii="Arial Narrow" w:hAnsi="Arial Narrow"/>
          <w:bCs/>
          <w:sz w:val="26"/>
          <w:szCs w:val="26"/>
        </w:rPr>
        <w:t xml:space="preserve"> no</w:t>
      </w:r>
      <w:r w:rsidR="000E6279" w:rsidRPr="001A1FB4">
        <w:rPr>
          <w:rFonts w:ascii="Arial Narrow" w:hAnsi="Arial Narrow"/>
          <w:bCs/>
          <w:sz w:val="26"/>
          <w:szCs w:val="26"/>
        </w:rPr>
        <w:t xml:space="preserve"> permiten visualización</w:t>
      </w:r>
      <w:r w:rsidR="003302FC" w:rsidRPr="001A1FB4">
        <w:rPr>
          <w:rFonts w:ascii="Arial Narrow" w:hAnsi="Arial Narrow"/>
          <w:bCs/>
          <w:sz w:val="26"/>
          <w:szCs w:val="26"/>
        </w:rPr>
        <w:t>.</w:t>
      </w:r>
    </w:p>
    <w:p w14:paraId="03F6345B" w14:textId="77777777" w:rsidR="003302FC" w:rsidRPr="001A1FB4" w:rsidRDefault="003302FC" w:rsidP="001A1FB4">
      <w:pPr>
        <w:pStyle w:val="Sinespaciado"/>
        <w:spacing w:line="276" w:lineRule="auto"/>
        <w:jc w:val="both"/>
        <w:rPr>
          <w:rFonts w:ascii="Arial Narrow" w:hAnsi="Arial Narrow"/>
          <w:bCs/>
          <w:sz w:val="26"/>
          <w:szCs w:val="26"/>
        </w:rPr>
      </w:pPr>
    </w:p>
    <w:p w14:paraId="174333F2" w14:textId="77777777" w:rsidR="00424018" w:rsidRPr="001A1FB4" w:rsidRDefault="003302FC"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Algunos Juzgados Civiles del Circuito </w:t>
      </w:r>
      <w:r w:rsidR="002C3024" w:rsidRPr="001A1FB4">
        <w:rPr>
          <w:rFonts w:ascii="Arial Narrow" w:hAnsi="Arial Narrow"/>
          <w:bCs/>
          <w:sz w:val="26"/>
          <w:szCs w:val="26"/>
        </w:rPr>
        <w:t xml:space="preserve">son flexibles y están en contacto con los abogados, </w:t>
      </w:r>
      <w:r w:rsidRPr="001A1FB4">
        <w:rPr>
          <w:rFonts w:ascii="Arial Narrow" w:hAnsi="Arial Narrow"/>
          <w:bCs/>
          <w:sz w:val="26"/>
          <w:szCs w:val="26"/>
        </w:rPr>
        <w:t>“</w:t>
      </w:r>
      <w:r w:rsidR="001D1177" w:rsidRPr="00BE5641">
        <w:rPr>
          <w:rFonts w:ascii="Arial Narrow" w:hAnsi="Arial Narrow"/>
          <w:bCs/>
          <w:sz w:val="24"/>
          <w:szCs w:val="26"/>
        </w:rPr>
        <w:t>hasta permiten que uno envíe</w:t>
      </w:r>
      <w:r w:rsidR="002C3024" w:rsidRPr="00BE5641">
        <w:rPr>
          <w:rFonts w:ascii="Arial Narrow" w:hAnsi="Arial Narrow"/>
          <w:bCs/>
          <w:sz w:val="24"/>
          <w:szCs w:val="26"/>
        </w:rPr>
        <w:t xml:space="preserve"> una memoria cuando los documentos son muy pesados y no cargan, permitiendo un verdadero acceso a la justicia</w:t>
      </w:r>
      <w:r w:rsidRPr="001A1FB4">
        <w:rPr>
          <w:rFonts w:ascii="Arial Narrow" w:hAnsi="Arial Narrow"/>
          <w:bCs/>
          <w:sz w:val="26"/>
          <w:szCs w:val="26"/>
        </w:rPr>
        <w:t>”</w:t>
      </w:r>
      <w:r w:rsidR="002C3024" w:rsidRPr="001A1FB4">
        <w:rPr>
          <w:rFonts w:ascii="Arial Narrow" w:hAnsi="Arial Narrow"/>
          <w:bCs/>
          <w:sz w:val="26"/>
          <w:szCs w:val="26"/>
        </w:rPr>
        <w:t xml:space="preserve">, mientras que </w:t>
      </w:r>
      <w:r w:rsidRPr="001A1FB4">
        <w:rPr>
          <w:rFonts w:ascii="Arial Narrow" w:hAnsi="Arial Narrow"/>
          <w:bCs/>
          <w:sz w:val="26"/>
          <w:szCs w:val="26"/>
        </w:rPr>
        <w:t>el J</w:t>
      </w:r>
      <w:r w:rsidR="002C3024" w:rsidRPr="001A1FB4">
        <w:rPr>
          <w:rFonts w:ascii="Arial Narrow" w:hAnsi="Arial Narrow"/>
          <w:bCs/>
          <w:sz w:val="26"/>
          <w:szCs w:val="26"/>
        </w:rPr>
        <w:t xml:space="preserve">uzgado Segundo Civil de Circuito, </w:t>
      </w:r>
      <w:r w:rsidR="00424018" w:rsidRPr="001A1FB4">
        <w:rPr>
          <w:rFonts w:ascii="Arial Narrow" w:hAnsi="Arial Narrow"/>
          <w:bCs/>
          <w:sz w:val="26"/>
          <w:szCs w:val="26"/>
        </w:rPr>
        <w:t xml:space="preserve">aunque se le exhibieron las pruebas que demostraban </w:t>
      </w:r>
      <w:r w:rsidR="003308DE" w:rsidRPr="001A1FB4">
        <w:rPr>
          <w:rFonts w:ascii="Arial Narrow" w:hAnsi="Arial Narrow"/>
          <w:bCs/>
          <w:sz w:val="26"/>
          <w:szCs w:val="26"/>
        </w:rPr>
        <w:t>que la</w:t>
      </w:r>
      <w:r w:rsidR="00424018" w:rsidRPr="001A1FB4">
        <w:rPr>
          <w:rFonts w:ascii="Arial Narrow" w:hAnsi="Arial Narrow"/>
          <w:bCs/>
          <w:sz w:val="26"/>
          <w:szCs w:val="26"/>
        </w:rPr>
        <w:t xml:space="preserve"> contestación</w:t>
      </w:r>
      <w:r w:rsidR="003308DE" w:rsidRPr="001A1FB4">
        <w:rPr>
          <w:rFonts w:ascii="Arial Narrow" w:hAnsi="Arial Narrow"/>
          <w:bCs/>
          <w:sz w:val="26"/>
          <w:szCs w:val="26"/>
        </w:rPr>
        <w:t xml:space="preserve"> a la demanda </w:t>
      </w:r>
      <w:r w:rsidR="001D1177" w:rsidRPr="001A1FB4">
        <w:rPr>
          <w:rFonts w:ascii="Arial Narrow" w:hAnsi="Arial Narrow"/>
          <w:bCs/>
          <w:sz w:val="26"/>
          <w:szCs w:val="26"/>
        </w:rPr>
        <w:t>había sido</w:t>
      </w:r>
      <w:r w:rsidR="003308DE" w:rsidRPr="001A1FB4">
        <w:rPr>
          <w:rFonts w:ascii="Arial Narrow" w:hAnsi="Arial Narrow"/>
          <w:bCs/>
          <w:sz w:val="26"/>
          <w:szCs w:val="26"/>
        </w:rPr>
        <w:t xml:space="preserve"> suministrada en término</w:t>
      </w:r>
      <w:r w:rsidR="00424018" w:rsidRPr="001A1FB4">
        <w:rPr>
          <w:rFonts w:ascii="Arial Narrow" w:hAnsi="Arial Narrow"/>
          <w:bCs/>
          <w:sz w:val="26"/>
          <w:szCs w:val="26"/>
        </w:rPr>
        <w:t xml:space="preserve">, </w:t>
      </w:r>
      <w:r w:rsidR="003308DE" w:rsidRPr="001A1FB4">
        <w:rPr>
          <w:rFonts w:ascii="Arial Narrow" w:hAnsi="Arial Narrow"/>
          <w:bCs/>
          <w:sz w:val="26"/>
          <w:szCs w:val="26"/>
        </w:rPr>
        <w:t>argumenta</w:t>
      </w:r>
      <w:r w:rsidR="00424018" w:rsidRPr="001A1FB4">
        <w:rPr>
          <w:rFonts w:ascii="Arial Narrow" w:hAnsi="Arial Narrow"/>
          <w:bCs/>
          <w:sz w:val="26"/>
          <w:szCs w:val="26"/>
        </w:rPr>
        <w:t xml:space="preserve"> que fue extemporánea</w:t>
      </w:r>
      <w:r w:rsidR="002C3024" w:rsidRPr="001A1FB4">
        <w:rPr>
          <w:rFonts w:ascii="Arial Narrow" w:hAnsi="Arial Narrow"/>
          <w:bCs/>
          <w:sz w:val="26"/>
          <w:szCs w:val="26"/>
        </w:rPr>
        <w:t>, y</w:t>
      </w:r>
      <w:r w:rsidR="00424018" w:rsidRPr="001A1FB4">
        <w:rPr>
          <w:rFonts w:ascii="Arial Narrow" w:hAnsi="Arial Narrow"/>
          <w:bCs/>
          <w:sz w:val="26"/>
          <w:szCs w:val="26"/>
        </w:rPr>
        <w:t xml:space="preserve"> como si fuera poco se niega a </w:t>
      </w:r>
      <w:r w:rsidR="00FF652E" w:rsidRPr="001A1FB4">
        <w:rPr>
          <w:rFonts w:ascii="Arial Narrow" w:hAnsi="Arial Narrow"/>
          <w:bCs/>
          <w:sz w:val="26"/>
          <w:szCs w:val="26"/>
        </w:rPr>
        <w:t>dar trámite al</w:t>
      </w:r>
      <w:r w:rsidR="00424018" w:rsidRPr="001A1FB4">
        <w:rPr>
          <w:rFonts w:ascii="Arial Narrow" w:hAnsi="Arial Narrow"/>
          <w:bCs/>
          <w:sz w:val="26"/>
          <w:szCs w:val="26"/>
        </w:rPr>
        <w:t xml:space="preserve"> derecho de petición que presentó “</w:t>
      </w:r>
      <w:r w:rsidR="002C3024" w:rsidRPr="00BE5641">
        <w:rPr>
          <w:rFonts w:ascii="Arial Narrow" w:hAnsi="Arial Narrow"/>
          <w:bCs/>
          <w:sz w:val="24"/>
          <w:szCs w:val="26"/>
        </w:rPr>
        <w:t>me indican que inicie el recurso que quiera, pero no intentan ayudar o permitir el acceso correcto a la justicia, como es el derecho a la defensa de mi cliente</w:t>
      </w:r>
      <w:r w:rsidR="00424018" w:rsidRPr="001A1FB4">
        <w:rPr>
          <w:rFonts w:ascii="Arial Narrow" w:hAnsi="Arial Narrow"/>
          <w:bCs/>
          <w:sz w:val="26"/>
          <w:szCs w:val="26"/>
        </w:rPr>
        <w:t>”</w:t>
      </w:r>
      <w:r w:rsidR="001D1177" w:rsidRPr="001A1FB4">
        <w:rPr>
          <w:rFonts w:ascii="Arial Narrow" w:hAnsi="Arial Narrow"/>
          <w:bCs/>
          <w:sz w:val="26"/>
          <w:szCs w:val="26"/>
        </w:rPr>
        <w:t>.</w:t>
      </w:r>
    </w:p>
    <w:p w14:paraId="082C76D3" w14:textId="77777777" w:rsidR="00424018" w:rsidRPr="001A1FB4" w:rsidRDefault="00424018" w:rsidP="001A1FB4">
      <w:pPr>
        <w:pStyle w:val="Sinespaciado"/>
        <w:spacing w:line="276" w:lineRule="auto"/>
        <w:jc w:val="both"/>
        <w:rPr>
          <w:rFonts w:ascii="Arial Narrow" w:hAnsi="Arial Narrow"/>
          <w:bCs/>
          <w:sz w:val="26"/>
          <w:szCs w:val="26"/>
        </w:rPr>
      </w:pPr>
    </w:p>
    <w:p w14:paraId="2CD74110" w14:textId="77777777" w:rsidR="00FF652E" w:rsidRPr="001A1FB4" w:rsidRDefault="003308DE"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A su poderdante no se le puede transferir las consecuencias de las fallas </w:t>
      </w:r>
      <w:r w:rsidR="00C0641A" w:rsidRPr="001A1FB4">
        <w:rPr>
          <w:rFonts w:ascii="Arial Narrow" w:hAnsi="Arial Narrow"/>
          <w:bCs/>
          <w:sz w:val="26"/>
          <w:szCs w:val="26"/>
        </w:rPr>
        <w:t xml:space="preserve">tecnológicas; </w:t>
      </w:r>
      <w:r w:rsidR="001D1177" w:rsidRPr="001A1FB4">
        <w:rPr>
          <w:rFonts w:ascii="Arial Narrow" w:hAnsi="Arial Narrow"/>
          <w:bCs/>
          <w:sz w:val="26"/>
          <w:szCs w:val="26"/>
        </w:rPr>
        <w:t>e</w:t>
      </w:r>
      <w:r w:rsidR="00C0641A" w:rsidRPr="001A1FB4">
        <w:rPr>
          <w:rFonts w:ascii="Arial Narrow" w:hAnsi="Arial Narrow"/>
          <w:bCs/>
          <w:sz w:val="26"/>
          <w:szCs w:val="26"/>
        </w:rPr>
        <w:t>l</w:t>
      </w:r>
      <w:r w:rsidR="001D1177" w:rsidRPr="001A1FB4">
        <w:rPr>
          <w:rFonts w:ascii="Arial Narrow" w:hAnsi="Arial Narrow"/>
          <w:bCs/>
          <w:sz w:val="26"/>
          <w:szCs w:val="26"/>
        </w:rPr>
        <w:t xml:space="preserve"> hecho de </w:t>
      </w:r>
      <w:r w:rsidR="00B853A2" w:rsidRPr="001A1FB4">
        <w:rPr>
          <w:rFonts w:ascii="Arial Narrow" w:hAnsi="Arial Narrow"/>
          <w:bCs/>
          <w:sz w:val="26"/>
          <w:szCs w:val="26"/>
        </w:rPr>
        <w:t xml:space="preserve">que </w:t>
      </w:r>
      <w:r w:rsidR="002C3024" w:rsidRPr="001A1FB4">
        <w:rPr>
          <w:rFonts w:ascii="Arial Narrow" w:hAnsi="Arial Narrow"/>
          <w:bCs/>
          <w:sz w:val="26"/>
          <w:szCs w:val="26"/>
        </w:rPr>
        <w:t>no</w:t>
      </w:r>
      <w:r w:rsidR="001D1177" w:rsidRPr="001A1FB4">
        <w:rPr>
          <w:rFonts w:ascii="Arial Narrow" w:hAnsi="Arial Narrow"/>
          <w:bCs/>
          <w:sz w:val="26"/>
          <w:szCs w:val="26"/>
        </w:rPr>
        <w:t xml:space="preserve"> se hubiera</w:t>
      </w:r>
      <w:r w:rsidR="002C3024" w:rsidRPr="001A1FB4">
        <w:rPr>
          <w:rFonts w:ascii="Arial Narrow" w:hAnsi="Arial Narrow"/>
          <w:bCs/>
          <w:sz w:val="26"/>
          <w:szCs w:val="26"/>
        </w:rPr>
        <w:t xml:space="preserve"> </w:t>
      </w:r>
      <w:r w:rsidR="001D1177" w:rsidRPr="001A1FB4">
        <w:rPr>
          <w:rFonts w:ascii="Arial Narrow" w:hAnsi="Arial Narrow"/>
          <w:bCs/>
          <w:sz w:val="26"/>
          <w:szCs w:val="26"/>
        </w:rPr>
        <w:t>accedido a</w:t>
      </w:r>
      <w:r w:rsidRPr="001A1FB4">
        <w:rPr>
          <w:rFonts w:ascii="Arial Narrow" w:hAnsi="Arial Narrow"/>
          <w:bCs/>
          <w:sz w:val="26"/>
          <w:szCs w:val="26"/>
        </w:rPr>
        <w:t>l correo antes de los cinco</w:t>
      </w:r>
      <w:r w:rsidR="002C3024" w:rsidRPr="001A1FB4">
        <w:rPr>
          <w:rFonts w:ascii="Arial Narrow" w:hAnsi="Arial Narrow"/>
          <w:bCs/>
          <w:sz w:val="26"/>
          <w:szCs w:val="26"/>
        </w:rPr>
        <w:t xml:space="preserve"> días que indica</w:t>
      </w:r>
      <w:r w:rsidRPr="001A1FB4">
        <w:rPr>
          <w:rFonts w:ascii="Arial Narrow" w:hAnsi="Arial Narrow"/>
          <w:bCs/>
          <w:sz w:val="26"/>
          <w:szCs w:val="26"/>
        </w:rPr>
        <w:t xml:space="preserve"> el sistema WE TRANSFER como momento en que </w:t>
      </w:r>
      <w:r w:rsidR="002C3024" w:rsidRPr="001A1FB4">
        <w:rPr>
          <w:rFonts w:ascii="Arial Narrow" w:hAnsi="Arial Narrow"/>
          <w:bCs/>
          <w:sz w:val="26"/>
          <w:szCs w:val="26"/>
        </w:rPr>
        <w:t>caducaba el</w:t>
      </w:r>
      <w:r w:rsidRPr="001A1FB4">
        <w:rPr>
          <w:rFonts w:ascii="Arial Narrow" w:hAnsi="Arial Narrow"/>
          <w:bCs/>
          <w:sz w:val="26"/>
          <w:szCs w:val="26"/>
        </w:rPr>
        <w:t xml:space="preserve"> término pa</w:t>
      </w:r>
      <w:r w:rsidR="002C3024" w:rsidRPr="001A1FB4">
        <w:rPr>
          <w:rFonts w:ascii="Arial Narrow" w:hAnsi="Arial Narrow"/>
          <w:bCs/>
          <w:sz w:val="26"/>
          <w:szCs w:val="26"/>
        </w:rPr>
        <w:t xml:space="preserve">ra </w:t>
      </w:r>
      <w:r w:rsidR="00C0641A" w:rsidRPr="001A1FB4">
        <w:rPr>
          <w:rFonts w:ascii="Arial Narrow" w:hAnsi="Arial Narrow"/>
          <w:bCs/>
          <w:sz w:val="26"/>
          <w:szCs w:val="26"/>
        </w:rPr>
        <w:t>ese efecto, tampoco puede perjudicarlo</w:t>
      </w:r>
      <w:r w:rsidR="002C3024" w:rsidRPr="001A1FB4">
        <w:rPr>
          <w:rFonts w:ascii="Arial Narrow" w:hAnsi="Arial Narrow"/>
          <w:bCs/>
          <w:sz w:val="26"/>
          <w:szCs w:val="26"/>
        </w:rPr>
        <w:t xml:space="preserve">. </w:t>
      </w:r>
      <w:r w:rsidR="00FF652E" w:rsidRPr="001A1FB4">
        <w:rPr>
          <w:rFonts w:ascii="Arial Narrow" w:hAnsi="Arial Narrow"/>
          <w:bCs/>
          <w:sz w:val="26"/>
          <w:szCs w:val="26"/>
        </w:rPr>
        <w:t xml:space="preserve">Se acudió a esa aplicación WE TRANSFER porque los archivos que contenían las pruebas eran muy pesados. </w:t>
      </w:r>
    </w:p>
    <w:p w14:paraId="58E7D66E" w14:textId="77777777" w:rsidR="00FF652E" w:rsidRPr="001A1FB4" w:rsidRDefault="00FF652E" w:rsidP="001A1FB4">
      <w:pPr>
        <w:pStyle w:val="Sinespaciado"/>
        <w:spacing w:line="276" w:lineRule="auto"/>
        <w:jc w:val="both"/>
        <w:rPr>
          <w:rFonts w:ascii="Arial Narrow" w:hAnsi="Arial Narrow"/>
          <w:bCs/>
          <w:sz w:val="26"/>
          <w:szCs w:val="26"/>
        </w:rPr>
      </w:pPr>
    </w:p>
    <w:p w14:paraId="511A2F13" w14:textId="77777777" w:rsidR="002C3024" w:rsidRPr="001A1FB4" w:rsidRDefault="00FF652E"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La empresa de tecnología </w:t>
      </w:r>
      <w:r w:rsidR="002C3024" w:rsidRPr="001A1FB4">
        <w:rPr>
          <w:rFonts w:ascii="Arial Narrow" w:hAnsi="Arial Narrow"/>
          <w:bCs/>
          <w:sz w:val="26"/>
          <w:szCs w:val="26"/>
        </w:rPr>
        <w:t>Microsoft</w:t>
      </w:r>
      <w:r w:rsidRPr="001A1FB4">
        <w:rPr>
          <w:rFonts w:ascii="Arial Narrow" w:hAnsi="Arial Narrow"/>
          <w:bCs/>
          <w:sz w:val="26"/>
          <w:szCs w:val="26"/>
        </w:rPr>
        <w:t>, en respuestas suministradas a otras acciones de tutelas</w:t>
      </w:r>
      <w:r w:rsidR="001D1177" w:rsidRPr="001A1FB4">
        <w:rPr>
          <w:rFonts w:ascii="Arial Narrow" w:hAnsi="Arial Narrow"/>
          <w:bCs/>
          <w:sz w:val="26"/>
          <w:szCs w:val="26"/>
        </w:rPr>
        <w:t>,</w:t>
      </w:r>
      <w:r w:rsidRPr="001A1FB4">
        <w:rPr>
          <w:rFonts w:ascii="Arial Narrow" w:hAnsi="Arial Narrow"/>
          <w:bCs/>
          <w:sz w:val="26"/>
          <w:szCs w:val="26"/>
        </w:rPr>
        <w:t xml:space="preserve"> ha informado que el software de la Rama J</w:t>
      </w:r>
      <w:r w:rsidR="002C3024" w:rsidRPr="001A1FB4">
        <w:rPr>
          <w:rFonts w:ascii="Arial Narrow" w:hAnsi="Arial Narrow"/>
          <w:bCs/>
          <w:sz w:val="26"/>
          <w:szCs w:val="26"/>
        </w:rPr>
        <w:t>udicial no</w:t>
      </w:r>
      <w:r w:rsidR="001D1177" w:rsidRPr="001A1FB4">
        <w:rPr>
          <w:rFonts w:ascii="Arial Narrow" w:hAnsi="Arial Narrow"/>
          <w:bCs/>
          <w:sz w:val="26"/>
          <w:szCs w:val="26"/>
        </w:rPr>
        <w:t xml:space="preserve"> es</w:t>
      </w:r>
      <w:r w:rsidR="002C3024" w:rsidRPr="001A1FB4">
        <w:rPr>
          <w:rFonts w:ascii="Arial Narrow" w:hAnsi="Arial Narrow"/>
          <w:bCs/>
          <w:sz w:val="26"/>
          <w:szCs w:val="26"/>
        </w:rPr>
        <w:t xml:space="preserve"> </w:t>
      </w:r>
      <w:r w:rsidRPr="001A1FB4">
        <w:rPr>
          <w:rFonts w:ascii="Arial Narrow" w:hAnsi="Arial Narrow"/>
          <w:bCs/>
          <w:sz w:val="26"/>
          <w:szCs w:val="26"/>
        </w:rPr>
        <w:t>idóneo para la gran transferencia de datos que genera</w:t>
      </w:r>
      <w:r w:rsidR="002C3024" w:rsidRPr="001A1FB4">
        <w:rPr>
          <w:rFonts w:ascii="Arial Narrow" w:hAnsi="Arial Narrow"/>
          <w:bCs/>
          <w:sz w:val="26"/>
          <w:szCs w:val="26"/>
        </w:rPr>
        <w:t xml:space="preserve"> </w:t>
      </w:r>
      <w:r w:rsidRPr="001A1FB4">
        <w:rPr>
          <w:rFonts w:ascii="Arial Narrow" w:hAnsi="Arial Narrow"/>
          <w:bCs/>
          <w:sz w:val="26"/>
          <w:szCs w:val="26"/>
        </w:rPr>
        <w:t>el proceso en línea</w:t>
      </w:r>
      <w:r w:rsidR="002C3024" w:rsidRPr="001A1FB4">
        <w:rPr>
          <w:rFonts w:ascii="Arial Narrow" w:hAnsi="Arial Narrow"/>
          <w:bCs/>
          <w:sz w:val="26"/>
          <w:szCs w:val="26"/>
        </w:rPr>
        <w:t>.</w:t>
      </w:r>
    </w:p>
    <w:p w14:paraId="748CC211" w14:textId="77777777" w:rsidR="00FF652E" w:rsidRPr="001A1FB4" w:rsidRDefault="00FF652E" w:rsidP="001A1FB4">
      <w:pPr>
        <w:pStyle w:val="Sinespaciado"/>
        <w:spacing w:line="276" w:lineRule="auto"/>
        <w:jc w:val="both"/>
        <w:rPr>
          <w:rFonts w:ascii="Arial Narrow" w:hAnsi="Arial Narrow"/>
          <w:bCs/>
          <w:sz w:val="26"/>
          <w:szCs w:val="26"/>
        </w:rPr>
      </w:pPr>
    </w:p>
    <w:p w14:paraId="56FE0208" w14:textId="77777777" w:rsidR="00FF652E" w:rsidRPr="001A1FB4" w:rsidRDefault="00FF652E"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La acción constitucional </w:t>
      </w:r>
      <w:r w:rsidR="00844577" w:rsidRPr="001A1FB4">
        <w:rPr>
          <w:rFonts w:ascii="Arial Narrow" w:hAnsi="Arial Narrow"/>
          <w:bCs/>
          <w:sz w:val="26"/>
          <w:szCs w:val="26"/>
        </w:rPr>
        <w:t xml:space="preserve">es procedente ya que no existe otro medio de defensa judicial y la actuación del juzgado accionado adolece de defecto fáctico y sustantivo al haberse omitido analizar las pruebas que daban cuenta sobre la presentación oportuna de la contestación de la </w:t>
      </w:r>
      <w:r w:rsidR="00844577" w:rsidRPr="001A1FB4">
        <w:rPr>
          <w:rFonts w:ascii="Arial Narrow" w:hAnsi="Arial Narrow"/>
          <w:bCs/>
          <w:sz w:val="26"/>
          <w:szCs w:val="26"/>
        </w:rPr>
        <w:lastRenderedPageBreak/>
        <w:t>demanda y dejar de aplicar las normas legales que regulan la materia.</w:t>
      </w:r>
    </w:p>
    <w:p w14:paraId="69A0D07C" w14:textId="77777777" w:rsidR="00FF652E" w:rsidRPr="001A1FB4" w:rsidRDefault="00FF652E" w:rsidP="001A1FB4">
      <w:pPr>
        <w:pStyle w:val="Sinespaciado"/>
        <w:spacing w:line="276" w:lineRule="auto"/>
        <w:jc w:val="both"/>
        <w:rPr>
          <w:rFonts w:ascii="Arial Narrow" w:hAnsi="Arial Narrow"/>
          <w:bCs/>
          <w:sz w:val="26"/>
          <w:szCs w:val="26"/>
        </w:rPr>
      </w:pPr>
    </w:p>
    <w:p w14:paraId="596B0E3F" w14:textId="77777777" w:rsidR="002716F1" w:rsidRPr="001A1FB4" w:rsidRDefault="00FF652E"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Pretende se ampare e</w:t>
      </w:r>
      <w:r w:rsidR="002C3024" w:rsidRPr="001A1FB4">
        <w:rPr>
          <w:rFonts w:ascii="Arial Narrow" w:hAnsi="Arial Narrow"/>
          <w:bCs/>
          <w:sz w:val="26"/>
          <w:szCs w:val="26"/>
        </w:rPr>
        <w:t>l</w:t>
      </w:r>
      <w:r w:rsidRPr="001A1FB4">
        <w:rPr>
          <w:rFonts w:ascii="Arial Narrow" w:hAnsi="Arial Narrow"/>
          <w:bCs/>
          <w:sz w:val="26"/>
          <w:szCs w:val="26"/>
        </w:rPr>
        <w:t xml:space="preserve"> derecho al</w:t>
      </w:r>
      <w:r w:rsidR="002C3024" w:rsidRPr="001A1FB4">
        <w:rPr>
          <w:rFonts w:ascii="Arial Narrow" w:hAnsi="Arial Narrow"/>
          <w:bCs/>
          <w:sz w:val="26"/>
          <w:szCs w:val="26"/>
        </w:rPr>
        <w:t xml:space="preserve"> debido proceso </w:t>
      </w:r>
      <w:r w:rsidRPr="001A1FB4">
        <w:rPr>
          <w:rFonts w:ascii="Arial Narrow" w:hAnsi="Arial Narrow"/>
          <w:bCs/>
          <w:sz w:val="26"/>
          <w:szCs w:val="26"/>
        </w:rPr>
        <w:t>y e</w:t>
      </w:r>
      <w:r w:rsidR="002C3024" w:rsidRPr="001A1FB4">
        <w:rPr>
          <w:rFonts w:ascii="Arial Narrow" w:hAnsi="Arial Narrow"/>
          <w:bCs/>
          <w:sz w:val="26"/>
          <w:szCs w:val="26"/>
        </w:rPr>
        <w:t xml:space="preserve">n consecuencia se deje sin valor, </w:t>
      </w:r>
      <w:r w:rsidRPr="001A1FB4">
        <w:rPr>
          <w:rFonts w:ascii="Arial Narrow" w:hAnsi="Arial Narrow"/>
          <w:bCs/>
          <w:sz w:val="26"/>
          <w:szCs w:val="26"/>
        </w:rPr>
        <w:t>la actuación a partir del 12 de abril de 2021</w:t>
      </w:r>
      <w:r w:rsidR="001444B6" w:rsidRPr="001A1FB4">
        <w:rPr>
          <w:rStyle w:val="Refdenotaalpie"/>
          <w:rFonts w:ascii="Arial Narrow" w:hAnsi="Arial Narrow"/>
          <w:bCs/>
          <w:sz w:val="26"/>
          <w:szCs w:val="26"/>
        </w:rPr>
        <w:footnoteReference w:id="2"/>
      </w:r>
      <w:r w:rsidR="001444B6" w:rsidRPr="001A1FB4">
        <w:rPr>
          <w:rFonts w:ascii="Arial Narrow" w:hAnsi="Arial Narrow"/>
          <w:bCs/>
          <w:sz w:val="26"/>
          <w:szCs w:val="26"/>
        </w:rPr>
        <w:t>.</w:t>
      </w:r>
    </w:p>
    <w:p w14:paraId="7B0E619F" w14:textId="77777777" w:rsidR="00E20047" w:rsidRPr="001A1FB4" w:rsidRDefault="00E20047" w:rsidP="001A1FB4">
      <w:pPr>
        <w:pStyle w:val="Sinespaciado"/>
        <w:spacing w:line="276" w:lineRule="auto"/>
        <w:jc w:val="both"/>
        <w:rPr>
          <w:rFonts w:ascii="Arial Narrow" w:hAnsi="Arial Narrow"/>
          <w:sz w:val="26"/>
          <w:szCs w:val="26"/>
        </w:rPr>
      </w:pPr>
    </w:p>
    <w:p w14:paraId="71C40FB0" w14:textId="77777777" w:rsidR="00114592" w:rsidRPr="001A1FB4" w:rsidRDefault="00E20047" w:rsidP="001A1FB4">
      <w:pPr>
        <w:pStyle w:val="Sinespaciado"/>
        <w:spacing w:line="276" w:lineRule="auto"/>
        <w:jc w:val="both"/>
        <w:rPr>
          <w:rFonts w:ascii="Arial Narrow" w:hAnsi="Arial Narrow"/>
          <w:spacing w:val="-4"/>
          <w:sz w:val="26"/>
          <w:szCs w:val="26"/>
          <w:lang w:val="es-CO"/>
        </w:rPr>
      </w:pPr>
      <w:r w:rsidRPr="001A1FB4">
        <w:rPr>
          <w:rFonts w:ascii="Arial Narrow" w:hAnsi="Arial Narrow"/>
          <w:b/>
          <w:bCs/>
          <w:sz w:val="26"/>
          <w:szCs w:val="26"/>
        </w:rPr>
        <w:t xml:space="preserve">2. Trámite: </w:t>
      </w:r>
      <w:r w:rsidR="00844577" w:rsidRPr="001A1FB4">
        <w:rPr>
          <w:rFonts w:ascii="Arial Narrow" w:hAnsi="Arial Narrow"/>
          <w:bCs/>
          <w:sz w:val="26"/>
          <w:szCs w:val="26"/>
        </w:rPr>
        <w:t>Por auto del 26 de julio pasado s</w:t>
      </w:r>
      <w:r w:rsidR="001444B6" w:rsidRPr="001A1FB4">
        <w:rPr>
          <w:rFonts w:ascii="Arial Narrow" w:hAnsi="Arial Narrow"/>
          <w:sz w:val="26"/>
          <w:szCs w:val="26"/>
        </w:rPr>
        <w:t>e admitió la acción constitucional</w:t>
      </w:r>
      <w:r w:rsidR="00782EAE" w:rsidRPr="001A1FB4">
        <w:rPr>
          <w:rFonts w:ascii="Arial Narrow" w:hAnsi="Arial Narrow"/>
          <w:sz w:val="26"/>
          <w:szCs w:val="26"/>
        </w:rPr>
        <w:t xml:space="preserve"> y se dispuso la vinculación de</w:t>
      </w:r>
      <w:r w:rsidR="00844577" w:rsidRPr="001A1FB4">
        <w:rPr>
          <w:rFonts w:ascii="Arial Narrow" w:hAnsi="Arial Narrow"/>
          <w:sz w:val="26"/>
          <w:szCs w:val="26"/>
        </w:rPr>
        <w:t>l señor Ernesto Arango Puerta</w:t>
      </w:r>
      <w:r w:rsidR="00A15839" w:rsidRPr="001A1FB4">
        <w:rPr>
          <w:rStyle w:val="Refdenotaalpie"/>
          <w:rFonts w:ascii="Arial Narrow" w:hAnsi="Arial Narrow"/>
          <w:sz w:val="26"/>
          <w:szCs w:val="26"/>
          <w:lang w:val="es-CO"/>
        </w:rPr>
        <w:footnoteReference w:id="3"/>
      </w:r>
      <w:r w:rsidR="00E66426" w:rsidRPr="001A1FB4">
        <w:rPr>
          <w:rFonts w:ascii="Arial Narrow" w:hAnsi="Arial Narrow"/>
          <w:sz w:val="26"/>
          <w:szCs w:val="26"/>
          <w:lang w:val="es-CO"/>
        </w:rPr>
        <w:t>.</w:t>
      </w:r>
    </w:p>
    <w:p w14:paraId="099AC7C1" w14:textId="77777777" w:rsidR="00E20047" w:rsidRPr="001A1FB4" w:rsidRDefault="00E20047" w:rsidP="001A1FB4">
      <w:pPr>
        <w:pStyle w:val="Sinespaciado"/>
        <w:spacing w:line="276" w:lineRule="auto"/>
        <w:jc w:val="both"/>
        <w:rPr>
          <w:rFonts w:ascii="Arial Narrow" w:eastAsia="Calibri" w:hAnsi="Arial Narrow"/>
          <w:sz w:val="26"/>
          <w:szCs w:val="26"/>
        </w:rPr>
      </w:pPr>
    </w:p>
    <w:p w14:paraId="11EDF17C" w14:textId="77777777" w:rsidR="00ED3C96" w:rsidRPr="001A1FB4" w:rsidRDefault="00C45DF1" w:rsidP="001A1FB4">
      <w:pPr>
        <w:pStyle w:val="Sinespaciado"/>
        <w:spacing w:line="276" w:lineRule="auto"/>
        <w:jc w:val="both"/>
        <w:rPr>
          <w:rFonts w:ascii="Arial Narrow" w:hAnsi="Arial Narrow"/>
          <w:sz w:val="26"/>
          <w:szCs w:val="26"/>
          <w:lang w:val="es-CO"/>
        </w:rPr>
      </w:pPr>
      <w:r w:rsidRPr="001A1FB4">
        <w:rPr>
          <w:rFonts w:ascii="Arial Narrow" w:hAnsi="Arial Narrow"/>
          <w:sz w:val="26"/>
          <w:szCs w:val="26"/>
        </w:rPr>
        <w:t>El</w:t>
      </w:r>
      <w:r w:rsidR="00F2561A" w:rsidRPr="001A1FB4">
        <w:rPr>
          <w:rFonts w:ascii="Arial Narrow" w:hAnsi="Arial Narrow"/>
          <w:sz w:val="26"/>
          <w:szCs w:val="26"/>
        </w:rPr>
        <w:t xml:space="preserve"> </w:t>
      </w:r>
      <w:r w:rsidR="00F2561A" w:rsidRPr="001A1FB4">
        <w:rPr>
          <w:rFonts w:ascii="Arial Narrow" w:hAnsi="Arial Narrow"/>
          <w:sz w:val="26"/>
          <w:szCs w:val="26"/>
          <w:lang w:val="es-CO"/>
        </w:rPr>
        <w:t>Juzgado Segundo Civil del Circuito de Pereira</w:t>
      </w:r>
      <w:r w:rsidR="00ED3C96" w:rsidRPr="001A1FB4">
        <w:rPr>
          <w:rFonts w:ascii="Arial Narrow" w:hAnsi="Arial Narrow"/>
          <w:sz w:val="26"/>
          <w:szCs w:val="26"/>
          <w:lang w:val="es-CO"/>
        </w:rPr>
        <w:t xml:space="preserve"> informó que</w:t>
      </w:r>
      <w:r w:rsidR="001A1A9E" w:rsidRPr="001A1FB4">
        <w:rPr>
          <w:rFonts w:ascii="Arial Narrow" w:hAnsi="Arial Narrow"/>
          <w:sz w:val="26"/>
          <w:szCs w:val="26"/>
          <w:lang w:val="es-CO"/>
        </w:rPr>
        <w:t>: (i) contra</w:t>
      </w:r>
      <w:r w:rsidR="00ED3C96" w:rsidRPr="001A1FB4">
        <w:rPr>
          <w:rFonts w:ascii="Arial Narrow" w:hAnsi="Arial Narrow"/>
          <w:sz w:val="26"/>
          <w:szCs w:val="26"/>
          <w:lang w:val="es-CO"/>
        </w:rPr>
        <w:t xml:space="preserve"> el auto del 9 de julio de 2021, que tuvo por no contestada la demanda, </w:t>
      </w:r>
      <w:r w:rsidR="001A1A9E" w:rsidRPr="001A1FB4">
        <w:rPr>
          <w:rFonts w:ascii="Arial Narrow" w:hAnsi="Arial Narrow"/>
          <w:sz w:val="26"/>
          <w:szCs w:val="26"/>
          <w:lang w:val="es-CO"/>
        </w:rPr>
        <w:t xml:space="preserve">ningún recurso se interpuso; (ii) de la </w:t>
      </w:r>
      <w:r w:rsidR="0057351B" w:rsidRPr="001A1FB4">
        <w:rPr>
          <w:rFonts w:ascii="Arial Narrow" w:hAnsi="Arial Narrow"/>
          <w:sz w:val="26"/>
          <w:szCs w:val="26"/>
          <w:lang w:val="es-CO"/>
        </w:rPr>
        <w:t>búsqueda en</w:t>
      </w:r>
      <w:r w:rsidR="001A1A9E" w:rsidRPr="001A1FB4">
        <w:rPr>
          <w:rFonts w:ascii="Arial Narrow" w:hAnsi="Arial Narrow"/>
          <w:sz w:val="26"/>
          <w:szCs w:val="26"/>
          <w:lang w:val="es-CO"/>
        </w:rPr>
        <w:t xml:space="preserve"> la bases de datos del despacho</w:t>
      </w:r>
      <w:r w:rsidR="00ED3C96" w:rsidRPr="001A1FB4">
        <w:rPr>
          <w:rFonts w:ascii="Arial Narrow" w:hAnsi="Arial Narrow"/>
          <w:sz w:val="26"/>
          <w:szCs w:val="26"/>
          <w:lang w:val="es-CO"/>
        </w:rPr>
        <w:t xml:space="preserve"> </w:t>
      </w:r>
      <w:r w:rsidR="0057351B" w:rsidRPr="001A1FB4">
        <w:rPr>
          <w:rFonts w:ascii="Arial Narrow" w:hAnsi="Arial Narrow"/>
          <w:sz w:val="26"/>
          <w:szCs w:val="26"/>
          <w:lang w:val="es-CO"/>
        </w:rPr>
        <w:t xml:space="preserve">solo se encontraron dos mensajes provenientes de la cuenta electrónica de </w:t>
      </w:r>
      <w:r w:rsidR="00ED3C96" w:rsidRPr="001A1FB4">
        <w:rPr>
          <w:rFonts w:ascii="Arial Narrow" w:hAnsi="Arial Narrow"/>
          <w:sz w:val="26"/>
          <w:szCs w:val="26"/>
          <w:lang w:val="es-CO"/>
        </w:rPr>
        <w:t>la abogada</w:t>
      </w:r>
      <w:r w:rsidR="0057351B" w:rsidRPr="001A1FB4">
        <w:rPr>
          <w:rFonts w:ascii="Arial Narrow" w:hAnsi="Arial Narrow"/>
          <w:sz w:val="26"/>
          <w:szCs w:val="26"/>
          <w:lang w:val="es-CO"/>
        </w:rPr>
        <w:t xml:space="preserve"> del tutela</w:t>
      </w:r>
      <w:r w:rsidR="001D1177" w:rsidRPr="001A1FB4">
        <w:rPr>
          <w:rFonts w:ascii="Arial Narrow" w:hAnsi="Arial Narrow"/>
          <w:sz w:val="26"/>
          <w:szCs w:val="26"/>
          <w:lang w:val="es-CO"/>
        </w:rPr>
        <w:t>nte</w:t>
      </w:r>
      <w:r w:rsidR="0057351B" w:rsidRPr="001A1FB4">
        <w:rPr>
          <w:rFonts w:ascii="Arial Narrow" w:hAnsi="Arial Narrow"/>
          <w:sz w:val="26"/>
          <w:szCs w:val="26"/>
          <w:lang w:val="es-CO"/>
        </w:rPr>
        <w:t>, ambos radicados</w:t>
      </w:r>
      <w:r w:rsidR="00ED3C96" w:rsidRPr="001A1FB4">
        <w:rPr>
          <w:rFonts w:ascii="Arial Narrow" w:hAnsi="Arial Narrow"/>
          <w:sz w:val="26"/>
          <w:szCs w:val="26"/>
          <w:lang w:val="es-CO"/>
        </w:rPr>
        <w:t xml:space="preserve"> el 29 de junio de 2021 </w:t>
      </w:r>
      <w:r w:rsidR="00686C6A" w:rsidRPr="001A1FB4">
        <w:rPr>
          <w:rFonts w:ascii="Arial Narrow" w:hAnsi="Arial Narrow"/>
          <w:sz w:val="26"/>
          <w:szCs w:val="26"/>
          <w:lang w:val="es-CO"/>
        </w:rPr>
        <w:t>“</w:t>
      </w:r>
      <w:r w:rsidR="00ED3C96" w:rsidRPr="00BE5641">
        <w:rPr>
          <w:rFonts w:ascii="Arial Narrow" w:hAnsi="Arial Narrow"/>
          <w:sz w:val="24"/>
          <w:szCs w:val="26"/>
          <w:lang w:val="es-CO"/>
        </w:rPr>
        <w:t>en uno aporta la contestación de la demanda y el otro presenta el derecho de petición</w:t>
      </w:r>
      <w:r w:rsidR="00686C6A" w:rsidRPr="001A1FB4">
        <w:rPr>
          <w:rFonts w:ascii="Arial Narrow" w:hAnsi="Arial Narrow"/>
          <w:sz w:val="26"/>
          <w:szCs w:val="26"/>
          <w:lang w:val="es-CO"/>
        </w:rPr>
        <w:t>”; (</w:t>
      </w:r>
      <w:proofErr w:type="spellStart"/>
      <w:r w:rsidR="00686C6A" w:rsidRPr="001A1FB4">
        <w:rPr>
          <w:rFonts w:ascii="Arial Narrow" w:hAnsi="Arial Narrow"/>
          <w:sz w:val="26"/>
          <w:szCs w:val="26"/>
          <w:lang w:val="es-CO"/>
        </w:rPr>
        <w:t>iii</w:t>
      </w:r>
      <w:proofErr w:type="spellEnd"/>
      <w:r w:rsidR="00686C6A" w:rsidRPr="001A1FB4">
        <w:rPr>
          <w:rFonts w:ascii="Arial Narrow" w:hAnsi="Arial Narrow"/>
          <w:sz w:val="26"/>
          <w:szCs w:val="26"/>
          <w:lang w:val="es-CO"/>
        </w:rPr>
        <w:t>) no figura nin</w:t>
      </w:r>
      <w:r w:rsidR="001D1177" w:rsidRPr="001A1FB4">
        <w:rPr>
          <w:rFonts w:ascii="Arial Narrow" w:hAnsi="Arial Narrow"/>
          <w:sz w:val="26"/>
          <w:szCs w:val="26"/>
          <w:lang w:val="es-CO"/>
        </w:rPr>
        <w:t>gún mensaje de datos que respond</w:t>
      </w:r>
      <w:r w:rsidR="00686C6A" w:rsidRPr="001A1FB4">
        <w:rPr>
          <w:rFonts w:ascii="Arial Narrow" w:hAnsi="Arial Narrow"/>
          <w:sz w:val="26"/>
          <w:szCs w:val="26"/>
          <w:lang w:val="es-CO"/>
        </w:rPr>
        <w:t>a al criterio</w:t>
      </w:r>
      <w:r w:rsidR="001D1177" w:rsidRPr="001A1FB4">
        <w:rPr>
          <w:rFonts w:ascii="Arial Narrow" w:hAnsi="Arial Narrow"/>
          <w:sz w:val="26"/>
          <w:szCs w:val="26"/>
          <w:lang w:val="es-CO"/>
        </w:rPr>
        <w:t xml:space="preserve"> de búsqueda</w:t>
      </w:r>
      <w:r w:rsidR="00ED3C96" w:rsidRPr="001A1FB4">
        <w:rPr>
          <w:rFonts w:ascii="Arial Narrow" w:hAnsi="Arial Narrow"/>
          <w:sz w:val="26"/>
          <w:szCs w:val="26"/>
          <w:lang w:val="es-CO"/>
        </w:rPr>
        <w:t xml:space="preserve"> "</w:t>
      </w:r>
      <w:proofErr w:type="spellStart"/>
      <w:r w:rsidR="00ED3C96" w:rsidRPr="00BE5641">
        <w:rPr>
          <w:rFonts w:ascii="Arial Narrow" w:hAnsi="Arial Narrow"/>
          <w:sz w:val="24"/>
          <w:szCs w:val="26"/>
          <w:lang w:val="es-CO"/>
        </w:rPr>
        <w:t>wetransfer</w:t>
      </w:r>
      <w:proofErr w:type="spellEnd"/>
      <w:r w:rsidR="00ED3C96" w:rsidRPr="001A1FB4">
        <w:rPr>
          <w:rFonts w:ascii="Arial Narrow" w:hAnsi="Arial Narrow"/>
          <w:sz w:val="26"/>
          <w:szCs w:val="26"/>
          <w:lang w:val="es-CO"/>
        </w:rPr>
        <w:t>",</w:t>
      </w:r>
      <w:r w:rsidR="00686C6A" w:rsidRPr="001A1FB4">
        <w:rPr>
          <w:rFonts w:ascii="Arial Narrow" w:hAnsi="Arial Narrow"/>
          <w:sz w:val="26"/>
          <w:szCs w:val="26"/>
          <w:lang w:val="es-CO"/>
        </w:rPr>
        <w:t xml:space="preserve"> </w:t>
      </w:r>
      <w:r w:rsidR="001D1177" w:rsidRPr="001A1FB4">
        <w:rPr>
          <w:rFonts w:ascii="Arial Narrow" w:hAnsi="Arial Narrow"/>
          <w:sz w:val="26"/>
          <w:szCs w:val="26"/>
          <w:lang w:val="es-CO"/>
        </w:rPr>
        <w:t>plataforma</w:t>
      </w:r>
      <w:r w:rsidR="00686C6A" w:rsidRPr="001A1FB4">
        <w:rPr>
          <w:rFonts w:ascii="Arial Narrow" w:hAnsi="Arial Narrow"/>
          <w:sz w:val="26"/>
          <w:szCs w:val="26"/>
          <w:lang w:val="es-CO"/>
        </w:rPr>
        <w:t xml:space="preserve"> que se dice fu</w:t>
      </w:r>
      <w:r w:rsidR="00ED3C96" w:rsidRPr="001A1FB4">
        <w:rPr>
          <w:rFonts w:ascii="Arial Narrow" w:hAnsi="Arial Narrow"/>
          <w:sz w:val="26"/>
          <w:szCs w:val="26"/>
          <w:lang w:val="es-CO"/>
        </w:rPr>
        <w:t>e la responsable del envío</w:t>
      </w:r>
      <w:r w:rsidR="00C0641A" w:rsidRPr="001A1FB4">
        <w:rPr>
          <w:rFonts w:ascii="Arial Narrow" w:hAnsi="Arial Narrow"/>
          <w:sz w:val="26"/>
          <w:szCs w:val="26"/>
          <w:lang w:val="es-CO"/>
        </w:rPr>
        <w:t xml:space="preserve"> de la contestación y</w:t>
      </w:r>
      <w:r w:rsidR="00686C6A" w:rsidRPr="001A1FB4">
        <w:rPr>
          <w:rFonts w:ascii="Arial Narrow" w:hAnsi="Arial Narrow"/>
          <w:sz w:val="26"/>
          <w:szCs w:val="26"/>
          <w:lang w:val="es-CO"/>
        </w:rPr>
        <w:t xml:space="preserve"> (</w:t>
      </w:r>
      <w:proofErr w:type="spellStart"/>
      <w:r w:rsidR="00686C6A" w:rsidRPr="001A1FB4">
        <w:rPr>
          <w:rFonts w:ascii="Arial Narrow" w:hAnsi="Arial Narrow"/>
          <w:sz w:val="26"/>
          <w:szCs w:val="26"/>
          <w:lang w:val="es-CO"/>
        </w:rPr>
        <w:t>iv</w:t>
      </w:r>
      <w:proofErr w:type="spellEnd"/>
      <w:r w:rsidR="00686C6A" w:rsidRPr="001A1FB4">
        <w:rPr>
          <w:rFonts w:ascii="Arial Narrow" w:hAnsi="Arial Narrow"/>
          <w:sz w:val="26"/>
          <w:szCs w:val="26"/>
          <w:lang w:val="es-CO"/>
        </w:rPr>
        <w:t xml:space="preserve">) la apoderada del actor se comunicó de manera telefónica con el juzgado para informar sobre </w:t>
      </w:r>
      <w:r w:rsidR="00ED3C96" w:rsidRPr="001A1FB4">
        <w:rPr>
          <w:rFonts w:ascii="Arial Narrow" w:hAnsi="Arial Narrow"/>
          <w:sz w:val="26"/>
          <w:szCs w:val="26"/>
          <w:lang w:val="es-CO"/>
        </w:rPr>
        <w:t>el inconveniente,</w:t>
      </w:r>
      <w:r w:rsidR="00686C6A" w:rsidRPr="001A1FB4">
        <w:rPr>
          <w:rFonts w:ascii="Arial Narrow" w:hAnsi="Arial Narrow"/>
          <w:sz w:val="26"/>
          <w:szCs w:val="26"/>
          <w:lang w:val="es-CO"/>
        </w:rPr>
        <w:t xml:space="preserve"> a lo que se le explicó que “</w:t>
      </w:r>
      <w:r w:rsidR="00ED3C96" w:rsidRPr="00BE5641">
        <w:rPr>
          <w:rFonts w:ascii="Arial Narrow" w:hAnsi="Arial Narrow"/>
          <w:sz w:val="24"/>
          <w:szCs w:val="26"/>
          <w:lang w:val="es-CO"/>
        </w:rPr>
        <w:t>para asuntos jurisdiccionales no se presentan derechos de petición y que dichas solicites</w:t>
      </w:r>
      <w:r w:rsidR="00686C6A" w:rsidRPr="00BE5641">
        <w:rPr>
          <w:rFonts w:ascii="Arial Narrow" w:hAnsi="Arial Narrow"/>
          <w:sz w:val="24"/>
          <w:szCs w:val="26"/>
          <w:lang w:val="es-CO"/>
        </w:rPr>
        <w:t xml:space="preserve"> (sic)</w:t>
      </w:r>
      <w:r w:rsidR="00ED3C96" w:rsidRPr="00BE5641">
        <w:rPr>
          <w:rFonts w:ascii="Arial Narrow" w:hAnsi="Arial Narrow"/>
          <w:sz w:val="24"/>
          <w:szCs w:val="26"/>
          <w:lang w:val="es-CO"/>
        </w:rPr>
        <w:t xml:space="preserve"> las resuelve el juez por auto, por cuanto los derechos de petición son para los asuntos administrativos de los juzgados y lo solicitado por ella no encuadra en un asunto netamente administrativo</w:t>
      </w:r>
      <w:r w:rsidR="000C76C9" w:rsidRPr="001A1FB4">
        <w:rPr>
          <w:rFonts w:ascii="Arial Narrow" w:hAnsi="Arial Narrow"/>
          <w:sz w:val="26"/>
          <w:szCs w:val="26"/>
          <w:lang w:val="es-CO"/>
        </w:rPr>
        <w:t>”</w:t>
      </w:r>
      <w:r w:rsidR="00686C6A" w:rsidRPr="001A1FB4">
        <w:rPr>
          <w:rFonts w:ascii="Arial Narrow" w:hAnsi="Arial Narrow"/>
          <w:sz w:val="26"/>
          <w:szCs w:val="26"/>
          <w:lang w:val="es-CO"/>
        </w:rPr>
        <w:t>, que de la revisión del</w:t>
      </w:r>
      <w:r w:rsidR="00ED3C96" w:rsidRPr="001A1FB4">
        <w:rPr>
          <w:rFonts w:ascii="Arial Narrow" w:hAnsi="Arial Narrow"/>
          <w:sz w:val="26"/>
          <w:szCs w:val="26"/>
          <w:lang w:val="es-CO"/>
        </w:rPr>
        <w:t xml:space="preserve"> correo electrónico</w:t>
      </w:r>
      <w:r w:rsidR="00686C6A" w:rsidRPr="001A1FB4">
        <w:rPr>
          <w:rFonts w:ascii="Arial Narrow" w:hAnsi="Arial Narrow"/>
          <w:sz w:val="26"/>
          <w:szCs w:val="26"/>
          <w:lang w:val="es-CO"/>
        </w:rPr>
        <w:t xml:space="preserve"> del despacho no figura documento alguno allegado el 12 de abril de 2021</w:t>
      </w:r>
      <w:r w:rsidR="00ED3C96" w:rsidRPr="001A1FB4">
        <w:rPr>
          <w:rFonts w:ascii="Arial Narrow" w:hAnsi="Arial Narrow"/>
          <w:sz w:val="26"/>
          <w:szCs w:val="26"/>
          <w:lang w:val="es-CO"/>
        </w:rPr>
        <w:t xml:space="preserve">, y </w:t>
      </w:r>
      <w:r w:rsidR="00686C6A" w:rsidRPr="001A1FB4">
        <w:rPr>
          <w:rFonts w:ascii="Arial Narrow" w:hAnsi="Arial Narrow"/>
          <w:sz w:val="26"/>
          <w:szCs w:val="26"/>
          <w:lang w:val="es-CO"/>
        </w:rPr>
        <w:t xml:space="preserve">que al examinar las imágenes </w:t>
      </w:r>
      <w:r w:rsidR="001D1177" w:rsidRPr="001A1FB4">
        <w:rPr>
          <w:rFonts w:ascii="Arial Narrow" w:hAnsi="Arial Narrow"/>
          <w:sz w:val="26"/>
          <w:szCs w:val="26"/>
          <w:lang w:val="es-CO"/>
        </w:rPr>
        <w:t xml:space="preserve">allegadas </w:t>
      </w:r>
      <w:r w:rsidR="00C0641A" w:rsidRPr="001A1FB4">
        <w:rPr>
          <w:rFonts w:ascii="Arial Narrow" w:hAnsi="Arial Narrow"/>
          <w:sz w:val="26"/>
          <w:szCs w:val="26"/>
          <w:lang w:val="es-CO"/>
        </w:rPr>
        <w:t>con la petición</w:t>
      </w:r>
      <w:r w:rsidR="00686C6A" w:rsidRPr="001A1FB4">
        <w:rPr>
          <w:rFonts w:ascii="Arial Narrow" w:hAnsi="Arial Narrow"/>
          <w:sz w:val="26"/>
          <w:szCs w:val="26"/>
          <w:lang w:val="es-CO"/>
        </w:rPr>
        <w:t xml:space="preserve"> se puede establecer que la plataforma "</w:t>
      </w:r>
      <w:proofErr w:type="spellStart"/>
      <w:r w:rsidR="00686C6A" w:rsidRPr="00BE5641">
        <w:rPr>
          <w:rFonts w:ascii="Arial Narrow" w:hAnsi="Arial Narrow"/>
          <w:sz w:val="24"/>
          <w:szCs w:val="26"/>
          <w:lang w:val="es-CO"/>
        </w:rPr>
        <w:t>wetransfer</w:t>
      </w:r>
      <w:proofErr w:type="spellEnd"/>
      <w:r w:rsidR="00686C6A" w:rsidRPr="001A1FB4">
        <w:rPr>
          <w:rFonts w:ascii="Arial Narrow" w:hAnsi="Arial Narrow"/>
          <w:sz w:val="26"/>
          <w:szCs w:val="26"/>
          <w:lang w:val="es-CO"/>
        </w:rPr>
        <w:t>" puso en conocimiento que había “</w:t>
      </w:r>
      <w:r w:rsidR="00686C6A" w:rsidRPr="00BE5641">
        <w:rPr>
          <w:rFonts w:ascii="Arial Narrow" w:hAnsi="Arial Narrow"/>
          <w:sz w:val="24"/>
          <w:szCs w:val="26"/>
          <w:lang w:val="es-CO"/>
        </w:rPr>
        <w:t>surgido un problema</w:t>
      </w:r>
      <w:r w:rsidR="00686C6A" w:rsidRPr="001A1FB4">
        <w:rPr>
          <w:rFonts w:ascii="Arial Narrow" w:hAnsi="Arial Narrow"/>
          <w:sz w:val="26"/>
          <w:szCs w:val="26"/>
          <w:lang w:val="es-CO"/>
        </w:rPr>
        <w:t>”, de manera que lo que pudo haber sucedido es que el correo sufrió inconveniente que imposibilitó su entrega</w:t>
      </w:r>
      <w:r w:rsidR="00686C6A" w:rsidRPr="001A1FB4">
        <w:rPr>
          <w:rStyle w:val="Refdenotaalpie"/>
          <w:rFonts w:ascii="Arial Narrow" w:hAnsi="Arial Narrow"/>
          <w:sz w:val="26"/>
          <w:szCs w:val="26"/>
          <w:lang w:val="es-CO"/>
        </w:rPr>
        <w:footnoteReference w:id="4"/>
      </w:r>
      <w:r w:rsidR="00686C6A" w:rsidRPr="001A1FB4">
        <w:rPr>
          <w:rFonts w:ascii="Arial Narrow" w:hAnsi="Arial Narrow"/>
          <w:sz w:val="26"/>
          <w:szCs w:val="26"/>
          <w:lang w:val="es-CO"/>
        </w:rPr>
        <w:t xml:space="preserve">. </w:t>
      </w:r>
    </w:p>
    <w:p w14:paraId="7055E8A0" w14:textId="77777777" w:rsidR="00686C6A" w:rsidRPr="001A1FB4" w:rsidRDefault="00686C6A" w:rsidP="001A1FB4">
      <w:pPr>
        <w:pStyle w:val="Sinespaciado"/>
        <w:spacing w:line="276" w:lineRule="auto"/>
        <w:jc w:val="both"/>
        <w:rPr>
          <w:rFonts w:ascii="Arial Narrow" w:hAnsi="Arial Narrow"/>
          <w:sz w:val="26"/>
          <w:szCs w:val="26"/>
          <w:lang w:val="es-CO"/>
        </w:rPr>
      </w:pPr>
    </w:p>
    <w:p w14:paraId="2ACA4660" w14:textId="77777777" w:rsidR="00F2561A" w:rsidRPr="001A1FB4" w:rsidRDefault="00F2561A" w:rsidP="001A1FB4">
      <w:pPr>
        <w:pStyle w:val="Sinespaciado"/>
        <w:spacing w:line="276" w:lineRule="auto"/>
        <w:jc w:val="both"/>
        <w:rPr>
          <w:rFonts w:ascii="Arial Narrow" w:hAnsi="Arial Narrow"/>
          <w:sz w:val="26"/>
          <w:szCs w:val="26"/>
        </w:rPr>
      </w:pPr>
      <w:r w:rsidRPr="001A1FB4">
        <w:rPr>
          <w:rFonts w:ascii="Arial Narrow" w:hAnsi="Arial Narrow"/>
          <w:sz w:val="26"/>
          <w:szCs w:val="26"/>
        </w:rPr>
        <w:t>Hasta la fecha en que se realizó el</w:t>
      </w:r>
      <w:r w:rsidR="00C139B2" w:rsidRPr="001A1FB4">
        <w:rPr>
          <w:rFonts w:ascii="Arial Narrow" w:hAnsi="Arial Narrow"/>
          <w:sz w:val="26"/>
          <w:szCs w:val="26"/>
        </w:rPr>
        <w:t xml:space="preserve"> respectivo</w:t>
      </w:r>
      <w:r w:rsidRPr="001A1FB4">
        <w:rPr>
          <w:rFonts w:ascii="Arial Narrow" w:hAnsi="Arial Narrow"/>
          <w:sz w:val="26"/>
          <w:szCs w:val="26"/>
        </w:rPr>
        <w:t xml:space="preserve"> proyecto de fallo</w:t>
      </w:r>
      <w:r w:rsidR="00270B33" w:rsidRPr="001A1FB4">
        <w:rPr>
          <w:rFonts w:ascii="Arial Narrow" w:hAnsi="Arial Narrow"/>
          <w:sz w:val="26"/>
          <w:szCs w:val="26"/>
        </w:rPr>
        <w:t xml:space="preserve"> no se recibieron otros pronunciamientos.</w:t>
      </w:r>
    </w:p>
    <w:p w14:paraId="2CFA9B48" w14:textId="77777777" w:rsidR="00C45DF1" w:rsidRPr="001A1FB4" w:rsidRDefault="00C45DF1" w:rsidP="001A1FB4">
      <w:pPr>
        <w:pStyle w:val="Sinespaciado"/>
        <w:spacing w:line="276" w:lineRule="auto"/>
        <w:jc w:val="both"/>
        <w:rPr>
          <w:rFonts w:ascii="Arial Narrow" w:hAnsi="Arial Narrow"/>
          <w:sz w:val="26"/>
          <w:szCs w:val="26"/>
        </w:rPr>
      </w:pPr>
    </w:p>
    <w:p w14:paraId="2523DACC" w14:textId="77777777" w:rsidR="00E20047" w:rsidRPr="001A1FB4" w:rsidRDefault="00E20047" w:rsidP="001A1FB4">
      <w:pPr>
        <w:pStyle w:val="Sinespaciado"/>
        <w:spacing w:line="276" w:lineRule="auto"/>
        <w:jc w:val="center"/>
        <w:rPr>
          <w:rFonts w:ascii="Arial Narrow" w:hAnsi="Arial Narrow"/>
          <w:sz w:val="26"/>
          <w:szCs w:val="26"/>
        </w:rPr>
      </w:pPr>
      <w:r w:rsidRPr="001A1FB4">
        <w:rPr>
          <w:rFonts w:ascii="Arial Narrow" w:hAnsi="Arial Narrow"/>
          <w:b/>
          <w:bCs/>
          <w:sz w:val="26"/>
          <w:szCs w:val="26"/>
          <w:lang w:val="pt-BR"/>
        </w:rPr>
        <w:t>CONSIDERACIONES</w:t>
      </w:r>
    </w:p>
    <w:p w14:paraId="6B8D7C14" w14:textId="77777777" w:rsidR="00E20047" w:rsidRPr="001A1FB4" w:rsidRDefault="00E20047" w:rsidP="001A1FB4">
      <w:pPr>
        <w:pStyle w:val="Sinespaciado"/>
        <w:spacing w:line="276" w:lineRule="auto"/>
        <w:jc w:val="both"/>
        <w:rPr>
          <w:rFonts w:ascii="Arial Narrow" w:hAnsi="Arial Narrow"/>
          <w:sz w:val="26"/>
          <w:szCs w:val="26"/>
        </w:rPr>
      </w:pPr>
    </w:p>
    <w:p w14:paraId="2DDDFF68" w14:textId="77777777" w:rsidR="008A5913" w:rsidRPr="001A1FB4" w:rsidRDefault="008A5913" w:rsidP="001A1FB4">
      <w:pPr>
        <w:pStyle w:val="Sinespaciado"/>
        <w:spacing w:line="276" w:lineRule="auto"/>
        <w:jc w:val="both"/>
        <w:rPr>
          <w:rFonts w:ascii="Arial Narrow" w:hAnsi="Arial Narrow"/>
          <w:sz w:val="26"/>
          <w:szCs w:val="26"/>
        </w:rPr>
      </w:pPr>
      <w:r w:rsidRPr="001A1FB4">
        <w:rPr>
          <w:rFonts w:ascii="Arial Narrow" w:hAnsi="Arial Narrow"/>
          <w:b/>
          <w:sz w:val="26"/>
          <w:szCs w:val="26"/>
        </w:rPr>
        <w:t xml:space="preserve">1. </w:t>
      </w:r>
      <w:r w:rsidRPr="001A1FB4">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89C013D" w14:textId="77777777" w:rsidR="008A5913" w:rsidRPr="001A1FB4" w:rsidRDefault="008A5913" w:rsidP="001A1FB4">
      <w:pPr>
        <w:pStyle w:val="Sinespaciado"/>
        <w:spacing w:line="276" w:lineRule="auto"/>
        <w:jc w:val="both"/>
        <w:rPr>
          <w:rFonts w:ascii="Arial Narrow" w:hAnsi="Arial Narrow"/>
          <w:sz w:val="26"/>
          <w:szCs w:val="26"/>
        </w:rPr>
      </w:pPr>
    </w:p>
    <w:p w14:paraId="53E84D70" w14:textId="7800CCB1" w:rsidR="008A5913" w:rsidRPr="001A1FB4" w:rsidRDefault="008A5913" w:rsidP="001A1FB4">
      <w:pPr>
        <w:pStyle w:val="Sinespaciado"/>
        <w:spacing w:line="276" w:lineRule="auto"/>
        <w:jc w:val="both"/>
        <w:rPr>
          <w:rFonts w:ascii="Arial Narrow" w:hAnsi="Arial Narrow"/>
          <w:sz w:val="26"/>
          <w:szCs w:val="26"/>
          <w:lang w:val="es-CO"/>
        </w:rPr>
      </w:pPr>
      <w:r w:rsidRPr="001A1FB4">
        <w:rPr>
          <w:rFonts w:ascii="Arial Narrow" w:hAnsi="Arial Narrow"/>
          <w:b/>
          <w:bCs/>
          <w:sz w:val="26"/>
          <w:szCs w:val="26"/>
        </w:rPr>
        <w:t xml:space="preserve">2. </w:t>
      </w:r>
      <w:r w:rsidRPr="001A1FB4">
        <w:rPr>
          <w:rFonts w:ascii="Arial Narrow" w:hAnsi="Arial Narrow"/>
          <w:sz w:val="26"/>
          <w:szCs w:val="26"/>
        </w:rPr>
        <w:t xml:space="preserve">En el caso sometido a consideración, se observa que </w:t>
      </w:r>
      <w:bookmarkStart w:id="2" w:name="_Hlk83190699"/>
      <w:r w:rsidRPr="001A1FB4">
        <w:rPr>
          <w:rFonts w:ascii="Arial Narrow" w:hAnsi="Arial Narrow"/>
          <w:sz w:val="26"/>
          <w:szCs w:val="26"/>
        </w:rPr>
        <w:t>la principal queja constitucional de la parte actora se circunscribe a</w:t>
      </w:r>
      <w:r w:rsidR="00C279D6" w:rsidRPr="001A1FB4">
        <w:rPr>
          <w:rFonts w:ascii="Arial Narrow" w:hAnsi="Arial Narrow"/>
          <w:sz w:val="26"/>
          <w:szCs w:val="26"/>
        </w:rPr>
        <w:t xml:space="preserve"> la decisión del juzgado accionado de declarar extemporánea la contestación a</w:t>
      </w:r>
      <w:r w:rsidRPr="001A1FB4">
        <w:rPr>
          <w:rFonts w:ascii="Arial Narrow" w:hAnsi="Arial Narrow"/>
          <w:sz w:val="26"/>
          <w:szCs w:val="26"/>
        </w:rPr>
        <w:t xml:space="preserve"> la demanda que presentó en el proceso </w:t>
      </w:r>
      <w:r w:rsidR="00CC07D5" w:rsidRPr="001A1FB4">
        <w:rPr>
          <w:rFonts w:ascii="Arial Narrow" w:hAnsi="Arial Narrow"/>
          <w:sz w:val="26"/>
          <w:szCs w:val="26"/>
          <w:lang w:val="es-CO"/>
        </w:rPr>
        <w:t>2021-00020-00</w:t>
      </w:r>
      <w:r w:rsidR="00C0641A" w:rsidRPr="001A1FB4">
        <w:rPr>
          <w:rFonts w:ascii="Arial Narrow" w:hAnsi="Arial Narrow"/>
          <w:sz w:val="26"/>
          <w:szCs w:val="26"/>
          <w:lang w:val="es-CO"/>
        </w:rPr>
        <w:t>, según dice</w:t>
      </w:r>
      <w:r w:rsidR="005C0024">
        <w:rPr>
          <w:rFonts w:ascii="Arial Narrow" w:hAnsi="Arial Narrow"/>
          <w:sz w:val="26"/>
          <w:szCs w:val="26"/>
          <w:lang w:val="es-CO"/>
        </w:rPr>
        <w:t xml:space="preserve">, </w:t>
      </w:r>
      <w:r w:rsidR="00C0641A" w:rsidRPr="001A1FB4">
        <w:rPr>
          <w:rFonts w:ascii="Arial Narrow" w:hAnsi="Arial Narrow"/>
          <w:sz w:val="26"/>
          <w:szCs w:val="26"/>
          <w:lang w:val="es-CO"/>
        </w:rPr>
        <w:t>de manera oportuna</w:t>
      </w:r>
      <w:bookmarkEnd w:id="2"/>
      <w:r w:rsidR="00CC07D5" w:rsidRPr="001A1FB4">
        <w:rPr>
          <w:rFonts w:ascii="Arial Narrow" w:hAnsi="Arial Narrow"/>
          <w:sz w:val="26"/>
          <w:szCs w:val="26"/>
          <w:lang w:val="es-CO"/>
        </w:rPr>
        <w:t xml:space="preserve">. </w:t>
      </w:r>
      <w:r w:rsidRPr="001A1FB4">
        <w:rPr>
          <w:rFonts w:ascii="Arial Narrow" w:hAnsi="Arial Narrow"/>
          <w:sz w:val="26"/>
          <w:szCs w:val="26"/>
          <w:lang w:val="es-CO"/>
        </w:rPr>
        <w:t xml:space="preserve">Fincado en ello, pretende por esta senda la nulidad </w:t>
      </w:r>
      <w:r w:rsidR="00CC07D5" w:rsidRPr="001A1FB4">
        <w:rPr>
          <w:rFonts w:ascii="Arial Narrow" w:hAnsi="Arial Narrow"/>
          <w:sz w:val="26"/>
          <w:szCs w:val="26"/>
          <w:lang w:val="es-CO"/>
        </w:rPr>
        <w:t xml:space="preserve">de la actuación desde el momento en que </w:t>
      </w:r>
      <w:r w:rsidR="000C76C9" w:rsidRPr="001A1FB4">
        <w:rPr>
          <w:rFonts w:ascii="Arial Narrow" w:hAnsi="Arial Narrow"/>
          <w:sz w:val="26"/>
          <w:szCs w:val="26"/>
          <w:lang w:val="es-CO"/>
        </w:rPr>
        <w:t>presentó dicha contestación</w:t>
      </w:r>
      <w:r w:rsidRPr="001A1FB4">
        <w:rPr>
          <w:rFonts w:ascii="Arial Narrow" w:hAnsi="Arial Narrow"/>
          <w:sz w:val="26"/>
          <w:szCs w:val="26"/>
          <w:lang w:val="es-CO"/>
        </w:rPr>
        <w:t xml:space="preserve">, sin que </w:t>
      </w:r>
      <w:r w:rsidR="000C76C9" w:rsidRPr="001A1FB4">
        <w:rPr>
          <w:rFonts w:ascii="Arial Narrow" w:hAnsi="Arial Narrow"/>
          <w:sz w:val="26"/>
          <w:szCs w:val="26"/>
          <w:lang w:val="es-CO"/>
        </w:rPr>
        <w:t xml:space="preserve">se evidencie que </w:t>
      </w:r>
      <w:r w:rsidR="00C279D6" w:rsidRPr="001A1FB4">
        <w:rPr>
          <w:rFonts w:ascii="Arial Narrow" w:hAnsi="Arial Narrow"/>
          <w:sz w:val="26"/>
          <w:szCs w:val="26"/>
          <w:lang w:val="es-CO"/>
        </w:rPr>
        <w:t>contra aquella</w:t>
      </w:r>
      <w:r w:rsidR="00CC07D5" w:rsidRPr="001A1FB4">
        <w:rPr>
          <w:rFonts w:ascii="Arial Narrow" w:hAnsi="Arial Narrow"/>
          <w:sz w:val="26"/>
          <w:szCs w:val="26"/>
          <w:lang w:val="es-CO"/>
        </w:rPr>
        <w:t xml:space="preserve"> decisión</w:t>
      </w:r>
      <w:r w:rsidR="000C76C9" w:rsidRPr="001A1FB4">
        <w:rPr>
          <w:rFonts w:ascii="Arial Narrow" w:hAnsi="Arial Narrow"/>
          <w:sz w:val="26"/>
          <w:szCs w:val="26"/>
          <w:lang w:val="es-CO"/>
        </w:rPr>
        <w:t xml:space="preserve"> </w:t>
      </w:r>
      <w:r w:rsidR="00CC07D5" w:rsidRPr="001A1FB4">
        <w:rPr>
          <w:rFonts w:ascii="Arial Narrow" w:hAnsi="Arial Narrow"/>
          <w:sz w:val="26"/>
          <w:szCs w:val="26"/>
          <w:lang w:val="es-CO"/>
        </w:rPr>
        <w:t xml:space="preserve">se hubiere </w:t>
      </w:r>
      <w:r w:rsidRPr="001A1FB4">
        <w:rPr>
          <w:rFonts w:ascii="Arial Narrow" w:hAnsi="Arial Narrow"/>
          <w:sz w:val="26"/>
          <w:szCs w:val="26"/>
          <w:lang w:val="es-CO"/>
        </w:rPr>
        <w:lastRenderedPageBreak/>
        <w:t>propuesto recurso alguno</w:t>
      </w:r>
      <w:r w:rsidR="00CC07D5" w:rsidRPr="001A1FB4">
        <w:rPr>
          <w:rFonts w:ascii="Arial Narrow" w:hAnsi="Arial Narrow"/>
          <w:sz w:val="26"/>
          <w:szCs w:val="26"/>
          <w:lang w:val="es-CO"/>
        </w:rPr>
        <w:t>.</w:t>
      </w:r>
    </w:p>
    <w:p w14:paraId="11EF9815" w14:textId="77777777" w:rsidR="008A5913" w:rsidRPr="001A1FB4" w:rsidRDefault="008A5913" w:rsidP="001A1FB4">
      <w:pPr>
        <w:pStyle w:val="Sinespaciado"/>
        <w:spacing w:line="276" w:lineRule="auto"/>
        <w:jc w:val="both"/>
        <w:rPr>
          <w:rFonts w:ascii="Arial Narrow" w:hAnsi="Arial Narrow"/>
          <w:sz w:val="26"/>
          <w:szCs w:val="26"/>
          <w:lang w:val="es-CO"/>
        </w:rPr>
      </w:pPr>
    </w:p>
    <w:p w14:paraId="2FAA21AA" w14:textId="1869D4CA" w:rsidR="008A5913" w:rsidRPr="001A1FB4" w:rsidRDefault="008A5913" w:rsidP="001A1FB4">
      <w:pPr>
        <w:pStyle w:val="Sinespaciado"/>
        <w:spacing w:line="276" w:lineRule="auto"/>
        <w:jc w:val="both"/>
        <w:rPr>
          <w:rFonts w:ascii="Arial Narrow" w:hAnsi="Arial Narrow"/>
          <w:sz w:val="26"/>
          <w:szCs w:val="26"/>
        </w:rPr>
      </w:pPr>
      <w:r w:rsidRPr="001A1FB4">
        <w:rPr>
          <w:rFonts w:ascii="Arial Narrow" w:hAnsi="Arial Narrow"/>
          <w:bCs/>
          <w:sz w:val="26"/>
          <w:szCs w:val="26"/>
        </w:rPr>
        <w:t xml:space="preserve">De conformidad con lo anterior, el problema jurídico a resolver reside en definir </w:t>
      </w:r>
      <w:r w:rsidRPr="001A1FB4">
        <w:rPr>
          <w:rFonts w:ascii="Arial Narrow" w:hAnsi="Arial Narrow"/>
          <w:sz w:val="26"/>
          <w:szCs w:val="26"/>
        </w:rPr>
        <w:t xml:space="preserve">si la acción de tutela resulta procedente, cuando el actor no agotó los recursos ordinarios que tuvo a su alcance ante el juez natural. </w:t>
      </w:r>
      <w:r w:rsidR="00661AEA" w:rsidRPr="001A1FB4">
        <w:rPr>
          <w:rFonts w:ascii="Arial Narrow" w:hAnsi="Arial Narrow"/>
          <w:sz w:val="26"/>
          <w:szCs w:val="26"/>
        </w:rPr>
        <w:t xml:space="preserve">Se revisará, además, si aparece configurada la vulneración al debido proceso por dilación injustificada de términos, de cara al contenido de la solicitud de fecha 29 de junio de 2021, que no aparece resuelta en la foliatura. </w:t>
      </w:r>
    </w:p>
    <w:p w14:paraId="2CDA4DE7" w14:textId="77777777" w:rsidR="008A5913" w:rsidRPr="001A1FB4" w:rsidRDefault="008A5913" w:rsidP="001A1FB4">
      <w:pPr>
        <w:pStyle w:val="Sinespaciado"/>
        <w:spacing w:line="276" w:lineRule="auto"/>
        <w:jc w:val="both"/>
        <w:rPr>
          <w:rFonts w:ascii="Arial Narrow" w:hAnsi="Arial Narrow"/>
          <w:sz w:val="26"/>
          <w:szCs w:val="26"/>
        </w:rPr>
      </w:pPr>
    </w:p>
    <w:p w14:paraId="4DEB53E9" w14:textId="77777777" w:rsidR="008A5913" w:rsidRPr="001A1FB4" w:rsidRDefault="008A5913" w:rsidP="001A1FB4">
      <w:pPr>
        <w:pStyle w:val="Sinespaciado"/>
        <w:spacing w:line="276" w:lineRule="auto"/>
        <w:jc w:val="both"/>
        <w:rPr>
          <w:rFonts w:ascii="Arial Narrow" w:hAnsi="Arial Narrow"/>
          <w:sz w:val="26"/>
          <w:szCs w:val="26"/>
        </w:rPr>
      </w:pPr>
      <w:r w:rsidRPr="001A1FB4">
        <w:rPr>
          <w:rFonts w:ascii="Arial Narrow" w:hAnsi="Arial Narrow"/>
          <w:b/>
          <w:sz w:val="26"/>
          <w:szCs w:val="26"/>
        </w:rPr>
        <w:t xml:space="preserve">3. </w:t>
      </w:r>
      <w:r w:rsidRPr="001A1FB4">
        <w:rPr>
          <w:rFonts w:ascii="Arial Narrow" w:hAnsi="Arial Narrow"/>
          <w:bCs/>
          <w:sz w:val="26"/>
          <w:szCs w:val="26"/>
        </w:rPr>
        <w:t xml:space="preserve">Es clara </w:t>
      </w:r>
      <w:r w:rsidRPr="001A1FB4">
        <w:rPr>
          <w:rFonts w:ascii="Arial Narrow" w:hAnsi="Arial Narrow"/>
          <w:sz w:val="26"/>
          <w:szCs w:val="26"/>
        </w:rPr>
        <w:t xml:space="preserve">la legitimación para intervenir en este amparo superlativo. Por el extremo activo lo hace el señor </w:t>
      </w:r>
      <w:r w:rsidR="00A61325" w:rsidRPr="001A1FB4">
        <w:rPr>
          <w:rFonts w:ascii="Arial Narrow" w:hAnsi="Arial Narrow"/>
          <w:sz w:val="26"/>
          <w:szCs w:val="26"/>
        </w:rPr>
        <w:t xml:space="preserve">Fabián Alejandro Fernández Sosa, quien es el titular de los derechos que se reclaman como vulnerados, </w:t>
      </w:r>
      <w:r w:rsidR="00C0641A" w:rsidRPr="001A1FB4">
        <w:rPr>
          <w:rFonts w:ascii="Arial Narrow" w:hAnsi="Arial Narrow"/>
          <w:sz w:val="26"/>
          <w:szCs w:val="26"/>
        </w:rPr>
        <w:t>por la declaratoria de extemporánea de la contestación a la demanda que radicó</w:t>
      </w:r>
      <w:r w:rsidR="00EA68BA" w:rsidRPr="001A1FB4">
        <w:rPr>
          <w:rFonts w:ascii="Arial Narrow" w:hAnsi="Arial Narrow"/>
          <w:sz w:val="26"/>
          <w:szCs w:val="26"/>
        </w:rPr>
        <w:t>, en su condición de demandado dentro del proceso civil</w:t>
      </w:r>
      <w:r w:rsidRPr="001A1FB4">
        <w:rPr>
          <w:rFonts w:ascii="Arial Narrow" w:hAnsi="Arial Narrow"/>
          <w:sz w:val="26"/>
          <w:szCs w:val="26"/>
        </w:rPr>
        <w:t xml:space="preserve">. En el extremo pasivo, por su parte, se encuentra convocado el </w:t>
      </w:r>
      <w:r w:rsidRPr="001A1FB4">
        <w:rPr>
          <w:rFonts w:ascii="Arial Narrow" w:hAnsi="Arial Narrow"/>
          <w:sz w:val="26"/>
          <w:szCs w:val="26"/>
          <w:lang w:val="es-CO"/>
        </w:rPr>
        <w:t xml:space="preserve">Juzgado </w:t>
      </w:r>
      <w:r w:rsidR="0077754C" w:rsidRPr="001A1FB4">
        <w:rPr>
          <w:rFonts w:ascii="Arial Narrow" w:hAnsi="Arial Narrow"/>
          <w:sz w:val="26"/>
          <w:szCs w:val="26"/>
          <w:lang w:val="es-CO"/>
        </w:rPr>
        <w:t xml:space="preserve">Segundo </w:t>
      </w:r>
      <w:r w:rsidRPr="001A1FB4">
        <w:rPr>
          <w:rFonts w:ascii="Arial Narrow" w:hAnsi="Arial Narrow"/>
          <w:sz w:val="26"/>
          <w:szCs w:val="26"/>
          <w:lang w:val="es-CO"/>
        </w:rPr>
        <w:t>Civil del Circuito de Pereira</w:t>
      </w:r>
      <w:r w:rsidRPr="001A1FB4">
        <w:rPr>
          <w:rFonts w:ascii="Arial Narrow" w:hAnsi="Arial Narrow"/>
          <w:sz w:val="26"/>
          <w:szCs w:val="26"/>
        </w:rPr>
        <w:t xml:space="preserve"> como autoridad </w:t>
      </w:r>
      <w:r w:rsidR="0077754C" w:rsidRPr="001A1FB4">
        <w:rPr>
          <w:rFonts w:ascii="Arial Narrow" w:hAnsi="Arial Narrow"/>
          <w:sz w:val="26"/>
          <w:szCs w:val="26"/>
        </w:rPr>
        <w:t>que tramita esa actuación judicial</w:t>
      </w:r>
      <w:r w:rsidR="00C0641A" w:rsidRPr="001A1FB4">
        <w:rPr>
          <w:rFonts w:ascii="Arial Narrow" w:hAnsi="Arial Narrow"/>
          <w:sz w:val="26"/>
          <w:szCs w:val="26"/>
        </w:rPr>
        <w:t xml:space="preserve"> y que, por ende, adoptó la decisión reprochada</w:t>
      </w:r>
      <w:r w:rsidRPr="001A1FB4">
        <w:rPr>
          <w:rFonts w:ascii="Arial Narrow" w:hAnsi="Arial Narrow"/>
          <w:sz w:val="26"/>
          <w:szCs w:val="26"/>
        </w:rPr>
        <w:t xml:space="preserve">. </w:t>
      </w:r>
    </w:p>
    <w:p w14:paraId="57FEE5F0" w14:textId="77777777" w:rsidR="008A5913" w:rsidRPr="001A1FB4" w:rsidRDefault="008A5913" w:rsidP="001A1FB4">
      <w:pPr>
        <w:pStyle w:val="Sinespaciado"/>
        <w:spacing w:line="276" w:lineRule="auto"/>
        <w:jc w:val="both"/>
        <w:rPr>
          <w:rFonts w:ascii="Arial Narrow" w:hAnsi="Arial Narrow"/>
          <w:b/>
          <w:sz w:val="26"/>
          <w:szCs w:val="26"/>
        </w:rPr>
      </w:pPr>
    </w:p>
    <w:p w14:paraId="68C80F49" w14:textId="77777777" w:rsidR="008A5913" w:rsidRPr="001A1FB4" w:rsidRDefault="008A5913" w:rsidP="001A1FB4">
      <w:pPr>
        <w:pStyle w:val="Sinespaciado"/>
        <w:spacing w:line="276" w:lineRule="auto"/>
        <w:jc w:val="both"/>
        <w:rPr>
          <w:rFonts w:ascii="Arial Narrow" w:hAnsi="Arial Narrow"/>
          <w:bCs/>
          <w:sz w:val="26"/>
          <w:szCs w:val="26"/>
        </w:rPr>
      </w:pPr>
      <w:r w:rsidRPr="001A1FB4">
        <w:rPr>
          <w:rFonts w:ascii="Arial Narrow" w:hAnsi="Arial Narrow"/>
          <w:b/>
          <w:sz w:val="26"/>
          <w:szCs w:val="26"/>
        </w:rPr>
        <w:t xml:space="preserve">4. </w:t>
      </w:r>
      <w:r w:rsidRPr="001A1FB4">
        <w:rPr>
          <w:rFonts w:ascii="Arial Narrow" w:hAnsi="Arial Narrow"/>
          <w:bCs/>
          <w:sz w:val="26"/>
          <w:szCs w:val="26"/>
        </w:rPr>
        <w:t xml:space="preserve">En punto a la inmediatez, se observa que el auto </w:t>
      </w:r>
      <w:r w:rsidR="00C279D6" w:rsidRPr="001A1FB4">
        <w:rPr>
          <w:rFonts w:ascii="Arial Narrow" w:hAnsi="Arial Narrow"/>
          <w:bCs/>
          <w:sz w:val="26"/>
          <w:szCs w:val="26"/>
        </w:rPr>
        <w:t>criticado</w:t>
      </w:r>
      <w:r w:rsidRPr="001A1FB4">
        <w:rPr>
          <w:rFonts w:ascii="Arial Narrow" w:hAnsi="Arial Narrow"/>
          <w:bCs/>
          <w:sz w:val="26"/>
          <w:szCs w:val="26"/>
        </w:rPr>
        <w:t xml:space="preserve"> fue proferido el </w:t>
      </w:r>
      <w:r w:rsidR="00C279D6" w:rsidRPr="001A1FB4">
        <w:rPr>
          <w:rFonts w:ascii="Arial Narrow" w:hAnsi="Arial Narrow"/>
          <w:bCs/>
          <w:sz w:val="26"/>
          <w:szCs w:val="26"/>
        </w:rPr>
        <w:t xml:space="preserve">09 </w:t>
      </w:r>
      <w:r w:rsidRPr="001A1FB4">
        <w:rPr>
          <w:rFonts w:ascii="Arial Narrow" w:hAnsi="Arial Narrow"/>
          <w:bCs/>
          <w:sz w:val="26"/>
          <w:szCs w:val="26"/>
        </w:rPr>
        <w:t>de</w:t>
      </w:r>
      <w:r w:rsidR="00C279D6" w:rsidRPr="001A1FB4">
        <w:rPr>
          <w:rFonts w:ascii="Arial Narrow" w:hAnsi="Arial Narrow"/>
          <w:bCs/>
          <w:sz w:val="26"/>
          <w:szCs w:val="26"/>
        </w:rPr>
        <w:t xml:space="preserve"> julio de est</w:t>
      </w:r>
      <w:r w:rsidR="00EA68BA" w:rsidRPr="001A1FB4">
        <w:rPr>
          <w:rFonts w:ascii="Arial Narrow" w:hAnsi="Arial Narrow"/>
          <w:bCs/>
          <w:sz w:val="26"/>
          <w:szCs w:val="26"/>
        </w:rPr>
        <w:t>e</w:t>
      </w:r>
      <w:r w:rsidR="00C279D6" w:rsidRPr="001A1FB4">
        <w:rPr>
          <w:rFonts w:ascii="Arial Narrow" w:hAnsi="Arial Narrow"/>
          <w:bCs/>
          <w:sz w:val="26"/>
          <w:szCs w:val="26"/>
        </w:rPr>
        <w:t xml:space="preserve"> año y que la tutela se presentó el 29 de ese mismo mes</w:t>
      </w:r>
      <w:r w:rsidR="00C279D6" w:rsidRPr="001A1FB4">
        <w:rPr>
          <w:rStyle w:val="Refdenotaalpie"/>
          <w:rFonts w:ascii="Arial Narrow" w:hAnsi="Arial Narrow"/>
          <w:bCs/>
          <w:sz w:val="26"/>
          <w:szCs w:val="26"/>
        </w:rPr>
        <w:footnoteReference w:id="5"/>
      </w:r>
      <w:r w:rsidRPr="001A1FB4">
        <w:rPr>
          <w:rFonts w:ascii="Arial Narrow" w:hAnsi="Arial Narrow"/>
          <w:bCs/>
          <w:sz w:val="26"/>
          <w:szCs w:val="26"/>
        </w:rPr>
        <w:t>, de donde</w:t>
      </w:r>
      <w:r w:rsidR="00C279D6" w:rsidRPr="001A1FB4">
        <w:rPr>
          <w:rFonts w:ascii="Arial Narrow" w:hAnsi="Arial Narrow"/>
          <w:bCs/>
          <w:sz w:val="26"/>
          <w:szCs w:val="26"/>
        </w:rPr>
        <w:t xml:space="preserve"> fácil</w:t>
      </w:r>
      <w:r w:rsidRPr="001A1FB4">
        <w:rPr>
          <w:rFonts w:ascii="Arial Narrow" w:hAnsi="Arial Narrow"/>
          <w:bCs/>
          <w:sz w:val="26"/>
          <w:szCs w:val="26"/>
        </w:rPr>
        <w:t xml:space="preserve"> se desprende que el amparo fue promovido</w:t>
      </w:r>
      <w:r w:rsidR="00C279D6" w:rsidRPr="001A1FB4">
        <w:rPr>
          <w:rFonts w:ascii="Arial Narrow" w:hAnsi="Arial Narrow"/>
          <w:bCs/>
          <w:sz w:val="26"/>
          <w:szCs w:val="26"/>
        </w:rPr>
        <w:t xml:space="preserve"> dentro del término </w:t>
      </w:r>
      <w:r w:rsidR="007B7797" w:rsidRPr="001A1FB4">
        <w:rPr>
          <w:rFonts w:ascii="Arial Narrow" w:hAnsi="Arial Narrow"/>
          <w:bCs/>
          <w:sz w:val="26"/>
          <w:szCs w:val="26"/>
        </w:rPr>
        <w:t>razonable</w:t>
      </w:r>
      <w:r w:rsidRPr="001A1FB4">
        <w:rPr>
          <w:rFonts w:ascii="Arial Narrow" w:hAnsi="Arial Narrow"/>
          <w:bCs/>
          <w:sz w:val="26"/>
          <w:szCs w:val="26"/>
        </w:rPr>
        <w:t xml:space="preserve"> que dispone la doctrina constitucional</w:t>
      </w:r>
      <w:r w:rsidRPr="001A1FB4">
        <w:rPr>
          <w:rStyle w:val="Refdenotaalpie"/>
          <w:rFonts w:ascii="Arial Narrow" w:hAnsi="Arial Narrow"/>
          <w:bCs/>
          <w:sz w:val="26"/>
          <w:szCs w:val="26"/>
        </w:rPr>
        <w:footnoteReference w:id="6"/>
      </w:r>
      <w:r w:rsidRPr="001A1FB4">
        <w:rPr>
          <w:rFonts w:ascii="Arial Narrow" w:hAnsi="Arial Narrow"/>
          <w:bCs/>
          <w:sz w:val="26"/>
          <w:szCs w:val="26"/>
        </w:rPr>
        <w:t>.</w:t>
      </w:r>
    </w:p>
    <w:p w14:paraId="5DFF6153" w14:textId="77777777" w:rsidR="008A5913" w:rsidRPr="001A1FB4" w:rsidRDefault="008A5913" w:rsidP="001A1FB4">
      <w:pPr>
        <w:pStyle w:val="Sinespaciado"/>
        <w:spacing w:line="276" w:lineRule="auto"/>
        <w:jc w:val="both"/>
        <w:rPr>
          <w:rFonts w:ascii="Arial Narrow" w:hAnsi="Arial Narrow"/>
          <w:bCs/>
          <w:sz w:val="26"/>
          <w:szCs w:val="26"/>
        </w:rPr>
      </w:pPr>
    </w:p>
    <w:p w14:paraId="29458605" w14:textId="77777777" w:rsidR="008A5913" w:rsidRPr="001A1FB4" w:rsidRDefault="008A5913" w:rsidP="001A1FB4">
      <w:pPr>
        <w:pStyle w:val="Sinespaciado"/>
        <w:spacing w:line="276" w:lineRule="auto"/>
        <w:jc w:val="both"/>
        <w:rPr>
          <w:rFonts w:ascii="Arial Narrow" w:hAnsi="Arial Narrow"/>
          <w:bCs/>
          <w:sz w:val="26"/>
          <w:szCs w:val="26"/>
        </w:rPr>
      </w:pPr>
      <w:r w:rsidRPr="001A1FB4">
        <w:rPr>
          <w:rFonts w:ascii="Arial Narrow" w:hAnsi="Arial Narrow"/>
          <w:b/>
          <w:sz w:val="26"/>
          <w:szCs w:val="26"/>
        </w:rPr>
        <w:t>5.</w:t>
      </w:r>
      <w:r w:rsidRPr="001A1FB4">
        <w:rPr>
          <w:rFonts w:ascii="Arial Narrow" w:hAnsi="Arial Narrow"/>
          <w:bCs/>
          <w:sz w:val="26"/>
          <w:szCs w:val="26"/>
        </w:rPr>
        <w:t xml:space="preserve"> De cara a la subsidiariedad otea esta colegi</w:t>
      </w:r>
      <w:r w:rsidR="00C279D6" w:rsidRPr="001A1FB4">
        <w:rPr>
          <w:rFonts w:ascii="Arial Narrow" w:hAnsi="Arial Narrow"/>
          <w:bCs/>
          <w:sz w:val="26"/>
          <w:szCs w:val="26"/>
        </w:rPr>
        <w:t xml:space="preserve">atura, como ya se advirtió, </w:t>
      </w:r>
      <w:r w:rsidR="007B7797" w:rsidRPr="001A1FB4">
        <w:rPr>
          <w:rFonts w:ascii="Arial Narrow" w:hAnsi="Arial Narrow"/>
          <w:bCs/>
          <w:sz w:val="26"/>
          <w:szCs w:val="26"/>
        </w:rPr>
        <w:t xml:space="preserve">que </w:t>
      </w:r>
      <w:r w:rsidR="00C279D6" w:rsidRPr="001A1FB4">
        <w:rPr>
          <w:rFonts w:ascii="Arial Narrow" w:hAnsi="Arial Narrow"/>
          <w:bCs/>
          <w:sz w:val="26"/>
          <w:szCs w:val="26"/>
        </w:rPr>
        <w:t>la mencionada providencia</w:t>
      </w:r>
      <w:r w:rsidRPr="001A1FB4">
        <w:rPr>
          <w:rFonts w:ascii="Arial Narrow" w:hAnsi="Arial Narrow"/>
          <w:bCs/>
          <w:sz w:val="26"/>
          <w:szCs w:val="26"/>
        </w:rPr>
        <w:t xml:space="preserve"> (</w:t>
      </w:r>
      <w:r w:rsidR="00C279D6" w:rsidRPr="001A1FB4">
        <w:rPr>
          <w:rFonts w:ascii="Arial Narrow" w:hAnsi="Arial Narrow"/>
          <w:bCs/>
          <w:sz w:val="26"/>
          <w:szCs w:val="26"/>
        </w:rPr>
        <w:t>por medio de la cual se declaró extemporánea la contestación a la demanda presentada por el aquí accionante</w:t>
      </w:r>
      <w:r w:rsidRPr="001A1FB4">
        <w:rPr>
          <w:rFonts w:ascii="Arial Narrow" w:hAnsi="Arial Narrow"/>
          <w:bCs/>
          <w:sz w:val="26"/>
          <w:szCs w:val="26"/>
        </w:rPr>
        <w:t xml:space="preserve">), </w:t>
      </w:r>
      <w:r w:rsidR="001F7808" w:rsidRPr="001A1FB4">
        <w:rPr>
          <w:rFonts w:ascii="Arial Narrow" w:hAnsi="Arial Narrow"/>
          <w:bCs/>
          <w:sz w:val="26"/>
          <w:szCs w:val="26"/>
        </w:rPr>
        <w:t xml:space="preserve">no fue objeto de </w:t>
      </w:r>
      <w:r w:rsidRPr="001A1FB4">
        <w:rPr>
          <w:rFonts w:ascii="Arial Narrow" w:hAnsi="Arial Narrow"/>
          <w:bCs/>
          <w:sz w:val="26"/>
          <w:szCs w:val="26"/>
        </w:rPr>
        <w:t>recurso alguno por el interesado.</w:t>
      </w:r>
    </w:p>
    <w:p w14:paraId="6B3331A0" w14:textId="77777777" w:rsidR="008A5913" w:rsidRPr="001A1FB4" w:rsidRDefault="008A5913" w:rsidP="001A1FB4">
      <w:pPr>
        <w:pStyle w:val="Sinespaciado"/>
        <w:spacing w:line="276" w:lineRule="auto"/>
        <w:jc w:val="both"/>
        <w:rPr>
          <w:rFonts w:ascii="Arial Narrow" w:hAnsi="Arial Narrow"/>
          <w:bCs/>
          <w:sz w:val="26"/>
          <w:szCs w:val="26"/>
        </w:rPr>
      </w:pPr>
    </w:p>
    <w:p w14:paraId="2603AFBA" w14:textId="77777777" w:rsidR="00724C6B" w:rsidRPr="001A1FB4" w:rsidRDefault="00293AD6"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De igual forma, revisado el expediente se encuentra además que el 20 de mayo de 2021 se profirió providencia donde se tuvo por no contestada la demanda, </w:t>
      </w:r>
      <w:r w:rsidR="0053062F" w:rsidRPr="001A1FB4">
        <w:rPr>
          <w:rFonts w:ascii="Arial Narrow" w:hAnsi="Arial Narrow"/>
          <w:bCs/>
          <w:sz w:val="26"/>
          <w:szCs w:val="26"/>
        </w:rPr>
        <w:t>auto que se notificó en</w:t>
      </w:r>
      <w:r w:rsidR="00724C6B" w:rsidRPr="001A1FB4">
        <w:rPr>
          <w:rFonts w:ascii="Arial Narrow" w:hAnsi="Arial Narrow"/>
          <w:bCs/>
          <w:sz w:val="26"/>
          <w:szCs w:val="26"/>
        </w:rPr>
        <w:t xml:space="preserve"> el e</w:t>
      </w:r>
      <w:r w:rsidR="0053062F" w:rsidRPr="001A1FB4">
        <w:rPr>
          <w:rFonts w:ascii="Arial Narrow" w:hAnsi="Arial Narrow"/>
          <w:bCs/>
          <w:sz w:val="26"/>
          <w:szCs w:val="26"/>
        </w:rPr>
        <w:t>stado #059 publicado el 21-05-2021</w:t>
      </w:r>
      <w:r w:rsidR="00724C6B" w:rsidRPr="001A1FB4">
        <w:rPr>
          <w:rFonts w:ascii="Arial Narrow" w:hAnsi="Arial Narrow"/>
          <w:bCs/>
          <w:sz w:val="26"/>
          <w:szCs w:val="26"/>
        </w:rPr>
        <w:t>, y tampoco fue recurrida.</w:t>
      </w:r>
      <w:r w:rsidR="00733201" w:rsidRPr="001A1FB4">
        <w:rPr>
          <w:rStyle w:val="Refdenotaalpie"/>
          <w:rFonts w:ascii="Arial Narrow" w:hAnsi="Arial Narrow"/>
          <w:bCs/>
          <w:sz w:val="26"/>
          <w:szCs w:val="26"/>
        </w:rPr>
        <w:footnoteReference w:id="7"/>
      </w:r>
    </w:p>
    <w:p w14:paraId="76793BEC" w14:textId="77777777" w:rsidR="00293AD6" w:rsidRPr="001A1FB4" w:rsidRDefault="00293AD6" w:rsidP="001A1FB4">
      <w:pPr>
        <w:pStyle w:val="Sinespaciado"/>
        <w:spacing w:line="276" w:lineRule="auto"/>
        <w:jc w:val="both"/>
        <w:rPr>
          <w:rFonts w:ascii="Arial Narrow" w:hAnsi="Arial Narrow"/>
          <w:bCs/>
          <w:sz w:val="26"/>
          <w:szCs w:val="26"/>
        </w:rPr>
      </w:pPr>
    </w:p>
    <w:p w14:paraId="23FCC645" w14:textId="77777777" w:rsidR="008A5913" w:rsidRPr="001A1FB4" w:rsidRDefault="06ACBEA3" w:rsidP="001A1FB4">
      <w:pPr>
        <w:pStyle w:val="Sinespaciado"/>
        <w:spacing w:line="276" w:lineRule="auto"/>
        <w:jc w:val="both"/>
        <w:rPr>
          <w:rFonts w:ascii="Arial Narrow" w:hAnsi="Arial Narrow"/>
          <w:sz w:val="26"/>
          <w:szCs w:val="26"/>
        </w:rPr>
      </w:pPr>
      <w:r w:rsidRPr="001A1FB4">
        <w:rPr>
          <w:rFonts w:ascii="Arial Narrow" w:hAnsi="Arial Narrow"/>
          <w:sz w:val="26"/>
          <w:szCs w:val="26"/>
        </w:rPr>
        <w:t>De allí que el mencionado requisito de procedibilidad no se halle superado, porque n</w:t>
      </w:r>
      <w:r w:rsidR="65C0DCB9" w:rsidRPr="001A1FB4">
        <w:rPr>
          <w:rFonts w:ascii="Arial Narrow" w:hAnsi="Arial Narrow"/>
          <w:sz w:val="26"/>
          <w:szCs w:val="26"/>
        </w:rPr>
        <w:t>o se acreditó la formulación de los</w:t>
      </w:r>
      <w:r w:rsidRPr="001A1FB4">
        <w:rPr>
          <w:rFonts w:ascii="Arial Narrow" w:hAnsi="Arial Narrow"/>
          <w:sz w:val="26"/>
          <w:szCs w:val="26"/>
        </w:rPr>
        <w:t xml:space="preserve"> mecanismo</w:t>
      </w:r>
      <w:r w:rsidR="65C0DCB9" w:rsidRPr="001A1FB4">
        <w:rPr>
          <w:rFonts w:ascii="Arial Narrow" w:hAnsi="Arial Narrow"/>
          <w:sz w:val="26"/>
          <w:szCs w:val="26"/>
        </w:rPr>
        <w:t>s</w:t>
      </w:r>
      <w:r w:rsidRPr="001A1FB4">
        <w:rPr>
          <w:rFonts w:ascii="Arial Narrow" w:hAnsi="Arial Narrow"/>
          <w:sz w:val="26"/>
          <w:szCs w:val="26"/>
        </w:rPr>
        <w:t xml:space="preserve"> ordinario</w:t>
      </w:r>
      <w:r w:rsidR="65C0DCB9" w:rsidRPr="001A1FB4">
        <w:rPr>
          <w:rFonts w:ascii="Arial Narrow" w:hAnsi="Arial Narrow"/>
          <w:sz w:val="26"/>
          <w:szCs w:val="26"/>
        </w:rPr>
        <w:t>s</w:t>
      </w:r>
      <w:r w:rsidRPr="001A1FB4">
        <w:rPr>
          <w:rFonts w:ascii="Arial Narrow" w:hAnsi="Arial Narrow"/>
          <w:sz w:val="26"/>
          <w:szCs w:val="26"/>
        </w:rPr>
        <w:t xml:space="preserve"> dispuesto</w:t>
      </w:r>
      <w:r w:rsidR="65C0DCB9" w:rsidRPr="001A1FB4">
        <w:rPr>
          <w:rFonts w:ascii="Arial Narrow" w:hAnsi="Arial Narrow"/>
          <w:sz w:val="26"/>
          <w:szCs w:val="26"/>
        </w:rPr>
        <w:t>s</w:t>
      </w:r>
      <w:r w:rsidRPr="001A1FB4">
        <w:rPr>
          <w:rFonts w:ascii="Arial Narrow" w:hAnsi="Arial Narrow"/>
          <w:sz w:val="26"/>
          <w:szCs w:val="26"/>
        </w:rPr>
        <w:t xml:space="preserve"> por el legislador en contra de esa determinación</w:t>
      </w:r>
      <w:r w:rsidR="7757F886" w:rsidRPr="001A1FB4">
        <w:rPr>
          <w:rFonts w:ascii="Arial Narrow" w:hAnsi="Arial Narrow"/>
          <w:sz w:val="26"/>
          <w:szCs w:val="26"/>
        </w:rPr>
        <w:t>, a saber</w:t>
      </w:r>
      <w:r w:rsidR="5D5C3FF6" w:rsidRPr="001A1FB4">
        <w:rPr>
          <w:rFonts w:ascii="Arial Narrow" w:hAnsi="Arial Narrow"/>
          <w:sz w:val="26"/>
          <w:szCs w:val="26"/>
        </w:rPr>
        <w:t>:</w:t>
      </w:r>
      <w:r w:rsidR="7757F886" w:rsidRPr="001A1FB4">
        <w:rPr>
          <w:rFonts w:ascii="Arial Narrow" w:hAnsi="Arial Narrow"/>
          <w:sz w:val="26"/>
          <w:szCs w:val="26"/>
        </w:rPr>
        <w:t xml:space="preserve"> los </w:t>
      </w:r>
      <w:r w:rsidR="65C0DCB9" w:rsidRPr="001A1FB4">
        <w:rPr>
          <w:rFonts w:ascii="Arial Narrow" w:hAnsi="Arial Narrow"/>
          <w:sz w:val="26"/>
          <w:szCs w:val="26"/>
        </w:rPr>
        <w:t xml:space="preserve">recursos de reposición y apelación </w:t>
      </w:r>
      <w:r w:rsidR="7757F886" w:rsidRPr="001A1FB4">
        <w:rPr>
          <w:rFonts w:ascii="Arial Narrow" w:hAnsi="Arial Narrow"/>
          <w:sz w:val="26"/>
          <w:szCs w:val="26"/>
        </w:rPr>
        <w:t>(</w:t>
      </w:r>
      <w:r w:rsidR="65C0DCB9" w:rsidRPr="001A1FB4">
        <w:rPr>
          <w:rFonts w:ascii="Arial Narrow" w:hAnsi="Arial Narrow"/>
          <w:sz w:val="26"/>
          <w:szCs w:val="26"/>
        </w:rPr>
        <w:t>artículos 318 y 312-1 del Código General del Proceso)</w:t>
      </w:r>
      <w:r w:rsidRPr="001A1FB4">
        <w:rPr>
          <w:rFonts w:ascii="Arial Narrow" w:hAnsi="Arial Narrow"/>
          <w:sz w:val="26"/>
          <w:szCs w:val="26"/>
        </w:rPr>
        <w:t>. No en vano ha decantado la jurisprudencia que:</w:t>
      </w:r>
    </w:p>
    <w:p w14:paraId="334F1085" w14:textId="77777777" w:rsidR="008A5913" w:rsidRPr="001A1FB4" w:rsidRDefault="008A5913" w:rsidP="001A1FB4">
      <w:pPr>
        <w:pStyle w:val="Sinespaciado"/>
        <w:spacing w:line="276" w:lineRule="auto"/>
        <w:jc w:val="both"/>
        <w:rPr>
          <w:rFonts w:ascii="Arial Narrow" w:hAnsi="Arial Narrow"/>
          <w:sz w:val="26"/>
          <w:szCs w:val="26"/>
        </w:rPr>
      </w:pPr>
    </w:p>
    <w:p w14:paraId="7B3994C8" w14:textId="77777777" w:rsidR="008A5913" w:rsidRPr="00EA6131" w:rsidRDefault="008A5913" w:rsidP="00EA6131">
      <w:pPr>
        <w:pStyle w:val="Sinespaciado"/>
        <w:ind w:left="426" w:right="420"/>
        <w:jc w:val="both"/>
        <w:rPr>
          <w:rFonts w:ascii="Arial Narrow" w:hAnsi="Arial Narrow"/>
          <w:sz w:val="24"/>
          <w:szCs w:val="26"/>
        </w:rPr>
      </w:pPr>
      <w:r w:rsidRPr="00EA6131">
        <w:rPr>
          <w:rFonts w:ascii="Arial Narrow" w:hAnsi="Arial Narrow"/>
          <w:i/>
          <w:sz w:val="24"/>
          <w:szCs w:val="26"/>
        </w:rPr>
        <w:t>“(…) [E]</w:t>
      </w:r>
      <w:proofErr w:type="spellStart"/>
      <w:r w:rsidRPr="00EA6131">
        <w:rPr>
          <w:rFonts w:ascii="Arial Narrow" w:hAnsi="Arial Narrow"/>
          <w:i/>
          <w:sz w:val="24"/>
          <w:szCs w:val="26"/>
        </w:rPr>
        <w:t>ste</w:t>
      </w:r>
      <w:proofErr w:type="spellEnd"/>
      <w:r w:rsidRPr="00EA6131">
        <w:rPr>
          <w:rFonts w:ascii="Arial Narrow" w:hAnsi="Arial Narrow"/>
          <w:i/>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EA6131">
        <w:rPr>
          <w:rFonts w:ascii="Arial Narrow" w:hAnsi="Arial Narrow"/>
          <w:sz w:val="24"/>
          <w:szCs w:val="26"/>
        </w:rPr>
        <w:t xml:space="preserve">(CSJ, STC 2073-2014 reiterada en </w:t>
      </w:r>
      <w:r w:rsidRPr="00EA6131">
        <w:rPr>
          <w:rFonts w:ascii="Arial Narrow" w:hAnsi="Arial Narrow" w:cs="Arial"/>
          <w:bCs/>
          <w:sz w:val="24"/>
          <w:szCs w:val="26"/>
        </w:rPr>
        <w:t>STC6136-2018</w:t>
      </w:r>
      <w:r w:rsidRPr="00EA6131">
        <w:rPr>
          <w:rFonts w:ascii="Arial Narrow" w:hAnsi="Arial Narrow"/>
          <w:sz w:val="24"/>
          <w:szCs w:val="26"/>
        </w:rPr>
        <w:t>).</w:t>
      </w:r>
    </w:p>
    <w:p w14:paraId="6B0DAE05" w14:textId="77777777" w:rsidR="008A5913" w:rsidRPr="001A1FB4" w:rsidRDefault="008A5913" w:rsidP="001A1FB4">
      <w:pPr>
        <w:pStyle w:val="Sinespaciado"/>
        <w:spacing w:line="276" w:lineRule="auto"/>
        <w:jc w:val="both"/>
        <w:rPr>
          <w:rFonts w:ascii="Arial Narrow" w:hAnsi="Arial Narrow"/>
          <w:bCs/>
          <w:sz w:val="26"/>
          <w:szCs w:val="26"/>
        </w:rPr>
      </w:pPr>
    </w:p>
    <w:p w14:paraId="06D9EF47" w14:textId="77777777" w:rsidR="00FF3381" w:rsidRPr="001A1FB4" w:rsidRDefault="008A5913" w:rsidP="001A1FB4">
      <w:pPr>
        <w:pStyle w:val="Sinespaciado"/>
        <w:spacing w:line="276" w:lineRule="auto"/>
        <w:jc w:val="both"/>
        <w:rPr>
          <w:rFonts w:ascii="Arial Narrow" w:hAnsi="Arial Narrow"/>
          <w:bCs/>
          <w:sz w:val="26"/>
          <w:szCs w:val="26"/>
        </w:rPr>
      </w:pPr>
      <w:r w:rsidRPr="001A1FB4">
        <w:rPr>
          <w:rFonts w:ascii="Arial Narrow" w:hAnsi="Arial Narrow"/>
          <w:b/>
          <w:sz w:val="26"/>
          <w:szCs w:val="26"/>
        </w:rPr>
        <w:t>6.</w:t>
      </w:r>
      <w:r w:rsidRPr="001A1FB4">
        <w:rPr>
          <w:rFonts w:ascii="Arial Narrow" w:hAnsi="Arial Narrow"/>
          <w:bCs/>
          <w:sz w:val="26"/>
          <w:szCs w:val="26"/>
        </w:rPr>
        <w:t xml:space="preserve"> </w:t>
      </w:r>
      <w:r w:rsidR="00FF3381" w:rsidRPr="001A1FB4">
        <w:rPr>
          <w:rFonts w:ascii="Arial Narrow" w:hAnsi="Arial Narrow"/>
          <w:bCs/>
          <w:sz w:val="26"/>
          <w:szCs w:val="26"/>
        </w:rPr>
        <w:t xml:space="preserve">En suma, al estar ausente uno de los requisitos generales de procedencia de la acción de </w:t>
      </w:r>
      <w:r w:rsidR="00FF3381" w:rsidRPr="001A1FB4">
        <w:rPr>
          <w:rFonts w:ascii="Arial Narrow" w:hAnsi="Arial Narrow"/>
          <w:bCs/>
          <w:sz w:val="26"/>
          <w:szCs w:val="26"/>
        </w:rPr>
        <w:lastRenderedPageBreak/>
        <w:t>tutela en contra de providencias judiciales</w:t>
      </w:r>
      <w:r w:rsidR="00FF3381" w:rsidRPr="001A1FB4">
        <w:rPr>
          <w:rStyle w:val="Refdenotaalpie"/>
          <w:rFonts w:ascii="Arial Narrow" w:hAnsi="Arial Narrow"/>
          <w:bCs/>
          <w:sz w:val="26"/>
          <w:szCs w:val="26"/>
        </w:rPr>
        <w:footnoteReference w:id="8"/>
      </w:r>
      <w:r w:rsidR="00FF3381" w:rsidRPr="001A1FB4">
        <w:rPr>
          <w:rFonts w:ascii="Arial Narrow" w:hAnsi="Arial Narrow"/>
          <w:bCs/>
          <w:sz w:val="26"/>
          <w:szCs w:val="26"/>
        </w:rPr>
        <w:t>, por no haberse agotado todos los mecanismos ordinarios de defensa, corresponde declarar la improcedencia del ruego reclamado, como se señalará en la parte pertinente de esta decisión.</w:t>
      </w:r>
    </w:p>
    <w:p w14:paraId="71BD3B33" w14:textId="77777777" w:rsidR="00FF3381" w:rsidRPr="001A1FB4" w:rsidRDefault="00FF3381" w:rsidP="001A1FB4">
      <w:pPr>
        <w:pStyle w:val="Sinespaciado"/>
        <w:spacing w:line="276" w:lineRule="auto"/>
        <w:jc w:val="both"/>
        <w:rPr>
          <w:rFonts w:ascii="Arial Narrow" w:hAnsi="Arial Narrow"/>
          <w:bCs/>
          <w:sz w:val="26"/>
          <w:szCs w:val="26"/>
        </w:rPr>
      </w:pPr>
    </w:p>
    <w:p w14:paraId="03950D84" w14:textId="77777777" w:rsidR="00FF3381" w:rsidRPr="001A1FB4" w:rsidRDefault="00FF3381" w:rsidP="001A1FB4">
      <w:pPr>
        <w:pStyle w:val="Sinespaciado"/>
        <w:spacing w:line="276" w:lineRule="auto"/>
        <w:jc w:val="both"/>
        <w:rPr>
          <w:rFonts w:ascii="Arial Narrow" w:hAnsi="Arial Narrow"/>
          <w:bCs/>
          <w:sz w:val="26"/>
          <w:szCs w:val="26"/>
        </w:rPr>
      </w:pPr>
      <w:r w:rsidRPr="001A1FB4">
        <w:rPr>
          <w:rFonts w:ascii="Arial Narrow" w:hAnsi="Arial Narrow"/>
          <w:b/>
          <w:bCs/>
          <w:sz w:val="26"/>
          <w:szCs w:val="26"/>
        </w:rPr>
        <w:t xml:space="preserve">7. </w:t>
      </w:r>
      <w:r w:rsidRPr="001A1FB4">
        <w:rPr>
          <w:rFonts w:ascii="Arial Narrow" w:hAnsi="Arial Narrow"/>
          <w:bCs/>
          <w:sz w:val="26"/>
          <w:szCs w:val="26"/>
        </w:rPr>
        <w:t>En este punto es válido indicar que las razones que presenta la parte actora para intentar justificar la desidia en la utilización de aquellos medios ordinarios de defensa judicial,</w:t>
      </w:r>
      <w:r w:rsidR="003C3B69" w:rsidRPr="001A1FB4">
        <w:rPr>
          <w:rFonts w:ascii="Arial Narrow" w:hAnsi="Arial Narrow"/>
          <w:bCs/>
          <w:sz w:val="26"/>
          <w:szCs w:val="26"/>
        </w:rPr>
        <w:t xml:space="preserve"> no se consideran</w:t>
      </w:r>
      <w:r w:rsidRPr="001A1FB4">
        <w:rPr>
          <w:rFonts w:ascii="Arial Narrow" w:hAnsi="Arial Narrow"/>
          <w:bCs/>
          <w:sz w:val="26"/>
          <w:szCs w:val="26"/>
        </w:rPr>
        <w:t xml:space="preserve"> suficientes para flexibilizar el presupuesto que se trata.</w:t>
      </w:r>
    </w:p>
    <w:p w14:paraId="08342958" w14:textId="77777777" w:rsidR="00FF3381" w:rsidRPr="001A1FB4" w:rsidRDefault="00FF3381" w:rsidP="001A1FB4">
      <w:pPr>
        <w:pStyle w:val="Sinespaciado"/>
        <w:spacing w:line="276" w:lineRule="auto"/>
        <w:jc w:val="right"/>
        <w:rPr>
          <w:rFonts w:ascii="Arial Narrow" w:hAnsi="Arial Narrow"/>
          <w:bCs/>
          <w:sz w:val="26"/>
          <w:szCs w:val="26"/>
        </w:rPr>
      </w:pPr>
    </w:p>
    <w:p w14:paraId="5422C4C6" w14:textId="77777777" w:rsidR="005F63F8" w:rsidRPr="001A1FB4" w:rsidRDefault="7CD555B1" w:rsidP="001A1FB4">
      <w:pPr>
        <w:pStyle w:val="Sinespaciado"/>
        <w:spacing w:line="276" w:lineRule="auto"/>
        <w:jc w:val="both"/>
        <w:rPr>
          <w:rFonts w:ascii="Arial Narrow" w:eastAsiaTheme="minorEastAsia" w:hAnsi="Arial Narrow" w:cs="Bookman Old Style"/>
          <w:color w:val="000000" w:themeColor="text1"/>
          <w:sz w:val="26"/>
          <w:szCs w:val="26"/>
          <w:lang w:val="es-CO" w:eastAsia="en-US"/>
        </w:rPr>
      </w:pPr>
      <w:r w:rsidRPr="001A1FB4">
        <w:rPr>
          <w:rFonts w:ascii="Arial Narrow" w:hAnsi="Arial Narrow"/>
          <w:sz w:val="26"/>
          <w:szCs w:val="26"/>
        </w:rPr>
        <w:t>En efecto</w:t>
      </w:r>
      <w:r w:rsidR="7B23F3EF" w:rsidRPr="001A1FB4">
        <w:rPr>
          <w:rFonts w:ascii="Arial Narrow" w:hAnsi="Arial Narrow"/>
          <w:sz w:val="26"/>
          <w:szCs w:val="26"/>
        </w:rPr>
        <w:t>,</w:t>
      </w:r>
      <w:r w:rsidRPr="001A1FB4">
        <w:rPr>
          <w:rFonts w:ascii="Arial Narrow" w:hAnsi="Arial Narrow"/>
          <w:sz w:val="26"/>
          <w:szCs w:val="26"/>
        </w:rPr>
        <w:t xml:space="preserve"> en el escrito de tutela se alega que </w:t>
      </w:r>
      <w:r w:rsidR="7DFC3661" w:rsidRPr="001A1FB4">
        <w:rPr>
          <w:rFonts w:ascii="Arial Narrow" w:hAnsi="Arial Narrow"/>
          <w:sz w:val="26"/>
          <w:szCs w:val="26"/>
        </w:rPr>
        <w:t>el juzgado accionado</w:t>
      </w:r>
      <w:r w:rsidR="7960F432" w:rsidRPr="001A1FB4">
        <w:rPr>
          <w:rFonts w:ascii="Arial Narrow" w:hAnsi="Arial Narrow"/>
          <w:sz w:val="26"/>
          <w:szCs w:val="26"/>
        </w:rPr>
        <w:t xml:space="preserve"> omitió realizar</w:t>
      </w:r>
      <w:r w:rsidRPr="001A1FB4">
        <w:rPr>
          <w:rFonts w:ascii="Arial Narrow" w:hAnsi="Arial Narrow"/>
          <w:sz w:val="26"/>
          <w:szCs w:val="26"/>
        </w:rPr>
        <w:t xml:space="preserve"> notificaciones</w:t>
      </w:r>
      <w:r w:rsidR="2CE42A6C" w:rsidRPr="001A1FB4">
        <w:rPr>
          <w:rFonts w:ascii="Arial Narrow" w:hAnsi="Arial Narrow"/>
          <w:sz w:val="26"/>
          <w:szCs w:val="26"/>
        </w:rPr>
        <w:t xml:space="preserve"> al correo electrónico que </w:t>
      </w:r>
      <w:r w:rsidRPr="001A1FB4">
        <w:rPr>
          <w:rFonts w:ascii="Arial Narrow" w:hAnsi="Arial Narrow"/>
          <w:sz w:val="26"/>
          <w:szCs w:val="26"/>
        </w:rPr>
        <w:t>permitieran enterase del estado del proce</w:t>
      </w:r>
      <w:r w:rsidR="2CE42A6C" w:rsidRPr="001A1FB4">
        <w:rPr>
          <w:rFonts w:ascii="Arial Narrow" w:hAnsi="Arial Narrow"/>
          <w:sz w:val="26"/>
          <w:szCs w:val="26"/>
        </w:rPr>
        <w:t>so</w:t>
      </w:r>
      <w:r w:rsidR="7DFC3661" w:rsidRPr="001A1FB4">
        <w:rPr>
          <w:rFonts w:ascii="Arial Narrow" w:hAnsi="Arial Narrow"/>
          <w:sz w:val="26"/>
          <w:szCs w:val="26"/>
        </w:rPr>
        <w:t>. Sin embargo, al haber sido ya notificada de la demanda, la parte no podía estar a la espera de</w:t>
      </w:r>
      <w:r w:rsidR="7960F432" w:rsidRPr="001A1FB4">
        <w:rPr>
          <w:rFonts w:ascii="Arial Narrow" w:hAnsi="Arial Narrow"/>
          <w:sz w:val="26"/>
          <w:szCs w:val="26"/>
        </w:rPr>
        <w:t xml:space="preserve"> otras</w:t>
      </w:r>
      <w:r w:rsidR="7DFC3661" w:rsidRPr="001A1FB4">
        <w:rPr>
          <w:rFonts w:ascii="Arial Narrow" w:hAnsi="Arial Narrow"/>
          <w:sz w:val="26"/>
          <w:szCs w:val="26"/>
        </w:rPr>
        <w:t xml:space="preserve"> notificaciones personales</w:t>
      </w:r>
      <w:r w:rsidR="7960F432" w:rsidRPr="001A1FB4">
        <w:rPr>
          <w:rFonts w:ascii="Arial Narrow" w:hAnsi="Arial Narrow"/>
          <w:sz w:val="26"/>
          <w:szCs w:val="26"/>
        </w:rPr>
        <w:t>, ya que</w:t>
      </w:r>
      <w:r w:rsidR="7DFC3661" w:rsidRPr="001A1FB4">
        <w:rPr>
          <w:rFonts w:ascii="Arial Narrow" w:hAnsi="Arial Narrow"/>
          <w:sz w:val="26"/>
          <w:szCs w:val="26"/>
        </w:rPr>
        <w:t xml:space="preserve"> el proceso arribó a</w:t>
      </w:r>
      <w:r w:rsidR="2CE42A6C" w:rsidRPr="001A1FB4">
        <w:rPr>
          <w:rFonts w:ascii="Arial Narrow" w:hAnsi="Arial Narrow"/>
          <w:sz w:val="26"/>
          <w:szCs w:val="26"/>
        </w:rPr>
        <w:t xml:space="preserve"> aquella</w:t>
      </w:r>
      <w:r w:rsidR="7DFC3661" w:rsidRPr="001A1FB4">
        <w:rPr>
          <w:rFonts w:ascii="Arial Narrow" w:hAnsi="Arial Narrow"/>
          <w:sz w:val="26"/>
          <w:szCs w:val="26"/>
        </w:rPr>
        <w:t xml:space="preserve"> fase en que </w:t>
      </w:r>
      <w:r w:rsidR="7960F432" w:rsidRPr="001A1FB4">
        <w:rPr>
          <w:rFonts w:ascii="Arial Narrow" w:hAnsi="Arial Narrow"/>
          <w:sz w:val="26"/>
          <w:szCs w:val="26"/>
        </w:rPr>
        <w:t xml:space="preserve">el mecanismo para comunicar las providencias </w:t>
      </w:r>
      <w:r w:rsidR="7757F886" w:rsidRPr="001A1FB4">
        <w:rPr>
          <w:rFonts w:ascii="Arial Narrow" w:hAnsi="Arial Narrow"/>
          <w:sz w:val="26"/>
          <w:szCs w:val="26"/>
        </w:rPr>
        <w:t>debe ser</w:t>
      </w:r>
      <w:r w:rsidR="7960F432" w:rsidRPr="001A1FB4">
        <w:rPr>
          <w:rFonts w:ascii="Arial Narrow" w:hAnsi="Arial Narrow"/>
          <w:sz w:val="26"/>
          <w:szCs w:val="26"/>
        </w:rPr>
        <w:t xml:space="preserve"> </w:t>
      </w:r>
      <w:r w:rsidR="163417B8" w:rsidRPr="001A1FB4">
        <w:rPr>
          <w:rFonts w:ascii="Arial Narrow" w:hAnsi="Arial Narrow"/>
          <w:sz w:val="26"/>
          <w:szCs w:val="26"/>
        </w:rPr>
        <w:t>el</w:t>
      </w:r>
      <w:r w:rsidR="7960F432" w:rsidRPr="001A1FB4">
        <w:rPr>
          <w:rFonts w:ascii="Arial Narrow" w:hAnsi="Arial Narrow"/>
          <w:sz w:val="26"/>
          <w:szCs w:val="26"/>
        </w:rPr>
        <w:t xml:space="preserve"> estado inserto en el micrositio web del despacho judicial, herramienta establecida por el </w:t>
      </w:r>
      <w:r w:rsidR="65C0DCB9" w:rsidRPr="001A1FB4">
        <w:rPr>
          <w:rFonts w:ascii="Arial Narrow" w:eastAsiaTheme="minorEastAsia" w:hAnsi="Arial Narrow" w:cs="Bookman Old Style"/>
          <w:color w:val="000000" w:themeColor="text1"/>
          <w:sz w:val="26"/>
          <w:szCs w:val="26"/>
          <w:lang w:val="es-CO" w:eastAsia="en-US"/>
        </w:rPr>
        <w:t>artículo 9</w:t>
      </w:r>
      <w:r w:rsidR="65C0DCB9" w:rsidRPr="001A1FB4">
        <w:rPr>
          <w:rFonts w:ascii="Arial Narrow" w:hAnsi="Arial Narrow" w:cs="Bookman Old Style"/>
          <w:sz w:val="26"/>
          <w:szCs w:val="26"/>
        </w:rPr>
        <w:t>°</w:t>
      </w:r>
      <w:r w:rsidR="65C0DCB9" w:rsidRPr="001A1FB4">
        <w:rPr>
          <w:rFonts w:ascii="Arial Narrow" w:eastAsiaTheme="minorEastAsia" w:hAnsi="Arial Narrow" w:cs="Bookman Old Style"/>
          <w:color w:val="000000" w:themeColor="text1"/>
          <w:sz w:val="26"/>
          <w:szCs w:val="26"/>
          <w:lang w:val="es-CO" w:eastAsia="en-US"/>
        </w:rPr>
        <w:t xml:space="preserve"> del Decreto 806 de 2020, que regula lo </w:t>
      </w:r>
      <w:r w:rsidR="7960F432" w:rsidRPr="001A1FB4">
        <w:rPr>
          <w:rFonts w:ascii="Arial Narrow" w:eastAsiaTheme="minorEastAsia" w:hAnsi="Arial Narrow" w:cs="Bookman Old Style"/>
          <w:color w:val="000000" w:themeColor="text1"/>
          <w:sz w:val="26"/>
          <w:szCs w:val="26"/>
          <w:lang w:val="es-CO" w:eastAsia="en-US"/>
        </w:rPr>
        <w:t>relativo a la prestación virtual del servicio de justicia en el marco del</w:t>
      </w:r>
      <w:r w:rsidR="65C0DCB9" w:rsidRPr="001A1FB4">
        <w:rPr>
          <w:rFonts w:ascii="Arial Narrow" w:eastAsiaTheme="minorEastAsia" w:hAnsi="Arial Narrow" w:cs="Bookman Old Style"/>
          <w:color w:val="000000" w:themeColor="text1"/>
          <w:sz w:val="26"/>
          <w:szCs w:val="26"/>
          <w:lang w:val="es-CO" w:eastAsia="en-US"/>
        </w:rPr>
        <w:t xml:space="preserve"> estado de emergencia provocado por la pandemia de Covid-19</w:t>
      </w:r>
      <w:r w:rsidR="001F7808" w:rsidRPr="001A1FB4">
        <w:rPr>
          <w:rStyle w:val="Refdenotaalpie"/>
          <w:rFonts w:ascii="Arial Narrow" w:eastAsiaTheme="minorEastAsia" w:hAnsi="Arial Narrow" w:cs="Bookman Old Style"/>
          <w:color w:val="000000" w:themeColor="text1"/>
          <w:sz w:val="26"/>
          <w:szCs w:val="26"/>
          <w:lang w:val="es-CO" w:eastAsia="en-US"/>
        </w:rPr>
        <w:footnoteReference w:id="9"/>
      </w:r>
      <w:r w:rsidR="65C0DCB9" w:rsidRPr="001A1FB4">
        <w:rPr>
          <w:rFonts w:ascii="Arial Narrow" w:eastAsiaTheme="minorEastAsia" w:hAnsi="Arial Narrow" w:cs="Bookman Old Style"/>
          <w:color w:val="000000" w:themeColor="text1"/>
          <w:sz w:val="26"/>
          <w:szCs w:val="26"/>
          <w:lang w:val="es-CO" w:eastAsia="en-US"/>
        </w:rPr>
        <w:t>.</w:t>
      </w:r>
      <w:r w:rsidR="7960F432" w:rsidRPr="001A1FB4">
        <w:rPr>
          <w:rFonts w:ascii="Arial Narrow" w:eastAsiaTheme="minorEastAsia" w:hAnsi="Arial Narrow" w:cs="Bookman Old Style"/>
          <w:color w:val="000000" w:themeColor="text1"/>
          <w:sz w:val="26"/>
          <w:szCs w:val="26"/>
          <w:lang w:val="es-CO" w:eastAsia="en-US"/>
        </w:rPr>
        <w:t xml:space="preserve"> </w:t>
      </w:r>
    </w:p>
    <w:p w14:paraId="54E3B56C" w14:textId="77777777" w:rsidR="005F63F8" w:rsidRPr="001A1FB4" w:rsidRDefault="005F63F8" w:rsidP="001A1FB4">
      <w:pPr>
        <w:pStyle w:val="Sinespaciado"/>
        <w:spacing w:line="276" w:lineRule="auto"/>
        <w:jc w:val="both"/>
        <w:rPr>
          <w:rFonts w:ascii="Arial Narrow" w:eastAsiaTheme="minorEastAsia" w:hAnsi="Arial Narrow" w:cs="Bookman Old Style"/>
          <w:color w:val="000000" w:themeColor="text1"/>
          <w:sz w:val="26"/>
          <w:szCs w:val="26"/>
          <w:lang w:val="es-CO" w:eastAsia="en-US"/>
        </w:rPr>
      </w:pPr>
    </w:p>
    <w:p w14:paraId="3EB3D3BD" w14:textId="77777777" w:rsidR="00835896" w:rsidRPr="001A1FB4" w:rsidRDefault="00E5145E" w:rsidP="001A1FB4">
      <w:pPr>
        <w:pStyle w:val="Sinespaciado"/>
        <w:spacing w:line="276" w:lineRule="auto"/>
        <w:jc w:val="both"/>
        <w:rPr>
          <w:rFonts w:ascii="Arial Narrow" w:eastAsiaTheme="minorEastAsia" w:hAnsi="Arial Narrow" w:cs="Bookman Old Style"/>
          <w:color w:val="000000" w:themeColor="text1"/>
          <w:sz w:val="26"/>
          <w:szCs w:val="26"/>
          <w:lang w:val="es-CO" w:eastAsia="en-US"/>
        </w:rPr>
      </w:pPr>
      <w:r w:rsidRPr="001A1FB4">
        <w:rPr>
          <w:rFonts w:ascii="Arial Narrow" w:eastAsiaTheme="minorEastAsia" w:hAnsi="Arial Narrow" w:cs="Bookman Old Style"/>
          <w:color w:val="000000" w:themeColor="text1"/>
          <w:sz w:val="26"/>
          <w:szCs w:val="26"/>
          <w:lang w:val="es-CO" w:eastAsia="en-US"/>
        </w:rPr>
        <w:t>De manera que como no podía exigírsele al juzgado demandado notificar de manera personal actuaciones que</w:t>
      </w:r>
      <w:r w:rsidR="005F63F8" w:rsidRPr="001A1FB4">
        <w:rPr>
          <w:rFonts w:ascii="Arial Narrow" w:eastAsiaTheme="minorEastAsia" w:hAnsi="Arial Narrow" w:cs="Bookman Old Style"/>
          <w:color w:val="000000" w:themeColor="text1"/>
          <w:sz w:val="26"/>
          <w:szCs w:val="26"/>
          <w:lang w:val="es-CO" w:eastAsia="en-US"/>
        </w:rPr>
        <w:t>,</w:t>
      </w:r>
      <w:r w:rsidRPr="001A1FB4">
        <w:rPr>
          <w:rFonts w:ascii="Arial Narrow" w:eastAsiaTheme="minorEastAsia" w:hAnsi="Arial Narrow" w:cs="Bookman Old Style"/>
          <w:color w:val="000000" w:themeColor="text1"/>
          <w:sz w:val="26"/>
          <w:szCs w:val="26"/>
          <w:lang w:val="es-CO" w:eastAsia="en-US"/>
        </w:rPr>
        <w:t xml:space="preserve"> a esas alturas del proceso, debían serlo por estado, </w:t>
      </w:r>
      <w:r w:rsidR="005F63F8" w:rsidRPr="001A1FB4">
        <w:rPr>
          <w:rFonts w:ascii="Arial Narrow" w:eastAsiaTheme="minorEastAsia" w:hAnsi="Arial Narrow" w:cs="Bookman Old Style"/>
          <w:color w:val="000000" w:themeColor="text1"/>
          <w:sz w:val="26"/>
          <w:szCs w:val="26"/>
          <w:lang w:val="es-CO" w:eastAsia="en-US"/>
        </w:rPr>
        <w:t xml:space="preserve">y el </w:t>
      </w:r>
      <w:r w:rsidR="005A281B" w:rsidRPr="001A1FB4">
        <w:rPr>
          <w:rFonts w:ascii="Arial Narrow" w:eastAsiaTheme="minorEastAsia" w:hAnsi="Arial Narrow" w:cs="Bookman Old Style"/>
          <w:color w:val="000000" w:themeColor="text1"/>
          <w:sz w:val="26"/>
          <w:szCs w:val="26"/>
          <w:lang w:val="es-CO" w:eastAsia="en-US"/>
        </w:rPr>
        <w:t>d</w:t>
      </w:r>
      <w:r w:rsidR="005F63F8" w:rsidRPr="001A1FB4">
        <w:rPr>
          <w:rFonts w:ascii="Arial Narrow" w:eastAsiaTheme="minorEastAsia" w:hAnsi="Arial Narrow" w:cs="Bookman Old Style"/>
          <w:color w:val="000000" w:themeColor="text1"/>
          <w:sz w:val="26"/>
          <w:szCs w:val="26"/>
          <w:lang w:val="es-CO" w:eastAsia="en-US"/>
        </w:rPr>
        <w:t xml:space="preserve">ecreto citado en ningún momento exige para la validez de la notificación que se remita mensaje de datos al correo electrónico del togado, </w:t>
      </w:r>
      <w:r w:rsidRPr="001A1FB4">
        <w:rPr>
          <w:rFonts w:ascii="Arial Narrow" w:eastAsiaTheme="minorEastAsia" w:hAnsi="Arial Narrow" w:cs="Bookman Old Style"/>
          <w:color w:val="000000" w:themeColor="text1"/>
          <w:sz w:val="26"/>
          <w:szCs w:val="26"/>
          <w:lang w:val="es-CO" w:eastAsia="en-US"/>
        </w:rPr>
        <w:t>la parte interesada tenía la responsabilidad de revisar los listados correspondientes</w:t>
      </w:r>
      <w:r w:rsidR="00E03304" w:rsidRPr="001A1FB4">
        <w:rPr>
          <w:rFonts w:ascii="Arial Narrow" w:eastAsiaTheme="minorEastAsia" w:hAnsi="Arial Narrow" w:cs="Bookman Old Style"/>
          <w:color w:val="000000" w:themeColor="text1"/>
          <w:sz w:val="26"/>
          <w:szCs w:val="26"/>
          <w:lang w:val="es-CO" w:eastAsia="en-US"/>
        </w:rPr>
        <w:t>,</w:t>
      </w:r>
      <w:r w:rsidR="001659A4" w:rsidRPr="001A1FB4">
        <w:rPr>
          <w:rFonts w:ascii="Arial Narrow" w:eastAsiaTheme="minorEastAsia" w:hAnsi="Arial Narrow" w:cs="Bookman Old Style"/>
          <w:color w:val="000000" w:themeColor="text1"/>
          <w:sz w:val="26"/>
          <w:szCs w:val="26"/>
          <w:lang w:val="es-CO" w:eastAsia="en-US"/>
        </w:rPr>
        <w:t xml:space="preserve"> </w:t>
      </w:r>
      <w:r w:rsidR="005A281B" w:rsidRPr="001A1FB4">
        <w:rPr>
          <w:rFonts w:ascii="Arial Narrow" w:eastAsiaTheme="minorEastAsia" w:hAnsi="Arial Narrow" w:cs="Bookman Old Style"/>
          <w:color w:val="000000" w:themeColor="text1"/>
          <w:sz w:val="26"/>
          <w:szCs w:val="26"/>
          <w:lang w:val="es-CO" w:eastAsia="en-US"/>
        </w:rPr>
        <w:t xml:space="preserve">que para el caso se logró verificar, se fijó el </w:t>
      </w:r>
      <w:r w:rsidR="00835896" w:rsidRPr="001A1FB4">
        <w:rPr>
          <w:rFonts w:ascii="Arial Narrow" w:eastAsiaTheme="minorEastAsia" w:hAnsi="Arial Narrow" w:cs="Bookman Old Style"/>
          <w:color w:val="000000" w:themeColor="text1"/>
          <w:sz w:val="26"/>
          <w:szCs w:val="26"/>
          <w:lang w:val="es-CO" w:eastAsia="en-US"/>
        </w:rPr>
        <w:t xml:space="preserve">12 de julio de 2021 (estado 088), como se puede verificar en el siguiente vínculo </w:t>
      </w:r>
      <w:hyperlink r:id="rId11" w:history="1">
        <w:r w:rsidR="00835896" w:rsidRPr="001A1FB4">
          <w:rPr>
            <w:rStyle w:val="Hipervnculo"/>
            <w:rFonts w:ascii="Arial Narrow" w:eastAsiaTheme="minorEastAsia" w:hAnsi="Arial Narrow" w:cs="Bookman Old Style"/>
            <w:sz w:val="26"/>
            <w:szCs w:val="26"/>
            <w:lang w:val="es-CO" w:eastAsia="en-US"/>
          </w:rPr>
          <w:t>https://www.ramajudicial.gov.co/documents/35289022/78020008/ESTADO+088+DEL+12+DE+JULIO+DE+2021.pdf/657f9365-883a-4cab-b5b2-5d51dc7b3c5b</w:t>
        </w:r>
      </w:hyperlink>
      <w:r w:rsidR="00835896" w:rsidRPr="001A1FB4">
        <w:rPr>
          <w:rFonts w:ascii="Arial Narrow" w:eastAsiaTheme="minorEastAsia" w:hAnsi="Arial Narrow" w:cs="Bookman Old Style"/>
          <w:color w:val="000000" w:themeColor="text1"/>
          <w:sz w:val="26"/>
          <w:szCs w:val="26"/>
          <w:lang w:val="es-CO" w:eastAsia="en-US"/>
        </w:rPr>
        <w:t>.</w:t>
      </w:r>
    </w:p>
    <w:p w14:paraId="13CEDBE5" w14:textId="77777777" w:rsidR="00835896" w:rsidRPr="001A1FB4" w:rsidRDefault="00835896" w:rsidP="001A1FB4">
      <w:pPr>
        <w:pStyle w:val="Sinespaciado"/>
        <w:spacing w:line="276" w:lineRule="auto"/>
        <w:jc w:val="both"/>
        <w:rPr>
          <w:rFonts w:ascii="Arial Narrow" w:eastAsiaTheme="minorEastAsia" w:hAnsi="Arial Narrow" w:cs="Bookman Old Style"/>
          <w:color w:val="000000" w:themeColor="text1"/>
          <w:sz w:val="26"/>
          <w:szCs w:val="26"/>
          <w:lang w:val="es-CO" w:eastAsia="en-US"/>
        </w:rPr>
      </w:pPr>
    </w:p>
    <w:p w14:paraId="01D698B1" w14:textId="77777777" w:rsidR="001F7808" w:rsidRPr="001A1FB4" w:rsidRDefault="00116EF1" w:rsidP="001A1FB4">
      <w:pPr>
        <w:pStyle w:val="Sinespaciado"/>
        <w:spacing w:line="276" w:lineRule="auto"/>
        <w:jc w:val="both"/>
        <w:rPr>
          <w:rFonts w:ascii="Arial Narrow" w:hAnsi="Arial Narrow"/>
          <w:bCs/>
          <w:sz w:val="26"/>
          <w:szCs w:val="26"/>
        </w:rPr>
      </w:pPr>
      <w:r w:rsidRPr="001A1FB4">
        <w:rPr>
          <w:rFonts w:ascii="Arial Narrow" w:eastAsiaTheme="minorEastAsia" w:hAnsi="Arial Narrow" w:cs="Bookman Old Style"/>
          <w:color w:val="000000" w:themeColor="text1"/>
          <w:sz w:val="26"/>
          <w:szCs w:val="26"/>
          <w:lang w:val="es-CO" w:eastAsia="en-US"/>
        </w:rPr>
        <w:t>S</w:t>
      </w:r>
      <w:r w:rsidR="00643D28" w:rsidRPr="001A1FB4">
        <w:rPr>
          <w:rFonts w:ascii="Arial Narrow" w:eastAsiaTheme="minorEastAsia" w:hAnsi="Arial Narrow" w:cs="Bookman Old Style"/>
          <w:color w:val="000000" w:themeColor="text1"/>
          <w:sz w:val="26"/>
          <w:szCs w:val="26"/>
          <w:lang w:val="es-CO" w:eastAsia="en-US"/>
        </w:rPr>
        <w:t>e infiere</w:t>
      </w:r>
      <w:r w:rsidRPr="001A1FB4">
        <w:rPr>
          <w:rFonts w:ascii="Arial Narrow" w:eastAsiaTheme="minorEastAsia" w:hAnsi="Arial Narrow" w:cs="Bookman Old Style"/>
          <w:color w:val="000000" w:themeColor="text1"/>
          <w:sz w:val="26"/>
          <w:szCs w:val="26"/>
          <w:lang w:val="es-CO" w:eastAsia="en-US"/>
        </w:rPr>
        <w:t xml:space="preserve"> que la parte actora</w:t>
      </w:r>
      <w:r w:rsidR="001659A4" w:rsidRPr="001A1FB4">
        <w:rPr>
          <w:rFonts w:ascii="Arial Narrow" w:eastAsiaTheme="minorEastAsia" w:hAnsi="Arial Narrow" w:cs="Bookman Old Style"/>
          <w:color w:val="000000" w:themeColor="text1"/>
          <w:sz w:val="26"/>
          <w:szCs w:val="26"/>
          <w:lang w:val="es-CO" w:eastAsia="en-US"/>
        </w:rPr>
        <w:t xml:space="preserve"> no procedió</w:t>
      </w:r>
      <w:r w:rsidRPr="001A1FB4">
        <w:rPr>
          <w:rFonts w:ascii="Arial Narrow" w:eastAsiaTheme="minorEastAsia" w:hAnsi="Arial Narrow" w:cs="Bookman Old Style"/>
          <w:color w:val="000000" w:themeColor="text1"/>
          <w:sz w:val="26"/>
          <w:szCs w:val="26"/>
          <w:lang w:val="es-CO" w:eastAsia="en-US"/>
        </w:rPr>
        <w:t xml:space="preserve"> de tal modo</w:t>
      </w:r>
      <w:r w:rsidR="001659A4" w:rsidRPr="001A1FB4">
        <w:rPr>
          <w:rFonts w:ascii="Arial Narrow" w:eastAsiaTheme="minorEastAsia" w:hAnsi="Arial Narrow" w:cs="Bookman Old Style"/>
          <w:color w:val="000000" w:themeColor="text1"/>
          <w:sz w:val="26"/>
          <w:szCs w:val="26"/>
          <w:lang w:val="es-CO" w:eastAsia="en-US"/>
        </w:rPr>
        <w:t>,</w:t>
      </w:r>
      <w:r w:rsidR="00E03304" w:rsidRPr="001A1FB4">
        <w:rPr>
          <w:rFonts w:ascii="Arial Narrow" w:eastAsiaTheme="minorEastAsia" w:hAnsi="Arial Narrow" w:cs="Bookman Old Style"/>
          <w:color w:val="000000" w:themeColor="text1"/>
          <w:sz w:val="26"/>
          <w:szCs w:val="26"/>
          <w:lang w:val="es-CO" w:eastAsia="en-US"/>
        </w:rPr>
        <w:t xml:space="preserve"> sin que la</w:t>
      </w:r>
      <w:r w:rsidR="001659A4" w:rsidRPr="001A1FB4">
        <w:rPr>
          <w:rFonts w:ascii="Arial Narrow" w:eastAsiaTheme="minorEastAsia" w:hAnsi="Arial Narrow" w:cs="Bookman Old Style"/>
          <w:color w:val="000000" w:themeColor="text1"/>
          <w:sz w:val="26"/>
          <w:szCs w:val="26"/>
          <w:lang w:val="es-CO" w:eastAsia="en-US"/>
        </w:rPr>
        <w:t>s consecuencias de tal</w:t>
      </w:r>
      <w:r w:rsidR="00E03304" w:rsidRPr="001A1FB4">
        <w:rPr>
          <w:rFonts w:ascii="Arial Narrow" w:eastAsiaTheme="minorEastAsia" w:hAnsi="Arial Narrow" w:cs="Bookman Old Style"/>
          <w:color w:val="000000" w:themeColor="text1"/>
          <w:sz w:val="26"/>
          <w:szCs w:val="26"/>
          <w:lang w:val="es-CO" w:eastAsia="en-US"/>
        </w:rPr>
        <w:t xml:space="preserve"> descuido</w:t>
      </w:r>
      <w:r w:rsidR="001659A4" w:rsidRPr="001A1FB4">
        <w:rPr>
          <w:rFonts w:ascii="Arial Narrow" w:eastAsiaTheme="minorEastAsia" w:hAnsi="Arial Narrow" w:cs="Bookman Old Style"/>
          <w:color w:val="000000" w:themeColor="text1"/>
          <w:sz w:val="26"/>
          <w:szCs w:val="26"/>
          <w:lang w:val="es-CO" w:eastAsia="en-US"/>
        </w:rPr>
        <w:t xml:space="preserve"> puedan ser transferidas al despacho de conocimiento que, como se vio, actuó en ese sentido manera correcta.</w:t>
      </w:r>
      <w:r w:rsidR="00E03304" w:rsidRPr="001A1FB4">
        <w:rPr>
          <w:rFonts w:ascii="Arial Narrow" w:eastAsiaTheme="minorEastAsia" w:hAnsi="Arial Narrow" w:cs="Bookman Old Style"/>
          <w:color w:val="000000" w:themeColor="text1"/>
          <w:sz w:val="26"/>
          <w:szCs w:val="26"/>
          <w:lang w:val="es-CO" w:eastAsia="en-US"/>
        </w:rPr>
        <w:t xml:space="preserve"> </w:t>
      </w:r>
    </w:p>
    <w:p w14:paraId="20AC7021" w14:textId="77777777" w:rsidR="000C76C9" w:rsidRPr="001A1FB4" w:rsidRDefault="000C76C9" w:rsidP="001A1FB4">
      <w:pPr>
        <w:pStyle w:val="Sinespaciado"/>
        <w:spacing w:line="276" w:lineRule="auto"/>
        <w:jc w:val="both"/>
        <w:rPr>
          <w:rFonts w:ascii="Arial Narrow" w:hAnsi="Arial Narrow"/>
          <w:bCs/>
          <w:sz w:val="26"/>
          <w:szCs w:val="26"/>
        </w:rPr>
      </w:pPr>
    </w:p>
    <w:p w14:paraId="125673D1" w14:textId="77777777" w:rsidR="00BA3563" w:rsidRPr="001A1FB4" w:rsidRDefault="00295E23" w:rsidP="001A1FB4">
      <w:pPr>
        <w:pStyle w:val="Sinespaciado"/>
        <w:spacing w:line="276" w:lineRule="auto"/>
        <w:jc w:val="both"/>
        <w:rPr>
          <w:rFonts w:ascii="Arial Narrow" w:hAnsi="Arial Narrow"/>
          <w:bCs/>
          <w:sz w:val="26"/>
          <w:szCs w:val="26"/>
        </w:rPr>
      </w:pPr>
      <w:r w:rsidRPr="001A1FB4">
        <w:rPr>
          <w:rFonts w:ascii="Arial Narrow" w:hAnsi="Arial Narrow"/>
          <w:b/>
          <w:sz w:val="26"/>
          <w:szCs w:val="26"/>
        </w:rPr>
        <w:t xml:space="preserve">8. </w:t>
      </w:r>
      <w:r w:rsidR="00BA3563" w:rsidRPr="001A1FB4">
        <w:rPr>
          <w:rFonts w:ascii="Arial Narrow" w:hAnsi="Arial Narrow"/>
          <w:bCs/>
          <w:sz w:val="26"/>
          <w:szCs w:val="26"/>
        </w:rPr>
        <w:t>A</w:t>
      </w:r>
      <w:r w:rsidR="00D03324" w:rsidRPr="001A1FB4">
        <w:rPr>
          <w:rFonts w:ascii="Arial Narrow" w:hAnsi="Arial Narrow"/>
          <w:bCs/>
          <w:sz w:val="26"/>
          <w:szCs w:val="26"/>
        </w:rPr>
        <w:t xml:space="preserve">hora bien, </w:t>
      </w:r>
      <w:r w:rsidR="00BA3563" w:rsidRPr="001A1FB4">
        <w:rPr>
          <w:rFonts w:ascii="Arial Narrow" w:hAnsi="Arial Narrow"/>
          <w:bCs/>
          <w:sz w:val="26"/>
          <w:szCs w:val="26"/>
        </w:rPr>
        <w:t>d</w:t>
      </w:r>
      <w:r w:rsidRPr="001A1FB4">
        <w:rPr>
          <w:rFonts w:ascii="Arial Narrow" w:hAnsi="Arial Narrow"/>
          <w:bCs/>
          <w:sz w:val="26"/>
          <w:szCs w:val="26"/>
        </w:rPr>
        <w:t xml:space="preserve">el escrito de tutela se puede deducir también queja sobre el trámite dado al </w:t>
      </w:r>
      <w:r w:rsidR="00BA3563" w:rsidRPr="001A1FB4">
        <w:rPr>
          <w:rFonts w:ascii="Arial Narrow" w:hAnsi="Arial Narrow"/>
          <w:bCs/>
          <w:sz w:val="26"/>
          <w:szCs w:val="26"/>
        </w:rPr>
        <w:t>“</w:t>
      </w:r>
      <w:r w:rsidRPr="00BE5641">
        <w:rPr>
          <w:rFonts w:ascii="Arial Narrow" w:hAnsi="Arial Narrow"/>
          <w:bCs/>
          <w:sz w:val="24"/>
          <w:szCs w:val="26"/>
        </w:rPr>
        <w:t>derecho de petición</w:t>
      </w:r>
      <w:r w:rsidR="00BA3563" w:rsidRPr="001A1FB4">
        <w:rPr>
          <w:rFonts w:ascii="Arial Narrow" w:hAnsi="Arial Narrow"/>
          <w:bCs/>
          <w:sz w:val="26"/>
          <w:szCs w:val="26"/>
        </w:rPr>
        <w:t>”</w:t>
      </w:r>
      <w:r w:rsidRPr="001A1FB4">
        <w:rPr>
          <w:rFonts w:ascii="Arial Narrow" w:hAnsi="Arial Narrow"/>
          <w:bCs/>
          <w:sz w:val="26"/>
          <w:szCs w:val="26"/>
        </w:rPr>
        <w:t xml:space="preserve"> elevado el 29 de junio de este año</w:t>
      </w:r>
      <w:r w:rsidR="00DA6353" w:rsidRPr="001A1FB4">
        <w:rPr>
          <w:rFonts w:ascii="Arial Narrow" w:hAnsi="Arial Narrow"/>
          <w:bCs/>
          <w:sz w:val="26"/>
          <w:szCs w:val="26"/>
        </w:rPr>
        <w:t>.</w:t>
      </w:r>
    </w:p>
    <w:p w14:paraId="19A5CA88" w14:textId="77777777" w:rsidR="00DA6353" w:rsidRPr="001A1FB4" w:rsidRDefault="00DA6353" w:rsidP="001A1FB4">
      <w:pPr>
        <w:pStyle w:val="Sinespaciado"/>
        <w:spacing w:line="276" w:lineRule="auto"/>
        <w:jc w:val="both"/>
        <w:rPr>
          <w:rFonts w:ascii="Arial Narrow" w:hAnsi="Arial Narrow"/>
          <w:bCs/>
          <w:sz w:val="26"/>
          <w:szCs w:val="26"/>
        </w:rPr>
      </w:pPr>
    </w:p>
    <w:p w14:paraId="08578054" w14:textId="15E28D34" w:rsidR="008E7315" w:rsidRPr="001A1FB4" w:rsidRDefault="00295E23"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Frente a </w:t>
      </w:r>
      <w:r w:rsidR="00B24188" w:rsidRPr="001A1FB4">
        <w:rPr>
          <w:rFonts w:ascii="Arial Narrow" w:hAnsi="Arial Narrow"/>
          <w:bCs/>
          <w:sz w:val="26"/>
          <w:szCs w:val="26"/>
        </w:rPr>
        <w:t xml:space="preserve">lo anterior </w:t>
      </w:r>
      <w:r w:rsidRPr="001A1FB4">
        <w:rPr>
          <w:rFonts w:ascii="Arial Narrow" w:hAnsi="Arial Narrow"/>
          <w:bCs/>
          <w:sz w:val="26"/>
          <w:szCs w:val="26"/>
        </w:rPr>
        <w:t>es necesario indicar que las pruebas allegadas demuestran que en esa solicitud la parte actora requi</w:t>
      </w:r>
      <w:r w:rsidR="00B24188" w:rsidRPr="001A1FB4">
        <w:rPr>
          <w:rFonts w:ascii="Arial Narrow" w:hAnsi="Arial Narrow"/>
          <w:bCs/>
          <w:sz w:val="26"/>
          <w:szCs w:val="26"/>
        </w:rPr>
        <w:t>rió</w:t>
      </w:r>
      <w:r w:rsidRPr="001A1FB4">
        <w:rPr>
          <w:rFonts w:ascii="Arial Narrow" w:hAnsi="Arial Narrow"/>
          <w:bCs/>
          <w:sz w:val="26"/>
          <w:szCs w:val="26"/>
        </w:rPr>
        <w:t xml:space="preserve"> información sobre la forma de arribo de la contestación de la demanda tantas veces citada</w:t>
      </w:r>
      <w:r w:rsidR="00DA6353" w:rsidRPr="001A1FB4">
        <w:rPr>
          <w:rFonts w:ascii="Arial Narrow" w:hAnsi="Arial Narrow"/>
          <w:bCs/>
          <w:sz w:val="26"/>
          <w:szCs w:val="26"/>
        </w:rPr>
        <w:t xml:space="preserve"> y</w:t>
      </w:r>
      <w:r w:rsidRPr="001A1FB4">
        <w:rPr>
          <w:rFonts w:ascii="Arial Narrow" w:hAnsi="Arial Narrow"/>
          <w:bCs/>
          <w:sz w:val="26"/>
          <w:szCs w:val="26"/>
        </w:rPr>
        <w:t xml:space="preserve"> </w:t>
      </w:r>
      <w:r w:rsidR="00DA6353" w:rsidRPr="001A1FB4">
        <w:rPr>
          <w:rFonts w:ascii="Arial Narrow" w:hAnsi="Arial Narrow"/>
          <w:bCs/>
          <w:sz w:val="26"/>
          <w:szCs w:val="26"/>
        </w:rPr>
        <w:t xml:space="preserve">pidió </w:t>
      </w:r>
      <w:r w:rsidRPr="001A1FB4">
        <w:rPr>
          <w:rFonts w:ascii="Arial Narrow" w:hAnsi="Arial Narrow"/>
          <w:bCs/>
          <w:sz w:val="26"/>
          <w:szCs w:val="26"/>
        </w:rPr>
        <w:t xml:space="preserve">se decrete la nulidad </w:t>
      </w:r>
      <w:r w:rsidR="00B24188" w:rsidRPr="001A1FB4">
        <w:rPr>
          <w:rFonts w:ascii="Arial Narrow" w:hAnsi="Arial Narrow"/>
          <w:bCs/>
          <w:sz w:val="26"/>
          <w:szCs w:val="26"/>
        </w:rPr>
        <w:t xml:space="preserve">de lo actuado </w:t>
      </w:r>
      <w:r w:rsidRPr="001A1FB4">
        <w:rPr>
          <w:rFonts w:ascii="Arial Narrow" w:hAnsi="Arial Narrow"/>
          <w:bCs/>
          <w:sz w:val="26"/>
          <w:szCs w:val="26"/>
        </w:rPr>
        <w:t xml:space="preserve">desde el momento en </w:t>
      </w:r>
      <w:r w:rsidRPr="001A1FB4">
        <w:rPr>
          <w:rFonts w:ascii="Arial Narrow" w:hAnsi="Arial Narrow"/>
          <w:bCs/>
          <w:sz w:val="26"/>
          <w:szCs w:val="26"/>
        </w:rPr>
        <w:lastRenderedPageBreak/>
        <w:t>que se allegó esa respuesta</w:t>
      </w:r>
      <w:r w:rsidR="00DA6353" w:rsidRPr="001A1FB4">
        <w:rPr>
          <w:rFonts w:ascii="Arial Narrow" w:hAnsi="Arial Narrow"/>
          <w:bCs/>
          <w:sz w:val="26"/>
          <w:szCs w:val="26"/>
        </w:rPr>
        <w:t>,</w:t>
      </w:r>
      <w:r w:rsidR="008E7315" w:rsidRPr="001A1FB4">
        <w:rPr>
          <w:rFonts w:ascii="Arial Narrow" w:hAnsi="Arial Narrow"/>
          <w:bCs/>
          <w:sz w:val="26"/>
          <w:szCs w:val="26"/>
        </w:rPr>
        <w:t xml:space="preserve"> </w:t>
      </w:r>
      <w:r w:rsidR="0020397C" w:rsidRPr="001A1FB4">
        <w:rPr>
          <w:rFonts w:ascii="Arial Narrow" w:hAnsi="Arial Narrow"/>
          <w:bCs/>
          <w:sz w:val="26"/>
          <w:szCs w:val="26"/>
        </w:rPr>
        <w:t xml:space="preserve">por las razones que allí expone, y </w:t>
      </w:r>
      <w:r w:rsidR="008E7315" w:rsidRPr="001A1FB4">
        <w:rPr>
          <w:rFonts w:ascii="Arial Narrow" w:hAnsi="Arial Narrow"/>
          <w:bCs/>
          <w:sz w:val="26"/>
          <w:szCs w:val="26"/>
        </w:rPr>
        <w:t>s</w:t>
      </w:r>
      <w:r w:rsidRPr="001A1FB4">
        <w:rPr>
          <w:rFonts w:ascii="Arial Narrow" w:hAnsi="Arial Narrow"/>
          <w:bCs/>
          <w:sz w:val="26"/>
          <w:szCs w:val="26"/>
        </w:rPr>
        <w:t>e analice si la declaratoria de extempor</w:t>
      </w:r>
      <w:r w:rsidR="008E7315" w:rsidRPr="001A1FB4">
        <w:rPr>
          <w:rFonts w:ascii="Arial Narrow" w:hAnsi="Arial Narrow"/>
          <w:bCs/>
          <w:sz w:val="26"/>
          <w:szCs w:val="26"/>
        </w:rPr>
        <w:t xml:space="preserve">aneidad </w:t>
      </w:r>
      <w:r w:rsidRPr="001A1FB4">
        <w:rPr>
          <w:rFonts w:ascii="Arial Narrow" w:hAnsi="Arial Narrow"/>
          <w:bCs/>
          <w:sz w:val="26"/>
          <w:szCs w:val="26"/>
        </w:rPr>
        <w:t>vulnera el derecho a la defensa</w:t>
      </w:r>
      <w:r w:rsidR="0020397C" w:rsidRPr="001A1FB4">
        <w:rPr>
          <w:rFonts w:ascii="Arial Narrow" w:hAnsi="Arial Narrow"/>
          <w:bCs/>
          <w:sz w:val="26"/>
          <w:szCs w:val="26"/>
        </w:rPr>
        <w:t>. Además, que</w:t>
      </w:r>
      <w:r w:rsidR="00DA6353" w:rsidRPr="001A1FB4">
        <w:rPr>
          <w:rFonts w:ascii="Arial Narrow" w:hAnsi="Arial Narrow"/>
          <w:bCs/>
          <w:sz w:val="26"/>
          <w:szCs w:val="26"/>
        </w:rPr>
        <w:t xml:space="preserve"> </w:t>
      </w:r>
      <w:r w:rsidR="0020397C" w:rsidRPr="001A1FB4">
        <w:rPr>
          <w:rFonts w:ascii="Arial Narrow" w:hAnsi="Arial Narrow"/>
          <w:bCs/>
          <w:sz w:val="26"/>
          <w:szCs w:val="26"/>
        </w:rPr>
        <w:t>s</w:t>
      </w:r>
      <w:r w:rsidR="008E7315" w:rsidRPr="001A1FB4">
        <w:rPr>
          <w:rFonts w:ascii="Arial Narrow" w:hAnsi="Arial Narrow"/>
          <w:bCs/>
          <w:sz w:val="26"/>
          <w:szCs w:val="26"/>
        </w:rPr>
        <w:t>e</w:t>
      </w:r>
      <w:r w:rsidR="0020397C" w:rsidRPr="001A1FB4">
        <w:rPr>
          <w:rFonts w:ascii="Arial Narrow" w:hAnsi="Arial Narrow"/>
          <w:bCs/>
          <w:sz w:val="26"/>
          <w:szCs w:val="26"/>
        </w:rPr>
        <w:t xml:space="preserve"> le</w:t>
      </w:r>
      <w:r w:rsidR="008E7315" w:rsidRPr="001A1FB4">
        <w:rPr>
          <w:rFonts w:ascii="Arial Narrow" w:hAnsi="Arial Narrow"/>
          <w:bCs/>
          <w:sz w:val="26"/>
          <w:szCs w:val="26"/>
        </w:rPr>
        <w:t xml:space="preserve"> notifique al correo electrónico, entre otras cosas</w:t>
      </w:r>
      <w:r w:rsidR="002F6A7C" w:rsidRPr="001A1FB4">
        <w:rPr>
          <w:rStyle w:val="Refdenotaalpie"/>
          <w:rFonts w:ascii="Arial Narrow" w:hAnsi="Arial Narrow"/>
          <w:bCs/>
          <w:sz w:val="26"/>
          <w:szCs w:val="26"/>
        </w:rPr>
        <w:footnoteReference w:id="10"/>
      </w:r>
      <w:r w:rsidR="008E7315" w:rsidRPr="001A1FB4">
        <w:rPr>
          <w:rFonts w:ascii="Arial Narrow" w:hAnsi="Arial Narrow"/>
          <w:bCs/>
          <w:sz w:val="26"/>
          <w:szCs w:val="26"/>
        </w:rPr>
        <w:t>.</w:t>
      </w:r>
      <w:r w:rsidRPr="001A1FB4">
        <w:rPr>
          <w:rFonts w:ascii="Arial Narrow" w:hAnsi="Arial Narrow"/>
          <w:bCs/>
          <w:sz w:val="26"/>
          <w:szCs w:val="26"/>
        </w:rPr>
        <w:t xml:space="preserve"> </w:t>
      </w:r>
    </w:p>
    <w:p w14:paraId="1FE2BD7B" w14:textId="77777777" w:rsidR="0092366E" w:rsidRPr="001A1FB4" w:rsidRDefault="0092366E" w:rsidP="001A1FB4">
      <w:pPr>
        <w:pStyle w:val="Sinespaciado"/>
        <w:spacing w:line="276" w:lineRule="auto"/>
        <w:jc w:val="both"/>
        <w:rPr>
          <w:rFonts w:ascii="Arial Narrow" w:hAnsi="Arial Narrow"/>
          <w:bCs/>
          <w:sz w:val="26"/>
          <w:szCs w:val="26"/>
        </w:rPr>
      </w:pPr>
    </w:p>
    <w:p w14:paraId="588BDC8B" w14:textId="77777777" w:rsidR="00813CD5" w:rsidRPr="001A1FB4" w:rsidRDefault="00813CD5"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También se encuentra acreditado que a la fecha ningún pronunciamiento formal ha realizado el despacho accionado. </w:t>
      </w:r>
    </w:p>
    <w:p w14:paraId="08989791" w14:textId="77777777" w:rsidR="00813CD5" w:rsidRPr="001A1FB4" w:rsidRDefault="00813CD5" w:rsidP="001A1FB4">
      <w:pPr>
        <w:pStyle w:val="Sinespaciado"/>
        <w:spacing w:line="276" w:lineRule="auto"/>
        <w:jc w:val="both"/>
        <w:rPr>
          <w:rFonts w:ascii="Arial Narrow" w:hAnsi="Arial Narrow"/>
          <w:bCs/>
          <w:sz w:val="26"/>
          <w:szCs w:val="26"/>
        </w:rPr>
      </w:pPr>
    </w:p>
    <w:p w14:paraId="60FB4BB3" w14:textId="77777777" w:rsidR="006121B4" w:rsidRPr="001A1FB4" w:rsidRDefault="3B7A3AE3" w:rsidP="001A1FB4">
      <w:pPr>
        <w:pStyle w:val="Sinespaciado"/>
        <w:spacing w:line="276" w:lineRule="auto"/>
        <w:jc w:val="both"/>
        <w:rPr>
          <w:rFonts w:ascii="Arial Narrow" w:hAnsi="Arial Narrow"/>
          <w:sz w:val="26"/>
          <w:szCs w:val="26"/>
        </w:rPr>
      </w:pPr>
      <w:r w:rsidRPr="001A1FB4">
        <w:rPr>
          <w:rFonts w:ascii="Arial Narrow" w:hAnsi="Arial Narrow"/>
          <w:sz w:val="26"/>
          <w:szCs w:val="26"/>
        </w:rPr>
        <w:t xml:space="preserve">Como se ve, se trata de solicitudes de índole jurisdiccional, relacionadas con el trámite del proceso, para lo cual luce evidente que no está previsto el derecho de petición, pues las mismas deben solventarse de cara a las normas procesales que regulan el rito. Dicho en otros términos, </w:t>
      </w:r>
      <w:r w:rsidR="0029B5DF" w:rsidRPr="001A1FB4">
        <w:rPr>
          <w:rFonts w:ascii="Arial Narrow" w:hAnsi="Arial Narrow"/>
          <w:sz w:val="26"/>
          <w:szCs w:val="26"/>
        </w:rPr>
        <w:t>de acuerdo con los postulados jurisprudenciales (</w:t>
      </w:r>
      <w:r w:rsidRPr="001A1FB4">
        <w:rPr>
          <w:rFonts w:ascii="Arial Narrow" w:hAnsi="Arial Narrow"/>
          <w:sz w:val="26"/>
          <w:szCs w:val="26"/>
        </w:rPr>
        <w:t>por ejemplo, s</w:t>
      </w:r>
      <w:r w:rsidR="0029B5DF" w:rsidRPr="001A1FB4">
        <w:rPr>
          <w:rFonts w:ascii="Arial Narrow" w:hAnsi="Arial Narrow"/>
          <w:sz w:val="26"/>
          <w:szCs w:val="26"/>
        </w:rPr>
        <w:t xml:space="preserve">entencia T-708 de 2016), </w:t>
      </w:r>
      <w:r w:rsidRPr="001A1FB4">
        <w:rPr>
          <w:rFonts w:ascii="Arial Narrow" w:hAnsi="Arial Narrow"/>
          <w:sz w:val="26"/>
          <w:szCs w:val="26"/>
        </w:rPr>
        <w:t xml:space="preserve">a ese asunto </w:t>
      </w:r>
      <w:r w:rsidR="0029B5DF" w:rsidRPr="001A1FB4">
        <w:rPr>
          <w:rFonts w:ascii="Arial Narrow" w:hAnsi="Arial Narrow"/>
          <w:sz w:val="26"/>
          <w:szCs w:val="26"/>
        </w:rPr>
        <w:t xml:space="preserve">no </w:t>
      </w:r>
      <w:r w:rsidRPr="001A1FB4">
        <w:rPr>
          <w:rFonts w:ascii="Arial Narrow" w:hAnsi="Arial Narrow"/>
          <w:sz w:val="26"/>
          <w:szCs w:val="26"/>
        </w:rPr>
        <w:t xml:space="preserve">corresponde darle </w:t>
      </w:r>
      <w:r w:rsidR="0029B5DF" w:rsidRPr="001A1FB4">
        <w:rPr>
          <w:rFonts w:ascii="Arial Narrow" w:hAnsi="Arial Narrow"/>
          <w:sz w:val="26"/>
          <w:szCs w:val="26"/>
        </w:rPr>
        <w:t xml:space="preserve">el trámite general que se le imprime a un derecho de petición, </w:t>
      </w:r>
      <w:r w:rsidRPr="001A1FB4">
        <w:rPr>
          <w:rFonts w:ascii="Arial Narrow" w:hAnsi="Arial Narrow"/>
          <w:sz w:val="26"/>
          <w:szCs w:val="26"/>
        </w:rPr>
        <w:t xml:space="preserve">así se haya denominado de tal modo, </w:t>
      </w:r>
      <w:r w:rsidR="0029B5DF" w:rsidRPr="001A1FB4">
        <w:rPr>
          <w:rFonts w:ascii="Arial Narrow" w:hAnsi="Arial Narrow"/>
          <w:sz w:val="26"/>
          <w:szCs w:val="26"/>
        </w:rPr>
        <w:t xml:space="preserve">sino que se debe </w:t>
      </w:r>
      <w:r w:rsidRPr="001A1FB4">
        <w:rPr>
          <w:rFonts w:ascii="Arial Narrow" w:hAnsi="Arial Narrow"/>
          <w:sz w:val="26"/>
          <w:szCs w:val="26"/>
        </w:rPr>
        <w:t xml:space="preserve">tramitar </w:t>
      </w:r>
      <w:r w:rsidR="0029B5DF" w:rsidRPr="001A1FB4">
        <w:rPr>
          <w:rFonts w:ascii="Arial Narrow" w:hAnsi="Arial Narrow"/>
          <w:sz w:val="26"/>
          <w:szCs w:val="26"/>
        </w:rPr>
        <w:t>de conformidad con las normas que regulan los procesos</w:t>
      </w:r>
      <w:r w:rsidR="006121B4" w:rsidRPr="001A1FB4">
        <w:rPr>
          <w:rFonts w:ascii="Arial Narrow" w:hAnsi="Arial Narrow"/>
          <w:sz w:val="26"/>
          <w:szCs w:val="26"/>
        </w:rPr>
        <w:t xml:space="preserve"> judiciales</w:t>
      </w:r>
      <w:r w:rsidR="0029B5DF" w:rsidRPr="001A1FB4">
        <w:rPr>
          <w:rFonts w:ascii="Arial Narrow" w:hAnsi="Arial Narrow"/>
          <w:sz w:val="26"/>
          <w:szCs w:val="26"/>
        </w:rPr>
        <w:t xml:space="preserve">, de manera que el simple paso del tiempo no justifica la concesión del amparo, salvo que se </w:t>
      </w:r>
      <w:r w:rsidR="006121B4" w:rsidRPr="001A1FB4">
        <w:rPr>
          <w:rFonts w:ascii="Arial Narrow" w:hAnsi="Arial Narrow"/>
          <w:sz w:val="26"/>
          <w:szCs w:val="26"/>
        </w:rPr>
        <w:t>evidencie</w:t>
      </w:r>
      <w:r w:rsidR="0029B5DF" w:rsidRPr="001A1FB4">
        <w:rPr>
          <w:rFonts w:ascii="Arial Narrow" w:hAnsi="Arial Narrow"/>
          <w:sz w:val="26"/>
          <w:szCs w:val="26"/>
        </w:rPr>
        <w:t xml:space="preserve"> la incursión en mora judicial</w:t>
      </w:r>
      <w:r w:rsidR="006121B4" w:rsidRPr="001A1FB4">
        <w:rPr>
          <w:rFonts w:ascii="Arial Narrow" w:hAnsi="Arial Narrow"/>
          <w:sz w:val="26"/>
          <w:szCs w:val="26"/>
        </w:rPr>
        <w:t>.</w:t>
      </w:r>
    </w:p>
    <w:p w14:paraId="2393EA72" w14:textId="77777777" w:rsidR="006121B4" w:rsidRPr="001A1FB4" w:rsidRDefault="006121B4" w:rsidP="001A1FB4">
      <w:pPr>
        <w:pStyle w:val="Sinespaciado"/>
        <w:spacing w:line="276" w:lineRule="auto"/>
        <w:jc w:val="both"/>
        <w:rPr>
          <w:rFonts w:ascii="Arial Narrow" w:hAnsi="Arial Narrow"/>
          <w:sz w:val="26"/>
          <w:szCs w:val="26"/>
        </w:rPr>
      </w:pPr>
    </w:p>
    <w:p w14:paraId="7C95D7C6" w14:textId="77777777" w:rsidR="006121B4" w:rsidRPr="001A1FB4" w:rsidRDefault="006121B4" w:rsidP="001A1FB4">
      <w:pPr>
        <w:pStyle w:val="Sinespaciado"/>
        <w:spacing w:line="276" w:lineRule="auto"/>
        <w:jc w:val="both"/>
        <w:rPr>
          <w:rFonts w:ascii="Arial Narrow" w:hAnsi="Arial Narrow"/>
          <w:sz w:val="26"/>
          <w:szCs w:val="26"/>
        </w:rPr>
      </w:pPr>
      <w:r w:rsidRPr="001A1FB4">
        <w:rPr>
          <w:rFonts w:ascii="Arial Narrow" w:hAnsi="Arial Narrow"/>
          <w:sz w:val="26"/>
          <w:szCs w:val="26"/>
        </w:rPr>
        <w:t>Quedando claro lo anterior, la Sala analizará no como tal una posible lesión al derecho a realizar peticiones respetuosas, sino la existencia de</w:t>
      </w:r>
      <w:r w:rsidR="0005474B" w:rsidRPr="001A1FB4">
        <w:rPr>
          <w:rFonts w:ascii="Arial Narrow" w:hAnsi="Arial Narrow"/>
          <w:sz w:val="26"/>
          <w:szCs w:val="26"/>
        </w:rPr>
        <w:t xml:space="preserve"> esa última</w:t>
      </w:r>
      <w:r w:rsidRPr="001A1FB4">
        <w:rPr>
          <w:rFonts w:ascii="Arial Narrow" w:hAnsi="Arial Narrow"/>
          <w:sz w:val="26"/>
          <w:szCs w:val="26"/>
        </w:rPr>
        <w:t xml:space="preserve"> figura</w:t>
      </w:r>
      <w:r w:rsidR="0005474B" w:rsidRPr="001A1FB4">
        <w:rPr>
          <w:rFonts w:ascii="Arial Narrow" w:hAnsi="Arial Narrow"/>
          <w:sz w:val="26"/>
          <w:szCs w:val="26"/>
        </w:rPr>
        <w:t xml:space="preserve"> procesal</w:t>
      </w:r>
      <w:r w:rsidRPr="001A1FB4">
        <w:rPr>
          <w:rFonts w:ascii="Arial Narrow" w:hAnsi="Arial Narrow"/>
          <w:sz w:val="26"/>
          <w:szCs w:val="26"/>
        </w:rPr>
        <w:t xml:space="preserve">, asimilable al incumplimiento injustificado de los términos </w:t>
      </w:r>
      <w:r w:rsidR="0005474B" w:rsidRPr="001A1FB4">
        <w:rPr>
          <w:rFonts w:ascii="Arial Narrow" w:hAnsi="Arial Narrow"/>
          <w:sz w:val="26"/>
          <w:szCs w:val="26"/>
        </w:rPr>
        <w:t>en que se deben desarrollar los pleitos judiciales</w:t>
      </w:r>
      <w:r w:rsidRPr="001A1FB4">
        <w:rPr>
          <w:rFonts w:ascii="Arial Narrow" w:hAnsi="Arial Narrow"/>
          <w:sz w:val="26"/>
          <w:szCs w:val="26"/>
        </w:rPr>
        <w:t>.</w:t>
      </w:r>
    </w:p>
    <w:p w14:paraId="1B83C842" w14:textId="77777777" w:rsidR="006121B4" w:rsidRPr="001A1FB4" w:rsidRDefault="006121B4" w:rsidP="001A1FB4">
      <w:pPr>
        <w:pStyle w:val="Sinespaciado"/>
        <w:spacing w:line="276" w:lineRule="auto"/>
        <w:jc w:val="both"/>
        <w:rPr>
          <w:rFonts w:ascii="Arial Narrow" w:hAnsi="Arial Narrow"/>
          <w:sz w:val="26"/>
          <w:szCs w:val="26"/>
        </w:rPr>
      </w:pPr>
    </w:p>
    <w:p w14:paraId="29A6533C" w14:textId="17181150" w:rsidR="002F6A7C" w:rsidRPr="001A1FB4" w:rsidRDefault="0005474B" w:rsidP="001A1FB4">
      <w:pPr>
        <w:pStyle w:val="Sinespaciado"/>
        <w:spacing w:line="276" w:lineRule="auto"/>
        <w:jc w:val="both"/>
        <w:rPr>
          <w:rFonts w:ascii="Arial Narrow" w:hAnsi="Arial Narrow"/>
          <w:bCs/>
          <w:sz w:val="26"/>
          <w:szCs w:val="26"/>
        </w:rPr>
      </w:pPr>
      <w:bookmarkStart w:id="4" w:name="_Hlk83191253"/>
      <w:r w:rsidRPr="001A1FB4">
        <w:rPr>
          <w:rFonts w:ascii="Arial Narrow" w:hAnsi="Arial Narrow"/>
          <w:sz w:val="26"/>
          <w:szCs w:val="26"/>
        </w:rPr>
        <w:t>Tomando como referencia que e</w:t>
      </w:r>
      <w:r w:rsidR="006121B4" w:rsidRPr="001A1FB4">
        <w:rPr>
          <w:rFonts w:ascii="Arial Narrow" w:hAnsi="Arial Narrow"/>
          <w:sz w:val="26"/>
          <w:szCs w:val="26"/>
        </w:rPr>
        <w:t xml:space="preserve">l artículo 120 del Código </w:t>
      </w:r>
      <w:r w:rsidRPr="001A1FB4">
        <w:rPr>
          <w:rFonts w:ascii="Arial Narrow" w:hAnsi="Arial Narrow"/>
          <w:sz w:val="26"/>
          <w:szCs w:val="26"/>
        </w:rPr>
        <w:t>General del Proceso establece un plazo</w:t>
      </w:r>
      <w:r w:rsidR="006121B4" w:rsidRPr="001A1FB4">
        <w:rPr>
          <w:rFonts w:ascii="Arial Narrow" w:hAnsi="Arial Narrow"/>
          <w:sz w:val="26"/>
          <w:szCs w:val="26"/>
        </w:rPr>
        <w:t xml:space="preserve"> general de diez días para emitir autos</w:t>
      </w:r>
      <w:r w:rsidRPr="001A1FB4">
        <w:rPr>
          <w:rFonts w:ascii="Arial Narrow" w:hAnsi="Arial Narrow"/>
          <w:sz w:val="26"/>
          <w:szCs w:val="26"/>
        </w:rPr>
        <w:t xml:space="preserve">, </w:t>
      </w:r>
      <w:r w:rsidR="002F6A7C" w:rsidRPr="001A1FB4">
        <w:rPr>
          <w:rFonts w:ascii="Arial Narrow" w:hAnsi="Arial Narrow"/>
          <w:sz w:val="26"/>
          <w:szCs w:val="26"/>
        </w:rPr>
        <w:t>si la tantas veces mencionada petición se elevó el</w:t>
      </w:r>
      <w:r w:rsidR="002F6A7C" w:rsidRPr="001A1FB4">
        <w:rPr>
          <w:rFonts w:ascii="Arial Narrow" w:hAnsi="Arial Narrow"/>
          <w:bCs/>
          <w:sz w:val="26"/>
          <w:szCs w:val="26"/>
        </w:rPr>
        <w:t xml:space="preserve"> 29 de junio de este año, el juzgado de conocimiento </w:t>
      </w:r>
      <w:r w:rsidR="00692554" w:rsidRPr="001A1FB4">
        <w:rPr>
          <w:rFonts w:ascii="Arial Narrow" w:hAnsi="Arial Narrow"/>
          <w:bCs/>
          <w:sz w:val="26"/>
          <w:szCs w:val="26"/>
        </w:rPr>
        <w:t>tendría</w:t>
      </w:r>
      <w:r w:rsidR="002F6A7C" w:rsidRPr="001A1FB4">
        <w:rPr>
          <w:rFonts w:ascii="Arial Narrow" w:hAnsi="Arial Narrow"/>
          <w:bCs/>
          <w:sz w:val="26"/>
          <w:szCs w:val="26"/>
        </w:rPr>
        <w:t xml:space="preserve"> hasta el 14 de julio siguiente, para resolver los puntos allí contenidos; sin embargo, como ya se indicara, hasta la fecha a ello no se ha procedido</w:t>
      </w:r>
      <w:r w:rsidR="00C66CEF" w:rsidRPr="001A1FB4">
        <w:rPr>
          <w:rFonts w:ascii="Arial Narrow" w:hAnsi="Arial Narrow"/>
          <w:bCs/>
          <w:sz w:val="26"/>
          <w:szCs w:val="26"/>
        </w:rPr>
        <w:t>, por lo que tal lapso se encuentra superado</w:t>
      </w:r>
      <w:r w:rsidR="002F6A7C" w:rsidRPr="001A1FB4">
        <w:rPr>
          <w:rFonts w:ascii="Arial Narrow" w:hAnsi="Arial Narrow"/>
          <w:bCs/>
          <w:sz w:val="26"/>
          <w:szCs w:val="26"/>
        </w:rPr>
        <w:t>.</w:t>
      </w:r>
    </w:p>
    <w:bookmarkEnd w:id="4"/>
    <w:p w14:paraId="6CD3F4AB" w14:textId="77777777" w:rsidR="002F6A7C" w:rsidRPr="001A1FB4" w:rsidRDefault="002F6A7C" w:rsidP="001A1FB4">
      <w:pPr>
        <w:pStyle w:val="Sinespaciado"/>
        <w:spacing w:line="276" w:lineRule="auto"/>
        <w:jc w:val="both"/>
        <w:rPr>
          <w:rFonts w:ascii="Arial Narrow" w:hAnsi="Arial Narrow"/>
          <w:bCs/>
          <w:sz w:val="26"/>
          <w:szCs w:val="26"/>
        </w:rPr>
      </w:pPr>
    </w:p>
    <w:p w14:paraId="1A5E3617" w14:textId="63573147" w:rsidR="002F6A7C" w:rsidRPr="001A1FB4" w:rsidRDefault="002F6A7C" w:rsidP="001A1FB4">
      <w:pPr>
        <w:pStyle w:val="Sinespaciado"/>
        <w:spacing w:line="276" w:lineRule="auto"/>
        <w:jc w:val="both"/>
        <w:rPr>
          <w:rFonts w:ascii="Arial Narrow" w:hAnsi="Arial Narrow"/>
          <w:bCs/>
          <w:sz w:val="26"/>
          <w:szCs w:val="26"/>
        </w:rPr>
      </w:pPr>
      <w:r w:rsidRPr="001A1FB4">
        <w:rPr>
          <w:rFonts w:ascii="Arial Narrow" w:hAnsi="Arial Narrow"/>
          <w:bCs/>
          <w:sz w:val="26"/>
          <w:szCs w:val="26"/>
        </w:rPr>
        <w:t xml:space="preserve">El transcurso objetivo de ese </w:t>
      </w:r>
      <w:r w:rsidR="004153F2" w:rsidRPr="001A1FB4">
        <w:rPr>
          <w:rFonts w:ascii="Arial Narrow" w:hAnsi="Arial Narrow"/>
          <w:bCs/>
          <w:sz w:val="26"/>
          <w:szCs w:val="26"/>
        </w:rPr>
        <w:t>término</w:t>
      </w:r>
      <w:r w:rsidRPr="001A1FB4">
        <w:rPr>
          <w:rFonts w:ascii="Arial Narrow" w:hAnsi="Arial Narrow"/>
          <w:bCs/>
          <w:sz w:val="26"/>
          <w:szCs w:val="26"/>
        </w:rPr>
        <w:t xml:space="preserve"> no conduce por sí solo a erigir la mora judicial, pues para ese efecto se debe esta</w:t>
      </w:r>
      <w:r w:rsidR="00C66CEF" w:rsidRPr="001A1FB4">
        <w:rPr>
          <w:rFonts w:ascii="Arial Narrow" w:hAnsi="Arial Narrow"/>
          <w:bCs/>
          <w:sz w:val="26"/>
          <w:szCs w:val="26"/>
        </w:rPr>
        <w:t>blecer si está o no justificada dicha tardanza</w:t>
      </w:r>
      <w:r w:rsidRPr="001A1FB4">
        <w:rPr>
          <w:rFonts w:ascii="Arial Narrow" w:hAnsi="Arial Narrow"/>
          <w:bCs/>
          <w:sz w:val="26"/>
          <w:szCs w:val="26"/>
        </w:rPr>
        <w:t>, tal como lo ha indicado la jurisprudencia constitucional</w:t>
      </w:r>
      <w:r w:rsidR="00C66CEF" w:rsidRPr="001A1FB4">
        <w:rPr>
          <w:rStyle w:val="Refdenotaalpie"/>
          <w:rFonts w:ascii="Arial Narrow" w:hAnsi="Arial Narrow"/>
          <w:bCs/>
          <w:sz w:val="26"/>
          <w:szCs w:val="26"/>
        </w:rPr>
        <w:footnoteReference w:id="11"/>
      </w:r>
      <w:r w:rsidR="00C66CEF" w:rsidRPr="001A1FB4">
        <w:rPr>
          <w:rFonts w:ascii="Arial Narrow" w:hAnsi="Arial Narrow"/>
          <w:bCs/>
          <w:sz w:val="26"/>
          <w:szCs w:val="26"/>
        </w:rPr>
        <w:t>. Empero de la revisión del expediente</w:t>
      </w:r>
      <w:r w:rsidR="006F5F45" w:rsidRPr="001A1FB4">
        <w:rPr>
          <w:rFonts w:ascii="Arial Narrow" w:hAnsi="Arial Narrow"/>
          <w:bCs/>
          <w:sz w:val="26"/>
          <w:szCs w:val="26"/>
        </w:rPr>
        <w:t xml:space="preserve"> que contiene aquel proceso</w:t>
      </w:r>
      <w:r w:rsidR="00C66CEF" w:rsidRPr="001A1FB4">
        <w:rPr>
          <w:rFonts w:ascii="Arial Narrow" w:hAnsi="Arial Narrow"/>
          <w:bCs/>
          <w:sz w:val="26"/>
          <w:szCs w:val="26"/>
        </w:rPr>
        <w:t xml:space="preserve"> no se </w:t>
      </w:r>
      <w:r w:rsidR="006F5F45" w:rsidRPr="001A1FB4">
        <w:rPr>
          <w:rFonts w:ascii="Arial Narrow" w:hAnsi="Arial Narrow"/>
          <w:bCs/>
          <w:sz w:val="26"/>
          <w:szCs w:val="26"/>
        </w:rPr>
        <w:t xml:space="preserve">evidencia situación alguna que excuse la demora en que se incurrió, ni siguiera en el trámite de esta acción de tutela se alegaron circunstancias en ese sentido, al </w:t>
      </w:r>
      <w:r w:rsidR="004153F2" w:rsidRPr="001A1FB4">
        <w:rPr>
          <w:rFonts w:ascii="Arial Narrow" w:hAnsi="Arial Narrow"/>
          <w:bCs/>
          <w:sz w:val="26"/>
          <w:szCs w:val="26"/>
        </w:rPr>
        <w:t>contrario,</w:t>
      </w:r>
      <w:r w:rsidR="006F5F45" w:rsidRPr="001A1FB4">
        <w:rPr>
          <w:rFonts w:ascii="Arial Narrow" w:hAnsi="Arial Narrow"/>
          <w:bCs/>
          <w:sz w:val="26"/>
          <w:szCs w:val="26"/>
        </w:rPr>
        <w:t xml:space="preserve"> lo que se observa es que el juzgado demandado prosiguió el impulso de proceso, al emitir el 9 de julio último auto que convoca a las partes a audiencia concentrada</w:t>
      </w:r>
      <w:r w:rsidR="006F5F45" w:rsidRPr="001A1FB4">
        <w:rPr>
          <w:rStyle w:val="Refdenotaalpie"/>
          <w:rFonts w:ascii="Arial Narrow" w:hAnsi="Arial Narrow"/>
          <w:bCs/>
          <w:sz w:val="26"/>
          <w:szCs w:val="26"/>
        </w:rPr>
        <w:footnoteReference w:id="12"/>
      </w:r>
      <w:r w:rsidR="006F5F45" w:rsidRPr="001A1FB4">
        <w:rPr>
          <w:rFonts w:ascii="Arial Narrow" w:hAnsi="Arial Narrow"/>
          <w:bCs/>
          <w:sz w:val="26"/>
          <w:szCs w:val="26"/>
        </w:rPr>
        <w:t xml:space="preserve">, sin resolver </w:t>
      </w:r>
      <w:r w:rsidR="00DA6353" w:rsidRPr="001A1FB4">
        <w:rPr>
          <w:rFonts w:ascii="Arial Narrow" w:hAnsi="Arial Narrow"/>
          <w:bCs/>
          <w:sz w:val="26"/>
          <w:szCs w:val="26"/>
        </w:rPr>
        <w:t xml:space="preserve">sobre </w:t>
      </w:r>
      <w:r w:rsidR="006F5F45" w:rsidRPr="001A1FB4">
        <w:rPr>
          <w:rFonts w:ascii="Arial Narrow" w:hAnsi="Arial Narrow"/>
          <w:bCs/>
          <w:sz w:val="26"/>
          <w:szCs w:val="26"/>
        </w:rPr>
        <w:t xml:space="preserve">aquella solicitud.  </w:t>
      </w:r>
    </w:p>
    <w:p w14:paraId="2B4DCE79" w14:textId="77777777" w:rsidR="002F6A7C" w:rsidRPr="001A1FB4" w:rsidRDefault="002F6A7C" w:rsidP="001A1FB4">
      <w:pPr>
        <w:pStyle w:val="Sinespaciado"/>
        <w:spacing w:line="276" w:lineRule="auto"/>
        <w:jc w:val="both"/>
        <w:rPr>
          <w:rFonts w:ascii="Arial Narrow" w:hAnsi="Arial Narrow"/>
          <w:bCs/>
          <w:sz w:val="26"/>
          <w:szCs w:val="26"/>
        </w:rPr>
      </w:pPr>
    </w:p>
    <w:p w14:paraId="62F6C1AF" w14:textId="5DB09D46" w:rsidR="00295E23" w:rsidRPr="001A1FB4" w:rsidRDefault="00DA6353" w:rsidP="001A1FB4">
      <w:pPr>
        <w:pStyle w:val="Sinespaciado"/>
        <w:spacing w:line="276" w:lineRule="auto"/>
        <w:jc w:val="both"/>
        <w:rPr>
          <w:rFonts w:ascii="Arial Narrow" w:hAnsi="Arial Narrow"/>
          <w:sz w:val="26"/>
          <w:szCs w:val="26"/>
        </w:rPr>
      </w:pPr>
      <w:r w:rsidRPr="001A1FB4">
        <w:rPr>
          <w:rFonts w:ascii="Arial Narrow" w:hAnsi="Arial Narrow"/>
          <w:bCs/>
          <w:sz w:val="26"/>
          <w:szCs w:val="26"/>
        </w:rPr>
        <w:t xml:space="preserve">De todo lo anterior se deduce entonces que el juzgado accionado actúo al margen del derecho al debido proceso, al haber incurrido en dilación injustificada de los términos procesales y en consecuencia, para salvaguardar esa garantía, se ordenará a ese despacho, </w:t>
      </w:r>
      <w:r w:rsidR="00275CF3" w:rsidRPr="001A1FB4">
        <w:rPr>
          <w:rFonts w:ascii="Arial Narrow" w:hAnsi="Arial Narrow"/>
          <w:bCs/>
          <w:sz w:val="26"/>
          <w:szCs w:val="26"/>
        </w:rPr>
        <w:t xml:space="preserve">pronunciarse de fondo </w:t>
      </w:r>
      <w:r w:rsidRPr="001A1FB4">
        <w:rPr>
          <w:rFonts w:ascii="Arial Narrow" w:hAnsi="Arial Narrow"/>
          <w:bCs/>
          <w:sz w:val="26"/>
          <w:szCs w:val="26"/>
        </w:rPr>
        <w:t xml:space="preserve">sobre </w:t>
      </w:r>
      <w:r w:rsidR="00275CF3" w:rsidRPr="001A1FB4">
        <w:rPr>
          <w:rFonts w:ascii="Arial Narrow" w:hAnsi="Arial Narrow"/>
          <w:bCs/>
          <w:sz w:val="26"/>
          <w:szCs w:val="26"/>
        </w:rPr>
        <w:t xml:space="preserve">las distintas peticiones que se le propusieron en </w:t>
      </w:r>
      <w:r w:rsidRPr="001A1FB4">
        <w:rPr>
          <w:rFonts w:ascii="Arial Narrow" w:hAnsi="Arial Narrow"/>
          <w:bCs/>
          <w:sz w:val="26"/>
          <w:szCs w:val="26"/>
        </w:rPr>
        <w:t>el memorial radicado el 29 de junio de este año</w:t>
      </w:r>
      <w:r w:rsidR="00275CF3" w:rsidRPr="001A1FB4">
        <w:rPr>
          <w:rFonts w:ascii="Arial Narrow" w:hAnsi="Arial Narrow"/>
          <w:bCs/>
          <w:sz w:val="26"/>
          <w:szCs w:val="26"/>
        </w:rPr>
        <w:t>, bajo el rótulo de derecho de petición</w:t>
      </w:r>
      <w:r w:rsidR="00692554" w:rsidRPr="001A1FB4">
        <w:rPr>
          <w:rFonts w:ascii="Arial Narrow" w:hAnsi="Arial Narrow"/>
          <w:bCs/>
          <w:sz w:val="26"/>
          <w:szCs w:val="26"/>
        </w:rPr>
        <w:t>, denominación ésta que en todo caso no impide su trámite, sino que impone su adecuación a los términos que regulan el proceso judicial.</w:t>
      </w:r>
    </w:p>
    <w:p w14:paraId="2F714C96" w14:textId="77777777" w:rsidR="00C03BAE" w:rsidRPr="001A1FB4" w:rsidRDefault="00C03BAE" w:rsidP="001A1FB4">
      <w:pPr>
        <w:pStyle w:val="Sinespaciado"/>
        <w:spacing w:line="276" w:lineRule="auto"/>
        <w:jc w:val="both"/>
        <w:rPr>
          <w:rFonts w:ascii="Arial Narrow" w:hAnsi="Arial Narrow"/>
          <w:bCs/>
          <w:sz w:val="26"/>
          <w:szCs w:val="26"/>
        </w:rPr>
      </w:pPr>
    </w:p>
    <w:p w14:paraId="2893F38E" w14:textId="77777777" w:rsidR="00E20047" w:rsidRPr="001A1FB4" w:rsidRDefault="00C03BAE" w:rsidP="001A1FB4">
      <w:pPr>
        <w:pStyle w:val="Sinespaciado"/>
        <w:spacing w:line="276" w:lineRule="auto"/>
        <w:jc w:val="both"/>
        <w:rPr>
          <w:rFonts w:ascii="Arial Narrow" w:hAnsi="Arial Narrow"/>
          <w:sz w:val="26"/>
          <w:szCs w:val="26"/>
        </w:rPr>
      </w:pPr>
      <w:r w:rsidRPr="001A1FB4">
        <w:rPr>
          <w:rFonts w:ascii="Arial Narrow" w:hAnsi="Arial Narrow"/>
          <w:b/>
          <w:sz w:val="26"/>
          <w:szCs w:val="26"/>
        </w:rPr>
        <w:lastRenderedPageBreak/>
        <w:t>9.</w:t>
      </w:r>
      <w:r w:rsidRPr="001A1FB4">
        <w:rPr>
          <w:rFonts w:ascii="Arial Narrow" w:hAnsi="Arial Narrow"/>
          <w:sz w:val="26"/>
          <w:szCs w:val="26"/>
        </w:rPr>
        <w:t xml:space="preserve"> </w:t>
      </w:r>
      <w:r w:rsidR="00E20047" w:rsidRPr="001A1FB4">
        <w:rPr>
          <w:rFonts w:ascii="Arial Narrow" w:hAnsi="Arial Narrow"/>
          <w:sz w:val="26"/>
          <w:szCs w:val="26"/>
        </w:rPr>
        <w:t>Por lo expuesto, la Sala Civil Familia del Tribunal Superior de Pereira, Risaralda, administrando justicia en nombre de la República y por autoridad de la ley,</w:t>
      </w:r>
    </w:p>
    <w:p w14:paraId="4EF358FD" w14:textId="77777777" w:rsidR="00E20047" w:rsidRPr="001A1FB4" w:rsidRDefault="00E20047" w:rsidP="001A1FB4">
      <w:pPr>
        <w:pStyle w:val="Sinespaciado"/>
        <w:spacing w:line="276" w:lineRule="auto"/>
        <w:jc w:val="both"/>
        <w:rPr>
          <w:rFonts w:ascii="Arial Narrow" w:hAnsi="Arial Narrow"/>
          <w:sz w:val="26"/>
          <w:szCs w:val="26"/>
        </w:rPr>
      </w:pPr>
    </w:p>
    <w:p w14:paraId="68A9C9E9" w14:textId="77777777" w:rsidR="00E20047" w:rsidRPr="001A1FB4" w:rsidRDefault="00E20047" w:rsidP="001A1FB4">
      <w:pPr>
        <w:pStyle w:val="Sinespaciado"/>
        <w:spacing w:line="276" w:lineRule="auto"/>
        <w:jc w:val="center"/>
        <w:rPr>
          <w:rFonts w:ascii="Arial Narrow" w:hAnsi="Arial Narrow"/>
          <w:sz w:val="26"/>
          <w:szCs w:val="26"/>
        </w:rPr>
      </w:pPr>
      <w:r w:rsidRPr="001A1FB4">
        <w:rPr>
          <w:rFonts w:ascii="Arial Narrow" w:hAnsi="Arial Narrow"/>
          <w:b/>
          <w:bCs/>
          <w:sz w:val="26"/>
          <w:szCs w:val="26"/>
        </w:rPr>
        <w:t>RESUELVE</w:t>
      </w:r>
    </w:p>
    <w:p w14:paraId="54B3CDFA" w14:textId="77777777" w:rsidR="00E20047" w:rsidRPr="001A1FB4" w:rsidRDefault="00E20047" w:rsidP="001A1FB4">
      <w:pPr>
        <w:pStyle w:val="Sinespaciado"/>
        <w:spacing w:line="276" w:lineRule="auto"/>
        <w:jc w:val="center"/>
        <w:rPr>
          <w:rFonts w:ascii="Arial Narrow" w:hAnsi="Arial Narrow"/>
          <w:sz w:val="26"/>
          <w:szCs w:val="26"/>
        </w:rPr>
      </w:pPr>
    </w:p>
    <w:p w14:paraId="10F1E3F6" w14:textId="77777777" w:rsidR="00E20047" w:rsidRPr="001A1FB4" w:rsidRDefault="00E20047" w:rsidP="001A1FB4">
      <w:pPr>
        <w:pStyle w:val="Sinespaciado"/>
        <w:spacing w:line="276" w:lineRule="auto"/>
        <w:jc w:val="both"/>
        <w:rPr>
          <w:rFonts w:ascii="Arial Narrow" w:hAnsi="Arial Narrow" w:cs="Arial"/>
          <w:sz w:val="26"/>
          <w:szCs w:val="26"/>
        </w:rPr>
      </w:pPr>
      <w:r w:rsidRPr="001A1FB4">
        <w:rPr>
          <w:rFonts w:ascii="Arial Narrow" w:hAnsi="Arial Narrow" w:cs="Arial"/>
          <w:b/>
          <w:sz w:val="26"/>
          <w:szCs w:val="26"/>
          <w:lang w:val="es-MX"/>
        </w:rPr>
        <w:t xml:space="preserve">PRIMERO: </w:t>
      </w:r>
      <w:r w:rsidR="009F71FC" w:rsidRPr="001A1FB4">
        <w:rPr>
          <w:rFonts w:ascii="Arial Narrow" w:hAnsi="Arial Narrow" w:cs="Arial"/>
          <w:bCs/>
          <w:sz w:val="26"/>
          <w:szCs w:val="26"/>
          <w:lang w:val="es-MX"/>
        </w:rPr>
        <w:t xml:space="preserve">Declarar improcedente la acción de tutela </w:t>
      </w:r>
      <w:r w:rsidR="001659A4" w:rsidRPr="001A1FB4">
        <w:rPr>
          <w:rFonts w:ascii="Arial Narrow" w:hAnsi="Arial Narrow" w:cs="Arial"/>
          <w:bCs/>
          <w:sz w:val="26"/>
          <w:szCs w:val="26"/>
          <w:lang w:val="es-MX"/>
        </w:rPr>
        <w:t xml:space="preserve">promovida por el señor </w:t>
      </w:r>
      <w:r w:rsidR="001659A4" w:rsidRPr="001A1FB4">
        <w:rPr>
          <w:rFonts w:ascii="Arial Narrow" w:hAnsi="Arial Narrow"/>
          <w:sz w:val="26"/>
          <w:szCs w:val="26"/>
        </w:rPr>
        <w:t>Fabián Alejandro Fernández Sosa contra el Juzgado Segundo Civil del Circuito de Pereira</w:t>
      </w:r>
      <w:r w:rsidR="00DA6353" w:rsidRPr="001A1FB4">
        <w:rPr>
          <w:rFonts w:ascii="Arial Narrow" w:hAnsi="Arial Narrow"/>
          <w:sz w:val="26"/>
          <w:szCs w:val="26"/>
        </w:rPr>
        <w:t>, respecto a la declaratoria de extemporaneidad de la contestación a la demanda que presentó en el proceso objeto de la acción de tutela</w:t>
      </w:r>
      <w:r w:rsidR="001659A4" w:rsidRPr="001A1FB4">
        <w:rPr>
          <w:rFonts w:ascii="Arial Narrow" w:hAnsi="Arial Narrow"/>
          <w:sz w:val="26"/>
          <w:szCs w:val="26"/>
        </w:rPr>
        <w:t>.</w:t>
      </w:r>
    </w:p>
    <w:p w14:paraId="2AC31CAD" w14:textId="77777777" w:rsidR="00E20047" w:rsidRPr="001A1FB4" w:rsidRDefault="00E20047" w:rsidP="001A1FB4">
      <w:pPr>
        <w:pStyle w:val="Sinespaciado"/>
        <w:spacing w:line="276" w:lineRule="auto"/>
        <w:jc w:val="both"/>
        <w:rPr>
          <w:rFonts w:ascii="Arial Narrow" w:hAnsi="Arial Narrow" w:cs="Arial"/>
          <w:sz w:val="26"/>
          <w:szCs w:val="26"/>
        </w:rPr>
      </w:pPr>
    </w:p>
    <w:p w14:paraId="1A2FD731" w14:textId="3E40449E" w:rsidR="00DA6353" w:rsidRPr="001A1FB4" w:rsidRDefault="00E20047" w:rsidP="001A1FB4">
      <w:pPr>
        <w:pStyle w:val="Sinespaciado"/>
        <w:spacing w:line="276" w:lineRule="auto"/>
        <w:jc w:val="both"/>
        <w:rPr>
          <w:rFonts w:ascii="Arial Narrow" w:hAnsi="Arial Narrow" w:cs="Arial"/>
          <w:sz w:val="26"/>
          <w:szCs w:val="26"/>
        </w:rPr>
      </w:pPr>
      <w:r w:rsidRPr="001A1FB4">
        <w:rPr>
          <w:rFonts w:ascii="Arial Narrow" w:hAnsi="Arial Narrow" w:cs="Arial"/>
          <w:b/>
          <w:sz w:val="26"/>
          <w:szCs w:val="26"/>
        </w:rPr>
        <w:t>SEGUNDO</w:t>
      </w:r>
      <w:r w:rsidRPr="001A1FB4">
        <w:rPr>
          <w:rFonts w:ascii="Arial Narrow" w:hAnsi="Arial Narrow" w:cs="Arial"/>
          <w:bCs/>
          <w:sz w:val="26"/>
          <w:szCs w:val="26"/>
        </w:rPr>
        <w:t>:</w:t>
      </w:r>
      <w:r w:rsidRPr="001A1FB4">
        <w:rPr>
          <w:rFonts w:ascii="Arial Narrow" w:hAnsi="Arial Narrow" w:cs="Arial"/>
          <w:sz w:val="26"/>
          <w:szCs w:val="26"/>
        </w:rPr>
        <w:t xml:space="preserve"> </w:t>
      </w:r>
      <w:r w:rsidR="00DA6353" w:rsidRPr="001A1FB4">
        <w:rPr>
          <w:rFonts w:ascii="Arial Narrow" w:hAnsi="Arial Narrow" w:cs="Arial"/>
          <w:sz w:val="26"/>
          <w:szCs w:val="26"/>
        </w:rPr>
        <w:t xml:space="preserve">Conceder el amparo al derecho al debido proceso, en su categoría de mora judicial, y en consecuencia se ordena al </w:t>
      </w:r>
      <w:r w:rsidR="00DA6353" w:rsidRPr="001A1FB4">
        <w:rPr>
          <w:rFonts w:ascii="Arial Narrow" w:hAnsi="Arial Narrow"/>
          <w:sz w:val="26"/>
          <w:szCs w:val="26"/>
        </w:rPr>
        <w:t xml:space="preserve">Juzgado Segundo Civil del Circuito de Pereira </w:t>
      </w:r>
      <w:r w:rsidR="004153F2" w:rsidRPr="001A1FB4">
        <w:rPr>
          <w:rFonts w:ascii="Arial Narrow" w:hAnsi="Arial Narrow"/>
          <w:sz w:val="26"/>
          <w:szCs w:val="26"/>
        </w:rPr>
        <w:t>que,</w:t>
      </w:r>
      <w:r w:rsidR="00DA6353" w:rsidRPr="001A1FB4">
        <w:rPr>
          <w:rFonts w:ascii="Arial Narrow" w:hAnsi="Arial Narrow"/>
          <w:sz w:val="26"/>
          <w:szCs w:val="26"/>
        </w:rPr>
        <w:t xml:space="preserve"> en el término de 48 horas, contadas a partir de la notificación de que esta providencia se le haga, </w:t>
      </w:r>
      <w:r w:rsidR="00275CF3" w:rsidRPr="001A1FB4">
        <w:rPr>
          <w:rFonts w:ascii="Arial Narrow" w:hAnsi="Arial Narrow"/>
          <w:sz w:val="26"/>
          <w:szCs w:val="26"/>
        </w:rPr>
        <w:t xml:space="preserve">se pronuncie </w:t>
      </w:r>
      <w:r w:rsidR="00DA6353" w:rsidRPr="001A1FB4">
        <w:rPr>
          <w:rFonts w:ascii="Arial Narrow" w:hAnsi="Arial Narrow"/>
          <w:sz w:val="26"/>
          <w:szCs w:val="26"/>
        </w:rPr>
        <w:t xml:space="preserve">sobre todos los puntos contenidos en la </w:t>
      </w:r>
      <w:r w:rsidR="00275CF3" w:rsidRPr="001A1FB4">
        <w:rPr>
          <w:rFonts w:ascii="Arial Narrow" w:hAnsi="Arial Narrow"/>
          <w:sz w:val="26"/>
          <w:szCs w:val="26"/>
        </w:rPr>
        <w:t xml:space="preserve">solicitud </w:t>
      </w:r>
      <w:r w:rsidR="00DA6353" w:rsidRPr="001A1FB4">
        <w:rPr>
          <w:rFonts w:ascii="Arial Narrow" w:hAnsi="Arial Narrow"/>
          <w:sz w:val="26"/>
          <w:szCs w:val="26"/>
        </w:rPr>
        <w:t xml:space="preserve">formulada por el accionante en aquel proceso, el 29 de junio de este año. </w:t>
      </w:r>
    </w:p>
    <w:p w14:paraId="385F2B13" w14:textId="77777777" w:rsidR="00DA6353" w:rsidRPr="001A1FB4" w:rsidRDefault="00DA6353" w:rsidP="001A1FB4">
      <w:pPr>
        <w:pStyle w:val="Sinespaciado"/>
        <w:spacing w:line="276" w:lineRule="auto"/>
        <w:jc w:val="both"/>
        <w:rPr>
          <w:rFonts w:ascii="Arial Narrow" w:hAnsi="Arial Narrow" w:cs="Arial"/>
          <w:sz w:val="26"/>
          <w:szCs w:val="26"/>
        </w:rPr>
      </w:pPr>
    </w:p>
    <w:p w14:paraId="36043B30" w14:textId="77777777" w:rsidR="00E20047" w:rsidRPr="001A1FB4" w:rsidRDefault="00DA6353" w:rsidP="001A1FB4">
      <w:pPr>
        <w:pStyle w:val="Sinespaciado"/>
        <w:spacing w:line="276" w:lineRule="auto"/>
        <w:jc w:val="both"/>
        <w:rPr>
          <w:rFonts w:ascii="Arial Narrow" w:hAnsi="Arial Narrow" w:cs="Arial"/>
          <w:sz w:val="26"/>
          <w:szCs w:val="26"/>
          <w:lang w:val="es-MX"/>
        </w:rPr>
      </w:pPr>
      <w:r w:rsidRPr="001A1FB4">
        <w:rPr>
          <w:rFonts w:ascii="Arial Narrow" w:hAnsi="Arial Narrow" w:cs="Arial"/>
          <w:b/>
          <w:sz w:val="26"/>
          <w:szCs w:val="26"/>
          <w:lang w:val="es-MX"/>
        </w:rPr>
        <w:t xml:space="preserve">TERCERO: </w:t>
      </w:r>
      <w:r w:rsidR="00E20047" w:rsidRPr="001A1FB4">
        <w:rPr>
          <w:rFonts w:ascii="Arial Narrow" w:hAnsi="Arial Narrow" w:cs="Arial"/>
          <w:b/>
          <w:sz w:val="26"/>
          <w:szCs w:val="26"/>
          <w:lang w:val="es-MX"/>
        </w:rPr>
        <w:t>NOTIFICAR</w:t>
      </w:r>
      <w:r w:rsidR="00E20047" w:rsidRPr="001A1FB4">
        <w:rPr>
          <w:rFonts w:ascii="Arial Narrow" w:hAnsi="Arial Narrow" w:cs="Arial"/>
          <w:sz w:val="26"/>
          <w:szCs w:val="26"/>
          <w:lang w:val="es-MX"/>
        </w:rPr>
        <w:t xml:space="preserve"> a las partes lo aquí resuelto en la forma más expedita y eficaz posible.</w:t>
      </w:r>
    </w:p>
    <w:p w14:paraId="5B5F7E9F" w14:textId="77777777" w:rsidR="00AE1EDE" w:rsidRPr="001A1FB4" w:rsidRDefault="00AE1EDE" w:rsidP="001A1FB4">
      <w:pPr>
        <w:pStyle w:val="Sinespaciado"/>
        <w:spacing w:line="276" w:lineRule="auto"/>
        <w:jc w:val="both"/>
        <w:rPr>
          <w:rFonts w:ascii="Arial Narrow" w:hAnsi="Arial Narrow" w:cs="Arial Narrow"/>
          <w:bCs/>
          <w:sz w:val="26"/>
          <w:szCs w:val="26"/>
          <w:lang w:eastAsia="es-MX"/>
        </w:rPr>
      </w:pPr>
    </w:p>
    <w:p w14:paraId="79897FF6" w14:textId="77777777" w:rsidR="00E20047" w:rsidRPr="001A1FB4" w:rsidRDefault="00DA6353" w:rsidP="001A1FB4">
      <w:pPr>
        <w:pStyle w:val="Sinespaciado"/>
        <w:spacing w:line="276" w:lineRule="auto"/>
        <w:jc w:val="both"/>
        <w:rPr>
          <w:rFonts w:ascii="Arial Narrow" w:hAnsi="Arial Narrow"/>
          <w:sz w:val="26"/>
          <w:szCs w:val="26"/>
        </w:rPr>
      </w:pPr>
      <w:r w:rsidRPr="001A1FB4">
        <w:rPr>
          <w:rFonts w:ascii="Arial Narrow" w:hAnsi="Arial Narrow" w:cs="Arial"/>
          <w:b/>
          <w:sz w:val="26"/>
          <w:szCs w:val="26"/>
        </w:rPr>
        <w:t>CUARTO</w:t>
      </w:r>
      <w:r w:rsidRPr="001A1FB4">
        <w:rPr>
          <w:rFonts w:ascii="Arial Narrow" w:hAnsi="Arial Narrow" w:cs="Arial"/>
          <w:b/>
          <w:sz w:val="26"/>
          <w:szCs w:val="26"/>
          <w:lang w:val="es-MX"/>
        </w:rPr>
        <w:t xml:space="preserve">: </w:t>
      </w:r>
      <w:r w:rsidR="001659A4" w:rsidRPr="001A1FB4">
        <w:rPr>
          <w:rFonts w:ascii="Arial Narrow" w:hAnsi="Arial Narrow"/>
          <w:b/>
          <w:sz w:val="26"/>
          <w:szCs w:val="26"/>
        </w:rPr>
        <w:t>LEVANTAR</w:t>
      </w:r>
      <w:r w:rsidR="001659A4" w:rsidRPr="001A1FB4">
        <w:rPr>
          <w:rFonts w:ascii="Arial Narrow" w:hAnsi="Arial Narrow"/>
          <w:sz w:val="26"/>
          <w:szCs w:val="26"/>
        </w:rPr>
        <w:t xml:space="preserve"> la medida provisional decretada en el auto admisorio de la tutela.</w:t>
      </w:r>
    </w:p>
    <w:p w14:paraId="2AFEF748" w14:textId="77777777" w:rsidR="00A971FC" w:rsidRPr="001A1FB4" w:rsidRDefault="00A971FC" w:rsidP="001A1FB4">
      <w:pPr>
        <w:pStyle w:val="Sinespaciado"/>
        <w:spacing w:line="276" w:lineRule="auto"/>
        <w:jc w:val="both"/>
        <w:rPr>
          <w:rFonts w:ascii="Arial Narrow" w:hAnsi="Arial Narrow"/>
          <w:sz w:val="26"/>
          <w:szCs w:val="26"/>
        </w:rPr>
      </w:pPr>
    </w:p>
    <w:p w14:paraId="126142D3" w14:textId="77777777" w:rsidR="00A971FC" w:rsidRPr="001A1FB4" w:rsidRDefault="00DA6353" w:rsidP="001A1FB4">
      <w:pPr>
        <w:pStyle w:val="Sinespaciado"/>
        <w:spacing w:line="276" w:lineRule="auto"/>
        <w:jc w:val="both"/>
        <w:rPr>
          <w:rFonts w:ascii="Arial Narrow" w:hAnsi="Arial Narrow"/>
          <w:sz w:val="26"/>
          <w:szCs w:val="26"/>
        </w:rPr>
      </w:pPr>
      <w:r w:rsidRPr="001A1FB4">
        <w:rPr>
          <w:rFonts w:ascii="Arial Narrow" w:hAnsi="Arial Narrow" w:cs="Arial"/>
          <w:b/>
          <w:sz w:val="26"/>
          <w:szCs w:val="26"/>
        </w:rPr>
        <w:t>QUINTO</w:t>
      </w:r>
      <w:r w:rsidRPr="001A1FB4">
        <w:rPr>
          <w:rFonts w:ascii="Arial Narrow" w:hAnsi="Arial Narrow" w:cs="Arial"/>
          <w:b/>
          <w:sz w:val="26"/>
          <w:szCs w:val="26"/>
          <w:lang w:val="es-MX"/>
        </w:rPr>
        <w:t xml:space="preserve">: </w:t>
      </w:r>
      <w:r w:rsidR="001659A4" w:rsidRPr="001A1FB4">
        <w:rPr>
          <w:rFonts w:ascii="Arial Narrow" w:hAnsi="Arial Narrow" w:cs="Arial"/>
          <w:b/>
          <w:bCs/>
          <w:sz w:val="26"/>
          <w:szCs w:val="26"/>
          <w:lang w:val="es-MX"/>
        </w:rPr>
        <w:t>ENVIAR</w:t>
      </w:r>
      <w:r w:rsidR="001659A4" w:rsidRPr="001A1FB4">
        <w:rPr>
          <w:rFonts w:ascii="Arial Narrow" w:hAnsi="Arial Narrow" w:cs="Arial"/>
          <w:bCs/>
          <w:sz w:val="26"/>
          <w:szCs w:val="26"/>
          <w:lang w:val="es-MX"/>
        </w:rPr>
        <w:t xml:space="preserve"> </w:t>
      </w:r>
      <w:r w:rsidR="001659A4" w:rsidRPr="001A1FB4">
        <w:rPr>
          <w:rFonts w:ascii="Arial Narrow" w:hAnsi="Arial Narrow" w:cs="Arial"/>
          <w:sz w:val="26"/>
          <w:szCs w:val="26"/>
          <w:lang w:val="es-MX"/>
        </w:rPr>
        <w:t>oportunamente, el presente expediente a la Honorable Corte Constitucional para su eventual revisión</w:t>
      </w:r>
      <w:r w:rsidR="001659A4" w:rsidRPr="001A1FB4">
        <w:rPr>
          <w:rFonts w:ascii="Arial Narrow" w:hAnsi="Arial Narrow"/>
          <w:sz w:val="26"/>
          <w:szCs w:val="26"/>
        </w:rPr>
        <w:t>.</w:t>
      </w:r>
    </w:p>
    <w:p w14:paraId="384D5EF0" w14:textId="77777777" w:rsidR="002E3F69" w:rsidRPr="001A1FB4" w:rsidRDefault="002E3F69" w:rsidP="001A1FB4">
      <w:pPr>
        <w:pStyle w:val="Sinespaciado"/>
        <w:spacing w:line="276" w:lineRule="auto"/>
        <w:jc w:val="both"/>
        <w:rPr>
          <w:rFonts w:ascii="Arial Narrow" w:hAnsi="Arial Narrow"/>
          <w:sz w:val="26"/>
          <w:szCs w:val="26"/>
        </w:rPr>
      </w:pPr>
    </w:p>
    <w:p w14:paraId="0B3FDF34" w14:textId="77777777" w:rsidR="002E3F69" w:rsidRPr="001A1FB4" w:rsidRDefault="00DA6353" w:rsidP="001A1FB4">
      <w:pPr>
        <w:pStyle w:val="Sinespaciado"/>
        <w:spacing w:line="276" w:lineRule="auto"/>
        <w:jc w:val="both"/>
        <w:rPr>
          <w:rFonts w:ascii="Arial Narrow" w:hAnsi="Arial Narrow" w:cs="Arial Narrow"/>
          <w:bCs/>
          <w:sz w:val="26"/>
          <w:szCs w:val="26"/>
          <w:lang w:eastAsia="es-MX"/>
        </w:rPr>
      </w:pPr>
      <w:r w:rsidRPr="001A1FB4">
        <w:rPr>
          <w:rFonts w:ascii="Arial Narrow" w:hAnsi="Arial Narrow" w:cs="Arial"/>
          <w:b/>
          <w:sz w:val="26"/>
          <w:szCs w:val="26"/>
        </w:rPr>
        <w:t>SEXTO</w:t>
      </w:r>
      <w:r w:rsidR="002E3F69" w:rsidRPr="001A1FB4">
        <w:rPr>
          <w:rFonts w:ascii="Arial Narrow" w:hAnsi="Arial Narrow" w:cs="Arial"/>
          <w:b/>
          <w:sz w:val="26"/>
          <w:szCs w:val="26"/>
          <w:lang w:val="es-MX"/>
        </w:rPr>
        <w:t xml:space="preserve">: </w:t>
      </w:r>
      <w:r w:rsidR="002E3F69" w:rsidRPr="001A1FB4">
        <w:rPr>
          <w:rFonts w:ascii="Arial Narrow" w:hAnsi="Arial Narrow" w:cs="Arial"/>
          <w:b/>
          <w:bCs/>
          <w:sz w:val="26"/>
          <w:szCs w:val="26"/>
          <w:lang w:val="es-MX"/>
        </w:rPr>
        <w:t xml:space="preserve">ARCHIVAR </w:t>
      </w:r>
      <w:r w:rsidR="002E3F69" w:rsidRPr="001A1FB4">
        <w:rPr>
          <w:rFonts w:ascii="Arial Narrow" w:hAnsi="Arial Narrow" w:cs="Arial"/>
          <w:bCs/>
          <w:sz w:val="26"/>
          <w:szCs w:val="26"/>
          <w:lang w:val="es-MX"/>
        </w:rPr>
        <w:t xml:space="preserve">el expediente, previa anotación en los libros </w:t>
      </w:r>
      <w:proofErr w:type="spellStart"/>
      <w:r w:rsidR="002E3F69" w:rsidRPr="001A1FB4">
        <w:rPr>
          <w:rFonts w:ascii="Arial Narrow" w:hAnsi="Arial Narrow" w:cs="Arial"/>
          <w:bCs/>
          <w:sz w:val="26"/>
          <w:szCs w:val="26"/>
          <w:lang w:val="es-MX"/>
        </w:rPr>
        <w:t>radicadores</w:t>
      </w:r>
      <w:proofErr w:type="spellEnd"/>
      <w:r w:rsidR="002E3F69" w:rsidRPr="001A1FB4">
        <w:rPr>
          <w:rFonts w:ascii="Arial Narrow" w:hAnsi="Arial Narrow" w:cs="Arial"/>
          <w:bCs/>
          <w:sz w:val="26"/>
          <w:szCs w:val="26"/>
          <w:lang w:val="es-MX"/>
        </w:rPr>
        <w:t>, una vez agotado el trámite ante la Corte Constitucional, siempre y cuando no exista actuación pendiente alguna</w:t>
      </w:r>
    </w:p>
    <w:p w14:paraId="2C628258" w14:textId="77777777" w:rsidR="00E20047" w:rsidRPr="001A1FB4" w:rsidRDefault="00E20047" w:rsidP="001A1FB4">
      <w:pPr>
        <w:pStyle w:val="Sinespaciado"/>
        <w:spacing w:line="276" w:lineRule="auto"/>
        <w:jc w:val="both"/>
        <w:rPr>
          <w:rFonts w:ascii="Arial Narrow" w:hAnsi="Arial Narrow"/>
          <w:b/>
          <w:sz w:val="26"/>
          <w:szCs w:val="26"/>
        </w:rPr>
      </w:pPr>
    </w:p>
    <w:p w14:paraId="5A2F2323" w14:textId="273DA38A" w:rsidR="00E20047" w:rsidRPr="001A1FB4" w:rsidRDefault="00E20047" w:rsidP="001A1FB4">
      <w:pPr>
        <w:spacing w:line="276" w:lineRule="auto"/>
        <w:ind w:right="49"/>
        <w:jc w:val="center"/>
        <w:rPr>
          <w:rFonts w:ascii="Arial Narrow" w:hAnsi="Arial Narrow"/>
          <w:b/>
          <w:iCs/>
          <w:sz w:val="26"/>
          <w:szCs w:val="26"/>
        </w:rPr>
      </w:pPr>
      <w:r w:rsidRPr="001A1FB4">
        <w:rPr>
          <w:rFonts w:ascii="Arial Narrow" w:hAnsi="Arial Narrow"/>
          <w:b/>
          <w:iCs/>
          <w:sz w:val="26"/>
          <w:szCs w:val="26"/>
        </w:rPr>
        <w:t>NOTIFÍQUESE Y CÚMPLASE</w:t>
      </w:r>
    </w:p>
    <w:p w14:paraId="5D63E641" w14:textId="77777777" w:rsidR="00C15F84" w:rsidRPr="001A1FB4" w:rsidRDefault="00C15F84" w:rsidP="001A1FB4">
      <w:pPr>
        <w:spacing w:line="276" w:lineRule="auto"/>
        <w:ind w:right="49"/>
        <w:jc w:val="center"/>
        <w:rPr>
          <w:rFonts w:ascii="Arial Narrow" w:hAnsi="Arial Narrow"/>
          <w:b/>
          <w:bCs/>
          <w:sz w:val="26"/>
          <w:szCs w:val="26"/>
        </w:rPr>
      </w:pPr>
    </w:p>
    <w:p w14:paraId="5C854512" w14:textId="5EC756C9" w:rsidR="00E20047" w:rsidRPr="001A1FB4" w:rsidRDefault="00E20047" w:rsidP="001A1FB4">
      <w:pPr>
        <w:spacing w:line="276" w:lineRule="auto"/>
        <w:ind w:right="49"/>
        <w:jc w:val="center"/>
        <w:rPr>
          <w:rFonts w:ascii="Arial Narrow" w:hAnsi="Arial Narrow"/>
          <w:bCs/>
          <w:sz w:val="26"/>
          <w:szCs w:val="26"/>
        </w:rPr>
      </w:pPr>
      <w:r w:rsidRPr="001A1FB4">
        <w:rPr>
          <w:rFonts w:ascii="Arial Narrow" w:hAnsi="Arial Narrow"/>
          <w:bCs/>
          <w:sz w:val="26"/>
          <w:szCs w:val="26"/>
        </w:rPr>
        <w:t>Los magistrados,</w:t>
      </w:r>
    </w:p>
    <w:p w14:paraId="7FB7AE3C" w14:textId="02B7B40A" w:rsidR="00C15F84" w:rsidRDefault="00C15F84" w:rsidP="001A1FB4">
      <w:pPr>
        <w:spacing w:line="276" w:lineRule="auto"/>
        <w:ind w:right="49"/>
        <w:rPr>
          <w:rFonts w:ascii="Arial Narrow" w:hAnsi="Arial Narrow"/>
          <w:b/>
          <w:bCs/>
          <w:sz w:val="26"/>
          <w:szCs w:val="26"/>
        </w:rPr>
      </w:pPr>
    </w:p>
    <w:p w14:paraId="5C829203" w14:textId="182867A5" w:rsidR="001A1FB4" w:rsidRDefault="001A1FB4" w:rsidP="001A1FB4">
      <w:pPr>
        <w:spacing w:line="276" w:lineRule="auto"/>
        <w:ind w:right="49"/>
        <w:rPr>
          <w:rFonts w:ascii="Arial Narrow" w:hAnsi="Arial Narrow"/>
          <w:b/>
          <w:bCs/>
          <w:sz w:val="26"/>
          <w:szCs w:val="26"/>
        </w:rPr>
      </w:pPr>
    </w:p>
    <w:p w14:paraId="611CD44B" w14:textId="77777777" w:rsidR="001A1FB4" w:rsidRPr="001A1FB4" w:rsidRDefault="001A1FB4" w:rsidP="001A1FB4">
      <w:pPr>
        <w:spacing w:line="276" w:lineRule="auto"/>
        <w:ind w:right="49"/>
        <w:rPr>
          <w:rFonts w:ascii="Arial Narrow" w:hAnsi="Arial Narrow"/>
          <w:b/>
          <w:bCs/>
          <w:sz w:val="26"/>
          <w:szCs w:val="26"/>
        </w:rPr>
      </w:pPr>
    </w:p>
    <w:p w14:paraId="44A426D0" w14:textId="77777777" w:rsidR="002E3F69" w:rsidRPr="001A1FB4" w:rsidRDefault="002E3F69" w:rsidP="001A1FB4">
      <w:pPr>
        <w:spacing w:line="276" w:lineRule="auto"/>
        <w:jc w:val="center"/>
        <w:rPr>
          <w:rFonts w:ascii="Arial Narrow" w:hAnsi="Arial Narrow" w:cs="Arial"/>
          <w:b/>
          <w:bCs/>
          <w:sz w:val="26"/>
          <w:szCs w:val="26"/>
        </w:rPr>
      </w:pPr>
      <w:r w:rsidRPr="001A1FB4">
        <w:rPr>
          <w:rFonts w:ascii="Arial Narrow" w:hAnsi="Arial Narrow" w:cs="Arial"/>
          <w:b/>
          <w:bCs/>
          <w:sz w:val="26"/>
          <w:szCs w:val="26"/>
        </w:rPr>
        <w:t>CARLOS MAURICIO GARCÍA BARAJAS</w:t>
      </w:r>
    </w:p>
    <w:p w14:paraId="6871CC82" w14:textId="2A0939A8" w:rsidR="00C71EF3" w:rsidRDefault="00C71EF3" w:rsidP="001A1FB4">
      <w:pPr>
        <w:spacing w:line="276" w:lineRule="auto"/>
        <w:rPr>
          <w:rFonts w:ascii="Arial Narrow" w:hAnsi="Arial Narrow" w:cs="Arial"/>
          <w:b/>
          <w:bCs/>
          <w:sz w:val="26"/>
          <w:szCs w:val="26"/>
        </w:rPr>
      </w:pPr>
    </w:p>
    <w:p w14:paraId="3EF5B7E6" w14:textId="739CD289" w:rsidR="001A1FB4" w:rsidRDefault="001A1FB4" w:rsidP="001A1FB4">
      <w:pPr>
        <w:spacing w:line="276" w:lineRule="auto"/>
        <w:rPr>
          <w:rFonts w:ascii="Arial Narrow" w:hAnsi="Arial Narrow" w:cs="Arial"/>
          <w:b/>
          <w:bCs/>
          <w:sz w:val="26"/>
          <w:szCs w:val="26"/>
        </w:rPr>
      </w:pPr>
    </w:p>
    <w:p w14:paraId="6245C5C2" w14:textId="77777777" w:rsidR="001A1FB4" w:rsidRPr="001A1FB4" w:rsidRDefault="001A1FB4" w:rsidP="001A1FB4">
      <w:pPr>
        <w:spacing w:line="276" w:lineRule="auto"/>
        <w:rPr>
          <w:rFonts w:ascii="Arial Narrow" w:hAnsi="Arial Narrow" w:cs="Arial"/>
          <w:b/>
          <w:bCs/>
          <w:sz w:val="26"/>
          <w:szCs w:val="26"/>
        </w:rPr>
      </w:pPr>
    </w:p>
    <w:p w14:paraId="70BF73FC" w14:textId="77777777" w:rsidR="002E3F69" w:rsidRPr="001A1FB4" w:rsidRDefault="10B55967" w:rsidP="001A1FB4">
      <w:pPr>
        <w:spacing w:line="276" w:lineRule="auto"/>
        <w:jc w:val="center"/>
        <w:rPr>
          <w:rFonts w:ascii="Arial Narrow" w:hAnsi="Arial Narrow" w:cs="Arial"/>
          <w:b/>
          <w:bCs/>
          <w:sz w:val="26"/>
          <w:szCs w:val="26"/>
        </w:rPr>
      </w:pPr>
      <w:r w:rsidRPr="001A1FB4">
        <w:rPr>
          <w:rFonts w:ascii="Arial Narrow" w:hAnsi="Arial Narrow" w:cs="Arial"/>
          <w:b/>
          <w:bCs/>
          <w:sz w:val="26"/>
          <w:szCs w:val="26"/>
        </w:rPr>
        <w:t>DUBERNEY GRISALES HERRERA</w:t>
      </w:r>
    </w:p>
    <w:p w14:paraId="7BD185CD" w14:textId="29C08436" w:rsidR="00C71EF3" w:rsidRDefault="00C71EF3" w:rsidP="001A1FB4">
      <w:pPr>
        <w:spacing w:line="276" w:lineRule="auto"/>
        <w:rPr>
          <w:rFonts w:ascii="Arial Narrow" w:hAnsi="Arial Narrow" w:cs="Arial"/>
          <w:b/>
          <w:bCs/>
          <w:sz w:val="26"/>
          <w:szCs w:val="26"/>
        </w:rPr>
      </w:pPr>
    </w:p>
    <w:p w14:paraId="599CD233" w14:textId="7038CC69" w:rsidR="001A1FB4" w:rsidRDefault="001A1FB4" w:rsidP="001A1FB4">
      <w:pPr>
        <w:spacing w:line="276" w:lineRule="auto"/>
        <w:rPr>
          <w:rFonts w:ascii="Arial Narrow" w:hAnsi="Arial Narrow" w:cs="Arial"/>
          <w:b/>
          <w:bCs/>
          <w:sz w:val="26"/>
          <w:szCs w:val="26"/>
        </w:rPr>
      </w:pPr>
    </w:p>
    <w:p w14:paraId="4E06C8D6" w14:textId="77777777" w:rsidR="001A1FB4" w:rsidRPr="001A1FB4" w:rsidRDefault="001A1FB4" w:rsidP="001A1FB4">
      <w:pPr>
        <w:spacing w:line="276" w:lineRule="auto"/>
        <w:rPr>
          <w:rFonts w:ascii="Arial Narrow" w:hAnsi="Arial Narrow" w:cs="Arial"/>
          <w:b/>
          <w:bCs/>
          <w:sz w:val="26"/>
          <w:szCs w:val="26"/>
        </w:rPr>
      </w:pPr>
    </w:p>
    <w:p w14:paraId="30070209" w14:textId="77777777" w:rsidR="002E3F69" w:rsidRPr="001A1FB4" w:rsidRDefault="002E3F69" w:rsidP="001A1FB4">
      <w:pPr>
        <w:spacing w:line="276" w:lineRule="auto"/>
        <w:jc w:val="center"/>
        <w:rPr>
          <w:rFonts w:ascii="Arial Narrow" w:hAnsi="Arial Narrow" w:cs="Arial"/>
          <w:sz w:val="26"/>
          <w:szCs w:val="26"/>
        </w:rPr>
      </w:pPr>
      <w:r w:rsidRPr="001A1FB4">
        <w:rPr>
          <w:rFonts w:ascii="Arial Narrow" w:hAnsi="Arial Narrow" w:cs="Arial"/>
          <w:b/>
          <w:bCs/>
          <w:sz w:val="26"/>
          <w:szCs w:val="26"/>
        </w:rPr>
        <w:t>EDDER JIMMY SÁNCHEZ CALAMBÁS</w:t>
      </w:r>
    </w:p>
    <w:sectPr w:rsidR="002E3F69" w:rsidRPr="001A1FB4" w:rsidSect="001A1FB4">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4206" w14:textId="77777777" w:rsidR="005D142C" w:rsidRDefault="005D142C" w:rsidP="00E20047">
      <w:r>
        <w:separator/>
      </w:r>
    </w:p>
  </w:endnote>
  <w:endnote w:type="continuationSeparator" w:id="0">
    <w:p w14:paraId="224EB481" w14:textId="77777777" w:rsidR="005D142C" w:rsidRDefault="005D142C" w:rsidP="00E20047">
      <w:r>
        <w:continuationSeparator/>
      </w:r>
    </w:p>
  </w:endnote>
  <w:endnote w:type="continuationNotice" w:id="1">
    <w:p w14:paraId="11A408DA" w14:textId="77777777" w:rsidR="005D142C" w:rsidRDefault="005D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988F" w14:textId="77777777" w:rsidR="005D142C" w:rsidRDefault="005D142C" w:rsidP="00E20047">
      <w:r>
        <w:separator/>
      </w:r>
    </w:p>
  </w:footnote>
  <w:footnote w:type="continuationSeparator" w:id="0">
    <w:p w14:paraId="25039420" w14:textId="77777777" w:rsidR="005D142C" w:rsidRDefault="005D142C" w:rsidP="00E20047">
      <w:r>
        <w:continuationSeparator/>
      </w:r>
    </w:p>
  </w:footnote>
  <w:footnote w:type="continuationNotice" w:id="1">
    <w:p w14:paraId="2A9DDF81" w14:textId="77777777" w:rsidR="005D142C" w:rsidRDefault="005D142C"/>
  </w:footnote>
  <w:footnote w:id="2">
    <w:p w14:paraId="5D016CCE" w14:textId="77777777" w:rsidR="001444B6" w:rsidRPr="00BE5641" w:rsidRDefault="001444B6" w:rsidP="00BE5641">
      <w:pPr>
        <w:pStyle w:val="Textonotapie"/>
        <w:jc w:val="both"/>
        <w:rPr>
          <w:rFonts w:ascii="Arial" w:hAnsi="Arial" w:cs="Arial"/>
          <w:sz w:val="18"/>
          <w:szCs w:val="18"/>
        </w:rPr>
      </w:pPr>
      <w:r w:rsidRPr="00BE5641">
        <w:rPr>
          <w:rStyle w:val="Refdenotaalpie"/>
          <w:rFonts w:ascii="Arial" w:hAnsi="Arial" w:cs="Arial"/>
          <w:sz w:val="18"/>
          <w:szCs w:val="18"/>
        </w:rPr>
        <w:footnoteRef/>
      </w:r>
      <w:r w:rsidRPr="00BE5641">
        <w:rPr>
          <w:rFonts w:ascii="Arial" w:hAnsi="Arial" w:cs="Arial"/>
          <w:sz w:val="18"/>
          <w:szCs w:val="18"/>
        </w:rPr>
        <w:t xml:space="preserve"> Archivo 02 del cuaderno de primera instancia</w:t>
      </w:r>
    </w:p>
  </w:footnote>
  <w:footnote w:id="3">
    <w:p w14:paraId="1AB7FA39" w14:textId="77777777" w:rsidR="00A15839" w:rsidRPr="00BE5641" w:rsidRDefault="00A15839" w:rsidP="00BE5641">
      <w:pPr>
        <w:pStyle w:val="Textonotapie"/>
        <w:jc w:val="both"/>
        <w:rPr>
          <w:rFonts w:ascii="Arial" w:hAnsi="Arial" w:cs="Arial"/>
          <w:sz w:val="18"/>
          <w:szCs w:val="18"/>
          <w:lang w:val="es-CO"/>
        </w:rPr>
      </w:pPr>
      <w:r w:rsidRPr="00BE5641">
        <w:rPr>
          <w:rStyle w:val="Refdenotaalpie"/>
          <w:rFonts w:ascii="Arial" w:hAnsi="Arial" w:cs="Arial"/>
          <w:sz w:val="18"/>
          <w:szCs w:val="18"/>
        </w:rPr>
        <w:footnoteRef/>
      </w:r>
      <w:r w:rsidRPr="00BE5641">
        <w:rPr>
          <w:rFonts w:ascii="Arial" w:hAnsi="Arial" w:cs="Arial"/>
          <w:sz w:val="18"/>
          <w:szCs w:val="18"/>
        </w:rPr>
        <w:t xml:space="preserve"> </w:t>
      </w:r>
      <w:r w:rsidR="00844577" w:rsidRPr="00BE5641">
        <w:rPr>
          <w:rFonts w:ascii="Arial" w:hAnsi="Arial" w:cs="Arial"/>
          <w:sz w:val="18"/>
          <w:szCs w:val="18"/>
          <w:lang w:val="es-CO"/>
        </w:rPr>
        <w:t>Archivos 07 a 10</w:t>
      </w:r>
      <w:r w:rsidRPr="00BE5641">
        <w:rPr>
          <w:rFonts w:ascii="Arial" w:hAnsi="Arial" w:cs="Arial"/>
          <w:sz w:val="18"/>
          <w:szCs w:val="18"/>
          <w:lang w:val="es-CO"/>
        </w:rPr>
        <w:t xml:space="preserve"> del cuaderno de primera instancia</w:t>
      </w:r>
    </w:p>
  </w:footnote>
  <w:footnote w:id="4">
    <w:p w14:paraId="1F0718F4" w14:textId="77777777" w:rsidR="00686C6A" w:rsidRPr="00BE5641" w:rsidRDefault="00686C6A" w:rsidP="00BE5641">
      <w:pPr>
        <w:pStyle w:val="Textonotapie"/>
        <w:jc w:val="both"/>
        <w:rPr>
          <w:rFonts w:ascii="Arial" w:hAnsi="Arial" w:cs="Arial"/>
          <w:sz w:val="18"/>
          <w:szCs w:val="18"/>
        </w:rPr>
      </w:pPr>
      <w:r w:rsidRPr="00BE5641">
        <w:rPr>
          <w:rStyle w:val="Refdenotaalpie"/>
          <w:rFonts w:ascii="Arial" w:hAnsi="Arial" w:cs="Arial"/>
          <w:sz w:val="18"/>
          <w:szCs w:val="18"/>
        </w:rPr>
        <w:footnoteRef/>
      </w:r>
      <w:r w:rsidRPr="00BE5641">
        <w:rPr>
          <w:rFonts w:ascii="Arial" w:hAnsi="Arial" w:cs="Arial"/>
          <w:sz w:val="18"/>
          <w:szCs w:val="18"/>
        </w:rPr>
        <w:t xml:space="preserve"> </w:t>
      </w:r>
      <w:r w:rsidR="000C76C9" w:rsidRPr="00BE5641">
        <w:rPr>
          <w:rFonts w:ascii="Arial" w:hAnsi="Arial" w:cs="Arial"/>
          <w:sz w:val="18"/>
          <w:szCs w:val="18"/>
        </w:rPr>
        <w:t>Archivo 12 del cuaderno de primera instancia</w:t>
      </w:r>
    </w:p>
  </w:footnote>
  <w:footnote w:id="5">
    <w:p w14:paraId="6E54FD9D" w14:textId="77777777" w:rsidR="00C279D6" w:rsidRPr="00BE5641" w:rsidRDefault="00C279D6" w:rsidP="00BE5641">
      <w:pPr>
        <w:pStyle w:val="Textonotapie"/>
        <w:jc w:val="both"/>
        <w:rPr>
          <w:rFonts w:ascii="Arial" w:hAnsi="Arial" w:cs="Arial"/>
          <w:sz w:val="18"/>
          <w:szCs w:val="18"/>
          <w:lang w:val="es-MX"/>
        </w:rPr>
      </w:pPr>
      <w:r w:rsidRPr="00BE5641">
        <w:rPr>
          <w:rStyle w:val="Refdenotaalpie"/>
          <w:rFonts w:ascii="Arial" w:hAnsi="Arial" w:cs="Arial"/>
          <w:sz w:val="18"/>
          <w:szCs w:val="18"/>
        </w:rPr>
        <w:footnoteRef/>
      </w:r>
      <w:r w:rsidRPr="00BE5641">
        <w:rPr>
          <w:rFonts w:ascii="Arial" w:hAnsi="Arial" w:cs="Arial"/>
          <w:sz w:val="18"/>
          <w:szCs w:val="18"/>
        </w:rPr>
        <w:t xml:space="preserve"> Archivo 05 del cuaderno de primera instancia.</w:t>
      </w:r>
    </w:p>
  </w:footnote>
  <w:footnote w:id="6">
    <w:p w14:paraId="4D9259FC" w14:textId="77777777" w:rsidR="008A5913" w:rsidRPr="00BE5641" w:rsidRDefault="008A5913" w:rsidP="00BE5641">
      <w:pPr>
        <w:pStyle w:val="Textonotapie"/>
        <w:jc w:val="both"/>
        <w:rPr>
          <w:rFonts w:ascii="Arial" w:hAnsi="Arial" w:cs="Arial"/>
          <w:sz w:val="18"/>
          <w:szCs w:val="18"/>
          <w:lang w:val="es-MX"/>
        </w:rPr>
      </w:pPr>
      <w:r w:rsidRPr="00BE5641">
        <w:rPr>
          <w:rStyle w:val="Refdenotaalpie"/>
          <w:rFonts w:ascii="Arial" w:hAnsi="Arial" w:cs="Arial"/>
          <w:sz w:val="18"/>
          <w:szCs w:val="18"/>
        </w:rPr>
        <w:footnoteRef/>
      </w:r>
      <w:r w:rsidRPr="00BE5641">
        <w:rPr>
          <w:rFonts w:ascii="Arial" w:hAnsi="Arial" w:cs="Arial"/>
          <w:sz w:val="18"/>
          <w:szCs w:val="18"/>
        </w:rPr>
        <w:t xml:space="preserve"> Ver por ejemplo Sentencias CSJ STC 2 ago. 2007, rad. 00188-01, reiterada entre otras en STC21532-2017, 15 dic. 2017, rad. 00895-01 y STC5023-2018, 19 abr. 2018, rad. 00438-01.</w:t>
      </w:r>
    </w:p>
  </w:footnote>
  <w:footnote w:id="7">
    <w:p w14:paraId="0292EC65" w14:textId="77777777" w:rsidR="00733201" w:rsidRPr="00BE5641" w:rsidRDefault="00733201" w:rsidP="00BE5641">
      <w:pPr>
        <w:pStyle w:val="Textonotapie"/>
        <w:jc w:val="both"/>
        <w:rPr>
          <w:rFonts w:ascii="Arial" w:hAnsi="Arial" w:cs="Arial"/>
          <w:sz w:val="18"/>
          <w:szCs w:val="18"/>
        </w:rPr>
      </w:pPr>
      <w:r w:rsidRPr="00BE5641">
        <w:rPr>
          <w:rStyle w:val="Refdenotaalpie"/>
          <w:rFonts w:ascii="Arial" w:hAnsi="Arial" w:cs="Arial"/>
          <w:sz w:val="18"/>
          <w:szCs w:val="18"/>
        </w:rPr>
        <w:footnoteRef/>
      </w:r>
      <w:r w:rsidRPr="00BE5641">
        <w:rPr>
          <w:rFonts w:ascii="Arial" w:hAnsi="Arial" w:cs="Arial"/>
          <w:sz w:val="18"/>
          <w:szCs w:val="18"/>
        </w:rPr>
        <w:t xml:space="preserve"> </w:t>
      </w:r>
      <w:r w:rsidR="003B7486" w:rsidRPr="00BE5641">
        <w:rPr>
          <w:rFonts w:ascii="Arial" w:hAnsi="Arial" w:cs="Arial"/>
          <w:sz w:val="18"/>
          <w:szCs w:val="18"/>
        </w:rPr>
        <w:t>Arch</w:t>
      </w:r>
      <w:r w:rsidR="004B614B" w:rsidRPr="00BE5641">
        <w:rPr>
          <w:rFonts w:ascii="Arial" w:hAnsi="Arial" w:cs="Arial"/>
          <w:sz w:val="18"/>
          <w:szCs w:val="18"/>
        </w:rPr>
        <w:t>i</w:t>
      </w:r>
      <w:r w:rsidR="003B7486" w:rsidRPr="00BE5641">
        <w:rPr>
          <w:rFonts w:ascii="Arial" w:hAnsi="Arial" w:cs="Arial"/>
          <w:sz w:val="18"/>
          <w:szCs w:val="18"/>
        </w:rPr>
        <w:t>vo 10</w:t>
      </w:r>
      <w:r w:rsidR="004B614B" w:rsidRPr="00BE5641">
        <w:rPr>
          <w:rFonts w:ascii="Arial" w:hAnsi="Arial" w:cs="Arial"/>
          <w:sz w:val="18"/>
          <w:szCs w:val="18"/>
        </w:rPr>
        <w:t xml:space="preserve"> del expediente remitido por el juzgado accionado.</w:t>
      </w:r>
    </w:p>
  </w:footnote>
  <w:footnote w:id="8">
    <w:p w14:paraId="59839BFB" w14:textId="77777777" w:rsidR="00FF3381" w:rsidRPr="00BE5641" w:rsidRDefault="00FF3381" w:rsidP="00BE5641">
      <w:pPr>
        <w:pStyle w:val="Textonotapie"/>
        <w:jc w:val="both"/>
        <w:rPr>
          <w:rFonts w:ascii="Arial" w:hAnsi="Arial" w:cs="Arial"/>
          <w:sz w:val="18"/>
          <w:szCs w:val="18"/>
        </w:rPr>
      </w:pPr>
      <w:r w:rsidRPr="00BE5641">
        <w:rPr>
          <w:rStyle w:val="Refdenotaalpie"/>
          <w:rFonts w:ascii="Arial" w:hAnsi="Arial" w:cs="Arial"/>
          <w:sz w:val="18"/>
          <w:szCs w:val="18"/>
        </w:rPr>
        <w:footnoteRef/>
      </w:r>
      <w:r w:rsidRPr="00BE5641">
        <w:rPr>
          <w:rFonts w:ascii="Arial" w:hAnsi="Arial" w:cs="Arial"/>
          <w:sz w:val="18"/>
          <w:szCs w:val="18"/>
        </w:rPr>
        <w:t xml:space="preserve"> 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w:t>
      </w:r>
      <w:r w:rsidR="005D2391" w:rsidRPr="00BE5641">
        <w:rPr>
          <w:rFonts w:ascii="Arial" w:hAnsi="Arial" w:cs="Arial"/>
          <w:sz w:val="18"/>
          <w:szCs w:val="18"/>
        </w:rPr>
        <w:t xml:space="preserve"> </w:t>
      </w:r>
      <w:r w:rsidRPr="00BE5641">
        <w:rPr>
          <w:rFonts w:ascii="Arial" w:hAnsi="Arial" w:cs="Arial"/>
          <w:sz w:val="18"/>
          <w:szCs w:val="18"/>
        </w:rPr>
        <w:t>fundamental irremediable, (</w:t>
      </w:r>
      <w:proofErr w:type="spellStart"/>
      <w:r w:rsidRPr="00BE5641">
        <w:rPr>
          <w:rFonts w:ascii="Arial" w:hAnsi="Arial" w:cs="Arial"/>
          <w:sz w:val="18"/>
          <w:szCs w:val="18"/>
        </w:rPr>
        <w:t>iii</w:t>
      </w:r>
      <w:proofErr w:type="spellEnd"/>
      <w:r w:rsidRPr="00BE5641">
        <w:rPr>
          <w:rFonts w:ascii="Arial" w:hAnsi="Arial" w:cs="Arial"/>
          <w:sz w:val="18"/>
          <w:szCs w:val="18"/>
        </w:rPr>
        <w:t>) que se cumpla el requisito de la inmediatez, (</w:t>
      </w:r>
      <w:proofErr w:type="spellStart"/>
      <w:r w:rsidRPr="00BE5641">
        <w:rPr>
          <w:rFonts w:ascii="Arial" w:hAnsi="Arial" w:cs="Arial"/>
          <w:sz w:val="18"/>
          <w:szCs w:val="18"/>
        </w:rPr>
        <w:t>iv</w:t>
      </w:r>
      <w:proofErr w:type="spellEnd"/>
      <w:r w:rsidRPr="00BE5641">
        <w:rPr>
          <w:rFonts w:ascii="Arial" w:hAnsi="Arial" w:cs="Arial"/>
          <w:sz w:val="18"/>
          <w:szCs w:val="18"/>
        </w:rPr>
        <w:t>) cuando se trate de una irregularidad procesal, debe quedar claro que la misma tiene un efecto decisivo o determinante en la decisión que se impugna, (v) que el actor identifique de manera razonable los hechos que a su parecer generan la vulneración, así como los derechos vulne</w:t>
      </w:r>
      <w:bookmarkStart w:id="3" w:name="_GoBack"/>
      <w:bookmarkEnd w:id="3"/>
      <w:r w:rsidRPr="00BE5641">
        <w:rPr>
          <w:rFonts w:ascii="Arial" w:hAnsi="Arial" w:cs="Arial"/>
          <w:sz w:val="18"/>
          <w:szCs w:val="18"/>
        </w:rPr>
        <w:t>rados, y que los hubiere alegado en el proceso judicial; claro, siempre que le fuere sido posible, y (vi) que no se trate de sentencias de tutela. C.C. S SU-080 de 2020</w:t>
      </w:r>
    </w:p>
  </w:footnote>
  <w:footnote w:id="9">
    <w:p w14:paraId="2903DC5B" w14:textId="77777777" w:rsidR="001F7808" w:rsidRPr="00BE5641" w:rsidRDefault="001F7808" w:rsidP="00BE5641">
      <w:pPr>
        <w:jc w:val="both"/>
        <w:rPr>
          <w:rFonts w:ascii="Arial" w:hAnsi="Arial" w:cs="Arial"/>
          <w:sz w:val="18"/>
          <w:szCs w:val="18"/>
        </w:rPr>
      </w:pPr>
      <w:r w:rsidRPr="00BE5641">
        <w:rPr>
          <w:rStyle w:val="Refdenotaalpie"/>
          <w:rFonts w:ascii="Arial" w:hAnsi="Arial" w:cs="Arial"/>
          <w:sz w:val="18"/>
          <w:szCs w:val="18"/>
        </w:rPr>
        <w:footnoteRef/>
      </w:r>
      <w:r w:rsidRPr="00BE5641">
        <w:rPr>
          <w:rFonts w:ascii="Arial" w:hAnsi="Arial" w:cs="Arial"/>
          <w:sz w:val="18"/>
          <w:szCs w:val="18"/>
        </w:rPr>
        <w:t xml:space="preserve"> </w:t>
      </w:r>
      <w:r w:rsidR="00E5145E" w:rsidRPr="00BE5641">
        <w:rPr>
          <w:rFonts w:ascii="Arial" w:hAnsi="Arial" w:cs="Arial"/>
          <w:sz w:val="18"/>
          <w:szCs w:val="18"/>
        </w:rPr>
        <w:t xml:space="preserve">Sobre la procedencia de la notificación por estado </w:t>
      </w:r>
      <w:r w:rsidRPr="00BE5641">
        <w:rPr>
          <w:rFonts w:ascii="Arial" w:hAnsi="Arial" w:cs="Arial"/>
          <w:sz w:val="18"/>
          <w:szCs w:val="18"/>
        </w:rPr>
        <w:t>esta Sala</w:t>
      </w:r>
      <w:r w:rsidR="00E5145E" w:rsidRPr="00BE5641">
        <w:rPr>
          <w:rFonts w:ascii="Arial" w:hAnsi="Arial" w:cs="Arial"/>
          <w:sz w:val="18"/>
          <w:szCs w:val="18"/>
        </w:rPr>
        <w:t xml:space="preserve"> se pronunció</w:t>
      </w:r>
      <w:r w:rsidRPr="00BE5641">
        <w:rPr>
          <w:rFonts w:ascii="Arial" w:hAnsi="Arial" w:cs="Arial"/>
          <w:sz w:val="18"/>
          <w:szCs w:val="18"/>
        </w:rPr>
        <w:t xml:space="preserve"> en auto AC-0063-2021 del 4 de mayo de 2021, M.P. </w:t>
      </w:r>
      <w:proofErr w:type="spellStart"/>
      <w:r w:rsidRPr="00BE5641">
        <w:rPr>
          <w:rFonts w:ascii="Arial" w:hAnsi="Arial" w:cs="Arial"/>
          <w:bCs/>
          <w:sz w:val="18"/>
          <w:szCs w:val="18"/>
        </w:rPr>
        <w:t>Duberney</w:t>
      </w:r>
      <w:proofErr w:type="spellEnd"/>
      <w:r w:rsidRPr="00BE5641">
        <w:rPr>
          <w:rFonts w:ascii="Arial" w:hAnsi="Arial" w:cs="Arial"/>
          <w:bCs/>
          <w:sz w:val="18"/>
          <w:szCs w:val="18"/>
        </w:rPr>
        <w:t xml:space="preserve"> Grisales Herrera</w:t>
      </w:r>
      <w:r w:rsidR="00027F4C" w:rsidRPr="00BE5641">
        <w:rPr>
          <w:rFonts w:ascii="Arial" w:hAnsi="Arial" w:cs="Arial"/>
          <w:bCs/>
          <w:sz w:val="18"/>
          <w:szCs w:val="18"/>
        </w:rPr>
        <w:t xml:space="preserve">. Criterio que encuentra respaldo en basta jurisprudencia de la Sala de Casación Civil de la Corte Suprema de Justicia, la última de ellas la sentencia STC3179-2021 proferida el 25 de marzo de 2021.   </w:t>
      </w:r>
    </w:p>
  </w:footnote>
  <w:footnote w:id="10">
    <w:p w14:paraId="14295652" w14:textId="77777777" w:rsidR="002F6A7C" w:rsidRPr="00BE5641" w:rsidRDefault="002F6A7C" w:rsidP="00BE5641">
      <w:pPr>
        <w:pStyle w:val="Textonotapie"/>
        <w:jc w:val="both"/>
        <w:rPr>
          <w:rFonts w:ascii="Arial" w:hAnsi="Arial" w:cs="Arial"/>
          <w:sz w:val="18"/>
          <w:szCs w:val="18"/>
          <w:lang w:val="es-CO"/>
        </w:rPr>
      </w:pPr>
      <w:r w:rsidRPr="00BE5641">
        <w:rPr>
          <w:rStyle w:val="Refdenotaalpie"/>
          <w:rFonts w:ascii="Arial" w:hAnsi="Arial" w:cs="Arial"/>
          <w:sz w:val="18"/>
          <w:szCs w:val="18"/>
        </w:rPr>
        <w:footnoteRef/>
      </w:r>
      <w:r w:rsidRPr="00BE5641">
        <w:rPr>
          <w:rFonts w:ascii="Arial" w:hAnsi="Arial" w:cs="Arial"/>
          <w:sz w:val="18"/>
          <w:szCs w:val="18"/>
        </w:rPr>
        <w:t xml:space="preserve"> </w:t>
      </w:r>
      <w:r w:rsidRPr="00BE5641">
        <w:rPr>
          <w:rFonts w:ascii="Arial" w:hAnsi="Arial" w:cs="Arial"/>
          <w:sz w:val="18"/>
          <w:szCs w:val="18"/>
          <w:lang w:val="es-CO"/>
        </w:rPr>
        <w:t xml:space="preserve">Documento 12 del archivo 13 del cuaderno de primera instancia </w:t>
      </w:r>
    </w:p>
  </w:footnote>
  <w:footnote w:id="11">
    <w:p w14:paraId="10E1314D" w14:textId="77777777" w:rsidR="00C66CEF" w:rsidRPr="00BE5641" w:rsidRDefault="00C66CEF" w:rsidP="00BE5641">
      <w:pPr>
        <w:pStyle w:val="Textonotapie"/>
        <w:jc w:val="both"/>
        <w:rPr>
          <w:rFonts w:ascii="Arial" w:hAnsi="Arial" w:cs="Arial"/>
          <w:sz w:val="18"/>
          <w:szCs w:val="18"/>
          <w:lang w:val="es-CO"/>
        </w:rPr>
      </w:pPr>
      <w:r w:rsidRPr="00BE5641">
        <w:rPr>
          <w:rStyle w:val="Refdenotaalpie"/>
          <w:rFonts w:ascii="Arial" w:hAnsi="Arial" w:cs="Arial"/>
          <w:sz w:val="18"/>
          <w:szCs w:val="18"/>
        </w:rPr>
        <w:footnoteRef/>
      </w:r>
      <w:r w:rsidRPr="00BE5641">
        <w:rPr>
          <w:rFonts w:ascii="Arial" w:hAnsi="Arial" w:cs="Arial"/>
          <w:sz w:val="18"/>
          <w:szCs w:val="18"/>
        </w:rPr>
        <w:t xml:space="preserve"> Sentencia T-286 de 2020</w:t>
      </w:r>
    </w:p>
  </w:footnote>
  <w:footnote w:id="12">
    <w:p w14:paraId="2A2D2294" w14:textId="77777777" w:rsidR="006F5F45" w:rsidRPr="006F5F45" w:rsidRDefault="006F5F45" w:rsidP="00BE5641">
      <w:pPr>
        <w:pStyle w:val="Textonotapie"/>
        <w:jc w:val="both"/>
      </w:pPr>
      <w:r w:rsidRPr="00BE5641">
        <w:rPr>
          <w:rStyle w:val="Refdenotaalpie"/>
          <w:rFonts w:ascii="Arial" w:hAnsi="Arial" w:cs="Arial"/>
          <w:sz w:val="18"/>
          <w:szCs w:val="18"/>
        </w:rPr>
        <w:footnoteRef/>
      </w:r>
      <w:r w:rsidRPr="00BE5641">
        <w:rPr>
          <w:rFonts w:ascii="Arial" w:hAnsi="Arial" w:cs="Arial"/>
          <w:sz w:val="18"/>
          <w:szCs w:val="18"/>
        </w:rPr>
        <w:t xml:space="preserve"> </w:t>
      </w:r>
      <w:r w:rsidRPr="00BE5641">
        <w:rPr>
          <w:rFonts w:ascii="Arial" w:hAnsi="Arial" w:cs="Arial"/>
          <w:sz w:val="18"/>
          <w:szCs w:val="18"/>
          <w:lang w:val="es-CO"/>
        </w:rPr>
        <w:t>Documento 14 del archivo 13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2FE5" w14:textId="31BA6D65" w:rsidR="002716F1" w:rsidRPr="00EA6131" w:rsidRDefault="00EA6131" w:rsidP="002716F1">
    <w:pPr>
      <w:pStyle w:val="Encabezado"/>
      <w:rPr>
        <w:rFonts w:ascii="Arial" w:eastAsiaTheme="minorHAnsi" w:hAnsi="Arial" w:cs="Arial"/>
        <w:bCs/>
        <w:sz w:val="18"/>
        <w:szCs w:val="16"/>
        <w:lang w:val="es-CO" w:eastAsia="en-US"/>
      </w:rPr>
    </w:pPr>
    <w:r w:rsidRPr="00EA6131">
      <w:rPr>
        <w:rFonts w:ascii="Arial" w:hAnsi="Arial" w:cs="Arial"/>
        <w:sz w:val="18"/>
        <w:szCs w:val="16"/>
      </w:rPr>
      <w:t>Acción de tutela</w:t>
    </w:r>
    <w:r w:rsidRPr="00EA6131">
      <w:rPr>
        <w:rFonts w:ascii="Arial" w:hAnsi="Arial" w:cs="Arial"/>
        <w:bCs/>
        <w:sz w:val="18"/>
        <w:szCs w:val="16"/>
      </w:rPr>
      <w:t xml:space="preserve"> </w:t>
    </w:r>
  </w:p>
  <w:p w14:paraId="7D80DE58" w14:textId="5CB35EF1" w:rsidR="006C4402" w:rsidRPr="00EA6131" w:rsidRDefault="00EA6131">
    <w:pPr>
      <w:pStyle w:val="Encabezado"/>
      <w:rPr>
        <w:rFonts w:ascii="Arial" w:hAnsi="Arial" w:cs="Arial"/>
        <w:sz w:val="18"/>
        <w:szCs w:val="16"/>
      </w:rPr>
    </w:pPr>
    <w:r w:rsidRPr="00EA6131">
      <w:rPr>
        <w:rFonts w:ascii="Arial" w:hAnsi="Arial" w:cs="Arial"/>
        <w:sz w:val="18"/>
        <w:szCs w:val="16"/>
      </w:rPr>
      <w:t>Rad</w:t>
    </w:r>
    <w:r w:rsidR="002716F1" w:rsidRPr="00EA6131">
      <w:rPr>
        <w:rFonts w:ascii="Arial" w:hAnsi="Arial" w:cs="Arial"/>
        <w:sz w:val="18"/>
        <w:szCs w:val="16"/>
      </w:rPr>
      <w:t xml:space="preserve">. </w:t>
    </w:r>
    <w:r w:rsidRPr="00EA6131">
      <w:rPr>
        <w:rFonts w:ascii="Arial" w:hAnsi="Arial" w:cs="Arial"/>
        <w:sz w:val="18"/>
        <w:szCs w:val="16"/>
      </w:rPr>
      <w:t>único</w:t>
    </w:r>
    <w:r w:rsidR="002716F1" w:rsidRPr="00EA6131">
      <w:rPr>
        <w:rFonts w:ascii="Arial" w:hAnsi="Arial" w:cs="Arial"/>
        <w:sz w:val="18"/>
        <w:szCs w:val="16"/>
      </w:rPr>
      <w:t xml:space="preserve">:  </w:t>
    </w:r>
    <w:r w:rsidR="00672D15" w:rsidRPr="00EA6131">
      <w:rPr>
        <w:rFonts w:ascii="Arial" w:hAnsi="Arial" w:cs="Arial"/>
        <w:sz w:val="18"/>
        <w:szCs w:val="16"/>
      </w:rPr>
      <w:t>6600122130002021002</w:t>
    </w:r>
    <w:r w:rsidR="00E1656A" w:rsidRPr="00EA6131">
      <w:rPr>
        <w:rFonts w:ascii="Arial" w:hAnsi="Arial" w:cs="Arial"/>
        <w:sz w:val="18"/>
        <w:szCs w:val="16"/>
      </w:rPr>
      <w:t>91</w:t>
    </w:r>
    <w:r w:rsidR="002716F1" w:rsidRPr="00EA6131">
      <w:rPr>
        <w:rFonts w:ascii="Arial" w:hAnsi="Arial" w:cs="Arial"/>
        <w:sz w:val="18"/>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13505"/>
    <w:rsid w:val="00017AE7"/>
    <w:rsid w:val="0002202E"/>
    <w:rsid w:val="000248C4"/>
    <w:rsid w:val="00027F4C"/>
    <w:rsid w:val="00040ED3"/>
    <w:rsid w:val="000510E4"/>
    <w:rsid w:val="0005474B"/>
    <w:rsid w:val="000673F2"/>
    <w:rsid w:val="0007727E"/>
    <w:rsid w:val="00092CDE"/>
    <w:rsid w:val="000A1C66"/>
    <w:rsid w:val="000A2BA3"/>
    <w:rsid w:val="000C76C9"/>
    <w:rsid w:val="000E1229"/>
    <w:rsid w:val="000E34C5"/>
    <w:rsid w:val="000E4F00"/>
    <w:rsid w:val="000E6279"/>
    <w:rsid w:val="000F1286"/>
    <w:rsid w:val="000F4CD6"/>
    <w:rsid w:val="00114592"/>
    <w:rsid w:val="00116EF1"/>
    <w:rsid w:val="00117503"/>
    <w:rsid w:val="00117889"/>
    <w:rsid w:val="00122F5F"/>
    <w:rsid w:val="00124AA9"/>
    <w:rsid w:val="00130C49"/>
    <w:rsid w:val="0014439B"/>
    <w:rsid w:val="001444B6"/>
    <w:rsid w:val="001568A5"/>
    <w:rsid w:val="001659A4"/>
    <w:rsid w:val="00165DBA"/>
    <w:rsid w:val="00186C87"/>
    <w:rsid w:val="00190710"/>
    <w:rsid w:val="00192FEB"/>
    <w:rsid w:val="00196F3D"/>
    <w:rsid w:val="001A1A9E"/>
    <w:rsid w:val="001A1FB4"/>
    <w:rsid w:val="001A4361"/>
    <w:rsid w:val="001A5898"/>
    <w:rsid w:val="001B1D0B"/>
    <w:rsid w:val="001C2E83"/>
    <w:rsid w:val="001C7116"/>
    <w:rsid w:val="001D1177"/>
    <w:rsid w:val="001E1BE4"/>
    <w:rsid w:val="001F4026"/>
    <w:rsid w:val="001F7808"/>
    <w:rsid w:val="00202743"/>
    <w:rsid w:val="0020397C"/>
    <w:rsid w:val="002128A0"/>
    <w:rsid w:val="00221BAC"/>
    <w:rsid w:val="00244332"/>
    <w:rsid w:val="0025204C"/>
    <w:rsid w:val="0025751F"/>
    <w:rsid w:val="00270B33"/>
    <w:rsid w:val="002716F1"/>
    <w:rsid w:val="00275CF3"/>
    <w:rsid w:val="002772E5"/>
    <w:rsid w:val="0028238B"/>
    <w:rsid w:val="002858BF"/>
    <w:rsid w:val="00292859"/>
    <w:rsid w:val="00293AD6"/>
    <w:rsid w:val="00295E23"/>
    <w:rsid w:val="00296CF8"/>
    <w:rsid w:val="0029B5DF"/>
    <w:rsid w:val="002A13C2"/>
    <w:rsid w:val="002A201E"/>
    <w:rsid w:val="002B0305"/>
    <w:rsid w:val="002B1D44"/>
    <w:rsid w:val="002C3024"/>
    <w:rsid w:val="002D0E83"/>
    <w:rsid w:val="002D2304"/>
    <w:rsid w:val="002D3F6C"/>
    <w:rsid w:val="002E3F69"/>
    <w:rsid w:val="002E456D"/>
    <w:rsid w:val="002F6A7C"/>
    <w:rsid w:val="00303423"/>
    <w:rsid w:val="00313599"/>
    <w:rsid w:val="00313F46"/>
    <w:rsid w:val="00321E1F"/>
    <w:rsid w:val="00326DBE"/>
    <w:rsid w:val="003302FC"/>
    <w:rsid w:val="003308DE"/>
    <w:rsid w:val="0035186B"/>
    <w:rsid w:val="003667D5"/>
    <w:rsid w:val="0038368C"/>
    <w:rsid w:val="00394442"/>
    <w:rsid w:val="003A6A7A"/>
    <w:rsid w:val="003B7486"/>
    <w:rsid w:val="003C3B69"/>
    <w:rsid w:val="003D4A77"/>
    <w:rsid w:val="003E0F7C"/>
    <w:rsid w:val="003E30D2"/>
    <w:rsid w:val="00400B84"/>
    <w:rsid w:val="0040101B"/>
    <w:rsid w:val="00406622"/>
    <w:rsid w:val="00406F3B"/>
    <w:rsid w:val="00407C50"/>
    <w:rsid w:val="004153F2"/>
    <w:rsid w:val="00424018"/>
    <w:rsid w:val="0042574F"/>
    <w:rsid w:val="00425E05"/>
    <w:rsid w:val="00432710"/>
    <w:rsid w:val="00456A42"/>
    <w:rsid w:val="004878F8"/>
    <w:rsid w:val="00494749"/>
    <w:rsid w:val="004A6BBF"/>
    <w:rsid w:val="004B143C"/>
    <w:rsid w:val="004B37FD"/>
    <w:rsid w:val="004B614B"/>
    <w:rsid w:val="004D2B0E"/>
    <w:rsid w:val="004D2EA6"/>
    <w:rsid w:val="004E5FD4"/>
    <w:rsid w:val="004F3F90"/>
    <w:rsid w:val="00507AE3"/>
    <w:rsid w:val="00526914"/>
    <w:rsid w:val="0053062F"/>
    <w:rsid w:val="0053643E"/>
    <w:rsid w:val="0053683D"/>
    <w:rsid w:val="00541973"/>
    <w:rsid w:val="0054440A"/>
    <w:rsid w:val="00545590"/>
    <w:rsid w:val="00556CD2"/>
    <w:rsid w:val="0056381C"/>
    <w:rsid w:val="0057351B"/>
    <w:rsid w:val="00573C19"/>
    <w:rsid w:val="005805B8"/>
    <w:rsid w:val="00586119"/>
    <w:rsid w:val="00592645"/>
    <w:rsid w:val="005A281B"/>
    <w:rsid w:val="005A59AF"/>
    <w:rsid w:val="005C0024"/>
    <w:rsid w:val="005C1DC7"/>
    <w:rsid w:val="005C6A7C"/>
    <w:rsid w:val="005D142C"/>
    <w:rsid w:val="005D1FEA"/>
    <w:rsid w:val="005D2391"/>
    <w:rsid w:val="005E105F"/>
    <w:rsid w:val="005F63F8"/>
    <w:rsid w:val="00603D4D"/>
    <w:rsid w:val="006121B4"/>
    <w:rsid w:val="00631633"/>
    <w:rsid w:val="006360BE"/>
    <w:rsid w:val="0063776D"/>
    <w:rsid w:val="00643D28"/>
    <w:rsid w:val="00654D07"/>
    <w:rsid w:val="00661AEA"/>
    <w:rsid w:val="00672D15"/>
    <w:rsid w:val="00673CA6"/>
    <w:rsid w:val="00686C6A"/>
    <w:rsid w:val="006907AF"/>
    <w:rsid w:val="00692554"/>
    <w:rsid w:val="00697BDA"/>
    <w:rsid w:val="006B0A3C"/>
    <w:rsid w:val="006B648C"/>
    <w:rsid w:val="006B6DD9"/>
    <w:rsid w:val="006C4402"/>
    <w:rsid w:val="006C60D8"/>
    <w:rsid w:val="006C62D4"/>
    <w:rsid w:val="006D3ADC"/>
    <w:rsid w:val="006D3CD5"/>
    <w:rsid w:val="006E639E"/>
    <w:rsid w:val="006F58C7"/>
    <w:rsid w:val="006F5F45"/>
    <w:rsid w:val="00704CD7"/>
    <w:rsid w:val="00715743"/>
    <w:rsid w:val="00724C6B"/>
    <w:rsid w:val="00727F50"/>
    <w:rsid w:val="00733201"/>
    <w:rsid w:val="00736D3E"/>
    <w:rsid w:val="00751A74"/>
    <w:rsid w:val="00754027"/>
    <w:rsid w:val="007579D9"/>
    <w:rsid w:val="007612F0"/>
    <w:rsid w:val="00771EAA"/>
    <w:rsid w:val="0077754C"/>
    <w:rsid w:val="00782EAE"/>
    <w:rsid w:val="00784111"/>
    <w:rsid w:val="0079188E"/>
    <w:rsid w:val="007B2598"/>
    <w:rsid w:val="007B43D3"/>
    <w:rsid w:val="007B7797"/>
    <w:rsid w:val="007F56AF"/>
    <w:rsid w:val="007F6132"/>
    <w:rsid w:val="00812E2F"/>
    <w:rsid w:val="00813CD5"/>
    <w:rsid w:val="00833D30"/>
    <w:rsid w:val="0083490D"/>
    <w:rsid w:val="00835896"/>
    <w:rsid w:val="00844577"/>
    <w:rsid w:val="00860DC1"/>
    <w:rsid w:val="00860E66"/>
    <w:rsid w:val="008629C4"/>
    <w:rsid w:val="00863B51"/>
    <w:rsid w:val="00867862"/>
    <w:rsid w:val="00880468"/>
    <w:rsid w:val="0088551F"/>
    <w:rsid w:val="0088620D"/>
    <w:rsid w:val="00887677"/>
    <w:rsid w:val="00890A85"/>
    <w:rsid w:val="00895E0A"/>
    <w:rsid w:val="008A256D"/>
    <w:rsid w:val="008A5913"/>
    <w:rsid w:val="008B333D"/>
    <w:rsid w:val="008D21FF"/>
    <w:rsid w:val="008D48E7"/>
    <w:rsid w:val="008D6FE6"/>
    <w:rsid w:val="008D7D14"/>
    <w:rsid w:val="008E7315"/>
    <w:rsid w:val="008F3368"/>
    <w:rsid w:val="0091324B"/>
    <w:rsid w:val="0092215C"/>
    <w:rsid w:val="0092366E"/>
    <w:rsid w:val="00923AE8"/>
    <w:rsid w:val="00925805"/>
    <w:rsid w:val="00940B17"/>
    <w:rsid w:val="009571B2"/>
    <w:rsid w:val="0096263F"/>
    <w:rsid w:val="009631B3"/>
    <w:rsid w:val="0096522F"/>
    <w:rsid w:val="009655AC"/>
    <w:rsid w:val="00973C48"/>
    <w:rsid w:val="00975C47"/>
    <w:rsid w:val="00984E4C"/>
    <w:rsid w:val="009922A3"/>
    <w:rsid w:val="009924B5"/>
    <w:rsid w:val="009936FC"/>
    <w:rsid w:val="00993DDF"/>
    <w:rsid w:val="009969EB"/>
    <w:rsid w:val="00997428"/>
    <w:rsid w:val="009A0AB0"/>
    <w:rsid w:val="009B2920"/>
    <w:rsid w:val="009B40B3"/>
    <w:rsid w:val="009B639C"/>
    <w:rsid w:val="009C00E0"/>
    <w:rsid w:val="009E3F4C"/>
    <w:rsid w:val="009E4726"/>
    <w:rsid w:val="009F52AB"/>
    <w:rsid w:val="009F71FC"/>
    <w:rsid w:val="00A05C86"/>
    <w:rsid w:val="00A15839"/>
    <w:rsid w:val="00A2070B"/>
    <w:rsid w:val="00A22F58"/>
    <w:rsid w:val="00A25102"/>
    <w:rsid w:val="00A31BFF"/>
    <w:rsid w:val="00A349BA"/>
    <w:rsid w:val="00A42C84"/>
    <w:rsid w:val="00A44C93"/>
    <w:rsid w:val="00A47AED"/>
    <w:rsid w:val="00A51DFF"/>
    <w:rsid w:val="00A543BB"/>
    <w:rsid w:val="00A57A31"/>
    <w:rsid w:val="00A61325"/>
    <w:rsid w:val="00A91F96"/>
    <w:rsid w:val="00A971FC"/>
    <w:rsid w:val="00AA4B42"/>
    <w:rsid w:val="00AB0039"/>
    <w:rsid w:val="00AC3B6C"/>
    <w:rsid w:val="00AE1EDE"/>
    <w:rsid w:val="00AF3A26"/>
    <w:rsid w:val="00B03940"/>
    <w:rsid w:val="00B128E6"/>
    <w:rsid w:val="00B24188"/>
    <w:rsid w:val="00B4031A"/>
    <w:rsid w:val="00B46DB6"/>
    <w:rsid w:val="00B60487"/>
    <w:rsid w:val="00B66FD6"/>
    <w:rsid w:val="00B75BA7"/>
    <w:rsid w:val="00B853A2"/>
    <w:rsid w:val="00B93483"/>
    <w:rsid w:val="00B938B5"/>
    <w:rsid w:val="00B96753"/>
    <w:rsid w:val="00BA2569"/>
    <w:rsid w:val="00BA3563"/>
    <w:rsid w:val="00BA59E7"/>
    <w:rsid w:val="00BC0F95"/>
    <w:rsid w:val="00BC6F34"/>
    <w:rsid w:val="00BD484A"/>
    <w:rsid w:val="00BE4FC4"/>
    <w:rsid w:val="00BE5641"/>
    <w:rsid w:val="00C03BAE"/>
    <w:rsid w:val="00C0641A"/>
    <w:rsid w:val="00C06A23"/>
    <w:rsid w:val="00C1059F"/>
    <w:rsid w:val="00C139B2"/>
    <w:rsid w:val="00C15F84"/>
    <w:rsid w:val="00C17F89"/>
    <w:rsid w:val="00C23478"/>
    <w:rsid w:val="00C2697A"/>
    <w:rsid w:val="00C279D6"/>
    <w:rsid w:val="00C32E2A"/>
    <w:rsid w:val="00C45DF1"/>
    <w:rsid w:val="00C46047"/>
    <w:rsid w:val="00C51687"/>
    <w:rsid w:val="00C6288C"/>
    <w:rsid w:val="00C66CEF"/>
    <w:rsid w:val="00C71EF3"/>
    <w:rsid w:val="00C73CEC"/>
    <w:rsid w:val="00C83CA7"/>
    <w:rsid w:val="00C85E6C"/>
    <w:rsid w:val="00C95EDF"/>
    <w:rsid w:val="00CA153C"/>
    <w:rsid w:val="00CA753B"/>
    <w:rsid w:val="00CC07D5"/>
    <w:rsid w:val="00CD2ED9"/>
    <w:rsid w:val="00CE1FD6"/>
    <w:rsid w:val="00D03324"/>
    <w:rsid w:val="00D31129"/>
    <w:rsid w:val="00D402BB"/>
    <w:rsid w:val="00D567BF"/>
    <w:rsid w:val="00D56BE9"/>
    <w:rsid w:val="00D66CFC"/>
    <w:rsid w:val="00D77ACD"/>
    <w:rsid w:val="00D94D50"/>
    <w:rsid w:val="00DA6221"/>
    <w:rsid w:val="00DA6353"/>
    <w:rsid w:val="00DB29B4"/>
    <w:rsid w:val="00DB7B17"/>
    <w:rsid w:val="00DC503D"/>
    <w:rsid w:val="00DD1E8C"/>
    <w:rsid w:val="00DE3717"/>
    <w:rsid w:val="00DF77B4"/>
    <w:rsid w:val="00E03304"/>
    <w:rsid w:val="00E1656A"/>
    <w:rsid w:val="00E20047"/>
    <w:rsid w:val="00E43A02"/>
    <w:rsid w:val="00E5145E"/>
    <w:rsid w:val="00E53CF0"/>
    <w:rsid w:val="00E545E1"/>
    <w:rsid w:val="00E66426"/>
    <w:rsid w:val="00E67631"/>
    <w:rsid w:val="00E71389"/>
    <w:rsid w:val="00E7209F"/>
    <w:rsid w:val="00E77A70"/>
    <w:rsid w:val="00E80768"/>
    <w:rsid w:val="00E91FC7"/>
    <w:rsid w:val="00EA01FC"/>
    <w:rsid w:val="00EA559C"/>
    <w:rsid w:val="00EA6131"/>
    <w:rsid w:val="00EA68BA"/>
    <w:rsid w:val="00EA7145"/>
    <w:rsid w:val="00ED3C96"/>
    <w:rsid w:val="00EE5CF4"/>
    <w:rsid w:val="00EF59C5"/>
    <w:rsid w:val="00F13FAD"/>
    <w:rsid w:val="00F2561A"/>
    <w:rsid w:val="00F651F0"/>
    <w:rsid w:val="00F7080A"/>
    <w:rsid w:val="00F74EEA"/>
    <w:rsid w:val="00F75A4F"/>
    <w:rsid w:val="00F93EE2"/>
    <w:rsid w:val="00F97991"/>
    <w:rsid w:val="00FC7C01"/>
    <w:rsid w:val="00FD35BF"/>
    <w:rsid w:val="00FD6499"/>
    <w:rsid w:val="00FD7324"/>
    <w:rsid w:val="00FE1F51"/>
    <w:rsid w:val="00FE6C13"/>
    <w:rsid w:val="00FF0F74"/>
    <w:rsid w:val="00FF3248"/>
    <w:rsid w:val="00FF3381"/>
    <w:rsid w:val="00FF652E"/>
    <w:rsid w:val="056E0A98"/>
    <w:rsid w:val="06ACBEA3"/>
    <w:rsid w:val="0709DAF9"/>
    <w:rsid w:val="070B8C63"/>
    <w:rsid w:val="0921E11A"/>
    <w:rsid w:val="10152B27"/>
    <w:rsid w:val="10578B89"/>
    <w:rsid w:val="10B55967"/>
    <w:rsid w:val="15A8586A"/>
    <w:rsid w:val="15D17D5A"/>
    <w:rsid w:val="163417B8"/>
    <w:rsid w:val="17970065"/>
    <w:rsid w:val="183BEBD9"/>
    <w:rsid w:val="18CEB47B"/>
    <w:rsid w:val="198903B4"/>
    <w:rsid w:val="1C4C2859"/>
    <w:rsid w:val="1CAE9F56"/>
    <w:rsid w:val="1F73C63D"/>
    <w:rsid w:val="23F31C44"/>
    <w:rsid w:val="2648AF85"/>
    <w:rsid w:val="278BB3D5"/>
    <w:rsid w:val="28F6FD87"/>
    <w:rsid w:val="2CE42A6C"/>
    <w:rsid w:val="2F16D13E"/>
    <w:rsid w:val="33872415"/>
    <w:rsid w:val="34F3FFCF"/>
    <w:rsid w:val="35982A95"/>
    <w:rsid w:val="3B413244"/>
    <w:rsid w:val="3B48458E"/>
    <w:rsid w:val="3B7A3AE3"/>
    <w:rsid w:val="3E6E97C2"/>
    <w:rsid w:val="3F0BFF50"/>
    <w:rsid w:val="41BC885C"/>
    <w:rsid w:val="44275E43"/>
    <w:rsid w:val="44DF9087"/>
    <w:rsid w:val="4514B899"/>
    <w:rsid w:val="4CCC48E1"/>
    <w:rsid w:val="4DF0623D"/>
    <w:rsid w:val="4E49BE18"/>
    <w:rsid w:val="52E54456"/>
    <w:rsid w:val="53C7739F"/>
    <w:rsid w:val="573A2568"/>
    <w:rsid w:val="5AE453E2"/>
    <w:rsid w:val="5D21F50A"/>
    <w:rsid w:val="5D5C3FF6"/>
    <w:rsid w:val="60A996FB"/>
    <w:rsid w:val="6163271D"/>
    <w:rsid w:val="61883719"/>
    <w:rsid w:val="61C2FC82"/>
    <w:rsid w:val="643179F3"/>
    <w:rsid w:val="65C0DCB9"/>
    <w:rsid w:val="67691AB5"/>
    <w:rsid w:val="69CEB810"/>
    <w:rsid w:val="6B43AB96"/>
    <w:rsid w:val="6C1A55C1"/>
    <w:rsid w:val="6CE7ACAE"/>
    <w:rsid w:val="6D9B6A2E"/>
    <w:rsid w:val="6ED4A32F"/>
    <w:rsid w:val="6FEDA313"/>
    <w:rsid w:val="71BFF7EF"/>
    <w:rsid w:val="74618083"/>
    <w:rsid w:val="757B2B7D"/>
    <w:rsid w:val="75FAF2F1"/>
    <w:rsid w:val="76DAB59F"/>
    <w:rsid w:val="771633B3"/>
    <w:rsid w:val="7757F886"/>
    <w:rsid w:val="7796C352"/>
    <w:rsid w:val="78B52B42"/>
    <w:rsid w:val="7960F432"/>
    <w:rsid w:val="7B23F3EF"/>
    <w:rsid w:val="7C5853ED"/>
    <w:rsid w:val="7CD555B1"/>
    <w:rsid w:val="7DFC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6897"/>
  <w15:docId w15:val="{24691ED1-0E16-4D82-BF63-6311DFD9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8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ajudicial.gov.co/documents/35289022/78020008/ESTADO+088+DEL+12+DE+JULIO+DE+2021.pdf/657f9365-883a-4cab-b5b2-5d51dc7b3c5b"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D5D41F-3821-481D-A0F4-8C0E6B7A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2954</Words>
  <Characters>16248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15</cp:revision>
  <dcterms:created xsi:type="dcterms:W3CDTF">2021-08-11T14:38:00Z</dcterms:created>
  <dcterms:modified xsi:type="dcterms:W3CDTF">2021-09-22T13:26:00Z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