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F0D11" w14:textId="77777777" w:rsidR="002B393F" w:rsidRPr="008A290B" w:rsidRDefault="002B393F" w:rsidP="002B393F">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Hlk69670443"/>
      <w:r w:rsidRPr="008A290B">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0051A00" w14:textId="77777777" w:rsidR="002B393F" w:rsidRDefault="002B393F" w:rsidP="002B393F">
      <w:pPr>
        <w:jc w:val="both"/>
        <w:rPr>
          <w:rFonts w:ascii="Arial" w:hAnsi="Arial" w:cs="Arial"/>
          <w:lang w:val="es-419"/>
        </w:rPr>
      </w:pPr>
    </w:p>
    <w:p w14:paraId="5EC316CA" w14:textId="0F4CCDBA" w:rsidR="002B393F" w:rsidRPr="00E32969" w:rsidRDefault="002B393F" w:rsidP="002B393F">
      <w:pPr>
        <w:pStyle w:val="Sinespaciado"/>
        <w:jc w:val="both"/>
        <w:rPr>
          <w:rFonts w:ascii="Arial" w:hAnsi="Arial" w:cs="Arial"/>
          <w:b/>
          <w:bCs/>
          <w:iCs/>
          <w:sz w:val="20"/>
          <w:szCs w:val="20"/>
          <w:lang w:val="es-419" w:eastAsia="fr-FR"/>
        </w:rPr>
      </w:pPr>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sidR="00F80012">
        <w:rPr>
          <w:rFonts w:ascii="Arial" w:hAnsi="Arial" w:cs="Arial"/>
          <w:b/>
          <w:bCs/>
          <w:iCs/>
          <w:sz w:val="20"/>
          <w:szCs w:val="20"/>
          <w:lang w:val="es-419" w:eastAsia="fr-FR"/>
        </w:rPr>
        <w:t xml:space="preserve">DEBIDO PROCESO / </w:t>
      </w:r>
      <w:r w:rsidR="005F22AB">
        <w:rPr>
          <w:rFonts w:ascii="Arial" w:hAnsi="Arial" w:cs="Arial"/>
          <w:b/>
          <w:bCs/>
          <w:iCs/>
          <w:sz w:val="20"/>
          <w:szCs w:val="20"/>
          <w:lang w:val="es-419" w:eastAsia="fr-FR"/>
        </w:rPr>
        <w:t>IMPULSO PROCESAL / NOTIFICACIÓN AL DEMANDADO / ACCIÓN POPULAR / IMPROCEDENCIA DE LA TUTELA / SUBSIDIARIEDAD</w:t>
      </w:r>
      <w:r w:rsidRPr="00E32969">
        <w:rPr>
          <w:rFonts w:ascii="Arial" w:hAnsi="Arial" w:cs="Arial"/>
          <w:b/>
          <w:bCs/>
          <w:iCs/>
          <w:sz w:val="20"/>
          <w:szCs w:val="20"/>
          <w:lang w:val="es-419" w:eastAsia="fr-FR"/>
        </w:rPr>
        <w:t xml:space="preserve"> / </w:t>
      </w:r>
      <w:r w:rsidR="005F22AB">
        <w:rPr>
          <w:rFonts w:ascii="Arial" w:hAnsi="Arial" w:cs="Arial"/>
          <w:b/>
          <w:bCs/>
          <w:iCs/>
          <w:sz w:val="20"/>
          <w:szCs w:val="20"/>
          <w:lang w:val="es-419" w:eastAsia="fr-FR"/>
        </w:rPr>
        <w:t>EL ACCIONANTE DEBE SOLICITARLO ANTES DENTRO DEL PROPIO PROCESO.</w:t>
      </w:r>
    </w:p>
    <w:p w14:paraId="7D4E2457" w14:textId="77777777" w:rsidR="002B393F" w:rsidRPr="00E32969" w:rsidRDefault="002B393F" w:rsidP="002B393F">
      <w:pPr>
        <w:jc w:val="both"/>
        <w:rPr>
          <w:rFonts w:ascii="Arial" w:hAnsi="Arial" w:cs="Arial"/>
          <w:lang w:val="es-419"/>
        </w:rPr>
      </w:pPr>
    </w:p>
    <w:p w14:paraId="39D506F5" w14:textId="0F96B73B" w:rsidR="002B393F" w:rsidRPr="00E32969" w:rsidRDefault="004F4EB5" w:rsidP="002B393F">
      <w:pPr>
        <w:jc w:val="both"/>
        <w:rPr>
          <w:rFonts w:ascii="Arial" w:hAnsi="Arial" w:cs="Arial"/>
          <w:lang w:val="es-419"/>
        </w:rPr>
      </w:pPr>
      <w:r>
        <w:rPr>
          <w:rFonts w:ascii="Arial" w:hAnsi="Arial" w:cs="Arial"/>
          <w:lang w:val="es-419"/>
        </w:rPr>
        <w:t xml:space="preserve">… </w:t>
      </w:r>
      <w:r w:rsidRPr="004F4EB5">
        <w:rPr>
          <w:rFonts w:ascii="Arial" w:hAnsi="Arial" w:cs="Arial"/>
          <w:lang w:val="es-419"/>
        </w:rPr>
        <w:t>se observa que la principal queja constitucional del accionante guarda relación con el supuesto incumplimiento del Juzgado accionado de los términos procesales, concretamente por la falta de notificación de la entidad accionada</w:t>
      </w:r>
      <w:r>
        <w:rPr>
          <w:rFonts w:ascii="Arial" w:hAnsi="Arial" w:cs="Arial"/>
          <w:lang w:val="es-419"/>
        </w:rPr>
        <w:t>…</w:t>
      </w:r>
    </w:p>
    <w:p w14:paraId="3C78A777" w14:textId="77777777" w:rsidR="002B393F" w:rsidRPr="00E32969" w:rsidRDefault="002B393F" w:rsidP="002B393F">
      <w:pPr>
        <w:jc w:val="both"/>
        <w:rPr>
          <w:rFonts w:ascii="Arial" w:hAnsi="Arial" w:cs="Arial"/>
          <w:lang w:val="es-419"/>
        </w:rPr>
      </w:pPr>
    </w:p>
    <w:p w14:paraId="4DE1B889" w14:textId="1F1C3563" w:rsidR="00946AC9" w:rsidRPr="00946AC9" w:rsidRDefault="00946AC9" w:rsidP="00946AC9">
      <w:pPr>
        <w:jc w:val="both"/>
        <w:rPr>
          <w:rFonts w:ascii="Arial" w:hAnsi="Arial" w:cs="Arial"/>
          <w:lang w:val="es-419"/>
        </w:rPr>
      </w:pPr>
      <w:r w:rsidRPr="00946AC9">
        <w:rPr>
          <w:rFonts w:ascii="Arial" w:hAnsi="Arial" w:cs="Arial"/>
          <w:lang w:val="es-419"/>
        </w:rPr>
        <w:t>No desconoce la Sala la obligación del juez popular de impulsar la acción y producir decisión de mérito so pena de incurrir en falta disciplinaria</w:t>
      </w:r>
      <w:r w:rsidR="00F80012">
        <w:rPr>
          <w:rFonts w:ascii="Arial" w:hAnsi="Arial" w:cs="Arial"/>
          <w:lang w:val="es-419"/>
        </w:rPr>
        <w:t>…</w:t>
      </w:r>
      <w:r w:rsidRPr="00946AC9">
        <w:rPr>
          <w:rFonts w:ascii="Arial" w:hAnsi="Arial" w:cs="Arial"/>
          <w:lang w:val="es-419"/>
        </w:rPr>
        <w:t xml:space="preserve"> Con todo, y en casos de verdadera omisión, es al interior del trámite mismo que se debe exigir la adopción de tales medidas, pues lo contrario, como acá ocurre, es acudir al mal uso de la acción de tutela, cual si fuera un mero mecanismo de impulso de otros asuntos cuando, quien la promueve, dentro del trámite procesal que la motiva ha observado pasmoso pasividad.</w:t>
      </w:r>
    </w:p>
    <w:p w14:paraId="67713316" w14:textId="77777777" w:rsidR="00946AC9" w:rsidRPr="00946AC9" w:rsidRDefault="00946AC9" w:rsidP="00946AC9">
      <w:pPr>
        <w:jc w:val="both"/>
        <w:rPr>
          <w:rFonts w:ascii="Arial" w:hAnsi="Arial" w:cs="Arial"/>
          <w:lang w:val="es-419"/>
        </w:rPr>
      </w:pPr>
    </w:p>
    <w:p w14:paraId="7CC1D297" w14:textId="1838CF8A" w:rsidR="00946AC9" w:rsidRPr="00946AC9" w:rsidRDefault="00946AC9" w:rsidP="00946AC9">
      <w:pPr>
        <w:jc w:val="both"/>
        <w:rPr>
          <w:rFonts w:ascii="Arial" w:hAnsi="Arial" w:cs="Arial"/>
          <w:lang w:val="es-419"/>
        </w:rPr>
      </w:pPr>
      <w:r w:rsidRPr="00946AC9">
        <w:rPr>
          <w:rFonts w:ascii="Arial" w:hAnsi="Arial" w:cs="Arial"/>
          <w:lang w:val="es-419"/>
        </w:rPr>
        <w:t>Se plantea lo anterior porque, revisadas las copias de las piezas procesales que componen la acción popular radicada bajo el No. 2021-00173, se puede observar que el actor popular, acá tutelante, se limitó a presentar la demanda, admitida por el juzgado el 22 de febrero de 2021, sin que se observe ninguna otra actuación de su parte, o petición al juzgado para que adelante la gestión que, en este trámite, denuncia omitida.</w:t>
      </w:r>
    </w:p>
    <w:p w14:paraId="32B8F7DF" w14:textId="77777777" w:rsidR="00946AC9" w:rsidRPr="00946AC9" w:rsidRDefault="00946AC9" w:rsidP="00946AC9">
      <w:pPr>
        <w:jc w:val="both"/>
        <w:rPr>
          <w:rFonts w:ascii="Arial" w:hAnsi="Arial" w:cs="Arial"/>
          <w:lang w:val="es-419"/>
        </w:rPr>
      </w:pPr>
    </w:p>
    <w:p w14:paraId="7BBD5E7D" w14:textId="03922143" w:rsidR="002B393F" w:rsidRDefault="00946AC9" w:rsidP="00946AC9">
      <w:pPr>
        <w:jc w:val="both"/>
        <w:rPr>
          <w:rFonts w:ascii="Arial" w:hAnsi="Arial" w:cs="Arial"/>
          <w:lang w:val="es-419"/>
        </w:rPr>
      </w:pPr>
      <w:r w:rsidRPr="00946AC9">
        <w:rPr>
          <w:rFonts w:ascii="Arial" w:hAnsi="Arial" w:cs="Arial"/>
          <w:lang w:val="es-419"/>
        </w:rPr>
        <w:t>En ese contexto, y dentro del examen de procedibilidad formal de la acción de tutela, es claro que la de este caso no es procedente, ante el evidente desconocimiento del principio de subsidiariedad</w:t>
      </w:r>
      <w:r w:rsidR="00F80012">
        <w:rPr>
          <w:rFonts w:ascii="Arial" w:hAnsi="Arial" w:cs="Arial"/>
          <w:lang w:val="es-419"/>
        </w:rPr>
        <w:t>…</w:t>
      </w:r>
    </w:p>
    <w:p w14:paraId="2ADECE95" w14:textId="77777777" w:rsidR="002B393F" w:rsidRDefault="002B393F" w:rsidP="002B393F">
      <w:pPr>
        <w:jc w:val="both"/>
        <w:rPr>
          <w:rFonts w:ascii="Arial" w:hAnsi="Arial" w:cs="Arial"/>
          <w:lang w:val="es-419"/>
        </w:rPr>
      </w:pPr>
    </w:p>
    <w:p w14:paraId="40A7F6A2" w14:textId="3DC3117E" w:rsidR="002B393F" w:rsidRPr="00E32969" w:rsidRDefault="00F80012" w:rsidP="002B393F">
      <w:pPr>
        <w:jc w:val="both"/>
        <w:rPr>
          <w:rFonts w:ascii="Arial" w:hAnsi="Arial" w:cs="Arial"/>
          <w:lang w:val="es-419"/>
        </w:rPr>
      </w:pPr>
      <w:r w:rsidRPr="00F80012">
        <w:rPr>
          <w:rFonts w:ascii="Arial" w:hAnsi="Arial" w:cs="Arial"/>
          <w:lang w:val="es-419"/>
        </w:rPr>
        <w:t>En asuntos similares ha sostenido la Corte Suprema de Justicia que “no obra prueba en el infolio que permitan siquiera intuir que Javier Elías elevó esas rogativas ante el juez natural (…) De suerte, que, no es de recibo que, sin haber planteado tales exigencias al funcionario reprochado, pretenda le sean despachadas directamente en esta sede excepcional</w:t>
      </w:r>
      <w:proofErr w:type="gramStart"/>
      <w:r w:rsidRPr="00F80012">
        <w:rPr>
          <w:rFonts w:ascii="Arial" w:hAnsi="Arial" w:cs="Arial"/>
          <w:lang w:val="es-419"/>
        </w:rPr>
        <w:t>” .</w:t>
      </w:r>
      <w:proofErr w:type="gramEnd"/>
    </w:p>
    <w:p w14:paraId="06AD69CA" w14:textId="77777777" w:rsidR="002B393F" w:rsidRDefault="002B393F" w:rsidP="002B393F">
      <w:pPr>
        <w:jc w:val="both"/>
        <w:rPr>
          <w:rFonts w:ascii="Arial" w:hAnsi="Arial" w:cs="Arial"/>
        </w:rPr>
      </w:pPr>
    </w:p>
    <w:p w14:paraId="45C0220E" w14:textId="77777777" w:rsidR="002B393F" w:rsidRDefault="002B393F" w:rsidP="002B393F">
      <w:pPr>
        <w:jc w:val="both"/>
        <w:rPr>
          <w:rFonts w:ascii="Arial" w:hAnsi="Arial" w:cs="Arial"/>
        </w:rPr>
      </w:pPr>
    </w:p>
    <w:p w14:paraId="76E74B59" w14:textId="77777777" w:rsidR="002B393F" w:rsidRDefault="002B393F" w:rsidP="002B393F">
      <w:pPr>
        <w:jc w:val="both"/>
        <w:rPr>
          <w:rFonts w:ascii="Arial" w:hAnsi="Arial" w:cs="Arial"/>
        </w:rPr>
      </w:pPr>
    </w:p>
    <w:bookmarkEnd w:id="0"/>
    <w:p w14:paraId="4DDA70EF" w14:textId="77777777" w:rsidR="00DC1A4C" w:rsidRPr="002B393F" w:rsidRDefault="00DC1A4C" w:rsidP="005F22AB">
      <w:pPr>
        <w:spacing w:line="264" w:lineRule="auto"/>
        <w:jc w:val="center"/>
        <w:rPr>
          <w:rFonts w:ascii="Arial Narrow" w:hAnsi="Arial Narrow"/>
          <w:b/>
          <w:sz w:val="26"/>
          <w:szCs w:val="26"/>
        </w:rPr>
      </w:pPr>
      <w:r w:rsidRPr="002B393F">
        <w:rPr>
          <w:rFonts w:ascii="Arial Narrow" w:hAnsi="Arial Narrow"/>
          <w:b/>
          <w:sz w:val="26"/>
          <w:szCs w:val="26"/>
        </w:rPr>
        <w:t>REPÚBLICA DE COLOMBIA</w:t>
      </w:r>
    </w:p>
    <w:p w14:paraId="502B6D8B" w14:textId="77777777" w:rsidR="00DC1A4C" w:rsidRPr="002B393F" w:rsidRDefault="00DC1A4C" w:rsidP="005F22AB">
      <w:pPr>
        <w:spacing w:line="264" w:lineRule="auto"/>
        <w:jc w:val="center"/>
        <w:rPr>
          <w:rFonts w:ascii="Arial Narrow" w:hAnsi="Arial Narrow"/>
          <w:b/>
          <w:sz w:val="26"/>
          <w:szCs w:val="26"/>
        </w:rPr>
      </w:pPr>
      <w:r w:rsidRPr="002B393F">
        <w:rPr>
          <w:rFonts w:ascii="Arial Narrow" w:hAnsi="Arial Narrow"/>
          <w:b/>
          <w:noProof/>
          <w:sz w:val="26"/>
          <w:szCs w:val="26"/>
          <w:lang w:val="es-CO" w:eastAsia="es-CO"/>
        </w:rPr>
        <w:drawing>
          <wp:inline distT="0" distB="0" distL="0" distR="0" wp14:anchorId="4E6B8C4A" wp14:editId="0EF1BFFD">
            <wp:extent cx="670560" cy="670560"/>
            <wp:effectExtent l="19050" t="19050" r="15240" b="15240"/>
            <wp:docPr id="1" name="Imagen 1" descr="Resultado de imagen para simbolo rama jud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simbolo rama judici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w="9525" cmpd="sng">
                      <a:solidFill>
                        <a:srgbClr val="000000"/>
                      </a:solidFill>
                      <a:miter lim="800000"/>
                      <a:headEnd/>
                      <a:tailEnd/>
                    </a:ln>
                    <a:effectLst/>
                  </pic:spPr>
                </pic:pic>
              </a:graphicData>
            </a:graphic>
          </wp:inline>
        </w:drawing>
      </w:r>
    </w:p>
    <w:p w14:paraId="2D165CD7" w14:textId="77777777" w:rsidR="00DC1A4C" w:rsidRPr="002B393F" w:rsidRDefault="00DC1A4C" w:rsidP="005F22AB">
      <w:pPr>
        <w:spacing w:line="264" w:lineRule="auto"/>
        <w:jc w:val="center"/>
        <w:rPr>
          <w:rFonts w:ascii="Arial Narrow" w:hAnsi="Arial Narrow"/>
          <w:b/>
          <w:sz w:val="26"/>
          <w:szCs w:val="26"/>
        </w:rPr>
      </w:pPr>
      <w:r w:rsidRPr="002B393F">
        <w:rPr>
          <w:rFonts w:ascii="Arial Narrow" w:hAnsi="Arial Narrow"/>
          <w:b/>
          <w:sz w:val="26"/>
          <w:szCs w:val="26"/>
        </w:rPr>
        <w:t>TRIBUNAL SUPERIOR DE PEREIRA</w:t>
      </w:r>
    </w:p>
    <w:p w14:paraId="4DF47ACC" w14:textId="77777777" w:rsidR="00DC1A4C" w:rsidRPr="002B393F" w:rsidRDefault="00DC1A4C" w:rsidP="005F22AB">
      <w:pPr>
        <w:spacing w:line="264" w:lineRule="auto"/>
        <w:jc w:val="center"/>
        <w:rPr>
          <w:rFonts w:ascii="Arial Narrow" w:hAnsi="Arial Narrow"/>
          <w:b/>
          <w:sz w:val="26"/>
          <w:szCs w:val="26"/>
        </w:rPr>
      </w:pPr>
      <w:r w:rsidRPr="002B393F">
        <w:rPr>
          <w:rFonts w:ascii="Arial Narrow" w:hAnsi="Arial Narrow"/>
          <w:b/>
          <w:sz w:val="26"/>
          <w:szCs w:val="26"/>
        </w:rPr>
        <w:t xml:space="preserve">SALA CIVIL – FAMILIA </w:t>
      </w:r>
    </w:p>
    <w:p w14:paraId="3717C405" w14:textId="77777777" w:rsidR="00DC1A4C" w:rsidRPr="002B393F" w:rsidRDefault="00DC1A4C" w:rsidP="005F22AB">
      <w:pPr>
        <w:pStyle w:val="Sinespaciado"/>
        <w:spacing w:line="264" w:lineRule="auto"/>
        <w:rPr>
          <w:rFonts w:ascii="Arial Narrow" w:hAnsi="Arial Narrow"/>
          <w:b/>
          <w:sz w:val="26"/>
          <w:szCs w:val="26"/>
          <w:lang w:val="es-ES_tradnl"/>
        </w:rPr>
      </w:pPr>
    </w:p>
    <w:p w14:paraId="25C7BA7A" w14:textId="77777777" w:rsidR="00DC1A4C" w:rsidRPr="002B393F" w:rsidRDefault="00DC1A4C" w:rsidP="005F22AB">
      <w:pPr>
        <w:pStyle w:val="Sinespaciado"/>
        <w:spacing w:line="264" w:lineRule="auto"/>
        <w:jc w:val="center"/>
        <w:rPr>
          <w:rFonts w:ascii="Arial Narrow" w:hAnsi="Arial Narrow"/>
          <w:b/>
          <w:bCs/>
          <w:sz w:val="26"/>
          <w:szCs w:val="26"/>
        </w:rPr>
      </w:pPr>
      <w:r w:rsidRPr="002B393F">
        <w:rPr>
          <w:rFonts w:ascii="Arial Narrow" w:hAnsi="Arial Narrow"/>
          <w:b/>
          <w:bCs/>
          <w:sz w:val="26"/>
          <w:szCs w:val="26"/>
        </w:rPr>
        <w:t>MAGISTRADO PONENTE: CARLOS MAURICIO GARCÍA BARAJAS</w:t>
      </w:r>
    </w:p>
    <w:p w14:paraId="7A4998CF" w14:textId="77777777" w:rsidR="005F36F2" w:rsidRPr="002B393F" w:rsidRDefault="005F36F2" w:rsidP="005F22AB">
      <w:pPr>
        <w:pStyle w:val="Sinespaciado"/>
        <w:spacing w:line="264" w:lineRule="auto"/>
        <w:jc w:val="center"/>
        <w:rPr>
          <w:rFonts w:ascii="Arial Narrow" w:hAnsi="Arial Narrow"/>
          <w:b/>
          <w:bCs/>
          <w:color w:val="FF0000"/>
          <w:sz w:val="26"/>
          <w:szCs w:val="26"/>
        </w:rPr>
      </w:pPr>
    </w:p>
    <w:p w14:paraId="747829C4" w14:textId="1825F658" w:rsidR="00DC1A4C" w:rsidRPr="0087186E" w:rsidRDefault="005F36F2" w:rsidP="005F22AB">
      <w:pPr>
        <w:pStyle w:val="Sinespaciado"/>
        <w:spacing w:line="264" w:lineRule="auto"/>
        <w:jc w:val="center"/>
        <w:rPr>
          <w:rFonts w:ascii="Arial Narrow" w:hAnsi="Arial Narrow"/>
          <w:sz w:val="26"/>
          <w:szCs w:val="26"/>
        </w:rPr>
      </w:pPr>
      <w:r w:rsidRPr="0087186E">
        <w:rPr>
          <w:rFonts w:ascii="Arial Narrow" w:hAnsi="Arial Narrow"/>
          <w:sz w:val="26"/>
          <w:szCs w:val="26"/>
        </w:rPr>
        <w:t xml:space="preserve">Pereira, </w:t>
      </w:r>
      <w:r w:rsidR="005473FE" w:rsidRPr="0087186E">
        <w:rPr>
          <w:rFonts w:ascii="Arial Narrow" w:hAnsi="Arial Narrow"/>
          <w:sz w:val="26"/>
          <w:szCs w:val="26"/>
        </w:rPr>
        <w:t>veinticinco</w:t>
      </w:r>
      <w:r w:rsidR="00DC1A4C" w:rsidRPr="0087186E">
        <w:rPr>
          <w:rFonts w:ascii="Arial Narrow" w:hAnsi="Arial Narrow"/>
          <w:sz w:val="26"/>
          <w:szCs w:val="26"/>
        </w:rPr>
        <w:t xml:space="preserve"> (</w:t>
      </w:r>
      <w:r w:rsidR="005473FE" w:rsidRPr="0087186E">
        <w:rPr>
          <w:rFonts w:ascii="Arial Narrow" w:hAnsi="Arial Narrow"/>
          <w:sz w:val="26"/>
          <w:szCs w:val="26"/>
        </w:rPr>
        <w:t>25</w:t>
      </w:r>
      <w:r w:rsidR="00DC1A4C" w:rsidRPr="0087186E">
        <w:rPr>
          <w:rFonts w:ascii="Arial Narrow" w:hAnsi="Arial Narrow"/>
          <w:sz w:val="26"/>
          <w:szCs w:val="26"/>
        </w:rPr>
        <w:t xml:space="preserve">) de </w:t>
      </w:r>
      <w:r w:rsidR="00075A8E" w:rsidRPr="0087186E">
        <w:rPr>
          <w:rFonts w:ascii="Arial Narrow" w:hAnsi="Arial Narrow"/>
          <w:sz w:val="26"/>
          <w:szCs w:val="26"/>
        </w:rPr>
        <w:t>agosto</w:t>
      </w:r>
      <w:r w:rsidR="00DC1A4C" w:rsidRPr="0087186E">
        <w:rPr>
          <w:rFonts w:ascii="Arial Narrow" w:hAnsi="Arial Narrow"/>
          <w:sz w:val="26"/>
          <w:szCs w:val="26"/>
        </w:rPr>
        <w:t xml:space="preserve"> de dos mil veintiuno (2021)</w:t>
      </w:r>
    </w:p>
    <w:p w14:paraId="0A931B41" w14:textId="77777777" w:rsidR="00DC1A4C" w:rsidRPr="002B393F" w:rsidRDefault="00DC1A4C" w:rsidP="005F22AB">
      <w:pPr>
        <w:pStyle w:val="Sinespaciado"/>
        <w:spacing w:line="264" w:lineRule="auto"/>
        <w:rPr>
          <w:rFonts w:ascii="Arial Narrow" w:hAnsi="Arial Narrow"/>
          <w:b/>
          <w:sz w:val="26"/>
          <w:szCs w:val="26"/>
        </w:rPr>
      </w:pPr>
    </w:p>
    <w:p w14:paraId="48893034" w14:textId="011A2DE5" w:rsidR="00DC1A4C" w:rsidRPr="0087186E" w:rsidRDefault="00DC1A4C" w:rsidP="005F22AB">
      <w:pPr>
        <w:pStyle w:val="Sinespaciado"/>
        <w:spacing w:line="264" w:lineRule="auto"/>
        <w:ind w:left="993"/>
        <w:rPr>
          <w:rFonts w:ascii="Arial Narrow" w:hAnsi="Arial Narrow"/>
          <w:sz w:val="24"/>
          <w:szCs w:val="26"/>
          <w:lang w:val="pt-BR"/>
        </w:rPr>
      </w:pPr>
      <w:r w:rsidRPr="0087186E">
        <w:rPr>
          <w:rFonts w:ascii="Arial Narrow" w:hAnsi="Arial Narrow"/>
          <w:sz w:val="24"/>
          <w:szCs w:val="26"/>
        </w:rPr>
        <w:tab/>
      </w:r>
      <w:r w:rsidR="005F36F2" w:rsidRPr="0087186E">
        <w:rPr>
          <w:rFonts w:ascii="Arial Narrow" w:hAnsi="Arial Narrow"/>
          <w:sz w:val="24"/>
          <w:szCs w:val="26"/>
          <w:lang w:val="pt-BR"/>
        </w:rPr>
        <w:t xml:space="preserve">Acta N° </w:t>
      </w:r>
      <w:r w:rsidR="005473FE" w:rsidRPr="0087186E">
        <w:rPr>
          <w:rFonts w:ascii="Arial Narrow" w:hAnsi="Arial Narrow"/>
          <w:sz w:val="24"/>
          <w:szCs w:val="26"/>
          <w:lang w:val="pt-BR"/>
        </w:rPr>
        <w:t>399</w:t>
      </w:r>
      <w:r w:rsidRPr="0087186E">
        <w:rPr>
          <w:rFonts w:ascii="Arial Narrow" w:hAnsi="Arial Narrow"/>
          <w:sz w:val="24"/>
          <w:szCs w:val="26"/>
          <w:lang w:val="pt-BR"/>
        </w:rPr>
        <w:t xml:space="preserve"> de </w:t>
      </w:r>
      <w:r w:rsidR="005473FE" w:rsidRPr="0087186E">
        <w:rPr>
          <w:rFonts w:ascii="Arial Narrow" w:hAnsi="Arial Narrow"/>
          <w:sz w:val="24"/>
          <w:szCs w:val="26"/>
          <w:lang w:val="pt-BR"/>
        </w:rPr>
        <w:t>25</w:t>
      </w:r>
      <w:r w:rsidRPr="0087186E">
        <w:rPr>
          <w:rFonts w:ascii="Arial Narrow" w:hAnsi="Arial Narrow"/>
          <w:sz w:val="24"/>
          <w:szCs w:val="26"/>
          <w:lang w:val="pt-BR"/>
        </w:rPr>
        <w:t>-</w:t>
      </w:r>
      <w:r w:rsidR="00075A8E" w:rsidRPr="0087186E">
        <w:rPr>
          <w:rFonts w:ascii="Arial Narrow" w:hAnsi="Arial Narrow"/>
          <w:sz w:val="24"/>
          <w:szCs w:val="26"/>
          <w:lang w:val="pt-BR"/>
        </w:rPr>
        <w:t>08</w:t>
      </w:r>
      <w:r w:rsidRPr="0087186E">
        <w:rPr>
          <w:rFonts w:ascii="Arial Narrow" w:hAnsi="Arial Narrow"/>
          <w:sz w:val="24"/>
          <w:szCs w:val="26"/>
          <w:lang w:val="pt-BR"/>
        </w:rPr>
        <w:t>-2021</w:t>
      </w:r>
    </w:p>
    <w:p w14:paraId="520B1F72" w14:textId="636AA26B" w:rsidR="00DC1A4C" w:rsidRPr="0087186E" w:rsidRDefault="00DC1A4C" w:rsidP="005F22AB">
      <w:pPr>
        <w:pStyle w:val="Sinespaciado"/>
        <w:spacing w:line="264" w:lineRule="auto"/>
        <w:ind w:left="993"/>
        <w:rPr>
          <w:rFonts w:ascii="Arial Narrow" w:hAnsi="Arial Narrow"/>
          <w:sz w:val="24"/>
          <w:szCs w:val="26"/>
        </w:rPr>
      </w:pPr>
      <w:r w:rsidRPr="0087186E">
        <w:rPr>
          <w:rFonts w:ascii="Arial Narrow" w:hAnsi="Arial Narrow"/>
          <w:sz w:val="24"/>
          <w:szCs w:val="26"/>
          <w:lang w:val="pt-BR"/>
        </w:rPr>
        <w:tab/>
        <w:t xml:space="preserve">Sentencia: TSP. </w:t>
      </w:r>
      <w:r w:rsidRPr="0087186E">
        <w:rPr>
          <w:rFonts w:ascii="Arial Narrow" w:hAnsi="Arial Narrow"/>
          <w:sz w:val="24"/>
          <w:szCs w:val="26"/>
        </w:rPr>
        <w:t>ST</w:t>
      </w:r>
      <w:r w:rsidR="00E70373" w:rsidRPr="0087186E">
        <w:rPr>
          <w:rFonts w:ascii="Arial Narrow" w:hAnsi="Arial Narrow"/>
          <w:sz w:val="24"/>
          <w:szCs w:val="26"/>
        </w:rPr>
        <w:t>1</w:t>
      </w:r>
      <w:r w:rsidR="005F36F2" w:rsidRPr="0087186E">
        <w:rPr>
          <w:rFonts w:ascii="Arial Narrow" w:hAnsi="Arial Narrow"/>
          <w:sz w:val="24"/>
          <w:szCs w:val="26"/>
        </w:rPr>
        <w:t>-0</w:t>
      </w:r>
      <w:r w:rsidR="006E1D13" w:rsidRPr="0087186E">
        <w:rPr>
          <w:rFonts w:ascii="Arial Narrow" w:hAnsi="Arial Narrow"/>
          <w:sz w:val="24"/>
          <w:szCs w:val="26"/>
        </w:rPr>
        <w:t>292</w:t>
      </w:r>
      <w:r w:rsidRPr="0087186E">
        <w:rPr>
          <w:rFonts w:ascii="Arial Narrow" w:hAnsi="Arial Narrow"/>
          <w:sz w:val="24"/>
          <w:szCs w:val="26"/>
        </w:rPr>
        <w:t>-2021</w:t>
      </w:r>
    </w:p>
    <w:p w14:paraId="0FC2291D" w14:textId="77777777" w:rsidR="00DC1A4C" w:rsidRPr="0087186E" w:rsidRDefault="00DC1A4C" w:rsidP="005F22AB">
      <w:pPr>
        <w:pStyle w:val="Sinespaciado"/>
        <w:spacing w:line="264" w:lineRule="auto"/>
        <w:ind w:left="993"/>
        <w:rPr>
          <w:rFonts w:ascii="Arial Narrow" w:hAnsi="Arial Narrow"/>
          <w:i/>
          <w:sz w:val="24"/>
          <w:szCs w:val="26"/>
        </w:rPr>
      </w:pPr>
      <w:r w:rsidRPr="0087186E">
        <w:rPr>
          <w:rFonts w:ascii="Arial Narrow" w:hAnsi="Arial Narrow"/>
          <w:sz w:val="24"/>
          <w:szCs w:val="26"/>
        </w:rPr>
        <w:tab/>
        <w:t>Referencia: 660012213000202100</w:t>
      </w:r>
      <w:r w:rsidR="00D52F30" w:rsidRPr="0087186E">
        <w:rPr>
          <w:rFonts w:ascii="Arial Narrow" w:hAnsi="Arial Narrow"/>
          <w:sz w:val="24"/>
          <w:szCs w:val="26"/>
        </w:rPr>
        <w:t>315</w:t>
      </w:r>
      <w:r w:rsidRPr="0087186E">
        <w:rPr>
          <w:rFonts w:ascii="Arial Narrow" w:hAnsi="Arial Narrow"/>
          <w:sz w:val="24"/>
          <w:szCs w:val="26"/>
        </w:rPr>
        <w:t>00</w:t>
      </w:r>
    </w:p>
    <w:p w14:paraId="26B00911" w14:textId="77777777" w:rsidR="00DC1A4C" w:rsidRPr="002B393F" w:rsidRDefault="00DC1A4C" w:rsidP="005F22AB">
      <w:pPr>
        <w:spacing w:line="264" w:lineRule="auto"/>
        <w:jc w:val="center"/>
        <w:rPr>
          <w:rFonts w:ascii="Arial Narrow" w:hAnsi="Arial Narrow"/>
          <w:b/>
          <w:sz w:val="26"/>
          <w:szCs w:val="26"/>
          <w:u w:val="single"/>
        </w:rPr>
      </w:pPr>
    </w:p>
    <w:p w14:paraId="4A58883F" w14:textId="77777777" w:rsidR="00DC1A4C" w:rsidRPr="002B393F" w:rsidRDefault="00DC1A4C" w:rsidP="005F22AB">
      <w:pPr>
        <w:pStyle w:val="Sinespaciado"/>
        <w:spacing w:line="264" w:lineRule="auto"/>
        <w:jc w:val="center"/>
        <w:rPr>
          <w:rFonts w:ascii="Arial Narrow" w:hAnsi="Arial Narrow"/>
          <w:sz w:val="26"/>
          <w:szCs w:val="26"/>
        </w:rPr>
      </w:pPr>
      <w:r w:rsidRPr="002B393F">
        <w:rPr>
          <w:rFonts w:ascii="Arial Narrow" w:hAnsi="Arial Narrow"/>
          <w:b/>
          <w:bCs/>
          <w:sz w:val="26"/>
          <w:szCs w:val="26"/>
        </w:rPr>
        <w:t>ASUNTO</w:t>
      </w:r>
    </w:p>
    <w:p w14:paraId="416FC622" w14:textId="77777777" w:rsidR="00DC1A4C" w:rsidRPr="002B393F" w:rsidRDefault="00DC1A4C" w:rsidP="005F22AB">
      <w:pPr>
        <w:pStyle w:val="Sinespaciado"/>
        <w:spacing w:line="264" w:lineRule="auto"/>
        <w:jc w:val="center"/>
        <w:rPr>
          <w:rFonts w:ascii="Arial Narrow" w:hAnsi="Arial Narrow"/>
          <w:sz w:val="26"/>
          <w:szCs w:val="26"/>
        </w:rPr>
      </w:pPr>
    </w:p>
    <w:p w14:paraId="7810D9BE" w14:textId="77777777" w:rsidR="00075A8E" w:rsidRPr="002B393F" w:rsidRDefault="00DC1A4C" w:rsidP="005F22AB">
      <w:pPr>
        <w:pStyle w:val="Sinespaciado"/>
        <w:spacing w:line="264" w:lineRule="auto"/>
        <w:jc w:val="both"/>
        <w:rPr>
          <w:rFonts w:ascii="Arial Narrow" w:hAnsi="Arial Narrow"/>
          <w:sz w:val="26"/>
          <w:szCs w:val="26"/>
          <w:lang w:val="es-CO"/>
        </w:rPr>
      </w:pPr>
      <w:r w:rsidRPr="002B393F">
        <w:rPr>
          <w:rFonts w:ascii="Arial Narrow" w:hAnsi="Arial Narrow"/>
          <w:sz w:val="26"/>
          <w:szCs w:val="26"/>
        </w:rPr>
        <w:t>Procede la Sala a resolver la acción de tutela interpuesta por</w:t>
      </w:r>
      <w:r w:rsidR="00D52F30" w:rsidRPr="002B393F">
        <w:rPr>
          <w:rFonts w:ascii="Arial Narrow" w:hAnsi="Arial Narrow"/>
          <w:sz w:val="26"/>
          <w:szCs w:val="26"/>
        </w:rPr>
        <w:t xml:space="preserve"> el señor</w:t>
      </w:r>
      <w:r w:rsidRPr="002B393F">
        <w:rPr>
          <w:rFonts w:ascii="Arial Narrow" w:hAnsi="Arial Narrow"/>
          <w:sz w:val="26"/>
          <w:szCs w:val="26"/>
        </w:rPr>
        <w:t xml:space="preserve"> </w:t>
      </w:r>
      <w:r w:rsidR="00D52F30" w:rsidRPr="002B393F">
        <w:rPr>
          <w:rFonts w:ascii="Arial Narrow" w:hAnsi="Arial Narrow"/>
          <w:sz w:val="26"/>
          <w:szCs w:val="26"/>
          <w:lang w:val="es-CO"/>
        </w:rPr>
        <w:t>Sebastián Ramírez contra el Juzgado Promiscuo del Circuito de La Virginia, trámite al que fueron vinculados la Alcaldía, la Notaría Única y la Personería Municipal de La Virginia, la Defensoría del Pueblo y el Ministerio Público – ambas de la regional Risaralda</w:t>
      </w:r>
      <w:r w:rsidR="00075A8E" w:rsidRPr="002B393F">
        <w:rPr>
          <w:rFonts w:ascii="Arial Narrow" w:hAnsi="Arial Narrow"/>
          <w:sz w:val="26"/>
          <w:szCs w:val="26"/>
          <w:lang w:val="es-CO"/>
        </w:rPr>
        <w:t>.</w:t>
      </w:r>
      <w:bookmarkStart w:id="1" w:name="_GoBack"/>
      <w:bookmarkEnd w:id="1"/>
    </w:p>
    <w:p w14:paraId="397E5498" w14:textId="77777777" w:rsidR="00DC1A4C" w:rsidRPr="002B393F" w:rsidRDefault="00DC1A4C" w:rsidP="005F22AB">
      <w:pPr>
        <w:pStyle w:val="Sinespaciado"/>
        <w:spacing w:line="264" w:lineRule="auto"/>
        <w:jc w:val="both"/>
        <w:rPr>
          <w:rFonts w:ascii="Arial Narrow" w:hAnsi="Arial Narrow"/>
          <w:sz w:val="26"/>
          <w:szCs w:val="26"/>
        </w:rPr>
      </w:pPr>
    </w:p>
    <w:p w14:paraId="3E802DC0" w14:textId="77777777" w:rsidR="00DC1A4C" w:rsidRPr="002B393F" w:rsidRDefault="00DC1A4C" w:rsidP="005F22AB">
      <w:pPr>
        <w:pStyle w:val="Sinespaciado"/>
        <w:spacing w:line="264" w:lineRule="auto"/>
        <w:jc w:val="center"/>
        <w:rPr>
          <w:rFonts w:ascii="Arial Narrow" w:hAnsi="Arial Narrow"/>
          <w:sz w:val="26"/>
          <w:szCs w:val="26"/>
        </w:rPr>
      </w:pPr>
      <w:r w:rsidRPr="002B393F">
        <w:rPr>
          <w:rFonts w:ascii="Arial Narrow" w:hAnsi="Arial Narrow"/>
          <w:b/>
          <w:bCs/>
          <w:sz w:val="26"/>
          <w:szCs w:val="26"/>
        </w:rPr>
        <w:t>ANTECEDENTES</w:t>
      </w:r>
    </w:p>
    <w:p w14:paraId="5667F31E" w14:textId="77777777" w:rsidR="00DC1A4C" w:rsidRPr="002B393F" w:rsidRDefault="00DC1A4C" w:rsidP="005F22AB">
      <w:pPr>
        <w:pStyle w:val="Sinespaciado"/>
        <w:spacing w:line="264" w:lineRule="auto"/>
        <w:jc w:val="both"/>
        <w:rPr>
          <w:rFonts w:ascii="Arial Narrow" w:hAnsi="Arial Narrow"/>
          <w:sz w:val="26"/>
          <w:szCs w:val="26"/>
        </w:rPr>
      </w:pPr>
    </w:p>
    <w:p w14:paraId="6CE6B3F7" w14:textId="63BCE088" w:rsidR="00DC1A4C" w:rsidRPr="002B393F" w:rsidRDefault="00DC1A4C" w:rsidP="005F22AB">
      <w:pPr>
        <w:pStyle w:val="Sinespaciado"/>
        <w:spacing w:line="264" w:lineRule="auto"/>
        <w:jc w:val="both"/>
        <w:rPr>
          <w:rFonts w:ascii="Arial Narrow" w:hAnsi="Arial Narrow"/>
          <w:bCs/>
          <w:sz w:val="26"/>
          <w:szCs w:val="26"/>
        </w:rPr>
      </w:pPr>
      <w:r w:rsidRPr="002B393F">
        <w:rPr>
          <w:rFonts w:ascii="Arial Narrow" w:hAnsi="Arial Narrow"/>
          <w:b/>
          <w:sz w:val="26"/>
          <w:szCs w:val="26"/>
        </w:rPr>
        <w:lastRenderedPageBreak/>
        <w:t>1.</w:t>
      </w:r>
      <w:r w:rsidR="00000D6D" w:rsidRPr="002B393F">
        <w:rPr>
          <w:rFonts w:ascii="Arial Narrow" w:hAnsi="Arial Narrow"/>
          <w:b/>
          <w:sz w:val="26"/>
          <w:szCs w:val="26"/>
        </w:rPr>
        <w:t xml:space="preserve"> Tutela: </w:t>
      </w:r>
      <w:r w:rsidR="00000D6D" w:rsidRPr="002B393F">
        <w:rPr>
          <w:rFonts w:ascii="Arial Narrow" w:hAnsi="Arial Narrow"/>
          <w:sz w:val="26"/>
          <w:szCs w:val="26"/>
        </w:rPr>
        <w:t>Expuso el actor que dentro de la acción popular radicada 2021-00173, que promovió, el juzgado demandado</w:t>
      </w:r>
      <w:r w:rsidR="001077F8" w:rsidRPr="002B393F">
        <w:rPr>
          <w:rFonts w:ascii="Arial Narrow" w:hAnsi="Arial Narrow"/>
          <w:sz w:val="26"/>
          <w:szCs w:val="26"/>
        </w:rPr>
        <w:t xml:space="preserve"> no </w:t>
      </w:r>
      <w:r w:rsidR="00000D6D" w:rsidRPr="002B393F">
        <w:rPr>
          <w:rFonts w:ascii="Arial Narrow" w:hAnsi="Arial Narrow"/>
          <w:sz w:val="26"/>
          <w:szCs w:val="26"/>
        </w:rPr>
        <w:t>aplica los artículos 5° y 84 de la Ley 472 de 1998. En consecuencia, pretende se ordene a esa autoridad judicial dar cumplimiento a esas normas</w:t>
      </w:r>
      <w:r w:rsidR="00A442A7" w:rsidRPr="002B393F">
        <w:rPr>
          <w:rFonts w:ascii="Arial Narrow" w:hAnsi="Arial Narrow"/>
          <w:sz w:val="26"/>
          <w:szCs w:val="26"/>
        </w:rPr>
        <w:t xml:space="preserve">, </w:t>
      </w:r>
      <w:r w:rsidR="00000D6D" w:rsidRPr="002B393F">
        <w:rPr>
          <w:rFonts w:ascii="Arial Narrow" w:hAnsi="Arial Narrow"/>
          <w:sz w:val="26"/>
          <w:szCs w:val="26"/>
        </w:rPr>
        <w:t>sin que “</w:t>
      </w:r>
      <w:r w:rsidR="00000D6D" w:rsidRPr="00297C5A">
        <w:rPr>
          <w:rFonts w:ascii="Arial Narrow" w:hAnsi="Arial Narrow"/>
          <w:sz w:val="24"/>
          <w:szCs w:val="26"/>
        </w:rPr>
        <w:t xml:space="preserve">se diga que era mi </w:t>
      </w:r>
      <w:proofErr w:type="spellStart"/>
      <w:r w:rsidR="00000D6D" w:rsidRPr="00297C5A">
        <w:rPr>
          <w:rFonts w:ascii="Arial Narrow" w:hAnsi="Arial Narrow"/>
          <w:sz w:val="24"/>
          <w:szCs w:val="26"/>
        </w:rPr>
        <w:t>obligaci</w:t>
      </w:r>
      <w:r w:rsidR="002061C6" w:rsidRPr="00297C5A">
        <w:rPr>
          <w:rFonts w:ascii="Arial Narrow" w:hAnsi="Arial Narrow"/>
          <w:sz w:val="24"/>
          <w:szCs w:val="26"/>
        </w:rPr>
        <w:t>o</w:t>
      </w:r>
      <w:r w:rsidR="00000D6D" w:rsidRPr="00297C5A">
        <w:rPr>
          <w:rFonts w:ascii="Arial Narrow" w:hAnsi="Arial Narrow"/>
          <w:sz w:val="24"/>
          <w:szCs w:val="26"/>
        </w:rPr>
        <w:t>n</w:t>
      </w:r>
      <w:proofErr w:type="spellEnd"/>
      <w:r w:rsidR="00000D6D" w:rsidRPr="00297C5A">
        <w:rPr>
          <w:rFonts w:ascii="Arial Narrow" w:hAnsi="Arial Narrow"/>
          <w:sz w:val="24"/>
          <w:szCs w:val="26"/>
        </w:rPr>
        <w:t xml:space="preserve"> (sic) pedirle a la tutelada que cumpla lo QUE LE ORDENA LA LEY </w:t>
      </w:r>
      <w:r w:rsidR="002061C6" w:rsidRPr="00297C5A">
        <w:rPr>
          <w:rFonts w:ascii="Arial Narrow" w:hAnsi="Arial Narrow"/>
          <w:sz w:val="24"/>
          <w:szCs w:val="26"/>
        </w:rPr>
        <w:t xml:space="preserve">(…) </w:t>
      </w:r>
      <w:r w:rsidR="00000D6D" w:rsidRPr="00297C5A">
        <w:rPr>
          <w:rFonts w:ascii="Arial Narrow" w:hAnsi="Arial Narrow"/>
          <w:sz w:val="24"/>
          <w:szCs w:val="26"/>
        </w:rPr>
        <w:t>472 DE 1998</w:t>
      </w:r>
      <w:r w:rsidR="00000D6D" w:rsidRPr="002B393F">
        <w:rPr>
          <w:rFonts w:ascii="Arial Narrow" w:hAnsi="Arial Narrow"/>
          <w:sz w:val="26"/>
          <w:szCs w:val="26"/>
        </w:rPr>
        <w:t>”</w:t>
      </w:r>
      <w:r w:rsidR="007E7144" w:rsidRPr="002B393F">
        <w:rPr>
          <w:rFonts w:ascii="Arial Narrow" w:hAnsi="Arial Narrow"/>
          <w:sz w:val="26"/>
          <w:szCs w:val="26"/>
        </w:rPr>
        <w:t xml:space="preserve">, así como </w:t>
      </w:r>
      <w:r w:rsidR="00000D6D" w:rsidRPr="002B393F">
        <w:rPr>
          <w:rFonts w:ascii="Arial Narrow" w:hAnsi="Arial Narrow"/>
          <w:sz w:val="26"/>
          <w:szCs w:val="26"/>
        </w:rPr>
        <w:t>acreditar que surtió la notificación de la entidad allí accionada</w:t>
      </w:r>
      <w:r w:rsidR="00374D4E" w:rsidRPr="002B393F">
        <w:rPr>
          <w:rStyle w:val="Refdenotaalpie"/>
          <w:rFonts w:ascii="Arial Narrow" w:hAnsi="Arial Narrow"/>
          <w:sz w:val="26"/>
          <w:szCs w:val="26"/>
          <w:lang w:val="es-CO"/>
        </w:rPr>
        <w:footnoteReference w:id="1"/>
      </w:r>
      <w:r w:rsidR="00207569" w:rsidRPr="002B393F">
        <w:rPr>
          <w:rFonts w:ascii="Arial Narrow" w:hAnsi="Arial Narrow"/>
          <w:sz w:val="26"/>
          <w:szCs w:val="26"/>
          <w:lang w:val="es-CO"/>
        </w:rPr>
        <w:t>.</w:t>
      </w:r>
    </w:p>
    <w:p w14:paraId="69930469" w14:textId="77777777" w:rsidR="00207569" w:rsidRPr="002B393F" w:rsidRDefault="00207569" w:rsidP="005F22AB">
      <w:pPr>
        <w:pStyle w:val="Sinespaciado"/>
        <w:spacing w:line="264" w:lineRule="auto"/>
        <w:jc w:val="both"/>
        <w:rPr>
          <w:rFonts w:ascii="Arial Narrow" w:hAnsi="Arial Narrow"/>
          <w:sz w:val="26"/>
          <w:szCs w:val="26"/>
        </w:rPr>
      </w:pPr>
    </w:p>
    <w:p w14:paraId="481D2FBF" w14:textId="194B145D" w:rsidR="00F86631" w:rsidRPr="002B393F" w:rsidRDefault="00DC1A4C" w:rsidP="005F22AB">
      <w:pPr>
        <w:pStyle w:val="Sinespaciado"/>
        <w:spacing w:line="264" w:lineRule="auto"/>
        <w:jc w:val="both"/>
        <w:rPr>
          <w:rFonts w:ascii="Arial Narrow" w:hAnsi="Arial Narrow"/>
          <w:sz w:val="26"/>
          <w:szCs w:val="26"/>
        </w:rPr>
      </w:pPr>
      <w:r w:rsidRPr="002B393F">
        <w:rPr>
          <w:rFonts w:ascii="Arial Narrow" w:hAnsi="Arial Narrow"/>
          <w:b/>
          <w:bCs/>
          <w:sz w:val="26"/>
          <w:szCs w:val="26"/>
        </w:rPr>
        <w:t xml:space="preserve">2. Trámite: </w:t>
      </w:r>
      <w:r w:rsidR="00F86631" w:rsidRPr="002B393F">
        <w:rPr>
          <w:rFonts w:ascii="Arial Narrow" w:hAnsi="Arial Narrow"/>
          <w:sz w:val="26"/>
          <w:szCs w:val="26"/>
        </w:rPr>
        <w:t>El 11</w:t>
      </w:r>
      <w:r w:rsidR="00374D4E" w:rsidRPr="002B393F">
        <w:rPr>
          <w:rFonts w:ascii="Arial Narrow" w:hAnsi="Arial Narrow"/>
          <w:sz w:val="26"/>
          <w:szCs w:val="26"/>
        </w:rPr>
        <w:t xml:space="preserve"> de agosto último se admitió la acción de tutela y se ordenaron las vinculaciones arriba anotadas.</w:t>
      </w:r>
      <w:r w:rsidR="00000D6D" w:rsidRPr="002B393F">
        <w:rPr>
          <w:rFonts w:ascii="Arial Narrow" w:hAnsi="Arial Narrow"/>
          <w:sz w:val="26"/>
          <w:szCs w:val="26"/>
        </w:rPr>
        <w:t xml:space="preserve"> De otro lado, se negó la solicitud </w:t>
      </w:r>
      <w:r w:rsidR="001C3179" w:rsidRPr="002B393F">
        <w:rPr>
          <w:rFonts w:ascii="Arial Narrow" w:hAnsi="Arial Narrow"/>
          <w:sz w:val="26"/>
          <w:szCs w:val="26"/>
        </w:rPr>
        <w:t>de</w:t>
      </w:r>
      <w:r w:rsidR="00000D6D" w:rsidRPr="002B393F">
        <w:rPr>
          <w:rFonts w:ascii="Arial Narrow" w:hAnsi="Arial Narrow"/>
          <w:sz w:val="26"/>
          <w:szCs w:val="26"/>
        </w:rPr>
        <w:t xml:space="preserve"> amparo de pobreza, al incumplir los presupuestos legales correspondientes</w:t>
      </w:r>
      <w:r w:rsidR="004B0589" w:rsidRPr="002B393F">
        <w:rPr>
          <w:rStyle w:val="Refdenotaalpie"/>
          <w:rFonts w:ascii="Arial Narrow" w:hAnsi="Arial Narrow"/>
          <w:sz w:val="26"/>
          <w:szCs w:val="26"/>
          <w:lang w:val="es-CO"/>
        </w:rPr>
        <w:footnoteReference w:id="2"/>
      </w:r>
      <w:r w:rsidR="004B0589" w:rsidRPr="002B393F">
        <w:rPr>
          <w:rFonts w:ascii="Arial Narrow" w:hAnsi="Arial Narrow"/>
          <w:sz w:val="26"/>
          <w:szCs w:val="26"/>
        </w:rPr>
        <w:t>.</w:t>
      </w:r>
    </w:p>
    <w:p w14:paraId="22BD990A" w14:textId="77777777" w:rsidR="0083339B" w:rsidRPr="002B393F" w:rsidRDefault="0083339B" w:rsidP="005F22AB">
      <w:pPr>
        <w:pStyle w:val="Sinespaciado"/>
        <w:spacing w:line="264" w:lineRule="auto"/>
        <w:jc w:val="both"/>
        <w:rPr>
          <w:rFonts w:ascii="Arial Narrow" w:hAnsi="Arial Narrow"/>
          <w:iCs/>
          <w:sz w:val="26"/>
          <w:szCs w:val="26"/>
        </w:rPr>
      </w:pPr>
    </w:p>
    <w:p w14:paraId="5EA4E8A0" w14:textId="77777777" w:rsidR="008A7635" w:rsidRPr="002B393F" w:rsidRDefault="00374D4E" w:rsidP="005F22AB">
      <w:pPr>
        <w:pStyle w:val="Sinespaciado"/>
        <w:spacing w:line="264" w:lineRule="auto"/>
        <w:jc w:val="both"/>
        <w:rPr>
          <w:rFonts w:ascii="Arial Narrow" w:hAnsi="Arial Narrow"/>
          <w:iCs/>
          <w:sz w:val="26"/>
          <w:szCs w:val="26"/>
        </w:rPr>
      </w:pPr>
      <w:r w:rsidRPr="002B393F">
        <w:rPr>
          <w:rFonts w:ascii="Arial Narrow" w:hAnsi="Arial Narrow"/>
          <w:iCs/>
          <w:sz w:val="26"/>
          <w:szCs w:val="26"/>
        </w:rPr>
        <w:t xml:space="preserve">La Defensoría Regional de Pueblo solicitó su </w:t>
      </w:r>
      <w:r w:rsidR="001E157C" w:rsidRPr="002B393F">
        <w:rPr>
          <w:rFonts w:ascii="Arial Narrow" w:hAnsi="Arial Narrow"/>
          <w:iCs/>
          <w:sz w:val="26"/>
          <w:szCs w:val="26"/>
        </w:rPr>
        <w:t>desvinculación con sustento en que los hechos de la demanda no la involucran y que ninguna lesión ha causado a los derechos del actor</w:t>
      </w:r>
      <w:r w:rsidR="00125F31" w:rsidRPr="002B393F">
        <w:rPr>
          <w:rStyle w:val="Refdenotaalpie"/>
          <w:rFonts w:ascii="Arial Narrow" w:hAnsi="Arial Narrow"/>
          <w:iCs/>
          <w:sz w:val="26"/>
          <w:szCs w:val="26"/>
        </w:rPr>
        <w:footnoteReference w:id="3"/>
      </w:r>
      <w:r w:rsidR="001E157C" w:rsidRPr="002B393F">
        <w:rPr>
          <w:rFonts w:ascii="Arial Narrow" w:hAnsi="Arial Narrow"/>
          <w:iCs/>
          <w:sz w:val="26"/>
          <w:szCs w:val="26"/>
        </w:rPr>
        <w:t>.</w:t>
      </w:r>
    </w:p>
    <w:p w14:paraId="45E14BF7" w14:textId="77777777" w:rsidR="0087186E" w:rsidRDefault="0087186E" w:rsidP="005F22AB">
      <w:pPr>
        <w:pStyle w:val="Sinespaciado"/>
        <w:spacing w:line="264" w:lineRule="auto"/>
        <w:jc w:val="both"/>
        <w:rPr>
          <w:rFonts w:ascii="Arial Narrow" w:hAnsi="Arial Narrow"/>
          <w:iCs/>
          <w:sz w:val="26"/>
          <w:szCs w:val="26"/>
        </w:rPr>
      </w:pPr>
    </w:p>
    <w:p w14:paraId="1935DB69" w14:textId="63516D77" w:rsidR="00B92C6A" w:rsidRPr="002B393F" w:rsidRDefault="00C932B7" w:rsidP="005F22AB">
      <w:pPr>
        <w:pStyle w:val="Sinespaciado"/>
        <w:spacing w:line="264" w:lineRule="auto"/>
        <w:jc w:val="both"/>
        <w:rPr>
          <w:rFonts w:ascii="Arial Narrow" w:hAnsi="Arial Narrow"/>
          <w:iCs/>
          <w:sz w:val="26"/>
          <w:szCs w:val="26"/>
        </w:rPr>
      </w:pPr>
      <w:r w:rsidRPr="002B393F">
        <w:rPr>
          <w:rFonts w:ascii="Arial Narrow" w:hAnsi="Arial Narrow"/>
          <w:iCs/>
          <w:sz w:val="26"/>
          <w:szCs w:val="26"/>
        </w:rPr>
        <w:t>El juzgado accionado informó que</w:t>
      </w:r>
      <w:r w:rsidR="00A442A7" w:rsidRPr="002B393F">
        <w:rPr>
          <w:rFonts w:ascii="Arial Narrow" w:hAnsi="Arial Narrow"/>
          <w:iCs/>
          <w:sz w:val="26"/>
          <w:szCs w:val="26"/>
        </w:rPr>
        <w:t xml:space="preserve"> en</w:t>
      </w:r>
      <w:r w:rsidRPr="002B393F">
        <w:rPr>
          <w:rFonts w:ascii="Arial Narrow" w:hAnsi="Arial Narrow"/>
          <w:iCs/>
          <w:sz w:val="26"/>
          <w:szCs w:val="26"/>
        </w:rPr>
        <w:t xml:space="preserve"> la acción popular</w:t>
      </w:r>
      <w:r w:rsidR="00A442A7" w:rsidRPr="002B393F">
        <w:rPr>
          <w:rFonts w:ascii="Arial Narrow" w:hAnsi="Arial Narrow"/>
          <w:iCs/>
          <w:sz w:val="26"/>
          <w:szCs w:val="26"/>
        </w:rPr>
        <w:t xml:space="preserve"> objeto del amparo,</w:t>
      </w:r>
      <w:r w:rsidRPr="002B393F">
        <w:rPr>
          <w:rFonts w:ascii="Arial Narrow" w:hAnsi="Arial Narrow"/>
          <w:iCs/>
          <w:sz w:val="26"/>
          <w:szCs w:val="26"/>
        </w:rPr>
        <w:t xml:space="preserve"> </w:t>
      </w:r>
      <w:r w:rsidR="00A442A7" w:rsidRPr="002B393F">
        <w:rPr>
          <w:rFonts w:ascii="Arial Narrow" w:hAnsi="Arial Narrow"/>
          <w:iCs/>
          <w:sz w:val="26"/>
          <w:szCs w:val="26"/>
        </w:rPr>
        <w:t xml:space="preserve">se procedió a remitir el oficio </w:t>
      </w:r>
      <w:r w:rsidR="00314A1F" w:rsidRPr="002B393F">
        <w:rPr>
          <w:rFonts w:ascii="Arial Narrow" w:hAnsi="Arial Narrow"/>
          <w:iCs/>
          <w:sz w:val="26"/>
          <w:szCs w:val="26"/>
        </w:rPr>
        <w:t xml:space="preserve">de notificación </w:t>
      </w:r>
      <w:r w:rsidR="00A442A7" w:rsidRPr="002B393F">
        <w:rPr>
          <w:rFonts w:ascii="Arial Narrow" w:hAnsi="Arial Narrow"/>
          <w:iCs/>
          <w:sz w:val="26"/>
          <w:szCs w:val="26"/>
        </w:rPr>
        <w:t xml:space="preserve">a la entidad allí demandada, empero teniendo en cuenta que había sido enviado a dirección electrónica </w:t>
      </w:r>
      <w:r w:rsidR="006B3722" w:rsidRPr="002B393F">
        <w:rPr>
          <w:rFonts w:ascii="Arial Narrow" w:hAnsi="Arial Narrow"/>
          <w:iCs/>
          <w:sz w:val="26"/>
          <w:szCs w:val="26"/>
        </w:rPr>
        <w:t>que no emitió constancia de recibido</w:t>
      </w:r>
      <w:r w:rsidR="00A442A7" w:rsidRPr="002B393F">
        <w:rPr>
          <w:rFonts w:ascii="Arial Narrow" w:hAnsi="Arial Narrow"/>
          <w:iCs/>
          <w:sz w:val="26"/>
          <w:szCs w:val="26"/>
        </w:rPr>
        <w:t xml:space="preserve">, mediante auto del 18 de junio de 2021, se dispuso la notificación al correo electrónico </w:t>
      </w:r>
      <w:r w:rsidR="006B3722" w:rsidRPr="002B393F">
        <w:rPr>
          <w:rFonts w:ascii="Arial Narrow" w:hAnsi="Arial Narrow"/>
          <w:iCs/>
          <w:sz w:val="26"/>
          <w:szCs w:val="26"/>
        </w:rPr>
        <w:t>utilizado por esa entidad en otros asuntos que conoce ese despacho</w:t>
      </w:r>
      <w:r w:rsidR="00A442A7" w:rsidRPr="002B393F">
        <w:rPr>
          <w:rFonts w:ascii="Arial Narrow" w:hAnsi="Arial Narrow"/>
          <w:iCs/>
          <w:sz w:val="26"/>
          <w:szCs w:val="26"/>
        </w:rPr>
        <w:t xml:space="preserve">. Agregó que </w:t>
      </w:r>
      <w:r w:rsidR="00A442A7" w:rsidRPr="002B393F">
        <w:rPr>
          <w:rFonts w:ascii="Arial Narrow" w:hAnsi="Arial Narrow"/>
          <w:i/>
          <w:sz w:val="26"/>
          <w:szCs w:val="26"/>
        </w:rPr>
        <w:t>“</w:t>
      </w:r>
      <w:r w:rsidR="008D19CD" w:rsidRPr="0087186E">
        <w:rPr>
          <w:rFonts w:ascii="Arial Narrow" w:hAnsi="Arial Narrow"/>
          <w:i/>
          <w:sz w:val="24"/>
          <w:szCs w:val="26"/>
        </w:rPr>
        <w:t>[</w:t>
      </w:r>
      <w:r w:rsidR="00A442A7" w:rsidRPr="0087186E">
        <w:rPr>
          <w:rFonts w:ascii="Arial Narrow" w:hAnsi="Arial Narrow"/>
          <w:i/>
          <w:sz w:val="24"/>
          <w:szCs w:val="26"/>
        </w:rPr>
        <w:t>S</w:t>
      </w:r>
      <w:r w:rsidR="008D19CD" w:rsidRPr="0087186E">
        <w:rPr>
          <w:rFonts w:ascii="Arial Narrow" w:hAnsi="Arial Narrow"/>
          <w:i/>
          <w:sz w:val="24"/>
          <w:szCs w:val="26"/>
        </w:rPr>
        <w:t>]</w:t>
      </w:r>
      <w:r w:rsidR="00A442A7" w:rsidRPr="0087186E">
        <w:rPr>
          <w:rFonts w:ascii="Arial Narrow" w:hAnsi="Arial Narrow"/>
          <w:i/>
          <w:sz w:val="24"/>
          <w:szCs w:val="26"/>
        </w:rPr>
        <w:t>i bien debido a la alta carga laboral que tenemos en el Despacho no se había remitido la notificación a dicha dirección de correo electrónico, el día jueves doce (12) de agosto de dos mil veintiuno (2021) se envió la notificación correspondiente, estando a la fecha corriendo términos para que la accionada dé respuesta a la acción popular</w:t>
      </w:r>
      <w:r w:rsidR="00A442A7" w:rsidRPr="002B393F">
        <w:rPr>
          <w:rFonts w:ascii="Arial Narrow" w:hAnsi="Arial Narrow"/>
          <w:iCs/>
          <w:sz w:val="26"/>
          <w:szCs w:val="26"/>
        </w:rPr>
        <w:t>”</w:t>
      </w:r>
      <w:r w:rsidR="00125F31" w:rsidRPr="002B393F">
        <w:rPr>
          <w:rStyle w:val="Refdenotaalpie"/>
          <w:rFonts w:ascii="Arial Narrow" w:hAnsi="Arial Narrow"/>
          <w:iCs/>
          <w:sz w:val="26"/>
          <w:szCs w:val="26"/>
        </w:rPr>
        <w:footnoteReference w:id="4"/>
      </w:r>
      <w:r w:rsidR="0040788B" w:rsidRPr="002B393F">
        <w:rPr>
          <w:rFonts w:ascii="Arial Narrow" w:hAnsi="Arial Narrow"/>
          <w:iCs/>
          <w:sz w:val="26"/>
          <w:szCs w:val="26"/>
        </w:rPr>
        <w:t>.</w:t>
      </w:r>
    </w:p>
    <w:p w14:paraId="422EFC39" w14:textId="77777777" w:rsidR="008131D3" w:rsidRPr="002B393F" w:rsidRDefault="008131D3" w:rsidP="005F22AB">
      <w:pPr>
        <w:pStyle w:val="Sinespaciado"/>
        <w:spacing w:line="264" w:lineRule="auto"/>
        <w:jc w:val="both"/>
        <w:rPr>
          <w:rFonts w:ascii="Arial Narrow" w:hAnsi="Arial Narrow"/>
          <w:iCs/>
          <w:sz w:val="26"/>
          <w:szCs w:val="26"/>
        </w:rPr>
      </w:pPr>
    </w:p>
    <w:p w14:paraId="1F8EEF93" w14:textId="77777777" w:rsidR="008131D3" w:rsidRPr="002B393F" w:rsidRDefault="008131D3" w:rsidP="005F22AB">
      <w:pPr>
        <w:pStyle w:val="Sinespaciado"/>
        <w:spacing w:line="264" w:lineRule="auto"/>
        <w:jc w:val="both"/>
        <w:rPr>
          <w:rFonts w:ascii="Arial Narrow" w:hAnsi="Arial Narrow"/>
          <w:iCs/>
          <w:sz w:val="26"/>
          <w:szCs w:val="26"/>
        </w:rPr>
      </w:pPr>
      <w:r w:rsidRPr="002B393F">
        <w:rPr>
          <w:rFonts w:ascii="Arial Narrow" w:hAnsi="Arial Narrow"/>
          <w:iCs/>
          <w:sz w:val="26"/>
          <w:szCs w:val="26"/>
        </w:rPr>
        <w:t>A la fecha de elaboración de este proyecto no se recibieron más intervenciones.</w:t>
      </w:r>
    </w:p>
    <w:p w14:paraId="49899E36" w14:textId="77777777" w:rsidR="00125F31" w:rsidRPr="002B393F" w:rsidRDefault="00125F31" w:rsidP="005F22AB">
      <w:pPr>
        <w:pStyle w:val="Sinespaciado"/>
        <w:spacing w:line="264" w:lineRule="auto"/>
        <w:jc w:val="both"/>
        <w:rPr>
          <w:rFonts w:ascii="Arial Narrow" w:hAnsi="Arial Narrow"/>
          <w:iCs/>
          <w:sz w:val="26"/>
          <w:szCs w:val="26"/>
        </w:rPr>
      </w:pPr>
    </w:p>
    <w:p w14:paraId="3F876638" w14:textId="77777777" w:rsidR="00DC1A4C" w:rsidRPr="002B393F" w:rsidRDefault="00DC1A4C" w:rsidP="005F22AB">
      <w:pPr>
        <w:pStyle w:val="Sinespaciado"/>
        <w:spacing w:line="264" w:lineRule="auto"/>
        <w:jc w:val="center"/>
        <w:rPr>
          <w:rFonts w:ascii="Arial Narrow" w:hAnsi="Arial Narrow"/>
          <w:sz w:val="26"/>
          <w:szCs w:val="26"/>
          <w:lang w:val="pt-BR"/>
        </w:rPr>
      </w:pPr>
      <w:r w:rsidRPr="002B393F">
        <w:rPr>
          <w:rFonts w:ascii="Arial Narrow" w:hAnsi="Arial Narrow"/>
          <w:b/>
          <w:bCs/>
          <w:sz w:val="26"/>
          <w:szCs w:val="26"/>
          <w:lang w:val="pt-BR"/>
        </w:rPr>
        <w:t>CONSIDERACIONES</w:t>
      </w:r>
    </w:p>
    <w:p w14:paraId="48693BB3" w14:textId="77777777" w:rsidR="00DC1A4C" w:rsidRPr="002B393F" w:rsidRDefault="00DC1A4C" w:rsidP="005F22AB">
      <w:pPr>
        <w:pStyle w:val="Sinespaciado"/>
        <w:spacing w:line="264" w:lineRule="auto"/>
        <w:jc w:val="both"/>
        <w:rPr>
          <w:rFonts w:ascii="Arial Narrow" w:hAnsi="Arial Narrow"/>
          <w:sz w:val="26"/>
          <w:szCs w:val="26"/>
          <w:lang w:val="pt-BR"/>
        </w:rPr>
      </w:pPr>
    </w:p>
    <w:p w14:paraId="08241534" w14:textId="77777777" w:rsidR="00DC1A4C" w:rsidRPr="002B393F" w:rsidRDefault="00DC1A4C" w:rsidP="005F22AB">
      <w:pPr>
        <w:pStyle w:val="Sinespaciado"/>
        <w:spacing w:line="264" w:lineRule="auto"/>
        <w:jc w:val="both"/>
        <w:rPr>
          <w:rFonts w:ascii="Arial Narrow" w:hAnsi="Arial Narrow"/>
          <w:sz w:val="26"/>
          <w:szCs w:val="26"/>
        </w:rPr>
      </w:pPr>
      <w:r w:rsidRPr="002B393F">
        <w:rPr>
          <w:rFonts w:ascii="Arial Narrow" w:hAnsi="Arial Narrow"/>
          <w:b/>
          <w:sz w:val="26"/>
          <w:szCs w:val="26"/>
        </w:rPr>
        <w:t xml:space="preserve">1. </w:t>
      </w:r>
      <w:r w:rsidRPr="002B393F">
        <w:rPr>
          <w:rFonts w:ascii="Arial Narrow" w:hAnsi="Arial Narrow"/>
          <w:sz w:val="26"/>
          <w:szCs w:val="26"/>
        </w:rPr>
        <w:t xml:space="preserve">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 (art. 6, numeral 1, del Decreto 2591 de 1991). </w:t>
      </w:r>
    </w:p>
    <w:p w14:paraId="6B4E10D4" w14:textId="77777777" w:rsidR="00DC1A4C" w:rsidRPr="002B393F" w:rsidRDefault="00DC1A4C" w:rsidP="005F22AB">
      <w:pPr>
        <w:pStyle w:val="Sinespaciado"/>
        <w:spacing w:line="264" w:lineRule="auto"/>
        <w:jc w:val="both"/>
        <w:rPr>
          <w:rFonts w:ascii="Arial Narrow" w:hAnsi="Arial Narrow"/>
          <w:sz w:val="26"/>
          <w:szCs w:val="26"/>
        </w:rPr>
      </w:pPr>
    </w:p>
    <w:p w14:paraId="2CE883E9" w14:textId="77777777" w:rsidR="00A442A7" w:rsidRPr="002B393F" w:rsidRDefault="00A442A7" w:rsidP="005F22AB">
      <w:pPr>
        <w:pStyle w:val="Sinespaciado"/>
        <w:spacing w:line="264" w:lineRule="auto"/>
        <w:jc w:val="both"/>
        <w:rPr>
          <w:rFonts w:ascii="Arial Narrow" w:hAnsi="Arial Narrow"/>
          <w:sz w:val="26"/>
          <w:szCs w:val="26"/>
          <w:lang w:val="es-CO"/>
        </w:rPr>
      </w:pPr>
      <w:r w:rsidRPr="002B393F">
        <w:rPr>
          <w:rFonts w:ascii="Arial Narrow" w:hAnsi="Arial Narrow"/>
          <w:b/>
          <w:bCs/>
          <w:sz w:val="26"/>
          <w:szCs w:val="26"/>
        </w:rPr>
        <w:t xml:space="preserve">2. </w:t>
      </w:r>
      <w:r w:rsidRPr="002B393F">
        <w:rPr>
          <w:rFonts w:ascii="Arial Narrow" w:hAnsi="Arial Narrow"/>
          <w:sz w:val="26"/>
          <w:szCs w:val="26"/>
        </w:rPr>
        <w:t>En el caso sometido a consideración, se observa que la principal queja constitucional de</w:t>
      </w:r>
      <w:r w:rsidR="00A7514B" w:rsidRPr="002B393F">
        <w:rPr>
          <w:rFonts w:ascii="Arial Narrow" w:hAnsi="Arial Narrow"/>
          <w:sz w:val="26"/>
          <w:szCs w:val="26"/>
        </w:rPr>
        <w:t>l accionante</w:t>
      </w:r>
      <w:r w:rsidRPr="002B393F">
        <w:rPr>
          <w:rFonts w:ascii="Arial Narrow" w:hAnsi="Arial Narrow"/>
          <w:sz w:val="26"/>
          <w:szCs w:val="26"/>
        </w:rPr>
        <w:t xml:space="preserve"> guarda relación con el supuesto incumplimiento del </w:t>
      </w:r>
      <w:r w:rsidRPr="002B393F">
        <w:rPr>
          <w:rFonts w:ascii="Arial Narrow" w:hAnsi="Arial Narrow"/>
          <w:sz w:val="26"/>
          <w:szCs w:val="26"/>
          <w:lang w:val="es-CO"/>
        </w:rPr>
        <w:t xml:space="preserve">Juzgado accionado de los términos procesales, concretamente </w:t>
      </w:r>
      <w:r w:rsidR="00A7514B" w:rsidRPr="002B393F">
        <w:rPr>
          <w:rFonts w:ascii="Arial Narrow" w:hAnsi="Arial Narrow"/>
          <w:sz w:val="26"/>
          <w:szCs w:val="26"/>
          <w:lang w:val="es-CO"/>
        </w:rPr>
        <w:t>por la falta de notificación de la entidad accionada</w:t>
      </w:r>
      <w:r w:rsidRPr="002B393F">
        <w:rPr>
          <w:rFonts w:ascii="Arial Narrow" w:hAnsi="Arial Narrow"/>
          <w:sz w:val="26"/>
          <w:szCs w:val="26"/>
          <w:lang w:val="es-CO"/>
        </w:rPr>
        <w:t xml:space="preserve">. </w:t>
      </w:r>
      <w:r w:rsidR="00A7514B" w:rsidRPr="002B393F">
        <w:rPr>
          <w:rFonts w:ascii="Arial Narrow" w:hAnsi="Arial Narrow"/>
          <w:sz w:val="26"/>
          <w:szCs w:val="26"/>
          <w:lang w:val="es-CO"/>
        </w:rPr>
        <w:t>Fincado en ello, pretende</w:t>
      </w:r>
      <w:r w:rsidRPr="002B393F">
        <w:rPr>
          <w:rFonts w:ascii="Arial Narrow" w:hAnsi="Arial Narrow"/>
          <w:sz w:val="26"/>
          <w:szCs w:val="26"/>
          <w:lang w:val="es-CO"/>
        </w:rPr>
        <w:t xml:space="preserve"> por </w:t>
      </w:r>
      <w:r w:rsidR="00A7514B" w:rsidRPr="002B393F">
        <w:rPr>
          <w:rFonts w:ascii="Arial Narrow" w:hAnsi="Arial Narrow"/>
          <w:sz w:val="26"/>
          <w:szCs w:val="26"/>
          <w:lang w:val="es-CO"/>
        </w:rPr>
        <w:t>esta senda se haga</w:t>
      </w:r>
      <w:r w:rsidR="005F15A2" w:rsidRPr="002B393F">
        <w:rPr>
          <w:rFonts w:ascii="Arial Narrow" w:hAnsi="Arial Narrow"/>
          <w:sz w:val="26"/>
          <w:szCs w:val="26"/>
          <w:lang w:val="es-CO"/>
        </w:rPr>
        <w:t>n</w:t>
      </w:r>
      <w:r w:rsidR="00A7514B" w:rsidRPr="002B393F">
        <w:rPr>
          <w:rFonts w:ascii="Arial Narrow" w:hAnsi="Arial Narrow"/>
          <w:sz w:val="26"/>
          <w:szCs w:val="26"/>
          <w:lang w:val="es-CO"/>
        </w:rPr>
        <w:t xml:space="preserve"> cumplir las normas que regulan tales plazos y se ordene al juzgado accionado surtir aquella notificación</w:t>
      </w:r>
      <w:r w:rsidRPr="002B393F">
        <w:rPr>
          <w:rFonts w:ascii="Arial Narrow" w:hAnsi="Arial Narrow"/>
          <w:sz w:val="26"/>
          <w:szCs w:val="26"/>
          <w:lang w:val="es-CO"/>
        </w:rPr>
        <w:t xml:space="preserve">. </w:t>
      </w:r>
    </w:p>
    <w:p w14:paraId="6F1954E3" w14:textId="77777777" w:rsidR="00A442A7" w:rsidRPr="002B393F" w:rsidRDefault="00A442A7" w:rsidP="005F22AB">
      <w:pPr>
        <w:pStyle w:val="Sinespaciado"/>
        <w:spacing w:line="264" w:lineRule="auto"/>
        <w:jc w:val="both"/>
        <w:rPr>
          <w:rFonts w:ascii="Arial Narrow" w:hAnsi="Arial Narrow"/>
          <w:sz w:val="26"/>
          <w:szCs w:val="26"/>
          <w:lang w:val="es-CO"/>
        </w:rPr>
      </w:pPr>
    </w:p>
    <w:p w14:paraId="39DA811A" w14:textId="527627D6" w:rsidR="00A442A7" w:rsidRPr="00271479" w:rsidRDefault="00A442A7" w:rsidP="005F22AB">
      <w:pPr>
        <w:pStyle w:val="Sinespaciado"/>
        <w:spacing w:line="264" w:lineRule="auto"/>
        <w:jc w:val="both"/>
        <w:rPr>
          <w:rFonts w:ascii="Arial Narrow" w:hAnsi="Arial Narrow"/>
          <w:spacing w:val="-4"/>
          <w:sz w:val="26"/>
          <w:szCs w:val="26"/>
          <w:lang w:val="es-CO"/>
        </w:rPr>
      </w:pPr>
      <w:r w:rsidRPr="00271479">
        <w:rPr>
          <w:rFonts w:ascii="Arial Narrow" w:hAnsi="Arial Narrow"/>
          <w:spacing w:val="-4"/>
          <w:sz w:val="26"/>
          <w:szCs w:val="26"/>
          <w:lang w:val="es-CO"/>
        </w:rPr>
        <w:t xml:space="preserve">De conformidad con lo anterior, el problema jurídico principal a resolver reside en definir si la acción de tutela resulta procedente </w:t>
      </w:r>
      <w:r w:rsidR="00A7514B" w:rsidRPr="00271479">
        <w:rPr>
          <w:rFonts w:ascii="Arial Narrow" w:hAnsi="Arial Narrow"/>
          <w:spacing w:val="-4"/>
          <w:sz w:val="26"/>
          <w:szCs w:val="26"/>
          <w:lang w:val="es-CO"/>
        </w:rPr>
        <w:t xml:space="preserve">para ordenar al Juzgado Promiscuo del Circuito de La Virginia que </w:t>
      </w:r>
      <w:r w:rsidR="006B3722" w:rsidRPr="00271479">
        <w:rPr>
          <w:rFonts w:ascii="Arial Narrow" w:hAnsi="Arial Narrow"/>
          <w:spacing w:val="-4"/>
          <w:sz w:val="26"/>
          <w:szCs w:val="26"/>
          <w:lang w:val="es-CO"/>
        </w:rPr>
        <w:t>adelante</w:t>
      </w:r>
      <w:r w:rsidR="00A7514B" w:rsidRPr="00271479">
        <w:rPr>
          <w:rFonts w:ascii="Arial Narrow" w:hAnsi="Arial Narrow"/>
          <w:spacing w:val="-4"/>
          <w:sz w:val="26"/>
          <w:szCs w:val="26"/>
          <w:lang w:val="es-CO"/>
        </w:rPr>
        <w:t xml:space="preserve"> la gestión </w:t>
      </w:r>
      <w:r w:rsidR="005F15A2" w:rsidRPr="00271479">
        <w:rPr>
          <w:rFonts w:ascii="Arial Narrow" w:hAnsi="Arial Narrow"/>
          <w:spacing w:val="-4"/>
          <w:sz w:val="26"/>
          <w:szCs w:val="26"/>
          <w:lang w:val="es-CO"/>
        </w:rPr>
        <w:t>tendiente a notificar de la demanda popular a la entidad contra la cual se dirige</w:t>
      </w:r>
      <w:r w:rsidR="001A0A9F" w:rsidRPr="00271479">
        <w:rPr>
          <w:rFonts w:ascii="Arial Narrow" w:hAnsi="Arial Narrow"/>
          <w:spacing w:val="-4"/>
          <w:sz w:val="26"/>
          <w:szCs w:val="26"/>
          <w:lang w:val="es-CO"/>
        </w:rPr>
        <w:t xml:space="preserve">, cuando al interior del proceso no se evidencia que el accionante haya adelantado gestión alguna </w:t>
      </w:r>
      <w:r w:rsidR="008871A8" w:rsidRPr="00271479">
        <w:rPr>
          <w:rFonts w:ascii="Arial Narrow" w:hAnsi="Arial Narrow"/>
          <w:spacing w:val="-4"/>
          <w:sz w:val="26"/>
          <w:szCs w:val="26"/>
          <w:lang w:val="es-CO"/>
        </w:rPr>
        <w:t>al respecto</w:t>
      </w:r>
      <w:r w:rsidRPr="00271479">
        <w:rPr>
          <w:rFonts w:ascii="Arial Narrow" w:hAnsi="Arial Narrow"/>
          <w:spacing w:val="-4"/>
          <w:sz w:val="26"/>
          <w:szCs w:val="26"/>
          <w:lang w:val="es-CO"/>
        </w:rPr>
        <w:t>.</w:t>
      </w:r>
    </w:p>
    <w:p w14:paraId="0E978702" w14:textId="77777777" w:rsidR="00A442A7" w:rsidRPr="002B393F" w:rsidRDefault="00A442A7" w:rsidP="005F22AB">
      <w:pPr>
        <w:pStyle w:val="Sinespaciado"/>
        <w:spacing w:line="264" w:lineRule="auto"/>
        <w:jc w:val="both"/>
        <w:rPr>
          <w:rFonts w:ascii="Arial Narrow" w:hAnsi="Arial Narrow"/>
          <w:sz w:val="26"/>
          <w:szCs w:val="26"/>
        </w:rPr>
      </w:pPr>
    </w:p>
    <w:p w14:paraId="662312EB" w14:textId="6163F400" w:rsidR="00A442A7" w:rsidRPr="002B393F" w:rsidRDefault="00A442A7" w:rsidP="005F22AB">
      <w:pPr>
        <w:pStyle w:val="Sinespaciado"/>
        <w:spacing w:line="264" w:lineRule="auto"/>
        <w:jc w:val="both"/>
        <w:rPr>
          <w:rFonts w:ascii="Arial Narrow" w:hAnsi="Arial Narrow"/>
          <w:sz w:val="26"/>
          <w:szCs w:val="26"/>
        </w:rPr>
      </w:pPr>
      <w:r w:rsidRPr="002B393F">
        <w:rPr>
          <w:rFonts w:ascii="Arial Narrow" w:hAnsi="Arial Narrow"/>
          <w:b/>
          <w:sz w:val="26"/>
          <w:szCs w:val="26"/>
        </w:rPr>
        <w:t xml:space="preserve">3. </w:t>
      </w:r>
      <w:r w:rsidRPr="002B393F">
        <w:rPr>
          <w:rFonts w:ascii="Arial Narrow" w:hAnsi="Arial Narrow"/>
          <w:bCs/>
          <w:sz w:val="26"/>
          <w:szCs w:val="26"/>
        </w:rPr>
        <w:t xml:space="preserve">Es clara </w:t>
      </w:r>
      <w:r w:rsidRPr="002B393F">
        <w:rPr>
          <w:rFonts w:ascii="Arial Narrow" w:hAnsi="Arial Narrow"/>
          <w:sz w:val="26"/>
          <w:szCs w:val="26"/>
        </w:rPr>
        <w:t>la legitimación para intervenir en este amparo superlativo</w:t>
      </w:r>
      <w:r w:rsidR="00A7514B" w:rsidRPr="002B393F">
        <w:rPr>
          <w:rFonts w:ascii="Arial Narrow" w:hAnsi="Arial Narrow"/>
          <w:sz w:val="26"/>
          <w:szCs w:val="26"/>
        </w:rPr>
        <w:t xml:space="preserve">. Por el extremo activo lo hace el señor </w:t>
      </w:r>
      <w:r w:rsidR="00A7514B" w:rsidRPr="002B393F">
        <w:rPr>
          <w:rFonts w:ascii="Arial Narrow" w:hAnsi="Arial Narrow"/>
          <w:sz w:val="26"/>
          <w:szCs w:val="26"/>
          <w:lang w:val="es-CO"/>
        </w:rPr>
        <w:t>Sebastián Ramírez</w:t>
      </w:r>
      <w:r w:rsidR="006B3722" w:rsidRPr="002B393F">
        <w:rPr>
          <w:rFonts w:ascii="Arial Narrow" w:hAnsi="Arial Narrow"/>
          <w:sz w:val="26"/>
          <w:szCs w:val="26"/>
          <w:lang w:val="es-CO"/>
        </w:rPr>
        <w:t>, quien actúa</w:t>
      </w:r>
      <w:r w:rsidRPr="002B393F">
        <w:rPr>
          <w:rFonts w:ascii="Arial Narrow" w:hAnsi="Arial Narrow"/>
          <w:sz w:val="26"/>
          <w:szCs w:val="26"/>
        </w:rPr>
        <w:t xml:space="preserve"> en aquel asunto</w:t>
      </w:r>
      <w:r w:rsidR="005F66F0" w:rsidRPr="002B393F">
        <w:rPr>
          <w:rFonts w:ascii="Arial Narrow" w:hAnsi="Arial Narrow"/>
          <w:sz w:val="26"/>
          <w:szCs w:val="26"/>
        </w:rPr>
        <w:t xml:space="preserve"> como actor popular</w:t>
      </w:r>
      <w:r w:rsidRPr="002B393F">
        <w:rPr>
          <w:rFonts w:ascii="Arial Narrow" w:hAnsi="Arial Narrow"/>
          <w:sz w:val="26"/>
          <w:szCs w:val="26"/>
        </w:rPr>
        <w:t xml:space="preserve">. </w:t>
      </w:r>
      <w:r w:rsidR="005F66F0" w:rsidRPr="002B393F">
        <w:rPr>
          <w:rFonts w:ascii="Arial Narrow" w:hAnsi="Arial Narrow"/>
          <w:sz w:val="26"/>
          <w:szCs w:val="26"/>
        </w:rPr>
        <w:t xml:space="preserve">Por el lado </w:t>
      </w:r>
      <w:r w:rsidRPr="002B393F">
        <w:rPr>
          <w:rFonts w:ascii="Arial Narrow" w:hAnsi="Arial Narrow"/>
          <w:sz w:val="26"/>
          <w:szCs w:val="26"/>
        </w:rPr>
        <w:t xml:space="preserve">pasivo, por su parte, se encuentra convocado el </w:t>
      </w:r>
      <w:r w:rsidRPr="002B393F">
        <w:rPr>
          <w:rFonts w:ascii="Arial Narrow" w:hAnsi="Arial Narrow"/>
          <w:sz w:val="26"/>
          <w:szCs w:val="26"/>
          <w:lang w:val="es-CO"/>
        </w:rPr>
        <w:t>Juzgado Promiscuo del Circuito de La Virginia</w:t>
      </w:r>
      <w:r w:rsidRPr="002B393F">
        <w:rPr>
          <w:rFonts w:ascii="Arial Narrow" w:hAnsi="Arial Narrow"/>
          <w:sz w:val="26"/>
          <w:szCs w:val="26"/>
        </w:rPr>
        <w:t xml:space="preserve"> como autoridad que conoce de la acción popular criticada</w:t>
      </w:r>
      <w:r w:rsidR="00A7514B" w:rsidRPr="002B393F">
        <w:rPr>
          <w:rFonts w:ascii="Arial Narrow" w:hAnsi="Arial Narrow"/>
          <w:sz w:val="26"/>
          <w:szCs w:val="26"/>
        </w:rPr>
        <w:t>.</w:t>
      </w:r>
    </w:p>
    <w:p w14:paraId="6A99AE3D" w14:textId="77777777" w:rsidR="00A442A7" w:rsidRPr="002B393F" w:rsidRDefault="00A442A7" w:rsidP="005F22AB">
      <w:pPr>
        <w:pStyle w:val="Sinespaciado"/>
        <w:spacing w:line="264" w:lineRule="auto"/>
        <w:jc w:val="both"/>
        <w:rPr>
          <w:rFonts w:ascii="Arial Narrow" w:hAnsi="Arial Narrow"/>
          <w:sz w:val="26"/>
          <w:szCs w:val="26"/>
        </w:rPr>
      </w:pPr>
    </w:p>
    <w:p w14:paraId="3D1D57F4" w14:textId="1C475687" w:rsidR="009A2E6F" w:rsidRPr="002B393F" w:rsidRDefault="00A442A7" w:rsidP="005F22AB">
      <w:pPr>
        <w:pStyle w:val="Sinespaciado"/>
        <w:spacing w:line="264" w:lineRule="auto"/>
        <w:jc w:val="both"/>
        <w:rPr>
          <w:rFonts w:ascii="Arial Narrow" w:hAnsi="Arial Narrow"/>
          <w:sz w:val="26"/>
          <w:szCs w:val="26"/>
          <w:lang w:val="es-ES_tradnl"/>
        </w:rPr>
      </w:pPr>
      <w:r w:rsidRPr="002B393F">
        <w:rPr>
          <w:rFonts w:ascii="Arial Narrow" w:hAnsi="Arial Narrow"/>
          <w:b/>
          <w:sz w:val="26"/>
          <w:szCs w:val="26"/>
          <w:lang w:val="es-ES_tradnl"/>
        </w:rPr>
        <w:t>4.</w:t>
      </w:r>
      <w:r w:rsidRPr="002B393F">
        <w:rPr>
          <w:rFonts w:ascii="Arial Narrow" w:hAnsi="Arial Narrow"/>
          <w:sz w:val="26"/>
          <w:szCs w:val="26"/>
          <w:lang w:val="es-ES_tradnl"/>
        </w:rPr>
        <w:t xml:space="preserve"> </w:t>
      </w:r>
      <w:r w:rsidR="004D5ED0" w:rsidRPr="002B393F">
        <w:rPr>
          <w:rFonts w:ascii="Arial Narrow" w:hAnsi="Arial Narrow"/>
          <w:bCs/>
          <w:sz w:val="26"/>
          <w:szCs w:val="26"/>
        </w:rPr>
        <w:t xml:space="preserve">En el caso no se ataca, en concreto, una providencia judicial. </w:t>
      </w:r>
      <w:r w:rsidR="009A2E6F" w:rsidRPr="002B393F">
        <w:rPr>
          <w:rFonts w:ascii="Arial Narrow" w:hAnsi="Arial Narrow"/>
          <w:sz w:val="26"/>
          <w:szCs w:val="26"/>
          <w:lang w:val="es-ES_tradnl"/>
        </w:rPr>
        <w:t xml:space="preserve">En </w:t>
      </w:r>
      <w:r w:rsidR="004D5ED0" w:rsidRPr="002B393F">
        <w:rPr>
          <w:rFonts w:ascii="Arial Narrow" w:hAnsi="Arial Narrow"/>
          <w:sz w:val="26"/>
          <w:szCs w:val="26"/>
          <w:lang w:val="es-ES_tradnl"/>
        </w:rPr>
        <w:t xml:space="preserve">su lugar se denuncia </w:t>
      </w:r>
      <w:r w:rsidR="009A2E6F" w:rsidRPr="002B393F">
        <w:rPr>
          <w:rFonts w:ascii="Arial Narrow" w:hAnsi="Arial Narrow"/>
          <w:sz w:val="26"/>
          <w:szCs w:val="26"/>
          <w:lang w:val="es-ES_tradnl"/>
        </w:rPr>
        <w:t>una presunta omisión judicial,</w:t>
      </w:r>
      <w:r w:rsidR="004D5ED0" w:rsidRPr="002B393F">
        <w:rPr>
          <w:rFonts w:ascii="Arial Narrow" w:hAnsi="Arial Narrow"/>
          <w:sz w:val="26"/>
          <w:szCs w:val="26"/>
          <w:lang w:val="es-ES_tradnl"/>
        </w:rPr>
        <w:t xml:space="preserve"> consistente en la demora de dar impulso oficioso a la </w:t>
      </w:r>
      <w:r w:rsidR="00F2000A" w:rsidRPr="002B393F">
        <w:rPr>
          <w:rFonts w:ascii="Arial Narrow" w:hAnsi="Arial Narrow"/>
          <w:sz w:val="26"/>
          <w:szCs w:val="26"/>
          <w:lang w:val="es-ES_tradnl"/>
        </w:rPr>
        <w:t>a</w:t>
      </w:r>
      <w:r w:rsidR="004D5ED0" w:rsidRPr="002B393F">
        <w:rPr>
          <w:rFonts w:ascii="Arial Narrow" w:hAnsi="Arial Narrow"/>
          <w:sz w:val="26"/>
          <w:szCs w:val="26"/>
          <w:lang w:val="es-ES_tradnl"/>
        </w:rPr>
        <w:t>cción popular con la notificación del allí demandado.</w:t>
      </w:r>
      <w:r w:rsidR="009A2E6F" w:rsidRPr="002B393F">
        <w:rPr>
          <w:rFonts w:ascii="Arial Narrow" w:hAnsi="Arial Narrow"/>
          <w:sz w:val="26"/>
          <w:szCs w:val="26"/>
          <w:lang w:val="es-ES_tradnl"/>
        </w:rPr>
        <w:t xml:space="preserve"> </w:t>
      </w:r>
    </w:p>
    <w:p w14:paraId="5D47518E" w14:textId="77CF32D0" w:rsidR="009A2E6F" w:rsidRPr="002B393F" w:rsidRDefault="009A2E6F" w:rsidP="005F22AB">
      <w:pPr>
        <w:pStyle w:val="Sinespaciado"/>
        <w:spacing w:line="264" w:lineRule="auto"/>
        <w:jc w:val="both"/>
        <w:rPr>
          <w:rFonts w:ascii="Arial Narrow" w:hAnsi="Arial Narrow"/>
          <w:sz w:val="26"/>
          <w:szCs w:val="26"/>
          <w:lang w:val="es-ES_tradnl"/>
        </w:rPr>
      </w:pPr>
    </w:p>
    <w:p w14:paraId="62DD3EC3" w14:textId="1E16B37A" w:rsidR="00F2000A" w:rsidRPr="002B393F" w:rsidRDefault="00F2000A" w:rsidP="005F22AB">
      <w:pPr>
        <w:pStyle w:val="Sinespaciado"/>
        <w:spacing w:line="264" w:lineRule="auto"/>
        <w:jc w:val="both"/>
        <w:rPr>
          <w:rFonts w:ascii="Arial Narrow" w:hAnsi="Arial Narrow"/>
          <w:sz w:val="26"/>
          <w:szCs w:val="26"/>
          <w:lang w:val="es-ES_tradnl"/>
        </w:rPr>
      </w:pPr>
      <w:r w:rsidRPr="002B393F">
        <w:rPr>
          <w:rFonts w:ascii="Arial Narrow" w:hAnsi="Arial Narrow"/>
          <w:sz w:val="26"/>
          <w:szCs w:val="26"/>
          <w:lang w:val="es-ES_tradnl"/>
        </w:rPr>
        <w:t xml:space="preserve">No desconoce la Sala </w:t>
      </w:r>
      <w:r w:rsidR="00D32876" w:rsidRPr="002B393F">
        <w:rPr>
          <w:rFonts w:ascii="Arial Narrow" w:hAnsi="Arial Narrow"/>
          <w:sz w:val="26"/>
          <w:szCs w:val="26"/>
          <w:lang w:val="es-ES_tradnl"/>
        </w:rPr>
        <w:t xml:space="preserve">la obligación del juez popular de impulsar </w:t>
      </w:r>
      <w:r w:rsidR="00420940" w:rsidRPr="002B393F">
        <w:rPr>
          <w:rFonts w:ascii="Arial Narrow" w:hAnsi="Arial Narrow"/>
          <w:sz w:val="26"/>
          <w:szCs w:val="26"/>
          <w:lang w:val="es-ES_tradnl"/>
        </w:rPr>
        <w:t xml:space="preserve">la acción </w:t>
      </w:r>
      <w:r w:rsidR="00D32876" w:rsidRPr="002B393F">
        <w:rPr>
          <w:rFonts w:ascii="Arial Narrow" w:hAnsi="Arial Narrow"/>
          <w:sz w:val="26"/>
          <w:szCs w:val="26"/>
          <w:lang w:val="es-ES_tradnl"/>
        </w:rPr>
        <w:t>y producir decisión de mérito so pena de incurrir en falta disciplinaria</w:t>
      </w:r>
      <w:r w:rsidR="00513B66" w:rsidRPr="002B393F">
        <w:rPr>
          <w:rFonts w:ascii="Arial Narrow" w:hAnsi="Arial Narrow"/>
          <w:sz w:val="26"/>
          <w:szCs w:val="26"/>
          <w:lang w:val="es-ES_tradnl"/>
        </w:rPr>
        <w:t xml:space="preserve"> (Ley 472 de 1998, artículo 5)</w:t>
      </w:r>
      <w:r w:rsidR="00D32876" w:rsidRPr="002B393F">
        <w:rPr>
          <w:rFonts w:ascii="Arial Narrow" w:hAnsi="Arial Narrow"/>
          <w:sz w:val="26"/>
          <w:szCs w:val="26"/>
          <w:lang w:val="es-ES_tradnl"/>
        </w:rPr>
        <w:t>, sancionable con destitución</w:t>
      </w:r>
      <w:r w:rsidR="00420940" w:rsidRPr="002B393F">
        <w:rPr>
          <w:rFonts w:ascii="Arial Narrow" w:hAnsi="Arial Narrow"/>
          <w:sz w:val="26"/>
          <w:szCs w:val="26"/>
          <w:lang w:val="es-ES_tradnl"/>
        </w:rPr>
        <w:t xml:space="preserve">, y </w:t>
      </w:r>
      <w:r w:rsidR="00245DD2" w:rsidRPr="002B393F">
        <w:rPr>
          <w:rFonts w:ascii="Arial Narrow" w:hAnsi="Arial Narrow"/>
          <w:sz w:val="26"/>
          <w:szCs w:val="26"/>
          <w:lang w:val="es-ES_tradnl"/>
        </w:rPr>
        <w:t>que,</w:t>
      </w:r>
      <w:r w:rsidR="00420940" w:rsidRPr="002B393F">
        <w:rPr>
          <w:rFonts w:ascii="Arial Narrow" w:hAnsi="Arial Narrow"/>
          <w:sz w:val="26"/>
          <w:szCs w:val="26"/>
          <w:lang w:val="es-ES_tradnl"/>
        </w:rPr>
        <w:t xml:space="preserve"> para </w:t>
      </w:r>
      <w:r w:rsidR="00D32876" w:rsidRPr="002B393F">
        <w:rPr>
          <w:rFonts w:ascii="Arial Narrow" w:hAnsi="Arial Narrow"/>
          <w:sz w:val="26"/>
          <w:szCs w:val="26"/>
          <w:lang w:val="es-ES_tradnl"/>
        </w:rPr>
        <w:t>ese fin</w:t>
      </w:r>
      <w:r w:rsidR="00420940" w:rsidRPr="002B393F">
        <w:rPr>
          <w:rFonts w:ascii="Arial Narrow" w:hAnsi="Arial Narrow"/>
          <w:sz w:val="26"/>
          <w:szCs w:val="26"/>
          <w:lang w:val="es-ES_tradnl"/>
        </w:rPr>
        <w:t>,</w:t>
      </w:r>
      <w:r w:rsidR="00D32876" w:rsidRPr="002B393F">
        <w:rPr>
          <w:rFonts w:ascii="Arial Narrow" w:hAnsi="Arial Narrow"/>
          <w:sz w:val="26"/>
          <w:szCs w:val="26"/>
          <w:lang w:val="es-ES_tradnl"/>
        </w:rPr>
        <w:t xml:space="preserve"> el funcionario</w:t>
      </w:r>
      <w:r w:rsidR="00420940" w:rsidRPr="002B393F">
        <w:rPr>
          <w:rFonts w:ascii="Arial Narrow" w:hAnsi="Arial Narrow"/>
          <w:sz w:val="26"/>
          <w:szCs w:val="26"/>
          <w:lang w:val="es-ES_tradnl"/>
        </w:rPr>
        <w:t xml:space="preserve"> cuenta con poderes de ordenaci</w:t>
      </w:r>
      <w:r w:rsidR="00AF04BD" w:rsidRPr="002B393F">
        <w:rPr>
          <w:rFonts w:ascii="Arial Narrow" w:hAnsi="Arial Narrow"/>
          <w:sz w:val="26"/>
          <w:szCs w:val="26"/>
          <w:lang w:val="es-ES_tradnl"/>
        </w:rPr>
        <w:t>ó</w:t>
      </w:r>
      <w:r w:rsidR="00420940" w:rsidRPr="002B393F">
        <w:rPr>
          <w:rFonts w:ascii="Arial Narrow" w:hAnsi="Arial Narrow"/>
          <w:sz w:val="26"/>
          <w:szCs w:val="26"/>
          <w:lang w:val="es-ES_tradnl"/>
        </w:rPr>
        <w:t xml:space="preserve">n e instrucción </w:t>
      </w:r>
      <w:r w:rsidR="00513B66" w:rsidRPr="002B393F">
        <w:rPr>
          <w:rFonts w:ascii="Arial Narrow" w:hAnsi="Arial Narrow"/>
          <w:sz w:val="26"/>
          <w:szCs w:val="26"/>
          <w:lang w:val="es-ES_tradnl"/>
        </w:rPr>
        <w:t xml:space="preserve">que le permiten </w:t>
      </w:r>
      <w:r w:rsidR="00D32876" w:rsidRPr="002B393F">
        <w:rPr>
          <w:rFonts w:ascii="Arial Narrow" w:hAnsi="Arial Narrow"/>
          <w:sz w:val="26"/>
          <w:szCs w:val="26"/>
          <w:lang w:val="es-ES_tradnl"/>
        </w:rPr>
        <w:t>adoptar las medidas conducentes.</w:t>
      </w:r>
      <w:r w:rsidR="00494E5F" w:rsidRPr="002B393F">
        <w:rPr>
          <w:rFonts w:ascii="Arial Narrow" w:hAnsi="Arial Narrow"/>
          <w:sz w:val="26"/>
          <w:szCs w:val="26"/>
          <w:lang w:val="es-ES_tradnl"/>
        </w:rPr>
        <w:t xml:space="preserve"> Con todo, y en casos de verdadera omisión, es al interior del trámite mismo que se debe exigir </w:t>
      </w:r>
      <w:r w:rsidR="00D67781" w:rsidRPr="002B393F">
        <w:rPr>
          <w:rFonts w:ascii="Arial Narrow" w:hAnsi="Arial Narrow"/>
          <w:sz w:val="26"/>
          <w:szCs w:val="26"/>
          <w:lang w:val="es-ES_tradnl"/>
        </w:rPr>
        <w:t>la adopción de tales medidas, pues lo contrario, como</w:t>
      </w:r>
      <w:r w:rsidR="00AF04BD" w:rsidRPr="002B393F">
        <w:rPr>
          <w:rFonts w:ascii="Arial Narrow" w:hAnsi="Arial Narrow"/>
          <w:sz w:val="26"/>
          <w:szCs w:val="26"/>
          <w:lang w:val="es-ES_tradnl"/>
        </w:rPr>
        <w:t xml:space="preserve"> </w:t>
      </w:r>
      <w:r w:rsidR="00D67781" w:rsidRPr="002B393F">
        <w:rPr>
          <w:rFonts w:ascii="Arial Narrow" w:hAnsi="Arial Narrow"/>
          <w:sz w:val="26"/>
          <w:szCs w:val="26"/>
          <w:lang w:val="es-ES_tradnl"/>
        </w:rPr>
        <w:t>acá ocurre, es acudir al mal uso de la acción de tutela</w:t>
      </w:r>
      <w:r w:rsidR="00AF04BD" w:rsidRPr="002B393F">
        <w:rPr>
          <w:rFonts w:ascii="Arial Narrow" w:hAnsi="Arial Narrow"/>
          <w:sz w:val="26"/>
          <w:szCs w:val="26"/>
          <w:lang w:val="es-ES_tradnl"/>
        </w:rPr>
        <w:t xml:space="preserve">, cual si fuera </w:t>
      </w:r>
      <w:r w:rsidR="002B3A60" w:rsidRPr="002B393F">
        <w:rPr>
          <w:rFonts w:ascii="Arial Narrow" w:hAnsi="Arial Narrow"/>
          <w:sz w:val="26"/>
          <w:szCs w:val="26"/>
          <w:lang w:val="es-ES_tradnl"/>
        </w:rPr>
        <w:t xml:space="preserve">un mero mecanismo de </w:t>
      </w:r>
      <w:r w:rsidR="00F46155" w:rsidRPr="002B393F">
        <w:rPr>
          <w:rFonts w:ascii="Arial Narrow" w:hAnsi="Arial Narrow"/>
          <w:sz w:val="26"/>
          <w:szCs w:val="26"/>
          <w:lang w:val="es-ES_tradnl"/>
        </w:rPr>
        <w:t>impulso</w:t>
      </w:r>
      <w:r w:rsidR="003E68E3" w:rsidRPr="002B393F">
        <w:rPr>
          <w:rFonts w:ascii="Arial Narrow" w:hAnsi="Arial Narrow"/>
          <w:sz w:val="26"/>
          <w:szCs w:val="26"/>
          <w:lang w:val="es-ES_tradnl"/>
        </w:rPr>
        <w:t xml:space="preserve"> de otros asuntos </w:t>
      </w:r>
      <w:r w:rsidR="00F46155" w:rsidRPr="002B393F">
        <w:rPr>
          <w:rFonts w:ascii="Arial Narrow" w:hAnsi="Arial Narrow"/>
          <w:sz w:val="26"/>
          <w:szCs w:val="26"/>
          <w:lang w:val="es-ES_tradnl"/>
        </w:rPr>
        <w:t>cuando</w:t>
      </w:r>
      <w:r w:rsidR="00F75C87" w:rsidRPr="002B393F">
        <w:rPr>
          <w:rFonts w:ascii="Arial Narrow" w:hAnsi="Arial Narrow"/>
          <w:sz w:val="26"/>
          <w:szCs w:val="26"/>
          <w:lang w:val="es-ES_tradnl"/>
        </w:rPr>
        <w:t>,</w:t>
      </w:r>
      <w:r w:rsidR="002B3A60" w:rsidRPr="002B393F">
        <w:rPr>
          <w:rFonts w:ascii="Arial Narrow" w:hAnsi="Arial Narrow"/>
          <w:sz w:val="26"/>
          <w:szCs w:val="26"/>
          <w:lang w:val="es-ES_tradnl"/>
        </w:rPr>
        <w:t xml:space="preserve"> quien la promueve, dentro del </w:t>
      </w:r>
      <w:r w:rsidR="00F46155" w:rsidRPr="002B393F">
        <w:rPr>
          <w:rFonts w:ascii="Arial Narrow" w:hAnsi="Arial Narrow"/>
          <w:sz w:val="26"/>
          <w:szCs w:val="26"/>
          <w:lang w:val="es-ES_tradnl"/>
        </w:rPr>
        <w:t>trámite procesal</w:t>
      </w:r>
      <w:r w:rsidR="00F75C87" w:rsidRPr="002B393F">
        <w:rPr>
          <w:rFonts w:ascii="Arial Narrow" w:hAnsi="Arial Narrow"/>
          <w:sz w:val="26"/>
          <w:szCs w:val="26"/>
          <w:lang w:val="es-ES_tradnl"/>
        </w:rPr>
        <w:t xml:space="preserve"> que la motiva</w:t>
      </w:r>
      <w:r w:rsidR="00F46155" w:rsidRPr="002B393F">
        <w:rPr>
          <w:rFonts w:ascii="Arial Narrow" w:hAnsi="Arial Narrow"/>
          <w:sz w:val="26"/>
          <w:szCs w:val="26"/>
          <w:lang w:val="es-ES_tradnl"/>
        </w:rPr>
        <w:t xml:space="preserve"> ha observado pasmoso </w:t>
      </w:r>
      <w:r w:rsidR="002F63B2" w:rsidRPr="002B393F">
        <w:rPr>
          <w:rFonts w:ascii="Arial Narrow" w:hAnsi="Arial Narrow"/>
          <w:sz w:val="26"/>
          <w:szCs w:val="26"/>
          <w:lang w:val="es-ES_tradnl"/>
        </w:rPr>
        <w:t>pasividad</w:t>
      </w:r>
      <w:r w:rsidR="00F75C87" w:rsidRPr="002B393F">
        <w:rPr>
          <w:rFonts w:ascii="Arial Narrow" w:hAnsi="Arial Narrow"/>
          <w:sz w:val="26"/>
          <w:szCs w:val="26"/>
          <w:lang w:val="es-ES_tradnl"/>
        </w:rPr>
        <w:t>.</w:t>
      </w:r>
    </w:p>
    <w:p w14:paraId="33203243" w14:textId="7534F932" w:rsidR="00F75C87" w:rsidRPr="002B393F" w:rsidRDefault="00F75C87" w:rsidP="005F22AB">
      <w:pPr>
        <w:pStyle w:val="Sinespaciado"/>
        <w:spacing w:line="264" w:lineRule="auto"/>
        <w:jc w:val="both"/>
        <w:rPr>
          <w:rFonts w:ascii="Arial Narrow" w:hAnsi="Arial Narrow"/>
          <w:sz w:val="26"/>
          <w:szCs w:val="26"/>
          <w:lang w:val="es-ES_tradnl"/>
        </w:rPr>
      </w:pPr>
    </w:p>
    <w:p w14:paraId="2FF3E53A" w14:textId="24ED8EAF" w:rsidR="007E764A" w:rsidRPr="002B393F" w:rsidRDefault="00F75C87" w:rsidP="005F22AB">
      <w:pPr>
        <w:pStyle w:val="Sinespaciado"/>
        <w:spacing w:line="264" w:lineRule="auto"/>
        <w:jc w:val="both"/>
        <w:rPr>
          <w:rFonts w:ascii="Arial Narrow" w:hAnsi="Arial Narrow"/>
          <w:sz w:val="26"/>
          <w:szCs w:val="26"/>
        </w:rPr>
      </w:pPr>
      <w:r w:rsidRPr="002B393F">
        <w:rPr>
          <w:rFonts w:ascii="Arial Narrow" w:hAnsi="Arial Narrow"/>
          <w:sz w:val="26"/>
          <w:szCs w:val="26"/>
          <w:lang w:val="es-ES_tradnl"/>
        </w:rPr>
        <w:t xml:space="preserve">Se plantea lo anterior porque, revisadas </w:t>
      </w:r>
      <w:r w:rsidR="00A442A7" w:rsidRPr="002B393F">
        <w:rPr>
          <w:rFonts w:ascii="Arial Narrow" w:hAnsi="Arial Narrow"/>
          <w:sz w:val="26"/>
          <w:szCs w:val="26"/>
          <w:lang w:val="es-ES_tradnl"/>
        </w:rPr>
        <w:t xml:space="preserve">las </w:t>
      </w:r>
      <w:r w:rsidR="00535B11" w:rsidRPr="002B393F">
        <w:rPr>
          <w:rFonts w:ascii="Arial Narrow" w:hAnsi="Arial Narrow"/>
          <w:sz w:val="26"/>
          <w:szCs w:val="26"/>
          <w:lang w:val="es-ES_tradnl"/>
        </w:rPr>
        <w:t>copias de las piezas procesales que compone</w:t>
      </w:r>
      <w:r w:rsidR="000A7FA2" w:rsidRPr="002B393F">
        <w:rPr>
          <w:rFonts w:ascii="Arial Narrow" w:hAnsi="Arial Narrow"/>
          <w:sz w:val="26"/>
          <w:szCs w:val="26"/>
          <w:lang w:val="es-ES_tradnl"/>
        </w:rPr>
        <w:t>n</w:t>
      </w:r>
      <w:r w:rsidR="00535B11" w:rsidRPr="002B393F">
        <w:rPr>
          <w:rFonts w:ascii="Arial Narrow" w:hAnsi="Arial Narrow"/>
          <w:sz w:val="26"/>
          <w:szCs w:val="26"/>
          <w:lang w:val="es-ES_tradnl"/>
        </w:rPr>
        <w:t xml:space="preserve"> la acción popular radicada bajo el No. </w:t>
      </w:r>
      <w:r w:rsidR="00535B11" w:rsidRPr="002B393F">
        <w:rPr>
          <w:rFonts w:ascii="Arial Narrow" w:hAnsi="Arial Narrow"/>
          <w:sz w:val="26"/>
          <w:szCs w:val="26"/>
        </w:rPr>
        <w:t>2021-00173</w:t>
      </w:r>
      <w:r w:rsidR="00535B11" w:rsidRPr="002B393F">
        <w:rPr>
          <w:rStyle w:val="Refdenotaalpie"/>
          <w:rFonts w:ascii="Arial Narrow" w:hAnsi="Arial Narrow"/>
          <w:sz w:val="26"/>
          <w:szCs w:val="26"/>
          <w:lang w:val="es-ES_tradnl"/>
        </w:rPr>
        <w:footnoteReference w:id="5"/>
      </w:r>
      <w:r w:rsidR="00535B11" w:rsidRPr="002B393F">
        <w:rPr>
          <w:rFonts w:ascii="Arial Narrow" w:hAnsi="Arial Narrow"/>
          <w:sz w:val="26"/>
          <w:szCs w:val="26"/>
        </w:rPr>
        <w:t xml:space="preserve">, se puede observar que </w:t>
      </w:r>
      <w:r w:rsidR="00E93659" w:rsidRPr="002B393F">
        <w:rPr>
          <w:rFonts w:ascii="Arial Narrow" w:hAnsi="Arial Narrow"/>
          <w:sz w:val="26"/>
          <w:szCs w:val="26"/>
        </w:rPr>
        <w:t xml:space="preserve">el actor popular, acá tutelante, </w:t>
      </w:r>
      <w:r w:rsidR="00535B11" w:rsidRPr="002B393F">
        <w:rPr>
          <w:rFonts w:ascii="Arial Narrow" w:hAnsi="Arial Narrow"/>
          <w:sz w:val="26"/>
          <w:szCs w:val="26"/>
        </w:rPr>
        <w:t>s</w:t>
      </w:r>
      <w:r w:rsidR="00E93659" w:rsidRPr="002B393F">
        <w:rPr>
          <w:rFonts w:ascii="Arial Narrow" w:hAnsi="Arial Narrow"/>
          <w:sz w:val="26"/>
          <w:szCs w:val="26"/>
        </w:rPr>
        <w:t xml:space="preserve">e limitó a presentar la demanda, </w:t>
      </w:r>
      <w:r w:rsidR="00FE7366" w:rsidRPr="002B393F">
        <w:rPr>
          <w:rFonts w:ascii="Arial Narrow" w:hAnsi="Arial Narrow"/>
          <w:sz w:val="26"/>
          <w:szCs w:val="26"/>
        </w:rPr>
        <w:t xml:space="preserve">admitida </w:t>
      </w:r>
      <w:r w:rsidR="006942F4" w:rsidRPr="002B393F">
        <w:rPr>
          <w:rFonts w:ascii="Arial Narrow" w:hAnsi="Arial Narrow"/>
          <w:sz w:val="26"/>
          <w:szCs w:val="26"/>
        </w:rPr>
        <w:t xml:space="preserve">por el juzgado </w:t>
      </w:r>
      <w:r w:rsidR="00FE7366" w:rsidRPr="002B393F">
        <w:rPr>
          <w:rFonts w:ascii="Arial Narrow" w:hAnsi="Arial Narrow"/>
          <w:sz w:val="26"/>
          <w:szCs w:val="26"/>
        </w:rPr>
        <w:t xml:space="preserve">el 22 de febrero de 2021, sin que se observe ninguna otra actuación de su parte, o </w:t>
      </w:r>
      <w:r w:rsidR="007E764A" w:rsidRPr="002B393F">
        <w:rPr>
          <w:rFonts w:ascii="Arial Narrow" w:hAnsi="Arial Narrow"/>
          <w:sz w:val="26"/>
          <w:szCs w:val="26"/>
        </w:rPr>
        <w:t>petición al juzgado para que adelante la gestión que, en este trámite, denuncia omitida.</w:t>
      </w:r>
    </w:p>
    <w:p w14:paraId="31A4FE25" w14:textId="4887A644" w:rsidR="007E764A" w:rsidRPr="002B393F" w:rsidRDefault="007E764A" w:rsidP="005F22AB">
      <w:pPr>
        <w:pStyle w:val="Sinespaciado"/>
        <w:spacing w:line="264" w:lineRule="auto"/>
        <w:jc w:val="both"/>
        <w:rPr>
          <w:rFonts w:ascii="Arial Narrow" w:hAnsi="Arial Narrow"/>
          <w:sz w:val="26"/>
          <w:szCs w:val="26"/>
        </w:rPr>
      </w:pPr>
    </w:p>
    <w:p w14:paraId="17025E9D" w14:textId="609A4E30" w:rsidR="006942F4" w:rsidRPr="002B393F" w:rsidRDefault="00E933F1" w:rsidP="005F22AB">
      <w:pPr>
        <w:pStyle w:val="Sinespaciado"/>
        <w:spacing w:line="264" w:lineRule="auto"/>
        <w:jc w:val="both"/>
        <w:rPr>
          <w:rFonts w:ascii="Arial Narrow" w:hAnsi="Arial Narrow"/>
          <w:sz w:val="26"/>
          <w:szCs w:val="26"/>
        </w:rPr>
      </w:pPr>
      <w:r w:rsidRPr="002B393F">
        <w:rPr>
          <w:rFonts w:ascii="Arial Narrow" w:hAnsi="Arial Narrow"/>
          <w:sz w:val="26"/>
          <w:szCs w:val="26"/>
        </w:rPr>
        <w:t>En ese contexto, y dentro del examen de procedibilidad formal de la acción de tutela, es claro que la de este cas</w:t>
      </w:r>
      <w:r w:rsidR="00694E3B" w:rsidRPr="002B393F">
        <w:rPr>
          <w:rFonts w:ascii="Arial Narrow" w:hAnsi="Arial Narrow"/>
          <w:sz w:val="26"/>
          <w:szCs w:val="26"/>
        </w:rPr>
        <w:t>o</w:t>
      </w:r>
      <w:r w:rsidRPr="002B393F">
        <w:rPr>
          <w:rFonts w:ascii="Arial Narrow" w:hAnsi="Arial Narrow"/>
          <w:sz w:val="26"/>
          <w:szCs w:val="26"/>
        </w:rPr>
        <w:t xml:space="preserve"> no es </w:t>
      </w:r>
      <w:r w:rsidR="00DB78F8" w:rsidRPr="002B393F">
        <w:rPr>
          <w:rFonts w:ascii="Arial Narrow" w:hAnsi="Arial Narrow"/>
          <w:sz w:val="26"/>
          <w:szCs w:val="26"/>
        </w:rPr>
        <w:t xml:space="preserve">procedente, ante el evidente desconocimiento del principio de subsidiariedad. </w:t>
      </w:r>
      <w:r w:rsidR="00B30FCD" w:rsidRPr="002B393F">
        <w:rPr>
          <w:rFonts w:ascii="Arial Narrow" w:hAnsi="Arial Narrow"/>
          <w:sz w:val="26"/>
          <w:szCs w:val="26"/>
        </w:rPr>
        <w:t xml:space="preserve">Acudió el actor </w:t>
      </w:r>
      <w:r w:rsidR="009D69C1" w:rsidRPr="002B393F">
        <w:rPr>
          <w:rFonts w:ascii="Arial Narrow" w:hAnsi="Arial Narrow"/>
          <w:sz w:val="26"/>
          <w:szCs w:val="26"/>
        </w:rPr>
        <w:t>al juez de tutela sin atender la verdadera finalidad de la solicitud de amparo, y porque no decirlo, con despreció del deber de todo ciudadano de</w:t>
      </w:r>
      <w:r w:rsidR="00A06FD1" w:rsidRPr="002B393F">
        <w:rPr>
          <w:rFonts w:ascii="Arial Narrow" w:hAnsi="Arial Narrow"/>
          <w:sz w:val="26"/>
          <w:szCs w:val="26"/>
        </w:rPr>
        <w:t xml:space="preserve"> no abusar de sus derechos, así como de</w:t>
      </w:r>
      <w:r w:rsidR="009D69C1" w:rsidRPr="002B393F">
        <w:rPr>
          <w:rFonts w:ascii="Arial Narrow" w:hAnsi="Arial Narrow"/>
          <w:sz w:val="26"/>
          <w:szCs w:val="26"/>
        </w:rPr>
        <w:t xml:space="preserve"> colaborar con </w:t>
      </w:r>
      <w:r w:rsidR="00CE12BC" w:rsidRPr="002B393F">
        <w:rPr>
          <w:rFonts w:ascii="Arial Narrow" w:hAnsi="Arial Narrow"/>
          <w:sz w:val="26"/>
          <w:szCs w:val="26"/>
        </w:rPr>
        <w:t xml:space="preserve">el buen funcionamiento de </w:t>
      </w:r>
      <w:r w:rsidR="009D69C1" w:rsidRPr="002B393F">
        <w:rPr>
          <w:rFonts w:ascii="Arial Narrow" w:hAnsi="Arial Narrow"/>
          <w:sz w:val="26"/>
          <w:szCs w:val="26"/>
        </w:rPr>
        <w:t>la administración de justicia (Art. 95</w:t>
      </w:r>
      <w:r w:rsidR="00A06FD1" w:rsidRPr="002B393F">
        <w:rPr>
          <w:rFonts w:ascii="Arial Narrow" w:hAnsi="Arial Narrow"/>
          <w:sz w:val="26"/>
          <w:szCs w:val="26"/>
        </w:rPr>
        <w:t>, numerales 1 y 7</w:t>
      </w:r>
      <w:r w:rsidR="009D69C1" w:rsidRPr="002B393F">
        <w:rPr>
          <w:rFonts w:ascii="Arial Narrow" w:hAnsi="Arial Narrow"/>
          <w:sz w:val="26"/>
          <w:szCs w:val="26"/>
        </w:rPr>
        <w:t xml:space="preserve"> CP)</w:t>
      </w:r>
    </w:p>
    <w:p w14:paraId="1607525C" w14:textId="31EF3F8E" w:rsidR="00DB78F8" w:rsidRPr="002B393F" w:rsidRDefault="00DB78F8" w:rsidP="005F22AB">
      <w:pPr>
        <w:pStyle w:val="Sinespaciado"/>
        <w:spacing w:line="264" w:lineRule="auto"/>
        <w:jc w:val="both"/>
        <w:rPr>
          <w:rFonts w:ascii="Arial Narrow" w:hAnsi="Arial Narrow"/>
          <w:sz w:val="26"/>
          <w:szCs w:val="26"/>
        </w:rPr>
      </w:pPr>
    </w:p>
    <w:p w14:paraId="15DA132C" w14:textId="5CA62905" w:rsidR="00B625B1" w:rsidRPr="002B393F" w:rsidRDefault="00CE12BC" w:rsidP="005F22AB">
      <w:pPr>
        <w:pStyle w:val="Sinespaciado"/>
        <w:spacing w:line="264" w:lineRule="auto"/>
        <w:jc w:val="both"/>
        <w:rPr>
          <w:rFonts w:ascii="Arial Narrow" w:hAnsi="Arial Narrow"/>
          <w:sz w:val="26"/>
          <w:szCs w:val="26"/>
        </w:rPr>
      </w:pPr>
      <w:r w:rsidRPr="002B393F">
        <w:rPr>
          <w:rFonts w:ascii="Arial Narrow" w:hAnsi="Arial Narrow"/>
          <w:sz w:val="26"/>
          <w:szCs w:val="26"/>
        </w:rPr>
        <w:t xml:space="preserve">En asuntos similares ha sostenido la Corte Suprema de Justicia que </w:t>
      </w:r>
      <w:r w:rsidR="00C4384B" w:rsidRPr="002B393F">
        <w:rPr>
          <w:rFonts w:ascii="Arial Narrow" w:hAnsi="Arial Narrow"/>
          <w:sz w:val="26"/>
          <w:szCs w:val="26"/>
        </w:rPr>
        <w:t>“</w:t>
      </w:r>
      <w:r w:rsidR="00C4384B" w:rsidRPr="0087186E">
        <w:rPr>
          <w:rFonts w:ascii="Arial Narrow" w:hAnsi="Arial Narrow"/>
          <w:i/>
          <w:iCs/>
          <w:sz w:val="24"/>
          <w:szCs w:val="26"/>
        </w:rPr>
        <w:t>no obra prueba en el infolio que permitan siquiera intuir que Javier Elías elevó esas rogativas ante el juez natural (…) De suerte, que, no es de recibo que, sin haber planteado tales exigencias al funcionario reprochado, pretenda le sean despachadas directamente en esta sede excepcional</w:t>
      </w:r>
      <w:r w:rsidR="00C4384B" w:rsidRPr="002B393F">
        <w:rPr>
          <w:rFonts w:ascii="Arial Narrow" w:hAnsi="Arial Narrow"/>
          <w:sz w:val="26"/>
          <w:szCs w:val="26"/>
        </w:rPr>
        <w:t>”</w:t>
      </w:r>
      <w:r w:rsidR="007C5D5A" w:rsidRPr="002B393F">
        <w:rPr>
          <w:rStyle w:val="Refdenotaalpie"/>
          <w:rFonts w:ascii="Arial Narrow" w:hAnsi="Arial Narrow"/>
          <w:sz w:val="26"/>
          <w:szCs w:val="26"/>
        </w:rPr>
        <w:footnoteReference w:id="6"/>
      </w:r>
      <w:r w:rsidR="00C4384B" w:rsidRPr="002B393F">
        <w:rPr>
          <w:rFonts w:ascii="Arial Narrow" w:hAnsi="Arial Narrow"/>
          <w:sz w:val="26"/>
          <w:szCs w:val="26"/>
        </w:rPr>
        <w:t xml:space="preserve">. </w:t>
      </w:r>
    </w:p>
    <w:p w14:paraId="6A1E2CC3" w14:textId="77777777" w:rsidR="00B625B1" w:rsidRPr="002B393F" w:rsidRDefault="00B625B1" w:rsidP="005F22AB">
      <w:pPr>
        <w:pStyle w:val="Sinespaciado"/>
        <w:spacing w:line="264" w:lineRule="auto"/>
        <w:jc w:val="both"/>
        <w:rPr>
          <w:rFonts w:ascii="Arial Narrow" w:hAnsi="Arial Narrow"/>
          <w:sz w:val="26"/>
          <w:szCs w:val="26"/>
        </w:rPr>
      </w:pPr>
    </w:p>
    <w:p w14:paraId="7EF5590A" w14:textId="77777777" w:rsidR="00440669" w:rsidRPr="002B393F" w:rsidRDefault="00440669" w:rsidP="005F22AB">
      <w:pPr>
        <w:pStyle w:val="Sinespaciado"/>
        <w:spacing w:line="264" w:lineRule="auto"/>
        <w:jc w:val="both"/>
        <w:rPr>
          <w:rFonts w:ascii="Arial Narrow" w:hAnsi="Arial Narrow"/>
          <w:sz w:val="26"/>
          <w:szCs w:val="26"/>
        </w:rPr>
      </w:pPr>
      <w:r w:rsidRPr="002B393F">
        <w:rPr>
          <w:rFonts w:ascii="Arial Narrow" w:hAnsi="Arial Narrow"/>
          <w:b/>
          <w:bCs/>
          <w:sz w:val="26"/>
          <w:szCs w:val="26"/>
        </w:rPr>
        <w:t>5.</w:t>
      </w:r>
      <w:r w:rsidRPr="002B393F">
        <w:rPr>
          <w:rFonts w:ascii="Arial Narrow" w:hAnsi="Arial Narrow"/>
          <w:sz w:val="26"/>
          <w:szCs w:val="26"/>
        </w:rPr>
        <w:t xml:space="preserve"> A lo anterior se puede agregar que, revisado el expediente, no es ajustado a la realidad señalar que el juzgado omite impulsar de manera oficiosa la acción popular. </w:t>
      </w:r>
    </w:p>
    <w:p w14:paraId="4CBA3D79" w14:textId="77777777" w:rsidR="00440669" w:rsidRPr="002B393F" w:rsidRDefault="00440669" w:rsidP="005F22AB">
      <w:pPr>
        <w:pStyle w:val="Sinespaciado"/>
        <w:spacing w:line="264" w:lineRule="auto"/>
        <w:jc w:val="both"/>
        <w:rPr>
          <w:rFonts w:ascii="Arial Narrow" w:hAnsi="Arial Narrow"/>
          <w:sz w:val="26"/>
          <w:szCs w:val="26"/>
        </w:rPr>
      </w:pPr>
    </w:p>
    <w:p w14:paraId="382BD973" w14:textId="77777777" w:rsidR="005A27DB" w:rsidRPr="002B393F" w:rsidRDefault="00440669" w:rsidP="005F22AB">
      <w:pPr>
        <w:pStyle w:val="Sinespaciado"/>
        <w:spacing w:line="264" w:lineRule="auto"/>
        <w:jc w:val="both"/>
        <w:rPr>
          <w:rFonts w:ascii="Arial Narrow" w:hAnsi="Arial Narrow"/>
          <w:iCs/>
          <w:sz w:val="26"/>
          <w:szCs w:val="26"/>
        </w:rPr>
      </w:pPr>
      <w:r w:rsidRPr="002B393F">
        <w:rPr>
          <w:rFonts w:ascii="Arial Narrow" w:hAnsi="Arial Narrow"/>
          <w:sz w:val="26"/>
          <w:szCs w:val="26"/>
        </w:rPr>
        <w:t>Admitida la demanda,</w:t>
      </w:r>
      <w:r w:rsidR="00052A34" w:rsidRPr="002B393F">
        <w:rPr>
          <w:rFonts w:ascii="Arial Narrow" w:hAnsi="Arial Narrow"/>
          <w:sz w:val="26"/>
          <w:szCs w:val="26"/>
        </w:rPr>
        <w:t xml:space="preserve"> </w:t>
      </w:r>
      <w:r w:rsidRPr="002B393F">
        <w:rPr>
          <w:rFonts w:ascii="Arial Narrow" w:hAnsi="Arial Narrow"/>
          <w:sz w:val="26"/>
          <w:szCs w:val="26"/>
        </w:rPr>
        <w:t xml:space="preserve">se encuentra en el dosier que la autoridad judicial </w:t>
      </w:r>
      <w:r w:rsidR="00052A34" w:rsidRPr="002B393F">
        <w:rPr>
          <w:rFonts w:ascii="Arial Narrow" w:hAnsi="Arial Narrow"/>
          <w:sz w:val="26"/>
          <w:szCs w:val="26"/>
        </w:rPr>
        <w:t xml:space="preserve">desde el 19 de abril de 2021 dispuso la publicación del aviso a la comunidad, </w:t>
      </w:r>
      <w:r w:rsidR="006E0474" w:rsidRPr="002B393F">
        <w:rPr>
          <w:rFonts w:ascii="Arial Narrow" w:hAnsi="Arial Narrow"/>
          <w:sz w:val="26"/>
          <w:szCs w:val="26"/>
        </w:rPr>
        <w:t xml:space="preserve">y en esa misma fecha se libraron las </w:t>
      </w:r>
      <w:r w:rsidR="006E0474" w:rsidRPr="002B393F">
        <w:rPr>
          <w:rFonts w:ascii="Arial Narrow" w:hAnsi="Arial Narrow"/>
          <w:sz w:val="26"/>
          <w:szCs w:val="26"/>
        </w:rPr>
        <w:lastRenderedPageBreak/>
        <w:t xml:space="preserve">comunicaciones para comunicar la existencia de la actuación, tanto a la demandada como a las autoridades vinculadas. </w:t>
      </w:r>
      <w:r w:rsidR="00064DEE" w:rsidRPr="002B393F">
        <w:rPr>
          <w:rFonts w:ascii="Arial Narrow" w:hAnsi="Arial Narrow"/>
          <w:sz w:val="26"/>
          <w:szCs w:val="26"/>
        </w:rPr>
        <w:t>Luego, desde e</w:t>
      </w:r>
      <w:r w:rsidR="000535FC" w:rsidRPr="002B393F">
        <w:rPr>
          <w:rFonts w:ascii="Arial Narrow" w:hAnsi="Arial Narrow"/>
          <w:sz w:val="26"/>
          <w:szCs w:val="26"/>
        </w:rPr>
        <w:t xml:space="preserve">sa data </w:t>
      </w:r>
      <w:r w:rsidR="009C09CB" w:rsidRPr="002B393F">
        <w:rPr>
          <w:rFonts w:ascii="Arial Narrow" w:hAnsi="Arial Narrow"/>
          <w:sz w:val="26"/>
          <w:szCs w:val="26"/>
        </w:rPr>
        <w:t>se había enviado oficio al correo electrónico de la Notaría Única del Círculo de La Virginia para notificarla de la demanda formulada en su contra</w:t>
      </w:r>
      <w:r w:rsidR="009C09CB" w:rsidRPr="002B393F">
        <w:rPr>
          <w:rStyle w:val="Refdenotaalpie"/>
          <w:rFonts w:ascii="Arial Narrow" w:hAnsi="Arial Narrow"/>
          <w:sz w:val="26"/>
          <w:szCs w:val="26"/>
          <w:lang w:val="es-ES_tradnl"/>
        </w:rPr>
        <w:footnoteReference w:id="7"/>
      </w:r>
      <w:r w:rsidR="000535FC" w:rsidRPr="002B393F">
        <w:rPr>
          <w:rFonts w:ascii="Arial Narrow" w:hAnsi="Arial Narrow"/>
          <w:sz w:val="26"/>
          <w:szCs w:val="26"/>
        </w:rPr>
        <w:t>. Sucedió que, al detectarse un posible error en la notificación</w:t>
      </w:r>
      <w:r w:rsidR="009C09CB" w:rsidRPr="002B393F">
        <w:rPr>
          <w:rFonts w:ascii="Arial Narrow" w:hAnsi="Arial Narrow"/>
          <w:sz w:val="26"/>
          <w:szCs w:val="26"/>
        </w:rPr>
        <w:t xml:space="preserve">, </w:t>
      </w:r>
      <w:r w:rsidR="000535FC" w:rsidRPr="002B393F">
        <w:rPr>
          <w:rFonts w:ascii="Arial Narrow" w:hAnsi="Arial Narrow"/>
          <w:sz w:val="26"/>
          <w:szCs w:val="26"/>
        </w:rPr>
        <w:t xml:space="preserve">en </w:t>
      </w:r>
      <w:r w:rsidR="009C09CB" w:rsidRPr="002B393F">
        <w:rPr>
          <w:rFonts w:ascii="Arial Narrow" w:hAnsi="Arial Narrow"/>
          <w:sz w:val="26"/>
          <w:szCs w:val="26"/>
        </w:rPr>
        <w:t>auto de 18 de junio pasado se ordenó remitir dicha comunicación a la dirección electrónica suministrada por esa entidad</w:t>
      </w:r>
      <w:r w:rsidR="00535B11" w:rsidRPr="002B393F">
        <w:rPr>
          <w:rFonts w:ascii="Arial Narrow" w:hAnsi="Arial Narrow"/>
          <w:sz w:val="26"/>
          <w:szCs w:val="26"/>
        </w:rPr>
        <w:t xml:space="preserve"> </w:t>
      </w:r>
      <w:r w:rsidR="006B3722" w:rsidRPr="002B393F">
        <w:rPr>
          <w:rFonts w:ascii="Arial Narrow" w:hAnsi="Arial Narrow"/>
          <w:sz w:val="26"/>
          <w:szCs w:val="26"/>
        </w:rPr>
        <w:t>en otros asuntos de conocimiento de ese despacho</w:t>
      </w:r>
      <w:r w:rsidR="00535B11" w:rsidRPr="002B393F">
        <w:rPr>
          <w:rStyle w:val="Refdenotaalpie"/>
          <w:rFonts w:ascii="Arial Narrow" w:hAnsi="Arial Narrow"/>
          <w:sz w:val="26"/>
          <w:szCs w:val="26"/>
        </w:rPr>
        <w:footnoteReference w:id="8"/>
      </w:r>
      <w:r w:rsidR="005A27DB" w:rsidRPr="002B393F">
        <w:rPr>
          <w:rFonts w:ascii="Arial Narrow" w:hAnsi="Arial Narrow"/>
          <w:sz w:val="26"/>
          <w:szCs w:val="26"/>
        </w:rPr>
        <w:t xml:space="preserve">, lo que se realizó </w:t>
      </w:r>
      <w:r w:rsidR="00535B11" w:rsidRPr="002B393F">
        <w:rPr>
          <w:rFonts w:ascii="Arial Narrow" w:hAnsi="Arial Narrow"/>
          <w:sz w:val="26"/>
          <w:szCs w:val="26"/>
        </w:rPr>
        <w:t xml:space="preserve">el </w:t>
      </w:r>
      <w:r w:rsidR="00535B11" w:rsidRPr="002B393F">
        <w:rPr>
          <w:rFonts w:ascii="Arial Narrow" w:hAnsi="Arial Narrow"/>
          <w:iCs/>
          <w:sz w:val="26"/>
          <w:szCs w:val="26"/>
        </w:rPr>
        <w:t>12 de agosto de 2021</w:t>
      </w:r>
      <w:r w:rsidR="005A27DB" w:rsidRPr="002B393F">
        <w:rPr>
          <w:rFonts w:ascii="Arial Narrow" w:hAnsi="Arial Narrow"/>
          <w:iCs/>
          <w:sz w:val="26"/>
          <w:szCs w:val="26"/>
        </w:rPr>
        <w:t>.</w:t>
      </w:r>
    </w:p>
    <w:p w14:paraId="4A62BD22" w14:textId="77777777" w:rsidR="005A27DB" w:rsidRPr="002B393F" w:rsidRDefault="005A27DB" w:rsidP="005F22AB">
      <w:pPr>
        <w:pStyle w:val="Sinespaciado"/>
        <w:spacing w:line="264" w:lineRule="auto"/>
        <w:jc w:val="both"/>
        <w:rPr>
          <w:rFonts w:ascii="Arial Narrow" w:hAnsi="Arial Narrow"/>
          <w:iCs/>
          <w:sz w:val="26"/>
          <w:szCs w:val="26"/>
        </w:rPr>
      </w:pPr>
    </w:p>
    <w:p w14:paraId="24BE5771" w14:textId="775069EB" w:rsidR="00A442A7" w:rsidRPr="002B393F" w:rsidRDefault="005A27DB" w:rsidP="005F22AB">
      <w:pPr>
        <w:pStyle w:val="Sinespaciado"/>
        <w:spacing w:line="264" w:lineRule="auto"/>
        <w:jc w:val="both"/>
        <w:rPr>
          <w:rFonts w:ascii="Arial Narrow" w:hAnsi="Arial Narrow"/>
          <w:sz w:val="26"/>
          <w:szCs w:val="26"/>
        </w:rPr>
      </w:pPr>
      <w:r w:rsidRPr="002B393F">
        <w:rPr>
          <w:rFonts w:ascii="Arial Narrow" w:hAnsi="Arial Narrow"/>
          <w:iCs/>
          <w:sz w:val="26"/>
          <w:szCs w:val="26"/>
        </w:rPr>
        <w:t>Con base en ese relato, i</w:t>
      </w:r>
      <w:r w:rsidR="006B3722" w:rsidRPr="002B393F">
        <w:rPr>
          <w:rFonts w:ascii="Arial Narrow" w:hAnsi="Arial Narrow"/>
          <w:iCs/>
          <w:sz w:val="26"/>
          <w:szCs w:val="26"/>
        </w:rPr>
        <w:t>ndicó</w:t>
      </w:r>
      <w:r w:rsidR="00535B11" w:rsidRPr="002B393F">
        <w:rPr>
          <w:rFonts w:ascii="Arial Narrow" w:hAnsi="Arial Narrow"/>
          <w:iCs/>
          <w:sz w:val="26"/>
          <w:szCs w:val="26"/>
        </w:rPr>
        <w:t xml:space="preserve"> </w:t>
      </w:r>
      <w:r w:rsidRPr="002B393F">
        <w:rPr>
          <w:rFonts w:ascii="Arial Narrow" w:hAnsi="Arial Narrow"/>
          <w:iCs/>
          <w:sz w:val="26"/>
          <w:szCs w:val="26"/>
        </w:rPr>
        <w:t xml:space="preserve">el juzgado accionado </w:t>
      </w:r>
      <w:r w:rsidR="00535B11" w:rsidRPr="002B393F">
        <w:rPr>
          <w:rFonts w:ascii="Arial Narrow" w:hAnsi="Arial Narrow"/>
          <w:iCs/>
          <w:sz w:val="26"/>
          <w:szCs w:val="26"/>
        </w:rPr>
        <w:t xml:space="preserve">que a la fecha el trámite se encuentra corriendo los términos otorgados para que por esa Notaría se </w:t>
      </w:r>
      <w:r w:rsidR="000B76BC" w:rsidRPr="002B393F">
        <w:rPr>
          <w:rFonts w:ascii="Arial Narrow" w:hAnsi="Arial Narrow"/>
          <w:iCs/>
          <w:sz w:val="26"/>
          <w:szCs w:val="26"/>
        </w:rPr>
        <w:t>conteste</w:t>
      </w:r>
      <w:r w:rsidR="00535B11" w:rsidRPr="002B393F">
        <w:rPr>
          <w:rFonts w:ascii="Arial Narrow" w:hAnsi="Arial Narrow"/>
          <w:iCs/>
          <w:sz w:val="26"/>
          <w:szCs w:val="26"/>
        </w:rPr>
        <w:t xml:space="preserve"> la demanda. </w:t>
      </w:r>
      <w:r w:rsidR="009C09CB" w:rsidRPr="002B393F">
        <w:rPr>
          <w:rFonts w:ascii="Arial Narrow" w:hAnsi="Arial Narrow"/>
          <w:sz w:val="26"/>
          <w:szCs w:val="26"/>
        </w:rPr>
        <w:t xml:space="preserve"> </w:t>
      </w:r>
    </w:p>
    <w:p w14:paraId="352D5880" w14:textId="77777777" w:rsidR="00A442A7" w:rsidRPr="002B393F" w:rsidRDefault="00A442A7" w:rsidP="005F22AB">
      <w:pPr>
        <w:pStyle w:val="Sinespaciado"/>
        <w:spacing w:line="264" w:lineRule="auto"/>
        <w:jc w:val="both"/>
        <w:rPr>
          <w:rFonts w:ascii="Arial Narrow" w:hAnsi="Arial Narrow"/>
          <w:sz w:val="26"/>
          <w:szCs w:val="26"/>
          <w:lang w:val="es-ES_tradnl"/>
        </w:rPr>
      </w:pPr>
    </w:p>
    <w:p w14:paraId="44082751" w14:textId="5375A914" w:rsidR="006F3374" w:rsidRPr="002B393F" w:rsidRDefault="00535B11" w:rsidP="005F22AB">
      <w:pPr>
        <w:pStyle w:val="Sinespaciado"/>
        <w:spacing w:line="264" w:lineRule="auto"/>
        <w:jc w:val="both"/>
        <w:rPr>
          <w:rFonts w:ascii="Arial Narrow" w:hAnsi="Arial Narrow"/>
          <w:sz w:val="26"/>
          <w:szCs w:val="26"/>
          <w:lang w:val="es-ES_tradnl"/>
        </w:rPr>
      </w:pPr>
      <w:r w:rsidRPr="002B393F">
        <w:rPr>
          <w:rFonts w:ascii="Arial Narrow" w:hAnsi="Arial Narrow"/>
          <w:sz w:val="26"/>
          <w:szCs w:val="26"/>
          <w:lang w:val="es-ES_tradnl"/>
        </w:rPr>
        <w:t>De lo anterior surge evidente que la tantas veces citada acción popular se encuentra en trámite</w:t>
      </w:r>
      <w:r w:rsidR="000B76BC" w:rsidRPr="002B393F">
        <w:rPr>
          <w:rFonts w:ascii="Arial Narrow" w:hAnsi="Arial Narrow"/>
          <w:sz w:val="26"/>
          <w:szCs w:val="26"/>
          <w:lang w:val="es-ES_tradnl"/>
        </w:rPr>
        <w:t>, al punto de que se encuentra descorriendo el traslado de la demanda,</w:t>
      </w:r>
      <w:r w:rsidR="00E15F50" w:rsidRPr="002B393F">
        <w:rPr>
          <w:rFonts w:ascii="Arial Narrow" w:hAnsi="Arial Narrow"/>
          <w:sz w:val="26"/>
          <w:szCs w:val="26"/>
          <w:lang w:val="es-ES_tradnl"/>
        </w:rPr>
        <w:t xml:space="preserve"> de donde se concluye que tampoco “</w:t>
      </w:r>
      <w:r w:rsidR="00E15F50" w:rsidRPr="0087186E">
        <w:rPr>
          <w:rFonts w:ascii="Arial Narrow" w:hAnsi="Arial Narrow"/>
          <w:i/>
          <w:iCs/>
          <w:sz w:val="24"/>
          <w:szCs w:val="26"/>
          <w:lang w:val="es-ES_tradnl"/>
        </w:rPr>
        <w:t xml:space="preserve">se aprecia un actuar omisivo del funcionario accionado que imponga dispensar la ayuda constitucional instada, pues resulta indudable que está imprimiendo el impulso oficioso necesario a la «acción popular </w:t>
      </w:r>
      <w:proofErr w:type="spellStart"/>
      <w:r w:rsidR="00E15F50" w:rsidRPr="0087186E">
        <w:rPr>
          <w:rFonts w:ascii="Arial Narrow" w:hAnsi="Arial Narrow"/>
          <w:i/>
          <w:iCs/>
          <w:sz w:val="24"/>
          <w:szCs w:val="26"/>
          <w:lang w:val="es-ES_tradnl"/>
        </w:rPr>
        <w:t>nº</w:t>
      </w:r>
      <w:proofErr w:type="spellEnd"/>
      <w:r w:rsidR="00E15F50" w:rsidRPr="0087186E">
        <w:rPr>
          <w:rFonts w:ascii="Arial Narrow" w:hAnsi="Arial Narrow"/>
          <w:i/>
          <w:iCs/>
          <w:sz w:val="24"/>
          <w:szCs w:val="26"/>
          <w:lang w:val="es-ES_tradnl"/>
        </w:rPr>
        <w:t xml:space="preserve"> 2019-138-00», en los términos que ordena la Ley 472 de 1998</w:t>
      </w:r>
      <w:r w:rsidR="005436AC" w:rsidRPr="002B393F">
        <w:rPr>
          <w:rFonts w:ascii="Arial Narrow" w:hAnsi="Arial Narrow"/>
          <w:i/>
          <w:iCs/>
          <w:sz w:val="26"/>
          <w:szCs w:val="26"/>
          <w:lang w:val="es-ES_tradnl"/>
        </w:rPr>
        <w:t>”</w:t>
      </w:r>
      <w:r w:rsidR="0022020D" w:rsidRPr="002B393F">
        <w:rPr>
          <w:rStyle w:val="Refdenotaalpie"/>
          <w:rFonts w:ascii="Arial Narrow" w:hAnsi="Arial Narrow"/>
          <w:i/>
          <w:iCs/>
          <w:sz w:val="26"/>
          <w:szCs w:val="26"/>
          <w:lang w:val="es-ES_tradnl"/>
        </w:rPr>
        <w:footnoteReference w:id="9"/>
      </w:r>
      <w:r w:rsidR="00E15F50" w:rsidRPr="002B393F">
        <w:rPr>
          <w:rFonts w:ascii="Arial Narrow" w:hAnsi="Arial Narrow"/>
          <w:sz w:val="26"/>
          <w:szCs w:val="26"/>
          <w:lang w:val="es-ES_tradnl"/>
        </w:rPr>
        <w:t>.</w:t>
      </w:r>
    </w:p>
    <w:p w14:paraId="1A846F83" w14:textId="77777777" w:rsidR="000B76BC" w:rsidRPr="002B393F" w:rsidRDefault="000B76BC" w:rsidP="005F22AB">
      <w:pPr>
        <w:pStyle w:val="Sinespaciado"/>
        <w:spacing w:line="264" w:lineRule="auto"/>
        <w:jc w:val="both"/>
        <w:rPr>
          <w:rFonts w:ascii="Arial Narrow" w:hAnsi="Arial Narrow"/>
          <w:sz w:val="26"/>
          <w:szCs w:val="26"/>
          <w:lang w:val="es-ES_tradnl"/>
        </w:rPr>
      </w:pPr>
    </w:p>
    <w:p w14:paraId="39FD254E" w14:textId="77777777" w:rsidR="00DC1A4C" w:rsidRPr="002B393F" w:rsidRDefault="00DC1A4C" w:rsidP="005F22AB">
      <w:pPr>
        <w:pStyle w:val="Sinespaciado"/>
        <w:spacing w:line="264" w:lineRule="auto"/>
        <w:jc w:val="both"/>
        <w:rPr>
          <w:rFonts w:ascii="Arial Narrow" w:hAnsi="Arial Narrow"/>
          <w:sz w:val="26"/>
          <w:szCs w:val="26"/>
        </w:rPr>
      </w:pPr>
      <w:r w:rsidRPr="002B393F">
        <w:rPr>
          <w:rFonts w:ascii="Arial Narrow" w:hAnsi="Arial Narrow"/>
          <w:sz w:val="26"/>
          <w:szCs w:val="26"/>
        </w:rPr>
        <w:t>Por lo expuesto, la Sala Civil Familia del Tribunal Superior de Pereira, Risaralda, administrando justicia en nombre de la República y por autoridad de la ley,</w:t>
      </w:r>
    </w:p>
    <w:p w14:paraId="3F8CF209" w14:textId="77777777" w:rsidR="00DC1A4C" w:rsidRPr="002B393F" w:rsidRDefault="00DC1A4C" w:rsidP="005F22AB">
      <w:pPr>
        <w:pStyle w:val="Sinespaciado"/>
        <w:spacing w:line="264" w:lineRule="auto"/>
        <w:jc w:val="both"/>
        <w:rPr>
          <w:rFonts w:ascii="Arial Narrow" w:hAnsi="Arial Narrow"/>
          <w:sz w:val="26"/>
          <w:szCs w:val="26"/>
        </w:rPr>
      </w:pPr>
    </w:p>
    <w:p w14:paraId="1D2E0ECD" w14:textId="77777777" w:rsidR="00DC1A4C" w:rsidRPr="002B393F" w:rsidRDefault="00DC1A4C" w:rsidP="005F22AB">
      <w:pPr>
        <w:pStyle w:val="Sinespaciado"/>
        <w:spacing w:line="264" w:lineRule="auto"/>
        <w:jc w:val="center"/>
        <w:rPr>
          <w:rFonts w:ascii="Arial Narrow" w:hAnsi="Arial Narrow"/>
          <w:sz w:val="26"/>
          <w:szCs w:val="26"/>
        </w:rPr>
      </w:pPr>
      <w:r w:rsidRPr="002B393F">
        <w:rPr>
          <w:rFonts w:ascii="Arial Narrow" w:hAnsi="Arial Narrow"/>
          <w:b/>
          <w:bCs/>
          <w:sz w:val="26"/>
          <w:szCs w:val="26"/>
        </w:rPr>
        <w:t>RESUELVE</w:t>
      </w:r>
    </w:p>
    <w:p w14:paraId="0AFA858C" w14:textId="77777777" w:rsidR="00DC1A4C" w:rsidRPr="002B393F" w:rsidRDefault="00DC1A4C" w:rsidP="005F22AB">
      <w:pPr>
        <w:pStyle w:val="Sinespaciado"/>
        <w:spacing w:line="264" w:lineRule="auto"/>
        <w:jc w:val="center"/>
        <w:rPr>
          <w:rFonts w:ascii="Arial Narrow" w:hAnsi="Arial Narrow"/>
          <w:sz w:val="26"/>
          <w:szCs w:val="26"/>
        </w:rPr>
      </w:pPr>
    </w:p>
    <w:p w14:paraId="47E212BE" w14:textId="2D99081B" w:rsidR="00DC1A4C" w:rsidRPr="002B393F" w:rsidRDefault="00DC1A4C" w:rsidP="005F22AB">
      <w:pPr>
        <w:pStyle w:val="Sinespaciado"/>
        <w:spacing w:line="264" w:lineRule="auto"/>
        <w:jc w:val="both"/>
        <w:rPr>
          <w:rFonts w:ascii="Arial Narrow" w:hAnsi="Arial Narrow" w:cs="Arial"/>
          <w:sz w:val="26"/>
          <w:szCs w:val="26"/>
        </w:rPr>
      </w:pPr>
      <w:r w:rsidRPr="002B393F">
        <w:rPr>
          <w:rFonts w:ascii="Arial Narrow" w:hAnsi="Arial Narrow" w:cs="Arial"/>
          <w:b/>
          <w:sz w:val="26"/>
          <w:szCs w:val="26"/>
          <w:lang w:val="es-MX"/>
        </w:rPr>
        <w:t xml:space="preserve">PRIMERO: </w:t>
      </w:r>
      <w:r w:rsidR="004F4A92" w:rsidRPr="002B393F">
        <w:rPr>
          <w:rFonts w:ascii="Arial Narrow" w:hAnsi="Arial Narrow"/>
          <w:b/>
          <w:bCs/>
          <w:sz w:val="26"/>
          <w:szCs w:val="26"/>
        </w:rPr>
        <w:t xml:space="preserve">DECLARAR </w:t>
      </w:r>
      <w:r w:rsidR="004F4A92" w:rsidRPr="002B393F">
        <w:rPr>
          <w:rFonts w:ascii="Arial Narrow" w:hAnsi="Arial Narrow"/>
          <w:sz w:val="26"/>
          <w:szCs w:val="26"/>
        </w:rPr>
        <w:t>improcedente</w:t>
      </w:r>
      <w:r w:rsidR="006B3722" w:rsidRPr="002B393F">
        <w:rPr>
          <w:rFonts w:ascii="Arial Narrow" w:hAnsi="Arial Narrow"/>
          <w:b/>
          <w:bCs/>
          <w:sz w:val="26"/>
          <w:szCs w:val="26"/>
        </w:rPr>
        <w:t xml:space="preserve"> </w:t>
      </w:r>
      <w:r w:rsidR="006B3722" w:rsidRPr="002B393F">
        <w:rPr>
          <w:rFonts w:ascii="Arial Narrow" w:hAnsi="Arial Narrow"/>
          <w:bCs/>
          <w:sz w:val="26"/>
          <w:szCs w:val="26"/>
        </w:rPr>
        <w:t>la</w:t>
      </w:r>
      <w:r w:rsidR="006B3722" w:rsidRPr="002B393F">
        <w:rPr>
          <w:rFonts w:ascii="Arial Narrow" w:hAnsi="Arial Narrow"/>
          <w:b/>
          <w:bCs/>
          <w:sz w:val="26"/>
          <w:szCs w:val="26"/>
        </w:rPr>
        <w:t xml:space="preserve"> </w:t>
      </w:r>
      <w:r w:rsidRPr="002B393F">
        <w:rPr>
          <w:rFonts w:ascii="Arial Narrow" w:hAnsi="Arial Narrow" w:cs="Arial"/>
          <w:sz w:val="26"/>
          <w:szCs w:val="26"/>
        </w:rPr>
        <w:t>presente acción de tutela conforme a las consideraciones expuestas.</w:t>
      </w:r>
    </w:p>
    <w:p w14:paraId="46F5D66B" w14:textId="77777777" w:rsidR="00DC1A4C" w:rsidRPr="002B393F" w:rsidRDefault="00DC1A4C" w:rsidP="005F22AB">
      <w:pPr>
        <w:pStyle w:val="Sinespaciado"/>
        <w:spacing w:line="264" w:lineRule="auto"/>
        <w:jc w:val="both"/>
        <w:rPr>
          <w:rFonts w:ascii="Arial Narrow" w:hAnsi="Arial Narrow" w:cs="Arial"/>
          <w:sz w:val="26"/>
          <w:szCs w:val="26"/>
        </w:rPr>
      </w:pPr>
    </w:p>
    <w:p w14:paraId="602FA714" w14:textId="77777777" w:rsidR="00DC1A4C" w:rsidRPr="002B393F" w:rsidRDefault="00DC1A4C" w:rsidP="005F22AB">
      <w:pPr>
        <w:pStyle w:val="Sinespaciado"/>
        <w:spacing w:line="264" w:lineRule="auto"/>
        <w:jc w:val="both"/>
        <w:rPr>
          <w:rFonts w:ascii="Arial Narrow" w:hAnsi="Arial Narrow" w:cs="Arial"/>
          <w:sz w:val="26"/>
          <w:szCs w:val="26"/>
          <w:lang w:val="es-MX"/>
        </w:rPr>
      </w:pPr>
      <w:r w:rsidRPr="002B393F">
        <w:rPr>
          <w:rFonts w:ascii="Arial Narrow" w:hAnsi="Arial Narrow" w:cs="Arial"/>
          <w:b/>
          <w:sz w:val="26"/>
          <w:szCs w:val="26"/>
        </w:rPr>
        <w:t>SEGUNDO</w:t>
      </w:r>
      <w:r w:rsidRPr="002B393F">
        <w:rPr>
          <w:rFonts w:ascii="Arial Narrow" w:hAnsi="Arial Narrow" w:cs="Arial"/>
          <w:bCs/>
          <w:sz w:val="26"/>
          <w:szCs w:val="26"/>
        </w:rPr>
        <w:t>:</w:t>
      </w:r>
      <w:r w:rsidRPr="002B393F">
        <w:rPr>
          <w:rFonts w:ascii="Arial Narrow" w:hAnsi="Arial Narrow" w:cs="Arial"/>
          <w:sz w:val="26"/>
          <w:szCs w:val="26"/>
        </w:rPr>
        <w:t xml:space="preserve"> </w:t>
      </w:r>
      <w:r w:rsidRPr="002B393F">
        <w:rPr>
          <w:rFonts w:ascii="Arial Narrow" w:hAnsi="Arial Narrow" w:cs="Arial"/>
          <w:b/>
          <w:sz w:val="26"/>
          <w:szCs w:val="26"/>
          <w:lang w:val="es-MX"/>
        </w:rPr>
        <w:t>NOTIFICAR</w:t>
      </w:r>
      <w:r w:rsidRPr="002B393F">
        <w:rPr>
          <w:rFonts w:ascii="Arial Narrow" w:hAnsi="Arial Narrow" w:cs="Arial"/>
          <w:sz w:val="26"/>
          <w:szCs w:val="26"/>
          <w:lang w:val="es-MX"/>
        </w:rPr>
        <w:t xml:space="preserve"> a las partes lo aquí resuelto en la forma más expedita y eficaz posible.</w:t>
      </w:r>
    </w:p>
    <w:p w14:paraId="1F298CCC" w14:textId="77777777" w:rsidR="002C1099" w:rsidRPr="002B393F" w:rsidRDefault="002C1099" w:rsidP="005F22AB">
      <w:pPr>
        <w:pStyle w:val="Sinespaciado"/>
        <w:spacing w:line="264" w:lineRule="auto"/>
        <w:jc w:val="both"/>
        <w:rPr>
          <w:rFonts w:ascii="Arial Narrow" w:hAnsi="Arial Narrow" w:cs="Arial Narrow"/>
          <w:bCs/>
          <w:sz w:val="26"/>
          <w:szCs w:val="26"/>
          <w:lang w:eastAsia="es-MX"/>
        </w:rPr>
      </w:pPr>
    </w:p>
    <w:p w14:paraId="180B427B" w14:textId="77777777" w:rsidR="00DC1A4C" w:rsidRPr="002B393F" w:rsidRDefault="00DC1A4C" w:rsidP="005F22AB">
      <w:pPr>
        <w:pStyle w:val="Sinespaciado"/>
        <w:spacing w:line="264" w:lineRule="auto"/>
        <w:jc w:val="both"/>
        <w:rPr>
          <w:rFonts w:ascii="Arial Narrow" w:hAnsi="Arial Narrow"/>
          <w:sz w:val="26"/>
          <w:szCs w:val="26"/>
        </w:rPr>
      </w:pPr>
      <w:r w:rsidRPr="002B393F">
        <w:rPr>
          <w:rFonts w:ascii="Arial Narrow" w:hAnsi="Arial Narrow" w:cs="Arial"/>
          <w:b/>
          <w:sz w:val="26"/>
          <w:szCs w:val="26"/>
          <w:lang w:val="es-MX"/>
        </w:rPr>
        <w:t xml:space="preserve">TERCERO: </w:t>
      </w:r>
      <w:r w:rsidRPr="002B393F">
        <w:rPr>
          <w:rFonts w:ascii="Arial Narrow" w:hAnsi="Arial Narrow" w:cs="Arial"/>
          <w:b/>
          <w:bCs/>
          <w:sz w:val="26"/>
          <w:szCs w:val="26"/>
          <w:lang w:val="es-MX"/>
        </w:rPr>
        <w:t>ENVIAR</w:t>
      </w:r>
      <w:r w:rsidRPr="002B393F">
        <w:rPr>
          <w:rFonts w:ascii="Arial Narrow" w:hAnsi="Arial Narrow" w:cs="Arial"/>
          <w:bCs/>
          <w:sz w:val="26"/>
          <w:szCs w:val="26"/>
          <w:lang w:val="es-MX"/>
        </w:rPr>
        <w:t xml:space="preserve"> </w:t>
      </w:r>
      <w:r w:rsidRPr="002B393F">
        <w:rPr>
          <w:rFonts w:ascii="Arial Narrow" w:hAnsi="Arial Narrow" w:cs="Arial"/>
          <w:sz w:val="26"/>
          <w:szCs w:val="26"/>
          <w:lang w:val="es-MX"/>
        </w:rPr>
        <w:t>oportunamente el presente expediente a la Honorable Corte Constitucional para su eventual revisión</w:t>
      </w:r>
      <w:r w:rsidR="0009119D" w:rsidRPr="002B393F">
        <w:rPr>
          <w:rFonts w:ascii="Arial Narrow" w:hAnsi="Arial Narrow"/>
          <w:sz w:val="26"/>
          <w:szCs w:val="26"/>
        </w:rPr>
        <w:t>, de no ser impugnada la sentencia.</w:t>
      </w:r>
    </w:p>
    <w:p w14:paraId="03023065" w14:textId="77777777" w:rsidR="00584FAF" w:rsidRPr="002B393F" w:rsidRDefault="00584FAF" w:rsidP="005F22AB">
      <w:pPr>
        <w:pStyle w:val="Sinespaciado"/>
        <w:spacing w:line="264" w:lineRule="auto"/>
        <w:jc w:val="both"/>
        <w:rPr>
          <w:rFonts w:ascii="Arial Narrow" w:hAnsi="Arial Narrow"/>
          <w:sz w:val="26"/>
          <w:szCs w:val="26"/>
        </w:rPr>
      </w:pPr>
    </w:p>
    <w:p w14:paraId="06073FA7" w14:textId="77777777" w:rsidR="00584FAF" w:rsidRPr="002B393F" w:rsidRDefault="00584FAF" w:rsidP="005F22AB">
      <w:pPr>
        <w:pStyle w:val="Sinespaciado"/>
        <w:spacing w:line="264" w:lineRule="auto"/>
        <w:jc w:val="both"/>
        <w:rPr>
          <w:rFonts w:ascii="Arial Narrow" w:hAnsi="Arial Narrow" w:cs="Arial Narrow"/>
          <w:bCs/>
          <w:sz w:val="26"/>
          <w:szCs w:val="26"/>
          <w:lang w:eastAsia="es-MX"/>
        </w:rPr>
      </w:pPr>
      <w:r w:rsidRPr="002B393F">
        <w:rPr>
          <w:rFonts w:ascii="Arial Narrow" w:hAnsi="Arial Narrow" w:cs="Arial"/>
          <w:b/>
          <w:sz w:val="26"/>
          <w:szCs w:val="26"/>
        </w:rPr>
        <w:t>CUARTO</w:t>
      </w:r>
      <w:r w:rsidRPr="002B393F">
        <w:rPr>
          <w:rFonts w:ascii="Arial Narrow" w:hAnsi="Arial Narrow" w:cs="Arial"/>
          <w:b/>
          <w:sz w:val="26"/>
          <w:szCs w:val="26"/>
          <w:lang w:val="es-MX"/>
        </w:rPr>
        <w:t xml:space="preserve">: </w:t>
      </w:r>
      <w:r w:rsidRPr="002B393F">
        <w:rPr>
          <w:rFonts w:ascii="Arial Narrow" w:hAnsi="Arial Narrow" w:cs="Arial"/>
          <w:b/>
          <w:bCs/>
          <w:sz w:val="26"/>
          <w:szCs w:val="26"/>
          <w:lang w:val="es-MX"/>
        </w:rPr>
        <w:t xml:space="preserve">ARCHIVAR </w:t>
      </w:r>
      <w:r w:rsidRPr="002B393F">
        <w:rPr>
          <w:rFonts w:ascii="Arial Narrow" w:hAnsi="Arial Narrow" w:cs="Arial"/>
          <w:bCs/>
          <w:sz w:val="26"/>
          <w:szCs w:val="26"/>
          <w:lang w:val="es-MX"/>
        </w:rPr>
        <w:t xml:space="preserve">el expediente, previa anotación en los libros </w:t>
      </w:r>
      <w:proofErr w:type="spellStart"/>
      <w:r w:rsidRPr="002B393F">
        <w:rPr>
          <w:rFonts w:ascii="Arial Narrow" w:hAnsi="Arial Narrow" w:cs="Arial"/>
          <w:bCs/>
          <w:sz w:val="26"/>
          <w:szCs w:val="26"/>
          <w:lang w:val="es-MX"/>
        </w:rPr>
        <w:t>radicadores</w:t>
      </w:r>
      <w:proofErr w:type="spellEnd"/>
      <w:r w:rsidRPr="002B393F">
        <w:rPr>
          <w:rFonts w:ascii="Arial Narrow" w:hAnsi="Arial Narrow" w:cs="Arial"/>
          <w:bCs/>
          <w:sz w:val="26"/>
          <w:szCs w:val="26"/>
          <w:lang w:val="es-MX"/>
        </w:rPr>
        <w:t>, una vez agotado el trámite ante la Corte Constitucional, siempre y cuando no exista actuación pendiente alguna</w:t>
      </w:r>
    </w:p>
    <w:p w14:paraId="5F219C8C" w14:textId="77777777" w:rsidR="002C1099" w:rsidRPr="002B393F" w:rsidRDefault="002C1099" w:rsidP="005F22AB">
      <w:pPr>
        <w:pStyle w:val="Sinespaciado"/>
        <w:spacing w:line="264" w:lineRule="auto"/>
        <w:jc w:val="both"/>
        <w:rPr>
          <w:rFonts w:ascii="Arial Narrow" w:hAnsi="Arial Narrow"/>
          <w:b/>
          <w:sz w:val="26"/>
          <w:szCs w:val="26"/>
        </w:rPr>
      </w:pPr>
    </w:p>
    <w:p w14:paraId="277F7E25" w14:textId="0CCF1420" w:rsidR="00DC1A4C" w:rsidRPr="002B393F" w:rsidRDefault="00DC1A4C" w:rsidP="005F22AB">
      <w:pPr>
        <w:spacing w:line="264" w:lineRule="auto"/>
        <w:ind w:right="49"/>
        <w:jc w:val="center"/>
        <w:rPr>
          <w:rFonts w:ascii="Arial Narrow" w:hAnsi="Arial Narrow"/>
          <w:b/>
          <w:iCs/>
          <w:sz w:val="26"/>
          <w:szCs w:val="26"/>
        </w:rPr>
      </w:pPr>
      <w:r w:rsidRPr="002B393F">
        <w:rPr>
          <w:rFonts w:ascii="Arial Narrow" w:hAnsi="Arial Narrow"/>
          <w:b/>
          <w:iCs/>
          <w:sz w:val="26"/>
          <w:szCs w:val="26"/>
        </w:rPr>
        <w:t>NOTIFÍQUESE Y CÚMPLASE</w:t>
      </w:r>
    </w:p>
    <w:p w14:paraId="61170D15" w14:textId="77777777" w:rsidR="00416AE1" w:rsidRPr="002B393F" w:rsidRDefault="00416AE1" w:rsidP="005F22AB">
      <w:pPr>
        <w:spacing w:line="264" w:lineRule="auto"/>
        <w:ind w:right="49"/>
        <w:jc w:val="center"/>
        <w:rPr>
          <w:rFonts w:ascii="Arial Narrow" w:hAnsi="Arial Narrow"/>
          <w:b/>
          <w:iCs/>
          <w:sz w:val="26"/>
          <w:szCs w:val="26"/>
        </w:rPr>
      </w:pPr>
    </w:p>
    <w:p w14:paraId="4C5DCEF2" w14:textId="3EA1199D" w:rsidR="00DC1A4C" w:rsidRPr="002B393F" w:rsidRDefault="002D5515" w:rsidP="005F22AB">
      <w:pPr>
        <w:spacing w:line="264" w:lineRule="auto"/>
        <w:ind w:right="49"/>
        <w:jc w:val="center"/>
        <w:rPr>
          <w:rFonts w:ascii="Arial Narrow" w:hAnsi="Arial Narrow"/>
          <w:iCs/>
          <w:sz w:val="26"/>
          <w:szCs w:val="26"/>
        </w:rPr>
      </w:pPr>
      <w:r w:rsidRPr="002B393F">
        <w:rPr>
          <w:rFonts w:ascii="Arial Narrow" w:hAnsi="Arial Narrow"/>
          <w:noProof/>
          <w:sz w:val="26"/>
          <w:szCs w:val="26"/>
        </w:rPr>
        <mc:AlternateContent>
          <mc:Choice Requires="wps">
            <w:drawing>
              <wp:anchor distT="0" distB="0" distL="114300" distR="114300" simplePos="0" relativeHeight="251657728" behindDoc="1" locked="0" layoutInCell="1" allowOverlap="1" wp14:anchorId="6B5EFCDD" wp14:editId="5EA36D33">
                <wp:simplePos x="0" y="0"/>
                <wp:positionH relativeFrom="page">
                  <wp:posOffset>1311275</wp:posOffset>
                </wp:positionH>
                <wp:positionV relativeFrom="paragraph">
                  <wp:posOffset>9431655</wp:posOffset>
                </wp:positionV>
                <wp:extent cx="2359025" cy="652145"/>
                <wp:effectExtent l="0" t="0" r="3175" b="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9025" cy="652145"/>
                        </a:xfrm>
                        <a:prstGeom prst="rect">
                          <a:avLst/>
                        </a:prstGeom>
                        <a:solidFill>
                          <a:srgbClr val="F2F2F2"/>
                        </a:solidFill>
                        <a:ln w="19050" cap="rnd" cmpd="dbl">
                          <a:solidFill>
                            <a:srgbClr val="000000"/>
                          </a:solidFill>
                          <a:miter lim="800000"/>
                          <a:headEnd/>
                          <a:tailEnd/>
                        </a:ln>
                      </wps:spPr>
                      <wps:txbx>
                        <w:txbxContent>
                          <w:p w14:paraId="71FD7672" w14:textId="77777777" w:rsidR="00DC1A4C" w:rsidRDefault="00DC1A4C" w:rsidP="00DC1A4C">
                            <w:pPr>
                              <w:jc w:val="center"/>
                              <w:rPr>
                                <w:rFonts w:ascii="Georgia" w:hAnsi="Georgia"/>
                                <w:bCs/>
                                <w:i/>
                                <w:iCs/>
                                <w:sz w:val="18"/>
                                <w:szCs w:val="13"/>
                              </w:rPr>
                            </w:pPr>
                            <w:r>
                              <w:rPr>
                                <w:rFonts w:ascii="Georgia" w:hAnsi="Georgia"/>
                                <w:bCs/>
                                <w:iCs/>
                                <w:sz w:val="18"/>
                                <w:szCs w:val="13"/>
                              </w:rPr>
                              <w:t>SIN NECESIDAD DE FIRMA</w:t>
                            </w:r>
                            <w:r>
                              <w:rPr>
                                <w:rFonts w:ascii="Georgia" w:hAnsi="Georgia"/>
                                <w:bCs/>
                                <w:i/>
                                <w:iCs/>
                                <w:sz w:val="18"/>
                                <w:szCs w:val="13"/>
                              </w:rPr>
                              <w:t>.</w:t>
                            </w:r>
                          </w:p>
                          <w:p w14:paraId="23B5DF2A" w14:textId="77777777" w:rsidR="00DC1A4C" w:rsidRDefault="00DC1A4C" w:rsidP="00DC1A4C">
                            <w:pPr>
                              <w:jc w:val="center"/>
                              <w:rPr>
                                <w:rFonts w:asciiTheme="minorHAnsi" w:hAnsiTheme="minorHAnsi"/>
                                <w:b/>
                                <w:smallCaps/>
                                <w:sz w:val="18"/>
                                <w:szCs w:val="13"/>
                                <w:u w:val="single"/>
                              </w:rPr>
                            </w:pPr>
                            <w:r>
                              <w:rPr>
                                <w:rFonts w:ascii="Georgia" w:hAnsi="Georgia"/>
                                <w:bCs/>
                                <w:i/>
                                <w:iCs/>
                                <w:sz w:val="18"/>
                                <w:szCs w:val="13"/>
                              </w:rPr>
                              <w:t>(Arts.</w:t>
                            </w:r>
                            <w:r>
                              <w:rPr>
                                <w:rFonts w:ascii="Georgia" w:hAnsi="Georgia"/>
                                <w:i/>
                                <w:sz w:val="18"/>
                                <w:szCs w:val="13"/>
                              </w:rPr>
                              <w:t>7º, Ley 527 de 1999, 2° Decreto 806 de 2020 y 28 del Acuerdo PCJA20-11567 del C.S.J</w:t>
                            </w:r>
                            <w:r>
                              <w:rPr>
                                <w:rFonts w:ascii="Georgia" w:hAnsi="Georgia"/>
                                <w:sz w:val="18"/>
                                <w:szCs w:val="13"/>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B5EFCDD" id="Rectángulo 4" o:spid="_x0000_s1026" style="position:absolute;left:0;text-align:left;margin-left:103.25pt;margin-top:742.65pt;width:185.75pt;height:51.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" fillcolor="#f2f2f2" strokeweight="1.5pt">
                <v:stroke linestyle="thinThin" endcap="round"/>
                <v:textbox>
                  <w:txbxContent>
                    <w:p w14:paraId="71FD7672" w14:textId="77777777" w:rsidR="00DC1A4C" w:rsidRDefault="00DC1A4C" w:rsidP="00DC1A4C">
                      <w:pPr>
                        <w:jc w:val="center"/>
                        <w:rPr>
                          <w:rFonts w:ascii="Georgia" w:hAnsi="Georgia"/>
                          <w:bCs/>
                          <w:i/>
                          <w:iCs/>
                          <w:sz w:val="18"/>
                          <w:szCs w:val="13"/>
                        </w:rPr>
                      </w:pPr>
                      <w:r>
                        <w:rPr>
                          <w:rFonts w:ascii="Georgia" w:hAnsi="Georgia"/>
                          <w:bCs/>
                          <w:iCs/>
                          <w:sz w:val="18"/>
                          <w:szCs w:val="13"/>
                        </w:rPr>
                        <w:t>SIN NECESIDAD DE FIRMA</w:t>
                      </w:r>
                      <w:r>
                        <w:rPr>
                          <w:rFonts w:ascii="Georgia" w:hAnsi="Georgia"/>
                          <w:bCs/>
                          <w:i/>
                          <w:iCs/>
                          <w:sz w:val="18"/>
                          <w:szCs w:val="13"/>
                        </w:rPr>
                        <w:t>.</w:t>
                      </w:r>
                    </w:p>
                    <w:p w14:paraId="23B5DF2A" w14:textId="77777777" w:rsidR="00DC1A4C" w:rsidRDefault="00DC1A4C" w:rsidP="00DC1A4C">
                      <w:pPr>
                        <w:jc w:val="center"/>
                        <w:rPr>
                          <w:rFonts w:asciiTheme="minorHAnsi" w:hAnsiTheme="minorHAnsi"/>
                          <w:b/>
                          <w:smallCaps/>
                          <w:sz w:val="18"/>
                          <w:szCs w:val="13"/>
                          <w:u w:val="single"/>
                        </w:rPr>
                      </w:pPr>
                      <w:r>
                        <w:rPr>
                          <w:rFonts w:ascii="Georgia" w:hAnsi="Georgia"/>
                          <w:bCs/>
                          <w:i/>
                          <w:iCs/>
                          <w:sz w:val="18"/>
                          <w:szCs w:val="13"/>
                        </w:rPr>
                        <w:t>(Arts.</w:t>
                      </w:r>
                      <w:r>
                        <w:rPr>
                          <w:rFonts w:ascii="Georgia" w:hAnsi="Georgia"/>
                          <w:i/>
                          <w:sz w:val="18"/>
                          <w:szCs w:val="13"/>
                        </w:rPr>
                        <w:t>7º, Ley 527 de 1999, 2° Decreto 806 de 2020 y 28 del Acuerdo PCJA20-11567 del C.S.J</w:t>
                      </w:r>
                      <w:r>
                        <w:rPr>
                          <w:rFonts w:ascii="Georgia" w:hAnsi="Georgia"/>
                          <w:sz w:val="18"/>
                          <w:szCs w:val="13"/>
                        </w:rPr>
                        <w:t>)</w:t>
                      </w:r>
                    </w:p>
                  </w:txbxContent>
                </v:textbox>
                <w10:wrap anchorx="page"/>
              </v:rect>
            </w:pict>
          </mc:Fallback>
        </mc:AlternateContent>
      </w:r>
      <w:r w:rsidR="00DC1A4C" w:rsidRPr="002B393F">
        <w:rPr>
          <w:rFonts w:ascii="Arial Narrow" w:hAnsi="Arial Narrow"/>
          <w:iCs/>
          <w:sz w:val="26"/>
          <w:szCs w:val="26"/>
        </w:rPr>
        <w:t>Los magistrados,</w:t>
      </w:r>
    </w:p>
    <w:p w14:paraId="45D8FE78" w14:textId="77777777" w:rsidR="00DC1A4C" w:rsidRPr="002B393F" w:rsidRDefault="00DC1A4C" w:rsidP="005F22AB">
      <w:pPr>
        <w:spacing w:line="264" w:lineRule="auto"/>
        <w:rPr>
          <w:rFonts w:ascii="Arial Narrow" w:hAnsi="Arial Narrow"/>
          <w:sz w:val="26"/>
          <w:szCs w:val="26"/>
        </w:rPr>
      </w:pPr>
    </w:p>
    <w:p w14:paraId="30A7124B" w14:textId="77777777" w:rsidR="005F36F2" w:rsidRPr="002B393F" w:rsidRDefault="005F36F2" w:rsidP="005F22AB">
      <w:pPr>
        <w:spacing w:line="264" w:lineRule="auto"/>
        <w:rPr>
          <w:rFonts w:ascii="Arial Narrow" w:hAnsi="Arial Narrow"/>
          <w:sz w:val="26"/>
          <w:szCs w:val="26"/>
        </w:rPr>
      </w:pPr>
    </w:p>
    <w:p w14:paraId="147592C7" w14:textId="77777777" w:rsidR="00B12296" w:rsidRPr="002B393F" w:rsidRDefault="00B12296" w:rsidP="005F22AB">
      <w:pPr>
        <w:spacing w:line="264" w:lineRule="auto"/>
        <w:jc w:val="center"/>
        <w:rPr>
          <w:rFonts w:ascii="Arial Narrow" w:hAnsi="Arial Narrow" w:cs="Arial"/>
          <w:b/>
          <w:bCs/>
          <w:sz w:val="26"/>
          <w:szCs w:val="26"/>
        </w:rPr>
      </w:pPr>
      <w:r w:rsidRPr="002B393F">
        <w:rPr>
          <w:rFonts w:ascii="Arial Narrow" w:hAnsi="Arial Narrow" w:cs="Arial"/>
          <w:b/>
          <w:bCs/>
          <w:sz w:val="26"/>
          <w:szCs w:val="26"/>
        </w:rPr>
        <w:t>CARLOS MAURICIO GARCÍA BARAJAS</w:t>
      </w:r>
    </w:p>
    <w:p w14:paraId="7D8C935D" w14:textId="77777777" w:rsidR="00B12296" w:rsidRPr="002B393F" w:rsidRDefault="00B12296" w:rsidP="005F22AB">
      <w:pPr>
        <w:spacing w:line="264" w:lineRule="auto"/>
        <w:rPr>
          <w:rFonts w:ascii="Arial Narrow" w:hAnsi="Arial Narrow"/>
          <w:sz w:val="26"/>
          <w:szCs w:val="26"/>
        </w:rPr>
      </w:pPr>
    </w:p>
    <w:p w14:paraId="14FE4409" w14:textId="77777777" w:rsidR="005F36F2" w:rsidRPr="002B393F" w:rsidRDefault="005F36F2" w:rsidP="005F22AB">
      <w:pPr>
        <w:spacing w:line="264" w:lineRule="auto"/>
        <w:rPr>
          <w:rFonts w:ascii="Arial Narrow" w:hAnsi="Arial Narrow"/>
          <w:sz w:val="26"/>
          <w:szCs w:val="26"/>
        </w:rPr>
      </w:pPr>
    </w:p>
    <w:p w14:paraId="7984BA73" w14:textId="77777777" w:rsidR="00B12296" w:rsidRPr="002B393F" w:rsidRDefault="00B12296" w:rsidP="005F22AB">
      <w:pPr>
        <w:spacing w:line="264" w:lineRule="auto"/>
        <w:jc w:val="center"/>
        <w:rPr>
          <w:rFonts w:ascii="Arial Narrow" w:hAnsi="Arial Narrow" w:cs="Arial"/>
          <w:b/>
          <w:bCs/>
          <w:sz w:val="26"/>
          <w:szCs w:val="26"/>
        </w:rPr>
      </w:pPr>
      <w:r w:rsidRPr="002B393F">
        <w:rPr>
          <w:rFonts w:ascii="Arial Narrow" w:hAnsi="Arial Narrow" w:cs="Arial"/>
          <w:b/>
          <w:bCs/>
          <w:sz w:val="26"/>
          <w:szCs w:val="26"/>
        </w:rPr>
        <w:t>DUBERNEY GRISALES HERRERA</w:t>
      </w:r>
    </w:p>
    <w:p w14:paraId="73F1BBEB" w14:textId="77777777" w:rsidR="00B12296" w:rsidRPr="002B393F" w:rsidRDefault="00B12296" w:rsidP="005F22AB">
      <w:pPr>
        <w:spacing w:line="264" w:lineRule="auto"/>
        <w:rPr>
          <w:rFonts w:ascii="Arial Narrow" w:hAnsi="Arial Narrow"/>
          <w:sz w:val="26"/>
          <w:szCs w:val="26"/>
        </w:rPr>
      </w:pPr>
    </w:p>
    <w:p w14:paraId="1BC3272D" w14:textId="77777777" w:rsidR="005F36F2" w:rsidRPr="002B393F" w:rsidRDefault="005F36F2" w:rsidP="005F22AB">
      <w:pPr>
        <w:spacing w:line="264" w:lineRule="auto"/>
        <w:rPr>
          <w:rFonts w:ascii="Arial Narrow" w:hAnsi="Arial Narrow"/>
          <w:sz w:val="26"/>
          <w:szCs w:val="26"/>
        </w:rPr>
      </w:pPr>
    </w:p>
    <w:p w14:paraId="28C2A61E" w14:textId="77777777" w:rsidR="00A84B86" w:rsidRPr="002B393F" w:rsidRDefault="00B12296" w:rsidP="005F22AB">
      <w:pPr>
        <w:spacing w:line="264" w:lineRule="auto"/>
        <w:jc w:val="center"/>
        <w:rPr>
          <w:rFonts w:ascii="Arial Narrow" w:hAnsi="Arial Narrow"/>
          <w:sz w:val="26"/>
          <w:szCs w:val="26"/>
        </w:rPr>
      </w:pPr>
      <w:r w:rsidRPr="002B393F">
        <w:rPr>
          <w:rFonts w:ascii="Arial Narrow" w:hAnsi="Arial Narrow" w:cs="Arial"/>
          <w:b/>
          <w:bCs/>
          <w:sz w:val="26"/>
          <w:szCs w:val="26"/>
        </w:rPr>
        <w:t>EDDER JIMMY SÁNCHEZ CALAMBÁS</w:t>
      </w:r>
    </w:p>
    <w:sectPr w:rsidR="00A84B86" w:rsidRPr="002B393F" w:rsidSect="005F22AB">
      <w:headerReference w:type="default" r:id="rId11"/>
      <w:pgSz w:w="12242" w:h="18722" w:code="258"/>
      <w:pgMar w:top="1758" w:right="1191" w:bottom="1191" w:left="175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77A93" w14:textId="77777777" w:rsidR="003558E0" w:rsidRDefault="003558E0" w:rsidP="00DC1A4C">
      <w:r>
        <w:separator/>
      </w:r>
    </w:p>
  </w:endnote>
  <w:endnote w:type="continuationSeparator" w:id="0">
    <w:p w14:paraId="67E97257" w14:textId="77777777" w:rsidR="003558E0" w:rsidRDefault="003558E0" w:rsidP="00DC1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17433" w14:textId="77777777" w:rsidR="003558E0" w:rsidRDefault="003558E0" w:rsidP="00DC1A4C">
      <w:r>
        <w:separator/>
      </w:r>
    </w:p>
  </w:footnote>
  <w:footnote w:type="continuationSeparator" w:id="0">
    <w:p w14:paraId="5F59D588" w14:textId="77777777" w:rsidR="003558E0" w:rsidRDefault="003558E0" w:rsidP="00DC1A4C">
      <w:r>
        <w:continuationSeparator/>
      </w:r>
    </w:p>
  </w:footnote>
  <w:footnote w:id="1">
    <w:p w14:paraId="42030F8C" w14:textId="77777777" w:rsidR="00374D4E" w:rsidRPr="0087186E" w:rsidRDefault="00374D4E" w:rsidP="006B3722">
      <w:pPr>
        <w:pStyle w:val="Textonotapie"/>
        <w:jc w:val="both"/>
        <w:rPr>
          <w:rFonts w:ascii="Arial" w:hAnsi="Arial" w:cs="Arial"/>
          <w:sz w:val="18"/>
          <w:szCs w:val="16"/>
        </w:rPr>
      </w:pPr>
      <w:r w:rsidRPr="0087186E">
        <w:rPr>
          <w:rStyle w:val="Refdenotaalpie"/>
          <w:rFonts w:ascii="Arial" w:hAnsi="Arial" w:cs="Arial"/>
          <w:sz w:val="18"/>
          <w:szCs w:val="16"/>
        </w:rPr>
        <w:footnoteRef/>
      </w:r>
      <w:r w:rsidRPr="0087186E">
        <w:rPr>
          <w:rFonts w:ascii="Arial" w:hAnsi="Arial" w:cs="Arial"/>
          <w:sz w:val="18"/>
          <w:szCs w:val="16"/>
        </w:rPr>
        <w:t xml:space="preserve"> Archivo 02 cuaderno de primera instancia</w:t>
      </w:r>
    </w:p>
  </w:footnote>
  <w:footnote w:id="2">
    <w:p w14:paraId="0A7847B4" w14:textId="77777777" w:rsidR="004B0589" w:rsidRPr="0087186E" w:rsidRDefault="004B0589" w:rsidP="006B3722">
      <w:pPr>
        <w:pStyle w:val="Textonotapie"/>
        <w:jc w:val="both"/>
        <w:rPr>
          <w:rFonts w:ascii="Arial" w:hAnsi="Arial" w:cs="Arial"/>
          <w:sz w:val="18"/>
          <w:szCs w:val="16"/>
        </w:rPr>
      </w:pPr>
      <w:r w:rsidRPr="0087186E">
        <w:rPr>
          <w:rStyle w:val="Refdenotaalpie"/>
          <w:rFonts w:ascii="Arial" w:hAnsi="Arial" w:cs="Arial"/>
          <w:sz w:val="18"/>
          <w:szCs w:val="16"/>
        </w:rPr>
        <w:footnoteRef/>
      </w:r>
      <w:r w:rsidRPr="0087186E">
        <w:rPr>
          <w:rFonts w:ascii="Arial" w:hAnsi="Arial" w:cs="Arial"/>
          <w:sz w:val="18"/>
          <w:szCs w:val="16"/>
        </w:rPr>
        <w:t xml:space="preserve"> Archivo 05 cuaderno de primera instancia</w:t>
      </w:r>
    </w:p>
  </w:footnote>
  <w:footnote w:id="3">
    <w:p w14:paraId="43636FB3" w14:textId="77777777" w:rsidR="00125F31" w:rsidRPr="0087186E" w:rsidRDefault="00125F31" w:rsidP="006B3722">
      <w:pPr>
        <w:pStyle w:val="Textonotapie"/>
        <w:jc w:val="both"/>
        <w:rPr>
          <w:rFonts w:ascii="Arial" w:hAnsi="Arial" w:cs="Arial"/>
          <w:sz w:val="18"/>
          <w:szCs w:val="16"/>
        </w:rPr>
      </w:pPr>
      <w:r w:rsidRPr="0087186E">
        <w:rPr>
          <w:rStyle w:val="Refdenotaalpie"/>
          <w:rFonts w:ascii="Arial" w:hAnsi="Arial" w:cs="Arial"/>
          <w:sz w:val="18"/>
          <w:szCs w:val="16"/>
        </w:rPr>
        <w:footnoteRef/>
      </w:r>
      <w:r w:rsidRPr="0087186E">
        <w:rPr>
          <w:rFonts w:ascii="Arial" w:hAnsi="Arial" w:cs="Arial"/>
          <w:sz w:val="18"/>
          <w:szCs w:val="16"/>
        </w:rPr>
        <w:t xml:space="preserve"> </w:t>
      </w:r>
      <w:r w:rsidR="00000D6D" w:rsidRPr="0087186E">
        <w:rPr>
          <w:rFonts w:ascii="Arial" w:hAnsi="Arial" w:cs="Arial"/>
          <w:sz w:val="18"/>
          <w:szCs w:val="16"/>
        </w:rPr>
        <w:t>Archivo 08</w:t>
      </w:r>
      <w:r w:rsidR="00F063F7" w:rsidRPr="0087186E">
        <w:rPr>
          <w:rFonts w:ascii="Arial" w:hAnsi="Arial" w:cs="Arial"/>
          <w:sz w:val="18"/>
          <w:szCs w:val="16"/>
        </w:rPr>
        <w:t xml:space="preserve"> </w:t>
      </w:r>
      <w:r w:rsidR="001E157C" w:rsidRPr="0087186E">
        <w:rPr>
          <w:rFonts w:ascii="Arial" w:hAnsi="Arial" w:cs="Arial"/>
          <w:sz w:val="18"/>
          <w:szCs w:val="16"/>
        </w:rPr>
        <w:t>cuaderno de primera instancia.</w:t>
      </w:r>
    </w:p>
  </w:footnote>
  <w:footnote w:id="4">
    <w:p w14:paraId="58C0FF6A" w14:textId="77777777" w:rsidR="00125F31" w:rsidRPr="0087186E" w:rsidRDefault="00125F31" w:rsidP="006B3722">
      <w:pPr>
        <w:pStyle w:val="Textonotapie"/>
        <w:jc w:val="both"/>
        <w:rPr>
          <w:rFonts w:ascii="Arial" w:hAnsi="Arial" w:cs="Arial"/>
          <w:sz w:val="18"/>
          <w:szCs w:val="16"/>
        </w:rPr>
      </w:pPr>
      <w:r w:rsidRPr="0087186E">
        <w:rPr>
          <w:rStyle w:val="Refdenotaalpie"/>
          <w:rFonts w:ascii="Arial" w:hAnsi="Arial" w:cs="Arial"/>
          <w:sz w:val="18"/>
          <w:szCs w:val="16"/>
        </w:rPr>
        <w:footnoteRef/>
      </w:r>
      <w:r w:rsidRPr="0087186E">
        <w:rPr>
          <w:rFonts w:ascii="Arial" w:hAnsi="Arial" w:cs="Arial"/>
          <w:sz w:val="18"/>
          <w:szCs w:val="16"/>
        </w:rPr>
        <w:t xml:space="preserve"> Archivo 1</w:t>
      </w:r>
      <w:r w:rsidR="00A442A7" w:rsidRPr="0087186E">
        <w:rPr>
          <w:rFonts w:ascii="Arial" w:hAnsi="Arial" w:cs="Arial"/>
          <w:sz w:val="18"/>
          <w:szCs w:val="16"/>
        </w:rPr>
        <w:t>1</w:t>
      </w:r>
      <w:r w:rsidR="001E157C" w:rsidRPr="0087186E">
        <w:rPr>
          <w:rFonts w:ascii="Arial" w:hAnsi="Arial" w:cs="Arial"/>
          <w:sz w:val="18"/>
          <w:szCs w:val="16"/>
        </w:rPr>
        <w:t xml:space="preserve"> cuaderno de primera instancia.</w:t>
      </w:r>
    </w:p>
  </w:footnote>
  <w:footnote w:id="5">
    <w:p w14:paraId="7F137A18" w14:textId="77777777" w:rsidR="00535B11" w:rsidRPr="0087186E" w:rsidRDefault="00535B11" w:rsidP="006B3722">
      <w:pPr>
        <w:pStyle w:val="Textonotapie"/>
        <w:jc w:val="both"/>
        <w:rPr>
          <w:rFonts w:ascii="Arial" w:hAnsi="Arial" w:cs="Arial"/>
          <w:sz w:val="18"/>
          <w:szCs w:val="16"/>
          <w:lang w:val="es-CO"/>
        </w:rPr>
      </w:pPr>
      <w:r w:rsidRPr="0087186E">
        <w:rPr>
          <w:rStyle w:val="Refdenotaalpie"/>
          <w:rFonts w:ascii="Arial" w:hAnsi="Arial" w:cs="Arial"/>
          <w:sz w:val="18"/>
          <w:szCs w:val="16"/>
        </w:rPr>
        <w:footnoteRef/>
      </w:r>
      <w:r w:rsidRPr="0087186E">
        <w:rPr>
          <w:rFonts w:ascii="Arial" w:hAnsi="Arial" w:cs="Arial"/>
          <w:sz w:val="18"/>
          <w:szCs w:val="16"/>
        </w:rPr>
        <w:t xml:space="preserve"> </w:t>
      </w:r>
      <w:r w:rsidRPr="0087186E">
        <w:rPr>
          <w:rFonts w:ascii="Arial" w:hAnsi="Arial" w:cs="Arial"/>
          <w:sz w:val="18"/>
          <w:szCs w:val="16"/>
          <w:lang w:val="es-CO"/>
        </w:rPr>
        <w:t>Contenidas en el archivo 12 del cuaderno de primera instancia</w:t>
      </w:r>
    </w:p>
  </w:footnote>
  <w:footnote w:id="6">
    <w:p w14:paraId="3DF2A982" w14:textId="5E0CF86D" w:rsidR="007C5D5A" w:rsidRPr="0087186E" w:rsidRDefault="007C5D5A" w:rsidP="000D4067">
      <w:pPr>
        <w:pStyle w:val="Textonotapie"/>
        <w:jc w:val="both"/>
        <w:rPr>
          <w:rFonts w:ascii="Arial" w:hAnsi="Arial" w:cs="Arial"/>
          <w:sz w:val="18"/>
          <w:szCs w:val="16"/>
        </w:rPr>
      </w:pPr>
      <w:r w:rsidRPr="0087186E">
        <w:rPr>
          <w:rStyle w:val="Refdenotaalpie"/>
          <w:rFonts w:ascii="Arial" w:hAnsi="Arial" w:cs="Arial"/>
          <w:sz w:val="18"/>
          <w:szCs w:val="16"/>
        </w:rPr>
        <w:footnoteRef/>
      </w:r>
      <w:r w:rsidRPr="0087186E">
        <w:rPr>
          <w:rFonts w:ascii="Arial" w:hAnsi="Arial" w:cs="Arial"/>
          <w:sz w:val="18"/>
          <w:szCs w:val="16"/>
        </w:rPr>
        <w:t xml:space="preserve"> </w:t>
      </w:r>
      <w:r w:rsidR="004B17F9" w:rsidRPr="0087186E">
        <w:rPr>
          <w:rFonts w:ascii="Arial" w:hAnsi="Arial" w:cs="Arial"/>
          <w:sz w:val="18"/>
          <w:szCs w:val="16"/>
        </w:rPr>
        <w:t xml:space="preserve">Sentencia </w:t>
      </w:r>
      <w:r w:rsidR="0099040D" w:rsidRPr="0087186E">
        <w:rPr>
          <w:rFonts w:ascii="Arial" w:hAnsi="Arial" w:cs="Arial"/>
          <w:sz w:val="18"/>
          <w:szCs w:val="16"/>
        </w:rPr>
        <w:t>STC8301-2021 del 8 de julio.</w:t>
      </w:r>
      <w:r w:rsidR="000D4067" w:rsidRPr="0087186E">
        <w:rPr>
          <w:rFonts w:ascii="Arial" w:hAnsi="Arial" w:cs="Arial"/>
          <w:sz w:val="18"/>
          <w:szCs w:val="16"/>
        </w:rPr>
        <w:t xml:space="preserve"> En otra ocasión reciente indicó: “</w:t>
      </w:r>
      <w:r w:rsidR="000D4067" w:rsidRPr="0087186E">
        <w:rPr>
          <w:rFonts w:ascii="Arial" w:hAnsi="Arial" w:cs="Arial"/>
          <w:i/>
          <w:iCs/>
          <w:sz w:val="18"/>
          <w:szCs w:val="16"/>
        </w:rPr>
        <w:t>En efecto, nótese que la queja se circunscribe a que el Juzgado Cuarto Civil del Circuito de Pereira, supuestamente, «no aplica los artículos 5,6 y 34 de la ley 472 de 1998», sin embargo,  se advierte que el gestor no ha presentado solicitud en tal sentido ante la autoridad convocada y que se encuentre pendiente por resolver, siendo el último memorial del quejoso de fecha 30 de octubre de 2019, momento en que solicitó abrir incidente de desacato contra la titular del Juzgado Tercero Civil del Circuito de esa ciudad, el cual fue resuelto el 3 de diciembre de ese año.”</w:t>
      </w:r>
      <w:r w:rsidR="000D4067" w:rsidRPr="0087186E">
        <w:rPr>
          <w:rFonts w:ascii="Arial" w:hAnsi="Arial" w:cs="Arial"/>
          <w:sz w:val="18"/>
          <w:szCs w:val="16"/>
        </w:rPr>
        <w:t xml:space="preserve">. </w:t>
      </w:r>
      <w:r w:rsidR="004B17F9" w:rsidRPr="0087186E">
        <w:rPr>
          <w:rFonts w:ascii="Arial" w:hAnsi="Arial" w:cs="Arial"/>
          <w:sz w:val="18"/>
          <w:szCs w:val="16"/>
        </w:rPr>
        <w:t>Sentencia STC441-2021 de 28 de enero.</w:t>
      </w:r>
    </w:p>
  </w:footnote>
  <w:footnote w:id="7">
    <w:p w14:paraId="293FDCD6" w14:textId="77777777" w:rsidR="009C09CB" w:rsidRPr="0087186E" w:rsidRDefault="009C09CB" w:rsidP="006B3722">
      <w:pPr>
        <w:pStyle w:val="Textonotapie"/>
        <w:jc w:val="both"/>
        <w:rPr>
          <w:rFonts w:ascii="Arial" w:hAnsi="Arial" w:cs="Arial"/>
          <w:sz w:val="18"/>
          <w:szCs w:val="16"/>
          <w:lang w:val="es-CO"/>
        </w:rPr>
      </w:pPr>
      <w:r w:rsidRPr="0087186E">
        <w:rPr>
          <w:rStyle w:val="Refdenotaalpie"/>
          <w:rFonts w:ascii="Arial" w:hAnsi="Arial" w:cs="Arial"/>
          <w:sz w:val="18"/>
          <w:szCs w:val="16"/>
        </w:rPr>
        <w:footnoteRef/>
      </w:r>
      <w:r w:rsidRPr="0087186E">
        <w:rPr>
          <w:rFonts w:ascii="Arial" w:hAnsi="Arial" w:cs="Arial"/>
          <w:sz w:val="18"/>
          <w:szCs w:val="16"/>
        </w:rPr>
        <w:t xml:space="preserve"> </w:t>
      </w:r>
      <w:r w:rsidRPr="0087186E">
        <w:rPr>
          <w:rFonts w:ascii="Arial" w:hAnsi="Arial" w:cs="Arial"/>
          <w:sz w:val="18"/>
          <w:szCs w:val="16"/>
          <w:lang w:val="es-CO"/>
        </w:rPr>
        <w:t>Documento “Trazabilidad Notificación Notario” del archivo 12 del cuaderno de primera instancia</w:t>
      </w:r>
    </w:p>
  </w:footnote>
  <w:footnote w:id="8">
    <w:p w14:paraId="1207C9CC" w14:textId="77777777" w:rsidR="00535B11" w:rsidRPr="0087186E" w:rsidRDefault="00535B11" w:rsidP="006B3722">
      <w:pPr>
        <w:pStyle w:val="Textonotapie"/>
        <w:jc w:val="both"/>
        <w:rPr>
          <w:rFonts w:ascii="Arial" w:hAnsi="Arial" w:cs="Arial"/>
          <w:sz w:val="18"/>
          <w:szCs w:val="16"/>
          <w:lang w:val="es-CO"/>
        </w:rPr>
      </w:pPr>
      <w:r w:rsidRPr="0087186E">
        <w:rPr>
          <w:rStyle w:val="Refdenotaalpie"/>
          <w:rFonts w:ascii="Arial" w:hAnsi="Arial" w:cs="Arial"/>
          <w:sz w:val="18"/>
          <w:szCs w:val="16"/>
        </w:rPr>
        <w:footnoteRef/>
      </w:r>
      <w:r w:rsidRPr="0087186E">
        <w:rPr>
          <w:rFonts w:ascii="Arial" w:hAnsi="Arial" w:cs="Arial"/>
          <w:sz w:val="18"/>
          <w:szCs w:val="16"/>
        </w:rPr>
        <w:t xml:space="preserve"> </w:t>
      </w:r>
      <w:r w:rsidRPr="0087186E">
        <w:rPr>
          <w:rFonts w:ascii="Arial" w:hAnsi="Arial" w:cs="Arial"/>
          <w:sz w:val="18"/>
          <w:szCs w:val="16"/>
          <w:lang w:val="es-CO"/>
        </w:rPr>
        <w:t>Documento “2021-00173 Ordena remitir nuevamente notificación” del archivo 12 del cuaderno de primera instancia</w:t>
      </w:r>
    </w:p>
  </w:footnote>
  <w:footnote w:id="9">
    <w:p w14:paraId="63E438EF" w14:textId="26F368F8" w:rsidR="0022020D" w:rsidRPr="0087186E" w:rsidRDefault="0022020D" w:rsidP="0022020D">
      <w:pPr>
        <w:jc w:val="both"/>
        <w:rPr>
          <w:rFonts w:ascii="Arial" w:hAnsi="Arial" w:cs="Arial"/>
          <w:sz w:val="22"/>
        </w:rPr>
      </w:pPr>
      <w:r w:rsidRPr="0087186E">
        <w:rPr>
          <w:rStyle w:val="Refdenotaalpie"/>
          <w:rFonts w:ascii="Arial" w:hAnsi="Arial" w:cs="Arial"/>
          <w:sz w:val="18"/>
          <w:szCs w:val="16"/>
        </w:rPr>
        <w:footnoteRef/>
      </w:r>
      <w:r w:rsidRPr="0087186E">
        <w:rPr>
          <w:rFonts w:ascii="Arial" w:hAnsi="Arial" w:cs="Arial"/>
          <w:sz w:val="18"/>
          <w:szCs w:val="16"/>
        </w:rPr>
        <w:t xml:space="preserve"> STC8301-2021 ya citada.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69DD9" w14:textId="1873F26E" w:rsidR="007739D1" w:rsidRPr="002B393F" w:rsidRDefault="002B393F" w:rsidP="002B393F">
    <w:pPr>
      <w:pStyle w:val="Encabezado"/>
      <w:rPr>
        <w:rFonts w:ascii="Arial" w:eastAsiaTheme="minorHAnsi" w:hAnsi="Arial" w:cs="Arial"/>
        <w:bCs/>
        <w:sz w:val="18"/>
        <w:szCs w:val="18"/>
        <w:lang w:val="es-CO" w:eastAsia="en-US"/>
      </w:rPr>
    </w:pPr>
    <w:r w:rsidRPr="002B393F">
      <w:rPr>
        <w:rFonts w:ascii="Arial" w:hAnsi="Arial" w:cs="Arial"/>
        <w:sz w:val="18"/>
        <w:szCs w:val="18"/>
      </w:rPr>
      <w:t>Acción de tutela</w:t>
    </w:r>
  </w:p>
  <w:p w14:paraId="53D2270D" w14:textId="070FEFE0" w:rsidR="000B1ED7" w:rsidRPr="002B393F" w:rsidRDefault="002B393F" w:rsidP="002B393F">
    <w:pPr>
      <w:pStyle w:val="Encabezado"/>
      <w:rPr>
        <w:rFonts w:ascii="Arial" w:hAnsi="Arial" w:cs="Arial"/>
        <w:sz w:val="18"/>
        <w:szCs w:val="18"/>
      </w:rPr>
    </w:pPr>
    <w:r w:rsidRPr="002B393F">
      <w:rPr>
        <w:rFonts w:ascii="Arial" w:hAnsi="Arial" w:cs="Arial"/>
        <w:sz w:val="18"/>
        <w:szCs w:val="18"/>
      </w:rPr>
      <w:t>Rad</w:t>
    </w:r>
    <w:r w:rsidR="004137C2" w:rsidRPr="002B393F">
      <w:rPr>
        <w:rFonts w:ascii="Arial" w:hAnsi="Arial" w:cs="Arial"/>
        <w:sz w:val="18"/>
        <w:szCs w:val="18"/>
      </w:rPr>
      <w:t xml:space="preserve">. </w:t>
    </w:r>
    <w:r w:rsidRPr="002B393F">
      <w:rPr>
        <w:rFonts w:ascii="Arial" w:hAnsi="Arial" w:cs="Arial"/>
        <w:sz w:val="18"/>
        <w:szCs w:val="18"/>
      </w:rPr>
      <w:t>único</w:t>
    </w:r>
    <w:r w:rsidR="004137C2" w:rsidRPr="002B393F">
      <w:rPr>
        <w:rFonts w:ascii="Arial" w:hAnsi="Arial" w:cs="Arial"/>
        <w:sz w:val="18"/>
        <w:szCs w:val="18"/>
      </w:rPr>
      <w:t>:  660012213000202100</w:t>
    </w:r>
    <w:r w:rsidR="00D52F30" w:rsidRPr="002B393F">
      <w:rPr>
        <w:rFonts w:ascii="Arial" w:hAnsi="Arial" w:cs="Arial"/>
        <w:sz w:val="18"/>
        <w:szCs w:val="18"/>
      </w:rPr>
      <w:t>315</w:t>
    </w:r>
    <w:r w:rsidR="004137C2" w:rsidRPr="002B393F">
      <w:rPr>
        <w:rFonts w:ascii="Arial" w:hAnsi="Arial" w:cs="Arial"/>
        <w:sz w:val="18"/>
        <w:szCs w:val="18"/>
      </w:rPr>
      <w:t>00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A4C"/>
    <w:rsid w:val="00000D6D"/>
    <w:rsid w:val="000073ED"/>
    <w:rsid w:val="00007C6B"/>
    <w:rsid w:val="000314A6"/>
    <w:rsid w:val="00052A34"/>
    <w:rsid w:val="000535FC"/>
    <w:rsid w:val="000602F3"/>
    <w:rsid w:val="00064DEE"/>
    <w:rsid w:val="00072B01"/>
    <w:rsid w:val="00073B7E"/>
    <w:rsid w:val="00075A8E"/>
    <w:rsid w:val="00081D59"/>
    <w:rsid w:val="0009119D"/>
    <w:rsid w:val="00094B6F"/>
    <w:rsid w:val="000A7FA2"/>
    <w:rsid w:val="000B1ED7"/>
    <w:rsid w:val="000B22B4"/>
    <w:rsid w:val="000B6B7A"/>
    <w:rsid w:val="000B76BC"/>
    <w:rsid w:val="000C75D2"/>
    <w:rsid w:val="000D3226"/>
    <w:rsid w:val="000D4067"/>
    <w:rsid w:val="000F47C0"/>
    <w:rsid w:val="000F748F"/>
    <w:rsid w:val="00102CF8"/>
    <w:rsid w:val="00106807"/>
    <w:rsid w:val="001077F8"/>
    <w:rsid w:val="00125F31"/>
    <w:rsid w:val="00132A3C"/>
    <w:rsid w:val="001374D1"/>
    <w:rsid w:val="0014275C"/>
    <w:rsid w:val="00150450"/>
    <w:rsid w:val="00194518"/>
    <w:rsid w:val="001A0A9F"/>
    <w:rsid w:val="001C3179"/>
    <w:rsid w:val="001D777D"/>
    <w:rsid w:val="001E157C"/>
    <w:rsid w:val="00201AC9"/>
    <w:rsid w:val="002061C6"/>
    <w:rsid w:val="00207569"/>
    <w:rsid w:val="0022020D"/>
    <w:rsid w:val="002320DE"/>
    <w:rsid w:val="00237677"/>
    <w:rsid w:val="00245DD2"/>
    <w:rsid w:val="00263C50"/>
    <w:rsid w:val="00271479"/>
    <w:rsid w:val="00283843"/>
    <w:rsid w:val="00297C5A"/>
    <w:rsid w:val="002A5B1D"/>
    <w:rsid w:val="002B393F"/>
    <w:rsid w:val="002B3A60"/>
    <w:rsid w:val="002C1099"/>
    <w:rsid w:val="002D5515"/>
    <w:rsid w:val="002F63B2"/>
    <w:rsid w:val="00310401"/>
    <w:rsid w:val="00314A1F"/>
    <w:rsid w:val="0032671F"/>
    <w:rsid w:val="00331596"/>
    <w:rsid w:val="003558E0"/>
    <w:rsid w:val="00357BF4"/>
    <w:rsid w:val="00361E7A"/>
    <w:rsid w:val="00374D4E"/>
    <w:rsid w:val="003A64F9"/>
    <w:rsid w:val="003B46CD"/>
    <w:rsid w:val="003E1D81"/>
    <w:rsid w:val="003E68E3"/>
    <w:rsid w:val="0040788B"/>
    <w:rsid w:val="004137C2"/>
    <w:rsid w:val="00416AE1"/>
    <w:rsid w:val="00417152"/>
    <w:rsid w:val="00420940"/>
    <w:rsid w:val="00432710"/>
    <w:rsid w:val="00440669"/>
    <w:rsid w:val="00444644"/>
    <w:rsid w:val="00445EF8"/>
    <w:rsid w:val="00451629"/>
    <w:rsid w:val="004747F8"/>
    <w:rsid w:val="00494E5F"/>
    <w:rsid w:val="004B0589"/>
    <w:rsid w:val="004B17F9"/>
    <w:rsid w:val="004B6DA7"/>
    <w:rsid w:val="004C2BD4"/>
    <w:rsid w:val="004D5ED0"/>
    <w:rsid w:val="004F4A92"/>
    <w:rsid w:val="004F4EB5"/>
    <w:rsid w:val="004F5254"/>
    <w:rsid w:val="00513B66"/>
    <w:rsid w:val="00532435"/>
    <w:rsid w:val="00535B11"/>
    <w:rsid w:val="005436AC"/>
    <w:rsid w:val="0054552E"/>
    <w:rsid w:val="00546AD2"/>
    <w:rsid w:val="005473FE"/>
    <w:rsid w:val="00571B38"/>
    <w:rsid w:val="0058029B"/>
    <w:rsid w:val="00584FAF"/>
    <w:rsid w:val="005A27DB"/>
    <w:rsid w:val="005D12C1"/>
    <w:rsid w:val="005D1EF5"/>
    <w:rsid w:val="005D213B"/>
    <w:rsid w:val="005F15A2"/>
    <w:rsid w:val="005F22AB"/>
    <w:rsid w:val="005F36F2"/>
    <w:rsid w:val="005F66F0"/>
    <w:rsid w:val="00614743"/>
    <w:rsid w:val="00622F60"/>
    <w:rsid w:val="00653FEE"/>
    <w:rsid w:val="00654BF6"/>
    <w:rsid w:val="006616C2"/>
    <w:rsid w:val="00692AD3"/>
    <w:rsid w:val="006942F4"/>
    <w:rsid w:val="00694E3B"/>
    <w:rsid w:val="006A25BD"/>
    <w:rsid w:val="006A697F"/>
    <w:rsid w:val="006B0A3C"/>
    <w:rsid w:val="006B3722"/>
    <w:rsid w:val="006B59BE"/>
    <w:rsid w:val="006E0474"/>
    <w:rsid w:val="006E1D13"/>
    <w:rsid w:val="006F3374"/>
    <w:rsid w:val="007012EB"/>
    <w:rsid w:val="00726A60"/>
    <w:rsid w:val="00787E2C"/>
    <w:rsid w:val="007C5D5A"/>
    <w:rsid w:val="007D7D3D"/>
    <w:rsid w:val="007E7144"/>
    <w:rsid w:val="007E764A"/>
    <w:rsid w:val="008053D4"/>
    <w:rsid w:val="008131D3"/>
    <w:rsid w:val="0083339B"/>
    <w:rsid w:val="008704F7"/>
    <w:rsid w:val="0087186E"/>
    <w:rsid w:val="008871A8"/>
    <w:rsid w:val="008A7635"/>
    <w:rsid w:val="008C2F34"/>
    <w:rsid w:val="008D19CD"/>
    <w:rsid w:val="009152F1"/>
    <w:rsid w:val="00916E72"/>
    <w:rsid w:val="00946AC9"/>
    <w:rsid w:val="0095337D"/>
    <w:rsid w:val="0095421A"/>
    <w:rsid w:val="009553C9"/>
    <w:rsid w:val="0098212A"/>
    <w:rsid w:val="0099040D"/>
    <w:rsid w:val="009970C8"/>
    <w:rsid w:val="009A0440"/>
    <w:rsid w:val="009A2E6F"/>
    <w:rsid w:val="009C09CB"/>
    <w:rsid w:val="009D69C1"/>
    <w:rsid w:val="009E03A6"/>
    <w:rsid w:val="009E693B"/>
    <w:rsid w:val="00A06FD1"/>
    <w:rsid w:val="00A442A7"/>
    <w:rsid w:val="00A5300A"/>
    <w:rsid w:val="00A73F29"/>
    <w:rsid w:val="00A7514B"/>
    <w:rsid w:val="00AA3505"/>
    <w:rsid w:val="00AF04BD"/>
    <w:rsid w:val="00B12296"/>
    <w:rsid w:val="00B14651"/>
    <w:rsid w:val="00B26E35"/>
    <w:rsid w:val="00B30FCD"/>
    <w:rsid w:val="00B625B1"/>
    <w:rsid w:val="00B92C6A"/>
    <w:rsid w:val="00BB61F8"/>
    <w:rsid w:val="00BD4F6B"/>
    <w:rsid w:val="00BE186C"/>
    <w:rsid w:val="00C01175"/>
    <w:rsid w:val="00C01E73"/>
    <w:rsid w:val="00C02A08"/>
    <w:rsid w:val="00C0631A"/>
    <w:rsid w:val="00C36AF5"/>
    <w:rsid w:val="00C4384B"/>
    <w:rsid w:val="00C64655"/>
    <w:rsid w:val="00C75E16"/>
    <w:rsid w:val="00C84970"/>
    <w:rsid w:val="00C932B7"/>
    <w:rsid w:val="00CD4D5F"/>
    <w:rsid w:val="00CD5769"/>
    <w:rsid w:val="00CE12BC"/>
    <w:rsid w:val="00CF3477"/>
    <w:rsid w:val="00D32876"/>
    <w:rsid w:val="00D37A1C"/>
    <w:rsid w:val="00D40E2B"/>
    <w:rsid w:val="00D52F30"/>
    <w:rsid w:val="00D67781"/>
    <w:rsid w:val="00D7130D"/>
    <w:rsid w:val="00DB2D04"/>
    <w:rsid w:val="00DB78F8"/>
    <w:rsid w:val="00DC00A0"/>
    <w:rsid w:val="00DC1A4C"/>
    <w:rsid w:val="00E11E06"/>
    <w:rsid w:val="00E15F50"/>
    <w:rsid w:val="00E37514"/>
    <w:rsid w:val="00E456F2"/>
    <w:rsid w:val="00E5616B"/>
    <w:rsid w:val="00E70373"/>
    <w:rsid w:val="00E75C3D"/>
    <w:rsid w:val="00E84811"/>
    <w:rsid w:val="00E87771"/>
    <w:rsid w:val="00E92161"/>
    <w:rsid w:val="00E933F1"/>
    <w:rsid w:val="00E93659"/>
    <w:rsid w:val="00EA02B6"/>
    <w:rsid w:val="00F063F7"/>
    <w:rsid w:val="00F1000F"/>
    <w:rsid w:val="00F2000A"/>
    <w:rsid w:val="00F46155"/>
    <w:rsid w:val="00F7565C"/>
    <w:rsid w:val="00F75806"/>
    <w:rsid w:val="00F75C87"/>
    <w:rsid w:val="00F80012"/>
    <w:rsid w:val="00F81927"/>
    <w:rsid w:val="00F86631"/>
    <w:rsid w:val="00FA4524"/>
    <w:rsid w:val="00FA5203"/>
    <w:rsid w:val="00FA741E"/>
    <w:rsid w:val="00FB0D0D"/>
    <w:rsid w:val="00FB153C"/>
    <w:rsid w:val="00FE7366"/>
    <w:rsid w:val="00FF62C2"/>
    <w:rsid w:val="02B8B10C"/>
    <w:rsid w:val="095D26C1"/>
    <w:rsid w:val="13650FF5"/>
    <w:rsid w:val="1D726AC9"/>
    <w:rsid w:val="1E8216F2"/>
    <w:rsid w:val="24DD8E9C"/>
    <w:rsid w:val="324ED329"/>
    <w:rsid w:val="45E2729D"/>
    <w:rsid w:val="7103A70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7B970"/>
  <w15:docId w15:val="{879FCAAB-0017-4C1D-A6D8-7F083D04D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1A4C"/>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C1A4C"/>
    <w:rPr>
      <w:color w:val="0563C1" w:themeColor="hyperlink"/>
      <w:u w:val="single"/>
    </w:rPr>
  </w:style>
  <w:style w:type="character" w:customStyle="1" w:styleId="SinespaciadoCar">
    <w:name w:val="Sin espaciado Car"/>
    <w:link w:val="Sinespaciado"/>
    <w:uiPriority w:val="1"/>
    <w:locked/>
    <w:rsid w:val="00DC1A4C"/>
    <w:rPr>
      <w:rFonts w:ascii="Courier New" w:eastAsia="Times New Roman" w:hAnsi="Courier New" w:cs="Times New Roman"/>
      <w:lang w:val="es-ES" w:eastAsia="es-ES"/>
    </w:rPr>
  </w:style>
  <w:style w:type="paragraph" w:styleId="Sinespaciado">
    <w:name w:val="No Spacing"/>
    <w:link w:val="SinespaciadoCar"/>
    <w:uiPriority w:val="1"/>
    <w:qFormat/>
    <w:rsid w:val="00DC1A4C"/>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iPriority w:val="99"/>
    <w:unhideWhenUsed/>
    <w:qFormat/>
    <w:rsid w:val="00DC1A4C"/>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DC1A4C"/>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DC1A4C"/>
    <w:pPr>
      <w:tabs>
        <w:tab w:val="center" w:pos="4419"/>
        <w:tab w:val="right" w:pos="8838"/>
      </w:tabs>
    </w:pPr>
  </w:style>
  <w:style w:type="character" w:customStyle="1" w:styleId="EncabezadoCar">
    <w:name w:val="Encabezado Car"/>
    <w:basedOn w:val="Fuentedeprrafopredeter"/>
    <w:link w:val="Encabezado"/>
    <w:uiPriority w:val="99"/>
    <w:rsid w:val="00DC1A4C"/>
    <w:rPr>
      <w:rFonts w:ascii="Cambria Math" w:eastAsia="Cambria Math" w:hAnsi="Cambria Math" w:cs="Cambria Math"/>
      <w:sz w:val="20"/>
      <w:szCs w:val="20"/>
      <w:lang w:val="es-ES_tradnl" w:eastAsia="es-ES"/>
    </w:rPr>
  </w:style>
  <w:style w:type="paragraph" w:customStyle="1" w:styleId="Default">
    <w:name w:val="Default"/>
    <w:rsid w:val="00DC1A4C"/>
    <w:pPr>
      <w:autoSpaceDE w:val="0"/>
      <w:autoSpaceDN w:val="0"/>
      <w:adjustRightInd w:val="0"/>
      <w:spacing w:after="0" w:line="240" w:lineRule="auto"/>
    </w:pPr>
    <w:rPr>
      <w:rFonts w:ascii="Arial" w:hAnsi="Arial" w:cs="Arial"/>
      <w:color w:val="000000"/>
      <w:sz w:val="24"/>
      <w:szCs w:val="24"/>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t,f,Footnote Text,Footnote referenc"/>
    <w:basedOn w:val="Normal"/>
    <w:link w:val="TextonotapieCar"/>
    <w:uiPriority w:val="99"/>
    <w:unhideWhenUsed/>
    <w:qFormat/>
    <w:rsid w:val="00DC1A4C"/>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t Car"/>
    <w:basedOn w:val="Fuentedeprrafopredeter"/>
    <w:link w:val="Textonotapie"/>
    <w:uiPriority w:val="99"/>
    <w:rsid w:val="00DC1A4C"/>
    <w:rPr>
      <w:rFonts w:ascii="Cambria Math" w:eastAsia="Cambria Math" w:hAnsi="Cambria Math" w:cs="Cambria Math"/>
      <w:sz w:val="20"/>
      <w:szCs w:val="20"/>
      <w:lang w:val="es-ES_tradnl" w:eastAsia="es-ES"/>
    </w:rPr>
  </w:style>
  <w:style w:type="paragraph" w:styleId="Piedepgina">
    <w:name w:val="footer"/>
    <w:basedOn w:val="Normal"/>
    <w:link w:val="PiedepginaCar"/>
    <w:uiPriority w:val="99"/>
    <w:unhideWhenUsed/>
    <w:rsid w:val="00DC1A4C"/>
    <w:pPr>
      <w:tabs>
        <w:tab w:val="center" w:pos="4419"/>
        <w:tab w:val="right" w:pos="8838"/>
      </w:tabs>
    </w:pPr>
  </w:style>
  <w:style w:type="character" w:customStyle="1" w:styleId="PiedepginaCar">
    <w:name w:val="Pie de página Car"/>
    <w:basedOn w:val="Fuentedeprrafopredeter"/>
    <w:link w:val="Piedepgina"/>
    <w:uiPriority w:val="99"/>
    <w:rsid w:val="00DC1A4C"/>
    <w:rPr>
      <w:rFonts w:ascii="Cambria Math" w:eastAsia="Cambria Math" w:hAnsi="Cambria Math" w:cs="Cambria Math"/>
      <w:sz w:val="20"/>
      <w:szCs w:val="20"/>
      <w:lang w:val="es-ES_tradnl" w:eastAsia="es-ES"/>
    </w:rPr>
  </w:style>
  <w:style w:type="paragraph" w:styleId="Textocomentario">
    <w:name w:val="annotation text"/>
    <w:basedOn w:val="Normal"/>
    <w:link w:val="TextocomentarioCar"/>
    <w:uiPriority w:val="99"/>
    <w:semiHidden/>
    <w:unhideWhenUsed/>
    <w:rsid w:val="0032671F"/>
  </w:style>
  <w:style w:type="character" w:customStyle="1" w:styleId="TextocomentarioCar">
    <w:name w:val="Texto comentario Car"/>
    <w:basedOn w:val="Fuentedeprrafopredeter"/>
    <w:link w:val="Textocomentario"/>
    <w:uiPriority w:val="99"/>
    <w:semiHidden/>
    <w:rsid w:val="0032671F"/>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32671F"/>
    <w:rPr>
      <w:sz w:val="16"/>
      <w:szCs w:val="16"/>
    </w:rPr>
  </w:style>
  <w:style w:type="paragraph" w:styleId="Textodeglobo">
    <w:name w:val="Balloon Text"/>
    <w:basedOn w:val="Normal"/>
    <w:link w:val="TextodegloboCar"/>
    <w:unhideWhenUsed/>
    <w:rsid w:val="00DB2D04"/>
    <w:rPr>
      <w:rFonts w:ascii="Tahoma" w:hAnsi="Tahoma" w:cs="Tahoma"/>
      <w:sz w:val="16"/>
      <w:szCs w:val="16"/>
    </w:rPr>
  </w:style>
  <w:style w:type="character" w:customStyle="1" w:styleId="TextodegloboCar">
    <w:name w:val="Texto de globo Car"/>
    <w:basedOn w:val="Fuentedeprrafopredeter"/>
    <w:link w:val="Textodeglobo"/>
    <w:rsid w:val="00DB2D04"/>
    <w:rPr>
      <w:rFonts w:ascii="Tahoma" w:eastAsia="Cambria Math"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73495">
      <w:bodyDiv w:val="1"/>
      <w:marLeft w:val="0"/>
      <w:marRight w:val="0"/>
      <w:marTop w:val="0"/>
      <w:marBottom w:val="0"/>
      <w:divBdr>
        <w:top w:val="none" w:sz="0" w:space="0" w:color="auto"/>
        <w:left w:val="none" w:sz="0" w:space="0" w:color="auto"/>
        <w:bottom w:val="none" w:sz="0" w:space="0" w:color="auto"/>
        <w:right w:val="none" w:sz="0" w:space="0" w:color="auto"/>
      </w:divBdr>
      <w:divsChild>
        <w:div w:id="1886864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9" ma:contentTypeDescription="Crear nuevo documento." ma:contentTypeScope="" ma:versionID="a5d5f523bbb486aa67c7974e7b5e425a">
  <xsd:schema xmlns:xsd="http://www.w3.org/2001/XMLSchema" xmlns:xs="http://www.w3.org/2001/XMLSchema" xmlns:p="http://schemas.microsoft.com/office/2006/metadata/properties" xmlns:ns2="f4e7b1d2-d9d8-4be6-a468-264bc75ebb9f" targetNamespace="http://schemas.microsoft.com/office/2006/metadata/properties" ma:root="true" ma:fieldsID="b90f4d788c33a3deb5de05e8bfcfaa90"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26CDE-3934-439B-9530-C053A03C26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2257AB-0691-4F73-A809-3B0FD74C0FA6}">
  <ds:schemaRefs>
    <ds:schemaRef ds:uri="http://schemas.microsoft.com/sharepoint/v3/contenttype/forms"/>
  </ds:schemaRefs>
</ds:datastoreItem>
</file>

<file path=customXml/itemProps3.xml><?xml version="1.0" encoding="utf-8"?>
<ds:datastoreItem xmlns:ds="http://schemas.openxmlformats.org/officeDocument/2006/customXml" ds:itemID="{01C03AE8-8133-47AE-A8C8-39B0EBDF12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1BA7FC-863B-46BE-BA83-0FBDF07D8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1695</Words>
  <Characters>9328</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Andres Ibañez Castañeda</dc:creator>
  <cp:lastModifiedBy>Hermides Alonso Gaviria Ocampo</cp:lastModifiedBy>
  <cp:revision>70</cp:revision>
  <dcterms:created xsi:type="dcterms:W3CDTF">2021-08-19T17:00:00Z</dcterms:created>
  <dcterms:modified xsi:type="dcterms:W3CDTF">2021-09-22T13:59:00Z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