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B240B" w14:textId="77777777" w:rsidR="00EB6EDD" w:rsidRPr="00EB6EDD" w:rsidRDefault="00EB6EDD" w:rsidP="00EB6ED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ES_tradnl" w:eastAsia="fr-FR"/>
        </w:rPr>
      </w:pPr>
      <w:bookmarkStart w:id="0" w:name="_Hlk69670443"/>
      <w:bookmarkStart w:id="1" w:name="_GoBack"/>
      <w:bookmarkEnd w:id="1"/>
      <w:r w:rsidRPr="00EB6EDD">
        <w:rPr>
          <w:rFonts w:ascii="Arial" w:eastAsia="Times New Roman" w:hAnsi="Arial" w:cs="Arial"/>
          <w:color w:val="FF0000"/>
          <w:spacing w:val="-2"/>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41E28DB1" w14:textId="77777777" w:rsidR="00EB6EDD" w:rsidRPr="00EB6EDD" w:rsidRDefault="00EB6EDD" w:rsidP="00EB6EDD">
      <w:pPr>
        <w:spacing w:after="0" w:line="240" w:lineRule="auto"/>
        <w:jc w:val="both"/>
        <w:rPr>
          <w:rFonts w:ascii="Arial" w:eastAsia="Times New Roman" w:hAnsi="Arial" w:cs="Arial"/>
          <w:sz w:val="20"/>
          <w:szCs w:val="20"/>
          <w:lang w:val="es-ES_tradnl" w:eastAsia="es-ES"/>
        </w:rPr>
      </w:pPr>
    </w:p>
    <w:p w14:paraId="2B629505" w14:textId="670B1835" w:rsidR="00EB6EDD" w:rsidRPr="00EB6EDD" w:rsidRDefault="00A628A5" w:rsidP="00EB6EDD">
      <w:pPr>
        <w:spacing w:after="0" w:line="240" w:lineRule="auto"/>
        <w:jc w:val="both"/>
        <w:rPr>
          <w:rFonts w:ascii="Arial" w:eastAsia="Times New Roman" w:hAnsi="Arial" w:cs="Arial"/>
          <w:b/>
          <w:bCs/>
          <w:iCs/>
          <w:sz w:val="20"/>
          <w:szCs w:val="20"/>
          <w:lang w:val="es-ES_tradnl" w:eastAsia="fr-FR"/>
        </w:rPr>
      </w:pPr>
      <w:r w:rsidRPr="00EB6EDD">
        <w:rPr>
          <w:rFonts w:ascii="Arial" w:eastAsia="Times New Roman" w:hAnsi="Arial" w:cs="Arial"/>
          <w:b/>
          <w:bCs/>
          <w:iCs/>
          <w:sz w:val="20"/>
          <w:szCs w:val="20"/>
          <w:u w:val="single"/>
          <w:lang w:val="es-ES_tradnl" w:eastAsia="fr-FR"/>
        </w:rPr>
        <w:t>TEMAS:</w:t>
      </w:r>
      <w:r w:rsidRPr="00EB6EDD">
        <w:rPr>
          <w:rFonts w:ascii="Arial" w:eastAsia="Times New Roman" w:hAnsi="Arial" w:cs="Arial"/>
          <w:b/>
          <w:bCs/>
          <w:iCs/>
          <w:sz w:val="20"/>
          <w:szCs w:val="20"/>
          <w:lang w:val="es-ES_tradnl" w:eastAsia="fr-FR"/>
        </w:rPr>
        <w:tab/>
      </w:r>
      <w:r>
        <w:rPr>
          <w:rFonts w:ascii="Arial" w:eastAsia="Times New Roman" w:hAnsi="Arial" w:cs="Arial"/>
          <w:b/>
          <w:bCs/>
          <w:iCs/>
          <w:sz w:val="20"/>
          <w:szCs w:val="20"/>
          <w:lang w:val="es-ES_tradnl" w:eastAsia="fr-FR"/>
        </w:rPr>
        <w:t xml:space="preserve">DEBIDO PROCESO / DERECHO A LA SALUD / ASIGNACIÓN DE TURNOS </w:t>
      </w:r>
      <w:r w:rsidR="0097591F">
        <w:rPr>
          <w:rFonts w:ascii="Arial" w:eastAsia="Times New Roman" w:hAnsi="Arial" w:cs="Arial"/>
          <w:b/>
          <w:bCs/>
          <w:iCs/>
          <w:sz w:val="20"/>
          <w:szCs w:val="20"/>
          <w:lang w:val="es-ES_tradnl" w:eastAsia="fr-FR"/>
        </w:rPr>
        <w:t xml:space="preserve">LABORALES – </w:t>
      </w:r>
      <w:r>
        <w:rPr>
          <w:rFonts w:ascii="Arial" w:eastAsia="Times New Roman" w:hAnsi="Arial" w:cs="Arial"/>
          <w:b/>
          <w:bCs/>
          <w:iCs/>
          <w:sz w:val="20"/>
          <w:szCs w:val="20"/>
          <w:lang w:val="es-ES_tradnl" w:eastAsia="fr-FR"/>
        </w:rPr>
        <w:t>ICBF / IMPROCEDENCIA DE LA TUTELA / PRINCIPIO DE SUBSIDIARIEDAD / DEBE ACUDIR A LA JURISDICCIÓN CONTENCIOSO ADMINISTRATIVA / ALLÍ PROCEDEN MEDIDAS CAUTELARES / NO SE DEMOSTRÓ PERJUICIO IRREMEDIABLE.</w:t>
      </w:r>
    </w:p>
    <w:p w14:paraId="7FFBB2DC" w14:textId="77777777" w:rsidR="00EB6EDD" w:rsidRPr="00EB6EDD" w:rsidRDefault="00EB6EDD" w:rsidP="00EB6EDD">
      <w:pPr>
        <w:spacing w:after="0" w:line="240" w:lineRule="auto"/>
        <w:jc w:val="both"/>
        <w:rPr>
          <w:rFonts w:ascii="Arial" w:eastAsia="Times New Roman" w:hAnsi="Arial" w:cs="Arial"/>
          <w:sz w:val="20"/>
          <w:szCs w:val="20"/>
          <w:lang w:val="es-ES_tradnl" w:eastAsia="es-ES"/>
        </w:rPr>
      </w:pPr>
    </w:p>
    <w:p w14:paraId="76099E26" w14:textId="519CDA06" w:rsidR="00EB6EDD" w:rsidRPr="00EB6EDD" w:rsidRDefault="007D74B3" w:rsidP="00EB6EDD">
      <w:pPr>
        <w:spacing w:after="0" w:line="240" w:lineRule="auto"/>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 </w:t>
      </w:r>
      <w:r w:rsidRPr="007D74B3">
        <w:rPr>
          <w:rFonts w:ascii="Arial" w:eastAsia="Times New Roman" w:hAnsi="Arial" w:cs="Arial"/>
          <w:sz w:val="20"/>
          <w:szCs w:val="20"/>
          <w:lang w:val="es-ES_tradnl" w:eastAsia="es-ES"/>
        </w:rPr>
        <w:t>la queja constitucional de la parte actora se circunscribe a la fijación por parte del ICBF de turnos de disponibilidad en horario inhábil por los días 19 a 26 de julio de este año. Fincada en ello, pretende por esta senda se deje sin efectos la Resolución número 415 del 11 de junio de 2021</w:t>
      </w:r>
      <w:r>
        <w:rPr>
          <w:rFonts w:ascii="Arial" w:eastAsia="Times New Roman" w:hAnsi="Arial" w:cs="Arial"/>
          <w:sz w:val="20"/>
          <w:szCs w:val="20"/>
          <w:lang w:val="es-ES_tradnl" w:eastAsia="es-ES"/>
        </w:rPr>
        <w:t>…</w:t>
      </w:r>
    </w:p>
    <w:p w14:paraId="6A051E4C" w14:textId="77777777" w:rsidR="00EB6EDD" w:rsidRPr="00EB6EDD" w:rsidRDefault="00EB6EDD" w:rsidP="00EB6EDD">
      <w:pPr>
        <w:spacing w:after="0" w:line="240" w:lineRule="auto"/>
        <w:jc w:val="both"/>
        <w:rPr>
          <w:rFonts w:ascii="Arial" w:eastAsia="Times New Roman" w:hAnsi="Arial" w:cs="Arial"/>
          <w:sz w:val="20"/>
          <w:szCs w:val="20"/>
          <w:lang w:val="es-ES_tradnl" w:eastAsia="es-ES"/>
        </w:rPr>
      </w:pPr>
    </w:p>
    <w:p w14:paraId="4A9C4C60" w14:textId="77777777" w:rsidR="00EF7E73" w:rsidRPr="00EF7E73" w:rsidRDefault="00EF7E73" w:rsidP="00EF7E73">
      <w:pPr>
        <w:spacing w:after="0" w:line="240" w:lineRule="auto"/>
        <w:jc w:val="both"/>
        <w:rPr>
          <w:rFonts w:ascii="Arial" w:eastAsia="Times New Roman" w:hAnsi="Arial" w:cs="Arial"/>
          <w:sz w:val="20"/>
          <w:szCs w:val="20"/>
          <w:lang w:val="es-ES_tradnl" w:eastAsia="es-ES"/>
        </w:rPr>
      </w:pPr>
      <w:r w:rsidRPr="00EF7E73">
        <w:rPr>
          <w:rFonts w:ascii="Arial" w:eastAsia="Times New Roman" w:hAnsi="Arial" w:cs="Arial"/>
          <w:sz w:val="20"/>
          <w:szCs w:val="20"/>
          <w:lang w:val="es-ES_tradnl" w:eastAsia="es-ES"/>
        </w:rPr>
        <w:t>A no dudarlo, las controversias de tipo laboral que de allí pudieran derivarse, o sobre la competencia de la funcionaria que la suscribió, o el presunto derecho a remuneración adicional, en principio exceden la órbita de competencia del juez constitucional quien, aun cuando la acción o la omisión de la autoridad pueda afectar o amenazar derechos fundamentales como lo pregona la accionante, solo está llamado a intervenir si el afectado no dispone de otro medio de defensa judicial. En otros términos, la sola afectación (vulneración o amenaza) de garantías de esa naturaleza no hace procedente el mecanismo de amparo, en atención a su carácter eminentemente subsidiario.</w:t>
      </w:r>
    </w:p>
    <w:p w14:paraId="692AD4F7" w14:textId="77777777" w:rsidR="00EF7E73" w:rsidRPr="00EF7E73" w:rsidRDefault="00EF7E73" w:rsidP="00EF7E73">
      <w:pPr>
        <w:spacing w:after="0" w:line="240" w:lineRule="auto"/>
        <w:jc w:val="both"/>
        <w:rPr>
          <w:rFonts w:ascii="Arial" w:eastAsia="Times New Roman" w:hAnsi="Arial" w:cs="Arial"/>
          <w:sz w:val="20"/>
          <w:szCs w:val="20"/>
          <w:lang w:val="es-ES_tradnl" w:eastAsia="es-ES"/>
        </w:rPr>
      </w:pPr>
    </w:p>
    <w:p w14:paraId="61684B9C" w14:textId="1CD31125" w:rsidR="00EB6EDD" w:rsidRPr="00EB6EDD" w:rsidRDefault="00EF7E73" w:rsidP="00EF7E73">
      <w:pPr>
        <w:spacing w:after="0" w:line="240" w:lineRule="auto"/>
        <w:jc w:val="both"/>
        <w:rPr>
          <w:rFonts w:ascii="Arial" w:eastAsia="Times New Roman" w:hAnsi="Arial" w:cs="Arial"/>
          <w:sz w:val="20"/>
          <w:szCs w:val="20"/>
          <w:lang w:val="es-ES_tradnl" w:eastAsia="es-ES"/>
        </w:rPr>
      </w:pPr>
      <w:r w:rsidRPr="00EF7E73">
        <w:rPr>
          <w:rFonts w:ascii="Arial" w:eastAsia="Times New Roman" w:hAnsi="Arial" w:cs="Arial"/>
          <w:sz w:val="20"/>
          <w:szCs w:val="20"/>
          <w:lang w:val="es-ES_tradnl" w:eastAsia="es-ES"/>
        </w:rPr>
        <w:t>Para el caso concreto, las controversias que se enarbolan contaban en el medio de control de nulidad y restablecimiento del derecho, donde existe la posibilidad de acudir al pedido de medidas cautelares (Art. 229 CPACA), con el espacio propicio para adelantar el debate que acá se plantea, lo que hacía improcedente la intervención de la justicia constitucional.</w:t>
      </w:r>
      <w:r>
        <w:rPr>
          <w:rFonts w:ascii="Arial" w:eastAsia="Times New Roman" w:hAnsi="Arial" w:cs="Arial"/>
          <w:sz w:val="20"/>
          <w:szCs w:val="20"/>
          <w:lang w:val="es-ES_tradnl" w:eastAsia="es-ES"/>
        </w:rPr>
        <w:t xml:space="preserve"> (…)</w:t>
      </w:r>
    </w:p>
    <w:p w14:paraId="79297F21" w14:textId="77777777" w:rsidR="00EB6EDD" w:rsidRPr="00EB6EDD" w:rsidRDefault="00EB6EDD" w:rsidP="00EB6EDD">
      <w:pPr>
        <w:spacing w:after="0" w:line="240" w:lineRule="auto"/>
        <w:jc w:val="both"/>
        <w:rPr>
          <w:rFonts w:ascii="Arial" w:eastAsia="Times New Roman" w:hAnsi="Arial" w:cs="Arial"/>
          <w:sz w:val="20"/>
          <w:szCs w:val="20"/>
          <w:lang w:val="es-ES_tradnl" w:eastAsia="es-ES"/>
        </w:rPr>
      </w:pPr>
    </w:p>
    <w:p w14:paraId="4DF31AF7" w14:textId="77777777" w:rsidR="00EF7E73" w:rsidRPr="00EF7E73" w:rsidRDefault="00EF7E73" w:rsidP="00EF7E73">
      <w:pPr>
        <w:spacing w:after="0" w:line="240" w:lineRule="auto"/>
        <w:jc w:val="both"/>
        <w:rPr>
          <w:rFonts w:ascii="Arial" w:eastAsia="Times New Roman" w:hAnsi="Arial" w:cs="Arial"/>
          <w:sz w:val="20"/>
          <w:szCs w:val="20"/>
          <w:lang w:val="es-ES_tradnl" w:eastAsia="es-ES"/>
        </w:rPr>
      </w:pPr>
      <w:r w:rsidRPr="00EF7E73">
        <w:rPr>
          <w:rFonts w:ascii="Arial" w:eastAsia="Times New Roman" w:hAnsi="Arial" w:cs="Arial"/>
          <w:sz w:val="20"/>
          <w:szCs w:val="20"/>
          <w:lang w:val="es-ES_tradnl" w:eastAsia="es-ES"/>
        </w:rPr>
        <w:t>Tampoco se apreciaba la ocurrencia de un perjuicio irremediable al que se viera enfrentada la actora, no obstante la inminencia del turno de disponibilidad que se le asignó.</w:t>
      </w:r>
    </w:p>
    <w:p w14:paraId="025E5365" w14:textId="77777777" w:rsidR="00EF7E73" w:rsidRPr="00EF7E73" w:rsidRDefault="00EF7E73" w:rsidP="00EF7E73">
      <w:pPr>
        <w:spacing w:after="0" w:line="240" w:lineRule="auto"/>
        <w:jc w:val="both"/>
        <w:rPr>
          <w:rFonts w:ascii="Arial" w:eastAsia="Times New Roman" w:hAnsi="Arial" w:cs="Arial"/>
          <w:sz w:val="20"/>
          <w:szCs w:val="20"/>
          <w:lang w:val="es-ES_tradnl" w:eastAsia="es-ES"/>
        </w:rPr>
      </w:pPr>
    </w:p>
    <w:p w14:paraId="47FEFE90" w14:textId="2BCF2A3C" w:rsidR="00EB6EDD" w:rsidRPr="00EB6EDD" w:rsidRDefault="00EF7E73" w:rsidP="00EF7E73">
      <w:pPr>
        <w:spacing w:after="0" w:line="240" w:lineRule="auto"/>
        <w:jc w:val="both"/>
        <w:rPr>
          <w:rFonts w:ascii="Arial" w:eastAsia="Times New Roman" w:hAnsi="Arial" w:cs="Arial"/>
          <w:sz w:val="20"/>
          <w:szCs w:val="20"/>
          <w:lang w:val="es-ES_tradnl" w:eastAsia="es-ES"/>
        </w:rPr>
      </w:pPr>
      <w:r w:rsidRPr="00EF7E73">
        <w:rPr>
          <w:rFonts w:ascii="Arial" w:eastAsia="Times New Roman" w:hAnsi="Arial" w:cs="Arial"/>
          <w:sz w:val="20"/>
          <w:szCs w:val="20"/>
          <w:lang w:val="es-ES_tradnl" w:eastAsia="es-ES"/>
        </w:rPr>
        <w:t xml:space="preserve">Lo anterior porque, a decir verdad, la necesidad, urgencia e </w:t>
      </w:r>
      <w:proofErr w:type="spellStart"/>
      <w:r w:rsidRPr="00EF7E73">
        <w:rPr>
          <w:rFonts w:ascii="Arial" w:eastAsia="Times New Roman" w:hAnsi="Arial" w:cs="Arial"/>
          <w:sz w:val="20"/>
          <w:szCs w:val="20"/>
          <w:lang w:val="es-ES_tradnl" w:eastAsia="es-ES"/>
        </w:rPr>
        <w:t>impostergabilidad</w:t>
      </w:r>
      <w:proofErr w:type="spellEnd"/>
      <w:r w:rsidRPr="00EF7E73">
        <w:rPr>
          <w:rFonts w:ascii="Arial" w:eastAsia="Times New Roman" w:hAnsi="Arial" w:cs="Arial"/>
          <w:sz w:val="20"/>
          <w:szCs w:val="20"/>
          <w:lang w:val="es-ES_tradnl" w:eastAsia="es-ES"/>
        </w:rPr>
        <w:t xml:space="preserve"> de intervención de tutela está construida sobre la base de unas consecuencias fácticas que por sí solas, no despuntan de la decisión de la administración cuestionada, pues</w:t>
      </w:r>
      <w:r w:rsidR="000073AE">
        <w:rPr>
          <w:rFonts w:ascii="Arial" w:eastAsia="Times New Roman" w:hAnsi="Arial" w:cs="Arial"/>
          <w:sz w:val="20"/>
          <w:szCs w:val="20"/>
          <w:lang w:val="es-ES_tradnl" w:eastAsia="es-ES"/>
        </w:rPr>
        <w:t>…</w:t>
      </w:r>
      <w:r w:rsidRPr="00EF7E73">
        <w:rPr>
          <w:rFonts w:ascii="Arial" w:eastAsia="Times New Roman" w:hAnsi="Arial" w:cs="Arial"/>
          <w:sz w:val="20"/>
          <w:szCs w:val="20"/>
          <w:lang w:val="es-ES_tradnl" w:eastAsia="es-ES"/>
        </w:rPr>
        <w:t xml:space="preserve"> el turno de disponibilidad no implica </w:t>
      </w:r>
      <w:proofErr w:type="spellStart"/>
      <w:r w:rsidRPr="00EF7E73">
        <w:rPr>
          <w:rFonts w:ascii="Arial" w:eastAsia="Times New Roman" w:hAnsi="Arial" w:cs="Arial"/>
          <w:sz w:val="20"/>
          <w:szCs w:val="20"/>
          <w:lang w:val="es-ES_tradnl" w:eastAsia="es-ES"/>
        </w:rPr>
        <w:t>per</w:t>
      </w:r>
      <w:proofErr w:type="spellEnd"/>
      <w:r w:rsidRPr="00EF7E73">
        <w:rPr>
          <w:rFonts w:ascii="Arial" w:eastAsia="Times New Roman" w:hAnsi="Arial" w:cs="Arial"/>
          <w:sz w:val="20"/>
          <w:szCs w:val="20"/>
          <w:lang w:val="es-ES_tradnl" w:eastAsia="es-ES"/>
        </w:rPr>
        <w:t xml:space="preserve"> </w:t>
      </w:r>
      <w:r w:rsidR="000073AE" w:rsidRPr="00EF7E73">
        <w:rPr>
          <w:rFonts w:ascii="Arial" w:eastAsia="Times New Roman" w:hAnsi="Arial" w:cs="Arial"/>
          <w:sz w:val="20"/>
          <w:szCs w:val="20"/>
          <w:lang w:val="es-ES_tradnl" w:eastAsia="es-ES"/>
        </w:rPr>
        <w:t>sé</w:t>
      </w:r>
      <w:r w:rsidRPr="00EF7E73">
        <w:rPr>
          <w:rFonts w:ascii="Arial" w:eastAsia="Times New Roman" w:hAnsi="Arial" w:cs="Arial"/>
          <w:sz w:val="20"/>
          <w:szCs w:val="20"/>
          <w:lang w:val="es-ES_tradnl" w:eastAsia="es-ES"/>
        </w:rPr>
        <w:t xml:space="preserve"> que el servidor deba trabajar 24 horas continuas, durante una semana consecutiva</w:t>
      </w:r>
      <w:r w:rsidR="000073AE">
        <w:rPr>
          <w:rFonts w:ascii="Arial" w:eastAsia="Times New Roman" w:hAnsi="Arial" w:cs="Arial"/>
          <w:sz w:val="20"/>
          <w:szCs w:val="20"/>
          <w:lang w:val="es-ES_tradnl" w:eastAsia="es-ES"/>
        </w:rPr>
        <w:t>…</w:t>
      </w:r>
    </w:p>
    <w:p w14:paraId="1C78B19B" w14:textId="77777777" w:rsidR="00EB6EDD" w:rsidRPr="00EB6EDD" w:rsidRDefault="00EB6EDD" w:rsidP="00EB6EDD">
      <w:pPr>
        <w:spacing w:after="0" w:line="240" w:lineRule="auto"/>
        <w:jc w:val="both"/>
        <w:rPr>
          <w:rFonts w:ascii="Arial" w:eastAsia="Times New Roman" w:hAnsi="Arial" w:cs="Arial"/>
          <w:sz w:val="20"/>
          <w:szCs w:val="20"/>
          <w:lang w:val="es-ES_tradnl" w:eastAsia="es-ES"/>
        </w:rPr>
      </w:pPr>
    </w:p>
    <w:p w14:paraId="5D42523C" w14:textId="77777777" w:rsidR="00EB6EDD" w:rsidRPr="00EB6EDD" w:rsidRDefault="00EB6EDD" w:rsidP="00EB6EDD">
      <w:pPr>
        <w:spacing w:after="0" w:line="240" w:lineRule="auto"/>
        <w:jc w:val="both"/>
        <w:rPr>
          <w:rFonts w:ascii="Arial" w:eastAsia="Times New Roman" w:hAnsi="Arial" w:cs="Arial"/>
          <w:sz w:val="20"/>
          <w:szCs w:val="20"/>
          <w:lang w:val="es-ES_tradnl" w:eastAsia="es-ES"/>
        </w:rPr>
      </w:pPr>
    </w:p>
    <w:p w14:paraId="5459BA36" w14:textId="77777777" w:rsidR="00EB6EDD" w:rsidRPr="00EB6EDD" w:rsidRDefault="00EB6EDD" w:rsidP="00EB6EDD">
      <w:pPr>
        <w:spacing w:after="0" w:line="240" w:lineRule="auto"/>
        <w:jc w:val="both"/>
        <w:rPr>
          <w:rFonts w:ascii="Arial" w:eastAsia="Times New Roman" w:hAnsi="Arial" w:cs="Arial"/>
          <w:sz w:val="20"/>
          <w:szCs w:val="20"/>
          <w:lang w:val="es-ES_tradnl" w:eastAsia="es-ES"/>
        </w:rPr>
      </w:pPr>
    </w:p>
    <w:bookmarkEnd w:id="0"/>
    <w:p w14:paraId="441FE5CF" w14:textId="77777777" w:rsidR="00A74900" w:rsidRPr="00096F9F" w:rsidRDefault="00A74900" w:rsidP="00EB6EDD">
      <w:pPr>
        <w:spacing w:after="0" w:line="276" w:lineRule="auto"/>
        <w:jc w:val="center"/>
        <w:rPr>
          <w:rFonts w:ascii="Arial Narrow" w:hAnsi="Arial Narrow"/>
          <w:b/>
          <w:sz w:val="26"/>
          <w:szCs w:val="26"/>
          <w:lang w:val="es-ES_tradnl"/>
        </w:rPr>
      </w:pPr>
      <w:r w:rsidRPr="00096F9F">
        <w:rPr>
          <w:rFonts w:ascii="Arial Narrow" w:hAnsi="Arial Narrow"/>
          <w:b/>
          <w:sz w:val="26"/>
          <w:szCs w:val="26"/>
          <w:lang w:val="es-ES_tradnl"/>
        </w:rPr>
        <w:t>REP</w:t>
      </w:r>
      <w:r w:rsidR="00AF1991" w:rsidRPr="00096F9F">
        <w:rPr>
          <w:rFonts w:ascii="Arial Narrow" w:hAnsi="Arial Narrow"/>
          <w:b/>
          <w:sz w:val="26"/>
          <w:szCs w:val="26"/>
          <w:lang w:val="es-ES_tradnl"/>
        </w:rPr>
        <w:t>Ú</w:t>
      </w:r>
      <w:r w:rsidRPr="00096F9F">
        <w:rPr>
          <w:rFonts w:ascii="Arial Narrow" w:hAnsi="Arial Narrow"/>
          <w:b/>
          <w:sz w:val="26"/>
          <w:szCs w:val="26"/>
          <w:lang w:val="es-ES_tradnl"/>
        </w:rPr>
        <w:t>BLICA DE COLOMBIA</w:t>
      </w:r>
    </w:p>
    <w:p w14:paraId="16C002A1" w14:textId="77777777" w:rsidR="00A74900" w:rsidRPr="00096F9F" w:rsidRDefault="00A74900" w:rsidP="00EB6EDD">
      <w:pPr>
        <w:spacing w:after="0" w:line="276" w:lineRule="auto"/>
        <w:jc w:val="center"/>
        <w:rPr>
          <w:rFonts w:ascii="Arial Narrow" w:hAnsi="Arial Narrow"/>
          <w:b/>
          <w:sz w:val="26"/>
          <w:szCs w:val="26"/>
          <w:lang w:val="es-ES_tradnl"/>
        </w:rPr>
      </w:pPr>
      <w:r w:rsidRPr="00096F9F">
        <w:rPr>
          <w:rFonts w:ascii="Arial Narrow" w:hAnsi="Arial Narrow"/>
          <w:b/>
          <w:noProof/>
          <w:sz w:val="26"/>
          <w:szCs w:val="26"/>
          <w:lang w:val="es-ES_tradnl" w:eastAsia="es-CO"/>
        </w:rPr>
        <w:drawing>
          <wp:inline distT="0" distB="0" distL="0" distR="0" wp14:anchorId="06C717B9" wp14:editId="1EE5D1BA">
            <wp:extent cx="669290" cy="675205"/>
            <wp:effectExtent l="19050" t="19050" r="16510" b="10795"/>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022" cy="676737"/>
                    </a:xfrm>
                    <a:prstGeom prst="rect">
                      <a:avLst/>
                    </a:prstGeom>
                    <a:noFill/>
                    <a:ln>
                      <a:solidFill>
                        <a:schemeClr val="tx1"/>
                      </a:solidFill>
                    </a:ln>
                  </pic:spPr>
                </pic:pic>
              </a:graphicData>
            </a:graphic>
          </wp:inline>
        </w:drawing>
      </w:r>
    </w:p>
    <w:p w14:paraId="5F319874" w14:textId="77777777" w:rsidR="00A74900" w:rsidRPr="00096F9F" w:rsidRDefault="00A74900" w:rsidP="00EB6EDD">
      <w:pPr>
        <w:spacing w:after="0" w:line="276" w:lineRule="auto"/>
        <w:jc w:val="center"/>
        <w:rPr>
          <w:rFonts w:ascii="Arial Narrow" w:hAnsi="Arial Narrow"/>
          <w:b/>
          <w:sz w:val="26"/>
          <w:szCs w:val="26"/>
          <w:lang w:val="es-ES_tradnl"/>
        </w:rPr>
      </w:pPr>
      <w:r w:rsidRPr="00096F9F">
        <w:rPr>
          <w:rFonts w:ascii="Arial Narrow" w:hAnsi="Arial Narrow"/>
          <w:b/>
          <w:sz w:val="26"/>
          <w:szCs w:val="26"/>
          <w:lang w:val="es-ES_tradnl"/>
        </w:rPr>
        <w:t>TRIBUNAL SUPERIOR DE</w:t>
      </w:r>
      <w:r w:rsidR="00630FED" w:rsidRPr="00096F9F">
        <w:rPr>
          <w:rFonts w:ascii="Arial Narrow" w:hAnsi="Arial Narrow"/>
          <w:b/>
          <w:sz w:val="26"/>
          <w:szCs w:val="26"/>
          <w:lang w:val="es-ES_tradnl"/>
        </w:rPr>
        <w:t xml:space="preserve"> </w:t>
      </w:r>
      <w:r w:rsidR="006A72DC" w:rsidRPr="00096F9F">
        <w:rPr>
          <w:rFonts w:ascii="Arial Narrow" w:hAnsi="Arial Narrow"/>
          <w:b/>
          <w:sz w:val="26"/>
          <w:szCs w:val="26"/>
          <w:lang w:val="es-ES_tradnl"/>
        </w:rPr>
        <w:t>PEREIRA</w:t>
      </w:r>
    </w:p>
    <w:p w14:paraId="0CB27C4D" w14:textId="77777777" w:rsidR="00A74900" w:rsidRPr="00096F9F" w:rsidRDefault="00B56534" w:rsidP="00EB6EDD">
      <w:pPr>
        <w:spacing w:after="0" w:line="276" w:lineRule="auto"/>
        <w:jc w:val="center"/>
        <w:rPr>
          <w:rFonts w:ascii="Arial Narrow" w:hAnsi="Arial Narrow"/>
          <w:b/>
          <w:sz w:val="26"/>
          <w:szCs w:val="26"/>
          <w:lang w:val="es-ES_tradnl"/>
        </w:rPr>
      </w:pPr>
      <w:r w:rsidRPr="00096F9F">
        <w:rPr>
          <w:rFonts w:ascii="Arial Narrow" w:hAnsi="Arial Narrow"/>
          <w:b/>
          <w:sz w:val="26"/>
          <w:szCs w:val="26"/>
          <w:lang w:val="es-ES_tradnl"/>
        </w:rPr>
        <w:t>SALA CIVIL –</w:t>
      </w:r>
      <w:r w:rsidR="00340E15" w:rsidRPr="00096F9F">
        <w:rPr>
          <w:rFonts w:ascii="Arial Narrow" w:hAnsi="Arial Narrow"/>
          <w:b/>
          <w:sz w:val="26"/>
          <w:szCs w:val="26"/>
          <w:lang w:val="es-ES_tradnl"/>
        </w:rPr>
        <w:t xml:space="preserve"> </w:t>
      </w:r>
      <w:r w:rsidRPr="00096F9F">
        <w:rPr>
          <w:rFonts w:ascii="Arial Narrow" w:hAnsi="Arial Narrow"/>
          <w:b/>
          <w:sz w:val="26"/>
          <w:szCs w:val="26"/>
          <w:lang w:val="es-ES_tradnl"/>
        </w:rPr>
        <w:t xml:space="preserve">FAMILIA </w:t>
      </w:r>
    </w:p>
    <w:p w14:paraId="36574780" w14:textId="77777777" w:rsidR="00A74900" w:rsidRPr="00096F9F" w:rsidRDefault="00A74900" w:rsidP="00EB6EDD">
      <w:pPr>
        <w:spacing w:after="0" w:line="276" w:lineRule="auto"/>
        <w:jc w:val="center"/>
        <w:rPr>
          <w:rFonts w:ascii="Arial Narrow" w:hAnsi="Arial Narrow"/>
          <w:b/>
          <w:sz w:val="26"/>
          <w:szCs w:val="26"/>
          <w:lang w:val="es-ES_tradnl"/>
        </w:rPr>
      </w:pPr>
    </w:p>
    <w:p w14:paraId="4A3D5E02" w14:textId="0ACBB83B" w:rsidR="00A74900" w:rsidRPr="00096F9F" w:rsidRDefault="00EB6EDD" w:rsidP="00EB6EDD">
      <w:pPr>
        <w:spacing w:after="0" w:line="276" w:lineRule="auto"/>
        <w:jc w:val="center"/>
        <w:rPr>
          <w:rFonts w:ascii="Arial Narrow" w:hAnsi="Arial Narrow"/>
          <w:b/>
          <w:bCs/>
          <w:sz w:val="26"/>
          <w:szCs w:val="26"/>
          <w:lang w:val="es-ES_tradnl"/>
        </w:rPr>
      </w:pPr>
      <w:r w:rsidRPr="00096F9F">
        <w:rPr>
          <w:rFonts w:ascii="Arial Narrow" w:hAnsi="Arial Narrow"/>
          <w:bCs/>
          <w:sz w:val="26"/>
          <w:szCs w:val="26"/>
          <w:lang w:val="es-ES_tradnl"/>
        </w:rPr>
        <w:t xml:space="preserve">Magistrado sustanciador: </w:t>
      </w:r>
      <w:r w:rsidR="00A74900" w:rsidRPr="00096F9F">
        <w:rPr>
          <w:rFonts w:ascii="Arial Narrow" w:hAnsi="Arial Narrow"/>
          <w:b/>
          <w:bCs/>
          <w:sz w:val="26"/>
          <w:szCs w:val="26"/>
          <w:lang w:val="es-ES_tradnl"/>
        </w:rPr>
        <w:t xml:space="preserve"> CARLOS MAURICIO GARCÍA BARAJAS</w:t>
      </w:r>
    </w:p>
    <w:p w14:paraId="2F4C5D93" w14:textId="77777777" w:rsidR="005B561E" w:rsidRPr="00096F9F" w:rsidRDefault="005B561E" w:rsidP="00EB6EDD">
      <w:pPr>
        <w:spacing w:after="0" w:line="276" w:lineRule="auto"/>
        <w:jc w:val="center"/>
        <w:rPr>
          <w:rFonts w:ascii="Arial Narrow" w:hAnsi="Arial Narrow"/>
          <w:b/>
          <w:bCs/>
          <w:sz w:val="26"/>
          <w:szCs w:val="26"/>
          <w:highlight w:val="yellow"/>
          <w:lang w:val="es-ES_tradnl"/>
        </w:rPr>
      </w:pPr>
    </w:p>
    <w:p w14:paraId="32AA2076" w14:textId="5092094D" w:rsidR="005B561E" w:rsidRPr="00096F9F" w:rsidRDefault="005B561E" w:rsidP="00EB6EDD">
      <w:pPr>
        <w:pStyle w:val="Sinespaciado"/>
        <w:spacing w:line="276" w:lineRule="auto"/>
        <w:jc w:val="center"/>
        <w:rPr>
          <w:rFonts w:ascii="Arial Narrow" w:hAnsi="Arial Narrow"/>
          <w:b/>
          <w:sz w:val="26"/>
          <w:szCs w:val="26"/>
          <w:lang w:val="es-ES_tradnl"/>
        </w:rPr>
      </w:pPr>
      <w:r w:rsidRPr="00096F9F">
        <w:rPr>
          <w:rFonts w:ascii="Arial Narrow" w:hAnsi="Arial Narrow"/>
          <w:b/>
          <w:sz w:val="26"/>
          <w:szCs w:val="26"/>
          <w:lang w:val="es-ES_tradnl"/>
        </w:rPr>
        <w:t xml:space="preserve">Pereira, </w:t>
      </w:r>
      <w:r w:rsidR="005F08C4" w:rsidRPr="00096F9F">
        <w:rPr>
          <w:rFonts w:ascii="Arial Narrow" w:hAnsi="Arial Narrow"/>
          <w:b/>
          <w:sz w:val="26"/>
          <w:szCs w:val="26"/>
          <w:lang w:val="es-ES_tradnl"/>
        </w:rPr>
        <w:t xml:space="preserve">ocho </w:t>
      </w:r>
      <w:r w:rsidRPr="00096F9F">
        <w:rPr>
          <w:rFonts w:ascii="Arial Narrow" w:hAnsi="Arial Narrow"/>
          <w:b/>
          <w:sz w:val="26"/>
          <w:szCs w:val="26"/>
          <w:lang w:val="es-ES_tradnl"/>
        </w:rPr>
        <w:t>(</w:t>
      </w:r>
      <w:r w:rsidR="005F08C4" w:rsidRPr="00096F9F">
        <w:rPr>
          <w:rFonts w:ascii="Arial Narrow" w:hAnsi="Arial Narrow"/>
          <w:b/>
          <w:sz w:val="26"/>
          <w:szCs w:val="26"/>
          <w:lang w:val="es-ES_tradnl"/>
        </w:rPr>
        <w:t>08</w:t>
      </w:r>
      <w:r w:rsidRPr="00096F9F">
        <w:rPr>
          <w:rFonts w:ascii="Arial Narrow" w:hAnsi="Arial Narrow"/>
          <w:b/>
          <w:sz w:val="26"/>
          <w:szCs w:val="26"/>
          <w:lang w:val="es-ES_tradnl"/>
        </w:rPr>
        <w:t xml:space="preserve">) de </w:t>
      </w:r>
      <w:r w:rsidR="005F08C4" w:rsidRPr="00096F9F">
        <w:rPr>
          <w:rFonts w:ascii="Arial Narrow" w:hAnsi="Arial Narrow"/>
          <w:b/>
          <w:sz w:val="26"/>
          <w:szCs w:val="26"/>
          <w:lang w:val="es-ES_tradnl"/>
        </w:rPr>
        <w:t xml:space="preserve">septiembre </w:t>
      </w:r>
      <w:r w:rsidRPr="00096F9F">
        <w:rPr>
          <w:rFonts w:ascii="Arial Narrow" w:hAnsi="Arial Narrow"/>
          <w:b/>
          <w:sz w:val="26"/>
          <w:szCs w:val="26"/>
          <w:lang w:val="es-ES_tradnl"/>
        </w:rPr>
        <w:t>de dos mil veintiuno (2021)</w:t>
      </w:r>
    </w:p>
    <w:p w14:paraId="43AC20D7" w14:textId="77777777" w:rsidR="005B561E" w:rsidRPr="00096F9F" w:rsidRDefault="005B561E" w:rsidP="00EB6EDD">
      <w:pPr>
        <w:pStyle w:val="Sinespaciado"/>
        <w:spacing w:line="276" w:lineRule="auto"/>
        <w:rPr>
          <w:rFonts w:ascii="Arial Narrow" w:hAnsi="Arial Narrow"/>
          <w:b/>
          <w:sz w:val="26"/>
          <w:szCs w:val="26"/>
          <w:lang w:val="es-ES_tradnl"/>
        </w:rPr>
      </w:pPr>
    </w:p>
    <w:p w14:paraId="3D74A701" w14:textId="65899DEE" w:rsidR="005B561E" w:rsidRPr="00096F9F" w:rsidRDefault="005B561E" w:rsidP="00EB6EDD">
      <w:pPr>
        <w:pStyle w:val="Sinespaciado"/>
        <w:spacing w:line="276" w:lineRule="auto"/>
        <w:ind w:left="993"/>
        <w:rPr>
          <w:rFonts w:ascii="Arial Narrow" w:hAnsi="Arial Narrow"/>
          <w:b/>
          <w:sz w:val="26"/>
          <w:szCs w:val="26"/>
          <w:lang w:val="es-ES_tradnl"/>
        </w:rPr>
      </w:pPr>
      <w:r w:rsidRPr="00096F9F">
        <w:rPr>
          <w:rFonts w:ascii="Arial Narrow" w:hAnsi="Arial Narrow"/>
          <w:b/>
          <w:sz w:val="26"/>
          <w:szCs w:val="26"/>
          <w:lang w:val="es-ES_tradnl"/>
        </w:rPr>
        <w:tab/>
      </w:r>
      <w:r w:rsidR="001329D0" w:rsidRPr="00096F9F">
        <w:rPr>
          <w:rFonts w:ascii="Arial Narrow" w:hAnsi="Arial Narrow"/>
          <w:b/>
          <w:sz w:val="26"/>
          <w:szCs w:val="26"/>
          <w:lang w:val="es-ES_tradnl"/>
        </w:rPr>
        <w:t xml:space="preserve">Acta N° </w:t>
      </w:r>
      <w:r w:rsidR="005F08C4" w:rsidRPr="00096F9F">
        <w:rPr>
          <w:rFonts w:ascii="Arial Narrow" w:hAnsi="Arial Narrow"/>
          <w:b/>
          <w:sz w:val="26"/>
          <w:szCs w:val="26"/>
          <w:lang w:val="es-ES_tradnl"/>
        </w:rPr>
        <w:t>425</w:t>
      </w:r>
      <w:r w:rsidR="001329D0" w:rsidRPr="00096F9F">
        <w:rPr>
          <w:rFonts w:ascii="Arial Narrow" w:hAnsi="Arial Narrow"/>
          <w:b/>
          <w:sz w:val="26"/>
          <w:szCs w:val="26"/>
          <w:lang w:val="es-ES_tradnl"/>
        </w:rPr>
        <w:t xml:space="preserve"> de </w:t>
      </w:r>
      <w:r w:rsidR="005F08C4" w:rsidRPr="00096F9F">
        <w:rPr>
          <w:rFonts w:ascii="Arial Narrow" w:hAnsi="Arial Narrow"/>
          <w:b/>
          <w:sz w:val="26"/>
          <w:szCs w:val="26"/>
          <w:lang w:val="es-ES_tradnl"/>
        </w:rPr>
        <w:t>07</w:t>
      </w:r>
      <w:r w:rsidR="001329D0" w:rsidRPr="00096F9F">
        <w:rPr>
          <w:rFonts w:ascii="Arial Narrow" w:hAnsi="Arial Narrow"/>
          <w:b/>
          <w:sz w:val="26"/>
          <w:szCs w:val="26"/>
          <w:lang w:val="es-ES_tradnl"/>
        </w:rPr>
        <w:t>-0</w:t>
      </w:r>
      <w:r w:rsidR="005F08C4" w:rsidRPr="00096F9F">
        <w:rPr>
          <w:rFonts w:ascii="Arial Narrow" w:hAnsi="Arial Narrow"/>
          <w:b/>
          <w:sz w:val="26"/>
          <w:szCs w:val="26"/>
          <w:lang w:val="es-ES_tradnl"/>
        </w:rPr>
        <w:t>9</w:t>
      </w:r>
      <w:r w:rsidRPr="00096F9F">
        <w:rPr>
          <w:rFonts w:ascii="Arial Narrow" w:hAnsi="Arial Narrow"/>
          <w:b/>
          <w:sz w:val="26"/>
          <w:szCs w:val="26"/>
          <w:lang w:val="es-ES_tradnl"/>
        </w:rPr>
        <w:t>-2021</w:t>
      </w:r>
    </w:p>
    <w:p w14:paraId="3F37B578" w14:textId="3694CB47" w:rsidR="005B561E" w:rsidRPr="00096F9F" w:rsidRDefault="005B561E" w:rsidP="00EB6EDD">
      <w:pPr>
        <w:pStyle w:val="Sinespaciado"/>
        <w:spacing w:line="276" w:lineRule="auto"/>
        <w:ind w:left="993"/>
        <w:rPr>
          <w:rFonts w:ascii="Arial Narrow" w:hAnsi="Arial Narrow"/>
          <w:b/>
          <w:sz w:val="26"/>
          <w:szCs w:val="26"/>
          <w:lang w:val="es-ES_tradnl"/>
        </w:rPr>
      </w:pPr>
      <w:r w:rsidRPr="00096F9F">
        <w:rPr>
          <w:rFonts w:ascii="Arial Narrow" w:hAnsi="Arial Narrow"/>
          <w:b/>
          <w:sz w:val="26"/>
          <w:szCs w:val="26"/>
          <w:lang w:val="es-ES_tradnl"/>
        </w:rPr>
        <w:tab/>
        <w:t>Sentencia: TSP. ST2-0</w:t>
      </w:r>
      <w:r w:rsidR="00BA33C1" w:rsidRPr="00096F9F">
        <w:rPr>
          <w:rFonts w:ascii="Arial Narrow" w:hAnsi="Arial Narrow"/>
          <w:b/>
          <w:sz w:val="26"/>
          <w:szCs w:val="26"/>
          <w:lang w:val="es-ES_tradnl"/>
        </w:rPr>
        <w:t>293</w:t>
      </w:r>
      <w:r w:rsidRPr="00096F9F">
        <w:rPr>
          <w:rFonts w:ascii="Arial Narrow" w:hAnsi="Arial Narrow"/>
          <w:b/>
          <w:sz w:val="26"/>
          <w:szCs w:val="26"/>
          <w:lang w:val="es-ES_tradnl"/>
        </w:rPr>
        <w:t>-2021</w:t>
      </w:r>
    </w:p>
    <w:p w14:paraId="573989D8" w14:textId="77777777" w:rsidR="005B561E" w:rsidRPr="00096F9F" w:rsidRDefault="005B561E" w:rsidP="00EB6EDD">
      <w:pPr>
        <w:pStyle w:val="Sinespaciado"/>
        <w:spacing w:line="276" w:lineRule="auto"/>
        <w:ind w:left="993"/>
        <w:rPr>
          <w:rFonts w:ascii="Arial Narrow" w:hAnsi="Arial Narrow"/>
          <w:b/>
          <w:i/>
          <w:sz w:val="26"/>
          <w:szCs w:val="26"/>
          <w:lang w:val="es-ES_tradnl"/>
        </w:rPr>
      </w:pPr>
      <w:r w:rsidRPr="00096F9F">
        <w:rPr>
          <w:rFonts w:ascii="Arial Narrow" w:hAnsi="Arial Narrow"/>
          <w:b/>
          <w:sz w:val="26"/>
          <w:szCs w:val="26"/>
          <w:lang w:val="es-ES_tradnl"/>
        </w:rPr>
        <w:tab/>
        <w:t xml:space="preserve">Referencia: </w:t>
      </w:r>
      <w:r w:rsidR="00F0662A" w:rsidRPr="00096F9F">
        <w:rPr>
          <w:rFonts w:ascii="Arial Narrow" w:hAnsi="Arial Narrow"/>
          <w:b/>
          <w:sz w:val="26"/>
          <w:szCs w:val="26"/>
          <w:lang w:val="es-ES_tradnl"/>
        </w:rPr>
        <w:t>66682310300120210026701</w:t>
      </w:r>
    </w:p>
    <w:p w14:paraId="556A07B9" w14:textId="77777777" w:rsidR="005B561E" w:rsidRPr="00096F9F" w:rsidRDefault="005B561E" w:rsidP="00EB6EDD">
      <w:pPr>
        <w:spacing w:line="276" w:lineRule="auto"/>
        <w:jc w:val="center"/>
        <w:rPr>
          <w:rFonts w:ascii="Arial Narrow" w:hAnsi="Arial Narrow"/>
          <w:b/>
          <w:sz w:val="26"/>
          <w:szCs w:val="26"/>
          <w:u w:val="single"/>
          <w:lang w:val="es-ES_tradnl"/>
        </w:rPr>
      </w:pPr>
    </w:p>
    <w:p w14:paraId="5FB71F65" w14:textId="77777777" w:rsidR="00A74900" w:rsidRPr="00096F9F" w:rsidRDefault="00A74900" w:rsidP="00EB6EDD">
      <w:pPr>
        <w:spacing w:after="0" w:line="276" w:lineRule="auto"/>
        <w:jc w:val="center"/>
        <w:rPr>
          <w:rFonts w:ascii="Arial Narrow" w:hAnsi="Arial Narrow"/>
          <w:b/>
          <w:sz w:val="26"/>
          <w:szCs w:val="26"/>
          <w:u w:val="single"/>
          <w:lang w:val="es-ES_tradnl"/>
        </w:rPr>
      </w:pPr>
      <w:r w:rsidRPr="00096F9F">
        <w:rPr>
          <w:rFonts w:ascii="Arial Narrow" w:hAnsi="Arial Narrow"/>
          <w:b/>
          <w:sz w:val="26"/>
          <w:szCs w:val="26"/>
          <w:u w:val="single"/>
          <w:lang w:val="es-ES_tradnl"/>
        </w:rPr>
        <w:t>ASUNTO</w:t>
      </w:r>
    </w:p>
    <w:p w14:paraId="0F3C41B5" w14:textId="77777777" w:rsidR="00A74900" w:rsidRPr="00096F9F" w:rsidRDefault="00A74900" w:rsidP="00EB6EDD">
      <w:pPr>
        <w:pStyle w:val="Sinespaciado"/>
        <w:spacing w:line="276" w:lineRule="auto"/>
        <w:jc w:val="both"/>
        <w:rPr>
          <w:rFonts w:ascii="Arial Narrow" w:hAnsi="Arial Narrow"/>
          <w:sz w:val="26"/>
          <w:szCs w:val="26"/>
          <w:lang w:val="es-ES_tradnl"/>
        </w:rPr>
      </w:pPr>
    </w:p>
    <w:p w14:paraId="15B17255" w14:textId="77777777" w:rsidR="00A74900" w:rsidRPr="00096F9F" w:rsidRDefault="00A74900" w:rsidP="00EB6EDD">
      <w:pPr>
        <w:pStyle w:val="Sinespaciado"/>
        <w:spacing w:line="276" w:lineRule="auto"/>
        <w:jc w:val="both"/>
        <w:rPr>
          <w:rFonts w:ascii="Arial Narrow" w:hAnsi="Arial Narrow"/>
          <w:sz w:val="26"/>
          <w:szCs w:val="26"/>
          <w:lang w:val="es-ES_tradnl"/>
        </w:rPr>
      </w:pPr>
      <w:r w:rsidRPr="00096F9F">
        <w:rPr>
          <w:rFonts w:ascii="Arial Narrow" w:hAnsi="Arial Narrow"/>
          <w:sz w:val="26"/>
          <w:szCs w:val="26"/>
          <w:lang w:val="es-ES_tradnl"/>
        </w:rPr>
        <w:t xml:space="preserve">Procede la Sala a resolver la impugnación presentada por </w:t>
      </w:r>
      <w:r w:rsidR="00B56534" w:rsidRPr="00096F9F">
        <w:rPr>
          <w:rFonts w:ascii="Arial Narrow" w:hAnsi="Arial Narrow"/>
          <w:sz w:val="26"/>
          <w:szCs w:val="26"/>
          <w:lang w:val="es-ES_tradnl"/>
        </w:rPr>
        <w:t>el extremo accion</w:t>
      </w:r>
      <w:r w:rsidR="00A16D2A" w:rsidRPr="00096F9F">
        <w:rPr>
          <w:rFonts w:ascii="Arial Narrow" w:hAnsi="Arial Narrow"/>
          <w:sz w:val="26"/>
          <w:szCs w:val="26"/>
          <w:lang w:val="es-ES_tradnl"/>
        </w:rPr>
        <w:t>a</w:t>
      </w:r>
      <w:r w:rsidR="00452DFB" w:rsidRPr="00096F9F">
        <w:rPr>
          <w:rFonts w:ascii="Arial Narrow" w:hAnsi="Arial Narrow"/>
          <w:sz w:val="26"/>
          <w:szCs w:val="26"/>
          <w:lang w:val="es-ES_tradnl"/>
        </w:rPr>
        <w:t>nte</w:t>
      </w:r>
      <w:r w:rsidR="00B56534" w:rsidRPr="00096F9F">
        <w:rPr>
          <w:rFonts w:ascii="Arial Narrow" w:hAnsi="Arial Narrow"/>
          <w:sz w:val="26"/>
          <w:szCs w:val="26"/>
          <w:lang w:val="es-ES_tradnl"/>
        </w:rPr>
        <w:t xml:space="preserve"> </w:t>
      </w:r>
      <w:r w:rsidR="00DF779C" w:rsidRPr="00096F9F">
        <w:rPr>
          <w:rFonts w:ascii="Arial Narrow" w:hAnsi="Arial Narrow"/>
          <w:sz w:val="26"/>
          <w:szCs w:val="26"/>
          <w:lang w:val="es-ES_tradnl"/>
        </w:rPr>
        <w:t>con</w:t>
      </w:r>
      <w:r w:rsidRPr="00096F9F">
        <w:rPr>
          <w:rFonts w:ascii="Arial Narrow" w:hAnsi="Arial Narrow"/>
          <w:sz w:val="26"/>
          <w:szCs w:val="26"/>
          <w:lang w:val="es-ES_tradnl"/>
        </w:rPr>
        <w:t xml:space="preserve">tra </w:t>
      </w:r>
      <w:r w:rsidR="000A40D2" w:rsidRPr="00096F9F">
        <w:rPr>
          <w:rFonts w:ascii="Arial Narrow" w:hAnsi="Arial Narrow"/>
          <w:sz w:val="26"/>
          <w:szCs w:val="26"/>
          <w:lang w:val="es-ES_tradnl"/>
        </w:rPr>
        <w:t>la</w:t>
      </w:r>
      <w:r w:rsidRPr="00096F9F">
        <w:rPr>
          <w:rFonts w:ascii="Arial Narrow" w:hAnsi="Arial Narrow"/>
          <w:sz w:val="26"/>
          <w:szCs w:val="26"/>
          <w:lang w:val="es-ES_tradnl"/>
        </w:rPr>
        <w:t xml:space="preserve"> </w:t>
      </w:r>
      <w:r w:rsidR="000A40D2" w:rsidRPr="00096F9F">
        <w:rPr>
          <w:rFonts w:ascii="Arial Narrow" w:hAnsi="Arial Narrow"/>
          <w:sz w:val="26"/>
          <w:szCs w:val="26"/>
          <w:lang w:val="es-ES_tradnl"/>
        </w:rPr>
        <w:t xml:space="preserve">sentencia </w:t>
      </w:r>
      <w:r w:rsidRPr="00096F9F">
        <w:rPr>
          <w:rFonts w:ascii="Arial Narrow" w:hAnsi="Arial Narrow"/>
          <w:sz w:val="26"/>
          <w:szCs w:val="26"/>
          <w:lang w:val="es-ES_tradnl"/>
        </w:rPr>
        <w:t>de</w:t>
      </w:r>
      <w:r w:rsidR="000A40D2" w:rsidRPr="00096F9F">
        <w:rPr>
          <w:rFonts w:ascii="Arial Narrow" w:hAnsi="Arial Narrow"/>
          <w:sz w:val="26"/>
          <w:szCs w:val="26"/>
          <w:lang w:val="es-ES_tradnl"/>
        </w:rPr>
        <w:t>l</w:t>
      </w:r>
      <w:r w:rsidRPr="00096F9F">
        <w:rPr>
          <w:rFonts w:ascii="Arial Narrow" w:hAnsi="Arial Narrow"/>
          <w:sz w:val="26"/>
          <w:szCs w:val="26"/>
          <w:lang w:val="es-ES_tradnl"/>
        </w:rPr>
        <w:t xml:space="preserve"> </w:t>
      </w:r>
      <w:r w:rsidR="00F0662A" w:rsidRPr="00096F9F">
        <w:rPr>
          <w:rFonts w:ascii="Arial Narrow" w:hAnsi="Arial Narrow"/>
          <w:bCs/>
          <w:sz w:val="26"/>
          <w:szCs w:val="26"/>
          <w:lang w:val="es-ES_tradnl"/>
        </w:rPr>
        <w:t>14</w:t>
      </w:r>
      <w:r w:rsidR="00B56534" w:rsidRPr="00096F9F">
        <w:rPr>
          <w:rFonts w:ascii="Arial Narrow" w:hAnsi="Arial Narrow"/>
          <w:bCs/>
          <w:sz w:val="26"/>
          <w:szCs w:val="26"/>
          <w:lang w:val="es-ES_tradnl"/>
        </w:rPr>
        <w:t xml:space="preserve"> de</w:t>
      </w:r>
      <w:r w:rsidR="00F0662A" w:rsidRPr="00096F9F">
        <w:rPr>
          <w:rFonts w:ascii="Arial Narrow" w:hAnsi="Arial Narrow"/>
          <w:bCs/>
          <w:sz w:val="26"/>
          <w:szCs w:val="26"/>
          <w:lang w:val="es-ES_tradnl"/>
        </w:rPr>
        <w:t xml:space="preserve"> jul</w:t>
      </w:r>
      <w:r w:rsidR="005A31F3" w:rsidRPr="00096F9F">
        <w:rPr>
          <w:rFonts w:ascii="Arial Narrow" w:hAnsi="Arial Narrow"/>
          <w:bCs/>
          <w:sz w:val="26"/>
          <w:szCs w:val="26"/>
          <w:lang w:val="es-ES_tradnl"/>
        </w:rPr>
        <w:t>io</w:t>
      </w:r>
      <w:r w:rsidR="00EC40DE" w:rsidRPr="00096F9F">
        <w:rPr>
          <w:rFonts w:ascii="Arial Narrow" w:hAnsi="Arial Narrow"/>
          <w:bCs/>
          <w:sz w:val="26"/>
          <w:szCs w:val="26"/>
          <w:lang w:val="es-ES_tradnl"/>
        </w:rPr>
        <w:t xml:space="preserve"> de 202</w:t>
      </w:r>
      <w:r w:rsidR="006A72DC" w:rsidRPr="00096F9F">
        <w:rPr>
          <w:rFonts w:ascii="Arial Narrow" w:hAnsi="Arial Narrow"/>
          <w:bCs/>
          <w:sz w:val="26"/>
          <w:szCs w:val="26"/>
          <w:lang w:val="es-ES_tradnl"/>
        </w:rPr>
        <w:t>1</w:t>
      </w:r>
      <w:r w:rsidR="00A50139" w:rsidRPr="00096F9F">
        <w:rPr>
          <w:rFonts w:ascii="Arial Narrow" w:hAnsi="Arial Narrow"/>
          <w:sz w:val="26"/>
          <w:szCs w:val="26"/>
          <w:lang w:val="es-ES_tradnl"/>
        </w:rPr>
        <w:t xml:space="preserve"> proferida</w:t>
      </w:r>
      <w:r w:rsidR="00EC40DE" w:rsidRPr="00096F9F">
        <w:rPr>
          <w:rFonts w:ascii="Arial Narrow" w:hAnsi="Arial Narrow"/>
          <w:sz w:val="26"/>
          <w:szCs w:val="26"/>
          <w:lang w:val="es-ES_tradnl"/>
        </w:rPr>
        <w:t xml:space="preserve"> por el </w:t>
      </w:r>
      <w:r w:rsidR="005A31F3" w:rsidRPr="00096F9F">
        <w:rPr>
          <w:rFonts w:ascii="Arial Narrow" w:hAnsi="Arial Narrow"/>
          <w:bCs/>
          <w:sz w:val="26"/>
          <w:szCs w:val="26"/>
          <w:lang w:val="es-ES_tradnl"/>
        </w:rPr>
        <w:t xml:space="preserve">Juzgado </w:t>
      </w:r>
      <w:r w:rsidR="00F0662A" w:rsidRPr="00096F9F">
        <w:rPr>
          <w:rFonts w:ascii="Arial Narrow" w:hAnsi="Arial Narrow"/>
          <w:bCs/>
          <w:sz w:val="26"/>
          <w:szCs w:val="26"/>
          <w:lang w:val="es-ES_tradnl"/>
        </w:rPr>
        <w:t>Civil</w:t>
      </w:r>
      <w:r w:rsidR="001329D0" w:rsidRPr="00096F9F">
        <w:rPr>
          <w:rFonts w:ascii="Arial Narrow" w:hAnsi="Arial Narrow"/>
          <w:bCs/>
          <w:sz w:val="26"/>
          <w:szCs w:val="26"/>
          <w:lang w:val="es-ES_tradnl"/>
        </w:rPr>
        <w:t xml:space="preserve"> del Circuito de </w:t>
      </w:r>
      <w:r w:rsidR="00F0662A" w:rsidRPr="00096F9F">
        <w:rPr>
          <w:rFonts w:ascii="Arial Narrow" w:hAnsi="Arial Narrow"/>
          <w:bCs/>
          <w:sz w:val="26"/>
          <w:szCs w:val="26"/>
          <w:lang w:val="es-ES_tradnl"/>
        </w:rPr>
        <w:t>Santa Rosa de Cabal</w:t>
      </w:r>
      <w:r w:rsidR="009570E2" w:rsidRPr="00096F9F">
        <w:rPr>
          <w:rFonts w:ascii="Arial Narrow" w:hAnsi="Arial Narrow"/>
          <w:sz w:val="26"/>
          <w:szCs w:val="26"/>
          <w:lang w:val="es-ES_tradnl"/>
        </w:rPr>
        <w:t xml:space="preserve">, dentro de la acción de tutela </w:t>
      </w:r>
      <w:r w:rsidR="005A31F3" w:rsidRPr="00096F9F">
        <w:rPr>
          <w:rFonts w:ascii="Arial Narrow" w:hAnsi="Arial Narrow"/>
          <w:sz w:val="26"/>
          <w:szCs w:val="26"/>
          <w:lang w:val="es-ES_tradnl"/>
        </w:rPr>
        <w:t xml:space="preserve">promovida por </w:t>
      </w:r>
      <w:r w:rsidR="00F0662A" w:rsidRPr="00096F9F">
        <w:rPr>
          <w:rFonts w:ascii="Arial Narrow" w:hAnsi="Arial Narrow"/>
          <w:sz w:val="26"/>
          <w:szCs w:val="26"/>
          <w:lang w:val="es-ES_tradnl"/>
        </w:rPr>
        <w:t xml:space="preserve">Claudia Alexandra González López </w:t>
      </w:r>
      <w:r w:rsidR="005A31F3" w:rsidRPr="00096F9F">
        <w:rPr>
          <w:rFonts w:ascii="Arial Narrow" w:hAnsi="Arial Narrow"/>
          <w:sz w:val="26"/>
          <w:szCs w:val="26"/>
          <w:lang w:val="es-ES_tradnl"/>
        </w:rPr>
        <w:t xml:space="preserve">contra el </w:t>
      </w:r>
      <w:r w:rsidR="00F0662A" w:rsidRPr="00096F9F">
        <w:rPr>
          <w:rFonts w:ascii="Arial Narrow" w:hAnsi="Arial Narrow"/>
          <w:sz w:val="26"/>
          <w:szCs w:val="26"/>
          <w:lang w:val="es-ES_tradnl"/>
        </w:rPr>
        <w:lastRenderedPageBreak/>
        <w:t>Instituto Colombiano de Bienestar -ICBF-, su Directora General y su Director de Gestión Humana, trámite al cual fue vinculada la Directora Regional de esa misma entidad</w:t>
      </w:r>
      <w:r w:rsidR="009570E2" w:rsidRPr="00096F9F">
        <w:rPr>
          <w:rFonts w:ascii="Arial Narrow" w:hAnsi="Arial Narrow"/>
          <w:sz w:val="26"/>
          <w:szCs w:val="26"/>
          <w:lang w:val="es-ES_tradnl"/>
        </w:rPr>
        <w:t>.</w:t>
      </w:r>
    </w:p>
    <w:p w14:paraId="537BD57C" w14:textId="77777777" w:rsidR="00EC40DE" w:rsidRPr="00096F9F" w:rsidRDefault="00EC40DE" w:rsidP="00EB6EDD">
      <w:pPr>
        <w:pStyle w:val="Sinespaciado"/>
        <w:spacing w:line="276" w:lineRule="auto"/>
        <w:jc w:val="both"/>
        <w:rPr>
          <w:rFonts w:ascii="Arial Narrow" w:hAnsi="Arial Narrow"/>
          <w:sz w:val="26"/>
          <w:szCs w:val="26"/>
          <w:lang w:val="es-ES_tradnl"/>
        </w:rPr>
      </w:pPr>
    </w:p>
    <w:p w14:paraId="50B9CF23" w14:textId="77777777" w:rsidR="00EC40DE" w:rsidRPr="00096F9F" w:rsidRDefault="00E6268F" w:rsidP="00EB6EDD">
      <w:pPr>
        <w:pStyle w:val="Sinespaciado"/>
        <w:spacing w:line="276" w:lineRule="auto"/>
        <w:jc w:val="center"/>
        <w:rPr>
          <w:rFonts w:ascii="Arial Narrow" w:hAnsi="Arial Narrow"/>
          <w:b/>
          <w:bCs/>
          <w:sz w:val="26"/>
          <w:szCs w:val="26"/>
          <w:u w:val="single"/>
          <w:lang w:val="es-ES_tradnl"/>
        </w:rPr>
      </w:pPr>
      <w:r w:rsidRPr="00096F9F">
        <w:rPr>
          <w:rFonts w:ascii="Arial Narrow" w:hAnsi="Arial Narrow"/>
          <w:b/>
          <w:bCs/>
          <w:sz w:val="26"/>
          <w:szCs w:val="26"/>
          <w:u w:val="single"/>
          <w:lang w:val="es-ES_tradnl"/>
        </w:rPr>
        <w:t>ANTECEDENTES</w:t>
      </w:r>
    </w:p>
    <w:p w14:paraId="034C4A6F" w14:textId="77777777" w:rsidR="00B56534" w:rsidRPr="00096F9F" w:rsidRDefault="00B56534" w:rsidP="00EB6EDD">
      <w:pPr>
        <w:pStyle w:val="Sinespaciado"/>
        <w:spacing w:line="276" w:lineRule="auto"/>
        <w:jc w:val="both"/>
        <w:rPr>
          <w:rFonts w:ascii="Arial Narrow" w:hAnsi="Arial Narrow"/>
          <w:sz w:val="26"/>
          <w:szCs w:val="26"/>
          <w:lang w:val="es-ES_tradnl"/>
        </w:rPr>
      </w:pPr>
    </w:p>
    <w:p w14:paraId="6F558101" w14:textId="0A841101" w:rsidR="00D835E9" w:rsidRPr="00096F9F" w:rsidRDefault="001411F1" w:rsidP="00EB6EDD">
      <w:pPr>
        <w:pStyle w:val="Sinespaciado"/>
        <w:spacing w:line="276" w:lineRule="auto"/>
        <w:jc w:val="both"/>
        <w:rPr>
          <w:rFonts w:ascii="Arial Narrow" w:hAnsi="Arial Narrow"/>
          <w:sz w:val="26"/>
          <w:szCs w:val="26"/>
          <w:lang w:val="es-ES_tradnl"/>
        </w:rPr>
      </w:pPr>
      <w:r w:rsidRPr="00096F9F">
        <w:rPr>
          <w:rFonts w:ascii="Arial Narrow" w:hAnsi="Arial Narrow"/>
          <w:b/>
          <w:bCs/>
          <w:sz w:val="26"/>
          <w:szCs w:val="26"/>
          <w:lang w:val="es-ES_tradnl"/>
        </w:rPr>
        <w:t xml:space="preserve">1. </w:t>
      </w:r>
      <w:r w:rsidR="005A31F3" w:rsidRPr="00096F9F">
        <w:rPr>
          <w:rFonts w:ascii="Arial Narrow" w:hAnsi="Arial Narrow"/>
          <w:b/>
          <w:bCs/>
          <w:sz w:val="26"/>
          <w:szCs w:val="26"/>
          <w:lang w:val="es-ES_tradnl"/>
        </w:rPr>
        <w:t xml:space="preserve">La tutela: </w:t>
      </w:r>
      <w:r w:rsidR="002019B3" w:rsidRPr="00096F9F">
        <w:rPr>
          <w:rFonts w:ascii="Arial Narrow" w:hAnsi="Arial Narrow"/>
          <w:bCs/>
          <w:sz w:val="26"/>
          <w:szCs w:val="26"/>
          <w:lang w:val="es-ES_tradnl"/>
        </w:rPr>
        <w:t>Narró</w:t>
      </w:r>
      <w:r w:rsidR="002019B3" w:rsidRPr="00096F9F">
        <w:rPr>
          <w:rFonts w:ascii="Arial Narrow" w:hAnsi="Arial Narrow"/>
          <w:b/>
          <w:bCs/>
          <w:sz w:val="26"/>
          <w:szCs w:val="26"/>
          <w:lang w:val="es-ES_tradnl"/>
        </w:rPr>
        <w:t xml:space="preserve"> </w:t>
      </w:r>
      <w:r w:rsidR="001329D0" w:rsidRPr="00096F9F">
        <w:rPr>
          <w:rFonts w:ascii="Arial Narrow" w:hAnsi="Arial Narrow"/>
          <w:sz w:val="26"/>
          <w:szCs w:val="26"/>
          <w:lang w:val="es-ES_tradnl"/>
        </w:rPr>
        <w:t>la</w:t>
      </w:r>
      <w:r w:rsidR="002019B3" w:rsidRPr="00096F9F">
        <w:rPr>
          <w:rFonts w:ascii="Arial Narrow" w:hAnsi="Arial Narrow"/>
          <w:sz w:val="26"/>
          <w:szCs w:val="26"/>
          <w:lang w:val="es-ES_tradnl"/>
        </w:rPr>
        <w:t xml:space="preserve"> accionante,</w:t>
      </w:r>
      <w:r w:rsidR="00D835E9" w:rsidRPr="00096F9F">
        <w:rPr>
          <w:rFonts w:ascii="Arial Narrow" w:hAnsi="Arial Narrow"/>
          <w:sz w:val="26"/>
          <w:szCs w:val="26"/>
          <w:lang w:val="es-ES_tradnl"/>
        </w:rPr>
        <w:t xml:space="preserve"> que actualmente se</w:t>
      </w:r>
      <w:r w:rsidR="00A50139" w:rsidRPr="00096F9F">
        <w:rPr>
          <w:rFonts w:ascii="Arial Narrow" w:hAnsi="Arial Narrow"/>
          <w:sz w:val="26"/>
          <w:szCs w:val="26"/>
          <w:lang w:val="es-ES_tradnl"/>
        </w:rPr>
        <w:t xml:space="preserve"> desempeña</w:t>
      </w:r>
      <w:r w:rsidR="00D835E9" w:rsidRPr="00096F9F">
        <w:rPr>
          <w:rFonts w:ascii="Arial Narrow" w:hAnsi="Arial Narrow"/>
          <w:sz w:val="26"/>
          <w:szCs w:val="26"/>
          <w:lang w:val="es-ES_tradnl"/>
        </w:rPr>
        <w:t xml:space="preserve"> como Defensora de Familia</w:t>
      </w:r>
      <w:r w:rsidR="00DC560D">
        <w:rPr>
          <w:rFonts w:ascii="Arial Narrow" w:hAnsi="Arial Narrow"/>
          <w:sz w:val="26"/>
          <w:szCs w:val="26"/>
          <w:lang w:val="es-ES_tradnl"/>
        </w:rPr>
        <w:t xml:space="preserve"> </w:t>
      </w:r>
      <w:r w:rsidR="00D835E9" w:rsidRPr="00096F9F">
        <w:rPr>
          <w:rFonts w:ascii="Arial Narrow" w:hAnsi="Arial Narrow"/>
          <w:sz w:val="26"/>
          <w:szCs w:val="26"/>
          <w:lang w:val="es-ES_tradnl"/>
        </w:rPr>
        <w:t xml:space="preserve">del Centro Zonal Santa Rosa de Cabal, cargo al cual fue nombrada con ocasión a solicitud de traslado </w:t>
      </w:r>
      <w:r w:rsidR="00A50139" w:rsidRPr="00096F9F">
        <w:rPr>
          <w:rFonts w:ascii="Arial Narrow" w:hAnsi="Arial Narrow"/>
          <w:sz w:val="26"/>
          <w:szCs w:val="26"/>
          <w:lang w:val="es-ES_tradnl"/>
        </w:rPr>
        <w:t xml:space="preserve">que formuló </w:t>
      </w:r>
      <w:r w:rsidR="00D835E9" w:rsidRPr="00096F9F">
        <w:rPr>
          <w:rFonts w:ascii="Arial Narrow" w:hAnsi="Arial Narrow"/>
          <w:sz w:val="26"/>
          <w:szCs w:val="26"/>
          <w:lang w:val="es-ES_tradnl"/>
        </w:rPr>
        <w:t>con sustento en que en ese municipio reside junto con su hijo menor de edad, frent</w:t>
      </w:r>
      <w:r w:rsidR="00A50139" w:rsidRPr="00096F9F">
        <w:rPr>
          <w:rFonts w:ascii="Arial Narrow" w:hAnsi="Arial Narrow"/>
          <w:sz w:val="26"/>
          <w:szCs w:val="26"/>
          <w:lang w:val="es-ES_tradnl"/>
        </w:rPr>
        <w:t>e al cual siempre ha ejercido su</w:t>
      </w:r>
      <w:r w:rsidR="00D835E9" w:rsidRPr="00096F9F">
        <w:rPr>
          <w:rFonts w:ascii="Arial Narrow" w:hAnsi="Arial Narrow"/>
          <w:sz w:val="26"/>
          <w:szCs w:val="26"/>
          <w:lang w:val="es-ES_tradnl"/>
        </w:rPr>
        <w:t xml:space="preserve"> cuidad</w:t>
      </w:r>
      <w:r w:rsidR="00A50139" w:rsidRPr="00096F9F">
        <w:rPr>
          <w:rFonts w:ascii="Arial Narrow" w:hAnsi="Arial Narrow"/>
          <w:sz w:val="26"/>
          <w:szCs w:val="26"/>
          <w:lang w:val="es-ES_tradnl"/>
        </w:rPr>
        <w:t>o</w:t>
      </w:r>
      <w:r w:rsidR="00D835E9" w:rsidRPr="00096F9F">
        <w:rPr>
          <w:rFonts w:ascii="Arial Narrow" w:hAnsi="Arial Narrow"/>
          <w:sz w:val="26"/>
          <w:szCs w:val="26"/>
          <w:lang w:val="es-ES_tradnl"/>
        </w:rPr>
        <w:t xml:space="preserve"> y protección personal.</w:t>
      </w:r>
    </w:p>
    <w:p w14:paraId="3E430956" w14:textId="77777777" w:rsidR="00D835E9" w:rsidRPr="00096F9F" w:rsidRDefault="00D835E9" w:rsidP="00EB6EDD">
      <w:pPr>
        <w:pStyle w:val="Sinespaciado"/>
        <w:spacing w:line="276" w:lineRule="auto"/>
        <w:jc w:val="both"/>
        <w:rPr>
          <w:rFonts w:ascii="Arial Narrow" w:hAnsi="Arial Narrow"/>
          <w:sz w:val="26"/>
          <w:szCs w:val="26"/>
          <w:lang w:val="es-ES_tradnl"/>
        </w:rPr>
      </w:pPr>
    </w:p>
    <w:p w14:paraId="2CC9F964" w14:textId="1D508BFB" w:rsidR="00D835E9" w:rsidRPr="00096F9F" w:rsidRDefault="00D835E9" w:rsidP="00EB6EDD">
      <w:pPr>
        <w:pStyle w:val="Sinespaciado"/>
        <w:spacing w:line="276" w:lineRule="auto"/>
        <w:jc w:val="both"/>
        <w:rPr>
          <w:rFonts w:ascii="Arial Narrow" w:hAnsi="Arial Narrow"/>
          <w:sz w:val="26"/>
          <w:szCs w:val="26"/>
          <w:lang w:val="es-ES_tradnl"/>
        </w:rPr>
      </w:pPr>
      <w:r w:rsidRPr="00096F9F">
        <w:rPr>
          <w:rFonts w:ascii="Arial Narrow" w:hAnsi="Arial Narrow"/>
          <w:sz w:val="26"/>
          <w:szCs w:val="26"/>
          <w:lang w:val="es-ES_tradnl"/>
        </w:rPr>
        <w:t xml:space="preserve">La jornada máxima legal determinada para los servidores públicos del ICBF es </w:t>
      </w:r>
      <w:r w:rsidR="00653C4E" w:rsidRPr="00096F9F">
        <w:rPr>
          <w:rFonts w:ascii="Arial Narrow" w:hAnsi="Arial Narrow"/>
          <w:sz w:val="26"/>
          <w:szCs w:val="26"/>
          <w:lang w:val="es-ES_tradnl"/>
        </w:rPr>
        <w:t xml:space="preserve">de </w:t>
      </w:r>
      <w:r w:rsidRPr="00096F9F">
        <w:rPr>
          <w:rFonts w:ascii="Arial Narrow" w:hAnsi="Arial Narrow"/>
          <w:sz w:val="26"/>
          <w:szCs w:val="26"/>
          <w:lang w:val="es-ES_tradnl"/>
        </w:rPr>
        <w:t>cuarenta y cuatro horas semanales, salvo los empleos cuyas funciones implican el desarrollo de actividades discontinuas, intermitentes o de simple vigilancia, a los que se podrá señalar jornadas de doce horas diarias, sin exceder un límite de 66 horas semanales.</w:t>
      </w:r>
    </w:p>
    <w:p w14:paraId="5B71404D" w14:textId="77777777" w:rsidR="00D835E9" w:rsidRPr="00096F9F" w:rsidRDefault="00D835E9" w:rsidP="00EB6EDD">
      <w:pPr>
        <w:pStyle w:val="Sinespaciado"/>
        <w:spacing w:line="276" w:lineRule="auto"/>
        <w:jc w:val="both"/>
        <w:rPr>
          <w:rFonts w:ascii="Arial Narrow" w:hAnsi="Arial Narrow"/>
          <w:sz w:val="26"/>
          <w:szCs w:val="26"/>
          <w:lang w:val="es-ES_tradnl"/>
        </w:rPr>
      </w:pPr>
    </w:p>
    <w:p w14:paraId="22BCB50C" w14:textId="7D71ECBD" w:rsidR="00D835E9" w:rsidRPr="00096F9F" w:rsidRDefault="00D835E9" w:rsidP="00EB6EDD">
      <w:pPr>
        <w:pStyle w:val="Sinespaciado"/>
        <w:spacing w:line="276" w:lineRule="auto"/>
        <w:jc w:val="both"/>
        <w:rPr>
          <w:rFonts w:ascii="Arial Narrow" w:hAnsi="Arial Narrow"/>
          <w:sz w:val="26"/>
          <w:szCs w:val="26"/>
          <w:lang w:val="es-ES_tradnl"/>
        </w:rPr>
      </w:pPr>
      <w:r w:rsidRPr="00096F9F">
        <w:rPr>
          <w:rFonts w:ascii="Arial Narrow" w:hAnsi="Arial Narrow"/>
          <w:sz w:val="26"/>
          <w:szCs w:val="26"/>
          <w:lang w:val="es-ES_tradnl"/>
        </w:rPr>
        <w:t>Su horario de trabajo se extiende de las 8:00 a.m</w:t>
      </w:r>
      <w:r w:rsidR="00C82FCE" w:rsidRPr="00096F9F">
        <w:rPr>
          <w:rFonts w:ascii="Arial Narrow" w:hAnsi="Arial Narrow"/>
          <w:sz w:val="26"/>
          <w:szCs w:val="26"/>
          <w:lang w:val="es-ES_tradnl"/>
        </w:rPr>
        <w:t>.</w:t>
      </w:r>
      <w:r w:rsidRPr="00096F9F">
        <w:rPr>
          <w:rFonts w:ascii="Arial Narrow" w:hAnsi="Arial Narrow"/>
          <w:sz w:val="26"/>
          <w:szCs w:val="26"/>
          <w:lang w:val="es-ES_tradnl"/>
        </w:rPr>
        <w:t xml:space="preserve"> a 5:00 p.m</w:t>
      </w:r>
      <w:r w:rsidR="00C82FCE" w:rsidRPr="00096F9F">
        <w:rPr>
          <w:rFonts w:ascii="Arial Narrow" w:hAnsi="Arial Narrow"/>
          <w:sz w:val="26"/>
          <w:szCs w:val="26"/>
          <w:lang w:val="es-ES_tradnl"/>
        </w:rPr>
        <w:t>.</w:t>
      </w:r>
      <w:r w:rsidRPr="00096F9F">
        <w:rPr>
          <w:rFonts w:ascii="Arial Narrow" w:hAnsi="Arial Narrow"/>
          <w:sz w:val="26"/>
          <w:szCs w:val="26"/>
          <w:lang w:val="es-ES_tradnl"/>
        </w:rPr>
        <w:t>, con destinación de una hora para almuerzo.</w:t>
      </w:r>
    </w:p>
    <w:p w14:paraId="3C7A567D" w14:textId="77777777" w:rsidR="00D835E9" w:rsidRPr="00096F9F" w:rsidRDefault="00D835E9" w:rsidP="00EB6EDD">
      <w:pPr>
        <w:pStyle w:val="Sinespaciado"/>
        <w:spacing w:line="276" w:lineRule="auto"/>
        <w:jc w:val="both"/>
        <w:rPr>
          <w:rFonts w:ascii="Arial Narrow" w:hAnsi="Arial Narrow"/>
          <w:sz w:val="26"/>
          <w:szCs w:val="26"/>
          <w:lang w:val="es-ES_tradnl"/>
        </w:rPr>
      </w:pPr>
    </w:p>
    <w:p w14:paraId="3C54DE0A" w14:textId="77777777" w:rsidR="00D835E9" w:rsidRPr="00096F9F" w:rsidRDefault="00D835E9" w:rsidP="00EB6EDD">
      <w:pPr>
        <w:pStyle w:val="Sinespaciado"/>
        <w:spacing w:line="276" w:lineRule="auto"/>
        <w:jc w:val="both"/>
        <w:rPr>
          <w:rFonts w:ascii="Arial Narrow" w:hAnsi="Arial Narrow"/>
          <w:sz w:val="26"/>
          <w:szCs w:val="26"/>
          <w:lang w:val="es-ES_tradnl"/>
        </w:rPr>
      </w:pPr>
      <w:r w:rsidRPr="00096F9F">
        <w:rPr>
          <w:rFonts w:ascii="Arial Narrow" w:hAnsi="Arial Narrow"/>
          <w:sz w:val="26"/>
          <w:szCs w:val="26"/>
          <w:lang w:val="es-ES_tradnl"/>
        </w:rPr>
        <w:t>Siempre ha cumplido las funciones de su cargo, relativas a la atención de los menores. Para ese efecto ha actuado en coordinación con la Policía de Infancia y Adolescencia del Municipio, entidad que, cuando se trata de horario no laboral procede a ubicar al menor que requiere de protección, a través de las distintas instituciones que tienen vínculo contractual con el ICBF. Con ese propósito el día viernes en la tarde se informa a la Policía Nacional cuales son las instituciones disponibles, los cupos, las direcciones y los números telefónicos para obtener el paradero del menor.</w:t>
      </w:r>
    </w:p>
    <w:p w14:paraId="1ED6FD4D" w14:textId="77777777" w:rsidR="00D835E9" w:rsidRPr="00096F9F" w:rsidRDefault="00D835E9" w:rsidP="00EB6EDD">
      <w:pPr>
        <w:pStyle w:val="Sinespaciado"/>
        <w:spacing w:line="276" w:lineRule="auto"/>
        <w:jc w:val="both"/>
        <w:rPr>
          <w:rFonts w:ascii="Arial Narrow" w:hAnsi="Arial Narrow"/>
          <w:sz w:val="26"/>
          <w:szCs w:val="26"/>
          <w:lang w:val="es-ES_tradnl"/>
        </w:rPr>
      </w:pPr>
    </w:p>
    <w:p w14:paraId="38C03A61" w14:textId="77777777" w:rsidR="002634D0" w:rsidRPr="00096F9F" w:rsidRDefault="002634D0" w:rsidP="00EB6EDD">
      <w:pPr>
        <w:pStyle w:val="Sinespaciado"/>
        <w:spacing w:line="276" w:lineRule="auto"/>
        <w:jc w:val="both"/>
        <w:rPr>
          <w:rFonts w:ascii="Arial Narrow" w:hAnsi="Arial Narrow"/>
          <w:sz w:val="26"/>
          <w:szCs w:val="26"/>
          <w:lang w:val="es-ES_tradnl"/>
        </w:rPr>
      </w:pPr>
      <w:r w:rsidRPr="00096F9F">
        <w:rPr>
          <w:rFonts w:ascii="Arial Narrow" w:hAnsi="Arial Narrow"/>
          <w:sz w:val="26"/>
          <w:szCs w:val="26"/>
          <w:lang w:val="es-ES_tradnl"/>
        </w:rPr>
        <w:t xml:space="preserve">Para la atención de los adolescentes </w:t>
      </w:r>
      <w:r w:rsidR="00D835E9" w:rsidRPr="00096F9F">
        <w:rPr>
          <w:rFonts w:ascii="Arial Narrow" w:hAnsi="Arial Narrow"/>
          <w:sz w:val="26"/>
          <w:szCs w:val="26"/>
          <w:lang w:val="es-ES_tradnl"/>
        </w:rPr>
        <w:t>por el sistema de responsabilidad penal para adolescentes</w:t>
      </w:r>
      <w:r w:rsidRPr="00096F9F">
        <w:rPr>
          <w:rFonts w:ascii="Arial Narrow" w:hAnsi="Arial Narrow"/>
          <w:sz w:val="26"/>
          <w:szCs w:val="26"/>
          <w:lang w:val="es-ES_tradnl"/>
        </w:rPr>
        <w:t>, se debe acudir a las instituciones</w:t>
      </w:r>
      <w:r w:rsidR="00D835E9" w:rsidRPr="00096F9F">
        <w:rPr>
          <w:rFonts w:ascii="Arial Narrow" w:hAnsi="Arial Narrow"/>
          <w:sz w:val="26"/>
          <w:szCs w:val="26"/>
          <w:lang w:val="es-ES_tradnl"/>
        </w:rPr>
        <w:t xml:space="preserve"> de la</w:t>
      </w:r>
      <w:r w:rsidRPr="00096F9F">
        <w:rPr>
          <w:rFonts w:ascii="Arial Narrow" w:hAnsi="Arial Narrow"/>
          <w:sz w:val="26"/>
          <w:szCs w:val="26"/>
          <w:lang w:val="es-ES_tradnl"/>
        </w:rPr>
        <w:t xml:space="preserve"> </w:t>
      </w:r>
      <w:r w:rsidR="00D835E9" w:rsidRPr="00096F9F">
        <w:rPr>
          <w:rFonts w:ascii="Arial Narrow" w:hAnsi="Arial Narrow"/>
          <w:sz w:val="26"/>
          <w:szCs w:val="26"/>
          <w:lang w:val="es-ES_tradnl"/>
        </w:rPr>
        <w:t>ciudad de Pereira</w:t>
      </w:r>
      <w:r w:rsidR="00A50139" w:rsidRPr="00096F9F">
        <w:rPr>
          <w:rFonts w:ascii="Arial Narrow" w:hAnsi="Arial Narrow"/>
          <w:sz w:val="26"/>
          <w:szCs w:val="26"/>
          <w:lang w:val="es-ES_tradnl"/>
        </w:rPr>
        <w:t>, las cuales ejercen</w:t>
      </w:r>
      <w:r w:rsidRPr="00096F9F">
        <w:rPr>
          <w:rFonts w:ascii="Arial Narrow" w:hAnsi="Arial Narrow"/>
          <w:sz w:val="26"/>
          <w:szCs w:val="26"/>
          <w:lang w:val="es-ES_tradnl"/>
        </w:rPr>
        <w:t xml:space="preserve"> dicha</w:t>
      </w:r>
      <w:r w:rsidR="00A50139" w:rsidRPr="00096F9F">
        <w:rPr>
          <w:rFonts w:ascii="Arial Narrow" w:hAnsi="Arial Narrow"/>
          <w:sz w:val="26"/>
          <w:szCs w:val="26"/>
          <w:lang w:val="es-ES_tradnl"/>
        </w:rPr>
        <w:t>s</w:t>
      </w:r>
      <w:r w:rsidRPr="00096F9F">
        <w:rPr>
          <w:rFonts w:ascii="Arial Narrow" w:hAnsi="Arial Narrow"/>
          <w:sz w:val="26"/>
          <w:szCs w:val="26"/>
          <w:lang w:val="es-ES_tradnl"/>
        </w:rPr>
        <w:t xml:space="preserve"> competencias desde hace varios años. En </w:t>
      </w:r>
      <w:r w:rsidR="00A50139" w:rsidRPr="00096F9F">
        <w:rPr>
          <w:rFonts w:ascii="Arial Narrow" w:hAnsi="Arial Narrow"/>
          <w:sz w:val="26"/>
          <w:szCs w:val="26"/>
          <w:lang w:val="es-ES_tradnl"/>
        </w:rPr>
        <w:t xml:space="preserve">ese </w:t>
      </w:r>
      <w:r w:rsidRPr="00096F9F">
        <w:rPr>
          <w:rFonts w:ascii="Arial Narrow" w:hAnsi="Arial Narrow"/>
          <w:sz w:val="26"/>
          <w:szCs w:val="26"/>
          <w:lang w:val="es-ES_tradnl"/>
        </w:rPr>
        <w:t>municipio también existe</w:t>
      </w:r>
      <w:r w:rsidR="00D835E9" w:rsidRPr="00096F9F">
        <w:rPr>
          <w:rFonts w:ascii="Arial Narrow" w:hAnsi="Arial Narrow"/>
          <w:sz w:val="26"/>
          <w:szCs w:val="26"/>
          <w:lang w:val="es-ES_tradnl"/>
        </w:rPr>
        <w:t xml:space="preserve"> una Defensora de</w:t>
      </w:r>
      <w:r w:rsidRPr="00096F9F">
        <w:rPr>
          <w:rFonts w:ascii="Arial Narrow" w:hAnsi="Arial Narrow"/>
          <w:sz w:val="26"/>
          <w:szCs w:val="26"/>
          <w:lang w:val="es-ES_tradnl"/>
        </w:rPr>
        <w:t xml:space="preserve"> </w:t>
      </w:r>
      <w:r w:rsidR="00D835E9" w:rsidRPr="00096F9F">
        <w:rPr>
          <w:rFonts w:ascii="Arial Narrow" w:hAnsi="Arial Narrow"/>
          <w:sz w:val="26"/>
          <w:szCs w:val="26"/>
          <w:lang w:val="es-ES_tradnl"/>
        </w:rPr>
        <w:t>Familia encargada de realizar el acompañamiento en entrevistas</w:t>
      </w:r>
      <w:r w:rsidRPr="00096F9F">
        <w:rPr>
          <w:rFonts w:ascii="Arial Narrow" w:hAnsi="Arial Narrow"/>
          <w:sz w:val="26"/>
          <w:szCs w:val="26"/>
          <w:lang w:val="es-ES_tradnl"/>
        </w:rPr>
        <w:t xml:space="preserve"> </w:t>
      </w:r>
      <w:r w:rsidR="00D835E9" w:rsidRPr="00096F9F">
        <w:rPr>
          <w:rFonts w:ascii="Arial Narrow" w:hAnsi="Arial Narrow"/>
          <w:sz w:val="26"/>
          <w:szCs w:val="26"/>
          <w:lang w:val="es-ES_tradnl"/>
        </w:rPr>
        <w:t>forenses, testimonios</w:t>
      </w:r>
      <w:r w:rsidRPr="00096F9F">
        <w:rPr>
          <w:rFonts w:ascii="Arial Narrow" w:hAnsi="Arial Narrow"/>
          <w:sz w:val="26"/>
          <w:szCs w:val="26"/>
          <w:lang w:val="es-ES_tradnl"/>
        </w:rPr>
        <w:t xml:space="preserve"> </w:t>
      </w:r>
      <w:r w:rsidR="00D835E9" w:rsidRPr="00096F9F">
        <w:rPr>
          <w:rFonts w:ascii="Arial Narrow" w:hAnsi="Arial Narrow"/>
          <w:sz w:val="26"/>
          <w:szCs w:val="26"/>
          <w:lang w:val="es-ES_tradnl"/>
        </w:rPr>
        <w:t>y demás diligencias judiciales</w:t>
      </w:r>
      <w:r w:rsidRPr="00096F9F">
        <w:rPr>
          <w:rFonts w:ascii="Arial Narrow" w:hAnsi="Arial Narrow"/>
          <w:sz w:val="26"/>
          <w:szCs w:val="26"/>
          <w:lang w:val="es-ES_tradnl"/>
        </w:rPr>
        <w:t>.</w:t>
      </w:r>
      <w:r w:rsidR="00D05A16" w:rsidRPr="00096F9F">
        <w:rPr>
          <w:rFonts w:ascii="Arial Narrow" w:hAnsi="Arial Narrow"/>
          <w:sz w:val="26"/>
          <w:szCs w:val="26"/>
          <w:lang w:val="es-ES_tradnl"/>
        </w:rPr>
        <w:t xml:space="preserve"> Aunque con anterioridad había una entidad encargada de atender casos fuera del horario laboral, el ICBF no ha renovado el contrato correspondiente para continuar con ese servicio. </w:t>
      </w:r>
    </w:p>
    <w:p w14:paraId="418C790C" w14:textId="77777777" w:rsidR="002634D0" w:rsidRPr="00096F9F" w:rsidRDefault="002634D0" w:rsidP="00EB6EDD">
      <w:pPr>
        <w:pStyle w:val="Sinespaciado"/>
        <w:spacing w:line="276" w:lineRule="auto"/>
        <w:jc w:val="both"/>
        <w:rPr>
          <w:rFonts w:ascii="Arial Narrow" w:hAnsi="Arial Narrow"/>
          <w:sz w:val="26"/>
          <w:szCs w:val="26"/>
          <w:lang w:val="es-ES_tradnl"/>
        </w:rPr>
      </w:pPr>
    </w:p>
    <w:p w14:paraId="450CAB15" w14:textId="77777777" w:rsidR="00D835E9" w:rsidRPr="00096F9F" w:rsidRDefault="002634D0" w:rsidP="00EB6EDD">
      <w:pPr>
        <w:pStyle w:val="Sinespaciado"/>
        <w:spacing w:line="276" w:lineRule="auto"/>
        <w:jc w:val="both"/>
        <w:rPr>
          <w:rFonts w:ascii="Arial Narrow" w:hAnsi="Arial Narrow"/>
          <w:sz w:val="26"/>
          <w:szCs w:val="26"/>
          <w:lang w:val="es-ES_tradnl"/>
        </w:rPr>
      </w:pPr>
      <w:r w:rsidRPr="00096F9F">
        <w:rPr>
          <w:rFonts w:ascii="Arial Narrow" w:hAnsi="Arial Narrow"/>
          <w:sz w:val="26"/>
          <w:szCs w:val="26"/>
          <w:lang w:val="es-ES_tradnl"/>
        </w:rPr>
        <w:t>En</w:t>
      </w:r>
      <w:r w:rsidR="00D835E9" w:rsidRPr="00096F9F">
        <w:rPr>
          <w:rFonts w:ascii="Arial Narrow" w:hAnsi="Arial Narrow"/>
          <w:sz w:val="26"/>
          <w:szCs w:val="26"/>
          <w:lang w:val="es-ES_tradnl"/>
        </w:rPr>
        <w:t xml:space="preserve"> el Centro Zonal Santa Rosa de Cabal</w:t>
      </w:r>
      <w:r w:rsidRPr="00096F9F">
        <w:rPr>
          <w:rFonts w:ascii="Arial Narrow" w:hAnsi="Arial Narrow"/>
          <w:sz w:val="26"/>
          <w:szCs w:val="26"/>
          <w:lang w:val="es-ES_tradnl"/>
        </w:rPr>
        <w:t>, laboran c</w:t>
      </w:r>
      <w:r w:rsidR="00D835E9" w:rsidRPr="00096F9F">
        <w:rPr>
          <w:rFonts w:ascii="Arial Narrow" w:hAnsi="Arial Narrow"/>
          <w:sz w:val="26"/>
          <w:szCs w:val="26"/>
          <w:lang w:val="es-ES_tradnl"/>
        </w:rPr>
        <w:t xml:space="preserve">uatro Defensores de Familia, </w:t>
      </w:r>
      <w:r w:rsidRPr="00096F9F">
        <w:rPr>
          <w:rFonts w:ascii="Arial Narrow" w:hAnsi="Arial Narrow"/>
          <w:sz w:val="26"/>
          <w:szCs w:val="26"/>
          <w:lang w:val="es-ES_tradnl"/>
        </w:rPr>
        <w:t>quienes han prestado su servicio de manera oportuna y</w:t>
      </w:r>
      <w:r w:rsidR="00A50139" w:rsidRPr="00096F9F">
        <w:rPr>
          <w:rFonts w:ascii="Arial Narrow" w:hAnsi="Arial Narrow"/>
          <w:sz w:val="26"/>
          <w:szCs w:val="26"/>
          <w:lang w:val="es-ES_tradnl"/>
        </w:rPr>
        <w:t xml:space="preserve"> no existe queja alguna sobre sus actuaciones</w:t>
      </w:r>
      <w:r w:rsidRPr="00096F9F">
        <w:rPr>
          <w:rFonts w:ascii="Arial Narrow" w:hAnsi="Arial Narrow"/>
          <w:sz w:val="26"/>
          <w:szCs w:val="26"/>
          <w:lang w:val="es-ES_tradnl"/>
        </w:rPr>
        <w:t>.</w:t>
      </w:r>
    </w:p>
    <w:p w14:paraId="120C29C9" w14:textId="77777777" w:rsidR="002634D0" w:rsidRPr="00096F9F" w:rsidRDefault="002634D0" w:rsidP="00EB6EDD">
      <w:pPr>
        <w:pStyle w:val="Sinespaciado"/>
        <w:spacing w:line="276" w:lineRule="auto"/>
        <w:jc w:val="both"/>
        <w:rPr>
          <w:rFonts w:ascii="Arial Narrow" w:hAnsi="Arial Narrow"/>
          <w:sz w:val="26"/>
          <w:szCs w:val="26"/>
          <w:lang w:val="es-ES_tradnl"/>
        </w:rPr>
      </w:pPr>
    </w:p>
    <w:p w14:paraId="77ABBFBC" w14:textId="77777777" w:rsidR="00D835E9" w:rsidRPr="00096F9F" w:rsidRDefault="00D835E9" w:rsidP="00EB6EDD">
      <w:pPr>
        <w:pStyle w:val="Sinespaciado"/>
        <w:spacing w:line="276" w:lineRule="auto"/>
        <w:jc w:val="both"/>
        <w:rPr>
          <w:rFonts w:ascii="Arial Narrow" w:hAnsi="Arial Narrow"/>
          <w:sz w:val="26"/>
          <w:szCs w:val="26"/>
          <w:lang w:val="es-ES_tradnl"/>
        </w:rPr>
      </w:pPr>
      <w:r w:rsidRPr="00096F9F">
        <w:rPr>
          <w:rFonts w:ascii="Arial Narrow" w:hAnsi="Arial Narrow"/>
          <w:sz w:val="26"/>
          <w:szCs w:val="26"/>
          <w:lang w:val="es-ES_tradnl"/>
        </w:rPr>
        <w:t>El 19 de mayo</w:t>
      </w:r>
      <w:r w:rsidR="002634D0" w:rsidRPr="00096F9F">
        <w:rPr>
          <w:rFonts w:ascii="Arial Narrow" w:hAnsi="Arial Narrow"/>
          <w:sz w:val="26"/>
          <w:szCs w:val="26"/>
          <w:lang w:val="es-ES_tradnl"/>
        </w:rPr>
        <w:t xml:space="preserve"> pasado se llevó a cabo</w:t>
      </w:r>
      <w:r w:rsidRPr="00096F9F">
        <w:rPr>
          <w:rFonts w:ascii="Arial Narrow" w:hAnsi="Arial Narrow"/>
          <w:sz w:val="26"/>
          <w:szCs w:val="26"/>
          <w:lang w:val="es-ES_tradnl"/>
        </w:rPr>
        <w:t xml:space="preserve"> reunión virtual con algunos</w:t>
      </w:r>
      <w:r w:rsidR="002634D0" w:rsidRPr="00096F9F">
        <w:rPr>
          <w:rFonts w:ascii="Arial Narrow" w:hAnsi="Arial Narrow"/>
          <w:sz w:val="26"/>
          <w:szCs w:val="26"/>
          <w:lang w:val="es-ES_tradnl"/>
        </w:rPr>
        <w:t xml:space="preserve"> Defensores de Familia, Coordinadores de los Centros Z</w:t>
      </w:r>
      <w:r w:rsidRPr="00096F9F">
        <w:rPr>
          <w:rFonts w:ascii="Arial Narrow" w:hAnsi="Arial Narrow"/>
          <w:sz w:val="26"/>
          <w:szCs w:val="26"/>
          <w:lang w:val="es-ES_tradnl"/>
        </w:rPr>
        <w:t>onales y</w:t>
      </w:r>
      <w:r w:rsidR="002634D0" w:rsidRPr="00096F9F">
        <w:rPr>
          <w:rFonts w:ascii="Arial Narrow" w:hAnsi="Arial Narrow"/>
          <w:sz w:val="26"/>
          <w:szCs w:val="26"/>
          <w:lang w:val="es-ES_tradnl"/>
        </w:rPr>
        <w:t xml:space="preserve"> la</w:t>
      </w:r>
      <w:r w:rsidRPr="00096F9F">
        <w:rPr>
          <w:rFonts w:ascii="Arial Narrow" w:hAnsi="Arial Narrow"/>
          <w:sz w:val="26"/>
          <w:szCs w:val="26"/>
          <w:lang w:val="es-ES_tradnl"/>
        </w:rPr>
        <w:t xml:space="preserve"> Directora</w:t>
      </w:r>
      <w:r w:rsidR="002634D0" w:rsidRPr="00096F9F">
        <w:rPr>
          <w:rFonts w:ascii="Arial Narrow" w:hAnsi="Arial Narrow"/>
          <w:sz w:val="26"/>
          <w:szCs w:val="26"/>
          <w:lang w:val="es-ES_tradnl"/>
        </w:rPr>
        <w:t xml:space="preserve"> </w:t>
      </w:r>
      <w:r w:rsidRPr="00096F9F">
        <w:rPr>
          <w:rFonts w:ascii="Arial Narrow" w:hAnsi="Arial Narrow"/>
          <w:sz w:val="26"/>
          <w:szCs w:val="26"/>
          <w:lang w:val="es-ES_tradnl"/>
        </w:rPr>
        <w:t>Regional</w:t>
      </w:r>
      <w:r w:rsidR="002634D0" w:rsidRPr="00096F9F">
        <w:rPr>
          <w:rFonts w:ascii="Arial Narrow" w:hAnsi="Arial Narrow"/>
          <w:sz w:val="26"/>
          <w:szCs w:val="26"/>
          <w:lang w:val="es-ES_tradnl"/>
        </w:rPr>
        <w:t xml:space="preserve"> de Risaralda del ICBF</w:t>
      </w:r>
      <w:r w:rsidRPr="00096F9F">
        <w:rPr>
          <w:rFonts w:ascii="Arial Narrow" w:hAnsi="Arial Narrow"/>
          <w:sz w:val="26"/>
          <w:szCs w:val="26"/>
          <w:lang w:val="es-ES_tradnl"/>
        </w:rPr>
        <w:t xml:space="preserve">, </w:t>
      </w:r>
      <w:r w:rsidR="002634D0" w:rsidRPr="00096F9F">
        <w:rPr>
          <w:rFonts w:ascii="Arial Narrow" w:hAnsi="Arial Narrow"/>
          <w:sz w:val="26"/>
          <w:szCs w:val="26"/>
          <w:lang w:val="es-ES_tradnl"/>
        </w:rPr>
        <w:t>con</w:t>
      </w:r>
      <w:r w:rsidRPr="00096F9F">
        <w:rPr>
          <w:rFonts w:ascii="Arial Narrow" w:hAnsi="Arial Narrow"/>
          <w:sz w:val="26"/>
          <w:szCs w:val="26"/>
          <w:lang w:val="es-ES_tradnl"/>
        </w:rPr>
        <w:t xml:space="preserve"> objeto </w:t>
      </w:r>
      <w:r w:rsidR="002634D0" w:rsidRPr="00096F9F">
        <w:rPr>
          <w:rFonts w:ascii="Arial Narrow" w:hAnsi="Arial Narrow"/>
          <w:sz w:val="26"/>
          <w:szCs w:val="26"/>
          <w:lang w:val="es-ES_tradnl"/>
        </w:rPr>
        <w:t>de estudiar la disponibilidad de Defensores</w:t>
      </w:r>
      <w:r w:rsidRPr="00096F9F">
        <w:rPr>
          <w:rFonts w:ascii="Arial Narrow" w:hAnsi="Arial Narrow"/>
          <w:sz w:val="26"/>
          <w:szCs w:val="26"/>
          <w:lang w:val="es-ES_tradnl"/>
        </w:rPr>
        <w:t xml:space="preserve"> en hora</w:t>
      </w:r>
      <w:r w:rsidR="002634D0" w:rsidRPr="00096F9F">
        <w:rPr>
          <w:rFonts w:ascii="Arial Narrow" w:hAnsi="Arial Narrow"/>
          <w:sz w:val="26"/>
          <w:szCs w:val="26"/>
          <w:lang w:val="es-ES_tradnl"/>
        </w:rPr>
        <w:t>rio nocturno y fines de semana. Ella no hizo parte de la reunión.</w:t>
      </w:r>
    </w:p>
    <w:p w14:paraId="12E78696" w14:textId="77777777" w:rsidR="002634D0" w:rsidRPr="00096F9F" w:rsidRDefault="002634D0" w:rsidP="00EB6EDD">
      <w:pPr>
        <w:pStyle w:val="Sinespaciado"/>
        <w:spacing w:line="276" w:lineRule="auto"/>
        <w:jc w:val="both"/>
        <w:rPr>
          <w:rFonts w:ascii="Arial Narrow" w:hAnsi="Arial Narrow"/>
          <w:sz w:val="26"/>
          <w:szCs w:val="26"/>
          <w:lang w:val="es-ES_tradnl"/>
        </w:rPr>
      </w:pPr>
    </w:p>
    <w:p w14:paraId="5722E28F" w14:textId="77777777" w:rsidR="00D835E9" w:rsidRPr="00096F9F" w:rsidRDefault="002634D0" w:rsidP="00EB6EDD">
      <w:pPr>
        <w:pStyle w:val="Sinespaciado"/>
        <w:spacing w:line="276" w:lineRule="auto"/>
        <w:jc w:val="both"/>
        <w:rPr>
          <w:rFonts w:ascii="Arial Narrow" w:hAnsi="Arial Narrow"/>
          <w:sz w:val="26"/>
          <w:szCs w:val="26"/>
          <w:lang w:val="es-ES_tradnl"/>
        </w:rPr>
      </w:pPr>
      <w:r w:rsidRPr="00096F9F">
        <w:rPr>
          <w:rFonts w:ascii="Arial Narrow" w:hAnsi="Arial Narrow"/>
          <w:sz w:val="26"/>
          <w:szCs w:val="26"/>
          <w:lang w:val="es-ES_tradnl"/>
        </w:rPr>
        <w:t>De manera sorpresiva</w:t>
      </w:r>
      <w:r w:rsidR="00D835E9" w:rsidRPr="00096F9F">
        <w:rPr>
          <w:rFonts w:ascii="Arial Narrow" w:hAnsi="Arial Narrow"/>
          <w:sz w:val="26"/>
          <w:szCs w:val="26"/>
          <w:lang w:val="es-ES_tradnl"/>
        </w:rPr>
        <w:t xml:space="preserve"> el </w:t>
      </w:r>
      <w:r w:rsidRPr="00096F9F">
        <w:rPr>
          <w:rFonts w:ascii="Arial Narrow" w:hAnsi="Arial Narrow"/>
          <w:sz w:val="26"/>
          <w:szCs w:val="26"/>
          <w:lang w:val="es-ES_tradnl"/>
        </w:rPr>
        <w:t>27 de mayo de 2021 recibió un correo electrónico en el que se comparte el</w:t>
      </w:r>
      <w:r w:rsidR="00D835E9" w:rsidRPr="00096F9F">
        <w:rPr>
          <w:rFonts w:ascii="Arial Narrow" w:hAnsi="Arial Narrow"/>
          <w:sz w:val="26"/>
          <w:szCs w:val="26"/>
          <w:lang w:val="es-ES_tradnl"/>
        </w:rPr>
        <w:t xml:space="preserve"> cuadro de disponibilidades </w:t>
      </w:r>
      <w:r w:rsidRPr="00096F9F">
        <w:rPr>
          <w:rFonts w:ascii="Arial Narrow" w:hAnsi="Arial Narrow"/>
          <w:sz w:val="26"/>
          <w:szCs w:val="26"/>
          <w:lang w:val="es-ES_tradnl"/>
        </w:rPr>
        <w:t>y con su nombre aparece</w:t>
      </w:r>
      <w:r w:rsidR="00A50139" w:rsidRPr="00096F9F">
        <w:rPr>
          <w:rFonts w:ascii="Arial Narrow" w:hAnsi="Arial Narrow"/>
          <w:sz w:val="26"/>
          <w:szCs w:val="26"/>
          <w:lang w:val="es-ES_tradnl"/>
        </w:rPr>
        <w:t xml:space="preserve"> asignado</w:t>
      </w:r>
      <w:r w:rsidRPr="00096F9F">
        <w:rPr>
          <w:rFonts w:ascii="Arial Narrow" w:hAnsi="Arial Narrow"/>
          <w:sz w:val="26"/>
          <w:szCs w:val="26"/>
          <w:lang w:val="es-ES_tradnl"/>
        </w:rPr>
        <w:t xml:space="preserve"> </w:t>
      </w:r>
      <w:r w:rsidR="00D835E9" w:rsidRPr="00096F9F">
        <w:rPr>
          <w:rFonts w:ascii="Arial Narrow" w:hAnsi="Arial Narrow"/>
          <w:sz w:val="26"/>
          <w:szCs w:val="26"/>
          <w:lang w:val="es-ES_tradnl"/>
        </w:rPr>
        <w:t>el turno del 19 al 26 de julio de 2021, esto es, lunes 19, martes festivo 20 de</w:t>
      </w:r>
      <w:r w:rsidR="00D05A16" w:rsidRPr="00096F9F">
        <w:rPr>
          <w:rFonts w:ascii="Arial Narrow" w:hAnsi="Arial Narrow"/>
          <w:sz w:val="26"/>
          <w:szCs w:val="26"/>
          <w:lang w:val="es-ES_tradnl"/>
        </w:rPr>
        <w:t xml:space="preserve"> </w:t>
      </w:r>
      <w:r w:rsidR="00D835E9" w:rsidRPr="00096F9F">
        <w:rPr>
          <w:rFonts w:ascii="Arial Narrow" w:hAnsi="Arial Narrow"/>
          <w:sz w:val="26"/>
          <w:szCs w:val="26"/>
          <w:lang w:val="es-ES_tradnl"/>
        </w:rPr>
        <w:t>julio, miércoles 21, jueves, 22, viernes 23, sábado 24, domingo 25 y lunes 26 de</w:t>
      </w:r>
      <w:r w:rsidR="00D05A16" w:rsidRPr="00096F9F">
        <w:rPr>
          <w:rFonts w:ascii="Arial Narrow" w:hAnsi="Arial Narrow"/>
          <w:sz w:val="26"/>
          <w:szCs w:val="26"/>
          <w:lang w:val="es-ES_tradnl"/>
        </w:rPr>
        <w:t xml:space="preserve"> </w:t>
      </w:r>
      <w:r w:rsidR="00D835E9" w:rsidRPr="00096F9F">
        <w:rPr>
          <w:rFonts w:ascii="Arial Narrow" w:hAnsi="Arial Narrow"/>
          <w:sz w:val="26"/>
          <w:szCs w:val="26"/>
          <w:lang w:val="es-ES_tradnl"/>
        </w:rPr>
        <w:t>julio.</w:t>
      </w:r>
    </w:p>
    <w:p w14:paraId="705A7F62" w14:textId="77777777" w:rsidR="00D05A16" w:rsidRPr="00096F9F" w:rsidRDefault="00D05A16" w:rsidP="00EB6EDD">
      <w:pPr>
        <w:pStyle w:val="Sinespaciado"/>
        <w:spacing w:line="276" w:lineRule="auto"/>
        <w:jc w:val="both"/>
        <w:rPr>
          <w:rFonts w:ascii="Arial Narrow" w:hAnsi="Arial Narrow"/>
          <w:sz w:val="26"/>
          <w:szCs w:val="26"/>
          <w:lang w:val="es-ES_tradnl"/>
        </w:rPr>
      </w:pPr>
    </w:p>
    <w:p w14:paraId="5AD5C0F8" w14:textId="0DE0C87A" w:rsidR="00D05A16" w:rsidRPr="00096F9F" w:rsidRDefault="00D05A16" w:rsidP="00EB6EDD">
      <w:pPr>
        <w:pStyle w:val="Sinespaciado"/>
        <w:spacing w:line="276" w:lineRule="auto"/>
        <w:jc w:val="both"/>
        <w:rPr>
          <w:rFonts w:ascii="Arial Narrow" w:hAnsi="Arial Narrow"/>
          <w:sz w:val="26"/>
          <w:szCs w:val="26"/>
          <w:lang w:val="es-ES_tradnl"/>
        </w:rPr>
      </w:pPr>
      <w:r w:rsidRPr="00096F9F">
        <w:rPr>
          <w:rFonts w:ascii="Arial Narrow" w:hAnsi="Arial Narrow"/>
          <w:sz w:val="26"/>
          <w:szCs w:val="26"/>
          <w:lang w:val="es-ES_tradnl"/>
        </w:rPr>
        <w:lastRenderedPageBreak/>
        <w:t>No se siente en</w:t>
      </w:r>
      <w:r w:rsidR="00D835E9" w:rsidRPr="00096F9F">
        <w:rPr>
          <w:rFonts w:ascii="Arial Narrow" w:hAnsi="Arial Narrow"/>
          <w:sz w:val="26"/>
          <w:szCs w:val="26"/>
          <w:lang w:val="es-ES_tradnl"/>
        </w:rPr>
        <w:t xml:space="preserve"> capacidad física y mental</w:t>
      </w:r>
      <w:r w:rsidRPr="00096F9F">
        <w:rPr>
          <w:rFonts w:ascii="Arial Narrow" w:hAnsi="Arial Narrow"/>
          <w:sz w:val="26"/>
          <w:szCs w:val="26"/>
          <w:lang w:val="es-ES_tradnl"/>
        </w:rPr>
        <w:t xml:space="preserve"> para cumplir sus funciones durante veinticuatro horas por ocho días consecutivos, razón por la cual puso en conocimiento que tiene a su cargo un hijo menor de edad que r</w:t>
      </w:r>
      <w:r w:rsidR="00D835E9" w:rsidRPr="00096F9F">
        <w:rPr>
          <w:rFonts w:ascii="Arial Narrow" w:hAnsi="Arial Narrow"/>
          <w:sz w:val="26"/>
          <w:szCs w:val="26"/>
          <w:lang w:val="es-ES_tradnl"/>
        </w:rPr>
        <w:t>equiere</w:t>
      </w:r>
      <w:r w:rsidRPr="00096F9F">
        <w:rPr>
          <w:rFonts w:ascii="Arial Narrow" w:hAnsi="Arial Narrow"/>
          <w:sz w:val="26"/>
          <w:szCs w:val="26"/>
          <w:lang w:val="es-ES_tradnl"/>
        </w:rPr>
        <w:t xml:space="preserve"> acompañamiento permanente y que aquella carga laboral no solo tiene consecuencias nocivas en su ambiente familiar, sino que afecta su horario de descanso y podría desmejorar su desempeño laboral. Sin embargo, frente a lo anterior, ninguna respuesta se emitió.</w:t>
      </w:r>
    </w:p>
    <w:p w14:paraId="5558D95C" w14:textId="77777777" w:rsidR="00D05A16" w:rsidRPr="00096F9F" w:rsidRDefault="00D05A16" w:rsidP="00EB6EDD">
      <w:pPr>
        <w:pStyle w:val="Sinespaciado"/>
        <w:spacing w:line="276" w:lineRule="auto"/>
        <w:jc w:val="both"/>
        <w:rPr>
          <w:rFonts w:ascii="Arial Narrow" w:hAnsi="Arial Narrow"/>
          <w:sz w:val="26"/>
          <w:szCs w:val="26"/>
          <w:lang w:val="es-ES_tradnl"/>
        </w:rPr>
      </w:pPr>
    </w:p>
    <w:p w14:paraId="4C979482" w14:textId="227E3F61" w:rsidR="00D835E9" w:rsidRPr="00096F9F" w:rsidRDefault="00D05A16" w:rsidP="00EB6EDD">
      <w:pPr>
        <w:pStyle w:val="Sinespaciado"/>
        <w:spacing w:line="276" w:lineRule="auto"/>
        <w:jc w:val="both"/>
        <w:rPr>
          <w:rFonts w:ascii="Arial Narrow" w:hAnsi="Arial Narrow"/>
          <w:sz w:val="26"/>
          <w:szCs w:val="26"/>
          <w:lang w:val="es-ES_tradnl"/>
        </w:rPr>
      </w:pPr>
      <w:r w:rsidRPr="00096F9F">
        <w:rPr>
          <w:rFonts w:ascii="Arial Narrow" w:hAnsi="Arial Narrow"/>
          <w:sz w:val="26"/>
          <w:szCs w:val="26"/>
          <w:lang w:val="es-ES_tradnl"/>
        </w:rPr>
        <w:t>Como si fuera poco la</w:t>
      </w:r>
      <w:r w:rsidR="00B306EB" w:rsidRPr="00096F9F">
        <w:rPr>
          <w:rFonts w:ascii="Arial Narrow" w:hAnsi="Arial Narrow"/>
          <w:sz w:val="26"/>
          <w:szCs w:val="26"/>
          <w:lang w:val="es-ES_tradnl"/>
        </w:rPr>
        <w:t xml:space="preserve"> R</w:t>
      </w:r>
      <w:r w:rsidR="00D835E9" w:rsidRPr="00096F9F">
        <w:rPr>
          <w:rFonts w:ascii="Arial Narrow" w:hAnsi="Arial Narrow"/>
          <w:sz w:val="26"/>
          <w:szCs w:val="26"/>
          <w:lang w:val="es-ES_tradnl"/>
        </w:rPr>
        <w:t>esolución número 415 del 11 de junio de 2021,</w:t>
      </w:r>
      <w:r w:rsidRPr="00096F9F">
        <w:rPr>
          <w:rFonts w:ascii="Arial Narrow" w:hAnsi="Arial Narrow"/>
          <w:sz w:val="26"/>
          <w:szCs w:val="26"/>
          <w:lang w:val="es-ES_tradnl"/>
        </w:rPr>
        <w:t xml:space="preserve"> </w:t>
      </w:r>
      <w:r w:rsidR="00D835E9" w:rsidRPr="00096F9F">
        <w:rPr>
          <w:rFonts w:ascii="Arial Narrow" w:hAnsi="Arial Narrow"/>
          <w:sz w:val="26"/>
          <w:szCs w:val="26"/>
          <w:lang w:val="es-ES_tradnl"/>
        </w:rPr>
        <w:t>suscrita por la Directora Regional “</w:t>
      </w:r>
      <w:r w:rsidR="00D835E9" w:rsidRPr="00096F9F">
        <w:rPr>
          <w:rFonts w:ascii="Arial Narrow" w:hAnsi="Arial Narrow"/>
          <w:sz w:val="24"/>
          <w:szCs w:val="26"/>
          <w:lang w:val="es-ES_tradnl"/>
        </w:rPr>
        <w:t>Por medio de la cual se establecen los turnos</w:t>
      </w:r>
      <w:r w:rsidRPr="00096F9F">
        <w:rPr>
          <w:rFonts w:ascii="Arial Narrow" w:hAnsi="Arial Narrow"/>
          <w:sz w:val="24"/>
          <w:szCs w:val="26"/>
          <w:lang w:val="es-ES_tradnl"/>
        </w:rPr>
        <w:t xml:space="preserve"> </w:t>
      </w:r>
      <w:r w:rsidR="00D835E9" w:rsidRPr="00096F9F">
        <w:rPr>
          <w:rFonts w:ascii="Arial Narrow" w:hAnsi="Arial Narrow"/>
          <w:sz w:val="24"/>
          <w:szCs w:val="26"/>
          <w:lang w:val="es-ES_tradnl"/>
        </w:rPr>
        <w:t>de disponibilidad correspondiente a las Defensorías de Familia y sus equipos</w:t>
      </w:r>
      <w:r w:rsidRPr="00096F9F">
        <w:rPr>
          <w:rFonts w:ascii="Arial Narrow" w:hAnsi="Arial Narrow"/>
          <w:sz w:val="24"/>
          <w:szCs w:val="26"/>
          <w:lang w:val="es-ES_tradnl"/>
        </w:rPr>
        <w:t xml:space="preserve"> </w:t>
      </w:r>
      <w:r w:rsidR="00D835E9" w:rsidRPr="00096F9F">
        <w:rPr>
          <w:rFonts w:ascii="Arial Narrow" w:hAnsi="Arial Narrow"/>
          <w:sz w:val="24"/>
          <w:szCs w:val="26"/>
          <w:lang w:val="es-ES_tradnl"/>
        </w:rPr>
        <w:t>Psicosoci</w:t>
      </w:r>
      <w:r w:rsidRPr="00096F9F">
        <w:rPr>
          <w:rFonts w:ascii="Arial Narrow" w:hAnsi="Arial Narrow"/>
          <w:sz w:val="24"/>
          <w:szCs w:val="26"/>
          <w:lang w:val="es-ES_tradnl"/>
        </w:rPr>
        <w:t>ales en la Regional Risaralda</w:t>
      </w:r>
      <w:r w:rsidRPr="00096F9F">
        <w:rPr>
          <w:rFonts w:ascii="Arial Narrow" w:hAnsi="Arial Narrow"/>
          <w:sz w:val="26"/>
          <w:szCs w:val="26"/>
          <w:lang w:val="es-ES_tradnl"/>
        </w:rPr>
        <w:t xml:space="preserve">”, nunca fue notificada y por lo mismo dicho acto administrativo no podría producir efecto alguno. Así mismo </w:t>
      </w:r>
      <w:r w:rsidR="00B306EB" w:rsidRPr="00096F9F">
        <w:rPr>
          <w:rFonts w:ascii="Arial Narrow" w:hAnsi="Arial Narrow"/>
          <w:sz w:val="26"/>
          <w:szCs w:val="26"/>
          <w:lang w:val="es-ES_tradnl"/>
        </w:rPr>
        <w:t>esa Resolución fue adoptada en virtud a delegación conferida por la Directora Nacional, figura</w:t>
      </w:r>
      <w:r w:rsidR="00AA498D" w:rsidRPr="00096F9F">
        <w:rPr>
          <w:rFonts w:ascii="Arial Narrow" w:hAnsi="Arial Narrow"/>
          <w:sz w:val="26"/>
          <w:szCs w:val="26"/>
          <w:lang w:val="es-ES_tradnl"/>
        </w:rPr>
        <w:t xml:space="preserve"> que lejos está de poder </w:t>
      </w:r>
      <w:r w:rsidR="00B306EB" w:rsidRPr="00096F9F">
        <w:rPr>
          <w:rFonts w:ascii="Arial Narrow" w:hAnsi="Arial Narrow"/>
          <w:sz w:val="26"/>
          <w:szCs w:val="26"/>
          <w:lang w:val="es-ES_tradnl"/>
        </w:rPr>
        <w:t xml:space="preserve">ser el sustento para regular </w:t>
      </w:r>
      <w:r w:rsidR="00D835E9" w:rsidRPr="00096F9F">
        <w:rPr>
          <w:rFonts w:ascii="Arial Narrow" w:hAnsi="Arial Narrow"/>
          <w:sz w:val="26"/>
          <w:szCs w:val="26"/>
          <w:lang w:val="es-ES_tradnl"/>
        </w:rPr>
        <w:t xml:space="preserve">turnos de disponibilidad, </w:t>
      </w:r>
      <w:r w:rsidR="00B306EB" w:rsidRPr="00096F9F">
        <w:rPr>
          <w:rFonts w:ascii="Arial Narrow" w:hAnsi="Arial Narrow"/>
          <w:sz w:val="26"/>
          <w:szCs w:val="26"/>
          <w:lang w:val="es-ES_tradnl"/>
        </w:rPr>
        <w:t>al contrario se debe ceñir a la jornada máxima laboral estipulada.</w:t>
      </w:r>
    </w:p>
    <w:p w14:paraId="6E292341" w14:textId="77777777" w:rsidR="00B306EB" w:rsidRPr="00096F9F" w:rsidRDefault="00B306EB" w:rsidP="00EB6EDD">
      <w:pPr>
        <w:pStyle w:val="Sinespaciado"/>
        <w:spacing w:line="276" w:lineRule="auto"/>
        <w:jc w:val="both"/>
        <w:rPr>
          <w:rFonts w:ascii="Arial Narrow" w:hAnsi="Arial Narrow"/>
          <w:sz w:val="26"/>
          <w:szCs w:val="26"/>
          <w:lang w:val="es-ES_tradnl"/>
        </w:rPr>
      </w:pPr>
    </w:p>
    <w:p w14:paraId="49B20980" w14:textId="7BB3B39A" w:rsidR="00D835E9" w:rsidRPr="00096F9F" w:rsidRDefault="00AA498D" w:rsidP="00EB6EDD">
      <w:pPr>
        <w:pStyle w:val="Sinespaciado"/>
        <w:spacing w:line="276" w:lineRule="auto"/>
        <w:jc w:val="both"/>
        <w:rPr>
          <w:rFonts w:ascii="Arial Narrow" w:hAnsi="Arial Narrow"/>
          <w:sz w:val="26"/>
          <w:szCs w:val="26"/>
          <w:lang w:val="es-ES_tradnl"/>
        </w:rPr>
      </w:pPr>
      <w:r w:rsidRPr="00096F9F">
        <w:rPr>
          <w:rFonts w:ascii="Arial Narrow" w:hAnsi="Arial Narrow"/>
          <w:sz w:val="26"/>
          <w:szCs w:val="26"/>
          <w:lang w:val="es-ES_tradnl"/>
        </w:rPr>
        <w:t>Resulta inexistente</w:t>
      </w:r>
      <w:r w:rsidR="00B306EB" w:rsidRPr="00096F9F">
        <w:rPr>
          <w:rFonts w:ascii="Arial Narrow" w:hAnsi="Arial Narrow"/>
          <w:sz w:val="26"/>
          <w:szCs w:val="26"/>
          <w:lang w:val="es-ES_tradnl"/>
        </w:rPr>
        <w:t xml:space="preserve"> otra vía para reprochar aquel acto administrativo pues si bien se había fijado reunión con el sindicato de la entidad,</w:t>
      </w:r>
      <w:r w:rsidR="00D835E9" w:rsidRPr="00096F9F">
        <w:rPr>
          <w:rFonts w:ascii="Arial Narrow" w:hAnsi="Arial Narrow"/>
          <w:sz w:val="26"/>
          <w:szCs w:val="26"/>
          <w:lang w:val="es-ES_tradnl"/>
        </w:rPr>
        <w:t xml:space="preserve"> la misma fue aplazada </w:t>
      </w:r>
      <w:r w:rsidR="000E7AF5" w:rsidRPr="00096F9F">
        <w:rPr>
          <w:rFonts w:ascii="Arial Narrow" w:hAnsi="Arial Narrow"/>
          <w:sz w:val="26"/>
          <w:szCs w:val="26"/>
          <w:lang w:val="es-ES_tradnl"/>
        </w:rPr>
        <w:t xml:space="preserve">sin haberse </w:t>
      </w:r>
      <w:r w:rsidR="00B306EB" w:rsidRPr="00096F9F">
        <w:rPr>
          <w:rFonts w:ascii="Arial Narrow" w:hAnsi="Arial Narrow"/>
          <w:sz w:val="26"/>
          <w:szCs w:val="26"/>
          <w:lang w:val="es-ES_tradnl"/>
        </w:rPr>
        <w:t>reprogramado</w:t>
      </w:r>
      <w:r w:rsidR="000E7AF5" w:rsidRPr="00096F9F">
        <w:rPr>
          <w:rFonts w:ascii="Arial Narrow" w:hAnsi="Arial Narrow"/>
          <w:sz w:val="26"/>
          <w:szCs w:val="26"/>
          <w:lang w:val="es-ES_tradnl"/>
        </w:rPr>
        <w:t xml:space="preserve"> aún</w:t>
      </w:r>
      <w:r w:rsidR="003F0C0E" w:rsidRPr="00096F9F">
        <w:rPr>
          <w:rFonts w:ascii="Arial Narrow" w:hAnsi="Arial Narrow"/>
          <w:sz w:val="26"/>
          <w:szCs w:val="26"/>
          <w:lang w:val="es-ES_tradnl"/>
        </w:rPr>
        <w:t>, y ante la inminencia de</w:t>
      </w:r>
      <w:r w:rsidR="00975842" w:rsidRPr="00096F9F">
        <w:rPr>
          <w:rFonts w:ascii="Arial Narrow" w:hAnsi="Arial Narrow"/>
          <w:sz w:val="26"/>
          <w:szCs w:val="26"/>
          <w:lang w:val="es-ES_tradnl"/>
        </w:rPr>
        <w:t>l cumplimiento del turno, “</w:t>
      </w:r>
      <w:r w:rsidR="00975842" w:rsidRPr="00096F9F">
        <w:rPr>
          <w:rFonts w:ascii="Arial Narrow" w:hAnsi="Arial Narrow"/>
          <w:sz w:val="24"/>
          <w:szCs w:val="26"/>
          <w:lang w:val="es-ES_tradnl"/>
        </w:rPr>
        <w:t>no se</w:t>
      </w:r>
      <w:r w:rsidR="003F0C0E" w:rsidRPr="00096F9F">
        <w:rPr>
          <w:rFonts w:ascii="Arial Narrow" w:hAnsi="Arial Narrow"/>
          <w:sz w:val="24"/>
          <w:szCs w:val="26"/>
          <w:lang w:val="es-ES_tradnl"/>
        </w:rPr>
        <w:t xml:space="preserve"> alcanzaría a presentar la demanda de nulidad y restablecimiento del derecho ante la Jurisdicción de lo contencioso administrativo</w:t>
      </w:r>
      <w:r w:rsidR="00975842" w:rsidRPr="00096F9F">
        <w:rPr>
          <w:rFonts w:ascii="Arial Narrow" w:hAnsi="Arial Narrow"/>
          <w:sz w:val="26"/>
          <w:szCs w:val="26"/>
          <w:lang w:val="es-ES_tradnl"/>
        </w:rPr>
        <w:t>”</w:t>
      </w:r>
      <w:r w:rsidR="00B306EB" w:rsidRPr="00096F9F">
        <w:rPr>
          <w:rFonts w:ascii="Arial Narrow" w:hAnsi="Arial Narrow"/>
          <w:sz w:val="26"/>
          <w:szCs w:val="26"/>
          <w:lang w:val="es-ES_tradnl"/>
        </w:rPr>
        <w:t xml:space="preserve">. </w:t>
      </w:r>
    </w:p>
    <w:p w14:paraId="4E235C40" w14:textId="77777777" w:rsidR="00B306EB" w:rsidRPr="00096F9F" w:rsidRDefault="00B306EB" w:rsidP="00EB6EDD">
      <w:pPr>
        <w:pStyle w:val="Sinespaciado"/>
        <w:spacing w:line="276" w:lineRule="auto"/>
        <w:jc w:val="both"/>
        <w:rPr>
          <w:rFonts w:ascii="Arial Narrow" w:hAnsi="Arial Narrow"/>
          <w:sz w:val="26"/>
          <w:szCs w:val="26"/>
          <w:lang w:val="es-ES_tradnl"/>
        </w:rPr>
      </w:pPr>
    </w:p>
    <w:p w14:paraId="3D96DA8B" w14:textId="77777777" w:rsidR="00D835E9" w:rsidRPr="00096F9F" w:rsidRDefault="00B306EB" w:rsidP="00EB6EDD">
      <w:pPr>
        <w:pStyle w:val="Sinespaciado"/>
        <w:spacing w:line="276" w:lineRule="auto"/>
        <w:jc w:val="both"/>
        <w:rPr>
          <w:rFonts w:ascii="Arial Narrow" w:hAnsi="Arial Narrow"/>
          <w:sz w:val="26"/>
          <w:szCs w:val="26"/>
          <w:lang w:val="es-ES_tradnl"/>
        </w:rPr>
      </w:pPr>
      <w:r w:rsidRPr="00096F9F">
        <w:rPr>
          <w:rFonts w:ascii="Arial Narrow" w:hAnsi="Arial Narrow"/>
          <w:sz w:val="26"/>
          <w:szCs w:val="26"/>
          <w:lang w:val="es-ES_tradnl"/>
        </w:rPr>
        <w:t>Aquella situación le ha generado trastornos de</w:t>
      </w:r>
      <w:r w:rsidR="00D835E9" w:rsidRPr="00096F9F">
        <w:rPr>
          <w:rFonts w:ascii="Arial Narrow" w:hAnsi="Arial Narrow"/>
          <w:sz w:val="26"/>
          <w:szCs w:val="26"/>
          <w:lang w:val="es-ES_tradnl"/>
        </w:rPr>
        <w:t xml:space="preserve"> ansiedad y estrés,</w:t>
      </w:r>
      <w:r w:rsidRPr="00096F9F">
        <w:rPr>
          <w:rFonts w:ascii="Arial Narrow" w:hAnsi="Arial Narrow"/>
          <w:sz w:val="26"/>
          <w:szCs w:val="26"/>
          <w:lang w:val="es-ES_tradnl"/>
        </w:rPr>
        <w:t xml:space="preserve"> al punto de que ya tiene remisiones a psic</w:t>
      </w:r>
      <w:r w:rsidR="00D835E9" w:rsidRPr="00096F9F">
        <w:rPr>
          <w:rFonts w:ascii="Arial Narrow" w:hAnsi="Arial Narrow"/>
          <w:sz w:val="26"/>
          <w:szCs w:val="26"/>
          <w:lang w:val="es-ES_tradnl"/>
        </w:rPr>
        <w:t>ología y psiquiatría por la EPS SURA</w:t>
      </w:r>
      <w:r w:rsidRPr="00096F9F">
        <w:rPr>
          <w:rFonts w:ascii="Arial Narrow" w:hAnsi="Arial Narrow"/>
          <w:sz w:val="26"/>
          <w:szCs w:val="26"/>
          <w:lang w:val="es-ES_tradnl"/>
        </w:rPr>
        <w:t>.</w:t>
      </w:r>
    </w:p>
    <w:p w14:paraId="5F4AD16C" w14:textId="77777777" w:rsidR="00B306EB" w:rsidRPr="00096F9F" w:rsidRDefault="00B306EB" w:rsidP="00EB6EDD">
      <w:pPr>
        <w:pStyle w:val="Sinespaciado"/>
        <w:spacing w:line="276" w:lineRule="auto"/>
        <w:jc w:val="both"/>
        <w:rPr>
          <w:rFonts w:ascii="Arial Narrow" w:hAnsi="Arial Narrow"/>
          <w:sz w:val="26"/>
          <w:szCs w:val="26"/>
          <w:lang w:val="es-ES_tradnl"/>
        </w:rPr>
      </w:pPr>
    </w:p>
    <w:p w14:paraId="54510EA6" w14:textId="77777777" w:rsidR="003B037B" w:rsidRPr="00096F9F" w:rsidRDefault="00B306EB" w:rsidP="00EB6EDD">
      <w:pPr>
        <w:pStyle w:val="Sinespaciado"/>
        <w:spacing w:line="276" w:lineRule="auto"/>
        <w:jc w:val="both"/>
        <w:rPr>
          <w:rFonts w:ascii="Arial Narrow" w:hAnsi="Arial Narrow"/>
          <w:sz w:val="26"/>
          <w:szCs w:val="26"/>
          <w:lang w:val="es-ES_tradnl"/>
        </w:rPr>
      </w:pPr>
      <w:r w:rsidRPr="00096F9F">
        <w:rPr>
          <w:rFonts w:ascii="Arial Narrow" w:hAnsi="Arial Narrow"/>
          <w:sz w:val="26"/>
          <w:szCs w:val="26"/>
          <w:lang w:val="es-ES_tradnl"/>
        </w:rPr>
        <w:t>Estima lesionados sus derechos a la salud, al descanso, el de los menores y al debido proceso. En consecuencia pide se ordene suspender la Resolución número 415 del 11 de junio de 2021 y se le excluya de las determinaciones allí adoptadas,</w:t>
      </w:r>
      <w:r w:rsidR="00D835E9" w:rsidRPr="00096F9F">
        <w:rPr>
          <w:rFonts w:ascii="Arial Narrow" w:hAnsi="Arial Narrow"/>
          <w:sz w:val="26"/>
          <w:szCs w:val="26"/>
          <w:lang w:val="es-ES_tradnl"/>
        </w:rPr>
        <w:t xml:space="preserve"> por las razones</w:t>
      </w:r>
      <w:r w:rsidRPr="00096F9F">
        <w:rPr>
          <w:rFonts w:ascii="Arial Narrow" w:hAnsi="Arial Narrow"/>
          <w:sz w:val="26"/>
          <w:szCs w:val="26"/>
          <w:lang w:val="es-ES_tradnl"/>
        </w:rPr>
        <w:t xml:space="preserve"> </w:t>
      </w:r>
      <w:r w:rsidR="00D835E9" w:rsidRPr="00096F9F">
        <w:rPr>
          <w:rFonts w:ascii="Arial Narrow" w:hAnsi="Arial Narrow"/>
          <w:sz w:val="26"/>
          <w:szCs w:val="26"/>
          <w:lang w:val="es-ES_tradnl"/>
        </w:rPr>
        <w:t>fácticas expuestas</w:t>
      </w:r>
      <w:r w:rsidR="005A31F3" w:rsidRPr="00096F9F">
        <w:rPr>
          <w:rStyle w:val="Refdenotaalpie"/>
          <w:rFonts w:ascii="Arial Narrow" w:hAnsi="Arial Narrow"/>
          <w:sz w:val="26"/>
          <w:szCs w:val="26"/>
          <w:lang w:val="es-ES_tradnl"/>
        </w:rPr>
        <w:footnoteReference w:id="1"/>
      </w:r>
      <w:r w:rsidR="000B6030" w:rsidRPr="00096F9F">
        <w:rPr>
          <w:rFonts w:ascii="Arial Narrow" w:hAnsi="Arial Narrow"/>
          <w:sz w:val="26"/>
          <w:szCs w:val="26"/>
          <w:lang w:val="es-ES_tradnl"/>
        </w:rPr>
        <w:t xml:space="preserve">.  </w:t>
      </w:r>
    </w:p>
    <w:p w14:paraId="44ABDE28" w14:textId="77777777" w:rsidR="000B6030" w:rsidRPr="00096F9F" w:rsidRDefault="000B6030" w:rsidP="00EB6EDD">
      <w:pPr>
        <w:pStyle w:val="Sinespaciado"/>
        <w:spacing w:line="276" w:lineRule="auto"/>
        <w:jc w:val="both"/>
        <w:rPr>
          <w:rFonts w:ascii="Arial Narrow" w:hAnsi="Arial Narrow"/>
          <w:sz w:val="26"/>
          <w:szCs w:val="26"/>
          <w:lang w:val="es-ES_tradnl"/>
        </w:rPr>
      </w:pPr>
    </w:p>
    <w:p w14:paraId="107674EF" w14:textId="77777777" w:rsidR="004669D7" w:rsidRPr="00096F9F" w:rsidRDefault="00A9719A" w:rsidP="00EB6EDD">
      <w:pPr>
        <w:pStyle w:val="Sinespaciado"/>
        <w:spacing w:line="276" w:lineRule="auto"/>
        <w:jc w:val="both"/>
        <w:rPr>
          <w:rFonts w:ascii="Arial Narrow" w:eastAsia="Calibri" w:hAnsi="Arial Narrow" w:cs="Times New Roman"/>
          <w:sz w:val="26"/>
          <w:szCs w:val="26"/>
          <w:lang w:val="es-ES_tradnl"/>
        </w:rPr>
      </w:pPr>
      <w:r w:rsidRPr="00096F9F">
        <w:rPr>
          <w:rFonts w:ascii="Arial Narrow" w:eastAsia="Calibri" w:hAnsi="Arial Narrow" w:cs="Times New Roman"/>
          <w:b/>
          <w:bCs/>
          <w:sz w:val="26"/>
          <w:szCs w:val="26"/>
          <w:lang w:val="es-ES_tradnl"/>
        </w:rPr>
        <w:t>2. Trámite:</w:t>
      </w:r>
      <w:r w:rsidRPr="00096F9F">
        <w:rPr>
          <w:rFonts w:ascii="Arial Narrow" w:eastAsia="Calibri" w:hAnsi="Arial Narrow" w:cs="Times New Roman"/>
          <w:sz w:val="26"/>
          <w:szCs w:val="26"/>
          <w:lang w:val="es-ES_tradnl"/>
        </w:rPr>
        <w:t xml:space="preserve"> </w:t>
      </w:r>
      <w:r w:rsidR="005172FC" w:rsidRPr="00096F9F">
        <w:rPr>
          <w:rFonts w:ascii="Arial Narrow" w:eastAsia="Calibri" w:hAnsi="Arial Narrow" w:cs="Times New Roman"/>
          <w:sz w:val="26"/>
          <w:szCs w:val="26"/>
          <w:lang w:val="es-ES_tradnl"/>
        </w:rPr>
        <w:t>Por auto del 30</w:t>
      </w:r>
      <w:r w:rsidR="009E7F94" w:rsidRPr="00096F9F">
        <w:rPr>
          <w:rFonts w:ascii="Arial Narrow" w:eastAsia="Calibri" w:hAnsi="Arial Narrow" w:cs="Times New Roman"/>
          <w:sz w:val="26"/>
          <w:szCs w:val="26"/>
          <w:lang w:val="es-ES_tradnl"/>
        </w:rPr>
        <w:t xml:space="preserve"> de junio pasado, se admitió la </w:t>
      </w:r>
      <w:r w:rsidR="00FA5F9C" w:rsidRPr="00096F9F">
        <w:rPr>
          <w:rFonts w:ascii="Arial Narrow" w:eastAsia="Calibri" w:hAnsi="Arial Narrow" w:cs="Times New Roman"/>
          <w:sz w:val="26"/>
          <w:szCs w:val="26"/>
          <w:lang w:val="es-ES_tradnl"/>
        </w:rPr>
        <w:t>acción constitucional</w:t>
      </w:r>
      <w:r w:rsidR="009E7F94" w:rsidRPr="00096F9F">
        <w:rPr>
          <w:rFonts w:ascii="Arial Narrow" w:eastAsia="Calibri" w:hAnsi="Arial Narrow" w:cs="Times New Roman"/>
          <w:sz w:val="26"/>
          <w:szCs w:val="26"/>
          <w:lang w:val="es-ES_tradnl"/>
        </w:rPr>
        <w:t>.</w:t>
      </w:r>
    </w:p>
    <w:p w14:paraId="2B70A47B" w14:textId="77777777" w:rsidR="004669D7" w:rsidRPr="00096F9F" w:rsidRDefault="004669D7" w:rsidP="00EB6EDD">
      <w:pPr>
        <w:pStyle w:val="Sinespaciado"/>
        <w:spacing w:line="276" w:lineRule="auto"/>
        <w:jc w:val="both"/>
        <w:rPr>
          <w:rFonts w:ascii="Arial Narrow" w:eastAsia="Calibri" w:hAnsi="Arial Narrow" w:cs="Times New Roman"/>
          <w:sz w:val="26"/>
          <w:szCs w:val="26"/>
          <w:lang w:val="es-ES_tradnl"/>
        </w:rPr>
      </w:pPr>
    </w:p>
    <w:p w14:paraId="1B62CA3E" w14:textId="7267958A" w:rsidR="0021448E" w:rsidRPr="00096F9F" w:rsidRDefault="005172FC" w:rsidP="00EB6EDD">
      <w:pPr>
        <w:pStyle w:val="Sinespaciado"/>
        <w:spacing w:line="276" w:lineRule="auto"/>
        <w:jc w:val="both"/>
        <w:rPr>
          <w:rFonts w:ascii="Arial Narrow" w:eastAsia="Calibri" w:hAnsi="Arial Narrow" w:cs="Times New Roman"/>
          <w:sz w:val="26"/>
          <w:szCs w:val="26"/>
          <w:lang w:val="es-ES_tradnl"/>
        </w:rPr>
      </w:pPr>
      <w:r w:rsidRPr="00096F9F">
        <w:rPr>
          <w:rFonts w:ascii="Arial Narrow" w:eastAsia="Calibri" w:hAnsi="Arial Narrow" w:cs="Times New Roman"/>
          <w:sz w:val="26"/>
          <w:szCs w:val="26"/>
          <w:lang w:val="es-ES_tradnl"/>
        </w:rPr>
        <w:t xml:space="preserve">Se pronunció la Directora Regional Risaralda para solicitar se </w:t>
      </w:r>
      <w:proofErr w:type="gramStart"/>
      <w:r w:rsidRPr="00096F9F">
        <w:rPr>
          <w:rFonts w:ascii="Arial Narrow" w:eastAsia="Calibri" w:hAnsi="Arial Narrow" w:cs="Times New Roman"/>
          <w:sz w:val="26"/>
          <w:szCs w:val="26"/>
          <w:lang w:val="es-ES_tradnl"/>
        </w:rPr>
        <w:t>declarara</w:t>
      </w:r>
      <w:proofErr w:type="gramEnd"/>
      <w:r w:rsidRPr="00096F9F">
        <w:rPr>
          <w:rFonts w:ascii="Arial Narrow" w:eastAsia="Calibri" w:hAnsi="Arial Narrow" w:cs="Times New Roman"/>
          <w:sz w:val="26"/>
          <w:szCs w:val="26"/>
          <w:lang w:val="es-ES_tradnl"/>
        </w:rPr>
        <w:t xml:space="preserve"> improcedente el amparo invocado. Alegó que antes de emitir el Acto Administrativo No. 415 de Junio de 2021 se llevó a cabo Comité, el 19 de mayo de 2021, en el que se analizó las disponibilidades de las Defensorías de Familia en horario</w:t>
      </w:r>
      <w:r w:rsidR="00806769" w:rsidRPr="00096F9F">
        <w:rPr>
          <w:rFonts w:ascii="Arial Narrow" w:eastAsia="Calibri" w:hAnsi="Arial Narrow" w:cs="Times New Roman"/>
          <w:sz w:val="26"/>
          <w:szCs w:val="26"/>
          <w:lang w:val="es-ES_tradnl"/>
        </w:rPr>
        <w:t xml:space="preserve"> </w:t>
      </w:r>
      <w:r w:rsidRPr="00096F9F">
        <w:rPr>
          <w:rFonts w:ascii="Arial Narrow" w:eastAsia="Calibri" w:hAnsi="Arial Narrow" w:cs="Times New Roman"/>
          <w:sz w:val="26"/>
          <w:szCs w:val="26"/>
          <w:lang w:val="es-ES_tradnl"/>
        </w:rPr>
        <w:t>nocturno y fines de semana</w:t>
      </w:r>
      <w:r w:rsidR="00806769" w:rsidRPr="00096F9F">
        <w:rPr>
          <w:rFonts w:ascii="Arial Narrow" w:eastAsia="Calibri" w:hAnsi="Arial Narrow" w:cs="Times New Roman"/>
          <w:sz w:val="26"/>
          <w:szCs w:val="26"/>
          <w:lang w:val="es-ES_tradnl"/>
        </w:rPr>
        <w:t xml:space="preserve">, ello con sustento en el principio de atención permanente establecido en el artículo 87 de la Ley 1098 de 2006, adoptado con miras a proteger a los menores en todo momento. Por </w:t>
      </w:r>
      <w:r w:rsidR="00FD4AA9" w:rsidRPr="00096F9F">
        <w:rPr>
          <w:rFonts w:ascii="Arial Narrow" w:eastAsia="Calibri" w:hAnsi="Arial Narrow" w:cs="Times New Roman"/>
          <w:sz w:val="26"/>
          <w:szCs w:val="26"/>
          <w:lang w:val="es-ES_tradnl"/>
        </w:rPr>
        <w:t>tanto,</w:t>
      </w:r>
      <w:r w:rsidR="00806769" w:rsidRPr="00096F9F">
        <w:rPr>
          <w:rFonts w:ascii="Arial Narrow" w:eastAsia="Calibri" w:hAnsi="Arial Narrow" w:cs="Times New Roman"/>
          <w:sz w:val="26"/>
          <w:szCs w:val="26"/>
          <w:lang w:val="es-ES_tradnl"/>
        </w:rPr>
        <w:t xml:space="preserve"> todos </w:t>
      </w:r>
      <w:r w:rsidRPr="00096F9F">
        <w:rPr>
          <w:rFonts w:ascii="Arial Narrow" w:eastAsia="Calibri" w:hAnsi="Arial Narrow" w:cs="Times New Roman"/>
          <w:sz w:val="26"/>
          <w:szCs w:val="26"/>
          <w:lang w:val="es-ES_tradnl"/>
        </w:rPr>
        <w:t>los</w:t>
      </w:r>
      <w:r w:rsidR="00806769" w:rsidRPr="00096F9F">
        <w:rPr>
          <w:rFonts w:ascii="Arial Narrow" w:eastAsia="Calibri" w:hAnsi="Arial Narrow" w:cs="Times New Roman"/>
          <w:sz w:val="26"/>
          <w:szCs w:val="26"/>
          <w:lang w:val="es-ES_tradnl"/>
        </w:rPr>
        <w:t xml:space="preserve"> </w:t>
      </w:r>
      <w:r w:rsidRPr="00096F9F">
        <w:rPr>
          <w:rFonts w:ascii="Arial Narrow" w:eastAsia="Calibri" w:hAnsi="Arial Narrow" w:cs="Times New Roman"/>
          <w:sz w:val="26"/>
          <w:szCs w:val="26"/>
          <w:lang w:val="es-ES_tradnl"/>
        </w:rPr>
        <w:t>servidores públicos del ICBF están en la obligación de atender la disponibilidad que se les</w:t>
      </w:r>
      <w:r w:rsidR="00806769" w:rsidRPr="00096F9F">
        <w:rPr>
          <w:rFonts w:ascii="Arial Narrow" w:eastAsia="Calibri" w:hAnsi="Arial Narrow" w:cs="Times New Roman"/>
          <w:sz w:val="26"/>
          <w:szCs w:val="26"/>
          <w:lang w:val="es-ES_tradnl"/>
        </w:rPr>
        <w:t xml:space="preserve"> </w:t>
      </w:r>
      <w:r w:rsidRPr="00096F9F">
        <w:rPr>
          <w:rFonts w:ascii="Arial Narrow" w:eastAsia="Calibri" w:hAnsi="Arial Narrow" w:cs="Times New Roman"/>
          <w:sz w:val="26"/>
          <w:szCs w:val="26"/>
          <w:lang w:val="es-ES_tradnl"/>
        </w:rPr>
        <w:t>programe,</w:t>
      </w:r>
      <w:r w:rsidR="00976AF4" w:rsidRPr="00096F9F">
        <w:rPr>
          <w:rFonts w:ascii="Arial Narrow" w:eastAsia="Calibri" w:hAnsi="Arial Narrow" w:cs="Times New Roman"/>
          <w:sz w:val="26"/>
          <w:szCs w:val="26"/>
          <w:lang w:val="es-ES_tradnl"/>
        </w:rPr>
        <w:t xml:space="preserve"> con derecho a compensación,</w:t>
      </w:r>
      <w:r w:rsidRPr="00096F9F">
        <w:rPr>
          <w:rFonts w:ascii="Arial Narrow" w:eastAsia="Calibri" w:hAnsi="Arial Narrow" w:cs="Times New Roman"/>
          <w:sz w:val="26"/>
          <w:szCs w:val="26"/>
          <w:lang w:val="es-ES_tradnl"/>
        </w:rPr>
        <w:t xml:space="preserve"> salvo en aquellos eventos en que éstos se encuentren en incapacidad médica o</w:t>
      </w:r>
      <w:r w:rsidR="00806769" w:rsidRPr="00096F9F">
        <w:rPr>
          <w:rFonts w:ascii="Arial Narrow" w:eastAsia="Calibri" w:hAnsi="Arial Narrow" w:cs="Times New Roman"/>
          <w:sz w:val="26"/>
          <w:szCs w:val="26"/>
          <w:lang w:val="es-ES_tradnl"/>
        </w:rPr>
        <w:t xml:space="preserve"> </w:t>
      </w:r>
      <w:r w:rsidRPr="00096F9F">
        <w:rPr>
          <w:rFonts w:ascii="Arial Narrow" w:eastAsia="Calibri" w:hAnsi="Arial Narrow" w:cs="Times New Roman"/>
          <w:sz w:val="26"/>
          <w:szCs w:val="26"/>
          <w:lang w:val="es-ES_tradnl"/>
        </w:rPr>
        <w:t xml:space="preserve">con recomendaciones médicas que no les permitan atender sus funciones. </w:t>
      </w:r>
      <w:r w:rsidR="00806769" w:rsidRPr="00096F9F">
        <w:rPr>
          <w:rFonts w:ascii="Arial Narrow" w:eastAsia="Calibri" w:hAnsi="Arial Narrow" w:cs="Times New Roman"/>
          <w:sz w:val="26"/>
          <w:szCs w:val="26"/>
          <w:lang w:val="es-ES_tradnl"/>
        </w:rPr>
        <w:t>Así mismo la disponibilidad en horario inhábil no implica el desplaz</w:t>
      </w:r>
      <w:r w:rsidR="00A50139" w:rsidRPr="00096F9F">
        <w:rPr>
          <w:rFonts w:ascii="Arial Narrow" w:eastAsia="Calibri" w:hAnsi="Arial Narrow" w:cs="Times New Roman"/>
          <w:sz w:val="26"/>
          <w:szCs w:val="26"/>
          <w:lang w:val="es-ES_tradnl"/>
        </w:rPr>
        <w:t>amiento al lugar de trabajo, si</w:t>
      </w:r>
      <w:r w:rsidR="00806769" w:rsidRPr="00096F9F">
        <w:rPr>
          <w:rFonts w:ascii="Arial Narrow" w:eastAsia="Calibri" w:hAnsi="Arial Narrow" w:cs="Times New Roman"/>
          <w:sz w:val="26"/>
          <w:szCs w:val="26"/>
          <w:lang w:val="es-ES_tradnl"/>
        </w:rPr>
        <w:t>no estar pendiente de las</w:t>
      </w:r>
      <w:r w:rsidRPr="00096F9F">
        <w:rPr>
          <w:rFonts w:ascii="Arial Narrow" w:eastAsia="Calibri" w:hAnsi="Arial Narrow" w:cs="Times New Roman"/>
          <w:sz w:val="26"/>
          <w:szCs w:val="26"/>
          <w:lang w:val="es-ES_tradnl"/>
        </w:rPr>
        <w:t xml:space="preserve"> solicitud</w:t>
      </w:r>
      <w:r w:rsidR="00806769" w:rsidRPr="00096F9F">
        <w:rPr>
          <w:rFonts w:ascii="Arial Narrow" w:eastAsia="Calibri" w:hAnsi="Arial Narrow" w:cs="Times New Roman"/>
          <w:sz w:val="26"/>
          <w:szCs w:val="26"/>
          <w:lang w:val="es-ES_tradnl"/>
        </w:rPr>
        <w:t xml:space="preserve">es que ameriten su intervención y solo en </w:t>
      </w:r>
      <w:r w:rsidRPr="00096F9F">
        <w:rPr>
          <w:rFonts w:ascii="Arial Narrow" w:eastAsia="Calibri" w:hAnsi="Arial Narrow" w:cs="Times New Roman"/>
          <w:sz w:val="26"/>
          <w:szCs w:val="26"/>
          <w:lang w:val="es-ES_tradnl"/>
        </w:rPr>
        <w:t xml:space="preserve">este </w:t>
      </w:r>
      <w:r w:rsidR="00A50139" w:rsidRPr="00096F9F">
        <w:rPr>
          <w:rFonts w:ascii="Arial Narrow" w:eastAsia="Calibri" w:hAnsi="Arial Narrow" w:cs="Times New Roman"/>
          <w:sz w:val="26"/>
          <w:szCs w:val="26"/>
          <w:lang w:val="es-ES_tradnl"/>
        </w:rPr>
        <w:t>evento</w:t>
      </w:r>
      <w:r w:rsidRPr="00096F9F">
        <w:rPr>
          <w:rFonts w:ascii="Arial Narrow" w:eastAsia="Calibri" w:hAnsi="Arial Narrow" w:cs="Times New Roman"/>
          <w:sz w:val="26"/>
          <w:szCs w:val="26"/>
          <w:lang w:val="es-ES_tradnl"/>
        </w:rPr>
        <w:t xml:space="preserve"> </w:t>
      </w:r>
      <w:r w:rsidR="00806769" w:rsidRPr="00096F9F">
        <w:rPr>
          <w:rFonts w:ascii="Arial Narrow" w:eastAsia="Calibri" w:hAnsi="Arial Narrow" w:cs="Times New Roman"/>
          <w:sz w:val="26"/>
          <w:szCs w:val="26"/>
          <w:lang w:val="es-ES_tradnl"/>
        </w:rPr>
        <w:t xml:space="preserve">se </w:t>
      </w:r>
      <w:r w:rsidRPr="00096F9F">
        <w:rPr>
          <w:rFonts w:ascii="Arial Narrow" w:eastAsia="Calibri" w:hAnsi="Arial Narrow" w:cs="Times New Roman"/>
          <w:sz w:val="26"/>
          <w:szCs w:val="26"/>
          <w:lang w:val="es-ES_tradnl"/>
        </w:rPr>
        <w:t>tendría que ejercer</w:t>
      </w:r>
      <w:r w:rsidR="00806769" w:rsidRPr="00096F9F">
        <w:rPr>
          <w:rFonts w:ascii="Arial Narrow" w:eastAsia="Calibri" w:hAnsi="Arial Narrow" w:cs="Times New Roman"/>
          <w:sz w:val="26"/>
          <w:szCs w:val="26"/>
          <w:lang w:val="es-ES_tradnl"/>
        </w:rPr>
        <w:t xml:space="preserve"> </w:t>
      </w:r>
      <w:r w:rsidRPr="00096F9F">
        <w:rPr>
          <w:rFonts w:ascii="Arial Narrow" w:eastAsia="Calibri" w:hAnsi="Arial Narrow" w:cs="Times New Roman"/>
          <w:sz w:val="26"/>
          <w:szCs w:val="26"/>
          <w:lang w:val="es-ES_tradnl"/>
        </w:rPr>
        <w:t>sus funciones</w:t>
      </w:r>
      <w:r w:rsidR="00806769" w:rsidRPr="00096F9F">
        <w:rPr>
          <w:rFonts w:ascii="Arial Narrow" w:eastAsia="Calibri" w:hAnsi="Arial Narrow" w:cs="Times New Roman"/>
          <w:sz w:val="26"/>
          <w:szCs w:val="26"/>
          <w:lang w:val="es-ES_tradnl"/>
        </w:rPr>
        <w:t>, las c</w:t>
      </w:r>
      <w:r w:rsidR="00976AF4" w:rsidRPr="00096F9F">
        <w:rPr>
          <w:rFonts w:ascii="Arial Narrow" w:eastAsia="Calibri" w:hAnsi="Arial Narrow" w:cs="Times New Roman"/>
          <w:sz w:val="26"/>
          <w:szCs w:val="26"/>
          <w:lang w:val="es-ES_tradnl"/>
        </w:rPr>
        <w:t>uales se limitan a</w:t>
      </w:r>
      <w:r w:rsidRPr="00096F9F">
        <w:rPr>
          <w:rFonts w:ascii="Arial Narrow" w:eastAsia="Calibri" w:hAnsi="Arial Narrow" w:cs="Times New Roman"/>
          <w:sz w:val="26"/>
          <w:szCs w:val="26"/>
          <w:lang w:val="es-ES_tradnl"/>
        </w:rPr>
        <w:t xml:space="preserve"> medida</w:t>
      </w:r>
      <w:r w:rsidR="00976AF4" w:rsidRPr="00096F9F">
        <w:rPr>
          <w:rFonts w:ascii="Arial Narrow" w:eastAsia="Calibri" w:hAnsi="Arial Narrow" w:cs="Times New Roman"/>
          <w:sz w:val="26"/>
          <w:szCs w:val="26"/>
          <w:lang w:val="es-ES_tradnl"/>
        </w:rPr>
        <w:t>s urgentes de restablecimiento y asistencia virtual a diligencias “</w:t>
      </w:r>
      <w:r w:rsidRPr="00096F9F">
        <w:rPr>
          <w:rFonts w:ascii="Arial Narrow" w:eastAsia="Calibri" w:hAnsi="Arial Narrow" w:cs="Times New Roman"/>
          <w:sz w:val="24"/>
          <w:szCs w:val="26"/>
          <w:lang w:val="es-ES_tradnl"/>
        </w:rPr>
        <w:t>sin entrar a todo el proceso de verificación</w:t>
      </w:r>
      <w:r w:rsidR="00976AF4" w:rsidRPr="00096F9F">
        <w:rPr>
          <w:rFonts w:ascii="Arial Narrow" w:eastAsia="Calibri" w:hAnsi="Arial Narrow" w:cs="Times New Roman"/>
          <w:sz w:val="26"/>
          <w:szCs w:val="26"/>
          <w:lang w:val="es-ES_tradnl"/>
        </w:rPr>
        <w:t>”. Tampoco implica el incremento en los</w:t>
      </w:r>
      <w:r w:rsidRPr="00096F9F">
        <w:rPr>
          <w:rFonts w:ascii="Arial Narrow" w:eastAsia="Calibri" w:hAnsi="Arial Narrow" w:cs="Times New Roman"/>
          <w:sz w:val="26"/>
          <w:szCs w:val="26"/>
          <w:lang w:val="es-ES_tradnl"/>
        </w:rPr>
        <w:t xml:space="preserve"> procesos </w:t>
      </w:r>
      <w:r w:rsidR="00976AF4" w:rsidRPr="00096F9F">
        <w:rPr>
          <w:rFonts w:ascii="Arial Narrow" w:eastAsia="Calibri" w:hAnsi="Arial Narrow" w:cs="Times New Roman"/>
          <w:sz w:val="26"/>
          <w:szCs w:val="26"/>
          <w:lang w:val="es-ES_tradnl"/>
        </w:rPr>
        <w:t>asignados “</w:t>
      </w:r>
      <w:r w:rsidRPr="00096F9F">
        <w:rPr>
          <w:rFonts w:ascii="Arial Narrow" w:eastAsia="Calibri" w:hAnsi="Arial Narrow" w:cs="Times New Roman"/>
          <w:sz w:val="24"/>
          <w:szCs w:val="26"/>
          <w:lang w:val="es-ES_tradnl"/>
        </w:rPr>
        <w:t>porque solo realizan un</w:t>
      </w:r>
      <w:r w:rsidR="00976AF4" w:rsidRPr="00096F9F">
        <w:rPr>
          <w:rFonts w:ascii="Arial Narrow" w:eastAsia="Calibri" w:hAnsi="Arial Narrow" w:cs="Times New Roman"/>
          <w:sz w:val="24"/>
          <w:szCs w:val="26"/>
          <w:lang w:val="es-ES_tradnl"/>
        </w:rPr>
        <w:t xml:space="preserve"> (sic)</w:t>
      </w:r>
      <w:r w:rsidRPr="00096F9F">
        <w:rPr>
          <w:rFonts w:ascii="Arial Narrow" w:eastAsia="Calibri" w:hAnsi="Arial Narrow" w:cs="Times New Roman"/>
          <w:sz w:val="24"/>
          <w:szCs w:val="26"/>
          <w:lang w:val="es-ES_tradnl"/>
        </w:rPr>
        <w:t xml:space="preserve"> intervención en la etapa inicial de este</w:t>
      </w:r>
      <w:r w:rsidR="00976AF4" w:rsidRPr="00096F9F">
        <w:rPr>
          <w:rFonts w:ascii="Arial Narrow" w:eastAsia="Calibri" w:hAnsi="Arial Narrow" w:cs="Times New Roman"/>
          <w:sz w:val="24"/>
          <w:szCs w:val="26"/>
          <w:lang w:val="es-ES_tradnl"/>
        </w:rPr>
        <w:t xml:space="preserve"> </w:t>
      </w:r>
      <w:r w:rsidRPr="00096F9F">
        <w:rPr>
          <w:rFonts w:ascii="Arial Narrow" w:eastAsia="Calibri" w:hAnsi="Arial Narrow" w:cs="Times New Roman"/>
          <w:sz w:val="24"/>
          <w:szCs w:val="26"/>
          <w:lang w:val="es-ES_tradnl"/>
        </w:rPr>
        <w:t>y deben hacer el direccionamiento al defensor que se encuentra de reparto para continuar</w:t>
      </w:r>
      <w:r w:rsidR="00976AF4" w:rsidRPr="00096F9F">
        <w:rPr>
          <w:rFonts w:ascii="Arial Narrow" w:eastAsia="Calibri" w:hAnsi="Arial Narrow" w:cs="Times New Roman"/>
          <w:sz w:val="24"/>
          <w:szCs w:val="26"/>
          <w:lang w:val="es-ES_tradnl"/>
        </w:rPr>
        <w:t xml:space="preserve"> </w:t>
      </w:r>
      <w:r w:rsidRPr="00096F9F">
        <w:rPr>
          <w:rFonts w:ascii="Arial Narrow" w:eastAsia="Calibri" w:hAnsi="Arial Narrow" w:cs="Times New Roman"/>
          <w:sz w:val="24"/>
          <w:szCs w:val="26"/>
          <w:lang w:val="es-ES_tradnl"/>
        </w:rPr>
        <w:t>con las actuaciones del PARD, a la primera hora hábil siguiente</w:t>
      </w:r>
      <w:r w:rsidR="00976AF4" w:rsidRPr="00096F9F">
        <w:rPr>
          <w:rFonts w:ascii="Arial Narrow" w:eastAsia="Calibri" w:hAnsi="Arial Narrow" w:cs="Times New Roman"/>
          <w:sz w:val="26"/>
          <w:szCs w:val="26"/>
          <w:lang w:val="es-ES_tradnl"/>
        </w:rPr>
        <w:t>”</w:t>
      </w:r>
      <w:r w:rsidRPr="00096F9F">
        <w:rPr>
          <w:rFonts w:ascii="Arial Narrow" w:eastAsia="Calibri" w:hAnsi="Arial Narrow" w:cs="Times New Roman"/>
          <w:sz w:val="26"/>
          <w:szCs w:val="26"/>
          <w:lang w:val="es-ES_tradnl"/>
        </w:rPr>
        <w:t>.</w:t>
      </w:r>
      <w:r w:rsidR="00976AF4" w:rsidRPr="00096F9F">
        <w:rPr>
          <w:rFonts w:ascii="Arial Narrow" w:eastAsia="Calibri" w:hAnsi="Arial Narrow" w:cs="Times New Roman"/>
          <w:sz w:val="26"/>
          <w:szCs w:val="26"/>
          <w:lang w:val="es-ES_tradnl"/>
        </w:rPr>
        <w:t xml:space="preserve"> </w:t>
      </w:r>
      <w:r w:rsidRPr="00096F9F">
        <w:rPr>
          <w:rFonts w:ascii="Arial Narrow" w:eastAsia="Calibri" w:hAnsi="Arial Narrow" w:cs="Times New Roman"/>
          <w:sz w:val="26"/>
          <w:szCs w:val="26"/>
          <w:lang w:val="es-ES_tradnl"/>
        </w:rPr>
        <w:lastRenderedPageBreak/>
        <w:t>El turno de disponibilidad</w:t>
      </w:r>
      <w:r w:rsidR="00976AF4" w:rsidRPr="00096F9F">
        <w:rPr>
          <w:rFonts w:ascii="Arial Narrow" w:eastAsia="Calibri" w:hAnsi="Arial Narrow" w:cs="Times New Roman"/>
          <w:sz w:val="26"/>
          <w:szCs w:val="26"/>
          <w:lang w:val="es-ES_tradnl"/>
        </w:rPr>
        <w:t xml:space="preserve"> fijado a la actora</w:t>
      </w:r>
      <w:r w:rsidRPr="00096F9F">
        <w:rPr>
          <w:rFonts w:ascii="Arial Narrow" w:eastAsia="Calibri" w:hAnsi="Arial Narrow" w:cs="Times New Roman"/>
          <w:sz w:val="26"/>
          <w:szCs w:val="26"/>
          <w:lang w:val="es-ES_tradnl"/>
        </w:rPr>
        <w:t xml:space="preserve"> corresponde </w:t>
      </w:r>
      <w:r w:rsidR="00976AF4" w:rsidRPr="00096F9F">
        <w:rPr>
          <w:rFonts w:ascii="Arial Narrow" w:eastAsia="Calibri" w:hAnsi="Arial Narrow" w:cs="Times New Roman"/>
          <w:sz w:val="26"/>
          <w:szCs w:val="26"/>
          <w:lang w:val="es-ES_tradnl"/>
        </w:rPr>
        <w:t>desde el</w:t>
      </w:r>
      <w:r w:rsidRPr="00096F9F">
        <w:rPr>
          <w:rFonts w:ascii="Arial Narrow" w:eastAsia="Calibri" w:hAnsi="Arial Narrow" w:cs="Times New Roman"/>
          <w:sz w:val="26"/>
          <w:szCs w:val="26"/>
          <w:lang w:val="es-ES_tradnl"/>
        </w:rPr>
        <w:t xml:space="preserve"> 16</w:t>
      </w:r>
      <w:r w:rsidR="00976AF4" w:rsidRPr="00096F9F">
        <w:rPr>
          <w:rFonts w:ascii="Arial Narrow" w:eastAsia="Calibri" w:hAnsi="Arial Narrow" w:cs="Times New Roman"/>
          <w:sz w:val="26"/>
          <w:szCs w:val="26"/>
          <w:lang w:val="es-ES_tradnl"/>
        </w:rPr>
        <w:t xml:space="preserve"> </w:t>
      </w:r>
      <w:r w:rsidRPr="00096F9F">
        <w:rPr>
          <w:rFonts w:ascii="Arial Narrow" w:eastAsia="Calibri" w:hAnsi="Arial Narrow" w:cs="Times New Roman"/>
          <w:sz w:val="26"/>
          <w:szCs w:val="26"/>
          <w:lang w:val="es-ES_tradnl"/>
        </w:rPr>
        <w:t>de julio al 26 de julio</w:t>
      </w:r>
      <w:r w:rsidR="00976AF4" w:rsidRPr="00096F9F">
        <w:rPr>
          <w:rFonts w:ascii="Arial Narrow" w:eastAsia="Calibri" w:hAnsi="Arial Narrow" w:cs="Times New Roman"/>
          <w:sz w:val="26"/>
          <w:szCs w:val="26"/>
          <w:lang w:val="es-ES_tradnl"/>
        </w:rPr>
        <w:t xml:space="preserve"> de este año</w:t>
      </w:r>
      <w:r w:rsidRPr="00096F9F">
        <w:rPr>
          <w:rFonts w:ascii="Arial Narrow" w:eastAsia="Calibri" w:hAnsi="Arial Narrow" w:cs="Times New Roman"/>
          <w:sz w:val="26"/>
          <w:szCs w:val="26"/>
          <w:lang w:val="es-ES_tradnl"/>
        </w:rPr>
        <w:t xml:space="preserve">, </w:t>
      </w:r>
      <w:r w:rsidR="00AE3311" w:rsidRPr="00096F9F">
        <w:rPr>
          <w:rFonts w:ascii="Arial Narrow" w:eastAsia="Calibri" w:hAnsi="Arial Narrow" w:cs="Times New Roman"/>
          <w:sz w:val="26"/>
          <w:szCs w:val="26"/>
          <w:lang w:val="es-ES_tradnl"/>
        </w:rPr>
        <w:t>el cual será</w:t>
      </w:r>
      <w:r w:rsidR="00976AF4" w:rsidRPr="00096F9F">
        <w:rPr>
          <w:rFonts w:ascii="Arial Narrow" w:eastAsia="Calibri" w:hAnsi="Arial Narrow" w:cs="Times New Roman"/>
          <w:sz w:val="26"/>
          <w:szCs w:val="26"/>
          <w:lang w:val="es-ES_tradnl"/>
        </w:rPr>
        <w:t xml:space="preserve"> debidamente compensado, todo lo cual fue informado a la accionante mediante respuesta a la petición que elevó. Finalmente, señaló que </w:t>
      </w:r>
      <w:r w:rsidR="00AE3311" w:rsidRPr="00096F9F">
        <w:rPr>
          <w:rFonts w:ascii="Arial Narrow" w:eastAsia="Calibri" w:hAnsi="Arial Narrow" w:cs="Times New Roman"/>
          <w:sz w:val="26"/>
          <w:szCs w:val="26"/>
          <w:lang w:val="es-ES_tradnl"/>
        </w:rPr>
        <w:t>el amparo</w:t>
      </w:r>
      <w:r w:rsidR="00976AF4" w:rsidRPr="00096F9F">
        <w:rPr>
          <w:rFonts w:ascii="Arial Narrow" w:eastAsia="Calibri" w:hAnsi="Arial Narrow" w:cs="Times New Roman"/>
          <w:sz w:val="26"/>
          <w:szCs w:val="26"/>
          <w:lang w:val="es-ES_tradnl"/>
        </w:rPr>
        <w:t xml:space="preserve"> no cumple los requisitos generales de procedencia, como quiera que la tutela no es el medio para atacar actos administrativos</w:t>
      </w:r>
      <w:r w:rsidR="0021448E" w:rsidRPr="00096F9F">
        <w:rPr>
          <w:rStyle w:val="Refdenotaalpie"/>
          <w:rFonts w:ascii="Arial Narrow" w:hAnsi="Arial Narrow"/>
          <w:sz w:val="26"/>
          <w:szCs w:val="26"/>
          <w:lang w:val="es-ES_tradnl"/>
        </w:rPr>
        <w:footnoteReference w:id="2"/>
      </w:r>
      <w:r w:rsidR="0021448E" w:rsidRPr="00096F9F">
        <w:rPr>
          <w:rFonts w:ascii="Arial Narrow" w:eastAsia="Calibri" w:hAnsi="Arial Narrow" w:cs="Times New Roman"/>
          <w:sz w:val="26"/>
          <w:szCs w:val="26"/>
          <w:lang w:val="es-ES_tradnl"/>
        </w:rPr>
        <w:t>.</w:t>
      </w:r>
    </w:p>
    <w:p w14:paraId="37F571E8" w14:textId="77777777" w:rsidR="002A5A09" w:rsidRPr="00096F9F" w:rsidRDefault="002A5A09" w:rsidP="00EB6EDD">
      <w:pPr>
        <w:pStyle w:val="Sinespaciado"/>
        <w:spacing w:line="276" w:lineRule="auto"/>
        <w:jc w:val="both"/>
        <w:rPr>
          <w:rFonts w:ascii="Arial Narrow" w:eastAsia="Calibri" w:hAnsi="Arial Narrow" w:cs="Times New Roman"/>
          <w:sz w:val="26"/>
          <w:szCs w:val="26"/>
          <w:lang w:val="es-ES_tradnl"/>
        </w:rPr>
      </w:pPr>
    </w:p>
    <w:p w14:paraId="5E1FB2C3" w14:textId="77777777" w:rsidR="00E655AC" w:rsidRPr="00096F9F" w:rsidRDefault="0095484E" w:rsidP="00EB6EDD">
      <w:pPr>
        <w:pStyle w:val="Sinespaciado"/>
        <w:spacing w:line="276" w:lineRule="auto"/>
        <w:jc w:val="both"/>
        <w:rPr>
          <w:rFonts w:ascii="Arial Narrow" w:hAnsi="Arial Narrow"/>
          <w:sz w:val="26"/>
          <w:szCs w:val="26"/>
          <w:lang w:val="es-ES_tradnl"/>
        </w:rPr>
      </w:pPr>
      <w:r w:rsidRPr="00096F9F">
        <w:rPr>
          <w:rFonts w:ascii="Arial Narrow" w:hAnsi="Arial Narrow"/>
          <w:b/>
          <w:bCs/>
          <w:sz w:val="26"/>
          <w:szCs w:val="26"/>
          <w:lang w:val="es-ES_tradnl"/>
        </w:rPr>
        <w:t xml:space="preserve">3. Sentencia: </w:t>
      </w:r>
      <w:r w:rsidR="00976AF4" w:rsidRPr="00096F9F">
        <w:rPr>
          <w:rFonts w:ascii="Arial Narrow" w:hAnsi="Arial Narrow"/>
          <w:sz w:val="26"/>
          <w:szCs w:val="26"/>
          <w:lang w:val="es-ES_tradnl"/>
        </w:rPr>
        <w:t>El 14 de jul</w:t>
      </w:r>
      <w:r w:rsidR="0021448E" w:rsidRPr="00096F9F">
        <w:rPr>
          <w:rFonts w:ascii="Arial Narrow" w:hAnsi="Arial Narrow"/>
          <w:sz w:val="26"/>
          <w:szCs w:val="26"/>
          <w:lang w:val="es-ES_tradnl"/>
        </w:rPr>
        <w:t xml:space="preserve">io último, el juzgado de primera instancia </w:t>
      </w:r>
      <w:r w:rsidR="00E655AC" w:rsidRPr="00096F9F">
        <w:rPr>
          <w:rFonts w:ascii="Arial Narrow" w:hAnsi="Arial Narrow"/>
          <w:sz w:val="26"/>
          <w:szCs w:val="26"/>
          <w:lang w:val="es-ES_tradnl"/>
        </w:rPr>
        <w:t>declaró improcedente el resguardo constitucional, tras considerar que en este caso</w:t>
      </w:r>
      <w:r w:rsidR="00B77FC3" w:rsidRPr="00096F9F">
        <w:rPr>
          <w:rFonts w:ascii="Arial Narrow" w:hAnsi="Arial Narrow"/>
          <w:sz w:val="26"/>
          <w:szCs w:val="26"/>
          <w:lang w:val="es-ES_tradnl"/>
        </w:rPr>
        <w:t xml:space="preserve"> la legalidad del acto administrativo que le fijó turnos de disponibilidad a la accionante desde el 19 al 26 de julio de este año</w:t>
      </w:r>
      <w:r w:rsidR="00A3089A" w:rsidRPr="00096F9F">
        <w:rPr>
          <w:rFonts w:ascii="Arial Narrow" w:hAnsi="Arial Narrow"/>
          <w:sz w:val="26"/>
          <w:szCs w:val="26"/>
          <w:lang w:val="es-ES_tradnl"/>
        </w:rPr>
        <w:t>, tanto por su contenido como por la supuesta indebida notificación,</w:t>
      </w:r>
      <w:r w:rsidR="00B77FC3" w:rsidRPr="00096F9F">
        <w:rPr>
          <w:rFonts w:ascii="Arial Narrow" w:hAnsi="Arial Narrow"/>
          <w:sz w:val="26"/>
          <w:szCs w:val="26"/>
          <w:lang w:val="es-ES_tradnl"/>
        </w:rPr>
        <w:t xml:space="preserve"> debe ser debatida ante la jurisdicción contenciosa administrativa, máxime que no se evidencia situación de urgencia que permita un estudio </w:t>
      </w:r>
      <w:r w:rsidR="00AE3311" w:rsidRPr="00096F9F">
        <w:rPr>
          <w:rFonts w:ascii="Arial Narrow" w:hAnsi="Arial Narrow"/>
          <w:sz w:val="26"/>
          <w:szCs w:val="26"/>
          <w:lang w:val="es-ES_tradnl"/>
        </w:rPr>
        <w:t xml:space="preserve">de excepción </w:t>
      </w:r>
      <w:r w:rsidR="00B77FC3" w:rsidRPr="00096F9F">
        <w:rPr>
          <w:rFonts w:ascii="Arial Narrow" w:hAnsi="Arial Narrow"/>
          <w:sz w:val="26"/>
          <w:szCs w:val="26"/>
          <w:lang w:val="es-ES_tradnl"/>
        </w:rPr>
        <w:t>por este medio constitucional, sin que el estado de salud de la actora se pueda considerar como tal, pues ella apenas fue remitida a las especialidades de psicología y psiquiátrica</w:t>
      </w:r>
      <w:r w:rsidR="00E655AC" w:rsidRPr="00096F9F">
        <w:rPr>
          <w:rStyle w:val="Refdenotaalpie"/>
          <w:rFonts w:ascii="Arial Narrow" w:hAnsi="Arial Narrow"/>
          <w:sz w:val="26"/>
          <w:szCs w:val="26"/>
          <w:lang w:val="es-ES_tradnl"/>
        </w:rPr>
        <w:footnoteReference w:id="3"/>
      </w:r>
      <w:r w:rsidR="00E655AC" w:rsidRPr="00096F9F">
        <w:rPr>
          <w:rFonts w:ascii="Arial Narrow" w:hAnsi="Arial Narrow"/>
          <w:sz w:val="26"/>
          <w:szCs w:val="26"/>
          <w:lang w:val="es-ES_tradnl"/>
        </w:rPr>
        <w:t xml:space="preserve">.  </w:t>
      </w:r>
    </w:p>
    <w:p w14:paraId="0119C8BF" w14:textId="77777777" w:rsidR="004669D7" w:rsidRPr="00096F9F" w:rsidRDefault="004669D7" w:rsidP="00EB6EDD">
      <w:pPr>
        <w:pStyle w:val="Sinespaciado"/>
        <w:spacing w:line="276" w:lineRule="auto"/>
        <w:jc w:val="both"/>
        <w:rPr>
          <w:rFonts w:ascii="Arial Narrow" w:hAnsi="Arial Narrow"/>
          <w:sz w:val="26"/>
          <w:szCs w:val="26"/>
          <w:lang w:val="es-ES_tradnl"/>
        </w:rPr>
      </w:pPr>
    </w:p>
    <w:p w14:paraId="65034D95" w14:textId="1AC22ED4" w:rsidR="0071119F" w:rsidRPr="00096F9F" w:rsidRDefault="008D1226" w:rsidP="00EB6EDD">
      <w:pPr>
        <w:pStyle w:val="Sinespaciado"/>
        <w:spacing w:line="276" w:lineRule="auto"/>
        <w:jc w:val="both"/>
        <w:rPr>
          <w:rFonts w:ascii="Arial Narrow" w:hAnsi="Arial Narrow"/>
          <w:sz w:val="26"/>
          <w:szCs w:val="26"/>
          <w:lang w:val="es-ES_tradnl"/>
        </w:rPr>
      </w:pPr>
      <w:r w:rsidRPr="00096F9F">
        <w:rPr>
          <w:rFonts w:ascii="Arial Narrow" w:hAnsi="Arial Narrow"/>
          <w:b/>
          <w:bCs/>
          <w:sz w:val="26"/>
          <w:szCs w:val="26"/>
          <w:lang w:val="es-ES_tradnl"/>
        </w:rPr>
        <w:t>4. Impugnación:</w:t>
      </w:r>
      <w:r w:rsidR="006E15FB" w:rsidRPr="00096F9F">
        <w:rPr>
          <w:rFonts w:ascii="Arial Narrow" w:hAnsi="Arial Narrow"/>
          <w:sz w:val="26"/>
          <w:szCs w:val="26"/>
          <w:lang w:val="es-ES_tradnl"/>
        </w:rPr>
        <w:t xml:space="preserve"> Inconforme, </w:t>
      </w:r>
      <w:r w:rsidRPr="00096F9F">
        <w:rPr>
          <w:rFonts w:ascii="Arial Narrow" w:hAnsi="Arial Narrow"/>
          <w:sz w:val="26"/>
          <w:szCs w:val="26"/>
          <w:lang w:val="es-ES_tradnl"/>
        </w:rPr>
        <w:t>l</w:t>
      </w:r>
      <w:r w:rsidR="006E15FB" w:rsidRPr="00096F9F">
        <w:rPr>
          <w:rFonts w:ascii="Arial Narrow" w:hAnsi="Arial Narrow"/>
          <w:sz w:val="26"/>
          <w:szCs w:val="26"/>
          <w:lang w:val="es-ES_tradnl"/>
        </w:rPr>
        <w:t>a</w:t>
      </w:r>
      <w:r w:rsidRPr="00096F9F">
        <w:rPr>
          <w:rFonts w:ascii="Arial Narrow" w:hAnsi="Arial Narrow"/>
          <w:sz w:val="26"/>
          <w:szCs w:val="26"/>
          <w:lang w:val="es-ES_tradnl"/>
        </w:rPr>
        <w:t xml:space="preserve"> actor</w:t>
      </w:r>
      <w:r w:rsidR="006E15FB" w:rsidRPr="00096F9F">
        <w:rPr>
          <w:rFonts w:ascii="Arial Narrow" w:hAnsi="Arial Narrow"/>
          <w:sz w:val="26"/>
          <w:szCs w:val="26"/>
          <w:lang w:val="es-ES_tradnl"/>
        </w:rPr>
        <w:t>a</w:t>
      </w:r>
      <w:r w:rsidRPr="00096F9F">
        <w:rPr>
          <w:rFonts w:ascii="Arial Narrow" w:hAnsi="Arial Narrow"/>
          <w:sz w:val="26"/>
          <w:szCs w:val="26"/>
          <w:lang w:val="es-ES_tradnl"/>
        </w:rPr>
        <w:t xml:space="preserve"> </w:t>
      </w:r>
      <w:r w:rsidR="006E15FB" w:rsidRPr="00096F9F">
        <w:rPr>
          <w:rFonts w:ascii="Arial Narrow" w:hAnsi="Arial Narrow"/>
          <w:sz w:val="26"/>
          <w:szCs w:val="26"/>
          <w:lang w:val="es-ES_tradnl"/>
        </w:rPr>
        <w:t xml:space="preserve">adujo </w:t>
      </w:r>
      <w:r w:rsidR="00A3089A" w:rsidRPr="00096F9F">
        <w:rPr>
          <w:rFonts w:ascii="Arial Narrow" w:hAnsi="Arial Narrow"/>
          <w:sz w:val="26"/>
          <w:szCs w:val="26"/>
          <w:lang w:val="es-ES_tradnl"/>
        </w:rPr>
        <w:t xml:space="preserve">que </w:t>
      </w:r>
      <w:r w:rsidR="00617E56" w:rsidRPr="00096F9F">
        <w:rPr>
          <w:rFonts w:ascii="Arial Narrow" w:hAnsi="Arial Narrow"/>
          <w:sz w:val="26"/>
          <w:szCs w:val="26"/>
          <w:lang w:val="es-ES_tradnl"/>
        </w:rPr>
        <w:t>su reclamo es ajeno a t</w:t>
      </w:r>
      <w:r w:rsidR="00A3089A" w:rsidRPr="00096F9F">
        <w:rPr>
          <w:rFonts w:ascii="Arial Narrow" w:hAnsi="Arial Narrow"/>
          <w:sz w:val="26"/>
          <w:szCs w:val="26"/>
          <w:lang w:val="es-ES_tradnl"/>
        </w:rPr>
        <w:t xml:space="preserve">urnos </w:t>
      </w:r>
      <w:r w:rsidR="00617E56" w:rsidRPr="00096F9F">
        <w:rPr>
          <w:rFonts w:ascii="Arial Narrow" w:hAnsi="Arial Narrow"/>
          <w:sz w:val="26"/>
          <w:szCs w:val="26"/>
          <w:lang w:val="es-ES_tradnl"/>
        </w:rPr>
        <w:t xml:space="preserve">en el </w:t>
      </w:r>
      <w:r w:rsidR="00A3089A" w:rsidRPr="00096F9F">
        <w:rPr>
          <w:rFonts w:ascii="Arial Narrow" w:hAnsi="Arial Narrow"/>
          <w:sz w:val="26"/>
          <w:szCs w:val="26"/>
          <w:lang w:val="es-ES_tradnl"/>
        </w:rPr>
        <w:t>sistema de responsabilidad penal para adolescentes, al contrario lo que se pretende es que durante los días 19 a 26 de julio de este año no deba cumplir funciones más allá de su jornada máxima laboral “</w:t>
      </w:r>
      <w:r w:rsidR="00A3089A" w:rsidRPr="00096F9F">
        <w:rPr>
          <w:rFonts w:ascii="Arial Narrow" w:hAnsi="Arial Narrow"/>
          <w:sz w:val="24"/>
          <w:szCs w:val="26"/>
          <w:lang w:val="es-ES_tradnl"/>
        </w:rPr>
        <w:t>aten</w:t>
      </w:r>
      <w:r w:rsidR="00F30036" w:rsidRPr="00096F9F">
        <w:rPr>
          <w:rFonts w:ascii="Arial Narrow" w:hAnsi="Arial Narrow"/>
          <w:sz w:val="24"/>
          <w:szCs w:val="26"/>
          <w:lang w:val="es-ES_tradnl"/>
        </w:rPr>
        <w:t>d</w:t>
      </w:r>
      <w:r w:rsidR="00A3089A" w:rsidRPr="00096F9F">
        <w:rPr>
          <w:rFonts w:ascii="Arial Narrow" w:hAnsi="Arial Narrow"/>
          <w:sz w:val="24"/>
          <w:szCs w:val="26"/>
          <w:lang w:val="es-ES_tradnl"/>
        </w:rPr>
        <w:t>iendo el llamado que la Policía Nacional de cualquier municipio del departamento de Risaralda realice en horario no laboral, incluyendo sábados, domingos y festivos, trasladándome si es del caso del municipio donde trabajo y resido, esto es, el municipio de Santa Rosa de Cabal</w:t>
      </w:r>
      <w:r w:rsidR="00A3089A" w:rsidRPr="00096F9F">
        <w:rPr>
          <w:rFonts w:ascii="Arial Narrow" w:hAnsi="Arial Narrow"/>
          <w:sz w:val="26"/>
          <w:szCs w:val="26"/>
          <w:lang w:val="es-ES_tradnl"/>
        </w:rPr>
        <w:t>”</w:t>
      </w:r>
      <w:r w:rsidR="0071119F" w:rsidRPr="00096F9F">
        <w:rPr>
          <w:rFonts w:ascii="Arial Narrow" w:hAnsi="Arial Narrow"/>
          <w:sz w:val="26"/>
          <w:szCs w:val="26"/>
          <w:lang w:val="es-ES_tradnl"/>
        </w:rPr>
        <w:t>, lo que demuestra que la a quo ni siquiera comprendió el objeto del debate.</w:t>
      </w:r>
    </w:p>
    <w:p w14:paraId="66C0B418" w14:textId="5893CF28" w:rsidR="0071119F" w:rsidRPr="00096F9F" w:rsidRDefault="00797561" w:rsidP="00EB6EDD">
      <w:pPr>
        <w:pStyle w:val="Sinespaciado"/>
        <w:spacing w:line="276" w:lineRule="auto"/>
        <w:jc w:val="both"/>
        <w:rPr>
          <w:rFonts w:ascii="Arial Narrow" w:hAnsi="Arial Narrow"/>
          <w:sz w:val="26"/>
          <w:szCs w:val="26"/>
          <w:lang w:val="es-ES_tradnl"/>
        </w:rPr>
      </w:pPr>
      <w:r w:rsidRPr="00096F9F">
        <w:rPr>
          <w:rFonts w:ascii="Arial Narrow" w:hAnsi="Arial Narrow"/>
          <w:sz w:val="26"/>
          <w:szCs w:val="26"/>
          <w:lang w:val="es-ES_tradnl"/>
        </w:rPr>
        <w:t xml:space="preserve"> </w:t>
      </w:r>
    </w:p>
    <w:p w14:paraId="5B608B05" w14:textId="21CEE150" w:rsidR="00E957FB" w:rsidRPr="00096F9F" w:rsidRDefault="00B073FA" w:rsidP="00EB6EDD">
      <w:pPr>
        <w:pStyle w:val="Sinespaciado"/>
        <w:spacing w:line="276" w:lineRule="auto"/>
        <w:jc w:val="both"/>
        <w:rPr>
          <w:rFonts w:ascii="Arial Narrow" w:hAnsi="Arial Narrow"/>
          <w:sz w:val="26"/>
          <w:szCs w:val="26"/>
          <w:lang w:val="es-ES_tradnl"/>
        </w:rPr>
      </w:pPr>
      <w:r w:rsidRPr="00096F9F">
        <w:rPr>
          <w:rFonts w:ascii="Arial Narrow" w:hAnsi="Arial Narrow"/>
          <w:sz w:val="26"/>
          <w:szCs w:val="26"/>
          <w:lang w:val="es-ES_tradnl"/>
        </w:rPr>
        <w:t>De otro lado,</w:t>
      </w:r>
      <w:r w:rsidR="00A3089A" w:rsidRPr="00096F9F">
        <w:rPr>
          <w:rFonts w:ascii="Arial Narrow" w:hAnsi="Arial Narrow"/>
          <w:sz w:val="26"/>
          <w:szCs w:val="26"/>
          <w:lang w:val="es-ES_tradnl"/>
        </w:rPr>
        <w:t xml:space="preserve"> ella, desde el mismo día en que conoció de la asignación de la disponibilidad, acudió a la demandada </w:t>
      </w:r>
      <w:r w:rsidRPr="00096F9F">
        <w:rPr>
          <w:rFonts w:ascii="Arial Narrow" w:hAnsi="Arial Narrow"/>
          <w:sz w:val="26"/>
          <w:szCs w:val="26"/>
          <w:lang w:val="es-ES_tradnl"/>
        </w:rPr>
        <w:t>para ponerle de presente los motivos por los cuales no podría atender tales turnos,</w:t>
      </w:r>
      <w:r w:rsidR="005B492D" w:rsidRPr="00096F9F">
        <w:rPr>
          <w:rFonts w:ascii="Arial Narrow" w:hAnsi="Arial Narrow"/>
          <w:sz w:val="26"/>
          <w:szCs w:val="26"/>
          <w:lang w:val="es-ES_tradnl"/>
        </w:rPr>
        <w:t xml:space="preserve"> lo que considera debe tenerse como </w:t>
      </w:r>
      <w:r w:rsidR="00E957FB" w:rsidRPr="00096F9F">
        <w:rPr>
          <w:rFonts w:ascii="Arial Narrow" w:hAnsi="Arial Narrow"/>
          <w:sz w:val="26"/>
          <w:szCs w:val="26"/>
          <w:lang w:val="es-ES_tradnl"/>
        </w:rPr>
        <w:t>recurso de reposición</w:t>
      </w:r>
      <w:r w:rsidR="005B492D" w:rsidRPr="00096F9F">
        <w:rPr>
          <w:rFonts w:ascii="Arial Narrow" w:hAnsi="Arial Narrow"/>
          <w:sz w:val="26"/>
          <w:szCs w:val="26"/>
          <w:lang w:val="es-ES_tradnl"/>
        </w:rPr>
        <w:t>,</w:t>
      </w:r>
      <w:r w:rsidR="00E957FB" w:rsidRPr="00096F9F">
        <w:rPr>
          <w:rFonts w:ascii="Arial Narrow" w:hAnsi="Arial Narrow"/>
          <w:sz w:val="26"/>
          <w:szCs w:val="26"/>
          <w:lang w:val="es-ES_tradnl"/>
        </w:rPr>
        <w:t xml:space="preserve"> que </w:t>
      </w:r>
      <w:r w:rsidRPr="00096F9F">
        <w:rPr>
          <w:rFonts w:ascii="Arial Narrow" w:hAnsi="Arial Narrow"/>
          <w:sz w:val="26"/>
          <w:szCs w:val="26"/>
          <w:lang w:val="es-ES_tradnl"/>
        </w:rPr>
        <w:t xml:space="preserve">solo fue atendido </w:t>
      </w:r>
      <w:r w:rsidR="00A3089A" w:rsidRPr="00096F9F">
        <w:rPr>
          <w:rFonts w:ascii="Arial Narrow" w:hAnsi="Arial Narrow"/>
          <w:sz w:val="26"/>
          <w:szCs w:val="26"/>
          <w:lang w:val="es-ES_tradnl"/>
        </w:rPr>
        <w:t>el 02 de julio de 2021</w:t>
      </w:r>
      <w:r w:rsidR="00E957FB" w:rsidRPr="00096F9F">
        <w:rPr>
          <w:rFonts w:ascii="Arial Narrow" w:hAnsi="Arial Narrow"/>
          <w:sz w:val="26"/>
          <w:szCs w:val="26"/>
          <w:lang w:val="es-ES_tradnl"/>
        </w:rPr>
        <w:t xml:space="preserve">, luego de que admitida la tutela la Directora Regional del ICBF se viera compelida a pronunciarse. </w:t>
      </w:r>
      <w:r w:rsidR="00EE2D33" w:rsidRPr="00096F9F">
        <w:rPr>
          <w:rFonts w:ascii="Arial Narrow" w:hAnsi="Arial Narrow"/>
          <w:sz w:val="26"/>
          <w:szCs w:val="26"/>
          <w:lang w:val="es-ES_tradnl"/>
        </w:rPr>
        <w:t>En todo caso,</w:t>
      </w:r>
      <w:r w:rsidR="005B492D" w:rsidRPr="00096F9F">
        <w:rPr>
          <w:rFonts w:ascii="Arial Narrow" w:hAnsi="Arial Narrow"/>
          <w:sz w:val="26"/>
          <w:szCs w:val="26"/>
          <w:lang w:val="es-ES_tradnl"/>
        </w:rPr>
        <w:t xml:space="preserve"> era </w:t>
      </w:r>
      <w:r w:rsidR="00590ADC" w:rsidRPr="00096F9F">
        <w:rPr>
          <w:rFonts w:ascii="Arial Narrow" w:hAnsi="Arial Narrow"/>
          <w:sz w:val="26"/>
          <w:szCs w:val="26"/>
          <w:lang w:val="es-ES_tradnl"/>
        </w:rPr>
        <w:t>in</w:t>
      </w:r>
      <w:r w:rsidR="00EE2D33" w:rsidRPr="00096F9F">
        <w:rPr>
          <w:rFonts w:ascii="Arial Narrow" w:hAnsi="Arial Narrow"/>
          <w:sz w:val="26"/>
          <w:szCs w:val="26"/>
          <w:lang w:val="es-ES_tradnl"/>
        </w:rPr>
        <w:t xml:space="preserve">exigible </w:t>
      </w:r>
      <w:r w:rsidR="005B492D" w:rsidRPr="00096F9F">
        <w:rPr>
          <w:rFonts w:ascii="Arial Narrow" w:hAnsi="Arial Narrow"/>
          <w:sz w:val="26"/>
          <w:szCs w:val="26"/>
          <w:lang w:val="es-ES_tradnl"/>
        </w:rPr>
        <w:t xml:space="preserve">la interposición del mismo (artículo 161 numeral 2 inciso 2 del CPACA), pues la entidad </w:t>
      </w:r>
      <w:r w:rsidR="00590ADC" w:rsidRPr="00096F9F">
        <w:rPr>
          <w:rFonts w:ascii="Arial Narrow" w:hAnsi="Arial Narrow"/>
          <w:sz w:val="26"/>
          <w:szCs w:val="26"/>
          <w:lang w:val="es-ES_tradnl"/>
        </w:rPr>
        <w:t xml:space="preserve">guardó silencio sobre los </w:t>
      </w:r>
      <w:r w:rsidR="005B492D" w:rsidRPr="00096F9F">
        <w:rPr>
          <w:rFonts w:ascii="Arial Narrow" w:hAnsi="Arial Narrow"/>
          <w:sz w:val="26"/>
          <w:szCs w:val="26"/>
          <w:lang w:val="es-ES_tradnl"/>
        </w:rPr>
        <w:t>recursos</w:t>
      </w:r>
      <w:r w:rsidR="00590ADC" w:rsidRPr="00096F9F">
        <w:rPr>
          <w:rFonts w:ascii="Arial Narrow" w:hAnsi="Arial Narrow"/>
          <w:sz w:val="26"/>
          <w:szCs w:val="26"/>
          <w:lang w:val="es-ES_tradnl"/>
        </w:rPr>
        <w:t xml:space="preserve"> que</w:t>
      </w:r>
      <w:r w:rsidR="005B492D" w:rsidRPr="00096F9F">
        <w:rPr>
          <w:rFonts w:ascii="Arial Narrow" w:hAnsi="Arial Narrow"/>
          <w:sz w:val="26"/>
          <w:szCs w:val="26"/>
          <w:lang w:val="es-ES_tradnl"/>
        </w:rPr>
        <w:t xml:space="preserve"> procedían.</w:t>
      </w:r>
    </w:p>
    <w:p w14:paraId="2F8067F6" w14:textId="77777777" w:rsidR="00E957FB" w:rsidRPr="00096F9F" w:rsidRDefault="00E957FB" w:rsidP="00EB6EDD">
      <w:pPr>
        <w:pStyle w:val="Sinespaciado"/>
        <w:spacing w:line="276" w:lineRule="auto"/>
        <w:jc w:val="both"/>
        <w:rPr>
          <w:rFonts w:ascii="Arial Narrow" w:hAnsi="Arial Narrow"/>
          <w:sz w:val="26"/>
          <w:szCs w:val="26"/>
          <w:lang w:val="es-ES_tradnl"/>
        </w:rPr>
      </w:pPr>
    </w:p>
    <w:p w14:paraId="65ED7088" w14:textId="71CB0DE1" w:rsidR="005B361E" w:rsidRPr="00096F9F" w:rsidRDefault="004A1C8A" w:rsidP="00EB6EDD">
      <w:pPr>
        <w:pStyle w:val="Sinespaciado"/>
        <w:spacing w:line="276" w:lineRule="auto"/>
        <w:jc w:val="both"/>
        <w:rPr>
          <w:rFonts w:ascii="Arial Narrow" w:hAnsi="Arial Narrow"/>
          <w:sz w:val="26"/>
          <w:szCs w:val="26"/>
          <w:lang w:val="es-ES_tradnl"/>
        </w:rPr>
      </w:pPr>
      <w:r w:rsidRPr="00096F9F">
        <w:rPr>
          <w:rFonts w:ascii="Arial Narrow" w:hAnsi="Arial Narrow"/>
          <w:sz w:val="26"/>
          <w:szCs w:val="26"/>
          <w:lang w:val="es-ES_tradnl"/>
        </w:rPr>
        <w:t xml:space="preserve">Agregó </w:t>
      </w:r>
      <w:r w:rsidR="00D72111" w:rsidRPr="00096F9F">
        <w:rPr>
          <w:rFonts w:ascii="Arial Narrow" w:hAnsi="Arial Narrow"/>
          <w:sz w:val="26"/>
          <w:szCs w:val="26"/>
          <w:lang w:val="es-ES_tradnl"/>
        </w:rPr>
        <w:t>que,</w:t>
      </w:r>
      <w:r w:rsidRPr="00096F9F">
        <w:rPr>
          <w:rFonts w:ascii="Arial Narrow" w:hAnsi="Arial Narrow"/>
          <w:sz w:val="26"/>
          <w:szCs w:val="26"/>
          <w:lang w:val="es-ES_tradnl"/>
        </w:rPr>
        <w:t xml:space="preserve"> en menos de un mes, no era posible acudir a la vía contenciosa</w:t>
      </w:r>
      <w:r w:rsidR="00A3089A" w:rsidRPr="00096F9F">
        <w:rPr>
          <w:rFonts w:ascii="Arial Narrow" w:hAnsi="Arial Narrow"/>
          <w:sz w:val="26"/>
          <w:szCs w:val="26"/>
          <w:lang w:val="es-ES_tradnl"/>
        </w:rPr>
        <w:t xml:space="preserve"> administrativa, </w:t>
      </w:r>
      <w:r w:rsidRPr="00096F9F">
        <w:rPr>
          <w:rFonts w:ascii="Arial Narrow" w:hAnsi="Arial Narrow"/>
          <w:sz w:val="26"/>
          <w:szCs w:val="26"/>
          <w:lang w:val="es-ES_tradnl"/>
        </w:rPr>
        <w:t xml:space="preserve">ni tampoco obtener </w:t>
      </w:r>
      <w:r w:rsidR="00A3089A" w:rsidRPr="00096F9F">
        <w:rPr>
          <w:rFonts w:ascii="Arial Narrow" w:hAnsi="Arial Narrow"/>
          <w:sz w:val="26"/>
          <w:szCs w:val="26"/>
          <w:lang w:val="es-ES_tradnl"/>
        </w:rPr>
        <w:t xml:space="preserve">un acto judicial de admisión </w:t>
      </w:r>
      <w:r w:rsidRPr="00096F9F">
        <w:rPr>
          <w:rFonts w:ascii="Arial Narrow" w:hAnsi="Arial Narrow"/>
          <w:sz w:val="26"/>
          <w:szCs w:val="26"/>
          <w:lang w:val="es-ES_tradnl"/>
        </w:rPr>
        <w:t>y</w:t>
      </w:r>
      <w:r w:rsidR="00A3089A" w:rsidRPr="00096F9F">
        <w:rPr>
          <w:rFonts w:ascii="Arial Narrow" w:hAnsi="Arial Narrow"/>
          <w:sz w:val="26"/>
          <w:szCs w:val="26"/>
          <w:lang w:val="es-ES_tradnl"/>
        </w:rPr>
        <w:t xml:space="preserve"> adopción de medidas previas, </w:t>
      </w:r>
      <w:r w:rsidRPr="00096F9F">
        <w:rPr>
          <w:rFonts w:ascii="Arial Narrow" w:hAnsi="Arial Narrow"/>
          <w:sz w:val="26"/>
          <w:szCs w:val="26"/>
          <w:lang w:val="es-ES_tradnl"/>
        </w:rPr>
        <w:t xml:space="preserve">como quiera que la </w:t>
      </w:r>
      <w:r w:rsidR="00A3089A" w:rsidRPr="00096F9F">
        <w:rPr>
          <w:rFonts w:ascii="Arial Narrow" w:hAnsi="Arial Narrow"/>
          <w:sz w:val="26"/>
          <w:szCs w:val="26"/>
          <w:lang w:val="es-ES_tradnl"/>
        </w:rPr>
        <w:t>vigencia</w:t>
      </w:r>
      <w:r w:rsidRPr="00096F9F">
        <w:rPr>
          <w:rFonts w:ascii="Arial Narrow" w:hAnsi="Arial Narrow"/>
          <w:sz w:val="26"/>
          <w:szCs w:val="26"/>
          <w:lang w:val="es-ES_tradnl"/>
        </w:rPr>
        <w:t xml:space="preserve"> del mencionado acto administrativo, como allí mismo se establece, va</w:t>
      </w:r>
      <w:r w:rsidR="00A3089A" w:rsidRPr="00096F9F">
        <w:rPr>
          <w:rFonts w:ascii="Arial Narrow" w:hAnsi="Arial Narrow"/>
          <w:sz w:val="26"/>
          <w:szCs w:val="26"/>
          <w:lang w:val="es-ES_tradnl"/>
        </w:rPr>
        <w:t xml:space="preserve"> desde el</w:t>
      </w:r>
      <w:r w:rsidRPr="00096F9F">
        <w:rPr>
          <w:rFonts w:ascii="Arial Narrow" w:hAnsi="Arial Narrow"/>
          <w:sz w:val="26"/>
          <w:szCs w:val="26"/>
          <w:lang w:val="es-ES_tradnl"/>
        </w:rPr>
        <w:t xml:space="preserve"> </w:t>
      </w:r>
      <w:r w:rsidR="00A3089A" w:rsidRPr="00096F9F">
        <w:rPr>
          <w:rFonts w:ascii="Arial Narrow" w:hAnsi="Arial Narrow"/>
          <w:sz w:val="26"/>
          <w:szCs w:val="26"/>
          <w:lang w:val="es-ES_tradnl"/>
        </w:rPr>
        <w:t>31 de mayo hasta el 30 de septiembre de 2</w:t>
      </w:r>
      <w:r w:rsidRPr="00096F9F">
        <w:rPr>
          <w:rFonts w:ascii="Arial Narrow" w:hAnsi="Arial Narrow"/>
          <w:sz w:val="26"/>
          <w:szCs w:val="26"/>
          <w:lang w:val="es-ES_tradnl"/>
        </w:rPr>
        <w:t xml:space="preserve">021, por lo que la acción de </w:t>
      </w:r>
      <w:r w:rsidR="00CA1332" w:rsidRPr="00096F9F">
        <w:rPr>
          <w:rFonts w:ascii="Arial Narrow" w:hAnsi="Arial Narrow"/>
          <w:sz w:val="26"/>
          <w:szCs w:val="26"/>
          <w:lang w:val="es-ES_tradnl"/>
        </w:rPr>
        <w:t>nulidad</w:t>
      </w:r>
      <w:r w:rsidRPr="00096F9F">
        <w:rPr>
          <w:rFonts w:ascii="Arial Narrow" w:hAnsi="Arial Narrow"/>
          <w:sz w:val="26"/>
          <w:szCs w:val="26"/>
          <w:lang w:val="es-ES_tradnl"/>
        </w:rPr>
        <w:t xml:space="preserve"> sería tota</w:t>
      </w:r>
      <w:r w:rsidR="00AE3311" w:rsidRPr="00096F9F">
        <w:rPr>
          <w:rFonts w:ascii="Arial Narrow" w:hAnsi="Arial Narrow"/>
          <w:sz w:val="26"/>
          <w:szCs w:val="26"/>
          <w:lang w:val="es-ES_tradnl"/>
        </w:rPr>
        <w:t>l</w:t>
      </w:r>
      <w:r w:rsidRPr="00096F9F">
        <w:rPr>
          <w:rFonts w:ascii="Arial Narrow" w:hAnsi="Arial Narrow"/>
          <w:sz w:val="26"/>
          <w:szCs w:val="26"/>
          <w:lang w:val="es-ES_tradnl"/>
        </w:rPr>
        <w:t xml:space="preserve">mente inocua porque, seguramente, sería resuelta mucho después de que desapareciera de la vida jurídica dicha resolución. </w:t>
      </w:r>
    </w:p>
    <w:p w14:paraId="4D99616A" w14:textId="77777777" w:rsidR="005B361E" w:rsidRPr="00096F9F" w:rsidRDefault="005B361E" w:rsidP="00EB6EDD">
      <w:pPr>
        <w:pStyle w:val="Sinespaciado"/>
        <w:spacing w:line="276" w:lineRule="auto"/>
        <w:jc w:val="both"/>
        <w:rPr>
          <w:rFonts w:ascii="Arial Narrow" w:hAnsi="Arial Narrow"/>
          <w:sz w:val="26"/>
          <w:szCs w:val="26"/>
          <w:lang w:val="es-ES_tradnl"/>
        </w:rPr>
      </w:pPr>
    </w:p>
    <w:p w14:paraId="5536FC0F" w14:textId="06D536A8" w:rsidR="004669D7" w:rsidRPr="00096F9F" w:rsidRDefault="006260C2" w:rsidP="00EB6EDD">
      <w:pPr>
        <w:pStyle w:val="Sinespaciado"/>
        <w:spacing w:line="276" w:lineRule="auto"/>
        <w:jc w:val="both"/>
        <w:rPr>
          <w:rFonts w:ascii="Arial Narrow" w:hAnsi="Arial Narrow"/>
          <w:sz w:val="26"/>
          <w:szCs w:val="26"/>
          <w:lang w:val="es-ES_tradnl"/>
        </w:rPr>
      </w:pPr>
      <w:r w:rsidRPr="00096F9F">
        <w:rPr>
          <w:rFonts w:ascii="Arial Narrow" w:hAnsi="Arial Narrow"/>
          <w:sz w:val="26"/>
          <w:szCs w:val="26"/>
          <w:lang w:val="es-ES_tradnl"/>
        </w:rPr>
        <w:t>Frente al perjuicio irremediable debido a su situación médica, l</w:t>
      </w:r>
      <w:r w:rsidR="004A1C8A" w:rsidRPr="00096F9F">
        <w:rPr>
          <w:rFonts w:ascii="Arial Narrow" w:hAnsi="Arial Narrow"/>
          <w:sz w:val="26"/>
          <w:szCs w:val="26"/>
          <w:lang w:val="es-ES_tradnl"/>
        </w:rPr>
        <w:t xml:space="preserve">a juez de primera instancia concluyó que </w:t>
      </w:r>
      <w:r w:rsidR="008C4D98" w:rsidRPr="00096F9F">
        <w:rPr>
          <w:rFonts w:ascii="Arial Narrow" w:hAnsi="Arial Narrow"/>
          <w:sz w:val="26"/>
          <w:szCs w:val="26"/>
          <w:lang w:val="es-ES_tradnl"/>
        </w:rPr>
        <w:t>era ine</w:t>
      </w:r>
      <w:r w:rsidR="004A1C8A" w:rsidRPr="00096F9F">
        <w:rPr>
          <w:rFonts w:ascii="Arial Narrow" w:hAnsi="Arial Narrow"/>
          <w:sz w:val="26"/>
          <w:szCs w:val="26"/>
          <w:lang w:val="es-ES_tradnl"/>
        </w:rPr>
        <w:t>xist</w:t>
      </w:r>
      <w:r w:rsidR="008C4D98" w:rsidRPr="00096F9F">
        <w:rPr>
          <w:rFonts w:ascii="Arial Narrow" w:hAnsi="Arial Narrow"/>
          <w:sz w:val="26"/>
          <w:szCs w:val="26"/>
          <w:lang w:val="es-ES_tradnl"/>
        </w:rPr>
        <w:t>ente</w:t>
      </w:r>
      <w:r w:rsidR="004A1C8A" w:rsidRPr="00096F9F">
        <w:rPr>
          <w:rFonts w:ascii="Arial Narrow" w:hAnsi="Arial Narrow"/>
          <w:sz w:val="26"/>
          <w:szCs w:val="26"/>
          <w:lang w:val="es-ES_tradnl"/>
        </w:rPr>
        <w:t>, empero no entró a analizar que laborar sin descanso podría causarle daños a su integridad personal y mental “</w:t>
      </w:r>
      <w:r w:rsidR="00A3089A" w:rsidRPr="00096F9F">
        <w:rPr>
          <w:rFonts w:ascii="Arial Narrow" w:hAnsi="Arial Narrow"/>
          <w:sz w:val="24"/>
          <w:szCs w:val="26"/>
          <w:lang w:val="es-ES_tradnl"/>
        </w:rPr>
        <w:t>pues así no presente ninguna patología diagnosticada ese</w:t>
      </w:r>
      <w:r w:rsidR="004A1C8A" w:rsidRPr="00096F9F">
        <w:rPr>
          <w:rFonts w:ascii="Arial Narrow" w:hAnsi="Arial Narrow"/>
          <w:sz w:val="24"/>
          <w:szCs w:val="26"/>
          <w:lang w:val="es-ES_tradnl"/>
        </w:rPr>
        <w:t xml:space="preserve"> </w:t>
      </w:r>
      <w:r w:rsidR="00A3089A" w:rsidRPr="00096F9F">
        <w:rPr>
          <w:rFonts w:ascii="Arial Narrow" w:hAnsi="Arial Narrow"/>
          <w:sz w:val="24"/>
          <w:szCs w:val="26"/>
          <w:lang w:val="es-ES_tradnl"/>
        </w:rPr>
        <w:t>sólo</w:t>
      </w:r>
      <w:r w:rsidR="004A1C8A" w:rsidRPr="00096F9F">
        <w:rPr>
          <w:rFonts w:ascii="Arial Narrow" w:hAnsi="Arial Narrow"/>
          <w:sz w:val="24"/>
          <w:szCs w:val="26"/>
          <w:lang w:val="es-ES_tradnl"/>
        </w:rPr>
        <w:t xml:space="preserve"> (sic)</w:t>
      </w:r>
      <w:r w:rsidR="00A3089A" w:rsidRPr="00096F9F">
        <w:rPr>
          <w:rFonts w:ascii="Arial Narrow" w:hAnsi="Arial Narrow"/>
          <w:sz w:val="24"/>
          <w:szCs w:val="26"/>
          <w:lang w:val="es-ES_tradnl"/>
        </w:rPr>
        <w:t xml:space="preserve"> hecho no puede ser el aval para que quien ejerce la posición dominante pueda</w:t>
      </w:r>
      <w:r w:rsidR="004A1C8A" w:rsidRPr="00096F9F">
        <w:rPr>
          <w:rFonts w:ascii="Arial Narrow" w:hAnsi="Arial Narrow"/>
          <w:sz w:val="24"/>
          <w:szCs w:val="26"/>
          <w:lang w:val="es-ES_tradnl"/>
        </w:rPr>
        <w:t xml:space="preserve"> </w:t>
      </w:r>
      <w:r w:rsidR="00A3089A" w:rsidRPr="00096F9F">
        <w:rPr>
          <w:rFonts w:ascii="Arial Narrow" w:hAnsi="Arial Narrow"/>
          <w:sz w:val="24"/>
          <w:szCs w:val="26"/>
          <w:lang w:val="es-ES_tradnl"/>
        </w:rPr>
        <w:t>abusar del derecho, pues ni la persona más sana podría realizar con eficiencia la</w:t>
      </w:r>
      <w:r w:rsidR="004A1C8A" w:rsidRPr="00096F9F">
        <w:rPr>
          <w:rFonts w:ascii="Arial Narrow" w:hAnsi="Arial Narrow"/>
          <w:sz w:val="24"/>
          <w:szCs w:val="26"/>
          <w:lang w:val="es-ES_tradnl"/>
        </w:rPr>
        <w:t xml:space="preserve"> </w:t>
      </w:r>
      <w:r w:rsidR="00A3089A" w:rsidRPr="00096F9F">
        <w:rPr>
          <w:rFonts w:ascii="Arial Narrow" w:hAnsi="Arial Narrow"/>
          <w:sz w:val="24"/>
          <w:szCs w:val="26"/>
          <w:lang w:val="es-ES_tradnl"/>
        </w:rPr>
        <w:t xml:space="preserve">orden dada, por eso existe un límite a la jornada </w:t>
      </w:r>
      <w:r w:rsidR="00A3089A" w:rsidRPr="00096F9F">
        <w:rPr>
          <w:rFonts w:ascii="Arial Narrow" w:hAnsi="Arial Narrow"/>
          <w:sz w:val="24"/>
          <w:szCs w:val="26"/>
          <w:lang w:val="es-ES_tradnl"/>
        </w:rPr>
        <w:lastRenderedPageBreak/>
        <w:t>máxima legal, el derecho al</w:t>
      </w:r>
      <w:r w:rsidR="00AE3311" w:rsidRPr="00096F9F">
        <w:rPr>
          <w:rFonts w:ascii="Arial Narrow" w:hAnsi="Arial Narrow"/>
          <w:sz w:val="24"/>
          <w:szCs w:val="26"/>
          <w:lang w:val="es-ES_tradnl"/>
        </w:rPr>
        <w:t xml:space="preserve"> </w:t>
      </w:r>
      <w:r w:rsidR="00A3089A" w:rsidRPr="00096F9F">
        <w:rPr>
          <w:rFonts w:ascii="Arial Narrow" w:hAnsi="Arial Narrow"/>
          <w:sz w:val="24"/>
          <w:szCs w:val="26"/>
          <w:lang w:val="es-ES_tradnl"/>
        </w:rPr>
        <w:t>descanso y otros derechos mínimos que deben serle respetados a los trabajadores</w:t>
      </w:r>
      <w:r w:rsidR="004A1C8A" w:rsidRPr="00096F9F">
        <w:rPr>
          <w:rFonts w:ascii="Arial Narrow" w:hAnsi="Arial Narrow"/>
          <w:sz w:val="26"/>
          <w:szCs w:val="26"/>
          <w:lang w:val="es-ES_tradnl"/>
        </w:rPr>
        <w:t>”</w:t>
      </w:r>
      <w:r w:rsidR="003776B6" w:rsidRPr="00096F9F">
        <w:rPr>
          <w:rStyle w:val="Refdenotaalpie"/>
          <w:rFonts w:ascii="Arial Narrow" w:hAnsi="Arial Narrow"/>
          <w:sz w:val="26"/>
          <w:szCs w:val="26"/>
          <w:lang w:val="es-ES_tradnl"/>
        </w:rPr>
        <w:footnoteReference w:id="4"/>
      </w:r>
      <w:r w:rsidR="006E15FB" w:rsidRPr="00096F9F">
        <w:rPr>
          <w:rFonts w:ascii="Arial Narrow" w:hAnsi="Arial Narrow"/>
          <w:sz w:val="26"/>
          <w:szCs w:val="26"/>
          <w:lang w:val="es-ES_tradnl"/>
        </w:rPr>
        <w:t>.</w:t>
      </w:r>
    </w:p>
    <w:p w14:paraId="3970BFE4" w14:textId="77777777" w:rsidR="007359BD" w:rsidRPr="00096F9F" w:rsidRDefault="007359BD" w:rsidP="00EB6EDD">
      <w:pPr>
        <w:pStyle w:val="Sinespaciado"/>
        <w:spacing w:line="276" w:lineRule="auto"/>
        <w:jc w:val="both"/>
        <w:rPr>
          <w:rFonts w:ascii="Arial Narrow" w:hAnsi="Arial Narrow"/>
          <w:sz w:val="26"/>
          <w:szCs w:val="26"/>
          <w:lang w:val="es-ES_tradnl"/>
        </w:rPr>
      </w:pPr>
    </w:p>
    <w:p w14:paraId="357E571C" w14:textId="77777777" w:rsidR="00803679" w:rsidRPr="00096F9F" w:rsidRDefault="00803679" w:rsidP="00EB6EDD">
      <w:pPr>
        <w:pStyle w:val="Sinespaciado"/>
        <w:spacing w:line="276" w:lineRule="auto"/>
        <w:jc w:val="center"/>
        <w:rPr>
          <w:rFonts w:ascii="Arial Narrow" w:hAnsi="Arial Narrow"/>
          <w:b/>
          <w:bCs/>
          <w:sz w:val="26"/>
          <w:szCs w:val="26"/>
          <w:lang w:val="es-ES_tradnl"/>
        </w:rPr>
      </w:pPr>
      <w:r w:rsidRPr="00096F9F">
        <w:rPr>
          <w:rFonts w:ascii="Arial Narrow" w:hAnsi="Arial Narrow"/>
          <w:b/>
          <w:bCs/>
          <w:sz w:val="26"/>
          <w:szCs w:val="26"/>
          <w:u w:val="single"/>
          <w:lang w:val="es-ES_tradnl"/>
        </w:rPr>
        <w:t>CONSIDERACIONES</w:t>
      </w:r>
    </w:p>
    <w:p w14:paraId="4AE09960" w14:textId="77777777" w:rsidR="00B626CB" w:rsidRPr="00096F9F" w:rsidRDefault="00B626CB" w:rsidP="00EB6EDD">
      <w:pPr>
        <w:pStyle w:val="Sinespaciado"/>
        <w:spacing w:line="276" w:lineRule="auto"/>
        <w:jc w:val="both"/>
        <w:rPr>
          <w:rFonts w:ascii="Arial Narrow" w:hAnsi="Arial Narrow"/>
          <w:bCs/>
          <w:sz w:val="26"/>
          <w:szCs w:val="26"/>
          <w:lang w:val="es-ES_tradnl"/>
        </w:rPr>
      </w:pPr>
    </w:p>
    <w:p w14:paraId="2568C74D" w14:textId="77777777" w:rsidR="002E51B5" w:rsidRPr="00096F9F" w:rsidRDefault="002E51B5" w:rsidP="00EB6EDD">
      <w:pPr>
        <w:pStyle w:val="Sinespaciado"/>
        <w:spacing w:line="276" w:lineRule="auto"/>
        <w:jc w:val="both"/>
        <w:rPr>
          <w:rFonts w:ascii="Arial Narrow" w:hAnsi="Arial Narrow"/>
          <w:sz w:val="26"/>
          <w:szCs w:val="26"/>
          <w:lang w:val="es-ES_tradnl"/>
        </w:rPr>
      </w:pPr>
      <w:r w:rsidRPr="00096F9F">
        <w:rPr>
          <w:rFonts w:ascii="Arial Narrow" w:hAnsi="Arial Narrow"/>
          <w:b/>
          <w:sz w:val="26"/>
          <w:szCs w:val="26"/>
          <w:lang w:val="es-ES_tradnl"/>
        </w:rPr>
        <w:t xml:space="preserve">1. </w:t>
      </w:r>
      <w:r w:rsidRPr="00096F9F">
        <w:rPr>
          <w:rFonts w:ascii="Arial Narrow" w:hAnsi="Arial Narrow"/>
          <w:sz w:val="26"/>
          <w:szCs w:val="26"/>
          <w:lang w:val="es-ES_tradnl"/>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3FB29D21" w14:textId="77777777" w:rsidR="002E51B5" w:rsidRPr="00096F9F" w:rsidRDefault="002E51B5" w:rsidP="00EB6EDD">
      <w:pPr>
        <w:pStyle w:val="Sinespaciado"/>
        <w:spacing w:line="276" w:lineRule="auto"/>
        <w:jc w:val="both"/>
        <w:rPr>
          <w:rFonts w:ascii="Arial Narrow" w:hAnsi="Arial Narrow"/>
          <w:sz w:val="26"/>
          <w:szCs w:val="26"/>
          <w:lang w:val="es-ES_tradnl"/>
        </w:rPr>
      </w:pPr>
    </w:p>
    <w:p w14:paraId="4242D1C1" w14:textId="66F61E0E" w:rsidR="002E51B5" w:rsidRPr="00096F9F" w:rsidRDefault="002E51B5" w:rsidP="00EB6EDD">
      <w:pPr>
        <w:pStyle w:val="Sinespaciado"/>
        <w:spacing w:line="276" w:lineRule="auto"/>
        <w:jc w:val="both"/>
        <w:rPr>
          <w:rFonts w:ascii="Arial Narrow" w:hAnsi="Arial Narrow"/>
          <w:sz w:val="26"/>
          <w:szCs w:val="26"/>
          <w:lang w:val="es-ES_tradnl"/>
        </w:rPr>
      </w:pPr>
      <w:r w:rsidRPr="00096F9F">
        <w:rPr>
          <w:rFonts w:ascii="Arial Narrow" w:hAnsi="Arial Narrow"/>
          <w:b/>
          <w:bCs/>
          <w:sz w:val="26"/>
          <w:szCs w:val="26"/>
          <w:lang w:val="es-ES_tradnl"/>
        </w:rPr>
        <w:t xml:space="preserve">2. </w:t>
      </w:r>
      <w:r w:rsidRPr="00096F9F">
        <w:rPr>
          <w:rFonts w:ascii="Arial Narrow" w:hAnsi="Arial Narrow"/>
          <w:sz w:val="26"/>
          <w:szCs w:val="26"/>
          <w:lang w:val="es-ES_tradnl"/>
        </w:rPr>
        <w:t xml:space="preserve">En el caso sometido a consideración, se observa que la queja constitucional de la parte actora se circunscribe </w:t>
      </w:r>
      <w:r w:rsidR="00BA479E" w:rsidRPr="00096F9F">
        <w:rPr>
          <w:rFonts w:ascii="Arial Narrow" w:hAnsi="Arial Narrow"/>
          <w:sz w:val="26"/>
          <w:szCs w:val="26"/>
          <w:lang w:val="es-ES_tradnl"/>
        </w:rPr>
        <w:t xml:space="preserve">a </w:t>
      </w:r>
      <w:r w:rsidR="008E5506" w:rsidRPr="00096F9F">
        <w:rPr>
          <w:rFonts w:ascii="Arial Narrow" w:hAnsi="Arial Narrow"/>
          <w:sz w:val="26"/>
          <w:szCs w:val="26"/>
          <w:lang w:val="es-ES_tradnl"/>
        </w:rPr>
        <w:t>la fijación por parte del ICBF de turnos de disponibilidad en horario inhábil por los días 19 a 26 de julio de este año. Fincada</w:t>
      </w:r>
      <w:r w:rsidRPr="00096F9F">
        <w:rPr>
          <w:rFonts w:ascii="Arial Narrow" w:hAnsi="Arial Narrow"/>
          <w:sz w:val="26"/>
          <w:szCs w:val="26"/>
          <w:lang w:val="es-ES_tradnl"/>
        </w:rPr>
        <w:t xml:space="preserve"> en e</w:t>
      </w:r>
      <w:r w:rsidR="00BA479E" w:rsidRPr="00096F9F">
        <w:rPr>
          <w:rFonts w:ascii="Arial Narrow" w:hAnsi="Arial Narrow"/>
          <w:sz w:val="26"/>
          <w:szCs w:val="26"/>
          <w:lang w:val="es-ES_tradnl"/>
        </w:rPr>
        <w:t>llo, pretende por esta senda se deje sin efectos</w:t>
      </w:r>
      <w:r w:rsidR="008E5506" w:rsidRPr="00096F9F">
        <w:rPr>
          <w:rFonts w:ascii="Arial Narrow" w:hAnsi="Arial Narrow"/>
          <w:sz w:val="26"/>
          <w:szCs w:val="26"/>
          <w:lang w:val="es-ES_tradnl"/>
        </w:rPr>
        <w:t xml:space="preserve"> la</w:t>
      </w:r>
      <w:r w:rsidR="00BA479E" w:rsidRPr="00096F9F">
        <w:rPr>
          <w:rFonts w:ascii="Arial Narrow" w:hAnsi="Arial Narrow"/>
          <w:sz w:val="26"/>
          <w:szCs w:val="26"/>
          <w:lang w:val="es-ES_tradnl"/>
        </w:rPr>
        <w:t xml:space="preserve"> </w:t>
      </w:r>
      <w:r w:rsidR="008E5506" w:rsidRPr="00096F9F">
        <w:rPr>
          <w:rFonts w:ascii="Arial Narrow" w:hAnsi="Arial Narrow"/>
          <w:sz w:val="26"/>
          <w:szCs w:val="26"/>
          <w:lang w:val="es-ES_tradnl"/>
        </w:rPr>
        <w:t>Resolución número 415 del 11 de junio de 2021, en cuanto a la determinación de la disponibilidad que ella debe cumplir en su condición de Defensora de Familia</w:t>
      </w:r>
      <w:r w:rsidR="00FE05BD" w:rsidRPr="00096F9F">
        <w:rPr>
          <w:rFonts w:ascii="Arial Narrow" w:hAnsi="Arial Narrow"/>
          <w:sz w:val="26"/>
          <w:szCs w:val="26"/>
          <w:lang w:val="es-ES_tradnl"/>
        </w:rPr>
        <w:t>, y se le excluya de la aplicación de ese acto administrativo</w:t>
      </w:r>
      <w:r w:rsidR="007F25FD" w:rsidRPr="00096F9F">
        <w:rPr>
          <w:rFonts w:ascii="Arial Narrow" w:hAnsi="Arial Narrow"/>
          <w:sz w:val="26"/>
          <w:szCs w:val="26"/>
          <w:lang w:val="es-ES_tradnl"/>
        </w:rPr>
        <w:t xml:space="preserve">. </w:t>
      </w:r>
    </w:p>
    <w:p w14:paraId="1875BFFE" w14:textId="77777777" w:rsidR="002E51B5" w:rsidRPr="00096F9F" w:rsidRDefault="002E51B5" w:rsidP="00EB6EDD">
      <w:pPr>
        <w:pStyle w:val="Sinespaciado"/>
        <w:spacing w:line="276" w:lineRule="auto"/>
        <w:jc w:val="both"/>
        <w:rPr>
          <w:rFonts w:ascii="Arial Narrow" w:hAnsi="Arial Narrow"/>
          <w:sz w:val="26"/>
          <w:szCs w:val="26"/>
          <w:lang w:val="es-ES_tradnl"/>
        </w:rPr>
      </w:pPr>
    </w:p>
    <w:p w14:paraId="785335CF" w14:textId="040487D5" w:rsidR="002E51B5" w:rsidRPr="00096F9F" w:rsidRDefault="002E51B5" w:rsidP="00EB6EDD">
      <w:pPr>
        <w:pStyle w:val="Sinespaciado"/>
        <w:spacing w:line="276" w:lineRule="auto"/>
        <w:jc w:val="both"/>
        <w:rPr>
          <w:rFonts w:ascii="Arial Narrow" w:hAnsi="Arial Narrow"/>
          <w:sz w:val="26"/>
          <w:szCs w:val="26"/>
          <w:lang w:val="es-ES_tradnl"/>
        </w:rPr>
      </w:pPr>
      <w:r w:rsidRPr="00096F9F">
        <w:rPr>
          <w:rFonts w:ascii="Arial Narrow" w:hAnsi="Arial Narrow"/>
          <w:bCs/>
          <w:sz w:val="26"/>
          <w:szCs w:val="26"/>
          <w:lang w:val="es-ES_tradnl"/>
        </w:rPr>
        <w:t xml:space="preserve">De conformidad con lo anterior, el </w:t>
      </w:r>
      <w:r w:rsidRPr="00096F9F">
        <w:rPr>
          <w:rFonts w:ascii="Arial Narrow" w:hAnsi="Arial Narrow"/>
          <w:b/>
          <w:sz w:val="26"/>
          <w:szCs w:val="26"/>
          <w:lang w:val="es-ES_tradnl"/>
        </w:rPr>
        <w:t>problema jurídico</w:t>
      </w:r>
      <w:r w:rsidRPr="00096F9F">
        <w:rPr>
          <w:rFonts w:ascii="Arial Narrow" w:hAnsi="Arial Narrow"/>
          <w:bCs/>
          <w:sz w:val="26"/>
          <w:szCs w:val="26"/>
          <w:lang w:val="es-ES_tradnl"/>
        </w:rPr>
        <w:t xml:space="preserve"> </w:t>
      </w:r>
      <w:r w:rsidR="008E5506" w:rsidRPr="00096F9F">
        <w:rPr>
          <w:rFonts w:ascii="Arial Narrow" w:hAnsi="Arial Narrow"/>
          <w:bCs/>
          <w:sz w:val="26"/>
          <w:szCs w:val="26"/>
          <w:lang w:val="es-ES_tradnl"/>
        </w:rPr>
        <w:t xml:space="preserve">que debe resolver esta Sala es si </w:t>
      </w:r>
      <w:r w:rsidRPr="00096F9F">
        <w:rPr>
          <w:rFonts w:ascii="Arial Narrow" w:hAnsi="Arial Narrow"/>
          <w:sz w:val="26"/>
          <w:szCs w:val="26"/>
          <w:lang w:val="es-ES_tradnl"/>
        </w:rPr>
        <w:t>la acción de tut</w:t>
      </w:r>
      <w:r w:rsidR="005E3D85" w:rsidRPr="00096F9F">
        <w:rPr>
          <w:rFonts w:ascii="Arial Narrow" w:hAnsi="Arial Narrow"/>
          <w:sz w:val="26"/>
          <w:szCs w:val="26"/>
          <w:lang w:val="es-ES_tradnl"/>
        </w:rPr>
        <w:t>ela resulta</w:t>
      </w:r>
      <w:r w:rsidR="004D6331" w:rsidRPr="00096F9F">
        <w:rPr>
          <w:rFonts w:ascii="Arial Narrow" w:hAnsi="Arial Narrow"/>
          <w:sz w:val="26"/>
          <w:szCs w:val="26"/>
          <w:lang w:val="es-ES_tradnl"/>
        </w:rPr>
        <w:t>ba</w:t>
      </w:r>
      <w:r w:rsidR="005E3D85" w:rsidRPr="00096F9F">
        <w:rPr>
          <w:rFonts w:ascii="Arial Narrow" w:hAnsi="Arial Narrow"/>
          <w:sz w:val="26"/>
          <w:szCs w:val="26"/>
          <w:lang w:val="es-ES_tradnl"/>
        </w:rPr>
        <w:t xml:space="preserve"> procedente</w:t>
      </w:r>
      <w:r w:rsidR="008E5506" w:rsidRPr="00096F9F">
        <w:rPr>
          <w:rFonts w:ascii="Arial Narrow" w:hAnsi="Arial Narrow"/>
          <w:sz w:val="26"/>
          <w:szCs w:val="26"/>
          <w:lang w:val="es-ES_tradnl"/>
        </w:rPr>
        <w:t xml:space="preserve"> para definir tal debate y, de serlo, si en aquella determinación se incurrió en lesión alguna de derechos de la actor</w:t>
      </w:r>
      <w:r w:rsidR="0025147C" w:rsidRPr="00096F9F">
        <w:rPr>
          <w:rFonts w:ascii="Arial Narrow" w:hAnsi="Arial Narrow"/>
          <w:sz w:val="26"/>
          <w:szCs w:val="26"/>
          <w:lang w:val="es-ES_tradnl"/>
        </w:rPr>
        <w:t>a</w:t>
      </w:r>
      <w:r w:rsidR="00FD7924" w:rsidRPr="00096F9F">
        <w:rPr>
          <w:rFonts w:ascii="Arial Narrow" w:hAnsi="Arial Narrow"/>
          <w:sz w:val="26"/>
          <w:szCs w:val="26"/>
          <w:lang w:val="es-ES_tradnl"/>
        </w:rPr>
        <w:t>.</w:t>
      </w:r>
      <w:r w:rsidRPr="00096F9F">
        <w:rPr>
          <w:rFonts w:ascii="Arial Narrow" w:hAnsi="Arial Narrow"/>
          <w:sz w:val="26"/>
          <w:szCs w:val="26"/>
          <w:lang w:val="es-ES_tradnl"/>
        </w:rPr>
        <w:t xml:space="preserve"> </w:t>
      </w:r>
    </w:p>
    <w:p w14:paraId="2B442B6E" w14:textId="77777777" w:rsidR="002E51B5" w:rsidRPr="00096F9F" w:rsidRDefault="002E51B5" w:rsidP="00EB6EDD">
      <w:pPr>
        <w:pStyle w:val="Sinespaciado"/>
        <w:spacing w:line="276" w:lineRule="auto"/>
        <w:jc w:val="both"/>
        <w:rPr>
          <w:rFonts w:ascii="Arial Narrow" w:hAnsi="Arial Narrow"/>
          <w:sz w:val="26"/>
          <w:szCs w:val="26"/>
          <w:lang w:val="es-ES_tradnl"/>
        </w:rPr>
      </w:pPr>
    </w:p>
    <w:p w14:paraId="7142DDB8" w14:textId="40AC19BE" w:rsidR="002E51B5" w:rsidRPr="00096F9F" w:rsidRDefault="002E51B5" w:rsidP="00EB6EDD">
      <w:pPr>
        <w:pStyle w:val="Sinespaciado"/>
        <w:spacing w:line="276" w:lineRule="auto"/>
        <w:jc w:val="both"/>
        <w:rPr>
          <w:rFonts w:ascii="Arial Narrow" w:hAnsi="Arial Narrow"/>
          <w:sz w:val="26"/>
          <w:szCs w:val="26"/>
          <w:lang w:val="es-ES_tradnl"/>
        </w:rPr>
      </w:pPr>
      <w:r w:rsidRPr="00096F9F">
        <w:rPr>
          <w:rFonts w:ascii="Arial Narrow" w:hAnsi="Arial Narrow"/>
          <w:b/>
          <w:sz w:val="26"/>
          <w:szCs w:val="26"/>
          <w:lang w:val="es-ES_tradnl"/>
        </w:rPr>
        <w:t xml:space="preserve">3. </w:t>
      </w:r>
      <w:r w:rsidR="008E5506" w:rsidRPr="00096F9F">
        <w:rPr>
          <w:rFonts w:ascii="Arial Narrow" w:hAnsi="Arial Narrow"/>
          <w:bCs/>
          <w:sz w:val="26"/>
          <w:szCs w:val="26"/>
          <w:lang w:val="es-ES_tradnl"/>
        </w:rPr>
        <w:t>Como primera medida es preciso señalar que no existe incer</w:t>
      </w:r>
      <w:r w:rsidR="00F9245B" w:rsidRPr="00096F9F">
        <w:rPr>
          <w:rFonts w:ascii="Arial Narrow" w:hAnsi="Arial Narrow"/>
          <w:bCs/>
          <w:sz w:val="26"/>
          <w:szCs w:val="26"/>
          <w:lang w:val="es-ES_tradnl"/>
        </w:rPr>
        <w:t>tidumbre sobre</w:t>
      </w:r>
      <w:r w:rsidRPr="00096F9F">
        <w:rPr>
          <w:rFonts w:ascii="Arial Narrow" w:hAnsi="Arial Narrow"/>
          <w:bCs/>
          <w:sz w:val="26"/>
          <w:szCs w:val="26"/>
          <w:lang w:val="es-ES_tradnl"/>
        </w:rPr>
        <w:t xml:space="preserve"> </w:t>
      </w:r>
      <w:r w:rsidRPr="00096F9F">
        <w:rPr>
          <w:rFonts w:ascii="Arial Narrow" w:hAnsi="Arial Narrow"/>
          <w:sz w:val="26"/>
          <w:szCs w:val="26"/>
          <w:lang w:val="es-ES_tradnl"/>
        </w:rPr>
        <w:t>la legitimación</w:t>
      </w:r>
      <w:r w:rsidR="00F9245B" w:rsidRPr="00096F9F">
        <w:rPr>
          <w:rFonts w:ascii="Arial Narrow" w:hAnsi="Arial Narrow"/>
          <w:sz w:val="26"/>
          <w:szCs w:val="26"/>
          <w:lang w:val="es-ES_tradnl"/>
        </w:rPr>
        <w:t xml:space="preserve"> en la caus</w:t>
      </w:r>
      <w:r w:rsidR="0025147C" w:rsidRPr="00096F9F">
        <w:rPr>
          <w:rFonts w:ascii="Arial Narrow" w:hAnsi="Arial Narrow"/>
          <w:sz w:val="26"/>
          <w:szCs w:val="26"/>
          <w:lang w:val="es-ES_tradnl"/>
        </w:rPr>
        <w:t>a de las partes pues por activa</w:t>
      </w:r>
      <w:r w:rsidR="00F9245B" w:rsidRPr="00096F9F">
        <w:rPr>
          <w:rFonts w:ascii="Arial Narrow" w:hAnsi="Arial Narrow"/>
          <w:sz w:val="26"/>
          <w:szCs w:val="26"/>
          <w:lang w:val="es-ES_tradnl"/>
        </w:rPr>
        <w:t xml:space="preserve"> está facultada Claudia Alexandra González López al alegar vulneración a sus garantías fundamentales frente al acto administrativo que le impuso una serie de turnos</w:t>
      </w:r>
      <w:r w:rsidR="00236B42" w:rsidRPr="00096F9F">
        <w:rPr>
          <w:rFonts w:ascii="Arial Narrow" w:hAnsi="Arial Narrow"/>
          <w:sz w:val="26"/>
          <w:szCs w:val="26"/>
          <w:lang w:val="es-ES_tradnl"/>
        </w:rPr>
        <w:t xml:space="preserve"> de disponibilidad </w:t>
      </w:r>
      <w:r w:rsidR="00F9245B" w:rsidRPr="00096F9F">
        <w:rPr>
          <w:rFonts w:ascii="Arial Narrow" w:hAnsi="Arial Narrow"/>
          <w:sz w:val="26"/>
          <w:szCs w:val="26"/>
          <w:lang w:val="es-ES_tradnl"/>
        </w:rPr>
        <w:t>adicionales a su jornada laboral</w:t>
      </w:r>
      <w:r w:rsidR="00236B42" w:rsidRPr="00096F9F">
        <w:rPr>
          <w:rFonts w:ascii="Arial Narrow" w:hAnsi="Arial Narrow"/>
          <w:sz w:val="26"/>
          <w:szCs w:val="26"/>
          <w:lang w:val="es-ES_tradnl"/>
        </w:rPr>
        <w:t>;</w:t>
      </w:r>
      <w:r w:rsidR="00F9245B" w:rsidRPr="00096F9F">
        <w:rPr>
          <w:rFonts w:ascii="Arial Narrow" w:hAnsi="Arial Narrow"/>
          <w:sz w:val="26"/>
          <w:szCs w:val="26"/>
          <w:lang w:val="es-ES_tradnl"/>
        </w:rPr>
        <w:t xml:space="preserve"> y por pasiva, le asiste al ICBF, más precisamente a su Director</w:t>
      </w:r>
      <w:r w:rsidR="0025147C" w:rsidRPr="00096F9F">
        <w:rPr>
          <w:rFonts w:ascii="Arial Narrow" w:hAnsi="Arial Narrow"/>
          <w:sz w:val="26"/>
          <w:szCs w:val="26"/>
          <w:lang w:val="es-ES_tradnl"/>
        </w:rPr>
        <w:t>a</w:t>
      </w:r>
      <w:r w:rsidR="00F9245B" w:rsidRPr="00096F9F">
        <w:rPr>
          <w:rFonts w:ascii="Arial Narrow" w:hAnsi="Arial Narrow"/>
          <w:sz w:val="26"/>
          <w:szCs w:val="26"/>
          <w:lang w:val="es-ES_tradnl"/>
        </w:rPr>
        <w:t xml:space="preserve"> Regional Risaralda, como funcionaria que adoptó aquella decisión.</w:t>
      </w:r>
    </w:p>
    <w:p w14:paraId="2D40D5FA" w14:textId="77777777" w:rsidR="00F9245B" w:rsidRPr="00096F9F" w:rsidRDefault="00F9245B" w:rsidP="00EB6EDD">
      <w:pPr>
        <w:pStyle w:val="Sinespaciado"/>
        <w:spacing w:line="276" w:lineRule="auto"/>
        <w:jc w:val="both"/>
        <w:rPr>
          <w:rFonts w:ascii="Arial Narrow" w:hAnsi="Arial Narrow"/>
          <w:b/>
          <w:sz w:val="26"/>
          <w:szCs w:val="26"/>
          <w:lang w:val="es-ES_tradnl"/>
        </w:rPr>
      </w:pPr>
    </w:p>
    <w:p w14:paraId="11C7311A" w14:textId="6F16C64A" w:rsidR="00894954" w:rsidRPr="00096F9F" w:rsidRDefault="00F9245B" w:rsidP="00EB6EDD">
      <w:pPr>
        <w:pStyle w:val="Sinespaciado"/>
        <w:spacing w:line="276" w:lineRule="auto"/>
        <w:jc w:val="both"/>
        <w:rPr>
          <w:rFonts w:ascii="Arial Narrow" w:hAnsi="Arial Narrow"/>
          <w:sz w:val="26"/>
          <w:szCs w:val="26"/>
          <w:lang w:val="es-ES_tradnl"/>
        </w:rPr>
      </w:pPr>
      <w:r w:rsidRPr="00096F9F">
        <w:rPr>
          <w:rFonts w:ascii="Arial Narrow" w:hAnsi="Arial Narrow"/>
          <w:b/>
          <w:sz w:val="26"/>
          <w:szCs w:val="26"/>
          <w:lang w:val="es-ES_tradnl"/>
        </w:rPr>
        <w:t>4.</w:t>
      </w:r>
      <w:r w:rsidR="00894954" w:rsidRPr="00096F9F">
        <w:rPr>
          <w:rFonts w:ascii="Arial Narrow" w:hAnsi="Arial Narrow"/>
          <w:sz w:val="26"/>
          <w:szCs w:val="26"/>
          <w:lang w:val="es-ES_tradnl"/>
        </w:rPr>
        <w:t xml:space="preserve"> En el caso concreto, como ya</w:t>
      </w:r>
      <w:r w:rsidR="009909A8" w:rsidRPr="00096F9F">
        <w:rPr>
          <w:rFonts w:ascii="Arial Narrow" w:hAnsi="Arial Narrow"/>
          <w:sz w:val="26"/>
          <w:szCs w:val="26"/>
          <w:lang w:val="es-ES_tradnl"/>
        </w:rPr>
        <w:t xml:space="preserve"> se</w:t>
      </w:r>
      <w:r w:rsidR="00894954" w:rsidRPr="00096F9F">
        <w:rPr>
          <w:rFonts w:ascii="Arial Narrow" w:hAnsi="Arial Narrow"/>
          <w:sz w:val="26"/>
          <w:szCs w:val="26"/>
          <w:lang w:val="es-ES_tradnl"/>
        </w:rPr>
        <w:t xml:space="preserve"> advirtió, la actora encuentra la lesión de sus derechos fundamentales en la expedición del acto administrativo No. 415 del 11 de junio de 2021, “</w:t>
      </w:r>
      <w:r w:rsidR="00894954" w:rsidRPr="00096F9F">
        <w:rPr>
          <w:rFonts w:ascii="Arial Narrow" w:hAnsi="Arial Narrow"/>
          <w:sz w:val="24"/>
          <w:szCs w:val="26"/>
          <w:lang w:val="es-ES_tradnl"/>
        </w:rPr>
        <w:t>Por medio de la cual se establecen los turnos de disponibilidad correspondiente a las Defensorías de Familia y sus equipos en la Regional Risaralda</w:t>
      </w:r>
      <w:r w:rsidR="00894954" w:rsidRPr="00096F9F">
        <w:rPr>
          <w:rFonts w:ascii="Arial Narrow" w:hAnsi="Arial Narrow"/>
          <w:sz w:val="26"/>
          <w:szCs w:val="26"/>
          <w:lang w:val="es-ES_tradnl"/>
        </w:rPr>
        <w:t xml:space="preserve">”, concretamente con la fijación </w:t>
      </w:r>
      <w:r w:rsidR="009909A8" w:rsidRPr="00096F9F">
        <w:rPr>
          <w:rFonts w:ascii="Arial Narrow" w:hAnsi="Arial Narrow"/>
          <w:sz w:val="26"/>
          <w:szCs w:val="26"/>
          <w:lang w:val="es-ES_tradnl"/>
        </w:rPr>
        <w:t>del turno</w:t>
      </w:r>
      <w:r w:rsidR="00894954" w:rsidRPr="00096F9F">
        <w:rPr>
          <w:rFonts w:ascii="Arial Narrow" w:hAnsi="Arial Narrow"/>
          <w:sz w:val="26"/>
          <w:szCs w:val="26"/>
          <w:lang w:val="es-ES_tradnl"/>
        </w:rPr>
        <w:t xml:space="preserve"> a su nombre entre el 19 al 26 de julio de este año</w:t>
      </w:r>
      <w:r w:rsidR="00894954" w:rsidRPr="00096F9F">
        <w:rPr>
          <w:rStyle w:val="Refdenotaalpie"/>
          <w:rFonts w:ascii="Arial Narrow" w:hAnsi="Arial Narrow"/>
          <w:sz w:val="26"/>
          <w:szCs w:val="26"/>
          <w:lang w:val="es-ES_tradnl"/>
        </w:rPr>
        <w:footnoteReference w:id="5"/>
      </w:r>
      <w:r w:rsidR="00894954" w:rsidRPr="00096F9F">
        <w:rPr>
          <w:rFonts w:ascii="Arial Narrow" w:hAnsi="Arial Narrow"/>
          <w:sz w:val="26"/>
          <w:szCs w:val="26"/>
          <w:lang w:val="es-ES_tradnl"/>
        </w:rPr>
        <w:t>.</w:t>
      </w:r>
    </w:p>
    <w:p w14:paraId="2FC3B5C5" w14:textId="63C7E325" w:rsidR="00894954" w:rsidRPr="00096F9F" w:rsidRDefault="00894954" w:rsidP="00EB6EDD">
      <w:pPr>
        <w:pStyle w:val="Sinespaciado"/>
        <w:spacing w:line="276" w:lineRule="auto"/>
        <w:jc w:val="both"/>
        <w:rPr>
          <w:rFonts w:ascii="Arial Narrow" w:hAnsi="Arial Narrow"/>
          <w:b/>
          <w:sz w:val="26"/>
          <w:szCs w:val="26"/>
          <w:lang w:val="es-ES_tradnl"/>
        </w:rPr>
      </w:pPr>
    </w:p>
    <w:p w14:paraId="0661FC47" w14:textId="7BDE770E" w:rsidR="00894954" w:rsidRPr="00096F9F" w:rsidRDefault="00894954" w:rsidP="00EB6EDD">
      <w:pPr>
        <w:pStyle w:val="Sinespaciado"/>
        <w:spacing w:line="276" w:lineRule="auto"/>
        <w:jc w:val="both"/>
        <w:rPr>
          <w:rFonts w:ascii="Arial Narrow" w:hAnsi="Arial Narrow"/>
          <w:bCs/>
          <w:sz w:val="26"/>
          <w:szCs w:val="26"/>
          <w:lang w:val="es-ES_tradnl"/>
        </w:rPr>
      </w:pPr>
      <w:r w:rsidRPr="00096F9F">
        <w:rPr>
          <w:rFonts w:ascii="Arial Narrow" w:hAnsi="Arial Narrow"/>
          <w:bCs/>
          <w:sz w:val="26"/>
          <w:szCs w:val="26"/>
          <w:lang w:val="es-ES_tradnl"/>
        </w:rPr>
        <w:t xml:space="preserve">Aduce en la impugnación </w:t>
      </w:r>
      <w:r w:rsidR="009909A8" w:rsidRPr="00096F9F">
        <w:rPr>
          <w:rFonts w:ascii="Arial Narrow" w:hAnsi="Arial Narrow"/>
          <w:bCs/>
          <w:sz w:val="26"/>
          <w:szCs w:val="26"/>
          <w:lang w:val="es-ES_tradnl"/>
        </w:rPr>
        <w:t>que,</w:t>
      </w:r>
      <w:r w:rsidRPr="00096F9F">
        <w:rPr>
          <w:rFonts w:ascii="Arial Narrow" w:hAnsi="Arial Narrow"/>
          <w:bCs/>
          <w:sz w:val="26"/>
          <w:szCs w:val="26"/>
          <w:lang w:val="es-ES_tradnl"/>
        </w:rPr>
        <w:t xml:space="preserve"> contra tal determinación, una vez la conoció (27/05/2021) </w:t>
      </w:r>
      <w:r w:rsidR="00FD42C4" w:rsidRPr="00096F9F">
        <w:rPr>
          <w:rFonts w:ascii="Arial Narrow" w:hAnsi="Arial Narrow"/>
          <w:bCs/>
          <w:sz w:val="26"/>
          <w:szCs w:val="26"/>
          <w:lang w:val="es-ES_tradnl"/>
        </w:rPr>
        <w:t>remitió una solicitud que debe ser entendida como recurso de reposición, que tan solo se resolvió el 2 de julio de 2021, luego de admitida la tutela.</w:t>
      </w:r>
      <w:r w:rsidR="00F810BF" w:rsidRPr="00096F9F">
        <w:rPr>
          <w:rFonts w:ascii="Arial Narrow" w:hAnsi="Arial Narrow"/>
          <w:bCs/>
          <w:sz w:val="26"/>
          <w:szCs w:val="26"/>
          <w:lang w:val="es-ES_tradnl"/>
        </w:rPr>
        <w:t xml:space="preserve"> Luego sí formuló recursos, que en todo caso no le eran exigibles, y al tratarse de un acto administrativo con solo 4 meses de vigencia, el medio de control ordinario no resulta idóneo ni eficaz.</w:t>
      </w:r>
    </w:p>
    <w:p w14:paraId="31C7F5C3" w14:textId="5F2C17E0" w:rsidR="00F810BF" w:rsidRPr="00096F9F" w:rsidRDefault="00F810BF" w:rsidP="00EB6EDD">
      <w:pPr>
        <w:pStyle w:val="Sinespaciado"/>
        <w:spacing w:line="276" w:lineRule="auto"/>
        <w:jc w:val="both"/>
        <w:rPr>
          <w:rFonts w:ascii="Arial Narrow" w:hAnsi="Arial Narrow"/>
          <w:bCs/>
          <w:sz w:val="26"/>
          <w:szCs w:val="26"/>
          <w:lang w:val="es-ES_tradnl"/>
        </w:rPr>
      </w:pPr>
    </w:p>
    <w:p w14:paraId="399CD025" w14:textId="6AB5F66A" w:rsidR="00F810BF" w:rsidRPr="00096F9F" w:rsidRDefault="00F810BF" w:rsidP="00EB6EDD">
      <w:pPr>
        <w:pStyle w:val="Sinespaciado"/>
        <w:spacing w:line="276" w:lineRule="auto"/>
        <w:jc w:val="both"/>
        <w:rPr>
          <w:rFonts w:ascii="Arial Narrow" w:hAnsi="Arial Narrow"/>
          <w:bCs/>
          <w:sz w:val="26"/>
          <w:szCs w:val="26"/>
          <w:lang w:val="es-ES_tradnl"/>
        </w:rPr>
      </w:pPr>
      <w:r w:rsidRPr="00096F9F">
        <w:rPr>
          <w:rFonts w:ascii="Arial Narrow" w:hAnsi="Arial Narrow"/>
          <w:bCs/>
          <w:sz w:val="26"/>
          <w:szCs w:val="26"/>
          <w:lang w:val="es-ES_tradnl"/>
        </w:rPr>
        <w:lastRenderedPageBreak/>
        <w:t>Desde otr</w:t>
      </w:r>
      <w:r w:rsidR="00B927E9" w:rsidRPr="00096F9F">
        <w:rPr>
          <w:rFonts w:ascii="Arial Narrow" w:hAnsi="Arial Narrow"/>
          <w:bCs/>
          <w:sz w:val="26"/>
          <w:szCs w:val="26"/>
          <w:lang w:val="es-ES_tradnl"/>
        </w:rPr>
        <w:t>a</w:t>
      </w:r>
      <w:r w:rsidRPr="00096F9F">
        <w:rPr>
          <w:rFonts w:ascii="Arial Narrow" w:hAnsi="Arial Narrow"/>
          <w:bCs/>
          <w:sz w:val="26"/>
          <w:szCs w:val="26"/>
          <w:lang w:val="es-ES_tradnl"/>
        </w:rPr>
        <w:t xml:space="preserve"> arista, plantea un perjuicio irremediable por sus condiciones personales que le impiden </w:t>
      </w:r>
      <w:r w:rsidR="00B927E9" w:rsidRPr="00096F9F">
        <w:rPr>
          <w:rFonts w:ascii="Arial Narrow" w:hAnsi="Arial Narrow"/>
          <w:bCs/>
          <w:sz w:val="26"/>
          <w:szCs w:val="26"/>
          <w:lang w:val="es-ES_tradnl"/>
        </w:rPr>
        <w:t>atender los turnos de disponibilidad dispuesto</w:t>
      </w:r>
      <w:r w:rsidR="001F0FCD" w:rsidRPr="00096F9F">
        <w:rPr>
          <w:rFonts w:ascii="Arial Narrow" w:hAnsi="Arial Narrow"/>
          <w:bCs/>
          <w:sz w:val="26"/>
          <w:szCs w:val="26"/>
          <w:lang w:val="es-ES_tradnl"/>
        </w:rPr>
        <w:t>s</w:t>
      </w:r>
      <w:r w:rsidR="00B927E9" w:rsidRPr="00096F9F">
        <w:rPr>
          <w:rFonts w:ascii="Arial Narrow" w:hAnsi="Arial Narrow"/>
          <w:bCs/>
          <w:sz w:val="26"/>
          <w:szCs w:val="26"/>
          <w:lang w:val="es-ES_tradnl"/>
        </w:rPr>
        <w:t>.</w:t>
      </w:r>
    </w:p>
    <w:p w14:paraId="29F8CEEE" w14:textId="6C47D7B3" w:rsidR="00B927E9" w:rsidRPr="00096F9F" w:rsidRDefault="00B927E9" w:rsidP="00EB6EDD">
      <w:pPr>
        <w:pStyle w:val="Sinespaciado"/>
        <w:spacing w:line="276" w:lineRule="auto"/>
        <w:jc w:val="both"/>
        <w:rPr>
          <w:rFonts w:ascii="Arial Narrow" w:hAnsi="Arial Narrow"/>
          <w:bCs/>
          <w:sz w:val="26"/>
          <w:szCs w:val="26"/>
          <w:lang w:val="es-ES_tradnl"/>
        </w:rPr>
      </w:pPr>
    </w:p>
    <w:p w14:paraId="47D75289" w14:textId="77777777" w:rsidR="008B4250" w:rsidRPr="00096F9F" w:rsidRDefault="00223158" w:rsidP="00EB6EDD">
      <w:pPr>
        <w:pStyle w:val="Sinespaciado"/>
        <w:spacing w:line="276" w:lineRule="auto"/>
        <w:jc w:val="both"/>
        <w:rPr>
          <w:rFonts w:ascii="Arial Narrow" w:hAnsi="Arial Narrow"/>
          <w:bCs/>
          <w:sz w:val="26"/>
          <w:szCs w:val="26"/>
          <w:lang w:val="es-ES_tradnl"/>
        </w:rPr>
      </w:pPr>
      <w:r w:rsidRPr="00096F9F">
        <w:rPr>
          <w:rFonts w:ascii="Arial Narrow" w:hAnsi="Arial Narrow"/>
          <w:b/>
          <w:sz w:val="26"/>
          <w:szCs w:val="26"/>
          <w:lang w:val="es-ES_tradnl"/>
        </w:rPr>
        <w:t>4.1</w:t>
      </w:r>
      <w:r w:rsidRPr="00096F9F">
        <w:rPr>
          <w:rFonts w:ascii="Arial Narrow" w:hAnsi="Arial Narrow"/>
          <w:bCs/>
          <w:sz w:val="26"/>
          <w:szCs w:val="26"/>
          <w:lang w:val="es-ES_tradnl"/>
        </w:rPr>
        <w:t xml:space="preserve"> Pues bien, </w:t>
      </w:r>
      <w:r w:rsidR="00972BDB" w:rsidRPr="00096F9F">
        <w:rPr>
          <w:rFonts w:ascii="Arial Narrow" w:hAnsi="Arial Narrow"/>
          <w:bCs/>
          <w:sz w:val="26"/>
          <w:szCs w:val="26"/>
          <w:lang w:val="es-ES_tradnl"/>
        </w:rPr>
        <w:t xml:space="preserve">evidencia la Sala que la determinación sobre los turnos de disponibilidad fue </w:t>
      </w:r>
      <w:r w:rsidR="00C520BE" w:rsidRPr="00096F9F">
        <w:rPr>
          <w:rFonts w:ascii="Arial Narrow" w:hAnsi="Arial Narrow"/>
          <w:bCs/>
          <w:sz w:val="26"/>
          <w:szCs w:val="26"/>
          <w:lang w:val="es-ES_tradnl"/>
        </w:rPr>
        <w:t xml:space="preserve">comunicada desde el 27 de mayo de 2021, y luego se materializó en la Resolución </w:t>
      </w:r>
      <w:r w:rsidR="008B4250" w:rsidRPr="00096F9F">
        <w:rPr>
          <w:rFonts w:ascii="Arial Narrow" w:hAnsi="Arial Narrow"/>
          <w:bCs/>
          <w:sz w:val="26"/>
          <w:szCs w:val="26"/>
          <w:lang w:val="es-ES_tradnl"/>
        </w:rPr>
        <w:t>415 del 11 de junio siguiente.</w:t>
      </w:r>
    </w:p>
    <w:p w14:paraId="7B4BF9E3" w14:textId="77777777" w:rsidR="008B4250" w:rsidRPr="00096F9F" w:rsidRDefault="008B4250" w:rsidP="00EB6EDD">
      <w:pPr>
        <w:pStyle w:val="Sinespaciado"/>
        <w:spacing w:line="276" w:lineRule="auto"/>
        <w:jc w:val="both"/>
        <w:rPr>
          <w:rFonts w:ascii="Arial Narrow" w:hAnsi="Arial Narrow"/>
          <w:bCs/>
          <w:sz w:val="26"/>
          <w:szCs w:val="26"/>
          <w:lang w:val="es-ES_tradnl"/>
        </w:rPr>
      </w:pPr>
    </w:p>
    <w:p w14:paraId="1B2ACD57" w14:textId="605FC141" w:rsidR="00B927E9" w:rsidRPr="00096F9F" w:rsidRDefault="008B4250" w:rsidP="00EB6EDD">
      <w:pPr>
        <w:pStyle w:val="Sinespaciado"/>
        <w:spacing w:line="276" w:lineRule="auto"/>
        <w:jc w:val="both"/>
        <w:rPr>
          <w:rFonts w:ascii="Arial Narrow" w:hAnsi="Arial Narrow"/>
          <w:bCs/>
          <w:sz w:val="26"/>
          <w:szCs w:val="26"/>
          <w:lang w:val="es-ES_tradnl"/>
        </w:rPr>
      </w:pPr>
      <w:r w:rsidRPr="00096F9F">
        <w:rPr>
          <w:rFonts w:ascii="Arial Narrow" w:hAnsi="Arial Narrow"/>
          <w:bCs/>
          <w:sz w:val="26"/>
          <w:szCs w:val="26"/>
          <w:lang w:val="es-ES_tradnl"/>
        </w:rPr>
        <w:t xml:space="preserve">A no dudarlo, las controversias de tipo laboral que de allí pudieran derivarse, o sobre la competencia de la funcionaria que la suscribió, </w:t>
      </w:r>
      <w:r w:rsidR="00050AA8" w:rsidRPr="00096F9F">
        <w:rPr>
          <w:rFonts w:ascii="Arial Narrow" w:hAnsi="Arial Narrow"/>
          <w:bCs/>
          <w:sz w:val="26"/>
          <w:szCs w:val="26"/>
          <w:lang w:val="es-ES_tradnl"/>
        </w:rPr>
        <w:t xml:space="preserve">o el presunto </w:t>
      </w:r>
      <w:r w:rsidR="003F53DA" w:rsidRPr="00096F9F">
        <w:rPr>
          <w:rFonts w:ascii="Arial Narrow" w:hAnsi="Arial Narrow"/>
          <w:bCs/>
          <w:sz w:val="26"/>
          <w:szCs w:val="26"/>
          <w:lang w:val="es-ES_tradnl"/>
        </w:rPr>
        <w:t>derecho a remuneración adicional, en principio exceden la órbita de competencia del juez constitucional quien, aun cuando la acción o la omisión de la autoridad pued</w:t>
      </w:r>
      <w:r w:rsidR="009B5EC7" w:rsidRPr="00096F9F">
        <w:rPr>
          <w:rFonts w:ascii="Arial Narrow" w:hAnsi="Arial Narrow"/>
          <w:bCs/>
          <w:sz w:val="26"/>
          <w:szCs w:val="26"/>
          <w:lang w:val="es-ES_tradnl"/>
        </w:rPr>
        <w:t>a</w:t>
      </w:r>
      <w:r w:rsidR="003F53DA" w:rsidRPr="00096F9F">
        <w:rPr>
          <w:rFonts w:ascii="Arial Narrow" w:hAnsi="Arial Narrow"/>
          <w:bCs/>
          <w:sz w:val="26"/>
          <w:szCs w:val="26"/>
          <w:lang w:val="es-ES_tradnl"/>
        </w:rPr>
        <w:t xml:space="preserve"> afectar o amenazar derechos fundamentales</w:t>
      </w:r>
      <w:r w:rsidR="001E70D0" w:rsidRPr="00096F9F">
        <w:rPr>
          <w:rFonts w:ascii="Arial Narrow" w:hAnsi="Arial Narrow"/>
          <w:bCs/>
          <w:sz w:val="26"/>
          <w:szCs w:val="26"/>
          <w:lang w:val="es-ES_tradnl"/>
        </w:rPr>
        <w:t xml:space="preserve"> como lo pregona la accionante</w:t>
      </w:r>
      <w:r w:rsidR="003F53DA" w:rsidRPr="00096F9F">
        <w:rPr>
          <w:rFonts w:ascii="Arial Narrow" w:hAnsi="Arial Narrow"/>
          <w:bCs/>
          <w:sz w:val="26"/>
          <w:szCs w:val="26"/>
          <w:lang w:val="es-ES_tradnl"/>
        </w:rPr>
        <w:t xml:space="preserve">, solo está llamado a intervenir </w:t>
      </w:r>
      <w:r w:rsidR="00C36DA2" w:rsidRPr="00096F9F">
        <w:rPr>
          <w:rFonts w:ascii="Arial Narrow" w:hAnsi="Arial Narrow"/>
          <w:bCs/>
          <w:sz w:val="26"/>
          <w:szCs w:val="26"/>
          <w:lang w:val="es-ES_tradnl"/>
        </w:rPr>
        <w:t>si</w:t>
      </w:r>
      <w:r w:rsidR="005F63B0" w:rsidRPr="00096F9F">
        <w:rPr>
          <w:rFonts w:ascii="Arial Narrow" w:hAnsi="Arial Narrow"/>
          <w:bCs/>
          <w:sz w:val="26"/>
          <w:szCs w:val="26"/>
          <w:lang w:val="es-ES_tradnl"/>
        </w:rPr>
        <w:t xml:space="preserve"> el afectado no dispon</w:t>
      </w:r>
      <w:r w:rsidR="00C36DA2" w:rsidRPr="00096F9F">
        <w:rPr>
          <w:rFonts w:ascii="Arial Narrow" w:hAnsi="Arial Narrow"/>
          <w:bCs/>
          <w:sz w:val="26"/>
          <w:szCs w:val="26"/>
          <w:lang w:val="es-ES_tradnl"/>
        </w:rPr>
        <w:t>e</w:t>
      </w:r>
      <w:r w:rsidR="005F63B0" w:rsidRPr="00096F9F">
        <w:rPr>
          <w:rFonts w:ascii="Arial Narrow" w:hAnsi="Arial Narrow"/>
          <w:bCs/>
          <w:sz w:val="26"/>
          <w:szCs w:val="26"/>
          <w:lang w:val="es-ES_tradnl"/>
        </w:rPr>
        <w:t xml:space="preserve"> de otro medio de defensa judicial</w:t>
      </w:r>
      <w:r w:rsidR="00B65657" w:rsidRPr="00096F9F">
        <w:rPr>
          <w:rFonts w:ascii="Arial Narrow" w:hAnsi="Arial Narrow"/>
          <w:bCs/>
          <w:sz w:val="26"/>
          <w:szCs w:val="26"/>
          <w:lang w:val="es-ES_tradnl"/>
        </w:rPr>
        <w:t>.</w:t>
      </w:r>
      <w:r w:rsidR="007C3FFD" w:rsidRPr="00096F9F">
        <w:rPr>
          <w:rFonts w:ascii="Arial Narrow" w:hAnsi="Arial Narrow"/>
          <w:bCs/>
          <w:sz w:val="26"/>
          <w:szCs w:val="26"/>
          <w:lang w:val="es-ES_tradnl"/>
        </w:rPr>
        <w:t xml:space="preserve"> En otros términos, la </w:t>
      </w:r>
      <w:r w:rsidR="009750BC" w:rsidRPr="00096F9F">
        <w:rPr>
          <w:rFonts w:ascii="Arial Narrow" w:hAnsi="Arial Narrow"/>
          <w:bCs/>
          <w:sz w:val="26"/>
          <w:szCs w:val="26"/>
          <w:lang w:val="es-ES_tradnl"/>
        </w:rPr>
        <w:t>sola</w:t>
      </w:r>
      <w:r w:rsidR="00524E78" w:rsidRPr="00096F9F">
        <w:rPr>
          <w:rFonts w:ascii="Arial Narrow" w:hAnsi="Arial Narrow"/>
          <w:bCs/>
          <w:sz w:val="26"/>
          <w:szCs w:val="26"/>
          <w:lang w:val="es-ES_tradnl"/>
        </w:rPr>
        <w:t xml:space="preserve"> afectación (vulneración o amenaza) </w:t>
      </w:r>
      <w:r w:rsidR="007C3FFD" w:rsidRPr="00096F9F">
        <w:rPr>
          <w:rFonts w:ascii="Arial Narrow" w:hAnsi="Arial Narrow"/>
          <w:bCs/>
          <w:sz w:val="26"/>
          <w:szCs w:val="26"/>
          <w:lang w:val="es-ES_tradnl"/>
        </w:rPr>
        <w:t>de garantías de esa naturaleza no hace procedente el mecanismo de amparo, en atención a su carácter eminentemente subsidiario.</w:t>
      </w:r>
    </w:p>
    <w:p w14:paraId="6CEC2C8D" w14:textId="52F62789" w:rsidR="007C3FFD" w:rsidRPr="00096F9F" w:rsidRDefault="007C3FFD" w:rsidP="00EB6EDD">
      <w:pPr>
        <w:pStyle w:val="Sinespaciado"/>
        <w:spacing w:line="276" w:lineRule="auto"/>
        <w:jc w:val="both"/>
        <w:rPr>
          <w:rFonts w:ascii="Arial Narrow" w:hAnsi="Arial Narrow"/>
          <w:bCs/>
          <w:sz w:val="26"/>
          <w:szCs w:val="26"/>
          <w:lang w:val="es-ES_tradnl"/>
        </w:rPr>
      </w:pPr>
    </w:p>
    <w:p w14:paraId="48578989" w14:textId="71416982" w:rsidR="00CA40EF" w:rsidRPr="00096F9F" w:rsidRDefault="00CA40EF" w:rsidP="00EB6EDD">
      <w:pPr>
        <w:pStyle w:val="Sinespaciado"/>
        <w:spacing w:line="276" w:lineRule="auto"/>
        <w:jc w:val="both"/>
        <w:rPr>
          <w:rFonts w:ascii="Arial Narrow" w:hAnsi="Arial Narrow"/>
          <w:bCs/>
          <w:sz w:val="26"/>
          <w:szCs w:val="26"/>
          <w:lang w:val="es-ES_tradnl"/>
        </w:rPr>
      </w:pPr>
      <w:r w:rsidRPr="00096F9F">
        <w:rPr>
          <w:rFonts w:ascii="Arial Narrow" w:hAnsi="Arial Narrow"/>
          <w:bCs/>
          <w:sz w:val="26"/>
          <w:szCs w:val="26"/>
          <w:lang w:val="es-ES_tradnl"/>
        </w:rPr>
        <w:t xml:space="preserve">Para el caso concreto, las controversias que se enarbolan contaban en el medio de control de nulidad y restablecimiento del derecho, </w:t>
      </w:r>
      <w:r w:rsidR="001D7A67" w:rsidRPr="00096F9F">
        <w:rPr>
          <w:rFonts w:ascii="Arial Narrow" w:hAnsi="Arial Narrow"/>
          <w:bCs/>
          <w:sz w:val="26"/>
          <w:szCs w:val="26"/>
          <w:lang w:val="es-ES_tradnl"/>
        </w:rPr>
        <w:t>donde existe</w:t>
      </w:r>
      <w:r w:rsidRPr="00096F9F">
        <w:rPr>
          <w:rFonts w:ascii="Arial Narrow" w:hAnsi="Arial Narrow"/>
          <w:bCs/>
          <w:sz w:val="26"/>
          <w:szCs w:val="26"/>
          <w:lang w:val="es-ES_tradnl"/>
        </w:rPr>
        <w:t xml:space="preserve"> la posibilidad de acudir al pedido de medidas cautelares</w:t>
      </w:r>
      <w:r w:rsidR="0038262C" w:rsidRPr="00096F9F">
        <w:rPr>
          <w:rFonts w:ascii="Arial Narrow" w:hAnsi="Arial Narrow"/>
          <w:bCs/>
          <w:sz w:val="26"/>
          <w:szCs w:val="26"/>
          <w:lang w:val="es-ES_tradnl"/>
        </w:rPr>
        <w:t xml:space="preserve"> (Art. 229 CPACA)</w:t>
      </w:r>
      <w:r w:rsidRPr="00096F9F">
        <w:rPr>
          <w:rFonts w:ascii="Arial Narrow" w:hAnsi="Arial Narrow"/>
          <w:bCs/>
          <w:sz w:val="26"/>
          <w:szCs w:val="26"/>
          <w:lang w:val="es-ES_tradnl"/>
        </w:rPr>
        <w:t xml:space="preserve">, </w:t>
      </w:r>
      <w:r w:rsidR="00774C5A" w:rsidRPr="00096F9F">
        <w:rPr>
          <w:rFonts w:ascii="Arial Narrow" w:hAnsi="Arial Narrow"/>
          <w:bCs/>
          <w:sz w:val="26"/>
          <w:szCs w:val="26"/>
          <w:lang w:val="es-ES_tradnl"/>
        </w:rPr>
        <w:t xml:space="preserve">con el espacio propicio para adelantar el debate que </w:t>
      </w:r>
      <w:r w:rsidR="00694490" w:rsidRPr="00096F9F">
        <w:rPr>
          <w:rFonts w:ascii="Arial Narrow" w:hAnsi="Arial Narrow"/>
          <w:bCs/>
          <w:sz w:val="26"/>
          <w:szCs w:val="26"/>
          <w:lang w:val="es-ES_tradnl"/>
        </w:rPr>
        <w:t xml:space="preserve">acá </w:t>
      </w:r>
      <w:r w:rsidR="00774C5A" w:rsidRPr="00096F9F">
        <w:rPr>
          <w:rFonts w:ascii="Arial Narrow" w:hAnsi="Arial Narrow"/>
          <w:bCs/>
          <w:sz w:val="26"/>
          <w:szCs w:val="26"/>
          <w:lang w:val="es-ES_tradnl"/>
        </w:rPr>
        <w:t>se plantea, lo que hacía improcedente la intervención de la justicia constitucional.</w:t>
      </w:r>
    </w:p>
    <w:p w14:paraId="264828FC" w14:textId="77777777" w:rsidR="00774C5A" w:rsidRPr="00096F9F" w:rsidRDefault="00774C5A" w:rsidP="00EB6EDD">
      <w:pPr>
        <w:pStyle w:val="Sinespaciado"/>
        <w:spacing w:line="276" w:lineRule="auto"/>
        <w:jc w:val="both"/>
        <w:rPr>
          <w:rFonts w:ascii="Arial Narrow" w:hAnsi="Arial Narrow"/>
          <w:bCs/>
          <w:sz w:val="26"/>
          <w:szCs w:val="26"/>
          <w:lang w:val="es-ES_tradnl"/>
        </w:rPr>
      </w:pPr>
    </w:p>
    <w:p w14:paraId="11822519" w14:textId="5A0CA961" w:rsidR="00E05CAB" w:rsidRPr="00096F9F" w:rsidRDefault="00F93E56" w:rsidP="00EB6EDD">
      <w:pPr>
        <w:pStyle w:val="Sinespaciado"/>
        <w:spacing w:line="276" w:lineRule="auto"/>
        <w:jc w:val="both"/>
        <w:rPr>
          <w:rFonts w:ascii="Arial Narrow" w:hAnsi="Arial Narrow"/>
          <w:bCs/>
          <w:sz w:val="26"/>
          <w:szCs w:val="26"/>
          <w:lang w:val="es-ES_tradnl"/>
        </w:rPr>
      </w:pPr>
      <w:r w:rsidRPr="00096F9F">
        <w:rPr>
          <w:rFonts w:ascii="Arial Narrow" w:hAnsi="Arial Narrow"/>
          <w:b/>
          <w:sz w:val="26"/>
          <w:szCs w:val="26"/>
          <w:lang w:val="es-ES_tradnl"/>
        </w:rPr>
        <w:t xml:space="preserve">4.2 </w:t>
      </w:r>
      <w:r w:rsidR="006F69CD" w:rsidRPr="00096F9F">
        <w:rPr>
          <w:rFonts w:ascii="Arial Narrow" w:hAnsi="Arial Narrow"/>
          <w:bCs/>
          <w:sz w:val="26"/>
          <w:szCs w:val="26"/>
          <w:lang w:val="es-ES_tradnl"/>
        </w:rPr>
        <w:t xml:space="preserve">Ahora bien, </w:t>
      </w:r>
      <w:r w:rsidR="00774C5A" w:rsidRPr="00096F9F">
        <w:rPr>
          <w:rFonts w:ascii="Arial Narrow" w:hAnsi="Arial Narrow"/>
          <w:bCs/>
          <w:sz w:val="26"/>
          <w:szCs w:val="26"/>
          <w:lang w:val="es-ES_tradnl"/>
        </w:rPr>
        <w:t>frente a la aspiración de ser excluida de la medida de turno de disponibilidad,</w:t>
      </w:r>
      <w:r w:rsidR="009A5A0B" w:rsidRPr="00096F9F">
        <w:rPr>
          <w:rFonts w:ascii="Arial Narrow" w:hAnsi="Arial Narrow"/>
          <w:bCs/>
          <w:sz w:val="26"/>
          <w:szCs w:val="26"/>
          <w:lang w:val="es-ES_tradnl"/>
        </w:rPr>
        <w:t xml:space="preserve"> como se pretende con la tutela, la verdad es </w:t>
      </w:r>
      <w:r w:rsidR="00B35C47" w:rsidRPr="00096F9F">
        <w:rPr>
          <w:rFonts w:ascii="Arial Narrow" w:hAnsi="Arial Narrow"/>
          <w:bCs/>
          <w:sz w:val="26"/>
          <w:szCs w:val="26"/>
          <w:lang w:val="es-ES_tradnl"/>
        </w:rPr>
        <w:t>que,</w:t>
      </w:r>
      <w:r w:rsidR="009A5A0B" w:rsidRPr="00096F9F">
        <w:rPr>
          <w:rFonts w:ascii="Arial Narrow" w:hAnsi="Arial Narrow"/>
          <w:bCs/>
          <w:sz w:val="26"/>
          <w:szCs w:val="26"/>
          <w:lang w:val="es-ES_tradnl"/>
        </w:rPr>
        <w:t xml:space="preserve"> ante la autoridad administrativa, la actora no acudió a exponer en forma concreta, sustentada y probatoriamente soportada, las razones por las cuales considera, deber </w:t>
      </w:r>
      <w:r w:rsidR="00B35C47" w:rsidRPr="00096F9F">
        <w:rPr>
          <w:rFonts w:ascii="Arial Narrow" w:hAnsi="Arial Narrow"/>
          <w:bCs/>
          <w:sz w:val="26"/>
          <w:szCs w:val="26"/>
          <w:lang w:val="es-ES_tradnl"/>
        </w:rPr>
        <w:t xml:space="preserve">ser exceptuada de la misma, </w:t>
      </w:r>
      <w:r w:rsidR="009A5A0B" w:rsidRPr="00096F9F">
        <w:rPr>
          <w:rFonts w:ascii="Arial Narrow" w:hAnsi="Arial Narrow"/>
          <w:bCs/>
          <w:sz w:val="26"/>
          <w:szCs w:val="26"/>
          <w:lang w:val="es-ES_tradnl"/>
        </w:rPr>
        <w:t>recibi</w:t>
      </w:r>
      <w:r w:rsidR="00B35C47" w:rsidRPr="00096F9F">
        <w:rPr>
          <w:rFonts w:ascii="Arial Narrow" w:hAnsi="Arial Narrow"/>
          <w:bCs/>
          <w:sz w:val="26"/>
          <w:szCs w:val="26"/>
          <w:lang w:val="es-ES_tradnl"/>
        </w:rPr>
        <w:t xml:space="preserve">endo </w:t>
      </w:r>
      <w:r w:rsidR="009A5A0B" w:rsidRPr="00096F9F">
        <w:rPr>
          <w:rFonts w:ascii="Arial Narrow" w:hAnsi="Arial Narrow"/>
          <w:bCs/>
          <w:sz w:val="26"/>
          <w:szCs w:val="26"/>
          <w:lang w:val="es-ES_tradnl"/>
        </w:rPr>
        <w:t>un trato dif</w:t>
      </w:r>
      <w:r w:rsidR="00B35C47" w:rsidRPr="00096F9F">
        <w:rPr>
          <w:rFonts w:ascii="Arial Narrow" w:hAnsi="Arial Narrow"/>
          <w:bCs/>
          <w:sz w:val="26"/>
          <w:szCs w:val="26"/>
          <w:lang w:val="es-ES_tradnl"/>
        </w:rPr>
        <w:t>erente a los demás defensores de familia que allí se mencionan.</w:t>
      </w:r>
    </w:p>
    <w:p w14:paraId="53399795" w14:textId="77777777" w:rsidR="00E05CAB" w:rsidRPr="00096F9F" w:rsidRDefault="00E05CAB" w:rsidP="00EB6EDD">
      <w:pPr>
        <w:pStyle w:val="Sinespaciado"/>
        <w:spacing w:line="276" w:lineRule="auto"/>
        <w:jc w:val="both"/>
        <w:rPr>
          <w:rFonts w:ascii="Arial Narrow" w:hAnsi="Arial Narrow"/>
          <w:bCs/>
          <w:sz w:val="26"/>
          <w:szCs w:val="26"/>
          <w:lang w:val="es-ES_tradnl"/>
        </w:rPr>
      </w:pPr>
    </w:p>
    <w:p w14:paraId="3DF4A91A" w14:textId="1A1D546A" w:rsidR="007C3FFD" w:rsidRPr="00096F9F" w:rsidRDefault="00843BC3" w:rsidP="00EB6EDD">
      <w:pPr>
        <w:pStyle w:val="Sinespaciado"/>
        <w:spacing w:line="276" w:lineRule="auto"/>
        <w:jc w:val="both"/>
        <w:rPr>
          <w:rFonts w:ascii="Arial Narrow" w:hAnsi="Arial Narrow"/>
          <w:bCs/>
          <w:sz w:val="26"/>
          <w:szCs w:val="26"/>
          <w:lang w:val="es-ES_tradnl"/>
        </w:rPr>
      </w:pPr>
      <w:r w:rsidRPr="00096F9F">
        <w:rPr>
          <w:rFonts w:ascii="Arial Narrow" w:hAnsi="Arial Narrow"/>
          <w:bCs/>
          <w:sz w:val="26"/>
          <w:szCs w:val="26"/>
          <w:lang w:val="es-ES_tradnl"/>
        </w:rPr>
        <w:t>Esa finalidad no la cumple, a juicio de esta Sala, su escrito de fecha 27/05/2021</w:t>
      </w:r>
      <w:r w:rsidR="008C74B9" w:rsidRPr="00096F9F">
        <w:rPr>
          <w:rFonts w:ascii="Arial Narrow" w:hAnsi="Arial Narrow"/>
          <w:bCs/>
          <w:sz w:val="26"/>
          <w:szCs w:val="26"/>
          <w:lang w:val="es-ES_tradnl"/>
        </w:rPr>
        <w:t xml:space="preserve">, donde en términos generales se </w:t>
      </w:r>
      <w:r w:rsidR="00BA6DD8" w:rsidRPr="00096F9F">
        <w:rPr>
          <w:rFonts w:ascii="Arial Narrow" w:hAnsi="Arial Narrow"/>
          <w:bCs/>
          <w:sz w:val="26"/>
          <w:szCs w:val="26"/>
          <w:lang w:val="es-ES_tradnl"/>
        </w:rPr>
        <w:t xml:space="preserve">pronunció sobre la medida, oponiéndose </w:t>
      </w:r>
      <w:r w:rsidR="002A4413" w:rsidRPr="00096F9F">
        <w:rPr>
          <w:rFonts w:ascii="Arial Narrow" w:hAnsi="Arial Narrow"/>
          <w:bCs/>
          <w:sz w:val="26"/>
          <w:szCs w:val="26"/>
          <w:lang w:val="es-ES_tradnl"/>
        </w:rPr>
        <w:t>o mostrando su desacuerdo frente a la</w:t>
      </w:r>
      <w:r w:rsidR="00BA6DD8" w:rsidRPr="00096F9F">
        <w:rPr>
          <w:rFonts w:ascii="Arial Narrow" w:hAnsi="Arial Narrow"/>
          <w:bCs/>
          <w:sz w:val="26"/>
          <w:szCs w:val="26"/>
          <w:lang w:val="es-ES_tradnl"/>
        </w:rPr>
        <w:t xml:space="preserve"> misma </w:t>
      </w:r>
      <w:r w:rsidR="00903B67" w:rsidRPr="00096F9F">
        <w:rPr>
          <w:rFonts w:ascii="Arial Narrow" w:hAnsi="Arial Narrow"/>
          <w:bCs/>
          <w:sz w:val="26"/>
          <w:szCs w:val="26"/>
          <w:lang w:val="es-ES_tradnl"/>
        </w:rPr>
        <w:t>por desconocer derechos y garantías de los trabajadores, como la prerrogativa del descanso y la</w:t>
      </w:r>
      <w:r w:rsidR="006250EF" w:rsidRPr="00096F9F">
        <w:rPr>
          <w:rFonts w:ascii="Arial Narrow" w:hAnsi="Arial Narrow"/>
          <w:bCs/>
          <w:sz w:val="26"/>
          <w:szCs w:val="26"/>
          <w:lang w:val="es-ES_tradnl"/>
        </w:rPr>
        <w:t xml:space="preserve"> jornada laboral</w:t>
      </w:r>
      <w:r w:rsidR="00936E91" w:rsidRPr="00096F9F">
        <w:rPr>
          <w:rFonts w:ascii="Arial Narrow" w:hAnsi="Arial Narrow"/>
          <w:bCs/>
          <w:sz w:val="26"/>
          <w:szCs w:val="26"/>
          <w:lang w:val="es-ES_tradnl"/>
        </w:rPr>
        <w:t>. Sin embargo, sobre su situación particular que</w:t>
      </w:r>
      <w:r w:rsidR="00E639F1" w:rsidRPr="00096F9F">
        <w:rPr>
          <w:rFonts w:ascii="Arial Narrow" w:hAnsi="Arial Narrow"/>
          <w:bCs/>
          <w:sz w:val="26"/>
          <w:szCs w:val="26"/>
          <w:lang w:val="es-ES_tradnl"/>
        </w:rPr>
        <w:t xml:space="preserve">, según afirma, </w:t>
      </w:r>
      <w:r w:rsidR="00936E91" w:rsidRPr="00096F9F">
        <w:rPr>
          <w:rFonts w:ascii="Arial Narrow" w:hAnsi="Arial Narrow"/>
          <w:bCs/>
          <w:sz w:val="26"/>
          <w:szCs w:val="26"/>
          <w:lang w:val="es-ES_tradnl"/>
        </w:rPr>
        <w:t xml:space="preserve">le impedía </w:t>
      </w:r>
      <w:r w:rsidR="00903B67" w:rsidRPr="00096F9F">
        <w:rPr>
          <w:rFonts w:ascii="Arial Narrow" w:hAnsi="Arial Narrow"/>
          <w:bCs/>
          <w:sz w:val="26"/>
          <w:szCs w:val="26"/>
          <w:lang w:val="es-ES_tradnl"/>
        </w:rPr>
        <w:t>sentirse en capa</w:t>
      </w:r>
      <w:r w:rsidR="00152918" w:rsidRPr="00096F9F">
        <w:rPr>
          <w:rFonts w:ascii="Arial Narrow" w:hAnsi="Arial Narrow"/>
          <w:bCs/>
          <w:sz w:val="26"/>
          <w:szCs w:val="26"/>
          <w:lang w:val="es-ES_tradnl"/>
        </w:rPr>
        <w:t xml:space="preserve">cidad física y mental </w:t>
      </w:r>
      <w:r w:rsidR="000F664C" w:rsidRPr="00096F9F">
        <w:rPr>
          <w:rFonts w:ascii="Arial Narrow" w:hAnsi="Arial Narrow"/>
          <w:bCs/>
          <w:sz w:val="26"/>
          <w:szCs w:val="26"/>
          <w:lang w:val="es-ES_tradnl"/>
        </w:rPr>
        <w:t xml:space="preserve">de </w:t>
      </w:r>
      <w:r w:rsidR="0062497A" w:rsidRPr="00096F9F">
        <w:rPr>
          <w:rFonts w:ascii="Arial Narrow" w:hAnsi="Arial Narrow"/>
          <w:bCs/>
          <w:sz w:val="26"/>
          <w:szCs w:val="26"/>
          <w:lang w:val="es-ES_tradnl"/>
        </w:rPr>
        <w:t>“</w:t>
      </w:r>
      <w:r w:rsidR="0062497A" w:rsidRPr="00096F9F">
        <w:rPr>
          <w:rFonts w:ascii="Arial Narrow" w:hAnsi="Arial Narrow"/>
          <w:bCs/>
          <w:sz w:val="24"/>
          <w:szCs w:val="26"/>
          <w:lang w:val="es-ES_tradnl"/>
        </w:rPr>
        <w:t>desempeñar mis funciones laborales de día y también en la noche</w:t>
      </w:r>
      <w:r w:rsidR="00F10CFA" w:rsidRPr="00096F9F">
        <w:rPr>
          <w:rFonts w:ascii="Arial Narrow" w:hAnsi="Arial Narrow"/>
          <w:bCs/>
          <w:sz w:val="24"/>
          <w:szCs w:val="26"/>
          <w:lang w:val="es-ES_tradnl"/>
        </w:rPr>
        <w:t xml:space="preserve"> durante 8 días seguidos</w:t>
      </w:r>
      <w:r w:rsidR="00F10CFA" w:rsidRPr="00096F9F">
        <w:rPr>
          <w:rFonts w:ascii="Arial Narrow" w:hAnsi="Arial Narrow"/>
          <w:bCs/>
          <w:sz w:val="26"/>
          <w:szCs w:val="26"/>
          <w:lang w:val="es-ES_tradnl"/>
        </w:rPr>
        <w:t>”</w:t>
      </w:r>
      <w:r w:rsidR="00F10CFA" w:rsidRPr="00096F9F">
        <w:rPr>
          <w:rFonts w:ascii="Arial Narrow" w:hAnsi="Arial Narrow"/>
          <w:bCs/>
          <w:i/>
          <w:iCs/>
          <w:sz w:val="26"/>
          <w:szCs w:val="26"/>
          <w:lang w:val="es-ES_tradnl"/>
        </w:rPr>
        <w:t xml:space="preserve">, </w:t>
      </w:r>
      <w:r w:rsidR="00F10CFA" w:rsidRPr="00096F9F">
        <w:rPr>
          <w:rFonts w:ascii="Arial Narrow" w:hAnsi="Arial Narrow"/>
          <w:bCs/>
          <w:sz w:val="26"/>
          <w:szCs w:val="26"/>
          <w:lang w:val="es-ES_tradnl"/>
        </w:rPr>
        <w:t>así sea cada 16 semanas</w:t>
      </w:r>
      <w:r w:rsidR="00E85EE0" w:rsidRPr="00096F9F">
        <w:rPr>
          <w:rFonts w:ascii="Arial Narrow" w:hAnsi="Arial Narrow"/>
          <w:bCs/>
          <w:sz w:val="26"/>
          <w:szCs w:val="26"/>
          <w:lang w:val="es-ES_tradnl"/>
        </w:rPr>
        <w:t xml:space="preserve">, </w:t>
      </w:r>
      <w:r w:rsidR="00936E91" w:rsidRPr="00096F9F">
        <w:rPr>
          <w:rFonts w:ascii="Arial Narrow" w:hAnsi="Arial Narrow"/>
          <w:bCs/>
          <w:sz w:val="26"/>
          <w:szCs w:val="26"/>
          <w:lang w:val="es-ES_tradnl"/>
        </w:rPr>
        <w:t xml:space="preserve">y la de </w:t>
      </w:r>
      <w:r w:rsidR="00E85EE0" w:rsidRPr="00096F9F">
        <w:rPr>
          <w:rFonts w:ascii="Arial Narrow" w:hAnsi="Arial Narrow"/>
          <w:bCs/>
          <w:sz w:val="26"/>
          <w:szCs w:val="26"/>
          <w:lang w:val="es-ES_tradnl"/>
        </w:rPr>
        <w:t>su hijo de 12 años</w:t>
      </w:r>
      <w:r w:rsidR="00C546F6" w:rsidRPr="00096F9F">
        <w:rPr>
          <w:rFonts w:ascii="Arial Narrow" w:hAnsi="Arial Narrow"/>
          <w:bCs/>
          <w:sz w:val="26"/>
          <w:szCs w:val="26"/>
          <w:lang w:val="es-ES_tradnl"/>
        </w:rPr>
        <w:t xml:space="preserve"> </w:t>
      </w:r>
      <w:r w:rsidR="00936E91" w:rsidRPr="00096F9F">
        <w:rPr>
          <w:rFonts w:ascii="Arial Narrow" w:hAnsi="Arial Narrow"/>
          <w:bCs/>
          <w:sz w:val="26"/>
          <w:szCs w:val="26"/>
          <w:lang w:val="es-ES_tradnl"/>
        </w:rPr>
        <w:t xml:space="preserve">que también consideró afectado </w:t>
      </w:r>
      <w:r w:rsidR="00C546F6" w:rsidRPr="00096F9F">
        <w:rPr>
          <w:rFonts w:ascii="Arial Narrow" w:hAnsi="Arial Narrow"/>
          <w:bCs/>
          <w:sz w:val="26"/>
          <w:szCs w:val="26"/>
          <w:lang w:val="es-ES_tradnl"/>
        </w:rPr>
        <w:t>por la labor que tendr</w:t>
      </w:r>
      <w:r w:rsidR="00936E91" w:rsidRPr="00096F9F">
        <w:rPr>
          <w:rFonts w:ascii="Arial Narrow" w:hAnsi="Arial Narrow"/>
          <w:bCs/>
          <w:sz w:val="26"/>
          <w:szCs w:val="26"/>
          <w:lang w:val="es-ES_tradnl"/>
        </w:rPr>
        <w:t>ía</w:t>
      </w:r>
      <w:r w:rsidR="00C546F6" w:rsidRPr="00096F9F">
        <w:rPr>
          <w:rFonts w:ascii="Arial Narrow" w:hAnsi="Arial Narrow"/>
          <w:bCs/>
          <w:sz w:val="26"/>
          <w:szCs w:val="26"/>
          <w:lang w:val="es-ES_tradnl"/>
        </w:rPr>
        <w:t xml:space="preserve"> que desarrollar a esas hora</w:t>
      </w:r>
      <w:r w:rsidR="00936E91" w:rsidRPr="00096F9F">
        <w:rPr>
          <w:rFonts w:ascii="Arial Narrow" w:hAnsi="Arial Narrow"/>
          <w:bCs/>
          <w:sz w:val="26"/>
          <w:szCs w:val="26"/>
          <w:lang w:val="es-ES_tradnl"/>
        </w:rPr>
        <w:t>s</w:t>
      </w:r>
      <w:r w:rsidR="00C546F6" w:rsidRPr="00096F9F">
        <w:rPr>
          <w:rFonts w:ascii="Arial Narrow" w:hAnsi="Arial Narrow"/>
          <w:bCs/>
          <w:sz w:val="26"/>
          <w:szCs w:val="26"/>
          <w:lang w:val="es-ES_tradnl"/>
        </w:rPr>
        <w:t>, y la p</w:t>
      </w:r>
      <w:r w:rsidR="00B022EE" w:rsidRPr="00096F9F">
        <w:rPr>
          <w:rFonts w:ascii="Arial Narrow" w:hAnsi="Arial Narrow"/>
          <w:bCs/>
          <w:sz w:val="26"/>
          <w:szCs w:val="26"/>
          <w:lang w:val="es-ES_tradnl"/>
        </w:rPr>
        <w:t>osibilidad de tener que desplazarse de su residencia</w:t>
      </w:r>
      <w:r w:rsidR="00936E91" w:rsidRPr="00096F9F">
        <w:rPr>
          <w:rFonts w:ascii="Arial Narrow" w:hAnsi="Arial Narrow"/>
          <w:bCs/>
          <w:sz w:val="26"/>
          <w:szCs w:val="26"/>
          <w:lang w:val="es-ES_tradnl"/>
        </w:rPr>
        <w:t>, nada en concreto p</w:t>
      </w:r>
      <w:r w:rsidR="00E639F1" w:rsidRPr="00096F9F">
        <w:rPr>
          <w:rFonts w:ascii="Arial Narrow" w:hAnsi="Arial Narrow"/>
          <w:bCs/>
          <w:sz w:val="26"/>
          <w:szCs w:val="26"/>
          <w:lang w:val="es-ES_tradnl"/>
        </w:rPr>
        <w:t>untualizó</w:t>
      </w:r>
      <w:r w:rsidR="00936E91" w:rsidRPr="00096F9F">
        <w:rPr>
          <w:rFonts w:ascii="Arial Narrow" w:hAnsi="Arial Narrow"/>
          <w:bCs/>
          <w:sz w:val="26"/>
          <w:szCs w:val="26"/>
          <w:lang w:val="es-ES_tradnl"/>
        </w:rPr>
        <w:t>.</w:t>
      </w:r>
    </w:p>
    <w:p w14:paraId="20DA7388" w14:textId="778EF97A" w:rsidR="00B022EE" w:rsidRPr="00096F9F" w:rsidRDefault="00B022EE" w:rsidP="00EB6EDD">
      <w:pPr>
        <w:pStyle w:val="Sinespaciado"/>
        <w:spacing w:line="276" w:lineRule="auto"/>
        <w:jc w:val="both"/>
        <w:rPr>
          <w:rFonts w:ascii="Arial Narrow" w:hAnsi="Arial Narrow"/>
          <w:bCs/>
          <w:sz w:val="26"/>
          <w:szCs w:val="26"/>
          <w:lang w:val="es-ES_tradnl"/>
        </w:rPr>
      </w:pPr>
    </w:p>
    <w:p w14:paraId="4305ABB1" w14:textId="51873BE3" w:rsidR="00B022EE" w:rsidRPr="00096F9F" w:rsidRDefault="001607B6" w:rsidP="00EB6EDD">
      <w:pPr>
        <w:pStyle w:val="Sinespaciado"/>
        <w:spacing w:line="276" w:lineRule="auto"/>
        <w:jc w:val="both"/>
        <w:rPr>
          <w:rFonts w:ascii="Arial Narrow" w:hAnsi="Arial Narrow"/>
          <w:bCs/>
          <w:sz w:val="26"/>
          <w:szCs w:val="26"/>
          <w:lang w:val="es-ES_tradnl"/>
        </w:rPr>
      </w:pPr>
      <w:r w:rsidRPr="00096F9F">
        <w:rPr>
          <w:rFonts w:ascii="Arial Narrow" w:hAnsi="Arial Narrow"/>
          <w:bCs/>
          <w:sz w:val="26"/>
          <w:szCs w:val="26"/>
          <w:lang w:val="es-ES_tradnl"/>
        </w:rPr>
        <w:t>Si bien esa petición no aparecía resuel</w:t>
      </w:r>
      <w:r w:rsidR="0009437B" w:rsidRPr="00096F9F">
        <w:rPr>
          <w:rFonts w:ascii="Arial Narrow" w:hAnsi="Arial Narrow"/>
          <w:bCs/>
          <w:sz w:val="26"/>
          <w:szCs w:val="26"/>
          <w:lang w:val="es-ES_tradnl"/>
        </w:rPr>
        <w:t>t</w:t>
      </w:r>
      <w:r w:rsidRPr="00096F9F">
        <w:rPr>
          <w:rFonts w:ascii="Arial Narrow" w:hAnsi="Arial Narrow"/>
          <w:bCs/>
          <w:sz w:val="26"/>
          <w:szCs w:val="26"/>
          <w:lang w:val="es-ES_tradnl"/>
        </w:rPr>
        <w:t xml:space="preserve">a al promoverse la tutela, fue atendida </w:t>
      </w:r>
      <w:r w:rsidR="00592019" w:rsidRPr="00096F9F">
        <w:rPr>
          <w:rFonts w:ascii="Arial Narrow" w:hAnsi="Arial Narrow"/>
          <w:bCs/>
          <w:sz w:val="26"/>
          <w:szCs w:val="26"/>
          <w:lang w:val="es-ES_tradnl"/>
        </w:rPr>
        <w:t xml:space="preserve">por la accionada </w:t>
      </w:r>
      <w:r w:rsidR="00356385" w:rsidRPr="00096F9F">
        <w:rPr>
          <w:rFonts w:ascii="Arial Narrow" w:hAnsi="Arial Narrow"/>
          <w:bCs/>
          <w:sz w:val="26"/>
          <w:szCs w:val="26"/>
          <w:lang w:val="es-ES_tradnl"/>
        </w:rPr>
        <w:t>en escrito de julio 2 de 2021</w:t>
      </w:r>
      <w:r w:rsidR="00592019" w:rsidRPr="00096F9F">
        <w:rPr>
          <w:rFonts w:ascii="Arial Narrow" w:hAnsi="Arial Narrow"/>
          <w:bCs/>
          <w:sz w:val="26"/>
          <w:szCs w:val="26"/>
          <w:lang w:val="es-ES_tradnl"/>
        </w:rPr>
        <w:t>,</w:t>
      </w:r>
      <w:r w:rsidR="00356385" w:rsidRPr="00096F9F">
        <w:rPr>
          <w:rFonts w:ascii="Arial Narrow" w:hAnsi="Arial Narrow"/>
          <w:bCs/>
          <w:sz w:val="26"/>
          <w:szCs w:val="26"/>
          <w:lang w:val="es-ES_tradnl"/>
        </w:rPr>
        <w:t xml:space="preserve"> como la misma accionante lo admite</w:t>
      </w:r>
      <w:r w:rsidR="00592019" w:rsidRPr="00096F9F">
        <w:rPr>
          <w:rFonts w:ascii="Arial Narrow" w:hAnsi="Arial Narrow"/>
          <w:bCs/>
          <w:sz w:val="26"/>
          <w:szCs w:val="26"/>
          <w:lang w:val="es-ES_tradnl"/>
        </w:rPr>
        <w:t xml:space="preserve">. </w:t>
      </w:r>
    </w:p>
    <w:p w14:paraId="71E969A5" w14:textId="2765BFFB" w:rsidR="00B35C47" w:rsidRPr="00096F9F" w:rsidRDefault="00B35C47" w:rsidP="00EB6EDD">
      <w:pPr>
        <w:pStyle w:val="Sinespaciado"/>
        <w:spacing w:line="276" w:lineRule="auto"/>
        <w:jc w:val="both"/>
        <w:rPr>
          <w:rFonts w:ascii="Arial Narrow" w:hAnsi="Arial Narrow"/>
          <w:bCs/>
          <w:sz w:val="26"/>
          <w:szCs w:val="26"/>
          <w:lang w:val="es-ES_tradnl"/>
        </w:rPr>
      </w:pPr>
    </w:p>
    <w:p w14:paraId="0582D648" w14:textId="0DCA72AF" w:rsidR="00501C0F" w:rsidRPr="00096F9F" w:rsidRDefault="00501C0F" w:rsidP="00EB6EDD">
      <w:pPr>
        <w:pStyle w:val="Sinespaciado"/>
        <w:spacing w:line="276" w:lineRule="auto"/>
        <w:jc w:val="both"/>
        <w:rPr>
          <w:rFonts w:ascii="Arial Narrow" w:hAnsi="Arial Narrow"/>
          <w:bCs/>
          <w:sz w:val="26"/>
          <w:szCs w:val="26"/>
          <w:lang w:val="es-ES_tradnl"/>
        </w:rPr>
      </w:pPr>
      <w:r w:rsidRPr="00096F9F">
        <w:rPr>
          <w:rFonts w:ascii="Arial Narrow" w:hAnsi="Arial Narrow"/>
          <w:b/>
          <w:sz w:val="26"/>
          <w:szCs w:val="26"/>
          <w:lang w:val="es-ES_tradnl"/>
        </w:rPr>
        <w:t>4.3</w:t>
      </w:r>
      <w:r w:rsidRPr="00096F9F">
        <w:rPr>
          <w:rFonts w:ascii="Arial Narrow" w:hAnsi="Arial Narrow"/>
          <w:bCs/>
          <w:sz w:val="26"/>
          <w:szCs w:val="26"/>
          <w:lang w:val="es-ES_tradnl"/>
        </w:rPr>
        <w:t xml:space="preserve"> </w:t>
      </w:r>
      <w:r w:rsidR="00536218" w:rsidRPr="00096F9F">
        <w:rPr>
          <w:rFonts w:ascii="Arial Narrow" w:hAnsi="Arial Narrow"/>
          <w:bCs/>
          <w:sz w:val="26"/>
          <w:szCs w:val="26"/>
          <w:lang w:val="es-ES_tradnl"/>
        </w:rPr>
        <w:t>Tampoco se apreciaba la ocurrencia de un perjuicio irremediable</w:t>
      </w:r>
      <w:r w:rsidR="00650174" w:rsidRPr="00096F9F">
        <w:rPr>
          <w:rFonts w:ascii="Arial Narrow" w:hAnsi="Arial Narrow"/>
          <w:bCs/>
          <w:sz w:val="26"/>
          <w:szCs w:val="26"/>
          <w:lang w:val="es-ES_tradnl"/>
        </w:rPr>
        <w:t xml:space="preserve"> al que se viera </w:t>
      </w:r>
      <w:r w:rsidR="00FD54BA" w:rsidRPr="00096F9F">
        <w:rPr>
          <w:rFonts w:ascii="Arial Narrow" w:hAnsi="Arial Narrow"/>
          <w:bCs/>
          <w:sz w:val="26"/>
          <w:szCs w:val="26"/>
          <w:lang w:val="es-ES_tradnl"/>
        </w:rPr>
        <w:t>enfrentada la actora</w:t>
      </w:r>
      <w:r w:rsidR="00536218" w:rsidRPr="00096F9F">
        <w:rPr>
          <w:rFonts w:ascii="Arial Narrow" w:hAnsi="Arial Narrow"/>
          <w:bCs/>
          <w:sz w:val="26"/>
          <w:szCs w:val="26"/>
          <w:lang w:val="es-ES_tradnl"/>
        </w:rPr>
        <w:t xml:space="preserve">, </w:t>
      </w:r>
      <w:r w:rsidR="00650174" w:rsidRPr="00096F9F">
        <w:rPr>
          <w:rFonts w:ascii="Arial Narrow" w:hAnsi="Arial Narrow"/>
          <w:bCs/>
          <w:sz w:val="26"/>
          <w:szCs w:val="26"/>
          <w:lang w:val="es-ES_tradnl"/>
        </w:rPr>
        <w:t xml:space="preserve">no obstante la inminencia </w:t>
      </w:r>
      <w:r w:rsidR="00FD54BA" w:rsidRPr="00096F9F">
        <w:rPr>
          <w:rFonts w:ascii="Arial Narrow" w:hAnsi="Arial Narrow"/>
          <w:bCs/>
          <w:sz w:val="26"/>
          <w:szCs w:val="26"/>
          <w:lang w:val="es-ES_tradnl"/>
        </w:rPr>
        <w:t>del turno de disponibilidad que se le asignó.</w:t>
      </w:r>
    </w:p>
    <w:p w14:paraId="2A9E5FF8" w14:textId="18D47002" w:rsidR="00FD54BA" w:rsidRPr="00096F9F" w:rsidRDefault="00FD54BA" w:rsidP="00EB6EDD">
      <w:pPr>
        <w:pStyle w:val="Sinespaciado"/>
        <w:spacing w:line="276" w:lineRule="auto"/>
        <w:jc w:val="both"/>
        <w:rPr>
          <w:rFonts w:ascii="Arial Narrow" w:hAnsi="Arial Narrow"/>
          <w:bCs/>
          <w:sz w:val="26"/>
          <w:szCs w:val="26"/>
          <w:lang w:val="es-ES_tradnl"/>
        </w:rPr>
      </w:pPr>
    </w:p>
    <w:p w14:paraId="28D9B812" w14:textId="23626F60" w:rsidR="00FD54BA" w:rsidRPr="00096F9F" w:rsidRDefault="00FD54BA" w:rsidP="00EB6EDD">
      <w:pPr>
        <w:pStyle w:val="Sinespaciado"/>
        <w:spacing w:line="276" w:lineRule="auto"/>
        <w:jc w:val="both"/>
        <w:rPr>
          <w:rFonts w:ascii="Arial Narrow" w:hAnsi="Arial Narrow"/>
          <w:bCs/>
          <w:sz w:val="26"/>
          <w:szCs w:val="26"/>
          <w:lang w:val="es-ES_tradnl"/>
        </w:rPr>
      </w:pPr>
      <w:r w:rsidRPr="00096F9F">
        <w:rPr>
          <w:rFonts w:ascii="Arial Narrow" w:hAnsi="Arial Narrow"/>
          <w:bCs/>
          <w:sz w:val="26"/>
          <w:szCs w:val="26"/>
          <w:lang w:val="es-ES_tradnl"/>
        </w:rPr>
        <w:t xml:space="preserve">Lo anterior porque, a decir verdad, la necesidad, urgencia e </w:t>
      </w:r>
      <w:proofErr w:type="spellStart"/>
      <w:r w:rsidRPr="00096F9F">
        <w:rPr>
          <w:rFonts w:ascii="Arial Narrow" w:hAnsi="Arial Narrow"/>
          <w:bCs/>
          <w:sz w:val="26"/>
          <w:szCs w:val="26"/>
          <w:lang w:val="es-ES_tradnl"/>
        </w:rPr>
        <w:t>impostergabilidad</w:t>
      </w:r>
      <w:proofErr w:type="spellEnd"/>
      <w:r w:rsidRPr="00096F9F">
        <w:rPr>
          <w:rFonts w:ascii="Arial Narrow" w:hAnsi="Arial Narrow"/>
          <w:bCs/>
          <w:sz w:val="26"/>
          <w:szCs w:val="26"/>
          <w:lang w:val="es-ES_tradnl"/>
        </w:rPr>
        <w:t xml:space="preserve"> de intervención de tutela está construida </w:t>
      </w:r>
      <w:r w:rsidR="00F8624C" w:rsidRPr="00096F9F">
        <w:rPr>
          <w:rFonts w:ascii="Arial Narrow" w:hAnsi="Arial Narrow"/>
          <w:bCs/>
          <w:sz w:val="26"/>
          <w:szCs w:val="26"/>
          <w:lang w:val="es-ES_tradnl"/>
        </w:rPr>
        <w:t>sobre la base de unas consecuencias fácticas que</w:t>
      </w:r>
      <w:r w:rsidR="004C23EB" w:rsidRPr="00096F9F">
        <w:rPr>
          <w:rFonts w:ascii="Arial Narrow" w:hAnsi="Arial Narrow"/>
          <w:bCs/>
          <w:sz w:val="26"/>
          <w:szCs w:val="26"/>
          <w:lang w:val="es-ES_tradnl"/>
        </w:rPr>
        <w:t xml:space="preserve"> por sí solas, </w:t>
      </w:r>
      <w:r w:rsidR="00F8624C" w:rsidRPr="00096F9F">
        <w:rPr>
          <w:rFonts w:ascii="Arial Narrow" w:hAnsi="Arial Narrow"/>
          <w:bCs/>
          <w:sz w:val="26"/>
          <w:szCs w:val="26"/>
          <w:lang w:val="es-ES_tradnl"/>
        </w:rPr>
        <w:t xml:space="preserve">no despuntan de la decisión de la administración cuestionada, pues </w:t>
      </w:r>
      <w:r w:rsidR="007D1D71" w:rsidRPr="00096F9F">
        <w:rPr>
          <w:rFonts w:ascii="Arial Narrow" w:hAnsi="Arial Narrow"/>
          <w:bCs/>
          <w:sz w:val="26"/>
          <w:szCs w:val="26"/>
          <w:lang w:val="es-ES_tradnl"/>
        </w:rPr>
        <w:t>t</w:t>
      </w:r>
      <w:r w:rsidR="00F8624C" w:rsidRPr="00096F9F">
        <w:rPr>
          <w:rFonts w:ascii="Arial Narrow" w:hAnsi="Arial Narrow"/>
          <w:bCs/>
          <w:sz w:val="26"/>
          <w:szCs w:val="26"/>
          <w:lang w:val="es-ES_tradnl"/>
        </w:rPr>
        <w:t xml:space="preserve">al y como se ventiló en la reunión </w:t>
      </w:r>
      <w:r w:rsidR="00F8624C" w:rsidRPr="00096F9F">
        <w:rPr>
          <w:rFonts w:ascii="Arial Narrow" w:hAnsi="Arial Narrow"/>
          <w:bCs/>
          <w:sz w:val="26"/>
          <w:szCs w:val="26"/>
          <w:lang w:val="es-ES_tradnl"/>
        </w:rPr>
        <w:lastRenderedPageBreak/>
        <w:t xml:space="preserve">de fecha 19 de mayo de 2021, antecedente </w:t>
      </w:r>
      <w:r w:rsidR="00E766E7" w:rsidRPr="00096F9F">
        <w:rPr>
          <w:rFonts w:ascii="Arial Narrow" w:hAnsi="Arial Narrow"/>
          <w:bCs/>
          <w:sz w:val="26"/>
          <w:szCs w:val="26"/>
          <w:lang w:val="es-ES_tradnl"/>
        </w:rPr>
        <w:t>de lo decidido, y l</w:t>
      </w:r>
      <w:r w:rsidR="007D1D71" w:rsidRPr="00096F9F">
        <w:rPr>
          <w:rFonts w:ascii="Arial Narrow" w:hAnsi="Arial Narrow"/>
          <w:bCs/>
          <w:sz w:val="26"/>
          <w:szCs w:val="26"/>
          <w:lang w:val="es-ES_tradnl"/>
        </w:rPr>
        <w:t>o menciona tanto la respuesta de l</w:t>
      </w:r>
      <w:r w:rsidR="00E766E7" w:rsidRPr="00096F9F">
        <w:rPr>
          <w:rFonts w:ascii="Arial Narrow" w:hAnsi="Arial Narrow"/>
          <w:bCs/>
          <w:sz w:val="26"/>
          <w:szCs w:val="26"/>
          <w:lang w:val="es-ES_tradnl"/>
        </w:rPr>
        <w:t xml:space="preserve">a accionado </w:t>
      </w:r>
      <w:r w:rsidR="007D1D71" w:rsidRPr="00096F9F">
        <w:rPr>
          <w:rFonts w:ascii="Arial Narrow" w:hAnsi="Arial Narrow"/>
          <w:bCs/>
          <w:sz w:val="26"/>
          <w:szCs w:val="26"/>
          <w:lang w:val="es-ES_tradnl"/>
        </w:rPr>
        <w:t xml:space="preserve">al escrito de la actora, como el informe rendido </w:t>
      </w:r>
      <w:r w:rsidR="00E766E7" w:rsidRPr="00096F9F">
        <w:rPr>
          <w:rFonts w:ascii="Arial Narrow" w:hAnsi="Arial Narrow"/>
          <w:bCs/>
          <w:sz w:val="26"/>
          <w:szCs w:val="26"/>
          <w:lang w:val="es-ES_tradnl"/>
        </w:rPr>
        <w:t>dentro de este trámite</w:t>
      </w:r>
      <w:r w:rsidR="007D1D71" w:rsidRPr="00096F9F">
        <w:rPr>
          <w:rFonts w:ascii="Arial Narrow" w:hAnsi="Arial Narrow"/>
          <w:bCs/>
          <w:sz w:val="26"/>
          <w:szCs w:val="26"/>
          <w:lang w:val="es-ES_tradnl"/>
        </w:rPr>
        <w:t xml:space="preserve"> ante la jueza de primer grado</w:t>
      </w:r>
      <w:r w:rsidR="00E766E7" w:rsidRPr="00096F9F">
        <w:rPr>
          <w:rFonts w:ascii="Arial Narrow" w:hAnsi="Arial Narrow"/>
          <w:bCs/>
          <w:sz w:val="26"/>
          <w:szCs w:val="26"/>
          <w:lang w:val="es-ES_tradnl"/>
        </w:rPr>
        <w:t xml:space="preserve">, el turno de disponibilidad no implica </w:t>
      </w:r>
      <w:r w:rsidR="00E766E7" w:rsidRPr="00096F9F">
        <w:rPr>
          <w:rFonts w:ascii="Arial Narrow" w:hAnsi="Arial Narrow"/>
          <w:bCs/>
          <w:i/>
          <w:iCs/>
          <w:sz w:val="26"/>
          <w:szCs w:val="26"/>
          <w:lang w:val="es-ES_tradnl"/>
        </w:rPr>
        <w:t xml:space="preserve">per </w:t>
      </w:r>
      <w:proofErr w:type="spellStart"/>
      <w:r w:rsidR="00E766E7" w:rsidRPr="00096F9F">
        <w:rPr>
          <w:rFonts w:ascii="Arial Narrow" w:hAnsi="Arial Narrow"/>
          <w:bCs/>
          <w:i/>
          <w:iCs/>
          <w:sz w:val="26"/>
          <w:szCs w:val="26"/>
          <w:lang w:val="es-ES_tradnl"/>
        </w:rPr>
        <w:t>se</w:t>
      </w:r>
      <w:proofErr w:type="spellEnd"/>
      <w:r w:rsidR="00E766E7" w:rsidRPr="00096F9F">
        <w:rPr>
          <w:rFonts w:ascii="Arial Narrow" w:hAnsi="Arial Narrow"/>
          <w:bCs/>
          <w:sz w:val="26"/>
          <w:szCs w:val="26"/>
          <w:lang w:val="es-ES_tradnl"/>
        </w:rPr>
        <w:t xml:space="preserve"> que el servidor deba </w:t>
      </w:r>
      <w:r w:rsidR="004030FC" w:rsidRPr="00096F9F">
        <w:rPr>
          <w:rFonts w:ascii="Arial Narrow" w:hAnsi="Arial Narrow"/>
          <w:bCs/>
          <w:sz w:val="26"/>
          <w:szCs w:val="26"/>
          <w:lang w:val="es-ES_tradnl"/>
        </w:rPr>
        <w:t xml:space="preserve">trabajar 24 horas continuas, durante una semana consecutiva, aun en desmedro de su salud o dignidad humana, máxime cuando tanto en aquel comité, como en la </w:t>
      </w:r>
      <w:r w:rsidR="006841CF" w:rsidRPr="00096F9F">
        <w:rPr>
          <w:rFonts w:ascii="Arial Narrow" w:hAnsi="Arial Narrow"/>
          <w:bCs/>
          <w:sz w:val="26"/>
          <w:szCs w:val="26"/>
          <w:lang w:val="es-ES_tradnl"/>
        </w:rPr>
        <w:t>R</w:t>
      </w:r>
      <w:r w:rsidR="004030FC" w:rsidRPr="00096F9F">
        <w:rPr>
          <w:rFonts w:ascii="Arial Narrow" w:hAnsi="Arial Narrow"/>
          <w:bCs/>
          <w:sz w:val="26"/>
          <w:szCs w:val="26"/>
          <w:lang w:val="es-ES_tradnl"/>
        </w:rPr>
        <w:t xml:space="preserve">esolución 415 de </w:t>
      </w:r>
      <w:r w:rsidR="006841CF" w:rsidRPr="00096F9F">
        <w:rPr>
          <w:rFonts w:ascii="Arial Narrow" w:hAnsi="Arial Narrow"/>
          <w:bCs/>
          <w:sz w:val="26"/>
          <w:szCs w:val="26"/>
          <w:lang w:val="es-ES_tradnl"/>
        </w:rPr>
        <w:t>2021, se dejó planteado el derecho al compensa</w:t>
      </w:r>
      <w:r w:rsidR="005E287A" w:rsidRPr="00096F9F">
        <w:rPr>
          <w:rFonts w:ascii="Arial Narrow" w:hAnsi="Arial Narrow"/>
          <w:bCs/>
          <w:sz w:val="26"/>
          <w:szCs w:val="26"/>
          <w:lang w:val="es-ES_tradnl"/>
        </w:rPr>
        <w:t xml:space="preserve">torio </w:t>
      </w:r>
      <w:r w:rsidR="002E047E" w:rsidRPr="00096F9F">
        <w:rPr>
          <w:rFonts w:ascii="Arial Narrow" w:hAnsi="Arial Narrow"/>
          <w:bCs/>
          <w:sz w:val="26"/>
          <w:szCs w:val="26"/>
          <w:lang w:val="es-ES_tradnl"/>
        </w:rPr>
        <w:t>de forma organizada previa concertación a la finalización del correspondiente turno.</w:t>
      </w:r>
    </w:p>
    <w:p w14:paraId="29D82F73" w14:textId="77777777" w:rsidR="00B35C47" w:rsidRPr="00096F9F" w:rsidRDefault="00B35C47" w:rsidP="00EB6EDD">
      <w:pPr>
        <w:pStyle w:val="Sinespaciado"/>
        <w:spacing w:line="276" w:lineRule="auto"/>
        <w:jc w:val="both"/>
        <w:rPr>
          <w:rFonts w:ascii="Arial Narrow" w:hAnsi="Arial Narrow"/>
          <w:bCs/>
          <w:sz w:val="26"/>
          <w:szCs w:val="26"/>
          <w:lang w:val="es-ES_tradnl"/>
        </w:rPr>
      </w:pPr>
    </w:p>
    <w:p w14:paraId="4B22FF9F" w14:textId="1C1B1E8F" w:rsidR="008E5506" w:rsidRPr="00096F9F" w:rsidRDefault="00727599" w:rsidP="00EB6EDD">
      <w:pPr>
        <w:pStyle w:val="Sinespaciado"/>
        <w:spacing w:line="276" w:lineRule="auto"/>
        <w:jc w:val="both"/>
        <w:rPr>
          <w:rFonts w:ascii="Arial Narrow" w:hAnsi="Arial Narrow"/>
          <w:sz w:val="26"/>
          <w:szCs w:val="26"/>
          <w:lang w:val="es-ES_tradnl"/>
        </w:rPr>
      </w:pPr>
      <w:r w:rsidRPr="00096F9F">
        <w:rPr>
          <w:rFonts w:ascii="Arial Narrow" w:hAnsi="Arial Narrow"/>
          <w:b/>
          <w:sz w:val="26"/>
          <w:szCs w:val="26"/>
          <w:lang w:val="es-ES_tradnl"/>
        </w:rPr>
        <w:t>5.</w:t>
      </w:r>
      <w:r w:rsidR="00A928DA" w:rsidRPr="00096F9F">
        <w:rPr>
          <w:rFonts w:ascii="Arial Narrow" w:hAnsi="Arial Narrow"/>
          <w:b/>
          <w:sz w:val="26"/>
          <w:szCs w:val="26"/>
          <w:lang w:val="es-ES_tradnl"/>
        </w:rPr>
        <w:t xml:space="preserve"> </w:t>
      </w:r>
      <w:r w:rsidR="004C69C6" w:rsidRPr="00096F9F">
        <w:rPr>
          <w:rFonts w:ascii="Arial Narrow" w:hAnsi="Arial Narrow"/>
          <w:bCs/>
          <w:sz w:val="26"/>
          <w:szCs w:val="26"/>
          <w:lang w:val="es-ES_tradnl"/>
        </w:rPr>
        <w:t>En suma, existían razones para decidir en la forma cómo se hizo, por lo que los argumentos de la impugnación no encuentran acogida en esta instancia</w:t>
      </w:r>
      <w:r w:rsidR="004906FC" w:rsidRPr="00096F9F">
        <w:rPr>
          <w:rFonts w:ascii="Arial Narrow" w:hAnsi="Arial Narrow"/>
          <w:bCs/>
          <w:sz w:val="26"/>
          <w:szCs w:val="26"/>
          <w:lang w:val="es-ES_tradnl"/>
        </w:rPr>
        <w:t>.</w:t>
      </w:r>
      <w:r w:rsidRPr="00096F9F">
        <w:rPr>
          <w:rFonts w:ascii="Arial Narrow" w:hAnsi="Arial Narrow"/>
          <w:bCs/>
          <w:sz w:val="26"/>
          <w:szCs w:val="26"/>
          <w:lang w:val="es-ES_tradnl"/>
        </w:rPr>
        <w:t xml:space="preserve"> </w:t>
      </w:r>
      <w:r w:rsidR="008E5506" w:rsidRPr="00096F9F">
        <w:rPr>
          <w:rFonts w:ascii="Arial Narrow" w:hAnsi="Arial Narrow"/>
          <w:sz w:val="26"/>
          <w:szCs w:val="26"/>
          <w:lang w:val="es-ES_tradnl"/>
        </w:rPr>
        <w:t>En estas condiciones</w:t>
      </w:r>
      <w:r w:rsidR="0074497C" w:rsidRPr="00096F9F">
        <w:rPr>
          <w:rFonts w:ascii="Arial Narrow" w:hAnsi="Arial Narrow"/>
          <w:sz w:val="26"/>
          <w:szCs w:val="26"/>
          <w:lang w:val="es-ES_tradnl"/>
        </w:rPr>
        <w:t>, el fallo de primera instancia se confirmará en tanto declaró la improcedencia del amparo</w:t>
      </w:r>
      <w:r w:rsidR="008E5506" w:rsidRPr="00096F9F">
        <w:rPr>
          <w:rFonts w:ascii="Arial Narrow" w:hAnsi="Arial Narrow"/>
          <w:sz w:val="26"/>
          <w:szCs w:val="26"/>
          <w:lang w:val="es-ES_tradnl"/>
        </w:rPr>
        <w:t>.</w:t>
      </w:r>
    </w:p>
    <w:p w14:paraId="18B55F4A" w14:textId="77777777" w:rsidR="00FD6DCB" w:rsidRPr="00096F9F" w:rsidRDefault="00FD6DCB" w:rsidP="00EB6EDD">
      <w:pPr>
        <w:pStyle w:val="Sinespaciado"/>
        <w:spacing w:line="276" w:lineRule="auto"/>
        <w:jc w:val="both"/>
        <w:rPr>
          <w:rFonts w:ascii="Arial Narrow" w:hAnsi="Arial Narrow" w:cs="Verdana"/>
          <w:sz w:val="26"/>
          <w:szCs w:val="26"/>
          <w:lang w:val="es-ES_tradnl"/>
        </w:rPr>
      </w:pPr>
    </w:p>
    <w:p w14:paraId="01155C46" w14:textId="77777777" w:rsidR="005B0F9B" w:rsidRPr="00096F9F" w:rsidRDefault="005B0F9B" w:rsidP="00EB6EDD">
      <w:pPr>
        <w:pStyle w:val="Sinespaciado"/>
        <w:spacing w:line="276" w:lineRule="auto"/>
        <w:jc w:val="center"/>
        <w:rPr>
          <w:rFonts w:ascii="Arial Narrow" w:hAnsi="Arial Narrow"/>
          <w:bCs/>
          <w:sz w:val="26"/>
          <w:szCs w:val="26"/>
          <w:lang w:val="es-ES_tradnl"/>
        </w:rPr>
      </w:pPr>
      <w:r w:rsidRPr="00096F9F">
        <w:rPr>
          <w:rFonts w:ascii="Arial Narrow" w:hAnsi="Arial Narrow"/>
          <w:b/>
          <w:bCs/>
          <w:sz w:val="26"/>
          <w:szCs w:val="26"/>
          <w:u w:val="single"/>
          <w:lang w:val="es-ES_tradnl"/>
        </w:rPr>
        <w:t>DECISIÓN</w:t>
      </w:r>
    </w:p>
    <w:p w14:paraId="2B819A5C" w14:textId="77777777" w:rsidR="005B0F9B" w:rsidRPr="00096F9F" w:rsidRDefault="005B0F9B" w:rsidP="00EB6EDD">
      <w:pPr>
        <w:pStyle w:val="Sinespaciado"/>
        <w:spacing w:line="276" w:lineRule="auto"/>
        <w:jc w:val="both"/>
        <w:rPr>
          <w:rFonts w:ascii="Arial Narrow" w:hAnsi="Arial Narrow"/>
          <w:sz w:val="26"/>
          <w:szCs w:val="26"/>
          <w:lang w:val="es-ES_tradnl"/>
        </w:rPr>
      </w:pPr>
    </w:p>
    <w:p w14:paraId="260B865A" w14:textId="746F9747" w:rsidR="005B0F9B" w:rsidRPr="00096F9F" w:rsidRDefault="005B0F9B" w:rsidP="00EB6EDD">
      <w:pPr>
        <w:pStyle w:val="Sinespaciado"/>
        <w:spacing w:line="276" w:lineRule="auto"/>
        <w:jc w:val="both"/>
        <w:rPr>
          <w:rFonts w:ascii="Arial Narrow" w:hAnsi="Arial Narrow" w:cs="Arial"/>
          <w:sz w:val="26"/>
          <w:szCs w:val="26"/>
          <w:lang w:val="es-ES_tradnl"/>
        </w:rPr>
      </w:pPr>
      <w:r w:rsidRPr="00096F9F">
        <w:rPr>
          <w:rFonts w:ascii="Arial Narrow" w:hAnsi="Arial Narrow" w:cs="Arial"/>
          <w:sz w:val="26"/>
          <w:szCs w:val="26"/>
          <w:lang w:val="es-ES_tradnl"/>
        </w:rPr>
        <w:t xml:space="preserve">Con fundamento en lo expuesto, el </w:t>
      </w:r>
      <w:r w:rsidRPr="00096F9F">
        <w:rPr>
          <w:rFonts w:ascii="Arial Narrow" w:hAnsi="Arial Narrow" w:cs="Arial"/>
          <w:bCs/>
          <w:sz w:val="26"/>
          <w:szCs w:val="26"/>
          <w:lang w:val="es-ES_tradnl"/>
        </w:rPr>
        <w:t xml:space="preserve">TRIBUNAL SUPERIOR DEL DISTRITO JUDICIAL DE </w:t>
      </w:r>
      <w:r w:rsidR="00D05259" w:rsidRPr="00096F9F">
        <w:rPr>
          <w:rFonts w:ascii="Arial Narrow" w:hAnsi="Arial Narrow" w:cs="Arial"/>
          <w:bCs/>
          <w:sz w:val="26"/>
          <w:szCs w:val="26"/>
          <w:lang w:val="es-ES_tradnl"/>
        </w:rPr>
        <w:t xml:space="preserve">PEREIRA, </w:t>
      </w:r>
      <w:r w:rsidRPr="00096F9F">
        <w:rPr>
          <w:rFonts w:ascii="Arial Narrow" w:hAnsi="Arial Narrow" w:cs="Arial"/>
          <w:bCs/>
          <w:sz w:val="26"/>
          <w:szCs w:val="26"/>
          <w:lang w:val="es-ES_tradnl"/>
        </w:rPr>
        <w:t>SALA CIVIL</w:t>
      </w:r>
      <w:r w:rsidR="00096F9F">
        <w:rPr>
          <w:rFonts w:ascii="Arial Narrow" w:hAnsi="Arial Narrow" w:cs="Arial"/>
          <w:bCs/>
          <w:sz w:val="26"/>
          <w:szCs w:val="26"/>
          <w:lang w:val="es-ES_tradnl"/>
        </w:rPr>
        <w:t xml:space="preserve"> </w:t>
      </w:r>
      <w:r w:rsidRPr="00096F9F">
        <w:rPr>
          <w:rFonts w:ascii="Arial Narrow" w:hAnsi="Arial Narrow" w:cs="Arial"/>
          <w:bCs/>
          <w:sz w:val="26"/>
          <w:szCs w:val="26"/>
          <w:lang w:val="es-ES_tradnl"/>
        </w:rPr>
        <w:t xml:space="preserve">— FAMILIA, </w:t>
      </w:r>
      <w:r w:rsidRPr="00096F9F">
        <w:rPr>
          <w:rFonts w:ascii="Arial Narrow" w:hAnsi="Arial Narrow" w:cs="Arial"/>
          <w:sz w:val="26"/>
          <w:szCs w:val="26"/>
          <w:lang w:val="es-ES_tradnl"/>
        </w:rPr>
        <w:t>administrando Justicia en nombre de la República de Colombia y por autoridad de la ley,</w:t>
      </w:r>
    </w:p>
    <w:p w14:paraId="232E0240" w14:textId="77777777" w:rsidR="005B0F9B" w:rsidRPr="00096F9F" w:rsidRDefault="005B0F9B" w:rsidP="00EB6EDD">
      <w:pPr>
        <w:pStyle w:val="Sinespaciado"/>
        <w:spacing w:line="276" w:lineRule="auto"/>
        <w:jc w:val="both"/>
        <w:rPr>
          <w:rFonts w:ascii="Arial Narrow" w:hAnsi="Arial Narrow"/>
          <w:sz w:val="26"/>
          <w:szCs w:val="26"/>
          <w:lang w:val="es-ES_tradnl"/>
        </w:rPr>
      </w:pPr>
    </w:p>
    <w:p w14:paraId="37192163" w14:textId="77777777" w:rsidR="005B0F9B" w:rsidRPr="00096F9F" w:rsidRDefault="005B0F9B" w:rsidP="00EB6EDD">
      <w:pPr>
        <w:pStyle w:val="Sinespaciado"/>
        <w:spacing w:line="276" w:lineRule="auto"/>
        <w:jc w:val="center"/>
        <w:rPr>
          <w:rFonts w:ascii="Arial Narrow" w:hAnsi="Arial Narrow"/>
          <w:b/>
          <w:bCs/>
          <w:sz w:val="26"/>
          <w:szCs w:val="26"/>
          <w:lang w:val="es-ES_tradnl"/>
        </w:rPr>
      </w:pPr>
      <w:r w:rsidRPr="00096F9F">
        <w:rPr>
          <w:rFonts w:ascii="Arial Narrow" w:hAnsi="Arial Narrow"/>
          <w:b/>
          <w:bCs/>
          <w:sz w:val="26"/>
          <w:szCs w:val="26"/>
          <w:u w:val="single"/>
          <w:lang w:val="es-ES_tradnl"/>
        </w:rPr>
        <w:t>RESUELVE</w:t>
      </w:r>
    </w:p>
    <w:p w14:paraId="5A22A3C6" w14:textId="77777777" w:rsidR="005B0F9B" w:rsidRPr="00096F9F" w:rsidRDefault="005B0F9B" w:rsidP="00EB6EDD">
      <w:pPr>
        <w:pStyle w:val="Sinespaciado"/>
        <w:spacing w:line="276" w:lineRule="auto"/>
        <w:jc w:val="both"/>
        <w:rPr>
          <w:rFonts w:ascii="Arial Narrow" w:hAnsi="Arial Narrow"/>
          <w:sz w:val="26"/>
          <w:szCs w:val="26"/>
          <w:lang w:val="es-ES_tradnl"/>
        </w:rPr>
      </w:pPr>
    </w:p>
    <w:p w14:paraId="7DF1CC20" w14:textId="583FE148" w:rsidR="00497BB0" w:rsidRPr="00096F9F" w:rsidRDefault="005B0F9B" w:rsidP="00EB6EDD">
      <w:pPr>
        <w:pStyle w:val="Sinespaciado"/>
        <w:spacing w:line="276" w:lineRule="auto"/>
        <w:jc w:val="both"/>
        <w:rPr>
          <w:rFonts w:ascii="Arial Narrow" w:eastAsia="Times New Roman" w:hAnsi="Arial Narrow" w:cs="Times New Roman"/>
          <w:color w:val="000000"/>
          <w:sz w:val="26"/>
          <w:szCs w:val="26"/>
          <w:lang w:val="es-ES_tradnl" w:eastAsia="es-MX"/>
        </w:rPr>
      </w:pPr>
      <w:r w:rsidRPr="00096F9F">
        <w:rPr>
          <w:rFonts w:ascii="Arial Narrow" w:hAnsi="Arial Narrow" w:cs="Arial"/>
          <w:b/>
          <w:bCs/>
          <w:sz w:val="26"/>
          <w:szCs w:val="26"/>
          <w:lang w:val="es-ES_tradnl"/>
        </w:rPr>
        <w:t xml:space="preserve">PRIMERO: </w:t>
      </w:r>
      <w:r w:rsidR="00D05259" w:rsidRPr="00096F9F">
        <w:rPr>
          <w:rFonts w:ascii="Arial Narrow" w:hAnsi="Arial Narrow" w:cs="Arial"/>
          <w:b/>
          <w:bCs/>
          <w:sz w:val="26"/>
          <w:szCs w:val="26"/>
          <w:lang w:val="es-ES_tradnl"/>
        </w:rPr>
        <w:t>CONFIRMAR</w:t>
      </w:r>
      <w:r w:rsidR="00D97C9E" w:rsidRPr="00096F9F">
        <w:rPr>
          <w:rFonts w:ascii="Arial Narrow" w:hAnsi="Arial Narrow" w:cs="Arial"/>
          <w:b/>
          <w:bCs/>
          <w:sz w:val="26"/>
          <w:szCs w:val="26"/>
          <w:lang w:val="es-ES_tradnl"/>
        </w:rPr>
        <w:t xml:space="preserve"> </w:t>
      </w:r>
      <w:r w:rsidR="00254DBA" w:rsidRPr="00096F9F">
        <w:rPr>
          <w:rFonts w:ascii="Arial Narrow" w:hAnsi="Arial Narrow" w:cs="Arial"/>
          <w:sz w:val="26"/>
          <w:szCs w:val="26"/>
          <w:lang w:val="es-ES_tradnl"/>
        </w:rPr>
        <w:t>la</w:t>
      </w:r>
      <w:r w:rsidR="0026693B" w:rsidRPr="00096F9F">
        <w:rPr>
          <w:rFonts w:ascii="Arial Narrow" w:hAnsi="Arial Narrow" w:cs="Arial"/>
          <w:sz w:val="26"/>
          <w:szCs w:val="26"/>
          <w:lang w:val="es-ES_tradnl"/>
        </w:rPr>
        <w:t xml:space="preserve"> sentencia de</w:t>
      </w:r>
      <w:r w:rsidR="00F7369D" w:rsidRPr="00096F9F">
        <w:rPr>
          <w:rFonts w:ascii="Arial Narrow" w:hAnsi="Arial Narrow" w:cs="Arial"/>
          <w:sz w:val="26"/>
          <w:szCs w:val="26"/>
          <w:lang w:val="es-ES_tradnl"/>
        </w:rPr>
        <w:t xml:space="preserve"> fecha y procedencia anotadas</w:t>
      </w:r>
      <w:r w:rsidR="00DE562F" w:rsidRPr="00096F9F">
        <w:rPr>
          <w:rFonts w:ascii="Arial Narrow" w:hAnsi="Arial Narrow"/>
          <w:sz w:val="26"/>
          <w:szCs w:val="26"/>
          <w:lang w:val="es-ES_tradnl"/>
        </w:rPr>
        <w:t>.</w:t>
      </w:r>
    </w:p>
    <w:p w14:paraId="4030E8BA" w14:textId="77777777" w:rsidR="00497BB0" w:rsidRPr="00096F9F" w:rsidRDefault="00497BB0" w:rsidP="00EB6EDD">
      <w:pPr>
        <w:pStyle w:val="Sinespaciado"/>
        <w:spacing w:line="276" w:lineRule="auto"/>
        <w:jc w:val="both"/>
        <w:rPr>
          <w:rFonts w:ascii="Arial Narrow" w:eastAsia="Times New Roman" w:hAnsi="Arial Narrow" w:cs="Times New Roman"/>
          <w:color w:val="000000"/>
          <w:sz w:val="26"/>
          <w:szCs w:val="26"/>
          <w:lang w:val="es-ES_tradnl" w:eastAsia="es-MX"/>
        </w:rPr>
      </w:pPr>
    </w:p>
    <w:p w14:paraId="2F5D0036" w14:textId="77777777" w:rsidR="00837445" w:rsidRPr="00096F9F" w:rsidRDefault="003047BF" w:rsidP="00EB6EDD">
      <w:pPr>
        <w:pStyle w:val="Sinespaciado"/>
        <w:spacing w:line="276" w:lineRule="auto"/>
        <w:jc w:val="both"/>
        <w:rPr>
          <w:rFonts w:ascii="Arial Narrow" w:hAnsi="Arial Narrow" w:cs="Arial"/>
          <w:sz w:val="26"/>
          <w:szCs w:val="26"/>
          <w:lang w:val="es-ES_tradnl"/>
        </w:rPr>
      </w:pPr>
      <w:r w:rsidRPr="00096F9F">
        <w:rPr>
          <w:rFonts w:ascii="Arial Narrow" w:hAnsi="Arial Narrow" w:cs="Arial"/>
          <w:b/>
          <w:bCs/>
          <w:sz w:val="26"/>
          <w:szCs w:val="26"/>
          <w:lang w:val="es-ES_tradnl"/>
        </w:rPr>
        <w:t>SEGUNDO</w:t>
      </w:r>
      <w:r w:rsidR="005B0F9B" w:rsidRPr="00096F9F">
        <w:rPr>
          <w:rFonts w:ascii="Arial Narrow" w:hAnsi="Arial Narrow" w:cs="Arial"/>
          <w:b/>
          <w:bCs/>
          <w:sz w:val="26"/>
          <w:szCs w:val="26"/>
          <w:lang w:val="es-ES_tradnl"/>
        </w:rPr>
        <w:t>:</w:t>
      </w:r>
      <w:r w:rsidR="00837445" w:rsidRPr="00096F9F">
        <w:rPr>
          <w:rFonts w:ascii="Arial Narrow" w:hAnsi="Arial Narrow" w:cs="Arial"/>
          <w:b/>
          <w:bCs/>
          <w:sz w:val="26"/>
          <w:szCs w:val="26"/>
          <w:lang w:val="es-ES_tradnl"/>
        </w:rPr>
        <w:t xml:space="preserve"> NOTIFICAR</w:t>
      </w:r>
      <w:r w:rsidR="00837445" w:rsidRPr="00096F9F">
        <w:rPr>
          <w:rFonts w:ascii="Arial Narrow" w:hAnsi="Arial Narrow" w:cs="Arial"/>
          <w:sz w:val="26"/>
          <w:szCs w:val="26"/>
          <w:lang w:val="es-ES_tradnl"/>
        </w:rPr>
        <w:t xml:space="preserve"> a las partes lo aquí resuelto en la forma más expedita y eficaz posible. Comuníquese de igual forma a la Jueza de primera instancia.</w:t>
      </w:r>
    </w:p>
    <w:p w14:paraId="1DDDECE3" w14:textId="77777777" w:rsidR="00837445" w:rsidRPr="00096F9F" w:rsidRDefault="00837445" w:rsidP="00EB6EDD">
      <w:pPr>
        <w:pStyle w:val="Sinespaciado"/>
        <w:spacing w:line="276" w:lineRule="auto"/>
        <w:jc w:val="both"/>
        <w:rPr>
          <w:rFonts w:ascii="Arial Narrow" w:hAnsi="Arial Narrow" w:cs="Arial"/>
          <w:sz w:val="26"/>
          <w:szCs w:val="26"/>
          <w:lang w:val="es-ES_tradnl"/>
        </w:rPr>
      </w:pPr>
    </w:p>
    <w:p w14:paraId="65D58F10" w14:textId="77777777" w:rsidR="00837445" w:rsidRPr="00096F9F" w:rsidRDefault="003047BF" w:rsidP="00EB6EDD">
      <w:pPr>
        <w:pStyle w:val="Sinespaciado"/>
        <w:spacing w:line="276" w:lineRule="auto"/>
        <w:jc w:val="both"/>
        <w:rPr>
          <w:rFonts w:ascii="Arial Narrow" w:hAnsi="Arial Narrow"/>
          <w:b/>
          <w:sz w:val="26"/>
          <w:szCs w:val="26"/>
          <w:lang w:val="es-ES_tradnl"/>
        </w:rPr>
      </w:pPr>
      <w:r w:rsidRPr="00096F9F">
        <w:rPr>
          <w:rFonts w:ascii="Arial Narrow" w:hAnsi="Arial Narrow" w:cs="Arial"/>
          <w:b/>
          <w:bCs/>
          <w:sz w:val="26"/>
          <w:szCs w:val="26"/>
          <w:lang w:val="es-ES_tradnl"/>
        </w:rPr>
        <w:t>TERCERO</w:t>
      </w:r>
      <w:r w:rsidR="00CE6F27" w:rsidRPr="00096F9F">
        <w:rPr>
          <w:rFonts w:ascii="Arial Narrow" w:hAnsi="Arial Narrow" w:cs="Arial"/>
          <w:b/>
          <w:bCs/>
          <w:sz w:val="26"/>
          <w:szCs w:val="26"/>
          <w:lang w:val="es-ES_tradnl"/>
        </w:rPr>
        <w:t xml:space="preserve">: </w:t>
      </w:r>
      <w:r w:rsidR="00837445" w:rsidRPr="00096F9F">
        <w:rPr>
          <w:rFonts w:ascii="Arial Narrow" w:hAnsi="Arial Narrow" w:cs="Arial"/>
          <w:b/>
          <w:sz w:val="26"/>
          <w:szCs w:val="26"/>
          <w:lang w:val="es-ES_tradnl"/>
        </w:rPr>
        <w:t>ENVIAR</w:t>
      </w:r>
      <w:r w:rsidR="00837445" w:rsidRPr="00096F9F">
        <w:rPr>
          <w:rFonts w:ascii="Arial Narrow" w:hAnsi="Arial Narrow" w:cs="Arial"/>
          <w:bCs/>
          <w:sz w:val="26"/>
          <w:szCs w:val="26"/>
          <w:lang w:val="es-ES_tradnl"/>
        </w:rPr>
        <w:t xml:space="preserve"> </w:t>
      </w:r>
      <w:r w:rsidR="00837445" w:rsidRPr="00096F9F">
        <w:rPr>
          <w:rFonts w:ascii="Arial Narrow" w:hAnsi="Arial Narrow" w:cs="Arial"/>
          <w:sz w:val="26"/>
          <w:szCs w:val="26"/>
          <w:lang w:val="es-ES_tradnl"/>
        </w:rPr>
        <w:t>oportunamente, el presente expediente a la Honorable Corte Constitucional para su eventual revisión</w:t>
      </w:r>
      <w:r w:rsidR="00837445" w:rsidRPr="00096F9F">
        <w:rPr>
          <w:rFonts w:ascii="Arial Narrow" w:hAnsi="Arial Narrow"/>
          <w:sz w:val="26"/>
          <w:szCs w:val="26"/>
          <w:lang w:val="es-ES_tradnl"/>
        </w:rPr>
        <w:t>.</w:t>
      </w:r>
    </w:p>
    <w:p w14:paraId="4CDE4768" w14:textId="77777777" w:rsidR="00837445" w:rsidRPr="00096F9F" w:rsidRDefault="00837445" w:rsidP="00EB6EDD">
      <w:pPr>
        <w:spacing w:after="0" w:line="276" w:lineRule="auto"/>
        <w:jc w:val="center"/>
        <w:rPr>
          <w:rFonts w:ascii="Arial Narrow" w:hAnsi="Arial Narrow"/>
          <w:b/>
          <w:iCs/>
          <w:sz w:val="26"/>
          <w:szCs w:val="26"/>
          <w:lang w:val="es-ES_tradnl"/>
        </w:rPr>
      </w:pPr>
    </w:p>
    <w:p w14:paraId="06663E85" w14:textId="77777777" w:rsidR="00B22BD2" w:rsidRPr="00096F9F" w:rsidRDefault="00B22BD2" w:rsidP="00EB6EDD">
      <w:pPr>
        <w:spacing w:after="0" w:line="276" w:lineRule="auto"/>
        <w:jc w:val="center"/>
        <w:rPr>
          <w:rFonts w:ascii="Arial Narrow" w:hAnsi="Arial Narrow"/>
          <w:b/>
          <w:iCs/>
          <w:sz w:val="26"/>
          <w:szCs w:val="26"/>
          <w:lang w:val="es-ES_tradnl"/>
        </w:rPr>
      </w:pPr>
      <w:r w:rsidRPr="00096F9F">
        <w:rPr>
          <w:rFonts w:ascii="Arial Narrow" w:hAnsi="Arial Narrow"/>
          <w:b/>
          <w:iCs/>
          <w:sz w:val="26"/>
          <w:szCs w:val="26"/>
          <w:lang w:val="es-ES_tradnl"/>
        </w:rPr>
        <w:t>NOTIFÍQUESE Y CÚMPLASE</w:t>
      </w:r>
    </w:p>
    <w:p w14:paraId="1B7930B6" w14:textId="77777777" w:rsidR="00B22BD2" w:rsidRPr="00096F9F" w:rsidRDefault="00B22BD2" w:rsidP="00EB6EDD">
      <w:pPr>
        <w:spacing w:after="0" w:line="276" w:lineRule="auto"/>
        <w:jc w:val="center"/>
        <w:rPr>
          <w:rFonts w:ascii="Arial Narrow" w:hAnsi="Arial Narrow"/>
          <w:b/>
          <w:iCs/>
          <w:sz w:val="26"/>
          <w:szCs w:val="26"/>
          <w:lang w:val="es-ES_tradnl"/>
        </w:rPr>
      </w:pPr>
    </w:p>
    <w:p w14:paraId="3F164D0C" w14:textId="77777777" w:rsidR="00EB6EDD" w:rsidRPr="00EB6EDD" w:rsidRDefault="00EB6EDD" w:rsidP="00EB6EDD">
      <w:pPr>
        <w:widowControl w:val="0"/>
        <w:autoSpaceDE w:val="0"/>
        <w:spacing w:after="0" w:line="276" w:lineRule="auto"/>
        <w:jc w:val="both"/>
        <w:rPr>
          <w:rFonts w:ascii="Arial Narrow" w:eastAsia="Times New Roman" w:hAnsi="Arial Narrow" w:cs="Times New Roman"/>
          <w:sz w:val="26"/>
          <w:szCs w:val="26"/>
          <w:lang w:val="es-ES_tradnl" w:eastAsia="es-ES"/>
        </w:rPr>
      </w:pPr>
      <w:r w:rsidRPr="00EB6EDD">
        <w:rPr>
          <w:rFonts w:ascii="Arial Narrow" w:eastAsia="Times New Roman" w:hAnsi="Arial Narrow" w:cs="Times New Roman"/>
          <w:sz w:val="26"/>
          <w:szCs w:val="26"/>
          <w:lang w:val="es-ES_tradnl" w:eastAsia="es-ES"/>
        </w:rPr>
        <w:t>Los Magistrados,</w:t>
      </w:r>
    </w:p>
    <w:p w14:paraId="55969F7F" w14:textId="77777777" w:rsidR="00EB6EDD" w:rsidRPr="00EB6EDD" w:rsidRDefault="00EB6EDD" w:rsidP="00EB6EDD">
      <w:pPr>
        <w:widowControl w:val="0"/>
        <w:autoSpaceDE w:val="0"/>
        <w:spacing w:after="0" w:line="276" w:lineRule="auto"/>
        <w:jc w:val="both"/>
        <w:rPr>
          <w:rFonts w:ascii="Arial Narrow" w:eastAsia="Times New Roman" w:hAnsi="Arial Narrow" w:cs="Times New Roman"/>
          <w:sz w:val="26"/>
          <w:szCs w:val="26"/>
          <w:lang w:val="es-ES_tradnl" w:eastAsia="es-ES"/>
        </w:rPr>
      </w:pPr>
    </w:p>
    <w:p w14:paraId="0E71B8AF" w14:textId="780B86DC" w:rsidR="00EB6EDD" w:rsidRDefault="00EB6EDD" w:rsidP="00EB6EDD">
      <w:pPr>
        <w:widowControl w:val="0"/>
        <w:autoSpaceDE w:val="0"/>
        <w:spacing w:after="0" w:line="276" w:lineRule="auto"/>
        <w:jc w:val="both"/>
        <w:rPr>
          <w:rFonts w:ascii="Arial Narrow" w:eastAsia="Times New Roman" w:hAnsi="Arial Narrow" w:cs="Times New Roman"/>
          <w:b/>
          <w:sz w:val="26"/>
          <w:szCs w:val="26"/>
          <w:lang w:val="es-ES_tradnl" w:eastAsia="es-ES"/>
        </w:rPr>
      </w:pPr>
    </w:p>
    <w:p w14:paraId="6D41A0BA" w14:textId="77777777" w:rsidR="00096F9F" w:rsidRPr="00EB6EDD" w:rsidRDefault="00096F9F" w:rsidP="00EB6EDD">
      <w:pPr>
        <w:widowControl w:val="0"/>
        <w:autoSpaceDE w:val="0"/>
        <w:spacing w:after="0" w:line="276" w:lineRule="auto"/>
        <w:jc w:val="both"/>
        <w:rPr>
          <w:rFonts w:ascii="Arial Narrow" w:eastAsia="Times New Roman" w:hAnsi="Arial Narrow" w:cs="Times New Roman"/>
          <w:b/>
          <w:sz w:val="26"/>
          <w:szCs w:val="26"/>
          <w:lang w:val="es-ES_tradnl" w:eastAsia="es-ES"/>
        </w:rPr>
      </w:pPr>
    </w:p>
    <w:p w14:paraId="3BC6DA7B" w14:textId="77777777" w:rsidR="00EB6EDD" w:rsidRPr="00EB6EDD" w:rsidRDefault="00EB6EDD" w:rsidP="00EB6EDD">
      <w:pPr>
        <w:widowControl w:val="0"/>
        <w:autoSpaceDE w:val="0"/>
        <w:spacing w:after="0" w:line="276" w:lineRule="auto"/>
        <w:ind w:left="1416" w:firstLine="708"/>
        <w:jc w:val="both"/>
        <w:rPr>
          <w:rFonts w:ascii="Arial Narrow" w:eastAsia="Times New Roman" w:hAnsi="Arial Narrow" w:cs="Times New Roman"/>
          <w:b/>
          <w:sz w:val="26"/>
          <w:szCs w:val="26"/>
          <w:lang w:val="es-ES_tradnl" w:eastAsia="es-ES"/>
        </w:rPr>
      </w:pPr>
      <w:r w:rsidRPr="00EB6EDD">
        <w:rPr>
          <w:rFonts w:ascii="Arial Narrow" w:eastAsia="Times New Roman" w:hAnsi="Arial Narrow" w:cs="Times New Roman"/>
          <w:b/>
          <w:sz w:val="26"/>
          <w:szCs w:val="26"/>
          <w:lang w:val="es-ES_tradnl" w:eastAsia="es-ES"/>
        </w:rPr>
        <w:t>CARLOS MAURICIO GARCIA BARAJAS</w:t>
      </w:r>
    </w:p>
    <w:p w14:paraId="56B87068" w14:textId="77777777" w:rsidR="00EB6EDD" w:rsidRPr="00EB6EDD" w:rsidRDefault="00EB6EDD" w:rsidP="00EB6E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b/>
          <w:sz w:val="26"/>
          <w:szCs w:val="26"/>
          <w:lang w:val="es-ES_tradnl" w:eastAsia="es-ES"/>
        </w:rPr>
      </w:pPr>
    </w:p>
    <w:p w14:paraId="7CBD29CF" w14:textId="77777777" w:rsidR="00EB6EDD" w:rsidRPr="00EB6EDD" w:rsidRDefault="00EB6EDD" w:rsidP="00EB6E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b/>
          <w:sz w:val="26"/>
          <w:szCs w:val="26"/>
          <w:lang w:val="es-ES_tradnl" w:eastAsia="es-ES"/>
        </w:rPr>
      </w:pPr>
    </w:p>
    <w:p w14:paraId="7FF9D6D7" w14:textId="77777777" w:rsidR="00EB6EDD" w:rsidRPr="00EB6EDD" w:rsidRDefault="00EB6EDD" w:rsidP="00EB6EDD">
      <w:pPr>
        <w:tabs>
          <w:tab w:val="left" w:pos="0"/>
          <w:tab w:val="left" w:pos="708"/>
          <w:tab w:val="left" w:pos="1416"/>
          <w:tab w:val="left" w:pos="2124"/>
          <w:tab w:val="left" w:pos="2832"/>
          <w:tab w:val="left" w:pos="3540"/>
          <w:tab w:val="left" w:pos="4248"/>
          <w:tab w:val="left" w:pos="4956"/>
        </w:tabs>
        <w:spacing w:after="0" w:line="276" w:lineRule="auto"/>
        <w:jc w:val="both"/>
        <w:rPr>
          <w:rFonts w:ascii="Arial Narrow" w:eastAsia="Times New Roman" w:hAnsi="Arial Narrow" w:cs="Times New Roman"/>
          <w:b/>
          <w:sz w:val="26"/>
          <w:szCs w:val="26"/>
          <w:lang w:val="es-ES_tradnl" w:eastAsia="es-ES"/>
        </w:rPr>
      </w:pPr>
    </w:p>
    <w:p w14:paraId="2EB404FF" w14:textId="77777777" w:rsidR="00EB6EDD" w:rsidRPr="00EB6EDD" w:rsidRDefault="00EB6EDD" w:rsidP="00EB6EDD">
      <w:pPr>
        <w:tabs>
          <w:tab w:val="left" w:pos="708"/>
          <w:tab w:val="left" w:pos="1416"/>
          <w:tab w:val="left" w:pos="2124"/>
          <w:tab w:val="left" w:pos="2832"/>
          <w:tab w:val="left" w:pos="3540"/>
          <w:tab w:val="left" w:pos="4248"/>
          <w:tab w:val="left" w:pos="4956"/>
        </w:tabs>
        <w:spacing w:after="0" w:line="276" w:lineRule="auto"/>
        <w:jc w:val="both"/>
        <w:rPr>
          <w:rFonts w:ascii="Arial Narrow" w:eastAsia="Times New Roman" w:hAnsi="Arial Narrow" w:cs="Times New Roman"/>
          <w:b/>
          <w:bCs/>
          <w:sz w:val="26"/>
          <w:szCs w:val="26"/>
          <w:lang w:val="es-ES_tradnl" w:eastAsia="es-ES"/>
        </w:rPr>
      </w:pPr>
      <w:r w:rsidRPr="00EB6EDD">
        <w:rPr>
          <w:rFonts w:ascii="Arial Narrow" w:eastAsia="Times New Roman" w:hAnsi="Arial Narrow" w:cs="Times New Roman"/>
          <w:b/>
          <w:sz w:val="26"/>
          <w:szCs w:val="26"/>
          <w:lang w:val="es-ES_tradnl" w:eastAsia="es-ES"/>
        </w:rPr>
        <w:tab/>
      </w:r>
      <w:r w:rsidRPr="00EB6EDD">
        <w:rPr>
          <w:rFonts w:ascii="Arial Narrow" w:eastAsia="Times New Roman" w:hAnsi="Arial Narrow" w:cs="Times New Roman"/>
          <w:b/>
          <w:sz w:val="26"/>
          <w:szCs w:val="26"/>
          <w:lang w:val="es-ES_tradnl" w:eastAsia="es-ES"/>
        </w:rPr>
        <w:tab/>
      </w:r>
      <w:r w:rsidRPr="00EB6EDD">
        <w:rPr>
          <w:rFonts w:ascii="Arial Narrow" w:eastAsia="Times New Roman" w:hAnsi="Arial Narrow" w:cs="Times New Roman"/>
          <w:b/>
          <w:sz w:val="26"/>
          <w:szCs w:val="26"/>
          <w:lang w:val="es-ES_tradnl" w:eastAsia="es-ES"/>
        </w:rPr>
        <w:tab/>
      </w:r>
      <w:r w:rsidRPr="00EB6EDD">
        <w:rPr>
          <w:rFonts w:ascii="Arial Narrow" w:eastAsia="Times New Roman" w:hAnsi="Arial Narrow" w:cs="Times New Roman"/>
          <w:b/>
          <w:bCs/>
          <w:sz w:val="26"/>
          <w:szCs w:val="26"/>
          <w:lang w:val="es-ES_tradnl" w:eastAsia="es-ES"/>
        </w:rPr>
        <w:t>DUBERNEY GRISALES HERRERA</w:t>
      </w:r>
    </w:p>
    <w:p w14:paraId="4B306D19" w14:textId="443E8356" w:rsidR="00EB6EDD" w:rsidRPr="00096F9F" w:rsidRDefault="00EB6EDD" w:rsidP="00EB6E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sz w:val="26"/>
          <w:szCs w:val="26"/>
          <w:lang w:val="es-ES_tradnl" w:eastAsia="es-ES"/>
        </w:rPr>
      </w:pPr>
      <w:r w:rsidRPr="00096F9F">
        <w:rPr>
          <w:rFonts w:ascii="Arial Narrow" w:eastAsia="Times New Roman" w:hAnsi="Arial Narrow" w:cs="Times New Roman"/>
          <w:b/>
          <w:sz w:val="26"/>
          <w:szCs w:val="26"/>
          <w:lang w:val="es-ES_tradnl" w:eastAsia="es-ES"/>
        </w:rPr>
        <w:tab/>
      </w:r>
      <w:r w:rsidRPr="00096F9F">
        <w:rPr>
          <w:rFonts w:ascii="Arial Narrow" w:eastAsia="Times New Roman" w:hAnsi="Arial Narrow" w:cs="Times New Roman"/>
          <w:b/>
          <w:sz w:val="26"/>
          <w:szCs w:val="26"/>
          <w:lang w:val="es-ES_tradnl" w:eastAsia="es-ES"/>
        </w:rPr>
        <w:tab/>
      </w:r>
      <w:r w:rsidRPr="00096F9F">
        <w:rPr>
          <w:rFonts w:ascii="Arial Narrow" w:eastAsia="Times New Roman" w:hAnsi="Arial Narrow" w:cs="Times New Roman"/>
          <w:b/>
          <w:sz w:val="26"/>
          <w:szCs w:val="26"/>
          <w:lang w:val="es-ES_tradnl" w:eastAsia="es-ES"/>
        </w:rPr>
        <w:tab/>
      </w:r>
      <w:r w:rsidRPr="00096F9F">
        <w:rPr>
          <w:rFonts w:ascii="Arial Narrow" w:eastAsia="Times New Roman" w:hAnsi="Arial Narrow" w:cs="Times New Roman"/>
          <w:sz w:val="26"/>
          <w:szCs w:val="26"/>
          <w:lang w:val="es-ES_tradnl" w:eastAsia="es-ES"/>
        </w:rPr>
        <w:t>Con aclaración de voto</w:t>
      </w:r>
    </w:p>
    <w:p w14:paraId="2D414519" w14:textId="77777777" w:rsidR="00EB6EDD" w:rsidRPr="00EB6EDD" w:rsidRDefault="00EB6EDD" w:rsidP="00EB6E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sz w:val="26"/>
          <w:szCs w:val="26"/>
          <w:lang w:val="es-ES_tradnl" w:eastAsia="es-ES"/>
        </w:rPr>
      </w:pPr>
    </w:p>
    <w:p w14:paraId="1BD63658" w14:textId="77777777" w:rsidR="00EB6EDD" w:rsidRPr="00EB6EDD" w:rsidRDefault="00EB6EDD" w:rsidP="00EB6E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b/>
          <w:sz w:val="26"/>
          <w:szCs w:val="26"/>
          <w:lang w:val="es-ES_tradnl" w:eastAsia="es-ES"/>
        </w:rPr>
      </w:pPr>
    </w:p>
    <w:p w14:paraId="03EF94C8" w14:textId="77777777" w:rsidR="00EB6EDD" w:rsidRPr="00EB6EDD" w:rsidRDefault="00EB6EDD" w:rsidP="00EB6E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b/>
          <w:sz w:val="26"/>
          <w:szCs w:val="26"/>
          <w:lang w:val="es-ES_tradnl" w:eastAsia="es-ES"/>
        </w:rPr>
      </w:pPr>
    </w:p>
    <w:p w14:paraId="78E4D444" w14:textId="62DAA723" w:rsidR="00815E7C" w:rsidRPr="00096F9F" w:rsidRDefault="00EB6EDD" w:rsidP="00EB6E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b/>
          <w:sz w:val="26"/>
          <w:szCs w:val="26"/>
          <w:lang w:val="es-ES_tradnl" w:eastAsia="es-ES"/>
        </w:rPr>
      </w:pPr>
      <w:r w:rsidRPr="00EB6EDD">
        <w:rPr>
          <w:rFonts w:ascii="Arial Narrow" w:eastAsia="Times New Roman" w:hAnsi="Arial Narrow" w:cs="Times New Roman"/>
          <w:b/>
          <w:sz w:val="26"/>
          <w:szCs w:val="26"/>
          <w:lang w:val="es-ES_tradnl" w:eastAsia="es-ES"/>
        </w:rPr>
        <w:tab/>
      </w:r>
      <w:r w:rsidRPr="00EB6EDD">
        <w:rPr>
          <w:rFonts w:ascii="Arial Narrow" w:eastAsia="Times New Roman" w:hAnsi="Arial Narrow" w:cs="Times New Roman"/>
          <w:b/>
          <w:sz w:val="26"/>
          <w:szCs w:val="26"/>
          <w:lang w:val="es-ES_tradnl" w:eastAsia="es-ES"/>
        </w:rPr>
        <w:tab/>
      </w:r>
      <w:r w:rsidRPr="00EB6EDD">
        <w:rPr>
          <w:rFonts w:ascii="Arial Narrow" w:eastAsia="Times New Roman" w:hAnsi="Arial Narrow" w:cs="Times New Roman"/>
          <w:b/>
          <w:sz w:val="26"/>
          <w:szCs w:val="26"/>
          <w:lang w:val="es-ES_tradnl" w:eastAsia="es-ES"/>
        </w:rPr>
        <w:tab/>
        <w:t>EDDER JIMMY SÁNCHEZ CALAMBÁ</w:t>
      </w:r>
    </w:p>
    <w:sectPr w:rsidR="00815E7C" w:rsidRPr="00096F9F" w:rsidSect="00A628A5">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DFF64" w14:textId="77777777" w:rsidR="00893584" w:rsidRDefault="00893584" w:rsidP="00A74900">
      <w:pPr>
        <w:spacing w:after="0" w:line="240" w:lineRule="auto"/>
      </w:pPr>
      <w:r>
        <w:separator/>
      </w:r>
    </w:p>
  </w:endnote>
  <w:endnote w:type="continuationSeparator" w:id="0">
    <w:p w14:paraId="79AACFC2" w14:textId="77777777" w:rsidR="00893584" w:rsidRDefault="00893584"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9626"/>
      <w:docPartObj>
        <w:docPartGallery w:val="Page Numbers (Bottom of Page)"/>
        <w:docPartUnique/>
      </w:docPartObj>
    </w:sdtPr>
    <w:sdtEndPr>
      <w:rPr>
        <w:rFonts w:ascii="Arial" w:hAnsi="Arial" w:cs="Arial"/>
        <w:sz w:val="18"/>
      </w:rPr>
    </w:sdtEndPr>
    <w:sdtContent>
      <w:p w14:paraId="3429E890" w14:textId="77777777" w:rsidR="00796AA5" w:rsidRPr="00EB6EDD" w:rsidRDefault="00027C0B">
        <w:pPr>
          <w:pStyle w:val="Piedepgina"/>
          <w:jc w:val="right"/>
          <w:rPr>
            <w:rFonts w:ascii="Arial" w:hAnsi="Arial" w:cs="Arial"/>
            <w:sz w:val="18"/>
          </w:rPr>
        </w:pPr>
        <w:r w:rsidRPr="00EB6EDD">
          <w:rPr>
            <w:rFonts w:ascii="Arial" w:hAnsi="Arial" w:cs="Arial"/>
            <w:sz w:val="18"/>
          </w:rPr>
          <w:fldChar w:fldCharType="begin"/>
        </w:r>
        <w:r w:rsidRPr="00EB6EDD">
          <w:rPr>
            <w:rFonts w:ascii="Arial" w:hAnsi="Arial" w:cs="Arial"/>
            <w:sz w:val="18"/>
          </w:rPr>
          <w:instrText xml:space="preserve"> PAGE   \* MERGEFORMAT </w:instrText>
        </w:r>
        <w:r w:rsidRPr="00EB6EDD">
          <w:rPr>
            <w:rFonts w:ascii="Arial" w:hAnsi="Arial" w:cs="Arial"/>
            <w:sz w:val="18"/>
          </w:rPr>
          <w:fldChar w:fldCharType="separate"/>
        </w:r>
        <w:r w:rsidR="00322C59" w:rsidRPr="00EB6EDD">
          <w:rPr>
            <w:rFonts w:ascii="Arial" w:hAnsi="Arial" w:cs="Arial"/>
            <w:noProof/>
            <w:sz w:val="18"/>
          </w:rPr>
          <w:t>7</w:t>
        </w:r>
        <w:r w:rsidRPr="00EB6EDD">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20CDA" w14:textId="77777777" w:rsidR="00893584" w:rsidRDefault="00893584" w:rsidP="00A74900">
      <w:pPr>
        <w:spacing w:after="0" w:line="240" w:lineRule="auto"/>
      </w:pPr>
      <w:r>
        <w:separator/>
      </w:r>
    </w:p>
  </w:footnote>
  <w:footnote w:type="continuationSeparator" w:id="0">
    <w:p w14:paraId="3A0F6C8B" w14:textId="77777777" w:rsidR="00893584" w:rsidRDefault="00893584" w:rsidP="00A74900">
      <w:pPr>
        <w:spacing w:after="0" w:line="240" w:lineRule="auto"/>
      </w:pPr>
      <w:r>
        <w:continuationSeparator/>
      </w:r>
    </w:p>
  </w:footnote>
  <w:footnote w:id="1">
    <w:p w14:paraId="399888D5" w14:textId="77777777" w:rsidR="00796AA5" w:rsidRPr="00322C59" w:rsidRDefault="00796AA5" w:rsidP="00F7369D">
      <w:pPr>
        <w:pStyle w:val="Textonotapie"/>
        <w:jc w:val="both"/>
        <w:rPr>
          <w:rFonts w:ascii="Arial Narrow" w:hAnsi="Arial Narrow"/>
          <w:sz w:val="16"/>
          <w:szCs w:val="16"/>
        </w:rPr>
      </w:pPr>
      <w:r w:rsidRPr="00322C59">
        <w:rPr>
          <w:rStyle w:val="Refdenotaalpie"/>
          <w:rFonts w:ascii="Arial Narrow" w:hAnsi="Arial Narrow"/>
          <w:sz w:val="16"/>
          <w:szCs w:val="16"/>
        </w:rPr>
        <w:footnoteRef/>
      </w:r>
      <w:r w:rsidRPr="00322C59">
        <w:rPr>
          <w:rFonts w:ascii="Arial Narrow" w:hAnsi="Arial Narrow"/>
          <w:sz w:val="16"/>
          <w:szCs w:val="16"/>
        </w:rPr>
        <w:t xml:space="preserve"> Documento 02 del cuaderno de primera instancia.</w:t>
      </w:r>
    </w:p>
  </w:footnote>
  <w:footnote w:id="2">
    <w:p w14:paraId="2BC62B32" w14:textId="77777777" w:rsidR="00796AA5" w:rsidRPr="00322C59" w:rsidRDefault="00796AA5" w:rsidP="00F7369D">
      <w:pPr>
        <w:pStyle w:val="Textonotapie"/>
        <w:jc w:val="both"/>
        <w:rPr>
          <w:rFonts w:ascii="Arial Narrow" w:hAnsi="Arial Narrow"/>
          <w:sz w:val="16"/>
          <w:szCs w:val="16"/>
        </w:rPr>
      </w:pPr>
      <w:r w:rsidRPr="00322C59">
        <w:rPr>
          <w:rStyle w:val="Refdenotaalpie"/>
          <w:rFonts w:ascii="Arial Narrow" w:hAnsi="Arial Narrow"/>
          <w:sz w:val="16"/>
          <w:szCs w:val="16"/>
        </w:rPr>
        <w:footnoteRef/>
      </w:r>
      <w:r w:rsidRPr="00322C59">
        <w:rPr>
          <w:rFonts w:ascii="Arial Narrow" w:hAnsi="Arial Narrow"/>
          <w:sz w:val="16"/>
          <w:szCs w:val="16"/>
        </w:rPr>
        <w:t xml:space="preserve"> Documento 09 del cuaderno de primera instancia.</w:t>
      </w:r>
    </w:p>
  </w:footnote>
  <w:footnote w:id="3">
    <w:p w14:paraId="6C73F281" w14:textId="77777777" w:rsidR="00796AA5" w:rsidRPr="00322C59" w:rsidRDefault="00796AA5" w:rsidP="00F7369D">
      <w:pPr>
        <w:pStyle w:val="Textonotapie"/>
        <w:jc w:val="both"/>
        <w:rPr>
          <w:rFonts w:ascii="Arial Narrow" w:hAnsi="Arial Narrow"/>
          <w:sz w:val="16"/>
          <w:szCs w:val="16"/>
        </w:rPr>
      </w:pPr>
      <w:r w:rsidRPr="00322C59">
        <w:rPr>
          <w:rStyle w:val="Refdenotaalpie"/>
          <w:rFonts w:ascii="Arial Narrow" w:hAnsi="Arial Narrow"/>
          <w:sz w:val="16"/>
          <w:szCs w:val="16"/>
        </w:rPr>
        <w:footnoteRef/>
      </w:r>
      <w:r w:rsidRPr="00322C59">
        <w:rPr>
          <w:rFonts w:ascii="Arial Narrow" w:hAnsi="Arial Narrow"/>
          <w:sz w:val="16"/>
          <w:szCs w:val="16"/>
        </w:rPr>
        <w:t xml:space="preserve"> Documento 10 del cuaderno de primera instancia.</w:t>
      </w:r>
    </w:p>
  </w:footnote>
  <w:footnote w:id="4">
    <w:p w14:paraId="372B3ACC" w14:textId="77777777" w:rsidR="00796AA5" w:rsidRPr="00322C59" w:rsidRDefault="00796AA5" w:rsidP="00F7369D">
      <w:pPr>
        <w:pStyle w:val="Textonotapie"/>
        <w:rPr>
          <w:rFonts w:ascii="Arial Narrow" w:hAnsi="Arial Narrow"/>
          <w:sz w:val="16"/>
          <w:szCs w:val="16"/>
        </w:rPr>
      </w:pPr>
      <w:r w:rsidRPr="00322C59">
        <w:rPr>
          <w:rStyle w:val="Refdenotaalpie"/>
          <w:rFonts w:ascii="Arial Narrow" w:hAnsi="Arial Narrow"/>
          <w:sz w:val="16"/>
          <w:szCs w:val="16"/>
        </w:rPr>
        <w:footnoteRef/>
      </w:r>
      <w:r w:rsidRPr="00322C59">
        <w:rPr>
          <w:rFonts w:ascii="Arial Narrow" w:hAnsi="Arial Narrow"/>
          <w:sz w:val="16"/>
          <w:szCs w:val="16"/>
        </w:rPr>
        <w:t xml:space="preserve"> Documento 12 del cuaderno de primera instancia.</w:t>
      </w:r>
    </w:p>
  </w:footnote>
  <w:footnote w:id="5">
    <w:p w14:paraId="7D8D1B8B" w14:textId="77777777" w:rsidR="00894954" w:rsidRPr="00322C59" w:rsidRDefault="00894954" w:rsidP="00894954">
      <w:pPr>
        <w:pStyle w:val="Textonotapie"/>
        <w:rPr>
          <w:rFonts w:ascii="Arial Narrow" w:hAnsi="Arial Narrow"/>
          <w:sz w:val="16"/>
          <w:szCs w:val="16"/>
        </w:rPr>
      </w:pPr>
      <w:r w:rsidRPr="00322C59">
        <w:rPr>
          <w:rStyle w:val="Refdenotaalpie"/>
          <w:rFonts w:ascii="Arial Narrow" w:hAnsi="Arial Narrow"/>
          <w:sz w:val="16"/>
          <w:szCs w:val="16"/>
        </w:rPr>
        <w:footnoteRef/>
      </w:r>
      <w:r w:rsidRPr="00322C59">
        <w:rPr>
          <w:rFonts w:ascii="Arial Narrow" w:hAnsi="Arial Narrow"/>
          <w:sz w:val="16"/>
          <w:szCs w:val="16"/>
        </w:rPr>
        <w:t xml:space="preserve"> Folios 52 a 54 del archivo 02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EF8B" w14:textId="218DAC94" w:rsidR="00796AA5" w:rsidRPr="00096F9F" w:rsidRDefault="00796AA5" w:rsidP="00EB6EDD">
    <w:pPr>
      <w:pStyle w:val="Encabezado"/>
      <w:rPr>
        <w:rFonts w:ascii="Arial" w:hAnsi="Arial" w:cs="Arial"/>
        <w:bCs/>
        <w:sz w:val="18"/>
        <w:szCs w:val="16"/>
        <w:lang w:val="es-ES_tradnl"/>
      </w:rPr>
    </w:pPr>
    <w:r w:rsidRPr="00096F9F">
      <w:rPr>
        <w:rFonts w:ascii="Arial" w:hAnsi="Arial" w:cs="Arial"/>
        <w:bCs/>
        <w:sz w:val="18"/>
        <w:szCs w:val="16"/>
        <w:lang w:val="es-ES_tradnl"/>
      </w:rPr>
      <w:t>Acción de tutela (</w:t>
    </w:r>
    <w:r w:rsidR="00EB6EDD" w:rsidRPr="00096F9F">
      <w:rPr>
        <w:rFonts w:ascii="Arial" w:hAnsi="Arial" w:cs="Arial"/>
        <w:bCs/>
        <w:sz w:val="18"/>
        <w:szCs w:val="16"/>
        <w:lang w:val="es-ES_tradnl"/>
      </w:rPr>
      <w:t xml:space="preserve">Segunda </w:t>
    </w:r>
    <w:r w:rsidRPr="00096F9F">
      <w:rPr>
        <w:rFonts w:ascii="Arial" w:hAnsi="Arial" w:cs="Arial"/>
        <w:bCs/>
        <w:sz w:val="18"/>
        <w:szCs w:val="16"/>
        <w:lang w:val="es-ES_tradnl"/>
      </w:rPr>
      <w:t>instancia)</w:t>
    </w:r>
  </w:p>
  <w:p w14:paraId="30BE4412" w14:textId="1F2E4D48" w:rsidR="00796AA5" w:rsidRPr="00096F9F" w:rsidRDefault="00796AA5" w:rsidP="00EB6EDD">
    <w:pPr>
      <w:pStyle w:val="Default"/>
      <w:rPr>
        <w:rFonts w:ascii="Arial" w:hAnsi="Arial" w:cs="Arial"/>
        <w:sz w:val="18"/>
        <w:szCs w:val="16"/>
        <w:lang w:val="es-ES_tradnl"/>
      </w:rPr>
    </w:pPr>
    <w:r w:rsidRPr="00096F9F">
      <w:rPr>
        <w:rFonts w:ascii="Arial" w:hAnsi="Arial" w:cs="Arial"/>
        <w:bCs/>
        <w:sz w:val="18"/>
        <w:szCs w:val="16"/>
        <w:lang w:val="es-ES_tradnl"/>
      </w:rPr>
      <w:t xml:space="preserve">Radicación: </w:t>
    </w:r>
    <w:r w:rsidRPr="00096F9F">
      <w:rPr>
        <w:rFonts w:ascii="Arial" w:hAnsi="Arial" w:cs="Arial"/>
        <w:sz w:val="18"/>
        <w:szCs w:val="16"/>
        <w:lang w:val="es-ES_tradnl"/>
      </w:rPr>
      <w:t>66682310300120210026701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884FCE"/>
    <w:multiLevelType w:val="hybridMultilevel"/>
    <w:tmpl w:val="AEA463CA"/>
    <w:lvl w:ilvl="0" w:tplc="F4C6DC22">
      <w:start w:val="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3"/>
  </w:num>
  <w:num w:numId="5">
    <w:abstractNumId w:val="10"/>
  </w:num>
  <w:num w:numId="6">
    <w:abstractNumId w:val="12"/>
  </w:num>
  <w:num w:numId="7">
    <w:abstractNumId w:val="3"/>
  </w:num>
  <w:num w:numId="8">
    <w:abstractNumId w:val="6"/>
  </w:num>
  <w:num w:numId="9">
    <w:abstractNumId w:val="11"/>
  </w:num>
  <w:num w:numId="10">
    <w:abstractNumId w:val="4"/>
  </w:num>
  <w:num w:numId="11">
    <w:abstractNumId w:val="2"/>
  </w:num>
  <w:num w:numId="12">
    <w:abstractNumId w:val="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64" w:dllVersion="0" w:nlCheck="1" w:checkStyle="0"/>
  <w:activeWritingStyle w:appName="MSWord" w:lang="es-CO"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419"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5784"/>
    <w:rsid w:val="000073AE"/>
    <w:rsid w:val="00007F82"/>
    <w:rsid w:val="000117F4"/>
    <w:rsid w:val="000152BF"/>
    <w:rsid w:val="00015786"/>
    <w:rsid w:val="0001595B"/>
    <w:rsid w:val="000171D2"/>
    <w:rsid w:val="00017DD4"/>
    <w:rsid w:val="0002048A"/>
    <w:rsid w:val="0002104B"/>
    <w:rsid w:val="0002296C"/>
    <w:rsid w:val="0002336C"/>
    <w:rsid w:val="00027C0B"/>
    <w:rsid w:val="00030501"/>
    <w:rsid w:val="00031F1E"/>
    <w:rsid w:val="000323B9"/>
    <w:rsid w:val="00032EEA"/>
    <w:rsid w:val="00034187"/>
    <w:rsid w:val="0003433D"/>
    <w:rsid w:val="0003669E"/>
    <w:rsid w:val="00036994"/>
    <w:rsid w:val="00042AA2"/>
    <w:rsid w:val="00042ACF"/>
    <w:rsid w:val="000437EE"/>
    <w:rsid w:val="000460A1"/>
    <w:rsid w:val="00050AA8"/>
    <w:rsid w:val="00052469"/>
    <w:rsid w:val="0005331F"/>
    <w:rsid w:val="00053715"/>
    <w:rsid w:val="000571ED"/>
    <w:rsid w:val="0006000B"/>
    <w:rsid w:val="0006130A"/>
    <w:rsid w:val="00063AB1"/>
    <w:rsid w:val="00064492"/>
    <w:rsid w:val="00064D78"/>
    <w:rsid w:val="000667ED"/>
    <w:rsid w:val="00072A0F"/>
    <w:rsid w:val="0007330B"/>
    <w:rsid w:val="00075CC9"/>
    <w:rsid w:val="00077DC2"/>
    <w:rsid w:val="00077DC9"/>
    <w:rsid w:val="00080F78"/>
    <w:rsid w:val="0008418E"/>
    <w:rsid w:val="00085057"/>
    <w:rsid w:val="000872A4"/>
    <w:rsid w:val="00092D2D"/>
    <w:rsid w:val="0009437B"/>
    <w:rsid w:val="00096EB7"/>
    <w:rsid w:val="00096F9F"/>
    <w:rsid w:val="000972A1"/>
    <w:rsid w:val="00097977"/>
    <w:rsid w:val="00097DBF"/>
    <w:rsid w:val="000A2686"/>
    <w:rsid w:val="000A40D2"/>
    <w:rsid w:val="000A54E0"/>
    <w:rsid w:val="000A5D35"/>
    <w:rsid w:val="000A6D3E"/>
    <w:rsid w:val="000A7339"/>
    <w:rsid w:val="000B2EAE"/>
    <w:rsid w:val="000B37BE"/>
    <w:rsid w:val="000B6030"/>
    <w:rsid w:val="000B6838"/>
    <w:rsid w:val="000C25C8"/>
    <w:rsid w:val="000C3B9E"/>
    <w:rsid w:val="000C3C77"/>
    <w:rsid w:val="000C5B87"/>
    <w:rsid w:val="000C749F"/>
    <w:rsid w:val="000D03DB"/>
    <w:rsid w:val="000D4CE2"/>
    <w:rsid w:val="000D5FEC"/>
    <w:rsid w:val="000E0D20"/>
    <w:rsid w:val="000E1586"/>
    <w:rsid w:val="000E19CA"/>
    <w:rsid w:val="000E2473"/>
    <w:rsid w:val="000E2ECA"/>
    <w:rsid w:val="000E38F4"/>
    <w:rsid w:val="000E3CE7"/>
    <w:rsid w:val="000E4B8F"/>
    <w:rsid w:val="000E5998"/>
    <w:rsid w:val="000E69BA"/>
    <w:rsid w:val="000E7AF5"/>
    <w:rsid w:val="000F0095"/>
    <w:rsid w:val="000F3406"/>
    <w:rsid w:val="000F501D"/>
    <w:rsid w:val="000F5CC2"/>
    <w:rsid w:val="000F62F1"/>
    <w:rsid w:val="000F664C"/>
    <w:rsid w:val="000F7FF4"/>
    <w:rsid w:val="00100D79"/>
    <w:rsid w:val="00101C19"/>
    <w:rsid w:val="0010231B"/>
    <w:rsid w:val="00111324"/>
    <w:rsid w:val="00112CD2"/>
    <w:rsid w:val="001138C1"/>
    <w:rsid w:val="00113E52"/>
    <w:rsid w:val="0011469F"/>
    <w:rsid w:val="00116A49"/>
    <w:rsid w:val="00116B1C"/>
    <w:rsid w:val="00122D01"/>
    <w:rsid w:val="0012363A"/>
    <w:rsid w:val="001250B8"/>
    <w:rsid w:val="00125381"/>
    <w:rsid w:val="0012565A"/>
    <w:rsid w:val="0012604A"/>
    <w:rsid w:val="001303A1"/>
    <w:rsid w:val="00131623"/>
    <w:rsid w:val="001329D0"/>
    <w:rsid w:val="00134192"/>
    <w:rsid w:val="00135598"/>
    <w:rsid w:val="00136894"/>
    <w:rsid w:val="00136BC7"/>
    <w:rsid w:val="00137E68"/>
    <w:rsid w:val="00140D82"/>
    <w:rsid w:val="001411F1"/>
    <w:rsid w:val="0014218C"/>
    <w:rsid w:val="00143EBC"/>
    <w:rsid w:val="001440BE"/>
    <w:rsid w:val="001449BF"/>
    <w:rsid w:val="00152918"/>
    <w:rsid w:val="00156E05"/>
    <w:rsid w:val="001607B6"/>
    <w:rsid w:val="001610F1"/>
    <w:rsid w:val="0016618C"/>
    <w:rsid w:val="001668B9"/>
    <w:rsid w:val="00167CE1"/>
    <w:rsid w:val="00171807"/>
    <w:rsid w:val="00172B27"/>
    <w:rsid w:val="00176AD3"/>
    <w:rsid w:val="00177907"/>
    <w:rsid w:val="0017791E"/>
    <w:rsid w:val="00180D4C"/>
    <w:rsid w:val="00180F36"/>
    <w:rsid w:val="0018133C"/>
    <w:rsid w:val="00182D68"/>
    <w:rsid w:val="00193A05"/>
    <w:rsid w:val="001954B0"/>
    <w:rsid w:val="00196D8C"/>
    <w:rsid w:val="00196F4A"/>
    <w:rsid w:val="00197020"/>
    <w:rsid w:val="001977A9"/>
    <w:rsid w:val="001A1332"/>
    <w:rsid w:val="001A4CAA"/>
    <w:rsid w:val="001A6B07"/>
    <w:rsid w:val="001A71D8"/>
    <w:rsid w:val="001B24B7"/>
    <w:rsid w:val="001B3280"/>
    <w:rsid w:val="001B374E"/>
    <w:rsid w:val="001B411C"/>
    <w:rsid w:val="001B4D4A"/>
    <w:rsid w:val="001B5AF7"/>
    <w:rsid w:val="001B5CC4"/>
    <w:rsid w:val="001B5F63"/>
    <w:rsid w:val="001B71D8"/>
    <w:rsid w:val="001C1688"/>
    <w:rsid w:val="001C3CFC"/>
    <w:rsid w:val="001C440A"/>
    <w:rsid w:val="001C5532"/>
    <w:rsid w:val="001C5C1E"/>
    <w:rsid w:val="001C724F"/>
    <w:rsid w:val="001C79E9"/>
    <w:rsid w:val="001C7D59"/>
    <w:rsid w:val="001D3DD9"/>
    <w:rsid w:val="001D3E66"/>
    <w:rsid w:val="001D4002"/>
    <w:rsid w:val="001D4A23"/>
    <w:rsid w:val="001D5D49"/>
    <w:rsid w:val="001D7A67"/>
    <w:rsid w:val="001E0290"/>
    <w:rsid w:val="001E0493"/>
    <w:rsid w:val="001E70D0"/>
    <w:rsid w:val="001E7724"/>
    <w:rsid w:val="001F0441"/>
    <w:rsid w:val="001F0FCD"/>
    <w:rsid w:val="001F308A"/>
    <w:rsid w:val="001F40A4"/>
    <w:rsid w:val="002019B3"/>
    <w:rsid w:val="00203C18"/>
    <w:rsid w:val="00204ABF"/>
    <w:rsid w:val="00205F63"/>
    <w:rsid w:val="00207A75"/>
    <w:rsid w:val="00210656"/>
    <w:rsid w:val="002110A1"/>
    <w:rsid w:val="00211685"/>
    <w:rsid w:val="0021256C"/>
    <w:rsid w:val="00213E62"/>
    <w:rsid w:val="0021448E"/>
    <w:rsid w:val="002175D9"/>
    <w:rsid w:val="0022097A"/>
    <w:rsid w:val="00220B2E"/>
    <w:rsid w:val="00223158"/>
    <w:rsid w:val="002262B4"/>
    <w:rsid w:val="002268DB"/>
    <w:rsid w:val="00230965"/>
    <w:rsid w:val="002345CD"/>
    <w:rsid w:val="002359EA"/>
    <w:rsid w:val="00236594"/>
    <w:rsid w:val="0023698E"/>
    <w:rsid w:val="00236B42"/>
    <w:rsid w:val="0024102B"/>
    <w:rsid w:val="00241D77"/>
    <w:rsid w:val="002439A1"/>
    <w:rsid w:val="00246E2C"/>
    <w:rsid w:val="00250028"/>
    <w:rsid w:val="00250BB0"/>
    <w:rsid w:val="0025142C"/>
    <w:rsid w:val="0025147C"/>
    <w:rsid w:val="00252B77"/>
    <w:rsid w:val="00254DBA"/>
    <w:rsid w:val="00254DEC"/>
    <w:rsid w:val="00256879"/>
    <w:rsid w:val="00257B28"/>
    <w:rsid w:val="00260961"/>
    <w:rsid w:val="00261B76"/>
    <w:rsid w:val="0026311C"/>
    <w:rsid w:val="002634D0"/>
    <w:rsid w:val="0026693B"/>
    <w:rsid w:val="00266A02"/>
    <w:rsid w:val="00270258"/>
    <w:rsid w:val="0027112F"/>
    <w:rsid w:val="002714A8"/>
    <w:rsid w:val="00272731"/>
    <w:rsid w:val="0027340A"/>
    <w:rsid w:val="00273C03"/>
    <w:rsid w:val="00274862"/>
    <w:rsid w:val="00274A51"/>
    <w:rsid w:val="002813B6"/>
    <w:rsid w:val="00281C4F"/>
    <w:rsid w:val="00282B38"/>
    <w:rsid w:val="0028332C"/>
    <w:rsid w:val="00283AFA"/>
    <w:rsid w:val="002843B8"/>
    <w:rsid w:val="00286E86"/>
    <w:rsid w:val="00290A20"/>
    <w:rsid w:val="0029245A"/>
    <w:rsid w:val="002931F2"/>
    <w:rsid w:val="002940C9"/>
    <w:rsid w:val="00297435"/>
    <w:rsid w:val="002A0486"/>
    <w:rsid w:val="002A1C06"/>
    <w:rsid w:val="002A4413"/>
    <w:rsid w:val="002A5A09"/>
    <w:rsid w:val="002A5A4F"/>
    <w:rsid w:val="002A62AC"/>
    <w:rsid w:val="002B016D"/>
    <w:rsid w:val="002B09D6"/>
    <w:rsid w:val="002B238F"/>
    <w:rsid w:val="002B265D"/>
    <w:rsid w:val="002B2E0B"/>
    <w:rsid w:val="002B7F03"/>
    <w:rsid w:val="002C28FC"/>
    <w:rsid w:val="002C45C9"/>
    <w:rsid w:val="002C70AF"/>
    <w:rsid w:val="002D2378"/>
    <w:rsid w:val="002D3C00"/>
    <w:rsid w:val="002D47F0"/>
    <w:rsid w:val="002D787B"/>
    <w:rsid w:val="002E047E"/>
    <w:rsid w:val="002E1C98"/>
    <w:rsid w:val="002E311F"/>
    <w:rsid w:val="002E3D4A"/>
    <w:rsid w:val="002E4475"/>
    <w:rsid w:val="002E49E4"/>
    <w:rsid w:val="002E51B5"/>
    <w:rsid w:val="002E656C"/>
    <w:rsid w:val="002E706F"/>
    <w:rsid w:val="002F113F"/>
    <w:rsid w:val="002F1560"/>
    <w:rsid w:val="002F1A80"/>
    <w:rsid w:val="002F1C8D"/>
    <w:rsid w:val="002F259E"/>
    <w:rsid w:val="002F33AE"/>
    <w:rsid w:val="002F4B9C"/>
    <w:rsid w:val="003035E9"/>
    <w:rsid w:val="00303F4D"/>
    <w:rsid w:val="003047BF"/>
    <w:rsid w:val="00310BFB"/>
    <w:rsid w:val="00311818"/>
    <w:rsid w:val="00312A7C"/>
    <w:rsid w:val="00313253"/>
    <w:rsid w:val="0031393F"/>
    <w:rsid w:val="00314C7E"/>
    <w:rsid w:val="0031682E"/>
    <w:rsid w:val="0032193D"/>
    <w:rsid w:val="00322C59"/>
    <w:rsid w:val="00323812"/>
    <w:rsid w:val="00325AE5"/>
    <w:rsid w:val="00327069"/>
    <w:rsid w:val="00330837"/>
    <w:rsid w:val="00334563"/>
    <w:rsid w:val="00334F87"/>
    <w:rsid w:val="00336481"/>
    <w:rsid w:val="003365E7"/>
    <w:rsid w:val="00336B42"/>
    <w:rsid w:val="0033723E"/>
    <w:rsid w:val="003373AE"/>
    <w:rsid w:val="0034034E"/>
    <w:rsid w:val="00340B65"/>
    <w:rsid w:val="00340E15"/>
    <w:rsid w:val="00341607"/>
    <w:rsid w:val="003437EC"/>
    <w:rsid w:val="003445E7"/>
    <w:rsid w:val="0034605B"/>
    <w:rsid w:val="003464FD"/>
    <w:rsid w:val="0035080A"/>
    <w:rsid w:val="00350F64"/>
    <w:rsid w:val="003510AA"/>
    <w:rsid w:val="003511D9"/>
    <w:rsid w:val="00351F6F"/>
    <w:rsid w:val="00353263"/>
    <w:rsid w:val="00355201"/>
    <w:rsid w:val="0035528A"/>
    <w:rsid w:val="00355D39"/>
    <w:rsid w:val="00356385"/>
    <w:rsid w:val="00357344"/>
    <w:rsid w:val="003617FF"/>
    <w:rsid w:val="003624C5"/>
    <w:rsid w:val="003625AF"/>
    <w:rsid w:val="00363538"/>
    <w:rsid w:val="00363CC6"/>
    <w:rsid w:val="003642A3"/>
    <w:rsid w:val="00373A02"/>
    <w:rsid w:val="00374FBD"/>
    <w:rsid w:val="00376FF2"/>
    <w:rsid w:val="003776B6"/>
    <w:rsid w:val="00380F12"/>
    <w:rsid w:val="0038141D"/>
    <w:rsid w:val="0038262C"/>
    <w:rsid w:val="00382E1D"/>
    <w:rsid w:val="00384130"/>
    <w:rsid w:val="0038634F"/>
    <w:rsid w:val="00394C3C"/>
    <w:rsid w:val="003953EE"/>
    <w:rsid w:val="0039577D"/>
    <w:rsid w:val="00396A69"/>
    <w:rsid w:val="003A1C3F"/>
    <w:rsid w:val="003A5D34"/>
    <w:rsid w:val="003A6B67"/>
    <w:rsid w:val="003A6D21"/>
    <w:rsid w:val="003B011D"/>
    <w:rsid w:val="003B037B"/>
    <w:rsid w:val="003B09DA"/>
    <w:rsid w:val="003B2F17"/>
    <w:rsid w:val="003B444F"/>
    <w:rsid w:val="003B5C1E"/>
    <w:rsid w:val="003B7464"/>
    <w:rsid w:val="003B75C6"/>
    <w:rsid w:val="003B7C3E"/>
    <w:rsid w:val="003C00D7"/>
    <w:rsid w:val="003C686C"/>
    <w:rsid w:val="003C761B"/>
    <w:rsid w:val="003D0BDF"/>
    <w:rsid w:val="003D31C8"/>
    <w:rsid w:val="003D3C02"/>
    <w:rsid w:val="003E074A"/>
    <w:rsid w:val="003E2176"/>
    <w:rsid w:val="003E482F"/>
    <w:rsid w:val="003E56DB"/>
    <w:rsid w:val="003E6679"/>
    <w:rsid w:val="003F0C0E"/>
    <w:rsid w:val="003F1CFE"/>
    <w:rsid w:val="003F323B"/>
    <w:rsid w:val="003F4631"/>
    <w:rsid w:val="003F53DA"/>
    <w:rsid w:val="003F6367"/>
    <w:rsid w:val="004030FC"/>
    <w:rsid w:val="004079C0"/>
    <w:rsid w:val="00407C27"/>
    <w:rsid w:val="00413050"/>
    <w:rsid w:val="004178F6"/>
    <w:rsid w:val="00423126"/>
    <w:rsid w:val="004239B9"/>
    <w:rsid w:val="00423A7A"/>
    <w:rsid w:val="00424715"/>
    <w:rsid w:val="00424DDD"/>
    <w:rsid w:val="00427443"/>
    <w:rsid w:val="00431B64"/>
    <w:rsid w:val="004334A6"/>
    <w:rsid w:val="00434E42"/>
    <w:rsid w:val="00435AFC"/>
    <w:rsid w:val="00441646"/>
    <w:rsid w:val="004425CD"/>
    <w:rsid w:val="0044286D"/>
    <w:rsid w:val="004438DD"/>
    <w:rsid w:val="0044415A"/>
    <w:rsid w:val="00450ADE"/>
    <w:rsid w:val="004526C8"/>
    <w:rsid w:val="00452BB9"/>
    <w:rsid w:val="00452DFB"/>
    <w:rsid w:val="004579E5"/>
    <w:rsid w:val="004621A6"/>
    <w:rsid w:val="004633F4"/>
    <w:rsid w:val="004669D7"/>
    <w:rsid w:val="00466D99"/>
    <w:rsid w:val="00477B32"/>
    <w:rsid w:val="0048135C"/>
    <w:rsid w:val="00481A7D"/>
    <w:rsid w:val="00482525"/>
    <w:rsid w:val="00482949"/>
    <w:rsid w:val="0048425B"/>
    <w:rsid w:val="00486BE3"/>
    <w:rsid w:val="00486CB4"/>
    <w:rsid w:val="004906FC"/>
    <w:rsid w:val="004935B8"/>
    <w:rsid w:val="004936B6"/>
    <w:rsid w:val="004936D7"/>
    <w:rsid w:val="00494138"/>
    <w:rsid w:val="0049592B"/>
    <w:rsid w:val="00495FD0"/>
    <w:rsid w:val="0049682E"/>
    <w:rsid w:val="00496B15"/>
    <w:rsid w:val="00497BB0"/>
    <w:rsid w:val="004A1C8A"/>
    <w:rsid w:val="004A2DF2"/>
    <w:rsid w:val="004A3773"/>
    <w:rsid w:val="004A437D"/>
    <w:rsid w:val="004B1D57"/>
    <w:rsid w:val="004B2496"/>
    <w:rsid w:val="004B2C77"/>
    <w:rsid w:val="004B45B7"/>
    <w:rsid w:val="004B4654"/>
    <w:rsid w:val="004B495A"/>
    <w:rsid w:val="004C0261"/>
    <w:rsid w:val="004C0B70"/>
    <w:rsid w:val="004C1A90"/>
    <w:rsid w:val="004C1AD6"/>
    <w:rsid w:val="004C23EB"/>
    <w:rsid w:val="004C2933"/>
    <w:rsid w:val="004C69C6"/>
    <w:rsid w:val="004D0203"/>
    <w:rsid w:val="004D42B9"/>
    <w:rsid w:val="004D472C"/>
    <w:rsid w:val="004D6331"/>
    <w:rsid w:val="004D6991"/>
    <w:rsid w:val="004E0245"/>
    <w:rsid w:val="004E175E"/>
    <w:rsid w:val="004E27C1"/>
    <w:rsid w:val="004E35E9"/>
    <w:rsid w:val="004E6D42"/>
    <w:rsid w:val="004F3396"/>
    <w:rsid w:val="004F3DBA"/>
    <w:rsid w:val="004F479C"/>
    <w:rsid w:val="004F5F8E"/>
    <w:rsid w:val="004F61AE"/>
    <w:rsid w:val="004F6535"/>
    <w:rsid w:val="004F6AE1"/>
    <w:rsid w:val="00500573"/>
    <w:rsid w:val="00501C0F"/>
    <w:rsid w:val="00505C94"/>
    <w:rsid w:val="00507595"/>
    <w:rsid w:val="005075F5"/>
    <w:rsid w:val="00507933"/>
    <w:rsid w:val="0051037B"/>
    <w:rsid w:val="005136E9"/>
    <w:rsid w:val="00514E73"/>
    <w:rsid w:val="00514FC5"/>
    <w:rsid w:val="0051529A"/>
    <w:rsid w:val="00515787"/>
    <w:rsid w:val="0051604A"/>
    <w:rsid w:val="005172FC"/>
    <w:rsid w:val="005215A9"/>
    <w:rsid w:val="005216CD"/>
    <w:rsid w:val="00521CF1"/>
    <w:rsid w:val="00523E06"/>
    <w:rsid w:val="00524E78"/>
    <w:rsid w:val="00525440"/>
    <w:rsid w:val="005259FE"/>
    <w:rsid w:val="0052612C"/>
    <w:rsid w:val="00527C0C"/>
    <w:rsid w:val="00533ED5"/>
    <w:rsid w:val="00535129"/>
    <w:rsid w:val="00536218"/>
    <w:rsid w:val="0053798E"/>
    <w:rsid w:val="00540781"/>
    <w:rsid w:val="005423CF"/>
    <w:rsid w:val="0054417F"/>
    <w:rsid w:val="005448AE"/>
    <w:rsid w:val="0054656D"/>
    <w:rsid w:val="005511EA"/>
    <w:rsid w:val="005512FB"/>
    <w:rsid w:val="005534CA"/>
    <w:rsid w:val="005541AB"/>
    <w:rsid w:val="005549EF"/>
    <w:rsid w:val="00555219"/>
    <w:rsid w:val="005617E8"/>
    <w:rsid w:val="005636B3"/>
    <w:rsid w:val="00563A6D"/>
    <w:rsid w:val="005702B7"/>
    <w:rsid w:val="0057146D"/>
    <w:rsid w:val="00574499"/>
    <w:rsid w:val="00577396"/>
    <w:rsid w:val="00586B52"/>
    <w:rsid w:val="00586D08"/>
    <w:rsid w:val="00590ADC"/>
    <w:rsid w:val="00591660"/>
    <w:rsid w:val="00592019"/>
    <w:rsid w:val="00592D6F"/>
    <w:rsid w:val="005963CB"/>
    <w:rsid w:val="005A1217"/>
    <w:rsid w:val="005A1E54"/>
    <w:rsid w:val="005A31F3"/>
    <w:rsid w:val="005A735E"/>
    <w:rsid w:val="005A7AA1"/>
    <w:rsid w:val="005B0F9B"/>
    <w:rsid w:val="005B32B3"/>
    <w:rsid w:val="005B361E"/>
    <w:rsid w:val="005B492D"/>
    <w:rsid w:val="005B509B"/>
    <w:rsid w:val="005B561E"/>
    <w:rsid w:val="005B5ACF"/>
    <w:rsid w:val="005B7183"/>
    <w:rsid w:val="005B7E04"/>
    <w:rsid w:val="005B7FC7"/>
    <w:rsid w:val="005C154C"/>
    <w:rsid w:val="005C35EE"/>
    <w:rsid w:val="005C383D"/>
    <w:rsid w:val="005C4D7E"/>
    <w:rsid w:val="005C6F6D"/>
    <w:rsid w:val="005C74D0"/>
    <w:rsid w:val="005C7D5A"/>
    <w:rsid w:val="005D1AD4"/>
    <w:rsid w:val="005D22DA"/>
    <w:rsid w:val="005D24E4"/>
    <w:rsid w:val="005D7C7B"/>
    <w:rsid w:val="005E287A"/>
    <w:rsid w:val="005E2D95"/>
    <w:rsid w:val="005E3D85"/>
    <w:rsid w:val="005E554F"/>
    <w:rsid w:val="005F0016"/>
    <w:rsid w:val="005F08C4"/>
    <w:rsid w:val="005F3C9F"/>
    <w:rsid w:val="005F477A"/>
    <w:rsid w:val="005F56B2"/>
    <w:rsid w:val="005F5817"/>
    <w:rsid w:val="005F63B0"/>
    <w:rsid w:val="005F6876"/>
    <w:rsid w:val="005F7429"/>
    <w:rsid w:val="0060140D"/>
    <w:rsid w:val="00602C82"/>
    <w:rsid w:val="0060300F"/>
    <w:rsid w:val="00604546"/>
    <w:rsid w:val="006060A7"/>
    <w:rsid w:val="006068C9"/>
    <w:rsid w:val="00607E80"/>
    <w:rsid w:val="0061406B"/>
    <w:rsid w:val="006155FC"/>
    <w:rsid w:val="00615AFB"/>
    <w:rsid w:val="00617E56"/>
    <w:rsid w:val="006201D2"/>
    <w:rsid w:val="00620ECA"/>
    <w:rsid w:val="006247C8"/>
    <w:rsid w:val="0062497A"/>
    <w:rsid w:val="006250EF"/>
    <w:rsid w:val="006256B9"/>
    <w:rsid w:val="00625E4F"/>
    <w:rsid w:val="006260C2"/>
    <w:rsid w:val="00630FED"/>
    <w:rsid w:val="0063260C"/>
    <w:rsid w:val="006407A2"/>
    <w:rsid w:val="00640988"/>
    <w:rsid w:val="00642088"/>
    <w:rsid w:val="00642513"/>
    <w:rsid w:val="00642748"/>
    <w:rsid w:val="00643D35"/>
    <w:rsid w:val="0064584A"/>
    <w:rsid w:val="00646277"/>
    <w:rsid w:val="006472D9"/>
    <w:rsid w:val="00650174"/>
    <w:rsid w:val="0065069E"/>
    <w:rsid w:val="00652CD1"/>
    <w:rsid w:val="0065347D"/>
    <w:rsid w:val="00653A91"/>
    <w:rsid w:val="00653C4E"/>
    <w:rsid w:val="0065474D"/>
    <w:rsid w:val="00654AAF"/>
    <w:rsid w:val="00654D5E"/>
    <w:rsid w:val="00654FAA"/>
    <w:rsid w:val="006555BE"/>
    <w:rsid w:val="00656CCB"/>
    <w:rsid w:val="00657390"/>
    <w:rsid w:val="006625C3"/>
    <w:rsid w:val="00665899"/>
    <w:rsid w:val="00667FBD"/>
    <w:rsid w:val="00671817"/>
    <w:rsid w:val="00672D85"/>
    <w:rsid w:val="006774EB"/>
    <w:rsid w:val="00677D2E"/>
    <w:rsid w:val="006801A4"/>
    <w:rsid w:val="0068211B"/>
    <w:rsid w:val="00682180"/>
    <w:rsid w:val="006841CF"/>
    <w:rsid w:val="00684893"/>
    <w:rsid w:val="0068493C"/>
    <w:rsid w:val="006849B1"/>
    <w:rsid w:val="00687A5F"/>
    <w:rsid w:val="00690E4A"/>
    <w:rsid w:val="00691AC4"/>
    <w:rsid w:val="00691BE0"/>
    <w:rsid w:val="00694490"/>
    <w:rsid w:val="006951B1"/>
    <w:rsid w:val="006968B7"/>
    <w:rsid w:val="006A0FB3"/>
    <w:rsid w:val="006A392F"/>
    <w:rsid w:val="006A4B1B"/>
    <w:rsid w:val="006A62A4"/>
    <w:rsid w:val="006A6B9A"/>
    <w:rsid w:val="006A72DC"/>
    <w:rsid w:val="006B0C57"/>
    <w:rsid w:val="006B1762"/>
    <w:rsid w:val="006B2AEB"/>
    <w:rsid w:val="006B424A"/>
    <w:rsid w:val="006B430A"/>
    <w:rsid w:val="006B57B1"/>
    <w:rsid w:val="006B7A91"/>
    <w:rsid w:val="006C3927"/>
    <w:rsid w:val="006C3E87"/>
    <w:rsid w:val="006C5770"/>
    <w:rsid w:val="006C6FB0"/>
    <w:rsid w:val="006D3663"/>
    <w:rsid w:val="006D4CAA"/>
    <w:rsid w:val="006E15FB"/>
    <w:rsid w:val="006E23A9"/>
    <w:rsid w:val="006E4D46"/>
    <w:rsid w:val="006F0A4B"/>
    <w:rsid w:val="006F4A30"/>
    <w:rsid w:val="006F5E1D"/>
    <w:rsid w:val="006F64E7"/>
    <w:rsid w:val="006F6547"/>
    <w:rsid w:val="006F69CD"/>
    <w:rsid w:val="006F752F"/>
    <w:rsid w:val="00701225"/>
    <w:rsid w:val="00702B76"/>
    <w:rsid w:val="0070649F"/>
    <w:rsid w:val="007075E0"/>
    <w:rsid w:val="0071119F"/>
    <w:rsid w:val="0072000F"/>
    <w:rsid w:val="00720494"/>
    <w:rsid w:val="00721383"/>
    <w:rsid w:val="00722FC0"/>
    <w:rsid w:val="00724CEE"/>
    <w:rsid w:val="00724D05"/>
    <w:rsid w:val="007258F5"/>
    <w:rsid w:val="007269AD"/>
    <w:rsid w:val="007270E8"/>
    <w:rsid w:val="00727599"/>
    <w:rsid w:val="00727B80"/>
    <w:rsid w:val="00734476"/>
    <w:rsid w:val="00734B9B"/>
    <w:rsid w:val="00734EB8"/>
    <w:rsid w:val="0073556E"/>
    <w:rsid w:val="007359BD"/>
    <w:rsid w:val="007402CF"/>
    <w:rsid w:val="007425EF"/>
    <w:rsid w:val="00743EB5"/>
    <w:rsid w:val="0074497C"/>
    <w:rsid w:val="00744B38"/>
    <w:rsid w:val="00744D5B"/>
    <w:rsid w:val="00750FB2"/>
    <w:rsid w:val="00754760"/>
    <w:rsid w:val="007556B5"/>
    <w:rsid w:val="00756015"/>
    <w:rsid w:val="00756EE2"/>
    <w:rsid w:val="00757E6D"/>
    <w:rsid w:val="0076024F"/>
    <w:rsid w:val="007623F9"/>
    <w:rsid w:val="00765766"/>
    <w:rsid w:val="00767829"/>
    <w:rsid w:val="00770E86"/>
    <w:rsid w:val="0077165E"/>
    <w:rsid w:val="00772185"/>
    <w:rsid w:val="007729CD"/>
    <w:rsid w:val="00774C5A"/>
    <w:rsid w:val="00776FCA"/>
    <w:rsid w:val="00777198"/>
    <w:rsid w:val="007818A9"/>
    <w:rsid w:val="00785207"/>
    <w:rsid w:val="0078578C"/>
    <w:rsid w:val="00786FA5"/>
    <w:rsid w:val="007906D4"/>
    <w:rsid w:val="00791962"/>
    <w:rsid w:val="0079493E"/>
    <w:rsid w:val="00795275"/>
    <w:rsid w:val="00795D29"/>
    <w:rsid w:val="00796AA5"/>
    <w:rsid w:val="00797305"/>
    <w:rsid w:val="00797561"/>
    <w:rsid w:val="007A19F9"/>
    <w:rsid w:val="007A4F74"/>
    <w:rsid w:val="007A6251"/>
    <w:rsid w:val="007B0620"/>
    <w:rsid w:val="007B1BD7"/>
    <w:rsid w:val="007B303C"/>
    <w:rsid w:val="007B3951"/>
    <w:rsid w:val="007B477F"/>
    <w:rsid w:val="007B654D"/>
    <w:rsid w:val="007B6620"/>
    <w:rsid w:val="007C2AAE"/>
    <w:rsid w:val="007C3038"/>
    <w:rsid w:val="007C3DFA"/>
    <w:rsid w:val="007C3FFD"/>
    <w:rsid w:val="007C63CD"/>
    <w:rsid w:val="007D0382"/>
    <w:rsid w:val="007D0853"/>
    <w:rsid w:val="007D0BC1"/>
    <w:rsid w:val="007D1D71"/>
    <w:rsid w:val="007D3008"/>
    <w:rsid w:val="007D3D83"/>
    <w:rsid w:val="007D405B"/>
    <w:rsid w:val="007D4978"/>
    <w:rsid w:val="007D6B29"/>
    <w:rsid w:val="007D6CE9"/>
    <w:rsid w:val="007D74B3"/>
    <w:rsid w:val="007E20D8"/>
    <w:rsid w:val="007E2D1F"/>
    <w:rsid w:val="007E30FA"/>
    <w:rsid w:val="007E361F"/>
    <w:rsid w:val="007E4333"/>
    <w:rsid w:val="007E5427"/>
    <w:rsid w:val="007E5A36"/>
    <w:rsid w:val="007F0475"/>
    <w:rsid w:val="007F04A0"/>
    <w:rsid w:val="007F25B2"/>
    <w:rsid w:val="007F25FD"/>
    <w:rsid w:val="007F2C3C"/>
    <w:rsid w:val="007F4219"/>
    <w:rsid w:val="007F6CAF"/>
    <w:rsid w:val="008018E5"/>
    <w:rsid w:val="00801E3C"/>
    <w:rsid w:val="0080294F"/>
    <w:rsid w:val="00803546"/>
    <w:rsid w:val="00803679"/>
    <w:rsid w:val="00806769"/>
    <w:rsid w:val="0080685B"/>
    <w:rsid w:val="0080693B"/>
    <w:rsid w:val="00806F91"/>
    <w:rsid w:val="00807E70"/>
    <w:rsid w:val="00810A08"/>
    <w:rsid w:val="00810A4E"/>
    <w:rsid w:val="00813C5D"/>
    <w:rsid w:val="00814569"/>
    <w:rsid w:val="00815E7C"/>
    <w:rsid w:val="008162CA"/>
    <w:rsid w:val="00820884"/>
    <w:rsid w:val="00821821"/>
    <w:rsid w:val="00821C0A"/>
    <w:rsid w:val="008230D7"/>
    <w:rsid w:val="00825670"/>
    <w:rsid w:val="0083066C"/>
    <w:rsid w:val="00830988"/>
    <w:rsid w:val="00832CEF"/>
    <w:rsid w:val="00833521"/>
    <w:rsid w:val="00837445"/>
    <w:rsid w:val="00837E4B"/>
    <w:rsid w:val="0084291B"/>
    <w:rsid w:val="0084334B"/>
    <w:rsid w:val="00843BC3"/>
    <w:rsid w:val="00845065"/>
    <w:rsid w:val="00846404"/>
    <w:rsid w:val="008500D9"/>
    <w:rsid w:val="00850719"/>
    <w:rsid w:val="008521D7"/>
    <w:rsid w:val="0085505F"/>
    <w:rsid w:val="008625A1"/>
    <w:rsid w:val="00862FD8"/>
    <w:rsid w:val="008638D9"/>
    <w:rsid w:val="00866A41"/>
    <w:rsid w:val="00866E81"/>
    <w:rsid w:val="00867CBB"/>
    <w:rsid w:val="00870DFE"/>
    <w:rsid w:val="00871D8A"/>
    <w:rsid w:val="008721AD"/>
    <w:rsid w:val="00875CC6"/>
    <w:rsid w:val="00880202"/>
    <w:rsid w:val="00880926"/>
    <w:rsid w:val="00881548"/>
    <w:rsid w:val="008816CB"/>
    <w:rsid w:val="00881DDA"/>
    <w:rsid w:val="0088227A"/>
    <w:rsid w:val="00887CBD"/>
    <w:rsid w:val="008912B3"/>
    <w:rsid w:val="0089281E"/>
    <w:rsid w:val="00893584"/>
    <w:rsid w:val="00893923"/>
    <w:rsid w:val="00894954"/>
    <w:rsid w:val="008970D1"/>
    <w:rsid w:val="008A11D4"/>
    <w:rsid w:val="008A1DF6"/>
    <w:rsid w:val="008A262A"/>
    <w:rsid w:val="008A2BD0"/>
    <w:rsid w:val="008A7563"/>
    <w:rsid w:val="008B0A3E"/>
    <w:rsid w:val="008B0EC1"/>
    <w:rsid w:val="008B4250"/>
    <w:rsid w:val="008B54F7"/>
    <w:rsid w:val="008B5EB5"/>
    <w:rsid w:val="008B7482"/>
    <w:rsid w:val="008C0D02"/>
    <w:rsid w:val="008C2123"/>
    <w:rsid w:val="008C4D98"/>
    <w:rsid w:val="008C5122"/>
    <w:rsid w:val="008C74B9"/>
    <w:rsid w:val="008D0BF4"/>
    <w:rsid w:val="008D1226"/>
    <w:rsid w:val="008D7249"/>
    <w:rsid w:val="008E2AC5"/>
    <w:rsid w:val="008E36F5"/>
    <w:rsid w:val="008E37A4"/>
    <w:rsid w:val="008E5506"/>
    <w:rsid w:val="008E57C3"/>
    <w:rsid w:val="008F16FD"/>
    <w:rsid w:val="008F52C9"/>
    <w:rsid w:val="009016C6"/>
    <w:rsid w:val="0090222E"/>
    <w:rsid w:val="009025BF"/>
    <w:rsid w:val="00903B67"/>
    <w:rsid w:val="0090556B"/>
    <w:rsid w:val="00907D12"/>
    <w:rsid w:val="00911CC7"/>
    <w:rsid w:val="0091300C"/>
    <w:rsid w:val="00916271"/>
    <w:rsid w:val="009214EA"/>
    <w:rsid w:val="00922649"/>
    <w:rsid w:val="00922999"/>
    <w:rsid w:val="009240DC"/>
    <w:rsid w:val="009273BF"/>
    <w:rsid w:val="00927B0B"/>
    <w:rsid w:val="00930B4D"/>
    <w:rsid w:val="00932163"/>
    <w:rsid w:val="009334DC"/>
    <w:rsid w:val="00935693"/>
    <w:rsid w:val="00935B7C"/>
    <w:rsid w:val="00936E91"/>
    <w:rsid w:val="00937BB3"/>
    <w:rsid w:val="00941994"/>
    <w:rsid w:val="00944026"/>
    <w:rsid w:val="009448E0"/>
    <w:rsid w:val="009457B8"/>
    <w:rsid w:val="00950848"/>
    <w:rsid w:val="00951283"/>
    <w:rsid w:val="009547B7"/>
    <w:rsid w:val="0095484E"/>
    <w:rsid w:val="00954DD2"/>
    <w:rsid w:val="00955BAF"/>
    <w:rsid w:val="00955DD8"/>
    <w:rsid w:val="009570E2"/>
    <w:rsid w:val="00961A2D"/>
    <w:rsid w:val="00963160"/>
    <w:rsid w:val="00964606"/>
    <w:rsid w:val="0096512E"/>
    <w:rsid w:val="009652F1"/>
    <w:rsid w:val="00965BBF"/>
    <w:rsid w:val="00970FB8"/>
    <w:rsid w:val="00972BDB"/>
    <w:rsid w:val="009738C3"/>
    <w:rsid w:val="00973CDC"/>
    <w:rsid w:val="00974E4A"/>
    <w:rsid w:val="009750BC"/>
    <w:rsid w:val="00975660"/>
    <w:rsid w:val="00975842"/>
    <w:rsid w:val="0097591F"/>
    <w:rsid w:val="00976AF4"/>
    <w:rsid w:val="009801F8"/>
    <w:rsid w:val="00984864"/>
    <w:rsid w:val="00985DE0"/>
    <w:rsid w:val="0098740E"/>
    <w:rsid w:val="009909A8"/>
    <w:rsid w:val="00991708"/>
    <w:rsid w:val="00991763"/>
    <w:rsid w:val="00992493"/>
    <w:rsid w:val="00992FA0"/>
    <w:rsid w:val="00993F79"/>
    <w:rsid w:val="00995D4F"/>
    <w:rsid w:val="009961D3"/>
    <w:rsid w:val="0099634A"/>
    <w:rsid w:val="009A5A0B"/>
    <w:rsid w:val="009A5E54"/>
    <w:rsid w:val="009A64DC"/>
    <w:rsid w:val="009A7BD6"/>
    <w:rsid w:val="009B0C47"/>
    <w:rsid w:val="009B409B"/>
    <w:rsid w:val="009B4E0B"/>
    <w:rsid w:val="009B50B7"/>
    <w:rsid w:val="009B5EC7"/>
    <w:rsid w:val="009B6733"/>
    <w:rsid w:val="009C05B1"/>
    <w:rsid w:val="009C23C4"/>
    <w:rsid w:val="009C4F9B"/>
    <w:rsid w:val="009C5562"/>
    <w:rsid w:val="009C7084"/>
    <w:rsid w:val="009C7499"/>
    <w:rsid w:val="009D32F2"/>
    <w:rsid w:val="009D4F21"/>
    <w:rsid w:val="009D7E7E"/>
    <w:rsid w:val="009E06D9"/>
    <w:rsid w:val="009E3090"/>
    <w:rsid w:val="009E3FEA"/>
    <w:rsid w:val="009E5124"/>
    <w:rsid w:val="009E516B"/>
    <w:rsid w:val="009E6ACA"/>
    <w:rsid w:val="009E7289"/>
    <w:rsid w:val="009E7F94"/>
    <w:rsid w:val="009F3453"/>
    <w:rsid w:val="009F7AC7"/>
    <w:rsid w:val="00A0040D"/>
    <w:rsid w:val="00A00B9A"/>
    <w:rsid w:val="00A02EE8"/>
    <w:rsid w:val="00A0355F"/>
    <w:rsid w:val="00A040BF"/>
    <w:rsid w:val="00A06C1B"/>
    <w:rsid w:val="00A07C5E"/>
    <w:rsid w:val="00A10376"/>
    <w:rsid w:val="00A10D22"/>
    <w:rsid w:val="00A10F6E"/>
    <w:rsid w:val="00A13ABC"/>
    <w:rsid w:val="00A15A33"/>
    <w:rsid w:val="00A16D2A"/>
    <w:rsid w:val="00A21384"/>
    <w:rsid w:val="00A21848"/>
    <w:rsid w:val="00A223EB"/>
    <w:rsid w:val="00A2532B"/>
    <w:rsid w:val="00A2710F"/>
    <w:rsid w:val="00A27681"/>
    <w:rsid w:val="00A3089A"/>
    <w:rsid w:val="00A31E8E"/>
    <w:rsid w:val="00A33366"/>
    <w:rsid w:val="00A33834"/>
    <w:rsid w:val="00A341DF"/>
    <w:rsid w:val="00A35318"/>
    <w:rsid w:val="00A35708"/>
    <w:rsid w:val="00A41345"/>
    <w:rsid w:val="00A462D8"/>
    <w:rsid w:val="00A46495"/>
    <w:rsid w:val="00A50139"/>
    <w:rsid w:val="00A51EFC"/>
    <w:rsid w:val="00A5373A"/>
    <w:rsid w:val="00A5387E"/>
    <w:rsid w:val="00A53EA3"/>
    <w:rsid w:val="00A628A5"/>
    <w:rsid w:val="00A62CE0"/>
    <w:rsid w:val="00A63661"/>
    <w:rsid w:val="00A6429F"/>
    <w:rsid w:val="00A64D33"/>
    <w:rsid w:val="00A64F9F"/>
    <w:rsid w:val="00A666C7"/>
    <w:rsid w:val="00A67392"/>
    <w:rsid w:val="00A7199B"/>
    <w:rsid w:val="00A74900"/>
    <w:rsid w:val="00A756E6"/>
    <w:rsid w:val="00A7727F"/>
    <w:rsid w:val="00A772BF"/>
    <w:rsid w:val="00A80269"/>
    <w:rsid w:val="00A809AD"/>
    <w:rsid w:val="00A824A6"/>
    <w:rsid w:val="00A82B3D"/>
    <w:rsid w:val="00A83779"/>
    <w:rsid w:val="00A85899"/>
    <w:rsid w:val="00A86111"/>
    <w:rsid w:val="00A864E5"/>
    <w:rsid w:val="00A87FCD"/>
    <w:rsid w:val="00A915A0"/>
    <w:rsid w:val="00A928DA"/>
    <w:rsid w:val="00A9719A"/>
    <w:rsid w:val="00A9754E"/>
    <w:rsid w:val="00AA2CA6"/>
    <w:rsid w:val="00AA2CCA"/>
    <w:rsid w:val="00AA498D"/>
    <w:rsid w:val="00AA4E9D"/>
    <w:rsid w:val="00AA5387"/>
    <w:rsid w:val="00AA586C"/>
    <w:rsid w:val="00AA6861"/>
    <w:rsid w:val="00AB1068"/>
    <w:rsid w:val="00AB2228"/>
    <w:rsid w:val="00AB240D"/>
    <w:rsid w:val="00AB39CA"/>
    <w:rsid w:val="00AC32D0"/>
    <w:rsid w:val="00AD1309"/>
    <w:rsid w:val="00AD636C"/>
    <w:rsid w:val="00AD6455"/>
    <w:rsid w:val="00AD72D3"/>
    <w:rsid w:val="00AD733B"/>
    <w:rsid w:val="00AE0B11"/>
    <w:rsid w:val="00AE13AC"/>
    <w:rsid w:val="00AE1E0E"/>
    <w:rsid w:val="00AE3311"/>
    <w:rsid w:val="00AE5A3D"/>
    <w:rsid w:val="00AE5ED9"/>
    <w:rsid w:val="00AF0E85"/>
    <w:rsid w:val="00AF1991"/>
    <w:rsid w:val="00AF2AFA"/>
    <w:rsid w:val="00AF3008"/>
    <w:rsid w:val="00AF34E0"/>
    <w:rsid w:val="00AF3509"/>
    <w:rsid w:val="00AF3AD4"/>
    <w:rsid w:val="00AF5E65"/>
    <w:rsid w:val="00AF7228"/>
    <w:rsid w:val="00B00222"/>
    <w:rsid w:val="00B00869"/>
    <w:rsid w:val="00B00A9C"/>
    <w:rsid w:val="00B00EBB"/>
    <w:rsid w:val="00B022EE"/>
    <w:rsid w:val="00B026C0"/>
    <w:rsid w:val="00B03D4B"/>
    <w:rsid w:val="00B04E12"/>
    <w:rsid w:val="00B0666E"/>
    <w:rsid w:val="00B073FA"/>
    <w:rsid w:val="00B077FE"/>
    <w:rsid w:val="00B07821"/>
    <w:rsid w:val="00B0788F"/>
    <w:rsid w:val="00B07D51"/>
    <w:rsid w:val="00B114F4"/>
    <w:rsid w:val="00B11ECD"/>
    <w:rsid w:val="00B124D2"/>
    <w:rsid w:val="00B14EAC"/>
    <w:rsid w:val="00B17A2E"/>
    <w:rsid w:val="00B21E26"/>
    <w:rsid w:val="00B22BD2"/>
    <w:rsid w:val="00B23587"/>
    <w:rsid w:val="00B25D00"/>
    <w:rsid w:val="00B306EB"/>
    <w:rsid w:val="00B35430"/>
    <w:rsid w:val="00B35C47"/>
    <w:rsid w:val="00B35DF4"/>
    <w:rsid w:val="00B371C2"/>
    <w:rsid w:val="00B40314"/>
    <w:rsid w:val="00B42FB1"/>
    <w:rsid w:val="00B44DB2"/>
    <w:rsid w:val="00B510F1"/>
    <w:rsid w:val="00B517DD"/>
    <w:rsid w:val="00B51AC5"/>
    <w:rsid w:val="00B522C2"/>
    <w:rsid w:val="00B5395C"/>
    <w:rsid w:val="00B53D33"/>
    <w:rsid w:val="00B56534"/>
    <w:rsid w:val="00B56F17"/>
    <w:rsid w:val="00B60737"/>
    <w:rsid w:val="00B61065"/>
    <w:rsid w:val="00B61D77"/>
    <w:rsid w:val="00B62215"/>
    <w:rsid w:val="00B626CB"/>
    <w:rsid w:val="00B64E4C"/>
    <w:rsid w:val="00B65150"/>
    <w:rsid w:val="00B65657"/>
    <w:rsid w:val="00B66376"/>
    <w:rsid w:val="00B70240"/>
    <w:rsid w:val="00B74863"/>
    <w:rsid w:val="00B77FC3"/>
    <w:rsid w:val="00B80728"/>
    <w:rsid w:val="00B809A0"/>
    <w:rsid w:val="00B811ED"/>
    <w:rsid w:val="00B838E8"/>
    <w:rsid w:val="00B85BA1"/>
    <w:rsid w:val="00B871C5"/>
    <w:rsid w:val="00B8745B"/>
    <w:rsid w:val="00B90406"/>
    <w:rsid w:val="00B9278B"/>
    <w:rsid w:val="00B927E9"/>
    <w:rsid w:val="00BA17FE"/>
    <w:rsid w:val="00BA2F83"/>
    <w:rsid w:val="00BA33C1"/>
    <w:rsid w:val="00BA479E"/>
    <w:rsid w:val="00BA589A"/>
    <w:rsid w:val="00BA6DD8"/>
    <w:rsid w:val="00BB372A"/>
    <w:rsid w:val="00BB7546"/>
    <w:rsid w:val="00BB7C3C"/>
    <w:rsid w:val="00BC1C94"/>
    <w:rsid w:val="00BC2126"/>
    <w:rsid w:val="00BC3F67"/>
    <w:rsid w:val="00BD3D82"/>
    <w:rsid w:val="00BD5950"/>
    <w:rsid w:val="00BD5D08"/>
    <w:rsid w:val="00BE0B09"/>
    <w:rsid w:val="00BE1B1B"/>
    <w:rsid w:val="00BE4445"/>
    <w:rsid w:val="00BE5745"/>
    <w:rsid w:val="00BE6728"/>
    <w:rsid w:val="00BE78DF"/>
    <w:rsid w:val="00BF0B81"/>
    <w:rsid w:val="00BF0D73"/>
    <w:rsid w:val="00BF17FE"/>
    <w:rsid w:val="00BF24C7"/>
    <w:rsid w:val="00BF29AE"/>
    <w:rsid w:val="00BF3AC5"/>
    <w:rsid w:val="00BF406E"/>
    <w:rsid w:val="00BF40DD"/>
    <w:rsid w:val="00BF4A86"/>
    <w:rsid w:val="00BF6AA4"/>
    <w:rsid w:val="00BF6FBF"/>
    <w:rsid w:val="00BF763E"/>
    <w:rsid w:val="00C000DB"/>
    <w:rsid w:val="00C010F5"/>
    <w:rsid w:val="00C044A1"/>
    <w:rsid w:val="00C04B18"/>
    <w:rsid w:val="00C054DC"/>
    <w:rsid w:val="00C060F0"/>
    <w:rsid w:val="00C06E0C"/>
    <w:rsid w:val="00C11498"/>
    <w:rsid w:val="00C14659"/>
    <w:rsid w:val="00C14696"/>
    <w:rsid w:val="00C14D22"/>
    <w:rsid w:val="00C1556A"/>
    <w:rsid w:val="00C1591E"/>
    <w:rsid w:val="00C16CB5"/>
    <w:rsid w:val="00C20D0C"/>
    <w:rsid w:val="00C21A4A"/>
    <w:rsid w:val="00C230C0"/>
    <w:rsid w:val="00C271DD"/>
    <w:rsid w:val="00C308A0"/>
    <w:rsid w:val="00C30ED9"/>
    <w:rsid w:val="00C310B6"/>
    <w:rsid w:val="00C314B8"/>
    <w:rsid w:val="00C321F6"/>
    <w:rsid w:val="00C327D5"/>
    <w:rsid w:val="00C3424C"/>
    <w:rsid w:val="00C36DA2"/>
    <w:rsid w:val="00C36F2F"/>
    <w:rsid w:val="00C42F68"/>
    <w:rsid w:val="00C45321"/>
    <w:rsid w:val="00C46AC2"/>
    <w:rsid w:val="00C50242"/>
    <w:rsid w:val="00C50675"/>
    <w:rsid w:val="00C50993"/>
    <w:rsid w:val="00C51776"/>
    <w:rsid w:val="00C518F8"/>
    <w:rsid w:val="00C520BE"/>
    <w:rsid w:val="00C5460B"/>
    <w:rsid w:val="00C546F6"/>
    <w:rsid w:val="00C54DA2"/>
    <w:rsid w:val="00C551D5"/>
    <w:rsid w:val="00C575AB"/>
    <w:rsid w:val="00C62099"/>
    <w:rsid w:val="00C630E5"/>
    <w:rsid w:val="00C639B4"/>
    <w:rsid w:val="00C63E4B"/>
    <w:rsid w:val="00C6504E"/>
    <w:rsid w:val="00C65612"/>
    <w:rsid w:val="00C6689E"/>
    <w:rsid w:val="00C70F21"/>
    <w:rsid w:val="00C71ED1"/>
    <w:rsid w:val="00C7680C"/>
    <w:rsid w:val="00C77F27"/>
    <w:rsid w:val="00C81972"/>
    <w:rsid w:val="00C82FCE"/>
    <w:rsid w:val="00C843A4"/>
    <w:rsid w:val="00C857CB"/>
    <w:rsid w:val="00C859BA"/>
    <w:rsid w:val="00C85F09"/>
    <w:rsid w:val="00C90862"/>
    <w:rsid w:val="00C90DD8"/>
    <w:rsid w:val="00C90F3F"/>
    <w:rsid w:val="00C95114"/>
    <w:rsid w:val="00C957EC"/>
    <w:rsid w:val="00C95EE5"/>
    <w:rsid w:val="00C96671"/>
    <w:rsid w:val="00C9768B"/>
    <w:rsid w:val="00CA1332"/>
    <w:rsid w:val="00CA2182"/>
    <w:rsid w:val="00CA39E7"/>
    <w:rsid w:val="00CA3FC4"/>
    <w:rsid w:val="00CA40EF"/>
    <w:rsid w:val="00CA55D5"/>
    <w:rsid w:val="00CA5AB5"/>
    <w:rsid w:val="00CA5B21"/>
    <w:rsid w:val="00CA70F5"/>
    <w:rsid w:val="00CB54F7"/>
    <w:rsid w:val="00CC13EF"/>
    <w:rsid w:val="00CC487D"/>
    <w:rsid w:val="00CC489F"/>
    <w:rsid w:val="00CC7012"/>
    <w:rsid w:val="00CC7381"/>
    <w:rsid w:val="00CC74DF"/>
    <w:rsid w:val="00CC7D64"/>
    <w:rsid w:val="00CD0B86"/>
    <w:rsid w:val="00CD0B97"/>
    <w:rsid w:val="00CD2533"/>
    <w:rsid w:val="00CD2611"/>
    <w:rsid w:val="00CD7392"/>
    <w:rsid w:val="00CE16CB"/>
    <w:rsid w:val="00CE3D5E"/>
    <w:rsid w:val="00CE4D5A"/>
    <w:rsid w:val="00CE653C"/>
    <w:rsid w:val="00CE6F27"/>
    <w:rsid w:val="00CE729D"/>
    <w:rsid w:val="00CF0627"/>
    <w:rsid w:val="00CF194E"/>
    <w:rsid w:val="00CF74A6"/>
    <w:rsid w:val="00CF7E01"/>
    <w:rsid w:val="00D01928"/>
    <w:rsid w:val="00D037BF"/>
    <w:rsid w:val="00D04150"/>
    <w:rsid w:val="00D05259"/>
    <w:rsid w:val="00D05A16"/>
    <w:rsid w:val="00D05A4D"/>
    <w:rsid w:val="00D06524"/>
    <w:rsid w:val="00D07483"/>
    <w:rsid w:val="00D11182"/>
    <w:rsid w:val="00D142FE"/>
    <w:rsid w:val="00D14362"/>
    <w:rsid w:val="00D147D1"/>
    <w:rsid w:val="00D14A1F"/>
    <w:rsid w:val="00D161AA"/>
    <w:rsid w:val="00D210D9"/>
    <w:rsid w:val="00D21D22"/>
    <w:rsid w:val="00D23603"/>
    <w:rsid w:val="00D238AD"/>
    <w:rsid w:val="00D3065B"/>
    <w:rsid w:val="00D37194"/>
    <w:rsid w:val="00D37D49"/>
    <w:rsid w:val="00D4026F"/>
    <w:rsid w:val="00D419EE"/>
    <w:rsid w:val="00D41DEB"/>
    <w:rsid w:val="00D41E1F"/>
    <w:rsid w:val="00D455B4"/>
    <w:rsid w:val="00D46844"/>
    <w:rsid w:val="00D46D9A"/>
    <w:rsid w:val="00D52559"/>
    <w:rsid w:val="00D53EC2"/>
    <w:rsid w:val="00D53FD3"/>
    <w:rsid w:val="00D55646"/>
    <w:rsid w:val="00D56647"/>
    <w:rsid w:val="00D576E9"/>
    <w:rsid w:val="00D60867"/>
    <w:rsid w:val="00D60DA6"/>
    <w:rsid w:val="00D6568B"/>
    <w:rsid w:val="00D70DFC"/>
    <w:rsid w:val="00D72111"/>
    <w:rsid w:val="00D74EAF"/>
    <w:rsid w:val="00D75E12"/>
    <w:rsid w:val="00D75ECE"/>
    <w:rsid w:val="00D8180E"/>
    <w:rsid w:val="00D82DBD"/>
    <w:rsid w:val="00D835E9"/>
    <w:rsid w:val="00D8403C"/>
    <w:rsid w:val="00D84FEF"/>
    <w:rsid w:val="00D85A80"/>
    <w:rsid w:val="00D87266"/>
    <w:rsid w:val="00D902F2"/>
    <w:rsid w:val="00D906D8"/>
    <w:rsid w:val="00D927A7"/>
    <w:rsid w:val="00D93E43"/>
    <w:rsid w:val="00D93EF4"/>
    <w:rsid w:val="00D94EFA"/>
    <w:rsid w:val="00D9798E"/>
    <w:rsid w:val="00D97C9E"/>
    <w:rsid w:val="00DA1577"/>
    <w:rsid w:val="00DA2B02"/>
    <w:rsid w:val="00DA3237"/>
    <w:rsid w:val="00DA35DB"/>
    <w:rsid w:val="00DA665D"/>
    <w:rsid w:val="00DA75C6"/>
    <w:rsid w:val="00DA7E59"/>
    <w:rsid w:val="00DB0665"/>
    <w:rsid w:val="00DB2BFB"/>
    <w:rsid w:val="00DB2F4D"/>
    <w:rsid w:val="00DB557A"/>
    <w:rsid w:val="00DB56A2"/>
    <w:rsid w:val="00DB5AED"/>
    <w:rsid w:val="00DB61B4"/>
    <w:rsid w:val="00DB6E35"/>
    <w:rsid w:val="00DB7AA9"/>
    <w:rsid w:val="00DB7D6B"/>
    <w:rsid w:val="00DC12B0"/>
    <w:rsid w:val="00DC24CD"/>
    <w:rsid w:val="00DC3633"/>
    <w:rsid w:val="00DC3F0D"/>
    <w:rsid w:val="00DC560D"/>
    <w:rsid w:val="00DC6E0A"/>
    <w:rsid w:val="00DC7182"/>
    <w:rsid w:val="00DD188B"/>
    <w:rsid w:val="00DD2B02"/>
    <w:rsid w:val="00DD6822"/>
    <w:rsid w:val="00DE2A2B"/>
    <w:rsid w:val="00DE2E40"/>
    <w:rsid w:val="00DE4060"/>
    <w:rsid w:val="00DE4EED"/>
    <w:rsid w:val="00DE562F"/>
    <w:rsid w:val="00DE5690"/>
    <w:rsid w:val="00DE6E27"/>
    <w:rsid w:val="00DF3E9C"/>
    <w:rsid w:val="00DF484F"/>
    <w:rsid w:val="00DF53AC"/>
    <w:rsid w:val="00DF700C"/>
    <w:rsid w:val="00DF779C"/>
    <w:rsid w:val="00DF7E12"/>
    <w:rsid w:val="00E0031D"/>
    <w:rsid w:val="00E01C58"/>
    <w:rsid w:val="00E022BE"/>
    <w:rsid w:val="00E0296E"/>
    <w:rsid w:val="00E04352"/>
    <w:rsid w:val="00E0508A"/>
    <w:rsid w:val="00E05CAB"/>
    <w:rsid w:val="00E06009"/>
    <w:rsid w:val="00E07908"/>
    <w:rsid w:val="00E110F2"/>
    <w:rsid w:val="00E113B9"/>
    <w:rsid w:val="00E128D8"/>
    <w:rsid w:val="00E14ABE"/>
    <w:rsid w:val="00E14B84"/>
    <w:rsid w:val="00E1704F"/>
    <w:rsid w:val="00E1746D"/>
    <w:rsid w:val="00E17C28"/>
    <w:rsid w:val="00E23844"/>
    <w:rsid w:val="00E26BE4"/>
    <w:rsid w:val="00E32E50"/>
    <w:rsid w:val="00E34CB8"/>
    <w:rsid w:val="00E35095"/>
    <w:rsid w:val="00E37316"/>
    <w:rsid w:val="00E3773A"/>
    <w:rsid w:val="00E41909"/>
    <w:rsid w:val="00E42810"/>
    <w:rsid w:val="00E42A8C"/>
    <w:rsid w:val="00E4332D"/>
    <w:rsid w:val="00E447EE"/>
    <w:rsid w:val="00E46631"/>
    <w:rsid w:val="00E52940"/>
    <w:rsid w:val="00E52BB7"/>
    <w:rsid w:val="00E52F65"/>
    <w:rsid w:val="00E54CA8"/>
    <w:rsid w:val="00E54D55"/>
    <w:rsid w:val="00E55A23"/>
    <w:rsid w:val="00E55DE3"/>
    <w:rsid w:val="00E56844"/>
    <w:rsid w:val="00E60ACB"/>
    <w:rsid w:val="00E621D7"/>
    <w:rsid w:val="00E6230D"/>
    <w:rsid w:val="00E6268F"/>
    <w:rsid w:val="00E639F1"/>
    <w:rsid w:val="00E64225"/>
    <w:rsid w:val="00E645E7"/>
    <w:rsid w:val="00E65306"/>
    <w:rsid w:val="00E655AC"/>
    <w:rsid w:val="00E655E6"/>
    <w:rsid w:val="00E67D53"/>
    <w:rsid w:val="00E70380"/>
    <w:rsid w:val="00E712B6"/>
    <w:rsid w:val="00E72C07"/>
    <w:rsid w:val="00E731AC"/>
    <w:rsid w:val="00E760A9"/>
    <w:rsid w:val="00E766E7"/>
    <w:rsid w:val="00E77FE0"/>
    <w:rsid w:val="00E81F88"/>
    <w:rsid w:val="00E81FF8"/>
    <w:rsid w:val="00E82B73"/>
    <w:rsid w:val="00E85EE0"/>
    <w:rsid w:val="00E901A9"/>
    <w:rsid w:val="00E90533"/>
    <w:rsid w:val="00E9331F"/>
    <w:rsid w:val="00E94E10"/>
    <w:rsid w:val="00E957FB"/>
    <w:rsid w:val="00E958E2"/>
    <w:rsid w:val="00E962D6"/>
    <w:rsid w:val="00EA3064"/>
    <w:rsid w:val="00EA4A65"/>
    <w:rsid w:val="00EA550E"/>
    <w:rsid w:val="00EA73BC"/>
    <w:rsid w:val="00EA7A2C"/>
    <w:rsid w:val="00EA7F20"/>
    <w:rsid w:val="00EB1576"/>
    <w:rsid w:val="00EB4783"/>
    <w:rsid w:val="00EB4798"/>
    <w:rsid w:val="00EB6EDD"/>
    <w:rsid w:val="00EB7C1F"/>
    <w:rsid w:val="00EC40DE"/>
    <w:rsid w:val="00ED13EC"/>
    <w:rsid w:val="00ED1404"/>
    <w:rsid w:val="00ED2313"/>
    <w:rsid w:val="00ED26DA"/>
    <w:rsid w:val="00ED2BFF"/>
    <w:rsid w:val="00ED31DB"/>
    <w:rsid w:val="00ED3DB0"/>
    <w:rsid w:val="00ED53D9"/>
    <w:rsid w:val="00ED7718"/>
    <w:rsid w:val="00EE0434"/>
    <w:rsid w:val="00EE2D33"/>
    <w:rsid w:val="00EE3201"/>
    <w:rsid w:val="00EF078A"/>
    <w:rsid w:val="00EF0C3F"/>
    <w:rsid w:val="00EF32CC"/>
    <w:rsid w:val="00EF4F66"/>
    <w:rsid w:val="00EF59C3"/>
    <w:rsid w:val="00EF7D53"/>
    <w:rsid w:val="00EF7E73"/>
    <w:rsid w:val="00F02665"/>
    <w:rsid w:val="00F02A47"/>
    <w:rsid w:val="00F036D5"/>
    <w:rsid w:val="00F05068"/>
    <w:rsid w:val="00F064E5"/>
    <w:rsid w:val="00F0662A"/>
    <w:rsid w:val="00F079DB"/>
    <w:rsid w:val="00F10AB3"/>
    <w:rsid w:val="00F10CFA"/>
    <w:rsid w:val="00F15D4E"/>
    <w:rsid w:val="00F21090"/>
    <w:rsid w:val="00F21164"/>
    <w:rsid w:val="00F21EC9"/>
    <w:rsid w:val="00F22806"/>
    <w:rsid w:val="00F254B5"/>
    <w:rsid w:val="00F259D3"/>
    <w:rsid w:val="00F26C69"/>
    <w:rsid w:val="00F30036"/>
    <w:rsid w:val="00F34131"/>
    <w:rsid w:val="00F341A6"/>
    <w:rsid w:val="00F345D7"/>
    <w:rsid w:val="00F36648"/>
    <w:rsid w:val="00F37F80"/>
    <w:rsid w:val="00F40219"/>
    <w:rsid w:val="00F4297A"/>
    <w:rsid w:val="00F43610"/>
    <w:rsid w:val="00F43805"/>
    <w:rsid w:val="00F46608"/>
    <w:rsid w:val="00F51CCE"/>
    <w:rsid w:val="00F56443"/>
    <w:rsid w:val="00F569E5"/>
    <w:rsid w:val="00F56C38"/>
    <w:rsid w:val="00F576C9"/>
    <w:rsid w:val="00F60429"/>
    <w:rsid w:val="00F6118D"/>
    <w:rsid w:val="00F6261B"/>
    <w:rsid w:val="00F64D0F"/>
    <w:rsid w:val="00F658D1"/>
    <w:rsid w:val="00F65C31"/>
    <w:rsid w:val="00F66153"/>
    <w:rsid w:val="00F67350"/>
    <w:rsid w:val="00F67FB3"/>
    <w:rsid w:val="00F70E07"/>
    <w:rsid w:val="00F72BC2"/>
    <w:rsid w:val="00F72F7B"/>
    <w:rsid w:val="00F735E1"/>
    <w:rsid w:val="00F7369D"/>
    <w:rsid w:val="00F736B0"/>
    <w:rsid w:val="00F76FF8"/>
    <w:rsid w:val="00F80F76"/>
    <w:rsid w:val="00F810BF"/>
    <w:rsid w:val="00F83228"/>
    <w:rsid w:val="00F83B92"/>
    <w:rsid w:val="00F8624C"/>
    <w:rsid w:val="00F870F6"/>
    <w:rsid w:val="00F87C2F"/>
    <w:rsid w:val="00F87D8E"/>
    <w:rsid w:val="00F9086A"/>
    <w:rsid w:val="00F91411"/>
    <w:rsid w:val="00F9245B"/>
    <w:rsid w:val="00F93318"/>
    <w:rsid w:val="00F939A8"/>
    <w:rsid w:val="00F93E56"/>
    <w:rsid w:val="00F9513E"/>
    <w:rsid w:val="00F9532F"/>
    <w:rsid w:val="00F95AA7"/>
    <w:rsid w:val="00F965F7"/>
    <w:rsid w:val="00F97038"/>
    <w:rsid w:val="00F97F08"/>
    <w:rsid w:val="00FA06C2"/>
    <w:rsid w:val="00FA0C6D"/>
    <w:rsid w:val="00FA1D45"/>
    <w:rsid w:val="00FA303B"/>
    <w:rsid w:val="00FA42BC"/>
    <w:rsid w:val="00FA5D8A"/>
    <w:rsid w:val="00FA5F9C"/>
    <w:rsid w:val="00FB367C"/>
    <w:rsid w:val="00FB5503"/>
    <w:rsid w:val="00FB747B"/>
    <w:rsid w:val="00FB7BBE"/>
    <w:rsid w:val="00FC17C6"/>
    <w:rsid w:val="00FC3236"/>
    <w:rsid w:val="00FC50CE"/>
    <w:rsid w:val="00FC5C51"/>
    <w:rsid w:val="00FC6493"/>
    <w:rsid w:val="00FC64F1"/>
    <w:rsid w:val="00FC6EAC"/>
    <w:rsid w:val="00FC7818"/>
    <w:rsid w:val="00FD28AD"/>
    <w:rsid w:val="00FD2D26"/>
    <w:rsid w:val="00FD38A2"/>
    <w:rsid w:val="00FD3FB2"/>
    <w:rsid w:val="00FD42C4"/>
    <w:rsid w:val="00FD4AA9"/>
    <w:rsid w:val="00FD54BA"/>
    <w:rsid w:val="00FD6DCB"/>
    <w:rsid w:val="00FD7924"/>
    <w:rsid w:val="00FE05BD"/>
    <w:rsid w:val="00FE1D40"/>
    <w:rsid w:val="00FE32D9"/>
    <w:rsid w:val="00FE34FA"/>
    <w:rsid w:val="00FE3663"/>
    <w:rsid w:val="00FE3877"/>
    <w:rsid w:val="00FE3CB2"/>
    <w:rsid w:val="00FE50C1"/>
    <w:rsid w:val="00FE6535"/>
    <w:rsid w:val="00FE6C25"/>
    <w:rsid w:val="00FE7E1B"/>
    <w:rsid w:val="00FF2D15"/>
    <w:rsid w:val="00FF66F2"/>
    <w:rsid w:val="04F19F3C"/>
    <w:rsid w:val="1008AD30"/>
    <w:rsid w:val="14072406"/>
    <w:rsid w:val="30296F95"/>
    <w:rsid w:val="4AF4C8D3"/>
    <w:rsid w:val="4F8AB060"/>
    <w:rsid w:val="5D6B6FA6"/>
    <w:rsid w:val="6CFE632D"/>
    <w:rsid w:val="6E9A33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E987E"/>
  <w15:docId w15:val="{031F5BC6-B281-467C-914A-0BE1EF9B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587"/>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iPriority w:val="99"/>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table" w:styleId="Tablaconcuadrcula">
    <w:name w:val="Table Grid"/>
    <w:basedOn w:val="Tablanormal"/>
    <w:uiPriority w:val="39"/>
    <w:rsid w:val="006A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5B561E"/>
    <w:rPr>
      <w:lang w:val="es-CO"/>
    </w:rPr>
  </w:style>
  <w:style w:type="character" w:customStyle="1" w:styleId="Mencinsinresolver2">
    <w:name w:val="Mención sin resolver2"/>
    <w:basedOn w:val="Fuentedeprrafopredeter"/>
    <w:uiPriority w:val="99"/>
    <w:semiHidden/>
    <w:unhideWhenUsed/>
    <w:rsid w:val="008C5122"/>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rsid w:val="002E51B5"/>
    <w:pPr>
      <w:spacing w:after="0" w:line="240" w:lineRule="auto"/>
      <w:jc w:val="both"/>
    </w:pPr>
    <w:rPr>
      <w:vertAlign w:val="superscript"/>
    </w:rPr>
  </w:style>
  <w:style w:type="character" w:customStyle="1" w:styleId="normaltextrun">
    <w:name w:val="normaltextrun"/>
    <w:basedOn w:val="Fuentedeprrafopredeter"/>
    <w:rsid w:val="00975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27694696">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741248349">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27C6DB-BC70-4711-A916-183645A1F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4.xml><?xml version="1.0" encoding="utf-8"?>
<ds:datastoreItem xmlns:ds="http://schemas.openxmlformats.org/officeDocument/2006/customXml" ds:itemID="{96FA9A60-396E-493E-9459-6D66C2D2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3125</Words>
  <Characters>17192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34</cp:revision>
  <dcterms:created xsi:type="dcterms:W3CDTF">2021-09-07T23:28:00Z</dcterms:created>
  <dcterms:modified xsi:type="dcterms:W3CDTF">2021-11-02T20:25:00Z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