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0E8D9" w14:textId="77777777" w:rsidR="005476F8" w:rsidRPr="005476F8" w:rsidRDefault="005476F8" w:rsidP="005476F8">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5476F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F917C69" w14:textId="77777777" w:rsidR="005476F8" w:rsidRPr="005476F8" w:rsidRDefault="005476F8" w:rsidP="005476F8">
      <w:pPr>
        <w:overflowPunct/>
        <w:autoSpaceDE/>
        <w:autoSpaceDN/>
        <w:adjustRightInd/>
        <w:jc w:val="both"/>
        <w:rPr>
          <w:rFonts w:ascii="Arial" w:eastAsia="Times New Roman" w:hAnsi="Arial" w:cs="Arial"/>
          <w:lang w:val="es-419"/>
        </w:rPr>
      </w:pPr>
    </w:p>
    <w:p w14:paraId="3B5EAF19" w14:textId="6DAA04BA" w:rsidR="005476F8" w:rsidRPr="005476F8" w:rsidRDefault="004913BE" w:rsidP="005476F8">
      <w:pPr>
        <w:overflowPunct/>
        <w:autoSpaceDE/>
        <w:autoSpaceDN/>
        <w:adjustRightInd/>
        <w:jc w:val="both"/>
        <w:rPr>
          <w:rFonts w:ascii="Arial" w:eastAsia="Times New Roman" w:hAnsi="Arial" w:cs="Arial"/>
          <w:b/>
          <w:bCs/>
          <w:iCs/>
          <w:lang w:val="es-419" w:eastAsia="fr-FR"/>
        </w:rPr>
      </w:pPr>
      <w:r w:rsidRPr="005476F8">
        <w:rPr>
          <w:rFonts w:ascii="Arial" w:eastAsia="Times New Roman" w:hAnsi="Arial" w:cs="Arial"/>
          <w:b/>
          <w:bCs/>
          <w:iCs/>
          <w:u w:val="single"/>
          <w:lang w:val="es-419" w:eastAsia="fr-FR"/>
        </w:rPr>
        <w:t>TEMAS:</w:t>
      </w:r>
      <w:r w:rsidRPr="005476F8">
        <w:rPr>
          <w:rFonts w:ascii="Arial" w:eastAsia="Times New Roman" w:hAnsi="Arial" w:cs="Arial"/>
          <w:b/>
          <w:bCs/>
          <w:iCs/>
          <w:lang w:val="es-419" w:eastAsia="fr-FR"/>
        </w:rPr>
        <w:tab/>
      </w:r>
      <w:r>
        <w:rPr>
          <w:rFonts w:ascii="Arial" w:eastAsia="Times New Roman" w:hAnsi="Arial" w:cs="Arial"/>
          <w:b/>
          <w:bCs/>
          <w:iCs/>
          <w:lang w:val="es-419" w:eastAsia="fr-FR"/>
        </w:rPr>
        <w:t xml:space="preserve">DERECHO DE PETICIÓN / SOLICITUD INCOMPLETA </w:t>
      </w:r>
      <w:r w:rsidRPr="005476F8">
        <w:rPr>
          <w:rFonts w:ascii="Arial" w:eastAsia="Times New Roman" w:hAnsi="Arial" w:cs="Arial"/>
          <w:b/>
          <w:bCs/>
          <w:iCs/>
          <w:lang w:val="es-419" w:eastAsia="fr-FR"/>
        </w:rPr>
        <w:t xml:space="preserve">/ </w:t>
      </w:r>
      <w:r>
        <w:rPr>
          <w:rFonts w:ascii="Arial" w:eastAsia="Times New Roman" w:hAnsi="Arial" w:cs="Arial"/>
          <w:b/>
          <w:bCs/>
          <w:iCs/>
          <w:lang w:val="es-419" w:eastAsia="fr-FR"/>
        </w:rPr>
        <w:t>TRÁMITE QUE DEBE SEGUIRSE / COMPLEMENTARLA EN EL TÉRMINO DE UN MES / PAGO DE PRESTACIÓN A HEREDEROS INTERDICTOS / INCREMENTO PENSIONAL.</w:t>
      </w:r>
    </w:p>
    <w:p w14:paraId="3A701BBD" w14:textId="77777777" w:rsidR="005476F8" w:rsidRPr="005476F8" w:rsidRDefault="005476F8" w:rsidP="005476F8">
      <w:pPr>
        <w:overflowPunct/>
        <w:autoSpaceDE/>
        <w:autoSpaceDN/>
        <w:adjustRightInd/>
        <w:jc w:val="both"/>
        <w:rPr>
          <w:rFonts w:ascii="Arial" w:eastAsia="Times New Roman" w:hAnsi="Arial" w:cs="Arial"/>
          <w:lang w:val="es-419"/>
        </w:rPr>
      </w:pPr>
    </w:p>
    <w:p w14:paraId="79E4EA56" w14:textId="475B559D" w:rsidR="005476F8" w:rsidRPr="005476F8" w:rsidRDefault="00D858EA" w:rsidP="005476F8">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D858EA">
        <w:rPr>
          <w:rFonts w:ascii="Arial" w:eastAsia="Times New Roman" w:hAnsi="Arial" w:cs="Arial"/>
          <w:lang w:val="es-419"/>
        </w:rPr>
        <w:t>la queja constitucional se planteó contra Colpensiones al no resolver de fondo la solicitud de pago de sentencia judicial a los herederos del causante y, por el contrario, exigir la presentación de documentos que en su momento eran imposibles de presentar y no tener en cuenta los ya presentados</w:t>
      </w:r>
      <w:r>
        <w:rPr>
          <w:rFonts w:ascii="Arial" w:eastAsia="Times New Roman" w:hAnsi="Arial" w:cs="Arial"/>
          <w:lang w:val="es-419"/>
        </w:rPr>
        <w:t>…</w:t>
      </w:r>
    </w:p>
    <w:p w14:paraId="5DFEECC9" w14:textId="77777777" w:rsidR="005476F8" w:rsidRPr="005476F8" w:rsidRDefault="005476F8" w:rsidP="005476F8">
      <w:pPr>
        <w:overflowPunct/>
        <w:autoSpaceDE/>
        <w:autoSpaceDN/>
        <w:adjustRightInd/>
        <w:jc w:val="both"/>
        <w:rPr>
          <w:rFonts w:ascii="Arial" w:eastAsia="Times New Roman" w:hAnsi="Arial" w:cs="Arial"/>
          <w:lang w:val="es-419"/>
        </w:rPr>
      </w:pPr>
    </w:p>
    <w:p w14:paraId="2E333459" w14:textId="77777777" w:rsidR="00694D0C" w:rsidRPr="00694D0C" w:rsidRDefault="00694D0C" w:rsidP="00694D0C">
      <w:pPr>
        <w:overflowPunct/>
        <w:autoSpaceDE/>
        <w:autoSpaceDN/>
        <w:adjustRightInd/>
        <w:jc w:val="both"/>
        <w:rPr>
          <w:rFonts w:ascii="Arial" w:eastAsia="Times New Roman" w:hAnsi="Arial" w:cs="Arial"/>
          <w:lang w:val="es-419"/>
        </w:rPr>
      </w:pPr>
      <w:r w:rsidRPr="00694D0C">
        <w:rPr>
          <w:rFonts w:ascii="Arial" w:eastAsia="Times New Roman" w:hAnsi="Arial" w:cs="Arial"/>
          <w:lang w:val="es-419"/>
        </w:rPr>
        <w:t>De la revisión de las pruebas allegadas se concluye que la entidad accionada se pronunció sobre las peticiones elevadas por la parte actora y en ellas no se evidencia lesión actual alguna a los derechos invocados.</w:t>
      </w:r>
    </w:p>
    <w:p w14:paraId="7D6BFAEB" w14:textId="77777777" w:rsidR="00694D0C" w:rsidRPr="00694D0C" w:rsidRDefault="00694D0C" w:rsidP="00694D0C">
      <w:pPr>
        <w:overflowPunct/>
        <w:autoSpaceDE/>
        <w:autoSpaceDN/>
        <w:adjustRightInd/>
        <w:jc w:val="both"/>
        <w:rPr>
          <w:rFonts w:ascii="Arial" w:eastAsia="Times New Roman" w:hAnsi="Arial" w:cs="Arial"/>
          <w:lang w:val="es-419"/>
        </w:rPr>
      </w:pPr>
    </w:p>
    <w:p w14:paraId="3285F93D" w14:textId="23B37A9E" w:rsidR="00694D0C" w:rsidRPr="00694D0C" w:rsidRDefault="00694D0C" w:rsidP="00694D0C">
      <w:pPr>
        <w:overflowPunct/>
        <w:autoSpaceDE/>
        <w:autoSpaceDN/>
        <w:adjustRightInd/>
        <w:jc w:val="both"/>
        <w:rPr>
          <w:rFonts w:ascii="Arial" w:eastAsia="Times New Roman" w:hAnsi="Arial" w:cs="Arial"/>
          <w:lang w:val="es-419"/>
        </w:rPr>
      </w:pPr>
      <w:r w:rsidRPr="00694D0C">
        <w:rPr>
          <w:rFonts w:ascii="Arial" w:eastAsia="Times New Roman" w:hAnsi="Arial" w:cs="Arial"/>
          <w:lang w:val="es-419"/>
        </w:rPr>
        <w:t>En efecto, la Ley 1755 de 2015, encargada de regular el trámite del derecho de petición, establece en su</w:t>
      </w:r>
      <w:r w:rsidR="00706797">
        <w:rPr>
          <w:rFonts w:ascii="Arial" w:eastAsia="Times New Roman" w:hAnsi="Arial" w:cs="Arial"/>
          <w:lang w:val="es-419"/>
        </w:rPr>
        <w:t>…</w:t>
      </w:r>
      <w:r w:rsidRPr="00694D0C">
        <w:rPr>
          <w:rFonts w:ascii="Arial" w:eastAsia="Times New Roman" w:hAnsi="Arial" w:cs="Arial"/>
          <w:lang w:val="es-419"/>
        </w:rPr>
        <w:t xml:space="preserve"> artículo 17</w:t>
      </w:r>
      <w:r w:rsidR="00706797">
        <w:rPr>
          <w:rFonts w:ascii="Arial" w:eastAsia="Times New Roman" w:hAnsi="Arial" w:cs="Arial"/>
          <w:lang w:val="es-419"/>
        </w:rPr>
        <w:t>…</w:t>
      </w:r>
      <w:r w:rsidRPr="00694D0C">
        <w:rPr>
          <w:rFonts w:ascii="Arial" w:eastAsia="Times New Roman" w:hAnsi="Arial" w:cs="Arial"/>
          <w:lang w:val="es-419"/>
        </w:rPr>
        <w:t xml:space="preserve"> que “En virtud del principio de eficacia, cuando la autoridad constate que una petición ya radicada está incompleta o que el peticionario deba realizar una gestión de trámite a su cargo, necesaria para adoptar una decisión de fondo, y que la actuación pueda continuar sin oponerse a la ley, requerirá al peticionario dentro de los diez (10) días siguientes a la fecha de radicación para que la complete en el término máximo de un (1) mes… Se entenderá que el peticionario ha desistido de su solicitud o de la actuación cuando no satisfaga el requerimiento, salvo que antes de vencer el plazo concedido solicite prórroga hasta por un término igual…”.</w:t>
      </w:r>
    </w:p>
    <w:p w14:paraId="58B77A57" w14:textId="77777777" w:rsidR="00694D0C" w:rsidRPr="00694D0C" w:rsidRDefault="00694D0C" w:rsidP="00694D0C">
      <w:pPr>
        <w:overflowPunct/>
        <w:autoSpaceDE/>
        <w:autoSpaceDN/>
        <w:adjustRightInd/>
        <w:jc w:val="both"/>
        <w:rPr>
          <w:rFonts w:ascii="Arial" w:eastAsia="Times New Roman" w:hAnsi="Arial" w:cs="Arial"/>
          <w:lang w:val="es-419"/>
        </w:rPr>
      </w:pPr>
    </w:p>
    <w:p w14:paraId="17CECB7D" w14:textId="11DD4C00" w:rsidR="005476F8" w:rsidRPr="005476F8" w:rsidRDefault="00694D0C" w:rsidP="00694D0C">
      <w:pPr>
        <w:overflowPunct/>
        <w:autoSpaceDE/>
        <w:autoSpaceDN/>
        <w:adjustRightInd/>
        <w:jc w:val="both"/>
        <w:rPr>
          <w:rFonts w:ascii="Arial" w:eastAsia="Times New Roman" w:hAnsi="Arial" w:cs="Arial"/>
          <w:lang w:val="es-419"/>
        </w:rPr>
      </w:pPr>
      <w:r w:rsidRPr="00694D0C">
        <w:rPr>
          <w:rFonts w:ascii="Arial" w:eastAsia="Times New Roman" w:hAnsi="Arial" w:cs="Arial"/>
          <w:lang w:val="es-419"/>
        </w:rPr>
        <w:t>En este caso es evidente que la peticionaria dejó vencer en silencio el término concedido para complementar la primera de aquellas solicitudes de pago a herederos del pensionado y solo después de casi ocho meses pretendió realizar las subsanaciones señaladas, cuando aquel trámite ya había sido terminado por desistimiento tácito, lo que marca una notable demora de su parte.</w:t>
      </w:r>
    </w:p>
    <w:p w14:paraId="0FDD4136" w14:textId="77777777" w:rsidR="005476F8" w:rsidRPr="005476F8" w:rsidRDefault="005476F8" w:rsidP="005476F8">
      <w:pPr>
        <w:overflowPunct/>
        <w:autoSpaceDE/>
        <w:autoSpaceDN/>
        <w:adjustRightInd/>
        <w:jc w:val="both"/>
        <w:rPr>
          <w:rFonts w:ascii="Arial" w:eastAsia="Times New Roman" w:hAnsi="Arial" w:cs="Arial"/>
          <w:lang w:val="es-ES"/>
        </w:rPr>
      </w:pPr>
    </w:p>
    <w:p w14:paraId="361B6BB1" w14:textId="77777777" w:rsidR="005476F8" w:rsidRPr="005476F8" w:rsidRDefault="005476F8" w:rsidP="005476F8">
      <w:pPr>
        <w:overflowPunct/>
        <w:autoSpaceDE/>
        <w:autoSpaceDN/>
        <w:adjustRightInd/>
        <w:jc w:val="both"/>
        <w:rPr>
          <w:rFonts w:ascii="Arial" w:eastAsia="Times New Roman" w:hAnsi="Arial" w:cs="Arial"/>
          <w:lang w:val="es-ES"/>
        </w:rPr>
      </w:pPr>
    </w:p>
    <w:p w14:paraId="54FF2C2F" w14:textId="77777777" w:rsidR="005476F8" w:rsidRPr="005476F8" w:rsidRDefault="005476F8" w:rsidP="005476F8">
      <w:pPr>
        <w:overflowPunct/>
        <w:autoSpaceDE/>
        <w:autoSpaceDN/>
        <w:adjustRightInd/>
        <w:jc w:val="both"/>
        <w:rPr>
          <w:rFonts w:ascii="Arial" w:eastAsia="Times New Roman" w:hAnsi="Arial" w:cs="Arial"/>
          <w:lang w:val="es-ES"/>
        </w:rPr>
      </w:pPr>
    </w:p>
    <w:bookmarkEnd w:id="0"/>
    <w:p w14:paraId="486E7820" w14:textId="77777777" w:rsidR="7E8B33B9" w:rsidRPr="005476F8" w:rsidRDefault="008D1630" w:rsidP="005476F8">
      <w:pPr>
        <w:spacing w:line="276" w:lineRule="auto"/>
        <w:jc w:val="center"/>
        <w:rPr>
          <w:rFonts w:ascii="Arial Narrow" w:hAnsi="Arial Narrow"/>
          <w:b/>
          <w:sz w:val="26"/>
          <w:szCs w:val="26"/>
        </w:rPr>
      </w:pPr>
      <w:r w:rsidRPr="005476F8">
        <w:rPr>
          <w:rFonts w:ascii="Arial Narrow" w:hAnsi="Arial Narrow"/>
          <w:b/>
          <w:sz w:val="26"/>
          <w:szCs w:val="26"/>
        </w:rPr>
        <w:t>REPÚBLICA DE COLOMBIA</w:t>
      </w:r>
    </w:p>
    <w:p w14:paraId="51033FB6" w14:textId="77777777" w:rsidR="003E5CA4" w:rsidRPr="005476F8" w:rsidRDefault="003E5CA4" w:rsidP="005476F8">
      <w:pPr>
        <w:spacing w:line="276" w:lineRule="auto"/>
        <w:jc w:val="center"/>
        <w:rPr>
          <w:rFonts w:ascii="Arial Narrow" w:hAnsi="Arial Narrow"/>
          <w:b/>
          <w:sz w:val="26"/>
          <w:szCs w:val="26"/>
        </w:rPr>
      </w:pPr>
      <w:r w:rsidRPr="005476F8">
        <w:rPr>
          <w:rFonts w:ascii="Arial Narrow" w:hAnsi="Arial Narrow"/>
          <w:noProof/>
          <w:sz w:val="26"/>
          <w:szCs w:val="26"/>
          <w:lang w:val="es-CO" w:eastAsia="es-CO"/>
        </w:rPr>
        <w:drawing>
          <wp:inline distT="0" distB="0" distL="0" distR="0" wp14:anchorId="5AF28A53" wp14:editId="25B176C9">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04B00C07" w14:textId="77777777" w:rsidR="009A3F47" w:rsidRPr="005476F8" w:rsidRDefault="009A3F47" w:rsidP="005476F8">
      <w:pPr>
        <w:spacing w:line="276" w:lineRule="auto"/>
        <w:jc w:val="center"/>
        <w:rPr>
          <w:rFonts w:ascii="Arial Narrow" w:hAnsi="Arial Narrow"/>
          <w:b/>
          <w:sz w:val="26"/>
          <w:szCs w:val="26"/>
        </w:rPr>
      </w:pPr>
      <w:r w:rsidRPr="005476F8">
        <w:rPr>
          <w:rFonts w:ascii="Arial Narrow" w:hAnsi="Arial Narrow"/>
          <w:b/>
          <w:sz w:val="26"/>
          <w:szCs w:val="26"/>
        </w:rPr>
        <w:t>TRIBUNAL SUPERIOR DE PEREIRA</w:t>
      </w:r>
    </w:p>
    <w:p w14:paraId="70CA1306" w14:textId="77777777" w:rsidR="009A3F47" w:rsidRPr="005476F8" w:rsidRDefault="009A3F47" w:rsidP="005476F8">
      <w:pPr>
        <w:spacing w:line="276" w:lineRule="auto"/>
        <w:jc w:val="center"/>
        <w:rPr>
          <w:rFonts w:ascii="Arial Narrow" w:hAnsi="Arial Narrow"/>
          <w:b/>
          <w:sz w:val="26"/>
          <w:szCs w:val="26"/>
        </w:rPr>
      </w:pPr>
      <w:r w:rsidRPr="005476F8">
        <w:rPr>
          <w:rFonts w:ascii="Arial Narrow" w:hAnsi="Arial Narrow"/>
          <w:b/>
          <w:sz w:val="26"/>
          <w:szCs w:val="26"/>
        </w:rPr>
        <w:t xml:space="preserve">SALA 1ª ASUNTOS PENALES PARA ADOLESCENTES </w:t>
      </w:r>
    </w:p>
    <w:p w14:paraId="1348CD03" w14:textId="77777777" w:rsidR="00655921" w:rsidRPr="00623DEC" w:rsidRDefault="00655921" w:rsidP="00623DEC">
      <w:pPr>
        <w:pStyle w:val="Sinespaciado"/>
        <w:jc w:val="both"/>
        <w:rPr>
          <w:rFonts w:ascii="Arial Narrow" w:hAnsi="Arial Narrow"/>
          <w:sz w:val="26"/>
          <w:szCs w:val="26"/>
        </w:rPr>
      </w:pPr>
    </w:p>
    <w:p w14:paraId="6AED9B11" w14:textId="64DC0F23" w:rsidR="003E5CA4" w:rsidRPr="005476F8" w:rsidRDefault="00882E22" w:rsidP="005476F8">
      <w:pPr>
        <w:pStyle w:val="Sinespaciado"/>
        <w:spacing w:line="276" w:lineRule="auto"/>
        <w:jc w:val="center"/>
        <w:rPr>
          <w:rFonts w:ascii="Arial Narrow" w:hAnsi="Arial Narrow"/>
          <w:b/>
          <w:bCs/>
          <w:sz w:val="26"/>
          <w:szCs w:val="26"/>
        </w:rPr>
      </w:pPr>
      <w:r w:rsidRPr="00882E22">
        <w:rPr>
          <w:rFonts w:ascii="Arial Narrow" w:hAnsi="Arial Narrow"/>
          <w:bCs/>
          <w:sz w:val="26"/>
          <w:szCs w:val="26"/>
        </w:rPr>
        <w:t>Magistrado Ponente:</w:t>
      </w:r>
      <w:r w:rsidRPr="005476F8">
        <w:rPr>
          <w:rFonts w:ascii="Arial Narrow" w:hAnsi="Arial Narrow"/>
          <w:b/>
          <w:bCs/>
          <w:sz w:val="26"/>
          <w:szCs w:val="26"/>
        </w:rPr>
        <w:t xml:space="preserve"> </w:t>
      </w:r>
      <w:r w:rsidR="003E5CA4" w:rsidRPr="005476F8">
        <w:rPr>
          <w:rFonts w:ascii="Arial Narrow" w:hAnsi="Arial Narrow"/>
          <w:b/>
          <w:bCs/>
          <w:sz w:val="26"/>
          <w:szCs w:val="26"/>
        </w:rPr>
        <w:t>CARLOS MAURICIO GARCÍA BARAJAS</w:t>
      </w:r>
    </w:p>
    <w:p w14:paraId="3862D71C" w14:textId="77777777" w:rsidR="003846DE" w:rsidRPr="00623DEC" w:rsidRDefault="003846DE" w:rsidP="00623DEC">
      <w:pPr>
        <w:pStyle w:val="Sinespaciado"/>
        <w:jc w:val="both"/>
        <w:rPr>
          <w:rFonts w:ascii="Arial Narrow" w:hAnsi="Arial Narrow"/>
          <w:sz w:val="26"/>
          <w:szCs w:val="26"/>
        </w:rPr>
      </w:pPr>
      <w:bookmarkStart w:id="1" w:name="_GoBack"/>
      <w:bookmarkEnd w:id="1"/>
    </w:p>
    <w:p w14:paraId="42E3116F" w14:textId="4D5EFDA9" w:rsidR="003846DE" w:rsidRPr="005476F8" w:rsidRDefault="003E5CA4" w:rsidP="005476F8">
      <w:pPr>
        <w:pStyle w:val="Sinespaciado"/>
        <w:spacing w:line="276" w:lineRule="auto"/>
        <w:jc w:val="center"/>
        <w:rPr>
          <w:rFonts w:ascii="Arial Narrow" w:hAnsi="Arial Narrow"/>
          <w:b/>
          <w:bCs/>
          <w:sz w:val="26"/>
          <w:szCs w:val="26"/>
        </w:rPr>
      </w:pPr>
      <w:r w:rsidRPr="005476F8">
        <w:rPr>
          <w:rFonts w:ascii="Arial Narrow" w:hAnsi="Arial Narrow"/>
          <w:b/>
          <w:bCs/>
          <w:sz w:val="26"/>
          <w:szCs w:val="26"/>
        </w:rPr>
        <w:t>Pereira,</w:t>
      </w:r>
      <w:r w:rsidR="00F7757E" w:rsidRPr="005476F8">
        <w:rPr>
          <w:rFonts w:ascii="Arial Narrow" w:hAnsi="Arial Narrow"/>
          <w:b/>
          <w:bCs/>
          <w:sz w:val="26"/>
          <w:szCs w:val="26"/>
        </w:rPr>
        <w:t xml:space="preserve"> </w:t>
      </w:r>
      <w:r w:rsidR="688EDACB" w:rsidRPr="005476F8">
        <w:rPr>
          <w:rFonts w:ascii="Arial Narrow" w:hAnsi="Arial Narrow"/>
          <w:b/>
          <w:bCs/>
          <w:sz w:val="26"/>
          <w:szCs w:val="26"/>
        </w:rPr>
        <w:t xml:space="preserve">veinte </w:t>
      </w:r>
      <w:r w:rsidRPr="005476F8">
        <w:rPr>
          <w:rFonts w:ascii="Arial Narrow" w:hAnsi="Arial Narrow"/>
          <w:b/>
          <w:bCs/>
          <w:sz w:val="26"/>
          <w:szCs w:val="26"/>
        </w:rPr>
        <w:t>(</w:t>
      </w:r>
      <w:r w:rsidR="61F1406F" w:rsidRPr="005476F8">
        <w:rPr>
          <w:rFonts w:ascii="Arial Narrow" w:hAnsi="Arial Narrow"/>
          <w:b/>
          <w:bCs/>
          <w:sz w:val="26"/>
          <w:szCs w:val="26"/>
        </w:rPr>
        <w:t>20</w:t>
      </w:r>
      <w:r w:rsidRPr="005476F8">
        <w:rPr>
          <w:rFonts w:ascii="Arial Narrow" w:hAnsi="Arial Narrow"/>
          <w:b/>
          <w:bCs/>
          <w:sz w:val="26"/>
          <w:szCs w:val="26"/>
        </w:rPr>
        <w:t xml:space="preserve">) de </w:t>
      </w:r>
      <w:r w:rsidR="009858BF" w:rsidRPr="005476F8">
        <w:rPr>
          <w:rFonts w:ascii="Arial Narrow" w:hAnsi="Arial Narrow"/>
          <w:b/>
          <w:bCs/>
          <w:sz w:val="26"/>
          <w:szCs w:val="26"/>
        </w:rPr>
        <w:t xml:space="preserve">octubre </w:t>
      </w:r>
      <w:r w:rsidRPr="005476F8">
        <w:rPr>
          <w:rFonts w:ascii="Arial Narrow" w:hAnsi="Arial Narrow"/>
          <w:b/>
          <w:bCs/>
          <w:sz w:val="26"/>
          <w:szCs w:val="26"/>
        </w:rPr>
        <w:t>de dos mil veintiuno (2021)</w:t>
      </w:r>
    </w:p>
    <w:p w14:paraId="1C209503" w14:textId="77777777" w:rsidR="009C10EE" w:rsidRPr="00623DEC" w:rsidRDefault="009C10EE" w:rsidP="00623DEC">
      <w:pPr>
        <w:pStyle w:val="Sinespaciado"/>
        <w:jc w:val="both"/>
        <w:rPr>
          <w:rFonts w:ascii="Arial Narrow" w:hAnsi="Arial Narrow"/>
          <w:sz w:val="26"/>
          <w:szCs w:val="26"/>
        </w:rPr>
      </w:pPr>
    </w:p>
    <w:p w14:paraId="556712E0" w14:textId="6CE00A4E" w:rsidR="003E5CA4" w:rsidRPr="00A914A5" w:rsidRDefault="003E5CA4" w:rsidP="00A914A5">
      <w:pPr>
        <w:pStyle w:val="Sinespaciado"/>
        <w:ind w:left="993"/>
        <w:rPr>
          <w:rFonts w:ascii="Arial Narrow" w:hAnsi="Arial Narrow"/>
          <w:bCs/>
          <w:sz w:val="24"/>
          <w:szCs w:val="26"/>
          <w:lang w:val="pt-BR"/>
        </w:rPr>
      </w:pPr>
      <w:r w:rsidRPr="00A914A5">
        <w:rPr>
          <w:rFonts w:ascii="Arial Narrow" w:hAnsi="Arial Narrow"/>
          <w:sz w:val="24"/>
          <w:szCs w:val="26"/>
        </w:rPr>
        <w:tab/>
      </w:r>
      <w:r w:rsidRPr="00A914A5">
        <w:rPr>
          <w:rFonts w:ascii="Arial Narrow" w:hAnsi="Arial Narrow"/>
          <w:bCs/>
          <w:sz w:val="24"/>
          <w:szCs w:val="26"/>
          <w:lang w:val="pt-BR"/>
        </w:rPr>
        <w:t xml:space="preserve">Acta N° </w:t>
      </w:r>
      <w:r w:rsidR="78B8CA8C" w:rsidRPr="00A914A5">
        <w:rPr>
          <w:rFonts w:ascii="Arial Narrow" w:hAnsi="Arial Narrow"/>
          <w:bCs/>
          <w:sz w:val="24"/>
          <w:szCs w:val="26"/>
          <w:lang w:val="pt-BR"/>
        </w:rPr>
        <w:t xml:space="preserve">503 </w:t>
      </w:r>
      <w:r w:rsidRPr="00A914A5">
        <w:rPr>
          <w:rFonts w:ascii="Arial Narrow" w:hAnsi="Arial Narrow"/>
          <w:bCs/>
          <w:sz w:val="24"/>
          <w:szCs w:val="26"/>
          <w:lang w:val="pt-BR"/>
        </w:rPr>
        <w:t xml:space="preserve">de </w:t>
      </w:r>
      <w:r w:rsidR="16A41364" w:rsidRPr="00A914A5">
        <w:rPr>
          <w:rFonts w:ascii="Arial Narrow" w:hAnsi="Arial Narrow"/>
          <w:bCs/>
          <w:sz w:val="24"/>
          <w:szCs w:val="26"/>
          <w:lang w:val="pt-BR"/>
        </w:rPr>
        <w:t>20</w:t>
      </w:r>
      <w:r w:rsidR="003846DE" w:rsidRPr="00A914A5">
        <w:rPr>
          <w:rFonts w:ascii="Arial Narrow" w:hAnsi="Arial Narrow"/>
          <w:bCs/>
          <w:sz w:val="24"/>
          <w:szCs w:val="26"/>
          <w:lang w:val="pt-BR"/>
        </w:rPr>
        <w:t>-</w:t>
      </w:r>
      <w:r w:rsidR="00F000BA" w:rsidRPr="00A914A5">
        <w:rPr>
          <w:rFonts w:ascii="Arial Narrow" w:hAnsi="Arial Narrow"/>
          <w:bCs/>
          <w:sz w:val="24"/>
          <w:szCs w:val="26"/>
          <w:lang w:val="pt-BR"/>
        </w:rPr>
        <w:t>10</w:t>
      </w:r>
      <w:r w:rsidR="009A2FFC" w:rsidRPr="00A914A5">
        <w:rPr>
          <w:rFonts w:ascii="Arial Narrow" w:hAnsi="Arial Narrow"/>
          <w:bCs/>
          <w:sz w:val="24"/>
          <w:szCs w:val="26"/>
          <w:lang w:val="pt-BR"/>
        </w:rPr>
        <w:t>-</w:t>
      </w:r>
      <w:r w:rsidRPr="00A914A5">
        <w:rPr>
          <w:rFonts w:ascii="Arial Narrow" w:hAnsi="Arial Narrow"/>
          <w:bCs/>
          <w:sz w:val="24"/>
          <w:szCs w:val="26"/>
          <w:lang w:val="pt-BR"/>
        </w:rPr>
        <w:t>2021</w:t>
      </w:r>
    </w:p>
    <w:p w14:paraId="6E4C01B9" w14:textId="53CD32ED" w:rsidR="003E5CA4" w:rsidRPr="00A914A5" w:rsidRDefault="003E5CA4" w:rsidP="00A914A5">
      <w:pPr>
        <w:pStyle w:val="Sinespaciado"/>
        <w:ind w:left="993"/>
        <w:rPr>
          <w:rFonts w:ascii="Arial Narrow" w:hAnsi="Arial Narrow"/>
          <w:bCs/>
          <w:sz w:val="24"/>
          <w:szCs w:val="26"/>
        </w:rPr>
      </w:pPr>
      <w:r w:rsidRPr="00A914A5">
        <w:rPr>
          <w:rFonts w:ascii="Arial Narrow" w:hAnsi="Arial Narrow"/>
          <w:sz w:val="24"/>
          <w:szCs w:val="26"/>
          <w:lang w:val="pt-BR"/>
        </w:rPr>
        <w:tab/>
      </w:r>
      <w:r w:rsidRPr="00A914A5">
        <w:rPr>
          <w:rFonts w:ascii="Arial Narrow" w:hAnsi="Arial Narrow"/>
          <w:bCs/>
          <w:sz w:val="24"/>
          <w:szCs w:val="26"/>
          <w:lang w:val="pt-BR"/>
        </w:rPr>
        <w:t xml:space="preserve">Sentencia: TSP. </w:t>
      </w:r>
      <w:r w:rsidRPr="00A914A5">
        <w:rPr>
          <w:rFonts w:ascii="Arial Narrow" w:hAnsi="Arial Narrow"/>
          <w:bCs/>
          <w:sz w:val="24"/>
          <w:szCs w:val="26"/>
        </w:rPr>
        <w:t>ST2</w:t>
      </w:r>
      <w:r w:rsidR="19007899" w:rsidRPr="00A914A5">
        <w:rPr>
          <w:rFonts w:ascii="Arial Narrow" w:hAnsi="Arial Narrow"/>
          <w:bCs/>
          <w:sz w:val="24"/>
          <w:szCs w:val="26"/>
        </w:rPr>
        <w:t>-0347</w:t>
      </w:r>
      <w:r w:rsidRPr="00A914A5">
        <w:rPr>
          <w:rFonts w:ascii="Arial Narrow" w:hAnsi="Arial Narrow"/>
          <w:bCs/>
          <w:sz w:val="24"/>
          <w:szCs w:val="26"/>
        </w:rPr>
        <w:t>-2021</w:t>
      </w:r>
    </w:p>
    <w:p w14:paraId="74EB1B0D" w14:textId="77777777" w:rsidR="003E5CA4" w:rsidRPr="00A914A5" w:rsidRDefault="003E5CA4" w:rsidP="00A914A5">
      <w:pPr>
        <w:pStyle w:val="Sinespaciado"/>
        <w:ind w:left="993"/>
        <w:rPr>
          <w:rFonts w:ascii="Arial Narrow" w:hAnsi="Arial Narrow"/>
          <w:i/>
          <w:sz w:val="24"/>
          <w:szCs w:val="26"/>
        </w:rPr>
      </w:pPr>
      <w:r w:rsidRPr="00A914A5">
        <w:rPr>
          <w:rFonts w:ascii="Arial Narrow" w:hAnsi="Arial Narrow"/>
          <w:sz w:val="24"/>
          <w:szCs w:val="26"/>
        </w:rPr>
        <w:tab/>
        <w:t xml:space="preserve">Referencia: </w:t>
      </w:r>
      <w:r w:rsidR="00C32543" w:rsidRPr="00A914A5">
        <w:rPr>
          <w:rFonts w:ascii="Arial Narrow" w:hAnsi="Arial Narrow"/>
          <w:sz w:val="24"/>
          <w:szCs w:val="26"/>
        </w:rPr>
        <w:t>66001311800220210006101</w:t>
      </w:r>
    </w:p>
    <w:p w14:paraId="7A79C3DF" w14:textId="77777777" w:rsidR="003E5CA4" w:rsidRPr="00623DEC" w:rsidRDefault="003E5CA4" w:rsidP="00623DEC">
      <w:pPr>
        <w:pStyle w:val="Sinespaciado"/>
        <w:jc w:val="both"/>
        <w:rPr>
          <w:rFonts w:ascii="Arial Narrow" w:hAnsi="Arial Narrow"/>
          <w:sz w:val="26"/>
          <w:szCs w:val="26"/>
        </w:rPr>
      </w:pPr>
    </w:p>
    <w:p w14:paraId="2C5C2F7C" w14:textId="77777777" w:rsidR="00AA072B" w:rsidRPr="005476F8" w:rsidRDefault="00AA072B" w:rsidP="005476F8">
      <w:pPr>
        <w:pStyle w:val="Sinespaciado"/>
        <w:spacing w:line="276" w:lineRule="auto"/>
        <w:jc w:val="center"/>
        <w:rPr>
          <w:rFonts w:ascii="Arial Narrow" w:hAnsi="Arial Narrow"/>
          <w:sz w:val="26"/>
          <w:szCs w:val="26"/>
        </w:rPr>
      </w:pPr>
      <w:r w:rsidRPr="005476F8">
        <w:rPr>
          <w:rFonts w:ascii="Arial Narrow" w:hAnsi="Arial Narrow"/>
          <w:b/>
          <w:bCs/>
          <w:sz w:val="26"/>
          <w:szCs w:val="26"/>
        </w:rPr>
        <w:t>ASUNTO</w:t>
      </w:r>
    </w:p>
    <w:p w14:paraId="67966A0E" w14:textId="77777777" w:rsidR="00AA072B" w:rsidRPr="005476F8" w:rsidRDefault="00AA072B" w:rsidP="00623DEC">
      <w:pPr>
        <w:pStyle w:val="Sinespaciado"/>
        <w:jc w:val="both"/>
        <w:rPr>
          <w:rFonts w:ascii="Arial Narrow" w:hAnsi="Arial Narrow"/>
          <w:sz w:val="26"/>
          <w:szCs w:val="26"/>
        </w:rPr>
      </w:pPr>
    </w:p>
    <w:p w14:paraId="106F9C44" w14:textId="267D2E07" w:rsidR="006A4B01" w:rsidRPr="00623DEC" w:rsidRDefault="00AA072B" w:rsidP="004913BE">
      <w:pPr>
        <w:pStyle w:val="Sinespaciado"/>
        <w:tabs>
          <w:tab w:val="left" w:pos="1750"/>
        </w:tabs>
        <w:spacing w:line="264" w:lineRule="auto"/>
        <w:jc w:val="both"/>
        <w:rPr>
          <w:rFonts w:ascii="Arial Narrow" w:hAnsi="Arial Narrow"/>
          <w:sz w:val="26"/>
          <w:szCs w:val="26"/>
          <w:lang w:val="es-CO"/>
        </w:rPr>
      </w:pPr>
      <w:r w:rsidRPr="00623DEC">
        <w:rPr>
          <w:rFonts w:ascii="Arial Narrow" w:hAnsi="Arial Narrow"/>
          <w:sz w:val="26"/>
          <w:szCs w:val="26"/>
        </w:rPr>
        <w:t xml:space="preserve">Procede la Sala a resolver </w:t>
      </w:r>
      <w:r w:rsidR="00B153D9" w:rsidRPr="00623DEC">
        <w:rPr>
          <w:rFonts w:ascii="Arial Narrow" w:hAnsi="Arial Narrow"/>
          <w:sz w:val="26"/>
          <w:szCs w:val="26"/>
          <w:lang w:val="es-CO"/>
        </w:rPr>
        <w:t xml:space="preserve">la impugnación formulada por </w:t>
      </w:r>
      <w:r w:rsidR="00E003E6" w:rsidRPr="00623DEC">
        <w:rPr>
          <w:rFonts w:ascii="Arial Narrow" w:hAnsi="Arial Narrow"/>
          <w:sz w:val="26"/>
          <w:szCs w:val="26"/>
          <w:lang w:val="es-CO"/>
        </w:rPr>
        <w:t>la acciona</w:t>
      </w:r>
      <w:r w:rsidR="00155F86" w:rsidRPr="00623DEC">
        <w:rPr>
          <w:rFonts w:ascii="Arial Narrow" w:hAnsi="Arial Narrow"/>
          <w:sz w:val="26"/>
          <w:szCs w:val="26"/>
          <w:lang w:val="es-CO"/>
        </w:rPr>
        <w:t>nte</w:t>
      </w:r>
      <w:r w:rsidR="00E003E6" w:rsidRPr="00623DEC">
        <w:rPr>
          <w:rFonts w:ascii="Arial Narrow" w:hAnsi="Arial Narrow"/>
          <w:sz w:val="26"/>
          <w:szCs w:val="26"/>
          <w:lang w:val="es-CO"/>
        </w:rPr>
        <w:t xml:space="preserve"> </w:t>
      </w:r>
      <w:r w:rsidR="00B153D9" w:rsidRPr="00623DEC">
        <w:rPr>
          <w:rFonts w:ascii="Arial Narrow" w:hAnsi="Arial Narrow"/>
          <w:sz w:val="26"/>
          <w:szCs w:val="26"/>
          <w:lang w:val="es-CO"/>
        </w:rPr>
        <w:t>contra la sentencia proferida por</w:t>
      </w:r>
      <w:r w:rsidR="00C03D11" w:rsidRPr="00623DEC">
        <w:rPr>
          <w:rFonts w:ascii="Arial Narrow" w:hAnsi="Arial Narrow"/>
          <w:sz w:val="26"/>
          <w:szCs w:val="26"/>
          <w:lang w:val="es-CO"/>
        </w:rPr>
        <w:t xml:space="preserve"> el</w:t>
      </w:r>
      <w:r w:rsidR="00B153D9" w:rsidRPr="00623DEC">
        <w:rPr>
          <w:rFonts w:ascii="Arial Narrow" w:hAnsi="Arial Narrow"/>
          <w:sz w:val="26"/>
          <w:szCs w:val="26"/>
          <w:lang w:val="es-CO"/>
        </w:rPr>
        <w:t xml:space="preserve"> </w:t>
      </w:r>
      <w:r w:rsidR="008476B8" w:rsidRPr="00623DEC">
        <w:rPr>
          <w:rFonts w:ascii="Arial Narrow" w:hAnsi="Arial Narrow"/>
          <w:sz w:val="26"/>
          <w:szCs w:val="26"/>
          <w:lang w:val="es-CO"/>
        </w:rPr>
        <w:t>Juzgado Segundo Penal del Circuito de Adolescentes con Funciones de Conocimiento de Pereira, el 13 de septiembre de este año</w:t>
      </w:r>
      <w:r w:rsidR="00B153D9" w:rsidRPr="00623DEC">
        <w:rPr>
          <w:rFonts w:ascii="Arial Narrow" w:hAnsi="Arial Narrow"/>
          <w:sz w:val="26"/>
          <w:szCs w:val="26"/>
          <w:lang w:val="es-CO"/>
        </w:rPr>
        <w:t xml:space="preserve">, dentro de la acción de tutela que promovió </w:t>
      </w:r>
      <w:r w:rsidR="008476B8" w:rsidRPr="00623DEC">
        <w:rPr>
          <w:rFonts w:ascii="Arial Narrow" w:hAnsi="Arial Narrow"/>
          <w:sz w:val="26"/>
          <w:szCs w:val="26"/>
          <w:lang w:val="es-CO"/>
        </w:rPr>
        <w:t xml:space="preserve">Laura Castaño de Giraldo </w:t>
      </w:r>
      <w:r w:rsidR="00B153D9" w:rsidRPr="00623DEC">
        <w:rPr>
          <w:rFonts w:ascii="Arial Narrow" w:hAnsi="Arial Narrow"/>
          <w:sz w:val="26"/>
          <w:szCs w:val="26"/>
          <w:lang w:val="es-CO"/>
        </w:rPr>
        <w:t>e</w:t>
      </w:r>
      <w:r w:rsidR="00236A51" w:rsidRPr="00623DEC">
        <w:rPr>
          <w:rFonts w:ascii="Arial Narrow" w:hAnsi="Arial Narrow"/>
          <w:sz w:val="26"/>
          <w:szCs w:val="26"/>
          <w:lang w:val="es-CO"/>
        </w:rPr>
        <w:t>n</w:t>
      </w:r>
      <w:r w:rsidR="00B153D9" w:rsidRPr="00623DEC">
        <w:rPr>
          <w:rFonts w:ascii="Arial Narrow" w:hAnsi="Arial Narrow"/>
          <w:sz w:val="26"/>
          <w:szCs w:val="26"/>
          <w:lang w:val="es-CO"/>
        </w:rPr>
        <w:t xml:space="preserve"> contra </w:t>
      </w:r>
      <w:r w:rsidR="00236A51" w:rsidRPr="00623DEC">
        <w:rPr>
          <w:rFonts w:ascii="Arial Narrow" w:hAnsi="Arial Narrow"/>
          <w:sz w:val="26"/>
          <w:szCs w:val="26"/>
          <w:lang w:val="es-CO"/>
        </w:rPr>
        <w:t xml:space="preserve">de </w:t>
      </w:r>
      <w:r w:rsidR="00E01D72" w:rsidRPr="00623DEC">
        <w:rPr>
          <w:rFonts w:ascii="Arial Narrow" w:hAnsi="Arial Narrow"/>
          <w:sz w:val="26"/>
          <w:szCs w:val="26"/>
          <w:lang w:val="es-CO"/>
        </w:rPr>
        <w:t xml:space="preserve">Colpensiones, trámite al que fueron vinculados </w:t>
      </w:r>
      <w:r w:rsidR="00962E3C" w:rsidRPr="00623DEC">
        <w:rPr>
          <w:rFonts w:ascii="Arial Narrow" w:hAnsi="Arial Narrow"/>
          <w:sz w:val="26"/>
          <w:szCs w:val="26"/>
          <w:lang w:val="es-CO"/>
        </w:rPr>
        <w:t xml:space="preserve">la Gerencia de Determinación de Derechos, la Subdirección de Prestaciones Económicas y la Dirección de Nómina </w:t>
      </w:r>
      <w:r w:rsidR="00260730" w:rsidRPr="00623DEC">
        <w:rPr>
          <w:rFonts w:ascii="Arial Narrow" w:hAnsi="Arial Narrow"/>
          <w:sz w:val="26"/>
          <w:szCs w:val="26"/>
          <w:lang w:val="es-CO"/>
        </w:rPr>
        <w:t>de esa misma entidad</w:t>
      </w:r>
      <w:r w:rsidR="00FF18B2" w:rsidRPr="00623DEC">
        <w:rPr>
          <w:rFonts w:ascii="Arial Narrow" w:hAnsi="Arial Narrow"/>
          <w:sz w:val="26"/>
          <w:szCs w:val="26"/>
          <w:lang w:val="es-CO"/>
        </w:rPr>
        <w:t>.</w:t>
      </w:r>
    </w:p>
    <w:p w14:paraId="24CA95E0" w14:textId="77777777" w:rsidR="00B9535D" w:rsidRPr="00623DEC" w:rsidRDefault="00B9535D" w:rsidP="00623DEC">
      <w:pPr>
        <w:pStyle w:val="Sinespaciado"/>
        <w:jc w:val="both"/>
        <w:rPr>
          <w:rFonts w:ascii="Arial Narrow" w:hAnsi="Arial Narrow"/>
          <w:sz w:val="26"/>
          <w:szCs w:val="26"/>
        </w:rPr>
      </w:pPr>
    </w:p>
    <w:p w14:paraId="0AE47C8F" w14:textId="77777777" w:rsidR="00AA072B" w:rsidRPr="00623DEC" w:rsidRDefault="00AA072B" w:rsidP="004913BE">
      <w:pPr>
        <w:pStyle w:val="Sinespaciado"/>
        <w:spacing w:line="264" w:lineRule="auto"/>
        <w:jc w:val="center"/>
        <w:rPr>
          <w:rFonts w:ascii="Arial Narrow" w:hAnsi="Arial Narrow"/>
          <w:sz w:val="26"/>
          <w:szCs w:val="26"/>
        </w:rPr>
      </w:pPr>
      <w:r w:rsidRPr="00623DEC">
        <w:rPr>
          <w:rFonts w:ascii="Arial Narrow" w:hAnsi="Arial Narrow"/>
          <w:b/>
          <w:bCs/>
          <w:sz w:val="26"/>
          <w:szCs w:val="26"/>
        </w:rPr>
        <w:t>ANTECEDENTES</w:t>
      </w:r>
    </w:p>
    <w:p w14:paraId="7A8B26AE" w14:textId="77777777" w:rsidR="00AA072B" w:rsidRPr="00623DEC" w:rsidRDefault="00AA072B" w:rsidP="00623DEC">
      <w:pPr>
        <w:pStyle w:val="Sinespaciado"/>
        <w:jc w:val="both"/>
        <w:rPr>
          <w:rFonts w:ascii="Arial Narrow" w:hAnsi="Arial Narrow"/>
          <w:sz w:val="26"/>
          <w:szCs w:val="26"/>
        </w:rPr>
      </w:pPr>
    </w:p>
    <w:p w14:paraId="4757CBE9" w14:textId="77777777" w:rsidR="00962E3C" w:rsidRPr="00623DEC" w:rsidRDefault="00AA072B" w:rsidP="004913BE">
      <w:pPr>
        <w:pStyle w:val="Sinespaciado"/>
        <w:spacing w:line="264" w:lineRule="auto"/>
        <w:jc w:val="both"/>
        <w:rPr>
          <w:rFonts w:ascii="Arial Narrow" w:hAnsi="Arial Narrow"/>
          <w:bCs/>
          <w:sz w:val="26"/>
          <w:szCs w:val="26"/>
        </w:rPr>
      </w:pPr>
      <w:r w:rsidRPr="00623DEC">
        <w:rPr>
          <w:rFonts w:ascii="Arial Narrow" w:hAnsi="Arial Narrow"/>
          <w:b/>
          <w:sz w:val="26"/>
          <w:szCs w:val="26"/>
        </w:rPr>
        <w:t xml:space="preserve">1. </w:t>
      </w:r>
      <w:r w:rsidR="00BA27D0" w:rsidRPr="00623DEC">
        <w:rPr>
          <w:rFonts w:ascii="Arial Narrow" w:hAnsi="Arial Narrow"/>
          <w:bCs/>
          <w:sz w:val="26"/>
          <w:szCs w:val="26"/>
        </w:rPr>
        <w:t>Narró</w:t>
      </w:r>
      <w:r w:rsidR="00962E3C" w:rsidRPr="00623DEC">
        <w:rPr>
          <w:rFonts w:ascii="Arial Narrow" w:hAnsi="Arial Narrow"/>
          <w:bCs/>
          <w:sz w:val="26"/>
          <w:szCs w:val="26"/>
        </w:rPr>
        <w:t xml:space="preserve"> la demandante que por medio de Resolución SUB 104719 del 08 de mayo de 2020, Colpensiones ordenó dar cumplimiento al fallo judicial del Juzgado Segundo Municipal de Pequeñas Causas Laborales de Pereira que la condenó al pago del incremento pensional a favor del señor Elías Giraldo Salazar.</w:t>
      </w:r>
    </w:p>
    <w:p w14:paraId="0E36764D" w14:textId="77777777" w:rsidR="00962E3C" w:rsidRPr="00623DEC" w:rsidRDefault="00962E3C" w:rsidP="00623DEC">
      <w:pPr>
        <w:pStyle w:val="Sinespaciado"/>
        <w:jc w:val="both"/>
        <w:rPr>
          <w:rFonts w:ascii="Arial Narrow" w:hAnsi="Arial Narrow"/>
          <w:sz w:val="26"/>
          <w:szCs w:val="26"/>
        </w:rPr>
      </w:pPr>
    </w:p>
    <w:p w14:paraId="5A65147B" w14:textId="08AACE33" w:rsidR="00962E3C" w:rsidRPr="00623DEC" w:rsidRDefault="00962E3C" w:rsidP="004913BE">
      <w:pPr>
        <w:pStyle w:val="Sinespaciado"/>
        <w:spacing w:line="264" w:lineRule="auto"/>
        <w:jc w:val="both"/>
        <w:rPr>
          <w:rFonts w:ascii="Arial Narrow" w:hAnsi="Arial Narrow"/>
          <w:bCs/>
          <w:sz w:val="26"/>
          <w:szCs w:val="26"/>
        </w:rPr>
      </w:pPr>
      <w:r w:rsidRPr="00623DEC">
        <w:rPr>
          <w:rFonts w:ascii="Arial Narrow" w:hAnsi="Arial Narrow"/>
          <w:bCs/>
          <w:sz w:val="26"/>
          <w:szCs w:val="26"/>
        </w:rPr>
        <w:t>El</w:t>
      </w:r>
      <w:r w:rsidR="00412722" w:rsidRPr="00623DEC">
        <w:rPr>
          <w:rFonts w:ascii="Arial Narrow" w:hAnsi="Arial Narrow"/>
          <w:bCs/>
          <w:sz w:val="26"/>
          <w:szCs w:val="26"/>
        </w:rPr>
        <w:t xml:space="preserve"> 21 de agosto de 202</w:t>
      </w:r>
      <w:r w:rsidR="00E471B3" w:rsidRPr="00623DEC">
        <w:rPr>
          <w:rFonts w:ascii="Arial Narrow" w:hAnsi="Arial Narrow"/>
          <w:bCs/>
          <w:sz w:val="26"/>
          <w:szCs w:val="26"/>
        </w:rPr>
        <w:t>0</w:t>
      </w:r>
      <w:r w:rsidRPr="00623DEC">
        <w:rPr>
          <w:rFonts w:ascii="Arial Narrow" w:hAnsi="Arial Narrow"/>
          <w:bCs/>
          <w:sz w:val="26"/>
          <w:szCs w:val="26"/>
        </w:rPr>
        <w:t xml:space="preserve"> formuló solicitud de pago a herederos por concepto de sentencia judicial</w:t>
      </w:r>
      <w:r w:rsidR="00261D77" w:rsidRPr="00623DEC">
        <w:rPr>
          <w:rFonts w:ascii="Arial Narrow" w:hAnsi="Arial Narrow"/>
          <w:bCs/>
          <w:sz w:val="26"/>
          <w:szCs w:val="26"/>
        </w:rPr>
        <w:t>, como beneficiaria del causante</w:t>
      </w:r>
      <w:r w:rsidRPr="00623DEC">
        <w:rPr>
          <w:rFonts w:ascii="Arial Narrow" w:hAnsi="Arial Narrow"/>
          <w:bCs/>
          <w:sz w:val="26"/>
          <w:szCs w:val="26"/>
        </w:rPr>
        <w:t xml:space="preserve"> </w:t>
      </w:r>
      <w:r w:rsidR="00261D77" w:rsidRPr="00623DEC">
        <w:rPr>
          <w:rFonts w:ascii="Arial Narrow" w:hAnsi="Arial Narrow"/>
          <w:bCs/>
          <w:sz w:val="26"/>
          <w:szCs w:val="26"/>
        </w:rPr>
        <w:t>Elías</w:t>
      </w:r>
      <w:r w:rsidRPr="00623DEC">
        <w:rPr>
          <w:rFonts w:ascii="Arial Narrow" w:hAnsi="Arial Narrow"/>
          <w:bCs/>
          <w:sz w:val="26"/>
          <w:szCs w:val="26"/>
        </w:rPr>
        <w:t xml:space="preserve"> Giraldo Salazar. Con ocasión a ello la demandada la requirió a fin de que allegara una serie de documentos.</w:t>
      </w:r>
    </w:p>
    <w:p w14:paraId="72CF8879" w14:textId="77777777" w:rsidR="00962E3C" w:rsidRPr="00623DEC" w:rsidRDefault="00962E3C" w:rsidP="00623DEC">
      <w:pPr>
        <w:pStyle w:val="Sinespaciado"/>
        <w:jc w:val="both"/>
        <w:rPr>
          <w:rFonts w:ascii="Arial Narrow" w:hAnsi="Arial Narrow"/>
          <w:sz w:val="26"/>
          <w:szCs w:val="26"/>
        </w:rPr>
      </w:pPr>
    </w:p>
    <w:p w14:paraId="1EB38956" w14:textId="77777777" w:rsidR="00962E3C" w:rsidRPr="00623DEC" w:rsidRDefault="00962E3C" w:rsidP="004913BE">
      <w:pPr>
        <w:pStyle w:val="Sinespaciado"/>
        <w:spacing w:line="264" w:lineRule="auto"/>
        <w:jc w:val="both"/>
        <w:rPr>
          <w:rFonts w:ascii="Arial Narrow" w:hAnsi="Arial Narrow"/>
          <w:bCs/>
          <w:sz w:val="26"/>
          <w:szCs w:val="26"/>
        </w:rPr>
      </w:pPr>
      <w:r w:rsidRPr="00623DEC">
        <w:rPr>
          <w:rFonts w:ascii="Arial Narrow" w:hAnsi="Arial Narrow"/>
          <w:bCs/>
          <w:sz w:val="26"/>
          <w:szCs w:val="26"/>
        </w:rPr>
        <w:t>Procedió a aportar esos soportes, mas el fondo de pensiones le informó que los mismos   presentaban inconsisten</w:t>
      </w:r>
      <w:r w:rsidR="00261D77" w:rsidRPr="00623DEC">
        <w:rPr>
          <w:rFonts w:ascii="Arial Narrow" w:hAnsi="Arial Narrow"/>
          <w:bCs/>
          <w:sz w:val="26"/>
          <w:szCs w:val="26"/>
        </w:rPr>
        <w:t>cias y que debía incorporar</w:t>
      </w:r>
      <w:r w:rsidRPr="00623DEC">
        <w:rPr>
          <w:rFonts w:ascii="Arial Narrow" w:hAnsi="Arial Narrow"/>
          <w:bCs/>
          <w:sz w:val="26"/>
          <w:szCs w:val="26"/>
        </w:rPr>
        <w:t xml:space="preserve"> copia de sentencia de interdicción por los herederos José Alberto Giraldo y Nolberto Giraldo Castaño</w:t>
      </w:r>
      <w:r w:rsidR="00261D77" w:rsidRPr="00623DEC">
        <w:rPr>
          <w:rFonts w:ascii="Arial Narrow" w:hAnsi="Arial Narrow"/>
          <w:bCs/>
          <w:sz w:val="26"/>
          <w:szCs w:val="26"/>
        </w:rPr>
        <w:t>,</w:t>
      </w:r>
      <w:r w:rsidRPr="00623DEC">
        <w:rPr>
          <w:rFonts w:ascii="Arial Narrow" w:hAnsi="Arial Narrow"/>
          <w:bCs/>
          <w:sz w:val="26"/>
          <w:szCs w:val="26"/>
        </w:rPr>
        <w:t xml:space="preserve"> quienes fueron </w:t>
      </w:r>
      <w:r w:rsidR="00261D77" w:rsidRPr="00623DEC">
        <w:rPr>
          <w:rFonts w:ascii="Arial Narrow" w:hAnsi="Arial Narrow"/>
          <w:bCs/>
          <w:sz w:val="26"/>
          <w:szCs w:val="26"/>
        </w:rPr>
        <w:t>calificados</w:t>
      </w:r>
      <w:r w:rsidRPr="00623DEC">
        <w:rPr>
          <w:rFonts w:ascii="Arial Narrow" w:hAnsi="Arial Narrow"/>
          <w:bCs/>
          <w:sz w:val="26"/>
          <w:szCs w:val="26"/>
        </w:rPr>
        <w:t xml:space="preserve"> con una pérdida de la capacidad laboral del 60%</w:t>
      </w:r>
      <w:r w:rsidR="00261D77" w:rsidRPr="00623DEC">
        <w:rPr>
          <w:rFonts w:ascii="Arial Narrow" w:hAnsi="Arial Narrow"/>
          <w:bCs/>
          <w:sz w:val="26"/>
          <w:szCs w:val="26"/>
        </w:rPr>
        <w:t>, en virtud de su</w:t>
      </w:r>
      <w:r w:rsidRPr="00623DEC">
        <w:rPr>
          <w:rFonts w:ascii="Arial Narrow" w:hAnsi="Arial Narrow"/>
          <w:bCs/>
          <w:sz w:val="26"/>
          <w:szCs w:val="26"/>
        </w:rPr>
        <w:t xml:space="preserve"> diagnóstico de retardo mental moderado.</w:t>
      </w:r>
    </w:p>
    <w:p w14:paraId="68A879FD" w14:textId="77777777" w:rsidR="00962E3C" w:rsidRPr="00623DEC" w:rsidRDefault="00962E3C" w:rsidP="00623DEC">
      <w:pPr>
        <w:pStyle w:val="Sinespaciado"/>
        <w:jc w:val="both"/>
        <w:rPr>
          <w:rFonts w:ascii="Arial Narrow" w:hAnsi="Arial Narrow"/>
          <w:sz w:val="26"/>
          <w:szCs w:val="26"/>
        </w:rPr>
      </w:pPr>
    </w:p>
    <w:p w14:paraId="225CBF45" w14:textId="77777777" w:rsidR="00725C43" w:rsidRPr="00623DEC" w:rsidRDefault="00962E3C" w:rsidP="004913BE">
      <w:pPr>
        <w:pStyle w:val="Sinespaciado"/>
        <w:spacing w:line="264" w:lineRule="auto"/>
        <w:jc w:val="both"/>
        <w:rPr>
          <w:rFonts w:ascii="Arial Narrow" w:hAnsi="Arial Narrow"/>
          <w:bCs/>
          <w:sz w:val="26"/>
          <w:szCs w:val="26"/>
        </w:rPr>
      </w:pPr>
      <w:r w:rsidRPr="00623DEC">
        <w:rPr>
          <w:rFonts w:ascii="Arial Narrow" w:hAnsi="Arial Narrow"/>
          <w:bCs/>
          <w:sz w:val="26"/>
          <w:szCs w:val="26"/>
        </w:rPr>
        <w:t xml:space="preserve">Sin embargo, la Ley </w:t>
      </w:r>
      <w:r w:rsidR="00725C43" w:rsidRPr="00623DEC">
        <w:rPr>
          <w:rFonts w:ascii="Arial Narrow" w:hAnsi="Arial Narrow"/>
          <w:bCs/>
          <w:sz w:val="26"/>
          <w:szCs w:val="26"/>
        </w:rPr>
        <w:t xml:space="preserve">1996 de 2019 eliminó el proceso </w:t>
      </w:r>
      <w:r w:rsidRPr="00623DEC">
        <w:rPr>
          <w:rFonts w:ascii="Arial Narrow" w:hAnsi="Arial Narrow"/>
          <w:bCs/>
          <w:sz w:val="26"/>
          <w:szCs w:val="26"/>
        </w:rPr>
        <w:t>de interdicción y en su lugar</w:t>
      </w:r>
      <w:r w:rsidR="00725C43" w:rsidRPr="00623DEC">
        <w:rPr>
          <w:rFonts w:ascii="Arial Narrow" w:hAnsi="Arial Narrow"/>
          <w:bCs/>
          <w:sz w:val="26"/>
          <w:szCs w:val="26"/>
        </w:rPr>
        <w:t xml:space="preserve"> concibió</w:t>
      </w:r>
      <w:r w:rsidRPr="00623DEC">
        <w:rPr>
          <w:rFonts w:ascii="Arial Narrow" w:hAnsi="Arial Narrow"/>
          <w:bCs/>
          <w:sz w:val="26"/>
          <w:szCs w:val="26"/>
        </w:rPr>
        <w:t xml:space="preserve"> el régimen para el ejercicio de la capacidad legal de las personas</w:t>
      </w:r>
      <w:r w:rsidR="00725C43" w:rsidRPr="00623DEC">
        <w:rPr>
          <w:rFonts w:ascii="Arial Narrow" w:hAnsi="Arial Narrow"/>
          <w:bCs/>
          <w:sz w:val="26"/>
          <w:szCs w:val="26"/>
        </w:rPr>
        <w:t xml:space="preserve"> mayores de edad</w:t>
      </w:r>
      <w:r w:rsidRPr="00623DEC">
        <w:rPr>
          <w:rFonts w:ascii="Arial Narrow" w:hAnsi="Arial Narrow"/>
          <w:bCs/>
          <w:sz w:val="26"/>
          <w:szCs w:val="26"/>
        </w:rPr>
        <w:t xml:space="preserve"> con</w:t>
      </w:r>
      <w:r w:rsidR="00725C43" w:rsidRPr="00623DEC">
        <w:rPr>
          <w:rFonts w:ascii="Arial Narrow" w:hAnsi="Arial Narrow"/>
          <w:bCs/>
          <w:sz w:val="26"/>
          <w:szCs w:val="26"/>
        </w:rPr>
        <w:t xml:space="preserve"> </w:t>
      </w:r>
      <w:r w:rsidRPr="00623DEC">
        <w:rPr>
          <w:rFonts w:ascii="Arial Narrow" w:hAnsi="Arial Narrow"/>
          <w:bCs/>
          <w:sz w:val="26"/>
          <w:szCs w:val="26"/>
        </w:rPr>
        <w:t>discapacidad</w:t>
      </w:r>
      <w:r w:rsidR="00725C43" w:rsidRPr="00623DEC">
        <w:rPr>
          <w:rFonts w:ascii="Arial Narrow" w:hAnsi="Arial Narrow"/>
          <w:bCs/>
          <w:sz w:val="26"/>
          <w:szCs w:val="26"/>
        </w:rPr>
        <w:t>.</w:t>
      </w:r>
    </w:p>
    <w:p w14:paraId="5B22842B" w14:textId="77777777" w:rsidR="00725C43" w:rsidRPr="00623DEC" w:rsidRDefault="00725C43" w:rsidP="00623DEC">
      <w:pPr>
        <w:pStyle w:val="Sinespaciado"/>
        <w:jc w:val="both"/>
        <w:rPr>
          <w:rFonts w:ascii="Arial Narrow" w:hAnsi="Arial Narrow"/>
          <w:sz w:val="26"/>
          <w:szCs w:val="26"/>
        </w:rPr>
      </w:pPr>
    </w:p>
    <w:p w14:paraId="5635581C" w14:textId="77777777" w:rsidR="00962E3C" w:rsidRPr="00623DEC" w:rsidRDefault="00725C43" w:rsidP="004913BE">
      <w:pPr>
        <w:pStyle w:val="Sinespaciado"/>
        <w:spacing w:line="264" w:lineRule="auto"/>
        <w:jc w:val="both"/>
        <w:rPr>
          <w:rFonts w:ascii="Arial Narrow" w:hAnsi="Arial Narrow"/>
          <w:bCs/>
          <w:sz w:val="26"/>
          <w:szCs w:val="26"/>
        </w:rPr>
      </w:pPr>
      <w:r w:rsidRPr="00623DEC">
        <w:rPr>
          <w:rFonts w:ascii="Arial Narrow" w:hAnsi="Arial Narrow"/>
          <w:bCs/>
          <w:sz w:val="26"/>
          <w:szCs w:val="26"/>
        </w:rPr>
        <w:t>E</w:t>
      </w:r>
      <w:r w:rsidR="00962E3C" w:rsidRPr="00623DEC">
        <w:rPr>
          <w:rFonts w:ascii="Arial Narrow" w:hAnsi="Arial Narrow"/>
          <w:bCs/>
          <w:sz w:val="26"/>
          <w:szCs w:val="26"/>
        </w:rPr>
        <w:t>l 23 de febrero de 2021,</w:t>
      </w:r>
      <w:r w:rsidRPr="00623DEC">
        <w:rPr>
          <w:rFonts w:ascii="Arial Narrow" w:hAnsi="Arial Narrow"/>
          <w:bCs/>
          <w:sz w:val="26"/>
          <w:szCs w:val="26"/>
        </w:rPr>
        <w:t xml:space="preserve"> </w:t>
      </w:r>
      <w:r w:rsidR="00962E3C" w:rsidRPr="00623DEC">
        <w:rPr>
          <w:rFonts w:ascii="Arial Narrow" w:hAnsi="Arial Narrow"/>
          <w:bCs/>
          <w:sz w:val="26"/>
          <w:szCs w:val="26"/>
        </w:rPr>
        <w:t>mediante escritura pública No</w:t>
      </w:r>
      <w:r w:rsidRPr="00623DEC">
        <w:rPr>
          <w:rFonts w:ascii="Arial Narrow" w:hAnsi="Arial Narrow"/>
          <w:bCs/>
          <w:sz w:val="26"/>
          <w:szCs w:val="26"/>
        </w:rPr>
        <w:t>.</w:t>
      </w:r>
      <w:r w:rsidR="00962E3C" w:rsidRPr="00623DEC">
        <w:rPr>
          <w:rFonts w:ascii="Arial Narrow" w:hAnsi="Arial Narrow"/>
          <w:bCs/>
          <w:sz w:val="26"/>
          <w:szCs w:val="26"/>
        </w:rPr>
        <w:t xml:space="preserve"> 1003</w:t>
      </w:r>
      <w:r w:rsidRPr="00623DEC">
        <w:rPr>
          <w:rFonts w:ascii="Arial Narrow" w:hAnsi="Arial Narrow"/>
          <w:bCs/>
          <w:sz w:val="26"/>
          <w:szCs w:val="26"/>
        </w:rPr>
        <w:t xml:space="preserve"> otorgada en</w:t>
      </w:r>
      <w:r w:rsidR="00962E3C" w:rsidRPr="00623DEC">
        <w:rPr>
          <w:rFonts w:ascii="Arial Narrow" w:hAnsi="Arial Narrow"/>
          <w:bCs/>
          <w:sz w:val="26"/>
          <w:szCs w:val="26"/>
        </w:rPr>
        <w:t xml:space="preserve"> la Notaría Tercera de Pereira, se asignó como</w:t>
      </w:r>
      <w:r w:rsidRPr="00623DEC">
        <w:rPr>
          <w:rFonts w:ascii="Arial Narrow" w:hAnsi="Arial Narrow"/>
          <w:bCs/>
          <w:sz w:val="26"/>
          <w:szCs w:val="26"/>
        </w:rPr>
        <w:t xml:space="preserve"> </w:t>
      </w:r>
      <w:r w:rsidR="00962E3C" w:rsidRPr="00623DEC">
        <w:rPr>
          <w:rFonts w:ascii="Arial Narrow" w:hAnsi="Arial Narrow"/>
          <w:bCs/>
          <w:sz w:val="26"/>
          <w:szCs w:val="26"/>
        </w:rPr>
        <w:t>persona de apoyo</w:t>
      </w:r>
      <w:r w:rsidRPr="00623DEC">
        <w:rPr>
          <w:rFonts w:ascii="Arial Narrow" w:hAnsi="Arial Narrow"/>
          <w:bCs/>
          <w:sz w:val="26"/>
          <w:szCs w:val="26"/>
        </w:rPr>
        <w:t xml:space="preserve"> de aquellos</w:t>
      </w:r>
      <w:r w:rsidR="00962E3C" w:rsidRPr="00623DEC">
        <w:rPr>
          <w:rFonts w:ascii="Arial Narrow" w:hAnsi="Arial Narrow"/>
          <w:bCs/>
          <w:sz w:val="26"/>
          <w:szCs w:val="26"/>
        </w:rPr>
        <w:t xml:space="preserve"> a </w:t>
      </w:r>
      <w:r w:rsidRPr="00623DEC">
        <w:rPr>
          <w:rFonts w:ascii="Arial Narrow" w:hAnsi="Arial Narrow"/>
          <w:bCs/>
          <w:sz w:val="26"/>
          <w:szCs w:val="26"/>
        </w:rPr>
        <w:t>Magola Giraldo.</w:t>
      </w:r>
    </w:p>
    <w:p w14:paraId="578218FD" w14:textId="77777777" w:rsidR="00725C43" w:rsidRPr="00623DEC" w:rsidRDefault="00725C43" w:rsidP="00623DEC">
      <w:pPr>
        <w:pStyle w:val="Sinespaciado"/>
        <w:jc w:val="both"/>
        <w:rPr>
          <w:rFonts w:ascii="Arial Narrow" w:hAnsi="Arial Narrow"/>
          <w:sz w:val="26"/>
          <w:szCs w:val="26"/>
        </w:rPr>
      </w:pPr>
    </w:p>
    <w:p w14:paraId="3505948D" w14:textId="77777777" w:rsidR="00962E3C" w:rsidRPr="00623DEC" w:rsidRDefault="00725C43" w:rsidP="004913BE">
      <w:pPr>
        <w:pStyle w:val="Sinespaciado"/>
        <w:spacing w:line="264" w:lineRule="auto"/>
        <w:jc w:val="both"/>
        <w:rPr>
          <w:rFonts w:ascii="Arial Narrow" w:hAnsi="Arial Narrow"/>
          <w:bCs/>
          <w:sz w:val="26"/>
          <w:szCs w:val="26"/>
        </w:rPr>
      </w:pPr>
      <w:r w:rsidRPr="00623DEC">
        <w:rPr>
          <w:rFonts w:ascii="Arial Narrow" w:hAnsi="Arial Narrow"/>
          <w:bCs/>
          <w:sz w:val="26"/>
          <w:szCs w:val="26"/>
        </w:rPr>
        <w:t>El</w:t>
      </w:r>
      <w:r w:rsidR="00962E3C" w:rsidRPr="00623DEC">
        <w:rPr>
          <w:rFonts w:ascii="Arial Narrow" w:hAnsi="Arial Narrow"/>
          <w:bCs/>
          <w:sz w:val="26"/>
          <w:szCs w:val="26"/>
        </w:rPr>
        <w:t xml:space="preserve"> 20 de abril de 2021, </w:t>
      </w:r>
      <w:r w:rsidRPr="00623DEC">
        <w:rPr>
          <w:rFonts w:ascii="Arial Narrow" w:hAnsi="Arial Narrow"/>
          <w:bCs/>
          <w:sz w:val="26"/>
          <w:szCs w:val="26"/>
        </w:rPr>
        <w:t xml:space="preserve">elevó una nueva solicitud </w:t>
      </w:r>
      <w:r w:rsidR="00962E3C" w:rsidRPr="00623DEC">
        <w:rPr>
          <w:rFonts w:ascii="Arial Narrow" w:hAnsi="Arial Narrow"/>
          <w:bCs/>
          <w:sz w:val="26"/>
          <w:szCs w:val="26"/>
        </w:rPr>
        <w:t>reconocimiento del pago a</w:t>
      </w:r>
      <w:r w:rsidRPr="00623DEC">
        <w:rPr>
          <w:rFonts w:ascii="Arial Narrow" w:hAnsi="Arial Narrow"/>
          <w:bCs/>
          <w:sz w:val="26"/>
          <w:szCs w:val="26"/>
        </w:rPr>
        <w:t xml:space="preserve"> </w:t>
      </w:r>
      <w:r w:rsidR="00962E3C" w:rsidRPr="00623DEC">
        <w:rPr>
          <w:rFonts w:ascii="Arial Narrow" w:hAnsi="Arial Narrow"/>
          <w:bCs/>
          <w:sz w:val="26"/>
          <w:szCs w:val="26"/>
        </w:rPr>
        <w:t>herederos,</w:t>
      </w:r>
      <w:r w:rsidRPr="00623DEC">
        <w:rPr>
          <w:rFonts w:ascii="Arial Narrow" w:hAnsi="Arial Narrow"/>
          <w:bCs/>
          <w:sz w:val="26"/>
          <w:szCs w:val="26"/>
        </w:rPr>
        <w:t xml:space="preserve"> e incorporó el citado documento público.</w:t>
      </w:r>
      <w:r w:rsidR="00962E3C" w:rsidRPr="00623DEC">
        <w:rPr>
          <w:rFonts w:ascii="Arial Narrow" w:hAnsi="Arial Narrow"/>
          <w:bCs/>
          <w:sz w:val="26"/>
          <w:szCs w:val="26"/>
        </w:rPr>
        <w:t xml:space="preserve"> </w:t>
      </w:r>
    </w:p>
    <w:p w14:paraId="3220BB9E" w14:textId="77777777" w:rsidR="00725C43" w:rsidRPr="00623DEC" w:rsidRDefault="00725C43" w:rsidP="00623DEC">
      <w:pPr>
        <w:pStyle w:val="Sinespaciado"/>
        <w:jc w:val="both"/>
        <w:rPr>
          <w:rFonts w:ascii="Arial Narrow" w:hAnsi="Arial Narrow"/>
          <w:sz w:val="26"/>
          <w:szCs w:val="26"/>
        </w:rPr>
      </w:pPr>
    </w:p>
    <w:p w14:paraId="2CCA606F" w14:textId="77777777" w:rsidR="00962E3C" w:rsidRPr="00623DEC" w:rsidRDefault="00725C43" w:rsidP="004913BE">
      <w:pPr>
        <w:pStyle w:val="Sinespaciado"/>
        <w:spacing w:line="264" w:lineRule="auto"/>
        <w:jc w:val="both"/>
        <w:rPr>
          <w:rFonts w:ascii="Arial Narrow" w:hAnsi="Arial Narrow"/>
          <w:bCs/>
          <w:sz w:val="26"/>
          <w:szCs w:val="26"/>
        </w:rPr>
      </w:pPr>
      <w:r w:rsidRPr="00623DEC">
        <w:rPr>
          <w:rFonts w:ascii="Arial Narrow" w:hAnsi="Arial Narrow"/>
          <w:bCs/>
          <w:sz w:val="26"/>
          <w:szCs w:val="26"/>
        </w:rPr>
        <w:t>El</w:t>
      </w:r>
      <w:r w:rsidR="00962E3C" w:rsidRPr="00623DEC">
        <w:rPr>
          <w:rFonts w:ascii="Arial Narrow" w:hAnsi="Arial Narrow"/>
          <w:bCs/>
          <w:sz w:val="26"/>
          <w:szCs w:val="26"/>
        </w:rPr>
        <w:t xml:space="preserve"> 07 de mayo de 2021, </w:t>
      </w:r>
      <w:r w:rsidRPr="00623DEC">
        <w:rPr>
          <w:rFonts w:ascii="Arial Narrow" w:hAnsi="Arial Narrow"/>
          <w:bCs/>
          <w:sz w:val="26"/>
          <w:szCs w:val="26"/>
        </w:rPr>
        <w:t>Colpensiones le</w:t>
      </w:r>
      <w:r w:rsidR="00962E3C" w:rsidRPr="00623DEC">
        <w:rPr>
          <w:rFonts w:ascii="Arial Narrow" w:hAnsi="Arial Narrow"/>
          <w:bCs/>
          <w:sz w:val="26"/>
          <w:szCs w:val="26"/>
        </w:rPr>
        <w:t xml:space="preserve"> informó</w:t>
      </w:r>
      <w:r w:rsidRPr="00623DEC">
        <w:rPr>
          <w:rFonts w:ascii="Arial Narrow" w:hAnsi="Arial Narrow"/>
          <w:bCs/>
          <w:sz w:val="26"/>
          <w:szCs w:val="26"/>
        </w:rPr>
        <w:t xml:space="preserve"> </w:t>
      </w:r>
      <w:r w:rsidR="00962E3C" w:rsidRPr="00623DEC">
        <w:rPr>
          <w:rFonts w:ascii="Arial Narrow" w:hAnsi="Arial Narrow"/>
          <w:bCs/>
          <w:sz w:val="26"/>
          <w:szCs w:val="26"/>
        </w:rPr>
        <w:t xml:space="preserve">que no era posible el reconocimiento </w:t>
      </w:r>
      <w:r w:rsidRPr="00623DEC">
        <w:rPr>
          <w:rFonts w:ascii="Arial Narrow" w:hAnsi="Arial Narrow"/>
          <w:bCs/>
          <w:sz w:val="26"/>
          <w:szCs w:val="26"/>
        </w:rPr>
        <w:t xml:space="preserve">solicitado en razón a que era necesario </w:t>
      </w:r>
      <w:r w:rsidR="00962E3C" w:rsidRPr="00623DEC">
        <w:rPr>
          <w:rFonts w:ascii="Arial Narrow" w:hAnsi="Arial Narrow"/>
          <w:bCs/>
          <w:sz w:val="26"/>
          <w:szCs w:val="26"/>
        </w:rPr>
        <w:t>radicar</w:t>
      </w:r>
      <w:r w:rsidRPr="00623DEC">
        <w:rPr>
          <w:rFonts w:ascii="Arial Narrow" w:hAnsi="Arial Narrow"/>
          <w:bCs/>
          <w:sz w:val="26"/>
          <w:szCs w:val="26"/>
        </w:rPr>
        <w:t xml:space="preserve"> </w:t>
      </w:r>
      <w:r w:rsidR="00962E3C" w:rsidRPr="00623DEC">
        <w:rPr>
          <w:rFonts w:ascii="Arial Narrow" w:hAnsi="Arial Narrow"/>
          <w:bCs/>
          <w:sz w:val="26"/>
          <w:szCs w:val="26"/>
        </w:rPr>
        <w:t xml:space="preserve">nuevamente todos los documentos </w:t>
      </w:r>
      <w:r w:rsidRPr="00623DEC">
        <w:rPr>
          <w:rFonts w:ascii="Arial Narrow" w:hAnsi="Arial Narrow"/>
          <w:bCs/>
          <w:sz w:val="26"/>
          <w:szCs w:val="26"/>
        </w:rPr>
        <w:t>requeridos,</w:t>
      </w:r>
      <w:r w:rsidR="00962E3C" w:rsidRPr="00623DEC">
        <w:rPr>
          <w:rFonts w:ascii="Arial Narrow" w:hAnsi="Arial Narrow"/>
          <w:bCs/>
          <w:sz w:val="26"/>
          <w:szCs w:val="26"/>
        </w:rPr>
        <w:t xml:space="preserve"> con fecha de expedición no</w:t>
      </w:r>
      <w:r w:rsidRPr="00623DEC">
        <w:rPr>
          <w:rFonts w:ascii="Arial Narrow" w:hAnsi="Arial Narrow"/>
          <w:bCs/>
          <w:sz w:val="26"/>
          <w:szCs w:val="26"/>
        </w:rPr>
        <w:t xml:space="preserve"> </w:t>
      </w:r>
      <w:r w:rsidR="00962E3C" w:rsidRPr="00623DEC">
        <w:rPr>
          <w:rFonts w:ascii="Arial Narrow" w:hAnsi="Arial Narrow"/>
          <w:bCs/>
          <w:sz w:val="26"/>
          <w:szCs w:val="26"/>
        </w:rPr>
        <w:t>superior a tres meses.</w:t>
      </w:r>
    </w:p>
    <w:p w14:paraId="6AE25977" w14:textId="77777777" w:rsidR="00725C43" w:rsidRPr="00623DEC" w:rsidRDefault="00725C43" w:rsidP="00623DEC">
      <w:pPr>
        <w:pStyle w:val="Sinespaciado"/>
        <w:jc w:val="both"/>
        <w:rPr>
          <w:rFonts w:ascii="Arial Narrow" w:hAnsi="Arial Narrow"/>
          <w:sz w:val="26"/>
          <w:szCs w:val="26"/>
        </w:rPr>
      </w:pPr>
    </w:p>
    <w:p w14:paraId="088F0D97" w14:textId="77777777" w:rsidR="00725C43" w:rsidRPr="00623DEC" w:rsidRDefault="00725C43" w:rsidP="004913BE">
      <w:pPr>
        <w:pStyle w:val="Sinespaciado"/>
        <w:spacing w:line="264" w:lineRule="auto"/>
        <w:jc w:val="both"/>
        <w:rPr>
          <w:rFonts w:ascii="Arial Narrow" w:hAnsi="Arial Narrow"/>
          <w:sz w:val="26"/>
          <w:szCs w:val="26"/>
          <w:lang w:val="es-CO"/>
        </w:rPr>
      </w:pPr>
      <w:r w:rsidRPr="00623DEC">
        <w:rPr>
          <w:rFonts w:ascii="Arial Narrow" w:hAnsi="Arial Narrow"/>
          <w:sz w:val="26"/>
          <w:szCs w:val="26"/>
          <w:lang w:val="es-CO"/>
        </w:rPr>
        <w:t>Resulta injusto que la demanda exija nuevamente la presentación de todos los soportes, “</w:t>
      </w:r>
      <w:r w:rsidRPr="00623DEC">
        <w:rPr>
          <w:rFonts w:ascii="Arial Narrow" w:hAnsi="Arial Narrow"/>
          <w:sz w:val="24"/>
          <w:szCs w:val="26"/>
          <w:lang w:val="es-CO"/>
        </w:rPr>
        <w:t>toda vez que no cuento con los recursos para tramitar nuevamente los documentos. Soy una persona de la tercera edad y mis hijos… se encuentran en situación de invalidez</w:t>
      </w:r>
      <w:r w:rsidRPr="00623DEC">
        <w:rPr>
          <w:rFonts w:ascii="Arial Narrow" w:hAnsi="Arial Narrow"/>
          <w:sz w:val="26"/>
          <w:szCs w:val="26"/>
          <w:lang w:val="es-CO"/>
        </w:rPr>
        <w:t>”.</w:t>
      </w:r>
      <w:r w:rsidRPr="00623DEC">
        <w:rPr>
          <w:rStyle w:val="Refdenotaalpie"/>
          <w:rFonts w:ascii="Arial Narrow" w:hAnsi="Arial Narrow"/>
          <w:sz w:val="26"/>
          <w:szCs w:val="26"/>
          <w:lang w:val="es-CO"/>
        </w:rPr>
        <w:t xml:space="preserve"> </w:t>
      </w:r>
    </w:p>
    <w:p w14:paraId="730907EF" w14:textId="77777777" w:rsidR="00725C43" w:rsidRPr="00623DEC" w:rsidRDefault="00725C43" w:rsidP="00623DEC">
      <w:pPr>
        <w:pStyle w:val="Sinespaciado"/>
        <w:jc w:val="both"/>
        <w:rPr>
          <w:rFonts w:ascii="Arial Narrow" w:hAnsi="Arial Narrow"/>
          <w:sz w:val="26"/>
          <w:szCs w:val="26"/>
        </w:rPr>
      </w:pPr>
    </w:p>
    <w:p w14:paraId="3C8250DD" w14:textId="77777777" w:rsidR="00AA072B" w:rsidRPr="00623DEC" w:rsidRDefault="00725C43" w:rsidP="004913BE">
      <w:pPr>
        <w:pStyle w:val="Sinespaciado"/>
        <w:spacing w:line="264" w:lineRule="auto"/>
        <w:jc w:val="both"/>
        <w:rPr>
          <w:rFonts w:ascii="Arial Narrow" w:hAnsi="Arial Narrow"/>
          <w:sz w:val="26"/>
          <w:szCs w:val="26"/>
          <w:lang w:val="es-CO"/>
        </w:rPr>
      </w:pPr>
      <w:r w:rsidRPr="00623DEC">
        <w:rPr>
          <w:rFonts w:ascii="Arial Narrow" w:hAnsi="Arial Narrow"/>
          <w:sz w:val="26"/>
          <w:szCs w:val="26"/>
          <w:lang w:val="es-CO"/>
        </w:rPr>
        <w:t>Solicit</w:t>
      </w:r>
      <w:r w:rsidR="00EC0C56" w:rsidRPr="00623DEC">
        <w:rPr>
          <w:rFonts w:ascii="Arial Narrow" w:hAnsi="Arial Narrow"/>
          <w:sz w:val="26"/>
          <w:szCs w:val="26"/>
          <w:lang w:val="es-CO"/>
        </w:rPr>
        <w:t xml:space="preserve">a se amparen sus derechos a la seguridad social, petición, salud e igualdad y en consecuencia se ordene a la accionada emitir </w:t>
      </w:r>
      <w:r w:rsidRPr="00623DEC">
        <w:rPr>
          <w:rFonts w:ascii="Arial Narrow" w:hAnsi="Arial Narrow"/>
          <w:sz w:val="26"/>
          <w:szCs w:val="26"/>
          <w:lang w:val="es-CO"/>
        </w:rPr>
        <w:t>respuesta de fondo frente a la solicitud de pago a herederos</w:t>
      </w:r>
      <w:r w:rsidR="00EC0C56" w:rsidRPr="00623DEC">
        <w:rPr>
          <w:rFonts w:ascii="Arial Narrow" w:hAnsi="Arial Narrow"/>
          <w:sz w:val="26"/>
          <w:szCs w:val="26"/>
          <w:lang w:val="es-CO"/>
        </w:rPr>
        <w:t>, de acuerdo</w:t>
      </w:r>
      <w:r w:rsidRPr="00623DEC">
        <w:rPr>
          <w:rFonts w:ascii="Arial Narrow" w:hAnsi="Arial Narrow"/>
          <w:sz w:val="26"/>
          <w:szCs w:val="26"/>
          <w:lang w:val="es-CO"/>
        </w:rPr>
        <w:t xml:space="preserve"> con los documentos</w:t>
      </w:r>
      <w:r w:rsidR="00EC0C56" w:rsidRPr="00623DEC">
        <w:rPr>
          <w:rFonts w:ascii="Arial Narrow" w:hAnsi="Arial Narrow"/>
          <w:sz w:val="26"/>
          <w:szCs w:val="26"/>
          <w:lang w:val="es-CO"/>
        </w:rPr>
        <w:t xml:space="preserve"> </w:t>
      </w:r>
      <w:r w:rsidRPr="00623DEC">
        <w:rPr>
          <w:rFonts w:ascii="Arial Narrow" w:hAnsi="Arial Narrow"/>
          <w:sz w:val="26"/>
          <w:szCs w:val="26"/>
          <w:lang w:val="es-CO"/>
        </w:rPr>
        <w:t>radicados con la solicitud inic</w:t>
      </w:r>
      <w:r w:rsidR="00EC0C56" w:rsidRPr="00623DEC">
        <w:rPr>
          <w:rFonts w:ascii="Arial Narrow" w:hAnsi="Arial Narrow"/>
          <w:sz w:val="26"/>
          <w:szCs w:val="26"/>
          <w:lang w:val="es-CO"/>
        </w:rPr>
        <w:t xml:space="preserve">ial y con la adición que </w:t>
      </w:r>
      <w:r w:rsidR="00261D77" w:rsidRPr="00623DEC">
        <w:rPr>
          <w:rFonts w:ascii="Arial Narrow" w:hAnsi="Arial Narrow"/>
          <w:sz w:val="26"/>
          <w:szCs w:val="26"/>
          <w:lang w:val="es-CO"/>
        </w:rPr>
        <w:t>radicó</w:t>
      </w:r>
      <w:r w:rsidRPr="00623DEC">
        <w:rPr>
          <w:rFonts w:ascii="Arial Narrow" w:hAnsi="Arial Narrow"/>
          <w:sz w:val="26"/>
          <w:szCs w:val="26"/>
          <w:lang w:val="es-CO"/>
        </w:rPr>
        <w:t xml:space="preserve"> el día 20 de abril de</w:t>
      </w:r>
      <w:r w:rsidR="00EC0C56" w:rsidRPr="00623DEC">
        <w:rPr>
          <w:rFonts w:ascii="Arial Narrow" w:hAnsi="Arial Narrow"/>
          <w:sz w:val="26"/>
          <w:szCs w:val="26"/>
          <w:lang w:val="es-CO"/>
        </w:rPr>
        <w:t xml:space="preserve"> </w:t>
      </w:r>
      <w:r w:rsidRPr="00623DEC">
        <w:rPr>
          <w:rFonts w:ascii="Arial Narrow" w:hAnsi="Arial Narrow"/>
          <w:sz w:val="26"/>
          <w:szCs w:val="26"/>
          <w:lang w:val="es-CO"/>
        </w:rPr>
        <w:t>2021</w:t>
      </w:r>
      <w:r w:rsidR="00D33310" w:rsidRPr="00623DEC">
        <w:rPr>
          <w:rStyle w:val="Refdenotaalpie"/>
          <w:rFonts w:ascii="Arial Narrow" w:hAnsi="Arial Narrow"/>
          <w:sz w:val="26"/>
          <w:szCs w:val="26"/>
          <w:lang w:val="es-CO"/>
        </w:rPr>
        <w:footnoteReference w:id="1"/>
      </w:r>
      <w:r w:rsidR="00D33310" w:rsidRPr="00623DEC">
        <w:rPr>
          <w:rFonts w:ascii="Arial Narrow" w:hAnsi="Arial Narrow"/>
          <w:sz w:val="26"/>
          <w:szCs w:val="26"/>
          <w:lang w:val="es-CO"/>
        </w:rPr>
        <w:t>.</w:t>
      </w:r>
    </w:p>
    <w:p w14:paraId="6E64FDA2" w14:textId="77777777" w:rsidR="00D33310" w:rsidRPr="00623DEC" w:rsidRDefault="00D33310" w:rsidP="004913BE">
      <w:pPr>
        <w:pStyle w:val="Sinespaciado"/>
        <w:spacing w:line="264" w:lineRule="auto"/>
        <w:jc w:val="both"/>
        <w:rPr>
          <w:rFonts w:ascii="Arial Narrow" w:hAnsi="Arial Narrow"/>
          <w:sz w:val="26"/>
          <w:szCs w:val="26"/>
        </w:rPr>
      </w:pPr>
    </w:p>
    <w:p w14:paraId="33631767" w14:textId="77777777" w:rsidR="00AA072B" w:rsidRPr="00623DEC" w:rsidRDefault="00AA072B" w:rsidP="004913BE">
      <w:pPr>
        <w:pStyle w:val="Sinespaciado"/>
        <w:spacing w:line="264" w:lineRule="auto"/>
        <w:jc w:val="both"/>
        <w:rPr>
          <w:rFonts w:ascii="Arial Narrow" w:hAnsi="Arial Narrow"/>
          <w:bCs/>
          <w:sz w:val="26"/>
          <w:szCs w:val="26"/>
        </w:rPr>
      </w:pPr>
      <w:r w:rsidRPr="00623DEC">
        <w:rPr>
          <w:rFonts w:ascii="Arial Narrow" w:hAnsi="Arial Narrow"/>
          <w:b/>
          <w:bCs/>
          <w:sz w:val="26"/>
          <w:szCs w:val="26"/>
        </w:rPr>
        <w:t xml:space="preserve">2. Trámite: </w:t>
      </w:r>
      <w:r w:rsidR="00CC6CB6" w:rsidRPr="00623DEC">
        <w:rPr>
          <w:rFonts w:ascii="Arial Narrow" w:hAnsi="Arial Narrow"/>
          <w:bCs/>
          <w:sz w:val="26"/>
          <w:szCs w:val="26"/>
        </w:rPr>
        <w:t>Por</w:t>
      </w:r>
      <w:r w:rsidRPr="00623DEC">
        <w:rPr>
          <w:rFonts w:ascii="Arial Narrow" w:hAnsi="Arial Narrow"/>
          <w:bCs/>
          <w:sz w:val="26"/>
          <w:szCs w:val="26"/>
        </w:rPr>
        <w:t xml:space="preserve"> auto del </w:t>
      </w:r>
      <w:r w:rsidR="00EC0C56" w:rsidRPr="00623DEC">
        <w:rPr>
          <w:rFonts w:ascii="Arial Narrow" w:hAnsi="Arial Narrow"/>
          <w:bCs/>
          <w:sz w:val="26"/>
          <w:szCs w:val="26"/>
        </w:rPr>
        <w:t>02</w:t>
      </w:r>
      <w:r w:rsidR="00CC6CB6" w:rsidRPr="00623DEC">
        <w:rPr>
          <w:rFonts w:ascii="Arial Narrow" w:hAnsi="Arial Narrow"/>
          <w:bCs/>
          <w:sz w:val="26"/>
          <w:szCs w:val="26"/>
        </w:rPr>
        <w:t xml:space="preserve"> de</w:t>
      </w:r>
      <w:r w:rsidR="00EC0C56" w:rsidRPr="00623DEC">
        <w:rPr>
          <w:rFonts w:ascii="Arial Narrow" w:hAnsi="Arial Narrow"/>
          <w:bCs/>
          <w:sz w:val="26"/>
          <w:szCs w:val="26"/>
        </w:rPr>
        <w:t xml:space="preserve"> septiembre</w:t>
      </w:r>
      <w:r w:rsidRPr="00623DEC">
        <w:rPr>
          <w:rFonts w:ascii="Arial Narrow" w:hAnsi="Arial Narrow"/>
          <w:bCs/>
          <w:sz w:val="26"/>
          <w:szCs w:val="26"/>
        </w:rPr>
        <w:t xml:space="preserve"> de esta anualidad el juzgado de primera instancia </w:t>
      </w:r>
      <w:r w:rsidR="00EC0C56" w:rsidRPr="00623DEC">
        <w:rPr>
          <w:rFonts w:ascii="Arial Narrow" w:hAnsi="Arial Narrow"/>
          <w:bCs/>
          <w:sz w:val="26"/>
          <w:szCs w:val="26"/>
        </w:rPr>
        <w:t>admitió la acción constitucional</w:t>
      </w:r>
      <w:r w:rsidR="00A84E1E" w:rsidRPr="00623DEC">
        <w:rPr>
          <w:rFonts w:ascii="Arial Narrow" w:hAnsi="Arial Narrow"/>
          <w:bCs/>
          <w:sz w:val="26"/>
          <w:szCs w:val="26"/>
        </w:rPr>
        <w:t>, realizó las vinculaciones arriba anotadas y</w:t>
      </w:r>
      <w:r w:rsidRPr="00623DEC">
        <w:rPr>
          <w:rFonts w:ascii="Arial Narrow" w:hAnsi="Arial Narrow"/>
          <w:bCs/>
          <w:sz w:val="26"/>
          <w:szCs w:val="26"/>
        </w:rPr>
        <w:t xml:space="preserve"> </w:t>
      </w:r>
      <w:r w:rsidR="00A84E1E" w:rsidRPr="00623DEC">
        <w:rPr>
          <w:rFonts w:ascii="Arial Narrow" w:hAnsi="Arial Narrow"/>
          <w:bCs/>
          <w:sz w:val="26"/>
          <w:szCs w:val="26"/>
        </w:rPr>
        <w:t xml:space="preserve">corrió </w:t>
      </w:r>
      <w:r w:rsidR="00C61B13" w:rsidRPr="00623DEC">
        <w:rPr>
          <w:rFonts w:ascii="Arial Narrow" w:hAnsi="Arial Narrow"/>
          <w:bCs/>
          <w:sz w:val="26"/>
          <w:szCs w:val="26"/>
        </w:rPr>
        <w:t>e</w:t>
      </w:r>
      <w:r w:rsidR="00A84E1E" w:rsidRPr="00623DEC">
        <w:rPr>
          <w:rFonts w:ascii="Arial Narrow" w:hAnsi="Arial Narrow"/>
          <w:bCs/>
          <w:sz w:val="26"/>
          <w:szCs w:val="26"/>
        </w:rPr>
        <w:t xml:space="preserve">l </w:t>
      </w:r>
      <w:r w:rsidR="00514855" w:rsidRPr="00623DEC">
        <w:rPr>
          <w:rFonts w:ascii="Arial Narrow" w:hAnsi="Arial Narrow"/>
          <w:bCs/>
          <w:sz w:val="26"/>
          <w:szCs w:val="26"/>
        </w:rPr>
        <w:t>traslado</w:t>
      </w:r>
      <w:r w:rsidR="005E2D94" w:rsidRPr="00623DEC">
        <w:rPr>
          <w:rFonts w:ascii="Arial Narrow" w:hAnsi="Arial Narrow"/>
          <w:bCs/>
          <w:sz w:val="26"/>
          <w:szCs w:val="26"/>
        </w:rPr>
        <w:t xml:space="preserve"> respe</w:t>
      </w:r>
      <w:r w:rsidR="008978FF" w:rsidRPr="00623DEC">
        <w:rPr>
          <w:rFonts w:ascii="Arial Narrow" w:hAnsi="Arial Narrow"/>
          <w:bCs/>
          <w:sz w:val="26"/>
          <w:szCs w:val="26"/>
        </w:rPr>
        <w:t>c</w:t>
      </w:r>
      <w:r w:rsidR="005E2D94" w:rsidRPr="00623DEC">
        <w:rPr>
          <w:rFonts w:ascii="Arial Narrow" w:hAnsi="Arial Narrow"/>
          <w:bCs/>
          <w:sz w:val="26"/>
          <w:szCs w:val="26"/>
        </w:rPr>
        <w:t>tivo</w:t>
      </w:r>
      <w:r w:rsidRPr="00623DEC">
        <w:rPr>
          <w:rFonts w:ascii="Arial Narrow" w:hAnsi="Arial Narrow"/>
          <w:bCs/>
          <w:sz w:val="26"/>
          <w:szCs w:val="26"/>
        </w:rPr>
        <w:t>.</w:t>
      </w:r>
    </w:p>
    <w:p w14:paraId="7B85A574" w14:textId="77777777" w:rsidR="00D02F66" w:rsidRPr="00623DEC" w:rsidRDefault="00D02F66" w:rsidP="00623DEC">
      <w:pPr>
        <w:pStyle w:val="Sinespaciado"/>
        <w:jc w:val="both"/>
        <w:rPr>
          <w:rFonts w:ascii="Arial Narrow" w:hAnsi="Arial Narrow"/>
          <w:sz w:val="26"/>
          <w:szCs w:val="26"/>
        </w:rPr>
      </w:pPr>
    </w:p>
    <w:p w14:paraId="51294794" w14:textId="77777777" w:rsidR="002B6D88" w:rsidRPr="00623DEC" w:rsidRDefault="00A84E1E" w:rsidP="004913BE">
      <w:pPr>
        <w:pStyle w:val="Sinespaciado"/>
        <w:spacing w:line="264" w:lineRule="auto"/>
        <w:jc w:val="both"/>
        <w:rPr>
          <w:rFonts w:ascii="Arial Narrow" w:hAnsi="Arial Narrow"/>
          <w:sz w:val="26"/>
          <w:szCs w:val="26"/>
        </w:rPr>
      </w:pPr>
      <w:r w:rsidRPr="00623DEC">
        <w:rPr>
          <w:rFonts w:ascii="Arial Narrow" w:hAnsi="Arial Narrow"/>
          <w:sz w:val="26"/>
          <w:szCs w:val="26"/>
        </w:rPr>
        <w:t>Colpensiones se pronunció para man</w:t>
      </w:r>
      <w:r w:rsidR="00807419" w:rsidRPr="00623DEC">
        <w:rPr>
          <w:rFonts w:ascii="Arial Narrow" w:hAnsi="Arial Narrow"/>
          <w:sz w:val="26"/>
          <w:szCs w:val="26"/>
        </w:rPr>
        <w:t>if</w:t>
      </w:r>
      <w:r w:rsidRPr="00623DEC">
        <w:rPr>
          <w:rFonts w:ascii="Arial Narrow" w:hAnsi="Arial Narrow"/>
          <w:sz w:val="26"/>
          <w:szCs w:val="26"/>
        </w:rPr>
        <w:t xml:space="preserve">estar </w:t>
      </w:r>
      <w:r w:rsidR="00D96092" w:rsidRPr="00623DEC">
        <w:rPr>
          <w:rFonts w:ascii="Arial Narrow" w:hAnsi="Arial Narrow"/>
          <w:sz w:val="26"/>
          <w:szCs w:val="26"/>
        </w:rPr>
        <w:t>que</w:t>
      </w:r>
      <w:r w:rsidR="00EC0C56" w:rsidRPr="00623DEC">
        <w:rPr>
          <w:rFonts w:ascii="Arial Narrow" w:hAnsi="Arial Narrow"/>
          <w:sz w:val="26"/>
          <w:szCs w:val="26"/>
        </w:rPr>
        <w:t>: (i) verificado el sistema de información se pudo corroborar que la señora Laura Castaño Giraldo radicó petición de pago a herederos el día 21 de agosto de 2020, solicitud que fue atendida en oficio del 25 de ese mismo mes, en el que se le informaron las inconsistencias que presentaba la petición</w:t>
      </w:r>
      <w:r w:rsidR="0064528E" w:rsidRPr="00623DEC">
        <w:rPr>
          <w:rFonts w:ascii="Arial Narrow" w:hAnsi="Arial Narrow"/>
          <w:sz w:val="26"/>
          <w:szCs w:val="26"/>
        </w:rPr>
        <w:t>, con la advertencia</w:t>
      </w:r>
      <w:r w:rsidR="00261D77" w:rsidRPr="00623DEC">
        <w:rPr>
          <w:rFonts w:ascii="Arial Narrow" w:hAnsi="Arial Narrow"/>
          <w:sz w:val="26"/>
          <w:szCs w:val="26"/>
        </w:rPr>
        <w:t xml:space="preserve"> de</w:t>
      </w:r>
      <w:r w:rsidR="0064528E" w:rsidRPr="00623DEC">
        <w:rPr>
          <w:rFonts w:ascii="Arial Narrow" w:hAnsi="Arial Narrow"/>
          <w:sz w:val="26"/>
          <w:szCs w:val="26"/>
        </w:rPr>
        <w:t xml:space="preserve"> que debía corregirlas dentro del plazo de un mes. Mas como a ello no se procedió, por oficio del </w:t>
      </w:r>
      <w:r w:rsidR="00EC0C56" w:rsidRPr="00623DEC">
        <w:rPr>
          <w:rFonts w:ascii="Arial Narrow" w:hAnsi="Arial Narrow"/>
          <w:sz w:val="26"/>
          <w:szCs w:val="26"/>
        </w:rPr>
        <w:t xml:space="preserve"> 30 de </w:t>
      </w:r>
      <w:r w:rsidR="00EC0C56" w:rsidRPr="00623DEC">
        <w:rPr>
          <w:rFonts w:ascii="Arial Narrow" w:hAnsi="Arial Narrow"/>
          <w:sz w:val="26"/>
          <w:szCs w:val="26"/>
        </w:rPr>
        <w:lastRenderedPageBreak/>
        <w:t xml:space="preserve">septiembre de 2020 </w:t>
      </w:r>
      <w:r w:rsidR="0064528E" w:rsidRPr="00623DEC">
        <w:rPr>
          <w:rFonts w:ascii="Arial Narrow" w:hAnsi="Arial Narrow"/>
          <w:sz w:val="26"/>
          <w:szCs w:val="26"/>
        </w:rPr>
        <w:t>se dispuso el cierre de la actuación; (ii) con ocasión a una nueva solicitud de pago a herederos, radicada el 20 de abril de 2021,</w:t>
      </w:r>
      <w:r w:rsidR="004125CB" w:rsidRPr="00623DEC">
        <w:rPr>
          <w:rFonts w:ascii="Arial Narrow" w:hAnsi="Arial Narrow"/>
          <w:sz w:val="26"/>
          <w:szCs w:val="26"/>
        </w:rPr>
        <w:t xml:space="preserve"> se emitió comunicación del</w:t>
      </w:r>
      <w:r w:rsidR="00EC0C56" w:rsidRPr="00623DEC">
        <w:rPr>
          <w:rFonts w:ascii="Arial Narrow" w:hAnsi="Arial Narrow"/>
          <w:sz w:val="26"/>
          <w:szCs w:val="26"/>
        </w:rPr>
        <w:t xml:space="preserve"> </w:t>
      </w:r>
      <w:r w:rsidR="0064528E" w:rsidRPr="00623DEC">
        <w:rPr>
          <w:rFonts w:ascii="Arial Narrow" w:hAnsi="Arial Narrow"/>
          <w:sz w:val="26"/>
          <w:szCs w:val="26"/>
        </w:rPr>
        <w:t>0</w:t>
      </w:r>
      <w:r w:rsidR="00EC0C56" w:rsidRPr="00623DEC">
        <w:rPr>
          <w:rFonts w:ascii="Arial Narrow" w:hAnsi="Arial Narrow"/>
          <w:sz w:val="26"/>
          <w:szCs w:val="26"/>
        </w:rPr>
        <w:t xml:space="preserve">7 de mayo </w:t>
      </w:r>
      <w:r w:rsidR="00261D77" w:rsidRPr="00623DEC">
        <w:rPr>
          <w:rFonts w:ascii="Arial Narrow" w:hAnsi="Arial Narrow"/>
          <w:sz w:val="26"/>
          <w:szCs w:val="26"/>
        </w:rPr>
        <w:t>de 2021, en la</w:t>
      </w:r>
      <w:r w:rsidR="004125CB" w:rsidRPr="00623DEC">
        <w:rPr>
          <w:rFonts w:ascii="Arial Narrow" w:hAnsi="Arial Narrow"/>
          <w:sz w:val="26"/>
          <w:szCs w:val="26"/>
        </w:rPr>
        <w:t xml:space="preserve"> cual se le indicó</w:t>
      </w:r>
      <w:r w:rsidR="00261D77" w:rsidRPr="00623DEC">
        <w:rPr>
          <w:rFonts w:ascii="Arial Narrow" w:hAnsi="Arial Narrow"/>
          <w:sz w:val="26"/>
          <w:szCs w:val="26"/>
        </w:rPr>
        <w:t xml:space="preserve"> </w:t>
      </w:r>
      <w:r w:rsidR="004125CB" w:rsidRPr="00623DEC">
        <w:rPr>
          <w:rFonts w:ascii="Arial Narrow" w:hAnsi="Arial Narrow"/>
          <w:sz w:val="26"/>
          <w:szCs w:val="26"/>
        </w:rPr>
        <w:t>“</w:t>
      </w:r>
      <w:r w:rsidR="004125CB" w:rsidRPr="00623DEC">
        <w:rPr>
          <w:rFonts w:ascii="Arial Narrow" w:hAnsi="Arial Narrow"/>
          <w:sz w:val="24"/>
          <w:szCs w:val="26"/>
        </w:rPr>
        <w:t xml:space="preserve">la </w:t>
      </w:r>
      <w:r w:rsidR="00EC0C56" w:rsidRPr="00623DEC">
        <w:rPr>
          <w:rFonts w:ascii="Arial Narrow" w:hAnsi="Arial Narrow"/>
          <w:sz w:val="24"/>
          <w:szCs w:val="26"/>
        </w:rPr>
        <w:t>documentación y formularios requeridos para dar tr</w:t>
      </w:r>
      <w:r w:rsidR="004125CB" w:rsidRPr="00623DEC">
        <w:rPr>
          <w:rFonts w:ascii="Arial Narrow" w:hAnsi="Arial Narrow"/>
          <w:sz w:val="24"/>
          <w:szCs w:val="26"/>
        </w:rPr>
        <w:t>á</w:t>
      </w:r>
      <w:r w:rsidR="00EC0C56" w:rsidRPr="00623DEC">
        <w:rPr>
          <w:rFonts w:ascii="Arial Narrow" w:hAnsi="Arial Narrow"/>
          <w:sz w:val="24"/>
          <w:szCs w:val="26"/>
        </w:rPr>
        <w:t>mite a lo solicitado</w:t>
      </w:r>
      <w:r w:rsidR="004125CB" w:rsidRPr="00623DEC">
        <w:rPr>
          <w:rFonts w:ascii="Arial Narrow" w:hAnsi="Arial Narrow"/>
          <w:sz w:val="26"/>
          <w:szCs w:val="26"/>
        </w:rPr>
        <w:t>”; (iii) a la fecha no se encuentra pendiente solicitud por resolver; (iv) se configuró entonces una carencia actual de objeto por hecho superado</w:t>
      </w:r>
      <w:r w:rsidR="00661D6F" w:rsidRPr="00623DEC">
        <w:rPr>
          <w:rFonts w:ascii="Arial Narrow" w:hAnsi="Arial Narrow"/>
          <w:sz w:val="26"/>
          <w:szCs w:val="26"/>
        </w:rPr>
        <w:t xml:space="preserve"> y</w:t>
      </w:r>
      <w:r w:rsidR="004125CB" w:rsidRPr="00623DEC">
        <w:rPr>
          <w:rFonts w:ascii="Arial Narrow" w:hAnsi="Arial Narrow"/>
          <w:sz w:val="26"/>
          <w:szCs w:val="26"/>
        </w:rPr>
        <w:t xml:space="preserve"> (v) </w:t>
      </w:r>
      <w:r w:rsidR="002E7189" w:rsidRPr="00623DEC">
        <w:rPr>
          <w:rFonts w:ascii="Arial Narrow" w:hAnsi="Arial Narrow"/>
          <w:sz w:val="26"/>
          <w:szCs w:val="26"/>
        </w:rPr>
        <w:t xml:space="preserve">de conformidad con </w:t>
      </w:r>
      <w:r w:rsidR="00E242C0" w:rsidRPr="00623DEC">
        <w:rPr>
          <w:rFonts w:ascii="Arial Narrow" w:hAnsi="Arial Narrow"/>
          <w:sz w:val="26"/>
          <w:szCs w:val="26"/>
        </w:rPr>
        <w:t>el ordenamiento legal la administración está facultada para requerir el diligenciamiento de formularios, los cuales deben ser puesto</w:t>
      </w:r>
      <w:r w:rsidR="00F67D41" w:rsidRPr="00623DEC">
        <w:rPr>
          <w:rFonts w:ascii="Arial Narrow" w:hAnsi="Arial Narrow"/>
          <w:sz w:val="26"/>
          <w:szCs w:val="26"/>
        </w:rPr>
        <w:t>s</w:t>
      </w:r>
      <w:r w:rsidR="00E242C0" w:rsidRPr="00623DEC">
        <w:rPr>
          <w:rFonts w:ascii="Arial Narrow" w:hAnsi="Arial Narrow"/>
          <w:sz w:val="26"/>
          <w:szCs w:val="26"/>
        </w:rPr>
        <w:t xml:space="preserve"> a disposición del público de manera gratuita, y la incorporación de datos adicionales en el trámite de derechos de petición, de modo que es necesario que la accionante comparezca a las oficinas de esa entidad para realizar el respectivo</w:t>
      </w:r>
      <w:r w:rsidR="00EC0C56" w:rsidRPr="00623DEC">
        <w:rPr>
          <w:rFonts w:ascii="Arial Narrow" w:hAnsi="Arial Narrow"/>
          <w:sz w:val="26"/>
          <w:szCs w:val="26"/>
        </w:rPr>
        <w:t xml:space="preserve"> diligenciamiento de los</w:t>
      </w:r>
      <w:r w:rsidR="00E242C0" w:rsidRPr="00623DEC">
        <w:rPr>
          <w:rFonts w:ascii="Arial Narrow" w:hAnsi="Arial Narrow"/>
          <w:sz w:val="26"/>
          <w:szCs w:val="26"/>
        </w:rPr>
        <w:t xml:space="preserve"> </w:t>
      </w:r>
      <w:r w:rsidR="00EC0C56" w:rsidRPr="00623DEC">
        <w:rPr>
          <w:rFonts w:ascii="Arial Narrow" w:hAnsi="Arial Narrow"/>
          <w:sz w:val="26"/>
          <w:szCs w:val="26"/>
        </w:rPr>
        <w:t>formularios</w:t>
      </w:r>
      <w:r w:rsidR="00E242C0" w:rsidRPr="00623DEC">
        <w:rPr>
          <w:rFonts w:ascii="Arial Narrow" w:hAnsi="Arial Narrow"/>
          <w:sz w:val="26"/>
          <w:szCs w:val="26"/>
        </w:rPr>
        <w:t xml:space="preserve"> y allegar la información complementaria, tal como fue requerido</w:t>
      </w:r>
      <w:r w:rsidR="00EC0C56" w:rsidRPr="00623DEC">
        <w:rPr>
          <w:rFonts w:ascii="Arial Narrow" w:hAnsi="Arial Narrow"/>
          <w:sz w:val="26"/>
          <w:szCs w:val="26"/>
        </w:rPr>
        <w:t xml:space="preserve"> en el oficio de fecha 7 de mayo de 2021, y así poder estudiar de fondo</w:t>
      </w:r>
      <w:r w:rsidR="00E242C0" w:rsidRPr="00623DEC">
        <w:rPr>
          <w:rFonts w:ascii="Arial Narrow" w:hAnsi="Arial Narrow"/>
          <w:sz w:val="26"/>
          <w:szCs w:val="26"/>
        </w:rPr>
        <w:t xml:space="preserve"> </w:t>
      </w:r>
      <w:r w:rsidR="00EC0C56" w:rsidRPr="00623DEC">
        <w:rPr>
          <w:rFonts w:ascii="Arial Narrow" w:hAnsi="Arial Narrow"/>
          <w:sz w:val="26"/>
          <w:szCs w:val="26"/>
        </w:rPr>
        <w:t>la solicitud reclamada</w:t>
      </w:r>
      <w:r w:rsidR="002B6D88" w:rsidRPr="00623DEC">
        <w:rPr>
          <w:rStyle w:val="Refdenotaalpie"/>
          <w:rFonts w:ascii="Arial Narrow" w:hAnsi="Arial Narrow"/>
          <w:sz w:val="26"/>
          <w:szCs w:val="26"/>
        </w:rPr>
        <w:footnoteReference w:id="2"/>
      </w:r>
      <w:r w:rsidR="002B6D88" w:rsidRPr="00623DEC">
        <w:rPr>
          <w:rFonts w:ascii="Arial Narrow" w:hAnsi="Arial Narrow"/>
          <w:sz w:val="26"/>
          <w:szCs w:val="26"/>
        </w:rPr>
        <w:t>.</w:t>
      </w:r>
    </w:p>
    <w:p w14:paraId="37ABDD18" w14:textId="77777777" w:rsidR="001723A5" w:rsidRPr="00623DEC" w:rsidRDefault="002B6D88" w:rsidP="00623DEC">
      <w:pPr>
        <w:pStyle w:val="Sinespaciado"/>
        <w:jc w:val="both"/>
        <w:rPr>
          <w:rFonts w:ascii="Arial Narrow" w:hAnsi="Arial Narrow"/>
          <w:sz w:val="26"/>
          <w:szCs w:val="26"/>
        </w:rPr>
      </w:pPr>
      <w:r w:rsidRPr="00623DEC">
        <w:rPr>
          <w:rFonts w:ascii="Arial Narrow" w:hAnsi="Arial Narrow"/>
          <w:sz w:val="26"/>
          <w:szCs w:val="26"/>
        </w:rPr>
        <w:t xml:space="preserve"> </w:t>
      </w:r>
      <w:r w:rsidR="008978FF" w:rsidRPr="00623DEC">
        <w:rPr>
          <w:rFonts w:ascii="Arial Narrow" w:hAnsi="Arial Narrow"/>
          <w:sz w:val="26"/>
          <w:szCs w:val="26"/>
        </w:rPr>
        <w:t xml:space="preserve"> </w:t>
      </w:r>
    </w:p>
    <w:p w14:paraId="574DC3E0" w14:textId="60096DA9" w:rsidR="00E5750E" w:rsidRPr="00623DEC" w:rsidRDefault="00AA072B" w:rsidP="004913BE">
      <w:pPr>
        <w:pStyle w:val="Sinespaciado"/>
        <w:spacing w:line="264" w:lineRule="auto"/>
        <w:jc w:val="both"/>
        <w:rPr>
          <w:rFonts w:ascii="Arial Narrow" w:hAnsi="Arial Narrow"/>
          <w:iCs/>
          <w:sz w:val="26"/>
          <w:szCs w:val="26"/>
          <w:lang w:val="es-CO"/>
        </w:rPr>
      </w:pPr>
      <w:r w:rsidRPr="00623DEC">
        <w:rPr>
          <w:rFonts w:ascii="Arial Narrow" w:hAnsi="Arial Narrow"/>
          <w:b/>
          <w:bCs/>
          <w:sz w:val="26"/>
          <w:szCs w:val="26"/>
        </w:rPr>
        <w:t xml:space="preserve">3. Sentencia impugnada: </w:t>
      </w:r>
      <w:r w:rsidR="00E5750E" w:rsidRPr="00623DEC">
        <w:rPr>
          <w:rFonts w:ascii="Arial Narrow" w:hAnsi="Arial Narrow"/>
          <w:sz w:val="26"/>
          <w:szCs w:val="26"/>
        </w:rPr>
        <w:t xml:space="preserve">En providencia del </w:t>
      </w:r>
      <w:r w:rsidR="00661D6F" w:rsidRPr="00623DEC">
        <w:rPr>
          <w:rFonts w:ascii="Arial Narrow" w:hAnsi="Arial Narrow"/>
          <w:sz w:val="26"/>
          <w:szCs w:val="26"/>
        </w:rPr>
        <w:t>13</w:t>
      </w:r>
      <w:r w:rsidR="002B6D88" w:rsidRPr="00623DEC">
        <w:rPr>
          <w:rFonts w:ascii="Arial Narrow" w:hAnsi="Arial Narrow"/>
          <w:sz w:val="26"/>
          <w:szCs w:val="26"/>
        </w:rPr>
        <w:t xml:space="preserve"> de septiembre</w:t>
      </w:r>
      <w:r w:rsidR="00865FF8" w:rsidRPr="00623DEC">
        <w:rPr>
          <w:rFonts w:ascii="Arial Narrow" w:hAnsi="Arial Narrow"/>
          <w:sz w:val="26"/>
          <w:szCs w:val="26"/>
        </w:rPr>
        <w:t xml:space="preserve"> de 2021</w:t>
      </w:r>
      <w:r w:rsidR="00E5750E" w:rsidRPr="00623DEC">
        <w:rPr>
          <w:rFonts w:ascii="Arial Narrow" w:hAnsi="Arial Narrow"/>
          <w:sz w:val="26"/>
          <w:szCs w:val="26"/>
        </w:rPr>
        <w:t>, el juzgado de primera instancia</w:t>
      </w:r>
      <w:r w:rsidR="00E5750E" w:rsidRPr="00623DEC">
        <w:rPr>
          <w:rFonts w:ascii="Arial Narrow" w:hAnsi="Arial Narrow"/>
          <w:iCs/>
          <w:sz w:val="26"/>
          <w:szCs w:val="26"/>
        </w:rPr>
        <w:t xml:space="preserve"> </w:t>
      </w:r>
      <w:r w:rsidR="00684859" w:rsidRPr="00623DEC">
        <w:rPr>
          <w:rFonts w:ascii="Arial Narrow" w:hAnsi="Arial Narrow"/>
          <w:iCs/>
          <w:sz w:val="26"/>
          <w:szCs w:val="26"/>
        </w:rPr>
        <w:t xml:space="preserve">negó el amparo </w:t>
      </w:r>
      <w:r w:rsidR="00F67D41" w:rsidRPr="00623DEC">
        <w:rPr>
          <w:rFonts w:ascii="Arial Narrow" w:hAnsi="Arial Narrow"/>
          <w:iCs/>
          <w:sz w:val="26"/>
          <w:szCs w:val="26"/>
        </w:rPr>
        <w:t>constitucional</w:t>
      </w:r>
      <w:r w:rsidR="00684859" w:rsidRPr="00623DEC">
        <w:rPr>
          <w:rFonts w:ascii="Arial Narrow" w:hAnsi="Arial Narrow"/>
          <w:iCs/>
          <w:sz w:val="26"/>
          <w:szCs w:val="26"/>
        </w:rPr>
        <w:t>,</w:t>
      </w:r>
      <w:r w:rsidR="00E5750E" w:rsidRPr="00623DEC">
        <w:rPr>
          <w:rFonts w:ascii="Arial Narrow" w:hAnsi="Arial Narrow"/>
          <w:iCs/>
          <w:sz w:val="26"/>
          <w:szCs w:val="26"/>
        </w:rPr>
        <w:t xml:space="preserve"> tras considerar</w:t>
      </w:r>
      <w:r w:rsidR="0066586A" w:rsidRPr="00623DEC">
        <w:rPr>
          <w:rFonts w:ascii="Arial Narrow" w:hAnsi="Arial Narrow"/>
          <w:iCs/>
          <w:sz w:val="26"/>
          <w:szCs w:val="26"/>
        </w:rPr>
        <w:t xml:space="preserve"> que </w:t>
      </w:r>
      <w:r w:rsidR="00684859" w:rsidRPr="00623DEC">
        <w:rPr>
          <w:rFonts w:ascii="Arial Narrow" w:hAnsi="Arial Narrow"/>
          <w:iCs/>
          <w:sz w:val="26"/>
          <w:szCs w:val="26"/>
          <w:lang w:val="es-CO"/>
        </w:rPr>
        <w:t xml:space="preserve">en este caso se encuentra acreditado que </w:t>
      </w:r>
      <w:r w:rsidR="00F47389" w:rsidRPr="00623DEC">
        <w:rPr>
          <w:rFonts w:ascii="Arial Narrow" w:hAnsi="Arial Narrow"/>
          <w:iCs/>
          <w:sz w:val="26"/>
          <w:szCs w:val="26"/>
          <w:lang w:val="es-CO"/>
        </w:rPr>
        <w:t>el 07 de mayo de 2021 Colpensiones se pronunció adecuadamente sobre la petición de pago de prestación a herederos</w:t>
      </w:r>
      <w:r w:rsidR="00F67D41" w:rsidRPr="00623DEC">
        <w:rPr>
          <w:rFonts w:ascii="Arial Narrow" w:hAnsi="Arial Narrow"/>
          <w:iCs/>
          <w:sz w:val="26"/>
          <w:szCs w:val="26"/>
          <w:lang w:val="es-CO"/>
        </w:rPr>
        <w:t>,</w:t>
      </w:r>
      <w:r w:rsidR="00F47389" w:rsidRPr="00623DEC">
        <w:rPr>
          <w:rFonts w:ascii="Arial Narrow" w:hAnsi="Arial Narrow"/>
          <w:iCs/>
          <w:sz w:val="26"/>
          <w:szCs w:val="26"/>
          <w:lang w:val="es-CO"/>
        </w:rPr>
        <w:t xml:space="preserve"> en el sentido de indicar que el caso </w:t>
      </w:r>
      <w:r w:rsidR="00F67D41" w:rsidRPr="00623DEC">
        <w:rPr>
          <w:rFonts w:ascii="Arial Narrow" w:hAnsi="Arial Narrow"/>
          <w:iCs/>
          <w:sz w:val="26"/>
          <w:szCs w:val="26"/>
          <w:lang w:val="es-CO"/>
        </w:rPr>
        <w:t>fue objeto de terminación,</w:t>
      </w:r>
      <w:r w:rsidR="00F47389" w:rsidRPr="00623DEC">
        <w:rPr>
          <w:rFonts w:ascii="Arial Narrow" w:hAnsi="Arial Narrow"/>
          <w:iCs/>
          <w:sz w:val="26"/>
          <w:szCs w:val="26"/>
          <w:lang w:val="es-CO"/>
        </w:rPr>
        <w:t xml:space="preserve"> por haberse dejado de radicar los documentos requeridos. De todas fo</w:t>
      </w:r>
      <w:r w:rsidR="00F67D41" w:rsidRPr="00623DEC">
        <w:rPr>
          <w:rFonts w:ascii="Arial Narrow" w:hAnsi="Arial Narrow"/>
          <w:iCs/>
          <w:sz w:val="26"/>
          <w:szCs w:val="26"/>
          <w:lang w:val="es-CO"/>
        </w:rPr>
        <w:t>rmas, si se considerara que esa</w:t>
      </w:r>
      <w:r w:rsidR="00F47389" w:rsidRPr="00623DEC">
        <w:rPr>
          <w:rFonts w:ascii="Arial Narrow" w:hAnsi="Arial Narrow"/>
          <w:iCs/>
          <w:sz w:val="26"/>
          <w:szCs w:val="26"/>
          <w:lang w:val="es-CO"/>
        </w:rPr>
        <w:t xml:space="preserve"> respuesta no resuelve el fondo del asunto, lo cierto es que para obtener la protección a sus derechos la accionante cuenta con otros medios de defensa judicial, máxime que no se acreditó un perjuicio irremediable, por el contrario al expediente se allegó copia del acto administrativo que le reconoce a la citada señora la pensión de sobrevivientes</w:t>
      </w:r>
      <w:r w:rsidR="006D00C8" w:rsidRPr="00623DEC">
        <w:rPr>
          <w:rFonts w:ascii="Arial Narrow" w:hAnsi="Arial Narrow"/>
          <w:iCs/>
          <w:sz w:val="26"/>
          <w:szCs w:val="26"/>
          <w:lang w:val="es-CO"/>
        </w:rPr>
        <w:t>, lo que</w:t>
      </w:r>
      <w:r w:rsidR="00F67D41" w:rsidRPr="00623DEC">
        <w:rPr>
          <w:rFonts w:ascii="Arial Narrow" w:hAnsi="Arial Narrow"/>
          <w:iCs/>
          <w:sz w:val="26"/>
          <w:szCs w:val="26"/>
          <w:lang w:val="es-CO"/>
        </w:rPr>
        <w:t xml:space="preserve"> demuestra que tiene garantizado</w:t>
      </w:r>
      <w:r w:rsidR="006D00C8" w:rsidRPr="00623DEC">
        <w:rPr>
          <w:rFonts w:ascii="Arial Narrow" w:hAnsi="Arial Narrow"/>
          <w:iCs/>
          <w:sz w:val="26"/>
          <w:szCs w:val="26"/>
          <w:lang w:val="es-CO"/>
        </w:rPr>
        <w:t>s sus</w:t>
      </w:r>
      <w:r w:rsidR="00F67D41" w:rsidRPr="00623DEC">
        <w:rPr>
          <w:rFonts w:ascii="Arial Narrow" w:hAnsi="Arial Narrow"/>
          <w:iCs/>
          <w:sz w:val="26"/>
          <w:szCs w:val="26"/>
          <w:lang w:val="es-CO"/>
        </w:rPr>
        <w:t xml:space="preserve"> derechos a la salud y a la seguridad social</w:t>
      </w:r>
      <w:r w:rsidR="00E5750E" w:rsidRPr="00623DEC">
        <w:rPr>
          <w:rStyle w:val="Refdenotaalpie"/>
          <w:rFonts w:ascii="Arial Narrow" w:hAnsi="Arial Narrow"/>
          <w:bCs/>
          <w:sz w:val="26"/>
          <w:szCs w:val="26"/>
        </w:rPr>
        <w:footnoteReference w:id="3"/>
      </w:r>
      <w:r w:rsidR="00E5750E" w:rsidRPr="00623DEC">
        <w:rPr>
          <w:rFonts w:ascii="Arial Narrow" w:hAnsi="Arial Narrow"/>
          <w:iCs/>
          <w:sz w:val="26"/>
          <w:szCs w:val="26"/>
        </w:rPr>
        <w:t>.</w:t>
      </w:r>
      <w:r w:rsidR="00E5750E" w:rsidRPr="00623DEC">
        <w:rPr>
          <w:rFonts w:ascii="Arial Narrow" w:hAnsi="Arial Narrow"/>
          <w:iCs/>
          <w:sz w:val="26"/>
          <w:szCs w:val="26"/>
          <w:lang w:val="es-CO"/>
        </w:rPr>
        <w:t xml:space="preserve"> </w:t>
      </w:r>
    </w:p>
    <w:p w14:paraId="5D604044" w14:textId="77777777" w:rsidR="00C54075" w:rsidRPr="00623DEC" w:rsidRDefault="00C54075" w:rsidP="00623DEC">
      <w:pPr>
        <w:pStyle w:val="Sinespaciado"/>
        <w:jc w:val="both"/>
        <w:rPr>
          <w:rFonts w:ascii="Arial Narrow" w:hAnsi="Arial Narrow"/>
          <w:sz w:val="26"/>
          <w:szCs w:val="26"/>
        </w:rPr>
      </w:pPr>
    </w:p>
    <w:p w14:paraId="508E4D04" w14:textId="04CDAB45" w:rsidR="003207A2" w:rsidRPr="00623DEC" w:rsidRDefault="00123CA5" w:rsidP="004913BE">
      <w:pPr>
        <w:pStyle w:val="Sinespaciado"/>
        <w:spacing w:line="264" w:lineRule="auto"/>
        <w:jc w:val="both"/>
        <w:rPr>
          <w:rFonts w:ascii="Arial Narrow" w:hAnsi="Arial Narrow"/>
          <w:sz w:val="26"/>
          <w:szCs w:val="26"/>
        </w:rPr>
      </w:pPr>
      <w:r w:rsidRPr="00623DEC">
        <w:rPr>
          <w:rFonts w:ascii="Arial Narrow" w:hAnsi="Arial Narrow"/>
          <w:b/>
          <w:sz w:val="26"/>
          <w:szCs w:val="26"/>
        </w:rPr>
        <w:t>4. Impugnación</w:t>
      </w:r>
      <w:r w:rsidR="00AA072B" w:rsidRPr="00623DEC">
        <w:rPr>
          <w:rFonts w:ascii="Arial Narrow" w:hAnsi="Arial Narrow"/>
          <w:b/>
          <w:sz w:val="26"/>
          <w:szCs w:val="26"/>
        </w:rPr>
        <w:t xml:space="preserve">: </w:t>
      </w:r>
      <w:r w:rsidR="003207A2" w:rsidRPr="00623DEC">
        <w:rPr>
          <w:rFonts w:ascii="Arial Narrow" w:hAnsi="Arial Narrow"/>
          <w:sz w:val="26"/>
          <w:szCs w:val="26"/>
        </w:rPr>
        <w:t xml:space="preserve">Al impugnar el fallo, </w:t>
      </w:r>
      <w:r w:rsidR="006D00C8" w:rsidRPr="00623DEC">
        <w:rPr>
          <w:rFonts w:ascii="Arial Narrow" w:hAnsi="Arial Narrow"/>
          <w:sz w:val="26"/>
          <w:szCs w:val="26"/>
        </w:rPr>
        <w:t xml:space="preserve">la </w:t>
      </w:r>
      <w:r w:rsidR="00F67D41" w:rsidRPr="00623DEC">
        <w:rPr>
          <w:rFonts w:ascii="Arial Narrow" w:hAnsi="Arial Narrow"/>
          <w:sz w:val="26"/>
          <w:szCs w:val="26"/>
        </w:rPr>
        <w:t>actora</w:t>
      </w:r>
      <w:r w:rsidR="006D00C8" w:rsidRPr="00623DEC">
        <w:rPr>
          <w:rFonts w:ascii="Arial Narrow" w:hAnsi="Arial Narrow"/>
          <w:sz w:val="26"/>
          <w:szCs w:val="26"/>
        </w:rPr>
        <w:t xml:space="preserve"> alegó que </w:t>
      </w:r>
      <w:r w:rsidR="00D214F9" w:rsidRPr="00623DEC">
        <w:rPr>
          <w:rFonts w:ascii="Arial Narrow" w:hAnsi="Arial Narrow"/>
          <w:sz w:val="26"/>
          <w:szCs w:val="26"/>
        </w:rPr>
        <w:t>Colpensiones incurrió en lesión a sus derechos al omitir brindar respuesta de fondo</w:t>
      </w:r>
      <w:r w:rsidR="006D00C8" w:rsidRPr="00623DEC">
        <w:rPr>
          <w:rFonts w:ascii="Arial Narrow" w:hAnsi="Arial Narrow"/>
          <w:sz w:val="26"/>
          <w:szCs w:val="26"/>
        </w:rPr>
        <w:t xml:space="preserve"> a la solicitud de pago a herederos</w:t>
      </w:r>
      <w:r w:rsidR="00D214F9" w:rsidRPr="00623DEC">
        <w:rPr>
          <w:rFonts w:ascii="Arial Narrow" w:hAnsi="Arial Narrow"/>
          <w:sz w:val="26"/>
          <w:szCs w:val="26"/>
        </w:rPr>
        <w:t>, pues ella adelantó las gestiones del caso para radicar la documentación completa, e</w:t>
      </w:r>
      <w:r w:rsidR="006D00C8" w:rsidRPr="00623DEC">
        <w:rPr>
          <w:rFonts w:ascii="Arial Narrow" w:hAnsi="Arial Narrow"/>
          <w:sz w:val="26"/>
          <w:szCs w:val="26"/>
        </w:rPr>
        <w:t>sto es a</w:t>
      </w:r>
      <w:r w:rsidR="00F67D41" w:rsidRPr="00623DEC">
        <w:rPr>
          <w:rFonts w:ascii="Arial Narrow" w:hAnsi="Arial Narrow"/>
          <w:sz w:val="26"/>
          <w:szCs w:val="26"/>
        </w:rPr>
        <w:t>signar la persona de apoyo a sus</w:t>
      </w:r>
      <w:r w:rsidR="006D00C8" w:rsidRPr="00623DEC">
        <w:rPr>
          <w:rFonts w:ascii="Arial Narrow" w:hAnsi="Arial Narrow"/>
          <w:sz w:val="26"/>
          <w:szCs w:val="26"/>
        </w:rPr>
        <w:t xml:space="preserve"> hijos en situación de</w:t>
      </w:r>
      <w:r w:rsidR="00D214F9" w:rsidRPr="00623DEC">
        <w:rPr>
          <w:rFonts w:ascii="Arial Narrow" w:hAnsi="Arial Narrow"/>
          <w:sz w:val="26"/>
          <w:szCs w:val="26"/>
        </w:rPr>
        <w:t xml:space="preserve"> </w:t>
      </w:r>
      <w:r w:rsidR="006D00C8" w:rsidRPr="00623DEC">
        <w:rPr>
          <w:rFonts w:ascii="Arial Narrow" w:hAnsi="Arial Narrow"/>
          <w:sz w:val="26"/>
          <w:szCs w:val="26"/>
        </w:rPr>
        <w:t>invalidez,</w:t>
      </w:r>
      <w:r w:rsidR="00D214F9" w:rsidRPr="00623DEC">
        <w:rPr>
          <w:rFonts w:ascii="Arial Narrow" w:hAnsi="Arial Narrow"/>
          <w:sz w:val="26"/>
          <w:szCs w:val="26"/>
        </w:rPr>
        <w:t xml:space="preserve"> a lo cual tan solo se pudo proceder en el mes de</w:t>
      </w:r>
      <w:r w:rsidR="006D00C8" w:rsidRPr="00623DEC">
        <w:rPr>
          <w:rFonts w:ascii="Arial Narrow" w:hAnsi="Arial Narrow"/>
          <w:sz w:val="26"/>
          <w:szCs w:val="26"/>
        </w:rPr>
        <w:t xml:space="preserve"> febrero de</w:t>
      </w:r>
      <w:r w:rsidR="00D214F9" w:rsidRPr="00623DEC">
        <w:rPr>
          <w:rFonts w:ascii="Arial Narrow" w:hAnsi="Arial Narrow"/>
          <w:sz w:val="26"/>
          <w:szCs w:val="26"/>
        </w:rPr>
        <w:t xml:space="preserve"> este año, ya que la Ley 1996 de 2019 no se encontraba regulada.</w:t>
      </w:r>
      <w:r w:rsidR="00F67D41" w:rsidRPr="00623DEC">
        <w:rPr>
          <w:rFonts w:ascii="Arial Narrow" w:hAnsi="Arial Narrow"/>
          <w:sz w:val="26"/>
          <w:szCs w:val="26"/>
        </w:rPr>
        <w:t xml:space="preserve"> Así mismo, l</w:t>
      </w:r>
      <w:r w:rsidR="00D214F9" w:rsidRPr="00623DEC">
        <w:rPr>
          <w:rFonts w:ascii="Arial Narrow" w:hAnsi="Arial Narrow"/>
          <w:sz w:val="26"/>
          <w:szCs w:val="26"/>
        </w:rPr>
        <w:t xml:space="preserve">a demandada tiene la </w:t>
      </w:r>
      <w:r w:rsidR="006D00C8" w:rsidRPr="00623DEC">
        <w:rPr>
          <w:rFonts w:ascii="Arial Narrow" w:hAnsi="Arial Narrow"/>
          <w:sz w:val="26"/>
          <w:szCs w:val="26"/>
        </w:rPr>
        <w:t>facultad de resolver la solicitud con los documentos</w:t>
      </w:r>
      <w:r w:rsidR="00D214F9" w:rsidRPr="00623DEC">
        <w:rPr>
          <w:rFonts w:ascii="Arial Narrow" w:hAnsi="Arial Narrow"/>
          <w:sz w:val="26"/>
          <w:szCs w:val="26"/>
        </w:rPr>
        <w:t xml:space="preserve"> incorporados</w:t>
      </w:r>
      <w:r w:rsidR="006D00C8" w:rsidRPr="00623DEC">
        <w:rPr>
          <w:rFonts w:ascii="Arial Narrow" w:hAnsi="Arial Narrow"/>
          <w:sz w:val="26"/>
          <w:szCs w:val="26"/>
        </w:rPr>
        <w:t>,</w:t>
      </w:r>
      <w:r w:rsidR="00D214F9" w:rsidRPr="00623DEC">
        <w:rPr>
          <w:rFonts w:ascii="Arial Narrow" w:hAnsi="Arial Narrow"/>
          <w:sz w:val="26"/>
          <w:szCs w:val="26"/>
        </w:rPr>
        <w:t xml:space="preserve"> a saber</w:t>
      </w:r>
      <w:r w:rsidR="003A493C" w:rsidRPr="00623DEC">
        <w:rPr>
          <w:rFonts w:ascii="Arial Narrow" w:hAnsi="Arial Narrow"/>
          <w:sz w:val="26"/>
          <w:szCs w:val="26"/>
        </w:rPr>
        <w:t>,</w:t>
      </w:r>
      <w:r w:rsidR="00D214F9" w:rsidRPr="00623DEC">
        <w:rPr>
          <w:rFonts w:ascii="Arial Narrow" w:hAnsi="Arial Narrow"/>
          <w:sz w:val="26"/>
          <w:szCs w:val="26"/>
        </w:rPr>
        <w:t xml:space="preserve"> los</w:t>
      </w:r>
      <w:r w:rsidR="006D00C8" w:rsidRPr="00623DEC">
        <w:rPr>
          <w:rFonts w:ascii="Arial Narrow" w:hAnsi="Arial Narrow"/>
          <w:sz w:val="26"/>
          <w:szCs w:val="26"/>
        </w:rPr>
        <w:t xml:space="preserve"> registros civiles de nacimiento de mis hijos,</w:t>
      </w:r>
      <w:r w:rsidR="00D214F9" w:rsidRPr="00623DEC">
        <w:rPr>
          <w:rFonts w:ascii="Arial Narrow" w:hAnsi="Arial Narrow"/>
          <w:sz w:val="26"/>
          <w:szCs w:val="26"/>
        </w:rPr>
        <w:t xml:space="preserve"> el</w:t>
      </w:r>
      <w:r w:rsidR="006D00C8" w:rsidRPr="00623DEC">
        <w:rPr>
          <w:rFonts w:ascii="Arial Narrow" w:hAnsi="Arial Narrow"/>
          <w:sz w:val="26"/>
          <w:szCs w:val="26"/>
        </w:rPr>
        <w:t xml:space="preserve"> registro civil</w:t>
      </w:r>
      <w:r w:rsidR="00D214F9" w:rsidRPr="00623DEC">
        <w:rPr>
          <w:rFonts w:ascii="Arial Narrow" w:hAnsi="Arial Narrow"/>
          <w:sz w:val="26"/>
          <w:szCs w:val="26"/>
        </w:rPr>
        <w:t xml:space="preserve"> </w:t>
      </w:r>
      <w:r w:rsidR="006D00C8" w:rsidRPr="00623DEC">
        <w:rPr>
          <w:rFonts w:ascii="Arial Narrow" w:hAnsi="Arial Narrow"/>
          <w:sz w:val="26"/>
          <w:szCs w:val="26"/>
        </w:rPr>
        <w:t>de defunción,</w:t>
      </w:r>
      <w:r w:rsidR="00D214F9" w:rsidRPr="00623DEC">
        <w:rPr>
          <w:rFonts w:ascii="Arial Narrow" w:hAnsi="Arial Narrow"/>
          <w:sz w:val="26"/>
          <w:szCs w:val="26"/>
        </w:rPr>
        <w:t xml:space="preserve"> las</w:t>
      </w:r>
      <w:r w:rsidR="006D00C8" w:rsidRPr="00623DEC">
        <w:rPr>
          <w:rFonts w:ascii="Arial Narrow" w:hAnsi="Arial Narrow"/>
          <w:sz w:val="26"/>
          <w:szCs w:val="26"/>
        </w:rPr>
        <w:t xml:space="preserve"> autorizaciones,</w:t>
      </w:r>
      <w:r w:rsidR="00D214F9" w:rsidRPr="00623DEC">
        <w:rPr>
          <w:rFonts w:ascii="Arial Narrow" w:hAnsi="Arial Narrow"/>
          <w:sz w:val="26"/>
          <w:szCs w:val="26"/>
        </w:rPr>
        <w:t xml:space="preserve"> las declaraciones </w:t>
      </w:r>
      <w:proofErr w:type="spellStart"/>
      <w:r w:rsidR="000D2FCE" w:rsidRPr="00623DEC">
        <w:rPr>
          <w:rFonts w:ascii="Arial Narrow" w:hAnsi="Arial Narrow"/>
          <w:sz w:val="26"/>
          <w:szCs w:val="26"/>
        </w:rPr>
        <w:t>extrajuicio</w:t>
      </w:r>
      <w:proofErr w:type="spellEnd"/>
      <w:r w:rsidR="00D214F9" w:rsidRPr="00623DEC">
        <w:rPr>
          <w:rFonts w:ascii="Arial Narrow" w:hAnsi="Arial Narrow"/>
          <w:sz w:val="26"/>
          <w:szCs w:val="26"/>
        </w:rPr>
        <w:t>, y la</w:t>
      </w:r>
      <w:r w:rsidR="006D00C8" w:rsidRPr="00623DEC">
        <w:rPr>
          <w:rFonts w:ascii="Arial Narrow" w:hAnsi="Arial Narrow"/>
          <w:sz w:val="26"/>
          <w:szCs w:val="26"/>
        </w:rPr>
        <w:t xml:space="preserve"> escritura de</w:t>
      </w:r>
      <w:r w:rsidR="00D214F9" w:rsidRPr="00623DEC">
        <w:rPr>
          <w:rFonts w:ascii="Arial Narrow" w:hAnsi="Arial Narrow"/>
          <w:sz w:val="26"/>
          <w:szCs w:val="26"/>
        </w:rPr>
        <w:t xml:space="preserve"> </w:t>
      </w:r>
      <w:r w:rsidR="006D00C8" w:rsidRPr="00623DEC">
        <w:rPr>
          <w:rFonts w:ascii="Arial Narrow" w:hAnsi="Arial Narrow"/>
          <w:sz w:val="26"/>
          <w:szCs w:val="26"/>
        </w:rPr>
        <w:t xml:space="preserve">persona </w:t>
      </w:r>
      <w:r w:rsidR="00D214F9" w:rsidRPr="00623DEC">
        <w:rPr>
          <w:rFonts w:ascii="Arial Narrow" w:hAnsi="Arial Narrow"/>
          <w:sz w:val="26"/>
          <w:szCs w:val="26"/>
        </w:rPr>
        <w:t xml:space="preserve">de apoyo. De igual manera es inentendible la exigencia de que los documentos tengan una vigencia no superior a tres meses, como quiera </w:t>
      </w:r>
      <w:r w:rsidR="005A41C8" w:rsidRPr="00623DEC">
        <w:rPr>
          <w:rFonts w:ascii="Arial Narrow" w:hAnsi="Arial Narrow"/>
          <w:sz w:val="26"/>
          <w:szCs w:val="26"/>
        </w:rPr>
        <w:t>que,</w:t>
      </w:r>
      <w:r w:rsidR="00D214F9" w:rsidRPr="00623DEC">
        <w:rPr>
          <w:rFonts w:ascii="Arial Narrow" w:hAnsi="Arial Narrow"/>
          <w:sz w:val="26"/>
          <w:szCs w:val="26"/>
        </w:rPr>
        <w:t xml:space="preserve"> según la jurisprudencia constitucional, los fondos de pensiones no “</w:t>
      </w:r>
      <w:r w:rsidR="006D00C8" w:rsidRPr="00623DEC">
        <w:rPr>
          <w:rFonts w:ascii="Arial Narrow" w:hAnsi="Arial Narrow"/>
          <w:sz w:val="24"/>
          <w:szCs w:val="26"/>
        </w:rPr>
        <w:t>pueden condicionar el inicio del trámite de reconocimiento pensional y e</w:t>
      </w:r>
      <w:r w:rsidR="00261D77" w:rsidRPr="00623DEC">
        <w:rPr>
          <w:rFonts w:ascii="Arial Narrow" w:hAnsi="Arial Narrow"/>
          <w:sz w:val="24"/>
          <w:szCs w:val="26"/>
        </w:rPr>
        <w:t xml:space="preserve">l </w:t>
      </w:r>
      <w:r w:rsidR="006D00C8" w:rsidRPr="00623DEC">
        <w:rPr>
          <w:rFonts w:ascii="Arial Narrow" w:hAnsi="Arial Narrow"/>
          <w:sz w:val="24"/>
          <w:szCs w:val="26"/>
        </w:rPr>
        <w:t>reconocimiento definitivo de la prestación económica, a la presentación</w:t>
      </w:r>
      <w:r w:rsidR="00261D77" w:rsidRPr="00623DEC">
        <w:rPr>
          <w:rFonts w:ascii="Arial Narrow" w:hAnsi="Arial Narrow"/>
          <w:sz w:val="24"/>
          <w:szCs w:val="26"/>
        </w:rPr>
        <w:t xml:space="preserve"> </w:t>
      </w:r>
      <w:r w:rsidR="006D00C8" w:rsidRPr="00623DEC">
        <w:rPr>
          <w:rFonts w:ascii="Arial Narrow" w:hAnsi="Arial Narrow"/>
          <w:sz w:val="24"/>
          <w:szCs w:val="26"/>
        </w:rPr>
        <w:t>de documentos no previstos en la ley</w:t>
      </w:r>
      <w:r w:rsidR="00261D77" w:rsidRPr="00623DEC">
        <w:rPr>
          <w:rFonts w:ascii="Arial Narrow" w:hAnsi="Arial Narrow"/>
          <w:sz w:val="26"/>
          <w:szCs w:val="26"/>
        </w:rPr>
        <w:t>”</w:t>
      </w:r>
      <w:r w:rsidR="003207A2" w:rsidRPr="00623DEC">
        <w:rPr>
          <w:rStyle w:val="Refdenotaalpie"/>
          <w:rFonts w:ascii="Arial Narrow" w:hAnsi="Arial Narrow"/>
          <w:bCs/>
          <w:sz w:val="26"/>
          <w:szCs w:val="26"/>
        </w:rPr>
        <w:footnoteReference w:id="4"/>
      </w:r>
      <w:r w:rsidR="003207A2" w:rsidRPr="00623DEC">
        <w:rPr>
          <w:rFonts w:ascii="Arial Narrow" w:hAnsi="Arial Narrow"/>
          <w:sz w:val="26"/>
          <w:szCs w:val="26"/>
        </w:rPr>
        <w:t>.</w:t>
      </w:r>
    </w:p>
    <w:p w14:paraId="7E2D63E6" w14:textId="77777777" w:rsidR="00361E94" w:rsidRPr="00623DEC" w:rsidRDefault="00361E94" w:rsidP="00623DEC">
      <w:pPr>
        <w:pStyle w:val="Sinespaciado"/>
        <w:jc w:val="both"/>
        <w:rPr>
          <w:rFonts w:ascii="Arial Narrow" w:hAnsi="Arial Narrow"/>
          <w:sz w:val="26"/>
          <w:szCs w:val="26"/>
        </w:rPr>
      </w:pPr>
    </w:p>
    <w:p w14:paraId="2E5E5967" w14:textId="77777777" w:rsidR="00AA072B" w:rsidRPr="00623DEC" w:rsidRDefault="00AA072B" w:rsidP="004913BE">
      <w:pPr>
        <w:pStyle w:val="Sinespaciado"/>
        <w:spacing w:line="264" w:lineRule="auto"/>
        <w:jc w:val="center"/>
        <w:rPr>
          <w:rFonts w:ascii="Arial Narrow" w:hAnsi="Arial Narrow"/>
          <w:sz w:val="26"/>
          <w:szCs w:val="26"/>
        </w:rPr>
      </w:pPr>
      <w:r w:rsidRPr="00623DEC">
        <w:rPr>
          <w:rFonts w:ascii="Arial Narrow" w:hAnsi="Arial Narrow"/>
          <w:b/>
          <w:bCs/>
          <w:sz w:val="26"/>
          <w:szCs w:val="26"/>
        </w:rPr>
        <w:t>CONSIDERACIONES</w:t>
      </w:r>
    </w:p>
    <w:p w14:paraId="74989F27" w14:textId="77777777" w:rsidR="00AA072B" w:rsidRPr="00623DEC" w:rsidRDefault="00AA072B" w:rsidP="00623DEC">
      <w:pPr>
        <w:pStyle w:val="Sinespaciado"/>
        <w:jc w:val="both"/>
        <w:rPr>
          <w:rFonts w:ascii="Arial Narrow" w:hAnsi="Arial Narrow"/>
          <w:sz w:val="26"/>
          <w:szCs w:val="26"/>
        </w:rPr>
      </w:pPr>
    </w:p>
    <w:p w14:paraId="1E1E9A19" w14:textId="77777777" w:rsidR="00AA072B" w:rsidRPr="00623DEC" w:rsidRDefault="00AA072B" w:rsidP="004913BE">
      <w:pPr>
        <w:pStyle w:val="Sinespaciado"/>
        <w:spacing w:line="264" w:lineRule="auto"/>
        <w:jc w:val="both"/>
        <w:rPr>
          <w:rFonts w:ascii="Arial Narrow" w:hAnsi="Arial Narrow"/>
          <w:sz w:val="26"/>
          <w:szCs w:val="26"/>
        </w:rPr>
      </w:pPr>
      <w:r w:rsidRPr="00623DEC">
        <w:rPr>
          <w:rFonts w:ascii="Arial Narrow" w:hAnsi="Arial Narrow"/>
          <w:b/>
          <w:sz w:val="26"/>
          <w:szCs w:val="26"/>
        </w:rPr>
        <w:t xml:space="preserve">1. </w:t>
      </w:r>
      <w:r w:rsidRPr="00623DEC">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170A7F89" w14:textId="77777777" w:rsidR="00AA072B" w:rsidRPr="00623DEC" w:rsidRDefault="00AA072B" w:rsidP="00623DEC">
      <w:pPr>
        <w:pStyle w:val="Sinespaciado"/>
        <w:jc w:val="both"/>
        <w:rPr>
          <w:rFonts w:ascii="Arial Narrow" w:hAnsi="Arial Narrow"/>
          <w:sz w:val="26"/>
          <w:szCs w:val="26"/>
        </w:rPr>
      </w:pPr>
    </w:p>
    <w:p w14:paraId="08CB6511" w14:textId="4F7E70A8" w:rsidR="00C54075" w:rsidRPr="00623DEC" w:rsidRDefault="0067248F" w:rsidP="004913BE">
      <w:pPr>
        <w:pStyle w:val="Sinespaciado"/>
        <w:spacing w:line="264" w:lineRule="auto"/>
        <w:jc w:val="both"/>
        <w:rPr>
          <w:rFonts w:ascii="Arial Narrow" w:hAnsi="Arial Narrow" w:cs="Arial Narrow"/>
          <w:bCs/>
          <w:sz w:val="26"/>
          <w:szCs w:val="26"/>
          <w:lang w:eastAsia="es-MX"/>
        </w:rPr>
      </w:pPr>
      <w:r w:rsidRPr="00623DEC">
        <w:rPr>
          <w:rFonts w:ascii="Arial Narrow" w:hAnsi="Arial Narrow"/>
          <w:b/>
          <w:sz w:val="26"/>
          <w:szCs w:val="26"/>
        </w:rPr>
        <w:t xml:space="preserve">2. </w:t>
      </w:r>
      <w:r w:rsidRPr="00623DEC">
        <w:rPr>
          <w:rFonts w:ascii="Arial Narrow" w:hAnsi="Arial Narrow"/>
          <w:sz w:val="26"/>
          <w:szCs w:val="26"/>
        </w:rPr>
        <w:t>En el caso concreto la queja constitucional se plante</w:t>
      </w:r>
      <w:r w:rsidR="00F35C2F" w:rsidRPr="00623DEC">
        <w:rPr>
          <w:rFonts w:ascii="Arial Narrow" w:hAnsi="Arial Narrow"/>
          <w:sz w:val="26"/>
          <w:szCs w:val="26"/>
        </w:rPr>
        <w:t>ó</w:t>
      </w:r>
      <w:r w:rsidRPr="00623DEC">
        <w:rPr>
          <w:rFonts w:ascii="Arial Narrow" w:hAnsi="Arial Narrow"/>
          <w:sz w:val="26"/>
          <w:szCs w:val="26"/>
        </w:rPr>
        <w:t xml:space="preserve"> contra </w:t>
      </w:r>
      <w:r w:rsidR="00FF55AA" w:rsidRPr="00623DEC">
        <w:rPr>
          <w:rFonts w:ascii="Arial Narrow" w:hAnsi="Arial Narrow"/>
          <w:sz w:val="26"/>
          <w:szCs w:val="26"/>
        </w:rPr>
        <w:t xml:space="preserve">Colpensiones </w:t>
      </w:r>
      <w:r w:rsidR="00405057" w:rsidRPr="00623DEC">
        <w:rPr>
          <w:rFonts w:ascii="Arial Narrow" w:hAnsi="Arial Narrow"/>
          <w:sz w:val="26"/>
          <w:szCs w:val="26"/>
        </w:rPr>
        <w:t xml:space="preserve">al </w:t>
      </w:r>
      <w:r w:rsidR="00F67D41" w:rsidRPr="00623DEC">
        <w:rPr>
          <w:rFonts w:ascii="Arial Narrow" w:hAnsi="Arial Narrow"/>
          <w:sz w:val="26"/>
          <w:szCs w:val="26"/>
        </w:rPr>
        <w:t>no resolver de fondo la solicitud de</w:t>
      </w:r>
      <w:r w:rsidR="00EA15EE" w:rsidRPr="00623DEC">
        <w:rPr>
          <w:rFonts w:ascii="Arial Narrow" w:hAnsi="Arial Narrow"/>
          <w:sz w:val="26"/>
          <w:szCs w:val="26"/>
        </w:rPr>
        <w:t xml:space="preserve"> pago de sentencia judicial </w:t>
      </w:r>
      <w:r w:rsidR="00F67D41" w:rsidRPr="00623DEC">
        <w:rPr>
          <w:rFonts w:ascii="Arial Narrow" w:hAnsi="Arial Narrow"/>
          <w:sz w:val="26"/>
          <w:szCs w:val="26"/>
        </w:rPr>
        <w:t xml:space="preserve">a </w:t>
      </w:r>
      <w:r w:rsidR="00EA15EE" w:rsidRPr="00623DEC">
        <w:rPr>
          <w:rFonts w:ascii="Arial Narrow" w:hAnsi="Arial Narrow"/>
          <w:sz w:val="26"/>
          <w:szCs w:val="26"/>
        </w:rPr>
        <w:t xml:space="preserve">los </w:t>
      </w:r>
      <w:r w:rsidR="00F67D41" w:rsidRPr="00623DEC">
        <w:rPr>
          <w:rFonts w:ascii="Arial Narrow" w:hAnsi="Arial Narrow"/>
          <w:sz w:val="26"/>
          <w:szCs w:val="26"/>
        </w:rPr>
        <w:t>herederos</w:t>
      </w:r>
      <w:r w:rsidR="00EA15EE" w:rsidRPr="00623DEC">
        <w:rPr>
          <w:rFonts w:ascii="Arial Narrow" w:hAnsi="Arial Narrow"/>
          <w:sz w:val="26"/>
          <w:szCs w:val="26"/>
        </w:rPr>
        <w:t xml:space="preserve"> del causante</w:t>
      </w:r>
      <w:r w:rsidR="00F67D41" w:rsidRPr="00623DEC">
        <w:rPr>
          <w:rFonts w:ascii="Arial Narrow" w:hAnsi="Arial Narrow"/>
          <w:sz w:val="26"/>
          <w:szCs w:val="26"/>
        </w:rPr>
        <w:t xml:space="preserve"> y, por el contrario, exigir la presentación de documentos que en su momento eran imposibles de presentar y no tener en cuenta los ya presentados</w:t>
      </w:r>
      <w:r w:rsidRPr="00623DEC">
        <w:rPr>
          <w:rFonts w:ascii="Arial Narrow" w:hAnsi="Arial Narrow"/>
          <w:sz w:val="26"/>
          <w:szCs w:val="26"/>
        </w:rPr>
        <w:t xml:space="preserve">. </w:t>
      </w:r>
      <w:r w:rsidRPr="00623DEC">
        <w:rPr>
          <w:rFonts w:ascii="Arial Narrow" w:hAnsi="Arial Narrow" w:cs="Arial Narrow"/>
          <w:bCs/>
          <w:sz w:val="26"/>
          <w:szCs w:val="26"/>
          <w:lang w:eastAsia="es-MX"/>
        </w:rPr>
        <w:t>Frente a esa situación,</w:t>
      </w:r>
      <w:r w:rsidR="00C54075" w:rsidRPr="00623DEC">
        <w:rPr>
          <w:rFonts w:ascii="Arial Narrow" w:hAnsi="Arial Narrow" w:cs="Arial Narrow"/>
          <w:bCs/>
          <w:sz w:val="26"/>
          <w:szCs w:val="26"/>
          <w:lang w:eastAsia="es-MX"/>
        </w:rPr>
        <w:t xml:space="preserve"> el </w:t>
      </w:r>
      <w:r w:rsidR="00FF55AA" w:rsidRPr="00623DEC">
        <w:rPr>
          <w:rFonts w:ascii="Arial Narrow" w:hAnsi="Arial Narrow" w:cs="Arial Narrow"/>
          <w:bCs/>
          <w:sz w:val="26"/>
          <w:szCs w:val="26"/>
          <w:lang w:eastAsia="es-MX"/>
        </w:rPr>
        <w:t xml:space="preserve">juzgado accionado consideró que la demandada </w:t>
      </w:r>
      <w:r w:rsidR="00F67D41" w:rsidRPr="00623DEC">
        <w:rPr>
          <w:rFonts w:ascii="Arial Narrow" w:hAnsi="Arial Narrow" w:cs="Arial Narrow"/>
          <w:bCs/>
          <w:sz w:val="26"/>
          <w:szCs w:val="26"/>
          <w:lang w:eastAsia="es-MX"/>
        </w:rPr>
        <w:t>procedió de manera adecuada en ese trámite y que, en gracia de discusión</w:t>
      </w:r>
      <w:r w:rsidR="00A304CE" w:rsidRPr="00623DEC">
        <w:rPr>
          <w:rFonts w:ascii="Arial Narrow" w:hAnsi="Arial Narrow" w:cs="Arial Narrow"/>
          <w:bCs/>
          <w:sz w:val="26"/>
          <w:szCs w:val="26"/>
          <w:lang w:eastAsia="es-MX"/>
        </w:rPr>
        <w:t xml:space="preserve"> a ello, para dirimir cualquier debate al respecto existen otros mecanismos de defensa judicial</w:t>
      </w:r>
      <w:r w:rsidR="004A6822" w:rsidRPr="00623DEC">
        <w:rPr>
          <w:rFonts w:ascii="Arial Narrow" w:hAnsi="Arial Narrow" w:cs="Arial Narrow"/>
          <w:bCs/>
          <w:sz w:val="26"/>
          <w:szCs w:val="26"/>
          <w:lang w:eastAsia="es-MX"/>
        </w:rPr>
        <w:t xml:space="preserve">. </w:t>
      </w:r>
      <w:r w:rsidR="00A304CE" w:rsidRPr="00623DEC">
        <w:rPr>
          <w:rFonts w:ascii="Arial Narrow" w:hAnsi="Arial Narrow" w:cs="Arial Narrow"/>
          <w:bCs/>
          <w:sz w:val="26"/>
          <w:szCs w:val="26"/>
          <w:lang w:eastAsia="es-MX"/>
        </w:rPr>
        <w:t>La recurrente insistió en que las respuestas de la demandada no pueden considerarse coherentes ni de fondo</w:t>
      </w:r>
      <w:r w:rsidR="00FF55AA" w:rsidRPr="00623DEC">
        <w:rPr>
          <w:rFonts w:ascii="Arial Narrow" w:hAnsi="Arial Narrow" w:cs="Arial Narrow"/>
          <w:bCs/>
          <w:sz w:val="26"/>
          <w:szCs w:val="26"/>
          <w:lang w:eastAsia="es-MX"/>
        </w:rPr>
        <w:t>.</w:t>
      </w:r>
    </w:p>
    <w:p w14:paraId="7DF0FCC9" w14:textId="77777777" w:rsidR="006C6D46" w:rsidRPr="00623DEC" w:rsidRDefault="006C6D46" w:rsidP="00623DEC">
      <w:pPr>
        <w:pStyle w:val="Sinespaciado"/>
        <w:jc w:val="both"/>
        <w:rPr>
          <w:rFonts w:ascii="Arial Narrow" w:hAnsi="Arial Narrow"/>
          <w:sz w:val="26"/>
          <w:szCs w:val="26"/>
        </w:rPr>
      </w:pPr>
    </w:p>
    <w:p w14:paraId="211EB364" w14:textId="77777777" w:rsidR="002B58B5" w:rsidRPr="00623DEC" w:rsidRDefault="002B58B5" w:rsidP="004913BE">
      <w:pPr>
        <w:pStyle w:val="Sinespaciado"/>
        <w:spacing w:line="264" w:lineRule="auto"/>
        <w:jc w:val="both"/>
        <w:rPr>
          <w:rFonts w:ascii="Arial Narrow" w:hAnsi="Arial Narrow"/>
          <w:sz w:val="26"/>
          <w:szCs w:val="26"/>
        </w:rPr>
      </w:pPr>
      <w:r w:rsidRPr="00623DEC">
        <w:rPr>
          <w:rFonts w:ascii="Arial Narrow" w:hAnsi="Arial Narrow"/>
          <w:bCs/>
          <w:sz w:val="26"/>
          <w:szCs w:val="26"/>
        </w:rPr>
        <w:t xml:space="preserve">De conformidad con lo anterior, el problema jurídico consiste en determinar si </w:t>
      </w:r>
      <w:r w:rsidR="002D5CEC" w:rsidRPr="00623DEC">
        <w:rPr>
          <w:rFonts w:ascii="Arial Narrow" w:hAnsi="Arial Narrow"/>
          <w:bCs/>
          <w:sz w:val="26"/>
          <w:szCs w:val="26"/>
        </w:rPr>
        <w:t xml:space="preserve">resulta procedente </w:t>
      </w:r>
      <w:r w:rsidR="00FF55AA" w:rsidRPr="00623DEC">
        <w:rPr>
          <w:rFonts w:ascii="Arial Narrow" w:hAnsi="Arial Narrow"/>
          <w:bCs/>
          <w:sz w:val="26"/>
          <w:szCs w:val="26"/>
        </w:rPr>
        <w:t>la acción de amparo para dirimir</w:t>
      </w:r>
      <w:r w:rsidR="00B46E3A" w:rsidRPr="00623DEC">
        <w:rPr>
          <w:rFonts w:ascii="Arial Narrow" w:hAnsi="Arial Narrow"/>
          <w:bCs/>
          <w:sz w:val="26"/>
          <w:szCs w:val="26"/>
        </w:rPr>
        <w:t xml:space="preserve"> tal controversia y, en caso positivo, si Colpensiones lesionó los derechos </w:t>
      </w:r>
      <w:r w:rsidR="006C6D46" w:rsidRPr="00623DEC">
        <w:rPr>
          <w:rFonts w:ascii="Arial Narrow" w:hAnsi="Arial Narrow"/>
          <w:bCs/>
          <w:sz w:val="26"/>
          <w:szCs w:val="26"/>
        </w:rPr>
        <w:t xml:space="preserve">fundamentales </w:t>
      </w:r>
      <w:r w:rsidR="00B46E3A" w:rsidRPr="00623DEC">
        <w:rPr>
          <w:rFonts w:ascii="Arial Narrow" w:hAnsi="Arial Narrow"/>
          <w:bCs/>
          <w:sz w:val="26"/>
          <w:szCs w:val="26"/>
        </w:rPr>
        <w:t xml:space="preserve">del demandante al </w:t>
      </w:r>
      <w:r w:rsidR="00A304CE" w:rsidRPr="00623DEC">
        <w:rPr>
          <w:rFonts w:ascii="Arial Narrow" w:hAnsi="Arial Narrow"/>
          <w:bCs/>
          <w:sz w:val="26"/>
          <w:szCs w:val="26"/>
        </w:rPr>
        <w:t>no dar trámite a aquella solicitud de reconocimiento prestacional a herederos.</w:t>
      </w:r>
    </w:p>
    <w:p w14:paraId="31D4CD49" w14:textId="77777777" w:rsidR="00AA072B" w:rsidRPr="00623DEC" w:rsidRDefault="00AA072B" w:rsidP="00623DEC">
      <w:pPr>
        <w:pStyle w:val="Sinespaciado"/>
        <w:jc w:val="both"/>
        <w:rPr>
          <w:rFonts w:ascii="Arial Narrow" w:hAnsi="Arial Narrow"/>
          <w:sz w:val="26"/>
          <w:szCs w:val="26"/>
        </w:rPr>
      </w:pPr>
    </w:p>
    <w:p w14:paraId="4BD427B6" w14:textId="14B023E2" w:rsidR="00FC5EFE" w:rsidRPr="00623DEC" w:rsidRDefault="00AA072B" w:rsidP="004913BE">
      <w:pPr>
        <w:pStyle w:val="Sinespaciado"/>
        <w:spacing w:line="264" w:lineRule="auto"/>
        <w:jc w:val="both"/>
        <w:rPr>
          <w:rFonts w:ascii="Arial Narrow" w:hAnsi="Arial Narrow"/>
          <w:sz w:val="26"/>
          <w:szCs w:val="26"/>
        </w:rPr>
      </w:pPr>
      <w:r w:rsidRPr="00623DEC">
        <w:rPr>
          <w:rFonts w:ascii="Arial Narrow" w:hAnsi="Arial Narrow"/>
          <w:b/>
          <w:sz w:val="26"/>
          <w:szCs w:val="26"/>
        </w:rPr>
        <w:t xml:space="preserve">3. </w:t>
      </w:r>
      <w:r w:rsidR="00A304CE" w:rsidRPr="00623DEC">
        <w:rPr>
          <w:rFonts w:ascii="Arial Narrow" w:hAnsi="Arial Narrow"/>
          <w:sz w:val="26"/>
          <w:szCs w:val="26"/>
          <w:lang w:val="es-CO"/>
        </w:rPr>
        <w:t>La señora Laura Castaño de Giraldo</w:t>
      </w:r>
      <w:r w:rsidR="000B445D" w:rsidRPr="00623DEC">
        <w:rPr>
          <w:rFonts w:ascii="Arial Narrow" w:hAnsi="Arial Narrow"/>
          <w:sz w:val="26"/>
          <w:szCs w:val="26"/>
          <w:lang w:val="es-CO"/>
        </w:rPr>
        <w:t xml:space="preserve"> </w:t>
      </w:r>
      <w:r w:rsidR="00213C2F" w:rsidRPr="00623DEC">
        <w:rPr>
          <w:rFonts w:ascii="Arial Narrow" w:hAnsi="Arial Narrow"/>
          <w:sz w:val="26"/>
          <w:szCs w:val="26"/>
        </w:rPr>
        <w:t xml:space="preserve">está </w:t>
      </w:r>
      <w:r w:rsidR="00A304CE" w:rsidRPr="00623DEC">
        <w:rPr>
          <w:rFonts w:ascii="Arial Narrow" w:hAnsi="Arial Narrow"/>
          <w:sz w:val="26"/>
          <w:szCs w:val="26"/>
        </w:rPr>
        <w:t>legitimada</w:t>
      </w:r>
      <w:r w:rsidR="00291999" w:rsidRPr="00623DEC">
        <w:rPr>
          <w:rFonts w:ascii="Arial Narrow" w:hAnsi="Arial Narrow"/>
          <w:sz w:val="26"/>
          <w:szCs w:val="26"/>
        </w:rPr>
        <w:t xml:space="preserve"> e</w:t>
      </w:r>
      <w:r w:rsidR="00FD6666" w:rsidRPr="00623DEC">
        <w:rPr>
          <w:rFonts w:ascii="Arial Narrow" w:hAnsi="Arial Narrow"/>
          <w:sz w:val="26"/>
          <w:szCs w:val="26"/>
        </w:rPr>
        <w:t xml:space="preserve">n la causa por activa, </w:t>
      </w:r>
      <w:r w:rsidR="006F5C2C" w:rsidRPr="00623DEC">
        <w:rPr>
          <w:rFonts w:ascii="Arial Narrow" w:hAnsi="Arial Narrow"/>
          <w:sz w:val="26"/>
          <w:szCs w:val="26"/>
        </w:rPr>
        <w:t>al ser la persona que</w:t>
      </w:r>
      <w:r w:rsidR="000B445D" w:rsidRPr="00623DEC">
        <w:rPr>
          <w:rFonts w:ascii="Arial Narrow" w:hAnsi="Arial Narrow"/>
          <w:sz w:val="26"/>
          <w:szCs w:val="26"/>
        </w:rPr>
        <w:t xml:space="preserve"> </w:t>
      </w:r>
      <w:r w:rsidR="00A304CE" w:rsidRPr="00623DEC">
        <w:rPr>
          <w:rFonts w:ascii="Arial Narrow" w:hAnsi="Arial Narrow"/>
          <w:sz w:val="26"/>
          <w:szCs w:val="26"/>
        </w:rPr>
        <w:t>elevó la petición</w:t>
      </w:r>
      <w:r w:rsidR="00B02053" w:rsidRPr="00623DEC">
        <w:rPr>
          <w:rFonts w:ascii="Arial Narrow" w:hAnsi="Arial Narrow"/>
          <w:sz w:val="26"/>
          <w:szCs w:val="26"/>
        </w:rPr>
        <w:t xml:space="preserve"> que motiva la tutela.</w:t>
      </w:r>
      <w:r w:rsidR="00291999" w:rsidRPr="00623DEC">
        <w:rPr>
          <w:rFonts w:ascii="Arial Narrow" w:hAnsi="Arial Narrow"/>
          <w:sz w:val="26"/>
          <w:szCs w:val="26"/>
        </w:rPr>
        <w:t xml:space="preserve"> También está </w:t>
      </w:r>
      <w:r w:rsidR="009A44AC" w:rsidRPr="00623DEC">
        <w:rPr>
          <w:rFonts w:ascii="Arial Narrow" w:hAnsi="Arial Narrow"/>
          <w:sz w:val="26"/>
          <w:szCs w:val="26"/>
        </w:rPr>
        <w:t xml:space="preserve">legitimada </w:t>
      </w:r>
      <w:r w:rsidR="00291999" w:rsidRPr="00623DEC">
        <w:rPr>
          <w:rFonts w:ascii="Arial Narrow" w:hAnsi="Arial Narrow"/>
          <w:sz w:val="26"/>
          <w:szCs w:val="26"/>
        </w:rPr>
        <w:t xml:space="preserve">por pasiva </w:t>
      </w:r>
      <w:r w:rsidR="00A304CE" w:rsidRPr="00623DEC">
        <w:rPr>
          <w:rFonts w:ascii="Arial Narrow" w:hAnsi="Arial Narrow"/>
          <w:sz w:val="26"/>
          <w:szCs w:val="26"/>
        </w:rPr>
        <w:t>Colpensiones</w:t>
      </w:r>
      <w:r w:rsidR="0091385D" w:rsidRPr="00623DEC">
        <w:rPr>
          <w:rFonts w:ascii="Arial Narrow" w:hAnsi="Arial Narrow"/>
          <w:sz w:val="26"/>
          <w:szCs w:val="26"/>
        </w:rPr>
        <w:t xml:space="preserve">, </w:t>
      </w:r>
      <w:r w:rsidR="00B46E3A" w:rsidRPr="00623DEC">
        <w:rPr>
          <w:rFonts w:ascii="Arial Narrow" w:hAnsi="Arial Narrow"/>
          <w:sz w:val="26"/>
          <w:szCs w:val="26"/>
        </w:rPr>
        <w:t xml:space="preserve">por intermedio de su Directora de </w:t>
      </w:r>
      <w:r w:rsidR="00A304CE" w:rsidRPr="00623DEC">
        <w:rPr>
          <w:rFonts w:ascii="Arial Narrow" w:hAnsi="Arial Narrow"/>
          <w:sz w:val="26"/>
          <w:szCs w:val="26"/>
          <w:lang w:val="es-CO"/>
        </w:rPr>
        <w:t xml:space="preserve">de Nómina, </w:t>
      </w:r>
      <w:r w:rsidR="00A304CE" w:rsidRPr="00623DEC">
        <w:rPr>
          <w:rFonts w:ascii="Arial Narrow" w:hAnsi="Arial Narrow"/>
          <w:sz w:val="26"/>
          <w:szCs w:val="26"/>
        </w:rPr>
        <w:t>funcionaria que adoptó la decisión criticada</w:t>
      </w:r>
      <w:r w:rsidR="00B46E3A" w:rsidRPr="00623DEC">
        <w:rPr>
          <w:rFonts w:ascii="Arial Narrow" w:hAnsi="Arial Narrow"/>
          <w:sz w:val="26"/>
          <w:szCs w:val="26"/>
        </w:rPr>
        <w:t>.</w:t>
      </w:r>
    </w:p>
    <w:p w14:paraId="250441D1" w14:textId="77777777" w:rsidR="00A67350" w:rsidRPr="00623DEC" w:rsidRDefault="00A67350" w:rsidP="00623DEC">
      <w:pPr>
        <w:pStyle w:val="Sinespaciado"/>
        <w:jc w:val="both"/>
        <w:rPr>
          <w:rFonts w:ascii="Arial Narrow" w:hAnsi="Arial Narrow"/>
          <w:sz w:val="26"/>
          <w:szCs w:val="26"/>
        </w:rPr>
      </w:pPr>
    </w:p>
    <w:p w14:paraId="2F5DBA74" w14:textId="77777777" w:rsidR="00A67350" w:rsidRPr="00623DEC" w:rsidRDefault="00DE1D4B" w:rsidP="004913BE">
      <w:pPr>
        <w:pStyle w:val="Sinespaciado"/>
        <w:spacing w:line="264" w:lineRule="auto"/>
        <w:jc w:val="both"/>
        <w:rPr>
          <w:rFonts w:ascii="Arial Narrow" w:hAnsi="Arial Narrow"/>
          <w:sz w:val="26"/>
          <w:szCs w:val="26"/>
        </w:rPr>
      </w:pPr>
      <w:r w:rsidRPr="00623DEC">
        <w:rPr>
          <w:rFonts w:ascii="Arial Narrow" w:hAnsi="Arial Narrow"/>
          <w:b/>
          <w:sz w:val="26"/>
          <w:szCs w:val="26"/>
          <w:lang w:val="es-CO"/>
        </w:rPr>
        <w:t>4.</w:t>
      </w:r>
      <w:r w:rsidRPr="00623DEC">
        <w:rPr>
          <w:rFonts w:ascii="Arial Narrow" w:hAnsi="Arial Narrow"/>
          <w:sz w:val="26"/>
          <w:szCs w:val="26"/>
          <w:lang w:val="es-CO"/>
        </w:rPr>
        <w:t xml:space="preserve"> </w:t>
      </w:r>
      <w:r w:rsidR="00A67350" w:rsidRPr="00623DEC">
        <w:rPr>
          <w:rFonts w:ascii="Arial Narrow" w:hAnsi="Arial Narrow"/>
          <w:sz w:val="26"/>
          <w:szCs w:val="26"/>
        </w:rPr>
        <w:t>La revisión de las pruebas arrimadas, permite tener por acreditados los siguientes hechos:</w:t>
      </w:r>
    </w:p>
    <w:p w14:paraId="39C6D194" w14:textId="77777777" w:rsidR="00A67350" w:rsidRPr="00623DEC" w:rsidRDefault="00A67350" w:rsidP="00623DEC">
      <w:pPr>
        <w:pStyle w:val="Sinespaciado"/>
        <w:jc w:val="both"/>
        <w:rPr>
          <w:rFonts w:ascii="Arial Narrow" w:hAnsi="Arial Narrow"/>
          <w:sz w:val="26"/>
          <w:szCs w:val="26"/>
        </w:rPr>
      </w:pPr>
    </w:p>
    <w:p w14:paraId="1B62E1A6" w14:textId="335E01B9" w:rsidR="00412722" w:rsidRPr="00623DEC" w:rsidRDefault="0046381B" w:rsidP="004913BE">
      <w:pPr>
        <w:pStyle w:val="Default"/>
        <w:spacing w:line="264" w:lineRule="auto"/>
        <w:jc w:val="both"/>
        <w:rPr>
          <w:rFonts w:ascii="Arial Narrow" w:hAnsi="Arial Narrow"/>
          <w:sz w:val="26"/>
          <w:szCs w:val="26"/>
        </w:rPr>
      </w:pPr>
      <w:r w:rsidRPr="00623DEC">
        <w:rPr>
          <w:rFonts w:ascii="Arial Narrow" w:hAnsi="Arial Narrow"/>
          <w:b/>
          <w:sz w:val="26"/>
          <w:szCs w:val="26"/>
        </w:rPr>
        <w:t>4</w:t>
      </w:r>
      <w:r w:rsidR="00A67350" w:rsidRPr="00623DEC">
        <w:rPr>
          <w:rFonts w:ascii="Arial Narrow" w:hAnsi="Arial Narrow"/>
          <w:b/>
          <w:sz w:val="26"/>
          <w:szCs w:val="26"/>
        </w:rPr>
        <w:t>.1.</w:t>
      </w:r>
      <w:r w:rsidR="00A67350" w:rsidRPr="00623DEC">
        <w:rPr>
          <w:rFonts w:ascii="Arial Narrow" w:hAnsi="Arial Narrow"/>
          <w:sz w:val="26"/>
          <w:szCs w:val="26"/>
        </w:rPr>
        <w:t xml:space="preserve"> </w:t>
      </w:r>
      <w:r w:rsidR="001F17E2" w:rsidRPr="00623DEC">
        <w:rPr>
          <w:rFonts w:ascii="Arial Narrow" w:hAnsi="Arial Narrow"/>
          <w:sz w:val="26"/>
          <w:szCs w:val="26"/>
        </w:rPr>
        <w:t>El 21 de agosto de 2020, se formuló ante Colpensiones solicitud de pago de prestación a herederos del causante</w:t>
      </w:r>
      <w:r w:rsidR="001F17E2" w:rsidRPr="00623DEC">
        <w:rPr>
          <w:rFonts w:ascii="Arial Narrow" w:hAnsi="Arial Narrow" w:cs="ArialMT"/>
          <w:sz w:val="26"/>
          <w:szCs w:val="26"/>
        </w:rPr>
        <w:t xml:space="preserve"> </w:t>
      </w:r>
      <w:r w:rsidR="001F17E2" w:rsidRPr="00623DEC">
        <w:rPr>
          <w:rFonts w:ascii="Arial Narrow" w:hAnsi="Arial Narrow"/>
          <w:bCs/>
          <w:sz w:val="26"/>
          <w:szCs w:val="26"/>
        </w:rPr>
        <w:t>Elías Giraldo Salazar</w:t>
      </w:r>
      <w:r w:rsidR="001F17E2" w:rsidRPr="00623DEC">
        <w:rPr>
          <w:rStyle w:val="Refdenotaalpie"/>
          <w:rFonts w:ascii="Arial Narrow" w:hAnsi="Arial Narrow"/>
          <w:sz w:val="26"/>
          <w:szCs w:val="26"/>
        </w:rPr>
        <w:footnoteReference w:id="5"/>
      </w:r>
      <w:r w:rsidR="00062F00" w:rsidRPr="00623DEC">
        <w:rPr>
          <w:rFonts w:ascii="Arial Narrow" w:hAnsi="Arial Narrow"/>
          <w:bCs/>
          <w:sz w:val="26"/>
          <w:szCs w:val="26"/>
        </w:rPr>
        <w:t>.</w:t>
      </w:r>
      <w:r w:rsidR="00AE2A99" w:rsidRPr="00623DEC">
        <w:rPr>
          <w:rFonts w:ascii="Arial Narrow" w:hAnsi="Arial Narrow"/>
          <w:bCs/>
          <w:sz w:val="26"/>
          <w:szCs w:val="26"/>
        </w:rPr>
        <w:t xml:space="preserve"> Se trata de un incremento pensional </w:t>
      </w:r>
      <w:r w:rsidR="00F20F37" w:rsidRPr="00623DEC">
        <w:rPr>
          <w:rFonts w:ascii="Arial Narrow" w:hAnsi="Arial Narrow"/>
          <w:bCs/>
          <w:sz w:val="26"/>
          <w:szCs w:val="26"/>
        </w:rPr>
        <w:t xml:space="preserve">del 28% por personas a cargo que fue </w:t>
      </w:r>
      <w:r w:rsidR="00DD3699" w:rsidRPr="00623DEC">
        <w:rPr>
          <w:rFonts w:ascii="Arial Narrow" w:hAnsi="Arial Narrow"/>
          <w:bCs/>
          <w:sz w:val="26"/>
          <w:szCs w:val="26"/>
        </w:rPr>
        <w:t xml:space="preserve">ordenado por sentencia judicial. </w:t>
      </w:r>
    </w:p>
    <w:p w14:paraId="3B7770B3" w14:textId="77777777" w:rsidR="00412722" w:rsidRPr="00623DEC" w:rsidRDefault="00412722" w:rsidP="00623DEC">
      <w:pPr>
        <w:pStyle w:val="Sinespaciado"/>
        <w:jc w:val="both"/>
        <w:rPr>
          <w:rFonts w:ascii="Arial Narrow" w:hAnsi="Arial Narrow"/>
          <w:sz w:val="26"/>
          <w:szCs w:val="26"/>
        </w:rPr>
      </w:pPr>
    </w:p>
    <w:p w14:paraId="287385F6" w14:textId="210B0302" w:rsidR="001F17E2" w:rsidRPr="00623DEC" w:rsidRDefault="0046381B" w:rsidP="004913BE">
      <w:pPr>
        <w:pStyle w:val="Default"/>
        <w:spacing w:line="264" w:lineRule="auto"/>
        <w:jc w:val="both"/>
        <w:rPr>
          <w:rFonts w:ascii="Arial Narrow" w:hAnsi="Arial Narrow"/>
          <w:sz w:val="26"/>
          <w:szCs w:val="26"/>
        </w:rPr>
      </w:pPr>
      <w:r w:rsidRPr="00623DEC">
        <w:rPr>
          <w:rFonts w:ascii="Arial Narrow" w:hAnsi="Arial Narrow"/>
          <w:b/>
          <w:sz w:val="26"/>
          <w:szCs w:val="26"/>
        </w:rPr>
        <w:t>4</w:t>
      </w:r>
      <w:r w:rsidR="001F17E2" w:rsidRPr="00623DEC">
        <w:rPr>
          <w:rFonts w:ascii="Arial Narrow" w:hAnsi="Arial Narrow"/>
          <w:b/>
          <w:sz w:val="26"/>
          <w:szCs w:val="26"/>
        </w:rPr>
        <w:t xml:space="preserve">.2. </w:t>
      </w:r>
      <w:r w:rsidR="001F17E2" w:rsidRPr="00623DEC">
        <w:rPr>
          <w:rFonts w:ascii="Arial Narrow" w:hAnsi="Arial Narrow"/>
          <w:sz w:val="26"/>
          <w:szCs w:val="26"/>
        </w:rPr>
        <w:t>Mediante oficio del 25 de ese mismo mes dicha entidad informó que tal solicitud presentaba inconsistencias respecto del “</w:t>
      </w:r>
      <w:r w:rsidR="001F17E2" w:rsidRPr="00623DEC">
        <w:rPr>
          <w:rFonts w:ascii="Arial Narrow" w:hAnsi="Arial Narrow"/>
          <w:szCs w:val="26"/>
        </w:rPr>
        <w:t xml:space="preserve">número de identificación registrado en la Carta de autorización y Declaración correspondiente al heredero José Alberto Giraldo Castaño no son el mismo, por </w:t>
      </w:r>
      <w:r w:rsidR="00EC5BD2" w:rsidRPr="00623DEC">
        <w:rPr>
          <w:rFonts w:ascii="Arial Narrow" w:hAnsi="Arial Narrow"/>
          <w:szCs w:val="26"/>
        </w:rPr>
        <w:t>tanto,</w:t>
      </w:r>
      <w:r w:rsidR="001F17E2" w:rsidRPr="00623DEC">
        <w:rPr>
          <w:rFonts w:ascii="Arial Narrow" w:hAnsi="Arial Narrow"/>
          <w:szCs w:val="26"/>
        </w:rPr>
        <w:t xml:space="preserve"> se debe presentar corregido uno de los dos documentos conforme al que presenta error</w:t>
      </w:r>
      <w:r w:rsidR="009277D1" w:rsidRPr="00623DEC">
        <w:rPr>
          <w:rFonts w:ascii="Arial Narrow" w:hAnsi="Arial Narrow"/>
          <w:szCs w:val="26"/>
        </w:rPr>
        <w:t xml:space="preserve"> </w:t>
      </w:r>
      <w:r w:rsidR="001F17E2" w:rsidRPr="00623DEC">
        <w:rPr>
          <w:rFonts w:ascii="Arial Narrow" w:hAnsi="Arial Narrow"/>
          <w:szCs w:val="26"/>
        </w:rPr>
        <w:t>en el registro de la CC del heredero citado. Así mismo, es importante que los herederos José</w:t>
      </w:r>
      <w:r w:rsidR="009277D1" w:rsidRPr="00623DEC">
        <w:rPr>
          <w:rFonts w:ascii="Arial Narrow" w:hAnsi="Arial Narrow"/>
          <w:szCs w:val="26"/>
        </w:rPr>
        <w:t xml:space="preserve"> </w:t>
      </w:r>
      <w:r w:rsidR="001F17E2" w:rsidRPr="00623DEC">
        <w:rPr>
          <w:rFonts w:ascii="Arial Narrow" w:hAnsi="Arial Narrow"/>
          <w:szCs w:val="26"/>
        </w:rPr>
        <w:t>Alberto Giraldo Castaño y Nolberto Giraldo Castaño firmen la Declaración de únicos herederos y la carta de autorización a cobro,</w:t>
      </w:r>
      <w:r w:rsidR="00062F00" w:rsidRPr="00623DEC">
        <w:rPr>
          <w:rFonts w:ascii="Arial Narrow" w:hAnsi="Arial Narrow"/>
          <w:szCs w:val="26"/>
        </w:rPr>
        <w:t xml:space="preserve"> en caso de que la señora Magol</w:t>
      </w:r>
      <w:r w:rsidR="001F17E2" w:rsidRPr="00623DEC">
        <w:rPr>
          <w:rFonts w:ascii="Arial Narrow" w:hAnsi="Arial Narrow"/>
          <w:szCs w:val="26"/>
        </w:rPr>
        <w:t xml:space="preserve">a Giraldo Castaño sea la representante legal y/o curadora de ambos ciudadanos, se debe presentar la sentencia de juzgado mediante </w:t>
      </w:r>
      <w:r w:rsidR="00062F00" w:rsidRPr="00623DEC">
        <w:rPr>
          <w:rFonts w:ascii="Arial Narrow" w:hAnsi="Arial Narrow"/>
          <w:szCs w:val="26"/>
        </w:rPr>
        <w:t>la</w:t>
      </w:r>
      <w:r w:rsidR="005E0B9F" w:rsidRPr="00623DEC">
        <w:rPr>
          <w:rFonts w:ascii="Arial Narrow" w:hAnsi="Arial Narrow"/>
          <w:szCs w:val="26"/>
        </w:rPr>
        <w:t xml:space="preserve"> c</w:t>
      </w:r>
      <w:r w:rsidR="001F17E2" w:rsidRPr="00623DEC">
        <w:rPr>
          <w:rFonts w:ascii="Arial Narrow" w:hAnsi="Arial Narrow"/>
          <w:szCs w:val="26"/>
        </w:rPr>
        <w:t>ual se otorga dicha calidad a la señora</w:t>
      </w:r>
      <w:r w:rsidR="00062F00" w:rsidRPr="00623DEC">
        <w:rPr>
          <w:rFonts w:ascii="Arial Narrow" w:hAnsi="Arial Narrow"/>
          <w:szCs w:val="26"/>
        </w:rPr>
        <w:t xml:space="preserve"> </w:t>
      </w:r>
      <w:r w:rsidR="001F17E2" w:rsidRPr="00623DEC">
        <w:rPr>
          <w:rFonts w:ascii="Arial Narrow" w:hAnsi="Arial Narrow"/>
          <w:szCs w:val="26"/>
        </w:rPr>
        <w:t>Magola Giraldo Castaño. El número de identificación registrado en la</w:t>
      </w:r>
      <w:r w:rsidR="00062F00" w:rsidRPr="00623DEC">
        <w:rPr>
          <w:rFonts w:ascii="Arial Narrow" w:hAnsi="Arial Narrow"/>
          <w:szCs w:val="26"/>
        </w:rPr>
        <w:t xml:space="preserve"> carta da</w:t>
      </w:r>
      <w:r w:rsidR="001F17E2" w:rsidRPr="00623DEC">
        <w:rPr>
          <w:rFonts w:ascii="Arial Narrow" w:hAnsi="Arial Narrow"/>
          <w:szCs w:val="26"/>
        </w:rPr>
        <w:t xml:space="preserve"> autorización correspondiente a la</w:t>
      </w:r>
      <w:r w:rsidR="00062F00" w:rsidRPr="00623DEC">
        <w:rPr>
          <w:rFonts w:ascii="Arial Narrow" w:hAnsi="Arial Narrow"/>
          <w:szCs w:val="26"/>
        </w:rPr>
        <w:t xml:space="preserve"> </w:t>
      </w:r>
      <w:r w:rsidR="001F17E2" w:rsidRPr="00623DEC">
        <w:rPr>
          <w:rFonts w:ascii="Arial Narrow" w:hAnsi="Arial Narrow"/>
          <w:szCs w:val="26"/>
        </w:rPr>
        <w:t>heredera María Olinda Gira</w:t>
      </w:r>
      <w:r w:rsidR="005E0B9F" w:rsidRPr="00623DEC">
        <w:rPr>
          <w:rFonts w:ascii="Arial Narrow" w:hAnsi="Arial Narrow"/>
          <w:szCs w:val="26"/>
        </w:rPr>
        <w:t>l</w:t>
      </w:r>
      <w:r w:rsidR="001F17E2" w:rsidRPr="00623DEC">
        <w:rPr>
          <w:rFonts w:ascii="Arial Narrow" w:hAnsi="Arial Narrow"/>
          <w:szCs w:val="26"/>
        </w:rPr>
        <w:t>do Castaño</w:t>
      </w:r>
      <w:r w:rsidR="00062F00" w:rsidRPr="00623DEC">
        <w:rPr>
          <w:rFonts w:ascii="Arial Narrow" w:hAnsi="Arial Narrow"/>
          <w:szCs w:val="26"/>
        </w:rPr>
        <w:t xml:space="preserve"> </w:t>
      </w:r>
      <w:r w:rsidR="001F17E2" w:rsidRPr="00623DEC">
        <w:rPr>
          <w:rFonts w:ascii="Arial Narrow" w:hAnsi="Arial Narrow"/>
          <w:szCs w:val="26"/>
        </w:rPr>
        <w:t>presenta enmendadura, adicionalmente; en el</w:t>
      </w:r>
      <w:r w:rsidR="00062F00" w:rsidRPr="00623DEC">
        <w:rPr>
          <w:rFonts w:ascii="Arial Narrow" w:hAnsi="Arial Narrow"/>
          <w:szCs w:val="26"/>
        </w:rPr>
        <w:t xml:space="preserve"> </w:t>
      </w:r>
      <w:r w:rsidR="001F17E2" w:rsidRPr="00623DEC">
        <w:rPr>
          <w:rFonts w:ascii="Arial Narrow" w:hAnsi="Arial Narrow"/>
          <w:szCs w:val="26"/>
        </w:rPr>
        <w:t>cuerpo de la carta se registra de forma errada,</w:t>
      </w:r>
      <w:r w:rsidR="00062F00" w:rsidRPr="00623DEC">
        <w:rPr>
          <w:rFonts w:ascii="Arial Narrow" w:hAnsi="Arial Narrow"/>
          <w:szCs w:val="26"/>
        </w:rPr>
        <w:t xml:space="preserve"> </w:t>
      </w:r>
      <w:r w:rsidR="001F17E2" w:rsidRPr="00623DEC">
        <w:rPr>
          <w:rFonts w:ascii="Arial Narrow" w:hAnsi="Arial Narrow"/>
          <w:szCs w:val="26"/>
        </w:rPr>
        <w:t>lo cual se debe allegar una nueva carta de</w:t>
      </w:r>
      <w:r w:rsidR="00062F00" w:rsidRPr="00623DEC">
        <w:rPr>
          <w:rFonts w:ascii="Arial Narrow" w:hAnsi="Arial Narrow"/>
          <w:szCs w:val="26"/>
        </w:rPr>
        <w:t xml:space="preserve"> </w:t>
      </w:r>
      <w:r w:rsidR="00732A9F" w:rsidRPr="00623DEC">
        <w:rPr>
          <w:rFonts w:ascii="Arial Narrow" w:hAnsi="Arial Narrow"/>
          <w:szCs w:val="26"/>
        </w:rPr>
        <w:t>autorización</w:t>
      </w:r>
      <w:r w:rsidR="001F17E2" w:rsidRPr="00623DEC">
        <w:rPr>
          <w:rFonts w:ascii="Arial Narrow" w:hAnsi="Arial Narrow"/>
          <w:szCs w:val="26"/>
        </w:rPr>
        <w:t>, cobro firmada correctamente</w:t>
      </w:r>
      <w:r w:rsidR="00062F00" w:rsidRPr="00623DEC">
        <w:rPr>
          <w:rFonts w:ascii="Arial Narrow" w:hAnsi="Arial Narrow"/>
          <w:szCs w:val="26"/>
        </w:rPr>
        <w:t xml:space="preserve"> por la heredera mencionada</w:t>
      </w:r>
      <w:r w:rsidR="00062F00" w:rsidRPr="00623DEC">
        <w:rPr>
          <w:rFonts w:ascii="Arial Narrow" w:hAnsi="Arial Narrow"/>
          <w:sz w:val="26"/>
          <w:szCs w:val="26"/>
        </w:rPr>
        <w:t>.” A fin de realizar tales correcciones se concedió el término de un mes</w:t>
      </w:r>
      <w:r w:rsidR="00062F00" w:rsidRPr="00623DEC">
        <w:rPr>
          <w:rStyle w:val="Refdenotaalpie"/>
          <w:rFonts w:ascii="Arial Narrow" w:hAnsi="Arial Narrow"/>
          <w:sz w:val="26"/>
          <w:szCs w:val="26"/>
        </w:rPr>
        <w:footnoteReference w:id="6"/>
      </w:r>
      <w:r w:rsidR="00062F00" w:rsidRPr="00623DEC">
        <w:rPr>
          <w:rFonts w:ascii="Arial Narrow" w:hAnsi="Arial Narrow"/>
          <w:sz w:val="26"/>
          <w:szCs w:val="26"/>
        </w:rPr>
        <w:t xml:space="preserve">. </w:t>
      </w:r>
    </w:p>
    <w:p w14:paraId="72E6FD0A" w14:textId="77777777" w:rsidR="00062F00" w:rsidRPr="00623DEC" w:rsidRDefault="00062F00" w:rsidP="00623DEC">
      <w:pPr>
        <w:pStyle w:val="Sinespaciado"/>
        <w:jc w:val="both"/>
        <w:rPr>
          <w:rFonts w:ascii="Arial Narrow" w:hAnsi="Arial Narrow"/>
          <w:sz w:val="26"/>
          <w:szCs w:val="26"/>
        </w:rPr>
      </w:pPr>
    </w:p>
    <w:p w14:paraId="22865E33" w14:textId="77777777" w:rsidR="00A67350" w:rsidRPr="00623DEC" w:rsidRDefault="0046381B" w:rsidP="004913BE">
      <w:pPr>
        <w:pStyle w:val="Default"/>
        <w:spacing w:line="264" w:lineRule="auto"/>
        <w:jc w:val="both"/>
        <w:rPr>
          <w:rFonts w:ascii="Arial Narrow" w:hAnsi="Arial Narrow"/>
          <w:sz w:val="26"/>
          <w:szCs w:val="26"/>
        </w:rPr>
      </w:pPr>
      <w:r w:rsidRPr="00623DEC">
        <w:rPr>
          <w:rFonts w:ascii="Arial Narrow" w:hAnsi="Arial Narrow"/>
          <w:b/>
          <w:sz w:val="26"/>
          <w:szCs w:val="26"/>
        </w:rPr>
        <w:t>4</w:t>
      </w:r>
      <w:r w:rsidR="00062F00" w:rsidRPr="00623DEC">
        <w:rPr>
          <w:rFonts w:ascii="Arial Narrow" w:hAnsi="Arial Narrow"/>
          <w:b/>
          <w:sz w:val="26"/>
          <w:szCs w:val="26"/>
        </w:rPr>
        <w:t>.3.</w:t>
      </w:r>
      <w:r w:rsidR="00062F00" w:rsidRPr="00623DEC">
        <w:rPr>
          <w:rFonts w:ascii="Arial Narrow" w:hAnsi="Arial Narrow"/>
          <w:sz w:val="26"/>
          <w:szCs w:val="26"/>
        </w:rPr>
        <w:t xml:space="preserve"> Por oficio del 30</w:t>
      </w:r>
      <w:r w:rsidR="00A67350" w:rsidRPr="00623DEC">
        <w:rPr>
          <w:rFonts w:ascii="Arial Narrow" w:hAnsi="Arial Narrow"/>
          <w:sz w:val="26"/>
          <w:szCs w:val="26"/>
        </w:rPr>
        <w:t xml:space="preserve"> de </w:t>
      </w:r>
      <w:r w:rsidR="00062F00" w:rsidRPr="00623DEC">
        <w:rPr>
          <w:rFonts w:ascii="Arial Narrow" w:hAnsi="Arial Narrow"/>
          <w:sz w:val="26"/>
          <w:szCs w:val="26"/>
        </w:rPr>
        <w:t>septiembre de 2020 Colpensiones comunicó que en vista de que los documentos requeridos no se allegaron en término, se produjo la terminación del trámite respectivo</w:t>
      </w:r>
      <w:r w:rsidR="00062F00" w:rsidRPr="00623DEC">
        <w:rPr>
          <w:rStyle w:val="Refdenotaalpie"/>
          <w:rFonts w:ascii="Arial Narrow" w:hAnsi="Arial Narrow"/>
          <w:sz w:val="26"/>
          <w:szCs w:val="26"/>
        </w:rPr>
        <w:footnoteReference w:id="7"/>
      </w:r>
      <w:r w:rsidR="00A67350" w:rsidRPr="00623DEC">
        <w:rPr>
          <w:rFonts w:ascii="Arial Narrow" w:hAnsi="Arial Narrow"/>
          <w:sz w:val="26"/>
          <w:szCs w:val="26"/>
        </w:rPr>
        <w:t>.</w:t>
      </w:r>
    </w:p>
    <w:p w14:paraId="17D87DDB" w14:textId="77777777" w:rsidR="00062F00" w:rsidRPr="00623DEC" w:rsidRDefault="00062F00" w:rsidP="00623DEC">
      <w:pPr>
        <w:pStyle w:val="Sinespaciado"/>
        <w:jc w:val="both"/>
        <w:rPr>
          <w:rFonts w:ascii="Arial Narrow" w:hAnsi="Arial Narrow"/>
          <w:sz w:val="26"/>
          <w:szCs w:val="26"/>
        </w:rPr>
      </w:pPr>
    </w:p>
    <w:p w14:paraId="6760FE4B" w14:textId="77777777" w:rsidR="00062F00" w:rsidRPr="00623DEC" w:rsidRDefault="0046381B" w:rsidP="004913BE">
      <w:pPr>
        <w:pStyle w:val="Default"/>
        <w:spacing w:line="264" w:lineRule="auto"/>
        <w:jc w:val="both"/>
        <w:rPr>
          <w:rFonts w:ascii="Arial Narrow" w:hAnsi="Arial Narrow"/>
          <w:bCs/>
          <w:sz w:val="26"/>
          <w:szCs w:val="26"/>
        </w:rPr>
      </w:pPr>
      <w:r w:rsidRPr="00623DEC">
        <w:rPr>
          <w:rFonts w:ascii="Arial Narrow" w:hAnsi="Arial Narrow"/>
          <w:b/>
          <w:sz w:val="26"/>
          <w:szCs w:val="26"/>
        </w:rPr>
        <w:t>4</w:t>
      </w:r>
      <w:r w:rsidR="00062F00" w:rsidRPr="00623DEC">
        <w:rPr>
          <w:rFonts w:ascii="Arial Narrow" w:hAnsi="Arial Narrow"/>
          <w:b/>
          <w:sz w:val="26"/>
          <w:szCs w:val="26"/>
        </w:rPr>
        <w:t>.4.</w:t>
      </w:r>
      <w:r w:rsidR="00062F00" w:rsidRPr="00623DEC">
        <w:rPr>
          <w:rFonts w:ascii="Arial Narrow" w:hAnsi="Arial Narrow"/>
          <w:sz w:val="26"/>
          <w:szCs w:val="26"/>
        </w:rPr>
        <w:t xml:space="preserve"> El 20 de abril de 2021 </w:t>
      </w:r>
      <w:r w:rsidR="008E53C5" w:rsidRPr="00623DEC">
        <w:rPr>
          <w:rFonts w:ascii="Arial Narrow" w:hAnsi="Arial Narrow"/>
          <w:sz w:val="26"/>
          <w:szCs w:val="26"/>
        </w:rPr>
        <w:t xml:space="preserve">se elevó nueva solicitud para obtener el pago prestacional a herederos, requerido a través de petición del 21 de agosto de 2020, para cuyo efecto se allegaron las cartas de autorización de los señores </w:t>
      </w:r>
      <w:r w:rsidR="008E53C5" w:rsidRPr="00623DEC">
        <w:rPr>
          <w:rFonts w:ascii="Arial Narrow" w:hAnsi="Arial Narrow"/>
          <w:bCs/>
          <w:sz w:val="26"/>
          <w:szCs w:val="26"/>
        </w:rPr>
        <w:t xml:space="preserve">José Alberto Giraldo y María </w:t>
      </w:r>
      <w:proofErr w:type="spellStart"/>
      <w:r w:rsidR="008E53C5" w:rsidRPr="00623DEC">
        <w:rPr>
          <w:rFonts w:ascii="Arial Narrow" w:hAnsi="Arial Narrow"/>
          <w:bCs/>
          <w:sz w:val="26"/>
          <w:szCs w:val="26"/>
        </w:rPr>
        <w:t>Orlinda</w:t>
      </w:r>
      <w:proofErr w:type="spellEnd"/>
      <w:r w:rsidR="008E53C5" w:rsidRPr="00623DEC">
        <w:rPr>
          <w:rFonts w:ascii="Arial Narrow" w:hAnsi="Arial Narrow"/>
          <w:bCs/>
          <w:sz w:val="26"/>
          <w:szCs w:val="26"/>
        </w:rPr>
        <w:t xml:space="preserve">, con número de cédula </w:t>
      </w:r>
      <w:r w:rsidR="008E53C5" w:rsidRPr="00623DEC">
        <w:rPr>
          <w:rFonts w:ascii="Arial Narrow" w:hAnsi="Arial Narrow"/>
          <w:bCs/>
          <w:sz w:val="26"/>
          <w:szCs w:val="26"/>
        </w:rPr>
        <w:lastRenderedPageBreak/>
        <w:t>corregido, así como la escritura pública No. 1003 por medio de la cual se nombra a Mag</w:t>
      </w:r>
      <w:r w:rsidR="00DE1D4B" w:rsidRPr="00623DEC">
        <w:rPr>
          <w:rFonts w:ascii="Arial Narrow" w:hAnsi="Arial Narrow"/>
          <w:bCs/>
          <w:sz w:val="26"/>
          <w:szCs w:val="26"/>
        </w:rPr>
        <w:t>ola Giraldo como persona de apoy</w:t>
      </w:r>
      <w:r w:rsidR="008E53C5" w:rsidRPr="00623DEC">
        <w:rPr>
          <w:rFonts w:ascii="Arial Narrow" w:hAnsi="Arial Narrow"/>
          <w:bCs/>
          <w:sz w:val="26"/>
          <w:szCs w:val="26"/>
        </w:rPr>
        <w:t>o de los señores José Alberto y Nolberto</w:t>
      </w:r>
      <w:r w:rsidR="008E53C5" w:rsidRPr="00623DEC">
        <w:rPr>
          <w:rStyle w:val="Refdenotaalpie"/>
          <w:rFonts w:ascii="Arial Narrow" w:hAnsi="Arial Narrow"/>
          <w:sz w:val="26"/>
          <w:szCs w:val="26"/>
        </w:rPr>
        <w:footnoteReference w:id="8"/>
      </w:r>
      <w:r w:rsidR="008E53C5" w:rsidRPr="00623DEC">
        <w:rPr>
          <w:rFonts w:ascii="Arial Narrow" w:hAnsi="Arial Narrow"/>
          <w:bCs/>
          <w:sz w:val="26"/>
          <w:szCs w:val="26"/>
        </w:rPr>
        <w:t>.</w:t>
      </w:r>
    </w:p>
    <w:p w14:paraId="0F0864E2" w14:textId="77777777" w:rsidR="008E53C5" w:rsidRPr="00623DEC" w:rsidRDefault="008E53C5" w:rsidP="00623DEC">
      <w:pPr>
        <w:pStyle w:val="Sinespaciado"/>
        <w:jc w:val="both"/>
        <w:rPr>
          <w:rFonts w:ascii="Arial Narrow" w:hAnsi="Arial Narrow"/>
          <w:sz w:val="26"/>
          <w:szCs w:val="26"/>
        </w:rPr>
      </w:pPr>
    </w:p>
    <w:p w14:paraId="5012D937" w14:textId="01BB7024" w:rsidR="008E53C5" w:rsidRPr="00623DEC" w:rsidRDefault="0046381B" w:rsidP="004913BE">
      <w:pPr>
        <w:pStyle w:val="Default"/>
        <w:spacing w:line="264" w:lineRule="auto"/>
        <w:jc w:val="both"/>
        <w:rPr>
          <w:rFonts w:ascii="Arial Narrow" w:hAnsi="Arial Narrow"/>
          <w:sz w:val="26"/>
          <w:szCs w:val="26"/>
        </w:rPr>
      </w:pPr>
      <w:r w:rsidRPr="00623DEC">
        <w:rPr>
          <w:rFonts w:ascii="Arial Narrow" w:hAnsi="Arial Narrow"/>
          <w:b/>
          <w:bCs/>
          <w:sz w:val="26"/>
          <w:szCs w:val="26"/>
        </w:rPr>
        <w:t>4</w:t>
      </w:r>
      <w:r w:rsidR="008E53C5" w:rsidRPr="00623DEC">
        <w:rPr>
          <w:rFonts w:ascii="Arial Narrow" w:hAnsi="Arial Narrow"/>
          <w:b/>
          <w:bCs/>
          <w:sz w:val="26"/>
          <w:szCs w:val="26"/>
        </w:rPr>
        <w:t xml:space="preserve">.5. </w:t>
      </w:r>
      <w:r w:rsidR="008E53C5" w:rsidRPr="00623DEC">
        <w:rPr>
          <w:rFonts w:ascii="Arial Narrow" w:hAnsi="Arial Narrow"/>
          <w:bCs/>
          <w:sz w:val="26"/>
          <w:szCs w:val="26"/>
        </w:rPr>
        <w:t>En comunicación de 07 de mayo último la demandada señaló que el pago de prestaciones a herederos está regulado por el artículo 1037 del Código Civil y se entiende como el reconocimiento a los herederos de prestaciones que el pensionado fallecido no alcanzó a cobrar</w:t>
      </w:r>
      <w:r w:rsidR="0042391A" w:rsidRPr="00623DEC">
        <w:rPr>
          <w:rFonts w:ascii="Arial Narrow" w:hAnsi="Arial Narrow"/>
          <w:bCs/>
          <w:sz w:val="26"/>
          <w:szCs w:val="26"/>
        </w:rPr>
        <w:t>. Para ese fin se debe aportar una serie de soportes los cuales en este caso no fueron allegados en término, razón por la cual se decidió cerrar el trámite inicialmente formulado. En consecuencia, requirió a la parte interesada para que allegara: (i) formulario tr</w:t>
      </w:r>
      <w:r w:rsidR="000174B8" w:rsidRPr="00623DEC">
        <w:rPr>
          <w:rFonts w:ascii="Arial Narrow" w:hAnsi="Arial Narrow"/>
          <w:bCs/>
          <w:sz w:val="26"/>
          <w:szCs w:val="26"/>
        </w:rPr>
        <w:t>á</w:t>
      </w:r>
      <w:r w:rsidR="0042391A" w:rsidRPr="00623DEC">
        <w:rPr>
          <w:rFonts w:ascii="Arial Narrow" w:hAnsi="Arial Narrow"/>
          <w:bCs/>
          <w:sz w:val="26"/>
          <w:szCs w:val="26"/>
        </w:rPr>
        <w:t>mite (pago herederos) de nómina para novedades de pensionado y/o beneficiario; (ii) formulario - anexo pago a herederos; (iii) registro civil de defunción del pensionado y/o beneficiario fallecido, con fecha de expedición no superior a tres meses; (iv) declaración expresa donde conste que son los únicos herederos del fallecido, de cada uno de los herederos; (v) carta de autorización de todos los herederos a uno solo de ellos para el cobro; (vi) fotocopia de la cédula de ciudadanía de todos los herederos; (vii) registro civil de nacimiento de los herederos del fallecido, con fecha de expedición no superior a tres meses; (</w:t>
      </w:r>
      <w:proofErr w:type="spellStart"/>
      <w:r w:rsidR="0042391A" w:rsidRPr="00623DEC">
        <w:rPr>
          <w:rFonts w:ascii="Arial Narrow" w:hAnsi="Arial Narrow"/>
          <w:bCs/>
          <w:sz w:val="26"/>
          <w:szCs w:val="26"/>
        </w:rPr>
        <w:t>viii</w:t>
      </w:r>
      <w:proofErr w:type="spellEnd"/>
      <w:r w:rsidR="0042391A" w:rsidRPr="00623DEC">
        <w:rPr>
          <w:rFonts w:ascii="Arial Narrow" w:hAnsi="Arial Narrow"/>
          <w:bCs/>
          <w:sz w:val="26"/>
          <w:szCs w:val="26"/>
        </w:rPr>
        <w:t>) carta auténtica de autorización con las facultades específicas para radicar documentación a través de un tercero y/o poder debidamente conferido con presentación personal ante notario público</w:t>
      </w:r>
      <w:r w:rsidR="008D06D0" w:rsidRPr="00623DEC">
        <w:rPr>
          <w:rFonts w:ascii="Arial Narrow" w:hAnsi="Arial Narrow"/>
          <w:bCs/>
          <w:sz w:val="26"/>
          <w:szCs w:val="26"/>
        </w:rPr>
        <w:t xml:space="preserve"> y (</w:t>
      </w:r>
      <w:proofErr w:type="spellStart"/>
      <w:r w:rsidR="008D06D0" w:rsidRPr="00623DEC">
        <w:rPr>
          <w:rFonts w:ascii="Arial Narrow" w:hAnsi="Arial Narrow"/>
          <w:bCs/>
          <w:sz w:val="26"/>
          <w:szCs w:val="26"/>
        </w:rPr>
        <w:t>ix</w:t>
      </w:r>
      <w:proofErr w:type="spellEnd"/>
      <w:r w:rsidR="008D06D0" w:rsidRPr="00623DEC">
        <w:rPr>
          <w:rFonts w:ascii="Arial Narrow" w:hAnsi="Arial Narrow"/>
          <w:bCs/>
          <w:sz w:val="26"/>
          <w:szCs w:val="26"/>
        </w:rPr>
        <w:t>)</w:t>
      </w:r>
      <w:r w:rsidR="0042391A" w:rsidRPr="00623DEC">
        <w:rPr>
          <w:rFonts w:ascii="Arial Narrow" w:hAnsi="Arial Narrow"/>
          <w:bCs/>
          <w:sz w:val="26"/>
          <w:szCs w:val="26"/>
        </w:rPr>
        <w:t xml:space="preserve"> documento de identidad del apoderado </w:t>
      </w:r>
      <w:r w:rsidR="008D06D0" w:rsidRPr="00623DEC">
        <w:rPr>
          <w:rFonts w:ascii="Arial Narrow" w:hAnsi="Arial Narrow"/>
          <w:bCs/>
          <w:sz w:val="26"/>
          <w:szCs w:val="26"/>
        </w:rPr>
        <w:t xml:space="preserve">y tarjeta profesional el abogado. Este requerimiento se hace </w:t>
      </w:r>
      <w:r w:rsidR="008E53C5" w:rsidRPr="00623DEC">
        <w:rPr>
          <w:rFonts w:ascii="Arial Narrow" w:hAnsi="Arial Narrow"/>
          <w:bCs/>
          <w:sz w:val="26"/>
          <w:szCs w:val="26"/>
        </w:rPr>
        <w:t xml:space="preserve">en virtud de </w:t>
      </w:r>
      <w:r w:rsidR="008D06D0" w:rsidRPr="00623DEC">
        <w:rPr>
          <w:rFonts w:ascii="Arial Narrow" w:hAnsi="Arial Narrow"/>
          <w:bCs/>
          <w:sz w:val="26"/>
          <w:szCs w:val="26"/>
        </w:rPr>
        <w:t>lo consagrado en la Ley 1755 del</w:t>
      </w:r>
      <w:r w:rsidR="008E53C5" w:rsidRPr="00623DEC">
        <w:rPr>
          <w:rFonts w:ascii="Arial Narrow" w:hAnsi="Arial Narrow"/>
          <w:bCs/>
          <w:sz w:val="26"/>
          <w:szCs w:val="26"/>
        </w:rPr>
        <w:t xml:space="preserve"> 30 de junio de 2015 </w:t>
      </w:r>
      <w:r w:rsidR="008D06D0" w:rsidRPr="00623DEC">
        <w:rPr>
          <w:rFonts w:ascii="Arial Narrow" w:hAnsi="Arial Narrow"/>
          <w:bCs/>
          <w:sz w:val="26"/>
          <w:szCs w:val="26"/>
        </w:rPr>
        <w:t>relativo a la posibilidad de exigir el diligenciamiento de formularios y luego de aportados tales soportes se podrá decidir de fondo sobre la solicitud de pago a h</w:t>
      </w:r>
      <w:r w:rsidR="008E53C5" w:rsidRPr="00623DEC">
        <w:rPr>
          <w:rFonts w:ascii="Arial Narrow" w:hAnsi="Arial Narrow"/>
          <w:bCs/>
          <w:sz w:val="26"/>
          <w:szCs w:val="26"/>
        </w:rPr>
        <w:t>erederos</w:t>
      </w:r>
      <w:r w:rsidR="003E6F06" w:rsidRPr="00623DEC">
        <w:rPr>
          <w:rStyle w:val="Refdenotaalpie"/>
          <w:rFonts w:ascii="Arial Narrow" w:hAnsi="Arial Narrow"/>
          <w:sz w:val="26"/>
          <w:szCs w:val="26"/>
        </w:rPr>
        <w:footnoteReference w:id="9"/>
      </w:r>
      <w:r w:rsidR="008D06D0" w:rsidRPr="00623DEC">
        <w:rPr>
          <w:rFonts w:ascii="Arial Narrow" w:hAnsi="Arial Narrow"/>
          <w:bCs/>
          <w:sz w:val="26"/>
          <w:szCs w:val="26"/>
        </w:rPr>
        <w:t>.</w:t>
      </w:r>
    </w:p>
    <w:p w14:paraId="7E23E5C6" w14:textId="77777777" w:rsidR="003E6F06" w:rsidRPr="00623DEC" w:rsidRDefault="003E6F06" w:rsidP="00623DEC">
      <w:pPr>
        <w:pStyle w:val="Sinespaciado"/>
        <w:jc w:val="both"/>
        <w:rPr>
          <w:rFonts w:ascii="Arial Narrow" w:hAnsi="Arial Narrow"/>
          <w:sz w:val="26"/>
          <w:szCs w:val="26"/>
        </w:rPr>
      </w:pPr>
    </w:p>
    <w:p w14:paraId="4232D21E" w14:textId="109CB167" w:rsidR="00F2152C" w:rsidRPr="00623DEC" w:rsidRDefault="003E6F06" w:rsidP="004913BE">
      <w:pPr>
        <w:pStyle w:val="Sinespaciado"/>
        <w:spacing w:line="264" w:lineRule="auto"/>
        <w:jc w:val="both"/>
        <w:rPr>
          <w:rFonts w:ascii="Arial Narrow" w:hAnsi="Arial Narrow"/>
          <w:sz w:val="26"/>
          <w:szCs w:val="26"/>
        </w:rPr>
      </w:pPr>
      <w:r w:rsidRPr="00623DEC">
        <w:rPr>
          <w:rFonts w:ascii="Arial Narrow" w:hAnsi="Arial Narrow"/>
          <w:b/>
          <w:sz w:val="26"/>
          <w:szCs w:val="26"/>
        </w:rPr>
        <w:t>5</w:t>
      </w:r>
      <w:r w:rsidR="00F2152C" w:rsidRPr="00623DEC">
        <w:rPr>
          <w:rFonts w:ascii="Arial Narrow" w:hAnsi="Arial Narrow"/>
          <w:b/>
          <w:sz w:val="26"/>
          <w:szCs w:val="26"/>
        </w:rPr>
        <w:t xml:space="preserve">. </w:t>
      </w:r>
      <w:r w:rsidR="00F2152C" w:rsidRPr="00623DEC">
        <w:rPr>
          <w:rFonts w:ascii="Arial Narrow" w:hAnsi="Arial Narrow"/>
          <w:sz w:val="26"/>
          <w:szCs w:val="26"/>
        </w:rPr>
        <w:t>En punto de</w:t>
      </w:r>
      <w:r w:rsidR="005B1789" w:rsidRPr="00623DEC">
        <w:rPr>
          <w:rFonts w:ascii="Arial Narrow" w:hAnsi="Arial Narrow"/>
          <w:sz w:val="26"/>
          <w:szCs w:val="26"/>
        </w:rPr>
        <w:t xml:space="preserve">l análisis de los presupuestos de procedibilidad de la acción de tutela, se </w:t>
      </w:r>
      <w:r w:rsidR="005B2C9C" w:rsidRPr="00623DEC">
        <w:rPr>
          <w:rFonts w:ascii="Arial Narrow" w:hAnsi="Arial Narrow"/>
          <w:sz w:val="26"/>
          <w:szCs w:val="26"/>
        </w:rPr>
        <w:t>advierte</w:t>
      </w:r>
      <w:r w:rsidR="005B1789" w:rsidRPr="00623DEC">
        <w:rPr>
          <w:rFonts w:ascii="Arial Narrow" w:hAnsi="Arial Narrow"/>
          <w:sz w:val="26"/>
          <w:szCs w:val="26"/>
        </w:rPr>
        <w:t xml:space="preserve"> </w:t>
      </w:r>
      <w:r w:rsidR="004074D0" w:rsidRPr="00623DEC">
        <w:rPr>
          <w:rFonts w:ascii="Arial Narrow" w:hAnsi="Arial Narrow"/>
          <w:sz w:val="26"/>
          <w:szCs w:val="26"/>
        </w:rPr>
        <w:t xml:space="preserve">que la </w:t>
      </w:r>
      <w:r w:rsidRPr="00623DEC">
        <w:rPr>
          <w:rFonts w:ascii="Arial Narrow" w:hAnsi="Arial Narrow"/>
          <w:sz w:val="26"/>
          <w:szCs w:val="26"/>
        </w:rPr>
        <w:t xml:space="preserve">última </w:t>
      </w:r>
      <w:r w:rsidR="004074D0" w:rsidRPr="00623DEC">
        <w:rPr>
          <w:rFonts w:ascii="Arial Narrow" w:hAnsi="Arial Narrow"/>
          <w:sz w:val="26"/>
          <w:szCs w:val="26"/>
        </w:rPr>
        <w:t>decisión</w:t>
      </w:r>
      <w:r w:rsidRPr="00623DEC">
        <w:rPr>
          <w:rFonts w:ascii="Arial Narrow" w:hAnsi="Arial Narrow"/>
          <w:sz w:val="26"/>
          <w:szCs w:val="26"/>
        </w:rPr>
        <w:t xml:space="preserve"> adoptada en el trámite </w:t>
      </w:r>
      <w:r w:rsidR="0046381B" w:rsidRPr="00623DEC">
        <w:rPr>
          <w:rFonts w:ascii="Arial Narrow" w:hAnsi="Arial Narrow"/>
          <w:sz w:val="26"/>
          <w:szCs w:val="26"/>
        </w:rPr>
        <w:t>administrativo</w:t>
      </w:r>
      <w:r w:rsidRPr="00623DEC">
        <w:rPr>
          <w:rFonts w:ascii="Arial Narrow" w:hAnsi="Arial Narrow"/>
          <w:sz w:val="26"/>
          <w:szCs w:val="26"/>
        </w:rPr>
        <w:t xml:space="preserve"> tuvo lugar el 07 de mayo pasado</w:t>
      </w:r>
      <w:r w:rsidR="00F2152C" w:rsidRPr="00623DEC">
        <w:rPr>
          <w:rFonts w:ascii="Arial Narrow" w:hAnsi="Arial Narrow"/>
          <w:sz w:val="26"/>
          <w:szCs w:val="26"/>
          <w:lang w:val="es-CO"/>
        </w:rPr>
        <w:t xml:space="preserve">. Desde esa época a la fecha de presentación del libelo </w:t>
      </w:r>
      <w:r w:rsidR="00AE0575" w:rsidRPr="00623DEC">
        <w:rPr>
          <w:rFonts w:ascii="Arial Narrow" w:hAnsi="Arial Narrow"/>
          <w:sz w:val="26"/>
          <w:szCs w:val="26"/>
          <w:lang w:val="es-CO"/>
        </w:rPr>
        <w:t>(</w:t>
      </w:r>
      <w:r w:rsidRPr="00623DEC">
        <w:rPr>
          <w:rFonts w:ascii="Arial Narrow" w:hAnsi="Arial Narrow"/>
          <w:sz w:val="26"/>
          <w:szCs w:val="26"/>
          <w:lang w:val="es-CO"/>
        </w:rPr>
        <w:t>02</w:t>
      </w:r>
      <w:r w:rsidR="00394115" w:rsidRPr="00623DEC">
        <w:rPr>
          <w:rFonts w:ascii="Arial Narrow" w:hAnsi="Arial Narrow"/>
          <w:sz w:val="26"/>
          <w:szCs w:val="26"/>
          <w:lang w:val="es-CO"/>
        </w:rPr>
        <w:t xml:space="preserve"> de </w:t>
      </w:r>
      <w:r w:rsidRPr="00623DEC">
        <w:rPr>
          <w:rFonts w:ascii="Arial Narrow" w:hAnsi="Arial Narrow"/>
          <w:sz w:val="26"/>
          <w:szCs w:val="26"/>
          <w:lang w:val="es-CO"/>
        </w:rPr>
        <w:t>septiembre</w:t>
      </w:r>
      <w:r w:rsidR="00394115" w:rsidRPr="00623DEC">
        <w:rPr>
          <w:rFonts w:ascii="Arial Narrow" w:hAnsi="Arial Narrow"/>
          <w:sz w:val="26"/>
          <w:szCs w:val="26"/>
          <w:lang w:val="es-CO"/>
        </w:rPr>
        <w:t xml:space="preserve"> de 2021, </w:t>
      </w:r>
      <w:proofErr w:type="spellStart"/>
      <w:r w:rsidR="00394115" w:rsidRPr="00623DEC">
        <w:rPr>
          <w:rFonts w:ascii="Arial Narrow" w:hAnsi="Arial Narrow"/>
          <w:sz w:val="26"/>
          <w:szCs w:val="26"/>
          <w:lang w:val="es-CO"/>
        </w:rPr>
        <w:t>arch</w:t>
      </w:r>
      <w:proofErr w:type="spellEnd"/>
      <w:r w:rsidR="00394115" w:rsidRPr="00623DEC">
        <w:rPr>
          <w:rFonts w:ascii="Arial Narrow" w:hAnsi="Arial Narrow"/>
          <w:sz w:val="26"/>
          <w:szCs w:val="26"/>
          <w:lang w:val="es-CO"/>
        </w:rPr>
        <w:t>. 1</w:t>
      </w:r>
      <w:r w:rsidR="00AE0575" w:rsidRPr="00623DEC">
        <w:rPr>
          <w:rFonts w:ascii="Arial Narrow" w:hAnsi="Arial Narrow"/>
          <w:sz w:val="26"/>
          <w:szCs w:val="26"/>
          <w:lang w:val="es-CO"/>
        </w:rPr>
        <w:t xml:space="preserve"> p. i.) </w:t>
      </w:r>
      <w:r w:rsidR="00F2152C" w:rsidRPr="00623DEC">
        <w:rPr>
          <w:rFonts w:ascii="Arial Narrow" w:hAnsi="Arial Narrow"/>
          <w:sz w:val="26"/>
          <w:szCs w:val="26"/>
          <w:lang w:val="es-CO"/>
        </w:rPr>
        <w:t>no transcurri</w:t>
      </w:r>
      <w:r w:rsidR="002D4DAA" w:rsidRPr="00623DEC">
        <w:rPr>
          <w:rFonts w:ascii="Arial Narrow" w:hAnsi="Arial Narrow"/>
          <w:sz w:val="26"/>
          <w:szCs w:val="26"/>
          <w:lang w:val="es-CO"/>
        </w:rPr>
        <w:t>ó</w:t>
      </w:r>
      <w:r w:rsidR="00F2152C" w:rsidRPr="00623DEC">
        <w:rPr>
          <w:rFonts w:ascii="Arial Narrow" w:hAnsi="Arial Narrow"/>
          <w:sz w:val="26"/>
          <w:szCs w:val="26"/>
          <w:lang w:val="es-CO"/>
        </w:rPr>
        <w:t xml:space="preserve"> más de </w:t>
      </w:r>
      <w:r w:rsidR="00394115" w:rsidRPr="00623DEC">
        <w:rPr>
          <w:rFonts w:ascii="Arial Narrow" w:hAnsi="Arial Narrow"/>
          <w:sz w:val="26"/>
          <w:szCs w:val="26"/>
          <w:lang w:val="es-CO"/>
        </w:rPr>
        <w:t>cuatro meses</w:t>
      </w:r>
      <w:r w:rsidR="00F2152C" w:rsidRPr="00623DEC">
        <w:rPr>
          <w:rFonts w:ascii="Arial Narrow" w:hAnsi="Arial Narrow"/>
          <w:sz w:val="26"/>
          <w:szCs w:val="26"/>
          <w:lang w:val="es-CO"/>
        </w:rPr>
        <w:t xml:space="preserve">, </w:t>
      </w:r>
      <w:r w:rsidR="00727D40" w:rsidRPr="00623DEC">
        <w:rPr>
          <w:rFonts w:ascii="Arial Narrow" w:hAnsi="Arial Narrow"/>
          <w:sz w:val="26"/>
          <w:szCs w:val="26"/>
          <w:lang w:val="es-CO"/>
        </w:rPr>
        <w:t xml:space="preserve">lo que enseña que se acudió en forma </w:t>
      </w:r>
      <w:r w:rsidR="00490B0E" w:rsidRPr="00623DEC">
        <w:rPr>
          <w:rFonts w:ascii="Arial Narrow" w:hAnsi="Arial Narrow"/>
          <w:sz w:val="26"/>
          <w:szCs w:val="26"/>
          <w:lang w:val="es-CO"/>
        </w:rPr>
        <w:t>oportuna</w:t>
      </w:r>
      <w:r w:rsidR="00727D40" w:rsidRPr="00623DEC">
        <w:rPr>
          <w:rFonts w:ascii="Arial Narrow" w:hAnsi="Arial Narrow"/>
          <w:sz w:val="26"/>
          <w:szCs w:val="26"/>
          <w:lang w:val="es-CO"/>
        </w:rPr>
        <w:t xml:space="preserve"> a la </w:t>
      </w:r>
      <w:r w:rsidR="002D4DAA" w:rsidRPr="00623DEC">
        <w:rPr>
          <w:rFonts w:ascii="Arial Narrow" w:hAnsi="Arial Narrow"/>
          <w:sz w:val="26"/>
          <w:szCs w:val="26"/>
          <w:lang w:val="es-CO"/>
        </w:rPr>
        <w:t>solicitud de amparo</w:t>
      </w:r>
      <w:r w:rsidR="00316500" w:rsidRPr="00623DEC">
        <w:rPr>
          <w:rFonts w:ascii="Arial Narrow" w:hAnsi="Arial Narrow"/>
          <w:sz w:val="26"/>
          <w:szCs w:val="26"/>
          <w:lang w:val="es-CO"/>
        </w:rPr>
        <w:t xml:space="preserve"> (inmediatez)</w:t>
      </w:r>
      <w:r w:rsidR="002D4DAA" w:rsidRPr="00623DEC">
        <w:rPr>
          <w:rFonts w:ascii="Arial Narrow" w:hAnsi="Arial Narrow"/>
          <w:sz w:val="26"/>
          <w:szCs w:val="26"/>
          <w:lang w:val="es-CO"/>
        </w:rPr>
        <w:t xml:space="preserve">. </w:t>
      </w:r>
    </w:p>
    <w:p w14:paraId="32B3A609" w14:textId="77777777" w:rsidR="00AA072B" w:rsidRPr="00623DEC" w:rsidRDefault="00AA072B" w:rsidP="00623DEC">
      <w:pPr>
        <w:pStyle w:val="Sinespaciado"/>
        <w:jc w:val="both"/>
        <w:rPr>
          <w:rFonts w:ascii="Arial Narrow" w:hAnsi="Arial Narrow"/>
          <w:sz w:val="26"/>
          <w:szCs w:val="26"/>
        </w:rPr>
      </w:pPr>
    </w:p>
    <w:p w14:paraId="30F578A5" w14:textId="705EE673" w:rsidR="003E6F06" w:rsidRPr="00623DEC" w:rsidRDefault="00AD20C2" w:rsidP="004913BE">
      <w:pPr>
        <w:pStyle w:val="Sinespaciado"/>
        <w:spacing w:line="264" w:lineRule="auto"/>
        <w:jc w:val="both"/>
        <w:rPr>
          <w:rFonts w:ascii="Arial Narrow" w:hAnsi="Arial Narrow"/>
          <w:sz w:val="26"/>
          <w:szCs w:val="26"/>
        </w:rPr>
      </w:pPr>
      <w:r w:rsidRPr="00623DEC">
        <w:rPr>
          <w:rFonts w:ascii="Arial Narrow" w:hAnsi="Arial Narrow"/>
          <w:sz w:val="26"/>
          <w:szCs w:val="26"/>
        </w:rPr>
        <w:t>Respecto a la subsidiariedad</w:t>
      </w:r>
      <w:r w:rsidR="003E6F06" w:rsidRPr="00623DEC">
        <w:rPr>
          <w:rFonts w:ascii="Arial Narrow" w:hAnsi="Arial Narrow"/>
          <w:sz w:val="26"/>
          <w:szCs w:val="26"/>
        </w:rPr>
        <w:t>, baste indicar que el hecho de haberse alegado la lesión al derecho a presentar peticiones respetuosas</w:t>
      </w:r>
      <w:bookmarkStart w:id="2" w:name="_Hlk74767736"/>
      <w:r w:rsidR="00DE1D4B" w:rsidRPr="00623DEC">
        <w:rPr>
          <w:rFonts w:ascii="Arial Narrow" w:hAnsi="Arial Narrow"/>
          <w:sz w:val="26"/>
          <w:szCs w:val="26"/>
        </w:rPr>
        <w:t>, entre otros,</w:t>
      </w:r>
      <w:r w:rsidR="003E6F06" w:rsidRPr="00623DEC">
        <w:rPr>
          <w:rFonts w:ascii="Arial Narrow" w:hAnsi="Arial Narrow"/>
          <w:sz w:val="26"/>
          <w:szCs w:val="26"/>
        </w:rPr>
        <w:t xml:space="preserve"> hace procedente la acción de tutela como quiera que este es el medio judicial por excelencia para obtener el amparo de la citada garantía constitucional. </w:t>
      </w:r>
      <w:r w:rsidR="005D7C57" w:rsidRPr="00623DEC">
        <w:rPr>
          <w:rFonts w:ascii="Arial Narrow" w:hAnsi="Arial Narrow"/>
          <w:sz w:val="26"/>
          <w:szCs w:val="26"/>
        </w:rPr>
        <w:t>Nótese que lo que se censura es no haber dado definición de fondo, y se suplica se ordene la misma, con valoración de todos los documentos obrantes en la entidad accionada, tanto los de la petición original archivada, como los de la segunda que se presentó.</w:t>
      </w:r>
    </w:p>
    <w:p w14:paraId="54220F75" w14:textId="77777777" w:rsidR="003E6F06" w:rsidRPr="00623DEC" w:rsidRDefault="003E6F06" w:rsidP="00623DEC">
      <w:pPr>
        <w:pStyle w:val="Sinespaciado"/>
        <w:jc w:val="both"/>
        <w:rPr>
          <w:rFonts w:ascii="Arial Narrow" w:hAnsi="Arial Narrow"/>
          <w:sz w:val="26"/>
          <w:szCs w:val="26"/>
        </w:rPr>
      </w:pPr>
    </w:p>
    <w:p w14:paraId="39B7DA37" w14:textId="1CA5E5DB" w:rsidR="00DE1D4B" w:rsidRPr="00623DEC" w:rsidRDefault="00DE1D4B" w:rsidP="004913BE">
      <w:pPr>
        <w:pStyle w:val="Sinespaciado"/>
        <w:spacing w:line="264" w:lineRule="auto"/>
        <w:jc w:val="both"/>
        <w:rPr>
          <w:rFonts w:ascii="Arial Narrow" w:hAnsi="Arial Narrow"/>
          <w:sz w:val="26"/>
          <w:szCs w:val="26"/>
        </w:rPr>
      </w:pPr>
      <w:r w:rsidRPr="00623DEC">
        <w:rPr>
          <w:rFonts w:ascii="Arial Narrow" w:hAnsi="Arial Narrow"/>
          <w:b/>
          <w:sz w:val="26"/>
          <w:szCs w:val="26"/>
        </w:rPr>
        <w:t>6.</w:t>
      </w:r>
      <w:r w:rsidRPr="00623DEC">
        <w:rPr>
          <w:rFonts w:ascii="Arial Narrow" w:hAnsi="Arial Narrow"/>
          <w:sz w:val="26"/>
          <w:szCs w:val="26"/>
        </w:rPr>
        <w:t xml:space="preserve"> De la revisión</w:t>
      </w:r>
      <w:r w:rsidR="0046381B" w:rsidRPr="00623DEC">
        <w:rPr>
          <w:rFonts w:ascii="Arial Narrow" w:hAnsi="Arial Narrow"/>
          <w:sz w:val="26"/>
          <w:szCs w:val="26"/>
        </w:rPr>
        <w:t xml:space="preserve"> de las pruebas allegadas se concluye</w:t>
      </w:r>
      <w:r w:rsidR="00457ED8" w:rsidRPr="00623DEC">
        <w:rPr>
          <w:rFonts w:ascii="Arial Narrow" w:hAnsi="Arial Narrow"/>
          <w:sz w:val="26"/>
          <w:szCs w:val="26"/>
        </w:rPr>
        <w:t xml:space="preserve"> </w:t>
      </w:r>
      <w:r w:rsidR="0046381B" w:rsidRPr="00623DEC">
        <w:rPr>
          <w:rFonts w:ascii="Arial Narrow" w:hAnsi="Arial Narrow"/>
          <w:sz w:val="26"/>
          <w:szCs w:val="26"/>
        </w:rPr>
        <w:t>que la entidad</w:t>
      </w:r>
      <w:r w:rsidR="00457ED8" w:rsidRPr="00623DEC">
        <w:rPr>
          <w:rFonts w:ascii="Arial Narrow" w:hAnsi="Arial Narrow"/>
          <w:sz w:val="26"/>
          <w:szCs w:val="26"/>
        </w:rPr>
        <w:t xml:space="preserve"> accionada</w:t>
      </w:r>
      <w:r w:rsidR="0046381B" w:rsidRPr="00623DEC">
        <w:rPr>
          <w:rFonts w:ascii="Arial Narrow" w:hAnsi="Arial Narrow"/>
          <w:sz w:val="26"/>
          <w:szCs w:val="26"/>
        </w:rPr>
        <w:t xml:space="preserve"> se pronunció sobre las peticion</w:t>
      </w:r>
      <w:r w:rsidR="00457ED8" w:rsidRPr="00623DEC">
        <w:rPr>
          <w:rFonts w:ascii="Arial Narrow" w:hAnsi="Arial Narrow"/>
          <w:sz w:val="26"/>
          <w:szCs w:val="26"/>
        </w:rPr>
        <w:t>es elevadas por la parte actora</w:t>
      </w:r>
      <w:r w:rsidR="0046381B" w:rsidRPr="00623DEC">
        <w:rPr>
          <w:rFonts w:ascii="Arial Narrow" w:hAnsi="Arial Narrow"/>
          <w:sz w:val="26"/>
          <w:szCs w:val="26"/>
        </w:rPr>
        <w:t xml:space="preserve"> y</w:t>
      </w:r>
      <w:r w:rsidR="00457ED8" w:rsidRPr="00623DEC">
        <w:rPr>
          <w:rFonts w:ascii="Arial Narrow" w:hAnsi="Arial Narrow"/>
          <w:sz w:val="26"/>
          <w:szCs w:val="26"/>
        </w:rPr>
        <w:t xml:space="preserve"> en ellas no se evidencia lesión </w:t>
      </w:r>
      <w:r w:rsidR="00D93DF0" w:rsidRPr="00623DEC">
        <w:rPr>
          <w:rFonts w:ascii="Arial Narrow" w:hAnsi="Arial Narrow"/>
          <w:sz w:val="26"/>
          <w:szCs w:val="26"/>
        </w:rPr>
        <w:t xml:space="preserve">actual </w:t>
      </w:r>
      <w:r w:rsidR="00457ED8" w:rsidRPr="00623DEC">
        <w:rPr>
          <w:rFonts w:ascii="Arial Narrow" w:hAnsi="Arial Narrow"/>
          <w:sz w:val="26"/>
          <w:szCs w:val="26"/>
        </w:rPr>
        <w:t>alguna a los derechos invocados.</w:t>
      </w:r>
    </w:p>
    <w:p w14:paraId="5D3B3A3C" w14:textId="77777777" w:rsidR="00457ED8" w:rsidRPr="00623DEC" w:rsidRDefault="00457ED8" w:rsidP="00623DEC">
      <w:pPr>
        <w:pStyle w:val="Sinespaciado"/>
        <w:jc w:val="both"/>
        <w:rPr>
          <w:rFonts w:ascii="Arial Narrow" w:hAnsi="Arial Narrow"/>
          <w:sz w:val="26"/>
          <w:szCs w:val="26"/>
        </w:rPr>
      </w:pPr>
    </w:p>
    <w:p w14:paraId="4435E9DC" w14:textId="4B2BECDA" w:rsidR="0005411A" w:rsidRPr="00623DEC" w:rsidRDefault="00457ED8" w:rsidP="004913BE">
      <w:pPr>
        <w:pStyle w:val="Sinespaciado"/>
        <w:spacing w:line="264" w:lineRule="auto"/>
        <w:jc w:val="both"/>
        <w:rPr>
          <w:rFonts w:ascii="Arial Narrow" w:hAnsi="Arial Narrow"/>
          <w:i/>
          <w:sz w:val="26"/>
          <w:szCs w:val="26"/>
          <w:lang w:val="es-CO"/>
        </w:rPr>
      </w:pPr>
      <w:r w:rsidRPr="00623DEC">
        <w:rPr>
          <w:rFonts w:ascii="Arial Narrow" w:hAnsi="Arial Narrow"/>
          <w:sz w:val="26"/>
          <w:szCs w:val="26"/>
        </w:rPr>
        <w:t>En efecto,</w:t>
      </w:r>
      <w:r w:rsidR="0005411A" w:rsidRPr="00623DEC">
        <w:rPr>
          <w:rFonts w:ascii="Arial Narrow" w:hAnsi="Arial Narrow"/>
          <w:sz w:val="26"/>
          <w:szCs w:val="26"/>
        </w:rPr>
        <w:t xml:space="preserve"> la Ley 1755 de 2015, encargada de regular el trámite del derecho de petición, establece en su artículo 15 que la administración está facultada para </w:t>
      </w:r>
      <w:r w:rsidR="0005411A" w:rsidRPr="00623DEC">
        <w:rPr>
          <w:rFonts w:ascii="Arial Narrow" w:hAnsi="Arial Narrow"/>
          <w:i/>
          <w:sz w:val="26"/>
          <w:szCs w:val="26"/>
        </w:rPr>
        <w:t>“</w:t>
      </w:r>
      <w:r w:rsidR="0005411A" w:rsidRPr="00623DEC">
        <w:rPr>
          <w:rFonts w:ascii="Arial Narrow" w:hAnsi="Arial Narrow"/>
          <w:i/>
          <w:sz w:val="24"/>
          <w:szCs w:val="26"/>
        </w:rPr>
        <w:t>exigir que ciertas peticiones se presenten por escrito, y pondrán a disposición de los interesados, sin costo, a menos que una ley expresamente señale lo contrario, formularios y otros instrumentos estandarizados para facilitar su diligenciamiento</w:t>
      </w:r>
      <w:r w:rsidR="0005411A" w:rsidRPr="00623DEC">
        <w:rPr>
          <w:rFonts w:ascii="Arial Narrow" w:hAnsi="Arial Narrow"/>
          <w:i/>
          <w:sz w:val="26"/>
          <w:szCs w:val="26"/>
        </w:rPr>
        <w:t>.”</w:t>
      </w:r>
      <w:r w:rsidR="0005411A" w:rsidRPr="00623DEC">
        <w:rPr>
          <w:rFonts w:ascii="Arial Narrow" w:hAnsi="Arial Narrow"/>
          <w:sz w:val="26"/>
          <w:szCs w:val="26"/>
        </w:rPr>
        <w:t xml:space="preserve"> De igual manera en su artículo 17 señala</w:t>
      </w:r>
      <w:r w:rsidR="0096370E" w:rsidRPr="00623DEC">
        <w:rPr>
          <w:rFonts w:ascii="Arial Narrow" w:hAnsi="Arial Narrow"/>
          <w:sz w:val="26"/>
          <w:szCs w:val="26"/>
        </w:rPr>
        <w:t xml:space="preserve"> que</w:t>
      </w:r>
      <w:r w:rsidR="0005411A" w:rsidRPr="00623DEC">
        <w:rPr>
          <w:rFonts w:ascii="Arial Narrow" w:hAnsi="Arial Narrow"/>
          <w:sz w:val="26"/>
          <w:szCs w:val="26"/>
        </w:rPr>
        <w:t xml:space="preserve"> </w:t>
      </w:r>
      <w:r w:rsidR="0096370E" w:rsidRPr="00623DEC">
        <w:rPr>
          <w:rFonts w:ascii="Arial Narrow" w:hAnsi="Arial Narrow"/>
          <w:i/>
          <w:sz w:val="26"/>
          <w:szCs w:val="26"/>
        </w:rPr>
        <w:t>“</w:t>
      </w:r>
      <w:r w:rsidR="0005411A" w:rsidRPr="00623DEC">
        <w:rPr>
          <w:rFonts w:ascii="Arial Narrow" w:hAnsi="Arial Narrow"/>
          <w:i/>
          <w:sz w:val="24"/>
          <w:szCs w:val="26"/>
        </w:rPr>
        <w:t xml:space="preserve">En virtud del principio de eficacia, cuando la autoridad constate que una petición ya radicada está incompleta o que el peticionario deba realizar una gestión de trámite a su cargo, necesaria para adoptar una decisión de fondo, y que la </w:t>
      </w:r>
      <w:r w:rsidR="0005411A" w:rsidRPr="00623DEC">
        <w:rPr>
          <w:rFonts w:ascii="Arial Narrow" w:hAnsi="Arial Narrow"/>
          <w:i/>
          <w:sz w:val="24"/>
          <w:szCs w:val="26"/>
        </w:rPr>
        <w:lastRenderedPageBreak/>
        <w:t>actuación pueda continuar sin oponerse a la ley, requerirá al peticionario dentro de los diez (10) días siguientes a la fecha de radicación para que la complete en el término máximo de un (1) mes</w:t>
      </w:r>
      <w:r w:rsidR="0096370E" w:rsidRPr="00623DEC">
        <w:rPr>
          <w:rFonts w:ascii="Arial Narrow" w:hAnsi="Arial Narrow"/>
          <w:i/>
          <w:sz w:val="24"/>
          <w:szCs w:val="26"/>
        </w:rPr>
        <w:t xml:space="preserve">… </w:t>
      </w:r>
      <w:r w:rsidR="0005411A" w:rsidRPr="00623DEC">
        <w:rPr>
          <w:rFonts w:ascii="Arial Narrow" w:hAnsi="Arial Narrow"/>
          <w:i/>
          <w:sz w:val="24"/>
          <w:szCs w:val="26"/>
        </w:rPr>
        <w:t>Se entenderá que el peticionario ha desistido de su solicitud o de la actuación cuando no satisfaga el requerimiento, salvo que antes de vencer el plazo concedido solicite prórroga hasta por un término igual</w:t>
      </w:r>
      <w:r w:rsidR="0096370E" w:rsidRPr="00623DEC">
        <w:rPr>
          <w:rFonts w:ascii="Arial Narrow" w:hAnsi="Arial Narrow"/>
          <w:i/>
          <w:sz w:val="24"/>
          <w:szCs w:val="26"/>
        </w:rPr>
        <w:t>…</w:t>
      </w:r>
      <w:r w:rsidR="0096370E" w:rsidRPr="00623DEC">
        <w:rPr>
          <w:rFonts w:ascii="Arial Narrow" w:hAnsi="Arial Narrow"/>
          <w:i/>
          <w:sz w:val="26"/>
          <w:szCs w:val="26"/>
        </w:rPr>
        <w:t>”</w:t>
      </w:r>
      <w:r w:rsidR="009B0E57" w:rsidRPr="00623DEC">
        <w:rPr>
          <w:rFonts w:ascii="Arial Narrow" w:hAnsi="Arial Narrow"/>
          <w:i/>
          <w:sz w:val="26"/>
          <w:szCs w:val="26"/>
        </w:rPr>
        <w:t>.</w:t>
      </w:r>
    </w:p>
    <w:p w14:paraId="6359837F" w14:textId="77777777" w:rsidR="0005411A" w:rsidRPr="00623DEC" w:rsidRDefault="0005411A" w:rsidP="00623DEC">
      <w:pPr>
        <w:pStyle w:val="Sinespaciado"/>
        <w:jc w:val="both"/>
        <w:rPr>
          <w:rFonts w:ascii="Arial Narrow" w:hAnsi="Arial Narrow"/>
          <w:sz w:val="26"/>
          <w:szCs w:val="26"/>
        </w:rPr>
      </w:pPr>
    </w:p>
    <w:p w14:paraId="7C169286" w14:textId="6C17F74F" w:rsidR="0005411A" w:rsidRPr="00623DEC" w:rsidRDefault="0096370E" w:rsidP="004913BE">
      <w:pPr>
        <w:pStyle w:val="Sinespaciado"/>
        <w:spacing w:line="264" w:lineRule="auto"/>
        <w:jc w:val="both"/>
        <w:rPr>
          <w:rFonts w:ascii="Arial Narrow" w:hAnsi="Arial Narrow"/>
          <w:sz w:val="26"/>
          <w:szCs w:val="26"/>
        </w:rPr>
      </w:pPr>
      <w:r w:rsidRPr="00623DEC">
        <w:rPr>
          <w:rFonts w:ascii="Arial Narrow" w:hAnsi="Arial Narrow"/>
          <w:sz w:val="26"/>
          <w:szCs w:val="26"/>
        </w:rPr>
        <w:t>En este caso</w:t>
      </w:r>
      <w:r w:rsidR="00457ED8" w:rsidRPr="00623DEC">
        <w:rPr>
          <w:rFonts w:ascii="Arial Narrow" w:hAnsi="Arial Narrow"/>
          <w:sz w:val="26"/>
          <w:szCs w:val="26"/>
        </w:rPr>
        <w:t xml:space="preserve"> es evidente que la peticionaria dejó vencer en silencio el término concedido para complementar la primera de aquellas solicitudes de pago a herederos del pensionado y solo después de casi ocho meses pretendió realizar las subsanaciones señaladas</w:t>
      </w:r>
      <w:r w:rsidR="00732A9F" w:rsidRPr="00623DEC">
        <w:rPr>
          <w:rFonts w:ascii="Arial Narrow" w:hAnsi="Arial Narrow"/>
          <w:sz w:val="26"/>
          <w:szCs w:val="26"/>
        </w:rPr>
        <w:t>,</w:t>
      </w:r>
      <w:r w:rsidR="00457ED8" w:rsidRPr="00623DEC">
        <w:rPr>
          <w:rFonts w:ascii="Arial Narrow" w:hAnsi="Arial Narrow"/>
          <w:sz w:val="26"/>
          <w:szCs w:val="26"/>
        </w:rPr>
        <w:t xml:space="preserve"> cuando aquel trámite ya había sido terminado por desistimiento tácito</w:t>
      </w:r>
      <w:r w:rsidRPr="00623DEC">
        <w:rPr>
          <w:rFonts w:ascii="Arial Narrow" w:hAnsi="Arial Narrow"/>
          <w:sz w:val="26"/>
          <w:szCs w:val="26"/>
        </w:rPr>
        <w:t>, l</w:t>
      </w:r>
      <w:r w:rsidR="0005411A" w:rsidRPr="00623DEC">
        <w:rPr>
          <w:rFonts w:ascii="Arial Narrow" w:hAnsi="Arial Narrow"/>
          <w:sz w:val="26"/>
          <w:szCs w:val="26"/>
        </w:rPr>
        <w:t>o que marca una notable</w:t>
      </w:r>
      <w:r w:rsidR="00CF3D7E" w:rsidRPr="00623DEC">
        <w:rPr>
          <w:rFonts w:ascii="Arial Narrow" w:hAnsi="Arial Narrow"/>
          <w:sz w:val="26"/>
          <w:szCs w:val="26"/>
        </w:rPr>
        <w:t xml:space="preserve"> demora</w:t>
      </w:r>
      <w:r w:rsidR="0005411A" w:rsidRPr="00623DEC">
        <w:rPr>
          <w:rFonts w:ascii="Arial Narrow" w:hAnsi="Arial Narrow"/>
          <w:sz w:val="26"/>
          <w:szCs w:val="26"/>
        </w:rPr>
        <w:t xml:space="preserve"> de su parte.</w:t>
      </w:r>
    </w:p>
    <w:p w14:paraId="09001465" w14:textId="77777777" w:rsidR="0005411A" w:rsidRPr="00623DEC" w:rsidRDefault="0005411A" w:rsidP="00623DEC">
      <w:pPr>
        <w:pStyle w:val="Sinespaciado"/>
        <w:jc w:val="both"/>
        <w:rPr>
          <w:rFonts w:ascii="Arial Narrow" w:hAnsi="Arial Narrow"/>
          <w:sz w:val="26"/>
          <w:szCs w:val="26"/>
        </w:rPr>
      </w:pPr>
    </w:p>
    <w:p w14:paraId="3D5A93A1" w14:textId="66E611B8" w:rsidR="00BB68BA" w:rsidRPr="00623DEC" w:rsidRDefault="0005411A" w:rsidP="004913BE">
      <w:pPr>
        <w:pStyle w:val="Sinespaciado"/>
        <w:spacing w:line="264" w:lineRule="auto"/>
        <w:jc w:val="both"/>
        <w:rPr>
          <w:rFonts w:ascii="Arial Narrow" w:hAnsi="Arial Narrow"/>
          <w:sz w:val="26"/>
          <w:szCs w:val="26"/>
        </w:rPr>
      </w:pPr>
      <w:r w:rsidRPr="00623DEC">
        <w:rPr>
          <w:rFonts w:ascii="Arial Narrow" w:hAnsi="Arial Narrow"/>
          <w:sz w:val="26"/>
          <w:szCs w:val="26"/>
        </w:rPr>
        <w:t xml:space="preserve">En este punto es válido señalar </w:t>
      </w:r>
      <w:r w:rsidR="006B1089" w:rsidRPr="00623DEC">
        <w:rPr>
          <w:rFonts w:ascii="Arial Narrow" w:hAnsi="Arial Narrow"/>
          <w:sz w:val="26"/>
          <w:szCs w:val="26"/>
        </w:rPr>
        <w:t>que,</w:t>
      </w:r>
      <w:r w:rsidRPr="00623DEC">
        <w:rPr>
          <w:rFonts w:ascii="Arial Narrow" w:hAnsi="Arial Narrow"/>
          <w:sz w:val="26"/>
          <w:szCs w:val="26"/>
        </w:rPr>
        <w:t xml:space="preserve"> aunque</w:t>
      </w:r>
      <w:r w:rsidR="00D93DF0" w:rsidRPr="00623DEC">
        <w:rPr>
          <w:rFonts w:ascii="Arial Narrow" w:hAnsi="Arial Narrow"/>
          <w:sz w:val="26"/>
          <w:szCs w:val="26"/>
        </w:rPr>
        <w:t xml:space="preserve"> pudiera censurarse </w:t>
      </w:r>
      <w:r w:rsidR="00112163" w:rsidRPr="00623DEC">
        <w:rPr>
          <w:rFonts w:ascii="Arial Narrow" w:hAnsi="Arial Narrow"/>
          <w:sz w:val="26"/>
          <w:szCs w:val="26"/>
        </w:rPr>
        <w:t>la exigencia de sentencia de interdicción por parte del fondo de pensiones, lo</w:t>
      </w:r>
      <w:r w:rsidR="006B1089" w:rsidRPr="00623DEC">
        <w:rPr>
          <w:rFonts w:ascii="Arial Narrow" w:hAnsi="Arial Narrow"/>
          <w:sz w:val="26"/>
          <w:szCs w:val="26"/>
        </w:rPr>
        <w:t xml:space="preserve"> cierto es que tal determinación se adoptó hace </w:t>
      </w:r>
      <w:r w:rsidR="001029F0" w:rsidRPr="00623DEC">
        <w:rPr>
          <w:rFonts w:ascii="Arial Narrow" w:hAnsi="Arial Narrow"/>
          <w:sz w:val="26"/>
          <w:szCs w:val="26"/>
        </w:rPr>
        <w:t>más de 1 año, y contra ella ningún reproche oportuno levantó la actora. Por el contrario, en la actualidad ya se cuenta con escritura pública</w:t>
      </w:r>
      <w:r w:rsidR="00C5059F" w:rsidRPr="00623DEC">
        <w:rPr>
          <w:rFonts w:ascii="Arial Narrow" w:hAnsi="Arial Narrow"/>
          <w:sz w:val="26"/>
          <w:szCs w:val="26"/>
        </w:rPr>
        <w:t xml:space="preserve"> que contiene el nombramiento de una persona de apoyo. </w:t>
      </w:r>
      <w:r w:rsidR="00BB68BA" w:rsidRPr="00623DEC">
        <w:rPr>
          <w:rFonts w:ascii="Arial Narrow" w:hAnsi="Arial Narrow"/>
          <w:sz w:val="26"/>
          <w:szCs w:val="26"/>
        </w:rPr>
        <w:t xml:space="preserve">Además, no fue esa la única exigencia por la cual, en su momento, se </w:t>
      </w:r>
      <w:r w:rsidR="00D03316" w:rsidRPr="00623DEC">
        <w:rPr>
          <w:rFonts w:ascii="Arial Narrow" w:hAnsi="Arial Narrow"/>
          <w:sz w:val="26"/>
          <w:szCs w:val="26"/>
        </w:rPr>
        <w:t>archivó la petición de pago.</w:t>
      </w:r>
    </w:p>
    <w:p w14:paraId="298864E0" w14:textId="77777777" w:rsidR="00BB68BA" w:rsidRPr="00623DEC" w:rsidRDefault="00BB68BA" w:rsidP="00623DEC">
      <w:pPr>
        <w:pStyle w:val="Sinespaciado"/>
        <w:jc w:val="both"/>
        <w:rPr>
          <w:rFonts w:ascii="Arial Narrow" w:hAnsi="Arial Narrow"/>
          <w:sz w:val="26"/>
          <w:szCs w:val="26"/>
        </w:rPr>
      </w:pPr>
    </w:p>
    <w:p w14:paraId="631B27F4" w14:textId="231DADB2" w:rsidR="00457ED8" w:rsidRPr="00623DEC" w:rsidRDefault="00C5059F" w:rsidP="004913BE">
      <w:pPr>
        <w:pStyle w:val="Sinespaciado"/>
        <w:spacing w:line="264" w:lineRule="auto"/>
        <w:jc w:val="both"/>
        <w:rPr>
          <w:rFonts w:ascii="Arial Narrow" w:hAnsi="Arial Narrow"/>
          <w:sz w:val="26"/>
          <w:szCs w:val="26"/>
        </w:rPr>
      </w:pPr>
      <w:r w:rsidRPr="00623DEC">
        <w:rPr>
          <w:rFonts w:ascii="Arial Narrow" w:hAnsi="Arial Narrow"/>
          <w:sz w:val="26"/>
          <w:szCs w:val="26"/>
        </w:rPr>
        <w:t xml:space="preserve">También que, </w:t>
      </w:r>
      <w:r w:rsidR="00BB68BA" w:rsidRPr="00623DEC">
        <w:rPr>
          <w:rFonts w:ascii="Arial Narrow" w:hAnsi="Arial Narrow"/>
          <w:sz w:val="26"/>
          <w:szCs w:val="26"/>
        </w:rPr>
        <w:t xml:space="preserve">si bien la </w:t>
      </w:r>
      <w:r w:rsidR="0005411A" w:rsidRPr="00623DEC">
        <w:rPr>
          <w:rFonts w:ascii="Arial Narrow" w:hAnsi="Arial Narrow"/>
          <w:sz w:val="26"/>
          <w:szCs w:val="26"/>
        </w:rPr>
        <w:t>accionante aduce que no acudió antes a la demandada para presentar</w:t>
      </w:r>
      <w:r w:rsidR="0096370E" w:rsidRPr="00623DEC">
        <w:rPr>
          <w:rFonts w:ascii="Arial Narrow" w:hAnsi="Arial Narrow"/>
          <w:sz w:val="26"/>
          <w:szCs w:val="26"/>
        </w:rPr>
        <w:t xml:space="preserve"> las correcciones requeridas porque entre los documentos exigidos se hallaba la sentencia que declara la interdicción de sus hijos, mas como en la actualidad </w:t>
      </w:r>
      <w:r w:rsidR="00D03316" w:rsidRPr="00623DEC">
        <w:rPr>
          <w:rFonts w:ascii="Arial Narrow" w:hAnsi="Arial Narrow"/>
          <w:sz w:val="26"/>
          <w:szCs w:val="26"/>
        </w:rPr>
        <w:t>se debe</w:t>
      </w:r>
      <w:r w:rsidR="0096370E" w:rsidRPr="00623DEC">
        <w:rPr>
          <w:rFonts w:ascii="Arial Narrow" w:hAnsi="Arial Narrow"/>
          <w:sz w:val="26"/>
          <w:szCs w:val="26"/>
        </w:rPr>
        <w:t xml:space="preserve"> acudir al procedimiento de apoyos establecidos en la </w:t>
      </w:r>
      <w:r w:rsidR="0096370E" w:rsidRPr="00623DEC">
        <w:rPr>
          <w:rFonts w:ascii="Arial Narrow" w:hAnsi="Arial Narrow"/>
          <w:bCs/>
          <w:sz w:val="26"/>
          <w:szCs w:val="26"/>
        </w:rPr>
        <w:t>Ley 1996 de 2019, no era posible allegar aquel fallo judicial. Sin embargo,</w:t>
      </w:r>
      <w:r w:rsidR="0005411A" w:rsidRPr="00623DEC">
        <w:rPr>
          <w:rFonts w:ascii="Arial Narrow" w:hAnsi="Arial Narrow"/>
          <w:sz w:val="26"/>
          <w:szCs w:val="26"/>
        </w:rPr>
        <w:t xml:space="preserve"> ello</w:t>
      </w:r>
      <w:r w:rsidR="0096370E" w:rsidRPr="00623DEC">
        <w:rPr>
          <w:rFonts w:ascii="Arial Narrow" w:hAnsi="Arial Narrow"/>
          <w:sz w:val="26"/>
          <w:szCs w:val="26"/>
        </w:rPr>
        <w:t xml:space="preserve"> para la Sala no es óbice para eludir el trámite fijado pues bien pudo la interesada poner</w:t>
      </w:r>
      <w:r w:rsidR="0005411A" w:rsidRPr="00623DEC">
        <w:rPr>
          <w:rFonts w:ascii="Arial Narrow" w:hAnsi="Arial Narrow"/>
          <w:sz w:val="26"/>
          <w:szCs w:val="26"/>
        </w:rPr>
        <w:t xml:space="preserve"> en conocimiento de la entidad</w:t>
      </w:r>
      <w:r w:rsidR="0096370E" w:rsidRPr="00623DEC">
        <w:rPr>
          <w:rFonts w:ascii="Arial Narrow" w:hAnsi="Arial Narrow"/>
          <w:sz w:val="26"/>
          <w:szCs w:val="26"/>
        </w:rPr>
        <w:t xml:space="preserve"> dicha situación,</w:t>
      </w:r>
      <w:r w:rsidR="00457ED8" w:rsidRPr="00623DEC">
        <w:rPr>
          <w:rFonts w:ascii="Arial Narrow" w:hAnsi="Arial Narrow"/>
          <w:sz w:val="26"/>
          <w:szCs w:val="26"/>
        </w:rPr>
        <w:t xml:space="preserve"> </w:t>
      </w:r>
      <w:r w:rsidR="0005411A" w:rsidRPr="00623DEC">
        <w:rPr>
          <w:rFonts w:ascii="Arial Narrow" w:hAnsi="Arial Narrow"/>
          <w:sz w:val="26"/>
          <w:szCs w:val="26"/>
        </w:rPr>
        <w:t>en procura de obtener una eventua</w:t>
      </w:r>
      <w:r w:rsidR="0096370E" w:rsidRPr="00623DEC">
        <w:rPr>
          <w:rFonts w:ascii="Arial Narrow" w:hAnsi="Arial Narrow"/>
          <w:sz w:val="26"/>
          <w:szCs w:val="26"/>
        </w:rPr>
        <w:t>l prórroga del término concedido.</w:t>
      </w:r>
    </w:p>
    <w:p w14:paraId="23D89D80" w14:textId="77777777" w:rsidR="0096370E" w:rsidRPr="00623DEC" w:rsidRDefault="0096370E" w:rsidP="00623DEC">
      <w:pPr>
        <w:pStyle w:val="Sinespaciado"/>
        <w:jc w:val="both"/>
        <w:rPr>
          <w:rFonts w:ascii="Arial Narrow" w:hAnsi="Arial Narrow"/>
          <w:sz w:val="26"/>
          <w:szCs w:val="26"/>
        </w:rPr>
      </w:pPr>
    </w:p>
    <w:p w14:paraId="481EF384" w14:textId="40C9B696" w:rsidR="001932DA" w:rsidRPr="00623DEC" w:rsidRDefault="001932DA" w:rsidP="004913BE">
      <w:pPr>
        <w:pStyle w:val="Sinespaciado"/>
        <w:spacing w:line="264" w:lineRule="auto"/>
        <w:jc w:val="both"/>
        <w:rPr>
          <w:rFonts w:ascii="Arial Narrow" w:hAnsi="Arial Narrow"/>
          <w:sz w:val="26"/>
          <w:szCs w:val="26"/>
        </w:rPr>
      </w:pPr>
      <w:r w:rsidRPr="00623DEC">
        <w:rPr>
          <w:rFonts w:ascii="Arial Narrow" w:hAnsi="Arial Narrow"/>
          <w:sz w:val="26"/>
          <w:szCs w:val="26"/>
        </w:rPr>
        <w:t xml:space="preserve">Ahora </w:t>
      </w:r>
      <w:r w:rsidR="004A4375" w:rsidRPr="00623DEC">
        <w:rPr>
          <w:rFonts w:ascii="Arial Narrow" w:hAnsi="Arial Narrow"/>
          <w:sz w:val="26"/>
          <w:szCs w:val="26"/>
        </w:rPr>
        <w:t>bien,</w:t>
      </w:r>
      <w:r w:rsidRPr="00623DEC">
        <w:rPr>
          <w:rFonts w:ascii="Arial Narrow" w:hAnsi="Arial Narrow"/>
          <w:sz w:val="26"/>
          <w:szCs w:val="26"/>
        </w:rPr>
        <w:t xml:space="preserve"> el reproche principal</w:t>
      </w:r>
      <w:r w:rsidR="0096370E" w:rsidRPr="00623DEC">
        <w:rPr>
          <w:rFonts w:ascii="Arial Narrow" w:hAnsi="Arial Narrow"/>
          <w:sz w:val="26"/>
          <w:szCs w:val="26"/>
        </w:rPr>
        <w:t xml:space="preserve"> de l</w:t>
      </w:r>
      <w:r w:rsidRPr="00623DEC">
        <w:rPr>
          <w:rFonts w:ascii="Arial Narrow" w:hAnsi="Arial Narrow"/>
          <w:sz w:val="26"/>
          <w:szCs w:val="26"/>
        </w:rPr>
        <w:t>a actora se refiere al hecho de que Colpensiones, a pesar de que ya contaba con parte de la información requerida para el trámite prestacional, le exija nuevamente su presentación.</w:t>
      </w:r>
    </w:p>
    <w:p w14:paraId="6670FBBF" w14:textId="77777777" w:rsidR="001932DA" w:rsidRPr="00623DEC" w:rsidRDefault="001932DA" w:rsidP="00623DEC">
      <w:pPr>
        <w:pStyle w:val="Sinespaciado"/>
        <w:jc w:val="both"/>
        <w:rPr>
          <w:rFonts w:ascii="Arial Narrow" w:hAnsi="Arial Narrow"/>
          <w:sz w:val="26"/>
          <w:szCs w:val="26"/>
        </w:rPr>
      </w:pPr>
    </w:p>
    <w:p w14:paraId="1776C4B4" w14:textId="34C073FD" w:rsidR="005A6A65" w:rsidRPr="00623DEC" w:rsidRDefault="001932DA" w:rsidP="004913BE">
      <w:pPr>
        <w:pStyle w:val="Sinespaciado"/>
        <w:spacing w:line="264" w:lineRule="auto"/>
        <w:jc w:val="both"/>
        <w:rPr>
          <w:rFonts w:ascii="Arial Narrow" w:hAnsi="Arial Narrow"/>
          <w:sz w:val="26"/>
          <w:szCs w:val="26"/>
        </w:rPr>
      </w:pPr>
      <w:r w:rsidRPr="00623DEC">
        <w:rPr>
          <w:rFonts w:ascii="Arial Narrow" w:hAnsi="Arial Narrow"/>
          <w:sz w:val="26"/>
          <w:szCs w:val="26"/>
        </w:rPr>
        <w:t xml:space="preserve">Sin embargo, la Colegiatura no encuentra en ello razón suficiente para edificar la vulneración de derechos fundamentales, al </w:t>
      </w:r>
      <w:r w:rsidR="00432DD1" w:rsidRPr="00623DEC">
        <w:rPr>
          <w:rFonts w:ascii="Arial Narrow" w:hAnsi="Arial Narrow"/>
          <w:sz w:val="26"/>
          <w:szCs w:val="26"/>
        </w:rPr>
        <w:t>contrario,</w:t>
      </w:r>
      <w:r w:rsidRPr="00623DEC">
        <w:rPr>
          <w:rFonts w:ascii="Arial Narrow" w:hAnsi="Arial Narrow"/>
          <w:sz w:val="26"/>
          <w:szCs w:val="26"/>
        </w:rPr>
        <w:t xml:space="preserve"> la decisión de exigir la actualización de los datos inicialmente allegados constituye una garantía al principio de veracidad que debe primar en tales actuaciones. Véa</w:t>
      </w:r>
      <w:r w:rsidR="00732A9F" w:rsidRPr="00623DEC">
        <w:rPr>
          <w:rFonts w:ascii="Arial Narrow" w:hAnsi="Arial Narrow"/>
          <w:sz w:val="26"/>
          <w:szCs w:val="26"/>
        </w:rPr>
        <w:t>se como los documentos incorporados</w:t>
      </w:r>
      <w:r w:rsidRPr="00623DEC">
        <w:rPr>
          <w:rFonts w:ascii="Arial Narrow" w:hAnsi="Arial Narrow"/>
          <w:sz w:val="26"/>
          <w:szCs w:val="26"/>
        </w:rPr>
        <w:t xml:space="preserve"> con la primera petición hacen referencia a situaciones de hecho ocurridas varios años atrás y que, en consecuencia, merecen actualización, v.gr, las declaraciones </w:t>
      </w:r>
      <w:proofErr w:type="spellStart"/>
      <w:r w:rsidRPr="00623DEC">
        <w:rPr>
          <w:rFonts w:ascii="Arial Narrow" w:hAnsi="Arial Narrow"/>
          <w:sz w:val="26"/>
          <w:szCs w:val="26"/>
        </w:rPr>
        <w:t>extrajuicio</w:t>
      </w:r>
      <w:proofErr w:type="spellEnd"/>
      <w:r w:rsidRPr="00623DEC">
        <w:rPr>
          <w:rFonts w:ascii="Arial Narrow" w:hAnsi="Arial Narrow"/>
          <w:sz w:val="26"/>
          <w:szCs w:val="26"/>
        </w:rPr>
        <w:t xml:space="preserve"> sobre la inexistencia de otros herederos fueron tomadas en los años 2018 y 2020</w:t>
      </w:r>
      <w:r w:rsidRPr="00623DEC">
        <w:rPr>
          <w:rStyle w:val="Refdenotaalpie"/>
          <w:rFonts w:ascii="Arial Narrow" w:hAnsi="Arial Narrow"/>
          <w:sz w:val="26"/>
          <w:szCs w:val="26"/>
        </w:rPr>
        <w:footnoteReference w:id="10"/>
      </w:r>
      <w:r w:rsidRPr="00623DEC">
        <w:rPr>
          <w:rFonts w:ascii="Arial Narrow" w:hAnsi="Arial Narrow"/>
          <w:sz w:val="26"/>
          <w:szCs w:val="26"/>
        </w:rPr>
        <w:t xml:space="preserve">, por lo que no sería coherente imponerle a la administración </w:t>
      </w:r>
      <w:r w:rsidR="00DE6704" w:rsidRPr="00623DEC">
        <w:rPr>
          <w:rFonts w:ascii="Arial Narrow" w:hAnsi="Arial Narrow"/>
          <w:sz w:val="26"/>
          <w:szCs w:val="26"/>
        </w:rPr>
        <w:t xml:space="preserve">el deber de dar trámite a </w:t>
      </w:r>
      <w:r w:rsidR="00DF62FF" w:rsidRPr="00623DEC">
        <w:rPr>
          <w:rFonts w:ascii="Arial Narrow" w:hAnsi="Arial Narrow"/>
          <w:sz w:val="26"/>
          <w:szCs w:val="26"/>
        </w:rPr>
        <w:t xml:space="preserve">la </w:t>
      </w:r>
      <w:r w:rsidR="00DE6704" w:rsidRPr="00623DEC">
        <w:rPr>
          <w:rFonts w:ascii="Arial Narrow" w:hAnsi="Arial Narrow"/>
          <w:sz w:val="26"/>
          <w:szCs w:val="26"/>
        </w:rPr>
        <w:t xml:space="preserve">solicitud con sustento </w:t>
      </w:r>
      <w:r w:rsidR="00DF62FF" w:rsidRPr="00623DEC">
        <w:rPr>
          <w:rFonts w:ascii="Arial Narrow" w:hAnsi="Arial Narrow"/>
          <w:sz w:val="26"/>
          <w:szCs w:val="26"/>
        </w:rPr>
        <w:t xml:space="preserve">en </w:t>
      </w:r>
      <w:r w:rsidR="00DE6704" w:rsidRPr="00623DEC">
        <w:rPr>
          <w:rFonts w:ascii="Arial Narrow" w:hAnsi="Arial Narrow"/>
          <w:sz w:val="26"/>
          <w:szCs w:val="26"/>
        </w:rPr>
        <w:t xml:space="preserve">datos </w:t>
      </w:r>
      <w:r w:rsidR="00DF62FF" w:rsidRPr="00623DEC">
        <w:rPr>
          <w:rFonts w:ascii="Arial Narrow" w:hAnsi="Arial Narrow"/>
          <w:sz w:val="26"/>
          <w:szCs w:val="26"/>
        </w:rPr>
        <w:t>desa</w:t>
      </w:r>
      <w:r w:rsidR="00DE6704" w:rsidRPr="00623DEC">
        <w:rPr>
          <w:rFonts w:ascii="Arial Narrow" w:hAnsi="Arial Narrow"/>
          <w:sz w:val="26"/>
          <w:szCs w:val="26"/>
        </w:rPr>
        <w:t>ctual</w:t>
      </w:r>
      <w:r w:rsidR="00DF62FF" w:rsidRPr="00623DEC">
        <w:rPr>
          <w:rFonts w:ascii="Arial Narrow" w:hAnsi="Arial Narrow"/>
          <w:sz w:val="26"/>
          <w:szCs w:val="26"/>
        </w:rPr>
        <w:t>izado</w:t>
      </w:r>
      <w:r w:rsidR="00DE6704" w:rsidRPr="00623DEC">
        <w:rPr>
          <w:rFonts w:ascii="Arial Narrow" w:hAnsi="Arial Narrow"/>
          <w:sz w:val="26"/>
          <w:szCs w:val="26"/>
        </w:rPr>
        <w:t xml:space="preserve">s. </w:t>
      </w:r>
      <w:r w:rsidR="004F5A67" w:rsidRPr="00623DEC">
        <w:rPr>
          <w:rFonts w:ascii="Arial Narrow" w:hAnsi="Arial Narrow"/>
          <w:sz w:val="26"/>
          <w:szCs w:val="26"/>
        </w:rPr>
        <w:t>Se trata de una actuación que</w:t>
      </w:r>
      <w:r w:rsidR="00820236" w:rsidRPr="00623DEC">
        <w:rPr>
          <w:rFonts w:ascii="Arial Narrow" w:hAnsi="Arial Narrow"/>
          <w:sz w:val="26"/>
          <w:szCs w:val="26"/>
        </w:rPr>
        <w:t>,</w:t>
      </w:r>
      <w:r w:rsidR="004F5A67" w:rsidRPr="00623DEC">
        <w:rPr>
          <w:rFonts w:ascii="Arial Narrow" w:hAnsi="Arial Narrow"/>
          <w:sz w:val="26"/>
          <w:szCs w:val="26"/>
        </w:rPr>
        <w:t xml:space="preserve"> además, cuando menos en principio</w:t>
      </w:r>
      <w:r w:rsidR="00820236" w:rsidRPr="00623DEC">
        <w:rPr>
          <w:rFonts w:ascii="Arial Narrow" w:hAnsi="Arial Narrow"/>
          <w:sz w:val="26"/>
          <w:szCs w:val="26"/>
        </w:rPr>
        <w:t xml:space="preserve"> </w:t>
      </w:r>
      <w:r w:rsidR="004F5A67" w:rsidRPr="00623DEC">
        <w:rPr>
          <w:rFonts w:ascii="Arial Narrow" w:hAnsi="Arial Narrow"/>
          <w:sz w:val="26"/>
          <w:szCs w:val="26"/>
        </w:rPr>
        <w:t>luce soportada en las reglas</w:t>
      </w:r>
      <w:r w:rsidR="001B1405" w:rsidRPr="00623DEC">
        <w:rPr>
          <w:rFonts w:ascii="Arial Narrow" w:hAnsi="Arial Narrow"/>
          <w:sz w:val="26"/>
          <w:szCs w:val="26"/>
        </w:rPr>
        <w:t xml:space="preserve"> contenidas en el parágrafo del artículo 21 </w:t>
      </w:r>
      <w:r w:rsidR="004D7982" w:rsidRPr="00623DEC">
        <w:rPr>
          <w:rFonts w:ascii="Arial Narrow" w:hAnsi="Arial Narrow"/>
          <w:sz w:val="26"/>
          <w:szCs w:val="26"/>
        </w:rPr>
        <w:t>y en el artículo 25 de la Ley 962 de 2005.</w:t>
      </w:r>
    </w:p>
    <w:p w14:paraId="4264D999" w14:textId="77777777" w:rsidR="005A6A65" w:rsidRPr="00623DEC" w:rsidRDefault="005A6A65" w:rsidP="00623DEC">
      <w:pPr>
        <w:pStyle w:val="Sinespaciado"/>
        <w:jc w:val="both"/>
        <w:rPr>
          <w:rFonts w:ascii="Arial Narrow" w:hAnsi="Arial Narrow"/>
          <w:sz w:val="26"/>
          <w:szCs w:val="26"/>
        </w:rPr>
      </w:pPr>
    </w:p>
    <w:p w14:paraId="31FCA2DE" w14:textId="2D099A16" w:rsidR="00DE6704" w:rsidRPr="00623DEC" w:rsidRDefault="00DE6704" w:rsidP="004913BE">
      <w:pPr>
        <w:pStyle w:val="Sinespaciado"/>
        <w:spacing w:line="264" w:lineRule="auto"/>
        <w:jc w:val="both"/>
        <w:rPr>
          <w:rFonts w:ascii="Arial Narrow" w:hAnsi="Arial Narrow"/>
          <w:sz w:val="26"/>
          <w:szCs w:val="26"/>
        </w:rPr>
      </w:pPr>
      <w:r w:rsidRPr="00623DEC">
        <w:rPr>
          <w:rFonts w:ascii="Arial Narrow" w:hAnsi="Arial Narrow"/>
          <w:sz w:val="26"/>
          <w:szCs w:val="26"/>
        </w:rPr>
        <w:t xml:space="preserve">7. Por tanto, la tutela no tiene visos de prosperidad debido a </w:t>
      </w:r>
      <w:r w:rsidR="0057013F" w:rsidRPr="00623DEC">
        <w:rPr>
          <w:rFonts w:ascii="Arial Narrow" w:hAnsi="Arial Narrow"/>
          <w:sz w:val="26"/>
          <w:szCs w:val="26"/>
        </w:rPr>
        <w:t xml:space="preserve">que </w:t>
      </w:r>
      <w:r w:rsidRPr="00623DEC">
        <w:rPr>
          <w:rFonts w:ascii="Arial Narrow" w:hAnsi="Arial Narrow"/>
          <w:sz w:val="26"/>
          <w:szCs w:val="26"/>
        </w:rPr>
        <w:t>la actuación despleg</w:t>
      </w:r>
      <w:r w:rsidR="0057013F" w:rsidRPr="00623DEC">
        <w:rPr>
          <w:rFonts w:ascii="Arial Narrow" w:hAnsi="Arial Narrow"/>
          <w:sz w:val="26"/>
          <w:szCs w:val="26"/>
        </w:rPr>
        <w:t>ada</w:t>
      </w:r>
      <w:r w:rsidR="00C849A0" w:rsidRPr="00623DEC">
        <w:rPr>
          <w:rFonts w:ascii="Arial Narrow" w:hAnsi="Arial Narrow"/>
          <w:sz w:val="26"/>
          <w:szCs w:val="26"/>
        </w:rPr>
        <w:t xml:space="preserve"> por</w:t>
      </w:r>
      <w:r w:rsidRPr="00623DEC">
        <w:rPr>
          <w:rFonts w:ascii="Arial Narrow" w:hAnsi="Arial Narrow"/>
          <w:sz w:val="26"/>
          <w:szCs w:val="26"/>
        </w:rPr>
        <w:t xml:space="preserve"> Colpensiones </w:t>
      </w:r>
      <w:r w:rsidR="00C849A0" w:rsidRPr="00623DEC">
        <w:rPr>
          <w:rFonts w:ascii="Arial Narrow" w:hAnsi="Arial Narrow"/>
          <w:sz w:val="26"/>
          <w:szCs w:val="26"/>
        </w:rPr>
        <w:t xml:space="preserve">no </w:t>
      </w:r>
      <w:r w:rsidR="00A61964" w:rsidRPr="00623DEC">
        <w:rPr>
          <w:rFonts w:ascii="Arial Narrow" w:hAnsi="Arial Narrow"/>
          <w:sz w:val="26"/>
          <w:szCs w:val="26"/>
        </w:rPr>
        <w:t xml:space="preserve">resulta arbitraria </w:t>
      </w:r>
      <w:r w:rsidRPr="00623DEC">
        <w:rPr>
          <w:rFonts w:ascii="Arial Narrow" w:hAnsi="Arial Narrow"/>
          <w:sz w:val="26"/>
          <w:szCs w:val="26"/>
        </w:rPr>
        <w:t xml:space="preserve">y, por consiguiente, tal como se anunció, ninguna lesión a los derechos al debido proceso, petición y seguridad social se le puede imputar. </w:t>
      </w:r>
      <w:r w:rsidR="00A61964" w:rsidRPr="00623DEC">
        <w:rPr>
          <w:rFonts w:ascii="Arial Narrow" w:hAnsi="Arial Narrow"/>
          <w:sz w:val="26"/>
          <w:szCs w:val="26"/>
        </w:rPr>
        <w:t xml:space="preserve">Ello por cuanto sin contar con la totalidad de la información necesaria y actualizada, no podría ordenarse una </w:t>
      </w:r>
      <w:r w:rsidR="00A61964" w:rsidRPr="00623DEC">
        <w:rPr>
          <w:rFonts w:ascii="Arial Narrow" w:hAnsi="Arial Narrow"/>
          <w:sz w:val="26"/>
          <w:szCs w:val="26"/>
        </w:rPr>
        <w:lastRenderedPageBreak/>
        <w:t>decisión</w:t>
      </w:r>
      <w:r w:rsidR="00892F54" w:rsidRPr="00623DEC">
        <w:rPr>
          <w:rFonts w:ascii="Arial Narrow" w:hAnsi="Arial Narrow"/>
          <w:sz w:val="26"/>
          <w:szCs w:val="26"/>
        </w:rPr>
        <w:t xml:space="preserve"> de fondo frente a la reclamación de los herederos del pensionado fallecido.</w:t>
      </w:r>
    </w:p>
    <w:p w14:paraId="4400E1C9" w14:textId="77777777" w:rsidR="00DE6704" w:rsidRPr="00623DEC" w:rsidRDefault="00DE6704" w:rsidP="00623DEC">
      <w:pPr>
        <w:pStyle w:val="Sinespaciado"/>
        <w:jc w:val="both"/>
        <w:rPr>
          <w:rFonts w:ascii="Arial Narrow" w:hAnsi="Arial Narrow"/>
          <w:sz w:val="26"/>
          <w:szCs w:val="26"/>
        </w:rPr>
      </w:pPr>
    </w:p>
    <w:p w14:paraId="70E2AC44" w14:textId="01FEB76F" w:rsidR="00732A9F" w:rsidRPr="00623DEC" w:rsidRDefault="00DE6704" w:rsidP="004913BE">
      <w:pPr>
        <w:pStyle w:val="Sinespaciado"/>
        <w:spacing w:line="264" w:lineRule="auto"/>
        <w:jc w:val="both"/>
        <w:rPr>
          <w:rFonts w:ascii="Arial Narrow" w:hAnsi="Arial Narrow"/>
          <w:sz w:val="26"/>
          <w:szCs w:val="26"/>
        </w:rPr>
      </w:pPr>
      <w:r w:rsidRPr="00623DEC">
        <w:rPr>
          <w:rFonts w:ascii="Arial Narrow" w:hAnsi="Arial Narrow"/>
          <w:sz w:val="26"/>
          <w:szCs w:val="26"/>
        </w:rPr>
        <w:t>8.</w:t>
      </w:r>
      <w:r w:rsidR="005A6A65" w:rsidRPr="00623DEC">
        <w:rPr>
          <w:rFonts w:ascii="Arial Narrow" w:hAnsi="Arial Narrow"/>
          <w:sz w:val="26"/>
          <w:szCs w:val="26"/>
        </w:rPr>
        <w:t xml:space="preserve"> Finalmente </w:t>
      </w:r>
      <w:r w:rsidR="00732A9F" w:rsidRPr="00623DEC">
        <w:rPr>
          <w:rFonts w:ascii="Arial Narrow" w:hAnsi="Arial Narrow"/>
          <w:sz w:val="26"/>
          <w:szCs w:val="26"/>
        </w:rPr>
        <w:t>respecto a</w:t>
      </w:r>
      <w:r w:rsidR="00892F54" w:rsidRPr="00623DEC">
        <w:rPr>
          <w:rFonts w:ascii="Arial Narrow" w:hAnsi="Arial Narrow"/>
          <w:sz w:val="26"/>
          <w:szCs w:val="26"/>
        </w:rPr>
        <w:t xml:space="preserve"> </w:t>
      </w:r>
      <w:r w:rsidR="00732A9F" w:rsidRPr="00623DEC">
        <w:rPr>
          <w:rFonts w:ascii="Arial Narrow" w:hAnsi="Arial Narrow"/>
          <w:sz w:val="26"/>
          <w:szCs w:val="26"/>
        </w:rPr>
        <w:t>l</w:t>
      </w:r>
      <w:r w:rsidR="00892F54" w:rsidRPr="00623DEC">
        <w:rPr>
          <w:rFonts w:ascii="Arial Narrow" w:hAnsi="Arial Narrow"/>
          <w:sz w:val="26"/>
          <w:szCs w:val="26"/>
        </w:rPr>
        <w:t>o</w:t>
      </w:r>
      <w:r w:rsidR="00732A9F" w:rsidRPr="00623DEC">
        <w:rPr>
          <w:rFonts w:ascii="Arial Narrow" w:hAnsi="Arial Narrow"/>
          <w:sz w:val="26"/>
          <w:szCs w:val="26"/>
        </w:rPr>
        <w:t xml:space="preserve"> alegado por</w:t>
      </w:r>
      <w:r w:rsidR="005A6A65" w:rsidRPr="00623DEC">
        <w:rPr>
          <w:rFonts w:ascii="Arial Narrow" w:hAnsi="Arial Narrow"/>
          <w:sz w:val="26"/>
          <w:szCs w:val="26"/>
        </w:rPr>
        <w:t xml:space="preserve"> la accionante </w:t>
      </w:r>
      <w:r w:rsidRPr="00623DEC">
        <w:rPr>
          <w:rFonts w:ascii="Arial Narrow" w:hAnsi="Arial Narrow"/>
          <w:sz w:val="26"/>
          <w:szCs w:val="26"/>
        </w:rPr>
        <w:t xml:space="preserve">sobre su carencia </w:t>
      </w:r>
      <w:r w:rsidR="005A6A65" w:rsidRPr="00623DEC">
        <w:rPr>
          <w:rFonts w:ascii="Arial Narrow" w:hAnsi="Arial Narrow"/>
          <w:sz w:val="26"/>
          <w:szCs w:val="26"/>
        </w:rPr>
        <w:t xml:space="preserve">de </w:t>
      </w:r>
      <w:r w:rsidRPr="00623DEC">
        <w:rPr>
          <w:rFonts w:ascii="Arial Narrow" w:hAnsi="Arial Narrow"/>
          <w:sz w:val="26"/>
          <w:szCs w:val="26"/>
        </w:rPr>
        <w:t>recursos económicos</w:t>
      </w:r>
      <w:r w:rsidR="005A6A65" w:rsidRPr="00623DEC">
        <w:rPr>
          <w:rFonts w:ascii="Arial Narrow" w:hAnsi="Arial Narrow"/>
          <w:sz w:val="26"/>
          <w:szCs w:val="26"/>
        </w:rPr>
        <w:t xml:space="preserve"> para solicitar la expedición de los documentos requeridos</w:t>
      </w:r>
      <w:r w:rsidRPr="00623DEC">
        <w:rPr>
          <w:rFonts w:ascii="Arial Narrow" w:hAnsi="Arial Narrow"/>
          <w:sz w:val="26"/>
          <w:szCs w:val="26"/>
        </w:rPr>
        <w:t xml:space="preserve">, </w:t>
      </w:r>
      <w:r w:rsidR="6FF214FC" w:rsidRPr="00623DEC">
        <w:rPr>
          <w:rFonts w:ascii="Arial Narrow" w:hAnsi="Arial Narrow"/>
          <w:sz w:val="26"/>
          <w:szCs w:val="26"/>
        </w:rPr>
        <w:t>es conocedora</w:t>
      </w:r>
      <w:r w:rsidRPr="00623DEC">
        <w:rPr>
          <w:rFonts w:ascii="Arial Narrow" w:hAnsi="Arial Narrow"/>
          <w:sz w:val="26"/>
          <w:szCs w:val="26"/>
        </w:rPr>
        <w:t xml:space="preserve"> la Sala</w:t>
      </w:r>
      <w:r w:rsidR="07ADF804" w:rsidRPr="00623DEC">
        <w:rPr>
          <w:rFonts w:ascii="Arial Narrow" w:hAnsi="Arial Narrow"/>
          <w:sz w:val="26"/>
          <w:szCs w:val="26"/>
        </w:rPr>
        <w:t xml:space="preserve"> de</w:t>
      </w:r>
      <w:r w:rsidRPr="00623DEC">
        <w:rPr>
          <w:rFonts w:ascii="Arial Narrow" w:hAnsi="Arial Narrow"/>
          <w:sz w:val="26"/>
          <w:szCs w:val="26"/>
        </w:rPr>
        <w:t xml:space="preserve"> que en un evento dado</w:t>
      </w:r>
      <w:r w:rsidR="005A6A65" w:rsidRPr="00623DEC">
        <w:rPr>
          <w:rFonts w:ascii="Arial Narrow" w:hAnsi="Arial Narrow"/>
          <w:sz w:val="26"/>
          <w:szCs w:val="26"/>
        </w:rPr>
        <w:t xml:space="preserve"> ello pudiera</w:t>
      </w:r>
      <w:r w:rsidRPr="00623DEC">
        <w:rPr>
          <w:rFonts w:ascii="Arial Narrow" w:hAnsi="Arial Narrow"/>
          <w:sz w:val="26"/>
          <w:szCs w:val="26"/>
        </w:rPr>
        <w:t xml:space="preserve"> constituir </w:t>
      </w:r>
      <w:r w:rsidR="005A6A65" w:rsidRPr="00623DEC">
        <w:rPr>
          <w:rFonts w:ascii="Arial Narrow" w:hAnsi="Arial Narrow"/>
          <w:sz w:val="26"/>
          <w:szCs w:val="26"/>
        </w:rPr>
        <w:t>un obstáculo para la concreción</w:t>
      </w:r>
      <w:r w:rsidRPr="00623DEC">
        <w:rPr>
          <w:rFonts w:ascii="Arial Narrow" w:hAnsi="Arial Narrow"/>
          <w:sz w:val="26"/>
          <w:szCs w:val="26"/>
        </w:rPr>
        <w:t xml:space="preserve"> de los</w:t>
      </w:r>
      <w:r w:rsidR="005A6A65" w:rsidRPr="00623DEC">
        <w:rPr>
          <w:rFonts w:ascii="Arial Narrow" w:hAnsi="Arial Narrow"/>
          <w:sz w:val="26"/>
          <w:szCs w:val="26"/>
        </w:rPr>
        <w:t xml:space="preserve"> derechos</w:t>
      </w:r>
      <w:r w:rsidRPr="00623DEC">
        <w:rPr>
          <w:rFonts w:ascii="Arial Narrow" w:hAnsi="Arial Narrow"/>
          <w:sz w:val="26"/>
          <w:szCs w:val="26"/>
        </w:rPr>
        <w:t xml:space="preserve"> invocados, máxime cuando hay de por medio personas en situación de discapacidad</w:t>
      </w:r>
      <w:r w:rsidR="005A6A65" w:rsidRPr="00623DEC">
        <w:rPr>
          <w:rFonts w:ascii="Arial Narrow" w:hAnsi="Arial Narrow"/>
          <w:sz w:val="26"/>
          <w:szCs w:val="26"/>
        </w:rPr>
        <w:t xml:space="preserve">, empero, </w:t>
      </w:r>
      <w:r w:rsidR="00732A9F" w:rsidRPr="00623DEC">
        <w:rPr>
          <w:rFonts w:ascii="Arial Narrow" w:hAnsi="Arial Narrow"/>
          <w:sz w:val="26"/>
          <w:szCs w:val="26"/>
        </w:rPr>
        <w:t xml:space="preserve">lo cierto es que aquella manifestación no vino acompañada de prueba que acreditara, siquiera sumariamente, que el núcleo familiar de la accionante careciera totalmente de ingresos, muy por contrario, </w:t>
      </w:r>
      <w:r w:rsidR="005A6A65" w:rsidRPr="00623DEC">
        <w:rPr>
          <w:rFonts w:ascii="Arial Narrow" w:hAnsi="Arial Narrow"/>
          <w:sz w:val="26"/>
          <w:szCs w:val="26"/>
        </w:rPr>
        <w:t>tal como lo dedujo el juzgado de primera instancia, según</w:t>
      </w:r>
      <w:r w:rsidR="00D647EC" w:rsidRPr="00623DEC">
        <w:rPr>
          <w:rFonts w:ascii="Arial Narrow" w:hAnsi="Arial Narrow"/>
          <w:sz w:val="26"/>
          <w:szCs w:val="26"/>
        </w:rPr>
        <w:t xml:space="preserve"> puede leerse en las consideraciones de</w:t>
      </w:r>
      <w:r w:rsidR="005A6A65" w:rsidRPr="00623DEC">
        <w:rPr>
          <w:rFonts w:ascii="Arial Narrow" w:hAnsi="Arial Narrow"/>
          <w:sz w:val="26"/>
          <w:szCs w:val="26"/>
        </w:rPr>
        <w:t xml:space="preserve"> la </w:t>
      </w:r>
      <w:r w:rsidRPr="00623DEC">
        <w:rPr>
          <w:rFonts w:ascii="Arial Narrow" w:hAnsi="Arial Narrow"/>
          <w:sz w:val="26"/>
          <w:szCs w:val="26"/>
        </w:rPr>
        <w:t>Resolución SUB 104719 del 08 de mayo de 2020, la actora fue beneficiada con el</w:t>
      </w:r>
      <w:r w:rsidR="005A6A65" w:rsidRPr="00623DEC">
        <w:rPr>
          <w:rFonts w:ascii="Arial Narrow" w:hAnsi="Arial Narrow"/>
          <w:sz w:val="26"/>
          <w:szCs w:val="26"/>
        </w:rPr>
        <w:t xml:space="preserve"> reconocimiento </w:t>
      </w:r>
      <w:r w:rsidR="00732A9F" w:rsidRPr="00623DEC">
        <w:rPr>
          <w:rFonts w:ascii="Arial Narrow" w:hAnsi="Arial Narrow"/>
          <w:sz w:val="26"/>
          <w:szCs w:val="26"/>
        </w:rPr>
        <w:t>de la pensión de sobrevivientes a consecuencia del fallecimiento del señor Elías Giraldo Salazar</w:t>
      </w:r>
      <w:r w:rsidR="00D647EC" w:rsidRPr="00623DEC">
        <w:rPr>
          <w:rFonts w:ascii="Arial Narrow" w:hAnsi="Arial Narrow"/>
          <w:sz w:val="26"/>
          <w:szCs w:val="26"/>
        </w:rPr>
        <w:t xml:space="preserve"> (resolución No. 211569 del 09 de agosto de 2018, a partir de 3 de marzo de 2018, con efectos fiscales a partir del 01 de </w:t>
      </w:r>
      <w:r w:rsidR="008A7413" w:rsidRPr="00623DEC">
        <w:rPr>
          <w:rFonts w:ascii="Arial Narrow" w:hAnsi="Arial Narrow"/>
          <w:sz w:val="26"/>
          <w:szCs w:val="26"/>
        </w:rPr>
        <w:t>a</w:t>
      </w:r>
      <w:r w:rsidR="00D647EC" w:rsidRPr="00623DEC">
        <w:rPr>
          <w:rFonts w:ascii="Arial Narrow" w:hAnsi="Arial Narrow"/>
          <w:sz w:val="26"/>
          <w:szCs w:val="26"/>
        </w:rPr>
        <w:t>bril de 2018, con</w:t>
      </w:r>
      <w:r w:rsidR="008A7413" w:rsidRPr="00623DEC">
        <w:rPr>
          <w:rFonts w:ascii="Arial Narrow" w:hAnsi="Arial Narrow"/>
          <w:sz w:val="26"/>
          <w:szCs w:val="26"/>
        </w:rPr>
        <w:t xml:space="preserve"> </w:t>
      </w:r>
      <w:r w:rsidR="00D647EC" w:rsidRPr="00623DEC">
        <w:rPr>
          <w:rFonts w:ascii="Arial Narrow" w:hAnsi="Arial Narrow"/>
          <w:sz w:val="26"/>
          <w:szCs w:val="26"/>
        </w:rPr>
        <w:t>un porcentaje del 50% se dejó el otro 50% en suspenso</w:t>
      </w:r>
      <w:r w:rsidR="008A7413" w:rsidRPr="00623DEC">
        <w:rPr>
          <w:rFonts w:ascii="Arial Narrow" w:hAnsi="Arial Narrow"/>
          <w:sz w:val="26"/>
          <w:szCs w:val="26"/>
        </w:rPr>
        <w:t xml:space="preserve">), </w:t>
      </w:r>
      <w:r w:rsidR="00732A9F" w:rsidRPr="00623DEC">
        <w:rPr>
          <w:rFonts w:ascii="Arial Narrow" w:hAnsi="Arial Narrow"/>
          <w:sz w:val="26"/>
          <w:szCs w:val="26"/>
        </w:rPr>
        <w:t>lo que hace presumir que al menos, podrá sufragar tales gastos</w:t>
      </w:r>
      <w:r w:rsidR="00964E19" w:rsidRPr="00623DEC">
        <w:rPr>
          <w:rFonts w:ascii="Arial Narrow" w:hAnsi="Arial Narrow"/>
          <w:sz w:val="26"/>
          <w:szCs w:val="26"/>
        </w:rPr>
        <w:t xml:space="preserve"> que, en todo caso, no son desproporcionados</w:t>
      </w:r>
      <w:r w:rsidR="00732A9F" w:rsidRPr="00623DEC">
        <w:rPr>
          <w:rFonts w:ascii="Arial Narrow" w:hAnsi="Arial Narrow"/>
          <w:sz w:val="26"/>
          <w:szCs w:val="26"/>
        </w:rPr>
        <w:t>.</w:t>
      </w:r>
    </w:p>
    <w:bookmarkEnd w:id="2"/>
    <w:p w14:paraId="42F79B26" w14:textId="77777777" w:rsidR="00732A9F" w:rsidRPr="00623DEC" w:rsidRDefault="00732A9F" w:rsidP="00623DEC">
      <w:pPr>
        <w:pStyle w:val="Sinespaciado"/>
        <w:jc w:val="both"/>
        <w:rPr>
          <w:rFonts w:ascii="Arial Narrow" w:hAnsi="Arial Narrow"/>
          <w:sz w:val="26"/>
          <w:szCs w:val="26"/>
        </w:rPr>
      </w:pPr>
    </w:p>
    <w:p w14:paraId="3007D0C1" w14:textId="77777777" w:rsidR="00C05EA5" w:rsidRPr="00623DEC" w:rsidRDefault="00C05EA5" w:rsidP="004913BE">
      <w:pPr>
        <w:pStyle w:val="Sinespaciado"/>
        <w:spacing w:line="264" w:lineRule="auto"/>
        <w:jc w:val="both"/>
        <w:rPr>
          <w:rFonts w:ascii="Arial Narrow" w:hAnsi="Arial Narrow"/>
          <w:sz w:val="26"/>
          <w:szCs w:val="26"/>
        </w:rPr>
      </w:pPr>
      <w:r w:rsidRPr="00623DEC">
        <w:rPr>
          <w:rFonts w:ascii="Arial Narrow" w:hAnsi="Arial Narrow"/>
          <w:sz w:val="26"/>
          <w:szCs w:val="26"/>
        </w:rPr>
        <w:t xml:space="preserve">Por lo expuesto, </w:t>
      </w:r>
      <w:r w:rsidR="00A304CE" w:rsidRPr="00623DEC">
        <w:rPr>
          <w:rFonts w:ascii="Arial Narrow" w:hAnsi="Arial Narrow"/>
          <w:sz w:val="26"/>
          <w:szCs w:val="26"/>
        </w:rPr>
        <w:t>la Sala 1ª Asuntos Penales Para Adolescentes del Tribunal Superior de Pereira</w:t>
      </w:r>
      <w:r w:rsidRPr="00623DEC">
        <w:rPr>
          <w:rFonts w:ascii="Arial Narrow" w:hAnsi="Arial Narrow"/>
          <w:sz w:val="26"/>
          <w:szCs w:val="26"/>
        </w:rPr>
        <w:t>, Risaralda, administrando justicia en nombre de la República y por autoridad de la ley,</w:t>
      </w:r>
    </w:p>
    <w:p w14:paraId="7BC3BF27" w14:textId="77777777" w:rsidR="00A8020F" w:rsidRPr="00623DEC" w:rsidRDefault="00A8020F" w:rsidP="00623DEC">
      <w:pPr>
        <w:pStyle w:val="Sinespaciado"/>
        <w:jc w:val="both"/>
        <w:rPr>
          <w:rFonts w:ascii="Arial Narrow" w:hAnsi="Arial Narrow"/>
          <w:sz w:val="26"/>
          <w:szCs w:val="26"/>
        </w:rPr>
      </w:pPr>
    </w:p>
    <w:p w14:paraId="56376FDB" w14:textId="1840748B" w:rsidR="00C05EA5" w:rsidRPr="00623DEC" w:rsidRDefault="00C05EA5" w:rsidP="004913BE">
      <w:pPr>
        <w:pStyle w:val="Sinespaciado"/>
        <w:spacing w:line="264" w:lineRule="auto"/>
        <w:jc w:val="center"/>
        <w:rPr>
          <w:rFonts w:ascii="Arial Narrow" w:hAnsi="Arial Narrow"/>
          <w:sz w:val="26"/>
          <w:szCs w:val="26"/>
        </w:rPr>
      </w:pPr>
      <w:r w:rsidRPr="00623DEC">
        <w:rPr>
          <w:rFonts w:ascii="Arial Narrow" w:hAnsi="Arial Narrow"/>
          <w:b/>
          <w:bCs/>
          <w:sz w:val="26"/>
          <w:szCs w:val="26"/>
        </w:rPr>
        <w:t>RESUELVE</w:t>
      </w:r>
    </w:p>
    <w:p w14:paraId="27CB0E0F" w14:textId="77777777" w:rsidR="00C05EA5" w:rsidRPr="00623DEC" w:rsidRDefault="00C05EA5" w:rsidP="00623DEC">
      <w:pPr>
        <w:pStyle w:val="Sinespaciado"/>
        <w:jc w:val="both"/>
        <w:rPr>
          <w:rFonts w:ascii="Arial Narrow" w:hAnsi="Arial Narrow"/>
          <w:sz w:val="26"/>
          <w:szCs w:val="26"/>
        </w:rPr>
      </w:pPr>
    </w:p>
    <w:p w14:paraId="33E725B3" w14:textId="77777777" w:rsidR="0077368A" w:rsidRPr="00623DEC" w:rsidRDefault="00B54240" w:rsidP="004913BE">
      <w:pPr>
        <w:pStyle w:val="Sinespaciado"/>
        <w:spacing w:line="264" w:lineRule="auto"/>
        <w:jc w:val="both"/>
        <w:rPr>
          <w:rFonts w:ascii="Arial Narrow" w:hAnsi="Arial Narrow"/>
          <w:sz w:val="26"/>
          <w:szCs w:val="26"/>
          <w:lang w:val="es-ES_tradnl"/>
        </w:rPr>
      </w:pPr>
      <w:r w:rsidRPr="00623DEC">
        <w:rPr>
          <w:rFonts w:ascii="Arial Narrow" w:hAnsi="Arial Narrow" w:cs="Arial"/>
          <w:b/>
          <w:bCs/>
          <w:sz w:val="26"/>
          <w:szCs w:val="26"/>
        </w:rPr>
        <w:t xml:space="preserve">PRIMERO: </w:t>
      </w:r>
      <w:r w:rsidR="00732A9F" w:rsidRPr="00623DEC">
        <w:rPr>
          <w:rFonts w:ascii="Arial Narrow" w:hAnsi="Arial Narrow" w:cs="Arial"/>
          <w:b/>
          <w:bCs/>
          <w:sz w:val="26"/>
          <w:szCs w:val="26"/>
        </w:rPr>
        <w:t>Confirmar</w:t>
      </w:r>
      <w:r w:rsidR="00B13329" w:rsidRPr="00623DEC">
        <w:rPr>
          <w:rFonts w:ascii="Arial Narrow" w:hAnsi="Arial Narrow"/>
          <w:sz w:val="26"/>
          <w:szCs w:val="26"/>
        </w:rPr>
        <w:t xml:space="preserve"> la </w:t>
      </w:r>
      <w:r w:rsidR="00B13329" w:rsidRPr="00623DEC">
        <w:rPr>
          <w:rFonts w:ascii="Arial Narrow" w:hAnsi="Arial Narrow" w:cs="Arial"/>
          <w:bCs/>
          <w:sz w:val="26"/>
          <w:szCs w:val="26"/>
        </w:rPr>
        <w:t>sentencia de fecha y procedencia anotadas</w:t>
      </w:r>
      <w:r w:rsidR="00732A9F" w:rsidRPr="00623DEC">
        <w:rPr>
          <w:rFonts w:ascii="Arial Narrow" w:hAnsi="Arial Narrow" w:cs="Arial"/>
          <w:bCs/>
          <w:sz w:val="26"/>
          <w:szCs w:val="26"/>
        </w:rPr>
        <w:t>.</w:t>
      </w:r>
    </w:p>
    <w:p w14:paraId="459E0C1C" w14:textId="77777777" w:rsidR="0077368A" w:rsidRPr="00623DEC" w:rsidRDefault="0077368A" w:rsidP="00623DEC">
      <w:pPr>
        <w:pStyle w:val="Sinespaciado"/>
        <w:jc w:val="both"/>
        <w:rPr>
          <w:rFonts w:ascii="Arial Narrow" w:hAnsi="Arial Narrow"/>
          <w:sz w:val="26"/>
          <w:szCs w:val="26"/>
        </w:rPr>
      </w:pPr>
    </w:p>
    <w:p w14:paraId="5B435DF8" w14:textId="77777777" w:rsidR="00B54240" w:rsidRPr="00623DEC" w:rsidRDefault="00B54240" w:rsidP="004913BE">
      <w:pPr>
        <w:pStyle w:val="Sinespaciado"/>
        <w:spacing w:line="264" w:lineRule="auto"/>
        <w:jc w:val="both"/>
        <w:rPr>
          <w:rFonts w:ascii="Arial Narrow" w:hAnsi="Arial Narrow" w:cs="Arial"/>
          <w:sz w:val="26"/>
          <w:szCs w:val="26"/>
        </w:rPr>
      </w:pPr>
      <w:r w:rsidRPr="00623DEC">
        <w:rPr>
          <w:rFonts w:ascii="Arial Narrow" w:hAnsi="Arial Narrow" w:cs="Arial"/>
          <w:b/>
          <w:bCs/>
          <w:sz w:val="26"/>
          <w:szCs w:val="26"/>
        </w:rPr>
        <w:t xml:space="preserve">SEGUNDO: </w:t>
      </w:r>
      <w:r w:rsidRPr="00623DEC">
        <w:rPr>
          <w:rFonts w:ascii="Arial Narrow" w:hAnsi="Arial Narrow" w:cs="Arial"/>
          <w:bCs/>
          <w:sz w:val="26"/>
          <w:szCs w:val="26"/>
        </w:rPr>
        <w:t>Notificar</w:t>
      </w:r>
      <w:r w:rsidRPr="00623DEC">
        <w:rPr>
          <w:rFonts w:ascii="Arial Narrow" w:hAnsi="Arial Narrow" w:cs="Arial"/>
          <w:sz w:val="26"/>
          <w:szCs w:val="26"/>
        </w:rPr>
        <w:t xml:space="preserve"> a las partes lo aquí resuelto en la forma más expedita y eficaz posible. Comuníquese de igual forma al Juzgado de primera instancia.</w:t>
      </w:r>
    </w:p>
    <w:p w14:paraId="4278DE17" w14:textId="77777777" w:rsidR="00B54240" w:rsidRPr="00623DEC" w:rsidRDefault="00B54240" w:rsidP="00623DEC">
      <w:pPr>
        <w:pStyle w:val="Sinespaciado"/>
        <w:jc w:val="both"/>
        <w:rPr>
          <w:rFonts w:ascii="Arial Narrow" w:hAnsi="Arial Narrow"/>
          <w:sz w:val="26"/>
          <w:szCs w:val="26"/>
        </w:rPr>
      </w:pPr>
    </w:p>
    <w:p w14:paraId="31ED00E2" w14:textId="77777777" w:rsidR="00B54240" w:rsidRPr="00623DEC" w:rsidRDefault="00B54240" w:rsidP="004913BE">
      <w:pPr>
        <w:pStyle w:val="Sinespaciado"/>
        <w:spacing w:line="264" w:lineRule="auto"/>
        <w:jc w:val="both"/>
        <w:rPr>
          <w:rFonts w:ascii="Arial Narrow" w:hAnsi="Arial Narrow"/>
          <w:b/>
          <w:sz w:val="26"/>
          <w:szCs w:val="26"/>
        </w:rPr>
      </w:pPr>
      <w:r w:rsidRPr="00623DEC">
        <w:rPr>
          <w:rFonts w:ascii="Arial Narrow" w:hAnsi="Arial Narrow" w:cs="Arial"/>
          <w:b/>
          <w:bCs/>
          <w:sz w:val="26"/>
          <w:szCs w:val="26"/>
        </w:rPr>
        <w:t>TERCERO:</w:t>
      </w:r>
      <w:r w:rsidR="005B2C9C" w:rsidRPr="00623DEC">
        <w:rPr>
          <w:rFonts w:ascii="Arial Narrow" w:hAnsi="Arial Narrow" w:cs="Arial"/>
          <w:b/>
          <w:bCs/>
          <w:sz w:val="26"/>
          <w:szCs w:val="26"/>
        </w:rPr>
        <w:t xml:space="preserve"> </w:t>
      </w:r>
      <w:r w:rsidRPr="00623DEC">
        <w:rPr>
          <w:rFonts w:ascii="Arial Narrow" w:hAnsi="Arial Narrow" w:cs="Arial"/>
          <w:sz w:val="26"/>
          <w:szCs w:val="26"/>
        </w:rPr>
        <w:t>Enviar</w:t>
      </w:r>
      <w:r w:rsidRPr="00623DEC">
        <w:rPr>
          <w:rFonts w:ascii="Arial Narrow" w:hAnsi="Arial Narrow" w:cs="Arial"/>
          <w:bCs/>
          <w:sz w:val="26"/>
          <w:szCs w:val="26"/>
        </w:rPr>
        <w:t xml:space="preserve"> </w:t>
      </w:r>
      <w:r w:rsidRPr="00623DEC">
        <w:rPr>
          <w:rFonts w:ascii="Arial Narrow" w:hAnsi="Arial Narrow" w:cs="Arial"/>
          <w:sz w:val="26"/>
          <w:szCs w:val="26"/>
        </w:rPr>
        <w:t>oportunamente, el presente expediente a la Honorable Corte Constitucional para su eventual revisión</w:t>
      </w:r>
      <w:r w:rsidRPr="00623DEC">
        <w:rPr>
          <w:rFonts w:ascii="Arial Narrow" w:hAnsi="Arial Narrow"/>
          <w:sz w:val="26"/>
          <w:szCs w:val="26"/>
        </w:rPr>
        <w:t>.</w:t>
      </w:r>
    </w:p>
    <w:p w14:paraId="6C47A07C" w14:textId="77777777" w:rsidR="0004014C" w:rsidRPr="005476F8" w:rsidRDefault="0004014C" w:rsidP="00623DEC">
      <w:pPr>
        <w:pStyle w:val="Sinespaciado"/>
        <w:jc w:val="both"/>
        <w:rPr>
          <w:rFonts w:ascii="Arial Narrow" w:hAnsi="Arial Narrow"/>
          <w:sz w:val="26"/>
          <w:szCs w:val="26"/>
        </w:rPr>
      </w:pPr>
    </w:p>
    <w:p w14:paraId="12E4B2B4" w14:textId="7C829F50" w:rsidR="00AA072B" w:rsidRPr="005476F8" w:rsidRDefault="00AA072B" w:rsidP="005476F8">
      <w:pPr>
        <w:spacing w:line="276" w:lineRule="auto"/>
        <w:ind w:right="49"/>
        <w:jc w:val="center"/>
        <w:rPr>
          <w:rFonts w:ascii="Arial Narrow" w:hAnsi="Arial Narrow"/>
          <w:b/>
          <w:iCs/>
          <w:sz w:val="26"/>
          <w:szCs w:val="26"/>
          <w:lang w:val="es-ES"/>
        </w:rPr>
      </w:pPr>
      <w:r w:rsidRPr="005476F8">
        <w:rPr>
          <w:rFonts w:ascii="Arial Narrow" w:hAnsi="Arial Narrow"/>
          <w:b/>
          <w:iCs/>
          <w:sz w:val="26"/>
          <w:szCs w:val="26"/>
          <w:lang w:val="es-ES"/>
        </w:rPr>
        <w:t>NOTIFÍQUESE Y CÚMPLASE</w:t>
      </w:r>
    </w:p>
    <w:p w14:paraId="4EEE8FF6" w14:textId="77777777" w:rsidR="005476F8" w:rsidRPr="00623DEC" w:rsidRDefault="005476F8" w:rsidP="00623DEC">
      <w:pPr>
        <w:pStyle w:val="Sinespaciado"/>
        <w:jc w:val="both"/>
        <w:rPr>
          <w:rFonts w:ascii="Arial Narrow" w:hAnsi="Arial Narrow"/>
          <w:sz w:val="26"/>
          <w:szCs w:val="26"/>
        </w:rPr>
      </w:pPr>
    </w:p>
    <w:p w14:paraId="3115A2DD" w14:textId="77777777" w:rsidR="005476F8" w:rsidRPr="005476F8" w:rsidRDefault="005476F8" w:rsidP="005476F8">
      <w:pPr>
        <w:widowControl w:val="0"/>
        <w:overflowPunct/>
        <w:autoSpaceDN/>
        <w:adjustRightInd/>
        <w:spacing w:line="300" w:lineRule="auto"/>
        <w:jc w:val="both"/>
        <w:rPr>
          <w:rFonts w:ascii="Arial Narrow" w:eastAsia="Times New Roman" w:hAnsi="Arial Narrow" w:cs="Times New Roman"/>
          <w:sz w:val="26"/>
          <w:szCs w:val="26"/>
        </w:rPr>
      </w:pPr>
      <w:r w:rsidRPr="005476F8">
        <w:rPr>
          <w:rFonts w:ascii="Arial Narrow" w:eastAsia="Times New Roman" w:hAnsi="Arial Narrow" w:cs="Times New Roman"/>
          <w:sz w:val="26"/>
          <w:szCs w:val="26"/>
        </w:rPr>
        <w:t>Los Magistrados,</w:t>
      </w:r>
    </w:p>
    <w:p w14:paraId="2615D19A" w14:textId="77777777" w:rsidR="005476F8" w:rsidRPr="005476F8" w:rsidRDefault="005476F8" w:rsidP="005476F8">
      <w:pPr>
        <w:widowControl w:val="0"/>
        <w:overflowPunct/>
        <w:autoSpaceDN/>
        <w:adjustRightInd/>
        <w:spacing w:line="300" w:lineRule="auto"/>
        <w:jc w:val="both"/>
        <w:rPr>
          <w:rFonts w:ascii="Arial Narrow" w:eastAsia="Times New Roman" w:hAnsi="Arial Narrow" w:cs="Times New Roman"/>
          <w:sz w:val="26"/>
          <w:szCs w:val="26"/>
        </w:rPr>
      </w:pPr>
    </w:p>
    <w:p w14:paraId="2E16C834" w14:textId="77777777" w:rsidR="005476F8" w:rsidRPr="005476F8" w:rsidRDefault="005476F8" w:rsidP="005476F8">
      <w:pPr>
        <w:widowControl w:val="0"/>
        <w:overflowPunct/>
        <w:autoSpaceDN/>
        <w:adjustRightInd/>
        <w:spacing w:line="300" w:lineRule="auto"/>
        <w:jc w:val="both"/>
        <w:rPr>
          <w:rFonts w:ascii="Arial Narrow" w:eastAsia="Times New Roman" w:hAnsi="Arial Narrow" w:cs="Times New Roman"/>
          <w:b/>
          <w:sz w:val="26"/>
          <w:szCs w:val="26"/>
        </w:rPr>
      </w:pPr>
    </w:p>
    <w:p w14:paraId="3B0B42C4" w14:textId="77777777" w:rsidR="005476F8" w:rsidRPr="005476F8" w:rsidRDefault="005476F8" w:rsidP="005476F8">
      <w:pPr>
        <w:widowControl w:val="0"/>
        <w:overflowPunct/>
        <w:autoSpaceDN/>
        <w:adjustRightInd/>
        <w:spacing w:line="300" w:lineRule="auto"/>
        <w:ind w:left="1416" w:firstLine="708"/>
        <w:jc w:val="both"/>
        <w:rPr>
          <w:rFonts w:ascii="Arial Narrow" w:eastAsia="Times New Roman" w:hAnsi="Arial Narrow" w:cs="Times New Roman"/>
          <w:b/>
          <w:sz w:val="26"/>
          <w:szCs w:val="26"/>
        </w:rPr>
      </w:pPr>
      <w:r w:rsidRPr="005476F8">
        <w:rPr>
          <w:rFonts w:ascii="Arial Narrow" w:eastAsia="Times New Roman" w:hAnsi="Arial Narrow" w:cs="Times New Roman"/>
          <w:b/>
          <w:sz w:val="26"/>
          <w:szCs w:val="26"/>
        </w:rPr>
        <w:t>CARLOS MAURICIO GARCIA BARAJAS</w:t>
      </w:r>
    </w:p>
    <w:p w14:paraId="3A0D24CE" w14:textId="77777777" w:rsidR="005476F8" w:rsidRPr="005476F8" w:rsidRDefault="005476F8" w:rsidP="005476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2549D73E" w14:textId="77777777" w:rsidR="005476F8" w:rsidRPr="005476F8" w:rsidRDefault="005476F8" w:rsidP="005476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1CD32849" w14:textId="77777777" w:rsidR="005476F8" w:rsidRPr="005476F8" w:rsidRDefault="005476F8" w:rsidP="005476F8">
      <w:pPr>
        <w:tabs>
          <w:tab w:val="left" w:pos="708"/>
          <w:tab w:val="left" w:pos="1416"/>
          <w:tab w:val="left" w:pos="2124"/>
          <w:tab w:val="left" w:pos="2832"/>
          <w:tab w:val="left" w:pos="3540"/>
          <w:tab w:val="left" w:pos="4248"/>
          <w:tab w:val="left" w:pos="4956"/>
        </w:tabs>
        <w:overflowPunct/>
        <w:autoSpaceDE/>
        <w:autoSpaceDN/>
        <w:adjustRightInd/>
        <w:spacing w:line="300" w:lineRule="auto"/>
        <w:jc w:val="both"/>
        <w:rPr>
          <w:rFonts w:ascii="Arial Narrow" w:eastAsia="Times New Roman" w:hAnsi="Arial Narrow" w:cs="Times New Roman"/>
          <w:b/>
          <w:bCs/>
          <w:sz w:val="26"/>
          <w:szCs w:val="26"/>
          <w:lang w:val="es-CO"/>
        </w:rPr>
      </w:pPr>
      <w:r w:rsidRPr="005476F8">
        <w:rPr>
          <w:rFonts w:ascii="Arial Narrow" w:eastAsia="Times New Roman" w:hAnsi="Arial Narrow" w:cs="Times New Roman"/>
          <w:b/>
          <w:sz w:val="26"/>
          <w:szCs w:val="26"/>
          <w:lang w:val="es-CO"/>
        </w:rPr>
        <w:tab/>
      </w:r>
      <w:r w:rsidRPr="005476F8">
        <w:rPr>
          <w:rFonts w:ascii="Arial Narrow" w:eastAsia="Times New Roman" w:hAnsi="Arial Narrow" w:cs="Times New Roman"/>
          <w:b/>
          <w:sz w:val="26"/>
          <w:szCs w:val="26"/>
          <w:lang w:val="es-CO"/>
        </w:rPr>
        <w:tab/>
      </w:r>
      <w:r w:rsidRPr="005476F8">
        <w:rPr>
          <w:rFonts w:ascii="Arial Narrow" w:eastAsia="Times New Roman" w:hAnsi="Arial Narrow" w:cs="Times New Roman"/>
          <w:b/>
          <w:sz w:val="26"/>
          <w:szCs w:val="26"/>
          <w:lang w:val="es-CO"/>
        </w:rPr>
        <w:tab/>
      </w:r>
      <w:r w:rsidRPr="005476F8">
        <w:rPr>
          <w:rFonts w:ascii="Arial Narrow" w:eastAsia="Times New Roman" w:hAnsi="Arial Narrow" w:cs="Times New Roman"/>
          <w:b/>
          <w:bCs/>
          <w:sz w:val="26"/>
          <w:szCs w:val="26"/>
          <w:lang w:val="es-CO"/>
        </w:rPr>
        <w:t>DUBERNEY GRISALES HERRERA</w:t>
      </w:r>
    </w:p>
    <w:p w14:paraId="6BBD4C49" w14:textId="77777777" w:rsidR="005476F8" w:rsidRPr="005476F8" w:rsidRDefault="005476F8" w:rsidP="005476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58248F91" w14:textId="77777777" w:rsidR="005476F8" w:rsidRPr="005476F8" w:rsidRDefault="005476F8" w:rsidP="005476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7E09E840" w14:textId="5D1FCAEC" w:rsidR="00623DEC" w:rsidRPr="00623DEC" w:rsidRDefault="005476F8" w:rsidP="005476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hAnsi="Arial Narrow" w:cs="Arial"/>
          <w:b/>
          <w:bCs/>
          <w:sz w:val="26"/>
          <w:szCs w:val="26"/>
        </w:rPr>
      </w:pPr>
      <w:r w:rsidRPr="005476F8">
        <w:rPr>
          <w:rFonts w:ascii="Arial Narrow" w:eastAsia="Times New Roman" w:hAnsi="Arial Narrow" w:cs="Times New Roman"/>
          <w:b/>
          <w:sz w:val="26"/>
          <w:szCs w:val="26"/>
          <w:lang w:val="es-CO"/>
        </w:rPr>
        <w:tab/>
      </w:r>
      <w:r w:rsidRPr="005476F8">
        <w:rPr>
          <w:rFonts w:ascii="Arial Narrow" w:eastAsia="Times New Roman" w:hAnsi="Arial Narrow" w:cs="Times New Roman"/>
          <w:b/>
          <w:sz w:val="26"/>
          <w:szCs w:val="26"/>
          <w:lang w:val="es-CO"/>
        </w:rPr>
        <w:tab/>
      </w:r>
      <w:r w:rsidRPr="005476F8">
        <w:rPr>
          <w:rFonts w:ascii="Arial Narrow" w:eastAsia="Times New Roman" w:hAnsi="Arial Narrow" w:cs="Times New Roman"/>
          <w:b/>
          <w:sz w:val="26"/>
          <w:szCs w:val="26"/>
          <w:lang w:val="es-CO"/>
        </w:rPr>
        <w:tab/>
      </w:r>
      <w:r w:rsidR="00A304CE" w:rsidRPr="005476F8">
        <w:rPr>
          <w:rFonts w:ascii="Arial Narrow" w:hAnsi="Arial Narrow" w:cs="Arial"/>
          <w:b/>
          <w:bCs/>
          <w:sz w:val="26"/>
          <w:szCs w:val="26"/>
        </w:rPr>
        <w:t>JORGE ARTURO CASTAÑO DUQUE</w:t>
      </w:r>
    </w:p>
    <w:sectPr w:rsidR="00623DEC" w:rsidRPr="00623DEC" w:rsidSect="005476F8">
      <w:head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EB455" w14:textId="77777777" w:rsidR="00424C49" w:rsidRDefault="00424C49" w:rsidP="003E5CA4">
      <w:r>
        <w:separator/>
      </w:r>
    </w:p>
  </w:endnote>
  <w:endnote w:type="continuationSeparator" w:id="0">
    <w:p w14:paraId="38B7E2A8" w14:textId="77777777" w:rsidR="00424C49" w:rsidRDefault="00424C49"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481EF" w14:textId="77777777" w:rsidR="00424C49" w:rsidRDefault="00424C49" w:rsidP="003E5CA4">
      <w:r>
        <w:separator/>
      </w:r>
    </w:p>
  </w:footnote>
  <w:footnote w:type="continuationSeparator" w:id="0">
    <w:p w14:paraId="3405BF18" w14:textId="77777777" w:rsidR="00424C49" w:rsidRDefault="00424C49" w:rsidP="003E5CA4">
      <w:r>
        <w:continuationSeparator/>
      </w:r>
    </w:p>
  </w:footnote>
  <w:footnote w:id="1">
    <w:p w14:paraId="6088EBB9" w14:textId="77777777" w:rsidR="00D6587E" w:rsidRPr="00882E22" w:rsidRDefault="00D6587E" w:rsidP="00882E22">
      <w:pPr>
        <w:pStyle w:val="Textonotapie"/>
        <w:jc w:val="both"/>
        <w:rPr>
          <w:rFonts w:ascii="Arial" w:hAnsi="Arial" w:cs="Arial"/>
          <w:sz w:val="18"/>
          <w:szCs w:val="16"/>
        </w:rPr>
      </w:pPr>
      <w:r w:rsidRPr="00882E22">
        <w:rPr>
          <w:rStyle w:val="Refdenotaalpie"/>
          <w:rFonts w:ascii="Arial" w:hAnsi="Arial" w:cs="Arial"/>
          <w:sz w:val="18"/>
          <w:szCs w:val="16"/>
        </w:rPr>
        <w:footnoteRef/>
      </w:r>
      <w:r w:rsidR="00EC0C56" w:rsidRPr="00882E22">
        <w:rPr>
          <w:rFonts w:ascii="Arial" w:hAnsi="Arial" w:cs="Arial"/>
          <w:sz w:val="18"/>
          <w:szCs w:val="16"/>
        </w:rPr>
        <w:t xml:space="preserve"> Documento 02</w:t>
      </w:r>
      <w:r w:rsidRPr="00882E22">
        <w:rPr>
          <w:rFonts w:ascii="Arial" w:hAnsi="Arial" w:cs="Arial"/>
          <w:sz w:val="18"/>
          <w:szCs w:val="16"/>
        </w:rPr>
        <w:t xml:space="preserve"> del cuaderno uno de primera instancia.</w:t>
      </w:r>
    </w:p>
  </w:footnote>
  <w:footnote w:id="2">
    <w:p w14:paraId="7FC7F005" w14:textId="77777777" w:rsidR="00D6587E" w:rsidRPr="00882E22" w:rsidRDefault="00D6587E" w:rsidP="00882E22">
      <w:pPr>
        <w:pStyle w:val="Textonotapie"/>
        <w:jc w:val="both"/>
        <w:rPr>
          <w:rFonts w:ascii="Arial" w:hAnsi="Arial" w:cs="Arial"/>
          <w:sz w:val="18"/>
          <w:szCs w:val="16"/>
          <w:lang w:val="es-CO"/>
        </w:rPr>
      </w:pPr>
      <w:r w:rsidRPr="00882E22">
        <w:rPr>
          <w:rStyle w:val="Refdenotaalpie"/>
          <w:rFonts w:ascii="Arial" w:hAnsi="Arial" w:cs="Arial"/>
          <w:sz w:val="18"/>
          <w:szCs w:val="16"/>
        </w:rPr>
        <w:footnoteRef/>
      </w:r>
      <w:r w:rsidRPr="00882E22">
        <w:rPr>
          <w:rFonts w:ascii="Arial" w:hAnsi="Arial" w:cs="Arial"/>
          <w:sz w:val="18"/>
          <w:szCs w:val="16"/>
        </w:rPr>
        <w:t xml:space="preserve"> </w:t>
      </w:r>
      <w:r w:rsidR="00E242C0" w:rsidRPr="00882E22">
        <w:rPr>
          <w:rFonts w:ascii="Arial" w:hAnsi="Arial" w:cs="Arial"/>
          <w:sz w:val="18"/>
          <w:szCs w:val="16"/>
          <w:lang w:val="es-CO"/>
        </w:rPr>
        <w:t>Documento 05</w:t>
      </w:r>
      <w:r w:rsidRPr="00882E22">
        <w:rPr>
          <w:rFonts w:ascii="Arial" w:hAnsi="Arial" w:cs="Arial"/>
          <w:sz w:val="18"/>
          <w:szCs w:val="16"/>
          <w:lang w:val="es-CO"/>
        </w:rPr>
        <w:t xml:space="preserve"> del cuaderno dos de primera instancia</w:t>
      </w:r>
    </w:p>
  </w:footnote>
  <w:footnote w:id="3">
    <w:p w14:paraId="344FEB86" w14:textId="77777777" w:rsidR="00D6587E" w:rsidRPr="00882E22" w:rsidRDefault="00D6587E" w:rsidP="00882E22">
      <w:pPr>
        <w:pStyle w:val="Textonotapie"/>
        <w:jc w:val="both"/>
        <w:rPr>
          <w:rFonts w:ascii="Arial" w:hAnsi="Arial" w:cs="Arial"/>
          <w:sz w:val="18"/>
          <w:szCs w:val="16"/>
          <w:lang w:val="es-MX"/>
        </w:rPr>
      </w:pPr>
      <w:r w:rsidRPr="00882E22">
        <w:rPr>
          <w:rStyle w:val="Refdenotaalpie"/>
          <w:rFonts w:ascii="Arial" w:hAnsi="Arial" w:cs="Arial"/>
          <w:sz w:val="18"/>
          <w:szCs w:val="16"/>
        </w:rPr>
        <w:footnoteRef/>
      </w:r>
      <w:r w:rsidRPr="00882E22">
        <w:rPr>
          <w:rFonts w:ascii="Arial" w:hAnsi="Arial" w:cs="Arial"/>
          <w:sz w:val="18"/>
          <w:szCs w:val="16"/>
        </w:rPr>
        <w:t xml:space="preserve"> </w:t>
      </w:r>
      <w:r w:rsidR="006D00C8" w:rsidRPr="00882E22">
        <w:rPr>
          <w:rFonts w:ascii="Arial" w:hAnsi="Arial" w:cs="Arial"/>
          <w:sz w:val="18"/>
          <w:szCs w:val="16"/>
          <w:lang w:val="es-MX"/>
        </w:rPr>
        <w:t>Documento 06</w:t>
      </w:r>
      <w:r w:rsidRPr="00882E22">
        <w:rPr>
          <w:rFonts w:ascii="Arial" w:hAnsi="Arial" w:cs="Arial"/>
          <w:sz w:val="18"/>
          <w:szCs w:val="16"/>
          <w:lang w:val="es-MX"/>
        </w:rPr>
        <w:t xml:space="preserve"> del cuaderno dos de primera instancia.</w:t>
      </w:r>
    </w:p>
  </w:footnote>
  <w:footnote w:id="4">
    <w:p w14:paraId="790B4952" w14:textId="77777777" w:rsidR="00D6587E" w:rsidRPr="00882E22" w:rsidRDefault="00D6587E" w:rsidP="00882E22">
      <w:pPr>
        <w:pStyle w:val="Textonotapie"/>
        <w:jc w:val="both"/>
        <w:rPr>
          <w:rFonts w:ascii="Arial" w:hAnsi="Arial" w:cs="Arial"/>
          <w:sz w:val="18"/>
          <w:szCs w:val="16"/>
          <w:lang w:val="es-MX"/>
        </w:rPr>
      </w:pPr>
      <w:r w:rsidRPr="00882E22">
        <w:rPr>
          <w:rStyle w:val="Refdenotaalpie"/>
          <w:rFonts w:ascii="Arial" w:hAnsi="Arial" w:cs="Arial"/>
          <w:sz w:val="18"/>
          <w:szCs w:val="16"/>
        </w:rPr>
        <w:footnoteRef/>
      </w:r>
      <w:r w:rsidRPr="00882E22">
        <w:rPr>
          <w:rFonts w:ascii="Arial" w:hAnsi="Arial" w:cs="Arial"/>
          <w:sz w:val="18"/>
          <w:szCs w:val="16"/>
        </w:rPr>
        <w:t xml:space="preserve"> </w:t>
      </w:r>
      <w:r w:rsidRPr="00882E22">
        <w:rPr>
          <w:rFonts w:ascii="Arial" w:hAnsi="Arial" w:cs="Arial"/>
          <w:sz w:val="18"/>
          <w:szCs w:val="16"/>
          <w:lang w:val="es-MX"/>
        </w:rPr>
        <w:t>Documento 16 del cuaderno dos de primera instancia.</w:t>
      </w:r>
    </w:p>
  </w:footnote>
  <w:footnote w:id="5">
    <w:p w14:paraId="4108C03B" w14:textId="77777777" w:rsidR="001F17E2" w:rsidRPr="00882E22" w:rsidRDefault="001F17E2" w:rsidP="00882E22">
      <w:pPr>
        <w:pStyle w:val="Textonotapie"/>
        <w:jc w:val="both"/>
        <w:rPr>
          <w:rFonts w:ascii="Arial" w:hAnsi="Arial" w:cs="Arial"/>
          <w:sz w:val="18"/>
          <w:szCs w:val="16"/>
        </w:rPr>
      </w:pPr>
      <w:r w:rsidRPr="00882E22">
        <w:rPr>
          <w:rStyle w:val="Refdenotaalpie"/>
          <w:rFonts w:ascii="Arial" w:hAnsi="Arial" w:cs="Arial"/>
          <w:sz w:val="18"/>
          <w:szCs w:val="16"/>
        </w:rPr>
        <w:footnoteRef/>
      </w:r>
      <w:r w:rsidRPr="00882E22">
        <w:rPr>
          <w:rFonts w:ascii="Arial" w:hAnsi="Arial" w:cs="Arial"/>
          <w:sz w:val="18"/>
          <w:szCs w:val="16"/>
        </w:rPr>
        <w:t xml:space="preserve"> Folios 15 y 16 del archivo 05 del cuaderno de primera instancia </w:t>
      </w:r>
    </w:p>
  </w:footnote>
  <w:footnote w:id="6">
    <w:p w14:paraId="07C37193" w14:textId="77777777" w:rsidR="00062F00" w:rsidRPr="00882E22" w:rsidRDefault="00062F00" w:rsidP="00882E22">
      <w:pPr>
        <w:pStyle w:val="Textonotapie"/>
        <w:jc w:val="both"/>
        <w:rPr>
          <w:rFonts w:ascii="Arial" w:hAnsi="Arial" w:cs="Arial"/>
          <w:sz w:val="18"/>
          <w:szCs w:val="16"/>
        </w:rPr>
      </w:pPr>
      <w:r w:rsidRPr="00882E22">
        <w:rPr>
          <w:rStyle w:val="Refdenotaalpie"/>
          <w:rFonts w:ascii="Arial" w:hAnsi="Arial" w:cs="Arial"/>
          <w:sz w:val="18"/>
          <w:szCs w:val="16"/>
        </w:rPr>
        <w:footnoteRef/>
      </w:r>
      <w:r w:rsidRPr="00882E22">
        <w:rPr>
          <w:rFonts w:ascii="Arial" w:hAnsi="Arial" w:cs="Arial"/>
          <w:sz w:val="18"/>
          <w:szCs w:val="16"/>
        </w:rPr>
        <w:t xml:space="preserve"> Folios 47 y 48 del archivo 02 del cuaderno de primera instancia </w:t>
      </w:r>
    </w:p>
  </w:footnote>
  <w:footnote w:id="7">
    <w:p w14:paraId="6FE8DB95" w14:textId="77777777" w:rsidR="00062F00" w:rsidRPr="00882E22" w:rsidRDefault="00062F00" w:rsidP="00882E22">
      <w:pPr>
        <w:pStyle w:val="Textonotapie"/>
        <w:jc w:val="both"/>
        <w:rPr>
          <w:rFonts w:ascii="Arial" w:hAnsi="Arial" w:cs="Arial"/>
          <w:sz w:val="18"/>
          <w:szCs w:val="16"/>
        </w:rPr>
      </w:pPr>
      <w:r w:rsidRPr="00882E22">
        <w:rPr>
          <w:rStyle w:val="Refdenotaalpie"/>
          <w:rFonts w:ascii="Arial" w:hAnsi="Arial" w:cs="Arial"/>
          <w:sz w:val="18"/>
          <w:szCs w:val="16"/>
        </w:rPr>
        <w:footnoteRef/>
      </w:r>
      <w:r w:rsidRPr="00882E22">
        <w:rPr>
          <w:rFonts w:ascii="Arial" w:hAnsi="Arial" w:cs="Arial"/>
          <w:sz w:val="18"/>
          <w:szCs w:val="16"/>
        </w:rPr>
        <w:t xml:space="preserve"> Folio 17 del archivo 05 del cuaderno de primera instancia </w:t>
      </w:r>
    </w:p>
  </w:footnote>
  <w:footnote w:id="8">
    <w:p w14:paraId="533CD266" w14:textId="77777777" w:rsidR="008E53C5" w:rsidRPr="00882E22" w:rsidRDefault="008E53C5" w:rsidP="00882E22">
      <w:pPr>
        <w:pStyle w:val="Textonotapie"/>
        <w:jc w:val="both"/>
        <w:rPr>
          <w:rFonts w:ascii="Arial" w:hAnsi="Arial" w:cs="Arial"/>
          <w:sz w:val="18"/>
          <w:szCs w:val="16"/>
        </w:rPr>
      </w:pPr>
      <w:r w:rsidRPr="00882E22">
        <w:rPr>
          <w:rStyle w:val="Refdenotaalpie"/>
          <w:rFonts w:ascii="Arial" w:hAnsi="Arial" w:cs="Arial"/>
          <w:sz w:val="18"/>
          <w:szCs w:val="16"/>
        </w:rPr>
        <w:footnoteRef/>
      </w:r>
      <w:r w:rsidRPr="00882E22">
        <w:rPr>
          <w:rFonts w:ascii="Arial" w:hAnsi="Arial" w:cs="Arial"/>
          <w:sz w:val="18"/>
          <w:szCs w:val="16"/>
        </w:rPr>
        <w:t xml:space="preserve"> Folio 12 del archivo 05 del cuaderno de primera instancia </w:t>
      </w:r>
    </w:p>
  </w:footnote>
  <w:footnote w:id="9">
    <w:p w14:paraId="5F6062DA" w14:textId="77777777" w:rsidR="003E6F06" w:rsidRPr="00882E22" w:rsidRDefault="003E6F06" w:rsidP="00882E22">
      <w:pPr>
        <w:pStyle w:val="Textonotapie"/>
        <w:jc w:val="both"/>
        <w:rPr>
          <w:rFonts w:ascii="Arial" w:hAnsi="Arial" w:cs="Arial"/>
          <w:sz w:val="18"/>
          <w:szCs w:val="16"/>
        </w:rPr>
      </w:pPr>
      <w:r w:rsidRPr="00882E22">
        <w:rPr>
          <w:rStyle w:val="Refdenotaalpie"/>
          <w:rFonts w:ascii="Arial" w:hAnsi="Arial" w:cs="Arial"/>
          <w:sz w:val="18"/>
          <w:szCs w:val="16"/>
        </w:rPr>
        <w:footnoteRef/>
      </w:r>
      <w:r w:rsidRPr="00882E22">
        <w:rPr>
          <w:rFonts w:ascii="Arial" w:hAnsi="Arial" w:cs="Arial"/>
          <w:sz w:val="18"/>
          <w:szCs w:val="16"/>
        </w:rPr>
        <w:t xml:space="preserve"> Folio 17 del archivo 05 del cuaderno de primera instancia </w:t>
      </w:r>
    </w:p>
  </w:footnote>
  <w:footnote w:id="10">
    <w:p w14:paraId="0FBD3032" w14:textId="77777777" w:rsidR="001932DA" w:rsidRPr="00882E22" w:rsidRDefault="001932DA" w:rsidP="00882E22">
      <w:pPr>
        <w:pStyle w:val="Textonotapie"/>
        <w:jc w:val="both"/>
        <w:rPr>
          <w:rFonts w:ascii="Arial" w:hAnsi="Arial" w:cs="Arial"/>
          <w:sz w:val="18"/>
          <w:szCs w:val="16"/>
        </w:rPr>
      </w:pPr>
      <w:r w:rsidRPr="00882E22">
        <w:rPr>
          <w:rStyle w:val="Refdenotaalpie"/>
          <w:rFonts w:ascii="Arial" w:hAnsi="Arial" w:cs="Arial"/>
          <w:sz w:val="18"/>
          <w:szCs w:val="16"/>
        </w:rPr>
        <w:footnoteRef/>
      </w:r>
      <w:r w:rsidRPr="00882E22">
        <w:rPr>
          <w:rFonts w:ascii="Arial" w:hAnsi="Arial" w:cs="Arial"/>
          <w:sz w:val="18"/>
          <w:szCs w:val="16"/>
        </w:rPr>
        <w:t xml:space="preserve"> Folios 18, 33, 34, 36, 38, 39 y 40 del archivo 02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9A604" w14:textId="40A4044C" w:rsidR="00D6587E" w:rsidRPr="00882E22" w:rsidRDefault="00D6587E" w:rsidP="003E386E">
    <w:pPr>
      <w:pStyle w:val="Encabezado"/>
      <w:rPr>
        <w:rFonts w:ascii="Arial" w:hAnsi="Arial" w:cs="Arial"/>
        <w:bCs/>
        <w:sz w:val="18"/>
        <w:szCs w:val="16"/>
        <w:lang w:val="es-ES" w:eastAsia="es-MX"/>
      </w:rPr>
    </w:pPr>
    <w:r w:rsidRPr="00882E22">
      <w:rPr>
        <w:rFonts w:ascii="Arial" w:hAnsi="Arial" w:cs="Arial"/>
        <w:sz w:val="18"/>
        <w:szCs w:val="16"/>
        <w:lang w:val="es-ES" w:eastAsia="es-MX"/>
      </w:rPr>
      <w:t>ACCIÓN DE TUTELA (SEGUNDA INSTANCIA)</w:t>
    </w:r>
  </w:p>
  <w:p w14:paraId="6F45A874" w14:textId="08A1ECB3" w:rsidR="00882E22" w:rsidRPr="00882E22" w:rsidRDefault="00882E22" w:rsidP="003E386E">
    <w:pPr>
      <w:pStyle w:val="Encabezado"/>
      <w:rPr>
        <w:rFonts w:ascii="Arial" w:hAnsi="Arial" w:cs="Arial"/>
        <w:sz w:val="18"/>
        <w:szCs w:val="16"/>
        <w:lang w:val="es-ES" w:eastAsia="es-MX"/>
      </w:rPr>
    </w:pPr>
    <w:r w:rsidRPr="00882E22">
      <w:rPr>
        <w:rFonts w:ascii="Arial" w:hAnsi="Arial" w:cs="Arial"/>
        <w:bCs/>
        <w:sz w:val="18"/>
        <w:szCs w:val="16"/>
        <w:lang w:val="es-ES" w:eastAsia="es-MX"/>
      </w:rPr>
      <w:t xml:space="preserve">Radicado: </w:t>
    </w:r>
    <w:r w:rsidRPr="00882E22">
      <w:rPr>
        <w:rFonts w:ascii="Arial" w:hAnsi="Arial" w:cs="Arial"/>
        <w:sz w:val="18"/>
        <w:szCs w:val="16"/>
        <w:lang w:val="es-ES" w:eastAsia="es-MX"/>
      </w:rPr>
      <w:t>66001311800220210006101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F29D6"/>
    <w:multiLevelType w:val="hybridMultilevel"/>
    <w:tmpl w:val="D6CAA52C"/>
    <w:lvl w:ilvl="0" w:tplc="1F4C2910">
      <w:start w:val="6"/>
      <w:numFmt w:val="bullet"/>
      <w:lvlText w:val="-"/>
      <w:lvlJc w:val="left"/>
      <w:pPr>
        <w:ind w:left="720" w:hanging="360"/>
      </w:pPr>
      <w:rPr>
        <w:rFonts w:ascii="Cambria Math" w:eastAsia="Cambria Math" w:hAnsi="Cambria Math" w:cs="Cambria Math"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42CD"/>
    <w:rsid w:val="00007416"/>
    <w:rsid w:val="00011091"/>
    <w:rsid w:val="0001120A"/>
    <w:rsid w:val="0001153F"/>
    <w:rsid w:val="000174B8"/>
    <w:rsid w:val="000208BD"/>
    <w:rsid w:val="00031048"/>
    <w:rsid w:val="00032A23"/>
    <w:rsid w:val="00034BCD"/>
    <w:rsid w:val="0004014C"/>
    <w:rsid w:val="000425C3"/>
    <w:rsid w:val="00043062"/>
    <w:rsid w:val="00045407"/>
    <w:rsid w:val="00050EAA"/>
    <w:rsid w:val="00051AEC"/>
    <w:rsid w:val="00052159"/>
    <w:rsid w:val="0005411A"/>
    <w:rsid w:val="00057C08"/>
    <w:rsid w:val="00062DD0"/>
    <w:rsid w:val="00062F00"/>
    <w:rsid w:val="00071A01"/>
    <w:rsid w:val="00076920"/>
    <w:rsid w:val="00080CB8"/>
    <w:rsid w:val="00082FC7"/>
    <w:rsid w:val="00085079"/>
    <w:rsid w:val="000922A8"/>
    <w:rsid w:val="00093EAF"/>
    <w:rsid w:val="000B20A5"/>
    <w:rsid w:val="000B22DE"/>
    <w:rsid w:val="000B445D"/>
    <w:rsid w:val="000B48E5"/>
    <w:rsid w:val="000B53E4"/>
    <w:rsid w:val="000B5E97"/>
    <w:rsid w:val="000B7A5F"/>
    <w:rsid w:val="000B7B58"/>
    <w:rsid w:val="000D047F"/>
    <w:rsid w:val="000D0AE3"/>
    <w:rsid w:val="000D2FCE"/>
    <w:rsid w:val="000D3109"/>
    <w:rsid w:val="000D4372"/>
    <w:rsid w:val="000D442C"/>
    <w:rsid w:val="000D485D"/>
    <w:rsid w:val="000D5B48"/>
    <w:rsid w:val="000E0D8E"/>
    <w:rsid w:val="000E51A3"/>
    <w:rsid w:val="000E6BBD"/>
    <w:rsid w:val="000F228F"/>
    <w:rsid w:val="000F2F20"/>
    <w:rsid w:val="000F3590"/>
    <w:rsid w:val="000F613C"/>
    <w:rsid w:val="000F6B61"/>
    <w:rsid w:val="001025CF"/>
    <w:rsid w:val="001029F0"/>
    <w:rsid w:val="00102E73"/>
    <w:rsid w:val="0011089F"/>
    <w:rsid w:val="00112163"/>
    <w:rsid w:val="00112281"/>
    <w:rsid w:val="00112303"/>
    <w:rsid w:val="001138EC"/>
    <w:rsid w:val="001170B6"/>
    <w:rsid w:val="00117106"/>
    <w:rsid w:val="0012238F"/>
    <w:rsid w:val="00123CA5"/>
    <w:rsid w:val="00131D9F"/>
    <w:rsid w:val="001359CF"/>
    <w:rsid w:val="001376FE"/>
    <w:rsid w:val="00140E23"/>
    <w:rsid w:val="0014337D"/>
    <w:rsid w:val="001441FE"/>
    <w:rsid w:val="001478E0"/>
    <w:rsid w:val="001529A6"/>
    <w:rsid w:val="00153B2D"/>
    <w:rsid w:val="00155F86"/>
    <w:rsid w:val="00161D0B"/>
    <w:rsid w:val="00162B9A"/>
    <w:rsid w:val="00164C81"/>
    <w:rsid w:val="00164F9B"/>
    <w:rsid w:val="00170807"/>
    <w:rsid w:val="001723A5"/>
    <w:rsid w:val="001726C1"/>
    <w:rsid w:val="00174710"/>
    <w:rsid w:val="0018554C"/>
    <w:rsid w:val="001861AB"/>
    <w:rsid w:val="001901CE"/>
    <w:rsid w:val="001932DA"/>
    <w:rsid w:val="00194865"/>
    <w:rsid w:val="00195629"/>
    <w:rsid w:val="00196C16"/>
    <w:rsid w:val="001A19A3"/>
    <w:rsid w:val="001A1FED"/>
    <w:rsid w:val="001A2570"/>
    <w:rsid w:val="001B1405"/>
    <w:rsid w:val="001B5856"/>
    <w:rsid w:val="001B74B9"/>
    <w:rsid w:val="001B7A9D"/>
    <w:rsid w:val="001C1D18"/>
    <w:rsid w:val="001C1FCF"/>
    <w:rsid w:val="001C2D94"/>
    <w:rsid w:val="001C39E3"/>
    <w:rsid w:val="001C41B5"/>
    <w:rsid w:val="001C5B0A"/>
    <w:rsid w:val="001C65DD"/>
    <w:rsid w:val="001D051A"/>
    <w:rsid w:val="001D48C9"/>
    <w:rsid w:val="001D7C74"/>
    <w:rsid w:val="001F17E2"/>
    <w:rsid w:val="001F198E"/>
    <w:rsid w:val="001F4DC7"/>
    <w:rsid w:val="001F6037"/>
    <w:rsid w:val="001F612E"/>
    <w:rsid w:val="001F6FD0"/>
    <w:rsid w:val="001F7BC2"/>
    <w:rsid w:val="002027B4"/>
    <w:rsid w:val="002034D8"/>
    <w:rsid w:val="0020680F"/>
    <w:rsid w:val="0021352A"/>
    <w:rsid w:val="00213C2F"/>
    <w:rsid w:val="00215781"/>
    <w:rsid w:val="00215E95"/>
    <w:rsid w:val="00221C90"/>
    <w:rsid w:val="00224965"/>
    <w:rsid w:val="00230760"/>
    <w:rsid w:val="00236138"/>
    <w:rsid w:val="00236A51"/>
    <w:rsid w:val="00237DB5"/>
    <w:rsid w:val="002406F2"/>
    <w:rsid w:val="00242785"/>
    <w:rsid w:val="00243974"/>
    <w:rsid w:val="0024660E"/>
    <w:rsid w:val="0024678B"/>
    <w:rsid w:val="00246BF7"/>
    <w:rsid w:val="00246FCD"/>
    <w:rsid w:val="002525F0"/>
    <w:rsid w:val="00252E74"/>
    <w:rsid w:val="00255F49"/>
    <w:rsid w:val="00260730"/>
    <w:rsid w:val="002619C7"/>
    <w:rsid w:val="00261D77"/>
    <w:rsid w:val="0026631A"/>
    <w:rsid w:val="0026707A"/>
    <w:rsid w:val="00270D2C"/>
    <w:rsid w:val="002754E5"/>
    <w:rsid w:val="002763F1"/>
    <w:rsid w:val="00281DD8"/>
    <w:rsid w:val="00282D3C"/>
    <w:rsid w:val="0028460F"/>
    <w:rsid w:val="00290DF6"/>
    <w:rsid w:val="00291999"/>
    <w:rsid w:val="00292BF7"/>
    <w:rsid w:val="002968F1"/>
    <w:rsid w:val="002A03DF"/>
    <w:rsid w:val="002A28A1"/>
    <w:rsid w:val="002A4D07"/>
    <w:rsid w:val="002B01FF"/>
    <w:rsid w:val="002B0E56"/>
    <w:rsid w:val="002B312D"/>
    <w:rsid w:val="002B58B5"/>
    <w:rsid w:val="002B5AD7"/>
    <w:rsid w:val="002B6D88"/>
    <w:rsid w:val="002D17A2"/>
    <w:rsid w:val="002D26D1"/>
    <w:rsid w:val="002D2E60"/>
    <w:rsid w:val="002D3B47"/>
    <w:rsid w:val="002D42DC"/>
    <w:rsid w:val="002D4DAA"/>
    <w:rsid w:val="002D56EA"/>
    <w:rsid w:val="002D5CEC"/>
    <w:rsid w:val="002D5CFF"/>
    <w:rsid w:val="002E362A"/>
    <w:rsid w:val="002E4EFE"/>
    <w:rsid w:val="002E65E1"/>
    <w:rsid w:val="002E66D2"/>
    <w:rsid w:val="002E6C54"/>
    <w:rsid w:val="002E7189"/>
    <w:rsid w:val="002F12EA"/>
    <w:rsid w:val="002F21D9"/>
    <w:rsid w:val="002F35EC"/>
    <w:rsid w:val="002F54AD"/>
    <w:rsid w:val="00300C9C"/>
    <w:rsid w:val="003026AE"/>
    <w:rsid w:val="0030653A"/>
    <w:rsid w:val="003135E7"/>
    <w:rsid w:val="0031566C"/>
    <w:rsid w:val="00316500"/>
    <w:rsid w:val="003207A2"/>
    <w:rsid w:val="003225D5"/>
    <w:rsid w:val="0033184A"/>
    <w:rsid w:val="003330A3"/>
    <w:rsid w:val="00334249"/>
    <w:rsid w:val="003376F6"/>
    <w:rsid w:val="00340D60"/>
    <w:rsid w:val="00347DE3"/>
    <w:rsid w:val="00352C0E"/>
    <w:rsid w:val="003530A0"/>
    <w:rsid w:val="003532BA"/>
    <w:rsid w:val="0036015B"/>
    <w:rsid w:val="0036021D"/>
    <w:rsid w:val="00361E94"/>
    <w:rsid w:val="0036648D"/>
    <w:rsid w:val="00370C12"/>
    <w:rsid w:val="00377840"/>
    <w:rsid w:val="00377C31"/>
    <w:rsid w:val="0038041A"/>
    <w:rsid w:val="0038148D"/>
    <w:rsid w:val="003838E0"/>
    <w:rsid w:val="003846DE"/>
    <w:rsid w:val="00386DA0"/>
    <w:rsid w:val="00391E0B"/>
    <w:rsid w:val="00394115"/>
    <w:rsid w:val="003961D7"/>
    <w:rsid w:val="00397DCA"/>
    <w:rsid w:val="003A493C"/>
    <w:rsid w:val="003A5F8B"/>
    <w:rsid w:val="003B6110"/>
    <w:rsid w:val="003B75BA"/>
    <w:rsid w:val="003C2D62"/>
    <w:rsid w:val="003C573A"/>
    <w:rsid w:val="003D02D6"/>
    <w:rsid w:val="003D0CA5"/>
    <w:rsid w:val="003D20D9"/>
    <w:rsid w:val="003D3452"/>
    <w:rsid w:val="003D412C"/>
    <w:rsid w:val="003D4440"/>
    <w:rsid w:val="003E386E"/>
    <w:rsid w:val="003E5A42"/>
    <w:rsid w:val="003E5CA4"/>
    <w:rsid w:val="003E63E2"/>
    <w:rsid w:val="003E6F06"/>
    <w:rsid w:val="003F2ED7"/>
    <w:rsid w:val="003F4C22"/>
    <w:rsid w:val="003F68E1"/>
    <w:rsid w:val="003F79A2"/>
    <w:rsid w:val="004033AA"/>
    <w:rsid w:val="004040FF"/>
    <w:rsid w:val="00405057"/>
    <w:rsid w:val="00406628"/>
    <w:rsid w:val="004074D0"/>
    <w:rsid w:val="00407BF1"/>
    <w:rsid w:val="004103D9"/>
    <w:rsid w:val="004125CB"/>
    <w:rsid w:val="00412722"/>
    <w:rsid w:val="00412A0A"/>
    <w:rsid w:val="00414C62"/>
    <w:rsid w:val="00415001"/>
    <w:rsid w:val="0042391A"/>
    <w:rsid w:val="00424C49"/>
    <w:rsid w:val="004266B5"/>
    <w:rsid w:val="004304DE"/>
    <w:rsid w:val="00432710"/>
    <w:rsid w:val="00432A66"/>
    <w:rsid w:val="00432DD1"/>
    <w:rsid w:val="00433A88"/>
    <w:rsid w:val="00435DCD"/>
    <w:rsid w:val="004417ED"/>
    <w:rsid w:val="00443A35"/>
    <w:rsid w:val="00445CBE"/>
    <w:rsid w:val="0044767E"/>
    <w:rsid w:val="004574E3"/>
    <w:rsid w:val="00457C04"/>
    <w:rsid w:val="00457ED8"/>
    <w:rsid w:val="0046381B"/>
    <w:rsid w:val="00464779"/>
    <w:rsid w:val="0046713F"/>
    <w:rsid w:val="00470AC9"/>
    <w:rsid w:val="004715A4"/>
    <w:rsid w:val="004737BD"/>
    <w:rsid w:val="00474A20"/>
    <w:rsid w:val="004762AA"/>
    <w:rsid w:val="00490B0E"/>
    <w:rsid w:val="004913BE"/>
    <w:rsid w:val="00493D38"/>
    <w:rsid w:val="004952DD"/>
    <w:rsid w:val="004968EE"/>
    <w:rsid w:val="004A0C30"/>
    <w:rsid w:val="004A26BA"/>
    <w:rsid w:val="004A4375"/>
    <w:rsid w:val="004A5817"/>
    <w:rsid w:val="004A6822"/>
    <w:rsid w:val="004B23AE"/>
    <w:rsid w:val="004B4A37"/>
    <w:rsid w:val="004C1404"/>
    <w:rsid w:val="004D03E2"/>
    <w:rsid w:val="004D0453"/>
    <w:rsid w:val="004D4D89"/>
    <w:rsid w:val="004D7219"/>
    <w:rsid w:val="004D74FD"/>
    <w:rsid w:val="004D7982"/>
    <w:rsid w:val="004E438F"/>
    <w:rsid w:val="004E4C39"/>
    <w:rsid w:val="004E533F"/>
    <w:rsid w:val="004E6937"/>
    <w:rsid w:val="004E6996"/>
    <w:rsid w:val="004F011E"/>
    <w:rsid w:val="004F14BD"/>
    <w:rsid w:val="004F4170"/>
    <w:rsid w:val="004F4180"/>
    <w:rsid w:val="004F5A67"/>
    <w:rsid w:val="00502A07"/>
    <w:rsid w:val="00504C5A"/>
    <w:rsid w:val="00505B6C"/>
    <w:rsid w:val="005120BF"/>
    <w:rsid w:val="00514855"/>
    <w:rsid w:val="00515E89"/>
    <w:rsid w:val="005171C6"/>
    <w:rsid w:val="0052261A"/>
    <w:rsid w:val="005232F4"/>
    <w:rsid w:val="005303B2"/>
    <w:rsid w:val="00532337"/>
    <w:rsid w:val="00534180"/>
    <w:rsid w:val="00534E14"/>
    <w:rsid w:val="00535CED"/>
    <w:rsid w:val="00544338"/>
    <w:rsid w:val="005444A5"/>
    <w:rsid w:val="005457A8"/>
    <w:rsid w:val="005476F8"/>
    <w:rsid w:val="0055028C"/>
    <w:rsid w:val="0055111A"/>
    <w:rsid w:val="00552A9A"/>
    <w:rsid w:val="00554134"/>
    <w:rsid w:val="00557B13"/>
    <w:rsid w:val="005653C2"/>
    <w:rsid w:val="00566BA7"/>
    <w:rsid w:val="005675F9"/>
    <w:rsid w:val="0057013F"/>
    <w:rsid w:val="0057374F"/>
    <w:rsid w:val="00574E59"/>
    <w:rsid w:val="0057719E"/>
    <w:rsid w:val="00582BF2"/>
    <w:rsid w:val="00583BF7"/>
    <w:rsid w:val="00583E7B"/>
    <w:rsid w:val="00584E76"/>
    <w:rsid w:val="00591F0F"/>
    <w:rsid w:val="0059460F"/>
    <w:rsid w:val="005A3F17"/>
    <w:rsid w:val="005A41C8"/>
    <w:rsid w:val="005A4B34"/>
    <w:rsid w:val="005A6495"/>
    <w:rsid w:val="005A6A65"/>
    <w:rsid w:val="005A76C0"/>
    <w:rsid w:val="005B1789"/>
    <w:rsid w:val="005B2C9C"/>
    <w:rsid w:val="005B5CD0"/>
    <w:rsid w:val="005B689C"/>
    <w:rsid w:val="005B78E0"/>
    <w:rsid w:val="005C4D1B"/>
    <w:rsid w:val="005D2679"/>
    <w:rsid w:val="005D3EA4"/>
    <w:rsid w:val="005D4044"/>
    <w:rsid w:val="005D516F"/>
    <w:rsid w:val="005D6ECB"/>
    <w:rsid w:val="005D7C57"/>
    <w:rsid w:val="005E0B9F"/>
    <w:rsid w:val="005E0C08"/>
    <w:rsid w:val="005E17E1"/>
    <w:rsid w:val="005E1B57"/>
    <w:rsid w:val="005E2D94"/>
    <w:rsid w:val="005E3017"/>
    <w:rsid w:val="005E66B2"/>
    <w:rsid w:val="005E6E1A"/>
    <w:rsid w:val="005F0C16"/>
    <w:rsid w:val="005F33DF"/>
    <w:rsid w:val="005F42D1"/>
    <w:rsid w:val="00601406"/>
    <w:rsid w:val="00602717"/>
    <w:rsid w:val="00603040"/>
    <w:rsid w:val="0061369E"/>
    <w:rsid w:val="006147F2"/>
    <w:rsid w:val="00615A3D"/>
    <w:rsid w:val="0062121C"/>
    <w:rsid w:val="00622201"/>
    <w:rsid w:val="00623DEC"/>
    <w:rsid w:val="00630FE7"/>
    <w:rsid w:val="00634F41"/>
    <w:rsid w:val="00636C5A"/>
    <w:rsid w:val="006409C7"/>
    <w:rsid w:val="006410F3"/>
    <w:rsid w:val="00643677"/>
    <w:rsid w:val="00644DA2"/>
    <w:rsid w:val="0064528E"/>
    <w:rsid w:val="00655921"/>
    <w:rsid w:val="00655B6C"/>
    <w:rsid w:val="00656842"/>
    <w:rsid w:val="006601AB"/>
    <w:rsid w:val="006611FA"/>
    <w:rsid w:val="00661D6F"/>
    <w:rsid w:val="00662221"/>
    <w:rsid w:val="00662732"/>
    <w:rsid w:val="0066586A"/>
    <w:rsid w:val="0067248F"/>
    <w:rsid w:val="00682180"/>
    <w:rsid w:val="00684859"/>
    <w:rsid w:val="00685504"/>
    <w:rsid w:val="00686940"/>
    <w:rsid w:val="00687B0F"/>
    <w:rsid w:val="00693C17"/>
    <w:rsid w:val="00694C9F"/>
    <w:rsid w:val="00694D0C"/>
    <w:rsid w:val="0069552C"/>
    <w:rsid w:val="006A0766"/>
    <w:rsid w:val="006A4B01"/>
    <w:rsid w:val="006A792B"/>
    <w:rsid w:val="006B0A3C"/>
    <w:rsid w:val="006B1089"/>
    <w:rsid w:val="006B2753"/>
    <w:rsid w:val="006B363D"/>
    <w:rsid w:val="006B5A3B"/>
    <w:rsid w:val="006B785E"/>
    <w:rsid w:val="006C112C"/>
    <w:rsid w:val="006C1512"/>
    <w:rsid w:val="006C4291"/>
    <w:rsid w:val="006C6D46"/>
    <w:rsid w:val="006D00C8"/>
    <w:rsid w:val="006D3041"/>
    <w:rsid w:val="006D4CD1"/>
    <w:rsid w:val="006D77DD"/>
    <w:rsid w:val="006E42A5"/>
    <w:rsid w:val="006E5F9D"/>
    <w:rsid w:val="006E7DBA"/>
    <w:rsid w:val="006F57BC"/>
    <w:rsid w:val="006F5C2C"/>
    <w:rsid w:val="006F6D7E"/>
    <w:rsid w:val="006F7CCE"/>
    <w:rsid w:val="007006ED"/>
    <w:rsid w:val="00700F59"/>
    <w:rsid w:val="007023FE"/>
    <w:rsid w:val="0070413B"/>
    <w:rsid w:val="00706797"/>
    <w:rsid w:val="00710EE9"/>
    <w:rsid w:val="007141F6"/>
    <w:rsid w:val="00722D01"/>
    <w:rsid w:val="007232A7"/>
    <w:rsid w:val="00725C43"/>
    <w:rsid w:val="00727D40"/>
    <w:rsid w:val="00732A9F"/>
    <w:rsid w:val="00733399"/>
    <w:rsid w:val="00733D97"/>
    <w:rsid w:val="00736921"/>
    <w:rsid w:val="0074246D"/>
    <w:rsid w:val="0074378D"/>
    <w:rsid w:val="00746910"/>
    <w:rsid w:val="007533B1"/>
    <w:rsid w:val="00755E50"/>
    <w:rsid w:val="00757D7C"/>
    <w:rsid w:val="00760F57"/>
    <w:rsid w:val="00761557"/>
    <w:rsid w:val="007625A9"/>
    <w:rsid w:val="007676A4"/>
    <w:rsid w:val="007677D9"/>
    <w:rsid w:val="00770B53"/>
    <w:rsid w:val="00770E3D"/>
    <w:rsid w:val="007735BF"/>
    <w:rsid w:val="0077368A"/>
    <w:rsid w:val="00773AFD"/>
    <w:rsid w:val="00780220"/>
    <w:rsid w:val="007814A3"/>
    <w:rsid w:val="00783288"/>
    <w:rsid w:val="007839D0"/>
    <w:rsid w:val="00784310"/>
    <w:rsid w:val="00784EA3"/>
    <w:rsid w:val="00786A03"/>
    <w:rsid w:val="00787C3B"/>
    <w:rsid w:val="0079052F"/>
    <w:rsid w:val="0079072C"/>
    <w:rsid w:val="00792C99"/>
    <w:rsid w:val="00793A59"/>
    <w:rsid w:val="007A0180"/>
    <w:rsid w:val="007A3C8B"/>
    <w:rsid w:val="007A43B3"/>
    <w:rsid w:val="007A4BD3"/>
    <w:rsid w:val="007A6CE6"/>
    <w:rsid w:val="007B0BD0"/>
    <w:rsid w:val="007B1CCD"/>
    <w:rsid w:val="007B39BA"/>
    <w:rsid w:val="007B5459"/>
    <w:rsid w:val="007B6490"/>
    <w:rsid w:val="007B6A98"/>
    <w:rsid w:val="007C2600"/>
    <w:rsid w:val="007C5FB7"/>
    <w:rsid w:val="007C7F7F"/>
    <w:rsid w:val="007D0CAB"/>
    <w:rsid w:val="007D2411"/>
    <w:rsid w:val="007D356F"/>
    <w:rsid w:val="007D48A0"/>
    <w:rsid w:val="007D4BDD"/>
    <w:rsid w:val="007D53F0"/>
    <w:rsid w:val="007D709F"/>
    <w:rsid w:val="007E1292"/>
    <w:rsid w:val="007E20FC"/>
    <w:rsid w:val="007E3926"/>
    <w:rsid w:val="007E50B6"/>
    <w:rsid w:val="007E54BA"/>
    <w:rsid w:val="007E5A77"/>
    <w:rsid w:val="00801CC5"/>
    <w:rsid w:val="00802537"/>
    <w:rsid w:val="00802A31"/>
    <w:rsid w:val="00807419"/>
    <w:rsid w:val="00807F69"/>
    <w:rsid w:val="008120CE"/>
    <w:rsid w:val="0081239A"/>
    <w:rsid w:val="00814F3F"/>
    <w:rsid w:val="00820236"/>
    <w:rsid w:val="0082230D"/>
    <w:rsid w:val="0082372E"/>
    <w:rsid w:val="00834C05"/>
    <w:rsid w:val="008357CF"/>
    <w:rsid w:val="008364ED"/>
    <w:rsid w:val="008447F9"/>
    <w:rsid w:val="008476B8"/>
    <w:rsid w:val="00847E68"/>
    <w:rsid w:val="00857E8F"/>
    <w:rsid w:val="0086426F"/>
    <w:rsid w:val="00865FF8"/>
    <w:rsid w:val="008717AA"/>
    <w:rsid w:val="008721C2"/>
    <w:rsid w:val="00872D63"/>
    <w:rsid w:val="008735A3"/>
    <w:rsid w:val="00874898"/>
    <w:rsid w:val="00876A8B"/>
    <w:rsid w:val="008804FC"/>
    <w:rsid w:val="00880F4D"/>
    <w:rsid w:val="00882E22"/>
    <w:rsid w:val="00884463"/>
    <w:rsid w:val="00886279"/>
    <w:rsid w:val="00891684"/>
    <w:rsid w:val="00892F54"/>
    <w:rsid w:val="008969B1"/>
    <w:rsid w:val="00897634"/>
    <w:rsid w:val="008978FF"/>
    <w:rsid w:val="00897F27"/>
    <w:rsid w:val="008A1F7A"/>
    <w:rsid w:val="008A32D4"/>
    <w:rsid w:val="008A35CF"/>
    <w:rsid w:val="008A4393"/>
    <w:rsid w:val="008A4C16"/>
    <w:rsid w:val="008A50B9"/>
    <w:rsid w:val="008A6334"/>
    <w:rsid w:val="008A68BC"/>
    <w:rsid w:val="008A6B7B"/>
    <w:rsid w:val="008A7413"/>
    <w:rsid w:val="008B04A5"/>
    <w:rsid w:val="008B052C"/>
    <w:rsid w:val="008B0826"/>
    <w:rsid w:val="008B7506"/>
    <w:rsid w:val="008C4EFC"/>
    <w:rsid w:val="008C745F"/>
    <w:rsid w:val="008D06D0"/>
    <w:rsid w:val="008D0E64"/>
    <w:rsid w:val="008D152F"/>
    <w:rsid w:val="008D1630"/>
    <w:rsid w:val="008D37CB"/>
    <w:rsid w:val="008D6921"/>
    <w:rsid w:val="008E3952"/>
    <w:rsid w:val="008E422B"/>
    <w:rsid w:val="008E53C5"/>
    <w:rsid w:val="008E5AB1"/>
    <w:rsid w:val="008E6A9A"/>
    <w:rsid w:val="008F08F0"/>
    <w:rsid w:val="008F3C02"/>
    <w:rsid w:val="008F6EC9"/>
    <w:rsid w:val="008F6F7C"/>
    <w:rsid w:val="009018E2"/>
    <w:rsid w:val="009064F5"/>
    <w:rsid w:val="009074F8"/>
    <w:rsid w:val="009110FF"/>
    <w:rsid w:val="0091385D"/>
    <w:rsid w:val="00915B6A"/>
    <w:rsid w:val="00917175"/>
    <w:rsid w:val="00921722"/>
    <w:rsid w:val="00924753"/>
    <w:rsid w:val="00925F0A"/>
    <w:rsid w:val="009277D1"/>
    <w:rsid w:val="00930F83"/>
    <w:rsid w:val="00936CE4"/>
    <w:rsid w:val="0093750F"/>
    <w:rsid w:val="00941F65"/>
    <w:rsid w:val="00944BD0"/>
    <w:rsid w:val="00944F8F"/>
    <w:rsid w:val="00946D4A"/>
    <w:rsid w:val="00947C24"/>
    <w:rsid w:val="0095363D"/>
    <w:rsid w:val="00960073"/>
    <w:rsid w:val="00960349"/>
    <w:rsid w:val="00961BAC"/>
    <w:rsid w:val="00961FE3"/>
    <w:rsid w:val="00962E3C"/>
    <w:rsid w:val="0096332A"/>
    <w:rsid w:val="00963567"/>
    <w:rsid w:val="0096370E"/>
    <w:rsid w:val="00964E19"/>
    <w:rsid w:val="00967B58"/>
    <w:rsid w:val="00970487"/>
    <w:rsid w:val="00975E82"/>
    <w:rsid w:val="0098278F"/>
    <w:rsid w:val="0098522C"/>
    <w:rsid w:val="009858BF"/>
    <w:rsid w:val="00991556"/>
    <w:rsid w:val="00995658"/>
    <w:rsid w:val="00995A9C"/>
    <w:rsid w:val="009978B6"/>
    <w:rsid w:val="009A0CDD"/>
    <w:rsid w:val="009A1359"/>
    <w:rsid w:val="009A2833"/>
    <w:rsid w:val="009A2FFC"/>
    <w:rsid w:val="009A3515"/>
    <w:rsid w:val="009A3F47"/>
    <w:rsid w:val="009A44AC"/>
    <w:rsid w:val="009A672C"/>
    <w:rsid w:val="009A687D"/>
    <w:rsid w:val="009B0E57"/>
    <w:rsid w:val="009B108B"/>
    <w:rsid w:val="009B1238"/>
    <w:rsid w:val="009B23CC"/>
    <w:rsid w:val="009B57EC"/>
    <w:rsid w:val="009B5B74"/>
    <w:rsid w:val="009B5E31"/>
    <w:rsid w:val="009B75BD"/>
    <w:rsid w:val="009C10EE"/>
    <w:rsid w:val="009C1689"/>
    <w:rsid w:val="009C214C"/>
    <w:rsid w:val="009C34EC"/>
    <w:rsid w:val="009C46B9"/>
    <w:rsid w:val="009C7EE2"/>
    <w:rsid w:val="009D5259"/>
    <w:rsid w:val="009D5755"/>
    <w:rsid w:val="009E0FDA"/>
    <w:rsid w:val="009E18D5"/>
    <w:rsid w:val="009E4AE9"/>
    <w:rsid w:val="009E5D2E"/>
    <w:rsid w:val="009F0838"/>
    <w:rsid w:val="009F4054"/>
    <w:rsid w:val="009F78FF"/>
    <w:rsid w:val="009F7EF5"/>
    <w:rsid w:val="00A16AE2"/>
    <w:rsid w:val="00A174C5"/>
    <w:rsid w:val="00A17D48"/>
    <w:rsid w:val="00A24EB3"/>
    <w:rsid w:val="00A25559"/>
    <w:rsid w:val="00A304CE"/>
    <w:rsid w:val="00A3166F"/>
    <w:rsid w:val="00A31807"/>
    <w:rsid w:val="00A3187E"/>
    <w:rsid w:val="00A327F0"/>
    <w:rsid w:val="00A40D08"/>
    <w:rsid w:val="00A55A7B"/>
    <w:rsid w:val="00A56F11"/>
    <w:rsid w:val="00A573A6"/>
    <w:rsid w:val="00A61964"/>
    <w:rsid w:val="00A62C0A"/>
    <w:rsid w:val="00A67350"/>
    <w:rsid w:val="00A67F31"/>
    <w:rsid w:val="00A74D38"/>
    <w:rsid w:val="00A8020F"/>
    <w:rsid w:val="00A8039F"/>
    <w:rsid w:val="00A84E1E"/>
    <w:rsid w:val="00A86209"/>
    <w:rsid w:val="00A8682A"/>
    <w:rsid w:val="00A914A5"/>
    <w:rsid w:val="00A91B50"/>
    <w:rsid w:val="00A95D39"/>
    <w:rsid w:val="00A96C80"/>
    <w:rsid w:val="00A97740"/>
    <w:rsid w:val="00A978A1"/>
    <w:rsid w:val="00AA0244"/>
    <w:rsid w:val="00AA072B"/>
    <w:rsid w:val="00AA188F"/>
    <w:rsid w:val="00AB2ED8"/>
    <w:rsid w:val="00AB4B81"/>
    <w:rsid w:val="00AB4BB4"/>
    <w:rsid w:val="00AC011A"/>
    <w:rsid w:val="00AC06AA"/>
    <w:rsid w:val="00AC116C"/>
    <w:rsid w:val="00AC236F"/>
    <w:rsid w:val="00AC4AD3"/>
    <w:rsid w:val="00AC6CE1"/>
    <w:rsid w:val="00AD024C"/>
    <w:rsid w:val="00AD20C2"/>
    <w:rsid w:val="00AD2D8F"/>
    <w:rsid w:val="00AD5133"/>
    <w:rsid w:val="00AD5441"/>
    <w:rsid w:val="00AD5AAB"/>
    <w:rsid w:val="00AD5C29"/>
    <w:rsid w:val="00AE0575"/>
    <w:rsid w:val="00AE2A99"/>
    <w:rsid w:val="00AE5516"/>
    <w:rsid w:val="00AE60D4"/>
    <w:rsid w:val="00AE6849"/>
    <w:rsid w:val="00AF0936"/>
    <w:rsid w:val="00AF1D41"/>
    <w:rsid w:val="00AF26E3"/>
    <w:rsid w:val="00AF3166"/>
    <w:rsid w:val="00AF3EBB"/>
    <w:rsid w:val="00AF5E33"/>
    <w:rsid w:val="00AF634B"/>
    <w:rsid w:val="00AF657A"/>
    <w:rsid w:val="00B00296"/>
    <w:rsid w:val="00B02053"/>
    <w:rsid w:val="00B05D61"/>
    <w:rsid w:val="00B06141"/>
    <w:rsid w:val="00B11D41"/>
    <w:rsid w:val="00B12C03"/>
    <w:rsid w:val="00B13329"/>
    <w:rsid w:val="00B153D9"/>
    <w:rsid w:val="00B16F0B"/>
    <w:rsid w:val="00B16FE1"/>
    <w:rsid w:val="00B213E5"/>
    <w:rsid w:val="00B23289"/>
    <w:rsid w:val="00B4111F"/>
    <w:rsid w:val="00B44698"/>
    <w:rsid w:val="00B44DEE"/>
    <w:rsid w:val="00B46E3A"/>
    <w:rsid w:val="00B52903"/>
    <w:rsid w:val="00B54240"/>
    <w:rsid w:val="00B54B58"/>
    <w:rsid w:val="00B6129B"/>
    <w:rsid w:val="00B612D9"/>
    <w:rsid w:val="00B61F18"/>
    <w:rsid w:val="00B64241"/>
    <w:rsid w:val="00B65FEA"/>
    <w:rsid w:val="00B67619"/>
    <w:rsid w:val="00B72A0C"/>
    <w:rsid w:val="00B80591"/>
    <w:rsid w:val="00B81CCE"/>
    <w:rsid w:val="00B826AE"/>
    <w:rsid w:val="00B85415"/>
    <w:rsid w:val="00B91579"/>
    <w:rsid w:val="00B9535D"/>
    <w:rsid w:val="00B9593B"/>
    <w:rsid w:val="00B97431"/>
    <w:rsid w:val="00BA27D0"/>
    <w:rsid w:val="00BA3EC1"/>
    <w:rsid w:val="00BB416B"/>
    <w:rsid w:val="00BB551E"/>
    <w:rsid w:val="00BB5F4B"/>
    <w:rsid w:val="00BB68BA"/>
    <w:rsid w:val="00BC3F8B"/>
    <w:rsid w:val="00BC411D"/>
    <w:rsid w:val="00BD1ADF"/>
    <w:rsid w:val="00BD2612"/>
    <w:rsid w:val="00BD2B85"/>
    <w:rsid w:val="00BE10EB"/>
    <w:rsid w:val="00BE28C6"/>
    <w:rsid w:val="00BE2BCF"/>
    <w:rsid w:val="00BE535C"/>
    <w:rsid w:val="00BE620A"/>
    <w:rsid w:val="00BF4982"/>
    <w:rsid w:val="00C00766"/>
    <w:rsid w:val="00C0210B"/>
    <w:rsid w:val="00C03D11"/>
    <w:rsid w:val="00C050C5"/>
    <w:rsid w:val="00C05BFA"/>
    <w:rsid w:val="00C05EA5"/>
    <w:rsid w:val="00C103CE"/>
    <w:rsid w:val="00C14E62"/>
    <w:rsid w:val="00C1507A"/>
    <w:rsid w:val="00C17ECC"/>
    <w:rsid w:val="00C210A5"/>
    <w:rsid w:val="00C21AE4"/>
    <w:rsid w:val="00C22766"/>
    <w:rsid w:val="00C22915"/>
    <w:rsid w:val="00C2444A"/>
    <w:rsid w:val="00C24E1B"/>
    <w:rsid w:val="00C24FD3"/>
    <w:rsid w:val="00C259DA"/>
    <w:rsid w:val="00C25A86"/>
    <w:rsid w:val="00C32543"/>
    <w:rsid w:val="00C34818"/>
    <w:rsid w:val="00C3498A"/>
    <w:rsid w:val="00C41583"/>
    <w:rsid w:val="00C46184"/>
    <w:rsid w:val="00C5059F"/>
    <w:rsid w:val="00C525AA"/>
    <w:rsid w:val="00C53DAB"/>
    <w:rsid w:val="00C54075"/>
    <w:rsid w:val="00C55F50"/>
    <w:rsid w:val="00C61B13"/>
    <w:rsid w:val="00C62372"/>
    <w:rsid w:val="00C62FD5"/>
    <w:rsid w:val="00C637BC"/>
    <w:rsid w:val="00C64E07"/>
    <w:rsid w:val="00C72D86"/>
    <w:rsid w:val="00C73085"/>
    <w:rsid w:val="00C73974"/>
    <w:rsid w:val="00C746CF"/>
    <w:rsid w:val="00C77E45"/>
    <w:rsid w:val="00C80A30"/>
    <w:rsid w:val="00C80AF3"/>
    <w:rsid w:val="00C849A0"/>
    <w:rsid w:val="00C87401"/>
    <w:rsid w:val="00C876B1"/>
    <w:rsid w:val="00C93E25"/>
    <w:rsid w:val="00CA2312"/>
    <w:rsid w:val="00CA51B5"/>
    <w:rsid w:val="00CB0124"/>
    <w:rsid w:val="00CB01E8"/>
    <w:rsid w:val="00CB0EF3"/>
    <w:rsid w:val="00CB1F1D"/>
    <w:rsid w:val="00CB2A4D"/>
    <w:rsid w:val="00CB7CA4"/>
    <w:rsid w:val="00CC28DC"/>
    <w:rsid w:val="00CC3588"/>
    <w:rsid w:val="00CC6CB6"/>
    <w:rsid w:val="00CD02C0"/>
    <w:rsid w:val="00CD206E"/>
    <w:rsid w:val="00CE002F"/>
    <w:rsid w:val="00CE0375"/>
    <w:rsid w:val="00CE20D2"/>
    <w:rsid w:val="00CE6028"/>
    <w:rsid w:val="00CF06E0"/>
    <w:rsid w:val="00CF0834"/>
    <w:rsid w:val="00CF0E26"/>
    <w:rsid w:val="00CF3D7E"/>
    <w:rsid w:val="00D00AFE"/>
    <w:rsid w:val="00D00B7E"/>
    <w:rsid w:val="00D01B49"/>
    <w:rsid w:val="00D02F66"/>
    <w:rsid w:val="00D03316"/>
    <w:rsid w:val="00D060D5"/>
    <w:rsid w:val="00D06381"/>
    <w:rsid w:val="00D073FE"/>
    <w:rsid w:val="00D07C36"/>
    <w:rsid w:val="00D121DD"/>
    <w:rsid w:val="00D15398"/>
    <w:rsid w:val="00D16DAA"/>
    <w:rsid w:val="00D174AE"/>
    <w:rsid w:val="00D176E9"/>
    <w:rsid w:val="00D20053"/>
    <w:rsid w:val="00D214F9"/>
    <w:rsid w:val="00D21B66"/>
    <w:rsid w:val="00D22B78"/>
    <w:rsid w:val="00D31350"/>
    <w:rsid w:val="00D33310"/>
    <w:rsid w:val="00D35C5F"/>
    <w:rsid w:val="00D4046A"/>
    <w:rsid w:val="00D4098E"/>
    <w:rsid w:val="00D4188C"/>
    <w:rsid w:val="00D45FBA"/>
    <w:rsid w:val="00D50A60"/>
    <w:rsid w:val="00D52697"/>
    <w:rsid w:val="00D54997"/>
    <w:rsid w:val="00D57999"/>
    <w:rsid w:val="00D60FC3"/>
    <w:rsid w:val="00D64346"/>
    <w:rsid w:val="00D647EC"/>
    <w:rsid w:val="00D64851"/>
    <w:rsid w:val="00D6587E"/>
    <w:rsid w:val="00D6619E"/>
    <w:rsid w:val="00D70BA3"/>
    <w:rsid w:val="00D70F2C"/>
    <w:rsid w:val="00D718EA"/>
    <w:rsid w:val="00D73ADD"/>
    <w:rsid w:val="00D7576C"/>
    <w:rsid w:val="00D76F44"/>
    <w:rsid w:val="00D77CA8"/>
    <w:rsid w:val="00D83C2F"/>
    <w:rsid w:val="00D845AE"/>
    <w:rsid w:val="00D858EA"/>
    <w:rsid w:val="00D91B53"/>
    <w:rsid w:val="00D92098"/>
    <w:rsid w:val="00D935C6"/>
    <w:rsid w:val="00D93DF0"/>
    <w:rsid w:val="00D96092"/>
    <w:rsid w:val="00DA2DD5"/>
    <w:rsid w:val="00DA539C"/>
    <w:rsid w:val="00DB3139"/>
    <w:rsid w:val="00DB6857"/>
    <w:rsid w:val="00DB69C2"/>
    <w:rsid w:val="00DB6E71"/>
    <w:rsid w:val="00DB7360"/>
    <w:rsid w:val="00DB7976"/>
    <w:rsid w:val="00DB7BA8"/>
    <w:rsid w:val="00DC04A3"/>
    <w:rsid w:val="00DC5687"/>
    <w:rsid w:val="00DC6147"/>
    <w:rsid w:val="00DC6C86"/>
    <w:rsid w:val="00DD0BB4"/>
    <w:rsid w:val="00DD2D4A"/>
    <w:rsid w:val="00DD3699"/>
    <w:rsid w:val="00DD41E5"/>
    <w:rsid w:val="00DD4764"/>
    <w:rsid w:val="00DE00B2"/>
    <w:rsid w:val="00DE0675"/>
    <w:rsid w:val="00DE1D4B"/>
    <w:rsid w:val="00DE3153"/>
    <w:rsid w:val="00DE509C"/>
    <w:rsid w:val="00DE6704"/>
    <w:rsid w:val="00DE6C10"/>
    <w:rsid w:val="00DE6C91"/>
    <w:rsid w:val="00DE7978"/>
    <w:rsid w:val="00DF171F"/>
    <w:rsid w:val="00DF1DD7"/>
    <w:rsid w:val="00DF33D5"/>
    <w:rsid w:val="00DF5534"/>
    <w:rsid w:val="00DF62FF"/>
    <w:rsid w:val="00E003E6"/>
    <w:rsid w:val="00E01D72"/>
    <w:rsid w:val="00E0290C"/>
    <w:rsid w:val="00E053A6"/>
    <w:rsid w:val="00E13548"/>
    <w:rsid w:val="00E14C6B"/>
    <w:rsid w:val="00E15D2D"/>
    <w:rsid w:val="00E1691C"/>
    <w:rsid w:val="00E242C0"/>
    <w:rsid w:val="00E26814"/>
    <w:rsid w:val="00E27C8A"/>
    <w:rsid w:val="00E32A77"/>
    <w:rsid w:val="00E34A8F"/>
    <w:rsid w:val="00E36719"/>
    <w:rsid w:val="00E37533"/>
    <w:rsid w:val="00E407C8"/>
    <w:rsid w:val="00E409D2"/>
    <w:rsid w:val="00E4362D"/>
    <w:rsid w:val="00E43A9F"/>
    <w:rsid w:val="00E43AF1"/>
    <w:rsid w:val="00E471B3"/>
    <w:rsid w:val="00E473D4"/>
    <w:rsid w:val="00E519A2"/>
    <w:rsid w:val="00E5454E"/>
    <w:rsid w:val="00E5716E"/>
    <w:rsid w:val="00E5750E"/>
    <w:rsid w:val="00E578DB"/>
    <w:rsid w:val="00E60624"/>
    <w:rsid w:val="00E60C5E"/>
    <w:rsid w:val="00E64836"/>
    <w:rsid w:val="00E65768"/>
    <w:rsid w:val="00E67C66"/>
    <w:rsid w:val="00E703EC"/>
    <w:rsid w:val="00E70CFA"/>
    <w:rsid w:val="00E71461"/>
    <w:rsid w:val="00E733CD"/>
    <w:rsid w:val="00E73922"/>
    <w:rsid w:val="00E76685"/>
    <w:rsid w:val="00E771EF"/>
    <w:rsid w:val="00E776B2"/>
    <w:rsid w:val="00E83A77"/>
    <w:rsid w:val="00E86CDC"/>
    <w:rsid w:val="00E87398"/>
    <w:rsid w:val="00E87EDF"/>
    <w:rsid w:val="00E87FD8"/>
    <w:rsid w:val="00E944B3"/>
    <w:rsid w:val="00E945F6"/>
    <w:rsid w:val="00E94C92"/>
    <w:rsid w:val="00EA15EE"/>
    <w:rsid w:val="00EA1819"/>
    <w:rsid w:val="00EA20C5"/>
    <w:rsid w:val="00EA2116"/>
    <w:rsid w:val="00EA360B"/>
    <w:rsid w:val="00EA618E"/>
    <w:rsid w:val="00EB6E5A"/>
    <w:rsid w:val="00EC0C56"/>
    <w:rsid w:val="00EC2637"/>
    <w:rsid w:val="00EC3290"/>
    <w:rsid w:val="00EC45A5"/>
    <w:rsid w:val="00EC5BD2"/>
    <w:rsid w:val="00ED05CE"/>
    <w:rsid w:val="00ED5AE3"/>
    <w:rsid w:val="00ED5E80"/>
    <w:rsid w:val="00ED768D"/>
    <w:rsid w:val="00EE54BC"/>
    <w:rsid w:val="00EF130B"/>
    <w:rsid w:val="00EF66DC"/>
    <w:rsid w:val="00F000BA"/>
    <w:rsid w:val="00F0547D"/>
    <w:rsid w:val="00F074CD"/>
    <w:rsid w:val="00F10C80"/>
    <w:rsid w:val="00F11EF1"/>
    <w:rsid w:val="00F120A6"/>
    <w:rsid w:val="00F20F37"/>
    <w:rsid w:val="00F2152C"/>
    <w:rsid w:val="00F306B0"/>
    <w:rsid w:val="00F30EE8"/>
    <w:rsid w:val="00F33A6E"/>
    <w:rsid w:val="00F35C2F"/>
    <w:rsid w:val="00F40071"/>
    <w:rsid w:val="00F40BCA"/>
    <w:rsid w:val="00F4604A"/>
    <w:rsid w:val="00F47389"/>
    <w:rsid w:val="00F51BAE"/>
    <w:rsid w:val="00F52858"/>
    <w:rsid w:val="00F52F8A"/>
    <w:rsid w:val="00F53DC5"/>
    <w:rsid w:val="00F54053"/>
    <w:rsid w:val="00F563DA"/>
    <w:rsid w:val="00F602E2"/>
    <w:rsid w:val="00F61F19"/>
    <w:rsid w:val="00F63909"/>
    <w:rsid w:val="00F65E96"/>
    <w:rsid w:val="00F67AE8"/>
    <w:rsid w:val="00F67D41"/>
    <w:rsid w:val="00F73D22"/>
    <w:rsid w:val="00F75349"/>
    <w:rsid w:val="00F7757E"/>
    <w:rsid w:val="00F776D0"/>
    <w:rsid w:val="00F77A36"/>
    <w:rsid w:val="00F82C3F"/>
    <w:rsid w:val="00F868B6"/>
    <w:rsid w:val="00F87909"/>
    <w:rsid w:val="00F909FC"/>
    <w:rsid w:val="00F92656"/>
    <w:rsid w:val="00F944EC"/>
    <w:rsid w:val="00F95ABC"/>
    <w:rsid w:val="00F95CF2"/>
    <w:rsid w:val="00F97DBD"/>
    <w:rsid w:val="00FA11B1"/>
    <w:rsid w:val="00FA1285"/>
    <w:rsid w:val="00FA1F57"/>
    <w:rsid w:val="00FA2C48"/>
    <w:rsid w:val="00FA40EB"/>
    <w:rsid w:val="00FA4A31"/>
    <w:rsid w:val="00FA6779"/>
    <w:rsid w:val="00FB22DD"/>
    <w:rsid w:val="00FB255B"/>
    <w:rsid w:val="00FB5029"/>
    <w:rsid w:val="00FB57BA"/>
    <w:rsid w:val="00FC22F2"/>
    <w:rsid w:val="00FC3F9A"/>
    <w:rsid w:val="00FC4363"/>
    <w:rsid w:val="00FC5EFE"/>
    <w:rsid w:val="00FD4056"/>
    <w:rsid w:val="00FD6666"/>
    <w:rsid w:val="00FE2098"/>
    <w:rsid w:val="00FE244D"/>
    <w:rsid w:val="00FE3B76"/>
    <w:rsid w:val="00FE4CD6"/>
    <w:rsid w:val="00FE5985"/>
    <w:rsid w:val="00FE72A3"/>
    <w:rsid w:val="00FF0680"/>
    <w:rsid w:val="00FF18B2"/>
    <w:rsid w:val="00FF1EB2"/>
    <w:rsid w:val="00FF42C5"/>
    <w:rsid w:val="00FF55AA"/>
    <w:rsid w:val="06A63162"/>
    <w:rsid w:val="0790A381"/>
    <w:rsid w:val="07ADF804"/>
    <w:rsid w:val="1094165C"/>
    <w:rsid w:val="16A41364"/>
    <w:rsid w:val="16FE8ACE"/>
    <w:rsid w:val="19007899"/>
    <w:rsid w:val="1E634BDD"/>
    <w:rsid w:val="3272A596"/>
    <w:rsid w:val="3C3276AA"/>
    <w:rsid w:val="4052CC69"/>
    <w:rsid w:val="49A36B7A"/>
    <w:rsid w:val="4CEBD475"/>
    <w:rsid w:val="50A404AD"/>
    <w:rsid w:val="61F1406F"/>
    <w:rsid w:val="688EDACB"/>
    <w:rsid w:val="6FF214FC"/>
    <w:rsid w:val="78B8CA8C"/>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7EB8C"/>
  <w15:docId w15:val="{5C40C864-4452-47ED-9C02-CF730C5F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3">
    <w:name w:val="Body Text 3"/>
    <w:basedOn w:val="Normal"/>
    <w:link w:val="Textoindependiente3Car"/>
    <w:rsid w:val="004074D0"/>
    <w:pPr>
      <w:spacing w:after="120"/>
      <w:textAlignment w:val="baseline"/>
    </w:pPr>
    <w:rPr>
      <w:sz w:val="16"/>
      <w:szCs w:val="16"/>
    </w:rPr>
  </w:style>
  <w:style w:type="character" w:customStyle="1" w:styleId="Textoindependiente3Car">
    <w:name w:val="Texto independiente 3 Car"/>
    <w:basedOn w:val="Fuentedeprrafopredeter"/>
    <w:link w:val="Textoindependiente3"/>
    <w:rsid w:val="004074D0"/>
    <w:rPr>
      <w:rFonts w:ascii="Cambria Math" w:eastAsia="Cambria Math" w:hAnsi="Cambria Math" w:cs="Cambria Math"/>
      <w:sz w:val="16"/>
      <w:szCs w:val="16"/>
      <w:lang w:val="es-ES_tradnl" w:eastAsia="es-ES"/>
    </w:rPr>
  </w:style>
  <w:style w:type="character" w:customStyle="1" w:styleId="Mencinsinresolver1">
    <w:name w:val="Mención sin resolver1"/>
    <w:basedOn w:val="Fuentedeprrafopredeter"/>
    <w:uiPriority w:val="99"/>
    <w:semiHidden/>
    <w:unhideWhenUsed/>
    <w:rsid w:val="00F92656"/>
    <w:rPr>
      <w:color w:val="605E5C"/>
      <w:shd w:val="clear" w:color="auto" w:fill="E1DFDD"/>
    </w:rPr>
  </w:style>
  <w:style w:type="paragraph" w:styleId="Prrafodelista">
    <w:name w:val="List Paragraph"/>
    <w:basedOn w:val="Normal"/>
    <w:uiPriority w:val="34"/>
    <w:qFormat/>
    <w:rsid w:val="00F52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4893">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531794517">
      <w:bodyDiv w:val="1"/>
      <w:marLeft w:val="0"/>
      <w:marRight w:val="0"/>
      <w:marTop w:val="0"/>
      <w:marBottom w:val="0"/>
      <w:divBdr>
        <w:top w:val="none" w:sz="0" w:space="0" w:color="auto"/>
        <w:left w:val="none" w:sz="0" w:space="0" w:color="auto"/>
        <w:bottom w:val="none" w:sz="0" w:space="0" w:color="auto"/>
        <w:right w:val="none" w:sz="0" w:space="0" w:color="auto"/>
      </w:divBdr>
      <w:divsChild>
        <w:div w:id="56562930">
          <w:marLeft w:val="0"/>
          <w:marRight w:val="0"/>
          <w:marTop w:val="0"/>
          <w:marBottom w:val="0"/>
          <w:divBdr>
            <w:top w:val="none" w:sz="0" w:space="0" w:color="auto"/>
            <w:left w:val="none" w:sz="0" w:space="0" w:color="auto"/>
            <w:bottom w:val="none" w:sz="0" w:space="0" w:color="auto"/>
            <w:right w:val="none" w:sz="0" w:space="0" w:color="auto"/>
          </w:divBdr>
        </w:div>
        <w:div w:id="379480444">
          <w:marLeft w:val="0"/>
          <w:marRight w:val="0"/>
          <w:marTop w:val="0"/>
          <w:marBottom w:val="0"/>
          <w:divBdr>
            <w:top w:val="none" w:sz="0" w:space="0" w:color="auto"/>
            <w:left w:val="none" w:sz="0" w:space="0" w:color="auto"/>
            <w:bottom w:val="none" w:sz="0" w:space="0" w:color="auto"/>
            <w:right w:val="none" w:sz="0" w:space="0" w:color="auto"/>
          </w:divBdr>
        </w:div>
        <w:div w:id="1690064907">
          <w:marLeft w:val="0"/>
          <w:marRight w:val="0"/>
          <w:marTop w:val="0"/>
          <w:marBottom w:val="0"/>
          <w:divBdr>
            <w:top w:val="none" w:sz="0" w:space="0" w:color="auto"/>
            <w:left w:val="none" w:sz="0" w:space="0" w:color="auto"/>
            <w:bottom w:val="none" w:sz="0" w:space="0" w:color="auto"/>
            <w:right w:val="none" w:sz="0" w:space="0" w:color="auto"/>
          </w:divBdr>
        </w:div>
        <w:div w:id="939606150">
          <w:marLeft w:val="0"/>
          <w:marRight w:val="0"/>
          <w:marTop w:val="0"/>
          <w:marBottom w:val="0"/>
          <w:divBdr>
            <w:top w:val="none" w:sz="0" w:space="0" w:color="auto"/>
            <w:left w:val="none" w:sz="0" w:space="0" w:color="auto"/>
            <w:bottom w:val="none" w:sz="0" w:space="0" w:color="auto"/>
            <w:right w:val="none" w:sz="0" w:space="0" w:color="auto"/>
          </w:divBdr>
        </w:div>
        <w:div w:id="167761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13" ma:contentTypeDescription="Crear nuevo documento." ma:contentTypeScope="" ma:versionID="b06e14fe9e0d41d6b437c3e5919d7f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11538efcf72b2fec12ef6563112239b7"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453CCB-2CDD-4FAE-9B9F-184BAD6C4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E6CA2AE6-4C85-45B0-A252-AB5403C0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3366</Words>
  <Characters>18516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55</cp:revision>
  <dcterms:created xsi:type="dcterms:W3CDTF">2021-10-19T13:21:00Z</dcterms:created>
  <dcterms:modified xsi:type="dcterms:W3CDTF">2021-11-22T17:40:00Z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