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2F8F" w14:textId="77777777" w:rsidR="00CF7987" w:rsidRPr="00CF7987" w:rsidRDefault="00CF7987" w:rsidP="00CF798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F798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6E685A" w14:textId="77777777" w:rsidR="00CF7987" w:rsidRPr="00CF7987" w:rsidRDefault="00CF7987" w:rsidP="00CF7987">
      <w:pPr>
        <w:spacing w:after="0" w:line="240" w:lineRule="auto"/>
        <w:jc w:val="both"/>
        <w:rPr>
          <w:rFonts w:ascii="Arial" w:eastAsia="Times New Roman" w:hAnsi="Arial" w:cs="Arial"/>
          <w:sz w:val="20"/>
          <w:szCs w:val="20"/>
          <w:lang w:val="es-419" w:eastAsia="es-ES"/>
        </w:rPr>
      </w:pPr>
    </w:p>
    <w:p w14:paraId="39A611A6" w14:textId="16047E19" w:rsidR="00CF7987" w:rsidRPr="00CF7987" w:rsidRDefault="000E5412" w:rsidP="00CF7987">
      <w:pPr>
        <w:spacing w:after="0" w:line="240" w:lineRule="auto"/>
        <w:jc w:val="both"/>
        <w:rPr>
          <w:rFonts w:ascii="Arial" w:eastAsia="Times New Roman" w:hAnsi="Arial" w:cs="Arial"/>
          <w:b/>
          <w:bCs/>
          <w:iCs/>
          <w:sz w:val="20"/>
          <w:szCs w:val="20"/>
          <w:lang w:val="es-419" w:eastAsia="fr-FR"/>
        </w:rPr>
      </w:pPr>
      <w:r w:rsidRPr="00CF7987">
        <w:rPr>
          <w:rFonts w:ascii="Arial" w:eastAsia="Times New Roman" w:hAnsi="Arial" w:cs="Arial"/>
          <w:b/>
          <w:bCs/>
          <w:iCs/>
          <w:sz w:val="20"/>
          <w:szCs w:val="20"/>
          <w:u w:val="single"/>
          <w:lang w:val="es-419" w:eastAsia="fr-FR"/>
        </w:rPr>
        <w:t>TEMAS:</w:t>
      </w:r>
      <w:r w:rsidRPr="00CF798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DE PRESTACIÓN ECONÓMICA / SOLICITUD DE INFORMACIÓN A COLPENSIONES / HECHO SUPERADO / DEFINICIÓN.</w:t>
      </w:r>
    </w:p>
    <w:p w14:paraId="32FFD5B0" w14:textId="77777777" w:rsidR="00CF7987" w:rsidRPr="00CF7987" w:rsidRDefault="00CF7987" w:rsidP="00CF7987">
      <w:pPr>
        <w:spacing w:after="0" w:line="240" w:lineRule="auto"/>
        <w:jc w:val="both"/>
        <w:rPr>
          <w:rFonts w:ascii="Arial" w:eastAsia="Times New Roman" w:hAnsi="Arial" w:cs="Arial"/>
          <w:sz w:val="20"/>
          <w:szCs w:val="20"/>
          <w:lang w:val="es-419" w:eastAsia="es-ES"/>
        </w:rPr>
      </w:pPr>
    </w:p>
    <w:p w14:paraId="1BB58640" w14:textId="2A1236CD" w:rsidR="00CF7987" w:rsidRPr="00CF7987" w:rsidRDefault="006F6A5B" w:rsidP="00CF7987">
      <w:pPr>
        <w:spacing w:after="0" w:line="240" w:lineRule="auto"/>
        <w:jc w:val="both"/>
        <w:rPr>
          <w:rFonts w:ascii="Arial" w:eastAsia="Times New Roman" w:hAnsi="Arial" w:cs="Arial"/>
          <w:sz w:val="20"/>
          <w:szCs w:val="20"/>
          <w:lang w:val="es-419" w:eastAsia="es-ES"/>
        </w:rPr>
      </w:pPr>
      <w:r w:rsidRPr="006F6A5B">
        <w:rPr>
          <w:rFonts w:ascii="Arial" w:eastAsia="Times New Roman" w:hAnsi="Arial" w:cs="Arial"/>
          <w:sz w:val="20"/>
          <w:szCs w:val="20"/>
          <w:lang w:val="es-419" w:eastAsia="es-ES"/>
        </w:rPr>
        <w:t>La parte actora eleva queja constitucional por la presunta omisión de Colpensiones en atender las solicitudes de reconocimiento prestacional y de información que le formuló. El despacho de primera instancia declaró la carencia actual de objeto al verificar que la demandada dio respuesta a tales requerimientos</w:t>
      </w:r>
      <w:r>
        <w:rPr>
          <w:rFonts w:ascii="Arial" w:eastAsia="Times New Roman" w:hAnsi="Arial" w:cs="Arial"/>
          <w:sz w:val="20"/>
          <w:szCs w:val="20"/>
          <w:lang w:val="es-419" w:eastAsia="es-ES"/>
        </w:rPr>
        <w:t>…</w:t>
      </w:r>
    </w:p>
    <w:p w14:paraId="1DEBF967" w14:textId="77777777" w:rsidR="00CF7987" w:rsidRPr="00CF7987" w:rsidRDefault="00CF7987" w:rsidP="00CF7987">
      <w:pPr>
        <w:spacing w:after="0" w:line="240" w:lineRule="auto"/>
        <w:jc w:val="both"/>
        <w:rPr>
          <w:rFonts w:ascii="Arial" w:eastAsia="Times New Roman" w:hAnsi="Arial" w:cs="Arial"/>
          <w:sz w:val="20"/>
          <w:szCs w:val="20"/>
          <w:lang w:val="es-419" w:eastAsia="es-ES"/>
        </w:rPr>
      </w:pPr>
    </w:p>
    <w:p w14:paraId="00CBA815" w14:textId="4884E5E7" w:rsidR="00CF7987" w:rsidRPr="00CF7987" w:rsidRDefault="00730A5B" w:rsidP="00CF798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730A5B">
        <w:rPr>
          <w:rFonts w:ascii="Arial" w:eastAsia="Times New Roman" w:hAnsi="Arial" w:cs="Arial"/>
          <w:sz w:val="20"/>
          <w:szCs w:val="20"/>
          <w:lang w:val="es-419" w:eastAsia="es-ES"/>
        </w:rPr>
        <w:t xml:space="preserve"> la verdad es que a esta altura procesal se evidencia que la solicitud de información sobre la historia laboral radicada el 23 de febrero de 2021, fue resuelta el día siguiente como lo acreditó la accionada en su primera intervención (archivo 06 primera instancia). En efecto, allí demostró Colpensiones que mediante oficio de fecha 24 de febrero de 2021, remitido al correo electrónico ledes44@outlook.com, se le indicó que “la historia laboral tiene carácter de información reservado y podrá ser solicitada por titular de la información, por sus apoderados o personas autorizadas”. Allí mismo se le señaló cómo proceder en caso de haber fallecido el titular de la información, y los documentos que debía aportar</w:t>
      </w:r>
      <w:r>
        <w:rPr>
          <w:rFonts w:ascii="Arial" w:eastAsia="Times New Roman" w:hAnsi="Arial" w:cs="Arial"/>
          <w:sz w:val="20"/>
          <w:szCs w:val="20"/>
          <w:lang w:val="es-419" w:eastAsia="es-ES"/>
        </w:rPr>
        <w:t>…</w:t>
      </w:r>
    </w:p>
    <w:p w14:paraId="1FFBE1EE" w14:textId="2D74B845" w:rsidR="00CF7987" w:rsidRDefault="00CF7987" w:rsidP="00CF7987">
      <w:pPr>
        <w:spacing w:after="0" w:line="240" w:lineRule="auto"/>
        <w:jc w:val="both"/>
        <w:rPr>
          <w:rFonts w:ascii="Arial" w:eastAsia="Times New Roman" w:hAnsi="Arial" w:cs="Arial"/>
          <w:sz w:val="20"/>
          <w:szCs w:val="20"/>
          <w:lang w:val="es-419" w:eastAsia="es-ES"/>
        </w:rPr>
      </w:pPr>
    </w:p>
    <w:p w14:paraId="71CDF160" w14:textId="3BF4E998" w:rsidR="00730A5B" w:rsidRPr="00CF7987" w:rsidRDefault="00730A5B" w:rsidP="00CF7987">
      <w:pPr>
        <w:spacing w:after="0" w:line="240" w:lineRule="auto"/>
        <w:jc w:val="both"/>
        <w:rPr>
          <w:rFonts w:ascii="Arial" w:eastAsia="Times New Roman" w:hAnsi="Arial" w:cs="Arial"/>
          <w:sz w:val="20"/>
          <w:szCs w:val="20"/>
          <w:lang w:val="es-419" w:eastAsia="es-ES"/>
        </w:rPr>
      </w:pPr>
      <w:r w:rsidRPr="00730A5B">
        <w:rPr>
          <w:rFonts w:ascii="Arial" w:eastAsia="Times New Roman" w:hAnsi="Arial" w:cs="Arial"/>
          <w:sz w:val="20"/>
          <w:szCs w:val="20"/>
          <w:lang w:val="es-419" w:eastAsia="es-ES"/>
        </w:rPr>
        <w:t>Tal respuesta luce notificada el 27 de febrero de 2021 a la dirección electrónica señalada, que fue proporcionada por la misma peticionaria en su solicitud</w:t>
      </w:r>
      <w:r>
        <w:rPr>
          <w:rFonts w:ascii="Arial" w:eastAsia="Times New Roman" w:hAnsi="Arial" w:cs="Arial"/>
          <w:sz w:val="20"/>
          <w:szCs w:val="20"/>
          <w:lang w:val="es-419" w:eastAsia="es-ES"/>
        </w:rPr>
        <w:t>…</w:t>
      </w:r>
    </w:p>
    <w:p w14:paraId="1D173910" w14:textId="77777777" w:rsidR="00CF7987" w:rsidRPr="00CF7987" w:rsidRDefault="00CF7987" w:rsidP="00CF7987">
      <w:pPr>
        <w:spacing w:after="0" w:line="240" w:lineRule="auto"/>
        <w:jc w:val="both"/>
        <w:rPr>
          <w:rFonts w:ascii="Arial" w:eastAsia="Times New Roman" w:hAnsi="Arial" w:cs="Arial"/>
          <w:sz w:val="20"/>
          <w:szCs w:val="20"/>
          <w:lang w:val="es-419" w:eastAsia="es-ES"/>
        </w:rPr>
      </w:pPr>
    </w:p>
    <w:p w14:paraId="31376782" w14:textId="58E9A104" w:rsidR="00CF7987" w:rsidRDefault="00730AB4" w:rsidP="00CF7987">
      <w:pPr>
        <w:spacing w:after="0" w:line="240" w:lineRule="auto"/>
        <w:jc w:val="both"/>
        <w:rPr>
          <w:rFonts w:ascii="Arial" w:eastAsia="Times New Roman" w:hAnsi="Arial" w:cs="Arial"/>
          <w:sz w:val="20"/>
          <w:szCs w:val="20"/>
          <w:lang w:val="es-ES" w:eastAsia="es-ES"/>
        </w:rPr>
      </w:pPr>
      <w:r w:rsidRPr="00730AB4">
        <w:rPr>
          <w:rFonts w:ascii="Arial" w:eastAsia="Times New Roman" w:hAnsi="Arial" w:cs="Arial"/>
          <w:sz w:val="20"/>
          <w:szCs w:val="20"/>
          <w:lang w:val="es-ES" w:eastAsia="es-ES"/>
        </w:rPr>
        <w:t>Respecto de la figura en mención como motivo suficiente para denegar el amparo superlativo, la Sala de Casación Civil de la Corte Suprema de Justicia ha dicho que: «El hecho superado o la carencia de objeto (…), se presenta: “si la omisión por la cual la persona se queja no existe, o ya ha sido superada, en el sentido que la pretensión erigida en defensa del derecho conculcado está siendo satisfecha o lo ha sido toralmente, pues la tutela pierde su eficacia y razón de ser, por lo que la posible orden que llegase a impartir el juez de amparo carecería de sentido» (STC436-2021).</w:t>
      </w:r>
    </w:p>
    <w:p w14:paraId="5F8D98DC" w14:textId="562E08C9" w:rsidR="00C533FB" w:rsidRDefault="00C533FB" w:rsidP="00CF7987">
      <w:pPr>
        <w:spacing w:after="0" w:line="240" w:lineRule="auto"/>
        <w:jc w:val="both"/>
        <w:rPr>
          <w:rFonts w:ascii="Arial" w:eastAsia="Times New Roman" w:hAnsi="Arial" w:cs="Arial"/>
          <w:sz w:val="20"/>
          <w:szCs w:val="20"/>
          <w:lang w:val="es-ES" w:eastAsia="es-ES"/>
        </w:rPr>
      </w:pPr>
    </w:p>
    <w:p w14:paraId="3F13F131" w14:textId="77777777" w:rsidR="00C533FB" w:rsidRPr="00CF7987" w:rsidRDefault="00C533FB" w:rsidP="00CF7987">
      <w:pPr>
        <w:spacing w:after="0" w:line="240" w:lineRule="auto"/>
        <w:jc w:val="both"/>
        <w:rPr>
          <w:rFonts w:ascii="Arial" w:eastAsia="Times New Roman" w:hAnsi="Arial" w:cs="Arial"/>
          <w:sz w:val="20"/>
          <w:szCs w:val="20"/>
          <w:lang w:val="es-ES" w:eastAsia="es-ES"/>
        </w:rPr>
      </w:pPr>
    </w:p>
    <w:p w14:paraId="358AB204" w14:textId="77777777" w:rsidR="00CF7987" w:rsidRPr="00CF7987" w:rsidRDefault="00CF7987" w:rsidP="00CF7987">
      <w:pPr>
        <w:spacing w:after="0" w:line="240" w:lineRule="auto"/>
        <w:jc w:val="both"/>
        <w:rPr>
          <w:rFonts w:ascii="Arial" w:eastAsia="Times New Roman" w:hAnsi="Arial" w:cs="Arial"/>
          <w:sz w:val="20"/>
          <w:szCs w:val="20"/>
          <w:lang w:val="es-ES" w:eastAsia="es-ES"/>
        </w:rPr>
      </w:pPr>
    </w:p>
    <w:bookmarkEnd w:id="0"/>
    <w:p w14:paraId="38B2862D" w14:textId="77777777" w:rsidR="00A74900" w:rsidRPr="00CF7987" w:rsidRDefault="00A74900" w:rsidP="00CF7987">
      <w:pPr>
        <w:spacing w:after="0" w:line="276" w:lineRule="auto"/>
        <w:jc w:val="center"/>
        <w:rPr>
          <w:rFonts w:ascii="Arial Narrow" w:hAnsi="Arial Narrow"/>
          <w:b/>
          <w:sz w:val="26"/>
          <w:szCs w:val="26"/>
        </w:rPr>
      </w:pPr>
      <w:r w:rsidRPr="00CF7987">
        <w:rPr>
          <w:rFonts w:ascii="Arial Narrow" w:hAnsi="Arial Narrow"/>
          <w:b/>
          <w:sz w:val="26"/>
          <w:szCs w:val="26"/>
        </w:rPr>
        <w:t>REP</w:t>
      </w:r>
      <w:r w:rsidR="00AF1991" w:rsidRPr="00CF7987">
        <w:rPr>
          <w:rFonts w:ascii="Arial Narrow" w:hAnsi="Arial Narrow"/>
          <w:b/>
          <w:sz w:val="26"/>
          <w:szCs w:val="26"/>
        </w:rPr>
        <w:t>Ú</w:t>
      </w:r>
      <w:r w:rsidRPr="00CF7987">
        <w:rPr>
          <w:rFonts w:ascii="Arial Narrow" w:hAnsi="Arial Narrow"/>
          <w:b/>
          <w:sz w:val="26"/>
          <w:szCs w:val="26"/>
        </w:rPr>
        <w:t>BLICA DE COLOMBIA</w:t>
      </w:r>
    </w:p>
    <w:p w14:paraId="33D2503A" w14:textId="77777777" w:rsidR="00A74900" w:rsidRPr="00CF7987" w:rsidRDefault="00A74900" w:rsidP="00CF7987">
      <w:pPr>
        <w:spacing w:after="0" w:line="276" w:lineRule="auto"/>
        <w:jc w:val="center"/>
        <w:rPr>
          <w:rFonts w:ascii="Arial Narrow" w:hAnsi="Arial Narrow"/>
          <w:b/>
          <w:sz w:val="26"/>
          <w:szCs w:val="26"/>
        </w:rPr>
      </w:pPr>
      <w:r w:rsidRPr="00CF7987">
        <w:rPr>
          <w:rFonts w:ascii="Arial Narrow" w:hAnsi="Arial Narrow"/>
          <w:b/>
          <w:noProof/>
          <w:sz w:val="26"/>
          <w:szCs w:val="26"/>
          <w:lang w:eastAsia="es-CO"/>
        </w:rPr>
        <w:drawing>
          <wp:inline distT="0" distB="0" distL="0" distR="0" wp14:anchorId="1D4E1F97" wp14:editId="591E9BE7">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265C9FC8" w14:textId="77777777" w:rsidR="00A74900" w:rsidRPr="00CF7987" w:rsidRDefault="00A74900" w:rsidP="00CF7987">
      <w:pPr>
        <w:spacing w:after="0" w:line="276" w:lineRule="auto"/>
        <w:jc w:val="center"/>
        <w:rPr>
          <w:rFonts w:ascii="Arial Narrow" w:hAnsi="Arial Narrow"/>
          <w:b/>
          <w:sz w:val="26"/>
          <w:szCs w:val="26"/>
        </w:rPr>
      </w:pPr>
      <w:r w:rsidRPr="00CF7987">
        <w:rPr>
          <w:rFonts w:ascii="Arial Narrow" w:hAnsi="Arial Narrow"/>
          <w:b/>
          <w:sz w:val="26"/>
          <w:szCs w:val="26"/>
        </w:rPr>
        <w:t>TRIBUNAL SUPERIOR DE</w:t>
      </w:r>
      <w:r w:rsidR="00630FED" w:rsidRPr="00CF7987">
        <w:rPr>
          <w:rFonts w:ascii="Arial Narrow" w:hAnsi="Arial Narrow"/>
          <w:b/>
          <w:sz w:val="26"/>
          <w:szCs w:val="26"/>
        </w:rPr>
        <w:t xml:space="preserve"> </w:t>
      </w:r>
      <w:r w:rsidR="006A72DC" w:rsidRPr="00CF7987">
        <w:rPr>
          <w:rFonts w:ascii="Arial Narrow" w:hAnsi="Arial Narrow"/>
          <w:b/>
          <w:sz w:val="26"/>
          <w:szCs w:val="26"/>
        </w:rPr>
        <w:t>PEREIRA</w:t>
      </w:r>
    </w:p>
    <w:p w14:paraId="4A6A85E9" w14:textId="77777777" w:rsidR="00A74900" w:rsidRPr="00CF7987" w:rsidRDefault="00B56534" w:rsidP="00CF7987">
      <w:pPr>
        <w:spacing w:after="0" w:line="276" w:lineRule="auto"/>
        <w:jc w:val="center"/>
        <w:rPr>
          <w:rFonts w:ascii="Arial Narrow" w:hAnsi="Arial Narrow"/>
          <w:b/>
          <w:sz w:val="26"/>
          <w:szCs w:val="26"/>
        </w:rPr>
      </w:pPr>
      <w:r w:rsidRPr="00CF7987">
        <w:rPr>
          <w:rFonts w:ascii="Arial Narrow" w:hAnsi="Arial Narrow"/>
          <w:b/>
          <w:sz w:val="26"/>
          <w:szCs w:val="26"/>
        </w:rPr>
        <w:t>SALA CIVIL –</w:t>
      </w:r>
      <w:r w:rsidR="00340E15" w:rsidRPr="00CF7987">
        <w:rPr>
          <w:rFonts w:ascii="Arial Narrow" w:hAnsi="Arial Narrow"/>
          <w:b/>
          <w:sz w:val="26"/>
          <w:szCs w:val="26"/>
        </w:rPr>
        <w:t xml:space="preserve"> </w:t>
      </w:r>
      <w:r w:rsidRPr="00CF7987">
        <w:rPr>
          <w:rFonts w:ascii="Arial Narrow" w:hAnsi="Arial Narrow"/>
          <w:b/>
          <w:sz w:val="26"/>
          <w:szCs w:val="26"/>
        </w:rPr>
        <w:t xml:space="preserve">FAMILIA </w:t>
      </w:r>
    </w:p>
    <w:p w14:paraId="73A015B5" w14:textId="77777777" w:rsidR="00A74900" w:rsidRPr="00CF7987" w:rsidRDefault="00A74900" w:rsidP="00CF7987">
      <w:pPr>
        <w:spacing w:after="0" w:line="276" w:lineRule="auto"/>
        <w:jc w:val="center"/>
        <w:rPr>
          <w:rFonts w:ascii="Arial Narrow" w:hAnsi="Arial Narrow"/>
          <w:b/>
          <w:sz w:val="26"/>
          <w:szCs w:val="26"/>
        </w:rPr>
      </w:pPr>
    </w:p>
    <w:p w14:paraId="0CB934FC" w14:textId="48EF8E93" w:rsidR="00A74900" w:rsidRPr="00CF7987" w:rsidRDefault="00CF7987" w:rsidP="00CF7987">
      <w:pPr>
        <w:spacing w:after="0" w:line="276" w:lineRule="auto"/>
        <w:jc w:val="center"/>
        <w:rPr>
          <w:rFonts w:ascii="Arial Narrow" w:hAnsi="Arial Narrow"/>
          <w:b/>
          <w:bCs/>
          <w:sz w:val="26"/>
          <w:szCs w:val="26"/>
        </w:rPr>
      </w:pPr>
      <w:r w:rsidRPr="00CF7987">
        <w:rPr>
          <w:rFonts w:ascii="Arial Narrow" w:hAnsi="Arial Narrow"/>
          <w:bCs/>
          <w:sz w:val="26"/>
          <w:szCs w:val="26"/>
        </w:rPr>
        <w:t>Magistrado sustanciador:</w:t>
      </w:r>
      <w:r>
        <w:rPr>
          <w:rFonts w:ascii="Arial Narrow" w:hAnsi="Arial Narrow"/>
          <w:bCs/>
          <w:sz w:val="26"/>
          <w:szCs w:val="26"/>
        </w:rPr>
        <w:t xml:space="preserve"> </w:t>
      </w:r>
      <w:r w:rsidR="00A74900" w:rsidRPr="00CF7987">
        <w:rPr>
          <w:rFonts w:ascii="Arial Narrow" w:hAnsi="Arial Narrow"/>
          <w:b/>
          <w:bCs/>
          <w:sz w:val="26"/>
          <w:szCs w:val="26"/>
        </w:rPr>
        <w:t>CARLOS MAURICIO GARCÍA BARAJAS</w:t>
      </w:r>
    </w:p>
    <w:p w14:paraId="38325780" w14:textId="77777777" w:rsidR="00A74900" w:rsidRPr="000E5412" w:rsidRDefault="00A74900" w:rsidP="000E5412">
      <w:pPr>
        <w:pStyle w:val="Sinespaciado"/>
        <w:jc w:val="both"/>
        <w:rPr>
          <w:rFonts w:ascii="Arial Narrow" w:hAnsi="Arial Narrow"/>
          <w:sz w:val="26"/>
          <w:szCs w:val="26"/>
        </w:rPr>
      </w:pPr>
    </w:p>
    <w:p w14:paraId="7E53ACED" w14:textId="51AB4ED3" w:rsidR="005B561E" w:rsidRPr="00CF7987" w:rsidRDefault="005B561E" w:rsidP="00CF7987">
      <w:pPr>
        <w:pStyle w:val="Sinespaciado"/>
        <w:spacing w:line="276" w:lineRule="auto"/>
        <w:jc w:val="center"/>
        <w:rPr>
          <w:rFonts w:ascii="Arial Narrow" w:hAnsi="Arial Narrow"/>
          <w:b/>
          <w:sz w:val="26"/>
          <w:szCs w:val="26"/>
        </w:rPr>
      </w:pPr>
      <w:r w:rsidRPr="00CF7987">
        <w:rPr>
          <w:rFonts w:ascii="Arial Narrow" w:hAnsi="Arial Narrow"/>
          <w:b/>
          <w:sz w:val="26"/>
          <w:szCs w:val="26"/>
        </w:rPr>
        <w:t>Pereira</w:t>
      </w:r>
      <w:r w:rsidR="00681553" w:rsidRPr="00CF7987">
        <w:rPr>
          <w:rFonts w:ascii="Arial Narrow" w:hAnsi="Arial Narrow"/>
          <w:b/>
          <w:sz w:val="26"/>
          <w:szCs w:val="26"/>
        </w:rPr>
        <w:t>, diecinueve</w:t>
      </w:r>
      <w:r w:rsidR="005E4B35" w:rsidRPr="00CF7987">
        <w:rPr>
          <w:rFonts w:ascii="Arial Narrow" w:hAnsi="Arial Narrow"/>
          <w:b/>
          <w:sz w:val="26"/>
          <w:szCs w:val="26"/>
        </w:rPr>
        <w:t xml:space="preserve"> </w:t>
      </w:r>
      <w:r w:rsidRPr="00CF7987">
        <w:rPr>
          <w:rFonts w:ascii="Arial Narrow" w:hAnsi="Arial Narrow"/>
          <w:b/>
          <w:sz w:val="26"/>
          <w:szCs w:val="26"/>
        </w:rPr>
        <w:t>(</w:t>
      </w:r>
      <w:r w:rsidR="00681553" w:rsidRPr="00CF7987">
        <w:rPr>
          <w:rFonts w:ascii="Arial Narrow" w:hAnsi="Arial Narrow"/>
          <w:b/>
          <w:sz w:val="26"/>
          <w:szCs w:val="26"/>
        </w:rPr>
        <w:t>19</w:t>
      </w:r>
      <w:r w:rsidR="005E4B35" w:rsidRPr="00CF7987">
        <w:rPr>
          <w:rFonts w:ascii="Arial Narrow" w:hAnsi="Arial Narrow"/>
          <w:b/>
          <w:sz w:val="26"/>
          <w:szCs w:val="26"/>
        </w:rPr>
        <w:t>)</w:t>
      </w:r>
      <w:r w:rsidRPr="00CF7987">
        <w:rPr>
          <w:rFonts w:ascii="Arial Narrow" w:hAnsi="Arial Narrow"/>
          <w:b/>
          <w:sz w:val="26"/>
          <w:szCs w:val="26"/>
        </w:rPr>
        <w:t xml:space="preserve"> de </w:t>
      </w:r>
      <w:r w:rsidR="000F70BD" w:rsidRPr="00CF7987">
        <w:rPr>
          <w:rFonts w:ascii="Arial Narrow" w:hAnsi="Arial Narrow"/>
          <w:b/>
          <w:sz w:val="26"/>
          <w:szCs w:val="26"/>
        </w:rPr>
        <w:t>octubre</w:t>
      </w:r>
      <w:r w:rsidR="005E4B35" w:rsidRPr="00CF7987">
        <w:rPr>
          <w:rFonts w:ascii="Arial Narrow" w:hAnsi="Arial Narrow"/>
          <w:b/>
          <w:sz w:val="26"/>
          <w:szCs w:val="26"/>
        </w:rPr>
        <w:t xml:space="preserve"> </w:t>
      </w:r>
      <w:r w:rsidRPr="00CF7987">
        <w:rPr>
          <w:rFonts w:ascii="Arial Narrow" w:hAnsi="Arial Narrow"/>
          <w:b/>
          <w:sz w:val="26"/>
          <w:szCs w:val="26"/>
        </w:rPr>
        <w:t>de dos mil veintiuno (2021)</w:t>
      </w:r>
    </w:p>
    <w:p w14:paraId="7934F956" w14:textId="565C9093" w:rsidR="001362E0" w:rsidRPr="000E5412" w:rsidRDefault="001362E0" w:rsidP="000E5412">
      <w:pPr>
        <w:pStyle w:val="Sinespaciado"/>
        <w:jc w:val="both"/>
        <w:rPr>
          <w:rFonts w:ascii="Arial Narrow" w:hAnsi="Arial Narrow"/>
          <w:sz w:val="26"/>
          <w:szCs w:val="26"/>
        </w:rPr>
      </w:pPr>
    </w:p>
    <w:p w14:paraId="54B00CAF" w14:textId="47E38284" w:rsidR="005B561E" w:rsidRPr="00FA2410" w:rsidRDefault="005B561E" w:rsidP="00FA2410">
      <w:pPr>
        <w:pStyle w:val="Sinespaciado"/>
        <w:ind w:left="993"/>
        <w:rPr>
          <w:rFonts w:ascii="Arial Narrow" w:hAnsi="Arial Narrow"/>
          <w:sz w:val="24"/>
          <w:szCs w:val="26"/>
          <w:lang w:val="pt-BR"/>
        </w:rPr>
      </w:pPr>
      <w:r w:rsidRPr="00FA2410">
        <w:rPr>
          <w:rFonts w:ascii="Arial Narrow" w:hAnsi="Arial Narrow"/>
          <w:sz w:val="24"/>
          <w:szCs w:val="26"/>
        </w:rPr>
        <w:tab/>
      </w:r>
      <w:r w:rsidR="002A589C" w:rsidRPr="00FA2410">
        <w:rPr>
          <w:rFonts w:ascii="Arial Narrow" w:hAnsi="Arial Narrow"/>
          <w:sz w:val="24"/>
          <w:szCs w:val="26"/>
          <w:lang w:val="pt-BR"/>
        </w:rPr>
        <w:t xml:space="preserve">Acta N° </w:t>
      </w:r>
      <w:r w:rsidR="00900519" w:rsidRPr="00FA2410">
        <w:rPr>
          <w:rFonts w:ascii="Arial Narrow" w:hAnsi="Arial Narrow"/>
          <w:sz w:val="24"/>
          <w:szCs w:val="26"/>
          <w:lang w:val="pt-BR"/>
        </w:rPr>
        <w:t>500</w:t>
      </w:r>
      <w:r w:rsidR="002A589C" w:rsidRPr="00FA2410">
        <w:rPr>
          <w:rFonts w:ascii="Arial Narrow" w:hAnsi="Arial Narrow"/>
          <w:sz w:val="24"/>
          <w:szCs w:val="26"/>
          <w:lang w:val="pt-BR"/>
        </w:rPr>
        <w:t xml:space="preserve"> de </w:t>
      </w:r>
      <w:r w:rsidR="00900519" w:rsidRPr="00FA2410">
        <w:rPr>
          <w:rFonts w:ascii="Arial Narrow" w:hAnsi="Arial Narrow"/>
          <w:sz w:val="24"/>
          <w:szCs w:val="26"/>
          <w:lang w:val="pt-BR"/>
        </w:rPr>
        <w:t>19</w:t>
      </w:r>
      <w:r w:rsidR="000F70BD" w:rsidRPr="00FA2410">
        <w:rPr>
          <w:rFonts w:ascii="Arial Narrow" w:hAnsi="Arial Narrow"/>
          <w:sz w:val="24"/>
          <w:szCs w:val="26"/>
          <w:lang w:val="pt-BR"/>
        </w:rPr>
        <w:t>-10</w:t>
      </w:r>
      <w:r w:rsidRPr="00FA2410">
        <w:rPr>
          <w:rFonts w:ascii="Arial Narrow" w:hAnsi="Arial Narrow"/>
          <w:sz w:val="24"/>
          <w:szCs w:val="26"/>
          <w:lang w:val="pt-BR"/>
        </w:rPr>
        <w:t>-2021</w:t>
      </w:r>
    </w:p>
    <w:p w14:paraId="00E36EBF" w14:textId="54539084" w:rsidR="005B561E" w:rsidRPr="00FA2410" w:rsidRDefault="005B561E" w:rsidP="00FA2410">
      <w:pPr>
        <w:pStyle w:val="Sinespaciado"/>
        <w:ind w:left="993"/>
        <w:rPr>
          <w:rFonts w:ascii="Arial Narrow" w:hAnsi="Arial Narrow"/>
          <w:sz w:val="24"/>
          <w:szCs w:val="26"/>
        </w:rPr>
      </w:pPr>
      <w:r w:rsidRPr="00FA2410">
        <w:rPr>
          <w:rFonts w:ascii="Arial Narrow" w:hAnsi="Arial Narrow"/>
          <w:sz w:val="24"/>
          <w:szCs w:val="26"/>
          <w:lang w:val="pt-BR"/>
        </w:rPr>
        <w:tab/>
        <w:t xml:space="preserve">Sentencia: TSP. </w:t>
      </w:r>
      <w:r w:rsidRPr="00FA2410">
        <w:rPr>
          <w:rFonts w:ascii="Arial Narrow" w:hAnsi="Arial Narrow"/>
          <w:sz w:val="24"/>
          <w:szCs w:val="26"/>
        </w:rPr>
        <w:t>ST2-0</w:t>
      </w:r>
      <w:r w:rsidR="00900519" w:rsidRPr="00FA2410">
        <w:rPr>
          <w:rFonts w:ascii="Arial Narrow" w:hAnsi="Arial Narrow"/>
          <w:sz w:val="24"/>
          <w:szCs w:val="26"/>
        </w:rPr>
        <w:t>342</w:t>
      </w:r>
      <w:r w:rsidRPr="00FA2410">
        <w:rPr>
          <w:rFonts w:ascii="Arial Narrow" w:hAnsi="Arial Narrow"/>
          <w:sz w:val="24"/>
          <w:szCs w:val="26"/>
        </w:rPr>
        <w:t>-2021</w:t>
      </w:r>
    </w:p>
    <w:p w14:paraId="301C36BB" w14:textId="77777777" w:rsidR="005B561E" w:rsidRPr="00FA2410" w:rsidRDefault="005B561E" w:rsidP="00FA2410">
      <w:pPr>
        <w:pStyle w:val="Sinespaciado"/>
        <w:ind w:left="993"/>
        <w:rPr>
          <w:rFonts w:ascii="Arial Narrow" w:hAnsi="Arial Narrow"/>
          <w:i/>
          <w:sz w:val="24"/>
          <w:szCs w:val="26"/>
        </w:rPr>
      </w:pPr>
      <w:r w:rsidRPr="00FA2410">
        <w:rPr>
          <w:rFonts w:ascii="Arial Narrow" w:hAnsi="Arial Narrow"/>
          <w:sz w:val="24"/>
          <w:szCs w:val="26"/>
        </w:rPr>
        <w:tab/>
        <w:t xml:space="preserve">Referencia: </w:t>
      </w:r>
      <w:r w:rsidR="000F70BD" w:rsidRPr="00FA2410">
        <w:rPr>
          <w:rFonts w:ascii="Arial Narrow" w:hAnsi="Arial Narrow"/>
          <w:sz w:val="24"/>
          <w:szCs w:val="26"/>
        </w:rPr>
        <w:t>66682310300120210032401</w:t>
      </w:r>
    </w:p>
    <w:p w14:paraId="456C7741" w14:textId="77777777" w:rsidR="005B561E" w:rsidRPr="000E5412" w:rsidRDefault="005B561E" w:rsidP="000E5412">
      <w:pPr>
        <w:pStyle w:val="Sinespaciado"/>
        <w:jc w:val="both"/>
        <w:rPr>
          <w:rFonts w:ascii="Arial Narrow" w:hAnsi="Arial Narrow"/>
          <w:sz w:val="26"/>
          <w:szCs w:val="26"/>
        </w:rPr>
      </w:pPr>
    </w:p>
    <w:p w14:paraId="6D27DD5A" w14:textId="77777777" w:rsidR="00A74900" w:rsidRPr="00CF7987" w:rsidRDefault="00A74900" w:rsidP="00CF7987">
      <w:pPr>
        <w:spacing w:after="0" w:line="276" w:lineRule="auto"/>
        <w:jc w:val="center"/>
        <w:rPr>
          <w:rFonts w:ascii="Arial Narrow" w:hAnsi="Arial Narrow"/>
          <w:b/>
          <w:sz w:val="26"/>
          <w:szCs w:val="26"/>
          <w:u w:val="single"/>
        </w:rPr>
      </w:pPr>
      <w:r w:rsidRPr="00CF7987">
        <w:rPr>
          <w:rFonts w:ascii="Arial Narrow" w:hAnsi="Arial Narrow"/>
          <w:b/>
          <w:sz w:val="26"/>
          <w:szCs w:val="26"/>
          <w:u w:val="single"/>
        </w:rPr>
        <w:t>ASUNTO</w:t>
      </w:r>
    </w:p>
    <w:p w14:paraId="2D63BB09" w14:textId="77777777" w:rsidR="00A74900" w:rsidRPr="00CF7987" w:rsidRDefault="00A74900" w:rsidP="000E5412">
      <w:pPr>
        <w:pStyle w:val="Sinespaciado"/>
        <w:jc w:val="both"/>
        <w:rPr>
          <w:rFonts w:ascii="Arial Narrow" w:hAnsi="Arial Narrow"/>
          <w:sz w:val="26"/>
          <w:szCs w:val="26"/>
        </w:rPr>
      </w:pPr>
    </w:p>
    <w:p w14:paraId="660B0D20" w14:textId="77777777" w:rsidR="00A74900" w:rsidRPr="00CF7987" w:rsidRDefault="00A74900"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Procede la Sala a resolver </w:t>
      </w:r>
      <w:r w:rsidR="000F70BD" w:rsidRPr="00CF7987">
        <w:rPr>
          <w:rFonts w:ascii="Arial Narrow" w:hAnsi="Arial Narrow"/>
          <w:sz w:val="26"/>
          <w:szCs w:val="26"/>
        </w:rPr>
        <w:t>la impugnación formulada por la parte actora contra la sentencia proferida por el Juzgado Civil del Circuito de Santa Rosa de Cabal, el 09 de septiembre pasado, dentro de la acción de tutela que promovió la señora María Nori Valencia Montoya contra Colpensiones, trámite al que fueron vinculados el Gerente de Determinación de Derechos, el Gerente de Administración de la Información, la Subdirectora de Determinación X, la Directora de Atención y Servicios, la Directora de Administración de Solicitudes y PQRS y el Director de Estandarización de esa misma entidad</w:t>
      </w:r>
      <w:r w:rsidR="009570E2" w:rsidRPr="00CF7987">
        <w:rPr>
          <w:rFonts w:ascii="Arial Narrow" w:hAnsi="Arial Narrow"/>
          <w:sz w:val="26"/>
          <w:szCs w:val="26"/>
        </w:rPr>
        <w:t>.</w:t>
      </w:r>
    </w:p>
    <w:p w14:paraId="5103820E" w14:textId="77777777" w:rsidR="00EC40DE" w:rsidRPr="00CF7987" w:rsidRDefault="00EC40DE" w:rsidP="000E5412">
      <w:pPr>
        <w:pStyle w:val="Sinespaciado"/>
        <w:jc w:val="both"/>
        <w:rPr>
          <w:rFonts w:ascii="Arial Narrow" w:hAnsi="Arial Narrow"/>
          <w:sz w:val="26"/>
          <w:szCs w:val="26"/>
        </w:rPr>
      </w:pPr>
    </w:p>
    <w:p w14:paraId="0EA12F7A" w14:textId="77777777" w:rsidR="00EC40DE" w:rsidRPr="00CF7987" w:rsidRDefault="00E6268F" w:rsidP="00CF7987">
      <w:pPr>
        <w:pStyle w:val="Sinespaciado"/>
        <w:spacing w:line="276" w:lineRule="auto"/>
        <w:jc w:val="center"/>
        <w:rPr>
          <w:rFonts w:ascii="Arial Narrow" w:hAnsi="Arial Narrow"/>
          <w:b/>
          <w:bCs/>
          <w:sz w:val="26"/>
          <w:szCs w:val="26"/>
          <w:u w:val="single"/>
        </w:rPr>
      </w:pPr>
      <w:r w:rsidRPr="00CF7987">
        <w:rPr>
          <w:rFonts w:ascii="Arial Narrow" w:hAnsi="Arial Narrow"/>
          <w:b/>
          <w:bCs/>
          <w:sz w:val="26"/>
          <w:szCs w:val="26"/>
          <w:u w:val="single"/>
        </w:rPr>
        <w:lastRenderedPageBreak/>
        <w:t>ANTECEDENTES</w:t>
      </w:r>
    </w:p>
    <w:p w14:paraId="58A70D5F" w14:textId="77777777" w:rsidR="00B56534" w:rsidRPr="00CF7987" w:rsidRDefault="00B56534" w:rsidP="000E5412">
      <w:pPr>
        <w:pStyle w:val="Sinespaciado"/>
        <w:jc w:val="both"/>
        <w:rPr>
          <w:rFonts w:ascii="Arial Narrow" w:hAnsi="Arial Narrow"/>
          <w:sz w:val="26"/>
          <w:szCs w:val="26"/>
        </w:rPr>
      </w:pPr>
    </w:p>
    <w:p w14:paraId="1BB8DC3E" w14:textId="77777777" w:rsidR="00706815" w:rsidRPr="00CF7987" w:rsidRDefault="001411F1"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 xml:space="preserve">1. </w:t>
      </w:r>
      <w:r w:rsidR="002019B3" w:rsidRPr="00CF7987">
        <w:rPr>
          <w:rFonts w:ascii="Arial Narrow" w:hAnsi="Arial Narrow"/>
          <w:bCs/>
          <w:sz w:val="26"/>
          <w:szCs w:val="26"/>
        </w:rPr>
        <w:t>Narró</w:t>
      </w:r>
      <w:r w:rsidR="002019B3" w:rsidRPr="00CF7987">
        <w:rPr>
          <w:rFonts w:ascii="Arial Narrow" w:hAnsi="Arial Narrow"/>
          <w:b/>
          <w:bCs/>
          <w:sz w:val="26"/>
          <w:szCs w:val="26"/>
        </w:rPr>
        <w:t xml:space="preserve"> </w:t>
      </w:r>
      <w:r w:rsidR="000F70BD" w:rsidRPr="00CF7987">
        <w:rPr>
          <w:rFonts w:ascii="Arial Narrow" w:hAnsi="Arial Narrow"/>
          <w:sz w:val="26"/>
          <w:szCs w:val="26"/>
        </w:rPr>
        <w:t xml:space="preserve">la demandante que </w:t>
      </w:r>
      <w:r w:rsidR="00706815" w:rsidRPr="00CF7987">
        <w:rPr>
          <w:rFonts w:ascii="Arial Narrow" w:hAnsi="Arial Narrow"/>
          <w:sz w:val="26"/>
          <w:szCs w:val="26"/>
        </w:rPr>
        <w:t xml:space="preserve">está afiliada al régimen de prima media con prestación definida, administrado por Colpensiones, en calidad de beneficiaria del señor </w:t>
      </w:r>
      <w:r w:rsidR="00E61555" w:rsidRPr="00CF7987">
        <w:rPr>
          <w:rFonts w:ascii="Arial Narrow" w:hAnsi="Arial Narrow"/>
          <w:sz w:val="26"/>
          <w:szCs w:val="26"/>
        </w:rPr>
        <w:t>Aristóbulo</w:t>
      </w:r>
      <w:r w:rsidR="00706815" w:rsidRPr="00CF7987">
        <w:rPr>
          <w:rFonts w:ascii="Arial Narrow" w:hAnsi="Arial Narrow"/>
          <w:sz w:val="26"/>
          <w:szCs w:val="26"/>
        </w:rPr>
        <w:t xml:space="preserve"> Pérez Martínez, quien falleció el 13 de julio de 2015</w:t>
      </w:r>
      <w:r w:rsidR="005A31F3" w:rsidRPr="00CF7987">
        <w:rPr>
          <w:rStyle w:val="Refdenotaalpie"/>
          <w:rFonts w:ascii="Arial Narrow" w:hAnsi="Arial Narrow"/>
          <w:sz w:val="26"/>
          <w:szCs w:val="26"/>
        </w:rPr>
        <w:footnoteReference w:id="1"/>
      </w:r>
      <w:r w:rsidR="00706815" w:rsidRPr="00CF7987">
        <w:rPr>
          <w:rFonts w:ascii="Arial Narrow" w:hAnsi="Arial Narrow"/>
          <w:sz w:val="26"/>
          <w:szCs w:val="26"/>
        </w:rPr>
        <w:t>, y con el cual convivió durante más de 42 años y procreó cuatro hijos.</w:t>
      </w:r>
    </w:p>
    <w:p w14:paraId="1DE5EB20" w14:textId="77777777" w:rsidR="00706815" w:rsidRPr="00CF7987" w:rsidRDefault="00706815" w:rsidP="000E5412">
      <w:pPr>
        <w:pStyle w:val="Sinespaciado"/>
        <w:jc w:val="both"/>
        <w:rPr>
          <w:rFonts w:ascii="Arial Narrow" w:hAnsi="Arial Narrow"/>
          <w:sz w:val="26"/>
          <w:szCs w:val="26"/>
        </w:rPr>
      </w:pPr>
    </w:p>
    <w:p w14:paraId="1879F1BC" w14:textId="0139F552" w:rsidR="00706815" w:rsidRPr="00CF7987" w:rsidRDefault="00E61555" w:rsidP="00CF7987">
      <w:pPr>
        <w:pStyle w:val="Sinespaciado"/>
        <w:spacing w:line="276" w:lineRule="auto"/>
        <w:jc w:val="both"/>
        <w:rPr>
          <w:rFonts w:ascii="Arial Narrow" w:hAnsi="Arial Narrow"/>
          <w:sz w:val="26"/>
          <w:szCs w:val="26"/>
        </w:rPr>
      </w:pPr>
      <w:r w:rsidRPr="00CF7987">
        <w:rPr>
          <w:rFonts w:ascii="Arial Narrow" w:hAnsi="Arial Narrow"/>
          <w:sz w:val="26"/>
          <w:szCs w:val="26"/>
        </w:rPr>
        <w:t>Dependía económicamente y</w:t>
      </w:r>
      <w:r w:rsidR="00706815" w:rsidRPr="00CF7987">
        <w:rPr>
          <w:rFonts w:ascii="Arial Narrow" w:hAnsi="Arial Narrow"/>
          <w:sz w:val="26"/>
          <w:szCs w:val="26"/>
        </w:rPr>
        <w:t xml:space="preserve"> de manera exclusiva, de lo que generaba su compañero permanente y de la ayuda que le brindaba su hijo Andrés Pérez Valencia, quien también falleció</w:t>
      </w:r>
      <w:r w:rsidR="0058211C" w:rsidRPr="00CF7987">
        <w:rPr>
          <w:rFonts w:ascii="Arial Narrow" w:hAnsi="Arial Narrow"/>
          <w:sz w:val="26"/>
          <w:szCs w:val="26"/>
        </w:rPr>
        <w:t>, m</w:t>
      </w:r>
      <w:r w:rsidR="00706815" w:rsidRPr="00CF7987">
        <w:rPr>
          <w:rFonts w:ascii="Arial Narrow" w:hAnsi="Arial Narrow"/>
          <w:sz w:val="26"/>
          <w:szCs w:val="26"/>
        </w:rPr>
        <w:t>otivo por el cual para poder garantizar su sostenimiento debe acudir a sus hijas, que también son amas de casa.</w:t>
      </w:r>
    </w:p>
    <w:p w14:paraId="31FEE0B1" w14:textId="77777777" w:rsidR="0058211C" w:rsidRPr="00CF7987" w:rsidRDefault="0058211C" w:rsidP="000E5412">
      <w:pPr>
        <w:pStyle w:val="Sinespaciado"/>
        <w:jc w:val="both"/>
        <w:rPr>
          <w:rFonts w:ascii="Arial Narrow" w:hAnsi="Arial Narrow"/>
          <w:sz w:val="26"/>
          <w:szCs w:val="26"/>
        </w:rPr>
      </w:pPr>
    </w:p>
    <w:p w14:paraId="193B7B3D" w14:textId="2C235E56" w:rsidR="00444FE6" w:rsidRPr="00CF7987" w:rsidRDefault="00706815"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El 16 de octubre de 2020 acudió a Colpensiones para solicitar información sobre </w:t>
      </w:r>
      <w:r w:rsidR="00444FE6" w:rsidRPr="00CF7987">
        <w:rPr>
          <w:rFonts w:ascii="Arial Narrow" w:hAnsi="Arial Narrow"/>
          <w:sz w:val="26"/>
          <w:szCs w:val="26"/>
        </w:rPr>
        <w:t>el estado de afiliación y del reporte de historia laboral de su compañero permanente. Allí le brinda</w:t>
      </w:r>
      <w:r w:rsidR="00843D2A" w:rsidRPr="00CF7987">
        <w:rPr>
          <w:rFonts w:ascii="Arial Narrow" w:hAnsi="Arial Narrow"/>
          <w:sz w:val="26"/>
          <w:szCs w:val="26"/>
        </w:rPr>
        <w:t>ro</w:t>
      </w:r>
      <w:r w:rsidR="00444FE6" w:rsidRPr="00CF7987">
        <w:rPr>
          <w:rFonts w:ascii="Arial Narrow" w:hAnsi="Arial Narrow"/>
          <w:sz w:val="26"/>
          <w:szCs w:val="26"/>
        </w:rPr>
        <w:t>n instructivo para obtener esos datos vía electrónica.</w:t>
      </w:r>
    </w:p>
    <w:p w14:paraId="19F380A5" w14:textId="77777777" w:rsidR="00444FE6" w:rsidRPr="00CF7987" w:rsidRDefault="00444FE6" w:rsidP="000E5412">
      <w:pPr>
        <w:pStyle w:val="Sinespaciado"/>
        <w:jc w:val="both"/>
        <w:rPr>
          <w:rFonts w:ascii="Arial Narrow" w:hAnsi="Arial Narrow"/>
          <w:sz w:val="26"/>
          <w:szCs w:val="26"/>
        </w:rPr>
      </w:pPr>
    </w:p>
    <w:p w14:paraId="2D9AF73C" w14:textId="77777777" w:rsidR="00444FE6" w:rsidRPr="00CF7987" w:rsidRDefault="00444FE6" w:rsidP="00CF7987">
      <w:pPr>
        <w:pStyle w:val="Sinespaciado"/>
        <w:spacing w:line="276" w:lineRule="auto"/>
        <w:jc w:val="both"/>
        <w:rPr>
          <w:rFonts w:ascii="Arial Narrow" w:hAnsi="Arial Narrow"/>
          <w:sz w:val="26"/>
          <w:szCs w:val="26"/>
        </w:rPr>
      </w:pPr>
      <w:r w:rsidRPr="00CF7987">
        <w:rPr>
          <w:rFonts w:ascii="Arial Narrow" w:hAnsi="Arial Narrow"/>
          <w:sz w:val="26"/>
          <w:szCs w:val="26"/>
        </w:rPr>
        <w:t>El 23 de febrero de 2021 radicó solicitud de reconocimiento de la indemnización sustitutiva a que tiene derecho como “</w:t>
      </w:r>
      <w:r w:rsidRPr="0001416F">
        <w:rPr>
          <w:rFonts w:ascii="Arial Narrow" w:hAnsi="Arial Narrow"/>
          <w:sz w:val="24"/>
          <w:szCs w:val="26"/>
        </w:rPr>
        <w:t>beneficiaria directa</w:t>
      </w:r>
      <w:r w:rsidRPr="00CF7987">
        <w:rPr>
          <w:rFonts w:ascii="Arial Narrow" w:hAnsi="Arial Narrow"/>
          <w:sz w:val="26"/>
          <w:szCs w:val="26"/>
        </w:rPr>
        <w:t>”. También diligenció los formatos de solicitud “</w:t>
      </w:r>
      <w:r w:rsidRPr="0001416F">
        <w:rPr>
          <w:rFonts w:ascii="Arial Narrow" w:hAnsi="Arial Narrow"/>
          <w:sz w:val="24"/>
          <w:szCs w:val="26"/>
        </w:rPr>
        <w:t>de prestaciones económicas a que hubiere lugar</w:t>
      </w:r>
      <w:r w:rsidRPr="00CF7987">
        <w:rPr>
          <w:rFonts w:ascii="Arial Narrow" w:hAnsi="Arial Narrow"/>
          <w:sz w:val="26"/>
          <w:szCs w:val="26"/>
        </w:rPr>
        <w:t xml:space="preserve">”. El 19 de marzo siguiente elevó petición para que se le </w:t>
      </w:r>
      <w:r w:rsidR="00AC437C" w:rsidRPr="00CF7987">
        <w:rPr>
          <w:rFonts w:ascii="Arial Narrow" w:hAnsi="Arial Narrow"/>
          <w:sz w:val="26"/>
          <w:szCs w:val="26"/>
        </w:rPr>
        <w:t>brindara información</w:t>
      </w:r>
      <w:r w:rsidRPr="00CF7987">
        <w:rPr>
          <w:rFonts w:ascii="Arial Narrow" w:hAnsi="Arial Narrow"/>
          <w:sz w:val="26"/>
          <w:szCs w:val="26"/>
        </w:rPr>
        <w:t xml:space="preserve"> sobre tales prestaciones económicas, mas a la fecha no ha obtenido respuesta alguna.</w:t>
      </w:r>
    </w:p>
    <w:p w14:paraId="2D0B829A" w14:textId="77777777" w:rsidR="00444FE6" w:rsidRPr="00CF7987" w:rsidRDefault="00444FE6" w:rsidP="000E5412">
      <w:pPr>
        <w:pStyle w:val="Sinespaciado"/>
        <w:jc w:val="both"/>
        <w:rPr>
          <w:rFonts w:ascii="Arial Narrow" w:hAnsi="Arial Narrow"/>
          <w:sz w:val="26"/>
          <w:szCs w:val="26"/>
        </w:rPr>
      </w:pPr>
    </w:p>
    <w:p w14:paraId="2D9E2490" w14:textId="77777777" w:rsidR="00444FE6" w:rsidRPr="00CF7987" w:rsidRDefault="00444FE6" w:rsidP="00CF7987">
      <w:pPr>
        <w:pStyle w:val="Sinespaciado"/>
        <w:spacing w:line="276" w:lineRule="auto"/>
        <w:jc w:val="both"/>
        <w:rPr>
          <w:rFonts w:ascii="Arial Narrow" w:hAnsi="Arial Narrow"/>
          <w:sz w:val="26"/>
          <w:szCs w:val="26"/>
        </w:rPr>
      </w:pPr>
      <w:r w:rsidRPr="00CF7987">
        <w:rPr>
          <w:rFonts w:ascii="Arial Narrow" w:hAnsi="Arial Narrow"/>
          <w:sz w:val="26"/>
          <w:szCs w:val="26"/>
        </w:rPr>
        <w:t>“</w:t>
      </w:r>
      <w:r w:rsidRPr="0001416F">
        <w:rPr>
          <w:rFonts w:ascii="Arial Narrow" w:hAnsi="Arial Narrow"/>
          <w:sz w:val="24"/>
          <w:szCs w:val="26"/>
        </w:rPr>
        <w:t>Se corroboro (sic) toda la información y se validaron los hechos que me llevaron a esta reclamación económica, por el personal técnico de investigación los días 19, 20, 21 de mayo de 2021, donde se genero (sic) un estudio de validación de información y que supuestamente en el transcurso de un mes me estarían dando respuesta</w:t>
      </w:r>
      <w:r w:rsidRPr="00CF7987">
        <w:rPr>
          <w:rFonts w:ascii="Arial Narrow" w:hAnsi="Arial Narrow"/>
          <w:sz w:val="26"/>
          <w:szCs w:val="26"/>
        </w:rPr>
        <w:t>.”</w:t>
      </w:r>
    </w:p>
    <w:p w14:paraId="26ED8141" w14:textId="77777777" w:rsidR="00444FE6" w:rsidRPr="00CF7987" w:rsidRDefault="00444FE6" w:rsidP="000E5412">
      <w:pPr>
        <w:pStyle w:val="Sinespaciado"/>
        <w:jc w:val="both"/>
        <w:rPr>
          <w:rFonts w:ascii="Arial Narrow" w:hAnsi="Arial Narrow"/>
          <w:sz w:val="26"/>
          <w:szCs w:val="26"/>
        </w:rPr>
      </w:pPr>
    </w:p>
    <w:p w14:paraId="00846565" w14:textId="77777777" w:rsidR="00444FE6" w:rsidRPr="00CF7987" w:rsidRDefault="00444FE6"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Debido a la demora en ese trámite, se radicó una nueva solicitud, el 3 de marzo último, </w:t>
      </w:r>
      <w:r w:rsidR="00AC437C" w:rsidRPr="00CF7987">
        <w:rPr>
          <w:rFonts w:ascii="Arial Narrow" w:hAnsi="Arial Narrow"/>
          <w:sz w:val="26"/>
          <w:szCs w:val="26"/>
        </w:rPr>
        <w:t>la cual tampoco ha sido atendida</w:t>
      </w:r>
      <w:r w:rsidRPr="00CF7987">
        <w:rPr>
          <w:rFonts w:ascii="Arial Narrow" w:hAnsi="Arial Narrow"/>
          <w:sz w:val="26"/>
          <w:szCs w:val="26"/>
        </w:rPr>
        <w:t>.</w:t>
      </w:r>
    </w:p>
    <w:p w14:paraId="723291CE" w14:textId="77777777" w:rsidR="00444FE6" w:rsidRPr="00CF7987" w:rsidRDefault="00444FE6" w:rsidP="000E5412">
      <w:pPr>
        <w:pStyle w:val="Sinespaciado"/>
        <w:jc w:val="both"/>
        <w:rPr>
          <w:rFonts w:ascii="Arial Narrow" w:hAnsi="Arial Narrow"/>
          <w:sz w:val="26"/>
          <w:szCs w:val="26"/>
        </w:rPr>
      </w:pPr>
    </w:p>
    <w:p w14:paraId="19107BEF" w14:textId="77777777" w:rsidR="00706815" w:rsidRPr="00CF7987" w:rsidRDefault="00444FE6" w:rsidP="00CF7987">
      <w:pPr>
        <w:pStyle w:val="Sinespaciado"/>
        <w:spacing w:line="276" w:lineRule="auto"/>
        <w:jc w:val="both"/>
        <w:rPr>
          <w:rFonts w:ascii="Arial Narrow" w:hAnsi="Arial Narrow"/>
          <w:sz w:val="26"/>
          <w:szCs w:val="26"/>
        </w:rPr>
      </w:pPr>
      <w:r w:rsidRPr="00CF7987">
        <w:rPr>
          <w:rFonts w:ascii="Arial Narrow" w:hAnsi="Arial Narrow"/>
          <w:sz w:val="26"/>
          <w:szCs w:val="26"/>
        </w:rPr>
        <w:t>Considera lesionados sus derechos de petición e igualdad y solicita se ordene suministrar información veraz y detallada sobre la prestación económica “</w:t>
      </w:r>
      <w:r w:rsidRPr="0001416F">
        <w:rPr>
          <w:rFonts w:ascii="Arial Narrow" w:hAnsi="Arial Narrow"/>
          <w:sz w:val="24"/>
          <w:szCs w:val="26"/>
        </w:rPr>
        <w:t>a que haya lugar</w:t>
      </w:r>
      <w:r w:rsidRPr="00CF7987">
        <w:rPr>
          <w:rFonts w:ascii="Arial Narrow" w:hAnsi="Arial Narrow"/>
          <w:sz w:val="26"/>
          <w:szCs w:val="26"/>
        </w:rPr>
        <w:t>”</w:t>
      </w:r>
      <w:r w:rsidR="00B10794" w:rsidRPr="00CF7987">
        <w:rPr>
          <w:rFonts w:ascii="Arial Narrow" w:hAnsi="Arial Narrow"/>
          <w:sz w:val="26"/>
          <w:szCs w:val="26"/>
        </w:rPr>
        <w:t xml:space="preserve"> como beneficiaria del señor </w:t>
      </w:r>
      <w:r w:rsidR="00E61555" w:rsidRPr="00CF7987">
        <w:rPr>
          <w:rFonts w:ascii="Arial Narrow" w:hAnsi="Arial Narrow"/>
          <w:sz w:val="26"/>
          <w:szCs w:val="26"/>
        </w:rPr>
        <w:t>Aristóbulo</w:t>
      </w:r>
      <w:r w:rsidR="00B10794" w:rsidRPr="00CF7987">
        <w:rPr>
          <w:rFonts w:ascii="Arial Narrow" w:hAnsi="Arial Narrow"/>
          <w:sz w:val="26"/>
          <w:szCs w:val="26"/>
        </w:rPr>
        <w:t xml:space="preserve"> Pérez Martínez</w:t>
      </w:r>
      <w:r w:rsidR="00B10794" w:rsidRPr="00CF7987">
        <w:rPr>
          <w:rStyle w:val="Refdenotaalpie"/>
          <w:rFonts w:ascii="Arial Narrow" w:eastAsia="Calibri" w:hAnsi="Arial Narrow" w:cs="Times New Roman"/>
          <w:sz w:val="26"/>
          <w:szCs w:val="26"/>
          <w:lang w:val="es-ES"/>
        </w:rPr>
        <w:footnoteReference w:id="2"/>
      </w:r>
      <w:r w:rsidR="00B10794" w:rsidRPr="00CF7987">
        <w:rPr>
          <w:rFonts w:ascii="Arial Narrow" w:hAnsi="Arial Narrow"/>
          <w:sz w:val="26"/>
          <w:szCs w:val="26"/>
        </w:rPr>
        <w:t>.</w:t>
      </w:r>
      <w:r w:rsidRPr="00CF7987">
        <w:rPr>
          <w:rFonts w:ascii="Arial Narrow" w:hAnsi="Arial Narrow"/>
          <w:sz w:val="26"/>
          <w:szCs w:val="26"/>
        </w:rPr>
        <w:t xml:space="preserve">  </w:t>
      </w:r>
      <w:r w:rsidR="00706815" w:rsidRPr="00CF7987">
        <w:rPr>
          <w:rFonts w:ascii="Arial Narrow" w:hAnsi="Arial Narrow"/>
          <w:sz w:val="26"/>
          <w:szCs w:val="26"/>
        </w:rPr>
        <w:t xml:space="preserve">  </w:t>
      </w:r>
    </w:p>
    <w:p w14:paraId="286F34A7" w14:textId="77777777" w:rsidR="000B6030" w:rsidRPr="00CF7987" w:rsidRDefault="000B6030" w:rsidP="000E5412">
      <w:pPr>
        <w:pStyle w:val="Sinespaciado"/>
        <w:jc w:val="both"/>
        <w:rPr>
          <w:rFonts w:ascii="Arial Narrow" w:hAnsi="Arial Narrow"/>
          <w:sz w:val="26"/>
          <w:szCs w:val="26"/>
        </w:rPr>
      </w:pPr>
    </w:p>
    <w:p w14:paraId="4D43A051" w14:textId="77777777" w:rsidR="004669D7" w:rsidRPr="00CF7987" w:rsidRDefault="00A9719A" w:rsidP="00CF7987">
      <w:pPr>
        <w:pStyle w:val="Sinespaciado"/>
        <w:spacing w:line="276" w:lineRule="auto"/>
        <w:jc w:val="both"/>
        <w:rPr>
          <w:rFonts w:ascii="Arial Narrow" w:eastAsia="Calibri" w:hAnsi="Arial Narrow" w:cs="Times New Roman"/>
          <w:sz w:val="26"/>
          <w:szCs w:val="26"/>
          <w:lang w:val="es-ES"/>
        </w:rPr>
      </w:pPr>
      <w:r w:rsidRPr="00CF7987">
        <w:rPr>
          <w:rFonts w:ascii="Arial Narrow" w:eastAsia="Calibri" w:hAnsi="Arial Narrow" w:cs="Times New Roman"/>
          <w:b/>
          <w:bCs/>
          <w:sz w:val="26"/>
          <w:szCs w:val="26"/>
          <w:lang w:val="es-ES"/>
        </w:rPr>
        <w:t>2. Trámite:</w:t>
      </w:r>
      <w:r w:rsidRPr="00CF7987">
        <w:rPr>
          <w:rFonts w:ascii="Arial Narrow" w:eastAsia="Calibri" w:hAnsi="Arial Narrow" w:cs="Times New Roman"/>
          <w:sz w:val="26"/>
          <w:szCs w:val="26"/>
          <w:lang w:val="es-ES"/>
        </w:rPr>
        <w:t xml:space="preserve"> </w:t>
      </w:r>
      <w:r w:rsidR="00B10794" w:rsidRPr="00CF7987">
        <w:rPr>
          <w:rFonts w:ascii="Arial Narrow" w:eastAsia="Calibri" w:hAnsi="Arial Narrow" w:cs="Times New Roman"/>
          <w:sz w:val="26"/>
          <w:szCs w:val="26"/>
          <w:lang w:val="es-ES"/>
        </w:rPr>
        <w:t xml:space="preserve">Por auto del 30 </w:t>
      </w:r>
      <w:r w:rsidR="008D21B4" w:rsidRPr="00CF7987">
        <w:rPr>
          <w:rFonts w:ascii="Arial Narrow" w:eastAsia="Calibri" w:hAnsi="Arial Narrow" w:cs="Times New Roman"/>
          <w:sz w:val="26"/>
          <w:szCs w:val="26"/>
          <w:lang w:val="es-ES"/>
        </w:rPr>
        <w:t xml:space="preserve">de </w:t>
      </w:r>
      <w:r w:rsidR="00B10794" w:rsidRPr="00CF7987">
        <w:rPr>
          <w:rFonts w:ascii="Arial Narrow" w:eastAsia="Calibri" w:hAnsi="Arial Narrow" w:cs="Times New Roman"/>
          <w:sz w:val="26"/>
          <w:szCs w:val="26"/>
          <w:lang w:val="es-ES"/>
        </w:rPr>
        <w:t>agost</w:t>
      </w:r>
      <w:r w:rsidR="008D21B4" w:rsidRPr="00CF7987">
        <w:rPr>
          <w:rFonts w:ascii="Arial Narrow" w:eastAsia="Calibri" w:hAnsi="Arial Narrow" w:cs="Times New Roman"/>
          <w:sz w:val="26"/>
          <w:szCs w:val="26"/>
          <w:lang w:val="es-ES"/>
        </w:rPr>
        <w:t xml:space="preserve">o de 2021 se admitió la acción constitucional, se dispusieron las vinculaciones </w:t>
      </w:r>
      <w:r w:rsidR="00B10794" w:rsidRPr="00CF7987">
        <w:rPr>
          <w:rFonts w:ascii="Arial Narrow" w:eastAsia="Calibri" w:hAnsi="Arial Narrow" w:cs="Times New Roman"/>
          <w:sz w:val="26"/>
          <w:szCs w:val="26"/>
          <w:lang w:val="es-ES"/>
        </w:rPr>
        <w:t xml:space="preserve">del </w:t>
      </w:r>
      <w:r w:rsidR="00B10794" w:rsidRPr="00CF7987">
        <w:rPr>
          <w:rFonts w:ascii="Arial Narrow" w:hAnsi="Arial Narrow"/>
          <w:sz w:val="26"/>
          <w:szCs w:val="26"/>
        </w:rPr>
        <w:t>Gerente de Determinación de Derechos, el Gerente de Administración de la Información, la Directora de Atención y Servicios, la Directora de Administración de Solicitudes y PQRS y el Director de Estandarización de Colpensiones</w:t>
      </w:r>
      <w:r w:rsidR="00AC437C" w:rsidRPr="00CF7987">
        <w:rPr>
          <w:rFonts w:ascii="Arial Narrow" w:hAnsi="Arial Narrow"/>
          <w:sz w:val="26"/>
          <w:szCs w:val="26"/>
        </w:rPr>
        <w:t>,</w:t>
      </w:r>
      <w:r w:rsidR="008D21B4" w:rsidRPr="00CF7987">
        <w:rPr>
          <w:rFonts w:ascii="Arial Narrow" w:eastAsia="Calibri" w:hAnsi="Arial Narrow" w:cs="Times New Roman"/>
          <w:sz w:val="26"/>
          <w:szCs w:val="26"/>
          <w:lang w:val="es-ES"/>
        </w:rPr>
        <w:t xml:space="preserve"> y se ordenaron las notificaciones de rigor.</w:t>
      </w:r>
    </w:p>
    <w:p w14:paraId="366A1F5D" w14:textId="77777777" w:rsidR="008D21B4" w:rsidRPr="000E5412" w:rsidRDefault="008D21B4" w:rsidP="000E5412">
      <w:pPr>
        <w:pStyle w:val="Sinespaciado"/>
        <w:jc w:val="both"/>
        <w:rPr>
          <w:rFonts w:ascii="Arial Narrow" w:hAnsi="Arial Narrow"/>
          <w:sz w:val="26"/>
          <w:szCs w:val="26"/>
        </w:rPr>
      </w:pPr>
    </w:p>
    <w:p w14:paraId="204207C2" w14:textId="5B927680" w:rsidR="008D21B4" w:rsidRPr="00CF7987" w:rsidRDefault="008D21B4" w:rsidP="00CF7987">
      <w:pPr>
        <w:pStyle w:val="Sinespaciado"/>
        <w:spacing w:line="276" w:lineRule="auto"/>
        <w:jc w:val="both"/>
        <w:rPr>
          <w:rFonts w:ascii="Arial Narrow" w:eastAsia="Calibri" w:hAnsi="Arial Narrow" w:cs="Times New Roman"/>
          <w:sz w:val="26"/>
          <w:szCs w:val="26"/>
          <w:lang w:val="es-ES"/>
        </w:rPr>
      </w:pPr>
      <w:r w:rsidRPr="00CF7987">
        <w:rPr>
          <w:rFonts w:ascii="Arial Narrow" w:eastAsia="Calibri" w:hAnsi="Arial Narrow" w:cs="Times New Roman"/>
          <w:sz w:val="26"/>
          <w:szCs w:val="26"/>
          <w:lang w:val="es-ES"/>
        </w:rPr>
        <w:t xml:space="preserve">La </w:t>
      </w:r>
      <w:r w:rsidR="00B10794" w:rsidRPr="00CF7987">
        <w:rPr>
          <w:rFonts w:ascii="Arial Narrow" w:eastAsia="Calibri" w:hAnsi="Arial Narrow" w:cs="Times New Roman"/>
          <w:sz w:val="26"/>
          <w:szCs w:val="26"/>
          <w:lang w:val="es-ES"/>
        </w:rPr>
        <w:t>demandada se pronunció para solicitar se declarar</w:t>
      </w:r>
      <w:r w:rsidR="00E61555" w:rsidRPr="00CF7987">
        <w:rPr>
          <w:rFonts w:ascii="Arial Narrow" w:eastAsia="Calibri" w:hAnsi="Arial Narrow" w:cs="Times New Roman"/>
          <w:sz w:val="26"/>
          <w:szCs w:val="26"/>
          <w:lang w:val="es-ES"/>
        </w:rPr>
        <w:t>a</w:t>
      </w:r>
      <w:r w:rsidR="00B10794" w:rsidRPr="00CF7987">
        <w:rPr>
          <w:rFonts w:ascii="Arial Narrow" w:eastAsia="Calibri" w:hAnsi="Arial Narrow" w:cs="Times New Roman"/>
          <w:sz w:val="26"/>
          <w:szCs w:val="26"/>
          <w:lang w:val="es-ES"/>
        </w:rPr>
        <w:t xml:space="preserve"> la carencia actual de objeto por hecho superado, como quiera que</w:t>
      </w:r>
      <w:r w:rsidR="00E61555" w:rsidRPr="00CF7987">
        <w:rPr>
          <w:rFonts w:ascii="Arial Narrow" w:eastAsia="Calibri" w:hAnsi="Arial Narrow" w:cs="Times New Roman"/>
          <w:sz w:val="26"/>
          <w:szCs w:val="26"/>
          <w:lang w:val="es-ES"/>
        </w:rPr>
        <w:t xml:space="preserve"> por medio de</w:t>
      </w:r>
      <w:r w:rsidR="00B10794" w:rsidRPr="00CF7987">
        <w:rPr>
          <w:rFonts w:ascii="Arial Narrow" w:eastAsia="Calibri" w:hAnsi="Arial Narrow" w:cs="Times New Roman"/>
          <w:sz w:val="26"/>
          <w:szCs w:val="26"/>
          <w:lang w:val="es-ES"/>
        </w:rPr>
        <w:t xml:space="preserve"> </w:t>
      </w:r>
      <w:r w:rsidR="00E61555" w:rsidRPr="00CF7987">
        <w:rPr>
          <w:rFonts w:ascii="Arial Narrow" w:eastAsia="Calibri" w:hAnsi="Arial Narrow" w:cs="Times New Roman"/>
          <w:sz w:val="26"/>
          <w:szCs w:val="26"/>
          <w:lang w:val="es-ES"/>
        </w:rPr>
        <w:t>Resolución SUB 139513 del 11 de junio de 2021, se procedió a negar el reconocimiento de la indemnización sustitutiva de sobrevivientes solicitada por la actora, conclusión a la que se arribó luego de</w:t>
      </w:r>
      <w:r w:rsidR="00AC437C" w:rsidRPr="00CF7987">
        <w:rPr>
          <w:rFonts w:ascii="Arial Narrow" w:eastAsia="Calibri" w:hAnsi="Arial Narrow" w:cs="Times New Roman"/>
          <w:sz w:val="26"/>
          <w:szCs w:val="26"/>
          <w:lang w:val="es-ES"/>
        </w:rPr>
        <w:t xml:space="preserve"> revisar la historia laboral d</w:t>
      </w:r>
      <w:r w:rsidR="00B10794" w:rsidRPr="00CF7987">
        <w:rPr>
          <w:rFonts w:ascii="Arial Narrow" w:eastAsia="Calibri" w:hAnsi="Arial Narrow" w:cs="Times New Roman"/>
          <w:sz w:val="26"/>
          <w:szCs w:val="26"/>
          <w:lang w:val="es-ES"/>
        </w:rPr>
        <w:t xml:space="preserve">el señor </w:t>
      </w:r>
      <w:r w:rsidR="00E61555" w:rsidRPr="00CF7987">
        <w:rPr>
          <w:rFonts w:ascii="Arial Narrow" w:hAnsi="Arial Narrow"/>
          <w:sz w:val="26"/>
          <w:szCs w:val="26"/>
        </w:rPr>
        <w:t>Aristóbu</w:t>
      </w:r>
      <w:r w:rsidR="00B10794" w:rsidRPr="00CF7987">
        <w:rPr>
          <w:rFonts w:ascii="Arial Narrow" w:hAnsi="Arial Narrow"/>
          <w:sz w:val="26"/>
          <w:szCs w:val="26"/>
        </w:rPr>
        <w:t xml:space="preserve">lo </w:t>
      </w:r>
      <w:r w:rsidR="00B10794" w:rsidRPr="00CF7987">
        <w:rPr>
          <w:rFonts w:ascii="Arial Narrow" w:hAnsi="Arial Narrow"/>
          <w:sz w:val="26"/>
          <w:szCs w:val="26"/>
        </w:rPr>
        <w:lastRenderedPageBreak/>
        <w:t>Pérez Martínez</w:t>
      </w:r>
      <w:r w:rsidR="00AC437C" w:rsidRPr="00CF7987">
        <w:rPr>
          <w:rFonts w:ascii="Arial Narrow" w:hAnsi="Arial Narrow"/>
          <w:sz w:val="26"/>
          <w:szCs w:val="26"/>
        </w:rPr>
        <w:t xml:space="preserve"> </w:t>
      </w:r>
      <w:r w:rsidR="00E61555" w:rsidRPr="00CF7987">
        <w:rPr>
          <w:rFonts w:ascii="Arial Narrow" w:hAnsi="Arial Narrow"/>
          <w:sz w:val="26"/>
          <w:szCs w:val="26"/>
        </w:rPr>
        <w:t>en la que se</w:t>
      </w:r>
      <w:r w:rsidR="00AC437C" w:rsidRPr="00CF7987">
        <w:rPr>
          <w:rFonts w:ascii="Arial Narrow" w:hAnsi="Arial Narrow"/>
          <w:sz w:val="26"/>
          <w:szCs w:val="26"/>
        </w:rPr>
        <w:t xml:space="preserve"> evidencia que no cuenta con</w:t>
      </w:r>
      <w:r w:rsidR="00196A09" w:rsidRPr="00CF7987">
        <w:rPr>
          <w:rFonts w:ascii="Arial Narrow" w:eastAsia="Calibri" w:hAnsi="Arial Narrow" w:cs="Times New Roman"/>
          <w:sz w:val="26"/>
          <w:szCs w:val="26"/>
          <w:lang w:val="es-ES"/>
        </w:rPr>
        <w:t xml:space="preserve"> semana</w:t>
      </w:r>
      <w:r w:rsidR="00AC437C" w:rsidRPr="00CF7987">
        <w:rPr>
          <w:rFonts w:ascii="Arial Narrow" w:eastAsia="Calibri" w:hAnsi="Arial Narrow" w:cs="Times New Roman"/>
          <w:sz w:val="26"/>
          <w:szCs w:val="26"/>
          <w:lang w:val="es-ES"/>
        </w:rPr>
        <w:t>s cotizadas</w:t>
      </w:r>
      <w:r w:rsidR="00196A09" w:rsidRPr="00CF7987">
        <w:rPr>
          <w:rFonts w:ascii="Arial Narrow" w:eastAsia="Calibri" w:hAnsi="Arial Narrow" w:cs="Times New Roman"/>
          <w:sz w:val="26"/>
          <w:szCs w:val="26"/>
          <w:lang w:val="es-ES"/>
        </w:rPr>
        <w:t xml:space="preserve"> al sistema pensional</w:t>
      </w:r>
      <w:r w:rsidRPr="00CF7987">
        <w:rPr>
          <w:rStyle w:val="Refdenotaalpie"/>
          <w:rFonts w:ascii="Arial Narrow" w:eastAsia="Calibri" w:hAnsi="Arial Narrow" w:cs="Times New Roman"/>
          <w:sz w:val="26"/>
          <w:szCs w:val="26"/>
          <w:lang w:val="es-ES"/>
        </w:rPr>
        <w:footnoteReference w:id="3"/>
      </w:r>
      <w:r w:rsidR="00213E94" w:rsidRPr="00CF7987">
        <w:rPr>
          <w:rFonts w:ascii="Arial Narrow" w:eastAsia="Calibri" w:hAnsi="Arial Narrow" w:cs="Times New Roman"/>
          <w:sz w:val="26"/>
          <w:szCs w:val="26"/>
          <w:lang w:val="es-ES"/>
        </w:rPr>
        <w:t>, no obstante las indagaciones internas que se hicieron para adelantar a</w:t>
      </w:r>
      <w:r w:rsidR="00B071DC" w:rsidRPr="00CF7987">
        <w:rPr>
          <w:rFonts w:ascii="Arial Narrow" w:eastAsia="Calibri" w:hAnsi="Arial Narrow" w:cs="Times New Roman"/>
          <w:sz w:val="26"/>
          <w:szCs w:val="26"/>
          <w:lang w:val="es-ES"/>
        </w:rPr>
        <w:t>lgún trámite de corrección pendiente.</w:t>
      </w:r>
    </w:p>
    <w:p w14:paraId="20305035" w14:textId="77777777" w:rsidR="00D37D49" w:rsidRPr="000E5412" w:rsidRDefault="00D37D49" w:rsidP="000E5412">
      <w:pPr>
        <w:pStyle w:val="Sinespaciado"/>
        <w:jc w:val="both"/>
        <w:rPr>
          <w:rFonts w:ascii="Arial Narrow" w:hAnsi="Arial Narrow"/>
          <w:sz w:val="26"/>
          <w:szCs w:val="26"/>
        </w:rPr>
      </w:pPr>
    </w:p>
    <w:p w14:paraId="7881B39A" w14:textId="77777777" w:rsidR="00074101" w:rsidRPr="00CF7987" w:rsidRDefault="0095484E" w:rsidP="00CF7987">
      <w:pPr>
        <w:pStyle w:val="Sinespaciado"/>
        <w:spacing w:line="276" w:lineRule="auto"/>
        <w:jc w:val="both"/>
        <w:rPr>
          <w:rFonts w:ascii="Arial Narrow" w:hAnsi="Arial Narrow"/>
          <w:bCs/>
          <w:sz w:val="26"/>
          <w:szCs w:val="26"/>
        </w:rPr>
      </w:pPr>
      <w:r w:rsidRPr="00CF7987">
        <w:rPr>
          <w:rFonts w:ascii="Arial Narrow" w:hAnsi="Arial Narrow"/>
          <w:b/>
          <w:bCs/>
          <w:sz w:val="26"/>
          <w:szCs w:val="26"/>
        </w:rPr>
        <w:t xml:space="preserve">3. Sentencia: </w:t>
      </w:r>
      <w:r w:rsidR="00381406" w:rsidRPr="00CF7987">
        <w:rPr>
          <w:rFonts w:ascii="Arial Narrow" w:hAnsi="Arial Narrow"/>
          <w:bCs/>
          <w:sz w:val="26"/>
          <w:szCs w:val="26"/>
        </w:rPr>
        <w:t>El 09</w:t>
      </w:r>
      <w:r w:rsidR="00074101" w:rsidRPr="00CF7987">
        <w:rPr>
          <w:rFonts w:ascii="Arial Narrow" w:hAnsi="Arial Narrow"/>
          <w:bCs/>
          <w:sz w:val="26"/>
          <w:szCs w:val="26"/>
        </w:rPr>
        <w:t xml:space="preserve"> de </w:t>
      </w:r>
      <w:r w:rsidR="00381406" w:rsidRPr="00CF7987">
        <w:rPr>
          <w:rFonts w:ascii="Arial Narrow" w:hAnsi="Arial Narrow"/>
          <w:bCs/>
          <w:sz w:val="26"/>
          <w:szCs w:val="26"/>
        </w:rPr>
        <w:t>septiembre</w:t>
      </w:r>
      <w:r w:rsidR="00074101" w:rsidRPr="00CF7987">
        <w:rPr>
          <w:rFonts w:ascii="Arial Narrow" w:hAnsi="Arial Narrow"/>
          <w:bCs/>
          <w:sz w:val="26"/>
          <w:szCs w:val="26"/>
        </w:rPr>
        <w:t xml:space="preserve"> último, el juzgado de primera instancia </w:t>
      </w:r>
      <w:r w:rsidR="00381406" w:rsidRPr="00CF7987">
        <w:rPr>
          <w:rFonts w:ascii="Arial Narrow" w:hAnsi="Arial Narrow"/>
          <w:bCs/>
          <w:sz w:val="26"/>
          <w:szCs w:val="26"/>
        </w:rPr>
        <w:t>declaró el</w:t>
      </w:r>
      <w:r w:rsidR="005A72E3" w:rsidRPr="00CF7987">
        <w:rPr>
          <w:rFonts w:ascii="Arial Narrow" w:hAnsi="Arial Narrow"/>
          <w:bCs/>
          <w:sz w:val="26"/>
          <w:szCs w:val="26"/>
        </w:rPr>
        <w:t xml:space="preserve"> hecho superado</w:t>
      </w:r>
      <w:r w:rsidR="00381406" w:rsidRPr="00CF7987">
        <w:rPr>
          <w:rFonts w:ascii="Arial Narrow" w:hAnsi="Arial Narrow"/>
          <w:bCs/>
          <w:sz w:val="26"/>
          <w:szCs w:val="26"/>
        </w:rPr>
        <w:t>,</w:t>
      </w:r>
      <w:r w:rsidR="005A72E3" w:rsidRPr="00CF7987">
        <w:rPr>
          <w:rFonts w:ascii="Arial Narrow" w:hAnsi="Arial Narrow"/>
          <w:bCs/>
          <w:sz w:val="26"/>
          <w:szCs w:val="26"/>
        </w:rPr>
        <w:t xml:space="preserve"> </w:t>
      </w:r>
      <w:r w:rsidR="00381406" w:rsidRPr="00CF7987">
        <w:rPr>
          <w:rFonts w:ascii="Arial Narrow" w:hAnsi="Arial Narrow"/>
          <w:bCs/>
          <w:sz w:val="26"/>
          <w:szCs w:val="26"/>
        </w:rPr>
        <w:t>con sustento en qu</w:t>
      </w:r>
      <w:r w:rsidR="00A44FF0" w:rsidRPr="00CF7987">
        <w:rPr>
          <w:rFonts w:ascii="Arial Narrow" w:hAnsi="Arial Narrow"/>
          <w:bCs/>
          <w:sz w:val="26"/>
          <w:szCs w:val="26"/>
        </w:rPr>
        <w:t xml:space="preserve">e se acreditó por la demandada </w:t>
      </w:r>
      <w:r w:rsidR="00381406" w:rsidRPr="00CF7987">
        <w:rPr>
          <w:rFonts w:ascii="Arial Narrow" w:hAnsi="Arial Narrow"/>
          <w:bCs/>
          <w:sz w:val="26"/>
          <w:szCs w:val="26"/>
        </w:rPr>
        <w:t>la emisión del acto administrativo SUB 139513 del 11 de junio de 2021, por me</w:t>
      </w:r>
      <w:r w:rsidR="00AC437C" w:rsidRPr="00CF7987">
        <w:rPr>
          <w:rFonts w:ascii="Arial Narrow" w:hAnsi="Arial Narrow"/>
          <w:bCs/>
          <w:sz w:val="26"/>
          <w:szCs w:val="26"/>
        </w:rPr>
        <w:t>dio del cual se resolvió</w:t>
      </w:r>
      <w:r w:rsidR="00381406" w:rsidRPr="00CF7987">
        <w:rPr>
          <w:rFonts w:ascii="Arial Narrow" w:hAnsi="Arial Narrow"/>
          <w:bCs/>
          <w:sz w:val="26"/>
          <w:szCs w:val="26"/>
        </w:rPr>
        <w:t xml:space="preserve"> el trámite de prestaciones económicas, en el sentido de negar el reconocimiento de la indemnización sustitutiva de pensión de sobrevivientes, solicitada por la actora, a quien le concedió el término de diez días para interponer los recursos de reposición y apelación. Esa resolución fue notificada </w:t>
      </w:r>
      <w:r w:rsidR="009C13B3" w:rsidRPr="00CF7987">
        <w:rPr>
          <w:rFonts w:ascii="Arial Narrow" w:hAnsi="Arial Narrow"/>
          <w:bCs/>
          <w:sz w:val="26"/>
          <w:szCs w:val="26"/>
        </w:rPr>
        <w:t>por correo electrónico, el 31 de agosto pasado. Por tanto, se resolvió de manera clara, completa y de fondo el asunto</w:t>
      </w:r>
      <w:r w:rsidR="00A44FF0" w:rsidRPr="00CF7987">
        <w:rPr>
          <w:rFonts w:ascii="Arial Narrow" w:hAnsi="Arial Narrow"/>
          <w:bCs/>
          <w:sz w:val="26"/>
          <w:szCs w:val="26"/>
        </w:rPr>
        <w:t>,</w:t>
      </w:r>
      <w:r w:rsidR="009C13B3" w:rsidRPr="00CF7987">
        <w:rPr>
          <w:rFonts w:ascii="Arial Narrow" w:hAnsi="Arial Narrow"/>
          <w:bCs/>
          <w:sz w:val="26"/>
          <w:szCs w:val="26"/>
        </w:rPr>
        <w:t xml:space="preserve"> y en consecuencia se configuró una carencia actual de objeto, al satisfacerse </w:t>
      </w:r>
      <w:r w:rsidR="00381406" w:rsidRPr="00CF7987">
        <w:rPr>
          <w:rFonts w:ascii="Arial Narrow" w:hAnsi="Arial Narrow"/>
          <w:bCs/>
          <w:sz w:val="26"/>
          <w:szCs w:val="26"/>
        </w:rPr>
        <w:t xml:space="preserve">la pretensión principal </w:t>
      </w:r>
      <w:r w:rsidR="009C13B3" w:rsidRPr="00CF7987">
        <w:rPr>
          <w:rFonts w:ascii="Arial Narrow" w:hAnsi="Arial Narrow"/>
          <w:bCs/>
          <w:sz w:val="26"/>
          <w:szCs w:val="26"/>
        </w:rPr>
        <w:t>de la demanda, dirigida a obtener</w:t>
      </w:r>
      <w:r w:rsidR="00AC437C" w:rsidRPr="00CF7987">
        <w:rPr>
          <w:rFonts w:ascii="Arial Narrow" w:hAnsi="Arial Narrow"/>
          <w:bCs/>
          <w:sz w:val="26"/>
          <w:szCs w:val="26"/>
        </w:rPr>
        <w:t xml:space="preserve"> precisamente</w:t>
      </w:r>
      <w:r w:rsidR="009C13B3" w:rsidRPr="00CF7987">
        <w:rPr>
          <w:rFonts w:ascii="Arial Narrow" w:hAnsi="Arial Narrow"/>
          <w:bCs/>
          <w:sz w:val="26"/>
          <w:szCs w:val="26"/>
        </w:rPr>
        <w:t xml:space="preserve"> respuesta </w:t>
      </w:r>
      <w:r w:rsidR="00381406" w:rsidRPr="00CF7987">
        <w:rPr>
          <w:rFonts w:ascii="Arial Narrow" w:hAnsi="Arial Narrow"/>
          <w:bCs/>
          <w:sz w:val="26"/>
          <w:szCs w:val="26"/>
        </w:rPr>
        <w:t xml:space="preserve">a las peticiones </w:t>
      </w:r>
      <w:r w:rsidR="009C13B3" w:rsidRPr="00CF7987">
        <w:rPr>
          <w:rFonts w:ascii="Arial Narrow" w:hAnsi="Arial Narrow"/>
          <w:bCs/>
          <w:sz w:val="26"/>
          <w:szCs w:val="26"/>
        </w:rPr>
        <w:t>presentadas el</w:t>
      </w:r>
      <w:r w:rsidR="00381406" w:rsidRPr="00CF7987">
        <w:rPr>
          <w:rFonts w:ascii="Arial Narrow" w:hAnsi="Arial Narrow"/>
          <w:bCs/>
          <w:sz w:val="26"/>
          <w:szCs w:val="26"/>
        </w:rPr>
        <w:t xml:space="preserve"> 19 de febrero, 19 de marzo y 03 de agosto de 2021</w:t>
      </w:r>
      <w:r w:rsidR="005A72E3" w:rsidRPr="00CF7987">
        <w:rPr>
          <w:rStyle w:val="Refdenotaalpie"/>
          <w:rFonts w:ascii="Arial Narrow" w:hAnsi="Arial Narrow"/>
          <w:bCs/>
          <w:sz w:val="26"/>
          <w:szCs w:val="26"/>
        </w:rPr>
        <w:footnoteReference w:id="4"/>
      </w:r>
      <w:r w:rsidR="00074101" w:rsidRPr="00CF7987">
        <w:rPr>
          <w:rFonts w:ascii="Arial Narrow" w:hAnsi="Arial Narrow"/>
          <w:bCs/>
          <w:sz w:val="26"/>
          <w:szCs w:val="26"/>
        </w:rPr>
        <w:t>.</w:t>
      </w:r>
      <w:r w:rsidR="005A72E3" w:rsidRPr="00CF7987">
        <w:rPr>
          <w:rFonts w:ascii="Arial Narrow" w:hAnsi="Arial Narrow"/>
          <w:bCs/>
          <w:sz w:val="26"/>
          <w:szCs w:val="26"/>
        </w:rPr>
        <w:t xml:space="preserve"> </w:t>
      </w:r>
    </w:p>
    <w:p w14:paraId="22D41D8C" w14:textId="77777777" w:rsidR="004669D7" w:rsidRPr="00CF7987" w:rsidRDefault="004669D7" w:rsidP="000E5412">
      <w:pPr>
        <w:pStyle w:val="Sinespaciado"/>
        <w:jc w:val="both"/>
        <w:rPr>
          <w:rFonts w:ascii="Arial Narrow" w:hAnsi="Arial Narrow"/>
          <w:sz w:val="26"/>
          <w:szCs w:val="26"/>
        </w:rPr>
      </w:pPr>
    </w:p>
    <w:p w14:paraId="3E7E4E6A" w14:textId="276DADCC" w:rsidR="004669D7" w:rsidRPr="00CF7987" w:rsidRDefault="008D1226"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4. Impugnación:</w:t>
      </w:r>
      <w:r w:rsidRPr="00CF7987">
        <w:rPr>
          <w:rFonts w:ascii="Arial Narrow" w:hAnsi="Arial Narrow"/>
          <w:sz w:val="26"/>
          <w:szCs w:val="26"/>
        </w:rPr>
        <w:t xml:space="preserve"> </w:t>
      </w:r>
      <w:r w:rsidR="005A72E3" w:rsidRPr="00CF7987">
        <w:rPr>
          <w:rFonts w:ascii="Arial Narrow" w:hAnsi="Arial Narrow"/>
          <w:sz w:val="26"/>
          <w:szCs w:val="26"/>
        </w:rPr>
        <w:t xml:space="preserve">La parte actora </w:t>
      </w:r>
      <w:r w:rsidR="00AC437C" w:rsidRPr="00CF7987">
        <w:rPr>
          <w:rFonts w:ascii="Arial Narrow" w:hAnsi="Arial Narrow"/>
          <w:sz w:val="26"/>
          <w:szCs w:val="26"/>
        </w:rPr>
        <w:t>reveló su inconformidad con</w:t>
      </w:r>
      <w:r w:rsidR="005A72E3" w:rsidRPr="00CF7987">
        <w:rPr>
          <w:rFonts w:ascii="Arial Narrow" w:hAnsi="Arial Narrow"/>
          <w:sz w:val="26"/>
          <w:szCs w:val="26"/>
        </w:rPr>
        <w:t xml:space="preserve"> esa providencia</w:t>
      </w:r>
      <w:r w:rsidR="00AC437C" w:rsidRPr="00CF7987">
        <w:rPr>
          <w:rFonts w:ascii="Arial Narrow" w:hAnsi="Arial Narrow"/>
          <w:sz w:val="26"/>
          <w:szCs w:val="26"/>
        </w:rPr>
        <w:t>,</w:t>
      </w:r>
      <w:r w:rsidR="009C13B3" w:rsidRPr="00CF7987">
        <w:rPr>
          <w:rFonts w:ascii="Arial Narrow" w:hAnsi="Arial Narrow"/>
          <w:sz w:val="26"/>
          <w:szCs w:val="26"/>
        </w:rPr>
        <w:t xml:space="preserve"> al no fundamentarse en los hechos que motivaron la tutela, pues para solicitar el reconocimiento de prestaciones económicas, se adelantaron varias diligencias, tales como la presentación de documentos y la investigación de campo respecto de su situación familiar</w:t>
      </w:r>
      <w:r w:rsidR="00EA584D" w:rsidRPr="00CF7987">
        <w:rPr>
          <w:rFonts w:ascii="Arial Narrow" w:hAnsi="Arial Narrow"/>
          <w:sz w:val="26"/>
          <w:szCs w:val="26"/>
        </w:rPr>
        <w:t>; a pesar de</w:t>
      </w:r>
      <w:r w:rsidR="009554AB" w:rsidRPr="00CF7987">
        <w:rPr>
          <w:rFonts w:ascii="Arial Narrow" w:hAnsi="Arial Narrow"/>
          <w:sz w:val="26"/>
          <w:szCs w:val="26"/>
        </w:rPr>
        <w:t>l tiempo y dinero q</w:t>
      </w:r>
      <w:r w:rsidR="00EA584D" w:rsidRPr="00CF7987">
        <w:rPr>
          <w:rFonts w:ascii="Arial Narrow" w:hAnsi="Arial Narrow"/>
          <w:sz w:val="26"/>
          <w:szCs w:val="26"/>
        </w:rPr>
        <w:t>ue tuvo que invertir, en últimas Colpensiones emitió resolución negatoria, por lo que cuestiona</w:t>
      </w:r>
      <w:r w:rsidR="00A44FF0" w:rsidRPr="00CF7987">
        <w:rPr>
          <w:rFonts w:ascii="Arial Narrow" w:hAnsi="Arial Narrow"/>
          <w:sz w:val="26"/>
          <w:szCs w:val="26"/>
        </w:rPr>
        <w:t>,</w:t>
      </w:r>
      <w:r w:rsidR="00EA584D" w:rsidRPr="00CF7987">
        <w:rPr>
          <w:rFonts w:ascii="Arial Narrow" w:hAnsi="Arial Narrow"/>
          <w:sz w:val="26"/>
          <w:szCs w:val="26"/>
        </w:rPr>
        <w:t xml:space="preserve"> </w:t>
      </w:r>
      <w:r w:rsidR="00A44FF0" w:rsidRPr="00CF7987">
        <w:rPr>
          <w:rFonts w:ascii="Arial Narrow" w:hAnsi="Arial Narrow"/>
          <w:sz w:val="26"/>
          <w:szCs w:val="26"/>
        </w:rPr>
        <w:t>¿</w:t>
      </w:r>
      <w:r w:rsidR="00EA584D" w:rsidRPr="00CF7987">
        <w:rPr>
          <w:rFonts w:ascii="Arial Narrow" w:hAnsi="Arial Narrow"/>
          <w:sz w:val="26"/>
          <w:szCs w:val="26"/>
        </w:rPr>
        <w:t xml:space="preserve">para qué se dio </w:t>
      </w:r>
      <w:r w:rsidR="00302000" w:rsidRPr="00CF7987">
        <w:rPr>
          <w:rFonts w:ascii="Arial Narrow" w:hAnsi="Arial Narrow"/>
          <w:sz w:val="26"/>
          <w:szCs w:val="26"/>
        </w:rPr>
        <w:t>continuidad al trámite que no era del caso iniciar</w:t>
      </w:r>
      <w:r w:rsidR="00A44FF0" w:rsidRPr="00CF7987">
        <w:rPr>
          <w:rFonts w:ascii="Arial Narrow" w:hAnsi="Arial Narrow"/>
          <w:sz w:val="26"/>
          <w:szCs w:val="26"/>
        </w:rPr>
        <w:t>? Y ¿</w:t>
      </w:r>
      <w:r w:rsidR="00302000" w:rsidRPr="00CF7987">
        <w:rPr>
          <w:rFonts w:ascii="Arial Narrow" w:hAnsi="Arial Narrow"/>
          <w:sz w:val="26"/>
          <w:szCs w:val="26"/>
        </w:rPr>
        <w:t>por qué dejar vencer los términos para después declara</w:t>
      </w:r>
      <w:r w:rsidR="00722EA7" w:rsidRPr="00CF7987">
        <w:rPr>
          <w:rFonts w:ascii="Arial Narrow" w:hAnsi="Arial Narrow"/>
          <w:sz w:val="26"/>
          <w:szCs w:val="26"/>
        </w:rPr>
        <w:t>r</w:t>
      </w:r>
      <w:r w:rsidR="00302000" w:rsidRPr="00CF7987">
        <w:rPr>
          <w:rFonts w:ascii="Arial Narrow" w:hAnsi="Arial Narrow"/>
          <w:sz w:val="26"/>
          <w:szCs w:val="26"/>
        </w:rPr>
        <w:t xml:space="preserve"> que “</w:t>
      </w:r>
      <w:r w:rsidR="00302000" w:rsidRPr="0001416F">
        <w:rPr>
          <w:rFonts w:ascii="Arial Narrow" w:hAnsi="Arial Narrow"/>
          <w:sz w:val="24"/>
          <w:szCs w:val="26"/>
        </w:rPr>
        <w:t>no existe como hecho, un historial laboral de aportes</w:t>
      </w:r>
      <w:r w:rsidR="00302000" w:rsidRPr="00CF7987">
        <w:rPr>
          <w:rFonts w:ascii="Arial Narrow" w:hAnsi="Arial Narrow"/>
          <w:sz w:val="26"/>
          <w:szCs w:val="26"/>
        </w:rPr>
        <w:t>”</w:t>
      </w:r>
      <w:r w:rsidR="00A44FF0" w:rsidRPr="00CF7987">
        <w:rPr>
          <w:rFonts w:ascii="Arial Narrow" w:hAnsi="Arial Narrow"/>
          <w:sz w:val="26"/>
          <w:szCs w:val="26"/>
        </w:rPr>
        <w:t>?</w:t>
      </w:r>
      <w:r w:rsidR="00302000" w:rsidRPr="00CF7987">
        <w:rPr>
          <w:rFonts w:ascii="Arial Narrow" w:hAnsi="Arial Narrow"/>
          <w:sz w:val="26"/>
          <w:szCs w:val="26"/>
        </w:rPr>
        <w:t xml:space="preserve"> Solicita </w:t>
      </w:r>
      <w:r w:rsidR="00AC437C" w:rsidRPr="00CF7987">
        <w:rPr>
          <w:rFonts w:ascii="Arial Narrow" w:hAnsi="Arial Narrow"/>
          <w:sz w:val="26"/>
          <w:szCs w:val="26"/>
        </w:rPr>
        <w:t>se revoque el fallo de primera instancia, se declare la procedencia del amparo y se ordene tramitar la solicitud elevada el 19 de marzo de 2021</w:t>
      </w:r>
      <w:r w:rsidR="005A72E3" w:rsidRPr="00CF7987">
        <w:rPr>
          <w:rStyle w:val="Refdenotaalpie"/>
          <w:rFonts w:ascii="Arial Narrow" w:hAnsi="Arial Narrow"/>
          <w:bCs/>
          <w:sz w:val="26"/>
          <w:szCs w:val="26"/>
        </w:rPr>
        <w:footnoteReference w:id="5"/>
      </w:r>
      <w:r w:rsidR="005A72E3" w:rsidRPr="00CF7987">
        <w:rPr>
          <w:rFonts w:ascii="Arial Narrow" w:hAnsi="Arial Narrow"/>
          <w:sz w:val="26"/>
          <w:szCs w:val="26"/>
        </w:rPr>
        <w:t>.</w:t>
      </w:r>
    </w:p>
    <w:p w14:paraId="0E930816" w14:textId="77777777" w:rsidR="007359BD" w:rsidRPr="00CF7987" w:rsidRDefault="007359BD" w:rsidP="000E5412">
      <w:pPr>
        <w:pStyle w:val="Sinespaciado"/>
        <w:jc w:val="both"/>
        <w:rPr>
          <w:rFonts w:ascii="Arial Narrow" w:hAnsi="Arial Narrow"/>
          <w:sz w:val="26"/>
          <w:szCs w:val="26"/>
        </w:rPr>
      </w:pPr>
    </w:p>
    <w:p w14:paraId="39A9E3B9" w14:textId="77777777" w:rsidR="00803679" w:rsidRPr="00CF7987" w:rsidRDefault="00803679" w:rsidP="00CF7987">
      <w:pPr>
        <w:pStyle w:val="Sinespaciado"/>
        <w:spacing w:line="276" w:lineRule="auto"/>
        <w:jc w:val="center"/>
        <w:rPr>
          <w:rFonts w:ascii="Arial Narrow" w:hAnsi="Arial Narrow"/>
          <w:b/>
          <w:bCs/>
          <w:sz w:val="26"/>
          <w:szCs w:val="26"/>
        </w:rPr>
      </w:pPr>
      <w:r w:rsidRPr="00CF7987">
        <w:rPr>
          <w:rFonts w:ascii="Arial Narrow" w:hAnsi="Arial Narrow"/>
          <w:b/>
          <w:bCs/>
          <w:sz w:val="26"/>
          <w:szCs w:val="26"/>
          <w:u w:val="single"/>
        </w:rPr>
        <w:t>CONSIDERACIONES</w:t>
      </w:r>
    </w:p>
    <w:p w14:paraId="4591FEBB" w14:textId="77777777" w:rsidR="00DB7AA9" w:rsidRPr="000E5412" w:rsidRDefault="00DB7AA9" w:rsidP="000E5412">
      <w:pPr>
        <w:pStyle w:val="Sinespaciado"/>
        <w:jc w:val="both"/>
        <w:rPr>
          <w:rFonts w:ascii="Arial Narrow" w:hAnsi="Arial Narrow"/>
          <w:sz w:val="26"/>
          <w:szCs w:val="26"/>
        </w:rPr>
      </w:pPr>
    </w:p>
    <w:p w14:paraId="0CE63390" w14:textId="77777777" w:rsidR="00B85BA1" w:rsidRPr="00CF7987" w:rsidRDefault="005F477A"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 xml:space="preserve">1. </w:t>
      </w:r>
      <w:r w:rsidR="003F323B" w:rsidRPr="00CF7987">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CF7987">
        <w:rPr>
          <w:rFonts w:ascii="Arial Narrow" w:hAnsi="Arial Narrow"/>
          <w:sz w:val="26"/>
          <w:szCs w:val="26"/>
        </w:rPr>
        <w:t>a</w:t>
      </w:r>
      <w:r w:rsidR="003F323B" w:rsidRPr="00CF7987">
        <w:rPr>
          <w:rFonts w:ascii="Arial Narrow" w:hAnsi="Arial Narrow"/>
          <w:sz w:val="26"/>
          <w:szCs w:val="26"/>
        </w:rPr>
        <w:t xml:space="preserve">zados por </w:t>
      </w:r>
      <w:r w:rsidR="00B8745B" w:rsidRPr="00CF7987">
        <w:rPr>
          <w:rFonts w:ascii="Arial Narrow" w:hAnsi="Arial Narrow"/>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CF7987">
        <w:rPr>
          <w:rFonts w:ascii="Arial Narrow" w:hAnsi="Arial Narrow"/>
          <w:sz w:val="26"/>
          <w:szCs w:val="26"/>
        </w:rPr>
        <w:t xml:space="preserve"> La eficacia de esos medios debe</w:t>
      </w:r>
      <w:r w:rsidR="00B85BA1" w:rsidRPr="00CF7987">
        <w:rPr>
          <w:rFonts w:ascii="Arial Narrow" w:hAnsi="Arial Narrow"/>
          <w:sz w:val="26"/>
          <w:szCs w:val="26"/>
        </w:rPr>
        <w:t xml:space="preserve"> analizarse </w:t>
      </w:r>
      <w:r w:rsidR="00FA06C2" w:rsidRPr="00CF7987">
        <w:rPr>
          <w:rFonts w:ascii="Arial Narrow" w:hAnsi="Arial Narrow"/>
          <w:sz w:val="26"/>
          <w:szCs w:val="26"/>
        </w:rPr>
        <w:t xml:space="preserve">en concreto (art. 6, numeral 1, del Decreto 2591 de 1991). </w:t>
      </w:r>
    </w:p>
    <w:p w14:paraId="7654D6CD" w14:textId="77777777" w:rsidR="00B85BA1" w:rsidRPr="00CF7987" w:rsidRDefault="00B85BA1" w:rsidP="000E5412">
      <w:pPr>
        <w:pStyle w:val="Sinespaciado"/>
        <w:jc w:val="both"/>
        <w:rPr>
          <w:rFonts w:ascii="Arial Narrow" w:hAnsi="Arial Narrow"/>
          <w:sz w:val="26"/>
          <w:szCs w:val="26"/>
        </w:rPr>
      </w:pPr>
    </w:p>
    <w:p w14:paraId="2FC17F38" w14:textId="67CCB8EF" w:rsidR="003D0BDF" w:rsidRPr="00CF7987" w:rsidRDefault="00F51CCE" w:rsidP="00CF7987">
      <w:pPr>
        <w:pStyle w:val="Sinespaciado"/>
        <w:spacing w:line="276" w:lineRule="auto"/>
        <w:jc w:val="both"/>
        <w:rPr>
          <w:rFonts w:ascii="Arial Narrow" w:hAnsi="Arial Narrow"/>
          <w:bCs/>
          <w:sz w:val="26"/>
          <w:szCs w:val="26"/>
        </w:rPr>
      </w:pPr>
      <w:r w:rsidRPr="00CF7987">
        <w:rPr>
          <w:rFonts w:ascii="Arial Narrow" w:hAnsi="Arial Narrow"/>
          <w:b/>
          <w:sz w:val="26"/>
          <w:szCs w:val="26"/>
        </w:rPr>
        <w:t>2.</w:t>
      </w:r>
      <w:r w:rsidR="00E02E2B" w:rsidRPr="00CF7987">
        <w:rPr>
          <w:rFonts w:ascii="Arial Narrow" w:hAnsi="Arial Narrow"/>
          <w:b/>
          <w:sz w:val="26"/>
          <w:szCs w:val="26"/>
        </w:rPr>
        <w:t xml:space="preserve"> </w:t>
      </w:r>
      <w:r w:rsidR="00E02E2B" w:rsidRPr="00CF7987">
        <w:rPr>
          <w:rFonts w:ascii="Arial Narrow" w:hAnsi="Arial Narrow"/>
          <w:sz w:val="26"/>
          <w:szCs w:val="26"/>
        </w:rPr>
        <w:t>La parte actora eleva queja constitucio</w:t>
      </w:r>
      <w:r w:rsidR="009554AB" w:rsidRPr="00CF7987">
        <w:rPr>
          <w:rFonts w:ascii="Arial Narrow" w:hAnsi="Arial Narrow"/>
          <w:sz w:val="26"/>
          <w:szCs w:val="26"/>
        </w:rPr>
        <w:t xml:space="preserve">nal por la presunta omisión de Colpensiones en atender las solicitudes </w:t>
      </w:r>
      <w:r w:rsidR="003E3724" w:rsidRPr="00CF7987">
        <w:rPr>
          <w:rFonts w:ascii="Arial Narrow" w:hAnsi="Arial Narrow"/>
          <w:sz w:val="26"/>
          <w:szCs w:val="26"/>
        </w:rPr>
        <w:t>de reconocimiento prestacional y de información que le formuló</w:t>
      </w:r>
      <w:r w:rsidR="00E02E2B" w:rsidRPr="00CF7987">
        <w:rPr>
          <w:rFonts w:ascii="Arial Narrow" w:hAnsi="Arial Narrow"/>
          <w:sz w:val="26"/>
          <w:szCs w:val="26"/>
        </w:rPr>
        <w:t xml:space="preserve">. </w:t>
      </w:r>
      <w:r w:rsidR="00E02E2B" w:rsidRPr="00CF7987">
        <w:rPr>
          <w:rFonts w:ascii="Arial Narrow" w:hAnsi="Arial Narrow"/>
          <w:bCs/>
          <w:sz w:val="26"/>
          <w:szCs w:val="26"/>
        </w:rPr>
        <w:t xml:space="preserve">El despacho de primera instancia </w:t>
      </w:r>
      <w:r w:rsidR="003E3724" w:rsidRPr="00CF7987">
        <w:rPr>
          <w:rFonts w:ascii="Arial Narrow" w:hAnsi="Arial Narrow"/>
          <w:bCs/>
          <w:sz w:val="26"/>
          <w:szCs w:val="26"/>
        </w:rPr>
        <w:t>declaró la carencia actual de objeto al verificar que la demandada dio respuesta a tales requerimientos</w:t>
      </w:r>
      <w:r w:rsidR="00D3259F" w:rsidRPr="00CF7987">
        <w:rPr>
          <w:rFonts w:ascii="Arial Narrow" w:hAnsi="Arial Narrow"/>
          <w:bCs/>
          <w:sz w:val="26"/>
          <w:szCs w:val="26"/>
        </w:rPr>
        <w:t xml:space="preserve">, mientras que en </w:t>
      </w:r>
      <w:r w:rsidR="00341FED" w:rsidRPr="00CF7987">
        <w:rPr>
          <w:rFonts w:ascii="Arial Narrow" w:hAnsi="Arial Narrow"/>
          <w:bCs/>
          <w:sz w:val="26"/>
          <w:szCs w:val="26"/>
        </w:rPr>
        <w:t xml:space="preserve">la impugnación se </w:t>
      </w:r>
      <w:r w:rsidR="00D3259F" w:rsidRPr="00CF7987">
        <w:rPr>
          <w:rFonts w:ascii="Arial Narrow" w:hAnsi="Arial Narrow"/>
          <w:bCs/>
          <w:sz w:val="26"/>
          <w:szCs w:val="26"/>
        </w:rPr>
        <w:t xml:space="preserve">aduce que </w:t>
      </w:r>
      <w:r w:rsidR="00A44FF0" w:rsidRPr="00CF7987">
        <w:rPr>
          <w:rFonts w:ascii="Arial Narrow" w:hAnsi="Arial Narrow"/>
          <w:bCs/>
          <w:sz w:val="26"/>
          <w:szCs w:val="26"/>
        </w:rPr>
        <w:t>tal</w:t>
      </w:r>
      <w:r w:rsidR="003E3724" w:rsidRPr="00CF7987">
        <w:rPr>
          <w:rFonts w:ascii="Arial Narrow" w:hAnsi="Arial Narrow"/>
          <w:bCs/>
          <w:sz w:val="26"/>
          <w:szCs w:val="26"/>
        </w:rPr>
        <w:t xml:space="preserve"> contestación, además de no ser satisfactoria, negó la reclamación luego de agotar todo el procedimiento de rigor, pese a que a ello se ha debido proceder desde el inicio para no obligarla a invertir tiempo y dinero en esa actuación</w:t>
      </w:r>
      <w:r w:rsidR="00D3259F" w:rsidRPr="00CF7987">
        <w:rPr>
          <w:rFonts w:ascii="Arial Narrow" w:hAnsi="Arial Narrow"/>
          <w:bCs/>
          <w:sz w:val="26"/>
          <w:szCs w:val="26"/>
        </w:rPr>
        <w:t>.</w:t>
      </w:r>
      <w:r w:rsidR="00E02E2B" w:rsidRPr="00CF7987">
        <w:rPr>
          <w:rFonts w:ascii="Arial Narrow" w:hAnsi="Arial Narrow"/>
          <w:bCs/>
          <w:sz w:val="26"/>
          <w:szCs w:val="26"/>
        </w:rPr>
        <w:t xml:space="preserve">  </w:t>
      </w:r>
    </w:p>
    <w:p w14:paraId="2D3A4DDA" w14:textId="77777777" w:rsidR="003D0BDF" w:rsidRPr="000E5412" w:rsidRDefault="003D0BDF" w:rsidP="000E5412">
      <w:pPr>
        <w:pStyle w:val="Sinespaciado"/>
        <w:jc w:val="both"/>
        <w:rPr>
          <w:rFonts w:ascii="Arial Narrow" w:hAnsi="Arial Narrow"/>
          <w:sz w:val="26"/>
          <w:szCs w:val="26"/>
        </w:rPr>
      </w:pPr>
    </w:p>
    <w:p w14:paraId="30C97B1D" w14:textId="77777777" w:rsidR="003D0BDF" w:rsidRPr="00CF7987" w:rsidRDefault="003D0BDF" w:rsidP="00CF7987">
      <w:pPr>
        <w:pStyle w:val="Sinespaciado"/>
        <w:spacing w:line="276" w:lineRule="auto"/>
        <w:jc w:val="both"/>
        <w:rPr>
          <w:rFonts w:ascii="Arial Narrow" w:hAnsi="Arial Narrow"/>
          <w:bCs/>
          <w:sz w:val="26"/>
          <w:szCs w:val="26"/>
        </w:rPr>
      </w:pPr>
      <w:r w:rsidRPr="00CF7987">
        <w:rPr>
          <w:rFonts w:ascii="Arial Narrow" w:hAnsi="Arial Narrow"/>
          <w:bCs/>
          <w:sz w:val="26"/>
          <w:szCs w:val="26"/>
        </w:rPr>
        <w:t>El problema jurídico se reduce entonces a determinar si</w:t>
      </w:r>
      <w:r w:rsidR="00587EDD" w:rsidRPr="00CF7987">
        <w:rPr>
          <w:rFonts w:ascii="Arial Narrow" w:hAnsi="Arial Narrow"/>
          <w:bCs/>
          <w:sz w:val="26"/>
          <w:szCs w:val="26"/>
        </w:rPr>
        <w:t xml:space="preserve"> en efecto se produjo</w:t>
      </w:r>
      <w:r w:rsidR="003E3724" w:rsidRPr="00CF7987">
        <w:rPr>
          <w:rFonts w:ascii="Arial Narrow" w:hAnsi="Arial Narrow"/>
          <w:bCs/>
          <w:sz w:val="26"/>
          <w:szCs w:val="26"/>
        </w:rPr>
        <w:t xml:space="preserve"> o no</w:t>
      </w:r>
      <w:r w:rsidR="00587EDD" w:rsidRPr="00CF7987">
        <w:rPr>
          <w:rFonts w:ascii="Arial Narrow" w:hAnsi="Arial Narrow"/>
          <w:bCs/>
          <w:sz w:val="26"/>
          <w:szCs w:val="26"/>
        </w:rPr>
        <w:t xml:space="preserve"> </w:t>
      </w:r>
      <w:r w:rsidR="003E3724" w:rsidRPr="00CF7987">
        <w:rPr>
          <w:rFonts w:ascii="Arial Narrow" w:hAnsi="Arial Narrow"/>
          <w:bCs/>
          <w:sz w:val="26"/>
          <w:szCs w:val="26"/>
        </w:rPr>
        <w:t xml:space="preserve">un hecho superado, </w:t>
      </w:r>
      <w:r w:rsidR="00A44FF0" w:rsidRPr="00CF7987">
        <w:rPr>
          <w:rFonts w:ascii="Arial Narrow" w:hAnsi="Arial Narrow"/>
          <w:bCs/>
          <w:sz w:val="26"/>
          <w:szCs w:val="26"/>
        </w:rPr>
        <w:t>en virtud del</w:t>
      </w:r>
      <w:r w:rsidR="003E3724" w:rsidRPr="00CF7987">
        <w:rPr>
          <w:rFonts w:ascii="Arial Narrow" w:hAnsi="Arial Narrow"/>
          <w:bCs/>
          <w:sz w:val="26"/>
          <w:szCs w:val="26"/>
        </w:rPr>
        <w:t xml:space="preserve"> pronunciamiento </w:t>
      </w:r>
      <w:r w:rsidR="00A44FF0" w:rsidRPr="00CF7987">
        <w:rPr>
          <w:rFonts w:ascii="Arial Narrow" w:hAnsi="Arial Narrow"/>
          <w:bCs/>
          <w:sz w:val="26"/>
          <w:szCs w:val="26"/>
        </w:rPr>
        <w:t>emitido por la entidad demandada en relación con</w:t>
      </w:r>
      <w:r w:rsidR="003E3724" w:rsidRPr="00CF7987">
        <w:rPr>
          <w:rFonts w:ascii="Arial Narrow" w:hAnsi="Arial Narrow"/>
          <w:bCs/>
          <w:sz w:val="26"/>
          <w:szCs w:val="26"/>
        </w:rPr>
        <w:t xml:space="preserve"> las peticiones elevadas</w:t>
      </w:r>
      <w:r w:rsidR="00B626CB" w:rsidRPr="00CF7987">
        <w:rPr>
          <w:rFonts w:ascii="Arial Narrow" w:hAnsi="Arial Narrow"/>
          <w:bCs/>
          <w:sz w:val="26"/>
          <w:szCs w:val="26"/>
        </w:rPr>
        <w:t xml:space="preserve">. </w:t>
      </w:r>
    </w:p>
    <w:p w14:paraId="3C84D5FC" w14:textId="77777777" w:rsidR="003D0BDF" w:rsidRPr="000E5412" w:rsidRDefault="003D0BDF" w:rsidP="000E5412">
      <w:pPr>
        <w:pStyle w:val="Sinespaciado"/>
        <w:jc w:val="both"/>
        <w:rPr>
          <w:rFonts w:ascii="Arial Narrow" w:hAnsi="Arial Narrow"/>
          <w:sz w:val="26"/>
          <w:szCs w:val="26"/>
        </w:rPr>
      </w:pPr>
    </w:p>
    <w:p w14:paraId="4F120534" w14:textId="77777777" w:rsidR="009554AB" w:rsidRPr="00CF7987" w:rsidRDefault="00B626CB" w:rsidP="00CF7987">
      <w:pPr>
        <w:pStyle w:val="Sinespaciado"/>
        <w:spacing w:line="276" w:lineRule="auto"/>
        <w:jc w:val="both"/>
        <w:rPr>
          <w:rStyle w:val="eop"/>
          <w:rFonts w:ascii="Arial Narrow" w:hAnsi="Arial Narrow"/>
          <w:sz w:val="26"/>
          <w:szCs w:val="26"/>
          <w:shd w:val="clear" w:color="auto" w:fill="FFFFFF"/>
        </w:rPr>
      </w:pPr>
      <w:r w:rsidRPr="00CF7987">
        <w:rPr>
          <w:rFonts w:ascii="Arial Narrow" w:hAnsi="Arial Narrow"/>
          <w:b/>
          <w:sz w:val="26"/>
          <w:szCs w:val="26"/>
        </w:rPr>
        <w:t xml:space="preserve">3. </w:t>
      </w:r>
      <w:r w:rsidRPr="00CF7987">
        <w:rPr>
          <w:rFonts w:ascii="Arial Narrow" w:hAnsi="Arial Narrow"/>
          <w:bCs/>
          <w:sz w:val="26"/>
          <w:szCs w:val="26"/>
        </w:rPr>
        <w:t xml:space="preserve">Sobre la legitimación en la causa no existen reparos, pues </w:t>
      </w:r>
      <w:r w:rsidR="004C4A65" w:rsidRPr="00CF7987">
        <w:rPr>
          <w:rFonts w:ascii="Arial Narrow" w:hAnsi="Arial Narrow"/>
          <w:sz w:val="26"/>
          <w:szCs w:val="26"/>
        </w:rPr>
        <w:t xml:space="preserve">la </w:t>
      </w:r>
      <w:r w:rsidR="003E3724" w:rsidRPr="00CF7987">
        <w:rPr>
          <w:rFonts w:ascii="Arial Narrow" w:hAnsi="Arial Narrow"/>
          <w:sz w:val="26"/>
          <w:szCs w:val="26"/>
        </w:rPr>
        <w:t xml:space="preserve">señora María Nori Valencia Montoya </w:t>
      </w:r>
      <w:r w:rsidR="004C4A65" w:rsidRPr="00CF7987">
        <w:rPr>
          <w:rFonts w:ascii="Arial Narrow" w:hAnsi="Arial Narrow"/>
          <w:sz w:val="26"/>
          <w:szCs w:val="26"/>
        </w:rPr>
        <w:t xml:space="preserve">presentó </w:t>
      </w:r>
      <w:r w:rsidR="003E3724" w:rsidRPr="00CF7987">
        <w:rPr>
          <w:rFonts w:ascii="Arial Narrow" w:hAnsi="Arial Narrow"/>
          <w:sz w:val="26"/>
          <w:szCs w:val="26"/>
        </w:rPr>
        <w:t>las</w:t>
      </w:r>
      <w:r w:rsidR="004C4A65" w:rsidRPr="00CF7987">
        <w:rPr>
          <w:rFonts w:ascii="Arial Narrow" w:hAnsi="Arial Narrow"/>
          <w:sz w:val="26"/>
          <w:szCs w:val="26"/>
        </w:rPr>
        <w:t xml:space="preserve"> peticiones</w:t>
      </w:r>
      <w:r w:rsidR="007A3D34" w:rsidRPr="00CF7987">
        <w:rPr>
          <w:rFonts w:ascii="Arial Narrow" w:hAnsi="Arial Narrow"/>
          <w:sz w:val="26"/>
          <w:szCs w:val="26"/>
        </w:rPr>
        <w:t>,</w:t>
      </w:r>
      <w:r w:rsidR="004C4A65" w:rsidRPr="00CF7987">
        <w:rPr>
          <w:rFonts w:ascii="Arial Narrow" w:hAnsi="Arial Narrow"/>
          <w:sz w:val="26"/>
          <w:szCs w:val="26"/>
        </w:rPr>
        <w:t xml:space="preserve"> que dice se dejaron de tramitar</w:t>
      </w:r>
      <w:r w:rsidR="003E3724" w:rsidRPr="00CF7987">
        <w:rPr>
          <w:rFonts w:ascii="Arial Narrow" w:hAnsi="Arial Narrow"/>
          <w:sz w:val="26"/>
          <w:szCs w:val="26"/>
        </w:rPr>
        <w:t xml:space="preserve"> debidamente</w:t>
      </w:r>
      <w:r w:rsidR="004C4A65" w:rsidRPr="00CF7987">
        <w:rPr>
          <w:rFonts w:ascii="Arial Narrow" w:hAnsi="Arial Narrow"/>
          <w:sz w:val="26"/>
          <w:szCs w:val="26"/>
        </w:rPr>
        <w:t xml:space="preserve">. </w:t>
      </w:r>
      <w:r w:rsidR="009554AB" w:rsidRPr="00CF7987">
        <w:rPr>
          <w:rStyle w:val="normaltextrun"/>
          <w:rFonts w:ascii="Arial Narrow" w:hAnsi="Arial Narrow"/>
          <w:sz w:val="26"/>
          <w:szCs w:val="26"/>
          <w:shd w:val="clear" w:color="auto" w:fill="FFFFFF"/>
        </w:rPr>
        <w:t>Por pasiva está legitimada Colpensione</w:t>
      </w:r>
      <w:r w:rsidR="003E3724" w:rsidRPr="00CF7987">
        <w:rPr>
          <w:rStyle w:val="normaltextrun"/>
          <w:rFonts w:ascii="Arial Narrow" w:hAnsi="Arial Narrow"/>
          <w:sz w:val="26"/>
          <w:szCs w:val="26"/>
          <w:shd w:val="clear" w:color="auto" w:fill="FFFFFF"/>
        </w:rPr>
        <w:t xml:space="preserve">s, como entidad que adelantó ese </w:t>
      </w:r>
      <w:r w:rsidR="009554AB" w:rsidRPr="00CF7987">
        <w:rPr>
          <w:rStyle w:val="normaltextrun"/>
          <w:rFonts w:ascii="Arial Narrow" w:hAnsi="Arial Narrow"/>
          <w:sz w:val="26"/>
          <w:szCs w:val="26"/>
          <w:shd w:val="clear" w:color="auto" w:fill="FFFFFF"/>
        </w:rPr>
        <w:t>procedimiento administrativo</w:t>
      </w:r>
      <w:r w:rsidR="006432E4" w:rsidRPr="00CF7987">
        <w:rPr>
          <w:rStyle w:val="normaltextrun"/>
          <w:rFonts w:ascii="Arial Narrow" w:hAnsi="Arial Narrow"/>
          <w:sz w:val="26"/>
          <w:szCs w:val="26"/>
          <w:shd w:val="clear" w:color="auto" w:fill="FFFFFF"/>
        </w:rPr>
        <w:t>. Dentro de esa entidad la funcionaria competente</w:t>
      </w:r>
      <w:r w:rsidR="009554AB" w:rsidRPr="00CF7987">
        <w:rPr>
          <w:rStyle w:val="normaltextrun"/>
          <w:rFonts w:ascii="Arial Narrow" w:hAnsi="Arial Narrow"/>
          <w:sz w:val="26"/>
          <w:szCs w:val="26"/>
          <w:shd w:val="clear" w:color="auto" w:fill="FFFFFF"/>
        </w:rPr>
        <w:t xml:space="preserve"> para atender el caso </w:t>
      </w:r>
      <w:r w:rsidR="006432E4" w:rsidRPr="00CF7987">
        <w:rPr>
          <w:rFonts w:ascii="Arial Narrow" w:eastAsia="ArialMT" w:hAnsi="Arial Narrow" w:cs="ArialMT"/>
          <w:sz w:val="26"/>
          <w:szCs w:val="26"/>
          <w:lang w:eastAsia="es-CO"/>
        </w:rPr>
        <w:t xml:space="preserve">es la Subdirectora de Determinación X </w:t>
      </w:r>
      <w:r w:rsidR="009554AB" w:rsidRPr="00CF7987">
        <w:rPr>
          <w:rFonts w:ascii="Arial Narrow" w:eastAsia="ArialMT" w:hAnsi="Arial Narrow" w:cs="ArialMT"/>
          <w:sz w:val="26"/>
          <w:szCs w:val="26"/>
          <w:lang w:eastAsia="es-CO"/>
        </w:rPr>
        <w:t>de ese fondo de pensiones</w:t>
      </w:r>
      <w:r w:rsidR="006432E4" w:rsidRPr="00CF7987">
        <w:rPr>
          <w:rStyle w:val="normaltextrun"/>
          <w:rFonts w:ascii="Arial Narrow" w:hAnsi="Arial Narrow"/>
          <w:sz w:val="26"/>
          <w:szCs w:val="26"/>
          <w:shd w:val="clear" w:color="auto" w:fill="FFFFFF"/>
        </w:rPr>
        <w:t>, quien adoptó la</w:t>
      </w:r>
      <w:r w:rsidR="00111367" w:rsidRPr="00CF7987">
        <w:rPr>
          <w:rStyle w:val="normaltextrun"/>
          <w:rFonts w:ascii="Arial Narrow" w:hAnsi="Arial Narrow"/>
          <w:sz w:val="26"/>
          <w:szCs w:val="26"/>
          <w:shd w:val="clear" w:color="auto" w:fill="FFFFFF"/>
        </w:rPr>
        <w:t xml:space="preserve"> decisión</w:t>
      </w:r>
      <w:r w:rsidR="009554AB" w:rsidRPr="00CF7987">
        <w:rPr>
          <w:rStyle w:val="normaltextrun"/>
          <w:rFonts w:ascii="Arial Narrow" w:hAnsi="Arial Narrow"/>
          <w:sz w:val="26"/>
          <w:szCs w:val="26"/>
          <w:shd w:val="clear" w:color="auto" w:fill="FFFFFF"/>
        </w:rPr>
        <w:t xml:space="preserve"> </w:t>
      </w:r>
      <w:r w:rsidR="006432E4" w:rsidRPr="00CF7987">
        <w:rPr>
          <w:rStyle w:val="normaltextrun"/>
          <w:rFonts w:ascii="Arial Narrow" w:hAnsi="Arial Narrow"/>
          <w:sz w:val="26"/>
          <w:szCs w:val="26"/>
          <w:shd w:val="clear" w:color="auto" w:fill="FFFFFF"/>
        </w:rPr>
        <w:t>por medio de la cual se definió el mencionado trámite administrativo. En esta sede, a dicha funcionaria</w:t>
      </w:r>
      <w:r w:rsidR="009554AB" w:rsidRPr="00CF7987">
        <w:rPr>
          <w:rStyle w:val="normaltextrun"/>
          <w:rFonts w:ascii="Arial Narrow" w:hAnsi="Arial Narrow"/>
          <w:sz w:val="26"/>
          <w:szCs w:val="26"/>
          <w:shd w:val="clear" w:color="auto" w:fill="FFFFFF"/>
        </w:rPr>
        <w:t xml:space="preserve"> se puso en conocimiento sobre la nulidad ocasionada por su falta de vinculación al t</w:t>
      </w:r>
      <w:r w:rsidR="006432E4" w:rsidRPr="00CF7987">
        <w:rPr>
          <w:rStyle w:val="normaltextrun"/>
          <w:rFonts w:ascii="Arial Narrow" w:hAnsi="Arial Narrow"/>
          <w:sz w:val="26"/>
          <w:szCs w:val="26"/>
          <w:shd w:val="clear" w:color="auto" w:fill="FFFFFF"/>
        </w:rPr>
        <w:t>rámite. Empero, como no alegó</w:t>
      </w:r>
      <w:r w:rsidR="009554AB" w:rsidRPr="00CF7987">
        <w:rPr>
          <w:rStyle w:val="normaltextrun"/>
          <w:rFonts w:ascii="Arial Narrow" w:hAnsi="Arial Narrow"/>
          <w:sz w:val="26"/>
          <w:szCs w:val="26"/>
          <w:shd w:val="clear" w:color="auto" w:fill="FFFFFF"/>
        </w:rPr>
        <w:t xml:space="preserve"> tal irregularidad, la misma se considera saneada. </w:t>
      </w:r>
    </w:p>
    <w:p w14:paraId="015E81DF" w14:textId="77777777" w:rsidR="006432E4" w:rsidRPr="00CF7987" w:rsidRDefault="006432E4" w:rsidP="000E5412">
      <w:pPr>
        <w:pStyle w:val="Sinespaciado"/>
        <w:jc w:val="both"/>
        <w:rPr>
          <w:rFonts w:ascii="Arial Narrow" w:hAnsi="Arial Narrow"/>
          <w:sz w:val="26"/>
          <w:szCs w:val="26"/>
        </w:rPr>
      </w:pPr>
    </w:p>
    <w:p w14:paraId="553694E7" w14:textId="258E1EF8" w:rsidR="00AA0BD2" w:rsidRPr="00CF7987" w:rsidRDefault="006432E4"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 xml:space="preserve">4. </w:t>
      </w:r>
      <w:bookmarkStart w:id="1" w:name="_Hlk88481592"/>
      <w:r w:rsidRPr="00CF7987">
        <w:rPr>
          <w:rFonts w:ascii="Arial Narrow" w:hAnsi="Arial Narrow"/>
          <w:sz w:val="26"/>
          <w:szCs w:val="26"/>
        </w:rPr>
        <w:t>Frente a la</w:t>
      </w:r>
      <w:r w:rsidR="00AF3EE9" w:rsidRPr="00CF7987">
        <w:rPr>
          <w:rFonts w:ascii="Arial Narrow" w:hAnsi="Arial Narrow"/>
          <w:sz w:val="26"/>
          <w:szCs w:val="26"/>
        </w:rPr>
        <w:t>s</w:t>
      </w:r>
      <w:r w:rsidRPr="00CF7987">
        <w:rPr>
          <w:rFonts w:ascii="Arial Narrow" w:hAnsi="Arial Narrow"/>
          <w:sz w:val="26"/>
          <w:szCs w:val="26"/>
        </w:rPr>
        <w:t xml:space="preserve"> solicitud</w:t>
      </w:r>
      <w:r w:rsidR="00AF3EE9" w:rsidRPr="00CF7987">
        <w:rPr>
          <w:rFonts w:ascii="Arial Narrow" w:hAnsi="Arial Narrow"/>
          <w:sz w:val="26"/>
          <w:szCs w:val="26"/>
        </w:rPr>
        <w:t>es</w:t>
      </w:r>
      <w:r w:rsidRPr="00CF7987">
        <w:rPr>
          <w:rFonts w:ascii="Arial Narrow" w:hAnsi="Arial Narrow"/>
          <w:sz w:val="26"/>
          <w:szCs w:val="26"/>
        </w:rPr>
        <w:t xml:space="preserve"> que motiv</w:t>
      </w:r>
      <w:r w:rsidR="00AF3EE9" w:rsidRPr="00CF7987">
        <w:rPr>
          <w:rFonts w:ascii="Arial Narrow" w:hAnsi="Arial Narrow"/>
          <w:sz w:val="26"/>
          <w:szCs w:val="26"/>
        </w:rPr>
        <w:t>aron</w:t>
      </w:r>
      <w:r w:rsidRPr="00CF7987">
        <w:rPr>
          <w:rFonts w:ascii="Arial Narrow" w:hAnsi="Arial Narrow"/>
          <w:sz w:val="26"/>
          <w:szCs w:val="26"/>
        </w:rPr>
        <w:t xml:space="preserve"> esta tutela, la verdad es que a esta altura procesal se evidencia que </w:t>
      </w:r>
      <w:r w:rsidR="00E10EEF" w:rsidRPr="00CF7987">
        <w:rPr>
          <w:rFonts w:ascii="Arial Narrow" w:hAnsi="Arial Narrow"/>
          <w:sz w:val="26"/>
          <w:szCs w:val="26"/>
        </w:rPr>
        <w:t xml:space="preserve">la solicitud de </w:t>
      </w:r>
      <w:r w:rsidR="001F0F2E" w:rsidRPr="00CF7987">
        <w:rPr>
          <w:rFonts w:ascii="Arial Narrow" w:hAnsi="Arial Narrow"/>
          <w:sz w:val="26"/>
          <w:szCs w:val="26"/>
        </w:rPr>
        <w:t xml:space="preserve">información sobre la historia laboral </w:t>
      </w:r>
      <w:r w:rsidR="00142E82" w:rsidRPr="00CF7987">
        <w:rPr>
          <w:rFonts w:ascii="Arial Narrow" w:hAnsi="Arial Narrow"/>
          <w:sz w:val="26"/>
          <w:szCs w:val="26"/>
        </w:rPr>
        <w:t xml:space="preserve">radicada el 23 de febrero de 2021, </w:t>
      </w:r>
      <w:r w:rsidR="001F0F2E" w:rsidRPr="00CF7987">
        <w:rPr>
          <w:rFonts w:ascii="Arial Narrow" w:hAnsi="Arial Narrow"/>
          <w:sz w:val="26"/>
          <w:szCs w:val="26"/>
        </w:rPr>
        <w:t xml:space="preserve">fue resuelta </w:t>
      </w:r>
      <w:r w:rsidR="00142E82" w:rsidRPr="00CF7987">
        <w:rPr>
          <w:rFonts w:ascii="Arial Narrow" w:hAnsi="Arial Narrow"/>
          <w:sz w:val="26"/>
          <w:szCs w:val="26"/>
        </w:rPr>
        <w:t xml:space="preserve">el día siguiente como lo acreditó la accionada en su primera intervención (archivo </w:t>
      </w:r>
      <w:r w:rsidR="00D35663" w:rsidRPr="00CF7987">
        <w:rPr>
          <w:rFonts w:ascii="Arial Narrow" w:hAnsi="Arial Narrow"/>
          <w:sz w:val="26"/>
          <w:szCs w:val="26"/>
        </w:rPr>
        <w:t xml:space="preserve">06 primera instancia). En efecto, allí demostró Colpensiones que mediante oficio de fecha </w:t>
      </w:r>
      <w:r w:rsidR="001F0F2E" w:rsidRPr="00CF7987">
        <w:rPr>
          <w:rFonts w:ascii="Arial Narrow" w:hAnsi="Arial Narrow"/>
          <w:sz w:val="26"/>
          <w:szCs w:val="26"/>
        </w:rPr>
        <w:t>24 de febrero de 2021,</w:t>
      </w:r>
      <w:r w:rsidR="00D35663" w:rsidRPr="00CF7987">
        <w:rPr>
          <w:rFonts w:ascii="Arial Narrow" w:hAnsi="Arial Narrow"/>
          <w:sz w:val="26"/>
          <w:szCs w:val="26"/>
        </w:rPr>
        <w:t xml:space="preserve"> remitido al correo electrónico </w:t>
      </w:r>
      <w:hyperlink r:id="rId12" w:history="1">
        <w:r w:rsidR="00603DAB" w:rsidRPr="00CF7987">
          <w:rPr>
            <w:rStyle w:val="Hipervnculo"/>
            <w:rFonts w:ascii="Arial Narrow" w:hAnsi="Arial Narrow"/>
            <w:sz w:val="26"/>
            <w:szCs w:val="26"/>
          </w:rPr>
          <w:t>ledes44@outlook.com</w:t>
        </w:r>
      </w:hyperlink>
      <w:r w:rsidR="00603DAB" w:rsidRPr="00CF7987">
        <w:rPr>
          <w:rFonts w:ascii="Arial Narrow" w:hAnsi="Arial Narrow"/>
          <w:sz w:val="26"/>
          <w:szCs w:val="26"/>
        </w:rPr>
        <w:t xml:space="preserve">, </w:t>
      </w:r>
      <w:r w:rsidR="00AA0BD2" w:rsidRPr="00CF7987">
        <w:rPr>
          <w:rFonts w:ascii="Arial Narrow" w:hAnsi="Arial Narrow"/>
          <w:sz w:val="26"/>
          <w:szCs w:val="26"/>
        </w:rPr>
        <w:t>se le indicó que “</w:t>
      </w:r>
      <w:r w:rsidR="00AA0BD2" w:rsidRPr="0001416F">
        <w:rPr>
          <w:rFonts w:ascii="Arial Narrow" w:hAnsi="Arial Narrow"/>
          <w:sz w:val="24"/>
          <w:szCs w:val="26"/>
        </w:rPr>
        <w:t>la historia laboral tiene carácter de información reservado y podrá ser solicitada por titular de la información, por sus apoderados o personas autorizadas</w:t>
      </w:r>
      <w:r w:rsidR="00AA0BD2" w:rsidRPr="00CF7987">
        <w:rPr>
          <w:rFonts w:ascii="Arial Narrow" w:hAnsi="Arial Narrow"/>
          <w:sz w:val="26"/>
          <w:szCs w:val="26"/>
        </w:rPr>
        <w:t>”. Allí mismo se le señaló cómo proceder en caso de haber fallecido el titular de la información, y los documentos que debía aportar</w:t>
      </w:r>
      <w:bookmarkEnd w:id="1"/>
      <w:r w:rsidR="00AA0BD2" w:rsidRPr="00CF7987">
        <w:rPr>
          <w:rFonts w:ascii="Arial Narrow" w:hAnsi="Arial Narrow"/>
          <w:sz w:val="26"/>
          <w:szCs w:val="26"/>
        </w:rPr>
        <w:t xml:space="preserve"> para acreditar el interés</w:t>
      </w:r>
      <w:r w:rsidR="00F25E59" w:rsidRPr="00CF7987">
        <w:rPr>
          <w:rFonts w:ascii="Arial Narrow" w:hAnsi="Arial Narrow"/>
          <w:sz w:val="26"/>
          <w:szCs w:val="26"/>
        </w:rPr>
        <w:t xml:space="preserve"> (Compañero(a): Declaración Juramentada ante Notario público donde conste que convivió con el afiliado(a) fallecido(a) durante los últimos cinco (5) años. - Para todos los casos fotocopia autenticada en Notaría del Registro Civil de Defunción del Afiliado(a))</w:t>
      </w:r>
      <w:r w:rsidR="00AA0BD2" w:rsidRPr="00CF7987">
        <w:rPr>
          <w:rFonts w:ascii="Arial Narrow" w:hAnsi="Arial Narrow"/>
          <w:sz w:val="26"/>
          <w:szCs w:val="26"/>
        </w:rPr>
        <w:t>.</w:t>
      </w:r>
    </w:p>
    <w:p w14:paraId="5682CD4E" w14:textId="730B0CFD" w:rsidR="00AA0BD2" w:rsidRPr="00CF7987" w:rsidRDefault="00AA0BD2" w:rsidP="000E5412">
      <w:pPr>
        <w:pStyle w:val="Sinespaciado"/>
        <w:jc w:val="both"/>
        <w:rPr>
          <w:rFonts w:ascii="Arial Narrow" w:hAnsi="Arial Narrow"/>
          <w:sz w:val="26"/>
          <w:szCs w:val="26"/>
        </w:rPr>
      </w:pPr>
    </w:p>
    <w:p w14:paraId="7AC2C429" w14:textId="74946F34" w:rsidR="005256CC" w:rsidRPr="00CF7987" w:rsidRDefault="00AA0BD2"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Tal respuesta luce notificada el 27 de febrero de 2021 a la dirección electrónica señalada, que fue proporcionada por la misma peticionaria en su solicitud. </w:t>
      </w:r>
      <w:r w:rsidR="00A815AD" w:rsidRPr="00CF7987">
        <w:rPr>
          <w:rFonts w:ascii="Arial Narrow" w:hAnsi="Arial Narrow"/>
          <w:sz w:val="26"/>
          <w:szCs w:val="26"/>
        </w:rPr>
        <w:t>De la lectura de la petición se infiere que s</w:t>
      </w:r>
      <w:r w:rsidRPr="00CF7987">
        <w:rPr>
          <w:rFonts w:ascii="Arial Narrow" w:hAnsi="Arial Narrow"/>
          <w:sz w:val="26"/>
          <w:szCs w:val="26"/>
        </w:rPr>
        <w:t>olo se adosó copia de la cédula de ciudadanía</w:t>
      </w:r>
      <w:r w:rsidR="009C2E12" w:rsidRPr="00CF7987">
        <w:rPr>
          <w:rFonts w:ascii="Arial Narrow" w:hAnsi="Arial Narrow"/>
          <w:sz w:val="26"/>
          <w:szCs w:val="26"/>
        </w:rPr>
        <w:t xml:space="preserve"> del causante y un certificado de afiliación a Colpensiones, luego </w:t>
      </w:r>
      <w:r w:rsidR="00C13E7B" w:rsidRPr="00CF7987">
        <w:rPr>
          <w:rFonts w:ascii="Arial Narrow" w:hAnsi="Arial Narrow"/>
          <w:sz w:val="26"/>
          <w:szCs w:val="26"/>
        </w:rPr>
        <w:t>resulta</w:t>
      </w:r>
      <w:r w:rsidR="005256CC" w:rsidRPr="00CF7987">
        <w:rPr>
          <w:rFonts w:ascii="Arial Narrow" w:hAnsi="Arial Narrow"/>
          <w:sz w:val="26"/>
          <w:szCs w:val="26"/>
        </w:rPr>
        <w:t xml:space="preserve"> suficiente la respuesta ofrecida como negativa a lo pedido.</w:t>
      </w:r>
    </w:p>
    <w:p w14:paraId="32FD5C00" w14:textId="77777777" w:rsidR="005256CC" w:rsidRPr="00CF7987" w:rsidRDefault="005256CC" w:rsidP="000E5412">
      <w:pPr>
        <w:pStyle w:val="Sinespaciado"/>
        <w:jc w:val="both"/>
        <w:rPr>
          <w:rFonts w:ascii="Arial Narrow" w:hAnsi="Arial Narrow"/>
          <w:sz w:val="26"/>
          <w:szCs w:val="26"/>
        </w:rPr>
      </w:pPr>
    </w:p>
    <w:p w14:paraId="4D4486FC" w14:textId="2EF30E03" w:rsidR="00AA0BD2" w:rsidRPr="00CF7987" w:rsidRDefault="009B1B22" w:rsidP="00CF7987">
      <w:pPr>
        <w:pStyle w:val="Sinespaciado"/>
        <w:spacing w:line="276" w:lineRule="auto"/>
        <w:jc w:val="both"/>
        <w:rPr>
          <w:rFonts w:ascii="Arial Narrow" w:hAnsi="Arial Narrow"/>
          <w:sz w:val="26"/>
          <w:szCs w:val="26"/>
        </w:rPr>
      </w:pPr>
      <w:r w:rsidRPr="00CF7987">
        <w:rPr>
          <w:rFonts w:ascii="Arial Narrow" w:hAnsi="Arial Narrow"/>
          <w:sz w:val="26"/>
          <w:szCs w:val="26"/>
        </w:rPr>
        <w:t>En consecuencia</w:t>
      </w:r>
      <w:r w:rsidR="005256CC" w:rsidRPr="00CF7987">
        <w:rPr>
          <w:rFonts w:ascii="Arial Narrow" w:hAnsi="Arial Narrow"/>
          <w:sz w:val="26"/>
          <w:szCs w:val="26"/>
        </w:rPr>
        <w:t>, frente</w:t>
      </w:r>
      <w:r w:rsidRPr="00CF7987">
        <w:rPr>
          <w:rFonts w:ascii="Arial Narrow" w:hAnsi="Arial Narrow"/>
          <w:sz w:val="26"/>
          <w:szCs w:val="26"/>
        </w:rPr>
        <w:t xml:space="preserve"> a la petición de información radicada el 23 de febrero de 2021, es evidente la inexistencia de vulneración de los derechos fundamentales alegados, pues a la misma se dio respuesta de fondo </w:t>
      </w:r>
      <w:r w:rsidR="00DA2942" w:rsidRPr="00CF7987">
        <w:rPr>
          <w:rFonts w:ascii="Arial Narrow" w:hAnsi="Arial Narrow"/>
          <w:sz w:val="26"/>
          <w:szCs w:val="26"/>
        </w:rPr>
        <w:t>y se enteró en debida forma a la interesada</w:t>
      </w:r>
      <w:r w:rsidR="005D74ED" w:rsidRPr="00CF7987">
        <w:rPr>
          <w:rFonts w:ascii="Arial Narrow" w:hAnsi="Arial Narrow"/>
          <w:sz w:val="26"/>
          <w:szCs w:val="26"/>
        </w:rPr>
        <w:t xml:space="preserve"> desde mucho antes de promoverse la tutela</w:t>
      </w:r>
      <w:r w:rsidR="00DA2942" w:rsidRPr="00CF7987">
        <w:rPr>
          <w:rFonts w:ascii="Arial Narrow" w:hAnsi="Arial Narrow"/>
          <w:sz w:val="26"/>
          <w:szCs w:val="26"/>
        </w:rPr>
        <w:t>, care</w:t>
      </w:r>
      <w:r w:rsidR="00FA4094" w:rsidRPr="00CF7987">
        <w:rPr>
          <w:rFonts w:ascii="Arial Narrow" w:hAnsi="Arial Narrow"/>
          <w:sz w:val="26"/>
          <w:szCs w:val="26"/>
        </w:rPr>
        <w:t>cien</w:t>
      </w:r>
      <w:r w:rsidR="00D76AD7" w:rsidRPr="00CF7987">
        <w:rPr>
          <w:rFonts w:ascii="Arial Narrow" w:hAnsi="Arial Narrow"/>
          <w:sz w:val="26"/>
          <w:szCs w:val="26"/>
        </w:rPr>
        <w:t>d</w:t>
      </w:r>
      <w:r w:rsidR="00FA4094" w:rsidRPr="00CF7987">
        <w:rPr>
          <w:rFonts w:ascii="Arial Narrow" w:hAnsi="Arial Narrow"/>
          <w:sz w:val="26"/>
          <w:szCs w:val="26"/>
        </w:rPr>
        <w:t xml:space="preserve">o </w:t>
      </w:r>
      <w:r w:rsidR="00DA2942" w:rsidRPr="00CF7987">
        <w:rPr>
          <w:rFonts w:ascii="Arial Narrow" w:hAnsi="Arial Narrow"/>
          <w:sz w:val="26"/>
          <w:szCs w:val="26"/>
        </w:rPr>
        <w:t>de veracidad los hechos señalados en la demanda.</w:t>
      </w:r>
      <w:r w:rsidR="009C2E12" w:rsidRPr="00CF7987">
        <w:rPr>
          <w:rFonts w:ascii="Arial Narrow" w:hAnsi="Arial Narrow"/>
          <w:sz w:val="26"/>
          <w:szCs w:val="26"/>
        </w:rPr>
        <w:t xml:space="preserve"> </w:t>
      </w:r>
      <w:r w:rsidR="00AA0BD2" w:rsidRPr="00CF7987">
        <w:rPr>
          <w:rFonts w:ascii="Arial Narrow" w:hAnsi="Arial Narrow"/>
          <w:sz w:val="26"/>
          <w:szCs w:val="26"/>
        </w:rPr>
        <w:t xml:space="preserve"> </w:t>
      </w:r>
    </w:p>
    <w:p w14:paraId="395D1F99" w14:textId="77777777" w:rsidR="00AA0BD2" w:rsidRPr="00CF7987" w:rsidRDefault="00AA0BD2" w:rsidP="000E5412">
      <w:pPr>
        <w:pStyle w:val="Sinespaciado"/>
        <w:jc w:val="both"/>
        <w:rPr>
          <w:rFonts w:ascii="Arial Narrow" w:hAnsi="Arial Narrow"/>
          <w:sz w:val="26"/>
          <w:szCs w:val="26"/>
        </w:rPr>
      </w:pPr>
    </w:p>
    <w:p w14:paraId="21A903A8" w14:textId="69C8A748" w:rsidR="006432E4" w:rsidRPr="00CF7987" w:rsidRDefault="00D76AD7"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5.</w:t>
      </w:r>
      <w:r w:rsidR="005E3353" w:rsidRPr="00CF7987">
        <w:rPr>
          <w:rFonts w:ascii="Arial Narrow" w:hAnsi="Arial Narrow"/>
          <w:b/>
          <w:bCs/>
          <w:sz w:val="26"/>
          <w:szCs w:val="26"/>
        </w:rPr>
        <w:t xml:space="preserve"> </w:t>
      </w:r>
      <w:r w:rsidR="005E3353" w:rsidRPr="00CF7987">
        <w:rPr>
          <w:rFonts w:ascii="Arial Narrow" w:hAnsi="Arial Narrow"/>
          <w:sz w:val="26"/>
          <w:szCs w:val="26"/>
        </w:rPr>
        <w:t xml:space="preserve">Respecto a la </w:t>
      </w:r>
      <w:r w:rsidR="00AF3EE9" w:rsidRPr="00CF7987">
        <w:rPr>
          <w:rFonts w:ascii="Arial Narrow" w:hAnsi="Arial Narrow"/>
          <w:sz w:val="26"/>
          <w:szCs w:val="26"/>
        </w:rPr>
        <w:t>reclamación de prestación económica (indemnización sustitutiva de le pensión de sobrevivientes)</w:t>
      </w:r>
      <w:r w:rsidR="006432E4" w:rsidRPr="00CF7987">
        <w:rPr>
          <w:rFonts w:ascii="Arial Narrow" w:hAnsi="Arial Narrow"/>
          <w:sz w:val="26"/>
          <w:szCs w:val="26"/>
        </w:rPr>
        <w:t>, tal como lo dedujo el juzgado de primera instancia</w:t>
      </w:r>
      <w:r w:rsidR="00656B13" w:rsidRPr="00CF7987">
        <w:rPr>
          <w:rFonts w:ascii="Arial Narrow" w:hAnsi="Arial Narrow"/>
          <w:sz w:val="26"/>
          <w:szCs w:val="26"/>
        </w:rPr>
        <w:t xml:space="preserve"> a esta altura procesal se evidencia la existencia de un hecho superado </w:t>
      </w:r>
      <w:r w:rsidR="006432E4" w:rsidRPr="00CF7987">
        <w:rPr>
          <w:rFonts w:ascii="Arial Narrow" w:hAnsi="Arial Narrow"/>
          <w:sz w:val="26"/>
          <w:szCs w:val="26"/>
        </w:rPr>
        <w:t>como pasa a explicarse.</w:t>
      </w:r>
    </w:p>
    <w:p w14:paraId="6BFE0DFC" w14:textId="77777777" w:rsidR="006432E4" w:rsidRPr="00CF7987" w:rsidRDefault="006432E4" w:rsidP="000E5412">
      <w:pPr>
        <w:pStyle w:val="Sinespaciado"/>
        <w:jc w:val="both"/>
        <w:rPr>
          <w:rFonts w:ascii="Arial Narrow" w:hAnsi="Arial Narrow"/>
          <w:sz w:val="26"/>
          <w:szCs w:val="26"/>
        </w:rPr>
      </w:pPr>
    </w:p>
    <w:p w14:paraId="0C6B6C9B" w14:textId="2855B499" w:rsidR="006432E4" w:rsidRPr="00CF7987" w:rsidRDefault="0014484F" w:rsidP="00CF7987">
      <w:pPr>
        <w:pStyle w:val="Sinespaciado"/>
        <w:spacing w:line="276" w:lineRule="auto"/>
        <w:jc w:val="both"/>
        <w:rPr>
          <w:rFonts w:ascii="Arial Narrow" w:hAnsi="Arial Narrow"/>
          <w:bCs/>
          <w:sz w:val="26"/>
          <w:szCs w:val="26"/>
        </w:rPr>
      </w:pPr>
      <w:r w:rsidRPr="00CF7987">
        <w:rPr>
          <w:rFonts w:ascii="Arial Narrow" w:hAnsi="Arial Narrow"/>
          <w:b/>
          <w:sz w:val="26"/>
          <w:szCs w:val="26"/>
        </w:rPr>
        <w:t>5</w:t>
      </w:r>
      <w:r w:rsidR="006432E4" w:rsidRPr="00CF7987">
        <w:rPr>
          <w:rFonts w:ascii="Arial Narrow" w:hAnsi="Arial Narrow"/>
          <w:b/>
          <w:sz w:val="26"/>
          <w:szCs w:val="26"/>
        </w:rPr>
        <w:t>.1.</w:t>
      </w:r>
      <w:r w:rsidR="006432E4" w:rsidRPr="00CF7987">
        <w:rPr>
          <w:rFonts w:ascii="Arial Narrow" w:hAnsi="Arial Narrow"/>
          <w:sz w:val="26"/>
          <w:szCs w:val="26"/>
        </w:rPr>
        <w:t xml:space="preserve"> </w:t>
      </w:r>
      <w:r w:rsidR="00D03991" w:rsidRPr="00CF7987">
        <w:rPr>
          <w:rFonts w:ascii="Arial Narrow" w:hAnsi="Arial Narrow"/>
          <w:sz w:val="26"/>
          <w:szCs w:val="26"/>
        </w:rPr>
        <w:t xml:space="preserve">En este caso se encuentra acreditado que la señora María Nori Valencia Montoya </w:t>
      </w:r>
      <w:r w:rsidR="00CD02B1" w:rsidRPr="00CF7987">
        <w:rPr>
          <w:rFonts w:ascii="Arial Narrow" w:hAnsi="Arial Narrow"/>
          <w:sz w:val="26"/>
          <w:szCs w:val="26"/>
        </w:rPr>
        <w:t>el</w:t>
      </w:r>
      <w:r w:rsidR="006432E4" w:rsidRPr="00CF7987">
        <w:rPr>
          <w:rFonts w:ascii="Arial Narrow" w:hAnsi="Arial Narrow"/>
          <w:bCs/>
          <w:sz w:val="26"/>
          <w:szCs w:val="26"/>
        </w:rPr>
        <w:t xml:space="preserve"> 19 de marzo</w:t>
      </w:r>
      <w:r w:rsidR="00CD02B1" w:rsidRPr="00CF7987">
        <w:rPr>
          <w:rFonts w:ascii="Arial Narrow" w:hAnsi="Arial Narrow"/>
          <w:bCs/>
          <w:sz w:val="26"/>
          <w:szCs w:val="26"/>
        </w:rPr>
        <w:t xml:space="preserve"> </w:t>
      </w:r>
      <w:r w:rsidR="005F66BB" w:rsidRPr="00CF7987">
        <w:rPr>
          <w:rFonts w:ascii="Arial Narrow" w:hAnsi="Arial Narrow"/>
          <w:bCs/>
          <w:sz w:val="26"/>
          <w:szCs w:val="26"/>
        </w:rPr>
        <w:t>de 2021</w:t>
      </w:r>
      <w:r w:rsidR="00CD02B1" w:rsidRPr="00CF7987">
        <w:rPr>
          <w:rFonts w:ascii="Arial Narrow" w:hAnsi="Arial Narrow"/>
          <w:bCs/>
          <w:sz w:val="26"/>
          <w:szCs w:val="26"/>
        </w:rPr>
        <w:t xml:space="preserve"> reclamó se reconociera la indemnización sustitutiva de pensión de sobrevivientes</w:t>
      </w:r>
      <w:r w:rsidR="00CD02B1" w:rsidRPr="00CF7987">
        <w:rPr>
          <w:rStyle w:val="Refdenotaalpie"/>
          <w:rFonts w:ascii="Arial Narrow" w:hAnsi="Arial Narrow"/>
          <w:bCs/>
          <w:sz w:val="26"/>
          <w:szCs w:val="26"/>
        </w:rPr>
        <w:footnoteReference w:id="6"/>
      </w:r>
      <w:r w:rsidR="003C2E74" w:rsidRPr="00CF7987">
        <w:rPr>
          <w:rFonts w:ascii="Arial Narrow" w:hAnsi="Arial Narrow"/>
          <w:bCs/>
          <w:sz w:val="26"/>
          <w:szCs w:val="26"/>
        </w:rPr>
        <w:t>,</w:t>
      </w:r>
      <w:r w:rsidR="00CD02B1" w:rsidRPr="00CF7987">
        <w:rPr>
          <w:rFonts w:ascii="Arial Narrow" w:hAnsi="Arial Narrow"/>
          <w:bCs/>
          <w:sz w:val="26"/>
          <w:szCs w:val="26"/>
        </w:rPr>
        <w:t xml:space="preserve"> la </w:t>
      </w:r>
      <w:r w:rsidRPr="00CF7987">
        <w:rPr>
          <w:rFonts w:ascii="Arial Narrow" w:hAnsi="Arial Narrow"/>
          <w:bCs/>
          <w:sz w:val="26"/>
          <w:szCs w:val="26"/>
        </w:rPr>
        <w:t xml:space="preserve">que reiteró </w:t>
      </w:r>
      <w:r w:rsidR="00CD02B1" w:rsidRPr="00CF7987">
        <w:rPr>
          <w:rFonts w:ascii="Arial Narrow" w:hAnsi="Arial Narrow"/>
          <w:bCs/>
          <w:sz w:val="26"/>
          <w:szCs w:val="26"/>
        </w:rPr>
        <w:t>el 03 de agosto pasado, en la que solicitó se diera trámite a esa reclamación pensional</w:t>
      </w:r>
      <w:r w:rsidR="00CD02B1" w:rsidRPr="00CF7987">
        <w:rPr>
          <w:rStyle w:val="Refdenotaalpie"/>
          <w:rFonts w:ascii="Arial Narrow" w:hAnsi="Arial Narrow"/>
          <w:bCs/>
          <w:sz w:val="26"/>
          <w:szCs w:val="26"/>
        </w:rPr>
        <w:footnoteReference w:id="7"/>
      </w:r>
      <w:r w:rsidR="00CD02B1" w:rsidRPr="00CF7987">
        <w:rPr>
          <w:rFonts w:ascii="Arial Narrow" w:hAnsi="Arial Narrow"/>
          <w:bCs/>
          <w:sz w:val="26"/>
          <w:szCs w:val="26"/>
        </w:rPr>
        <w:t xml:space="preserve">. </w:t>
      </w:r>
    </w:p>
    <w:p w14:paraId="10322F55" w14:textId="77777777" w:rsidR="00CD02B1" w:rsidRPr="00CF7987" w:rsidRDefault="00CD02B1" w:rsidP="0094263F">
      <w:pPr>
        <w:pStyle w:val="Sinespaciado"/>
        <w:jc w:val="both"/>
        <w:rPr>
          <w:rFonts w:ascii="Arial Narrow" w:hAnsi="Arial Narrow"/>
          <w:sz w:val="26"/>
          <w:szCs w:val="26"/>
        </w:rPr>
      </w:pPr>
    </w:p>
    <w:p w14:paraId="1DE81224" w14:textId="77777777" w:rsidR="0014484F" w:rsidRPr="00CF7987" w:rsidRDefault="0014484F" w:rsidP="00CF7987">
      <w:pPr>
        <w:pStyle w:val="Sinespaciado"/>
        <w:spacing w:line="276" w:lineRule="auto"/>
        <w:jc w:val="both"/>
        <w:rPr>
          <w:rFonts w:ascii="Arial Narrow" w:hAnsi="Arial Narrow"/>
          <w:sz w:val="26"/>
          <w:szCs w:val="26"/>
        </w:rPr>
      </w:pPr>
      <w:r w:rsidRPr="00CF7987">
        <w:rPr>
          <w:rFonts w:ascii="Arial Narrow" w:hAnsi="Arial Narrow"/>
          <w:b/>
          <w:bCs/>
          <w:sz w:val="26"/>
          <w:szCs w:val="26"/>
        </w:rPr>
        <w:t xml:space="preserve">5.2 </w:t>
      </w:r>
      <w:r w:rsidR="00111367" w:rsidRPr="00CF7987">
        <w:rPr>
          <w:rFonts w:ascii="Arial Narrow" w:hAnsi="Arial Narrow"/>
          <w:sz w:val="26"/>
          <w:szCs w:val="26"/>
        </w:rPr>
        <w:t xml:space="preserve">También que mediante Resolución </w:t>
      </w:r>
      <w:r w:rsidR="00111367" w:rsidRPr="00CF7987">
        <w:rPr>
          <w:rFonts w:ascii="Arial Narrow" w:hAnsi="Arial Narrow"/>
          <w:bCs/>
          <w:sz w:val="26"/>
          <w:szCs w:val="26"/>
        </w:rPr>
        <w:t xml:space="preserve">SUB 139513 del 11 de junio de 2021 </w:t>
      </w:r>
      <w:r w:rsidR="00111367" w:rsidRPr="00CF7987">
        <w:rPr>
          <w:rFonts w:ascii="Arial Narrow" w:eastAsia="ArialMT" w:hAnsi="Arial Narrow" w:cs="ArialMT"/>
          <w:sz w:val="26"/>
          <w:szCs w:val="26"/>
          <w:lang w:eastAsia="es-CO"/>
        </w:rPr>
        <w:t>la Subdirectora de Determinación X, decidió negar el reconocimiento de la indemnización sustitutiva de pensión de sobrevivientes</w:t>
      </w:r>
      <w:r w:rsidR="008D193A" w:rsidRPr="00CF7987">
        <w:rPr>
          <w:rFonts w:ascii="Arial Narrow" w:eastAsia="ArialMT" w:hAnsi="Arial Narrow" w:cs="ArialMT"/>
          <w:sz w:val="26"/>
          <w:szCs w:val="26"/>
          <w:lang w:eastAsia="es-CO"/>
        </w:rPr>
        <w:t xml:space="preserve"> solicitada por la actora,</w:t>
      </w:r>
      <w:r w:rsidR="00111367" w:rsidRPr="00CF7987">
        <w:rPr>
          <w:rFonts w:ascii="Arial Narrow" w:eastAsia="ArialMT" w:hAnsi="Arial Narrow" w:cs="ArialMT"/>
          <w:sz w:val="26"/>
          <w:szCs w:val="26"/>
          <w:lang w:eastAsia="es-CO"/>
        </w:rPr>
        <w:t xml:space="preserve"> con ocasión del fallecimiento de</w:t>
      </w:r>
      <w:r w:rsidR="008D193A" w:rsidRPr="00CF7987">
        <w:rPr>
          <w:rFonts w:ascii="Arial Narrow" w:eastAsia="ArialMT" w:hAnsi="Arial Narrow" w:cs="ArialMT"/>
          <w:sz w:val="26"/>
          <w:szCs w:val="26"/>
          <w:lang w:eastAsia="es-CO"/>
        </w:rPr>
        <w:t xml:space="preserve"> </w:t>
      </w:r>
      <w:proofErr w:type="spellStart"/>
      <w:r w:rsidR="008D193A" w:rsidRPr="00CF7987">
        <w:rPr>
          <w:rFonts w:ascii="Arial Narrow" w:hAnsi="Arial Narrow"/>
          <w:sz w:val="26"/>
          <w:szCs w:val="26"/>
        </w:rPr>
        <w:t>Aristóbolo</w:t>
      </w:r>
      <w:proofErr w:type="spellEnd"/>
      <w:r w:rsidR="008D193A" w:rsidRPr="00CF7987">
        <w:rPr>
          <w:rFonts w:ascii="Arial Narrow" w:hAnsi="Arial Narrow"/>
          <w:sz w:val="26"/>
          <w:szCs w:val="26"/>
        </w:rPr>
        <w:t xml:space="preserve"> Pérez Martínez, tras considerar que de la verificación de las bases de datos el citado señor no acredita ninguna semana de cotización y por lo mismo no dejó causado el derecho a acceder a dicha pensión. </w:t>
      </w:r>
    </w:p>
    <w:p w14:paraId="63511EE1" w14:textId="77777777" w:rsidR="0014484F" w:rsidRPr="00CF7987" w:rsidRDefault="0014484F" w:rsidP="0094263F">
      <w:pPr>
        <w:pStyle w:val="Sinespaciado"/>
        <w:jc w:val="both"/>
        <w:rPr>
          <w:rFonts w:ascii="Arial Narrow" w:hAnsi="Arial Narrow"/>
          <w:sz w:val="26"/>
          <w:szCs w:val="26"/>
        </w:rPr>
      </w:pPr>
    </w:p>
    <w:p w14:paraId="704E8C1E" w14:textId="6B0CC0E6" w:rsidR="008D193A" w:rsidRPr="00CF7987" w:rsidRDefault="008D193A"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De otro lado, advirtió a la peticionaria </w:t>
      </w:r>
      <w:r w:rsidR="00A44FF0" w:rsidRPr="00CF7987">
        <w:rPr>
          <w:rFonts w:ascii="Arial Narrow" w:hAnsi="Arial Narrow"/>
          <w:sz w:val="26"/>
          <w:szCs w:val="26"/>
        </w:rPr>
        <w:t xml:space="preserve">que en caso tal de que </w:t>
      </w:r>
      <w:r w:rsidRPr="00CF7987">
        <w:rPr>
          <w:rFonts w:ascii="Arial Narrow" w:hAnsi="Arial Narrow"/>
          <w:sz w:val="26"/>
          <w:szCs w:val="26"/>
        </w:rPr>
        <w:t>el causante</w:t>
      </w:r>
      <w:r w:rsidR="00A44FF0" w:rsidRPr="00CF7987">
        <w:rPr>
          <w:rFonts w:ascii="Arial Narrow" w:hAnsi="Arial Narrow"/>
          <w:sz w:val="26"/>
          <w:szCs w:val="26"/>
        </w:rPr>
        <w:t xml:space="preserve"> hubiere realizado</w:t>
      </w:r>
      <w:r w:rsidRPr="00CF7987">
        <w:rPr>
          <w:rFonts w:ascii="Arial Narrow" w:hAnsi="Arial Narrow"/>
          <w:sz w:val="26"/>
          <w:szCs w:val="26"/>
        </w:rPr>
        <w:t xml:space="preserve"> aportes</w:t>
      </w:r>
      <w:r w:rsidR="00A44FF0" w:rsidRPr="00CF7987">
        <w:rPr>
          <w:rFonts w:ascii="Arial Narrow" w:hAnsi="Arial Narrow"/>
          <w:sz w:val="26"/>
          <w:szCs w:val="26"/>
        </w:rPr>
        <w:t>,</w:t>
      </w:r>
      <w:r w:rsidRPr="00CF7987">
        <w:rPr>
          <w:rFonts w:ascii="Arial Narrow" w:hAnsi="Arial Narrow"/>
          <w:sz w:val="26"/>
          <w:szCs w:val="26"/>
        </w:rPr>
        <w:t xml:space="preserve"> debía surtir el trámite de corrección respectivo “</w:t>
      </w:r>
      <w:r w:rsidRPr="0001416F">
        <w:rPr>
          <w:rFonts w:ascii="Arial Narrow" w:hAnsi="Arial Narrow"/>
          <w:sz w:val="24"/>
          <w:szCs w:val="26"/>
        </w:rPr>
        <w:t>allegando los soportes pertinentes y diligenciando el formato establecido para el efecto</w:t>
      </w:r>
      <w:r w:rsidRPr="00CF7987">
        <w:rPr>
          <w:rFonts w:ascii="Arial Narrow" w:hAnsi="Arial Narrow"/>
          <w:sz w:val="26"/>
          <w:szCs w:val="26"/>
        </w:rPr>
        <w:t xml:space="preserve">”. </w:t>
      </w:r>
      <w:r w:rsidR="00A44FF0" w:rsidRPr="00CF7987">
        <w:rPr>
          <w:rFonts w:ascii="Arial Narrow" w:hAnsi="Arial Narrow"/>
          <w:sz w:val="26"/>
          <w:szCs w:val="26"/>
        </w:rPr>
        <w:t>Finalmente,</w:t>
      </w:r>
      <w:r w:rsidRPr="00CF7987">
        <w:rPr>
          <w:rFonts w:ascii="Arial Narrow" w:hAnsi="Arial Narrow"/>
          <w:sz w:val="26"/>
          <w:szCs w:val="26"/>
        </w:rPr>
        <w:t xml:space="preserve"> concedió el término de diez días para formular en contra de ese acto los recursos de la vía administrativa</w:t>
      </w:r>
      <w:r w:rsidRPr="00CF7987">
        <w:rPr>
          <w:rStyle w:val="Refdenotaalpie"/>
          <w:rFonts w:ascii="Arial Narrow" w:hAnsi="Arial Narrow"/>
          <w:bCs/>
          <w:sz w:val="26"/>
          <w:szCs w:val="26"/>
        </w:rPr>
        <w:footnoteReference w:id="8"/>
      </w:r>
      <w:r w:rsidRPr="00CF7987">
        <w:rPr>
          <w:rFonts w:ascii="Arial Narrow" w:hAnsi="Arial Narrow"/>
          <w:sz w:val="26"/>
          <w:szCs w:val="26"/>
        </w:rPr>
        <w:t>.</w:t>
      </w:r>
    </w:p>
    <w:p w14:paraId="10625C9A" w14:textId="77777777" w:rsidR="006D764D" w:rsidRPr="0094263F" w:rsidRDefault="006D764D" w:rsidP="0094263F">
      <w:pPr>
        <w:pStyle w:val="Sinespaciado"/>
        <w:jc w:val="both"/>
        <w:rPr>
          <w:rFonts w:ascii="Arial Narrow" w:hAnsi="Arial Narrow"/>
          <w:sz w:val="26"/>
          <w:szCs w:val="26"/>
        </w:rPr>
      </w:pPr>
    </w:p>
    <w:p w14:paraId="2887439B" w14:textId="5CEF5D73" w:rsidR="00111367" w:rsidRPr="00CF7987" w:rsidRDefault="00216437" w:rsidP="00CF7987">
      <w:pPr>
        <w:pStyle w:val="Sinespaciado"/>
        <w:spacing w:line="276" w:lineRule="auto"/>
        <w:jc w:val="both"/>
        <w:rPr>
          <w:rFonts w:ascii="Arial Narrow" w:hAnsi="Arial Narrow"/>
          <w:sz w:val="26"/>
          <w:szCs w:val="26"/>
        </w:rPr>
      </w:pPr>
      <w:r w:rsidRPr="00CF7987">
        <w:rPr>
          <w:rFonts w:ascii="Arial Narrow" w:eastAsia="ArialMT" w:hAnsi="Arial Narrow" w:cs="ArialMT"/>
          <w:b/>
          <w:bCs/>
          <w:sz w:val="26"/>
          <w:szCs w:val="26"/>
          <w:lang w:eastAsia="es-CO"/>
        </w:rPr>
        <w:t xml:space="preserve">5.3 </w:t>
      </w:r>
      <w:r w:rsidR="006D764D" w:rsidRPr="00CF7987">
        <w:rPr>
          <w:rFonts w:ascii="Arial Narrow" w:eastAsia="ArialMT" w:hAnsi="Arial Narrow" w:cs="ArialMT"/>
          <w:sz w:val="26"/>
          <w:szCs w:val="26"/>
          <w:lang w:eastAsia="es-CO"/>
        </w:rPr>
        <w:t>Esta resolución fue notificad</w:t>
      </w:r>
      <w:r w:rsidR="007139F4" w:rsidRPr="00CF7987">
        <w:rPr>
          <w:rFonts w:ascii="Arial Narrow" w:eastAsia="ArialMT" w:hAnsi="Arial Narrow" w:cs="ArialMT"/>
          <w:sz w:val="26"/>
          <w:szCs w:val="26"/>
          <w:lang w:eastAsia="es-CO"/>
        </w:rPr>
        <w:t>a</w:t>
      </w:r>
      <w:r w:rsidR="00111367" w:rsidRPr="00CF7987">
        <w:rPr>
          <w:rFonts w:ascii="Arial Narrow" w:eastAsia="ArialMT" w:hAnsi="Arial Narrow" w:cs="ArialMT"/>
          <w:sz w:val="26"/>
          <w:szCs w:val="26"/>
          <w:lang w:eastAsia="es-CO"/>
        </w:rPr>
        <w:t xml:space="preserve"> a la parte actora</w:t>
      </w:r>
      <w:r w:rsidR="006D764D" w:rsidRPr="00CF7987">
        <w:rPr>
          <w:rFonts w:ascii="Arial Narrow" w:eastAsia="ArialMT" w:hAnsi="Arial Narrow" w:cs="ArialMT"/>
          <w:sz w:val="26"/>
          <w:szCs w:val="26"/>
          <w:lang w:eastAsia="es-CO"/>
        </w:rPr>
        <w:t>, por intermedio de su correo electrónico,</w:t>
      </w:r>
      <w:r w:rsidR="00111367" w:rsidRPr="00CF7987">
        <w:rPr>
          <w:rFonts w:ascii="Arial Narrow" w:eastAsia="ArialMT" w:hAnsi="Arial Narrow" w:cs="ArialMT"/>
          <w:sz w:val="26"/>
          <w:szCs w:val="26"/>
          <w:lang w:eastAsia="es-CO"/>
        </w:rPr>
        <w:t xml:space="preserve"> el</w:t>
      </w:r>
      <w:r w:rsidR="006D764D" w:rsidRPr="00CF7987">
        <w:rPr>
          <w:rFonts w:ascii="Arial Narrow" w:eastAsia="ArialMT" w:hAnsi="Arial Narrow" w:cs="ArialMT"/>
          <w:sz w:val="26"/>
          <w:szCs w:val="26"/>
          <w:lang w:eastAsia="es-CO"/>
        </w:rPr>
        <w:t xml:space="preserve"> 31 de agosto</w:t>
      </w:r>
      <w:r w:rsidR="007139F4" w:rsidRPr="00CF7987">
        <w:rPr>
          <w:rFonts w:ascii="Arial Narrow" w:eastAsia="ArialMT" w:hAnsi="Arial Narrow" w:cs="ArialMT"/>
          <w:sz w:val="26"/>
          <w:szCs w:val="26"/>
          <w:lang w:eastAsia="es-CO"/>
        </w:rPr>
        <w:t xml:space="preserve"> último</w:t>
      </w:r>
      <w:r w:rsidR="007139F4" w:rsidRPr="00CF7987">
        <w:rPr>
          <w:rStyle w:val="Refdenotaalpie"/>
          <w:rFonts w:ascii="Arial Narrow" w:hAnsi="Arial Narrow"/>
          <w:bCs/>
          <w:sz w:val="26"/>
          <w:szCs w:val="26"/>
        </w:rPr>
        <w:footnoteReference w:id="9"/>
      </w:r>
      <w:r w:rsidR="003C2E74" w:rsidRPr="00CF7987">
        <w:rPr>
          <w:rFonts w:ascii="Arial Narrow" w:eastAsia="ArialMT" w:hAnsi="Arial Narrow" w:cs="ArialMT"/>
          <w:sz w:val="26"/>
          <w:szCs w:val="26"/>
          <w:lang w:eastAsia="es-CO"/>
        </w:rPr>
        <w:t>, luego de radicada la acción de tutela (</w:t>
      </w:r>
      <w:r w:rsidR="001E0C8C" w:rsidRPr="00CF7987">
        <w:rPr>
          <w:rFonts w:ascii="Arial Narrow" w:eastAsia="ArialMT" w:hAnsi="Arial Narrow" w:cs="ArialMT"/>
          <w:sz w:val="26"/>
          <w:szCs w:val="26"/>
          <w:lang w:eastAsia="es-CO"/>
        </w:rPr>
        <w:t>30 de agosto del mismo año).</w:t>
      </w:r>
    </w:p>
    <w:p w14:paraId="68396BF8" w14:textId="77777777" w:rsidR="006B2A31" w:rsidRPr="00CF7987" w:rsidRDefault="006B2A31" w:rsidP="0094263F">
      <w:pPr>
        <w:pStyle w:val="Sinespaciado"/>
        <w:jc w:val="both"/>
        <w:rPr>
          <w:rFonts w:ascii="Arial Narrow" w:hAnsi="Arial Narrow"/>
          <w:sz w:val="26"/>
          <w:szCs w:val="26"/>
        </w:rPr>
      </w:pPr>
    </w:p>
    <w:p w14:paraId="7DF0010D" w14:textId="6745EB5D" w:rsidR="00836CDF" w:rsidRPr="00CF7987" w:rsidRDefault="00216437" w:rsidP="00CF7987">
      <w:pPr>
        <w:pStyle w:val="Sinespaciado"/>
        <w:spacing w:line="276" w:lineRule="auto"/>
        <w:jc w:val="both"/>
        <w:rPr>
          <w:rFonts w:ascii="Arial Narrow" w:hAnsi="Arial Narrow"/>
          <w:sz w:val="26"/>
          <w:szCs w:val="26"/>
        </w:rPr>
      </w:pPr>
      <w:r w:rsidRPr="00CF7987">
        <w:rPr>
          <w:rFonts w:ascii="Arial Narrow" w:hAnsi="Arial Narrow"/>
          <w:b/>
          <w:sz w:val="26"/>
          <w:szCs w:val="26"/>
        </w:rPr>
        <w:t>5</w:t>
      </w:r>
      <w:r w:rsidR="007139F4" w:rsidRPr="00CF7987">
        <w:rPr>
          <w:rFonts w:ascii="Arial Narrow" w:hAnsi="Arial Narrow"/>
          <w:b/>
          <w:sz w:val="26"/>
          <w:szCs w:val="26"/>
        </w:rPr>
        <w:t>.</w:t>
      </w:r>
      <w:r w:rsidRPr="00CF7987">
        <w:rPr>
          <w:rFonts w:ascii="Arial Narrow" w:hAnsi="Arial Narrow"/>
          <w:b/>
          <w:sz w:val="26"/>
          <w:szCs w:val="26"/>
        </w:rPr>
        <w:t>4</w:t>
      </w:r>
      <w:r w:rsidR="007139F4" w:rsidRPr="00CF7987">
        <w:rPr>
          <w:rFonts w:ascii="Arial Narrow" w:hAnsi="Arial Narrow"/>
          <w:sz w:val="26"/>
          <w:szCs w:val="26"/>
        </w:rPr>
        <w:t xml:space="preserve"> </w:t>
      </w:r>
      <w:r w:rsidR="00836CDF" w:rsidRPr="00CF7987">
        <w:rPr>
          <w:rFonts w:ascii="Arial Narrow" w:hAnsi="Arial Narrow"/>
          <w:sz w:val="26"/>
          <w:szCs w:val="26"/>
        </w:rPr>
        <w:t>De lo anterior emerge palmario para esta Corporación, que la omisión que motivó esta acción de tutela</w:t>
      </w:r>
      <w:r w:rsidR="00DF4185" w:rsidRPr="00CF7987">
        <w:rPr>
          <w:rFonts w:ascii="Arial Narrow" w:hAnsi="Arial Narrow"/>
          <w:sz w:val="26"/>
          <w:szCs w:val="26"/>
        </w:rPr>
        <w:t>,</w:t>
      </w:r>
      <w:r w:rsidR="00836CDF" w:rsidRPr="00CF7987">
        <w:rPr>
          <w:rFonts w:ascii="Arial Narrow" w:hAnsi="Arial Narrow"/>
          <w:sz w:val="26"/>
          <w:szCs w:val="26"/>
        </w:rPr>
        <w:t xml:space="preserve"> por</w:t>
      </w:r>
      <w:r w:rsidR="00DF4185" w:rsidRPr="00CF7987">
        <w:rPr>
          <w:rFonts w:ascii="Arial Narrow" w:hAnsi="Arial Narrow"/>
          <w:sz w:val="26"/>
          <w:szCs w:val="26"/>
        </w:rPr>
        <w:t xml:space="preserve"> falta de </w:t>
      </w:r>
      <w:r w:rsidR="0042445A" w:rsidRPr="00CF7987">
        <w:rPr>
          <w:rFonts w:ascii="Arial Narrow" w:hAnsi="Arial Narrow"/>
          <w:sz w:val="26"/>
          <w:szCs w:val="26"/>
        </w:rPr>
        <w:t>resolución</w:t>
      </w:r>
      <w:r w:rsidR="00DF4185" w:rsidRPr="00CF7987">
        <w:rPr>
          <w:rFonts w:ascii="Arial Narrow" w:hAnsi="Arial Narrow"/>
          <w:sz w:val="26"/>
          <w:szCs w:val="26"/>
        </w:rPr>
        <w:t xml:space="preserve"> oportuna a la</w:t>
      </w:r>
      <w:r w:rsidR="0042445A" w:rsidRPr="00CF7987">
        <w:rPr>
          <w:rFonts w:ascii="Arial Narrow" w:hAnsi="Arial Narrow"/>
          <w:sz w:val="26"/>
          <w:szCs w:val="26"/>
        </w:rPr>
        <w:t xml:space="preserve"> citada solicitud p</w:t>
      </w:r>
      <w:r w:rsidR="00DF4185" w:rsidRPr="00CF7987">
        <w:rPr>
          <w:rFonts w:ascii="Arial Narrow" w:hAnsi="Arial Narrow"/>
          <w:sz w:val="26"/>
          <w:szCs w:val="26"/>
        </w:rPr>
        <w:t>ensional</w:t>
      </w:r>
      <w:r w:rsidR="00FD0BAC" w:rsidRPr="00CF7987">
        <w:rPr>
          <w:rFonts w:ascii="Arial Narrow" w:hAnsi="Arial Narrow"/>
          <w:sz w:val="26"/>
          <w:szCs w:val="26"/>
        </w:rPr>
        <w:t>,</w:t>
      </w:r>
      <w:r w:rsidR="0042445A" w:rsidRPr="00CF7987">
        <w:rPr>
          <w:rFonts w:ascii="Arial Narrow" w:hAnsi="Arial Narrow"/>
          <w:sz w:val="26"/>
          <w:szCs w:val="26"/>
        </w:rPr>
        <w:t xml:space="preserve"> que en realidad existió pues transcurrieron sin respuesta más de cuatro meses,</w:t>
      </w:r>
      <w:r w:rsidR="00FD0BAC" w:rsidRPr="00CF7987">
        <w:rPr>
          <w:rFonts w:ascii="Arial Narrow" w:hAnsi="Arial Narrow"/>
          <w:sz w:val="26"/>
          <w:szCs w:val="26"/>
        </w:rPr>
        <w:t xml:space="preserve"> </w:t>
      </w:r>
      <w:r w:rsidR="00836CDF" w:rsidRPr="00CF7987">
        <w:rPr>
          <w:rFonts w:ascii="Arial Narrow" w:hAnsi="Arial Narrow"/>
          <w:sz w:val="26"/>
          <w:szCs w:val="26"/>
        </w:rPr>
        <w:t xml:space="preserve">ya fue superada, </w:t>
      </w:r>
      <w:r w:rsidR="0042445A" w:rsidRPr="00CF7987">
        <w:rPr>
          <w:rFonts w:ascii="Arial Narrow" w:hAnsi="Arial Narrow"/>
          <w:sz w:val="26"/>
          <w:szCs w:val="26"/>
        </w:rPr>
        <w:t>al emitirse el pronunciamiento de fondo de rigor</w:t>
      </w:r>
      <w:r w:rsidR="00970956" w:rsidRPr="00CF7987">
        <w:rPr>
          <w:rFonts w:ascii="Arial Narrow" w:hAnsi="Arial Narrow"/>
          <w:sz w:val="26"/>
          <w:szCs w:val="26"/>
        </w:rPr>
        <w:t>, en el que, además, se informó sobre el historial laboral del causante y la manera de acceder a una eventual corrección</w:t>
      </w:r>
      <w:r w:rsidR="00836CDF" w:rsidRPr="00CF7987">
        <w:rPr>
          <w:rFonts w:ascii="Arial Narrow" w:hAnsi="Arial Narrow"/>
          <w:sz w:val="26"/>
          <w:szCs w:val="26"/>
        </w:rPr>
        <w:t xml:space="preserve">. De allí que, efectivamente, haya carencia actual de objeto por hecho superado frente a tales aspiraciones, toda vez que no tiene asidero ocuparse del fondo de una cuestión que ya fue atendida por la </w:t>
      </w:r>
      <w:r w:rsidR="0042445A" w:rsidRPr="00CF7987">
        <w:rPr>
          <w:rFonts w:ascii="Arial Narrow" w:hAnsi="Arial Narrow"/>
          <w:sz w:val="26"/>
          <w:szCs w:val="26"/>
        </w:rPr>
        <w:t>entidad</w:t>
      </w:r>
      <w:r w:rsidR="00836CDF" w:rsidRPr="00CF7987">
        <w:rPr>
          <w:rFonts w:ascii="Arial Narrow" w:hAnsi="Arial Narrow"/>
          <w:sz w:val="26"/>
          <w:szCs w:val="26"/>
        </w:rPr>
        <w:t xml:space="preserve"> competente.</w:t>
      </w:r>
    </w:p>
    <w:p w14:paraId="7B654881" w14:textId="77777777" w:rsidR="00836CDF" w:rsidRPr="00CF7987" w:rsidRDefault="00836CDF" w:rsidP="0094263F">
      <w:pPr>
        <w:pStyle w:val="Sinespaciado"/>
        <w:jc w:val="both"/>
        <w:rPr>
          <w:rFonts w:ascii="Arial Narrow" w:hAnsi="Arial Narrow"/>
          <w:sz w:val="26"/>
          <w:szCs w:val="26"/>
        </w:rPr>
      </w:pPr>
    </w:p>
    <w:p w14:paraId="779B7592" w14:textId="77777777" w:rsidR="00836CDF" w:rsidRPr="00CF7987" w:rsidRDefault="00836CDF"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Respecto de la figura en mención como motivo suficiente para denegar el amparo superlativo, la Sala de Casación Civil de la Corte Suprema de Justicia ha dicho que: </w:t>
      </w:r>
      <w:r w:rsidRPr="00CF7987">
        <w:rPr>
          <w:rFonts w:ascii="Arial Narrow" w:hAnsi="Arial Narrow"/>
          <w:i/>
          <w:iCs/>
          <w:sz w:val="26"/>
          <w:szCs w:val="26"/>
        </w:rPr>
        <w:t>«</w:t>
      </w:r>
      <w:r w:rsidRPr="00491FDC">
        <w:rPr>
          <w:rFonts w:ascii="Arial Narrow" w:hAnsi="Arial Narrow"/>
          <w:i/>
          <w:iCs/>
          <w:sz w:val="24"/>
          <w:szCs w:val="26"/>
        </w:rPr>
        <w:t>El hecho superado o la carencia de objeto (…), se presenta: “si la omisión por la cual la persona se queja no existe, o ya ha sido superada, en el sentido que la pretensión erigida en defensa del derecho conculcado está siendo satisfecha o lo ha sido toralmente, pues la tutela pierde su eficacia y razón de ser, por lo que la posible orden que llegase a impartir el juez de amparo carecería de sentido</w:t>
      </w:r>
      <w:r w:rsidRPr="00CF7987">
        <w:rPr>
          <w:rFonts w:ascii="Arial Narrow" w:hAnsi="Arial Narrow"/>
          <w:i/>
          <w:iCs/>
          <w:sz w:val="26"/>
          <w:szCs w:val="26"/>
        </w:rPr>
        <w:t xml:space="preserve">» </w:t>
      </w:r>
      <w:r w:rsidRPr="00CF7987">
        <w:rPr>
          <w:rFonts w:ascii="Arial Narrow" w:hAnsi="Arial Narrow"/>
          <w:sz w:val="26"/>
          <w:szCs w:val="26"/>
        </w:rPr>
        <w:t xml:space="preserve">(STC436-2021). En tales condiciones, además, no resulta perentorio u obligatorio un pronunciamiento de fondo de parte del juez de tutela (CC SU-522 de 2019; CC T-038 de 2019, entre otras). </w:t>
      </w:r>
    </w:p>
    <w:p w14:paraId="21FA53DB" w14:textId="77777777" w:rsidR="007139F4" w:rsidRPr="00CF7987" w:rsidRDefault="007139F4" w:rsidP="0094263F">
      <w:pPr>
        <w:pStyle w:val="Sinespaciado"/>
        <w:jc w:val="both"/>
        <w:rPr>
          <w:rFonts w:ascii="Arial Narrow" w:hAnsi="Arial Narrow"/>
          <w:sz w:val="26"/>
          <w:szCs w:val="26"/>
        </w:rPr>
      </w:pPr>
    </w:p>
    <w:p w14:paraId="1B6FCF1A" w14:textId="54812F87" w:rsidR="007139F4" w:rsidRPr="00CF7987" w:rsidRDefault="002D0801" w:rsidP="00CF7987">
      <w:pPr>
        <w:pStyle w:val="Sinespaciado"/>
        <w:spacing w:line="276" w:lineRule="auto"/>
        <w:jc w:val="both"/>
        <w:rPr>
          <w:rFonts w:ascii="Arial Narrow" w:hAnsi="Arial Narrow"/>
          <w:sz w:val="26"/>
          <w:szCs w:val="26"/>
        </w:rPr>
      </w:pPr>
      <w:r w:rsidRPr="00CF7987">
        <w:rPr>
          <w:rFonts w:ascii="Arial Narrow" w:hAnsi="Arial Narrow"/>
          <w:b/>
          <w:sz w:val="26"/>
          <w:szCs w:val="26"/>
        </w:rPr>
        <w:t>6</w:t>
      </w:r>
      <w:r w:rsidR="007139F4" w:rsidRPr="00CF7987">
        <w:rPr>
          <w:rFonts w:ascii="Arial Narrow" w:hAnsi="Arial Narrow"/>
          <w:b/>
          <w:sz w:val="26"/>
          <w:szCs w:val="26"/>
        </w:rPr>
        <w:t>.</w:t>
      </w:r>
      <w:r w:rsidR="007139F4" w:rsidRPr="00CF7987">
        <w:rPr>
          <w:rFonts w:ascii="Arial Narrow" w:hAnsi="Arial Narrow"/>
          <w:sz w:val="26"/>
          <w:szCs w:val="26"/>
        </w:rPr>
        <w:t xml:space="preserve"> </w:t>
      </w:r>
      <w:r w:rsidR="0042445A" w:rsidRPr="00CF7987">
        <w:rPr>
          <w:rFonts w:ascii="Arial Narrow" w:hAnsi="Arial Narrow"/>
          <w:sz w:val="26"/>
          <w:szCs w:val="26"/>
        </w:rPr>
        <w:t>En su impugnación l</w:t>
      </w:r>
      <w:r w:rsidR="007139F4" w:rsidRPr="00CF7987">
        <w:rPr>
          <w:rFonts w:ascii="Arial Narrow" w:hAnsi="Arial Narrow"/>
          <w:sz w:val="26"/>
          <w:szCs w:val="26"/>
        </w:rPr>
        <w:t>a par</w:t>
      </w:r>
      <w:r w:rsidR="00E61555" w:rsidRPr="00CF7987">
        <w:rPr>
          <w:rFonts w:ascii="Arial Narrow" w:hAnsi="Arial Narrow"/>
          <w:sz w:val="26"/>
          <w:szCs w:val="26"/>
        </w:rPr>
        <w:t xml:space="preserve">te actora </w:t>
      </w:r>
      <w:r w:rsidR="0042445A" w:rsidRPr="00CF7987">
        <w:rPr>
          <w:rFonts w:ascii="Arial Narrow" w:hAnsi="Arial Narrow"/>
          <w:sz w:val="26"/>
          <w:szCs w:val="26"/>
        </w:rPr>
        <w:t>reprocha la decisión adoptada por Colpensiones. Sus alegatos dejan entrever que esa determinación, además de no resolver el fondo del asunto</w:t>
      </w:r>
      <w:r w:rsidR="007139F4" w:rsidRPr="00CF7987">
        <w:rPr>
          <w:rFonts w:ascii="Arial Narrow" w:hAnsi="Arial Narrow"/>
          <w:sz w:val="26"/>
          <w:szCs w:val="26"/>
        </w:rPr>
        <w:t>,</w:t>
      </w:r>
      <w:r w:rsidR="0042445A" w:rsidRPr="00CF7987">
        <w:rPr>
          <w:rFonts w:ascii="Arial Narrow" w:hAnsi="Arial Narrow"/>
          <w:sz w:val="26"/>
          <w:szCs w:val="26"/>
        </w:rPr>
        <w:t xml:space="preserve"> pudo ser emitida desde el inicio de la actuación y no cuando se han surtido una serie de etapas que le han implicado la inversión de tiempo y dinero.</w:t>
      </w:r>
      <w:r w:rsidR="007139F4" w:rsidRPr="00CF7987">
        <w:rPr>
          <w:rFonts w:ascii="Arial Narrow" w:hAnsi="Arial Narrow"/>
          <w:sz w:val="26"/>
          <w:szCs w:val="26"/>
        </w:rPr>
        <w:t xml:space="preserve"> </w:t>
      </w:r>
    </w:p>
    <w:p w14:paraId="2B68EA6B" w14:textId="77777777" w:rsidR="0042445A" w:rsidRPr="00CF7987" w:rsidRDefault="0042445A" w:rsidP="0094263F">
      <w:pPr>
        <w:pStyle w:val="Sinespaciado"/>
        <w:jc w:val="both"/>
        <w:rPr>
          <w:rFonts w:ascii="Arial Narrow" w:hAnsi="Arial Narrow"/>
          <w:sz w:val="26"/>
          <w:szCs w:val="26"/>
        </w:rPr>
      </w:pPr>
    </w:p>
    <w:p w14:paraId="72F5D9C5" w14:textId="5C8ACF21" w:rsidR="0042445A" w:rsidRPr="00CF7987" w:rsidRDefault="00E61555" w:rsidP="00CF7987">
      <w:pPr>
        <w:pStyle w:val="Sinespaciado"/>
        <w:spacing w:line="276" w:lineRule="auto"/>
        <w:jc w:val="both"/>
        <w:rPr>
          <w:rFonts w:ascii="Arial Narrow" w:hAnsi="Arial Narrow"/>
          <w:sz w:val="26"/>
          <w:szCs w:val="26"/>
        </w:rPr>
      </w:pPr>
      <w:r w:rsidRPr="00CF7987">
        <w:rPr>
          <w:rFonts w:ascii="Arial Narrow" w:hAnsi="Arial Narrow"/>
          <w:sz w:val="26"/>
          <w:szCs w:val="26"/>
        </w:rPr>
        <w:t>Frente a lo primero</w:t>
      </w:r>
      <w:r w:rsidR="00970956" w:rsidRPr="00CF7987">
        <w:rPr>
          <w:rFonts w:ascii="Arial Narrow" w:hAnsi="Arial Narrow"/>
          <w:sz w:val="26"/>
          <w:szCs w:val="26"/>
        </w:rPr>
        <w:t>,</w:t>
      </w:r>
      <w:r w:rsidR="0042445A" w:rsidRPr="00CF7987">
        <w:rPr>
          <w:rFonts w:ascii="Arial Narrow" w:hAnsi="Arial Narrow"/>
          <w:sz w:val="26"/>
          <w:szCs w:val="26"/>
        </w:rPr>
        <w:t xml:space="preserve"> baste</w:t>
      </w:r>
      <w:r w:rsidR="00970956" w:rsidRPr="00CF7987">
        <w:rPr>
          <w:rFonts w:ascii="Arial Narrow" w:hAnsi="Arial Narrow"/>
          <w:sz w:val="26"/>
          <w:szCs w:val="26"/>
        </w:rPr>
        <w:t xml:space="preserve"> indicar que, tal como se vio, el acto administrativo </w:t>
      </w:r>
      <w:r w:rsidR="00970956" w:rsidRPr="00CF7987">
        <w:rPr>
          <w:rFonts w:ascii="Arial Narrow" w:hAnsi="Arial Narrow"/>
          <w:bCs/>
          <w:sz w:val="26"/>
          <w:szCs w:val="26"/>
        </w:rPr>
        <w:t xml:space="preserve">SUB 139513 del 11 de junio de 2021 </w:t>
      </w:r>
      <w:r w:rsidR="00970956" w:rsidRPr="00CF7987">
        <w:rPr>
          <w:rFonts w:ascii="Arial Narrow" w:hAnsi="Arial Narrow"/>
          <w:sz w:val="26"/>
          <w:szCs w:val="26"/>
        </w:rPr>
        <w:t xml:space="preserve">contiene una verdadera resolución de fondo sobre la reclamación elevada, y que aunque no se produjo en el término establecido para ese tipo de trámites, lo que constituye en efecto una lesión al derecho a formular peticiones respetuosas, lo cierto es que el hecho de haberse </w:t>
      </w:r>
      <w:r w:rsidR="00982DD6" w:rsidRPr="00CF7987">
        <w:rPr>
          <w:rFonts w:ascii="Arial Narrow" w:hAnsi="Arial Narrow"/>
          <w:sz w:val="26"/>
          <w:szCs w:val="26"/>
        </w:rPr>
        <w:t xml:space="preserve">notificado </w:t>
      </w:r>
      <w:r w:rsidR="00970956" w:rsidRPr="00CF7987">
        <w:rPr>
          <w:rFonts w:ascii="Arial Narrow" w:hAnsi="Arial Narrow"/>
          <w:sz w:val="26"/>
          <w:szCs w:val="26"/>
        </w:rPr>
        <w:t>en el trámite constitucional</w:t>
      </w:r>
      <w:r w:rsidR="00847792" w:rsidRPr="00CF7987">
        <w:rPr>
          <w:rFonts w:ascii="Arial Narrow" w:hAnsi="Arial Narrow"/>
          <w:sz w:val="26"/>
          <w:szCs w:val="26"/>
        </w:rPr>
        <w:t xml:space="preserve"> se genera una cesación de la afrenta que es preciso declarar, tal como lo hizo el juzgado de primer nivel</w:t>
      </w:r>
      <w:r w:rsidR="00970956" w:rsidRPr="00CF7987">
        <w:rPr>
          <w:rFonts w:ascii="Arial Narrow" w:hAnsi="Arial Narrow"/>
          <w:sz w:val="26"/>
          <w:szCs w:val="26"/>
        </w:rPr>
        <w:t>.</w:t>
      </w:r>
    </w:p>
    <w:p w14:paraId="5CB03EAB" w14:textId="77777777" w:rsidR="00847792" w:rsidRPr="00CF7987" w:rsidRDefault="00847792" w:rsidP="0094263F">
      <w:pPr>
        <w:pStyle w:val="Sinespaciado"/>
        <w:jc w:val="both"/>
        <w:rPr>
          <w:rFonts w:ascii="Arial Narrow" w:hAnsi="Arial Narrow"/>
          <w:sz w:val="26"/>
          <w:szCs w:val="26"/>
        </w:rPr>
      </w:pPr>
    </w:p>
    <w:p w14:paraId="706119BC" w14:textId="77777777" w:rsidR="00847792" w:rsidRPr="00CF7987" w:rsidRDefault="00847792" w:rsidP="00CF7987">
      <w:pPr>
        <w:pStyle w:val="Sinespaciado"/>
        <w:spacing w:line="276" w:lineRule="auto"/>
        <w:jc w:val="both"/>
        <w:rPr>
          <w:rFonts w:ascii="Arial Narrow" w:hAnsi="Arial Narrow"/>
          <w:sz w:val="26"/>
          <w:szCs w:val="26"/>
        </w:rPr>
      </w:pPr>
      <w:r w:rsidRPr="00CF7987">
        <w:rPr>
          <w:rFonts w:ascii="Arial Narrow" w:hAnsi="Arial Narrow"/>
          <w:sz w:val="26"/>
          <w:szCs w:val="26"/>
        </w:rPr>
        <w:lastRenderedPageBreak/>
        <w:t xml:space="preserve">Así mismo, respecto al trámite inicial adelantado, si bien la Sala no desconoce la </w:t>
      </w:r>
      <w:proofErr w:type="gramStart"/>
      <w:r w:rsidRPr="00CF7987">
        <w:rPr>
          <w:rFonts w:ascii="Arial Narrow" w:hAnsi="Arial Narrow"/>
          <w:sz w:val="26"/>
          <w:szCs w:val="26"/>
        </w:rPr>
        <w:t>necesidad  de</w:t>
      </w:r>
      <w:proofErr w:type="gramEnd"/>
      <w:r w:rsidRPr="00CF7987">
        <w:rPr>
          <w:rFonts w:ascii="Arial Narrow" w:hAnsi="Arial Narrow"/>
          <w:sz w:val="26"/>
          <w:szCs w:val="26"/>
        </w:rPr>
        <w:t xml:space="preserve"> eliminación de obstáculos en las actuaciones administrativas, considera que la circunstancia de exigir el agotamiento de etapas previas, tales como la presentación de documentos o investigación del vínculo familiar entre causante y peticionaria, no constituye una barrera de ese tipo, más bien se puede catalogar como una fase necesaria para resolver el caso de manera integral.  </w:t>
      </w:r>
    </w:p>
    <w:p w14:paraId="5825258D" w14:textId="77777777" w:rsidR="00970956" w:rsidRPr="00CF7987" w:rsidRDefault="00970956" w:rsidP="0094263F">
      <w:pPr>
        <w:pStyle w:val="Sinespaciado"/>
        <w:jc w:val="both"/>
        <w:rPr>
          <w:rFonts w:ascii="Arial Narrow" w:hAnsi="Arial Narrow"/>
          <w:sz w:val="26"/>
          <w:szCs w:val="26"/>
        </w:rPr>
      </w:pPr>
    </w:p>
    <w:p w14:paraId="241E6D90" w14:textId="64A46CA8" w:rsidR="00970956" w:rsidRPr="00CF7987" w:rsidRDefault="00970956" w:rsidP="00CF7987">
      <w:pPr>
        <w:pStyle w:val="Sinespaciado"/>
        <w:spacing w:line="276" w:lineRule="auto"/>
        <w:jc w:val="both"/>
        <w:rPr>
          <w:rFonts w:ascii="Arial Narrow" w:hAnsi="Arial Narrow"/>
          <w:sz w:val="26"/>
          <w:szCs w:val="26"/>
        </w:rPr>
      </w:pPr>
      <w:r w:rsidRPr="00CF7987">
        <w:rPr>
          <w:rFonts w:ascii="Arial Narrow" w:hAnsi="Arial Narrow"/>
          <w:sz w:val="26"/>
          <w:szCs w:val="26"/>
        </w:rPr>
        <w:t xml:space="preserve">De todas formas, en esa resolución se dio la oportunidad de instaurar recursos de la vía administrativa, y por ello, </w:t>
      </w:r>
      <w:r w:rsidR="00F257FE" w:rsidRPr="00CF7987">
        <w:rPr>
          <w:rFonts w:ascii="Arial Narrow" w:hAnsi="Arial Narrow"/>
          <w:sz w:val="26"/>
          <w:szCs w:val="26"/>
        </w:rPr>
        <w:t>de</w:t>
      </w:r>
      <w:r w:rsidRPr="00CF7987">
        <w:rPr>
          <w:rFonts w:ascii="Arial Narrow" w:hAnsi="Arial Narrow"/>
          <w:sz w:val="26"/>
          <w:szCs w:val="26"/>
        </w:rPr>
        <w:t xml:space="preserve"> estar en desacuerdo la accionante con su contenido, encuentra en ese mecanismo una vía ordinaria para</w:t>
      </w:r>
      <w:r w:rsidR="00F257FE" w:rsidRPr="00CF7987">
        <w:rPr>
          <w:rFonts w:ascii="Arial Narrow" w:hAnsi="Arial Narrow"/>
          <w:sz w:val="26"/>
          <w:szCs w:val="26"/>
        </w:rPr>
        <w:t xml:space="preserve"> canalizar sus reclamos y aspiraciones. </w:t>
      </w:r>
    </w:p>
    <w:p w14:paraId="3E5DF0E6" w14:textId="77777777" w:rsidR="007139F4" w:rsidRPr="00CF7987" w:rsidRDefault="007139F4" w:rsidP="0094263F">
      <w:pPr>
        <w:pStyle w:val="Sinespaciado"/>
        <w:jc w:val="both"/>
        <w:rPr>
          <w:rFonts w:ascii="Arial Narrow" w:hAnsi="Arial Narrow"/>
          <w:sz w:val="26"/>
          <w:szCs w:val="26"/>
        </w:rPr>
      </w:pPr>
    </w:p>
    <w:p w14:paraId="34EF7B40" w14:textId="2813C8FF" w:rsidR="00836CDF" w:rsidRPr="00CF7987" w:rsidRDefault="00F257FE" w:rsidP="00CF7987">
      <w:pPr>
        <w:pStyle w:val="Sinespaciado"/>
        <w:spacing w:line="276" w:lineRule="auto"/>
        <w:jc w:val="both"/>
        <w:rPr>
          <w:rFonts w:ascii="Arial Narrow" w:hAnsi="Arial Narrow"/>
          <w:sz w:val="26"/>
          <w:szCs w:val="26"/>
        </w:rPr>
      </w:pPr>
      <w:r w:rsidRPr="00CF7987">
        <w:rPr>
          <w:rFonts w:ascii="Arial Narrow" w:hAnsi="Arial Narrow"/>
          <w:b/>
          <w:sz w:val="26"/>
          <w:szCs w:val="26"/>
        </w:rPr>
        <w:t>7</w:t>
      </w:r>
      <w:r w:rsidR="00847792" w:rsidRPr="00CF7987">
        <w:rPr>
          <w:rFonts w:ascii="Arial Narrow" w:hAnsi="Arial Narrow"/>
          <w:b/>
          <w:sz w:val="26"/>
          <w:szCs w:val="26"/>
        </w:rPr>
        <w:t>.</w:t>
      </w:r>
      <w:r w:rsidR="00847792" w:rsidRPr="00CF7987">
        <w:rPr>
          <w:rFonts w:ascii="Arial Narrow" w:hAnsi="Arial Narrow"/>
          <w:sz w:val="26"/>
          <w:szCs w:val="26"/>
        </w:rPr>
        <w:t xml:space="preserve"> </w:t>
      </w:r>
      <w:r w:rsidR="00836CDF" w:rsidRPr="00CF7987">
        <w:rPr>
          <w:rFonts w:ascii="Arial Narrow" w:hAnsi="Arial Narrow"/>
          <w:sz w:val="26"/>
          <w:szCs w:val="26"/>
        </w:rPr>
        <w:t xml:space="preserve">Por lo anterior, </w:t>
      </w:r>
      <w:r w:rsidR="0042445A" w:rsidRPr="00CF7987">
        <w:rPr>
          <w:rFonts w:ascii="Arial Narrow" w:hAnsi="Arial Narrow"/>
          <w:sz w:val="26"/>
          <w:szCs w:val="26"/>
        </w:rPr>
        <w:t>se confirmará la decisión impugnada, que acertadamente declaró la carencia actual de objeto por hecho superado</w:t>
      </w:r>
      <w:r w:rsidR="005536F4" w:rsidRPr="00CF7987">
        <w:rPr>
          <w:rFonts w:ascii="Arial Narrow" w:hAnsi="Arial Narrow"/>
          <w:sz w:val="26"/>
          <w:szCs w:val="26"/>
        </w:rPr>
        <w:t xml:space="preserve"> frente a la solicitud de indemnización sustitutiva, </w:t>
      </w:r>
      <w:r w:rsidR="00DB39F4" w:rsidRPr="00CF7987">
        <w:rPr>
          <w:rFonts w:ascii="Arial Narrow" w:hAnsi="Arial Narrow"/>
          <w:sz w:val="26"/>
          <w:szCs w:val="26"/>
        </w:rPr>
        <w:t>precisando que f</w:t>
      </w:r>
      <w:r w:rsidR="005536F4" w:rsidRPr="00CF7987">
        <w:rPr>
          <w:rFonts w:ascii="Arial Narrow" w:hAnsi="Arial Narrow"/>
          <w:sz w:val="26"/>
          <w:szCs w:val="26"/>
        </w:rPr>
        <w:t>rente a la petición de información de historia labora</w:t>
      </w:r>
      <w:r w:rsidR="00327B5D" w:rsidRPr="00CF7987">
        <w:rPr>
          <w:rFonts w:ascii="Arial Narrow" w:hAnsi="Arial Narrow"/>
          <w:sz w:val="26"/>
          <w:szCs w:val="26"/>
        </w:rPr>
        <w:t>l</w:t>
      </w:r>
      <w:r w:rsidR="005536F4" w:rsidRPr="00CF7987">
        <w:rPr>
          <w:rFonts w:ascii="Arial Narrow" w:hAnsi="Arial Narrow"/>
          <w:sz w:val="26"/>
          <w:szCs w:val="26"/>
        </w:rPr>
        <w:t xml:space="preserve"> se declara</w:t>
      </w:r>
      <w:r w:rsidR="00327B5D" w:rsidRPr="00CF7987">
        <w:rPr>
          <w:rFonts w:ascii="Arial Narrow" w:hAnsi="Arial Narrow"/>
          <w:sz w:val="26"/>
          <w:szCs w:val="26"/>
        </w:rPr>
        <w:t>rá</w:t>
      </w:r>
      <w:r w:rsidR="005536F4" w:rsidRPr="00CF7987">
        <w:rPr>
          <w:rFonts w:ascii="Arial Narrow" w:hAnsi="Arial Narrow"/>
          <w:sz w:val="26"/>
          <w:szCs w:val="26"/>
        </w:rPr>
        <w:t xml:space="preserve"> improcedente la tutela por inexistencia fáctica.</w:t>
      </w:r>
    </w:p>
    <w:p w14:paraId="62581BF7" w14:textId="77777777" w:rsidR="00FD6DCB" w:rsidRPr="0094263F" w:rsidRDefault="00FD6DCB" w:rsidP="0094263F">
      <w:pPr>
        <w:pStyle w:val="Sinespaciado"/>
        <w:jc w:val="both"/>
        <w:rPr>
          <w:rFonts w:ascii="Arial Narrow" w:hAnsi="Arial Narrow"/>
          <w:sz w:val="26"/>
          <w:szCs w:val="26"/>
        </w:rPr>
      </w:pPr>
    </w:p>
    <w:p w14:paraId="6935CB23" w14:textId="77777777" w:rsidR="005B0F9B" w:rsidRPr="00CF7987" w:rsidRDefault="005B0F9B" w:rsidP="00CF7987">
      <w:pPr>
        <w:pStyle w:val="Sinespaciado"/>
        <w:spacing w:line="276" w:lineRule="auto"/>
        <w:jc w:val="center"/>
        <w:rPr>
          <w:rFonts w:ascii="Arial Narrow" w:hAnsi="Arial Narrow"/>
          <w:bCs/>
          <w:sz w:val="26"/>
          <w:szCs w:val="26"/>
        </w:rPr>
      </w:pPr>
      <w:r w:rsidRPr="00CF7987">
        <w:rPr>
          <w:rFonts w:ascii="Arial Narrow" w:hAnsi="Arial Narrow"/>
          <w:b/>
          <w:bCs/>
          <w:sz w:val="26"/>
          <w:szCs w:val="26"/>
          <w:u w:val="single"/>
        </w:rPr>
        <w:t>DECISIÓN</w:t>
      </w:r>
    </w:p>
    <w:p w14:paraId="4FBEF9F2" w14:textId="77777777" w:rsidR="005B0F9B" w:rsidRPr="00CF7987" w:rsidRDefault="005B0F9B" w:rsidP="0094263F">
      <w:pPr>
        <w:pStyle w:val="Sinespaciado"/>
        <w:jc w:val="both"/>
        <w:rPr>
          <w:rFonts w:ascii="Arial Narrow" w:hAnsi="Arial Narrow"/>
          <w:sz w:val="26"/>
          <w:szCs w:val="26"/>
        </w:rPr>
      </w:pPr>
    </w:p>
    <w:p w14:paraId="6C8798E5" w14:textId="77777777" w:rsidR="005B0F9B" w:rsidRPr="00CF7987" w:rsidRDefault="005B0F9B" w:rsidP="00CF7987">
      <w:pPr>
        <w:pStyle w:val="Sinespaciado"/>
        <w:spacing w:line="276" w:lineRule="auto"/>
        <w:jc w:val="both"/>
        <w:rPr>
          <w:rFonts w:ascii="Arial Narrow" w:hAnsi="Arial Narrow" w:cs="Arial"/>
          <w:sz w:val="26"/>
          <w:szCs w:val="26"/>
          <w:lang w:val="es-MX"/>
        </w:rPr>
      </w:pPr>
      <w:r w:rsidRPr="00CF7987">
        <w:rPr>
          <w:rFonts w:ascii="Arial Narrow" w:hAnsi="Arial Narrow" w:cs="Arial"/>
          <w:sz w:val="26"/>
          <w:szCs w:val="26"/>
          <w:lang w:val="es-MX"/>
        </w:rPr>
        <w:t xml:space="preserve">Con fundamento en lo expuesto, el </w:t>
      </w:r>
      <w:r w:rsidRPr="00CF7987">
        <w:rPr>
          <w:rFonts w:ascii="Arial Narrow" w:hAnsi="Arial Narrow" w:cs="Arial"/>
          <w:bCs/>
          <w:sz w:val="26"/>
          <w:szCs w:val="26"/>
          <w:lang w:val="es-MX"/>
        </w:rPr>
        <w:t xml:space="preserve">TRIBUNAL SUPERIOR DEL DISTRITO JUDICIAL DE </w:t>
      </w:r>
      <w:r w:rsidR="00D05259" w:rsidRPr="00CF7987">
        <w:rPr>
          <w:rFonts w:ascii="Arial Narrow" w:hAnsi="Arial Narrow" w:cs="Arial"/>
          <w:bCs/>
          <w:sz w:val="26"/>
          <w:szCs w:val="26"/>
          <w:lang w:val="es-MX"/>
        </w:rPr>
        <w:t xml:space="preserve">PEREIRA, </w:t>
      </w:r>
      <w:r w:rsidRPr="00CF7987">
        <w:rPr>
          <w:rFonts w:ascii="Arial Narrow" w:hAnsi="Arial Narrow" w:cs="Arial"/>
          <w:bCs/>
          <w:sz w:val="26"/>
          <w:szCs w:val="26"/>
          <w:lang w:val="es-MX"/>
        </w:rPr>
        <w:t xml:space="preserve">SALA CIVIL— FAMILIA-, </w:t>
      </w:r>
      <w:r w:rsidRPr="00CF7987">
        <w:rPr>
          <w:rFonts w:ascii="Arial Narrow" w:hAnsi="Arial Narrow" w:cs="Arial"/>
          <w:sz w:val="26"/>
          <w:szCs w:val="26"/>
          <w:lang w:val="es-MX"/>
        </w:rPr>
        <w:t>administrando Justicia en nombre de la República de Colombia y por autoridad de la ley,</w:t>
      </w:r>
    </w:p>
    <w:p w14:paraId="29017D2F" w14:textId="77777777" w:rsidR="005B0F9B" w:rsidRPr="00CF7987" w:rsidRDefault="005B0F9B" w:rsidP="0094263F">
      <w:pPr>
        <w:pStyle w:val="Sinespaciado"/>
        <w:jc w:val="both"/>
        <w:rPr>
          <w:rFonts w:ascii="Arial Narrow" w:hAnsi="Arial Narrow"/>
          <w:sz w:val="26"/>
          <w:szCs w:val="26"/>
        </w:rPr>
      </w:pPr>
    </w:p>
    <w:p w14:paraId="392C2E72" w14:textId="77777777" w:rsidR="005B0F9B" w:rsidRPr="00CF7987" w:rsidRDefault="005B0F9B" w:rsidP="00CF7987">
      <w:pPr>
        <w:pStyle w:val="Sinespaciado"/>
        <w:spacing w:line="276" w:lineRule="auto"/>
        <w:jc w:val="center"/>
        <w:rPr>
          <w:rFonts w:ascii="Arial Narrow" w:hAnsi="Arial Narrow"/>
          <w:b/>
          <w:bCs/>
          <w:sz w:val="26"/>
          <w:szCs w:val="26"/>
        </w:rPr>
      </w:pPr>
      <w:r w:rsidRPr="00CF7987">
        <w:rPr>
          <w:rFonts w:ascii="Arial Narrow" w:hAnsi="Arial Narrow"/>
          <w:b/>
          <w:bCs/>
          <w:sz w:val="26"/>
          <w:szCs w:val="26"/>
          <w:u w:val="single"/>
        </w:rPr>
        <w:t>RESUELVE</w:t>
      </w:r>
    </w:p>
    <w:p w14:paraId="6EFE91FE" w14:textId="77777777" w:rsidR="005B0F9B" w:rsidRPr="00CF7987" w:rsidRDefault="005B0F9B" w:rsidP="0094263F">
      <w:pPr>
        <w:pStyle w:val="Sinespaciado"/>
        <w:jc w:val="both"/>
        <w:rPr>
          <w:rFonts w:ascii="Arial Narrow" w:hAnsi="Arial Narrow"/>
          <w:sz w:val="26"/>
          <w:szCs w:val="26"/>
        </w:rPr>
      </w:pPr>
    </w:p>
    <w:p w14:paraId="3733C186" w14:textId="4CFABB47" w:rsidR="00497BB0" w:rsidRPr="00CF7987" w:rsidRDefault="005B0F9B" w:rsidP="00CF7987">
      <w:pPr>
        <w:pStyle w:val="Sinespaciado"/>
        <w:spacing w:line="276" w:lineRule="auto"/>
        <w:jc w:val="both"/>
        <w:rPr>
          <w:rFonts w:ascii="Arial Narrow" w:hAnsi="Arial Narrow" w:cs="Arial"/>
          <w:sz w:val="26"/>
          <w:szCs w:val="26"/>
          <w:lang w:val="es-MX"/>
        </w:rPr>
      </w:pPr>
      <w:r w:rsidRPr="00CF7987">
        <w:rPr>
          <w:rFonts w:ascii="Arial Narrow" w:hAnsi="Arial Narrow" w:cs="Arial"/>
          <w:b/>
          <w:bCs/>
          <w:sz w:val="26"/>
          <w:szCs w:val="26"/>
          <w:lang w:val="es-MX"/>
        </w:rPr>
        <w:t xml:space="preserve">PRIMERO: </w:t>
      </w:r>
      <w:r w:rsidR="00D05259" w:rsidRPr="00CF7987">
        <w:rPr>
          <w:rFonts w:ascii="Arial Narrow" w:hAnsi="Arial Narrow" w:cs="Arial"/>
          <w:b/>
          <w:bCs/>
          <w:sz w:val="26"/>
          <w:szCs w:val="26"/>
          <w:lang w:val="es-MX"/>
        </w:rPr>
        <w:t>CONFIRMAR</w:t>
      </w:r>
      <w:r w:rsidR="00D97C9E" w:rsidRPr="00CF7987">
        <w:rPr>
          <w:rFonts w:ascii="Arial Narrow" w:hAnsi="Arial Narrow" w:cs="Arial"/>
          <w:b/>
          <w:bCs/>
          <w:sz w:val="26"/>
          <w:szCs w:val="26"/>
          <w:lang w:val="es-MX"/>
        </w:rPr>
        <w:t xml:space="preserve"> </w:t>
      </w:r>
      <w:r w:rsidR="00254DBA" w:rsidRPr="00CF7987">
        <w:rPr>
          <w:rFonts w:ascii="Arial Narrow" w:hAnsi="Arial Narrow" w:cs="Arial"/>
          <w:sz w:val="26"/>
          <w:szCs w:val="26"/>
          <w:lang w:val="es-MX"/>
        </w:rPr>
        <w:t>la</w:t>
      </w:r>
      <w:r w:rsidR="007A3D34" w:rsidRPr="00CF7987">
        <w:rPr>
          <w:rFonts w:ascii="Arial Narrow" w:hAnsi="Arial Narrow" w:cs="Arial"/>
          <w:sz w:val="26"/>
          <w:szCs w:val="26"/>
          <w:lang w:val="es-MX"/>
        </w:rPr>
        <w:t xml:space="preserve"> sentencia d</w:t>
      </w:r>
      <w:r w:rsidR="00E61555" w:rsidRPr="00CF7987">
        <w:rPr>
          <w:rFonts w:ascii="Arial Narrow" w:hAnsi="Arial Narrow" w:cs="Arial"/>
          <w:sz w:val="26"/>
          <w:szCs w:val="26"/>
          <w:lang w:val="es-MX"/>
        </w:rPr>
        <w:t>e fecha y procedencia anotadas</w:t>
      </w:r>
      <w:r w:rsidR="007E7500" w:rsidRPr="00CF7987">
        <w:rPr>
          <w:rFonts w:ascii="Arial Narrow" w:hAnsi="Arial Narrow" w:cs="Arial"/>
          <w:sz w:val="26"/>
          <w:szCs w:val="26"/>
          <w:lang w:val="es-MX"/>
        </w:rPr>
        <w:t xml:space="preserve">, precisando que el hecho superado </w:t>
      </w:r>
      <w:r w:rsidR="007E7500" w:rsidRPr="00CF7987">
        <w:rPr>
          <w:rFonts w:ascii="Arial Narrow" w:hAnsi="Arial Narrow"/>
          <w:sz w:val="26"/>
          <w:szCs w:val="26"/>
        </w:rPr>
        <w:t xml:space="preserve">operó frente a la petición de indemnización sustitutiva; y referente a la petición de información de historia laboral </w:t>
      </w:r>
      <w:r w:rsidR="00327B5D" w:rsidRPr="00CF7987">
        <w:rPr>
          <w:rFonts w:ascii="Arial Narrow" w:hAnsi="Arial Narrow"/>
          <w:sz w:val="26"/>
          <w:szCs w:val="26"/>
        </w:rPr>
        <w:t xml:space="preserve">la tutela </w:t>
      </w:r>
      <w:r w:rsidR="007E7500" w:rsidRPr="00CF7987">
        <w:rPr>
          <w:rFonts w:ascii="Arial Narrow" w:hAnsi="Arial Narrow"/>
          <w:sz w:val="26"/>
          <w:szCs w:val="26"/>
        </w:rPr>
        <w:t>se declara improcedente</w:t>
      </w:r>
      <w:r w:rsidR="00E61555" w:rsidRPr="00CF7987">
        <w:rPr>
          <w:rFonts w:ascii="Arial Narrow" w:hAnsi="Arial Narrow" w:cs="Arial"/>
          <w:sz w:val="26"/>
          <w:szCs w:val="26"/>
          <w:lang w:val="es-MX"/>
        </w:rPr>
        <w:t>.</w:t>
      </w:r>
    </w:p>
    <w:p w14:paraId="5793FC15" w14:textId="77777777" w:rsidR="007A3D34" w:rsidRPr="0094263F" w:rsidRDefault="007A3D34" w:rsidP="0094263F">
      <w:pPr>
        <w:pStyle w:val="Sinespaciado"/>
        <w:jc w:val="both"/>
        <w:rPr>
          <w:rFonts w:ascii="Arial Narrow" w:hAnsi="Arial Narrow"/>
          <w:sz w:val="26"/>
          <w:szCs w:val="26"/>
        </w:rPr>
      </w:pPr>
    </w:p>
    <w:p w14:paraId="633A99A1" w14:textId="77777777" w:rsidR="00837445" w:rsidRPr="00CF7987" w:rsidRDefault="003047BF" w:rsidP="00CF7987">
      <w:pPr>
        <w:pStyle w:val="Sinespaciado"/>
        <w:spacing w:line="276" w:lineRule="auto"/>
        <w:jc w:val="both"/>
        <w:rPr>
          <w:rFonts w:ascii="Arial Narrow" w:hAnsi="Arial Narrow" w:cs="Arial"/>
          <w:sz w:val="26"/>
          <w:szCs w:val="26"/>
          <w:lang w:val="es-MX"/>
        </w:rPr>
      </w:pPr>
      <w:r w:rsidRPr="00CF7987">
        <w:rPr>
          <w:rFonts w:ascii="Arial Narrow" w:hAnsi="Arial Narrow" w:cs="Arial"/>
          <w:b/>
          <w:bCs/>
          <w:sz w:val="26"/>
          <w:szCs w:val="26"/>
          <w:lang w:val="es-MX"/>
        </w:rPr>
        <w:t>SEGUNDO</w:t>
      </w:r>
      <w:r w:rsidR="005B0F9B" w:rsidRPr="00CF7987">
        <w:rPr>
          <w:rFonts w:ascii="Arial Narrow" w:hAnsi="Arial Narrow" w:cs="Arial"/>
          <w:b/>
          <w:bCs/>
          <w:sz w:val="26"/>
          <w:szCs w:val="26"/>
          <w:lang w:val="es-MX"/>
        </w:rPr>
        <w:t>:</w:t>
      </w:r>
      <w:r w:rsidR="00837445" w:rsidRPr="00CF7987">
        <w:rPr>
          <w:rFonts w:ascii="Arial Narrow" w:hAnsi="Arial Narrow" w:cs="Arial"/>
          <w:b/>
          <w:bCs/>
          <w:sz w:val="26"/>
          <w:szCs w:val="26"/>
          <w:lang w:val="es-MX"/>
        </w:rPr>
        <w:t xml:space="preserve"> NOTIFICAR</w:t>
      </w:r>
      <w:r w:rsidR="00837445" w:rsidRPr="00CF7987">
        <w:rPr>
          <w:rFonts w:ascii="Arial Narrow" w:hAnsi="Arial Narrow" w:cs="Arial"/>
          <w:sz w:val="26"/>
          <w:szCs w:val="26"/>
          <w:lang w:val="es-MX"/>
        </w:rPr>
        <w:t xml:space="preserve"> a las partes lo aquí resuelto en la forma más expedita y eficaz posible. Comuníquese de igual forma a la Jueza de primera instancia.</w:t>
      </w:r>
    </w:p>
    <w:p w14:paraId="5A2493D2" w14:textId="77777777" w:rsidR="00837445" w:rsidRPr="0094263F" w:rsidRDefault="00837445" w:rsidP="0094263F">
      <w:pPr>
        <w:pStyle w:val="Sinespaciado"/>
        <w:jc w:val="both"/>
        <w:rPr>
          <w:rFonts w:ascii="Arial Narrow" w:hAnsi="Arial Narrow"/>
          <w:sz w:val="26"/>
          <w:szCs w:val="26"/>
        </w:rPr>
      </w:pPr>
    </w:p>
    <w:p w14:paraId="4847D36D" w14:textId="77777777" w:rsidR="00837445" w:rsidRPr="00CF7987" w:rsidRDefault="003047BF" w:rsidP="00CF7987">
      <w:pPr>
        <w:pStyle w:val="Sinespaciado"/>
        <w:spacing w:line="276" w:lineRule="auto"/>
        <w:jc w:val="both"/>
        <w:rPr>
          <w:rFonts w:ascii="Arial Narrow" w:hAnsi="Arial Narrow"/>
          <w:b/>
          <w:sz w:val="26"/>
          <w:szCs w:val="26"/>
        </w:rPr>
      </w:pPr>
      <w:r w:rsidRPr="00CF7987">
        <w:rPr>
          <w:rFonts w:ascii="Arial Narrow" w:hAnsi="Arial Narrow" w:cs="Arial"/>
          <w:b/>
          <w:bCs/>
          <w:sz w:val="26"/>
          <w:szCs w:val="26"/>
          <w:lang w:val="es-MX"/>
        </w:rPr>
        <w:t>TERCERO</w:t>
      </w:r>
      <w:r w:rsidR="00CE6F27" w:rsidRPr="00CF7987">
        <w:rPr>
          <w:rFonts w:ascii="Arial Narrow" w:hAnsi="Arial Narrow" w:cs="Arial"/>
          <w:b/>
          <w:bCs/>
          <w:sz w:val="26"/>
          <w:szCs w:val="26"/>
          <w:lang w:val="es-MX"/>
        </w:rPr>
        <w:t xml:space="preserve">: </w:t>
      </w:r>
      <w:r w:rsidR="00837445" w:rsidRPr="00CF7987">
        <w:rPr>
          <w:rFonts w:ascii="Arial Narrow" w:hAnsi="Arial Narrow" w:cs="Arial"/>
          <w:b/>
          <w:sz w:val="26"/>
          <w:szCs w:val="26"/>
          <w:lang w:val="es-MX"/>
        </w:rPr>
        <w:t>ENVIAR</w:t>
      </w:r>
      <w:r w:rsidR="00837445" w:rsidRPr="00CF7987">
        <w:rPr>
          <w:rFonts w:ascii="Arial Narrow" w:hAnsi="Arial Narrow" w:cs="Arial"/>
          <w:bCs/>
          <w:sz w:val="26"/>
          <w:szCs w:val="26"/>
          <w:lang w:val="es-MX"/>
        </w:rPr>
        <w:t xml:space="preserve"> </w:t>
      </w:r>
      <w:r w:rsidR="00837445" w:rsidRPr="00CF7987">
        <w:rPr>
          <w:rFonts w:ascii="Arial Narrow" w:hAnsi="Arial Narrow" w:cs="Arial"/>
          <w:sz w:val="26"/>
          <w:szCs w:val="26"/>
          <w:lang w:val="es-MX"/>
        </w:rPr>
        <w:t>oportunamente, el presente expediente a la Honorable Corte Constitucional para su eventual revisión</w:t>
      </w:r>
      <w:r w:rsidR="007A3D34" w:rsidRPr="00CF7987">
        <w:rPr>
          <w:rFonts w:ascii="Arial Narrow" w:hAnsi="Arial Narrow" w:cs="Arial"/>
          <w:sz w:val="26"/>
          <w:szCs w:val="26"/>
          <w:lang w:val="es-MX"/>
        </w:rPr>
        <w:t>.</w:t>
      </w:r>
    </w:p>
    <w:p w14:paraId="0686EB45" w14:textId="77777777" w:rsidR="00837445" w:rsidRPr="0094263F" w:rsidRDefault="00837445" w:rsidP="0094263F">
      <w:pPr>
        <w:pStyle w:val="Sinespaciado"/>
        <w:jc w:val="both"/>
        <w:rPr>
          <w:rFonts w:ascii="Arial Narrow" w:hAnsi="Arial Narrow"/>
          <w:sz w:val="26"/>
          <w:szCs w:val="26"/>
        </w:rPr>
      </w:pPr>
    </w:p>
    <w:p w14:paraId="7C409F56" w14:textId="77777777" w:rsidR="00CF7987" w:rsidRPr="00CF7987" w:rsidRDefault="00CF7987" w:rsidP="00CF7987">
      <w:pPr>
        <w:spacing w:after="0" w:line="300" w:lineRule="auto"/>
        <w:jc w:val="center"/>
        <w:rPr>
          <w:rFonts w:ascii="Arial Narrow" w:eastAsia="Times New Roman" w:hAnsi="Arial Narrow" w:cs="Arial"/>
          <w:b/>
          <w:bCs/>
          <w:sz w:val="26"/>
          <w:szCs w:val="26"/>
          <w:lang w:eastAsia="es-CO"/>
        </w:rPr>
      </w:pPr>
      <w:r w:rsidRPr="00CF7987">
        <w:rPr>
          <w:rFonts w:ascii="Arial Narrow" w:eastAsia="Times New Roman" w:hAnsi="Arial Narrow" w:cs="Arial"/>
          <w:b/>
          <w:bCs/>
          <w:sz w:val="26"/>
          <w:szCs w:val="26"/>
          <w:lang w:eastAsia="es-CO"/>
        </w:rPr>
        <w:t>NOTIFÍQUESE Y CÚMPLASE</w:t>
      </w:r>
    </w:p>
    <w:p w14:paraId="562DA013" w14:textId="77777777" w:rsidR="00CF7987" w:rsidRPr="0094263F" w:rsidRDefault="00CF7987" w:rsidP="0094263F">
      <w:pPr>
        <w:pStyle w:val="Sinespaciado"/>
        <w:jc w:val="both"/>
        <w:rPr>
          <w:rFonts w:ascii="Arial Narrow" w:hAnsi="Arial Narrow"/>
          <w:sz w:val="26"/>
          <w:szCs w:val="26"/>
        </w:rPr>
      </w:pPr>
    </w:p>
    <w:p w14:paraId="2F62E03B" w14:textId="77777777" w:rsidR="00CF7987" w:rsidRPr="00CF7987" w:rsidRDefault="00CF7987" w:rsidP="00CF7987">
      <w:pPr>
        <w:widowControl w:val="0"/>
        <w:autoSpaceDE w:val="0"/>
        <w:spacing w:after="0" w:line="300" w:lineRule="auto"/>
        <w:jc w:val="both"/>
        <w:rPr>
          <w:rFonts w:ascii="Arial Narrow" w:eastAsia="Times New Roman" w:hAnsi="Arial Narrow" w:cs="Times New Roman"/>
          <w:sz w:val="26"/>
          <w:szCs w:val="26"/>
          <w:lang w:val="es-ES_tradnl" w:eastAsia="es-ES"/>
        </w:rPr>
      </w:pPr>
      <w:r w:rsidRPr="00CF7987">
        <w:rPr>
          <w:rFonts w:ascii="Arial Narrow" w:eastAsia="Times New Roman" w:hAnsi="Arial Narrow" w:cs="Times New Roman"/>
          <w:sz w:val="26"/>
          <w:szCs w:val="26"/>
          <w:lang w:val="es-ES_tradnl" w:eastAsia="es-ES"/>
        </w:rPr>
        <w:t>Los Magistrados,</w:t>
      </w:r>
    </w:p>
    <w:p w14:paraId="7F40FD6A" w14:textId="77777777" w:rsidR="00CF7987" w:rsidRPr="0094263F" w:rsidRDefault="00CF7987" w:rsidP="0094263F">
      <w:pPr>
        <w:pStyle w:val="Sinespaciado"/>
        <w:jc w:val="both"/>
        <w:rPr>
          <w:rFonts w:ascii="Arial Narrow" w:hAnsi="Arial Narrow"/>
          <w:sz w:val="26"/>
          <w:szCs w:val="26"/>
        </w:rPr>
      </w:pPr>
    </w:p>
    <w:p w14:paraId="7B46BE5F" w14:textId="77777777" w:rsidR="00CF7987" w:rsidRPr="0094263F" w:rsidRDefault="00CF7987" w:rsidP="0094263F">
      <w:pPr>
        <w:pStyle w:val="Sinespaciado"/>
        <w:jc w:val="both"/>
        <w:rPr>
          <w:rFonts w:ascii="Arial Narrow" w:hAnsi="Arial Narrow"/>
          <w:sz w:val="26"/>
          <w:szCs w:val="26"/>
        </w:rPr>
      </w:pPr>
    </w:p>
    <w:p w14:paraId="64022DE2" w14:textId="77777777" w:rsidR="00CF7987" w:rsidRPr="00CF7987" w:rsidRDefault="00CF7987" w:rsidP="00CF7987">
      <w:pPr>
        <w:widowControl w:val="0"/>
        <w:autoSpaceDE w:val="0"/>
        <w:spacing w:after="0" w:line="300" w:lineRule="auto"/>
        <w:ind w:left="1416" w:firstLine="708"/>
        <w:jc w:val="both"/>
        <w:rPr>
          <w:rFonts w:ascii="Arial Narrow" w:eastAsia="Times New Roman" w:hAnsi="Arial Narrow" w:cs="Times New Roman"/>
          <w:b/>
          <w:sz w:val="26"/>
          <w:szCs w:val="26"/>
          <w:lang w:val="es-ES_tradnl" w:eastAsia="es-ES"/>
        </w:rPr>
      </w:pPr>
      <w:r w:rsidRPr="00CF7987">
        <w:rPr>
          <w:rFonts w:ascii="Arial Narrow" w:eastAsia="Times New Roman" w:hAnsi="Arial Narrow" w:cs="Times New Roman"/>
          <w:b/>
          <w:sz w:val="26"/>
          <w:szCs w:val="26"/>
          <w:lang w:val="es-ES_tradnl" w:eastAsia="es-ES"/>
        </w:rPr>
        <w:t>CARLOS MAURICIO GARCIA BARAJAS</w:t>
      </w:r>
    </w:p>
    <w:p w14:paraId="42A71C2E" w14:textId="77777777" w:rsidR="00CF7987" w:rsidRPr="0094263F" w:rsidRDefault="00CF7987" w:rsidP="0094263F">
      <w:pPr>
        <w:pStyle w:val="Sinespaciado"/>
        <w:jc w:val="both"/>
        <w:rPr>
          <w:rFonts w:ascii="Arial Narrow" w:hAnsi="Arial Narrow"/>
          <w:sz w:val="26"/>
          <w:szCs w:val="26"/>
        </w:rPr>
      </w:pPr>
    </w:p>
    <w:p w14:paraId="1FF0EBD3" w14:textId="77777777" w:rsidR="00CF7987" w:rsidRPr="0094263F" w:rsidRDefault="00CF7987" w:rsidP="0094263F">
      <w:pPr>
        <w:pStyle w:val="Sinespaciado"/>
        <w:jc w:val="both"/>
        <w:rPr>
          <w:rFonts w:ascii="Arial Narrow" w:hAnsi="Arial Narrow"/>
          <w:sz w:val="26"/>
          <w:szCs w:val="26"/>
        </w:rPr>
      </w:pPr>
    </w:p>
    <w:p w14:paraId="7893D2B1" w14:textId="77777777" w:rsidR="00CF7987" w:rsidRPr="00CF7987" w:rsidRDefault="00CF7987" w:rsidP="00CF7987">
      <w:pPr>
        <w:tabs>
          <w:tab w:val="left" w:pos="708"/>
          <w:tab w:val="left" w:pos="1416"/>
          <w:tab w:val="left" w:pos="2124"/>
          <w:tab w:val="left" w:pos="2832"/>
          <w:tab w:val="left" w:pos="3540"/>
          <w:tab w:val="left" w:pos="4248"/>
          <w:tab w:val="left" w:pos="4956"/>
        </w:tabs>
        <w:spacing w:after="0" w:line="300" w:lineRule="auto"/>
        <w:jc w:val="both"/>
        <w:rPr>
          <w:rFonts w:ascii="Arial Narrow" w:eastAsia="Times New Roman" w:hAnsi="Arial Narrow" w:cs="Times New Roman"/>
          <w:b/>
          <w:bCs/>
          <w:sz w:val="26"/>
          <w:szCs w:val="26"/>
          <w:lang w:eastAsia="es-ES"/>
        </w:rPr>
      </w:pPr>
      <w:r w:rsidRPr="00CF7987">
        <w:rPr>
          <w:rFonts w:ascii="Arial Narrow" w:eastAsia="Times New Roman" w:hAnsi="Arial Narrow" w:cs="Times New Roman"/>
          <w:b/>
          <w:sz w:val="26"/>
          <w:szCs w:val="26"/>
          <w:lang w:eastAsia="es-ES"/>
        </w:rPr>
        <w:tab/>
      </w:r>
      <w:r w:rsidRPr="00CF7987">
        <w:rPr>
          <w:rFonts w:ascii="Arial Narrow" w:eastAsia="Times New Roman" w:hAnsi="Arial Narrow" w:cs="Times New Roman"/>
          <w:b/>
          <w:sz w:val="26"/>
          <w:szCs w:val="26"/>
          <w:lang w:eastAsia="es-ES"/>
        </w:rPr>
        <w:tab/>
      </w:r>
      <w:r w:rsidRPr="00CF7987">
        <w:rPr>
          <w:rFonts w:ascii="Arial Narrow" w:eastAsia="Times New Roman" w:hAnsi="Arial Narrow" w:cs="Times New Roman"/>
          <w:b/>
          <w:sz w:val="26"/>
          <w:szCs w:val="26"/>
          <w:lang w:eastAsia="es-ES"/>
        </w:rPr>
        <w:tab/>
      </w:r>
      <w:r w:rsidRPr="00CF7987">
        <w:rPr>
          <w:rFonts w:ascii="Arial Narrow" w:eastAsia="Times New Roman" w:hAnsi="Arial Narrow" w:cs="Times New Roman"/>
          <w:b/>
          <w:bCs/>
          <w:sz w:val="26"/>
          <w:szCs w:val="26"/>
          <w:lang w:eastAsia="es-ES"/>
        </w:rPr>
        <w:t>DUBERNEY GRISALES HERRERA</w:t>
      </w:r>
    </w:p>
    <w:p w14:paraId="5A06D6B9" w14:textId="77777777" w:rsidR="00CF7987" w:rsidRPr="0094263F" w:rsidRDefault="00CF7987" w:rsidP="0094263F">
      <w:pPr>
        <w:pStyle w:val="Sinespaciado"/>
        <w:jc w:val="both"/>
        <w:rPr>
          <w:rFonts w:ascii="Arial Narrow" w:hAnsi="Arial Narrow"/>
          <w:sz w:val="26"/>
          <w:szCs w:val="26"/>
        </w:rPr>
      </w:pPr>
      <w:bookmarkStart w:id="2" w:name="_GoBack"/>
    </w:p>
    <w:p w14:paraId="53684BF3" w14:textId="77777777" w:rsidR="00CF7987" w:rsidRPr="0094263F" w:rsidRDefault="00CF7987" w:rsidP="0094263F">
      <w:pPr>
        <w:pStyle w:val="Sinespaciado"/>
        <w:jc w:val="both"/>
        <w:rPr>
          <w:rFonts w:ascii="Arial Narrow" w:hAnsi="Arial Narrow"/>
          <w:sz w:val="26"/>
          <w:szCs w:val="26"/>
        </w:rPr>
      </w:pPr>
    </w:p>
    <w:bookmarkEnd w:id="2"/>
    <w:p w14:paraId="1566A17E" w14:textId="3FD1EABB" w:rsidR="000B37BE" w:rsidRPr="00CF7987" w:rsidRDefault="00CF7987" w:rsidP="00CF79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300" w:lineRule="auto"/>
        <w:jc w:val="both"/>
        <w:rPr>
          <w:rFonts w:ascii="Arial Narrow" w:eastAsia="Times New Roman" w:hAnsi="Arial Narrow" w:cs="Times New Roman"/>
          <w:b/>
          <w:sz w:val="26"/>
          <w:szCs w:val="26"/>
          <w:lang w:eastAsia="es-ES"/>
        </w:rPr>
      </w:pPr>
      <w:r w:rsidRPr="00CF7987">
        <w:rPr>
          <w:rFonts w:ascii="Arial Narrow" w:eastAsia="Times New Roman" w:hAnsi="Arial Narrow" w:cs="Times New Roman"/>
          <w:b/>
          <w:sz w:val="26"/>
          <w:szCs w:val="26"/>
          <w:lang w:eastAsia="es-ES"/>
        </w:rPr>
        <w:tab/>
      </w:r>
      <w:r w:rsidRPr="00CF7987">
        <w:rPr>
          <w:rFonts w:ascii="Arial Narrow" w:eastAsia="Times New Roman" w:hAnsi="Arial Narrow" w:cs="Times New Roman"/>
          <w:b/>
          <w:sz w:val="26"/>
          <w:szCs w:val="26"/>
          <w:lang w:eastAsia="es-ES"/>
        </w:rPr>
        <w:tab/>
      </w:r>
      <w:r w:rsidRPr="00CF7987">
        <w:rPr>
          <w:rFonts w:ascii="Arial Narrow" w:eastAsia="Times New Roman" w:hAnsi="Arial Narrow" w:cs="Times New Roman"/>
          <w:b/>
          <w:sz w:val="26"/>
          <w:szCs w:val="26"/>
          <w:lang w:eastAsia="es-ES"/>
        </w:rPr>
        <w:tab/>
        <w:t>EDDER JIMMY SÁNCHEZ CALAMBÁS</w:t>
      </w:r>
    </w:p>
    <w:sectPr w:rsidR="000B37BE" w:rsidRPr="00CF7987" w:rsidSect="000E54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28B8" w14:textId="77777777" w:rsidR="00464F1B" w:rsidRDefault="00464F1B" w:rsidP="00A74900">
      <w:pPr>
        <w:spacing w:after="0" w:line="240" w:lineRule="auto"/>
      </w:pPr>
      <w:r>
        <w:separator/>
      </w:r>
    </w:p>
  </w:endnote>
  <w:endnote w:type="continuationSeparator" w:id="0">
    <w:p w14:paraId="6C44F8C2" w14:textId="77777777" w:rsidR="00464F1B" w:rsidRDefault="00464F1B"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44886"/>
      <w:docPartObj>
        <w:docPartGallery w:val="Page Numbers (Bottom of Page)"/>
        <w:docPartUnique/>
      </w:docPartObj>
    </w:sdtPr>
    <w:sdtEndPr>
      <w:rPr>
        <w:rFonts w:ascii="Arial" w:hAnsi="Arial" w:cs="Arial"/>
        <w:sz w:val="18"/>
        <w:szCs w:val="16"/>
        <w:lang w:val="es-ES" w:eastAsia="es-MX"/>
      </w:rPr>
    </w:sdtEndPr>
    <w:sdtContent>
      <w:p w14:paraId="26E03788" w14:textId="77777777" w:rsidR="00847792" w:rsidRPr="0001416F" w:rsidRDefault="00327B5D">
        <w:pPr>
          <w:pStyle w:val="Piedepgina"/>
          <w:jc w:val="right"/>
          <w:rPr>
            <w:rFonts w:ascii="Arial" w:hAnsi="Arial" w:cs="Arial"/>
            <w:sz w:val="18"/>
            <w:szCs w:val="16"/>
            <w:lang w:val="es-ES" w:eastAsia="es-MX"/>
          </w:rPr>
        </w:pPr>
        <w:r w:rsidRPr="0001416F">
          <w:rPr>
            <w:rFonts w:ascii="Arial" w:hAnsi="Arial" w:cs="Arial"/>
            <w:sz w:val="18"/>
            <w:szCs w:val="16"/>
            <w:lang w:val="es-ES" w:eastAsia="es-MX"/>
          </w:rPr>
          <w:fldChar w:fldCharType="begin"/>
        </w:r>
        <w:r w:rsidRPr="0001416F">
          <w:rPr>
            <w:rFonts w:ascii="Arial" w:hAnsi="Arial" w:cs="Arial"/>
            <w:sz w:val="18"/>
            <w:szCs w:val="16"/>
            <w:lang w:val="es-ES" w:eastAsia="es-MX"/>
          </w:rPr>
          <w:instrText xml:space="preserve"> PAGE   \* MERGEFORMAT </w:instrText>
        </w:r>
        <w:r w:rsidRPr="0001416F">
          <w:rPr>
            <w:rFonts w:ascii="Arial" w:hAnsi="Arial" w:cs="Arial"/>
            <w:sz w:val="18"/>
            <w:szCs w:val="16"/>
            <w:lang w:val="es-ES" w:eastAsia="es-MX"/>
          </w:rPr>
          <w:fldChar w:fldCharType="separate"/>
        </w:r>
        <w:r w:rsidR="001362E0" w:rsidRPr="0001416F">
          <w:rPr>
            <w:rFonts w:ascii="Arial" w:hAnsi="Arial" w:cs="Arial"/>
            <w:sz w:val="18"/>
            <w:szCs w:val="16"/>
            <w:lang w:val="es-ES" w:eastAsia="es-MX"/>
          </w:rPr>
          <w:t>1</w:t>
        </w:r>
        <w:r w:rsidRPr="0001416F">
          <w:rPr>
            <w:rFonts w:ascii="Arial" w:hAnsi="Arial" w:cs="Arial"/>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6E65" w14:textId="77777777" w:rsidR="00464F1B" w:rsidRDefault="00464F1B" w:rsidP="00A74900">
      <w:pPr>
        <w:spacing w:after="0" w:line="240" w:lineRule="auto"/>
      </w:pPr>
      <w:r>
        <w:separator/>
      </w:r>
    </w:p>
  </w:footnote>
  <w:footnote w:type="continuationSeparator" w:id="0">
    <w:p w14:paraId="49E40E6C" w14:textId="77777777" w:rsidR="00464F1B" w:rsidRDefault="00464F1B" w:rsidP="00A74900">
      <w:pPr>
        <w:spacing w:after="0" w:line="240" w:lineRule="auto"/>
      </w:pPr>
      <w:r>
        <w:continuationSeparator/>
      </w:r>
    </w:p>
  </w:footnote>
  <w:footnote w:id="1">
    <w:p w14:paraId="2F37FF17"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Documento 08 cuaderno de primera instancia.</w:t>
      </w:r>
    </w:p>
  </w:footnote>
  <w:footnote w:id="2">
    <w:p w14:paraId="1241DA25"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Documento 02 cuaderno de primera instancia.</w:t>
      </w:r>
    </w:p>
  </w:footnote>
  <w:footnote w:id="3">
    <w:p w14:paraId="035A672E"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Documento 06 cuaderno de primera instancia.</w:t>
      </w:r>
    </w:p>
  </w:footnote>
  <w:footnote w:id="4">
    <w:p w14:paraId="3E3509DB"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Documento 11 cuaderno de primera instancia.</w:t>
      </w:r>
    </w:p>
  </w:footnote>
  <w:footnote w:id="5">
    <w:p w14:paraId="13C7EE9A"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Documento 13 cuaderno de primera instancia.</w:t>
      </w:r>
    </w:p>
  </w:footnote>
  <w:footnote w:id="6">
    <w:p w14:paraId="7DCBAD95"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Folio 8 del archivo 02 del cuaderno de primera instancia.  </w:t>
      </w:r>
    </w:p>
  </w:footnote>
  <w:footnote w:id="7">
    <w:p w14:paraId="09CF18CE"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Folio 5 del archivo 02 del cuaderno de primera instancia. </w:t>
      </w:r>
    </w:p>
  </w:footnote>
  <w:footnote w:id="8">
    <w:p w14:paraId="68F74B0F"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Folios 31 a 34 del archivo 06 del cuaderno de primera instancia. </w:t>
      </w:r>
    </w:p>
  </w:footnote>
  <w:footnote w:id="9">
    <w:p w14:paraId="72076F70" w14:textId="77777777" w:rsidR="00847792" w:rsidRPr="0001416F" w:rsidRDefault="00847792" w:rsidP="0001416F">
      <w:pPr>
        <w:pStyle w:val="Textonotapie"/>
        <w:jc w:val="both"/>
        <w:rPr>
          <w:rFonts w:ascii="Arial" w:hAnsi="Arial" w:cs="Arial"/>
          <w:sz w:val="18"/>
          <w:szCs w:val="16"/>
        </w:rPr>
      </w:pPr>
      <w:r w:rsidRPr="0001416F">
        <w:rPr>
          <w:rStyle w:val="Refdenotaalpie"/>
          <w:rFonts w:ascii="Arial" w:hAnsi="Arial" w:cs="Arial"/>
          <w:sz w:val="18"/>
          <w:szCs w:val="16"/>
        </w:rPr>
        <w:footnoteRef/>
      </w:r>
      <w:r w:rsidRPr="0001416F">
        <w:rPr>
          <w:rFonts w:ascii="Arial" w:hAnsi="Arial" w:cs="Arial"/>
          <w:sz w:val="18"/>
          <w:szCs w:val="16"/>
        </w:rPr>
        <w:t xml:space="preserve"> Folios 31 a 34 del archivo 06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4126" w14:textId="405ABC3F" w:rsidR="00847792" w:rsidRPr="0001416F" w:rsidRDefault="00847792" w:rsidP="0001416F">
    <w:pPr>
      <w:pStyle w:val="Encabezado"/>
      <w:jc w:val="both"/>
      <w:rPr>
        <w:rFonts w:ascii="Arial" w:hAnsi="Arial" w:cs="Arial"/>
        <w:bCs/>
        <w:sz w:val="18"/>
        <w:szCs w:val="16"/>
        <w:lang w:val="es-ES" w:eastAsia="es-MX"/>
      </w:rPr>
    </w:pPr>
    <w:r w:rsidRPr="0001416F">
      <w:rPr>
        <w:rFonts w:ascii="Arial" w:hAnsi="Arial" w:cs="Arial"/>
        <w:sz w:val="18"/>
        <w:szCs w:val="16"/>
        <w:lang w:val="es-ES" w:eastAsia="es-MX"/>
      </w:rPr>
      <w:t>ACCIÓN DE TUTELA (SEGUNDA INSTANCIA)</w:t>
    </w:r>
  </w:p>
  <w:p w14:paraId="73F485CA" w14:textId="06BD8C79" w:rsidR="0001416F" w:rsidRPr="0001416F" w:rsidRDefault="0001416F" w:rsidP="0001416F">
    <w:pPr>
      <w:pStyle w:val="Encabezado"/>
      <w:jc w:val="both"/>
      <w:rPr>
        <w:rFonts w:ascii="Arial" w:hAnsi="Arial" w:cs="Arial"/>
        <w:bCs/>
        <w:sz w:val="18"/>
        <w:szCs w:val="16"/>
        <w:lang w:val="es-ES" w:eastAsia="es-MX"/>
      </w:rPr>
    </w:pPr>
    <w:r w:rsidRPr="0001416F">
      <w:rPr>
        <w:rFonts w:ascii="Arial" w:hAnsi="Arial" w:cs="Arial"/>
        <w:bCs/>
        <w:sz w:val="18"/>
        <w:szCs w:val="16"/>
        <w:lang w:val="es-ES" w:eastAsia="es-MX"/>
      </w:rPr>
      <w:t xml:space="preserve">Radicado:   </w:t>
    </w:r>
    <w:r w:rsidRPr="0001416F">
      <w:rPr>
        <w:rFonts w:ascii="Arial" w:hAnsi="Arial" w:cs="Arial"/>
        <w:sz w:val="18"/>
        <w:szCs w:val="16"/>
      </w:rPr>
      <w:t>66682310300120210032401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BA3"/>
    <w:rsid w:val="00005784"/>
    <w:rsid w:val="00006C48"/>
    <w:rsid w:val="00007F82"/>
    <w:rsid w:val="000117F4"/>
    <w:rsid w:val="0001416F"/>
    <w:rsid w:val="000152BF"/>
    <w:rsid w:val="00015786"/>
    <w:rsid w:val="0001595B"/>
    <w:rsid w:val="000171D2"/>
    <w:rsid w:val="00017DD4"/>
    <w:rsid w:val="0002048A"/>
    <w:rsid w:val="0002104B"/>
    <w:rsid w:val="0002336C"/>
    <w:rsid w:val="00031F1E"/>
    <w:rsid w:val="000323B9"/>
    <w:rsid w:val="00032EEA"/>
    <w:rsid w:val="00034187"/>
    <w:rsid w:val="0003433D"/>
    <w:rsid w:val="0003669E"/>
    <w:rsid w:val="00036994"/>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2A0F"/>
    <w:rsid w:val="00074101"/>
    <w:rsid w:val="00075CC9"/>
    <w:rsid w:val="00077DC2"/>
    <w:rsid w:val="00077DC9"/>
    <w:rsid w:val="00080F78"/>
    <w:rsid w:val="0008418E"/>
    <w:rsid w:val="00085057"/>
    <w:rsid w:val="000872A4"/>
    <w:rsid w:val="00092D2D"/>
    <w:rsid w:val="00096EB7"/>
    <w:rsid w:val="000972A1"/>
    <w:rsid w:val="00097DBF"/>
    <w:rsid w:val="000A2686"/>
    <w:rsid w:val="000A40D2"/>
    <w:rsid w:val="000A54E0"/>
    <w:rsid w:val="000A5D35"/>
    <w:rsid w:val="000A7339"/>
    <w:rsid w:val="000B37BE"/>
    <w:rsid w:val="000B6030"/>
    <w:rsid w:val="000B6838"/>
    <w:rsid w:val="000C15EC"/>
    <w:rsid w:val="000C25C8"/>
    <w:rsid w:val="000C3B9E"/>
    <w:rsid w:val="000C3C77"/>
    <w:rsid w:val="000C5B87"/>
    <w:rsid w:val="000C749F"/>
    <w:rsid w:val="000D03DB"/>
    <w:rsid w:val="000D5FEC"/>
    <w:rsid w:val="000E0D20"/>
    <w:rsid w:val="000E1586"/>
    <w:rsid w:val="000E19CA"/>
    <w:rsid w:val="000E2473"/>
    <w:rsid w:val="000E2ECA"/>
    <w:rsid w:val="000E38F4"/>
    <w:rsid w:val="000E3CE7"/>
    <w:rsid w:val="000E4B8F"/>
    <w:rsid w:val="000E5412"/>
    <w:rsid w:val="000E5998"/>
    <w:rsid w:val="000E69BA"/>
    <w:rsid w:val="000F0095"/>
    <w:rsid w:val="000F3406"/>
    <w:rsid w:val="000F501D"/>
    <w:rsid w:val="000F5CC2"/>
    <w:rsid w:val="000F62F1"/>
    <w:rsid w:val="000F70BD"/>
    <w:rsid w:val="000F7FF4"/>
    <w:rsid w:val="00100D79"/>
    <w:rsid w:val="00101C19"/>
    <w:rsid w:val="0010231B"/>
    <w:rsid w:val="0010595D"/>
    <w:rsid w:val="00111324"/>
    <w:rsid w:val="00111367"/>
    <w:rsid w:val="001138C1"/>
    <w:rsid w:val="00113E52"/>
    <w:rsid w:val="00116A49"/>
    <w:rsid w:val="00116B1C"/>
    <w:rsid w:val="0012028A"/>
    <w:rsid w:val="0012031B"/>
    <w:rsid w:val="00122D01"/>
    <w:rsid w:val="0012363A"/>
    <w:rsid w:val="00125381"/>
    <w:rsid w:val="0012558B"/>
    <w:rsid w:val="0012565A"/>
    <w:rsid w:val="0012604A"/>
    <w:rsid w:val="001303A1"/>
    <w:rsid w:val="00131623"/>
    <w:rsid w:val="00134192"/>
    <w:rsid w:val="00135598"/>
    <w:rsid w:val="001362E0"/>
    <w:rsid w:val="00136894"/>
    <w:rsid w:val="00136BC7"/>
    <w:rsid w:val="00137E68"/>
    <w:rsid w:val="00140D82"/>
    <w:rsid w:val="001411F1"/>
    <w:rsid w:val="0014218C"/>
    <w:rsid w:val="00142E82"/>
    <w:rsid w:val="00143EBC"/>
    <w:rsid w:val="001440BE"/>
    <w:rsid w:val="0014484F"/>
    <w:rsid w:val="001449BF"/>
    <w:rsid w:val="00156E05"/>
    <w:rsid w:val="001610F1"/>
    <w:rsid w:val="0016618C"/>
    <w:rsid w:val="001668B9"/>
    <w:rsid w:val="00166FA5"/>
    <w:rsid w:val="00167CE1"/>
    <w:rsid w:val="00171807"/>
    <w:rsid w:val="00172B27"/>
    <w:rsid w:val="00176AD3"/>
    <w:rsid w:val="00177907"/>
    <w:rsid w:val="0017791E"/>
    <w:rsid w:val="00180D4C"/>
    <w:rsid w:val="00180F36"/>
    <w:rsid w:val="0018133C"/>
    <w:rsid w:val="00182D68"/>
    <w:rsid w:val="00193A05"/>
    <w:rsid w:val="001954B0"/>
    <w:rsid w:val="00196A09"/>
    <w:rsid w:val="00196D8C"/>
    <w:rsid w:val="00196F4A"/>
    <w:rsid w:val="00197020"/>
    <w:rsid w:val="001977A9"/>
    <w:rsid w:val="001A1332"/>
    <w:rsid w:val="001A4CAA"/>
    <w:rsid w:val="001A6B07"/>
    <w:rsid w:val="001A71D8"/>
    <w:rsid w:val="001B24B7"/>
    <w:rsid w:val="001B3280"/>
    <w:rsid w:val="001B3F14"/>
    <w:rsid w:val="001B411C"/>
    <w:rsid w:val="001B4D4A"/>
    <w:rsid w:val="001B5AF7"/>
    <w:rsid w:val="001B5CC4"/>
    <w:rsid w:val="001B5F63"/>
    <w:rsid w:val="001C1688"/>
    <w:rsid w:val="001C3CFC"/>
    <w:rsid w:val="001C440A"/>
    <w:rsid w:val="001C5532"/>
    <w:rsid w:val="001C724F"/>
    <w:rsid w:val="001C79E9"/>
    <w:rsid w:val="001D3DD9"/>
    <w:rsid w:val="001D3E66"/>
    <w:rsid w:val="001D4002"/>
    <w:rsid w:val="001D4A23"/>
    <w:rsid w:val="001E0493"/>
    <w:rsid w:val="001E0C8C"/>
    <w:rsid w:val="001E7724"/>
    <w:rsid w:val="001F0441"/>
    <w:rsid w:val="001F0F2E"/>
    <w:rsid w:val="001F308A"/>
    <w:rsid w:val="001F40A4"/>
    <w:rsid w:val="002019B3"/>
    <w:rsid w:val="00203C18"/>
    <w:rsid w:val="00204ABF"/>
    <w:rsid w:val="00205F63"/>
    <w:rsid w:val="00207A75"/>
    <w:rsid w:val="00210656"/>
    <w:rsid w:val="002110A1"/>
    <w:rsid w:val="0021256C"/>
    <w:rsid w:val="00213E94"/>
    <w:rsid w:val="00216437"/>
    <w:rsid w:val="002175D9"/>
    <w:rsid w:val="0022097A"/>
    <w:rsid w:val="00220B2E"/>
    <w:rsid w:val="002262B4"/>
    <w:rsid w:val="002268DB"/>
    <w:rsid w:val="002345CD"/>
    <w:rsid w:val="002359EA"/>
    <w:rsid w:val="00236594"/>
    <w:rsid w:val="0023698E"/>
    <w:rsid w:val="00241D77"/>
    <w:rsid w:val="002439A1"/>
    <w:rsid w:val="00246E2C"/>
    <w:rsid w:val="00250028"/>
    <w:rsid w:val="00250BB0"/>
    <w:rsid w:val="0025142C"/>
    <w:rsid w:val="00254DBA"/>
    <w:rsid w:val="00254DEC"/>
    <w:rsid w:val="00256879"/>
    <w:rsid w:val="00257B28"/>
    <w:rsid w:val="00260961"/>
    <w:rsid w:val="00261B76"/>
    <w:rsid w:val="0026311C"/>
    <w:rsid w:val="0026693B"/>
    <w:rsid w:val="00266A02"/>
    <w:rsid w:val="00270258"/>
    <w:rsid w:val="0027112F"/>
    <w:rsid w:val="002714A8"/>
    <w:rsid w:val="00272731"/>
    <w:rsid w:val="00273C03"/>
    <w:rsid w:val="00274862"/>
    <w:rsid w:val="00274A51"/>
    <w:rsid w:val="002813B6"/>
    <w:rsid w:val="00281C4F"/>
    <w:rsid w:val="00282B38"/>
    <w:rsid w:val="0028332C"/>
    <w:rsid w:val="00283AFA"/>
    <w:rsid w:val="002843B8"/>
    <w:rsid w:val="00286E86"/>
    <w:rsid w:val="00290A20"/>
    <w:rsid w:val="0029245A"/>
    <w:rsid w:val="002931F2"/>
    <w:rsid w:val="002940C9"/>
    <w:rsid w:val="00297435"/>
    <w:rsid w:val="002A0486"/>
    <w:rsid w:val="002A1C06"/>
    <w:rsid w:val="002A589C"/>
    <w:rsid w:val="002A5A4F"/>
    <w:rsid w:val="002A62AC"/>
    <w:rsid w:val="002B016D"/>
    <w:rsid w:val="002B09D6"/>
    <w:rsid w:val="002B238F"/>
    <w:rsid w:val="002B265D"/>
    <w:rsid w:val="002B2E0B"/>
    <w:rsid w:val="002B7F03"/>
    <w:rsid w:val="002C28FC"/>
    <w:rsid w:val="002C45C9"/>
    <w:rsid w:val="002C70AF"/>
    <w:rsid w:val="002D059A"/>
    <w:rsid w:val="002D0801"/>
    <w:rsid w:val="002D2378"/>
    <w:rsid w:val="002D3C00"/>
    <w:rsid w:val="002D47F0"/>
    <w:rsid w:val="002D787B"/>
    <w:rsid w:val="002E1C98"/>
    <w:rsid w:val="002E311F"/>
    <w:rsid w:val="002E3D4A"/>
    <w:rsid w:val="002E4475"/>
    <w:rsid w:val="002E656C"/>
    <w:rsid w:val="002E706F"/>
    <w:rsid w:val="002F113F"/>
    <w:rsid w:val="002F1560"/>
    <w:rsid w:val="002F1A80"/>
    <w:rsid w:val="002F1C8D"/>
    <w:rsid w:val="002F4B9C"/>
    <w:rsid w:val="00302000"/>
    <w:rsid w:val="003035E9"/>
    <w:rsid w:val="003047BF"/>
    <w:rsid w:val="00311818"/>
    <w:rsid w:val="00312A7C"/>
    <w:rsid w:val="00313253"/>
    <w:rsid w:val="0031393F"/>
    <w:rsid w:val="00314C7E"/>
    <w:rsid w:val="0031682E"/>
    <w:rsid w:val="0032193D"/>
    <w:rsid w:val="00323812"/>
    <w:rsid w:val="00325AE5"/>
    <w:rsid w:val="00327069"/>
    <w:rsid w:val="00327B5D"/>
    <w:rsid w:val="00330837"/>
    <w:rsid w:val="00334563"/>
    <w:rsid w:val="00334F87"/>
    <w:rsid w:val="00336481"/>
    <w:rsid w:val="003365E7"/>
    <w:rsid w:val="00336B42"/>
    <w:rsid w:val="0033723E"/>
    <w:rsid w:val="003373AE"/>
    <w:rsid w:val="0034034E"/>
    <w:rsid w:val="00340B65"/>
    <w:rsid w:val="00340E15"/>
    <w:rsid w:val="00341FED"/>
    <w:rsid w:val="003437EC"/>
    <w:rsid w:val="003445E7"/>
    <w:rsid w:val="0034605B"/>
    <w:rsid w:val="003464FD"/>
    <w:rsid w:val="0035080A"/>
    <w:rsid w:val="00350F64"/>
    <w:rsid w:val="003510AA"/>
    <w:rsid w:val="003511D9"/>
    <w:rsid w:val="00353263"/>
    <w:rsid w:val="00355201"/>
    <w:rsid w:val="0035528A"/>
    <w:rsid w:val="00355D39"/>
    <w:rsid w:val="00356DBD"/>
    <w:rsid w:val="00357344"/>
    <w:rsid w:val="00360D18"/>
    <w:rsid w:val="003617FF"/>
    <w:rsid w:val="003624C5"/>
    <w:rsid w:val="003625AF"/>
    <w:rsid w:val="00363538"/>
    <w:rsid w:val="003642A3"/>
    <w:rsid w:val="00366458"/>
    <w:rsid w:val="00371F96"/>
    <w:rsid w:val="00373A02"/>
    <w:rsid w:val="00374FBD"/>
    <w:rsid w:val="00376FF2"/>
    <w:rsid w:val="00380F12"/>
    <w:rsid w:val="00381406"/>
    <w:rsid w:val="00382E1D"/>
    <w:rsid w:val="00384130"/>
    <w:rsid w:val="0038634F"/>
    <w:rsid w:val="00394C3C"/>
    <w:rsid w:val="003953EE"/>
    <w:rsid w:val="00396A69"/>
    <w:rsid w:val="003A1C3F"/>
    <w:rsid w:val="003A5D34"/>
    <w:rsid w:val="003A6B67"/>
    <w:rsid w:val="003A6D21"/>
    <w:rsid w:val="003B011D"/>
    <w:rsid w:val="003B037B"/>
    <w:rsid w:val="003B09DA"/>
    <w:rsid w:val="003B2F17"/>
    <w:rsid w:val="003B5C1E"/>
    <w:rsid w:val="003B7464"/>
    <w:rsid w:val="003B75C6"/>
    <w:rsid w:val="003B7C3E"/>
    <w:rsid w:val="003C00D7"/>
    <w:rsid w:val="003C2E74"/>
    <w:rsid w:val="003C686C"/>
    <w:rsid w:val="003C761B"/>
    <w:rsid w:val="003D0BDF"/>
    <w:rsid w:val="003D31C8"/>
    <w:rsid w:val="003D3C02"/>
    <w:rsid w:val="003E074A"/>
    <w:rsid w:val="003E2176"/>
    <w:rsid w:val="003E3724"/>
    <w:rsid w:val="003E482F"/>
    <w:rsid w:val="003E56DB"/>
    <w:rsid w:val="003F1CFE"/>
    <w:rsid w:val="003F323B"/>
    <w:rsid w:val="003F4631"/>
    <w:rsid w:val="00407C27"/>
    <w:rsid w:val="00413050"/>
    <w:rsid w:val="004178F6"/>
    <w:rsid w:val="00423126"/>
    <w:rsid w:val="004235A0"/>
    <w:rsid w:val="004239B9"/>
    <w:rsid w:val="00423A7A"/>
    <w:rsid w:val="0042445A"/>
    <w:rsid w:val="00424DDD"/>
    <w:rsid w:val="00427443"/>
    <w:rsid w:val="004334A6"/>
    <w:rsid w:val="00434E42"/>
    <w:rsid w:val="00435AFC"/>
    <w:rsid w:val="00441646"/>
    <w:rsid w:val="004425CD"/>
    <w:rsid w:val="0044286D"/>
    <w:rsid w:val="004438DD"/>
    <w:rsid w:val="0044415A"/>
    <w:rsid w:val="00444FE6"/>
    <w:rsid w:val="00450ADE"/>
    <w:rsid w:val="004526C8"/>
    <w:rsid w:val="00452BB9"/>
    <w:rsid w:val="00452DFB"/>
    <w:rsid w:val="004579E5"/>
    <w:rsid w:val="004621A6"/>
    <w:rsid w:val="004633F4"/>
    <w:rsid w:val="00464F03"/>
    <w:rsid w:val="00464F1B"/>
    <w:rsid w:val="004669D7"/>
    <w:rsid w:val="00466D99"/>
    <w:rsid w:val="00477B32"/>
    <w:rsid w:val="0048135C"/>
    <w:rsid w:val="00481A7D"/>
    <w:rsid w:val="00482525"/>
    <w:rsid w:val="0048425B"/>
    <w:rsid w:val="00486BE3"/>
    <w:rsid w:val="00486C58"/>
    <w:rsid w:val="00486CB4"/>
    <w:rsid w:val="00491FDC"/>
    <w:rsid w:val="004935B8"/>
    <w:rsid w:val="004936B6"/>
    <w:rsid w:val="004936D7"/>
    <w:rsid w:val="00494138"/>
    <w:rsid w:val="0049592B"/>
    <w:rsid w:val="00495FD0"/>
    <w:rsid w:val="0049682E"/>
    <w:rsid w:val="00496B15"/>
    <w:rsid w:val="00497BB0"/>
    <w:rsid w:val="004A2DF2"/>
    <w:rsid w:val="004A3773"/>
    <w:rsid w:val="004A437D"/>
    <w:rsid w:val="004B1D57"/>
    <w:rsid w:val="004B2496"/>
    <w:rsid w:val="004B2C77"/>
    <w:rsid w:val="004B45B7"/>
    <w:rsid w:val="004B4654"/>
    <w:rsid w:val="004B495A"/>
    <w:rsid w:val="004C0B70"/>
    <w:rsid w:val="004C1AD6"/>
    <w:rsid w:val="004C4A65"/>
    <w:rsid w:val="004D0203"/>
    <w:rsid w:val="004D42B9"/>
    <w:rsid w:val="004D472C"/>
    <w:rsid w:val="004D6991"/>
    <w:rsid w:val="004E0245"/>
    <w:rsid w:val="004E27C1"/>
    <w:rsid w:val="004E35E9"/>
    <w:rsid w:val="004E6D42"/>
    <w:rsid w:val="004F3396"/>
    <w:rsid w:val="004F479C"/>
    <w:rsid w:val="004F5F8E"/>
    <w:rsid w:val="004F61AE"/>
    <w:rsid w:val="004F6535"/>
    <w:rsid w:val="004F6AE1"/>
    <w:rsid w:val="00500573"/>
    <w:rsid w:val="00505C94"/>
    <w:rsid w:val="00507595"/>
    <w:rsid w:val="005075F5"/>
    <w:rsid w:val="00507933"/>
    <w:rsid w:val="0051037B"/>
    <w:rsid w:val="005136E9"/>
    <w:rsid w:val="00514E73"/>
    <w:rsid w:val="00514FC5"/>
    <w:rsid w:val="0051529A"/>
    <w:rsid w:val="0051604A"/>
    <w:rsid w:val="005216CD"/>
    <w:rsid w:val="00521CF1"/>
    <w:rsid w:val="00523E06"/>
    <w:rsid w:val="00525440"/>
    <w:rsid w:val="005256CC"/>
    <w:rsid w:val="005259FE"/>
    <w:rsid w:val="0052612C"/>
    <w:rsid w:val="00527C0C"/>
    <w:rsid w:val="00533ED5"/>
    <w:rsid w:val="00535129"/>
    <w:rsid w:val="0053798E"/>
    <w:rsid w:val="00540781"/>
    <w:rsid w:val="005423CF"/>
    <w:rsid w:val="0054417F"/>
    <w:rsid w:val="005448AE"/>
    <w:rsid w:val="0054656D"/>
    <w:rsid w:val="005511EA"/>
    <w:rsid w:val="005512FB"/>
    <w:rsid w:val="00552C08"/>
    <w:rsid w:val="005534CA"/>
    <w:rsid w:val="005536F4"/>
    <w:rsid w:val="005549EF"/>
    <w:rsid w:val="00555219"/>
    <w:rsid w:val="005568F9"/>
    <w:rsid w:val="00563A6D"/>
    <w:rsid w:val="005702B7"/>
    <w:rsid w:val="0057146D"/>
    <w:rsid w:val="00574499"/>
    <w:rsid w:val="00577396"/>
    <w:rsid w:val="0058211C"/>
    <w:rsid w:val="00586B52"/>
    <w:rsid w:val="00586D08"/>
    <w:rsid w:val="00587EDD"/>
    <w:rsid w:val="00591660"/>
    <w:rsid w:val="00592D6F"/>
    <w:rsid w:val="005963CB"/>
    <w:rsid w:val="005A1217"/>
    <w:rsid w:val="005A1E54"/>
    <w:rsid w:val="005A31F3"/>
    <w:rsid w:val="005A72E3"/>
    <w:rsid w:val="005A735E"/>
    <w:rsid w:val="005B0F9B"/>
    <w:rsid w:val="005B509B"/>
    <w:rsid w:val="005B561E"/>
    <w:rsid w:val="005B5ACF"/>
    <w:rsid w:val="005B7183"/>
    <w:rsid w:val="005B7E04"/>
    <w:rsid w:val="005B7FC7"/>
    <w:rsid w:val="005C154C"/>
    <w:rsid w:val="005C35EE"/>
    <w:rsid w:val="005C4D7E"/>
    <w:rsid w:val="005C6F6D"/>
    <w:rsid w:val="005C74D0"/>
    <w:rsid w:val="005C7D5A"/>
    <w:rsid w:val="005D1AD4"/>
    <w:rsid w:val="005D22DA"/>
    <w:rsid w:val="005D24E4"/>
    <w:rsid w:val="005D5848"/>
    <w:rsid w:val="005D74ED"/>
    <w:rsid w:val="005D7C7B"/>
    <w:rsid w:val="005E2D95"/>
    <w:rsid w:val="005E2DF3"/>
    <w:rsid w:val="005E3353"/>
    <w:rsid w:val="005E4B35"/>
    <w:rsid w:val="005E554F"/>
    <w:rsid w:val="005F0016"/>
    <w:rsid w:val="005F3C9F"/>
    <w:rsid w:val="005F477A"/>
    <w:rsid w:val="005F56B2"/>
    <w:rsid w:val="005F66BB"/>
    <w:rsid w:val="005F6876"/>
    <w:rsid w:val="005F7429"/>
    <w:rsid w:val="0060140D"/>
    <w:rsid w:val="00602C82"/>
    <w:rsid w:val="00603DAB"/>
    <w:rsid w:val="00604546"/>
    <w:rsid w:val="006060A7"/>
    <w:rsid w:val="006068C9"/>
    <w:rsid w:val="00607E80"/>
    <w:rsid w:val="0061406B"/>
    <w:rsid w:val="006155FC"/>
    <w:rsid w:val="00615AFB"/>
    <w:rsid w:val="00615DBC"/>
    <w:rsid w:val="006201D2"/>
    <w:rsid w:val="00620ECA"/>
    <w:rsid w:val="0062139F"/>
    <w:rsid w:val="006247C8"/>
    <w:rsid w:val="006256B9"/>
    <w:rsid w:val="00625E4F"/>
    <w:rsid w:val="006260A8"/>
    <w:rsid w:val="00630FED"/>
    <w:rsid w:val="0063260C"/>
    <w:rsid w:val="006407A2"/>
    <w:rsid w:val="00640988"/>
    <w:rsid w:val="00642088"/>
    <w:rsid w:val="00642513"/>
    <w:rsid w:val="00642748"/>
    <w:rsid w:val="006432E4"/>
    <w:rsid w:val="00643D35"/>
    <w:rsid w:val="0064533D"/>
    <w:rsid w:val="0064584A"/>
    <w:rsid w:val="00646277"/>
    <w:rsid w:val="006472D9"/>
    <w:rsid w:val="00652CD1"/>
    <w:rsid w:val="0065347D"/>
    <w:rsid w:val="00653A91"/>
    <w:rsid w:val="0065474D"/>
    <w:rsid w:val="00654AAF"/>
    <w:rsid w:val="00654D5E"/>
    <w:rsid w:val="00654FAA"/>
    <w:rsid w:val="006555BE"/>
    <w:rsid w:val="00656B13"/>
    <w:rsid w:val="00656CCB"/>
    <w:rsid w:val="00657390"/>
    <w:rsid w:val="006625C3"/>
    <w:rsid w:val="00665899"/>
    <w:rsid w:val="00667FBD"/>
    <w:rsid w:val="00671817"/>
    <w:rsid w:val="00672D85"/>
    <w:rsid w:val="006774EB"/>
    <w:rsid w:val="00677D2E"/>
    <w:rsid w:val="006801A4"/>
    <w:rsid w:val="00681553"/>
    <w:rsid w:val="0068211B"/>
    <w:rsid w:val="00682180"/>
    <w:rsid w:val="00684893"/>
    <w:rsid w:val="0068493C"/>
    <w:rsid w:val="006849B1"/>
    <w:rsid w:val="00687A5F"/>
    <w:rsid w:val="00690C25"/>
    <w:rsid w:val="00690E4A"/>
    <w:rsid w:val="00691BE0"/>
    <w:rsid w:val="006951B1"/>
    <w:rsid w:val="006968B7"/>
    <w:rsid w:val="006A0FB3"/>
    <w:rsid w:val="006A392F"/>
    <w:rsid w:val="006A6B9A"/>
    <w:rsid w:val="006A72DC"/>
    <w:rsid w:val="006B1762"/>
    <w:rsid w:val="006B2A31"/>
    <w:rsid w:val="006B2AEB"/>
    <w:rsid w:val="006B424A"/>
    <w:rsid w:val="006B430A"/>
    <w:rsid w:val="006B57B1"/>
    <w:rsid w:val="006B7A91"/>
    <w:rsid w:val="006C3927"/>
    <w:rsid w:val="006C3E87"/>
    <w:rsid w:val="006C5770"/>
    <w:rsid w:val="006C6FB0"/>
    <w:rsid w:val="006D4CAA"/>
    <w:rsid w:val="006D764D"/>
    <w:rsid w:val="006E23A9"/>
    <w:rsid w:val="006E4D46"/>
    <w:rsid w:val="006F0A4B"/>
    <w:rsid w:val="006F4A30"/>
    <w:rsid w:val="006F5E1D"/>
    <w:rsid w:val="006F64E7"/>
    <w:rsid w:val="006F6547"/>
    <w:rsid w:val="006F6A5B"/>
    <w:rsid w:val="006F752F"/>
    <w:rsid w:val="007011B5"/>
    <w:rsid w:val="00701225"/>
    <w:rsid w:val="00702B76"/>
    <w:rsid w:val="0070649F"/>
    <w:rsid w:val="00706815"/>
    <w:rsid w:val="007075E0"/>
    <w:rsid w:val="007139F4"/>
    <w:rsid w:val="0072000F"/>
    <w:rsid w:val="00720494"/>
    <w:rsid w:val="00721383"/>
    <w:rsid w:val="00722EA7"/>
    <w:rsid w:val="00722FC0"/>
    <w:rsid w:val="00724CEE"/>
    <w:rsid w:val="00724D05"/>
    <w:rsid w:val="007258F5"/>
    <w:rsid w:val="007269AD"/>
    <w:rsid w:val="007270E8"/>
    <w:rsid w:val="00727B80"/>
    <w:rsid w:val="00730A5B"/>
    <w:rsid w:val="00730AB4"/>
    <w:rsid w:val="00734476"/>
    <w:rsid w:val="00734B9B"/>
    <w:rsid w:val="00734EB8"/>
    <w:rsid w:val="0073556E"/>
    <w:rsid w:val="007359BD"/>
    <w:rsid w:val="007402CF"/>
    <w:rsid w:val="007404C1"/>
    <w:rsid w:val="007425EF"/>
    <w:rsid w:val="00743EB5"/>
    <w:rsid w:val="00744B38"/>
    <w:rsid w:val="00744D5B"/>
    <w:rsid w:val="00750FB2"/>
    <w:rsid w:val="00754760"/>
    <w:rsid w:val="007556B5"/>
    <w:rsid w:val="00756015"/>
    <w:rsid w:val="00756EE2"/>
    <w:rsid w:val="00757E6D"/>
    <w:rsid w:val="0076024F"/>
    <w:rsid w:val="007623F9"/>
    <w:rsid w:val="00765766"/>
    <w:rsid w:val="00767829"/>
    <w:rsid w:val="00770E86"/>
    <w:rsid w:val="0077165E"/>
    <w:rsid w:val="00772185"/>
    <w:rsid w:val="007729CD"/>
    <w:rsid w:val="00776654"/>
    <w:rsid w:val="00776FCA"/>
    <w:rsid w:val="00777198"/>
    <w:rsid w:val="007818A9"/>
    <w:rsid w:val="0078578C"/>
    <w:rsid w:val="00786FA5"/>
    <w:rsid w:val="007906D4"/>
    <w:rsid w:val="00791962"/>
    <w:rsid w:val="0079493E"/>
    <w:rsid w:val="00795275"/>
    <w:rsid w:val="00796B53"/>
    <w:rsid w:val="00797305"/>
    <w:rsid w:val="007A19F9"/>
    <w:rsid w:val="007A2096"/>
    <w:rsid w:val="007A3D34"/>
    <w:rsid w:val="007A4F74"/>
    <w:rsid w:val="007A6251"/>
    <w:rsid w:val="007B0620"/>
    <w:rsid w:val="007B1BD7"/>
    <w:rsid w:val="007B303C"/>
    <w:rsid w:val="007B3951"/>
    <w:rsid w:val="007B654D"/>
    <w:rsid w:val="007B6620"/>
    <w:rsid w:val="007C2AAE"/>
    <w:rsid w:val="007C3038"/>
    <w:rsid w:val="007C3DFA"/>
    <w:rsid w:val="007C63CD"/>
    <w:rsid w:val="007C76F9"/>
    <w:rsid w:val="007D0853"/>
    <w:rsid w:val="007D0BC1"/>
    <w:rsid w:val="007D3008"/>
    <w:rsid w:val="007D405B"/>
    <w:rsid w:val="007D4978"/>
    <w:rsid w:val="007D6B29"/>
    <w:rsid w:val="007D6CE9"/>
    <w:rsid w:val="007E20D8"/>
    <w:rsid w:val="007E2D1F"/>
    <w:rsid w:val="007E5427"/>
    <w:rsid w:val="007E5A36"/>
    <w:rsid w:val="007E7500"/>
    <w:rsid w:val="007F0475"/>
    <w:rsid w:val="007F04A0"/>
    <w:rsid w:val="007F2C3C"/>
    <w:rsid w:val="007F4219"/>
    <w:rsid w:val="007F6CAF"/>
    <w:rsid w:val="008018E5"/>
    <w:rsid w:val="00801E3C"/>
    <w:rsid w:val="0080294F"/>
    <w:rsid w:val="00803546"/>
    <w:rsid w:val="00803679"/>
    <w:rsid w:val="0080693B"/>
    <w:rsid w:val="00806F91"/>
    <w:rsid w:val="00807E70"/>
    <w:rsid w:val="00810A08"/>
    <w:rsid w:val="00810A4E"/>
    <w:rsid w:val="00813C5D"/>
    <w:rsid w:val="00814569"/>
    <w:rsid w:val="008162CA"/>
    <w:rsid w:val="00820884"/>
    <w:rsid w:val="00821821"/>
    <w:rsid w:val="00821C0A"/>
    <w:rsid w:val="008230D7"/>
    <w:rsid w:val="00825670"/>
    <w:rsid w:val="00830988"/>
    <w:rsid w:val="00833521"/>
    <w:rsid w:val="00836CDF"/>
    <w:rsid w:val="00837445"/>
    <w:rsid w:val="00837E4B"/>
    <w:rsid w:val="0084291B"/>
    <w:rsid w:val="0084334B"/>
    <w:rsid w:val="00843D2A"/>
    <w:rsid w:val="00845065"/>
    <w:rsid w:val="00846404"/>
    <w:rsid w:val="00847792"/>
    <w:rsid w:val="008500D9"/>
    <w:rsid w:val="00850719"/>
    <w:rsid w:val="008521D7"/>
    <w:rsid w:val="0085505F"/>
    <w:rsid w:val="008625A1"/>
    <w:rsid w:val="00862FD8"/>
    <w:rsid w:val="008638D9"/>
    <w:rsid w:val="00866A41"/>
    <w:rsid w:val="00866E81"/>
    <w:rsid w:val="00867CBB"/>
    <w:rsid w:val="00870DFE"/>
    <w:rsid w:val="00871D8A"/>
    <w:rsid w:val="008721AD"/>
    <w:rsid w:val="00873375"/>
    <w:rsid w:val="00875CC6"/>
    <w:rsid w:val="00880202"/>
    <w:rsid w:val="00880926"/>
    <w:rsid w:val="008816CB"/>
    <w:rsid w:val="00881DDA"/>
    <w:rsid w:val="0088227A"/>
    <w:rsid w:val="00887CBD"/>
    <w:rsid w:val="008912B3"/>
    <w:rsid w:val="0089281E"/>
    <w:rsid w:val="00893923"/>
    <w:rsid w:val="008970D1"/>
    <w:rsid w:val="008A11D4"/>
    <w:rsid w:val="008A1DF6"/>
    <w:rsid w:val="008A262A"/>
    <w:rsid w:val="008A2BD0"/>
    <w:rsid w:val="008A359A"/>
    <w:rsid w:val="008A7563"/>
    <w:rsid w:val="008B0EC1"/>
    <w:rsid w:val="008B54F7"/>
    <w:rsid w:val="008B5EB5"/>
    <w:rsid w:val="008B7482"/>
    <w:rsid w:val="008C0D02"/>
    <w:rsid w:val="008C2123"/>
    <w:rsid w:val="008C5122"/>
    <w:rsid w:val="008D0BF4"/>
    <w:rsid w:val="008D1226"/>
    <w:rsid w:val="008D193A"/>
    <w:rsid w:val="008D21B4"/>
    <w:rsid w:val="008D7249"/>
    <w:rsid w:val="008E2AC5"/>
    <w:rsid w:val="008E37A4"/>
    <w:rsid w:val="008E57C3"/>
    <w:rsid w:val="008F16FD"/>
    <w:rsid w:val="008F52C9"/>
    <w:rsid w:val="00900519"/>
    <w:rsid w:val="009016C6"/>
    <w:rsid w:val="0090222E"/>
    <w:rsid w:val="009025BF"/>
    <w:rsid w:val="0090556B"/>
    <w:rsid w:val="00907D12"/>
    <w:rsid w:val="00911CC7"/>
    <w:rsid w:val="00916271"/>
    <w:rsid w:val="00922649"/>
    <w:rsid w:val="00922999"/>
    <w:rsid w:val="009240DC"/>
    <w:rsid w:val="00927B0B"/>
    <w:rsid w:val="00930B4D"/>
    <w:rsid w:val="00932163"/>
    <w:rsid w:val="009334DC"/>
    <w:rsid w:val="00935693"/>
    <w:rsid w:val="00935B7C"/>
    <w:rsid w:val="00941994"/>
    <w:rsid w:val="0094263F"/>
    <w:rsid w:val="00944026"/>
    <w:rsid w:val="009448E0"/>
    <w:rsid w:val="009457B8"/>
    <w:rsid w:val="00950848"/>
    <w:rsid w:val="00951283"/>
    <w:rsid w:val="009547B7"/>
    <w:rsid w:val="0095484E"/>
    <w:rsid w:val="00954DD2"/>
    <w:rsid w:val="009554AB"/>
    <w:rsid w:val="00955BAF"/>
    <w:rsid w:val="00955DD8"/>
    <w:rsid w:val="009570E2"/>
    <w:rsid w:val="00961A2D"/>
    <w:rsid w:val="00963160"/>
    <w:rsid w:val="00964606"/>
    <w:rsid w:val="0096512E"/>
    <w:rsid w:val="009652F1"/>
    <w:rsid w:val="00965BBF"/>
    <w:rsid w:val="00970956"/>
    <w:rsid w:val="00970FB8"/>
    <w:rsid w:val="009738C3"/>
    <w:rsid w:val="00973CDC"/>
    <w:rsid w:val="00974E4A"/>
    <w:rsid w:val="00975660"/>
    <w:rsid w:val="009801F8"/>
    <w:rsid w:val="00982DD6"/>
    <w:rsid w:val="00985DE0"/>
    <w:rsid w:val="0098740E"/>
    <w:rsid w:val="00991708"/>
    <w:rsid w:val="00991763"/>
    <w:rsid w:val="00992FA0"/>
    <w:rsid w:val="00993F79"/>
    <w:rsid w:val="00995B9F"/>
    <w:rsid w:val="00995D4F"/>
    <w:rsid w:val="009961D3"/>
    <w:rsid w:val="0099634A"/>
    <w:rsid w:val="009A5E54"/>
    <w:rsid w:val="009A64DC"/>
    <w:rsid w:val="009A7BD6"/>
    <w:rsid w:val="009B0C47"/>
    <w:rsid w:val="009B1B22"/>
    <w:rsid w:val="009B3814"/>
    <w:rsid w:val="009B4E0B"/>
    <w:rsid w:val="009B50B7"/>
    <w:rsid w:val="009B6733"/>
    <w:rsid w:val="009C05B1"/>
    <w:rsid w:val="009C13B3"/>
    <w:rsid w:val="009C23C4"/>
    <w:rsid w:val="009C2E12"/>
    <w:rsid w:val="009C4F9B"/>
    <w:rsid w:val="009C5562"/>
    <w:rsid w:val="009C7084"/>
    <w:rsid w:val="009C7499"/>
    <w:rsid w:val="009D32F2"/>
    <w:rsid w:val="009D4F21"/>
    <w:rsid w:val="009E06D9"/>
    <w:rsid w:val="009E3090"/>
    <w:rsid w:val="009E5124"/>
    <w:rsid w:val="009E516B"/>
    <w:rsid w:val="009E6ACA"/>
    <w:rsid w:val="009E7289"/>
    <w:rsid w:val="009F3453"/>
    <w:rsid w:val="009F7AC7"/>
    <w:rsid w:val="00A0040D"/>
    <w:rsid w:val="00A02EE8"/>
    <w:rsid w:val="00A0355F"/>
    <w:rsid w:val="00A040BF"/>
    <w:rsid w:val="00A07C5E"/>
    <w:rsid w:val="00A10376"/>
    <w:rsid w:val="00A10D22"/>
    <w:rsid w:val="00A10F6E"/>
    <w:rsid w:val="00A13ABC"/>
    <w:rsid w:val="00A15A33"/>
    <w:rsid w:val="00A16D2A"/>
    <w:rsid w:val="00A209AB"/>
    <w:rsid w:val="00A21848"/>
    <w:rsid w:val="00A223EB"/>
    <w:rsid w:val="00A2532B"/>
    <w:rsid w:val="00A2710F"/>
    <w:rsid w:val="00A27681"/>
    <w:rsid w:val="00A31E8E"/>
    <w:rsid w:val="00A33834"/>
    <w:rsid w:val="00A341DF"/>
    <w:rsid w:val="00A35318"/>
    <w:rsid w:val="00A35708"/>
    <w:rsid w:val="00A41345"/>
    <w:rsid w:val="00A44FF0"/>
    <w:rsid w:val="00A462D8"/>
    <w:rsid w:val="00A46495"/>
    <w:rsid w:val="00A51811"/>
    <w:rsid w:val="00A51EFC"/>
    <w:rsid w:val="00A5387E"/>
    <w:rsid w:val="00A53EA3"/>
    <w:rsid w:val="00A62CE0"/>
    <w:rsid w:val="00A63661"/>
    <w:rsid w:val="00A6429F"/>
    <w:rsid w:val="00A64F9F"/>
    <w:rsid w:val="00A666C7"/>
    <w:rsid w:val="00A67392"/>
    <w:rsid w:val="00A7199B"/>
    <w:rsid w:val="00A74900"/>
    <w:rsid w:val="00A7727F"/>
    <w:rsid w:val="00A772BF"/>
    <w:rsid w:val="00A80269"/>
    <w:rsid w:val="00A815AD"/>
    <w:rsid w:val="00A824A6"/>
    <w:rsid w:val="00A83779"/>
    <w:rsid w:val="00A85899"/>
    <w:rsid w:val="00A86111"/>
    <w:rsid w:val="00A864E5"/>
    <w:rsid w:val="00A87FCD"/>
    <w:rsid w:val="00A915A0"/>
    <w:rsid w:val="00A9719A"/>
    <w:rsid w:val="00A9754E"/>
    <w:rsid w:val="00AA0BD2"/>
    <w:rsid w:val="00AA2CA6"/>
    <w:rsid w:val="00AA2CCA"/>
    <w:rsid w:val="00AA4E9D"/>
    <w:rsid w:val="00AA5387"/>
    <w:rsid w:val="00AA586C"/>
    <w:rsid w:val="00AA6861"/>
    <w:rsid w:val="00AB1068"/>
    <w:rsid w:val="00AB2228"/>
    <w:rsid w:val="00AB240D"/>
    <w:rsid w:val="00AB39CA"/>
    <w:rsid w:val="00AC32D0"/>
    <w:rsid w:val="00AC437C"/>
    <w:rsid w:val="00AD1309"/>
    <w:rsid w:val="00AD4175"/>
    <w:rsid w:val="00AD636C"/>
    <w:rsid w:val="00AD6455"/>
    <w:rsid w:val="00AD72D3"/>
    <w:rsid w:val="00AD733B"/>
    <w:rsid w:val="00AE0B11"/>
    <w:rsid w:val="00AE13AC"/>
    <w:rsid w:val="00AE1E0E"/>
    <w:rsid w:val="00AE43A8"/>
    <w:rsid w:val="00AE5A3D"/>
    <w:rsid w:val="00AE5ED9"/>
    <w:rsid w:val="00AF0E85"/>
    <w:rsid w:val="00AF1991"/>
    <w:rsid w:val="00AF2AFA"/>
    <w:rsid w:val="00AF3008"/>
    <w:rsid w:val="00AF34E0"/>
    <w:rsid w:val="00AF3509"/>
    <w:rsid w:val="00AF3AD4"/>
    <w:rsid w:val="00AF3EE9"/>
    <w:rsid w:val="00AF488E"/>
    <w:rsid w:val="00AF7228"/>
    <w:rsid w:val="00B00222"/>
    <w:rsid w:val="00B00869"/>
    <w:rsid w:val="00B00EBB"/>
    <w:rsid w:val="00B026C0"/>
    <w:rsid w:val="00B03D4B"/>
    <w:rsid w:val="00B04E12"/>
    <w:rsid w:val="00B0666E"/>
    <w:rsid w:val="00B071DC"/>
    <w:rsid w:val="00B077FE"/>
    <w:rsid w:val="00B07821"/>
    <w:rsid w:val="00B10794"/>
    <w:rsid w:val="00B124D2"/>
    <w:rsid w:val="00B17A2E"/>
    <w:rsid w:val="00B21E26"/>
    <w:rsid w:val="00B22BD2"/>
    <w:rsid w:val="00B23587"/>
    <w:rsid w:val="00B25D00"/>
    <w:rsid w:val="00B3116C"/>
    <w:rsid w:val="00B35430"/>
    <w:rsid w:val="00B35DF4"/>
    <w:rsid w:val="00B371C2"/>
    <w:rsid w:val="00B40314"/>
    <w:rsid w:val="00B42FB1"/>
    <w:rsid w:val="00B44DB2"/>
    <w:rsid w:val="00B47692"/>
    <w:rsid w:val="00B510F1"/>
    <w:rsid w:val="00B517DD"/>
    <w:rsid w:val="00B51AC5"/>
    <w:rsid w:val="00B522C2"/>
    <w:rsid w:val="00B5395C"/>
    <w:rsid w:val="00B56534"/>
    <w:rsid w:val="00B56F17"/>
    <w:rsid w:val="00B60737"/>
    <w:rsid w:val="00B61065"/>
    <w:rsid w:val="00B61D77"/>
    <w:rsid w:val="00B62215"/>
    <w:rsid w:val="00B626CB"/>
    <w:rsid w:val="00B66376"/>
    <w:rsid w:val="00B70240"/>
    <w:rsid w:val="00B73EFC"/>
    <w:rsid w:val="00B74863"/>
    <w:rsid w:val="00B809A0"/>
    <w:rsid w:val="00B811ED"/>
    <w:rsid w:val="00B81C09"/>
    <w:rsid w:val="00B838E8"/>
    <w:rsid w:val="00B83FE9"/>
    <w:rsid w:val="00B85BA1"/>
    <w:rsid w:val="00B8745B"/>
    <w:rsid w:val="00B90406"/>
    <w:rsid w:val="00B9278B"/>
    <w:rsid w:val="00BA17FE"/>
    <w:rsid w:val="00BA2F83"/>
    <w:rsid w:val="00BA589A"/>
    <w:rsid w:val="00BB372A"/>
    <w:rsid w:val="00BB7546"/>
    <w:rsid w:val="00BB7C3C"/>
    <w:rsid w:val="00BC1C94"/>
    <w:rsid w:val="00BC2126"/>
    <w:rsid w:val="00BD3D82"/>
    <w:rsid w:val="00BD5950"/>
    <w:rsid w:val="00BD5D08"/>
    <w:rsid w:val="00BE0B09"/>
    <w:rsid w:val="00BE1B1B"/>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10F5"/>
    <w:rsid w:val="00C044A1"/>
    <w:rsid w:val="00C04B18"/>
    <w:rsid w:val="00C060F0"/>
    <w:rsid w:val="00C06AC1"/>
    <w:rsid w:val="00C06E0C"/>
    <w:rsid w:val="00C0791E"/>
    <w:rsid w:val="00C13E7B"/>
    <w:rsid w:val="00C14659"/>
    <w:rsid w:val="00C14696"/>
    <w:rsid w:val="00C14D22"/>
    <w:rsid w:val="00C14E7E"/>
    <w:rsid w:val="00C1556A"/>
    <w:rsid w:val="00C1591E"/>
    <w:rsid w:val="00C16CB5"/>
    <w:rsid w:val="00C20D0C"/>
    <w:rsid w:val="00C21A4A"/>
    <w:rsid w:val="00C230C0"/>
    <w:rsid w:val="00C271DD"/>
    <w:rsid w:val="00C2749C"/>
    <w:rsid w:val="00C308A0"/>
    <w:rsid w:val="00C30ED9"/>
    <w:rsid w:val="00C310B6"/>
    <w:rsid w:val="00C327D5"/>
    <w:rsid w:val="00C3424C"/>
    <w:rsid w:val="00C36F2F"/>
    <w:rsid w:val="00C42F68"/>
    <w:rsid w:val="00C45321"/>
    <w:rsid w:val="00C46AC2"/>
    <w:rsid w:val="00C46D23"/>
    <w:rsid w:val="00C50242"/>
    <w:rsid w:val="00C50675"/>
    <w:rsid w:val="00C51776"/>
    <w:rsid w:val="00C518F8"/>
    <w:rsid w:val="00C533FB"/>
    <w:rsid w:val="00C5460B"/>
    <w:rsid w:val="00C54DA2"/>
    <w:rsid w:val="00C551D5"/>
    <w:rsid w:val="00C62099"/>
    <w:rsid w:val="00C630E5"/>
    <w:rsid w:val="00C639B4"/>
    <w:rsid w:val="00C63E4B"/>
    <w:rsid w:val="00C65612"/>
    <w:rsid w:val="00C70F21"/>
    <w:rsid w:val="00C71ED1"/>
    <w:rsid w:val="00C73F9F"/>
    <w:rsid w:val="00C7680C"/>
    <w:rsid w:val="00C81972"/>
    <w:rsid w:val="00C843A4"/>
    <w:rsid w:val="00C857CB"/>
    <w:rsid w:val="00C859BA"/>
    <w:rsid w:val="00C85F09"/>
    <w:rsid w:val="00C90862"/>
    <w:rsid w:val="00C90DD8"/>
    <w:rsid w:val="00C90F3F"/>
    <w:rsid w:val="00C95114"/>
    <w:rsid w:val="00C957EC"/>
    <w:rsid w:val="00C95EE5"/>
    <w:rsid w:val="00C96671"/>
    <w:rsid w:val="00CA39E7"/>
    <w:rsid w:val="00CA5AB5"/>
    <w:rsid w:val="00CA5B21"/>
    <w:rsid w:val="00CB54F7"/>
    <w:rsid w:val="00CC13EF"/>
    <w:rsid w:val="00CC487D"/>
    <w:rsid w:val="00CC489F"/>
    <w:rsid w:val="00CC7012"/>
    <w:rsid w:val="00CC7381"/>
    <w:rsid w:val="00CC74DF"/>
    <w:rsid w:val="00CC7D64"/>
    <w:rsid w:val="00CD02B1"/>
    <w:rsid w:val="00CD0B86"/>
    <w:rsid w:val="00CD0B97"/>
    <w:rsid w:val="00CD2533"/>
    <w:rsid w:val="00CD2611"/>
    <w:rsid w:val="00CD7392"/>
    <w:rsid w:val="00CE16CB"/>
    <w:rsid w:val="00CE3D5E"/>
    <w:rsid w:val="00CE4D5A"/>
    <w:rsid w:val="00CE653C"/>
    <w:rsid w:val="00CE6F27"/>
    <w:rsid w:val="00CE729D"/>
    <w:rsid w:val="00CF0627"/>
    <w:rsid w:val="00CF194E"/>
    <w:rsid w:val="00CF74A6"/>
    <w:rsid w:val="00CF7987"/>
    <w:rsid w:val="00CF7E01"/>
    <w:rsid w:val="00D01928"/>
    <w:rsid w:val="00D037BF"/>
    <w:rsid w:val="00D03991"/>
    <w:rsid w:val="00D04150"/>
    <w:rsid w:val="00D05259"/>
    <w:rsid w:val="00D05A4D"/>
    <w:rsid w:val="00D07483"/>
    <w:rsid w:val="00D11182"/>
    <w:rsid w:val="00D142FE"/>
    <w:rsid w:val="00D14362"/>
    <w:rsid w:val="00D147D1"/>
    <w:rsid w:val="00D14A1F"/>
    <w:rsid w:val="00D21D22"/>
    <w:rsid w:val="00D238AD"/>
    <w:rsid w:val="00D3065B"/>
    <w:rsid w:val="00D3259F"/>
    <w:rsid w:val="00D35663"/>
    <w:rsid w:val="00D35A13"/>
    <w:rsid w:val="00D37194"/>
    <w:rsid w:val="00D37D49"/>
    <w:rsid w:val="00D4026F"/>
    <w:rsid w:val="00D41DEB"/>
    <w:rsid w:val="00D455B4"/>
    <w:rsid w:val="00D46844"/>
    <w:rsid w:val="00D46D9A"/>
    <w:rsid w:val="00D52559"/>
    <w:rsid w:val="00D53EC2"/>
    <w:rsid w:val="00D53FD3"/>
    <w:rsid w:val="00D55646"/>
    <w:rsid w:val="00D56647"/>
    <w:rsid w:val="00D576E9"/>
    <w:rsid w:val="00D60867"/>
    <w:rsid w:val="00D60DA6"/>
    <w:rsid w:val="00D70DFC"/>
    <w:rsid w:val="00D74EAF"/>
    <w:rsid w:val="00D75ECE"/>
    <w:rsid w:val="00D76AD7"/>
    <w:rsid w:val="00D8180E"/>
    <w:rsid w:val="00D82DBD"/>
    <w:rsid w:val="00D8403C"/>
    <w:rsid w:val="00D84FEF"/>
    <w:rsid w:val="00D85A80"/>
    <w:rsid w:val="00D86440"/>
    <w:rsid w:val="00D87266"/>
    <w:rsid w:val="00D902F2"/>
    <w:rsid w:val="00D927A7"/>
    <w:rsid w:val="00D93E43"/>
    <w:rsid w:val="00D93EF4"/>
    <w:rsid w:val="00D94EFA"/>
    <w:rsid w:val="00D9798E"/>
    <w:rsid w:val="00D97C9E"/>
    <w:rsid w:val="00DA1577"/>
    <w:rsid w:val="00DA2942"/>
    <w:rsid w:val="00DA2B02"/>
    <w:rsid w:val="00DA3237"/>
    <w:rsid w:val="00DA35DB"/>
    <w:rsid w:val="00DA665D"/>
    <w:rsid w:val="00DA75C6"/>
    <w:rsid w:val="00DA7E59"/>
    <w:rsid w:val="00DB0665"/>
    <w:rsid w:val="00DB2F4D"/>
    <w:rsid w:val="00DB39F4"/>
    <w:rsid w:val="00DB557A"/>
    <w:rsid w:val="00DB56A2"/>
    <w:rsid w:val="00DB5AED"/>
    <w:rsid w:val="00DB61B4"/>
    <w:rsid w:val="00DB6E35"/>
    <w:rsid w:val="00DB7AA9"/>
    <w:rsid w:val="00DB7D6B"/>
    <w:rsid w:val="00DC24CD"/>
    <w:rsid w:val="00DC3633"/>
    <w:rsid w:val="00DC3F0D"/>
    <w:rsid w:val="00DC6E0A"/>
    <w:rsid w:val="00DC7182"/>
    <w:rsid w:val="00DD188B"/>
    <w:rsid w:val="00DD2B02"/>
    <w:rsid w:val="00DD3F49"/>
    <w:rsid w:val="00DD6822"/>
    <w:rsid w:val="00DE2A2B"/>
    <w:rsid w:val="00DE2E40"/>
    <w:rsid w:val="00DE4EED"/>
    <w:rsid w:val="00DE5690"/>
    <w:rsid w:val="00DE6E27"/>
    <w:rsid w:val="00DF1525"/>
    <w:rsid w:val="00DF4185"/>
    <w:rsid w:val="00DF484F"/>
    <w:rsid w:val="00DF53AC"/>
    <w:rsid w:val="00DF700C"/>
    <w:rsid w:val="00DF779C"/>
    <w:rsid w:val="00DF7E12"/>
    <w:rsid w:val="00E0031D"/>
    <w:rsid w:val="00E01C58"/>
    <w:rsid w:val="00E022BE"/>
    <w:rsid w:val="00E0296E"/>
    <w:rsid w:val="00E02E2B"/>
    <w:rsid w:val="00E0508A"/>
    <w:rsid w:val="00E06009"/>
    <w:rsid w:val="00E07908"/>
    <w:rsid w:val="00E10EEF"/>
    <w:rsid w:val="00E110F2"/>
    <w:rsid w:val="00E113B9"/>
    <w:rsid w:val="00E128D8"/>
    <w:rsid w:val="00E14ABE"/>
    <w:rsid w:val="00E14B84"/>
    <w:rsid w:val="00E1704F"/>
    <w:rsid w:val="00E1746D"/>
    <w:rsid w:val="00E23844"/>
    <w:rsid w:val="00E26BE4"/>
    <w:rsid w:val="00E32E50"/>
    <w:rsid w:val="00E35095"/>
    <w:rsid w:val="00E37316"/>
    <w:rsid w:val="00E3773A"/>
    <w:rsid w:val="00E41909"/>
    <w:rsid w:val="00E42810"/>
    <w:rsid w:val="00E4332D"/>
    <w:rsid w:val="00E46631"/>
    <w:rsid w:val="00E50499"/>
    <w:rsid w:val="00E52940"/>
    <w:rsid w:val="00E52BB7"/>
    <w:rsid w:val="00E52F65"/>
    <w:rsid w:val="00E54CA8"/>
    <w:rsid w:val="00E54D55"/>
    <w:rsid w:val="00E55DE3"/>
    <w:rsid w:val="00E56844"/>
    <w:rsid w:val="00E60ACB"/>
    <w:rsid w:val="00E61555"/>
    <w:rsid w:val="00E621D7"/>
    <w:rsid w:val="00E6230D"/>
    <w:rsid w:val="00E6268F"/>
    <w:rsid w:val="00E64225"/>
    <w:rsid w:val="00E645E7"/>
    <w:rsid w:val="00E65306"/>
    <w:rsid w:val="00E655E6"/>
    <w:rsid w:val="00E67D53"/>
    <w:rsid w:val="00E70380"/>
    <w:rsid w:val="00E712B6"/>
    <w:rsid w:val="00E72C07"/>
    <w:rsid w:val="00E731AC"/>
    <w:rsid w:val="00E760A9"/>
    <w:rsid w:val="00E77FE0"/>
    <w:rsid w:val="00E81F88"/>
    <w:rsid w:val="00E81FF8"/>
    <w:rsid w:val="00E82B73"/>
    <w:rsid w:val="00E901A9"/>
    <w:rsid w:val="00E90533"/>
    <w:rsid w:val="00E94E10"/>
    <w:rsid w:val="00E958E2"/>
    <w:rsid w:val="00E962D6"/>
    <w:rsid w:val="00EA3064"/>
    <w:rsid w:val="00EA4A65"/>
    <w:rsid w:val="00EA550E"/>
    <w:rsid w:val="00EA584D"/>
    <w:rsid w:val="00EA73BC"/>
    <w:rsid w:val="00EA7A2C"/>
    <w:rsid w:val="00EA7F20"/>
    <w:rsid w:val="00EB1576"/>
    <w:rsid w:val="00EB4783"/>
    <w:rsid w:val="00EB4798"/>
    <w:rsid w:val="00EB7C1F"/>
    <w:rsid w:val="00EC40DE"/>
    <w:rsid w:val="00ED13EC"/>
    <w:rsid w:val="00ED1404"/>
    <w:rsid w:val="00ED2313"/>
    <w:rsid w:val="00ED26DA"/>
    <w:rsid w:val="00ED2BFF"/>
    <w:rsid w:val="00ED31DB"/>
    <w:rsid w:val="00ED3DB0"/>
    <w:rsid w:val="00ED53D9"/>
    <w:rsid w:val="00EE0434"/>
    <w:rsid w:val="00EE3201"/>
    <w:rsid w:val="00EF0C3F"/>
    <w:rsid w:val="00EF4F66"/>
    <w:rsid w:val="00EF59C3"/>
    <w:rsid w:val="00EF7D53"/>
    <w:rsid w:val="00F02665"/>
    <w:rsid w:val="00F02A47"/>
    <w:rsid w:val="00F036D5"/>
    <w:rsid w:val="00F064E5"/>
    <w:rsid w:val="00F079DB"/>
    <w:rsid w:val="00F120CB"/>
    <w:rsid w:val="00F12E6D"/>
    <w:rsid w:val="00F155ED"/>
    <w:rsid w:val="00F15D4E"/>
    <w:rsid w:val="00F21090"/>
    <w:rsid w:val="00F21164"/>
    <w:rsid w:val="00F22806"/>
    <w:rsid w:val="00F254B5"/>
    <w:rsid w:val="00F257FE"/>
    <w:rsid w:val="00F259D3"/>
    <w:rsid w:val="00F25E59"/>
    <w:rsid w:val="00F26C69"/>
    <w:rsid w:val="00F27D9A"/>
    <w:rsid w:val="00F34131"/>
    <w:rsid w:val="00F341A6"/>
    <w:rsid w:val="00F345D7"/>
    <w:rsid w:val="00F36648"/>
    <w:rsid w:val="00F37F80"/>
    <w:rsid w:val="00F40219"/>
    <w:rsid w:val="00F4297A"/>
    <w:rsid w:val="00F43805"/>
    <w:rsid w:val="00F46608"/>
    <w:rsid w:val="00F51CCE"/>
    <w:rsid w:val="00F56443"/>
    <w:rsid w:val="00F569E5"/>
    <w:rsid w:val="00F56C38"/>
    <w:rsid w:val="00F576C9"/>
    <w:rsid w:val="00F60429"/>
    <w:rsid w:val="00F6118D"/>
    <w:rsid w:val="00F64D0F"/>
    <w:rsid w:val="00F658D1"/>
    <w:rsid w:val="00F65C31"/>
    <w:rsid w:val="00F66153"/>
    <w:rsid w:val="00F67350"/>
    <w:rsid w:val="00F67FB3"/>
    <w:rsid w:val="00F70E07"/>
    <w:rsid w:val="00F72BC2"/>
    <w:rsid w:val="00F72F7B"/>
    <w:rsid w:val="00F736B0"/>
    <w:rsid w:val="00F76FF8"/>
    <w:rsid w:val="00F80F76"/>
    <w:rsid w:val="00F829C9"/>
    <w:rsid w:val="00F870F6"/>
    <w:rsid w:val="00F87C2F"/>
    <w:rsid w:val="00F91411"/>
    <w:rsid w:val="00F9513E"/>
    <w:rsid w:val="00F9532F"/>
    <w:rsid w:val="00F95AA7"/>
    <w:rsid w:val="00F965F7"/>
    <w:rsid w:val="00F97038"/>
    <w:rsid w:val="00F977BB"/>
    <w:rsid w:val="00F97F08"/>
    <w:rsid w:val="00FA06C2"/>
    <w:rsid w:val="00FA0C6D"/>
    <w:rsid w:val="00FA1D45"/>
    <w:rsid w:val="00FA2410"/>
    <w:rsid w:val="00FA303B"/>
    <w:rsid w:val="00FA4094"/>
    <w:rsid w:val="00FA42BC"/>
    <w:rsid w:val="00FA5D8A"/>
    <w:rsid w:val="00FB367C"/>
    <w:rsid w:val="00FB4F5D"/>
    <w:rsid w:val="00FB5503"/>
    <w:rsid w:val="00FB747B"/>
    <w:rsid w:val="00FB7BBE"/>
    <w:rsid w:val="00FC3236"/>
    <w:rsid w:val="00FC50CE"/>
    <w:rsid w:val="00FC5C51"/>
    <w:rsid w:val="00FC6493"/>
    <w:rsid w:val="00FC64F1"/>
    <w:rsid w:val="00FC6EAC"/>
    <w:rsid w:val="00FC7818"/>
    <w:rsid w:val="00FD0BAC"/>
    <w:rsid w:val="00FD28AD"/>
    <w:rsid w:val="00FD2D26"/>
    <w:rsid w:val="00FD38A2"/>
    <w:rsid w:val="00FD3FB2"/>
    <w:rsid w:val="00FD6DCB"/>
    <w:rsid w:val="00FE1D40"/>
    <w:rsid w:val="00FE32D9"/>
    <w:rsid w:val="00FE34FA"/>
    <w:rsid w:val="00FE3663"/>
    <w:rsid w:val="00FE3877"/>
    <w:rsid w:val="00FE3CB2"/>
    <w:rsid w:val="00FE50C1"/>
    <w:rsid w:val="00FE6535"/>
    <w:rsid w:val="00FE6C25"/>
    <w:rsid w:val="00FE7E1B"/>
    <w:rsid w:val="00FF2D15"/>
    <w:rsid w:val="00FF66F2"/>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38806"/>
  <w15:docId w15:val="{EC2A4052-ACC0-4713-8339-3FAC894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4C4A65"/>
    <w:pPr>
      <w:spacing w:after="0" w:line="240" w:lineRule="auto"/>
      <w:jc w:val="both"/>
    </w:pPr>
    <w:rPr>
      <w:vertAlign w:val="superscript"/>
    </w:rPr>
  </w:style>
  <w:style w:type="character" w:customStyle="1" w:styleId="normaltextrun">
    <w:name w:val="normaltextrun"/>
    <w:basedOn w:val="Fuentedeprrafopredeter"/>
    <w:rsid w:val="009554AB"/>
  </w:style>
  <w:style w:type="character" w:customStyle="1" w:styleId="eop">
    <w:name w:val="eop"/>
    <w:basedOn w:val="Fuentedeprrafopredeter"/>
    <w:rsid w:val="009554AB"/>
  </w:style>
  <w:style w:type="character" w:styleId="Mencinsinresolver">
    <w:name w:val="Unresolved Mention"/>
    <w:basedOn w:val="Fuentedeprrafopredeter"/>
    <w:uiPriority w:val="99"/>
    <w:semiHidden/>
    <w:unhideWhenUsed/>
    <w:rsid w:val="0060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des44@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81315-B3F6-4DC8-80FB-BD2EE38D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55</cp:revision>
  <dcterms:created xsi:type="dcterms:W3CDTF">2021-10-12T03:22:00Z</dcterms:created>
  <dcterms:modified xsi:type="dcterms:W3CDTF">2021-11-22T19:01:00Z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