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BD153" w14:textId="77777777" w:rsidR="006F665C" w:rsidRPr="006F665C" w:rsidRDefault="006F665C" w:rsidP="006F665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F665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7A5ABC" w14:textId="77777777" w:rsidR="006F665C" w:rsidRPr="006F665C" w:rsidRDefault="006F665C" w:rsidP="006F665C">
      <w:pPr>
        <w:overflowPunct/>
        <w:autoSpaceDE/>
        <w:autoSpaceDN/>
        <w:adjustRightInd/>
        <w:jc w:val="both"/>
        <w:rPr>
          <w:rFonts w:ascii="Arial" w:eastAsia="Times New Roman" w:hAnsi="Arial" w:cs="Arial"/>
          <w:lang w:val="es-419"/>
        </w:rPr>
      </w:pPr>
    </w:p>
    <w:p w14:paraId="03F7A243" w14:textId="59761B43" w:rsidR="006F665C" w:rsidRPr="006F665C" w:rsidRDefault="008E72FB" w:rsidP="006F665C">
      <w:pPr>
        <w:overflowPunct/>
        <w:autoSpaceDE/>
        <w:autoSpaceDN/>
        <w:adjustRightInd/>
        <w:jc w:val="both"/>
        <w:rPr>
          <w:rFonts w:ascii="Arial" w:eastAsia="Times New Roman" w:hAnsi="Arial" w:cs="Arial"/>
          <w:b/>
          <w:bCs/>
          <w:iCs/>
          <w:lang w:val="es-419" w:eastAsia="fr-FR"/>
        </w:rPr>
      </w:pPr>
      <w:r w:rsidRPr="006F665C">
        <w:rPr>
          <w:rFonts w:ascii="Arial" w:eastAsia="Times New Roman" w:hAnsi="Arial" w:cs="Arial"/>
          <w:b/>
          <w:bCs/>
          <w:iCs/>
          <w:u w:val="single"/>
          <w:lang w:val="es-419" w:eastAsia="fr-FR"/>
        </w:rPr>
        <w:t>TEMAS:</w:t>
      </w:r>
      <w:r w:rsidRPr="006F665C">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RESPONSABILIDAD CIVIL CONTRACTUAL / CONDENA A COMPAÑÍA ASEGURADORA / REQUISITOS ESPECIALES DE PROCEDIBILIDAD / AUSENCIA DE MOTIVACIÓN / DEFINICIÓN / ARGUMENTACIÓN DEFICIENTE</w:t>
      </w:r>
      <w:r w:rsidR="00F13911">
        <w:rPr>
          <w:rFonts w:ascii="Arial" w:eastAsia="Times New Roman" w:hAnsi="Arial" w:cs="Arial"/>
          <w:b/>
          <w:bCs/>
          <w:iCs/>
          <w:lang w:val="es-419" w:eastAsia="fr-FR"/>
        </w:rPr>
        <w:t>,</w:t>
      </w:r>
      <w:bookmarkStart w:id="1" w:name="_GoBack"/>
      <w:bookmarkEnd w:id="1"/>
      <w:r>
        <w:rPr>
          <w:rFonts w:ascii="Arial" w:eastAsia="Times New Roman" w:hAnsi="Arial" w:cs="Arial"/>
          <w:b/>
          <w:bCs/>
          <w:iCs/>
          <w:lang w:val="es-419" w:eastAsia="fr-FR"/>
        </w:rPr>
        <w:t xml:space="preserve"> INSUFICIENTE O INEXISTENTE /SE CONCEDE.</w:t>
      </w:r>
    </w:p>
    <w:p w14:paraId="4E188E26" w14:textId="77777777" w:rsidR="006F665C" w:rsidRPr="006F665C" w:rsidRDefault="006F665C" w:rsidP="006F665C">
      <w:pPr>
        <w:overflowPunct/>
        <w:autoSpaceDE/>
        <w:autoSpaceDN/>
        <w:adjustRightInd/>
        <w:jc w:val="both"/>
        <w:rPr>
          <w:rFonts w:ascii="Arial" w:eastAsia="Times New Roman" w:hAnsi="Arial" w:cs="Arial"/>
          <w:lang w:val="es-419"/>
        </w:rPr>
      </w:pPr>
    </w:p>
    <w:p w14:paraId="1F122F48" w14:textId="1AC1B9F0" w:rsidR="006F665C" w:rsidRPr="006F665C" w:rsidRDefault="00F92E07" w:rsidP="006F665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92E07">
        <w:rPr>
          <w:rFonts w:ascii="Arial" w:eastAsia="Times New Roman" w:hAnsi="Arial" w:cs="Arial"/>
          <w:lang w:val="es-419"/>
        </w:rPr>
        <w:t>la actora eleva críticas frente a las decisiones por medio de las cuales los juzgados accionados resolvieron, en ambas instancias, el proceso de responsabilidad civil contractual en que integró la parte demandada, y fue convocada como llamada en garantía, fundamentalmente por la manera en que se despacharon las excepciones que planteó, con indebida aplicación normativa producto de una deficiente motivación</w:t>
      </w:r>
      <w:r>
        <w:rPr>
          <w:rFonts w:ascii="Arial" w:eastAsia="Times New Roman" w:hAnsi="Arial" w:cs="Arial"/>
          <w:lang w:val="es-419"/>
        </w:rPr>
        <w:t>…</w:t>
      </w:r>
    </w:p>
    <w:p w14:paraId="17ACB114" w14:textId="77777777" w:rsidR="006F665C" w:rsidRPr="006F665C" w:rsidRDefault="006F665C" w:rsidP="006F665C">
      <w:pPr>
        <w:overflowPunct/>
        <w:autoSpaceDE/>
        <w:autoSpaceDN/>
        <w:adjustRightInd/>
        <w:jc w:val="both"/>
        <w:rPr>
          <w:rFonts w:ascii="Arial" w:eastAsia="Times New Roman" w:hAnsi="Arial" w:cs="Arial"/>
          <w:lang w:val="es-419"/>
        </w:rPr>
      </w:pPr>
    </w:p>
    <w:p w14:paraId="57121086" w14:textId="6D498F52" w:rsidR="006F665C" w:rsidRDefault="00212802" w:rsidP="006F665C">
      <w:pPr>
        <w:overflowPunct/>
        <w:autoSpaceDE/>
        <w:autoSpaceDN/>
        <w:adjustRightInd/>
        <w:jc w:val="both"/>
        <w:rPr>
          <w:rFonts w:ascii="Arial" w:eastAsia="Times New Roman" w:hAnsi="Arial" w:cs="Arial"/>
          <w:lang w:val="es-419"/>
        </w:rPr>
      </w:pPr>
      <w:r w:rsidRPr="00212802">
        <w:rPr>
          <w:rFonts w:ascii="Arial" w:eastAsia="Times New Roman" w:hAnsi="Arial" w:cs="Arial"/>
          <w:lang w:val="es-419"/>
        </w:rPr>
        <w:t>De conformidad con lo anterior, el problema jurídico a resolver reside en definir si la acción de tutela resulta procedente para objetar tales determinaciones judiciales, y, en caso positivo, si en esa actuación se incurrió en defecto que agreda los derechos fundamentales de la aseguradora accionante.</w:t>
      </w:r>
      <w:r>
        <w:rPr>
          <w:rFonts w:ascii="Arial" w:eastAsia="Times New Roman" w:hAnsi="Arial" w:cs="Arial"/>
          <w:lang w:val="es-419"/>
        </w:rPr>
        <w:t xml:space="preserve"> (…)</w:t>
      </w:r>
    </w:p>
    <w:p w14:paraId="3A0C22FE" w14:textId="7EA73AD1" w:rsidR="003E1EC1" w:rsidRDefault="003E1EC1" w:rsidP="006F665C">
      <w:pPr>
        <w:overflowPunct/>
        <w:autoSpaceDE/>
        <w:autoSpaceDN/>
        <w:adjustRightInd/>
        <w:jc w:val="both"/>
        <w:rPr>
          <w:rFonts w:ascii="Arial" w:eastAsia="Times New Roman" w:hAnsi="Arial" w:cs="Arial"/>
          <w:lang w:val="es-419"/>
        </w:rPr>
      </w:pPr>
    </w:p>
    <w:p w14:paraId="70886E3E" w14:textId="5878AE9E" w:rsidR="003E1EC1" w:rsidRPr="006F665C" w:rsidRDefault="003E1EC1" w:rsidP="006F665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3E1EC1">
        <w:rPr>
          <w:rFonts w:ascii="Arial" w:eastAsia="Times New Roman" w:hAnsi="Arial" w:cs="Arial"/>
          <w:lang w:val="es-419"/>
        </w:rPr>
        <w:t>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w:t>
      </w:r>
      <w:proofErr w:type="spellStart"/>
      <w:r w:rsidRPr="003E1EC1">
        <w:rPr>
          <w:rFonts w:ascii="Arial" w:eastAsia="Times New Roman" w:hAnsi="Arial" w:cs="Arial"/>
          <w:lang w:val="es-419"/>
        </w:rPr>
        <w:t>viii</w:t>
      </w:r>
      <w:proofErr w:type="spellEnd"/>
      <w:r w:rsidRPr="003E1EC1">
        <w:rPr>
          <w:rFonts w:ascii="Arial" w:eastAsia="Times New Roman" w:hAnsi="Arial" w:cs="Arial"/>
          <w:lang w:val="es-419"/>
        </w:rPr>
        <w:t>) violación directa de la Constitución</w:t>
      </w:r>
      <w:r>
        <w:rPr>
          <w:rFonts w:ascii="Arial" w:eastAsia="Times New Roman" w:hAnsi="Arial" w:cs="Arial"/>
          <w:lang w:val="es-419"/>
        </w:rPr>
        <w:t>. (…)</w:t>
      </w:r>
    </w:p>
    <w:p w14:paraId="6B10D0B9" w14:textId="77777777" w:rsidR="006F665C" w:rsidRPr="006F665C" w:rsidRDefault="006F665C" w:rsidP="006F665C">
      <w:pPr>
        <w:overflowPunct/>
        <w:autoSpaceDE/>
        <w:autoSpaceDN/>
        <w:adjustRightInd/>
        <w:jc w:val="both"/>
        <w:rPr>
          <w:rFonts w:ascii="Arial" w:eastAsia="Times New Roman" w:hAnsi="Arial" w:cs="Arial"/>
          <w:lang w:val="es-419"/>
        </w:rPr>
      </w:pPr>
    </w:p>
    <w:p w14:paraId="73EECF14" w14:textId="249D6C90" w:rsidR="00212802" w:rsidRDefault="00766D6D" w:rsidP="006F665C">
      <w:pPr>
        <w:overflowPunct/>
        <w:autoSpaceDE/>
        <w:autoSpaceDN/>
        <w:adjustRightInd/>
        <w:jc w:val="both"/>
        <w:rPr>
          <w:rFonts w:ascii="Arial" w:eastAsia="Times New Roman" w:hAnsi="Arial" w:cs="Arial"/>
          <w:lang w:val="es-419"/>
        </w:rPr>
      </w:pPr>
      <w:r w:rsidRPr="00766D6D">
        <w:rPr>
          <w:rFonts w:ascii="Arial" w:eastAsia="Times New Roman" w:hAnsi="Arial" w:cs="Arial"/>
          <w:lang w:val="es-419"/>
        </w:rPr>
        <w:t>Sobre la causal específica de procedencia de la acción de tutela por decisión sin motivación, la Corte Constitucional ha expresado:</w:t>
      </w:r>
    </w:p>
    <w:p w14:paraId="142D8D96" w14:textId="465A910D" w:rsidR="00212802" w:rsidRDefault="00212802" w:rsidP="006F665C">
      <w:pPr>
        <w:overflowPunct/>
        <w:autoSpaceDE/>
        <w:autoSpaceDN/>
        <w:adjustRightInd/>
        <w:jc w:val="both"/>
        <w:rPr>
          <w:rFonts w:ascii="Arial" w:eastAsia="Times New Roman" w:hAnsi="Arial" w:cs="Arial"/>
          <w:lang w:val="es-419"/>
        </w:rPr>
      </w:pPr>
    </w:p>
    <w:p w14:paraId="1B7B772B" w14:textId="1618BF51" w:rsidR="00766D6D" w:rsidRDefault="00766D6D" w:rsidP="006F665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00164333" w:rsidRPr="00164333">
        <w:rPr>
          <w:rFonts w:ascii="Arial" w:eastAsia="Times New Roman" w:hAnsi="Arial" w:cs="Arial"/>
          <w:lang w:val="es-419"/>
        </w:rPr>
        <w:t>la Sentencia T-233 de 2007… precisó las pautas a las que se supedita el examen de la configuración del referido defecto. El fallo advirtió que la ausencia de motivación no se estructura ante cualquier divergencia con el razonamiento del juez, sino, únicamente, cuando su argumentación fue decididamente defectuosa, abiertamente insuficiente o inexistente. Esto, porque el respeto del principio de autonomía judicial impide que el juez de tutela se inmiscuya en meras controversias interpretativas</w:t>
      </w:r>
      <w:r w:rsidR="00164333">
        <w:rPr>
          <w:rFonts w:ascii="Arial" w:eastAsia="Times New Roman" w:hAnsi="Arial" w:cs="Arial"/>
          <w:lang w:val="es-419"/>
        </w:rPr>
        <w:t>…”</w:t>
      </w:r>
    </w:p>
    <w:p w14:paraId="5F3B7EF5" w14:textId="08826768" w:rsidR="00212802" w:rsidRDefault="00212802" w:rsidP="006F665C">
      <w:pPr>
        <w:overflowPunct/>
        <w:autoSpaceDE/>
        <w:autoSpaceDN/>
        <w:adjustRightInd/>
        <w:jc w:val="both"/>
        <w:rPr>
          <w:rFonts w:ascii="Arial" w:eastAsia="Times New Roman" w:hAnsi="Arial" w:cs="Arial"/>
          <w:lang w:val="es-419"/>
        </w:rPr>
      </w:pPr>
    </w:p>
    <w:p w14:paraId="0DC5B190" w14:textId="1AC01227" w:rsidR="00212802" w:rsidRPr="006F665C" w:rsidRDefault="00E02189" w:rsidP="006F665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02189">
        <w:rPr>
          <w:rFonts w:ascii="Arial" w:eastAsia="Times New Roman" w:hAnsi="Arial" w:cs="Arial"/>
          <w:lang w:val="es-419"/>
        </w:rPr>
        <w:t>se concluye que la decisión adoptada por el juzgado de segunda instancia accionado para dar respuesta a la apelación planteada por la aseguradora que acá acciona incumplió su deber de motivación, pues frente al problema planteado se trata de una determinación sin fundamentos fácticos ni jurídicos, carencia de motivación tangible y que no esconde una mera discrepancia interpretativa con la decisión adoptada. Así las cosas, y en protección de los derechos fundamentales de la tutelante, debe ser retirada del orden jurídico y reemplazada por una donde, con claridad y suficiencia, se resuelva los planteamientos expuestos al momento de exponer los reparos concretos y al hacer la sustentación de recurso de apelación</w:t>
      </w:r>
      <w:r>
        <w:rPr>
          <w:rFonts w:ascii="Arial" w:eastAsia="Times New Roman" w:hAnsi="Arial" w:cs="Arial"/>
          <w:lang w:val="es-419"/>
        </w:rPr>
        <w:t>…</w:t>
      </w:r>
    </w:p>
    <w:p w14:paraId="2DB3D7CF" w14:textId="77777777" w:rsidR="006F665C" w:rsidRPr="006F665C" w:rsidRDefault="006F665C" w:rsidP="006F665C">
      <w:pPr>
        <w:overflowPunct/>
        <w:autoSpaceDE/>
        <w:autoSpaceDN/>
        <w:adjustRightInd/>
        <w:jc w:val="both"/>
        <w:rPr>
          <w:rFonts w:ascii="Arial" w:eastAsia="Times New Roman" w:hAnsi="Arial" w:cs="Arial"/>
          <w:lang w:val="es-ES"/>
        </w:rPr>
      </w:pPr>
    </w:p>
    <w:p w14:paraId="676ADD6A" w14:textId="77777777" w:rsidR="006F665C" w:rsidRPr="006F665C" w:rsidRDefault="006F665C" w:rsidP="006F665C">
      <w:pPr>
        <w:overflowPunct/>
        <w:autoSpaceDE/>
        <w:autoSpaceDN/>
        <w:adjustRightInd/>
        <w:jc w:val="both"/>
        <w:rPr>
          <w:rFonts w:ascii="Arial" w:eastAsia="Times New Roman" w:hAnsi="Arial" w:cs="Arial"/>
          <w:lang w:val="es-ES"/>
        </w:rPr>
      </w:pPr>
    </w:p>
    <w:p w14:paraId="09BD14B6" w14:textId="77777777" w:rsidR="006F665C" w:rsidRPr="006F665C" w:rsidRDefault="006F665C" w:rsidP="006F665C">
      <w:pPr>
        <w:overflowPunct/>
        <w:autoSpaceDE/>
        <w:autoSpaceDN/>
        <w:adjustRightInd/>
        <w:jc w:val="both"/>
        <w:rPr>
          <w:rFonts w:ascii="Arial" w:eastAsia="Times New Roman" w:hAnsi="Arial" w:cs="Arial"/>
          <w:lang w:val="es-ES"/>
        </w:rPr>
      </w:pPr>
    </w:p>
    <w:bookmarkEnd w:id="0"/>
    <w:p w14:paraId="6678B3C7" w14:textId="77777777" w:rsidR="00E20047" w:rsidRPr="006F665C" w:rsidRDefault="00E20047" w:rsidP="006F665C">
      <w:pPr>
        <w:spacing w:line="276" w:lineRule="auto"/>
        <w:jc w:val="center"/>
        <w:rPr>
          <w:rFonts w:ascii="Arial Narrow" w:hAnsi="Arial Narrow"/>
          <w:b/>
          <w:sz w:val="26"/>
          <w:szCs w:val="26"/>
        </w:rPr>
      </w:pPr>
      <w:r w:rsidRPr="006F665C">
        <w:rPr>
          <w:rFonts w:ascii="Arial Narrow" w:hAnsi="Arial Narrow"/>
          <w:b/>
          <w:sz w:val="26"/>
          <w:szCs w:val="26"/>
        </w:rPr>
        <w:t>REPÚBLICA DE COLOMBIA</w:t>
      </w:r>
    </w:p>
    <w:p w14:paraId="3F95C424" w14:textId="77777777" w:rsidR="00E20047" w:rsidRPr="006F665C" w:rsidRDefault="00E20047" w:rsidP="006F665C">
      <w:pPr>
        <w:spacing w:line="276" w:lineRule="auto"/>
        <w:jc w:val="center"/>
        <w:rPr>
          <w:rFonts w:ascii="Arial Narrow" w:hAnsi="Arial Narrow"/>
          <w:b/>
          <w:sz w:val="26"/>
          <w:szCs w:val="26"/>
        </w:rPr>
      </w:pPr>
      <w:r w:rsidRPr="006F665C">
        <w:rPr>
          <w:rFonts w:ascii="Arial Narrow" w:hAnsi="Arial Narrow"/>
          <w:b/>
          <w:noProof/>
          <w:sz w:val="26"/>
          <w:szCs w:val="26"/>
          <w:lang w:val="es-CO" w:eastAsia="es-CO"/>
        </w:rPr>
        <w:drawing>
          <wp:inline distT="0" distB="0" distL="0" distR="0" wp14:anchorId="6E130515" wp14:editId="6AB6F16F">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F9273AA" w14:textId="77777777" w:rsidR="00E20047" w:rsidRPr="006F665C" w:rsidRDefault="00E20047" w:rsidP="006F665C">
      <w:pPr>
        <w:spacing w:line="276" w:lineRule="auto"/>
        <w:jc w:val="center"/>
        <w:rPr>
          <w:rFonts w:ascii="Arial Narrow" w:hAnsi="Arial Narrow"/>
          <w:b/>
          <w:sz w:val="26"/>
          <w:szCs w:val="26"/>
        </w:rPr>
      </w:pPr>
      <w:r w:rsidRPr="006F665C">
        <w:rPr>
          <w:rFonts w:ascii="Arial Narrow" w:hAnsi="Arial Narrow"/>
          <w:b/>
          <w:sz w:val="26"/>
          <w:szCs w:val="26"/>
        </w:rPr>
        <w:t>TRIBUNAL SUPERIOR DE PEREIRA</w:t>
      </w:r>
    </w:p>
    <w:p w14:paraId="606C31BF" w14:textId="77777777" w:rsidR="00E20047" w:rsidRPr="006F665C" w:rsidRDefault="00E20047" w:rsidP="006F665C">
      <w:pPr>
        <w:spacing w:line="276" w:lineRule="auto"/>
        <w:jc w:val="center"/>
        <w:rPr>
          <w:rFonts w:ascii="Arial Narrow" w:hAnsi="Arial Narrow"/>
          <w:b/>
          <w:sz w:val="26"/>
          <w:szCs w:val="26"/>
        </w:rPr>
      </w:pPr>
      <w:r w:rsidRPr="006F665C">
        <w:rPr>
          <w:rFonts w:ascii="Arial Narrow" w:hAnsi="Arial Narrow"/>
          <w:b/>
          <w:sz w:val="26"/>
          <w:szCs w:val="26"/>
        </w:rPr>
        <w:t xml:space="preserve">SALA CIVIL – FAMILIA </w:t>
      </w:r>
    </w:p>
    <w:p w14:paraId="31BD694B" w14:textId="77777777" w:rsidR="00E20047" w:rsidRPr="006F665C" w:rsidRDefault="00E20047" w:rsidP="006F665C">
      <w:pPr>
        <w:pStyle w:val="Sinespaciado"/>
        <w:spacing w:line="276" w:lineRule="auto"/>
        <w:rPr>
          <w:rFonts w:ascii="Arial Narrow" w:hAnsi="Arial Narrow"/>
          <w:b/>
          <w:sz w:val="26"/>
          <w:szCs w:val="26"/>
          <w:lang w:val="es-ES_tradnl"/>
        </w:rPr>
      </w:pPr>
    </w:p>
    <w:p w14:paraId="4A7D3438" w14:textId="04258DF2" w:rsidR="00E20047" w:rsidRPr="006F665C" w:rsidRDefault="006F665C" w:rsidP="006F665C">
      <w:pPr>
        <w:pStyle w:val="Sinespaciado"/>
        <w:spacing w:line="276" w:lineRule="auto"/>
        <w:jc w:val="center"/>
        <w:rPr>
          <w:rFonts w:ascii="Arial Narrow" w:hAnsi="Arial Narrow"/>
          <w:b/>
          <w:bCs/>
          <w:sz w:val="26"/>
          <w:szCs w:val="26"/>
        </w:rPr>
      </w:pPr>
      <w:r w:rsidRPr="006F665C">
        <w:rPr>
          <w:rFonts w:ascii="Arial Narrow" w:hAnsi="Arial Narrow"/>
          <w:bCs/>
          <w:sz w:val="26"/>
          <w:szCs w:val="26"/>
        </w:rPr>
        <w:t>Magistrado Ponente</w:t>
      </w:r>
      <w:r w:rsidR="00E20047" w:rsidRPr="006F665C">
        <w:rPr>
          <w:rFonts w:ascii="Arial Narrow" w:hAnsi="Arial Narrow"/>
          <w:bCs/>
          <w:sz w:val="26"/>
          <w:szCs w:val="26"/>
        </w:rPr>
        <w:t>:</w:t>
      </w:r>
      <w:r w:rsidR="00E20047" w:rsidRPr="006F665C">
        <w:rPr>
          <w:rFonts w:ascii="Arial Narrow" w:hAnsi="Arial Narrow"/>
          <w:b/>
          <w:bCs/>
          <w:sz w:val="26"/>
          <w:szCs w:val="26"/>
        </w:rPr>
        <w:t xml:space="preserve"> CARLOS MAURICIO GARCÍA BARAJAS</w:t>
      </w:r>
    </w:p>
    <w:p w14:paraId="4049173E" w14:textId="77777777" w:rsidR="0034205D" w:rsidRPr="006F665C" w:rsidRDefault="0034205D" w:rsidP="006F665C">
      <w:pPr>
        <w:pStyle w:val="Sinespaciado"/>
        <w:spacing w:line="276" w:lineRule="auto"/>
        <w:jc w:val="center"/>
        <w:rPr>
          <w:rFonts w:ascii="Arial Narrow" w:hAnsi="Arial Narrow"/>
          <w:b/>
          <w:sz w:val="26"/>
          <w:szCs w:val="26"/>
        </w:rPr>
      </w:pPr>
    </w:p>
    <w:p w14:paraId="4F0D89A1" w14:textId="38E024D2" w:rsidR="00E20047" w:rsidRPr="006F665C" w:rsidRDefault="003E0F7C" w:rsidP="006F665C">
      <w:pPr>
        <w:pStyle w:val="Sinespaciado"/>
        <w:spacing w:line="276" w:lineRule="auto"/>
        <w:jc w:val="center"/>
        <w:rPr>
          <w:rFonts w:ascii="Arial Narrow" w:hAnsi="Arial Narrow"/>
          <w:b/>
          <w:sz w:val="26"/>
          <w:szCs w:val="26"/>
        </w:rPr>
      </w:pPr>
      <w:r w:rsidRPr="006F665C">
        <w:rPr>
          <w:rFonts w:ascii="Arial Narrow" w:hAnsi="Arial Narrow"/>
          <w:b/>
          <w:sz w:val="26"/>
          <w:szCs w:val="26"/>
        </w:rPr>
        <w:t>Pereira,</w:t>
      </w:r>
      <w:r w:rsidR="0047769F" w:rsidRPr="006F665C">
        <w:rPr>
          <w:rFonts w:ascii="Arial Narrow" w:hAnsi="Arial Narrow"/>
          <w:b/>
          <w:sz w:val="26"/>
          <w:szCs w:val="26"/>
        </w:rPr>
        <w:t xml:space="preserve"> veintiuno</w:t>
      </w:r>
      <w:r w:rsidRPr="006F665C">
        <w:rPr>
          <w:rFonts w:ascii="Arial Narrow" w:hAnsi="Arial Narrow"/>
          <w:b/>
          <w:sz w:val="26"/>
          <w:szCs w:val="26"/>
        </w:rPr>
        <w:t xml:space="preserve"> </w:t>
      </w:r>
      <w:r w:rsidR="00E1656A" w:rsidRPr="006F665C">
        <w:rPr>
          <w:rFonts w:ascii="Arial Narrow" w:hAnsi="Arial Narrow"/>
          <w:b/>
          <w:sz w:val="26"/>
          <w:szCs w:val="26"/>
        </w:rPr>
        <w:t>(</w:t>
      </w:r>
      <w:r w:rsidR="0047769F" w:rsidRPr="006F665C">
        <w:rPr>
          <w:rFonts w:ascii="Arial Narrow" w:hAnsi="Arial Narrow"/>
          <w:b/>
          <w:sz w:val="26"/>
          <w:szCs w:val="26"/>
        </w:rPr>
        <w:t>21</w:t>
      </w:r>
      <w:r w:rsidR="00AF4B5B" w:rsidRPr="006F665C">
        <w:rPr>
          <w:rFonts w:ascii="Arial Narrow" w:hAnsi="Arial Narrow"/>
          <w:b/>
          <w:sz w:val="26"/>
          <w:szCs w:val="26"/>
        </w:rPr>
        <w:t>)</w:t>
      </w:r>
      <w:r w:rsidR="00E20047" w:rsidRPr="006F665C">
        <w:rPr>
          <w:rFonts w:ascii="Arial Narrow" w:hAnsi="Arial Narrow"/>
          <w:b/>
          <w:sz w:val="26"/>
          <w:szCs w:val="26"/>
        </w:rPr>
        <w:t xml:space="preserve"> de</w:t>
      </w:r>
      <w:r w:rsidR="00034271" w:rsidRPr="006F665C">
        <w:rPr>
          <w:rFonts w:ascii="Arial Narrow" w:hAnsi="Arial Narrow"/>
          <w:b/>
          <w:sz w:val="26"/>
          <w:szCs w:val="26"/>
        </w:rPr>
        <w:t xml:space="preserve"> octubre</w:t>
      </w:r>
      <w:r w:rsidR="00E20047" w:rsidRPr="006F665C">
        <w:rPr>
          <w:rFonts w:ascii="Arial Narrow" w:hAnsi="Arial Narrow"/>
          <w:b/>
          <w:sz w:val="26"/>
          <w:szCs w:val="26"/>
        </w:rPr>
        <w:t xml:space="preserve"> de dos mil veintiuno (2021)</w:t>
      </w:r>
    </w:p>
    <w:p w14:paraId="3986E0EA" w14:textId="4A8A207D" w:rsidR="004E50AB" w:rsidRPr="006F665C" w:rsidRDefault="004E50AB" w:rsidP="006F665C">
      <w:pPr>
        <w:pStyle w:val="Sinespaciado"/>
        <w:spacing w:line="276" w:lineRule="auto"/>
        <w:rPr>
          <w:rFonts w:ascii="Arial Narrow" w:hAnsi="Arial Narrow"/>
          <w:b/>
          <w:sz w:val="26"/>
          <w:szCs w:val="26"/>
        </w:rPr>
      </w:pPr>
    </w:p>
    <w:p w14:paraId="76CAF62C" w14:textId="5BD9EBFB" w:rsidR="00E20047" w:rsidRPr="006D0B3B" w:rsidRDefault="00E20047" w:rsidP="006D0B3B">
      <w:pPr>
        <w:pStyle w:val="Sinespaciado"/>
        <w:ind w:left="993"/>
        <w:rPr>
          <w:rFonts w:ascii="Arial Narrow" w:hAnsi="Arial Narrow"/>
          <w:sz w:val="24"/>
          <w:szCs w:val="26"/>
          <w:lang w:val="pt-BR"/>
        </w:rPr>
      </w:pPr>
      <w:r w:rsidRPr="006F665C">
        <w:rPr>
          <w:rFonts w:ascii="Arial Narrow" w:hAnsi="Arial Narrow"/>
          <w:b/>
          <w:sz w:val="26"/>
          <w:szCs w:val="26"/>
        </w:rPr>
        <w:tab/>
      </w:r>
      <w:r w:rsidR="00E1656A" w:rsidRPr="006D0B3B">
        <w:rPr>
          <w:rFonts w:ascii="Arial Narrow" w:hAnsi="Arial Narrow"/>
          <w:sz w:val="24"/>
          <w:szCs w:val="26"/>
          <w:lang w:val="pt-BR"/>
        </w:rPr>
        <w:t xml:space="preserve">Acta N° </w:t>
      </w:r>
      <w:r w:rsidR="00046475" w:rsidRPr="006D0B3B">
        <w:rPr>
          <w:rFonts w:ascii="Arial Narrow" w:hAnsi="Arial Narrow"/>
          <w:sz w:val="24"/>
          <w:szCs w:val="26"/>
          <w:lang w:val="pt-BR"/>
        </w:rPr>
        <w:t xml:space="preserve">506 </w:t>
      </w:r>
      <w:r w:rsidR="00771EAA" w:rsidRPr="006D0B3B">
        <w:rPr>
          <w:rFonts w:ascii="Arial Narrow" w:hAnsi="Arial Narrow"/>
          <w:sz w:val="24"/>
          <w:szCs w:val="26"/>
          <w:lang w:val="pt-BR"/>
        </w:rPr>
        <w:t xml:space="preserve">de </w:t>
      </w:r>
      <w:r w:rsidR="00046475" w:rsidRPr="006D0B3B">
        <w:rPr>
          <w:rFonts w:ascii="Arial Narrow" w:hAnsi="Arial Narrow"/>
          <w:sz w:val="24"/>
          <w:szCs w:val="26"/>
          <w:lang w:val="pt-BR"/>
        </w:rPr>
        <w:t>21-</w:t>
      </w:r>
      <w:r w:rsidR="00034271" w:rsidRPr="006D0B3B">
        <w:rPr>
          <w:rFonts w:ascii="Arial Narrow" w:hAnsi="Arial Narrow"/>
          <w:sz w:val="24"/>
          <w:szCs w:val="26"/>
          <w:lang w:val="pt-BR"/>
        </w:rPr>
        <w:t>10</w:t>
      </w:r>
      <w:r w:rsidRPr="006D0B3B">
        <w:rPr>
          <w:rFonts w:ascii="Arial Narrow" w:hAnsi="Arial Narrow"/>
          <w:sz w:val="24"/>
          <w:szCs w:val="26"/>
          <w:lang w:val="pt-BR"/>
        </w:rPr>
        <w:t>-2021</w:t>
      </w:r>
    </w:p>
    <w:p w14:paraId="6352F848" w14:textId="0E96F11D" w:rsidR="00E20047" w:rsidRPr="006D0B3B" w:rsidRDefault="00E20047" w:rsidP="006D0B3B">
      <w:pPr>
        <w:pStyle w:val="Sinespaciado"/>
        <w:ind w:left="993"/>
        <w:rPr>
          <w:rFonts w:ascii="Arial Narrow" w:hAnsi="Arial Narrow"/>
          <w:sz w:val="24"/>
          <w:szCs w:val="26"/>
        </w:rPr>
      </w:pPr>
      <w:r w:rsidRPr="006D0B3B">
        <w:rPr>
          <w:rFonts w:ascii="Arial Narrow" w:hAnsi="Arial Narrow"/>
          <w:sz w:val="24"/>
          <w:szCs w:val="26"/>
          <w:lang w:val="pt-BR"/>
        </w:rPr>
        <w:tab/>
        <w:t xml:space="preserve">Sentencia: TSP. </w:t>
      </w:r>
      <w:r w:rsidRPr="006D0B3B">
        <w:rPr>
          <w:rFonts w:ascii="Arial Narrow" w:hAnsi="Arial Narrow"/>
          <w:sz w:val="24"/>
          <w:szCs w:val="26"/>
        </w:rPr>
        <w:t>ST</w:t>
      </w:r>
      <w:r w:rsidR="00F651F0" w:rsidRPr="006D0B3B">
        <w:rPr>
          <w:rFonts w:ascii="Arial Narrow" w:hAnsi="Arial Narrow"/>
          <w:sz w:val="24"/>
          <w:szCs w:val="26"/>
        </w:rPr>
        <w:t>1</w:t>
      </w:r>
      <w:r w:rsidR="00E1656A" w:rsidRPr="006D0B3B">
        <w:rPr>
          <w:rFonts w:ascii="Arial Narrow" w:hAnsi="Arial Narrow"/>
          <w:sz w:val="24"/>
          <w:szCs w:val="26"/>
        </w:rPr>
        <w:t>-</w:t>
      </w:r>
      <w:r w:rsidR="00CA0A38" w:rsidRPr="006D0B3B">
        <w:rPr>
          <w:rFonts w:ascii="Arial Narrow" w:hAnsi="Arial Narrow"/>
          <w:sz w:val="24"/>
          <w:szCs w:val="26"/>
        </w:rPr>
        <w:t>0</w:t>
      </w:r>
      <w:r w:rsidR="00990604" w:rsidRPr="006D0B3B">
        <w:rPr>
          <w:rFonts w:ascii="Arial Narrow" w:hAnsi="Arial Narrow"/>
          <w:sz w:val="24"/>
          <w:szCs w:val="26"/>
        </w:rPr>
        <w:t>338-</w:t>
      </w:r>
      <w:r w:rsidRPr="006D0B3B">
        <w:rPr>
          <w:rFonts w:ascii="Arial Narrow" w:hAnsi="Arial Narrow"/>
          <w:sz w:val="24"/>
          <w:szCs w:val="26"/>
        </w:rPr>
        <w:t>2021</w:t>
      </w:r>
    </w:p>
    <w:p w14:paraId="010BDD91" w14:textId="77777777" w:rsidR="00E20047" w:rsidRPr="006D0B3B" w:rsidRDefault="00E20047" w:rsidP="006D0B3B">
      <w:pPr>
        <w:pStyle w:val="Sinespaciado"/>
        <w:ind w:left="993"/>
        <w:rPr>
          <w:rFonts w:ascii="Arial Narrow" w:hAnsi="Arial Narrow"/>
          <w:sz w:val="24"/>
          <w:szCs w:val="26"/>
          <w:u w:val="single"/>
        </w:rPr>
      </w:pPr>
      <w:r w:rsidRPr="006D0B3B">
        <w:rPr>
          <w:rFonts w:ascii="Arial Narrow" w:hAnsi="Arial Narrow"/>
          <w:sz w:val="24"/>
          <w:szCs w:val="26"/>
        </w:rPr>
        <w:tab/>
        <w:t xml:space="preserve">Referencia: </w:t>
      </w:r>
      <w:r w:rsidR="00034271" w:rsidRPr="006D0B3B">
        <w:rPr>
          <w:rFonts w:ascii="Arial Narrow" w:hAnsi="Arial Narrow"/>
          <w:sz w:val="24"/>
          <w:szCs w:val="26"/>
        </w:rPr>
        <w:t>660012213000202100391</w:t>
      </w:r>
      <w:r w:rsidR="00CA0A38" w:rsidRPr="006D0B3B">
        <w:rPr>
          <w:rFonts w:ascii="Arial Narrow" w:hAnsi="Arial Narrow"/>
          <w:sz w:val="24"/>
          <w:szCs w:val="26"/>
        </w:rPr>
        <w:t>00</w:t>
      </w:r>
    </w:p>
    <w:p w14:paraId="3F3FBD5F" w14:textId="77777777" w:rsidR="00D31129" w:rsidRPr="006F665C" w:rsidRDefault="00D31129" w:rsidP="006F665C">
      <w:pPr>
        <w:spacing w:line="276" w:lineRule="auto"/>
        <w:jc w:val="center"/>
        <w:rPr>
          <w:rFonts w:ascii="Arial Narrow" w:hAnsi="Arial Narrow"/>
          <w:b/>
          <w:sz w:val="26"/>
          <w:szCs w:val="26"/>
          <w:u w:val="single"/>
        </w:rPr>
      </w:pPr>
    </w:p>
    <w:p w14:paraId="0B50BA1C" w14:textId="77777777" w:rsidR="00E20047" w:rsidRPr="006F665C" w:rsidRDefault="00E20047" w:rsidP="006F665C">
      <w:pPr>
        <w:pStyle w:val="Sinespaciado"/>
        <w:spacing w:line="276" w:lineRule="auto"/>
        <w:jc w:val="center"/>
        <w:rPr>
          <w:rFonts w:ascii="Arial Narrow" w:hAnsi="Arial Narrow"/>
          <w:sz w:val="26"/>
          <w:szCs w:val="26"/>
        </w:rPr>
      </w:pPr>
      <w:r w:rsidRPr="006F665C">
        <w:rPr>
          <w:rFonts w:ascii="Arial Narrow" w:hAnsi="Arial Narrow"/>
          <w:b/>
          <w:bCs/>
          <w:sz w:val="26"/>
          <w:szCs w:val="26"/>
        </w:rPr>
        <w:t>ASUNTO</w:t>
      </w:r>
    </w:p>
    <w:p w14:paraId="330085E3" w14:textId="77777777" w:rsidR="00E20047" w:rsidRPr="006F665C" w:rsidRDefault="00E20047" w:rsidP="006F665C">
      <w:pPr>
        <w:pStyle w:val="Sinespaciado"/>
        <w:spacing w:line="276" w:lineRule="auto"/>
        <w:jc w:val="center"/>
        <w:rPr>
          <w:rFonts w:ascii="Arial Narrow" w:hAnsi="Arial Narrow"/>
          <w:sz w:val="26"/>
          <w:szCs w:val="26"/>
        </w:rPr>
      </w:pPr>
    </w:p>
    <w:p w14:paraId="361D1468" w14:textId="77777777" w:rsidR="00E20047" w:rsidRPr="006F665C" w:rsidRDefault="00E20047" w:rsidP="006F665C">
      <w:pPr>
        <w:pStyle w:val="Default"/>
        <w:spacing w:line="276" w:lineRule="auto"/>
        <w:jc w:val="both"/>
        <w:rPr>
          <w:rFonts w:ascii="Arial Narrow" w:hAnsi="Arial Narrow"/>
          <w:sz w:val="26"/>
          <w:szCs w:val="26"/>
        </w:rPr>
      </w:pPr>
      <w:r w:rsidRPr="006F665C">
        <w:rPr>
          <w:rFonts w:ascii="Arial Narrow" w:hAnsi="Arial Narrow"/>
          <w:sz w:val="26"/>
          <w:szCs w:val="26"/>
        </w:rPr>
        <w:t xml:space="preserve">Procede la Sala a resolver la acción de tutela interpuesta por </w:t>
      </w:r>
      <w:r w:rsidR="00034271" w:rsidRPr="006F665C">
        <w:rPr>
          <w:rFonts w:ascii="Arial Narrow" w:hAnsi="Arial Narrow"/>
          <w:sz w:val="26"/>
          <w:szCs w:val="26"/>
        </w:rPr>
        <w:t>Zurich Colombia Seguros S.A. contra el Juzgado Cuarto Civil Municipal y el Juzgado Tercero Civil del Circuito, ambos de esta ciudad, trámite al que fueron vinculados los señores Liliana Vargas Restrepo y Jairo Hernán Giraldo García, Transportadores Unidos S.A. y Líneas Pereiranas S.A</w:t>
      </w:r>
      <w:r w:rsidRPr="006F665C">
        <w:rPr>
          <w:rFonts w:ascii="Arial Narrow" w:hAnsi="Arial Narrow"/>
          <w:sz w:val="26"/>
          <w:szCs w:val="26"/>
        </w:rPr>
        <w:t>.</w:t>
      </w:r>
    </w:p>
    <w:p w14:paraId="14A4A370" w14:textId="77777777" w:rsidR="00E20047" w:rsidRPr="006F665C" w:rsidRDefault="00E20047" w:rsidP="006F665C">
      <w:pPr>
        <w:pStyle w:val="Sinespaciado"/>
        <w:spacing w:line="276" w:lineRule="auto"/>
        <w:jc w:val="both"/>
        <w:rPr>
          <w:rFonts w:ascii="Arial Narrow" w:hAnsi="Arial Narrow"/>
          <w:sz w:val="26"/>
          <w:szCs w:val="26"/>
        </w:rPr>
      </w:pPr>
    </w:p>
    <w:p w14:paraId="0B1EC85F" w14:textId="77777777" w:rsidR="00E20047" w:rsidRPr="006F665C" w:rsidRDefault="00E20047" w:rsidP="006F665C">
      <w:pPr>
        <w:pStyle w:val="Sinespaciado"/>
        <w:spacing w:line="276" w:lineRule="auto"/>
        <w:jc w:val="center"/>
        <w:rPr>
          <w:rFonts w:ascii="Arial Narrow" w:hAnsi="Arial Narrow"/>
          <w:sz w:val="26"/>
          <w:szCs w:val="26"/>
        </w:rPr>
      </w:pPr>
      <w:r w:rsidRPr="006F665C">
        <w:rPr>
          <w:rFonts w:ascii="Arial Narrow" w:hAnsi="Arial Narrow"/>
          <w:b/>
          <w:bCs/>
          <w:sz w:val="26"/>
          <w:szCs w:val="26"/>
        </w:rPr>
        <w:t>ANTECEDENTES</w:t>
      </w:r>
    </w:p>
    <w:p w14:paraId="36F99F55" w14:textId="77777777" w:rsidR="00E20047" w:rsidRPr="006F665C" w:rsidRDefault="00E20047" w:rsidP="006F665C">
      <w:pPr>
        <w:pStyle w:val="Sinespaciado"/>
        <w:spacing w:line="276" w:lineRule="auto"/>
        <w:jc w:val="both"/>
        <w:rPr>
          <w:rFonts w:ascii="Arial Narrow" w:hAnsi="Arial Narrow"/>
          <w:sz w:val="26"/>
          <w:szCs w:val="26"/>
        </w:rPr>
      </w:pPr>
    </w:p>
    <w:p w14:paraId="216249E9" w14:textId="5E339406" w:rsidR="00132EEB" w:rsidRPr="006F665C" w:rsidRDefault="00E20047" w:rsidP="006F665C">
      <w:pPr>
        <w:pStyle w:val="Sinespaciado"/>
        <w:spacing w:line="276" w:lineRule="auto"/>
        <w:jc w:val="both"/>
        <w:rPr>
          <w:rFonts w:ascii="Arial Narrow" w:hAnsi="Arial Narrow"/>
          <w:sz w:val="26"/>
          <w:szCs w:val="26"/>
        </w:rPr>
      </w:pPr>
      <w:r w:rsidRPr="006F665C">
        <w:rPr>
          <w:rFonts w:ascii="Arial Narrow" w:hAnsi="Arial Narrow"/>
          <w:b/>
          <w:sz w:val="26"/>
          <w:szCs w:val="26"/>
        </w:rPr>
        <w:t xml:space="preserve">1. </w:t>
      </w:r>
      <w:r w:rsidR="00034271" w:rsidRPr="006F665C">
        <w:rPr>
          <w:rFonts w:ascii="Arial Narrow" w:hAnsi="Arial Narrow"/>
          <w:bCs/>
          <w:sz w:val="26"/>
          <w:szCs w:val="26"/>
        </w:rPr>
        <w:t xml:space="preserve">Se expresó en </w:t>
      </w:r>
      <w:r w:rsidR="00204650" w:rsidRPr="006F665C">
        <w:rPr>
          <w:rFonts w:ascii="Arial Narrow" w:hAnsi="Arial Narrow"/>
          <w:bCs/>
          <w:sz w:val="26"/>
          <w:szCs w:val="26"/>
        </w:rPr>
        <w:t xml:space="preserve">el escrito de tutela </w:t>
      </w:r>
      <w:r w:rsidR="00034271" w:rsidRPr="006F665C">
        <w:rPr>
          <w:rFonts w:ascii="Arial Narrow" w:hAnsi="Arial Narrow"/>
          <w:bCs/>
          <w:sz w:val="26"/>
          <w:szCs w:val="26"/>
        </w:rPr>
        <w:t xml:space="preserve">que la señora Liliana Vargas Restrepo promovió demanda verbal de responsabilidad civil contractual contra Jairo </w:t>
      </w:r>
      <w:r w:rsidR="00C34AFA" w:rsidRPr="006F665C">
        <w:rPr>
          <w:rFonts w:ascii="Arial Narrow" w:hAnsi="Arial Narrow"/>
          <w:bCs/>
          <w:sz w:val="26"/>
          <w:szCs w:val="26"/>
        </w:rPr>
        <w:t>Hernán</w:t>
      </w:r>
      <w:r w:rsidR="00034271" w:rsidRPr="006F665C">
        <w:rPr>
          <w:rFonts w:ascii="Arial Narrow" w:hAnsi="Arial Narrow"/>
          <w:bCs/>
          <w:sz w:val="26"/>
          <w:szCs w:val="26"/>
        </w:rPr>
        <w:t xml:space="preserve"> Giraldo Garc</w:t>
      </w:r>
      <w:r w:rsidR="00C34AFA" w:rsidRPr="006F665C">
        <w:rPr>
          <w:rFonts w:ascii="Arial Narrow" w:hAnsi="Arial Narrow"/>
          <w:bCs/>
          <w:sz w:val="26"/>
          <w:szCs w:val="26"/>
        </w:rPr>
        <w:t>í</w:t>
      </w:r>
      <w:r w:rsidR="00034271" w:rsidRPr="006F665C">
        <w:rPr>
          <w:rFonts w:ascii="Arial Narrow" w:hAnsi="Arial Narrow"/>
          <w:bCs/>
          <w:sz w:val="26"/>
          <w:szCs w:val="26"/>
        </w:rPr>
        <w:t>a, Transportes Unidos S.A., Líneas Pereiranas S.A. y QBE S</w:t>
      </w:r>
      <w:r w:rsidR="00132EEB" w:rsidRPr="006F665C">
        <w:rPr>
          <w:rFonts w:ascii="Arial Narrow" w:hAnsi="Arial Narrow"/>
          <w:bCs/>
          <w:sz w:val="26"/>
          <w:szCs w:val="26"/>
        </w:rPr>
        <w:t>eguros</w:t>
      </w:r>
      <w:r w:rsidR="00034271" w:rsidRPr="006F665C">
        <w:rPr>
          <w:rFonts w:ascii="Arial Narrow" w:hAnsi="Arial Narrow"/>
          <w:bCs/>
          <w:sz w:val="26"/>
          <w:szCs w:val="26"/>
        </w:rPr>
        <w:t xml:space="preserve"> S.A., hoy </w:t>
      </w:r>
      <w:r w:rsidR="00034271" w:rsidRPr="006F665C">
        <w:rPr>
          <w:rFonts w:ascii="Arial Narrow" w:hAnsi="Arial Narrow"/>
          <w:sz w:val="26"/>
          <w:szCs w:val="26"/>
        </w:rPr>
        <w:t>Zurich Colombia Seguros S.A.</w:t>
      </w:r>
    </w:p>
    <w:p w14:paraId="52BA34CD" w14:textId="77777777" w:rsidR="00132EEB" w:rsidRPr="006F665C" w:rsidRDefault="00132EEB" w:rsidP="006F665C">
      <w:pPr>
        <w:pStyle w:val="Sinespaciado"/>
        <w:spacing w:line="276" w:lineRule="auto"/>
        <w:jc w:val="both"/>
        <w:rPr>
          <w:rFonts w:ascii="Arial Narrow" w:hAnsi="Arial Narrow"/>
          <w:bCs/>
          <w:sz w:val="26"/>
          <w:szCs w:val="26"/>
        </w:rPr>
      </w:pPr>
    </w:p>
    <w:p w14:paraId="4C888F6A" w14:textId="6DFD1ACE" w:rsidR="00034271" w:rsidRPr="006F665C" w:rsidRDefault="00132EEB"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 xml:space="preserve">Notificada de la demanda </w:t>
      </w:r>
      <w:r w:rsidRPr="006F665C">
        <w:rPr>
          <w:rFonts w:ascii="Arial Narrow" w:hAnsi="Arial Narrow"/>
          <w:sz w:val="26"/>
          <w:szCs w:val="26"/>
        </w:rPr>
        <w:t xml:space="preserve">Zurich Colombia Seguros S.A. procedió a formular excepciones de </w:t>
      </w:r>
      <w:r w:rsidR="008E3B9B" w:rsidRPr="006F665C">
        <w:rPr>
          <w:rFonts w:ascii="Arial Narrow" w:hAnsi="Arial Narrow"/>
          <w:sz w:val="26"/>
          <w:szCs w:val="26"/>
        </w:rPr>
        <w:t xml:space="preserve">fondo </w:t>
      </w:r>
      <w:r w:rsidR="005A6F24" w:rsidRPr="006F665C">
        <w:rPr>
          <w:rFonts w:ascii="Arial Narrow" w:hAnsi="Arial Narrow"/>
          <w:bCs/>
          <w:sz w:val="26"/>
          <w:szCs w:val="26"/>
        </w:rPr>
        <w:t xml:space="preserve">tanto frente a la declaración de responsabilidad del asegurado, como </w:t>
      </w:r>
      <w:r w:rsidR="00373DE7" w:rsidRPr="006F665C">
        <w:rPr>
          <w:rFonts w:ascii="Arial Narrow" w:hAnsi="Arial Narrow"/>
          <w:bCs/>
          <w:sz w:val="26"/>
          <w:szCs w:val="26"/>
        </w:rPr>
        <w:t>en lo relacionado con</w:t>
      </w:r>
      <w:r w:rsidR="005A6F24" w:rsidRPr="006F665C">
        <w:rPr>
          <w:rFonts w:ascii="Arial Narrow" w:hAnsi="Arial Narrow"/>
          <w:bCs/>
          <w:sz w:val="26"/>
          <w:szCs w:val="26"/>
        </w:rPr>
        <w:t xml:space="preserve"> </w:t>
      </w:r>
      <w:r w:rsidR="00373DE7" w:rsidRPr="006F665C">
        <w:rPr>
          <w:rFonts w:ascii="Arial Narrow" w:hAnsi="Arial Narrow"/>
          <w:bCs/>
          <w:sz w:val="26"/>
          <w:szCs w:val="26"/>
        </w:rPr>
        <w:t>e</w:t>
      </w:r>
      <w:r w:rsidR="005A6F24" w:rsidRPr="006F665C">
        <w:rPr>
          <w:rFonts w:ascii="Arial Narrow" w:hAnsi="Arial Narrow"/>
          <w:bCs/>
          <w:sz w:val="26"/>
          <w:szCs w:val="26"/>
        </w:rPr>
        <w:t xml:space="preserve">l contrato de seguro. En el caso de las primeras, entre otras propuso la prescripción </w:t>
      </w:r>
      <w:r w:rsidR="00034271" w:rsidRPr="006F665C">
        <w:rPr>
          <w:rFonts w:ascii="Arial Narrow" w:hAnsi="Arial Narrow"/>
          <w:bCs/>
          <w:sz w:val="26"/>
          <w:szCs w:val="26"/>
        </w:rPr>
        <w:t>de las acciones directas e indirectas provenie</w:t>
      </w:r>
      <w:r w:rsidRPr="006F665C">
        <w:rPr>
          <w:rFonts w:ascii="Arial Narrow" w:hAnsi="Arial Narrow"/>
          <w:bCs/>
          <w:sz w:val="26"/>
          <w:szCs w:val="26"/>
        </w:rPr>
        <w:t>ntes del contrato de transporte</w:t>
      </w:r>
      <w:r w:rsidR="008E3B9B" w:rsidRPr="006F665C">
        <w:rPr>
          <w:rFonts w:ascii="Arial Narrow" w:hAnsi="Arial Narrow"/>
          <w:bCs/>
          <w:sz w:val="26"/>
          <w:szCs w:val="26"/>
        </w:rPr>
        <w:t>.</w:t>
      </w:r>
    </w:p>
    <w:p w14:paraId="2DF2A169" w14:textId="77777777" w:rsidR="00204650" w:rsidRPr="006F665C" w:rsidRDefault="00204650" w:rsidP="006F665C">
      <w:pPr>
        <w:pStyle w:val="Sinespaciado"/>
        <w:spacing w:line="276" w:lineRule="auto"/>
        <w:jc w:val="both"/>
        <w:rPr>
          <w:rFonts w:ascii="Arial Narrow" w:hAnsi="Arial Narrow"/>
          <w:bCs/>
          <w:sz w:val="26"/>
          <w:szCs w:val="26"/>
        </w:rPr>
      </w:pPr>
    </w:p>
    <w:p w14:paraId="5027130F" w14:textId="4EFCEABB" w:rsidR="00224FAB" w:rsidRPr="006F665C" w:rsidRDefault="00224FAB"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 xml:space="preserve">A su vez Líneas Pereiranas S.A. contestó la demanda y procedió a llamar en garantía </w:t>
      </w:r>
      <w:r w:rsidR="00D556A2" w:rsidRPr="006F665C">
        <w:rPr>
          <w:rFonts w:ascii="Arial Narrow" w:hAnsi="Arial Narrow"/>
          <w:bCs/>
          <w:sz w:val="26"/>
          <w:szCs w:val="26"/>
        </w:rPr>
        <w:t xml:space="preserve">a </w:t>
      </w:r>
      <w:r w:rsidRPr="006F665C">
        <w:rPr>
          <w:rFonts w:ascii="Arial Narrow" w:hAnsi="Arial Narrow"/>
          <w:bCs/>
          <w:sz w:val="26"/>
          <w:szCs w:val="26"/>
        </w:rPr>
        <w:t xml:space="preserve">Zurich Colombia Seguros. Admitido ese llamamiento, la aseguradora planteó </w:t>
      </w:r>
      <w:r w:rsidR="00D556A2" w:rsidRPr="006F665C">
        <w:rPr>
          <w:rFonts w:ascii="Arial Narrow" w:hAnsi="Arial Narrow"/>
          <w:bCs/>
          <w:sz w:val="26"/>
          <w:szCs w:val="26"/>
        </w:rPr>
        <w:t xml:space="preserve">nuevamente </w:t>
      </w:r>
      <w:r w:rsidRPr="006F665C">
        <w:rPr>
          <w:rFonts w:ascii="Arial Narrow" w:hAnsi="Arial Narrow"/>
          <w:bCs/>
          <w:sz w:val="26"/>
          <w:szCs w:val="26"/>
        </w:rPr>
        <w:t>excepciones de</w:t>
      </w:r>
      <w:r w:rsidR="00D556A2" w:rsidRPr="006F665C">
        <w:rPr>
          <w:rFonts w:ascii="Arial Narrow" w:hAnsi="Arial Narrow"/>
          <w:bCs/>
          <w:sz w:val="26"/>
          <w:szCs w:val="26"/>
        </w:rPr>
        <w:t xml:space="preserve"> mérito, entre otras</w:t>
      </w:r>
      <w:r w:rsidR="006B5DC9" w:rsidRPr="006F665C">
        <w:rPr>
          <w:rFonts w:ascii="Arial Narrow" w:hAnsi="Arial Narrow"/>
          <w:bCs/>
          <w:sz w:val="26"/>
          <w:szCs w:val="26"/>
        </w:rPr>
        <w:t>, la</w:t>
      </w:r>
      <w:r w:rsidRPr="006F665C">
        <w:rPr>
          <w:rFonts w:ascii="Arial Narrow" w:hAnsi="Arial Narrow"/>
          <w:bCs/>
          <w:sz w:val="26"/>
          <w:szCs w:val="26"/>
        </w:rPr>
        <w:t xml:space="preserve"> prescripción de las acciones directas e indirectas provenientes del contrato de transporte.</w:t>
      </w:r>
    </w:p>
    <w:p w14:paraId="0612FF18" w14:textId="77777777" w:rsidR="00224FAB" w:rsidRPr="006F665C" w:rsidRDefault="00224FAB" w:rsidP="006F665C">
      <w:pPr>
        <w:pStyle w:val="Sinespaciado"/>
        <w:spacing w:line="276" w:lineRule="auto"/>
        <w:jc w:val="both"/>
        <w:rPr>
          <w:rFonts w:ascii="Arial Narrow" w:hAnsi="Arial Narrow"/>
          <w:bCs/>
          <w:sz w:val="26"/>
          <w:szCs w:val="26"/>
        </w:rPr>
      </w:pPr>
    </w:p>
    <w:p w14:paraId="21D0EAA0" w14:textId="76EF82F1" w:rsidR="00646949" w:rsidRPr="006F665C" w:rsidRDefault="00224FAB"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 xml:space="preserve">Agotadas las etapas procesales correspondientes, </w:t>
      </w:r>
      <w:r w:rsidRPr="006F665C">
        <w:rPr>
          <w:rFonts w:ascii="Arial Narrow" w:hAnsi="Arial Narrow"/>
          <w:sz w:val="26"/>
          <w:szCs w:val="26"/>
        </w:rPr>
        <w:t>el Juzgado Cuarto Civil Municipal de Pereira emitió sentencia en la que declaró</w:t>
      </w:r>
      <w:r w:rsidR="00034271" w:rsidRPr="006F665C">
        <w:rPr>
          <w:rFonts w:ascii="Arial Narrow" w:hAnsi="Arial Narrow"/>
          <w:bCs/>
          <w:sz w:val="26"/>
          <w:szCs w:val="26"/>
        </w:rPr>
        <w:t xml:space="preserve"> </w:t>
      </w:r>
      <w:r w:rsidR="00204650" w:rsidRPr="006F665C">
        <w:rPr>
          <w:rFonts w:ascii="Arial Narrow" w:hAnsi="Arial Narrow"/>
          <w:bCs/>
          <w:sz w:val="26"/>
          <w:szCs w:val="26"/>
        </w:rPr>
        <w:t xml:space="preserve">a Zurich Colombia Seguros </w:t>
      </w:r>
      <w:r w:rsidR="00831CA9" w:rsidRPr="006F665C">
        <w:rPr>
          <w:rFonts w:ascii="Arial Narrow" w:hAnsi="Arial Narrow"/>
          <w:bCs/>
          <w:sz w:val="26"/>
          <w:szCs w:val="26"/>
        </w:rPr>
        <w:t xml:space="preserve">S.A. </w:t>
      </w:r>
      <w:r w:rsidR="00034271" w:rsidRPr="006F665C">
        <w:rPr>
          <w:rFonts w:ascii="Arial Narrow" w:hAnsi="Arial Narrow"/>
          <w:bCs/>
          <w:sz w:val="26"/>
          <w:szCs w:val="26"/>
        </w:rPr>
        <w:t xml:space="preserve">civilmente responsable de los daños causados a la </w:t>
      </w:r>
      <w:r w:rsidRPr="006F665C">
        <w:rPr>
          <w:rFonts w:ascii="Arial Narrow" w:hAnsi="Arial Narrow"/>
          <w:bCs/>
          <w:sz w:val="26"/>
          <w:szCs w:val="26"/>
        </w:rPr>
        <w:t xml:space="preserve">Liliana Vargas Restrepo, como consecuencia </w:t>
      </w:r>
      <w:r w:rsidR="00034271" w:rsidRPr="006F665C">
        <w:rPr>
          <w:rFonts w:ascii="Arial Narrow" w:hAnsi="Arial Narrow"/>
          <w:bCs/>
          <w:sz w:val="26"/>
          <w:szCs w:val="26"/>
        </w:rPr>
        <w:t xml:space="preserve">de las lesiones sufridas en el hecho de </w:t>
      </w:r>
      <w:r w:rsidRPr="006F665C">
        <w:rPr>
          <w:rFonts w:ascii="Arial Narrow" w:hAnsi="Arial Narrow"/>
          <w:bCs/>
          <w:sz w:val="26"/>
          <w:szCs w:val="26"/>
        </w:rPr>
        <w:t xml:space="preserve">tránsito; </w:t>
      </w:r>
      <w:r w:rsidR="001A1032" w:rsidRPr="006F665C">
        <w:rPr>
          <w:rFonts w:ascii="Arial Narrow" w:hAnsi="Arial Narrow"/>
          <w:bCs/>
          <w:sz w:val="26"/>
          <w:szCs w:val="26"/>
        </w:rPr>
        <w:t xml:space="preserve">y </w:t>
      </w:r>
      <w:r w:rsidRPr="006F665C">
        <w:rPr>
          <w:rFonts w:ascii="Arial Narrow" w:hAnsi="Arial Narrow"/>
          <w:bCs/>
          <w:sz w:val="26"/>
          <w:szCs w:val="26"/>
        </w:rPr>
        <w:t>absolvió</w:t>
      </w:r>
      <w:r w:rsidR="00034271" w:rsidRPr="006F665C">
        <w:rPr>
          <w:rFonts w:ascii="Arial Narrow" w:hAnsi="Arial Narrow"/>
          <w:bCs/>
          <w:sz w:val="26"/>
          <w:szCs w:val="26"/>
        </w:rPr>
        <w:t xml:space="preserve"> a</w:t>
      </w:r>
      <w:r w:rsidR="001A1032" w:rsidRPr="006F665C">
        <w:rPr>
          <w:rFonts w:ascii="Arial Narrow" w:hAnsi="Arial Narrow"/>
          <w:bCs/>
          <w:sz w:val="26"/>
          <w:szCs w:val="26"/>
        </w:rPr>
        <w:t xml:space="preserve"> </w:t>
      </w:r>
      <w:r w:rsidR="00034271" w:rsidRPr="006F665C">
        <w:rPr>
          <w:rFonts w:ascii="Arial Narrow" w:hAnsi="Arial Narrow"/>
          <w:bCs/>
          <w:sz w:val="26"/>
          <w:szCs w:val="26"/>
        </w:rPr>
        <w:t>l</w:t>
      </w:r>
      <w:r w:rsidR="001A1032" w:rsidRPr="006F665C">
        <w:rPr>
          <w:rFonts w:ascii="Arial Narrow" w:hAnsi="Arial Narrow"/>
          <w:bCs/>
          <w:sz w:val="26"/>
          <w:szCs w:val="26"/>
        </w:rPr>
        <w:t xml:space="preserve">os restantes demandados. </w:t>
      </w:r>
      <w:r w:rsidR="00087EB6" w:rsidRPr="006F665C">
        <w:rPr>
          <w:rFonts w:ascii="Arial Narrow" w:hAnsi="Arial Narrow"/>
          <w:bCs/>
          <w:sz w:val="26"/>
          <w:szCs w:val="26"/>
        </w:rPr>
        <w:t xml:space="preserve">Entonces, </w:t>
      </w:r>
      <w:r w:rsidRPr="006F665C">
        <w:rPr>
          <w:rFonts w:ascii="Arial Narrow" w:hAnsi="Arial Narrow"/>
          <w:bCs/>
          <w:sz w:val="26"/>
          <w:szCs w:val="26"/>
        </w:rPr>
        <w:t>condenó</w:t>
      </w:r>
      <w:r w:rsidR="00034271" w:rsidRPr="006F665C">
        <w:rPr>
          <w:rFonts w:ascii="Arial Narrow" w:hAnsi="Arial Narrow"/>
          <w:bCs/>
          <w:sz w:val="26"/>
          <w:szCs w:val="26"/>
        </w:rPr>
        <w:t xml:space="preserve"> a la aseguradora a pagar a la demandante </w:t>
      </w:r>
      <w:r w:rsidR="00646949" w:rsidRPr="006F665C">
        <w:rPr>
          <w:rFonts w:ascii="Arial Narrow" w:hAnsi="Arial Narrow"/>
          <w:bCs/>
          <w:sz w:val="26"/>
          <w:szCs w:val="26"/>
        </w:rPr>
        <w:t xml:space="preserve">valores por concepto de lucro cesante, </w:t>
      </w:r>
      <w:r w:rsidR="00034271" w:rsidRPr="006F665C">
        <w:rPr>
          <w:rFonts w:ascii="Arial Narrow" w:hAnsi="Arial Narrow"/>
          <w:bCs/>
          <w:sz w:val="26"/>
          <w:szCs w:val="26"/>
        </w:rPr>
        <w:t>perjuicios morales</w:t>
      </w:r>
      <w:r w:rsidR="00646949" w:rsidRPr="006F665C">
        <w:rPr>
          <w:rFonts w:ascii="Arial Narrow" w:hAnsi="Arial Narrow"/>
          <w:bCs/>
          <w:sz w:val="26"/>
          <w:szCs w:val="26"/>
        </w:rPr>
        <w:t xml:space="preserve"> y daño a la vida de relación.</w:t>
      </w:r>
    </w:p>
    <w:p w14:paraId="66C5CAB9" w14:textId="77777777" w:rsidR="00646949" w:rsidRPr="006F665C" w:rsidRDefault="00646949" w:rsidP="006F665C">
      <w:pPr>
        <w:pStyle w:val="Sinespaciado"/>
        <w:spacing w:line="276" w:lineRule="auto"/>
        <w:jc w:val="both"/>
        <w:rPr>
          <w:rFonts w:ascii="Arial Narrow" w:hAnsi="Arial Narrow"/>
          <w:bCs/>
          <w:sz w:val="26"/>
          <w:szCs w:val="26"/>
        </w:rPr>
      </w:pPr>
    </w:p>
    <w:p w14:paraId="4CFF09CD" w14:textId="78FBCFA1" w:rsidR="00646949" w:rsidRPr="006F665C" w:rsidRDefault="00646949"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Contra esa sentencia se instauró</w:t>
      </w:r>
      <w:r w:rsidR="008A5940" w:rsidRPr="006F665C">
        <w:rPr>
          <w:rFonts w:ascii="Arial Narrow" w:hAnsi="Arial Narrow"/>
          <w:bCs/>
          <w:sz w:val="26"/>
          <w:szCs w:val="26"/>
        </w:rPr>
        <w:t xml:space="preserve"> sin éxito </w:t>
      </w:r>
      <w:r w:rsidRPr="006F665C">
        <w:rPr>
          <w:rFonts w:ascii="Arial Narrow" w:hAnsi="Arial Narrow"/>
          <w:bCs/>
          <w:sz w:val="26"/>
          <w:szCs w:val="26"/>
        </w:rPr>
        <w:t>recurso de apelación</w:t>
      </w:r>
      <w:r w:rsidR="008A5940" w:rsidRPr="006F665C">
        <w:rPr>
          <w:rFonts w:ascii="Arial Narrow" w:hAnsi="Arial Narrow"/>
          <w:bCs/>
          <w:sz w:val="26"/>
          <w:szCs w:val="26"/>
        </w:rPr>
        <w:t>, porque fue confirmada el</w:t>
      </w:r>
      <w:r w:rsidRPr="006F665C">
        <w:rPr>
          <w:rFonts w:ascii="Arial Narrow" w:hAnsi="Arial Narrow"/>
          <w:bCs/>
          <w:sz w:val="26"/>
          <w:szCs w:val="26"/>
        </w:rPr>
        <w:t xml:space="preserve"> 21 de septiembre de 2021 </w:t>
      </w:r>
      <w:r w:rsidR="008A5940" w:rsidRPr="006F665C">
        <w:rPr>
          <w:rFonts w:ascii="Arial Narrow" w:hAnsi="Arial Narrow"/>
          <w:bCs/>
          <w:sz w:val="26"/>
          <w:szCs w:val="26"/>
        </w:rPr>
        <w:t xml:space="preserve">por </w:t>
      </w:r>
      <w:r w:rsidRPr="006F665C">
        <w:rPr>
          <w:rFonts w:ascii="Arial Narrow" w:hAnsi="Arial Narrow"/>
          <w:bCs/>
          <w:sz w:val="26"/>
          <w:szCs w:val="26"/>
        </w:rPr>
        <w:t>el Juzgado Tercero Civil del Circuito de Pereira.</w:t>
      </w:r>
    </w:p>
    <w:p w14:paraId="6F27DB35" w14:textId="77777777" w:rsidR="00646949" w:rsidRPr="006F665C" w:rsidRDefault="00646949" w:rsidP="006F665C">
      <w:pPr>
        <w:pStyle w:val="Sinespaciado"/>
        <w:spacing w:line="276" w:lineRule="auto"/>
        <w:jc w:val="both"/>
        <w:rPr>
          <w:rFonts w:ascii="Arial Narrow" w:hAnsi="Arial Narrow"/>
          <w:bCs/>
          <w:sz w:val="26"/>
          <w:szCs w:val="26"/>
        </w:rPr>
      </w:pPr>
    </w:p>
    <w:p w14:paraId="062BEE19" w14:textId="540B6C65" w:rsidR="00DE6167" w:rsidRPr="006F665C" w:rsidRDefault="004857D3"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 xml:space="preserve">Critica la actora las citadas decisiones judiciales </w:t>
      </w:r>
      <w:r w:rsidR="00AD5B31" w:rsidRPr="006F665C">
        <w:rPr>
          <w:rFonts w:ascii="Arial Narrow" w:hAnsi="Arial Narrow"/>
          <w:bCs/>
          <w:sz w:val="26"/>
          <w:szCs w:val="26"/>
        </w:rPr>
        <w:t xml:space="preserve">porque, </w:t>
      </w:r>
      <w:r w:rsidR="007E4C7A" w:rsidRPr="006F665C">
        <w:rPr>
          <w:rFonts w:ascii="Arial Narrow" w:hAnsi="Arial Narrow"/>
          <w:bCs/>
          <w:sz w:val="26"/>
          <w:szCs w:val="26"/>
        </w:rPr>
        <w:t>en lo toral</w:t>
      </w:r>
      <w:r w:rsidR="00AD5B31" w:rsidRPr="006F665C">
        <w:rPr>
          <w:rFonts w:ascii="Arial Narrow" w:hAnsi="Arial Narrow"/>
          <w:bCs/>
          <w:sz w:val="26"/>
          <w:szCs w:val="26"/>
        </w:rPr>
        <w:t>, se abstuvieron de analizar los argumentos expuestos y de resolver de fondo las excepciones de mérito formuladas</w:t>
      </w:r>
      <w:r w:rsidR="00DE6167" w:rsidRPr="006F665C">
        <w:rPr>
          <w:rFonts w:ascii="Arial Narrow" w:hAnsi="Arial Narrow"/>
          <w:bCs/>
          <w:sz w:val="26"/>
          <w:szCs w:val="26"/>
        </w:rPr>
        <w:t xml:space="preserve">, </w:t>
      </w:r>
      <w:r w:rsidR="00AD5B31" w:rsidRPr="006F665C">
        <w:rPr>
          <w:rFonts w:ascii="Arial Narrow" w:hAnsi="Arial Narrow"/>
          <w:bCs/>
          <w:sz w:val="26"/>
          <w:szCs w:val="26"/>
        </w:rPr>
        <w:t>dej</w:t>
      </w:r>
      <w:r w:rsidR="00DE6167" w:rsidRPr="006F665C">
        <w:rPr>
          <w:rFonts w:ascii="Arial Narrow" w:hAnsi="Arial Narrow"/>
          <w:bCs/>
          <w:sz w:val="26"/>
          <w:szCs w:val="26"/>
        </w:rPr>
        <w:t>a</w:t>
      </w:r>
      <w:r w:rsidR="00AD5B31" w:rsidRPr="006F665C">
        <w:rPr>
          <w:rFonts w:ascii="Arial Narrow" w:hAnsi="Arial Narrow"/>
          <w:bCs/>
          <w:sz w:val="26"/>
          <w:szCs w:val="26"/>
        </w:rPr>
        <w:t>ndo</w:t>
      </w:r>
      <w:r w:rsidR="00DE6167" w:rsidRPr="006F665C">
        <w:rPr>
          <w:rFonts w:ascii="Arial Narrow" w:hAnsi="Arial Narrow"/>
          <w:bCs/>
          <w:sz w:val="26"/>
          <w:szCs w:val="26"/>
        </w:rPr>
        <w:t xml:space="preserve"> </w:t>
      </w:r>
      <w:r w:rsidR="00AD5B31" w:rsidRPr="006F665C">
        <w:rPr>
          <w:rFonts w:ascii="Arial Narrow" w:hAnsi="Arial Narrow"/>
          <w:bCs/>
          <w:sz w:val="26"/>
          <w:szCs w:val="26"/>
        </w:rPr>
        <w:t>de dar razones jurídicas valederas y debidamente sustenta</w:t>
      </w:r>
      <w:r w:rsidR="00DE6167" w:rsidRPr="006F665C">
        <w:rPr>
          <w:rFonts w:ascii="Arial Narrow" w:hAnsi="Arial Narrow"/>
          <w:bCs/>
          <w:sz w:val="26"/>
          <w:szCs w:val="26"/>
        </w:rPr>
        <w:t>das</w:t>
      </w:r>
      <w:r w:rsidR="001556CD" w:rsidRPr="006F665C">
        <w:rPr>
          <w:rFonts w:ascii="Arial Narrow" w:hAnsi="Arial Narrow"/>
          <w:bCs/>
          <w:sz w:val="26"/>
          <w:szCs w:val="26"/>
        </w:rPr>
        <w:t xml:space="preserve"> para adoptar una decisión conforme a la Constitución. </w:t>
      </w:r>
      <w:r w:rsidR="008C2BC3" w:rsidRPr="006F665C">
        <w:rPr>
          <w:rFonts w:ascii="Arial Narrow" w:hAnsi="Arial Narrow"/>
          <w:bCs/>
          <w:sz w:val="26"/>
          <w:szCs w:val="26"/>
        </w:rPr>
        <w:t xml:space="preserve">Además, </w:t>
      </w:r>
      <w:r w:rsidR="007E4C7A" w:rsidRPr="006F665C">
        <w:rPr>
          <w:rFonts w:ascii="Arial Narrow" w:hAnsi="Arial Narrow"/>
          <w:bCs/>
          <w:sz w:val="26"/>
          <w:szCs w:val="26"/>
        </w:rPr>
        <w:t>se limit</w:t>
      </w:r>
      <w:r w:rsidR="008C2BC3" w:rsidRPr="006F665C">
        <w:rPr>
          <w:rFonts w:ascii="Arial Narrow" w:hAnsi="Arial Narrow"/>
          <w:bCs/>
          <w:sz w:val="26"/>
          <w:szCs w:val="26"/>
        </w:rPr>
        <w:t>aron</w:t>
      </w:r>
      <w:r w:rsidR="007E4C7A" w:rsidRPr="006F665C">
        <w:rPr>
          <w:rFonts w:ascii="Arial Narrow" w:hAnsi="Arial Narrow"/>
          <w:bCs/>
          <w:sz w:val="26"/>
          <w:szCs w:val="26"/>
        </w:rPr>
        <w:t xml:space="preserve"> a resolver una excepción que n</w:t>
      </w:r>
      <w:r w:rsidR="008C2BC3" w:rsidRPr="006F665C">
        <w:rPr>
          <w:rFonts w:ascii="Arial Narrow" w:hAnsi="Arial Narrow"/>
          <w:bCs/>
          <w:sz w:val="26"/>
          <w:szCs w:val="26"/>
        </w:rPr>
        <w:t xml:space="preserve">o </w:t>
      </w:r>
      <w:r w:rsidR="007E4C7A" w:rsidRPr="006F665C">
        <w:rPr>
          <w:rFonts w:ascii="Arial Narrow" w:hAnsi="Arial Narrow"/>
          <w:bCs/>
          <w:sz w:val="26"/>
          <w:szCs w:val="26"/>
        </w:rPr>
        <w:t xml:space="preserve">fue propuesta </w:t>
      </w:r>
      <w:r w:rsidR="008C2BC3" w:rsidRPr="006F665C">
        <w:rPr>
          <w:rFonts w:ascii="Arial Narrow" w:hAnsi="Arial Narrow"/>
          <w:bCs/>
          <w:sz w:val="26"/>
          <w:szCs w:val="26"/>
        </w:rPr>
        <w:t>(</w:t>
      </w:r>
      <w:r w:rsidR="007E4C7A" w:rsidRPr="006F665C">
        <w:rPr>
          <w:rFonts w:ascii="Arial Narrow" w:hAnsi="Arial Narrow"/>
          <w:bCs/>
          <w:sz w:val="26"/>
          <w:szCs w:val="26"/>
        </w:rPr>
        <w:t>prescripción de acciones derivadas del contrato</w:t>
      </w:r>
      <w:r w:rsidR="008C2BC3" w:rsidRPr="006F665C">
        <w:rPr>
          <w:rFonts w:ascii="Arial Narrow" w:hAnsi="Arial Narrow"/>
          <w:bCs/>
          <w:sz w:val="26"/>
          <w:szCs w:val="26"/>
        </w:rPr>
        <w:t xml:space="preserve"> </w:t>
      </w:r>
      <w:r w:rsidR="007E4C7A" w:rsidRPr="006F665C">
        <w:rPr>
          <w:rFonts w:ascii="Arial Narrow" w:hAnsi="Arial Narrow"/>
          <w:bCs/>
          <w:sz w:val="26"/>
          <w:szCs w:val="26"/>
        </w:rPr>
        <w:t>de seguro</w:t>
      </w:r>
      <w:r w:rsidR="008C2BC3" w:rsidRPr="006F665C">
        <w:rPr>
          <w:rFonts w:ascii="Arial Narrow" w:hAnsi="Arial Narrow"/>
          <w:bCs/>
          <w:sz w:val="26"/>
          <w:szCs w:val="26"/>
        </w:rPr>
        <w:t>)</w:t>
      </w:r>
      <w:r w:rsidR="007E4C7A" w:rsidRPr="006F665C">
        <w:rPr>
          <w:rFonts w:ascii="Arial Narrow" w:hAnsi="Arial Narrow"/>
          <w:bCs/>
          <w:sz w:val="26"/>
          <w:szCs w:val="26"/>
        </w:rPr>
        <w:t>, sin analizar las demás excepciones, como por ejemplo la que s</w:t>
      </w:r>
      <w:r w:rsidR="008C2BC3" w:rsidRPr="006F665C">
        <w:rPr>
          <w:rFonts w:ascii="Arial Narrow" w:hAnsi="Arial Narrow"/>
          <w:bCs/>
          <w:sz w:val="26"/>
          <w:szCs w:val="26"/>
        </w:rPr>
        <w:t>í</w:t>
      </w:r>
      <w:r w:rsidR="007E4C7A" w:rsidRPr="006F665C">
        <w:rPr>
          <w:rFonts w:ascii="Arial Narrow" w:hAnsi="Arial Narrow"/>
          <w:bCs/>
          <w:sz w:val="26"/>
          <w:szCs w:val="26"/>
        </w:rPr>
        <w:t xml:space="preserve"> fue propuesta </w:t>
      </w:r>
      <w:r w:rsidR="008C2BC3" w:rsidRPr="006F665C">
        <w:rPr>
          <w:rFonts w:ascii="Arial Narrow" w:hAnsi="Arial Narrow"/>
          <w:bCs/>
          <w:sz w:val="26"/>
          <w:szCs w:val="26"/>
        </w:rPr>
        <w:t>(</w:t>
      </w:r>
      <w:r w:rsidR="007E4C7A" w:rsidRPr="006F665C">
        <w:rPr>
          <w:rFonts w:ascii="Arial Narrow" w:hAnsi="Arial Narrow"/>
          <w:bCs/>
          <w:sz w:val="26"/>
          <w:szCs w:val="26"/>
        </w:rPr>
        <w:t>prescripción de la</w:t>
      </w:r>
      <w:r w:rsidR="00781BF1" w:rsidRPr="006F665C">
        <w:rPr>
          <w:rFonts w:ascii="Arial Narrow" w:hAnsi="Arial Narrow"/>
          <w:bCs/>
          <w:sz w:val="26"/>
          <w:szCs w:val="26"/>
        </w:rPr>
        <w:t>s</w:t>
      </w:r>
      <w:r w:rsidR="007E4C7A" w:rsidRPr="006F665C">
        <w:rPr>
          <w:rFonts w:ascii="Arial Narrow" w:hAnsi="Arial Narrow"/>
          <w:bCs/>
          <w:sz w:val="26"/>
          <w:szCs w:val="26"/>
        </w:rPr>
        <w:t xml:space="preserve"> acciones derivadas del contrato de transporte</w:t>
      </w:r>
      <w:r w:rsidR="00781BF1" w:rsidRPr="006F665C">
        <w:rPr>
          <w:rFonts w:ascii="Arial Narrow" w:hAnsi="Arial Narrow"/>
          <w:bCs/>
          <w:sz w:val="26"/>
          <w:szCs w:val="26"/>
        </w:rPr>
        <w:t>)</w:t>
      </w:r>
      <w:r w:rsidR="008C2BC3" w:rsidRPr="006F665C">
        <w:rPr>
          <w:rFonts w:ascii="Arial Narrow" w:hAnsi="Arial Narrow"/>
          <w:bCs/>
          <w:sz w:val="26"/>
          <w:szCs w:val="26"/>
        </w:rPr>
        <w:t xml:space="preserve"> </w:t>
      </w:r>
      <w:r w:rsidR="007E4C7A" w:rsidRPr="006F665C">
        <w:rPr>
          <w:rFonts w:ascii="Arial Narrow" w:hAnsi="Arial Narrow"/>
          <w:bCs/>
          <w:sz w:val="26"/>
          <w:szCs w:val="26"/>
        </w:rPr>
        <w:t>o las demás encaminabas a enervar tanto la acción directa como el llamamiento en garantía, limitándose a afirmar que los medios exceptivos propuestos</w:t>
      </w:r>
      <w:r w:rsidR="008B003F" w:rsidRPr="006F665C">
        <w:rPr>
          <w:rFonts w:ascii="Arial Narrow" w:hAnsi="Arial Narrow"/>
          <w:bCs/>
          <w:sz w:val="26"/>
          <w:szCs w:val="26"/>
        </w:rPr>
        <w:t xml:space="preserve"> </w:t>
      </w:r>
      <w:r w:rsidR="007E4C7A" w:rsidRPr="006F665C">
        <w:rPr>
          <w:rFonts w:ascii="Arial Narrow" w:hAnsi="Arial Narrow"/>
          <w:bCs/>
          <w:sz w:val="26"/>
          <w:szCs w:val="26"/>
        </w:rPr>
        <w:t xml:space="preserve">no estaban llamados a prosperar, pero </w:t>
      </w:r>
      <w:r w:rsidR="008B003F" w:rsidRPr="006F665C">
        <w:rPr>
          <w:rFonts w:ascii="Arial Narrow" w:hAnsi="Arial Narrow"/>
          <w:bCs/>
          <w:sz w:val="26"/>
          <w:szCs w:val="26"/>
        </w:rPr>
        <w:t xml:space="preserve">sin análisis </w:t>
      </w:r>
      <w:r w:rsidR="007E4C7A" w:rsidRPr="006F665C">
        <w:rPr>
          <w:rFonts w:ascii="Arial Narrow" w:hAnsi="Arial Narrow"/>
          <w:bCs/>
          <w:sz w:val="26"/>
          <w:szCs w:val="26"/>
        </w:rPr>
        <w:t>algun</w:t>
      </w:r>
      <w:r w:rsidR="008B003F" w:rsidRPr="006F665C">
        <w:rPr>
          <w:rFonts w:ascii="Arial Narrow" w:hAnsi="Arial Narrow"/>
          <w:bCs/>
          <w:sz w:val="26"/>
          <w:szCs w:val="26"/>
        </w:rPr>
        <w:t xml:space="preserve">o particular. </w:t>
      </w:r>
    </w:p>
    <w:p w14:paraId="3C916CB9" w14:textId="2457EC22" w:rsidR="00DE6167" w:rsidRPr="006F665C" w:rsidRDefault="00DE6167" w:rsidP="006F665C">
      <w:pPr>
        <w:pStyle w:val="Sinespaciado"/>
        <w:spacing w:line="276" w:lineRule="auto"/>
        <w:jc w:val="both"/>
        <w:rPr>
          <w:rFonts w:ascii="Arial Narrow" w:hAnsi="Arial Narrow"/>
          <w:bCs/>
          <w:sz w:val="26"/>
          <w:szCs w:val="26"/>
        </w:rPr>
      </w:pPr>
    </w:p>
    <w:p w14:paraId="2EB4D9FB" w14:textId="4B7519D8" w:rsidR="0095259B" w:rsidRPr="006F665C" w:rsidRDefault="00717D65"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Frente a la prescripción propuesta, a</w:t>
      </w:r>
      <w:r w:rsidR="00FF4DFA" w:rsidRPr="006F665C">
        <w:rPr>
          <w:rFonts w:ascii="Arial Narrow" w:hAnsi="Arial Narrow"/>
          <w:bCs/>
          <w:sz w:val="26"/>
          <w:szCs w:val="26"/>
        </w:rPr>
        <w:t xml:space="preserve">gregó que </w:t>
      </w:r>
      <w:r w:rsidR="000F0C0F" w:rsidRPr="006F665C">
        <w:rPr>
          <w:rFonts w:ascii="Arial Narrow" w:hAnsi="Arial Narrow"/>
          <w:bCs/>
          <w:sz w:val="26"/>
          <w:szCs w:val="26"/>
        </w:rPr>
        <w:t xml:space="preserve">los despachos judiciales confundieron ambas </w:t>
      </w:r>
      <w:r w:rsidR="000F0C0F" w:rsidRPr="006F665C">
        <w:rPr>
          <w:rFonts w:ascii="Arial Narrow" w:hAnsi="Arial Narrow"/>
          <w:bCs/>
          <w:sz w:val="26"/>
          <w:szCs w:val="26"/>
        </w:rPr>
        <w:lastRenderedPageBreak/>
        <w:t>figuras pues se refirieron a la prescripción de las acciones del contrato de seguro cuya prescripción es de cinco años</w:t>
      </w:r>
      <w:r w:rsidR="00204650" w:rsidRPr="006F665C">
        <w:rPr>
          <w:rFonts w:ascii="Arial Narrow" w:hAnsi="Arial Narrow"/>
          <w:bCs/>
          <w:sz w:val="26"/>
          <w:szCs w:val="26"/>
        </w:rPr>
        <w:t>, con sustento</w:t>
      </w:r>
      <w:r w:rsidR="00E70A8A" w:rsidRPr="006F665C">
        <w:rPr>
          <w:rFonts w:ascii="Arial Narrow" w:hAnsi="Arial Narrow"/>
          <w:bCs/>
          <w:sz w:val="26"/>
          <w:szCs w:val="26"/>
        </w:rPr>
        <w:t xml:space="preserve"> únicamente en que se había ejercido la acción directa por parte de la víctima</w:t>
      </w:r>
      <w:r w:rsidR="000F0C0F" w:rsidRPr="006F665C">
        <w:rPr>
          <w:rFonts w:ascii="Arial Narrow" w:hAnsi="Arial Narrow"/>
          <w:bCs/>
          <w:sz w:val="26"/>
          <w:szCs w:val="26"/>
        </w:rPr>
        <w:t>, sin indicar en momento alguno por qué no podía invocar la prescripción del artículo 993</w:t>
      </w:r>
      <w:r w:rsidR="00E70A8A" w:rsidRPr="006F665C">
        <w:rPr>
          <w:rFonts w:ascii="Arial Narrow" w:hAnsi="Arial Narrow"/>
          <w:bCs/>
          <w:sz w:val="26"/>
          <w:szCs w:val="26"/>
        </w:rPr>
        <w:t xml:space="preserve"> </w:t>
      </w:r>
      <w:r w:rsidRPr="006F665C">
        <w:rPr>
          <w:rFonts w:ascii="Arial Narrow" w:hAnsi="Arial Narrow"/>
          <w:bCs/>
          <w:sz w:val="26"/>
          <w:szCs w:val="26"/>
        </w:rPr>
        <w:t>del C.</w:t>
      </w:r>
      <w:r w:rsidR="007603D9" w:rsidRPr="006F665C">
        <w:rPr>
          <w:rFonts w:ascii="Arial Narrow" w:hAnsi="Arial Narrow"/>
          <w:bCs/>
          <w:sz w:val="26"/>
          <w:szCs w:val="26"/>
        </w:rPr>
        <w:t xml:space="preserve"> </w:t>
      </w:r>
      <w:r w:rsidRPr="006F665C">
        <w:rPr>
          <w:rFonts w:ascii="Arial Narrow" w:hAnsi="Arial Narrow"/>
          <w:bCs/>
          <w:sz w:val="26"/>
          <w:szCs w:val="26"/>
        </w:rPr>
        <w:t>Co.</w:t>
      </w:r>
      <w:r w:rsidR="00964BC2" w:rsidRPr="006F665C">
        <w:rPr>
          <w:rFonts w:ascii="Arial Narrow" w:hAnsi="Arial Narrow"/>
          <w:bCs/>
          <w:sz w:val="26"/>
          <w:szCs w:val="26"/>
        </w:rPr>
        <w:t>,</w:t>
      </w:r>
      <w:r w:rsidR="00A13D95" w:rsidRPr="006F665C">
        <w:rPr>
          <w:rFonts w:ascii="Arial Narrow" w:hAnsi="Arial Narrow"/>
          <w:bCs/>
          <w:sz w:val="26"/>
          <w:szCs w:val="26"/>
        </w:rPr>
        <w:t xml:space="preserve"> si el artículo 1044 Ib. lo permite</w:t>
      </w:r>
      <w:r w:rsidR="000468F8" w:rsidRPr="006F665C">
        <w:rPr>
          <w:rFonts w:ascii="Arial Narrow" w:hAnsi="Arial Narrow"/>
          <w:bCs/>
          <w:sz w:val="26"/>
          <w:szCs w:val="26"/>
        </w:rPr>
        <w:t xml:space="preserve"> como se alegó en la alzada</w:t>
      </w:r>
      <w:r w:rsidR="00A13D95" w:rsidRPr="006F665C">
        <w:rPr>
          <w:rFonts w:ascii="Arial Narrow" w:hAnsi="Arial Narrow"/>
          <w:bCs/>
          <w:sz w:val="26"/>
          <w:szCs w:val="26"/>
        </w:rPr>
        <w:t>, y</w:t>
      </w:r>
      <w:r w:rsidR="00964BC2" w:rsidRPr="006F665C">
        <w:rPr>
          <w:rFonts w:ascii="Arial Narrow" w:hAnsi="Arial Narrow"/>
          <w:bCs/>
          <w:sz w:val="26"/>
          <w:szCs w:val="26"/>
        </w:rPr>
        <w:t xml:space="preserve"> con base además en precedente</w:t>
      </w:r>
      <w:r w:rsidR="00E94DB3" w:rsidRPr="006F665C">
        <w:rPr>
          <w:rFonts w:ascii="Arial Narrow" w:hAnsi="Arial Narrow"/>
          <w:bCs/>
          <w:sz w:val="26"/>
          <w:szCs w:val="26"/>
        </w:rPr>
        <w:t>s</w:t>
      </w:r>
      <w:r w:rsidR="00964BC2" w:rsidRPr="006F665C">
        <w:rPr>
          <w:rFonts w:ascii="Arial Narrow" w:hAnsi="Arial Narrow"/>
          <w:bCs/>
          <w:sz w:val="26"/>
          <w:szCs w:val="26"/>
        </w:rPr>
        <w:t xml:space="preserve"> judiciales no aplicables al caso. </w:t>
      </w:r>
    </w:p>
    <w:p w14:paraId="35458CA5" w14:textId="45A3C8D6" w:rsidR="00A13D95" w:rsidRPr="006F665C" w:rsidRDefault="00A13D95" w:rsidP="006F665C">
      <w:pPr>
        <w:pStyle w:val="Sinespaciado"/>
        <w:spacing w:line="276" w:lineRule="auto"/>
        <w:jc w:val="both"/>
        <w:rPr>
          <w:rFonts w:ascii="Arial Narrow" w:hAnsi="Arial Narrow"/>
          <w:bCs/>
          <w:sz w:val="26"/>
          <w:szCs w:val="26"/>
        </w:rPr>
      </w:pPr>
    </w:p>
    <w:p w14:paraId="65E80F41" w14:textId="5B8D2E13" w:rsidR="00A35EA5" w:rsidRPr="006F665C" w:rsidRDefault="000625DF"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Luego de reiterar lo argumentado al interior del proceso civil que motiva la tutela,</w:t>
      </w:r>
      <w:r w:rsidR="0014160C" w:rsidRPr="006F665C">
        <w:rPr>
          <w:rFonts w:ascii="Arial Narrow" w:hAnsi="Arial Narrow"/>
          <w:bCs/>
          <w:sz w:val="26"/>
          <w:szCs w:val="26"/>
        </w:rPr>
        <w:t xml:space="preserve"> y destacar que</w:t>
      </w:r>
      <w:r w:rsidRPr="006F665C">
        <w:rPr>
          <w:rFonts w:ascii="Arial Narrow" w:hAnsi="Arial Narrow"/>
          <w:bCs/>
          <w:sz w:val="26"/>
          <w:szCs w:val="26"/>
        </w:rPr>
        <w:t xml:space="preserve"> </w:t>
      </w:r>
      <w:r w:rsidR="0014160C" w:rsidRPr="006F665C">
        <w:rPr>
          <w:rFonts w:ascii="Arial Narrow" w:hAnsi="Arial Narrow"/>
          <w:bCs/>
          <w:sz w:val="26"/>
          <w:szCs w:val="26"/>
        </w:rPr>
        <w:t xml:space="preserve">cuando el asegurado no es declarado responsable, tampoco lo puede ser su asegurador, </w:t>
      </w:r>
      <w:r w:rsidR="00173540" w:rsidRPr="006F665C">
        <w:rPr>
          <w:rFonts w:ascii="Arial Narrow" w:hAnsi="Arial Narrow"/>
          <w:bCs/>
          <w:sz w:val="26"/>
          <w:szCs w:val="26"/>
        </w:rPr>
        <w:t>insistió en que tales razones no fueron atendidas ni desvirtuadas por los jueces de instancia, incurriendo así la decisión en un d</w:t>
      </w:r>
      <w:r w:rsidRPr="006F665C">
        <w:rPr>
          <w:rFonts w:ascii="Arial Narrow" w:hAnsi="Arial Narrow"/>
          <w:bCs/>
          <w:sz w:val="26"/>
          <w:szCs w:val="26"/>
        </w:rPr>
        <w:t>efecto sustantivo</w:t>
      </w:r>
      <w:r w:rsidR="00173540" w:rsidRPr="006F665C">
        <w:rPr>
          <w:rFonts w:ascii="Arial Narrow" w:hAnsi="Arial Narrow"/>
          <w:bCs/>
          <w:sz w:val="26"/>
          <w:szCs w:val="26"/>
        </w:rPr>
        <w:t xml:space="preserve"> </w:t>
      </w:r>
      <w:r w:rsidRPr="006F665C">
        <w:rPr>
          <w:rFonts w:ascii="Arial Narrow" w:hAnsi="Arial Narrow"/>
          <w:bCs/>
          <w:sz w:val="26"/>
          <w:szCs w:val="26"/>
        </w:rPr>
        <w:t>por inaplicación de las normas y</w:t>
      </w:r>
      <w:r w:rsidR="00173540" w:rsidRPr="006F665C">
        <w:rPr>
          <w:rFonts w:ascii="Arial Narrow" w:hAnsi="Arial Narrow"/>
          <w:bCs/>
          <w:sz w:val="26"/>
          <w:szCs w:val="26"/>
        </w:rPr>
        <w:t xml:space="preserve"> </w:t>
      </w:r>
      <w:r w:rsidRPr="006F665C">
        <w:rPr>
          <w:rFonts w:ascii="Arial Narrow" w:hAnsi="Arial Narrow"/>
          <w:bCs/>
          <w:sz w:val="26"/>
          <w:szCs w:val="26"/>
        </w:rPr>
        <w:t>disposiciones contractuales pertinentes al</w:t>
      </w:r>
      <w:r w:rsidR="00173540" w:rsidRPr="006F665C">
        <w:rPr>
          <w:rFonts w:ascii="Arial Narrow" w:hAnsi="Arial Narrow"/>
          <w:bCs/>
          <w:sz w:val="26"/>
          <w:szCs w:val="26"/>
        </w:rPr>
        <w:t xml:space="preserve"> </w:t>
      </w:r>
      <w:r w:rsidRPr="006F665C">
        <w:rPr>
          <w:rFonts w:ascii="Arial Narrow" w:hAnsi="Arial Narrow"/>
          <w:bCs/>
          <w:sz w:val="26"/>
          <w:szCs w:val="26"/>
        </w:rPr>
        <w:t>caso concreto</w:t>
      </w:r>
      <w:r w:rsidR="00173540" w:rsidRPr="006F665C">
        <w:rPr>
          <w:rFonts w:ascii="Arial Narrow" w:hAnsi="Arial Narrow"/>
          <w:bCs/>
          <w:sz w:val="26"/>
          <w:szCs w:val="26"/>
        </w:rPr>
        <w:t xml:space="preserve">, </w:t>
      </w:r>
      <w:r w:rsidRPr="006F665C">
        <w:rPr>
          <w:rFonts w:ascii="Arial Narrow" w:hAnsi="Arial Narrow"/>
          <w:bCs/>
          <w:sz w:val="26"/>
          <w:szCs w:val="26"/>
        </w:rPr>
        <w:t>defecto derivado de ausencia de motivación</w:t>
      </w:r>
      <w:r w:rsidR="008F3C0F" w:rsidRPr="006F665C">
        <w:rPr>
          <w:rFonts w:ascii="Arial Narrow" w:hAnsi="Arial Narrow"/>
          <w:bCs/>
          <w:sz w:val="26"/>
          <w:szCs w:val="26"/>
        </w:rPr>
        <w:t>.</w:t>
      </w:r>
    </w:p>
    <w:p w14:paraId="212B31AB" w14:textId="111D2E3D" w:rsidR="008F3C0F" w:rsidRPr="006F665C" w:rsidRDefault="008F3C0F" w:rsidP="006F665C">
      <w:pPr>
        <w:pStyle w:val="Sinespaciado"/>
        <w:spacing w:line="276" w:lineRule="auto"/>
        <w:jc w:val="both"/>
        <w:rPr>
          <w:rFonts w:ascii="Arial Narrow" w:hAnsi="Arial Narrow"/>
          <w:bCs/>
          <w:sz w:val="26"/>
          <w:szCs w:val="26"/>
        </w:rPr>
      </w:pPr>
    </w:p>
    <w:p w14:paraId="48BCD6BB" w14:textId="393A1070" w:rsidR="002716F1" w:rsidRPr="006F665C" w:rsidRDefault="0095259B"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Se estiman vulnerados los derechos al debido proceso, defensa y acceso a la administración de justicia, y en consecuencia se solicita dejar sin efectos las sentencias proferidas por los despachos accionados</w:t>
      </w:r>
      <w:r w:rsidR="001A009B" w:rsidRPr="006F665C">
        <w:rPr>
          <w:rFonts w:ascii="Arial Narrow" w:hAnsi="Arial Narrow"/>
          <w:bCs/>
          <w:sz w:val="26"/>
          <w:szCs w:val="26"/>
        </w:rPr>
        <w:t>, única y exclusivamente en lo que se re</w:t>
      </w:r>
      <w:r w:rsidRPr="006F665C">
        <w:rPr>
          <w:rFonts w:ascii="Arial Narrow" w:hAnsi="Arial Narrow"/>
          <w:bCs/>
          <w:sz w:val="26"/>
          <w:szCs w:val="26"/>
        </w:rPr>
        <w:t>fiere a la condena impuesta a Zurich</w:t>
      </w:r>
      <w:r w:rsidR="00E12310" w:rsidRPr="006F665C">
        <w:rPr>
          <w:rFonts w:ascii="Arial Narrow" w:hAnsi="Arial Narrow"/>
          <w:bCs/>
          <w:sz w:val="26"/>
          <w:szCs w:val="26"/>
        </w:rPr>
        <w:t>,</w:t>
      </w:r>
      <w:r w:rsidRPr="006F665C">
        <w:rPr>
          <w:rFonts w:ascii="Arial Narrow" w:hAnsi="Arial Narrow"/>
          <w:bCs/>
          <w:sz w:val="26"/>
          <w:szCs w:val="26"/>
        </w:rPr>
        <w:t xml:space="preserve"> y</w:t>
      </w:r>
      <w:r w:rsidR="001A009B" w:rsidRPr="006F665C">
        <w:rPr>
          <w:rFonts w:ascii="Arial Narrow" w:hAnsi="Arial Narrow"/>
          <w:bCs/>
          <w:sz w:val="26"/>
          <w:szCs w:val="26"/>
        </w:rPr>
        <w:t xml:space="preserve"> ordenar </w:t>
      </w:r>
      <w:r w:rsidRPr="006F665C">
        <w:rPr>
          <w:rFonts w:ascii="Arial Narrow" w:hAnsi="Arial Narrow"/>
          <w:bCs/>
          <w:sz w:val="26"/>
          <w:szCs w:val="26"/>
        </w:rPr>
        <w:t>a tales juzgados analizar</w:t>
      </w:r>
      <w:r w:rsidR="001A009B" w:rsidRPr="006F665C">
        <w:rPr>
          <w:rFonts w:ascii="Arial Narrow" w:hAnsi="Arial Narrow"/>
          <w:bCs/>
          <w:sz w:val="26"/>
          <w:szCs w:val="26"/>
        </w:rPr>
        <w:t xml:space="preserve"> de fondo</w:t>
      </w:r>
      <w:r w:rsidRPr="006F665C">
        <w:rPr>
          <w:rFonts w:ascii="Arial Narrow" w:hAnsi="Arial Narrow"/>
          <w:bCs/>
          <w:sz w:val="26"/>
          <w:szCs w:val="26"/>
        </w:rPr>
        <w:t xml:space="preserve"> el asunto</w:t>
      </w:r>
      <w:r w:rsidR="001A009B" w:rsidRPr="006F665C">
        <w:rPr>
          <w:rFonts w:ascii="Arial Narrow" w:hAnsi="Arial Narrow"/>
          <w:bCs/>
          <w:sz w:val="26"/>
          <w:szCs w:val="26"/>
        </w:rPr>
        <w:t xml:space="preserve"> y con base en las normas jurídicamente aplicables y disposiciones contractuales del seguro de responsabilidad civil, y </w:t>
      </w:r>
      <w:r w:rsidR="00717637" w:rsidRPr="006F665C">
        <w:rPr>
          <w:rFonts w:ascii="Arial Narrow" w:hAnsi="Arial Narrow"/>
          <w:bCs/>
          <w:sz w:val="26"/>
          <w:szCs w:val="26"/>
        </w:rPr>
        <w:t>resolver</w:t>
      </w:r>
      <w:r w:rsidR="001A009B" w:rsidRPr="006F665C">
        <w:rPr>
          <w:rFonts w:ascii="Arial Narrow" w:hAnsi="Arial Narrow"/>
          <w:bCs/>
          <w:sz w:val="26"/>
          <w:szCs w:val="26"/>
        </w:rPr>
        <w:t xml:space="preserve"> expresamente las excepciones que formuló </w:t>
      </w:r>
      <w:r w:rsidR="00717637" w:rsidRPr="006F665C">
        <w:rPr>
          <w:rFonts w:ascii="Arial Narrow" w:hAnsi="Arial Narrow"/>
          <w:bCs/>
          <w:sz w:val="26"/>
          <w:szCs w:val="26"/>
        </w:rPr>
        <w:t>la aseguradora, entre ellas la de</w:t>
      </w:r>
      <w:r w:rsidR="001A009B" w:rsidRPr="006F665C">
        <w:rPr>
          <w:rFonts w:ascii="Arial Narrow" w:hAnsi="Arial Narrow"/>
          <w:bCs/>
          <w:sz w:val="26"/>
          <w:szCs w:val="26"/>
        </w:rPr>
        <w:t xml:space="preserve"> “</w:t>
      </w:r>
      <w:r w:rsidR="001A009B" w:rsidRPr="008122B2">
        <w:rPr>
          <w:rFonts w:ascii="Arial Narrow" w:hAnsi="Arial Narrow"/>
          <w:bCs/>
          <w:sz w:val="24"/>
          <w:szCs w:val="26"/>
        </w:rPr>
        <w:t>prescripción de las acciones derivadas del contrato de transporte</w:t>
      </w:r>
      <w:r w:rsidR="001A009B" w:rsidRPr="006F665C">
        <w:rPr>
          <w:rFonts w:ascii="Arial Narrow" w:hAnsi="Arial Narrow"/>
          <w:bCs/>
          <w:sz w:val="26"/>
          <w:szCs w:val="26"/>
        </w:rPr>
        <w:t>”</w:t>
      </w:r>
      <w:r w:rsidR="001444B6" w:rsidRPr="006F665C">
        <w:rPr>
          <w:rStyle w:val="Refdenotaalpie"/>
          <w:rFonts w:ascii="Arial Narrow" w:hAnsi="Arial Narrow"/>
          <w:bCs/>
          <w:sz w:val="26"/>
          <w:szCs w:val="26"/>
        </w:rPr>
        <w:footnoteReference w:id="2"/>
      </w:r>
      <w:r w:rsidR="001444B6" w:rsidRPr="006F665C">
        <w:rPr>
          <w:rFonts w:ascii="Arial Narrow" w:hAnsi="Arial Narrow"/>
          <w:bCs/>
          <w:sz w:val="26"/>
          <w:szCs w:val="26"/>
        </w:rPr>
        <w:t>.</w:t>
      </w:r>
    </w:p>
    <w:p w14:paraId="0F86A292" w14:textId="77777777" w:rsidR="00E20047" w:rsidRPr="006F665C" w:rsidRDefault="00E20047" w:rsidP="006F665C">
      <w:pPr>
        <w:pStyle w:val="Sinespaciado"/>
        <w:spacing w:line="276" w:lineRule="auto"/>
        <w:jc w:val="both"/>
        <w:rPr>
          <w:rFonts w:ascii="Arial Narrow" w:hAnsi="Arial Narrow"/>
          <w:sz w:val="26"/>
          <w:szCs w:val="26"/>
        </w:rPr>
      </w:pPr>
    </w:p>
    <w:p w14:paraId="3B177E53" w14:textId="77777777" w:rsidR="00E20047" w:rsidRPr="006F665C" w:rsidRDefault="00E20047"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 xml:space="preserve">2. Trámite: </w:t>
      </w:r>
      <w:r w:rsidR="00717637" w:rsidRPr="006F665C">
        <w:rPr>
          <w:rFonts w:ascii="Arial Narrow" w:hAnsi="Arial Narrow"/>
          <w:bCs/>
          <w:sz w:val="26"/>
          <w:szCs w:val="26"/>
        </w:rPr>
        <w:t>Por auto del 11 de los cursantes</w:t>
      </w:r>
      <w:r w:rsidR="00844577" w:rsidRPr="006F665C">
        <w:rPr>
          <w:rFonts w:ascii="Arial Narrow" w:hAnsi="Arial Narrow"/>
          <w:bCs/>
          <w:sz w:val="26"/>
          <w:szCs w:val="26"/>
        </w:rPr>
        <w:t xml:space="preserve"> s</w:t>
      </w:r>
      <w:r w:rsidR="001444B6" w:rsidRPr="006F665C">
        <w:rPr>
          <w:rFonts w:ascii="Arial Narrow" w:hAnsi="Arial Narrow"/>
          <w:sz w:val="26"/>
          <w:szCs w:val="26"/>
        </w:rPr>
        <w:t xml:space="preserve">e admitió la </w:t>
      </w:r>
      <w:r w:rsidR="005439C7" w:rsidRPr="006F665C">
        <w:rPr>
          <w:rFonts w:ascii="Arial Narrow" w:hAnsi="Arial Narrow"/>
          <w:sz w:val="26"/>
          <w:szCs w:val="26"/>
        </w:rPr>
        <w:t>tutela</w:t>
      </w:r>
      <w:r w:rsidR="00782EAE" w:rsidRPr="006F665C">
        <w:rPr>
          <w:rFonts w:ascii="Arial Narrow" w:hAnsi="Arial Narrow"/>
          <w:sz w:val="26"/>
          <w:szCs w:val="26"/>
        </w:rPr>
        <w:t xml:space="preserve"> y se dispuso la </w:t>
      </w:r>
      <w:r w:rsidR="005875F3" w:rsidRPr="006F665C">
        <w:rPr>
          <w:rFonts w:ascii="Arial Narrow" w:hAnsi="Arial Narrow"/>
          <w:sz w:val="26"/>
          <w:szCs w:val="26"/>
        </w:rPr>
        <w:t xml:space="preserve">práctica de las </w:t>
      </w:r>
      <w:r w:rsidR="00782EAE" w:rsidRPr="006F665C">
        <w:rPr>
          <w:rFonts w:ascii="Arial Narrow" w:hAnsi="Arial Narrow"/>
          <w:sz w:val="26"/>
          <w:szCs w:val="26"/>
        </w:rPr>
        <w:t>vinculaci</w:t>
      </w:r>
      <w:r w:rsidR="005875F3" w:rsidRPr="006F665C">
        <w:rPr>
          <w:rFonts w:ascii="Arial Narrow" w:hAnsi="Arial Narrow"/>
          <w:sz w:val="26"/>
          <w:szCs w:val="26"/>
        </w:rPr>
        <w:t>o</w:t>
      </w:r>
      <w:r w:rsidR="00782EAE" w:rsidRPr="006F665C">
        <w:rPr>
          <w:rFonts w:ascii="Arial Narrow" w:hAnsi="Arial Narrow"/>
          <w:sz w:val="26"/>
          <w:szCs w:val="26"/>
        </w:rPr>
        <w:t>n</w:t>
      </w:r>
      <w:r w:rsidR="005875F3" w:rsidRPr="006F665C">
        <w:rPr>
          <w:rFonts w:ascii="Arial Narrow" w:hAnsi="Arial Narrow"/>
          <w:sz w:val="26"/>
          <w:szCs w:val="26"/>
        </w:rPr>
        <w:t xml:space="preserve">es </w:t>
      </w:r>
      <w:r w:rsidR="00204650" w:rsidRPr="006F665C">
        <w:rPr>
          <w:rFonts w:ascii="Arial Narrow" w:hAnsi="Arial Narrow"/>
          <w:sz w:val="26"/>
          <w:szCs w:val="26"/>
        </w:rPr>
        <w:t xml:space="preserve">ya </w:t>
      </w:r>
      <w:r w:rsidR="005875F3" w:rsidRPr="006F665C">
        <w:rPr>
          <w:rFonts w:ascii="Arial Narrow" w:hAnsi="Arial Narrow"/>
          <w:sz w:val="26"/>
          <w:szCs w:val="26"/>
        </w:rPr>
        <w:t xml:space="preserve">aludidas. </w:t>
      </w:r>
    </w:p>
    <w:p w14:paraId="0F561457" w14:textId="77777777" w:rsidR="00747364" w:rsidRPr="006F665C" w:rsidRDefault="00747364" w:rsidP="006F665C">
      <w:pPr>
        <w:pStyle w:val="Sinespaciado"/>
        <w:spacing w:line="276" w:lineRule="auto"/>
        <w:jc w:val="both"/>
        <w:rPr>
          <w:rFonts w:ascii="Arial Narrow" w:eastAsia="Calibri" w:hAnsi="Arial Narrow"/>
          <w:sz w:val="26"/>
          <w:szCs w:val="26"/>
        </w:rPr>
      </w:pPr>
    </w:p>
    <w:p w14:paraId="74570D71" w14:textId="4529C2BC" w:rsidR="00ED3C96" w:rsidRPr="006F665C" w:rsidRDefault="00717637" w:rsidP="006F665C">
      <w:pPr>
        <w:pStyle w:val="Sinespaciado"/>
        <w:spacing w:line="276" w:lineRule="auto"/>
        <w:jc w:val="both"/>
        <w:rPr>
          <w:rFonts w:ascii="Arial Narrow" w:hAnsi="Arial Narrow"/>
          <w:sz w:val="26"/>
          <w:szCs w:val="26"/>
        </w:rPr>
      </w:pPr>
      <w:r w:rsidRPr="006F665C">
        <w:rPr>
          <w:rFonts w:ascii="Arial Narrow" w:hAnsi="Arial Narrow"/>
          <w:sz w:val="26"/>
          <w:szCs w:val="26"/>
          <w:lang w:val="es-CO"/>
        </w:rPr>
        <w:t xml:space="preserve">La señora </w:t>
      </w:r>
      <w:r w:rsidRPr="006F665C">
        <w:rPr>
          <w:rFonts w:ascii="Arial Narrow" w:hAnsi="Arial Narrow"/>
          <w:sz w:val="26"/>
          <w:szCs w:val="26"/>
        </w:rPr>
        <w:t>Liliana Vargas Restrepo se pronunció</w:t>
      </w:r>
      <w:r w:rsidR="00E26E4F" w:rsidRPr="006F665C">
        <w:rPr>
          <w:rFonts w:ascii="Arial Narrow" w:hAnsi="Arial Narrow"/>
          <w:sz w:val="26"/>
          <w:szCs w:val="26"/>
        </w:rPr>
        <w:t xml:space="preserve"> a través de apoderada</w:t>
      </w:r>
      <w:r w:rsidRPr="006F665C">
        <w:rPr>
          <w:rFonts w:ascii="Arial Narrow" w:hAnsi="Arial Narrow"/>
          <w:sz w:val="26"/>
          <w:szCs w:val="26"/>
        </w:rPr>
        <w:t xml:space="preserve"> para manifestar que </w:t>
      </w:r>
      <w:r w:rsidR="009A39E8" w:rsidRPr="006F665C">
        <w:rPr>
          <w:rFonts w:ascii="Arial Narrow" w:hAnsi="Arial Narrow"/>
          <w:sz w:val="26"/>
          <w:szCs w:val="26"/>
        </w:rPr>
        <w:t>la demanda de</w:t>
      </w:r>
      <w:r w:rsidRPr="006F665C">
        <w:rPr>
          <w:rFonts w:ascii="Arial Narrow" w:hAnsi="Arial Narrow"/>
          <w:sz w:val="26"/>
          <w:szCs w:val="26"/>
        </w:rPr>
        <w:t xml:space="preserve"> </w:t>
      </w:r>
      <w:r w:rsidR="009A39E8" w:rsidRPr="006F665C">
        <w:rPr>
          <w:rFonts w:ascii="Arial Narrow" w:hAnsi="Arial Narrow"/>
          <w:sz w:val="26"/>
          <w:szCs w:val="26"/>
        </w:rPr>
        <w:t xml:space="preserve">responsabilidad civil contractual se ejerció también como </w:t>
      </w:r>
      <w:r w:rsidRPr="006F665C">
        <w:rPr>
          <w:rFonts w:ascii="Arial Narrow" w:hAnsi="Arial Narrow"/>
          <w:sz w:val="26"/>
          <w:szCs w:val="26"/>
        </w:rPr>
        <w:t>acción directa</w:t>
      </w:r>
      <w:r w:rsidR="009A39E8" w:rsidRPr="006F665C">
        <w:rPr>
          <w:rFonts w:ascii="Arial Narrow" w:hAnsi="Arial Narrow"/>
          <w:sz w:val="26"/>
          <w:szCs w:val="26"/>
        </w:rPr>
        <w:t xml:space="preserve"> contra la aseguradora, es decir en calidad de tercero beneficiario</w:t>
      </w:r>
      <w:r w:rsidRPr="006F665C">
        <w:rPr>
          <w:rFonts w:ascii="Arial Narrow" w:hAnsi="Arial Narrow"/>
          <w:sz w:val="26"/>
          <w:szCs w:val="26"/>
        </w:rPr>
        <w:t xml:space="preserve"> de un </w:t>
      </w:r>
      <w:r w:rsidR="009A39E8" w:rsidRPr="006F665C">
        <w:rPr>
          <w:rFonts w:ascii="Arial Narrow" w:hAnsi="Arial Narrow"/>
          <w:sz w:val="26"/>
          <w:szCs w:val="26"/>
        </w:rPr>
        <w:t>seguro de responsabilidad civil. Dicha acción se encuentra consagrada en la Ley 45 de 1990</w:t>
      </w:r>
      <w:r w:rsidRPr="006F665C">
        <w:rPr>
          <w:rFonts w:ascii="Arial Narrow" w:hAnsi="Arial Narrow"/>
          <w:sz w:val="26"/>
          <w:szCs w:val="26"/>
        </w:rPr>
        <w:t>, con un término prescriptivo contemplado en el artículo 1081 inciso 3° del Código de Comercio, en concordancia con el cano</w:t>
      </w:r>
      <w:r w:rsidR="009A39E8" w:rsidRPr="006F665C">
        <w:rPr>
          <w:rFonts w:ascii="Arial Narrow" w:hAnsi="Arial Narrow"/>
          <w:sz w:val="26"/>
          <w:szCs w:val="26"/>
        </w:rPr>
        <w:t>n 1131 de la misma codificación. En ese entendido</w:t>
      </w:r>
      <w:r w:rsidRPr="006F665C">
        <w:rPr>
          <w:rFonts w:ascii="Arial Narrow" w:hAnsi="Arial Narrow"/>
          <w:sz w:val="26"/>
          <w:szCs w:val="26"/>
        </w:rPr>
        <w:t xml:space="preserve"> al asegurador le es aplicable únicamente la prescripción extraordinaria,</w:t>
      </w:r>
      <w:r w:rsidR="00204650" w:rsidRPr="006F665C">
        <w:rPr>
          <w:rFonts w:ascii="Arial Narrow" w:hAnsi="Arial Narrow"/>
          <w:sz w:val="26"/>
          <w:szCs w:val="26"/>
        </w:rPr>
        <w:t xml:space="preserve"> </w:t>
      </w:r>
      <w:r w:rsidR="009A39E8" w:rsidRPr="006F665C">
        <w:rPr>
          <w:rFonts w:ascii="Arial Narrow" w:hAnsi="Arial Narrow"/>
          <w:sz w:val="26"/>
          <w:szCs w:val="26"/>
        </w:rPr>
        <w:t>cuyo término es de cinco</w:t>
      </w:r>
      <w:r w:rsidRPr="006F665C">
        <w:rPr>
          <w:rFonts w:ascii="Arial Narrow" w:hAnsi="Arial Narrow"/>
          <w:sz w:val="26"/>
          <w:szCs w:val="26"/>
        </w:rPr>
        <w:t xml:space="preserve"> años,</w:t>
      </w:r>
      <w:r w:rsidR="009A39E8" w:rsidRPr="006F665C">
        <w:rPr>
          <w:rFonts w:ascii="Arial Narrow" w:hAnsi="Arial Narrow"/>
          <w:sz w:val="26"/>
          <w:szCs w:val="26"/>
        </w:rPr>
        <w:t xml:space="preserve"> contado desde la época del siniestro, tal como lo ha decantado la jurisprudencia, de manera que los juzgados accionados no incurrieron en ninguno de los defectos alegados en la tutela</w:t>
      </w:r>
      <w:r w:rsidR="00686C6A" w:rsidRPr="006F665C">
        <w:rPr>
          <w:rStyle w:val="Refdenotaalpie"/>
          <w:rFonts w:ascii="Arial Narrow" w:hAnsi="Arial Narrow"/>
          <w:sz w:val="26"/>
          <w:szCs w:val="26"/>
          <w:lang w:val="es-CO"/>
        </w:rPr>
        <w:footnoteReference w:id="3"/>
      </w:r>
      <w:r w:rsidR="00686C6A" w:rsidRPr="006F665C">
        <w:rPr>
          <w:rFonts w:ascii="Arial Narrow" w:hAnsi="Arial Narrow"/>
          <w:sz w:val="26"/>
          <w:szCs w:val="26"/>
          <w:lang w:val="es-CO"/>
        </w:rPr>
        <w:t xml:space="preserve">. </w:t>
      </w:r>
    </w:p>
    <w:p w14:paraId="4AAB9EF6" w14:textId="29769D25" w:rsidR="00686C6A" w:rsidRPr="006F665C" w:rsidRDefault="00686C6A" w:rsidP="006F665C">
      <w:pPr>
        <w:pStyle w:val="Sinespaciado"/>
        <w:spacing w:line="276" w:lineRule="auto"/>
        <w:jc w:val="both"/>
        <w:rPr>
          <w:rFonts w:ascii="Arial Narrow" w:hAnsi="Arial Narrow"/>
          <w:sz w:val="26"/>
          <w:szCs w:val="26"/>
          <w:lang w:val="es-CO"/>
        </w:rPr>
      </w:pPr>
    </w:p>
    <w:p w14:paraId="46776E6E" w14:textId="4B6FCF81" w:rsidR="00A8498F" w:rsidRPr="006F665C" w:rsidRDefault="00A8498F" w:rsidP="006F665C">
      <w:pPr>
        <w:pStyle w:val="Sinespaciado"/>
        <w:spacing w:line="276" w:lineRule="auto"/>
        <w:jc w:val="both"/>
        <w:rPr>
          <w:rFonts w:ascii="Arial Narrow" w:hAnsi="Arial Narrow"/>
          <w:sz w:val="26"/>
          <w:szCs w:val="26"/>
          <w:lang w:val="es-CO"/>
        </w:rPr>
      </w:pPr>
      <w:r w:rsidRPr="006F665C">
        <w:rPr>
          <w:rFonts w:ascii="Arial Narrow" w:hAnsi="Arial Narrow"/>
          <w:sz w:val="26"/>
          <w:szCs w:val="26"/>
          <w:lang w:val="es-CO"/>
        </w:rPr>
        <w:t>El Juzgado Cuarto Civil Municipal de esta ciudad compartió el enlace para acceder al expediente.</w:t>
      </w:r>
    </w:p>
    <w:p w14:paraId="1B7868E6" w14:textId="77777777" w:rsidR="00A8498F" w:rsidRPr="006F665C" w:rsidRDefault="00A8498F" w:rsidP="006F665C">
      <w:pPr>
        <w:pStyle w:val="Sinespaciado"/>
        <w:spacing w:line="276" w:lineRule="auto"/>
        <w:jc w:val="both"/>
        <w:rPr>
          <w:rFonts w:ascii="Arial Narrow" w:hAnsi="Arial Narrow"/>
          <w:sz w:val="26"/>
          <w:szCs w:val="26"/>
          <w:lang w:val="es-CO"/>
        </w:rPr>
      </w:pPr>
    </w:p>
    <w:p w14:paraId="34FE2766" w14:textId="33DF1C19" w:rsidR="00F2561A" w:rsidRPr="006F665C" w:rsidRDefault="00F2561A" w:rsidP="006F665C">
      <w:pPr>
        <w:pStyle w:val="Sinespaciado"/>
        <w:spacing w:line="276" w:lineRule="auto"/>
        <w:jc w:val="both"/>
        <w:rPr>
          <w:rFonts w:ascii="Arial Narrow" w:hAnsi="Arial Narrow"/>
          <w:sz w:val="26"/>
          <w:szCs w:val="26"/>
        </w:rPr>
      </w:pPr>
      <w:r w:rsidRPr="006F665C">
        <w:rPr>
          <w:rFonts w:ascii="Arial Narrow" w:hAnsi="Arial Narrow"/>
          <w:sz w:val="26"/>
          <w:szCs w:val="26"/>
        </w:rPr>
        <w:t>Hasta la fecha en que se realizó el</w:t>
      </w:r>
      <w:r w:rsidR="00C139B2" w:rsidRPr="006F665C">
        <w:rPr>
          <w:rFonts w:ascii="Arial Narrow" w:hAnsi="Arial Narrow"/>
          <w:sz w:val="26"/>
          <w:szCs w:val="26"/>
        </w:rPr>
        <w:t xml:space="preserve"> respectivo</w:t>
      </w:r>
      <w:r w:rsidRPr="006F665C">
        <w:rPr>
          <w:rFonts w:ascii="Arial Narrow" w:hAnsi="Arial Narrow"/>
          <w:sz w:val="26"/>
          <w:szCs w:val="26"/>
        </w:rPr>
        <w:t xml:space="preserve"> proyecto de fallo</w:t>
      </w:r>
      <w:r w:rsidR="003E362B" w:rsidRPr="006F665C">
        <w:rPr>
          <w:rFonts w:ascii="Arial Narrow" w:hAnsi="Arial Narrow"/>
          <w:sz w:val="26"/>
          <w:szCs w:val="26"/>
        </w:rPr>
        <w:t xml:space="preserve"> nadie más se pronunció. </w:t>
      </w:r>
    </w:p>
    <w:p w14:paraId="153A3A57" w14:textId="77777777" w:rsidR="00C45DF1" w:rsidRPr="006F665C" w:rsidRDefault="00C45DF1" w:rsidP="006F665C">
      <w:pPr>
        <w:pStyle w:val="Sinespaciado"/>
        <w:spacing w:line="276" w:lineRule="auto"/>
        <w:jc w:val="both"/>
        <w:rPr>
          <w:rFonts w:ascii="Arial Narrow" w:hAnsi="Arial Narrow"/>
          <w:sz w:val="26"/>
          <w:szCs w:val="26"/>
        </w:rPr>
      </w:pPr>
    </w:p>
    <w:p w14:paraId="75DCDD9D" w14:textId="77777777" w:rsidR="00E20047" w:rsidRPr="006F665C" w:rsidRDefault="00E20047" w:rsidP="006F665C">
      <w:pPr>
        <w:pStyle w:val="Sinespaciado"/>
        <w:spacing w:line="276" w:lineRule="auto"/>
        <w:jc w:val="center"/>
        <w:rPr>
          <w:rFonts w:ascii="Arial Narrow" w:hAnsi="Arial Narrow"/>
          <w:sz w:val="26"/>
          <w:szCs w:val="26"/>
        </w:rPr>
      </w:pPr>
      <w:r w:rsidRPr="006F665C">
        <w:rPr>
          <w:rFonts w:ascii="Arial Narrow" w:hAnsi="Arial Narrow"/>
          <w:b/>
          <w:bCs/>
          <w:sz w:val="26"/>
          <w:szCs w:val="26"/>
          <w:lang w:val="pt-BR"/>
        </w:rPr>
        <w:t>CONSIDERACIONES</w:t>
      </w:r>
    </w:p>
    <w:p w14:paraId="352ED136" w14:textId="77777777" w:rsidR="00E20047" w:rsidRPr="006F665C" w:rsidRDefault="00E20047" w:rsidP="006F665C">
      <w:pPr>
        <w:pStyle w:val="Sinespaciado"/>
        <w:spacing w:line="276" w:lineRule="auto"/>
        <w:jc w:val="both"/>
        <w:rPr>
          <w:rFonts w:ascii="Arial Narrow" w:hAnsi="Arial Narrow"/>
          <w:sz w:val="26"/>
          <w:szCs w:val="26"/>
        </w:rPr>
      </w:pPr>
    </w:p>
    <w:p w14:paraId="601CE426" w14:textId="77777777" w:rsidR="008A5913" w:rsidRPr="006F665C" w:rsidRDefault="008A5913" w:rsidP="006F665C">
      <w:pPr>
        <w:pStyle w:val="Sinespaciado"/>
        <w:spacing w:line="276" w:lineRule="auto"/>
        <w:jc w:val="both"/>
        <w:rPr>
          <w:rFonts w:ascii="Arial Narrow" w:hAnsi="Arial Narrow"/>
          <w:sz w:val="26"/>
          <w:szCs w:val="26"/>
        </w:rPr>
      </w:pPr>
      <w:r w:rsidRPr="006F665C">
        <w:rPr>
          <w:rFonts w:ascii="Arial Narrow" w:hAnsi="Arial Narrow"/>
          <w:b/>
          <w:sz w:val="26"/>
          <w:szCs w:val="26"/>
        </w:rPr>
        <w:t xml:space="preserve">1. </w:t>
      </w:r>
      <w:r w:rsidRPr="006F665C">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w:t>
      </w:r>
      <w:r w:rsidRPr="006F665C">
        <w:rPr>
          <w:rFonts w:ascii="Arial Narrow" w:hAnsi="Arial Narrow"/>
          <w:sz w:val="26"/>
          <w:szCs w:val="26"/>
        </w:rPr>
        <w:lastRenderedPageBreak/>
        <w:t xml:space="preserve">ley, siempre que no exista otro medio de defensa judicial o existiendo cuando la tutela se utilice como mecanismo transitorio para evitar la materialización de un perjuicio de carácter irremediable (art. 6, numeral 1, del Decreto 2591 de 1991). </w:t>
      </w:r>
    </w:p>
    <w:p w14:paraId="4F697659" w14:textId="77777777" w:rsidR="008A5913" w:rsidRPr="006F665C" w:rsidRDefault="008A5913" w:rsidP="006F665C">
      <w:pPr>
        <w:pStyle w:val="Sinespaciado"/>
        <w:spacing w:line="276" w:lineRule="auto"/>
        <w:jc w:val="both"/>
        <w:rPr>
          <w:rFonts w:ascii="Arial Narrow" w:hAnsi="Arial Narrow"/>
          <w:sz w:val="26"/>
          <w:szCs w:val="26"/>
        </w:rPr>
      </w:pPr>
    </w:p>
    <w:p w14:paraId="1BEE076E" w14:textId="7C4F4BDD" w:rsidR="008A5913" w:rsidRPr="006F665C" w:rsidRDefault="008A5913" w:rsidP="006F665C">
      <w:pPr>
        <w:pStyle w:val="Sinespaciado"/>
        <w:spacing w:line="276" w:lineRule="auto"/>
        <w:jc w:val="both"/>
        <w:rPr>
          <w:rFonts w:ascii="Arial Narrow" w:hAnsi="Arial Narrow"/>
          <w:sz w:val="26"/>
          <w:szCs w:val="26"/>
          <w:lang w:val="es-CO"/>
        </w:rPr>
      </w:pPr>
      <w:r w:rsidRPr="006F665C">
        <w:rPr>
          <w:rFonts w:ascii="Arial Narrow" w:hAnsi="Arial Narrow"/>
          <w:b/>
          <w:bCs/>
          <w:sz w:val="26"/>
          <w:szCs w:val="26"/>
        </w:rPr>
        <w:t xml:space="preserve">2. </w:t>
      </w:r>
      <w:r w:rsidRPr="006F665C">
        <w:rPr>
          <w:rFonts w:ascii="Arial Narrow" w:hAnsi="Arial Narrow"/>
          <w:sz w:val="26"/>
          <w:szCs w:val="26"/>
        </w:rPr>
        <w:t xml:space="preserve">En el caso sometido a consideración, se </w:t>
      </w:r>
      <w:r w:rsidR="00E20A6D" w:rsidRPr="006F665C">
        <w:rPr>
          <w:rFonts w:ascii="Arial Narrow" w:hAnsi="Arial Narrow"/>
          <w:sz w:val="26"/>
          <w:szCs w:val="26"/>
        </w:rPr>
        <w:t xml:space="preserve">evidencia que </w:t>
      </w:r>
      <w:r w:rsidR="00111354" w:rsidRPr="006F665C">
        <w:rPr>
          <w:rFonts w:ascii="Arial Narrow" w:hAnsi="Arial Narrow"/>
          <w:sz w:val="26"/>
          <w:szCs w:val="26"/>
        </w:rPr>
        <w:t>la actora</w:t>
      </w:r>
      <w:r w:rsidR="00E20A6D" w:rsidRPr="006F665C">
        <w:rPr>
          <w:rFonts w:ascii="Arial Narrow" w:hAnsi="Arial Narrow"/>
          <w:sz w:val="26"/>
          <w:szCs w:val="26"/>
        </w:rPr>
        <w:t xml:space="preserve"> eleva crítica</w:t>
      </w:r>
      <w:r w:rsidR="007603D9" w:rsidRPr="006F665C">
        <w:rPr>
          <w:rFonts w:ascii="Arial Narrow" w:hAnsi="Arial Narrow"/>
          <w:sz w:val="26"/>
          <w:szCs w:val="26"/>
        </w:rPr>
        <w:t>s</w:t>
      </w:r>
      <w:r w:rsidR="00E20A6D" w:rsidRPr="006F665C">
        <w:rPr>
          <w:rFonts w:ascii="Arial Narrow" w:hAnsi="Arial Narrow"/>
          <w:sz w:val="26"/>
          <w:szCs w:val="26"/>
        </w:rPr>
        <w:t xml:space="preserve"> frente a las deci</w:t>
      </w:r>
      <w:r w:rsidR="00111354" w:rsidRPr="006F665C">
        <w:rPr>
          <w:rFonts w:ascii="Arial Narrow" w:hAnsi="Arial Narrow"/>
          <w:sz w:val="26"/>
          <w:szCs w:val="26"/>
        </w:rPr>
        <w:t>siones por medio de las cuales los</w:t>
      </w:r>
      <w:r w:rsidR="00E20A6D" w:rsidRPr="006F665C">
        <w:rPr>
          <w:rFonts w:ascii="Arial Narrow" w:hAnsi="Arial Narrow"/>
          <w:sz w:val="26"/>
          <w:szCs w:val="26"/>
        </w:rPr>
        <w:t xml:space="preserve"> juzgado</w:t>
      </w:r>
      <w:r w:rsidR="00601142" w:rsidRPr="006F665C">
        <w:rPr>
          <w:rFonts w:ascii="Arial Narrow" w:hAnsi="Arial Narrow"/>
          <w:sz w:val="26"/>
          <w:szCs w:val="26"/>
        </w:rPr>
        <w:t>s</w:t>
      </w:r>
      <w:r w:rsidR="00E20A6D" w:rsidRPr="006F665C">
        <w:rPr>
          <w:rFonts w:ascii="Arial Narrow" w:hAnsi="Arial Narrow"/>
          <w:sz w:val="26"/>
          <w:szCs w:val="26"/>
        </w:rPr>
        <w:t xml:space="preserve"> accionado</w:t>
      </w:r>
      <w:r w:rsidR="00601142" w:rsidRPr="006F665C">
        <w:rPr>
          <w:rFonts w:ascii="Arial Narrow" w:hAnsi="Arial Narrow"/>
          <w:sz w:val="26"/>
          <w:szCs w:val="26"/>
        </w:rPr>
        <w:t>s resolvieron</w:t>
      </w:r>
      <w:r w:rsidR="00111354" w:rsidRPr="006F665C">
        <w:rPr>
          <w:rFonts w:ascii="Arial Narrow" w:hAnsi="Arial Narrow"/>
          <w:sz w:val="26"/>
          <w:szCs w:val="26"/>
        </w:rPr>
        <w:t xml:space="preserve">, en ambas instancias, el proceso de responsabilidad civil contractual en que integró la parte demandada, </w:t>
      </w:r>
      <w:r w:rsidR="003F34C3" w:rsidRPr="006F665C">
        <w:rPr>
          <w:rFonts w:ascii="Arial Narrow" w:hAnsi="Arial Narrow"/>
          <w:sz w:val="26"/>
          <w:szCs w:val="26"/>
        </w:rPr>
        <w:t xml:space="preserve">y fue convocada como llamada en garantía, </w:t>
      </w:r>
      <w:r w:rsidR="00111354" w:rsidRPr="006F665C">
        <w:rPr>
          <w:rFonts w:ascii="Arial Narrow" w:hAnsi="Arial Narrow"/>
          <w:sz w:val="26"/>
          <w:szCs w:val="26"/>
        </w:rPr>
        <w:t>fundamentalmente por</w:t>
      </w:r>
      <w:r w:rsidR="00601142" w:rsidRPr="006F665C">
        <w:rPr>
          <w:rFonts w:ascii="Arial Narrow" w:hAnsi="Arial Narrow"/>
          <w:sz w:val="26"/>
          <w:szCs w:val="26"/>
        </w:rPr>
        <w:t xml:space="preserve"> la manera en que se despacharon</w:t>
      </w:r>
      <w:r w:rsidR="00111354" w:rsidRPr="006F665C">
        <w:rPr>
          <w:rFonts w:ascii="Arial Narrow" w:hAnsi="Arial Narrow"/>
          <w:sz w:val="26"/>
          <w:szCs w:val="26"/>
        </w:rPr>
        <w:t xml:space="preserve"> las excepciones que planteó</w:t>
      </w:r>
      <w:r w:rsidR="00DC315A" w:rsidRPr="006F665C">
        <w:rPr>
          <w:rFonts w:ascii="Arial Narrow" w:hAnsi="Arial Narrow"/>
          <w:sz w:val="26"/>
          <w:szCs w:val="26"/>
        </w:rPr>
        <w:t xml:space="preserve">, con indebida aplicación normativa producto de una deficiente motivación. </w:t>
      </w:r>
      <w:r w:rsidR="00601142" w:rsidRPr="006F665C">
        <w:rPr>
          <w:rFonts w:ascii="Arial Narrow" w:hAnsi="Arial Narrow"/>
          <w:sz w:val="26"/>
          <w:szCs w:val="26"/>
          <w:lang w:val="es-CO"/>
        </w:rPr>
        <w:t>Fincada</w:t>
      </w:r>
      <w:r w:rsidRPr="006F665C">
        <w:rPr>
          <w:rFonts w:ascii="Arial Narrow" w:hAnsi="Arial Narrow"/>
          <w:sz w:val="26"/>
          <w:szCs w:val="26"/>
          <w:lang w:val="es-CO"/>
        </w:rPr>
        <w:t xml:space="preserve"> en ello, pretende por esta senda </w:t>
      </w:r>
      <w:r w:rsidR="00E96AC4" w:rsidRPr="006F665C">
        <w:rPr>
          <w:rFonts w:ascii="Arial Narrow" w:hAnsi="Arial Narrow"/>
          <w:sz w:val="26"/>
          <w:szCs w:val="26"/>
          <w:lang w:val="es-CO"/>
        </w:rPr>
        <w:t xml:space="preserve">se ordene </w:t>
      </w:r>
      <w:r w:rsidR="00111354" w:rsidRPr="006F665C">
        <w:rPr>
          <w:rFonts w:ascii="Arial Narrow" w:hAnsi="Arial Narrow"/>
          <w:sz w:val="26"/>
          <w:szCs w:val="26"/>
          <w:lang w:val="es-CO"/>
        </w:rPr>
        <w:t>a esos despacho</w:t>
      </w:r>
      <w:r w:rsidR="00060408" w:rsidRPr="006F665C">
        <w:rPr>
          <w:rFonts w:ascii="Arial Narrow" w:hAnsi="Arial Narrow"/>
          <w:sz w:val="26"/>
          <w:szCs w:val="26"/>
          <w:lang w:val="es-CO"/>
        </w:rPr>
        <w:t>s</w:t>
      </w:r>
      <w:r w:rsidR="00111354" w:rsidRPr="006F665C">
        <w:rPr>
          <w:rFonts w:ascii="Arial Narrow" w:hAnsi="Arial Narrow"/>
          <w:sz w:val="26"/>
          <w:szCs w:val="26"/>
          <w:lang w:val="es-CO"/>
        </w:rPr>
        <w:t xml:space="preserve"> emitir fallo sustitutivo en que se resuelva</w:t>
      </w:r>
      <w:r w:rsidR="00DC315A" w:rsidRPr="006F665C">
        <w:rPr>
          <w:rFonts w:ascii="Arial Narrow" w:hAnsi="Arial Narrow"/>
          <w:sz w:val="26"/>
          <w:szCs w:val="26"/>
          <w:lang w:val="es-CO"/>
        </w:rPr>
        <w:t>n</w:t>
      </w:r>
      <w:r w:rsidR="00111354" w:rsidRPr="006F665C">
        <w:rPr>
          <w:rFonts w:ascii="Arial Narrow" w:hAnsi="Arial Narrow"/>
          <w:sz w:val="26"/>
          <w:szCs w:val="26"/>
          <w:lang w:val="es-CO"/>
        </w:rPr>
        <w:t xml:space="preserve"> adecuadamente tales medios exceptivos</w:t>
      </w:r>
      <w:r w:rsidR="00795E12" w:rsidRPr="006F665C">
        <w:rPr>
          <w:rFonts w:ascii="Arial Narrow" w:hAnsi="Arial Narrow"/>
          <w:sz w:val="26"/>
          <w:szCs w:val="26"/>
          <w:lang w:val="es-CO"/>
        </w:rPr>
        <w:t>.</w:t>
      </w:r>
    </w:p>
    <w:p w14:paraId="159FCB4C" w14:textId="77777777" w:rsidR="008A5913" w:rsidRPr="006F665C" w:rsidRDefault="008A5913" w:rsidP="006F665C">
      <w:pPr>
        <w:pStyle w:val="Sinespaciado"/>
        <w:spacing w:line="276" w:lineRule="auto"/>
        <w:jc w:val="both"/>
        <w:rPr>
          <w:rFonts w:ascii="Arial Narrow" w:hAnsi="Arial Narrow"/>
          <w:sz w:val="26"/>
          <w:szCs w:val="26"/>
          <w:lang w:val="es-CO"/>
        </w:rPr>
      </w:pPr>
    </w:p>
    <w:p w14:paraId="2E46EF43" w14:textId="21CE21FD" w:rsidR="008A5913" w:rsidRPr="006F665C" w:rsidRDefault="008A5913" w:rsidP="006F665C">
      <w:pPr>
        <w:pStyle w:val="Sinespaciado"/>
        <w:spacing w:line="276" w:lineRule="auto"/>
        <w:jc w:val="both"/>
        <w:rPr>
          <w:rFonts w:ascii="Arial Narrow" w:hAnsi="Arial Narrow"/>
          <w:sz w:val="26"/>
          <w:szCs w:val="26"/>
        </w:rPr>
      </w:pPr>
      <w:r w:rsidRPr="006F665C">
        <w:rPr>
          <w:rFonts w:ascii="Arial Narrow" w:hAnsi="Arial Narrow"/>
          <w:bCs/>
          <w:sz w:val="26"/>
          <w:szCs w:val="26"/>
        </w:rPr>
        <w:t xml:space="preserve">De conformidad con lo anterior, el problema jurídico a resolver reside en definir </w:t>
      </w:r>
      <w:r w:rsidRPr="006F665C">
        <w:rPr>
          <w:rFonts w:ascii="Arial Narrow" w:hAnsi="Arial Narrow"/>
          <w:sz w:val="26"/>
          <w:szCs w:val="26"/>
        </w:rPr>
        <w:t>si la acción de tutela resulta procedente</w:t>
      </w:r>
      <w:r w:rsidR="00A46AC2" w:rsidRPr="006F665C">
        <w:rPr>
          <w:rFonts w:ascii="Arial Narrow" w:hAnsi="Arial Narrow"/>
          <w:sz w:val="26"/>
          <w:szCs w:val="26"/>
        </w:rPr>
        <w:t xml:space="preserve"> </w:t>
      </w:r>
      <w:r w:rsidR="00486730" w:rsidRPr="006F665C">
        <w:rPr>
          <w:rFonts w:ascii="Arial Narrow" w:hAnsi="Arial Narrow"/>
          <w:sz w:val="26"/>
          <w:szCs w:val="26"/>
        </w:rPr>
        <w:t xml:space="preserve">para </w:t>
      </w:r>
      <w:r w:rsidR="00111354" w:rsidRPr="006F665C">
        <w:rPr>
          <w:rFonts w:ascii="Arial Narrow" w:hAnsi="Arial Narrow"/>
          <w:sz w:val="26"/>
          <w:szCs w:val="26"/>
        </w:rPr>
        <w:t>objetar</w:t>
      </w:r>
      <w:r w:rsidR="00A46AC2" w:rsidRPr="006F665C">
        <w:rPr>
          <w:rFonts w:ascii="Arial Narrow" w:hAnsi="Arial Narrow"/>
          <w:sz w:val="26"/>
          <w:szCs w:val="26"/>
        </w:rPr>
        <w:t xml:space="preserve"> tales determinaciones judiciales</w:t>
      </w:r>
      <w:r w:rsidR="00795E12" w:rsidRPr="006F665C">
        <w:rPr>
          <w:rFonts w:ascii="Arial Narrow" w:hAnsi="Arial Narrow"/>
          <w:sz w:val="26"/>
          <w:szCs w:val="26"/>
        </w:rPr>
        <w:t xml:space="preserve">, y, en caso positivo, si en esa actuación se incurrió en defecto que </w:t>
      </w:r>
      <w:r w:rsidR="00DC315A" w:rsidRPr="006F665C">
        <w:rPr>
          <w:rFonts w:ascii="Arial Narrow" w:hAnsi="Arial Narrow"/>
          <w:sz w:val="26"/>
          <w:szCs w:val="26"/>
        </w:rPr>
        <w:t>agreda</w:t>
      </w:r>
      <w:r w:rsidR="00795E12" w:rsidRPr="006F665C">
        <w:rPr>
          <w:rFonts w:ascii="Arial Narrow" w:hAnsi="Arial Narrow"/>
          <w:sz w:val="26"/>
          <w:szCs w:val="26"/>
        </w:rPr>
        <w:t xml:space="preserve"> los </w:t>
      </w:r>
      <w:r w:rsidR="00111354" w:rsidRPr="006F665C">
        <w:rPr>
          <w:rFonts w:ascii="Arial Narrow" w:hAnsi="Arial Narrow"/>
          <w:sz w:val="26"/>
          <w:szCs w:val="26"/>
        </w:rPr>
        <w:t>derechos fundamentales de la aseguradora accionante</w:t>
      </w:r>
      <w:r w:rsidR="00661AEA" w:rsidRPr="006F665C">
        <w:rPr>
          <w:rFonts w:ascii="Arial Narrow" w:hAnsi="Arial Narrow"/>
          <w:sz w:val="26"/>
          <w:szCs w:val="26"/>
        </w:rPr>
        <w:t xml:space="preserve">. </w:t>
      </w:r>
    </w:p>
    <w:p w14:paraId="7255B035" w14:textId="77777777" w:rsidR="00795E12" w:rsidRPr="006F665C" w:rsidRDefault="00795E12" w:rsidP="006F665C">
      <w:pPr>
        <w:pStyle w:val="Sinespaciado"/>
        <w:spacing w:line="276" w:lineRule="auto"/>
        <w:jc w:val="both"/>
        <w:rPr>
          <w:rFonts w:ascii="Arial Narrow" w:hAnsi="Arial Narrow"/>
          <w:bCs/>
          <w:sz w:val="26"/>
          <w:szCs w:val="26"/>
        </w:rPr>
      </w:pPr>
    </w:p>
    <w:p w14:paraId="5C55DD69" w14:textId="03AFB374" w:rsidR="00795E12" w:rsidRPr="006F665C" w:rsidRDefault="00795E12" w:rsidP="006F665C">
      <w:pPr>
        <w:pStyle w:val="Sinespaciado"/>
        <w:spacing w:line="276" w:lineRule="auto"/>
        <w:jc w:val="both"/>
        <w:rPr>
          <w:rFonts w:ascii="Arial Narrow" w:hAnsi="Arial Narrow"/>
          <w:sz w:val="26"/>
          <w:szCs w:val="26"/>
        </w:rPr>
      </w:pPr>
      <w:r w:rsidRPr="006F665C">
        <w:rPr>
          <w:rFonts w:ascii="Arial Narrow" w:hAnsi="Arial Narrow"/>
          <w:b/>
          <w:sz w:val="26"/>
          <w:szCs w:val="26"/>
        </w:rPr>
        <w:t xml:space="preserve">3. </w:t>
      </w:r>
      <w:r w:rsidRPr="006F665C">
        <w:rPr>
          <w:rFonts w:ascii="Arial Narrow" w:hAnsi="Arial Narrow"/>
          <w:bCs/>
          <w:sz w:val="26"/>
          <w:szCs w:val="26"/>
        </w:rPr>
        <w:t xml:space="preserve">En el anterior contexto, es clara </w:t>
      </w:r>
      <w:r w:rsidRPr="006F665C">
        <w:rPr>
          <w:rFonts w:ascii="Arial Narrow" w:hAnsi="Arial Narrow"/>
          <w:sz w:val="26"/>
          <w:szCs w:val="26"/>
        </w:rPr>
        <w:t xml:space="preserve">la legitimación para intervenir en este amparo superlativo. Por el extremo activo lo hace </w:t>
      </w:r>
      <w:r w:rsidR="00111354" w:rsidRPr="006F665C">
        <w:rPr>
          <w:rFonts w:ascii="Arial Narrow" w:hAnsi="Arial Narrow"/>
          <w:sz w:val="26"/>
          <w:szCs w:val="26"/>
        </w:rPr>
        <w:t>Zurich Colombia Seguros S.A.,</w:t>
      </w:r>
      <w:r w:rsidR="00770D88" w:rsidRPr="006F665C">
        <w:rPr>
          <w:rFonts w:ascii="Arial Narrow" w:hAnsi="Arial Narrow"/>
          <w:sz w:val="26"/>
          <w:szCs w:val="26"/>
        </w:rPr>
        <w:t xml:space="preserve"> </w:t>
      </w:r>
      <w:r w:rsidRPr="006F665C">
        <w:rPr>
          <w:rFonts w:ascii="Arial Narrow" w:hAnsi="Arial Narrow"/>
          <w:sz w:val="26"/>
          <w:szCs w:val="26"/>
        </w:rPr>
        <w:t xml:space="preserve">titular de los derechos que se reclaman como vulnerados, en su </w:t>
      </w:r>
      <w:r w:rsidR="00111354" w:rsidRPr="006F665C">
        <w:rPr>
          <w:rFonts w:ascii="Arial Narrow" w:hAnsi="Arial Narrow"/>
          <w:sz w:val="26"/>
          <w:szCs w:val="26"/>
        </w:rPr>
        <w:t xml:space="preserve">doble </w:t>
      </w:r>
      <w:r w:rsidRPr="006F665C">
        <w:rPr>
          <w:rFonts w:ascii="Arial Narrow" w:hAnsi="Arial Narrow"/>
          <w:sz w:val="26"/>
          <w:szCs w:val="26"/>
        </w:rPr>
        <w:t>condición</w:t>
      </w:r>
      <w:r w:rsidR="00111354" w:rsidRPr="006F665C">
        <w:rPr>
          <w:rFonts w:ascii="Arial Narrow" w:hAnsi="Arial Narrow"/>
          <w:sz w:val="26"/>
          <w:szCs w:val="26"/>
        </w:rPr>
        <w:t xml:space="preserve"> de</w:t>
      </w:r>
      <w:r w:rsidRPr="006F665C">
        <w:rPr>
          <w:rFonts w:ascii="Arial Narrow" w:hAnsi="Arial Narrow"/>
          <w:sz w:val="26"/>
          <w:szCs w:val="26"/>
        </w:rPr>
        <w:t xml:space="preserve"> de</w:t>
      </w:r>
      <w:r w:rsidR="00111354" w:rsidRPr="006F665C">
        <w:rPr>
          <w:rFonts w:ascii="Arial Narrow" w:hAnsi="Arial Narrow"/>
          <w:sz w:val="26"/>
          <w:szCs w:val="26"/>
        </w:rPr>
        <w:t>mandada y llamada en garantía en el proceso que</w:t>
      </w:r>
      <w:r w:rsidRPr="006F665C">
        <w:rPr>
          <w:rFonts w:ascii="Arial Narrow" w:hAnsi="Arial Narrow"/>
          <w:sz w:val="26"/>
          <w:szCs w:val="26"/>
        </w:rPr>
        <w:t xml:space="preserve"> reprocha. Por el extremo pasivo, por su parte, se encuentra</w:t>
      </w:r>
      <w:r w:rsidR="00111354" w:rsidRPr="006F665C">
        <w:rPr>
          <w:rFonts w:ascii="Arial Narrow" w:hAnsi="Arial Narrow"/>
          <w:sz w:val="26"/>
          <w:szCs w:val="26"/>
        </w:rPr>
        <w:t>n</w:t>
      </w:r>
      <w:r w:rsidRPr="006F665C">
        <w:rPr>
          <w:rFonts w:ascii="Arial Narrow" w:hAnsi="Arial Narrow"/>
          <w:sz w:val="26"/>
          <w:szCs w:val="26"/>
        </w:rPr>
        <w:t xml:space="preserve"> convocado</w:t>
      </w:r>
      <w:r w:rsidR="00111354" w:rsidRPr="006F665C">
        <w:rPr>
          <w:rFonts w:ascii="Arial Narrow" w:hAnsi="Arial Narrow"/>
          <w:sz w:val="26"/>
          <w:szCs w:val="26"/>
        </w:rPr>
        <w:t>s</w:t>
      </w:r>
      <w:r w:rsidRPr="006F665C">
        <w:rPr>
          <w:rFonts w:ascii="Arial Narrow" w:hAnsi="Arial Narrow"/>
          <w:sz w:val="26"/>
          <w:szCs w:val="26"/>
        </w:rPr>
        <w:t xml:space="preserve"> </w:t>
      </w:r>
      <w:r w:rsidR="00111354" w:rsidRPr="006F665C">
        <w:rPr>
          <w:rFonts w:ascii="Arial Narrow" w:hAnsi="Arial Narrow"/>
          <w:sz w:val="26"/>
          <w:szCs w:val="26"/>
        </w:rPr>
        <w:t>los Juzgados Cuarto Civil Municipal y Tercero Civil del Circuito de esta ciudad,</w:t>
      </w:r>
      <w:r w:rsidR="00A02BE2" w:rsidRPr="006F665C">
        <w:rPr>
          <w:rFonts w:ascii="Arial Narrow" w:hAnsi="Arial Narrow"/>
          <w:sz w:val="26"/>
          <w:szCs w:val="26"/>
        </w:rPr>
        <w:t xml:space="preserve"> que</w:t>
      </w:r>
      <w:r w:rsidRPr="006F665C">
        <w:rPr>
          <w:rFonts w:ascii="Arial Narrow" w:hAnsi="Arial Narrow"/>
          <w:sz w:val="26"/>
          <w:szCs w:val="26"/>
        </w:rPr>
        <w:t xml:space="preserve"> </w:t>
      </w:r>
      <w:r w:rsidR="00111354" w:rsidRPr="006F665C">
        <w:rPr>
          <w:rFonts w:ascii="Arial Narrow" w:hAnsi="Arial Narrow"/>
          <w:sz w:val="26"/>
          <w:szCs w:val="26"/>
        </w:rPr>
        <w:t>adoptaron las providencias</w:t>
      </w:r>
      <w:r w:rsidRPr="006F665C">
        <w:rPr>
          <w:rFonts w:ascii="Arial Narrow" w:hAnsi="Arial Narrow"/>
          <w:sz w:val="26"/>
          <w:szCs w:val="26"/>
        </w:rPr>
        <w:t xml:space="preserve"> cuestionada</w:t>
      </w:r>
      <w:r w:rsidR="00111354" w:rsidRPr="006F665C">
        <w:rPr>
          <w:rFonts w:ascii="Arial Narrow" w:hAnsi="Arial Narrow"/>
          <w:sz w:val="26"/>
          <w:szCs w:val="26"/>
        </w:rPr>
        <w:t>s</w:t>
      </w:r>
      <w:r w:rsidR="00FA5129" w:rsidRPr="006F665C">
        <w:rPr>
          <w:rFonts w:ascii="Arial Narrow" w:hAnsi="Arial Narrow"/>
          <w:sz w:val="26"/>
          <w:szCs w:val="26"/>
        </w:rPr>
        <w:t xml:space="preserve"> en primera y segunda instancia</w:t>
      </w:r>
      <w:r w:rsidRPr="006F665C">
        <w:rPr>
          <w:rFonts w:ascii="Arial Narrow" w:hAnsi="Arial Narrow"/>
          <w:sz w:val="26"/>
          <w:szCs w:val="26"/>
        </w:rPr>
        <w:t>.</w:t>
      </w:r>
    </w:p>
    <w:p w14:paraId="0684229D" w14:textId="1630A0BA" w:rsidR="00FA5129" w:rsidRPr="006F665C" w:rsidRDefault="00FA5129" w:rsidP="006F665C">
      <w:pPr>
        <w:pStyle w:val="Sinespaciado"/>
        <w:spacing w:line="276" w:lineRule="auto"/>
        <w:jc w:val="both"/>
        <w:rPr>
          <w:rFonts w:ascii="Arial Narrow" w:hAnsi="Arial Narrow"/>
          <w:sz w:val="26"/>
          <w:szCs w:val="26"/>
        </w:rPr>
      </w:pPr>
    </w:p>
    <w:p w14:paraId="6292C22E" w14:textId="632F50CB" w:rsidR="00FA5129" w:rsidRPr="006F665C" w:rsidRDefault="00FA5129" w:rsidP="006F665C">
      <w:pPr>
        <w:pStyle w:val="Sinespaciado"/>
        <w:spacing w:line="276" w:lineRule="auto"/>
        <w:jc w:val="both"/>
        <w:rPr>
          <w:rFonts w:ascii="Arial Narrow" w:hAnsi="Arial Narrow"/>
          <w:sz w:val="26"/>
          <w:szCs w:val="26"/>
        </w:rPr>
      </w:pPr>
      <w:r w:rsidRPr="006F665C">
        <w:rPr>
          <w:rFonts w:ascii="Arial Narrow" w:hAnsi="Arial Narrow"/>
          <w:sz w:val="26"/>
          <w:szCs w:val="26"/>
        </w:rPr>
        <w:t>En todo caso, de en</w:t>
      </w:r>
      <w:r w:rsidR="00C83E27" w:rsidRPr="006F665C">
        <w:rPr>
          <w:rFonts w:ascii="Arial Narrow" w:hAnsi="Arial Narrow"/>
          <w:sz w:val="26"/>
          <w:szCs w:val="26"/>
        </w:rPr>
        <w:t xml:space="preserve">trada se advierte que </w:t>
      </w:r>
      <w:r w:rsidR="008A38E4" w:rsidRPr="006F665C">
        <w:rPr>
          <w:rFonts w:ascii="Arial Narrow" w:hAnsi="Arial Narrow"/>
          <w:sz w:val="26"/>
          <w:szCs w:val="26"/>
        </w:rPr>
        <w:t>siendo la sentencia de segunda instancia la que</w:t>
      </w:r>
      <w:r w:rsidR="00EC0E2D" w:rsidRPr="006F665C">
        <w:rPr>
          <w:rFonts w:ascii="Arial Narrow" w:hAnsi="Arial Narrow"/>
          <w:sz w:val="26"/>
          <w:szCs w:val="26"/>
        </w:rPr>
        <w:t xml:space="preserve"> cerró</w:t>
      </w:r>
      <w:r w:rsidR="008A38E4" w:rsidRPr="006F665C">
        <w:rPr>
          <w:rFonts w:ascii="Arial Narrow" w:hAnsi="Arial Narrow"/>
          <w:sz w:val="26"/>
          <w:szCs w:val="26"/>
        </w:rPr>
        <w:t xml:space="preserve"> el debate ante el juez ordinario, </w:t>
      </w:r>
      <w:r w:rsidR="005966D7" w:rsidRPr="006F665C">
        <w:rPr>
          <w:rFonts w:ascii="Arial Narrow" w:hAnsi="Arial Narrow"/>
          <w:sz w:val="26"/>
          <w:szCs w:val="26"/>
        </w:rPr>
        <w:t>frente a ella es que debe</w:t>
      </w:r>
      <w:r w:rsidR="00361F73" w:rsidRPr="006F665C">
        <w:rPr>
          <w:rFonts w:ascii="Arial Narrow" w:hAnsi="Arial Narrow"/>
          <w:sz w:val="26"/>
          <w:szCs w:val="26"/>
        </w:rPr>
        <w:t>n</w:t>
      </w:r>
      <w:r w:rsidR="005966D7" w:rsidRPr="006F665C">
        <w:rPr>
          <w:rFonts w:ascii="Arial Narrow" w:hAnsi="Arial Narrow"/>
          <w:sz w:val="26"/>
          <w:szCs w:val="26"/>
        </w:rPr>
        <w:t xml:space="preserve"> resolverse las censuras planteadas por la accionante</w:t>
      </w:r>
      <w:r w:rsidR="001B0B13" w:rsidRPr="006F665C">
        <w:rPr>
          <w:rFonts w:ascii="Arial Narrow" w:hAnsi="Arial Narrow"/>
          <w:sz w:val="26"/>
          <w:szCs w:val="26"/>
        </w:rPr>
        <w:t xml:space="preserve"> porque allí fue en donde, en definitiva, se </w:t>
      </w:r>
      <w:r w:rsidR="00032E03" w:rsidRPr="006F665C">
        <w:rPr>
          <w:rFonts w:ascii="Arial Narrow" w:hAnsi="Arial Narrow"/>
          <w:sz w:val="26"/>
          <w:szCs w:val="26"/>
        </w:rPr>
        <w:t>clausuró la</w:t>
      </w:r>
      <w:r w:rsidR="008176AB" w:rsidRPr="006F665C">
        <w:rPr>
          <w:rFonts w:ascii="Arial Narrow" w:hAnsi="Arial Narrow"/>
          <w:sz w:val="26"/>
          <w:szCs w:val="26"/>
        </w:rPr>
        <w:t xml:space="preserve"> controversia. </w:t>
      </w:r>
    </w:p>
    <w:p w14:paraId="651BDE3B" w14:textId="77777777" w:rsidR="00795E12" w:rsidRPr="006F665C" w:rsidRDefault="00795E12" w:rsidP="006F665C">
      <w:pPr>
        <w:pStyle w:val="Sinespaciado"/>
        <w:spacing w:line="276" w:lineRule="auto"/>
        <w:jc w:val="both"/>
        <w:rPr>
          <w:rFonts w:ascii="Arial Narrow" w:hAnsi="Arial Narrow"/>
          <w:sz w:val="26"/>
          <w:szCs w:val="26"/>
          <w:lang w:val="es-CO"/>
        </w:rPr>
      </w:pPr>
    </w:p>
    <w:p w14:paraId="79297C82" w14:textId="77777777" w:rsidR="00A04743" w:rsidRPr="006F665C" w:rsidRDefault="00A04743" w:rsidP="006F665C">
      <w:pPr>
        <w:pStyle w:val="Sinespaciado"/>
        <w:spacing w:line="276" w:lineRule="auto"/>
        <w:jc w:val="both"/>
        <w:rPr>
          <w:rFonts w:ascii="Arial Narrow" w:hAnsi="Arial Narrow"/>
          <w:b/>
          <w:bCs/>
          <w:sz w:val="26"/>
          <w:szCs w:val="26"/>
        </w:rPr>
      </w:pPr>
      <w:r w:rsidRPr="006F665C">
        <w:rPr>
          <w:rFonts w:ascii="Arial Narrow" w:hAnsi="Arial Narrow"/>
          <w:b/>
          <w:bCs/>
          <w:sz w:val="26"/>
          <w:szCs w:val="26"/>
        </w:rPr>
        <w:t xml:space="preserve">4. </w:t>
      </w:r>
      <w:r w:rsidRPr="006F665C">
        <w:rPr>
          <w:rFonts w:ascii="Arial Narrow" w:hAnsi="Arial Narrow"/>
          <w:sz w:val="26"/>
          <w:szCs w:val="26"/>
        </w:rPr>
        <w:t>Frente</w:t>
      </w:r>
      <w:r w:rsidRPr="006F665C">
        <w:rPr>
          <w:rFonts w:ascii="Arial Narrow" w:hAnsi="Arial Narrow"/>
          <w:b/>
          <w:bCs/>
          <w:sz w:val="26"/>
          <w:szCs w:val="26"/>
        </w:rPr>
        <w:t xml:space="preserve"> </w:t>
      </w:r>
      <w:r w:rsidRPr="006F665C">
        <w:rPr>
          <w:rFonts w:ascii="Arial Narrow" w:hAnsi="Arial Narrow"/>
          <w:sz w:val="26"/>
          <w:szCs w:val="26"/>
        </w:rPr>
        <w:t>a las providencias judiciales la acción de tutela tiene una procedencia excepcional, obedeciendo a la naturaleza de las autoridades jurisdiccionales a quienes se les encomendó la labor de administrar justicia. Entonces, la herramienta constitucional no puede considerarse una tercera instancia; se concibe como un juicio de validez, no uno de corrección</w:t>
      </w:r>
      <w:r w:rsidRPr="006F665C">
        <w:rPr>
          <w:rStyle w:val="Refdenotaalpie"/>
          <w:rFonts w:ascii="Arial Narrow" w:hAnsi="Arial Narrow"/>
          <w:sz w:val="26"/>
          <w:szCs w:val="26"/>
        </w:rPr>
        <w:footnoteReference w:id="4"/>
      </w:r>
      <w:r w:rsidRPr="006F665C">
        <w:rPr>
          <w:rFonts w:ascii="Arial Narrow" w:hAnsi="Arial Narrow"/>
          <w:sz w:val="26"/>
          <w:szCs w:val="26"/>
        </w:rPr>
        <w:t xml:space="preserve">. </w:t>
      </w:r>
    </w:p>
    <w:p w14:paraId="479A89D4" w14:textId="77777777" w:rsidR="00A04743" w:rsidRPr="006F665C" w:rsidRDefault="00A04743" w:rsidP="006F665C">
      <w:pPr>
        <w:pStyle w:val="Sinespaciado"/>
        <w:spacing w:line="276" w:lineRule="auto"/>
        <w:jc w:val="both"/>
        <w:rPr>
          <w:rFonts w:ascii="Arial Narrow" w:hAnsi="Arial Narrow"/>
          <w:b/>
          <w:bCs/>
          <w:sz w:val="26"/>
          <w:szCs w:val="26"/>
        </w:rPr>
      </w:pPr>
    </w:p>
    <w:p w14:paraId="0EA65493" w14:textId="41A3D172" w:rsidR="00A04743" w:rsidRPr="006F665C" w:rsidRDefault="00A04743" w:rsidP="006F665C">
      <w:pPr>
        <w:pStyle w:val="Sinespaciado"/>
        <w:spacing w:line="276" w:lineRule="auto"/>
        <w:jc w:val="both"/>
        <w:rPr>
          <w:rFonts w:ascii="Arial Narrow" w:hAnsi="Arial Narrow"/>
          <w:sz w:val="26"/>
          <w:szCs w:val="26"/>
        </w:rPr>
      </w:pPr>
      <w:r w:rsidRPr="006F665C">
        <w:rPr>
          <w:rFonts w:ascii="Arial Narrow" w:hAnsi="Arial Narrow"/>
          <w:sz w:val="26"/>
          <w:szCs w:val="26"/>
        </w:rPr>
        <w:t xml:space="preserve">Para que procedan los reproches que por este medio se </w:t>
      </w:r>
      <w:r w:rsidR="000B6038" w:rsidRPr="006F665C">
        <w:rPr>
          <w:rFonts w:ascii="Arial Narrow" w:hAnsi="Arial Narrow"/>
          <w:sz w:val="26"/>
          <w:szCs w:val="26"/>
        </w:rPr>
        <w:t>les</w:t>
      </w:r>
      <w:r w:rsidRPr="006F665C">
        <w:rPr>
          <w:rFonts w:ascii="Arial Narrow" w:hAnsi="Arial Narrow"/>
          <w:sz w:val="26"/>
          <w:szCs w:val="26"/>
        </w:rPr>
        <w:t xml:space="preserve"> haga a las decisiones ordinarias, se deben cumplir estrictamente los presupuestos </w:t>
      </w:r>
      <w:r w:rsidR="000B6038" w:rsidRPr="006F665C">
        <w:rPr>
          <w:rFonts w:ascii="Arial Narrow" w:hAnsi="Arial Narrow"/>
          <w:sz w:val="26"/>
          <w:szCs w:val="26"/>
        </w:rPr>
        <w:t>que a continuación se señalan</w:t>
      </w:r>
      <w:r w:rsidRPr="006F665C">
        <w:rPr>
          <w:rFonts w:ascii="Arial Narrow" w:hAnsi="Arial Narrow"/>
          <w:sz w:val="26"/>
          <w:szCs w:val="26"/>
        </w:rPr>
        <w:t xml:space="preserve">.  </w:t>
      </w:r>
    </w:p>
    <w:p w14:paraId="1E07349E" w14:textId="77777777" w:rsidR="00A04743" w:rsidRPr="006F665C" w:rsidRDefault="00A04743" w:rsidP="006F665C">
      <w:pPr>
        <w:pStyle w:val="Sinespaciado"/>
        <w:spacing w:line="276" w:lineRule="auto"/>
        <w:jc w:val="both"/>
        <w:rPr>
          <w:rFonts w:ascii="Arial Narrow" w:hAnsi="Arial Narrow"/>
          <w:sz w:val="26"/>
          <w:szCs w:val="26"/>
        </w:rPr>
      </w:pPr>
    </w:p>
    <w:p w14:paraId="157A4121" w14:textId="77777777" w:rsidR="00A04743" w:rsidRPr="006F665C" w:rsidRDefault="00A04743" w:rsidP="006F665C">
      <w:pPr>
        <w:pStyle w:val="Sinespaciado"/>
        <w:spacing w:line="276" w:lineRule="auto"/>
        <w:jc w:val="both"/>
        <w:rPr>
          <w:rFonts w:ascii="Arial Narrow" w:hAnsi="Arial Narrow"/>
          <w:b/>
          <w:bCs/>
          <w:sz w:val="26"/>
          <w:szCs w:val="26"/>
        </w:rPr>
      </w:pPr>
      <w:r w:rsidRPr="006F665C">
        <w:rPr>
          <w:rFonts w:ascii="Arial Narrow" w:hAnsi="Arial Narrow"/>
          <w:b/>
          <w:bCs/>
          <w:sz w:val="26"/>
          <w:szCs w:val="26"/>
        </w:rPr>
        <w:t xml:space="preserve">4.1. </w:t>
      </w:r>
      <w:r w:rsidRPr="006F665C">
        <w:rPr>
          <w:rFonts w:ascii="Arial Narrow" w:hAnsi="Arial Narrow"/>
          <w:sz w:val="26"/>
          <w:szCs w:val="26"/>
        </w:rPr>
        <w:t xml:space="preserve">Como requisitos generales de procedencia, se tienen: (i) que la cuestión que se discuta resulte de evidente relevancia constitucional, (ii) que se hayan agotado todos los mecanismos ordinarios y extraordinarios de defensa, salvo que se trate de evitar la consumación de un perjuicio </w:t>
      </w:r>
      <w:r w:rsidRPr="006F665C">
        <w:rPr>
          <w:rFonts w:ascii="Arial Narrow" w:hAnsi="Arial Narrow"/>
          <w:i/>
          <w:iCs/>
          <w:sz w:val="26"/>
          <w:szCs w:val="26"/>
        </w:rPr>
        <w:t>ius fundamental</w:t>
      </w:r>
      <w:r w:rsidRPr="006F665C">
        <w:rPr>
          <w:rFonts w:ascii="Arial Narrow" w:hAnsi="Arial Narrow"/>
          <w:sz w:val="26"/>
          <w:szCs w:val="26"/>
        </w:rPr>
        <w:t xml:space="preserve"> irremediable, (iii) que se cumpla el requisito de la inmediatez, (iv) cuando se trate de una irregularidad procesal, debe quedar claro que la misma tiene un efecto decisivo o determinante en la decisión que se impugna, (v) que el actor identifique de manera razonable los hechos que a su parecer generan la vulneración, así como los derechos </w:t>
      </w:r>
      <w:r w:rsidRPr="006F665C">
        <w:rPr>
          <w:rFonts w:ascii="Arial Narrow" w:hAnsi="Arial Narrow"/>
          <w:sz w:val="26"/>
          <w:szCs w:val="26"/>
        </w:rPr>
        <w:lastRenderedPageBreak/>
        <w:t>vulnerados, y que los hubiere alegado en el proceso judicial; claro, siempre que le fuere sido posible, y (vi) que no se trate de sentencias de tutela</w:t>
      </w:r>
      <w:r w:rsidRPr="006F665C">
        <w:rPr>
          <w:rStyle w:val="Refdenotaalpie"/>
          <w:rFonts w:ascii="Arial Narrow" w:hAnsi="Arial Narrow"/>
          <w:sz w:val="26"/>
          <w:szCs w:val="26"/>
        </w:rPr>
        <w:footnoteReference w:id="5"/>
      </w:r>
      <w:r w:rsidRPr="006F665C">
        <w:rPr>
          <w:rFonts w:ascii="Arial Narrow" w:hAnsi="Arial Narrow"/>
          <w:sz w:val="26"/>
          <w:szCs w:val="26"/>
        </w:rPr>
        <w:t>.</w:t>
      </w:r>
      <w:r w:rsidRPr="006F665C">
        <w:rPr>
          <w:rFonts w:ascii="Arial Narrow" w:hAnsi="Arial Narrow"/>
          <w:b/>
          <w:bCs/>
          <w:sz w:val="26"/>
          <w:szCs w:val="26"/>
        </w:rPr>
        <w:t xml:space="preserve"> </w:t>
      </w:r>
    </w:p>
    <w:p w14:paraId="0E215D84" w14:textId="77777777" w:rsidR="00A04743" w:rsidRPr="006F665C" w:rsidRDefault="00A04743" w:rsidP="006F665C">
      <w:pPr>
        <w:pStyle w:val="Sinespaciado"/>
        <w:spacing w:line="276" w:lineRule="auto"/>
        <w:jc w:val="both"/>
        <w:rPr>
          <w:rFonts w:ascii="Arial Narrow" w:hAnsi="Arial Narrow"/>
          <w:b/>
          <w:sz w:val="26"/>
          <w:szCs w:val="26"/>
        </w:rPr>
      </w:pPr>
    </w:p>
    <w:p w14:paraId="310D5238" w14:textId="77777777" w:rsidR="00A04743" w:rsidRPr="006F665C" w:rsidRDefault="00A04743" w:rsidP="006F665C">
      <w:pPr>
        <w:pStyle w:val="Sinespaciado"/>
        <w:spacing w:line="276" w:lineRule="auto"/>
        <w:jc w:val="both"/>
        <w:rPr>
          <w:rFonts w:ascii="Arial Narrow" w:hAnsi="Arial Narrow"/>
          <w:sz w:val="26"/>
          <w:szCs w:val="26"/>
        </w:rPr>
      </w:pPr>
      <w:r w:rsidRPr="006F665C">
        <w:rPr>
          <w:rFonts w:ascii="Arial Narrow" w:hAnsi="Arial Narrow"/>
          <w:sz w:val="26"/>
          <w:szCs w:val="26"/>
        </w:rPr>
        <w:t>Mientras que las causales específicas de procedencia se han condensado como defectos: (i) orgánico, relativo a la falta de competencia del funcionario judicial que profirió la decisión reprochada; (ii) procedimental absoluto, cuando se actúa totalmente al margen del procedimiento previsto por la ley; (iii) fáctico en el evento de carecer de apoyo probatorio o desconocer las pruebas adecuadamente allegadas; (iv) sustantivo tiene lugar cuando la decisión se toma con fundamento en normas inexistentes o inconstitucionales; (v) error inducido; (vi) decisión sin motivación; (vii) desconocimiento del precedente y (viii) violación directa de la Constitución</w:t>
      </w:r>
      <w:r w:rsidRPr="006F665C">
        <w:rPr>
          <w:rFonts w:ascii="Arial Narrow" w:hAnsi="Arial Narrow"/>
          <w:i/>
          <w:spacing w:val="-4"/>
          <w:sz w:val="26"/>
          <w:szCs w:val="26"/>
          <w:vertAlign w:val="superscript"/>
        </w:rPr>
        <w:footnoteReference w:id="6"/>
      </w:r>
      <w:r w:rsidRPr="006F665C">
        <w:rPr>
          <w:rFonts w:ascii="Arial Narrow" w:hAnsi="Arial Narrow"/>
          <w:sz w:val="26"/>
          <w:szCs w:val="26"/>
        </w:rPr>
        <w:t xml:space="preserve">. </w:t>
      </w:r>
    </w:p>
    <w:p w14:paraId="6717E9D6" w14:textId="77777777" w:rsidR="00A04743" w:rsidRPr="006F665C" w:rsidRDefault="00A04743" w:rsidP="006F665C">
      <w:pPr>
        <w:pStyle w:val="Sinespaciado"/>
        <w:spacing w:line="276" w:lineRule="auto"/>
        <w:jc w:val="both"/>
        <w:rPr>
          <w:rFonts w:ascii="Arial Narrow" w:hAnsi="Arial Narrow"/>
          <w:b/>
          <w:sz w:val="26"/>
          <w:szCs w:val="26"/>
        </w:rPr>
      </w:pPr>
    </w:p>
    <w:p w14:paraId="1B729920" w14:textId="77777777" w:rsidR="00A04743" w:rsidRPr="006F665C" w:rsidRDefault="00A04743" w:rsidP="006F665C">
      <w:pPr>
        <w:pStyle w:val="Sinespaciado"/>
        <w:spacing w:line="276" w:lineRule="auto"/>
        <w:jc w:val="both"/>
        <w:rPr>
          <w:rFonts w:ascii="Arial Narrow" w:hAnsi="Arial Narrow"/>
          <w:bCs/>
          <w:sz w:val="26"/>
          <w:szCs w:val="26"/>
        </w:rPr>
      </w:pPr>
      <w:r w:rsidRPr="006F665C">
        <w:rPr>
          <w:rFonts w:ascii="Arial Narrow" w:hAnsi="Arial Narrow"/>
          <w:b/>
          <w:bCs/>
          <w:sz w:val="26"/>
          <w:szCs w:val="26"/>
        </w:rPr>
        <w:t>5.</w:t>
      </w:r>
      <w:r w:rsidRPr="006F665C">
        <w:rPr>
          <w:rFonts w:ascii="Arial Narrow" w:hAnsi="Arial Narrow"/>
          <w:bCs/>
          <w:sz w:val="26"/>
          <w:szCs w:val="26"/>
        </w:rPr>
        <w:t xml:space="preserve"> Las pruebas arrimadas al proceso, acreditan los siguientes hechos:</w:t>
      </w:r>
    </w:p>
    <w:p w14:paraId="1669270F" w14:textId="77777777" w:rsidR="00A04743" w:rsidRPr="006F665C" w:rsidRDefault="00A04743" w:rsidP="006F665C">
      <w:pPr>
        <w:pStyle w:val="Sinespaciado"/>
        <w:spacing w:line="276" w:lineRule="auto"/>
        <w:jc w:val="both"/>
        <w:rPr>
          <w:rFonts w:ascii="Arial Narrow" w:hAnsi="Arial Narrow"/>
          <w:bCs/>
          <w:sz w:val="26"/>
          <w:szCs w:val="26"/>
        </w:rPr>
      </w:pPr>
    </w:p>
    <w:p w14:paraId="5B0C3A65" w14:textId="78D7942F" w:rsidR="00A04743" w:rsidRPr="006F665C" w:rsidRDefault="00A04743"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5.1.</w:t>
      </w:r>
      <w:r w:rsidR="00770D88" w:rsidRPr="006F665C">
        <w:rPr>
          <w:rFonts w:ascii="Arial Narrow" w:hAnsi="Arial Narrow"/>
          <w:sz w:val="26"/>
          <w:szCs w:val="26"/>
        </w:rPr>
        <w:t xml:space="preserve"> La señora Liliana Vargas Restrepo promovió, por intermedio de apoderada judicial, demanda verbal de responsabilidad civil contractual, en contra de Jairo Hernán Giraldo García</w:t>
      </w:r>
      <w:r w:rsidR="000B6038" w:rsidRPr="006F665C">
        <w:rPr>
          <w:rFonts w:ascii="Arial Narrow" w:hAnsi="Arial Narrow"/>
          <w:sz w:val="26"/>
          <w:szCs w:val="26"/>
        </w:rPr>
        <w:t xml:space="preserve"> (conductor)</w:t>
      </w:r>
      <w:r w:rsidR="00770D88" w:rsidRPr="006F665C">
        <w:rPr>
          <w:rFonts w:ascii="Arial Narrow" w:hAnsi="Arial Narrow"/>
          <w:sz w:val="26"/>
          <w:szCs w:val="26"/>
        </w:rPr>
        <w:t>, Transportes Unidos S.A.</w:t>
      </w:r>
      <w:r w:rsidR="000B6038" w:rsidRPr="006F665C">
        <w:rPr>
          <w:rFonts w:ascii="Arial Narrow" w:hAnsi="Arial Narrow"/>
          <w:sz w:val="26"/>
          <w:szCs w:val="26"/>
        </w:rPr>
        <w:t xml:space="preserve"> (propietaria)</w:t>
      </w:r>
      <w:r w:rsidR="00770D88" w:rsidRPr="006F665C">
        <w:rPr>
          <w:rFonts w:ascii="Arial Narrow" w:hAnsi="Arial Narrow"/>
          <w:sz w:val="26"/>
          <w:szCs w:val="26"/>
        </w:rPr>
        <w:t xml:space="preserve">, Líneas Pereiranas S.A. </w:t>
      </w:r>
      <w:r w:rsidR="000B6038" w:rsidRPr="006F665C">
        <w:rPr>
          <w:rFonts w:ascii="Arial Narrow" w:hAnsi="Arial Narrow"/>
          <w:sz w:val="26"/>
          <w:szCs w:val="26"/>
        </w:rPr>
        <w:t xml:space="preserve">(empresa afiliadora) </w:t>
      </w:r>
      <w:r w:rsidR="00770D88" w:rsidRPr="006F665C">
        <w:rPr>
          <w:rFonts w:ascii="Arial Narrow" w:hAnsi="Arial Narrow"/>
          <w:sz w:val="26"/>
          <w:szCs w:val="26"/>
        </w:rPr>
        <w:t>y QBE Seguros S.A. hoy Zurich Colombia Seguros S.A.</w:t>
      </w:r>
      <w:r w:rsidR="000B6038" w:rsidRPr="006F665C">
        <w:rPr>
          <w:rFonts w:ascii="Arial Narrow" w:hAnsi="Arial Narrow"/>
          <w:sz w:val="26"/>
          <w:szCs w:val="26"/>
        </w:rPr>
        <w:t xml:space="preserve"> (asegurador de la responsabilidad civil de la empresa afiliadora)</w:t>
      </w:r>
      <w:r w:rsidR="00770D88" w:rsidRPr="006F665C">
        <w:rPr>
          <w:rFonts w:ascii="Arial Narrow" w:hAnsi="Arial Narrow"/>
          <w:sz w:val="26"/>
          <w:szCs w:val="26"/>
        </w:rPr>
        <w:t>, con la pretensión de que se les declarara civil, contractual y solidariamente responsables del hecho de tr</w:t>
      </w:r>
      <w:r w:rsidR="00A17E80" w:rsidRPr="006F665C">
        <w:rPr>
          <w:rFonts w:ascii="Arial Narrow" w:hAnsi="Arial Narrow"/>
          <w:sz w:val="26"/>
          <w:szCs w:val="26"/>
        </w:rPr>
        <w:t>á</w:t>
      </w:r>
      <w:r w:rsidR="00770D88" w:rsidRPr="006F665C">
        <w:rPr>
          <w:rFonts w:ascii="Arial Narrow" w:hAnsi="Arial Narrow"/>
          <w:sz w:val="26"/>
          <w:szCs w:val="26"/>
        </w:rPr>
        <w:t>nsito que la afectó en calidad de pasajera de la buseta de placas SJS-131, el 19 de octubre de 2016</w:t>
      </w:r>
      <w:r w:rsidR="003572F5" w:rsidRPr="006F665C">
        <w:rPr>
          <w:rFonts w:ascii="Arial Narrow" w:hAnsi="Arial Narrow"/>
          <w:sz w:val="26"/>
          <w:szCs w:val="26"/>
        </w:rPr>
        <w:t>,</w:t>
      </w:r>
      <w:r w:rsidR="00CB15F1" w:rsidRPr="006F665C">
        <w:rPr>
          <w:rFonts w:ascii="Arial Narrow" w:hAnsi="Arial Narrow"/>
          <w:sz w:val="26"/>
          <w:szCs w:val="26"/>
        </w:rPr>
        <w:t xml:space="preserve"> y en consecuencia se les condene al pago de lucro cesante por valor de $700.000, perjuicios morales por $46.874.520 y daño a la vida en relación por $46.874.520</w:t>
      </w:r>
      <w:r w:rsidRPr="006F665C">
        <w:rPr>
          <w:rStyle w:val="Refdenotaalpie"/>
          <w:rFonts w:ascii="Arial Narrow" w:hAnsi="Arial Narrow"/>
          <w:sz w:val="26"/>
          <w:szCs w:val="26"/>
          <w:lang w:val="es-CO"/>
        </w:rPr>
        <w:footnoteReference w:id="7"/>
      </w:r>
      <w:r w:rsidRPr="006F665C">
        <w:rPr>
          <w:rFonts w:ascii="Arial Narrow" w:hAnsi="Arial Narrow"/>
          <w:sz w:val="26"/>
          <w:szCs w:val="26"/>
          <w:lang w:val="es-CO"/>
        </w:rPr>
        <w:t>.</w:t>
      </w:r>
    </w:p>
    <w:p w14:paraId="7F292D9F" w14:textId="77777777" w:rsidR="00A04743" w:rsidRPr="006F665C" w:rsidRDefault="00A04743" w:rsidP="006F665C">
      <w:pPr>
        <w:pStyle w:val="Sinespaciado"/>
        <w:spacing w:line="276" w:lineRule="auto"/>
        <w:jc w:val="both"/>
        <w:rPr>
          <w:rFonts w:ascii="Arial Narrow" w:hAnsi="Arial Narrow"/>
          <w:bCs/>
          <w:sz w:val="26"/>
          <w:szCs w:val="26"/>
        </w:rPr>
      </w:pPr>
    </w:p>
    <w:p w14:paraId="755B6505" w14:textId="77777777" w:rsidR="00231005" w:rsidRPr="006F665C" w:rsidRDefault="00A04743" w:rsidP="006F665C">
      <w:pPr>
        <w:pStyle w:val="Sinespaciado"/>
        <w:spacing w:line="276" w:lineRule="auto"/>
        <w:jc w:val="both"/>
        <w:rPr>
          <w:rFonts w:ascii="Arial Narrow" w:hAnsi="Arial Narrow"/>
          <w:bCs/>
          <w:sz w:val="26"/>
          <w:szCs w:val="26"/>
        </w:rPr>
      </w:pPr>
      <w:r w:rsidRPr="006F665C">
        <w:rPr>
          <w:rFonts w:ascii="Arial Narrow" w:hAnsi="Arial Narrow"/>
          <w:b/>
          <w:bCs/>
          <w:sz w:val="26"/>
          <w:szCs w:val="26"/>
          <w:lang w:val="es-CO"/>
        </w:rPr>
        <w:t>5.2.</w:t>
      </w:r>
      <w:r w:rsidRPr="006F665C">
        <w:rPr>
          <w:rFonts w:ascii="Arial Narrow" w:hAnsi="Arial Narrow"/>
          <w:bCs/>
          <w:sz w:val="26"/>
          <w:szCs w:val="26"/>
          <w:lang w:val="es-CO"/>
        </w:rPr>
        <w:t xml:space="preserve"> </w:t>
      </w:r>
      <w:r w:rsidR="00CB15F1" w:rsidRPr="006F665C">
        <w:rPr>
          <w:rFonts w:ascii="Arial Narrow" w:hAnsi="Arial Narrow"/>
          <w:sz w:val="26"/>
          <w:szCs w:val="26"/>
        </w:rPr>
        <w:t>Zurich Colombia Seguros S.A.</w:t>
      </w:r>
      <w:r w:rsidR="00294CF9" w:rsidRPr="006F665C">
        <w:rPr>
          <w:rFonts w:ascii="Arial Narrow" w:hAnsi="Arial Narrow"/>
          <w:sz w:val="26"/>
          <w:szCs w:val="26"/>
        </w:rPr>
        <w:t xml:space="preserve"> contestó la demanda y </w:t>
      </w:r>
      <w:r w:rsidR="004E4F96" w:rsidRPr="006F665C">
        <w:rPr>
          <w:rFonts w:ascii="Arial Narrow" w:hAnsi="Arial Narrow"/>
          <w:sz w:val="26"/>
          <w:szCs w:val="26"/>
        </w:rPr>
        <w:t xml:space="preserve">se opuso a la declaración de responsabilidad solidaria, pues su vinculación al proceso </w:t>
      </w:r>
      <w:r w:rsidR="00150934" w:rsidRPr="006F665C">
        <w:rPr>
          <w:rFonts w:ascii="Arial Narrow" w:hAnsi="Arial Narrow"/>
          <w:sz w:val="26"/>
          <w:szCs w:val="26"/>
        </w:rPr>
        <w:t>deriva de un contrato de seguro y no por ser causante del daño. P</w:t>
      </w:r>
      <w:r w:rsidR="00294CF9" w:rsidRPr="006F665C">
        <w:rPr>
          <w:rFonts w:ascii="Arial Narrow" w:hAnsi="Arial Narrow"/>
          <w:sz w:val="26"/>
          <w:szCs w:val="26"/>
        </w:rPr>
        <w:t xml:space="preserve">ropuso las excepciones de </w:t>
      </w:r>
      <w:r w:rsidR="00294CF9" w:rsidRPr="006F665C">
        <w:rPr>
          <w:rFonts w:ascii="Arial Narrow" w:hAnsi="Arial Narrow"/>
          <w:b/>
          <w:bCs/>
          <w:sz w:val="26"/>
          <w:szCs w:val="26"/>
        </w:rPr>
        <w:t>prescripción de las acciones directas e indirectas provenientes del contrato de transporte</w:t>
      </w:r>
      <w:r w:rsidR="00111D2A" w:rsidRPr="006F665C">
        <w:rPr>
          <w:rFonts w:ascii="Arial Narrow" w:hAnsi="Arial Narrow"/>
          <w:bCs/>
          <w:sz w:val="26"/>
          <w:szCs w:val="26"/>
        </w:rPr>
        <w:t>;</w:t>
      </w:r>
      <w:r w:rsidR="00294CF9" w:rsidRPr="006F665C">
        <w:rPr>
          <w:rFonts w:ascii="Arial Narrow" w:hAnsi="Arial Narrow"/>
          <w:bCs/>
          <w:sz w:val="26"/>
          <w:szCs w:val="26"/>
        </w:rPr>
        <w:t xml:space="preserve"> causa extraña</w:t>
      </w:r>
      <w:r w:rsidR="00111D2A" w:rsidRPr="006F665C">
        <w:rPr>
          <w:rFonts w:ascii="Arial Narrow" w:hAnsi="Arial Narrow"/>
          <w:bCs/>
          <w:sz w:val="26"/>
          <w:szCs w:val="26"/>
        </w:rPr>
        <w:t>: fuerza mayor o caso fortuito;</w:t>
      </w:r>
      <w:r w:rsidR="00294CF9" w:rsidRPr="006F665C">
        <w:rPr>
          <w:rFonts w:ascii="Arial Narrow" w:hAnsi="Arial Narrow"/>
          <w:bCs/>
          <w:sz w:val="26"/>
          <w:szCs w:val="26"/>
        </w:rPr>
        <w:t xml:space="preserve"> ausencia de responsabilidad del conductor del vehículo asegurado</w:t>
      </w:r>
      <w:r w:rsidR="00693828" w:rsidRPr="006F665C">
        <w:rPr>
          <w:rFonts w:ascii="Arial Narrow" w:hAnsi="Arial Narrow"/>
          <w:bCs/>
          <w:sz w:val="26"/>
          <w:szCs w:val="26"/>
        </w:rPr>
        <w:t>;</w:t>
      </w:r>
      <w:r w:rsidR="00294CF9" w:rsidRPr="006F665C">
        <w:rPr>
          <w:rFonts w:ascii="Arial Narrow" w:hAnsi="Arial Narrow"/>
          <w:bCs/>
          <w:sz w:val="26"/>
          <w:szCs w:val="26"/>
        </w:rPr>
        <w:t xml:space="preserve"> excesiva cuantificación de perjuicios inmateriales</w:t>
      </w:r>
      <w:r w:rsidR="00693828" w:rsidRPr="006F665C">
        <w:rPr>
          <w:rFonts w:ascii="Arial Narrow" w:hAnsi="Arial Narrow"/>
          <w:bCs/>
          <w:sz w:val="26"/>
          <w:szCs w:val="26"/>
        </w:rPr>
        <w:t>;</w:t>
      </w:r>
      <w:r w:rsidR="00294CF9" w:rsidRPr="006F665C">
        <w:rPr>
          <w:rFonts w:ascii="Arial Narrow" w:hAnsi="Arial Narrow"/>
          <w:bCs/>
          <w:sz w:val="26"/>
          <w:szCs w:val="26"/>
        </w:rPr>
        <w:t xml:space="preserve"> ausencia de prueba de perjuicios materiales y falta de técnica en su tasación</w:t>
      </w:r>
      <w:r w:rsidR="002D143F" w:rsidRPr="006F665C">
        <w:rPr>
          <w:rFonts w:ascii="Arial Narrow" w:hAnsi="Arial Narrow"/>
          <w:bCs/>
          <w:sz w:val="26"/>
          <w:szCs w:val="26"/>
        </w:rPr>
        <w:t>;</w:t>
      </w:r>
      <w:r w:rsidR="00294CF9" w:rsidRPr="006F665C">
        <w:rPr>
          <w:rFonts w:ascii="Arial Narrow" w:hAnsi="Arial Narrow"/>
          <w:bCs/>
          <w:sz w:val="26"/>
          <w:szCs w:val="26"/>
        </w:rPr>
        <w:t xml:space="preserve"> inexistencia de la obligación de indemnizar</w:t>
      </w:r>
      <w:r w:rsidR="00FD5179" w:rsidRPr="006F665C">
        <w:rPr>
          <w:rFonts w:ascii="Arial Narrow" w:hAnsi="Arial Narrow"/>
          <w:bCs/>
          <w:sz w:val="26"/>
          <w:szCs w:val="26"/>
        </w:rPr>
        <w:t xml:space="preserve">. </w:t>
      </w:r>
    </w:p>
    <w:p w14:paraId="722D6694" w14:textId="77777777" w:rsidR="00231005" w:rsidRPr="006F665C" w:rsidRDefault="00231005" w:rsidP="006F665C">
      <w:pPr>
        <w:pStyle w:val="Sinespaciado"/>
        <w:spacing w:line="276" w:lineRule="auto"/>
        <w:jc w:val="both"/>
        <w:rPr>
          <w:rFonts w:ascii="Arial Narrow" w:hAnsi="Arial Narrow"/>
          <w:bCs/>
          <w:sz w:val="26"/>
          <w:szCs w:val="26"/>
        </w:rPr>
      </w:pPr>
    </w:p>
    <w:p w14:paraId="69C83368" w14:textId="4E3F6C5F" w:rsidR="00294CF9" w:rsidRPr="006F665C" w:rsidRDefault="00FD5179" w:rsidP="006F665C">
      <w:pPr>
        <w:pStyle w:val="Sinespaciado"/>
        <w:spacing w:line="276" w:lineRule="auto"/>
        <w:jc w:val="both"/>
        <w:rPr>
          <w:rFonts w:ascii="Arial Narrow" w:hAnsi="Arial Narrow"/>
          <w:bCs/>
          <w:sz w:val="26"/>
          <w:szCs w:val="26"/>
        </w:rPr>
      </w:pPr>
      <w:r w:rsidRPr="006F665C">
        <w:rPr>
          <w:rFonts w:ascii="Arial Narrow" w:hAnsi="Arial Narrow"/>
          <w:bCs/>
          <w:sz w:val="26"/>
          <w:szCs w:val="26"/>
        </w:rPr>
        <w:t xml:space="preserve">También propuso las siguientes excepciones relacionadas con el contrato de seguro: </w:t>
      </w:r>
      <w:r w:rsidR="00294CF9" w:rsidRPr="006F665C">
        <w:rPr>
          <w:rFonts w:ascii="Arial Narrow" w:hAnsi="Arial Narrow"/>
          <w:bCs/>
          <w:sz w:val="26"/>
          <w:szCs w:val="26"/>
        </w:rPr>
        <w:t>ausencia de cobertura para eventos relacionados con vehículos no afiliados a Líneas Pereiranas</w:t>
      </w:r>
      <w:r w:rsidR="00210AA0" w:rsidRPr="006F665C">
        <w:rPr>
          <w:rFonts w:ascii="Arial Narrow" w:hAnsi="Arial Narrow"/>
          <w:bCs/>
          <w:sz w:val="26"/>
          <w:szCs w:val="26"/>
        </w:rPr>
        <w:t xml:space="preserve"> S.A. o que no sean de su propiedad;</w:t>
      </w:r>
      <w:r w:rsidR="00294CF9" w:rsidRPr="006F665C">
        <w:rPr>
          <w:rFonts w:ascii="Arial Narrow" w:hAnsi="Arial Narrow"/>
          <w:bCs/>
          <w:sz w:val="26"/>
          <w:szCs w:val="26"/>
        </w:rPr>
        <w:t xml:space="preserve"> ausencia de cobertura de la póliza de responsabilidad civil transporte de pasajeros por inexistencia de responsabilidad del asegurado</w:t>
      </w:r>
      <w:r w:rsidR="00210AA0" w:rsidRPr="006F665C">
        <w:rPr>
          <w:rFonts w:ascii="Arial Narrow" w:hAnsi="Arial Narrow"/>
          <w:bCs/>
          <w:sz w:val="26"/>
          <w:szCs w:val="26"/>
        </w:rPr>
        <w:t>;</w:t>
      </w:r>
      <w:r w:rsidR="00294CF9" w:rsidRPr="006F665C">
        <w:rPr>
          <w:rFonts w:ascii="Arial Narrow" w:hAnsi="Arial Narrow"/>
          <w:bCs/>
          <w:sz w:val="26"/>
          <w:szCs w:val="26"/>
        </w:rPr>
        <w:t xml:space="preserve"> limitación de valor asegurado en la póliza de responsabilidad civil transporte de pasajeros</w:t>
      </w:r>
      <w:r w:rsidR="00267D82" w:rsidRPr="006F665C">
        <w:rPr>
          <w:rFonts w:ascii="Arial Narrow" w:hAnsi="Arial Narrow"/>
          <w:bCs/>
          <w:sz w:val="26"/>
          <w:szCs w:val="26"/>
        </w:rPr>
        <w:t>;</w:t>
      </w:r>
      <w:r w:rsidR="00294CF9" w:rsidRPr="006F665C">
        <w:rPr>
          <w:rFonts w:ascii="Arial Narrow" w:hAnsi="Arial Narrow"/>
          <w:bCs/>
          <w:sz w:val="26"/>
          <w:szCs w:val="26"/>
        </w:rPr>
        <w:t xml:space="preserve"> ausencia de cobertura de perjuicios inmateriales o extrapatrimoniales diferentes al perjuicio moral en la póliza</w:t>
      </w:r>
      <w:r w:rsidR="00267D82" w:rsidRPr="006F665C">
        <w:rPr>
          <w:rFonts w:ascii="Arial Narrow" w:hAnsi="Arial Narrow"/>
          <w:bCs/>
          <w:sz w:val="26"/>
          <w:szCs w:val="26"/>
        </w:rPr>
        <w:t>;</w:t>
      </w:r>
      <w:r w:rsidR="00294CF9" w:rsidRPr="006F665C">
        <w:rPr>
          <w:rFonts w:ascii="Arial Narrow" w:hAnsi="Arial Narrow"/>
          <w:bCs/>
          <w:sz w:val="26"/>
          <w:szCs w:val="26"/>
        </w:rPr>
        <w:t xml:space="preserve"> limitación de cobertura de costas o gastos de proceso por parte la aseguradora y la genérica</w:t>
      </w:r>
      <w:r w:rsidR="00294CF9" w:rsidRPr="006F665C">
        <w:rPr>
          <w:rStyle w:val="Refdenotaalpie"/>
          <w:rFonts w:ascii="Arial Narrow" w:hAnsi="Arial Narrow"/>
          <w:sz w:val="26"/>
          <w:szCs w:val="26"/>
          <w:lang w:val="es-CO"/>
        </w:rPr>
        <w:footnoteReference w:id="8"/>
      </w:r>
      <w:r w:rsidR="00294CF9" w:rsidRPr="006F665C">
        <w:rPr>
          <w:rFonts w:ascii="Arial Narrow" w:hAnsi="Arial Narrow"/>
          <w:bCs/>
          <w:sz w:val="26"/>
          <w:szCs w:val="26"/>
        </w:rPr>
        <w:t>.</w:t>
      </w:r>
    </w:p>
    <w:p w14:paraId="4069065B" w14:textId="77777777" w:rsidR="00294CF9" w:rsidRPr="006F665C" w:rsidRDefault="00294CF9" w:rsidP="006F665C">
      <w:pPr>
        <w:pStyle w:val="Sinespaciado"/>
        <w:spacing w:line="276" w:lineRule="auto"/>
        <w:jc w:val="both"/>
        <w:rPr>
          <w:rFonts w:ascii="Arial Narrow" w:hAnsi="Arial Narrow"/>
          <w:sz w:val="26"/>
          <w:szCs w:val="26"/>
        </w:rPr>
      </w:pPr>
    </w:p>
    <w:p w14:paraId="18C58813" w14:textId="0415B6BB" w:rsidR="00B872FE" w:rsidRPr="006F665C" w:rsidRDefault="00294CF9" w:rsidP="006F665C">
      <w:pPr>
        <w:pStyle w:val="Sinespaciado"/>
        <w:spacing w:line="276" w:lineRule="auto"/>
        <w:jc w:val="both"/>
        <w:rPr>
          <w:rFonts w:ascii="Arial Narrow" w:hAnsi="Arial Narrow"/>
          <w:b/>
          <w:bCs/>
          <w:sz w:val="26"/>
          <w:szCs w:val="26"/>
        </w:rPr>
      </w:pPr>
      <w:r w:rsidRPr="006F665C">
        <w:rPr>
          <w:rFonts w:ascii="Arial Narrow" w:hAnsi="Arial Narrow"/>
          <w:b/>
          <w:bCs/>
          <w:sz w:val="26"/>
          <w:szCs w:val="26"/>
        </w:rPr>
        <w:t xml:space="preserve">5.3. </w:t>
      </w:r>
      <w:r w:rsidR="00B872FE" w:rsidRPr="006F665C">
        <w:rPr>
          <w:rFonts w:ascii="Arial Narrow" w:hAnsi="Arial Narrow"/>
          <w:sz w:val="26"/>
          <w:szCs w:val="26"/>
        </w:rPr>
        <w:t xml:space="preserve">Líneas Pereiranas S.A. alegó, en cuanto acá interesa, la prescripción </w:t>
      </w:r>
      <w:r w:rsidR="009E6B5A" w:rsidRPr="006F665C">
        <w:rPr>
          <w:rFonts w:ascii="Arial Narrow" w:hAnsi="Arial Narrow"/>
          <w:sz w:val="26"/>
          <w:szCs w:val="26"/>
        </w:rPr>
        <w:t>extintiva con base en el artículo 993 del C. Co. (folio digital 21 y siguientes, archivo 4 parte 4)</w:t>
      </w:r>
      <w:r w:rsidR="00FA57E2" w:rsidRPr="006F665C">
        <w:rPr>
          <w:rFonts w:ascii="Arial Narrow" w:hAnsi="Arial Narrow"/>
          <w:sz w:val="26"/>
          <w:szCs w:val="26"/>
        </w:rPr>
        <w:t xml:space="preserve">. También llamó en </w:t>
      </w:r>
      <w:r w:rsidR="00FA57E2" w:rsidRPr="006F665C">
        <w:rPr>
          <w:rFonts w:ascii="Arial Narrow" w:hAnsi="Arial Narrow"/>
          <w:sz w:val="26"/>
          <w:szCs w:val="26"/>
        </w:rPr>
        <w:lastRenderedPageBreak/>
        <w:t>garantía a la accionante (folio digital 25 y siguientes, archivo 4 parte 4)</w:t>
      </w:r>
      <w:r w:rsidR="00E700B7" w:rsidRPr="006F665C">
        <w:rPr>
          <w:rFonts w:ascii="Arial Narrow" w:hAnsi="Arial Narrow"/>
          <w:sz w:val="26"/>
          <w:szCs w:val="26"/>
        </w:rPr>
        <w:t>, postura que se admitió</w:t>
      </w:r>
      <w:r w:rsidR="004C4C76" w:rsidRPr="006F665C">
        <w:rPr>
          <w:rFonts w:ascii="Arial Narrow" w:hAnsi="Arial Narrow"/>
          <w:sz w:val="26"/>
          <w:szCs w:val="26"/>
        </w:rPr>
        <w:t xml:space="preserve"> </w:t>
      </w:r>
      <w:r w:rsidR="00E700B7" w:rsidRPr="006F665C">
        <w:rPr>
          <w:rFonts w:ascii="Arial Narrow" w:hAnsi="Arial Narrow"/>
          <w:sz w:val="26"/>
          <w:szCs w:val="26"/>
        </w:rPr>
        <w:t xml:space="preserve">el </w:t>
      </w:r>
      <w:r w:rsidR="004C4C76" w:rsidRPr="006F665C">
        <w:rPr>
          <w:rFonts w:ascii="Arial Narrow" w:hAnsi="Arial Narrow"/>
          <w:sz w:val="26"/>
          <w:szCs w:val="26"/>
        </w:rPr>
        <w:t>20 de febrero de 2020 (folio digital 66, archivo 4 parte 4).</w:t>
      </w:r>
    </w:p>
    <w:p w14:paraId="7E202962" w14:textId="498D7703" w:rsidR="00B872FE" w:rsidRPr="006F665C" w:rsidRDefault="00B872FE" w:rsidP="006F665C">
      <w:pPr>
        <w:pStyle w:val="Sinespaciado"/>
        <w:spacing w:line="276" w:lineRule="auto"/>
        <w:jc w:val="both"/>
        <w:rPr>
          <w:rFonts w:ascii="Arial Narrow" w:hAnsi="Arial Narrow"/>
          <w:b/>
          <w:bCs/>
          <w:sz w:val="26"/>
          <w:szCs w:val="26"/>
          <w:highlight w:val="green"/>
        </w:rPr>
      </w:pPr>
    </w:p>
    <w:p w14:paraId="531B939E" w14:textId="070C811C" w:rsidR="00BD56DB" w:rsidRPr="006F665C" w:rsidRDefault="00BD56DB"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 xml:space="preserve">5.4. </w:t>
      </w:r>
      <w:r w:rsidRPr="006F665C">
        <w:rPr>
          <w:rFonts w:ascii="Arial Narrow" w:hAnsi="Arial Narrow"/>
          <w:sz w:val="26"/>
          <w:szCs w:val="26"/>
        </w:rPr>
        <w:t>Transportadores Unidos S.A.</w:t>
      </w:r>
      <w:r w:rsidR="00A4017B" w:rsidRPr="006F665C">
        <w:rPr>
          <w:rFonts w:ascii="Arial Narrow" w:hAnsi="Arial Narrow"/>
          <w:sz w:val="26"/>
          <w:szCs w:val="26"/>
        </w:rPr>
        <w:t xml:space="preserve"> y Jairo Hernán Giraldo García, en similares términos invocaron la prescripción extintiva</w:t>
      </w:r>
      <w:r w:rsidR="00237139" w:rsidRPr="006F665C">
        <w:rPr>
          <w:rFonts w:ascii="Arial Narrow" w:hAnsi="Arial Narrow"/>
          <w:sz w:val="26"/>
          <w:szCs w:val="26"/>
        </w:rPr>
        <w:t xml:space="preserve"> de 2 años </w:t>
      </w:r>
      <w:r w:rsidR="00562052" w:rsidRPr="006F665C">
        <w:rPr>
          <w:rFonts w:ascii="Arial Narrow" w:hAnsi="Arial Narrow"/>
          <w:sz w:val="26"/>
          <w:szCs w:val="26"/>
        </w:rPr>
        <w:t xml:space="preserve">derivada del contrato de transporte </w:t>
      </w:r>
      <w:r w:rsidR="00237139" w:rsidRPr="006F665C">
        <w:rPr>
          <w:rFonts w:ascii="Arial Narrow" w:hAnsi="Arial Narrow"/>
          <w:sz w:val="26"/>
          <w:szCs w:val="26"/>
        </w:rPr>
        <w:t>(folio digital 58 y siguientes, archivo 4 parte 4).</w:t>
      </w:r>
    </w:p>
    <w:p w14:paraId="0F90BA9A" w14:textId="77777777" w:rsidR="00E700B7" w:rsidRPr="006F665C" w:rsidRDefault="00E700B7" w:rsidP="006F665C">
      <w:pPr>
        <w:pStyle w:val="Sinespaciado"/>
        <w:spacing w:line="276" w:lineRule="auto"/>
        <w:jc w:val="both"/>
        <w:rPr>
          <w:rFonts w:ascii="Arial Narrow" w:hAnsi="Arial Narrow"/>
          <w:sz w:val="26"/>
          <w:szCs w:val="26"/>
        </w:rPr>
      </w:pPr>
    </w:p>
    <w:p w14:paraId="1825A847" w14:textId="5759BC89" w:rsidR="00294CF9" w:rsidRPr="006F665C" w:rsidRDefault="004C4C76"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5.5.</w:t>
      </w:r>
      <w:r w:rsidRPr="006F665C">
        <w:rPr>
          <w:rFonts w:ascii="Arial Narrow" w:hAnsi="Arial Narrow"/>
          <w:sz w:val="26"/>
          <w:szCs w:val="26"/>
        </w:rPr>
        <w:t xml:space="preserve"> </w:t>
      </w:r>
      <w:r w:rsidR="00294CF9" w:rsidRPr="006F665C">
        <w:rPr>
          <w:rFonts w:ascii="Arial Narrow" w:hAnsi="Arial Narrow"/>
          <w:sz w:val="26"/>
          <w:szCs w:val="26"/>
        </w:rPr>
        <w:t>Zurich Colombia Seguros S.A.</w:t>
      </w:r>
      <w:r w:rsidR="00CB15F1" w:rsidRPr="006F665C">
        <w:rPr>
          <w:rFonts w:ascii="Arial Narrow" w:hAnsi="Arial Narrow"/>
          <w:sz w:val="26"/>
          <w:szCs w:val="26"/>
        </w:rPr>
        <w:t xml:space="preserve"> se pronunció respecto del llamami</w:t>
      </w:r>
      <w:r w:rsidR="00294CF9" w:rsidRPr="006F665C">
        <w:rPr>
          <w:rFonts w:ascii="Arial Narrow" w:hAnsi="Arial Narrow"/>
          <w:sz w:val="26"/>
          <w:szCs w:val="26"/>
        </w:rPr>
        <w:t xml:space="preserve">ento en garantía </w:t>
      </w:r>
      <w:r w:rsidR="002379E8" w:rsidRPr="006F665C">
        <w:rPr>
          <w:rFonts w:ascii="Arial Narrow" w:hAnsi="Arial Narrow"/>
          <w:sz w:val="26"/>
          <w:szCs w:val="26"/>
        </w:rPr>
        <w:t xml:space="preserve">admitiendo la existencia de la póliza, y de otra en exceso, pero reiteró </w:t>
      </w:r>
      <w:r w:rsidR="00E86654" w:rsidRPr="006F665C">
        <w:rPr>
          <w:rFonts w:ascii="Arial Narrow" w:hAnsi="Arial Narrow"/>
          <w:sz w:val="26"/>
          <w:szCs w:val="26"/>
        </w:rPr>
        <w:t xml:space="preserve">que la acción derivada del contrato de transporte se encuentra prescrita, </w:t>
      </w:r>
      <w:r w:rsidR="00E70B0F" w:rsidRPr="006F665C">
        <w:rPr>
          <w:rFonts w:ascii="Arial Narrow" w:hAnsi="Arial Narrow"/>
          <w:sz w:val="26"/>
          <w:szCs w:val="26"/>
        </w:rPr>
        <w:t xml:space="preserve">y </w:t>
      </w:r>
      <w:r w:rsidR="003D3D2E" w:rsidRPr="006F665C">
        <w:rPr>
          <w:rFonts w:ascii="Arial Narrow" w:hAnsi="Arial Narrow"/>
          <w:sz w:val="26"/>
          <w:szCs w:val="26"/>
        </w:rPr>
        <w:t xml:space="preserve">son inexistentes </w:t>
      </w:r>
      <w:r w:rsidR="00E70B0F" w:rsidRPr="006F665C">
        <w:rPr>
          <w:rFonts w:ascii="Arial Narrow" w:hAnsi="Arial Narrow"/>
          <w:sz w:val="26"/>
          <w:szCs w:val="26"/>
        </w:rPr>
        <w:t xml:space="preserve">elementos de juicio para determinar la responsabilidad de los demandados, </w:t>
      </w:r>
      <w:r w:rsidR="00E86654" w:rsidRPr="006F665C">
        <w:rPr>
          <w:rFonts w:ascii="Arial Narrow" w:hAnsi="Arial Narrow"/>
          <w:sz w:val="26"/>
          <w:szCs w:val="26"/>
        </w:rPr>
        <w:t xml:space="preserve">por lo que la aseguradora no está llamada a </w:t>
      </w:r>
      <w:r w:rsidR="00E70B0F" w:rsidRPr="006F665C">
        <w:rPr>
          <w:rFonts w:ascii="Arial Narrow" w:hAnsi="Arial Narrow"/>
          <w:sz w:val="26"/>
          <w:szCs w:val="26"/>
        </w:rPr>
        <w:t xml:space="preserve">indemnizar suma alguna. </w:t>
      </w:r>
      <w:r w:rsidR="0006561C" w:rsidRPr="006F665C">
        <w:rPr>
          <w:rFonts w:ascii="Arial Narrow" w:hAnsi="Arial Narrow"/>
          <w:sz w:val="26"/>
          <w:szCs w:val="26"/>
        </w:rPr>
        <w:t xml:space="preserve">Reiteró </w:t>
      </w:r>
      <w:r w:rsidR="00294CF9" w:rsidRPr="006F665C">
        <w:rPr>
          <w:rFonts w:ascii="Arial Narrow" w:hAnsi="Arial Narrow"/>
          <w:sz w:val="26"/>
          <w:szCs w:val="26"/>
        </w:rPr>
        <w:t>las excepciones que</w:t>
      </w:r>
      <w:r w:rsidR="0006561C" w:rsidRPr="006F665C">
        <w:rPr>
          <w:rFonts w:ascii="Arial Narrow" w:hAnsi="Arial Narrow"/>
          <w:sz w:val="26"/>
          <w:szCs w:val="26"/>
        </w:rPr>
        <w:t xml:space="preserve"> planteó al contestar la demanda inicia</w:t>
      </w:r>
      <w:r w:rsidR="005F1A62" w:rsidRPr="006F665C">
        <w:rPr>
          <w:rFonts w:ascii="Arial Narrow" w:hAnsi="Arial Narrow"/>
          <w:sz w:val="26"/>
          <w:szCs w:val="26"/>
        </w:rPr>
        <w:t xml:space="preserve">l y agregó la </w:t>
      </w:r>
      <w:r w:rsidR="00294CF9" w:rsidRPr="006F665C">
        <w:rPr>
          <w:rFonts w:ascii="Arial Narrow" w:hAnsi="Arial Narrow"/>
          <w:bCs/>
          <w:sz w:val="26"/>
          <w:szCs w:val="26"/>
        </w:rPr>
        <w:t>limitación del valor asegurado en la póliza de responsabilidad civil transporte de pasajeros</w:t>
      </w:r>
      <w:r w:rsidR="005F1A62" w:rsidRPr="006F665C">
        <w:rPr>
          <w:rFonts w:ascii="Arial Narrow" w:hAnsi="Arial Narrow"/>
          <w:bCs/>
          <w:sz w:val="26"/>
          <w:szCs w:val="26"/>
        </w:rPr>
        <w:t xml:space="preserve"> “</w:t>
      </w:r>
      <w:r w:rsidR="005F1A62" w:rsidRPr="008122B2">
        <w:rPr>
          <w:rFonts w:ascii="Arial Narrow" w:hAnsi="Arial Narrow"/>
          <w:bCs/>
          <w:sz w:val="24"/>
          <w:szCs w:val="26"/>
        </w:rPr>
        <w:t>exceso</w:t>
      </w:r>
      <w:r w:rsidR="005F1A62" w:rsidRPr="006F665C">
        <w:rPr>
          <w:rFonts w:ascii="Arial Narrow" w:hAnsi="Arial Narrow"/>
          <w:bCs/>
          <w:sz w:val="26"/>
          <w:szCs w:val="26"/>
        </w:rPr>
        <w:t xml:space="preserve">”; </w:t>
      </w:r>
      <w:r w:rsidR="00294CF9" w:rsidRPr="006F665C">
        <w:rPr>
          <w:rFonts w:ascii="Arial Narrow" w:hAnsi="Arial Narrow"/>
          <w:bCs/>
          <w:sz w:val="26"/>
          <w:szCs w:val="26"/>
        </w:rPr>
        <w:t>ausencia de prueba de la existencia de un transporte oneroso</w:t>
      </w:r>
      <w:r w:rsidR="00D86983" w:rsidRPr="006F665C">
        <w:rPr>
          <w:rFonts w:ascii="Arial Narrow" w:hAnsi="Arial Narrow"/>
          <w:bCs/>
          <w:sz w:val="26"/>
          <w:szCs w:val="26"/>
        </w:rPr>
        <w:t>;</w:t>
      </w:r>
      <w:r w:rsidR="00294CF9" w:rsidRPr="006F665C">
        <w:rPr>
          <w:rFonts w:ascii="Arial Narrow" w:hAnsi="Arial Narrow"/>
          <w:bCs/>
          <w:sz w:val="26"/>
          <w:szCs w:val="26"/>
        </w:rPr>
        <w:t xml:space="preserve"> disponibilidad en cobertura del valor asegurado en relación con la “</w:t>
      </w:r>
      <w:r w:rsidR="00294CF9" w:rsidRPr="008122B2">
        <w:rPr>
          <w:rFonts w:ascii="Arial Narrow" w:hAnsi="Arial Narrow"/>
          <w:bCs/>
          <w:sz w:val="24"/>
          <w:szCs w:val="26"/>
        </w:rPr>
        <w:t>póliza de responsabilidad civil excesos</w:t>
      </w:r>
      <w:r w:rsidR="00294CF9" w:rsidRPr="006F665C">
        <w:rPr>
          <w:rFonts w:ascii="Arial Narrow" w:hAnsi="Arial Narrow"/>
          <w:bCs/>
          <w:sz w:val="26"/>
          <w:szCs w:val="26"/>
        </w:rPr>
        <w:t>”</w:t>
      </w:r>
      <w:r w:rsidR="00D86983" w:rsidRPr="006F665C">
        <w:rPr>
          <w:rFonts w:ascii="Arial Narrow" w:hAnsi="Arial Narrow"/>
          <w:bCs/>
          <w:sz w:val="26"/>
          <w:szCs w:val="26"/>
        </w:rPr>
        <w:t>;</w:t>
      </w:r>
      <w:r w:rsidR="00294CF9" w:rsidRPr="006F665C">
        <w:rPr>
          <w:rFonts w:ascii="Arial Narrow" w:hAnsi="Arial Narrow"/>
          <w:bCs/>
          <w:sz w:val="26"/>
          <w:szCs w:val="26"/>
        </w:rPr>
        <w:t xml:space="preserve"> </w:t>
      </w:r>
      <w:r w:rsidR="00294CF9" w:rsidRPr="006F665C">
        <w:rPr>
          <w:rFonts w:ascii="Arial Narrow" w:hAnsi="Arial Narrow"/>
          <w:b/>
          <w:sz w:val="26"/>
          <w:szCs w:val="26"/>
        </w:rPr>
        <w:t>prescripción de las acciones directas e indirectas provenientes del contrato de transporte</w:t>
      </w:r>
      <w:r w:rsidR="00294CF9" w:rsidRPr="006F665C">
        <w:rPr>
          <w:rFonts w:ascii="Arial Narrow" w:hAnsi="Arial Narrow"/>
          <w:bCs/>
          <w:sz w:val="26"/>
          <w:szCs w:val="26"/>
        </w:rPr>
        <w:t xml:space="preserve"> y la genérica</w:t>
      </w:r>
      <w:r w:rsidR="00294CF9" w:rsidRPr="006F665C">
        <w:rPr>
          <w:rStyle w:val="Refdenotaalpie"/>
          <w:rFonts w:ascii="Arial Narrow" w:hAnsi="Arial Narrow"/>
          <w:sz w:val="26"/>
          <w:szCs w:val="26"/>
          <w:lang w:val="es-CO"/>
        </w:rPr>
        <w:footnoteReference w:id="9"/>
      </w:r>
      <w:r w:rsidR="00294CF9" w:rsidRPr="006F665C">
        <w:rPr>
          <w:rFonts w:ascii="Arial Narrow" w:hAnsi="Arial Narrow"/>
          <w:bCs/>
          <w:sz w:val="26"/>
          <w:szCs w:val="26"/>
        </w:rPr>
        <w:t>.</w:t>
      </w:r>
    </w:p>
    <w:p w14:paraId="79C4CA69" w14:textId="77777777" w:rsidR="003A02AB" w:rsidRPr="006F665C" w:rsidRDefault="003A02AB" w:rsidP="006F665C">
      <w:pPr>
        <w:pStyle w:val="Default"/>
        <w:spacing w:line="276" w:lineRule="auto"/>
        <w:jc w:val="both"/>
        <w:rPr>
          <w:rFonts w:ascii="Arial Narrow" w:hAnsi="Arial Narrow"/>
          <w:b/>
          <w:bCs/>
          <w:sz w:val="26"/>
          <w:szCs w:val="26"/>
        </w:rPr>
      </w:pPr>
    </w:p>
    <w:p w14:paraId="068D0F4A" w14:textId="7F460AA5" w:rsidR="005D1614" w:rsidRPr="006F665C" w:rsidRDefault="00680C92" w:rsidP="006F665C">
      <w:pPr>
        <w:pStyle w:val="Default"/>
        <w:spacing w:line="276" w:lineRule="auto"/>
        <w:jc w:val="both"/>
        <w:rPr>
          <w:rFonts w:ascii="Arial Narrow" w:hAnsi="Arial Narrow"/>
          <w:bCs/>
          <w:sz w:val="26"/>
          <w:szCs w:val="26"/>
        </w:rPr>
      </w:pPr>
      <w:r w:rsidRPr="006F665C">
        <w:rPr>
          <w:rFonts w:ascii="Arial Narrow" w:hAnsi="Arial Narrow"/>
          <w:b/>
          <w:bCs/>
          <w:sz w:val="26"/>
          <w:szCs w:val="26"/>
        </w:rPr>
        <w:t>5.</w:t>
      </w:r>
      <w:r w:rsidR="007F51CE" w:rsidRPr="006F665C">
        <w:rPr>
          <w:rFonts w:ascii="Arial Narrow" w:hAnsi="Arial Narrow"/>
          <w:b/>
          <w:bCs/>
          <w:sz w:val="26"/>
          <w:szCs w:val="26"/>
        </w:rPr>
        <w:t>6</w:t>
      </w:r>
      <w:r w:rsidRPr="006F665C">
        <w:rPr>
          <w:rFonts w:ascii="Arial Narrow" w:hAnsi="Arial Narrow"/>
          <w:b/>
          <w:bCs/>
          <w:sz w:val="26"/>
          <w:szCs w:val="26"/>
        </w:rPr>
        <w:t xml:space="preserve">. </w:t>
      </w:r>
      <w:r w:rsidR="00294CF9" w:rsidRPr="006F665C">
        <w:rPr>
          <w:rFonts w:ascii="Arial Narrow" w:hAnsi="Arial Narrow"/>
          <w:bCs/>
          <w:sz w:val="26"/>
          <w:szCs w:val="26"/>
        </w:rPr>
        <w:t>La primera instancia se definió por fallo del 10 de mayo de 2021 en el que el Juzgado Cuarto Civil Municipal de Pereira</w:t>
      </w:r>
      <w:r w:rsidR="00275418" w:rsidRPr="006F665C">
        <w:rPr>
          <w:rFonts w:ascii="Arial Narrow" w:hAnsi="Arial Narrow"/>
          <w:bCs/>
          <w:sz w:val="26"/>
          <w:szCs w:val="26"/>
        </w:rPr>
        <w:t xml:space="preserve"> declaró civilmente responsable </w:t>
      </w:r>
      <w:r w:rsidR="0083003D" w:rsidRPr="006F665C">
        <w:rPr>
          <w:rFonts w:ascii="Arial Narrow" w:hAnsi="Arial Narrow"/>
          <w:bCs/>
          <w:sz w:val="26"/>
          <w:szCs w:val="26"/>
        </w:rPr>
        <w:t xml:space="preserve">a </w:t>
      </w:r>
      <w:r w:rsidR="0083003D" w:rsidRPr="006F665C">
        <w:rPr>
          <w:rFonts w:ascii="Arial Narrow" w:hAnsi="Arial Narrow"/>
          <w:sz w:val="26"/>
          <w:szCs w:val="26"/>
        </w:rPr>
        <w:t>Zurich Colombia Seguros por</w:t>
      </w:r>
      <w:r w:rsidR="0083003D" w:rsidRPr="006F665C">
        <w:rPr>
          <w:rFonts w:ascii="Arial Narrow" w:hAnsi="Arial Narrow"/>
          <w:bCs/>
          <w:sz w:val="26"/>
          <w:szCs w:val="26"/>
        </w:rPr>
        <w:t xml:space="preserve"> </w:t>
      </w:r>
      <w:r w:rsidR="00275418" w:rsidRPr="006F665C">
        <w:rPr>
          <w:rFonts w:ascii="Arial Narrow" w:hAnsi="Arial Narrow"/>
          <w:bCs/>
          <w:sz w:val="26"/>
          <w:szCs w:val="26"/>
        </w:rPr>
        <w:t>los daños causados a la accionante</w:t>
      </w:r>
      <w:r w:rsidR="0083003D" w:rsidRPr="006F665C">
        <w:rPr>
          <w:rFonts w:ascii="Arial Narrow" w:hAnsi="Arial Narrow"/>
          <w:bCs/>
          <w:sz w:val="26"/>
          <w:szCs w:val="26"/>
        </w:rPr>
        <w:t>, con ocasión al mencionado siniestro; absolvió</w:t>
      </w:r>
      <w:r w:rsidR="00275418" w:rsidRPr="006F665C">
        <w:rPr>
          <w:rFonts w:ascii="Arial Narrow" w:hAnsi="Arial Narrow"/>
          <w:bCs/>
          <w:sz w:val="26"/>
          <w:szCs w:val="26"/>
        </w:rPr>
        <w:t xml:space="preserve"> al señor </w:t>
      </w:r>
      <w:r w:rsidR="0083003D" w:rsidRPr="006F665C">
        <w:rPr>
          <w:rFonts w:ascii="Arial Narrow" w:hAnsi="Arial Narrow"/>
          <w:bCs/>
          <w:sz w:val="26"/>
          <w:szCs w:val="26"/>
        </w:rPr>
        <w:t>Jairo Hernán Giraldo García</w:t>
      </w:r>
      <w:r w:rsidR="00275418" w:rsidRPr="006F665C">
        <w:rPr>
          <w:rFonts w:ascii="Arial Narrow" w:hAnsi="Arial Narrow"/>
          <w:bCs/>
          <w:sz w:val="26"/>
          <w:szCs w:val="26"/>
        </w:rPr>
        <w:t>, por fal</w:t>
      </w:r>
      <w:r w:rsidR="0083003D" w:rsidRPr="006F665C">
        <w:rPr>
          <w:rFonts w:ascii="Arial Narrow" w:hAnsi="Arial Narrow"/>
          <w:bCs/>
          <w:sz w:val="26"/>
          <w:szCs w:val="26"/>
        </w:rPr>
        <w:t>ta de legitimación en la causa; declaró</w:t>
      </w:r>
      <w:r w:rsidR="00275418" w:rsidRPr="006F665C">
        <w:rPr>
          <w:rFonts w:ascii="Arial Narrow" w:hAnsi="Arial Narrow"/>
          <w:bCs/>
          <w:sz w:val="26"/>
          <w:szCs w:val="26"/>
        </w:rPr>
        <w:t xml:space="preserve"> probada la excepción de prescripción alegada por</w:t>
      </w:r>
      <w:r w:rsidR="0083003D" w:rsidRPr="006F665C">
        <w:rPr>
          <w:rFonts w:ascii="Arial Narrow" w:hAnsi="Arial Narrow"/>
          <w:bCs/>
          <w:sz w:val="26"/>
          <w:szCs w:val="26"/>
        </w:rPr>
        <w:t xml:space="preserve"> </w:t>
      </w:r>
      <w:r w:rsidR="0083003D" w:rsidRPr="006F665C">
        <w:rPr>
          <w:rFonts w:ascii="Arial Narrow" w:hAnsi="Arial Narrow"/>
          <w:sz w:val="26"/>
          <w:szCs w:val="26"/>
        </w:rPr>
        <w:t>Transportes Unidos S.A. y Líneas Pereiranas S.A</w:t>
      </w:r>
      <w:r w:rsidR="00573671" w:rsidRPr="006F665C">
        <w:rPr>
          <w:rFonts w:ascii="Arial Narrow" w:hAnsi="Arial Narrow"/>
          <w:sz w:val="26"/>
          <w:szCs w:val="26"/>
        </w:rPr>
        <w:t xml:space="preserve">. En consecuencia, </w:t>
      </w:r>
      <w:r w:rsidR="0083003D" w:rsidRPr="006F665C">
        <w:rPr>
          <w:rFonts w:ascii="Arial Narrow" w:hAnsi="Arial Narrow"/>
          <w:bCs/>
          <w:sz w:val="26"/>
          <w:szCs w:val="26"/>
        </w:rPr>
        <w:t xml:space="preserve">condenó </w:t>
      </w:r>
      <w:r w:rsidR="00573671" w:rsidRPr="006F665C">
        <w:rPr>
          <w:rFonts w:ascii="Arial Narrow" w:hAnsi="Arial Narrow"/>
          <w:bCs/>
          <w:sz w:val="26"/>
          <w:szCs w:val="26"/>
          <w:u w:val="single"/>
        </w:rPr>
        <w:t>de manera exclusiva</w:t>
      </w:r>
      <w:r w:rsidR="00573671" w:rsidRPr="006F665C">
        <w:rPr>
          <w:rFonts w:ascii="Arial Narrow" w:hAnsi="Arial Narrow"/>
          <w:bCs/>
          <w:sz w:val="26"/>
          <w:szCs w:val="26"/>
        </w:rPr>
        <w:t xml:space="preserve"> a</w:t>
      </w:r>
      <w:r w:rsidR="0083003D" w:rsidRPr="006F665C">
        <w:rPr>
          <w:rFonts w:ascii="Arial Narrow" w:hAnsi="Arial Narrow"/>
          <w:bCs/>
          <w:sz w:val="26"/>
          <w:szCs w:val="26"/>
        </w:rPr>
        <w:t xml:space="preserve"> </w:t>
      </w:r>
      <w:r w:rsidR="0083003D" w:rsidRPr="006F665C">
        <w:rPr>
          <w:rFonts w:ascii="Arial Narrow" w:hAnsi="Arial Narrow"/>
          <w:sz w:val="26"/>
          <w:szCs w:val="26"/>
        </w:rPr>
        <w:t xml:space="preserve">Zurich Colombia Seguros </w:t>
      </w:r>
      <w:r w:rsidR="00573671" w:rsidRPr="006F665C">
        <w:rPr>
          <w:rFonts w:ascii="Arial Narrow" w:hAnsi="Arial Narrow"/>
          <w:sz w:val="26"/>
          <w:szCs w:val="26"/>
        </w:rPr>
        <w:t xml:space="preserve">S.A. </w:t>
      </w:r>
      <w:r w:rsidR="00275418" w:rsidRPr="006F665C">
        <w:rPr>
          <w:rFonts w:ascii="Arial Narrow" w:hAnsi="Arial Narrow"/>
          <w:bCs/>
          <w:sz w:val="26"/>
          <w:szCs w:val="26"/>
        </w:rPr>
        <w:t xml:space="preserve">a pagar a la demandante </w:t>
      </w:r>
      <w:r w:rsidR="0083003D" w:rsidRPr="006F665C">
        <w:rPr>
          <w:rFonts w:ascii="Arial Narrow" w:hAnsi="Arial Narrow"/>
          <w:bCs/>
          <w:sz w:val="26"/>
          <w:szCs w:val="26"/>
        </w:rPr>
        <w:t>por concepto de lucro cesante $700.000, a título de</w:t>
      </w:r>
      <w:r w:rsidR="00275418" w:rsidRPr="006F665C">
        <w:rPr>
          <w:rFonts w:ascii="Arial Narrow" w:hAnsi="Arial Narrow"/>
          <w:bCs/>
          <w:sz w:val="26"/>
          <w:szCs w:val="26"/>
        </w:rPr>
        <w:t xml:space="preserve"> indem</w:t>
      </w:r>
      <w:r w:rsidR="0083003D" w:rsidRPr="006F665C">
        <w:rPr>
          <w:rFonts w:ascii="Arial Narrow" w:hAnsi="Arial Narrow"/>
          <w:bCs/>
          <w:sz w:val="26"/>
          <w:szCs w:val="26"/>
        </w:rPr>
        <w:t>nización por perjuicios morales</w:t>
      </w:r>
      <w:r w:rsidR="00275418" w:rsidRPr="006F665C">
        <w:rPr>
          <w:rFonts w:ascii="Arial Narrow" w:hAnsi="Arial Narrow"/>
          <w:bCs/>
          <w:sz w:val="26"/>
          <w:szCs w:val="26"/>
        </w:rPr>
        <w:t xml:space="preserve"> </w:t>
      </w:r>
      <w:r w:rsidR="00DD5EF0" w:rsidRPr="006F665C">
        <w:rPr>
          <w:rFonts w:ascii="Arial Narrow" w:hAnsi="Arial Narrow"/>
          <w:bCs/>
          <w:sz w:val="26"/>
          <w:szCs w:val="26"/>
        </w:rPr>
        <w:t xml:space="preserve">y por concepto de daño a la vida de relación, </w:t>
      </w:r>
      <w:r w:rsidR="00275418" w:rsidRPr="006F665C">
        <w:rPr>
          <w:rFonts w:ascii="Arial Narrow" w:hAnsi="Arial Narrow"/>
          <w:bCs/>
          <w:sz w:val="26"/>
          <w:szCs w:val="26"/>
        </w:rPr>
        <w:t>el equivalente a 25 salarios mínimos legales mensu</w:t>
      </w:r>
      <w:r w:rsidR="0083003D" w:rsidRPr="006F665C">
        <w:rPr>
          <w:rFonts w:ascii="Arial Narrow" w:hAnsi="Arial Narrow"/>
          <w:bCs/>
          <w:sz w:val="26"/>
          <w:szCs w:val="26"/>
        </w:rPr>
        <w:t xml:space="preserve">ales </w:t>
      </w:r>
      <w:r w:rsidR="00DD5EF0" w:rsidRPr="006F665C">
        <w:rPr>
          <w:rFonts w:ascii="Arial Narrow" w:hAnsi="Arial Narrow"/>
          <w:bCs/>
          <w:sz w:val="26"/>
          <w:szCs w:val="26"/>
        </w:rPr>
        <w:t>cada uno</w:t>
      </w:r>
      <w:r w:rsidR="003572F5" w:rsidRPr="006F665C">
        <w:rPr>
          <w:rFonts w:ascii="Arial Narrow" w:hAnsi="Arial Narrow"/>
          <w:bCs/>
          <w:sz w:val="26"/>
          <w:szCs w:val="26"/>
        </w:rPr>
        <w:t>.</w:t>
      </w:r>
    </w:p>
    <w:p w14:paraId="6C904B25" w14:textId="77777777" w:rsidR="005D1614" w:rsidRPr="006F665C" w:rsidRDefault="005D1614" w:rsidP="006F665C">
      <w:pPr>
        <w:pStyle w:val="Default"/>
        <w:spacing w:line="276" w:lineRule="auto"/>
        <w:jc w:val="both"/>
        <w:rPr>
          <w:rFonts w:ascii="Arial Narrow" w:hAnsi="Arial Narrow"/>
          <w:bCs/>
          <w:sz w:val="26"/>
          <w:szCs w:val="26"/>
        </w:rPr>
      </w:pPr>
    </w:p>
    <w:p w14:paraId="1EBCAF17" w14:textId="77777777" w:rsidR="00AA4808" w:rsidRPr="006F665C" w:rsidRDefault="00971253" w:rsidP="006F665C">
      <w:pPr>
        <w:pStyle w:val="Default"/>
        <w:spacing w:line="276" w:lineRule="auto"/>
        <w:jc w:val="both"/>
        <w:rPr>
          <w:rFonts w:ascii="Arial Narrow" w:hAnsi="Arial Narrow"/>
          <w:sz w:val="26"/>
          <w:szCs w:val="26"/>
        </w:rPr>
      </w:pPr>
      <w:r w:rsidRPr="006F665C">
        <w:rPr>
          <w:rFonts w:ascii="Arial Narrow" w:hAnsi="Arial Narrow"/>
          <w:bCs/>
          <w:sz w:val="26"/>
          <w:szCs w:val="26"/>
        </w:rPr>
        <w:t xml:space="preserve">Tras exponer la valoración probatoria y normativa que consideró apropiada para la declaración de responsabilidad, en materia de la prescripción alegada indicó que </w:t>
      </w:r>
      <w:r w:rsidR="00490584" w:rsidRPr="006F665C">
        <w:rPr>
          <w:rFonts w:ascii="Arial Narrow" w:hAnsi="Arial Narrow"/>
          <w:bCs/>
          <w:sz w:val="26"/>
          <w:szCs w:val="26"/>
        </w:rPr>
        <w:t>como en este asunto la demandante eligió la opción</w:t>
      </w:r>
      <w:r w:rsidR="00797C11" w:rsidRPr="006F665C">
        <w:rPr>
          <w:rFonts w:ascii="Arial Narrow" w:hAnsi="Arial Narrow"/>
          <w:bCs/>
          <w:sz w:val="26"/>
          <w:szCs w:val="26"/>
        </w:rPr>
        <w:t xml:space="preserve"> de</w:t>
      </w:r>
      <w:r w:rsidR="00490584" w:rsidRPr="006F665C">
        <w:rPr>
          <w:rFonts w:ascii="Arial Narrow" w:hAnsi="Arial Narrow"/>
          <w:bCs/>
          <w:sz w:val="26"/>
          <w:szCs w:val="26"/>
        </w:rPr>
        <w:t xml:space="preserve"> dirigir la acción de manera directa contra la aseguradora</w:t>
      </w:r>
      <w:r w:rsidR="00797C11" w:rsidRPr="006F665C">
        <w:rPr>
          <w:rFonts w:ascii="Arial Narrow" w:hAnsi="Arial Narrow"/>
          <w:bCs/>
          <w:sz w:val="26"/>
          <w:szCs w:val="26"/>
        </w:rPr>
        <w:t>, el término prescriptivo frente a ella es de cinco años, extraordinaria</w:t>
      </w:r>
      <w:r w:rsidR="00595324" w:rsidRPr="006F665C">
        <w:rPr>
          <w:rFonts w:ascii="Arial Narrow" w:hAnsi="Arial Narrow"/>
          <w:bCs/>
          <w:sz w:val="26"/>
          <w:szCs w:val="26"/>
        </w:rPr>
        <w:t xml:space="preserve"> </w:t>
      </w:r>
      <w:r w:rsidR="00253BBB" w:rsidRPr="006F665C">
        <w:rPr>
          <w:rFonts w:ascii="Arial Narrow" w:hAnsi="Arial Narrow"/>
          <w:bCs/>
          <w:sz w:val="26"/>
          <w:szCs w:val="26"/>
        </w:rPr>
        <w:t>(Art. 1081 C.</w:t>
      </w:r>
      <w:r w:rsidR="00640AE8" w:rsidRPr="006F665C">
        <w:rPr>
          <w:rFonts w:ascii="Arial Narrow" w:hAnsi="Arial Narrow"/>
          <w:bCs/>
          <w:sz w:val="26"/>
          <w:szCs w:val="26"/>
        </w:rPr>
        <w:t xml:space="preserve"> </w:t>
      </w:r>
      <w:r w:rsidR="00253BBB" w:rsidRPr="006F665C">
        <w:rPr>
          <w:rFonts w:ascii="Arial Narrow" w:hAnsi="Arial Narrow"/>
          <w:bCs/>
          <w:sz w:val="26"/>
          <w:szCs w:val="26"/>
        </w:rPr>
        <w:t>Co.)</w:t>
      </w:r>
      <w:r w:rsidR="00D95260" w:rsidRPr="006F665C">
        <w:rPr>
          <w:rFonts w:ascii="Arial Narrow" w:hAnsi="Arial Narrow"/>
          <w:bCs/>
          <w:sz w:val="26"/>
          <w:szCs w:val="26"/>
        </w:rPr>
        <w:t>, lo que afianzó en pronunciamiento de la Corte Suprema de Justicia.</w:t>
      </w:r>
      <w:r w:rsidR="00797C11" w:rsidRPr="006F665C">
        <w:rPr>
          <w:rFonts w:ascii="Arial Narrow" w:hAnsi="Arial Narrow"/>
          <w:bCs/>
          <w:sz w:val="26"/>
          <w:szCs w:val="26"/>
        </w:rPr>
        <w:t xml:space="preserve"> Por tanto</w:t>
      </w:r>
      <w:r w:rsidR="00D95260" w:rsidRPr="006F665C">
        <w:rPr>
          <w:rFonts w:ascii="Arial Narrow" w:hAnsi="Arial Narrow"/>
          <w:bCs/>
          <w:sz w:val="26"/>
          <w:szCs w:val="26"/>
        </w:rPr>
        <w:t>,</w:t>
      </w:r>
      <w:r w:rsidR="00797C11" w:rsidRPr="006F665C">
        <w:rPr>
          <w:rFonts w:ascii="Arial Narrow" w:hAnsi="Arial Narrow"/>
          <w:bCs/>
          <w:sz w:val="26"/>
          <w:szCs w:val="26"/>
        </w:rPr>
        <w:t xml:space="preserve"> si el accidente de tránsito ocurrió el </w:t>
      </w:r>
      <w:r w:rsidR="00797C11" w:rsidRPr="006F665C">
        <w:rPr>
          <w:rFonts w:ascii="Arial Narrow" w:hAnsi="Arial Narrow"/>
          <w:sz w:val="26"/>
          <w:szCs w:val="26"/>
        </w:rPr>
        <w:t>19 de octubre de 2016</w:t>
      </w:r>
      <w:r w:rsidR="00D95260" w:rsidRPr="006F665C">
        <w:rPr>
          <w:rFonts w:ascii="Arial Narrow" w:hAnsi="Arial Narrow"/>
          <w:sz w:val="26"/>
          <w:szCs w:val="26"/>
        </w:rPr>
        <w:t>,</w:t>
      </w:r>
      <w:r w:rsidR="00797C11" w:rsidRPr="006F665C">
        <w:rPr>
          <w:rFonts w:ascii="Arial Narrow" w:hAnsi="Arial Narrow"/>
          <w:sz w:val="26"/>
          <w:szCs w:val="26"/>
        </w:rPr>
        <w:t xml:space="preserve"> frente a la aseguradora el término prescriptivo no había vencido</w:t>
      </w:r>
      <w:r w:rsidR="00E50B96" w:rsidRPr="006F665C">
        <w:rPr>
          <w:rFonts w:ascii="Arial Narrow" w:hAnsi="Arial Narrow"/>
          <w:sz w:val="26"/>
          <w:szCs w:val="26"/>
        </w:rPr>
        <w:t xml:space="preserve"> </w:t>
      </w:r>
      <w:r w:rsidR="00DF0D78" w:rsidRPr="006F665C">
        <w:rPr>
          <w:rFonts w:ascii="Arial Narrow" w:hAnsi="Arial Narrow"/>
          <w:sz w:val="26"/>
          <w:szCs w:val="26"/>
        </w:rPr>
        <w:t xml:space="preserve">para cuando se presentó la demanda (10 de febrero de </w:t>
      </w:r>
      <w:r w:rsidR="00E50B96" w:rsidRPr="006F665C">
        <w:rPr>
          <w:rFonts w:ascii="Arial Narrow" w:hAnsi="Arial Narrow"/>
          <w:sz w:val="26"/>
          <w:szCs w:val="26"/>
        </w:rPr>
        <w:t>201</w:t>
      </w:r>
      <w:r w:rsidR="00DF0D78" w:rsidRPr="006F665C">
        <w:rPr>
          <w:rFonts w:ascii="Arial Narrow" w:hAnsi="Arial Narrow"/>
          <w:sz w:val="26"/>
          <w:szCs w:val="26"/>
        </w:rPr>
        <w:t>9</w:t>
      </w:r>
      <w:r w:rsidR="00E50B96" w:rsidRPr="006F665C">
        <w:rPr>
          <w:rFonts w:ascii="Arial Narrow" w:hAnsi="Arial Narrow"/>
          <w:sz w:val="26"/>
          <w:szCs w:val="26"/>
        </w:rPr>
        <w:t>)</w:t>
      </w:r>
      <w:r w:rsidR="00797C11" w:rsidRPr="006F665C">
        <w:rPr>
          <w:rFonts w:ascii="Arial Narrow" w:hAnsi="Arial Narrow"/>
          <w:sz w:val="26"/>
          <w:szCs w:val="26"/>
        </w:rPr>
        <w:t>, circunstancia que sí ocurrió respecto de los restantes demandados</w:t>
      </w:r>
      <w:r w:rsidR="00C622E6" w:rsidRPr="006F665C">
        <w:rPr>
          <w:rFonts w:ascii="Arial Narrow" w:hAnsi="Arial Narrow"/>
          <w:sz w:val="26"/>
          <w:szCs w:val="26"/>
        </w:rPr>
        <w:t xml:space="preserve"> con soporte en el artículo 993 Ibidem</w:t>
      </w:r>
      <w:r w:rsidR="00AA4808" w:rsidRPr="006F665C">
        <w:rPr>
          <w:rFonts w:ascii="Arial Narrow" w:hAnsi="Arial Narrow"/>
          <w:sz w:val="26"/>
          <w:szCs w:val="26"/>
        </w:rPr>
        <w:t xml:space="preserve">, frente a quienes </w:t>
      </w:r>
      <w:r w:rsidR="00640AE8" w:rsidRPr="006F665C">
        <w:rPr>
          <w:rFonts w:ascii="Arial Narrow" w:hAnsi="Arial Narrow"/>
          <w:sz w:val="26"/>
          <w:szCs w:val="26"/>
        </w:rPr>
        <w:t>concluy</w:t>
      </w:r>
      <w:r w:rsidR="00AA4808" w:rsidRPr="006F665C">
        <w:rPr>
          <w:rFonts w:ascii="Arial Narrow" w:hAnsi="Arial Narrow"/>
          <w:sz w:val="26"/>
          <w:szCs w:val="26"/>
        </w:rPr>
        <w:t>ó</w:t>
      </w:r>
      <w:r w:rsidR="00640AE8" w:rsidRPr="006F665C">
        <w:rPr>
          <w:rFonts w:ascii="Arial Narrow" w:hAnsi="Arial Narrow"/>
          <w:sz w:val="26"/>
          <w:szCs w:val="26"/>
        </w:rPr>
        <w:t xml:space="preserve"> que “</w:t>
      </w:r>
      <w:r w:rsidR="00640AE8" w:rsidRPr="008122B2">
        <w:rPr>
          <w:rFonts w:ascii="Arial Narrow" w:hAnsi="Arial Narrow"/>
          <w:i/>
          <w:iCs/>
          <w:szCs w:val="26"/>
        </w:rPr>
        <w:t>l</w:t>
      </w:r>
      <w:r w:rsidR="00AE0612" w:rsidRPr="008122B2">
        <w:rPr>
          <w:rFonts w:ascii="Arial Narrow" w:hAnsi="Arial Narrow"/>
          <w:i/>
          <w:iCs/>
          <w:szCs w:val="26"/>
        </w:rPr>
        <w:t>a prescripción de la acción oper</w:t>
      </w:r>
      <w:r w:rsidR="00640AE8" w:rsidRPr="008122B2">
        <w:rPr>
          <w:rFonts w:ascii="Arial Narrow" w:hAnsi="Arial Narrow"/>
          <w:i/>
          <w:iCs/>
          <w:szCs w:val="26"/>
        </w:rPr>
        <w:t>ó</w:t>
      </w:r>
      <w:r w:rsidR="00AE0612" w:rsidRPr="008122B2">
        <w:rPr>
          <w:rFonts w:ascii="Arial Narrow" w:hAnsi="Arial Narrow"/>
          <w:i/>
          <w:iCs/>
          <w:szCs w:val="26"/>
        </w:rPr>
        <w:t xml:space="preserve"> en toda su </w:t>
      </w:r>
      <w:r w:rsidR="002B5A78" w:rsidRPr="008122B2">
        <w:rPr>
          <w:rFonts w:ascii="Arial Narrow" w:hAnsi="Arial Narrow"/>
          <w:i/>
          <w:iCs/>
          <w:szCs w:val="26"/>
        </w:rPr>
        <w:t>integridad y de contera, cualquier reclamación</w:t>
      </w:r>
      <w:r w:rsidR="003B1C1B" w:rsidRPr="008122B2">
        <w:rPr>
          <w:rFonts w:ascii="Arial Narrow" w:hAnsi="Arial Narrow"/>
          <w:i/>
          <w:iCs/>
          <w:szCs w:val="26"/>
        </w:rPr>
        <w:t xml:space="preserve"> derivada del incumplimiento del contrato </w:t>
      </w:r>
      <w:r w:rsidR="00B25F30" w:rsidRPr="008122B2">
        <w:rPr>
          <w:rFonts w:ascii="Arial Narrow" w:hAnsi="Arial Narrow"/>
          <w:i/>
          <w:iCs/>
          <w:szCs w:val="26"/>
        </w:rPr>
        <w:t xml:space="preserve">respecto de los aludidos </w:t>
      </w:r>
      <w:r w:rsidR="003B1C1B" w:rsidRPr="008122B2">
        <w:rPr>
          <w:rFonts w:ascii="Arial Narrow" w:hAnsi="Arial Narrow"/>
          <w:i/>
          <w:iCs/>
          <w:szCs w:val="26"/>
        </w:rPr>
        <w:t>demandados</w:t>
      </w:r>
      <w:r w:rsidR="00B25F30" w:rsidRPr="008122B2">
        <w:rPr>
          <w:rFonts w:ascii="Arial Narrow" w:hAnsi="Arial Narrow"/>
          <w:i/>
          <w:iCs/>
          <w:szCs w:val="26"/>
        </w:rPr>
        <w:t xml:space="preserve"> está llamada al fracaso</w:t>
      </w:r>
      <w:r w:rsidR="00B25F30" w:rsidRPr="006F665C">
        <w:rPr>
          <w:rFonts w:ascii="Arial Narrow" w:hAnsi="Arial Narrow"/>
          <w:i/>
          <w:iCs/>
          <w:sz w:val="26"/>
          <w:szCs w:val="26"/>
        </w:rPr>
        <w:t xml:space="preserve">”, </w:t>
      </w:r>
      <w:r w:rsidR="00B25F30" w:rsidRPr="006F665C">
        <w:rPr>
          <w:rFonts w:ascii="Arial Narrow" w:hAnsi="Arial Narrow"/>
          <w:sz w:val="26"/>
          <w:szCs w:val="26"/>
        </w:rPr>
        <w:t>por eso no procede pronunciarse sobre el llamamiento en garantía.</w:t>
      </w:r>
      <w:r w:rsidR="003B1C1B" w:rsidRPr="006F665C">
        <w:rPr>
          <w:rFonts w:ascii="Arial Narrow" w:hAnsi="Arial Narrow"/>
          <w:sz w:val="26"/>
          <w:szCs w:val="26"/>
        </w:rPr>
        <w:t xml:space="preserve"> </w:t>
      </w:r>
    </w:p>
    <w:p w14:paraId="585338DB" w14:textId="77777777" w:rsidR="00AA4808" w:rsidRPr="006F665C" w:rsidRDefault="00AA4808" w:rsidP="006F665C">
      <w:pPr>
        <w:pStyle w:val="Default"/>
        <w:spacing w:line="276" w:lineRule="auto"/>
        <w:jc w:val="both"/>
        <w:rPr>
          <w:rFonts w:ascii="Arial Narrow" w:hAnsi="Arial Narrow"/>
          <w:sz w:val="26"/>
          <w:szCs w:val="26"/>
        </w:rPr>
      </w:pPr>
    </w:p>
    <w:p w14:paraId="769FAC4B" w14:textId="4795C92A" w:rsidR="00680C92" w:rsidRPr="006F665C" w:rsidRDefault="00797C11" w:rsidP="006F665C">
      <w:pPr>
        <w:pStyle w:val="Default"/>
        <w:spacing w:line="276" w:lineRule="auto"/>
        <w:jc w:val="both"/>
        <w:rPr>
          <w:rFonts w:ascii="Arial Narrow" w:hAnsi="Arial Narrow"/>
          <w:bCs/>
          <w:sz w:val="26"/>
          <w:szCs w:val="26"/>
        </w:rPr>
      </w:pPr>
      <w:r w:rsidRPr="006F665C">
        <w:rPr>
          <w:rFonts w:ascii="Arial Narrow" w:hAnsi="Arial Narrow"/>
          <w:bCs/>
          <w:sz w:val="26"/>
          <w:szCs w:val="26"/>
        </w:rPr>
        <w:t xml:space="preserve">Para finalizar </w:t>
      </w:r>
      <w:r w:rsidR="00F04335" w:rsidRPr="006F665C">
        <w:rPr>
          <w:rFonts w:ascii="Arial Narrow" w:hAnsi="Arial Narrow"/>
          <w:bCs/>
          <w:sz w:val="26"/>
          <w:szCs w:val="26"/>
        </w:rPr>
        <w:t>expuso diversas razones para negar, en bloque, las demás excepciones propuestas</w:t>
      </w:r>
      <w:r w:rsidR="00680C92" w:rsidRPr="006F665C">
        <w:rPr>
          <w:rStyle w:val="Refdenotaalpie"/>
          <w:rFonts w:ascii="Arial Narrow" w:hAnsi="Arial Narrow"/>
          <w:sz w:val="26"/>
          <w:szCs w:val="26"/>
        </w:rPr>
        <w:footnoteReference w:id="10"/>
      </w:r>
      <w:r w:rsidR="00680C92" w:rsidRPr="006F665C">
        <w:rPr>
          <w:rFonts w:ascii="Arial Narrow" w:hAnsi="Arial Narrow"/>
          <w:bCs/>
          <w:sz w:val="26"/>
          <w:szCs w:val="26"/>
        </w:rPr>
        <w:t>.</w:t>
      </w:r>
    </w:p>
    <w:p w14:paraId="66A1C223" w14:textId="77777777" w:rsidR="00680C92" w:rsidRPr="006F665C" w:rsidRDefault="00680C92" w:rsidP="006F665C">
      <w:pPr>
        <w:pStyle w:val="Sinespaciado"/>
        <w:spacing w:line="276" w:lineRule="auto"/>
        <w:jc w:val="both"/>
        <w:rPr>
          <w:rFonts w:ascii="Arial Narrow" w:hAnsi="Arial Narrow"/>
          <w:bCs/>
          <w:sz w:val="26"/>
          <w:szCs w:val="26"/>
          <w:lang w:val="es-CO"/>
        </w:rPr>
      </w:pPr>
    </w:p>
    <w:p w14:paraId="3B1891AC" w14:textId="0C3D6C02" w:rsidR="00215517" w:rsidRPr="006F665C" w:rsidRDefault="00680C92" w:rsidP="006F665C">
      <w:pPr>
        <w:pStyle w:val="Sinespaciado"/>
        <w:spacing w:line="276" w:lineRule="auto"/>
        <w:jc w:val="both"/>
        <w:rPr>
          <w:rFonts w:ascii="Arial Narrow" w:hAnsi="Arial Narrow"/>
          <w:sz w:val="26"/>
          <w:szCs w:val="26"/>
        </w:rPr>
      </w:pPr>
      <w:r w:rsidRPr="006F665C">
        <w:rPr>
          <w:rFonts w:ascii="Arial Narrow" w:hAnsi="Arial Narrow"/>
          <w:b/>
          <w:sz w:val="26"/>
          <w:szCs w:val="26"/>
          <w:lang w:val="es-CO"/>
        </w:rPr>
        <w:t>5.</w:t>
      </w:r>
      <w:r w:rsidR="00D322D5" w:rsidRPr="006F665C">
        <w:rPr>
          <w:rFonts w:ascii="Arial Narrow" w:hAnsi="Arial Narrow"/>
          <w:b/>
          <w:sz w:val="26"/>
          <w:szCs w:val="26"/>
          <w:lang w:val="es-CO"/>
        </w:rPr>
        <w:t>7</w:t>
      </w:r>
      <w:r w:rsidRPr="006F665C">
        <w:rPr>
          <w:rFonts w:ascii="Arial Narrow" w:hAnsi="Arial Narrow"/>
          <w:b/>
          <w:sz w:val="26"/>
          <w:szCs w:val="26"/>
          <w:lang w:val="es-CO"/>
        </w:rPr>
        <w:t>.</w:t>
      </w:r>
      <w:r w:rsidR="0083003D" w:rsidRPr="006F665C">
        <w:rPr>
          <w:rFonts w:ascii="Arial Narrow" w:hAnsi="Arial Narrow"/>
          <w:bCs/>
          <w:sz w:val="26"/>
          <w:szCs w:val="26"/>
          <w:lang w:val="es-CO"/>
        </w:rPr>
        <w:t xml:space="preserve"> </w:t>
      </w:r>
      <w:r w:rsidR="00215517" w:rsidRPr="006F665C">
        <w:rPr>
          <w:rFonts w:ascii="Arial Narrow" w:hAnsi="Arial Narrow"/>
          <w:bCs/>
          <w:sz w:val="26"/>
          <w:szCs w:val="26"/>
          <w:lang w:val="es-CO"/>
        </w:rPr>
        <w:t xml:space="preserve">En el acto </w:t>
      </w:r>
      <w:r w:rsidR="00215517" w:rsidRPr="006F665C">
        <w:rPr>
          <w:rFonts w:ascii="Arial Narrow" w:hAnsi="Arial Narrow"/>
          <w:sz w:val="26"/>
          <w:szCs w:val="26"/>
          <w:lang w:val="es-CO"/>
        </w:rPr>
        <w:t xml:space="preserve">la sentencia fue apelada por </w:t>
      </w:r>
      <w:r w:rsidR="0083003D" w:rsidRPr="006F665C">
        <w:rPr>
          <w:rFonts w:ascii="Arial Narrow" w:hAnsi="Arial Narrow"/>
          <w:sz w:val="26"/>
          <w:szCs w:val="26"/>
        </w:rPr>
        <w:t xml:space="preserve">Zurich Colombia Seguros </w:t>
      </w:r>
      <w:r w:rsidR="00215517" w:rsidRPr="006F665C">
        <w:rPr>
          <w:rFonts w:ascii="Arial Narrow" w:hAnsi="Arial Narrow"/>
          <w:sz w:val="26"/>
          <w:szCs w:val="26"/>
        </w:rPr>
        <w:t xml:space="preserve">S.A. Sus reparos gravitaron sobre </w:t>
      </w:r>
      <w:r w:rsidR="00F63FB4" w:rsidRPr="006F665C">
        <w:rPr>
          <w:rFonts w:ascii="Arial Narrow" w:hAnsi="Arial Narrow"/>
          <w:sz w:val="26"/>
          <w:szCs w:val="26"/>
        </w:rPr>
        <w:t xml:space="preserve">el hecho que la sentencia resolvió sobre la prescripción extintiva derivada del contrato de seguro, más no la del contrato de transporte que también se alegó por esa demandada, </w:t>
      </w:r>
      <w:r w:rsidR="000806E1" w:rsidRPr="006F665C">
        <w:rPr>
          <w:rFonts w:ascii="Arial Narrow" w:hAnsi="Arial Narrow"/>
          <w:sz w:val="26"/>
          <w:szCs w:val="26"/>
        </w:rPr>
        <w:t>y s</w:t>
      </w:r>
      <w:r w:rsidR="00805BFE" w:rsidRPr="006F665C">
        <w:rPr>
          <w:rFonts w:ascii="Arial Narrow" w:hAnsi="Arial Narrow"/>
          <w:sz w:val="26"/>
          <w:szCs w:val="26"/>
        </w:rPr>
        <w:t>i</w:t>
      </w:r>
      <w:r w:rsidR="000806E1" w:rsidRPr="006F665C">
        <w:rPr>
          <w:rFonts w:ascii="Arial Narrow" w:hAnsi="Arial Narrow"/>
          <w:sz w:val="26"/>
          <w:szCs w:val="26"/>
        </w:rPr>
        <w:t xml:space="preserve"> se declaró probad</w:t>
      </w:r>
      <w:r w:rsidR="00805BFE" w:rsidRPr="006F665C">
        <w:rPr>
          <w:rFonts w:ascii="Arial Narrow" w:hAnsi="Arial Narrow"/>
          <w:sz w:val="26"/>
          <w:szCs w:val="26"/>
        </w:rPr>
        <w:t>a</w:t>
      </w:r>
      <w:r w:rsidR="000806E1" w:rsidRPr="006F665C">
        <w:rPr>
          <w:rFonts w:ascii="Arial Narrow" w:hAnsi="Arial Narrow"/>
          <w:sz w:val="26"/>
          <w:szCs w:val="26"/>
        </w:rPr>
        <w:t xml:space="preserve"> frente a los demás lo mismo debe ocurrir con ella porque lo accesorio sigue la suerte de lo principal,</w:t>
      </w:r>
      <w:r w:rsidR="001B52B8" w:rsidRPr="006F665C">
        <w:rPr>
          <w:rFonts w:ascii="Arial Narrow" w:hAnsi="Arial Narrow"/>
          <w:sz w:val="26"/>
          <w:szCs w:val="26"/>
        </w:rPr>
        <w:t xml:space="preserve"> y la responsabilidad de la aseguradora no es autónoma</w:t>
      </w:r>
      <w:r w:rsidR="000939C9" w:rsidRPr="006F665C">
        <w:rPr>
          <w:rFonts w:ascii="Arial Narrow" w:hAnsi="Arial Narrow"/>
          <w:sz w:val="26"/>
          <w:szCs w:val="26"/>
        </w:rPr>
        <w:t xml:space="preserve"> pues se deriva solo del hecho de que el asegurado sea responsable (Art. 1127 C.</w:t>
      </w:r>
      <w:r w:rsidR="00C968C8" w:rsidRPr="006F665C">
        <w:rPr>
          <w:rFonts w:ascii="Arial Narrow" w:hAnsi="Arial Narrow"/>
          <w:sz w:val="26"/>
          <w:szCs w:val="26"/>
        </w:rPr>
        <w:t xml:space="preserve"> </w:t>
      </w:r>
      <w:r w:rsidR="000939C9" w:rsidRPr="006F665C">
        <w:rPr>
          <w:rFonts w:ascii="Arial Narrow" w:hAnsi="Arial Narrow"/>
          <w:sz w:val="26"/>
          <w:szCs w:val="26"/>
        </w:rPr>
        <w:t>Co).</w:t>
      </w:r>
      <w:r w:rsidR="00C57487" w:rsidRPr="006F665C">
        <w:rPr>
          <w:rFonts w:ascii="Arial Narrow" w:hAnsi="Arial Narrow"/>
          <w:sz w:val="26"/>
          <w:szCs w:val="26"/>
        </w:rPr>
        <w:t xml:space="preserve"> En suma, si el transportador no es contractualmente responsable, tampoco puede serlo su aseguradora frente a perjuicios que aquel no está llamado a responder. Agregó que algunas excepciones se quedaron sin pronunciamiento</w:t>
      </w:r>
      <w:r w:rsidR="00821AA0" w:rsidRPr="006F665C">
        <w:rPr>
          <w:rStyle w:val="Refdenotaalpie"/>
          <w:rFonts w:ascii="Arial Narrow" w:hAnsi="Arial Narrow"/>
          <w:sz w:val="26"/>
          <w:szCs w:val="26"/>
        </w:rPr>
        <w:footnoteReference w:id="11"/>
      </w:r>
      <w:r w:rsidR="00C57487" w:rsidRPr="006F665C">
        <w:rPr>
          <w:rFonts w:ascii="Arial Narrow" w:hAnsi="Arial Narrow"/>
          <w:sz w:val="26"/>
          <w:szCs w:val="26"/>
        </w:rPr>
        <w:t xml:space="preserve">. </w:t>
      </w:r>
    </w:p>
    <w:p w14:paraId="6B23EB3A" w14:textId="77777777" w:rsidR="00215517" w:rsidRPr="006F665C" w:rsidRDefault="00215517" w:rsidP="006F665C">
      <w:pPr>
        <w:pStyle w:val="Sinespaciado"/>
        <w:spacing w:line="276" w:lineRule="auto"/>
        <w:jc w:val="both"/>
        <w:rPr>
          <w:rFonts w:ascii="Arial Narrow" w:hAnsi="Arial Narrow"/>
          <w:sz w:val="26"/>
          <w:szCs w:val="26"/>
        </w:rPr>
      </w:pPr>
    </w:p>
    <w:p w14:paraId="3406DF9B" w14:textId="4D5FD7AA" w:rsidR="00915995" w:rsidRPr="006F665C" w:rsidRDefault="0004028E" w:rsidP="006F665C">
      <w:pPr>
        <w:pStyle w:val="Sinespaciado"/>
        <w:spacing w:line="276" w:lineRule="auto"/>
        <w:jc w:val="both"/>
        <w:rPr>
          <w:rFonts w:ascii="Arial Narrow" w:hAnsi="Arial Narrow"/>
          <w:sz w:val="26"/>
          <w:szCs w:val="26"/>
        </w:rPr>
      </w:pPr>
      <w:r w:rsidRPr="006F665C">
        <w:rPr>
          <w:rFonts w:ascii="Arial Narrow" w:hAnsi="Arial Narrow"/>
          <w:sz w:val="26"/>
          <w:szCs w:val="26"/>
        </w:rPr>
        <w:t xml:space="preserve">Al sustentar </w:t>
      </w:r>
      <w:r w:rsidR="00A70ED1" w:rsidRPr="006F665C">
        <w:rPr>
          <w:rFonts w:ascii="Arial Narrow" w:hAnsi="Arial Narrow"/>
          <w:sz w:val="26"/>
          <w:szCs w:val="26"/>
        </w:rPr>
        <w:t xml:space="preserve">ante el juzgado de segunda instancia </w:t>
      </w:r>
      <w:r w:rsidRPr="006F665C">
        <w:rPr>
          <w:rFonts w:ascii="Arial Narrow" w:hAnsi="Arial Narrow"/>
          <w:sz w:val="26"/>
          <w:szCs w:val="26"/>
        </w:rPr>
        <w:t xml:space="preserve">reiteró los reparos, insistiendo en que su excepción </w:t>
      </w:r>
      <w:r w:rsidR="005B1A32" w:rsidRPr="006F665C">
        <w:rPr>
          <w:rFonts w:ascii="Arial Narrow" w:hAnsi="Arial Narrow"/>
          <w:sz w:val="26"/>
          <w:szCs w:val="26"/>
        </w:rPr>
        <w:t>de prescripción extintiva de la acción derivada del contrato de transporte, que también alegó y est</w:t>
      </w:r>
      <w:r w:rsidR="002C7128" w:rsidRPr="006F665C">
        <w:rPr>
          <w:rFonts w:ascii="Arial Narrow" w:hAnsi="Arial Narrow"/>
          <w:sz w:val="26"/>
          <w:szCs w:val="26"/>
        </w:rPr>
        <w:t>aba</w:t>
      </w:r>
      <w:r w:rsidR="005B1A32" w:rsidRPr="006F665C">
        <w:rPr>
          <w:rFonts w:ascii="Arial Narrow" w:hAnsi="Arial Narrow"/>
          <w:sz w:val="26"/>
          <w:szCs w:val="26"/>
        </w:rPr>
        <w:t xml:space="preserve"> facultada para hacerlo (Art. 1044 C.</w:t>
      </w:r>
      <w:r w:rsidR="003D253A" w:rsidRPr="006F665C">
        <w:rPr>
          <w:rFonts w:ascii="Arial Narrow" w:hAnsi="Arial Narrow"/>
          <w:sz w:val="26"/>
          <w:szCs w:val="26"/>
        </w:rPr>
        <w:t xml:space="preserve"> </w:t>
      </w:r>
      <w:r w:rsidR="005B1A32" w:rsidRPr="006F665C">
        <w:rPr>
          <w:rFonts w:ascii="Arial Narrow" w:hAnsi="Arial Narrow"/>
          <w:sz w:val="26"/>
          <w:szCs w:val="26"/>
        </w:rPr>
        <w:t>Co), no fue resuelta,</w:t>
      </w:r>
      <w:r w:rsidR="002C7128" w:rsidRPr="006F665C">
        <w:rPr>
          <w:rFonts w:ascii="Arial Narrow" w:hAnsi="Arial Narrow"/>
          <w:sz w:val="26"/>
          <w:szCs w:val="26"/>
        </w:rPr>
        <w:t xml:space="preserve"> pues</w:t>
      </w:r>
      <w:r w:rsidR="005B1A32" w:rsidRPr="006F665C">
        <w:rPr>
          <w:rFonts w:ascii="Arial Narrow" w:hAnsi="Arial Narrow"/>
          <w:sz w:val="26"/>
          <w:szCs w:val="26"/>
        </w:rPr>
        <w:t xml:space="preserve"> todo giró frente a la prescripción derivada del contrato de seguro que no se alegó</w:t>
      </w:r>
      <w:r w:rsidR="002C7128" w:rsidRPr="006F665C">
        <w:rPr>
          <w:rFonts w:ascii="Arial Narrow" w:hAnsi="Arial Narrow"/>
          <w:sz w:val="26"/>
          <w:szCs w:val="26"/>
        </w:rPr>
        <w:t xml:space="preserve">. Agregó que si </w:t>
      </w:r>
      <w:r w:rsidR="008C68E1" w:rsidRPr="006F665C">
        <w:rPr>
          <w:rFonts w:ascii="Arial Narrow" w:hAnsi="Arial Narrow"/>
          <w:sz w:val="26"/>
          <w:szCs w:val="26"/>
        </w:rPr>
        <w:t>p</w:t>
      </w:r>
      <w:r w:rsidR="00D73758" w:rsidRPr="006F665C">
        <w:rPr>
          <w:rFonts w:ascii="Arial Narrow" w:hAnsi="Arial Narrow"/>
          <w:sz w:val="26"/>
          <w:szCs w:val="26"/>
        </w:rPr>
        <w:t xml:space="preserve">or sustracción de materia, si para el asegurado se encontró probada la excepción de prescripción, con la que se ataca directamente el derecho a reclamar de la demandante, debía sin dudas declarase probada también para la aseguradora; </w:t>
      </w:r>
      <w:r w:rsidR="00846E0A" w:rsidRPr="006F665C">
        <w:rPr>
          <w:rFonts w:ascii="Arial Narrow" w:hAnsi="Arial Narrow"/>
          <w:sz w:val="26"/>
          <w:szCs w:val="26"/>
        </w:rPr>
        <w:t>y</w:t>
      </w:r>
      <w:r w:rsidR="00D73758" w:rsidRPr="006F665C">
        <w:rPr>
          <w:rFonts w:ascii="Arial Narrow" w:hAnsi="Arial Narrow"/>
          <w:sz w:val="26"/>
          <w:szCs w:val="26"/>
        </w:rPr>
        <w:t xml:space="preserve"> en la medida</w:t>
      </w:r>
      <w:r w:rsidR="00846E0A" w:rsidRPr="006F665C">
        <w:rPr>
          <w:rFonts w:ascii="Arial Narrow" w:hAnsi="Arial Narrow"/>
          <w:sz w:val="26"/>
          <w:szCs w:val="26"/>
        </w:rPr>
        <w:t xml:space="preserve"> en</w:t>
      </w:r>
      <w:r w:rsidR="00D73758" w:rsidRPr="006F665C">
        <w:rPr>
          <w:rFonts w:ascii="Arial Narrow" w:hAnsi="Arial Narrow"/>
          <w:sz w:val="26"/>
          <w:szCs w:val="26"/>
        </w:rPr>
        <w:t xml:space="preserve"> que el asegurado no sea responsable o porque la v</w:t>
      </w:r>
      <w:r w:rsidR="00915995" w:rsidRPr="006F665C">
        <w:rPr>
          <w:rFonts w:ascii="Arial Narrow" w:hAnsi="Arial Narrow"/>
          <w:sz w:val="26"/>
          <w:szCs w:val="26"/>
        </w:rPr>
        <w:t>í</w:t>
      </w:r>
      <w:r w:rsidR="00D73758" w:rsidRPr="006F665C">
        <w:rPr>
          <w:rFonts w:ascii="Arial Narrow" w:hAnsi="Arial Narrow"/>
          <w:sz w:val="26"/>
          <w:szCs w:val="26"/>
        </w:rPr>
        <w:t>ctima ya no tiene acción para reclamarle, no puede ser tampoco responsable la aseguradora</w:t>
      </w:r>
      <w:r w:rsidR="00846E0A" w:rsidRPr="006F665C">
        <w:rPr>
          <w:rFonts w:ascii="Arial Narrow" w:hAnsi="Arial Narrow"/>
          <w:sz w:val="26"/>
          <w:szCs w:val="26"/>
        </w:rPr>
        <w:t>. En otras palabras, al extinguirse la obligació</w:t>
      </w:r>
      <w:r w:rsidR="00AE64B4" w:rsidRPr="006F665C">
        <w:rPr>
          <w:rFonts w:ascii="Arial Narrow" w:hAnsi="Arial Narrow"/>
          <w:sz w:val="26"/>
          <w:szCs w:val="26"/>
        </w:rPr>
        <w:t>n frente a Líneas Pereiranas, por</w:t>
      </w:r>
      <w:r w:rsidR="00846E0A" w:rsidRPr="006F665C">
        <w:rPr>
          <w:rFonts w:ascii="Arial Narrow" w:hAnsi="Arial Narrow"/>
          <w:sz w:val="26"/>
          <w:szCs w:val="26"/>
        </w:rPr>
        <w:t xml:space="preserve"> haber operado el fenómeno de la </w:t>
      </w:r>
      <w:r w:rsidR="00D73758" w:rsidRPr="006F665C">
        <w:rPr>
          <w:rFonts w:ascii="Arial Narrow" w:hAnsi="Arial Narrow"/>
          <w:sz w:val="26"/>
          <w:szCs w:val="26"/>
        </w:rPr>
        <w:t>prescripción</w:t>
      </w:r>
      <w:r w:rsidR="00AE64B4" w:rsidRPr="006F665C">
        <w:rPr>
          <w:rFonts w:ascii="Arial Narrow" w:hAnsi="Arial Narrow"/>
          <w:sz w:val="26"/>
          <w:szCs w:val="26"/>
        </w:rPr>
        <w:t>,</w:t>
      </w:r>
      <w:r w:rsidR="00D73758" w:rsidRPr="006F665C">
        <w:rPr>
          <w:rFonts w:ascii="Arial Narrow" w:hAnsi="Arial Narrow"/>
          <w:sz w:val="26"/>
          <w:szCs w:val="26"/>
        </w:rPr>
        <w:t xml:space="preserve"> no puede asignársele ninguna r</w:t>
      </w:r>
      <w:r w:rsidR="00846E0A" w:rsidRPr="006F665C">
        <w:rPr>
          <w:rFonts w:ascii="Arial Narrow" w:hAnsi="Arial Narrow"/>
          <w:sz w:val="26"/>
          <w:szCs w:val="26"/>
        </w:rPr>
        <w:t xml:space="preserve">esponsabilidad a la aseguradora. </w:t>
      </w:r>
    </w:p>
    <w:p w14:paraId="1F05A04A" w14:textId="77777777" w:rsidR="00915995" w:rsidRPr="006F665C" w:rsidRDefault="00915995" w:rsidP="006F665C">
      <w:pPr>
        <w:pStyle w:val="Sinespaciado"/>
        <w:spacing w:line="276" w:lineRule="auto"/>
        <w:jc w:val="both"/>
        <w:rPr>
          <w:rFonts w:ascii="Arial Narrow" w:hAnsi="Arial Narrow"/>
          <w:sz w:val="26"/>
          <w:szCs w:val="26"/>
        </w:rPr>
      </w:pPr>
    </w:p>
    <w:p w14:paraId="66A1B385" w14:textId="06BD161A" w:rsidR="00D73758" w:rsidRPr="006F665C" w:rsidRDefault="00846E0A" w:rsidP="006F665C">
      <w:pPr>
        <w:pStyle w:val="Sinespaciado"/>
        <w:spacing w:line="276" w:lineRule="auto"/>
        <w:jc w:val="both"/>
        <w:rPr>
          <w:rFonts w:ascii="Arial Narrow" w:hAnsi="Arial Narrow"/>
          <w:sz w:val="26"/>
          <w:szCs w:val="26"/>
          <w:lang w:val="es-CO"/>
        </w:rPr>
      </w:pPr>
      <w:r w:rsidRPr="006F665C">
        <w:rPr>
          <w:rFonts w:ascii="Arial Narrow" w:hAnsi="Arial Narrow"/>
          <w:sz w:val="26"/>
          <w:szCs w:val="26"/>
        </w:rPr>
        <w:t xml:space="preserve">Solicitó, por consiguiente, </w:t>
      </w:r>
      <w:r w:rsidR="00D73758" w:rsidRPr="006F665C">
        <w:rPr>
          <w:rFonts w:ascii="Arial Narrow" w:hAnsi="Arial Narrow"/>
          <w:sz w:val="26"/>
          <w:szCs w:val="26"/>
        </w:rPr>
        <w:t>se revoque</w:t>
      </w:r>
      <w:r w:rsidRPr="006F665C">
        <w:rPr>
          <w:rFonts w:ascii="Arial Narrow" w:hAnsi="Arial Narrow"/>
          <w:sz w:val="26"/>
          <w:szCs w:val="26"/>
        </w:rPr>
        <w:t xml:space="preserve"> el fallo apelado</w:t>
      </w:r>
      <w:r w:rsidR="00D73758" w:rsidRPr="006F665C">
        <w:rPr>
          <w:rFonts w:ascii="Arial Narrow" w:hAnsi="Arial Narrow"/>
          <w:sz w:val="26"/>
          <w:szCs w:val="26"/>
        </w:rPr>
        <w:t xml:space="preserve"> en lo que resulta desfavorable a</w:t>
      </w:r>
      <w:r w:rsidRPr="006F665C">
        <w:rPr>
          <w:rFonts w:ascii="Arial Narrow" w:hAnsi="Arial Narrow"/>
          <w:sz w:val="26"/>
          <w:szCs w:val="26"/>
        </w:rPr>
        <w:t xml:space="preserve"> la aseguradora</w:t>
      </w:r>
      <w:r w:rsidR="00D73758" w:rsidRPr="006F665C">
        <w:rPr>
          <w:rFonts w:ascii="Arial Narrow" w:hAnsi="Arial Narrow"/>
          <w:sz w:val="26"/>
          <w:szCs w:val="26"/>
        </w:rPr>
        <w:t xml:space="preserve"> </w:t>
      </w:r>
      <w:r w:rsidRPr="006F665C">
        <w:rPr>
          <w:rFonts w:ascii="Arial Narrow" w:hAnsi="Arial Narrow"/>
          <w:sz w:val="26"/>
          <w:szCs w:val="26"/>
        </w:rPr>
        <w:t>y por lo mismo</w:t>
      </w:r>
      <w:r w:rsidR="00D73758" w:rsidRPr="006F665C">
        <w:rPr>
          <w:rFonts w:ascii="Arial Narrow" w:hAnsi="Arial Narrow"/>
          <w:sz w:val="26"/>
          <w:szCs w:val="26"/>
        </w:rPr>
        <w:t xml:space="preserve"> se haga extensiva la exoneración declarada a favor de</w:t>
      </w:r>
      <w:r w:rsidRPr="006F665C">
        <w:rPr>
          <w:rFonts w:ascii="Arial Narrow" w:hAnsi="Arial Narrow"/>
          <w:sz w:val="26"/>
          <w:szCs w:val="26"/>
        </w:rPr>
        <w:t xml:space="preserve"> la empresa asegurada, o en su defecto, </w:t>
      </w:r>
      <w:r w:rsidR="00D73758" w:rsidRPr="006F665C">
        <w:rPr>
          <w:rFonts w:ascii="Arial Narrow" w:hAnsi="Arial Narrow"/>
          <w:sz w:val="26"/>
          <w:szCs w:val="26"/>
        </w:rPr>
        <w:t xml:space="preserve">se resuelvan de fondo las demás excepciones propuestas en debida forma al momento de contestar la demanda y el llamamiento en garantía, y que se declaren probadas, </w:t>
      </w:r>
      <w:r w:rsidRPr="006F665C">
        <w:rPr>
          <w:rFonts w:ascii="Arial Narrow" w:hAnsi="Arial Narrow"/>
          <w:sz w:val="26"/>
          <w:szCs w:val="26"/>
        </w:rPr>
        <w:t>“</w:t>
      </w:r>
      <w:r w:rsidR="00D73758" w:rsidRPr="00763A5A">
        <w:rPr>
          <w:rFonts w:ascii="Arial Narrow" w:hAnsi="Arial Narrow"/>
          <w:sz w:val="24"/>
          <w:szCs w:val="26"/>
        </w:rPr>
        <w:t>muy especialmente la denominada</w:t>
      </w:r>
      <w:r w:rsidRPr="00763A5A">
        <w:rPr>
          <w:rFonts w:ascii="Arial Narrow" w:hAnsi="Arial Narrow"/>
          <w:sz w:val="24"/>
          <w:szCs w:val="26"/>
        </w:rPr>
        <w:t xml:space="preserve"> “ausencia de cobertura para eventos relacionados con vehículos no afiliados a Líneas Pereiranas S.A. o que no sean de su propiedad”, exonerándola de toda responsabilidad por las razones que fueron sustentadas en dichos escritos, pues como ya se indicó, frente a ninguna de ellas hubo pronunciamiento por parte del a-quo</w:t>
      </w:r>
      <w:r w:rsidRPr="006F665C">
        <w:rPr>
          <w:rFonts w:ascii="Arial Narrow" w:hAnsi="Arial Narrow"/>
          <w:sz w:val="26"/>
          <w:szCs w:val="26"/>
        </w:rPr>
        <w:t>”</w:t>
      </w:r>
      <w:r w:rsidR="00D73758" w:rsidRPr="006F665C">
        <w:rPr>
          <w:rStyle w:val="Refdenotaalpie"/>
          <w:rFonts w:ascii="Arial Narrow" w:hAnsi="Arial Narrow"/>
          <w:sz w:val="26"/>
          <w:szCs w:val="26"/>
          <w:lang w:val="es-CO"/>
        </w:rPr>
        <w:footnoteReference w:id="12"/>
      </w:r>
      <w:r w:rsidR="00D73758" w:rsidRPr="006F665C">
        <w:rPr>
          <w:rFonts w:ascii="Arial Narrow" w:hAnsi="Arial Narrow"/>
          <w:sz w:val="26"/>
          <w:szCs w:val="26"/>
          <w:lang w:val="es-CO"/>
        </w:rPr>
        <w:t>.</w:t>
      </w:r>
    </w:p>
    <w:p w14:paraId="6470EA5A" w14:textId="77777777" w:rsidR="00D73758" w:rsidRPr="006F665C" w:rsidRDefault="00D73758" w:rsidP="006F665C">
      <w:pPr>
        <w:pStyle w:val="Sinespaciado"/>
        <w:spacing w:line="276" w:lineRule="auto"/>
        <w:jc w:val="both"/>
        <w:rPr>
          <w:rFonts w:ascii="Arial Narrow" w:hAnsi="Arial Narrow"/>
          <w:sz w:val="26"/>
          <w:szCs w:val="26"/>
        </w:rPr>
      </w:pPr>
      <w:r w:rsidRPr="006F665C">
        <w:rPr>
          <w:rFonts w:ascii="Arial Narrow" w:hAnsi="Arial Narrow"/>
          <w:sz w:val="26"/>
          <w:szCs w:val="26"/>
        </w:rPr>
        <w:t xml:space="preserve"> </w:t>
      </w:r>
    </w:p>
    <w:p w14:paraId="67F3ABD6" w14:textId="0CC41C75" w:rsidR="00C342C7" w:rsidRPr="006F665C" w:rsidRDefault="00846E0A" w:rsidP="006F665C">
      <w:pPr>
        <w:pStyle w:val="Sinespaciado"/>
        <w:spacing w:line="276" w:lineRule="auto"/>
        <w:jc w:val="both"/>
        <w:rPr>
          <w:rFonts w:ascii="Arial Narrow" w:hAnsi="Arial Narrow"/>
          <w:sz w:val="26"/>
          <w:szCs w:val="26"/>
        </w:rPr>
      </w:pPr>
      <w:r w:rsidRPr="006F665C">
        <w:rPr>
          <w:rFonts w:ascii="Arial Narrow" w:hAnsi="Arial Narrow"/>
          <w:b/>
          <w:sz w:val="26"/>
          <w:szCs w:val="26"/>
        </w:rPr>
        <w:t>5.</w:t>
      </w:r>
      <w:r w:rsidR="00B2393C" w:rsidRPr="006F665C">
        <w:rPr>
          <w:rFonts w:ascii="Arial Narrow" w:hAnsi="Arial Narrow"/>
          <w:b/>
          <w:sz w:val="26"/>
          <w:szCs w:val="26"/>
        </w:rPr>
        <w:t>8</w:t>
      </w:r>
      <w:r w:rsidRPr="006F665C">
        <w:rPr>
          <w:rFonts w:ascii="Arial Narrow" w:hAnsi="Arial Narrow"/>
          <w:b/>
          <w:sz w:val="26"/>
          <w:szCs w:val="26"/>
        </w:rPr>
        <w:t>.</w:t>
      </w:r>
      <w:r w:rsidRPr="006F665C">
        <w:rPr>
          <w:rFonts w:ascii="Arial Narrow" w:hAnsi="Arial Narrow"/>
          <w:sz w:val="26"/>
          <w:szCs w:val="26"/>
        </w:rPr>
        <w:t xml:space="preserve"> Mediante sentencia del 21 de septiembre de 2021 el Juzgado Tercero Civil del Circuito de Pereira resolvió confirmar la providencia objeto de alzada, bajo el </w:t>
      </w:r>
      <w:r w:rsidR="00C342C7" w:rsidRPr="006F665C">
        <w:rPr>
          <w:rFonts w:ascii="Arial Narrow" w:hAnsi="Arial Narrow"/>
          <w:sz w:val="26"/>
          <w:szCs w:val="26"/>
        </w:rPr>
        <w:t xml:space="preserve">siguiente </w:t>
      </w:r>
      <w:r w:rsidRPr="006F665C">
        <w:rPr>
          <w:rFonts w:ascii="Arial Narrow" w:hAnsi="Arial Narrow"/>
          <w:sz w:val="26"/>
          <w:szCs w:val="26"/>
        </w:rPr>
        <w:t>argumento</w:t>
      </w:r>
      <w:r w:rsidR="00C342C7" w:rsidRPr="006F665C">
        <w:rPr>
          <w:rFonts w:ascii="Arial Narrow" w:hAnsi="Arial Narrow"/>
          <w:sz w:val="26"/>
          <w:szCs w:val="26"/>
        </w:rPr>
        <w:t>:</w:t>
      </w:r>
    </w:p>
    <w:p w14:paraId="4358E914" w14:textId="77777777" w:rsidR="00C342C7" w:rsidRPr="006F665C" w:rsidRDefault="00C342C7" w:rsidP="006F665C">
      <w:pPr>
        <w:pStyle w:val="Sinespaciado"/>
        <w:spacing w:line="276" w:lineRule="auto"/>
        <w:jc w:val="both"/>
        <w:rPr>
          <w:rFonts w:ascii="Arial Narrow" w:hAnsi="Arial Narrow"/>
          <w:sz w:val="26"/>
          <w:szCs w:val="26"/>
        </w:rPr>
      </w:pPr>
    </w:p>
    <w:p w14:paraId="77BA26C5" w14:textId="77777777" w:rsidR="00BE4912" w:rsidRPr="006F665C" w:rsidRDefault="00C342C7" w:rsidP="006F665C">
      <w:pPr>
        <w:pStyle w:val="Sinespaciado"/>
        <w:spacing w:line="276" w:lineRule="auto"/>
        <w:jc w:val="both"/>
        <w:rPr>
          <w:rFonts w:ascii="Arial Narrow" w:hAnsi="Arial Narrow"/>
          <w:sz w:val="26"/>
          <w:szCs w:val="26"/>
        </w:rPr>
      </w:pPr>
      <w:r w:rsidRPr="006F665C">
        <w:rPr>
          <w:rFonts w:ascii="Arial Narrow" w:hAnsi="Arial Narrow"/>
          <w:sz w:val="26"/>
          <w:szCs w:val="26"/>
        </w:rPr>
        <w:t>-</w:t>
      </w:r>
      <w:r w:rsidR="004C0473" w:rsidRPr="006F665C">
        <w:rPr>
          <w:rFonts w:ascii="Arial Narrow" w:hAnsi="Arial Narrow"/>
          <w:sz w:val="26"/>
          <w:szCs w:val="26"/>
        </w:rPr>
        <w:t xml:space="preserve"> “</w:t>
      </w:r>
      <w:r w:rsidR="004C0473" w:rsidRPr="00763A5A">
        <w:rPr>
          <w:rFonts w:ascii="Arial Narrow" w:hAnsi="Arial Narrow"/>
          <w:sz w:val="24"/>
          <w:szCs w:val="26"/>
        </w:rPr>
        <w:t>En el presente caso la aseguradora correría la misma suerte de su asegurado, si se tratase de un llamamiento, pero es que fue demandada de manera directa</w:t>
      </w:r>
      <w:r w:rsidR="00BE4912" w:rsidRPr="006F665C">
        <w:rPr>
          <w:rFonts w:ascii="Arial Narrow" w:hAnsi="Arial Narrow"/>
          <w:sz w:val="26"/>
          <w:szCs w:val="26"/>
        </w:rPr>
        <w:t>”</w:t>
      </w:r>
      <w:r w:rsidR="004C0473" w:rsidRPr="006F665C">
        <w:rPr>
          <w:rFonts w:ascii="Arial Narrow" w:hAnsi="Arial Narrow"/>
          <w:sz w:val="26"/>
          <w:szCs w:val="26"/>
        </w:rPr>
        <w:t>.</w:t>
      </w:r>
    </w:p>
    <w:p w14:paraId="132317CC" w14:textId="77777777" w:rsidR="00BE4912" w:rsidRPr="006F665C" w:rsidRDefault="00BE4912" w:rsidP="006F665C">
      <w:pPr>
        <w:pStyle w:val="Sinespaciado"/>
        <w:spacing w:line="276" w:lineRule="auto"/>
        <w:jc w:val="both"/>
        <w:rPr>
          <w:rFonts w:ascii="Arial Narrow" w:hAnsi="Arial Narrow"/>
          <w:sz w:val="26"/>
          <w:szCs w:val="26"/>
        </w:rPr>
      </w:pPr>
    </w:p>
    <w:p w14:paraId="0913772A" w14:textId="24752ED3" w:rsidR="008E3668" w:rsidRPr="006F665C" w:rsidRDefault="00BE4912" w:rsidP="006F665C">
      <w:pPr>
        <w:pStyle w:val="Sinespaciado"/>
        <w:spacing w:line="276" w:lineRule="auto"/>
        <w:jc w:val="both"/>
        <w:rPr>
          <w:rFonts w:ascii="Arial Narrow" w:hAnsi="Arial Narrow"/>
          <w:sz w:val="26"/>
          <w:szCs w:val="26"/>
        </w:rPr>
      </w:pPr>
      <w:r w:rsidRPr="006F665C">
        <w:rPr>
          <w:rFonts w:ascii="Arial Narrow" w:hAnsi="Arial Narrow"/>
          <w:sz w:val="26"/>
          <w:szCs w:val="26"/>
        </w:rPr>
        <w:t>-</w:t>
      </w:r>
      <w:r w:rsidR="004C0473" w:rsidRPr="006F665C">
        <w:rPr>
          <w:rFonts w:ascii="Arial Narrow" w:hAnsi="Arial Narrow"/>
          <w:sz w:val="26"/>
          <w:szCs w:val="26"/>
        </w:rPr>
        <w:t xml:space="preserve"> </w:t>
      </w:r>
      <w:r w:rsidR="00A13B1E" w:rsidRPr="006F665C">
        <w:rPr>
          <w:rFonts w:ascii="Arial Narrow" w:hAnsi="Arial Narrow"/>
          <w:sz w:val="26"/>
          <w:szCs w:val="26"/>
        </w:rPr>
        <w:t>Para apoyar la anterior afirmación, t</w:t>
      </w:r>
      <w:r w:rsidRPr="006F665C">
        <w:rPr>
          <w:rFonts w:ascii="Arial Narrow" w:hAnsi="Arial Narrow"/>
          <w:sz w:val="26"/>
          <w:szCs w:val="26"/>
        </w:rPr>
        <w:t xml:space="preserve">rascribió </w:t>
      </w:r>
      <w:r w:rsidR="004C0473" w:rsidRPr="006F665C">
        <w:rPr>
          <w:rFonts w:ascii="Arial Narrow" w:hAnsi="Arial Narrow"/>
          <w:sz w:val="26"/>
          <w:szCs w:val="26"/>
        </w:rPr>
        <w:t>sentencia del 29 de junio de 2007</w:t>
      </w:r>
      <w:r w:rsidRPr="006F665C">
        <w:rPr>
          <w:rFonts w:ascii="Arial Narrow" w:hAnsi="Arial Narrow"/>
          <w:sz w:val="26"/>
          <w:szCs w:val="26"/>
        </w:rPr>
        <w:t xml:space="preserve"> de la </w:t>
      </w:r>
      <w:r w:rsidR="004C0473" w:rsidRPr="006F665C">
        <w:rPr>
          <w:rFonts w:ascii="Arial Narrow" w:hAnsi="Arial Narrow"/>
          <w:sz w:val="26"/>
          <w:szCs w:val="26"/>
        </w:rPr>
        <w:t>Corte suprema de Justicia donde dice: “</w:t>
      </w:r>
      <w:r w:rsidR="004C0473" w:rsidRPr="00763A5A">
        <w:rPr>
          <w:rFonts w:ascii="Arial Narrow" w:hAnsi="Arial Narrow"/>
          <w:sz w:val="24"/>
          <w:szCs w:val="26"/>
        </w:rPr>
        <w:t>En este orden de ideas, es del caso puntualizar que si se admitiera que en frente de la comentada acción directa la prescripción aplicable fuera la ordinaria, de sólo dos años-</w:t>
      </w:r>
      <w:r w:rsidR="008E3668" w:rsidRPr="00763A5A">
        <w:rPr>
          <w:rFonts w:ascii="Arial Narrow" w:hAnsi="Arial Narrow"/>
          <w:sz w:val="24"/>
          <w:szCs w:val="26"/>
        </w:rPr>
        <w:t xml:space="preserve"> </w:t>
      </w:r>
      <w:r w:rsidR="004C0473" w:rsidRPr="00763A5A">
        <w:rPr>
          <w:rFonts w:ascii="Arial Narrow" w:hAnsi="Arial Narrow"/>
          <w:sz w:val="24"/>
          <w:szCs w:val="26"/>
        </w:rPr>
        <w:t>como lo juzgó el Tribunal-</w:t>
      </w:r>
      <w:r w:rsidR="008E3668" w:rsidRPr="00763A5A">
        <w:rPr>
          <w:rFonts w:ascii="Arial Narrow" w:hAnsi="Arial Narrow"/>
          <w:sz w:val="24"/>
          <w:szCs w:val="26"/>
        </w:rPr>
        <w:t xml:space="preserve"> </w:t>
      </w:r>
      <w:r w:rsidR="004C0473" w:rsidRPr="00763A5A">
        <w:rPr>
          <w:rFonts w:ascii="Arial Narrow" w:hAnsi="Arial Narrow"/>
          <w:sz w:val="24"/>
          <w:szCs w:val="26"/>
        </w:rPr>
        <w:t xml:space="preserve">ese término resultaría exiguo respecto de la consecución real y efectiva por parte de la victima de la información relativa al seguro, circunstancia que deviene trascendente en la </w:t>
      </w:r>
      <w:r w:rsidR="004C0473" w:rsidRPr="00763A5A">
        <w:rPr>
          <w:rFonts w:ascii="Arial Narrow" w:hAnsi="Arial Narrow"/>
          <w:sz w:val="24"/>
          <w:szCs w:val="26"/>
        </w:rPr>
        <w:lastRenderedPageBreak/>
        <w:t>medida en que, como ya se explicó, de ella, en últimas, depende el efectivo-y no retórico o nominal-ejercicio de la acción. De suerte pues, que considerado el inequívoco y adamantino propósito del legislador encaminado-recta vía- a autorizar al perjudicado dirigirse en contra del asegurador, siendo connatural al ejercicio de dicha acción la satisfacción, voluntaria o forzada, del deber de información a que se ha hecho mérito en esta providencia, debe igualmente concluirse que en artículo 1131 del Código de Comercio, modificado por el art. 86 de la mencionada ley 45 de 1990, en que se previó a favor de la víctima esa puntual reforma, estatuyó que para la referida acción directa solamente la prescripción extraordinaria de cinco años…</w:t>
      </w:r>
      <w:r w:rsidR="004C0473" w:rsidRPr="006F665C">
        <w:rPr>
          <w:rFonts w:ascii="Arial Narrow" w:hAnsi="Arial Narrow"/>
          <w:sz w:val="26"/>
          <w:szCs w:val="26"/>
        </w:rPr>
        <w:t>”</w:t>
      </w:r>
      <w:r w:rsidR="008E3668" w:rsidRPr="006F665C">
        <w:rPr>
          <w:rFonts w:ascii="Arial Narrow" w:hAnsi="Arial Narrow"/>
          <w:sz w:val="26"/>
          <w:szCs w:val="26"/>
        </w:rPr>
        <w:t>.</w:t>
      </w:r>
    </w:p>
    <w:p w14:paraId="0CCC7D1E" w14:textId="77777777" w:rsidR="008E3668" w:rsidRPr="006F665C" w:rsidRDefault="008E3668" w:rsidP="006F665C">
      <w:pPr>
        <w:pStyle w:val="Sinespaciado"/>
        <w:spacing w:line="276" w:lineRule="auto"/>
        <w:jc w:val="both"/>
        <w:rPr>
          <w:rFonts w:ascii="Arial Narrow" w:hAnsi="Arial Narrow"/>
          <w:sz w:val="26"/>
          <w:szCs w:val="26"/>
        </w:rPr>
      </w:pPr>
    </w:p>
    <w:p w14:paraId="7B98693E" w14:textId="74092EC1" w:rsidR="00303C8B" w:rsidRPr="006F665C" w:rsidRDefault="008E3668" w:rsidP="006F665C">
      <w:pPr>
        <w:pStyle w:val="Sinespaciado"/>
        <w:spacing w:line="276" w:lineRule="auto"/>
        <w:jc w:val="both"/>
        <w:rPr>
          <w:rFonts w:ascii="Arial Narrow" w:hAnsi="Arial Narrow"/>
          <w:sz w:val="26"/>
          <w:szCs w:val="26"/>
        </w:rPr>
      </w:pPr>
      <w:r w:rsidRPr="006F665C">
        <w:rPr>
          <w:rFonts w:ascii="Arial Narrow" w:hAnsi="Arial Narrow"/>
          <w:sz w:val="26"/>
          <w:szCs w:val="26"/>
        </w:rPr>
        <w:t>- Y remató indicando: “</w:t>
      </w:r>
      <w:r w:rsidR="004C0473" w:rsidRPr="00763A5A">
        <w:rPr>
          <w:rFonts w:ascii="Arial Narrow" w:hAnsi="Arial Narrow"/>
          <w:sz w:val="24"/>
          <w:szCs w:val="26"/>
        </w:rPr>
        <w:t>Así las cosas, no es posible acceder a declarar probada la excepción de prescripción respecto de la aseguradora, porque en realidad el termino para ser demandada prescribía en 5 años</w:t>
      </w:r>
      <w:r w:rsidR="00303C8B" w:rsidRPr="006F665C">
        <w:rPr>
          <w:rFonts w:ascii="Arial Narrow" w:hAnsi="Arial Narrow"/>
          <w:sz w:val="26"/>
          <w:szCs w:val="26"/>
        </w:rPr>
        <w:t>”</w:t>
      </w:r>
      <w:r w:rsidR="004C0473" w:rsidRPr="006F665C">
        <w:rPr>
          <w:rFonts w:ascii="Arial Narrow" w:hAnsi="Arial Narrow"/>
          <w:sz w:val="26"/>
          <w:szCs w:val="26"/>
        </w:rPr>
        <w:t xml:space="preserve">. </w:t>
      </w:r>
    </w:p>
    <w:p w14:paraId="27F169CE" w14:textId="77777777" w:rsidR="00303C8B" w:rsidRPr="006F665C" w:rsidRDefault="00303C8B" w:rsidP="006F665C">
      <w:pPr>
        <w:pStyle w:val="Sinespaciado"/>
        <w:spacing w:line="276" w:lineRule="auto"/>
        <w:jc w:val="both"/>
        <w:rPr>
          <w:rFonts w:ascii="Arial Narrow" w:hAnsi="Arial Narrow"/>
          <w:sz w:val="26"/>
          <w:szCs w:val="26"/>
        </w:rPr>
      </w:pPr>
    </w:p>
    <w:p w14:paraId="5ADB7442" w14:textId="292B9380" w:rsidR="00D73758" w:rsidRPr="006F665C" w:rsidRDefault="008F728D" w:rsidP="006F665C">
      <w:pPr>
        <w:pStyle w:val="Sinespaciado"/>
        <w:spacing w:line="276" w:lineRule="auto"/>
        <w:jc w:val="both"/>
        <w:rPr>
          <w:rFonts w:ascii="Arial Narrow" w:hAnsi="Arial Narrow"/>
          <w:sz w:val="26"/>
          <w:szCs w:val="26"/>
        </w:rPr>
      </w:pPr>
      <w:r w:rsidRPr="006F665C">
        <w:rPr>
          <w:rFonts w:ascii="Arial Narrow" w:hAnsi="Arial Narrow"/>
          <w:sz w:val="26"/>
          <w:szCs w:val="26"/>
        </w:rPr>
        <w:t xml:space="preserve">- Frente a </w:t>
      </w:r>
      <w:r w:rsidR="004C0473" w:rsidRPr="006F665C">
        <w:rPr>
          <w:rFonts w:ascii="Arial Narrow" w:hAnsi="Arial Narrow"/>
          <w:sz w:val="26"/>
          <w:szCs w:val="26"/>
        </w:rPr>
        <w:t>I</w:t>
      </w:r>
      <w:r w:rsidRPr="006F665C">
        <w:rPr>
          <w:rFonts w:ascii="Arial Narrow" w:hAnsi="Arial Narrow"/>
          <w:sz w:val="26"/>
          <w:szCs w:val="26"/>
        </w:rPr>
        <w:t xml:space="preserve">a excepción alegada como no resuelta, encontró que no procedía declararla probada </w:t>
      </w:r>
      <w:r w:rsidR="00A7218D" w:rsidRPr="006F665C">
        <w:rPr>
          <w:rFonts w:ascii="Arial Narrow" w:hAnsi="Arial Narrow"/>
          <w:sz w:val="26"/>
          <w:szCs w:val="26"/>
        </w:rPr>
        <w:t>porque la buseta sí se encontraba afiliada a la empresa LÍNEAS PEREIRANAS, tomadora de la póliza</w:t>
      </w:r>
      <w:r w:rsidR="00433E8B" w:rsidRPr="006F665C">
        <w:rPr>
          <w:rFonts w:ascii="Arial Narrow" w:hAnsi="Arial Narrow"/>
          <w:sz w:val="26"/>
          <w:szCs w:val="26"/>
        </w:rPr>
        <w:t xml:space="preserve">, conforme al </w:t>
      </w:r>
      <w:r w:rsidR="004C0473" w:rsidRPr="006F665C">
        <w:rPr>
          <w:rFonts w:ascii="Arial Narrow" w:hAnsi="Arial Narrow"/>
          <w:sz w:val="26"/>
          <w:szCs w:val="26"/>
        </w:rPr>
        <w:t>parágrafo primero de la póliza</w:t>
      </w:r>
      <w:r w:rsidR="00433E8B" w:rsidRPr="006F665C">
        <w:rPr>
          <w:rFonts w:ascii="Arial Narrow" w:hAnsi="Arial Narrow"/>
          <w:sz w:val="26"/>
          <w:szCs w:val="26"/>
        </w:rPr>
        <w:t>:</w:t>
      </w:r>
      <w:r w:rsidR="004C0473" w:rsidRPr="006F665C">
        <w:rPr>
          <w:rFonts w:ascii="Arial Narrow" w:hAnsi="Arial Narrow"/>
          <w:sz w:val="26"/>
          <w:szCs w:val="26"/>
        </w:rPr>
        <w:t xml:space="preserve"> “</w:t>
      </w:r>
      <w:r w:rsidR="004C0473" w:rsidRPr="00763A5A">
        <w:rPr>
          <w:rFonts w:ascii="Arial Narrow" w:hAnsi="Arial Narrow"/>
          <w:sz w:val="24"/>
          <w:szCs w:val="26"/>
        </w:rPr>
        <w:t>todas estas coberturas operaran siempre que el transporte se efectúe en vehículos específicamente relacionados en la póliza, que sean de propiedad de la empresa de transporte asegurada, O AFILIADOS o contratados por ésta en la forma establecida por la ley</w:t>
      </w:r>
      <w:r w:rsidR="004C0473" w:rsidRPr="006F665C">
        <w:rPr>
          <w:rFonts w:ascii="Arial Narrow" w:hAnsi="Arial Narrow"/>
          <w:sz w:val="26"/>
          <w:szCs w:val="26"/>
        </w:rPr>
        <w:t>”</w:t>
      </w:r>
      <w:r w:rsidR="00846E0A" w:rsidRPr="006F665C">
        <w:rPr>
          <w:rStyle w:val="Refdenotaalpie"/>
          <w:rFonts w:ascii="Arial Narrow" w:hAnsi="Arial Narrow"/>
          <w:sz w:val="26"/>
          <w:szCs w:val="26"/>
          <w:lang w:val="es-CO"/>
        </w:rPr>
        <w:footnoteReference w:id="13"/>
      </w:r>
      <w:r w:rsidR="00763A5A">
        <w:rPr>
          <w:rFonts w:ascii="Arial Narrow" w:hAnsi="Arial Narrow"/>
          <w:sz w:val="26"/>
          <w:szCs w:val="26"/>
        </w:rPr>
        <w:t>.</w:t>
      </w:r>
    </w:p>
    <w:p w14:paraId="3007E198" w14:textId="77777777" w:rsidR="00D73758" w:rsidRPr="006F665C" w:rsidRDefault="00D73758" w:rsidP="006F665C">
      <w:pPr>
        <w:pStyle w:val="Sinespaciado"/>
        <w:spacing w:line="276" w:lineRule="auto"/>
        <w:jc w:val="both"/>
        <w:rPr>
          <w:rFonts w:ascii="Arial Narrow" w:hAnsi="Arial Narrow"/>
          <w:sz w:val="26"/>
          <w:szCs w:val="26"/>
        </w:rPr>
      </w:pPr>
    </w:p>
    <w:p w14:paraId="0FCCD345" w14:textId="4062CE8B" w:rsidR="004C7075" w:rsidRPr="006F665C" w:rsidRDefault="00A04743" w:rsidP="006F665C">
      <w:pPr>
        <w:pStyle w:val="Sinespaciado"/>
        <w:spacing w:line="276" w:lineRule="auto"/>
        <w:jc w:val="both"/>
        <w:rPr>
          <w:rFonts w:ascii="Arial Narrow" w:hAnsi="Arial Narrow"/>
          <w:sz w:val="26"/>
          <w:szCs w:val="26"/>
        </w:rPr>
      </w:pPr>
      <w:r w:rsidRPr="006F665C">
        <w:rPr>
          <w:rFonts w:ascii="Arial Narrow" w:hAnsi="Arial Narrow"/>
          <w:b/>
          <w:sz w:val="26"/>
          <w:szCs w:val="26"/>
        </w:rPr>
        <w:t xml:space="preserve">6. </w:t>
      </w:r>
      <w:r w:rsidRPr="006F665C">
        <w:rPr>
          <w:rFonts w:ascii="Arial Narrow" w:hAnsi="Arial Narrow"/>
          <w:sz w:val="26"/>
          <w:szCs w:val="26"/>
        </w:rPr>
        <w:t>De cara al estudio de los requisitos generales de procedencia, l</w:t>
      </w:r>
      <w:r w:rsidR="00E708FA" w:rsidRPr="006F665C">
        <w:rPr>
          <w:rFonts w:ascii="Arial Narrow" w:hAnsi="Arial Narrow"/>
          <w:sz w:val="26"/>
          <w:szCs w:val="26"/>
        </w:rPr>
        <w:t>as anteriores pruebas demuestran</w:t>
      </w:r>
      <w:r w:rsidRPr="006F665C">
        <w:rPr>
          <w:rFonts w:ascii="Arial Narrow" w:hAnsi="Arial Narrow"/>
          <w:sz w:val="26"/>
          <w:szCs w:val="26"/>
        </w:rPr>
        <w:t xml:space="preserve"> su satisfacción ya que contra la decisión judicial</w:t>
      </w:r>
      <w:r w:rsidR="00746DA7" w:rsidRPr="006F665C">
        <w:rPr>
          <w:rFonts w:ascii="Arial Narrow" w:hAnsi="Arial Narrow"/>
          <w:sz w:val="26"/>
          <w:szCs w:val="26"/>
        </w:rPr>
        <w:t xml:space="preserve"> censurada</w:t>
      </w:r>
      <w:r w:rsidR="000E6F3A" w:rsidRPr="006F665C">
        <w:rPr>
          <w:rFonts w:ascii="Arial Narrow" w:hAnsi="Arial Narrow"/>
          <w:sz w:val="26"/>
          <w:szCs w:val="26"/>
        </w:rPr>
        <w:t xml:space="preserve"> los recursos ordinarios son</w:t>
      </w:r>
      <w:r w:rsidR="002F20D8" w:rsidRPr="006F665C">
        <w:rPr>
          <w:rFonts w:ascii="Arial Narrow" w:hAnsi="Arial Narrow"/>
          <w:sz w:val="26"/>
          <w:szCs w:val="26"/>
        </w:rPr>
        <w:t xml:space="preserve"> </w:t>
      </w:r>
      <w:r w:rsidR="000E6F3A" w:rsidRPr="006F665C">
        <w:rPr>
          <w:rFonts w:ascii="Arial Narrow" w:hAnsi="Arial Narrow"/>
          <w:sz w:val="26"/>
          <w:szCs w:val="26"/>
        </w:rPr>
        <w:t xml:space="preserve">improcedentes, </w:t>
      </w:r>
      <w:r w:rsidR="00746DA7" w:rsidRPr="006F665C">
        <w:rPr>
          <w:rFonts w:ascii="Arial Narrow" w:hAnsi="Arial Narrow"/>
          <w:sz w:val="26"/>
          <w:szCs w:val="26"/>
        </w:rPr>
        <w:t xml:space="preserve">pues se trata de una sentencia de segunda instancia y, por el monto del agravio causado a la aseguradora (según se afirmó en la tutela, </w:t>
      </w:r>
      <w:r w:rsidR="008D0C98" w:rsidRPr="006F665C">
        <w:rPr>
          <w:rFonts w:ascii="Arial Narrow" w:hAnsi="Arial Narrow"/>
          <w:sz w:val="26"/>
          <w:szCs w:val="26"/>
        </w:rPr>
        <w:t>es inferior a</w:t>
      </w:r>
      <w:r w:rsidR="00746DA7" w:rsidRPr="006F665C">
        <w:rPr>
          <w:rFonts w:ascii="Arial Narrow" w:hAnsi="Arial Narrow"/>
          <w:sz w:val="26"/>
          <w:szCs w:val="26"/>
        </w:rPr>
        <w:t xml:space="preserve"> los </w:t>
      </w:r>
      <w:r w:rsidR="00004DDF" w:rsidRPr="006F665C">
        <w:rPr>
          <w:rFonts w:ascii="Arial Narrow" w:hAnsi="Arial Narrow"/>
          <w:sz w:val="26"/>
          <w:szCs w:val="26"/>
        </w:rPr>
        <w:t xml:space="preserve">$50.000.000), no resulta susceptible de ser atacada por medio del recurso extraordinario de casación. </w:t>
      </w:r>
      <w:r w:rsidR="004C7075" w:rsidRPr="006F665C">
        <w:rPr>
          <w:rFonts w:ascii="Arial Narrow" w:hAnsi="Arial Narrow"/>
          <w:sz w:val="26"/>
          <w:szCs w:val="26"/>
        </w:rPr>
        <w:t xml:space="preserve">Además, al haberse proferido el </w:t>
      </w:r>
      <w:r w:rsidR="00797C11" w:rsidRPr="006F665C">
        <w:rPr>
          <w:rFonts w:ascii="Arial Narrow" w:hAnsi="Arial Narrow"/>
          <w:sz w:val="26"/>
          <w:szCs w:val="26"/>
        </w:rPr>
        <w:t>21</w:t>
      </w:r>
      <w:r w:rsidRPr="006F665C">
        <w:rPr>
          <w:rFonts w:ascii="Arial Narrow" w:hAnsi="Arial Narrow"/>
          <w:sz w:val="26"/>
          <w:szCs w:val="26"/>
        </w:rPr>
        <w:t xml:space="preserve"> de</w:t>
      </w:r>
      <w:r w:rsidR="00797C11" w:rsidRPr="006F665C">
        <w:rPr>
          <w:rFonts w:ascii="Arial Narrow" w:hAnsi="Arial Narrow"/>
          <w:sz w:val="26"/>
          <w:szCs w:val="26"/>
        </w:rPr>
        <w:t xml:space="preserve"> septiembre</w:t>
      </w:r>
      <w:r w:rsidR="00747756" w:rsidRPr="006F665C">
        <w:rPr>
          <w:rFonts w:ascii="Arial Narrow" w:hAnsi="Arial Narrow"/>
          <w:sz w:val="26"/>
          <w:szCs w:val="26"/>
        </w:rPr>
        <w:t xml:space="preserve"> </w:t>
      </w:r>
      <w:r w:rsidRPr="006F665C">
        <w:rPr>
          <w:rFonts w:ascii="Arial Narrow" w:hAnsi="Arial Narrow"/>
          <w:sz w:val="26"/>
          <w:szCs w:val="26"/>
        </w:rPr>
        <w:t>pasado, se colma el presupuesto de la inmediatez</w:t>
      </w:r>
      <w:r w:rsidR="004C7075" w:rsidRPr="006F665C">
        <w:rPr>
          <w:rFonts w:ascii="Arial Narrow" w:hAnsi="Arial Narrow"/>
          <w:sz w:val="26"/>
          <w:szCs w:val="26"/>
        </w:rPr>
        <w:t xml:space="preserve"> pues se acudió de forma perentoria a la solicitud de amparo.</w:t>
      </w:r>
    </w:p>
    <w:p w14:paraId="6DF62C3D" w14:textId="77777777" w:rsidR="004C7075" w:rsidRPr="006F665C" w:rsidRDefault="004C7075" w:rsidP="006F665C">
      <w:pPr>
        <w:pStyle w:val="Sinespaciado"/>
        <w:spacing w:line="276" w:lineRule="auto"/>
        <w:jc w:val="both"/>
        <w:rPr>
          <w:rFonts w:ascii="Arial Narrow" w:hAnsi="Arial Narrow"/>
          <w:sz w:val="26"/>
          <w:szCs w:val="26"/>
        </w:rPr>
      </w:pPr>
    </w:p>
    <w:p w14:paraId="396640FC" w14:textId="62CD7FA5" w:rsidR="00A04743" w:rsidRPr="006F665C" w:rsidRDefault="00797C11" w:rsidP="006F665C">
      <w:pPr>
        <w:pStyle w:val="Sinespaciado"/>
        <w:spacing w:line="276" w:lineRule="auto"/>
        <w:jc w:val="both"/>
        <w:rPr>
          <w:rFonts w:ascii="Arial Narrow" w:hAnsi="Arial Narrow"/>
          <w:sz w:val="26"/>
          <w:szCs w:val="26"/>
        </w:rPr>
      </w:pPr>
      <w:r w:rsidRPr="006F665C">
        <w:rPr>
          <w:rFonts w:ascii="Arial Narrow" w:hAnsi="Arial Narrow"/>
          <w:sz w:val="26"/>
          <w:szCs w:val="26"/>
        </w:rPr>
        <w:t>S</w:t>
      </w:r>
      <w:r w:rsidR="001C3D56" w:rsidRPr="006F665C">
        <w:rPr>
          <w:rFonts w:ascii="Arial Narrow" w:hAnsi="Arial Narrow"/>
          <w:sz w:val="26"/>
          <w:szCs w:val="26"/>
        </w:rPr>
        <w:t xml:space="preserve">e </w:t>
      </w:r>
      <w:r w:rsidR="00BB465A" w:rsidRPr="006F665C">
        <w:rPr>
          <w:rFonts w:ascii="Arial Narrow" w:hAnsi="Arial Narrow"/>
          <w:sz w:val="26"/>
          <w:szCs w:val="26"/>
        </w:rPr>
        <w:t>encuentra,</w:t>
      </w:r>
      <w:r w:rsidR="001C3D56" w:rsidRPr="006F665C">
        <w:rPr>
          <w:rFonts w:ascii="Arial Narrow" w:hAnsi="Arial Narrow"/>
          <w:sz w:val="26"/>
          <w:szCs w:val="26"/>
        </w:rPr>
        <w:t xml:space="preserve"> a</w:t>
      </w:r>
      <w:r w:rsidR="00A04743" w:rsidRPr="006F665C">
        <w:rPr>
          <w:rFonts w:ascii="Arial Narrow" w:hAnsi="Arial Narrow"/>
          <w:sz w:val="26"/>
          <w:szCs w:val="26"/>
        </w:rPr>
        <w:t xml:space="preserve">demás, </w:t>
      </w:r>
      <w:r w:rsidR="00BB465A" w:rsidRPr="006F665C">
        <w:rPr>
          <w:rFonts w:ascii="Arial Narrow" w:hAnsi="Arial Narrow"/>
          <w:sz w:val="26"/>
          <w:szCs w:val="26"/>
        </w:rPr>
        <w:t xml:space="preserve">que </w:t>
      </w:r>
      <w:r w:rsidR="00A04743" w:rsidRPr="006F665C">
        <w:rPr>
          <w:rFonts w:ascii="Arial Narrow" w:hAnsi="Arial Narrow"/>
          <w:sz w:val="26"/>
          <w:szCs w:val="26"/>
        </w:rPr>
        <w:t>l</w:t>
      </w:r>
      <w:r w:rsidR="00C233B4" w:rsidRPr="006F665C">
        <w:rPr>
          <w:rFonts w:ascii="Arial Narrow" w:hAnsi="Arial Narrow"/>
          <w:sz w:val="26"/>
          <w:szCs w:val="26"/>
        </w:rPr>
        <w:t>o alegado no es una mer</w:t>
      </w:r>
      <w:r w:rsidR="00A04743" w:rsidRPr="006F665C">
        <w:rPr>
          <w:rFonts w:ascii="Arial Narrow" w:hAnsi="Arial Narrow"/>
          <w:sz w:val="26"/>
          <w:szCs w:val="26"/>
        </w:rPr>
        <w:t>a irregularidad procesal</w:t>
      </w:r>
      <w:r w:rsidR="00C233B4" w:rsidRPr="006F665C">
        <w:rPr>
          <w:rFonts w:ascii="Arial Narrow" w:hAnsi="Arial Narrow"/>
          <w:sz w:val="26"/>
          <w:szCs w:val="26"/>
        </w:rPr>
        <w:t>;</w:t>
      </w:r>
      <w:r w:rsidR="00A04743" w:rsidRPr="006F665C">
        <w:rPr>
          <w:rFonts w:ascii="Arial Narrow" w:hAnsi="Arial Narrow"/>
          <w:sz w:val="26"/>
          <w:szCs w:val="26"/>
        </w:rPr>
        <w:t xml:space="preserve"> la cuestión tiene relevancia constitucional, al estar involucrado el derecho a tener un debido proceso</w:t>
      </w:r>
      <w:r w:rsidR="006449E1" w:rsidRPr="006F665C">
        <w:rPr>
          <w:rFonts w:ascii="Arial Narrow" w:hAnsi="Arial Narrow"/>
          <w:sz w:val="26"/>
          <w:szCs w:val="26"/>
        </w:rPr>
        <w:t xml:space="preserve"> y la motivación misma de las decisiones judiciales; </w:t>
      </w:r>
      <w:r w:rsidR="00A04743" w:rsidRPr="006F665C">
        <w:rPr>
          <w:rFonts w:ascii="Arial Narrow" w:hAnsi="Arial Narrow"/>
          <w:sz w:val="26"/>
          <w:szCs w:val="26"/>
        </w:rPr>
        <w:t>se identifica</w:t>
      </w:r>
      <w:r w:rsidR="006449E1" w:rsidRPr="006F665C">
        <w:rPr>
          <w:rFonts w:ascii="Arial Narrow" w:hAnsi="Arial Narrow"/>
          <w:sz w:val="26"/>
          <w:szCs w:val="26"/>
        </w:rPr>
        <w:t>r</w:t>
      </w:r>
      <w:r w:rsidR="00A04743" w:rsidRPr="006F665C">
        <w:rPr>
          <w:rFonts w:ascii="Arial Narrow" w:hAnsi="Arial Narrow"/>
          <w:sz w:val="26"/>
          <w:szCs w:val="26"/>
        </w:rPr>
        <w:t>o</w:t>
      </w:r>
      <w:r w:rsidR="006449E1" w:rsidRPr="006F665C">
        <w:rPr>
          <w:rFonts w:ascii="Arial Narrow" w:hAnsi="Arial Narrow"/>
          <w:sz w:val="26"/>
          <w:szCs w:val="26"/>
        </w:rPr>
        <w:t xml:space="preserve">n con suficiencia </w:t>
      </w:r>
      <w:r w:rsidR="00A04743" w:rsidRPr="006F665C">
        <w:rPr>
          <w:rFonts w:ascii="Arial Narrow" w:hAnsi="Arial Narrow"/>
          <w:sz w:val="26"/>
          <w:szCs w:val="26"/>
        </w:rPr>
        <w:t>los hechos que generan la supuesta vulneración y no se discute fallo de acción de tutela.</w:t>
      </w:r>
    </w:p>
    <w:p w14:paraId="22D7E94D" w14:textId="77777777" w:rsidR="00A04743" w:rsidRPr="006F665C" w:rsidRDefault="00A04743" w:rsidP="006F665C">
      <w:pPr>
        <w:pStyle w:val="Sinespaciado"/>
        <w:spacing w:line="276" w:lineRule="auto"/>
        <w:jc w:val="both"/>
        <w:rPr>
          <w:rFonts w:ascii="Arial Narrow" w:hAnsi="Arial Narrow"/>
          <w:sz w:val="26"/>
          <w:szCs w:val="26"/>
        </w:rPr>
      </w:pPr>
    </w:p>
    <w:p w14:paraId="501DFC13" w14:textId="77777777" w:rsidR="00A04743" w:rsidRPr="006F665C" w:rsidRDefault="00A04743"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 xml:space="preserve">7. </w:t>
      </w:r>
      <w:r w:rsidRPr="006F665C">
        <w:rPr>
          <w:rFonts w:ascii="Arial Narrow" w:hAnsi="Arial Narrow"/>
          <w:sz w:val="26"/>
          <w:szCs w:val="26"/>
        </w:rPr>
        <w:t>Superado lo anterior, queda habilita la Sala para estudiar de fondo la cuestión.</w:t>
      </w:r>
    </w:p>
    <w:p w14:paraId="295C3B39" w14:textId="77777777" w:rsidR="00A04743" w:rsidRPr="006F665C" w:rsidRDefault="00A04743" w:rsidP="006F665C">
      <w:pPr>
        <w:pStyle w:val="Sinespaciado"/>
        <w:spacing w:line="276" w:lineRule="auto"/>
        <w:jc w:val="both"/>
        <w:rPr>
          <w:rFonts w:ascii="Arial Narrow" w:hAnsi="Arial Narrow"/>
          <w:sz w:val="26"/>
          <w:szCs w:val="26"/>
        </w:rPr>
      </w:pPr>
    </w:p>
    <w:p w14:paraId="6950210E" w14:textId="77777777" w:rsidR="00C4716A" w:rsidRPr="006F665C" w:rsidRDefault="00A04743" w:rsidP="006F665C">
      <w:pPr>
        <w:tabs>
          <w:tab w:val="left" w:pos="-720"/>
        </w:tabs>
        <w:suppressAutoHyphens/>
        <w:spacing w:line="276" w:lineRule="auto"/>
        <w:jc w:val="both"/>
        <w:rPr>
          <w:rFonts w:ascii="Arial Narrow" w:hAnsi="Arial Narrow"/>
          <w:sz w:val="26"/>
          <w:szCs w:val="26"/>
        </w:rPr>
      </w:pPr>
      <w:r w:rsidRPr="006F665C">
        <w:rPr>
          <w:rFonts w:ascii="Arial Narrow" w:hAnsi="Arial Narrow"/>
          <w:b/>
          <w:bCs/>
          <w:sz w:val="26"/>
          <w:szCs w:val="26"/>
        </w:rPr>
        <w:t>7.1.</w:t>
      </w:r>
      <w:r w:rsidRPr="006F665C">
        <w:rPr>
          <w:rFonts w:ascii="Arial Narrow" w:hAnsi="Arial Narrow"/>
          <w:spacing w:val="-2"/>
          <w:sz w:val="26"/>
          <w:szCs w:val="26"/>
        </w:rPr>
        <w:t xml:space="preserve"> </w:t>
      </w:r>
      <w:bookmarkStart w:id="2" w:name="_Hlk88385416"/>
      <w:r w:rsidR="00C4716A" w:rsidRPr="006F665C">
        <w:rPr>
          <w:rFonts w:ascii="Arial Narrow" w:hAnsi="Arial Narrow"/>
          <w:sz w:val="26"/>
          <w:szCs w:val="26"/>
        </w:rPr>
        <w:t>Sobre la causal específica de procedencia de la acción de tutela por decisión sin motivación, la Corte Constitucional ha expresado:</w:t>
      </w:r>
    </w:p>
    <w:bookmarkEnd w:id="2"/>
    <w:p w14:paraId="42110069" w14:textId="77777777" w:rsidR="00C4716A" w:rsidRPr="006F665C" w:rsidRDefault="00C4716A" w:rsidP="006F665C">
      <w:pPr>
        <w:tabs>
          <w:tab w:val="left" w:pos="-720"/>
        </w:tabs>
        <w:suppressAutoHyphens/>
        <w:spacing w:line="276" w:lineRule="auto"/>
        <w:jc w:val="both"/>
        <w:rPr>
          <w:rFonts w:ascii="Arial Narrow" w:hAnsi="Arial Narrow"/>
          <w:sz w:val="26"/>
          <w:szCs w:val="26"/>
        </w:rPr>
      </w:pPr>
    </w:p>
    <w:p w14:paraId="21498C52" w14:textId="77777777"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lang w:val="es-ES"/>
        </w:rPr>
      </w:pPr>
      <w:r w:rsidRPr="00DB6379">
        <w:rPr>
          <w:rFonts w:ascii="Arial Narrow" w:hAnsi="Arial Narrow"/>
          <w:bCs/>
          <w:i/>
          <w:sz w:val="24"/>
          <w:szCs w:val="26"/>
          <w:bdr w:val="none" w:sz="0" w:space="0" w:color="auto" w:frame="1"/>
          <w:lang w:val="es-ES"/>
        </w:rPr>
        <w:t>“</w:t>
      </w:r>
      <w:r w:rsidRPr="00DB6379">
        <w:rPr>
          <w:rFonts w:ascii="Arial Narrow" w:hAnsi="Arial Narrow"/>
          <w:i/>
          <w:sz w:val="24"/>
          <w:szCs w:val="26"/>
          <w:bdr w:val="none" w:sz="0" w:space="0" w:color="auto" w:frame="1"/>
          <w:lang w:val="es-ES"/>
        </w:rPr>
        <w:t>34. La necesidad de que las decisiones de los jueces estén plenamente sustentadas en el marco jurídico aplicable y en los supuestos fácticos objeto de estudio, condujo a que la ausencia de motivación de la decisión judicial se convirtiera en una causal independiente de procedibilidad de la tutela contra sentencias, tras ser valorada, en varias ocasiones, como una hipótesis de defecto sustantivo o material.</w:t>
      </w:r>
    </w:p>
    <w:p w14:paraId="1D98E6E7" w14:textId="77777777"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lang w:val="es-ES"/>
        </w:rPr>
      </w:pPr>
      <w:r w:rsidRPr="00DB6379">
        <w:rPr>
          <w:rFonts w:ascii="Arial Narrow" w:hAnsi="Arial Narrow"/>
          <w:i/>
          <w:sz w:val="24"/>
          <w:szCs w:val="26"/>
          <w:bdr w:val="none" w:sz="0" w:space="0" w:color="auto" w:frame="1"/>
          <w:lang w:val="es-ES"/>
        </w:rPr>
        <w:t> </w:t>
      </w:r>
    </w:p>
    <w:p w14:paraId="0DDEFFD7" w14:textId="77777777" w:rsidR="00C4716A" w:rsidRPr="00DB6379" w:rsidRDefault="00C4716A" w:rsidP="00DB6379">
      <w:pPr>
        <w:shd w:val="clear" w:color="auto" w:fill="FFFFFF"/>
        <w:overflowPunct/>
        <w:autoSpaceDE/>
        <w:autoSpaceDN/>
        <w:adjustRightInd/>
        <w:ind w:left="426" w:right="420"/>
        <w:jc w:val="both"/>
        <w:rPr>
          <w:rFonts w:ascii="Arial Narrow" w:hAnsi="Arial Narrow"/>
          <w:i/>
          <w:iCs/>
          <w:sz w:val="24"/>
          <w:szCs w:val="26"/>
          <w:bdr w:val="none" w:sz="0" w:space="0" w:color="auto" w:frame="1"/>
          <w:shd w:val="clear" w:color="auto" w:fill="FFFFFF"/>
          <w:lang w:val="es-ES"/>
        </w:rPr>
      </w:pPr>
      <w:r w:rsidRPr="00DB6379">
        <w:rPr>
          <w:rFonts w:ascii="Arial Narrow" w:hAnsi="Arial Narrow"/>
          <w:i/>
          <w:sz w:val="24"/>
          <w:szCs w:val="26"/>
          <w:bdr w:val="none" w:sz="0" w:space="0" w:color="auto" w:frame="1"/>
          <w:lang w:val="es-ES"/>
        </w:rPr>
        <w:t>35. La </w:t>
      </w:r>
      <w:r w:rsidRPr="00DB6379">
        <w:rPr>
          <w:rFonts w:ascii="Arial Narrow" w:hAnsi="Arial Narrow"/>
          <w:bCs/>
          <w:i/>
          <w:sz w:val="24"/>
          <w:szCs w:val="26"/>
          <w:bdr w:val="none" w:sz="0" w:space="0" w:color="auto" w:frame="1"/>
          <w:lang w:val="es-ES"/>
        </w:rPr>
        <w:t>Sentencia C-590 de 2005</w:t>
      </w:r>
      <w:r w:rsidRPr="00DB6379">
        <w:rPr>
          <w:rFonts w:ascii="Arial Narrow" w:hAnsi="Arial Narrow"/>
          <w:i/>
          <w:sz w:val="24"/>
          <w:szCs w:val="26"/>
          <w:bdr w:val="none" w:sz="0" w:space="0" w:color="auto" w:frame="1"/>
          <w:lang w:val="es-ES"/>
        </w:rPr>
        <w:t xml:space="preserve"> (M.P. Jaime Córdoba Triviño.) dio un paso en esa dirección al reiterar que la decisión sin motivación es uno de los vicios que hacen procedente la tutela contra </w:t>
      </w:r>
      <w:r w:rsidRPr="00DB6379">
        <w:rPr>
          <w:rFonts w:ascii="Arial Narrow" w:hAnsi="Arial Narrow"/>
          <w:i/>
          <w:sz w:val="24"/>
          <w:szCs w:val="26"/>
          <w:bdr w:val="none" w:sz="0" w:space="0" w:color="auto" w:frame="1"/>
          <w:lang w:val="es-ES"/>
        </w:rPr>
        <w:lastRenderedPageBreak/>
        <w:t xml:space="preserve">sentencias y relacionarlo con el </w:t>
      </w:r>
      <w:r w:rsidRPr="00DB6379">
        <w:rPr>
          <w:rFonts w:ascii="Arial Narrow" w:hAnsi="Arial Narrow"/>
          <w:i/>
          <w:iCs/>
          <w:sz w:val="24"/>
          <w:szCs w:val="26"/>
          <w:bdr w:val="none" w:sz="0" w:space="0" w:color="auto" w:frame="1"/>
          <w:shd w:val="clear" w:color="auto" w:fill="FFFFFF"/>
          <w:lang w:val="es-ES"/>
        </w:rPr>
        <w:t>“incumplimiento de los servidores judiciales de dar cuenta de los fundamentos fácticos y jurídicos de sus decisiones en el entendido que precisamente en esa motivación reposa la legitimidad de su órbita funcional”.</w:t>
      </w:r>
    </w:p>
    <w:p w14:paraId="3F099F5E" w14:textId="77777777"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lang w:val="es-ES"/>
        </w:rPr>
      </w:pPr>
    </w:p>
    <w:p w14:paraId="6F339ED4" w14:textId="5F5B5018"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lang w:val="es-ES"/>
        </w:rPr>
      </w:pPr>
      <w:r w:rsidRPr="00DB6379">
        <w:rPr>
          <w:rFonts w:ascii="Arial Narrow" w:hAnsi="Arial Narrow"/>
          <w:i/>
          <w:sz w:val="24"/>
          <w:szCs w:val="26"/>
          <w:bdr w:val="none" w:sz="0" w:space="0" w:color="auto" w:frame="1"/>
          <w:shd w:val="clear" w:color="auto" w:fill="FFFFFF"/>
          <w:lang w:val="es-ES"/>
        </w:rPr>
        <w:t>36. Más tarde, la </w:t>
      </w:r>
      <w:r w:rsidRPr="00DB6379">
        <w:rPr>
          <w:rFonts w:ascii="Arial Narrow" w:hAnsi="Arial Narrow"/>
          <w:bCs/>
          <w:i/>
          <w:sz w:val="24"/>
          <w:szCs w:val="26"/>
          <w:bdr w:val="none" w:sz="0" w:space="0" w:color="auto" w:frame="1"/>
          <w:lang w:val="es-ES"/>
        </w:rPr>
        <w:t>Sentencia T-233 de 2007</w:t>
      </w:r>
      <w:r w:rsidRPr="00DB6379">
        <w:rPr>
          <w:rFonts w:ascii="Arial Narrow" w:hAnsi="Arial Narrow"/>
          <w:i/>
          <w:sz w:val="24"/>
          <w:szCs w:val="26"/>
          <w:bdr w:val="none" w:sz="0" w:space="0" w:color="auto" w:frame="1"/>
          <w:shd w:val="clear" w:color="auto" w:fill="FFFFFF"/>
          <w:lang w:val="es-ES"/>
        </w:rPr>
        <w:t>… precisó las pautas a las que se supedita el examen de la configuración del referido defecto. El fallo advirtió que la ausencia de motivación no se estructura ante cualquier divergencia con el razonamiento del juez, sino, únicamente, cuando su argumentación fue decididamente defectuosa, abiertamente insuficiente o inexistente. Esto, porque el respeto del principio de autonomía judicial impide que el juez de tutela se inmiscuya en meras controversias interpretativas.  Su competencia, ha dicho la Corte, </w:t>
      </w:r>
      <w:r w:rsidRPr="00DB6379">
        <w:rPr>
          <w:rFonts w:ascii="Arial Narrow" w:hAnsi="Arial Narrow"/>
          <w:i/>
          <w:iCs/>
          <w:sz w:val="24"/>
          <w:szCs w:val="26"/>
          <w:bdr w:val="none" w:sz="0" w:space="0" w:color="auto" w:frame="1"/>
          <w:lang w:val="es-ES"/>
        </w:rPr>
        <w:t>“se activa únicamente en los casos específicos en que la falta de argumentación decisoria convierte la providencia en un mero acto de voluntad del juez, es decir, en una arbitrariedad”.</w:t>
      </w:r>
      <w:r w:rsidRPr="00DB6379">
        <w:rPr>
          <w:rStyle w:val="Refdenotaalpie"/>
          <w:rFonts w:ascii="Arial Narrow" w:hAnsi="Arial Narrow"/>
          <w:i/>
          <w:iCs/>
          <w:sz w:val="24"/>
          <w:szCs w:val="26"/>
          <w:bdr w:val="none" w:sz="0" w:space="0" w:color="auto" w:frame="1"/>
          <w:lang w:val="es-ES"/>
        </w:rPr>
        <w:footnoteReference w:id="14"/>
      </w:r>
    </w:p>
    <w:p w14:paraId="2A61285F" w14:textId="77777777"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lang w:val="es-ES"/>
        </w:rPr>
      </w:pPr>
      <w:r w:rsidRPr="00DB6379">
        <w:rPr>
          <w:rFonts w:ascii="Arial Narrow" w:hAnsi="Arial Narrow"/>
          <w:i/>
          <w:sz w:val="24"/>
          <w:szCs w:val="26"/>
          <w:bdr w:val="none" w:sz="0" w:space="0" w:color="auto" w:frame="1"/>
          <w:shd w:val="clear" w:color="auto" w:fill="FFFFFF"/>
          <w:lang w:val="es-ES"/>
        </w:rPr>
        <w:t> </w:t>
      </w:r>
    </w:p>
    <w:p w14:paraId="6C569A01" w14:textId="7F8498AF" w:rsidR="00C4716A" w:rsidRPr="00DB6379" w:rsidRDefault="00C4716A" w:rsidP="00DB6379">
      <w:pPr>
        <w:shd w:val="clear" w:color="auto" w:fill="FFFFFF"/>
        <w:overflowPunct/>
        <w:autoSpaceDE/>
        <w:autoSpaceDN/>
        <w:adjustRightInd/>
        <w:ind w:left="426" w:right="420"/>
        <w:jc w:val="both"/>
        <w:rPr>
          <w:rFonts w:ascii="Arial Narrow" w:hAnsi="Arial Narrow"/>
          <w:i/>
          <w:sz w:val="24"/>
          <w:szCs w:val="26"/>
          <w:bdr w:val="none" w:sz="0" w:space="0" w:color="auto" w:frame="1"/>
          <w:lang w:val="es-ES"/>
        </w:rPr>
      </w:pPr>
      <w:r w:rsidRPr="00DB6379">
        <w:rPr>
          <w:rFonts w:ascii="Arial Narrow" w:hAnsi="Arial Narrow"/>
          <w:i/>
          <w:sz w:val="24"/>
          <w:szCs w:val="26"/>
          <w:bdr w:val="none" w:sz="0" w:space="0" w:color="auto" w:frame="1"/>
          <w:shd w:val="clear" w:color="auto" w:fill="FFFFFF"/>
          <w:lang w:val="es-ES"/>
        </w:rPr>
        <w:t>37. Lo que debe tenerse en cuenta, finalmente, es que la estipulación de la falta de motivación como causal de procedencia de la tutela contra sentencias propende por la salvaguarda del derecho de los ciudadanos a obtener respuestas razonadas de la administración de justicia, cuestión que, adicionalmente, les permite ejercer su </w:t>
      </w:r>
      <w:r w:rsidRPr="00DB6379">
        <w:rPr>
          <w:rFonts w:ascii="Arial Narrow" w:hAnsi="Arial Narrow"/>
          <w:i/>
          <w:sz w:val="24"/>
          <w:szCs w:val="26"/>
          <w:bdr w:val="none" w:sz="0" w:space="0" w:color="auto" w:frame="1"/>
          <w:lang w:val="es-ES"/>
        </w:rPr>
        <w:t>derecho de contradicción. Así, al examinar un cargo por ausencia de motivación de una decisión judicial, el juez de tutela deberá tener presente que el deber de presentar las razones fácticas y jurídicas que sustentan un fallo es un principio basilar de la función judicial que, de transgredirse, supone una clara vulneración del debido proceso.</w:t>
      </w:r>
      <w:r w:rsidRPr="00DB6379">
        <w:rPr>
          <w:rStyle w:val="Refdenotaalpie"/>
          <w:rFonts w:ascii="Arial Narrow" w:hAnsi="Arial Narrow"/>
          <w:i/>
          <w:sz w:val="24"/>
          <w:szCs w:val="26"/>
          <w:bdr w:val="none" w:sz="0" w:space="0" w:color="auto" w:frame="1"/>
          <w:lang w:val="es-ES"/>
        </w:rPr>
        <w:footnoteReference w:id="15"/>
      </w:r>
      <w:r w:rsidR="00D07C9C" w:rsidRPr="00DB6379">
        <w:rPr>
          <w:rFonts w:ascii="Arial Narrow" w:hAnsi="Arial Narrow"/>
          <w:i/>
          <w:sz w:val="24"/>
          <w:szCs w:val="26"/>
          <w:bdr w:val="none" w:sz="0" w:space="0" w:color="auto" w:frame="1"/>
          <w:lang w:val="es-ES"/>
        </w:rPr>
        <w:t xml:space="preserve"> </w:t>
      </w:r>
    </w:p>
    <w:p w14:paraId="1CE26BDC" w14:textId="77777777" w:rsidR="00D07C9C" w:rsidRPr="006F665C" w:rsidRDefault="00D07C9C" w:rsidP="006F665C">
      <w:pPr>
        <w:shd w:val="clear" w:color="auto" w:fill="FFFFFF"/>
        <w:overflowPunct/>
        <w:autoSpaceDE/>
        <w:autoSpaceDN/>
        <w:adjustRightInd/>
        <w:spacing w:line="276" w:lineRule="auto"/>
        <w:ind w:left="284" w:right="250"/>
        <w:jc w:val="both"/>
        <w:rPr>
          <w:rFonts w:ascii="Arial Narrow" w:hAnsi="Arial Narrow"/>
          <w:i/>
          <w:sz w:val="26"/>
          <w:szCs w:val="26"/>
          <w:lang w:val="es-ES"/>
        </w:rPr>
      </w:pPr>
    </w:p>
    <w:p w14:paraId="43F155E1" w14:textId="77777777" w:rsidR="00C4716A" w:rsidRPr="006F665C" w:rsidRDefault="00C4716A" w:rsidP="006F665C">
      <w:pPr>
        <w:tabs>
          <w:tab w:val="left" w:pos="0"/>
        </w:tabs>
        <w:suppressAutoHyphens/>
        <w:spacing w:line="276" w:lineRule="auto"/>
        <w:jc w:val="both"/>
        <w:rPr>
          <w:rFonts w:ascii="Arial Narrow" w:hAnsi="Arial Narrow"/>
          <w:sz w:val="26"/>
          <w:szCs w:val="26"/>
        </w:rPr>
      </w:pPr>
      <w:r w:rsidRPr="006F665C">
        <w:rPr>
          <w:rFonts w:ascii="Arial Narrow" w:hAnsi="Arial Narrow"/>
          <w:sz w:val="26"/>
          <w:szCs w:val="26"/>
        </w:rPr>
        <w:t>El mencionado defecto se configura entonces cuando el funcionario judicial, en incumplimiento de sus deberes, profiere una decisión sin fundamentos fácticos ni jurídicos, y que esa carencia de motivación debe ser tangible y no producto de discrepancias interpretativas con la decisión adoptada.</w:t>
      </w:r>
    </w:p>
    <w:p w14:paraId="795C9D1C" w14:textId="77777777" w:rsidR="00C4716A" w:rsidRPr="006F665C" w:rsidRDefault="00C4716A" w:rsidP="006F665C">
      <w:pPr>
        <w:pStyle w:val="Sinespaciado"/>
        <w:spacing w:line="276" w:lineRule="auto"/>
        <w:jc w:val="both"/>
        <w:rPr>
          <w:rFonts w:ascii="Arial Narrow" w:hAnsi="Arial Narrow"/>
          <w:b/>
          <w:bCs/>
          <w:sz w:val="26"/>
          <w:szCs w:val="26"/>
          <w:lang w:val="es-ES_tradnl"/>
        </w:rPr>
      </w:pPr>
    </w:p>
    <w:p w14:paraId="0BC44FB4" w14:textId="77777777" w:rsidR="00236E0D" w:rsidRPr="006F665C" w:rsidRDefault="00A04743" w:rsidP="006F665C">
      <w:pPr>
        <w:pStyle w:val="Sinespaciado"/>
        <w:spacing w:line="276" w:lineRule="auto"/>
        <w:jc w:val="both"/>
        <w:rPr>
          <w:rFonts w:ascii="Arial Narrow" w:hAnsi="Arial Narrow"/>
          <w:sz w:val="26"/>
          <w:szCs w:val="26"/>
          <w:lang w:val="es-ES_tradnl"/>
        </w:rPr>
      </w:pPr>
      <w:r w:rsidRPr="006F665C">
        <w:rPr>
          <w:rFonts w:ascii="Arial Narrow" w:hAnsi="Arial Narrow"/>
          <w:b/>
          <w:bCs/>
          <w:sz w:val="26"/>
          <w:szCs w:val="26"/>
          <w:lang w:val="es-ES_tradnl"/>
        </w:rPr>
        <w:t>7.2.</w:t>
      </w:r>
      <w:r w:rsidR="00747756" w:rsidRPr="006F665C">
        <w:rPr>
          <w:rFonts w:ascii="Arial Narrow" w:hAnsi="Arial Narrow"/>
          <w:sz w:val="26"/>
          <w:szCs w:val="26"/>
          <w:lang w:val="es-ES_tradnl"/>
        </w:rPr>
        <w:t xml:space="preserve"> </w:t>
      </w:r>
      <w:r w:rsidR="00236E0D" w:rsidRPr="006F665C">
        <w:rPr>
          <w:rFonts w:ascii="Arial Narrow" w:hAnsi="Arial Narrow"/>
          <w:sz w:val="26"/>
          <w:szCs w:val="26"/>
          <w:lang w:val="es-ES_tradnl"/>
        </w:rPr>
        <w:t>Debe decirse, sin rodeos, que el defecto aludido sí se configuró en el presente caso.</w:t>
      </w:r>
    </w:p>
    <w:p w14:paraId="78697B42" w14:textId="77777777" w:rsidR="00236E0D" w:rsidRPr="006F665C" w:rsidRDefault="00236E0D" w:rsidP="006F665C">
      <w:pPr>
        <w:pStyle w:val="Sinespaciado"/>
        <w:spacing w:line="276" w:lineRule="auto"/>
        <w:jc w:val="both"/>
        <w:rPr>
          <w:rFonts w:ascii="Arial Narrow" w:hAnsi="Arial Narrow"/>
          <w:sz w:val="26"/>
          <w:szCs w:val="26"/>
          <w:lang w:val="es-ES_tradnl"/>
        </w:rPr>
      </w:pPr>
    </w:p>
    <w:p w14:paraId="6CDB661C" w14:textId="0C6AC2BF" w:rsidR="00236E0D" w:rsidRPr="006F665C" w:rsidRDefault="00236E0D"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 xml:space="preserve">En efecto, luce diamantino que la aseguradora, desde que </w:t>
      </w:r>
      <w:r w:rsidR="005D166E" w:rsidRPr="006F665C">
        <w:rPr>
          <w:rFonts w:ascii="Arial Narrow" w:hAnsi="Arial Narrow"/>
          <w:sz w:val="26"/>
          <w:szCs w:val="26"/>
          <w:lang w:val="es-ES_tradnl"/>
        </w:rPr>
        <w:t>acudió a</w:t>
      </w:r>
      <w:r w:rsidRPr="006F665C">
        <w:rPr>
          <w:rFonts w:ascii="Arial Narrow" w:hAnsi="Arial Narrow"/>
          <w:sz w:val="26"/>
          <w:szCs w:val="26"/>
          <w:lang w:val="es-ES_tradnl"/>
        </w:rPr>
        <w:t>l proceso</w:t>
      </w:r>
      <w:r w:rsidR="005D166E" w:rsidRPr="006F665C">
        <w:rPr>
          <w:rFonts w:ascii="Arial Narrow" w:hAnsi="Arial Narrow"/>
          <w:sz w:val="26"/>
          <w:szCs w:val="26"/>
          <w:lang w:val="es-ES_tradnl"/>
        </w:rPr>
        <w:t xml:space="preserve"> y contestó la demanda inicial</w:t>
      </w:r>
      <w:r w:rsidRPr="006F665C">
        <w:rPr>
          <w:rFonts w:ascii="Arial Narrow" w:hAnsi="Arial Narrow"/>
          <w:sz w:val="26"/>
          <w:szCs w:val="26"/>
          <w:lang w:val="es-ES_tradnl"/>
        </w:rPr>
        <w:t>, s</w:t>
      </w:r>
      <w:r w:rsidR="00747756" w:rsidRPr="006F665C">
        <w:rPr>
          <w:rFonts w:ascii="Arial Narrow" w:hAnsi="Arial Narrow"/>
          <w:sz w:val="26"/>
          <w:szCs w:val="26"/>
          <w:lang w:val="es-ES_tradnl"/>
        </w:rPr>
        <w:t>e</w:t>
      </w:r>
      <w:r w:rsidRPr="006F665C">
        <w:rPr>
          <w:rFonts w:ascii="Arial Narrow" w:hAnsi="Arial Narrow"/>
          <w:sz w:val="26"/>
          <w:szCs w:val="26"/>
          <w:lang w:val="es-ES_tradnl"/>
        </w:rPr>
        <w:t xml:space="preserve"> opuso a ser declarada solidariamente responsable pues su vinculación al mismo deriva de un contrato de seguro celebrado con </w:t>
      </w:r>
      <w:r w:rsidR="00976CA4" w:rsidRPr="006F665C">
        <w:rPr>
          <w:rFonts w:ascii="Arial Narrow" w:hAnsi="Arial Narrow"/>
          <w:sz w:val="26"/>
          <w:szCs w:val="26"/>
          <w:lang w:val="es-ES_tradnl"/>
        </w:rPr>
        <w:t xml:space="preserve">Líneas Pereiranas S.A., no como </w:t>
      </w:r>
      <w:r w:rsidR="006C6B50" w:rsidRPr="006F665C">
        <w:rPr>
          <w:rFonts w:ascii="Arial Narrow" w:hAnsi="Arial Narrow"/>
          <w:sz w:val="26"/>
          <w:szCs w:val="26"/>
          <w:lang w:val="es-ES_tradnl"/>
        </w:rPr>
        <w:t>causante</w:t>
      </w:r>
      <w:r w:rsidR="005E18DF" w:rsidRPr="006F665C">
        <w:rPr>
          <w:rFonts w:ascii="Arial Narrow" w:hAnsi="Arial Narrow"/>
          <w:sz w:val="26"/>
          <w:szCs w:val="26"/>
          <w:lang w:val="es-ES_tradnl"/>
        </w:rPr>
        <w:t xml:space="preserve"> o coautora</w:t>
      </w:r>
      <w:r w:rsidR="006C6B50" w:rsidRPr="006F665C">
        <w:rPr>
          <w:rFonts w:ascii="Arial Narrow" w:hAnsi="Arial Narrow"/>
          <w:sz w:val="26"/>
          <w:szCs w:val="26"/>
          <w:lang w:val="es-ES_tradnl"/>
        </w:rPr>
        <w:t xml:space="preserve"> del daño</w:t>
      </w:r>
      <w:r w:rsidR="005D166E" w:rsidRPr="006F665C">
        <w:rPr>
          <w:rFonts w:ascii="Arial Narrow" w:hAnsi="Arial Narrow"/>
          <w:sz w:val="26"/>
          <w:szCs w:val="26"/>
          <w:lang w:val="es-ES_tradnl"/>
        </w:rPr>
        <w:t xml:space="preserve"> (oposición a las pretensiones)</w:t>
      </w:r>
      <w:r w:rsidR="00976CA4" w:rsidRPr="006F665C">
        <w:rPr>
          <w:rFonts w:ascii="Arial Narrow" w:hAnsi="Arial Narrow"/>
          <w:sz w:val="26"/>
          <w:szCs w:val="26"/>
          <w:lang w:val="es-ES_tradnl"/>
        </w:rPr>
        <w:t xml:space="preserve">. </w:t>
      </w:r>
      <w:r w:rsidR="007054BF" w:rsidRPr="006F665C">
        <w:rPr>
          <w:rFonts w:ascii="Arial Narrow" w:hAnsi="Arial Narrow"/>
          <w:sz w:val="26"/>
          <w:szCs w:val="26"/>
          <w:lang w:val="es-ES_tradnl"/>
        </w:rPr>
        <w:t xml:space="preserve">Sostuvo, además, </w:t>
      </w:r>
      <w:r w:rsidR="00DF2ED9" w:rsidRPr="006F665C">
        <w:rPr>
          <w:rFonts w:ascii="Arial Narrow" w:hAnsi="Arial Narrow"/>
          <w:sz w:val="26"/>
          <w:szCs w:val="26"/>
          <w:lang w:val="es-ES_tradnl"/>
        </w:rPr>
        <w:t xml:space="preserve">que no existe razón válida para materializar un vínculo </w:t>
      </w:r>
      <w:r w:rsidR="006227F5" w:rsidRPr="006F665C">
        <w:rPr>
          <w:rFonts w:ascii="Arial Narrow" w:hAnsi="Arial Narrow"/>
          <w:sz w:val="26"/>
          <w:szCs w:val="26"/>
          <w:lang w:val="es-ES_tradnl"/>
        </w:rPr>
        <w:t xml:space="preserve">en cabeza de la parte demandada, porque las acciones derivadas del </w:t>
      </w:r>
      <w:r w:rsidR="006227F5" w:rsidRPr="006F665C">
        <w:rPr>
          <w:rFonts w:ascii="Arial Narrow" w:hAnsi="Arial Narrow"/>
          <w:sz w:val="26"/>
          <w:szCs w:val="26"/>
          <w:u w:val="single"/>
          <w:lang w:val="es-ES_tradnl"/>
        </w:rPr>
        <w:t>contrato de transporte</w:t>
      </w:r>
      <w:r w:rsidR="006227F5" w:rsidRPr="006F665C">
        <w:rPr>
          <w:rFonts w:ascii="Arial Narrow" w:hAnsi="Arial Narrow"/>
          <w:sz w:val="26"/>
          <w:szCs w:val="26"/>
          <w:lang w:val="es-ES_tradnl"/>
        </w:rPr>
        <w:t xml:space="preserve"> prescriben en dos años (Art. 993 del C. Co.)</w:t>
      </w:r>
      <w:r w:rsidR="001730FC" w:rsidRPr="006F665C">
        <w:rPr>
          <w:rFonts w:ascii="Arial Narrow" w:hAnsi="Arial Narrow"/>
          <w:sz w:val="26"/>
          <w:szCs w:val="26"/>
          <w:lang w:val="es-ES_tradnl"/>
        </w:rPr>
        <w:t xml:space="preserve"> (hechos, fundamentos y razones de derecho de la defensa)</w:t>
      </w:r>
      <w:r w:rsidR="006227F5" w:rsidRPr="006F665C">
        <w:rPr>
          <w:rFonts w:ascii="Arial Narrow" w:hAnsi="Arial Narrow"/>
          <w:sz w:val="26"/>
          <w:szCs w:val="26"/>
          <w:lang w:val="es-ES_tradnl"/>
        </w:rPr>
        <w:t xml:space="preserve">, </w:t>
      </w:r>
      <w:r w:rsidR="0063555A" w:rsidRPr="006F665C">
        <w:rPr>
          <w:rFonts w:ascii="Arial Narrow" w:hAnsi="Arial Narrow"/>
          <w:sz w:val="26"/>
          <w:szCs w:val="26"/>
          <w:lang w:val="es-ES_tradnl"/>
        </w:rPr>
        <w:t>siendo esa la primera excepción de mérito que de forma expresa alegó</w:t>
      </w:r>
      <w:r w:rsidR="001730FC" w:rsidRPr="006F665C">
        <w:rPr>
          <w:rFonts w:ascii="Arial Narrow" w:hAnsi="Arial Narrow"/>
          <w:sz w:val="26"/>
          <w:szCs w:val="26"/>
          <w:lang w:val="es-ES_tradnl"/>
        </w:rPr>
        <w:t xml:space="preserve"> (Excepciones de mérito)</w:t>
      </w:r>
      <w:r w:rsidR="00553507" w:rsidRPr="006F665C">
        <w:rPr>
          <w:rFonts w:ascii="Arial Narrow" w:hAnsi="Arial Narrow"/>
          <w:sz w:val="26"/>
          <w:szCs w:val="26"/>
          <w:lang w:val="es-ES_tradnl"/>
        </w:rPr>
        <w:t xml:space="preserve">, </w:t>
      </w:r>
      <w:r w:rsidR="00F475F1" w:rsidRPr="006F665C">
        <w:rPr>
          <w:rFonts w:ascii="Arial Narrow" w:hAnsi="Arial Narrow"/>
          <w:sz w:val="26"/>
          <w:szCs w:val="26"/>
          <w:lang w:val="es-ES_tradnl"/>
        </w:rPr>
        <w:t>fundamentando</w:t>
      </w:r>
      <w:r w:rsidR="00553507" w:rsidRPr="006F665C">
        <w:rPr>
          <w:rFonts w:ascii="Arial Narrow" w:hAnsi="Arial Narrow"/>
          <w:sz w:val="26"/>
          <w:szCs w:val="26"/>
          <w:lang w:val="es-ES_tradnl"/>
        </w:rPr>
        <w:t xml:space="preserve"> que trascurrieron más de dos años desde que concluyó la obligación de conducción. </w:t>
      </w:r>
      <w:r w:rsidR="00784BAC" w:rsidRPr="006F665C">
        <w:rPr>
          <w:rFonts w:ascii="Arial Narrow" w:hAnsi="Arial Narrow"/>
          <w:sz w:val="26"/>
          <w:szCs w:val="26"/>
          <w:lang w:val="es-ES_tradnl"/>
        </w:rPr>
        <w:t>Con base en ello solicit</w:t>
      </w:r>
      <w:r w:rsidR="008E486B" w:rsidRPr="006F665C">
        <w:rPr>
          <w:rFonts w:ascii="Arial Narrow" w:hAnsi="Arial Narrow"/>
          <w:sz w:val="26"/>
          <w:szCs w:val="26"/>
          <w:lang w:val="es-ES_tradnl"/>
        </w:rPr>
        <w:t>ó</w:t>
      </w:r>
      <w:r w:rsidR="00784BAC" w:rsidRPr="006F665C">
        <w:rPr>
          <w:rFonts w:ascii="Arial Narrow" w:hAnsi="Arial Narrow"/>
          <w:sz w:val="26"/>
          <w:szCs w:val="26"/>
          <w:lang w:val="es-ES_tradnl"/>
        </w:rPr>
        <w:t>, de manera anticipada, negar todas las pretensiones de la demanda.</w:t>
      </w:r>
    </w:p>
    <w:p w14:paraId="062D0488" w14:textId="04F9E2D0" w:rsidR="00236E0D" w:rsidRPr="006F665C" w:rsidRDefault="00236E0D" w:rsidP="006F665C">
      <w:pPr>
        <w:pStyle w:val="Sinespaciado"/>
        <w:spacing w:line="276" w:lineRule="auto"/>
        <w:jc w:val="both"/>
        <w:rPr>
          <w:rFonts w:ascii="Arial Narrow" w:hAnsi="Arial Narrow"/>
          <w:sz w:val="26"/>
          <w:szCs w:val="26"/>
          <w:lang w:val="es-ES_tradnl"/>
        </w:rPr>
      </w:pPr>
    </w:p>
    <w:p w14:paraId="017EFCA4" w14:textId="4F06F71F" w:rsidR="00F475F1" w:rsidRPr="006F665C" w:rsidRDefault="00F475F1"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 xml:space="preserve">Esa excepción no fue resuelta por la jueza de primera instancia, quien </w:t>
      </w:r>
      <w:r w:rsidR="00FC1C4D" w:rsidRPr="006F665C">
        <w:rPr>
          <w:rFonts w:ascii="Arial Narrow" w:hAnsi="Arial Narrow"/>
          <w:sz w:val="26"/>
          <w:szCs w:val="26"/>
          <w:lang w:val="es-ES_tradnl"/>
        </w:rPr>
        <w:t xml:space="preserve">en su lugar se pronunció fue sobre el artículo 1081 del C. Co., </w:t>
      </w:r>
      <w:r w:rsidR="00BC1129" w:rsidRPr="006F665C">
        <w:rPr>
          <w:rFonts w:ascii="Arial Narrow" w:hAnsi="Arial Narrow"/>
          <w:sz w:val="26"/>
          <w:szCs w:val="26"/>
          <w:lang w:val="es-ES_tradnl"/>
        </w:rPr>
        <w:t xml:space="preserve">realizando el análisis propio de la prescripción extraordinaria </w:t>
      </w:r>
      <w:r w:rsidR="00702DBB" w:rsidRPr="006F665C">
        <w:rPr>
          <w:rFonts w:ascii="Arial Narrow" w:hAnsi="Arial Narrow"/>
          <w:sz w:val="26"/>
          <w:szCs w:val="26"/>
          <w:lang w:val="es-ES_tradnl"/>
        </w:rPr>
        <w:t>de una acción derivada del contrato de seguro.</w:t>
      </w:r>
      <w:r w:rsidR="001D3D67" w:rsidRPr="006F665C">
        <w:rPr>
          <w:rFonts w:ascii="Arial Narrow" w:hAnsi="Arial Narrow"/>
          <w:sz w:val="26"/>
          <w:szCs w:val="26"/>
          <w:lang w:val="es-ES_tradnl"/>
        </w:rPr>
        <w:t xml:space="preserve"> </w:t>
      </w:r>
    </w:p>
    <w:p w14:paraId="2BC70846" w14:textId="0D9527E5" w:rsidR="00702DBB" w:rsidRPr="006F665C" w:rsidRDefault="00702DBB" w:rsidP="006F665C">
      <w:pPr>
        <w:pStyle w:val="Sinespaciado"/>
        <w:spacing w:line="276" w:lineRule="auto"/>
        <w:jc w:val="both"/>
        <w:rPr>
          <w:rFonts w:ascii="Arial Narrow" w:hAnsi="Arial Narrow"/>
          <w:sz w:val="26"/>
          <w:szCs w:val="26"/>
          <w:lang w:val="es-ES_tradnl"/>
        </w:rPr>
      </w:pPr>
    </w:p>
    <w:p w14:paraId="2E283417" w14:textId="58F5BA41" w:rsidR="00702DBB" w:rsidRPr="006F665C" w:rsidRDefault="00702DBB"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La anterior situación fue puesta de presente por la accionante al momento de recurrir la decisi</w:t>
      </w:r>
      <w:r w:rsidR="001D3D67" w:rsidRPr="006F665C">
        <w:rPr>
          <w:rFonts w:ascii="Arial Narrow" w:hAnsi="Arial Narrow"/>
          <w:sz w:val="26"/>
          <w:szCs w:val="26"/>
          <w:lang w:val="es-ES_tradnl"/>
        </w:rPr>
        <w:t>ó</w:t>
      </w:r>
      <w:r w:rsidRPr="006F665C">
        <w:rPr>
          <w:rFonts w:ascii="Arial Narrow" w:hAnsi="Arial Narrow"/>
          <w:sz w:val="26"/>
          <w:szCs w:val="26"/>
          <w:lang w:val="es-ES_tradnl"/>
        </w:rPr>
        <w:t>n,</w:t>
      </w:r>
      <w:r w:rsidR="001D3D67" w:rsidRPr="006F665C">
        <w:rPr>
          <w:rFonts w:ascii="Arial Narrow" w:hAnsi="Arial Narrow"/>
          <w:sz w:val="26"/>
          <w:szCs w:val="26"/>
          <w:lang w:val="es-ES_tradnl"/>
        </w:rPr>
        <w:t xml:space="preserve"> quien se dolió de que su excepción no había sido </w:t>
      </w:r>
      <w:r w:rsidR="00F10786" w:rsidRPr="006F665C">
        <w:rPr>
          <w:rFonts w:ascii="Arial Narrow" w:hAnsi="Arial Narrow"/>
          <w:sz w:val="26"/>
          <w:szCs w:val="26"/>
          <w:lang w:val="es-ES_tradnl"/>
        </w:rPr>
        <w:t>decidida</w:t>
      </w:r>
      <w:r w:rsidR="001D3D67" w:rsidRPr="006F665C">
        <w:rPr>
          <w:rFonts w:ascii="Arial Narrow" w:hAnsi="Arial Narrow"/>
          <w:sz w:val="26"/>
          <w:szCs w:val="26"/>
          <w:lang w:val="es-ES_tradnl"/>
        </w:rPr>
        <w:t>, sino otra no alegada</w:t>
      </w:r>
      <w:r w:rsidRPr="006F665C">
        <w:rPr>
          <w:rFonts w:ascii="Arial Narrow" w:hAnsi="Arial Narrow"/>
          <w:sz w:val="26"/>
          <w:szCs w:val="26"/>
          <w:lang w:val="es-ES_tradnl"/>
        </w:rPr>
        <w:t xml:space="preserve"> </w:t>
      </w:r>
      <w:r w:rsidR="001D3D67" w:rsidRPr="006F665C">
        <w:rPr>
          <w:rFonts w:ascii="Arial Narrow" w:hAnsi="Arial Narrow"/>
          <w:sz w:val="26"/>
          <w:szCs w:val="26"/>
          <w:lang w:val="es-ES_tradnl"/>
        </w:rPr>
        <w:t xml:space="preserve">(prescripción de </w:t>
      </w:r>
      <w:r w:rsidR="001D3D67" w:rsidRPr="006F665C">
        <w:rPr>
          <w:rFonts w:ascii="Arial Narrow" w:hAnsi="Arial Narrow"/>
          <w:sz w:val="26"/>
          <w:szCs w:val="26"/>
          <w:lang w:val="es-ES_tradnl"/>
        </w:rPr>
        <w:lastRenderedPageBreak/>
        <w:t xml:space="preserve">la acción derivada del contrato de seguro). </w:t>
      </w:r>
      <w:r w:rsidR="00E20830" w:rsidRPr="006F665C">
        <w:rPr>
          <w:rFonts w:ascii="Arial Narrow" w:hAnsi="Arial Narrow"/>
          <w:sz w:val="26"/>
          <w:szCs w:val="26"/>
          <w:lang w:val="es-ES_tradnl"/>
        </w:rPr>
        <w:t xml:space="preserve">Agregó razones para soportar </w:t>
      </w:r>
      <w:r w:rsidR="00D025B9" w:rsidRPr="006F665C">
        <w:rPr>
          <w:rFonts w:ascii="Arial Narrow" w:hAnsi="Arial Narrow"/>
          <w:sz w:val="26"/>
          <w:szCs w:val="26"/>
          <w:lang w:val="es-ES_tradnl"/>
        </w:rPr>
        <w:t>que,</w:t>
      </w:r>
      <w:r w:rsidR="00E20830" w:rsidRPr="006F665C">
        <w:rPr>
          <w:rFonts w:ascii="Arial Narrow" w:hAnsi="Arial Narrow"/>
          <w:sz w:val="26"/>
          <w:szCs w:val="26"/>
          <w:lang w:val="es-ES_tradnl"/>
        </w:rPr>
        <w:t xml:space="preserve"> si el asegurado </w:t>
      </w:r>
      <w:r w:rsidR="006C6348" w:rsidRPr="006F665C">
        <w:rPr>
          <w:rFonts w:ascii="Arial Narrow" w:hAnsi="Arial Narrow"/>
          <w:sz w:val="26"/>
          <w:szCs w:val="26"/>
          <w:lang w:val="es-ES_tradnl"/>
        </w:rPr>
        <w:t>es absuelto</w:t>
      </w:r>
      <w:r w:rsidR="00824DB4" w:rsidRPr="006F665C">
        <w:rPr>
          <w:rFonts w:ascii="Arial Narrow" w:hAnsi="Arial Narrow"/>
          <w:sz w:val="26"/>
          <w:szCs w:val="26"/>
          <w:lang w:val="es-ES_tradnl"/>
        </w:rPr>
        <w:t xml:space="preserve"> (por ejemplo, porque la obligación se extinguió por prescripción)</w:t>
      </w:r>
      <w:r w:rsidR="00E20830" w:rsidRPr="006F665C">
        <w:rPr>
          <w:rFonts w:ascii="Arial Narrow" w:hAnsi="Arial Narrow"/>
          <w:sz w:val="26"/>
          <w:szCs w:val="26"/>
          <w:lang w:val="es-ES_tradnl"/>
        </w:rPr>
        <w:t xml:space="preserve"> la aseguradora tampoco puede serlo</w:t>
      </w:r>
      <w:r w:rsidR="00C84EE2" w:rsidRPr="006F665C">
        <w:rPr>
          <w:rFonts w:ascii="Arial Narrow" w:hAnsi="Arial Narrow"/>
          <w:sz w:val="26"/>
          <w:szCs w:val="26"/>
          <w:lang w:val="es-ES_tradnl"/>
        </w:rPr>
        <w:t>, y que la prescripción declarada frente a los otros demandad</w:t>
      </w:r>
      <w:r w:rsidR="00824DB4" w:rsidRPr="006F665C">
        <w:rPr>
          <w:rFonts w:ascii="Arial Narrow" w:hAnsi="Arial Narrow"/>
          <w:sz w:val="26"/>
          <w:szCs w:val="26"/>
          <w:lang w:val="es-ES_tradnl"/>
        </w:rPr>
        <w:t>os</w:t>
      </w:r>
      <w:r w:rsidR="00C84EE2" w:rsidRPr="006F665C">
        <w:rPr>
          <w:rFonts w:ascii="Arial Narrow" w:hAnsi="Arial Narrow"/>
          <w:sz w:val="26"/>
          <w:szCs w:val="26"/>
          <w:lang w:val="es-ES_tradnl"/>
        </w:rPr>
        <w:t xml:space="preserve"> le debe favorecer porque también la alegó. </w:t>
      </w:r>
      <w:r w:rsidR="00824DB4" w:rsidRPr="006F665C">
        <w:rPr>
          <w:rFonts w:ascii="Arial Narrow" w:hAnsi="Arial Narrow"/>
          <w:sz w:val="26"/>
          <w:szCs w:val="26"/>
          <w:lang w:val="es-ES_tradnl"/>
        </w:rPr>
        <w:t>Al sustentar la alzada</w:t>
      </w:r>
      <w:r w:rsidR="00F42DB8" w:rsidRPr="006F665C">
        <w:rPr>
          <w:rFonts w:ascii="Arial Narrow" w:hAnsi="Arial Narrow"/>
          <w:sz w:val="26"/>
          <w:szCs w:val="26"/>
          <w:lang w:val="es-ES_tradnl"/>
        </w:rPr>
        <w:t xml:space="preserve"> agregó razones para soportar su postura y demostrar que podía alegar la excepción de prescripción que </w:t>
      </w:r>
      <w:r w:rsidR="00F41824" w:rsidRPr="006F665C">
        <w:rPr>
          <w:rFonts w:ascii="Arial Narrow" w:hAnsi="Arial Narrow"/>
          <w:sz w:val="26"/>
          <w:szCs w:val="26"/>
          <w:lang w:val="es-ES_tradnl"/>
        </w:rPr>
        <w:t>quedó irresuelta</w:t>
      </w:r>
      <w:r w:rsidR="00F42DB8" w:rsidRPr="006F665C">
        <w:rPr>
          <w:rFonts w:ascii="Arial Narrow" w:hAnsi="Arial Narrow"/>
          <w:sz w:val="26"/>
          <w:szCs w:val="26"/>
          <w:lang w:val="es-ES_tradnl"/>
        </w:rPr>
        <w:t xml:space="preserve"> (Art. 1044 C. Co), </w:t>
      </w:r>
      <w:r w:rsidR="00FD30FC" w:rsidRPr="006F665C">
        <w:rPr>
          <w:rFonts w:ascii="Arial Narrow" w:hAnsi="Arial Narrow"/>
          <w:sz w:val="26"/>
          <w:szCs w:val="26"/>
          <w:lang w:val="es-ES_tradnl"/>
        </w:rPr>
        <w:t>solicitando revocar la sentencia en cuanto le fue desfavorable.</w:t>
      </w:r>
    </w:p>
    <w:p w14:paraId="06A3B422" w14:textId="3536CD97" w:rsidR="00702DBB" w:rsidRPr="006F665C" w:rsidRDefault="00702DBB" w:rsidP="006F665C">
      <w:pPr>
        <w:pStyle w:val="Sinespaciado"/>
        <w:spacing w:line="276" w:lineRule="auto"/>
        <w:jc w:val="both"/>
        <w:rPr>
          <w:rFonts w:ascii="Arial Narrow" w:hAnsi="Arial Narrow"/>
          <w:sz w:val="26"/>
          <w:szCs w:val="26"/>
          <w:lang w:val="es-ES_tradnl"/>
        </w:rPr>
      </w:pPr>
    </w:p>
    <w:p w14:paraId="1279E8C2" w14:textId="4569A20F" w:rsidR="00FD30FC" w:rsidRDefault="003B320D"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Ninguno de tales argumentos aparece</w:t>
      </w:r>
      <w:r w:rsidR="00FD30FC" w:rsidRPr="006F665C">
        <w:rPr>
          <w:rFonts w:ascii="Arial Narrow" w:hAnsi="Arial Narrow"/>
          <w:sz w:val="26"/>
          <w:szCs w:val="26"/>
          <w:lang w:val="es-ES_tradnl"/>
        </w:rPr>
        <w:t xml:space="preserve"> abordado de manera </w:t>
      </w:r>
      <w:r w:rsidRPr="006F665C">
        <w:rPr>
          <w:rFonts w:ascii="Arial Narrow" w:hAnsi="Arial Narrow"/>
          <w:sz w:val="26"/>
          <w:szCs w:val="26"/>
          <w:lang w:val="es-ES_tradnl"/>
        </w:rPr>
        <w:t>concreta</w:t>
      </w:r>
      <w:r w:rsidR="00944A4A" w:rsidRPr="006F665C">
        <w:rPr>
          <w:rFonts w:ascii="Arial Narrow" w:hAnsi="Arial Narrow"/>
          <w:sz w:val="26"/>
          <w:szCs w:val="26"/>
          <w:lang w:val="es-ES_tradnl"/>
        </w:rPr>
        <w:t xml:space="preserve">, ni </w:t>
      </w:r>
      <w:r w:rsidR="00EC1CE7" w:rsidRPr="006F665C">
        <w:rPr>
          <w:rFonts w:ascii="Arial Narrow" w:hAnsi="Arial Narrow"/>
          <w:sz w:val="26"/>
          <w:szCs w:val="26"/>
          <w:lang w:val="es-ES_tradnl"/>
        </w:rPr>
        <w:t>siquiera de forma</w:t>
      </w:r>
      <w:r w:rsidR="00DC3CFC" w:rsidRPr="006F665C">
        <w:rPr>
          <w:rFonts w:ascii="Arial Narrow" w:hAnsi="Arial Narrow"/>
          <w:sz w:val="26"/>
          <w:szCs w:val="26"/>
          <w:lang w:val="es-ES_tradnl"/>
        </w:rPr>
        <w:t xml:space="preserve"> superficial</w:t>
      </w:r>
      <w:r w:rsidR="00944A4A" w:rsidRPr="006F665C">
        <w:rPr>
          <w:rFonts w:ascii="Arial Narrow" w:hAnsi="Arial Narrow"/>
          <w:sz w:val="26"/>
          <w:szCs w:val="26"/>
          <w:lang w:val="es-ES_tradnl"/>
        </w:rPr>
        <w:t>, en la sentencia de segundo grado</w:t>
      </w:r>
      <w:r w:rsidR="00EB79E7" w:rsidRPr="006F665C">
        <w:rPr>
          <w:rFonts w:ascii="Arial Narrow" w:hAnsi="Arial Narrow"/>
          <w:sz w:val="26"/>
          <w:szCs w:val="26"/>
          <w:lang w:val="es-ES_tradnl"/>
        </w:rPr>
        <w:t xml:space="preserve">, que se limitó a </w:t>
      </w:r>
      <w:r w:rsidR="00C35B3D" w:rsidRPr="006F665C">
        <w:rPr>
          <w:rFonts w:ascii="Arial Narrow" w:hAnsi="Arial Narrow"/>
          <w:sz w:val="26"/>
          <w:szCs w:val="26"/>
          <w:lang w:val="es-ES_tradnl"/>
        </w:rPr>
        <w:t>resolver una controversia distinta a la propuesta</w:t>
      </w:r>
      <w:r w:rsidR="00526843" w:rsidRPr="006F665C">
        <w:rPr>
          <w:rFonts w:ascii="Arial Narrow" w:hAnsi="Arial Narrow"/>
          <w:sz w:val="26"/>
          <w:szCs w:val="26"/>
          <w:lang w:val="es-ES_tradnl"/>
        </w:rPr>
        <w:t xml:space="preserve">: </w:t>
      </w:r>
      <w:r w:rsidR="00EB79E7" w:rsidRPr="006F665C">
        <w:rPr>
          <w:rFonts w:ascii="Arial Narrow" w:hAnsi="Arial Narrow"/>
          <w:sz w:val="26"/>
          <w:szCs w:val="26"/>
          <w:lang w:val="es-ES_tradnl"/>
        </w:rPr>
        <w:t>que</w:t>
      </w:r>
      <w:r w:rsidR="00526843" w:rsidRPr="006F665C">
        <w:rPr>
          <w:rFonts w:ascii="Arial Narrow" w:hAnsi="Arial Narrow"/>
          <w:sz w:val="26"/>
          <w:szCs w:val="26"/>
          <w:lang w:val="es-ES_tradnl"/>
        </w:rPr>
        <w:t>,</w:t>
      </w:r>
      <w:r w:rsidR="00EB79E7" w:rsidRPr="006F665C">
        <w:rPr>
          <w:rFonts w:ascii="Arial Narrow" w:hAnsi="Arial Narrow"/>
          <w:sz w:val="26"/>
          <w:szCs w:val="26"/>
          <w:lang w:val="es-ES_tradnl"/>
        </w:rPr>
        <w:t xml:space="preserve"> por haberse ejercido acción directa</w:t>
      </w:r>
      <w:r w:rsidR="00526843" w:rsidRPr="006F665C">
        <w:rPr>
          <w:rFonts w:ascii="Arial Narrow" w:hAnsi="Arial Narrow"/>
          <w:sz w:val="26"/>
          <w:szCs w:val="26"/>
          <w:lang w:val="es-ES_tradnl"/>
        </w:rPr>
        <w:t xml:space="preserve"> por la víctima</w:t>
      </w:r>
      <w:r w:rsidR="00EB79E7" w:rsidRPr="006F665C">
        <w:rPr>
          <w:rFonts w:ascii="Arial Narrow" w:hAnsi="Arial Narrow"/>
          <w:sz w:val="26"/>
          <w:szCs w:val="26"/>
          <w:lang w:val="es-ES_tradnl"/>
        </w:rPr>
        <w:t xml:space="preserve">, la prescripción </w:t>
      </w:r>
      <w:r w:rsidR="00526843" w:rsidRPr="006F665C">
        <w:rPr>
          <w:rFonts w:ascii="Arial Narrow" w:hAnsi="Arial Narrow"/>
          <w:sz w:val="26"/>
          <w:szCs w:val="26"/>
          <w:lang w:val="es-ES_tradnl"/>
        </w:rPr>
        <w:t xml:space="preserve">aplicable </w:t>
      </w:r>
      <w:r w:rsidR="00EB79E7" w:rsidRPr="006F665C">
        <w:rPr>
          <w:rFonts w:ascii="Arial Narrow" w:hAnsi="Arial Narrow"/>
          <w:sz w:val="26"/>
          <w:szCs w:val="26"/>
          <w:lang w:val="es-ES_tradnl"/>
        </w:rPr>
        <w:t>era de cinco años, c</w:t>
      </w:r>
      <w:r w:rsidR="00526843" w:rsidRPr="006F665C">
        <w:rPr>
          <w:rFonts w:ascii="Arial Narrow" w:hAnsi="Arial Narrow"/>
          <w:sz w:val="26"/>
          <w:szCs w:val="26"/>
          <w:lang w:val="es-ES_tradnl"/>
        </w:rPr>
        <w:t xml:space="preserve">itando un </w:t>
      </w:r>
      <w:r w:rsidR="00EB79E7" w:rsidRPr="006F665C">
        <w:rPr>
          <w:rFonts w:ascii="Arial Narrow" w:hAnsi="Arial Narrow"/>
          <w:sz w:val="26"/>
          <w:szCs w:val="26"/>
          <w:lang w:val="es-ES_tradnl"/>
        </w:rPr>
        <w:t xml:space="preserve">precedente </w:t>
      </w:r>
      <w:r w:rsidR="00526843" w:rsidRPr="006F665C">
        <w:rPr>
          <w:rFonts w:ascii="Arial Narrow" w:hAnsi="Arial Narrow"/>
          <w:sz w:val="26"/>
          <w:szCs w:val="26"/>
          <w:lang w:val="es-ES_tradnl"/>
        </w:rPr>
        <w:t xml:space="preserve">judicial que tampoco regula la cuestión que debía </w:t>
      </w:r>
      <w:r w:rsidR="00BB2F2D" w:rsidRPr="006F665C">
        <w:rPr>
          <w:rFonts w:ascii="Arial Narrow" w:hAnsi="Arial Narrow"/>
          <w:sz w:val="26"/>
          <w:szCs w:val="26"/>
          <w:lang w:val="es-ES_tradnl"/>
        </w:rPr>
        <w:t>solventar</w:t>
      </w:r>
      <w:r w:rsidR="00526843" w:rsidRPr="006F665C">
        <w:rPr>
          <w:rFonts w:ascii="Arial Narrow" w:hAnsi="Arial Narrow"/>
          <w:sz w:val="26"/>
          <w:szCs w:val="26"/>
          <w:lang w:val="es-ES_tradnl"/>
        </w:rPr>
        <w:t>.</w:t>
      </w:r>
    </w:p>
    <w:p w14:paraId="007AFF0E" w14:textId="77777777" w:rsidR="00164333" w:rsidRPr="006F665C" w:rsidRDefault="00164333" w:rsidP="006F665C">
      <w:pPr>
        <w:pStyle w:val="Sinespaciado"/>
        <w:spacing w:line="276" w:lineRule="auto"/>
        <w:jc w:val="both"/>
        <w:rPr>
          <w:rFonts w:ascii="Arial Narrow" w:hAnsi="Arial Narrow"/>
          <w:sz w:val="26"/>
          <w:szCs w:val="26"/>
          <w:lang w:val="es-ES_tradnl"/>
        </w:rPr>
      </w:pPr>
    </w:p>
    <w:p w14:paraId="72ADB2FD" w14:textId="33039BD8" w:rsidR="00DC3CFC" w:rsidRPr="006F665C" w:rsidRDefault="00242A6B"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 xml:space="preserve">Se insiste: la aseguradora allá demandada planteó su defensa principalmente en la prescripción de la acción derivada </w:t>
      </w:r>
      <w:r w:rsidR="0014769A" w:rsidRPr="006F665C">
        <w:rPr>
          <w:rFonts w:ascii="Arial Narrow" w:hAnsi="Arial Narrow"/>
          <w:sz w:val="26"/>
          <w:szCs w:val="26"/>
          <w:lang w:val="es-ES_tradnl"/>
        </w:rPr>
        <w:t xml:space="preserve">del contrato de transporte, de donde deviene la responsabilidad civil demandada, bajo el entendido </w:t>
      </w:r>
      <w:r w:rsidR="005E7416" w:rsidRPr="006F665C">
        <w:rPr>
          <w:rFonts w:ascii="Arial Narrow" w:hAnsi="Arial Narrow"/>
          <w:sz w:val="26"/>
          <w:szCs w:val="26"/>
          <w:lang w:val="es-ES_tradnl"/>
        </w:rPr>
        <w:t>que,</w:t>
      </w:r>
      <w:r w:rsidR="003D4D24" w:rsidRPr="006F665C">
        <w:rPr>
          <w:rFonts w:ascii="Arial Narrow" w:hAnsi="Arial Narrow"/>
          <w:sz w:val="26"/>
          <w:szCs w:val="26"/>
          <w:lang w:val="es-ES_tradnl"/>
        </w:rPr>
        <w:t xml:space="preserve"> si no se estructura la responsabilidad del asegurado</w:t>
      </w:r>
      <w:r w:rsidR="005E7416" w:rsidRPr="006F665C">
        <w:rPr>
          <w:rFonts w:ascii="Arial Narrow" w:hAnsi="Arial Narrow"/>
          <w:sz w:val="26"/>
          <w:szCs w:val="26"/>
          <w:lang w:val="es-ES_tradnl"/>
        </w:rPr>
        <w:t xml:space="preserve"> (Líneas Pereiranas S.A.)</w:t>
      </w:r>
      <w:r w:rsidR="003D4D24" w:rsidRPr="006F665C">
        <w:rPr>
          <w:rFonts w:ascii="Arial Narrow" w:hAnsi="Arial Narrow"/>
          <w:sz w:val="26"/>
          <w:szCs w:val="26"/>
          <w:lang w:val="es-ES_tradnl"/>
        </w:rPr>
        <w:t>, tampoco habrá lugar a que se haga exigible la obligación condicional a su cargo</w:t>
      </w:r>
      <w:r w:rsidR="005E7416" w:rsidRPr="006F665C">
        <w:rPr>
          <w:rFonts w:ascii="Arial Narrow" w:hAnsi="Arial Narrow"/>
          <w:sz w:val="26"/>
          <w:szCs w:val="26"/>
          <w:lang w:val="es-ES_tradnl"/>
        </w:rPr>
        <w:t xml:space="preserve"> (Art. 1045-4 C.</w:t>
      </w:r>
      <w:r w:rsidR="006920F1" w:rsidRPr="006F665C">
        <w:rPr>
          <w:rFonts w:ascii="Arial Narrow" w:hAnsi="Arial Narrow"/>
          <w:sz w:val="26"/>
          <w:szCs w:val="26"/>
          <w:lang w:val="es-ES_tradnl"/>
        </w:rPr>
        <w:t xml:space="preserve"> </w:t>
      </w:r>
      <w:r w:rsidR="005E7416" w:rsidRPr="006F665C">
        <w:rPr>
          <w:rFonts w:ascii="Arial Narrow" w:hAnsi="Arial Narrow"/>
          <w:sz w:val="26"/>
          <w:szCs w:val="26"/>
          <w:lang w:val="es-ES_tradnl"/>
        </w:rPr>
        <w:t>Co).</w:t>
      </w:r>
      <w:r w:rsidR="00C4510F" w:rsidRPr="006F665C">
        <w:rPr>
          <w:rFonts w:ascii="Arial Narrow" w:hAnsi="Arial Narrow"/>
          <w:sz w:val="26"/>
          <w:szCs w:val="26"/>
          <w:lang w:val="es-ES_tradnl"/>
        </w:rPr>
        <w:t xml:space="preserve"> Al no haberse acogido esa defensa apeló</w:t>
      </w:r>
      <w:r w:rsidR="00885C44" w:rsidRPr="006F665C">
        <w:rPr>
          <w:rFonts w:ascii="Arial Narrow" w:hAnsi="Arial Narrow"/>
          <w:sz w:val="26"/>
          <w:szCs w:val="26"/>
          <w:lang w:val="es-ES_tradnl"/>
        </w:rPr>
        <w:t>,</w:t>
      </w:r>
      <w:r w:rsidR="00C4510F" w:rsidRPr="006F665C">
        <w:rPr>
          <w:rFonts w:ascii="Arial Narrow" w:hAnsi="Arial Narrow"/>
          <w:sz w:val="26"/>
          <w:szCs w:val="26"/>
          <w:lang w:val="es-ES_tradnl"/>
        </w:rPr>
        <w:t xml:space="preserve"> agregando razones para demostrar lo contradictorio que resulta, desde la estructura del contrato de seguro de responsabilidad, que la obligación a cargo del asegurado se declare prescrita, pero aun así se condene a su asegurad</w:t>
      </w:r>
      <w:r w:rsidR="00885C44" w:rsidRPr="006F665C">
        <w:rPr>
          <w:rFonts w:ascii="Arial Narrow" w:hAnsi="Arial Narrow"/>
          <w:sz w:val="26"/>
          <w:szCs w:val="26"/>
          <w:lang w:val="es-ES_tradnl"/>
        </w:rPr>
        <w:t>or</w:t>
      </w:r>
      <w:r w:rsidR="00C4510F" w:rsidRPr="006F665C">
        <w:rPr>
          <w:rFonts w:ascii="Arial Narrow" w:hAnsi="Arial Narrow"/>
          <w:sz w:val="26"/>
          <w:szCs w:val="26"/>
          <w:lang w:val="es-ES_tradnl"/>
        </w:rPr>
        <w:t>a</w:t>
      </w:r>
      <w:r w:rsidR="00885C44" w:rsidRPr="006F665C">
        <w:rPr>
          <w:rFonts w:ascii="Arial Narrow" w:hAnsi="Arial Narrow"/>
          <w:sz w:val="26"/>
          <w:szCs w:val="26"/>
          <w:lang w:val="es-ES_tradnl"/>
        </w:rPr>
        <w:t xml:space="preserve"> por la misma</w:t>
      </w:r>
      <w:r w:rsidR="00C4510F" w:rsidRPr="006F665C">
        <w:rPr>
          <w:rFonts w:ascii="Arial Narrow" w:hAnsi="Arial Narrow"/>
          <w:sz w:val="26"/>
          <w:szCs w:val="26"/>
          <w:lang w:val="es-ES_tradnl"/>
        </w:rPr>
        <w:t xml:space="preserve">, </w:t>
      </w:r>
      <w:r w:rsidR="00885C44" w:rsidRPr="006F665C">
        <w:rPr>
          <w:rFonts w:ascii="Arial Narrow" w:hAnsi="Arial Narrow"/>
          <w:sz w:val="26"/>
          <w:szCs w:val="26"/>
          <w:lang w:val="es-ES_tradnl"/>
        </w:rPr>
        <w:t xml:space="preserve">por lo que </w:t>
      </w:r>
      <w:r w:rsidR="00267243" w:rsidRPr="006F665C">
        <w:rPr>
          <w:rFonts w:ascii="Arial Narrow" w:hAnsi="Arial Narrow"/>
          <w:sz w:val="26"/>
          <w:szCs w:val="26"/>
          <w:lang w:val="es-ES_tradnl"/>
        </w:rPr>
        <w:t xml:space="preserve">insiste </w:t>
      </w:r>
      <w:r w:rsidR="00885C44" w:rsidRPr="006F665C">
        <w:rPr>
          <w:rFonts w:ascii="Arial Narrow" w:hAnsi="Arial Narrow"/>
          <w:sz w:val="26"/>
          <w:szCs w:val="26"/>
          <w:lang w:val="es-ES_tradnl"/>
        </w:rPr>
        <w:t>e</w:t>
      </w:r>
      <w:r w:rsidR="00267243" w:rsidRPr="006F665C">
        <w:rPr>
          <w:rFonts w:ascii="Arial Narrow" w:hAnsi="Arial Narrow"/>
          <w:sz w:val="26"/>
          <w:szCs w:val="26"/>
          <w:lang w:val="es-ES_tradnl"/>
        </w:rPr>
        <w:t xml:space="preserve">n que se examine y </w:t>
      </w:r>
      <w:r w:rsidR="00885C44" w:rsidRPr="006F665C">
        <w:rPr>
          <w:rFonts w:ascii="Arial Narrow" w:hAnsi="Arial Narrow"/>
          <w:sz w:val="26"/>
          <w:szCs w:val="26"/>
          <w:lang w:val="es-ES_tradnl"/>
        </w:rPr>
        <w:t xml:space="preserve">se </w:t>
      </w:r>
      <w:r w:rsidR="00267243" w:rsidRPr="006F665C">
        <w:rPr>
          <w:rFonts w:ascii="Arial Narrow" w:hAnsi="Arial Narrow"/>
          <w:sz w:val="26"/>
          <w:szCs w:val="26"/>
          <w:lang w:val="es-ES_tradnl"/>
        </w:rPr>
        <w:t xml:space="preserve">declare a su favor, como se hizo con los demás demandados, </w:t>
      </w:r>
      <w:r w:rsidR="00885C44" w:rsidRPr="006F665C">
        <w:rPr>
          <w:rFonts w:ascii="Arial Narrow" w:hAnsi="Arial Narrow"/>
          <w:sz w:val="26"/>
          <w:szCs w:val="26"/>
          <w:lang w:val="es-ES_tradnl"/>
        </w:rPr>
        <w:t>esa prescripción, NO DEL CONTRATO DE SEGURO, sino del contrato de transporte</w:t>
      </w:r>
      <w:r w:rsidR="004736E2" w:rsidRPr="006F665C">
        <w:rPr>
          <w:rFonts w:ascii="Arial Narrow" w:hAnsi="Arial Narrow"/>
          <w:sz w:val="26"/>
          <w:szCs w:val="26"/>
          <w:lang w:val="es-ES_tradnl"/>
        </w:rPr>
        <w:t xml:space="preserve"> y, por contera, también se nieguen las pretensiones elevadas en su contra</w:t>
      </w:r>
      <w:r w:rsidR="00A00E31" w:rsidRPr="006F665C">
        <w:rPr>
          <w:rFonts w:ascii="Arial Narrow" w:hAnsi="Arial Narrow"/>
          <w:sz w:val="26"/>
          <w:szCs w:val="26"/>
          <w:lang w:val="es-ES_tradnl"/>
        </w:rPr>
        <w:t>.</w:t>
      </w:r>
    </w:p>
    <w:p w14:paraId="6A88AB4E" w14:textId="0CBEA70C" w:rsidR="00A00E31" w:rsidRPr="006F665C" w:rsidRDefault="00A00E31" w:rsidP="006F665C">
      <w:pPr>
        <w:pStyle w:val="Sinespaciado"/>
        <w:spacing w:line="276" w:lineRule="auto"/>
        <w:jc w:val="both"/>
        <w:rPr>
          <w:rFonts w:ascii="Arial Narrow" w:hAnsi="Arial Narrow"/>
          <w:sz w:val="26"/>
          <w:szCs w:val="26"/>
          <w:lang w:val="es-ES_tradnl"/>
        </w:rPr>
      </w:pPr>
    </w:p>
    <w:p w14:paraId="34A2D09D" w14:textId="63095D7A" w:rsidR="004F424C" w:rsidRPr="006F665C" w:rsidRDefault="002B515B"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Revisada la sentencia de</w:t>
      </w:r>
      <w:r w:rsidR="00F10787" w:rsidRPr="006F665C">
        <w:rPr>
          <w:rFonts w:ascii="Arial Narrow" w:hAnsi="Arial Narrow"/>
          <w:sz w:val="26"/>
          <w:szCs w:val="26"/>
          <w:lang w:val="es-ES_tradnl"/>
        </w:rPr>
        <w:t>l Juzgado Tercero Civil del Circuito de Pereira</w:t>
      </w:r>
      <w:r w:rsidRPr="006F665C">
        <w:rPr>
          <w:rFonts w:ascii="Arial Narrow" w:hAnsi="Arial Narrow"/>
          <w:sz w:val="26"/>
          <w:szCs w:val="26"/>
          <w:lang w:val="es-ES_tradnl"/>
        </w:rPr>
        <w:t>, en verdad allí</w:t>
      </w:r>
      <w:r w:rsidR="00F10787" w:rsidRPr="006F665C">
        <w:rPr>
          <w:rFonts w:ascii="Arial Narrow" w:hAnsi="Arial Narrow"/>
          <w:sz w:val="26"/>
          <w:szCs w:val="26"/>
          <w:lang w:val="es-ES_tradnl"/>
        </w:rPr>
        <w:t xml:space="preserve"> no </w:t>
      </w:r>
      <w:r w:rsidRPr="006F665C">
        <w:rPr>
          <w:rFonts w:ascii="Arial Narrow" w:hAnsi="Arial Narrow"/>
          <w:sz w:val="26"/>
          <w:szCs w:val="26"/>
          <w:lang w:val="es-ES_tradnl"/>
        </w:rPr>
        <w:t xml:space="preserve">se </w:t>
      </w:r>
      <w:r w:rsidR="00F10787" w:rsidRPr="006F665C">
        <w:rPr>
          <w:rFonts w:ascii="Arial Narrow" w:hAnsi="Arial Narrow"/>
          <w:sz w:val="26"/>
          <w:szCs w:val="26"/>
          <w:lang w:val="es-ES_tradnl"/>
        </w:rPr>
        <w:t xml:space="preserve">dio resolución a esa disputa, pues no </w:t>
      </w:r>
      <w:r w:rsidRPr="006F665C">
        <w:rPr>
          <w:rFonts w:ascii="Arial Narrow" w:hAnsi="Arial Narrow"/>
          <w:sz w:val="26"/>
          <w:szCs w:val="26"/>
          <w:lang w:val="es-ES_tradnl"/>
        </w:rPr>
        <w:t xml:space="preserve">se </w:t>
      </w:r>
      <w:r w:rsidR="00F10787" w:rsidRPr="006F665C">
        <w:rPr>
          <w:rFonts w:ascii="Arial Narrow" w:hAnsi="Arial Narrow"/>
          <w:sz w:val="26"/>
          <w:szCs w:val="26"/>
          <w:lang w:val="es-ES_tradnl"/>
        </w:rPr>
        <w:t xml:space="preserve">ofreció razón </w:t>
      </w:r>
      <w:r w:rsidRPr="006F665C">
        <w:rPr>
          <w:rFonts w:ascii="Arial Narrow" w:hAnsi="Arial Narrow"/>
          <w:sz w:val="26"/>
          <w:szCs w:val="26"/>
          <w:lang w:val="es-ES_tradnl"/>
        </w:rPr>
        <w:t xml:space="preserve">alguna </w:t>
      </w:r>
      <w:r w:rsidR="00F10787" w:rsidRPr="006F665C">
        <w:rPr>
          <w:rFonts w:ascii="Arial Narrow" w:hAnsi="Arial Narrow"/>
          <w:sz w:val="26"/>
          <w:szCs w:val="26"/>
          <w:lang w:val="es-ES_tradnl"/>
        </w:rPr>
        <w:t>para no cobijar a la aseguradora con los efectos de la prescripción declarada en primera instancia, que ella también aleg</w:t>
      </w:r>
      <w:r w:rsidR="00827368" w:rsidRPr="006F665C">
        <w:rPr>
          <w:rFonts w:ascii="Arial Narrow" w:hAnsi="Arial Narrow"/>
          <w:sz w:val="26"/>
          <w:szCs w:val="26"/>
          <w:lang w:val="es-ES_tradnl"/>
        </w:rPr>
        <w:t>ó</w:t>
      </w:r>
      <w:r w:rsidR="00F10787" w:rsidRPr="006F665C">
        <w:rPr>
          <w:rFonts w:ascii="Arial Narrow" w:hAnsi="Arial Narrow"/>
          <w:sz w:val="26"/>
          <w:szCs w:val="26"/>
          <w:lang w:val="es-ES_tradnl"/>
        </w:rPr>
        <w:t xml:space="preserve">, ni para justificar el </w:t>
      </w:r>
      <w:r w:rsidR="008E4CFF" w:rsidRPr="006F665C">
        <w:rPr>
          <w:rFonts w:ascii="Arial Narrow" w:hAnsi="Arial Narrow"/>
          <w:sz w:val="26"/>
          <w:szCs w:val="26"/>
          <w:lang w:val="es-ES_tradnl"/>
        </w:rPr>
        <w:t xml:space="preserve">porqué </w:t>
      </w:r>
      <w:r w:rsidR="006548C7" w:rsidRPr="006F665C">
        <w:rPr>
          <w:rFonts w:ascii="Arial Narrow" w:hAnsi="Arial Narrow"/>
          <w:sz w:val="26"/>
          <w:szCs w:val="26"/>
          <w:lang w:val="es-ES_tradnl"/>
        </w:rPr>
        <w:t xml:space="preserve">es improcedente </w:t>
      </w:r>
      <w:r w:rsidR="00F10787" w:rsidRPr="006F665C">
        <w:rPr>
          <w:rFonts w:ascii="Arial Narrow" w:hAnsi="Arial Narrow"/>
          <w:sz w:val="26"/>
          <w:szCs w:val="26"/>
          <w:lang w:val="es-ES_tradnl"/>
        </w:rPr>
        <w:t xml:space="preserve">lo que ella aspira. </w:t>
      </w:r>
      <w:r w:rsidR="00F474DF" w:rsidRPr="006F665C">
        <w:rPr>
          <w:rFonts w:ascii="Arial Narrow" w:hAnsi="Arial Narrow"/>
          <w:sz w:val="26"/>
          <w:szCs w:val="26"/>
          <w:lang w:val="es-ES_tradnl"/>
        </w:rPr>
        <w:t xml:space="preserve">La motivación que </w:t>
      </w:r>
      <w:r w:rsidR="004F06C6" w:rsidRPr="006F665C">
        <w:rPr>
          <w:rFonts w:ascii="Arial Narrow" w:hAnsi="Arial Narrow"/>
          <w:sz w:val="26"/>
          <w:szCs w:val="26"/>
          <w:lang w:val="es-ES_tradnl"/>
        </w:rPr>
        <w:t xml:space="preserve">se </w:t>
      </w:r>
      <w:r w:rsidR="00F474DF" w:rsidRPr="006F665C">
        <w:rPr>
          <w:rFonts w:ascii="Arial Narrow" w:hAnsi="Arial Narrow"/>
          <w:sz w:val="26"/>
          <w:szCs w:val="26"/>
          <w:lang w:val="es-ES_tradnl"/>
        </w:rPr>
        <w:t>ofrece,</w:t>
      </w:r>
      <w:r w:rsidR="00827368" w:rsidRPr="006F665C">
        <w:rPr>
          <w:rFonts w:ascii="Arial Narrow" w:hAnsi="Arial Narrow"/>
          <w:sz w:val="26"/>
          <w:szCs w:val="26"/>
          <w:lang w:val="es-ES_tradnl"/>
        </w:rPr>
        <w:t xml:space="preserve"> en realidad</w:t>
      </w:r>
      <w:r w:rsidR="00F474DF" w:rsidRPr="006F665C">
        <w:rPr>
          <w:rFonts w:ascii="Arial Narrow" w:hAnsi="Arial Narrow"/>
          <w:sz w:val="26"/>
          <w:szCs w:val="26"/>
          <w:lang w:val="es-ES_tradnl"/>
        </w:rPr>
        <w:t xml:space="preserve">, </w:t>
      </w:r>
      <w:r w:rsidR="004F06C6" w:rsidRPr="006F665C">
        <w:rPr>
          <w:rFonts w:ascii="Arial Narrow" w:hAnsi="Arial Narrow"/>
          <w:sz w:val="26"/>
          <w:szCs w:val="26"/>
          <w:lang w:val="es-ES_tradnl"/>
        </w:rPr>
        <w:t>es aparente, pues se refiere a un problema que acá no ha surgido, y que ciertamente la jurisprudencia de la Corte Suprema de Justicia tiene resuelto de</w:t>
      </w:r>
      <w:r w:rsidR="00827368" w:rsidRPr="006F665C">
        <w:rPr>
          <w:rFonts w:ascii="Arial Narrow" w:hAnsi="Arial Narrow"/>
          <w:sz w:val="26"/>
          <w:szCs w:val="26"/>
          <w:lang w:val="es-ES_tradnl"/>
        </w:rPr>
        <w:t>sde</w:t>
      </w:r>
      <w:r w:rsidR="004F06C6" w:rsidRPr="006F665C">
        <w:rPr>
          <w:rFonts w:ascii="Arial Narrow" w:hAnsi="Arial Narrow"/>
          <w:sz w:val="26"/>
          <w:szCs w:val="26"/>
          <w:lang w:val="es-ES_tradnl"/>
        </w:rPr>
        <w:t xml:space="preserve"> hace rato</w:t>
      </w:r>
      <w:r w:rsidR="00575315" w:rsidRPr="006F665C">
        <w:rPr>
          <w:rStyle w:val="Refdenotaalpie"/>
          <w:rFonts w:ascii="Arial Narrow" w:hAnsi="Arial Narrow"/>
          <w:bCs/>
          <w:iCs/>
          <w:sz w:val="26"/>
          <w:szCs w:val="26"/>
        </w:rPr>
        <w:footnoteReference w:id="16"/>
      </w:r>
      <w:r w:rsidR="004F06C6" w:rsidRPr="006F665C">
        <w:rPr>
          <w:rFonts w:ascii="Arial Narrow" w:hAnsi="Arial Narrow"/>
          <w:sz w:val="26"/>
          <w:szCs w:val="26"/>
          <w:lang w:val="es-ES_tradnl"/>
        </w:rPr>
        <w:t xml:space="preserve">: cuando la víctima ejerce acción directa en contra de la aseguradora que expidió el seguro de responsabilidad civil, la prescripción que a ella aplica </w:t>
      </w:r>
      <w:r w:rsidR="000E57F1" w:rsidRPr="006F665C">
        <w:rPr>
          <w:rFonts w:ascii="Arial Narrow" w:hAnsi="Arial Narrow"/>
          <w:sz w:val="26"/>
          <w:szCs w:val="26"/>
          <w:u w:val="single"/>
          <w:lang w:val="es-ES_tradnl"/>
        </w:rPr>
        <w:t>frente a</w:t>
      </w:r>
      <w:r w:rsidR="004F06C6" w:rsidRPr="006F665C">
        <w:rPr>
          <w:rFonts w:ascii="Arial Narrow" w:hAnsi="Arial Narrow"/>
          <w:sz w:val="26"/>
          <w:szCs w:val="26"/>
          <w:u w:val="single"/>
          <w:lang w:val="es-ES_tradnl"/>
        </w:rPr>
        <w:t xml:space="preserve"> la acción derivada del contrato de seguro</w:t>
      </w:r>
      <w:r w:rsidR="004F06C6" w:rsidRPr="006F665C">
        <w:rPr>
          <w:rFonts w:ascii="Arial Narrow" w:hAnsi="Arial Narrow"/>
          <w:sz w:val="26"/>
          <w:szCs w:val="26"/>
          <w:lang w:val="es-ES_tradnl"/>
        </w:rPr>
        <w:t xml:space="preserve"> es la extraordinaria de cinco años, no la ordinaria de dos. </w:t>
      </w:r>
      <w:r w:rsidR="00551F2D" w:rsidRPr="006F665C">
        <w:rPr>
          <w:rFonts w:ascii="Arial Narrow" w:hAnsi="Arial Narrow"/>
          <w:sz w:val="26"/>
          <w:szCs w:val="26"/>
          <w:lang w:val="es-ES_tradnl"/>
        </w:rPr>
        <w:t>Esa regla judicial, entonces, aplica a un tema distinto al propuesto por la aseguradora,</w:t>
      </w:r>
      <w:r w:rsidR="0031402F" w:rsidRPr="006F665C">
        <w:rPr>
          <w:rFonts w:ascii="Arial Narrow" w:hAnsi="Arial Narrow"/>
          <w:sz w:val="26"/>
          <w:szCs w:val="26"/>
          <w:lang w:val="es-ES_tradnl"/>
        </w:rPr>
        <w:t xml:space="preserve"> no a los efectos que frente a la aseguradora produce que la obligación de reparar perjuicios que se imputaba a su asegurado se haya declarado prescrita</w:t>
      </w:r>
      <w:r w:rsidR="004F424C" w:rsidRPr="006F665C">
        <w:rPr>
          <w:rFonts w:ascii="Arial Narrow" w:hAnsi="Arial Narrow"/>
          <w:sz w:val="26"/>
          <w:szCs w:val="26"/>
          <w:lang w:val="es-ES_tradnl"/>
        </w:rPr>
        <w:t>.</w:t>
      </w:r>
    </w:p>
    <w:p w14:paraId="1574EE44" w14:textId="77777777" w:rsidR="004F424C" w:rsidRPr="006F665C" w:rsidRDefault="004F424C" w:rsidP="006F665C">
      <w:pPr>
        <w:pStyle w:val="Sinespaciado"/>
        <w:spacing w:line="276" w:lineRule="auto"/>
        <w:jc w:val="both"/>
        <w:rPr>
          <w:rFonts w:ascii="Arial Narrow" w:hAnsi="Arial Narrow"/>
          <w:sz w:val="26"/>
          <w:szCs w:val="26"/>
          <w:lang w:val="es-ES_tradnl"/>
        </w:rPr>
      </w:pPr>
    </w:p>
    <w:p w14:paraId="5018D071" w14:textId="34C72731" w:rsidR="004F424C" w:rsidRPr="006F665C" w:rsidRDefault="004F424C"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Ahora, si la jueza accionada consideró que esa regla judicial también aplica para resolver la controversia que se le planteó que, se repite, es distinta, ninguna razón exteriorizó para justificarlo.</w:t>
      </w:r>
    </w:p>
    <w:p w14:paraId="43E76995" w14:textId="77777777" w:rsidR="004F424C" w:rsidRPr="006F665C" w:rsidRDefault="004F424C" w:rsidP="006F665C">
      <w:pPr>
        <w:pStyle w:val="Sinespaciado"/>
        <w:spacing w:line="276" w:lineRule="auto"/>
        <w:jc w:val="both"/>
        <w:rPr>
          <w:rFonts w:ascii="Arial Narrow" w:hAnsi="Arial Narrow"/>
          <w:sz w:val="26"/>
          <w:szCs w:val="26"/>
          <w:lang w:val="es-ES_tradnl"/>
        </w:rPr>
      </w:pPr>
    </w:p>
    <w:p w14:paraId="091B2C43" w14:textId="54A486CC" w:rsidR="00A00E31" w:rsidRPr="006F665C" w:rsidRDefault="004F424C"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L</w:t>
      </w:r>
      <w:r w:rsidR="00551F2D" w:rsidRPr="006F665C">
        <w:rPr>
          <w:rFonts w:ascii="Arial Narrow" w:hAnsi="Arial Narrow"/>
          <w:sz w:val="26"/>
          <w:szCs w:val="26"/>
          <w:lang w:val="es-ES_tradnl"/>
        </w:rPr>
        <w:t>uego</w:t>
      </w:r>
      <w:r w:rsidRPr="006F665C">
        <w:rPr>
          <w:rFonts w:ascii="Arial Narrow" w:hAnsi="Arial Narrow"/>
          <w:sz w:val="26"/>
          <w:szCs w:val="26"/>
          <w:lang w:val="es-ES_tradnl"/>
        </w:rPr>
        <w:t xml:space="preserve"> la escueta razón expuesta </w:t>
      </w:r>
      <w:r w:rsidR="00551F2D" w:rsidRPr="006F665C">
        <w:rPr>
          <w:rFonts w:ascii="Arial Narrow" w:hAnsi="Arial Narrow"/>
          <w:sz w:val="26"/>
          <w:szCs w:val="26"/>
          <w:lang w:val="es-ES_tradnl"/>
        </w:rPr>
        <w:t xml:space="preserve">no puede admitirse como constitucionalmente válida y </w:t>
      </w:r>
      <w:r w:rsidR="00551F2D" w:rsidRPr="006F665C">
        <w:rPr>
          <w:rFonts w:ascii="Arial Narrow" w:hAnsi="Arial Narrow"/>
          <w:sz w:val="26"/>
          <w:szCs w:val="26"/>
          <w:lang w:val="es-ES_tradnl"/>
        </w:rPr>
        <w:lastRenderedPageBreak/>
        <w:t>suficiente para motivar la decisión de segundo grado.</w:t>
      </w:r>
    </w:p>
    <w:p w14:paraId="15A67C74" w14:textId="70A934A9" w:rsidR="00551F2D" w:rsidRPr="006F665C" w:rsidRDefault="00551F2D" w:rsidP="006F665C">
      <w:pPr>
        <w:pStyle w:val="Sinespaciado"/>
        <w:spacing w:line="276" w:lineRule="auto"/>
        <w:jc w:val="both"/>
        <w:rPr>
          <w:rFonts w:ascii="Arial Narrow" w:hAnsi="Arial Narrow"/>
          <w:sz w:val="26"/>
          <w:szCs w:val="26"/>
          <w:lang w:val="es-ES_tradnl"/>
        </w:rPr>
      </w:pPr>
    </w:p>
    <w:p w14:paraId="26562A56" w14:textId="157AD1EF" w:rsidR="00D24E59" w:rsidRPr="006F665C" w:rsidRDefault="00D24E59"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 xml:space="preserve">Es que, en breve, en la contienda que motiva esta tutela nunca se ha controvertido si la acción derivada del contrato de seguro prescribió o no; el debate ha sido otro muy distinto, </w:t>
      </w:r>
      <w:r w:rsidR="001E7318" w:rsidRPr="006F665C">
        <w:rPr>
          <w:rFonts w:ascii="Arial Narrow" w:hAnsi="Arial Narrow"/>
          <w:sz w:val="26"/>
          <w:szCs w:val="26"/>
          <w:lang w:val="es-ES_tradnl"/>
        </w:rPr>
        <w:t>plante</w:t>
      </w:r>
      <w:r w:rsidR="005D0DC3" w:rsidRPr="006F665C">
        <w:rPr>
          <w:rFonts w:ascii="Arial Narrow" w:hAnsi="Arial Narrow"/>
          <w:sz w:val="26"/>
          <w:szCs w:val="26"/>
          <w:lang w:val="es-ES_tradnl"/>
        </w:rPr>
        <w:t>ado con total claridad en el recurso de apelación.</w:t>
      </w:r>
      <w:r w:rsidR="001F043D" w:rsidRPr="006F665C">
        <w:rPr>
          <w:rFonts w:ascii="Arial Narrow" w:hAnsi="Arial Narrow"/>
          <w:sz w:val="26"/>
          <w:szCs w:val="26"/>
          <w:lang w:val="es-ES_tradnl"/>
        </w:rPr>
        <w:t xml:space="preserve"> Sin embargo,</w:t>
      </w:r>
      <w:r w:rsidR="005D0DC3" w:rsidRPr="006F665C">
        <w:rPr>
          <w:rFonts w:ascii="Arial Narrow" w:hAnsi="Arial Narrow"/>
          <w:sz w:val="26"/>
          <w:szCs w:val="26"/>
          <w:lang w:val="es-ES_tradnl"/>
        </w:rPr>
        <w:t xml:space="preserve"> </w:t>
      </w:r>
      <w:r w:rsidRPr="006F665C">
        <w:rPr>
          <w:rFonts w:ascii="Arial Narrow" w:hAnsi="Arial Narrow"/>
          <w:sz w:val="26"/>
          <w:szCs w:val="26"/>
          <w:lang w:val="es-ES_tradnl"/>
        </w:rPr>
        <w:t xml:space="preserve">no </w:t>
      </w:r>
      <w:r w:rsidR="005D0DC3" w:rsidRPr="006F665C">
        <w:rPr>
          <w:rFonts w:ascii="Arial Narrow" w:hAnsi="Arial Narrow"/>
          <w:sz w:val="26"/>
          <w:szCs w:val="26"/>
          <w:lang w:val="es-ES_tradnl"/>
        </w:rPr>
        <w:t xml:space="preserve">logró ser </w:t>
      </w:r>
      <w:r w:rsidRPr="006F665C">
        <w:rPr>
          <w:rFonts w:ascii="Arial Narrow" w:hAnsi="Arial Narrow"/>
          <w:sz w:val="26"/>
          <w:szCs w:val="26"/>
          <w:lang w:val="es-ES_tradnl"/>
        </w:rPr>
        <w:t>captado por la juzgadora de segund</w:t>
      </w:r>
      <w:r w:rsidR="001E7318" w:rsidRPr="006F665C">
        <w:rPr>
          <w:rFonts w:ascii="Arial Narrow" w:hAnsi="Arial Narrow"/>
          <w:sz w:val="26"/>
          <w:szCs w:val="26"/>
          <w:lang w:val="es-ES_tradnl"/>
        </w:rPr>
        <w:t>o</w:t>
      </w:r>
      <w:r w:rsidRPr="006F665C">
        <w:rPr>
          <w:rFonts w:ascii="Arial Narrow" w:hAnsi="Arial Narrow"/>
          <w:sz w:val="26"/>
          <w:szCs w:val="26"/>
          <w:lang w:val="es-ES_tradnl"/>
        </w:rPr>
        <w:t xml:space="preserve"> grado y, por ende, </w:t>
      </w:r>
      <w:r w:rsidR="005D0DC3" w:rsidRPr="006F665C">
        <w:rPr>
          <w:rFonts w:ascii="Arial Narrow" w:hAnsi="Arial Narrow"/>
          <w:sz w:val="26"/>
          <w:szCs w:val="26"/>
          <w:lang w:val="es-ES_tradnl"/>
        </w:rPr>
        <w:t xml:space="preserve">se </w:t>
      </w:r>
      <w:r w:rsidRPr="006F665C">
        <w:rPr>
          <w:rFonts w:ascii="Arial Narrow" w:hAnsi="Arial Narrow"/>
          <w:sz w:val="26"/>
          <w:szCs w:val="26"/>
          <w:lang w:val="es-ES_tradnl"/>
        </w:rPr>
        <w:t>dej</w:t>
      </w:r>
      <w:r w:rsidR="005D0DC3" w:rsidRPr="006F665C">
        <w:rPr>
          <w:rFonts w:ascii="Arial Narrow" w:hAnsi="Arial Narrow"/>
          <w:sz w:val="26"/>
          <w:szCs w:val="26"/>
          <w:lang w:val="es-ES_tradnl"/>
        </w:rPr>
        <w:t>ó</w:t>
      </w:r>
      <w:r w:rsidRPr="006F665C">
        <w:rPr>
          <w:rFonts w:ascii="Arial Narrow" w:hAnsi="Arial Narrow"/>
          <w:sz w:val="26"/>
          <w:szCs w:val="26"/>
          <w:lang w:val="es-ES_tradnl"/>
        </w:rPr>
        <w:t xml:space="preserve"> sin resolución.</w:t>
      </w:r>
    </w:p>
    <w:p w14:paraId="38399E2C" w14:textId="77777777" w:rsidR="008701D4" w:rsidRPr="006F665C" w:rsidRDefault="008701D4" w:rsidP="006F665C">
      <w:pPr>
        <w:pStyle w:val="Sinespaciado"/>
        <w:spacing w:line="276" w:lineRule="auto"/>
        <w:jc w:val="both"/>
        <w:rPr>
          <w:rFonts w:ascii="Arial Narrow" w:hAnsi="Arial Narrow"/>
          <w:sz w:val="26"/>
          <w:szCs w:val="26"/>
          <w:lang w:val="es-ES_tradnl"/>
        </w:rPr>
      </w:pPr>
    </w:p>
    <w:p w14:paraId="021C41F3" w14:textId="18640863" w:rsidR="00027569" w:rsidRPr="006F665C" w:rsidRDefault="00A04743" w:rsidP="006F665C">
      <w:pPr>
        <w:tabs>
          <w:tab w:val="left" w:pos="0"/>
        </w:tabs>
        <w:suppressAutoHyphens/>
        <w:spacing w:line="276" w:lineRule="auto"/>
        <w:jc w:val="both"/>
        <w:rPr>
          <w:rFonts w:ascii="Arial Narrow" w:hAnsi="Arial Narrow"/>
          <w:sz w:val="26"/>
          <w:szCs w:val="26"/>
        </w:rPr>
      </w:pPr>
      <w:r w:rsidRPr="006F665C">
        <w:rPr>
          <w:rFonts w:ascii="Arial Narrow" w:hAnsi="Arial Narrow"/>
          <w:sz w:val="26"/>
          <w:szCs w:val="26"/>
        </w:rPr>
        <w:t>En estas condiciones</w:t>
      </w:r>
      <w:r w:rsidR="00F529A7" w:rsidRPr="006F665C">
        <w:rPr>
          <w:rFonts w:ascii="Arial Narrow" w:hAnsi="Arial Narrow"/>
          <w:sz w:val="26"/>
          <w:szCs w:val="26"/>
        </w:rPr>
        <w:t>, se concluye que</w:t>
      </w:r>
      <w:r w:rsidR="00730423" w:rsidRPr="006F665C">
        <w:rPr>
          <w:rFonts w:ascii="Arial Narrow" w:hAnsi="Arial Narrow"/>
          <w:sz w:val="26"/>
          <w:szCs w:val="26"/>
        </w:rPr>
        <w:t xml:space="preserve"> la decisi</w:t>
      </w:r>
      <w:r w:rsidR="008701D4" w:rsidRPr="006F665C">
        <w:rPr>
          <w:rFonts w:ascii="Arial Narrow" w:hAnsi="Arial Narrow"/>
          <w:sz w:val="26"/>
          <w:szCs w:val="26"/>
        </w:rPr>
        <w:t>ó</w:t>
      </w:r>
      <w:r w:rsidR="00730423" w:rsidRPr="006F665C">
        <w:rPr>
          <w:rFonts w:ascii="Arial Narrow" w:hAnsi="Arial Narrow"/>
          <w:sz w:val="26"/>
          <w:szCs w:val="26"/>
        </w:rPr>
        <w:t>n adoptada</w:t>
      </w:r>
      <w:r w:rsidR="008701D4" w:rsidRPr="006F665C">
        <w:rPr>
          <w:rFonts w:ascii="Arial Narrow" w:hAnsi="Arial Narrow"/>
          <w:sz w:val="26"/>
          <w:szCs w:val="26"/>
        </w:rPr>
        <w:t xml:space="preserve"> </w:t>
      </w:r>
      <w:r w:rsidR="00730423" w:rsidRPr="006F665C">
        <w:rPr>
          <w:rFonts w:ascii="Arial Narrow" w:hAnsi="Arial Narrow"/>
          <w:sz w:val="26"/>
          <w:szCs w:val="26"/>
        </w:rPr>
        <w:t xml:space="preserve">por </w:t>
      </w:r>
      <w:r w:rsidR="008701D4" w:rsidRPr="006F665C">
        <w:rPr>
          <w:rFonts w:ascii="Arial Narrow" w:hAnsi="Arial Narrow"/>
          <w:sz w:val="26"/>
          <w:szCs w:val="26"/>
        </w:rPr>
        <w:t>e</w:t>
      </w:r>
      <w:r w:rsidR="00730423" w:rsidRPr="006F665C">
        <w:rPr>
          <w:rFonts w:ascii="Arial Narrow" w:hAnsi="Arial Narrow"/>
          <w:sz w:val="26"/>
          <w:szCs w:val="26"/>
        </w:rPr>
        <w:t>l</w:t>
      </w:r>
      <w:r w:rsidR="00F529A7" w:rsidRPr="006F665C">
        <w:rPr>
          <w:rFonts w:ascii="Arial Narrow" w:hAnsi="Arial Narrow"/>
          <w:sz w:val="26"/>
          <w:szCs w:val="26"/>
        </w:rPr>
        <w:t xml:space="preserve"> juzgado</w:t>
      </w:r>
      <w:r w:rsidR="008701D4" w:rsidRPr="006F665C">
        <w:rPr>
          <w:rFonts w:ascii="Arial Narrow" w:hAnsi="Arial Narrow"/>
          <w:sz w:val="26"/>
          <w:szCs w:val="26"/>
        </w:rPr>
        <w:t xml:space="preserve"> de segunda instancia </w:t>
      </w:r>
      <w:r w:rsidR="00F529A7" w:rsidRPr="006F665C">
        <w:rPr>
          <w:rFonts w:ascii="Arial Narrow" w:hAnsi="Arial Narrow"/>
          <w:sz w:val="26"/>
          <w:szCs w:val="26"/>
        </w:rPr>
        <w:t>accionado</w:t>
      </w:r>
      <w:r w:rsidR="00EA7A43" w:rsidRPr="006F665C">
        <w:rPr>
          <w:rFonts w:ascii="Arial Narrow" w:hAnsi="Arial Narrow"/>
          <w:sz w:val="26"/>
          <w:szCs w:val="26"/>
        </w:rPr>
        <w:t xml:space="preserve"> para dar respuesta a la apelación planteada por la aseguradora que acá acciona </w:t>
      </w:r>
      <w:r w:rsidR="00027569" w:rsidRPr="006F665C">
        <w:rPr>
          <w:rFonts w:ascii="Arial Narrow" w:hAnsi="Arial Narrow"/>
          <w:sz w:val="26"/>
          <w:szCs w:val="26"/>
        </w:rPr>
        <w:t>incumpli</w:t>
      </w:r>
      <w:r w:rsidR="00EA7A43" w:rsidRPr="006F665C">
        <w:rPr>
          <w:rFonts w:ascii="Arial Narrow" w:hAnsi="Arial Narrow"/>
          <w:sz w:val="26"/>
          <w:szCs w:val="26"/>
        </w:rPr>
        <w:t xml:space="preserve">ó </w:t>
      </w:r>
      <w:r w:rsidR="00027569" w:rsidRPr="006F665C">
        <w:rPr>
          <w:rFonts w:ascii="Arial Narrow" w:hAnsi="Arial Narrow"/>
          <w:sz w:val="26"/>
          <w:szCs w:val="26"/>
        </w:rPr>
        <w:t>su deber</w:t>
      </w:r>
      <w:r w:rsidR="00EA7A43" w:rsidRPr="006F665C">
        <w:rPr>
          <w:rFonts w:ascii="Arial Narrow" w:hAnsi="Arial Narrow"/>
          <w:sz w:val="26"/>
          <w:szCs w:val="26"/>
        </w:rPr>
        <w:t xml:space="preserve"> de motivación</w:t>
      </w:r>
      <w:r w:rsidR="00027569" w:rsidRPr="006F665C">
        <w:rPr>
          <w:rFonts w:ascii="Arial Narrow" w:hAnsi="Arial Narrow"/>
          <w:sz w:val="26"/>
          <w:szCs w:val="26"/>
        </w:rPr>
        <w:t xml:space="preserve">, </w:t>
      </w:r>
      <w:r w:rsidR="00EA7A43" w:rsidRPr="006F665C">
        <w:rPr>
          <w:rFonts w:ascii="Arial Narrow" w:hAnsi="Arial Narrow"/>
          <w:sz w:val="26"/>
          <w:szCs w:val="26"/>
        </w:rPr>
        <w:t>pues frente al problema planteado se trata de una deter</w:t>
      </w:r>
      <w:r w:rsidR="00733523" w:rsidRPr="006F665C">
        <w:rPr>
          <w:rFonts w:ascii="Arial Narrow" w:hAnsi="Arial Narrow"/>
          <w:sz w:val="26"/>
          <w:szCs w:val="26"/>
        </w:rPr>
        <w:t>m</w:t>
      </w:r>
      <w:r w:rsidR="00EA7A43" w:rsidRPr="006F665C">
        <w:rPr>
          <w:rFonts w:ascii="Arial Narrow" w:hAnsi="Arial Narrow"/>
          <w:sz w:val="26"/>
          <w:szCs w:val="26"/>
        </w:rPr>
        <w:t>inaci</w:t>
      </w:r>
      <w:r w:rsidR="00733523" w:rsidRPr="006F665C">
        <w:rPr>
          <w:rFonts w:ascii="Arial Narrow" w:hAnsi="Arial Narrow"/>
          <w:sz w:val="26"/>
          <w:szCs w:val="26"/>
        </w:rPr>
        <w:t>ó</w:t>
      </w:r>
      <w:r w:rsidR="00EA7A43" w:rsidRPr="006F665C">
        <w:rPr>
          <w:rFonts w:ascii="Arial Narrow" w:hAnsi="Arial Narrow"/>
          <w:sz w:val="26"/>
          <w:szCs w:val="26"/>
        </w:rPr>
        <w:t xml:space="preserve">n </w:t>
      </w:r>
      <w:r w:rsidR="00027569" w:rsidRPr="006F665C">
        <w:rPr>
          <w:rFonts w:ascii="Arial Narrow" w:hAnsi="Arial Narrow"/>
          <w:sz w:val="26"/>
          <w:szCs w:val="26"/>
        </w:rPr>
        <w:t xml:space="preserve">sin fundamentos fácticos ni jurídicos, carencia de motivación tangible y </w:t>
      </w:r>
      <w:r w:rsidR="00733523" w:rsidRPr="006F665C">
        <w:rPr>
          <w:rFonts w:ascii="Arial Narrow" w:hAnsi="Arial Narrow"/>
          <w:sz w:val="26"/>
          <w:szCs w:val="26"/>
        </w:rPr>
        <w:t xml:space="preserve">que no esconde una mera </w:t>
      </w:r>
      <w:r w:rsidR="00027569" w:rsidRPr="006F665C">
        <w:rPr>
          <w:rFonts w:ascii="Arial Narrow" w:hAnsi="Arial Narrow"/>
          <w:sz w:val="26"/>
          <w:szCs w:val="26"/>
        </w:rPr>
        <w:t>discrepancia interpretativa con la decisión adoptada.</w:t>
      </w:r>
      <w:r w:rsidR="00733523" w:rsidRPr="006F665C">
        <w:rPr>
          <w:rFonts w:ascii="Arial Narrow" w:hAnsi="Arial Narrow"/>
          <w:sz w:val="26"/>
          <w:szCs w:val="26"/>
        </w:rPr>
        <w:t xml:space="preserve"> Así las cosas, y en protección de los derechos fundamentales de la tutelante, debe ser retirada del orden jurídico y reemplazada por una donde, con claridad y suficiencia, se resuelva los planteamientos expuestos al momento de exponer los reparos concretos y al hacer la sustentación de recurso de apelación. Así se decidirá en la parte pertinente de esta providencia.</w:t>
      </w:r>
    </w:p>
    <w:p w14:paraId="57A9A1C9" w14:textId="69FDEE14" w:rsidR="004E50AB" w:rsidRPr="006F665C" w:rsidRDefault="004E50AB" w:rsidP="006F665C">
      <w:pPr>
        <w:pStyle w:val="Sinespaciado"/>
        <w:spacing w:line="276" w:lineRule="auto"/>
        <w:jc w:val="both"/>
        <w:rPr>
          <w:rFonts w:ascii="Arial Narrow" w:hAnsi="Arial Narrow"/>
          <w:sz w:val="26"/>
          <w:szCs w:val="26"/>
          <w:lang w:val="es-ES_tradnl"/>
        </w:rPr>
      </w:pPr>
    </w:p>
    <w:p w14:paraId="21B08093" w14:textId="3259FE6E" w:rsidR="00730423" w:rsidRPr="006F665C" w:rsidRDefault="00A04743" w:rsidP="006F665C">
      <w:pPr>
        <w:pStyle w:val="Sinespaciado"/>
        <w:spacing w:line="276" w:lineRule="auto"/>
        <w:jc w:val="both"/>
        <w:rPr>
          <w:rFonts w:ascii="Arial Narrow" w:hAnsi="Arial Narrow"/>
          <w:sz w:val="26"/>
          <w:szCs w:val="26"/>
          <w:lang w:val="es-ES_tradnl"/>
        </w:rPr>
      </w:pPr>
      <w:r w:rsidRPr="006F665C">
        <w:rPr>
          <w:rFonts w:ascii="Arial Narrow" w:hAnsi="Arial Narrow"/>
          <w:b/>
          <w:sz w:val="26"/>
          <w:szCs w:val="26"/>
          <w:lang w:val="es-ES_tradnl"/>
        </w:rPr>
        <w:t>8.</w:t>
      </w:r>
      <w:r w:rsidRPr="006F665C">
        <w:rPr>
          <w:rFonts w:ascii="Arial Narrow" w:hAnsi="Arial Narrow"/>
          <w:sz w:val="26"/>
          <w:szCs w:val="26"/>
          <w:lang w:val="es-ES_tradnl"/>
        </w:rPr>
        <w:t xml:space="preserve"> </w:t>
      </w:r>
      <w:r w:rsidR="004E50AB" w:rsidRPr="006F665C">
        <w:rPr>
          <w:rFonts w:ascii="Arial Narrow" w:hAnsi="Arial Narrow"/>
          <w:sz w:val="26"/>
          <w:szCs w:val="26"/>
          <w:lang w:val="es-ES_tradnl"/>
        </w:rPr>
        <w:t xml:space="preserve">La parte actora también se queja de una </w:t>
      </w:r>
      <w:r w:rsidR="00601142" w:rsidRPr="006F665C">
        <w:rPr>
          <w:rFonts w:ascii="Arial Narrow" w:hAnsi="Arial Narrow"/>
          <w:sz w:val="26"/>
          <w:szCs w:val="26"/>
          <w:lang w:val="es-ES_tradnl"/>
        </w:rPr>
        <w:t>presunta</w:t>
      </w:r>
      <w:r w:rsidR="004E50AB" w:rsidRPr="006F665C">
        <w:rPr>
          <w:rFonts w:ascii="Arial Narrow" w:hAnsi="Arial Narrow"/>
          <w:sz w:val="26"/>
          <w:szCs w:val="26"/>
          <w:lang w:val="es-ES_tradnl"/>
        </w:rPr>
        <w:t xml:space="preserve"> omisión por parte de los despachos accionados</w:t>
      </w:r>
      <w:r w:rsidR="00601142" w:rsidRPr="006F665C">
        <w:rPr>
          <w:rFonts w:ascii="Arial Narrow" w:hAnsi="Arial Narrow"/>
          <w:sz w:val="26"/>
          <w:szCs w:val="26"/>
          <w:lang w:val="es-ES_tradnl"/>
        </w:rPr>
        <w:t xml:space="preserve"> al dejar de resolver sobre todos y cada uno de los medios exceptivos que planteó tanto en la contestación de la demanda como respecto del llamamiento en garantía que se le realizó.</w:t>
      </w:r>
      <w:r w:rsidR="004E50AB" w:rsidRPr="006F665C">
        <w:rPr>
          <w:rFonts w:ascii="Arial Narrow" w:hAnsi="Arial Narrow"/>
          <w:sz w:val="26"/>
          <w:szCs w:val="26"/>
          <w:lang w:val="es-ES_tradnl"/>
        </w:rPr>
        <w:t xml:space="preserve"> </w:t>
      </w:r>
    </w:p>
    <w:p w14:paraId="41827D28" w14:textId="46082E0A" w:rsidR="00917645" w:rsidRPr="006F665C" w:rsidRDefault="00917645" w:rsidP="006F665C">
      <w:pPr>
        <w:pStyle w:val="Sinespaciado"/>
        <w:spacing w:line="276" w:lineRule="auto"/>
        <w:jc w:val="both"/>
        <w:rPr>
          <w:rFonts w:ascii="Arial Narrow" w:hAnsi="Arial Narrow"/>
          <w:sz w:val="26"/>
          <w:szCs w:val="26"/>
          <w:lang w:val="es-ES_tradnl"/>
        </w:rPr>
      </w:pPr>
    </w:p>
    <w:p w14:paraId="42DB0C8D" w14:textId="68974072" w:rsidR="00917645" w:rsidRPr="006F665C" w:rsidRDefault="00917645" w:rsidP="006F665C">
      <w:pPr>
        <w:pStyle w:val="Sinespaciado"/>
        <w:spacing w:line="276" w:lineRule="auto"/>
        <w:jc w:val="both"/>
        <w:rPr>
          <w:rFonts w:ascii="Arial Narrow" w:hAnsi="Arial Narrow"/>
          <w:sz w:val="26"/>
          <w:szCs w:val="26"/>
          <w:lang w:val="es-ES_tradnl"/>
        </w:rPr>
      </w:pPr>
      <w:r w:rsidRPr="006F665C">
        <w:rPr>
          <w:rFonts w:ascii="Arial Narrow" w:hAnsi="Arial Narrow"/>
          <w:sz w:val="26"/>
          <w:szCs w:val="26"/>
          <w:lang w:val="es-ES_tradnl"/>
        </w:rPr>
        <w:t>Con todo, no se evidencia en el escrito de tutela que se haya señalado en particular, cuál fue el medio exceptivo que se quedó sin resolución</w:t>
      </w:r>
      <w:r w:rsidR="00B85693" w:rsidRPr="006F665C">
        <w:rPr>
          <w:rFonts w:ascii="Arial Narrow" w:hAnsi="Arial Narrow"/>
          <w:sz w:val="26"/>
          <w:szCs w:val="26"/>
          <w:lang w:val="es-ES_tradnl"/>
        </w:rPr>
        <w:t>, claro está, propuesto en la contestación a la demanda inicial por cuanto, no sobra destacar, la ausencia de pronunciam</w:t>
      </w:r>
      <w:r w:rsidR="00960BA3" w:rsidRPr="006F665C">
        <w:rPr>
          <w:rFonts w:ascii="Arial Narrow" w:hAnsi="Arial Narrow"/>
          <w:sz w:val="26"/>
          <w:szCs w:val="26"/>
          <w:lang w:val="es-ES_tradnl"/>
        </w:rPr>
        <w:t>i</w:t>
      </w:r>
      <w:r w:rsidR="00B85693" w:rsidRPr="006F665C">
        <w:rPr>
          <w:rFonts w:ascii="Arial Narrow" w:hAnsi="Arial Narrow"/>
          <w:sz w:val="26"/>
          <w:szCs w:val="26"/>
          <w:lang w:val="es-ES_tradnl"/>
        </w:rPr>
        <w:t>ento sobre el llamamiento en garantía</w:t>
      </w:r>
      <w:r w:rsidR="00CE2C19" w:rsidRPr="006F665C">
        <w:rPr>
          <w:rFonts w:ascii="Arial Narrow" w:hAnsi="Arial Narrow"/>
          <w:sz w:val="26"/>
          <w:szCs w:val="26"/>
          <w:lang w:val="es-ES_tradnl"/>
        </w:rPr>
        <w:t xml:space="preserve"> se justifica, per se, ante</w:t>
      </w:r>
      <w:r w:rsidR="00B85693" w:rsidRPr="006F665C">
        <w:rPr>
          <w:rFonts w:ascii="Arial Narrow" w:hAnsi="Arial Narrow"/>
          <w:sz w:val="26"/>
          <w:szCs w:val="26"/>
          <w:lang w:val="es-ES_tradnl"/>
        </w:rPr>
        <w:t xml:space="preserve"> la </w:t>
      </w:r>
      <w:proofErr w:type="spellStart"/>
      <w:r w:rsidR="00B85693" w:rsidRPr="006F665C">
        <w:rPr>
          <w:rFonts w:ascii="Arial Narrow" w:hAnsi="Arial Narrow"/>
          <w:sz w:val="26"/>
          <w:szCs w:val="26"/>
          <w:lang w:val="es-ES_tradnl"/>
        </w:rPr>
        <w:t>improsperidad</w:t>
      </w:r>
      <w:proofErr w:type="spellEnd"/>
      <w:r w:rsidR="00B85693" w:rsidRPr="006F665C">
        <w:rPr>
          <w:rFonts w:ascii="Arial Narrow" w:hAnsi="Arial Narrow"/>
          <w:sz w:val="26"/>
          <w:szCs w:val="26"/>
          <w:lang w:val="es-ES_tradnl"/>
        </w:rPr>
        <w:t xml:space="preserve"> de las pretensiones frente a quien lo realizó</w:t>
      </w:r>
      <w:r w:rsidR="00960BA3" w:rsidRPr="006F665C">
        <w:rPr>
          <w:rFonts w:ascii="Arial Narrow" w:hAnsi="Arial Narrow"/>
          <w:sz w:val="26"/>
          <w:szCs w:val="26"/>
          <w:lang w:val="es-ES_tradnl"/>
        </w:rPr>
        <w:t>.</w:t>
      </w:r>
    </w:p>
    <w:p w14:paraId="68354E49" w14:textId="60094705" w:rsidR="000E12A1" w:rsidRPr="006F665C" w:rsidRDefault="000E12A1" w:rsidP="006F665C">
      <w:pPr>
        <w:pStyle w:val="Sinespaciado"/>
        <w:spacing w:line="276" w:lineRule="auto"/>
        <w:jc w:val="both"/>
        <w:rPr>
          <w:rFonts w:ascii="Arial Narrow" w:hAnsi="Arial Narrow"/>
          <w:sz w:val="26"/>
          <w:szCs w:val="26"/>
          <w:lang w:val="es-ES_tradnl"/>
        </w:rPr>
      </w:pPr>
    </w:p>
    <w:p w14:paraId="5EF6785C" w14:textId="03A98C3C" w:rsidR="000E12A1" w:rsidRPr="006F665C" w:rsidRDefault="001E629E" w:rsidP="006F665C">
      <w:pPr>
        <w:pStyle w:val="Sinespaciado"/>
        <w:spacing w:line="276" w:lineRule="auto"/>
        <w:jc w:val="both"/>
        <w:rPr>
          <w:rFonts w:ascii="Arial Narrow" w:hAnsi="Arial Narrow"/>
          <w:bCs/>
          <w:sz w:val="26"/>
          <w:szCs w:val="26"/>
        </w:rPr>
      </w:pPr>
      <w:r w:rsidRPr="006F665C">
        <w:rPr>
          <w:rFonts w:ascii="Arial Narrow" w:hAnsi="Arial Narrow"/>
          <w:sz w:val="26"/>
          <w:szCs w:val="26"/>
          <w:lang w:val="es-ES_tradnl"/>
        </w:rPr>
        <w:t xml:space="preserve">De cualquier manera, </w:t>
      </w:r>
      <w:r w:rsidR="00F52F7D" w:rsidRPr="006F665C">
        <w:rPr>
          <w:rFonts w:ascii="Arial Narrow" w:hAnsi="Arial Narrow"/>
          <w:sz w:val="26"/>
          <w:szCs w:val="26"/>
          <w:lang w:val="es-ES_tradnl"/>
        </w:rPr>
        <w:t xml:space="preserve">en los reparos concretos se </w:t>
      </w:r>
      <w:r w:rsidR="004360D5" w:rsidRPr="006F665C">
        <w:rPr>
          <w:rFonts w:ascii="Arial Narrow" w:hAnsi="Arial Narrow"/>
          <w:sz w:val="26"/>
          <w:szCs w:val="26"/>
          <w:lang w:val="es-ES_tradnl"/>
        </w:rPr>
        <w:t xml:space="preserve">mencionaron en </w:t>
      </w:r>
      <w:r w:rsidR="00422099" w:rsidRPr="006F665C">
        <w:rPr>
          <w:rFonts w:ascii="Arial Narrow" w:hAnsi="Arial Narrow"/>
          <w:sz w:val="26"/>
          <w:szCs w:val="26"/>
          <w:lang w:val="es-ES_tradnl"/>
        </w:rPr>
        <w:t>particular</w:t>
      </w:r>
      <w:r w:rsidR="004360D5" w:rsidRPr="006F665C">
        <w:rPr>
          <w:rFonts w:ascii="Arial Narrow" w:hAnsi="Arial Narrow"/>
          <w:sz w:val="26"/>
          <w:szCs w:val="26"/>
          <w:lang w:val="es-ES_tradnl"/>
        </w:rPr>
        <w:t xml:space="preserve"> </w:t>
      </w:r>
      <w:r w:rsidR="00F52F7D" w:rsidRPr="006F665C">
        <w:rPr>
          <w:rFonts w:ascii="Arial Narrow" w:hAnsi="Arial Narrow"/>
          <w:sz w:val="26"/>
          <w:szCs w:val="26"/>
          <w:lang w:val="es-ES_tradnl"/>
        </w:rPr>
        <w:t xml:space="preserve">dos excepciones </w:t>
      </w:r>
      <w:r w:rsidR="004360D5" w:rsidRPr="006F665C">
        <w:rPr>
          <w:rFonts w:ascii="Arial Narrow" w:hAnsi="Arial Narrow"/>
          <w:sz w:val="26"/>
          <w:szCs w:val="26"/>
          <w:lang w:val="es-ES_tradnl"/>
        </w:rPr>
        <w:t xml:space="preserve">como </w:t>
      </w:r>
      <w:r w:rsidR="00F52F7D" w:rsidRPr="006F665C">
        <w:rPr>
          <w:rFonts w:ascii="Arial Narrow" w:hAnsi="Arial Narrow"/>
          <w:sz w:val="26"/>
          <w:szCs w:val="26"/>
          <w:lang w:val="es-ES_tradnl"/>
        </w:rPr>
        <w:t>omitidas</w:t>
      </w:r>
      <w:r w:rsidR="004360D5" w:rsidRPr="006F665C">
        <w:rPr>
          <w:rFonts w:ascii="Arial Narrow" w:hAnsi="Arial Narrow"/>
          <w:sz w:val="26"/>
          <w:szCs w:val="26"/>
          <w:lang w:val="es-ES_tradnl"/>
        </w:rPr>
        <w:t>:</w:t>
      </w:r>
      <w:r w:rsidR="00F52F7D" w:rsidRPr="006F665C">
        <w:rPr>
          <w:rFonts w:ascii="Arial Narrow" w:hAnsi="Arial Narrow"/>
          <w:sz w:val="26"/>
          <w:szCs w:val="26"/>
          <w:lang w:val="es-ES_tradnl"/>
        </w:rPr>
        <w:t xml:space="preserve"> </w:t>
      </w:r>
      <w:r w:rsidR="00713853" w:rsidRPr="006F665C">
        <w:rPr>
          <w:rFonts w:ascii="Arial Narrow" w:hAnsi="Arial Narrow"/>
          <w:bCs/>
          <w:sz w:val="26"/>
          <w:szCs w:val="26"/>
        </w:rPr>
        <w:t>ausencia de cobertura para eventos relacionados con vehículos no afiliados a Líneas Pereiranas S.A. o que no sean de su propiedad</w:t>
      </w:r>
      <w:r w:rsidR="00422099" w:rsidRPr="006F665C">
        <w:rPr>
          <w:rFonts w:ascii="Arial Narrow" w:hAnsi="Arial Narrow"/>
          <w:bCs/>
          <w:sz w:val="26"/>
          <w:szCs w:val="26"/>
        </w:rPr>
        <w:t>, y</w:t>
      </w:r>
      <w:r w:rsidR="004360D5" w:rsidRPr="006F665C">
        <w:rPr>
          <w:rFonts w:ascii="Arial Narrow" w:hAnsi="Arial Narrow"/>
          <w:bCs/>
          <w:sz w:val="26"/>
          <w:szCs w:val="26"/>
        </w:rPr>
        <w:t xml:space="preserve"> excesiva cuantificación de perjuicios inmateriales</w:t>
      </w:r>
      <w:r w:rsidR="00422099" w:rsidRPr="006F665C">
        <w:rPr>
          <w:rFonts w:ascii="Arial Narrow" w:hAnsi="Arial Narrow"/>
          <w:bCs/>
          <w:sz w:val="26"/>
          <w:szCs w:val="26"/>
        </w:rPr>
        <w:t xml:space="preserve">. Con todo, al sustentar la alzada </w:t>
      </w:r>
      <w:r w:rsidR="00EF1CAB" w:rsidRPr="006F665C">
        <w:rPr>
          <w:rFonts w:ascii="Arial Narrow" w:hAnsi="Arial Narrow"/>
          <w:bCs/>
          <w:sz w:val="26"/>
          <w:szCs w:val="26"/>
        </w:rPr>
        <w:t>se llamó exclusivamente la atención “muy especialmente</w:t>
      </w:r>
      <w:r w:rsidRPr="006F665C">
        <w:rPr>
          <w:rFonts w:ascii="Arial Narrow" w:hAnsi="Arial Narrow"/>
          <w:bCs/>
          <w:sz w:val="26"/>
          <w:szCs w:val="26"/>
        </w:rPr>
        <w:t xml:space="preserve"> [a]</w:t>
      </w:r>
      <w:r w:rsidR="00EF1CAB" w:rsidRPr="006F665C">
        <w:rPr>
          <w:rFonts w:ascii="Arial Narrow" w:hAnsi="Arial Narrow"/>
          <w:bCs/>
          <w:sz w:val="26"/>
          <w:szCs w:val="26"/>
        </w:rPr>
        <w:t xml:space="preserve"> la denominada “</w:t>
      </w:r>
      <w:r w:rsidR="00EF1CAB" w:rsidRPr="00DB6379">
        <w:rPr>
          <w:rFonts w:ascii="Arial Narrow" w:hAnsi="Arial Narrow"/>
          <w:bCs/>
          <w:sz w:val="24"/>
          <w:szCs w:val="26"/>
        </w:rPr>
        <w:t>ausencia de cobertura para eventos relacionados con vehículos no afiliados a Líneas</w:t>
      </w:r>
      <w:r w:rsidR="00580AB0" w:rsidRPr="00DB6379">
        <w:rPr>
          <w:rFonts w:ascii="Arial Narrow" w:hAnsi="Arial Narrow"/>
          <w:bCs/>
          <w:sz w:val="24"/>
          <w:szCs w:val="26"/>
        </w:rPr>
        <w:t xml:space="preserve"> </w:t>
      </w:r>
      <w:r w:rsidR="00EF1CAB" w:rsidRPr="00DB6379">
        <w:rPr>
          <w:rFonts w:ascii="Arial Narrow" w:hAnsi="Arial Narrow"/>
          <w:bCs/>
          <w:sz w:val="24"/>
          <w:szCs w:val="26"/>
        </w:rPr>
        <w:t>Pereiranas S.A. o que no sean de su propiedad</w:t>
      </w:r>
      <w:r w:rsidR="00EF1CAB" w:rsidRPr="006F665C">
        <w:rPr>
          <w:rFonts w:ascii="Arial Narrow" w:hAnsi="Arial Narrow"/>
          <w:bCs/>
          <w:sz w:val="26"/>
          <w:szCs w:val="26"/>
        </w:rPr>
        <w:t>”</w:t>
      </w:r>
      <w:r w:rsidR="00580AB0" w:rsidRPr="006F665C">
        <w:rPr>
          <w:rFonts w:ascii="Arial Narrow" w:hAnsi="Arial Narrow"/>
          <w:bCs/>
          <w:sz w:val="26"/>
          <w:szCs w:val="26"/>
        </w:rPr>
        <w:t xml:space="preserve">, medio que fue expresamente abordado por la falladora ad </w:t>
      </w:r>
      <w:proofErr w:type="spellStart"/>
      <w:r w:rsidR="00580AB0" w:rsidRPr="006F665C">
        <w:rPr>
          <w:rFonts w:ascii="Arial Narrow" w:hAnsi="Arial Narrow"/>
          <w:bCs/>
          <w:sz w:val="26"/>
          <w:szCs w:val="26"/>
        </w:rPr>
        <w:t>quem</w:t>
      </w:r>
      <w:proofErr w:type="spellEnd"/>
      <w:r w:rsidR="00580AB0" w:rsidRPr="006F665C">
        <w:rPr>
          <w:rFonts w:ascii="Arial Narrow" w:hAnsi="Arial Narrow"/>
          <w:bCs/>
          <w:sz w:val="26"/>
          <w:szCs w:val="26"/>
        </w:rPr>
        <w:t xml:space="preserve"> en la sentencia, para desestimarlo.</w:t>
      </w:r>
    </w:p>
    <w:p w14:paraId="0459EA19" w14:textId="087666B3" w:rsidR="00580AB0" w:rsidRPr="006F665C" w:rsidRDefault="00580AB0" w:rsidP="006F665C">
      <w:pPr>
        <w:pStyle w:val="Sinespaciado"/>
        <w:spacing w:line="276" w:lineRule="auto"/>
        <w:jc w:val="both"/>
        <w:rPr>
          <w:rFonts w:ascii="Arial Narrow" w:hAnsi="Arial Narrow"/>
          <w:bCs/>
          <w:sz w:val="26"/>
          <w:szCs w:val="26"/>
        </w:rPr>
      </w:pPr>
    </w:p>
    <w:p w14:paraId="414E9B8C" w14:textId="66A1E1AD" w:rsidR="00580AB0" w:rsidRPr="006F665C" w:rsidRDefault="00580AB0" w:rsidP="006F665C">
      <w:pPr>
        <w:pStyle w:val="Sinespaciado"/>
        <w:spacing w:line="276" w:lineRule="auto"/>
        <w:jc w:val="both"/>
        <w:rPr>
          <w:rFonts w:ascii="Arial Narrow" w:hAnsi="Arial Narrow"/>
          <w:sz w:val="26"/>
          <w:szCs w:val="26"/>
          <w:lang w:val="es-ES_tradnl"/>
        </w:rPr>
      </w:pPr>
      <w:r w:rsidRPr="006F665C">
        <w:rPr>
          <w:rFonts w:ascii="Arial Narrow" w:hAnsi="Arial Narrow"/>
          <w:bCs/>
          <w:sz w:val="26"/>
          <w:szCs w:val="26"/>
        </w:rPr>
        <w:t>Luego frente a esta arista, en particular, no se encuentra edificado el yerro denunciado, o al menos, no se determinó en concreto, cuál medio exceptivo dej</w:t>
      </w:r>
      <w:r w:rsidR="0007506D" w:rsidRPr="006F665C">
        <w:rPr>
          <w:rFonts w:ascii="Arial Narrow" w:hAnsi="Arial Narrow"/>
          <w:bCs/>
          <w:sz w:val="26"/>
          <w:szCs w:val="26"/>
        </w:rPr>
        <w:t>ó</w:t>
      </w:r>
      <w:r w:rsidRPr="006F665C">
        <w:rPr>
          <w:rFonts w:ascii="Arial Narrow" w:hAnsi="Arial Narrow"/>
          <w:bCs/>
          <w:sz w:val="26"/>
          <w:szCs w:val="26"/>
        </w:rPr>
        <w:t xml:space="preserve"> de ser resuelto por el fallador de segundo grado.</w:t>
      </w:r>
    </w:p>
    <w:p w14:paraId="02CCD717" w14:textId="07643140" w:rsidR="00BB1CA4" w:rsidRPr="006F665C" w:rsidRDefault="00BB1CA4" w:rsidP="006F665C">
      <w:pPr>
        <w:pStyle w:val="Sinespaciado"/>
        <w:spacing w:line="276" w:lineRule="auto"/>
        <w:jc w:val="both"/>
        <w:rPr>
          <w:rFonts w:ascii="Arial Narrow" w:hAnsi="Arial Narrow"/>
          <w:sz w:val="26"/>
          <w:szCs w:val="26"/>
          <w:lang w:val="es-ES_tradnl"/>
        </w:rPr>
      </w:pPr>
    </w:p>
    <w:p w14:paraId="28C8928A" w14:textId="26C01EBB" w:rsidR="005D7345" w:rsidRPr="006F665C" w:rsidRDefault="00580AB0" w:rsidP="006F665C">
      <w:pPr>
        <w:pStyle w:val="Sinespaciado"/>
        <w:spacing w:line="276" w:lineRule="auto"/>
        <w:jc w:val="both"/>
        <w:rPr>
          <w:rFonts w:ascii="Arial Narrow" w:hAnsi="Arial Narrow"/>
          <w:sz w:val="26"/>
          <w:szCs w:val="26"/>
        </w:rPr>
      </w:pPr>
      <w:r w:rsidRPr="006F665C">
        <w:rPr>
          <w:rFonts w:ascii="Arial Narrow" w:hAnsi="Arial Narrow"/>
          <w:b/>
          <w:bCs/>
          <w:sz w:val="26"/>
          <w:szCs w:val="26"/>
        </w:rPr>
        <w:t xml:space="preserve">9. </w:t>
      </w:r>
      <w:r w:rsidR="005D7345" w:rsidRPr="006F665C">
        <w:rPr>
          <w:rFonts w:ascii="Arial Narrow" w:hAnsi="Arial Narrow"/>
          <w:sz w:val="26"/>
          <w:szCs w:val="26"/>
        </w:rPr>
        <w:t>Por lo expuesto, la Sala Civil Familia del Tribunal Superior de Pereira, Risaralda, administrando justicia en nombre de la República y por autoridad de la ley,</w:t>
      </w:r>
    </w:p>
    <w:p w14:paraId="31AA7055" w14:textId="77777777" w:rsidR="005D7345" w:rsidRPr="006F665C" w:rsidRDefault="005D7345" w:rsidP="006F665C">
      <w:pPr>
        <w:pStyle w:val="Sinespaciado"/>
        <w:spacing w:line="276" w:lineRule="auto"/>
        <w:jc w:val="both"/>
        <w:rPr>
          <w:rFonts w:ascii="Arial Narrow" w:hAnsi="Arial Narrow"/>
          <w:sz w:val="26"/>
          <w:szCs w:val="26"/>
        </w:rPr>
      </w:pPr>
    </w:p>
    <w:p w14:paraId="72A42932" w14:textId="77777777" w:rsidR="00E20047" w:rsidRPr="006F665C" w:rsidRDefault="00E20047" w:rsidP="006F665C">
      <w:pPr>
        <w:pStyle w:val="Sinespaciado"/>
        <w:spacing w:line="276" w:lineRule="auto"/>
        <w:jc w:val="center"/>
        <w:rPr>
          <w:rFonts w:ascii="Arial Narrow" w:hAnsi="Arial Narrow"/>
          <w:sz w:val="26"/>
          <w:szCs w:val="26"/>
        </w:rPr>
      </w:pPr>
      <w:r w:rsidRPr="006F665C">
        <w:rPr>
          <w:rFonts w:ascii="Arial Narrow" w:hAnsi="Arial Narrow"/>
          <w:b/>
          <w:bCs/>
          <w:sz w:val="26"/>
          <w:szCs w:val="26"/>
        </w:rPr>
        <w:t>RESUELVE</w:t>
      </w:r>
    </w:p>
    <w:p w14:paraId="1ECD4579" w14:textId="77777777" w:rsidR="00E20047" w:rsidRPr="006F665C" w:rsidRDefault="00E20047" w:rsidP="006F665C">
      <w:pPr>
        <w:pStyle w:val="Sinespaciado"/>
        <w:spacing w:line="276" w:lineRule="auto"/>
        <w:jc w:val="center"/>
        <w:rPr>
          <w:rFonts w:ascii="Arial Narrow" w:hAnsi="Arial Narrow"/>
          <w:sz w:val="26"/>
          <w:szCs w:val="26"/>
        </w:rPr>
      </w:pPr>
    </w:p>
    <w:p w14:paraId="43EEF26C" w14:textId="3AA60E51" w:rsidR="00E20047" w:rsidRPr="006F665C" w:rsidRDefault="00E20047" w:rsidP="006F665C">
      <w:pPr>
        <w:pStyle w:val="Sinespaciado"/>
        <w:spacing w:line="276" w:lineRule="auto"/>
        <w:jc w:val="both"/>
        <w:rPr>
          <w:rFonts w:ascii="Arial Narrow" w:hAnsi="Arial Narrow" w:cs="Arial"/>
          <w:sz w:val="26"/>
          <w:szCs w:val="26"/>
        </w:rPr>
      </w:pPr>
      <w:r w:rsidRPr="006F665C">
        <w:rPr>
          <w:rFonts w:ascii="Arial Narrow" w:hAnsi="Arial Narrow" w:cs="Arial"/>
          <w:b/>
          <w:sz w:val="26"/>
          <w:szCs w:val="26"/>
          <w:lang w:val="es-MX"/>
        </w:rPr>
        <w:lastRenderedPageBreak/>
        <w:t xml:space="preserve">PRIMERO: </w:t>
      </w:r>
      <w:r w:rsidR="00580AB0" w:rsidRPr="006F665C">
        <w:rPr>
          <w:rFonts w:ascii="Arial Narrow" w:hAnsi="Arial Narrow" w:cs="Arial"/>
          <w:b/>
          <w:sz w:val="26"/>
          <w:szCs w:val="26"/>
          <w:lang w:val="es-MX"/>
        </w:rPr>
        <w:t xml:space="preserve">Conceder </w:t>
      </w:r>
      <w:r w:rsidR="009F71FC" w:rsidRPr="006F665C">
        <w:rPr>
          <w:rFonts w:ascii="Arial Narrow" w:hAnsi="Arial Narrow" w:cs="Arial"/>
          <w:bCs/>
          <w:sz w:val="26"/>
          <w:szCs w:val="26"/>
          <w:lang w:val="es-MX"/>
        </w:rPr>
        <w:t xml:space="preserve">la acción de tutela </w:t>
      </w:r>
      <w:r w:rsidR="001659A4" w:rsidRPr="006F665C">
        <w:rPr>
          <w:rFonts w:ascii="Arial Narrow" w:hAnsi="Arial Narrow" w:cs="Arial"/>
          <w:bCs/>
          <w:sz w:val="26"/>
          <w:szCs w:val="26"/>
          <w:lang w:val="es-MX"/>
        </w:rPr>
        <w:t>promovida</w:t>
      </w:r>
      <w:r w:rsidR="00D54FF9" w:rsidRPr="006F665C">
        <w:rPr>
          <w:rFonts w:ascii="Arial Narrow" w:hAnsi="Arial Narrow" w:cs="Arial"/>
          <w:bCs/>
          <w:sz w:val="26"/>
          <w:szCs w:val="26"/>
          <w:lang w:val="es-MX"/>
        </w:rPr>
        <w:t xml:space="preserve"> por</w:t>
      </w:r>
      <w:r w:rsidR="001659A4" w:rsidRPr="006F665C">
        <w:rPr>
          <w:rFonts w:ascii="Arial Narrow" w:hAnsi="Arial Narrow" w:cs="Arial"/>
          <w:bCs/>
          <w:sz w:val="26"/>
          <w:szCs w:val="26"/>
          <w:lang w:val="es-MX"/>
        </w:rPr>
        <w:t xml:space="preserve"> </w:t>
      </w:r>
      <w:r w:rsidR="00D54FF9" w:rsidRPr="006F665C">
        <w:rPr>
          <w:rFonts w:ascii="Arial Narrow" w:hAnsi="Arial Narrow"/>
          <w:sz w:val="26"/>
          <w:szCs w:val="26"/>
        </w:rPr>
        <w:t>Zurich Colombia Seguros S.A., en protección de s</w:t>
      </w:r>
      <w:r w:rsidR="00CF658D" w:rsidRPr="006F665C">
        <w:rPr>
          <w:rFonts w:ascii="Arial Narrow" w:hAnsi="Arial Narrow"/>
          <w:sz w:val="26"/>
          <w:szCs w:val="26"/>
        </w:rPr>
        <w:t>u</w:t>
      </w:r>
      <w:r w:rsidR="00D54FF9" w:rsidRPr="006F665C">
        <w:rPr>
          <w:rFonts w:ascii="Arial Narrow" w:hAnsi="Arial Narrow"/>
          <w:sz w:val="26"/>
          <w:szCs w:val="26"/>
        </w:rPr>
        <w:t xml:space="preserve"> derecho</w:t>
      </w:r>
      <w:r w:rsidR="00CF658D" w:rsidRPr="006F665C">
        <w:rPr>
          <w:rFonts w:ascii="Arial Narrow" w:hAnsi="Arial Narrow"/>
          <w:sz w:val="26"/>
          <w:szCs w:val="26"/>
        </w:rPr>
        <w:t xml:space="preserve"> fundamental al debido proceso. </w:t>
      </w:r>
    </w:p>
    <w:p w14:paraId="40D6ED4E" w14:textId="77777777" w:rsidR="0093035F" w:rsidRPr="006F665C" w:rsidRDefault="0093035F" w:rsidP="006F665C">
      <w:pPr>
        <w:pStyle w:val="Sinespaciado"/>
        <w:spacing w:line="276" w:lineRule="auto"/>
        <w:jc w:val="both"/>
        <w:rPr>
          <w:rFonts w:ascii="Arial Narrow" w:hAnsi="Arial Narrow" w:cs="Arial"/>
          <w:b/>
          <w:sz w:val="26"/>
          <w:szCs w:val="26"/>
        </w:rPr>
      </w:pPr>
    </w:p>
    <w:p w14:paraId="275E280C" w14:textId="2E783A74" w:rsidR="00AE6FFE" w:rsidRPr="006F665C" w:rsidRDefault="00E20047" w:rsidP="006F665C">
      <w:pPr>
        <w:tabs>
          <w:tab w:val="left" w:pos="0"/>
        </w:tabs>
        <w:suppressAutoHyphens/>
        <w:spacing w:line="276" w:lineRule="auto"/>
        <w:jc w:val="both"/>
        <w:rPr>
          <w:rFonts w:ascii="Arial Narrow" w:hAnsi="Arial Narrow"/>
          <w:sz w:val="26"/>
          <w:szCs w:val="26"/>
        </w:rPr>
      </w:pPr>
      <w:r w:rsidRPr="006F665C">
        <w:rPr>
          <w:rFonts w:ascii="Arial Narrow" w:hAnsi="Arial Narrow" w:cs="Arial"/>
          <w:b/>
          <w:sz w:val="26"/>
          <w:szCs w:val="26"/>
        </w:rPr>
        <w:t>SEGUNDO</w:t>
      </w:r>
      <w:r w:rsidRPr="006F665C">
        <w:rPr>
          <w:rFonts w:ascii="Arial Narrow" w:hAnsi="Arial Narrow" w:cs="Arial"/>
          <w:bCs/>
          <w:sz w:val="26"/>
          <w:szCs w:val="26"/>
        </w:rPr>
        <w:t>:</w:t>
      </w:r>
      <w:r w:rsidR="005D7345" w:rsidRPr="006F665C">
        <w:rPr>
          <w:rFonts w:ascii="Arial Narrow" w:hAnsi="Arial Narrow" w:cs="Arial"/>
          <w:bCs/>
          <w:sz w:val="26"/>
          <w:szCs w:val="26"/>
        </w:rPr>
        <w:t xml:space="preserve"> </w:t>
      </w:r>
      <w:r w:rsidR="003572F5" w:rsidRPr="006F665C">
        <w:rPr>
          <w:rFonts w:ascii="Arial Narrow" w:hAnsi="Arial Narrow"/>
          <w:sz w:val="26"/>
          <w:szCs w:val="26"/>
        </w:rPr>
        <w:t>En consecuencia</w:t>
      </w:r>
      <w:r w:rsidR="007074BD" w:rsidRPr="006F665C">
        <w:rPr>
          <w:rFonts w:ascii="Arial Narrow" w:hAnsi="Arial Narrow"/>
          <w:sz w:val="26"/>
          <w:szCs w:val="26"/>
        </w:rPr>
        <w:t>,</w:t>
      </w:r>
      <w:r w:rsidR="003572F5" w:rsidRPr="006F665C">
        <w:rPr>
          <w:rFonts w:ascii="Arial Narrow" w:hAnsi="Arial Narrow"/>
          <w:sz w:val="26"/>
          <w:szCs w:val="26"/>
        </w:rPr>
        <w:t xml:space="preserve"> </w:t>
      </w:r>
      <w:r w:rsidR="000F5E94" w:rsidRPr="006F665C">
        <w:rPr>
          <w:rFonts w:ascii="Arial Narrow" w:hAnsi="Arial Narrow"/>
          <w:sz w:val="26"/>
          <w:szCs w:val="26"/>
        </w:rPr>
        <w:t xml:space="preserve">se deja sin efecto la sentencia de segunda instancia dictada el </w:t>
      </w:r>
      <w:r w:rsidR="006E2E98" w:rsidRPr="006F665C">
        <w:rPr>
          <w:rFonts w:ascii="Arial Narrow" w:hAnsi="Arial Narrow"/>
          <w:sz w:val="26"/>
          <w:szCs w:val="26"/>
        </w:rPr>
        <w:t xml:space="preserve">21 de septiembre de 2021 </w:t>
      </w:r>
      <w:r w:rsidR="000F5E94" w:rsidRPr="006F665C">
        <w:rPr>
          <w:rFonts w:ascii="Arial Narrow" w:hAnsi="Arial Narrow"/>
          <w:sz w:val="26"/>
          <w:szCs w:val="26"/>
        </w:rPr>
        <w:t>en el aludido proceso de responsabilidad civil contractual</w:t>
      </w:r>
      <w:r w:rsidR="002D3079" w:rsidRPr="006F665C">
        <w:rPr>
          <w:rFonts w:ascii="Arial Narrow" w:hAnsi="Arial Narrow"/>
          <w:sz w:val="26"/>
          <w:szCs w:val="26"/>
        </w:rPr>
        <w:t>,</w:t>
      </w:r>
      <w:r w:rsidR="006E2E98" w:rsidRPr="006F665C">
        <w:rPr>
          <w:rFonts w:ascii="Arial Narrow" w:hAnsi="Arial Narrow"/>
          <w:sz w:val="26"/>
          <w:szCs w:val="26"/>
        </w:rPr>
        <w:t xml:space="preserve"> por el</w:t>
      </w:r>
      <w:r w:rsidR="002D3079" w:rsidRPr="006F665C">
        <w:rPr>
          <w:rFonts w:ascii="Arial Narrow" w:hAnsi="Arial Narrow"/>
          <w:sz w:val="26"/>
          <w:szCs w:val="26"/>
        </w:rPr>
        <w:t xml:space="preserve"> </w:t>
      </w:r>
      <w:r w:rsidR="007074BD" w:rsidRPr="006F665C">
        <w:rPr>
          <w:rFonts w:ascii="Arial Narrow" w:hAnsi="Arial Narrow"/>
          <w:sz w:val="26"/>
          <w:szCs w:val="26"/>
        </w:rPr>
        <w:t xml:space="preserve">Juzgado Tercero Civil del Circuito </w:t>
      </w:r>
      <w:r w:rsidR="006E2E98" w:rsidRPr="006F665C">
        <w:rPr>
          <w:rFonts w:ascii="Arial Narrow" w:hAnsi="Arial Narrow"/>
          <w:sz w:val="26"/>
          <w:szCs w:val="26"/>
        </w:rPr>
        <w:t>de Pereira (radicado 66001-40-03-004-2019-00380-01)</w:t>
      </w:r>
      <w:r w:rsidR="002D3079" w:rsidRPr="006F665C">
        <w:rPr>
          <w:rFonts w:ascii="Arial Narrow" w:hAnsi="Arial Narrow"/>
          <w:sz w:val="26"/>
          <w:szCs w:val="26"/>
        </w:rPr>
        <w:t xml:space="preserve">, autoridad a la que se ordena </w:t>
      </w:r>
      <w:r w:rsidR="000F217B" w:rsidRPr="006F665C">
        <w:rPr>
          <w:rFonts w:ascii="Arial Narrow" w:hAnsi="Arial Narrow"/>
          <w:sz w:val="26"/>
          <w:szCs w:val="26"/>
        </w:rPr>
        <w:t>que,</w:t>
      </w:r>
      <w:r w:rsidR="002D3079" w:rsidRPr="006F665C">
        <w:rPr>
          <w:rFonts w:ascii="Arial Narrow" w:hAnsi="Arial Narrow"/>
          <w:sz w:val="26"/>
          <w:szCs w:val="26"/>
        </w:rPr>
        <w:t xml:space="preserve"> dentro de los diez</w:t>
      </w:r>
      <w:r w:rsidR="000F217B" w:rsidRPr="006F665C">
        <w:rPr>
          <w:rFonts w:ascii="Arial Narrow" w:hAnsi="Arial Narrow"/>
          <w:sz w:val="26"/>
          <w:szCs w:val="26"/>
        </w:rPr>
        <w:t xml:space="preserve"> (10)</w:t>
      </w:r>
      <w:r w:rsidR="002D3079" w:rsidRPr="006F665C">
        <w:rPr>
          <w:rFonts w:ascii="Arial Narrow" w:hAnsi="Arial Narrow"/>
          <w:sz w:val="26"/>
          <w:szCs w:val="26"/>
        </w:rPr>
        <w:t xml:space="preserve"> días siguientes a la notificación de esta providencia, </w:t>
      </w:r>
      <w:r w:rsidR="00D63BB0" w:rsidRPr="006F665C">
        <w:rPr>
          <w:rFonts w:ascii="Arial Narrow" w:hAnsi="Arial Narrow"/>
          <w:sz w:val="26"/>
          <w:szCs w:val="26"/>
        </w:rPr>
        <w:t xml:space="preserve">proceda </w:t>
      </w:r>
      <w:r w:rsidR="002D3079" w:rsidRPr="006F665C">
        <w:rPr>
          <w:rFonts w:ascii="Arial Narrow" w:hAnsi="Arial Narrow"/>
          <w:sz w:val="26"/>
          <w:szCs w:val="26"/>
        </w:rPr>
        <w:t xml:space="preserve">a </w:t>
      </w:r>
      <w:r w:rsidR="003572F5" w:rsidRPr="006F665C">
        <w:rPr>
          <w:rFonts w:ascii="Arial Narrow" w:hAnsi="Arial Narrow"/>
          <w:sz w:val="26"/>
          <w:szCs w:val="26"/>
        </w:rPr>
        <w:t>emit</w:t>
      </w:r>
      <w:r w:rsidR="002D3079" w:rsidRPr="006F665C">
        <w:rPr>
          <w:rFonts w:ascii="Arial Narrow" w:hAnsi="Arial Narrow"/>
          <w:sz w:val="26"/>
          <w:szCs w:val="26"/>
        </w:rPr>
        <w:t xml:space="preserve">ir un nuevo pronunciamiento, </w:t>
      </w:r>
      <w:r w:rsidR="0007506D" w:rsidRPr="006F665C">
        <w:rPr>
          <w:rFonts w:ascii="Arial Narrow" w:hAnsi="Arial Narrow"/>
          <w:sz w:val="26"/>
          <w:szCs w:val="26"/>
        </w:rPr>
        <w:t>donde se</w:t>
      </w:r>
      <w:r w:rsidR="00AE6FFE" w:rsidRPr="006F665C">
        <w:rPr>
          <w:rFonts w:ascii="Arial Narrow" w:hAnsi="Arial Narrow"/>
          <w:sz w:val="26"/>
          <w:szCs w:val="26"/>
        </w:rPr>
        <w:t xml:space="preserve"> res</w:t>
      </w:r>
      <w:r w:rsidR="0007506D" w:rsidRPr="006F665C">
        <w:rPr>
          <w:rFonts w:ascii="Arial Narrow" w:hAnsi="Arial Narrow"/>
          <w:sz w:val="26"/>
          <w:szCs w:val="26"/>
        </w:rPr>
        <w:t xml:space="preserve">uelva </w:t>
      </w:r>
      <w:r w:rsidR="00AE6FFE" w:rsidRPr="006F665C">
        <w:rPr>
          <w:rFonts w:ascii="Arial Narrow" w:hAnsi="Arial Narrow"/>
          <w:sz w:val="26"/>
          <w:szCs w:val="26"/>
        </w:rPr>
        <w:t xml:space="preserve">con claridad y suficiencia, los planteamientos expuestos </w:t>
      </w:r>
      <w:r w:rsidR="00AE6FFE" w:rsidRPr="006F665C">
        <w:rPr>
          <w:rFonts w:ascii="Arial Narrow" w:hAnsi="Arial Narrow" w:cs="Arial"/>
          <w:bCs/>
          <w:sz w:val="26"/>
          <w:szCs w:val="26"/>
          <w:lang w:val="es-MX"/>
        </w:rPr>
        <w:t xml:space="preserve">por </w:t>
      </w:r>
      <w:r w:rsidR="00AE6FFE" w:rsidRPr="006F665C">
        <w:rPr>
          <w:rFonts w:ascii="Arial Narrow" w:hAnsi="Arial Narrow"/>
          <w:sz w:val="26"/>
          <w:szCs w:val="26"/>
        </w:rPr>
        <w:t>Zurich Colombia Seguros S.A. al momento de exponer los reparos concretos y al hacer la sustentación de recurso de apelación contra la sentencia de primera instancia.</w:t>
      </w:r>
    </w:p>
    <w:p w14:paraId="411C9EDF" w14:textId="681604E3" w:rsidR="005D7345" w:rsidRPr="006F665C" w:rsidRDefault="005D7345" w:rsidP="006F665C">
      <w:pPr>
        <w:pStyle w:val="Sinespaciado"/>
        <w:spacing w:line="276" w:lineRule="auto"/>
        <w:jc w:val="both"/>
        <w:rPr>
          <w:rFonts w:ascii="Arial Narrow" w:hAnsi="Arial Narrow" w:cs="Arial"/>
          <w:bCs/>
          <w:sz w:val="26"/>
          <w:szCs w:val="26"/>
        </w:rPr>
      </w:pPr>
    </w:p>
    <w:p w14:paraId="0207B1AC" w14:textId="44FE52C2" w:rsidR="00DA6353" w:rsidRPr="006F665C" w:rsidRDefault="003572F5" w:rsidP="006F665C">
      <w:pPr>
        <w:pStyle w:val="Sinespaciado"/>
        <w:spacing w:line="276" w:lineRule="auto"/>
        <w:jc w:val="both"/>
        <w:rPr>
          <w:rFonts w:ascii="Arial Narrow" w:hAnsi="Arial Narrow" w:cs="Arial"/>
          <w:sz w:val="26"/>
          <w:szCs w:val="26"/>
        </w:rPr>
      </w:pPr>
      <w:r w:rsidRPr="006F665C">
        <w:rPr>
          <w:rFonts w:ascii="Arial Narrow" w:hAnsi="Arial Narrow" w:cs="Arial"/>
          <w:b/>
          <w:sz w:val="26"/>
          <w:szCs w:val="26"/>
          <w:lang w:val="es-MX"/>
        </w:rPr>
        <w:t xml:space="preserve">TERCERO: </w:t>
      </w:r>
      <w:r w:rsidR="0093035F" w:rsidRPr="006F665C">
        <w:rPr>
          <w:rFonts w:ascii="Arial Narrow" w:hAnsi="Arial Narrow" w:cs="Arial"/>
          <w:b/>
          <w:sz w:val="26"/>
          <w:szCs w:val="26"/>
          <w:lang w:val="es-MX"/>
        </w:rPr>
        <w:t>NOTIFICAR</w:t>
      </w:r>
      <w:r w:rsidR="0093035F" w:rsidRPr="006F665C">
        <w:rPr>
          <w:rFonts w:ascii="Arial Narrow" w:hAnsi="Arial Narrow" w:cs="Arial"/>
          <w:sz w:val="26"/>
          <w:szCs w:val="26"/>
          <w:lang w:val="es-MX"/>
        </w:rPr>
        <w:t xml:space="preserve"> a las partes lo aquí resuelto en la forma más expedita y eficaz posible.</w:t>
      </w:r>
    </w:p>
    <w:p w14:paraId="7C37D318" w14:textId="77777777" w:rsidR="00DA6353" w:rsidRPr="006F665C" w:rsidRDefault="00DA6353" w:rsidP="006F665C">
      <w:pPr>
        <w:pStyle w:val="Sinespaciado"/>
        <w:spacing w:line="276" w:lineRule="auto"/>
        <w:jc w:val="both"/>
        <w:rPr>
          <w:rFonts w:ascii="Arial Narrow" w:hAnsi="Arial Narrow" w:cs="Arial"/>
          <w:sz w:val="26"/>
          <w:szCs w:val="26"/>
        </w:rPr>
      </w:pPr>
    </w:p>
    <w:p w14:paraId="04AA4818" w14:textId="762BF044" w:rsidR="00E20047" w:rsidRPr="006F665C" w:rsidRDefault="003572F5" w:rsidP="006F665C">
      <w:pPr>
        <w:pStyle w:val="Sinespaciado"/>
        <w:spacing w:line="276" w:lineRule="auto"/>
        <w:jc w:val="both"/>
        <w:rPr>
          <w:rFonts w:ascii="Arial Narrow" w:hAnsi="Arial Narrow" w:cs="Arial"/>
          <w:sz w:val="26"/>
          <w:szCs w:val="26"/>
          <w:lang w:val="es-MX"/>
        </w:rPr>
      </w:pPr>
      <w:r w:rsidRPr="006F665C">
        <w:rPr>
          <w:rFonts w:ascii="Arial Narrow" w:hAnsi="Arial Narrow" w:cs="Arial"/>
          <w:b/>
          <w:sz w:val="26"/>
          <w:szCs w:val="26"/>
          <w:lang w:val="es-MX"/>
        </w:rPr>
        <w:t>CUARTO</w:t>
      </w:r>
      <w:r w:rsidR="00DA6353" w:rsidRPr="006F665C">
        <w:rPr>
          <w:rFonts w:ascii="Arial Narrow" w:hAnsi="Arial Narrow" w:cs="Arial"/>
          <w:b/>
          <w:sz w:val="26"/>
          <w:szCs w:val="26"/>
          <w:lang w:val="es-MX"/>
        </w:rPr>
        <w:t xml:space="preserve">: </w:t>
      </w:r>
      <w:r w:rsidR="0093035F" w:rsidRPr="006F665C">
        <w:rPr>
          <w:rFonts w:ascii="Arial Narrow" w:hAnsi="Arial Narrow" w:cs="Arial"/>
          <w:b/>
          <w:bCs/>
          <w:sz w:val="26"/>
          <w:szCs w:val="26"/>
          <w:lang w:val="es-MX"/>
        </w:rPr>
        <w:t>ENVIAR</w:t>
      </w:r>
      <w:r w:rsidR="0093035F" w:rsidRPr="006F665C">
        <w:rPr>
          <w:rFonts w:ascii="Arial Narrow" w:hAnsi="Arial Narrow" w:cs="Arial"/>
          <w:bCs/>
          <w:sz w:val="26"/>
          <w:szCs w:val="26"/>
          <w:lang w:val="es-MX"/>
        </w:rPr>
        <w:t xml:space="preserve"> </w:t>
      </w:r>
      <w:r w:rsidR="0093035F" w:rsidRPr="006F665C">
        <w:rPr>
          <w:rFonts w:ascii="Arial Narrow" w:hAnsi="Arial Narrow" w:cs="Arial"/>
          <w:sz w:val="26"/>
          <w:szCs w:val="26"/>
          <w:lang w:val="es-MX"/>
        </w:rPr>
        <w:t>oportunamente el presente expediente a la Honorable Corte Constitucional para su eventual revisión</w:t>
      </w:r>
      <w:r w:rsidR="0093035F" w:rsidRPr="006F665C">
        <w:rPr>
          <w:rFonts w:ascii="Arial Narrow" w:hAnsi="Arial Narrow"/>
          <w:sz w:val="26"/>
          <w:szCs w:val="26"/>
        </w:rPr>
        <w:t>.</w:t>
      </w:r>
    </w:p>
    <w:p w14:paraId="139C7B64" w14:textId="77777777" w:rsidR="00AE1EDE" w:rsidRPr="006F665C" w:rsidRDefault="00AE1EDE" w:rsidP="006F665C">
      <w:pPr>
        <w:pStyle w:val="Sinespaciado"/>
        <w:spacing w:line="276" w:lineRule="auto"/>
        <w:jc w:val="both"/>
        <w:rPr>
          <w:rFonts w:ascii="Arial Narrow" w:hAnsi="Arial Narrow" w:cs="Arial Narrow"/>
          <w:bCs/>
          <w:sz w:val="26"/>
          <w:szCs w:val="26"/>
          <w:lang w:eastAsia="es-MX"/>
        </w:rPr>
      </w:pPr>
    </w:p>
    <w:p w14:paraId="7536676B" w14:textId="77777777" w:rsidR="002E3F69" w:rsidRPr="006F665C" w:rsidRDefault="003572F5" w:rsidP="006F665C">
      <w:pPr>
        <w:pStyle w:val="Sinespaciado"/>
        <w:spacing w:line="276" w:lineRule="auto"/>
        <w:jc w:val="both"/>
        <w:rPr>
          <w:rFonts w:ascii="Arial Narrow" w:hAnsi="Arial Narrow" w:cs="Arial Narrow"/>
          <w:bCs/>
          <w:sz w:val="26"/>
          <w:szCs w:val="26"/>
          <w:lang w:eastAsia="es-MX"/>
        </w:rPr>
      </w:pPr>
      <w:r w:rsidRPr="006F665C">
        <w:rPr>
          <w:rFonts w:ascii="Arial Narrow" w:hAnsi="Arial Narrow" w:cs="Arial"/>
          <w:b/>
          <w:sz w:val="26"/>
          <w:szCs w:val="26"/>
        </w:rPr>
        <w:t>QUINTO</w:t>
      </w:r>
      <w:r w:rsidR="00DA6353" w:rsidRPr="006F665C">
        <w:rPr>
          <w:rFonts w:ascii="Arial Narrow" w:hAnsi="Arial Narrow" w:cs="Arial"/>
          <w:b/>
          <w:sz w:val="26"/>
          <w:szCs w:val="26"/>
          <w:lang w:val="es-MX"/>
        </w:rPr>
        <w:t xml:space="preserve">: </w:t>
      </w:r>
      <w:r w:rsidR="002E3F69" w:rsidRPr="006F665C">
        <w:rPr>
          <w:rFonts w:ascii="Arial Narrow" w:hAnsi="Arial Narrow" w:cs="Arial"/>
          <w:b/>
          <w:bCs/>
          <w:sz w:val="26"/>
          <w:szCs w:val="26"/>
          <w:lang w:val="es-MX"/>
        </w:rPr>
        <w:t xml:space="preserve">ARCHIVAR </w:t>
      </w:r>
      <w:r w:rsidR="002E3F69" w:rsidRPr="006F665C">
        <w:rPr>
          <w:rFonts w:ascii="Arial Narrow" w:hAnsi="Arial Narrow" w:cs="Arial"/>
          <w:bCs/>
          <w:sz w:val="26"/>
          <w:szCs w:val="26"/>
          <w:lang w:val="es-MX"/>
        </w:rPr>
        <w:t xml:space="preserve">el expediente, previa anotación en los libros </w:t>
      </w:r>
      <w:proofErr w:type="spellStart"/>
      <w:r w:rsidR="002E3F69" w:rsidRPr="006F665C">
        <w:rPr>
          <w:rFonts w:ascii="Arial Narrow" w:hAnsi="Arial Narrow" w:cs="Arial"/>
          <w:bCs/>
          <w:sz w:val="26"/>
          <w:szCs w:val="26"/>
          <w:lang w:val="es-MX"/>
        </w:rPr>
        <w:t>radicadores</w:t>
      </w:r>
      <w:proofErr w:type="spellEnd"/>
      <w:r w:rsidR="002E3F69" w:rsidRPr="006F665C">
        <w:rPr>
          <w:rFonts w:ascii="Arial Narrow" w:hAnsi="Arial Narrow" w:cs="Arial"/>
          <w:bCs/>
          <w:sz w:val="26"/>
          <w:szCs w:val="26"/>
          <w:lang w:val="es-MX"/>
        </w:rPr>
        <w:t>, una vez agotado el trámite ante la Corte Constitucional, siempre y cuando no exista actuación pendiente alguna</w:t>
      </w:r>
    </w:p>
    <w:p w14:paraId="432A67A3" w14:textId="77777777" w:rsidR="00E20047" w:rsidRPr="006F665C" w:rsidRDefault="00E20047" w:rsidP="006F665C">
      <w:pPr>
        <w:pStyle w:val="Sinespaciado"/>
        <w:spacing w:line="276" w:lineRule="auto"/>
        <w:jc w:val="both"/>
        <w:rPr>
          <w:rFonts w:ascii="Arial Narrow" w:hAnsi="Arial Narrow"/>
          <w:b/>
          <w:sz w:val="26"/>
          <w:szCs w:val="26"/>
        </w:rPr>
      </w:pPr>
    </w:p>
    <w:p w14:paraId="4CD6A41E" w14:textId="5FCA9E7C" w:rsidR="00E20047" w:rsidRPr="006F665C" w:rsidRDefault="00E20047" w:rsidP="006F665C">
      <w:pPr>
        <w:spacing w:line="276" w:lineRule="auto"/>
        <w:ind w:right="49"/>
        <w:jc w:val="center"/>
        <w:rPr>
          <w:rFonts w:ascii="Arial Narrow" w:hAnsi="Arial Narrow"/>
          <w:b/>
          <w:iCs/>
          <w:sz w:val="26"/>
          <w:szCs w:val="26"/>
        </w:rPr>
      </w:pPr>
      <w:r w:rsidRPr="006F665C">
        <w:rPr>
          <w:rFonts w:ascii="Arial Narrow" w:hAnsi="Arial Narrow"/>
          <w:b/>
          <w:iCs/>
          <w:sz w:val="26"/>
          <w:szCs w:val="26"/>
        </w:rPr>
        <w:t>NOTIFÍQUESE Y CÚMPLASE</w:t>
      </w:r>
    </w:p>
    <w:p w14:paraId="23456F84" w14:textId="77777777" w:rsidR="006F665C" w:rsidRPr="006F665C" w:rsidRDefault="006F665C" w:rsidP="006F665C">
      <w:pPr>
        <w:overflowPunct/>
        <w:autoSpaceDE/>
        <w:autoSpaceDN/>
        <w:adjustRightInd/>
        <w:spacing w:line="300" w:lineRule="auto"/>
        <w:rPr>
          <w:rFonts w:ascii="Arial Narrow" w:eastAsia="Times New Roman" w:hAnsi="Arial Narrow" w:cs="Century Gothic"/>
          <w:b/>
          <w:bCs/>
          <w:sz w:val="26"/>
          <w:szCs w:val="26"/>
          <w:lang w:val="es-CO" w:eastAsia="es-CO"/>
        </w:rPr>
      </w:pPr>
    </w:p>
    <w:p w14:paraId="39D3D792" w14:textId="77777777" w:rsidR="006F665C" w:rsidRPr="006F665C" w:rsidRDefault="006F665C" w:rsidP="006F665C">
      <w:pPr>
        <w:widowControl w:val="0"/>
        <w:overflowPunct/>
        <w:autoSpaceDN/>
        <w:adjustRightInd/>
        <w:spacing w:line="300" w:lineRule="auto"/>
        <w:jc w:val="both"/>
        <w:rPr>
          <w:rFonts w:ascii="Arial Narrow" w:eastAsia="Times New Roman" w:hAnsi="Arial Narrow" w:cs="Times New Roman"/>
          <w:sz w:val="26"/>
          <w:szCs w:val="26"/>
        </w:rPr>
      </w:pPr>
      <w:r w:rsidRPr="006F665C">
        <w:rPr>
          <w:rFonts w:ascii="Arial Narrow" w:eastAsia="Times New Roman" w:hAnsi="Arial Narrow" w:cs="Times New Roman"/>
          <w:sz w:val="26"/>
          <w:szCs w:val="26"/>
        </w:rPr>
        <w:t>Los Magistrados,</w:t>
      </w:r>
    </w:p>
    <w:p w14:paraId="0F01D3DC" w14:textId="77777777" w:rsidR="006F665C" w:rsidRPr="006F665C" w:rsidRDefault="006F665C" w:rsidP="006F665C">
      <w:pPr>
        <w:widowControl w:val="0"/>
        <w:overflowPunct/>
        <w:autoSpaceDN/>
        <w:adjustRightInd/>
        <w:spacing w:line="300" w:lineRule="auto"/>
        <w:jc w:val="both"/>
        <w:rPr>
          <w:rFonts w:ascii="Arial Narrow" w:eastAsia="Times New Roman" w:hAnsi="Arial Narrow" w:cs="Times New Roman"/>
          <w:sz w:val="26"/>
          <w:szCs w:val="26"/>
        </w:rPr>
      </w:pPr>
    </w:p>
    <w:p w14:paraId="54294DE7" w14:textId="77777777" w:rsidR="006F665C" w:rsidRPr="006F665C" w:rsidRDefault="006F665C" w:rsidP="006F665C">
      <w:pPr>
        <w:widowControl w:val="0"/>
        <w:overflowPunct/>
        <w:autoSpaceDN/>
        <w:adjustRightInd/>
        <w:spacing w:line="300" w:lineRule="auto"/>
        <w:jc w:val="both"/>
        <w:rPr>
          <w:rFonts w:ascii="Arial Narrow" w:eastAsia="Times New Roman" w:hAnsi="Arial Narrow" w:cs="Times New Roman"/>
          <w:b/>
          <w:sz w:val="26"/>
          <w:szCs w:val="26"/>
        </w:rPr>
      </w:pPr>
    </w:p>
    <w:p w14:paraId="4F9E6C7C" w14:textId="77777777" w:rsidR="006F665C" w:rsidRPr="006F665C" w:rsidRDefault="006F665C" w:rsidP="006F665C">
      <w:pPr>
        <w:widowControl w:val="0"/>
        <w:overflowPunct/>
        <w:autoSpaceDN/>
        <w:adjustRightInd/>
        <w:spacing w:line="300" w:lineRule="auto"/>
        <w:ind w:left="1416" w:firstLine="708"/>
        <w:jc w:val="both"/>
        <w:rPr>
          <w:rFonts w:ascii="Arial Narrow" w:eastAsia="Times New Roman" w:hAnsi="Arial Narrow" w:cs="Times New Roman"/>
          <w:b/>
          <w:sz w:val="26"/>
          <w:szCs w:val="26"/>
        </w:rPr>
      </w:pPr>
      <w:r w:rsidRPr="006F665C">
        <w:rPr>
          <w:rFonts w:ascii="Arial Narrow" w:eastAsia="Times New Roman" w:hAnsi="Arial Narrow" w:cs="Times New Roman"/>
          <w:b/>
          <w:sz w:val="26"/>
          <w:szCs w:val="26"/>
        </w:rPr>
        <w:t>CARLOS MAURICIO GARCIA BARAJAS</w:t>
      </w:r>
    </w:p>
    <w:p w14:paraId="0BB4BB86" w14:textId="77777777" w:rsidR="006F665C" w:rsidRPr="006F665C" w:rsidRDefault="006F665C" w:rsidP="006F66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2F8ABB6D" w14:textId="77777777" w:rsidR="006F665C" w:rsidRPr="006F665C" w:rsidRDefault="006F665C" w:rsidP="006F66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784523D4" w14:textId="77777777" w:rsidR="006F665C" w:rsidRPr="006F665C" w:rsidRDefault="006F665C" w:rsidP="006F665C">
      <w:pPr>
        <w:tabs>
          <w:tab w:val="left" w:pos="708"/>
          <w:tab w:val="left" w:pos="1416"/>
          <w:tab w:val="left" w:pos="2124"/>
          <w:tab w:val="left" w:pos="2832"/>
          <w:tab w:val="left" w:pos="3540"/>
          <w:tab w:val="left" w:pos="4248"/>
          <w:tab w:val="left" w:pos="4956"/>
        </w:tabs>
        <w:overflowPunct/>
        <w:autoSpaceDE/>
        <w:autoSpaceDN/>
        <w:adjustRightInd/>
        <w:spacing w:line="300" w:lineRule="auto"/>
        <w:jc w:val="both"/>
        <w:rPr>
          <w:rFonts w:ascii="Arial Narrow" w:eastAsia="Times New Roman" w:hAnsi="Arial Narrow" w:cs="Times New Roman"/>
          <w:b/>
          <w:bCs/>
          <w:sz w:val="26"/>
          <w:szCs w:val="26"/>
          <w:lang w:val="es-CO"/>
        </w:rPr>
      </w:pPr>
      <w:r w:rsidRPr="006F665C">
        <w:rPr>
          <w:rFonts w:ascii="Arial Narrow" w:eastAsia="Times New Roman" w:hAnsi="Arial Narrow" w:cs="Times New Roman"/>
          <w:b/>
          <w:sz w:val="26"/>
          <w:szCs w:val="26"/>
          <w:lang w:val="es-CO"/>
        </w:rPr>
        <w:tab/>
      </w:r>
      <w:r w:rsidRPr="006F665C">
        <w:rPr>
          <w:rFonts w:ascii="Arial Narrow" w:eastAsia="Times New Roman" w:hAnsi="Arial Narrow" w:cs="Times New Roman"/>
          <w:b/>
          <w:sz w:val="26"/>
          <w:szCs w:val="26"/>
          <w:lang w:val="es-CO"/>
        </w:rPr>
        <w:tab/>
      </w:r>
      <w:r w:rsidRPr="006F665C">
        <w:rPr>
          <w:rFonts w:ascii="Arial Narrow" w:eastAsia="Times New Roman" w:hAnsi="Arial Narrow" w:cs="Times New Roman"/>
          <w:b/>
          <w:sz w:val="26"/>
          <w:szCs w:val="26"/>
          <w:lang w:val="es-CO"/>
        </w:rPr>
        <w:tab/>
      </w:r>
      <w:r w:rsidRPr="006F665C">
        <w:rPr>
          <w:rFonts w:ascii="Arial Narrow" w:eastAsia="Times New Roman" w:hAnsi="Arial Narrow" w:cs="Times New Roman"/>
          <w:b/>
          <w:bCs/>
          <w:sz w:val="26"/>
          <w:szCs w:val="26"/>
          <w:lang w:val="es-CO"/>
        </w:rPr>
        <w:t>DUBERNEY GRISALES HERRERA</w:t>
      </w:r>
    </w:p>
    <w:p w14:paraId="0F7C770D" w14:textId="77777777" w:rsidR="006F665C" w:rsidRPr="006F665C" w:rsidRDefault="006F665C" w:rsidP="006F66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34EFEB17" w14:textId="77777777" w:rsidR="006F665C" w:rsidRPr="006F665C" w:rsidRDefault="006F665C" w:rsidP="006F66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p>
    <w:p w14:paraId="4CAB98D5" w14:textId="7B2ED46F" w:rsidR="002E3F69" w:rsidRPr="006F665C" w:rsidRDefault="006F665C" w:rsidP="006F66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300" w:lineRule="auto"/>
        <w:jc w:val="both"/>
        <w:rPr>
          <w:rFonts w:ascii="Arial Narrow" w:eastAsia="Times New Roman" w:hAnsi="Arial Narrow" w:cs="Times New Roman"/>
          <w:b/>
          <w:sz w:val="26"/>
          <w:szCs w:val="26"/>
          <w:lang w:val="es-CO"/>
        </w:rPr>
      </w:pPr>
      <w:r w:rsidRPr="006F665C">
        <w:rPr>
          <w:rFonts w:ascii="Arial Narrow" w:eastAsia="Times New Roman" w:hAnsi="Arial Narrow" w:cs="Times New Roman"/>
          <w:b/>
          <w:sz w:val="26"/>
          <w:szCs w:val="26"/>
          <w:lang w:val="es-CO"/>
        </w:rPr>
        <w:tab/>
      </w:r>
      <w:r w:rsidRPr="006F665C">
        <w:rPr>
          <w:rFonts w:ascii="Arial Narrow" w:eastAsia="Times New Roman" w:hAnsi="Arial Narrow" w:cs="Times New Roman"/>
          <w:b/>
          <w:sz w:val="26"/>
          <w:szCs w:val="26"/>
          <w:lang w:val="es-CO"/>
        </w:rPr>
        <w:tab/>
      </w:r>
      <w:r w:rsidRPr="006F665C">
        <w:rPr>
          <w:rFonts w:ascii="Arial Narrow" w:eastAsia="Times New Roman" w:hAnsi="Arial Narrow" w:cs="Times New Roman"/>
          <w:b/>
          <w:sz w:val="26"/>
          <w:szCs w:val="26"/>
          <w:lang w:val="es-CO"/>
        </w:rPr>
        <w:tab/>
        <w:t>EDDER JIMMY SÁNCHEZ CALAMBÁS</w:t>
      </w:r>
    </w:p>
    <w:sectPr w:rsidR="002E3F69" w:rsidRPr="006F665C" w:rsidSect="008122B2">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57FC" w14:textId="77777777" w:rsidR="00545633" w:rsidRDefault="00545633" w:rsidP="00E20047">
      <w:r>
        <w:separator/>
      </w:r>
    </w:p>
  </w:endnote>
  <w:endnote w:type="continuationSeparator" w:id="0">
    <w:p w14:paraId="7DF94F5B" w14:textId="77777777" w:rsidR="00545633" w:rsidRDefault="00545633" w:rsidP="00E20047">
      <w:r>
        <w:continuationSeparator/>
      </w:r>
    </w:p>
  </w:endnote>
  <w:endnote w:type="continuationNotice" w:id="1">
    <w:p w14:paraId="4EE5F2A8" w14:textId="77777777" w:rsidR="00545633" w:rsidRDefault="00545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04EC" w14:textId="77777777" w:rsidR="00545633" w:rsidRDefault="00545633" w:rsidP="00E20047">
      <w:r>
        <w:separator/>
      </w:r>
    </w:p>
  </w:footnote>
  <w:footnote w:type="continuationSeparator" w:id="0">
    <w:p w14:paraId="76CD8B28" w14:textId="77777777" w:rsidR="00545633" w:rsidRDefault="00545633" w:rsidP="00E20047">
      <w:r>
        <w:continuationSeparator/>
      </w:r>
    </w:p>
  </w:footnote>
  <w:footnote w:type="continuationNotice" w:id="1">
    <w:p w14:paraId="7B6EAD86" w14:textId="77777777" w:rsidR="00545633" w:rsidRDefault="00545633"/>
  </w:footnote>
  <w:footnote w:id="2">
    <w:p w14:paraId="131538E7" w14:textId="77777777"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Archivo 02 del cuaderno de primera instancia</w:t>
      </w:r>
    </w:p>
  </w:footnote>
  <w:footnote w:id="3">
    <w:p w14:paraId="30349FCE" w14:textId="77777777"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Archivo 18 del cuaderno de primera instancia</w:t>
      </w:r>
    </w:p>
  </w:footnote>
  <w:footnote w:id="4">
    <w:p w14:paraId="6DE369EA" w14:textId="77777777" w:rsidR="00730423" w:rsidRPr="00785613" w:rsidRDefault="00730423" w:rsidP="00785613">
      <w:pPr>
        <w:pStyle w:val="Textonotapie"/>
        <w:jc w:val="both"/>
        <w:rPr>
          <w:rFonts w:ascii="Arial" w:hAnsi="Arial" w:cs="Arial"/>
          <w:i/>
          <w:iCs/>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Cfr. Corte Constitucional. Sentencia T-053 del 2020. </w:t>
      </w:r>
    </w:p>
  </w:footnote>
  <w:footnote w:id="5">
    <w:p w14:paraId="48632C2B" w14:textId="77777777"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Cfr. Corte Constitucional Sentencia SU-080 de 2020. </w:t>
      </w:r>
    </w:p>
  </w:footnote>
  <w:footnote w:id="6">
    <w:p w14:paraId="1FA258B2" w14:textId="77777777" w:rsidR="00730423" w:rsidRPr="00785613" w:rsidRDefault="00730423" w:rsidP="00785613">
      <w:pPr>
        <w:pStyle w:val="Textonotapie"/>
        <w:jc w:val="both"/>
        <w:rPr>
          <w:rFonts w:ascii="Arial" w:hAnsi="Arial" w:cs="Arial"/>
          <w:sz w:val="18"/>
          <w:szCs w:val="16"/>
          <w:lang w:val="es-MX"/>
        </w:rPr>
      </w:pPr>
      <w:r w:rsidRPr="00785613">
        <w:rPr>
          <w:rStyle w:val="Smbolodenotaalpie"/>
          <w:rFonts w:ascii="Arial" w:hAnsi="Arial" w:cs="Arial"/>
          <w:sz w:val="18"/>
          <w:szCs w:val="16"/>
        </w:rPr>
        <w:footnoteRef/>
      </w:r>
      <w:r w:rsidRPr="00785613">
        <w:rPr>
          <w:rFonts w:ascii="Arial" w:hAnsi="Arial" w:cs="Arial"/>
          <w:sz w:val="18"/>
          <w:szCs w:val="16"/>
          <w:lang w:val="es-MX"/>
        </w:rPr>
        <w:t xml:space="preserve"> </w:t>
      </w:r>
      <w:r w:rsidRPr="00785613">
        <w:rPr>
          <w:rFonts w:ascii="Arial" w:hAnsi="Arial" w:cs="Arial"/>
          <w:sz w:val="18"/>
          <w:szCs w:val="16"/>
          <w:lang w:val="es-CO"/>
        </w:rPr>
        <w:t>Sentencia SU-241 de 2015</w:t>
      </w:r>
    </w:p>
  </w:footnote>
  <w:footnote w:id="7">
    <w:p w14:paraId="32316DCC" w14:textId="15ECBECA"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Folios </w:t>
      </w:r>
      <w:r w:rsidR="00015FCD" w:rsidRPr="00785613">
        <w:rPr>
          <w:rFonts w:ascii="Arial" w:hAnsi="Arial" w:cs="Arial"/>
          <w:sz w:val="18"/>
          <w:szCs w:val="16"/>
        </w:rPr>
        <w:t xml:space="preserve">digitales </w:t>
      </w:r>
      <w:r w:rsidR="005972AA" w:rsidRPr="00785613">
        <w:rPr>
          <w:rFonts w:ascii="Arial" w:hAnsi="Arial" w:cs="Arial"/>
          <w:sz w:val="18"/>
          <w:szCs w:val="16"/>
        </w:rPr>
        <w:t>6 y siguientes</w:t>
      </w:r>
      <w:r w:rsidR="005406EE" w:rsidRPr="00785613">
        <w:rPr>
          <w:rFonts w:ascii="Arial" w:hAnsi="Arial" w:cs="Arial"/>
          <w:sz w:val="18"/>
          <w:szCs w:val="16"/>
        </w:rPr>
        <w:t>,</w:t>
      </w:r>
      <w:r w:rsidR="005972AA" w:rsidRPr="00785613">
        <w:rPr>
          <w:rFonts w:ascii="Arial" w:hAnsi="Arial" w:cs="Arial"/>
          <w:sz w:val="18"/>
          <w:szCs w:val="16"/>
        </w:rPr>
        <w:t xml:space="preserve"> archivo 03 parte 3, </w:t>
      </w:r>
      <w:r w:rsidRPr="00785613">
        <w:rPr>
          <w:rFonts w:ascii="Arial" w:hAnsi="Arial" w:cs="Arial"/>
          <w:sz w:val="18"/>
          <w:szCs w:val="16"/>
        </w:rPr>
        <w:t>del cuaderno de primera instancia</w:t>
      </w:r>
      <w:r w:rsidR="005972AA" w:rsidRPr="00785613">
        <w:rPr>
          <w:rFonts w:ascii="Arial" w:hAnsi="Arial" w:cs="Arial"/>
          <w:sz w:val="18"/>
          <w:szCs w:val="16"/>
        </w:rPr>
        <w:t xml:space="preserve"> conformado con ocasión del proceso civil.</w:t>
      </w:r>
    </w:p>
  </w:footnote>
  <w:footnote w:id="8">
    <w:p w14:paraId="2D4DE960" w14:textId="14DA90D8"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Folios </w:t>
      </w:r>
      <w:r w:rsidR="009004A3" w:rsidRPr="00785613">
        <w:rPr>
          <w:rFonts w:ascii="Arial" w:hAnsi="Arial" w:cs="Arial"/>
          <w:sz w:val="18"/>
          <w:szCs w:val="16"/>
        </w:rPr>
        <w:t xml:space="preserve">digitales 54 y </w:t>
      </w:r>
      <w:r w:rsidR="009004A3" w:rsidRPr="00785613">
        <w:rPr>
          <w:rFonts w:ascii="Arial" w:hAnsi="Arial" w:cs="Arial"/>
          <w:sz w:val="18"/>
          <w:szCs w:val="16"/>
        </w:rPr>
        <w:t xml:space="preserve">ss ibidem. </w:t>
      </w:r>
    </w:p>
  </w:footnote>
  <w:footnote w:id="9">
    <w:p w14:paraId="20FEDF8B" w14:textId="77777777"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Folios 181 a </w:t>
      </w:r>
      <w:r w:rsidRPr="00785613">
        <w:rPr>
          <w:rFonts w:ascii="Arial" w:hAnsi="Arial" w:cs="Arial"/>
          <w:sz w:val="18"/>
          <w:szCs w:val="16"/>
        </w:rPr>
        <w:t>192  del archivo 04 del cuaderno de primera instancia</w:t>
      </w:r>
    </w:p>
  </w:footnote>
  <w:footnote w:id="10">
    <w:p w14:paraId="6CD29EE6" w14:textId="1FCE27C9"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Ver audiencia que se puede visualizar en el enlace segundo que obra en el archivo 05 del cuaderno de primera instancia</w:t>
      </w:r>
      <w:r w:rsidR="00DA1CAF" w:rsidRPr="00785613">
        <w:rPr>
          <w:rFonts w:ascii="Arial" w:hAnsi="Arial" w:cs="Arial"/>
          <w:sz w:val="18"/>
          <w:szCs w:val="16"/>
        </w:rPr>
        <w:t>, o en el expediente cuyo enlace fue remitido por el Juzgado 4 Civil Municipal de Pereira.</w:t>
      </w:r>
    </w:p>
  </w:footnote>
  <w:footnote w:id="11">
    <w:p w14:paraId="3119C3CF" w14:textId="15493E6A" w:rsidR="00821AA0" w:rsidRPr="00785613" w:rsidRDefault="00821AA0" w:rsidP="00785613">
      <w:pPr>
        <w:pStyle w:val="Textonotapie"/>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Ibidem, a partir del minuto 1:07:30.</w:t>
      </w:r>
    </w:p>
  </w:footnote>
  <w:footnote w:id="12">
    <w:p w14:paraId="6726E1BA" w14:textId="136109DD"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w:t>
      </w:r>
      <w:r w:rsidR="001A00E3" w:rsidRPr="00785613">
        <w:rPr>
          <w:rFonts w:ascii="Arial" w:hAnsi="Arial" w:cs="Arial"/>
          <w:sz w:val="18"/>
          <w:szCs w:val="16"/>
        </w:rPr>
        <w:t xml:space="preserve">Archivo 03 sustentación del recurso, cuaderno de segunda instancia del </w:t>
      </w:r>
      <w:r w:rsidR="00F90765" w:rsidRPr="00785613">
        <w:rPr>
          <w:rFonts w:ascii="Arial" w:hAnsi="Arial" w:cs="Arial"/>
          <w:sz w:val="18"/>
          <w:szCs w:val="16"/>
        </w:rPr>
        <w:t xml:space="preserve">expediente civil. </w:t>
      </w:r>
    </w:p>
  </w:footnote>
  <w:footnote w:id="13">
    <w:p w14:paraId="59AE864B" w14:textId="13EF06A1" w:rsidR="00730423" w:rsidRPr="00785613" w:rsidRDefault="00730423" w:rsidP="00785613">
      <w:pPr>
        <w:pStyle w:val="Textonotapie"/>
        <w:jc w:val="both"/>
        <w:rPr>
          <w:rFonts w:ascii="Arial" w:hAnsi="Arial" w:cs="Arial"/>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w:t>
      </w:r>
      <w:r w:rsidR="00776ECB" w:rsidRPr="00785613">
        <w:rPr>
          <w:rFonts w:ascii="Arial" w:hAnsi="Arial" w:cs="Arial"/>
          <w:sz w:val="18"/>
          <w:szCs w:val="16"/>
        </w:rPr>
        <w:t>Archivo 07 sentencia, cuaderno de segunda instancia.</w:t>
      </w:r>
    </w:p>
  </w:footnote>
  <w:footnote w:id="14">
    <w:p w14:paraId="549100C6" w14:textId="77777777" w:rsidR="00C4716A" w:rsidRPr="00785613" w:rsidRDefault="00C4716A" w:rsidP="00785613">
      <w:pPr>
        <w:pStyle w:val="Textonotapie"/>
        <w:jc w:val="both"/>
        <w:rPr>
          <w:rFonts w:ascii="Arial" w:hAnsi="Arial" w:cs="Arial"/>
          <w:sz w:val="18"/>
          <w:szCs w:val="16"/>
          <w:lang w:val="es-CO"/>
        </w:rPr>
      </w:pPr>
      <w:r w:rsidRPr="00785613">
        <w:rPr>
          <w:rStyle w:val="Refdenotaalpie"/>
          <w:rFonts w:ascii="Arial" w:hAnsi="Arial" w:cs="Arial"/>
          <w:sz w:val="18"/>
          <w:szCs w:val="16"/>
        </w:rPr>
        <w:footnoteRef/>
      </w:r>
      <w:r w:rsidRPr="00785613">
        <w:rPr>
          <w:rFonts w:ascii="Arial" w:hAnsi="Arial" w:cs="Arial"/>
          <w:sz w:val="18"/>
          <w:szCs w:val="16"/>
        </w:rPr>
        <w:t xml:space="preserve"> Sentencia T-709 de 2010 </w:t>
      </w:r>
    </w:p>
  </w:footnote>
  <w:footnote w:id="15">
    <w:p w14:paraId="59D77DC0" w14:textId="77777777" w:rsidR="00C4716A" w:rsidRPr="00785613" w:rsidRDefault="00C4716A" w:rsidP="00785613">
      <w:pPr>
        <w:pStyle w:val="Ttulo3"/>
        <w:shd w:val="clear" w:color="auto" w:fill="FFFFFF"/>
        <w:spacing w:before="0"/>
        <w:jc w:val="both"/>
        <w:rPr>
          <w:rFonts w:ascii="Arial" w:hAnsi="Arial" w:cs="Arial"/>
          <w:b/>
          <w:sz w:val="18"/>
          <w:szCs w:val="16"/>
          <w:lang w:val="es-ES"/>
        </w:rPr>
      </w:pPr>
      <w:r w:rsidRPr="00785613">
        <w:rPr>
          <w:rStyle w:val="Refdenotaalpie"/>
          <w:rFonts w:ascii="Arial" w:hAnsi="Arial" w:cs="Arial"/>
          <w:sz w:val="18"/>
          <w:szCs w:val="16"/>
        </w:rPr>
        <w:footnoteRef/>
      </w:r>
      <w:r w:rsidRPr="00785613">
        <w:rPr>
          <w:rFonts w:ascii="Arial" w:hAnsi="Arial" w:cs="Arial"/>
          <w:sz w:val="18"/>
          <w:szCs w:val="16"/>
        </w:rPr>
        <w:t xml:space="preserve"> Sentencia</w:t>
      </w:r>
      <w:r w:rsidRPr="00785613">
        <w:rPr>
          <w:rFonts w:ascii="Arial" w:hAnsi="Arial" w:cs="Arial"/>
          <w:sz w:val="18"/>
          <w:szCs w:val="16"/>
          <w:bdr w:val="none" w:sz="0" w:space="0" w:color="auto" w:frame="1"/>
          <w:lang w:val="es-MX"/>
        </w:rPr>
        <w:t xml:space="preserve"> T-410 de 2014</w:t>
      </w:r>
    </w:p>
  </w:footnote>
  <w:footnote w:id="16">
    <w:p w14:paraId="175A8757" w14:textId="77777777" w:rsidR="00575315" w:rsidRPr="00785613" w:rsidRDefault="00575315" w:rsidP="00785613">
      <w:pPr>
        <w:shd w:val="clear" w:color="auto" w:fill="FFFFFF"/>
        <w:overflowPunct/>
        <w:autoSpaceDE/>
        <w:autoSpaceDN/>
        <w:adjustRightInd/>
        <w:jc w:val="both"/>
        <w:rPr>
          <w:rFonts w:ascii="Arial" w:hAnsi="Arial" w:cs="Arial"/>
          <w:color w:val="1E191A"/>
          <w:sz w:val="18"/>
          <w:szCs w:val="16"/>
        </w:rPr>
      </w:pPr>
      <w:r w:rsidRPr="00785613">
        <w:rPr>
          <w:rStyle w:val="Refdenotaalpie"/>
          <w:rFonts w:ascii="Arial" w:hAnsi="Arial" w:cs="Arial"/>
          <w:sz w:val="18"/>
          <w:szCs w:val="16"/>
        </w:rPr>
        <w:footnoteRef/>
      </w:r>
      <w:r w:rsidRPr="00785613">
        <w:rPr>
          <w:rFonts w:ascii="Arial" w:hAnsi="Arial" w:cs="Arial"/>
          <w:sz w:val="18"/>
          <w:szCs w:val="16"/>
        </w:rPr>
        <w:t xml:space="preserve"> CSJ Civil sentencia de 29 de junio de 2007, </w:t>
      </w:r>
      <w:r w:rsidRPr="00785613">
        <w:rPr>
          <w:rFonts w:ascii="Arial" w:hAnsi="Arial" w:cs="Arial"/>
          <w:sz w:val="18"/>
          <w:szCs w:val="16"/>
        </w:rPr>
        <w:t xml:space="preserve">exp. 1998-04690. En el mismo sentido, entre otras: </w:t>
      </w:r>
      <w:r w:rsidRPr="00785613">
        <w:rPr>
          <w:rFonts w:ascii="Arial" w:eastAsia="Times New Roman" w:hAnsi="Arial" w:cs="Arial"/>
          <w:color w:val="1E191A"/>
          <w:sz w:val="18"/>
          <w:szCs w:val="16"/>
          <w:lang w:val="es-CO" w:eastAsia="es-CO"/>
        </w:rPr>
        <w:t>SC5885-2016 del 06 de mayo de 2016, radicado No.</w:t>
      </w:r>
      <w:r w:rsidRPr="00785613">
        <w:rPr>
          <w:rFonts w:ascii="Arial" w:hAnsi="Arial" w:cs="Arial"/>
          <w:color w:val="1E191A"/>
          <w:sz w:val="18"/>
          <w:szCs w:val="16"/>
        </w:rPr>
        <w:t xml:space="preserve"> 54001-31-03-004-2004-00032-01. M.P. </w:t>
      </w:r>
      <w:r w:rsidRPr="00785613">
        <w:rPr>
          <w:rFonts w:ascii="Arial" w:eastAsia="Times New Roman" w:hAnsi="Arial" w:cs="Arial"/>
          <w:color w:val="1E191A"/>
          <w:sz w:val="18"/>
          <w:szCs w:val="16"/>
          <w:lang w:val="es-CO" w:eastAsia="es-CO"/>
        </w:rPr>
        <w:t>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51DE" w14:textId="77777777" w:rsidR="00730423" w:rsidRPr="008122B2" w:rsidRDefault="00730423" w:rsidP="008122B2">
    <w:pPr>
      <w:pStyle w:val="Encabezado"/>
      <w:jc w:val="both"/>
      <w:rPr>
        <w:rFonts w:ascii="Arial" w:eastAsia="Calibri" w:hAnsi="Arial" w:cs="Arial"/>
        <w:bCs/>
        <w:sz w:val="18"/>
        <w:szCs w:val="16"/>
        <w:lang w:val="es-CO" w:eastAsia="en-US"/>
      </w:rPr>
    </w:pPr>
    <w:r w:rsidRPr="008122B2">
      <w:rPr>
        <w:rFonts w:ascii="Arial" w:hAnsi="Arial" w:cs="Arial"/>
        <w:sz w:val="18"/>
        <w:szCs w:val="16"/>
      </w:rPr>
      <w:t>ACCIÓN DE TUTELA</w:t>
    </w:r>
    <w:r w:rsidRPr="008122B2">
      <w:rPr>
        <w:rFonts w:ascii="Arial" w:hAnsi="Arial" w:cs="Arial"/>
        <w:bCs/>
        <w:sz w:val="18"/>
        <w:szCs w:val="16"/>
      </w:rPr>
      <w:t xml:space="preserve"> </w:t>
    </w:r>
  </w:p>
  <w:p w14:paraId="07CFBAED" w14:textId="6F182B78" w:rsidR="00730423" w:rsidRPr="008122B2" w:rsidRDefault="00730423" w:rsidP="008122B2">
    <w:pPr>
      <w:pStyle w:val="Encabezado"/>
      <w:jc w:val="both"/>
      <w:rPr>
        <w:rFonts w:ascii="Arial" w:hAnsi="Arial" w:cs="Arial"/>
        <w:bCs/>
        <w:sz w:val="18"/>
        <w:szCs w:val="16"/>
        <w:lang w:val="es-MX"/>
      </w:rPr>
    </w:pPr>
    <w:r w:rsidRPr="008122B2">
      <w:rPr>
        <w:rFonts w:ascii="Arial" w:hAnsi="Arial" w:cs="Arial"/>
        <w:bCs/>
        <w:sz w:val="18"/>
        <w:szCs w:val="16"/>
        <w:lang w:val="es-MX"/>
      </w:rPr>
      <w:t>RAD. ÚNICO: 66001221300020210039100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4DDF"/>
    <w:rsid w:val="000055CC"/>
    <w:rsid w:val="00007DD6"/>
    <w:rsid w:val="00013505"/>
    <w:rsid w:val="00015FCD"/>
    <w:rsid w:val="00017AE7"/>
    <w:rsid w:val="0002202E"/>
    <w:rsid w:val="000248C4"/>
    <w:rsid w:val="00027569"/>
    <w:rsid w:val="00027F4C"/>
    <w:rsid w:val="00032E03"/>
    <w:rsid w:val="00034271"/>
    <w:rsid w:val="0004028E"/>
    <w:rsid w:val="00040ED3"/>
    <w:rsid w:val="00046475"/>
    <w:rsid w:val="000468F8"/>
    <w:rsid w:val="000510E4"/>
    <w:rsid w:val="0005474B"/>
    <w:rsid w:val="00060408"/>
    <w:rsid w:val="000625DF"/>
    <w:rsid w:val="000651FE"/>
    <w:rsid w:val="0006561C"/>
    <w:rsid w:val="000673F2"/>
    <w:rsid w:val="000714EC"/>
    <w:rsid w:val="0007506D"/>
    <w:rsid w:val="0007727E"/>
    <w:rsid w:val="000806E1"/>
    <w:rsid w:val="00081A0A"/>
    <w:rsid w:val="00087EB6"/>
    <w:rsid w:val="00092CDE"/>
    <w:rsid w:val="000939C9"/>
    <w:rsid w:val="000A1C66"/>
    <w:rsid w:val="000A2BA3"/>
    <w:rsid w:val="000A6A0E"/>
    <w:rsid w:val="000B6038"/>
    <w:rsid w:val="000C76C9"/>
    <w:rsid w:val="000D1141"/>
    <w:rsid w:val="000E1229"/>
    <w:rsid w:val="000E12A1"/>
    <w:rsid w:val="000E34C5"/>
    <w:rsid w:val="000E4F00"/>
    <w:rsid w:val="000E57F1"/>
    <w:rsid w:val="000E6279"/>
    <w:rsid w:val="000E6F3A"/>
    <w:rsid w:val="000F0C0F"/>
    <w:rsid w:val="000F1286"/>
    <w:rsid w:val="000F217B"/>
    <w:rsid w:val="000F4CD6"/>
    <w:rsid w:val="000F5E94"/>
    <w:rsid w:val="00111354"/>
    <w:rsid w:val="00111D2A"/>
    <w:rsid w:val="00114592"/>
    <w:rsid w:val="00116EF1"/>
    <w:rsid w:val="00117503"/>
    <w:rsid w:val="00117889"/>
    <w:rsid w:val="00122F5F"/>
    <w:rsid w:val="001234E7"/>
    <w:rsid w:val="00124AA9"/>
    <w:rsid w:val="00130C49"/>
    <w:rsid w:val="00132EEB"/>
    <w:rsid w:val="0014160C"/>
    <w:rsid w:val="00141AAE"/>
    <w:rsid w:val="001444B6"/>
    <w:rsid w:val="0014769A"/>
    <w:rsid w:val="00150934"/>
    <w:rsid w:val="001556CD"/>
    <w:rsid w:val="001568A5"/>
    <w:rsid w:val="00164333"/>
    <w:rsid w:val="001659A4"/>
    <w:rsid w:val="00165DBA"/>
    <w:rsid w:val="001730FC"/>
    <w:rsid w:val="00173540"/>
    <w:rsid w:val="00186C87"/>
    <w:rsid w:val="00192EF3"/>
    <w:rsid w:val="00192FEB"/>
    <w:rsid w:val="00194918"/>
    <w:rsid w:val="00196F3D"/>
    <w:rsid w:val="001A009B"/>
    <w:rsid w:val="001A00E3"/>
    <w:rsid w:val="001A1032"/>
    <w:rsid w:val="001A1A9E"/>
    <w:rsid w:val="001A4361"/>
    <w:rsid w:val="001A5898"/>
    <w:rsid w:val="001B00BA"/>
    <w:rsid w:val="001B0B13"/>
    <w:rsid w:val="001B1D0B"/>
    <w:rsid w:val="001B52B8"/>
    <w:rsid w:val="001C2E83"/>
    <w:rsid w:val="001C3D56"/>
    <w:rsid w:val="001C7116"/>
    <w:rsid w:val="001D1177"/>
    <w:rsid w:val="001D3D67"/>
    <w:rsid w:val="001E1BE4"/>
    <w:rsid w:val="001E629E"/>
    <w:rsid w:val="001E7318"/>
    <w:rsid w:val="001F043D"/>
    <w:rsid w:val="001F4026"/>
    <w:rsid w:val="001F7808"/>
    <w:rsid w:val="00202743"/>
    <w:rsid w:val="0020397C"/>
    <w:rsid w:val="00204650"/>
    <w:rsid w:val="00210AA0"/>
    <w:rsid w:val="00211548"/>
    <w:rsid w:val="00212802"/>
    <w:rsid w:val="002128A0"/>
    <w:rsid w:val="00215517"/>
    <w:rsid w:val="00221BAC"/>
    <w:rsid w:val="00224FAB"/>
    <w:rsid w:val="00231005"/>
    <w:rsid w:val="00236E0D"/>
    <w:rsid w:val="00237139"/>
    <w:rsid w:val="002379E8"/>
    <w:rsid w:val="00242A6B"/>
    <w:rsid w:val="00244332"/>
    <w:rsid w:val="00250A6C"/>
    <w:rsid w:val="0025204C"/>
    <w:rsid w:val="00253BBB"/>
    <w:rsid w:val="0025751F"/>
    <w:rsid w:val="002603D6"/>
    <w:rsid w:val="00267243"/>
    <w:rsid w:val="00267D82"/>
    <w:rsid w:val="00270B33"/>
    <w:rsid w:val="002716F1"/>
    <w:rsid w:val="00275418"/>
    <w:rsid w:val="00275CF3"/>
    <w:rsid w:val="002772E5"/>
    <w:rsid w:val="0028238B"/>
    <w:rsid w:val="0028282F"/>
    <w:rsid w:val="002858BF"/>
    <w:rsid w:val="00292859"/>
    <w:rsid w:val="00293AD6"/>
    <w:rsid w:val="00294CF9"/>
    <w:rsid w:val="00295E23"/>
    <w:rsid w:val="00296CF8"/>
    <w:rsid w:val="0029B5DF"/>
    <w:rsid w:val="002A13C2"/>
    <w:rsid w:val="002A201E"/>
    <w:rsid w:val="002B0305"/>
    <w:rsid w:val="002B1D44"/>
    <w:rsid w:val="002B515B"/>
    <w:rsid w:val="002B5A78"/>
    <w:rsid w:val="002C3024"/>
    <w:rsid w:val="002C7128"/>
    <w:rsid w:val="002D0E83"/>
    <w:rsid w:val="002D143F"/>
    <w:rsid w:val="002D2304"/>
    <w:rsid w:val="002D3079"/>
    <w:rsid w:val="002D3F6C"/>
    <w:rsid w:val="002E197B"/>
    <w:rsid w:val="002E23E5"/>
    <w:rsid w:val="002E3F69"/>
    <w:rsid w:val="002E456D"/>
    <w:rsid w:val="002F20D8"/>
    <w:rsid w:val="002F3CD9"/>
    <w:rsid w:val="002F6A7C"/>
    <w:rsid w:val="00303423"/>
    <w:rsid w:val="00303C8B"/>
    <w:rsid w:val="00313599"/>
    <w:rsid w:val="00313F46"/>
    <w:rsid w:val="0031402F"/>
    <w:rsid w:val="00321E1F"/>
    <w:rsid w:val="00326DBE"/>
    <w:rsid w:val="003302FC"/>
    <w:rsid w:val="003308DE"/>
    <w:rsid w:val="0033432C"/>
    <w:rsid w:val="0034205D"/>
    <w:rsid w:val="003446F6"/>
    <w:rsid w:val="00351621"/>
    <w:rsid w:val="0035186B"/>
    <w:rsid w:val="003572F5"/>
    <w:rsid w:val="00361F73"/>
    <w:rsid w:val="003667D5"/>
    <w:rsid w:val="00373DE7"/>
    <w:rsid w:val="00374C0C"/>
    <w:rsid w:val="0038368C"/>
    <w:rsid w:val="00391EA3"/>
    <w:rsid w:val="003A02AB"/>
    <w:rsid w:val="003A6A7A"/>
    <w:rsid w:val="003B1C1B"/>
    <w:rsid w:val="003B320D"/>
    <w:rsid w:val="003B5178"/>
    <w:rsid w:val="003B7486"/>
    <w:rsid w:val="003C0D35"/>
    <w:rsid w:val="003C3B69"/>
    <w:rsid w:val="003D253A"/>
    <w:rsid w:val="003D3AEA"/>
    <w:rsid w:val="003D3D2E"/>
    <w:rsid w:val="003D4A77"/>
    <w:rsid w:val="003D4D24"/>
    <w:rsid w:val="003E0F7C"/>
    <w:rsid w:val="003E1EC1"/>
    <w:rsid w:val="003E30D2"/>
    <w:rsid w:val="003E317F"/>
    <w:rsid w:val="003E362B"/>
    <w:rsid w:val="003F34C3"/>
    <w:rsid w:val="00400B20"/>
    <w:rsid w:val="00400B84"/>
    <w:rsid w:val="0040101B"/>
    <w:rsid w:val="00406622"/>
    <w:rsid w:val="00406F3B"/>
    <w:rsid w:val="00407C50"/>
    <w:rsid w:val="004153F2"/>
    <w:rsid w:val="00422099"/>
    <w:rsid w:val="00424018"/>
    <w:rsid w:val="0042574F"/>
    <w:rsid w:val="00425E05"/>
    <w:rsid w:val="00432710"/>
    <w:rsid w:val="00433E8B"/>
    <w:rsid w:val="004360D5"/>
    <w:rsid w:val="00456A42"/>
    <w:rsid w:val="004571DA"/>
    <w:rsid w:val="004736E2"/>
    <w:rsid w:val="004758AC"/>
    <w:rsid w:val="0047769F"/>
    <w:rsid w:val="00483492"/>
    <w:rsid w:val="004857D3"/>
    <w:rsid w:val="00486730"/>
    <w:rsid w:val="004878F8"/>
    <w:rsid w:val="00490584"/>
    <w:rsid w:val="0049256F"/>
    <w:rsid w:val="00494749"/>
    <w:rsid w:val="004A5147"/>
    <w:rsid w:val="004A6BBF"/>
    <w:rsid w:val="004B0EF7"/>
    <w:rsid w:val="004B143C"/>
    <w:rsid w:val="004B37FD"/>
    <w:rsid w:val="004B614B"/>
    <w:rsid w:val="004C0473"/>
    <w:rsid w:val="004C4C76"/>
    <w:rsid w:val="004C7075"/>
    <w:rsid w:val="004D2B0E"/>
    <w:rsid w:val="004D2EA6"/>
    <w:rsid w:val="004E34C5"/>
    <w:rsid w:val="004E4F96"/>
    <w:rsid w:val="004E50AB"/>
    <w:rsid w:val="004E5FD4"/>
    <w:rsid w:val="004F06C6"/>
    <w:rsid w:val="004F3236"/>
    <w:rsid w:val="004F3F90"/>
    <w:rsid w:val="004F424C"/>
    <w:rsid w:val="00506B9D"/>
    <w:rsid w:val="00507AE3"/>
    <w:rsid w:val="0051152D"/>
    <w:rsid w:val="00526843"/>
    <w:rsid w:val="00526914"/>
    <w:rsid w:val="0053062F"/>
    <w:rsid w:val="0053215C"/>
    <w:rsid w:val="0053643E"/>
    <w:rsid w:val="0053683D"/>
    <w:rsid w:val="005406EE"/>
    <w:rsid w:val="00541973"/>
    <w:rsid w:val="005439C7"/>
    <w:rsid w:val="0054440A"/>
    <w:rsid w:val="00544CE8"/>
    <w:rsid w:val="005454E7"/>
    <w:rsid w:val="00545590"/>
    <w:rsid w:val="00545633"/>
    <w:rsid w:val="00551F2D"/>
    <w:rsid w:val="00553507"/>
    <w:rsid w:val="005568AB"/>
    <w:rsid w:val="00556CD2"/>
    <w:rsid w:val="00562052"/>
    <w:rsid w:val="0056381C"/>
    <w:rsid w:val="0057351B"/>
    <w:rsid w:val="00573671"/>
    <w:rsid w:val="00573C19"/>
    <w:rsid w:val="0057518F"/>
    <w:rsid w:val="00575315"/>
    <w:rsid w:val="005754F8"/>
    <w:rsid w:val="005805B8"/>
    <w:rsid w:val="00580AB0"/>
    <w:rsid w:val="005854CA"/>
    <w:rsid w:val="00586119"/>
    <w:rsid w:val="005875F3"/>
    <w:rsid w:val="00592645"/>
    <w:rsid w:val="00595324"/>
    <w:rsid w:val="005966D7"/>
    <w:rsid w:val="005972AA"/>
    <w:rsid w:val="005A281B"/>
    <w:rsid w:val="005A59AF"/>
    <w:rsid w:val="005A5AC0"/>
    <w:rsid w:val="005A6F24"/>
    <w:rsid w:val="005B0F7F"/>
    <w:rsid w:val="005B1A32"/>
    <w:rsid w:val="005C1DC7"/>
    <w:rsid w:val="005C66C9"/>
    <w:rsid w:val="005C6A7C"/>
    <w:rsid w:val="005D0DC3"/>
    <w:rsid w:val="005D1614"/>
    <w:rsid w:val="005D166E"/>
    <w:rsid w:val="005D1FEA"/>
    <w:rsid w:val="005D2391"/>
    <w:rsid w:val="005D7345"/>
    <w:rsid w:val="005E105F"/>
    <w:rsid w:val="005E18DF"/>
    <w:rsid w:val="005E3014"/>
    <w:rsid w:val="005E7416"/>
    <w:rsid w:val="005F1A62"/>
    <w:rsid w:val="005F63F8"/>
    <w:rsid w:val="00601142"/>
    <w:rsid w:val="006048BE"/>
    <w:rsid w:val="006121B4"/>
    <w:rsid w:val="006227F5"/>
    <w:rsid w:val="00625AB0"/>
    <w:rsid w:val="00631633"/>
    <w:rsid w:val="00632C01"/>
    <w:rsid w:val="0063555A"/>
    <w:rsid w:val="006360BE"/>
    <w:rsid w:val="0063776D"/>
    <w:rsid w:val="00640AE8"/>
    <w:rsid w:val="00641798"/>
    <w:rsid w:val="006434BB"/>
    <w:rsid w:val="00643D28"/>
    <w:rsid w:val="006449E1"/>
    <w:rsid w:val="00646949"/>
    <w:rsid w:val="006548C7"/>
    <w:rsid w:val="00654D07"/>
    <w:rsid w:val="00661AEA"/>
    <w:rsid w:val="00672D15"/>
    <w:rsid w:val="00673CA6"/>
    <w:rsid w:val="00680C92"/>
    <w:rsid w:val="00686C6A"/>
    <w:rsid w:val="006907AF"/>
    <w:rsid w:val="006920F1"/>
    <w:rsid w:val="00692554"/>
    <w:rsid w:val="00693828"/>
    <w:rsid w:val="00693AFC"/>
    <w:rsid w:val="00697BDA"/>
    <w:rsid w:val="006A371D"/>
    <w:rsid w:val="006B0A3C"/>
    <w:rsid w:val="006B0BF5"/>
    <w:rsid w:val="006B180A"/>
    <w:rsid w:val="006B5164"/>
    <w:rsid w:val="006B5DC9"/>
    <w:rsid w:val="006B648C"/>
    <w:rsid w:val="006C4402"/>
    <w:rsid w:val="006C60D8"/>
    <w:rsid w:val="006C62D4"/>
    <w:rsid w:val="006C6348"/>
    <w:rsid w:val="006C6B18"/>
    <w:rsid w:val="006C6B50"/>
    <w:rsid w:val="006D0B3B"/>
    <w:rsid w:val="006D3ADC"/>
    <w:rsid w:val="006E2E98"/>
    <w:rsid w:val="006E639E"/>
    <w:rsid w:val="006F1D31"/>
    <w:rsid w:val="006F58C7"/>
    <w:rsid w:val="006F5F45"/>
    <w:rsid w:val="006F665C"/>
    <w:rsid w:val="006F7531"/>
    <w:rsid w:val="00702DBB"/>
    <w:rsid w:val="00704CD7"/>
    <w:rsid w:val="007054BF"/>
    <w:rsid w:val="007074BD"/>
    <w:rsid w:val="00713853"/>
    <w:rsid w:val="00715743"/>
    <w:rsid w:val="00715A74"/>
    <w:rsid w:val="00717637"/>
    <w:rsid w:val="00717D65"/>
    <w:rsid w:val="00722220"/>
    <w:rsid w:val="00724C6B"/>
    <w:rsid w:val="00727F50"/>
    <w:rsid w:val="00730423"/>
    <w:rsid w:val="00733201"/>
    <w:rsid w:val="00733523"/>
    <w:rsid w:val="00736D3E"/>
    <w:rsid w:val="00746DA7"/>
    <w:rsid w:val="00747364"/>
    <w:rsid w:val="00747756"/>
    <w:rsid w:val="00751A74"/>
    <w:rsid w:val="00754027"/>
    <w:rsid w:val="007579D9"/>
    <w:rsid w:val="007603D9"/>
    <w:rsid w:val="007612F0"/>
    <w:rsid w:val="00763A5A"/>
    <w:rsid w:val="007651B3"/>
    <w:rsid w:val="00766D6D"/>
    <w:rsid w:val="00770D88"/>
    <w:rsid w:val="00771EAA"/>
    <w:rsid w:val="00776ECB"/>
    <w:rsid w:val="0077754C"/>
    <w:rsid w:val="00781BF1"/>
    <w:rsid w:val="00782EAE"/>
    <w:rsid w:val="00784111"/>
    <w:rsid w:val="00784BAC"/>
    <w:rsid w:val="00785613"/>
    <w:rsid w:val="00790B8B"/>
    <w:rsid w:val="0079188E"/>
    <w:rsid w:val="00795E12"/>
    <w:rsid w:val="00797C11"/>
    <w:rsid w:val="007B2598"/>
    <w:rsid w:val="007B43D3"/>
    <w:rsid w:val="007B7797"/>
    <w:rsid w:val="007C2E4E"/>
    <w:rsid w:val="007C5CA1"/>
    <w:rsid w:val="007C75F8"/>
    <w:rsid w:val="007D0B63"/>
    <w:rsid w:val="007D1E76"/>
    <w:rsid w:val="007E4C7A"/>
    <w:rsid w:val="007F51CE"/>
    <w:rsid w:val="007F56AF"/>
    <w:rsid w:val="007F6132"/>
    <w:rsid w:val="008002D1"/>
    <w:rsid w:val="00805BFE"/>
    <w:rsid w:val="008122B2"/>
    <w:rsid w:val="00812E2F"/>
    <w:rsid w:val="00813CD5"/>
    <w:rsid w:val="008176AB"/>
    <w:rsid w:val="00821AA0"/>
    <w:rsid w:val="00824DB4"/>
    <w:rsid w:val="00827368"/>
    <w:rsid w:val="0083003D"/>
    <w:rsid w:val="00831CA9"/>
    <w:rsid w:val="008333AB"/>
    <w:rsid w:val="0083490D"/>
    <w:rsid w:val="00835896"/>
    <w:rsid w:val="00844577"/>
    <w:rsid w:val="00846E0A"/>
    <w:rsid w:val="00854430"/>
    <w:rsid w:val="00860DC1"/>
    <w:rsid w:val="00860E66"/>
    <w:rsid w:val="00861EC6"/>
    <w:rsid w:val="008629C4"/>
    <w:rsid w:val="00863B51"/>
    <w:rsid w:val="00867075"/>
    <w:rsid w:val="00867862"/>
    <w:rsid w:val="008701D4"/>
    <w:rsid w:val="00880468"/>
    <w:rsid w:val="0088551F"/>
    <w:rsid w:val="00885C44"/>
    <w:rsid w:val="0088620D"/>
    <w:rsid w:val="00887677"/>
    <w:rsid w:val="00890A85"/>
    <w:rsid w:val="00895E0A"/>
    <w:rsid w:val="008A256D"/>
    <w:rsid w:val="008A2691"/>
    <w:rsid w:val="008A29D2"/>
    <w:rsid w:val="008A38E4"/>
    <w:rsid w:val="008A5913"/>
    <w:rsid w:val="008A5940"/>
    <w:rsid w:val="008B003F"/>
    <w:rsid w:val="008B333D"/>
    <w:rsid w:val="008B5A19"/>
    <w:rsid w:val="008C0409"/>
    <w:rsid w:val="008C2BC3"/>
    <w:rsid w:val="008C68E1"/>
    <w:rsid w:val="008D0C98"/>
    <w:rsid w:val="008D21FF"/>
    <w:rsid w:val="008D48E7"/>
    <w:rsid w:val="008D6FE6"/>
    <w:rsid w:val="008D7D14"/>
    <w:rsid w:val="008E3668"/>
    <w:rsid w:val="008E3B9B"/>
    <w:rsid w:val="008E486B"/>
    <w:rsid w:val="008E4CFF"/>
    <w:rsid w:val="008E72FB"/>
    <w:rsid w:val="008E7315"/>
    <w:rsid w:val="008F3368"/>
    <w:rsid w:val="008F3C0F"/>
    <w:rsid w:val="008F728D"/>
    <w:rsid w:val="009004A3"/>
    <w:rsid w:val="00911346"/>
    <w:rsid w:val="0091324B"/>
    <w:rsid w:val="0091530E"/>
    <w:rsid w:val="00915995"/>
    <w:rsid w:val="00915E52"/>
    <w:rsid w:val="00917645"/>
    <w:rsid w:val="0092215C"/>
    <w:rsid w:val="0092366E"/>
    <w:rsid w:val="00923AE8"/>
    <w:rsid w:val="00925805"/>
    <w:rsid w:val="0093035F"/>
    <w:rsid w:val="00940B17"/>
    <w:rsid w:val="00944A4A"/>
    <w:rsid w:val="0095259B"/>
    <w:rsid w:val="009571B2"/>
    <w:rsid w:val="00960BA3"/>
    <w:rsid w:val="0096263F"/>
    <w:rsid w:val="009631B3"/>
    <w:rsid w:val="00964BC2"/>
    <w:rsid w:val="0096522F"/>
    <w:rsid w:val="009655AC"/>
    <w:rsid w:val="00971253"/>
    <w:rsid w:val="00973C48"/>
    <w:rsid w:val="00975C47"/>
    <w:rsid w:val="00976CA4"/>
    <w:rsid w:val="009841FC"/>
    <w:rsid w:val="00984E4C"/>
    <w:rsid w:val="009877C0"/>
    <w:rsid w:val="00990604"/>
    <w:rsid w:val="009922A3"/>
    <w:rsid w:val="009924B5"/>
    <w:rsid w:val="009936FC"/>
    <w:rsid w:val="00993DDF"/>
    <w:rsid w:val="009969EB"/>
    <w:rsid w:val="00997428"/>
    <w:rsid w:val="009A0523"/>
    <w:rsid w:val="009A0AB0"/>
    <w:rsid w:val="009A39E8"/>
    <w:rsid w:val="009B2920"/>
    <w:rsid w:val="009B40B3"/>
    <w:rsid w:val="009B639C"/>
    <w:rsid w:val="009C00E0"/>
    <w:rsid w:val="009D128A"/>
    <w:rsid w:val="009E3F4C"/>
    <w:rsid w:val="009E4726"/>
    <w:rsid w:val="009E6B5A"/>
    <w:rsid w:val="009F52AB"/>
    <w:rsid w:val="009F71FC"/>
    <w:rsid w:val="00A00E31"/>
    <w:rsid w:val="00A02BE2"/>
    <w:rsid w:val="00A04743"/>
    <w:rsid w:val="00A05C86"/>
    <w:rsid w:val="00A13B1E"/>
    <w:rsid w:val="00A13D95"/>
    <w:rsid w:val="00A15839"/>
    <w:rsid w:val="00A17E80"/>
    <w:rsid w:val="00A2070B"/>
    <w:rsid w:val="00A22F58"/>
    <w:rsid w:val="00A25102"/>
    <w:rsid w:val="00A30CE2"/>
    <w:rsid w:val="00A31BFF"/>
    <w:rsid w:val="00A349BA"/>
    <w:rsid w:val="00A35EA5"/>
    <w:rsid w:val="00A4017B"/>
    <w:rsid w:val="00A42C84"/>
    <w:rsid w:val="00A44C93"/>
    <w:rsid w:val="00A46AC2"/>
    <w:rsid w:val="00A47AED"/>
    <w:rsid w:val="00A51DFF"/>
    <w:rsid w:val="00A543BB"/>
    <w:rsid w:val="00A57A31"/>
    <w:rsid w:val="00A61325"/>
    <w:rsid w:val="00A70ED1"/>
    <w:rsid w:val="00A7218D"/>
    <w:rsid w:val="00A8498F"/>
    <w:rsid w:val="00A91F96"/>
    <w:rsid w:val="00A96C8A"/>
    <w:rsid w:val="00A971FC"/>
    <w:rsid w:val="00AA4808"/>
    <w:rsid w:val="00AA4B42"/>
    <w:rsid w:val="00AB0039"/>
    <w:rsid w:val="00AC3B6C"/>
    <w:rsid w:val="00AD5B31"/>
    <w:rsid w:val="00AE0612"/>
    <w:rsid w:val="00AE1EDE"/>
    <w:rsid w:val="00AE64B4"/>
    <w:rsid w:val="00AE6FFE"/>
    <w:rsid w:val="00AF2F0E"/>
    <w:rsid w:val="00AF3A26"/>
    <w:rsid w:val="00AF4B5B"/>
    <w:rsid w:val="00B03940"/>
    <w:rsid w:val="00B0464B"/>
    <w:rsid w:val="00B10BA3"/>
    <w:rsid w:val="00B128E6"/>
    <w:rsid w:val="00B2393C"/>
    <w:rsid w:val="00B24188"/>
    <w:rsid w:val="00B25F30"/>
    <w:rsid w:val="00B4031A"/>
    <w:rsid w:val="00B46DB6"/>
    <w:rsid w:val="00B60487"/>
    <w:rsid w:val="00B62DE7"/>
    <w:rsid w:val="00B66FD6"/>
    <w:rsid w:val="00B7300E"/>
    <w:rsid w:val="00B75BA7"/>
    <w:rsid w:val="00B853A2"/>
    <w:rsid w:val="00B85693"/>
    <w:rsid w:val="00B872FE"/>
    <w:rsid w:val="00B93483"/>
    <w:rsid w:val="00B938B5"/>
    <w:rsid w:val="00B96753"/>
    <w:rsid w:val="00B96C11"/>
    <w:rsid w:val="00BA1224"/>
    <w:rsid w:val="00BA2569"/>
    <w:rsid w:val="00BA3563"/>
    <w:rsid w:val="00BA59E7"/>
    <w:rsid w:val="00BB1CA4"/>
    <w:rsid w:val="00BB2F2D"/>
    <w:rsid w:val="00BB465A"/>
    <w:rsid w:val="00BC0F95"/>
    <w:rsid w:val="00BC1129"/>
    <w:rsid w:val="00BC6F34"/>
    <w:rsid w:val="00BD484A"/>
    <w:rsid w:val="00BD4DBC"/>
    <w:rsid w:val="00BD56DB"/>
    <w:rsid w:val="00BE4912"/>
    <w:rsid w:val="00BE4FC4"/>
    <w:rsid w:val="00C03BAE"/>
    <w:rsid w:val="00C05E71"/>
    <w:rsid w:val="00C0641A"/>
    <w:rsid w:val="00C06A23"/>
    <w:rsid w:val="00C1059F"/>
    <w:rsid w:val="00C139B2"/>
    <w:rsid w:val="00C15F84"/>
    <w:rsid w:val="00C17F89"/>
    <w:rsid w:val="00C233B4"/>
    <w:rsid w:val="00C23478"/>
    <w:rsid w:val="00C279D6"/>
    <w:rsid w:val="00C32E2A"/>
    <w:rsid w:val="00C342C7"/>
    <w:rsid w:val="00C34AFA"/>
    <w:rsid w:val="00C35B3D"/>
    <w:rsid w:val="00C43B9E"/>
    <w:rsid w:val="00C4510F"/>
    <w:rsid w:val="00C45DF1"/>
    <w:rsid w:val="00C46047"/>
    <w:rsid w:val="00C4716A"/>
    <w:rsid w:val="00C51687"/>
    <w:rsid w:val="00C57487"/>
    <w:rsid w:val="00C60118"/>
    <w:rsid w:val="00C622E6"/>
    <w:rsid w:val="00C6288C"/>
    <w:rsid w:val="00C6500B"/>
    <w:rsid w:val="00C66CEF"/>
    <w:rsid w:val="00C71EBD"/>
    <w:rsid w:val="00C71EF3"/>
    <w:rsid w:val="00C73CEC"/>
    <w:rsid w:val="00C73E5D"/>
    <w:rsid w:val="00C83CA7"/>
    <w:rsid w:val="00C83E27"/>
    <w:rsid w:val="00C844C6"/>
    <w:rsid w:val="00C84EE2"/>
    <w:rsid w:val="00C85E6C"/>
    <w:rsid w:val="00C94C0D"/>
    <w:rsid w:val="00C95EDF"/>
    <w:rsid w:val="00C968C8"/>
    <w:rsid w:val="00CA0A38"/>
    <w:rsid w:val="00CA153C"/>
    <w:rsid w:val="00CA753B"/>
    <w:rsid w:val="00CB15F1"/>
    <w:rsid w:val="00CB5F0D"/>
    <w:rsid w:val="00CC07D5"/>
    <w:rsid w:val="00CD161A"/>
    <w:rsid w:val="00CD2ED9"/>
    <w:rsid w:val="00CE1FD6"/>
    <w:rsid w:val="00CE2C19"/>
    <w:rsid w:val="00CF658D"/>
    <w:rsid w:val="00D02582"/>
    <w:rsid w:val="00D025B9"/>
    <w:rsid w:val="00D03324"/>
    <w:rsid w:val="00D07C9C"/>
    <w:rsid w:val="00D24E59"/>
    <w:rsid w:val="00D26EB9"/>
    <w:rsid w:val="00D31129"/>
    <w:rsid w:val="00D322D5"/>
    <w:rsid w:val="00D402BB"/>
    <w:rsid w:val="00D54FF9"/>
    <w:rsid w:val="00D556A2"/>
    <w:rsid w:val="00D567BF"/>
    <w:rsid w:val="00D56BE9"/>
    <w:rsid w:val="00D63BB0"/>
    <w:rsid w:val="00D66CFC"/>
    <w:rsid w:val="00D73758"/>
    <w:rsid w:val="00D766C7"/>
    <w:rsid w:val="00D77ACD"/>
    <w:rsid w:val="00D863B8"/>
    <w:rsid w:val="00D86983"/>
    <w:rsid w:val="00D94D50"/>
    <w:rsid w:val="00D95260"/>
    <w:rsid w:val="00DA1CAF"/>
    <w:rsid w:val="00DA6221"/>
    <w:rsid w:val="00DA6353"/>
    <w:rsid w:val="00DB29B4"/>
    <w:rsid w:val="00DB6379"/>
    <w:rsid w:val="00DB7B17"/>
    <w:rsid w:val="00DC315A"/>
    <w:rsid w:val="00DC3CFC"/>
    <w:rsid w:val="00DC503D"/>
    <w:rsid w:val="00DD1E8C"/>
    <w:rsid w:val="00DD5EF0"/>
    <w:rsid w:val="00DE1638"/>
    <w:rsid w:val="00DE3717"/>
    <w:rsid w:val="00DE6167"/>
    <w:rsid w:val="00DE69B5"/>
    <w:rsid w:val="00DF0D78"/>
    <w:rsid w:val="00DF2ED9"/>
    <w:rsid w:val="00DF77B4"/>
    <w:rsid w:val="00E02189"/>
    <w:rsid w:val="00E03304"/>
    <w:rsid w:val="00E12310"/>
    <w:rsid w:val="00E1656A"/>
    <w:rsid w:val="00E20047"/>
    <w:rsid w:val="00E20830"/>
    <w:rsid w:val="00E20A6D"/>
    <w:rsid w:val="00E26E4F"/>
    <w:rsid w:val="00E43A02"/>
    <w:rsid w:val="00E50B96"/>
    <w:rsid w:val="00E5145E"/>
    <w:rsid w:val="00E53CF0"/>
    <w:rsid w:val="00E545E1"/>
    <w:rsid w:val="00E60F71"/>
    <w:rsid w:val="00E66426"/>
    <w:rsid w:val="00E67631"/>
    <w:rsid w:val="00E700B7"/>
    <w:rsid w:val="00E708FA"/>
    <w:rsid w:val="00E70A8A"/>
    <w:rsid w:val="00E70B0F"/>
    <w:rsid w:val="00E7209F"/>
    <w:rsid w:val="00E77A70"/>
    <w:rsid w:val="00E80768"/>
    <w:rsid w:val="00E86654"/>
    <w:rsid w:val="00E91FC7"/>
    <w:rsid w:val="00E94DB3"/>
    <w:rsid w:val="00E96AC4"/>
    <w:rsid w:val="00EA01FC"/>
    <w:rsid w:val="00EA559C"/>
    <w:rsid w:val="00EA68BA"/>
    <w:rsid w:val="00EA7145"/>
    <w:rsid w:val="00EA7A43"/>
    <w:rsid w:val="00EB3B99"/>
    <w:rsid w:val="00EB79E7"/>
    <w:rsid w:val="00EC0E2D"/>
    <w:rsid w:val="00EC1CE7"/>
    <w:rsid w:val="00EC5147"/>
    <w:rsid w:val="00ED37A8"/>
    <w:rsid w:val="00ED3C96"/>
    <w:rsid w:val="00EE03FD"/>
    <w:rsid w:val="00EE5CF4"/>
    <w:rsid w:val="00EE6119"/>
    <w:rsid w:val="00EF1CAB"/>
    <w:rsid w:val="00EF59C5"/>
    <w:rsid w:val="00F04335"/>
    <w:rsid w:val="00F10786"/>
    <w:rsid w:val="00F10787"/>
    <w:rsid w:val="00F13911"/>
    <w:rsid w:val="00F13FAD"/>
    <w:rsid w:val="00F1439B"/>
    <w:rsid w:val="00F248C7"/>
    <w:rsid w:val="00F2561A"/>
    <w:rsid w:val="00F34243"/>
    <w:rsid w:val="00F41824"/>
    <w:rsid w:val="00F42DB8"/>
    <w:rsid w:val="00F43806"/>
    <w:rsid w:val="00F474DF"/>
    <w:rsid w:val="00F475F1"/>
    <w:rsid w:val="00F529A7"/>
    <w:rsid w:val="00F52F7D"/>
    <w:rsid w:val="00F55DB8"/>
    <w:rsid w:val="00F63FB4"/>
    <w:rsid w:val="00F651F0"/>
    <w:rsid w:val="00F66191"/>
    <w:rsid w:val="00F7080A"/>
    <w:rsid w:val="00F74EEA"/>
    <w:rsid w:val="00F75A4F"/>
    <w:rsid w:val="00F825A1"/>
    <w:rsid w:val="00F85CEE"/>
    <w:rsid w:val="00F90765"/>
    <w:rsid w:val="00F92E07"/>
    <w:rsid w:val="00F93EE2"/>
    <w:rsid w:val="00F97991"/>
    <w:rsid w:val="00FA1A45"/>
    <w:rsid w:val="00FA5129"/>
    <w:rsid w:val="00FA57E2"/>
    <w:rsid w:val="00FC1C4D"/>
    <w:rsid w:val="00FC7C01"/>
    <w:rsid w:val="00FD18D3"/>
    <w:rsid w:val="00FD30FC"/>
    <w:rsid w:val="00FD35BF"/>
    <w:rsid w:val="00FD5179"/>
    <w:rsid w:val="00FD6499"/>
    <w:rsid w:val="00FD7324"/>
    <w:rsid w:val="00FE1F51"/>
    <w:rsid w:val="00FE330D"/>
    <w:rsid w:val="00FE6C13"/>
    <w:rsid w:val="00FF0F74"/>
    <w:rsid w:val="00FF3248"/>
    <w:rsid w:val="00FF3381"/>
    <w:rsid w:val="00FF4DFA"/>
    <w:rsid w:val="00FF652E"/>
    <w:rsid w:val="056E0A98"/>
    <w:rsid w:val="06ACBEA3"/>
    <w:rsid w:val="0709DAF9"/>
    <w:rsid w:val="070B8C63"/>
    <w:rsid w:val="0921E11A"/>
    <w:rsid w:val="10152B27"/>
    <w:rsid w:val="10578B89"/>
    <w:rsid w:val="10B55967"/>
    <w:rsid w:val="15A8586A"/>
    <w:rsid w:val="15D17D5A"/>
    <w:rsid w:val="163417B8"/>
    <w:rsid w:val="17970065"/>
    <w:rsid w:val="183BEBD9"/>
    <w:rsid w:val="18CEB47B"/>
    <w:rsid w:val="198903B4"/>
    <w:rsid w:val="1C4C2859"/>
    <w:rsid w:val="1CAE9F56"/>
    <w:rsid w:val="1F73C63D"/>
    <w:rsid w:val="23F31C44"/>
    <w:rsid w:val="2648AF85"/>
    <w:rsid w:val="278BB3D5"/>
    <w:rsid w:val="28F6FD87"/>
    <w:rsid w:val="2CE42A6C"/>
    <w:rsid w:val="2F16D13E"/>
    <w:rsid w:val="33872415"/>
    <w:rsid w:val="34F3FFCF"/>
    <w:rsid w:val="35982A95"/>
    <w:rsid w:val="3B413244"/>
    <w:rsid w:val="3B48458E"/>
    <w:rsid w:val="3B7A3AE3"/>
    <w:rsid w:val="3E6E97C2"/>
    <w:rsid w:val="3F0BFF50"/>
    <w:rsid w:val="41BC885C"/>
    <w:rsid w:val="44275E43"/>
    <w:rsid w:val="44DF9087"/>
    <w:rsid w:val="4514B899"/>
    <w:rsid w:val="4CCC48E1"/>
    <w:rsid w:val="4DF0623D"/>
    <w:rsid w:val="4E49BE18"/>
    <w:rsid w:val="52E54456"/>
    <w:rsid w:val="53C7739F"/>
    <w:rsid w:val="573A2568"/>
    <w:rsid w:val="5AE453E2"/>
    <w:rsid w:val="5D21F50A"/>
    <w:rsid w:val="5D5C3FF6"/>
    <w:rsid w:val="60A996FB"/>
    <w:rsid w:val="6163271D"/>
    <w:rsid w:val="61883719"/>
    <w:rsid w:val="61C2FC82"/>
    <w:rsid w:val="643179F3"/>
    <w:rsid w:val="65C0DCB9"/>
    <w:rsid w:val="67691AB5"/>
    <w:rsid w:val="69CEB810"/>
    <w:rsid w:val="6B43AB96"/>
    <w:rsid w:val="6C1A55C1"/>
    <w:rsid w:val="6CE7ACAE"/>
    <w:rsid w:val="6D9B6A2E"/>
    <w:rsid w:val="6ED4A32F"/>
    <w:rsid w:val="6FEDA313"/>
    <w:rsid w:val="71BFF7EF"/>
    <w:rsid w:val="74618083"/>
    <w:rsid w:val="757B2B7D"/>
    <w:rsid w:val="75FAF2F1"/>
    <w:rsid w:val="76DAB59F"/>
    <w:rsid w:val="771633B3"/>
    <w:rsid w:val="7757F886"/>
    <w:rsid w:val="7796C352"/>
    <w:rsid w:val="78B52B42"/>
    <w:rsid w:val="7960F432"/>
    <w:rsid w:val="7B23F3EF"/>
    <w:rsid w:val="7C5853ED"/>
    <w:rsid w:val="7CD555B1"/>
    <w:rsid w:val="7DFC36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081F"/>
  <w15:docId w15:val="{E5B04780-49BB-467F-8B6B-3F941833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2">
    <w:name w:val="heading 2"/>
    <w:basedOn w:val="Normal"/>
    <w:link w:val="Ttulo2Car"/>
    <w:uiPriority w:val="9"/>
    <w:qFormat/>
    <w:rsid w:val="00730423"/>
    <w:pPr>
      <w:overflowPunct/>
      <w:autoSpaceDE/>
      <w:autoSpaceDN/>
      <w:adjustRightInd/>
      <w:spacing w:before="100" w:beforeAutospacing="1" w:after="100" w:afterAutospacing="1"/>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ar"/>
    <w:uiPriority w:val="9"/>
    <w:semiHidden/>
    <w:unhideWhenUsed/>
    <w:qFormat/>
    <w:rsid w:val="00C471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835896"/>
    <w:rPr>
      <w:color w:val="605E5C"/>
      <w:shd w:val="clear" w:color="auto" w:fill="E1DFDD"/>
    </w:rPr>
  </w:style>
  <w:style w:type="character" w:customStyle="1" w:styleId="Ttulo2Car">
    <w:name w:val="Título 2 Car"/>
    <w:basedOn w:val="Fuentedeprrafopredeter"/>
    <w:link w:val="Ttulo2"/>
    <w:uiPriority w:val="9"/>
    <w:rsid w:val="00730423"/>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30423"/>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C4716A"/>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0212">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 w:id="1046444633">
      <w:bodyDiv w:val="1"/>
      <w:marLeft w:val="0"/>
      <w:marRight w:val="0"/>
      <w:marTop w:val="0"/>
      <w:marBottom w:val="0"/>
      <w:divBdr>
        <w:top w:val="none" w:sz="0" w:space="0" w:color="auto"/>
        <w:left w:val="none" w:sz="0" w:space="0" w:color="auto"/>
        <w:bottom w:val="none" w:sz="0" w:space="0" w:color="auto"/>
        <w:right w:val="none" w:sz="0" w:space="0" w:color="auto"/>
      </w:divBdr>
    </w:div>
    <w:div w:id="16983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81CBD5-FEBD-422B-991E-2C0C1DC2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12</Pages>
  <Words>5572</Words>
  <Characters>30651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299</cp:revision>
  <dcterms:created xsi:type="dcterms:W3CDTF">2021-10-20T15:29:00Z</dcterms:created>
  <dcterms:modified xsi:type="dcterms:W3CDTF">2021-11-30T14:46:00Z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