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702E3" w14:textId="77777777" w:rsidR="00A763F5" w:rsidRPr="00A763F5" w:rsidRDefault="00A763F5" w:rsidP="00A763F5">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A763F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EA68678" w14:textId="77777777" w:rsidR="00A763F5" w:rsidRPr="00A763F5" w:rsidRDefault="00A763F5" w:rsidP="00A763F5">
      <w:pPr>
        <w:overflowPunct/>
        <w:autoSpaceDE/>
        <w:autoSpaceDN/>
        <w:adjustRightInd/>
        <w:jc w:val="both"/>
        <w:rPr>
          <w:rFonts w:ascii="Arial" w:eastAsia="Times New Roman" w:hAnsi="Arial" w:cs="Arial"/>
          <w:lang w:val="es-419"/>
        </w:rPr>
      </w:pPr>
    </w:p>
    <w:p w14:paraId="658198C9" w14:textId="0A5AC691" w:rsidR="00A763F5" w:rsidRPr="00A763F5" w:rsidRDefault="00D77BD9" w:rsidP="00A763F5">
      <w:pPr>
        <w:overflowPunct/>
        <w:autoSpaceDE/>
        <w:autoSpaceDN/>
        <w:adjustRightInd/>
        <w:jc w:val="both"/>
        <w:rPr>
          <w:rFonts w:ascii="Arial" w:eastAsia="Times New Roman" w:hAnsi="Arial" w:cs="Arial"/>
          <w:b/>
          <w:bCs/>
          <w:iCs/>
          <w:lang w:val="es-419" w:eastAsia="fr-FR"/>
        </w:rPr>
      </w:pPr>
      <w:r w:rsidRPr="00A763F5">
        <w:rPr>
          <w:rFonts w:ascii="Arial" w:eastAsia="Times New Roman" w:hAnsi="Arial" w:cs="Arial"/>
          <w:b/>
          <w:bCs/>
          <w:iCs/>
          <w:u w:val="single"/>
          <w:lang w:val="es-419" w:eastAsia="fr-FR"/>
        </w:rPr>
        <w:t>TEMAS:</w:t>
      </w:r>
      <w:r w:rsidRPr="00A763F5">
        <w:rPr>
          <w:rFonts w:ascii="Arial" w:eastAsia="Times New Roman" w:hAnsi="Arial" w:cs="Arial"/>
          <w:b/>
          <w:bCs/>
          <w:iCs/>
          <w:lang w:val="es-419" w:eastAsia="fr-FR"/>
        </w:rPr>
        <w:tab/>
      </w:r>
      <w:r>
        <w:rPr>
          <w:rFonts w:ascii="Arial" w:eastAsia="Times New Roman" w:hAnsi="Arial" w:cs="Arial"/>
          <w:b/>
          <w:bCs/>
          <w:iCs/>
          <w:lang w:val="es-419" w:eastAsia="fr-FR"/>
        </w:rPr>
        <w:t>DEBIDO PROCESO / CONCURSO DE MÉRITO / DIAN / LIMITACIÓN DEL NÚMERO DE PARTICIPANTES QUE PASAN A LA FASE II / PRINCIPIO DE SUBSIDIARIEDAD / DEBE ACUDIRSE A LA JURISDICCIÓN CONTENCIOSO ADMINISTRATIVA.</w:t>
      </w:r>
    </w:p>
    <w:p w14:paraId="37CF4624" w14:textId="77777777" w:rsidR="00A763F5" w:rsidRPr="00A763F5" w:rsidRDefault="00A763F5" w:rsidP="00A763F5">
      <w:pPr>
        <w:overflowPunct/>
        <w:autoSpaceDE/>
        <w:autoSpaceDN/>
        <w:adjustRightInd/>
        <w:jc w:val="both"/>
        <w:rPr>
          <w:rFonts w:ascii="Arial" w:eastAsia="Times New Roman" w:hAnsi="Arial" w:cs="Arial"/>
          <w:lang w:val="es-419"/>
        </w:rPr>
      </w:pPr>
    </w:p>
    <w:p w14:paraId="25C294DE" w14:textId="5F282BF9" w:rsidR="00A763F5" w:rsidRPr="00A763F5" w:rsidRDefault="005C109D" w:rsidP="00A763F5">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5C109D">
        <w:rPr>
          <w:rFonts w:ascii="Arial" w:eastAsia="Times New Roman" w:hAnsi="Arial" w:cs="Arial"/>
          <w:lang w:val="es-419"/>
        </w:rPr>
        <w:t>la queja constitucional de la parte actora se circunscribe a la limitación, diseñada en el Acuerdo No. 0285 de 2020, de los cupos para la segunda fase del concurso de méritos, que lo margina del curso de formación, a pesar de que allí podría equiparar o superar el puntaje de los primeros concursantes en la lista de elegibles</w:t>
      </w:r>
      <w:r>
        <w:rPr>
          <w:rFonts w:ascii="Arial" w:eastAsia="Times New Roman" w:hAnsi="Arial" w:cs="Arial"/>
          <w:lang w:val="es-419"/>
        </w:rPr>
        <w:t>…</w:t>
      </w:r>
    </w:p>
    <w:p w14:paraId="34D5CE8F" w14:textId="77777777" w:rsidR="00A763F5" w:rsidRPr="00A763F5" w:rsidRDefault="00A763F5" w:rsidP="00A763F5">
      <w:pPr>
        <w:overflowPunct/>
        <w:autoSpaceDE/>
        <w:autoSpaceDN/>
        <w:adjustRightInd/>
        <w:jc w:val="both"/>
        <w:rPr>
          <w:rFonts w:ascii="Arial" w:eastAsia="Times New Roman" w:hAnsi="Arial" w:cs="Arial"/>
          <w:lang w:val="es-419"/>
        </w:rPr>
      </w:pPr>
    </w:p>
    <w:p w14:paraId="1F722643" w14:textId="6E1C9FD8" w:rsidR="0058345E" w:rsidRPr="0058345E" w:rsidRDefault="0058345E" w:rsidP="0058345E">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58345E">
        <w:rPr>
          <w:rFonts w:ascii="Arial" w:eastAsia="Times New Roman" w:hAnsi="Arial" w:cs="Arial"/>
          <w:lang w:val="es-419"/>
        </w:rPr>
        <w:t>evidencia la Sala que la determinación de limitar el número de participantes que accederían a la segunda fase de ese concurso se encuentra estipulada en el inciso segundo del artículo 20 del Acuerdo No. 0285 de 2020, acto administrativo de carácter general que regula la convocatoria.</w:t>
      </w:r>
    </w:p>
    <w:p w14:paraId="79329A0C" w14:textId="77777777" w:rsidR="0058345E" w:rsidRPr="0058345E" w:rsidRDefault="0058345E" w:rsidP="0058345E">
      <w:pPr>
        <w:overflowPunct/>
        <w:autoSpaceDE/>
        <w:autoSpaceDN/>
        <w:adjustRightInd/>
        <w:jc w:val="both"/>
        <w:rPr>
          <w:rFonts w:ascii="Arial" w:eastAsia="Times New Roman" w:hAnsi="Arial" w:cs="Arial"/>
          <w:lang w:val="es-419"/>
        </w:rPr>
      </w:pPr>
    </w:p>
    <w:p w14:paraId="254CCA07" w14:textId="77777777" w:rsidR="0058345E" w:rsidRPr="0058345E" w:rsidRDefault="0058345E" w:rsidP="0058345E">
      <w:pPr>
        <w:overflowPunct/>
        <w:autoSpaceDE/>
        <w:autoSpaceDN/>
        <w:adjustRightInd/>
        <w:jc w:val="both"/>
        <w:rPr>
          <w:rFonts w:ascii="Arial" w:eastAsia="Times New Roman" w:hAnsi="Arial" w:cs="Arial"/>
          <w:lang w:val="es-419"/>
        </w:rPr>
      </w:pPr>
      <w:r w:rsidRPr="0058345E">
        <w:rPr>
          <w:rFonts w:ascii="Arial" w:eastAsia="Times New Roman" w:hAnsi="Arial" w:cs="Arial"/>
          <w:lang w:val="es-419"/>
        </w:rPr>
        <w:t>A no dudarlo, los debates sobre la legalidad de actos administrativos de esa especie exceden, en principio, la órbita de competencia del juez constitucional quien, aun cuando la acción o la omisión de la autoridad pueda afectar o amenazar derechos fundamentales como lo pregona el accionante, solo está llamado a intervenir si el afectado no dispone de otro medio de defensa judicial idóneo y eficaz, o si lo hace como mecanismo transitorio para evitar la consumación de un perjuicio irremediable.</w:t>
      </w:r>
    </w:p>
    <w:p w14:paraId="0DEF3833" w14:textId="77777777" w:rsidR="0058345E" w:rsidRPr="0058345E" w:rsidRDefault="0058345E" w:rsidP="0058345E">
      <w:pPr>
        <w:overflowPunct/>
        <w:autoSpaceDE/>
        <w:autoSpaceDN/>
        <w:adjustRightInd/>
        <w:jc w:val="both"/>
        <w:rPr>
          <w:rFonts w:ascii="Arial" w:eastAsia="Times New Roman" w:hAnsi="Arial" w:cs="Arial"/>
          <w:lang w:val="es-419"/>
        </w:rPr>
      </w:pPr>
    </w:p>
    <w:p w14:paraId="0962097D" w14:textId="4C689874" w:rsidR="00A763F5" w:rsidRPr="00A763F5" w:rsidRDefault="0058345E" w:rsidP="0058345E">
      <w:pPr>
        <w:overflowPunct/>
        <w:autoSpaceDE/>
        <w:autoSpaceDN/>
        <w:adjustRightInd/>
        <w:jc w:val="both"/>
        <w:rPr>
          <w:rFonts w:ascii="Arial" w:eastAsia="Times New Roman" w:hAnsi="Arial" w:cs="Arial"/>
          <w:lang w:val="es-419"/>
        </w:rPr>
      </w:pPr>
      <w:r w:rsidRPr="0058345E">
        <w:rPr>
          <w:rFonts w:ascii="Arial" w:eastAsia="Times New Roman" w:hAnsi="Arial" w:cs="Arial"/>
          <w:lang w:val="es-419"/>
        </w:rPr>
        <w:t xml:space="preserve">Para el caso concreto la controversia cuenta en el medio de control de nulidad simple, o de ser el caso nulidad y restablecimiento del derecho, con el espacio propicio para adelantar el debate que acá se plantea, mecanismo que además cuenta con un robusto régimen de medidas cautelares (artículos 229 y </w:t>
      </w:r>
      <w:proofErr w:type="spellStart"/>
      <w:r w:rsidRPr="0058345E">
        <w:rPr>
          <w:rFonts w:ascii="Arial" w:eastAsia="Times New Roman" w:hAnsi="Arial" w:cs="Arial"/>
          <w:lang w:val="es-419"/>
        </w:rPr>
        <w:t>ss</w:t>
      </w:r>
      <w:proofErr w:type="spellEnd"/>
      <w:r w:rsidRPr="0058345E">
        <w:rPr>
          <w:rFonts w:ascii="Arial" w:eastAsia="Times New Roman" w:hAnsi="Arial" w:cs="Arial"/>
          <w:lang w:val="es-419"/>
        </w:rPr>
        <w:t xml:space="preserve"> CPACA) al que se puede acceder desde la presentación de la demanda</w:t>
      </w:r>
      <w:r>
        <w:rPr>
          <w:rFonts w:ascii="Arial" w:eastAsia="Times New Roman" w:hAnsi="Arial" w:cs="Arial"/>
          <w:lang w:val="es-419"/>
        </w:rPr>
        <w:t>…</w:t>
      </w:r>
    </w:p>
    <w:p w14:paraId="3412B999" w14:textId="77777777" w:rsidR="00A763F5" w:rsidRPr="00A763F5" w:rsidRDefault="00A763F5" w:rsidP="00A763F5">
      <w:pPr>
        <w:overflowPunct/>
        <w:autoSpaceDE/>
        <w:autoSpaceDN/>
        <w:adjustRightInd/>
        <w:jc w:val="both"/>
        <w:rPr>
          <w:rFonts w:ascii="Arial" w:eastAsia="Times New Roman" w:hAnsi="Arial" w:cs="Arial"/>
          <w:lang w:val="es-ES"/>
        </w:rPr>
      </w:pPr>
    </w:p>
    <w:p w14:paraId="4D66E99D" w14:textId="77777777" w:rsidR="00A763F5" w:rsidRPr="00A763F5" w:rsidRDefault="00A763F5" w:rsidP="00A763F5">
      <w:pPr>
        <w:overflowPunct/>
        <w:autoSpaceDE/>
        <w:autoSpaceDN/>
        <w:adjustRightInd/>
        <w:jc w:val="both"/>
        <w:rPr>
          <w:rFonts w:ascii="Arial" w:eastAsia="Times New Roman" w:hAnsi="Arial" w:cs="Arial"/>
          <w:lang w:val="es-ES"/>
        </w:rPr>
      </w:pPr>
    </w:p>
    <w:p w14:paraId="001D0D5F" w14:textId="77777777" w:rsidR="00A763F5" w:rsidRPr="00A763F5" w:rsidRDefault="00A763F5" w:rsidP="00A763F5">
      <w:pPr>
        <w:overflowPunct/>
        <w:autoSpaceDE/>
        <w:autoSpaceDN/>
        <w:adjustRightInd/>
        <w:jc w:val="both"/>
        <w:rPr>
          <w:rFonts w:ascii="Arial" w:eastAsia="Times New Roman" w:hAnsi="Arial" w:cs="Arial"/>
          <w:lang w:val="es-ES"/>
        </w:rPr>
      </w:pPr>
    </w:p>
    <w:bookmarkEnd w:id="0"/>
    <w:p w14:paraId="4E156F12" w14:textId="77777777" w:rsidR="7E8B33B9" w:rsidRPr="00A763F5" w:rsidRDefault="008D1630" w:rsidP="00A763F5">
      <w:pPr>
        <w:spacing w:line="276" w:lineRule="auto"/>
        <w:jc w:val="center"/>
        <w:rPr>
          <w:rFonts w:ascii="Arial Narrow" w:hAnsi="Arial Narrow"/>
          <w:b/>
          <w:sz w:val="26"/>
          <w:szCs w:val="26"/>
        </w:rPr>
      </w:pPr>
      <w:r w:rsidRPr="00A763F5">
        <w:rPr>
          <w:rFonts w:ascii="Arial Narrow" w:hAnsi="Arial Narrow"/>
          <w:b/>
          <w:sz w:val="26"/>
          <w:szCs w:val="26"/>
        </w:rPr>
        <w:t>REPÚBLICA DE COLOMBIA</w:t>
      </w:r>
    </w:p>
    <w:p w14:paraId="2752D869" w14:textId="77777777" w:rsidR="003E5CA4" w:rsidRPr="00A763F5" w:rsidRDefault="003E5CA4" w:rsidP="00A763F5">
      <w:pPr>
        <w:spacing w:line="276" w:lineRule="auto"/>
        <w:jc w:val="center"/>
        <w:rPr>
          <w:rFonts w:ascii="Arial Narrow" w:hAnsi="Arial Narrow"/>
          <w:b/>
          <w:sz w:val="26"/>
          <w:szCs w:val="26"/>
        </w:rPr>
      </w:pPr>
      <w:r w:rsidRPr="00A763F5">
        <w:rPr>
          <w:rFonts w:ascii="Arial Narrow" w:hAnsi="Arial Narrow"/>
          <w:noProof/>
          <w:sz w:val="26"/>
          <w:szCs w:val="26"/>
          <w:lang w:val="es-CO" w:eastAsia="es-CO"/>
        </w:rPr>
        <w:drawing>
          <wp:inline distT="0" distB="0" distL="0" distR="0" wp14:anchorId="7924A592" wp14:editId="0DF0BA01">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304509F0" w14:textId="77777777" w:rsidR="003E5CA4" w:rsidRPr="00A763F5" w:rsidRDefault="003E5CA4" w:rsidP="00A763F5">
      <w:pPr>
        <w:spacing w:line="276" w:lineRule="auto"/>
        <w:jc w:val="center"/>
        <w:rPr>
          <w:rFonts w:ascii="Arial Narrow" w:hAnsi="Arial Narrow"/>
          <w:b/>
          <w:sz w:val="26"/>
          <w:szCs w:val="26"/>
        </w:rPr>
      </w:pPr>
      <w:r w:rsidRPr="00A763F5">
        <w:rPr>
          <w:rFonts w:ascii="Arial Narrow" w:hAnsi="Arial Narrow"/>
          <w:b/>
          <w:sz w:val="26"/>
          <w:szCs w:val="26"/>
        </w:rPr>
        <w:t>TRIBUNAL SUPERIOR DE PEREIRA</w:t>
      </w:r>
    </w:p>
    <w:p w14:paraId="639B1533" w14:textId="77777777" w:rsidR="003E5CA4" w:rsidRPr="00A763F5" w:rsidRDefault="003E5CA4" w:rsidP="00A763F5">
      <w:pPr>
        <w:spacing w:line="276" w:lineRule="auto"/>
        <w:jc w:val="center"/>
        <w:rPr>
          <w:rFonts w:ascii="Arial Narrow" w:hAnsi="Arial Narrow"/>
          <w:b/>
          <w:sz w:val="26"/>
          <w:szCs w:val="26"/>
        </w:rPr>
      </w:pPr>
      <w:r w:rsidRPr="00A763F5">
        <w:rPr>
          <w:rFonts w:ascii="Arial Narrow" w:hAnsi="Arial Narrow"/>
          <w:b/>
          <w:sz w:val="26"/>
          <w:szCs w:val="26"/>
        </w:rPr>
        <w:t xml:space="preserve">SALA CIVIL – FAMILIA </w:t>
      </w:r>
    </w:p>
    <w:p w14:paraId="4F893DA3" w14:textId="77777777" w:rsidR="00655921" w:rsidRPr="00A763F5" w:rsidRDefault="00655921" w:rsidP="00A763F5">
      <w:pPr>
        <w:spacing w:line="276" w:lineRule="auto"/>
        <w:jc w:val="center"/>
        <w:rPr>
          <w:rFonts w:ascii="Arial Narrow" w:hAnsi="Arial Narrow"/>
          <w:b/>
          <w:sz w:val="26"/>
          <w:szCs w:val="26"/>
        </w:rPr>
      </w:pPr>
    </w:p>
    <w:p w14:paraId="5F0E7692" w14:textId="77777777" w:rsidR="003E5CA4" w:rsidRPr="00A763F5" w:rsidRDefault="003E5CA4" w:rsidP="00A763F5">
      <w:pPr>
        <w:pStyle w:val="Sinespaciado"/>
        <w:spacing w:line="276" w:lineRule="auto"/>
        <w:jc w:val="center"/>
        <w:rPr>
          <w:rFonts w:ascii="Arial Narrow" w:hAnsi="Arial Narrow"/>
          <w:b/>
          <w:bCs/>
          <w:sz w:val="26"/>
          <w:szCs w:val="26"/>
        </w:rPr>
      </w:pPr>
      <w:r w:rsidRPr="00A763F5">
        <w:rPr>
          <w:rFonts w:ascii="Arial Narrow" w:hAnsi="Arial Narrow"/>
          <w:b/>
          <w:bCs/>
          <w:sz w:val="26"/>
          <w:szCs w:val="26"/>
        </w:rPr>
        <w:t>MAGISTRADO PONENTE: CARLOS MAURICIO GARCÍA BARAJAS</w:t>
      </w:r>
    </w:p>
    <w:p w14:paraId="48E7AF82" w14:textId="77777777" w:rsidR="003846DE" w:rsidRPr="00A763F5" w:rsidRDefault="003846DE" w:rsidP="00A763F5">
      <w:pPr>
        <w:pStyle w:val="Sinespaciado"/>
        <w:spacing w:line="276" w:lineRule="auto"/>
        <w:jc w:val="center"/>
        <w:rPr>
          <w:rFonts w:ascii="Arial Narrow" w:hAnsi="Arial Narrow"/>
          <w:b/>
          <w:bCs/>
          <w:sz w:val="26"/>
          <w:szCs w:val="26"/>
        </w:rPr>
      </w:pPr>
    </w:p>
    <w:p w14:paraId="239C9D4F" w14:textId="692062CC" w:rsidR="00693448" w:rsidRPr="00A763F5" w:rsidRDefault="003E5CA4" w:rsidP="00A763F5">
      <w:pPr>
        <w:pStyle w:val="Sinespaciado"/>
        <w:spacing w:line="276" w:lineRule="auto"/>
        <w:jc w:val="center"/>
        <w:rPr>
          <w:rFonts w:ascii="Arial Narrow" w:hAnsi="Arial Narrow"/>
          <w:b/>
          <w:bCs/>
          <w:sz w:val="26"/>
          <w:szCs w:val="26"/>
        </w:rPr>
      </w:pPr>
      <w:r w:rsidRPr="00A763F5">
        <w:rPr>
          <w:rFonts w:ascii="Arial Narrow" w:hAnsi="Arial Narrow"/>
          <w:b/>
          <w:bCs/>
          <w:sz w:val="26"/>
          <w:szCs w:val="26"/>
        </w:rPr>
        <w:t>Pereira,</w:t>
      </w:r>
      <w:r w:rsidR="02681131" w:rsidRPr="00A763F5">
        <w:rPr>
          <w:rFonts w:ascii="Arial Narrow" w:hAnsi="Arial Narrow"/>
          <w:b/>
          <w:bCs/>
          <w:sz w:val="26"/>
          <w:szCs w:val="26"/>
        </w:rPr>
        <w:t xml:space="preserve"> </w:t>
      </w:r>
      <w:r w:rsidR="5CA6E640" w:rsidRPr="00A763F5">
        <w:rPr>
          <w:rFonts w:ascii="Arial Narrow" w:hAnsi="Arial Narrow"/>
          <w:b/>
          <w:bCs/>
          <w:sz w:val="26"/>
          <w:szCs w:val="26"/>
        </w:rPr>
        <w:t>veintinueve</w:t>
      </w:r>
      <w:r w:rsidR="11D66E6D" w:rsidRPr="00A763F5">
        <w:rPr>
          <w:rFonts w:ascii="Arial Narrow" w:hAnsi="Arial Narrow"/>
          <w:b/>
          <w:bCs/>
          <w:sz w:val="26"/>
          <w:szCs w:val="26"/>
        </w:rPr>
        <w:t xml:space="preserve"> </w:t>
      </w:r>
      <w:r w:rsidRPr="00A763F5">
        <w:rPr>
          <w:rFonts w:ascii="Arial Narrow" w:hAnsi="Arial Narrow"/>
          <w:b/>
          <w:bCs/>
          <w:sz w:val="26"/>
          <w:szCs w:val="26"/>
        </w:rPr>
        <w:t>(</w:t>
      </w:r>
      <w:r w:rsidR="559BF8F2" w:rsidRPr="00A763F5">
        <w:rPr>
          <w:rFonts w:ascii="Arial Narrow" w:hAnsi="Arial Narrow"/>
          <w:b/>
          <w:bCs/>
          <w:sz w:val="26"/>
          <w:szCs w:val="26"/>
        </w:rPr>
        <w:t>29</w:t>
      </w:r>
      <w:r w:rsidRPr="00A763F5">
        <w:rPr>
          <w:rFonts w:ascii="Arial Narrow" w:hAnsi="Arial Narrow"/>
          <w:b/>
          <w:bCs/>
          <w:sz w:val="26"/>
          <w:szCs w:val="26"/>
        </w:rPr>
        <w:t xml:space="preserve">) de </w:t>
      </w:r>
      <w:r w:rsidR="00174B1D" w:rsidRPr="00A763F5">
        <w:rPr>
          <w:rFonts w:ascii="Arial Narrow" w:hAnsi="Arial Narrow"/>
          <w:b/>
          <w:bCs/>
          <w:sz w:val="26"/>
          <w:szCs w:val="26"/>
        </w:rPr>
        <w:t>noviem</w:t>
      </w:r>
      <w:r w:rsidR="00C77E45" w:rsidRPr="00A763F5">
        <w:rPr>
          <w:rFonts w:ascii="Arial Narrow" w:hAnsi="Arial Narrow"/>
          <w:b/>
          <w:bCs/>
          <w:sz w:val="26"/>
          <w:szCs w:val="26"/>
        </w:rPr>
        <w:t>bre</w:t>
      </w:r>
      <w:r w:rsidR="004033AA" w:rsidRPr="00A763F5">
        <w:rPr>
          <w:rFonts w:ascii="Arial Narrow" w:hAnsi="Arial Narrow"/>
          <w:b/>
          <w:bCs/>
          <w:sz w:val="26"/>
          <w:szCs w:val="26"/>
        </w:rPr>
        <w:t xml:space="preserve"> </w:t>
      </w:r>
      <w:r w:rsidRPr="00A763F5">
        <w:rPr>
          <w:rFonts w:ascii="Arial Narrow" w:hAnsi="Arial Narrow"/>
          <w:b/>
          <w:bCs/>
          <w:sz w:val="26"/>
          <w:szCs w:val="26"/>
        </w:rPr>
        <w:t>de dos mil veintiuno (2021)</w:t>
      </w:r>
    </w:p>
    <w:p w14:paraId="4A4B96B2" w14:textId="77777777" w:rsidR="003846DE" w:rsidRPr="00A763F5" w:rsidRDefault="003846DE" w:rsidP="00A763F5">
      <w:pPr>
        <w:pStyle w:val="Sinespaciado"/>
        <w:spacing w:line="276" w:lineRule="auto"/>
        <w:jc w:val="center"/>
        <w:rPr>
          <w:rFonts w:ascii="Arial Narrow" w:hAnsi="Arial Narrow"/>
          <w:b/>
          <w:sz w:val="26"/>
          <w:szCs w:val="26"/>
        </w:rPr>
      </w:pPr>
      <w:bookmarkStart w:id="1" w:name="_GoBack"/>
      <w:bookmarkEnd w:id="1"/>
    </w:p>
    <w:p w14:paraId="50E110F1" w14:textId="6C866880" w:rsidR="003E5CA4" w:rsidRPr="00A763F5" w:rsidRDefault="003E5CA4" w:rsidP="00890B1B">
      <w:pPr>
        <w:pStyle w:val="Sinespaciado"/>
        <w:ind w:left="993" w:firstLine="423"/>
        <w:rPr>
          <w:rFonts w:ascii="Arial Narrow" w:hAnsi="Arial Narrow"/>
          <w:bCs/>
          <w:sz w:val="24"/>
          <w:szCs w:val="26"/>
          <w:lang w:val="pt-BR"/>
        </w:rPr>
      </w:pPr>
      <w:r w:rsidRPr="00A763F5">
        <w:rPr>
          <w:rFonts w:ascii="Arial Narrow" w:hAnsi="Arial Narrow"/>
          <w:bCs/>
          <w:sz w:val="24"/>
          <w:szCs w:val="26"/>
          <w:lang w:val="pt-BR"/>
        </w:rPr>
        <w:t xml:space="preserve">Acta N° </w:t>
      </w:r>
      <w:r w:rsidR="6910D1ED" w:rsidRPr="00A763F5">
        <w:rPr>
          <w:rFonts w:ascii="Arial Narrow" w:hAnsi="Arial Narrow"/>
          <w:bCs/>
          <w:sz w:val="24"/>
          <w:szCs w:val="26"/>
          <w:lang w:val="pt-BR"/>
        </w:rPr>
        <w:t xml:space="preserve">579 </w:t>
      </w:r>
      <w:r w:rsidRPr="00A763F5">
        <w:rPr>
          <w:rFonts w:ascii="Arial Narrow" w:hAnsi="Arial Narrow"/>
          <w:bCs/>
          <w:sz w:val="24"/>
          <w:szCs w:val="26"/>
          <w:lang w:val="pt-BR"/>
        </w:rPr>
        <w:t xml:space="preserve">de </w:t>
      </w:r>
      <w:r w:rsidR="1EA39B35" w:rsidRPr="00A763F5">
        <w:rPr>
          <w:rFonts w:ascii="Arial Narrow" w:hAnsi="Arial Narrow"/>
          <w:bCs/>
          <w:sz w:val="24"/>
          <w:szCs w:val="26"/>
          <w:lang w:val="pt-BR"/>
        </w:rPr>
        <w:t>29</w:t>
      </w:r>
      <w:r w:rsidR="003846DE" w:rsidRPr="00A763F5">
        <w:rPr>
          <w:rFonts w:ascii="Arial Narrow" w:hAnsi="Arial Narrow"/>
          <w:bCs/>
          <w:sz w:val="24"/>
          <w:szCs w:val="26"/>
          <w:lang w:val="pt-BR"/>
        </w:rPr>
        <w:t>-</w:t>
      </w:r>
      <w:r w:rsidR="00174B1D" w:rsidRPr="00A763F5">
        <w:rPr>
          <w:rFonts w:ascii="Arial Narrow" w:hAnsi="Arial Narrow"/>
          <w:bCs/>
          <w:sz w:val="24"/>
          <w:szCs w:val="26"/>
          <w:lang w:val="pt-BR"/>
        </w:rPr>
        <w:t>11</w:t>
      </w:r>
      <w:r w:rsidR="009A2FFC" w:rsidRPr="00A763F5">
        <w:rPr>
          <w:rFonts w:ascii="Arial Narrow" w:hAnsi="Arial Narrow"/>
          <w:bCs/>
          <w:sz w:val="24"/>
          <w:szCs w:val="26"/>
          <w:lang w:val="pt-BR"/>
        </w:rPr>
        <w:t>-</w:t>
      </w:r>
      <w:r w:rsidRPr="00A763F5">
        <w:rPr>
          <w:rFonts w:ascii="Arial Narrow" w:hAnsi="Arial Narrow"/>
          <w:bCs/>
          <w:sz w:val="24"/>
          <w:szCs w:val="26"/>
          <w:lang w:val="pt-BR"/>
        </w:rPr>
        <w:t>2021</w:t>
      </w:r>
    </w:p>
    <w:p w14:paraId="6553C511" w14:textId="7B63F6EC" w:rsidR="003E5CA4" w:rsidRPr="00A763F5" w:rsidRDefault="003E5CA4" w:rsidP="00890B1B">
      <w:pPr>
        <w:pStyle w:val="Sinespaciado"/>
        <w:ind w:left="993" w:firstLine="423"/>
        <w:rPr>
          <w:rFonts w:ascii="Arial Narrow" w:hAnsi="Arial Narrow"/>
          <w:bCs/>
          <w:sz w:val="24"/>
          <w:szCs w:val="26"/>
        </w:rPr>
      </w:pPr>
      <w:r w:rsidRPr="00A763F5">
        <w:rPr>
          <w:rFonts w:ascii="Arial Narrow" w:hAnsi="Arial Narrow"/>
          <w:bCs/>
          <w:sz w:val="24"/>
          <w:szCs w:val="26"/>
          <w:lang w:val="pt-BR"/>
        </w:rPr>
        <w:t xml:space="preserve">Sentencia: TSP. </w:t>
      </w:r>
      <w:r w:rsidRPr="00A763F5">
        <w:rPr>
          <w:rFonts w:ascii="Arial Narrow" w:hAnsi="Arial Narrow"/>
          <w:bCs/>
          <w:sz w:val="24"/>
          <w:szCs w:val="26"/>
        </w:rPr>
        <w:t>ST2-0</w:t>
      </w:r>
      <w:r w:rsidR="2FCDC637" w:rsidRPr="00A763F5">
        <w:rPr>
          <w:rFonts w:ascii="Arial Narrow" w:hAnsi="Arial Narrow"/>
          <w:bCs/>
          <w:sz w:val="24"/>
          <w:szCs w:val="26"/>
        </w:rPr>
        <w:t>423</w:t>
      </w:r>
      <w:r w:rsidRPr="00A763F5">
        <w:rPr>
          <w:rFonts w:ascii="Arial Narrow" w:hAnsi="Arial Narrow"/>
          <w:bCs/>
          <w:sz w:val="24"/>
          <w:szCs w:val="26"/>
        </w:rPr>
        <w:t>-2021</w:t>
      </w:r>
    </w:p>
    <w:p w14:paraId="59BBFD02" w14:textId="4504C8D3" w:rsidR="003E5CA4" w:rsidRPr="00A763F5" w:rsidRDefault="003E5CA4" w:rsidP="00890B1B">
      <w:pPr>
        <w:pStyle w:val="Sinespaciado"/>
        <w:ind w:left="993" w:firstLine="423"/>
        <w:rPr>
          <w:rFonts w:ascii="Arial Narrow" w:hAnsi="Arial Narrow"/>
          <w:i/>
          <w:sz w:val="24"/>
          <w:szCs w:val="26"/>
        </w:rPr>
      </w:pPr>
      <w:r w:rsidRPr="00A763F5">
        <w:rPr>
          <w:rFonts w:ascii="Arial Narrow" w:hAnsi="Arial Narrow"/>
          <w:sz w:val="24"/>
          <w:szCs w:val="26"/>
        </w:rPr>
        <w:t xml:space="preserve">Referencia: </w:t>
      </w:r>
      <w:r w:rsidR="00C64780" w:rsidRPr="00A763F5">
        <w:rPr>
          <w:rFonts w:ascii="Arial Narrow" w:hAnsi="Arial Narrow"/>
          <w:sz w:val="24"/>
          <w:szCs w:val="26"/>
        </w:rPr>
        <w:t>66001310300220210023701</w:t>
      </w:r>
    </w:p>
    <w:p w14:paraId="1BE61BC8" w14:textId="77777777" w:rsidR="003E5CA4" w:rsidRPr="00A763F5" w:rsidRDefault="003E5CA4" w:rsidP="00A763F5">
      <w:pPr>
        <w:spacing w:line="276" w:lineRule="auto"/>
        <w:jc w:val="center"/>
        <w:rPr>
          <w:rFonts w:ascii="Arial Narrow" w:hAnsi="Arial Narrow"/>
          <w:b/>
          <w:sz w:val="26"/>
          <w:szCs w:val="26"/>
          <w:u w:val="single"/>
        </w:rPr>
      </w:pPr>
    </w:p>
    <w:p w14:paraId="65C48A44" w14:textId="77777777" w:rsidR="00AA072B" w:rsidRPr="00A763F5" w:rsidRDefault="00AA072B" w:rsidP="00A763F5">
      <w:pPr>
        <w:pStyle w:val="Sinespaciado"/>
        <w:spacing w:line="276" w:lineRule="auto"/>
        <w:jc w:val="center"/>
        <w:rPr>
          <w:rFonts w:ascii="Arial Narrow" w:hAnsi="Arial Narrow"/>
          <w:sz w:val="26"/>
          <w:szCs w:val="26"/>
        </w:rPr>
      </w:pPr>
      <w:r w:rsidRPr="00A763F5">
        <w:rPr>
          <w:rFonts w:ascii="Arial Narrow" w:hAnsi="Arial Narrow"/>
          <w:b/>
          <w:bCs/>
          <w:sz w:val="26"/>
          <w:szCs w:val="26"/>
        </w:rPr>
        <w:t>ASUNTO</w:t>
      </w:r>
    </w:p>
    <w:p w14:paraId="3FF93EE6" w14:textId="77777777" w:rsidR="00AA072B" w:rsidRPr="00A763F5" w:rsidRDefault="00AA072B" w:rsidP="00A763F5">
      <w:pPr>
        <w:pStyle w:val="Sinespaciado"/>
        <w:spacing w:line="276" w:lineRule="auto"/>
        <w:jc w:val="both"/>
        <w:rPr>
          <w:rFonts w:ascii="Arial Narrow" w:hAnsi="Arial Narrow"/>
          <w:sz w:val="26"/>
          <w:szCs w:val="26"/>
        </w:rPr>
      </w:pPr>
    </w:p>
    <w:p w14:paraId="57EEE27B" w14:textId="77777777" w:rsidR="00B9535D" w:rsidRPr="00A763F5" w:rsidRDefault="00AA072B" w:rsidP="00A763F5">
      <w:pPr>
        <w:pStyle w:val="Sinespaciado"/>
        <w:tabs>
          <w:tab w:val="left" w:pos="1750"/>
        </w:tabs>
        <w:spacing w:line="276" w:lineRule="auto"/>
        <w:jc w:val="both"/>
        <w:rPr>
          <w:rFonts w:ascii="Arial Narrow" w:hAnsi="Arial Narrow"/>
          <w:sz w:val="26"/>
          <w:szCs w:val="26"/>
          <w:lang w:val="es-CO"/>
        </w:rPr>
      </w:pPr>
      <w:r w:rsidRPr="00A763F5">
        <w:rPr>
          <w:rFonts w:ascii="Arial Narrow" w:hAnsi="Arial Narrow"/>
          <w:sz w:val="26"/>
          <w:szCs w:val="26"/>
        </w:rPr>
        <w:t xml:space="preserve">Procede la Sala a resolver </w:t>
      </w:r>
      <w:r w:rsidR="00B153D9" w:rsidRPr="00A763F5">
        <w:rPr>
          <w:rFonts w:ascii="Arial Narrow" w:hAnsi="Arial Narrow"/>
          <w:sz w:val="26"/>
          <w:szCs w:val="26"/>
          <w:lang w:val="es-CO"/>
        </w:rPr>
        <w:t xml:space="preserve">sobre </w:t>
      </w:r>
      <w:r w:rsidR="00C64780" w:rsidRPr="00A763F5">
        <w:rPr>
          <w:rFonts w:ascii="Arial Narrow" w:hAnsi="Arial Narrow"/>
          <w:sz w:val="26"/>
          <w:szCs w:val="26"/>
          <w:lang w:val="es-CO"/>
        </w:rPr>
        <w:t>la impugnación formulada por la parte actora contra la sentencia proferida por el Juzgado Segundo Civil del Circuito de esta ciudad, el 12 de octubre último, dentro de la acción de tutela que promovió el señor Juan Andrés Suárez Ospina contra la Comisión Nacional del Servicio Civil</w:t>
      </w:r>
      <w:r w:rsidR="00E841BB" w:rsidRPr="00A763F5">
        <w:rPr>
          <w:rFonts w:ascii="Arial Narrow" w:hAnsi="Arial Narrow"/>
          <w:sz w:val="26"/>
          <w:szCs w:val="26"/>
          <w:lang w:val="es-CO"/>
        </w:rPr>
        <w:t xml:space="preserve"> -CNSC-</w:t>
      </w:r>
      <w:r w:rsidR="00C64780" w:rsidRPr="00A763F5">
        <w:rPr>
          <w:rFonts w:ascii="Arial Narrow" w:hAnsi="Arial Narrow"/>
          <w:sz w:val="26"/>
          <w:szCs w:val="26"/>
          <w:lang w:val="es-CO"/>
        </w:rPr>
        <w:t>, la Dirección de Impuestos y Aduanas Nacionales</w:t>
      </w:r>
      <w:r w:rsidR="00E841BB" w:rsidRPr="00A763F5">
        <w:rPr>
          <w:rFonts w:ascii="Arial Narrow" w:hAnsi="Arial Narrow"/>
          <w:sz w:val="26"/>
          <w:szCs w:val="26"/>
          <w:lang w:val="es-CO"/>
        </w:rPr>
        <w:t xml:space="preserve"> -DIAN-</w:t>
      </w:r>
      <w:r w:rsidR="00C64780" w:rsidRPr="00A763F5">
        <w:rPr>
          <w:rFonts w:ascii="Arial Narrow" w:hAnsi="Arial Narrow"/>
          <w:sz w:val="26"/>
          <w:szCs w:val="26"/>
          <w:lang w:val="es-CO"/>
        </w:rPr>
        <w:t xml:space="preserve">, la Universidad Sergio Arboleda y la Fundación </w:t>
      </w:r>
      <w:r w:rsidR="00291394" w:rsidRPr="00A763F5">
        <w:rPr>
          <w:rFonts w:ascii="Arial Narrow" w:hAnsi="Arial Narrow"/>
          <w:sz w:val="26"/>
          <w:szCs w:val="26"/>
          <w:lang w:val="es-CO"/>
        </w:rPr>
        <w:t xml:space="preserve">Universitaria </w:t>
      </w:r>
      <w:r w:rsidR="00C64780" w:rsidRPr="00A763F5">
        <w:rPr>
          <w:rFonts w:ascii="Arial Narrow" w:hAnsi="Arial Narrow"/>
          <w:sz w:val="26"/>
          <w:szCs w:val="26"/>
          <w:lang w:val="es-CO"/>
        </w:rPr>
        <w:t>del Área Andina, trámite al que fueron vinculados los participantes admitidos en la convocatoria DIAN No. 1461 de 2020, para el cargo de Gestor I, código 301, número de empl</w:t>
      </w:r>
      <w:r w:rsidR="00EA66DF" w:rsidRPr="00A763F5">
        <w:rPr>
          <w:rFonts w:ascii="Arial Narrow" w:hAnsi="Arial Narrow"/>
          <w:sz w:val="26"/>
          <w:szCs w:val="26"/>
          <w:lang w:val="es-CO"/>
        </w:rPr>
        <w:t>e</w:t>
      </w:r>
      <w:r w:rsidR="00C64780" w:rsidRPr="00A763F5">
        <w:rPr>
          <w:rFonts w:ascii="Arial Narrow" w:hAnsi="Arial Narrow"/>
          <w:sz w:val="26"/>
          <w:szCs w:val="26"/>
          <w:lang w:val="es-CO"/>
        </w:rPr>
        <w:t>o OPEC 127490.</w:t>
      </w:r>
    </w:p>
    <w:p w14:paraId="02737C3A" w14:textId="77777777" w:rsidR="00C64780" w:rsidRPr="00A763F5" w:rsidRDefault="00C64780" w:rsidP="00A763F5">
      <w:pPr>
        <w:pStyle w:val="Sinespaciado"/>
        <w:tabs>
          <w:tab w:val="left" w:pos="1750"/>
        </w:tabs>
        <w:spacing w:line="276" w:lineRule="auto"/>
        <w:jc w:val="both"/>
        <w:rPr>
          <w:rFonts w:ascii="Arial Narrow" w:hAnsi="Arial Narrow"/>
          <w:b/>
          <w:bCs/>
          <w:sz w:val="26"/>
          <w:szCs w:val="26"/>
        </w:rPr>
      </w:pPr>
    </w:p>
    <w:p w14:paraId="237173FF" w14:textId="77777777" w:rsidR="00AA072B" w:rsidRPr="00A763F5" w:rsidRDefault="00AA072B" w:rsidP="00A763F5">
      <w:pPr>
        <w:pStyle w:val="Sinespaciado"/>
        <w:spacing w:line="276" w:lineRule="auto"/>
        <w:jc w:val="center"/>
        <w:rPr>
          <w:rFonts w:ascii="Arial Narrow" w:hAnsi="Arial Narrow"/>
          <w:sz w:val="26"/>
          <w:szCs w:val="26"/>
        </w:rPr>
      </w:pPr>
      <w:r w:rsidRPr="00A763F5">
        <w:rPr>
          <w:rFonts w:ascii="Arial Narrow" w:hAnsi="Arial Narrow"/>
          <w:b/>
          <w:bCs/>
          <w:sz w:val="26"/>
          <w:szCs w:val="26"/>
        </w:rPr>
        <w:t>ANTECEDENTES</w:t>
      </w:r>
    </w:p>
    <w:p w14:paraId="527BB695" w14:textId="77777777" w:rsidR="00AA072B" w:rsidRPr="00A763F5" w:rsidRDefault="00AA072B" w:rsidP="00A763F5">
      <w:pPr>
        <w:pStyle w:val="Sinespaciado"/>
        <w:spacing w:line="276" w:lineRule="auto"/>
        <w:jc w:val="both"/>
        <w:rPr>
          <w:rFonts w:ascii="Arial Narrow" w:hAnsi="Arial Narrow"/>
          <w:sz w:val="26"/>
          <w:szCs w:val="26"/>
        </w:rPr>
      </w:pPr>
    </w:p>
    <w:p w14:paraId="6F1864C4" w14:textId="5293F324" w:rsidR="0041444F" w:rsidRPr="00A763F5" w:rsidRDefault="00174B1D" w:rsidP="00A763F5">
      <w:pPr>
        <w:pStyle w:val="Sinespaciado"/>
        <w:spacing w:line="276" w:lineRule="auto"/>
        <w:jc w:val="both"/>
        <w:rPr>
          <w:rFonts w:ascii="Arial Narrow" w:hAnsi="Arial Narrow"/>
          <w:sz w:val="26"/>
          <w:szCs w:val="26"/>
        </w:rPr>
      </w:pPr>
      <w:r w:rsidRPr="00A763F5">
        <w:rPr>
          <w:rFonts w:ascii="Arial Narrow" w:hAnsi="Arial Narrow"/>
          <w:b/>
          <w:bCs/>
          <w:sz w:val="26"/>
          <w:szCs w:val="26"/>
        </w:rPr>
        <w:t xml:space="preserve">1. </w:t>
      </w:r>
      <w:r w:rsidR="004C18B7" w:rsidRPr="00A763F5">
        <w:rPr>
          <w:rFonts w:ascii="Arial Narrow" w:hAnsi="Arial Narrow"/>
          <w:sz w:val="26"/>
          <w:szCs w:val="26"/>
        </w:rPr>
        <w:t>Se informa en e</w:t>
      </w:r>
      <w:r w:rsidRPr="00A763F5">
        <w:rPr>
          <w:rFonts w:ascii="Arial Narrow" w:hAnsi="Arial Narrow"/>
          <w:sz w:val="26"/>
          <w:szCs w:val="26"/>
        </w:rPr>
        <w:t>l escrito de tutela que</w:t>
      </w:r>
      <w:r w:rsidR="00C64780" w:rsidRPr="00A763F5">
        <w:rPr>
          <w:rFonts w:ascii="Arial Narrow" w:hAnsi="Arial Narrow"/>
          <w:sz w:val="26"/>
          <w:szCs w:val="26"/>
        </w:rPr>
        <w:t xml:space="preserve"> según el Acuerdo No. 0285 de 2020, que regula el proceso de selección de ingreso para proveer empleos en vacantes definitivas </w:t>
      </w:r>
      <w:r w:rsidR="0041444F" w:rsidRPr="00A763F5">
        <w:rPr>
          <w:rFonts w:ascii="Arial Narrow" w:hAnsi="Arial Narrow"/>
          <w:sz w:val="26"/>
          <w:szCs w:val="26"/>
        </w:rPr>
        <w:t>en</w:t>
      </w:r>
      <w:r w:rsidR="00C64780" w:rsidRPr="00A763F5">
        <w:rPr>
          <w:rFonts w:ascii="Arial Narrow" w:hAnsi="Arial Narrow"/>
          <w:sz w:val="26"/>
          <w:szCs w:val="26"/>
        </w:rPr>
        <w:t xml:space="preserve"> la pla</w:t>
      </w:r>
      <w:r w:rsidR="0041444F" w:rsidRPr="00A763F5">
        <w:rPr>
          <w:rFonts w:ascii="Arial Narrow" w:hAnsi="Arial Narrow"/>
          <w:sz w:val="26"/>
          <w:szCs w:val="26"/>
        </w:rPr>
        <w:t>n</w:t>
      </w:r>
      <w:r w:rsidR="00C64780" w:rsidRPr="00A763F5">
        <w:rPr>
          <w:rFonts w:ascii="Arial Narrow" w:hAnsi="Arial Narrow"/>
          <w:sz w:val="26"/>
          <w:szCs w:val="26"/>
        </w:rPr>
        <w:t xml:space="preserve">ta de personal de la DIAN, </w:t>
      </w:r>
      <w:r w:rsidR="0041444F" w:rsidRPr="00A763F5">
        <w:rPr>
          <w:rFonts w:ascii="Arial Narrow" w:hAnsi="Arial Narrow"/>
          <w:sz w:val="26"/>
          <w:szCs w:val="26"/>
        </w:rPr>
        <w:t>ese concurso consta de dos etapas</w:t>
      </w:r>
      <w:r w:rsidR="00EA66DF" w:rsidRPr="00A763F5">
        <w:rPr>
          <w:rFonts w:ascii="Arial Narrow" w:hAnsi="Arial Narrow"/>
          <w:sz w:val="26"/>
          <w:szCs w:val="26"/>
        </w:rPr>
        <w:t>,</w:t>
      </w:r>
      <w:r w:rsidR="0041444F" w:rsidRPr="00A763F5">
        <w:rPr>
          <w:rFonts w:ascii="Arial Narrow" w:hAnsi="Arial Narrow"/>
          <w:sz w:val="26"/>
          <w:szCs w:val="26"/>
        </w:rPr>
        <w:t xml:space="preserve"> la primera que va desde la inscripción hasta la confección de la lista de elegibles</w:t>
      </w:r>
      <w:r w:rsidR="004C18B7" w:rsidRPr="00A763F5">
        <w:rPr>
          <w:rFonts w:ascii="Arial Narrow" w:hAnsi="Arial Narrow"/>
          <w:sz w:val="26"/>
          <w:szCs w:val="26"/>
        </w:rPr>
        <w:t>,</w:t>
      </w:r>
      <w:r w:rsidR="0041444F" w:rsidRPr="00A763F5">
        <w:rPr>
          <w:rFonts w:ascii="Arial Narrow" w:hAnsi="Arial Narrow"/>
          <w:sz w:val="26"/>
          <w:szCs w:val="26"/>
        </w:rPr>
        <w:t xml:space="preserve"> y la segunda relativa al curso de formación. El actor superó la primera fase y obtuvo un</w:t>
      </w:r>
      <w:r w:rsidR="00C64780" w:rsidRPr="00A763F5">
        <w:rPr>
          <w:rFonts w:ascii="Arial Narrow" w:hAnsi="Arial Narrow"/>
          <w:sz w:val="26"/>
          <w:szCs w:val="26"/>
        </w:rPr>
        <w:t xml:space="preserve"> puntaje</w:t>
      </w:r>
      <w:r w:rsidR="0041444F" w:rsidRPr="00A763F5">
        <w:rPr>
          <w:rFonts w:ascii="Arial Narrow" w:hAnsi="Arial Narrow"/>
          <w:sz w:val="26"/>
          <w:szCs w:val="26"/>
        </w:rPr>
        <w:t xml:space="preserve"> total de 81</w:t>
      </w:r>
      <w:r w:rsidR="1D249BD9" w:rsidRPr="00A763F5">
        <w:rPr>
          <w:rFonts w:ascii="Arial Narrow" w:hAnsi="Arial Narrow"/>
          <w:sz w:val="26"/>
          <w:szCs w:val="26"/>
        </w:rPr>
        <w:t>,</w:t>
      </w:r>
      <w:r w:rsidR="0041444F" w:rsidRPr="00A763F5">
        <w:rPr>
          <w:rFonts w:ascii="Arial Narrow" w:hAnsi="Arial Narrow"/>
          <w:sz w:val="26"/>
          <w:szCs w:val="26"/>
        </w:rPr>
        <w:t xml:space="preserve">75%, </w:t>
      </w:r>
      <w:r w:rsidR="00EA66DF" w:rsidRPr="00A763F5">
        <w:rPr>
          <w:rFonts w:ascii="Arial Narrow" w:hAnsi="Arial Narrow"/>
          <w:sz w:val="26"/>
          <w:szCs w:val="26"/>
        </w:rPr>
        <w:t>cuyo mínimo está fijado en</w:t>
      </w:r>
      <w:r w:rsidR="00C64780" w:rsidRPr="00A763F5">
        <w:rPr>
          <w:rFonts w:ascii="Arial Narrow" w:hAnsi="Arial Narrow"/>
          <w:sz w:val="26"/>
          <w:szCs w:val="26"/>
        </w:rPr>
        <w:t xml:space="preserve"> 70 puntos.</w:t>
      </w:r>
    </w:p>
    <w:p w14:paraId="15DEAFF6" w14:textId="77777777" w:rsidR="0041444F" w:rsidRPr="00A763F5" w:rsidRDefault="0041444F" w:rsidP="00A763F5">
      <w:pPr>
        <w:pStyle w:val="Sinespaciado"/>
        <w:spacing w:line="276" w:lineRule="auto"/>
        <w:jc w:val="both"/>
        <w:rPr>
          <w:rFonts w:ascii="Arial Narrow" w:hAnsi="Arial Narrow"/>
          <w:sz w:val="26"/>
          <w:szCs w:val="26"/>
        </w:rPr>
      </w:pPr>
    </w:p>
    <w:p w14:paraId="1B11347B" w14:textId="34CB6A8F" w:rsidR="00706048" w:rsidRPr="00A763F5" w:rsidRDefault="0041444F" w:rsidP="00A763F5">
      <w:pPr>
        <w:pStyle w:val="Sinespaciado"/>
        <w:spacing w:line="276" w:lineRule="auto"/>
        <w:jc w:val="both"/>
        <w:rPr>
          <w:rFonts w:ascii="Arial Narrow" w:hAnsi="Arial Narrow"/>
          <w:sz w:val="26"/>
          <w:szCs w:val="26"/>
        </w:rPr>
      </w:pPr>
      <w:r w:rsidRPr="00A763F5">
        <w:rPr>
          <w:rFonts w:ascii="Arial Narrow" w:hAnsi="Arial Narrow"/>
          <w:sz w:val="26"/>
          <w:szCs w:val="26"/>
        </w:rPr>
        <w:t xml:space="preserve">A pesar de ello, </w:t>
      </w:r>
      <w:r w:rsidR="00C64780" w:rsidRPr="00A763F5">
        <w:rPr>
          <w:rFonts w:ascii="Arial Narrow" w:hAnsi="Arial Narrow"/>
          <w:sz w:val="26"/>
          <w:szCs w:val="26"/>
        </w:rPr>
        <w:t xml:space="preserve">las entidades accionadas no </w:t>
      </w:r>
      <w:r w:rsidR="00EA66DF" w:rsidRPr="00A763F5">
        <w:rPr>
          <w:rFonts w:ascii="Arial Narrow" w:hAnsi="Arial Narrow"/>
          <w:sz w:val="26"/>
          <w:szCs w:val="26"/>
        </w:rPr>
        <w:t>lo convocaron</w:t>
      </w:r>
      <w:r w:rsidRPr="00A763F5">
        <w:rPr>
          <w:rFonts w:ascii="Arial Narrow" w:hAnsi="Arial Narrow"/>
          <w:sz w:val="26"/>
          <w:szCs w:val="26"/>
        </w:rPr>
        <w:t xml:space="preserve"> para la segunda fase, con sustento en que las reglas de</w:t>
      </w:r>
      <w:r w:rsidR="00EA66DF" w:rsidRPr="00A763F5">
        <w:rPr>
          <w:rFonts w:ascii="Arial Narrow" w:hAnsi="Arial Narrow"/>
          <w:sz w:val="26"/>
          <w:szCs w:val="26"/>
        </w:rPr>
        <w:t>l concurso</w:t>
      </w:r>
      <w:r w:rsidR="00C64780" w:rsidRPr="00A763F5">
        <w:rPr>
          <w:rFonts w:ascii="Arial Narrow" w:hAnsi="Arial Narrow"/>
          <w:sz w:val="26"/>
          <w:szCs w:val="26"/>
        </w:rPr>
        <w:t xml:space="preserve"> solo </w:t>
      </w:r>
      <w:r w:rsidRPr="00A763F5">
        <w:rPr>
          <w:rFonts w:ascii="Arial Narrow" w:hAnsi="Arial Narrow"/>
          <w:sz w:val="26"/>
          <w:szCs w:val="26"/>
        </w:rPr>
        <w:t>p</w:t>
      </w:r>
      <w:r w:rsidR="00706048" w:rsidRPr="00A763F5">
        <w:rPr>
          <w:rFonts w:ascii="Arial Narrow" w:hAnsi="Arial Narrow"/>
          <w:sz w:val="26"/>
          <w:szCs w:val="26"/>
        </w:rPr>
        <w:t>ermiten el acceso a esa etapa</w:t>
      </w:r>
      <w:r w:rsidR="00EA66DF" w:rsidRPr="00A763F5">
        <w:rPr>
          <w:rFonts w:ascii="Arial Narrow" w:hAnsi="Arial Narrow"/>
          <w:sz w:val="26"/>
          <w:szCs w:val="26"/>
        </w:rPr>
        <w:t>,</w:t>
      </w:r>
      <w:r w:rsidR="00706048" w:rsidRPr="00A763F5">
        <w:rPr>
          <w:rFonts w:ascii="Arial Narrow" w:hAnsi="Arial Narrow"/>
          <w:sz w:val="26"/>
          <w:szCs w:val="26"/>
        </w:rPr>
        <w:t xml:space="preserve"> a</w:t>
      </w:r>
      <w:r w:rsidR="00C64780" w:rsidRPr="00A763F5">
        <w:rPr>
          <w:rFonts w:ascii="Arial Narrow" w:hAnsi="Arial Narrow"/>
          <w:sz w:val="26"/>
          <w:szCs w:val="26"/>
        </w:rPr>
        <w:t xml:space="preserve"> las tre</w:t>
      </w:r>
      <w:r w:rsidRPr="00A763F5">
        <w:rPr>
          <w:rFonts w:ascii="Arial Narrow" w:hAnsi="Arial Narrow"/>
          <w:sz w:val="26"/>
          <w:szCs w:val="26"/>
        </w:rPr>
        <w:t>s primeras personas de la lista.</w:t>
      </w:r>
      <w:r w:rsidR="00C64780" w:rsidRPr="00A763F5">
        <w:rPr>
          <w:rFonts w:ascii="Arial Narrow" w:hAnsi="Arial Narrow"/>
          <w:sz w:val="26"/>
          <w:szCs w:val="26"/>
        </w:rPr>
        <w:t xml:space="preserve"> </w:t>
      </w:r>
      <w:r w:rsidRPr="00A763F5">
        <w:rPr>
          <w:rFonts w:ascii="Arial Narrow" w:hAnsi="Arial Narrow"/>
          <w:sz w:val="26"/>
          <w:szCs w:val="26"/>
        </w:rPr>
        <w:t>Sin embargo, e</w:t>
      </w:r>
      <w:r w:rsidR="00706048" w:rsidRPr="00A763F5">
        <w:rPr>
          <w:rFonts w:ascii="Arial Narrow" w:hAnsi="Arial Narrow"/>
          <w:sz w:val="26"/>
          <w:szCs w:val="26"/>
        </w:rPr>
        <w:t>xiste la posibilidad de que uno de esos</w:t>
      </w:r>
      <w:r w:rsidRPr="00A763F5">
        <w:rPr>
          <w:rFonts w:ascii="Arial Narrow" w:hAnsi="Arial Narrow"/>
          <w:sz w:val="26"/>
          <w:szCs w:val="26"/>
        </w:rPr>
        <w:t xml:space="preserve"> tres concursantes desista del curso de formación, de manera que la DIAN </w:t>
      </w:r>
      <w:r w:rsidR="00C64780" w:rsidRPr="00A763F5">
        <w:rPr>
          <w:rFonts w:ascii="Arial Narrow" w:hAnsi="Arial Narrow"/>
          <w:sz w:val="26"/>
          <w:szCs w:val="26"/>
        </w:rPr>
        <w:t>no tendría</w:t>
      </w:r>
      <w:r w:rsidR="003D7003" w:rsidRPr="00A763F5">
        <w:rPr>
          <w:rFonts w:ascii="Arial Narrow" w:hAnsi="Arial Narrow"/>
          <w:sz w:val="26"/>
          <w:szCs w:val="26"/>
        </w:rPr>
        <w:t xml:space="preserve"> la posibilidad de nombrar a otros participantes y se vería obligada</w:t>
      </w:r>
      <w:r w:rsidR="00706048" w:rsidRPr="00A763F5">
        <w:rPr>
          <w:rFonts w:ascii="Arial Narrow" w:hAnsi="Arial Narrow"/>
          <w:sz w:val="26"/>
          <w:szCs w:val="26"/>
        </w:rPr>
        <w:t xml:space="preserve"> a designar en los cargos</w:t>
      </w:r>
      <w:r w:rsidR="00C64780" w:rsidRPr="00A763F5">
        <w:rPr>
          <w:rFonts w:ascii="Arial Narrow" w:hAnsi="Arial Narrow"/>
          <w:sz w:val="26"/>
          <w:szCs w:val="26"/>
        </w:rPr>
        <w:t xml:space="preserve"> </w:t>
      </w:r>
      <w:r w:rsidR="00706048" w:rsidRPr="00A763F5">
        <w:rPr>
          <w:rFonts w:ascii="Arial Narrow" w:hAnsi="Arial Narrow"/>
          <w:sz w:val="26"/>
          <w:szCs w:val="26"/>
        </w:rPr>
        <w:t>a un tercero que ni siquiera haya concursado, es decir independientemente del mérito</w:t>
      </w:r>
      <w:r w:rsidR="00C64780" w:rsidRPr="00A763F5">
        <w:rPr>
          <w:rFonts w:ascii="Arial Narrow" w:hAnsi="Arial Narrow"/>
          <w:sz w:val="26"/>
          <w:szCs w:val="26"/>
        </w:rPr>
        <w:t xml:space="preserve">. </w:t>
      </w:r>
      <w:r w:rsidR="00706048" w:rsidRPr="00A763F5">
        <w:rPr>
          <w:rFonts w:ascii="Arial Narrow" w:hAnsi="Arial Narrow"/>
          <w:sz w:val="26"/>
          <w:szCs w:val="26"/>
        </w:rPr>
        <w:t>De igual forma</w:t>
      </w:r>
      <w:r w:rsidR="00C64780" w:rsidRPr="00A763F5">
        <w:rPr>
          <w:rFonts w:ascii="Arial Narrow" w:hAnsi="Arial Narrow"/>
          <w:sz w:val="26"/>
          <w:szCs w:val="26"/>
        </w:rPr>
        <w:t>, en</w:t>
      </w:r>
      <w:r w:rsidR="00706048" w:rsidRPr="00A763F5">
        <w:rPr>
          <w:rFonts w:ascii="Arial Narrow" w:hAnsi="Arial Narrow"/>
          <w:sz w:val="26"/>
          <w:szCs w:val="26"/>
        </w:rPr>
        <w:t xml:space="preserve"> ese </w:t>
      </w:r>
      <w:r w:rsidR="00C64780" w:rsidRPr="00A763F5">
        <w:rPr>
          <w:rFonts w:ascii="Arial Narrow" w:hAnsi="Arial Narrow"/>
          <w:sz w:val="26"/>
          <w:szCs w:val="26"/>
        </w:rPr>
        <w:t xml:space="preserve">curso de formación </w:t>
      </w:r>
      <w:r w:rsidR="00706048" w:rsidRPr="00A763F5">
        <w:rPr>
          <w:rFonts w:ascii="Arial Narrow" w:hAnsi="Arial Narrow"/>
          <w:sz w:val="26"/>
          <w:szCs w:val="26"/>
        </w:rPr>
        <w:t xml:space="preserve">también </w:t>
      </w:r>
      <w:r w:rsidR="00EA66DF" w:rsidRPr="00A763F5">
        <w:rPr>
          <w:rFonts w:ascii="Arial Narrow" w:hAnsi="Arial Narrow"/>
          <w:sz w:val="26"/>
          <w:szCs w:val="26"/>
        </w:rPr>
        <w:t>hay puntuación</w:t>
      </w:r>
      <w:r w:rsidR="00706048" w:rsidRPr="00A763F5">
        <w:rPr>
          <w:rFonts w:ascii="Arial Narrow" w:hAnsi="Arial Narrow"/>
          <w:sz w:val="26"/>
          <w:szCs w:val="26"/>
        </w:rPr>
        <w:t xml:space="preserve"> y podría existir la posibilidad de trocar el orden inicial de los concursantes</w:t>
      </w:r>
      <w:r w:rsidR="00DB52BF" w:rsidRPr="00A763F5">
        <w:rPr>
          <w:rFonts w:ascii="Arial Narrow" w:hAnsi="Arial Narrow"/>
          <w:sz w:val="26"/>
          <w:szCs w:val="26"/>
        </w:rPr>
        <w:t>, prueba de el</w:t>
      </w:r>
      <w:r w:rsidR="00EA66DF" w:rsidRPr="00A763F5">
        <w:rPr>
          <w:rFonts w:ascii="Arial Narrow" w:hAnsi="Arial Narrow"/>
          <w:sz w:val="26"/>
          <w:szCs w:val="26"/>
        </w:rPr>
        <w:t>lo es que entre el puntaje que é</w:t>
      </w:r>
      <w:r w:rsidR="00DB52BF" w:rsidRPr="00A763F5">
        <w:rPr>
          <w:rFonts w:ascii="Arial Narrow" w:hAnsi="Arial Narrow"/>
          <w:sz w:val="26"/>
          <w:szCs w:val="26"/>
        </w:rPr>
        <w:t>l obtuvo y el del primero de la lista</w:t>
      </w:r>
      <w:r w:rsidR="00EA66DF" w:rsidRPr="00A763F5">
        <w:rPr>
          <w:rFonts w:ascii="Arial Narrow" w:hAnsi="Arial Narrow"/>
          <w:sz w:val="26"/>
          <w:szCs w:val="26"/>
        </w:rPr>
        <w:t>,</w:t>
      </w:r>
      <w:r w:rsidR="00DB52BF" w:rsidRPr="00A763F5">
        <w:rPr>
          <w:rFonts w:ascii="Arial Narrow" w:hAnsi="Arial Narrow"/>
          <w:sz w:val="26"/>
          <w:szCs w:val="26"/>
        </w:rPr>
        <w:t xml:space="preserve"> solo existe una diferencia de 10,67 puntos, es decir que hasta lo podría superar en el curso de formación.</w:t>
      </w:r>
    </w:p>
    <w:p w14:paraId="7E170A6D" w14:textId="77777777" w:rsidR="00C23352" w:rsidRPr="00A763F5" w:rsidRDefault="00C23352" w:rsidP="00A763F5">
      <w:pPr>
        <w:pStyle w:val="Sinespaciado"/>
        <w:spacing w:line="276" w:lineRule="auto"/>
        <w:jc w:val="both"/>
        <w:rPr>
          <w:rFonts w:ascii="Arial Narrow" w:hAnsi="Arial Narrow"/>
          <w:sz w:val="26"/>
          <w:szCs w:val="26"/>
        </w:rPr>
      </w:pPr>
    </w:p>
    <w:p w14:paraId="54F7FD32" w14:textId="77777777" w:rsidR="00174B1D" w:rsidRPr="00A763F5" w:rsidRDefault="00C23352" w:rsidP="00A763F5">
      <w:pPr>
        <w:pStyle w:val="Sinespaciado"/>
        <w:spacing w:line="276" w:lineRule="auto"/>
        <w:jc w:val="both"/>
        <w:rPr>
          <w:rFonts w:ascii="Arial Narrow" w:hAnsi="Arial Narrow"/>
          <w:sz w:val="26"/>
          <w:szCs w:val="26"/>
        </w:rPr>
      </w:pPr>
      <w:r w:rsidRPr="00A763F5">
        <w:rPr>
          <w:rFonts w:ascii="Arial Narrow" w:hAnsi="Arial Narrow"/>
          <w:sz w:val="26"/>
          <w:szCs w:val="26"/>
        </w:rPr>
        <w:t>La actuación de las demandadas desconoce los principios del mérito, equidad e imparcialidad para</w:t>
      </w:r>
      <w:r w:rsidR="00DB52BF" w:rsidRPr="00A763F5">
        <w:rPr>
          <w:rFonts w:ascii="Arial Narrow" w:hAnsi="Arial Narrow"/>
          <w:sz w:val="26"/>
          <w:szCs w:val="26"/>
        </w:rPr>
        <w:t xml:space="preserve"> ingreso a cargos públicos y vulnera los derechos la igualdad, al trabajo y al debido proceso. En consecuencia solicita se </w:t>
      </w:r>
      <w:r w:rsidR="00EA66DF" w:rsidRPr="00A763F5">
        <w:rPr>
          <w:rFonts w:ascii="Arial Narrow" w:hAnsi="Arial Narrow"/>
          <w:sz w:val="26"/>
          <w:szCs w:val="26"/>
        </w:rPr>
        <w:t>ordene a las demandadas</w:t>
      </w:r>
      <w:r w:rsidR="00DF638A" w:rsidRPr="00A763F5">
        <w:rPr>
          <w:rFonts w:ascii="Arial Narrow" w:hAnsi="Arial Narrow"/>
          <w:sz w:val="26"/>
          <w:szCs w:val="26"/>
        </w:rPr>
        <w:t xml:space="preserve"> convocarlo al curso de formación</w:t>
      </w:r>
      <w:r w:rsidR="00174B1D" w:rsidRPr="00A763F5">
        <w:rPr>
          <w:rStyle w:val="Refdenotaalpie"/>
          <w:rFonts w:ascii="Arial Narrow" w:hAnsi="Arial Narrow"/>
          <w:sz w:val="26"/>
          <w:szCs w:val="26"/>
          <w:lang w:val="es-CO"/>
        </w:rPr>
        <w:footnoteReference w:id="1"/>
      </w:r>
      <w:r w:rsidR="00174B1D" w:rsidRPr="00A763F5">
        <w:rPr>
          <w:rFonts w:ascii="Arial Narrow" w:hAnsi="Arial Narrow"/>
          <w:sz w:val="26"/>
          <w:szCs w:val="26"/>
          <w:lang w:val="es-CO"/>
        </w:rPr>
        <w:t>.</w:t>
      </w:r>
    </w:p>
    <w:p w14:paraId="48B93BE8" w14:textId="77777777" w:rsidR="00174B1D" w:rsidRPr="00A763F5" w:rsidRDefault="00174B1D" w:rsidP="00A763F5">
      <w:pPr>
        <w:pStyle w:val="Sinespaciado"/>
        <w:spacing w:line="276" w:lineRule="auto"/>
        <w:jc w:val="both"/>
        <w:rPr>
          <w:rFonts w:ascii="Arial Narrow" w:hAnsi="Arial Narrow"/>
          <w:sz w:val="26"/>
          <w:szCs w:val="26"/>
        </w:rPr>
      </w:pPr>
    </w:p>
    <w:p w14:paraId="053C1DD5" w14:textId="77777777" w:rsidR="00174B1D" w:rsidRPr="00A763F5" w:rsidRDefault="00174B1D" w:rsidP="00A763F5">
      <w:pPr>
        <w:pStyle w:val="Sinespaciado"/>
        <w:spacing w:line="276" w:lineRule="auto"/>
        <w:jc w:val="both"/>
        <w:rPr>
          <w:rFonts w:ascii="Arial Narrow" w:hAnsi="Arial Narrow"/>
          <w:bCs/>
          <w:sz w:val="26"/>
          <w:szCs w:val="26"/>
        </w:rPr>
      </w:pPr>
      <w:r w:rsidRPr="00A763F5">
        <w:rPr>
          <w:rFonts w:ascii="Arial Narrow" w:hAnsi="Arial Narrow"/>
          <w:b/>
          <w:bCs/>
          <w:sz w:val="26"/>
          <w:szCs w:val="26"/>
        </w:rPr>
        <w:t xml:space="preserve">2. Trámite: </w:t>
      </w:r>
      <w:r w:rsidRPr="00A763F5">
        <w:rPr>
          <w:rFonts w:ascii="Arial Narrow" w:hAnsi="Arial Narrow"/>
          <w:bCs/>
          <w:sz w:val="26"/>
          <w:szCs w:val="26"/>
        </w:rPr>
        <w:t xml:space="preserve">En auto del </w:t>
      </w:r>
      <w:r w:rsidR="00DF638A" w:rsidRPr="00A763F5">
        <w:rPr>
          <w:rFonts w:ascii="Arial Narrow" w:hAnsi="Arial Narrow"/>
          <w:bCs/>
          <w:sz w:val="26"/>
          <w:szCs w:val="26"/>
        </w:rPr>
        <w:t>29</w:t>
      </w:r>
      <w:r w:rsidRPr="00A763F5">
        <w:rPr>
          <w:rFonts w:ascii="Arial Narrow" w:hAnsi="Arial Narrow"/>
          <w:bCs/>
          <w:sz w:val="26"/>
          <w:szCs w:val="26"/>
        </w:rPr>
        <w:t xml:space="preserve"> de</w:t>
      </w:r>
      <w:r w:rsidR="00C37102" w:rsidRPr="00A763F5">
        <w:rPr>
          <w:rFonts w:ascii="Arial Narrow" w:hAnsi="Arial Narrow"/>
          <w:bCs/>
          <w:sz w:val="26"/>
          <w:szCs w:val="26"/>
        </w:rPr>
        <w:t xml:space="preserve"> </w:t>
      </w:r>
      <w:r w:rsidR="00DF638A" w:rsidRPr="00A763F5">
        <w:rPr>
          <w:rFonts w:ascii="Arial Narrow" w:hAnsi="Arial Narrow"/>
          <w:bCs/>
          <w:sz w:val="26"/>
          <w:szCs w:val="26"/>
        </w:rPr>
        <w:t>septiembre</w:t>
      </w:r>
      <w:r w:rsidRPr="00A763F5">
        <w:rPr>
          <w:rFonts w:ascii="Arial Narrow" w:hAnsi="Arial Narrow"/>
          <w:bCs/>
          <w:sz w:val="26"/>
          <w:szCs w:val="26"/>
        </w:rPr>
        <w:t xml:space="preserve"> de esta anualidad el juzgado de primera instancia admitió la acción constitucional.</w:t>
      </w:r>
    </w:p>
    <w:p w14:paraId="6E513317" w14:textId="77777777" w:rsidR="00174B1D" w:rsidRPr="00A763F5" w:rsidRDefault="00174B1D" w:rsidP="00A763F5">
      <w:pPr>
        <w:pStyle w:val="Sinespaciado"/>
        <w:spacing w:line="276" w:lineRule="auto"/>
        <w:jc w:val="both"/>
        <w:rPr>
          <w:rFonts w:ascii="Arial Narrow" w:hAnsi="Arial Narrow"/>
          <w:bCs/>
          <w:sz w:val="26"/>
          <w:szCs w:val="26"/>
        </w:rPr>
      </w:pPr>
    </w:p>
    <w:p w14:paraId="3C21FAD5" w14:textId="77777777" w:rsidR="00DE7D05" w:rsidRPr="00A763F5" w:rsidRDefault="00DF638A" w:rsidP="00A763F5">
      <w:pPr>
        <w:pStyle w:val="Default"/>
        <w:spacing w:line="276" w:lineRule="auto"/>
        <w:jc w:val="both"/>
        <w:rPr>
          <w:rFonts w:ascii="Arial Narrow" w:hAnsi="Arial Narrow"/>
          <w:bCs/>
          <w:sz w:val="26"/>
          <w:szCs w:val="26"/>
        </w:rPr>
      </w:pPr>
      <w:r w:rsidRPr="00A763F5">
        <w:rPr>
          <w:rFonts w:ascii="Arial Narrow" w:hAnsi="Arial Narrow"/>
          <w:bCs/>
          <w:sz w:val="26"/>
          <w:szCs w:val="26"/>
        </w:rPr>
        <w:t>La DIAN refirió que carece de legitimación en la causa por pasiva como quiera que es la Comisión Nacional del Servicio Civil la entidad que convocó al concurso a que se refieren lo hechos de la demanda y diseñó los lineamientos de</w:t>
      </w:r>
      <w:r w:rsidR="00EA66DF" w:rsidRPr="00A763F5">
        <w:rPr>
          <w:rFonts w:ascii="Arial Narrow" w:hAnsi="Arial Narrow"/>
          <w:bCs/>
          <w:sz w:val="26"/>
          <w:szCs w:val="26"/>
        </w:rPr>
        <w:t>l</w:t>
      </w:r>
      <w:r w:rsidRPr="00A763F5">
        <w:rPr>
          <w:rFonts w:ascii="Arial Narrow" w:hAnsi="Arial Narrow"/>
          <w:bCs/>
          <w:sz w:val="26"/>
          <w:szCs w:val="26"/>
        </w:rPr>
        <w:t xml:space="preserve"> mismo</w:t>
      </w:r>
      <w:r w:rsidR="00DE7D05" w:rsidRPr="00A763F5">
        <w:rPr>
          <w:rStyle w:val="Refdenotaalpie"/>
          <w:rFonts w:ascii="Arial Narrow" w:hAnsi="Arial Narrow"/>
          <w:bCs/>
          <w:sz w:val="26"/>
          <w:szCs w:val="26"/>
        </w:rPr>
        <w:footnoteReference w:id="2"/>
      </w:r>
      <w:r w:rsidR="00DE7D05" w:rsidRPr="00A763F5">
        <w:rPr>
          <w:rFonts w:ascii="Arial Narrow" w:hAnsi="Arial Narrow"/>
          <w:bCs/>
          <w:sz w:val="26"/>
          <w:szCs w:val="26"/>
        </w:rPr>
        <w:t>.</w:t>
      </w:r>
    </w:p>
    <w:p w14:paraId="7EA0926B" w14:textId="77777777" w:rsidR="00602D68" w:rsidRPr="00A763F5" w:rsidRDefault="00602D68" w:rsidP="00A763F5">
      <w:pPr>
        <w:pStyle w:val="Default"/>
        <w:spacing w:line="276" w:lineRule="auto"/>
        <w:jc w:val="both"/>
        <w:rPr>
          <w:rFonts w:ascii="Arial Narrow" w:hAnsi="Arial Narrow"/>
          <w:bCs/>
          <w:sz w:val="26"/>
          <w:szCs w:val="26"/>
        </w:rPr>
      </w:pPr>
    </w:p>
    <w:p w14:paraId="711E194A" w14:textId="77777777" w:rsidR="00602D68" w:rsidRPr="00A763F5" w:rsidRDefault="00E841BB" w:rsidP="00A763F5">
      <w:pPr>
        <w:pStyle w:val="Default"/>
        <w:spacing w:line="276" w:lineRule="auto"/>
        <w:jc w:val="both"/>
        <w:rPr>
          <w:rFonts w:ascii="Arial Narrow" w:hAnsi="Arial Narrow"/>
          <w:bCs/>
          <w:sz w:val="26"/>
          <w:szCs w:val="26"/>
        </w:rPr>
      </w:pPr>
      <w:r w:rsidRPr="00A763F5">
        <w:rPr>
          <w:rFonts w:ascii="Arial Narrow" w:hAnsi="Arial Narrow"/>
          <w:bCs/>
          <w:sz w:val="26"/>
          <w:szCs w:val="26"/>
        </w:rPr>
        <w:t>La CNSC solicitó declarar improcedente el amparo con sustento en que el accionante tiene a su disposición otras vías judiciales para dirimir la controversia que plantea y no se advierte la ocurrencia de un perjuicio irremediable. Explicó que los aspirantes tuvieron tiempo suficiente para conocer las reglas del concurso de méritos</w:t>
      </w:r>
      <w:r w:rsidR="0055653C" w:rsidRPr="00A763F5">
        <w:rPr>
          <w:rFonts w:ascii="Arial Narrow" w:hAnsi="Arial Narrow"/>
          <w:bCs/>
          <w:sz w:val="26"/>
          <w:szCs w:val="26"/>
        </w:rPr>
        <w:t xml:space="preserve">, las cuales son de obligatorio cumplimiento y deben ser aceptadas por quienes se registraron en el proceso de selección, de conformidad con el artículo 7° del </w:t>
      </w:r>
      <w:r w:rsidRPr="00A763F5">
        <w:rPr>
          <w:rFonts w:ascii="Arial Narrow" w:hAnsi="Arial Narrow"/>
          <w:bCs/>
          <w:sz w:val="26"/>
          <w:szCs w:val="26"/>
        </w:rPr>
        <w:t>Acuerdo No. 0285 de 2020</w:t>
      </w:r>
      <w:r w:rsidR="0055653C" w:rsidRPr="00A763F5">
        <w:rPr>
          <w:rFonts w:ascii="Arial Narrow" w:hAnsi="Arial Narrow"/>
          <w:bCs/>
          <w:sz w:val="26"/>
          <w:szCs w:val="26"/>
        </w:rPr>
        <w:t>. Agregó que efectivamente a los cursos de formación solamente van a ser citados los aspirantes que ocuparon los tres primeros puestos en la fase uno; el actor obtuvo un puntaje de 81,75, el cual no alcanza para ubicarse dentro de las primeras 57 posiciones, que son el total de participantes que</w:t>
      </w:r>
      <w:r w:rsidR="00DA1DB9" w:rsidRPr="00A763F5">
        <w:rPr>
          <w:rFonts w:ascii="Arial Narrow" w:hAnsi="Arial Narrow"/>
          <w:bCs/>
          <w:sz w:val="26"/>
          <w:szCs w:val="26"/>
        </w:rPr>
        <w:t xml:space="preserve"> accederían al curso de formación, teniendo en cuenta que son 19 vacantes a ocupar y se llaman a tres concursantes por cada una. Adicionalmente, los aspirantes citados al curso de f</w:t>
      </w:r>
      <w:r w:rsidR="0055653C" w:rsidRPr="00A763F5">
        <w:rPr>
          <w:rFonts w:ascii="Arial Narrow" w:hAnsi="Arial Narrow"/>
          <w:bCs/>
          <w:sz w:val="26"/>
          <w:szCs w:val="26"/>
        </w:rPr>
        <w:t>ormación tienen la posibilidad de renunciar a</w:t>
      </w:r>
      <w:r w:rsidR="00DA1DB9" w:rsidRPr="00A763F5">
        <w:rPr>
          <w:rFonts w:ascii="Arial Narrow" w:hAnsi="Arial Narrow"/>
          <w:bCs/>
          <w:sz w:val="26"/>
          <w:szCs w:val="26"/>
        </w:rPr>
        <w:t>l mismo, evento en el cual</w:t>
      </w:r>
      <w:r w:rsidR="0055653C" w:rsidRPr="00A763F5">
        <w:rPr>
          <w:rFonts w:ascii="Arial Narrow" w:hAnsi="Arial Narrow"/>
          <w:bCs/>
          <w:sz w:val="26"/>
          <w:szCs w:val="26"/>
        </w:rPr>
        <w:t xml:space="preserve"> se procederá </w:t>
      </w:r>
      <w:r w:rsidR="00DA1DB9" w:rsidRPr="00A763F5">
        <w:rPr>
          <w:rFonts w:ascii="Arial Narrow" w:hAnsi="Arial Narrow"/>
          <w:bCs/>
          <w:sz w:val="26"/>
          <w:szCs w:val="26"/>
        </w:rPr>
        <w:t>“</w:t>
      </w:r>
      <w:r w:rsidR="0055653C" w:rsidRPr="001A1C37">
        <w:rPr>
          <w:rFonts w:ascii="Arial Narrow" w:hAnsi="Arial Narrow"/>
          <w:bCs/>
          <w:szCs w:val="26"/>
        </w:rPr>
        <w:t>a citarlos en estricto orden de mérito por una sola vez</w:t>
      </w:r>
      <w:r w:rsidR="00DA1DB9" w:rsidRPr="00A763F5">
        <w:rPr>
          <w:rFonts w:ascii="Arial Narrow" w:hAnsi="Arial Narrow"/>
          <w:bCs/>
          <w:sz w:val="26"/>
          <w:szCs w:val="26"/>
        </w:rPr>
        <w:t>”</w:t>
      </w:r>
      <w:r w:rsidR="00146C58" w:rsidRPr="00A763F5">
        <w:rPr>
          <w:rStyle w:val="Refdenotaalpie"/>
          <w:rFonts w:ascii="Arial Narrow" w:hAnsi="Arial Narrow"/>
          <w:bCs/>
          <w:sz w:val="26"/>
          <w:szCs w:val="26"/>
        </w:rPr>
        <w:footnoteReference w:id="3"/>
      </w:r>
      <w:r w:rsidR="00146C58" w:rsidRPr="00A763F5">
        <w:rPr>
          <w:rFonts w:ascii="Arial Narrow" w:hAnsi="Arial Narrow"/>
          <w:sz w:val="26"/>
          <w:szCs w:val="26"/>
        </w:rPr>
        <w:t>.</w:t>
      </w:r>
    </w:p>
    <w:p w14:paraId="2ABD26FE" w14:textId="77777777" w:rsidR="00AA5E22" w:rsidRPr="00A763F5" w:rsidRDefault="00AA5E22" w:rsidP="00A763F5">
      <w:pPr>
        <w:pStyle w:val="Default"/>
        <w:spacing w:line="276" w:lineRule="auto"/>
        <w:jc w:val="both"/>
        <w:rPr>
          <w:rFonts w:ascii="Arial Narrow" w:hAnsi="Arial Narrow"/>
          <w:sz w:val="26"/>
          <w:szCs w:val="26"/>
        </w:rPr>
      </w:pPr>
    </w:p>
    <w:p w14:paraId="358DA289" w14:textId="77777777" w:rsidR="00AA5E22" w:rsidRPr="00A763F5" w:rsidRDefault="00DA1DB9" w:rsidP="00A763F5">
      <w:pPr>
        <w:pStyle w:val="Default"/>
        <w:spacing w:line="276" w:lineRule="auto"/>
        <w:jc w:val="both"/>
        <w:rPr>
          <w:rFonts w:ascii="Arial Narrow" w:hAnsi="Arial Narrow"/>
          <w:sz w:val="26"/>
          <w:szCs w:val="26"/>
        </w:rPr>
      </w:pPr>
      <w:r w:rsidRPr="00A763F5">
        <w:rPr>
          <w:rFonts w:ascii="Arial Narrow" w:hAnsi="Arial Narrow"/>
          <w:sz w:val="26"/>
          <w:szCs w:val="26"/>
        </w:rPr>
        <w:lastRenderedPageBreak/>
        <w:t xml:space="preserve">El Coordinador Jurídico de Proyectos de la Unión Temporal Mérito y Oportunidad DIAN 2020, integrada por </w:t>
      </w:r>
      <w:r w:rsidR="00291394" w:rsidRPr="00A763F5">
        <w:rPr>
          <w:rFonts w:ascii="Arial Narrow" w:hAnsi="Arial Narrow"/>
          <w:sz w:val="26"/>
          <w:szCs w:val="26"/>
        </w:rPr>
        <w:t xml:space="preserve">la Universidad Sergio Arboleda y la Fundación Universitaria del Área Andina, señaló: (i) en el marco del proceso de </w:t>
      </w:r>
      <w:r w:rsidR="00EA66DF" w:rsidRPr="00A763F5">
        <w:rPr>
          <w:rFonts w:ascii="Arial Narrow" w:hAnsi="Arial Narrow"/>
          <w:sz w:val="26"/>
          <w:szCs w:val="26"/>
        </w:rPr>
        <w:t xml:space="preserve">selección DIAN, </w:t>
      </w:r>
      <w:r w:rsidR="0004087B" w:rsidRPr="00A763F5">
        <w:rPr>
          <w:rFonts w:ascii="Arial Narrow" w:hAnsi="Arial Narrow"/>
          <w:sz w:val="26"/>
          <w:szCs w:val="26"/>
        </w:rPr>
        <w:t>la competencia de esa Unión Temporal se limita a</w:t>
      </w:r>
      <w:r w:rsidRPr="00A763F5">
        <w:rPr>
          <w:rFonts w:ascii="Arial Narrow" w:hAnsi="Arial Narrow"/>
          <w:sz w:val="26"/>
          <w:szCs w:val="26"/>
        </w:rPr>
        <w:t xml:space="preserve"> atender las reclamaciones, derechos de petición y acciones judiciales dentro de las etapas de </w:t>
      </w:r>
      <w:r w:rsidR="00291394" w:rsidRPr="00A763F5">
        <w:rPr>
          <w:rFonts w:ascii="Arial Narrow" w:hAnsi="Arial Narrow"/>
          <w:sz w:val="26"/>
          <w:szCs w:val="26"/>
        </w:rPr>
        <w:t>verificación de requisitos mínimos y pruebas escritas; (ii) según las directrices de ese concurso de méritos los</w:t>
      </w:r>
      <w:r w:rsidRPr="00A763F5">
        <w:rPr>
          <w:rFonts w:ascii="Arial Narrow" w:hAnsi="Arial Narrow"/>
          <w:sz w:val="26"/>
          <w:szCs w:val="26"/>
        </w:rPr>
        <w:t xml:space="preserve"> aspirante</w:t>
      </w:r>
      <w:r w:rsidR="00291394" w:rsidRPr="00A763F5">
        <w:rPr>
          <w:rFonts w:ascii="Arial Narrow" w:hAnsi="Arial Narrow"/>
          <w:sz w:val="26"/>
          <w:szCs w:val="26"/>
        </w:rPr>
        <w:t>s</w:t>
      </w:r>
      <w:r w:rsidRPr="00A763F5">
        <w:rPr>
          <w:rFonts w:ascii="Arial Narrow" w:hAnsi="Arial Narrow"/>
          <w:sz w:val="26"/>
          <w:szCs w:val="26"/>
        </w:rPr>
        <w:t xml:space="preserve"> </w:t>
      </w:r>
      <w:r w:rsidR="00291394" w:rsidRPr="00A763F5">
        <w:rPr>
          <w:rFonts w:ascii="Arial Narrow" w:hAnsi="Arial Narrow"/>
          <w:sz w:val="26"/>
          <w:szCs w:val="26"/>
        </w:rPr>
        <w:t>deben aceptar</w:t>
      </w:r>
      <w:r w:rsidRPr="00A763F5">
        <w:rPr>
          <w:rFonts w:ascii="Arial Narrow" w:hAnsi="Arial Narrow"/>
          <w:sz w:val="26"/>
          <w:szCs w:val="26"/>
        </w:rPr>
        <w:t xml:space="preserve"> todas las condiciones y reglas establecidas para </w:t>
      </w:r>
      <w:r w:rsidR="00291394" w:rsidRPr="00A763F5">
        <w:rPr>
          <w:rFonts w:ascii="Arial Narrow" w:hAnsi="Arial Narrow"/>
          <w:sz w:val="26"/>
          <w:szCs w:val="26"/>
        </w:rPr>
        <w:t xml:space="preserve">el proceso de selección; (iii) el actor superó satisfactoriamente la etapa de requisitos mínimo y obtuvo un </w:t>
      </w:r>
      <w:r w:rsidRPr="00A763F5">
        <w:rPr>
          <w:rFonts w:ascii="Arial Narrow" w:hAnsi="Arial Narrow"/>
          <w:sz w:val="26"/>
          <w:szCs w:val="26"/>
        </w:rPr>
        <w:t>87,65</w:t>
      </w:r>
      <w:r w:rsidR="00291394" w:rsidRPr="00A763F5">
        <w:rPr>
          <w:rFonts w:ascii="Arial Narrow" w:hAnsi="Arial Narrow"/>
          <w:sz w:val="26"/>
          <w:szCs w:val="26"/>
        </w:rPr>
        <w:t xml:space="preserve"> en la prueba escrita y aunque formuló reclamación contra ese resultado</w:t>
      </w:r>
      <w:r w:rsidR="0004087B" w:rsidRPr="00A763F5">
        <w:rPr>
          <w:rFonts w:ascii="Arial Narrow" w:hAnsi="Arial Narrow"/>
          <w:sz w:val="26"/>
          <w:szCs w:val="26"/>
        </w:rPr>
        <w:t>,</w:t>
      </w:r>
      <w:r w:rsidR="00291394" w:rsidRPr="00A763F5">
        <w:rPr>
          <w:rFonts w:ascii="Arial Narrow" w:hAnsi="Arial Narrow"/>
          <w:sz w:val="26"/>
          <w:szCs w:val="26"/>
        </w:rPr>
        <w:t xml:space="preserve"> dejó de asistir a la jornada de revisión de </w:t>
      </w:r>
      <w:r w:rsidR="0004087B" w:rsidRPr="00A763F5">
        <w:rPr>
          <w:rFonts w:ascii="Arial Narrow" w:hAnsi="Arial Narrow"/>
          <w:sz w:val="26"/>
          <w:szCs w:val="26"/>
        </w:rPr>
        <w:t>esas pruebas. D</w:t>
      </w:r>
      <w:r w:rsidR="00A1096B" w:rsidRPr="00A763F5">
        <w:rPr>
          <w:rFonts w:ascii="Arial Narrow" w:hAnsi="Arial Narrow"/>
          <w:sz w:val="26"/>
          <w:szCs w:val="26"/>
        </w:rPr>
        <w:t xml:space="preserve">e todas formas se resolvió dicha reclamación en el sentido de mantener el puntaje </w:t>
      </w:r>
      <w:r w:rsidR="0004087B" w:rsidRPr="00A763F5">
        <w:rPr>
          <w:rFonts w:ascii="Arial Narrow" w:hAnsi="Arial Narrow"/>
          <w:sz w:val="26"/>
          <w:szCs w:val="26"/>
        </w:rPr>
        <w:t xml:space="preserve">inicialmente </w:t>
      </w:r>
      <w:r w:rsidR="00A1096B" w:rsidRPr="00A763F5">
        <w:rPr>
          <w:rFonts w:ascii="Arial Narrow" w:hAnsi="Arial Narrow"/>
          <w:sz w:val="26"/>
          <w:szCs w:val="26"/>
        </w:rPr>
        <w:t>concedido; (vi) en este caso no hay prueba sobre la supuesta lesión de derechos al accionante y (v)</w:t>
      </w:r>
      <w:r w:rsidR="0004087B" w:rsidRPr="00A763F5">
        <w:rPr>
          <w:rFonts w:ascii="Arial Narrow" w:hAnsi="Arial Narrow"/>
          <w:sz w:val="26"/>
          <w:szCs w:val="26"/>
        </w:rPr>
        <w:t xml:space="preserve"> el citado señor cuenta con otro</w:t>
      </w:r>
      <w:r w:rsidR="00A1096B" w:rsidRPr="00A763F5">
        <w:rPr>
          <w:rFonts w:ascii="Arial Narrow" w:hAnsi="Arial Narrow"/>
          <w:sz w:val="26"/>
          <w:szCs w:val="26"/>
        </w:rPr>
        <w:t>s medios de defensa judicial para ventilar el debate, lo que genera la improcedencia del amparo</w:t>
      </w:r>
      <w:r w:rsidR="00AA5E22" w:rsidRPr="00A763F5">
        <w:rPr>
          <w:rStyle w:val="Refdenotaalpie"/>
          <w:rFonts w:ascii="Arial Narrow" w:hAnsi="Arial Narrow"/>
          <w:bCs/>
          <w:sz w:val="26"/>
          <w:szCs w:val="26"/>
        </w:rPr>
        <w:footnoteReference w:id="4"/>
      </w:r>
      <w:r w:rsidR="00AA5E22" w:rsidRPr="00A763F5">
        <w:rPr>
          <w:rFonts w:ascii="Arial Narrow" w:hAnsi="Arial Narrow"/>
          <w:sz w:val="26"/>
          <w:szCs w:val="26"/>
        </w:rPr>
        <w:t>.</w:t>
      </w:r>
    </w:p>
    <w:p w14:paraId="15A12775" w14:textId="77777777" w:rsidR="00174B1D" w:rsidRPr="00A763F5" w:rsidRDefault="00174B1D" w:rsidP="00A763F5">
      <w:pPr>
        <w:pStyle w:val="Sinespaciado"/>
        <w:spacing w:line="276" w:lineRule="auto"/>
        <w:jc w:val="both"/>
        <w:rPr>
          <w:rFonts w:ascii="Arial Narrow" w:hAnsi="Arial Narrow"/>
          <w:bCs/>
          <w:sz w:val="26"/>
          <w:szCs w:val="26"/>
        </w:rPr>
      </w:pPr>
    </w:p>
    <w:p w14:paraId="62736421" w14:textId="564D6A21" w:rsidR="00174B1D" w:rsidRPr="00A763F5" w:rsidRDefault="00174B1D" w:rsidP="00A763F5">
      <w:pPr>
        <w:pStyle w:val="Sinespaciado"/>
        <w:spacing w:line="276" w:lineRule="auto"/>
        <w:jc w:val="both"/>
        <w:rPr>
          <w:rFonts w:ascii="Arial Narrow" w:hAnsi="Arial Narrow"/>
          <w:iCs/>
          <w:sz w:val="26"/>
          <w:szCs w:val="26"/>
          <w:lang w:val="es-CO"/>
        </w:rPr>
      </w:pPr>
      <w:r w:rsidRPr="00A763F5">
        <w:rPr>
          <w:rFonts w:ascii="Arial Narrow" w:hAnsi="Arial Narrow"/>
          <w:b/>
          <w:bCs/>
          <w:sz w:val="26"/>
          <w:szCs w:val="26"/>
        </w:rPr>
        <w:t>3. Sentencia impugnada:</w:t>
      </w:r>
      <w:r w:rsidR="00C33016" w:rsidRPr="00A763F5">
        <w:rPr>
          <w:rFonts w:ascii="Arial Narrow" w:hAnsi="Arial Narrow"/>
          <w:b/>
          <w:bCs/>
          <w:sz w:val="26"/>
          <w:szCs w:val="26"/>
        </w:rPr>
        <w:t xml:space="preserve"> </w:t>
      </w:r>
      <w:r w:rsidR="00C33016" w:rsidRPr="00A763F5">
        <w:rPr>
          <w:rFonts w:ascii="Arial Narrow" w:hAnsi="Arial Narrow"/>
          <w:bCs/>
          <w:sz w:val="26"/>
          <w:szCs w:val="26"/>
        </w:rPr>
        <w:t xml:space="preserve">En providencia del 12 de octubre último, el juzgado de primera instancia declaró improcedente el amparo, luego de considerar que de conformidad con la jurisprudencia de la Corte Constitucional y de la Corte Suprema de </w:t>
      </w:r>
      <w:r w:rsidR="00971CE0" w:rsidRPr="00A763F5">
        <w:rPr>
          <w:rFonts w:ascii="Arial Narrow" w:hAnsi="Arial Narrow"/>
          <w:bCs/>
          <w:sz w:val="26"/>
          <w:szCs w:val="26"/>
        </w:rPr>
        <w:t>Justicia, la</w:t>
      </w:r>
      <w:r w:rsidR="00C33016" w:rsidRPr="00A763F5">
        <w:rPr>
          <w:rFonts w:ascii="Arial Narrow" w:hAnsi="Arial Narrow"/>
          <w:bCs/>
          <w:sz w:val="26"/>
          <w:szCs w:val="26"/>
        </w:rPr>
        <w:t xml:space="preserve"> acción de tutela no </w:t>
      </w:r>
      <w:r w:rsidR="0004087B" w:rsidRPr="00A763F5">
        <w:rPr>
          <w:rFonts w:ascii="Arial Narrow" w:hAnsi="Arial Narrow"/>
          <w:bCs/>
          <w:sz w:val="26"/>
          <w:szCs w:val="26"/>
        </w:rPr>
        <w:t>es</w:t>
      </w:r>
      <w:r w:rsidR="00C33016" w:rsidRPr="00A763F5">
        <w:rPr>
          <w:rFonts w:ascii="Arial Narrow" w:hAnsi="Arial Narrow"/>
          <w:bCs/>
          <w:sz w:val="26"/>
          <w:szCs w:val="26"/>
        </w:rPr>
        <w:t xml:space="preserve"> un mecanismo viable para reprochar actuaciones propias de </w:t>
      </w:r>
      <w:r w:rsidR="0004087B" w:rsidRPr="00A763F5">
        <w:rPr>
          <w:rFonts w:ascii="Arial Narrow" w:hAnsi="Arial Narrow"/>
          <w:bCs/>
          <w:sz w:val="26"/>
          <w:szCs w:val="26"/>
        </w:rPr>
        <w:t xml:space="preserve">los </w:t>
      </w:r>
      <w:r w:rsidR="00C33016" w:rsidRPr="00A763F5">
        <w:rPr>
          <w:rFonts w:ascii="Arial Narrow" w:hAnsi="Arial Narrow"/>
          <w:bCs/>
          <w:sz w:val="26"/>
          <w:szCs w:val="26"/>
        </w:rPr>
        <w:t xml:space="preserve">concursos de méritos, efecto para el cual se debe acudir a las acciones </w:t>
      </w:r>
      <w:r w:rsidR="001A1C37" w:rsidRPr="00A763F5">
        <w:rPr>
          <w:rFonts w:ascii="Arial Narrow" w:hAnsi="Arial Narrow"/>
          <w:bCs/>
          <w:sz w:val="26"/>
          <w:szCs w:val="26"/>
        </w:rPr>
        <w:t>contencios</w:t>
      </w:r>
      <w:r w:rsidR="001A1C37">
        <w:rPr>
          <w:rFonts w:ascii="Arial Narrow" w:hAnsi="Arial Narrow"/>
          <w:bCs/>
          <w:sz w:val="26"/>
          <w:szCs w:val="26"/>
        </w:rPr>
        <w:t>o</w:t>
      </w:r>
      <w:r w:rsidR="001A1C37" w:rsidRPr="00A763F5">
        <w:rPr>
          <w:rFonts w:ascii="Arial Narrow" w:hAnsi="Arial Narrow"/>
          <w:bCs/>
          <w:sz w:val="26"/>
          <w:szCs w:val="26"/>
        </w:rPr>
        <w:t xml:space="preserve"> administrativas</w:t>
      </w:r>
      <w:r w:rsidR="005E22BD" w:rsidRPr="00A763F5">
        <w:rPr>
          <w:rFonts w:ascii="Arial Narrow" w:hAnsi="Arial Narrow"/>
          <w:bCs/>
          <w:sz w:val="26"/>
          <w:szCs w:val="26"/>
        </w:rPr>
        <w:t xml:space="preserve">. </w:t>
      </w:r>
      <w:r w:rsidR="00C33016" w:rsidRPr="00A763F5">
        <w:rPr>
          <w:rFonts w:ascii="Arial Narrow" w:hAnsi="Arial Narrow"/>
          <w:iCs/>
          <w:sz w:val="26"/>
          <w:szCs w:val="26"/>
        </w:rPr>
        <w:t>De otro lado</w:t>
      </w:r>
      <w:r w:rsidR="005E22BD" w:rsidRPr="00A763F5">
        <w:rPr>
          <w:rFonts w:ascii="Arial Narrow" w:hAnsi="Arial Narrow"/>
          <w:iCs/>
          <w:sz w:val="26"/>
          <w:szCs w:val="26"/>
        </w:rPr>
        <w:t xml:space="preserve">, dedujo que la </w:t>
      </w:r>
      <w:r w:rsidR="005E22BD" w:rsidRPr="00A763F5">
        <w:rPr>
          <w:rFonts w:ascii="Arial Narrow" w:hAnsi="Arial Narrow"/>
          <w:bCs/>
          <w:sz w:val="26"/>
          <w:szCs w:val="26"/>
        </w:rPr>
        <w:t xml:space="preserve">DIAN, </w:t>
      </w:r>
      <w:r w:rsidR="00C33016" w:rsidRPr="00A763F5">
        <w:rPr>
          <w:rFonts w:ascii="Arial Narrow" w:hAnsi="Arial Narrow"/>
          <w:bCs/>
          <w:sz w:val="26"/>
          <w:szCs w:val="26"/>
        </w:rPr>
        <w:t>la Universidad Sergio Arboleda y la Fundación Universitaria del Área Andina,</w:t>
      </w:r>
      <w:r w:rsidR="005E22BD" w:rsidRPr="00A763F5">
        <w:rPr>
          <w:rFonts w:ascii="Arial Narrow" w:hAnsi="Arial Narrow"/>
          <w:bCs/>
          <w:sz w:val="26"/>
          <w:szCs w:val="26"/>
        </w:rPr>
        <w:t xml:space="preserve"> carecen de legitimación en la causa ya que la entidad que debía atender el caso es la CNSC </w:t>
      </w:r>
      <w:r w:rsidR="0004087B" w:rsidRPr="00A763F5">
        <w:rPr>
          <w:rFonts w:ascii="Arial Narrow" w:hAnsi="Arial Narrow"/>
          <w:bCs/>
          <w:sz w:val="26"/>
          <w:szCs w:val="26"/>
        </w:rPr>
        <w:t>como encargada de</w:t>
      </w:r>
      <w:r w:rsidR="005E22BD" w:rsidRPr="00A763F5">
        <w:rPr>
          <w:rFonts w:ascii="Arial Narrow" w:hAnsi="Arial Narrow"/>
          <w:bCs/>
          <w:sz w:val="26"/>
          <w:szCs w:val="26"/>
        </w:rPr>
        <w:t xml:space="preserve"> la convocatoria a la fase II del concurso, acto en el que el actor encuentra la lesión a sus derechos</w:t>
      </w:r>
      <w:r w:rsidRPr="00A763F5">
        <w:rPr>
          <w:rStyle w:val="Refdenotaalpie"/>
          <w:rFonts w:ascii="Arial Narrow" w:hAnsi="Arial Narrow"/>
          <w:bCs/>
          <w:sz w:val="26"/>
          <w:szCs w:val="26"/>
        </w:rPr>
        <w:footnoteReference w:id="5"/>
      </w:r>
      <w:r w:rsidRPr="00A763F5">
        <w:rPr>
          <w:rFonts w:ascii="Arial Narrow" w:hAnsi="Arial Narrow"/>
          <w:iCs/>
          <w:sz w:val="26"/>
          <w:szCs w:val="26"/>
        </w:rPr>
        <w:t>.</w:t>
      </w:r>
      <w:r w:rsidRPr="00A763F5">
        <w:rPr>
          <w:rFonts w:ascii="Arial Narrow" w:hAnsi="Arial Narrow"/>
          <w:iCs/>
          <w:sz w:val="26"/>
          <w:szCs w:val="26"/>
          <w:lang w:val="es-CO"/>
        </w:rPr>
        <w:t xml:space="preserve"> </w:t>
      </w:r>
    </w:p>
    <w:p w14:paraId="7FD541C4" w14:textId="77777777" w:rsidR="00572124" w:rsidRPr="00A763F5" w:rsidRDefault="00572124" w:rsidP="00A763F5">
      <w:pPr>
        <w:pStyle w:val="Sinespaciado"/>
        <w:spacing w:line="276" w:lineRule="auto"/>
        <w:jc w:val="both"/>
        <w:rPr>
          <w:rFonts w:ascii="Arial Narrow" w:hAnsi="Arial Narrow"/>
          <w:b/>
          <w:sz w:val="26"/>
          <w:szCs w:val="26"/>
          <w:lang w:val="es-CO"/>
        </w:rPr>
      </w:pPr>
    </w:p>
    <w:p w14:paraId="44C0087C" w14:textId="1656C689" w:rsidR="00B47334" w:rsidRPr="00A763F5" w:rsidRDefault="00174B1D" w:rsidP="00A763F5">
      <w:pPr>
        <w:pStyle w:val="Sinespaciado"/>
        <w:spacing w:line="276" w:lineRule="auto"/>
        <w:jc w:val="both"/>
        <w:rPr>
          <w:rFonts w:ascii="Arial Narrow" w:hAnsi="Arial Narrow"/>
          <w:sz w:val="26"/>
          <w:szCs w:val="26"/>
        </w:rPr>
      </w:pPr>
      <w:r w:rsidRPr="00A763F5">
        <w:rPr>
          <w:rFonts w:ascii="Arial Narrow" w:hAnsi="Arial Narrow"/>
          <w:b/>
          <w:sz w:val="26"/>
          <w:szCs w:val="26"/>
        </w:rPr>
        <w:t>4. Impugnaci</w:t>
      </w:r>
      <w:r w:rsidR="00A1096B" w:rsidRPr="00A763F5">
        <w:rPr>
          <w:rFonts w:ascii="Arial Narrow" w:hAnsi="Arial Narrow"/>
          <w:b/>
          <w:sz w:val="26"/>
          <w:szCs w:val="26"/>
        </w:rPr>
        <w:t>ón</w:t>
      </w:r>
      <w:r w:rsidR="005E22BD" w:rsidRPr="00A763F5">
        <w:rPr>
          <w:rFonts w:ascii="Arial Narrow" w:hAnsi="Arial Narrow"/>
          <w:b/>
          <w:sz w:val="26"/>
          <w:szCs w:val="26"/>
        </w:rPr>
        <w:t xml:space="preserve">: </w:t>
      </w:r>
      <w:r w:rsidR="005E22BD" w:rsidRPr="00A763F5">
        <w:rPr>
          <w:rFonts w:ascii="Arial Narrow" w:hAnsi="Arial Narrow"/>
          <w:sz w:val="26"/>
          <w:szCs w:val="26"/>
        </w:rPr>
        <w:t>El ac</w:t>
      </w:r>
      <w:r w:rsidR="0004087B" w:rsidRPr="00A763F5">
        <w:rPr>
          <w:rFonts w:ascii="Arial Narrow" w:hAnsi="Arial Narrow"/>
          <w:sz w:val="26"/>
          <w:szCs w:val="26"/>
        </w:rPr>
        <w:t>tor</w:t>
      </w:r>
      <w:r w:rsidR="006D03B0" w:rsidRPr="00A763F5">
        <w:rPr>
          <w:rFonts w:ascii="Arial Narrow" w:hAnsi="Arial Narrow"/>
          <w:sz w:val="26"/>
          <w:szCs w:val="26"/>
        </w:rPr>
        <w:t xml:space="preserve"> </w:t>
      </w:r>
      <w:r w:rsidR="0004087B" w:rsidRPr="00A763F5">
        <w:rPr>
          <w:rFonts w:ascii="Arial Narrow" w:hAnsi="Arial Narrow"/>
          <w:sz w:val="26"/>
          <w:szCs w:val="26"/>
        </w:rPr>
        <w:t>alegó</w:t>
      </w:r>
      <w:r w:rsidR="006D03B0" w:rsidRPr="00A763F5">
        <w:rPr>
          <w:rFonts w:ascii="Arial Narrow" w:hAnsi="Arial Narrow"/>
          <w:sz w:val="26"/>
          <w:szCs w:val="26"/>
        </w:rPr>
        <w:t xml:space="preserve"> que </w:t>
      </w:r>
      <w:r w:rsidR="005E22BD" w:rsidRPr="00A763F5">
        <w:rPr>
          <w:rFonts w:ascii="Arial Narrow" w:hAnsi="Arial Narrow"/>
          <w:sz w:val="26"/>
          <w:szCs w:val="26"/>
        </w:rPr>
        <w:t>las accionadas han</w:t>
      </w:r>
      <w:r w:rsidR="006D03B0" w:rsidRPr="00A763F5">
        <w:rPr>
          <w:rFonts w:ascii="Arial Narrow" w:hAnsi="Arial Narrow"/>
          <w:sz w:val="26"/>
          <w:szCs w:val="26"/>
        </w:rPr>
        <w:t xml:space="preserve"> actuado de manera arbitraria al imponer que solo</w:t>
      </w:r>
      <w:r w:rsidR="005E22BD" w:rsidRPr="00A763F5">
        <w:rPr>
          <w:rFonts w:ascii="Arial Narrow" w:hAnsi="Arial Narrow"/>
          <w:sz w:val="26"/>
          <w:szCs w:val="26"/>
        </w:rPr>
        <w:t xml:space="preserve"> una cantidad de personas</w:t>
      </w:r>
      <w:r w:rsidR="0004087B" w:rsidRPr="00A763F5">
        <w:rPr>
          <w:rFonts w:ascii="Arial Narrow" w:hAnsi="Arial Narrow"/>
          <w:sz w:val="26"/>
          <w:szCs w:val="26"/>
        </w:rPr>
        <w:t xml:space="preserve"> podría</w:t>
      </w:r>
      <w:r w:rsidR="006D03B0" w:rsidRPr="00A763F5">
        <w:rPr>
          <w:rFonts w:ascii="Arial Narrow" w:hAnsi="Arial Narrow"/>
          <w:sz w:val="26"/>
          <w:szCs w:val="26"/>
        </w:rPr>
        <w:t xml:space="preserve"> ingresar a la f</w:t>
      </w:r>
      <w:r w:rsidR="005E22BD" w:rsidRPr="00A763F5">
        <w:rPr>
          <w:rFonts w:ascii="Arial Narrow" w:hAnsi="Arial Narrow"/>
          <w:sz w:val="26"/>
          <w:szCs w:val="26"/>
        </w:rPr>
        <w:t xml:space="preserve">ase II del </w:t>
      </w:r>
      <w:r w:rsidR="006D03B0" w:rsidRPr="00A763F5">
        <w:rPr>
          <w:rFonts w:ascii="Arial Narrow" w:hAnsi="Arial Narrow"/>
          <w:sz w:val="26"/>
          <w:szCs w:val="26"/>
        </w:rPr>
        <w:t>proceso de selección</w:t>
      </w:r>
      <w:r w:rsidR="005E22BD" w:rsidRPr="00A763F5">
        <w:rPr>
          <w:rFonts w:ascii="Arial Narrow" w:hAnsi="Arial Narrow"/>
          <w:sz w:val="26"/>
          <w:szCs w:val="26"/>
        </w:rPr>
        <w:t>,</w:t>
      </w:r>
      <w:r w:rsidR="006D03B0" w:rsidRPr="00A763F5">
        <w:rPr>
          <w:rFonts w:ascii="Arial Narrow" w:hAnsi="Arial Narrow"/>
          <w:sz w:val="26"/>
          <w:szCs w:val="26"/>
        </w:rPr>
        <w:t xml:space="preserve"> en desconocimiento </w:t>
      </w:r>
      <w:r w:rsidR="005E22BD" w:rsidRPr="00A763F5">
        <w:rPr>
          <w:rFonts w:ascii="Arial Narrow" w:hAnsi="Arial Narrow"/>
          <w:sz w:val="26"/>
          <w:szCs w:val="26"/>
        </w:rPr>
        <w:t xml:space="preserve">de los principios </w:t>
      </w:r>
      <w:r w:rsidR="006D03B0" w:rsidRPr="00A763F5">
        <w:rPr>
          <w:rFonts w:ascii="Arial Narrow" w:hAnsi="Arial Narrow"/>
          <w:sz w:val="26"/>
          <w:szCs w:val="26"/>
        </w:rPr>
        <w:t>de objetividad, igualdad y</w:t>
      </w:r>
      <w:r w:rsidR="005E22BD" w:rsidRPr="00A763F5">
        <w:rPr>
          <w:rFonts w:ascii="Arial Narrow" w:hAnsi="Arial Narrow"/>
          <w:sz w:val="26"/>
          <w:szCs w:val="26"/>
        </w:rPr>
        <w:t xml:space="preserve"> mérito, </w:t>
      </w:r>
      <w:r w:rsidR="00422F41" w:rsidRPr="00A763F5">
        <w:rPr>
          <w:rFonts w:ascii="Arial Narrow" w:hAnsi="Arial Narrow"/>
          <w:sz w:val="26"/>
          <w:szCs w:val="26"/>
        </w:rPr>
        <w:t>como quiera que por las condiciones como se presenta el caso, ya se habría tomado la decisión de quienes serán las personas que ocupará</w:t>
      </w:r>
      <w:r w:rsidR="005E22BD" w:rsidRPr="00A763F5">
        <w:rPr>
          <w:rFonts w:ascii="Arial Narrow" w:hAnsi="Arial Narrow"/>
          <w:sz w:val="26"/>
          <w:szCs w:val="26"/>
        </w:rPr>
        <w:t>n los cargos</w:t>
      </w:r>
      <w:r w:rsidR="00422F41" w:rsidRPr="00A763F5">
        <w:rPr>
          <w:rFonts w:ascii="Arial Narrow" w:hAnsi="Arial Narrow"/>
          <w:sz w:val="26"/>
          <w:szCs w:val="26"/>
        </w:rPr>
        <w:t xml:space="preserve"> ofertado</w:t>
      </w:r>
      <w:r w:rsidR="005E22BD" w:rsidRPr="00A763F5">
        <w:rPr>
          <w:rFonts w:ascii="Arial Narrow" w:hAnsi="Arial Narrow"/>
          <w:sz w:val="26"/>
          <w:szCs w:val="26"/>
        </w:rPr>
        <w:t>s</w:t>
      </w:r>
      <w:r w:rsidR="0004087B" w:rsidRPr="00A763F5">
        <w:rPr>
          <w:rFonts w:ascii="Arial Narrow" w:hAnsi="Arial Narrow"/>
          <w:sz w:val="26"/>
          <w:szCs w:val="26"/>
        </w:rPr>
        <w:t xml:space="preserve">. Insistió en que </w:t>
      </w:r>
      <w:r w:rsidR="006D03B0" w:rsidRPr="00A763F5">
        <w:rPr>
          <w:rFonts w:ascii="Arial Narrow" w:hAnsi="Arial Narrow"/>
          <w:sz w:val="26"/>
          <w:szCs w:val="26"/>
        </w:rPr>
        <w:t>no existen grandes diferencias en el puntaje por él obtenido con el primero de la lista, de modo que ese margen entre ambos puede ser modificado en el curso de formación.</w:t>
      </w:r>
    </w:p>
    <w:p w14:paraId="565D2E00" w14:textId="77777777" w:rsidR="00B47334" w:rsidRPr="00A763F5" w:rsidRDefault="00B47334" w:rsidP="00A763F5">
      <w:pPr>
        <w:pStyle w:val="Sinespaciado"/>
        <w:spacing w:line="276" w:lineRule="auto"/>
        <w:jc w:val="both"/>
        <w:rPr>
          <w:rFonts w:ascii="Arial Narrow" w:hAnsi="Arial Narrow"/>
          <w:sz w:val="26"/>
          <w:szCs w:val="26"/>
        </w:rPr>
      </w:pPr>
    </w:p>
    <w:p w14:paraId="630B7BDF" w14:textId="77777777" w:rsidR="00876C3D" w:rsidRPr="00A763F5" w:rsidRDefault="006D03B0" w:rsidP="00A763F5">
      <w:pPr>
        <w:pStyle w:val="Sinespaciado"/>
        <w:spacing w:line="276" w:lineRule="auto"/>
        <w:jc w:val="both"/>
        <w:rPr>
          <w:rFonts w:ascii="Arial Narrow" w:hAnsi="Arial Narrow"/>
          <w:sz w:val="26"/>
          <w:szCs w:val="26"/>
        </w:rPr>
      </w:pPr>
      <w:r w:rsidRPr="00A763F5">
        <w:rPr>
          <w:rFonts w:ascii="Arial Narrow" w:hAnsi="Arial Narrow"/>
          <w:sz w:val="26"/>
          <w:szCs w:val="26"/>
        </w:rPr>
        <w:t xml:space="preserve">Por otra parte, no es posible exigirle que acuda a la </w:t>
      </w:r>
      <w:r w:rsidR="005E22BD" w:rsidRPr="00A763F5">
        <w:rPr>
          <w:rFonts w:ascii="Arial Narrow" w:hAnsi="Arial Narrow"/>
          <w:sz w:val="26"/>
          <w:szCs w:val="26"/>
        </w:rPr>
        <w:t>justicia</w:t>
      </w:r>
      <w:r w:rsidRPr="00A763F5">
        <w:rPr>
          <w:rFonts w:ascii="Arial Narrow" w:hAnsi="Arial Narrow"/>
          <w:sz w:val="26"/>
          <w:szCs w:val="26"/>
        </w:rPr>
        <w:t xml:space="preserve"> contenciosa a</w:t>
      </w:r>
      <w:r w:rsidR="005E22BD" w:rsidRPr="00A763F5">
        <w:rPr>
          <w:rFonts w:ascii="Arial Narrow" w:hAnsi="Arial Narrow"/>
          <w:sz w:val="26"/>
          <w:szCs w:val="26"/>
        </w:rPr>
        <w:t>dministrativa para atacar los actos administrativos que dieron origen</w:t>
      </w:r>
      <w:r w:rsidR="0071577B" w:rsidRPr="00A763F5">
        <w:rPr>
          <w:rFonts w:ascii="Arial Narrow" w:hAnsi="Arial Narrow"/>
          <w:sz w:val="26"/>
          <w:szCs w:val="26"/>
        </w:rPr>
        <w:t xml:space="preserve"> a la violación de sus</w:t>
      </w:r>
      <w:r w:rsidR="005E22BD" w:rsidRPr="00A763F5">
        <w:rPr>
          <w:rFonts w:ascii="Arial Narrow" w:hAnsi="Arial Narrow"/>
          <w:sz w:val="26"/>
          <w:szCs w:val="26"/>
        </w:rPr>
        <w:t xml:space="preserve"> derechos fundamentales, </w:t>
      </w:r>
      <w:r w:rsidR="0071577B" w:rsidRPr="00A763F5">
        <w:rPr>
          <w:rFonts w:ascii="Arial Narrow" w:hAnsi="Arial Narrow"/>
          <w:sz w:val="26"/>
          <w:szCs w:val="26"/>
        </w:rPr>
        <w:t>ya que, por un lado,</w:t>
      </w:r>
      <w:r w:rsidR="00422F41" w:rsidRPr="00A763F5">
        <w:rPr>
          <w:rFonts w:ascii="Arial Narrow" w:hAnsi="Arial Narrow"/>
          <w:sz w:val="26"/>
          <w:szCs w:val="26"/>
        </w:rPr>
        <w:t xml:space="preserve"> esos actos</w:t>
      </w:r>
      <w:r w:rsidR="0071577B" w:rsidRPr="00A763F5">
        <w:rPr>
          <w:rFonts w:ascii="Arial Narrow" w:hAnsi="Arial Narrow"/>
          <w:sz w:val="26"/>
          <w:szCs w:val="26"/>
        </w:rPr>
        <w:t xml:space="preserve"> datan de</w:t>
      </w:r>
      <w:r w:rsidR="005E22BD" w:rsidRPr="00A763F5">
        <w:rPr>
          <w:rFonts w:ascii="Arial Narrow" w:hAnsi="Arial Narrow"/>
          <w:sz w:val="26"/>
          <w:szCs w:val="26"/>
        </w:rPr>
        <w:t xml:space="preserve"> varios años</w:t>
      </w:r>
      <w:r w:rsidR="0071577B" w:rsidRPr="00A763F5">
        <w:rPr>
          <w:rFonts w:ascii="Arial Narrow" w:hAnsi="Arial Narrow"/>
          <w:sz w:val="26"/>
          <w:szCs w:val="26"/>
        </w:rPr>
        <w:t xml:space="preserve"> atrás y por otro</w:t>
      </w:r>
      <w:r w:rsidR="0004087B" w:rsidRPr="00A763F5">
        <w:rPr>
          <w:rFonts w:ascii="Arial Narrow" w:hAnsi="Arial Narrow"/>
          <w:sz w:val="26"/>
          <w:szCs w:val="26"/>
        </w:rPr>
        <w:t>,</w:t>
      </w:r>
      <w:r w:rsidR="0071577B" w:rsidRPr="00A763F5">
        <w:rPr>
          <w:rFonts w:ascii="Arial Narrow" w:hAnsi="Arial Narrow"/>
          <w:sz w:val="26"/>
          <w:szCs w:val="26"/>
        </w:rPr>
        <w:t xml:space="preserve"> dichos procesos </w:t>
      </w:r>
      <w:r w:rsidR="0004087B" w:rsidRPr="00A763F5">
        <w:rPr>
          <w:rFonts w:ascii="Arial Narrow" w:hAnsi="Arial Narrow"/>
          <w:sz w:val="26"/>
          <w:szCs w:val="26"/>
        </w:rPr>
        <w:t>suelen</w:t>
      </w:r>
      <w:r w:rsidR="0071577B" w:rsidRPr="00A763F5">
        <w:rPr>
          <w:rFonts w:ascii="Arial Narrow" w:hAnsi="Arial Narrow"/>
          <w:sz w:val="26"/>
          <w:szCs w:val="26"/>
        </w:rPr>
        <w:t xml:space="preserve"> ser demorados</w:t>
      </w:r>
      <w:r w:rsidR="0004087B" w:rsidRPr="00A763F5">
        <w:rPr>
          <w:rFonts w:ascii="Arial Narrow" w:hAnsi="Arial Narrow"/>
          <w:sz w:val="26"/>
          <w:szCs w:val="26"/>
        </w:rPr>
        <w:t>, al punto de que</w:t>
      </w:r>
      <w:r w:rsidR="0071577B" w:rsidRPr="00A763F5">
        <w:rPr>
          <w:rFonts w:ascii="Arial Narrow" w:hAnsi="Arial Narrow"/>
          <w:sz w:val="26"/>
          <w:szCs w:val="26"/>
        </w:rPr>
        <w:t xml:space="preserve"> su definición puede </w:t>
      </w:r>
      <w:r w:rsidR="00422F41" w:rsidRPr="00A763F5">
        <w:rPr>
          <w:rFonts w:ascii="Arial Narrow" w:hAnsi="Arial Narrow"/>
          <w:sz w:val="26"/>
          <w:szCs w:val="26"/>
        </w:rPr>
        <w:t>producirse</w:t>
      </w:r>
      <w:r w:rsidR="0071577B" w:rsidRPr="00A763F5">
        <w:rPr>
          <w:rFonts w:ascii="Arial Narrow" w:hAnsi="Arial Narrow"/>
          <w:sz w:val="26"/>
          <w:szCs w:val="26"/>
        </w:rPr>
        <w:t xml:space="preserve"> después de agotado el concurso de méritos. </w:t>
      </w:r>
      <w:r w:rsidR="0004087B" w:rsidRPr="00A763F5">
        <w:rPr>
          <w:rFonts w:ascii="Arial Narrow" w:hAnsi="Arial Narrow"/>
          <w:sz w:val="26"/>
          <w:szCs w:val="26"/>
        </w:rPr>
        <w:t>Agregó que</w:t>
      </w:r>
      <w:r w:rsidR="0071577B" w:rsidRPr="00A763F5">
        <w:rPr>
          <w:rFonts w:ascii="Arial Narrow" w:hAnsi="Arial Narrow"/>
          <w:sz w:val="26"/>
          <w:szCs w:val="26"/>
        </w:rPr>
        <w:t xml:space="preserve"> si bien las reglas del proceso de selección “</w:t>
      </w:r>
      <w:r w:rsidR="0071577B" w:rsidRPr="001A1C37">
        <w:rPr>
          <w:rFonts w:ascii="Arial Narrow" w:hAnsi="Arial Narrow"/>
          <w:sz w:val="24"/>
          <w:szCs w:val="26"/>
        </w:rPr>
        <w:t>son ley para las partes</w:t>
      </w:r>
      <w:r w:rsidR="0071577B" w:rsidRPr="00A763F5">
        <w:rPr>
          <w:rFonts w:ascii="Arial Narrow" w:hAnsi="Arial Narrow"/>
          <w:sz w:val="26"/>
          <w:szCs w:val="26"/>
        </w:rPr>
        <w:t xml:space="preserve">”, </w:t>
      </w:r>
      <w:r w:rsidR="0004087B" w:rsidRPr="00A763F5">
        <w:rPr>
          <w:rFonts w:ascii="Arial Narrow" w:hAnsi="Arial Narrow"/>
          <w:sz w:val="26"/>
          <w:szCs w:val="26"/>
        </w:rPr>
        <w:t>en este caso existe</w:t>
      </w:r>
      <w:r w:rsidR="0071577B" w:rsidRPr="00A763F5">
        <w:rPr>
          <w:rFonts w:ascii="Arial Narrow" w:hAnsi="Arial Narrow"/>
          <w:sz w:val="26"/>
          <w:szCs w:val="26"/>
        </w:rPr>
        <w:t xml:space="preserve"> </w:t>
      </w:r>
      <w:r w:rsidR="00422F41" w:rsidRPr="00A763F5">
        <w:rPr>
          <w:rFonts w:ascii="Arial Narrow" w:hAnsi="Arial Narrow"/>
          <w:sz w:val="26"/>
          <w:szCs w:val="26"/>
        </w:rPr>
        <w:t>u</w:t>
      </w:r>
      <w:r w:rsidR="005E22BD" w:rsidRPr="00A763F5">
        <w:rPr>
          <w:rFonts w:ascii="Arial Narrow" w:hAnsi="Arial Narrow"/>
          <w:sz w:val="26"/>
          <w:szCs w:val="26"/>
        </w:rPr>
        <w:t xml:space="preserve">n hecho que vulnera el equilibrio de las </w:t>
      </w:r>
      <w:r w:rsidR="007667FA" w:rsidRPr="00A763F5">
        <w:rPr>
          <w:rFonts w:ascii="Arial Narrow" w:hAnsi="Arial Narrow"/>
          <w:sz w:val="26"/>
          <w:szCs w:val="26"/>
        </w:rPr>
        <w:t>“</w:t>
      </w:r>
      <w:r w:rsidR="005E22BD" w:rsidRPr="001A1C37">
        <w:rPr>
          <w:rFonts w:ascii="Arial Narrow" w:hAnsi="Arial Narrow"/>
          <w:sz w:val="24"/>
          <w:szCs w:val="26"/>
        </w:rPr>
        <w:t>partes contratantes</w:t>
      </w:r>
      <w:r w:rsidR="007667FA" w:rsidRPr="00A763F5">
        <w:rPr>
          <w:rFonts w:ascii="Arial Narrow" w:hAnsi="Arial Narrow"/>
          <w:sz w:val="26"/>
          <w:szCs w:val="26"/>
        </w:rPr>
        <w:t>”</w:t>
      </w:r>
      <w:r w:rsidR="00422F41" w:rsidRPr="00A763F5">
        <w:rPr>
          <w:rFonts w:ascii="Arial Narrow" w:hAnsi="Arial Narrow"/>
          <w:sz w:val="26"/>
          <w:szCs w:val="26"/>
        </w:rPr>
        <w:t xml:space="preserve">. </w:t>
      </w:r>
    </w:p>
    <w:p w14:paraId="5DC6CE45" w14:textId="77777777" w:rsidR="00876C3D" w:rsidRPr="00A763F5" w:rsidRDefault="00876C3D" w:rsidP="00A763F5">
      <w:pPr>
        <w:pStyle w:val="Sinespaciado"/>
        <w:spacing w:line="276" w:lineRule="auto"/>
        <w:jc w:val="both"/>
        <w:rPr>
          <w:rFonts w:ascii="Arial Narrow" w:hAnsi="Arial Narrow"/>
          <w:sz w:val="26"/>
          <w:szCs w:val="26"/>
        </w:rPr>
      </w:pPr>
    </w:p>
    <w:p w14:paraId="3348FF1B" w14:textId="3199F9E8" w:rsidR="00572124" w:rsidRPr="00A763F5" w:rsidRDefault="00422F41" w:rsidP="00A763F5">
      <w:pPr>
        <w:pStyle w:val="Sinespaciado"/>
        <w:spacing w:line="276" w:lineRule="auto"/>
        <w:jc w:val="both"/>
        <w:rPr>
          <w:rFonts w:ascii="Arial Narrow" w:hAnsi="Arial Narrow"/>
          <w:sz w:val="26"/>
          <w:szCs w:val="26"/>
        </w:rPr>
      </w:pPr>
      <w:r w:rsidRPr="00A763F5">
        <w:rPr>
          <w:rFonts w:ascii="Arial Narrow" w:hAnsi="Arial Narrow"/>
          <w:sz w:val="26"/>
          <w:szCs w:val="26"/>
        </w:rPr>
        <w:t xml:space="preserve">Concluyó con la afirmación de que el proceder de las demandadas le causa un </w:t>
      </w:r>
      <w:r w:rsidR="005E22BD" w:rsidRPr="00A763F5">
        <w:rPr>
          <w:rFonts w:ascii="Arial Narrow" w:hAnsi="Arial Narrow"/>
          <w:sz w:val="26"/>
          <w:szCs w:val="26"/>
        </w:rPr>
        <w:t xml:space="preserve">prejuicio irremediable, </w:t>
      </w:r>
      <w:r w:rsidRPr="00A763F5">
        <w:rPr>
          <w:rFonts w:ascii="Arial Narrow" w:hAnsi="Arial Narrow"/>
          <w:sz w:val="26"/>
          <w:szCs w:val="26"/>
        </w:rPr>
        <w:t xml:space="preserve">toda vez que </w:t>
      </w:r>
      <w:r w:rsidR="007667FA" w:rsidRPr="00A763F5">
        <w:rPr>
          <w:rFonts w:ascii="Arial Narrow" w:hAnsi="Arial Narrow"/>
          <w:sz w:val="26"/>
          <w:szCs w:val="26"/>
        </w:rPr>
        <w:t>limita</w:t>
      </w:r>
      <w:r w:rsidRPr="00A763F5">
        <w:rPr>
          <w:rFonts w:ascii="Arial Narrow" w:hAnsi="Arial Narrow"/>
          <w:sz w:val="26"/>
          <w:szCs w:val="26"/>
        </w:rPr>
        <w:t xml:space="preserve"> </w:t>
      </w:r>
      <w:r w:rsidR="005E22BD" w:rsidRPr="00A763F5">
        <w:rPr>
          <w:rFonts w:ascii="Arial Narrow" w:hAnsi="Arial Narrow"/>
          <w:sz w:val="26"/>
          <w:szCs w:val="26"/>
        </w:rPr>
        <w:t>las prerrogativas que</w:t>
      </w:r>
      <w:r w:rsidRPr="00A763F5">
        <w:rPr>
          <w:rFonts w:ascii="Arial Narrow" w:hAnsi="Arial Narrow"/>
          <w:sz w:val="26"/>
          <w:szCs w:val="26"/>
        </w:rPr>
        <w:t xml:space="preserve"> adquirió</w:t>
      </w:r>
      <w:r w:rsidR="005E22BD" w:rsidRPr="00A763F5">
        <w:rPr>
          <w:rFonts w:ascii="Arial Narrow" w:hAnsi="Arial Narrow"/>
          <w:sz w:val="26"/>
          <w:szCs w:val="26"/>
        </w:rPr>
        <w:t xml:space="preserve"> al superar con creces todas las etapas del concurso</w:t>
      </w:r>
      <w:r w:rsidR="00D015B9" w:rsidRPr="00A763F5">
        <w:rPr>
          <w:rStyle w:val="Refdenotaalpie"/>
          <w:rFonts w:ascii="Arial Narrow" w:hAnsi="Arial Narrow"/>
          <w:bCs/>
          <w:sz w:val="26"/>
          <w:szCs w:val="26"/>
        </w:rPr>
        <w:footnoteReference w:id="6"/>
      </w:r>
      <w:r w:rsidR="00D015B9" w:rsidRPr="00A763F5">
        <w:rPr>
          <w:rFonts w:ascii="Arial Narrow" w:hAnsi="Arial Narrow"/>
          <w:sz w:val="26"/>
          <w:szCs w:val="26"/>
        </w:rPr>
        <w:t>.</w:t>
      </w:r>
    </w:p>
    <w:p w14:paraId="126F6EE0" w14:textId="77777777" w:rsidR="00174B1D" w:rsidRPr="00A763F5" w:rsidRDefault="00174B1D" w:rsidP="00A763F5">
      <w:pPr>
        <w:pStyle w:val="Sinespaciado"/>
        <w:tabs>
          <w:tab w:val="left" w:pos="1750"/>
        </w:tabs>
        <w:spacing w:line="276" w:lineRule="auto"/>
        <w:jc w:val="both"/>
        <w:rPr>
          <w:rFonts w:ascii="Arial Narrow" w:hAnsi="Arial Narrow"/>
          <w:sz w:val="26"/>
          <w:szCs w:val="26"/>
        </w:rPr>
      </w:pPr>
    </w:p>
    <w:p w14:paraId="57FD4677" w14:textId="77777777" w:rsidR="00174B1D" w:rsidRPr="00A763F5" w:rsidRDefault="00174B1D" w:rsidP="00A763F5">
      <w:pPr>
        <w:pStyle w:val="Sinespaciado"/>
        <w:spacing w:line="276" w:lineRule="auto"/>
        <w:jc w:val="center"/>
        <w:rPr>
          <w:rFonts w:ascii="Arial Narrow" w:hAnsi="Arial Narrow"/>
          <w:sz w:val="26"/>
          <w:szCs w:val="26"/>
        </w:rPr>
      </w:pPr>
      <w:r w:rsidRPr="00A763F5">
        <w:rPr>
          <w:rFonts w:ascii="Arial Narrow" w:hAnsi="Arial Narrow"/>
          <w:b/>
          <w:bCs/>
          <w:sz w:val="26"/>
          <w:szCs w:val="26"/>
        </w:rPr>
        <w:lastRenderedPageBreak/>
        <w:t>CONSIDERACIONES</w:t>
      </w:r>
    </w:p>
    <w:p w14:paraId="2A851AD3" w14:textId="77777777" w:rsidR="00174B1D" w:rsidRPr="00A763F5" w:rsidRDefault="00174B1D" w:rsidP="00A763F5">
      <w:pPr>
        <w:pStyle w:val="Sinespaciado"/>
        <w:spacing w:line="276" w:lineRule="auto"/>
        <w:jc w:val="both"/>
        <w:rPr>
          <w:rFonts w:ascii="Arial Narrow" w:hAnsi="Arial Narrow"/>
          <w:sz w:val="26"/>
          <w:szCs w:val="26"/>
        </w:rPr>
      </w:pPr>
    </w:p>
    <w:p w14:paraId="4F62D117" w14:textId="77777777" w:rsidR="00174B1D" w:rsidRPr="00A763F5" w:rsidRDefault="00174B1D" w:rsidP="00A763F5">
      <w:pPr>
        <w:pStyle w:val="Sinespaciado"/>
        <w:spacing w:line="276" w:lineRule="auto"/>
        <w:jc w:val="both"/>
        <w:rPr>
          <w:rFonts w:ascii="Arial Narrow" w:hAnsi="Arial Narrow"/>
          <w:sz w:val="26"/>
          <w:szCs w:val="26"/>
        </w:rPr>
      </w:pPr>
      <w:r w:rsidRPr="00A763F5">
        <w:rPr>
          <w:rFonts w:ascii="Arial Narrow" w:hAnsi="Arial Narrow"/>
          <w:b/>
          <w:sz w:val="26"/>
          <w:szCs w:val="26"/>
        </w:rPr>
        <w:t xml:space="preserve">1. </w:t>
      </w:r>
      <w:r w:rsidRPr="00A763F5">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1CFC414A" w14:textId="77777777" w:rsidR="00174B1D" w:rsidRPr="00A763F5" w:rsidRDefault="00174B1D" w:rsidP="00A763F5">
      <w:pPr>
        <w:pStyle w:val="Sinespaciado"/>
        <w:spacing w:line="276" w:lineRule="auto"/>
        <w:jc w:val="both"/>
        <w:rPr>
          <w:rFonts w:ascii="Arial Narrow" w:hAnsi="Arial Narrow"/>
          <w:sz w:val="26"/>
          <w:szCs w:val="26"/>
        </w:rPr>
      </w:pPr>
    </w:p>
    <w:p w14:paraId="146176DF" w14:textId="61B02325" w:rsidR="00101B79" w:rsidRPr="00A763F5" w:rsidRDefault="00101B79" w:rsidP="00A763F5">
      <w:pPr>
        <w:pStyle w:val="Sinespaciado"/>
        <w:spacing w:line="276" w:lineRule="auto"/>
        <w:jc w:val="both"/>
        <w:rPr>
          <w:rFonts w:ascii="Arial Narrow" w:hAnsi="Arial Narrow"/>
          <w:sz w:val="26"/>
          <w:szCs w:val="26"/>
        </w:rPr>
      </w:pPr>
      <w:r w:rsidRPr="00A763F5">
        <w:rPr>
          <w:rFonts w:ascii="Arial Narrow" w:hAnsi="Arial Narrow"/>
          <w:b/>
          <w:bCs/>
          <w:sz w:val="26"/>
          <w:szCs w:val="26"/>
        </w:rPr>
        <w:t xml:space="preserve">2. </w:t>
      </w:r>
      <w:r w:rsidRPr="00A763F5">
        <w:rPr>
          <w:rFonts w:ascii="Arial Narrow" w:hAnsi="Arial Narrow"/>
          <w:sz w:val="26"/>
          <w:szCs w:val="26"/>
        </w:rPr>
        <w:t xml:space="preserve">En el caso sometido a consideración, se observa que la queja constitucional de la parte actora se circunscribe a la limitación, </w:t>
      </w:r>
      <w:r w:rsidR="00876C3D" w:rsidRPr="00A763F5">
        <w:rPr>
          <w:rFonts w:ascii="Arial Narrow" w:hAnsi="Arial Narrow"/>
          <w:sz w:val="26"/>
          <w:szCs w:val="26"/>
        </w:rPr>
        <w:t>diseñada</w:t>
      </w:r>
      <w:r w:rsidRPr="00A763F5">
        <w:rPr>
          <w:rFonts w:ascii="Arial Narrow" w:hAnsi="Arial Narrow"/>
          <w:sz w:val="26"/>
          <w:szCs w:val="26"/>
        </w:rPr>
        <w:t xml:space="preserve"> en el Acuerdo No. 0285 de 2020, de los cupos para la segunda fase del concurso de méritos, que lo margina del curso de formación, a pesar de que allí podría equiparar o superar el puntaje de los primeros concursantes en la lista de elegibles y </w:t>
      </w:r>
      <w:r w:rsidR="00B248AF" w:rsidRPr="00A763F5">
        <w:rPr>
          <w:rFonts w:ascii="Arial Narrow" w:hAnsi="Arial Narrow"/>
          <w:sz w:val="26"/>
          <w:szCs w:val="26"/>
        </w:rPr>
        <w:t xml:space="preserve">de </w:t>
      </w:r>
      <w:r w:rsidRPr="00A763F5">
        <w:rPr>
          <w:rFonts w:ascii="Arial Narrow" w:hAnsi="Arial Narrow"/>
          <w:sz w:val="26"/>
          <w:szCs w:val="26"/>
        </w:rPr>
        <w:t xml:space="preserve">que cabe la posibilidad de que uno de ellos desista de esa etapa. Fincado en ello, pretende por esta senda se le convoque a dicho curso de formación. </w:t>
      </w:r>
    </w:p>
    <w:p w14:paraId="7A1A0B52" w14:textId="77777777" w:rsidR="00101B79" w:rsidRPr="00A763F5" w:rsidRDefault="00101B79" w:rsidP="00A763F5">
      <w:pPr>
        <w:pStyle w:val="Sinespaciado"/>
        <w:spacing w:line="276" w:lineRule="auto"/>
        <w:jc w:val="both"/>
        <w:rPr>
          <w:rFonts w:ascii="Arial Narrow" w:hAnsi="Arial Narrow"/>
          <w:sz w:val="26"/>
          <w:szCs w:val="26"/>
        </w:rPr>
      </w:pPr>
    </w:p>
    <w:p w14:paraId="54313F79" w14:textId="77777777" w:rsidR="00101B79" w:rsidRPr="00A763F5" w:rsidRDefault="00101B79" w:rsidP="00A763F5">
      <w:pPr>
        <w:pStyle w:val="Sinespaciado"/>
        <w:spacing w:line="276" w:lineRule="auto"/>
        <w:jc w:val="both"/>
        <w:rPr>
          <w:rFonts w:ascii="Arial Narrow" w:hAnsi="Arial Narrow"/>
          <w:sz w:val="26"/>
          <w:szCs w:val="26"/>
        </w:rPr>
      </w:pPr>
      <w:r w:rsidRPr="00A763F5">
        <w:rPr>
          <w:rFonts w:ascii="Arial Narrow" w:hAnsi="Arial Narrow"/>
          <w:bCs/>
          <w:sz w:val="26"/>
          <w:szCs w:val="26"/>
        </w:rPr>
        <w:t xml:space="preserve">De conformidad con lo anterior, el </w:t>
      </w:r>
      <w:r w:rsidRPr="00A763F5">
        <w:rPr>
          <w:rFonts w:ascii="Arial Narrow" w:hAnsi="Arial Narrow"/>
          <w:sz w:val="26"/>
          <w:szCs w:val="26"/>
        </w:rPr>
        <w:t>problema jurídico</w:t>
      </w:r>
      <w:r w:rsidRPr="00A763F5">
        <w:rPr>
          <w:rFonts w:ascii="Arial Narrow" w:hAnsi="Arial Narrow"/>
          <w:bCs/>
          <w:sz w:val="26"/>
          <w:szCs w:val="26"/>
        </w:rPr>
        <w:t xml:space="preserve"> que debe resolver esta Sala es si </w:t>
      </w:r>
      <w:r w:rsidRPr="00A763F5">
        <w:rPr>
          <w:rFonts w:ascii="Arial Narrow" w:hAnsi="Arial Narrow"/>
          <w:sz w:val="26"/>
          <w:szCs w:val="26"/>
        </w:rPr>
        <w:t>la acción de tutela resulta procedente para definir tal d</w:t>
      </w:r>
      <w:r w:rsidR="00B248AF" w:rsidRPr="00A763F5">
        <w:rPr>
          <w:rFonts w:ascii="Arial Narrow" w:hAnsi="Arial Narrow"/>
          <w:sz w:val="26"/>
          <w:szCs w:val="26"/>
        </w:rPr>
        <w:t>ebate y, de serlo, si con aquel acto administrativo</w:t>
      </w:r>
      <w:r w:rsidRPr="00A763F5">
        <w:rPr>
          <w:rFonts w:ascii="Arial Narrow" w:hAnsi="Arial Narrow"/>
          <w:sz w:val="26"/>
          <w:szCs w:val="26"/>
        </w:rPr>
        <w:t xml:space="preserve"> se incurrió en lesión alguna de derechos del actor. </w:t>
      </w:r>
    </w:p>
    <w:p w14:paraId="005CFA60" w14:textId="77777777" w:rsidR="00101B79" w:rsidRPr="00A763F5" w:rsidRDefault="00101B79" w:rsidP="00A763F5">
      <w:pPr>
        <w:pStyle w:val="Sinespaciado"/>
        <w:spacing w:line="276" w:lineRule="auto"/>
        <w:jc w:val="both"/>
        <w:rPr>
          <w:rFonts w:ascii="Arial Narrow" w:hAnsi="Arial Narrow"/>
          <w:sz w:val="26"/>
          <w:szCs w:val="26"/>
        </w:rPr>
      </w:pPr>
    </w:p>
    <w:p w14:paraId="09FDDA31" w14:textId="3D413455" w:rsidR="00101B79" w:rsidRPr="00A763F5" w:rsidRDefault="00101B79" w:rsidP="00A763F5">
      <w:pPr>
        <w:pStyle w:val="Sinespaciado"/>
        <w:spacing w:line="276" w:lineRule="auto"/>
        <w:jc w:val="both"/>
        <w:rPr>
          <w:rFonts w:ascii="Arial Narrow" w:hAnsi="Arial Narrow"/>
          <w:sz w:val="26"/>
          <w:szCs w:val="26"/>
        </w:rPr>
      </w:pPr>
      <w:r w:rsidRPr="00A763F5">
        <w:rPr>
          <w:rFonts w:ascii="Arial Narrow" w:hAnsi="Arial Narrow"/>
          <w:b/>
          <w:sz w:val="26"/>
          <w:szCs w:val="26"/>
        </w:rPr>
        <w:t xml:space="preserve">3. </w:t>
      </w:r>
      <w:r w:rsidRPr="00A763F5">
        <w:rPr>
          <w:rFonts w:ascii="Arial Narrow" w:hAnsi="Arial Narrow"/>
          <w:bCs/>
          <w:sz w:val="26"/>
          <w:szCs w:val="26"/>
        </w:rPr>
        <w:t xml:space="preserve">Como primera medida es preciso señalar que </w:t>
      </w:r>
      <w:r w:rsidR="00B248AF" w:rsidRPr="00A763F5">
        <w:rPr>
          <w:rFonts w:ascii="Arial Narrow" w:hAnsi="Arial Narrow"/>
          <w:bCs/>
          <w:sz w:val="26"/>
          <w:szCs w:val="26"/>
        </w:rPr>
        <w:t>el demandante</w:t>
      </w:r>
      <w:r w:rsidR="007377C5" w:rsidRPr="00A763F5">
        <w:rPr>
          <w:rFonts w:ascii="Arial Narrow" w:hAnsi="Arial Narrow"/>
          <w:bCs/>
          <w:sz w:val="26"/>
          <w:szCs w:val="26"/>
        </w:rPr>
        <w:t xml:space="preserve"> se encuentra legitimado </w:t>
      </w:r>
      <w:r w:rsidRPr="00A763F5">
        <w:rPr>
          <w:rFonts w:ascii="Arial Narrow" w:hAnsi="Arial Narrow"/>
          <w:sz w:val="26"/>
          <w:szCs w:val="26"/>
        </w:rPr>
        <w:t>en la causa</w:t>
      </w:r>
      <w:r w:rsidR="007377C5" w:rsidRPr="00A763F5">
        <w:rPr>
          <w:rFonts w:ascii="Arial Narrow" w:hAnsi="Arial Narrow"/>
          <w:sz w:val="26"/>
          <w:szCs w:val="26"/>
        </w:rPr>
        <w:t xml:space="preserve"> por activa al ser participante en la convocatoria cuyas reglas le generan reproche. Por pasiva se encuentra</w:t>
      </w:r>
      <w:r w:rsidR="002F6D81" w:rsidRPr="00A763F5">
        <w:rPr>
          <w:rFonts w:ascii="Arial Narrow" w:hAnsi="Arial Narrow"/>
          <w:sz w:val="26"/>
          <w:szCs w:val="26"/>
        </w:rPr>
        <w:t>n</w:t>
      </w:r>
      <w:r w:rsidR="007377C5" w:rsidRPr="00A763F5">
        <w:rPr>
          <w:rFonts w:ascii="Arial Narrow" w:hAnsi="Arial Narrow"/>
          <w:sz w:val="26"/>
          <w:szCs w:val="26"/>
        </w:rPr>
        <w:t xml:space="preserve"> legitimada</w:t>
      </w:r>
      <w:r w:rsidR="002F6D81" w:rsidRPr="00A763F5">
        <w:rPr>
          <w:rFonts w:ascii="Arial Narrow" w:hAnsi="Arial Narrow"/>
          <w:sz w:val="26"/>
          <w:szCs w:val="26"/>
        </w:rPr>
        <w:t>s</w:t>
      </w:r>
      <w:r w:rsidR="007377C5" w:rsidRPr="00A763F5">
        <w:rPr>
          <w:rFonts w:ascii="Arial Narrow" w:hAnsi="Arial Narrow"/>
          <w:sz w:val="26"/>
          <w:szCs w:val="26"/>
        </w:rPr>
        <w:t xml:space="preserve"> la CNSC</w:t>
      </w:r>
      <w:r w:rsidR="002F6D81" w:rsidRPr="00A763F5">
        <w:rPr>
          <w:rFonts w:ascii="Arial Narrow" w:hAnsi="Arial Narrow"/>
          <w:sz w:val="26"/>
          <w:szCs w:val="26"/>
        </w:rPr>
        <w:t xml:space="preserve"> y la </w:t>
      </w:r>
      <w:r w:rsidR="002F6D81" w:rsidRPr="00A763F5">
        <w:rPr>
          <w:rFonts w:ascii="Arial Narrow" w:hAnsi="Arial Narrow"/>
          <w:sz w:val="26"/>
          <w:szCs w:val="26"/>
          <w:lang w:val="es-CO"/>
        </w:rPr>
        <w:t>la DIAN</w:t>
      </w:r>
      <w:r w:rsidR="007377C5" w:rsidRPr="00A763F5">
        <w:rPr>
          <w:rFonts w:ascii="Arial Narrow" w:hAnsi="Arial Narrow"/>
          <w:sz w:val="26"/>
          <w:szCs w:val="26"/>
        </w:rPr>
        <w:t xml:space="preserve"> como entidad</w:t>
      </w:r>
      <w:r w:rsidR="002F6D81" w:rsidRPr="00A763F5">
        <w:rPr>
          <w:rFonts w:ascii="Arial Narrow" w:hAnsi="Arial Narrow"/>
          <w:sz w:val="26"/>
          <w:szCs w:val="26"/>
        </w:rPr>
        <w:t>es</w:t>
      </w:r>
      <w:r w:rsidR="007377C5" w:rsidRPr="00A763F5">
        <w:rPr>
          <w:rFonts w:ascii="Arial Narrow" w:hAnsi="Arial Narrow"/>
          <w:sz w:val="26"/>
          <w:szCs w:val="26"/>
        </w:rPr>
        <w:t xml:space="preserve"> que </w:t>
      </w:r>
      <w:r w:rsidR="002F6D81" w:rsidRPr="00A763F5">
        <w:rPr>
          <w:rFonts w:ascii="Arial Narrow" w:hAnsi="Arial Narrow"/>
          <w:sz w:val="26"/>
          <w:szCs w:val="26"/>
        </w:rPr>
        <w:t>profirieron</w:t>
      </w:r>
      <w:r w:rsidR="007377C5" w:rsidRPr="00A763F5">
        <w:rPr>
          <w:rFonts w:ascii="Arial Narrow" w:hAnsi="Arial Narrow"/>
          <w:sz w:val="26"/>
          <w:szCs w:val="26"/>
        </w:rPr>
        <w:t xml:space="preserve"> el correspondiente acto administrativo</w:t>
      </w:r>
      <w:r w:rsidR="009E7114" w:rsidRPr="00A763F5">
        <w:rPr>
          <w:rFonts w:ascii="Arial Narrow" w:hAnsi="Arial Narrow"/>
          <w:sz w:val="26"/>
          <w:szCs w:val="26"/>
        </w:rPr>
        <w:t>.</w:t>
      </w:r>
    </w:p>
    <w:p w14:paraId="09817E51" w14:textId="77777777" w:rsidR="00876C3D" w:rsidRPr="00A763F5" w:rsidRDefault="00876C3D" w:rsidP="00A763F5">
      <w:pPr>
        <w:pStyle w:val="Sinespaciado"/>
        <w:spacing w:line="276" w:lineRule="auto"/>
        <w:jc w:val="both"/>
        <w:rPr>
          <w:rFonts w:ascii="Arial Narrow" w:hAnsi="Arial Narrow"/>
          <w:sz w:val="26"/>
          <w:szCs w:val="26"/>
        </w:rPr>
      </w:pPr>
    </w:p>
    <w:p w14:paraId="6AA84ECF" w14:textId="77777777" w:rsidR="009E7114" w:rsidRPr="00A763F5" w:rsidRDefault="009E7114" w:rsidP="00A763F5">
      <w:pPr>
        <w:pStyle w:val="Sinespaciado"/>
        <w:spacing w:line="276" w:lineRule="auto"/>
        <w:jc w:val="both"/>
        <w:rPr>
          <w:rFonts w:ascii="Arial Narrow" w:hAnsi="Arial Narrow"/>
          <w:sz w:val="26"/>
          <w:szCs w:val="26"/>
        </w:rPr>
      </w:pPr>
      <w:r w:rsidRPr="00A763F5">
        <w:rPr>
          <w:rFonts w:ascii="Arial Narrow" w:hAnsi="Arial Narrow"/>
          <w:sz w:val="26"/>
          <w:szCs w:val="26"/>
        </w:rPr>
        <w:t>Así mismo</w:t>
      </w:r>
      <w:r w:rsidR="00B248AF" w:rsidRPr="00A763F5">
        <w:rPr>
          <w:rFonts w:ascii="Arial Narrow" w:hAnsi="Arial Narrow"/>
          <w:sz w:val="26"/>
          <w:szCs w:val="26"/>
        </w:rPr>
        <w:t>,</w:t>
      </w:r>
      <w:r w:rsidRPr="00A763F5">
        <w:rPr>
          <w:rFonts w:ascii="Arial Narrow" w:hAnsi="Arial Narrow"/>
          <w:sz w:val="26"/>
          <w:szCs w:val="26"/>
        </w:rPr>
        <w:t xml:space="preserve"> les asiste interés</w:t>
      </w:r>
      <w:r w:rsidR="00B248AF" w:rsidRPr="00A763F5">
        <w:rPr>
          <w:rFonts w:ascii="Arial Narrow" w:hAnsi="Arial Narrow"/>
          <w:sz w:val="26"/>
          <w:szCs w:val="26"/>
        </w:rPr>
        <w:t xml:space="preserve"> a</w:t>
      </w:r>
      <w:r w:rsidRPr="00A763F5">
        <w:rPr>
          <w:rFonts w:ascii="Arial Narrow" w:hAnsi="Arial Narrow"/>
          <w:sz w:val="26"/>
          <w:szCs w:val="26"/>
        </w:rPr>
        <w:t xml:space="preserve"> los participantes admitidos en la convocatoria DIAN No. 1461 de 2020, para el cargo de Gestor I, código 301, número de empleo OPEC 127490, a quienes en esta sede se puso en conocimiento sobre la irregularidad generada por su falta de vinculación en primera instancia, empero como dentro del término concedido no alegaron dicha nulidad</w:t>
      </w:r>
      <w:r w:rsidR="00B248AF" w:rsidRPr="00A763F5">
        <w:rPr>
          <w:rFonts w:ascii="Arial Narrow" w:hAnsi="Arial Narrow"/>
          <w:sz w:val="26"/>
          <w:szCs w:val="26"/>
        </w:rPr>
        <w:t>, esta</w:t>
      </w:r>
      <w:r w:rsidRPr="00A763F5">
        <w:rPr>
          <w:rFonts w:ascii="Arial Narrow" w:hAnsi="Arial Narrow"/>
          <w:sz w:val="26"/>
          <w:szCs w:val="26"/>
        </w:rPr>
        <w:t xml:space="preserve"> se entiende saneada</w:t>
      </w:r>
      <w:r w:rsidR="005B189D" w:rsidRPr="00A763F5">
        <w:rPr>
          <w:rStyle w:val="Refdenotaalpie"/>
          <w:rFonts w:ascii="Arial Narrow" w:hAnsi="Arial Narrow"/>
          <w:sz w:val="26"/>
          <w:szCs w:val="26"/>
        </w:rPr>
        <w:footnoteReference w:id="7"/>
      </w:r>
      <w:r w:rsidRPr="00A763F5">
        <w:rPr>
          <w:rFonts w:ascii="Arial Narrow" w:hAnsi="Arial Narrow"/>
          <w:sz w:val="26"/>
          <w:szCs w:val="26"/>
        </w:rPr>
        <w:t>.</w:t>
      </w:r>
    </w:p>
    <w:p w14:paraId="55E44E94" w14:textId="77777777" w:rsidR="009E7114" w:rsidRPr="00A763F5" w:rsidRDefault="009E7114" w:rsidP="00A763F5">
      <w:pPr>
        <w:pStyle w:val="Sinespaciado"/>
        <w:spacing w:line="276" w:lineRule="auto"/>
        <w:jc w:val="both"/>
        <w:rPr>
          <w:rFonts w:ascii="Arial Narrow" w:hAnsi="Arial Narrow"/>
          <w:sz w:val="26"/>
          <w:szCs w:val="26"/>
        </w:rPr>
      </w:pPr>
    </w:p>
    <w:p w14:paraId="32A76A32" w14:textId="77BDCE8A" w:rsidR="002F6D81" w:rsidRPr="00A763F5" w:rsidRDefault="009E7114" w:rsidP="00A763F5">
      <w:pPr>
        <w:pStyle w:val="Sinespaciado"/>
        <w:spacing w:line="276" w:lineRule="auto"/>
        <w:jc w:val="both"/>
        <w:rPr>
          <w:rFonts w:ascii="Arial Narrow" w:hAnsi="Arial Narrow"/>
          <w:sz w:val="26"/>
          <w:szCs w:val="26"/>
          <w:lang w:val="es-CO"/>
        </w:rPr>
      </w:pPr>
      <w:r w:rsidRPr="00A763F5">
        <w:rPr>
          <w:rFonts w:ascii="Arial Narrow" w:hAnsi="Arial Narrow"/>
          <w:sz w:val="26"/>
          <w:szCs w:val="26"/>
        </w:rPr>
        <w:t xml:space="preserve">Diferente ocurre con </w:t>
      </w:r>
      <w:r w:rsidRPr="00A763F5">
        <w:rPr>
          <w:rFonts w:ascii="Arial Narrow" w:hAnsi="Arial Narrow"/>
          <w:sz w:val="26"/>
          <w:szCs w:val="26"/>
          <w:lang w:val="es-CO"/>
        </w:rPr>
        <w:t xml:space="preserve">la Universidad Sergio Arboleda y la Fundación Universitaria del Área Andina, </w:t>
      </w:r>
      <w:r w:rsidR="002F6D81" w:rsidRPr="00A763F5">
        <w:rPr>
          <w:rFonts w:ascii="Arial Narrow" w:hAnsi="Arial Narrow"/>
          <w:sz w:val="26"/>
          <w:szCs w:val="26"/>
          <w:lang w:val="es-CO"/>
        </w:rPr>
        <w:t>como quiera que</w:t>
      </w:r>
      <w:r w:rsidRPr="00A763F5">
        <w:rPr>
          <w:rFonts w:ascii="Arial Narrow" w:hAnsi="Arial Narrow"/>
          <w:sz w:val="26"/>
          <w:szCs w:val="26"/>
          <w:lang w:val="es-CO"/>
        </w:rPr>
        <w:t xml:space="preserve"> esas entidades, tal como lo dedujo la primera instancia, </w:t>
      </w:r>
      <w:r w:rsidR="002F6D81" w:rsidRPr="00A763F5">
        <w:rPr>
          <w:rFonts w:ascii="Arial Narrow" w:hAnsi="Arial Narrow"/>
          <w:sz w:val="26"/>
          <w:szCs w:val="26"/>
          <w:lang w:val="es-CO"/>
        </w:rPr>
        <w:t xml:space="preserve">no participaron en la emisión del acto administrativo reprochado, pues sus funciones, según </w:t>
      </w:r>
      <w:r w:rsidR="00876C3D" w:rsidRPr="00A763F5">
        <w:rPr>
          <w:rFonts w:ascii="Arial Narrow" w:hAnsi="Arial Narrow"/>
          <w:sz w:val="26"/>
          <w:szCs w:val="26"/>
          <w:lang w:val="es-CO"/>
        </w:rPr>
        <w:t>informaron</w:t>
      </w:r>
      <w:r w:rsidR="002F6D81" w:rsidRPr="00A763F5">
        <w:rPr>
          <w:rFonts w:ascii="Arial Narrow" w:hAnsi="Arial Narrow"/>
          <w:sz w:val="26"/>
          <w:szCs w:val="26"/>
          <w:lang w:val="es-CO"/>
        </w:rPr>
        <w:t>, se limitan a atender las reclamaciones, derechos de petición y acciones judiciales dentro de las etapas de verificación de requisitos mínimos y pruebas escritas.</w:t>
      </w:r>
    </w:p>
    <w:p w14:paraId="5BA1BF41" w14:textId="77777777" w:rsidR="009E7114" w:rsidRPr="00A763F5" w:rsidRDefault="009E7114" w:rsidP="00A763F5">
      <w:pPr>
        <w:pStyle w:val="Sinespaciado"/>
        <w:spacing w:line="276" w:lineRule="auto"/>
        <w:jc w:val="both"/>
        <w:rPr>
          <w:rFonts w:ascii="Arial Narrow" w:hAnsi="Arial Narrow"/>
          <w:b/>
          <w:sz w:val="26"/>
          <w:szCs w:val="26"/>
          <w:lang w:val="es-CO"/>
        </w:rPr>
      </w:pPr>
    </w:p>
    <w:p w14:paraId="6732F834" w14:textId="1EAB26B4" w:rsidR="00101B79" w:rsidRPr="00A763F5" w:rsidRDefault="00101B79" w:rsidP="00A763F5">
      <w:pPr>
        <w:pStyle w:val="Sinespaciado"/>
        <w:spacing w:line="276" w:lineRule="auto"/>
        <w:jc w:val="both"/>
        <w:rPr>
          <w:rFonts w:ascii="Arial Narrow" w:hAnsi="Arial Narrow"/>
          <w:sz w:val="26"/>
          <w:szCs w:val="26"/>
        </w:rPr>
      </w:pPr>
      <w:r w:rsidRPr="00A763F5">
        <w:rPr>
          <w:rFonts w:ascii="Arial Narrow" w:hAnsi="Arial Narrow"/>
          <w:b/>
          <w:sz w:val="26"/>
          <w:szCs w:val="26"/>
          <w:lang w:val="es-ES_tradnl"/>
        </w:rPr>
        <w:t>4.</w:t>
      </w:r>
      <w:r w:rsidRPr="00A763F5">
        <w:rPr>
          <w:rFonts w:ascii="Arial Narrow" w:hAnsi="Arial Narrow"/>
          <w:sz w:val="26"/>
          <w:szCs w:val="26"/>
          <w:lang w:val="es-ES_tradnl"/>
        </w:rPr>
        <w:t xml:space="preserve"> En el caso concreto, como ya se advirtió,</w:t>
      </w:r>
      <w:r w:rsidR="005B189D" w:rsidRPr="00A763F5">
        <w:rPr>
          <w:rFonts w:ascii="Arial Narrow" w:hAnsi="Arial Narrow"/>
          <w:sz w:val="26"/>
          <w:szCs w:val="26"/>
          <w:lang w:val="es-ES_tradnl"/>
        </w:rPr>
        <w:t xml:space="preserve"> el actor</w:t>
      </w:r>
      <w:r w:rsidRPr="00A763F5">
        <w:rPr>
          <w:rFonts w:ascii="Arial Narrow" w:hAnsi="Arial Narrow"/>
          <w:sz w:val="26"/>
          <w:szCs w:val="26"/>
          <w:lang w:val="es-ES_tradnl"/>
        </w:rPr>
        <w:t xml:space="preserve"> encuentra la lesión de sus derechos fundamentales en </w:t>
      </w:r>
      <w:r w:rsidR="005B189D" w:rsidRPr="00A763F5">
        <w:rPr>
          <w:rFonts w:ascii="Arial Narrow" w:hAnsi="Arial Narrow"/>
          <w:sz w:val="26"/>
          <w:szCs w:val="26"/>
          <w:lang w:val="es-ES_tradnl"/>
        </w:rPr>
        <w:t xml:space="preserve">la regla </w:t>
      </w:r>
      <w:r w:rsidR="005B189D" w:rsidRPr="00A763F5">
        <w:rPr>
          <w:rFonts w:ascii="Arial Narrow" w:hAnsi="Arial Narrow"/>
          <w:sz w:val="26"/>
          <w:szCs w:val="26"/>
        </w:rPr>
        <w:t>según la cual para el curso de formación serán convocados aquellos participantes que hubieren ocupado los tres primeros lugares en la fase I del concurso de méritos abierto para proveer las vacantes en la DIAN, en aplicación de l</w:t>
      </w:r>
      <w:r w:rsidR="00876C3D" w:rsidRPr="00A763F5">
        <w:rPr>
          <w:rFonts w:ascii="Arial Narrow" w:hAnsi="Arial Narrow"/>
          <w:sz w:val="26"/>
          <w:szCs w:val="26"/>
        </w:rPr>
        <w:t>a cual</w:t>
      </w:r>
      <w:r w:rsidR="005B189D" w:rsidRPr="00A763F5">
        <w:rPr>
          <w:rFonts w:ascii="Arial Narrow" w:hAnsi="Arial Narrow"/>
          <w:sz w:val="26"/>
          <w:szCs w:val="26"/>
        </w:rPr>
        <w:t xml:space="preserve"> quedó marginado de la segunda fase de dicho </w:t>
      </w:r>
      <w:r w:rsidR="009E44CA" w:rsidRPr="00A763F5">
        <w:rPr>
          <w:rFonts w:ascii="Arial Narrow" w:hAnsi="Arial Narrow"/>
          <w:sz w:val="26"/>
          <w:szCs w:val="26"/>
        </w:rPr>
        <w:t>proceso de selección</w:t>
      </w:r>
      <w:r w:rsidRPr="00A763F5">
        <w:rPr>
          <w:rFonts w:ascii="Arial Narrow" w:hAnsi="Arial Narrow"/>
          <w:sz w:val="26"/>
          <w:szCs w:val="26"/>
        </w:rPr>
        <w:t>.</w:t>
      </w:r>
      <w:r w:rsidR="009E44CA" w:rsidRPr="00A763F5">
        <w:rPr>
          <w:rFonts w:ascii="Arial Narrow" w:hAnsi="Arial Narrow"/>
          <w:sz w:val="26"/>
          <w:szCs w:val="26"/>
        </w:rPr>
        <w:t xml:space="preserve"> </w:t>
      </w:r>
      <w:r w:rsidR="00876C3D" w:rsidRPr="00A763F5">
        <w:rPr>
          <w:rFonts w:ascii="Arial Narrow" w:hAnsi="Arial Narrow"/>
          <w:sz w:val="26"/>
          <w:szCs w:val="26"/>
        </w:rPr>
        <w:t>Esa s</w:t>
      </w:r>
      <w:r w:rsidR="009E44CA" w:rsidRPr="00A763F5">
        <w:rPr>
          <w:rFonts w:ascii="Arial Narrow" w:hAnsi="Arial Narrow"/>
          <w:sz w:val="26"/>
          <w:szCs w:val="26"/>
        </w:rPr>
        <w:t>ituación</w:t>
      </w:r>
      <w:r w:rsidR="00876C3D" w:rsidRPr="00A763F5">
        <w:rPr>
          <w:rFonts w:ascii="Arial Narrow" w:hAnsi="Arial Narrow"/>
          <w:sz w:val="26"/>
          <w:szCs w:val="26"/>
        </w:rPr>
        <w:t>,</w:t>
      </w:r>
      <w:r w:rsidR="009E44CA" w:rsidRPr="00A763F5">
        <w:rPr>
          <w:rFonts w:ascii="Arial Narrow" w:hAnsi="Arial Narrow"/>
          <w:sz w:val="26"/>
          <w:szCs w:val="26"/>
        </w:rPr>
        <w:t xml:space="preserve"> </w:t>
      </w:r>
      <w:r w:rsidR="002F6D81" w:rsidRPr="00A763F5">
        <w:rPr>
          <w:rFonts w:ascii="Arial Narrow" w:hAnsi="Arial Narrow"/>
          <w:sz w:val="26"/>
          <w:szCs w:val="26"/>
        </w:rPr>
        <w:t>según lo manifest</w:t>
      </w:r>
      <w:r w:rsidR="00876C3D" w:rsidRPr="00A763F5">
        <w:rPr>
          <w:rFonts w:ascii="Arial Narrow" w:hAnsi="Arial Narrow"/>
          <w:sz w:val="26"/>
          <w:szCs w:val="26"/>
        </w:rPr>
        <w:t>ó</w:t>
      </w:r>
      <w:r w:rsidR="009E44CA" w:rsidRPr="00A763F5">
        <w:rPr>
          <w:rFonts w:ascii="Arial Narrow" w:hAnsi="Arial Narrow"/>
          <w:sz w:val="26"/>
          <w:szCs w:val="26"/>
        </w:rPr>
        <w:t xml:space="preserve">, </w:t>
      </w:r>
      <w:r w:rsidR="006C72C5" w:rsidRPr="00A763F5">
        <w:rPr>
          <w:rFonts w:ascii="Arial Narrow" w:hAnsi="Arial Narrow"/>
          <w:sz w:val="26"/>
          <w:szCs w:val="26"/>
        </w:rPr>
        <w:t>le causa</w:t>
      </w:r>
      <w:r w:rsidR="009E44CA" w:rsidRPr="00A763F5">
        <w:rPr>
          <w:rFonts w:ascii="Arial Narrow" w:hAnsi="Arial Narrow"/>
          <w:sz w:val="26"/>
          <w:szCs w:val="26"/>
        </w:rPr>
        <w:t xml:space="preserve"> un </w:t>
      </w:r>
      <w:r w:rsidRPr="00A763F5">
        <w:rPr>
          <w:rFonts w:ascii="Arial Narrow" w:hAnsi="Arial Narrow"/>
          <w:bCs/>
          <w:sz w:val="26"/>
          <w:szCs w:val="26"/>
        </w:rPr>
        <w:t>perjuicio irremediable</w:t>
      </w:r>
      <w:r w:rsidR="009E44CA" w:rsidRPr="00A763F5">
        <w:rPr>
          <w:rFonts w:ascii="Arial Narrow" w:hAnsi="Arial Narrow"/>
          <w:bCs/>
          <w:sz w:val="26"/>
          <w:szCs w:val="26"/>
        </w:rPr>
        <w:t xml:space="preserve"> ya que desconoce los principios</w:t>
      </w:r>
      <w:r w:rsidR="006C72C5" w:rsidRPr="00A763F5">
        <w:rPr>
          <w:rFonts w:ascii="Arial Narrow" w:hAnsi="Arial Narrow"/>
          <w:bCs/>
          <w:sz w:val="26"/>
          <w:szCs w:val="26"/>
        </w:rPr>
        <w:t xml:space="preserve"> de equidad y mérito,</w:t>
      </w:r>
      <w:r w:rsidR="009E44CA" w:rsidRPr="00A763F5">
        <w:rPr>
          <w:rFonts w:ascii="Arial Narrow" w:hAnsi="Arial Narrow"/>
          <w:bCs/>
          <w:sz w:val="26"/>
          <w:szCs w:val="26"/>
        </w:rPr>
        <w:t xml:space="preserve"> </w:t>
      </w:r>
      <w:r w:rsidR="006C72C5" w:rsidRPr="00A763F5">
        <w:rPr>
          <w:rFonts w:ascii="Arial Narrow" w:hAnsi="Arial Narrow"/>
          <w:bCs/>
          <w:sz w:val="26"/>
          <w:szCs w:val="26"/>
        </w:rPr>
        <w:t xml:space="preserve">que se deben aplicar </w:t>
      </w:r>
      <w:r w:rsidR="006C72C5" w:rsidRPr="00A763F5">
        <w:rPr>
          <w:rFonts w:ascii="Arial Narrow" w:hAnsi="Arial Narrow"/>
          <w:bCs/>
          <w:sz w:val="26"/>
          <w:szCs w:val="26"/>
        </w:rPr>
        <w:lastRenderedPageBreak/>
        <w:t>en estos casos</w:t>
      </w:r>
      <w:r w:rsidRPr="00A763F5">
        <w:rPr>
          <w:rFonts w:ascii="Arial Narrow" w:hAnsi="Arial Narrow"/>
          <w:bCs/>
          <w:sz w:val="26"/>
          <w:szCs w:val="26"/>
        </w:rPr>
        <w:t>.</w:t>
      </w:r>
    </w:p>
    <w:p w14:paraId="2968C9B2" w14:textId="77777777" w:rsidR="00101B79" w:rsidRPr="00A763F5" w:rsidRDefault="00101B79" w:rsidP="00A763F5">
      <w:pPr>
        <w:pStyle w:val="Sinespaciado"/>
        <w:spacing w:line="276" w:lineRule="auto"/>
        <w:jc w:val="both"/>
        <w:rPr>
          <w:rFonts w:ascii="Arial Narrow" w:hAnsi="Arial Narrow"/>
          <w:bCs/>
          <w:sz w:val="26"/>
          <w:szCs w:val="26"/>
        </w:rPr>
      </w:pPr>
    </w:p>
    <w:p w14:paraId="340E6D3C" w14:textId="0AAB5E6D" w:rsidR="00101B79" w:rsidRPr="00A763F5" w:rsidRDefault="00101B79" w:rsidP="00A763F5">
      <w:pPr>
        <w:pStyle w:val="Sinespaciado"/>
        <w:spacing w:line="276" w:lineRule="auto"/>
        <w:jc w:val="both"/>
        <w:rPr>
          <w:rFonts w:ascii="Arial Narrow" w:hAnsi="Arial Narrow"/>
          <w:bCs/>
          <w:sz w:val="26"/>
          <w:szCs w:val="26"/>
        </w:rPr>
      </w:pPr>
      <w:r w:rsidRPr="00A763F5">
        <w:rPr>
          <w:rFonts w:ascii="Arial Narrow" w:hAnsi="Arial Narrow"/>
          <w:b/>
          <w:sz w:val="26"/>
          <w:szCs w:val="26"/>
        </w:rPr>
        <w:t>4.1</w:t>
      </w:r>
      <w:r w:rsidR="00DF27C0" w:rsidRPr="00A763F5">
        <w:rPr>
          <w:rFonts w:ascii="Arial Narrow" w:hAnsi="Arial Narrow"/>
          <w:b/>
          <w:sz w:val="26"/>
          <w:szCs w:val="26"/>
        </w:rPr>
        <w:t>.</w:t>
      </w:r>
      <w:r w:rsidRPr="00A763F5">
        <w:rPr>
          <w:rFonts w:ascii="Arial Narrow" w:hAnsi="Arial Narrow"/>
          <w:bCs/>
          <w:sz w:val="26"/>
          <w:szCs w:val="26"/>
        </w:rPr>
        <w:t xml:space="preserve"> Pues bien, evidencia la Sala que la determinación</w:t>
      </w:r>
      <w:r w:rsidR="006C72C5" w:rsidRPr="00A763F5">
        <w:rPr>
          <w:rFonts w:ascii="Arial Narrow" w:hAnsi="Arial Narrow"/>
          <w:bCs/>
          <w:sz w:val="26"/>
          <w:szCs w:val="26"/>
        </w:rPr>
        <w:t xml:space="preserve"> de limitar el número de participantes que accederían a la segunda fase de ese </w:t>
      </w:r>
      <w:r w:rsidR="00D53F34" w:rsidRPr="00A763F5">
        <w:rPr>
          <w:rFonts w:ascii="Arial Narrow" w:hAnsi="Arial Narrow"/>
          <w:bCs/>
          <w:sz w:val="26"/>
          <w:szCs w:val="26"/>
        </w:rPr>
        <w:t>concurso</w:t>
      </w:r>
      <w:r w:rsidR="006C72C5" w:rsidRPr="00A763F5">
        <w:rPr>
          <w:rFonts w:ascii="Arial Narrow" w:hAnsi="Arial Narrow"/>
          <w:bCs/>
          <w:sz w:val="26"/>
          <w:szCs w:val="26"/>
        </w:rPr>
        <w:t xml:space="preserve"> se encuentra estipulada </w:t>
      </w:r>
      <w:r w:rsidR="006C72C5" w:rsidRPr="00A763F5">
        <w:rPr>
          <w:rFonts w:ascii="Arial Narrow" w:hAnsi="Arial Narrow"/>
          <w:sz w:val="26"/>
          <w:szCs w:val="26"/>
          <w:lang w:val="es-ES_tradnl"/>
        </w:rPr>
        <w:t xml:space="preserve">en el inciso segundo del artículo 20 del Acuerdo </w:t>
      </w:r>
      <w:r w:rsidR="006C72C5" w:rsidRPr="00A763F5">
        <w:rPr>
          <w:rFonts w:ascii="Arial Narrow" w:hAnsi="Arial Narrow"/>
          <w:sz w:val="26"/>
          <w:szCs w:val="26"/>
        </w:rPr>
        <w:t>No. 0285 de 2020</w:t>
      </w:r>
      <w:r w:rsidR="006C72C5" w:rsidRPr="00A763F5">
        <w:rPr>
          <w:rStyle w:val="Refdenotaalpie"/>
          <w:rFonts w:ascii="Arial Narrow" w:hAnsi="Arial Narrow"/>
          <w:sz w:val="26"/>
          <w:szCs w:val="26"/>
        </w:rPr>
        <w:footnoteReference w:id="8"/>
      </w:r>
      <w:r w:rsidR="00876C3D" w:rsidRPr="00A763F5">
        <w:rPr>
          <w:rFonts w:ascii="Arial Narrow" w:hAnsi="Arial Narrow"/>
          <w:bCs/>
          <w:sz w:val="26"/>
          <w:szCs w:val="26"/>
        </w:rPr>
        <w:t>, acto administrativo de carácter general que regula la convocatoria.</w:t>
      </w:r>
    </w:p>
    <w:p w14:paraId="288159C9" w14:textId="77777777" w:rsidR="00101B79" w:rsidRPr="00A763F5" w:rsidRDefault="00101B79" w:rsidP="00A763F5">
      <w:pPr>
        <w:pStyle w:val="Sinespaciado"/>
        <w:spacing w:line="276" w:lineRule="auto"/>
        <w:jc w:val="both"/>
        <w:rPr>
          <w:rFonts w:ascii="Arial Narrow" w:hAnsi="Arial Narrow"/>
          <w:bCs/>
          <w:sz w:val="26"/>
          <w:szCs w:val="26"/>
        </w:rPr>
      </w:pPr>
    </w:p>
    <w:p w14:paraId="055E3656" w14:textId="2646E322" w:rsidR="00101B79" w:rsidRPr="00A763F5" w:rsidRDefault="00454412" w:rsidP="00A763F5">
      <w:pPr>
        <w:pStyle w:val="Sinespaciado"/>
        <w:spacing w:line="276" w:lineRule="auto"/>
        <w:jc w:val="both"/>
        <w:rPr>
          <w:rFonts w:ascii="Arial Narrow" w:hAnsi="Arial Narrow"/>
          <w:bCs/>
          <w:sz w:val="26"/>
          <w:szCs w:val="26"/>
        </w:rPr>
      </w:pPr>
      <w:r w:rsidRPr="00A763F5">
        <w:rPr>
          <w:rFonts w:ascii="Arial Narrow" w:hAnsi="Arial Narrow"/>
          <w:bCs/>
          <w:sz w:val="26"/>
          <w:szCs w:val="26"/>
        </w:rPr>
        <w:t>A no dudarlo, los debates sobre</w:t>
      </w:r>
      <w:r w:rsidR="006C72C5" w:rsidRPr="00A763F5">
        <w:rPr>
          <w:rFonts w:ascii="Arial Narrow" w:hAnsi="Arial Narrow"/>
          <w:bCs/>
          <w:sz w:val="26"/>
          <w:szCs w:val="26"/>
        </w:rPr>
        <w:t xml:space="preserve"> la legalidad de actos administrativos</w:t>
      </w:r>
      <w:r w:rsidR="00876C3D" w:rsidRPr="00A763F5">
        <w:rPr>
          <w:rFonts w:ascii="Arial Narrow" w:hAnsi="Arial Narrow"/>
          <w:bCs/>
          <w:sz w:val="26"/>
          <w:szCs w:val="26"/>
        </w:rPr>
        <w:t xml:space="preserve"> de esa especie</w:t>
      </w:r>
      <w:r w:rsidR="00101B79" w:rsidRPr="00A763F5">
        <w:rPr>
          <w:rFonts w:ascii="Arial Narrow" w:hAnsi="Arial Narrow"/>
          <w:bCs/>
          <w:sz w:val="26"/>
          <w:szCs w:val="26"/>
        </w:rPr>
        <w:t xml:space="preserve"> </w:t>
      </w:r>
      <w:r w:rsidR="00876C3D" w:rsidRPr="00A763F5">
        <w:rPr>
          <w:rFonts w:ascii="Arial Narrow" w:hAnsi="Arial Narrow"/>
          <w:bCs/>
          <w:sz w:val="26"/>
          <w:szCs w:val="26"/>
        </w:rPr>
        <w:t>e</w:t>
      </w:r>
      <w:r w:rsidR="00101B79" w:rsidRPr="00A763F5">
        <w:rPr>
          <w:rFonts w:ascii="Arial Narrow" w:hAnsi="Arial Narrow"/>
          <w:bCs/>
          <w:sz w:val="26"/>
          <w:szCs w:val="26"/>
        </w:rPr>
        <w:t>xceden</w:t>
      </w:r>
      <w:r w:rsidR="00876C3D" w:rsidRPr="00A763F5">
        <w:rPr>
          <w:rFonts w:ascii="Arial Narrow" w:hAnsi="Arial Narrow"/>
          <w:bCs/>
          <w:sz w:val="26"/>
          <w:szCs w:val="26"/>
        </w:rPr>
        <w:t>, en principio,</w:t>
      </w:r>
      <w:r w:rsidR="00101B79" w:rsidRPr="00A763F5">
        <w:rPr>
          <w:rFonts w:ascii="Arial Narrow" w:hAnsi="Arial Narrow"/>
          <w:bCs/>
          <w:sz w:val="26"/>
          <w:szCs w:val="26"/>
        </w:rPr>
        <w:t xml:space="preserve"> la órbita de competencia del juez constitucional quien, aun cuando la acción o la omisión de la autoridad pueda afectar o amenazar derechos fundamentales</w:t>
      </w:r>
      <w:r w:rsidRPr="00A763F5">
        <w:rPr>
          <w:rFonts w:ascii="Arial Narrow" w:hAnsi="Arial Narrow"/>
          <w:bCs/>
          <w:sz w:val="26"/>
          <w:szCs w:val="26"/>
        </w:rPr>
        <w:t xml:space="preserve"> como lo pregona el</w:t>
      </w:r>
      <w:r w:rsidR="00101B79" w:rsidRPr="00A763F5">
        <w:rPr>
          <w:rFonts w:ascii="Arial Narrow" w:hAnsi="Arial Narrow"/>
          <w:bCs/>
          <w:sz w:val="26"/>
          <w:szCs w:val="26"/>
        </w:rPr>
        <w:t xml:space="preserve"> accionante, solo está llamado a intervenir si el afectado no dispone de otro medio de defensa judicial</w:t>
      </w:r>
      <w:r w:rsidR="00876C3D" w:rsidRPr="00A763F5">
        <w:rPr>
          <w:rFonts w:ascii="Arial Narrow" w:hAnsi="Arial Narrow"/>
          <w:bCs/>
          <w:sz w:val="26"/>
          <w:szCs w:val="26"/>
        </w:rPr>
        <w:t xml:space="preserve"> idóneo y eficaz, o si lo hace como mecanismo transitorio para evitar la consumación de un perjuicio irremediable.</w:t>
      </w:r>
    </w:p>
    <w:p w14:paraId="0A572B35" w14:textId="77777777" w:rsidR="00101B79" w:rsidRPr="00A763F5" w:rsidRDefault="00101B79" w:rsidP="00A763F5">
      <w:pPr>
        <w:pStyle w:val="Sinespaciado"/>
        <w:spacing w:line="276" w:lineRule="auto"/>
        <w:jc w:val="both"/>
        <w:rPr>
          <w:rFonts w:ascii="Arial Narrow" w:hAnsi="Arial Narrow"/>
          <w:bCs/>
          <w:sz w:val="26"/>
          <w:szCs w:val="26"/>
        </w:rPr>
      </w:pPr>
    </w:p>
    <w:p w14:paraId="4D2138F1" w14:textId="4EC8C73C" w:rsidR="00101B79" w:rsidRPr="00A763F5" w:rsidRDefault="00101B79" w:rsidP="00A763F5">
      <w:pPr>
        <w:pStyle w:val="Sinespaciado"/>
        <w:spacing w:line="276" w:lineRule="auto"/>
        <w:jc w:val="both"/>
        <w:rPr>
          <w:rFonts w:ascii="Arial Narrow" w:hAnsi="Arial Narrow"/>
          <w:bCs/>
          <w:sz w:val="26"/>
          <w:szCs w:val="26"/>
        </w:rPr>
      </w:pPr>
      <w:r w:rsidRPr="00A763F5">
        <w:rPr>
          <w:rFonts w:ascii="Arial Narrow" w:hAnsi="Arial Narrow"/>
          <w:bCs/>
          <w:sz w:val="26"/>
          <w:szCs w:val="26"/>
        </w:rPr>
        <w:t>Para el caso concreto</w:t>
      </w:r>
      <w:r w:rsidR="00454412" w:rsidRPr="00A763F5">
        <w:rPr>
          <w:rFonts w:ascii="Arial Narrow" w:hAnsi="Arial Narrow"/>
          <w:bCs/>
          <w:sz w:val="26"/>
          <w:szCs w:val="26"/>
        </w:rPr>
        <w:t xml:space="preserve"> la controversia cuenta</w:t>
      </w:r>
      <w:r w:rsidRPr="00A763F5">
        <w:rPr>
          <w:rFonts w:ascii="Arial Narrow" w:hAnsi="Arial Narrow"/>
          <w:bCs/>
          <w:sz w:val="26"/>
          <w:szCs w:val="26"/>
        </w:rPr>
        <w:t xml:space="preserve"> en el medio de control de nulidad</w:t>
      </w:r>
      <w:r w:rsidR="00876C3D" w:rsidRPr="00A763F5">
        <w:rPr>
          <w:rFonts w:ascii="Arial Narrow" w:hAnsi="Arial Narrow"/>
          <w:bCs/>
          <w:sz w:val="26"/>
          <w:szCs w:val="26"/>
        </w:rPr>
        <w:t xml:space="preserve"> simple, o de ser el caso nulidad </w:t>
      </w:r>
      <w:r w:rsidRPr="00A763F5">
        <w:rPr>
          <w:rFonts w:ascii="Arial Narrow" w:hAnsi="Arial Narrow"/>
          <w:bCs/>
          <w:sz w:val="26"/>
          <w:szCs w:val="26"/>
        </w:rPr>
        <w:t xml:space="preserve">y restablecimiento del derecho, con el espacio propicio para adelantar el debate que acá </w:t>
      </w:r>
      <w:r w:rsidR="00454412" w:rsidRPr="00A763F5">
        <w:rPr>
          <w:rFonts w:ascii="Arial Narrow" w:hAnsi="Arial Narrow"/>
          <w:bCs/>
          <w:sz w:val="26"/>
          <w:szCs w:val="26"/>
        </w:rPr>
        <w:t xml:space="preserve">se plantea, </w:t>
      </w:r>
      <w:r w:rsidR="00BD6040" w:rsidRPr="00A763F5">
        <w:rPr>
          <w:rFonts w:ascii="Arial Narrow" w:hAnsi="Arial Narrow"/>
          <w:bCs/>
          <w:sz w:val="26"/>
          <w:szCs w:val="26"/>
        </w:rPr>
        <w:t>mecanismo que</w:t>
      </w:r>
      <w:r w:rsidR="00876C3D" w:rsidRPr="00A763F5">
        <w:rPr>
          <w:rFonts w:ascii="Arial Narrow" w:hAnsi="Arial Narrow"/>
          <w:bCs/>
          <w:sz w:val="26"/>
          <w:szCs w:val="26"/>
        </w:rPr>
        <w:t xml:space="preserve"> además cuenta con un robusto régimen de medidas cautelares </w:t>
      </w:r>
      <w:r w:rsidR="005A763D" w:rsidRPr="00A763F5">
        <w:rPr>
          <w:rFonts w:ascii="Arial Narrow" w:hAnsi="Arial Narrow"/>
          <w:bCs/>
          <w:sz w:val="26"/>
          <w:szCs w:val="26"/>
        </w:rPr>
        <w:t xml:space="preserve">(artículos 229 y </w:t>
      </w:r>
      <w:proofErr w:type="spellStart"/>
      <w:r w:rsidR="005A763D" w:rsidRPr="00A763F5">
        <w:rPr>
          <w:rFonts w:ascii="Arial Narrow" w:hAnsi="Arial Narrow"/>
          <w:bCs/>
          <w:sz w:val="26"/>
          <w:szCs w:val="26"/>
        </w:rPr>
        <w:t>ss</w:t>
      </w:r>
      <w:proofErr w:type="spellEnd"/>
      <w:r w:rsidR="005A763D" w:rsidRPr="00A763F5">
        <w:rPr>
          <w:rFonts w:ascii="Arial Narrow" w:hAnsi="Arial Narrow"/>
          <w:bCs/>
          <w:sz w:val="26"/>
          <w:szCs w:val="26"/>
        </w:rPr>
        <w:t xml:space="preserve"> CPACA) </w:t>
      </w:r>
      <w:r w:rsidR="00BD6040" w:rsidRPr="00A763F5">
        <w:rPr>
          <w:rFonts w:ascii="Arial Narrow" w:hAnsi="Arial Narrow"/>
          <w:bCs/>
          <w:sz w:val="26"/>
          <w:szCs w:val="26"/>
        </w:rPr>
        <w:t xml:space="preserve">al que se puede acceder </w:t>
      </w:r>
      <w:r w:rsidR="005A763D" w:rsidRPr="00A763F5">
        <w:rPr>
          <w:rFonts w:ascii="Arial Narrow" w:hAnsi="Arial Narrow"/>
          <w:bCs/>
          <w:sz w:val="26"/>
          <w:szCs w:val="26"/>
        </w:rPr>
        <w:t xml:space="preserve">desde la presentación de la demanda </w:t>
      </w:r>
      <w:r w:rsidR="00BD6040" w:rsidRPr="00A763F5">
        <w:rPr>
          <w:rFonts w:ascii="Arial Narrow" w:hAnsi="Arial Narrow"/>
          <w:bCs/>
          <w:sz w:val="26"/>
          <w:szCs w:val="26"/>
        </w:rPr>
        <w:t>y que permite</w:t>
      </w:r>
      <w:r w:rsidR="005A763D" w:rsidRPr="00A763F5">
        <w:rPr>
          <w:rFonts w:ascii="Arial Narrow" w:hAnsi="Arial Narrow"/>
          <w:bCs/>
          <w:sz w:val="26"/>
          <w:szCs w:val="26"/>
        </w:rPr>
        <w:t xml:space="preserve">, a su vez, </w:t>
      </w:r>
      <w:r w:rsidR="00BD6040" w:rsidRPr="00A763F5">
        <w:rPr>
          <w:rFonts w:ascii="Arial Narrow" w:hAnsi="Arial Narrow"/>
          <w:bCs/>
          <w:sz w:val="26"/>
          <w:szCs w:val="26"/>
        </w:rPr>
        <w:t>inferir su eficacia</w:t>
      </w:r>
      <w:r w:rsidR="005A763D" w:rsidRPr="00A763F5">
        <w:rPr>
          <w:rFonts w:ascii="Arial Narrow" w:hAnsi="Arial Narrow"/>
          <w:bCs/>
          <w:sz w:val="26"/>
          <w:szCs w:val="26"/>
        </w:rPr>
        <w:t xml:space="preserve"> para el asunto concreto</w:t>
      </w:r>
      <w:r w:rsidR="00BD6040" w:rsidRPr="00A763F5">
        <w:rPr>
          <w:rFonts w:ascii="Arial Narrow" w:hAnsi="Arial Narrow"/>
          <w:bCs/>
          <w:sz w:val="26"/>
          <w:szCs w:val="26"/>
        </w:rPr>
        <w:t>.</w:t>
      </w:r>
      <w:r w:rsidR="00876C3D" w:rsidRPr="00A763F5">
        <w:rPr>
          <w:rFonts w:ascii="Arial Narrow" w:hAnsi="Arial Narrow"/>
          <w:bCs/>
          <w:sz w:val="26"/>
          <w:szCs w:val="26"/>
        </w:rPr>
        <w:t xml:space="preserve"> </w:t>
      </w:r>
      <w:r w:rsidR="00BD6040" w:rsidRPr="00A763F5">
        <w:rPr>
          <w:rFonts w:ascii="Arial Narrow" w:hAnsi="Arial Narrow"/>
          <w:bCs/>
          <w:sz w:val="26"/>
          <w:szCs w:val="26"/>
        </w:rPr>
        <w:t>L</w:t>
      </w:r>
      <w:r w:rsidR="00454412" w:rsidRPr="00A763F5">
        <w:rPr>
          <w:rFonts w:ascii="Arial Narrow" w:hAnsi="Arial Narrow"/>
          <w:bCs/>
          <w:sz w:val="26"/>
          <w:szCs w:val="26"/>
        </w:rPr>
        <w:t>o</w:t>
      </w:r>
      <w:r w:rsidR="00BD6040" w:rsidRPr="00A763F5">
        <w:rPr>
          <w:rFonts w:ascii="Arial Narrow" w:hAnsi="Arial Narrow"/>
          <w:bCs/>
          <w:sz w:val="26"/>
          <w:szCs w:val="26"/>
        </w:rPr>
        <w:t xml:space="preserve"> anterior hace</w:t>
      </w:r>
      <w:r w:rsidR="00454412" w:rsidRPr="00A763F5">
        <w:rPr>
          <w:rFonts w:ascii="Arial Narrow" w:hAnsi="Arial Narrow"/>
          <w:bCs/>
          <w:sz w:val="26"/>
          <w:szCs w:val="26"/>
        </w:rPr>
        <w:t xml:space="preserve"> </w:t>
      </w:r>
      <w:r w:rsidRPr="00A763F5">
        <w:rPr>
          <w:rFonts w:ascii="Arial Narrow" w:hAnsi="Arial Narrow"/>
          <w:bCs/>
          <w:sz w:val="26"/>
          <w:szCs w:val="26"/>
        </w:rPr>
        <w:t>improcedente la intervención de la justicia constitucional.</w:t>
      </w:r>
    </w:p>
    <w:p w14:paraId="0E92413B" w14:textId="77777777" w:rsidR="00454412" w:rsidRPr="00A763F5" w:rsidRDefault="00454412" w:rsidP="00A763F5">
      <w:pPr>
        <w:pStyle w:val="Sinespaciado"/>
        <w:spacing w:line="276" w:lineRule="auto"/>
        <w:jc w:val="both"/>
        <w:rPr>
          <w:rFonts w:ascii="Arial Narrow" w:hAnsi="Arial Narrow"/>
          <w:bCs/>
          <w:sz w:val="26"/>
          <w:szCs w:val="26"/>
        </w:rPr>
      </w:pPr>
    </w:p>
    <w:p w14:paraId="1BDD3972" w14:textId="0303DAAF" w:rsidR="00454412" w:rsidRPr="00A763F5" w:rsidRDefault="00454412" w:rsidP="00A763F5">
      <w:pPr>
        <w:pStyle w:val="Sinespaciado"/>
        <w:spacing w:line="276" w:lineRule="auto"/>
        <w:jc w:val="both"/>
        <w:rPr>
          <w:rFonts w:ascii="Arial Narrow" w:hAnsi="Arial Narrow"/>
          <w:sz w:val="26"/>
          <w:szCs w:val="26"/>
        </w:rPr>
      </w:pPr>
      <w:r w:rsidRPr="00A763F5">
        <w:rPr>
          <w:rFonts w:ascii="Arial Narrow" w:hAnsi="Arial Narrow"/>
          <w:sz w:val="26"/>
          <w:szCs w:val="26"/>
        </w:rPr>
        <w:t xml:space="preserve">Así lo ha entendido la jurisprudencia, que de manera </w:t>
      </w:r>
      <w:r w:rsidR="00DF27C0" w:rsidRPr="00A763F5">
        <w:rPr>
          <w:rFonts w:ascii="Arial Narrow" w:hAnsi="Arial Narrow"/>
          <w:sz w:val="26"/>
          <w:szCs w:val="26"/>
        </w:rPr>
        <w:t>generalizada</w:t>
      </w:r>
      <w:r w:rsidRPr="00A763F5">
        <w:rPr>
          <w:rFonts w:ascii="Arial Narrow" w:hAnsi="Arial Narrow"/>
          <w:sz w:val="26"/>
          <w:szCs w:val="26"/>
        </w:rPr>
        <w:t xml:space="preserve"> ha sentado posición sobre la improcedencia de la acción de amparo para atacar decisiones o actuaciones de las entidades encargadas de convocar a procesos de selección</w:t>
      </w:r>
      <w:r w:rsidR="00DF27C0" w:rsidRPr="00A763F5">
        <w:rPr>
          <w:rFonts w:ascii="Arial Narrow" w:hAnsi="Arial Narrow"/>
          <w:sz w:val="26"/>
          <w:szCs w:val="26"/>
        </w:rPr>
        <w:t>.</w:t>
      </w:r>
      <w:r w:rsidRPr="00A763F5">
        <w:rPr>
          <w:rFonts w:ascii="Arial Narrow" w:hAnsi="Arial Narrow"/>
          <w:sz w:val="26"/>
          <w:szCs w:val="26"/>
        </w:rPr>
        <w:t xml:space="preserve"> (Ver entre otras Sentencia T-425 de 2019 de la Corte Constitucional</w:t>
      </w:r>
      <w:r w:rsidR="31E44C71" w:rsidRPr="00A763F5">
        <w:rPr>
          <w:rFonts w:ascii="Arial Narrow" w:hAnsi="Arial Narrow"/>
          <w:sz w:val="26"/>
          <w:szCs w:val="26"/>
        </w:rPr>
        <w:t xml:space="preserve">, STP11273-2020 de la Corte Suprema de Justicia Sala Penal </w:t>
      </w:r>
      <w:r w:rsidR="55BE087D" w:rsidRPr="00A763F5">
        <w:rPr>
          <w:rFonts w:ascii="Arial Narrow" w:hAnsi="Arial Narrow"/>
          <w:sz w:val="26"/>
          <w:szCs w:val="26"/>
        </w:rPr>
        <w:t xml:space="preserve">y </w:t>
      </w:r>
      <w:r w:rsidR="31E44C71" w:rsidRPr="00A763F5">
        <w:rPr>
          <w:rFonts w:ascii="Arial Narrow" w:hAnsi="Arial Narrow"/>
          <w:sz w:val="26"/>
          <w:szCs w:val="26"/>
        </w:rPr>
        <w:t xml:space="preserve">STC14671-2021 de la Corte Suprema de Justicia Sala </w:t>
      </w:r>
      <w:r w:rsidR="28C78070" w:rsidRPr="00A763F5">
        <w:rPr>
          <w:rFonts w:ascii="Arial Narrow" w:hAnsi="Arial Narrow"/>
          <w:sz w:val="26"/>
          <w:szCs w:val="26"/>
        </w:rPr>
        <w:t>Civil</w:t>
      </w:r>
      <w:r w:rsidR="005A763D" w:rsidRPr="00A763F5">
        <w:rPr>
          <w:rStyle w:val="Refdenotaalpie"/>
          <w:rFonts w:ascii="Arial Narrow" w:hAnsi="Arial Narrow"/>
          <w:bCs/>
          <w:sz w:val="26"/>
          <w:szCs w:val="26"/>
        </w:rPr>
        <w:footnoteReference w:id="9"/>
      </w:r>
      <w:r w:rsidR="004571B2" w:rsidRPr="00A763F5">
        <w:rPr>
          <w:rFonts w:ascii="Arial Narrow" w:hAnsi="Arial Narrow"/>
          <w:sz w:val="26"/>
          <w:szCs w:val="26"/>
        </w:rPr>
        <w:t>)</w:t>
      </w:r>
      <w:r w:rsidRPr="00A763F5">
        <w:rPr>
          <w:rFonts w:ascii="Arial Narrow" w:hAnsi="Arial Narrow"/>
          <w:sz w:val="26"/>
          <w:szCs w:val="26"/>
        </w:rPr>
        <w:t xml:space="preserve">. </w:t>
      </w:r>
    </w:p>
    <w:p w14:paraId="10F1890F" w14:textId="77777777" w:rsidR="00101B79" w:rsidRPr="00A763F5" w:rsidRDefault="00101B79" w:rsidP="00A763F5">
      <w:pPr>
        <w:pStyle w:val="Sinespaciado"/>
        <w:spacing w:line="276" w:lineRule="auto"/>
        <w:jc w:val="both"/>
        <w:rPr>
          <w:rFonts w:ascii="Arial Narrow" w:hAnsi="Arial Narrow"/>
          <w:bCs/>
          <w:sz w:val="26"/>
          <w:szCs w:val="26"/>
        </w:rPr>
      </w:pPr>
    </w:p>
    <w:p w14:paraId="76027635" w14:textId="77777777" w:rsidR="003D07D9" w:rsidRPr="00A763F5" w:rsidRDefault="00101B79" w:rsidP="00A763F5">
      <w:pPr>
        <w:pStyle w:val="Sinespaciado"/>
        <w:spacing w:line="276" w:lineRule="auto"/>
        <w:jc w:val="both"/>
        <w:rPr>
          <w:rFonts w:ascii="Arial Narrow" w:hAnsi="Arial Narrow"/>
          <w:bCs/>
          <w:sz w:val="26"/>
          <w:szCs w:val="26"/>
        </w:rPr>
      </w:pPr>
      <w:r w:rsidRPr="00A763F5">
        <w:rPr>
          <w:rFonts w:ascii="Arial Narrow" w:hAnsi="Arial Narrow"/>
          <w:b/>
          <w:sz w:val="26"/>
          <w:szCs w:val="26"/>
        </w:rPr>
        <w:t>4.</w:t>
      </w:r>
      <w:r w:rsidR="00DF27C0" w:rsidRPr="00A763F5">
        <w:rPr>
          <w:rFonts w:ascii="Arial Narrow" w:hAnsi="Arial Narrow"/>
          <w:b/>
          <w:sz w:val="26"/>
          <w:szCs w:val="26"/>
        </w:rPr>
        <w:t>2.</w:t>
      </w:r>
      <w:r w:rsidRPr="00A763F5">
        <w:rPr>
          <w:rFonts w:ascii="Arial Narrow" w:hAnsi="Arial Narrow"/>
          <w:bCs/>
          <w:sz w:val="26"/>
          <w:szCs w:val="26"/>
        </w:rPr>
        <w:t xml:space="preserve"> </w:t>
      </w:r>
      <w:r w:rsidR="00DF27C0" w:rsidRPr="00A763F5">
        <w:rPr>
          <w:rFonts w:ascii="Arial Narrow" w:hAnsi="Arial Narrow"/>
          <w:bCs/>
          <w:sz w:val="26"/>
          <w:szCs w:val="26"/>
        </w:rPr>
        <w:t>Tampoco se aprecia</w:t>
      </w:r>
      <w:r w:rsidRPr="00A763F5">
        <w:rPr>
          <w:rFonts w:ascii="Arial Narrow" w:hAnsi="Arial Narrow"/>
          <w:bCs/>
          <w:sz w:val="26"/>
          <w:szCs w:val="26"/>
        </w:rPr>
        <w:t xml:space="preserve"> la ocurrencia de un perjuicio irremediable al que se v</w:t>
      </w:r>
      <w:r w:rsidR="003D07D9" w:rsidRPr="00A763F5">
        <w:rPr>
          <w:rFonts w:ascii="Arial Narrow" w:hAnsi="Arial Narrow"/>
          <w:bCs/>
          <w:sz w:val="26"/>
          <w:szCs w:val="26"/>
        </w:rPr>
        <w:t>e</w:t>
      </w:r>
      <w:r w:rsidRPr="00A763F5">
        <w:rPr>
          <w:rFonts w:ascii="Arial Narrow" w:hAnsi="Arial Narrow"/>
          <w:bCs/>
          <w:sz w:val="26"/>
          <w:szCs w:val="26"/>
        </w:rPr>
        <w:t xml:space="preserve">a </w:t>
      </w:r>
      <w:r w:rsidR="00DF27C0" w:rsidRPr="00A763F5">
        <w:rPr>
          <w:rFonts w:ascii="Arial Narrow" w:hAnsi="Arial Narrow"/>
          <w:bCs/>
          <w:sz w:val="26"/>
          <w:szCs w:val="26"/>
        </w:rPr>
        <w:t>enfrentado e</w:t>
      </w:r>
      <w:r w:rsidR="005A763D" w:rsidRPr="00A763F5">
        <w:rPr>
          <w:rFonts w:ascii="Arial Narrow" w:hAnsi="Arial Narrow"/>
          <w:bCs/>
          <w:sz w:val="26"/>
          <w:szCs w:val="26"/>
        </w:rPr>
        <w:t>l</w:t>
      </w:r>
      <w:r w:rsidR="00DF27C0" w:rsidRPr="00A763F5">
        <w:rPr>
          <w:rFonts w:ascii="Arial Narrow" w:hAnsi="Arial Narrow"/>
          <w:bCs/>
          <w:sz w:val="26"/>
          <w:szCs w:val="26"/>
        </w:rPr>
        <w:t xml:space="preserve"> actor</w:t>
      </w:r>
      <w:r w:rsidRPr="00A763F5">
        <w:rPr>
          <w:rFonts w:ascii="Arial Narrow" w:hAnsi="Arial Narrow"/>
          <w:bCs/>
          <w:sz w:val="26"/>
          <w:szCs w:val="26"/>
        </w:rPr>
        <w:t>.</w:t>
      </w:r>
      <w:r w:rsidR="003D07D9" w:rsidRPr="00A763F5">
        <w:rPr>
          <w:rFonts w:ascii="Arial Narrow" w:hAnsi="Arial Narrow"/>
          <w:bCs/>
          <w:sz w:val="26"/>
          <w:szCs w:val="26"/>
        </w:rPr>
        <w:t xml:space="preserve"> </w:t>
      </w:r>
      <w:r w:rsidRPr="00A763F5">
        <w:rPr>
          <w:rFonts w:ascii="Arial Narrow" w:hAnsi="Arial Narrow"/>
          <w:bCs/>
          <w:sz w:val="26"/>
          <w:szCs w:val="26"/>
        </w:rPr>
        <w:t>Lo anterior porque</w:t>
      </w:r>
      <w:r w:rsidR="00DF27C0" w:rsidRPr="00A763F5">
        <w:rPr>
          <w:rFonts w:ascii="Arial Narrow" w:hAnsi="Arial Narrow"/>
          <w:bCs/>
          <w:sz w:val="26"/>
          <w:szCs w:val="26"/>
        </w:rPr>
        <w:t xml:space="preserve"> </w:t>
      </w:r>
      <w:r w:rsidR="003D07D9" w:rsidRPr="00A763F5">
        <w:rPr>
          <w:rFonts w:ascii="Arial Narrow" w:hAnsi="Arial Narrow"/>
          <w:bCs/>
          <w:sz w:val="26"/>
          <w:szCs w:val="26"/>
        </w:rPr>
        <w:t xml:space="preserve">en el expediente no obra prueba alguna que señale la existencia de un menoscabo inmediato de tal magnitud o gravedad, que permita inferir la </w:t>
      </w:r>
      <w:r w:rsidRPr="00A763F5">
        <w:rPr>
          <w:rFonts w:ascii="Arial Narrow" w:hAnsi="Arial Narrow"/>
          <w:bCs/>
          <w:sz w:val="26"/>
          <w:szCs w:val="26"/>
        </w:rPr>
        <w:t>necesidad</w:t>
      </w:r>
      <w:r w:rsidR="003D07D9" w:rsidRPr="00A763F5">
        <w:rPr>
          <w:rFonts w:ascii="Arial Narrow" w:hAnsi="Arial Narrow"/>
          <w:bCs/>
          <w:sz w:val="26"/>
          <w:szCs w:val="26"/>
        </w:rPr>
        <w:t xml:space="preserve"> o</w:t>
      </w:r>
      <w:r w:rsidRPr="00A763F5">
        <w:rPr>
          <w:rFonts w:ascii="Arial Narrow" w:hAnsi="Arial Narrow"/>
          <w:bCs/>
          <w:sz w:val="26"/>
          <w:szCs w:val="26"/>
        </w:rPr>
        <w:t xml:space="preserve"> urgencia de intervención </w:t>
      </w:r>
      <w:r w:rsidR="003D07D9" w:rsidRPr="00A763F5">
        <w:rPr>
          <w:rFonts w:ascii="Arial Narrow" w:hAnsi="Arial Narrow"/>
          <w:bCs/>
          <w:sz w:val="26"/>
          <w:szCs w:val="26"/>
        </w:rPr>
        <w:t xml:space="preserve">impostergable </w:t>
      </w:r>
      <w:r w:rsidRPr="00A763F5">
        <w:rPr>
          <w:rFonts w:ascii="Arial Narrow" w:hAnsi="Arial Narrow"/>
          <w:bCs/>
          <w:sz w:val="26"/>
          <w:szCs w:val="26"/>
        </w:rPr>
        <w:t>de</w:t>
      </w:r>
      <w:r w:rsidR="003D07D9" w:rsidRPr="00A763F5">
        <w:rPr>
          <w:rFonts w:ascii="Arial Narrow" w:hAnsi="Arial Narrow"/>
          <w:bCs/>
          <w:sz w:val="26"/>
          <w:szCs w:val="26"/>
        </w:rPr>
        <w:t>l juez de</w:t>
      </w:r>
      <w:r w:rsidRPr="00A763F5">
        <w:rPr>
          <w:rFonts w:ascii="Arial Narrow" w:hAnsi="Arial Narrow"/>
          <w:bCs/>
          <w:sz w:val="26"/>
          <w:szCs w:val="26"/>
        </w:rPr>
        <w:t xml:space="preserve"> tutela</w:t>
      </w:r>
      <w:r w:rsidR="003D07D9" w:rsidRPr="00A763F5">
        <w:rPr>
          <w:rFonts w:ascii="Arial Narrow" w:hAnsi="Arial Narrow"/>
          <w:bCs/>
          <w:sz w:val="26"/>
          <w:szCs w:val="26"/>
        </w:rPr>
        <w:t>.</w:t>
      </w:r>
    </w:p>
    <w:p w14:paraId="0D1A14E2" w14:textId="77777777" w:rsidR="003D07D9" w:rsidRPr="00A763F5" w:rsidRDefault="003D07D9" w:rsidP="00A763F5">
      <w:pPr>
        <w:pStyle w:val="Sinespaciado"/>
        <w:spacing w:line="276" w:lineRule="auto"/>
        <w:jc w:val="both"/>
        <w:rPr>
          <w:rFonts w:ascii="Arial Narrow" w:hAnsi="Arial Narrow"/>
          <w:bCs/>
          <w:sz w:val="26"/>
          <w:szCs w:val="26"/>
        </w:rPr>
      </w:pPr>
    </w:p>
    <w:p w14:paraId="1047A33F" w14:textId="09E652DA" w:rsidR="003D07D9" w:rsidRPr="00A763F5" w:rsidRDefault="003D07D9" w:rsidP="00A763F5">
      <w:pPr>
        <w:pStyle w:val="Sinespaciado"/>
        <w:spacing w:line="276" w:lineRule="auto"/>
        <w:jc w:val="both"/>
        <w:rPr>
          <w:rFonts w:ascii="Arial Narrow" w:hAnsi="Arial Narrow"/>
          <w:bCs/>
          <w:sz w:val="26"/>
          <w:szCs w:val="26"/>
        </w:rPr>
      </w:pPr>
      <w:r w:rsidRPr="00A763F5">
        <w:rPr>
          <w:rFonts w:ascii="Arial Narrow" w:hAnsi="Arial Narrow"/>
          <w:bCs/>
          <w:sz w:val="26"/>
          <w:szCs w:val="26"/>
        </w:rPr>
        <w:t>Es que ni siquiera en la impugnación, que es donde se alegó el aludido perjuicio, se ofrecieron los elementos suficientes para estructurarlo, que por supuesto no pueden serlo la demora o lentitud de los procesos, o la congestión judicial, ni la imposibilidad de poder continuar en el concurso desconociendo que “</w:t>
      </w:r>
      <w:r w:rsidRPr="001A1C37">
        <w:rPr>
          <w:rFonts w:ascii="Arial Narrow" w:hAnsi="Arial Narrow"/>
          <w:bCs/>
          <w:sz w:val="24"/>
          <w:szCs w:val="26"/>
        </w:rPr>
        <w:t>tengo más del 50%</w:t>
      </w:r>
      <w:r w:rsidRPr="00A763F5">
        <w:rPr>
          <w:rFonts w:ascii="Arial Narrow" w:hAnsi="Arial Narrow"/>
          <w:bCs/>
          <w:sz w:val="26"/>
          <w:szCs w:val="26"/>
        </w:rPr>
        <w:t>” de prerrogativas “</w:t>
      </w:r>
      <w:r w:rsidRPr="001A1C37">
        <w:rPr>
          <w:rFonts w:ascii="Arial Narrow" w:hAnsi="Arial Narrow"/>
          <w:bCs/>
          <w:sz w:val="24"/>
          <w:szCs w:val="26"/>
        </w:rPr>
        <w:t>adquiridas</w:t>
      </w:r>
      <w:r w:rsidRPr="00A763F5">
        <w:rPr>
          <w:rFonts w:ascii="Arial Narrow" w:hAnsi="Arial Narrow"/>
          <w:bCs/>
          <w:sz w:val="26"/>
          <w:szCs w:val="26"/>
        </w:rPr>
        <w:t xml:space="preserve">”, circunstancias que lejos están de apuntar a </w:t>
      </w:r>
      <w:r w:rsidR="003A0DB6" w:rsidRPr="00A763F5">
        <w:rPr>
          <w:rFonts w:ascii="Arial Narrow" w:hAnsi="Arial Narrow"/>
          <w:bCs/>
          <w:sz w:val="26"/>
          <w:szCs w:val="26"/>
        </w:rPr>
        <w:t>un</w:t>
      </w:r>
      <w:r w:rsidRPr="00A763F5">
        <w:rPr>
          <w:rFonts w:ascii="Arial Narrow" w:hAnsi="Arial Narrow"/>
          <w:bCs/>
          <w:sz w:val="26"/>
          <w:szCs w:val="26"/>
        </w:rPr>
        <w:t>a condición particular de</w:t>
      </w:r>
      <w:r w:rsidR="003A0DB6" w:rsidRPr="00A763F5">
        <w:rPr>
          <w:rFonts w:ascii="Arial Narrow" w:hAnsi="Arial Narrow"/>
          <w:bCs/>
          <w:sz w:val="26"/>
          <w:szCs w:val="26"/>
        </w:rPr>
        <w:t xml:space="preserve"> vulnerabilidad de</w:t>
      </w:r>
      <w:r w:rsidRPr="00A763F5">
        <w:rPr>
          <w:rFonts w:ascii="Arial Narrow" w:hAnsi="Arial Narrow"/>
          <w:bCs/>
          <w:sz w:val="26"/>
          <w:szCs w:val="26"/>
        </w:rPr>
        <w:t>l accionante</w:t>
      </w:r>
      <w:r w:rsidR="003A0DB6" w:rsidRPr="00A763F5">
        <w:rPr>
          <w:rFonts w:ascii="Arial Narrow" w:hAnsi="Arial Narrow"/>
          <w:bCs/>
          <w:sz w:val="26"/>
          <w:szCs w:val="26"/>
        </w:rPr>
        <w:t>,</w:t>
      </w:r>
      <w:r w:rsidRPr="00A763F5">
        <w:rPr>
          <w:rFonts w:ascii="Arial Narrow" w:hAnsi="Arial Narrow"/>
          <w:bCs/>
          <w:sz w:val="26"/>
          <w:szCs w:val="26"/>
        </w:rPr>
        <w:t xml:space="preserve"> </w:t>
      </w:r>
      <w:r w:rsidR="003A0DB6" w:rsidRPr="00A763F5">
        <w:rPr>
          <w:rFonts w:ascii="Arial Narrow" w:hAnsi="Arial Narrow"/>
          <w:bCs/>
          <w:sz w:val="26"/>
          <w:szCs w:val="26"/>
        </w:rPr>
        <w:t>a</w:t>
      </w:r>
      <w:r w:rsidRPr="00A763F5">
        <w:rPr>
          <w:rFonts w:ascii="Arial Narrow" w:hAnsi="Arial Narrow"/>
          <w:bCs/>
          <w:sz w:val="26"/>
          <w:szCs w:val="26"/>
        </w:rPr>
        <w:t xml:space="preserve"> la cual queda sujeto en virtud de la actuación de la administración. </w:t>
      </w:r>
    </w:p>
    <w:p w14:paraId="073E6BFE" w14:textId="64052FF0" w:rsidR="003D07D9" w:rsidRPr="00A763F5" w:rsidRDefault="003D07D9" w:rsidP="00A763F5">
      <w:pPr>
        <w:pStyle w:val="Sinespaciado"/>
        <w:spacing w:line="276" w:lineRule="auto"/>
        <w:jc w:val="both"/>
        <w:rPr>
          <w:rFonts w:ascii="Arial Narrow" w:hAnsi="Arial Narrow"/>
          <w:bCs/>
          <w:sz w:val="26"/>
          <w:szCs w:val="26"/>
        </w:rPr>
      </w:pPr>
    </w:p>
    <w:p w14:paraId="6B3B53E1" w14:textId="64E7A947" w:rsidR="003A0DB6" w:rsidRPr="00A763F5" w:rsidRDefault="003A0DB6" w:rsidP="00A763F5">
      <w:pPr>
        <w:pStyle w:val="Sinespaciado"/>
        <w:spacing w:line="276" w:lineRule="auto"/>
        <w:jc w:val="both"/>
        <w:rPr>
          <w:rFonts w:ascii="Arial Narrow" w:hAnsi="Arial Narrow"/>
          <w:sz w:val="26"/>
          <w:szCs w:val="26"/>
        </w:rPr>
      </w:pPr>
      <w:r w:rsidRPr="00A763F5">
        <w:rPr>
          <w:rFonts w:ascii="Arial Narrow" w:hAnsi="Arial Narrow"/>
          <w:sz w:val="26"/>
          <w:szCs w:val="26"/>
        </w:rPr>
        <w:t xml:space="preserve">No sobra reiterar que la regla contra la que se queja el censor no es actual ni sorpresiva, pues data </w:t>
      </w:r>
      <w:r w:rsidR="00036E1C" w:rsidRPr="00A763F5">
        <w:rPr>
          <w:rFonts w:ascii="Arial Narrow" w:hAnsi="Arial Narrow"/>
          <w:sz w:val="26"/>
          <w:szCs w:val="26"/>
        </w:rPr>
        <w:t>del</w:t>
      </w:r>
      <w:r w:rsidRPr="00A763F5">
        <w:rPr>
          <w:rFonts w:ascii="Arial Narrow" w:hAnsi="Arial Narrow"/>
          <w:sz w:val="26"/>
          <w:szCs w:val="26"/>
        </w:rPr>
        <w:t xml:space="preserve"> inicio del concurso, momento desde el cual bien pudo ser impugnada por el medio de control procedente, si alguna inconformidad generaba.</w:t>
      </w:r>
      <w:r w:rsidR="00F60473" w:rsidRPr="00A763F5">
        <w:rPr>
          <w:rFonts w:ascii="Arial Narrow" w:hAnsi="Arial Narrow"/>
          <w:sz w:val="26"/>
          <w:szCs w:val="26"/>
        </w:rPr>
        <w:t xml:space="preserve"> Además ese perjuicio no puede serlo el </w:t>
      </w:r>
      <w:r w:rsidR="00F60473" w:rsidRPr="00A763F5">
        <w:rPr>
          <w:rFonts w:ascii="Arial Narrow" w:hAnsi="Arial Narrow"/>
          <w:sz w:val="26"/>
          <w:szCs w:val="26"/>
        </w:rPr>
        <w:lastRenderedPageBreak/>
        <w:t xml:space="preserve">simple hecho de </w:t>
      </w:r>
      <w:r w:rsidR="25DC0662" w:rsidRPr="00A763F5">
        <w:rPr>
          <w:rFonts w:ascii="Arial Narrow" w:hAnsi="Arial Narrow"/>
          <w:sz w:val="26"/>
          <w:szCs w:val="26"/>
        </w:rPr>
        <w:t>impedirle</w:t>
      </w:r>
      <w:r w:rsidR="00F60473" w:rsidRPr="00A763F5">
        <w:rPr>
          <w:rFonts w:ascii="Arial Narrow" w:hAnsi="Arial Narrow"/>
          <w:sz w:val="26"/>
          <w:szCs w:val="26"/>
        </w:rPr>
        <w:t xml:space="preserve"> continuar en el concurso, como lo sostuvo esta Sala Especializada en oportunidad reciente: “</w:t>
      </w:r>
      <w:r w:rsidR="00F60473" w:rsidRPr="001A1C37">
        <w:rPr>
          <w:rFonts w:ascii="Arial Narrow" w:hAnsi="Arial Narrow"/>
          <w:sz w:val="24"/>
          <w:szCs w:val="26"/>
        </w:rPr>
        <w:t xml:space="preserve">(…) </w:t>
      </w:r>
      <w:r w:rsidR="00F60473" w:rsidRPr="001A1C37">
        <w:rPr>
          <w:rFonts w:ascii="Arial Narrow" w:hAnsi="Arial Narrow"/>
          <w:i/>
          <w:iCs/>
          <w:sz w:val="24"/>
          <w:szCs w:val="26"/>
        </w:rPr>
        <w:t>no es posible considerar como un evento de esa naturaleza, la posibilidad que hoy se le escapa de concursar, porque de esa sola circunstancia no estriba la gravedad que caracteriza ese perjuicio, y porque en la misma situación estarían todas aquellas personas que ven truncada su posibilidad de continuar en competencias de ese estilo</w:t>
      </w:r>
      <w:r w:rsidR="00F60473" w:rsidRPr="00A763F5">
        <w:rPr>
          <w:rFonts w:ascii="Arial Narrow" w:hAnsi="Arial Narrow"/>
          <w:i/>
          <w:iCs/>
          <w:sz w:val="26"/>
          <w:szCs w:val="26"/>
        </w:rPr>
        <w:t>”</w:t>
      </w:r>
      <w:r w:rsidR="00F60473" w:rsidRPr="00A763F5">
        <w:rPr>
          <w:rFonts w:ascii="Arial Narrow" w:hAnsi="Arial Narrow"/>
          <w:sz w:val="26"/>
          <w:szCs w:val="26"/>
        </w:rPr>
        <w:t>.</w:t>
      </w:r>
      <w:r w:rsidR="00F60473" w:rsidRPr="00A763F5">
        <w:rPr>
          <w:rStyle w:val="Refdenotaalpie"/>
          <w:rFonts w:ascii="Arial Narrow" w:hAnsi="Arial Narrow"/>
          <w:sz w:val="26"/>
          <w:szCs w:val="26"/>
        </w:rPr>
        <w:footnoteReference w:id="10"/>
      </w:r>
    </w:p>
    <w:p w14:paraId="09402BE6" w14:textId="6EAD48E8" w:rsidR="00101B79" w:rsidRPr="00A763F5" w:rsidRDefault="00101B79" w:rsidP="00A763F5">
      <w:pPr>
        <w:pStyle w:val="Sinespaciado"/>
        <w:spacing w:line="276" w:lineRule="auto"/>
        <w:jc w:val="both"/>
        <w:rPr>
          <w:rFonts w:ascii="Arial Narrow" w:hAnsi="Arial Narrow"/>
          <w:bCs/>
          <w:sz w:val="26"/>
          <w:szCs w:val="26"/>
        </w:rPr>
      </w:pPr>
    </w:p>
    <w:p w14:paraId="7DE0C202" w14:textId="77777777" w:rsidR="00101B79" w:rsidRPr="00A763F5" w:rsidRDefault="00101B79" w:rsidP="00A763F5">
      <w:pPr>
        <w:pStyle w:val="Sinespaciado"/>
        <w:spacing w:line="276" w:lineRule="auto"/>
        <w:jc w:val="both"/>
        <w:rPr>
          <w:rFonts w:ascii="Arial Narrow" w:hAnsi="Arial Narrow"/>
          <w:sz w:val="26"/>
          <w:szCs w:val="26"/>
          <w:lang w:val="es-ES_tradnl"/>
        </w:rPr>
      </w:pPr>
      <w:r w:rsidRPr="00A763F5">
        <w:rPr>
          <w:rFonts w:ascii="Arial Narrow" w:hAnsi="Arial Narrow"/>
          <w:b/>
          <w:sz w:val="26"/>
          <w:szCs w:val="26"/>
        </w:rPr>
        <w:t xml:space="preserve">5. </w:t>
      </w:r>
      <w:r w:rsidRPr="00A763F5">
        <w:rPr>
          <w:rFonts w:ascii="Arial Narrow" w:hAnsi="Arial Narrow"/>
          <w:bCs/>
          <w:sz w:val="26"/>
          <w:szCs w:val="26"/>
        </w:rPr>
        <w:t xml:space="preserve">En suma, </w:t>
      </w:r>
      <w:r w:rsidR="00B248AF" w:rsidRPr="00A763F5">
        <w:rPr>
          <w:rFonts w:ascii="Arial Narrow" w:hAnsi="Arial Narrow"/>
          <w:bCs/>
          <w:sz w:val="26"/>
          <w:szCs w:val="26"/>
        </w:rPr>
        <w:t xml:space="preserve">el amparo, tal como lo </w:t>
      </w:r>
      <w:r w:rsidR="002F6D81" w:rsidRPr="00A763F5">
        <w:rPr>
          <w:rFonts w:ascii="Arial Narrow" w:hAnsi="Arial Narrow"/>
          <w:bCs/>
          <w:sz w:val="26"/>
          <w:szCs w:val="26"/>
        </w:rPr>
        <w:t>infirió</w:t>
      </w:r>
      <w:r w:rsidR="00B248AF" w:rsidRPr="00A763F5">
        <w:rPr>
          <w:rFonts w:ascii="Arial Narrow" w:hAnsi="Arial Narrow"/>
          <w:bCs/>
          <w:sz w:val="26"/>
          <w:szCs w:val="26"/>
        </w:rPr>
        <w:t xml:space="preserve"> la primera instancia, resulta improcedente al incumplir el presupuesto de la subsidiariedad y no haberse acreditado la existencia de un perjuicio irremediable. </w:t>
      </w:r>
      <w:r w:rsidRPr="00A763F5">
        <w:rPr>
          <w:rFonts w:ascii="Arial Narrow" w:hAnsi="Arial Narrow"/>
          <w:sz w:val="26"/>
          <w:szCs w:val="26"/>
          <w:lang w:val="es-ES_tradnl"/>
        </w:rPr>
        <w:t xml:space="preserve">En estas condiciones, </w:t>
      </w:r>
      <w:r w:rsidR="002F6D81" w:rsidRPr="00A763F5">
        <w:rPr>
          <w:rFonts w:ascii="Arial Narrow" w:hAnsi="Arial Narrow"/>
          <w:sz w:val="26"/>
          <w:szCs w:val="26"/>
          <w:lang w:val="es-ES_tradnl"/>
        </w:rPr>
        <w:t>el fallo de primera instancia debe ser confirmado</w:t>
      </w:r>
      <w:r w:rsidR="00B248AF" w:rsidRPr="00A763F5">
        <w:rPr>
          <w:rFonts w:ascii="Arial Narrow" w:hAnsi="Arial Narrow"/>
          <w:sz w:val="26"/>
          <w:szCs w:val="26"/>
          <w:lang w:val="es-ES_tradnl"/>
        </w:rPr>
        <w:t>.</w:t>
      </w:r>
    </w:p>
    <w:p w14:paraId="327FD46B" w14:textId="77777777" w:rsidR="003F2CA1" w:rsidRPr="00A763F5" w:rsidRDefault="003F2CA1" w:rsidP="00A763F5">
      <w:pPr>
        <w:pStyle w:val="Sinespaciado"/>
        <w:spacing w:line="276" w:lineRule="auto"/>
        <w:jc w:val="both"/>
        <w:rPr>
          <w:rFonts w:ascii="Arial Narrow" w:hAnsi="Arial Narrow"/>
          <w:sz w:val="26"/>
          <w:szCs w:val="26"/>
          <w:lang w:val="es-ES_tradnl"/>
        </w:rPr>
      </w:pPr>
    </w:p>
    <w:p w14:paraId="6D04D2ED" w14:textId="77777777" w:rsidR="00174B1D" w:rsidRPr="00A763F5" w:rsidRDefault="00174B1D" w:rsidP="00A763F5">
      <w:pPr>
        <w:pStyle w:val="Sinespaciado"/>
        <w:spacing w:line="276" w:lineRule="auto"/>
        <w:jc w:val="both"/>
        <w:rPr>
          <w:rFonts w:ascii="Arial Narrow" w:hAnsi="Arial Narrow"/>
          <w:sz w:val="26"/>
          <w:szCs w:val="26"/>
        </w:rPr>
      </w:pPr>
      <w:r w:rsidRPr="00A763F5">
        <w:rPr>
          <w:rFonts w:ascii="Arial Narrow" w:hAnsi="Arial Narrow"/>
          <w:sz w:val="26"/>
          <w:szCs w:val="26"/>
        </w:rPr>
        <w:t>Por lo expuesto, la Sala Civil Familia del Tribunal Superior de Pereira, Risaralda, administrando justicia en nombre de la República y por autoridad de la ley,</w:t>
      </w:r>
    </w:p>
    <w:p w14:paraId="6D1CC7EE" w14:textId="77777777" w:rsidR="00174B1D" w:rsidRPr="00A763F5" w:rsidRDefault="00174B1D" w:rsidP="00A763F5">
      <w:pPr>
        <w:pStyle w:val="Sinespaciado"/>
        <w:spacing w:line="276" w:lineRule="auto"/>
        <w:jc w:val="both"/>
        <w:rPr>
          <w:rFonts w:ascii="Arial Narrow" w:hAnsi="Arial Narrow"/>
          <w:sz w:val="26"/>
          <w:szCs w:val="26"/>
        </w:rPr>
      </w:pPr>
    </w:p>
    <w:p w14:paraId="042EDCCB" w14:textId="77777777" w:rsidR="00174B1D" w:rsidRPr="00A763F5" w:rsidRDefault="00174B1D" w:rsidP="00A763F5">
      <w:pPr>
        <w:pStyle w:val="Sinespaciado"/>
        <w:spacing w:line="276" w:lineRule="auto"/>
        <w:jc w:val="center"/>
        <w:rPr>
          <w:rFonts w:ascii="Arial Narrow" w:hAnsi="Arial Narrow"/>
          <w:sz w:val="26"/>
          <w:szCs w:val="26"/>
        </w:rPr>
      </w:pPr>
      <w:r w:rsidRPr="00A763F5">
        <w:rPr>
          <w:rFonts w:ascii="Arial Narrow" w:hAnsi="Arial Narrow"/>
          <w:b/>
          <w:bCs/>
          <w:sz w:val="26"/>
          <w:szCs w:val="26"/>
        </w:rPr>
        <w:t>RESUELVE</w:t>
      </w:r>
    </w:p>
    <w:p w14:paraId="14D8F772" w14:textId="77777777" w:rsidR="00174B1D" w:rsidRPr="00A763F5" w:rsidRDefault="00174B1D" w:rsidP="00A763F5">
      <w:pPr>
        <w:pStyle w:val="Sinespaciado"/>
        <w:spacing w:line="276" w:lineRule="auto"/>
        <w:jc w:val="center"/>
        <w:rPr>
          <w:rFonts w:ascii="Arial Narrow" w:hAnsi="Arial Narrow"/>
          <w:sz w:val="26"/>
          <w:szCs w:val="26"/>
        </w:rPr>
      </w:pPr>
    </w:p>
    <w:p w14:paraId="62997D85" w14:textId="77777777" w:rsidR="003822C6" w:rsidRPr="00A763F5" w:rsidRDefault="00174B1D" w:rsidP="00A763F5">
      <w:pPr>
        <w:pStyle w:val="Sinespaciado"/>
        <w:spacing w:line="276" w:lineRule="auto"/>
        <w:jc w:val="both"/>
        <w:rPr>
          <w:rFonts w:ascii="Arial Narrow" w:hAnsi="Arial Narrow"/>
          <w:sz w:val="26"/>
          <w:szCs w:val="26"/>
        </w:rPr>
      </w:pPr>
      <w:r w:rsidRPr="00A763F5">
        <w:rPr>
          <w:rFonts w:ascii="Arial Narrow" w:hAnsi="Arial Narrow" w:cs="Arial"/>
          <w:b/>
          <w:bCs/>
          <w:sz w:val="26"/>
          <w:szCs w:val="26"/>
        </w:rPr>
        <w:t xml:space="preserve">PRIMERO: </w:t>
      </w:r>
      <w:r w:rsidR="00101B79" w:rsidRPr="00A763F5">
        <w:rPr>
          <w:rFonts w:ascii="Arial Narrow" w:hAnsi="Arial Narrow"/>
          <w:sz w:val="26"/>
          <w:szCs w:val="26"/>
        </w:rPr>
        <w:t xml:space="preserve">Confirmar </w:t>
      </w:r>
      <w:r w:rsidRPr="00A763F5">
        <w:rPr>
          <w:rFonts w:ascii="Arial Narrow" w:hAnsi="Arial Narrow"/>
          <w:sz w:val="26"/>
          <w:szCs w:val="26"/>
        </w:rPr>
        <w:t>la sentencia impugnada, de fecha y procedencia ya indicadas</w:t>
      </w:r>
      <w:r w:rsidR="00101B79" w:rsidRPr="00A763F5">
        <w:rPr>
          <w:rFonts w:ascii="Arial Narrow" w:hAnsi="Arial Narrow"/>
          <w:sz w:val="26"/>
          <w:szCs w:val="26"/>
        </w:rPr>
        <w:t>.</w:t>
      </w:r>
    </w:p>
    <w:p w14:paraId="35713E7E" w14:textId="77777777" w:rsidR="0095611B" w:rsidRPr="00A763F5" w:rsidRDefault="0095611B" w:rsidP="00A763F5">
      <w:pPr>
        <w:pStyle w:val="Sinespaciado"/>
        <w:spacing w:line="276" w:lineRule="auto"/>
        <w:jc w:val="both"/>
        <w:rPr>
          <w:rFonts w:ascii="Arial Narrow" w:hAnsi="Arial Narrow"/>
          <w:sz w:val="26"/>
          <w:szCs w:val="26"/>
        </w:rPr>
      </w:pPr>
    </w:p>
    <w:p w14:paraId="5477462F" w14:textId="77777777" w:rsidR="0095611B" w:rsidRPr="00A763F5" w:rsidRDefault="0095611B" w:rsidP="00A763F5">
      <w:pPr>
        <w:pStyle w:val="Sinespaciado"/>
        <w:spacing w:line="276" w:lineRule="auto"/>
        <w:jc w:val="both"/>
        <w:rPr>
          <w:rFonts w:ascii="Arial Narrow" w:hAnsi="Arial Narrow" w:cs="Arial"/>
          <w:sz w:val="26"/>
          <w:szCs w:val="26"/>
        </w:rPr>
      </w:pPr>
      <w:r w:rsidRPr="00A763F5">
        <w:rPr>
          <w:rFonts w:ascii="Arial Narrow" w:hAnsi="Arial Narrow" w:cs="Arial"/>
          <w:b/>
          <w:bCs/>
          <w:sz w:val="26"/>
          <w:szCs w:val="26"/>
        </w:rPr>
        <w:t xml:space="preserve">SEGUNDO: </w:t>
      </w:r>
      <w:r w:rsidRPr="00A763F5">
        <w:rPr>
          <w:rFonts w:ascii="Arial Narrow" w:hAnsi="Arial Narrow" w:cs="Arial"/>
          <w:bCs/>
          <w:sz w:val="26"/>
          <w:szCs w:val="26"/>
        </w:rPr>
        <w:t>Notificar</w:t>
      </w:r>
      <w:r w:rsidRPr="00A763F5">
        <w:rPr>
          <w:rFonts w:ascii="Arial Narrow" w:hAnsi="Arial Narrow" w:cs="Arial"/>
          <w:sz w:val="26"/>
          <w:szCs w:val="26"/>
        </w:rPr>
        <w:t xml:space="preserve"> a las partes lo aquí resuelto en la forma más expedita y eficaz posible. Comuníquese de igual forma al Juzgado de primera instancia.</w:t>
      </w:r>
    </w:p>
    <w:p w14:paraId="7ECC4DD1" w14:textId="77777777" w:rsidR="0095611B" w:rsidRPr="00A763F5" w:rsidRDefault="0095611B" w:rsidP="00A763F5">
      <w:pPr>
        <w:pStyle w:val="Sinespaciado"/>
        <w:spacing w:line="276" w:lineRule="auto"/>
        <w:jc w:val="both"/>
        <w:rPr>
          <w:rFonts w:ascii="Arial Narrow" w:hAnsi="Arial Narrow" w:cs="Arial"/>
          <w:sz w:val="26"/>
          <w:szCs w:val="26"/>
        </w:rPr>
      </w:pPr>
    </w:p>
    <w:p w14:paraId="7ED23578" w14:textId="77777777" w:rsidR="00B54240" w:rsidRPr="00A763F5" w:rsidRDefault="0095611B" w:rsidP="00A763F5">
      <w:pPr>
        <w:pStyle w:val="Sinespaciado"/>
        <w:spacing w:line="276" w:lineRule="auto"/>
        <w:jc w:val="both"/>
        <w:rPr>
          <w:rFonts w:ascii="Arial Narrow" w:hAnsi="Arial Narrow"/>
          <w:b/>
          <w:sz w:val="26"/>
          <w:szCs w:val="26"/>
        </w:rPr>
      </w:pPr>
      <w:r w:rsidRPr="00A763F5">
        <w:rPr>
          <w:rFonts w:ascii="Arial Narrow" w:hAnsi="Arial Narrow" w:cs="Arial"/>
          <w:b/>
          <w:bCs/>
          <w:sz w:val="26"/>
          <w:szCs w:val="26"/>
        </w:rPr>
        <w:t xml:space="preserve">TERCERO: </w:t>
      </w:r>
      <w:r w:rsidR="00B54240" w:rsidRPr="00A763F5">
        <w:rPr>
          <w:rFonts w:ascii="Arial Narrow" w:hAnsi="Arial Narrow" w:cs="Arial"/>
          <w:sz w:val="26"/>
          <w:szCs w:val="26"/>
        </w:rPr>
        <w:t>Enviar</w:t>
      </w:r>
      <w:r w:rsidR="00B54240" w:rsidRPr="00A763F5">
        <w:rPr>
          <w:rFonts w:ascii="Arial Narrow" w:hAnsi="Arial Narrow" w:cs="Arial"/>
          <w:bCs/>
          <w:sz w:val="26"/>
          <w:szCs w:val="26"/>
        </w:rPr>
        <w:t xml:space="preserve"> </w:t>
      </w:r>
      <w:r w:rsidR="00B54240" w:rsidRPr="00A763F5">
        <w:rPr>
          <w:rFonts w:ascii="Arial Narrow" w:hAnsi="Arial Narrow" w:cs="Arial"/>
          <w:sz w:val="26"/>
          <w:szCs w:val="26"/>
        </w:rPr>
        <w:t>oportunamente, el presente expediente a la Honorable Corte Constitucional para su eventual revisión</w:t>
      </w:r>
      <w:r w:rsidR="00B54240" w:rsidRPr="00A763F5">
        <w:rPr>
          <w:rFonts w:ascii="Arial Narrow" w:hAnsi="Arial Narrow"/>
          <w:sz w:val="26"/>
          <w:szCs w:val="26"/>
        </w:rPr>
        <w:t>.</w:t>
      </w:r>
    </w:p>
    <w:p w14:paraId="615A482F" w14:textId="77777777" w:rsidR="0004014C" w:rsidRPr="00A763F5" w:rsidRDefault="0004014C" w:rsidP="00A763F5">
      <w:pPr>
        <w:pStyle w:val="Sinespaciado"/>
        <w:spacing w:line="276" w:lineRule="auto"/>
        <w:jc w:val="both"/>
        <w:rPr>
          <w:rFonts w:ascii="Arial Narrow" w:hAnsi="Arial Narrow"/>
          <w:sz w:val="26"/>
          <w:szCs w:val="26"/>
        </w:rPr>
      </w:pPr>
    </w:p>
    <w:p w14:paraId="5F901C32" w14:textId="6BBEB9F7" w:rsidR="00AA072B" w:rsidRPr="00A763F5" w:rsidRDefault="00AA072B" w:rsidP="00A763F5">
      <w:pPr>
        <w:spacing w:line="276" w:lineRule="auto"/>
        <w:ind w:right="49"/>
        <w:jc w:val="center"/>
        <w:rPr>
          <w:rFonts w:ascii="Arial Narrow" w:hAnsi="Arial Narrow"/>
          <w:b/>
          <w:iCs/>
          <w:sz w:val="26"/>
          <w:szCs w:val="26"/>
          <w:lang w:val="es-ES"/>
        </w:rPr>
      </w:pPr>
      <w:r w:rsidRPr="00A763F5">
        <w:rPr>
          <w:rFonts w:ascii="Arial Narrow" w:hAnsi="Arial Narrow"/>
          <w:b/>
          <w:iCs/>
          <w:sz w:val="26"/>
          <w:szCs w:val="26"/>
          <w:lang w:val="es-ES"/>
        </w:rPr>
        <w:t>NOTIFÍQUESE Y CÚMPLASE</w:t>
      </w:r>
    </w:p>
    <w:p w14:paraId="36914D97" w14:textId="77777777" w:rsidR="00A763F5" w:rsidRPr="00A763F5" w:rsidRDefault="00A763F5" w:rsidP="00A763F5">
      <w:pPr>
        <w:overflowPunct/>
        <w:autoSpaceDE/>
        <w:autoSpaceDN/>
        <w:adjustRightInd/>
        <w:spacing w:line="276" w:lineRule="auto"/>
        <w:rPr>
          <w:rFonts w:ascii="Arial Narrow" w:eastAsia="Times New Roman" w:hAnsi="Arial Narrow" w:cs="Century Gothic"/>
          <w:bCs/>
          <w:sz w:val="26"/>
          <w:szCs w:val="26"/>
          <w:lang w:val="es-CO" w:eastAsia="es-CO"/>
        </w:rPr>
      </w:pPr>
      <w:bookmarkStart w:id="2" w:name="_Hlk91325754"/>
    </w:p>
    <w:p w14:paraId="7F5A7A49" w14:textId="77777777" w:rsidR="00A763F5" w:rsidRPr="00A763F5" w:rsidRDefault="00A763F5" w:rsidP="00A763F5">
      <w:pPr>
        <w:widowControl w:val="0"/>
        <w:overflowPunct/>
        <w:autoSpaceDN/>
        <w:adjustRightInd/>
        <w:spacing w:line="276" w:lineRule="auto"/>
        <w:jc w:val="both"/>
        <w:rPr>
          <w:rFonts w:ascii="Arial Narrow" w:eastAsia="Times New Roman" w:hAnsi="Arial Narrow" w:cs="Times New Roman"/>
          <w:sz w:val="26"/>
          <w:szCs w:val="26"/>
        </w:rPr>
      </w:pPr>
      <w:r w:rsidRPr="00A763F5">
        <w:rPr>
          <w:rFonts w:ascii="Arial Narrow" w:eastAsia="Times New Roman" w:hAnsi="Arial Narrow" w:cs="Times New Roman"/>
          <w:sz w:val="26"/>
          <w:szCs w:val="26"/>
        </w:rPr>
        <w:t>Los Magistrados,</w:t>
      </w:r>
    </w:p>
    <w:p w14:paraId="4D1239F4" w14:textId="77777777" w:rsidR="00A763F5" w:rsidRPr="00A763F5" w:rsidRDefault="00A763F5" w:rsidP="00A763F5">
      <w:pPr>
        <w:widowControl w:val="0"/>
        <w:overflowPunct/>
        <w:autoSpaceDN/>
        <w:adjustRightInd/>
        <w:spacing w:line="276" w:lineRule="auto"/>
        <w:jc w:val="both"/>
        <w:rPr>
          <w:rFonts w:ascii="Arial Narrow" w:eastAsia="Times New Roman" w:hAnsi="Arial Narrow" w:cs="Times New Roman"/>
          <w:sz w:val="26"/>
          <w:szCs w:val="26"/>
        </w:rPr>
      </w:pPr>
    </w:p>
    <w:p w14:paraId="4F463429" w14:textId="77777777" w:rsidR="00A763F5" w:rsidRPr="00A763F5" w:rsidRDefault="00A763F5" w:rsidP="00A763F5">
      <w:pPr>
        <w:widowControl w:val="0"/>
        <w:overflowPunct/>
        <w:autoSpaceDN/>
        <w:adjustRightInd/>
        <w:spacing w:line="276" w:lineRule="auto"/>
        <w:jc w:val="both"/>
        <w:rPr>
          <w:rFonts w:ascii="Arial Narrow" w:eastAsia="Times New Roman" w:hAnsi="Arial Narrow" w:cs="Times New Roman"/>
          <w:sz w:val="26"/>
          <w:szCs w:val="26"/>
        </w:rPr>
      </w:pPr>
    </w:p>
    <w:p w14:paraId="534BDFA9" w14:textId="77777777" w:rsidR="00A763F5" w:rsidRPr="00A763F5" w:rsidRDefault="00A763F5" w:rsidP="00A763F5">
      <w:pPr>
        <w:widowControl w:val="0"/>
        <w:overflowPunct/>
        <w:autoSpaceDN/>
        <w:adjustRightInd/>
        <w:spacing w:line="276" w:lineRule="auto"/>
        <w:ind w:left="1416" w:firstLine="708"/>
        <w:jc w:val="both"/>
        <w:rPr>
          <w:rFonts w:ascii="Arial Narrow" w:eastAsia="Times New Roman" w:hAnsi="Arial Narrow" w:cs="Times New Roman"/>
          <w:b/>
          <w:sz w:val="26"/>
          <w:szCs w:val="26"/>
        </w:rPr>
      </w:pPr>
      <w:r w:rsidRPr="00A763F5">
        <w:rPr>
          <w:rFonts w:ascii="Arial Narrow" w:eastAsia="Times New Roman" w:hAnsi="Arial Narrow" w:cs="Times New Roman"/>
          <w:b/>
          <w:sz w:val="26"/>
          <w:szCs w:val="26"/>
        </w:rPr>
        <w:t>CARLOS MAURICIO GARCIA BARAJAS</w:t>
      </w:r>
    </w:p>
    <w:p w14:paraId="20D03D46" w14:textId="77777777" w:rsidR="00A763F5" w:rsidRPr="00A763F5" w:rsidRDefault="00A763F5" w:rsidP="00A763F5">
      <w:pPr>
        <w:widowControl w:val="0"/>
        <w:overflowPunct/>
        <w:autoSpaceDN/>
        <w:adjustRightInd/>
        <w:spacing w:line="276" w:lineRule="auto"/>
        <w:jc w:val="both"/>
        <w:rPr>
          <w:rFonts w:ascii="Arial Narrow" w:eastAsia="Times New Roman" w:hAnsi="Arial Narrow" w:cs="Times New Roman"/>
          <w:sz w:val="26"/>
          <w:szCs w:val="26"/>
        </w:rPr>
      </w:pPr>
    </w:p>
    <w:p w14:paraId="6FCB68F7" w14:textId="578056D5" w:rsidR="00A763F5" w:rsidRDefault="00A763F5" w:rsidP="00A763F5">
      <w:pPr>
        <w:widowControl w:val="0"/>
        <w:overflowPunct/>
        <w:autoSpaceDN/>
        <w:adjustRightInd/>
        <w:spacing w:line="276" w:lineRule="auto"/>
        <w:jc w:val="both"/>
        <w:rPr>
          <w:rFonts w:ascii="Arial Narrow" w:eastAsia="Times New Roman" w:hAnsi="Arial Narrow" w:cs="Times New Roman"/>
          <w:sz w:val="26"/>
          <w:szCs w:val="26"/>
        </w:rPr>
      </w:pPr>
    </w:p>
    <w:p w14:paraId="718FFF05" w14:textId="77777777" w:rsidR="00D77BD9" w:rsidRPr="00A763F5" w:rsidRDefault="00D77BD9" w:rsidP="00A763F5">
      <w:pPr>
        <w:widowControl w:val="0"/>
        <w:overflowPunct/>
        <w:autoSpaceDN/>
        <w:adjustRightInd/>
        <w:spacing w:line="276" w:lineRule="auto"/>
        <w:jc w:val="both"/>
        <w:rPr>
          <w:rFonts w:ascii="Arial Narrow" w:eastAsia="Times New Roman" w:hAnsi="Arial Narrow" w:cs="Times New Roman"/>
          <w:sz w:val="26"/>
          <w:szCs w:val="26"/>
        </w:rPr>
      </w:pPr>
    </w:p>
    <w:p w14:paraId="6986B0F5" w14:textId="77777777" w:rsidR="00A763F5" w:rsidRPr="00A763F5" w:rsidRDefault="00A763F5" w:rsidP="00A763F5">
      <w:pPr>
        <w:tabs>
          <w:tab w:val="left" w:pos="708"/>
          <w:tab w:val="left" w:pos="1416"/>
          <w:tab w:val="left" w:pos="2124"/>
          <w:tab w:val="left" w:pos="2832"/>
          <w:tab w:val="left" w:pos="3540"/>
          <w:tab w:val="left" w:pos="4248"/>
          <w:tab w:val="left" w:pos="4956"/>
        </w:tabs>
        <w:overflowPunct/>
        <w:autoSpaceDE/>
        <w:autoSpaceDN/>
        <w:adjustRightInd/>
        <w:spacing w:line="276" w:lineRule="auto"/>
        <w:jc w:val="both"/>
        <w:rPr>
          <w:rFonts w:ascii="Arial Narrow" w:eastAsia="Times New Roman" w:hAnsi="Arial Narrow" w:cs="Times New Roman"/>
          <w:b/>
          <w:bCs/>
          <w:sz w:val="26"/>
          <w:szCs w:val="26"/>
          <w:lang w:val="es-CO"/>
        </w:rPr>
      </w:pPr>
      <w:r w:rsidRPr="00A763F5">
        <w:rPr>
          <w:rFonts w:ascii="Arial Narrow" w:eastAsia="Times New Roman" w:hAnsi="Arial Narrow" w:cs="Times New Roman"/>
          <w:b/>
          <w:sz w:val="26"/>
          <w:szCs w:val="26"/>
          <w:lang w:val="es-CO"/>
        </w:rPr>
        <w:tab/>
      </w:r>
      <w:r w:rsidRPr="00A763F5">
        <w:rPr>
          <w:rFonts w:ascii="Arial Narrow" w:eastAsia="Times New Roman" w:hAnsi="Arial Narrow" w:cs="Times New Roman"/>
          <w:b/>
          <w:sz w:val="26"/>
          <w:szCs w:val="26"/>
          <w:lang w:val="es-CO"/>
        </w:rPr>
        <w:tab/>
      </w:r>
      <w:r w:rsidRPr="00A763F5">
        <w:rPr>
          <w:rFonts w:ascii="Arial Narrow" w:eastAsia="Times New Roman" w:hAnsi="Arial Narrow" w:cs="Times New Roman"/>
          <w:b/>
          <w:sz w:val="26"/>
          <w:szCs w:val="26"/>
          <w:lang w:val="es-CO"/>
        </w:rPr>
        <w:tab/>
      </w:r>
      <w:r w:rsidRPr="00A763F5">
        <w:rPr>
          <w:rFonts w:ascii="Arial Narrow" w:eastAsia="Times New Roman" w:hAnsi="Arial Narrow" w:cs="Times New Roman"/>
          <w:b/>
          <w:bCs/>
          <w:sz w:val="26"/>
          <w:szCs w:val="26"/>
          <w:lang w:val="es-CO"/>
        </w:rPr>
        <w:t>DUBERNEY GRISALES HERRERA</w:t>
      </w:r>
    </w:p>
    <w:p w14:paraId="6F3F9020" w14:textId="77777777" w:rsidR="00A763F5" w:rsidRPr="00A763F5" w:rsidRDefault="00A763F5" w:rsidP="00A763F5">
      <w:pPr>
        <w:widowControl w:val="0"/>
        <w:overflowPunct/>
        <w:autoSpaceDN/>
        <w:adjustRightInd/>
        <w:spacing w:line="276" w:lineRule="auto"/>
        <w:jc w:val="both"/>
        <w:rPr>
          <w:rFonts w:ascii="Arial Narrow" w:eastAsia="Times New Roman" w:hAnsi="Arial Narrow" w:cs="Times New Roman"/>
          <w:sz w:val="26"/>
          <w:szCs w:val="26"/>
        </w:rPr>
      </w:pPr>
    </w:p>
    <w:p w14:paraId="748915C1" w14:textId="3C375442" w:rsidR="00A763F5" w:rsidRDefault="00A763F5" w:rsidP="00A763F5">
      <w:pPr>
        <w:widowControl w:val="0"/>
        <w:overflowPunct/>
        <w:autoSpaceDN/>
        <w:adjustRightInd/>
        <w:spacing w:line="276" w:lineRule="auto"/>
        <w:jc w:val="both"/>
        <w:rPr>
          <w:rFonts w:ascii="Arial Narrow" w:eastAsia="Times New Roman" w:hAnsi="Arial Narrow" w:cs="Times New Roman"/>
          <w:sz w:val="26"/>
          <w:szCs w:val="26"/>
        </w:rPr>
      </w:pPr>
    </w:p>
    <w:p w14:paraId="31A8421E" w14:textId="77777777" w:rsidR="00D77BD9" w:rsidRPr="00A763F5" w:rsidRDefault="00D77BD9" w:rsidP="00A763F5">
      <w:pPr>
        <w:widowControl w:val="0"/>
        <w:overflowPunct/>
        <w:autoSpaceDN/>
        <w:adjustRightInd/>
        <w:spacing w:line="276" w:lineRule="auto"/>
        <w:jc w:val="both"/>
        <w:rPr>
          <w:rFonts w:ascii="Arial Narrow" w:eastAsia="Times New Roman" w:hAnsi="Arial Narrow" w:cs="Times New Roman"/>
          <w:sz w:val="26"/>
          <w:szCs w:val="26"/>
        </w:rPr>
      </w:pPr>
    </w:p>
    <w:p w14:paraId="0F98EF65" w14:textId="11F12901" w:rsidR="00E65768" w:rsidRPr="00A763F5" w:rsidRDefault="00A763F5" w:rsidP="00A763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76" w:lineRule="auto"/>
        <w:jc w:val="both"/>
        <w:rPr>
          <w:rFonts w:ascii="Arial Narrow" w:eastAsia="Times New Roman" w:hAnsi="Arial Narrow" w:cs="Times New Roman"/>
          <w:b/>
          <w:sz w:val="26"/>
          <w:szCs w:val="26"/>
          <w:lang w:val="es-CO"/>
        </w:rPr>
      </w:pPr>
      <w:r w:rsidRPr="00A763F5">
        <w:rPr>
          <w:rFonts w:ascii="Arial Narrow" w:eastAsia="Times New Roman" w:hAnsi="Arial Narrow" w:cs="Times New Roman"/>
          <w:b/>
          <w:sz w:val="26"/>
          <w:szCs w:val="26"/>
          <w:lang w:val="es-CO"/>
        </w:rPr>
        <w:tab/>
      </w:r>
      <w:r w:rsidRPr="00A763F5">
        <w:rPr>
          <w:rFonts w:ascii="Arial Narrow" w:eastAsia="Times New Roman" w:hAnsi="Arial Narrow" w:cs="Times New Roman"/>
          <w:b/>
          <w:sz w:val="26"/>
          <w:szCs w:val="26"/>
          <w:lang w:val="es-CO"/>
        </w:rPr>
        <w:tab/>
      </w:r>
      <w:r w:rsidRPr="00A763F5">
        <w:rPr>
          <w:rFonts w:ascii="Arial Narrow" w:eastAsia="Times New Roman" w:hAnsi="Arial Narrow" w:cs="Times New Roman"/>
          <w:b/>
          <w:sz w:val="26"/>
          <w:szCs w:val="26"/>
          <w:lang w:val="es-CO"/>
        </w:rPr>
        <w:tab/>
        <w:t>EDDER JIMMY SÁNCHEZ CALAMBÁS</w:t>
      </w:r>
      <w:bookmarkEnd w:id="2"/>
    </w:p>
    <w:sectPr w:rsidR="00E65768" w:rsidRPr="00A763F5" w:rsidSect="00A763F5">
      <w:head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A0ED4" w14:textId="77777777" w:rsidR="001C64A2" w:rsidRDefault="001C64A2" w:rsidP="003E5CA4">
      <w:r>
        <w:separator/>
      </w:r>
    </w:p>
  </w:endnote>
  <w:endnote w:type="continuationSeparator" w:id="0">
    <w:p w14:paraId="7EE81DFD" w14:textId="77777777" w:rsidR="001C64A2" w:rsidRDefault="001C64A2"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BC63E" w14:textId="77777777" w:rsidR="001C64A2" w:rsidRDefault="001C64A2" w:rsidP="003E5CA4">
      <w:r>
        <w:separator/>
      </w:r>
    </w:p>
  </w:footnote>
  <w:footnote w:type="continuationSeparator" w:id="0">
    <w:p w14:paraId="1D84C1A1" w14:textId="77777777" w:rsidR="001C64A2" w:rsidRDefault="001C64A2" w:rsidP="003E5CA4">
      <w:r>
        <w:continuationSeparator/>
      </w:r>
    </w:p>
  </w:footnote>
  <w:footnote w:id="1">
    <w:p w14:paraId="7588E515" w14:textId="77777777" w:rsidR="00174B1D" w:rsidRPr="001A1C37" w:rsidRDefault="00174B1D" w:rsidP="001A1C37">
      <w:pPr>
        <w:pStyle w:val="Textonotapie"/>
        <w:jc w:val="both"/>
        <w:rPr>
          <w:rFonts w:ascii="Arial" w:hAnsi="Arial" w:cs="Arial"/>
          <w:sz w:val="18"/>
          <w:szCs w:val="18"/>
        </w:rPr>
      </w:pPr>
      <w:r w:rsidRPr="001A1C37">
        <w:rPr>
          <w:rStyle w:val="Refdenotaalpie"/>
          <w:rFonts w:ascii="Arial" w:hAnsi="Arial" w:cs="Arial"/>
          <w:sz w:val="18"/>
          <w:szCs w:val="18"/>
        </w:rPr>
        <w:footnoteRef/>
      </w:r>
      <w:r w:rsidR="00DF638A" w:rsidRPr="001A1C37">
        <w:rPr>
          <w:rFonts w:ascii="Arial" w:hAnsi="Arial" w:cs="Arial"/>
          <w:sz w:val="18"/>
          <w:szCs w:val="18"/>
        </w:rPr>
        <w:t xml:space="preserve"> Documento 03</w:t>
      </w:r>
      <w:r w:rsidRPr="001A1C37">
        <w:rPr>
          <w:rFonts w:ascii="Arial" w:hAnsi="Arial" w:cs="Arial"/>
          <w:sz w:val="18"/>
          <w:szCs w:val="18"/>
        </w:rPr>
        <w:t xml:space="preserve"> del cuaderno de primera instancia.</w:t>
      </w:r>
    </w:p>
  </w:footnote>
  <w:footnote w:id="2">
    <w:p w14:paraId="1FC93C3C" w14:textId="77777777" w:rsidR="00DE7D05" w:rsidRPr="001A1C37" w:rsidRDefault="00DE7D05" w:rsidP="001A1C37">
      <w:pPr>
        <w:pStyle w:val="Textonotapie"/>
        <w:jc w:val="both"/>
        <w:rPr>
          <w:rFonts w:ascii="Arial" w:hAnsi="Arial" w:cs="Arial"/>
          <w:sz w:val="18"/>
          <w:szCs w:val="18"/>
          <w:lang w:val="es-MX"/>
        </w:rPr>
      </w:pPr>
      <w:r w:rsidRPr="001A1C37">
        <w:rPr>
          <w:rStyle w:val="Refdenotaalpie"/>
          <w:rFonts w:ascii="Arial" w:hAnsi="Arial" w:cs="Arial"/>
          <w:sz w:val="18"/>
          <w:szCs w:val="18"/>
        </w:rPr>
        <w:footnoteRef/>
      </w:r>
      <w:r w:rsidRPr="001A1C37">
        <w:rPr>
          <w:rFonts w:ascii="Arial" w:hAnsi="Arial" w:cs="Arial"/>
          <w:sz w:val="18"/>
          <w:szCs w:val="18"/>
        </w:rPr>
        <w:t xml:space="preserve"> </w:t>
      </w:r>
      <w:r w:rsidR="00602D68" w:rsidRPr="001A1C37">
        <w:rPr>
          <w:rFonts w:ascii="Arial" w:hAnsi="Arial" w:cs="Arial"/>
          <w:sz w:val="18"/>
          <w:szCs w:val="18"/>
          <w:lang w:val="es-CO"/>
        </w:rPr>
        <w:t>Documento 0</w:t>
      </w:r>
      <w:r w:rsidR="00E841BB" w:rsidRPr="001A1C37">
        <w:rPr>
          <w:rFonts w:ascii="Arial" w:hAnsi="Arial" w:cs="Arial"/>
          <w:sz w:val="18"/>
          <w:szCs w:val="18"/>
          <w:lang w:val="es-CO"/>
        </w:rPr>
        <w:t>6</w:t>
      </w:r>
      <w:r w:rsidRPr="001A1C37">
        <w:rPr>
          <w:rFonts w:ascii="Arial" w:hAnsi="Arial" w:cs="Arial"/>
          <w:sz w:val="18"/>
          <w:szCs w:val="18"/>
          <w:lang w:val="es-CO"/>
        </w:rPr>
        <w:t xml:space="preserve"> del cuaderno de primera instancia</w:t>
      </w:r>
    </w:p>
  </w:footnote>
  <w:footnote w:id="3">
    <w:p w14:paraId="061888F7" w14:textId="77777777" w:rsidR="00146C58" w:rsidRPr="001A1C37" w:rsidRDefault="00146C58" w:rsidP="001A1C37">
      <w:pPr>
        <w:pStyle w:val="Textonotapie"/>
        <w:jc w:val="both"/>
        <w:rPr>
          <w:rFonts w:ascii="Arial" w:hAnsi="Arial" w:cs="Arial"/>
          <w:sz w:val="18"/>
          <w:szCs w:val="18"/>
          <w:lang w:val="es-MX"/>
        </w:rPr>
      </w:pPr>
      <w:r w:rsidRPr="001A1C37">
        <w:rPr>
          <w:rStyle w:val="Refdenotaalpie"/>
          <w:rFonts w:ascii="Arial" w:hAnsi="Arial" w:cs="Arial"/>
          <w:sz w:val="18"/>
          <w:szCs w:val="18"/>
        </w:rPr>
        <w:footnoteRef/>
      </w:r>
      <w:r w:rsidRPr="001A1C37">
        <w:rPr>
          <w:rFonts w:ascii="Arial" w:hAnsi="Arial" w:cs="Arial"/>
          <w:sz w:val="18"/>
          <w:szCs w:val="18"/>
        </w:rPr>
        <w:t xml:space="preserve"> </w:t>
      </w:r>
      <w:r w:rsidR="00DA1DB9" w:rsidRPr="001A1C37">
        <w:rPr>
          <w:rFonts w:ascii="Arial" w:hAnsi="Arial" w:cs="Arial"/>
          <w:sz w:val="18"/>
          <w:szCs w:val="18"/>
          <w:lang w:val="es-CO"/>
        </w:rPr>
        <w:t>Documento 07</w:t>
      </w:r>
      <w:r w:rsidRPr="001A1C37">
        <w:rPr>
          <w:rFonts w:ascii="Arial" w:hAnsi="Arial" w:cs="Arial"/>
          <w:sz w:val="18"/>
          <w:szCs w:val="18"/>
          <w:lang w:val="es-CO"/>
        </w:rPr>
        <w:t xml:space="preserve"> del cuaderno de primera instancia</w:t>
      </w:r>
    </w:p>
  </w:footnote>
  <w:footnote w:id="4">
    <w:p w14:paraId="764B23EC" w14:textId="77777777" w:rsidR="00AA5E22" w:rsidRPr="001A1C37" w:rsidRDefault="00AA5E22" w:rsidP="001A1C37">
      <w:pPr>
        <w:pStyle w:val="Textonotapie"/>
        <w:jc w:val="both"/>
        <w:rPr>
          <w:rFonts w:ascii="Arial" w:hAnsi="Arial" w:cs="Arial"/>
          <w:sz w:val="18"/>
          <w:szCs w:val="18"/>
          <w:lang w:val="es-MX"/>
        </w:rPr>
      </w:pPr>
      <w:r w:rsidRPr="001A1C37">
        <w:rPr>
          <w:rStyle w:val="Refdenotaalpie"/>
          <w:rFonts w:ascii="Arial" w:hAnsi="Arial" w:cs="Arial"/>
          <w:sz w:val="18"/>
          <w:szCs w:val="18"/>
        </w:rPr>
        <w:footnoteRef/>
      </w:r>
      <w:r w:rsidRPr="001A1C37">
        <w:rPr>
          <w:rFonts w:ascii="Arial" w:hAnsi="Arial" w:cs="Arial"/>
          <w:sz w:val="18"/>
          <w:szCs w:val="18"/>
        </w:rPr>
        <w:t xml:space="preserve"> </w:t>
      </w:r>
      <w:r w:rsidR="00A1096B" w:rsidRPr="001A1C37">
        <w:rPr>
          <w:rFonts w:ascii="Arial" w:hAnsi="Arial" w:cs="Arial"/>
          <w:sz w:val="18"/>
          <w:szCs w:val="18"/>
          <w:lang w:val="es-CO"/>
        </w:rPr>
        <w:t>Documento 08</w:t>
      </w:r>
      <w:r w:rsidRPr="001A1C37">
        <w:rPr>
          <w:rFonts w:ascii="Arial" w:hAnsi="Arial" w:cs="Arial"/>
          <w:sz w:val="18"/>
          <w:szCs w:val="18"/>
          <w:lang w:val="es-CO"/>
        </w:rPr>
        <w:t xml:space="preserve"> del cuaderno de primera instancia</w:t>
      </w:r>
    </w:p>
  </w:footnote>
  <w:footnote w:id="5">
    <w:p w14:paraId="3BAE1DC7" w14:textId="77777777" w:rsidR="00174B1D" w:rsidRPr="001A1C37" w:rsidRDefault="00174B1D" w:rsidP="001A1C37">
      <w:pPr>
        <w:pStyle w:val="Textonotapie"/>
        <w:jc w:val="both"/>
        <w:rPr>
          <w:rFonts w:ascii="Arial" w:hAnsi="Arial" w:cs="Arial"/>
          <w:sz w:val="18"/>
          <w:szCs w:val="18"/>
          <w:lang w:val="es-MX"/>
        </w:rPr>
      </w:pPr>
      <w:r w:rsidRPr="001A1C37">
        <w:rPr>
          <w:rStyle w:val="Refdenotaalpie"/>
          <w:rFonts w:ascii="Arial" w:hAnsi="Arial" w:cs="Arial"/>
          <w:sz w:val="18"/>
          <w:szCs w:val="18"/>
        </w:rPr>
        <w:footnoteRef/>
      </w:r>
      <w:r w:rsidRPr="001A1C37">
        <w:rPr>
          <w:rFonts w:ascii="Arial" w:hAnsi="Arial" w:cs="Arial"/>
          <w:sz w:val="18"/>
          <w:szCs w:val="18"/>
        </w:rPr>
        <w:t xml:space="preserve"> </w:t>
      </w:r>
      <w:r w:rsidR="005E22BD" w:rsidRPr="001A1C37">
        <w:rPr>
          <w:rFonts w:ascii="Arial" w:hAnsi="Arial" w:cs="Arial"/>
          <w:sz w:val="18"/>
          <w:szCs w:val="18"/>
          <w:lang w:val="es-MX"/>
        </w:rPr>
        <w:t>Documento 09</w:t>
      </w:r>
      <w:r w:rsidR="00D63015" w:rsidRPr="001A1C37">
        <w:rPr>
          <w:rFonts w:ascii="Arial" w:hAnsi="Arial" w:cs="Arial"/>
          <w:sz w:val="18"/>
          <w:szCs w:val="18"/>
          <w:lang w:val="es-MX"/>
        </w:rPr>
        <w:t xml:space="preserve"> </w:t>
      </w:r>
      <w:r w:rsidRPr="001A1C37">
        <w:rPr>
          <w:rFonts w:ascii="Arial" w:hAnsi="Arial" w:cs="Arial"/>
          <w:sz w:val="18"/>
          <w:szCs w:val="18"/>
          <w:lang w:val="es-MX"/>
        </w:rPr>
        <w:t>del cuaderno de primera instancia.</w:t>
      </w:r>
    </w:p>
  </w:footnote>
  <w:footnote w:id="6">
    <w:p w14:paraId="21B93DAD" w14:textId="77777777" w:rsidR="00D015B9" w:rsidRPr="001A1C37" w:rsidRDefault="00D015B9" w:rsidP="001A1C37">
      <w:pPr>
        <w:pStyle w:val="Textonotapie"/>
        <w:jc w:val="both"/>
        <w:rPr>
          <w:rFonts w:ascii="Arial" w:hAnsi="Arial" w:cs="Arial"/>
          <w:sz w:val="18"/>
          <w:szCs w:val="18"/>
          <w:lang w:val="es-MX"/>
        </w:rPr>
      </w:pPr>
      <w:r w:rsidRPr="001A1C37">
        <w:rPr>
          <w:rStyle w:val="Refdenotaalpie"/>
          <w:rFonts w:ascii="Arial" w:hAnsi="Arial" w:cs="Arial"/>
          <w:sz w:val="18"/>
          <w:szCs w:val="18"/>
        </w:rPr>
        <w:footnoteRef/>
      </w:r>
      <w:r w:rsidRPr="001A1C37">
        <w:rPr>
          <w:rFonts w:ascii="Arial" w:hAnsi="Arial" w:cs="Arial"/>
          <w:sz w:val="18"/>
          <w:szCs w:val="18"/>
        </w:rPr>
        <w:t xml:space="preserve"> </w:t>
      </w:r>
      <w:r w:rsidR="00422F41" w:rsidRPr="001A1C37">
        <w:rPr>
          <w:rFonts w:ascii="Arial" w:hAnsi="Arial" w:cs="Arial"/>
          <w:sz w:val="18"/>
          <w:szCs w:val="18"/>
          <w:lang w:val="es-MX"/>
        </w:rPr>
        <w:t>Documento 11</w:t>
      </w:r>
      <w:r w:rsidRPr="001A1C37">
        <w:rPr>
          <w:rFonts w:ascii="Arial" w:hAnsi="Arial" w:cs="Arial"/>
          <w:sz w:val="18"/>
          <w:szCs w:val="18"/>
          <w:lang w:val="es-MX"/>
        </w:rPr>
        <w:t xml:space="preserve"> del cuaderno de primera instancia.</w:t>
      </w:r>
    </w:p>
  </w:footnote>
  <w:footnote w:id="7">
    <w:p w14:paraId="5A7FDC47" w14:textId="77777777" w:rsidR="005B189D" w:rsidRPr="001A1C37" w:rsidRDefault="005B189D" w:rsidP="001A1C37">
      <w:pPr>
        <w:pStyle w:val="Textonotapie"/>
        <w:jc w:val="both"/>
        <w:rPr>
          <w:rFonts w:ascii="Arial" w:hAnsi="Arial" w:cs="Arial"/>
          <w:sz w:val="18"/>
          <w:szCs w:val="18"/>
        </w:rPr>
      </w:pPr>
      <w:r w:rsidRPr="001A1C37">
        <w:rPr>
          <w:rStyle w:val="Refdenotaalpie"/>
          <w:rFonts w:ascii="Arial" w:hAnsi="Arial" w:cs="Arial"/>
          <w:sz w:val="18"/>
          <w:szCs w:val="18"/>
        </w:rPr>
        <w:footnoteRef/>
      </w:r>
      <w:r w:rsidRPr="001A1C37">
        <w:rPr>
          <w:rFonts w:ascii="Arial" w:hAnsi="Arial" w:cs="Arial"/>
          <w:sz w:val="18"/>
          <w:szCs w:val="18"/>
        </w:rPr>
        <w:t xml:space="preserve"> Archivos 06 y siguientes del cuaderno de segunda instancia</w:t>
      </w:r>
    </w:p>
  </w:footnote>
  <w:footnote w:id="8">
    <w:p w14:paraId="7632861A" w14:textId="77777777" w:rsidR="006C72C5" w:rsidRPr="001A1C37" w:rsidRDefault="006C72C5" w:rsidP="001A1C37">
      <w:pPr>
        <w:pStyle w:val="Textonotapie"/>
        <w:jc w:val="both"/>
        <w:rPr>
          <w:rFonts w:ascii="Arial" w:hAnsi="Arial" w:cs="Arial"/>
          <w:sz w:val="18"/>
          <w:szCs w:val="18"/>
        </w:rPr>
      </w:pPr>
      <w:r w:rsidRPr="001A1C37">
        <w:rPr>
          <w:rStyle w:val="Refdenotaalpie"/>
          <w:rFonts w:ascii="Arial" w:hAnsi="Arial" w:cs="Arial"/>
          <w:sz w:val="18"/>
          <w:szCs w:val="18"/>
        </w:rPr>
        <w:footnoteRef/>
      </w:r>
      <w:r w:rsidRPr="001A1C37">
        <w:rPr>
          <w:rFonts w:ascii="Arial" w:hAnsi="Arial" w:cs="Arial"/>
          <w:sz w:val="18"/>
          <w:szCs w:val="18"/>
        </w:rPr>
        <w:t xml:space="preserve"> Folios 34 del archivo 07 del cuaderno de primera instancia</w:t>
      </w:r>
    </w:p>
  </w:footnote>
  <w:footnote w:id="9">
    <w:p w14:paraId="5DAE446A" w14:textId="56F01FED" w:rsidR="005A763D" w:rsidRPr="001A1C37" w:rsidRDefault="005A763D" w:rsidP="001A1C37">
      <w:pPr>
        <w:pStyle w:val="Textonotapie"/>
        <w:jc w:val="both"/>
        <w:rPr>
          <w:rFonts w:ascii="Arial" w:hAnsi="Arial" w:cs="Arial"/>
          <w:sz w:val="18"/>
          <w:szCs w:val="18"/>
          <w:lang w:val="es-CO"/>
        </w:rPr>
      </w:pPr>
      <w:r w:rsidRPr="001A1C37">
        <w:rPr>
          <w:rStyle w:val="Refdenotaalpie"/>
          <w:rFonts w:ascii="Arial" w:hAnsi="Arial" w:cs="Arial"/>
          <w:sz w:val="18"/>
          <w:szCs w:val="18"/>
        </w:rPr>
        <w:footnoteRef/>
      </w:r>
      <w:r w:rsidRPr="001A1C37">
        <w:rPr>
          <w:rFonts w:ascii="Arial" w:hAnsi="Arial" w:cs="Arial"/>
          <w:sz w:val="18"/>
          <w:szCs w:val="18"/>
        </w:rPr>
        <w:t xml:space="preserve"> </w:t>
      </w:r>
      <w:r w:rsidRPr="001A1C37">
        <w:rPr>
          <w:rFonts w:ascii="Arial" w:hAnsi="Arial" w:cs="Arial"/>
          <w:sz w:val="18"/>
          <w:szCs w:val="18"/>
          <w:lang w:val="es-CO"/>
        </w:rPr>
        <w:t xml:space="preserve">En sentido similar, Tribunal Superior de Pereira, Sala Civil Familia, sentencia: TSP. ST2-0412-2021 de fecha 22/11/2021. M. P. Edder Jimmy Sánchez </w:t>
      </w:r>
      <w:proofErr w:type="spellStart"/>
      <w:r w:rsidRPr="001A1C37">
        <w:rPr>
          <w:rFonts w:ascii="Arial" w:hAnsi="Arial" w:cs="Arial"/>
          <w:sz w:val="18"/>
          <w:szCs w:val="18"/>
          <w:lang w:val="es-CO"/>
        </w:rPr>
        <w:t>Calambás</w:t>
      </w:r>
      <w:proofErr w:type="spellEnd"/>
      <w:r w:rsidRPr="001A1C37">
        <w:rPr>
          <w:rFonts w:ascii="Arial" w:hAnsi="Arial" w:cs="Arial"/>
          <w:sz w:val="18"/>
          <w:szCs w:val="18"/>
          <w:lang w:val="es-CO"/>
        </w:rPr>
        <w:t xml:space="preserve">. </w:t>
      </w:r>
    </w:p>
  </w:footnote>
  <w:footnote w:id="10">
    <w:p w14:paraId="5E60EA74" w14:textId="31B940B5" w:rsidR="00F60473" w:rsidRPr="001A1C37" w:rsidRDefault="00F60473" w:rsidP="001A1C37">
      <w:pPr>
        <w:pStyle w:val="Textonotapie"/>
        <w:jc w:val="both"/>
        <w:rPr>
          <w:rFonts w:ascii="Arial" w:hAnsi="Arial" w:cs="Arial"/>
          <w:sz w:val="18"/>
          <w:szCs w:val="18"/>
          <w:lang w:val="es-CO"/>
        </w:rPr>
      </w:pPr>
      <w:r w:rsidRPr="001A1C37">
        <w:rPr>
          <w:rStyle w:val="Refdenotaalpie"/>
          <w:rFonts w:ascii="Arial" w:hAnsi="Arial" w:cs="Arial"/>
          <w:sz w:val="18"/>
          <w:szCs w:val="18"/>
        </w:rPr>
        <w:footnoteRef/>
      </w:r>
      <w:r w:rsidRPr="001A1C37">
        <w:rPr>
          <w:rFonts w:ascii="Arial" w:hAnsi="Arial" w:cs="Arial"/>
          <w:sz w:val="18"/>
          <w:szCs w:val="18"/>
        </w:rPr>
        <w:t xml:space="preserve"> </w:t>
      </w:r>
      <w:r w:rsidRPr="001A1C37">
        <w:rPr>
          <w:rFonts w:ascii="Arial" w:hAnsi="Arial" w:cs="Arial"/>
          <w:sz w:val="18"/>
          <w:szCs w:val="18"/>
          <w:lang w:val="es-CO"/>
        </w:rPr>
        <w:t>Tribunal Superior de Pereira, Sala Civil Familia</w:t>
      </w:r>
      <w:r w:rsidRPr="001A1C37">
        <w:rPr>
          <w:rFonts w:ascii="Arial" w:hAnsi="Arial" w:cs="Arial"/>
          <w:sz w:val="18"/>
          <w:szCs w:val="18"/>
        </w:rPr>
        <w:t>. Sentencia: TSP.ST2-0355-2021</w:t>
      </w:r>
      <w:r w:rsidR="00D87739" w:rsidRPr="001A1C37">
        <w:rPr>
          <w:rFonts w:ascii="Arial" w:hAnsi="Arial" w:cs="Arial"/>
          <w:sz w:val="18"/>
          <w:szCs w:val="18"/>
        </w:rPr>
        <w:t xml:space="preserve"> de fecha 22 de </w:t>
      </w:r>
      <w:r w:rsidR="001A1C37" w:rsidRPr="001A1C37">
        <w:rPr>
          <w:rFonts w:ascii="Arial" w:hAnsi="Arial" w:cs="Arial"/>
          <w:sz w:val="18"/>
          <w:szCs w:val="18"/>
        </w:rPr>
        <w:t>octubre de</w:t>
      </w:r>
      <w:r w:rsidR="00D87739" w:rsidRPr="001A1C37">
        <w:rPr>
          <w:rFonts w:ascii="Arial" w:hAnsi="Arial" w:cs="Arial"/>
          <w:sz w:val="18"/>
          <w:szCs w:val="18"/>
        </w:rPr>
        <w:t xml:space="preserve"> 2021.</w:t>
      </w:r>
      <w:r w:rsidRPr="001A1C37">
        <w:rPr>
          <w:rFonts w:ascii="Arial" w:hAnsi="Arial" w:cs="Arial"/>
          <w:sz w:val="18"/>
          <w:szCs w:val="18"/>
        </w:rPr>
        <w:t xml:space="preserve"> M.P. Jaime Alberto Saraza Naranjo.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527A0" w14:textId="061DCF22" w:rsidR="003E386E" w:rsidRPr="00A763F5" w:rsidRDefault="003E386E" w:rsidP="00A763F5">
    <w:pPr>
      <w:pStyle w:val="Encabezado"/>
      <w:jc w:val="both"/>
      <w:rPr>
        <w:rFonts w:ascii="Arial" w:hAnsi="Arial" w:cs="Arial"/>
        <w:bCs/>
        <w:sz w:val="18"/>
        <w:szCs w:val="16"/>
        <w:lang w:val="es-ES" w:eastAsia="es-MX"/>
      </w:rPr>
    </w:pPr>
    <w:r w:rsidRPr="00A763F5">
      <w:rPr>
        <w:rFonts w:ascii="Arial" w:hAnsi="Arial" w:cs="Arial"/>
        <w:sz w:val="18"/>
        <w:szCs w:val="16"/>
        <w:lang w:val="es-ES" w:eastAsia="es-MX"/>
      </w:rPr>
      <w:t>ACCIÓN DE TUTELA (SEGUNDA INSTANCIA)</w:t>
    </w:r>
  </w:p>
  <w:p w14:paraId="0D8AE11C" w14:textId="1DF8B25C" w:rsidR="00B81A44" w:rsidRPr="00A763F5" w:rsidRDefault="00A763F5" w:rsidP="00A763F5">
    <w:pPr>
      <w:pStyle w:val="Encabezado"/>
      <w:jc w:val="both"/>
      <w:rPr>
        <w:rFonts w:ascii="Arial" w:hAnsi="Arial" w:cs="Arial"/>
        <w:bCs/>
        <w:sz w:val="18"/>
        <w:szCs w:val="16"/>
        <w:lang w:val="es-ES" w:eastAsia="es-MX"/>
      </w:rPr>
    </w:pPr>
    <w:r w:rsidRPr="00A763F5">
      <w:rPr>
        <w:rFonts w:ascii="Arial" w:hAnsi="Arial" w:cs="Arial"/>
        <w:bCs/>
        <w:sz w:val="18"/>
        <w:szCs w:val="16"/>
        <w:lang w:val="es-ES" w:eastAsia="es-MX"/>
      </w:rPr>
      <w:t xml:space="preserve">Radicado:  </w:t>
    </w:r>
    <w:r w:rsidRPr="00A763F5">
      <w:rPr>
        <w:rFonts w:ascii="Arial" w:eastAsia="Times New Roman" w:hAnsi="Arial" w:cs="Arial"/>
        <w:sz w:val="18"/>
        <w:szCs w:val="16"/>
      </w:rPr>
      <w:t>66001310300220210023701</w:t>
    </w:r>
  </w:p>
  <w:p w14:paraId="23EAA725" w14:textId="77777777" w:rsidR="000B20A5" w:rsidRDefault="000B20A5" w:rsidP="00A128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E1C0B3"/>
    <w:multiLevelType w:val="hybridMultilevel"/>
    <w:tmpl w:val="828C71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637683"/>
    <w:multiLevelType w:val="hybridMultilevel"/>
    <w:tmpl w:val="20106F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FF733E"/>
    <w:multiLevelType w:val="hybridMultilevel"/>
    <w:tmpl w:val="394C597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BE23FB"/>
    <w:multiLevelType w:val="hybridMultilevel"/>
    <w:tmpl w:val="C6564CE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87B6C8E"/>
    <w:multiLevelType w:val="hybridMultilevel"/>
    <w:tmpl w:val="BDDE255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FB7A73"/>
    <w:multiLevelType w:val="hybridMultilevel"/>
    <w:tmpl w:val="8063F1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42E1"/>
    <w:rsid w:val="00011091"/>
    <w:rsid w:val="0001120A"/>
    <w:rsid w:val="0001153F"/>
    <w:rsid w:val="000208BD"/>
    <w:rsid w:val="0002387C"/>
    <w:rsid w:val="00031048"/>
    <w:rsid w:val="00032A23"/>
    <w:rsid w:val="00036E1C"/>
    <w:rsid w:val="0004014C"/>
    <w:rsid w:val="0004087B"/>
    <w:rsid w:val="000425C3"/>
    <w:rsid w:val="00043062"/>
    <w:rsid w:val="00045407"/>
    <w:rsid w:val="00052159"/>
    <w:rsid w:val="00055FBE"/>
    <w:rsid w:val="00060E48"/>
    <w:rsid w:val="00062DD0"/>
    <w:rsid w:val="00071A01"/>
    <w:rsid w:val="00076920"/>
    <w:rsid w:val="000811BF"/>
    <w:rsid w:val="00082FC7"/>
    <w:rsid w:val="00085079"/>
    <w:rsid w:val="000864BC"/>
    <w:rsid w:val="000868AA"/>
    <w:rsid w:val="000922A8"/>
    <w:rsid w:val="0009313F"/>
    <w:rsid w:val="00093EAF"/>
    <w:rsid w:val="000A4348"/>
    <w:rsid w:val="000B20A5"/>
    <w:rsid w:val="000B22DE"/>
    <w:rsid w:val="000B34B0"/>
    <w:rsid w:val="000B3838"/>
    <w:rsid w:val="000B48E5"/>
    <w:rsid w:val="000B7A5F"/>
    <w:rsid w:val="000B7B58"/>
    <w:rsid w:val="000D0AE3"/>
    <w:rsid w:val="000D2A0E"/>
    <w:rsid w:val="000D3109"/>
    <w:rsid w:val="000D4372"/>
    <w:rsid w:val="000D442C"/>
    <w:rsid w:val="000D485D"/>
    <w:rsid w:val="000D5B48"/>
    <w:rsid w:val="000E0D8E"/>
    <w:rsid w:val="000E453A"/>
    <w:rsid w:val="000E59A1"/>
    <w:rsid w:val="000E6BBD"/>
    <w:rsid w:val="000F122E"/>
    <w:rsid w:val="000F19C8"/>
    <w:rsid w:val="000F2F20"/>
    <w:rsid w:val="00100172"/>
    <w:rsid w:val="00101B79"/>
    <w:rsid w:val="001025CF"/>
    <w:rsid w:val="0011089F"/>
    <w:rsid w:val="00112281"/>
    <w:rsid w:val="00112303"/>
    <w:rsid w:val="001170B6"/>
    <w:rsid w:val="00117106"/>
    <w:rsid w:val="00123CA5"/>
    <w:rsid w:val="001359CF"/>
    <w:rsid w:val="00140E23"/>
    <w:rsid w:val="0014337D"/>
    <w:rsid w:val="00146C58"/>
    <w:rsid w:val="001478E0"/>
    <w:rsid w:val="001529A6"/>
    <w:rsid w:val="00153B2D"/>
    <w:rsid w:val="001608E9"/>
    <w:rsid w:val="00161D0B"/>
    <w:rsid w:val="00162EF6"/>
    <w:rsid w:val="0016666E"/>
    <w:rsid w:val="00166FBE"/>
    <w:rsid w:val="001726C1"/>
    <w:rsid w:val="00174B1D"/>
    <w:rsid w:val="00174EAA"/>
    <w:rsid w:val="001901CE"/>
    <w:rsid w:val="00191EC0"/>
    <w:rsid w:val="00194865"/>
    <w:rsid w:val="00195629"/>
    <w:rsid w:val="00195B13"/>
    <w:rsid w:val="00196C16"/>
    <w:rsid w:val="001A1C37"/>
    <w:rsid w:val="001A1FED"/>
    <w:rsid w:val="001A4F4A"/>
    <w:rsid w:val="001B5856"/>
    <w:rsid w:val="001B7A9D"/>
    <w:rsid w:val="001C1D18"/>
    <w:rsid w:val="001C2D94"/>
    <w:rsid w:val="001C3931"/>
    <w:rsid w:val="001C41B5"/>
    <w:rsid w:val="001C5B0A"/>
    <w:rsid w:val="001C64A2"/>
    <w:rsid w:val="001C65DD"/>
    <w:rsid w:val="001D051A"/>
    <w:rsid w:val="001D48C9"/>
    <w:rsid w:val="001D7C74"/>
    <w:rsid w:val="001F4DC7"/>
    <w:rsid w:val="001F6037"/>
    <w:rsid w:val="001F7F6D"/>
    <w:rsid w:val="002034D8"/>
    <w:rsid w:val="0020680F"/>
    <w:rsid w:val="00210496"/>
    <w:rsid w:val="0021352A"/>
    <w:rsid w:val="00213C2F"/>
    <w:rsid w:val="00215781"/>
    <w:rsid w:val="00215E95"/>
    <w:rsid w:val="002215ED"/>
    <w:rsid w:val="00221C90"/>
    <w:rsid w:val="00224965"/>
    <w:rsid w:val="00230760"/>
    <w:rsid w:val="00240A5C"/>
    <w:rsid w:val="00242785"/>
    <w:rsid w:val="00243404"/>
    <w:rsid w:val="0024660E"/>
    <w:rsid w:val="0024678B"/>
    <w:rsid w:val="00246BF7"/>
    <w:rsid w:val="00252E74"/>
    <w:rsid w:val="00255F49"/>
    <w:rsid w:val="00262251"/>
    <w:rsid w:val="00266320"/>
    <w:rsid w:val="0026707A"/>
    <w:rsid w:val="00267955"/>
    <w:rsid w:val="00270D2C"/>
    <w:rsid w:val="00275299"/>
    <w:rsid w:val="002754E5"/>
    <w:rsid w:val="002764DD"/>
    <w:rsid w:val="0027789B"/>
    <w:rsid w:val="00282D3C"/>
    <w:rsid w:val="00282D70"/>
    <w:rsid w:val="0028460F"/>
    <w:rsid w:val="002865FA"/>
    <w:rsid w:val="00291394"/>
    <w:rsid w:val="00291999"/>
    <w:rsid w:val="00292BF7"/>
    <w:rsid w:val="002A4D07"/>
    <w:rsid w:val="002B58B5"/>
    <w:rsid w:val="002B5AD7"/>
    <w:rsid w:val="002D17A2"/>
    <w:rsid w:val="002D26D1"/>
    <w:rsid w:val="002D2E60"/>
    <w:rsid w:val="002D3B47"/>
    <w:rsid w:val="002D42DC"/>
    <w:rsid w:val="002D5CFF"/>
    <w:rsid w:val="002D73B9"/>
    <w:rsid w:val="002E4EFE"/>
    <w:rsid w:val="002E65E1"/>
    <w:rsid w:val="002E66D2"/>
    <w:rsid w:val="002E6C54"/>
    <w:rsid w:val="002F12EA"/>
    <w:rsid w:val="002F14CD"/>
    <w:rsid w:val="002F39DA"/>
    <w:rsid w:val="002F6D81"/>
    <w:rsid w:val="00300C9C"/>
    <w:rsid w:val="0030653A"/>
    <w:rsid w:val="00313C0D"/>
    <w:rsid w:val="00314984"/>
    <w:rsid w:val="0031566C"/>
    <w:rsid w:val="003200E6"/>
    <w:rsid w:val="003207A2"/>
    <w:rsid w:val="0033184A"/>
    <w:rsid w:val="003330A3"/>
    <w:rsid w:val="00334249"/>
    <w:rsid w:val="003376F6"/>
    <w:rsid w:val="00340D60"/>
    <w:rsid w:val="00343854"/>
    <w:rsid w:val="0034442B"/>
    <w:rsid w:val="00347DE3"/>
    <w:rsid w:val="00352C0E"/>
    <w:rsid w:val="0036015B"/>
    <w:rsid w:val="00361E94"/>
    <w:rsid w:val="00362C0D"/>
    <w:rsid w:val="003654DF"/>
    <w:rsid w:val="0036648D"/>
    <w:rsid w:val="00370C12"/>
    <w:rsid w:val="00372003"/>
    <w:rsid w:val="0038041A"/>
    <w:rsid w:val="003822C6"/>
    <w:rsid w:val="003846DE"/>
    <w:rsid w:val="00391E0B"/>
    <w:rsid w:val="003A0DB6"/>
    <w:rsid w:val="003B75BA"/>
    <w:rsid w:val="003C2D62"/>
    <w:rsid w:val="003C4C79"/>
    <w:rsid w:val="003C573A"/>
    <w:rsid w:val="003C6F95"/>
    <w:rsid w:val="003D02D6"/>
    <w:rsid w:val="003D07D9"/>
    <w:rsid w:val="003D0DF7"/>
    <w:rsid w:val="003D20D9"/>
    <w:rsid w:val="003D4440"/>
    <w:rsid w:val="003D7003"/>
    <w:rsid w:val="003E386E"/>
    <w:rsid w:val="003E5A42"/>
    <w:rsid w:val="003E5CA4"/>
    <w:rsid w:val="003F0B30"/>
    <w:rsid w:val="003F1C11"/>
    <w:rsid w:val="003F2CA1"/>
    <w:rsid w:val="004033AA"/>
    <w:rsid w:val="004040FF"/>
    <w:rsid w:val="0040543F"/>
    <w:rsid w:val="00405828"/>
    <w:rsid w:val="004103D9"/>
    <w:rsid w:val="00412A0A"/>
    <w:rsid w:val="0041444F"/>
    <w:rsid w:val="00416427"/>
    <w:rsid w:val="00420D20"/>
    <w:rsid w:val="00422F41"/>
    <w:rsid w:val="004317C4"/>
    <w:rsid w:val="00432710"/>
    <w:rsid w:val="00432A66"/>
    <w:rsid w:val="00433A88"/>
    <w:rsid w:val="004357EB"/>
    <w:rsid w:val="004376E5"/>
    <w:rsid w:val="00443A35"/>
    <w:rsid w:val="00446A08"/>
    <w:rsid w:val="0044767E"/>
    <w:rsid w:val="00450445"/>
    <w:rsid w:val="00450EF2"/>
    <w:rsid w:val="00454412"/>
    <w:rsid w:val="004571B2"/>
    <w:rsid w:val="0046195B"/>
    <w:rsid w:val="0046713F"/>
    <w:rsid w:val="00470AC9"/>
    <w:rsid w:val="004715A4"/>
    <w:rsid w:val="00474A20"/>
    <w:rsid w:val="00474E8B"/>
    <w:rsid w:val="004762AA"/>
    <w:rsid w:val="00493D38"/>
    <w:rsid w:val="004A0C30"/>
    <w:rsid w:val="004A26BA"/>
    <w:rsid w:val="004A5817"/>
    <w:rsid w:val="004A6099"/>
    <w:rsid w:val="004B4A37"/>
    <w:rsid w:val="004C1404"/>
    <w:rsid w:val="004C18B7"/>
    <w:rsid w:val="004D03E2"/>
    <w:rsid w:val="004D0453"/>
    <w:rsid w:val="004D74FD"/>
    <w:rsid w:val="004E4C39"/>
    <w:rsid w:val="004E533F"/>
    <w:rsid w:val="004E6937"/>
    <w:rsid w:val="004E6996"/>
    <w:rsid w:val="00502A07"/>
    <w:rsid w:val="00504C5A"/>
    <w:rsid w:val="00514855"/>
    <w:rsid w:val="00515E89"/>
    <w:rsid w:val="005171C6"/>
    <w:rsid w:val="0052261A"/>
    <w:rsid w:val="005232F4"/>
    <w:rsid w:val="00532337"/>
    <w:rsid w:val="00534180"/>
    <w:rsid w:val="00535CED"/>
    <w:rsid w:val="00542719"/>
    <w:rsid w:val="00544338"/>
    <w:rsid w:val="005444A5"/>
    <w:rsid w:val="0055028C"/>
    <w:rsid w:val="00554134"/>
    <w:rsid w:val="0055653C"/>
    <w:rsid w:val="0055730D"/>
    <w:rsid w:val="00557B13"/>
    <w:rsid w:val="005675F9"/>
    <w:rsid w:val="00570730"/>
    <w:rsid w:val="00572124"/>
    <w:rsid w:val="0057374F"/>
    <w:rsid w:val="00574E59"/>
    <w:rsid w:val="0057719E"/>
    <w:rsid w:val="005774BD"/>
    <w:rsid w:val="005820A8"/>
    <w:rsid w:val="00582BF2"/>
    <w:rsid w:val="0058345E"/>
    <w:rsid w:val="00583BF7"/>
    <w:rsid w:val="00583E7B"/>
    <w:rsid w:val="00584E76"/>
    <w:rsid w:val="0059460F"/>
    <w:rsid w:val="005A3F17"/>
    <w:rsid w:val="005A6495"/>
    <w:rsid w:val="005A763D"/>
    <w:rsid w:val="005B189D"/>
    <w:rsid w:val="005B5CD0"/>
    <w:rsid w:val="005B78E0"/>
    <w:rsid w:val="005C109D"/>
    <w:rsid w:val="005C4D1B"/>
    <w:rsid w:val="005D3EA4"/>
    <w:rsid w:val="005D4044"/>
    <w:rsid w:val="005E17E1"/>
    <w:rsid w:val="005E22BD"/>
    <w:rsid w:val="005E3017"/>
    <w:rsid w:val="005E66B2"/>
    <w:rsid w:val="005F0C16"/>
    <w:rsid w:val="005F42D1"/>
    <w:rsid w:val="0060153D"/>
    <w:rsid w:val="00602717"/>
    <w:rsid w:val="00602D68"/>
    <w:rsid w:val="00603040"/>
    <w:rsid w:val="00603C84"/>
    <w:rsid w:val="00604CC6"/>
    <w:rsid w:val="00612036"/>
    <w:rsid w:val="006147F2"/>
    <w:rsid w:val="00615A3D"/>
    <w:rsid w:val="0062121C"/>
    <w:rsid w:val="00630FE7"/>
    <w:rsid w:val="00634F41"/>
    <w:rsid w:val="00636C5A"/>
    <w:rsid w:val="00636FB1"/>
    <w:rsid w:val="006410F3"/>
    <w:rsid w:val="00644DA2"/>
    <w:rsid w:val="00655921"/>
    <w:rsid w:val="00655B6C"/>
    <w:rsid w:val="00656842"/>
    <w:rsid w:val="00656955"/>
    <w:rsid w:val="006601AB"/>
    <w:rsid w:val="006611FA"/>
    <w:rsid w:val="00662221"/>
    <w:rsid w:val="00662732"/>
    <w:rsid w:val="0066586A"/>
    <w:rsid w:val="0067248F"/>
    <w:rsid w:val="006751EB"/>
    <w:rsid w:val="00682180"/>
    <w:rsid w:val="00685504"/>
    <w:rsid w:val="00687612"/>
    <w:rsid w:val="00687B0F"/>
    <w:rsid w:val="00693448"/>
    <w:rsid w:val="00693758"/>
    <w:rsid w:val="00694C9F"/>
    <w:rsid w:val="00694DED"/>
    <w:rsid w:val="0069552C"/>
    <w:rsid w:val="00697244"/>
    <w:rsid w:val="006A0766"/>
    <w:rsid w:val="006A4B01"/>
    <w:rsid w:val="006A792B"/>
    <w:rsid w:val="006B0A3C"/>
    <w:rsid w:val="006B2753"/>
    <w:rsid w:val="006B363D"/>
    <w:rsid w:val="006B69D8"/>
    <w:rsid w:val="006B785E"/>
    <w:rsid w:val="006C4291"/>
    <w:rsid w:val="006C55BB"/>
    <w:rsid w:val="006C72C5"/>
    <w:rsid w:val="006D03B0"/>
    <w:rsid w:val="006D4CD1"/>
    <w:rsid w:val="006D77DD"/>
    <w:rsid w:val="006E00CC"/>
    <w:rsid w:val="006E2923"/>
    <w:rsid w:val="006E7DBA"/>
    <w:rsid w:val="006F54AF"/>
    <w:rsid w:val="006F55EB"/>
    <w:rsid w:val="006F57BC"/>
    <w:rsid w:val="006F5C2C"/>
    <w:rsid w:val="006F6D7E"/>
    <w:rsid w:val="007006ED"/>
    <w:rsid w:val="00700F59"/>
    <w:rsid w:val="007023FE"/>
    <w:rsid w:val="00704D98"/>
    <w:rsid w:val="00706048"/>
    <w:rsid w:val="00710EE9"/>
    <w:rsid w:val="007141F6"/>
    <w:rsid w:val="0071532C"/>
    <w:rsid w:val="0071577B"/>
    <w:rsid w:val="00715B07"/>
    <w:rsid w:val="00722D01"/>
    <w:rsid w:val="007232A7"/>
    <w:rsid w:val="00727153"/>
    <w:rsid w:val="00733399"/>
    <w:rsid w:val="00736921"/>
    <w:rsid w:val="007377C5"/>
    <w:rsid w:val="0074246D"/>
    <w:rsid w:val="0074378D"/>
    <w:rsid w:val="00746EE0"/>
    <w:rsid w:val="00751F5D"/>
    <w:rsid w:val="007533B1"/>
    <w:rsid w:val="00755E50"/>
    <w:rsid w:val="00757488"/>
    <w:rsid w:val="00757D7C"/>
    <w:rsid w:val="00760417"/>
    <w:rsid w:val="00760F57"/>
    <w:rsid w:val="007625A9"/>
    <w:rsid w:val="007625FE"/>
    <w:rsid w:val="007667FA"/>
    <w:rsid w:val="00767E65"/>
    <w:rsid w:val="00770B53"/>
    <w:rsid w:val="007735BF"/>
    <w:rsid w:val="00773AFD"/>
    <w:rsid w:val="00777E77"/>
    <w:rsid w:val="007814A3"/>
    <w:rsid w:val="007832A3"/>
    <w:rsid w:val="007839D0"/>
    <w:rsid w:val="007841F7"/>
    <w:rsid w:val="00784EA3"/>
    <w:rsid w:val="00786A03"/>
    <w:rsid w:val="00787C3B"/>
    <w:rsid w:val="0079052F"/>
    <w:rsid w:val="0079072C"/>
    <w:rsid w:val="00792C99"/>
    <w:rsid w:val="00796FD7"/>
    <w:rsid w:val="007A0180"/>
    <w:rsid w:val="007A3C8B"/>
    <w:rsid w:val="007A43B3"/>
    <w:rsid w:val="007A4BD3"/>
    <w:rsid w:val="007A6CE6"/>
    <w:rsid w:val="007B2293"/>
    <w:rsid w:val="007B39BA"/>
    <w:rsid w:val="007B6490"/>
    <w:rsid w:val="007B6A98"/>
    <w:rsid w:val="007C2600"/>
    <w:rsid w:val="007C5354"/>
    <w:rsid w:val="007C5FB7"/>
    <w:rsid w:val="007C7F7F"/>
    <w:rsid w:val="007D2411"/>
    <w:rsid w:val="007D356F"/>
    <w:rsid w:val="007D48A0"/>
    <w:rsid w:val="007D4BDD"/>
    <w:rsid w:val="007D709F"/>
    <w:rsid w:val="007E21D1"/>
    <w:rsid w:val="007E28F8"/>
    <w:rsid w:val="007E54BA"/>
    <w:rsid w:val="007E5A77"/>
    <w:rsid w:val="00801CC5"/>
    <w:rsid w:val="00801CCA"/>
    <w:rsid w:val="00802537"/>
    <w:rsid w:val="008120CE"/>
    <w:rsid w:val="0081239A"/>
    <w:rsid w:val="008132F4"/>
    <w:rsid w:val="0082230D"/>
    <w:rsid w:val="0082372E"/>
    <w:rsid w:val="00827CBE"/>
    <w:rsid w:val="008357CF"/>
    <w:rsid w:val="008364ED"/>
    <w:rsid w:val="00857E8F"/>
    <w:rsid w:val="0086426F"/>
    <w:rsid w:val="00865481"/>
    <w:rsid w:val="008717AA"/>
    <w:rsid w:val="008735A3"/>
    <w:rsid w:val="00874898"/>
    <w:rsid w:val="00876C3D"/>
    <w:rsid w:val="008804FC"/>
    <w:rsid w:val="00886279"/>
    <w:rsid w:val="00890B1B"/>
    <w:rsid w:val="008948AC"/>
    <w:rsid w:val="008A1F7A"/>
    <w:rsid w:val="008A35CF"/>
    <w:rsid w:val="008A4393"/>
    <w:rsid w:val="008A50B9"/>
    <w:rsid w:val="008A6334"/>
    <w:rsid w:val="008A68BC"/>
    <w:rsid w:val="008A6B7B"/>
    <w:rsid w:val="008A7465"/>
    <w:rsid w:val="008B7506"/>
    <w:rsid w:val="008C31C3"/>
    <w:rsid w:val="008C4EFC"/>
    <w:rsid w:val="008C745F"/>
    <w:rsid w:val="008D0D6B"/>
    <w:rsid w:val="008D1630"/>
    <w:rsid w:val="008D37CB"/>
    <w:rsid w:val="008D3F6A"/>
    <w:rsid w:val="008D6921"/>
    <w:rsid w:val="008E3952"/>
    <w:rsid w:val="008E422B"/>
    <w:rsid w:val="008F08F0"/>
    <w:rsid w:val="008F3C02"/>
    <w:rsid w:val="008F6EC9"/>
    <w:rsid w:val="009018E2"/>
    <w:rsid w:val="00914D34"/>
    <w:rsid w:val="00915B6A"/>
    <w:rsid w:val="00921722"/>
    <w:rsid w:val="00924753"/>
    <w:rsid w:val="00926DDD"/>
    <w:rsid w:val="00926E42"/>
    <w:rsid w:val="009276DA"/>
    <w:rsid w:val="00930F83"/>
    <w:rsid w:val="0093544E"/>
    <w:rsid w:val="00936CE4"/>
    <w:rsid w:val="00936E4F"/>
    <w:rsid w:val="00947C24"/>
    <w:rsid w:val="0095611B"/>
    <w:rsid w:val="00960C2D"/>
    <w:rsid w:val="00961BAC"/>
    <w:rsid w:val="00961FE3"/>
    <w:rsid w:val="00963567"/>
    <w:rsid w:val="00964122"/>
    <w:rsid w:val="00971CE0"/>
    <w:rsid w:val="00975E82"/>
    <w:rsid w:val="00980047"/>
    <w:rsid w:val="00983FFE"/>
    <w:rsid w:val="00991787"/>
    <w:rsid w:val="00995658"/>
    <w:rsid w:val="009978B6"/>
    <w:rsid w:val="009A096E"/>
    <w:rsid w:val="009A0CDD"/>
    <w:rsid w:val="009A124A"/>
    <w:rsid w:val="009A1359"/>
    <w:rsid w:val="009A14AA"/>
    <w:rsid w:val="009A2833"/>
    <w:rsid w:val="009A2FFC"/>
    <w:rsid w:val="009A44AC"/>
    <w:rsid w:val="009B108B"/>
    <w:rsid w:val="009B1238"/>
    <w:rsid w:val="009B57EC"/>
    <w:rsid w:val="009B5B74"/>
    <w:rsid w:val="009B5E31"/>
    <w:rsid w:val="009B75BD"/>
    <w:rsid w:val="009B7904"/>
    <w:rsid w:val="009C1689"/>
    <w:rsid w:val="009C6694"/>
    <w:rsid w:val="009D2AAB"/>
    <w:rsid w:val="009D5259"/>
    <w:rsid w:val="009D5755"/>
    <w:rsid w:val="009E18D5"/>
    <w:rsid w:val="009E44CA"/>
    <w:rsid w:val="009E4AE9"/>
    <w:rsid w:val="009E5D2E"/>
    <w:rsid w:val="009E7114"/>
    <w:rsid w:val="009F0838"/>
    <w:rsid w:val="009F4054"/>
    <w:rsid w:val="009F46FB"/>
    <w:rsid w:val="009F6F60"/>
    <w:rsid w:val="009F78FF"/>
    <w:rsid w:val="009F7ACD"/>
    <w:rsid w:val="009F7EF5"/>
    <w:rsid w:val="00A01958"/>
    <w:rsid w:val="00A1096B"/>
    <w:rsid w:val="00A121BA"/>
    <w:rsid w:val="00A16AE2"/>
    <w:rsid w:val="00A17D48"/>
    <w:rsid w:val="00A2206F"/>
    <w:rsid w:val="00A25559"/>
    <w:rsid w:val="00A26C83"/>
    <w:rsid w:val="00A302E1"/>
    <w:rsid w:val="00A3166F"/>
    <w:rsid w:val="00A31807"/>
    <w:rsid w:val="00A3187E"/>
    <w:rsid w:val="00A327F0"/>
    <w:rsid w:val="00A40726"/>
    <w:rsid w:val="00A47822"/>
    <w:rsid w:val="00A47C4C"/>
    <w:rsid w:val="00A47E9D"/>
    <w:rsid w:val="00A508FE"/>
    <w:rsid w:val="00A50C04"/>
    <w:rsid w:val="00A55A7B"/>
    <w:rsid w:val="00A56F11"/>
    <w:rsid w:val="00A573A6"/>
    <w:rsid w:val="00A67F31"/>
    <w:rsid w:val="00A74D38"/>
    <w:rsid w:val="00A763F5"/>
    <w:rsid w:val="00A8011A"/>
    <w:rsid w:val="00A8039F"/>
    <w:rsid w:val="00A875F8"/>
    <w:rsid w:val="00A95D39"/>
    <w:rsid w:val="00A962F4"/>
    <w:rsid w:val="00A97740"/>
    <w:rsid w:val="00AA0244"/>
    <w:rsid w:val="00AA072B"/>
    <w:rsid w:val="00AA188F"/>
    <w:rsid w:val="00AA5E22"/>
    <w:rsid w:val="00AB2ED8"/>
    <w:rsid w:val="00AB433C"/>
    <w:rsid w:val="00AB4BB4"/>
    <w:rsid w:val="00AC011A"/>
    <w:rsid w:val="00AC06AA"/>
    <w:rsid w:val="00AC116C"/>
    <w:rsid w:val="00AC1792"/>
    <w:rsid w:val="00AC236F"/>
    <w:rsid w:val="00AC2FA0"/>
    <w:rsid w:val="00AD20C2"/>
    <w:rsid w:val="00AD2D8F"/>
    <w:rsid w:val="00AD5133"/>
    <w:rsid w:val="00AD5441"/>
    <w:rsid w:val="00AD5C29"/>
    <w:rsid w:val="00AE5516"/>
    <w:rsid w:val="00AE60D4"/>
    <w:rsid w:val="00AE6849"/>
    <w:rsid w:val="00AF1D41"/>
    <w:rsid w:val="00AF26E3"/>
    <w:rsid w:val="00AF3EBB"/>
    <w:rsid w:val="00AF5E33"/>
    <w:rsid w:val="00AF634B"/>
    <w:rsid w:val="00B06141"/>
    <w:rsid w:val="00B11D41"/>
    <w:rsid w:val="00B12C03"/>
    <w:rsid w:val="00B153D9"/>
    <w:rsid w:val="00B16F0B"/>
    <w:rsid w:val="00B213E5"/>
    <w:rsid w:val="00B23289"/>
    <w:rsid w:val="00B248AF"/>
    <w:rsid w:val="00B31E84"/>
    <w:rsid w:val="00B35867"/>
    <w:rsid w:val="00B46F6A"/>
    <w:rsid w:val="00B47334"/>
    <w:rsid w:val="00B51501"/>
    <w:rsid w:val="00B52903"/>
    <w:rsid w:val="00B53721"/>
    <w:rsid w:val="00B54240"/>
    <w:rsid w:val="00B54B58"/>
    <w:rsid w:val="00B6129B"/>
    <w:rsid w:val="00B612D9"/>
    <w:rsid w:val="00B61F18"/>
    <w:rsid w:val="00B64576"/>
    <w:rsid w:val="00B912E4"/>
    <w:rsid w:val="00B9535D"/>
    <w:rsid w:val="00BB416B"/>
    <w:rsid w:val="00BC3F8B"/>
    <w:rsid w:val="00BD2612"/>
    <w:rsid w:val="00BD2B85"/>
    <w:rsid w:val="00BD6040"/>
    <w:rsid w:val="00BE10EB"/>
    <w:rsid w:val="00BE2BCF"/>
    <w:rsid w:val="00BE3D3C"/>
    <w:rsid w:val="00BE495F"/>
    <w:rsid w:val="00BE620A"/>
    <w:rsid w:val="00C00766"/>
    <w:rsid w:val="00C03915"/>
    <w:rsid w:val="00C050C5"/>
    <w:rsid w:val="00C05BFA"/>
    <w:rsid w:val="00C05EA5"/>
    <w:rsid w:val="00C103CE"/>
    <w:rsid w:val="00C14E62"/>
    <w:rsid w:val="00C1507A"/>
    <w:rsid w:val="00C210A5"/>
    <w:rsid w:val="00C22766"/>
    <w:rsid w:val="00C23352"/>
    <w:rsid w:val="00C2444A"/>
    <w:rsid w:val="00C24FD3"/>
    <w:rsid w:val="00C259DA"/>
    <w:rsid w:val="00C33016"/>
    <w:rsid w:val="00C3498A"/>
    <w:rsid w:val="00C37102"/>
    <w:rsid w:val="00C41583"/>
    <w:rsid w:val="00C458DF"/>
    <w:rsid w:val="00C46184"/>
    <w:rsid w:val="00C461B9"/>
    <w:rsid w:val="00C525AA"/>
    <w:rsid w:val="00C52DA2"/>
    <w:rsid w:val="00C55F50"/>
    <w:rsid w:val="00C62FD5"/>
    <w:rsid w:val="00C64780"/>
    <w:rsid w:val="00C64E07"/>
    <w:rsid w:val="00C71F6A"/>
    <w:rsid w:val="00C7229B"/>
    <w:rsid w:val="00C72D86"/>
    <w:rsid w:val="00C73085"/>
    <w:rsid w:val="00C746CF"/>
    <w:rsid w:val="00C77E45"/>
    <w:rsid w:val="00C80A30"/>
    <w:rsid w:val="00C83E53"/>
    <w:rsid w:val="00C876B1"/>
    <w:rsid w:val="00C93E25"/>
    <w:rsid w:val="00C9573B"/>
    <w:rsid w:val="00CA2312"/>
    <w:rsid w:val="00CA51B7"/>
    <w:rsid w:val="00CA7FF3"/>
    <w:rsid w:val="00CB01E8"/>
    <w:rsid w:val="00CB0EF3"/>
    <w:rsid w:val="00CB1F1D"/>
    <w:rsid w:val="00CB2A4D"/>
    <w:rsid w:val="00CB6284"/>
    <w:rsid w:val="00CC28DC"/>
    <w:rsid w:val="00CC6CB6"/>
    <w:rsid w:val="00CD206E"/>
    <w:rsid w:val="00CE002F"/>
    <w:rsid w:val="00CE0375"/>
    <w:rsid w:val="00CF0834"/>
    <w:rsid w:val="00CF0E26"/>
    <w:rsid w:val="00D00AFE"/>
    <w:rsid w:val="00D00B7E"/>
    <w:rsid w:val="00D015B9"/>
    <w:rsid w:val="00D01B49"/>
    <w:rsid w:val="00D02F66"/>
    <w:rsid w:val="00D060D5"/>
    <w:rsid w:val="00D16DAA"/>
    <w:rsid w:val="00D174AE"/>
    <w:rsid w:val="00D176E9"/>
    <w:rsid w:val="00D21B66"/>
    <w:rsid w:val="00D33310"/>
    <w:rsid w:val="00D35088"/>
    <w:rsid w:val="00D35C5F"/>
    <w:rsid w:val="00D366A7"/>
    <w:rsid w:val="00D4046A"/>
    <w:rsid w:val="00D4188C"/>
    <w:rsid w:val="00D52697"/>
    <w:rsid w:val="00D53F34"/>
    <w:rsid w:val="00D54997"/>
    <w:rsid w:val="00D57999"/>
    <w:rsid w:val="00D6072E"/>
    <w:rsid w:val="00D60FC3"/>
    <w:rsid w:val="00D63015"/>
    <w:rsid w:val="00D64E66"/>
    <w:rsid w:val="00D6619E"/>
    <w:rsid w:val="00D70BA3"/>
    <w:rsid w:val="00D70F2C"/>
    <w:rsid w:val="00D76F44"/>
    <w:rsid w:val="00D77BD9"/>
    <w:rsid w:val="00D83C2F"/>
    <w:rsid w:val="00D87739"/>
    <w:rsid w:val="00D91B53"/>
    <w:rsid w:val="00D92098"/>
    <w:rsid w:val="00D9233D"/>
    <w:rsid w:val="00DA1DB9"/>
    <w:rsid w:val="00DA539C"/>
    <w:rsid w:val="00DB3139"/>
    <w:rsid w:val="00DB4A67"/>
    <w:rsid w:val="00DB52BF"/>
    <w:rsid w:val="00DB6857"/>
    <w:rsid w:val="00DB69C2"/>
    <w:rsid w:val="00DB7360"/>
    <w:rsid w:val="00DB7976"/>
    <w:rsid w:val="00DB7BA8"/>
    <w:rsid w:val="00DB7C28"/>
    <w:rsid w:val="00DC04A3"/>
    <w:rsid w:val="00DC1060"/>
    <w:rsid w:val="00DC5687"/>
    <w:rsid w:val="00DC6C86"/>
    <w:rsid w:val="00DD2D4A"/>
    <w:rsid w:val="00DD4764"/>
    <w:rsid w:val="00DE0675"/>
    <w:rsid w:val="00DE6C10"/>
    <w:rsid w:val="00DE6C91"/>
    <w:rsid w:val="00DE7978"/>
    <w:rsid w:val="00DE7D05"/>
    <w:rsid w:val="00DF171F"/>
    <w:rsid w:val="00DF27C0"/>
    <w:rsid w:val="00DF5534"/>
    <w:rsid w:val="00DF638A"/>
    <w:rsid w:val="00E0290C"/>
    <w:rsid w:val="00E14C6B"/>
    <w:rsid w:val="00E15D2D"/>
    <w:rsid w:val="00E26814"/>
    <w:rsid w:val="00E32A77"/>
    <w:rsid w:val="00E34A8F"/>
    <w:rsid w:val="00E407C8"/>
    <w:rsid w:val="00E409D2"/>
    <w:rsid w:val="00E4362D"/>
    <w:rsid w:val="00E45098"/>
    <w:rsid w:val="00E470B6"/>
    <w:rsid w:val="00E473D4"/>
    <w:rsid w:val="00E51D68"/>
    <w:rsid w:val="00E5454E"/>
    <w:rsid w:val="00E55F7B"/>
    <w:rsid w:val="00E56868"/>
    <w:rsid w:val="00E5750E"/>
    <w:rsid w:val="00E60624"/>
    <w:rsid w:val="00E60C5E"/>
    <w:rsid w:val="00E62F5C"/>
    <w:rsid w:val="00E63FF1"/>
    <w:rsid w:val="00E64836"/>
    <w:rsid w:val="00E65768"/>
    <w:rsid w:val="00E703EC"/>
    <w:rsid w:val="00E70CFA"/>
    <w:rsid w:val="00E71461"/>
    <w:rsid w:val="00E733CD"/>
    <w:rsid w:val="00E76685"/>
    <w:rsid w:val="00E776B2"/>
    <w:rsid w:val="00E80987"/>
    <w:rsid w:val="00E83A77"/>
    <w:rsid w:val="00E841BB"/>
    <w:rsid w:val="00E87398"/>
    <w:rsid w:val="00E87EDF"/>
    <w:rsid w:val="00E87FD8"/>
    <w:rsid w:val="00E944B3"/>
    <w:rsid w:val="00E945F6"/>
    <w:rsid w:val="00E94C92"/>
    <w:rsid w:val="00EA03B8"/>
    <w:rsid w:val="00EA1819"/>
    <w:rsid w:val="00EA20C5"/>
    <w:rsid w:val="00EA2116"/>
    <w:rsid w:val="00EA360B"/>
    <w:rsid w:val="00EA5CEC"/>
    <w:rsid w:val="00EA618E"/>
    <w:rsid w:val="00EA66DF"/>
    <w:rsid w:val="00EB6E5A"/>
    <w:rsid w:val="00EC06CA"/>
    <w:rsid w:val="00EC45A5"/>
    <w:rsid w:val="00ED5AE3"/>
    <w:rsid w:val="00ED768D"/>
    <w:rsid w:val="00EE1702"/>
    <w:rsid w:val="00EF130B"/>
    <w:rsid w:val="00EF66DC"/>
    <w:rsid w:val="00F0547D"/>
    <w:rsid w:val="00F074CD"/>
    <w:rsid w:val="00F120A6"/>
    <w:rsid w:val="00F2152C"/>
    <w:rsid w:val="00F218C9"/>
    <w:rsid w:val="00F30EE8"/>
    <w:rsid w:val="00F33A6E"/>
    <w:rsid w:val="00F41F88"/>
    <w:rsid w:val="00F448F2"/>
    <w:rsid w:val="00F4604A"/>
    <w:rsid w:val="00F52858"/>
    <w:rsid w:val="00F53DC5"/>
    <w:rsid w:val="00F54053"/>
    <w:rsid w:val="00F563DA"/>
    <w:rsid w:val="00F602E2"/>
    <w:rsid w:val="00F60473"/>
    <w:rsid w:val="00F61F19"/>
    <w:rsid w:val="00F63909"/>
    <w:rsid w:val="00F65E96"/>
    <w:rsid w:val="00F67AE8"/>
    <w:rsid w:val="00F70709"/>
    <w:rsid w:val="00F73D22"/>
    <w:rsid w:val="00F75349"/>
    <w:rsid w:val="00F77A36"/>
    <w:rsid w:val="00F868B6"/>
    <w:rsid w:val="00F87909"/>
    <w:rsid w:val="00F944EC"/>
    <w:rsid w:val="00F95ABC"/>
    <w:rsid w:val="00F95CF2"/>
    <w:rsid w:val="00F97032"/>
    <w:rsid w:val="00FA1285"/>
    <w:rsid w:val="00FA2C48"/>
    <w:rsid w:val="00FA40EB"/>
    <w:rsid w:val="00FA4A31"/>
    <w:rsid w:val="00FA4AB6"/>
    <w:rsid w:val="00FA6779"/>
    <w:rsid w:val="00FB255B"/>
    <w:rsid w:val="00FB57BA"/>
    <w:rsid w:val="00FC01D0"/>
    <w:rsid w:val="00FC22F2"/>
    <w:rsid w:val="00FC263F"/>
    <w:rsid w:val="00FC4363"/>
    <w:rsid w:val="00FD4056"/>
    <w:rsid w:val="00FD6666"/>
    <w:rsid w:val="00FE2098"/>
    <w:rsid w:val="00FE244D"/>
    <w:rsid w:val="00FE4CD6"/>
    <w:rsid w:val="00FE5985"/>
    <w:rsid w:val="00FE72A3"/>
    <w:rsid w:val="00FF04BB"/>
    <w:rsid w:val="00FF0680"/>
    <w:rsid w:val="00FF18B2"/>
    <w:rsid w:val="00FF1EB2"/>
    <w:rsid w:val="00FF42C5"/>
    <w:rsid w:val="00FF4BC2"/>
    <w:rsid w:val="02681131"/>
    <w:rsid w:val="0403E192"/>
    <w:rsid w:val="11D66E6D"/>
    <w:rsid w:val="16FE8ACE"/>
    <w:rsid w:val="1D249BD9"/>
    <w:rsid w:val="1E634BDD"/>
    <w:rsid w:val="1EA39B35"/>
    <w:rsid w:val="1F4B7D2C"/>
    <w:rsid w:val="25DC0662"/>
    <w:rsid w:val="28C78070"/>
    <w:rsid w:val="2C0CDCC3"/>
    <w:rsid w:val="2FCDC637"/>
    <w:rsid w:val="31E44C71"/>
    <w:rsid w:val="3272A596"/>
    <w:rsid w:val="3C3276AA"/>
    <w:rsid w:val="3F51289C"/>
    <w:rsid w:val="4052CC69"/>
    <w:rsid w:val="436CDCA7"/>
    <w:rsid w:val="4CEBD475"/>
    <w:rsid w:val="559BF8F2"/>
    <w:rsid w:val="55BE087D"/>
    <w:rsid w:val="5CA6E640"/>
    <w:rsid w:val="617A5763"/>
    <w:rsid w:val="6607C92E"/>
    <w:rsid w:val="6910D1ED"/>
    <w:rsid w:val="794C18E7"/>
    <w:rsid w:val="7AE7E948"/>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93DF4"/>
  <w15:docId w15:val="{07316B12-A110-414F-AA5C-E447ED0F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Fuentedeprrafopredeter"/>
    <w:rsid w:val="00BE3D3C"/>
  </w:style>
  <w:style w:type="character" w:customStyle="1" w:styleId="eop">
    <w:name w:val="eop"/>
    <w:basedOn w:val="Fuentedeprrafopredeter"/>
    <w:rsid w:val="00BE3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82943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13" ma:contentTypeDescription="Crear nuevo documento." ma:contentTypeScope="" ma:versionID="b06e14fe9e0d41d6b437c3e5919d7f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11538efcf72b2fec12ef6563112239b7"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6ABCBE-7B37-4698-A534-86F0E863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4.xml><?xml version="1.0" encoding="utf-8"?>
<ds:datastoreItem xmlns:ds="http://schemas.openxmlformats.org/officeDocument/2006/customXml" ds:itemID="{CCF6F67F-2946-44D6-9189-773B5442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2573</Words>
  <Characters>14152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18</cp:revision>
  <dcterms:created xsi:type="dcterms:W3CDTF">2021-11-26T20:58:00Z</dcterms:created>
  <dcterms:modified xsi:type="dcterms:W3CDTF">2021-12-27T23:41:00Z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