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ABABE" w14:textId="77777777" w:rsidR="00C25D51" w:rsidRPr="00C25D51" w:rsidRDefault="00C25D51" w:rsidP="00C25D51">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r w:rsidRPr="00C25D5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C25D51">
        <w:rPr>
          <w:rFonts w:ascii="Arial" w:hAnsi="Arial" w:cs="Arial"/>
          <w:color w:val="FF0000"/>
          <w:spacing w:val="-4"/>
          <w:sz w:val="18"/>
          <w:szCs w:val="18"/>
          <w:lang w:val="es-419" w:eastAsia="fr-FR"/>
        </w:rPr>
        <w:tab/>
        <w:t>o.  El contenido total y fiel de la decisión debe ser verificado en la respectiva Secretaría.</w:t>
      </w:r>
    </w:p>
    <w:p w14:paraId="04FAB151" w14:textId="77777777" w:rsidR="00C25D51" w:rsidRPr="00C25D51" w:rsidRDefault="00C25D51" w:rsidP="00C25D51">
      <w:pPr>
        <w:widowControl/>
        <w:autoSpaceDE/>
        <w:autoSpaceDN/>
        <w:adjustRightInd/>
        <w:jc w:val="both"/>
        <w:rPr>
          <w:rFonts w:ascii="Arial" w:hAnsi="Arial" w:cs="Arial"/>
          <w:sz w:val="20"/>
          <w:szCs w:val="20"/>
          <w:lang w:val="es-419"/>
        </w:rPr>
      </w:pPr>
    </w:p>
    <w:p w14:paraId="585132A9" w14:textId="1A54A6BC" w:rsidR="00C25D51" w:rsidRPr="00C25D51" w:rsidRDefault="00C25D51" w:rsidP="00C25D51">
      <w:pPr>
        <w:widowControl/>
        <w:autoSpaceDE/>
        <w:autoSpaceDN/>
        <w:adjustRightInd/>
        <w:jc w:val="both"/>
        <w:rPr>
          <w:rFonts w:ascii="Arial" w:hAnsi="Arial" w:cs="Arial"/>
          <w:sz w:val="20"/>
          <w:szCs w:val="20"/>
          <w:lang w:val="es-419"/>
        </w:rPr>
      </w:pPr>
      <w:r w:rsidRPr="00C25D51">
        <w:rPr>
          <w:rFonts w:ascii="Arial" w:hAnsi="Arial" w:cs="Arial"/>
          <w:sz w:val="20"/>
          <w:szCs w:val="20"/>
          <w:lang w:val="es-419"/>
        </w:rPr>
        <w:t>Asunto</w:t>
      </w:r>
      <w:r w:rsidRPr="00C25D51">
        <w:rPr>
          <w:rFonts w:ascii="Arial" w:hAnsi="Arial" w:cs="Arial"/>
          <w:sz w:val="20"/>
          <w:szCs w:val="20"/>
          <w:lang w:val="es-419"/>
        </w:rPr>
        <w:tab/>
      </w:r>
      <w:r w:rsidRPr="00C25D51">
        <w:rPr>
          <w:rFonts w:ascii="Arial" w:hAnsi="Arial" w:cs="Arial"/>
          <w:sz w:val="20"/>
          <w:szCs w:val="20"/>
          <w:lang w:val="es-419"/>
        </w:rPr>
        <w:tab/>
        <w:t>: Sentencia de tutela en primera instancia</w:t>
      </w:r>
    </w:p>
    <w:p w14:paraId="3E11604D" w14:textId="3E8A941D" w:rsidR="00C25D51" w:rsidRPr="00C25D51" w:rsidRDefault="00C25D51" w:rsidP="00C25D51">
      <w:pPr>
        <w:widowControl/>
        <w:autoSpaceDE/>
        <w:autoSpaceDN/>
        <w:adjustRightInd/>
        <w:jc w:val="both"/>
        <w:rPr>
          <w:rFonts w:ascii="Arial" w:hAnsi="Arial" w:cs="Arial"/>
          <w:sz w:val="20"/>
          <w:szCs w:val="20"/>
          <w:lang w:val="es-419"/>
        </w:rPr>
      </w:pPr>
      <w:r w:rsidRPr="00C25D51">
        <w:rPr>
          <w:rFonts w:ascii="Arial" w:hAnsi="Arial" w:cs="Arial"/>
          <w:sz w:val="20"/>
          <w:szCs w:val="20"/>
          <w:lang w:val="es-419"/>
        </w:rPr>
        <w:t xml:space="preserve">Accionante </w:t>
      </w:r>
      <w:r w:rsidRPr="00C25D51">
        <w:rPr>
          <w:rFonts w:ascii="Arial" w:hAnsi="Arial" w:cs="Arial"/>
          <w:sz w:val="20"/>
          <w:szCs w:val="20"/>
          <w:lang w:val="es-419"/>
        </w:rPr>
        <w:tab/>
        <w:t>: Rosalba Gómez Saavedra</w:t>
      </w:r>
    </w:p>
    <w:p w14:paraId="3BA83AD2" w14:textId="1171FBF7" w:rsidR="00C25D51" w:rsidRPr="00C25D51" w:rsidRDefault="00C25D51" w:rsidP="00C25D51">
      <w:pPr>
        <w:widowControl/>
        <w:autoSpaceDE/>
        <w:autoSpaceDN/>
        <w:adjustRightInd/>
        <w:jc w:val="both"/>
        <w:rPr>
          <w:rFonts w:ascii="Arial" w:hAnsi="Arial" w:cs="Arial"/>
          <w:sz w:val="20"/>
          <w:szCs w:val="20"/>
          <w:lang w:val="es-419"/>
        </w:rPr>
      </w:pPr>
      <w:r w:rsidRPr="00C25D51">
        <w:rPr>
          <w:rFonts w:ascii="Arial" w:hAnsi="Arial" w:cs="Arial"/>
          <w:sz w:val="20"/>
          <w:szCs w:val="20"/>
          <w:lang w:val="es-419"/>
        </w:rPr>
        <w:t xml:space="preserve">Accionado </w:t>
      </w:r>
      <w:r w:rsidRPr="00C25D51">
        <w:rPr>
          <w:rFonts w:ascii="Arial" w:hAnsi="Arial" w:cs="Arial"/>
          <w:sz w:val="20"/>
          <w:szCs w:val="20"/>
          <w:lang w:val="es-419"/>
        </w:rPr>
        <w:tab/>
        <w:t xml:space="preserve">: Juzgado 3° Civil del Circuito de Pereira </w:t>
      </w:r>
    </w:p>
    <w:p w14:paraId="3FE563C1" w14:textId="5CDBE0CF" w:rsidR="00C25D51" w:rsidRPr="00C25D51" w:rsidRDefault="00C25D51" w:rsidP="00C25D51">
      <w:pPr>
        <w:widowControl/>
        <w:autoSpaceDE/>
        <w:autoSpaceDN/>
        <w:adjustRightInd/>
        <w:jc w:val="both"/>
        <w:rPr>
          <w:rFonts w:ascii="Arial" w:hAnsi="Arial" w:cs="Arial"/>
          <w:sz w:val="20"/>
          <w:szCs w:val="20"/>
          <w:lang w:val="es-419"/>
        </w:rPr>
      </w:pPr>
      <w:r w:rsidRPr="00C25D51">
        <w:rPr>
          <w:rFonts w:ascii="Arial" w:hAnsi="Arial" w:cs="Arial"/>
          <w:sz w:val="20"/>
          <w:szCs w:val="20"/>
          <w:lang w:val="es-419"/>
        </w:rPr>
        <w:t xml:space="preserve">Vinculado </w:t>
      </w:r>
      <w:r w:rsidRPr="00C25D51">
        <w:rPr>
          <w:rFonts w:ascii="Arial" w:hAnsi="Arial" w:cs="Arial"/>
          <w:sz w:val="20"/>
          <w:szCs w:val="20"/>
          <w:lang w:val="es-419"/>
        </w:rPr>
        <w:tab/>
        <w:t>: Pedro José Lemus Trujillo</w:t>
      </w:r>
    </w:p>
    <w:p w14:paraId="5E30B84E" w14:textId="7A4C5A3C" w:rsidR="00C25D51" w:rsidRPr="00C25D51" w:rsidRDefault="00C25D51" w:rsidP="00C25D51">
      <w:pPr>
        <w:widowControl/>
        <w:autoSpaceDE/>
        <w:autoSpaceDN/>
        <w:adjustRightInd/>
        <w:jc w:val="both"/>
        <w:rPr>
          <w:rFonts w:ascii="Arial" w:hAnsi="Arial" w:cs="Arial"/>
          <w:sz w:val="20"/>
          <w:szCs w:val="20"/>
          <w:lang w:val="es-419"/>
        </w:rPr>
      </w:pPr>
      <w:r w:rsidRPr="00C25D51">
        <w:rPr>
          <w:rFonts w:ascii="Arial" w:hAnsi="Arial" w:cs="Arial"/>
          <w:sz w:val="20"/>
          <w:szCs w:val="20"/>
          <w:lang w:val="es-419"/>
        </w:rPr>
        <w:t>Radicación</w:t>
      </w:r>
      <w:r w:rsidRPr="00C25D51">
        <w:rPr>
          <w:rFonts w:ascii="Arial" w:hAnsi="Arial" w:cs="Arial"/>
          <w:sz w:val="20"/>
          <w:szCs w:val="20"/>
          <w:lang w:val="es-419"/>
        </w:rPr>
        <w:tab/>
        <w:t>: 66001-22-13-000-2020-00451-00</w:t>
      </w:r>
    </w:p>
    <w:p w14:paraId="4E97673B" w14:textId="6D6D6F53" w:rsidR="00C25D51" w:rsidRPr="00C25D51" w:rsidRDefault="00C25D51" w:rsidP="00C25D51">
      <w:pPr>
        <w:widowControl/>
        <w:autoSpaceDE/>
        <w:autoSpaceDN/>
        <w:adjustRightInd/>
        <w:jc w:val="both"/>
        <w:rPr>
          <w:rFonts w:ascii="Arial" w:hAnsi="Arial" w:cs="Arial"/>
          <w:sz w:val="20"/>
          <w:szCs w:val="20"/>
          <w:lang w:val="es-419"/>
        </w:rPr>
      </w:pPr>
      <w:r w:rsidRPr="00C25D51">
        <w:rPr>
          <w:rFonts w:ascii="Arial" w:hAnsi="Arial" w:cs="Arial"/>
          <w:sz w:val="20"/>
          <w:szCs w:val="20"/>
          <w:lang w:val="es-419"/>
        </w:rPr>
        <w:t xml:space="preserve">Mg. Ponente </w:t>
      </w:r>
      <w:r w:rsidRPr="00C25D51">
        <w:rPr>
          <w:rFonts w:ascii="Arial" w:hAnsi="Arial" w:cs="Arial"/>
          <w:sz w:val="20"/>
          <w:szCs w:val="20"/>
          <w:lang w:val="es-419"/>
        </w:rPr>
        <w:tab/>
        <w:t>: DUBERNEY GRISALES HERRERA</w:t>
      </w:r>
    </w:p>
    <w:p w14:paraId="20711CF0" w14:textId="21601FCC" w:rsidR="00C25D51" w:rsidRPr="00C25D51" w:rsidRDefault="00C25D51" w:rsidP="00C25D51">
      <w:pPr>
        <w:widowControl/>
        <w:autoSpaceDE/>
        <w:autoSpaceDN/>
        <w:adjustRightInd/>
        <w:jc w:val="both"/>
        <w:rPr>
          <w:rFonts w:ascii="Arial" w:hAnsi="Arial" w:cs="Arial"/>
          <w:sz w:val="20"/>
          <w:szCs w:val="20"/>
          <w:lang w:val="es-419"/>
        </w:rPr>
      </w:pPr>
      <w:r w:rsidRPr="00C25D51">
        <w:rPr>
          <w:rFonts w:ascii="Arial" w:hAnsi="Arial" w:cs="Arial"/>
          <w:sz w:val="20"/>
          <w:szCs w:val="20"/>
          <w:lang w:val="es-419"/>
        </w:rPr>
        <w:t>Acta número</w:t>
      </w:r>
      <w:r w:rsidRPr="00C25D51">
        <w:rPr>
          <w:rFonts w:ascii="Arial" w:hAnsi="Arial" w:cs="Arial"/>
          <w:sz w:val="20"/>
          <w:szCs w:val="20"/>
          <w:lang w:val="es-419"/>
        </w:rPr>
        <w:tab/>
        <w:t>: 23 de 20-01-2021</w:t>
      </w:r>
    </w:p>
    <w:p w14:paraId="2E6FE99D" w14:textId="77777777" w:rsidR="00C25D51" w:rsidRPr="00C25D51" w:rsidRDefault="00C25D51" w:rsidP="00C25D51">
      <w:pPr>
        <w:widowControl/>
        <w:autoSpaceDE/>
        <w:autoSpaceDN/>
        <w:adjustRightInd/>
        <w:jc w:val="both"/>
        <w:rPr>
          <w:rFonts w:ascii="Arial" w:hAnsi="Arial" w:cs="Arial"/>
          <w:sz w:val="20"/>
          <w:szCs w:val="20"/>
          <w:lang w:val="es-419"/>
        </w:rPr>
      </w:pPr>
    </w:p>
    <w:p w14:paraId="1661ECBD" w14:textId="356BA1D9" w:rsidR="00C25D51" w:rsidRPr="00C25D51" w:rsidRDefault="00C25D51" w:rsidP="00C25D51">
      <w:pPr>
        <w:widowControl/>
        <w:autoSpaceDE/>
        <w:autoSpaceDN/>
        <w:adjustRightInd/>
        <w:jc w:val="both"/>
        <w:rPr>
          <w:rFonts w:ascii="Arial" w:hAnsi="Arial" w:cs="Arial"/>
          <w:b/>
          <w:bCs/>
          <w:iCs/>
          <w:sz w:val="20"/>
          <w:szCs w:val="20"/>
          <w:lang w:val="es-419" w:eastAsia="fr-FR"/>
        </w:rPr>
      </w:pPr>
      <w:r w:rsidRPr="00C25D51">
        <w:rPr>
          <w:rFonts w:ascii="Arial" w:hAnsi="Arial" w:cs="Arial"/>
          <w:b/>
          <w:bCs/>
          <w:iCs/>
          <w:sz w:val="20"/>
          <w:szCs w:val="20"/>
          <w:u w:val="single"/>
          <w:lang w:val="es-419" w:eastAsia="fr-FR"/>
        </w:rPr>
        <w:t>TEMAS:</w:t>
      </w:r>
      <w:r w:rsidRPr="00C25D51">
        <w:rPr>
          <w:rFonts w:ascii="Arial" w:hAnsi="Arial" w:cs="Arial"/>
          <w:b/>
          <w:bCs/>
          <w:iCs/>
          <w:sz w:val="20"/>
          <w:szCs w:val="20"/>
          <w:lang w:val="es-419" w:eastAsia="fr-FR"/>
        </w:rPr>
        <w:tab/>
      </w:r>
      <w:r w:rsidR="00A179FD">
        <w:rPr>
          <w:rFonts w:ascii="Arial" w:hAnsi="Arial" w:cs="Arial"/>
          <w:b/>
          <w:bCs/>
          <w:iCs/>
          <w:sz w:val="20"/>
          <w:szCs w:val="20"/>
          <w:lang w:val="es-419" w:eastAsia="fr-FR"/>
        </w:rPr>
        <w:t xml:space="preserve">DEBIDO PROCESO / TUTELA CONTRA DECISIÓN JUDICIAL / REQUISITOS GENERALES DE PROCEDIBILIDAD / </w:t>
      </w:r>
      <w:r w:rsidRPr="00C25D51">
        <w:rPr>
          <w:rFonts w:ascii="Arial" w:hAnsi="Arial" w:cs="Arial"/>
          <w:b/>
          <w:sz w:val="20"/>
          <w:szCs w:val="20"/>
          <w:lang w:val="es-419"/>
        </w:rPr>
        <w:t xml:space="preserve">INMEDIATEZ </w:t>
      </w:r>
      <w:r w:rsidRPr="00C25D51">
        <w:rPr>
          <w:rFonts w:ascii="Arial" w:hAnsi="Arial" w:cs="Arial"/>
          <w:b/>
          <w:bCs/>
          <w:iCs/>
          <w:sz w:val="20"/>
          <w:szCs w:val="20"/>
          <w:lang w:val="es-419" w:eastAsia="fr-FR"/>
        </w:rPr>
        <w:t xml:space="preserve">/ </w:t>
      </w:r>
      <w:r w:rsidR="00A179FD">
        <w:rPr>
          <w:rFonts w:ascii="Arial" w:hAnsi="Arial" w:cs="Arial"/>
          <w:b/>
          <w:bCs/>
          <w:iCs/>
          <w:sz w:val="20"/>
          <w:szCs w:val="20"/>
          <w:lang w:val="es-419" w:eastAsia="fr-FR"/>
        </w:rPr>
        <w:t>PLAZO RAZONABLE / ANÁLISIS JURISPRUDENCIAL</w:t>
      </w:r>
    </w:p>
    <w:p w14:paraId="45C3CF70" w14:textId="77777777" w:rsidR="00C25D51" w:rsidRPr="00C25D51" w:rsidRDefault="00C25D51" w:rsidP="00C25D51">
      <w:pPr>
        <w:widowControl/>
        <w:autoSpaceDE/>
        <w:autoSpaceDN/>
        <w:adjustRightInd/>
        <w:jc w:val="both"/>
        <w:rPr>
          <w:rFonts w:ascii="Arial" w:hAnsi="Arial" w:cs="Arial"/>
          <w:sz w:val="20"/>
          <w:szCs w:val="20"/>
          <w:lang w:val="es-419"/>
        </w:rPr>
      </w:pPr>
    </w:p>
    <w:p w14:paraId="03F9C36F" w14:textId="61BE3178" w:rsidR="00C25D51" w:rsidRPr="00C25D51" w:rsidRDefault="00985491" w:rsidP="00C25D51">
      <w:pPr>
        <w:widowControl/>
        <w:autoSpaceDE/>
        <w:autoSpaceDN/>
        <w:adjustRightInd/>
        <w:jc w:val="both"/>
        <w:rPr>
          <w:rFonts w:ascii="Arial" w:hAnsi="Arial" w:cs="Arial"/>
          <w:sz w:val="20"/>
          <w:szCs w:val="20"/>
          <w:lang w:val="es-419"/>
        </w:rPr>
      </w:pPr>
      <w:r w:rsidRPr="00985491">
        <w:rPr>
          <w:rFonts w:ascii="Arial" w:hAnsi="Arial" w:cs="Arial"/>
          <w:sz w:val="20"/>
          <w:szCs w:val="20"/>
          <w:lang w:val="es-419"/>
        </w:rPr>
        <w:t>Desde la sentencia C-543 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 básicamente sustituyó la expresión “vías de hecho” por la de “causales genéricas de procedibilidad” y ensanchó las causales especiales, pas</w:t>
      </w:r>
      <w:r>
        <w:rPr>
          <w:rFonts w:ascii="Arial" w:hAnsi="Arial" w:cs="Arial"/>
          <w:sz w:val="20"/>
          <w:szCs w:val="20"/>
          <w:lang w:val="es-419"/>
        </w:rPr>
        <w:t>ando de cuatro (4) a ocho (8)…</w:t>
      </w:r>
    </w:p>
    <w:p w14:paraId="1FCB3CE9" w14:textId="77777777" w:rsidR="00C25D51" w:rsidRPr="00C25D51" w:rsidRDefault="00C25D51" w:rsidP="00C25D51">
      <w:pPr>
        <w:widowControl/>
        <w:autoSpaceDE/>
        <w:autoSpaceDN/>
        <w:adjustRightInd/>
        <w:jc w:val="both"/>
        <w:rPr>
          <w:rFonts w:ascii="Arial" w:hAnsi="Arial" w:cs="Arial"/>
          <w:sz w:val="20"/>
          <w:szCs w:val="20"/>
          <w:lang w:val="es-419"/>
        </w:rPr>
      </w:pPr>
    </w:p>
    <w:p w14:paraId="52EC8A57" w14:textId="0B83AFD8" w:rsidR="00C25D51" w:rsidRPr="00C25D51" w:rsidRDefault="006B5212" w:rsidP="00C25D51">
      <w:pPr>
        <w:widowControl/>
        <w:autoSpaceDE/>
        <w:autoSpaceDN/>
        <w:adjustRightInd/>
        <w:jc w:val="both"/>
        <w:rPr>
          <w:rFonts w:ascii="Arial" w:hAnsi="Arial" w:cs="Arial"/>
          <w:sz w:val="20"/>
          <w:szCs w:val="20"/>
          <w:lang w:val="es-419"/>
        </w:rPr>
      </w:pPr>
      <w:r w:rsidRPr="006B5212">
        <w:rPr>
          <w:rFonts w:ascii="Arial" w:hAnsi="Arial" w:cs="Arial"/>
          <w:sz w:val="20"/>
          <w:szCs w:val="20"/>
          <w:lang w:val="es-419"/>
        </w:rPr>
        <w:t>Los requisitos generales de procedibilidad</w:t>
      </w:r>
      <w:r>
        <w:rPr>
          <w:rFonts w:ascii="Arial" w:hAnsi="Arial" w:cs="Arial"/>
          <w:sz w:val="20"/>
          <w:szCs w:val="20"/>
          <w:lang w:val="es-419"/>
        </w:rPr>
        <w:t>…</w:t>
      </w:r>
      <w:r w:rsidRPr="006B5212">
        <w:rPr>
          <w:rFonts w:ascii="Arial" w:hAnsi="Arial" w:cs="Arial"/>
          <w:sz w:val="20"/>
          <w:szCs w:val="20"/>
          <w:lang w:val="es-419"/>
        </w:rPr>
        <w:t xml:space="preserve"> son: (i) Que el asunto sea de relevancia constitucional; (ii) Que se hayan agotado los medios ordinarios y extraordinarios de defensa judicial al alcance del afectado; (iii) Que se cumpla con el requisito de inmediatez</w:t>
      </w:r>
      <w:r>
        <w:rPr>
          <w:rFonts w:ascii="Arial" w:hAnsi="Arial" w:cs="Arial"/>
          <w:sz w:val="20"/>
          <w:szCs w:val="20"/>
          <w:lang w:val="es-419"/>
        </w:rPr>
        <w:t>…</w:t>
      </w:r>
    </w:p>
    <w:p w14:paraId="57840153" w14:textId="77777777" w:rsidR="00C25D51" w:rsidRPr="00C25D51" w:rsidRDefault="00C25D51" w:rsidP="00C25D51">
      <w:pPr>
        <w:widowControl/>
        <w:autoSpaceDE/>
        <w:autoSpaceDN/>
        <w:adjustRightInd/>
        <w:jc w:val="both"/>
        <w:rPr>
          <w:rFonts w:ascii="Arial" w:hAnsi="Arial" w:cs="Arial"/>
          <w:sz w:val="20"/>
          <w:szCs w:val="20"/>
          <w:lang w:val="es-419"/>
        </w:rPr>
      </w:pPr>
    </w:p>
    <w:p w14:paraId="7E339F32" w14:textId="358380B1" w:rsidR="00C25D51" w:rsidRDefault="006B5212" w:rsidP="00C25D51">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Pr="006B5212">
        <w:rPr>
          <w:rFonts w:ascii="Arial" w:hAnsi="Arial" w:cs="Arial"/>
          <w:sz w:val="20"/>
          <w:szCs w:val="20"/>
          <w:lang w:val="es-419"/>
        </w:rPr>
        <w:t>la inmediatez en la protección, conlleva entender que el remedio judicial requiere aplicación urgente, por lo que quien actúa en ejercicio de la tutela, debe usarla en forma oportuna. Significa lo dicho que el juez no está obligado a atender una petición, cuando el afectado injustificadamente, por desidia o desinterés, ha dejado pasar el tiempo para elevarla, la inmediatez es consubstancial a la protección que brinda la mencionada acción como defensa efectiv</w:t>
      </w:r>
      <w:r>
        <w:rPr>
          <w:rFonts w:ascii="Arial" w:hAnsi="Arial" w:cs="Arial"/>
          <w:sz w:val="20"/>
          <w:szCs w:val="20"/>
          <w:lang w:val="es-419"/>
        </w:rPr>
        <w:t>a de los derechos fundamentales.</w:t>
      </w:r>
    </w:p>
    <w:p w14:paraId="40DB3B6C" w14:textId="77777777" w:rsidR="006B5212" w:rsidRDefault="006B5212" w:rsidP="00C25D51">
      <w:pPr>
        <w:widowControl/>
        <w:autoSpaceDE/>
        <w:autoSpaceDN/>
        <w:adjustRightInd/>
        <w:jc w:val="both"/>
        <w:rPr>
          <w:rFonts w:ascii="Arial" w:hAnsi="Arial" w:cs="Arial"/>
          <w:sz w:val="20"/>
          <w:szCs w:val="20"/>
          <w:lang w:val="es-419"/>
        </w:rPr>
      </w:pPr>
    </w:p>
    <w:p w14:paraId="10ECD3B4" w14:textId="2E4181C4" w:rsidR="006B5212" w:rsidRPr="00C25D51" w:rsidRDefault="006B5212" w:rsidP="00C25D51">
      <w:pPr>
        <w:widowControl/>
        <w:autoSpaceDE/>
        <w:autoSpaceDN/>
        <w:adjustRightInd/>
        <w:jc w:val="both"/>
        <w:rPr>
          <w:rFonts w:ascii="Arial" w:hAnsi="Arial" w:cs="Arial"/>
          <w:sz w:val="20"/>
          <w:szCs w:val="20"/>
          <w:lang w:val="es-419"/>
        </w:rPr>
      </w:pPr>
      <w:r w:rsidRPr="006B5212">
        <w:rPr>
          <w:rFonts w:ascii="Arial" w:hAnsi="Arial" w:cs="Arial"/>
          <w:sz w:val="20"/>
          <w:szCs w:val="20"/>
          <w:lang w:val="es-419"/>
        </w:rPr>
        <w:t>Oportuno resulta, evocar con relación a la prontitud que debe acompañar el reclamo para la protección de los derechos, que la jurisprudencia de la Corte Interamericana de Derechos Humanos ha señalado que el transcurso de un lapso mayor a seis meses para resolver amparos excede el principio de plazo razonable.</w:t>
      </w:r>
      <w:r w:rsidR="00A179FD">
        <w:rPr>
          <w:rFonts w:ascii="Arial" w:hAnsi="Arial" w:cs="Arial"/>
          <w:sz w:val="20"/>
          <w:szCs w:val="20"/>
          <w:lang w:val="es-419"/>
        </w:rPr>
        <w:t xml:space="preserve"> (…)</w:t>
      </w:r>
    </w:p>
    <w:p w14:paraId="1D6F3D66" w14:textId="77777777" w:rsidR="00C25D51" w:rsidRDefault="00C25D51" w:rsidP="00C25D51">
      <w:pPr>
        <w:widowControl/>
        <w:autoSpaceDE/>
        <w:autoSpaceDN/>
        <w:adjustRightInd/>
        <w:jc w:val="both"/>
        <w:rPr>
          <w:rFonts w:ascii="Arial" w:hAnsi="Arial" w:cs="Arial"/>
          <w:sz w:val="20"/>
          <w:szCs w:val="20"/>
        </w:rPr>
      </w:pPr>
    </w:p>
    <w:p w14:paraId="1147FC36" w14:textId="2B85FCED" w:rsidR="00A179FD" w:rsidRPr="00A179FD" w:rsidRDefault="00A179FD" w:rsidP="00A179FD">
      <w:pPr>
        <w:widowControl/>
        <w:autoSpaceDE/>
        <w:autoSpaceDN/>
        <w:adjustRightInd/>
        <w:jc w:val="both"/>
        <w:rPr>
          <w:rFonts w:ascii="Arial" w:hAnsi="Arial" w:cs="Arial"/>
          <w:sz w:val="20"/>
          <w:szCs w:val="20"/>
        </w:rPr>
      </w:pPr>
      <w:r w:rsidRPr="00A179FD">
        <w:rPr>
          <w:rFonts w:ascii="Arial" w:hAnsi="Arial" w:cs="Arial"/>
          <w:sz w:val="20"/>
          <w:szCs w:val="20"/>
        </w:rPr>
        <w:t>Pese a lo expuesto, necesario es acotar que el mencionado plazo no es absoluto, se entiende como razonable para la interposición de la acción, pues más allá de ese término prefijado, lo que en realidad lo determina es</w:t>
      </w:r>
      <w:r>
        <w:rPr>
          <w:rFonts w:ascii="Arial" w:hAnsi="Arial" w:cs="Arial"/>
          <w:sz w:val="20"/>
          <w:szCs w:val="20"/>
        </w:rPr>
        <w:t>…</w:t>
      </w:r>
      <w:r w:rsidRPr="00A179FD">
        <w:rPr>
          <w:rFonts w:ascii="Arial" w:hAnsi="Arial" w:cs="Arial"/>
          <w:sz w:val="20"/>
          <w:szCs w:val="20"/>
        </w:rPr>
        <w:t>:</w:t>
      </w:r>
    </w:p>
    <w:p w14:paraId="11A36362" w14:textId="77777777" w:rsidR="00A179FD" w:rsidRPr="00A179FD" w:rsidRDefault="00A179FD" w:rsidP="00A179FD">
      <w:pPr>
        <w:widowControl/>
        <w:autoSpaceDE/>
        <w:autoSpaceDN/>
        <w:adjustRightInd/>
        <w:jc w:val="both"/>
        <w:rPr>
          <w:rFonts w:ascii="Arial" w:hAnsi="Arial" w:cs="Arial"/>
          <w:sz w:val="20"/>
          <w:szCs w:val="20"/>
        </w:rPr>
      </w:pPr>
    </w:p>
    <w:p w14:paraId="00E31977" w14:textId="00268AA9" w:rsidR="006B5212" w:rsidRDefault="00A179FD" w:rsidP="00A179FD">
      <w:pPr>
        <w:widowControl/>
        <w:autoSpaceDE/>
        <w:autoSpaceDN/>
        <w:adjustRightInd/>
        <w:jc w:val="both"/>
        <w:rPr>
          <w:rFonts w:ascii="Arial" w:hAnsi="Arial" w:cs="Arial"/>
          <w:sz w:val="20"/>
          <w:szCs w:val="20"/>
        </w:rPr>
      </w:pPr>
      <w:r>
        <w:rPr>
          <w:rFonts w:ascii="Arial" w:hAnsi="Arial" w:cs="Arial"/>
          <w:sz w:val="20"/>
          <w:szCs w:val="20"/>
        </w:rPr>
        <w:t>“</w:t>
      </w:r>
      <w:r w:rsidRPr="00A179FD">
        <w:rPr>
          <w:rFonts w:ascii="Arial" w:hAnsi="Arial" w:cs="Arial"/>
          <w:sz w:val="20"/>
          <w:szCs w:val="20"/>
        </w:rPr>
        <w:t>… (i) Que existan razones válidas para justificar la inactividad de los accionantes</w:t>
      </w:r>
      <w:r>
        <w:rPr>
          <w:rFonts w:ascii="Arial" w:hAnsi="Arial" w:cs="Arial"/>
          <w:sz w:val="20"/>
          <w:szCs w:val="20"/>
        </w:rPr>
        <w:t>…</w:t>
      </w:r>
      <w:r w:rsidRPr="00A179FD">
        <w:rPr>
          <w:rFonts w:ascii="Arial" w:hAnsi="Arial" w:cs="Arial"/>
          <w:sz w:val="20"/>
          <w:szCs w:val="20"/>
        </w:rPr>
        <w:t xml:space="preserve"> (ii) Que la amenaza o la vulneración permanezca en el tiempo, a pesar de que el hecho que la originó sea antiguo. (iii) Que la carga de la interposición de la acción de tutela en un plazo razonable, no resulte desproporcionado por una situación de debilidad manifiesta del accionante</w:t>
      </w:r>
      <w:r>
        <w:rPr>
          <w:rFonts w:ascii="Arial" w:hAnsi="Arial" w:cs="Arial"/>
          <w:sz w:val="20"/>
          <w:szCs w:val="20"/>
        </w:rPr>
        <w:t>…”</w:t>
      </w:r>
    </w:p>
    <w:p w14:paraId="2354971D" w14:textId="77777777" w:rsidR="006B5212" w:rsidRDefault="006B5212" w:rsidP="00C25D51">
      <w:pPr>
        <w:widowControl/>
        <w:autoSpaceDE/>
        <w:autoSpaceDN/>
        <w:adjustRightInd/>
        <w:jc w:val="both"/>
        <w:rPr>
          <w:rFonts w:ascii="Arial" w:hAnsi="Arial" w:cs="Arial"/>
          <w:sz w:val="20"/>
          <w:szCs w:val="20"/>
        </w:rPr>
      </w:pPr>
    </w:p>
    <w:p w14:paraId="7F3605CE" w14:textId="77777777" w:rsidR="006B5212" w:rsidRPr="00C25D51" w:rsidRDefault="006B5212" w:rsidP="00C25D51">
      <w:pPr>
        <w:widowControl/>
        <w:autoSpaceDE/>
        <w:autoSpaceDN/>
        <w:adjustRightInd/>
        <w:jc w:val="both"/>
        <w:rPr>
          <w:rFonts w:ascii="Arial" w:hAnsi="Arial" w:cs="Arial"/>
          <w:sz w:val="20"/>
          <w:szCs w:val="20"/>
        </w:rPr>
      </w:pPr>
    </w:p>
    <w:p w14:paraId="4F932BD3" w14:textId="77777777" w:rsidR="00C25D51" w:rsidRPr="00C25D51" w:rsidRDefault="00C25D51" w:rsidP="00C25D51">
      <w:pPr>
        <w:widowControl/>
        <w:autoSpaceDE/>
        <w:autoSpaceDN/>
        <w:adjustRightInd/>
        <w:jc w:val="both"/>
        <w:rPr>
          <w:rFonts w:ascii="Arial" w:hAnsi="Arial" w:cs="Arial"/>
          <w:sz w:val="20"/>
          <w:szCs w:val="20"/>
        </w:rPr>
      </w:pPr>
    </w:p>
    <w:p w14:paraId="5C051937" w14:textId="77777777" w:rsidR="00C25D51" w:rsidRPr="00C25D51" w:rsidRDefault="00C25D51" w:rsidP="00C25D51">
      <w:pPr>
        <w:widowControl/>
        <w:autoSpaceDE/>
        <w:autoSpaceDN/>
        <w:adjustRightInd/>
        <w:jc w:val="both"/>
        <w:rPr>
          <w:rFonts w:ascii="Arial" w:hAnsi="Arial" w:cs="Arial"/>
          <w:sz w:val="20"/>
          <w:szCs w:val="20"/>
        </w:rPr>
      </w:pPr>
    </w:p>
    <w:p w14:paraId="64FCF221" w14:textId="77777777" w:rsidR="00AC5493" w:rsidRPr="00C25D51" w:rsidRDefault="00AC5493" w:rsidP="00AC5493">
      <w:pPr>
        <w:pStyle w:val="Sinespaciado"/>
        <w:spacing w:line="360" w:lineRule="auto"/>
        <w:rPr>
          <w:rFonts w:ascii="Georgia" w:hAnsi="Georgia"/>
          <w:noProof/>
          <w:lang w:val="es-CO" w:eastAsia="es-CO"/>
        </w:rPr>
      </w:pPr>
      <w:r w:rsidRPr="00C25D51">
        <w:rPr>
          <w:rFonts w:ascii="Georgia" w:hAnsi="Georgia"/>
          <w:noProof/>
        </w:rPr>
        <w:drawing>
          <wp:anchor distT="0" distB="0" distL="114300" distR="114300" simplePos="0" relativeHeight="251659264" behindDoc="0" locked="0" layoutInCell="1" allowOverlap="1" wp14:anchorId="262604F7" wp14:editId="1B9940F0">
            <wp:simplePos x="0" y="0"/>
            <wp:positionH relativeFrom="margin">
              <wp:align>center</wp:align>
            </wp:positionH>
            <wp:positionV relativeFrom="paragraph">
              <wp:posOffset>-181814</wp:posOffset>
            </wp:positionV>
            <wp:extent cx="363220" cy="3613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40858" w14:textId="77777777" w:rsidR="00C25D51" w:rsidRPr="00C25D51" w:rsidRDefault="00C25D51" w:rsidP="00C25D51">
      <w:pPr>
        <w:widowControl/>
        <w:tabs>
          <w:tab w:val="left" w:pos="3579"/>
        </w:tabs>
        <w:autoSpaceDE/>
        <w:autoSpaceDN/>
        <w:adjustRightInd/>
        <w:spacing w:line="360" w:lineRule="auto"/>
        <w:jc w:val="center"/>
        <w:rPr>
          <w:rFonts w:ascii="Georgia" w:hAnsi="Georgia" w:cs="Arial"/>
          <w:w w:val="140"/>
          <w:sz w:val="18"/>
          <w:szCs w:val="18"/>
          <w:lang w:val="es-CO"/>
        </w:rPr>
      </w:pPr>
      <w:r w:rsidRPr="00C25D51">
        <w:rPr>
          <w:rFonts w:ascii="Georgia" w:hAnsi="Georgia" w:cs="Arial"/>
          <w:w w:val="140"/>
          <w:sz w:val="18"/>
          <w:szCs w:val="18"/>
          <w:lang w:val="es-CO"/>
        </w:rPr>
        <w:t>REPUBLICA DE COLOMBIA</w:t>
      </w:r>
    </w:p>
    <w:p w14:paraId="2F60B977" w14:textId="77777777" w:rsidR="00C25D51" w:rsidRPr="00C25D51" w:rsidRDefault="00C25D51" w:rsidP="00C25D51">
      <w:pPr>
        <w:widowControl/>
        <w:tabs>
          <w:tab w:val="center" w:pos="4987"/>
          <w:tab w:val="left" w:pos="8449"/>
        </w:tabs>
        <w:autoSpaceDE/>
        <w:autoSpaceDN/>
        <w:adjustRightInd/>
        <w:spacing w:line="360" w:lineRule="auto"/>
        <w:jc w:val="center"/>
        <w:rPr>
          <w:rFonts w:ascii="Georgia" w:hAnsi="Georgia" w:cs="Arial"/>
          <w:w w:val="140"/>
          <w:sz w:val="18"/>
          <w:szCs w:val="18"/>
          <w:lang w:val="es-CO"/>
        </w:rPr>
      </w:pPr>
      <w:r w:rsidRPr="00C25D51">
        <w:rPr>
          <w:rFonts w:ascii="Georgia" w:hAnsi="Georgia" w:cs="Arial"/>
          <w:w w:val="140"/>
          <w:sz w:val="18"/>
          <w:szCs w:val="18"/>
          <w:lang w:val="es-CO"/>
        </w:rPr>
        <w:t>RAMA JUDICIAL DEL PODER PÚBLICO</w:t>
      </w:r>
    </w:p>
    <w:p w14:paraId="2CB7C520" w14:textId="77777777" w:rsidR="00C25D51" w:rsidRPr="00C25D51" w:rsidRDefault="00C25D51" w:rsidP="00C25D51">
      <w:pPr>
        <w:widowControl/>
        <w:autoSpaceDE/>
        <w:autoSpaceDN/>
        <w:adjustRightInd/>
        <w:spacing w:line="360" w:lineRule="auto"/>
        <w:jc w:val="center"/>
        <w:rPr>
          <w:rFonts w:ascii="Georgia" w:hAnsi="Georgia" w:cs="Arial"/>
          <w:b/>
          <w:bCs/>
          <w:w w:val="140"/>
          <w:sz w:val="18"/>
          <w:szCs w:val="18"/>
          <w:lang w:val="es-CO"/>
        </w:rPr>
      </w:pPr>
      <w:r w:rsidRPr="00C25D51">
        <w:rPr>
          <w:rFonts w:ascii="Georgia" w:hAnsi="Georgia" w:cs="Arial"/>
          <w:b/>
          <w:bCs/>
          <w:w w:val="140"/>
          <w:sz w:val="18"/>
          <w:szCs w:val="18"/>
          <w:lang w:val="es-CO"/>
        </w:rPr>
        <w:t>TRIBUNAL SUPERIOR DEL DISTRITO JUDICIAL</w:t>
      </w:r>
    </w:p>
    <w:p w14:paraId="21122DA0" w14:textId="77777777" w:rsidR="00C25D51" w:rsidRPr="00C25D51" w:rsidRDefault="00C25D51" w:rsidP="00C25D51">
      <w:pPr>
        <w:widowControl/>
        <w:autoSpaceDE/>
        <w:autoSpaceDN/>
        <w:adjustRightInd/>
        <w:spacing w:line="360" w:lineRule="auto"/>
        <w:jc w:val="center"/>
        <w:rPr>
          <w:rFonts w:ascii="Georgia" w:hAnsi="Georgia" w:cs="Arial"/>
          <w:w w:val="140"/>
          <w:sz w:val="18"/>
          <w:szCs w:val="18"/>
          <w:lang w:val="es-CO"/>
        </w:rPr>
      </w:pPr>
      <w:r w:rsidRPr="00C25D51">
        <w:rPr>
          <w:rFonts w:ascii="Georgia" w:hAnsi="Georgia" w:cs="Arial"/>
          <w:w w:val="140"/>
          <w:sz w:val="18"/>
          <w:szCs w:val="18"/>
          <w:lang w:val="es-CO"/>
        </w:rPr>
        <w:t>SALA DE DECISIÓN CIVIL – FAMILIA – DISTRITO DE PEREIRA</w:t>
      </w:r>
    </w:p>
    <w:p w14:paraId="516D1429" w14:textId="77777777" w:rsidR="00C25D51" w:rsidRPr="00C25D51" w:rsidRDefault="00C25D51" w:rsidP="00C25D51">
      <w:pPr>
        <w:widowControl/>
        <w:autoSpaceDE/>
        <w:autoSpaceDN/>
        <w:adjustRightInd/>
        <w:spacing w:line="360" w:lineRule="auto"/>
        <w:jc w:val="center"/>
        <w:rPr>
          <w:rFonts w:ascii="Georgia" w:hAnsi="Georgia" w:cs="Arial"/>
          <w:w w:val="140"/>
          <w:sz w:val="18"/>
          <w:szCs w:val="18"/>
          <w:lang w:val="es-CO"/>
        </w:rPr>
      </w:pPr>
      <w:r w:rsidRPr="00C25D51">
        <w:rPr>
          <w:rFonts w:ascii="Georgia" w:hAnsi="Georgia" w:cs="Arial"/>
          <w:w w:val="140"/>
          <w:sz w:val="18"/>
          <w:szCs w:val="18"/>
          <w:lang w:val="es-CO"/>
        </w:rPr>
        <w:t>DEPARTAMENTO DEL RISARALDA</w:t>
      </w:r>
    </w:p>
    <w:p w14:paraId="60AB5C35" w14:textId="77777777" w:rsidR="00C25D51" w:rsidRPr="00C25D51" w:rsidRDefault="00C25D51" w:rsidP="00C25D51">
      <w:pPr>
        <w:pBdr>
          <w:bottom w:val="double" w:sz="6" w:space="1" w:color="auto"/>
        </w:pBdr>
        <w:overflowPunct w:val="0"/>
        <w:spacing w:line="360" w:lineRule="auto"/>
        <w:rPr>
          <w:rFonts w:ascii="Georgia" w:hAnsi="Georgia" w:cs="Times New Roman"/>
          <w:w w:val="150"/>
          <w:sz w:val="20"/>
          <w:szCs w:val="20"/>
          <w:lang w:val="es-CO" w:eastAsia="es-CO"/>
        </w:rPr>
      </w:pPr>
    </w:p>
    <w:p w14:paraId="350EE9E6" w14:textId="761FB9A7" w:rsidR="00D809D6" w:rsidRDefault="00D809D6" w:rsidP="00C25D51">
      <w:pPr>
        <w:spacing w:line="276" w:lineRule="auto"/>
        <w:jc w:val="center"/>
        <w:rPr>
          <w:rFonts w:ascii="Georgia" w:hAnsi="Georgia" w:cs="Arial"/>
          <w:b/>
          <w:bCs/>
          <w:sz w:val="26"/>
          <w:szCs w:val="26"/>
        </w:rPr>
      </w:pPr>
    </w:p>
    <w:p w14:paraId="4D2939BA" w14:textId="77777777" w:rsidR="004A7DCB" w:rsidRPr="004A7DCB" w:rsidRDefault="004A7DCB" w:rsidP="004A7DCB">
      <w:pPr>
        <w:pStyle w:val="Textoindependiente"/>
        <w:tabs>
          <w:tab w:val="clear" w:pos="1416"/>
          <w:tab w:val="clear" w:pos="3540"/>
          <w:tab w:val="left" w:pos="1276"/>
          <w:tab w:val="left" w:pos="3402"/>
        </w:tabs>
        <w:spacing w:line="276" w:lineRule="auto"/>
        <w:jc w:val="center"/>
        <w:rPr>
          <w:rFonts w:ascii="Georgia" w:hAnsi="Georgia" w:cs="Arial"/>
          <w:b/>
          <w:bCs/>
          <w:szCs w:val="24"/>
        </w:rPr>
      </w:pPr>
      <w:r w:rsidRPr="004A7DCB">
        <w:rPr>
          <w:rFonts w:ascii="Georgia" w:hAnsi="Georgia" w:cs="Arial"/>
          <w:b/>
          <w:bCs/>
          <w:szCs w:val="24"/>
        </w:rPr>
        <w:t>ST1-0006-2021</w:t>
      </w:r>
    </w:p>
    <w:p w14:paraId="3A2233C7" w14:textId="77777777" w:rsidR="004A7DCB" w:rsidRPr="004A7DCB" w:rsidRDefault="004A7DCB" w:rsidP="004A7DCB">
      <w:pPr>
        <w:spacing w:line="276" w:lineRule="auto"/>
        <w:jc w:val="center"/>
        <w:rPr>
          <w:rFonts w:ascii="Georgia" w:hAnsi="Georgia" w:cs="Arial"/>
          <w:b/>
          <w:bCs/>
          <w:sz w:val="26"/>
          <w:szCs w:val="26"/>
        </w:rPr>
      </w:pPr>
    </w:p>
    <w:p w14:paraId="182FFEF0" w14:textId="5BFF0A76" w:rsidR="00026BFF" w:rsidRPr="004A7DCB" w:rsidRDefault="0013401E" w:rsidP="00C25D51">
      <w:pPr>
        <w:spacing w:line="276" w:lineRule="auto"/>
        <w:jc w:val="center"/>
        <w:rPr>
          <w:rFonts w:ascii="Georgia" w:hAnsi="Georgia" w:cs="Arial"/>
          <w:bCs/>
          <w:smallCaps/>
          <w:sz w:val="26"/>
          <w:szCs w:val="26"/>
          <w:lang w:val="es-CO"/>
        </w:rPr>
      </w:pPr>
      <w:bookmarkStart w:id="0" w:name="_GoBack"/>
      <w:r w:rsidRPr="004A7DCB">
        <w:rPr>
          <w:rFonts w:ascii="Georgia" w:hAnsi="Georgia" w:cs="Arial"/>
          <w:bCs/>
          <w:smallCaps/>
          <w:sz w:val="26"/>
          <w:szCs w:val="26"/>
          <w:lang w:val="es-CO"/>
        </w:rPr>
        <w:t xml:space="preserve">Pereira, r., </w:t>
      </w:r>
      <w:r w:rsidR="00EA5553" w:rsidRPr="004A7DCB">
        <w:rPr>
          <w:rFonts w:ascii="Georgia" w:hAnsi="Georgia" w:cs="Arial"/>
          <w:bCs/>
          <w:smallCaps/>
          <w:sz w:val="26"/>
          <w:szCs w:val="26"/>
          <w:lang w:val="es-CO"/>
        </w:rPr>
        <w:t xml:space="preserve">veinte </w:t>
      </w:r>
      <w:r w:rsidRPr="004A7DCB">
        <w:rPr>
          <w:rFonts w:ascii="Georgia" w:hAnsi="Georgia" w:cs="Arial"/>
          <w:bCs/>
          <w:smallCaps/>
          <w:sz w:val="26"/>
          <w:szCs w:val="26"/>
          <w:lang w:val="es-CO"/>
        </w:rPr>
        <w:t>(</w:t>
      </w:r>
      <w:r w:rsidR="00EA5553" w:rsidRPr="004A7DCB">
        <w:rPr>
          <w:rFonts w:ascii="Georgia" w:hAnsi="Georgia" w:cs="Arial"/>
          <w:bCs/>
          <w:smallCaps/>
          <w:sz w:val="26"/>
          <w:szCs w:val="26"/>
          <w:lang w:val="es-CO"/>
        </w:rPr>
        <w:t>20</w:t>
      </w:r>
      <w:r w:rsidRPr="004A7DCB">
        <w:rPr>
          <w:rFonts w:ascii="Georgia" w:hAnsi="Georgia" w:cs="Arial"/>
          <w:bCs/>
          <w:smallCaps/>
          <w:sz w:val="26"/>
          <w:szCs w:val="26"/>
          <w:lang w:val="es-CO"/>
        </w:rPr>
        <w:t xml:space="preserve">) de </w:t>
      </w:r>
      <w:r w:rsidR="00EA5553" w:rsidRPr="004A7DCB">
        <w:rPr>
          <w:rFonts w:ascii="Georgia" w:hAnsi="Georgia" w:cs="Arial"/>
          <w:bCs/>
          <w:smallCaps/>
          <w:sz w:val="26"/>
          <w:szCs w:val="26"/>
          <w:lang w:val="es-CO"/>
        </w:rPr>
        <w:t xml:space="preserve">enero </w:t>
      </w:r>
      <w:r w:rsidRPr="004A7DCB">
        <w:rPr>
          <w:rFonts w:ascii="Georgia" w:hAnsi="Georgia" w:cs="Arial"/>
          <w:bCs/>
          <w:smallCaps/>
          <w:sz w:val="26"/>
          <w:szCs w:val="26"/>
          <w:lang w:val="es-CO"/>
        </w:rPr>
        <w:t xml:space="preserve">de dos mil </w:t>
      </w:r>
      <w:r w:rsidR="00EA5553" w:rsidRPr="004A7DCB">
        <w:rPr>
          <w:rFonts w:ascii="Georgia" w:hAnsi="Georgia" w:cs="Arial"/>
          <w:bCs/>
          <w:smallCaps/>
          <w:sz w:val="26"/>
          <w:szCs w:val="26"/>
          <w:lang w:val="es-CO"/>
        </w:rPr>
        <w:t xml:space="preserve">veintiuno </w:t>
      </w:r>
      <w:r w:rsidRPr="004A7DCB">
        <w:rPr>
          <w:rFonts w:ascii="Georgia" w:hAnsi="Georgia" w:cs="Arial"/>
          <w:bCs/>
          <w:smallCaps/>
          <w:sz w:val="26"/>
          <w:szCs w:val="26"/>
          <w:lang w:val="es-CO"/>
        </w:rPr>
        <w:t>(</w:t>
      </w:r>
      <w:r w:rsidR="00EA5553" w:rsidRPr="004A7DCB">
        <w:rPr>
          <w:rFonts w:ascii="Georgia" w:hAnsi="Georgia" w:cs="Arial"/>
          <w:bCs/>
          <w:smallCaps/>
          <w:sz w:val="26"/>
          <w:szCs w:val="26"/>
          <w:lang w:val="es-CO"/>
        </w:rPr>
        <w:t>2021</w:t>
      </w:r>
      <w:r w:rsidRPr="004A7DCB">
        <w:rPr>
          <w:rFonts w:ascii="Georgia" w:hAnsi="Georgia" w:cs="Arial"/>
          <w:bCs/>
          <w:smallCaps/>
          <w:sz w:val="26"/>
          <w:szCs w:val="26"/>
          <w:lang w:val="es-CO"/>
        </w:rPr>
        <w:t>)</w:t>
      </w:r>
      <w:r w:rsidRPr="004A7DCB">
        <w:rPr>
          <w:rFonts w:ascii="Georgia" w:hAnsi="Georgia" w:cs="Arial"/>
          <w:bCs/>
          <w:sz w:val="26"/>
          <w:szCs w:val="26"/>
          <w:lang w:val="es-CO"/>
        </w:rPr>
        <w:t>.</w:t>
      </w:r>
    </w:p>
    <w:bookmarkEnd w:id="0"/>
    <w:p w14:paraId="045403A0" w14:textId="77777777" w:rsidR="000147A2" w:rsidRPr="00C25D51" w:rsidRDefault="000147A2" w:rsidP="00C25D51">
      <w:pPr>
        <w:spacing w:line="276" w:lineRule="auto"/>
        <w:jc w:val="center"/>
        <w:rPr>
          <w:rFonts w:ascii="Georgia" w:hAnsi="Georgia" w:cs="Arial"/>
          <w:b/>
          <w:bCs/>
          <w:sz w:val="26"/>
          <w:szCs w:val="26"/>
          <w:lang w:val="es-CO"/>
        </w:rPr>
      </w:pPr>
    </w:p>
    <w:p w14:paraId="261BBAB6" w14:textId="77777777" w:rsidR="00CB272A" w:rsidRPr="00C25D51" w:rsidRDefault="00040EA1" w:rsidP="00C25D51">
      <w:pPr>
        <w:pStyle w:val="Textoindependiente"/>
        <w:numPr>
          <w:ilvl w:val="0"/>
          <w:numId w:val="1"/>
        </w:numPr>
        <w:spacing w:line="276" w:lineRule="auto"/>
        <w:rPr>
          <w:rFonts w:ascii="Georgia" w:hAnsi="Georgia" w:cs="Arial"/>
          <w:b/>
          <w:bCs/>
          <w:smallCaps/>
          <w:sz w:val="26"/>
          <w:szCs w:val="26"/>
        </w:rPr>
      </w:pPr>
      <w:r w:rsidRPr="00C25D51">
        <w:rPr>
          <w:rFonts w:ascii="Georgia" w:hAnsi="Georgia" w:cs="Arial"/>
          <w:b/>
          <w:bCs/>
          <w:smallCaps/>
          <w:sz w:val="26"/>
          <w:szCs w:val="26"/>
        </w:rPr>
        <w:t>El asunto por decidir</w:t>
      </w:r>
    </w:p>
    <w:p w14:paraId="10D6AAB1" w14:textId="77777777" w:rsidR="00CB272A" w:rsidRPr="00C25D51" w:rsidRDefault="00CB272A" w:rsidP="00C25D51">
      <w:pPr>
        <w:pStyle w:val="Textoindependiente"/>
        <w:spacing w:line="276" w:lineRule="auto"/>
        <w:rPr>
          <w:rFonts w:ascii="Georgia" w:hAnsi="Georgia" w:cs="Arial"/>
          <w:sz w:val="26"/>
          <w:szCs w:val="26"/>
        </w:rPr>
      </w:pPr>
    </w:p>
    <w:p w14:paraId="165F0239" w14:textId="02D0320F" w:rsidR="00CB272A" w:rsidRPr="00F94629" w:rsidRDefault="00CB272A" w:rsidP="00F94629">
      <w:pPr>
        <w:pStyle w:val="Textoindependiente"/>
        <w:tabs>
          <w:tab w:val="left" w:pos="1792"/>
        </w:tabs>
        <w:spacing w:line="276" w:lineRule="auto"/>
        <w:rPr>
          <w:rFonts w:ascii="Georgia" w:hAnsi="Georgia" w:cs="Arial"/>
          <w:spacing w:val="-4"/>
          <w:sz w:val="26"/>
          <w:szCs w:val="26"/>
        </w:rPr>
      </w:pPr>
      <w:r w:rsidRPr="00F94629">
        <w:rPr>
          <w:rFonts w:ascii="Georgia" w:hAnsi="Georgia" w:cs="Arial"/>
          <w:spacing w:val="-4"/>
          <w:sz w:val="26"/>
          <w:szCs w:val="26"/>
        </w:rPr>
        <w:t xml:space="preserve">La </w:t>
      </w:r>
      <w:r w:rsidR="00E54925" w:rsidRPr="00F94629">
        <w:rPr>
          <w:rFonts w:ascii="Georgia" w:hAnsi="Georgia" w:cs="Arial"/>
          <w:spacing w:val="-4"/>
          <w:sz w:val="26"/>
          <w:szCs w:val="26"/>
        </w:rPr>
        <w:t>acción</w:t>
      </w:r>
      <w:r w:rsidRPr="00F94629">
        <w:rPr>
          <w:rFonts w:ascii="Georgia" w:hAnsi="Georgia" w:cs="Arial"/>
          <w:spacing w:val="-4"/>
          <w:sz w:val="26"/>
          <w:szCs w:val="26"/>
        </w:rPr>
        <w:t xml:space="preserve"> constitucional </w:t>
      </w:r>
      <w:r w:rsidR="00D11143" w:rsidRPr="00F94629">
        <w:rPr>
          <w:rFonts w:ascii="Georgia" w:hAnsi="Georgia" w:cs="Arial"/>
          <w:spacing w:val="-4"/>
          <w:sz w:val="26"/>
          <w:szCs w:val="26"/>
        </w:rPr>
        <w:t>referenciada</w:t>
      </w:r>
      <w:r w:rsidRPr="00F94629">
        <w:rPr>
          <w:rFonts w:ascii="Georgia" w:hAnsi="Georgia" w:cs="Arial"/>
          <w:spacing w:val="-4"/>
          <w:sz w:val="26"/>
          <w:szCs w:val="26"/>
        </w:rPr>
        <w:t xml:space="preserve">, adelantadas las debidas actuaciones con el trámite preferente y sumario, sin </w:t>
      </w:r>
      <w:r w:rsidR="3950A692" w:rsidRPr="00F94629">
        <w:rPr>
          <w:rFonts w:ascii="Georgia" w:hAnsi="Georgia" w:cs="Arial"/>
          <w:spacing w:val="-4"/>
          <w:sz w:val="26"/>
          <w:szCs w:val="26"/>
        </w:rPr>
        <w:t xml:space="preserve">advertir </w:t>
      </w:r>
      <w:r w:rsidRPr="00F94629">
        <w:rPr>
          <w:rFonts w:ascii="Georgia" w:hAnsi="Georgia" w:cs="Arial"/>
          <w:spacing w:val="-4"/>
          <w:sz w:val="26"/>
          <w:szCs w:val="26"/>
        </w:rPr>
        <w:t>nulidad</w:t>
      </w:r>
      <w:r w:rsidR="37F096A1" w:rsidRPr="00F94629">
        <w:rPr>
          <w:rFonts w:ascii="Georgia" w:hAnsi="Georgia" w:cs="Arial"/>
          <w:spacing w:val="-4"/>
          <w:sz w:val="26"/>
          <w:szCs w:val="26"/>
        </w:rPr>
        <w:t>es</w:t>
      </w:r>
      <w:r w:rsidRPr="00F94629">
        <w:rPr>
          <w:rFonts w:ascii="Georgia" w:hAnsi="Georgia" w:cs="Arial"/>
          <w:spacing w:val="-4"/>
          <w:sz w:val="26"/>
          <w:szCs w:val="26"/>
        </w:rPr>
        <w:t>.</w:t>
      </w:r>
    </w:p>
    <w:p w14:paraId="55E507D7" w14:textId="77777777" w:rsidR="00CB272A" w:rsidRPr="00F94629" w:rsidRDefault="00CB272A" w:rsidP="00F94629">
      <w:pPr>
        <w:pStyle w:val="Textoindependiente"/>
        <w:tabs>
          <w:tab w:val="left" w:pos="1792"/>
        </w:tabs>
        <w:spacing w:line="276" w:lineRule="auto"/>
        <w:rPr>
          <w:rFonts w:ascii="Georgia" w:hAnsi="Georgia" w:cs="Arial"/>
          <w:spacing w:val="-4"/>
          <w:sz w:val="26"/>
          <w:szCs w:val="26"/>
        </w:rPr>
      </w:pPr>
    </w:p>
    <w:p w14:paraId="4E6AB9B7" w14:textId="14F5849F" w:rsidR="00CB272A" w:rsidRPr="00F94629" w:rsidRDefault="00040EA1" w:rsidP="00F94629">
      <w:pPr>
        <w:pStyle w:val="Textoindependiente"/>
        <w:numPr>
          <w:ilvl w:val="0"/>
          <w:numId w:val="1"/>
        </w:numPr>
        <w:tabs>
          <w:tab w:val="left" w:pos="1792"/>
        </w:tabs>
        <w:spacing w:line="276" w:lineRule="auto"/>
        <w:rPr>
          <w:rFonts w:ascii="Georgia" w:hAnsi="Georgia" w:cs="Arial"/>
          <w:b/>
          <w:bCs/>
          <w:smallCaps/>
          <w:spacing w:val="-4"/>
          <w:sz w:val="26"/>
          <w:szCs w:val="26"/>
        </w:rPr>
      </w:pPr>
      <w:r w:rsidRPr="00F94629">
        <w:rPr>
          <w:rFonts w:ascii="Georgia" w:hAnsi="Georgia" w:cs="Arial"/>
          <w:b/>
          <w:bCs/>
          <w:smallCaps/>
          <w:spacing w:val="-4"/>
          <w:sz w:val="26"/>
          <w:szCs w:val="26"/>
        </w:rPr>
        <w:t>La síntesis fáctic</w:t>
      </w:r>
      <w:r w:rsidR="0013401E" w:rsidRPr="00F94629">
        <w:rPr>
          <w:rFonts w:ascii="Georgia" w:hAnsi="Georgia" w:cs="Arial"/>
          <w:b/>
          <w:bCs/>
          <w:smallCaps/>
          <w:spacing w:val="-4"/>
          <w:sz w:val="26"/>
          <w:szCs w:val="26"/>
        </w:rPr>
        <w:t>a</w:t>
      </w:r>
      <w:r w:rsidRPr="00F94629">
        <w:rPr>
          <w:rFonts w:ascii="Georgia" w:hAnsi="Georgia" w:cs="Arial"/>
          <w:b/>
          <w:bCs/>
          <w:smallCaps/>
          <w:spacing w:val="-4"/>
          <w:sz w:val="26"/>
          <w:szCs w:val="26"/>
        </w:rPr>
        <w:t xml:space="preserve"> relevante</w:t>
      </w:r>
    </w:p>
    <w:p w14:paraId="6F638FEC" w14:textId="77777777" w:rsidR="00CB272A" w:rsidRPr="00F94629" w:rsidRDefault="00CB272A" w:rsidP="00F94629">
      <w:pPr>
        <w:pStyle w:val="Textoindependiente"/>
        <w:tabs>
          <w:tab w:val="left" w:pos="1792"/>
        </w:tabs>
        <w:spacing w:line="276" w:lineRule="auto"/>
        <w:rPr>
          <w:rFonts w:ascii="Georgia" w:hAnsi="Georgia" w:cs="Arial"/>
          <w:spacing w:val="-4"/>
          <w:sz w:val="26"/>
          <w:szCs w:val="26"/>
        </w:rPr>
      </w:pPr>
    </w:p>
    <w:p w14:paraId="743CF242" w14:textId="2E3FF0E3" w:rsidR="0074258E" w:rsidRPr="00F94629" w:rsidRDefault="00E52E6C" w:rsidP="00F94629">
      <w:pPr>
        <w:tabs>
          <w:tab w:val="left" w:pos="1792"/>
        </w:tabs>
        <w:spacing w:line="276" w:lineRule="auto"/>
        <w:jc w:val="both"/>
        <w:rPr>
          <w:rFonts w:ascii="Georgia" w:hAnsi="Georgia" w:cs="Arial"/>
          <w:spacing w:val="-4"/>
          <w:sz w:val="26"/>
          <w:szCs w:val="26"/>
          <w:lang w:val="es-CO"/>
        </w:rPr>
      </w:pPr>
      <w:r w:rsidRPr="00F94629">
        <w:rPr>
          <w:rFonts w:ascii="Georgia" w:hAnsi="Georgia" w:cs="Arial"/>
          <w:spacing w:val="-4"/>
          <w:sz w:val="26"/>
          <w:szCs w:val="26"/>
          <w:lang w:val="es-CO"/>
        </w:rPr>
        <w:t xml:space="preserve">Mencionó </w:t>
      </w:r>
      <w:r w:rsidR="00EA5553" w:rsidRPr="00F94629">
        <w:rPr>
          <w:rFonts w:ascii="Georgia" w:hAnsi="Georgia" w:cs="Arial"/>
          <w:spacing w:val="-4"/>
          <w:sz w:val="26"/>
          <w:szCs w:val="26"/>
          <w:lang w:val="es-CO"/>
        </w:rPr>
        <w:t>la actora que en el proceso ejecutivo con garantía real radicado al No.2017-00348</w:t>
      </w:r>
      <w:r w:rsidR="0068224C" w:rsidRPr="00F94629">
        <w:rPr>
          <w:rFonts w:ascii="Georgia" w:hAnsi="Georgia" w:cs="Arial"/>
          <w:spacing w:val="-4"/>
          <w:sz w:val="26"/>
          <w:szCs w:val="26"/>
          <w:lang w:val="es-CO"/>
        </w:rPr>
        <w:t xml:space="preserve">, </w:t>
      </w:r>
      <w:r w:rsidR="00EA5553" w:rsidRPr="00F94629">
        <w:rPr>
          <w:rFonts w:ascii="Georgia" w:hAnsi="Georgia" w:cs="Arial"/>
          <w:spacing w:val="-4"/>
          <w:sz w:val="26"/>
          <w:szCs w:val="26"/>
          <w:lang w:val="es-CO"/>
        </w:rPr>
        <w:t>la funcionaria</w:t>
      </w:r>
      <w:r w:rsidR="00784B92" w:rsidRPr="00F94629">
        <w:rPr>
          <w:rFonts w:ascii="Georgia" w:hAnsi="Georgia" w:cs="Arial"/>
          <w:spacing w:val="-4"/>
          <w:sz w:val="26"/>
          <w:szCs w:val="26"/>
          <w:lang w:val="es-CO"/>
        </w:rPr>
        <w:t>: (i) A</w:t>
      </w:r>
      <w:r w:rsidR="00EA5553" w:rsidRPr="00F94629">
        <w:rPr>
          <w:rFonts w:ascii="Georgia" w:hAnsi="Georgia" w:cs="Arial"/>
          <w:spacing w:val="-4"/>
          <w:sz w:val="26"/>
          <w:szCs w:val="26"/>
          <w:lang w:val="es-CO"/>
        </w:rPr>
        <w:t>ceptó la tasa de intereses moratori</w:t>
      </w:r>
      <w:r w:rsidR="0068224C" w:rsidRPr="00F94629">
        <w:rPr>
          <w:rFonts w:ascii="Georgia" w:hAnsi="Georgia" w:cs="Arial"/>
          <w:spacing w:val="-4"/>
          <w:sz w:val="26"/>
          <w:szCs w:val="26"/>
          <w:lang w:val="es-CO"/>
        </w:rPr>
        <w:t>o</w:t>
      </w:r>
      <w:r w:rsidR="00EA5553" w:rsidRPr="00F94629">
        <w:rPr>
          <w:rFonts w:ascii="Georgia" w:hAnsi="Georgia" w:cs="Arial"/>
          <w:spacing w:val="-4"/>
          <w:sz w:val="26"/>
          <w:szCs w:val="26"/>
          <w:lang w:val="es-CO"/>
        </w:rPr>
        <w:t xml:space="preserve"> que mencionó su contraparte, pese a que los títulos no la indicaban</w:t>
      </w:r>
      <w:r w:rsidR="00784B92" w:rsidRPr="00F94629">
        <w:rPr>
          <w:rFonts w:ascii="Georgia" w:hAnsi="Georgia" w:cs="Arial"/>
          <w:spacing w:val="-4"/>
          <w:sz w:val="26"/>
          <w:szCs w:val="26"/>
          <w:lang w:val="es-CO"/>
        </w:rPr>
        <w:t xml:space="preserve"> </w:t>
      </w:r>
      <w:r w:rsidR="00EA5553" w:rsidRPr="00F94629">
        <w:rPr>
          <w:rFonts w:ascii="Georgia" w:hAnsi="Georgia" w:cs="Arial"/>
          <w:spacing w:val="-4"/>
          <w:sz w:val="26"/>
          <w:szCs w:val="26"/>
          <w:lang w:val="es-CO"/>
        </w:rPr>
        <w:t>y aprobó la liquidación del crédito</w:t>
      </w:r>
      <w:r w:rsidR="00784B92" w:rsidRPr="00F94629">
        <w:rPr>
          <w:rFonts w:ascii="Georgia" w:hAnsi="Georgia" w:cs="Arial"/>
          <w:spacing w:val="-4"/>
          <w:sz w:val="26"/>
          <w:szCs w:val="26"/>
          <w:lang w:val="es-CO"/>
        </w:rPr>
        <w:t xml:space="preserve">; y, (ii) Desestimó el avalúo comercial que aportó y ordenó el remate del inmueble por una suma inferior al 30% de su valor </w:t>
      </w:r>
      <w:r w:rsidR="0074258E" w:rsidRPr="00F94629">
        <w:rPr>
          <w:rFonts w:ascii="Georgia" w:hAnsi="Georgia" w:cs="Arial"/>
          <w:spacing w:val="-4"/>
          <w:sz w:val="26"/>
          <w:szCs w:val="26"/>
        </w:rPr>
        <w:t>(CuadernoNo.1, documento</w:t>
      </w:r>
      <w:r w:rsidR="00784B92" w:rsidRPr="00F94629">
        <w:rPr>
          <w:rFonts w:ascii="Georgia" w:hAnsi="Georgia" w:cs="Arial"/>
          <w:spacing w:val="-4"/>
          <w:sz w:val="26"/>
          <w:szCs w:val="26"/>
        </w:rPr>
        <w:t>s Nos.03, 04 y 05</w:t>
      </w:r>
      <w:r w:rsidR="0074258E" w:rsidRPr="00F94629">
        <w:rPr>
          <w:rFonts w:ascii="Georgia" w:hAnsi="Georgia" w:cs="Arial"/>
          <w:spacing w:val="-4"/>
          <w:sz w:val="26"/>
          <w:szCs w:val="26"/>
        </w:rPr>
        <w:t xml:space="preserve">). </w:t>
      </w:r>
    </w:p>
    <w:p w14:paraId="4ECDAA43" w14:textId="77777777" w:rsidR="004C30FD" w:rsidRPr="00F94629" w:rsidRDefault="004C30FD" w:rsidP="00F94629">
      <w:pPr>
        <w:tabs>
          <w:tab w:val="left" w:pos="1792"/>
        </w:tabs>
        <w:spacing w:line="276" w:lineRule="auto"/>
        <w:jc w:val="both"/>
        <w:rPr>
          <w:rFonts w:ascii="Georgia" w:hAnsi="Georgia" w:cs="Arial"/>
          <w:spacing w:val="-4"/>
          <w:sz w:val="26"/>
          <w:szCs w:val="26"/>
          <w:lang w:val="es-CO"/>
        </w:rPr>
      </w:pPr>
    </w:p>
    <w:p w14:paraId="4309BBD5" w14:textId="344F6557" w:rsidR="0099045D" w:rsidRPr="00F94629" w:rsidRDefault="00784B92" w:rsidP="00F94629">
      <w:pPr>
        <w:pStyle w:val="Textoindependiente"/>
        <w:numPr>
          <w:ilvl w:val="0"/>
          <w:numId w:val="1"/>
        </w:numPr>
        <w:tabs>
          <w:tab w:val="left" w:pos="1792"/>
        </w:tabs>
        <w:spacing w:line="276" w:lineRule="auto"/>
        <w:rPr>
          <w:rFonts w:ascii="Georgia" w:hAnsi="Georgia" w:cs="Arial"/>
          <w:b/>
          <w:bCs/>
          <w:smallCaps/>
          <w:spacing w:val="-4"/>
          <w:sz w:val="26"/>
          <w:szCs w:val="26"/>
        </w:rPr>
      </w:pPr>
      <w:r w:rsidRPr="00F94629">
        <w:rPr>
          <w:rFonts w:ascii="Georgia" w:hAnsi="Georgia" w:cs="Arial"/>
          <w:b/>
          <w:bCs/>
          <w:smallCaps/>
          <w:spacing w:val="-4"/>
          <w:sz w:val="26"/>
          <w:szCs w:val="26"/>
        </w:rPr>
        <w:t>Los</w:t>
      </w:r>
      <w:r w:rsidR="00686CE3" w:rsidRPr="00F94629">
        <w:rPr>
          <w:rFonts w:ascii="Georgia" w:hAnsi="Georgia" w:cs="Arial"/>
          <w:b/>
          <w:bCs/>
          <w:smallCaps/>
          <w:spacing w:val="-4"/>
          <w:sz w:val="26"/>
          <w:szCs w:val="26"/>
        </w:rPr>
        <w:t xml:space="preserve"> </w:t>
      </w:r>
      <w:r w:rsidR="00040EA1" w:rsidRPr="00F94629">
        <w:rPr>
          <w:rFonts w:ascii="Georgia" w:hAnsi="Georgia" w:cs="Arial"/>
          <w:b/>
          <w:bCs/>
          <w:smallCaps/>
          <w:spacing w:val="-4"/>
          <w:sz w:val="26"/>
          <w:szCs w:val="26"/>
        </w:rPr>
        <w:t>derecho</w:t>
      </w:r>
      <w:r w:rsidRPr="00F94629">
        <w:rPr>
          <w:rFonts w:ascii="Georgia" w:hAnsi="Georgia" w:cs="Arial"/>
          <w:b/>
          <w:bCs/>
          <w:smallCaps/>
          <w:spacing w:val="-4"/>
          <w:sz w:val="26"/>
          <w:szCs w:val="26"/>
        </w:rPr>
        <w:t>s</w:t>
      </w:r>
      <w:r w:rsidR="00040EA1" w:rsidRPr="00F94629">
        <w:rPr>
          <w:rFonts w:ascii="Georgia" w:hAnsi="Georgia" w:cs="Arial"/>
          <w:b/>
          <w:bCs/>
          <w:smallCaps/>
          <w:spacing w:val="-4"/>
          <w:sz w:val="26"/>
          <w:szCs w:val="26"/>
        </w:rPr>
        <w:t xml:space="preserve"> invocado</w:t>
      </w:r>
      <w:r w:rsidRPr="00F94629">
        <w:rPr>
          <w:rFonts w:ascii="Georgia" w:hAnsi="Georgia" w:cs="Arial"/>
          <w:b/>
          <w:bCs/>
          <w:smallCaps/>
          <w:spacing w:val="-4"/>
          <w:sz w:val="26"/>
          <w:szCs w:val="26"/>
        </w:rPr>
        <w:t>s</w:t>
      </w:r>
      <w:r w:rsidR="00686CE3" w:rsidRPr="00F94629">
        <w:rPr>
          <w:rFonts w:ascii="Georgia" w:hAnsi="Georgia" w:cs="Arial"/>
          <w:b/>
          <w:bCs/>
          <w:smallCaps/>
          <w:spacing w:val="-4"/>
          <w:sz w:val="26"/>
          <w:szCs w:val="26"/>
        </w:rPr>
        <w:t xml:space="preserve"> y la petición de protección </w:t>
      </w:r>
    </w:p>
    <w:p w14:paraId="6777BF01" w14:textId="77777777" w:rsidR="00800EF6" w:rsidRPr="00F94629" w:rsidRDefault="00800EF6" w:rsidP="00F94629">
      <w:pPr>
        <w:tabs>
          <w:tab w:val="left" w:pos="0"/>
          <w:tab w:val="left" w:pos="708"/>
          <w:tab w:val="left" w:pos="1416"/>
          <w:tab w:val="left" w:pos="1792"/>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4"/>
          <w:sz w:val="26"/>
          <w:szCs w:val="26"/>
          <w:lang w:val="es-ES_tradnl"/>
        </w:rPr>
      </w:pPr>
    </w:p>
    <w:p w14:paraId="134D1611" w14:textId="57B226F9" w:rsidR="00E52E6C" w:rsidRPr="00F94629" w:rsidRDefault="00784B92" w:rsidP="00F94629">
      <w:pPr>
        <w:tabs>
          <w:tab w:val="left" w:pos="0"/>
          <w:tab w:val="left" w:pos="708"/>
          <w:tab w:val="left" w:pos="1416"/>
          <w:tab w:val="left" w:pos="1792"/>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4"/>
          <w:sz w:val="26"/>
          <w:szCs w:val="26"/>
        </w:rPr>
      </w:pPr>
      <w:r w:rsidRPr="00F94629">
        <w:rPr>
          <w:rFonts w:ascii="Georgia" w:hAnsi="Georgia" w:cs="Arial"/>
          <w:spacing w:val="-4"/>
          <w:sz w:val="26"/>
          <w:szCs w:val="26"/>
        </w:rPr>
        <w:t>El acceso a la justicia y el debido proceso</w:t>
      </w:r>
      <w:r w:rsidR="00E52E6C" w:rsidRPr="00F94629">
        <w:rPr>
          <w:rFonts w:ascii="Georgia" w:hAnsi="Georgia" w:cs="Arial"/>
          <w:spacing w:val="-4"/>
          <w:sz w:val="26"/>
          <w:szCs w:val="26"/>
        </w:rPr>
        <w:t xml:space="preserve">. Pidió ordenar a la </w:t>
      </w:r>
      <w:r w:rsidR="00E52E6C" w:rsidRPr="00F94629">
        <w:rPr>
          <w:rFonts w:ascii="Georgia" w:hAnsi="Georgia" w:cs="Arial"/>
          <w:i/>
          <w:iCs/>
          <w:spacing w:val="-4"/>
          <w:sz w:val="26"/>
          <w:szCs w:val="26"/>
        </w:rPr>
        <w:t>a quo</w:t>
      </w:r>
      <w:r w:rsidR="00E52E6C" w:rsidRPr="00F94629">
        <w:rPr>
          <w:rFonts w:ascii="Georgia" w:hAnsi="Georgia" w:cs="Arial"/>
          <w:spacing w:val="-4"/>
          <w:sz w:val="26"/>
          <w:szCs w:val="26"/>
        </w:rPr>
        <w:t xml:space="preserve"> </w:t>
      </w:r>
      <w:r w:rsidR="00E52E6C" w:rsidRPr="00F94629">
        <w:rPr>
          <w:rFonts w:ascii="Georgia" w:hAnsi="Georgia" w:cs="Arial"/>
          <w:b/>
          <w:bCs/>
          <w:spacing w:val="-4"/>
          <w:sz w:val="26"/>
          <w:szCs w:val="26"/>
        </w:rPr>
        <w:t>(i)</w:t>
      </w:r>
      <w:r w:rsidR="00E52E6C" w:rsidRPr="00F94629">
        <w:rPr>
          <w:rFonts w:ascii="Georgia" w:hAnsi="Georgia" w:cs="Arial"/>
          <w:spacing w:val="-4"/>
          <w:sz w:val="26"/>
          <w:szCs w:val="26"/>
        </w:rPr>
        <w:t xml:space="preserve"> </w:t>
      </w:r>
      <w:r w:rsidRPr="00F94629">
        <w:rPr>
          <w:rFonts w:ascii="Georgia" w:hAnsi="Georgia" w:cs="Arial"/>
          <w:spacing w:val="-4"/>
          <w:sz w:val="26"/>
          <w:szCs w:val="26"/>
        </w:rPr>
        <w:t xml:space="preserve">Tener en cuenta el avalúo comercial que presentó; </w:t>
      </w:r>
      <w:r w:rsidRPr="00F94629">
        <w:rPr>
          <w:rFonts w:ascii="Georgia" w:hAnsi="Georgia" w:cs="Arial"/>
          <w:b/>
          <w:bCs/>
          <w:spacing w:val="-4"/>
          <w:sz w:val="26"/>
          <w:szCs w:val="26"/>
        </w:rPr>
        <w:t xml:space="preserve">(ii) </w:t>
      </w:r>
      <w:r w:rsidRPr="00F94629">
        <w:rPr>
          <w:rFonts w:ascii="Georgia" w:hAnsi="Georgia" w:cs="Arial"/>
          <w:spacing w:val="-4"/>
          <w:sz w:val="26"/>
          <w:szCs w:val="26"/>
        </w:rPr>
        <w:t>Suspender el remate; y,</w:t>
      </w:r>
      <w:r w:rsidRPr="00F94629">
        <w:rPr>
          <w:rFonts w:ascii="Georgia" w:hAnsi="Georgia" w:cs="Arial"/>
          <w:b/>
          <w:bCs/>
          <w:spacing w:val="-4"/>
          <w:sz w:val="26"/>
          <w:szCs w:val="26"/>
        </w:rPr>
        <w:t xml:space="preserve"> (iii) </w:t>
      </w:r>
      <w:r w:rsidRPr="00F94629">
        <w:rPr>
          <w:rFonts w:ascii="Georgia" w:hAnsi="Georgia" w:cs="Arial"/>
          <w:spacing w:val="-4"/>
          <w:sz w:val="26"/>
          <w:szCs w:val="26"/>
        </w:rPr>
        <w:t>Liquidar los intereses moratorios de conformidad con el artículo 884, CCo</w:t>
      </w:r>
      <w:r w:rsidR="00E52E6C" w:rsidRPr="00F94629">
        <w:rPr>
          <w:rFonts w:ascii="Georgia" w:hAnsi="Georgia" w:cs="Arial"/>
          <w:spacing w:val="-4"/>
          <w:sz w:val="26"/>
          <w:szCs w:val="26"/>
        </w:rPr>
        <w:t xml:space="preserve"> (Cuaderno No.1, documento</w:t>
      </w:r>
      <w:r w:rsidRPr="00F94629">
        <w:rPr>
          <w:rFonts w:ascii="Georgia" w:hAnsi="Georgia" w:cs="Arial"/>
          <w:spacing w:val="-4"/>
          <w:sz w:val="26"/>
          <w:szCs w:val="26"/>
        </w:rPr>
        <w:t>s</w:t>
      </w:r>
      <w:r w:rsidR="00E52E6C" w:rsidRPr="00F94629">
        <w:rPr>
          <w:rFonts w:ascii="Georgia" w:hAnsi="Georgia" w:cs="Arial"/>
          <w:spacing w:val="-4"/>
          <w:sz w:val="26"/>
          <w:szCs w:val="26"/>
        </w:rPr>
        <w:t xml:space="preserve"> No</w:t>
      </w:r>
      <w:r w:rsidRPr="00F94629">
        <w:rPr>
          <w:rFonts w:ascii="Georgia" w:hAnsi="Georgia" w:cs="Arial"/>
          <w:spacing w:val="-4"/>
          <w:sz w:val="26"/>
          <w:szCs w:val="26"/>
        </w:rPr>
        <w:t>s</w:t>
      </w:r>
      <w:r w:rsidR="00E52E6C" w:rsidRPr="00F94629">
        <w:rPr>
          <w:rFonts w:ascii="Georgia" w:hAnsi="Georgia" w:cs="Arial"/>
          <w:spacing w:val="-4"/>
          <w:sz w:val="26"/>
          <w:szCs w:val="26"/>
        </w:rPr>
        <w:t>.</w:t>
      </w:r>
      <w:r w:rsidRPr="00F94629">
        <w:rPr>
          <w:rFonts w:ascii="Georgia" w:hAnsi="Georgia" w:cs="Arial"/>
          <w:spacing w:val="-4"/>
          <w:sz w:val="26"/>
          <w:szCs w:val="26"/>
        </w:rPr>
        <w:t>03, 04 y 05</w:t>
      </w:r>
      <w:r w:rsidR="00E52E6C" w:rsidRPr="00F94629">
        <w:rPr>
          <w:rFonts w:ascii="Georgia" w:hAnsi="Georgia" w:cs="Arial"/>
          <w:spacing w:val="-4"/>
          <w:sz w:val="26"/>
          <w:szCs w:val="26"/>
        </w:rPr>
        <w:t>).</w:t>
      </w:r>
    </w:p>
    <w:p w14:paraId="2E55245A" w14:textId="0D735854" w:rsidR="001F3884" w:rsidRPr="00F94629" w:rsidRDefault="001F3884" w:rsidP="00F94629">
      <w:pPr>
        <w:tabs>
          <w:tab w:val="left" w:pos="0"/>
          <w:tab w:val="left" w:pos="708"/>
          <w:tab w:val="left" w:pos="1416"/>
          <w:tab w:val="left" w:pos="1792"/>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4"/>
          <w:sz w:val="26"/>
          <w:szCs w:val="26"/>
        </w:rPr>
      </w:pPr>
    </w:p>
    <w:p w14:paraId="1AD15A73" w14:textId="77777777" w:rsidR="0099045D" w:rsidRPr="00F94629" w:rsidRDefault="00040EA1" w:rsidP="00F94629">
      <w:pPr>
        <w:pStyle w:val="Sinespaciado"/>
        <w:numPr>
          <w:ilvl w:val="0"/>
          <w:numId w:val="1"/>
        </w:numPr>
        <w:tabs>
          <w:tab w:val="left" w:pos="1792"/>
        </w:tabs>
        <w:spacing w:line="276" w:lineRule="auto"/>
        <w:jc w:val="both"/>
        <w:rPr>
          <w:rFonts w:ascii="Georgia" w:hAnsi="Georgia" w:cs="Arial"/>
          <w:b/>
          <w:bCs/>
          <w:smallCaps/>
          <w:spacing w:val="-4"/>
          <w:sz w:val="26"/>
          <w:szCs w:val="26"/>
        </w:rPr>
      </w:pPr>
      <w:r w:rsidRPr="00F94629">
        <w:rPr>
          <w:rFonts w:ascii="Georgia" w:hAnsi="Georgia" w:cs="Arial"/>
          <w:b/>
          <w:bCs/>
          <w:smallCaps/>
          <w:spacing w:val="-4"/>
          <w:sz w:val="26"/>
          <w:szCs w:val="26"/>
        </w:rPr>
        <w:t>La síntesis de la crónica procesal</w:t>
      </w:r>
    </w:p>
    <w:p w14:paraId="51F4A9EA" w14:textId="77777777" w:rsidR="00E96F4A" w:rsidRPr="00F94629" w:rsidRDefault="00E96F4A" w:rsidP="00F94629">
      <w:pPr>
        <w:pStyle w:val="Prrafodelista"/>
        <w:tabs>
          <w:tab w:val="left" w:pos="1792"/>
        </w:tabs>
        <w:spacing w:line="276" w:lineRule="auto"/>
        <w:ind w:left="0"/>
        <w:jc w:val="both"/>
        <w:rPr>
          <w:rFonts w:ascii="Georgia" w:hAnsi="Georgia"/>
          <w:spacing w:val="-4"/>
          <w:sz w:val="26"/>
          <w:szCs w:val="26"/>
        </w:rPr>
      </w:pPr>
    </w:p>
    <w:p w14:paraId="1F61E0AF" w14:textId="3EF301E7" w:rsidR="00E52E6C" w:rsidRPr="00F94629" w:rsidRDefault="00E52E6C" w:rsidP="00F94629">
      <w:pPr>
        <w:pStyle w:val="Prrafodelista"/>
        <w:tabs>
          <w:tab w:val="left" w:pos="1792"/>
        </w:tabs>
        <w:spacing w:line="276" w:lineRule="auto"/>
        <w:ind w:left="0"/>
        <w:jc w:val="both"/>
        <w:rPr>
          <w:rFonts w:ascii="Georgia" w:hAnsi="Georgia" w:cs="Arial"/>
          <w:spacing w:val="-4"/>
          <w:sz w:val="26"/>
          <w:szCs w:val="26"/>
        </w:rPr>
      </w:pPr>
      <w:r w:rsidRPr="00F94629">
        <w:rPr>
          <w:rFonts w:ascii="Georgia" w:hAnsi="Georgia"/>
          <w:spacing w:val="-4"/>
          <w:sz w:val="26"/>
          <w:szCs w:val="26"/>
        </w:rPr>
        <w:t xml:space="preserve">El </w:t>
      </w:r>
      <w:r w:rsidR="00784B92" w:rsidRPr="00F94629">
        <w:rPr>
          <w:rFonts w:ascii="Georgia" w:hAnsi="Georgia"/>
          <w:spacing w:val="-4"/>
          <w:sz w:val="26"/>
          <w:szCs w:val="26"/>
        </w:rPr>
        <w:t xml:space="preserve">02-12-2020 </w:t>
      </w:r>
      <w:r w:rsidRPr="00F94629">
        <w:rPr>
          <w:rFonts w:ascii="Georgia" w:hAnsi="Georgia" w:cs="Arial"/>
          <w:spacing w:val="-4"/>
          <w:sz w:val="26"/>
          <w:szCs w:val="26"/>
        </w:rPr>
        <w:t xml:space="preserve">se admitió la tutela </w:t>
      </w:r>
      <w:r w:rsidRPr="00F94629">
        <w:rPr>
          <w:rFonts w:ascii="Georgia" w:hAnsi="Georgia"/>
          <w:spacing w:val="-4"/>
          <w:sz w:val="26"/>
          <w:szCs w:val="26"/>
        </w:rPr>
        <w:t>(Cuaderno No.1, documento No.</w:t>
      </w:r>
      <w:r w:rsidR="00784B92" w:rsidRPr="00F94629">
        <w:rPr>
          <w:rFonts w:ascii="Georgia" w:hAnsi="Georgia"/>
          <w:spacing w:val="-4"/>
          <w:sz w:val="26"/>
          <w:szCs w:val="26"/>
        </w:rPr>
        <w:t>19</w:t>
      </w:r>
      <w:r w:rsidRPr="00F94629">
        <w:rPr>
          <w:rFonts w:ascii="Georgia" w:hAnsi="Georgia"/>
          <w:spacing w:val="-4"/>
          <w:sz w:val="26"/>
          <w:szCs w:val="26"/>
        </w:rPr>
        <w:t>)</w:t>
      </w:r>
      <w:r w:rsidR="00784B92" w:rsidRPr="00F94629">
        <w:rPr>
          <w:rFonts w:ascii="Georgia" w:hAnsi="Georgia"/>
          <w:spacing w:val="-4"/>
          <w:sz w:val="26"/>
          <w:szCs w:val="26"/>
        </w:rPr>
        <w:t xml:space="preserve">. </w:t>
      </w:r>
      <w:r w:rsidRPr="00F94629">
        <w:rPr>
          <w:rFonts w:ascii="Georgia" w:hAnsi="Georgia" w:cs="Arial"/>
          <w:spacing w:val="-4"/>
          <w:sz w:val="26"/>
          <w:szCs w:val="26"/>
        </w:rPr>
        <w:t>Fueron debidamente enterados los extremos de la acción (Cuaderno No.1, documento No</w:t>
      </w:r>
      <w:r w:rsidR="00784B92" w:rsidRPr="00F94629">
        <w:rPr>
          <w:rFonts w:ascii="Georgia" w:hAnsi="Georgia" w:cs="Arial"/>
          <w:spacing w:val="-4"/>
          <w:sz w:val="26"/>
          <w:szCs w:val="26"/>
        </w:rPr>
        <w:t>s</w:t>
      </w:r>
      <w:r w:rsidRPr="00F94629">
        <w:rPr>
          <w:rFonts w:ascii="Georgia" w:hAnsi="Georgia" w:cs="Arial"/>
          <w:spacing w:val="-4"/>
          <w:sz w:val="26"/>
          <w:szCs w:val="26"/>
        </w:rPr>
        <w:t>.</w:t>
      </w:r>
      <w:r w:rsidR="00784B92" w:rsidRPr="00F94629">
        <w:rPr>
          <w:rFonts w:ascii="Georgia" w:hAnsi="Georgia" w:cs="Arial"/>
          <w:spacing w:val="-4"/>
          <w:sz w:val="26"/>
          <w:szCs w:val="26"/>
        </w:rPr>
        <w:t>20 y 21</w:t>
      </w:r>
      <w:r w:rsidRPr="00F94629">
        <w:rPr>
          <w:rFonts w:ascii="Georgia" w:hAnsi="Georgia" w:cs="Arial"/>
          <w:spacing w:val="-4"/>
          <w:sz w:val="26"/>
          <w:szCs w:val="26"/>
        </w:rPr>
        <w:t xml:space="preserve">). </w:t>
      </w:r>
      <w:r w:rsidR="00784B92" w:rsidRPr="00F94629">
        <w:rPr>
          <w:rFonts w:ascii="Georgia" w:hAnsi="Georgia" w:cs="Arial"/>
          <w:spacing w:val="-4"/>
          <w:sz w:val="26"/>
          <w:szCs w:val="26"/>
        </w:rPr>
        <w:t xml:space="preserve">Contestó el señor </w:t>
      </w:r>
      <w:r w:rsidR="00EE018D" w:rsidRPr="00F94629">
        <w:rPr>
          <w:rFonts w:ascii="Georgia" w:hAnsi="Georgia" w:cs="Arial"/>
          <w:spacing w:val="-4"/>
          <w:sz w:val="26"/>
          <w:szCs w:val="26"/>
        </w:rPr>
        <w:t>P</w:t>
      </w:r>
      <w:r w:rsidR="00784B92" w:rsidRPr="00F94629">
        <w:rPr>
          <w:rFonts w:ascii="Georgia" w:hAnsi="Georgia" w:cs="Arial"/>
          <w:spacing w:val="-4"/>
          <w:sz w:val="26"/>
          <w:szCs w:val="26"/>
        </w:rPr>
        <w:t>edro J</w:t>
      </w:r>
      <w:r w:rsidR="00EE018D" w:rsidRPr="00F94629">
        <w:rPr>
          <w:rFonts w:ascii="Georgia" w:hAnsi="Georgia" w:cs="Arial"/>
          <w:spacing w:val="-4"/>
          <w:sz w:val="26"/>
          <w:szCs w:val="26"/>
        </w:rPr>
        <w:t xml:space="preserve">. </w:t>
      </w:r>
      <w:r w:rsidR="00784B92" w:rsidRPr="00F94629">
        <w:rPr>
          <w:rFonts w:ascii="Georgia" w:hAnsi="Georgia" w:cs="Arial"/>
          <w:spacing w:val="-4"/>
          <w:sz w:val="26"/>
          <w:szCs w:val="26"/>
        </w:rPr>
        <w:t>Lemus T</w:t>
      </w:r>
      <w:r w:rsidR="00EE018D" w:rsidRPr="00F94629">
        <w:rPr>
          <w:rFonts w:ascii="Georgia" w:hAnsi="Georgia" w:cs="Arial"/>
          <w:spacing w:val="-4"/>
          <w:sz w:val="26"/>
          <w:szCs w:val="26"/>
        </w:rPr>
        <w:t xml:space="preserve">. </w:t>
      </w:r>
      <w:r w:rsidR="00784B92" w:rsidRPr="00F94629">
        <w:rPr>
          <w:rFonts w:ascii="Georgia" w:hAnsi="Georgia" w:cs="Arial"/>
          <w:spacing w:val="-4"/>
          <w:sz w:val="26"/>
          <w:szCs w:val="26"/>
        </w:rPr>
        <w:t xml:space="preserve">y el juzgado </w:t>
      </w:r>
      <w:r w:rsidR="00EE018D" w:rsidRPr="00F94629">
        <w:rPr>
          <w:rFonts w:ascii="Georgia" w:hAnsi="Georgia" w:cs="Arial"/>
          <w:spacing w:val="-4"/>
          <w:sz w:val="26"/>
          <w:szCs w:val="26"/>
        </w:rPr>
        <w:t xml:space="preserve">envió el link del expediente </w:t>
      </w:r>
      <w:r w:rsidRPr="00F94629">
        <w:rPr>
          <w:rFonts w:ascii="Georgia" w:hAnsi="Georgia" w:cs="Arial"/>
          <w:spacing w:val="-4"/>
          <w:sz w:val="26"/>
          <w:szCs w:val="26"/>
        </w:rPr>
        <w:t xml:space="preserve">(Cuaderno No.1, </w:t>
      </w:r>
      <w:r w:rsidR="00703979" w:rsidRPr="00F94629">
        <w:rPr>
          <w:rFonts w:ascii="Georgia" w:hAnsi="Georgia" w:cs="Arial"/>
          <w:spacing w:val="-4"/>
          <w:sz w:val="26"/>
          <w:szCs w:val="26"/>
        </w:rPr>
        <w:t>documentos Nos.</w:t>
      </w:r>
      <w:r w:rsidR="00EE018D" w:rsidRPr="00F94629">
        <w:rPr>
          <w:rFonts w:ascii="Georgia" w:hAnsi="Georgia" w:cs="Arial"/>
          <w:spacing w:val="-4"/>
          <w:sz w:val="26"/>
          <w:szCs w:val="26"/>
        </w:rPr>
        <w:t>22 y 25</w:t>
      </w:r>
      <w:r w:rsidRPr="00F94629">
        <w:rPr>
          <w:rFonts w:ascii="Georgia" w:hAnsi="Georgia" w:cs="Arial"/>
          <w:spacing w:val="-4"/>
          <w:sz w:val="26"/>
          <w:szCs w:val="26"/>
        </w:rPr>
        <w:t>).</w:t>
      </w:r>
    </w:p>
    <w:p w14:paraId="33103FE1" w14:textId="3D946BC8" w:rsidR="00B220D6" w:rsidRPr="00F94629" w:rsidRDefault="00B220D6" w:rsidP="00F94629">
      <w:pPr>
        <w:tabs>
          <w:tab w:val="left" w:pos="1792"/>
        </w:tabs>
        <w:spacing w:line="276" w:lineRule="auto"/>
        <w:jc w:val="both"/>
        <w:rPr>
          <w:rFonts w:ascii="Georgia" w:hAnsi="Georgia" w:cs="Arial"/>
          <w:spacing w:val="-4"/>
          <w:sz w:val="26"/>
          <w:szCs w:val="26"/>
        </w:rPr>
      </w:pPr>
    </w:p>
    <w:p w14:paraId="01F7A6C9" w14:textId="008C83C5" w:rsidR="00EE018D" w:rsidRPr="00F94629" w:rsidRDefault="00EE018D" w:rsidP="00F94629">
      <w:pPr>
        <w:pStyle w:val="Prrafodelista"/>
        <w:tabs>
          <w:tab w:val="left" w:pos="1792"/>
        </w:tabs>
        <w:spacing w:line="276" w:lineRule="auto"/>
        <w:ind w:left="0"/>
        <w:jc w:val="both"/>
        <w:rPr>
          <w:rFonts w:ascii="Georgia" w:hAnsi="Georgia" w:cs="Arial"/>
          <w:spacing w:val="-4"/>
          <w:sz w:val="26"/>
          <w:szCs w:val="26"/>
        </w:rPr>
      </w:pPr>
      <w:r w:rsidRPr="00F94629">
        <w:rPr>
          <w:rFonts w:ascii="Georgia" w:hAnsi="Georgia" w:cs="Arial"/>
          <w:spacing w:val="-4"/>
          <w:sz w:val="26"/>
          <w:szCs w:val="26"/>
        </w:rPr>
        <w:t xml:space="preserve">El señor Lemus T. solicita desestimar el amparo por falta de subsidiariedad e inmediatez. No recurrió la aprobación de la liquidación del crédito; y, se garantizó el debió proceso porque su abogada pudo controvertir los avalúos presentados (Cuaderno No.1, documento No. 25). </w:t>
      </w:r>
    </w:p>
    <w:p w14:paraId="1E982675" w14:textId="77777777" w:rsidR="00EE018D" w:rsidRPr="00F94629" w:rsidRDefault="00EE018D" w:rsidP="00F94629">
      <w:pPr>
        <w:tabs>
          <w:tab w:val="left" w:pos="1792"/>
        </w:tabs>
        <w:spacing w:line="276" w:lineRule="auto"/>
        <w:jc w:val="both"/>
        <w:rPr>
          <w:rFonts w:ascii="Georgia" w:hAnsi="Georgia" w:cs="Arial"/>
          <w:spacing w:val="-4"/>
          <w:sz w:val="26"/>
          <w:szCs w:val="26"/>
        </w:rPr>
      </w:pPr>
    </w:p>
    <w:p w14:paraId="50C2DF7D" w14:textId="1B3965DB" w:rsidR="0006400C" w:rsidRPr="00F94629" w:rsidRDefault="0006400C" w:rsidP="00F94629">
      <w:pPr>
        <w:pStyle w:val="Prrafodelista"/>
        <w:numPr>
          <w:ilvl w:val="0"/>
          <w:numId w:val="18"/>
        </w:numPr>
        <w:tabs>
          <w:tab w:val="left" w:pos="1792"/>
        </w:tabs>
        <w:spacing w:line="276" w:lineRule="auto"/>
        <w:jc w:val="both"/>
        <w:rPr>
          <w:rFonts w:ascii="Georgia" w:hAnsi="Georgia"/>
          <w:b/>
          <w:bCs/>
          <w:smallCaps/>
          <w:spacing w:val="-4"/>
          <w:sz w:val="26"/>
          <w:szCs w:val="26"/>
        </w:rPr>
      </w:pPr>
      <w:r w:rsidRPr="00F94629">
        <w:rPr>
          <w:rFonts w:ascii="Georgia" w:hAnsi="Georgia"/>
          <w:b/>
          <w:bCs/>
          <w:smallCaps/>
          <w:spacing w:val="-4"/>
          <w:sz w:val="26"/>
          <w:szCs w:val="26"/>
        </w:rPr>
        <w:t>La fundamentación jurídica para decidir</w:t>
      </w:r>
    </w:p>
    <w:p w14:paraId="70B6E0A8" w14:textId="77777777" w:rsidR="00F134D6" w:rsidRPr="00F94629" w:rsidRDefault="00F134D6" w:rsidP="00F94629">
      <w:pPr>
        <w:pStyle w:val="Textoindependiente"/>
        <w:tabs>
          <w:tab w:val="left" w:pos="1792"/>
        </w:tabs>
        <w:spacing w:line="276" w:lineRule="auto"/>
        <w:ind w:left="400"/>
        <w:rPr>
          <w:rFonts w:ascii="Georgia" w:hAnsi="Georgia" w:cs="Arial"/>
          <w:spacing w:val="-4"/>
          <w:sz w:val="26"/>
          <w:szCs w:val="26"/>
        </w:rPr>
      </w:pPr>
    </w:p>
    <w:p w14:paraId="61891434" w14:textId="7DD64AE6" w:rsidR="0006400C" w:rsidRPr="00F94629" w:rsidRDefault="0006400C" w:rsidP="00F94629">
      <w:pPr>
        <w:pStyle w:val="Textoindependiente"/>
        <w:numPr>
          <w:ilvl w:val="1"/>
          <w:numId w:val="18"/>
        </w:numPr>
        <w:tabs>
          <w:tab w:val="clear" w:pos="0"/>
          <w:tab w:val="clear" w:pos="708"/>
          <w:tab w:val="left" w:pos="709"/>
          <w:tab w:val="left" w:pos="1792"/>
        </w:tabs>
        <w:spacing w:line="276" w:lineRule="auto"/>
        <w:ind w:left="709" w:hanging="709"/>
        <w:rPr>
          <w:rFonts w:ascii="Georgia" w:eastAsia="Georgia" w:hAnsi="Georgia" w:cs="Georgia"/>
          <w:spacing w:val="-4"/>
          <w:sz w:val="26"/>
          <w:szCs w:val="26"/>
        </w:rPr>
      </w:pPr>
      <w:r w:rsidRPr="00F94629">
        <w:rPr>
          <w:rFonts w:ascii="Georgia" w:hAnsi="Georgia" w:cs="Arial"/>
          <w:smallCaps/>
          <w:spacing w:val="-4"/>
          <w:sz w:val="26"/>
          <w:szCs w:val="26"/>
        </w:rPr>
        <w:t>La competencia funcional</w:t>
      </w:r>
      <w:r w:rsidRPr="00F94629">
        <w:rPr>
          <w:rFonts w:ascii="Georgia" w:hAnsi="Georgia"/>
          <w:smallCaps/>
          <w:spacing w:val="-4"/>
          <w:sz w:val="26"/>
          <w:szCs w:val="26"/>
        </w:rPr>
        <w:t xml:space="preserve">. </w:t>
      </w:r>
      <w:r w:rsidRPr="00F94629">
        <w:rPr>
          <w:rFonts w:ascii="Georgia" w:hAnsi="Georgia" w:cs="Arial"/>
          <w:spacing w:val="-4"/>
          <w:sz w:val="26"/>
          <w:szCs w:val="26"/>
        </w:rPr>
        <w:t xml:space="preserve">Se tiene </w:t>
      </w:r>
      <w:r w:rsidR="76B5757E" w:rsidRPr="00F94629">
        <w:rPr>
          <w:rFonts w:ascii="Georgia" w:hAnsi="Georgia" w:cs="Arial"/>
          <w:spacing w:val="-4"/>
          <w:sz w:val="26"/>
          <w:szCs w:val="26"/>
        </w:rPr>
        <w:t xml:space="preserve">en esta Sala, </w:t>
      </w:r>
      <w:r w:rsidRPr="00F94629">
        <w:rPr>
          <w:rFonts w:ascii="Georgia" w:hAnsi="Georgia" w:cs="Arial"/>
          <w:spacing w:val="-4"/>
          <w:sz w:val="26"/>
          <w:szCs w:val="26"/>
        </w:rPr>
        <w:t>en razón a ser la superiora jerárquica del Juzgado accionado.</w:t>
      </w:r>
    </w:p>
    <w:p w14:paraId="4516AE70" w14:textId="77777777" w:rsidR="004B5243" w:rsidRPr="00F94629" w:rsidRDefault="004B5243" w:rsidP="00F94629">
      <w:pPr>
        <w:pStyle w:val="Textoindependiente"/>
        <w:tabs>
          <w:tab w:val="left" w:pos="1792"/>
        </w:tabs>
        <w:spacing w:line="276" w:lineRule="auto"/>
        <w:ind w:left="720"/>
        <w:rPr>
          <w:rFonts w:ascii="Georgia" w:hAnsi="Georgia" w:cs="Arial"/>
          <w:spacing w:val="-4"/>
          <w:sz w:val="26"/>
          <w:szCs w:val="26"/>
        </w:rPr>
      </w:pPr>
    </w:p>
    <w:p w14:paraId="0832875B" w14:textId="0ADF3C1B" w:rsidR="0006400C" w:rsidRPr="00F94629" w:rsidRDefault="0006400C" w:rsidP="00F94629">
      <w:pPr>
        <w:pStyle w:val="Textoindependiente"/>
        <w:numPr>
          <w:ilvl w:val="1"/>
          <w:numId w:val="18"/>
        </w:numPr>
        <w:tabs>
          <w:tab w:val="clear" w:pos="708"/>
          <w:tab w:val="clear" w:pos="1416"/>
          <w:tab w:val="left" w:pos="709"/>
          <w:tab w:val="left" w:pos="1792"/>
        </w:tabs>
        <w:spacing w:line="276" w:lineRule="auto"/>
        <w:rPr>
          <w:rFonts w:ascii="Georgia" w:hAnsi="Georgia" w:cs="Arial"/>
          <w:spacing w:val="-4"/>
          <w:sz w:val="26"/>
          <w:szCs w:val="26"/>
        </w:rPr>
      </w:pPr>
      <w:r w:rsidRPr="00F94629">
        <w:rPr>
          <w:rFonts w:ascii="Georgia" w:hAnsi="Georgia" w:cs="Arial"/>
          <w:smallCaps/>
          <w:spacing w:val="-4"/>
          <w:sz w:val="26"/>
          <w:szCs w:val="26"/>
        </w:rPr>
        <w:t>El problema jurídico a resolver</w:t>
      </w:r>
      <w:r w:rsidRPr="00F94629">
        <w:rPr>
          <w:rFonts w:ascii="Georgia" w:hAnsi="Georgia"/>
          <w:i/>
          <w:iCs/>
          <w:smallCaps/>
          <w:spacing w:val="-4"/>
          <w:sz w:val="26"/>
          <w:szCs w:val="26"/>
        </w:rPr>
        <w:t>.</w:t>
      </w:r>
      <w:r w:rsidRPr="00F94629">
        <w:rPr>
          <w:rFonts w:ascii="Georgia" w:hAnsi="Georgia"/>
          <w:smallCaps/>
          <w:spacing w:val="-4"/>
          <w:sz w:val="26"/>
          <w:szCs w:val="26"/>
        </w:rPr>
        <w:t xml:space="preserve"> </w:t>
      </w:r>
      <w:r w:rsidRPr="00F94629">
        <w:rPr>
          <w:rFonts w:ascii="Georgia" w:hAnsi="Georgia" w:cs="Arial"/>
          <w:spacing w:val="-4"/>
          <w:sz w:val="26"/>
          <w:szCs w:val="26"/>
        </w:rPr>
        <w:t xml:space="preserve">¿El encausado, ha vulnerado o amenazado los derechos fundamentales </w:t>
      </w:r>
      <w:r w:rsidR="6C10AE98" w:rsidRPr="00F94629">
        <w:rPr>
          <w:rFonts w:ascii="Georgia" w:hAnsi="Georgia" w:cs="Arial"/>
          <w:spacing w:val="-4"/>
          <w:sz w:val="26"/>
          <w:szCs w:val="26"/>
        </w:rPr>
        <w:t xml:space="preserve">alegados por </w:t>
      </w:r>
      <w:r w:rsidRPr="00F94629">
        <w:rPr>
          <w:rFonts w:ascii="Georgia" w:hAnsi="Georgia" w:cs="Arial"/>
          <w:spacing w:val="-4"/>
          <w:sz w:val="26"/>
          <w:szCs w:val="26"/>
        </w:rPr>
        <w:t>el accionante</w:t>
      </w:r>
      <w:r w:rsidR="5971D690" w:rsidRPr="00F94629">
        <w:rPr>
          <w:rFonts w:ascii="Georgia" w:hAnsi="Georgia" w:cs="Arial"/>
          <w:spacing w:val="-4"/>
          <w:sz w:val="26"/>
          <w:szCs w:val="26"/>
        </w:rPr>
        <w:t>,</w:t>
      </w:r>
      <w:r w:rsidRPr="00F94629">
        <w:rPr>
          <w:rFonts w:ascii="Georgia" w:hAnsi="Georgia" w:cs="Arial"/>
          <w:spacing w:val="-4"/>
          <w:sz w:val="26"/>
          <w:szCs w:val="26"/>
        </w:rPr>
        <w:t xml:space="preserve"> </w:t>
      </w:r>
      <w:r w:rsidR="320A55DD" w:rsidRPr="00F94629">
        <w:rPr>
          <w:rFonts w:ascii="Georgia" w:hAnsi="Georgia" w:cs="Arial"/>
          <w:spacing w:val="-4"/>
          <w:sz w:val="26"/>
          <w:szCs w:val="26"/>
        </w:rPr>
        <w:t xml:space="preserve">en </w:t>
      </w:r>
      <w:r w:rsidR="00D22E65" w:rsidRPr="00F94629">
        <w:rPr>
          <w:rFonts w:ascii="Georgia" w:hAnsi="Georgia" w:cs="Arial"/>
          <w:spacing w:val="-4"/>
          <w:sz w:val="26"/>
          <w:szCs w:val="26"/>
        </w:rPr>
        <w:t xml:space="preserve">la </w:t>
      </w:r>
      <w:r w:rsidR="3A4D4C52" w:rsidRPr="00F94629">
        <w:rPr>
          <w:rFonts w:ascii="Georgia" w:hAnsi="Georgia" w:cs="Arial"/>
          <w:spacing w:val="-4"/>
          <w:sz w:val="26"/>
          <w:szCs w:val="26"/>
        </w:rPr>
        <w:t xml:space="preserve">acción </w:t>
      </w:r>
      <w:r w:rsidR="007664C8" w:rsidRPr="00F94629">
        <w:rPr>
          <w:rFonts w:ascii="Georgia" w:hAnsi="Georgia" w:cs="Arial"/>
          <w:spacing w:val="-4"/>
          <w:sz w:val="26"/>
          <w:szCs w:val="26"/>
        </w:rPr>
        <w:t>popular</w:t>
      </w:r>
      <w:r w:rsidRPr="00F94629">
        <w:rPr>
          <w:rFonts w:ascii="Georgia" w:hAnsi="Georgia" w:cs="Arial"/>
          <w:spacing w:val="-4"/>
          <w:sz w:val="26"/>
          <w:szCs w:val="26"/>
        </w:rPr>
        <w:t xml:space="preserve">, según el escrito de tutela? </w:t>
      </w:r>
    </w:p>
    <w:p w14:paraId="4ED7B180" w14:textId="77777777" w:rsidR="00FF100E" w:rsidRPr="00F94629" w:rsidRDefault="00FF100E" w:rsidP="00F94629">
      <w:pPr>
        <w:tabs>
          <w:tab w:val="left" w:pos="0"/>
          <w:tab w:val="left" w:pos="1416"/>
          <w:tab w:val="left" w:pos="1792"/>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4"/>
          <w:sz w:val="26"/>
          <w:szCs w:val="26"/>
          <w:lang w:val="es-ES_tradnl"/>
        </w:rPr>
      </w:pPr>
    </w:p>
    <w:p w14:paraId="1252BA5D" w14:textId="4B2757EC" w:rsidR="0006400C" w:rsidRPr="00F94629" w:rsidRDefault="0006400C" w:rsidP="00F94629">
      <w:pPr>
        <w:pStyle w:val="Prrafodelista"/>
        <w:numPr>
          <w:ilvl w:val="1"/>
          <w:numId w:val="18"/>
        </w:numPr>
        <w:tabs>
          <w:tab w:val="left" w:pos="1792"/>
        </w:tabs>
        <w:spacing w:line="276" w:lineRule="auto"/>
        <w:rPr>
          <w:rFonts w:ascii="Georgia" w:eastAsia="Georgia" w:hAnsi="Georgia" w:cs="Georgia"/>
          <w:spacing w:val="-4"/>
          <w:sz w:val="26"/>
          <w:szCs w:val="26"/>
        </w:rPr>
      </w:pPr>
      <w:r w:rsidRPr="00F94629">
        <w:rPr>
          <w:rFonts w:ascii="Georgia" w:hAnsi="Georgia" w:cs="Arial"/>
          <w:smallCaps/>
          <w:spacing w:val="-4"/>
          <w:sz w:val="26"/>
          <w:szCs w:val="26"/>
        </w:rPr>
        <w:t>Los presupuestos generales de procedencia</w:t>
      </w:r>
    </w:p>
    <w:p w14:paraId="41152495" w14:textId="41A1B066" w:rsidR="0006400C" w:rsidRPr="00F94629" w:rsidRDefault="0006400C" w:rsidP="00F94629">
      <w:pPr>
        <w:tabs>
          <w:tab w:val="left" w:pos="1792"/>
        </w:tabs>
        <w:spacing w:line="276" w:lineRule="auto"/>
        <w:rPr>
          <w:rFonts w:ascii="Georgia" w:hAnsi="Georgia"/>
          <w:smallCaps/>
          <w:spacing w:val="-4"/>
          <w:sz w:val="26"/>
          <w:szCs w:val="26"/>
        </w:rPr>
      </w:pPr>
    </w:p>
    <w:p w14:paraId="01153583" w14:textId="6ACC8AD8" w:rsidR="0006400C" w:rsidRPr="00F94629" w:rsidRDefault="0006400C" w:rsidP="00F94629">
      <w:pPr>
        <w:pStyle w:val="Prrafodelista"/>
        <w:numPr>
          <w:ilvl w:val="2"/>
          <w:numId w:val="18"/>
        </w:numPr>
        <w:tabs>
          <w:tab w:val="left" w:pos="1792"/>
        </w:tabs>
        <w:spacing w:line="276" w:lineRule="auto"/>
        <w:jc w:val="both"/>
        <w:rPr>
          <w:rFonts w:ascii="Georgia" w:hAnsi="Georgia" w:cs="Arial"/>
          <w:spacing w:val="-4"/>
          <w:sz w:val="26"/>
          <w:szCs w:val="26"/>
        </w:rPr>
      </w:pPr>
      <w:r w:rsidRPr="00F94629">
        <w:rPr>
          <w:rFonts w:ascii="Georgia" w:hAnsi="Georgia"/>
          <w:smallCaps/>
          <w:spacing w:val="-4"/>
          <w:sz w:val="26"/>
          <w:szCs w:val="26"/>
        </w:rPr>
        <w:t xml:space="preserve">La legitimación en la causa. </w:t>
      </w:r>
      <w:r w:rsidRPr="00F94629">
        <w:rPr>
          <w:rFonts w:ascii="Georgia" w:hAnsi="Georgia" w:cs="Arial"/>
          <w:spacing w:val="-4"/>
          <w:sz w:val="26"/>
          <w:szCs w:val="26"/>
        </w:rPr>
        <w:t xml:space="preserve">Se cumple por activa porque </w:t>
      </w:r>
      <w:r w:rsidR="00B749BA" w:rsidRPr="00F94629">
        <w:rPr>
          <w:rFonts w:ascii="Georgia" w:hAnsi="Georgia" w:cs="Arial"/>
          <w:spacing w:val="-4"/>
          <w:sz w:val="26"/>
          <w:szCs w:val="26"/>
        </w:rPr>
        <w:t>la</w:t>
      </w:r>
      <w:r w:rsidR="00B220D6" w:rsidRPr="00F94629">
        <w:rPr>
          <w:rFonts w:ascii="Georgia" w:hAnsi="Georgia" w:cs="Arial"/>
          <w:spacing w:val="-4"/>
          <w:sz w:val="26"/>
          <w:szCs w:val="26"/>
        </w:rPr>
        <w:t xml:space="preserve"> accionante </w:t>
      </w:r>
      <w:r w:rsidR="00E52E6C" w:rsidRPr="00F94629">
        <w:rPr>
          <w:rFonts w:ascii="Georgia" w:hAnsi="Georgia" w:cs="Arial"/>
          <w:spacing w:val="-4"/>
          <w:sz w:val="26"/>
          <w:szCs w:val="26"/>
        </w:rPr>
        <w:t xml:space="preserve">interviene </w:t>
      </w:r>
      <w:r w:rsidRPr="00F94629">
        <w:rPr>
          <w:rFonts w:ascii="Georgia" w:hAnsi="Georgia" w:cs="Arial"/>
          <w:spacing w:val="-4"/>
          <w:sz w:val="26"/>
          <w:szCs w:val="26"/>
        </w:rPr>
        <w:t xml:space="preserve">en </w:t>
      </w:r>
      <w:r w:rsidR="00B220D6" w:rsidRPr="00F94629">
        <w:rPr>
          <w:rFonts w:ascii="Georgia" w:hAnsi="Georgia" w:cs="Arial"/>
          <w:spacing w:val="-4"/>
          <w:sz w:val="26"/>
          <w:szCs w:val="26"/>
        </w:rPr>
        <w:t xml:space="preserve">la </w:t>
      </w:r>
      <w:r w:rsidR="00B749BA" w:rsidRPr="00F94629">
        <w:rPr>
          <w:rFonts w:ascii="Georgia" w:hAnsi="Georgia" w:cs="Arial"/>
          <w:spacing w:val="-4"/>
          <w:sz w:val="26"/>
          <w:szCs w:val="26"/>
        </w:rPr>
        <w:t xml:space="preserve">ejecución donde se </w:t>
      </w:r>
      <w:r w:rsidRPr="00F94629">
        <w:rPr>
          <w:rFonts w:ascii="Georgia" w:hAnsi="Georgia" w:cs="Arial"/>
          <w:spacing w:val="-4"/>
          <w:sz w:val="26"/>
          <w:szCs w:val="26"/>
        </w:rPr>
        <w:t xml:space="preserve">reprocha la falta al debido proceso. Y, </w:t>
      </w:r>
      <w:r w:rsidRPr="00F94629">
        <w:rPr>
          <w:rFonts w:ascii="Georgia" w:hAnsi="Georgia" w:cs="Arial"/>
          <w:spacing w:val="-4"/>
          <w:sz w:val="26"/>
          <w:szCs w:val="26"/>
        </w:rPr>
        <w:lastRenderedPageBreak/>
        <w:t xml:space="preserve">por pasiva, el Juzgado </w:t>
      </w:r>
      <w:r w:rsidR="00E52E6C" w:rsidRPr="00F94629">
        <w:rPr>
          <w:rFonts w:ascii="Georgia" w:hAnsi="Georgia" w:cs="Arial"/>
          <w:spacing w:val="-4"/>
          <w:sz w:val="26"/>
          <w:szCs w:val="26"/>
        </w:rPr>
        <w:t>3</w:t>
      </w:r>
      <w:r w:rsidR="00B220D6" w:rsidRPr="00F94629">
        <w:rPr>
          <w:rFonts w:ascii="Georgia" w:hAnsi="Georgia" w:cs="Arial"/>
          <w:spacing w:val="-4"/>
          <w:sz w:val="26"/>
          <w:szCs w:val="26"/>
        </w:rPr>
        <w:t xml:space="preserve">º Civil del </w:t>
      </w:r>
      <w:r w:rsidR="007664C8" w:rsidRPr="00F94629">
        <w:rPr>
          <w:rFonts w:ascii="Georgia" w:hAnsi="Georgia" w:cs="Arial"/>
          <w:spacing w:val="-4"/>
          <w:sz w:val="26"/>
          <w:szCs w:val="26"/>
        </w:rPr>
        <w:t xml:space="preserve">Circuito de </w:t>
      </w:r>
      <w:r w:rsidR="00B220D6" w:rsidRPr="00F94629">
        <w:rPr>
          <w:rFonts w:ascii="Georgia" w:hAnsi="Georgia" w:cs="Arial"/>
          <w:spacing w:val="-4"/>
          <w:sz w:val="26"/>
          <w:szCs w:val="26"/>
        </w:rPr>
        <w:t>Pereira</w:t>
      </w:r>
      <w:r w:rsidRPr="00F94629">
        <w:rPr>
          <w:rFonts w:ascii="Georgia" w:hAnsi="Georgia" w:cs="Arial"/>
          <w:spacing w:val="-4"/>
          <w:sz w:val="26"/>
          <w:szCs w:val="26"/>
        </w:rPr>
        <w:t>, por</w:t>
      </w:r>
      <w:r w:rsidR="007664C8" w:rsidRPr="00F94629">
        <w:rPr>
          <w:rFonts w:ascii="Georgia" w:hAnsi="Georgia" w:cs="Arial"/>
          <w:spacing w:val="-4"/>
          <w:sz w:val="26"/>
          <w:szCs w:val="26"/>
        </w:rPr>
        <w:t xml:space="preserve">que conoció </w:t>
      </w:r>
      <w:r w:rsidR="00B83255" w:rsidRPr="00F94629">
        <w:rPr>
          <w:rFonts w:ascii="Georgia" w:hAnsi="Georgia" w:cs="Arial"/>
          <w:spacing w:val="-4"/>
          <w:sz w:val="26"/>
          <w:szCs w:val="26"/>
        </w:rPr>
        <w:t xml:space="preserve">el </w:t>
      </w:r>
      <w:r w:rsidR="00B220D6" w:rsidRPr="00F94629">
        <w:rPr>
          <w:rFonts w:ascii="Georgia" w:hAnsi="Georgia" w:cs="Arial"/>
          <w:spacing w:val="-4"/>
          <w:sz w:val="26"/>
          <w:szCs w:val="26"/>
        </w:rPr>
        <w:t xml:space="preserve">juicio </w:t>
      </w:r>
      <w:r w:rsidR="00B83255" w:rsidRPr="00F94629">
        <w:rPr>
          <w:rFonts w:ascii="Georgia" w:hAnsi="Georgia" w:cs="Arial"/>
          <w:spacing w:val="-4"/>
          <w:sz w:val="26"/>
          <w:szCs w:val="26"/>
        </w:rPr>
        <w:t xml:space="preserve">(Cuaderno No.1, </w:t>
      </w:r>
      <w:r w:rsidR="007940AA" w:rsidRPr="00F94629">
        <w:rPr>
          <w:rFonts w:ascii="Georgia" w:hAnsi="Georgia" w:cs="Arial"/>
          <w:spacing w:val="-4"/>
          <w:sz w:val="26"/>
          <w:szCs w:val="26"/>
        </w:rPr>
        <w:t>documento No.</w:t>
      </w:r>
      <w:r w:rsidR="00B749BA" w:rsidRPr="00F94629">
        <w:rPr>
          <w:rFonts w:ascii="Georgia" w:hAnsi="Georgia" w:cs="Arial"/>
          <w:spacing w:val="-4"/>
          <w:sz w:val="26"/>
          <w:szCs w:val="26"/>
        </w:rPr>
        <w:t>22</w:t>
      </w:r>
      <w:r w:rsidR="00B83255" w:rsidRPr="00F94629">
        <w:rPr>
          <w:rFonts w:ascii="Georgia" w:hAnsi="Georgia" w:cs="Arial"/>
          <w:spacing w:val="-4"/>
          <w:sz w:val="26"/>
          <w:szCs w:val="26"/>
        </w:rPr>
        <w:t>)</w:t>
      </w:r>
      <w:r w:rsidRPr="00F94629">
        <w:rPr>
          <w:rFonts w:ascii="Georgia" w:hAnsi="Georgia" w:cs="Arial"/>
          <w:spacing w:val="-4"/>
          <w:sz w:val="26"/>
          <w:szCs w:val="26"/>
        </w:rPr>
        <w:t>.</w:t>
      </w:r>
    </w:p>
    <w:p w14:paraId="72C2BBAE" w14:textId="51F1F895" w:rsidR="0006400C" w:rsidRPr="00F94629" w:rsidRDefault="0006400C" w:rsidP="00F94629">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 w:val="left" w:pos="1792"/>
        </w:tabs>
        <w:suppressAutoHyphens w:val="0"/>
        <w:overflowPunct/>
        <w:autoSpaceDE/>
        <w:autoSpaceDN/>
        <w:adjustRightInd/>
        <w:spacing w:line="276" w:lineRule="auto"/>
        <w:textAlignment w:val="auto"/>
        <w:rPr>
          <w:rFonts w:ascii="Georgia" w:hAnsi="Georgia" w:cs="Arial"/>
          <w:spacing w:val="-4"/>
          <w:sz w:val="26"/>
          <w:szCs w:val="26"/>
          <w:lang w:val="es-ES"/>
        </w:rPr>
      </w:pPr>
    </w:p>
    <w:p w14:paraId="405C359C" w14:textId="6D3C6BAC" w:rsidR="007664C8" w:rsidRPr="00F94629" w:rsidRDefault="00B83255" w:rsidP="00F94629">
      <w:pPr>
        <w:pStyle w:val="Textoindependiente"/>
        <w:numPr>
          <w:ilvl w:val="2"/>
          <w:numId w:val="18"/>
        </w:numPr>
        <w:shd w:val="clear" w:color="auto" w:fill="FFFFFF" w:themeFill="background1"/>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 w:val="left" w:pos="1792"/>
        </w:tabs>
        <w:autoSpaceDE/>
        <w:autoSpaceDN/>
        <w:adjustRightInd/>
        <w:spacing w:line="276" w:lineRule="auto"/>
        <w:rPr>
          <w:rFonts w:ascii="Georgia" w:hAnsi="Georgia" w:cs="Arial"/>
          <w:spacing w:val="-4"/>
          <w:sz w:val="26"/>
          <w:szCs w:val="26"/>
        </w:rPr>
      </w:pPr>
      <w:r w:rsidRPr="00F94629">
        <w:rPr>
          <w:rFonts w:ascii="Georgia" w:hAnsi="Georgia" w:cs="Arial"/>
          <w:smallCaps/>
          <w:spacing w:val="-4"/>
          <w:sz w:val="26"/>
          <w:szCs w:val="26"/>
        </w:rPr>
        <w:t xml:space="preserve">Las sub-reglas de procedibilidad </w:t>
      </w:r>
      <w:r w:rsidR="29749277" w:rsidRPr="00F94629">
        <w:rPr>
          <w:rFonts w:ascii="Georgia" w:hAnsi="Georgia" w:cs="Arial"/>
          <w:smallCaps/>
          <w:spacing w:val="-4"/>
          <w:sz w:val="26"/>
          <w:szCs w:val="26"/>
        </w:rPr>
        <w:t xml:space="preserve">frente a </w:t>
      </w:r>
      <w:r w:rsidRPr="00F94629">
        <w:rPr>
          <w:rFonts w:ascii="Georgia" w:hAnsi="Georgia" w:cs="Arial"/>
          <w:smallCaps/>
          <w:spacing w:val="-4"/>
          <w:sz w:val="26"/>
          <w:szCs w:val="26"/>
        </w:rPr>
        <w:t>decisiones judiciales</w:t>
      </w:r>
      <w:r w:rsidR="007664C8" w:rsidRPr="00F94629">
        <w:rPr>
          <w:rFonts w:ascii="Georgia" w:hAnsi="Georgia" w:cs="Arial"/>
          <w:smallCaps/>
          <w:spacing w:val="-4"/>
          <w:sz w:val="26"/>
          <w:szCs w:val="26"/>
        </w:rPr>
        <w:t xml:space="preserve">. </w:t>
      </w:r>
      <w:r w:rsidRPr="00F94629">
        <w:rPr>
          <w:rFonts w:ascii="Georgia" w:hAnsi="Georgia" w:cs="Arial"/>
          <w:spacing w:val="-4"/>
          <w:sz w:val="26"/>
          <w:szCs w:val="26"/>
        </w:rPr>
        <w:t xml:space="preserve">Desde la sentencia C-543 </w:t>
      </w:r>
      <w:r w:rsidRPr="00F94629">
        <w:rPr>
          <w:rFonts w:ascii="Georgia" w:hAnsi="Georgia"/>
          <w:spacing w:val="-4"/>
          <w:sz w:val="26"/>
          <w:szCs w:val="26"/>
        </w:rPr>
        <w:t>de</w:t>
      </w:r>
      <w:r w:rsidRPr="00F94629">
        <w:rPr>
          <w:rFonts w:ascii="Georgia" w:hAnsi="Georgia" w:cs="Arial"/>
          <w:spacing w:val="-4"/>
          <w:sz w:val="26"/>
          <w:szCs w:val="26"/>
        </w:rPr>
        <w:t xml:space="preserv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F94629">
        <w:rPr>
          <w:rFonts w:ascii="Georgia" w:hAnsi="Georgia" w:cs="Arial"/>
          <w:spacing w:val="-4"/>
          <w:sz w:val="26"/>
          <w:szCs w:val="26"/>
          <w:vertAlign w:val="superscript"/>
        </w:rPr>
        <w:footnoteReference w:id="1"/>
      </w:r>
      <w:r w:rsidRPr="00F94629">
        <w:rPr>
          <w:rFonts w:ascii="Georgia" w:hAnsi="Georgia" w:cs="Arial"/>
          <w:spacing w:val="-4"/>
          <w:sz w:val="26"/>
          <w:szCs w:val="26"/>
        </w:rPr>
        <w:t>, básicamente sustituyó la expresión “vías de hecho” por la de “causales genéricas de procedibilidad” y ensanchó las causales especiales, pasando de cuatro (4) a ocho (8).  En el mismo sentido Quiroga Natale</w:t>
      </w:r>
      <w:r w:rsidRPr="00F94629">
        <w:rPr>
          <w:rFonts w:ascii="Georgia" w:hAnsi="Georgia"/>
          <w:spacing w:val="-4"/>
          <w:sz w:val="26"/>
          <w:szCs w:val="26"/>
          <w:vertAlign w:val="superscript"/>
        </w:rPr>
        <w:footnoteReference w:id="2"/>
      </w:r>
      <w:r w:rsidRPr="00F94629">
        <w:rPr>
          <w:rFonts w:ascii="Georgia" w:hAnsi="Georgia" w:cs="Arial"/>
          <w:spacing w:val="-4"/>
          <w:sz w:val="26"/>
          <w:szCs w:val="26"/>
        </w:rPr>
        <w:t>.</w:t>
      </w:r>
    </w:p>
    <w:p w14:paraId="2C8184CE" w14:textId="77777777" w:rsidR="007664C8" w:rsidRPr="00F94629" w:rsidRDefault="007664C8" w:rsidP="00F94629">
      <w:pPr>
        <w:pStyle w:val="Prrafodelista"/>
        <w:tabs>
          <w:tab w:val="left" w:pos="1792"/>
        </w:tabs>
        <w:spacing w:line="276" w:lineRule="auto"/>
        <w:rPr>
          <w:rFonts w:ascii="Georgia" w:hAnsi="Georgia" w:cs="Arial"/>
          <w:spacing w:val="-4"/>
          <w:sz w:val="26"/>
          <w:szCs w:val="26"/>
        </w:rPr>
      </w:pPr>
    </w:p>
    <w:p w14:paraId="6722D660" w14:textId="77777777" w:rsidR="007664C8" w:rsidRPr="00F94629" w:rsidRDefault="00B83255" w:rsidP="00F94629">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 w:val="left" w:pos="1792"/>
        </w:tabs>
        <w:autoSpaceDE/>
        <w:autoSpaceDN/>
        <w:adjustRightInd/>
        <w:spacing w:line="276" w:lineRule="auto"/>
        <w:ind w:left="720"/>
        <w:rPr>
          <w:rFonts w:ascii="Georgia" w:hAnsi="Georgia" w:cs="Arial"/>
          <w:spacing w:val="-4"/>
          <w:sz w:val="26"/>
          <w:szCs w:val="26"/>
        </w:rPr>
      </w:pPr>
      <w:r w:rsidRPr="00F94629">
        <w:rPr>
          <w:rFonts w:ascii="Georgia" w:hAnsi="Georgia" w:cs="Arial"/>
          <w:spacing w:val="-4"/>
          <w:sz w:val="26"/>
          <w:szCs w:val="26"/>
        </w:rPr>
        <w:t xml:space="preserve">Ahora, en frente del examen que se reclama en sede constitucional, resulta de mayúscula trascendencia, precisar que </w:t>
      </w:r>
      <w:r w:rsidRPr="00F94629">
        <w:rPr>
          <w:rFonts w:ascii="Georgia" w:hAnsi="Georgia" w:cs="Arial"/>
          <w:spacing w:val="-4"/>
          <w:sz w:val="26"/>
          <w:szCs w:val="26"/>
          <w:u w:val="single"/>
        </w:rPr>
        <w:t>se trata de un juicio de validez y no de corrección</w:t>
      </w:r>
      <w:r w:rsidRPr="00F94629">
        <w:rPr>
          <w:rFonts w:ascii="Georgia" w:hAnsi="Georgia" w:cs="Arial"/>
          <w:spacing w:val="-4"/>
          <w:sz w:val="26"/>
          <w:szCs w:val="26"/>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F94629">
        <w:rPr>
          <w:rFonts w:ascii="Georgia" w:hAnsi="Georgia"/>
          <w:spacing w:val="-4"/>
          <w:sz w:val="26"/>
          <w:szCs w:val="26"/>
          <w:vertAlign w:val="superscript"/>
        </w:rPr>
        <w:footnoteReference w:id="3"/>
      </w:r>
      <w:r w:rsidRPr="00F94629">
        <w:rPr>
          <w:rFonts w:ascii="Georgia" w:hAnsi="Georgia" w:cs="Arial"/>
          <w:spacing w:val="-4"/>
          <w:sz w:val="26"/>
          <w:szCs w:val="26"/>
        </w:rPr>
        <w:t>.</w:t>
      </w:r>
    </w:p>
    <w:p w14:paraId="5DCB3371" w14:textId="77777777" w:rsidR="007664C8" w:rsidRPr="00F94629" w:rsidRDefault="007664C8" w:rsidP="00F94629">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 w:val="left" w:pos="1792"/>
        </w:tabs>
        <w:autoSpaceDE/>
        <w:autoSpaceDN/>
        <w:adjustRightInd/>
        <w:spacing w:line="276" w:lineRule="auto"/>
        <w:ind w:left="720"/>
        <w:rPr>
          <w:rFonts w:ascii="Georgia" w:hAnsi="Georgia" w:cs="Arial"/>
          <w:spacing w:val="-4"/>
          <w:sz w:val="26"/>
          <w:szCs w:val="26"/>
        </w:rPr>
      </w:pPr>
    </w:p>
    <w:p w14:paraId="15416305" w14:textId="77777777" w:rsidR="007664C8" w:rsidRPr="00F94629" w:rsidRDefault="00B83255" w:rsidP="00F94629">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 w:val="left" w:pos="1792"/>
        </w:tabs>
        <w:autoSpaceDE/>
        <w:autoSpaceDN/>
        <w:adjustRightInd/>
        <w:spacing w:line="276" w:lineRule="auto"/>
        <w:ind w:left="720"/>
        <w:rPr>
          <w:rFonts w:ascii="Georgia" w:hAnsi="Georgia" w:cs="Arial"/>
          <w:spacing w:val="-4"/>
          <w:sz w:val="26"/>
          <w:szCs w:val="26"/>
        </w:rPr>
      </w:pPr>
      <w:r w:rsidRPr="00F94629">
        <w:rPr>
          <w:rFonts w:ascii="Georgia" w:hAnsi="Georgia" w:cs="Arial"/>
          <w:spacing w:val="-4"/>
          <w:sz w:val="26"/>
          <w:szCs w:val="26"/>
        </w:rPr>
        <w:t>Los requisitos generales de procedibilidad, explicados en amplitud en la sentencia C-590 de 2005</w:t>
      </w:r>
      <w:r w:rsidRPr="00F94629">
        <w:rPr>
          <w:rFonts w:ascii="Georgia" w:hAnsi="Georgia" w:cs="Arial"/>
          <w:spacing w:val="-4"/>
          <w:sz w:val="26"/>
          <w:szCs w:val="26"/>
          <w:vertAlign w:val="superscript"/>
        </w:rPr>
        <w:footnoteReference w:id="4"/>
      </w:r>
      <w:r w:rsidRPr="00F94629">
        <w:rPr>
          <w:rFonts w:ascii="Georgia" w:hAnsi="Georgia" w:cs="Arial"/>
          <w:spacing w:val="-4"/>
          <w:sz w:val="26"/>
          <w:szCs w:val="26"/>
        </w:rPr>
        <w:t xml:space="preserve"> y reiterados en la consolidada línea jurisprudencial</w:t>
      </w:r>
      <w:r w:rsidRPr="00F94629">
        <w:rPr>
          <w:rFonts w:ascii="Georgia" w:hAnsi="Georgia" w:cs="Arial"/>
          <w:spacing w:val="-4"/>
          <w:sz w:val="26"/>
          <w:szCs w:val="26"/>
          <w:vertAlign w:val="superscript"/>
        </w:rPr>
        <w:footnoteReference w:id="5"/>
      </w:r>
      <w:r w:rsidRPr="00F94629">
        <w:rPr>
          <w:rFonts w:ascii="Georgia" w:hAnsi="Georgia" w:cs="Arial"/>
          <w:spacing w:val="-4"/>
          <w:sz w:val="26"/>
          <w:szCs w:val="26"/>
        </w:rPr>
        <w:t xml:space="preserve"> son: (i) Que el asunto sea de relevancia constitucional; (ii) Que se hayan agotado los medios ordinarios y extraordinarios de defensa judicial al alcance del afectado; </w:t>
      </w:r>
      <w:r w:rsidRPr="00F94629">
        <w:rPr>
          <w:rFonts w:ascii="Georgia" w:hAnsi="Georgia" w:cs="Arial"/>
          <w:spacing w:val="-4"/>
          <w:sz w:val="26"/>
          <w:szCs w:val="26"/>
          <w:u w:val="single"/>
        </w:rPr>
        <w:t>(iii) Que se cumpla con el requisito de inmediatez;</w:t>
      </w:r>
      <w:r w:rsidRPr="00F94629">
        <w:rPr>
          <w:rFonts w:ascii="Georgia" w:hAnsi="Georgia" w:cs="Arial"/>
          <w:spacing w:val="-4"/>
          <w:sz w:val="26"/>
          <w:szCs w:val="26"/>
        </w:rPr>
        <w:t xml:space="preserve">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F94629">
        <w:rPr>
          <w:rFonts w:ascii="Georgia" w:hAnsi="Georgia"/>
          <w:spacing w:val="-4"/>
          <w:sz w:val="26"/>
          <w:szCs w:val="26"/>
          <w:vertAlign w:val="superscript"/>
        </w:rPr>
        <w:footnoteReference w:id="6"/>
      </w:r>
      <w:r w:rsidRPr="00F94629">
        <w:rPr>
          <w:rFonts w:ascii="Georgia" w:hAnsi="Georgia" w:cs="Arial"/>
          <w:spacing w:val="-4"/>
          <w:sz w:val="26"/>
          <w:szCs w:val="26"/>
        </w:rPr>
        <w:t>.</w:t>
      </w:r>
    </w:p>
    <w:p w14:paraId="43C7D668" w14:textId="77777777" w:rsidR="007664C8" w:rsidRPr="00F94629" w:rsidRDefault="007664C8" w:rsidP="00F94629">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 w:val="left" w:pos="1792"/>
        </w:tabs>
        <w:autoSpaceDE/>
        <w:autoSpaceDN/>
        <w:adjustRightInd/>
        <w:spacing w:line="276" w:lineRule="auto"/>
        <w:ind w:left="720"/>
        <w:rPr>
          <w:rFonts w:ascii="Georgia" w:hAnsi="Georgia" w:cs="Arial"/>
          <w:spacing w:val="-4"/>
          <w:sz w:val="26"/>
          <w:szCs w:val="26"/>
        </w:rPr>
      </w:pPr>
    </w:p>
    <w:p w14:paraId="7F699D31" w14:textId="7FA347D1" w:rsidR="00B83255" w:rsidRPr="00F94629" w:rsidRDefault="00B83255" w:rsidP="00F94629">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 w:val="left" w:pos="1792"/>
        </w:tabs>
        <w:autoSpaceDE/>
        <w:autoSpaceDN/>
        <w:adjustRightInd/>
        <w:spacing w:line="276" w:lineRule="auto"/>
        <w:ind w:left="720"/>
        <w:rPr>
          <w:rFonts w:ascii="Georgia" w:hAnsi="Georgia" w:cs="Arial"/>
          <w:spacing w:val="-4"/>
          <w:sz w:val="26"/>
          <w:szCs w:val="26"/>
        </w:rPr>
      </w:pPr>
      <w:r w:rsidRPr="00F94629">
        <w:rPr>
          <w:rFonts w:ascii="Georgia" w:hAnsi="Georgia" w:cs="Arial"/>
          <w:spacing w:val="-4"/>
          <w:sz w:val="26"/>
          <w:szCs w:val="26"/>
        </w:rPr>
        <w:t>De</w:t>
      </w:r>
      <w:r w:rsidR="002119A2" w:rsidRPr="00F94629">
        <w:rPr>
          <w:rFonts w:ascii="Georgia" w:hAnsi="Georgia" w:cs="Arial"/>
          <w:spacing w:val="-4"/>
          <w:sz w:val="26"/>
          <w:szCs w:val="26"/>
        </w:rPr>
        <w:t xml:space="preserve"> </w:t>
      </w:r>
      <w:r w:rsidRPr="00F94629">
        <w:rPr>
          <w:rFonts w:ascii="Georgia" w:hAnsi="Georgia" w:cs="Arial"/>
          <w:spacing w:val="-4"/>
          <w:sz w:val="26"/>
          <w:szCs w:val="26"/>
        </w:rPr>
        <w:t xml:space="preserve">otra </w:t>
      </w:r>
      <w:r w:rsidR="0068224C" w:rsidRPr="00F94629">
        <w:rPr>
          <w:rFonts w:ascii="Georgia" w:hAnsi="Georgia" w:cs="Arial"/>
          <w:spacing w:val="-4"/>
          <w:sz w:val="26"/>
          <w:szCs w:val="26"/>
        </w:rPr>
        <w:t>parte, como</w:t>
      </w:r>
      <w:r w:rsidRPr="00F94629">
        <w:rPr>
          <w:rFonts w:ascii="Georgia" w:hAnsi="Georgia" w:cs="Arial"/>
          <w:spacing w:val="-4"/>
          <w:sz w:val="26"/>
          <w:szCs w:val="26"/>
        </w:rPr>
        <w:t xml:space="preserve"> causales especiales</w:t>
      </w:r>
      <w:r w:rsidR="002119A2" w:rsidRPr="00F94629">
        <w:rPr>
          <w:rFonts w:ascii="Georgia" w:hAnsi="Georgia" w:cs="Arial"/>
          <w:spacing w:val="-4"/>
          <w:sz w:val="26"/>
          <w:szCs w:val="26"/>
        </w:rPr>
        <w:t xml:space="preserve"> </w:t>
      </w:r>
      <w:r w:rsidR="0068224C" w:rsidRPr="00F94629">
        <w:rPr>
          <w:rFonts w:ascii="Georgia" w:hAnsi="Georgia" w:cs="Arial"/>
          <w:spacing w:val="-4"/>
          <w:sz w:val="26"/>
          <w:szCs w:val="26"/>
        </w:rPr>
        <w:t xml:space="preserve">de procedibilidad, se </w:t>
      </w:r>
      <w:r w:rsidRPr="00F94629">
        <w:rPr>
          <w:rFonts w:ascii="Georgia" w:hAnsi="Georgia" w:cs="Arial"/>
          <w:spacing w:val="-4"/>
          <w:sz w:val="26"/>
          <w:szCs w:val="26"/>
        </w:rPr>
        <w:t xml:space="preserve">han definido los siguientes: (i) Defecto orgánico, (ii) Defecto procedimental absoluto, (iii) Defecto fáctico, (iv) Error inducido, (v) Decisión sin motivación, (vi) Defecto material o sustantivo; (vii) Desconocimiento del precedente; y, por último, </w:t>
      </w:r>
      <w:r w:rsidRPr="00F94629">
        <w:rPr>
          <w:rFonts w:ascii="Georgia" w:hAnsi="Georgia" w:cs="Arial"/>
          <w:spacing w:val="-4"/>
          <w:sz w:val="26"/>
          <w:szCs w:val="26"/>
        </w:rPr>
        <w:lastRenderedPageBreak/>
        <w:t xml:space="preserve">(viii) violación directa de la Carta.  Un </w:t>
      </w:r>
      <w:r w:rsidR="00B749BA" w:rsidRPr="00F94629">
        <w:rPr>
          <w:rFonts w:ascii="Georgia" w:hAnsi="Georgia" w:cs="Arial"/>
          <w:spacing w:val="-4"/>
          <w:sz w:val="26"/>
          <w:szCs w:val="26"/>
        </w:rPr>
        <w:t xml:space="preserve">sistemático recuento puede leerse </w:t>
      </w:r>
      <w:r w:rsidRPr="00F94629">
        <w:rPr>
          <w:rFonts w:ascii="Georgia" w:hAnsi="Georgia" w:cs="Arial"/>
          <w:spacing w:val="-4"/>
          <w:sz w:val="26"/>
          <w:szCs w:val="26"/>
        </w:rPr>
        <w:t>en la obra de los doctores Catalina</w:t>
      </w:r>
      <w:r w:rsidR="00B749BA" w:rsidRPr="00F94629">
        <w:rPr>
          <w:rFonts w:ascii="Georgia" w:hAnsi="Georgia" w:cs="Arial"/>
          <w:spacing w:val="-4"/>
          <w:sz w:val="26"/>
          <w:szCs w:val="26"/>
        </w:rPr>
        <w:t xml:space="preserve"> </w:t>
      </w:r>
      <w:r w:rsidRPr="00F94629">
        <w:rPr>
          <w:rFonts w:ascii="Georgia" w:hAnsi="Georgia" w:cs="Arial"/>
          <w:spacing w:val="-4"/>
          <w:sz w:val="26"/>
          <w:szCs w:val="26"/>
        </w:rPr>
        <w:t>Botero Marino</w:t>
      </w:r>
      <w:r w:rsidRPr="00F94629">
        <w:rPr>
          <w:rFonts w:ascii="Georgia" w:hAnsi="Georgia" w:cs="Arial"/>
          <w:spacing w:val="-4"/>
          <w:sz w:val="26"/>
          <w:szCs w:val="26"/>
          <w:vertAlign w:val="superscript"/>
        </w:rPr>
        <w:footnoteReference w:id="7"/>
      </w:r>
      <w:r w:rsidRPr="00F94629">
        <w:rPr>
          <w:rFonts w:ascii="Georgia" w:hAnsi="Georgia" w:cs="Arial"/>
          <w:spacing w:val="-4"/>
          <w:sz w:val="26"/>
          <w:szCs w:val="26"/>
        </w:rPr>
        <w:t xml:space="preserve"> y Quinche Ramírez</w:t>
      </w:r>
      <w:r w:rsidRPr="00F94629">
        <w:rPr>
          <w:rFonts w:ascii="Georgia" w:hAnsi="Georgia" w:cs="Arial"/>
          <w:spacing w:val="-4"/>
          <w:sz w:val="26"/>
          <w:szCs w:val="26"/>
          <w:vertAlign w:val="superscript"/>
        </w:rPr>
        <w:footnoteReference w:id="8"/>
      </w:r>
      <w:r w:rsidRPr="00F94629">
        <w:rPr>
          <w:rFonts w:ascii="Georgia" w:hAnsi="Georgia" w:cs="Arial"/>
          <w:spacing w:val="-4"/>
          <w:sz w:val="26"/>
          <w:szCs w:val="26"/>
        </w:rPr>
        <w:t>.</w:t>
      </w:r>
    </w:p>
    <w:p w14:paraId="5D6D9920" w14:textId="77777777" w:rsidR="001F3884" w:rsidRPr="00F94629" w:rsidRDefault="001F3884" w:rsidP="00F94629">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 w:val="left" w:pos="1792"/>
        </w:tabs>
        <w:autoSpaceDE/>
        <w:autoSpaceDN/>
        <w:adjustRightInd/>
        <w:spacing w:line="276" w:lineRule="auto"/>
        <w:ind w:left="720"/>
        <w:rPr>
          <w:rFonts w:ascii="Georgia" w:hAnsi="Georgia" w:cs="Arial"/>
          <w:spacing w:val="-4"/>
          <w:sz w:val="26"/>
          <w:szCs w:val="26"/>
        </w:rPr>
      </w:pPr>
    </w:p>
    <w:p w14:paraId="4B164939" w14:textId="77777777" w:rsidR="00C448DB" w:rsidRPr="00F94629" w:rsidRDefault="001F3884" w:rsidP="00F94629">
      <w:pPr>
        <w:pStyle w:val="Textoindependiente"/>
        <w:numPr>
          <w:ilvl w:val="2"/>
          <w:numId w:val="18"/>
        </w:numPr>
        <w:tabs>
          <w:tab w:val="left" w:pos="1792"/>
        </w:tabs>
        <w:spacing w:line="276" w:lineRule="auto"/>
        <w:rPr>
          <w:rFonts w:ascii="Georgia" w:hAnsi="Georgia"/>
          <w:spacing w:val="-4"/>
          <w:sz w:val="26"/>
          <w:szCs w:val="26"/>
          <w:lang w:val="es-CO"/>
        </w:rPr>
      </w:pPr>
      <w:r w:rsidRPr="00F94629">
        <w:rPr>
          <w:rFonts w:ascii="Georgia" w:hAnsi="Georgia"/>
          <w:i/>
          <w:iCs/>
          <w:smallCaps/>
          <w:spacing w:val="-4"/>
          <w:sz w:val="26"/>
          <w:szCs w:val="26"/>
          <w:lang w:val="es-419"/>
        </w:rPr>
        <w:t>La inmediatez</w:t>
      </w:r>
      <w:r w:rsidR="00C448DB" w:rsidRPr="00F94629">
        <w:rPr>
          <w:rFonts w:ascii="Georgia" w:hAnsi="Georgia"/>
          <w:i/>
          <w:iCs/>
          <w:smallCaps/>
          <w:spacing w:val="-4"/>
          <w:sz w:val="26"/>
          <w:szCs w:val="26"/>
          <w:lang w:val="es-CO"/>
        </w:rPr>
        <w:t xml:space="preserve">. </w:t>
      </w:r>
      <w:r w:rsidRPr="00F94629">
        <w:rPr>
          <w:rFonts w:ascii="Georgia" w:hAnsi="Georgia"/>
          <w:spacing w:val="-4"/>
          <w:sz w:val="26"/>
          <w:szCs w:val="26"/>
          <w:lang w:val="es-CO"/>
        </w:rPr>
        <w:t xml:space="preserve">Según constante jurisprudencia de nuestro máximo Tribunal </w:t>
      </w:r>
      <w:r w:rsidRPr="00F94629">
        <w:rPr>
          <w:rFonts w:ascii="Georgia" w:hAnsi="Georgia"/>
          <w:spacing w:val="-4"/>
          <w:sz w:val="26"/>
          <w:szCs w:val="26"/>
          <w:lang w:val="es-419"/>
        </w:rPr>
        <w:t>Constitucional</w:t>
      </w:r>
      <w:r w:rsidRPr="00F94629">
        <w:rPr>
          <w:rFonts w:ascii="Georgia" w:hAnsi="Georgia"/>
          <w:spacing w:val="-4"/>
          <w:sz w:val="26"/>
          <w:szCs w:val="26"/>
          <w:lang w:val="es-CO"/>
        </w:rPr>
        <w:t xml:space="preserve"> (2019)</w:t>
      </w:r>
      <w:r w:rsidRPr="00F94629">
        <w:rPr>
          <w:rStyle w:val="Refdenotaalpie"/>
          <w:rFonts w:ascii="Georgia" w:hAnsi="Georgia"/>
          <w:spacing w:val="-4"/>
          <w:sz w:val="26"/>
          <w:szCs w:val="26"/>
          <w:lang w:val="es-419"/>
        </w:rPr>
        <w:footnoteReference w:id="9"/>
      </w:r>
      <w:r w:rsidRPr="00F94629">
        <w:rPr>
          <w:rFonts w:ascii="Georgia" w:hAnsi="Georgia"/>
          <w:spacing w:val="-4"/>
          <w:sz w:val="26"/>
          <w:szCs w:val="26"/>
          <w:lang w:val="es-CO"/>
        </w:rPr>
        <w:t xml:space="preserve">, y también de la </w:t>
      </w:r>
      <w:r w:rsidRPr="00F94629">
        <w:rPr>
          <w:rFonts w:ascii="Georgia" w:hAnsi="Georgia"/>
          <w:spacing w:val="-4"/>
          <w:sz w:val="26"/>
          <w:szCs w:val="26"/>
          <w:lang w:val="es-419"/>
        </w:rPr>
        <w:t>CSJ</w:t>
      </w:r>
      <w:r w:rsidRPr="00F94629">
        <w:rPr>
          <w:rStyle w:val="Refdenotaalpie"/>
          <w:rFonts w:ascii="Georgia" w:hAnsi="Georgia"/>
          <w:spacing w:val="-4"/>
          <w:sz w:val="26"/>
          <w:szCs w:val="26"/>
          <w:lang w:val="es-419"/>
        </w:rPr>
        <w:footnoteReference w:id="10"/>
      </w:r>
      <w:r w:rsidRPr="00F94629">
        <w:rPr>
          <w:rFonts w:ascii="Georgia" w:hAnsi="Georgia"/>
          <w:spacing w:val="-4"/>
          <w:sz w:val="26"/>
          <w:szCs w:val="26"/>
          <w:lang w:val="es-CO"/>
        </w:rPr>
        <w:t xml:space="preserve">, la inmediatez en la protección, conlleva entender que el remedio judicial requiere </w:t>
      </w:r>
      <w:r w:rsidRPr="00F94629">
        <w:rPr>
          <w:rFonts w:ascii="Georgia" w:hAnsi="Georgia"/>
          <w:spacing w:val="-4"/>
          <w:sz w:val="26"/>
          <w:szCs w:val="26"/>
          <w:u w:val="single"/>
          <w:lang w:val="es-CO"/>
        </w:rPr>
        <w:t>aplicación urgente</w:t>
      </w:r>
      <w:r w:rsidRPr="00F94629">
        <w:rPr>
          <w:rFonts w:ascii="Georgia" w:hAnsi="Georgia"/>
          <w:spacing w:val="-4"/>
          <w:sz w:val="26"/>
          <w:szCs w:val="26"/>
          <w:lang w:val="es-CO"/>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F94629">
        <w:rPr>
          <w:rFonts w:ascii="Georgia" w:hAnsi="Georgia"/>
          <w:spacing w:val="-4"/>
          <w:sz w:val="26"/>
          <w:szCs w:val="26"/>
          <w:u w:val="single"/>
          <w:lang w:val="es-CO"/>
        </w:rPr>
        <w:t>la inmediatez es consubstancial a la protección que brinda la mencionada acción como defensa efectiva de los derechos fundamentales</w:t>
      </w:r>
      <w:r w:rsidRPr="00F94629">
        <w:rPr>
          <w:rFonts w:ascii="Georgia" w:hAnsi="Georgia"/>
          <w:spacing w:val="-4"/>
          <w:sz w:val="26"/>
          <w:szCs w:val="26"/>
          <w:lang w:val="es-CO"/>
        </w:rPr>
        <w:t>.</w:t>
      </w:r>
    </w:p>
    <w:p w14:paraId="7CDBC045" w14:textId="77777777" w:rsidR="00C448DB" w:rsidRPr="00F94629" w:rsidRDefault="00C448DB" w:rsidP="00F94629">
      <w:pPr>
        <w:pStyle w:val="Textoindependiente"/>
        <w:tabs>
          <w:tab w:val="left" w:pos="1792"/>
        </w:tabs>
        <w:spacing w:line="276" w:lineRule="auto"/>
        <w:ind w:left="720"/>
        <w:rPr>
          <w:rFonts w:ascii="Georgia" w:hAnsi="Georgia"/>
          <w:spacing w:val="-4"/>
          <w:sz w:val="26"/>
          <w:szCs w:val="26"/>
          <w:lang w:val="es-CO"/>
        </w:rPr>
      </w:pPr>
    </w:p>
    <w:p w14:paraId="1B3FA6E6" w14:textId="4116FDB0" w:rsidR="001F3884" w:rsidRPr="00F94629" w:rsidRDefault="001F3884" w:rsidP="00F94629">
      <w:pPr>
        <w:pStyle w:val="Textoindependiente"/>
        <w:tabs>
          <w:tab w:val="left" w:pos="1792"/>
        </w:tabs>
        <w:spacing w:line="276" w:lineRule="auto"/>
        <w:ind w:left="720"/>
        <w:rPr>
          <w:rFonts w:ascii="Georgia" w:hAnsi="Georgia"/>
          <w:spacing w:val="-4"/>
          <w:sz w:val="26"/>
          <w:szCs w:val="26"/>
          <w:lang w:val="es-CO"/>
        </w:rPr>
      </w:pPr>
      <w:r w:rsidRPr="00F94629">
        <w:rPr>
          <w:rFonts w:ascii="Georgia" w:hAnsi="Georgia"/>
          <w:spacing w:val="-4"/>
          <w:sz w:val="26"/>
          <w:szCs w:val="26"/>
          <w:lang w:val="es-CO"/>
        </w:rPr>
        <w:t xml:space="preserve">Oportuno resulta, evocar con relación a la prontitud que debe acompañar el reclamo para la protección de los derechos, que la jurisprudencia de la Corte Interamericana de Derechos Humanos ha señalado que el transcurso de un lapso mayor a </w:t>
      </w:r>
      <w:r w:rsidRPr="00F94629">
        <w:rPr>
          <w:rFonts w:ascii="Georgia" w:hAnsi="Georgia"/>
          <w:spacing w:val="-4"/>
          <w:sz w:val="26"/>
          <w:szCs w:val="26"/>
          <w:u w:val="single"/>
          <w:lang w:val="es-CO"/>
        </w:rPr>
        <w:t>seis meses</w:t>
      </w:r>
      <w:r w:rsidRPr="00F94629">
        <w:rPr>
          <w:rFonts w:ascii="Georgia" w:hAnsi="Georgia"/>
          <w:spacing w:val="-4"/>
          <w:sz w:val="26"/>
          <w:szCs w:val="26"/>
          <w:lang w:val="es-CO"/>
        </w:rPr>
        <w:t xml:space="preserve"> para resolver amparos excede el principio de plazo razonable. Habida consideración de la significación del principio de inmediatez, ha concluido nuestro Alto Tribunal, que la </w:t>
      </w:r>
      <w:r w:rsidRPr="00F94629">
        <w:rPr>
          <w:rFonts w:ascii="Georgia" w:hAnsi="Georgia"/>
          <w:i/>
          <w:iCs/>
          <w:spacing w:val="-4"/>
          <w:sz w:val="26"/>
          <w:szCs w:val="26"/>
          <w:lang w:val="es-CO"/>
        </w:rPr>
        <w:t>“OPORTUNIDAD”</w:t>
      </w:r>
      <w:r w:rsidRPr="00F94629">
        <w:rPr>
          <w:rFonts w:ascii="Georgia" w:hAnsi="Georgia"/>
          <w:spacing w:val="-4"/>
          <w:sz w:val="26"/>
          <w:szCs w:val="26"/>
          <w:lang w:val="es-CO"/>
        </w:rPr>
        <w:t xml:space="preserve"> </w:t>
      </w:r>
      <w:r w:rsidRPr="00F94629">
        <w:rPr>
          <w:rFonts w:ascii="Georgia" w:hAnsi="Georgia"/>
          <w:spacing w:val="-4"/>
          <w:sz w:val="26"/>
          <w:szCs w:val="26"/>
          <w:u w:val="single"/>
          <w:lang w:val="es-CO"/>
        </w:rPr>
        <w:t>es un requisito de procedibilidad esencial para el ejercicio del amparo constitucional</w:t>
      </w:r>
      <w:r w:rsidRPr="00F94629">
        <w:rPr>
          <w:rStyle w:val="Refdenotaalpie"/>
          <w:rFonts w:ascii="Georgia" w:hAnsi="Georgia"/>
          <w:spacing w:val="-4"/>
          <w:sz w:val="26"/>
          <w:szCs w:val="26"/>
          <w:lang w:val="es-419"/>
        </w:rPr>
        <w:footnoteReference w:id="11"/>
      </w:r>
      <w:r w:rsidRPr="00F94629">
        <w:rPr>
          <w:rFonts w:ascii="Georgia" w:hAnsi="Georgia"/>
          <w:spacing w:val="-4"/>
          <w:sz w:val="26"/>
          <w:szCs w:val="26"/>
          <w:lang w:val="es-CO"/>
        </w:rPr>
        <w:t>. Así mismo lo ha señalado la CSJ</w:t>
      </w:r>
      <w:r w:rsidRPr="00F94629">
        <w:rPr>
          <w:rStyle w:val="Refdenotaalpie"/>
          <w:rFonts w:ascii="Georgia" w:hAnsi="Georgia"/>
          <w:spacing w:val="-4"/>
          <w:sz w:val="26"/>
          <w:szCs w:val="26"/>
          <w:lang w:val="es-419"/>
        </w:rPr>
        <w:footnoteReference w:id="12"/>
      </w:r>
      <w:r w:rsidRPr="00F94629">
        <w:rPr>
          <w:rFonts w:ascii="Georgia" w:hAnsi="Georgia"/>
          <w:spacing w:val="-4"/>
          <w:sz w:val="26"/>
          <w:szCs w:val="26"/>
          <w:lang w:val="es-CO"/>
        </w:rPr>
        <w:t>, que en recientes providencias refirió</w:t>
      </w:r>
      <w:r w:rsidR="5BB3B7DD" w:rsidRPr="00F94629">
        <w:rPr>
          <w:rFonts w:ascii="Georgia" w:hAnsi="Georgia"/>
          <w:spacing w:val="-4"/>
          <w:sz w:val="26"/>
          <w:szCs w:val="26"/>
          <w:lang w:val="es-CO"/>
        </w:rPr>
        <w:t>.</w:t>
      </w:r>
    </w:p>
    <w:p w14:paraId="73F2750F" w14:textId="77777777" w:rsidR="001F3884" w:rsidRPr="00F94629" w:rsidRDefault="001F3884" w:rsidP="00F94629">
      <w:pPr>
        <w:pStyle w:val="Sinespaciado"/>
        <w:tabs>
          <w:tab w:val="left" w:pos="1792"/>
        </w:tabs>
        <w:spacing w:line="276" w:lineRule="auto"/>
        <w:jc w:val="both"/>
        <w:rPr>
          <w:rFonts w:ascii="Georgia" w:hAnsi="Georgia"/>
          <w:spacing w:val="-4"/>
          <w:sz w:val="26"/>
          <w:szCs w:val="26"/>
          <w:lang w:val="es-CO"/>
        </w:rPr>
      </w:pPr>
    </w:p>
    <w:p w14:paraId="0FE9DE6C" w14:textId="6CBC31F3" w:rsidR="001F3884" w:rsidRPr="00F94629" w:rsidRDefault="001F3884" w:rsidP="00F94629">
      <w:pPr>
        <w:pStyle w:val="Sinespaciado"/>
        <w:tabs>
          <w:tab w:val="left" w:pos="1792"/>
        </w:tabs>
        <w:spacing w:line="276" w:lineRule="auto"/>
        <w:ind w:left="709"/>
        <w:jc w:val="both"/>
        <w:rPr>
          <w:rFonts w:ascii="Georgia" w:hAnsi="Georgia"/>
          <w:spacing w:val="-4"/>
          <w:sz w:val="26"/>
          <w:szCs w:val="26"/>
          <w:lang w:val="es-CO"/>
        </w:rPr>
      </w:pPr>
      <w:r w:rsidRPr="00F94629">
        <w:rPr>
          <w:rFonts w:ascii="Georgia" w:hAnsi="Georgia"/>
          <w:spacing w:val="-4"/>
          <w:sz w:val="26"/>
          <w:szCs w:val="26"/>
          <w:lang w:val="es-CO"/>
        </w:rPr>
        <w:t xml:space="preserve">Pese a lo expuesto, necesario es acotar que el mencionado plazo no es absoluto, se entiende como razonable para la interposición de la acción, pues más allá de ese término prefijado, lo que en realidad lo determina </w:t>
      </w:r>
      <w:r w:rsidR="0068224C" w:rsidRPr="00F94629">
        <w:rPr>
          <w:rFonts w:ascii="Georgia" w:hAnsi="Georgia"/>
          <w:spacing w:val="-4"/>
          <w:sz w:val="26"/>
          <w:szCs w:val="26"/>
          <w:lang w:val="es-CO"/>
        </w:rPr>
        <w:t>es</w:t>
      </w:r>
      <w:r w:rsidRPr="00F94629">
        <w:rPr>
          <w:rFonts w:ascii="Georgia" w:hAnsi="Georgia"/>
          <w:spacing w:val="-4"/>
          <w:sz w:val="26"/>
          <w:szCs w:val="26"/>
          <w:lang w:val="es-CO"/>
        </w:rPr>
        <w:t xml:space="preserve"> (2018)</w:t>
      </w:r>
      <w:r w:rsidRPr="00F94629">
        <w:rPr>
          <w:rStyle w:val="Refdenotaalpie"/>
          <w:rFonts w:ascii="Georgia" w:hAnsi="Georgia"/>
          <w:spacing w:val="-4"/>
          <w:sz w:val="26"/>
          <w:szCs w:val="26"/>
          <w:lang w:val="es-419"/>
        </w:rPr>
        <w:footnoteReference w:id="13"/>
      </w:r>
      <w:r w:rsidRPr="00F94629">
        <w:rPr>
          <w:rFonts w:ascii="Georgia" w:hAnsi="Georgia"/>
          <w:spacing w:val="-4"/>
          <w:sz w:val="26"/>
          <w:szCs w:val="26"/>
          <w:lang w:val="es-CO"/>
        </w:rPr>
        <w:t>:</w:t>
      </w:r>
    </w:p>
    <w:p w14:paraId="54B01B89" w14:textId="77777777" w:rsidR="008C662B" w:rsidRPr="00F94629" w:rsidRDefault="008C662B" w:rsidP="00F94629">
      <w:pPr>
        <w:pStyle w:val="Sinespaciado"/>
        <w:tabs>
          <w:tab w:val="left" w:pos="1792"/>
        </w:tabs>
        <w:spacing w:line="276" w:lineRule="auto"/>
        <w:ind w:left="1418" w:right="567"/>
        <w:jc w:val="both"/>
        <w:rPr>
          <w:rFonts w:ascii="Georgia" w:hAnsi="Georgia"/>
          <w:spacing w:val="-4"/>
          <w:sz w:val="26"/>
          <w:szCs w:val="26"/>
          <w:lang w:val="es-CO"/>
        </w:rPr>
      </w:pPr>
    </w:p>
    <w:p w14:paraId="09E526B4" w14:textId="4E4C0030" w:rsidR="001F3884" w:rsidRPr="00F94629" w:rsidRDefault="001F3884" w:rsidP="00F94629">
      <w:pPr>
        <w:pStyle w:val="Sinespaciado"/>
        <w:tabs>
          <w:tab w:val="left" w:pos="1792"/>
        </w:tabs>
        <w:ind w:left="1134" w:right="420"/>
        <w:jc w:val="both"/>
        <w:rPr>
          <w:rFonts w:ascii="Georgia" w:hAnsi="Georgia"/>
          <w:spacing w:val="-4"/>
          <w:szCs w:val="26"/>
          <w:lang w:val="es-CO"/>
        </w:rPr>
      </w:pPr>
      <w:r w:rsidRPr="00F94629">
        <w:rPr>
          <w:rFonts w:ascii="Georgia" w:hAnsi="Georgia"/>
          <w:spacing w:val="-4"/>
          <w:szCs w:val="26"/>
          <w:lang w:val="es-CO"/>
        </w:rPr>
        <w:t>… (i) Que existan razones válidas para justificar la inactividad de los accionantes. Pueden ser situaciones de fuerza mayor, caso fortuito y en general la imparcialidad del accionante para ejercer la acción en un tiempo razonable</w:t>
      </w:r>
      <w:r w:rsidRPr="00F94629">
        <w:rPr>
          <w:rStyle w:val="Refdenotaalpie"/>
          <w:rFonts w:ascii="Georgia" w:hAnsi="Georgia"/>
          <w:spacing w:val="-4"/>
          <w:szCs w:val="26"/>
          <w:lang w:val="es-419"/>
        </w:rPr>
        <w:footnoteReference w:id="14"/>
      </w:r>
      <w:r w:rsidRPr="00F94629">
        <w:rPr>
          <w:rFonts w:ascii="Georgia" w:hAnsi="Georgia"/>
          <w:spacing w:val="-4"/>
          <w:szCs w:val="26"/>
          <w:lang w:val="es-CO"/>
        </w:rPr>
        <w:t>. (ii) Que la amenaza o la vulneración permanezca en el tiempo, a pesar de que el hecho que la originó sea antiguo</w:t>
      </w:r>
      <w:r w:rsidRPr="00F94629">
        <w:rPr>
          <w:rStyle w:val="Refdenotaalpie"/>
          <w:rFonts w:ascii="Georgia" w:hAnsi="Georgia"/>
          <w:spacing w:val="-4"/>
          <w:szCs w:val="26"/>
          <w:lang w:val="es-419"/>
        </w:rPr>
        <w:footnoteReference w:id="15"/>
      </w:r>
      <w:r w:rsidRPr="00F94629">
        <w:rPr>
          <w:rFonts w:ascii="Georgia" w:hAnsi="Georgia"/>
          <w:spacing w:val="-4"/>
          <w:szCs w:val="26"/>
          <w:lang w:val="es-CO"/>
        </w:rPr>
        <w:t xml:space="preserve">. (iii) Que la carga de la interposición de la acción de tutela en un plazo razonable, no resulte desproporcionado por una situación de debilidad manifiesta del accionante, por ejemplo, en casos de interdicción, minoría de edad, </w:t>
      </w:r>
      <w:r w:rsidRPr="00F94629">
        <w:rPr>
          <w:rFonts w:ascii="Georgia" w:hAnsi="Georgia"/>
          <w:spacing w:val="-4"/>
          <w:szCs w:val="26"/>
          <w:lang w:val="es-CO"/>
        </w:rPr>
        <w:lastRenderedPageBreak/>
        <w:t>abandono, o incapacidad física</w:t>
      </w:r>
      <w:r w:rsidRPr="00F94629">
        <w:rPr>
          <w:rStyle w:val="Refdenotaalpie"/>
          <w:rFonts w:ascii="Georgia" w:hAnsi="Georgia"/>
          <w:spacing w:val="-4"/>
          <w:szCs w:val="26"/>
          <w:lang w:val="es-419"/>
        </w:rPr>
        <w:footnoteReference w:id="16"/>
      </w:r>
    </w:p>
    <w:p w14:paraId="247A5CCC" w14:textId="07C591CC" w:rsidR="543E800B" w:rsidRPr="00F94629" w:rsidRDefault="543E800B" w:rsidP="00F94629">
      <w:pPr>
        <w:pStyle w:val="Sinespaciado"/>
        <w:tabs>
          <w:tab w:val="left" w:pos="1792"/>
        </w:tabs>
        <w:spacing w:line="276" w:lineRule="auto"/>
        <w:ind w:left="709"/>
        <w:jc w:val="both"/>
        <w:rPr>
          <w:rFonts w:ascii="Georgia" w:hAnsi="Georgia"/>
          <w:spacing w:val="-4"/>
          <w:sz w:val="26"/>
          <w:szCs w:val="26"/>
          <w:lang w:val="es-CO"/>
        </w:rPr>
      </w:pPr>
    </w:p>
    <w:p w14:paraId="28F2DE7E" w14:textId="625DCDF6" w:rsidR="00107D6F" w:rsidRPr="00F94629" w:rsidRDefault="001F3884" w:rsidP="00F94629">
      <w:pPr>
        <w:pStyle w:val="Sinespaciado"/>
        <w:tabs>
          <w:tab w:val="left" w:pos="1792"/>
        </w:tabs>
        <w:spacing w:line="276" w:lineRule="auto"/>
        <w:ind w:left="709"/>
        <w:jc w:val="both"/>
        <w:rPr>
          <w:rFonts w:ascii="Georgia" w:hAnsi="Georgia"/>
          <w:spacing w:val="-4"/>
          <w:sz w:val="26"/>
          <w:szCs w:val="26"/>
          <w:lang w:val="es-CO"/>
        </w:rPr>
      </w:pPr>
      <w:r w:rsidRPr="00F94629">
        <w:rPr>
          <w:rFonts w:ascii="Georgia" w:hAnsi="Georgia"/>
          <w:spacing w:val="-4"/>
          <w:sz w:val="26"/>
          <w:szCs w:val="26"/>
          <w:lang w:val="es-CO"/>
        </w:rPr>
        <w:t xml:space="preserve">Cabe resaltar que en sentencia de 2010 la Corte amparó los derechos, al estimar que para el caso particular que examinó, la razonabilidad del plazo cubría algunos años, en tratándose de “vías de hecho” judiciales. En este sentido puede consultarse la síntesis doctrinal que hace el profesor </w:t>
      </w:r>
      <w:r w:rsidR="00107D6F" w:rsidRPr="00F94629">
        <w:rPr>
          <w:rFonts w:ascii="Georgia" w:hAnsi="Georgia"/>
          <w:spacing w:val="-4"/>
          <w:sz w:val="26"/>
          <w:szCs w:val="26"/>
          <w:lang w:val="es-CO"/>
        </w:rPr>
        <w:t xml:space="preserve">   </w:t>
      </w:r>
      <w:r w:rsidRPr="00F94629">
        <w:rPr>
          <w:rFonts w:ascii="Georgia" w:hAnsi="Georgia"/>
          <w:spacing w:val="-4"/>
          <w:sz w:val="26"/>
          <w:szCs w:val="26"/>
          <w:lang w:val="es-CO"/>
        </w:rPr>
        <w:t xml:space="preserve">Quinche </w:t>
      </w:r>
      <w:r w:rsidR="00107D6F" w:rsidRPr="00F94629">
        <w:rPr>
          <w:rFonts w:ascii="Georgia" w:hAnsi="Georgia"/>
          <w:spacing w:val="-4"/>
          <w:sz w:val="26"/>
          <w:szCs w:val="26"/>
          <w:lang w:val="es-CO"/>
        </w:rPr>
        <w:t xml:space="preserve">   </w:t>
      </w:r>
      <w:r w:rsidRPr="00F94629">
        <w:rPr>
          <w:rFonts w:ascii="Georgia" w:hAnsi="Georgia"/>
          <w:spacing w:val="-4"/>
          <w:sz w:val="26"/>
          <w:szCs w:val="26"/>
          <w:lang w:val="es-CO"/>
        </w:rPr>
        <w:t>R.</w:t>
      </w:r>
      <w:r w:rsidRPr="00F94629">
        <w:rPr>
          <w:rStyle w:val="Refdenotaalpie"/>
          <w:rFonts w:ascii="Georgia" w:hAnsi="Georgia"/>
          <w:spacing w:val="-4"/>
          <w:sz w:val="26"/>
          <w:szCs w:val="26"/>
          <w:lang w:val="es-419"/>
        </w:rPr>
        <w:footnoteReference w:id="17"/>
      </w:r>
      <w:r w:rsidRPr="00F94629">
        <w:rPr>
          <w:rFonts w:ascii="Georgia" w:hAnsi="Georgia"/>
          <w:spacing w:val="-4"/>
          <w:sz w:val="26"/>
          <w:szCs w:val="26"/>
          <w:lang w:val="es-CO"/>
        </w:rPr>
        <w:t xml:space="preserve">, </w:t>
      </w:r>
      <w:r w:rsidR="00107D6F" w:rsidRPr="00F94629">
        <w:rPr>
          <w:rFonts w:ascii="Georgia" w:hAnsi="Georgia"/>
          <w:spacing w:val="-4"/>
          <w:sz w:val="26"/>
          <w:szCs w:val="26"/>
          <w:lang w:val="es-CO"/>
        </w:rPr>
        <w:t xml:space="preserve">   </w:t>
      </w:r>
      <w:r w:rsidRPr="00F94629">
        <w:rPr>
          <w:rFonts w:ascii="Georgia" w:hAnsi="Georgia"/>
          <w:spacing w:val="-4"/>
          <w:sz w:val="26"/>
          <w:szCs w:val="26"/>
          <w:lang w:val="es-CO"/>
        </w:rPr>
        <w:t xml:space="preserve">también </w:t>
      </w:r>
      <w:r w:rsidR="00107D6F" w:rsidRPr="00F94629">
        <w:rPr>
          <w:rFonts w:ascii="Georgia" w:hAnsi="Georgia"/>
          <w:spacing w:val="-4"/>
          <w:sz w:val="26"/>
          <w:szCs w:val="26"/>
          <w:lang w:val="es-CO"/>
        </w:rPr>
        <w:t xml:space="preserve">   </w:t>
      </w:r>
      <w:r w:rsidRPr="00F94629">
        <w:rPr>
          <w:rFonts w:ascii="Georgia" w:hAnsi="Georgia"/>
          <w:spacing w:val="-4"/>
          <w:sz w:val="26"/>
          <w:szCs w:val="26"/>
          <w:lang w:val="es-CO"/>
        </w:rPr>
        <w:t xml:space="preserve">providencias </w:t>
      </w:r>
      <w:r w:rsidR="00107D6F" w:rsidRPr="00F94629">
        <w:rPr>
          <w:rFonts w:ascii="Georgia" w:hAnsi="Georgia"/>
          <w:spacing w:val="-4"/>
          <w:sz w:val="26"/>
          <w:szCs w:val="26"/>
          <w:lang w:val="es-CO"/>
        </w:rPr>
        <w:t xml:space="preserve">   </w:t>
      </w:r>
      <w:r w:rsidRPr="00F94629">
        <w:rPr>
          <w:rFonts w:ascii="Georgia" w:hAnsi="Georgia"/>
          <w:spacing w:val="-4"/>
          <w:sz w:val="26"/>
          <w:szCs w:val="26"/>
          <w:lang w:val="es-CO"/>
        </w:rPr>
        <w:t xml:space="preserve">de </w:t>
      </w:r>
      <w:r w:rsidR="00107D6F" w:rsidRPr="00F94629">
        <w:rPr>
          <w:rFonts w:ascii="Georgia" w:hAnsi="Georgia"/>
          <w:spacing w:val="-4"/>
          <w:sz w:val="26"/>
          <w:szCs w:val="26"/>
          <w:lang w:val="es-CO"/>
        </w:rPr>
        <w:t xml:space="preserve">   </w:t>
      </w:r>
      <w:r w:rsidRPr="00F94629">
        <w:rPr>
          <w:rFonts w:ascii="Georgia" w:hAnsi="Georgia"/>
          <w:spacing w:val="-4"/>
          <w:sz w:val="26"/>
          <w:szCs w:val="26"/>
          <w:lang w:val="es-CO"/>
        </w:rPr>
        <w:t xml:space="preserve">la </w:t>
      </w:r>
      <w:r w:rsidR="00107D6F" w:rsidRPr="00F94629">
        <w:rPr>
          <w:rFonts w:ascii="Georgia" w:hAnsi="Georgia"/>
          <w:spacing w:val="-4"/>
          <w:sz w:val="26"/>
          <w:szCs w:val="26"/>
          <w:lang w:val="es-CO"/>
        </w:rPr>
        <w:t xml:space="preserve">   </w:t>
      </w:r>
      <w:r w:rsidRPr="00F94629">
        <w:rPr>
          <w:rFonts w:ascii="Georgia" w:hAnsi="Georgia"/>
          <w:spacing w:val="-4"/>
          <w:sz w:val="26"/>
          <w:szCs w:val="26"/>
          <w:lang w:val="es-CO"/>
        </w:rPr>
        <w:t xml:space="preserve">CC </w:t>
      </w:r>
      <w:r w:rsidR="00107D6F" w:rsidRPr="00F94629">
        <w:rPr>
          <w:rFonts w:ascii="Georgia" w:hAnsi="Georgia"/>
          <w:spacing w:val="-4"/>
          <w:sz w:val="26"/>
          <w:szCs w:val="26"/>
          <w:lang w:val="es-CO"/>
        </w:rPr>
        <w:t xml:space="preserve">  </w:t>
      </w:r>
      <w:r w:rsidRPr="00F94629">
        <w:rPr>
          <w:rFonts w:ascii="Georgia" w:hAnsi="Georgia"/>
          <w:spacing w:val="-4"/>
          <w:sz w:val="26"/>
          <w:szCs w:val="26"/>
          <w:lang w:val="es-CO"/>
        </w:rPr>
        <w:t>(2018)</w:t>
      </w:r>
      <w:r w:rsidRPr="00F94629">
        <w:rPr>
          <w:rStyle w:val="Refdenotaalpie"/>
          <w:rFonts w:ascii="Georgia" w:hAnsi="Georgia"/>
          <w:spacing w:val="-4"/>
          <w:sz w:val="26"/>
          <w:szCs w:val="26"/>
          <w:lang w:val="es-419"/>
        </w:rPr>
        <w:footnoteReference w:id="18"/>
      </w:r>
      <w:r w:rsidRPr="00F94629">
        <w:rPr>
          <w:rFonts w:ascii="Georgia" w:hAnsi="Georgia"/>
          <w:spacing w:val="-4"/>
          <w:sz w:val="26"/>
          <w:szCs w:val="26"/>
          <w:lang w:val="es-CO"/>
        </w:rPr>
        <w:t xml:space="preserve"> referentes: (i) A la recuperación de los bienes baldíos; y, (ii) A la reubicación de personas que ocupan viviendas en riesgos de</w:t>
      </w:r>
      <w:r w:rsidR="00C448DB" w:rsidRPr="00F94629">
        <w:rPr>
          <w:rFonts w:ascii="Georgia" w:hAnsi="Georgia"/>
          <w:spacing w:val="-4"/>
          <w:sz w:val="26"/>
          <w:szCs w:val="26"/>
          <w:lang w:val="es-CO"/>
        </w:rPr>
        <w:t xml:space="preserve"> </w:t>
      </w:r>
      <w:r w:rsidRPr="00F94629">
        <w:rPr>
          <w:rFonts w:ascii="Georgia" w:hAnsi="Georgia"/>
          <w:spacing w:val="-4"/>
          <w:sz w:val="26"/>
          <w:szCs w:val="26"/>
          <w:lang w:val="es-CO"/>
        </w:rPr>
        <w:t>deslizamiento.</w:t>
      </w:r>
    </w:p>
    <w:p w14:paraId="084E5ADF" w14:textId="77777777" w:rsidR="001F3884" w:rsidRPr="00F94629" w:rsidRDefault="001F3884" w:rsidP="00F94629">
      <w:pPr>
        <w:pStyle w:val="Sinespaciado"/>
        <w:tabs>
          <w:tab w:val="left" w:pos="1792"/>
        </w:tabs>
        <w:spacing w:line="276" w:lineRule="auto"/>
        <w:jc w:val="both"/>
        <w:rPr>
          <w:rFonts w:ascii="Georgia" w:hAnsi="Georgia"/>
          <w:spacing w:val="-4"/>
          <w:sz w:val="26"/>
          <w:szCs w:val="26"/>
          <w:lang w:val="es-CO"/>
        </w:rPr>
      </w:pPr>
    </w:p>
    <w:p w14:paraId="4100E159" w14:textId="77777777" w:rsidR="001F3884" w:rsidRPr="00F94629" w:rsidRDefault="001F3884" w:rsidP="00F94629">
      <w:pPr>
        <w:pStyle w:val="Sinespaciado"/>
        <w:tabs>
          <w:tab w:val="left" w:pos="1792"/>
        </w:tabs>
        <w:spacing w:line="276" w:lineRule="auto"/>
        <w:ind w:left="709"/>
        <w:jc w:val="both"/>
        <w:rPr>
          <w:rFonts w:ascii="Georgia" w:hAnsi="Georgia"/>
          <w:spacing w:val="-4"/>
          <w:sz w:val="26"/>
          <w:szCs w:val="26"/>
          <w:lang w:val="es-CO"/>
        </w:rPr>
      </w:pPr>
      <w:r w:rsidRPr="00F94629">
        <w:rPr>
          <w:rFonts w:ascii="Georgia" w:hAnsi="Georgia"/>
          <w:spacing w:val="-4"/>
          <w:sz w:val="26"/>
          <w:szCs w:val="26"/>
          <w:lang w:val="es-CO"/>
        </w:rPr>
        <w:t>Nuestro órgano de cierre en la especialidad constitucional (2020)</w:t>
      </w:r>
      <w:r w:rsidRPr="00F94629">
        <w:rPr>
          <w:rStyle w:val="Refdenotaalpie"/>
          <w:rFonts w:ascii="Georgia" w:hAnsi="Georgia"/>
          <w:spacing w:val="-4"/>
          <w:sz w:val="26"/>
          <w:szCs w:val="26"/>
          <w:lang w:val="es-419"/>
        </w:rPr>
        <w:footnoteReference w:id="19"/>
      </w:r>
      <w:r w:rsidRPr="00F94629">
        <w:rPr>
          <w:rFonts w:ascii="Georgia" w:hAnsi="Georgia"/>
          <w:spacing w:val="-4"/>
          <w:sz w:val="26"/>
          <w:szCs w:val="26"/>
          <w:lang w:val="es-CO"/>
        </w:rPr>
        <w:t>, ratificó el pensamiento traído en su larga línea jurisprudencial, y resaltó las razones que fundamentan el factor “inmediatez” como presupuesto de procedibilidad, así explicó:</w:t>
      </w:r>
    </w:p>
    <w:p w14:paraId="59D1DFFC" w14:textId="77777777" w:rsidR="001F3884" w:rsidRPr="00F94629" w:rsidRDefault="001F3884" w:rsidP="00F94629">
      <w:pPr>
        <w:pStyle w:val="Sinespaciado"/>
        <w:tabs>
          <w:tab w:val="left" w:pos="1792"/>
        </w:tabs>
        <w:spacing w:line="276" w:lineRule="auto"/>
        <w:jc w:val="both"/>
        <w:rPr>
          <w:rFonts w:ascii="Georgia" w:hAnsi="Georgia"/>
          <w:spacing w:val="-4"/>
          <w:sz w:val="26"/>
          <w:szCs w:val="26"/>
          <w:lang w:val="es-CO"/>
        </w:rPr>
      </w:pPr>
    </w:p>
    <w:p w14:paraId="638A996A" w14:textId="4964BEFE" w:rsidR="001F3884" w:rsidRPr="00F94629" w:rsidRDefault="001F3884" w:rsidP="00F94629">
      <w:pPr>
        <w:pStyle w:val="Sinespaciado"/>
        <w:tabs>
          <w:tab w:val="left" w:pos="1792"/>
        </w:tabs>
        <w:ind w:left="1134" w:right="420"/>
        <w:jc w:val="both"/>
        <w:rPr>
          <w:rFonts w:ascii="Georgia" w:hAnsi="Georgia"/>
          <w:spacing w:val="-4"/>
          <w:szCs w:val="26"/>
          <w:lang w:val="es-CO"/>
        </w:rPr>
      </w:pPr>
      <w:r w:rsidRPr="00F94629">
        <w:rPr>
          <w:rFonts w:ascii="Georgia" w:hAnsi="Georgia"/>
          <w:spacing w:val="-4"/>
          <w:szCs w:val="26"/>
          <w:lang w:val="es-CO"/>
        </w:rPr>
        <w:t xml:space="preserve">4.6. </w:t>
      </w:r>
      <w:r w:rsidRPr="00F94629">
        <w:rPr>
          <w:rFonts w:ascii="Georgia" w:hAnsi="Georgia"/>
          <w:spacing w:val="-4"/>
          <w:szCs w:val="26"/>
          <w:u w:val="single"/>
          <w:lang w:val="es-CO"/>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0068224C" w:rsidRPr="00F94629">
        <w:rPr>
          <w:rFonts w:ascii="Georgia" w:hAnsi="Georgia"/>
          <w:spacing w:val="-4"/>
          <w:szCs w:val="26"/>
          <w:u w:val="single"/>
          <w:lang w:val="es-CO"/>
        </w:rPr>
        <w:t xml:space="preserve"> </w:t>
      </w:r>
      <w:r w:rsidRPr="00F94629">
        <w:rPr>
          <w:rFonts w:ascii="Georgia" w:hAnsi="Georgia"/>
          <w:spacing w:val="-4"/>
          <w:szCs w:val="26"/>
          <w:lang w:val="es-CO"/>
        </w:rPr>
        <w:t xml:space="preserve">(La </w:t>
      </w:r>
      <w:proofErr w:type="spellStart"/>
      <w:r w:rsidRPr="00F94629">
        <w:rPr>
          <w:rFonts w:ascii="Georgia" w:hAnsi="Georgia"/>
          <w:spacing w:val="-4"/>
          <w:szCs w:val="26"/>
          <w:lang w:val="es-CO"/>
        </w:rPr>
        <w:t>sublínea</w:t>
      </w:r>
      <w:proofErr w:type="spellEnd"/>
      <w:r w:rsidRPr="00F94629">
        <w:rPr>
          <w:rFonts w:ascii="Georgia" w:hAnsi="Georgia"/>
          <w:spacing w:val="-4"/>
          <w:szCs w:val="26"/>
          <w:lang w:val="es-CO"/>
        </w:rPr>
        <w:t xml:space="preserve"> es de este Tribunal). </w:t>
      </w:r>
    </w:p>
    <w:p w14:paraId="572C73AA" w14:textId="77777777" w:rsidR="001F3884" w:rsidRPr="00F94629" w:rsidRDefault="001F3884" w:rsidP="00F94629">
      <w:pPr>
        <w:shd w:val="clear" w:color="auto" w:fill="FFFFFF" w:themeFill="background1"/>
        <w:tabs>
          <w:tab w:val="left" w:pos="1792"/>
        </w:tabs>
        <w:spacing w:line="276" w:lineRule="auto"/>
        <w:jc w:val="both"/>
        <w:rPr>
          <w:rFonts w:ascii="Georgia" w:hAnsi="Georgia" w:cs="Arial"/>
          <w:spacing w:val="-4"/>
          <w:sz w:val="26"/>
          <w:szCs w:val="26"/>
          <w:lang w:val="es-CO"/>
        </w:rPr>
      </w:pPr>
    </w:p>
    <w:p w14:paraId="2315ECC6" w14:textId="7DB6FC08" w:rsidR="00324408" w:rsidRPr="00F94629" w:rsidRDefault="00324408" w:rsidP="00F94629">
      <w:pPr>
        <w:pStyle w:val="Prrafodelista"/>
        <w:numPr>
          <w:ilvl w:val="0"/>
          <w:numId w:val="18"/>
        </w:numPr>
        <w:tabs>
          <w:tab w:val="left" w:pos="1792"/>
        </w:tabs>
        <w:spacing w:line="276" w:lineRule="auto"/>
        <w:rPr>
          <w:rFonts w:ascii="Georgia" w:hAnsi="Georgia" w:cs="Arial"/>
          <w:b/>
          <w:bCs/>
          <w:smallCaps/>
          <w:spacing w:val="-4"/>
          <w:sz w:val="26"/>
          <w:szCs w:val="26"/>
          <w:lang w:val="es-CO"/>
        </w:rPr>
      </w:pPr>
      <w:r w:rsidRPr="00F94629">
        <w:rPr>
          <w:rFonts w:ascii="Georgia" w:hAnsi="Georgia" w:cs="Arial"/>
          <w:b/>
          <w:bCs/>
          <w:smallCaps/>
          <w:spacing w:val="-4"/>
          <w:sz w:val="26"/>
          <w:szCs w:val="26"/>
          <w:lang w:val="es-CO"/>
        </w:rPr>
        <w:t>El caso concreto analizado</w:t>
      </w:r>
    </w:p>
    <w:p w14:paraId="2BD6E541" w14:textId="77777777" w:rsidR="00B749BA" w:rsidRPr="00F94629" w:rsidRDefault="00B749BA" w:rsidP="00F94629">
      <w:pPr>
        <w:pStyle w:val="Textoindependiente"/>
        <w:tabs>
          <w:tab w:val="left" w:pos="1792"/>
        </w:tabs>
        <w:spacing w:line="276" w:lineRule="auto"/>
        <w:rPr>
          <w:rFonts w:ascii="Georgia" w:hAnsi="Georgia" w:cs="Arial"/>
          <w:smallCaps/>
          <w:spacing w:val="-4"/>
          <w:sz w:val="26"/>
          <w:szCs w:val="26"/>
        </w:rPr>
      </w:pPr>
    </w:p>
    <w:p w14:paraId="00C9904F" w14:textId="6E25C5AD" w:rsidR="00B220D6" w:rsidRPr="00F94629" w:rsidRDefault="056FD82C" w:rsidP="00F94629">
      <w:pPr>
        <w:pStyle w:val="Textoindependiente"/>
        <w:tabs>
          <w:tab w:val="left" w:pos="1792"/>
        </w:tabs>
        <w:spacing w:line="276" w:lineRule="auto"/>
        <w:rPr>
          <w:rFonts w:ascii="Georgia" w:hAnsi="Georgia" w:cs="Arial"/>
          <w:spacing w:val="-4"/>
          <w:sz w:val="26"/>
          <w:szCs w:val="26"/>
          <w:lang w:val="es-CO"/>
        </w:rPr>
      </w:pPr>
      <w:r w:rsidRPr="00F94629">
        <w:rPr>
          <w:rFonts w:ascii="Georgia" w:hAnsi="Georgia" w:cs="Arial"/>
          <w:spacing w:val="-4"/>
          <w:sz w:val="26"/>
          <w:szCs w:val="26"/>
        </w:rPr>
        <w:t>L</w:t>
      </w:r>
      <w:r w:rsidR="00324408" w:rsidRPr="00F94629">
        <w:rPr>
          <w:rFonts w:ascii="Georgia" w:hAnsi="Georgia" w:cs="Arial"/>
          <w:spacing w:val="-4"/>
          <w:sz w:val="26"/>
          <w:szCs w:val="26"/>
        </w:rPr>
        <w:t xml:space="preserve">os requisitos generales de procedibilidad son concurrentes, incumplido uno </w:t>
      </w:r>
      <w:r w:rsidR="7F8D73E9" w:rsidRPr="00F94629">
        <w:rPr>
          <w:rFonts w:ascii="Georgia" w:hAnsi="Georgia" w:cs="Arial"/>
          <w:spacing w:val="-4"/>
          <w:sz w:val="26"/>
          <w:szCs w:val="26"/>
        </w:rPr>
        <w:t xml:space="preserve">es </w:t>
      </w:r>
      <w:r w:rsidR="00324408" w:rsidRPr="00F94629">
        <w:rPr>
          <w:rFonts w:ascii="Georgia" w:hAnsi="Georgia" w:cs="Arial"/>
          <w:spacing w:val="-4"/>
          <w:sz w:val="26"/>
          <w:szCs w:val="26"/>
        </w:rPr>
        <w:t xml:space="preserve">inane </w:t>
      </w:r>
      <w:r w:rsidR="7EF39826" w:rsidRPr="00F94629">
        <w:rPr>
          <w:rFonts w:ascii="Georgia" w:hAnsi="Georgia" w:cs="Arial"/>
          <w:spacing w:val="-4"/>
          <w:sz w:val="26"/>
          <w:szCs w:val="26"/>
        </w:rPr>
        <w:t>examinar los demás</w:t>
      </w:r>
      <w:r w:rsidR="00324408" w:rsidRPr="00F94629">
        <w:rPr>
          <w:rFonts w:ascii="Georgia" w:hAnsi="Georgia" w:cs="Arial"/>
          <w:spacing w:val="-4"/>
          <w:sz w:val="26"/>
          <w:szCs w:val="26"/>
        </w:rPr>
        <w:t>, menos podrían revisarse los supuestos especiales</w:t>
      </w:r>
      <w:r w:rsidR="34A24633" w:rsidRPr="00F94629">
        <w:rPr>
          <w:rFonts w:ascii="Georgia" w:hAnsi="Georgia" w:cs="Arial"/>
          <w:spacing w:val="-4"/>
          <w:sz w:val="26"/>
          <w:szCs w:val="26"/>
        </w:rPr>
        <w:t>. E</w:t>
      </w:r>
      <w:r w:rsidR="00324408" w:rsidRPr="00F94629">
        <w:rPr>
          <w:rFonts w:ascii="Georgia" w:hAnsi="Georgia" w:cs="Arial"/>
          <w:spacing w:val="-4"/>
          <w:sz w:val="26"/>
          <w:szCs w:val="26"/>
        </w:rPr>
        <w:t>l análisis sigu</w:t>
      </w:r>
      <w:r w:rsidR="575E0998" w:rsidRPr="00F94629">
        <w:rPr>
          <w:rFonts w:ascii="Georgia" w:hAnsi="Georgia" w:cs="Arial"/>
          <w:spacing w:val="-4"/>
          <w:sz w:val="26"/>
          <w:szCs w:val="26"/>
        </w:rPr>
        <w:t>iente</w:t>
      </w:r>
      <w:r w:rsidR="00324408" w:rsidRPr="00F94629">
        <w:rPr>
          <w:rFonts w:ascii="Georgia" w:hAnsi="Georgia" w:cs="Arial"/>
          <w:spacing w:val="-4"/>
          <w:sz w:val="26"/>
          <w:szCs w:val="26"/>
        </w:rPr>
        <w:t xml:space="preserve"> se concentrará en la </w:t>
      </w:r>
      <w:r w:rsidR="00C448DB" w:rsidRPr="00F94629">
        <w:rPr>
          <w:rFonts w:ascii="Georgia" w:hAnsi="Georgia" w:cs="Arial"/>
          <w:spacing w:val="-4"/>
          <w:sz w:val="26"/>
          <w:szCs w:val="26"/>
        </w:rPr>
        <w:t>inmediatez</w:t>
      </w:r>
      <w:r w:rsidR="00324408" w:rsidRPr="00F94629">
        <w:rPr>
          <w:rFonts w:ascii="Georgia" w:hAnsi="Georgia" w:cs="Arial"/>
          <w:spacing w:val="-4"/>
          <w:sz w:val="26"/>
          <w:szCs w:val="26"/>
        </w:rPr>
        <w:t>, porque es el echa</w:t>
      </w:r>
      <w:r w:rsidR="25FEEA61" w:rsidRPr="00F94629">
        <w:rPr>
          <w:rFonts w:ascii="Georgia" w:hAnsi="Georgia" w:cs="Arial"/>
          <w:spacing w:val="-4"/>
          <w:sz w:val="26"/>
          <w:szCs w:val="26"/>
        </w:rPr>
        <w:t>do</w:t>
      </w:r>
      <w:r w:rsidR="00324408" w:rsidRPr="00F94629">
        <w:rPr>
          <w:rFonts w:ascii="Georgia" w:hAnsi="Georgia" w:cs="Arial"/>
          <w:spacing w:val="-4"/>
          <w:sz w:val="26"/>
          <w:szCs w:val="26"/>
        </w:rPr>
        <w:t xml:space="preserve"> de menos y </w:t>
      </w:r>
      <w:r w:rsidR="1F8EB292" w:rsidRPr="00F94629">
        <w:rPr>
          <w:rFonts w:ascii="Georgia" w:hAnsi="Georgia" w:cs="Arial"/>
          <w:spacing w:val="-4"/>
          <w:sz w:val="26"/>
          <w:szCs w:val="26"/>
        </w:rPr>
        <w:t xml:space="preserve">basta </w:t>
      </w:r>
      <w:r w:rsidR="00324408" w:rsidRPr="00F94629">
        <w:rPr>
          <w:rFonts w:ascii="Georgia" w:hAnsi="Georgia" w:cs="Arial"/>
          <w:spacing w:val="-4"/>
          <w:sz w:val="26"/>
          <w:szCs w:val="26"/>
        </w:rPr>
        <w:t xml:space="preserve">para </w:t>
      </w:r>
      <w:r w:rsidR="00E772E1" w:rsidRPr="00F94629">
        <w:rPr>
          <w:rFonts w:ascii="Georgia" w:hAnsi="Georgia" w:cs="Arial"/>
          <w:spacing w:val="-4"/>
          <w:sz w:val="26"/>
          <w:szCs w:val="26"/>
        </w:rPr>
        <w:t xml:space="preserve">desestimar </w:t>
      </w:r>
      <w:r w:rsidR="00324408" w:rsidRPr="00F94629">
        <w:rPr>
          <w:rFonts w:ascii="Georgia" w:hAnsi="Georgia" w:cs="Arial"/>
          <w:spacing w:val="-4"/>
          <w:sz w:val="26"/>
          <w:szCs w:val="26"/>
        </w:rPr>
        <w:t>el amparo</w:t>
      </w:r>
      <w:r w:rsidR="00B220D6" w:rsidRPr="00F94629">
        <w:rPr>
          <w:rFonts w:ascii="Georgia" w:hAnsi="Georgia" w:cs="Arial"/>
          <w:spacing w:val="-4"/>
          <w:sz w:val="26"/>
          <w:szCs w:val="26"/>
        </w:rPr>
        <w:t>.</w:t>
      </w:r>
      <w:r w:rsidR="00C448DB" w:rsidRPr="00F94629">
        <w:rPr>
          <w:rFonts w:ascii="Georgia" w:hAnsi="Georgia" w:cs="Arial"/>
          <w:spacing w:val="-4"/>
          <w:sz w:val="26"/>
          <w:szCs w:val="26"/>
        </w:rPr>
        <w:t xml:space="preserve"> </w:t>
      </w:r>
    </w:p>
    <w:p w14:paraId="18DB4613" w14:textId="77777777" w:rsidR="00B749BA" w:rsidRPr="00F94629" w:rsidRDefault="00B749BA" w:rsidP="00F94629">
      <w:pPr>
        <w:pStyle w:val="Textoindependiente"/>
        <w:tabs>
          <w:tab w:val="left" w:pos="1792"/>
        </w:tabs>
        <w:spacing w:line="276" w:lineRule="auto"/>
        <w:rPr>
          <w:rFonts w:ascii="Georgia" w:hAnsi="Georgia" w:cs="Arial"/>
          <w:spacing w:val="-4"/>
          <w:sz w:val="26"/>
          <w:szCs w:val="26"/>
          <w:lang w:val="es-CO"/>
        </w:rPr>
      </w:pPr>
    </w:p>
    <w:p w14:paraId="55374C28" w14:textId="5468C0C6" w:rsidR="005F3795" w:rsidRPr="00F94629" w:rsidRDefault="00C448DB" w:rsidP="00F94629">
      <w:pPr>
        <w:pStyle w:val="Textoindependiente"/>
        <w:tabs>
          <w:tab w:val="left" w:pos="1792"/>
        </w:tabs>
        <w:spacing w:line="276" w:lineRule="auto"/>
        <w:rPr>
          <w:rFonts w:ascii="Georgia" w:hAnsi="Georgia"/>
          <w:spacing w:val="-4"/>
          <w:sz w:val="26"/>
          <w:szCs w:val="26"/>
        </w:rPr>
      </w:pPr>
      <w:r w:rsidRPr="00F94629">
        <w:rPr>
          <w:rFonts w:ascii="Georgia" w:hAnsi="Georgia"/>
          <w:spacing w:val="-4"/>
          <w:sz w:val="26"/>
          <w:szCs w:val="26"/>
        </w:rPr>
        <w:t>De acuerdo con el recuento procesal</w:t>
      </w:r>
      <w:r w:rsidR="00E52E6C" w:rsidRPr="00F94629">
        <w:rPr>
          <w:rFonts w:ascii="Georgia" w:hAnsi="Georgia"/>
          <w:spacing w:val="-4"/>
          <w:sz w:val="26"/>
          <w:szCs w:val="26"/>
        </w:rPr>
        <w:t>,</w:t>
      </w:r>
      <w:r w:rsidR="007940AA" w:rsidRPr="00F94629">
        <w:rPr>
          <w:rFonts w:ascii="Georgia" w:hAnsi="Georgia"/>
          <w:spacing w:val="-4"/>
          <w:sz w:val="26"/>
          <w:szCs w:val="26"/>
        </w:rPr>
        <w:t xml:space="preserve"> sin ambages, </w:t>
      </w:r>
      <w:r w:rsidR="00E52E6C" w:rsidRPr="00F94629">
        <w:rPr>
          <w:rFonts w:ascii="Georgia" w:hAnsi="Georgia"/>
          <w:b/>
          <w:bCs/>
          <w:spacing w:val="-4"/>
          <w:sz w:val="26"/>
          <w:szCs w:val="26"/>
        </w:rPr>
        <w:t xml:space="preserve">se </w:t>
      </w:r>
      <w:r w:rsidR="00E52E6C" w:rsidRPr="00F94629">
        <w:rPr>
          <w:rFonts w:ascii="Georgia" w:hAnsi="Georgia"/>
          <w:b/>
          <w:bCs/>
          <w:spacing w:val="-4"/>
          <w:sz w:val="26"/>
          <w:szCs w:val="26"/>
          <w:lang w:val="es-CO"/>
        </w:rPr>
        <w:t xml:space="preserve">colige el incumplimiento </w:t>
      </w:r>
      <w:r w:rsidR="003E455F" w:rsidRPr="00F94629">
        <w:rPr>
          <w:rFonts w:ascii="Georgia" w:hAnsi="Georgia"/>
          <w:b/>
          <w:bCs/>
          <w:spacing w:val="-4"/>
          <w:sz w:val="26"/>
          <w:szCs w:val="26"/>
          <w:lang w:val="es-CO"/>
        </w:rPr>
        <w:t>del presupuesto</w:t>
      </w:r>
      <w:r w:rsidR="00E52E6C" w:rsidRPr="00F94629">
        <w:rPr>
          <w:rFonts w:ascii="Georgia" w:hAnsi="Georgia"/>
          <w:spacing w:val="-4"/>
          <w:sz w:val="26"/>
          <w:szCs w:val="26"/>
          <w:lang w:val="es-CO"/>
        </w:rPr>
        <w:t xml:space="preserve">, </w:t>
      </w:r>
      <w:r w:rsidR="00E52E6C" w:rsidRPr="00F94629">
        <w:rPr>
          <w:rFonts w:ascii="Georgia" w:hAnsi="Georgia"/>
          <w:spacing w:val="-4"/>
          <w:sz w:val="26"/>
          <w:szCs w:val="26"/>
        </w:rPr>
        <w:t xml:space="preserve">porque </w:t>
      </w:r>
      <w:r w:rsidR="00B749BA" w:rsidRPr="00F94629">
        <w:rPr>
          <w:rFonts w:ascii="Georgia" w:hAnsi="Georgia"/>
          <w:spacing w:val="-4"/>
          <w:sz w:val="26"/>
          <w:szCs w:val="26"/>
        </w:rPr>
        <w:t>los autos que</w:t>
      </w:r>
      <w:r w:rsidR="003E455F" w:rsidRPr="00F94629">
        <w:rPr>
          <w:rFonts w:ascii="Georgia" w:hAnsi="Georgia"/>
          <w:spacing w:val="-4"/>
          <w:sz w:val="26"/>
          <w:szCs w:val="26"/>
        </w:rPr>
        <w:t xml:space="preserve"> </w:t>
      </w:r>
      <w:r w:rsidR="00B749BA" w:rsidRPr="00F94629">
        <w:rPr>
          <w:rFonts w:ascii="Georgia" w:hAnsi="Georgia"/>
          <w:spacing w:val="-4"/>
          <w:sz w:val="26"/>
          <w:szCs w:val="26"/>
        </w:rPr>
        <w:t>aprobaron la liquidación del crédito y desestimaron el avalúo presentado por la actora, se profirieron</w:t>
      </w:r>
      <w:r w:rsidR="003E455F" w:rsidRPr="00F94629">
        <w:rPr>
          <w:rFonts w:ascii="Georgia" w:hAnsi="Georgia"/>
          <w:spacing w:val="-4"/>
          <w:sz w:val="26"/>
          <w:szCs w:val="26"/>
        </w:rPr>
        <w:t>, el primero,</w:t>
      </w:r>
      <w:r w:rsidR="00B749BA" w:rsidRPr="00F94629">
        <w:rPr>
          <w:rFonts w:ascii="Georgia" w:hAnsi="Georgia"/>
          <w:spacing w:val="-4"/>
          <w:sz w:val="26"/>
          <w:szCs w:val="26"/>
        </w:rPr>
        <w:t xml:space="preserve"> </w:t>
      </w:r>
      <w:r w:rsidR="00D617E9" w:rsidRPr="00F94629">
        <w:rPr>
          <w:rFonts w:ascii="Georgia" w:hAnsi="Georgia"/>
          <w:spacing w:val="-4"/>
          <w:sz w:val="26"/>
          <w:szCs w:val="26"/>
        </w:rPr>
        <w:t xml:space="preserve">dos (2) años </w:t>
      </w:r>
      <w:r w:rsidR="00B749BA" w:rsidRPr="00F94629">
        <w:rPr>
          <w:rFonts w:ascii="Georgia" w:hAnsi="Georgia"/>
          <w:spacing w:val="-4"/>
          <w:sz w:val="26"/>
          <w:szCs w:val="26"/>
        </w:rPr>
        <w:t xml:space="preserve">y seis (6) meses </w:t>
      </w:r>
      <w:r w:rsidR="00D617E9" w:rsidRPr="00F94629">
        <w:rPr>
          <w:rFonts w:ascii="Georgia" w:hAnsi="Georgia"/>
          <w:spacing w:val="-4"/>
          <w:sz w:val="26"/>
          <w:szCs w:val="26"/>
        </w:rPr>
        <w:t>atrás (</w:t>
      </w:r>
      <w:r w:rsidR="00B749BA" w:rsidRPr="00F94629">
        <w:rPr>
          <w:rFonts w:ascii="Georgia" w:hAnsi="Georgia"/>
          <w:spacing w:val="-4"/>
          <w:sz w:val="26"/>
          <w:szCs w:val="26"/>
        </w:rPr>
        <w:t>07-05-2018</w:t>
      </w:r>
      <w:r w:rsidR="00D617E9" w:rsidRPr="00F94629">
        <w:rPr>
          <w:rFonts w:ascii="Georgia" w:hAnsi="Georgia"/>
          <w:spacing w:val="-4"/>
          <w:sz w:val="26"/>
          <w:szCs w:val="26"/>
        </w:rPr>
        <w:t>)</w:t>
      </w:r>
      <w:r w:rsidR="003E455F" w:rsidRPr="00F94629">
        <w:rPr>
          <w:rFonts w:ascii="Georgia" w:hAnsi="Georgia"/>
          <w:spacing w:val="-4"/>
          <w:sz w:val="26"/>
          <w:szCs w:val="26"/>
        </w:rPr>
        <w:t xml:space="preserve"> y, el último, </w:t>
      </w:r>
      <w:r w:rsidR="00B749BA" w:rsidRPr="00F94629">
        <w:rPr>
          <w:rFonts w:ascii="Georgia" w:hAnsi="Georgia"/>
          <w:spacing w:val="-4"/>
          <w:sz w:val="26"/>
          <w:szCs w:val="26"/>
        </w:rPr>
        <w:t xml:space="preserve">hace ocho (8) meses (04-03-2020) </w:t>
      </w:r>
      <w:r w:rsidR="00D617E9" w:rsidRPr="00F94629">
        <w:rPr>
          <w:rFonts w:ascii="Georgia" w:hAnsi="Georgia"/>
          <w:spacing w:val="-4"/>
          <w:sz w:val="26"/>
          <w:szCs w:val="26"/>
        </w:rPr>
        <w:t xml:space="preserve">(Cuaderno No.1 </w:t>
      </w:r>
      <w:r w:rsidR="00B749BA" w:rsidRPr="00F94629">
        <w:rPr>
          <w:rFonts w:ascii="Georgia" w:hAnsi="Georgia"/>
          <w:spacing w:val="-4"/>
          <w:sz w:val="26"/>
          <w:szCs w:val="26"/>
        </w:rPr>
        <w:t>carpeta No.22.1, documento No.01, folios 103 y 258-260</w:t>
      </w:r>
      <w:r w:rsidR="00D617E9" w:rsidRPr="00F94629">
        <w:rPr>
          <w:rFonts w:ascii="Georgia" w:hAnsi="Georgia"/>
          <w:spacing w:val="-4"/>
          <w:sz w:val="26"/>
          <w:szCs w:val="26"/>
        </w:rPr>
        <w:t xml:space="preserve">). Claramente, ejercitó el mecanismo constitucional por fuera del </w:t>
      </w:r>
      <w:r w:rsidRPr="00F94629">
        <w:rPr>
          <w:rFonts w:ascii="Georgia" w:hAnsi="Georgia"/>
          <w:spacing w:val="-4"/>
          <w:sz w:val="26"/>
          <w:szCs w:val="26"/>
          <w:lang w:val="es-CO"/>
        </w:rPr>
        <w:t>plazo de los seis (6) meses fijado por la jurisprudencia constitucional como razonable</w:t>
      </w:r>
      <w:r w:rsidR="00D617E9" w:rsidRPr="00F94629">
        <w:rPr>
          <w:rStyle w:val="Refdenotaalpie"/>
          <w:rFonts w:ascii="Georgia" w:hAnsi="Georgia"/>
          <w:spacing w:val="-4"/>
          <w:sz w:val="26"/>
          <w:szCs w:val="26"/>
          <w:lang w:val="es-419"/>
        </w:rPr>
        <w:footnoteReference w:id="20"/>
      </w:r>
      <w:r w:rsidRPr="00F94629">
        <w:rPr>
          <w:rFonts w:ascii="Georgia" w:hAnsi="Georgia"/>
          <w:spacing w:val="-4"/>
          <w:sz w:val="26"/>
          <w:szCs w:val="26"/>
          <w:lang w:val="es-CO"/>
        </w:rPr>
        <w:t>.</w:t>
      </w:r>
    </w:p>
    <w:p w14:paraId="2ECED810" w14:textId="77777777" w:rsidR="005F3795" w:rsidRPr="00F94629" w:rsidRDefault="005F3795" w:rsidP="00F94629">
      <w:pPr>
        <w:pStyle w:val="Textoindependiente"/>
        <w:tabs>
          <w:tab w:val="left" w:pos="1792"/>
        </w:tabs>
        <w:spacing w:line="276" w:lineRule="auto"/>
        <w:ind w:left="720"/>
        <w:rPr>
          <w:rFonts w:ascii="Georgia" w:hAnsi="Georgia"/>
          <w:spacing w:val="-4"/>
          <w:sz w:val="26"/>
          <w:szCs w:val="26"/>
        </w:rPr>
      </w:pPr>
    </w:p>
    <w:p w14:paraId="561079CB" w14:textId="0A781A8C" w:rsidR="005F3795" w:rsidRPr="00F94629" w:rsidRDefault="00C448DB" w:rsidP="00F94629">
      <w:pPr>
        <w:pStyle w:val="Textoindependiente"/>
        <w:tabs>
          <w:tab w:val="left" w:pos="1792"/>
        </w:tabs>
        <w:spacing w:line="276" w:lineRule="auto"/>
        <w:rPr>
          <w:rFonts w:ascii="Georgia" w:hAnsi="Georgia"/>
          <w:spacing w:val="-4"/>
          <w:sz w:val="26"/>
          <w:szCs w:val="26"/>
        </w:rPr>
      </w:pPr>
      <w:r w:rsidRPr="00F94629">
        <w:rPr>
          <w:rFonts w:ascii="Georgia" w:hAnsi="Georgia"/>
          <w:spacing w:val="-4"/>
          <w:sz w:val="26"/>
          <w:szCs w:val="26"/>
        </w:rPr>
        <w:t>Este examen es más estricto y riguroso cuando se atacan decisiones judiciales (2016)</w:t>
      </w:r>
      <w:r w:rsidRPr="00F94629">
        <w:rPr>
          <w:rStyle w:val="Refdenotaalpie"/>
          <w:rFonts w:ascii="Georgia" w:hAnsi="Georgia"/>
          <w:spacing w:val="-4"/>
          <w:sz w:val="26"/>
          <w:szCs w:val="26"/>
        </w:rPr>
        <w:footnoteReference w:id="21"/>
      </w:r>
      <w:r w:rsidRPr="00F94629">
        <w:rPr>
          <w:rFonts w:ascii="Georgia" w:hAnsi="Georgia"/>
          <w:spacing w:val="-4"/>
          <w:sz w:val="26"/>
          <w:szCs w:val="26"/>
        </w:rPr>
        <w:t>:</w:t>
      </w:r>
      <w:r w:rsidRPr="00F94629">
        <w:rPr>
          <w:rFonts w:ascii="Georgia" w:hAnsi="Georgia"/>
          <w:spacing w:val="-4"/>
          <w:sz w:val="26"/>
          <w:szCs w:val="26"/>
          <w:lang w:val="es-CO"/>
        </w:rPr>
        <w:t xml:space="preserve"> </w:t>
      </w:r>
      <w:r w:rsidR="00A424F3" w:rsidRPr="00F94629">
        <w:rPr>
          <w:rFonts w:ascii="Georgia" w:hAnsi="Georgia"/>
          <w:spacing w:val="-4"/>
          <w:sz w:val="26"/>
          <w:szCs w:val="26"/>
          <w:lang w:val="es-CO"/>
        </w:rPr>
        <w:t>“</w:t>
      </w:r>
      <w:r w:rsidRPr="00F94629">
        <w:rPr>
          <w:rFonts w:ascii="Georgia" w:hAnsi="Georgia"/>
          <w:i/>
          <w:iCs/>
          <w:spacing w:val="-4"/>
          <w:szCs w:val="26"/>
          <w:lang w:val="es-CO"/>
        </w:rPr>
        <w:t xml:space="preserve">(…) pues con una </w:t>
      </w:r>
      <w:r w:rsidRPr="00F94629">
        <w:rPr>
          <w:rFonts w:ascii="Georgia" w:hAnsi="Georgia"/>
          <w:i/>
          <w:iCs/>
          <w:spacing w:val="-4"/>
          <w:szCs w:val="26"/>
        </w:rPr>
        <w:t xml:space="preserve">eventual orden de amparo se estarían comprometiendo el principio de seguridad jurídica, la garantía de la cosa juzgada, así como la presunción </w:t>
      </w:r>
      <w:r w:rsidRPr="00F94629">
        <w:rPr>
          <w:rFonts w:ascii="Georgia" w:hAnsi="Georgia"/>
          <w:i/>
          <w:iCs/>
          <w:spacing w:val="-4"/>
          <w:szCs w:val="26"/>
        </w:rPr>
        <w:lastRenderedPageBreak/>
        <w:t>de acierto con la que están revestidas las providencias judiciales (…)</w:t>
      </w:r>
      <w:r w:rsidRPr="00F94629">
        <w:rPr>
          <w:rFonts w:ascii="Georgia" w:hAnsi="Georgia"/>
          <w:i/>
          <w:iCs/>
          <w:spacing w:val="-4"/>
          <w:sz w:val="26"/>
          <w:szCs w:val="26"/>
        </w:rPr>
        <w:t>” (</w:t>
      </w:r>
      <w:r w:rsidRPr="00F94629">
        <w:rPr>
          <w:rFonts w:ascii="Georgia" w:hAnsi="Georgia"/>
          <w:spacing w:val="-4"/>
          <w:sz w:val="26"/>
          <w:szCs w:val="26"/>
        </w:rPr>
        <w:t>2009)</w:t>
      </w:r>
      <w:r w:rsidRPr="00F94629">
        <w:rPr>
          <w:rFonts w:ascii="Georgia" w:hAnsi="Georgia"/>
          <w:spacing w:val="-4"/>
          <w:sz w:val="26"/>
          <w:szCs w:val="26"/>
          <w:vertAlign w:val="superscript"/>
        </w:rPr>
        <w:footnoteReference w:id="22"/>
      </w:r>
      <w:r w:rsidRPr="00F94629">
        <w:rPr>
          <w:rFonts w:ascii="Georgia" w:hAnsi="Georgia"/>
          <w:spacing w:val="-4"/>
          <w:sz w:val="26"/>
          <w:szCs w:val="26"/>
        </w:rPr>
        <w:t>;  y,  también, porque “</w:t>
      </w:r>
      <w:r w:rsidRPr="00F94629">
        <w:rPr>
          <w:rFonts w:ascii="Georgia" w:hAnsi="Georgia"/>
          <w:i/>
          <w:iCs/>
          <w:spacing w:val="-4"/>
          <w:szCs w:val="26"/>
        </w:rPr>
        <w:t>(…) el paso del tiempo reafirma la legitimidad de las decisiones judiciales y consolida los efectos de las sentencias (…)</w:t>
      </w:r>
      <w:r w:rsidRPr="00F94629">
        <w:rPr>
          <w:rFonts w:ascii="Georgia" w:hAnsi="Georgia"/>
          <w:i/>
          <w:iCs/>
          <w:spacing w:val="-4"/>
          <w:sz w:val="26"/>
          <w:szCs w:val="26"/>
        </w:rPr>
        <w:t>”</w:t>
      </w:r>
      <w:r w:rsidRPr="00F94629">
        <w:rPr>
          <w:rFonts w:ascii="Georgia" w:hAnsi="Georgia"/>
          <w:spacing w:val="-4"/>
          <w:sz w:val="26"/>
          <w:szCs w:val="26"/>
        </w:rPr>
        <w:t>, según la reiterada y reciente doctrina constitucional (2019)</w:t>
      </w:r>
      <w:r w:rsidRPr="00F94629">
        <w:rPr>
          <w:rFonts w:ascii="Georgia" w:hAnsi="Georgia"/>
          <w:spacing w:val="-4"/>
          <w:sz w:val="26"/>
          <w:szCs w:val="26"/>
          <w:vertAlign w:val="superscript"/>
        </w:rPr>
        <w:footnoteReference w:id="23"/>
      </w:r>
      <w:r w:rsidRPr="00F94629">
        <w:rPr>
          <w:rFonts w:ascii="Georgia" w:hAnsi="Georgia"/>
          <w:spacing w:val="-4"/>
          <w:sz w:val="26"/>
          <w:szCs w:val="26"/>
        </w:rPr>
        <w:t xml:space="preserve">. </w:t>
      </w:r>
    </w:p>
    <w:p w14:paraId="6A2F34B9" w14:textId="46DA0780" w:rsidR="005F3795" w:rsidRPr="00F94629" w:rsidRDefault="005F3795" w:rsidP="00F94629">
      <w:pPr>
        <w:pStyle w:val="Textoindependiente"/>
        <w:tabs>
          <w:tab w:val="left" w:pos="1792"/>
        </w:tabs>
        <w:spacing w:line="276" w:lineRule="auto"/>
        <w:rPr>
          <w:rFonts w:ascii="Georgia" w:hAnsi="Georgia"/>
          <w:spacing w:val="-4"/>
          <w:sz w:val="26"/>
          <w:szCs w:val="26"/>
        </w:rPr>
      </w:pPr>
    </w:p>
    <w:p w14:paraId="355E84F4" w14:textId="5863467A" w:rsidR="00B749BA" w:rsidRPr="00F94629" w:rsidRDefault="00B749BA" w:rsidP="00F94629">
      <w:pPr>
        <w:pStyle w:val="Textoindependiente"/>
        <w:tabs>
          <w:tab w:val="left" w:pos="1792"/>
        </w:tabs>
        <w:spacing w:line="276" w:lineRule="auto"/>
        <w:rPr>
          <w:rFonts w:ascii="Georgia" w:hAnsi="Georgia"/>
          <w:spacing w:val="-4"/>
          <w:sz w:val="26"/>
          <w:szCs w:val="26"/>
        </w:rPr>
      </w:pPr>
      <w:r w:rsidRPr="00F94629">
        <w:rPr>
          <w:rFonts w:ascii="Georgia" w:hAnsi="Georgia"/>
          <w:spacing w:val="-4"/>
          <w:sz w:val="26"/>
          <w:szCs w:val="26"/>
        </w:rPr>
        <w:t>En todo caso, el amparo también luce improcedente por subsidiariedad ya que ninguna de las providencias cuestionadas fue recurrida en reposición, pese a su procedencia (Art.318, CGP).</w:t>
      </w:r>
    </w:p>
    <w:p w14:paraId="73939E05" w14:textId="77777777" w:rsidR="003E455F" w:rsidRPr="00F94629" w:rsidRDefault="003E455F" w:rsidP="00F94629">
      <w:pPr>
        <w:pStyle w:val="Textoindependiente"/>
        <w:tabs>
          <w:tab w:val="left" w:pos="1792"/>
        </w:tabs>
        <w:spacing w:line="276" w:lineRule="auto"/>
        <w:rPr>
          <w:rFonts w:ascii="Georgia" w:hAnsi="Georgia"/>
          <w:spacing w:val="-4"/>
          <w:sz w:val="26"/>
          <w:szCs w:val="26"/>
        </w:rPr>
      </w:pPr>
    </w:p>
    <w:p w14:paraId="30D535DC" w14:textId="1E7353DB" w:rsidR="00C448DB" w:rsidRPr="00F94629" w:rsidRDefault="0068224C" w:rsidP="00F94629">
      <w:pPr>
        <w:pStyle w:val="Textoindependiente"/>
        <w:tabs>
          <w:tab w:val="left" w:pos="1792"/>
        </w:tabs>
        <w:spacing w:line="276" w:lineRule="auto"/>
        <w:rPr>
          <w:rFonts w:ascii="Georgia" w:hAnsi="Georgia" w:cs="Arial"/>
          <w:spacing w:val="-4"/>
          <w:sz w:val="26"/>
          <w:szCs w:val="26"/>
        </w:rPr>
      </w:pPr>
      <w:r w:rsidRPr="00F94629">
        <w:rPr>
          <w:rFonts w:ascii="Georgia" w:hAnsi="Georgia"/>
          <w:spacing w:val="-4"/>
          <w:sz w:val="26"/>
          <w:szCs w:val="26"/>
          <w:lang w:val="es-CO"/>
        </w:rPr>
        <w:t>Imposible flexibilizar el análisis dada la inexistencia de alegato o prueba</w:t>
      </w:r>
      <w:r w:rsidR="00C448DB" w:rsidRPr="00F94629">
        <w:rPr>
          <w:rFonts w:ascii="Georgia" w:hAnsi="Georgia"/>
          <w:spacing w:val="-4"/>
          <w:sz w:val="26"/>
          <w:szCs w:val="26"/>
          <w:lang w:val="es-CO"/>
        </w:rPr>
        <w:t xml:space="preserve"> concreta de circunstancia que justifique la tardanza; tampoco </w:t>
      </w:r>
      <w:r w:rsidR="2C41D062" w:rsidRPr="00F94629">
        <w:rPr>
          <w:rFonts w:ascii="Georgia" w:hAnsi="Georgia"/>
          <w:spacing w:val="-4"/>
          <w:sz w:val="26"/>
          <w:szCs w:val="26"/>
          <w:lang w:val="es-CO"/>
        </w:rPr>
        <w:t xml:space="preserve">es </w:t>
      </w:r>
      <w:r w:rsidR="00C448DB" w:rsidRPr="00F94629">
        <w:rPr>
          <w:rFonts w:ascii="Georgia" w:hAnsi="Georgia"/>
          <w:spacing w:val="-4"/>
          <w:sz w:val="26"/>
          <w:szCs w:val="26"/>
          <w:lang w:val="es-CO"/>
        </w:rPr>
        <w:t>una persona de especial protección constitucional</w:t>
      </w:r>
      <w:r w:rsidR="00C448DB" w:rsidRPr="00F94629">
        <w:rPr>
          <w:rFonts w:ascii="Georgia" w:hAnsi="Georgia"/>
          <w:spacing w:val="-4"/>
          <w:sz w:val="26"/>
          <w:szCs w:val="26"/>
          <w:vertAlign w:val="superscript"/>
        </w:rPr>
        <w:footnoteReference w:id="24"/>
      </w:r>
      <w:r w:rsidR="00C448DB" w:rsidRPr="00F94629">
        <w:rPr>
          <w:rFonts w:ascii="Georgia" w:hAnsi="Georgia"/>
          <w:spacing w:val="-4"/>
          <w:sz w:val="26"/>
          <w:szCs w:val="26"/>
        </w:rPr>
        <w:t xml:space="preserve">; </w:t>
      </w:r>
      <w:r w:rsidR="00C448DB" w:rsidRPr="00F94629">
        <w:rPr>
          <w:rFonts w:ascii="Georgia" w:hAnsi="Georgia"/>
          <w:spacing w:val="-4"/>
          <w:sz w:val="26"/>
          <w:szCs w:val="26"/>
          <w:lang w:val="es-CO"/>
        </w:rPr>
        <w:t xml:space="preserve">ni es inminente </w:t>
      </w:r>
      <w:r w:rsidR="00C448DB" w:rsidRPr="00F94629">
        <w:rPr>
          <w:rFonts w:ascii="Georgia" w:hAnsi="Georgia"/>
          <w:spacing w:val="-4"/>
          <w:sz w:val="26"/>
          <w:szCs w:val="26"/>
        </w:rPr>
        <w:t>la posible ocurrencia de un perjuicio irremediable que haga urgente la intervención del juez constitucional</w:t>
      </w:r>
      <w:r w:rsidR="00C448DB" w:rsidRPr="00F94629">
        <w:rPr>
          <w:rFonts w:ascii="Georgia" w:hAnsi="Georgia"/>
          <w:spacing w:val="-4"/>
          <w:sz w:val="26"/>
          <w:szCs w:val="26"/>
          <w:vertAlign w:val="superscript"/>
          <w:lang w:val="es-419"/>
        </w:rPr>
        <w:footnoteReference w:id="25"/>
      </w:r>
      <w:r w:rsidR="00C448DB" w:rsidRPr="00F94629">
        <w:rPr>
          <w:rFonts w:ascii="Georgia" w:hAnsi="Georgia"/>
          <w:spacing w:val="-4"/>
          <w:sz w:val="26"/>
          <w:szCs w:val="26"/>
          <w:lang w:val="es-419"/>
        </w:rPr>
        <w:t>.</w:t>
      </w:r>
      <w:r w:rsidR="00107D6F" w:rsidRPr="00F94629">
        <w:rPr>
          <w:rFonts w:ascii="Georgia" w:hAnsi="Georgia"/>
          <w:spacing w:val="-4"/>
          <w:sz w:val="26"/>
          <w:szCs w:val="26"/>
          <w:lang w:val="es-419"/>
        </w:rPr>
        <w:t xml:space="preserve"> </w:t>
      </w:r>
      <w:r w:rsidR="005F3795" w:rsidRPr="00F94629">
        <w:rPr>
          <w:rFonts w:ascii="Georgia" w:hAnsi="Georgia"/>
          <w:spacing w:val="-4"/>
          <w:sz w:val="26"/>
          <w:szCs w:val="26"/>
          <w:lang w:val="es-CO"/>
        </w:rPr>
        <w:t>E</w:t>
      </w:r>
      <w:r w:rsidR="00C448DB" w:rsidRPr="00F94629">
        <w:rPr>
          <w:rFonts w:ascii="Georgia" w:hAnsi="Georgia"/>
          <w:spacing w:val="-4"/>
          <w:sz w:val="26"/>
          <w:szCs w:val="26"/>
          <w:lang w:val="es-CO"/>
        </w:rPr>
        <w:t xml:space="preserve">s indiscutible que </w:t>
      </w:r>
      <w:r w:rsidR="00C448DB" w:rsidRPr="00F94629">
        <w:rPr>
          <w:rFonts w:ascii="Georgia" w:hAnsi="Georgia" w:cs="Arial"/>
          <w:spacing w:val="-4"/>
          <w:sz w:val="26"/>
          <w:szCs w:val="26"/>
        </w:rPr>
        <w:t>emplea esta herramienta de forma tardía; por lo tanto, se declarará improcedente.</w:t>
      </w:r>
    </w:p>
    <w:p w14:paraId="68102515" w14:textId="77777777" w:rsidR="00B749BA" w:rsidRPr="00F94629" w:rsidRDefault="00B749BA" w:rsidP="00F94629">
      <w:pPr>
        <w:pStyle w:val="Textoindependiente"/>
        <w:tabs>
          <w:tab w:val="left" w:pos="1792"/>
        </w:tabs>
        <w:spacing w:line="276" w:lineRule="auto"/>
        <w:rPr>
          <w:rFonts w:ascii="Georgia" w:hAnsi="Georgia" w:cs="Arial"/>
          <w:spacing w:val="-4"/>
          <w:sz w:val="26"/>
          <w:szCs w:val="26"/>
        </w:rPr>
      </w:pPr>
    </w:p>
    <w:p w14:paraId="44C25814" w14:textId="7F75DF9A" w:rsidR="006E3281" w:rsidRPr="00F94629" w:rsidRDefault="006E3281" w:rsidP="00F94629">
      <w:pPr>
        <w:pStyle w:val="Textoindependiente"/>
        <w:tabs>
          <w:tab w:val="left" w:pos="1792"/>
        </w:tabs>
        <w:spacing w:line="276" w:lineRule="auto"/>
        <w:rPr>
          <w:rFonts w:ascii="Georgia" w:hAnsi="Georgia" w:cs="Arial"/>
          <w:spacing w:val="-4"/>
          <w:sz w:val="26"/>
          <w:szCs w:val="26"/>
        </w:rPr>
      </w:pPr>
      <w:r w:rsidRPr="00F94629">
        <w:rPr>
          <w:rFonts w:ascii="Georgia" w:hAnsi="Georgia" w:cs="Arial"/>
          <w:spacing w:val="-4"/>
          <w:sz w:val="26"/>
          <w:szCs w:val="26"/>
        </w:rPr>
        <w:t xml:space="preserve">En mérito de lo expuesto, el </w:t>
      </w:r>
      <w:r w:rsidRPr="00F94629">
        <w:rPr>
          <w:rFonts w:ascii="Georgia" w:hAnsi="Georgia" w:cs="Arial"/>
          <w:bCs/>
          <w:smallCaps/>
          <w:spacing w:val="-4"/>
          <w:sz w:val="26"/>
          <w:szCs w:val="26"/>
        </w:rPr>
        <w:t>Tribunal Superior del Distrito Judicial de Pereira,</w:t>
      </w:r>
      <w:r w:rsidR="000950DE" w:rsidRPr="00F94629">
        <w:rPr>
          <w:rFonts w:ascii="Georgia" w:hAnsi="Georgia" w:cs="Arial"/>
          <w:bCs/>
          <w:smallCaps/>
          <w:spacing w:val="-4"/>
          <w:sz w:val="26"/>
          <w:szCs w:val="26"/>
        </w:rPr>
        <w:t xml:space="preserve"> </w:t>
      </w:r>
      <w:r w:rsidRPr="00F94629">
        <w:rPr>
          <w:rFonts w:ascii="Georgia" w:hAnsi="Georgia" w:cs="Arial"/>
          <w:bCs/>
          <w:smallCaps/>
          <w:spacing w:val="-4"/>
          <w:sz w:val="26"/>
          <w:szCs w:val="26"/>
        </w:rPr>
        <w:t xml:space="preserve"> Sala </w:t>
      </w:r>
      <w:r w:rsidR="000950DE" w:rsidRPr="00F94629">
        <w:rPr>
          <w:rFonts w:ascii="Georgia" w:hAnsi="Georgia" w:cs="Arial"/>
          <w:bCs/>
          <w:smallCaps/>
          <w:spacing w:val="-4"/>
          <w:sz w:val="26"/>
          <w:szCs w:val="26"/>
        </w:rPr>
        <w:t xml:space="preserve"> </w:t>
      </w:r>
      <w:r w:rsidR="00F748EB" w:rsidRPr="00F94629">
        <w:rPr>
          <w:rFonts w:ascii="Georgia" w:hAnsi="Georgia" w:cs="Arial"/>
          <w:bCs/>
          <w:smallCaps/>
          <w:spacing w:val="-4"/>
          <w:sz w:val="26"/>
          <w:szCs w:val="26"/>
        </w:rPr>
        <w:t xml:space="preserve"> </w:t>
      </w:r>
      <w:r w:rsidRPr="00F94629">
        <w:rPr>
          <w:rFonts w:ascii="Georgia" w:hAnsi="Georgia" w:cs="Arial"/>
          <w:bCs/>
          <w:smallCaps/>
          <w:spacing w:val="-4"/>
          <w:sz w:val="26"/>
          <w:szCs w:val="26"/>
        </w:rPr>
        <w:t xml:space="preserve">de </w:t>
      </w:r>
      <w:r w:rsidR="000950DE" w:rsidRPr="00F94629">
        <w:rPr>
          <w:rFonts w:ascii="Georgia" w:hAnsi="Georgia" w:cs="Arial"/>
          <w:bCs/>
          <w:smallCaps/>
          <w:spacing w:val="-4"/>
          <w:sz w:val="26"/>
          <w:szCs w:val="26"/>
        </w:rPr>
        <w:t xml:space="preserve"> </w:t>
      </w:r>
      <w:r w:rsidR="00F748EB" w:rsidRPr="00F94629">
        <w:rPr>
          <w:rFonts w:ascii="Georgia" w:hAnsi="Georgia" w:cs="Arial"/>
          <w:bCs/>
          <w:smallCaps/>
          <w:spacing w:val="-4"/>
          <w:sz w:val="26"/>
          <w:szCs w:val="26"/>
        </w:rPr>
        <w:t xml:space="preserve"> </w:t>
      </w:r>
      <w:r w:rsidRPr="00F94629">
        <w:rPr>
          <w:rFonts w:ascii="Georgia" w:hAnsi="Georgia" w:cs="Arial"/>
          <w:bCs/>
          <w:smallCaps/>
          <w:spacing w:val="-4"/>
          <w:sz w:val="26"/>
          <w:szCs w:val="26"/>
        </w:rPr>
        <w:t xml:space="preserve">Decisión </w:t>
      </w:r>
      <w:r w:rsidR="000950DE" w:rsidRPr="00F94629">
        <w:rPr>
          <w:rFonts w:ascii="Georgia" w:hAnsi="Georgia" w:cs="Arial"/>
          <w:bCs/>
          <w:smallCaps/>
          <w:spacing w:val="-4"/>
          <w:sz w:val="26"/>
          <w:szCs w:val="26"/>
        </w:rPr>
        <w:t xml:space="preserve"> </w:t>
      </w:r>
      <w:r w:rsidR="00F748EB" w:rsidRPr="00F94629">
        <w:rPr>
          <w:rFonts w:ascii="Georgia" w:hAnsi="Georgia" w:cs="Arial"/>
          <w:bCs/>
          <w:smallCaps/>
          <w:spacing w:val="-4"/>
          <w:sz w:val="26"/>
          <w:szCs w:val="26"/>
        </w:rPr>
        <w:t xml:space="preserve"> </w:t>
      </w:r>
      <w:r w:rsidRPr="00F94629">
        <w:rPr>
          <w:rFonts w:ascii="Georgia" w:hAnsi="Georgia" w:cs="Arial"/>
          <w:bCs/>
          <w:smallCaps/>
          <w:spacing w:val="-4"/>
          <w:sz w:val="26"/>
          <w:szCs w:val="26"/>
        </w:rPr>
        <w:t>Civil</w:t>
      </w:r>
      <w:r w:rsidR="00F748EB" w:rsidRPr="00F94629">
        <w:rPr>
          <w:rFonts w:ascii="Georgia" w:hAnsi="Georgia" w:cs="Arial"/>
          <w:bCs/>
          <w:smallCaps/>
          <w:spacing w:val="-4"/>
          <w:sz w:val="26"/>
          <w:szCs w:val="26"/>
        </w:rPr>
        <w:t xml:space="preserve"> </w:t>
      </w:r>
      <w:r w:rsidRPr="00F94629">
        <w:rPr>
          <w:rFonts w:ascii="Georgia" w:hAnsi="Georgia" w:cs="Arial"/>
          <w:bCs/>
          <w:smallCaps/>
          <w:spacing w:val="-4"/>
          <w:sz w:val="26"/>
          <w:szCs w:val="26"/>
        </w:rPr>
        <w:t xml:space="preserve"> -</w:t>
      </w:r>
      <w:r w:rsidR="00F748EB" w:rsidRPr="00F94629">
        <w:rPr>
          <w:rFonts w:ascii="Georgia" w:hAnsi="Georgia" w:cs="Arial"/>
          <w:bCs/>
          <w:smallCaps/>
          <w:spacing w:val="-4"/>
          <w:sz w:val="26"/>
          <w:szCs w:val="26"/>
        </w:rPr>
        <w:t xml:space="preserve">  </w:t>
      </w:r>
      <w:r w:rsidRPr="00F94629">
        <w:rPr>
          <w:rFonts w:ascii="Georgia" w:hAnsi="Georgia" w:cs="Arial"/>
          <w:bCs/>
          <w:smallCaps/>
          <w:spacing w:val="-4"/>
          <w:sz w:val="26"/>
          <w:szCs w:val="26"/>
        </w:rPr>
        <w:t>Familia</w:t>
      </w:r>
      <w:r w:rsidRPr="00F94629">
        <w:rPr>
          <w:rFonts w:ascii="Georgia" w:hAnsi="Georgia" w:cs="Arial"/>
          <w:spacing w:val="-4"/>
          <w:sz w:val="26"/>
          <w:szCs w:val="26"/>
        </w:rPr>
        <w:t xml:space="preserve">, </w:t>
      </w:r>
      <w:r w:rsidR="00F748EB" w:rsidRPr="00F94629">
        <w:rPr>
          <w:rFonts w:ascii="Georgia" w:hAnsi="Georgia" w:cs="Arial"/>
          <w:spacing w:val="-4"/>
          <w:sz w:val="26"/>
          <w:szCs w:val="26"/>
        </w:rPr>
        <w:t xml:space="preserve">  </w:t>
      </w:r>
      <w:r w:rsidRPr="00F94629">
        <w:rPr>
          <w:rFonts w:ascii="Georgia" w:hAnsi="Georgia" w:cs="Arial"/>
          <w:spacing w:val="-4"/>
          <w:sz w:val="26"/>
          <w:szCs w:val="26"/>
        </w:rPr>
        <w:t xml:space="preserve">administrando </w:t>
      </w:r>
      <w:r w:rsidR="00F748EB" w:rsidRPr="00F94629">
        <w:rPr>
          <w:rFonts w:ascii="Georgia" w:hAnsi="Georgia" w:cs="Arial"/>
          <w:spacing w:val="-4"/>
          <w:sz w:val="26"/>
          <w:szCs w:val="26"/>
        </w:rPr>
        <w:t xml:space="preserve">  </w:t>
      </w:r>
      <w:r w:rsidRPr="00F94629">
        <w:rPr>
          <w:rFonts w:ascii="Georgia" w:hAnsi="Georgia" w:cs="Arial"/>
          <w:spacing w:val="-4"/>
          <w:sz w:val="26"/>
          <w:szCs w:val="26"/>
        </w:rPr>
        <w:t xml:space="preserve">Justicia, </w:t>
      </w:r>
      <w:r w:rsidR="00F748EB" w:rsidRPr="00F94629">
        <w:rPr>
          <w:rFonts w:ascii="Georgia" w:hAnsi="Georgia" w:cs="Arial"/>
          <w:spacing w:val="-4"/>
          <w:sz w:val="26"/>
          <w:szCs w:val="26"/>
        </w:rPr>
        <w:t xml:space="preserve">  </w:t>
      </w:r>
      <w:r w:rsidRPr="00F94629">
        <w:rPr>
          <w:rFonts w:ascii="Georgia" w:hAnsi="Georgia" w:cs="Arial"/>
          <w:spacing w:val="-4"/>
          <w:sz w:val="26"/>
          <w:szCs w:val="26"/>
        </w:rPr>
        <w:t>en nombre de la República y por autoridad de la Ley,</w:t>
      </w:r>
    </w:p>
    <w:p w14:paraId="294F5919" w14:textId="77777777" w:rsidR="00025DFE" w:rsidRPr="00F94629" w:rsidRDefault="00025DFE" w:rsidP="00F94629">
      <w:pPr>
        <w:widowControl/>
        <w:tabs>
          <w:tab w:val="left" w:pos="-720"/>
          <w:tab w:val="left" w:pos="1792"/>
        </w:tabs>
        <w:suppressAutoHyphens/>
        <w:autoSpaceDE/>
        <w:adjustRightInd/>
        <w:spacing w:line="276" w:lineRule="auto"/>
        <w:contextualSpacing/>
        <w:jc w:val="both"/>
        <w:textAlignment w:val="baseline"/>
        <w:rPr>
          <w:rFonts w:ascii="Georgia" w:hAnsi="Georgia" w:cs="Arial"/>
          <w:i/>
          <w:iCs/>
          <w:spacing w:val="-4"/>
          <w:sz w:val="26"/>
          <w:szCs w:val="26"/>
          <w:shd w:val="clear" w:color="auto" w:fill="FAF9F8"/>
        </w:rPr>
      </w:pPr>
    </w:p>
    <w:p w14:paraId="67CBDF2C" w14:textId="3CA1F685" w:rsidR="006E3281" w:rsidRPr="00F94629" w:rsidRDefault="006E3281" w:rsidP="00F94629">
      <w:pPr>
        <w:pStyle w:val="Textoindependiente"/>
        <w:tabs>
          <w:tab w:val="left" w:pos="1792"/>
        </w:tabs>
        <w:spacing w:line="276" w:lineRule="auto"/>
        <w:jc w:val="center"/>
        <w:rPr>
          <w:rFonts w:ascii="Georgia" w:hAnsi="Georgia" w:cs="Arial"/>
          <w:bCs/>
          <w:smallCaps/>
          <w:spacing w:val="-4"/>
          <w:sz w:val="26"/>
          <w:szCs w:val="26"/>
        </w:rPr>
      </w:pPr>
      <w:r w:rsidRPr="00F94629">
        <w:rPr>
          <w:rFonts w:ascii="Georgia" w:hAnsi="Georgia" w:cs="Arial"/>
          <w:bCs/>
          <w:smallCaps/>
          <w:spacing w:val="-4"/>
          <w:sz w:val="26"/>
          <w:szCs w:val="26"/>
        </w:rPr>
        <w:t xml:space="preserve">F A L </w:t>
      </w:r>
      <w:proofErr w:type="spellStart"/>
      <w:r w:rsidRPr="00F94629">
        <w:rPr>
          <w:rFonts w:ascii="Georgia" w:hAnsi="Georgia" w:cs="Arial"/>
          <w:bCs/>
          <w:smallCaps/>
          <w:spacing w:val="-4"/>
          <w:sz w:val="26"/>
          <w:szCs w:val="26"/>
        </w:rPr>
        <w:t>L</w:t>
      </w:r>
      <w:proofErr w:type="spellEnd"/>
      <w:r w:rsidRPr="00F94629">
        <w:rPr>
          <w:rFonts w:ascii="Georgia" w:hAnsi="Georgia" w:cs="Arial"/>
          <w:bCs/>
          <w:smallCaps/>
          <w:spacing w:val="-4"/>
          <w:sz w:val="26"/>
          <w:szCs w:val="26"/>
        </w:rPr>
        <w:t xml:space="preserve"> A,</w:t>
      </w:r>
    </w:p>
    <w:p w14:paraId="2C7B10F4" w14:textId="77777777" w:rsidR="007940AA" w:rsidRPr="00F94629" w:rsidRDefault="007940AA" w:rsidP="00F94629">
      <w:pPr>
        <w:pStyle w:val="Textoindependiente"/>
        <w:tabs>
          <w:tab w:val="left" w:pos="1792"/>
        </w:tabs>
        <w:spacing w:line="276" w:lineRule="auto"/>
        <w:jc w:val="center"/>
        <w:rPr>
          <w:rFonts w:ascii="Georgia" w:hAnsi="Georgia" w:cs="Arial"/>
          <w:bCs/>
          <w:smallCaps/>
          <w:spacing w:val="-4"/>
          <w:sz w:val="26"/>
          <w:szCs w:val="26"/>
        </w:rPr>
      </w:pPr>
    </w:p>
    <w:p w14:paraId="059E59AC" w14:textId="2B7F9832" w:rsidR="008A7662" w:rsidRPr="00F94629" w:rsidRDefault="00BF72EF" w:rsidP="00F94629">
      <w:pPr>
        <w:pStyle w:val="Prrafodelista"/>
        <w:widowControl/>
        <w:numPr>
          <w:ilvl w:val="0"/>
          <w:numId w:val="6"/>
        </w:numPr>
        <w:tabs>
          <w:tab w:val="clear" w:pos="786"/>
          <w:tab w:val="left" w:pos="0"/>
          <w:tab w:val="left" w:pos="1416"/>
          <w:tab w:val="left" w:pos="1792"/>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spacing w:val="-4"/>
          <w:sz w:val="26"/>
          <w:szCs w:val="26"/>
        </w:rPr>
      </w:pPr>
      <w:r w:rsidRPr="00F94629">
        <w:rPr>
          <w:rFonts w:ascii="Georgia" w:hAnsi="Georgia" w:cs="Arial"/>
          <w:spacing w:val="-4"/>
          <w:sz w:val="26"/>
          <w:szCs w:val="26"/>
        </w:rPr>
        <w:t xml:space="preserve">DECLARAR improcedente la tutela propuesta por </w:t>
      </w:r>
      <w:r w:rsidR="003E455F" w:rsidRPr="00F94629">
        <w:rPr>
          <w:rFonts w:ascii="Georgia" w:hAnsi="Georgia" w:cs="Arial"/>
          <w:spacing w:val="-4"/>
          <w:sz w:val="26"/>
          <w:szCs w:val="26"/>
        </w:rPr>
        <w:t xml:space="preserve">la señora Rosalba Gómez Saavedra </w:t>
      </w:r>
      <w:r w:rsidR="00494523" w:rsidRPr="00F94629">
        <w:rPr>
          <w:rFonts w:ascii="Georgia" w:hAnsi="Georgia" w:cs="Arial"/>
          <w:spacing w:val="-4"/>
          <w:sz w:val="26"/>
          <w:szCs w:val="26"/>
        </w:rPr>
        <w:t xml:space="preserve">contra </w:t>
      </w:r>
      <w:r w:rsidR="002526B5" w:rsidRPr="00F94629">
        <w:rPr>
          <w:rFonts w:ascii="Georgia" w:hAnsi="Georgia" w:cs="Arial"/>
          <w:spacing w:val="-4"/>
          <w:sz w:val="26"/>
          <w:szCs w:val="26"/>
        </w:rPr>
        <w:t>el Juzgado 3º Civil del Circuito de Pereira</w:t>
      </w:r>
      <w:r w:rsidR="005F3795" w:rsidRPr="00F94629">
        <w:rPr>
          <w:rFonts w:ascii="Georgia" w:hAnsi="Georgia" w:cs="Arial"/>
          <w:spacing w:val="-4"/>
          <w:sz w:val="26"/>
          <w:szCs w:val="26"/>
        </w:rPr>
        <w:t xml:space="preserve">, por </w:t>
      </w:r>
      <w:r w:rsidR="00685AF6" w:rsidRPr="00F94629">
        <w:rPr>
          <w:rFonts w:ascii="Georgia" w:hAnsi="Georgia" w:cs="Arial"/>
          <w:spacing w:val="-4"/>
          <w:sz w:val="26"/>
          <w:szCs w:val="26"/>
        </w:rPr>
        <w:t xml:space="preserve">falta de </w:t>
      </w:r>
      <w:r w:rsidR="004A0789" w:rsidRPr="00F94629">
        <w:rPr>
          <w:rFonts w:ascii="Georgia" w:hAnsi="Georgia" w:cs="Arial"/>
          <w:spacing w:val="-4"/>
          <w:sz w:val="26"/>
          <w:szCs w:val="26"/>
        </w:rPr>
        <w:t>inmediatez</w:t>
      </w:r>
      <w:r w:rsidR="00685AF6" w:rsidRPr="00F94629">
        <w:rPr>
          <w:rFonts w:ascii="Georgia" w:hAnsi="Georgia" w:cs="Arial"/>
          <w:spacing w:val="-4"/>
          <w:sz w:val="26"/>
          <w:szCs w:val="26"/>
        </w:rPr>
        <w:t>.</w:t>
      </w:r>
    </w:p>
    <w:p w14:paraId="40E28855" w14:textId="77777777" w:rsidR="00D113B2" w:rsidRPr="00F94629" w:rsidRDefault="00D113B2" w:rsidP="00F94629">
      <w:pPr>
        <w:pStyle w:val="Prrafodelista"/>
        <w:widowControl/>
        <w:tabs>
          <w:tab w:val="left" w:pos="0"/>
          <w:tab w:val="left" w:pos="1416"/>
          <w:tab w:val="left" w:pos="1792"/>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spacing w:val="-4"/>
          <w:sz w:val="26"/>
          <w:szCs w:val="26"/>
        </w:rPr>
      </w:pPr>
    </w:p>
    <w:p w14:paraId="72C7B8D9" w14:textId="77777777" w:rsidR="008A7662" w:rsidRPr="00F94629" w:rsidRDefault="006E3281" w:rsidP="00F94629">
      <w:pPr>
        <w:pStyle w:val="Prrafodelista"/>
        <w:widowControl/>
        <w:numPr>
          <w:ilvl w:val="0"/>
          <w:numId w:val="6"/>
        </w:numPr>
        <w:tabs>
          <w:tab w:val="clear" w:pos="786"/>
          <w:tab w:val="left" w:pos="0"/>
          <w:tab w:val="left" w:pos="1416"/>
          <w:tab w:val="left" w:pos="1792"/>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spacing w:val="-4"/>
          <w:sz w:val="26"/>
          <w:szCs w:val="26"/>
        </w:rPr>
      </w:pPr>
      <w:r w:rsidRPr="00F94629">
        <w:rPr>
          <w:rFonts w:ascii="Georgia" w:hAnsi="Georgia" w:cs="Arial"/>
          <w:spacing w:val="-4"/>
          <w:sz w:val="26"/>
          <w:szCs w:val="26"/>
          <w:lang w:val="es-ES_tradnl"/>
        </w:rPr>
        <w:t xml:space="preserve">REMITIR este expediente, a la </w:t>
      </w:r>
      <w:r w:rsidR="00730B2F" w:rsidRPr="00F94629">
        <w:rPr>
          <w:rFonts w:ascii="Georgia" w:hAnsi="Georgia" w:cs="Arial"/>
          <w:spacing w:val="-4"/>
          <w:sz w:val="26"/>
          <w:szCs w:val="26"/>
          <w:lang w:val="es-ES_tradnl"/>
        </w:rPr>
        <w:t>CC</w:t>
      </w:r>
      <w:r w:rsidRPr="00F94629">
        <w:rPr>
          <w:rFonts w:ascii="Georgia" w:hAnsi="Georgia" w:cs="Arial"/>
          <w:spacing w:val="-4"/>
          <w:sz w:val="26"/>
          <w:szCs w:val="26"/>
          <w:lang w:val="es-ES_tradnl"/>
        </w:rPr>
        <w:t xml:space="preserve"> para su eventual revisión.</w:t>
      </w:r>
    </w:p>
    <w:p w14:paraId="730B4042" w14:textId="77777777" w:rsidR="008A7662" w:rsidRPr="00F94629" w:rsidRDefault="008A7662" w:rsidP="00F94629">
      <w:pPr>
        <w:pStyle w:val="Prrafodelista"/>
        <w:tabs>
          <w:tab w:val="left" w:pos="1792"/>
        </w:tabs>
        <w:spacing w:line="276" w:lineRule="auto"/>
        <w:rPr>
          <w:rFonts w:ascii="Georgia" w:hAnsi="Georgia" w:cs="Arial"/>
          <w:spacing w:val="-4"/>
          <w:sz w:val="26"/>
          <w:szCs w:val="26"/>
          <w:lang w:val="es-ES_tradnl"/>
        </w:rPr>
      </w:pPr>
    </w:p>
    <w:p w14:paraId="4E361BBD" w14:textId="7CF23427" w:rsidR="001F4C1B" w:rsidRPr="00F94629" w:rsidRDefault="001F4C1B" w:rsidP="00F94629">
      <w:pPr>
        <w:pStyle w:val="Prrafodelista"/>
        <w:widowControl/>
        <w:numPr>
          <w:ilvl w:val="0"/>
          <w:numId w:val="6"/>
        </w:numPr>
        <w:tabs>
          <w:tab w:val="clear" w:pos="786"/>
          <w:tab w:val="left" w:pos="0"/>
          <w:tab w:val="left" w:pos="1416"/>
          <w:tab w:val="left" w:pos="1792"/>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spacing w:val="-4"/>
          <w:sz w:val="26"/>
          <w:szCs w:val="26"/>
        </w:rPr>
      </w:pPr>
      <w:r w:rsidRPr="00F94629">
        <w:rPr>
          <w:rFonts w:ascii="Georgia" w:hAnsi="Georgia" w:cs="Arial"/>
          <w:spacing w:val="-4"/>
          <w:sz w:val="26"/>
          <w:szCs w:val="26"/>
          <w:lang w:val="es-ES_tradnl"/>
        </w:rPr>
        <w:t>ORDENAR el archivo del expediente, surtidos los trámites anteriores.</w:t>
      </w:r>
    </w:p>
    <w:p w14:paraId="0CD2EF11" w14:textId="77777777" w:rsidR="004B5243" w:rsidRPr="00C25D51" w:rsidRDefault="004B5243" w:rsidP="00C25D51">
      <w:pPr>
        <w:pStyle w:val="Textoindependiente"/>
        <w:spacing w:line="276" w:lineRule="auto"/>
        <w:jc w:val="center"/>
        <w:rPr>
          <w:rFonts w:ascii="Georgia" w:hAnsi="Georgia" w:cs="Arial"/>
          <w:smallCaps/>
          <w:sz w:val="26"/>
          <w:szCs w:val="26"/>
          <w:lang w:val="es-CO"/>
        </w:rPr>
      </w:pPr>
    </w:p>
    <w:p w14:paraId="73629397" w14:textId="77777777" w:rsidR="00C25D51" w:rsidRPr="00C25D51" w:rsidRDefault="00C25D51" w:rsidP="00C25D51">
      <w:pPr>
        <w:overflowPunct w:val="0"/>
        <w:spacing w:line="276" w:lineRule="auto"/>
        <w:jc w:val="center"/>
        <w:rPr>
          <w:rFonts w:ascii="Georgia" w:hAnsi="Georgia" w:cs="Arial"/>
          <w:bCs/>
          <w:smallCaps/>
          <w:kern w:val="28"/>
          <w:sz w:val="26"/>
          <w:szCs w:val="26"/>
        </w:rPr>
      </w:pPr>
      <w:r w:rsidRPr="00C25D51">
        <w:rPr>
          <w:rFonts w:ascii="Georgia" w:hAnsi="Georgia" w:cs="Arial"/>
          <w:bCs/>
          <w:smallCaps/>
          <w:kern w:val="28"/>
          <w:sz w:val="26"/>
          <w:szCs w:val="26"/>
        </w:rPr>
        <w:t>Notifíquese</w:t>
      </w:r>
    </w:p>
    <w:p w14:paraId="27C4F10E" w14:textId="77777777" w:rsidR="00C25D51" w:rsidRPr="00C25D51" w:rsidRDefault="00C25D51" w:rsidP="00C25D51">
      <w:pPr>
        <w:widowControl/>
        <w:overflowPunct w:val="0"/>
        <w:spacing w:line="276" w:lineRule="auto"/>
        <w:jc w:val="center"/>
        <w:textAlignment w:val="baseline"/>
        <w:rPr>
          <w:rFonts w:ascii="Georgia" w:hAnsi="Georgia" w:cs="Arial"/>
          <w:bCs/>
          <w:caps/>
          <w:w w:val="150"/>
          <w:sz w:val="28"/>
          <w:szCs w:val="18"/>
          <w:lang w:val="es-MX"/>
        </w:rPr>
      </w:pPr>
    </w:p>
    <w:p w14:paraId="496080D3" w14:textId="77777777" w:rsidR="00C25D51" w:rsidRPr="00C25D51" w:rsidRDefault="00C25D51" w:rsidP="00C25D51">
      <w:pPr>
        <w:widowControl/>
        <w:overflowPunct w:val="0"/>
        <w:spacing w:line="276" w:lineRule="auto"/>
        <w:jc w:val="center"/>
        <w:textAlignment w:val="baseline"/>
        <w:rPr>
          <w:rFonts w:ascii="Georgia" w:hAnsi="Georgia" w:cs="Arial"/>
          <w:bCs/>
          <w:caps/>
          <w:w w:val="150"/>
          <w:sz w:val="28"/>
          <w:szCs w:val="18"/>
          <w:lang w:val="es-MX"/>
        </w:rPr>
      </w:pPr>
    </w:p>
    <w:p w14:paraId="163AF738" w14:textId="77777777" w:rsidR="00C25D51" w:rsidRPr="00C25D51" w:rsidRDefault="00C25D51" w:rsidP="00C25D51">
      <w:pPr>
        <w:widowControl/>
        <w:overflowPunct w:val="0"/>
        <w:spacing w:line="276" w:lineRule="auto"/>
        <w:jc w:val="center"/>
        <w:textAlignment w:val="baseline"/>
        <w:rPr>
          <w:rFonts w:ascii="Georgia" w:hAnsi="Georgia" w:cs="Arial"/>
          <w:bCs/>
          <w:caps/>
          <w:w w:val="150"/>
          <w:sz w:val="28"/>
          <w:szCs w:val="18"/>
          <w:lang w:val="es-MX"/>
        </w:rPr>
      </w:pPr>
    </w:p>
    <w:p w14:paraId="6F2AEDA4" w14:textId="77777777" w:rsidR="00C25D51" w:rsidRPr="00C25D51" w:rsidRDefault="00C25D51" w:rsidP="00C25D51">
      <w:pPr>
        <w:widowControl/>
        <w:overflowPunct w:val="0"/>
        <w:spacing w:line="276" w:lineRule="auto"/>
        <w:jc w:val="center"/>
        <w:textAlignment w:val="baseline"/>
        <w:rPr>
          <w:rFonts w:ascii="Georgia" w:hAnsi="Georgia" w:cs="Arial"/>
          <w:b/>
          <w:bCs/>
          <w:caps/>
          <w:spacing w:val="20"/>
          <w:w w:val="150"/>
          <w:sz w:val="22"/>
          <w:szCs w:val="18"/>
          <w:lang w:val="es-MX"/>
        </w:rPr>
      </w:pPr>
      <w:r w:rsidRPr="00C25D51">
        <w:rPr>
          <w:rFonts w:ascii="Georgia" w:hAnsi="Georgia" w:cs="Arial"/>
          <w:b/>
          <w:bCs/>
          <w:caps/>
          <w:spacing w:val="20"/>
          <w:w w:val="150"/>
          <w:szCs w:val="18"/>
          <w:lang w:val="es-MX"/>
        </w:rPr>
        <w:t>D</w:t>
      </w:r>
      <w:r w:rsidRPr="00C25D51">
        <w:rPr>
          <w:rFonts w:ascii="Georgia" w:hAnsi="Georgia" w:cs="Arial"/>
          <w:b/>
          <w:bCs/>
          <w:caps/>
          <w:spacing w:val="20"/>
          <w:w w:val="150"/>
          <w:sz w:val="16"/>
          <w:szCs w:val="18"/>
          <w:lang w:val="es-MX"/>
        </w:rPr>
        <w:t>UBERNEY</w:t>
      </w:r>
      <w:r w:rsidRPr="00C25D51">
        <w:rPr>
          <w:rFonts w:ascii="Georgia" w:hAnsi="Georgia" w:cs="Arial"/>
          <w:b/>
          <w:bCs/>
          <w:caps/>
          <w:spacing w:val="20"/>
          <w:w w:val="150"/>
          <w:sz w:val="20"/>
          <w:szCs w:val="18"/>
          <w:lang w:val="es-MX"/>
        </w:rPr>
        <w:t xml:space="preserve"> </w:t>
      </w:r>
      <w:r w:rsidRPr="00C25D51">
        <w:rPr>
          <w:rFonts w:ascii="Georgia" w:hAnsi="Georgia" w:cs="Arial"/>
          <w:b/>
          <w:bCs/>
          <w:caps/>
          <w:spacing w:val="20"/>
          <w:w w:val="150"/>
          <w:szCs w:val="18"/>
          <w:lang w:val="es-MX"/>
        </w:rPr>
        <w:t>G</w:t>
      </w:r>
      <w:r w:rsidRPr="00C25D51">
        <w:rPr>
          <w:rFonts w:ascii="Georgia" w:hAnsi="Georgia" w:cs="Arial"/>
          <w:b/>
          <w:bCs/>
          <w:caps/>
          <w:spacing w:val="20"/>
          <w:w w:val="150"/>
          <w:sz w:val="16"/>
          <w:szCs w:val="18"/>
          <w:lang w:val="es-MX"/>
        </w:rPr>
        <w:t>RISALES</w:t>
      </w:r>
      <w:r w:rsidRPr="00C25D51">
        <w:rPr>
          <w:rFonts w:ascii="Georgia" w:hAnsi="Georgia" w:cs="Arial"/>
          <w:b/>
          <w:bCs/>
          <w:caps/>
          <w:spacing w:val="20"/>
          <w:w w:val="150"/>
          <w:sz w:val="20"/>
          <w:szCs w:val="18"/>
          <w:lang w:val="es-MX"/>
        </w:rPr>
        <w:t xml:space="preserve"> </w:t>
      </w:r>
      <w:r w:rsidRPr="00C25D51">
        <w:rPr>
          <w:rFonts w:ascii="Georgia" w:hAnsi="Georgia" w:cs="Arial"/>
          <w:b/>
          <w:bCs/>
          <w:caps/>
          <w:spacing w:val="20"/>
          <w:w w:val="150"/>
          <w:szCs w:val="18"/>
          <w:lang w:val="es-MX"/>
        </w:rPr>
        <w:t>H</w:t>
      </w:r>
      <w:r w:rsidRPr="00C25D51">
        <w:rPr>
          <w:rFonts w:ascii="Georgia" w:hAnsi="Georgia" w:cs="Arial"/>
          <w:b/>
          <w:bCs/>
          <w:caps/>
          <w:spacing w:val="20"/>
          <w:w w:val="150"/>
          <w:sz w:val="16"/>
          <w:szCs w:val="18"/>
          <w:lang w:val="es-MX"/>
        </w:rPr>
        <w:t>ERRERA</w:t>
      </w:r>
    </w:p>
    <w:p w14:paraId="5CEBA5A9" w14:textId="77777777" w:rsidR="00C25D51" w:rsidRPr="00C25D51" w:rsidRDefault="00C25D51" w:rsidP="00C25D51">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C25D51">
        <w:rPr>
          <w:rFonts w:ascii="Georgia" w:hAnsi="Georgia" w:cs="Arial"/>
          <w:bCs/>
          <w:caps/>
          <w:spacing w:val="20"/>
          <w:w w:val="150"/>
          <w:kern w:val="28"/>
          <w:sz w:val="28"/>
          <w:szCs w:val="22"/>
        </w:rPr>
        <w:t>M</w:t>
      </w:r>
      <w:r w:rsidRPr="00C25D51">
        <w:rPr>
          <w:rFonts w:ascii="Georgia" w:hAnsi="Georgia" w:cs="Arial"/>
          <w:bCs/>
          <w:caps/>
          <w:spacing w:val="20"/>
          <w:w w:val="150"/>
          <w:kern w:val="28"/>
          <w:sz w:val="18"/>
          <w:szCs w:val="18"/>
        </w:rPr>
        <w:t>agistrado</w:t>
      </w:r>
    </w:p>
    <w:p w14:paraId="573F329D" w14:textId="77777777" w:rsidR="00C25D51" w:rsidRPr="00C25D51" w:rsidRDefault="00C25D51" w:rsidP="00C25D51">
      <w:pPr>
        <w:widowControl/>
        <w:overflowPunct w:val="0"/>
        <w:spacing w:line="276" w:lineRule="auto"/>
        <w:textAlignment w:val="baseline"/>
        <w:rPr>
          <w:rFonts w:ascii="Georgia" w:hAnsi="Georgia" w:cs="Arial"/>
          <w:caps/>
          <w:spacing w:val="20"/>
          <w:w w:val="150"/>
          <w:sz w:val="28"/>
          <w:szCs w:val="28"/>
          <w:lang w:val="es-MX"/>
        </w:rPr>
      </w:pPr>
    </w:p>
    <w:p w14:paraId="2E85924B" w14:textId="77777777" w:rsidR="00C25D51" w:rsidRPr="00C25D51" w:rsidRDefault="00C25D51" w:rsidP="00C25D51">
      <w:pPr>
        <w:widowControl/>
        <w:overflowPunct w:val="0"/>
        <w:spacing w:line="276" w:lineRule="auto"/>
        <w:textAlignment w:val="baseline"/>
        <w:rPr>
          <w:rFonts w:ascii="Georgia" w:hAnsi="Georgia" w:cs="Arial"/>
          <w:caps/>
          <w:spacing w:val="20"/>
          <w:w w:val="150"/>
          <w:sz w:val="28"/>
          <w:szCs w:val="28"/>
          <w:lang w:val="es-MX"/>
        </w:rPr>
      </w:pPr>
    </w:p>
    <w:p w14:paraId="554A183E" w14:textId="77777777" w:rsidR="00C25D51" w:rsidRPr="00C25D51" w:rsidRDefault="00C25D51" w:rsidP="00C25D51">
      <w:pPr>
        <w:widowControl/>
        <w:overflowPunct w:val="0"/>
        <w:spacing w:line="276" w:lineRule="auto"/>
        <w:textAlignment w:val="baseline"/>
        <w:rPr>
          <w:rFonts w:ascii="Georgia" w:hAnsi="Georgia" w:cs="Arial"/>
          <w:caps/>
          <w:spacing w:val="20"/>
          <w:w w:val="150"/>
          <w:sz w:val="28"/>
          <w:szCs w:val="28"/>
          <w:lang w:val="es-MX"/>
        </w:rPr>
      </w:pPr>
    </w:p>
    <w:p w14:paraId="1690E9ED" w14:textId="77777777" w:rsidR="00C25D51" w:rsidRPr="00C25D51" w:rsidRDefault="00C25D51" w:rsidP="00C25D51">
      <w:pPr>
        <w:widowControl/>
        <w:overflowPunct w:val="0"/>
        <w:spacing w:line="276" w:lineRule="auto"/>
        <w:textAlignment w:val="baseline"/>
        <w:rPr>
          <w:rFonts w:ascii="Georgia" w:hAnsi="Georgia" w:cs="Arial"/>
          <w:b/>
          <w:caps/>
          <w:spacing w:val="20"/>
          <w:w w:val="150"/>
          <w:sz w:val="16"/>
          <w:szCs w:val="18"/>
          <w:lang w:val="es-MX"/>
        </w:rPr>
      </w:pPr>
      <w:r w:rsidRPr="00C25D51">
        <w:rPr>
          <w:rFonts w:ascii="Georgia" w:hAnsi="Georgia" w:cs="Arial"/>
          <w:b/>
          <w:caps/>
          <w:spacing w:val="20"/>
          <w:w w:val="150"/>
          <w:szCs w:val="28"/>
          <w:lang w:val="es-MX"/>
        </w:rPr>
        <w:t>E</w:t>
      </w:r>
      <w:r w:rsidRPr="00C25D51">
        <w:rPr>
          <w:rFonts w:ascii="Georgia" w:hAnsi="Georgia" w:cs="Arial"/>
          <w:b/>
          <w:caps/>
          <w:spacing w:val="20"/>
          <w:w w:val="150"/>
          <w:sz w:val="16"/>
          <w:szCs w:val="18"/>
          <w:lang w:val="es-MX"/>
        </w:rPr>
        <w:t xml:space="preserve">DDER </w:t>
      </w:r>
      <w:r w:rsidRPr="00C25D51">
        <w:rPr>
          <w:rFonts w:ascii="Georgia" w:hAnsi="Georgia" w:cs="Arial"/>
          <w:b/>
          <w:caps/>
          <w:spacing w:val="20"/>
          <w:w w:val="150"/>
          <w:szCs w:val="28"/>
          <w:lang w:val="es-MX"/>
        </w:rPr>
        <w:t>J</w:t>
      </w:r>
      <w:r w:rsidRPr="00C25D51">
        <w:rPr>
          <w:rFonts w:ascii="Georgia" w:hAnsi="Georgia" w:cs="Arial"/>
          <w:b/>
          <w:caps/>
          <w:spacing w:val="20"/>
          <w:w w:val="150"/>
          <w:sz w:val="16"/>
          <w:szCs w:val="18"/>
          <w:lang w:val="es-MX"/>
        </w:rPr>
        <w:t xml:space="preserve">. </w:t>
      </w:r>
      <w:r w:rsidRPr="00C25D51">
        <w:rPr>
          <w:rFonts w:ascii="Georgia" w:hAnsi="Georgia" w:cs="Arial"/>
          <w:b/>
          <w:caps/>
          <w:spacing w:val="20"/>
          <w:w w:val="150"/>
          <w:szCs w:val="28"/>
          <w:lang w:val="es-MX"/>
        </w:rPr>
        <w:t>S</w:t>
      </w:r>
      <w:r w:rsidRPr="00C25D51">
        <w:rPr>
          <w:rFonts w:ascii="Georgia" w:hAnsi="Georgia" w:cs="Arial"/>
          <w:b/>
          <w:caps/>
          <w:spacing w:val="20"/>
          <w:w w:val="150"/>
          <w:sz w:val="16"/>
          <w:szCs w:val="18"/>
          <w:lang w:val="es-MX"/>
        </w:rPr>
        <w:t xml:space="preserve">ÁNCHEZ </w:t>
      </w:r>
      <w:r w:rsidRPr="00C25D51">
        <w:rPr>
          <w:rFonts w:ascii="Georgia" w:hAnsi="Georgia" w:cs="Arial"/>
          <w:b/>
          <w:caps/>
          <w:spacing w:val="20"/>
          <w:w w:val="150"/>
          <w:szCs w:val="28"/>
          <w:lang w:val="es-MX"/>
        </w:rPr>
        <w:t>C</w:t>
      </w:r>
      <w:r w:rsidRPr="00C25D51">
        <w:rPr>
          <w:rFonts w:ascii="Georgia" w:hAnsi="Georgia" w:cs="Arial"/>
          <w:b/>
          <w:caps/>
          <w:spacing w:val="20"/>
          <w:w w:val="150"/>
          <w:sz w:val="16"/>
          <w:szCs w:val="18"/>
          <w:lang w:val="es-MX"/>
        </w:rPr>
        <w:t>.</w:t>
      </w:r>
      <w:r w:rsidRPr="00C25D51">
        <w:rPr>
          <w:rFonts w:ascii="Georgia" w:hAnsi="Georgia" w:cs="Arial"/>
          <w:b/>
          <w:bCs/>
          <w:caps/>
          <w:spacing w:val="20"/>
          <w:w w:val="150"/>
          <w:sz w:val="16"/>
          <w:szCs w:val="10"/>
          <w:lang w:val="es-MX"/>
        </w:rPr>
        <w:tab/>
      </w:r>
      <w:r w:rsidRPr="00C25D51">
        <w:rPr>
          <w:rFonts w:ascii="Georgia" w:hAnsi="Georgia" w:cs="Arial"/>
          <w:b/>
          <w:caps/>
          <w:spacing w:val="20"/>
          <w:w w:val="150"/>
          <w:szCs w:val="28"/>
          <w:lang w:val="es-MX"/>
        </w:rPr>
        <w:t>J</w:t>
      </w:r>
      <w:r w:rsidRPr="00C25D51">
        <w:rPr>
          <w:rFonts w:ascii="Georgia" w:hAnsi="Georgia" w:cs="Arial"/>
          <w:b/>
          <w:caps/>
          <w:spacing w:val="20"/>
          <w:w w:val="150"/>
          <w:sz w:val="16"/>
          <w:szCs w:val="18"/>
          <w:lang w:val="es-MX"/>
        </w:rPr>
        <w:t xml:space="preserve">AIME </w:t>
      </w:r>
      <w:r w:rsidRPr="00C25D51">
        <w:rPr>
          <w:rFonts w:ascii="Georgia" w:hAnsi="Georgia" w:cs="Arial"/>
          <w:b/>
          <w:caps/>
          <w:spacing w:val="20"/>
          <w:w w:val="150"/>
          <w:szCs w:val="28"/>
          <w:lang w:val="es-MX"/>
        </w:rPr>
        <w:t>A</w:t>
      </w:r>
      <w:r w:rsidRPr="00C25D51">
        <w:rPr>
          <w:rFonts w:ascii="Georgia" w:hAnsi="Georgia" w:cs="Arial"/>
          <w:b/>
          <w:caps/>
          <w:spacing w:val="20"/>
          <w:w w:val="150"/>
          <w:sz w:val="16"/>
          <w:szCs w:val="18"/>
          <w:lang w:val="es-MX"/>
        </w:rPr>
        <w:t xml:space="preserve">. </w:t>
      </w:r>
      <w:r w:rsidRPr="00C25D51">
        <w:rPr>
          <w:rFonts w:ascii="Georgia" w:hAnsi="Georgia" w:cs="Arial"/>
          <w:b/>
          <w:caps/>
          <w:spacing w:val="20"/>
          <w:w w:val="150"/>
          <w:szCs w:val="28"/>
          <w:lang w:val="es-MX"/>
        </w:rPr>
        <w:t>S</w:t>
      </w:r>
      <w:r w:rsidRPr="00C25D51">
        <w:rPr>
          <w:rFonts w:ascii="Georgia" w:hAnsi="Georgia" w:cs="Arial"/>
          <w:b/>
          <w:caps/>
          <w:spacing w:val="20"/>
          <w:w w:val="150"/>
          <w:sz w:val="16"/>
          <w:szCs w:val="18"/>
          <w:lang w:val="es-MX"/>
        </w:rPr>
        <w:t xml:space="preserve">ARAZA </w:t>
      </w:r>
      <w:r w:rsidRPr="00C25D51">
        <w:rPr>
          <w:rFonts w:ascii="Georgia" w:hAnsi="Georgia" w:cs="Arial"/>
          <w:b/>
          <w:caps/>
          <w:spacing w:val="20"/>
          <w:w w:val="150"/>
          <w:szCs w:val="28"/>
          <w:lang w:val="es-MX"/>
        </w:rPr>
        <w:t>N</w:t>
      </w:r>
      <w:r w:rsidRPr="00C25D51">
        <w:rPr>
          <w:rFonts w:ascii="Georgia" w:hAnsi="Georgia" w:cs="Arial"/>
          <w:b/>
          <w:caps/>
          <w:spacing w:val="20"/>
          <w:w w:val="150"/>
          <w:sz w:val="16"/>
          <w:szCs w:val="18"/>
          <w:lang w:val="es-MX"/>
        </w:rPr>
        <w:t>aranjo</w:t>
      </w:r>
    </w:p>
    <w:p w14:paraId="369B18E5" w14:textId="326E191B" w:rsidR="002F18E8" w:rsidRPr="00C25D51" w:rsidRDefault="00C25D51" w:rsidP="00C25D51">
      <w:pPr>
        <w:widowControl/>
        <w:overflowPunct w:val="0"/>
        <w:spacing w:line="276" w:lineRule="auto"/>
        <w:textAlignment w:val="baseline"/>
        <w:rPr>
          <w:rFonts w:ascii="Georgia" w:hAnsi="Georgia" w:cs="Arial"/>
          <w:bCs/>
          <w:caps/>
          <w:spacing w:val="20"/>
          <w:w w:val="150"/>
          <w:sz w:val="18"/>
          <w:szCs w:val="10"/>
          <w:lang w:val="en-US"/>
        </w:rPr>
      </w:pPr>
      <w:r w:rsidRPr="00C25D51">
        <w:rPr>
          <w:rFonts w:ascii="Georgia" w:hAnsi="Georgia" w:cs="Arial"/>
          <w:bCs/>
          <w:caps/>
          <w:spacing w:val="20"/>
          <w:w w:val="150"/>
          <w:sz w:val="18"/>
          <w:szCs w:val="10"/>
          <w:lang w:val="en-US"/>
        </w:rPr>
        <w:t xml:space="preserve">M A G I S T R A D O </w:t>
      </w:r>
      <w:r w:rsidRPr="00C25D51">
        <w:rPr>
          <w:rFonts w:ascii="Georgia" w:hAnsi="Georgia" w:cs="Arial"/>
          <w:bCs/>
          <w:caps/>
          <w:spacing w:val="20"/>
          <w:w w:val="150"/>
          <w:sz w:val="18"/>
          <w:szCs w:val="10"/>
          <w:lang w:val="en-US"/>
        </w:rPr>
        <w:tab/>
      </w:r>
      <w:r w:rsidRPr="00C25D51">
        <w:rPr>
          <w:rFonts w:ascii="Georgia" w:hAnsi="Georgia" w:cs="Arial"/>
          <w:bCs/>
          <w:caps/>
          <w:spacing w:val="20"/>
          <w:w w:val="150"/>
          <w:sz w:val="18"/>
          <w:szCs w:val="10"/>
          <w:lang w:val="en-US"/>
        </w:rPr>
        <w:tab/>
        <w:t>M A G I S T R A D O</w:t>
      </w:r>
    </w:p>
    <w:sectPr w:rsidR="002F18E8" w:rsidRPr="00C25D51" w:rsidSect="00A179FD">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4BF42" w14:textId="77777777" w:rsidR="001C41E8" w:rsidRDefault="001C41E8" w:rsidP="0099045D">
      <w:r>
        <w:separator/>
      </w:r>
    </w:p>
  </w:endnote>
  <w:endnote w:type="continuationSeparator" w:id="0">
    <w:p w14:paraId="78C45F20" w14:textId="77777777" w:rsidR="001C41E8" w:rsidRDefault="001C41E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6591" w14:textId="77777777" w:rsidR="009D0A9F" w:rsidRPr="00494523" w:rsidRDefault="009D0A9F" w:rsidP="0013771A">
    <w:pPr>
      <w:pStyle w:val="Piedepgina"/>
      <w:pBdr>
        <w:bottom w:val="double" w:sz="6" w:space="1" w:color="auto"/>
      </w:pBdr>
      <w:spacing w:line="360" w:lineRule="auto"/>
      <w:jc w:val="right"/>
      <w:rPr>
        <w:rFonts w:ascii="Arial" w:hAnsi="Arial" w:cs="Arial"/>
        <w:spacing w:val="20"/>
        <w:w w:val="200"/>
        <w:sz w:val="2"/>
        <w:szCs w:val="2"/>
        <w:lang w:val="es-CO"/>
      </w:rPr>
    </w:pPr>
  </w:p>
  <w:p w14:paraId="29DC5986" w14:textId="77777777" w:rsidR="009D0A9F" w:rsidRDefault="009D0A9F" w:rsidP="0013771A">
    <w:pPr>
      <w:pStyle w:val="Piedepgina"/>
      <w:spacing w:line="360" w:lineRule="auto"/>
      <w:jc w:val="right"/>
      <w:rPr>
        <w:rFonts w:ascii="Arial" w:hAnsi="Arial" w:cs="Arial"/>
        <w:spacing w:val="20"/>
        <w:w w:val="200"/>
        <w:sz w:val="14"/>
        <w:szCs w:val="10"/>
        <w:lang w:val="es-CO"/>
      </w:rPr>
    </w:pPr>
  </w:p>
  <w:p w14:paraId="05632840" w14:textId="77777777" w:rsidR="009D0A9F" w:rsidRPr="003E18D8" w:rsidRDefault="009D0A9F"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14:paraId="480BC610" w14:textId="77777777" w:rsidR="009D0A9F" w:rsidRPr="007F7D49" w:rsidRDefault="009D0A9F"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C50ED" w14:textId="77777777" w:rsidR="001C41E8" w:rsidRDefault="001C41E8" w:rsidP="0099045D">
      <w:r>
        <w:separator/>
      </w:r>
    </w:p>
  </w:footnote>
  <w:footnote w:type="continuationSeparator" w:id="0">
    <w:p w14:paraId="4C7EA327" w14:textId="77777777" w:rsidR="001C41E8" w:rsidRDefault="001C41E8" w:rsidP="0099045D">
      <w:r>
        <w:continuationSeparator/>
      </w:r>
    </w:p>
  </w:footnote>
  <w:footnote w:id="1">
    <w:p w14:paraId="2FAA05E7" w14:textId="77777777" w:rsidR="00B83255" w:rsidRPr="00A424F3" w:rsidRDefault="00B83255" w:rsidP="00A424F3">
      <w:pPr>
        <w:pStyle w:val="Textonotapie"/>
        <w:jc w:val="both"/>
        <w:rPr>
          <w:rFonts w:ascii="Century" w:hAnsi="Century"/>
          <w:lang w:val="es-CO"/>
        </w:rPr>
      </w:pPr>
      <w:r w:rsidRPr="00A424F3">
        <w:rPr>
          <w:rStyle w:val="Refdenotaalpie"/>
          <w:rFonts w:ascii="Century" w:hAnsi="Century"/>
        </w:rPr>
        <w:footnoteRef/>
      </w:r>
      <w:r w:rsidRPr="00A424F3">
        <w:rPr>
          <w:rFonts w:ascii="Century" w:hAnsi="Century"/>
        </w:rPr>
        <w:t xml:space="preserve"> QUINCHE R., Manuel F. Vías de hecho, acción de tutela contra providencias, Temis SA, Bogotá, 2013, p.103.</w:t>
      </w:r>
    </w:p>
  </w:footnote>
  <w:footnote w:id="2">
    <w:p w14:paraId="28B13786" w14:textId="77777777" w:rsidR="00B83255" w:rsidRPr="00A424F3" w:rsidRDefault="00B83255" w:rsidP="00A424F3">
      <w:pPr>
        <w:pStyle w:val="Textonotapie"/>
        <w:jc w:val="both"/>
        <w:rPr>
          <w:rFonts w:ascii="Century" w:hAnsi="Century"/>
          <w:lang w:val="es-CO"/>
        </w:rPr>
      </w:pPr>
      <w:r w:rsidRPr="00A424F3">
        <w:rPr>
          <w:rStyle w:val="Refdenotaalpie"/>
          <w:rFonts w:ascii="Century" w:hAnsi="Century"/>
        </w:rPr>
        <w:footnoteRef/>
      </w:r>
      <w:r w:rsidRPr="00A424F3">
        <w:rPr>
          <w:rFonts w:ascii="Century" w:hAnsi="Century"/>
        </w:rPr>
        <w:t xml:space="preserve"> QUIROGA N., Édgar A. Tutela contra decisiones judiciales, Universidad Santo Tomás y editorial Ibáñez, Bogotá DC, 2014, p.83.</w:t>
      </w:r>
    </w:p>
  </w:footnote>
  <w:footnote w:id="3">
    <w:p w14:paraId="31ABE9E5" w14:textId="77777777" w:rsidR="00B83255" w:rsidRPr="00A424F3" w:rsidRDefault="00B83255" w:rsidP="00A424F3">
      <w:pPr>
        <w:pStyle w:val="Textonotapie"/>
        <w:jc w:val="both"/>
        <w:rPr>
          <w:rFonts w:ascii="Century" w:hAnsi="Century"/>
          <w:lang w:val="es-CO"/>
        </w:rPr>
      </w:pPr>
      <w:r w:rsidRPr="00A424F3">
        <w:rPr>
          <w:rStyle w:val="Refdenotaalpie"/>
          <w:rFonts w:ascii="Century" w:hAnsi="Century"/>
        </w:rPr>
        <w:footnoteRef/>
      </w:r>
      <w:r w:rsidRPr="00A424F3">
        <w:rPr>
          <w:rFonts w:ascii="Century" w:hAnsi="Century"/>
        </w:rPr>
        <w:t xml:space="preserve"> CC. T-917 de 2011.</w:t>
      </w:r>
    </w:p>
  </w:footnote>
  <w:footnote w:id="4">
    <w:p w14:paraId="2B38C458" w14:textId="77777777" w:rsidR="00B83255" w:rsidRPr="00A424F3" w:rsidRDefault="00B83255" w:rsidP="00A424F3">
      <w:pPr>
        <w:pStyle w:val="Textonotapie"/>
        <w:jc w:val="both"/>
        <w:rPr>
          <w:rFonts w:ascii="Century" w:hAnsi="Century"/>
          <w:lang w:val="es-CO"/>
        </w:rPr>
      </w:pPr>
      <w:r w:rsidRPr="00A424F3">
        <w:rPr>
          <w:rStyle w:val="Refdenotaalpie"/>
          <w:rFonts w:ascii="Century" w:hAnsi="Century"/>
        </w:rPr>
        <w:footnoteRef/>
      </w:r>
      <w:r w:rsidRPr="00A424F3">
        <w:rPr>
          <w:rFonts w:ascii="Century" w:hAnsi="Century"/>
        </w:rPr>
        <w:t xml:space="preserve"> CC. C-590 de 2005.</w:t>
      </w:r>
    </w:p>
  </w:footnote>
  <w:footnote w:id="5">
    <w:p w14:paraId="3BD128C1" w14:textId="77777777" w:rsidR="00B83255" w:rsidRPr="00A424F3" w:rsidRDefault="00B83255" w:rsidP="00A424F3">
      <w:pPr>
        <w:pStyle w:val="Textonotapie"/>
        <w:jc w:val="both"/>
        <w:rPr>
          <w:rFonts w:ascii="Century" w:hAnsi="Century"/>
          <w:lang w:val="es-CO"/>
        </w:rPr>
      </w:pPr>
      <w:r w:rsidRPr="00A424F3">
        <w:rPr>
          <w:rStyle w:val="Refdenotaalpie"/>
          <w:rFonts w:ascii="Century" w:hAnsi="Century"/>
        </w:rPr>
        <w:footnoteRef/>
      </w:r>
      <w:r w:rsidRPr="00A424F3">
        <w:rPr>
          <w:rFonts w:ascii="Century" w:hAnsi="Century"/>
        </w:rPr>
        <w:t xml:space="preserve"> CC. T-019 de 2020, SU-037 de 2019, </w:t>
      </w:r>
      <w:r w:rsidRPr="00A424F3">
        <w:rPr>
          <w:rFonts w:ascii="Century" w:hAnsi="Century"/>
          <w:bCs/>
        </w:rPr>
        <w:t>SU-056 de 2018</w:t>
      </w:r>
      <w:r w:rsidRPr="00A424F3">
        <w:rPr>
          <w:rFonts w:ascii="Century" w:hAnsi="Century"/>
        </w:rPr>
        <w:t xml:space="preserve">, </w:t>
      </w:r>
      <w:hyperlink r:id="rId1" w:history="1">
        <w:r w:rsidRPr="00A424F3">
          <w:rPr>
            <w:rStyle w:val="Hipervnculo"/>
            <w:rFonts w:ascii="Century" w:hAnsi="Century"/>
            <w:bCs/>
            <w:color w:val="000000"/>
          </w:rPr>
          <w:t>SU-336 de 2017</w:t>
        </w:r>
      </w:hyperlink>
      <w:r w:rsidRPr="00A424F3">
        <w:rPr>
          <w:rFonts w:ascii="Century" w:hAnsi="Century"/>
          <w:bCs/>
          <w:color w:val="000000"/>
        </w:rPr>
        <w:t>, </w:t>
      </w:r>
      <w:hyperlink r:id="rId2" w:history="1">
        <w:r w:rsidRPr="00A424F3">
          <w:rPr>
            <w:rStyle w:val="Hipervnculo"/>
            <w:rFonts w:ascii="Century" w:hAnsi="Century"/>
            <w:bCs/>
            <w:color w:val="000000"/>
          </w:rPr>
          <w:t>SU-354 de 2017</w:t>
        </w:r>
      </w:hyperlink>
      <w:r w:rsidRPr="00A424F3">
        <w:rPr>
          <w:rFonts w:ascii="Century" w:hAnsi="Century"/>
          <w:bCs/>
          <w:color w:val="000000"/>
        </w:rPr>
        <w:t xml:space="preserve">, </w:t>
      </w:r>
      <w:r w:rsidRPr="00A424F3">
        <w:rPr>
          <w:rFonts w:ascii="Century" w:hAnsi="Century"/>
          <w:bCs/>
        </w:rPr>
        <w:t>T-137 de 2017 y SU-222 de 2016</w:t>
      </w:r>
      <w:r w:rsidRPr="00A424F3">
        <w:rPr>
          <w:rFonts w:ascii="Century" w:hAnsi="Century"/>
        </w:rPr>
        <w:t>, entre muchas.</w:t>
      </w:r>
    </w:p>
  </w:footnote>
  <w:footnote w:id="6">
    <w:p w14:paraId="62154436" w14:textId="77777777" w:rsidR="00B83255" w:rsidRPr="00A424F3" w:rsidRDefault="00B83255" w:rsidP="00A424F3">
      <w:pPr>
        <w:pStyle w:val="Textonotapie"/>
        <w:jc w:val="both"/>
        <w:rPr>
          <w:rFonts w:ascii="Century" w:hAnsi="Century"/>
          <w:lang w:val="es-CO"/>
        </w:rPr>
      </w:pPr>
      <w:r w:rsidRPr="00A424F3">
        <w:rPr>
          <w:rStyle w:val="Refdenotaalpie"/>
          <w:rFonts w:ascii="Century" w:hAnsi="Century"/>
        </w:rPr>
        <w:footnoteRef/>
      </w:r>
      <w:r w:rsidRPr="00A424F3">
        <w:rPr>
          <w:rFonts w:ascii="Century" w:hAnsi="Century"/>
        </w:rPr>
        <w:t xml:space="preserve"> CC. T-307 de 2015.</w:t>
      </w:r>
    </w:p>
  </w:footnote>
  <w:footnote w:id="7">
    <w:p w14:paraId="64E6AC1F" w14:textId="77777777" w:rsidR="00B83255" w:rsidRPr="00A424F3" w:rsidRDefault="00B83255" w:rsidP="00A424F3">
      <w:pPr>
        <w:pStyle w:val="Textonotapie"/>
        <w:jc w:val="both"/>
        <w:rPr>
          <w:rFonts w:ascii="Century" w:hAnsi="Century"/>
          <w:lang w:val="es-CO"/>
        </w:rPr>
      </w:pPr>
      <w:r w:rsidRPr="00A424F3">
        <w:rPr>
          <w:rFonts w:ascii="Century" w:hAnsi="Century"/>
          <w:vertAlign w:val="superscript"/>
        </w:rPr>
        <w:footnoteRef/>
      </w:r>
      <w:r w:rsidRPr="00A424F3">
        <w:rPr>
          <w:rFonts w:ascii="Century" w:hAnsi="Century"/>
        </w:rPr>
        <w:t xml:space="preserve"> ESCUELA JUDICIAL RODRIGO LARA BONILLA. La acción de tutela en el ordenamiento constitucional colombiano, Universidad Nacional de Colombia, Catalina Botero Marino, </w:t>
      </w:r>
      <w:r w:rsidRPr="00A424F3">
        <w:rPr>
          <w:rFonts w:ascii="Century" w:hAnsi="Century"/>
        </w:rPr>
        <w:t>Ediprime Ltda., 2006, p.61-75.</w:t>
      </w:r>
    </w:p>
  </w:footnote>
  <w:footnote w:id="8">
    <w:p w14:paraId="00661FAC" w14:textId="77777777" w:rsidR="00B83255" w:rsidRPr="00A424F3" w:rsidRDefault="00B83255" w:rsidP="00A424F3">
      <w:pPr>
        <w:pStyle w:val="Textonotapie"/>
        <w:jc w:val="both"/>
        <w:rPr>
          <w:rFonts w:ascii="Century" w:hAnsi="Century"/>
          <w:lang w:val="es-CO"/>
        </w:rPr>
      </w:pPr>
      <w:r w:rsidRPr="00A424F3">
        <w:rPr>
          <w:rStyle w:val="Refdenotaalpie"/>
          <w:rFonts w:ascii="Century" w:hAnsi="Century"/>
        </w:rPr>
        <w:footnoteRef/>
      </w:r>
      <w:r w:rsidRPr="00A424F3">
        <w:rPr>
          <w:rFonts w:ascii="Century" w:hAnsi="Century"/>
        </w:rPr>
        <w:t xml:space="preserve"> QUINCHE R., Manuel F. La acción de tutela, el amparo en Colombia, Bogotá DC, 2011, p.233-285.</w:t>
      </w:r>
    </w:p>
  </w:footnote>
  <w:footnote w:id="9">
    <w:p w14:paraId="5F5E19C5" w14:textId="77777777" w:rsidR="001F3884" w:rsidRPr="00A424F3" w:rsidRDefault="001F3884" w:rsidP="00A424F3">
      <w:pPr>
        <w:pStyle w:val="Textonotapie"/>
        <w:jc w:val="both"/>
        <w:rPr>
          <w:rFonts w:ascii="Century" w:hAnsi="Century"/>
          <w:lang w:val="es-CO"/>
        </w:rPr>
      </w:pPr>
      <w:r w:rsidRPr="00A424F3">
        <w:rPr>
          <w:rStyle w:val="Refdenotaalpie"/>
          <w:rFonts w:ascii="Century" w:hAnsi="Century"/>
        </w:rPr>
        <w:footnoteRef/>
      </w:r>
      <w:r w:rsidRPr="00A424F3">
        <w:rPr>
          <w:rFonts w:ascii="Century" w:hAnsi="Century"/>
          <w:lang w:val="es-CO"/>
        </w:rPr>
        <w:t xml:space="preserve"> CC. SU-961 de 1999, T-890 de 2006, T-548 de 2011, T-172 de 2013, T-093 de 2019 y SU-037 de 2019.</w:t>
      </w:r>
    </w:p>
  </w:footnote>
  <w:footnote w:id="10">
    <w:p w14:paraId="380F92AD" w14:textId="77777777" w:rsidR="001F3884" w:rsidRPr="00A424F3" w:rsidRDefault="001F3884" w:rsidP="00A424F3">
      <w:pPr>
        <w:pStyle w:val="Textonotapie"/>
        <w:jc w:val="both"/>
        <w:rPr>
          <w:rFonts w:ascii="Century" w:hAnsi="Century"/>
          <w:lang w:val="es-CO"/>
        </w:rPr>
      </w:pPr>
      <w:r w:rsidRPr="00A424F3">
        <w:rPr>
          <w:rStyle w:val="Refdenotaalpie"/>
          <w:rFonts w:ascii="Century" w:hAnsi="Century"/>
        </w:rPr>
        <w:footnoteRef/>
      </w:r>
      <w:r w:rsidRPr="00A424F3">
        <w:rPr>
          <w:rFonts w:ascii="Century" w:hAnsi="Century"/>
          <w:lang w:val="es-CO"/>
        </w:rPr>
        <w:t xml:space="preserve"> CSJ, Civil. Sentencia del 09-03-2011, MP: Arrubla P., No.</w:t>
      </w:r>
      <w:r w:rsidRPr="00A424F3">
        <w:rPr>
          <w:rFonts w:ascii="Century" w:hAnsi="Century"/>
          <w:w w:val="110"/>
          <w:lang w:val="es-CO"/>
        </w:rPr>
        <w:t>11001-02-03-000-2011-0-00</w:t>
      </w:r>
      <w:r w:rsidRPr="00A424F3">
        <w:rPr>
          <w:rFonts w:ascii="Century" w:hAnsi="Century"/>
          <w:lang w:val="es-CO"/>
        </w:rPr>
        <w:t>.</w:t>
      </w:r>
    </w:p>
  </w:footnote>
  <w:footnote w:id="11">
    <w:p w14:paraId="487AD735" w14:textId="316E5F29" w:rsidR="001F3884" w:rsidRPr="00A424F3" w:rsidRDefault="001F3884" w:rsidP="00A424F3">
      <w:pPr>
        <w:pStyle w:val="Textonotapie"/>
        <w:jc w:val="both"/>
        <w:rPr>
          <w:rFonts w:ascii="Century" w:hAnsi="Century"/>
          <w:lang w:val="es-CO"/>
        </w:rPr>
      </w:pPr>
      <w:r w:rsidRPr="00A424F3">
        <w:rPr>
          <w:rStyle w:val="Refdenotaalpie"/>
          <w:rFonts w:ascii="Century" w:hAnsi="Century"/>
        </w:rPr>
        <w:footnoteRef/>
      </w:r>
      <w:r w:rsidR="00773C47" w:rsidRPr="00A424F3">
        <w:rPr>
          <w:rFonts w:ascii="Century" w:hAnsi="Century"/>
          <w:lang w:val="es-CO"/>
        </w:rPr>
        <w:t xml:space="preserve"> </w:t>
      </w:r>
      <w:r w:rsidRPr="00A424F3">
        <w:rPr>
          <w:rFonts w:ascii="Century" w:hAnsi="Century"/>
          <w:lang w:val="es-CO"/>
        </w:rPr>
        <w:t>CC. T-1079 de 2008.</w:t>
      </w:r>
    </w:p>
  </w:footnote>
  <w:footnote w:id="12">
    <w:p w14:paraId="2B9ED65C" w14:textId="77777777" w:rsidR="001F3884" w:rsidRPr="00A424F3" w:rsidRDefault="001F3884" w:rsidP="00A424F3">
      <w:pPr>
        <w:pStyle w:val="Textonotapie"/>
        <w:jc w:val="both"/>
        <w:rPr>
          <w:rFonts w:ascii="Century" w:hAnsi="Century"/>
          <w:lang w:val="es-CO"/>
        </w:rPr>
      </w:pPr>
      <w:r w:rsidRPr="00A424F3">
        <w:rPr>
          <w:rStyle w:val="Refdenotaalpie"/>
          <w:rFonts w:ascii="Century" w:hAnsi="Century"/>
        </w:rPr>
        <w:footnoteRef/>
      </w:r>
      <w:r w:rsidRPr="00A424F3">
        <w:rPr>
          <w:rFonts w:ascii="Century" w:hAnsi="Century"/>
          <w:lang w:val="es-CO"/>
        </w:rPr>
        <w:t xml:space="preserve"> CSJ. STC2701-2020, STC13404-2019,</w:t>
      </w:r>
      <w:r w:rsidRPr="00A424F3">
        <w:rPr>
          <w:rFonts w:ascii="Century" w:hAnsi="Century"/>
          <w:b/>
          <w:lang w:val="es-CO"/>
        </w:rPr>
        <w:t xml:space="preserve"> </w:t>
      </w:r>
      <w:r w:rsidRPr="00A424F3">
        <w:rPr>
          <w:rFonts w:ascii="Century" w:hAnsi="Century"/>
          <w:lang w:val="es-CO"/>
        </w:rPr>
        <w:t>STC2154-2016 y STC10383-2016.</w:t>
      </w:r>
    </w:p>
  </w:footnote>
  <w:footnote w:id="13">
    <w:p w14:paraId="0792538E" w14:textId="77777777" w:rsidR="001F3884" w:rsidRPr="00A424F3" w:rsidRDefault="001F3884" w:rsidP="00A424F3">
      <w:pPr>
        <w:pStyle w:val="Textonotapie"/>
        <w:jc w:val="both"/>
        <w:rPr>
          <w:rFonts w:ascii="Century" w:hAnsi="Century"/>
          <w:lang w:val="es-CO"/>
        </w:rPr>
      </w:pPr>
      <w:r w:rsidRPr="00A424F3">
        <w:rPr>
          <w:rStyle w:val="Refdenotaalpie"/>
          <w:rFonts w:ascii="Century" w:hAnsi="Century"/>
        </w:rPr>
        <w:footnoteRef/>
      </w:r>
      <w:r w:rsidRPr="00A424F3">
        <w:rPr>
          <w:rFonts w:ascii="Century" w:hAnsi="Century"/>
          <w:lang w:val="es-CO"/>
        </w:rPr>
        <w:t xml:space="preserve"> CC. T-079 de 2018, entre otras.</w:t>
      </w:r>
    </w:p>
  </w:footnote>
  <w:footnote w:id="14">
    <w:p w14:paraId="139C10AE" w14:textId="77777777" w:rsidR="001F3884" w:rsidRPr="00A424F3" w:rsidRDefault="001F3884" w:rsidP="00A424F3">
      <w:pPr>
        <w:pStyle w:val="Textonotapie"/>
        <w:jc w:val="both"/>
        <w:rPr>
          <w:rFonts w:ascii="Century" w:hAnsi="Century"/>
          <w:lang w:val="es-CO"/>
        </w:rPr>
      </w:pPr>
      <w:r w:rsidRPr="00A424F3">
        <w:rPr>
          <w:rStyle w:val="Refdenotaalpie"/>
          <w:rFonts w:ascii="Century" w:hAnsi="Century"/>
        </w:rPr>
        <w:footnoteRef/>
      </w:r>
      <w:r w:rsidRPr="00A424F3">
        <w:rPr>
          <w:rFonts w:ascii="Century" w:hAnsi="Century"/>
          <w:lang w:val="es-CO"/>
        </w:rPr>
        <w:t xml:space="preserve"> CC. T-299 de 2009.</w:t>
      </w:r>
    </w:p>
  </w:footnote>
  <w:footnote w:id="15">
    <w:p w14:paraId="6538AF7C" w14:textId="77777777" w:rsidR="001F3884" w:rsidRPr="00A424F3" w:rsidRDefault="001F3884" w:rsidP="00A424F3">
      <w:pPr>
        <w:pStyle w:val="Textonotapie"/>
        <w:jc w:val="both"/>
        <w:rPr>
          <w:rFonts w:ascii="Century" w:hAnsi="Century"/>
          <w:lang w:val="es-CO"/>
        </w:rPr>
      </w:pPr>
      <w:r w:rsidRPr="00A424F3">
        <w:rPr>
          <w:rStyle w:val="Refdenotaalpie"/>
          <w:rFonts w:ascii="Century" w:hAnsi="Century"/>
        </w:rPr>
        <w:footnoteRef/>
      </w:r>
      <w:r w:rsidRPr="00A424F3">
        <w:rPr>
          <w:rFonts w:ascii="Century" w:hAnsi="Century"/>
          <w:lang w:val="es-CO"/>
        </w:rPr>
        <w:t xml:space="preserve"> CC. T-410 de 2013.</w:t>
      </w:r>
    </w:p>
  </w:footnote>
  <w:footnote w:id="16">
    <w:p w14:paraId="4AB124CD" w14:textId="77777777" w:rsidR="001F3884" w:rsidRPr="00A424F3" w:rsidRDefault="001F3884" w:rsidP="00A424F3">
      <w:pPr>
        <w:pStyle w:val="Textonotapie"/>
        <w:jc w:val="both"/>
        <w:rPr>
          <w:rFonts w:ascii="Century" w:hAnsi="Century"/>
          <w:lang w:val="es-CO"/>
        </w:rPr>
      </w:pPr>
      <w:r w:rsidRPr="00A424F3">
        <w:rPr>
          <w:rStyle w:val="Refdenotaalpie"/>
          <w:rFonts w:ascii="Century" w:hAnsi="Century"/>
        </w:rPr>
        <w:footnoteRef/>
      </w:r>
      <w:r w:rsidRPr="00A424F3">
        <w:rPr>
          <w:rFonts w:ascii="Century" w:hAnsi="Century"/>
          <w:lang w:val="es-CO"/>
        </w:rPr>
        <w:t xml:space="preserve"> CC. T-410 de 2013.</w:t>
      </w:r>
    </w:p>
  </w:footnote>
  <w:footnote w:id="17">
    <w:p w14:paraId="08DDB6E0" w14:textId="77777777" w:rsidR="001F3884" w:rsidRPr="00A424F3" w:rsidRDefault="001F3884" w:rsidP="00A424F3">
      <w:pPr>
        <w:pStyle w:val="Textonotapie"/>
        <w:jc w:val="both"/>
        <w:rPr>
          <w:rFonts w:ascii="Century" w:hAnsi="Century"/>
          <w:lang w:val="es-CO"/>
        </w:rPr>
      </w:pPr>
      <w:r w:rsidRPr="00A424F3">
        <w:rPr>
          <w:rStyle w:val="Refdenotaalpie"/>
          <w:rFonts w:ascii="Century" w:hAnsi="Century"/>
        </w:rPr>
        <w:footnoteRef/>
      </w:r>
      <w:r w:rsidRPr="00A424F3">
        <w:rPr>
          <w:rFonts w:ascii="Century" w:hAnsi="Century"/>
          <w:lang w:val="es-CO"/>
        </w:rPr>
        <w:t xml:space="preserve"> QUINCHER R., Manuel F. La acción de tutela, el amparo en Colombia, Temis, Bogotá DC, 2011, p.105-106.</w:t>
      </w:r>
    </w:p>
  </w:footnote>
  <w:footnote w:id="18">
    <w:p w14:paraId="3CBD6027" w14:textId="77777777" w:rsidR="001F3884" w:rsidRPr="00A424F3" w:rsidRDefault="001F3884" w:rsidP="00A424F3">
      <w:pPr>
        <w:pStyle w:val="Textonotapie"/>
        <w:jc w:val="both"/>
        <w:rPr>
          <w:rFonts w:ascii="Century" w:hAnsi="Century"/>
          <w:lang w:val="es-CO"/>
        </w:rPr>
      </w:pPr>
      <w:r w:rsidRPr="00A424F3">
        <w:rPr>
          <w:rStyle w:val="Refdenotaalpie"/>
          <w:rFonts w:ascii="Century" w:hAnsi="Century"/>
        </w:rPr>
        <w:footnoteRef/>
      </w:r>
      <w:r w:rsidRPr="00A424F3">
        <w:rPr>
          <w:rFonts w:ascii="Century" w:hAnsi="Century"/>
          <w:lang w:val="es-CO"/>
        </w:rPr>
        <w:t xml:space="preserve"> CC. T-079 de 2018 y T-390 de 2018</w:t>
      </w:r>
    </w:p>
  </w:footnote>
  <w:footnote w:id="19">
    <w:p w14:paraId="481E9B86" w14:textId="77777777" w:rsidR="001F3884" w:rsidRPr="00A424F3" w:rsidRDefault="001F3884" w:rsidP="00A424F3">
      <w:pPr>
        <w:pStyle w:val="Textonotapie"/>
        <w:jc w:val="both"/>
        <w:rPr>
          <w:rFonts w:ascii="Century" w:hAnsi="Century"/>
          <w:lang w:val="es-CO"/>
        </w:rPr>
      </w:pPr>
      <w:r w:rsidRPr="00A424F3">
        <w:rPr>
          <w:rStyle w:val="Refdenotaalpie"/>
          <w:rFonts w:ascii="Century" w:hAnsi="Century"/>
        </w:rPr>
        <w:footnoteRef/>
      </w:r>
      <w:r w:rsidRPr="00A424F3">
        <w:rPr>
          <w:rFonts w:ascii="Century" w:hAnsi="Century"/>
          <w:lang w:val="es-CO"/>
        </w:rPr>
        <w:t xml:space="preserve"> CC. SU 499 de 2016, reiterada en las SU-168 de 2017, T-137 de 2017, T-323 de 2017, SU-108 de 2018, SU-037 de 2019 y T-075 de 2020.</w:t>
      </w:r>
    </w:p>
  </w:footnote>
  <w:footnote w:id="20">
    <w:p w14:paraId="54BD6491" w14:textId="77777777" w:rsidR="00D617E9" w:rsidRPr="00A424F3" w:rsidRDefault="00D617E9" w:rsidP="00A424F3">
      <w:pPr>
        <w:pStyle w:val="Textonotapie"/>
        <w:jc w:val="both"/>
        <w:rPr>
          <w:rFonts w:ascii="Century" w:hAnsi="Century"/>
          <w:lang w:val="es-CO"/>
        </w:rPr>
      </w:pPr>
      <w:r w:rsidRPr="00A424F3">
        <w:rPr>
          <w:rStyle w:val="Refdenotaalpie"/>
          <w:rFonts w:ascii="Century" w:hAnsi="Century"/>
        </w:rPr>
        <w:footnoteRef/>
      </w:r>
      <w:r w:rsidRPr="00A424F3">
        <w:rPr>
          <w:rFonts w:ascii="Century" w:hAnsi="Century"/>
          <w:lang w:val="es-CO"/>
        </w:rPr>
        <w:t xml:space="preserve"> CC. SU 499 de 2016, reiterada en las SU-168 de 2017, T-137 de 2017, T-323 de 2017, SU-108 de 2018, SU-037 de 2019 y T-075 de 2020.</w:t>
      </w:r>
    </w:p>
  </w:footnote>
  <w:footnote w:id="21">
    <w:p w14:paraId="7E800293" w14:textId="77777777" w:rsidR="00C448DB" w:rsidRPr="00A424F3" w:rsidRDefault="00C448DB" w:rsidP="00A424F3">
      <w:pPr>
        <w:pStyle w:val="Textonotapie"/>
        <w:jc w:val="both"/>
        <w:rPr>
          <w:rFonts w:ascii="Century" w:hAnsi="Century"/>
          <w:lang w:val="es-CO"/>
        </w:rPr>
      </w:pPr>
      <w:r w:rsidRPr="00A424F3">
        <w:rPr>
          <w:rStyle w:val="Refdenotaalpie"/>
          <w:rFonts w:ascii="Century" w:hAnsi="Century"/>
        </w:rPr>
        <w:footnoteRef/>
      </w:r>
      <w:r w:rsidRPr="00A424F3">
        <w:rPr>
          <w:rFonts w:ascii="Century" w:hAnsi="Century"/>
          <w:lang w:val="es-CO"/>
        </w:rPr>
        <w:t xml:space="preserve"> CC. T-031 de 2016.</w:t>
      </w:r>
    </w:p>
  </w:footnote>
  <w:footnote w:id="22">
    <w:p w14:paraId="0FEFB073" w14:textId="77777777" w:rsidR="00C448DB" w:rsidRPr="00A424F3" w:rsidRDefault="00C448DB" w:rsidP="00A424F3">
      <w:pPr>
        <w:pStyle w:val="Textonotapie"/>
        <w:jc w:val="both"/>
        <w:rPr>
          <w:rFonts w:ascii="Century" w:hAnsi="Century"/>
          <w:lang w:val="es-CO"/>
        </w:rPr>
      </w:pPr>
      <w:r w:rsidRPr="00A424F3">
        <w:rPr>
          <w:rFonts w:ascii="Century" w:hAnsi="Century"/>
          <w:vertAlign w:val="superscript"/>
        </w:rPr>
        <w:footnoteRef/>
      </w:r>
      <w:r w:rsidRPr="00A424F3">
        <w:rPr>
          <w:rFonts w:ascii="Century" w:hAnsi="Century"/>
          <w:lang w:val="es-CO"/>
        </w:rPr>
        <w:t xml:space="preserve"> CC. T-089 de 2008, T-983 de 2008 y T-491 de 2009.</w:t>
      </w:r>
    </w:p>
  </w:footnote>
  <w:footnote w:id="23">
    <w:p w14:paraId="7950E6BE" w14:textId="77777777" w:rsidR="00C448DB" w:rsidRPr="00A424F3" w:rsidRDefault="00C448DB" w:rsidP="00A424F3">
      <w:pPr>
        <w:pStyle w:val="Textonotapie"/>
        <w:jc w:val="both"/>
        <w:rPr>
          <w:rFonts w:ascii="Century" w:hAnsi="Century"/>
          <w:lang w:val="es-CO"/>
        </w:rPr>
      </w:pPr>
      <w:r w:rsidRPr="00A424F3">
        <w:rPr>
          <w:rFonts w:ascii="Century" w:hAnsi="Century"/>
          <w:vertAlign w:val="superscript"/>
        </w:rPr>
        <w:footnoteRef/>
      </w:r>
      <w:r w:rsidRPr="00A424F3">
        <w:rPr>
          <w:rFonts w:ascii="Century" w:hAnsi="Century"/>
          <w:lang w:val="es-CO"/>
        </w:rPr>
        <w:t xml:space="preserve"> CC. T-189 de 2009, T-726 de 2010, T-581 de 2012, T-735 de 2013 y SU-037 de 2019.</w:t>
      </w:r>
    </w:p>
  </w:footnote>
  <w:footnote w:id="24">
    <w:p w14:paraId="2FB1055B" w14:textId="77777777" w:rsidR="00C448DB" w:rsidRPr="00A424F3" w:rsidRDefault="00C448DB" w:rsidP="00A424F3">
      <w:pPr>
        <w:pStyle w:val="Textonotapie"/>
        <w:jc w:val="both"/>
        <w:rPr>
          <w:rFonts w:ascii="Century" w:hAnsi="Century"/>
          <w:lang w:val="es-CO"/>
        </w:rPr>
      </w:pPr>
      <w:r w:rsidRPr="00A424F3">
        <w:rPr>
          <w:rStyle w:val="Refdenotaalpie"/>
          <w:rFonts w:ascii="Century" w:hAnsi="Century"/>
        </w:rPr>
        <w:footnoteRef/>
      </w:r>
      <w:r w:rsidRPr="00A424F3">
        <w:rPr>
          <w:rFonts w:ascii="Century" w:hAnsi="Century"/>
          <w:lang w:val="es-CO"/>
        </w:rPr>
        <w:t xml:space="preserve"> CC. T-526 de 2005 y T-410 de 2013.</w:t>
      </w:r>
    </w:p>
  </w:footnote>
  <w:footnote w:id="25">
    <w:p w14:paraId="35273120" w14:textId="77777777" w:rsidR="00C448DB" w:rsidRPr="00953C92" w:rsidRDefault="00C448DB" w:rsidP="00A424F3">
      <w:pPr>
        <w:pStyle w:val="Textonotapie"/>
        <w:jc w:val="both"/>
        <w:rPr>
          <w:lang w:val="es-CO"/>
        </w:rPr>
      </w:pPr>
      <w:r w:rsidRPr="00A424F3">
        <w:rPr>
          <w:rStyle w:val="Refdenotaalpie"/>
          <w:rFonts w:ascii="Century" w:hAnsi="Century"/>
        </w:rPr>
        <w:footnoteRef/>
      </w:r>
      <w:r w:rsidRPr="00A424F3">
        <w:rPr>
          <w:rFonts w:ascii="Century" w:hAnsi="Century"/>
          <w:lang w:val="es-CO"/>
        </w:rPr>
        <w:t xml:space="preserve"> CC. T-089 de 2018, SU-210 de 2017 y T-717 de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2930" w14:textId="77777777" w:rsidR="009D0A9F" w:rsidRPr="00A424F3" w:rsidRDefault="009D0A9F" w:rsidP="003876D0">
    <w:pPr>
      <w:pStyle w:val="Encabezado"/>
      <w:pBdr>
        <w:bottom w:val="single" w:sz="4" w:space="2" w:color="D9D9D9"/>
      </w:pBdr>
      <w:jc w:val="right"/>
      <w:rPr>
        <w:rFonts w:ascii="Georgia" w:hAnsi="Georgia" w:cs="Calibri"/>
        <w:i/>
        <w:sz w:val="20"/>
      </w:rPr>
    </w:pPr>
    <w:r>
      <w:rPr>
        <w:rFonts w:ascii="Arial" w:hAnsi="Arial" w:cs="Arial"/>
        <w:i/>
        <w:sz w:val="18"/>
        <w:szCs w:val="18"/>
      </w:rPr>
      <w:tab/>
    </w:r>
    <w:r w:rsidRPr="00AC5493">
      <w:rPr>
        <w:rFonts w:ascii="Georgia" w:hAnsi="Georgia" w:cs="Arial"/>
        <w:i/>
        <w:sz w:val="18"/>
        <w:szCs w:val="18"/>
      </w:rPr>
      <w:tab/>
    </w:r>
    <w:r w:rsidRPr="00A424F3">
      <w:rPr>
        <w:rFonts w:ascii="Georgia" w:hAnsi="Georgia" w:cs="Calibri"/>
        <w:i/>
        <w:spacing w:val="60"/>
        <w:sz w:val="20"/>
      </w:rPr>
      <w:t>Página</w:t>
    </w:r>
    <w:r w:rsidRPr="00A424F3">
      <w:rPr>
        <w:rFonts w:ascii="Georgia" w:hAnsi="Georgia" w:cs="Calibri"/>
        <w:i/>
        <w:sz w:val="20"/>
      </w:rPr>
      <w:t xml:space="preserve"> | </w:t>
    </w:r>
    <w:r w:rsidRPr="00A424F3">
      <w:rPr>
        <w:rFonts w:ascii="Georgia" w:hAnsi="Georgia" w:cs="Calibri"/>
        <w:i/>
        <w:sz w:val="20"/>
      </w:rPr>
      <w:fldChar w:fldCharType="begin"/>
    </w:r>
    <w:r w:rsidRPr="00A424F3">
      <w:rPr>
        <w:rFonts w:ascii="Georgia" w:hAnsi="Georgia" w:cs="Calibri"/>
        <w:i/>
        <w:sz w:val="20"/>
      </w:rPr>
      <w:instrText xml:space="preserve"> PAGE   \* MERGEFORMAT </w:instrText>
    </w:r>
    <w:r w:rsidRPr="00A424F3">
      <w:rPr>
        <w:rFonts w:ascii="Georgia" w:hAnsi="Georgia" w:cs="Calibri"/>
        <w:i/>
        <w:sz w:val="20"/>
      </w:rPr>
      <w:fldChar w:fldCharType="separate"/>
    </w:r>
    <w:r w:rsidR="00F94629">
      <w:rPr>
        <w:rFonts w:ascii="Georgia" w:hAnsi="Georgia" w:cs="Calibri"/>
        <w:i/>
        <w:noProof/>
        <w:sz w:val="20"/>
      </w:rPr>
      <w:t>2</w:t>
    </w:r>
    <w:r w:rsidRPr="00A424F3">
      <w:rPr>
        <w:rFonts w:ascii="Georgia" w:hAnsi="Georgia" w:cs="Calibri"/>
        <w:i/>
        <w:sz w:val="20"/>
      </w:rPr>
      <w:fldChar w:fldCharType="end"/>
    </w:r>
  </w:p>
  <w:p w14:paraId="6F7CC890" w14:textId="47CB47C0" w:rsidR="009D0A9F" w:rsidRPr="00A424F3" w:rsidRDefault="009D0A9F">
    <w:pPr>
      <w:pStyle w:val="Encabezado"/>
      <w:rPr>
        <w:rFonts w:ascii="Georgia" w:hAnsi="Georgia" w:cs="Arial"/>
        <w:i/>
        <w:sz w:val="20"/>
        <w:szCs w:val="20"/>
      </w:rPr>
    </w:pPr>
    <w:r w:rsidRPr="00A424F3">
      <w:rPr>
        <w:rFonts w:ascii="Georgia" w:hAnsi="Georgia" w:cs="Arial"/>
        <w:i/>
        <w:sz w:val="20"/>
        <w:szCs w:val="20"/>
      </w:rPr>
      <w:t>EXPEDIENTE No.</w:t>
    </w:r>
    <w:r w:rsidR="00A424F3" w:rsidRPr="00A424F3">
      <w:rPr>
        <w:rFonts w:ascii="Georgia" w:hAnsi="Georgia" w:cs="Arial"/>
        <w:i/>
        <w:sz w:val="20"/>
        <w:szCs w:val="20"/>
      </w:rPr>
      <w:t xml:space="preserve"> </w:t>
    </w:r>
    <w:r w:rsidRPr="00A424F3">
      <w:rPr>
        <w:rFonts w:ascii="Georgia" w:hAnsi="Georgia" w:cs="Arial"/>
        <w:i/>
        <w:sz w:val="20"/>
        <w:szCs w:val="20"/>
      </w:rPr>
      <w:t>2020-</w:t>
    </w:r>
    <w:r w:rsidR="00EA5553" w:rsidRPr="00A424F3">
      <w:rPr>
        <w:rFonts w:ascii="Georgia" w:hAnsi="Georgia" w:cs="Arial"/>
        <w:i/>
        <w:sz w:val="20"/>
        <w:szCs w:val="20"/>
      </w:rPr>
      <w:t>00451</w:t>
    </w:r>
    <w:r w:rsidRPr="00A424F3">
      <w:rPr>
        <w:rFonts w:ascii="Georgia" w:hAnsi="Georgia" w:cs="Arial"/>
        <w:i/>
        <w:sz w:val="20"/>
        <w:szCs w:val="20"/>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15:restartNumberingAfterBreak="0">
    <w:nsid w:val="0FBA7D0B"/>
    <w:multiLevelType w:val="multilevel"/>
    <w:tmpl w:val="25A6946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A7356AF"/>
    <w:multiLevelType w:val="multilevel"/>
    <w:tmpl w:val="B5D89510"/>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F177100"/>
    <w:multiLevelType w:val="multilevel"/>
    <w:tmpl w:val="FC10B9EC"/>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A56168"/>
    <w:multiLevelType w:val="multilevel"/>
    <w:tmpl w:val="1DDA799A"/>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4A62ED1"/>
    <w:multiLevelType w:val="multilevel"/>
    <w:tmpl w:val="6472D30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15:restartNumberingAfterBreak="0">
    <w:nsid w:val="27692C96"/>
    <w:multiLevelType w:val="multilevel"/>
    <w:tmpl w:val="C562D25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4F2158"/>
    <w:multiLevelType w:val="multilevel"/>
    <w:tmpl w:val="1A488D7E"/>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auto"/>
        <w:sz w:val="28"/>
        <w:szCs w:val="28"/>
      </w:rPr>
    </w:lvl>
    <w:lvl w:ilvl="2">
      <w:start w:val="1"/>
      <w:numFmt w:val="decimal"/>
      <w:lvlText w:val="%1.%2.%3."/>
      <w:lvlJc w:val="left"/>
      <w:pPr>
        <w:ind w:left="720" w:hanging="720"/>
      </w:pPr>
      <w:rPr>
        <w:rFonts w:cs="Times New Roman" w:hint="default"/>
        <w:i w:val="0"/>
        <w:iCs w:val="0"/>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AB803A5"/>
    <w:multiLevelType w:val="multilevel"/>
    <w:tmpl w:val="C8C82B52"/>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5571A7F"/>
    <w:multiLevelType w:val="multilevel"/>
    <w:tmpl w:val="5B6A83E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A785623"/>
    <w:multiLevelType w:val="multilevel"/>
    <w:tmpl w:val="6B18CF9C"/>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15:restartNumberingAfterBreak="0">
    <w:nsid w:val="43AC6517"/>
    <w:multiLevelType w:val="multilevel"/>
    <w:tmpl w:val="1318E85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45C54EDA"/>
    <w:multiLevelType w:val="multilevel"/>
    <w:tmpl w:val="351AA48A"/>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BCB7FC1"/>
    <w:multiLevelType w:val="multilevel"/>
    <w:tmpl w:val="E2E86DDC"/>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D627D0E"/>
    <w:multiLevelType w:val="multilevel"/>
    <w:tmpl w:val="EC38D90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E0C6B0C"/>
    <w:multiLevelType w:val="multilevel"/>
    <w:tmpl w:val="C7FC9B6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52CF0B2B"/>
    <w:multiLevelType w:val="multilevel"/>
    <w:tmpl w:val="C93A39E0"/>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15:restartNumberingAfterBreak="0">
    <w:nsid w:val="7179701A"/>
    <w:multiLevelType w:val="multilevel"/>
    <w:tmpl w:val="B0843660"/>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49D0E5F"/>
    <w:multiLevelType w:val="multilevel"/>
    <w:tmpl w:val="84288F4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5"/>
  </w:num>
  <w:num w:numId="3">
    <w:abstractNumId w:val="14"/>
  </w:num>
  <w:num w:numId="4">
    <w:abstractNumId w:val="3"/>
  </w:num>
  <w:num w:numId="5">
    <w:abstractNumId w:val="27"/>
  </w:num>
  <w:num w:numId="6">
    <w:abstractNumId w:val="1"/>
  </w:num>
  <w:num w:numId="7">
    <w:abstractNumId w:val="21"/>
  </w:num>
  <w:num w:numId="8">
    <w:abstractNumId w:val="2"/>
  </w:num>
  <w:num w:numId="9">
    <w:abstractNumId w:val="28"/>
  </w:num>
  <w:num w:numId="10">
    <w:abstractNumId w:val="22"/>
  </w:num>
  <w:num w:numId="11">
    <w:abstractNumId w:val="18"/>
  </w:num>
  <w:num w:numId="12">
    <w:abstractNumId w:val="26"/>
  </w:num>
  <w:num w:numId="13">
    <w:abstractNumId w:val="10"/>
  </w:num>
  <w:num w:numId="14">
    <w:abstractNumId w:val="11"/>
  </w:num>
  <w:num w:numId="15">
    <w:abstractNumId w:val="16"/>
  </w:num>
  <w:num w:numId="16">
    <w:abstractNumId w:val="5"/>
  </w:num>
  <w:num w:numId="17">
    <w:abstractNumId w:val="17"/>
  </w:num>
  <w:num w:numId="18">
    <w:abstractNumId w:val="8"/>
  </w:num>
  <w:num w:numId="19">
    <w:abstractNumId w:val="6"/>
  </w:num>
  <w:num w:numId="20">
    <w:abstractNumId w:val="12"/>
  </w:num>
  <w:num w:numId="21">
    <w:abstractNumId w:val="19"/>
  </w:num>
  <w:num w:numId="22">
    <w:abstractNumId w:val="25"/>
  </w:num>
  <w:num w:numId="23">
    <w:abstractNumId w:val="7"/>
  </w:num>
  <w:num w:numId="24">
    <w:abstractNumId w:val="23"/>
  </w:num>
  <w:num w:numId="25">
    <w:abstractNumId w:val="4"/>
  </w:num>
  <w:num w:numId="26">
    <w:abstractNumId w:val="13"/>
  </w:num>
  <w:num w:numId="27">
    <w:abstractNumId w:val="24"/>
  </w:num>
  <w:num w:numId="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0"/>
  </w:num>
  <w:num w:numId="3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C77"/>
    <w:rsid w:val="00013F3E"/>
    <w:rsid w:val="000145EA"/>
    <w:rsid w:val="000147A2"/>
    <w:rsid w:val="00014AAD"/>
    <w:rsid w:val="00014D85"/>
    <w:rsid w:val="00015039"/>
    <w:rsid w:val="00015311"/>
    <w:rsid w:val="000158E3"/>
    <w:rsid w:val="00016253"/>
    <w:rsid w:val="000174DA"/>
    <w:rsid w:val="00017666"/>
    <w:rsid w:val="00017B6F"/>
    <w:rsid w:val="00017D1A"/>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DFE"/>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626"/>
    <w:rsid w:val="000406F0"/>
    <w:rsid w:val="00040D5C"/>
    <w:rsid w:val="00040EA1"/>
    <w:rsid w:val="0004100F"/>
    <w:rsid w:val="00041210"/>
    <w:rsid w:val="00042D53"/>
    <w:rsid w:val="00043741"/>
    <w:rsid w:val="00043BB5"/>
    <w:rsid w:val="00043CA7"/>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3AF8"/>
    <w:rsid w:val="00054044"/>
    <w:rsid w:val="0005410F"/>
    <w:rsid w:val="0005443E"/>
    <w:rsid w:val="00054679"/>
    <w:rsid w:val="000547E1"/>
    <w:rsid w:val="00055048"/>
    <w:rsid w:val="00055173"/>
    <w:rsid w:val="00055FDD"/>
    <w:rsid w:val="00057125"/>
    <w:rsid w:val="00057150"/>
    <w:rsid w:val="00060303"/>
    <w:rsid w:val="000605AB"/>
    <w:rsid w:val="00060C31"/>
    <w:rsid w:val="00060C38"/>
    <w:rsid w:val="00060CFD"/>
    <w:rsid w:val="00060ED4"/>
    <w:rsid w:val="000615A1"/>
    <w:rsid w:val="000616FF"/>
    <w:rsid w:val="00061774"/>
    <w:rsid w:val="00062560"/>
    <w:rsid w:val="00062806"/>
    <w:rsid w:val="00062885"/>
    <w:rsid w:val="0006400C"/>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1CCC"/>
    <w:rsid w:val="000723F4"/>
    <w:rsid w:val="00072496"/>
    <w:rsid w:val="00073248"/>
    <w:rsid w:val="000735CB"/>
    <w:rsid w:val="00073953"/>
    <w:rsid w:val="00074032"/>
    <w:rsid w:val="0007464B"/>
    <w:rsid w:val="000756CD"/>
    <w:rsid w:val="000769E5"/>
    <w:rsid w:val="00077194"/>
    <w:rsid w:val="000774AE"/>
    <w:rsid w:val="000803A5"/>
    <w:rsid w:val="00080DED"/>
    <w:rsid w:val="00081F32"/>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0DE"/>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3FB4"/>
    <w:rsid w:val="000A40B6"/>
    <w:rsid w:val="000A532A"/>
    <w:rsid w:val="000A537E"/>
    <w:rsid w:val="000A5381"/>
    <w:rsid w:val="000A59B5"/>
    <w:rsid w:val="000A5BE2"/>
    <w:rsid w:val="000A5D15"/>
    <w:rsid w:val="000A62DD"/>
    <w:rsid w:val="000A6331"/>
    <w:rsid w:val="000A6668"/>
    <w:rsid w:val="000A6800"/>
    <w:rsid w:val="000A78CD"/>
    <w:rsid w:val="000B0256"/>
    <w:rsid w:val="000B133E"/>
    <w:rsid w:val="000B1B8C"/>
    <w:rsid w:val="000B2347"/>
    <w:rsid w:val="000B2478"/>
    <w:rsid w:val="000B247F"/>
    <w:rsid w:val="000B2AA8"/>
    <w:rsid w:val="000B2D52"/>
    <w:rsid w:val="000B329C"/>
    <w:rsid w:val="000B4029"/>
    <w:rsid w:val="000B415F"/>
    <w:rsid w:val="000B4452"/>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1F7"/>
    <w:rsid w:val="000C134E"/>
    <w:rsid w:val="000C185C"/>
    <w:rsid w:val="000C1994"/>
    <w:rsid w:val="000C3702"/>
    <w:rsid w:val="000C3A32"/>
    <w:rsid w:val="000C401A"/>
    <w:rsid w:val="000C5052"/>
    <w:rsid w:val="000C5128"/>
    <w:rsid w:val="000C585F"/>
    <w:rsid w:val="000C5EA2"/>
    <w:rsid w:val="000C69DD"/>
    <w:rsid w:val="000C6EEB"/>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0A42"/>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086"/>
    <w:rsid w:val="001002BA"/>
    <w:rsid w:val="00100C47"/>
    <w:rsid w:val="00100C96"/>
    <w:rsid w:val="00100DAC"/>
    <w:rsid w:val="00100F9F"/>
    <w:rsid w:val="00100FFF"/>
    <w:rsid w:val="00101685"/>
    <w:rsid w:val="00101AE0"/>
    <w:rsid w:val="00101AF2"/>
    <w:rsid w:val="00101EF3"/>
    <w:rsid w:val="001022A9"/>
    <w:rsid w:val="00102604"/>
    <w:rsid w:val="00102C9B"/>
    <w:rsid w:val="001032C6"/>
    <w:rsid w:val="00103488"/>
    <w:rsid w:val="00103725"/>
    <w:rsid w:val="00103E2D"/>
    <w:rsid w:val="00103EFB"/>
    <w:rsid w:val="00104848"/>
    <w:rsid w:val="001048BE"/>
    <w:rsid w:val="001048DD"/>
    <w:rsid w:val="00104975"/>
    <w:rsid w:val="00104B78"/>
    <w:rsid w:val="001055BE"/>
    <w:rsid w:val="00105D27"/>
    <w:rsid w:val="00105FFB"/>
    <w:rsid w:val="001072F0"/>
    <w:rsid w:val="00107310"/>
    <w:rsid w:val="0010744C"/>
    <w:rsid w:val="00107C68"/>
    <w:rsid w:val="00107D6F"/>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67"/>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49DB"/>
    <w:rsid w:val="00125056"/>
    <w:rsid w:val="00125094"/>
    <w:rsid w:val="00125154"/>
    <w:rsid w:val="00125AC0"/>
    <w:rsid w:val="00125C1E"/>
    <w:rsid w:val="00126266"/>
    <w:rsid w:val="00126472"/>
    <w:rsid w:val="001265F9"/>
    <w:rsid w:val="00126953"/>
    <w:rsid w:val="001272AD"/>
    <w:rsid w:val="001273CB"/>
    <w:rsid w:val="0012749A"/>
    <w:rsid w:val="00127568"/>
    <w:rsid w:val="00127F19"/>
    <w:rsid w:val="001300AF"/>
    <w:rsid w:val="0013082E"/>
    <w:rsid w:val="00130941"/>
    <w:rsid w:val="0013192A"/>
    <w:rsid w:val="00131B57"/>
    <w:rsid w:val="001329A2"/>
    <w:rsid w:val="001329CB"/>
    <w:rsid w:val="00132C78"/>
    <w:rsid w:val="00132D63"/>
    <w:rsid w:val="00132D85"/>
    <w:rsid w:val="00132DB8"/>
    <w:rsid w:val="00133374"/>
    <w:rsid w:val="0013401E"/>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6F58"/>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0B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062"/>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3B0"/>
    <w:rsid w:val="00195D5E"/>
    <w:rsid w:val="0019739B"/>
    <w:rsid w:val="001A04F9"/>
    <w:rsid w:val="001A0540"/>
    <w:rsid w:val="001A07E8"/>
    <w:rsid w:val="001A0924"/>
    <w:rsid w:val="001A0973"/>
    <w:rsid w:val="001A0BC5"/>
    <w:rsid w:val="001A122A"/>
    <w:rsid w:val="001A143F"/>
    <w:rsid w:val="001A1B54"/>
    <w:rsid w:val="001A1CE0"/>
    <w:rsid w:val="001A1EA0"/>
    <w:rsid w:val="001A1F48"/>
    <w:rsid w:val="001A2A8F"/>
    <w:rsid w:val="001A4B1D"/>
    <w:rsid w:val="001A52A7"/>
    <w:rsid w:val="001A6877"/>
    <w:rsid w:val="001A6A5E"/>
    <w:rsid w:val="001A6BD6"/>
    <w:rsid w:val="001A7270"/>
    <w:rsid w:val="001B024F"/>
    <w:rsid w:val="001B0E0F"/>
    <w:rsid w:val="001B1B9D"/>
    <w:rsid w:val="001B20E8"/>
    <w:rsid w:val="001B392D"/>
    <w:rsid w:val="001B3C41"/>
    <w:rsid w:val="001B4781"/>
    <w:rsid w:val="001B5303"/>
    <w:rsid w:val="001B549A"/>
    <w:rsid w:val="001B5697"/>
    <w:rsid w:val="001B59F9"/>
    <w:rsid w:val="001B62E6"/>
    <w:rsid w:val="001B6B40"/>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1E8"/>
    <w:rsid w:val="001C4890"/>
    <w:rsid w:val="001C4CEF"/>
    <w:rsid w:val="001C4ED0"/>
    <w:rsid w:val="001C539D"/>
    <w:rsid w:val="001C56B4"/>
    <w:rsid w:val="001C60A8"/>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074"/>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3884"/>
    <w:rsid w:val="001F4433"/>
    <w:rsid w:val="001F4532"/>
    <w:rsid w:val="001F464C"/>
    <w:rsid w:val="001F4656"/>
    <w:rsid w:val="001F4AEC"/>
    <w:rsid w:val="001F4C1B"/>
    <w:rsid w:val="001F4D67"/>
    <w:rsid w:val="001F53B6"/>
    <w:rsid w:val="001F574F"/>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9A2"/>
    <w:rsid w:val="00211BD4"/>
    <w:rsid w:val="00212487"/>
    <w:rsid w:val="00212561"/>
    <w:rsid w:val="00212D1D"/>
    <w:rsid w:val="00213147"/>
    <w:rsid w:val="00213459"/>
    <w:rsid w:val="00213895"/>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B5"/>
    <w:rsid w:val="002526F2"/>
    <w:rsid w:val="00252B82"/>
    <w:rsid w:val="00252D94"/>
    <w:rsid w:val="002533FF"/>
    <w:rsid w:val="00253420"/>
    <w:rsid w:val="00253966"/>
    <w:rsid w:val="00253A38"/>
    <w:rsid w:val="00253B16"/>
    <w:rsid w:val="00254B08"/>
    <w:rsid w:val="00254B18"/>
    <w:rsid w:val="002550AB"/>
    <w:rsid w:val="002553DE"/>
    <w:rsid w:val="002555C5"/>
    <w:rsid w:val="00255713"/>
    <w:rsid w:val="00255DDF"/>
    <w:rsid w:val="00256465"/>
    <w:rsid w:val="00256ACB"/>
    <w:rsid w:val="00256C49"/>
    <w:rsid w:val="0025743C"/>
    <w:rsid w:val="00260362"/>
    <w:rsid w:val="00261879"/>
    <w:rsid w:val="00261943"/>
    <w:rsid w:val="00262566"/>
    <w:rsid w:val="00262FDA"/>
    <w:rsid w:val="002630B8"/>
    <w:rsid w:val="00263B6A"/>
    <w:rsid w:val="00263BB5"/>
    <w:rsid w:val="00263E7E"/>
    <w:rsid w:val="00264672"/>
    <w:rsid w:val="00264BB7"/>
    <w:rsid w:val="00265BA4"/>
    <w:rsid w:val="00265F36"/>
    <w:rsid w:val="002665A5"/>
    <w:rsid w:val="00266971"/>
    <w:rsid w:val="00266CED"/>
    <w:rsid w:val="00266D83"/>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3A7"/>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A1A"/>
    <w:rsid w:val="00295335"/>
    <w:rsid w:val="00295F3F"/>
    <w:rsid w:val="002972E0"/>
    <w:rsid w:val="00297686"/>
    <w:rsid w:val="00297747"/>
    <w:rsid w:val="00297C65"/>
    <w:rsid w:val="002A04ED"/>
    <w:rsid w:val="002A1105"/>
    <w:rsid w:val="002A15C7"/>
    <w:rsid w:val="002A23F3"/>
    <w:rsid w:val="002A2423"/>
    <w:rsid w:val="002A26CA"/>
    <w:rsid w:val="002A283C"/>
    <w:rsid w:val="002A2E1A"/>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3F"/>
    <w:rsid w:val="002A7FA0"/>
    <w:rsid w:val="002B0607"/>
    <w:rsid w:val="002B1AFC"/>
    <w:rsid w:val="002B1D72"/>
    <w:rsid w:val="002B2263"/>
    <w:rsid w:val="002B24DA"/>
    <w:rsid w:val="002B49BF"/>
    <w:rsid w:val="002B4AF2"/>
    <w:rsid w:val="002B53A4"/>
    <w:rsid w:val="002B5533"/>
    <w:rsid w:val="002B5FAC"/>
    <w:rsid w:val="002B5FD5"/>
    <w:rsid w:val="002B60F4"/>
    <w:rsid w:val="002B6241"/>
    <w:rsid w:val="002B6E0B"/>
    <w:rsid w:val="002B7260"/>
    <w:rsid w:val="002B7288"/>
    <w:rsid w:val="002B7BAB"/>
    <w:rsid w:val="002B7CC0"/>
    <w:rsid w:val="002C0121"/>
    <w:rsid w:val="002C0ABB"/>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4C"/>
    <w:rsid w:val="002C79F1"/>
    <w:rsid w:val="002D061F"/>
    <w:rsid w:val="002D08EB"/>
    <w:rsid w:val="002D1B84"/>
    <w:rsid w:val="002D31B2"/>
    <w:rsid w:val="002D37CB"/>
    <w:rsid w:val="002D4132"/>
    <w:rsid w:val="002D4A2E"/>
    <w:rsid w:val="002D4D1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8E8"/>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2AC2"/>
    <w:rsid w:val="00303DD9"/>
    <w:rsid w:val="00304C7E"/>
    <w:rsid w:val="00305B90"/>
    <w:rsid w:val="00306278"/>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408"/>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B47"/>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C67"/>
    <w:rsid w:val="00365E29"/>
    <w:rsid w:val="0036612F"/>
    <w:rsid w:val="00367609"/>
    <w:rsid w:val="00367643"/>
    <w:rsid w:val="00370D1D"/>
    <w:rsid w:val="0037217E"/>
    <w:rsid w:val="003722A2"/>
    <w:rsid w:val="00372BC7"/>
    <w:rsid w:val="003733E2"/>
    <w:rsid w:val="0037348A"/>
    <w:rsid w:val="003739B4"/>
    <w:rsid w:val="00374B7E"/>
    <w:rsid w:val="00374DD3"/>
    <w:rsid w:val="0037599F"/>
    <w:rsid w:val="00375AAF"/>
    <w:rsid w:val="00375EF8"/>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83D"/>
    <w:rsid w:val="003938A6"/>
    <w:rsid w:val="00394A8A"/>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4FA"/>
    <w:rsid w:val="003A4A61"/>
    <w:rsid w:val="003A52DC"/>
    <w:rsid w:val="003A58B3"/>
    <w:rsid w:val="003A5B20"/>
    <w:rsid w:val="003A5BB2"/>
    <w:rsid w:val="003B08F5"/>
    <w:rsid w:val="003B0B82"/>
    <w:rsid w:val="003B0EE1"/>
    <w:rsid w:val="003B12FB"/>
    <w:rsid w:val="003B1805"/>
    <w:rsid w:val="003B19B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560"/>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FD9"/>
    <w:rsid w:val="003D5956"/>
    <w:rsid w:val="003D5FC6"/>
    <w:rsid w:val="003D65B3"/>
    <w:rsid w:val="003D6763"/>
    <w:rsid w:val="003D6BEE"/>
    <w:rsid w:val="003E0939"/>
    <w:rsid w:val="003E0D08"/>
    <w:rsid w:val="003E0DA0"/>
    <w:rsid w:val="003E15C3"/>
    <w:rsid w:val="003E15EB"/>
    <w:rsid w:val="003E18D8"/>
    <w:rsid w:val="003E25E3"/>
    <w:rsid w:val="003E2887"/>
    <w:rsid w:val="003E288D"/>
    <w:rsid w:val="003E35E2"/>
    <w:rsid w:val="003E3CD6"/>
    <w:rsid w:val="003E3F84"/>
    <w:rsid w:val="003E44F9"/>
    <w:rsid w:val="003E455F"/>
    <w:rsid w:val="003E4897"/>
    <w:rsid w:val="003E5253"/>
    <w:rsid w:val="003E73B6"/>
    <w:rsid w:val="003E759E"/>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A42"/>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3591"/>
    <w:rsid w:val="00414666"/>
    <w:rsid w:val="00414A51"/>
    <w:rsid w:val="00415E42"/>
    <w:rsid w:val="004201EE"/>
    <w:rsid w:val="004201F5"/>
    <w:rsid w:val="004207C6"/>
    <w:rsid w:val="00420BC3"/>
    <w:rsid w:val="00420CC5"/>
    <w:rsid w:val="00420E3F"/>
    <w:rsid w:val="00420E76"/>
    <w:rsid w:val="00420EF4"/>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E0E"/>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8D8"/>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3F4"/>
    <w:rsid w:val="004548B6"/>
    <w:rsid w:val="004549AD"/>
    <w:rsid w:val="00454F83"/>
    <w:rsid w:val="004557D6"/>
    <w:rsid w:val="00455F07"/>
    <w:rsid w:val="00455FCE"/>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5516"/>
    <w:rsid w:val="0046657E"/>
    <w:rsid w:val="0046667A"/>
    <w:rsid w:val="00466EA1"/>
    <w:rsid w:val="00467126"/>
    <w:rsid w:val="004673BB"/>
    <w:rsid w:val="00467960"/>
    <w:rsid w:val="0047000C"/>
    <w:rsid w:val="00471369"/>
    <w:rsid w:val="004724CC"/>
    <w:rsid w:val="004733B9"/>
    <w:rsid w:val="004736C3"/>
    <w:rsid w:val="00473A60"/>
    <w:rsid w:val="00474292"/>
    <w:rsid w:val="00474309"/>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642"/>
    <w:rsid w:val="00491B8B"/>
    <w:rsid w:val="00491D39"/>
    <w:rsid w:val="004927CF"/>
    <w:rsid w:val="004935DB"/>
    <w:rsid w:val="00493D0E"/>
    <w:rsid w:val="00493E80"/>
    <w:rsid w:val="004940D6"/>
    <w:rsid w:val="004940DE"/>
    <w:rsid w:val="00494523"/>
    <w:rsid w:val="00494F4B"/>
    <w:rsid w:val="00495FB0"/>
    <w:rsid w:val="0049795A"/>
    <w:rsid w:val="00497AE4"/>
    <w:rsid w:val="00497DE9"/>
    <w:rsid w:val="004A04BB"/>
    <w:rsid w:val="004A0789"/>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A7DCB"/>
    <w:rsid w:val="004B0FC2"/>
    <w:rsid w:val="004B115F"/>
    <w:rsid w:val="004B1986"/>
    <w:rsid w:val="004B1BC3"/>
    <w:rsid w:val="004B2779"/>
    <w:rsid w:val="004B36EB"/>
    <w:rsid w:val="004B3732"/>
    <w:rsid w:val="004B3F03"/>
    <w:rsid w:val="004B3F1F"/>
    <w:rsid w:val="004B45E4"/>
    <w:rsid w:val="004B4FA9"/>
    <w:rsid w:val="004B5243"/>
    <w:rsid w:val="004B7439"/>
    <w:rsid w:val="004C0EA4"/>
    <w:rsid w:val="004C1276"/>
    <w:rsid w:val="004C1BA7"/>
    <w:rsid w:val="004C23DA"/>
    <w:rsid w:val="004C247F"/>
    <w:rsid w:val="004C260D"/>
    <w:rsid w:val="004C30FD"/>
    <w:rsid w:val="004C3734"/>
    <w:rsid w:val="004C4062"/>
    <w:rsid w:val="004C449D"/>
    <w:rsid w:val="004C4B81"/>
    <w:rsid w:val="004C4D15"/>
    <w:rsid w:val="004C54A4"/>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17"/>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AC3"/>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5CCF"/>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0F61"/>
    <w:rsid w:val="00531979"/>
    <w:rsid w:val="005319C2"/>
    <w:rsid w:val="005324D6"/>
    <w:rsid w:val="00532567"/>
    <w:rsid w:val="00532747"/>
    <w:rsid w:val="0053291C"/>
    <w:rsid w:val="00533725"/>
    <w:rsid w:val="00534064"/>
    <w:rsid w:val="005340A5"/>
    <w:rsid w:val="00534269"/>
    <w:rsid w:val="005342A8"/>
    <w:rsid w:val="00534744"/>
    <w:rsid w:val="005358CE"/>
    <w:rsid w:val="005363AE"/>
    <w:rsid w:val="00536E5D"/>
    <w:rsid w:val="00540A9E"/>
    <w:rsid w:val="005410B8"/>
    <w:rsid w:val="0054167E"/>
    <w:rsid w:val="005416DC"/>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BA9"/>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2CE1"/>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631"/>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610"/>
    <w:rsid w:val="005F379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102"/>
    <w:rsid w:val="0060451A"/>
    <w:rsid w:val="00604631"/>
    <w:rsid w:val="00604DD7"/>
    <w:rsid w:val="00606662"/>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109"/>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24C"/>
    <w:rsid w:val="006824C3"/>
    <w:rsid w:val="00682BD7"/>
    <w:rsid w:val="00683A69"/>
    <w:rsid w:val="00683DC4"/>
    <w:rsid w:val="00684255"/>
    <w:rsid w:val="00684CBB"/>
    <w:rsid w:val="00685170"/>
    <w:rsid w:val="006857EF"/>
    <w:rsid w:val="00685AF6"/>
    <w:rsid w:val="0068618F"/>
    <w:rsid w:val="006869C9"/>
    <w:rsid w:val="00686A03"/>
    <w:rsid w:val="00686CE3"/>
    <w:rsid w:val="00687E4B"/>
    <w:rsid w:val="00690466"/>
    <w:rsid w:val="00690473"/>
    <w:rsid w:val="00690658"/>
    <w:rsid w:val="0069134C"/>
    <w:rsid w:val="00691C48"/>
    <w:rsid w:val="00692A5A"/>
    <w:rsid w:val="00692D1E"/>
    <w:rsid w:val="00692F74"/>
    <w:rsid w:val="00694204"/>
    <w:rsid w:val="006942B0"/>
    <w:rsid w:val="006945AA"/>
    <w:rsid w:val="006947CB"/>
    <w:rsid w:val="00694C24"/>
    <w:rsid w:val="006959AC"/>
    <w:rsid w:val="00697372"/>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CB"/>
    <w:rsid w:val="006B0120"/>
    <w:rsid w:val="006B0770"/>
    <w:rsid w:val="006B0A6C"/>
    <w:rsid w:val="006B0E46"/>
    <w:rsid w:val="006B1091"/>
    <w:rsid w:val="006B1931"/>
    <w:rsid w:val="006B2B98"/>
    <w:rsid w:val="006B421F"/>
    <w:rsid w:val="006B470D"/>
    <w:rsid w:val="006B5212"/>
    <w:rsid w:val="006B551F"/>
    <w:rsid w:val="006B5597"/>
    <w:rsid w:val="006B6112"/>
    <w:rsid w:val="006B6C79"/>
    <w:rsid w:val="006B77EA"/>
    <w:rsid w:val="006B7AB2"/>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6C8"/>
    <w:rsid w:val="00701E3F"/>
    <w:rsid w:val="00701F8A"/>
    <w:rsid w:val="00701FD1"/>
    <w:rsid w:val="00702CDD"/>
    <w:rsid w:val="00702D00"/>
    <w:rsid w:val="00703126"/>
    <w:rsid w:val="0070347D"/>
    <w:rsid w:val="00703979"/>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CF9"/>
    <w:rsid w:val="00725E62"/>
    <w:rsid w:val="007263B2"/>
    <w:rsid w:val="007266D3"/>
    <w:rsid w:val="00726918"/>
    <w:rsid w:val="00727095"/>
    <w:rsid w:val="0073083F"/>
    <w:rsid w:val="00730B2F"/>
    <w:rsid w:val="00731783"/>
    <w:rsid w:val="00731BD2"/>
    <w:rsid w:val="00731BF6"/>
    <w:rsid w:val="00731DFD"/>
    <w:rsid w:val="00732540"/>
    <w:rsid w:val="0073284C"/>
    <w:rsid w:val="007334BF"/>
    <w:rsid w:val="007336C1"/>
    <w:rsid w:val="00733969"/>
    <w:rsid w:val="00733F1E"/>
    <w:rsid w:val="007346DF"/>
    <w:rsid w:val="00734D26"/>
    <w:rsid w:val="0073669B"/>
    <w:rsid w:val="00736A93"/>
    <w:rsid w:val="00736D0F"/>
    <w:rsid w:val="007374A3"/>
    <w:rsid w:val="007374A7"/>
    <w:rsid w:val="0073760C"/>
    <w:rsid w:val="00737D3F"/>
    <w:rsid w:val="007400D3"/>
    <w:rsid w:val="007418F2"/>
    <w:rsid w:val="007422AA"/>
    <w:rsid w:val="007422B7"/>
    <w:rsid w:val="0074258E"/>
    <w:rsid w:val="007427BD"/>
    <w:rsid w:val="00742DAD"/>
    <w:rsid w:val="00742E38"/>
    <w:rsid w:val="00744FF6"/>
    <w:rsid w:val="00745751"/>
    <w:rsid w:val="00745CB6"/>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C60"/>
    <w:rsid w:val="00761D99"/>
    <w:rsid w:val="00761F1A"/>
    <w:rsid w:val="00762069"/>
    <w:rsid w:val="0076227A"/>
    <w:rsid w:val="00762B3A"/>
    <w:rsid w:val="0076340A"/>
    <w:rsid w:val="0076379F"/>
    <w:rsid w:val="0076398E"/>
    <w:rsid w:val="00763DE1"/>
    <w:rsid w:val="00764542"/>
    <w:rsid w:val="007645E0"/>
    <w:rsid w:val="00764C2F"/>
    <w:rsid w:val="00764D72"/>
    <w:rsid w:val="007651F3"/>
    <w:rsid w:val="00766077"/>
    <w:rsid w:val="007664C8"/>
    <w:rsid w:val="007669B9"/>
    <w:rsid w:val="00767A0D"/>
    <w:rsid w:val="00767C23"/>
    <w:rsid w:val="00770620"/>
    <w:rsid w:val="0077157D"/>
    <w:rsid w:val="00771A3C"/>
    <w:rsid w:val="00772D36"/>
    <w:rsid w:val="007731AE"/>
    <w:rsid w:val="00773AA3"/>
    <w:rsid w:val="00773C47"/>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1A90"/>
    <w:rsid w:val="00783061"/>
    <w:rsid w:val="00783425"/>
    <w:rsid w:val="00784B92"/>
    <w:rsid w:val="00784E9E"/>
    <w:rsid w:val="00785349"/>
    <w:rsid w:val="007858AD"/>
    <w:rsid w:val="00785963"/>
    <w:rsid w:val="00786465"/>
    <w:rsid w:val="00786561"/>
    <w:rsid w:val="00786737"/>
    <w:rsid w:val="0078681D"/>
    <w:rsid w:val="007875A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0AA"/>
    <w:rsid w:val="007942F5"/>
    <w:rsid w:val="00794BDC"/>
    <w:rsid w:val="00794E4D"/>
    <w:rsid w:val="00794F24"/>
    <w:rsid w:val="00795469"/>
    <w:rsid w:val="007965DD"/>
    <w:rsid w:val="00796629"/>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A6B"/>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4E1E"/>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E7D92"/>
    <w:rsid w:val="007F01C0"/>
    <w:rsid w:val="007F0DEB"/>
    <w:rsid w:val="007F0E89"/>
    <w:rsid w:val="007F1139"/>
    <w:rsid w:val="007F13CB"/>
    <w:rsid w:val="007F1B4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2D8"/>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07D32"/>
    <w:rsid w:val="0081161B"/>
    <w:rsid w:val="008119F0"/>
    <w:rsid w:val="00811A3A"/>
    <w:rsid w:val="00811CD1"/>
    <w:rsid w:val="00812556"/>
    <w:rsid w:val="00812D66"/>
    <w:rsid w:val="0081322E"/>
    <w:rsid w:val="00813552"/>
    <w:rsid w:val="0081546B"/>
    <w:rsid w:val="008154F0"/>
    <w:rsid w:val="00815EF9"/>
    <w:rsid w:val="008163C1"/>
    <w:rsid w:val="00816781"/>
    <w:rsid w:val="00817809"/>
    <w:rsid w:val="008200A3"/>
    <w:rsid w:val="00820AFB"/>
    <w:rsid w:val="008216F7"/>
    <w:rsid w:val="0082221D"/>
    <w:rsid w:val="00822D3B"/>
    <w:rsid w:val="00823DDB"/>
    <w:rsid w:val="00823F51"/>
    <w:rsid w:val="00823FA0"/>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186D"/>
    <w:rsid w:val="008335F7"/>
    <w:rsid w:val="0083382D"/>
    <w:rsid w:val="008338A8"/>
    <w:rsid w:val="00833A49"/>
    <w:rsid w:val="00834BB8"/>
    <w:rsid w:val="008350A1"/>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4A4"/>
    <w:rsid w:val="008475E7"/>
    <w:rsid w:val="0084786E"/>
    <w:rsid w:val="00850AEE"/>
    <w:rsid w:val="00850C02"/>
    <w:rsid w:val="008511EE"/>
    <w:rsid w:val="00851402"/>
    <w:rsid w:val="0085168A"/>
    <w:rsid w:val="00851CB4"/>
    <w:rsid w:val="008520C1"/>
    <w:rsid w:val="008522BF"/>
    <w:rsid w:val="0085244C"/>
    <w:rsid w:val="008524DF"/>
    <w:rsid w:val="0085265A"/>
    <w:rsid w:val="00852887"/>
    <w:rsid w:val="008531F1"/>
    <w:rsid w:val="00853956"/>
    <w:rsid w:val="00853E40"/>
    <w:rsid w:val="0085406F"/>
    <w:rsid w:val="00854E1C"/>
    <w:rsid w:val="00855A08"/>
    <w:rsid w:val="00855FDC"/>
    <w:rsid w:val="0085621E"/>
    <w:rsid w:val="0085658A"/>
    <w:rsid w:val="00856D4D"/>
    <w:rsid w:val="00856DB1"/>
    <w:rsid w:val="00856E1C"/>
    <w:rsid w:val="0085746A"/>
    <w:rsid w:val="008600A6"/>
    <w:rsid w:val="0086077D"/>
    <w:rsid w:val="008608EB"/>
    <w:rsid w:val="008608FF"/>
    <w:rsid w:val="0086177C"/>
    <w:rsid w:val="00861DFB"/>
    <w:rsid w:val="00862643"/>
    <w:rsid w:val="00862BAA"/>
    <w:rsid w:val="008634F9"/>
    <w:rsid w:val="00863716"/>
    <w:rsid w:val="00863926"/>
    <w:rsid w:val="00863A37"/>
    <w:rsid w:val="008642CB"/>
    <w:rsid w:val="00864595"/>
    <w:rsid w:val="00864B50"/>
    <w:rsid w:val="00865235"/>
    <w:rsid w:val="00865496"/>
    <w:rsid w:val="00865709"/>
    <w:rsid w:val="00865BF9"/>
    <w:rsid w:val="00866190"/>
    <w:rsid w:val="00866E35"/>
    <w:rsid w:val="008672A9"/>
    <w:rsid w:val="00870B5E"/>
    <w:rsid w:val="0087164D"/>
    <w:rsid w:val="0087259B"/>
    <w:rsid w:val="00872A4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395"/>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2E4"/>
    <w:rsid w:val="008A1CD1"/>
    <w:rsid w:val="008A3363"/>
    <w:rsid w:val="008A354E"/>
    <w:rsid w:val="008A4951"/>
    <w:rsid w:val="008A4F3D"/>
    <w:rsid w:val="008A59F2"/>
    <w:rsid w:val="008A616E"/>
    <w:rsid w:val="008A69A5"/>
    <w:rsid w:val="008A6EBD"/>
    <w:rsid w:val="008A7371"/>
    <w:rsid w:val="008A7662"/>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2B"/>
    <w:rsid w:val="008C66BD"/>
    <w:rsid w:val="008C6F1D"/>
    <w:rsid w:val="008C70B4"/>
    <w:rsid w:val="008C7644"/>
    <w:rsid w:val="008C7B37"/>
    <w:rsid w:val="008D0254"/>
    <w:rsid w:val="008D17C2"/>
    <w:rsid w:val="008D1CC2"/>
    <w:rsid w:val="008D232F"/>
    <w:rsid w:val="008D24B6"/>
    <w:rsid w:val="008D2A5A"/>
    <w:rsid w:val="008D2DD4"/>
    <w:rsid w:val="008D2E0B"/>
    <w:rsid w:val="008D381D"/>
    <w:rsid w:val="008D3FE5"/>
    <w:rsid w:val="008D43B4"/>
    <w:rsid w:val="008D49E9"/>
    <w:rsid w:val="008D53F1"/>
    <w:rsid w:val="008D6458"/>
    <w:rsid w:val="008E20DE"/>
    <w:rsid w:val="008E2633"/>
    <w:rsid w:val="008E2790"/>
    <w:rsid w:val="008E36DB"/>
    <w:rsid w:val="008E412D"/>
    <w:rsid w:val="008E4EA5"/>
    <w:rsid w:val="008E5334"/>
    <w:rsid w:val="008E638B"/>
    <w:rsid w:val="008E6592"/>
    <w:rsid w:val="008E65AC"/>
    <w:rsid w:val="008E742B"/>
    <w:rsid w:val="008E747D"/>
    <w:rsid w:val="008E7763"/>
    <w:rsid w:val="008E7D5F"/>
    <w:rsid w:val="008F12F4"/>
    <w:rsid w:val="008F14F3"/>
    <w:rsid w:val="008F15C1"/>
    <w:rsid w:val="008F187F"/>
    <w:rsid w:val="008F196C"/>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45"/>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93"/>
    <w:rsid w:val="00930751"/>
    <w:rsid w:val="009307D1"/>
    <w:rsid w:val="00930A34"/>
    <w:rsid w:val="00930A64"/>
    <w:rsid w:val="00930CA4"/>
    <w:rsid w:val="00931929"/>
    <w:rsid w:val="0093201B"/>
    <w:rsid w:val="00932CAA"/>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3CA"/>
    <w:rsid w:val="0095773F"/>
    <w:rsid w:val="009578A0"/>
    <w:rsid w:val="00957A2F"/>
    <w:rsid w:val="00957B29"/>
    <w:rsid w:val="00960C2F"/>
    <w:rsid w:val="00960DC7"/>
    <w:rsid w:val="00961693"/>
    <w:rsid w:val="009619F8"/>
    <w:rsid w:val="009620CD"/>
    <w:rsid w:val="0096225E"/>
    <w:rsid w:val="00962282"/>
    <w:rsid w:val="00962D89"/>
    <w:rsid w:val="0096359D"/>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774F5"/>
    <w:rsid w:val="0097756D"/>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765"/>
    <w:rsid w:val="00984EE4"/>
    <w:rsid w:val="0098549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898"/>
    <w:rsid w:val="009A0995"/>
    <w:rsid w:val="009A0FB7"/>
    <w:rsid w:val="009A1026"/>
    <w:rsid w:val="009A1877"/>
    <w:rsid w:val="009A1F93"/>
    <w:rsid w:val="009A36CF"/>
    <w:rsid w:val="009A4A77"/>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9F1"/>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2EB7"/>
    <w:rsid w:val="009C3B9F"/>
    <w:rsid w:val="009C4A9B"/>
    <w:rsid w:val="009C56B0"/>
    <w:rsid w:val="009C670F"/>
    <w:rsid w:val="009C6852"/>
    <w:rsid w:val="009C7990"/>
    <w:rsid w:val="009C7E68"/>
    <w:rsid w:val="009D00E1"/>
    <w:rsid w:val="009D0139"/>
    <w:rsid w:val="009D0A9F"/>
    <w:rsid w:val="009D13FF"/>
    <w:rsid w:val="009D1ACD"/>
    <w:rsid w:val="009D1B83"/>
    <w:rsid w:val="009D25B1"/>
    <w:rsid w:val="009D261B"/>
    <w:rsid w:val="009D2EE9"/>
    <w:rsid w:val="009D366A"/>
    <w:rsid w:val="009D37DE"/>
    <w:rsid w:val="009D465C"/>
    <w:rsid w:val="009D5A25"/>
    <w:rsid w:val="009D5CFB"/>
    <w:rsid w:val="009D6634"/>
    <w:rsid w:val="009D6E82"/>
    <w:rsid w:val="009E04DE"/>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5C52"/>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179FD"/>
    <w:rsid w:val="00A201E5"/>
    <w:rsid w:val="00A2021C"/>
    <w:rsid w:val="00A21709"/>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6F10"/>
    <w:rsid w:val="00A371B5"/>
    <w:rsid w:val="00A37426"/>
    <w:rsid w:val="00A37508"/>
    <w:rsid w:val="00A37BA7"/>
    <w:rsid w:val="00A40041"/>
    <w:rsid w:val="00A41013"/>
    <w:rsid w:val="00A41BB4"/>
    <w:rsid w:val="00A41F05"/>
    <w:rsid w:val="00A42067"/>
    <w:rsid w:val="00A424F3"/>
    <w:rsid w:val="00A426B4"/>
    <w:rsid w:val="00A4288F"/>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1DF"/>
    <w:rsid w:val="00A635CB"/>
    <w:rsid w:val="00A635E6"/>
    <w:rsid w:val="00A64D01"/>
    <w:rsid w:val="00A65092"/>
    <w:rsid w:val="00A66261"/>
    <w:rsid w:val="00A66380"/>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6D1"/>
    <w:rsid w:val="00A8399B"/>
    <w:rsid w:val="00A83C51"/>
    <w:rsid w:val="00A84222"/>
    <w:rsid w:val="00A847A8"/>
    <w:rsid w:val="00A847E6"/>
    <w:rsid w:val="00A8601B"/>
    <w:rsid w:val="00A86448"/>
    <w:rsid w:val="00A86ACC"/>
    <w:rsid w:val="00A86D9B"/>
    <w:rsid w:val="00A876F9"/>
    <w:rsid w:val="00A87737"/>
    <w:rsid w:val="00A90334"/>
    <w:rsid w:val="00A90853"/>
    <w:rsid w:val="00A913FC"/>
    <w:rsid w:val="00A91A31"/>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F2A"/>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93"/>
    <w:rsid w:val="00AC54E3"/>
    <w:rsid w:val="00AC5EF3"/>
    <w:rsid w:val="00AC6430"/>
    <w:rsid w:val="00AC6F09"/>
    <w:rsid w:val="00AC75F7"/>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2A34"/>
    <w:rsid w:val="00AF3D13"/>
    <w:rsid w:val="00AF4709"/>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63F"/>
    <w:rsid w:val="00B11DAB"/>
    <w:rsid w:val="00B1213C"/>
    <w:rsid w:val="00B12CE2"/>
    <w:rsid w:val="00B1346B"/>
    <w:rsid w:val="00B13DA9"/>
    <w:rsid w:val="00B13ECA"/>
    <w:rsid w:val="00B14091"/>
    <w:rsid w:val="00B1542F"/>
    <w:rsid w:val="00B15B77"/>
    <w:rsid w:val="00B15FC7"/>
    <w:rsid w:val="00B16CC9"/>
    <w:rsid w:val="00B1736E"/>
    <w:rsid w:val="00B1774F"/>
    <w:rsid w:val="00B20527"/>
    <w:rsid w:val="00B20586"/>
    <w:rsid w:val="00B206FB"/>
    <w:rsid w:val="00B20E23"/>
    <w:rsid w:val="00B212FF"/>
    <w:rsid w:val="00B21704"/>
    <w:rsid w:val="00B21AAA"/>
    <w:rsid w:val="00B220D6"/>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B6"/>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63A"/>
    <w:rsid w:val="00B44CD8"/>
    <w:rsid w:val="00B460F0"/>
    <w:rsid w:val="00B46459"/>
    <w:rsid w:val="00B47051"/>
    <w:rsid w:val="00B47781"/>
    <w:rsid w:val="00B4781E"/>
    <w:rsid w:val="00B47A41"/>
    <w:rsid w:val="00B500CB"/>
    <w:rsid w:val="00B50331"/>
    <w:rsid w:val="00B507D1"/>
    <w:rsid w:val="00B5097C"/>
    <w:rsid w:val="00B50F08"/>
    <w:rsid w:val="00B50F3E"/>
    <w:rsid w:val="00B51675"/>
    <w:rsid w:val="00B51950"/>
    <w:rsid w:val="00B5195F"/>
    <w:rsid w:val="00B52523"/>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4"/>
    <w:rsid w:val="00B65C15"/>
    <w:rsid w:val="00B6625D"/>
    <w:rsid w:val="00B66DE2"/>
    <w:rsid w:val="00B67BFF"/>
    <w:rsid w:val="00B70051"/>
    <w:rsid w:val="00B70187"/>
    <w:rsid w:val="00B70407"/>
    <w:rsid w:val="00B70810"/>
    <w:rsid w:val="00B714DE"/>
    <w:rsid w:val="00B71589"/>
    <w:rsid w:val="00B71A81"/>
    <w:rsid w:val="00B71AE7"/>
    <w:rsid w:val="00B71D5D"/>
    <w:rsid w:val="00B71DD4"/>
    <w:rsid w:val="00B724C6"/>
    <w:rsid w:val="00B72A08"/>
    <w:rsid w:val="00B72A62"/>
    <w:rsid w:val="00B749BA"/>
    <w:rsid w:val="00B74A2D"/>
    <w:rsid w:val="00B7545E"/>
    <w:rsid w:val="00B75611"/>
    <w:rsid w:val="00B7574C"/>
    <w:rsid w:val="00B7596F"/>
    <w:rsid w:val="00B75FBF"/>
    <w:rsid w:val="00B767F1"/>
    <w:rsid w:val="00B77970"/>
    <w:rsid w:val="00B77C71"/>
    <w:rsid w:val="00B77CD2"/>
    <w:rsid w:val="00B804CD"/>
    <w:rsid w:val="00B80992"/>
    <w:rsid w:val="00B81D32"/>
    <w:rsid w:val="00B83255"/>
    <w:rsid w:val="00B8416D"/>
    <w:rsid w:val="00B84891"/>
    <w:rsid w:val="00B8498B"/>
    <w:rsid w:val="00B84E5C"/>
    <w:rsid w:val="00B84F9B"/>
    <w:rsid w:val="00B84FC1"/>
    <w:rsid w:val="00B850D9"/>
    <w:rsid w:val="00B8548E"/>
    <w:rsid w:val="00B85511"/>
    <w:rsid w:val="00B8613F"/>
    <w:rsid w:val="00B87979"/>
    <w:rsid w:val="00B900DE"/>
    <w:rsid w:val="00B9094C"/>
    <w:rsid w:val="00B90A43"/>
    <w:rsid w:val="00B9150F"/>
    <w:rsid w:val="00B91A8C"/>
    <w:rsid w:val="00B91A94"/>
    <w:rsid w:val="00B9240C"/>
    <w:rsid w:val="00B92701"/>
    <w:rsid w:val="00B927A1"/>
    <w:rsid w:val="00B9372D"/>
    <w:rsid w:val="00B938BA"/>
    <w:rsid w:val="00B940F0"/>
    <w:rsid w:val="00B94CD2"/>
    <w:rsid w:val="00B951B9"/>
    <w:rsid w:val="00B95252"/>
    <w:rsid w:val="00B95ABC"/>
    <w:rsid w:val="00B95C12"/>
    <w:rsid w:val="00B95C6F"/>
    <w:rsid w:val="00B963B3"/>
    <w:rsid w:val="00B965E6"/>
    <w:rsid w:val="00B96811"/>
    <w:rsid w:val="00B969CB"/>
    <w:rsid w:val="00B96BED"/>
    <w:rsid w:val="00B97303"/>
    <w:rsid w:val="00BA0742"/>
    <w:rsid w:val="00BA1C4D"/>
    <w:rsid w:val="00BA254D"/>
    <w:rsid w:val="00BA2630"/>
    <w:rsid w:val="00BA2776"/>
    <w:rsid w:val="00BA2D56"/>
    <w:rsid w:val="00BA3070"/>
    <w:rsid w:val="00BA38A1"/>
    <w:rsid w:val="00BA3AAD"/>
    <w:rsid w:val="00BA3F68"/>
    <w:rsid w:val="00BA412B"/>
    <w:rsid w:val="00BA41BD"/>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78C"/>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A2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4E"/>
    <w:rsid w:val="00BE66E3"/>
    <w:rsid w:val="00BE6866"/>
    <w:rsid w:val="00BE6FD6"/>
    <w:rsid w:val="00BE7046"/>
    <w:rsid w:val="00BE78B8"/>
    <w:rsid w:val="00BE78D1"/>
    <w:rsid w:val="00BE794C"/>
    <w:rsid w:val="00BE7C71"/>
    <w:rsid w:val="00BE7F71"/>
    <w:rsid w:val="00BF07B1"/>
    <w:rsid w:val="00BF0846"/>
    <w:rsid w:val="00BF09B8"/>
    <w:rsid w:val="00BF0AC3"/>
    <w:rsid w:val="00BF0F5B"/>
    <w:rsid w:val="00BF12EF"/>
    <w:rsid w:val="00BF16E2"/>
    <w:rsid w:val="00BF180D"/>
    <w:rsid w:val="00BF1A03"/>
    <w:rsid w:val="00BF1DAC"/>
    <w:rsid w:val="00BF2425"/>
    <w:rsid w:val="00BF28F4"/>
    <w:rsid w:val="00BF2A90"/>
    <w:rsid w:val="00BF2BAF"/>
    <w:rsid w:val="00BF2E63"/>
    <w:rsid w:val="00BF3772"/>
    <w:rsid w:val="00BF37E8"/>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799"/>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8E8"/>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D51"/>
    <w:rsid w:val="00C25EC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209"/>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8DB"/>
    <w:rsid w:val="00C449AF"/>
    <w:rsid w:val="00C45D1C"/>
    <w:rsid w:val="00C45DF0"/>
    <w:rsid w:val="00C47C36"/>
    <w:rsid w:val="00C47E58"/>
    <w:rsid w:val="00C51210"/>
    <w:rsid w:val="00C51C81"/>
    <w:rsid w:val="00C52552"/>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4C95"/>
    <w:rsid w:val="00C7519C"/>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0DF"/>
    <w:rsid w:val="00C8268C"/>
    <w:rsid w:val="00C82900"/>
    <w:rsid w:val="00C82923"/>
    <w:rsid w:val="00C8311A"/>
    <w:rsid w:val="00C83BE4"/>
    <w:rsid w:val="00C83DDE"/>
    <w:rsid w:val="00C83E87"/>
    <w:rsid w:val="00C84138"/>
    <w:rsid w:val="00C84FC0"/>
    <w:rsid w:val="00C864B7"/>
    <w:rsid w:val="00C86DA6"/>
    <w:rsid w:val="00C87118"/>
    <w:rsid w:val="00C901FD"/>
    <w:rsid w:val="00C91451"/>
    <w:rsid w:val="00C914BD"/>
    <w:rsid w:val="00C92A0F"/>
    <w:rsid w:val="00C932B1"/>
    <w:rsid w:val="00C93583"/>
    <w:rsid w:val="00C94F63"/>
    <w:rsid w:val="00C958A3"/>
    <w:rsid w:val="00C968CD"/>
    <w:rsid w:val="00C96F91"/>
    <w:rsid w:val="00C9794A"/>
    <w:rsid w:val="00CA064A"/>
    <w:rsid w:val="00CA0B39"/>
    <w:rsid w:val="00CA12AE"/>
    <w:rsid w:val="00CA14C5"/>
    <w:rsid w:val="00CA17C2"/>
    <w:rsid w:val="00CA25E4"/>
    <w:rsid w:val="00CA27F5"/>
    <w:rsid w:val="00CA35DB"/>
    <w:rsid w:val="00CA425A"/>
    <w:rsid w:val="00CA4280"/>
    <w:rsid w:val="00CA4BB9"/>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B7BC1"/>
    <w:rsid w:val="00CC0083"/>
    <w:rsid w:val="00CC020C"/>
    <w:rsid w:val="00CC08F2"/>
    <w:rsid w:val="00CC1A42"/>
    <w:rsid w:val="00CC2232"/>
    <w:rsid w:val="00CC2A00"/>
    <w:rsid w:val="00CC378E"/>
    <w:rsid w:val="00CC3923"/>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0D17"/>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0B4"/>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51DB"/>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0FA"/>
    <w:rsid w:val="00D11143"/>
    <w:rsid w:val="00D113B2"/>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5D8C"/>
    <w:rsid w:val="00D169CC"/>
    <w:rsid w:val="00D16AA3"/>
    <w:rsid w:val="00D20534"/>
    <w:rsid w:val="00D205CC"/>
    <w:rsid w:val="00D20D94"/>
    <w:rsid w:val="00D217D6"/>
    <w:rsid w:val="00D21875"/>
    <w:rsid w:val="00D21A20"/>
    <w:rsid w:val="00D223F0"/>
    <w:rsid w:val="00D224A4"/>
    <w:rsid w:val="00D225CA"/>
    <w:rsid w:val="00D226AF"/>
    <w:rsid w:val="00D22E65"/>
    <w:rsid w:val="00D22E88"/>
    <w:rsid w:val="00D22F4A"/>
    <w:rsid w:val="00D236C1"/>
    <w:rsid w:val="00D237A1"/>
    <w:rsid w:val="00D23F5B"/>
    <w:rsid w:val="00D23FE2"/>
    <w:rsid w:val="00D25908"/>
    <w:rsid w:val="00D2625B"/>
    <w:rsid w:val="00D2632F"/>
    <w:rsid w:val="00D26D75"/>
    <w:rsid w:val="00D276AE"/>
    <w:rsid w:val="00D276C5"/>
    <w:rsid w:val="00D277AF"/>
    <w:rsid w:val="00D31025"/>
    <w:rsid w:val="00D311F2"/>
    <w:rsid w:val="00D31463"/>
    <w:rsid w:val="00D32190"/>
    <w:rsid w:val="00D322BB"/>
    <w:rsid w:val="00D325D8"/>
    <w:rsid w:val="00D32A1B"/>
    <w:rsid w:val="00D32ADA"/>
    <w:rsid w:val="00D33C09"/>
    <w:rsid w:val="00D33D87"/>
    <w:rsid w:val="00D33E7B"/>
    <w:rsid w:val="00D34C8C"/>
    <w:rsid w:val="00D3531C"/>
    <w:rsid w:val="00D3719C"/>
    <w:rsid w:val="00D37435"/>
    <w:rsid w:val="00D3750C"/>
    <w:rsid w:val="00D37AB2"/>
    <w:rsid w:val="00D37E51"/>
    <w:rsid w:val="00D40128"/>
    <w:rsid w:val="00D408BD"/>
    <w:rsid w:val="00D41030"/>
    <w:rsid w:val="00D41AAE"/>
    <w:rsid w:val="00D41AEB"/>
    <w:rsid w:val="00D42F93"/>
    <w:rsid w:val="00D42FDC"/>
    <w:rsid w:val="00D44255"/>
    <w:rsid w:val="00D446E3"/>
    <w:rsid w:val="00D45822"/>
    <w:rsid w:val="00D45E7D"/>
    <w:rsid w:val="00D4647F"/>
    <w:rsid w:val="00D46B5E"/>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593"/>
    <w:rsid w:val="00D55A12"/>
    <w:rsid w:val="00D55C77"/>
    <w:rsid w:val="00D55CE8"/>
    <w:rsid w:val="00D55DC7"/>
    <w:rsid w:val="00D55DE1"/>
    <w:rsid w:val="00D560D5"/>
    <w:rsid w:val="00D56844"/>
    <w:rsid w:val="00D6033D"/>
    <w:rsid w:val="00D617E9"/>
    <w:rsid w:val="00D61CBA"/>
    <w:rsid w:val="00D61D58"/>
    <w:rsid w:val="00D61EC2"/>
    <w:rsid w:val="00D627B9"/>
    <w:rsid w:val="00D62C1A"/>
    <w:rsid w:val="00D62E59"/>
    <w:rsid w:val="00D6333D"/>
    <w:rsid w:val="00D63C40"/>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39A"/>
    <w:rsid w:val="00D82503"/>
    <w:rsid w:val="00D8279D"/>
    <w:rsid w:val="00D829EF"/>
    <w:rsid w:val="00D831CB"/>
    <w:rsid w:val="00D834EE"/>
    <w:rsid w:val="00D8393B"/>
    <w:rsid w:val="00D8416E"/>
    <w:rsid w:val="00D844AE"/>
    <w:rsid w:val="00D84746"/>
    <w:rsid w:val="00D8523F"/>
    <w:rsid w:val="00D85414"/>
    <w:rsid w:val="00D85E84"/>
    <w:rsid w:val="00D862DE"/>
    <w:rsid w:val="00D866D1"/>
    <w:rsid w:val="00D86842"/>
    <w:rsid w:val="00D90100"/>
    <w:rsid w:val="00D918C3"/>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6B15"/>
    <w:rsid w:val="00DA6FAB"/>
    <w:rsid w:val="00DA7419"/>
    <w:rsid w:val="00DA7AF6"/>
    <w:rsid w:val="00DA7FE8"/>
    <w:rsid w:val="00DB02C2"/>
    <w:rsid w:val="00DB2703"/>
    <w:rsid w:val="00DB2D38"/>
    <w:rsid w:val="00DB31EC"/>
    <w:rsid w:val="00DB3BA4"/>
    <w:rsid w:val="00DB4EE6"/>
    <w:rsid w:val="00DB4F9E"/>
    <w:rsid w:val="00DB4FEB"/>
    <w:rsid w:val="00DB501D"/>
    <w:rsid w:val="00DB569D"/>
    <w:rsid w:val="00DB7380"/>
    <w:rsid w:val="00DB7455"/>
    <w:rsid w:val="00DB7A08"/>
    <w:rsid w:val="00DB7CB0"/>
    <w:rsid w:val="00DB7F0B"/>
    <w:rsid w:val="00DC035A"/>
    <w:rsid w:val="00DC0666"/>
    <w:rsid w:val="00DC06D9"/>
    <w:rsid w:val="00DC0A56"/>
    <w:rsid w:val="00DC0CCE"/>
    <w:rsid w:val="00DC0D4C"/>
    <w:rsid w:val="00DC111B"/>
    <w:rsid w:val="00DC17B5"/>
    <w:rsid w:val="00DC17DA"/>
    <w:rsid w:val="00DC1B10"/>
    <w:rsid w:val="00DC2105"/>
    <w:rsid w:val="00DC2E33"/>
    <w:rsid w:val="00DC33F6"/>
    <w:rsid w:val="00DC5092"/>
    <w:rsid w:val="00DC5645"/>
    <w:rsid w:val="00DC566D"/>
    <w:rsid w:val="00DC59B8"/>
    <w:rsid w:val="00DC5CDA"/>
    <w:rsid w:val="00DC64A4"/>
    <w:rsid w:val="00DC70AB"/>
    <w:rsid w:val="00DC70C1"/>
    <w:rsid w:val="00DC7DA8"/>
    <w:rsid w:val="00DC7F66"/>
    <w:rsid w:val="00DD0131"/>
    <w:rsid w:val="00DD02FB"/>
    <w:rsid w:val="00DD087F"/>
    <w:rsid w:val="00DD0C60"/>
    <w:rsid w:val="00DD18FC"/>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865"/>
    <w:rsid w:val="00DF6ABC"/>
    <w:rsid w:val="00DF6B58"/>
    <w:rsid w:val="00DF6D5F"/>
    <w:rsid w:val="00DF6DAA"/>
    <w:rsid w:val="00DF725A"/>
    <w:rsid w:val="00DF74B6"/>
    <w:rsid w:val="00DF7611"/>
    <w:rsid w:val="00DF7973"/>
    <w:rsid w:val="00E00086"/>
    <w:rsid w:val="00E00108"/>
    <w:rsid w:val="00E01E3C"/>
    <w:rsid w:val="00E01E8B"/>
    <w:rsid w:val="00E020CA"/>
    <w:rsid w:val="00E02570"/>
    <w:rsid w:val="00E02F52"/>
    <w:rsid w:val="00E03332"/>
    <w:rsid w:val="00E03F76"/>
    <w:rsid w:val="00E04707"/>
    <w:rsid w:val="00E0484C"/>
    <w:rsid w:val="00E04C49"/>
    <w:rsid w:val="00E057EE"/>
    <w:rsid w:val="00E0685E"/>
    <w:rsid w:val="00E068DF"/>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CC"/>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B3D"/>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3CC"/>
    <w:rsid w:val="00E42E97"/>
    <w:rsid w:val="00E4321F"/>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6C"/>
    <w:rsid w:val="00E52EDC"/>
    <w:rsid w:val="00E5353D"/>
    <w:rsid w:val="00E53BD4"/>
    <w:rsid w:val="00E5431D"/>
    <w:rsid w:val="00E545EA"/>
    <w:rsid w:val="00E54792"/>
    <w:rsid w:val="00E54925"/>
    <w:rsid w:val="00E54D71"/>
    <w:rsid w:val="00E54FA8"/>
    <w:rsid w:val="00E55F41"/>
    <w:rsid w:val="00E570CE"/>
    <w:rsid w:val="00E572C0"/>
    <w:rsid w:val="00E573F2"/>
    <w:rsid w:val="00E57557"/>
    <w:rsid w:val="00E57E43"/>
    <w:rsid w:val="00E6092C"/>
    <w:rsid w:val="00E60993"/>
    <w:rsid w:val="00E62C1E"/>
    <w:rsid w:val="00E62F1F"/>
    <w:rsid w:val="00E63652"/>
    <w:rsid w:val="00E6647B"/>
    <w:rsid w:val="00E66778"/>
    <w:rsid w:val="00E6739C"/>
    <w:rsid w:val="00E67583"/>
    <w:rsid w:val="00E67640"/>
    <w:rsid w:val="00E67681"/>
    <w:rsid w:val="00E67AE1"/>
    <w:rsid w:val="00E67F45"/>
    <w:rsid w:val="00E706C8"/>
    <w:rsid w:val="00E714B2"/>
    <w:rsid w:val="00E73692"/>
    <w:rsid w:val="00E736B7"/>
    <w:rsid w:val="00E74199"/>
    <w:rsid w:val="00E74353"/>
    <w:rsid w:val="00E74E32"/>
    <w:rsid w:val="00E754DA"/>
    <w:rsid w:val="00E75CCB"/>
    <w:rsid w:val="00E75D20"/>
    <w:rsid w:val="00E76198"/>
    <w:rsid w:val="00E765C8"/>
    <w:rsid w:val="00E772E1"/>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98E"/>
    <w:rsid w:val="00E86E20"/>
    <w:rsid w:val="00E86E8E"/>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6F4A"/>
    <w:rsid w:val="00E97990"/>
    <w:rsid w:val="00E97AF7"/>
    <w:rsid w:val="00E97C85"/>
    <w:rsid w:val="00E97D74"/>
    <w:rsid w:val="00E97FA2"/>
    <w:rsid w:val="00EA0622"/>
    <w:rsid w:val="00EA1371"/>
    <w:rsid w:val="00EA18CB"/>
    <w:rsid w:val="00EA2414"/>
    <w:rsid w:val="00EA2512"/>
    <w:rsid w:val="00EA25C0"/>
    <w:rsid w:val="00EA27AF"/>
    <w:rsid w:val="00EA2A6B"/>
    <w:rsid w:val="00EA2D96"/>
    <w:rsid w:val="00EA34C7"/>
    <w:rsid w:val="00EA4A23"/>
    <w:rsid w:val="00EA5553"/>
    <w:rsid w:val="00EA614B"/>
    <w:rsid w:val="00EA6363"/>
    <w:rsid w:val="00EA6E3F"/>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14C"/>
    <w:rsid w:val="00EB7396"/>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39F"/>
    <w:rsid w:val="00ED0BA4"/>
    <w:rsid w:val="00ED15E9"/>
    <w:rsid w:val="00ED2098"/>
    <w:rsid w:val="00ED2336"/>
    <w:rsid w:val="00ED2337"/>
    <w:rsid w:val="00ED2E67"/>
    <w:rsid w:val="00ED2FEE"/>
    <w:rsid w:val="00ED3185"/>
    <w:rsid w:val="00ED31EF"/>
    <w:rsid w:val="00ED32C8"/>
    <w:rsid w:val="00ED32F9"/>
    <w:rsid w:val="00ED3317"/>
    <w:rsid w:val="00ED3522"/>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18D"/>
    <w:rsid w:val="00EE056E"/>
    <w:rsid w:val="00EE0BFD"/>
    <w:rsid w:val="00EE1777"/>
    <w:rsid w:val="00EE1A0F"/>
    <w:rsid w:val="00EE2673"/>
    <w:rsid w:val="00EE29B8"/>
    <w:rsid w:val="00EE29D7"/>
    <w:rsid w:val="00EE31C0"/>
    <w:rsid w:val="00EE335C"/>
    <w:rsid w:val="00EE44E1"/>
    <w:rsid w:val="00EE499D"/>
    <w:rsid w:val="00EE49BE"/>
    <w:rsid w:val="00EE553D"/>
    <w:rsid w:val="00EE56A0"/>
    <w:rsid w:val="00EE5838"/>
    <w:rsid w:val="00EE5D82"/>
    <w:rsid w:val="00EE6077"/>
    <w:rsid w:val="00EE60D3"/>
    <w:rsid w:val="00EE60FD"/>
    <w:rsid w:val="00EE662F"/>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BA6"/>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DCD"/>
    <w:rsid w:val="00F22E83"/>
    <w:rsid w:val="00F23840"/>
    <w:rsid w:val="00F2395B"/>
    <w:rsid w:val="00F241F6"/>
    <w:rsid w:val="00F244B0"/>
    <w:rsid w:val="00F24C5F"/>
    <w:rsid w:val="00F24CEA"/>
    <w:rsid w:val="00F25348"/>
    <w:rsid w:val="00F25DB6"/>
    <w:rsid w:val="00F263E2"/>
    <w:rsid w:val="00F26725"/>
    <w:rsid w:val="00F27DCF"/>
    <w:rsid w:val="00F3020D"/>
    <w:rsid w:val="00F30A2B"/>
    <w:rsid w:val="00F30ADE"/>
    <w:rsid w:val="00F30E3D"/>
    <w:rsid w:val="00F316B0"/>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A3C"/>
    <w:rsid w:val="00F41FF0"/>
    <w:rsid w:val="00F427DE"/>
    <w:rsid w:val="00F43421"/>
    <w:rsid w:val="00F4370F"/>
    <w:rsid w:val="00F4386E"/>
    <w:rsid w:val="00F447C9"/>
    <w:rsid w:val="00F44D4A"/>
    <w:rsid w:val="00F45680"/>
    <w:rsid w:val="00F45ED2"/>
    <w:rsid w:val="00F460C1"/>
    <w:rsid w:val="00F46225"/>
    <w:rsid w:val="00F46BEB"/>
    <w:rsid w:val="00F46D27"/>
    <w:rsid w:val="00F4746E"/>
    <w:rsid w:val="00F5025F"/>
    <w:rsid w:val="00F50AA8"/>
    <w:rsid w:val="00F51456"/>
    <w:rsid w:val="00F5194D"/>
    <w:rsid w:val="00F52923"/>
    <w:rsid w:val="00F54045"/>
    <w:rsid w:val="00F5472B"/>
    <w:rsid w:val="00F55267"/>
    <w:rsid w:val="00F554E6"/>
    <w:rsid w:val="00F55591"/>
    <w:rsid w:val="00F560C3"/>
    <w:rsid w:val="00F561F5"/>
    <w:rsid w:val="00F574B8"/>
    <w:rsid w:val="00F5755C"/>
    <w:rsid w:val="00F57882"/>
    <w:rsid w:val="00F6017A"/>
    <w:rsid w:val="00F601CC"/>
    <w:rsid w:val="00F61AB6"/>
    <w:rsid w:val="00F61B0F"/>
    <w:rsid w:val="00F629FE"/>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1BAC"/>
    <w:rsid w:val="00F72213"/>
    <w:rsid w:val="00F7268E"/>
    <w:rsid w:val="00F7312B"/>
    <w:rsid w:val="00F731B0"/>
    <w:rsid w:val="00F73664"/>
    <w:rsid w:val="00F738CC"/>
    <w:rsid w:val="00F7395A"/>
    <w:rsid w:val="00F73BA6"/>
    <w:rsid w:val="00F74127"/>
    <w:rsid w:val="00F74565"/>
    <w:rsid w:val="00F748EB"/>
    <w:rsid w:val="00F752BC"/>
    <w:rsid w:val="00F75751"/>
    <w:rsid w:val="00F75BA3"/>
    <w:rsid w:val="00F75E88"/>
    <w:rsid w:val="00F81437"/>
    <w:rsid w:val="00F815CC"/>
    <w:rsid w:val="00F826AB"/>
    <w:rsid w:val="00F8363D"/>
    <w:rsid w:val="00F8470C"/>
    <w:rsid w:val="00F847C2"/>
    <w:rsid w:val="00F859D9"/>
    <w:rsid w:val="00F8654A"/>
    <w:rsid w:val="00F86773"/>
    <w:rsid w:val="00F867CE"/>
    <w:rsid w:val="00F86FB8"/>
    <w:rsid w:val="00F86FBC"/>
    <w:rsid w:val="00F8738D"/>
    <w:rsid w:val="00F87514"/>
    <w:rsid w:val="00F87C59"/>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629"/>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7C8"/>
    <w:rsid w:val="00FB1BEF"/>
    <w:rsid w:val="00FB2CDB"/>
    <w:rsid w:val="00FB37B1"/>
    <w:rsid w:val="00FB3D8D"/>
    <w:rsid w:val="00FB4F27"/>
    <w:rsid w:val="00FB5E7E"/>
    <w:rsid w:val="00FB602A"/>
    <w:rsid w:val="00FB6998"/>
    <w:rsid w:val="00FB6CFE"/>
    <w:rsid w:val="00FB72A5"/>
    <w:rsid w:val="00FC06A3"/>
    <w:rsid w:val="00FC2001"/>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3BF8"/>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100E"/>
    <w:rsid w:val="00FF21E8"/>
    <w:rsid w:val="00FF2A49"/>
    <w:rsid w:val="00FF35BF"/>
    <w:rsid w:val="00FF36AF"/>
    <w:rsid w:val="00FF3E09"/>
    <w:rsid w:val="00FF4A0D"/>
    <w:rsid w:val="00FF4DA2"/>
    <w:rsid w:val="00FF4FAB"/>
    <w:rsid w:val="00FF6120"/>
    <w:rsid w:val="00FF6603"/>
    <w:rsid w:val="00FF769D"/>
    <w:rsid w:val="01FAE8CA"/>
    <w:rsid w:val="02DFB4FF"/>
    <w:rsid w:val="056FD82C"/>
    <w:rsid w:val="058368B9"/>
    <w:rsid w:val="07700F5D"/>
    <w:rsid w:val="0A1DBC4C"/>
    <w:rsid w:val="0B995035"/>
    <w:rsid w:val="10668972"/>
    <w:rsid w:val="108FA48F"/>
    <w:rsid w:val="109AA066"/>
    <w:rsid w:val="1370D9C0"/>
    <w:rsid w:val="185CCA5C"/>
    <w:rsid w:val="192DCE00"/>
    <w:rsid w:val="193DE2D9"/>
    <w:rsid w:val="1944FE34"/>
    <w:rsid w:val="198BD2A8"/>
    <w:rsid w:val="19E37325"/>
    <w:rsid w:val="1A38E027"/>
    <w:rsid w:val="1C2FF19D"/>
    <w:rsid w:val="1CE4DE5E"/>
    <w:rsid w:val="1D3745D1"/>
    <w:rsid w:val="1F8EB292"/>
    <w:rsid w:val="21A7E3D3"/>
    <w:rsid w:val="256C1408"/>
    <w:rsid w:val="25FEEA61"/>
    <w:rsid w:val="28F75E1A"/>
    <w:rsid w:val="29749277"/>
    <w:rsid w:val="2A3DA05E"/>
    <w:rsid w:val="2A929DDE"/>
    <w:rsid w:val="2C41D062"/>
    <w:rsid w:val="320A55DD"/>
    <w:rsid w:val="32F97BC7"/>
    <w:rsid w:val="3453C48F"/>
    <w:rsid w:val="34A24633"/>
    <w:rsid w:val="35AF8AEF"/>
    <w:rsid w:val="37F096A1"/>
    <w:rsid w:val="3950A692"/>
    <w:rsid w:val="3A4D4C52"/>
    <w:rsid w:val="3AC009A6"/>
    <w:rsid w:val="3AE5BF6A"/>
    <w:rsid w:val="3BC599CA"/>
    <w:rsid w:val="3CDBACB7"/>
    <w:rsid w:val="3E31615E"/>
    <w:rsid w:val="3E6CC927"/>
    <w:rsid w:val="40CBC354"/>
    <w:rsid w:val="411EB3A7"/>
    <w:rsid w:val="4226B9C5"/>
    <w:rsid w:val="44197C82"/>
    <w:rsid w:val="4B58DCD6"/>
    <w:rsid w:val="4EB74C76"/>
    <w:rsid w:val="51657F70"/>
    <w:rsid w:val="53E3BFEA"/>
    <w:rsid w:val="543E800B"/>
    <w:rsid w:val="56B3DD6D"/>
    <w:rsid w:val="575E0998"/>
    <w:rsid w:val="5971D690"/>
    <w:rsid w:val="5BB3B7DD"/>
    <w:rsid w:val="5D0C771C"/>
    <w:rsid w:val="5D65CB3A"/>
    <w:rsid w:val="623ACAF5"/>
    <w:rsid w:val="6281A8F6"/>
    <w:rsid w:val="665CA63B"/>
    <w:rsid w:val="6786AD86"/>
    <w:rsid w:val="68051D8A"/>
    <w:rsid w:val="6A21C4DC"/>
    <w:rsid w:val="6C10AE98"/>
    <w:rsid w:val="6FAA69F6"/>
    <w:rsid w:val="713534A8"/>
    <w:rsid w:val="725862C0"/>
    <w:rsid w:val="7429544B"/>
    <w:rsid w:val="76B5757E"/>
    <w:rsid w:val="7860EAE4"/>
    <w:rsid w:val="795AA103"/>
    <w:rsid w:val="79D9CAC4"/>
    <w:rsid w:val="7EF39826"/>
    <w:rsid w:val="7F8D73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03AAB"/>
  <w15:docId w15:val="{D0A342EB-2E9B-4683-95CE-BC739839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 w:type="character" w:customStyle="1" w:styleId="PrrafodelistaCar">
    <w:name w:val="Párrafo de lista Car"/>
    <w:aliases w:val="Colorful List - Accent 11 Car,Ha Car,List Paragraph1 Car,lp1 Car"/>
    <w:link w:val="Prrafodelista"/>
    <w:uiPriority w:val="99"/>
    <w:locked/>
    <w:rsid w:val="00DC59B8"/>
    <w:rPr>
      <w:rFonts w:ascii="Courier New" w:hAnsi="Courier New" w:cs="Courier New"/>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83255"/>
    <w:pPr>
      <w:widowControl/>
      <w:autoSpaceDE/>
      <w:autoSpaceDN/>
      <w:adjustRightInd/>
      <w:jc w:val="both"/>
    </w:pPr>
    <w:rPr>
      <w:rFonts w:ascii="Calibri" w:hAnsi="Calibri" w:cs="Times New Roman"/>
      <w:sz w:val="20"/>
      <w:szCs w:val="20"/>
      <w:vertAlign w:val="superscript"/>
    </w:rPr>
  </w:style>
  <w:style w:type="character" w:customStyle="1" w:styleId="Mencinsinresolver1">
    <w:name w:val="Mención sin resolver1"/>
    <w:basedOn w:val="Fuentedeprrafopredeter"/>
    <w:uiPriority w:val="99"/>
    <w:semiHidden/>
    <w:unhideWhenUsed/>
    <w:rsid w:val="00B83255"/>
    <w:rPr>
      <w:color w:val="605E5C"/>
      <w:shd w:val="clear" w:color="auto" w:fill="E1DFDD"/>
    </w:rPr>
  </w:style>
  <w:style w:type="paragraph" w:customStyle="1" w:styleId="paragraph">
    <w:name w:val="paragraph"/>
    <w:basedOn w:val="Normal"/>
    <w:rsid w:val="001A04F9"/>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normaltextrun">
    <w:name w:val="normaltextrun"/>
    <w:basedOn w:val="Fuentedeprrafopredeter"/>
    <w:rsid w:val="001A04F9"/>
  </w:style>
  <w:style w:type="character" w:customStyle="1" w:styleId="eop">
    <w:name w:val="eop"/>
    <w:basedOn w:val="Fuentedeprrafopredeter"/>
    <w:rsid w:val="001A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3198">
      <w:bodyDiv w:val="1"/>
      <w:marLeft w:val="0"/>
      <w:marRight w:val="0"/>
      <w:marTop w:val="0"/>
      <w:marBottom w:val="0"/>
      <w:divBdr>
        <w:top w:val="none" w:sz="0" w:space="0" w:color="auto"/>
        <w:left w:val="none" w:sz="0" w:space="0" w:color="auto"/>
        <w:bottom w:val="none" w:sz="0" w:space="0" w:color="auto"/>
        <w:right w:val="none" w:sz="0" w:space="0" w:color="auto"/>
      </w:divBdr>
    </w:div>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234169338">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3653482">
      <w:bodyDiv w:val="1"/>
      <w:marLeft w:val="0"/>
      <w:marRight w:val="0"/>
      <w:marTop w:val="0"/>
      <w:marBottom w:val="0"/>
      <w:divBdr>
        <w:top w:val="none" w:sz="0" w:space="0" w:color="auto"/>
        <w:left w:val="none" w:sz="0" w:space="0" w:color="auto"/>
        <w:bottom w:val="none" w:sz="0" w:space="0" w:color="auto"/>
        <w:right w:val="none" w:sz="0" w:space="0" w:color="auto"/>
      </w:divBdr>
    </w:div>
    <w:div w:id="509831275">
      <w:bodyDiv w:val="1"/>
      <w:marLeft w:val="0"/>
      <w:marRight w:val="0"/>
      <w:marTop w:val="0"/>
      <w:marBottom w:val="0"/>
      <w:divBdr>
        <w:top w:val="none" w:sz="0" w:space="0" w:color="auto"/>
        <w:left w:val="none" w:sz="0" w:space="0" w:color="auto"/>
        <w:bottom w:val="none" w:sz="0" w:space="0" w:color="auto"/>
        <w:right w:val="none" w:sz="0" w:space="0" w:color="auto"/>
      </w:divBdr>
    </w:div>
    <w:div w:id="603150605">
      <w:bodyDiv w:val="1"/>
      <w:marLeft w:val="0"/>
      <w:marRight w:val="0"/>
      <w:marTop w:val="0"/>
      <w:marBottom w:val="0"/>
      <w:divBdr>
        <w:top w:val="none" w:sz="0" w:space="0" w:color="auto"/>
        <w:left w:val="none" w:sz="0" w:space="0" w:color="auto"/>
        <w:bottom w:val="none" w:sz="0" w:space="0" w:color="auto"/>
        <w:right w:val="none" w:sz="0" w:space="0" w:color="auto"/>
      </w:divBdr>
    </w:div>
    <w:div w:id="678771530">
      <w:bodyDiv w:val="1"/>
      <w:marLeft w:val="0"/>
      <w:marRight w:val="0"/>
      <w:marTop w:val="0"/>
      <w:marBottom w:val="0"/>
      <w:divBdr>
        <w:top w:val="none" w:sz="0" w:space="0" w:color="auto"/>
        <w:left w:val="none" w:sz="0" w:space="0" w:color="auto"/>
        <w:bottom w:val="none" w:sz="0" w:space="0" w:color="auto"/>
        <w:right w:val="none" w:sz="0" w:space="0" w:color="auto"/>
      </w:divBdr>
    </w:div>
    <w:div w:id="711540784">
      <w:bodyDiv w:val="1"/>
      <w:marLeft w:val="0"/>
      <w:marRight w:val="0"/>
      <w:marTop w:val="0"/>
      <w:marBottom w:val="0"/>
      <w:divBdr>
        <w:top w:val="none" w:sz="0" w:space="0" w:color="auto"/>
        <w:left w:val="none" w:sz="0" w:space="0" w:color="auto"/>
        <w:bottom w:val="none" w:sz="0" w:space="0" w:color="auto"/>
        <w:right w:val="none" w:sz="0" w:space="0" w:color="auto"/>
      </w:divBdr>
    </w:div>
    <w:div w:id="746919879">
      <w:bodyDiv w:val="1"/>
      <w:marLeft w:val="0"/>
      <w:marRight w:val="0"/>
      <w:marTop w:val="0"/>
      <w:marBottom w:val="0"/>
      <w:divBdr>
        <w:top w:val="none" w:sz="0" w:space="0" w:color="auto"/>
        <w:left w:val="none" w:sz="0" w:space="0" w:color="auto"/>
        <w:bottom w:val="none" w:sz="0" w:space="0" w:color="auto"/>
        <w:right w:val="none" w:sz="0" w:space="0" w:color="auto"/>
      </w:divBdr>
    </w:div>
    <w:div w:id="912741869">
      <w:bodyDiv w:val="1"/>
      <w:marLeft w:val="0"/>
      <w:marRight w:val="0"/>
      <w:marTop w:val="0"/>
      <w:marBottom w:val="0"/>
      <w:divBdr>
        <w:top w:val="none" w:sz="0" w:space="0" w:color="auto"/>
        <w:left w:val="none" w:sz="0" w:space="0" w:color="auto"/>
        <w:bottom w:val="none" w:sz="0" w:space="0" w:color="auto"/>
        <w:right w:val="none" w:sz="0" w:space="0" w:color="auto"/>
      </w:divBdr>
    </w:div>
    <w:div w:id="1006711053">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23704479">
      <w:bodyDiv w:val="1"/>
      <w:marLeft w:val="0"/>
      <w:marRight w:val="0"/>
      <w:marTop w:val="0"/>
      <w:marBottom w:val="0"/>
      <w:divBdr>
        <w:top w:val="none" w:sz="0" w:space="0" w:color="auto"/>
        <w:left w:val="none" w:sz="0" w:space="0" w:color="auto"/>
        <w:bottom w:val="none" w:sz="0" w:space="0" w:color="auto"/>
        <w:right w:val="none" w:sz="0" w:space="0" w:color="auto"/>
      </w:divBdr>
    </w:div>
    <w:div w:id="1052341122">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209494568">
      <w:bodyDiv w:val="1"/>
      <w:marLeft w:val="0"/>
      <w:marRight w:val="0"/>
      <w:marTop w:val="0"/>
      <w:marBottom w:val="0"/>
      <w:divBdr>
        <w:top w:val="none" w:sz="0" w:space="0" w:color="auto"/>
        <w:left w:val="none" w:sz="0" w:space="0" w:color="auto"/>
        <w:bottom w:val="none" w:sz="0" w:space="0" w:color="auto"/>
        <w:right w:val="none" w:sz="0" w:space="0" w:color="auto"/>
      </w:divBdr>
    </w:div>
    <w:div w:id="1235050937">
      <w:bodyDiv w:val="1"/>
      <w:marLeft w:val="0"/>
      <w:marRight w:val="0"/>
      <w:marTop w:val="0"/>
      <w:marBottom w:val="0"/>
      <w:divBdr>
        <w:top w:val="none" w:sz="0" w:space="0" w:color="auto"/>
        <w:left w:val="none" w:sz="0" w:space="0" w:color="auto"/>
        <w:bottom w:val="none" w:sz="0" w:space="0" w:color="auto"/>
        <w:right w:val="none" w:sz="0" w:space="0" w:color="auto"/>
      </w:divBdr>
    </w:div>
    <w:div w:id="126399320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84161015">
      <w:bodyDiv w:val="1"/>
      <w:marLeft w:val="0"/>
      <w:marRight w:val="0"/>
      <w:marTop w:val="0"/>
      <w:marBottom w:val="0"/>
      <w:divBdr>
        <w:top w:val="none" w:sz="0" w:space="0" w:color="auto"/>
        <w:left w:val="none" w:sz="0" w:space="0" w:color="auto"/>
        <w:bottom w:val="none" w:sz="0" w:space="0" w:color="auto"/>
        <w:right w:val="none" w:sz="0" w:space="0" w:color="auto"/>
      </w:divBdr>
    </w:div>
    <w:div w:id="1845048837">
      <w:bodyDiv w:val="1"/>
      <w:marLeft w:val="0"/>
      <w:marRight w:val="0"/>
      <w:marTop w:val="0"/>
      <w:marBottom w:val="0"/>
      <w:divBdr>
        <w:top w:val="none" w:sz="0" w:space="0" w:color="auto"/>
        <w:left w:val="none" w:sz="0" w:space="0" w:color="auto"/>
        <w:bottom w:val="none" w:sz="0" w:space="0" w:color="auto"/>
        <w:right w:val="none" w:sz="0" w:space="0" w:color="auto"/>
      </w:divBdr>
    </w:div>
    <w:div w:id="1886017850">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3A217-2545-40F5-9145-6C2714FEB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B5867-4326-4113-82A5-E16EF9F390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31AA7C-64BD-494C-A2D6-71D7895C081B}">
  <ds:schemaRefs>
    <ds:schemaRef ds:uri="http://schemas.microsoft.com/sharepoint/v3/contenttype/forms"/>
  </ds:schemaRefs>
</ds:datastoreItem>
</file>

<file path=customXml/itemProps4.xml><?xml version="1.0" encoding="utf-8"?>
<ds:datastoreItem xmlns:ds="http://schemas.openxmlformats.org/officeDocument/2006/customXml" ds:itemID="{27CE1B13-7EE9-4FAC-A177-E4822DFE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2065</Words>
  <Characters>11361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36</cp:revision>
  <cp:lastPrinted>2018-01-25T14:22:00Z</cp:lastPrinted>
  <dcterms:created xsi:type="dcterms:W3CDTF">2020-09-25T20:24:00Z</dcterms:created>
  <dcterms:modified xsi:type="dcterms:W3CDTF">2022-02-26T18:58:00Z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