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C5F5BF" w14:textId="77777777" w:rsidR="00393A2B" w:rsidRPr="00393A2B" w:rsidRDefault="00393A2B" w:rsidP="00393A2B">
      <w:pPr>
        <w:widowControl/>
        <w:pBdr>
          <w:top w:val="single" w:sz="4" w:space="0" w:color="auto"/>
          <w:left w:val="single" w:sz="4" w:space="4" w:color="auto"/>
          <w:bottom w:val="single" w:sz="4" w:space="1" w:color="auto"/>
          <w:right w:val="single" w:sz="4" w:space="4" w:color="auto"/>
        </w:pBdr>
        <w:shd w:val="clear" w:color="auto" w:fill="FFFFFF"/>
        <w:overflowPunct/>
        <w:autoSpaceDE/>
        <w:autoSpaceDN/>
        <w:adjustRightInd/>
        <w:jc w:val="both"/>
        <w:rPr>
          <w:rFonts w:ascii="Arial" w:hAnsi="Arial" w:cs="Arial"/>
          <w:color w:val="FF0000"/>
          <w:spacing w:val="-4"/>
          <w:kern w:val="0"/>
          <w:sz w:val="18"/>
          <w:szCs w:val="18"/>
          <w:lang w:val="es-419" w:eastAsia="fr-FR"/>
        </w:rPr>
      </w:pPr>
      <w:r w:rsidRPr="00393A2B">
        <w:rPr>
          <w:rFonts w:ascii="Arial" w:hAnsi="Arial" w:cs="Arial"/>
          <w:color w:val="FF0000"/>
          <w:spacing w:val="-4"/>
          <w:kern w:val="0"/>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6F717DBF" w14:textId="77777777" w:rsidR="00393A2B" w:rsidRPr="00393A2B" w:rsidRDefault="00393A2B" w:rsidP="00393A2B">
      <w:pPr>
        <w:widowControl/>
        <w:overflowPunct/>
        <w:autoSpaceDE/>
        <w:autoSpaceDN/>
        <w:adjustRightInd/>
        <w:jc w:val="both"/>
        <w:rPr>
          <w:rFonts w:ascii="Arial" w:hAnsi="Arial" w:cs="Arial"/>
          <w:kern w:val="0"/>
          <w:lang w:val="es-419"/>
        </w:rPr>
      </w:pPr>
    </w:p>
    <w:p w14:paraId="206CBADC" w14:textId="0D32A493" w:rsidR="00393A2B" w:rsidRPr="00393A2B" w:rsidRDefault="00393A2B" w:rsidP="00393A2B">
      <w:pPr>
        <w:widowControl/>
        <w:overflowPunct/>
        <w:autoSpaceDE/>
        <w:autoSpaceDN/>
        <w:adjustRightInd/>
        <w:jc w:val="both"/>
        <w:rPr>
          <w:rFonts w:ascii="Arial" w:hAnsi="Arial" w:cs="Arial"/>
          <w:kern w:val="0"/>
          <w:lang w:val="es-419"/>
        </w:rPr>
      </w:pPr>
      <w:r w:rsidRPr="00393A2B">
        <w:rPr>
          <w:rFonts w:ascii="Arial" w:hAnsi="Arial" w:cs="Arial"/>
          <w:kern w:val="0"/>
          <w:lang w:val="es-419"/>
        </w:rPr>
        <w:t>Asunto</w:t>
      </w:r>
      <w:r w:rsidRPr="00393A2B">
        <w:rPr>
          <w:rFonts w:ascii="Arial" w:hAnsi="Arial" w:cs="Arial"/>
          <w:kern w:val="0"/>
          <w:lang w:val="es-419"/>
        </w:rPr>
        <w:tab/>
      </w:r>
      <w:r w:rsidRPr="00393A2B">
        <w:rPr>
          <w:rFonts w:ascii="Arial" w:hAnsi="Arial" w:cs="Arial"/>
          <w:kern w:val="0"/>
          <w:lang w:val="es-419"/>
        </w:rPr>
        <w:tab/>
      </w:r>
      <w:r w:rsidRPr="00393A2B">
        <w:rPr>
          <w:rFonts w:ascii="Arial" w:hAnsi="Arial" w:cs="Arial"/>
          <w:kern w:val="0"/>
          <w:lang w:val="es-419"/>
        </w:rPr>
        <w:tab/>
        <w:t>: Sentencia de segundo grado – Civil</w:t>
      </w:r>
    </w:p>
    <w:p w14:paraId="06494545" w14:textId="29F7BDAD" w:rsidR="00393A2B" w:rsidRPr="00393A2B" w:rsidRDefault="00393A2B" w:rsidP="00393A2B">
      <w:pPr>
        <w:widowControl/>
        <w:overflowPunct/>
        <w:autoSpaceDE/>
        <w:autoSpaceDN/>
        <w:adjustRightInd/>
        <w:jc w:val="both"/>
        <w:rPr>
          <w:rFonts w:ascii="Arial" w:hAnsi="Arial" w:cs="Arial"/>
          <w:kern w:val="0"/>
          <w:lang w:val="es-419"/>
        </w:rPr>
      </w:pPr>
      <w:r w:rsidRPr="00393A2B">
        <w:rPr>
          <w:rFonts w:ascii="Arial" w:hAnsi="Arial" w:cs="Arial"/>
          <w:kern w:val="0"/>
          <w:lang w:val="es-419"/>
        </w:rPr>
        <w:t>Tipo de proceso</w:t>
      </w:r>
      <w:r w:rsidRPr="00393A2B">
        <w:rPr>
          <w:rFonts w:ascii="Arial" w:hAnsi="Arial" w:cs="Arial"/>
          <w:kern w:val="0"/>
          <w:lang w:val="es-419"/>
        </w:rPr>
        <w:tab/>
        <w:t xml:space="preserve">: Verbal - Responsabilidad </w:t>
      </w:r>
      <w:r w:rsidR="00A53526" w:rsidRPr="00393A2B">
        <w:rPr>
          <w:rFonts w:ascii="Arial" w:hAnsi="Arial" w:cs="Arial"/>
          <w:kern w:val="0"/>
          <w:lang w:val="es-419"/>
        </w:rPr>
        <w:t>Civil</w:t>
      </w:r>
    </w:p>
    <w:p w14:paraId="43F31626" w14:textId="1CA8A865" w:rsidR="00393A2B" w:rsidRPr="00393A2B" w:rsidRDefault="00393A2B" w:rsidP="00393A2B">
      <w:pPr>
        <w:widowControl/>
        <w:overflowPunct/>
        <w:autoSpaceDE/>
        <w:autoSpaceDN/>
        <w:adjustRightInd/>
        <w:jc w:val="both"/>
        <w:rPr>
          <w:rFonts w:ascii="Arial" w:hAnsi="Arial" w:cs="Arial"/>
          <w:kern w:val="0"/>
          <w:lang w:val="es-419"/>
        </w:rPr>
      </w:pPr>
      <w:r w:rsidRPr="00393A2B">
        <w:rPr>
          <w:rFonts w:ascii="Arial" w:hAnsi="Arial" w:cs="Arial"/>
          <w:kern w:val="0"/>
          <w:lang w:val="es-419"/>
        </w:rPr>
        <w:t>Demandantes</w:t>
      </w:r>
      <w:r w:rsidRPr="00393A2B">
        <w:rPr>
          <w:rFonts w:ascii="Arial" w:hAnsi="Arial" w:cs="Arial"/>
          <w:kern w:val="0"/>
          <w:lang w:val="es-419"/>
        </w:rPr>
        <w:tab/>
      </w:r>
      <w:r w:rsidRPr="00393A2B">
        <w:rPr>
          <w:rFonts w:ascii="Arial" w:hAnsi="Arial" w:cs="Arial"/>
          <w:kern w:val="0"/>
          <w:lang w:val="es-419"/>
        </w:rPr>
        <w:tab/>
        <w:t xml:space="preserve">: </w:t>
      </w:r>
      <w:proofErr w:type="spellStart"/>
      <w:r w:rsidRPr="00393A2B">
        <w:rPr>
          <w:rFonts w:ascii="Arial" w:hAnsi="Arial" w:cs="Arial"/>
          <w:kern w:val="0"/>
          <w:lang w:val="es-419"/>
        </w:rPr>
        <w:t>Neffer</w:t>
      </w:r>
      <w:proofErr w:type="spellEnd"/>
      <w:r w:rsidRPr="00393A2B">
        <w:rPr>
          <w:rFonts w:ascii="Arial" w:hAnsi="Arial" w:cs="Arial"/>
          <w:kern w:val="0"/>
          <w:lang w:val="es-419"/>
        </w:rPr>
        <w:t xml:space="preserve"> Consuelo Gallego Moreno y otros</w:t>
      </w:r>
    </w:p>
    <w:p w14:paraId="5FA57E7A" w14:textId="738F41D1" w:rsidR="00393A2B" w:rsidRPr="00393A2B" w:rsidRDefault="00393A2B" w:rsidP="00393A2B">
      <w:pPr>
        <w:widowControl/>
        <w:overflowPunct/>
        <w:autoSpaceDE/>
        <w:autoSpaceDN/>
        <w:adjustRightInd/>
        <w:jc w:val="both"/>
        <w:rPr>
          <w:rFonts w:ascii="Arial" w:hAnsi="Arial" w:cs="Arial"/>
          <w:kern w:val="0"/>
          <w:lang w:val="es-419"/>
        </w:rPr>
      </w:pPr>
      <w:r w:rsidRPr="00393A2B">
        <w:rPr>
          <w:rFonts w:ascii="Arial" w:hAnsi="Arial" w:cs="Arial"/>
          <w:kern w:val="0"/>
          <w:lang w:val="es-419"/>
        </w:rPr>
        <w:t>Demandados</w:t>
      </w:r>
      <w:r w:rsidRPr="00393A2B">
        <w:rPr>
          <w:rFonts w:ascii="Arial" w:hAnsi="Arial" w:cs="Arial"/>
          <w:kern w:val="0"/>
          <w:lang w:val="es-419"/>
        </w:rPr>
        <w:tab/>
      </w:r>
      <w:r w:rsidRPr="00393A2B">
        <w:rPr>
          <w:rFonts w:ascii="Arial" w:hAnsi="Arial" w:cs="Arial"/>
          <w:kern w:val="0"/>
          <w:lang w:val="es-419"/>
        </w:rPr>
        <w:tab/>
        <w:t>: Expreso Alcalá S.A. y Gustavo Polanía Gañán</w:t>
      </w:r>
    </w:p>
    <w:p w14:paraId="6AF203E1" w14:textId="3F65280C" w:rsidR="00393A2B" w:rsidRPr="00393A2B" w:rsidRDefault="00393A2B" w:rsidP="00393A2B">
      <w:pPr>
        <w:widowControl/>
        <w:overflowPunct/>
        <w:autoSpaceDE/>
        <w:autoSpaceDN/>
        <w:adjustRightInd/>
        <w:jc w:val="both"/>
        <w:rPr>
          <w:rFonts w:ascii="Arial" w:hAnsi="Arial" w:cs="Arial"/>
          <w:kern w:val="0"/>
          <w:lang w:val="es-419"/>
        </w:rPr>
      </w:pPr>
      <w:r w:rsidRPr="00393A2B">
        <w:rPr>
          <w:rFonts w:ascii="Arial" w:hAnsi="Arial" w:cs="Arial"/>
          <w:kern w:val="0"/>
          <w:lang w:val="es-419"/>
        </w:rPr>
        <w:t>Procedencia</w:t>
      </w:r>
      <w:r w:rsidRPr="00393A2B">
        <w:rPr>
          <w:rFonts w:ascii="Arial" w:hAnsi="Arial" w:cs="Arial"/>
          <w:kern w:val="0"/>
          <w:lang w:val="es-419"/>
        </w:rPr>
        <w:tab/>
      </w:r>
      <w:r w:rsidRPr="00393A2B">
        <w:rPr>
          <w:rFonts w:ascii="Arial" w:hAnsi="Arial" w:cs="Arial"/>
          <w:kern w:val="0"/>
          <w:lang w:val="es-419"/>
        </w:rPr>
        <w:tab/>
        <w:t>: Juzgado Cuarto Civil del Circuito de Pereira</w:t>
      </w:r>
    </w:p>
    <w:p w14:paraId="618BCEB7" w14:textId="310679D0" w:rsidR="00393A2B" w:rsidRPr="00393A2B" w:rsidRDefault="00393A2B" w:rsidP="00393A2B">
      <w:pPr>
        <w:widowControl/>
        <w:overflowPunct/>
        <w:autoSpaceDE/>
        <w:autoSpaceDN/>
        <w:adjustRightInd/>
        <w:jc w:val="both"/>
        <w:rPr>
          <w:rFonts w:ascii="Arial" w:hAnsi="Arial" w:cs="Arial"/>
          <w:kern w:val="0"/>
          <w:lang w:val="es-419"/>
        </w:rPr>
      </w:pPr>
      <w:r w:rsidRPr="00393A2B">
        <w:rPr>
          <w:rFonts w:ascii="Arial" w:hAnsi="Arial" w:cs="Arial"/>
          <w:kern w:val="0"/>
          <w:lang w:val="es-419"/>
        </w:rPr>
        <w:t>Radicación</w:t>
      </w:r>
      <w:r w:rsidRPr="00393A2B">
        <w:rPr>
          <w:rFonts w:ascii="Arial" w:hAnsi="Arial" w:cs="Arial"/>
          <w:kern w:val="0"/>
          <w:lang w:val="es-419"/>
        </w:rPr>
        <w:tab/>
      </w:r>
      <w:r w:rsidRPr="00393A2B">
        <w:rPr>
          <w:rFonts w:ascii="Arial" w:hAnsi="Arial" w:cs="Arial"/>
          <w:kern w:val="0"/>
          <w:lang w:val="es-419"/>
        </w:rPr>
        <w:tab/>
        <w:t>: 66001-31-03-004-2017-00395-01</w:t>
      </w:r>
    </w:p>
    <w:p w14:paraId="745DB76C" w14:textId="02A2FA28" w:rsidR="00393A2B" w:rsidRPr="00393A2B" w:rsidRDefault="00393A2B" w:rsidP="00393A2B">
      <w:pPr>
        <w:widowControl/>
        <w:overflowPunct/>
        <w:autoSpaceDE/>
        <w:autoSpaceDN/>
        <w:adjustRightInd/>
        <w:jc w:val="both"/>
        <w:rPr>
          <w:rFonts w:ascii="Arial" w:hAnsi="Arial" w:cs="Arial"/>
          <w:kern w:val="0"/>
          <w:lang w:val="es-419"/>
        </w:rPr>
      </w:pPr>
      <w:proofErr w:type="spellStart"/>
      <w:r w:rsidRPr="00393A2B">
        <w:rPr>
          <w:rFonts w:ascii="Arial" w:hAnsi="Arial" w:cs="Arial"/>
          <w:kern w:val="0"/>
          <w:lang w:val="es-419"/>
        </w:rPr>
        <w:t>Mag</w:t>
      </w:r>
      <w:proofErr w:type="spellEnd"/>
      <w:r w:rsidRPr="00393A2B">
        <w:rPr>
          <w:rFonts w:ascii="Arial" w:hAnsi="Arial" w:cs="Arial"/>
          <w:kern w:val="0"/>
          <w:lang w:val="es-419"/>
        </w:rPr>
        <w:t>. Ponente</w:t>
      </w:r>
      <w:r w:rsidRPr="00393A2B">
        <w:rPr>
          <w:rFonts w:ascii="Arial" w:hAnsi="Arial" w:cs="Arial"/>
          <w:kern w:val="0"/>
          <w:lang w:val="es-419"/>
        </w:rPr>
        <w:tab/>
      </w:r>
      <w:r w:rsidRPr="00393A2B">
        <w:rPr>
          <w:rFonts w:ascii="Arial" w:hAnsi="Arial" w:cs="Arial"/>
          <w:kern w:val="0"/>
          <w:lang w:val="es-419"/>
        </w:rPr>
        <w:tab/>
        <w:t>: DUBERNEY GRISALES HERRERA</w:t>
      </w:r>
    </w:p>
    <w:p w14:paraId="6FF1EEA9" w14:textId="355C7134" w:rsidR="00393A2B" w:rsidRPr="00393A2B" w:rsidRDefault="00393A2B" w:rsidP="00393A2B">
      <w:pPr>
        <w:widowControl/>
        <w:overflowPunct/>
        <w:autoSpaceDE/>
        <w:autoSpaceDN/>
        <w:adjustRightInd/>
        <w:jc w:val="both"/>
        <w:rPr>
          <w:rFonts w:ascii="Arial" w:hAnsi="Arial" w:cs="Arial"/>
          <w:kern w:val="0"/>
          <w:lang w:val="es-419"/>
        </w:rPr>
      </w:pPr>
      <w:r w:rsidRPr="00393A2B">
        <w:rPr>
          <w:rFonts w:ascii="Arial" w:hAnsi="Arial" w:cs="Arial"/>
          <w:kern w:val="0"/>
          <w:lang w:val="es-419"/>
        </w:rPr>
        <w:t>Aprobada en sesión</w:t>
      </w:r>
      <w:r w:rsidRPr="00393A2B">
        <w:rPr>
          <w:rFonts w:ascii="Arial" w:hAnsi="Arial" w:cs="Arial"/>
          <w:kern w:val="0"/>
          <w:lang w:val="es-419"/>
        </w:rPr>
        <w:tab/>
        <w:t>: 122 DE 19-03-2021</w:t>
      </w:r>
    </w:p>
    <w:p w14:paraId="2F5DC75A" w14:textId="77777777" w:rsidR="00393A2B" w:rsidRPr="00393A2B" w:rsidRDefault="00393A2B" w:rsidP="00393A2B">
      <w:pPr>
        <w:widowControl/>
        <w:overflowPunct/>
        <w:autoSpaceDE/>
        <w:autoSpaceDN/>
        <w:adjustRightInd/>
        <w:jc w:val="both"/>
        <w:rPr>
          <w:rFonts w:ascii="Arial" w:hAnsi="Arial" w:cs="Arial"/>
          <w:kern w:val="0"/>
          <w:lang w:val="es-419"/>
        </w:rPr>
      </w:pPr>
    </w:p>
    <w:p w14:paraId="3BB58836" w14:textId="3862CD8B" w:rsidR="00393A2B" w:rsidRPr="00393A2B" w:rsidRDefault="00393A2B" w:rsidP="00393A2B">
      <w:pPr>
        <w:widowControl/>
        <w:overflowPunct/>
        <w:autoSpaceDE/>
        <w:autoSpaceDN/>
        <w:adjustRightInd/>
        <w:jc w:val="both"/>
        <w:rPr>
          <w:rFonts w:ascii="Arial" w:hAnsi="Arial" w:cs="Arial"/>
          <w:b/>
          <w:bCs/>
          <w:iCs/>
          <w:kern w:val="0"/>
          <w:lang w:val="es-419" w:eastAsia="fr-FR"/>
        </w:rPr>
      </w:pPr>
      <w:r w:rsidRPr="00393A2B">
        <w:rPr>
          <w:rFonts w:ascii="Arial" w:hAnsi="Arial" w:cs="Arial"/>
          <w:b/>
          <w:bCs/>
          <w:iCs/>
          <w:kern w:val="0"/>
          <w:u w:val="single"/>
          <w:lang w:val="es-419" w:eastAsia="fr-FR"/>
        </w:rPr>
        <w:t>TEMAS:</w:t>
      </w:r>
      <w:r w:rsidRPr="00393A2B">
        <w:rPr>
          <w:rFonts w:ascii="Arial" w:hAnsi="Arial" w:cs="Arial"/>
          <w:b/>
          <w:bCs/>
          <w:iCs/>
          <w:kern w:val="0"/>
          <w:lang w:val="es-419" w:eastAsia="fr-FR"/>
        </w:rPr>
        <w:tab/>
      </w:r>
      <w:r w:rsidR="00837A37">
        <w:rPr>
          <w:rFonts w:ascii="Arial" w:hAnsi="Arial" w:cs="Arial"/>
          <w:b/>
          <w:bCs/>
          <w:iCs/>
          <w:kern w:val="0"/>
          <w:lang w:val="es-419" w:eastAsia="fr-FR"/>
        </w:rPr>
        <w:t xml:space="preserve">RESPONSABILIDAD CIVIL / </w:t>
      </w:r>
      <w:r w:rsidRPr="00393A2B">
        <w:rPr>
          <w:rFonts w:ascii="Arial" w:hAnsi="Arial" w:cs="Arial"/>
          <w:b/>
          <w:kern w:val="0"/>
          <w:lang w:val="es-419"/>
        </w:rPr>
        <w:t xml:space="preserve">CONGRUENCIA </w:t>
      </w:r>
      <w:r w:rsidR="00837A37">
        <w:rPr>
          <w:rFonts w:ascii="Arial" w:hAnsi="Arial" w:cs="Arial"/>
          <w:b/>
          <w:kern w:val="0"/>
          <w:lang w:val="es-419"/>
        </w:rPr>
        <w:t>DE LA SENTENCIA / CON LOS HE</w:t>
      </w:r>
      <w:r w:rsidR="00A53526">
        <w:rPr>
          <w:rFonts w:ascii="Arial" w:hAnsi="Arial" w:cs="Arial"/>
          <w:b/>
          <w:kern w:val="0"/>
          <w:lang w:val="es-419"/>
        </w:rPr>
        <w:t>C</w:t>
      </w:r>
      <w:r w:rsidR="00837A37">
        <w:rPr>
          <w:rFonts w:ascii="Arial" w:hAnsi="Arial" w:cs="Arial"/>
          <w:b/>
          <w:kern w:val="0"/>
          <w:lang w:val="es-419"/>
        </w:rPr>
        <w:t xml:space="preserve">HOS Y PRETENSIONES / </w:t>
      </w:r>
      <w:r w:rsidR="00A53526">
        <w:rPr>
          <w:rFonts w:ascii="Arial" w:hAnsi="Arial" w:cs="Arial"/>
          <w:b/>
          <w:kern w:val="0"/>
          <w:lang w:val="es-419"/>
        </w:rPr>
        <w:t xml:space="preserve">ACTIVIDADES PELIGROSAS / </w:t>
      </w:r>
      <w:r w:rsidR="00A53526" w:rsidRPr="00393A2B">
        <w:rPr>
          <w:rFonts w:ascii="Arial" w:hAnsi="Arial" w:cs="Arial"/>
          <w:b/>
          <w:kern w:val="0"/>
          <w:lang w:val="es-419"/>
        </w:rPr>
        <w:t xml:space="preserve">CASO FORTUITO </w:t>
      </w:r>
      <w:r w:rsidR="00A53526">
        <w:rPr>
          <w:rFonts w:ascii="Arial" w:hAnsi="Arial" w:cs="Arial"/>
          <w:b/>
          <w:kern w:val="0"/>
          <w:lang w:val="es-419"/>
        </w:rPr>
        <w:t xml:space="preserve">/ </w:t>
      </w:r>
      <w:r w:rsidR="00837A37">
        <w:rPr>
          <w:rFonts w:ascii="Arial" w:hAnsi="Arial" w:cs="Arial"/>
          <w:b/>
          <w:kern w:val="0"/>
          <w:lang w:val="es-419"/>
        </w:rPr>
        <w:t xml:space="preserve">NO LO CONSTITUYE LA FALLA EN LOS FRENOS </w:t>
      </w:r>
      <w:r w:rsidR="00A53526">
        <w:rPr>
          <w:rFonts w:ascii="Arial" w:hAnsi="Arial" w:cs="Arial"/>
          <w:b/>
          <w:kern w:val="0"/>
          <w:lang w:val="es-419"/>
        </w:rPr>
        <w:t xml:space="preserve">/ </w:t>
      </w:r>
      <w:r w:rsidRPr="00393A2B">
        <w:rPr>
          <w:rFonts w:ascii="Arial" w:hAnsi="Arial" w:cs="Arial"/>
          <w:b/>
          <w:kern w:val="0"/>
          <w:lang w:val="es-419"/>
        </w:rPr>
        <w:t xml:space="preserve">PERJUICIOS </w:t>
      </w:r>
      <w:r w:rsidR="00844E42">
        <w:rPr>
          <w:rFonts w:ascii="Arial" w:hAnsi="Arial" w:cs="Arial"/>
          <w:b/>
          <w:kern w:val="0"/>
          <w:lang w:val="es-419"/>
        </w:rPr>
        <w:t xml:space="preserve">MORALES </w:t>
      </w:r>
      <w:r w:rsidRPr="00393A2B">
        <w:rPr>
          <w:rFonts w:ascii="Arial" w:hAnsi="Arial" w:cs="Arial"/>
          <w:b/>
          <w:bCs/>
          <w:iCs/>
          <w:kern w:val="0"/>
          <w:lang w:val="es-419" w:eastAsia="fr-FR"/>
        </w:rPr>
        <w:t xml:space="preserve">/ </w:t>
      </w:r>
      <w:r w:rsidR="00844E42">
        <w:rPr>
          <w:rFonts w:ascii="Arial" w:hAnsi="Arial" w:cs="Arial"/>
          <w:b/>
          <w:bCs/>
          <w:iCs/>
          <w:kern w:val="0"/>
          <w:lang w:val="es-419" w:eastAsia="fr-FR"/>
        </w:rPr>
        <w:t xml:space="preserve">TASACIÓN / </w:t>
      </w:r>
      <w:r w:rsidR="00A53526">
        <w:rPr>
          <w:rFonts w:ascii="Arial" w:hAnsi="Arial" w:cs="Arial"/>
          <w:b/>
          <w:bCs/>
          <w:iCs/>
          <w:kern w:val="0"/>
          <w:lang w:val="es-419" w:eastAsia="fr-FR"/>
        </w:rPr>
        <w:t>SE PRESUMEN.</w:t>
      </w:r>
    </w:p>
    <w:p w14:paraId="3E374227" w14:textId="77777777" w:rsidR="00393A2B" w:rsidRPr="00393A2B" w:rsidRDefault="00393A2B" w:rsidP="00393A2B">
      <w:pPr>
        <w:widowControl/>
        <w:overflowPunct/>
        <w:autoSpaceDE/>
        <w:autoSpaceDN/>
        <w:adjustRightInd/>
        <w:jc w:val="both"/>
        <w:rPr>
          <w:rFonts w:ascii="Arial" w:hAnsi="Arial" w:cs="Arial"/>
          <w:kern w:val="0"/>
          <w:lang w:val="es-419"/>
        </w:rPr>
      </w:pPr>
    </w:p>
    <w:p w14:paraId="68F1B765" w14:textId="7498C0AA" w:rsidR="00393A2B" w:rsidRPr="00393A2B" w:rsidRDefault="00837A37" w:rsidP="00393A2B">
      <w:pPr>
        <w:widowControl/>
        <w:overflowPunct/>
        <w:autoSpaceDE/>
        <w:autoSpaceDN/>
        <w:adjustRightInd/>
        <w:jc w:val="both"/>
        <w:rPr>
          <w:rFonts w:ascii="Arial" w:hAnsi="Arial" w:cs="Arial"/>
          <w:kern w:val="0"/>
          <w:lang w:val="es-419"/>
        </w:rPr>
      </w:pPr>
      <w:r w:rsidRPr="00837A37">
        <w:rPr>
          <w:rFonts w:ascii="Arial" w:hAnsi="Arial" w:cs="Arial"/>
          <w:kern w:val="0"/>
          <w:lang w:val="es-419"/>
        </w:rPr>
        <w:t>La inexistencia de incongruencia. La consonancia o congruencia, es un principio procesal regulado en el artículo 281, CGP, prescriptivo para el juez, le indica cómo debe obrar al emitir la sentencia, se lee: “(…) deberá estar en consonancia con los hechos y las pretensiones aducidos en la demanda y en las demás oportunidades que este código contempla y con las excepciones que aparezcan probadas y hubieren sido alegadas si así lo exige la ley.  No podrá condenarse al demandado por cantidad superior o por objeto distinto del pretendido en la demanda ni por causa diferente a la invocada en ésta (…)”. Con claridad puede advertirse que este postulado integra el debido proceso y el derecho de defensa, que, por contera, se afecta cuando quiera que sea desconocido.</w:t>
      </w:r>
      <w:r>
        <w:rPr>
          <w:rFonts w:ascii="Arial" w:hAnsi="Arial" w:cs="Arial"/>
          <w:kern w:val="0"/>
          <w:lang w:val="es-419"/>
        </w:rPr>
        <w:t xml:space="preserve"> (…)</w:t>
      </w:r>
    </w:p>
    <w:p w14:paraId="1C1586BE" w14:textId="77777777" w:rsidR="00393A2B" w:rsidRPr="00393A2B" w:rsidRDefault="00393A2B" w:rsidP="00393A2B">
      <w:pPr>
        <w:widowControl/>
        <w:overflowPunct/>
        <w:autoSpaceDE/>
        <w:autoSpaceDN/>
        <w:adjustRightInd/>
        <w:jc w:val="both"/>
        <w:rPr>
          <w:rFonts w:ascii="Arial" w:hAnsi="Arial" w:cs="Arial"/>
          <w:kern w:val="0"/>
          <w:lang w:val="es-419"/>
        </w:rPr>
      </w:pPr>
    </w:p>
    <w:p w14:paraId="00DEF3D4" w14:textId="5FB48A87" w:rsidR="00393A2B" w:rsidRPr="00393A2B" w:rsidRDefault="00837A37" w:rsidP="00393A2B">
      <w:pPr>
        <w:widowControl/>
        <w:overflowPunct/>
        <w:autoSpaceDE/>
        <w:autoSpaceDN/>
        <w:adjustRightInd/>
        <w:jc w:val="both"/>
        <w:rPr>
          <w:rFonts w:ascii="Arial" w:hAnsi="Arial" w:cs="Arial"/>
          <w:kern w:val="0"/>
          <w:lang w:val="es-419"/>
        </w:rPr>
      </w:pPr>
      <w:r w:rsidRPr="00837A37">
        <w:rPr>
          <w:rFonts w:ascii="Arial" w:hAnsi="Arial" w:cs="Arial"/>
          <w:kern w:val="0"/>
          <w:lang w:val="es-419"/>
        </w:rPr>
        <w:t xml:space="preserve">Examinada la pieza procesal cuestionada, no se aprecia la inconsistencia reprochada. En efecto, se lee que se enunció el daño, en el hecho 6º, como la lesión corporal de la señora </w:t>
      </w:r>
      <w:proofErr w:type="spellStart"/>
      <w:r w:rsidRPr="00837A37">
        <w:rPr>
          <w:rFonts w:ascii="Arial" w:hAnsi="Arial" w:cs="Arial"/>
          <w:kern w:val="0"/>
          <w:lang w:val="es-419"/>
        </w:rPr>
        <w:t>Neffer</w:t>
      </w:r>
      <w:proofErr w:type="spellEnd"/>
      <w:r w:rsidRPr="00837A37">
        <w:rPr>
          <w:rFonts w:ascii="Arial" w:hAnsi="Arial" w:cs="Arial"/>
          <w:kern w:val="0"/>
          <w:lang w:val="es-419"/>
        </w:rPr>
        <w:t xml:space="preserve"> Consuelo; y, enseguida se anotó “(…) en el hecho de tránsito que he reseñado, le han causado graves daños a ella, a su cónyuge y a su hijo, como se explica adelante y se demostrará en el proceso (…)”</w:t>
      </w:r>
      <w:r>
        <w:rPr>
          <w:rFonts w:ascii="Arial" w:hAnsi="Arial" w:cs="Arial"/>
          <w:kern w:val="0"/>
          <w:lang w:val="es-419"/>
        </w:rPr>
        <w:t xml:space="preserve"> …</w:t>
      </w:r>
    </w:p>
    <w:p w14:paraId="043CC677" w14:textId="77777777" w:rsidR="00393A2B" w:rsidRPr="00393A2B" w:rsidRDefault="00393A2B" w:rsidP="00393A2B">
      <w:pPr>
        <w:widowControl/>
        <w:overflowPunct/>
        <w:autoSpaceDE/>
        <w:autoSpaceDN/>
        <w:adjustRightInd/>
        <w:jc w:val="both"/>
        <w:rPr>
          <w:rFonts w:ascii="Arial" w:hAnsi="Arial" w:cs="Arial"/>
          <w:kern w:val="0"/>
          <w:lang w:val="es-419"/>
        </w:rPr>
      </w:pPr>
    </w:p>
    <w:p w14:paraId="2821FC07" w14:textId="6813B730" w:rsidR="00837A37" w:rsidRPr="00837A37" w:rsidRDefault="00837A37" w:rsidP="00837A37">
      <w:pPr>
        <w:widowControl/>
        <w:overflowPunct/>
        <w:autoSpaceDE/>
        <w:autoSpaceDN/>
        <w:adjustRightInd/>
        <w:jc w:val="both"/>
        <w:rPr>
          <w:rFonts w:ascii="Arial" w:hAnsi="Arial" w:cs="Arial"/>
          <w:kern w:val="0"/>
          <w:lang w:val="es-419"/>
        </w:rPr>
      </w:pPr>
      <w:r w:rsidRPr="00837A37">
        <w:rPr>
          <w:rFonts w:ascii="Arial" w:hAnsi="Arial" w:cs="Arial"/>
          <w:kern w:val="0"/>
          <w:lang w:val="es-419"/>
        </w:rPr>
        <w:t>La fuerza mayor o caso fortuito. La sociedad transportadora condenada, insiste en esta sede en su medio defensivo, propuesto desde que se trabó la litis</w:t>
      </w:r>
      <w:r>
        <w:rPr>
          <w:rFonts w:ascii="Arial" w:hAnsi="Arial" w:cs="Arial"/>
          <w:kern w:val="0"/>
          <w:lang w:val="es-419"/>
        </w:rPr>
        <w:t>…</w:t>
      </w:r>
    </w:p>
    <w:p w14:paraId="3ACE5755" w14:textId="77777777" w:rsidR="00837A37" w:rsidRPr="00837A37" w:rsidRDefault="00837A37" w:rsidP="00837A37">
      <w:pPr>
        <w:widowControl/>
        <w:overflowPunct/>
        <w:autoSpaceDE/>
        <w:autoSpaceDN/>
        <w:adjustRightInd/>
        <w:jc w:val="both"/>
        <w:rPr>
          <w:rFonts w:ascii="Arial" w:hAnsi="Arial" w:cs="Arial"/>
          <w:kern w:val="0"/>
          <w:lang w:val="es-419"/>
        </w:rPr>
      </w:pPr>
    </w:p>
    <w:p w14:paraId="2A966A6C" w14:textId="2C89A020" w:rsidR="00393A2B" w:rsidRPr="00393A2B" w:rsidRDefault="00837A37" w:rsidP="00837A37">
      <w:pPr>
        <w:widowControl/>
        <w:overflowPunct/>
        <w:autoSpaceDE/>
        <w:autoSpaceDN/>
        <w:adjustRightInd/>
        <w:jc w:val="both"/>
        <w:rPr>
          <w:rFonts w:ascii="Arial" w:hAnsi="Arial" w:cs="Arial"/>
          <w:kern w:val="0"/>
          <w:lang w:val="es-419"/>
        </w:rPr>
      </w:pPr>
      <w:r>
        <w:rPr>
          <w:rFonts w:ascii="Arial" w:hAnsi="Arial" w:cs="Arial"/>
          <w:kern w:val="0"/>
          <w:lang w:val="es-419"/>
        </w:rPr>
        <w:t>…</w:t>
      </w:r>
      <w:r w:rsidRPr="00837A37">
        <w:rPr>
          <w:rFonts w:ascii="Arial" w:hAnsi="Arial" w:cs="Arial"/>
          <w:kern w:val="0"/>
          <w:lang w:val="es-419"/>
        </w:rPr>
        <w:t xml:space="preserve"> El desperfecto del sistema de frenos, en principio, no es un evento que tipifique la eximente, pues resulta inherente a la conducción de automotores, es decir, incumple el requisito de ajenidad o ser externo al agente dañador; explica la doctrina: “Cuando se trata de responsabilidad por actividades peligrosas, no pueden invocarse para exonerarse todos aquellos factores que forman parte del riesgo de la actividad peligrosa y que por ello debe asumir el responsable. Así, el responsable de los daños causados por un vehículo no puede invocar una falla en los frenos para exonerarse. (…)“.</w:t>
      </w:r>
    </w:p>
    <w:p w14:paraId="677D7021" w14:textId="5A563B89" w:rsidR="00393A2B" w:rsidRDefault="00393A2B" w:rsidP="00393A2B">
      <w:pPr>
        <w:widowControl/>
        <w:overflowPunct/>
        <w:autoSpaceDE/>
        <w:autoSpaceDN/>
        <w:adjustRightInd/>
        <w:jc w:val="both"/>
        <w:rPr>
          <w:rFonts w:ascii="Arial" w:hAnsi="Arial" w:cs="Arial"/>
          <w:kern w:val="0"/>
        </w:rPr>
      </w:pPr>
    </w:p>
    <w:p w14:paraId="3936E2E4" w14:textId="7788AAAA" w:rsidR="00837A37" w:rsidRDefault="00A53526" w:rsidP="00393A2B">
      <w:pPr>
        <w:widowControl/>
        <w:overflowPunct/>
        <w:autoSpaceDE/>
        <w:autoSpaceDN/>
        <w:adjustRightInd/>
        <w:jc w:val="both"/>
        <w:rPr>
          <w:rFonts w:ascii="Arial" w:hAnsi="Arial" w:cs="Arial"/>
          <w:kern w:val="0"/>
        </w:rPr>
      </w:pPr>
      <w:r w:rsidRPr="00A53526">
        <w:rPr>
          <w:rFonts w:ascii="Arial" w:hAnsi="Arial" w:cs="Arial"/>
          <w:kern w:val="0"/>
        </w:rPr>
        <w:t>Sobre los perjuicios morales y su monto. La CSJ ha señalado que esta especie del (i) daño moral, hoy por hoy, es una de las que integra los llamados extrapatrimoniales o inmateriales, que está compuesta también, por las siguientes: (ii) El daño a la vida de relación, (iii) El daño a los derechos humanos fundamentales de especial protección constitucional; y, sin desarrollo doctrinal</w:t>
      </w:r>
      <w:r>
        <w:rPr>
          <w:rFonts w:ascii="Arial" w:hAnsi="Arial" w:cs="Arial"/>
          <w:kern w:val="0"/>
        </w:rPr>
        <w:t>…</w:t>
      </w:r>
      <w:r w:rsidRPr="00A53526">
        <w:rPr>
          <w:rFonts w:ascii="Arial" w:hAnsi="Arial" w:cs="Arial"/>
          <w:kern w:val="0"/>
        </w:rPr>
        <w:t xml:space="preserve"> (iv) El daño a la salud</w:t>
      </w:r>
      <w:r>
        <w:rPr>
          <w:rFonts w:ascii="Arial" w:hAnsi="Arial" w:cs="Arial"/>
          <w:kern w:val="0"/>
        </w:rPr>
        <w:t>…</w:t>
      </w:r>
    </w:p>
    <w:p w14:paraId="056270AF" w14:textId="77777777" w:rsidR="00837A37" w:rsidRPr="00393A2B" w:rsidRDefault="00837A37" w:rsidP="00393A2B">
      <w:pPr>
        <w:widowControl/>
        <w:overflowPunct/>
        <w:autoSpaceDE/>
        <w:autoSpaceDN/>
        <w:adjustRightInd/>
        <w:jc w:val="both"/>
        <w:rPr>
          <w:rFonts w:ascii="Arial" w:hAnsi="Arial" w:cs="Arial"/>
          <w:kern w:val="0"/>
        </w:rPr>
      </w:pPr>
    </w:p>
    <w:p w14:paraId="420DB8F8" w14:textId="1D3C6008" w:rsidR="00A53526" w:rsidRPr="00A53526" w:rsidRDefault="00A53526" w:rsidP="00A53526">
      <w:pPr>
        <w:widowControl/>
        <w:overflowPunct/>
        <w:autoSpaceDE/>
        <w:autoSpaceDN/>
        <w:adjustRightInd/>
        <w:jc w:val="both"/>
        <w:rPr>
          <w:rFonts w:ascii="Arial" w:hAnsi="Arial" w:cs="Arial"/>
          <w:kern w:val="0"/>
        </w:rPr>
      </w:pPr>
      <w:r w:rsidRPr="00A53526">
        <w:rPr>
          <w:rFonts w:ascii="Arial" w:hAnsi="Arial" w:cs="Arial"/>
          <w:kern w:val="0"/>
        </w:rPr>
        <w:t>Es esperable que la víctima directa del accidente de tránsito padeciera dolores físicos y psicológicos, angustia, tristeza e incomodidades como consecuencia de las lesiones que sufrió. Tales perjuicios se presumen y no hay necesidad de exigir su demostración</w:t>
      </w:r>
      <w:r>
        <w:rPr>
          <w:rFonts w:ascii="Arial" w:hAnsi="Arial" w:cs="Arial"/>
          <w:kern w:val="0"/>
        </w:rPr>
        <w:t>…</w:t>
      </w:r>
    </w:p>
    <w:p w14:paraId="237DD7F7" w14:textId="77777777" w:rsidR="00A53526" w:rsidRPr="00A53526" w:rsidRDefault="00A53526" w:rsidP="00A53526">
      <w:pPr>
        <w:widowControl/>
        <w:overflowPunct/>
        <w:autoSpaceDE/>
        <w:autoSpaceDN/>
        <w:adjustRightInd/>
        <w:jc w:val="both"/>
        <w:rPr>
          <w:rFonts w:ascii="Arial" w:hAnsi="Arial" w:cs="Arial"/>
          <w:kern w:val="0"/>
        </w:rPr>
      </w:pPr>
    </w:p>
    <w:p w14:paraId="52439A0F" w14:textId="21AEEA67" w:rsidR="00393A2B" w:rsidRDefault="00A53526" w:rsidP="00A53526">
      <w:pPr>
        <w:widowControl/>
        <w:overflowPunct/>
        <w:autoSpaceDE/>
        <w:autoSpaceDN/>
        <w:adjustRightInd/>
        <w:jc w:val="both"/>
        <w:rPr>
          <w:rFonts w:ascii="Arial" w:hAnsi="Arial" w:cs="Arial"/>
          <w:kern w:val="0"/>
        </w:rPr>
      </w:pPr>
      <w:r w:rsidRPr="00A53526">
        <w:rPr>
          <w:rFonts w:ascii="Arial" w:hAnsi="Arial" w:cs="Arial"/>
          <w:kern w:val="0"/>
        </w:rPr>
        <w:t>De igual modo, la experiencia muestra que es normal que los familiares más cercanos de la víctima sufran tristeza, angustia y desasosiego al ver sufrir a su ser querido. Por ello, no hay necesidad de exigir la prueba de los padecimientos morales sufridos por el hijo de la accidentada, pues ellos se presumen a menos que surjan en el acervo probatorio elementos de conocimiento que permitan desvirtuar la presunción judicial</w:t>
      </w:r>
      <w:r>
        <w:rPr>
          <w:rFonts w:ascii="Arial" w:hAnsi="Arial" w:cs="Arial"/>
          <w:kern w:val="0"/>
        </w:rPr>
        <w:t>…</w:t>
      </w:r>
    </w:p>
    <w:p w14:paraId="77704AFB" w14:textId="29F96995" w:rsidR="00A53526" w:rsidRDefault="00A53526" w:rsidP="00393A2B">
      <w:pPr>
        <w:widowControl/>
        <w:overflowPunct/>
        <w:autoSpaceDE/>
        <w:autoSpaceDN/>
        <w:adjustRightInd/>
        <w:jc w:val="both"/>
        <w:rPr>
          <w:rFonts w:ascii="Arial" w:hAnsi="Arial" w:cs="Arial"/>
          <w:kern w:val="0"/>
        </w:rPr>
      </w:pPr>
    </w:p>
    <w:p w14:paraId="60545045" w14:textId="1D984A6C" w:rsidR="00A53526" w:rsidRDefault="00A53526" w:rsidP="00393A2B">
      <w:pPr>
        <w:widowControl/>
        <w:overflowPunct/>
        <w:autoSpaceDE/>
        <w:autoSpaceDN/>
        <w:adjustRightInd/>
        <w:jc w:val="both"/>
        <w:rPr>
          <w:rFonts w:ascii="Arial" w:hAnsi="Arial" w:cs="Arial"/>
          <w:kern w:val="0"/>
        </w:rPr>
      </w:pPr>
    </w:p>
    <w:p w14:paraId="766BE587" w14:textId="77777777" w:rsidR="00A53526" w:rsidRPr="00393A2B" w:rsidRDefault="00A53526" w:rsidP="00393A2B">
      <w:pPr>
        <w:widowControl/>
        <w:overflowPunct/>
        <w:autoSpaceDE/>
        <w:autoSpaceDN/>
        <w:adjustRightInd/>
        <w:jc w:val="both"/>
        <w:rPr>
          <w:rFonts w:ascii="Arial" w:hAnsi="Arial" w:cs="Arial"/>
          <w:kern w:val="0"/>
        </w:rPr>
      </w:pPr>
    </w:p>
    <w:p w14:paraId="5CEB5025" w14:textId="77777777" w:rsidR="00393A2B" w:rsidRPr="00393A2B" w:rsidRDefault="00393A2B" w:rsidP="00393A2B">
      <w:pPr>
        <w:widowControl/>
        <w:overflowPunct/>
        <w:autoSpaceDE/>
        <w:autoSpaceDN/>
        <w:adjustRightInd/>
        <w:jc w:val="both"/>
        <w:rPr>
          <w:rFonts w:ascii="Arial" w:hAnsi="Arial" w:cs="Arial"/>
          <w:kern w:val="0"/>
        </w:rPr>
      </w:pPr>
    </w:p>
    <w:p w14:paraId="4A6E8CF5" w14:textId="77777777" w:rsidR="00393A2B" w:rsidRPr="00393A2B" w:rsidRDefault="00393A2B" w:rsidP="00393A2B">
      <w:pPr>
        <w:widowControl/>
        <w:overflowPunct/>
        <w:autoSpaceDE/>
        <w:autoSpaceDN/>
        <w:adjustRightInd/>
        <w:jc w:val="center"/>
        <w:rPr>
          <w:rFonts w:ascii="Georgia" w:hAnsi="Georgia" w:cs="Arial"/>
          <w:b/>
          <w:bCs/>
          <w:i/>
          <w:iCs/>
          <w:noProof/>
          <w:kern w:val="0"/>
          <w:sz w:val="24"/>
          <w:szCs w:val="24"/>
        </w:rPr>
      </w:pPr>
      <w:r w:rsidRPr="00393A2B">
        <w:rPr>
          <w:rFonts w:ascii="Georgia" w:hAnsi="Georgia"/>
          <w:noProof/>
          <w:kern w:val="0"/>
          <w:lang w:val="es-CO" w:eastAsia="es-CO"/>
        </w:rPr>
        <w:drawing>
          <wp:anchor distT="0" distB="0" distL="114300" distR="114300" simplePos="0" relativeHeight="251664384" behindDoc="0" locked="0" layoutInCell="1" allowOverlap="1" wp14:anchorId="6718BF0F" wp14:editId="3B669B4F">
            <wp:simplePos x="0" y="0"/>
            <wp:positionH relativeFrom="column">
              <wp:posOffset>2813050</wp:posOffset>
            </wp:positionH>
            <wp:positionV relativeFrom="paragraph">
              <wp:posOffset>-78105</wp:posOffset>
            </wp:positionV>
            <wp:extent cx="363220" cy="36131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3220" cy="3613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2273F7" w14:textId="77777777" w:rsidR="00393A2B" w:rsidRPr="00393A2B" w:rsidRDefault="00393A2B" w:rsidP="00393A2B">
      <w:pPr>
        <w:widowControl/>
        <w:overflowPunct/>
        <w:autoSpaceDE/>
        <w:autoSpaceDN/>
        <w:adjustRightInd/>
        <w:spacing w:line="360" w:lineRule="auto"/>
        <w:jc w:val="center"/>
        <w:rPr>
          <w:rFonts w:ascii="Georgia" w:hAnsi="Georgia" w:cs="Arial"/>
          <w:w w:val="140"/>
          <w:kern w:val="0"/>
          <w:sz w:val="14"/>
          <w:szCs w:val="22"/>
        </w:rPr>
      </w:pPr>
    </w:p>
    <w:p w14:paraId="5AC77FDA" w14:textId="77777777" w:rsidR="00393A2B" w:rsidRPr="00393A2B" w:rsidRDefault="00393A2B" w:rsidP="00393A2B">
      <w:pPr>
        <w:widowControl/>
        <w:tabs>
          <w:tab w:val="left" w:pos="3579"/>
        </w:tabs>
        <w:overflowPunct/>
        <w:autoSpaceDE/>
        <w:autoSpaceDN/>
        <w:adjustRightInd/>
        <w:spacing w:line="360" w:lineRule="auto"/>
        <w:jc w:val="center"/>
        <w:rPr>
          <w:rFonts w:ascii="Georgia" w:hAnsi="Georgia" w:cs="Arial"/>
          <w:w w:val="140"/>
          <w:kern w:val="0"/>
          <w:sz w:val="18"/>
          <w:szCs w:val="18"/>
          <w:lang w:val="es-CO"/>
        </w:rPr>
      </w:pPr>
      <w:r w:rsidRPr="00393A2B">
        <w:rPr>
          <w:rFonts w:ascii="Georgia" w:hAnsi="Georgia" w:cs="Arial"/>
          <w:w w:val="140"/>
          <w:kern w:val="0"/>
          <w:sz w:val="18"/>
          <w:szCs w:val="18"/>
          <w:lang w:val="es-CO"/>
        </w:rPr>
        <w:t>REPUBLICA DE COLOMBIA</w:t>
      </w:r>
    </w:p>
    <w:p w14:paraId="3280C615" w14:textId="77777777" w:rsidR="00393A2B" w:rsidRPr="00393A2B" w:rsidRDefault="00393A2B" w:rsidP="00393A2B">
      <w:pPr>
        <w:widowControl/>
        <w:tabs>
          <w:tab w:val="center" w:pos="4987"/>
          <w:tab w:val="left" w:pos="8449"/>
        </w:tabs>
        <w:overflowPunct/>
        <w:autoSpaceDE/>
        <w:autoSpaceDN/>
        <w:adjustRightInd/>
        <w:spacing w:line="360" w:lineRule="auto"/>
        <w:jc w:val="center"/>
        <w:rPr>
          <w:rFonts w:ascii="Georgia" w:hAnsi="Georgia" w:cs="Arial"/>
          <w:w w:val="140"/>
          <w:kern w:val="0"/>
          <w:sz w:val="18"/>
          <w:szCs w:val="18"/>
          <w:lang w:val="es-CO"/>
        </w:rPr>
      </w:pPr>
      <w:r w:rsidRPr="00393A2B">
        <w:rPr>
          <w:rFonts w:ascii="Georgia" w:hAnsi="Georgia" w:cs="Arial"/>
          <w:w w:val="140"/>
          <w:kern w:val="0"/>
          <w:sz w:val="18"/>
          <w:szCs w:val="18"/>
          <w:lang w:val="es-CO"/>
        </w:rPr>
        <w:t>RAMA JUDICIAL DEL PODER PÚBLICO</w:t>
      </w:r>
    </w:p>
    <w:p w14:paraId="113BDF16" w14:textId="77777777" w:rsidR="00393A2B" w:rsidRPr="00393A2B" w:rsidRDefault="00393A2B" w:rsidP="00393A2B">
      <w:pPr>
        <w:widowControl/>
        <w:overflowPunct/>
        <w:autoSpaceDE/>
        <w:autoSpaceDN/>
        <w:adjustRightInd/>
        <w:spacing w:line="360" w:lineRule="auto"/>
        <w:jc w:val="center"/>
        <w:rPr>
          <w:rFonts w:ascii="Georgia" w:hAnsi="Georgia" w:cs="Arial"/>
          <w:b/>
          <w:bCs/>
          <w:w w:val="140"/>
          <w:kern w:val="0"/>
          <w:sz w:val="18"/>
          <w:szCs w:val="18"/>
          <w:lang w:val="es-CO"/>
        </w:rPr>
      </w:pPr>
      <w:r w:rsidRPr="00393A2B">
        <w:rPr>
          <w:rFonts w:ascii="Georgia" w:hAnsi="Georgia" w:cs="Arial"/>
          <w:b/>
          <w:bCs/>
          <w:w w:val="140"/>
          <w:kern w:val="0"/>
          <w:sz w:val="18"/>
          <w:szCs w:val="18"/>
          <w:lang w:val="es-CO"/>
        </w:rPr>
        <w:t>TRIBUNAL SUPERIOR DEL DISTRITO JUDICIAL</w:t>
      </w:r>
    </w:p>
    <w:p w14:paraId="40E9FF19" w14:textId="77777777" w:rsidR="00393A2B" w:rsidRPr="00393A2B" w:rsidRDefault="00393A2B" w:rsidP="00393A2B">
      <w:pPr>
        <w:widowControl/>
        <w:overflowPunct/>
        <w:autoSpaceDE/>
        <w:autoSpaceDN/>
        <w:adjustRightInd/>
        <w:spacing w:line="360" w:lineRule="auto"/>
        <w:jc w:val="center"/>
        <w:rPr>
          <w:rFonts w:ascii="Georgia" w:hAnsi="Georgia" w:cs="Arial"/>
          <w:w w:val="140"/>
          <w:kern w:val="0"/>
          <w:sz w:val="18"/>
          <w:szCs w:val="18"/>
          <w:lang w:val="es-CO"/>
        </w:rPr>
      </w:pPr>
      <w:r w:rsidRPr="00393A2B">
        <w:rPr>
          <w:rFonts w:ascii="Georgia" w:hAnsi="Georgia" w:cs="Arial"/>
          <w:w w:val="140"/>
          <w:kern w:val="0"/>
          <w:sz w:val="18"/>
          <w:szCs w:val="18"/>
          <w:lang w:val="es-CO"/>
        </w:rPr>
        <w:t>SALA DE DECISIÓN CIVIL – FAMILIA – DISTRITO DE PEREIRA</w:t>
      </w:r>
    </w:p>
    <w:p w14:paraId="6BEC2D15" w14:textId="77777777" w:rsidR="00393A2B" w:rsidRPr="00393A2B" w:rsidRDefault="00393A2B" w:rsidP="00393A2B">
      <w:pPr>
        <w:widowControl/>
        <w:overflowPunct/>
        <w:autoSpaceDE/>
        <w:autoSpaceDN/>
        <w:adjustRightInd/>
        <w:spacing w:line="360" w:lineRule="auto"/>
        <w:jc w:val="center"/>
        <w:rPr>
          <w:rFonts w:ascii="Georgia" w:hAnsi="Georgia" w:cs="Arial"/>
          <w:w w:val="140"/>
          <w:kern w:val="0"/>
          <w:sz w:val="18"/>
          <w:szCs w:val="18"/>
          <w:lang w:val="es-CO"/>
        </w:rPr>
      </w:pPr>
      <w:r w:rsidRPr="00393A2B">
        <w:rPr>
          <w:rFonts w:ascii="Georgia" w:hAnsi="Georgia" w:cs="Arial"/>
          <w:w w:val="140"/>
          <w:kern w:val="0"/>
          <w:sz w:val="18"/>
          <w:szCs w:val="18"/>
          <w:lang w:val="es-CO"/>
        </w:rPr>
        <w:lastRenderedPageBreak/>
        <w:t>DEPARTAMENTO DEL RISARALDA</w:t>
      </w:r>
    </w:p>
    <w:p w14:paraId="5E8A7803" w14:textId="77777777" w:rsidR="00393A2B" w:rsidRPr="00393A2B" w:rsidRDefault="00393A2B" w:rsidP="00393A2B">
      <w:pPr>
        <w:widowControl/>
        <w:pBdr>
          <w:bottom w:val="double" w:sz="6" w:space="1" w:color="auto"/>
        </w:pBdr>
        <w:overflowPunct/>
        <w:autoSpaceDE/>
        <w:autoSpaceDN/>
        <w:adjustRightInd/>
        <w:spacing w:line="276" w:lineRule="auto"/>
        <w:rPr>
          <w:rFonts w:ascii="Georgia" w:hAnsi="Georgia"/>
          <w:spacing w:val="20"/>
          <w:w w:val="150"/>
          <w:kern w:val="0"/>
          <w:sz w:val="26"/>
          <w:szCs w:val="26"/>
        </w:rPr>
      </w:pPr>
    </w:p>
    <w:p w14:paraId="012AEED3" w14:textId="3DA1AB70" w:rsidR="00393A2B" w:rsidRDefault="00393A2B" w:rsidP="00393A2B">
      <w:pPr>
        <w:widowControl/>
        <w:overflowPunct/>
        <w:autoSpaceDE/>
        <w:autoSpaceDN/>
        <w:adjustRightInd/>
        <w:spacing w:line="276" w:lineRule="auto"/>
        <w:jc w:val="center"/>
        <w:rPr>
          <w:rFonts w:ascii="Georgia" w:hAnsi="Georgia" w:cs="Arial"/>
          <w:spacing w:val="-3"/>
          <w:kern w:val="0"/>
          <w:sz w:val="26"/>
          <w:szCs w:val="26"/>
        </w:rPr>
      </w:pPr>
    </w:p>
    <w:p w14:paraId="2E55F2C5" w14:textId="77777777" w:rsidR="0070407A" w:rsidRPr="0070407A" w:rsidRDefault="0070407A" w:rsidP="0070407A">
      <w:pPr>
        <w:pStyle w:val="Textoindependiente"/>
        <w:spacing w:line="276" w:lineRule="auto"/>
        <w:jc w:val="center"/>
        <w:rPr>
          <w:rFonts w:ascii="Georgia" w:hAnsi="Georgia" w:cs="Arial"/>
          <w:b/>
          <w:szCs w:val="24"/>
          <w:lang w:val="es-CO"/>
        </w:rPr>
      </w:pPr>
      <w:bookmarkStart w:id="0" w:name="_GoBack"/>
      <w:r w:rsidRPr="0070407A">
        <w:rPr>
          <w:rFonts w:ascii="Georgia" w:hAnsi="Georgia" w:cs="Arial"/>
          <w:b/>
          <w:szCs w:val="24"/>
          <w:lang w:val="es-CO"/>
        </w:rPr>
        <w:t>SC-0025-2021</w:t>
      </w:r>
    </w:p>
    <w:p w14:paraId="7E3ABC47" w14:textId="77777777" w:rsidR="0070407A" w:rsidRPr="0070407A" w:rsidRDefault="0070407A" w:rsidP="0070407A">
      <w:pPr>
        <w:widowControl/>
        <w:overflowPunct/>
        <w:autoSpaceDE/>
        <w:autoSpaceDN/>
        <w:adjustRightInd/>
        <w:spacing w:line="276" w:lineRule="auto"/>
        <w:jc w:val="center"/>
        <w:rPr>
          <w:rFonts w:ascii="Georgia" w:hAnsi="Georgia" w:cs="Arial"/>
          <w:b/>
          <w:spacing w:val="-3"/>
          <w:kern w:val="0"/>
          <w:sz w:val="24"/>
          <w:szCs w:val="24"/>
        </w:rPr>
      </w:pPr>
    </w:p>
    <w:bookmarkEnd w:id="0"/>
    <w:p w14:paraId="0FDE02B7" w14:textId="419CFE2D" w:rsidR="004A3993" w:rsidRPr="00393A2B" w:rsidRDefault="004A3993" w:rsidP="00393A2B">
      <w:pPr>
        <w:spacing w:line="276" w:lineRule="auto"/>
        <w:jc w:val="center"/>
        <w:rPr>
          <w:rFonts w:ascii="Georgia" w:hAnsi="Georgia" w:cs="Arial"/>
          <w:sz w:val="24"/>
          <w:szCs w:val="24"/>
          <w:lang w:val="es-CO"/>
        </w:rPr>
      </w:pPr>
      <w:r w:rsidRPr="00393A2B">
        <w:rPr>
          <w:rFonts w:ascii="Georgia" w:hAnsi="Georgia" w:cs="Arial"/>
          <w:smallCaps/>
          <w:sz w:val="24"/>
          <w:szCs w:val="24"/>
          <w:lang w:val="es-CO"/>
        </w:rPr>
        <w:t xml:space="preserve">Pereira, R., </w:t>
      </w:r>
      <w:r w:rsidR="002169B6" w:rsidRPr="00393A2B">
        <w:rPr>
          <w:rFonts w:ascii="Georgia" w:hAnsi="Georgia" w:cs="Arial"/>
          <w:smallCaps/>
          <w:sz w:val="24"/>
          <w:szCs w:val="24"/>
          <w:lang w:val="es-CO"/>
        </w:rPr>
        <w:t xml:space="preserve">diecinueve </w:t>
      </w:r>
      <w:r w:rsidRPr="00393A2B">
        <w:rPr>
          <w:rFonts w:ascii="Georgia" w:hAnsi="Georgia" w:cs="Arial"/>
          <w:smallCaps/>
          <w:sz w:val="24"/>
          <w:szCs w:val="24"/>
          <w:lang w:val="es-CO"/>
        </w:rPr>
        <w:t>(</w:t>
      </w:r>
      <w:r w:rsidR="002169B6" w:rsidRPr="00393A2B">
        <w:rPr>
          <w:rFonts w:ascii="Georgia" w:hAnsi="Georgia" w:cs="Arial"/>
          <w:smallCaps/>
          <w:sz w:val="24"/>
          <w:szCs w:val="24"/>
          <w:lang w:val="es-CO"/>
        </w:rPr>
        <w:t>19</w:t>
      </w:r>
      <w:r w:rsidRPr="00393A2B">
        <w:rPr>
          <w:rFonts w:ascii="Georgia" w:hAnsi="Georgia" w:cs="Arial"/>
          <w:smallCaps/>
          <w:sz w:val="24"/>
          <w:szCs w:val="24"/>
          <w:lang w:val="es-CO"/>
        </w:rPr>
        <w:t xml:space="preserve">) de </w:t>
      </w:r>
      <w:r w:rsidR="00153ACA" w:rsidRPr="00393A2B">
        <w:rPr>
          <w:rFonts w:ascii="Georgia" w:hAnsi="Georgia" w:cs="Arial"/>
          <w:smallCaps/>
          <w:sz w:val="24"/>
          <w:szCs w:val="24"/>
          <w:lang w:val="es-CO"/>
        </w:rPr>
        <w:t>marzo</w:t>
      </w:r>
      <w:r w:rsidRPr="00393A2B">
        <w:rPr>
          <w:rFonts w:ascii="Georgia" w:hAnsi="Georgia" w:cs="Arial"/>
          <w:smallCaps/>
          <w:sz w:val="24"/>
          <w:szCs w:val="24"/>
          <w:lang w:val="es-CO"/>
        </w:rPr>
        <w:t xml:space="preserve"> de dos mil veint</w:t>
      </w:r>
      <w:r w:rsidR="00153ACA" w:rsidRPr="00393A2B">
        <w:rPr>
          <w:rFonts w:ascii="Georgia" w:hAnsi="Georgia" w:cs="Arial"/>
          <w:smallCaps/>
          <w:sz w:val="24"/>
          <w:szCs w:val="24"/>
          <w:lang w:val="es-CO"/>
        </w:rPr>
        <w:t>iuno</w:t>
      </w:r>
      <w:r w:rsidRPr="00393A2B">
        <w:rPr>
          <w:rFonts w:ascii="Georgia" w:hAnsi="Georgia" w:cs="Arial"/>
          <w:smallCaps/>
          <w:sz w:val="24"/>
          <w:szCs w:val="24"/>
          <w:lang w:val="es-CO"/>
        </w:rPr>
        <w:t xml:space="preserve"> (202</w:t>
      </w:r>
      <w:r w:rsidR="00153ACA" w:rsidRPr="00393A2B">
        <w:rPr>
          <w:rFonts w:ascii="Georgia" w:hAnsi="Georgia" w:cs="Arial"/>
          <w:smallCaps/>
          <w:sz w:val="24"/>
          <w:szCs w:val="24"/>
          <w:lang w:val="es-CO"/>
        </w:rPr>
        <w:t>1</w:t>
      </w:r>
      <w:r w:rsidRPr="00393A2B">
        <w:rPr>
          <w:rFonts w:ascii="Georgia" w:hAnsi="Georgia" w:cs="Arial"/>
          <w:smallCaps/>
          <w:sz w:val="24"/>
          <w:szCs w:val="24"/>
          <w:lang w:val="es-CO"/>
        </w:rPr>
        <w:t>)</w:t>
      </w:r>
      <w:r w:rsidRPr="00393A2B">
        <w:rPr>
          <w:rFonts w:ascii="Georgia" w:hAnsi="Georgia" w:cs="Arial"/>
          <w:sz w:val="24"/>
          <w:szCs w:val="24"/>
          <w:lang w:val="es-CO"/>
        </w:rPr>
        <w:t>.</w:t>
      </w:r>
    </w:p>
    <w:p w14:paraId="33CFBCE5" w14:textId="434245AF" w:rsidR="00826B84" w:rsidRPr="00393A2B" w:rsidRDefault="00826B84" w:rsidP="00393A2B">
      <w:pPr>
        <w:spacing w:line="276" w:lineRule="auto"/>
        <w:rPr>
          <w:rFonts w:ascii="Georgia" w:hAnsi="Georgia" w:cs="Arial"/>
          <w:bCs/>
          <w:sz w:val="24"/>
          <w:szCs w:val="24"/>
          <w:lang w:val="es-CO"/>
        </w:rPr>
      </w:pPr>
    </w:p>
    <w:p w14:paraId="60782FE0" w14:textId="77777777" w:rsidR="007C671F" w:rsidRPr="00393A2B" w:rsidRDefault="007C671F" w:rsidP="00393A2B">
      <w:pPr>
        <w:spacing w:line="276" w:lineRule="auto"/>
        <w:rPr>
          <w:rFonts w:ascii="Georgia" w:hAnsi="Georgia" w:cs="Arial"/>
          <w:bCs/>
          <w:sz w:val="24"/>
          <w:szCs w:val="24"/>
          <w:lang w:val="es-CO"/>
        </w:rPr>
      </w:pPr>
    </w:p>
    <w:p w14:paraId="5C676CBA" w14:textId="77777777" w:rsidR="00AD236F" w:rsidRPr="00393A2B" w:rsidRDefault="00AD236F" w:rsidP="00393A2B">
      <w:pPr>
        <w:pStyle w:val="Ttulo2"/>
        <w:numPr>
          <w:ilvl w:val="0"/>
          <w:numId w:val="2"/>
        </w:numPr>
        <w:spacing w:line="276" w:lineRule="auto"/>
        <w:jc w:val="left"/>
        <w:rPr>
          <w:rFonts w:ascii="Georgia" w:hAnsi="Georgia"/>
          <w:bCs w:val="0"/>
          <w:sz w:val="24"/>
          <w:lang w:val="es-CO"/>
        </w:rPr>
      </w:pPr>
      <w:r w:rsidRPr="00393A2B">
        <w:rPr>
          <w:rFonts w:ascii="Georgia" w:hAnsi="Georgia"/>
          <w:bCs w:val="0"/>
          <w:smallCaps/>
          <w:sz w:val="24"/>
          <w:lang w:val="es-CO"/>
        </w:rPr>
        <w:t>El asunto por decidir</w:t>
      </w:r>
    </w:p>
    <w:p w14:paraId="06C2FCFB" w14:textId="77777777" w:rsidR="00AD236F" w:rsidRPr="00393A2B" w:rsidRDefault="00AD236F" w:rsidP="00393A2B">
      <w:pPr>
        <w:spacing w:line="276" w:lineRule="auto"/>
        <w:jc w:val="both"/>
        <w:rPr>
          <w:rFonts w:ascii="Georgia" w:hAnsi="Georgia" w:cs="Arial"/>
          <w:sz w:val="24"/>
          <w:szCs w:val="24"/>
          <w:lang w:val="es-CO"/>
        </w:rPr>
      </w:pPr>
    </w:p>
    <w:p w14:paraId="1EA17DFF" w14:textId="6C5793D5" w:rsidR="001C2E96" w:rsidRPr="00393A2B" w:rsidRDefault="00AB09EE" w:rsidP="00393A2B">
      <w:pPr>
        <w:spacing w:line="276" w:lineRule="auto"/>
        <w:jc w:val="both"/>
        <w:rPr>
          <w:rFonts w:ascii="Georgia" w:hAnsi="Georgia" w:cs="Arial"/>
          <w:sz w:val="24"/>
          <w:szCs w:val="24"/>
        </w:rPr>
      </w:pPr>
      <w:r w:rsidRPr="00393A2B">
        <w:rPr>
          <w:rFonts w:ascii="Georgia" w:hAnsi="Georgia" w:cs="Arial"/>
          <w:sz w:val="24"/>
          <w:szCs w:val="24"/>
          <w:lang w:val="es-CO"/>
        </w:rPr>
        <w:t>L</w:t>
      </w:r>
      <w:r w:rsidR="004330CD" w:rsidRPr="00393A2B">
        <w:rPr>
          <w:rFonts w:ascii="Georgia" w:hAnsi="Georgia" w:cs="Arial"/>
          <w:sz w:val="24"/>
          <w:szCs w:val="24"/>
          <w:lang w:val="es-CO"/>
        </w:rPr>
        <w:t xml:space="preserve">as apelaciones </w:t>
      </w:r>
      <w:r w:rsidR="00076439" w:rsidRPr="00393A2B">
        <w:rPr>
          <w:rFonts w:ascii="Georgia" w:hAnsi="Georgia" w:cs="Arial"/>
          <w:sz w:val="24"/>
          <w:szCs w:val="24"/>
          <w:lang w:val="es-CO"/>
        </w:rPr>
        <w:t>de</w:t>
      </w:r>
      <w:r w:rsidR="00FA050D" w:rsidRPr="00393A2B">
        <w:rPr>
          <w:rFonts w:ascii="Georgia" w:hAnsi="Georgia" w:cs="Arial"/>
          <w:sz w:val="24"/>
          <w:szCs w:val="24"/>
          <w:lang w:val="es-CO"/>
        </w:rPr>
        <w:t>l</w:t>
      </w:r>
      <w:r w:rsidR="00DB6292" w:rsidRPr="00393A2B">
        <w:rPr>
          <w:rFonts w:ascii="Georgia" w:hAnsi="Georgia" w:cs="Arial"/>
          <w:sz w:val="24"/>
          <w:szCs w:val="24"/>
          <w:lang w:val="es-CO"/>
        </w:rPr>
        <w:t xml:space="preserve"> extremo pasivo</w:t>
      </w:r>
      <w:r w:rsidR="00FA050D" w:rsidRPr="00393A2B">
        <w:rPr>
          <w:rFonts w:ascii="Georgia" w:hAnsi="Georgia" w:cs="Arial"/>
          <w:sz w:val="24"/>
          <w:szCs w:val="24"/>
          <w:lang w:val="es-CO"/>
        </w:rPr>
        <w:t xml:space="preserve">, </w:t>
      </w:r>
      <w:r w:rsidR="00AD236F" w:rsidRPr="00393A2B">
        <w:rPr>
          <w:rFonts w:ascii="Georgia" w:hAnsi="Georgia" w:cs="Arial"/>
          <w:sz w:val="24"/>
          <w:szCs w:val="24"/>
          <w:lang w:val="es-CO"/>
        </w:rPr>
        <w:t xml:space="preserve">contra la sentencia emitida el día </w:t>
      </w:r>
      <w:r w:rsidR="00BF5D9E" w:rsidRPr="00393A2B">
        <w:rPr>
          <w:rFonts w:ascii="Georgia" w:hAnsi="Georgia" w:cs="Arial"/>
          <w:b/>
          <w:bCs/>
          <w:sz w:val="24"/>
          <w:szCs w:val="24"/>
          <w:lang w:val="es-CO"/>
        </w:rPr>
        <w:t>2</w:t>
      </w:r>
      <w:r w:rsidR="00A26571" w:rsidRPr="00393A2B">
        <w:rPr>
          <w:rFonts w:ascii="Georgia" w:hAnsi="Georgia" w:cs="Arial"/>
          <w:b/>
          <w:bCs/>
          <w:sz w:val="24"/>
          <w:szCs w:val="24"/>
          <w:lang w:val="es-CO"/>
        </w:rPr>
        <w:t>8</w:t>
      </w:r>
      <w:r w:rsidR="006A17E6" w:rsidRPr="00393A2B">
        <w:rPr>
          <w:rFonts w:ascii="Georgia" w:hAnsi="Georgia" w:cs="Arial"/>
          <w:b/>
          <w:bCs/>
          <w:sz w:val="24"/>
          <w:szCs w:val="24"/>
          <w:lang w:val="es-CO"/>
        </w:rPr>
        <w:t>-</w:t>
      </w:r>
      <w:r w:rsidR="00A26571" w:rsidRPr="00393A2B">
        <w:rPr>
          <w:rFonts w:ascii="Georgia" w:hAnsi="Georgia" w:cs="Arial"/>
          <w:b/>
          <w:bCs/>
          <w:sz w:val="24"/>
          <w:szCs w:val="24"/>
          <w:lang w:val="es-CO"/>
        </w:rPr>
        <w:t>11</w:t>
      </w:r>
      <w:r w:rsidR="006A17E6" w:rsidRPr="00393A2B">
        <w:rPr>
          <w:rFonts w:ascii="Georgia" w:hAnsi="Georgia" w:cs="Arial"/>
          <w:b/>
          <w:bCs/>
          <w:sz w:val="24"/>
          <w:szCs w:val="24"/>
          <w:lang w:val="es-CO"/>
        </w:rPr>
        <w:t>-2019</w:t>
      </w:r>
      <w:r w:rsidR="00175339" w:rsidRPr="00393A2B">
        <w:rPr>
          <w:rFonts w:ascii="Georgia" w:hAnsi="Georgia" w:cs="Arial"/>
          <w:b/>
          <w:bCs/>
          <w:sz w:val="24"/>
          <w:szCs w:val="24"/>
          <w:lang w:val="es-CO"/>
        </w:rPr>
        <w:t xml:space="preserve"> </w:t>
      </w:r>
      <w:r w:rsidR="00175339" w:rsidRPr="00393A2B">
        <w:rPr>
          <w:rFonts w:ascii="Georgia" w:hAnsi="Georgia" w:cs="Arial"/>
          <w:sz w:val="24"/>
          <w:szCs w:val="24"/>
          <w:lang w:val="es-CO"/>
        </w:rPr>
        <w:t>(</w:t>
      </w:r>
      <w:r w:rsidR="00FA5DB8" w:rsidRPr="00393A2B">
        <w:rPr>
          <w:rFonts w:ascii="Georgia" w:hAnsi="Georgia" w:cs="Arial"/>
          <w:i/>
          <w:iCs/>
          <w:sz w:val="24"/>
          <w:szCs w:val="24"/>
          <w:lang w:val="es-CO"/>
        </w:rPr>
        <w:t>R</w:t>
      </w:r>
      <w:r w:rsidR="00175339" w:rsidRPr="00393A2B">
        <w:rPr>
          <w:rFonts w:ascii="Georgia" w:hAnsi="Georgia" w:cs="Arial"/>
          <w:i/>
          <w:iCs/>
          <w:sz w:val="24"/>
          <w:szCs w:val="24"/>
          <w:lang w:val="es-CO"/>
        </w:rPr>
        <w:t>ecibido de reparto el día</w:t>
      </w:r>
      <w:r w:rsidR="00175339" w:rsidRPr="00393A2B">
        <w:rPr>
          <w:rFonts w:ascii="Georgia" w:hAnsi="Georgia" w:cs="Arial"/>
          <w:b/>
          <w:bCs/>
          <w:i/>
          <w:iCs/>
          <w:sz w:val="24"/>
          <w:szCs w:val="24"/>
          <w:lang w:val="es-CO"/>
        </w:rPr>
        <w:t xml:space="preserve"> </w:t>
      </w:r>
      <w:r w:rsidR="006B0C1A" w:rsidRPr="00393A2B">
        <w:rPr>
          <w:rFonts w:ascii="Georgia" w:hAnsi="Georgia" w:cs="Arial"/>
          <w:i/>
          <w:iCs/>
          <w:sz w:val="24"/>
          <w:szCs w:val="24"/>
          <w:lang w:val="es-CO"/>
        </w:rPr>
        <w:t>1</w:t>
      </w:r>
      <w:r w:rsidR="00DB6292" w:rsidRPr="00393A2B">
        <w:rPr>
          <w:rFonts w:ascii="Georgia" w:hAnsi="Georgia" w:cs="Arial"/>
          <w:i/>
          <w:iCs/>
          <w:sz w:val="24"/>
          <w:szCs w:val="24"/>
          <w:lang w:val="es-CO"/>
        </w:rPr>
        <w:t>1</w:t>
      </w:r>
      <w:r w:rsidR="006B0C1A" w:rsidRPr="00393A2B">
        <w:rPr>
          <w:rFonts w:ascii="Georgia" w:hAnsi="Georgia" w:cs="Arial"/>
          <w:i/>
          <w:iCs/>
          <w:sz w:val="24"/>
          <w:szCs w:val="24"/>
          <w:lang w:val="es-CO"/>
        </w:rPr>
        <w:t>-12-2019</w:t>
      </w:r>
      <w:r w:rsidR="006B0C1A" w:rsidRPr="00393A2B">
        <w:rPr>
          <w:rFonts w:ascii="Georgia" w:hAnsi="Georgia" w:cs="Arial"/>
          <w:sz w:val="24"/>
          <w:szCs w:val="24"/>
          <w:lang w:val="es-CO"/>
        </w:rPr>
        <w:t>)</w:t>
      </w:r>
      <w:r w:rsidR="00AD236F" w:rsidRPr="00393A2B">
        <w:rPr>
          <w:rFonts w:ascii="Georgia" w:hAnsi="Georgia" w:cs="Arial"/>
          <w:sz w:val="24"/>
          <w:szCs w:val="24"/>
          <w:lang w:val="es-CO"/>
        </w:rPr>
        <w:t xml:space="preserve">, </w:t>
      </w:r>
      <w:r w:rsidR="00076439" w:rsidRPr="00393A2B">
        <w:rPr>
          <w:rFonts w:ascii="Georgia" w:hAnsi="Georgia" w:cs="Arial"/>
          <w:sz w:val="24"/>
          <w:szCs w:val="24"/>
          <w:lang w:val="es-CO"/>
        </w:rPr>
        <w:t xml:space="preserve">que </w:t>
      </w:r>
      <w:r w:rsidR="00A42CDE" w:rsidRPr="00393A2B">
        <w:rPr>
          <w:rFonts w:ascii="Georgia" w:hAnsi="Georgia" w:cs="Arial"/>
          <w:sz w:val="24"/>
          <w:szCs w:val="24"/>
        </w:rPr>
        <w:t xml:space="preserve">finalizó </w:t>
      </w:r>
      <w:r w:rsidR="001C2E96" w:rsidRPr="00393A2B">
        <w:rPr>
          <w:rFonts w:ascii="Georgia" w:hAnsi="Georgia" w:cs="Arial"/>
          <w:sz w:val="24"/>
          <w:szCs w:val="24"/>
        </w:rPr>
        <w:t>la primera instancia en el proceso aludido, a voces de las explicaciones siguientes.</w:t>
      </w:r>
    </w:p>
    <w:p w14:paraId="31E97822" w14:textId="65076017" w:rsidR="00737279" w:rsidRPr="00393A2B" w:rsidRDefault="00737279" w:rsidP="00393A2B">
      <w:pPr>
        <w:spacing w:line="276" w:lineRule="auto"/>
        <w:rPr>
          <w:rFonts w:ascii="Georgia" w:hAnsi="Georgia" w:cs="Arial"/>
          <w:bCs/>
          <w:sz w:val="24"/>
          <w:szCs w:val="24"/>
          <w:lang w:val="es-CO"/>
        </w:rPr>
      </w:pPr>
    </w:p>
    <w:p w14:paraId="2509ABAC" w14:textId="77777777" w:rsidR="00501C65" w:rsidRPr="00393A2B" w:rsidRDefault="00501C65" w:rsidP="00393A2B">
      <w:pPr>
        <w:pStyle w:val="Ttulo2"/>
        <w:numPr>
          <w:ilvl w:val="0"/>
          <w:numId w:val="2"/>
        </w:numPr>
        <w:spacing w:line="276" w:lineRule="auto"/>
        <w:jc w:val="left"/>
        <w:rPr>
          <w:rFonts w:ascii="Georgia" w:hAnsi="Georgia"/>
          <w:bCs w:val="0"/>
          <w:smallCaps/>
          <w:sz w:val="24"/>
          <w:lang w:val="es-CO"/>
        </w:rPr>
      </w:pPr>
      <w:r w:rsidRPr="00393A2B">
        <w:rPr>
          <w:rFonts w:ascii="Georgia" w:hAnsi="Georgia"/>
          <w:bCs w:val="0"/>
          <w:smallCaps/>
          <w:sz w:val="24"/>
          <w:lang w:val="es-CO"/>
        </w:rPr>
        <w:t>La síntesis de la demanda</w:t>
      </w:r>
    </w:p>
    <w:p w14:paraId="7F0BA4B9" w14:textId="77777777" w:rsidR="00E17FC1" w:rsidRPr="00393A2B" w:rsidRDefault="00E17FC1" w:rsidP="00393A2B">
      <w:pPr>
        <w:spacing w:line="276" w:lineRule="auto"/>
        <w:rPr>
          <w:rFonts w:ascii="Georgia" w:hAnsi="Georgia"/>
          <w:sz w:val="24"/>
          <w:szCs w:val="24"/>
          <w:lang w:val="es-CO"/>
        </w:rPr>
      </w:pPr>
    </w:p>
    <w:p w14:paraId="647C5893" w14:textId="16FE661B" w:rsidR="006F697D" w:rsidRPr="00393A2B" w:rsidRDefault="00501C65" w:rsidP="00393A2B">
      <w:pPr>
        <w:pStyle w:val="Prrafodelista"/>
        <w:widowControl/>
        <w:numPr>
          <w:ilvl w:val="1"/>
          <w:numId w:val="2"/>
        </w:numPr>
        <w:autoSpaceDE/>
        <w:autoSpaceDN/>
        <w:spacing w:line="276" w:lineRule="auto"/>
        <w:ind w:left="0" w:firstLine="0"/>
        <w:contextualSpacing/>
        <w:jc w:val="both"/>
        <w:textAlignment w:val="baseline"/>
        <w:rPr>
          <w:rFonts w:ascii="Georgia" w:hAnsi="Georgia" w:cs="Arial"/>
          <w:sz w:val="24"/>
          <w:szCs w:val="24"/>
          <w:lang w:val="es-CO"/>
        </w:rPr>
      </w:pPr>
      <w:r w:rsidRPr="00393A2B">
        <w:rPr>
          <w:rFonts w:ascii="Georgia" w:hAnsi="Georgia" w:cs="Arial"/>
          <w:iCs/>
          <w:smallCaps/>
          <w:sz w:val="24"/>
          <w:szCs w:val="24"/>
          <w:lang w:val="es-CO"/>
        </w:rPr>
        <w:t xml:space="preserve">Los </w:t>
      </w:r>
      <w:r w:rsidR="0022387D" w:rsidRPr="00393A2B">
        <w:rPr>
          <w:rFonts w:ascii="Georgia" w:hAnsi="Georgia" w:cs="Arial"/>
          <w:iCs/>
          <w:smallCaps/>
          <w:sz w:val="24"/>
          <w:szCs w:val="24"/>
          <w:lang w:val="es-CO"/>
        </w:rPr>
        <w:t xml:space="preserve">hechos </w:t>
      </w:r>
      <w:r w:rsidRPr="00393A2B">
        <w:rPr>
          <w:rFonts w:ascii="Georgia" w:hAnsi="Georgia" w:cs="Arial"/>
          <w:iCs/>
          <w:smallCaps/>
          <w:sz w:val="24"/>
          <w:szCs w:val="24"/>
          <w:lang w:val="es-CO"/>
        </w:rPr>
        <w:t>relevantes</w:t>
      </w:r>
      <w:r w:rsidRPr="00393A2B">
        <w:rPr>
          <w:rFonts w:ascii="Georgia" w:hAnsi="Georgia" w:cs="Arial"/>
          <w:smallCaps/>
          <w:sz w:val="24"/>
          <w:szCs w:val="24"/>
          <w:lang w:val="es-CO"/>
        </w:rPr>
        <w:t xml:space="preserve">. </w:t>
      </w:r>
      <w:r w:rsidRPr="00393A2B">
        <w:rPr>
          <w:rFonts w:ascii="Georgia" w:hAnsi="Georgia" w:cs="Arial"/>
          <w:sz w:val="24"/>
          <w:szCs w:val="24"/>
          <w:lang w:val="es-CO"/>
        </w:rPr>
        <w:t xml:space="preserve">El día </w:t>
      </w:r>
      <w:r w:rsidR="00E115FE" w:rsidRPr="00393A2B">
        <w:rPr>
          <w:rFonts w:ascii="Georgia" w:hAnsi="Georgia" w:cs="Arial"/>
          <w:sz w:val="24"/>
          <w:szCs w:val="24"/>
          <w:lang w:val="es-CO"/>
        </w:rPr>
        <w:t>1</w:t>
      </w:r>
      <w:r w:rsidR="0029249E" w:rsidRPr="00393A2B">
        <w:rPr>
          <w:rFonts w:ascii="Georgia" w:hAnsi="Georgia" w:cs="Arial"/>
          <w:sz w:val="24"/>
          <w:szCs w:val="24"/>
          <w:lang w:val="es-CO"/>
        </w:rPr>
        <w:t>5</w:t>
      </w:r>
      <w:r w:rsidR="00E115FE" w:rsidRPr="00393A2B">
        <w:rPr>
          <w:rFonts w:ascii="Georgia" w:hAnsi="Georgia" w:cs="Arial"/>
          <w:sz w:val="24"/>
          <w:szCs w:val="24"/>
          <w:lang w:val="es-CO"/>
        </w:rPr>
        <w:t>-</w:t>
      </w:r>
      <w:r w:rsidR="0029249E" w:rsidRPr="00393A2B">
        <w:rPr>
          <w:rFonts w:ascii="Georgia" w:hAnsi="Georgia" w:cs="Arial"/>
          <w:sz w:val="24"/>
          <w:szCs w:val="24"/>
          <w:lang w:val="es-CO"/>
        </w:rPr>
        <w:t>08</w:t>
      </w:r>
      <w:r w:rsidR="00E115FE" w:rsidRPr="00393A2B">
        <w:rPr>
          <w:rFonts w:ascii="Georgia" w:hAnsi="Georgia" w:cs="Arial"/>
          <w:sz w:val="24"/>
          <w:szCs w:val="24"/>
          <w:lang w:val="es-CO"/>
        </w:rPr>
        <w:t>-201</w:t>
      </w:r>
      <w:r w:rsidR="0029249E" w:rsidRPr="00393A2B">
        <w:rPr>
          <w:rFonts w:ascii="Georgia" w:hAnsi="Georgia" w:cs="Arial"/>
          <w:sz w:val="24"/>
          <w:szCs w:val="24"/>
          <w:lang w:val="es-CO"/>
        </w:rPr>
        <w:t>5</w:t>
      </w:r>
      <w:r w:rsidRPr="00393A2B">
        <w:rPr>
          <w:rFonts w:ascii="Georgia" w:hAnsi="Georgia" w:cs="Arial"/>
          <w:sz w:val="24"/>
          <w:szCs w:val="24"/>
          <w:lang w:val="es-CO"/>
        </w:rPr>
        <w:t xml:space="preserve"> </w:t>
      </w:r>
      <w:r w:rsidR="0029249E" w:rsidRPr="00393A2B">
        <w:rPr>
          <w:rFonts w:ascii="Georgia" w:hAnsi="Georgia" w:cs="Arial"/>
          <w:sz w:val="24"/>
          <w:szCs w:val="24"/>
          <w:lang w:val="es-CO"/>
        </w:rPr>
        <w:t xml:space="preserve">la señora </w:t>
      </w:r>
      <w:proofErr w:type="spellStart"/>
      <w:r w:rsidR="0029249E" w:rsidRPr="00393A2B">
        <w:rPr>
          <w:rFonts w:ascii="Georgia" w:hAnsi="Georgia" w:cs="Arial"/>
          <w:sz w:val="24"/>
          <w:szCs w:val="24"/>
          <w:lang w:val="es-CO"/>
        </w:rPr>
        <w:t>Neffer</w:t>
      </w:r>
      <w:proofErr w:type="spellEnd"/>
      <w:r w:rsidR="0029249E" w:rsidRPr="00393A2B">
        <w:rPr>
          <w:rFonts w:ascii="Georgia" w:hAnsi="Georgia" w:cs="Arial"/>
          <w:sz w:val="24"/>
          <w:szCs w:val="24"/>
          <w:lang w:val="es-CO"/>
        </w:rPr>
        <w:t xml:space="preserve"> Consu</w:t>
      </w:r>
      <w:r w:rsidR="00AD2731" w:rsidRPr="00393A2B">
        <w:rPr>
          <w:rFonts w:ascii="Georgia" w:hAnsi="Georgia" w:cs="Arial"/>
          <w:sz w:val="24"/>
          <w:szCs w:val="24"/>
          <w:lang w:val="es-CO"/>
        </w:rPr>
        <w:t>e</w:t>
      </w:r>
      <w:r w:rsidR="0029249E" w:rsidRPr="00393A2B">
        <w:rPr>
          <w:rFonts w:ascii="Georgia" w:hAnsi="Georgia" w:cs="Arial"/>
          <w:sz w:val="24"/>
          <w:szCs w:val="24"/>
          <w:lang w:val="es-CO"/>
        </w:rPr>
        <w:t xml:space="preserve">lo contrató el servicio de transporte de Expreso Alcalá SA, </w:t>
      </w:r>
      <w:r w:rsidR="00184B02" w:rsidRPr="00393A2B">
        <w:rPr>
          <w:rFonts w:ascii="Georgia" w:hAnsi="Georgia" w:cs="Arial"/>
          <w:sz w:val="24"/>
          <w:szCs w:val="24"/>
          <w:lang w:val="es-CO"/>
        </w:rPr>
        <w:t xml:space="preserve">para el traslado de </w:t>
      </w:r>
      <w:r w:rsidR="0029249E" w:rsidRPr="00393A2B">
        <w:rPr>
          <w:rFonts w:ascii="Georgia" w:hAnsi="Georgia" w:cs="Arial"/>
          <w:sz w:val="24"/>
          <w:szCs w:val="24"/>
          <w:lang w:val="es-CO"/>
        </w:rPr>
        <w:t>Santa Rosa de Cabal R. hasta Pereira R., en la buseta de placas No.</w:t>
      </w:r>
      <w:r w:rsidR="00837A37">
        <w:rPr>
          <w:rFonts w:ascii="Georgia" w:hAnsi="Georgia" w:cs="Arial"/>
          <w:sz w:val="24"/>
          <w:szCs w:val="24"/>
          <w:lang w:val="es-CO"/>
        </w:rPr>
        <w:t xml:space="preserve"> </w:t>
      </w:r>
      <w:r w:rsidR="0029249E" w:rsidRPr="00393A2B">
        <w:rPr>
          <w:rFonts w:ascii="Georgia" w:hAnsi="Georgia" w:cs="Arial"/>
          <w:sz w:val="24"/>
          <w:szCs w:val="24"/>
          <w:lang w:val="es-CO"/>
        </w:rPr>
        <w:t xml:space="preserve">WBM136, y cuando transitaban por el sector de Boquerón en Dosquebradas, el conductor perdió el control del vehículo, se volcó y quedó a un lado de la vía; </w:t>
      </w:r>
      <w:r w:rsidR="005F6F00" w:rsidRPr="00393A2B">
        <w:rPr>
          <w:rFonts w:ascii="Georgia" w:hAnsi="Georgia" w:cs="Arial"/>
          <w:sz w:val="24"/>
          <w:szCs w:val="24"/>
          <w:lang w:val="es-CO"/>
        </w:rPr>
        <w:t xml:space="preserve">por este </w:t>
      </w:r>
      <w:r w:rsidR="0029249E" w:rsidRPr="00393A2B">
        <w:rPr>
          <w:rFonts w:ascii="Georgia" w:hAnsi="Georgia" w:cs="Arial"/>
          <w:sz w:val="24"/>
          <w:szCs w:val="24"/>
          <w:lang w:val="es-CO"/>
        </w:rPr>
        <w:t>incidente resultó con graves lesiones, que le generaron una incapacidad de 25 días, con secuelas por definir</w:t>
      </w:r>
      <w:r w:rsidR="005F6F00" w:rsidRPr="00393A2B">
        <w:rPr>
          <w:rFonts w:ascii="Georgia" w:hAnsi="Georgia" w:cs="Arial"/>
          <w:sz w:val="24"/>
          <w:szCs w:val="24"/>
          <w:lang w:val="es-CO"/>
        </w:rPr>
        <w:t xml:space="preserve">, </w:t>
      </w:r>
      <w:r w:rsidR="00AC4268" w:rsidRPr="00393A2B">
        <w:rPr>
          <w:rFonts w:ascii="Georgia" w:hAnsi="Georgia" w:cs="Arial"/>
          <w:sz w:val="24"/>
          <w:szCs w:val="24"/>
          <w:lang w:val="es-CO"/>
        </w:rPr>
        <w:t xml:space="preserve">sufrió “graves </w:t>
      </w:r>
      <w:r w:rsidR="0029249E" w:rsidRPr="00393A2B">
        <w:rPr>
          <w:rFonts w:ascii="Georgia" w:hAnsi="Georgia" w:cs="Arial"/>
          <w:sz w:val="24"/>
          <w:szCs w:val="24"/>
          <w:lang w:val="es-CO"/>
        </w:rPr>
        <w:t>daños</w:t>
      </w:r>
      <w:r w:rsidR="00AC4268" w:rsidRPr="00393A2B">
        <w:rPr>
          <w:rFonts w:ascii="Georgia" w:hAnsi="Georgia" w:cs="Arial"/>
          <w:sz w:val="24"/>
          <w:szCs w:val="24"/>
          <w:lang w:val="es-CO"/>
        </w:rPr>
        <w:t xml:space="preserve">”, como también </w:t>
      </w:r>
      <w:r w:rsidR="0029249E" w:rsidRPr="00393A2B">
        <w:rPr>
          <w:rFonts w:ascii="Georgia" w:hAnsi="Georgia" w:cs="Arial"/>
          <w:sz w:val="24"/>
          <w:szCs w:val="24"/>
          <w:lang w:val="es-CO"/>
        </w:rPr>
        <w:t xml:space="preserve">su cónyuge y menor hijo </w:t>
      </w:r>
      <w:r w:rsidRPr="00393A2B">
        <w:rPr>
          <w:rFonts w:ascii="Georgia" w:hAnsi="Georgia" w:cs="Arial"/>
          <w:sz w:val="24"/>
          <w:szCs w:val="24"/>
          <w:lang w:val="es-CO"/>
        </w:rPr>
        <w:t>(</w:t>
      </w:r>
      <w:r w:rsidR="001A58A6" w:rsidRPr="00393A2B">
        <w:rPr>
          <w:rFonts w:ascii="Georgia" w:hAnsi="Georgia" w:cs="Arial"/>
          <w:sz w:val="24"/>
          <w:szCs w:val="24"/>
          <w:lang w:val="es-CO"/>
        </w:rPr>
        <w:t xml:space="preserve">Carpeta </w:t>
      </w:r>
      <w:r w:rsidR="00875D4D" w:rsidRPr="00393A2B">
        <w:rPr>
          <w:rFonts w:ascii="Georgia" w:hAnsi="Georgia" w:cs="Arial"/>
          <w:sz w:val="24"/>
          <w:szCs w:val="24"/>
          <w:lang w:val="es-CO"/>
        </w:rPr>
        <w:t>1</w:t>
      </w:r>
      <w:r w:rsidR="00A47BD7" w:rsidRPr="00393A2B">
        <w:rPr>
          <w:rFonts w:ascii="Georgia" w:hAnsi="Georgia" w:cs="Arial"/>
          <w:sz w:val="24"/>
          <w:szCs w:val="24"/>
          <w:lang w:val="es-CO"/>
        </w:rPr>
        <w:t>a</w:t>
      </w:r>
      <w:r w:rsidR="00875D4D" w:rsidRPr="00393A2B">
        <w:rPr>
          <w:rFonts w:ascii="Georgia" w:hAnsi="Georgia" w:cs="Arial"/>
          <w:sz w:val="24"/>
          <w:szCs w:val="24"/>
          <w:lang w:val="es-CO"/>
        </w:rPr>
        <w:t xml:space="preserve"> instancia, cuaderno No.</w:t>
      </w:r>
      <w:r w:rsidR="00837A37">
        <w:rPr>
          <w:rFonts w:ascii="Georgia" w:hAnsi="Georgia" w:cs="Arial"/>
          <w:sz w:val="24"/>
          <w:szCs w:val="24"/>
          <w:lang w:val="es-CO"/>
        </w:rPr>
        <w:t xml:space="preserve"> </w:t>
      </w:r>
      <w:r w:rsidR="00875D4D" w:rsidRPr="00393A2B">
        <w:rPr>
          <w:rFonts w:ascii="Georgia" w:hAnsi="Georgia" w:cs="Arial"/>
          <w:sz w:val="24"/>
          <w:szCs w:val="24"/>
          <w:lang w:val="es-CO"/>
        </w:rPr>
        <w:t>1,</w:t>
      </w:r>
      <w:r w:rsidR="00E35B7A" w:rsidRPr="00393A2B">
        <w:rPr>
          <w:rFonts w:ascii="Georgia" w:hAnsi="Georgia" w:cs="Arial"/>
          <w:sz w:val="24"/>
          <w:szCs w:val="24"/>
          <w:lang w:val="es-CO"/>
        </w:rPr>
        <w:t xml:space="preserve"> </w:t>
      </w:r>
      <w:proofErr w:type="spellStart"/>
      <w:r w:rsidR="00E35B7A" w:rsidRPr="00393A2B">
        <w:rPr>
          <w:rFonts w:ascii="Georgia" w:hAnsi="Georgia" w:cs="Arial"/>
          <w:sz w:val="24"/>
          <w:szCs w:val="24"/>
          <w:lang w:val="es-CO"/>
        </w:rPr>
        <w:t>pdf</w:t>
      </w:r>
      <w:proofErr w:type="spellEnd"/>
      <w:r w:rsidR="00E35B7A" w:rsidRPr="00393A2B">
        <w:rPr>
          <w:rFonts w:ascii="Georgia" w:hAnsi="Georgia" w:cs="Arial"/>
          <w:sz w:val="24"/>
          <w:szCs w:val="24"/>
          <w:lang w:val="es-CO"/>
        </w:rPr>
        <w:t xml:space="preserve"> No.</w:t>
      </w:r>
      <w:r w:rsidR="00837A37">
        <w:rPr>
          <w:rFonts w:ascii="Georgia" w:hAnsi="Georgia" w:cs="Arial"/>
          <w:sz w:val="24"/>
          <w:szCs w:val="24"/>
          <w:lang w:val="es-CO"/>
        </w:rPr>
        <w:t xml:space="preserve"> </w:t>
      </w:r>
      <w:r w:rsidR="00E35B7A" w:rsidRPr="00393A2B">
        <w:rPr>
          <w:rFonts w:ascii="Georgia" w:hAnsi="Georgia" w:cs="Arial"/>
          <w:sz w:val="24"/>
          <w:szCs w:val="24"/>
          <w:lang w:val="es-CO"/>
        </w:rPr>
        <w:t>1</w:t>
      </w:r>
      <w:r w:rsidR="00875D4D" w:rsidRPr="00393A2B">
        <w:rPr>
          <w:rFonts w:ascii="Georgia" w:hAnsi="Georgia" w:cs="Arial"/>
          <w:sz w:val="24"/>
          <w:szCs w:val="24"/>
          <w:lang w:val="es-CO"/>
        </w:rPr>
        <w:t>, f</w:t>
      </w:r>
      <w:r w:rsidRPr="00393A2B">
        <w:rPr>
          <w:rFonts w:ascii="Georgia" w:hAnsi="Georgia" w:cs="Arial"/>
          <w:sz w:val="24"/>
          <w:szCs w:val="24"/>
          <w:lang w:val="es-CO"/>
        </w:rPr>
        <w:t>olio</w:t>
      </w:r>
      <w:r w:rsidR="0022387D" w:rsidRPr="00393A2B">
        <w:rPr>
          <w:rFonts w:ascii="Georgia" w:hAnsi="Georgia" w:cs="Arial"/>
          <w:sz w:val="24"/>
          <w:szCs w:val="24"/>
          <w:lang w:val="es-CO"/>
        </w:rPr>
        <w:t>s</w:t>
      </w:r>
      <w:r w:rsidR="00875D4D" w:rsidRPr="00393A2B">
        <w:rPr>
          <w:rFonts w:ascii="Georgia" w:hAnsi="Georgia" w:cs="Arial"/>
          <w:sz w:val="24"/>
          <w:szCs w:val="24"/>
          <w:lang w:val="es-CO"/>
        </w:rPr>
        <w:t xml:space="preserve"> </w:t>
      </w:r>
      <w:r w:rsidR="00462F39" w:rsidRPr="00393A2B">
        <w:rPr>
          <w:rFonts w:ascii="Georgia" w:hAnsi="Georgia" w:cs="Arial"/>
          <w:sz w:val="24"/>
          <w:szCs w:val="24"/>
          <w:lang w:val="es-CO"/>
        </w:rPr>
        <w:t>6</w:t>
      </w:r>
      <w:r w:rsidR="008A785E" w:rsidRPr="00393A2B">
        <w:rPr>
          <w:rFonts w:ascii="Georgia" w:hAnsi="Georgia" w:cs="Arial"/>
          <w:sz w:val="24"/>
          <w:szCs w:val="24"/>
          <w:lang w:val="es-CO"/>
        </w:rPr>
        <w:t>-</w:t>
      </w:r>
      <w:r w:rsidR="00462F39" w:rsidRPr="00393A2B">
        <w:rPr>
          <w:rFonts w:ascii="Georgia" w:hAnsi="Georgia" w:cs="Arial"/>
          <w:sz w:val="24"/>
          <w:szCs w:val="24"/>
          <w:lang w:val="es-CO"/>
        </w:rPr>
        <w:t>8</w:t>
      </w:r>
      <w:r w:rsidRPr="00393A2B">
        <w:rPr>
          <w:rFonts w:ascii="Georgia" w:hAnsi="Georgia" w:cs="Arial"/>
          <w:sz w:val="24"/>
          <w:szCs w:val="24"/>
          <w:lang w:val="es-CO"/>
        </w:rPr>
        <w:t>).</w:t>
      </w:r>
    </w:p>
    <w:p w14:paraId="0ADAAC42" w14:textId="77777777" w:rsidR="00175339" w:rsidRPr="00393A2B" w:rsidRDefault="00175339" w:rsidP="00393A2B">
      <w:pPr>
        <w:pStyle w:val="Prrafodelista"/>
        <w:widowControl/>
        <w:autoSpaceDE/>
        <w:autoSpaceDN/>
        <w:spacing w:line="276" w:lineRule="auto"/>
        <w:ind w:left="0"/>
        <w:contextualSpacing/>
        <w:jc w:val="both"/>
        <w:textAlignment w:val="baseline"/>
        <w:rPr>
          <w:rFonts w:ascii="Georgia" w:hAnsi="Georgia" w:cs="Arial"/>
          <w:sz w:val="24"/>
          <w:szCs w:val="24"/>
          <w:lang w:val="es-CO"/>
        </w:rPr>
      </w:pPr>
    </w:p>
    <w:p w14:paraId="20B36657" w14:textId="2133A3E9" w:rsidR="00501C65" w:rsidRPr="00393A2B" w:rsidRDefault="00501C65" w:rsidP="00393A2B">
      <w:pPr>
        <w:pStyle w:val="Prrafodelista"/>
        <w:widowControl/>
        <w:numPr>
          <w:ilvl w:val="1"/>
          <w:numId w:val="2"/>
        </w:numPr>
        <w:tabs>
          <w:tab w:val="left" w:pos="142"/>
        </w:tabs>
        <w:autoSpaceDE/>
        <w:autoSpaceDN/>
        <w:spacing w:line="276" w:lineRule="auto"/>
        <w:ind w:left="0" w:firstLine="0"/>
        <w:contextualSpacing/>
        <w:jc w:val="both"/>
        <w:textAlignment w:val="baseline"/>
        <w:rPr>
          <w:rFonts w:ascii="Georgia" w:hAnsi="Georgia" w:cs="Arial"/>
          <w:sz w:val="24"/>
          <w:szCs w:val="24"/>
          <w:lang w:val="es-CO"/>
        </w:rPr>
      </w:pPr>
      <w:r w:rsidRPr="00393A2B">
        <w:rPr>
          <w:rFonts w:ascii="Georgia" w:hAnsi="Georgia" w:cs="Arial"/>
          <w:smallCaps/>
          <w:sz w:val="24"/>
          <w:szCs w:val="24"/>
          <w:lang w:val="es-CO"/>
        </w:rPr>
        <w:t xml:space="preserve">Las pretensiones. </w:t>
      </w:r>
      <w:r w:rsidRPr="00393A2B">
        <w:rPr>
          <w:rFonts w:ascii="Georgia" w:hAnsi="Georgia" w:cs="Arial"/>
          <w:b/>
          <w:sz w:val="24"/>
          <w:szCs w:val="24"/>
          <w:lang w:val="es-CO"/>
        </w:rPr>
        <w:t>(i)</w:t>
      </w:r>
      <w:r w:rsidRPr="00393A2B">
        <w:rPr>
          <w:rFonts w:ascii="Georgia" w:hAnsi="Georgia" w:cs="Arial"/>
          <w:smallCaps/>
          <w:sz w:val="24"/>
          <w:szCs w:val="24"/>
          <w:lang w:val="es-CO"/>
        </w:rPr>
        <w:t xml:space="preserve"> </w:t>
      </w:r>
      <w:r w:rsidRPr="00393A2B">
        <w:rPr>
          <w:rFonts w:ascii="Georgia" w:hAnsi="Georgia" w:cs="Arial"/>
          <w:sz w:val="24"/>
          <w:szCs w:val="24"/>
          <w:lang w:val="es-CO"/>
        </w:rPr>
        <w:t xml:space="preserve">Declarar a </w:t>
      </w:r>
      <w:r w:rsidR="004F688A" w:rsidRPr="00393A2B">
        <w:rPr>
          <w:rFonts w:ascii="Georgia" w:hAnsi="Georgia" w:cs="Arial"/>
          <w:sz w:val="24"/>
          <w:szCs w:val="24"/>
          <w:lang w:val="es-CO"/>
        </w:rPr>
        <w:t>l</w:t>
      </w:r>
      <w:r w:rsidR="00A51132" w:rsidRPr="00393A2B">
        <w:rPr>
          <w:rFonts w:ascii="Georgia" w:hAnsi="Georgia" w:cs="Arial"/>
          <w:sz w:val="24"/>
          <w:szCs w:val="24"/>
          <w:lang w:val="es-CO"/>
        </w:rPr>
        <w:t xml:space="preserve">os </w:t>
      </w:r>
      <w:r w:rsidR="000904CA" w:rsidRPr="00393A2B">
        <w:rPr>
          <w:rFonts w:ascii="Georgia" w:hAnsi="Georgia" w:cs="Arial"/>
          <w:sz w:val="24"/>
          <w:szCs w:val="24"/>
          <w:lang w:val="es-CO"/>
        </w:rPr>
        <w:t>demandad</w:t>
      </w:r>
      <w:r w:rsidR="00A51132" w:rsidRPr="00393A2B">
        <w:rPr>
          <w:rFonts w:ascii="Georgia" w:hAnsi="Georgia" w:cs="Arial"/>
          <w:sz w:val="24"/>
          <w:szCs w:val="24"/>
          <w:lang w:val="es-CO"/>
        </w:rPr>
        <w:t>os</w:t>
      </w:r>
      <w:r w:rsidR="000904CA" w:rsidRPr="00393A2B">
        <w:rPr>
          <w:rFonts w:ascii="Georgia" w:hAnsi="Georgia" w:cs="Arial"/>
          <w:sz w:val="24"/>
          <w:szCs w:val="24"/>
          <w:lang w:val="es-CO"/>
        </w:rPr>
        <w:t xml:space="preserve"> </w:t>
      </w:r>
      <w:r w:rsidRPr="00393A2B">
        <w:rPr>
          <w:rFonts w:ascii="Georgia" w:hAnsi="Georgia" w:cs="Arial"/>
          <w:sz w:val="24"/>
          <w:szCs w:val="24"/>
          <w:lang w:val="es-CO"/>
        </w:rPr>
        <w:t>responsable</w:t>
      </w:r>
      <w:r w:rsidR="00A51132" w:rsidRPr="00393A2B">
        <w:rPr>
          <w:rFonts w:ascii="Georgia" w:hAnsi="Georgia" w:cs="Arial"/>
          <w:sz w:val="24"/>
          <w:szCs w:val="24"/>
          <w:lang w:val="es-CO"/>
        </w:rPr>
        <w:t>s</w:t>
      </w:r>
      <w:r w:rsidR="00462F39" w:rsidRPr="00393A2B">
        <w:rPr>
          <w:rFonts w:ascii="Georgia" w:hAnsi="Georgia" w:cs="Arial"/>
          <w:sz w:val="24"/>
          <w:szCs w:val="24"/>
          <w:lang w:val="es-CO"/>
        </w:rPr>
        <w:t>, en la modalidad contractual,</w:t>
      </w:r>
      <w:r w:rsidRPr="00393A2B">
        <w:rPr>
          <w:rFonts w:ascii="Georgia" w:hAnsi="Georgia" w:cs="Arial"/>
          <w:sz w:val="24"/>
          <w:szCs w:val="24"/>
          <w:lang w:val="es-CO"/>
        </w:rPr>
        <w:t xml:space="preserve"> </w:t>
      </w:r>
      <w:r w:rsidR="004234F6" w:rsidRPr="00393A2B">
        <w:rPr>
          <w:rFonts w:ascii="Georgia" w:hAnsi="Georgia" w:cs="Arial"/>
          <w:sz w:val="24"/>
          <w:szCs w:val="24"/>
          <w:lang w:val="es-CO"/>
        </w:rPr>
        <w:t xml:space="preserve">por </w:t>
      </w:r>
      <w:r w:rsidR="000904CA" w:rsidRPr="00393A2B">
        <w:rPr>
          <w:rFonts w:ascii="Georgia" w:hAnsi="Georgia" w:cs="Arial"/>
          <w:sz w:val="24"/>
          <w:szCs w:val="24"/>
          <w:lang w:val="es-CO"/>
        </w:rPr>
        <w:t xml:space="preserve">los </w:t>
      </w:r>
      <w:r w:rsidRPr="00393A2B">
        <w:rPr>
          <w:rFonts w:ascii="Georgia" w:hAnsi="Georgia" w:cs="Arial"/>
          <w:sz w:val="24"/>
          <w:szCs w:val="24"/>
          <w:lang w:val="es-CO"/>
        </w:rPr>
        <w:t>daño</w:t>
      </w:r>
      <w:r w:rsidR="004F688A" w:rsidRPr="00393A2B">
        <w:rPr>
          <w:rFonts w:ascii="Georgia" w:hAnsi="Georgia" w:cs="Arial"/>
          <w:sz w:val="24"/>
          <w:szCs w:val="24"/>
          <w:lang w:val="es-CO"/>
        </w:rPr>
        <w:t>s</w:t>
      </w:r>
      <w:r w:rsidRPr="00393A2B">
        <w:rPr>
          <w:rFonts w:ascii="Georgia" w:hAnsi="Georgia" w:cs="Arial"/>
          <w:sz w:val="24"/>
          <w:szCs w:val="24"/>
          <w:lang w:val="es-CO"/>
        </w:rPr>
        <w:t xml:space="preserve"> </w:t>
      </w:r>
      <w:r w:rsidR="00462F39" w:rsidRPr="00393A2B">
        <w:rPr>
          <w:rFonts w:ascii="Georgia" w:hAnsi="Georgia" w:cs="Arial"/>
          <w:sz w:val="24"/>
          <w:szCs w:val="24"/>
          <w:lang w:val="es-CO"/>
        </w:rPr>
        <w:t xml:space="preserve">infligidos a la señora </w:t>
      </w:r>
      <w:proofErr w:type="spellStart"/>
      <w:r w:rsidR="00462F39" w:rsidRPr="00393A2B">
        <w:rPr>
          <w:rFonts w:ascii="Georgia" w:hAnsi="Georgia" w:cs="Arial"/>
          <w:sz w:val="24"/>
          <w:szCs w:val="24"/>
          <w:lang w:val="es-CO"/>
        </w:rPr>
        <w:t>Neffer</w:t>
      </w:r>
      <w:proofErr w:type="spellEnd"/>
      <w:r w:rsidR="00462F39" w:rsidRPr="00393A2B">
        <w:rPr>
          <w:rFonts w:ascii="Georgia" w:hAnsi="Georgia" w:cs="Arial"/>
          <w:sz w:val="24"/>
          <w:szCs w:val="24"/>
          <w:lang w:val="es-CO"/>
        </w:rPr>
        <w:t xml:space="preserve"> C. Gallego M.</w:t>
      </w:r>
      <w:r w:rsidRPr="00393A2B">
        <w:rPr>
          <w:rFonts w:ascii="Georgia" w:hAnsi="Georgia" w:cs="Arial"/>
          <w:sz w:val="24"/>
          <w:szCs w:val="24"/>
          <w:lang w:val="es-CO"/>
        </w:rPr>
        <w:t xml:space="preserve">; </w:t>
      </w:r>
      <w:r w:rsidR="00462F39" w:rsidRPr="00393A2B">
        <w:rPr>
          <w:rFonts w:ascii="Georgia" w:hAnsi="Georgia" w:cs="Arial"/>
          <w:sz w:val="24"/>
          <w:szCs w:val="24"/>
          <w:lang w:val="es-CO"/>
        </w:rPr>
        <w:t xml:space="preserve">por ende, </w:t>
      </w:r>
      <w:r w:rsidRPr="00393A2B">
        <w:rPr>
          <w:rFonts w:ascii="Georgia" w:hAnsi="Georgia" w:cs="Arial"/>
          <w:b/>
          <w:sz w:val="24"/>
          <w:szCs w:val="24"/>
          <w:lang w:val="es-CO"/>
        </w:rPr>
        <w:t>(ii)</w:t>
      </w:r>
      <w:r w:rsidRPr="00393A2B">
        <w:rPr>
          <w:rFonts w:ascii="Georgia" w:hAnsi="Georgia" w:cs="Arial"/>
          <w:sz w:val="24"/>
          <w:szCs w:val="24"/>
          <w:lang w:val="es-CO"/>
        </w:rPr>
        <w:t xml:space="preserve"> </w:t>
      </w:r>
      <w:r w:rsidR="00881E1F" w:rsidRPr="00393A2B">
        <w:rPr>
          <w:rFonts w:ascii="Georgia" w:hAnsi="Georgia" w:cs="Arial"/>
          <w:sz w:val="24"/>
          <w:szCs w:val="24"/>
          <w:lang w:val="es-CO"/>
        </w:rPr>
        <w:t>Condenar al pago</w:t>
      </w:r>
      <w:r w:rsidRPr="00393A2B">
        <w:rPr>
          <w:rFonts w:ascii="Georgia" w:hAnsi="Georgia" w:cs="Arial"/>
          <w:sz w:val="24"/>
          <w:szCs w:val="24"/>
          <w:lang w:val="es-CO"/>
        </w:rPr>
        <w:t xml:space="preserve"> de </w:t>
      </w:r>
      <w:r w:rsidR="00462F39" w:rsidRPr="00393A2B">
        <w:rPr>
          <w:rFonts w:ascii="Georgia" w:hAnsi="Georgia" w:cs="Arial"/>
          <w:sz w:val="24"/>
          <w:szCs w:val="24"/>
          <w:lang w:val="es-CO"/>
        </w:rPr>
        <w:t>los (a) P</w:t>
      </w:r>
      <w:r w:rsidRPr="00393A2B">
        <w:rPr>
          <w:rFonts w:ascii="Georgia" w:hAnsi="Georgia" w:cs="Arial"/>
          <w:sz w:val="24"/>
          <w:szCs w:val="24"/>
          <w:lang w:val="es-CO"/>
        </w:rPr>
        <w:t>erjuicios morales</w:t>
      </w:r>
      <w:r w:rsidR="00C615D2" w:rsidRPr="00393A2B">
        <w:rPr>
          <w:rFonts w:ascii="Georgia" w:hAnsi="Georgia" w:cs="Arial"/>
          <w:sz w:val="24"/>
          <w:szCs w:val="24"/>
          <w:lang w:val="es-CO"/>
        </w:rPr>
        <w:t>,</w:t>
      </w:r>
      <w:r w:rsidR="000904CA" w:rsidRPr="00393A2B">
        <w:rPr>
          <w:rFonts w:ascii="Georgia" w:hAnsi="Georgia" w:cs="Arial"/>
          <w:sz w:val="24"/>
          <w:szCs w:val="24"/>
          <w:lang w:val="es-CO"/>
        </w:rPr>
        <w:t xml:space="preserve"> </w:t>
      </w:r>
      <w:r w:rsidR="00462F39" w:rsidRPr="00393A2B">
        <w:rPr>
          <w:rFonts w:ascii="Georgia" w:hAnsi="Georgia" w:cs="Arial"/>
          <w:sz w:val="24"/>
          <w:szCs w:val="24"/>
          <w:lang w:val="es-CO"/>
        </w:rPr>
        <w:t>en cuantía de 50 salarios mínimos legales mensuales vigentes (</w:t>
      </w:r>
      <w:r w:rsidR="00AD2731" w:rsidRPr="00393A2B">
        <w:rPr>
          <w:rFonts w:ascii="Georgia" w:hAnsi="Georgia" w:cs="Arial"/>
          <w:sz w:val="24"/>
          <w:szCs w:val="24"/>
          <w:lang w:val="es-CO"/>
        </w:rPr>
        <w:t xml:space="preserve">En adelante </w:t>
      </w:r>
      <w:r w:rsidR="00462F39" w:rsidRPr="00393A2B">
        <w:rPr>
          <w:rFonts w:ascii="Georgia" w:hAnsi="Georgia" w:cs="Arial"/>
          <w:sz w:val="24"/>
          <w:szCs w:val="24"/>
          <w:lang w:val="es-CO"/>
        </w:rPr>
        <w:t>smlmv)</w:t>
      </w:r>
      <w:r w:rsidR="002B56B7" w:rsidRPr="00393A2B">
        <w:rPr>
          <w:rFonts w:ascii="Georgia" w:hAnsi="Georgia" w:cs="Arial"/>
          <w:sz w:val="24"/>
          <w:szCs w:val="24"/>
          <w:lang w:val="es-CO"/>
        </w:rPr>
        <w:t>;</w:t>
      </w:r>
      <w:r w:rsidR="000904CA" w:rsidRPr="00393A2B">
        <w:rPr>
          <w:rFonts w:ascii="Georgia" w:hAnsi="Georgia" w:cs="Arial"/>
          <w:sz w:val="24"/>
          <w:szCs w:val="24"/>
          <w:lang w:val="es-CO"/>
        </w:rPr>
        <w:t xml:space="preserve"> </w:t>
      </w:r>
      <w:r w:rsidR="00462F39" w:rsidRPr="00393A2B">
        <w:rPr>
          <w:rFonts w:ascii="Georgia" w:hAnsi="Georgia" w:cs="Arial"/>
          <w:sz w:val="24"/>
          <w:szCs w:val="24"/>
          <w:lang w:val="es-CO"/>
        </w:rPr>
        <w:t>(b) Daño estético en un monto de 25 smlmv</w:t>
      </w:r>
      <w:r w:rsidRPr="00393A2B">
        <w:rPr>
          <w:rFonts w:ascii="Georgia" w:hAnsi="Georgia" w:cs="Arial"/>
          <w:sz w:val="24"/>
          <w:szCs w:val="24"/>
          <w:lang w:val="es-CO"/>
        </w:rPr>
        <w:t>;</w:t>
      </w:r>
      <w:r w:rsidR="00462F39" w:rsidRPr="00393A2B">
        <w:rPr>
          <w:rFonts w:ascii="Georgia" w:hAnsi="Georgia" w:cs="Arial"/>
          <w:sz w:val="24"/>
          <w:szCs w:val="24"/>
          <w:lang w:val="es-CO"/>
        </w:rPr>
        <w:t xml:space="preserve"> y, (c) Daño a la vida de relación por un valor de 50 smlmv</w:t>
      </w:r>
      <w:r w:rsidR="00787107" w:rsidRPr="00393A2B">
        <w:rPr>
          <w:rFonts w:ascii="Georgia" w:hAnsi="Georgia" w:cs="Arial"/>
          <w:sz w:val="24"/>
          <w:szCs w:val="24"/>
          <w:lang w:val="es-CO"/>
        </w:rPr>
        <w:t xml:space="preserve">; </w:t>
      </w:r>
      <w:r w:rsidRPr="00393A2B">
        <w:rPr>
          <w:rFonts w:ascii="Georgia" w:hAnsi="Georgia" w:cs="Arial"/>
          <w:b/>
          <w:sz w:val="24"/>
          <w:szCs w:val="24"/>
          <w:lang w:val="es-CO"/>
        </w:rPr>
        <w:t>(</w:t>
      </w:r>
      <w:r w:rsidR="000904CA" w:rsidRPr="00393A2B">
        <w:rPr>
          <w:rFonts w:ascii="Georgia" w:hAnsi="Georgia" w:cs="Arial"/>
          <w:b/>
          <w:sz w:val="24"/>
          <w:szCs w:val="24"/>
          <w:lang w:val="es-CO"/>
        </w:rPr>
        <w:t>iii</w:t>
      </w:r>
      <w:r w:rsidRPr="00393A2B">
        <w:rPr>
          <w:rFonts w:ascii="Georgia" w:hAnsi="Georgia" w:cs="Arial"/>
          <w:b/>
          <w:sz w:val="24"/>
          <w:szCs w:val="24"/>
          <w:lang w:val="es-CO"/>
        </w:rPr>
        <w:t>)</w:t>
      </w:r>
      <w:r w:rsidRPr="00393A2B">
        <w:rPr>
          <w:rFonts w:ascii="Georgia" w:hAnsi="Georgia" w:cs="Arial"/>
          <w:sz w:val="24"/>
          <w:szCs w:val="24"/>
          <w:lang w:val="es-CO"/>
        </w:rPr>
        <w:t xml:space="preserve"> </w:t>
      </w:r>
      <w:r w:rsidR="00462F39" w:rsidRPr="00393A2B">
        <w:rPr>
          <w:rFonts w:ascii="Georgia" w:hAnsi="Georgia" w:cs="Arial"/>
          <w:sz w:val="24"/>
          <w:szCs w:val="24"/>
          <w:lang w:val="es-CO"/>
        </w:rPr>
        <w:t xml:space="preserve">Declarar responsables a los demandados, en la especie extracontractual, </w:t>
      </w:r>
      <w:r w:rsidR="00787107" w:rsidRPr="00393A2B">
        <w:rPr>
          <w:rFonts w:ascii="Georgia" w:hAnsi="Georgia" w:cs="Arial"/>
          <w:sz w:val="24"/>
          <w:szCs w:val="24"/>
          <w:lang w:val="es-CO"/>
        </w:rPr>
        <w:t>por los daños provocados al señor Orlando Patiño V</w:t>
      </w:r>
      <w:r w:rsidR="00E66BCE" w:rsidRPr="00393A2B">
        <w:rPr>
          <w:rFonts w:ascii="Georgia" w:hAnsi="Georgia" w:cs="Arial"/>
          <w:sz w:val="24"/>
          <w:szCs w:val="24"/>
          <w:lang w:val="es-CO"/>
        </w:rPr>
        <w:t>.</w:t>
      </w:r>
      <w:r w:rsidR="00787107" w:rsidRPr="00393A2B">
        <w:rPr>
          <w:rFonts w:ascii="Georgia" w:hAnsi="Georgia" w:cs="Arial"/>
          <w:sz w:val="24"/>
          <w:szCs w:val="24"/>
          <w:lang w:val="es-CO"/>
        </w:rPr>
        <w:t xml:space="preserve"> y al menor Kevin D</w:t>
      </w:r>
      <w:r w:rsidR="00E66BCE" w:rsidRPr="00393A2B">
        <w:rPr>
          <w:rFonts w:ascii="Georgia" w:hAnsi="Georgia" w:cs="Arial"/>
          <w:sz w:val="24"/>
          <w:szCs w:val="24"/>
          <w:lang w:val="es-CO"/>
        </w:rPr>
        <w:t>.</w:t>
      </w:r>
      <w:r w:rsidR="00787107" w:rsidRPr="00393A2B">
        <w:rPr>
          <w:rFonts w:ascii="Georgia" w:hAnsi="Georgia" w:cs="Arial"/>
          <w:sz w:val="24"/>
          <w:szCs w:val="24"/>
          <w:lang w:val="es-CO"/>
        </w:rPr>
        <w:t xml:space="preserve"> Patiño G.</w:t>
      </w:r>
      <w:r w:rsidR="00C17DC5" w:rsidRPr="00393A2B">
        <w:rPr>
          <w:rFonts w:ascii="Georgia" w:hAnsi="Georgia" w:cs="Arial"/>
          <w:sz w:val="24"/>
          <w:szCs w:val="24"/>
          <w:lang w:val="es-CO"/>
        </w:rPr>
        <w:t xml:space="preserve">; </w:t>
      </w:r>
      <w:r w:rsidR="00C17DC5" w:rsidRPr="00393A2B">
        <w:rPr>
          <w:rFonts w:ascii="Georgia" w:hAnsi="Georgia" w:cs="Arial"/>
          <w:b/>
          <w:bCs/>
          <w:sz w:val="24"/>
          <w:szCs w:val="24"/>
          <w:lang w:val="es-CO"/>
        </w:rPr>
        <w:t xml:space="preserve">(iv) </w:t>
      </w:r>
      <w:r w:rsidR="00787107" w:rsidRPr="00393A2B">
        <w:rPr>
          <w:rFonts w:ascii="Georgia" w:hAnsi="Georgia" w:cs="Arial"/>
          <w:bCs/>
          <w:sz w:val="24"/>
          <w:szCs w:val="24"/>
          <w:lang w:val="es-CO"/>
        </w:rPr>
        <w:t>Condenar a pagar a las demandadas,</w:t>
      </w:r>
      <w:r w:rsidR="00787107" w:rsidRPr="00393A2B">
        <w:rPr>
          <w:rFonts w:ascii="Georgia" w:hAnsi="Georgia" w:cs="Arial"/>
          <w:b/>
          <w:bCs/>
          <w:sz w:val="24"/>
          <w:szCs w:val="24"/>
          <w:lang w:val="es-CO"/>
        </w:rPr>
        <w:t xml:space="preserve"> </w:t>
      </w:r>
      <w:r w:rsidR="00787107" w:rsidRPr="00393A2B">
        <w:rPr>
          <w:rFonts w:ascii="Georgia" w:hAnsi="Georgia" w:cs="Arial"/>
          <w:bCs/>
          <w:sz w:val="24"/>
          <w:szCs w:val="24"/>
          <w:lang w:val="es-CO"/>
        </w:rPr>
        <w:t xml:space="preserve">a favor del señor Patiño y al menor por daños morales, un total de 30 smlmv; </w:t>
      </w:r>
      <w:r w:rsidR="00787107" w:rsidRPr="00393A2B">
        <w:rPr>
          <w:rFonts w:ascii="Georgia" w:hAnsi="Georgia" w:cs="Arial"/>
          <w:b/>
          <w:bCs/>
          <w:sz w:val="24"/>
          <w:szCs w:val="24"/>
          <w:lang w:val="es-CO"/>
        </w:rPr>
        <w:t>(v)</w:t>
      </w:r>
      <w:r w:rsidR="00787107" w:rsidRPr="00393A2B">
        <w:rPr>
          <w:rFonts w:ascii="Georgia" w:hAnsi="Georgia" w:cs="Arial"/>
          <w:bCs/>
          <w:sz w:val="24"/>
          <w:szCs w:val="24"/>
          <w:lang w:val="es-CO"/>
        </w:rPr>
        <w:t xml:space="preserve"> Condenar en costas y agencias en derecho, a la parte demandada y </w:t>
      </w:r>
      <w:r w:rsidR="00E66BCE" w:rsidRPr="00393A2B">
        <w:rPr>
          <w:rFonts w:ascii="Georgia" w:hAnsi="Georgia" w:cs="Arial"/>
          <w:bCs/>
          <w:sz w:val="24"/>
          <w:szCs w:val="24"/>
          <w:lang w:val="es-CO"/>
        </w:rPr>
        <w:t xml:space="preserve">a </w:t>
      </w:r>
      <w:r w:rsidR="00787107" w:rsidRPr="00393A2B">
        <w:rPr>
          <w:rFonts w:ascii="Georgia" w:hAnsi="Georgia" w:cs="Arial"/>
          <w:bCs/>
          <w:sz w:val="24"/>
          <w:szCs w:val="24"/>
          <w:lang w:val="es-CO"/>
        </w:rPr>
        <w:t>favor de la parte actora (</w:t>
      </w:r>
      <w:r w:rsidR="00464064" w:rsidRPr="00393A2B">
        <w:rPr>
          <w:rFonts w:ascii="Georgia" w:hAnsi="Georgia" w:cs="Arial"/>
          <w:sz w:val="24"/>
          <w:szCs w:val="24"/>
          <w:lang w:val="es-CO"/>
        </w:rPr>
        <w:t xml:space="preserve">Sic) </w:t>
      </w:r>
      <w:r w:rsidR="008832B9" w:rsidRPr="00393A2B">
        <w:rPr>
          <w:rFonts w:ascii="Georgia" w:hAnsi="Georgia" w:cs="Arial"/>
          <w:sz w:val="24"/>
          <w:szCs w:val="24"/>
          <w:lang w:val="es-CO"/>
        </w:rPr>
        <w:t>(</w:t>
      </w:r>
      <w:r w:rsidR="00C615D2" w:rsidRPr="00393A2B">
        <w:rPr>
          <w:rFonts w:ascii="Georgia" w:hAnsi="Georgia" w:cs="Arial"/>
          <w:sz w:val="24"/>
          <w:szCs w:val="24"/>
          <w:lang w:val="es-CO"/>
        </w:rPr>
        <w:t xml:space="preserve">Carpeta </w:t>
      </w:r>
      <w:r w:rsidR="001907D6" w:rsidRPr="00393A2B">
        <w:rPr>
          <w:rFonts w:ascii="Georgia" w:hAnsi="Georgia" w:cs="Arial"/>
          <w:sz w:val="24"/>
          <w:szCs w:val="24"/>
          <w:lang w:val="es-CO"/>
        </w:rPr>
        <w:t>1</w:t>
      </w:r>
      <w:r w:rsidR="00A47BD7" w:rsidRPr="00393A2B">
        <w:rPr>
          <w:rFonts w:ascii="Georgia" w:hAnsi="Georgia" w:cs="Arial"/>
          <w:sz w:val="24"/>
          <w:szCs w:val="24"/>
          <w:lang w:val="es-CO"/>
        </w:rPr>
        <w:t>a</w:t>
      </w:r>
      <w:r w:rsidR="001907D6" w:rsidRPr="00393A2B">
        <w:rPr>
          <w:rFonts w:ascii="Georgia" w:hAnsi="Georgia" w:cs="Arial"/>
          <w:sz w:val="24"/>
          <w:szCs w:val="24"/>
          <w:lang w:val="es-CO"/>
        </w:rPr>
        <w:t xml:space="preserve"> instancia, cuaderno No.1, folio</w:t>
      </w:r>
      <w:r w:rsidR="00E70AC3" w:rsidRPr="00393A2B">
        <w:rPr>
          <w:rFonts w:ascii="Georgia" w:hAnsi="Georgia" w:cs="Arial"/>
          <w:sz w:val="24"/>
          <w:szCs w:val="24"/>
          <w:lang w:val="es-CO"/>
        </w:rPr>
        <w:t>s</w:t>
      </w:r>
      <w:r w:rsidR="001907D6" w:rsidRPr="00393A2B">
        <w:rPr>
          <w:rFonts w:ascii="Georgia" w:hAnsi="Georgia" w:cs="Arial"/>
          <w:sz w:val="24"/>
          <w:szCs w:val="24"/>
          <w:lang w:val="es-CO"/>
        </w:rPr>
        <w:t xml:space="preserve"> </w:t>
      </w:r>
      <w:r w:rsidR="006350D8" w:rsidRPr="00393A2B">
        <w:rPr>
          <w:rFonts w:ascii="Georgia" w:hAnsi="Georgia" w:cs="Arial"/>
          <w:sz w:val="24"/>
          <w:szCs w:val="24"/>
          <w:lang w:val="es-CO"/>
        </w:rPr>
        <w:t>8</w:t>
      </w:r>
      <w:r w:rsidR="00E70AC3" w:rsidRPr="00393A2B">
        <w:rPr>
          <w:rFonts w:ascii="Georgia" w:hAnsi="Georgia" w:cs="Arial"/>
          <w:sz w:val="24"/>
          <w:szCs w:val="24"/>
          <w:lang w:val="es-CO"/>
        </w:rPr>
        <w:t>-</w:t>
      </w:r>
      <w:r w:rsidR="006350D8" w:rsidRPr="00393A2B">
        <w:rPr>
          <w:rFonts w:ascii="Georgia" w:hAnsi="Georgia" w:cs="Arial"/>
          <w:sz w:val="24"/>
          <w:szCs w:val="24"/>
          <w:lang w:val="es-CO"/>
        </w:rPr>
        <w:t>9</w:t>
      </w:r>
      <w:r w:rsidR="008832B9" w:rsidRPr="00393A2B">
        <w:rPr>
          <w:rFonts w:ascii="Georgia" w:hAnsi="Georgia" w:cs="Arial"/>
          <w:sz w:val="24"/>
          <w:szCs w:val="24"/>
          <w:lang w:val="es-CO"/>
        </w:rPr>
        <w:t>).</w:t>
      </w:r>
    </w:p>
    <w:p w14:paraId="4F17F463" w14:textId="77777777" w:rsidR="007C671F" w:rsidRPr="00393A2B" w:rsidRDefault="007C671F" w:rsidP="00393A2B">
      <w:pPr>
        <w:pStyle w:val="Textoindependiente"/>
        <w:spacing w:line="276" w:lineRule="auto"/>
        <w:rPr>
          <w:rFonts w:ascii="Georgia" w:hAnsi="Georgia" w:cs="Arial"/>
          <w:szCs w:val="24"/>
          <w:lang w:val="es-CO"/>
        </w:rPr>
      </w:pPr>
    </w:p>
    <w:p w14:paraId="00024666" w14:textId="002B7A2E" w:rsidR="00501C65" w:rsidRPr="00393A2B" w:rsidRDefault="00501C65" w:rsidP="00393A2B">
      <w:pPr>
        <w:pStyle w:val="Prrafodelista"/>
        <w:widowControl/>
        <w:numPr>
          <w:ilvl w:val="0"/>
          <w:numId w:val="2"/>
        </w:numPr>
        <w:overflowPunct/>
        <w:autoSpaceDE/>
        <w:autoSpaceDN/>
        <w:adjustRightInd/>
        <w:spacing w:line="276" w:lineRule="auto"/>
        <w:jc w:val="both"/>
        <w:rPr>
          <w:rFonts w:ascii="Georgia" w:hAnsi="Georgia" w:cs="Arial"/>
          <w:b/>
          <w:bCs/>
          <w:sz w:val="24"/>
          <w:szCs w:val="24"/>
          <w:lang w:val="es-CO"/>
        </w:rPr>
      </w:pPr>
      <w:r w:rsidRPr="00393A2B">
        <w:rPr>
          <w:rFonts w:ascii="Georgia" w:hAnsi="Georgia"/>
          <w:b/>
          <w:bCs/>
          <w:smallCaps/>
          <w:sz w:val="24"/>
          <w:szCs w:val="24"/>
          <w:lang w:val="es-CO"/>
        </w:rPr>
        <w:t xml:space="preserve">La </w:t>
      </w:r>
      <w:r w:rsidR="00665BF6" w:rsidRPr="00393A2B">
        <w:rPr>
          <w:rFonts w:ascii="Georgia" w:hAnsi="Georgia"/>
          <w:b/>
          <w:bCs/>
          <w:smallCaps/>
          <w:sz w:val="24"/>
          <w:szCs w:val="24"/>
          <w:lang w:val="es-CO"/>
        </w:rPr>
        <w:t>defensa de los demandados</w:t>
      </w:r>
    </w:p>
    <w:p w14:paraId="725361E9" w14:textId="5AAB638C" w:rsidR="00643656" w:rsidRPr="00393A2B" w:rsidRDefault="00643656" w:rsidP="00393A2B">
      <w:pPr>
        <w:widowControl/>
        <w:overflowPunct/>
        <w:autoSpaceDE/>
        <w:autoSpaceDN/>
        <w:adjustRightInd/>
        <w:spacing w:line="276" w:lineRule="auto"/>
        <w:jc w:val="both"/>
        <w:rPr>
          <w:rFonts w:ascii="Georgia" w:hAnsi="Georgia" w:cs="Arial"/>
          <w:sz w:val="24"/>
          <w:szCs w:val="24"/>
          <w:lang w:val="es-CO"/>
        </w:rPr>
      </w:pPr>
    </w:p>
    <w:p w14:paraId="44F10B7B" w14:textId="6E7772D4" w:rsidR="004651B3" w:rsidRPr="00393A2B" w:rsidRDefault="00323336" w:rsidP="00393A2B">
      <w:pPr>
        <w:pStyle w:val="Prrafodelista"/>
        <w:widowControl/>
        <w:numPr>
          <w:ilvl w:val="1"/>
          <w:numId w:val="2"/>
        </w:numPr>
        <w:tabs>
          <w:tab w:val="left" w:pos="567"/>
        </w:tabs>
        <w:overflowPunct/>
        <w:autoSpaceDE/>
        <w:autoSpaceDN/>
        <w:adjustRightInd/>
        <w:spacing w:line="276" w:lineRule="auto"/>
        <w:ind w:left="0" w:firstLine="0"/>
        <w:jc w:val="both"/>
        <w:rPr>
          <w:rFonts w:ascii="Georgia" w:hAnsi="Georgia" w:cs="Arial"/>
          <w:sz w:val="24"/>
          <w:szCs w:val="24"/>
          <w:lang w:val="es-CO"/>
        </w:rPr>
      </w:pPr>
      <w:r w:rsidRPr="00393A2B">
        <w:rPr>
          <w:rFonts w:ascii="Georgia" w:hAnsi="Georgia" w:cs="Arial"/>
          <w:smallCaps/>
          <w:sz w:val="24"/>
          <w:szCs w:val="24"/>
          <w:lang w:val="es-CO"/>
        </w:rPr>
        <w:t xml:space="preserve">Expreso Alcalá </w:t>
      </w:r>
      <w:r w:rsidR="00A92C40" w:rsidRPr="00393A2B">
        <w:rPr>
          <w:rFonts w:ascii="Georgia" w:hAnsi="Georgia" w:cs="Arial"/>
          <w:smallCaps/>
          <w:sz w:val="24"/>
          <w:szCs w:val="24"/>
          <w:lang w:val="es-CO"/>
        </w:rPr>
        <w:t>SA</w:t>
      </w:r>
      <w:r w:rsidRPr="00393A2B">
        <w:rPr>
          <w:rFonts w:ascii="Georgia" w:hAnsi="Georgia" w:cs="Arial"/>
          <w:smallCaps/>
          <w:sz w:val="24"/>
          <w:szCs w:val="24"/>
          <w:lang w:val="es-CO"/>
        </w:rPr>
        <w:t xml:space="preserve">. </w:t>
      </w:r>
      <w:r w:rsidR="001D33B7" w:rsidRPr="00393A2B">
        <w:rPr>
          <w:rFonts w:ascii="Georgia" w:hAnsi="Georgia" w:cs="Arial"/>
          <w:sz w:val="24"/>
          <w:szCs w:val="24"/>
          <w:lang w:val="es-CO"/>
        </w:rPr>
        <w:t xml:space="preserve">Respondió los hechos de la </w:t>
      </w:r>
      <w:r w:rsidR="004651B3" w:rsidRPr="00393A2B">
        <w:rPr>
          <w:rFonts w:ascii="Georgia" w:hAnsi="Georgia" w:cs="Arial"/>
          <w:sz w:val="24"/>
          <w:szCs w:val="24"/>
          <w:lang w:val="es-CO"/>
        </w:rPr>
        <w:t xml:space="preserve">demanda, aceptó </w:t>
      </w:r>
      <w:r w:rsidR="00D643B2" w:rsidRPr="00393A2B">
        <w:rPr>
          <w:rFonts w:ascii="Georgia" w:hAnsi="Georgia" w:cs="Arial"/>
          <w:sz w:val="24"/>
          <w:szCs w:val="24"/>
          <w:lang w:val="es-CO"/>
        </w:rPr>
        <w:t>unos</w:t>
      </w:r>
      <w:r w:rsidR="001D33B7" w:rsidRPr="00393A2B">
        <w:rPr>
          <w:rFonts w:ascii="Georgia" w:hAnsi="Georgia" w:cs="Arial"/>
          <w:sz w:val="24"/>
          <w:szCs w:val="24"/>
          <w:lang w:val="es-CO"/>
        </w:rPr>
        <w:t xml:space="preserve">, dijo no constarle otros y expresó que algunos eran relativamente ciertos. </w:t>
      </w:r>
      <w:r w:rsidR="007C5094" w:rsidRPr="00393A2B">
        <w:rPr>
          <w:rFonts w:ascii="Georgia" w:hAnsi="Georgia" w:cs="Arial"/>
          <w:sz w:val="24"/>
          <w:szCs w:val="24"/>
          <w:lang w:val="es-CO"/>
        </w:rPr>
        <w:t xml:space="preserve"> </w:t>
      </w:r>
      <w:r w:rsidR="001D33B7" w:rsidRPr="00393A2B">
        <w:rPr>
          <w:rFonts w:ascii="Georgia" w:hAnsi="Georgia" w:cs="Arial"/>
          <w:sz w:val="24"/>
          <w:szCs w:val="24"/>
          <w:lang w:val="es-CO"/>
        </w:rPr>
        <w:t xml:space="preserve">Se opuso a las </w:t>
      </w:r>
      <w:r w:rsidR="004651B3" w:rsidRPr="00393A2B">
        <w:rPr>
          <w:rFonts w:ascii="Georgia" w:hAnsi="Georgia" w:cs="Arial"/>
          <w:sz w:val="24"/>
          <w:szCs w:val="24"/>
          <w:lang w:val="es-CO"/>
        </w:rPr>
        <w:t>pretensiones y</w:t>
      </w:r>
      <w:r w:rsidR="001D33B7" w:rsidRPr="00393A2B">
        <w:rPr>
          <w:rFonts w:ascii="Georgia" w:hAnsi="Georgia" w:cs="Arial"/>
          <w:sz w:val="24"/>
          <w:szCs w:val="24"/>
          <w:lang w:val="es-CO"/>
        </w:rPr>
        <w:t xml:space="preserve"> excepcionó</w:t>
      </w:r>
      <w:r w:rsidR="004651B3" w:rsidRPr="00393A2B">
        <w:rPr>
          <w:rFonts w:ascii="Georgia" w:hAnsi="Georgia" w:cs="Arial"/>
          <w:sz w:val="24"/>
          <w:szCs w:val="24"/>
          <w:lang w:val="es-CO"/>
        </w:rPr>
        <w:t xml:space="preserve">: </w:t>
      </w:r>
      <w:r w:rsidR="004651B3" w:rsidRPr="00393A2B">
        <w:rPr>
          <w:rFonts w:ascii="Georgia" w:hAnsi="Georgia" w:cs="Arial"/>
          <w:b/>
          <w:sz w:val="24"/>
          <w:szCs w:val="24"/>
          <w:lang w:val="es-CO"/>
        </w:rPr>
        <w:t>(i)</w:t>
      </w:r>
      <w:r w:rsidR="004651B3" w:rsidRPr="00393A2B">
        <w:rPr>
          <w:rFonts w:ascii="Georgia" w:hAnsi="Georgia" w:cs="Arial"/>
          <w:sz w:val="24"/>
          <w:szCs w:val="24"/>
          <w:lang w:val="es-CO"/>
        </w:rPr>
        <w:t xml:space="preserve"> </w:t>
      </w:r>
      <w:r w:rsidR="001D33B7" w:rsidRPr="00393A2B">
        <w:rPr>
          <w:rFonts w:ascii="Georgia" w:hAnsi="Georgia" w:cs="Arial"/>
          <w:sz w:val="24"/>
          <w:szCs w:val="24"/>
          <w:lang w:val="es-CO"/>
        </w:rPr>
        <w:t>Fuerza mayor o caso fortuito</w:t>
      </w:r>
      <w:r w:rsidR="004651B3" w:rsidRPr="00393A2B">
        <w:rPr>
          <w:rFonts w:ascii="Georgia" w:hAnsi="Georgia" w:cs="Arial"/>
          <w:sz w:val="24"/>
          <w:szCs w:val="24"/>
          <w:lang w:val="es-CO"/>
        </w:rPr>
        <w:t xml:space="preserve">; </w:t>
      </w:r>
      <w:r w:rsidR="004651B3" w:rsidRPr="00393A2B">
        <w:rPr>
          <w:rFonts w:ascii="Georgia" w:hAnsi="Georgia" w:cs="Arial"/>
          <w:b/>
          <w:sz w:val="24"/>
          <w:szCs w:val="24"/>
          <w:lang w:val="es-CO"/>
        </w:rPr>
        <w:t>(ii)</w:t>
      </w:r>
      <w:r w:rsidR="004651B3" w:rsidRPr="00393A2B">
        <w:rPr>
          <w:rFonts w:ascii="Georgia" w:hAnsi="Georgia" w:cs="Arial"/>
          <w:sz w:val="24"/>
          <w:szCs w:val="24"/>
          <w:lang w:val="es-CO"/>
        </w:rPr>
        <w:t xml:space="preserve"> </w:t>
      </w:r>
      <w:r w:rsidR="001D33B7" w:rsidRPr="00393A2B">
        <w:rPr>
          <w:rFonts w:ascii="Georgia" w:hAnsi="Georgia" w:cs="Arial"/>
          <w:sz w:val="24"/>
          <w:szCs w:val="24"/>
          <w:lang w:val="es-CO"/>
        </w:rPr>
        <w:t>Falta de prueba de los perjuicios del cónyuge y el menor</w:t>
      </w:r>
      <w:r w:rsidR="004651B3" w:rsidRPr="00393A2B">
        <w:rPr>
          <w:rFonts w:ascii="Georgia" w:hAnsi="Georgia" w:cs="Arial"/>
          <w:sz w:val="24"/>
          <w:szCs w:val="24"/>
          <w:lang w:val="es-CO"/>
        </w:rPr>
        <w:t xml:space="preserve"> (</w:t>
      </w:r>
      <w:r w:rsidR="0076310F" w:rsidRPr="00393A2B">
        <w:rPr>
          <w:rFonts w:ascii="Georgia" w:hAnsi="Georgia" w:cs="Arial"/>
          <w:sz w:val="24"/>
          <w:szCs w:val="24"/>
          <w:lang w:val="es-CO"/>
        </w:rPr>
        <w:t xml:space="preserve">Carpeta </w:t>
      </w:r>
      <w:r w:rsidR="004651B3" w:rsidRPr="00393A2B">
        <w:rPr>
          <w:rFonts w:ascii="Georgia" w:hAnsi="Georgia" w:cs="Arial"/>
          <w:sz w:val="24"/>
          <w:szCs w:val="24"/>
          <w:lang w:val="es-CO"/>
        </w:rPr>
        <w:t xml:space="preserve">1a instancia, </w:t>
      </w:r>
      <w:r w:rsidR="001A7F64" w:rsidRPr="00393A2B">
        <w:rPr>
          <w:rFonts w:ascii="Georgia" w:hAnsi="Georgia" w:cs="Arial"/>
          <w:sz w:val="24"/>
          <w:szCs w:val="24"/>
          <w:lang w:val="es-CO"/>
        </w:rPr>
        <w:t xml:space="preserve">cuaderno No.1, </w:t>
      </w:r>
      <w:r w:rsidR="004651B3" w:rsidRPr="00393A2B">
        <w:rPr>
          <w:rFonts w:ascii="Georgia" w:hAnsi="Georgia" w:cs="Arial"/>
          <w:sz w:val="24"/>
          <w:szCs w:val="24"/>
          <w:lang w:val="es-CO"/>
        </w:rPr>
        <w:t>folios</w:t>
      </w:r>
      <w:r w:rsidRPr="00393A2B">
        <w:rPr>
          <w:rFonts w:ascii="Georgia" w:hAnsi="Georgia" w:cs="Arial"/>
          <w:sz w:val="24"/>
          <w:szCs w:val="24"/>
          <w:lang w:val="es-CO"/>
        </w:rPr>
        <w:t xml:space="preserve"> </w:t>
      </w:r>
      <w:r w:rsidR="001A7F64" w:rsidRPr="00393A2B">
        <w:rPr>
          <w:rFonts w:ascii="Georgia" w:hAnsi="Georgia" w:cs="Arial"/>
          <w:sz w:val="24"/>
          <w:szCs w:val="24"/>
          <w:lang w:val="es-CO"/>
        </w:rPr>
        <w:t>6</w:t>
      </w:r>
      <w:r w:rsidRPr="00393A2B">
        <w:rPr>
          <w:rFonts w:ascii="Georgia" w:hAnsi="Georgia" w:cs="Arial"/>
          <w:sz w:val="24"/>
          <w:szCs w:val="24"/>
          <w:lang w:val="es-CO"/>
        </w:rPr>
        <w:t>2</w:t>
      </w:r>
      <w:r w:rsidR="004651B3" w:rsidRPr="00393A2B">
        <w:rPr>
          <w:rFonts w:ascii="Georgia" w:hAnsi="Georgia" w:cs="Arial"/>
          <w:sz w:val="24"/>
          <w:szCs w:val="24"/>
          <w:lang w:val="es-CO"/>
        </w:rPr>
        <w:t>-</w:t>
      </w:r>
      <w:r w:rsidRPr="00393A2B">
        <w:rPr>
          <w:rFonts w:ascii="Georgia" w:hAnsi="Georgia" w:cs="Arial"/>
          <w:sz w:val="24"/>
          <w:szCs w:val="24"/>
          <w:lang w:val="es-CO"/>
        </w:rPr>
        <w:t>69</w:t>
      </w:r>
      <w:r w:rsidR="004651B3" w:rsidRPr="00393A2B">
        <w:rPr>
          <w:rFonts w:ascii="Georgia" w:hAnsi="Georgia" w:cs="Arial"/>
          <w:sz w:val="24"/>
          <w:szCs w:val="24"/>
          <w:lang w:val="es-CO"/>
        </w:rPr>
        <w:t>).</w:t>
      </w:r>
    </w:p>
    <w:p w14:paraId="7C16E279" w14:textId="77777777" w:rsidR="004651B3" w:rsidRPr="00393A2B" w:rsidRDefault="004651B3" w:rsidP="00393A2B">
      <w:pPr>
        <w:widowControl/>
        <w:overflowPunct/>
        <w:autoSpaceDE/>
        <w:autoSpaceDN/>
        <w:adjustRightInd/>
        <w:spacing w:line="276" w:lineRule="auto"/>
        <w:jc w:val="both"/>
        <w:rPr>
          <w:rFonts w:ascii="Georgia" w:hAnsi="Georgia" w:cs="Arial"/>
          <w:sz w:val="24"/>
          <w:szCs w:val="24"/>
          <w:lang w:val="es-CO"/>
        </w:rPr>
      </w:pPr>
    </w:p>
    <w:p w14:paraId="03E023F5" w14:textId="02AD2D16" w:rsidR="00501C65" w:rsidRPr="00393A2B" w:rsidRDefault="007A071C" w:rsidP="00393A2B">
      <w:pPr>
        <w:pStyle w:val="Prrafodelista"/>
        <w:widowControl/>
        <w:numPr>
          <w:ilvl w:val="1"/>
          <w:numId w:val="2"/>
        </w:numPr>
        <w:overflowPunct/>
        <w:autoSpaceDE/>
        <w:autoSpaceDN/>
        <w:adjustRightInd/>
        <w:spacing w:line="276" w:lineRule="auto"/>
        <w:ind w:left="0" w:firstLine="0"/>
        <w:jc w:val="both"/>
        <w:rPr>
          <w:rFonts w:ascii="Georgia" w:hAnsi="Georgia" w:cs="Arial"/>
          <w:sz w:val="24"/>
          <w:szCs w:val="24"/>
          <w:lang w:val="es-CO"/>
        </w:rPr>
      </w:pPr>
      <w:r w:rsidRPr="00393A2B">
        <w:rPr>
          <w:rFonts w:ascii="Georgia" w:hAnsi="Georgia" w:cs="Arial"/>
          <w:smallCaps/>
          <w:sz w:val="24"/>
          <w:szCs w:val="24"/>
          <w:lang w:val="es-CO"/>
        </w:rPr>
        <w:t>G</w:t>
      </w:r>
      <w:r w:rsidR="00323336" w:rsidRPr="00393A2B">
        <w:rPr>
          <w:rFonts w:ascii="Georgia" w:hAnsi="Georgia" w:cs="Arial"/>
          <w:smallCaps/>
          <w:sz w:val="24"/>
          <w:szCs w:val="24"/>
          <w:lang w:val="es-CO"/>
        </w:rPr>
        <w:t>ustavo Polanía Gañán</w:t>
      </w:r>
      <w:r w:rsidRPr="00393A2B">
        <w:rPr>
          <w:rFonts w:ascii="Georgia" w:hAnsi="Georgia" w:cs="Arial"/>
          <w:smallCaps/>
          <w:sz w:val="24"/>
          <w:szCs w:val="24"/>
          <w:lang w:val="es-CO"/>
        </w:rPr>
        <w:t>.</w:t>
      </w:r>
      <w:r w:rsidR="00894E9E" w:rsidRPr="00393A2B">
        <w:rPr>
          <w:rFonts w:ascii="Georgia" w:hAnsi="Georgia" w:cs="Arial"/>
          <w:smallCaps/>
          <w:sz w:val="24"/>
          <w:szCs w:val="24"/>
          <w:lang w:val="es-CO"/>
        </w:rPr>
        <w:t xml:space="preserve"> </w:t>
      </w:r>
      <w:r w:rsidR="007C17D3" w:rsidRPr="00393A2B">
        <w:rPr>
          <w:rFonts w:ascii="Georgia" w:hAnsi="Georgia" w:cs="Arial"/>
          <w:sz w:val="24"/>
          <w:szCs w:val="24"/>
          <w:lang w:val="es-CO"/>
        </w:rPr>
        <w:t>Aceptó</w:t>
      </w:r>
      <w:r w:rsidR="00A47797" w:rsidRPr="00393A2B">
        <w:rPr>
          <w:rFonts w:ascii="Georgia" w:hAnsi="Georgia" w:cs="Arial"/>
          <w:sz w:val="24"/>
          <w:szCs w:val="24"/>
          <w:lang w:val="es-CO"/>
        </w:rPr>
        <w:t xml:space="preserve">, en general, todos los hechos, pero precisó que la pérdida de control del </w:t>
      </w:r>
      <w:r w:rsidR="0085505D" w:rsidRPr="00393A2B">
        <w:rPr>
          <w:rFonts w:ascii="Georgia" w:hAnsi="Georgia" w:cs="Arial"/>
          <w:sz w:val="24"/>
          <w:szCs w:val="24"/>
          <w:lang w:val="es-CO"/>
        </w:rPr>
        <w:t>vehículo,</w:t>
      </w:r>
      <w:r w:rsidR="00A47797" w:rsidRPr="00393A2B">
        <w:rPr>
          <w:rFonts w:ascii="Georgia" w:hAnsi="Georgia" w:cs="Arial"/>
          <w:sz w:val="24"/>
          <w:szCs w:val="24"/>
          <w:lang w:val="es-CO"/>
        </w:rPr>
        <w:t xml:space="preserve"> obedeció a una falla en el sistema de frenos</w:t>
      </w:r>
      <w:r w:rsidR="009213F8" w:rsidRPr="00393A2B">
        <w:rPr>
          <w:rFonts w:ascii="Georgia" w:hAnsi="Georgia" w:cs="Arial"/>
          <w:sz w:val="24"/>
          <w:szCs w:val="24"/>
          <w:lang w:val="es-CO"/>
        </w:rPr>
        <w:t xml:space="preserve">. </w:t>
      </w:r>
      <w:r w:rsidR="00B64AE0" w:rsidRPr="00393A2B">
        <w:rPr>
          <w:rFonts w:ascii="Georgia" w:hAnsi="Georgia" w:cs="Arial"/>
          <w:sz w:val="24"/>
          <w:szCs w:val="24"/>
          <w:lang w:val="es-CO"/>
        </w:rPr>
        <w:lastRenderedPageBreak/>
        <w:t>Resistió todas las súplicas y se defendió con las siguientes excepciones de fondo</w:t>
      </w:r>
      <w:r w:rsidR="00501C65" w:rsidRPr="00393A2B">
        <w:rPr>
          <w:rFonts w:ascii="Georgia" w:hAnsi="Georgia" w:cs="Arial"/>
          <w:sz w:val="24"/>
          <w:szCs w:val="24"/>
          <w:lang w:val="es-CO"/>
        </w:rPr>
        <w:t xml:space="preserve">: </w:t>
      </w:r>
      <w:r w:rsidR="00501C65" w:rsidRPr="00393A2B">
        <w:rPr>
          <w:rFonts w:ascii="Georgia" w:hAnsi="Georgia" w:cs="Arial"/>
          <w:b/>
          <w:sz w:val="24"/>
          <w:szCs w:val="24"/>
          <w:lang w:val="es-CO"/>
        </w:rPr>
        <w:t>(i)</w:t>
      </w:r>
      <w:r w:rsidR="00B64AE0" w:rsidRPr="00393A2B">
        <w:rPr>
          <w:rFonts w:ascii="Georgia" w:hAnsi="Georgia" w:cs="Arial"/>
          <w:b/>
          <w:sz w:val="24"/>
          <w:szCs w:val="24"/>
          <w:lang w:val="es-CO"/>
        </w:rPr>
        <w:t xml:space="preserve"> </w:t>
      </w:r>
      <w:r w:rsidR="00B64AE0" w:rsidRPr="00393A2B">
        <w:rPr>
          <w:rFonts w:ascii="Georgia" w:hAnsi="Georgia" w:cs="Arial"/>
          <w:sz w:val="24"/>
          <w:szCs w:val="24"/>
          <w:lang w:val="es-CO"/>
        </w:rPr>
        <w:t>Carencia de prueba del supuesto perjuicio</w:t>
      </w:r>
      <w:r w:rsidR="00881E1F" w:rsidRPr="00393A2B">
        <w:rPr>
          <w:rFonts w:ascii="Georgia" w:hAnsi="Georgia" w:cs="Arial"/>
          <w:sz w:val="24"/>
          <w:szCs w:val="24"/>
          <w:lang w:val="es-CO"/>
        </w:rPr>
        <w:t>;</w:t>
      </w:r>
      <w:r w:rsidR="00501C65" w:rsidRPr="00393A2B">
        <w:rPr>
          <w:rFonts w:ascii="Georgia" w:hAnsi="Georgia" w:cs="Arial"/>
          <w:sz w:val="24"/>
          <w:szCs w:val="24"/>
          <w:lang w:val="es-CO"/>
        </w:rPr>
        <w:t xml:space="preserve"> </w:t>
      </w:r>
      <w:r w:rsidR="00501C65" w:rsidRPr="00393A2B">
        <w:rPr>
          <w:rFonts w:ascii="Georgia" w:hAnsi="Georgia" w:cs="Arial"/>
          <w:b/>
          <w:sz w:val="24"/>
          <w:szCs w:val="24"/>
          <w:lang w:val="es-CO"/>
        </w:rPr>
        <w:t>(ii)</w:t>
      </w:r>
      <w:r w:rsidR="00501C65" w:rsidRPr="00393A2B">
        <w:rPr>
          <w:rFonts w:ascii="Georgia" w:hAnsi="Georgia" w:cs="Arial"/>
          <w:sz w:val="24"/>
          <w:szCs w:val="24"/>
          <w:lang w:val="es-CO"/>
        </w:rPr>
        <w:t xml:space="preserve"> </w:t>
      </w:r>
      <w:r w:rsidR="00B64AE0" w:rsidRPr="00393A2B">
        <w:rPr>
          <w:rFonts w:ascii="Georgia" w:hAnsi="Georgia" w:cs="Arial"/>
          <w:sz w:val="24"/>
          <w:szCs w:val="24"/>
          <w:lang w:val="es-CO"/>
        </w:rPr>
        <w:t>Tasación excesiva</w:t>
      </w:r>
      <w:r w:rsidR="00881E1F" w:rsidRPr="00393A2B">
        <w:rPr>
          <w:rFonts w:ascii="Georgia" w:hAnsi="Georgia" w:cs="Arial"/>
          <w:sz w:val="24"/>
          <w:szCs w:val="24"/>
          <w:lang w:val="es-CO"/>
        </w:rPr>
        <w:t>;</w:t>
      </w:r>
      <w:r w:rsidR="00F42A4A" w:rsidRPr="00393A2B">
        <w:rPr>
          <w:rFonts w:ascii="Georgia" w:hAnsi="Georgia" w:cs="Arial"/>
          <w:sz w:val="24"/>
          <w:szCs w:val="24"/>
          <w:lang w:val="es-CO"/>
        </w:rPr>
        <w:t xml:space="preserve"> </w:t>
      </w:r>
      <w:r w:rsidR="00501C65" w:rsidRPr="00393A2B">
        <w:rPr>
          <w:rFonts w:ascii="Georgia" w:hAnsi="Georgia" w:cs="Arial"/>
          <w:b/>
          <w:sz w:val="24"/>
          <w:szCs w:val="24"/>
          <w:lang w:val="es-CO"/>
        </w:rPr>
        <w:t>(iii)</w:t>
      </w:r>
      <w:r w:rsidR="00501C65" w:rsidRPr="00393A2B">
        <w:rPr>
          <w:rFonts w:ascii="Georgia" w:hAnsi="Georgia" w:cs="Arial"/>
          <w:sz w:val="24"/>
          <w:szCs w:val="24"/>
          <w:lang w:val="es-CO"/>
        </w:rPr>
        <w:t xml:space="preserve"> </w:t>
      </w:r>
      <w:r w:rsidR="005F06F9" w:rsidRPr="00393A2B">
        <w:rPr>
          <w:rFonts w:ascii="Georgia" w:hAnsi="Georgia" w:cs="Arial"/>
          <w:sz w:val="24"/>
          <w:szCs w:val="24"/>
          <w:lang w:val="es-CO"/>
        </w:rPr>
        <w:t>C</w:t>
      </w:r>
      <w:r w:rsidR="00B64AE0" w:rsidRPr="00393A2B">
        <w:rPr>
          <w:rFonts w:ascii="Georgia" w:hAnsi="Georgia" w:cs="Arial"/>
          <w:sz w:val="24"/>
          <w:szCs w:val="24"/>
          <w:lang w:val="es-CO"/>
        </w:rPr>
        <w:t>ualquier excepción que resulte probada</w:t>
      </w:r>
      <w:r w:rsidR="005F06F9" w:rsidRPr="00393A2B">
        <w:rPr>
          <w:rFonts w:ascii="Georgia" w:hAnsi="Georgia" w:cs="Arial"/>
          <w:sz w:val="24"/>
          <w:szCs w:val="24"/>
          <w:lang w:val="es-CO"/>
        </w:rPr>
        <w:t xml:space="preserve"> </w:t>
      </w:r>
      <w:r w:rsidR="00EE01D7" w:rsidRPr="00393A2B">
        <w:rPr>
          <w:rFonts w:ascii="Georgia" w:hAnsi="Georgia" w:cs="Arial"/>
          <w:sz w:val="24"/>
          <w:szCs w:val="24"/>
          <w:lang w:val="es-CO"/>
        </w:rPr>
        <w:t>(</w:t>
      </w:r>
      <w:r w:rsidR="0076310F" w:rsidRPr="00393A2B">
        <w:rPr>
          <w:rFonts w:ascii="Georgia" w:hAnsi="Georgia" w:cs="Arial"/>
          <w:sz w:val="24"/>
          <w:szCs w:val="24"/>
          <w:lang w:val="es-CO"/>
        </w:rPr>
        <w:t xml:space="preserve">Carpeta </w:t>
      </w:r>
      <w:r w:rsidR="00435581" w:rsidRPr="00393A2B">
        <w:rPr>
          <w:rFonts w:ascii="Georgia" w:hAnsi="Georgia" w:cs="Arial"/>
          <w:sz w:val="24"/>
          <w:szCs w:val="24"/>
          <w:lang w:val="es-CO"/>
        </w:rPr>
        <w:t>1</w:t>
      </w:r>
      <w:r w:rsidR="00A47BD7" w:rsidRPr="00393A2B">
        <w:rPr>
          <w:rFonts w:ascii="Georgia" w:hAnsi="Georgia" w:cs="Arial"/>
          <w:sz w:val="24"/>
          <w:szCs w:val="24"/>
          <w:lang w:val="es-CO"/>
        </w:rPr>
        <w:t>a</w:t>
      </w:r>
      <w:r w:rsidR="00435581" w:rsidRPr="00393A2B">
        <w:rPr>
          <w:rFonts w:ascii="Georgia" w:hAnsi="Georgia" w:cs="Arial"/>
          <w:sz w:val="24"/>
          <w:szCs w:val="24"/>
          <w:lang w:val="es-CO"/>
        </w:rPr>
        <w:t xml:space="preserve"> instancia, cuaderno No.1, folios </w:t>
      </w:r>
      <w:r w:rsidR="00A47797" w:rsidRPr="00393A2B">
        <w:rPr>
          <w:rFonts w:ascii="Georgia" w:hAnsi="Georgia" w:cs="Arial"/>
          <w:sz w:val="24"/>
          <w:szCs w:val="24"/>
          <w:lang w:val="es-CO"/>
        </w:rPr>
        <w:t>88</w:t>
      </w:r>
      <w:r w:rsidR="00435581" w:rsidRPr="00393A2B">
        <w:rPr>
          <w:rFonts w:ascii="Georgia" w:hAnsi="Georgia" w:cs="Arial"/>
          <w:sz w:val="24"/>
          <w:szCs w:val="24"/>
          <w:lang w:val="es-CO"/>
        </w:rPr>
        <w:t>-</w:t>
      </w:r>
      <w:r w:rsidR="00B64AE0" w:rsidRPr="00393A2B">
        <w:rPr>
          <w:rFonts w:ascii="Georgia" w:hAnsi="Georgia" w:cs="Arial"/>
          <w:sz w:val="24"/>
          <w:szCs w:val="24"/>
          <w:lang w:val="es-CO"/>
        </w:rPr>
        <w:t>91</w:t>
      </w:r>
      <w:r w:rsidR="00EE01D7" w:rsidRPr="00393A2B">
        <w:rPr>
          <w:rFonts w:ascii="Georgia" w:hAnsi="Georgia" w:cs="Arial"/>
          <w:sz w:val="24"/>
          <w:szCs w:val="24"/>
          <w:lang w:val="es-CO"/>
        </w:rPr>
        <w:t>).</w:t>
      </w:r>
    </w:p>
    <w:p w14:paraId="48D01617" w14:textId="0D14C7F9" w:rsidR="00501C65" w:rsidRPr="00393A2B" w:rsidRDefault="00501C65" w:rsidP="00393A2B">
      <w:pPr>
        <w:pStyle w:val="Textoindependiente"/>
        <w:tabs>
          <w:tab w:val="left" w:pos="0"/>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textAlignment w:val="baseline"/>
        <w:rPr>
          <w:rFonts w:ascii="Georgia" w:hAnsi="Georgia" w:cs="Arial"/>
          <w:smallCaps/>
          <w:szCs w:val="24"/>
          <w:lang w:val="es-CO"/>
        </w:rPr>
      </w:pPr>
    </w:p>
    <w:p w14:paraId="43775C42" w14:textId="77777777" w:rsidR="00501C65" w:rsidRPr="00393A2B" w:rsidRDefault="00501C65" w:rsidP="00393A2B">
      <w:pPr>
        <w:pStyle w:val="Textoindependiente"/>
        <w:numPr>
          <w:ilvl w:val="0"/>
          <w:numId w:val="2"/>
        </w:numPr>
        <w:tabs>
          <w:tab w:val="left" w:pos="0"/>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textAlignment w:val="baseline"/>
        <w:rPr>
          <w:rFonts w:ascii="Georgia" w:hAnsi="Georgia" w:cs="Arial"/>
          <w:b/>
          <w:bCs w:val="0"/>
          <w:smallCaps/>
          <w:szCs w:val="24"/>
          <w:lang w:val="es-CO"/>
        </w:rPr>
      </w:pPr>
      <w:r w:rsidRPr="00393A2B">
        <w:rPr>
          <w:rFonts w:ascii="Georgia" w:hAnsi="Georgia" w:cs="Arial"/>
          <w:b/>
          <w:bCs w:val="0"/>
          <w:smallCaps/>
          <w:szCs w:val="24"/>
          <w:lang w:val="es-CO"/>
        </w:rPr>
        <w:t>El resumen de la sentencia apelada</w:t>
      </w:r>
    </w:p>
    <w:p w14:paraId="62A42851" w14:textId="77777777" w:rsidR="00393A2B" w:rsidRDefault="00393A2B" w:rsidP="00393A2B">
      <w:pPr>
        <w:pStyle w:val="Textoindependiente"/>
        <w:tabs>
          <w:tab w:val="left" w:pos="0"/>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textAlignment w:val="baseline"/>
        <w:rPr>
          <w:rFonts w:ascii="Georgia" w:hAnsi="Georgia" w:cs="Arial"/>
          <w:szCs w:val="24"/>
          <w:lang w:val="es-CO"/>
        </w:rPr>
      </w:pPr>
    </w:p>
    <w:p w14:paraId="0CC9F7FE" w14:textId="7E06B6EA" w:rsidR="00DC022A" w:rsidRPr="00393A2B" w:rsidRDefault="00EE2EA4" w:rsidP="00393A2B">
      <w:pPr>
        <w:pStyle w:val="Textoindependiente"/>
        <w:tabs>
          <w:tab w:val="left" w:pos="0"/>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textAlignment w:val="baseline"/>
        <w:rPr>
          <w:rFonts w:ascii="Georgia" w:hAnsi="Georgia" w:cs="Arial"/>
          <w:szCs w:val="24"/>
          <w:lang w:val="es-CO"/>
        </w:rPr>
      </w:pPr>
      <w:r w:rsidRPr="00393A2B">
        <w:rPr>
          <w:rFonts w:ascii="Georgia" w:hAnsi="Georgia" w:cs="Arial"/>
          <w:szCs w:val="24"/>
          <w:lang w:val="es-CO"/>
        </w:rPr>
        <w:t>En la resolutiva</w:t>
      </w:r>
      <w:r w:rsidR="00501C65" w:rsidRPr="00393A2B">
        <w:rPr>
          <w:rFonts w:ascii="Georgia" w:hAnsi="Georgia" w:cs="Arial"/>
          <w:szCs w:val="24"/>
          <w:lang w:val="es-CO"/>
        </w:rPr>
        <w:t xml:space="preserve"> </w:t>
      </w:r>
      <w:r w:rsidR="00467613" w:rsidRPr="00393A2B">
        <w:rPr>
          <w:rFonts w:ascii="Georgia" w:hAnsi="Georgia" w:cs="Arial"/>
          <w:szCs w:val="24"/>
          <w:lang w:val="es-CO"/>
        </w:rPr>
        <w:t>se</w:t>
      </w:r>
      <w:r w:rsidR="0065386C" w:rsidRPr="00393A2B">
        <w:rPr>
          <w:rFonts w:ascii="Georgia" w:hAnsi="Georgia" w:cs="Arial"/>
          <w:szCs w:val="24"/>
          <w:lang w:val="es-CO"/>
        </w:rPr>
        <w:t>:</w:t>
      </w:r>
      <w:r w:rsidR="00CE68AD" w:rsidRPr="00393A2B">
        <w:rPr>
          <w:rFonts w:ascii="Georgia" w:hAnsi="Georgia" w:cs="Arial"/>
          <w:b/>
          <w:szCs w:val="24"/>
          <w:lang w:val="es-CO"/>
        </w:rPr>
        <w:t xml:space="preserve"> </w:t>
      </w:r>
      <w:r w:rsidR="00501C65" w:rsidRPr="00393A2B">
        <w:rPr>
          <w:rFonts w:ascii="Georgia" w:hAnsi="Georgia" w:cs="Arial"/>
          <w:b/>
          <w:szCs w:val="24"/>
          <w:lang w:val="es-CO"/>
        </w:rPr>
        <w:t>(i)</w:t>
      </w:r>
      <w:r w:rsidR="00501C65" w:rsidRPr="00393A2B">
        <w:rPr>
          <w:rFonts w:ascii="Georgia" w:hAnsi="Georgia" w:cs="Arial"/>
          <w:szCs w:val="24"/>
          <w:lang w:val="es-CO"/>
        </w:rPr>
        <w:t xml:space="preserve"> </w:t>
      </w:r>
      <w:r w:rsidR="00BF5867" w:rsidRPr="00393A2B">
        <w:rPr>
          <w:rFonts w:ascii="Georgia" w:hAnsi="Georgia" w:cs="Arial"/>
          <w:szCs w:val="24"/>
          <w:lang w:val="es-CO"/>
        </w:rPr>
        <w:t>Declararon i</w:t>
      </w:r>
      <w:r w:rsidR="00467613" w:rsidRPr="00393A2B">
        <w:rPr>
          <w:rFonts w:ascii="Georgia" w:hAnsi="Georgia" w:cs="Arial"/>
          <w:szCs w:val="24"/>
          <w:lang w:val="es-CO"/>
        </w:rPr>
        <w:t>mprósperas las excepciones</w:t>
      </w:r>
      <w:r w:rsidR="00CE68AD" w:rsidRPr="00393A2B">
        <w:rPr>
          <w:rFonts w:ascii="Georgia" w:hAnsi="Georgia" w:cs="Arial"/>
          <w:szCs w:val="24"/>
          <w:lang w:val="es-CO"/>
        </w:rPr>
        <w:t xml:space="preserve">; </w:t>
      </w:r>
      <w:r w:rsidR="00CE68AD" w:rsidRPr="00393A2B">
        <w:rPr>
          <w:rFonts w:ascii="Georgia" w:hAnsi="Georgia" w:cs="Arial"/>
          <w:b/>
          <w:bCs w:val="0"/>
          <w:szCs w:val="24"/>
          <w:lang w:val="es-CO"/>
        </w:rPr>
        <w:t xml:space="preserve">(ii) </w:t>
      </w:r>
      <w:r w:rsidR="00BF5867" w:rsidRPr="00393A2B">
        <w:rPr>
          <w:rFonts w:ascii="Georgia" w:hAnsi="Georgia" w:cs="Arial"/>
          <w:bCs w:val="0"/>
          <w:szCs w:val="24"/>
          <w:lang w:val="es-CO"/>
        </w:rPr>
        <w:t>Reconoció</w:t>
      </w:r>
      <w:r w:rsidR="00BF5867" w:rsidRPr="00393A2B">
        <w:rPr>
          <w:rFonts w:ascii="Georgia" w:hAnsi="Georgia" w:cs="Arial"/>
          <w:b/>
          <w:bCs w:val="0"/>
          <w:szCs w:val="24"/>
          <w:lang w:val="es-CO"/>
        </w:rPr>
        <w:t xml:space="preserve"> </w:t>
      </w:r>
      <w:r w:rsidR="00BF5867" w:rsidRPr="00393A2B">
        <w:rPr>
          <w:rFonts w:ascii="Georgia" w:hAnsi="Georgia" w:cs="Arial"/>
          <w:bCs w:val="0"/>
          <w:szCs w:val="24"/>
          <w:lang w:val="es-CO"/>
        </w:rPr>
        <w:t>responsables, c</w:t>
      </w:r>
      <w:r w:rsidR="00467613" w:rsidRPr="00393A2B">
        <w:rPr>
          <w:rFonts w:ascii="Georgia" w:hAnsi="Georgia" w:cs="Arial"/>
          <w:bCs w:val="0"/>
          <w:szCs w:val="24"/>
          <w:lang w:val="es-CO"/>
        </w:rPr>
        <w:t>ivil</w:t>
      </w:r>
      <w:r w:rsidR="00467613" w:rsidRPr="00393A2B">
        <w:rPr>
          <w:rFonts w:ascii="Georgia" w:hAnsi="Georgia" w:cs="Arial"/>
          <w:b/>
          <w:bCs w:val="0"/>
          <w:szCs w:val="24"/>
          <w:lang w:val="es-CO"/>
        </w:rPr>
        <w:t xml:space="preserve"> </w:t>
      </w:r>
      <w:r w:rsidR="00A96CC8" w:rsidRPr="00393A2B">
        <w:rPr>
          <w:rFonts w:ascii="Georgia" w:hAnsi="Georgia" w:cs="Arial"/>
          <w:bCs w:val="0"/>
          <w:szCs w:val="24"/>
          <w:lang w:val="es-CO"/>
        </w:rPr>
        <w:t>y</w:t>
      </w:r>
      <w:r w:rsidR="00A96CC8" w:rsidRPr="00393A2B">
        <w:rPr>
          <w:rFonts w:ascii="Georgia" w:hAnsi="Georgia" w:cs="Arial"/>
          <w:b/>
          <w:bCs w:val="0"/>
          <w:szCs w:val="24"/>
          <w:lang w:val="es-CO"/>
        </w:rPr>
        <w:t xml:space="preserve"> </w:t>
      </w:r>
      <w:r w:rsidR="00A96CC8" w:rsidRPr="00393A2B">
        <w:rPr>
          <w:rFonts w:ascii="Georgia" w:hAnsi="Georgia" w:cs="Arial"/>
          <w:bCs w:val="0"/>
          <w:szCs w:val="24"/>
          <w:lang w:val="es-CO"/>
        </w:rPr>
        <w:t>solidariamente</w:t>
      </w:r>
      <w:r w:rsidR="00BF5867" w:rsidRPr="00393A2B">
        <w:rPr>
          <w:rFonts w:ascii="Georgia" w:hAnsi="Georgia" w:cs="Arial"/>
          <w:bCs w:val="0"/>
          <w:szCs w:val="24"/>
          <w:lang w:val="es-CO"/>
        </w:rPr>
        <w:t>,</w:t>
      </w:r>
      <w:r w:rsidR="00A96CC8" w:rsidRPr="00393A2B">
        <w:rPr>
          <w:rFonts w:ascii="Georgia" w:hAnsi="Georgia" w:cs="Arial"/>
          <w:bCs w:val="0"/>
          <w:szCs w:val="24"/>
          <w:lang w:val="es-CO"/>
        </w:rPr>
        <w:t xml:space="preserve"> a los demandados</w:t>
      </w:r>
      <w:r w:rsidR="00BF5867" w:rsidRPr="00393A2B">
        <w:rPr>
          <w:rFonts w:ascii="Georgia" w:hAnsi="Georgia" w:cs="Arial"/>
          <w:bCs w:val="0"/>
          <w:szCs w:val="24"/>
          <w:lang w:val="es-CO"/>
        </w:rPr>
        <w:t xml:space="preserve">; y, </w:t>
      </w:r>
      <w:r w:rsidR="00A96CC8" w:rsidRPr="00393A2B">
        <w:rPr>
          <w:rFonts w:ascii="Georgia" w:hAnsi="Georgia" w:cs="Arial"/>
          <w:bCs w:val="0"/>
          <w:szCs w:val="24"/>
          <w:lang w:val="es-CO"/>
        </w:rPr>
        <w:t>condenó por daño moral, al pago de $15.000.000 para la señora Gallego M.</w:t>
      </w:r>
      <w:r w:rsidR="00AB4CFC" w:rsidRPr="00393A2B">
        <w:rPr>
          <w:rFonts w:ascii="Georgia" w:hAnsi="Georgia" w:cs="Arial"/>
          <w:szCs w:val="24"/>
          <w:lang w:val="es-CO"/>
        </w:rPr>
        <w:t xml:space="preserve">; </w:t>
      </w:r>
      <w:r w:rsidR="00A96CC8" w:rsidRPr="00393A2B">
        <w:rPr>
          <w:rFonts w:ascii="Georgia" w:hAnsi="Georgia" w:cs="Arial"/>
          <w:szCs w:val="24"/>
          <w:lang w:val="es-CO"/>
        </w:rPr>
        <w:t xml:space="preserve">y, $5.000.000, para el señor Orlando Patiño V. y el menor Kevin D. Patiño G.; </w:t>
      </w:r>
      <w:r w:rsidR="004437D6" w:rsidRPr="00393A2B">
        <w:rPr>
          <w:rFonts w:ascii="Georgia" w:hAnsi="Georgia" w:cs="Arial"/>
          <w:b/>
          <w:bCs w:val="0"/>
          <w:szCs w:val="24"/>
          <w:lang w:val="es-CO"/>
        </w:rPr>
        <w:t xml:space="preserve">(iii) </w:t>
      </w:r>
      <w:r w:rsidR="00BF5867" w:rsidRPr="00393A2B">
        <w:rPr>
          <w:rFonts w:ascii="Georgia" w:hAnsi="Georgia" w:cs="Arial"/>
          <w:bCs w:val="0"/>
          <w:szCs w:val="24"/>
          <w:lang w:val="es-CO"/>
        </w:rPr>
        <w:t xml:space="preserve">Negó el daño a la vida de relación y </w:t>
      </w:r>
      <w:r w:rsidR="005C1302" w:rsidRPr="00393A2B">
        <w:rPr>
          <w:rFonts w:ascii="Georgia" w:hAnsi="Georgia" w:cs="Arial"/>
          <w:bCs w:val="0"/>
          <w:szCs w:val="24"/>
          <w:lang w:val="es-CO"/>
        </w:rPr>
        <w:t>e</w:t>
      </w:r>
      <w:r w:rsidR="00BF5867" w:rsidRPr="00393A2B">
        <w:rPr>
          <w:rFonts w:ascii="Georgia" w:hAnsi="Georgia" w:cs="Arial"/>
          <w:bCs w:val="0"/>
          <w:szCs w:val="24"/>
          <w:lang w:val="es-CO"/>
        </w:rPr>
        <w:t>l estético</w:t>
      </w:r>
      <w:r w:rsidR="007D2415" w:rsidRPr="00393A2B">
        <w:rPr>
          <w:rFonts w:ascii="Georgia" w:hAnsi="Georgia" w:cs="Arial"/>
          <w:szCs w:val="24"/>
          <w:lang w:val="es-CO"/>
        </w:rPr>
        <w:t xml:space="preserve">; </w:t>
      </w:r>
      <w:r w:rsidR="007D2415" w:rsidRPr="00393A2B">
        <w:rPr>
          <w:rFonts w:ascii="Georgia" w:hAnsi="Georgia" w:cs="Arial"/>
          <w:b/>
          <w:bCs w:val="0"/>
          <w:szCs w:val="24"/>
          <w:lang w:val="es-CO"/>
        </w:rPr>
        <w:t>(</w:t>
      </w:r>
      <w:r w:rsidR="00605173" w:rsidRPr="00393A2B">
        <w:rPr>
          <w:rFonts w:ascii="Georgia" w:hAnsi="Georgia" w:cs="Arial"/>
          <w:b/>
          <w:bCs w:val="0"/>
          <w:szCs w:val="24"/>
          <w:lang w:val="es-CO"/>
        </w:rPr>
        <w:t xml:space="preserve">iv) </w:t>
      </w:r>
      <w:r w:rsidR="00CB1C64" w:rsidRPr="00393A2B">
        <w:rPr>
          <w:rFonts w:ascii="Georgia" w:hAnsi="Georgia" w:cs="Arial"/>
          <w:szCs w:val="24"/>
          <w:lang w:val="es-CO"/>
        </w:rPr>
        <w:t>Condenó</w:t>
      </w:r>
      <w:r w:rsidR="00804F1E" w:rsidRPr="00393A2B">
        <w:rPr>
          <w:rFonts w:ascii="Georgia" w:hAnsi="Georgia" w:cs="Arial"/>
          <w:szCs w:val="24"/>
          <w:lang w:val="es-CO"/>
        </w:rPr>
        <w:t xml:space="preserve"> en costas, en un 40%, a cargo de los demandados y a favor de los demandantes.</w:t>
      </w:r>
    </w:p>
    <w:p w14:paraId="3B3B75FC" w14:textId="2E774279" w:rsidR="00261807" w:rsidRPr="00393A2B" w:rsidRDefault="00261807" w:rsidP="00393A2B">
      <w:pPr>
        <w:pStyle w:val="Textoindependiente"/>
        <w:tabs>
          <w:tab w:val="left" w:pos="0"/>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textAlignment w:val="baseline"/>
        <w:rPr>
          <w:rFonts w:ascii="Georgia" w:hAnsi="Georgia" w:cs="Arial"/>
          <w:szCs w:val="24"/>
          <w:lang w:val="es-CO"/>
        </w:rPr>
      </w:pPr>
    </w:p>
    <w:p w14:paraId="4A6C9A1D" w14:textId="25942065" w:rsidR="00DD3E34" w:rsidRPr="00393A2B" w:rsidRDefault="005F6F00" w:rsidP="00393A2B">
      <w:pPr>
        <w:pStyle w:val="Textoindependiente"/>
        <w:tabs>
          <w:tab w:val="left" w:pos="0"/>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textAlignment w:val="baseline"/>
        <w:rPr>
          <w:rFonts w:ascii="Georgia" w:hAnsi="Georgia"/>
          <w:szCs w:val="24"/>
        </w:rPr>
      </w:pPr>
      <w:r w:rsidRPr="00393A2B">
        <w:rPr>
          <w:rFonts w:ascii="Georgia" w:hAnsi="Georgia"/>
          <w:szCs w:val="24"/>
        </w:rPr>
        <w:t>Se e</w:t>
      </w:r>
      <w:r w:rsidR="00117F60" w:rsidRPr="00393A2B">
        <w:rPr>
          <w:rFonts w:ascii="Georgia" w:hAnsi="Georgia"/>
          <w:szCs w:val="24"/>
        </w:rPr>
        <w:t>xplicó que</w:t>
      </w:r>
      <w:r w:rsidR="00D26A7E" w:rsidRPr="00393A2B">
        <w:rPr>
          <w:rFonts w:ascii="Georgia" w:hAnsi="Georgia"/>
          <w:szCs w:val="24"/>
        </w:rPr>
        <w:t>,</w:t>
      </w:r>
      <w:r w:rsidR="00117F60" w:rsidRPr="00393A2B">
        <w:rPr>
          <w:rFonts w:ascii="Georgia" w:hAnsi="Georgia"/>
          <w:szCs w:val="24"/>
        </w:rPr>
        <w:t xml:space="preserve"> </w:t>
      </w:r>
      <w:r w:rsidR="002F51EF" w:rsidRPr="00393A2B">
        <w:rPr>
          <w:rFonts w:ascii="Georgia" w:hAnsi="Georgia"/>
          <w:szCs w:val="24"/>
        </w:rPr>
        <w:t xml:space="preserve">Expreso Alcalá SA </w:t>
      </w:r>
      <w:r w:rsidR="00117F60" w:rsidRPr="00393A2B">
        <w:rPr>
          <w:rFonts w:ascii="Georgia" w:hAnsi="Georgia"/>
          <w:szCs w:val="24"/>
        </w:rPr>
        <w:t xml:space="preserve">admitió la existencia del accidente y las lesiones </w:t>
      </w:r>
      <w:r w:rsidR="00DB388A" w:rsidRPr="00393A2B">
        <w:rPr>
          <w:rFonts w:ascii="Georgia" w:hAnsi="Georgia"/>
          <w:szCs w:val="24"/>
        </w:rPr>
        <w:t xml:space="preserve">ocasionadas, de donde </w:t>
      </w:r>
      <w:r w:rsidRPr="00393A2B">
        <w:rPr>
          <w:rFonts w:ascii="Georgia" w:hAnsi="Georgia"/>
          <w:szCs w:val="24"/>
        </w:rPr>
        <w:t xml:space="preserve">se </w:t>
      </w:r>
      <w:r w:rsidR="00DB388A" w:rsidRPr="00393A2B">
        <w:rPr>
          <w:rFonts w:ascii="Georgia" w:hAnsi="Georgia"/>
          <w:szCs w:val="24"/>
        </w:rPr>
        <w:t xml:space="preserve">dedujo demostrados </w:t>
      </w:r>
      <w:r w:rsidR="00117F60" w:rsidRPr="00393A2B">
        <w:rPr>
          <w:rFonts w:ascii="Georgia" w:hAnsi="Georgia"/>
          <w:szCs w:val="24"/>
        </w:rPr>
        <w:t>el hecho y el daño</w:t>
      </w:r>
      <w:r w:rsidR="00DB388A" w:rsidRPr="00393A2B">
        <w:rPr>
          <w:rFonts w:ascii="Georgia" w:hAnsi="Georgia"/>
          <w:szCs w:val="24"/>
        </w:rPr>
        <w:t xml:space="preserve">; sobre el </w:t>
      </w:r>
      <w:r w:rsidR="00117F60" w:rsidRPr="00393A2B">
        <w:rPr>
          <w:rFonts w:ascii="Georgia" w:hAnsi="Georgia"/>
          <w:szCs w:val="24"/>
        </w:rPr>
        <w:t xml:space="preserve">nexo </w:t>
      </w:r>
      <w:r w:rsidR="00DB388A" w:rsidRPr="00393A2B">
        <w:rPr>
          <w:rFonts w:ascii="Georgia" w:hAnsi="Georgia"/>
          <w:szCs w:val="24"/>
        </w:rPr>
        <w:t xml:space="preserve">causal advirtió que no había </w:t>
      </w:r>
      <w:r w:rsidR="00117F60" w:rsidRPr="00393A2B">
        <w:rPr>
          <w:rFonts w:ascii="Georgia" w:hAnsi="Georgia"/>
          <w:szCs w:val="24"/>
        </w:rPr>
        <w:t xml:space="preserve">discusión, pues </w:t>
      </w:r>
      <w:r w:rsidR="00DB388A" w:rsidRPr="00393A2B">
        <w:rPr>
          <w:rFonts w:ascii="Georgia" w:hAnsi="Georgia"/>
          <w:szCs w:val="24"/>
        </w:rPr>
        <w:t>los reparos en la contestación de la demanda refutan es la gravedad de las afectaciones</w:t>
      </w:r>
      <w:r w:rsidR="00117F60" w:rsidRPr="00393A2B">
        <w:rPr>
          <w:rFonts w:ascii="Georgia" w:hAnsi="Georgia"/>
          <w:szCs w:val="24"/>
        </w:rPr>
        <w:t>. Señaló que</w:t>
      </w:r>
      <w:r w:rsidR="00DB388A" w:rsidRPr="00393A2B">
        <w:rPr>
          <w:rFonts w:ascii="Georgia" w:hAnsi="Georgia"/>
          <w:szCs w:val="24"/>
        </w:rPr>
        <w:t>,</w:t>
      </w:r>
      <w:r w:rsidR="00117F60" w:rsidRPr="00393A2B">
        <w:rPr>
          <w:rFonts w:ascii="Georgia" w:hAnsi="Georgia"/>
          <w:szCs w:val="24"/>
        </w:rPr>
        <w:t xml:space="preserve"> si bien </w:t>
      </w:r>
      <w:r w:rsidR="00DB388A" w:rsidRPr="00393A2B">
        <w:rPr>
          <w:rFonts w:ascii="Georgia" w:hAnsi="Georgia"/>
          <w:szCs w:val="24"/>
        </w:rPr>
        <w:t xml:space="preserve">el relato fáctico fue </w:t>
      </w:r>
      <w:r w:rsidR="00117F60" w:rsidRPr="00393A2B">
        <w:rPr>
          <w:rFonts w:ascii="Georgia" w:hAnsi="Georgia"/>
          <w:szCs w:val="24"/>
        </w:rPr>
        <w:t>escaso en detallar</w:t>
      </w:r>
      <w:r w:rsidR="00DB388A" w:rsidRPr="00393A2B">
        <w:rPr>
          <w:rFonts w:ascii="Georgia" w:hAnsi="Georgia"/>
          <w:szCs w:val="24"/>
        </w:rPr>
        <w:t xml:space="preserve"> el perjuicio moral, </w:t>
      </w:r>
      <w:r w:rsidR="00117F60" w:rsidRPr="00393A2B">
        <w:rPr>
          <w:rFonts w:ascii="Georgia" w:hAnsi="Georgia"/>
          <w:szCs w:val="24"/>
        </w:rPr>
        <w:t xml:space="preserve">las pruebas </w:t>
      </w:r>
      <w:r w:rsidR="00DB388A" w:rsidRPr="00393A2B">
        <w:rPr>
          <w:rFonts w:ascii="Georgia" w:hAnsi="Georgia"/>
          <w:szCs w:val="24"/>
        </w:rPr>
        <w:t>acopiadas, permitieron inferirlo</w:t>
      </w:r>
      <w:r w:rsidR="00117F60" w:rsidRPr="00393A2B">
        <w:rPr>
          <w:rFonts w:ascii="Georgia" w:hAnsi="Georgia"/>
          <w:szCs w:val="24"/>
        </w:rPr>
        <w:t xml:space="preserve">. </w:t>
      </w:r>
      <w:r w:rsidR="00812EA4" w:rsidRPr="00393A2B">
        <w:rPr>
          <w:rFonts w:ascii="Georgia" w:hAnsi="Georgia"/>
          <w:szCs w:val="24"/>
        </w:rPr>
        <w:t xml:space="preserve">Desechó la incongruencia alegada, por estimarla </w:t>
      </w:r>
      <w:r w:rsidR="00117F60" w:rsidRPr="00393A2B">
        <w:rPr>
          <w:rFonts w:ascii="Georgia" w:hAnsi="Georgia"/>
          <w:szCs w:val="24"/>
        </w:rPr>
        <w:t>extemporánea.</w:t>
      </w:r>
    </w:p>
    <w:p w14:paraId="02163908" w14:textId="77777777" w:rsidR="00DD3E34" w:rsidRPr="00393A2B" w:rsidRDefault="00DD3E34" w:rsidP="00393A2B">
      <w:pPr>
        <w:pStyle w:val="Textoindependiente"/>
        <w:tabs>
          <w:tab w:val="left" w:pos="0"/>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textAlignment w:val="baseline"/>
        <w:rPr>
          <w:rFonts w:ascii="Georgia" w:hAnsi="Georgia"/>
          <w:szCs w:val="24"/>
        </w:rPr>
      </w:pPr>
    </w:p>
    <w:p w14:paraId="6FBC0DA0" w14:textId="2D026D94" w:rsidR="00501C65" w:rsidRPr="00393A2B" w:rsidRDefault="00DD3E34" w:rsidP="00393A2B">
      <w:pPr>
        <w:pStyle w:val="Textoindependiente"/>
        <w:tabs>
          <w:tab w:val="left" w:pos="0"/>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textAlignment w:val="baseline"/>
        <w:rPr>
          <w:rFonts w:ascii="Georgia" w:hAnsi="Georgia" w:cs="Arial"/>
          <w:szCs w:val="24"/>
          <w:lang w:val="es-CO"/>
        </w:rPr>
      </w:pPr>
      <w:r w:rsidRPr="00393A2B">
        <w:rPr>
          <w:rFonts w:ascii="Georgia" w:hAnsi="Georgia"/>
          <w:szCs w:val="24"/>
        </w:rPr>
        <w:t>Después, c</w:t>
      </w:r>
      <w:r w:rsidR="001D7A62" w:rsidRPr="00393A2B">
        <w:rPr>
          <w:rFonts w:ascii="Georgia" w:hAnsi="Georgia"/>
          <w:szCs w:val="24"/>
        </w:rPr>
        <w:t xml:space="preserve">omo </w:t>
      </w:r>
      <w:r w:rsidR="005F6F00" w:rsidRPr="00393A2B">
        <w:rPr>
          <w:rFonts w:ascii="Georgia" w:hAnsi="Georgia"/>
          <w:szCs w:val="24"/>
        </w:rPr>
        <w:t xml:space="preserve">se </w:t>
      </w:r>
      <w:r w:rsidR="001D7A62" w:rsidRPr="00393A2B">
        <w:rPr>
          <w:rFonts w:ascii="Georgia" w:hAnsi="Georgia"/>
          <w:szCs w:val="24"/>
        </w:rPr>
        <w:t>entendi</w:t>
      </w:r>
      <w:r w:rsidR="005F6F00" w:rsidRPr="00393A2B">
        <w:rPr>
          <w:rFonts w:ascii="Georgia" w:hAnsi="Georgia"/>
          <w:szCs w:val="24"/>
        </w:rPr>
        <w:t>eron</w:t>
      </w:r>
      <w:r w:rsidR="001D7A62" w:rsidRPr="00393A2B">
        <w:rPr>
          <w:rFonts w:ascii="Georgia" w:hAnsi="Georgia"/>
          <w:szCs w:val="24"/>
        </w:rPr>
        <w:t xml:space="preserve"> acreditados todos los elementos de la responsabilidad reclamada, </w:t>
      </w:r>
      <w:r w:rsidR="005F6F00" w:rsidRPr="00393A2B">
        <w:rPr>
          <w:rFonts w:ascii="Georgia" w:hAnsi="Georgia"/>
          <w:szCs w:val="24"/>
        </w:rPr>
        <w:t xml:space="preserve">se </w:t>
      </w:r>
      <w:r w:rsidR="001D7A62" w:rsidRPr="00393A2B">
        <w:rPr>
          <w:rFonts w:ascii="Georgia" w:hAnsi="Georgia"/>
          <w:szCs w:val="24"/>
        </w:rPr>
        <w:t>t</w:t>
      </w:r>
      <w:r w:rsidR="00117F60" w:rsidRPr="00393A2B">
        <w:rPr>
          <w:rFonts w:ascii="Georgia" w:hAnsi="Georgia"/>
          <w:szCs w:val="24"/>
        </w:rPr>
        <w:t xml:space="preserve">asó el daño moral </w:t>
      </w:r>
      <w:r w:rsidR="001D7A62" w:rsidRPr="00393A2B">
        <w:rPr>
          <w:rFonts w:ascii="Georgia" w:hAnsi="Georgia"/>
          <w:szCs w:val="24"/>
        </w:rPr>
        <w:t xml:space="preserve">según el material probatorio obrante </w:t>
      </w:r>
      <w:r w:rsidR="001221F4" w:rsidRPr="00393A2B">
        <w:rPr>
          <w:rFonts w:ascii="Georgia" w:hAnsi="Georgia"/>
          <w:szCs w:val="24"/>
        </w:rPr>
        <w:t xml:space="preserve">(Incapacidad forense y testimonios), </w:t>
      </w:r>
      <w:r w:rsidR="00117F60" w:rsidRPr="00393A2B">
        <w:rPr>
          <w:rFonts w:ascii="Georgia" w:hAnsi="Georgia"/>
          <w:szCs w:val="24"/>
        </w:rPr>
        <w:t xml:space="preserve">y </w:t>
      </w:r>
      <w:r w:rsidR="001221F4" w:rsidRPr="00393A2B">
        <w:rPr>
          <w:rFonts w:ascii="Georgia" w:hAnsi="Georgia"/>
          <w:szCs w:val="24"/>
        </w:rPr>
        <w:t xml:space="preserve">el fallo SC5340-2018 de la </w:t>
      </w:r>
      <w:r w:rsidR="00117F60" w:rsidRPr="00393A2B">
        <w:rPr>
          <w:rFonts w:ascii="Georgia" w:hAnsi="Georgia"/>
          <w:szCs w:val="24"/>
        </w:rPr>
        <w:t xml:space="preserve">CSJ. </w:t>
      </w:r>
      <w:r w:rsidR="00613B8B" w:rsidRPr="00393A2B">
        <w:rPr>
          <w:rFonts w:ascii="Georgia" w:hAnsi="Georgia"/>
          <w:szCs w:val="24"/>
        </w:rPr>
        <w:t>Luego</w:t>
      </w:r>
      <w:r w:rsidR="001221F4" w:rsidRPr="00393A2B">
        <w:rPr>
          <w:rFonts w:ascii="Georgia" w:hAnsi="Georgia"/>
          <w:szCs w:val="24"/>
        </w:rPr>
        <w:t xml:space="preserve">, </w:t>
      </w:r>
      <w:r w:rsidR="005F6F00" w:rsidRPr="00393A2B">
        <w:rPr>
          <w:rFonts w:ascii="Georgia" w:hAnsi="Georgia"/>
          <w:szCs w:val="24"/>
        </w:rPr>
        <w:t xml:space="preserve">se </w:t>
      </w:r>
      <w:r w:rsidR="00117F60" w:rsidRPr="00393A2B">
        <w:rPr>
          <w:rFonts w:ascii="Georgia" w:hAnsi="Georgia"/>
          <w:szCs w:val="24"/>
        </w:rPr>
        <w:t xml:space="preserve">negó el daño a la vida de relación por </w:t>
      </w:r>
      <w:r w:rsidR="001221F4" w:rsidRPr="00393A2B">
        <w:rPr>
          <w:rFonts w:ascii="Georgia" w:hAnsi="Georgia"/>
          <w:szCs w:val="24"/>
        </w:rPr>
        <w:t>falta de prueba</w:t>
      </w:r>
      <w:r w:rsidR="00117F60" w:rsidRPr="00393A2B">
        <w:rPr>
          <w:rFonts w:ascii="Georgia" w:hAnsi="Georgia"/>
          <w:szCs w:val="24"/>
        </w:rPr>
        <w:t>.</w:t>
      </w:r>
      <w:r w:rsidR="00613B8B" w:rsidRPr="00393A2B">
        <w:rPr>
          <w:rFonts w:ascii="Georgia" w:hAnsi="Georgia"/>
          <w:szCs w:val="24"/>
        </w:rPr>
        <w:t xml:space="preserve"> Enseguida se ocupó de la excepción de fuerza mayor o caso fortuito</w:t>
      </w:r>
      <w:r w:rsidR="00A95D9C" w:rsidRPr="00393A2B">
        <w:rPr>
          <w:rFonts w:ascii="Georgia" w:hAnsi="Georgia"/>
          <w:szCs w:val="24"/>
        </w:rPr>
        <w:t xml:space="preserve">, previa ilustración con criterios del Consejo de Estado </w:t>
      </w:r>
      <w:r w:rsidR="00252377" w:rsidRPr="00393A2B">
        <w:rPr>
          <w:rFonts w:ascii="Georgia" w:hAnsi="Georgia"/>
          <w:szCs w:val="24"/>
        </w:rPr>
        <w:t xml:space="preserve">(Sic) </w:t>
      </w:r>
      <w:r w:rsidR="00613B8B" w:rsidRPr="00393A2B">
        <w:rPr>
          <w:rFonts w:ascii="Georgia" w:hAnsi="Georgia"/>
          <w:szCs w:val="24"/>
        </w:rPr>
        <w:t xml:space="preserve">y la denegó, </w:t>
      </w:r>
      <w:r w:rsidR="00A95D9C" w:rsidRPr="00393A2B">
        <w:rPr>
          <w:rFonts w:ascii="Georgia" w:hAnsi="Georgia"/>
          <w:szCs w:val="24"/>
        </w:rPr>
        <w:t xml:space="preserve">con el argumento de no haberse </w:t>
      </w:r>
      <w:r w:rsidR="00743E74" w:rsidRPr="00393A2B">
        <w:rPr>
          <w:rFonts w:ascii="Georgia" w:hAnsi="Georgia"/>
          <w:szCs w:val="24"/>
        </w:rPr>
        <w:t>demostrador</w:t>
      </w:r>
      <w:r w:rsidR="00A95D9C" w:rsidRPr="00393A2B">
        <w:rPr>
          <w:rFonts w:ascii="Georgia" w:hAnsi="Georgia"/>
          <w:szCs w:val="24"/>
        </w:rPr>
        <w:t xml:space="preserve"> en debida forma</w:t>
      </w:r>
      <w:r w:rsidR="005F6F00" w:rsidRPr="00393A2B">
        <w:rPr>
          <w:rFonts w:ascii="Georgia" w:hAnsi="Georgia"/>
          <w:szCs w:val="24"/>
        </w:rPr>
        <w:t>; igual decisión se tomó frente a</w:t>
      </w:r>
      <w:r w:rsidR="002613BF" w:rsidRPr="00393A2B">
        <w:rPr>
          <w:rFonts w:ascii="Georgia" w:hAnsi="Georgia"/>
          <w:szCs w:val="24"/>
        </w:rPr>
        <w:t>l daño estético (</w:t>
      </w:r>
      <w:r w:rsidR="0076310F" w:rsidRPr="00393A2B">
        <w:rPr>
          <w:rFonts w:ascii="Georgia" w:hAnsi="Georgia" w:cs="Arial"/>
          <w:szCs w:val="24"/>
          <w:lang w:val="es-CO"/>
        </w:rPr>
        <w:t xml:space="preserve">Carpeta </w:t>
      </w:r>
      <w:r w:rsidR="00C01F2F" w:rsidRPr="00393A2B">
        <w:rPr>
          <w:rFonts w:ascii="Georgia" w:hAnsi="Georgia" w:cs="Arial"/>
          <w:szCs w:val="24"/>
          <w:lang w:val="es-CO"/>
        </w:rPr>
        <w:t xml:space="preserve">1a instancia, cuaderno No.1, </w:t>
      </w:r>
      <w:r w:rsidR="003F1D0A" w:rsidRPr="00393A2B">
        <w:rPr>
          <w:rFonts w:ascii="Georgia" w:hAnsi="Georgia" w:cs="Arial"/>
          <w:szCs w:val="24"/>
          <w:lang w:val="es-CO"/>
        </w:rPr>
        <w:t xml:space="preserve">documento No.4, </w:t>
      </w:r>
      <w:r w:rsidR="00C01F2F" w:rsidRPr="00393A2B">
        <w:rPr>
          <w:rFonts w:ascii="Georgia" w:hAnsi="Georgia" w:cs="Arial"/>
          <w:szCs w:val="24"/>
          <w:lang w:val="es-CO"/>
        </w:rPr>
        <w:t xml:space="preserve">audiencia art.373 CGP, </w:t>
      </w:r>
      <w:r w:rsidR="005A6CA4" w:rsidRPr="00393A2B">
        <w:rPr>
          <w:rFonts w:ascii="Georgia" w:hAnsi="Georgia" w:cs="Arial"/>
          <w:szCs w:val="24"/>
          <w:lang w:val="es-CO"/>
        </w:rPr>
        <w:t>parte 2</w:t>
      </w:r>
      <w:r w:rsidR="00347687" w:rsidRPr="00393A2B">
        <w:rPr>
          <w:rFonts w:ascii="Georgia" w:hAnsi="Georgia" w:cs="Arial"/>
          <w:szCs w:val="24"/>
          <w:lang w:val="es-CO"/>
        </w:rPr>
        <w:t>).</w:t>
      </w:r>
    </w:p>
    <w:p w14:paraId="56AE7019" w14:textId="33634D5F" w:rsidR="00076439" w:rsidRPr="00393A2B" w:rsidRDefault="00076439" w:rsidP="00393A2B">
      <w:pPr>
        <w:pStyle w:val="Textoindependiente"/>
        <w:tabs>
          <w:tab w:val="left" w:pos="0"/>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textAlignment w:val="baseline"/>
        <w:rPr>
          <w:rFonts w:ascii="Georgia" w:hAnsi="Georgia" w:cs="Arial"/>
          <w:szCs w:val="24"/>
          <w:lang w:val="es-CO"/>
        </w:rPr>
      </w:pPr>
    </w:p>
    <w:p w14:paraId="3448B8DA" w14:textId="3D51FB0C" w:rsidR="00501C65" w:rsidRPr="00393A2B" w:rsidRDefault="00501C65" w:rsidP="00393A2B">
      <w:pPr>
        <w:numPr>
          <w:ilvl w:val="0"/>
          <w:numId w:val="2"/>
        </w:numPr>
        <w:overflowPunct/>
        <w:spacing w:line="276" w:lineRule="auto"/>
        <w:jc w:val="both"/>
        <w:rPr>
          <w:rFonts w:ascii="Georgia" w:hAnsi="Georgia" w:cs="Arial"/>
          <w:b/>
          <w:bCs/>
          <w:smallCaps/>
          <w:sz w:val="24"/>
          <w:szCs w:val="24"/>
          <w:lang w:val="es-CO"/>
        </w:rPr>
      </w:pPr>
      <w:r w:rsidRPr="00393A2B">
        <w:rPr>
          <w:rFonts w:ascii="Georgia" w:hAnsi="Georgia" w:cs="Arial"/>
          <w:b/>
          <w:bCs/>
          <w:smallCaps/>
          <w:sz w:val="24"/>
          <w:szCs w:val="24"/>
          <w:lang w:val="es-CO"/>
        </w:rPr>
        <w:t>L</w:t>
      </w:r>
      <w:r w:rsidR="00213812" w:rsidRPr="00393A2B">
        <w:rPr>
          <w:rFonts w:ascii="Georgia" w:hAnsi="Georgia" w:cs="Arial"/>
          <w:b/>
          <w:bCs/>
          <w:smallCaps/>
          <w:sz w:val="24"/>
          <w:szCs w:val="24"/>
          <w:lang w:val="es-CO"/>
        </w:rPr>
        <w:t>a</w:t>
      </w:r>
      <w:r w:rsidR="00C45BB5" w:rsidRPr="00393A2B">
        <w:rPr>
          <w:rFonts w:ascii="Georgia" w:hAnsi="Georgia" w:cs="Arial"/>
          <w:b/>
          <w:bCs/>
          <w:smallCaps/>
          <w:sz w:val="24"/>
          <w:szCs w:val="24"/>
          <w:lang w:val="es-CO"/>
        </w:rPr>
        <w:t xml:space="preserve"> </w:t>
      </w:r>
      <w:r w:rsidR="001C17F0" w:rsidRPr="00393A2B">
        <w:rPr>
          <w:rFonts w:ascii="Georgia" w:hAnsi="Georgia" w:cs="Arial"/>
          <w:b/>
          <w:bCs/>
          <w:smallCaps/>
          <w:sz w:val="24"/>
          <w:szCs w:val="24"/>
          <w:lang w:val="es-CO"/>
        </w:rPr>
        <w:t>s</w:t>
      </w:r>
      <w:r w:rsidR="00A15267" w:rsidRPr="00393A2B">
        <w:rPr>
          <w:rFonts w:ascii="Georgia" w:hAnsi="Georgia" w:cs="Arial"/>
          <w:b/>
          <w:bCs/>
          <w:smallCaps/>
          <w:sz w:val="24"/>
          <w:szCs w:val="24"/>
          <w:lang w:val="es-CO"/>
        </w:rPr>
        <w:t xml:space="preserve">inopsis </w:t>
      </w:r>
      <w:r w:rsidRPr="00393A2B">
        <w:rPr>
          <w:rFonts w:ascii="Georgia" w:hAnsi="Georgia" w:cs="Arial"/>
          <w:b/>
          <w:bCs/>
          <w:smallCaps/>
          <w:sz w:val="24"/>
          <w:szCs w:val="24"/>
          <w:lang w:val="es-CO"/>
        </w:rPr>
        <w:t>de la</w:t>
      </w:r>
      <w:r w:rsidR="0087720B" w:rsidRPr="00393A2B">
        <w:rPr>
          <w:rFonts w:ascii="Georgia" w:hAnsi="Georgia" w:cs="Arial"/>
          <w:b/>
          <w:bCs/>
          <w:smallCaps/>
          <w:sz w:val="24"/>
          <w:szCs w:val="24"/>
          <w:lang w:val="es-CO"/>
        </w:rPr>
        <w:t>s</w:t>
      </w:r>
      <w:r w:rsidRPr="00393A2B">
        <w:rPr>
          <w:rFonts w:ascii="Georgia" w:hAnsi="Georgia" w:cs="Arial"/>
          <w:b/>
          <w:bCs/>
          <w:smallCaps/>
          <w:sz w:val="24"/>
          <w:szCs w:val="24"/>
          <w:lang w:val="es-CO"/>
        </w:rPr>
        <w:t xml:space="preserve"> apelaci</w:t>
      </w:r>
      <w:r w:rsidR="0087720B" w:rsidRPr="00393A2B">
        <w:rPr>
          <w:rFonts w:ascii="Georgia" w:hAnsi="Georgia" w:cs="Arial"/>
          <w:b/>
          <w:bCs/>
          <w:smallCaps/>
          <w:sz w:val="24"/>
          <w:szCs w:val="24"/>
          <w:lang w:val="es-CO"/>
        </w:rPr>
        <w:t>ones</w:t>
      </w:r>
    </w:p>
    <w:p w14:paraId="64E856AA" w14:textId="77777777" w:rsidR="00713822" w:rsidRPr="00393A2B" w:rsidRDefault="00713822" w:rsidP="00393A2B">
      <w:pPr>
        <w:overflowPunct/>
        <w:spacing w:line="276" w:lineRule="auto"/>
        <w:ind w:left="360"/>
        <w:jc w:val="both"/>
        <w:rPr>
          <w:rFonts w:ascii="Georgia" w:hAnsi="Georgia" w:cs="Arial"/>
          <w:smallCaps/>
          <w:sz w:val="24"/>
          <w:szCs w:val="24"/>
          <w:lang w:val="es-CO"/>
        </w:rPr>
      </w:pPr>
    </w:p>
    <w:p w14:paraId="57A41346" w14:textId="493709D1" w:rsidR="00E72D08" w:rsidRPr="00393A2B" w:rsidRDefault="0060620C" w:rsidP="00393A2B">
      <w:pPr>
        <w:pStyle w:val="Prrafodelista"/>
        <w:numPr>
          <w:ilvl w:val="1"/>
          <w:numId w:val="2"/>
        </w:numPr>
        <w:overflowPunct/>
        <w:spacing w:line="276" w:lineRule="auto"/>
        <w:jc w:val="both"/>
        <w:rPr>
          <w:rFonts w:ascii="Georgia" w:hAnsi="Georgia" w:cs="Arial"/>
          <w:b/>
          <w:sz w:val="24"/>
          <w:szCs w:val="24"/>
          <w:lang w:val="es-CO"/>
        </w:rPr>
      </w:pPr>
      <w:r w:rsidRPr="00393A2B">
        <w:rPr>
          <w:rFonts w:ascii="Georgia" w:hAnsi="Georgia" w:cs="Arial"/>
          <w:b/>
          <w:smallCaps/>
          <w:sz w:val="24"/>
          <w:szCs w:val="24"/>
          <w:lang w:val="es-CO"/>
        </w:rPr>
        <w:t>Los repa</w:t>
      </w:r>
      <w:r w:rsidR="00FB177C" w:rsidRPr="00393A2B">
        <w:rPr>
          <w:rFonts w:ascii="Georgia" w:hAnsi="Georgia" w:cs="Arial"/>
          <w:b/>
          <w:smallCaps/>
          <w:sz w:val="24"/>
          <w:szCs w:val="24"/>
          <w:lang w:val="es-CO"/>
        </w:rPr>
        <w:t>ros concretos</w:t>
      </w:r>
    </w:p>
    <w:p w14:paraId="5F8072CA" w14:textId="77777777" w:rsidR="00FB177C" w:rsidRPr="00393A2B" w:rsidRDefault="00FB177C" w:rsidP="00393A2B">
      <w:pPr>
        <w:overflowPunct/>
        <w:spacing w:line="276" w:lineRule="auto"/>
        <w:jc w:val="both"/>
        <w:rPr>
          <w:rFonts w:ascii="Georgia" w:hAnsi="Georgia" w:cs="Arial"/>
          <w:sz w:val="24"/>
          <w:szCs w:val="24"/>
          <w:lang w:val="es-CO"/>
        </w:rPr>
      </w:pPr>
    </w:p>
    <w:p w14:paraId="597A738A" w14:textId="4E5B5A8E" w:rsidR="00501C65" w:rsidRPr="00393A2B" w:rsidRDefault="00FB177C" w:rsidP="00393A2B">
      <w:pPr>
        <w:pStyle w:val="Prrafodelista"/>
        <w:numPr>
          <w:ilvl w:val="2"/>
          <w:numId w:val="2"/>
        </w:numPr>
        <w:overflowPunct/>
        <w:spacing w:line="276" w:lineRule="auto"/>
        <w:ind w:left="0" w:firstLine="0"/>
        <w:jc w:val="both"/>
        <w:rPr>
          <w:rFonts w:ascii="Georgia" w:hAnsi="Georgia" w:cs="Arial"/>
          <w:sz w:val="24"/>
          <w:szCs w:val="24"/>
          <w:lang w:val="es-CO"/>
        </w:rPr>
      </w:pPr>
      <w:r w:rsidRPr="00393A2B">
        <w:rPr>
          <w:rFonts w:ascii="Georgia" w:hAnsi="Georgia" w:cs="Arial"/>
          <w:iCs/>
          <w:smallCaps/>
          <w:sz w:val="24"/>
          <w:szCs w:val="24"/>
          <w:lang w:val="es-CO"/>
        </w:rPr>
        <w:t>D</w:t>
      </w:r>
      <w:r w:rsidR="0060620C" w:rsidRPr="00393A2B">
        <w:rPr>
          <w:rFonts w:ascii="Georgia" w:hAnsi="Georgia" w:cs="Arial"/>
          <w:iCs/>
          <w:smallCaps/>
          <w:sz w:val="24"/>
          <w:szCs w:val="24"/>
          <w:lang w:val="es-CO"/>
        </w:rPr>
        <w:t>emandante</w:t>
      </w:r>
      <w:r w:rsidR="009F70D9" w:rsidRPr="00393A2B">
        <w:rPr>
          <w:rFonts w:ascii="Georgia" w:hAnsi="Georgia" w:cs="Arial"/>
          <w:iCs/>
          <w:smallCaps/>
          <w:sz w:val="24"/>
          <w:szCs w:val="24"/>
          <w:lang w:val="es-CO"/>
        </w:rPr>
        <w:t>s</w:t>
      </w:r>
      <w:r w:rsidR="0060620C" w:rsidRPr="00393A2B">
        <w:rPr>
          <w:rFonts w:ascii="Georgia" w:hAnsi="Georgia" w:cs="Arial"/>
          <w:iCs/>
          <w:smallCaps/>
          <w:sz w:val="24"/>
          <w:szCs w:val="24"/>
          <w:lang w:val="es-CO"/>
        </w:rPr>
        <w:t>.</w:t>
      </w:r>
      <w:r w:rsidR="0060620C" w:rsidRPr="00393A2B">
        <w:rPr>
          <w:rFonts w:ascii="Georgia" w:hAnsi="Georgia" w:cs="Arial"/>
          <w:i/>
          <w:iCs/>
          <w:smallCaps/>
          <w:sz w:val="24"/>
          <w:szCs w:val="24"/>
          <w:lang w:val="es-CO"/>
        </w:rPr>
        <w:t xml:space="preserve"> </w:t>
      </w:r>
      <w:r w:rsidR="009F70D9" w:rsidRPr="00393A2B">
        <w:rPr>
          <w:rFonts w:ascii="Georgia" w:hAnsi="Georgia" w:cs="Arial"/>
          <w:sz w:val="24"/>
          <w:szCs w:val="24"/>
          <w:lang w:val="es-CO"/>
        </w:rPr>
        <w:t xml:space="preserve">En </w:t>
      </w:r>
      <w:r w:rsidR="00D127EB" w:rsidRPr="00393A2B">
        <w:rPr>
          <w:rFonts w:ascii="Georgia" w:hAnsi="Georgia" w:cs="Arial"/>
          <w:sz w:val="24"/>
          <w:szCs w:val="24"/>
          <w:lang w:val="es-CO"/>
        </w:rPr>
        <w:t>la audiencia de fallo</w:t>
      </w:r>
      <w:r w:rsidR="005F6F00" w:rsidRPr="00393A2B">
        <w:rPr>
          <w:rFonts w:ascii="Georgia" w:hAnsi="Georgia" w:cs="Arial"/>
          <w:sz w:val="24"/>
          <w:szCs w:val="24"/>
          <w:lang w:val="es-CO"/>
        </w:rPr>
        <w:t>,</w:t>
      </w:r>
      <w:r w:rsidR="00D127EB" w:rsidRPr="00393A2B">
        <w:rPr>
          <w:rFonts w:ascii="Georgia" w:hAnsi="Georgia" w:cs="Arial"/>
          <w:sz w:val="24"/>
          <w:szCs w:val="24"/>
          <w:lang w:val="es-CO"/>
        </w:rPr>
        <w:t xml:space="preserve"> </w:t>
      </w:r>
      <w:r w:rsidR="009F70D9" w:rsidRPr="00393A2B">
        <w:rPr>
          <w:rFonts w:ascii="Georgia" w:hAnsi="Georgia" w:cs="Arial"/>
          <w:sz w:val="24"/>
          <w:szCs w:val="24"/>
          <w:lang w:val="es-CO"/>
        </w:rPr>
        <w:t>recurrió y</w:t>
      </w:r>
      <w:r w:rsidR="005F6F00" w:rsidRPr="00393A2B">
        <w:rPr>
          <w:rFonts w:ascii="Georgia" w:hAnsi="Georgia" w:cs="Arial"/>
          <w:sz w:val="24"/>
          <w:szCs w:val="24"/>
          <w:lang w:val="es-CO"/>
        </w:rPr>
        <w:t>,</w:t>
      </w:r>
      <w:r w:rsidR="009F70D9" w:rsidRPr="00393A2B">
        <w:rPr>
          <w:rFonts w:ascii="Georgia" w:hAnsi="Georgia" w:cs="Arial"/>
          <w:sz w:val="24"/>
          <w:szCs w:val="24"/>
          <w:lang w:val="es-CO"/>
        </w:rPr>
        <w:t xml:space="preserve"> en el plazo subsiguiente</w:t>
      </w:r>
      <w:r w:rsidR="005F6F00" w:rsidRPr="00393A2B">
        <w:rPr>
          <w:rFonts w:ascii="Georgia" w:hAnsi="Georgia" w:cs="Arial"/>
          <w:sz w:val="24"/>
          <w:szCs w:val="24"/>
          <w:lang w:val="es-CO"/>
        </w:rPr>
        <w:t>,</w:t>
      </w:r>
      <w:r w:rsidR="009F70D9" w:rsidRPr="00393A2B">
        <w:rPr>
          <w:rFonts w:ascii="Georgia" w:hAnsi="Georgia" w:cs="Arial"/>
          <w:sz w:val="24"/>
          <w:szCs w:val="24"/>
          <w:lang w:val="es-CO"/>
        </w:rPr>
        <w:t xml:space="preserve"> alegó</w:t>
      </w:r>
      <w:r w:rsidR="00054B3F" w:rsidRPr="00393A2B">
        <w:rPr>
          <w:rFonts w:ascii="Georgia" w:hAnsi="Georgia" w:cs="Arial"/>
          <w:sz w:val="24"/>
          <w:szCs w:val="24"/>
          <w:lang w:val="es-CO"/>
        </w:rPr>
        <w:t xml:space="preserve"> que</w:t>
      </w:r>
      <w:r w:rsidR="00D13B73" w:rsidRPr="00393A2B">
        <w:rPr>
          <w:rFonts w:ascii="Georgia" w:hAnsi="Georgia" w:cs="Arial"/>
          <w:sz w:val="24"/>
          <w:szCs w:val="24"/>
          <w:lang w:val="es-CO"/>
        </w:rPr>
        <w:t xml:space="preserve"> debió </w:t>
      </w:r>
      <w:r w:rsidR="009F70D9" w:rsidRPr="00393A2B">
        <w:rPr>
          <w:rFonts w:ascii="Georgia" w:hAnsi="Georgia" w:cs="Arial"/>
          <w:sz w:val="24"/>
          <w:szCs w:val="24"/>
          <w:lang w:val="es-CO"/>
        </w:rPr>
        <w:t xml:space="preserve">reconocerse el daño a la vida de relación porque las pruebas recolectadas, </w:t>
      </w:r>
      <w:r w:rsidR="00054B3F" w:rsidRPr="00393A2B">
        <w:rPr>
          <w:rFonts w:ascii="Georgia" w:hAnsi="Georgia" w:cs="Arial"/>
          <w:sz w:val="24"/>
          <w:szCs w:val="24"/>
          <w:lang w:val="es-CO"/>
        </w:rPr>
        <w:t>s</w:t>
      </w:r>
      <w:r w:rsidR="00AE7CD8" w:rsidRPr="00393A2B">
        <w:rPr>
          <w:rFonts w:ascii="Georgia" w:hAnsi="Georgia" w:cs="Arial"/>
          <w:sz w:val="24"/>
          <w:szCs w:val="24"/>
          <w:lang w:val="es-CO"/>
        </w:rPr>
        <w:t>í</w:t>
      </w:r>
      <w:r w:rsidR="00054B3F" w:rsidRPr="00393A2B">
        <w:rPr>
          <w:rFonts w:ascii="Georgia" w:hAnsi="Georgia" w:cs="Arial"/>
          <w:sz w:val="24"/>
          <w:szCs w:val="24"/>
          <w:lang w:val="es-CO"/>
        </w:rPr>
        <w:t xml:space="preserve"> lo </w:t>
      </w:r>
      <w:r w:rsidR="009F70D9" w:rsidRPr="00393A2B">
        <w:rPr>
          <w:rFonts w:ascii="Georgia" w:hAnsi="Georgia" w:cs="Arial"/>
          <w:sz w:val="24"/>
          <w:szCs w:val="24"/>
          <w:lang w:val="es-CO"/>
        </w:rPr>
        <w:t xml:space="preserve">acreditan </w:t>
      </w:r>
      <w:r w:rsidR="00E630FD" w:rsidRPr="00393A2B">
        <w:rPr>
          <w:rFonts w:ascii="Georgia" w:hAnsi="Georgia" w:cs="Arial"/>
          <w:sz w:val="24"/>
          <w:szCs w:val="24"/>
          <w:lang w:val="es-CO"/>
        </w:rPr>
        <w:t>(</w:t>
      </w:r>
      <w:r w:rsidR="0076310F" w:rsidRPr="00393A2B">
        <w:rPr>
          <w:rFonts w:ascii="Georgia" w:hAnsi="Georgia" w:cs="Arial"/>
          <w:sz w:val="24"/>
          <w:szCs w:val="24"/>
          <w:lang w:val="es-CO"/>
        </w:rPr>
        <w:t xml:space="preserve">Carpeta </w:t>
      </w:r>
      <w:r w:rsidR="002D7661" w:rsidRPr="00393A2B">
        <w:rPr>
          <w:rFonts w:ascii="Georgia" w:hAnsi="Georgia" w:cs="Arial"/>
          <w:sz w:val="24"/>
          <w:szCs w:val="24"/>
          <w:lang w:val="es-CO"/>
        </w:rPr>
        <w:t xml:space="preserve">1a instancia, cuaderno No.1, </w:t>
      </w:r>
      <w:r w:rsidR="009F70D9" w:rsidRPr="00393A2B">
        <w:rPr>
          <w:rFonts w:ascii="Georgia" w:hAnsi="Georgia" w:cs="Arial"/>
          <w:sz w:val="24"/>
          <w:szCs w:val="24"/>
          <w:lang w:val="es-CO"/>
        </w:rPr>
        <w:t>folio 127 y ss</w:t>
      </w:r>
      <w:r w:rsidR="00E630FD" w:rsidRPr="00393A2B">
        <w:rPr>
          <w:rFonts w:ascii="Georgia" w:hAnsi="Georgia" w:cs="Arial"/>
          <w:sz w:val="24"/>
          <w:szCs w:val="24"/>
          <w:lang w:val="es-CO"/>
        </w:rPr>
        <w:t>).</w:t>
      </w:r>
    </w:p>
    <w:p w14:paraId="47F4ECE0" w14:textId="77777777" w:rsidR="0060620C" w:rsidRPr="00393A2B" w:rsidRDefault="0060620C" w:rsidP="00393A2B">
      <w:pPr>
        <w:overflowPunct/>
        <w:spacing w:line="276" w:lineRule="auto"/>
        <w:jc w:val="both"/>
        <w:rPr>
          <w:rFonts w:ascii="Georgia" w:hAnsi="Georgia" w:cs="Arial"/>
          <w:sz w:val="24"/>
          <w:szCs w:val="24"/>
          <w:lang w:val="es-CO"/>
        </w:rPr>
      </w:pPr>
    </w:p>
    <w:p w14:paraId="4EF58518" w14:textId="41AA90D3" w:rsidR="0060620C" w:rsidRPr="00393A2B" w:rsidRDefault="00B8014F" w:rsidP="00393A2B">
      <w:pPr>
        <w:pStyle w:val="Prrafodelista"/>
        <w:numPr>
          <w:ilvl w:val="2"/>
          <w:numId w:val="2"/>
        </w:numPr>
        <w:overflowPunct/>
        <w:spacing w:line="276" w:lineRule="auto"/>
        <w:ind w:left="0" w:firstLine="0"/>
        <w:jc w:val="both"/>
        <w:rPr>
          <w:rFonts w:ascii="Georgia" w:hAnsi="Georgia" w:cs="Arial"/>
          <w:sz w:val="24"/>
          <w:szCs w:val="24"/>
          <w:lang w:val="es-CO"/>
        </w:rPr>
      </w:pPr>
      <w:r w:rsidRPr="00393A2B">
        <w:rPr>
          <w:rFonts w:ascii="Georgia" w:hAnsi="Georgia" w:cs="Arial"/>
          <w:iCs/>
          <w:smallCaps/>
          <w:sz w:val="24"/>
          <w:szCs w:val="24"/>
          <w:lang w:val="es-CO"/>
        </w:rPr>
        <w:t>Expreso Alcalá SA</w:t>
      </w:r>
      <w:r w:rsidR="00635DDD" w:rsidRPr="00393A2B">
        <w:rPr>
          <w:rFonts w:ascii="Georgia" w:hAnsi="Georgia" w:cs="Arial"/>
          <w:iCs/>
          <w:smallCaps/>
          <w:sz w:val="24"/>
          <w:szCs w:val="24"/>
          <w:lang w:val="es-CO"/>
        </w:rPr>
        <w:t>.</w:t>
      </w:r>
      <w:r w:rsidR="0060620C" w:rsidRPr="00393A2B">
        <w:rPr>
          <w:rFonts w:ascii="Georgia" w:hAnsi="Georgia" w:cs="Arial"/>
          <w:i/>
          <w:iCs/>
          <w:smallCaps/>
          <w:sz w:val="24"/>
          <w:szCs w:val="24"/>
          <w:lang w:val="es-CO"/>
        </w:rPr>
        <w:t xml:space="preserve"> </w:t>
      </w:r>
      <w:r w:rsidR="0060620C" w:rsidRPr="00393A2B">
        <w:rPr>
          <w:rFonts w:ascii="Georgia" w:hAnsi="Georgia" w:cs="Arial"/>
          <w:b/>
          <w:bCs/>
          <w:sz w:val="24"/>
          <w:szCs w:val="24"/>
          <w:lang w:val="es-CO"/>
        </w:rPr>
        <w:t>(i)</w:t>
      </w:r>
      <w:r w:rsidR="0060620C" w:rsidRPr="00393A2B">
        <w:rPr>
          <w:rFonts w:ascii="Georgia" w:hAnsi="Georgia" w:cs="Arial"/>
          <w:sz w:val="24"/>
          <w:szCs w:val="24"/>
          <w:lang w:val="es-CO"/>
        </w:rPr>
        <w:t xml:space="preserve"> </w:t>
      </w:r>
      <w:r w:rsidR="009C69C1" w:rsidRPr="00393A2B">
        <w:rPr>
          <w:rFonts w:ascii="Georgia" w:hAnsi="Georgia" w:cs="Arial"/>
          <w:sz w:val="24"/>
          <w:szCs w:val="24"/>
          <w:lang w:val="es-CO"/>
        </w:rPr>
        <w:t xml:space="preserve">Se probó </w:t>
      </w:r>
      <w:r w:rsidR="00BC40C7" w:rsidRPr="00393A2B">
        <w:rPr>
          <w:rFonts w:ascii="Georgia" w:hAnsi="Georgia" w:cs="Arial"/>
          <w:sz w:val="24"/>
          <w:szCs w:val="24"/>
          <w:lang w:val="es-CO"/>
        </w:rPr>
        <w:t>la fuerza mayor o caso fortuito,</w:t>
      </w:r>
      <w:r w:rsidR="006F2149" w:rsidRPr="00393A2B">
        <w:rPr>
          <w:rFonts w:ascii="Georgia" w:hAnsi="Georgia" w:cs="Arial"/>
          <w:sz w:val="24"/>
          <w:szCs w:val="24"/>
          <w:lang w:val="es-CO"/>
        </w:rPr>
        <w:t xml:space="preserve"> por la falla del sistema de frenos</w:t>
      </w:r>
      <w:r w:rsidR="00BC40C7" w:rsidRPr="00393A2B">
        <w:rPr>
          <w:rFonts w:ascii="Georgia" w:hAnsi="Georgia" w:cs="Arial"/>
          <w:sz w:val="24"/>
          <w:szCs w:val="24"/>
          <w:lang w:val="es-CO"/>
        </w:rPr>
        <w:t xml:space="preserve">; </w:t>
      </w:r>
      <w:r w:rsidR="00BC40C7" w:rsidRPr="00393A2B">
        <w:rPr>
          <w:rFonts w:ascii="Georgia" w:hAnsi="Georgia" w:cs="Arial"/>
          <w:b/>
          <w:sz w:val="24"/>
          <w:szCs w:val="24"/>
          <w:lang w:val="es-CO"/>
        </w:rPr>
        <w:t>(ii)</w:t>
      </w:r>
      <w:r w:rsidR="00BC40C7" w:rsidRPr="00393A2B">
        <w:rPr>
          <w:rFonts w:ascii="Georgia" w:hAnsi="Georgia" w:cs="Arial"/>
          <w:sz w:val="24"/>
          <w:szCs w:val="24"/>
          <w:lang w:val="es-CO"/>
        </w:rPr>
        <w:t xml:space="preserve"> </w:t>
      </w:r>
      <w:r w:rsidR="00DE5746" w:rsidRPr="00393A2B">
        <w:rPr>
          <w:rFonts w:ascii="Georgia" w:hAnsi="Georgia" w:cs="Arial"/>
          <w:sz w:val="24"/>
          <w:szCs w:val="24"/>
          <w:lang w:val="es-CO"/>
        </w:rPr>
        <w:t>Hubo e</w:t>
      </w:r>
      <w:r w:rsidR="00740E05" w:rsidRPr="00393A2B">
        <w:rPr>
          <w:rFonts w:ascii="Georgia" w:hAnsi="Georgia" w:cs="Arial"/>
          <w:sz w:val="24"/>
          <w:szCs w:val="24"/>
          <w:lang w:val="es-CO"/>
        </w:rPr>
        <w:t xml:space="preserve">xcesiva tasación de los perjuicios morales; </w:t>
      </w:r>
      <w:r w:rsidR="00740E05" w:rsidRPr="00393A2B">
        <w:rPr>
          <w:rFonts w:ascii="Georgia" w:hAnsi="Georgia" w:cs="Arial"/>
          <w:b/>
          <w:sz w:val="24"/>
          <w:szCs w:val="24"/>
          <w:lang w:val="es-CO"/>
        </w:rPr>
        <w:t>(iii)</w:t>
      </w:r>
      <w:r w:rsidR="00740E05" w:rsidRPr="00393A2B">
        <w:rPr>
          <w:rFonts w:ascii="Georgia" w:hAnsi="Georgia" w:cs="Arial"/>
          <w:sz w:val="24"/>
          <w:szCs w:val="24"/>
          <w:lang w:val="es-CO"/>
        </w:rPr>
        <w:t xml:space="preserve"> Hay i</w:t>
      </w:r>
      <w:r w:rsidR="0060620C" w:rsidRPr="00393A2B">
        <w:rPr>
          <w:rFonts w:ascii="Georgia" w:hAnsi="Georgia" w:cs="Arial"/>
          <w:sz w:val="24"/>
          <w:szCs w:val="24"/>
          <w:lang w:val="es-CO"/>
        </w:rPr>
        <w:t>n</w:t>
      </w:r>
      <w:r w:rsidR="004840C4" w:rsidRPr="00393A2B">
        <w:rPr>
          <w:rFonts w:ascii="Georgia" w:hAnsi="Georgia" w:cs="Arial"/>
          <w:sz w:val="24"/>
          <w:szCs w:val="24"/>
          <w:lang w:val="es-CO"/>
        </w:rPr>
        <w:t xml:space="preserve">congruencia </w:t>
      </w:r>
      <w:r w:rsidR="0067028C" w:rsidRPr="00393A2B">
        <w:rPr>
          <w:rFonts w:ascii="Georgia" w:hAnsi="Georgia" w:cs="Arial"/>
          <w:sz w:val="24"/>
          <w:szCs w:val="24"/>
          <w:lang w:val="es-CO"/>
        </w:rPr>
        <w:t xml:space="preserve">entre los </w:t>
      </w:r>
      <w:r w:rsidR="00BC40C7" w:rsidRPr="00393A2B">
        <w:rPr>
          <w:rFonts w:ascii="Georgia" w:hAnsi="Georgia" w:cs="Arial"/>
          <w:sz w:val="24"/>
          <w:szCs w:val="24"/>
          <w:lang w:val="es-CO"/>
        </w:rPr>
        <w:t xml:space="preserve">hechos de la demanda </w:t>
      </w:r>
      <w:r w:rsidR="0067028C" w:rsidRPr="00393A2B">
        <w:rPr>
          <w:rFonts w:ascii="Georgia" w:hAnsi="Georgia" w:cs="Arial"/>
          <w:sz w:val="24"/>
          <w:szCs w:val="24"/>
          <w:lang w:val="es-CO"/>
        </w:rPr>
        <w:t xml:space="preserve">y las pretensiones </w:t>
      </w:r>
      <w:r w:rsidR="0060620C" w:rsidRPr="00393A2B">
        <w:rPr>
          <w:rFonts w:ascii="Georgia" w:hAnsi="Georgia" w:cs="Arial"/>
          <w:sz w:val="24"/>
          <w:szCs w:val="24"/>
          <w:lang w:val="es-CO"/>
        </w:rPr>
        <w:t>(</w:t>
      </w:r>
      <w:r w:rsidR="0076310F" w:rsidRPr="00393A2B">
        <w:rPr>
          <w:rFonts w:ascii="Georgia" w:hAnsi="Georgia" w:cs="Arial"/>
          <w:sz w:val="24"/>
          <w:szCs w:val="24"/>
          <w:lang w:val="es-CO"/>
        </w:rPr>
        <w:t xml:space="preserve">Carpeta </w:t>
      </w:r>
      <w:r w:rsidR="00060AB1" w:rsidRPr="00393A2B">
        <w:rPr>
          <w:rFonts w:ascii="Georgia" w:hAnsi="Georgia" w:cs="Arial"/>
          <w:sz w:val="24"/>
          <w:szCs w:val="24"/>
          <w:lang w:val="es-CO"/>
        </w:rPr>
        <w:t>1a instancia, cuaderno No.</w:t>
      </w:r>
      <w:r w:rsidR="002278F0" w:rsidRPr="00393A2B">
        <w:rPr>
          <w:rFonts w:ascii="Georgia" w:hAnsi="Georgia" w:cs="Arial"/>
          <w:sz w:val="24"/>
          <w:szCs w:val="24"/>
          <w:lang w:val="es-CO"/>
        </w:rPr>
        <w:t>2</w:t>
      </w:r>
      <w:r w:rsidR="00060AB1" w:rsidRPr="00393A2B">
        <w:rPr>
          <w:rFonts w:ascii="Georgia" w:hAnsi="Georgia" w:cs="Arial"/>
          <w:sz w:val="24"/>
          <w:szCs w:val="24"/>
          <w:lang w:val="es-CO"/>
        </w:rPr>
        <w:t>, folio</w:t>
      </w:r>
      <w:r w:rsidR="004E6908" w:rsidRPr="00393A2B">
        <w:rPr>
          <w:rFonts w:ascii="Georgia" w:hAnsi="Georgia" w:cs="Arial"/>
          <w:sz w:val="24"/>
          <w:szCs w:val="24"/>
          <w:lang w:val="es-CO"/>
        </w:rPr>
        <w:t>s</w:t>
      </w:r>
      <w:r w:rsidR="00060AB1" w:rsidRPr="00393A2B">
        <w:rPr>
          <w:rFonts w:ascii="Georgia" w:hAnsi="Georgia" w:cs="Arial"/>
          <w:sz w:val="24"/>
          <w:szCs w:val="24"/>
          <w:lang w:val="es-CO"/>
        </w:rPr>
        <w:t xml:space="preserve"> </w:t>
      </w:r>
      <w:r w:rsidR="004E6908" w:rsidRPr="00393A2B">
        <w:rPr>
          <w:rFonts w:ascii="Georgia" w:hAnsi="Georgia" w:cs="Arial"/>
          <w:sz w:val="24"/>
          <w:szCs w:val="24"/>
          <w:lang w:val="es-CO"/>
        </w:rPr>
        <w:t>1</w:t>
      </w:r>
      <w:r w:rsidR="00772324" w:rsidRPr="00393A2B">
        <w:rPr>
          <w:rFonts w:ascii="Georgia" w:hAnsi="Georgia" w:cs="Arial"/>
          <w:sz w:val="24"/>
          <w:szCs w:val="24"/>
          <w:lang w:val="es-CO"/>
        </w:rPr>
        <w:t>17</w:t>
      </w:r>
      <w:r w:rsidR="004E6908" w:rsidRPr="00393A2B">
        <w:rPr>
          <w:rFonts w:ascii="Georgia" w:hAnsi="Georgia" w:cs="Arial"/>
          <w:sz w:val="24"/>
          <w:szCs w:val="24"/>
          <w:lang w:val="es-CO"/>
        </w:rPr>
        <w:t>-</w:t>
      </w:r>
      <w:r w:rsidR="00772324" w:rsidRPr="00393A2B">
        <w:rPr>
          <w:rFonts w:ascii="Georgia" w:hAnsi="Georgia" w:cs="Arial"/>
          <w:sz w:val="24"/>
          <w:szCs w:val="24"/>
          <w:lang w:val="es-CO"/>
        </w:rPr>
        <w:t>121</w:t>
      </w:r>
      <w:r w:rsidR="0060620C" w:rsidRPr="00393A2B">
        <w:rPr>
          <w:rFonts w:ascii="Georgia" w:hAnsi="Georgia" w:cs="Arial"/>
          <w:sz w:val="24"/>
          <w:szCs w:val="24"/>
          <w:lang w:val="es-CO"/>
        </w:rPr>
        <w:t>).</w:t>
      </w:r>
    </w:p>
    <w:p w14:paraId="257FB0D3" w14:textId="77777777" w:rsidR="00772324" w:rsidRPr="00393A2B" w:rsidRDefault="00772324" w:rsidP="00393A2B">
      <w:pPr>
        <w:spacing w:line="276" w:lineRule="auto"/>
        <w:rPr>
          <w:rFonts w:ascii="Georgia" w:hAnsi="Georgia" w:cs="Arial"/>
          <w:sz w:val="24"/>
          <w:szCs w:val="24"/>
          <w:lang w:val="es-CO"/>
        </w:rPr>
      </w:pPr>
    </w:p>
    <w:p w14:paraId="3D273DEE" w14:textId="19E6CD89" w:rsidR="00772324" w:rsidRPr="00393A2B" w:rsidRDefault="00772324" w:rsidP="00393A2B">
      <w:pPr>
        <w:pStyle w:val="Prrafodelista"/>
        <w:numPr>
          <w:ilvl w:val="2"/>
          <w:numId w:val="2"/>
        </w:numPr>
        <w:overflowPunct/>
        <w:spacing w:line="276" w:lineRule="auto"/>
        <w:ind w:left="0" w:firstLine="0"/>
        <w:jc w:val="both"/>
        <w:rPr>
          <w:rFonts w:ascii="Georgia" w:hAnsi="Georgia" w:cs="Arial"/>
          <w:sz w:val="24"/>
          <w:szCs w:val="24"/>
          <w:lang w:val="es-CO"/>
        </w:rPr>
      </w:pPr>
      <w:r w:rsidRPr="00393A2B">
        <w:rPr>
          <w:rFonts w:ascii="Georgia" w:hAnsi="Georgia" w:cs="Arial"/>
          <w:iCs/>
          <w:smallCaps/>
          <w:sz w:val="24"/>
          <w:szCs w:val="24"/>
          <w:lang w:val="es-CO"/>
        </w:rPr>
        <w:t xml:space="preserve">Gustavo Polanía G. </w:t>
      </w:r>
      <w:r w:rsidR="000E4EDA" w:rsidRPr="00393A2B">
        <w:rPr>
          <w:rFonts w:ascii="Georgia" w:hAnsi="Georgia" w:cs="Arial"/>
          <w:b/>
          <w:bCs/>
          <w:sz w:val="24"/>
          <w:szCs w:val="24"/>
          <w:lang w:val="es-CO"/>
        </w:rPr>
        <w:t>(i)</w:t>
      </w:r>
      <w:r w:rsidR="000E4EDA" w:rsidRPr="00393A2B">
        <w:rPr>
          <w:rFonts w:ascii="Georgia" w:hAnsi="Georgia" w:cs="Arial"/>
          <w:sz w:val="24"/>
          <w:szCs w:val="24"/>
          <w:lang w:val="es-CO"/>
        </w:rPr>
        <w:t xml:space="preserve"> </w:t>
      </w:r>
      <w:r w:rsidR="001B2C8C" w:rsidRPr="00393A2B">
        <w:rPr>
          <w:rFonts w:ascii="Georgia" w:hAnsi="Georgia" w:cs="Arial"/>
          <w:sz w:val="24"/>
          <w:szCs w:val="24"/>
          <w:lang w:val="es-CO"/>
        </w:rPr>
        <w:t>Existe incongruencia de la demanda respecto a los perjuicios morales</w:t>
      </w:r>
      <w:r w:rsidR="000E4EDA" w:rsidRPr="00393A2B">
        <w:rPr>
          <w:rFonts w:ascii="Georgia" w:hAnsi="Georgia" w:cs="Arial"/>
          <w:sz w:val="24"/>
          <w:szCs w:val="24"/>
          <w:lang w:val="es-CO"/>
        </w:rPr>
        <w:t xml:space="preserve">; </w:t>
      </w:r>
      <w:r w:rsidR="000E4EDA" w:rsidRPr="00393A2B">
        <w:rPr>
          <w:rFonts w:ascii="Georgia" w:hAnsi="Georgia" w:cs="Arial"/>
          <w:b/>
          <w:sz w:val="24"/>
          <w:szCs w:val="24"/>
          <w:lang w:val="es-CO"/>
        </w:rPr>
        <w:t>(ii)</w:t>
      </w:r>
      <w:r w:rsidR="000E4EDA" w:rsidRPr="00393A2B">
        <w:rPr>
          <w:rFonts w:ascii="Georgia" w:hAnsi="Georgia" w:cs="Arial"/>
          <w:sz w:val="24"/>
          <w:szCs w:val="24"/>
          <w:lang w:val="es-CO"/>
        </w:rPr>
        <w:t xml:space="preserve"> </w:t>
      </w:r>
      <w:r w:rsidR="00E66BCE" w:rsidRPr="00393A2B">
        <w:rPr>
          <w:rFonts w:ascii="Georgia" w:hAnsi="Georgia" w:cs="Arial"/>
          <w:sz w:val="24"/>
          <w:szCs w:val="24"/>
          <w:lang w:val="es-CO"/>
        </w:rPr>
        <w:t xml:space="preserve">Excesiva </w:t>
      </w:r>
      <w:r w:rsidR="000E4EDA" w:rsidRPr="00393A2B">
        <w:rPr>
          <w:rFonts w:ascii="Georgia" w:hAnsi="Georgia" w:cs="Arial"/>
          <w:sz w:val="24"/>
          <w:szCs w:val="24"/>
          <w:lang w:val="es-CO"/>
        </w:rPr>
        <w:t xml:space="preserve">tasación de los perjuicios morales; </w:t>
      </w:r>
      <w:r w:rsidR="000E4EDA" w:rsidRPr="00393A2B">
        <w:rPr>
          <w:rFonts w:ascii="Georgia" w:hAnsi="Georgia" w:cs="Arial"/>
          <w:b/>
          <w:sz w:val="24"/>
          <w:szCs w:val="24"/>
          <w:lang w:val="es-CO"/>
        </w:rPr>
        <w:t>(iii)</w:t>
      </w:r>
      <w:r w:rsidR="000E4EDA" w:rsidRPr="00393A2B">
        <w:rPr>
          <w:rFonts w:ascii="Georgia" w:hAnsi="Georgia" w:cs="Arial"/>
          <w:sz w:val="24"/>
          <w:szCs w:val="24"/>
          <w:lang w:val="es-CO"/>
        </w:rPr>
        <w:t xml:space="preserve"> </w:t>
      </w:r>
      <w:r w:rsidR="001B2C8C" w:rsidRPr="00393A2B">
        <w:rPr>
          <w:rFonts w:ascii="Georgia" w:hAnsi="Georgia" w:cs="Arial"/>
          <w:sz w:val="24"/>
          <w:szCs w:val="24"/>
          <w:lang w:val="es-CO"/>
        </w:rPr>
        <w:t>No se valoró que la víctima agravó las lesiones por abandonar su tratamiento médico</w:t>
      </w:r>
      <w:r w:rsidR="000E4EDA" w:rsidRPr="00393A2B">
        <w:rPr>
          <w:rFonts w:ascii="Georgia" w:hAnsi="Georgia" w:cs="Arial"/>
          <w:sz w:val="24"/>
          <w:szCs w:val="24"/>
          <w:lang w:val="es-CO"/>
        </w:rPr>
        <w:t xml:space="preserve"> (Carpeta 1a instancia, cuaderno No.1, folios </w:t>
      </w:r>
      <w:r w:rsidR="001B2C8C" w:rsidRPr="00393A2B">
        <w:rPr>
          <w:rFonts w:ascii="Georgia" w:hAnsi="Georgia" w:cs="Arial"/>
          <w:sz w:val="24"/>
          <w:szCs w:val="24"/>
          <w:lang w:val="es-CO"/>
        </w:rPr>
        <w:t>122</w:t>
      </w:r>
      <w:r w:rsidR="000E4EDA" w:rsidRPr="00393A2B">
        <w:rPr>
          <w:rFonts w:ascii="Georgia" w:hAnsi="Georgia" w:cs="Arial"/>
          <w:sz w:val="24"/>
          <w:szCs w:val="24"/>
          <w:lang w:val="es-CO"/>
        </w:rPr>
        <w:t>-12</w:t>
      </w:r>
      <w:r w:rsidR="001B2C8C" w:rsidRPr="00393A2B">
        <w:rPr>
          <w:rFonts w:ascii="Georgia" w:hAnsi="Georgia" w:cs="Arial"/>
          <w:sz w:val="24"/>
          <w:szCs w:val="24"/>
          <w:lang w:val="es-CO"/>
        </w:rPr>
        <w:t>6</w:t>
      </w:r>
      <w:r w:rsidR="000E4EDA" w:rsidRPr="00393A2B">
        <w:rPr>
          <w:rFonts w:ascii="Georgia" w:hAnsi="Georgia" w:cs="Arial"/>
          <w:sz w:val="24"/>
          <w:szCs w:val="24"/>
          <w:lang w:val="es-CO"/>
        </w:rPr>
        <w:t>).</w:t>
      </w:r>
    </w:p>
    <w:p w14:paraId="45865E11" w14:textId="77777777" w:rsidR="00042B19" w:rsidRPr="00393A2B" w:rsidRDefault="00042B19" w:rsidP="00393A2B">
      <w:pPr>
        <w:spacing w:line="276" w:lineRule="auto"/>
        <w:rPr>
          <w:rFonts w:ascii="Georgia" w:hAnsi="Georgia" w:cs="Arial"/>
          <w:sz w:val="24"/>
          <w:szCs w:val="24"/>
          <w:lang w:val="es-CO"/>
        </w:rPr>
      </w:pPr>
    </w:p>
    <w:p w14:paraId="60535020" w14:textId="4B82133C" w:rsidR="00111270" w:rsidRPr="00393A2B" w:rsidRDefault="002A166F" w:rsidP="00393A2B">
      <w:pPr>
        <w:pStyle w:val="Prrafodelista"/>
        <w:numPr>
          <w:ilvl w:val="1"/>
          <w:numId w:val="2"/>
        </w:numPr>
        <w:overflowPunct/>
        <w:spacing w:line="276" w:lineRule="auto"/>
        <w:ind w:left="0" w:firstLine="0"/>
        <w:jc w:val="both"/>
        <w:rPr>
          <w:rFonts w:ascii="Georgia" w:hAnsi="Georgia" w:cs="Arial"/>
          <w:b/>
          <w:sz w:val="24"/>
          <w:szCs w:val="24"/>
          <w:lang w:val="es-CO"/>
        </w:rPr>
      </w:pPr>
      <w:r w:rsidRPr="00393A2B">
        <w:rPr>
          <w:rFonts w:ascii="Georgia" w:hAnsi="Georgia" w:cs="Arial"/>
          <w:b/>
          <w:iCs/>
          <w:smallCaps/>
          <w:sz w:val="24"/>
          <w:szCs w:val="24"/>
          <w:lang w:val="es-CO"/>
        </w:rPr>
        <w:t>La sustentación</w:t>
      </w:r>
      <w:r w:rsidR="00111270" w:rsidRPr="00393A2B">
        <w:rPr>
          <w:rFonts w:ascii="Georgia" w:hAnsi="Georgia" w:cs="Arial"/>
          <w:b/>
          <w:iCs/>
          <w:smallCaps/>
          <w:sz w:val="24"/>
          <w:szCs w:val="24"/>
          <w:lang w:val="es-CO"/>
        </w:rPr>
        <w:t xml:space="preserve"> de los reparos</w:t>
      </w:r>
    </w:p>
    <w:p w14:paraId="217D06FB" w14:textId="77777777" w:rsidR="00826B84" w:rsidRPr="00393A2B" w:rsidRDefault="00826B84" w:rsidP="00393A2B">
      <w:pPr>
        <w:pStyle w:val="Prrafodelista"/>
        <w:overflowPunct/>
        <w:spacing w:line="276" w:lineRule="auto"/>
        <w:ind w:left="0"/>
        <w:jc w:val="both"/>
        <w:rPr>
          <w:rFonts w:ascii="Georgia" w:hAnsi="Georgia" w:cs="Arial"/>
          <w:sz w:val="24"/>
          <w:szCs w:val="24"/>
        </w:rPr>
      </w:pPr>
    </w:p>
    <w:p w14:paraId="3ACC0B58" w14:textId="14E9E883" w:rsidR="004E6908" w:rsidRPr="00393A2B" w:rsidRDefault="00E84C38" w:rsidP="00393A2B">
      <w:pPr>
        <w:pStyle w:val="Prrafodelista"/>
        <w:overflowPunct/>
        <w:spacing w:line="276" w:lineRule="auto"/>
        <w:ind w:left="0"/>
        <w:jc w:val="both"/>
        <w:rPr>
          <w:rFonts w:ascii="Georgia" w:hAnsi="Georgia" w:cs="Arial"/>
          <w:sz w:val="24"/>
          <w:szCs w:val="24"/>
          <w:lang w:val="es-CO"/>
        </w:rPr>
      </w:pPr>
      <w:r w:rsidRPr="00393A2B">
        <w:rPr>
          <w:rFonts w:ascii="Georgia" w:hAnsi="Georgia" w:cs="Arial"/>
          <w:sz w:val="24"/>
          <w:szCs w:val="24"/>
        </w:rPr>
        <w:t>Por razón de</w:t>
      </w:r>
      <w:r w:rsidR="004E6908" w:rsidRPr="00393A2B">
        <w:rPr>
          <w:rFonts w:ascii="Georgia" w:hAnsi="Georgia" w:cs="Arial"/>
          <w:sz w:val="24"/>
          <w:szCs w:val="24"/>
        </w:rPr>
        <w:t>l Decreto Presidencial No.806 de 2020, l</w:t>
      </w:r>
      <w:r w:rsidR="00DD64D0" w:rsidRPr="00393A2B">
        <w:rPr>
          <w:rFonts w:ascii="Georgia" w:hAnsi="Georgia" w:cs="Arial"/>
          <w:sz w:val="24"/>
          <w:szCs w:val="24"/>
        </w:rPr>
        <w:t>os</w:t>
      </w:r>
      <w:r w:rsidR="004E6908" w:rsidRPr="00393A2B">
        <w:rPr>
          <w:rFonts w:ascii="Georgia" w:hAnsi="Georgia" w:cs="Arial"/>
          <w:sz w:val="24"/>
          <w:szCs w:val="24"/>
        </w:rPr>
        <w:t xml:space="preserve"> recurrente</w:t>
      </w:r>
      <w:r w:rsidR="00DD64D0" w:rsidRPr="00393A2B">
        <w:rPr>
          <w:rFonts w:ascii="Georgia" w:hAnsi="Georgia" w:cs="Arial"/>
          <w:sz w:val="24"/>
          <w:szCs w:val="24"/>
        </w:rPr>
        <w:t>s</w:t>
      </w:r>
      <w:r w:rsidR="004E6908" w:rsidRPr="00393A2B">
        <w:rPr>
          <w:rFonts w:ascii="Georgia" w:hAnsi="Georgia" w:cs="Arial"/>
          <w:sz w:val="24"/>
          <w:szCs w:val="24"/>
        </w:rPr>
        <w:t xml:space="preserve"> </w:t>
      </w:r>
      <w:r w:rsidRPr="00393A2B">
        <w:rPr>
          <w:rFonts w:ascii="Georgia" w:hAnsi="Georgia" w:cs="Arial"/>
          <w:sz w:val="24"/>
          <w:szCs w:val="24"/>
        </w:rPr>
        <w:t xml:space="preserve">de la parte demandada </w:t>
      </w:r>
      <w:r w:rsidR="004E6908" w:rsidRPr="00393A2B">
        <w:rPr>
          <w:rFonts w:ascii="Georgia" w:hAnsi="Georgia" w:cs="Arial"/>
          <w:sz w:val="24"/>
          <w:szCs w:val="24"/>
        </w:rPr>
        <w:t>alleg</w:t>
      </w:r>
      <w:r w:rsidR="00DD64D0" w:rsidRPr="00393A2B">
        <w:rPr>
          <w:rFonts w:ascii="Georgia" w:hAnsi="Georgia" w:cs="Arial"/>
          <w:sz w:val="24"/>
          <w:szCs w:val="24"/>
        </w:rPr>
        <w:t>aron</w:t>
      </w:r>
      <w:r w:rsidR="004E6908" w:rsidRPr="00393A2B">
        <w:rPr>
          <w:rFonts w:ascii="Georgia" w:hAnsi="Georgia" w:cs="Arial"/>
          <w:sz w:val="24"/>
          <w:szCs w:val="24"/>
        </w:rPr>
        <w:t xml:space="preserve"> por escrito</w:t>
      </w:r>
      <w:r w:rsidR="008F20FC" w:rsidRPr="00393A2B">
        <w:rPr>
          <w:rFonts w:ascii="Georgia" w:hAnsi="Georgia" w:cs="Arial"/>
          <w:sz w:val="24"/>
          <w:szCs w:val="24"/>
        </w:rPr>
        <w:t>,</w:t>
      </w:r>
      <w:r w:rsidR="004E6908" w:rsidRPr="00393A2B">
        <w:rPr>
          <w:rFonts w:ascii="Georgia" w:hAnsi="Georgia" w:cs="Arial"/>
          <w:sz w:val="24"/>
          <w:szCs w:val="24"/>
        </w:rPr>
        <w:t xml:space="preserve"> la argumentación de sus reparos</w:t>
      </w:r>
      <w:r w:rsidR="004E6908" w:rsidRPr="00393A2B">
        <w:rPr>
          <w:rFonts w:ascii="Georgia" w:hAnsi="Georgia" w:cs="Arial"/>
          <w:sz w:val="24"/>
          <w:szCs w:val="24"/>
          <w:lang w:val="es-CO"/>
        </w:rPr>
        <w:t>.</w:t>
      </w:r>
      <w:r w:rsidRPr="00393A2B">
        <w:rPr>
          <w:rFonts w:ascii="Georgia" w:hAnsi="Georgia" w:cs="Arial"/>
          <w:sz w:val="24"/>
          <w:szCs w:val="24"/>
          <w:lang w:val="es-CO"/>
        </w:rPr>
        <w:t xml:space="preserve"> A su turno la apelación de la parte demandante fue declarada desierta, según providencia del </w:t>
      </w:r>
      <w:r w:rsidR="00423A50" w:rsidRPr="00393A2B">
        <w:rPr>
          <w:rFonts w:ascii="Georgia" w:hAnsi="Georgia" w:cs="Arial"/>
          <w:sz w:val="24"/>
          <w:szCs w:val="24"/>
          <w:lang w:val="es-CO"/>
        </w:rPr>
        <w:t>03-03-2021 (Carpeta 2a instancia,</w:t>
      </w:r>
      <w:r w:rsidR="00F17251" w:rsidRPr="00393A2B">
        <w:rPr>
          <w:rFonts w:ascii="Georgia" w:hAnsi="Georgia" w:cs="Arial"/>
          <w:sz w:val="24"/>
          <w:szCs w:val="24"/>
          <w:lang w:val="es-CO"/>
        </w:rPr>
        <w:t xml:space="preserve"> pdf No.17</w:t>
      </w:r>
      <w:r w:rsidR="00423A50" w:rsidRPr="00393A2B">
        <w:rPr>
          <w:rFonts w:ascii="Georgia" w:hAnsi="Georgia" w:cs="Arial"/>
          <w:sz w:val="24"/>
          <w:szCs w:val="24"/>
          <w:lang w:val="es-CO"/>
        </w:rPr>
        <w:t>).</w:t>
      </w:r>
    </w:p>
    <w:p w14:paraId="1E3B509C" w14:textId="77777777" w:rsidR="00E84C38" w:rsidRPr="00393A2B" w:rsidRDefault="00E84C38" w:rsidP="00393A2B">
      <w:pPr>
        <w:pStyle w:val="Prrafodelista"/>
        <w:overflowPunct/>
        <w:spacing w:line="276" w:lineRule="auto"/>
        <w:ind w:left="0"/>
        <w:jc w:val="both"/>
        <w:rPr>
          <w:rFonts w:ascii="Georgia" w:hAnsi="Georgia" w:cs="Arial"/>
          <w:sz w:val="24"/>
          <w:szCs w:val="24"/>
          <w:lang w:val="es-CO"/>
        </w:rPr>
      </w:pPr>
    </w:p>
    <w:p w14:paraId="124B4F57" w14:textId="27B6CA30" w:rsidR="00EB3C0B" w:rsidRPr="00393A2B" w:rsidRDefault="002C5532" w:rsidP="00393A2B">
      <w:pPr>
        <w:pStyle w:val="Prrafodelista"/>
        <w:overflowPunct/>
        <w:spacing w:line="276" w:lineRule="auto"/>
        <w:ind w:left="0"/>
        <w:jc w:val="both"/>
        <w:rPr>
          <w:rFonts w:ascii="Georgia" w:hAnsi="Georgia" w:cs="Arial"/>
          <w:sz w:val="24"/>
          <w:szCs w:val="24"/>
          <w:lang w:val="es-CO"/>
        </w:rPr>
      </w:pPr>
      <w:r w:rsidRPr="00393A2B">
        <w:rPr>
          <w:rFonts w:ascii="Georgia" w:hAnsi="Georgia" w:cs="Arial"/>
          <w:bCs/>
          <w:iCs/>
          <w:smallCaps/>
          <w:sz w:val="24"/>
          <w:szCs w:val="24"/>
          <w:lang w:val="es-CO"/>
        </w:rPr>
        <w:t>5.2.1. Expreso Alcalá SA</w:t>
      </w:r>
      <w:r w:rsidR="00E657C5" w:rsidRPr="00393A2B">
        <w:rPr>
          <w:rFonts w:ascii="Georgia" w:hAnsi="Georgia" w:cs="Arial"/>
          <w:sz w:val="24"/>
          <w:szCs w:val="24"/>
          <w:lang w:val="es-CO"/>
        </w:rPr>
        <w:t>.</w:t>
      </w:r>
      <w:r w:rsidR="00E657C5" w:rsidRPr="00393A2B">
        <w:rPr>
          <w:rFonts w:ascii="Georgia" w:hAnsi="Georgia" w:cs="Arial"/>
          <w:i/>
          <w:sz w:val="24"/>
          <w:szCs w:val="24"/>
          <w:lang w:val="es-CO"/>
        </w:rPr>
        <w:t xml:space="preserve"> </w:t>
      </w:r>
      <w:r w:rsidR="00D201BB" w:rsidRPr="00393A2B">
        <w:rPr>
          <w:rFonts w:ascii="Georgia" w:hAnsi="Georgia" w:cs="Arial"/>
          <w:sz w:val="24"/>
          <w:szCs w:val="24"/>
          <w:lang w:val="es-CO"/>
        </w:rPr>
        <w:t xml:space="preserve">Obra en la carpeta de 2ª instancia, documento No.09. </w:t>
      </w:r>
      <w:r w:rsidR="00D201BB" w:rsidRPr="00393A2B">
        <w:rPr>
          <w:rFonts w:ascii="Georgia" w:hAnsi="Georgia" w:cs="Arial"/>
          <w:i/>
          <w:sz w:val="24"/>
          <w:szCs w:val="24"/>
          <w:lang w:val="es-CO"/>
        </w:rPr>
        <w:t xml:space="preserve"> </w:t>
      </w:r>
      <w:r w:rsidR="009C69C1" w:rsidRPr="00393A2B">
        <w:rPr>
          <w:rFonts w:ascii="Georgia" w:hAnsi="Georgia" w:cs="Arial"/>
          <w:b/>
          <w:bCs/>
          <w:sz w:val="24"/>
          <w:szCs w:val="24"/>
          <w:lang w:val="es-CO"/>
        </w:rPr>
        <w:t>(i)</w:t>
      </w:r>
      <w:r w:rsidR="009C69C1" w:rsidRPr="00393A2B">
        <w:rPr>
          <w:rFonts w:ascii="Georgia" w:hAnsi="Georgia" w:cs="Arial"/>
          <w:sz w:val="24"/>
          <w:szCs w:val="24"/>
          <w:lang w:val="es-CO"/>
        </w:rPr>
        <w:t xml:space="preserve"> Sobre la fuerza mayor o caso fortuito, </w:t>
      </w:r>
      <w:r w:rsidR="00E424AE" w:rsidRPr="00393A2B">
        <w:rPr>
          <w:rFonts w:ascii="Georgia" w:hAnsi="Georgia" w:cs="Arial"/>
          <w:sz w:val="24"/>
          <w:szCs w:val="24"/>
          <w:lang w:val="es-CO"/>
        </w:rPr>
        <w:t>afirma que se demostró con la versión del conductor, la contestación de la demanda y la prueba traslada</w:t>
      </w:r>
      <w:r w:rsidR="00D13B73" w:rsidRPr="00393A2B">
        <w:rPr>
          <w:rFonts w:ascii="Georgia" w:hAnsi="Georgia" w:cs="Arial"/>
          <w:sz w:val="24"/>
          <w:szCs w:val="24"/>
          <w:lang w:val="es-CO"/>
        </w:rPr>
        <w:t>da</w:t>
      </w:r>
      <w:r w:rsidR="00E424AE" w:rsidRPr="00393A2B">
        <w:rPr>
          <w:rFonts w:ascii="Georgia" w:hAnsi="Georgia" w:cs="Arial"/>
          <w:sz w:val="24"/>
          <w:szCs w:val="24"/>
          <w:lang w:val="es-CO"/>
        </w:rPr>
        <w:t xml:space="preserve"> traída de la Fiscalía, en concreto, la inspección judicial, que da cuenta de que el sistema de frenos fue revisado 8 días antes del suceso; así entonces, la causa del accidente (La falla del sistema de frenos) fue un hecho “</w:t>
      </w:r>
      <w:r w:rsidR="00E424AE" w:rsidRPr="00393A2B">
        <w:rPr>
          <w:rFonts w:ascii="Georgia" w:hAnsi="Georgia" w:cs="Arial"/>
          <w:i/>
          <w:sz w:val="24"/>
          <w:szCs w:val="24"/>
          <w:lang w:val="es-CO"/>
        </w:rPr>
        <w:t>interno o externo</w:t>
      </w:r>
      <w:r w:rsidR="00E424AE" w:rsidRPr="00393A2B">
        <w:rPr>
          <w:rFonts w:ascii="Georgia" w:hAnsi="Georgia" w:cs="Arial"/>
          <w:sz w:val="24"/>
          <w:szCs w:val="24"/>
          <w:lang w:val="es-CO"/>
        </w:rPr>
        <w:t>” (¿?) que era imposible de evitar, aunque fuera previsible</w:t>
      </w:r>
      <w:r w:rsidR="00EB3C0B" w:rsidRPr="00393A2B">
        <w:rPr>
          <w:rFonts w:ascii="Georgia" w:hAnsi="Georgia" w:cs="Arial"/>
          <w:sz w:val="24"/>
          <w:szCs w:val="24"/>
          <w:lang w:val="es-CO"/>
        </w:rPr>
        <w:t>.</w:t>
      </w:r>
    </w:p>
    <w:p w14:paraId="75CE38CC" w14:textId="77777777" w:rsidR="00EB3C0B" w:rsidRPr="00393A2B" w:rsidRDefault="00EB3C0B" w:rsidP="00393A2B">
      <w:pPr>
        <w:pStyle w:val="Prrafodelista"/>
        <w:overflowPunct/>
        <w:spacing w:line="276" w:lineRule="auto"/>
        <w:ind w:left="0"/>
        <w:jc w:val="both"/>
        <w:rPr>
          <w:rFonts w:ascii="Georgia" w:hAnsi="Georgia" w:cs="Arial"/>
          <w:sz w:val="24"/>
          <w:szCs w:val="24"/>
          <w:lang w:val="es-CO"/>
        </w:rPr>
      </w:pPr>
    </w:p>
    <w:p w14:paraId="747997CF" w14:textId="4C8E2CD3" w:rsidR="00EB3C0B" w:rsidRPr="00393A2B" w:rsidRDefault="009C69C1" w:rsidP="00393A2B">
      <w:pPr>
        <w:pStyle w:val="Prrafodelista"/>
        <w:overflowPunct/>
        <w:spacing w:line="276" w:lineRule="auto"/>
        <w:ind w:left="0"/>
        <w:jc w:val="both"/>
        <w:rPr>
          <w:rFonts w:ascii="Georgia" w:hAnsi="Georgia" w:cs="Arial"/>
          <w:sz w:val="24"/>
          <w:szCs w:val="24"/>
          <w:lang w:val="es-CO"/>
        </w:rPr>
      </w:pPr>
      <w:r w:rsidRPr="00393A2B">
        <w:rPr>
          <w:rFonts w:ascii="Georgia" w:hAnsi="Georgia" w:cs="Arial"/>
          <w:b/>
          <w:sz w:val="24"/>
          <w:szCs w:val="24"/>
          <w:lang w:val="es-CO"/>
        </w:rPr>
        <w:t>(ii)</w:t>
      </w:r>
      <w:r w:rsidRPr="00393A2B">
        <w:rPr>
          <w:rFonts w:ascii="Georgia" w:hAnsi="Georgia" w:cs="Arial"/>
          <w:sz w:val="24"/>
          <w:szCs w:val="24"/>
          <w:lang w:val="es-CO"/>
        </w:rPr>
        <w:t xml:space="preserve"> </w:t>
      </w:r>
      <w:r w:rsidR="00E424AE" w:rsidRPr="00393A2B">
        <w:rPr>
          <w:rFonts w:ascii="Georgia" w:hAnsi="Georgia" w:cs="Arial"/>
          <w:sz w:val="24"/>
          <w:szCs w:val="24"/>
          <w:lang w:val="es-CO"/>
        </w:rPr>
        <w:t>Respecto a</w:t>
      </w:r>
      <w:r w:rsidR="00D643B2" w:rsidRPr="00393A2B">
        <w:rPr>
          <w:rFonts w:ascii="Georgia" w:hAnsi="Georgia" w:cs="Arial"/>
          <w:sz w:val="24"/>
          <w:szCs w:val="24"/>
          <w:lang w:val="es-CO"/>
        </w:rPr>
        <w:t xml:space="preserve"> la</w:t>
      </w:r>
      <w:r w:rsidR="00E424AE" w:rsidRPr="00393A2B">
        <w:rPr>
          <w:rFonts w:ascii="Georgia" w:hAnsi="Georgia" w:cs="Arial"/>
          <w:sz w:val="24"/>
          <w:szCs w:val="24"/>
          <w:lang w:val="es-CO"/>
        </w:rPr>
        <w:t xml:space="preserve"> </w:t>
      </w:r>
      <w:r w:rsidRPr="00393A2B">
        <w:rPr>
          <w:rFonts w:ascii="Georgia" w:hAnsi="Georgia" w:cs="Arial"/>
          <w:sz w:val="24"/>
          <w:szCs w:val="24"/>
          <w:lang w:val="es-CO"/>
        </w:rPr>
        <w:t>tasación de los perjuicios morales</w:t>
      </w:r>
      <w:r w:rsidR="00E424AE" w:rsidRPr="00393A2B">
        <w:rPr>
          <w:rFonts w:ascii="Georgia" w:hAnsi="Georgia" w:cs="Arial"/>
          <w:sz w:val="24"/>
          <w:szCs w:val="24"/>
          <w:lang w:val="es-CO"/>
        </w:rPr>
        <w:t xml:space="preserve">, señaló que </w:t>
      </w:r>
      <w:r w:rsidR="00556006" w:rsidRPr="00393A2B">
        <w:rPr>
          <w:rFonts w:ascii="Georgia" w:hAnsi="Georgia" w:cs="Arial"/>
          <w:sz w:val="24"/>
          <w:szCs w:val="24"/>
          <w:lang w:val="es-CO"/>
        </w:rPr>
        <w:t xml:space="preserve">son excesivos los impuestos porque desconocen los parámetros jurisprudenciales, aludió al fallo SC2107-2018 de la CSJ, cuya lesión consistió en una amputación y se reconoció </w:t>
      </w:r>
      <w:r w:rsidR="00EB3C0B" w:rsidRPr="00393A2B">
        <w:rPr>
          <w:rFonts w:ascii="Georgia" w:hAnsi="Georgia" w:cs="Arial"/>
          <w:sz w:val="24"/>
          <w:szCs w:val="24"/>
          <w:lang w:val="es-CO"/>
        </w:rPr>
        <w:t>50 smlmv</w:t>
      </w:r>
      <w:r w:rsidR="00241841" w:rsidRPr="00393A2B">
        <w:rPr>
          <w:rFonts w:ascii="Georgia" w:hAnsi="Georgia" w:cs="Arial"/>
          <w:sz w:val="24"/>
          <w:szCs w:val="24"/>
          <w:lang w:val="es-CO"/>
        </w:rPr>
        <w:t>,</w:t>
      </w:r>
      <w:r w:rsidR="00BA707E" w:rsidRPr="00393A2B">
        <w:rPr>
          <w:rFonts w:ascii="Georgia" w:hAnsi="Georgia" w:cs="Arial"/>
          <w:sz w:val="24"/>
          <w:szCs w:val="24"/>
          <w:lang w:val="es-CO"/>
        </w:rPr>
        <w:t xml:space="preserve"> lo c</w:t>
      </w:r>
      <w:r w:rsidR="00EB3C0B" w:rsidRPr="00393A2B">
        <w:rPr>
          <w:rFonts w:ascii="Georgia" w:hAnsi="Georgia" w:cs="Arial"/>
          <w:sz w:val="24"/>
          <w:szCs w:val="24"/>
          <w:lang w:val="es-CO"/>
        </w:rPr>
        <w:t>ompara con el caso presente</w:t>
      </w:r>
      <w:r w:rsidR="00241841" w:rsidRPr="00393A2B">
        <w:rPr>
          <w:rFonts w:ascii="Georgia" w:hAnsi="Georgia" w:cs="Arial"/>
          <w:sz w:val="24"/>
          <w:szCs w:val="24"/>
          <w:lang w:val="es-CO"/>
        </w:rPr>
        <w:t>,</w:t>
      </w:r>
      <w:r w:rsidR="00EB3C0B" w:rsidRPr="00393A2B">
        <w:rPr>
          <w:rFonts w:ascii="Georgia" w:hAnsi="Georgia" w:cs="Arial"/>
          <w:sz w:val="24"/>
          <w:szCs w:val="24"/>
          <w:lang w:val="es-CO"/>
        </w:rPr>
        <w:t xml:space="preserve"> </w:t>
      </w:r>
      <w:r w:rsidR="00241841" w:rsidRPr="00393A2B">
        <w:rPr>
          <w:rFonts w:ascii="Georgia" w:hAnsi="Georgia" w:cs="Arial"/>
          <w:sz w:val="24"/>
          <w:szCs w:val="24"/>
          <w:lang w:val="es-CO"/>
        </w:rPr>
        <w:t xml:space="preserve">y </w:t>
      </w:r>
      <w:r w:rsidR="00EB3C0B" w:rsidRPr="00393A2B">
        <w:rPr>
          <w:rFonts w:ascii="Georgia" w:hAnsi="Georgia" w:cs="Arial"/>
          <w:sz w:val="24"/>
          <w:szCs w:val="24"/>
          <w:lang w:val="es-CO"/>
        </w:rPr>
        <w:t>conclu</w:t>
      </w:r>
      <w:r w:rsidR="00241841" w:rsidRPr="00393A2B">
        <w:rPr>
          <w:rFonts w:ascii="Georgia" w:hAnsi="Georgia" w:cs="Arial"/>
          <w:sz w:val="24"/>
          <w:szCs w:val="24"/>
          <w:lang w:val="es-CO"/>
        </w:rPr>
        <w:t>ye</w:t>
      </w:r>
      <w:r w:rsidR="00EB3C0B" w:rsidRPr="00393A2B">
        <w:rPr>
          <w:rFonts w:ascii="Georgia" w:hAnsi="Georgia" w:cs="Arial"/>
          <w:sz w:val="24"/>
          <w:szCs w:val="24"/>
          <w:lang w:val="es-CO"/>
        </w:rPr>
        <w:t xml:space="preserve"> que es desproporcionada la condena</w:t>
      </w:r>
      <w:r w:rsidR="00241841" w:rsidRPr="00393A2B">
        <w:rPr>
          <w:rFonts w:ascii="Georgia" w:hAnsi="Georgia" w:cs="Arial"/>
          <w:sz w:val="24"/>
          <w:szCs w:val="24"/>
          <w:lang w:val="es-CO"/>
        </w:rPr>
        <w:t>,</w:t>
      </w:r>
      <w:r w:rsidR="00EB3C0B" w:rsidRPr="00393A2B">
        <w:rPr>
          <w:rFonts w:ascii="Georgia" w:hAnsi="Georgia" w:cs="Arial"/>
          <w:sz w:val="24"/>
          <w:szCs w:val="24"/>
          <w:lang w:val="es-CO"/>
        </w:rPr>
        <w:t xml:space="preserve"> faltaron pruebas sobre la intensidad del perjuicio ocasionado. Solo hubo incapacidad por 25 días y las secuelas son transitorias, es decir, no perdurarán en el tiempo.</w:t>
      </w:r>
      <w:r w:rsidR="00223CCB" w:rsidRPr="00393A2B">
        <w:rPr>
          <w:rFonts w:ascii="Georgia" w:hAnsi="Georgia" w:cs="Arial"/>
          <w:sz w:val="24"/>
          <w:szCs w:val="24"/>
          <w:lang w:val="es-CO"/>
        </w:rPr>
        <w:t xml:space="preserve"> Critica la ponderación</w:t>
      </w:r>
      <w:r w:rsidR="00241841" w:rsidRPr="00393A2B">
        <w:rPr>
          <w:rFonts w:ascii="Georgia" w:hAnsi="Georgia" w:cs="Arial"/>
          <w:sz w:val="24"/>
          <w:szCs w:val="24"/>
          <w:lang w:val="es-CO"/>
        </w:rPr>
        <w:t>,</w:t>
      </w:r>
      <w:r w:rsidR="00223CCB" w:rsidRPr="00393A2B">
        <w:rPr>
          <w:rFonts w:ascii="Georgia" w:hAnsi="Georgia" w:cs="Arial"/>
          <w:sz w:val="24"/>
          <w:szCs w:val="24"/>
          <w:lang w:val="es-CO"/>
        </w:rPr>
        <w:t xml:space="preserve"> tanto </w:t>
      </w:r>
      <w:r w:rsidR="00241841" w:rsidRPr="00393A2B">
        <w:rPr>
          <w:rFonts w:ascii="Georgia" w:hAnsi="Georgia" w:cs="Arial"/>
          <w:sz w:val="24"/>
          <w:szCs w:val="24"/>
          <w:lang w:val="es-CO"/>
        </w:rPr>
        <w:t>para</w:t>
      </w:r>
      <w:r w:rsidR="00223CCB" w:rsidRPr="00393A2B">
        <w:rPr>
          <w:rFonts w:ascii="Georgia" w:hAnsi="Georgia" w:cs="Arial"/>
          <w:sz w:val="24"/>
          <w:szCs w:val="24"/>
          <w:lang w:val="es-CO"/>
        </w:rPr>
        <w:t xml:space="preserve"> la víctima directa</w:t>
      </w:r>
      <w:r w:rsidR="00241841" w:rsidRPr="00393A2B">
        <w:rPr>
          <w:rFonts w:ascii="Georgia" w:hAnsi="Georgia" w:cs="Arial"/>
          <w:sz w:val="24"/>
          <w:szCs w:val="24"/>
          <w:lang w:val="es-CO"/>
        </w:rPr>
        <w:t>,</w:t>
      </w:r>
      <w:r w:rsidR="00223CCB" w:rsidRPr="00393A2B">
        <w:rPr>
          <w:rFonts w:ascii="Georgia" w:hAnsi="Georgia" w:cs="Arial"/>
          <w:sz w:val="24"/>
          <w:szCs w:val="24"/>
          <w:lang w:val="es-CO"/>
        </w:rPr>
        <w:t xml:space="preserve"> como para las indirectas</w:t>
      </w:r>
      <w:r w:rsidR="004B5292" w:rsidRPr="00393A2B">
        <w:rPr>
          <w:rFonts w:ascii="Georgia" w:hAnsi="Georgia" w:cs="Arial"/>
          <w:sz w:val="24"/>
          <w:szCs w:val="24"/>
          <w:lang w:val="es-CO"/>
        </w:rPr>
        <w:t>, estima que debiera tasarse en 1 o 2 smlmv, y no 18 según el comparativo con el fallo de la CSJ.</w:t>
      </w:r>
    </w:p>
    <w:p w14:paraId="61FBD60F" w14:textId="77777777" w:rsidR="00EB3C0B" w:rsidRPr="00393A2B" w:rsidRDefault="00EB3C0B" w:rsidP="00393A2B">
      <w:pPr>
        <w:pStyle w:val="Prrafodelista"/>
        <w:overflowPunct/>
        <w:spacing w:line="276" w:lineRule="auto"/>
        <w:ind w:left="0"/>
        <w:jc w:val="both"/>
        <w:rPr>
          <w:rFonts w:ascii="Georgia" w:hAnsi="Georgia" w:cs="Arial"/>
          <w:b/>
          <w:sz w:val="24"/>
          <w:szCs w:val="24"/>
          <w:lang w:val="es-CO"/>
        </w:rPr>
      </w:pPr>
    </w:p>
    <w:p w14:paraId="7B244C51" w14:textId="55518C34" w:rsidR="00565533" w:rsidRPr="00393A2B" w:rsidRDefault="009C69C1" w:rsidP="00393A2B">
      <w:pPr>
        <w:pStyle w:val="Prrafodelista"/>
        <w:overflowPunct/>
        <w:spacing w:line="276" w:lineRule="auto"/>
        <w:ind w:left="0"/>
        <w:jc w:val="both"/>
        <w:rPr>
          <w:rFonts w:ascii="Georgia" w:hAnsi="Georgia" w:cs="Arial"/>
          <w:sz w:val="24"/>
          <w:szCs w:val="24"/>
          <w:lang w:val="es-CO"/>
        </w:rPr>
      </w:pPr>
      <w:r w:rsidRPr="00393A2B">
        <w:rPr>
          <w:rFonts w:ascii="Georgia" w:hAnsi="Georgia" w:cs="Arial"/>
          <w:b/>
          <w:sz w:val="24"/>
          <w:szCs w:val="24"/>
          <w:lang w:val="es-CO"/>
        </w:rPr>
        <w:t>(iii)</w:t>
      </w:r>
      <w:r w:rsidRPr="00393A2B">
        <w:rPr>
          <w:rFonts w:ascii="Georgia" w:hAnsi="Georgia" w:cs="Arial"/>
          <w:sz w:val="24"/>
          <w:szCs w:val="24"/>
          <w:lang w:val="es-CO"/>
        </w:rPr>
        <w:t xml:space="preserve"> </w:t>
      </w:r>
      <w:r w:rsidR="005A2DFA" w:rsidRPr="00393A2B">
        <w:rPr>
          <w:rFonts w:ascii="Georgia" w:hAnsi="Georgia" w:cs="Arial"/>
          <w:sz w:val="24"/>
          <w:szCs w:val="24"/>
          <w:lang w:val="es-CO"/>
        </w:rPr>
        <w:t xml:space="preserve">En lo atinente a la incongruencia, explica que </w:t>
      </w:r>
      <w:r w:rsidR="00D10A92" w:rsidRPr="00393A2B">
        <w:rPr>
          <w:rFonts w:ascii="Georgia" w:hAnsi="Georgia" w:cs="Arial"/>
          <w:sz w:val="24"/>
          <w:szCs w:val="24"/>
          <w:lang w:val="es-CO"/>
        </w:rPr>
        <w:t xml:space="preserve">hubo condena </w:t>
      </w:r>
      <w:r w:rsidR="002278F0" w:rsidRPr="00393A2B">
        <w:rPr>
          <w:rFonts w:ascii="Georgia" w:hAnsi="Georgia" w:cs="Arial"/>
          <w:sz w:val="24"/>
          <w:szCs w:val="24"/>
          <w:lang w:val="es-CO"/>
        </w:rPr>
        <w:t>“</w:t>
      </w:r>
      <w:r w:rsidR="002278F0" w:rsidRPr="00393A2B">
        <w:rPr>
          <w:rFonts w:ascii="Georgia" w:hAnsi="Georgia" w:cs="Arial"/>
          <w:i/>
          <w:sz w:val="22"/>
          <w:szCs w:val="24"/>
          <w:lang w:val="es-CO"/>
        </w:rPr>
        <w:t xml:space="preserve">(…) </w:t>
      </w:r>
      <w:r w:rsidR="002278F0" w:rsidRPr="00393A2B">
        <w:rPr>
          <w:rFonts w:ascii="Georgia" w:hAnsi="Georgia"/>
          <w:i/>
          <w:sz w:val="22"/>
          <w:szCs w:val="24"/>
        </w:rPr>
        <w:t xml:space="preserve">sin existir relación entre los hechos de la demanda con lo que se pretendió </w:t>
      </w:r>
      <w:r w:rsidR="002278F0" w:rsidRPr="00393A2B">
        <w:rPr>
          <w:rFonts w:ascii="Georgia" w:hAnsi="Georgia" w:cs="Arial"/>
          <w:i/>
          <w:sz w:val="22"/>
          <w:szCs w:val="24"/>
          <w:lang w:val="es-CO"/>
        </w:rPr>
        <w:t>(…)</w:t>
      </w:r>
      <w:r w:rsidR="002278F0" w:rsidRPr="00393A2B">
        <w:rPr>
          <w:rFonts w:ascii="Georgia" w:hAnsi="Georgia" w:cs="Arial"/>
          <w:i/>
          <w:sz w:val="24"/>
          <w:szCs w:val="24"/>
          <w:lang w:val="es-CO"/>
        </w:rPr>
        <w:t>”</w:t>
      </w:r>
      <w:r w:rsidR="002278F0" w:rsidRPr="00393A2B">
        <w:rPr>
          <w:rFonts w:ascii="Georgia" w:hAnsi="Georgia" w:cs="Arial"/>
          <w:sz w:val="24"/>
          <w:szCs w:val="24"/>
          <w:lang w:val="es-CO"/>
        </w:rPr>
        <w:t xml:space="preserve"> </w:t>
      </w:r>
      <w:r w:rsidRPr="00393A2B">
        <w:rPr>
          <w:rFonts w:ascii="Georgia" w:hAnsi="Georgia" w:cs="Arial"/>
          <w:sz w:val="24"/>
          <w:szCs w:val="24"/>
          <w:lang w:val="es-CO"/>
        </w:rPr>
        <w:t>(Carpeta 2a instancia,</w:t>
      </w:r>
      <w:r w:rsidR="00B74C10" w:rsidRPr="00393A2B">
        <w:rPr>
          <w:rFonts w:ascii="Georgia" w:hAnsi="Georgia" w:cs="Arial"/>
          <w:sz w:val="24"/>
          <w:szCs w:val="24"/>
          <w:lang w:val="es-CO"/>
        </w:rPr>
        <w:t xml:space="preserve"> documento No.09, folio 5</w:t>
      </w:r>
      <w:r w:rsidRPr="00393A2B">
        <w:rPr>
          <w:rFonts w:ascii="Georgia" w:hAnsi="Georgia" w:cs="Arial"/>
          <w:sz w:val="24"/>
          <w:szCs w:val="24"/>
          <w:lang w:val="es-CO"/>
        </w:rPr>
        <w:t>)</w:t>
      </w:r>
      <w:r w:rsidR="005115EA" w:rsidRPr="00393A2B">
        <w:rPr>
          <w:rFonts w:ascii="Georgia" w:hAnsi="Georgia" w:cs="Arial"/>
          <w:sz w:val="24"/>
          <w:szCs w:val="24"/>
          <w:lang w:val="es-CO"/>
        </w:rPr>
        <w:t>, que se comprueba con la mera lectura de la demanda. Debe el Tribunal corregir la deficiencia advertida</w:t>
      </w:r>
      <w:r w:rsidR="00D201BB" w:rsidRPr="00393A2B">
        <w:rPr>
          <w:rFonts w:ascii="Georgia" w:hAnsi="Georgia" w:cs="Arial"/>
          <w:sz w:val="24"/>
          <w:szCs w:val="24"/>
          <w:lang w:val="es-CO"/>
        </w:rPr>
        <w:t>.</w:t>
      </w:r>
    </w:p>
    <w:p w14:paraId="5C4B49B9" w14:textId="77777777" w:rsidR="00565533" w:rsidRPr="00393A2B" w:rsidRDefault="00565533" w:rsidP="00393A2B">
      <w:pPr>
        <w:overflowPunct/>
        <w:spacing w:line="276" w:lineRule="auto"/>
        <w:jc w:val="both"/>
        <w:rPr>
          <w:rFonts w:ascii="Georgia" w:hAnsi="Georgia" w:cs="Arial"/>
          <w:iCs/>
          <w:smallCaps/>
          <w:sz w:val="24"/>
          <w:szCs w:val="24"/>
          <w:lang w:val="es-CO"/>
        </w:rPr>
      </w:pPr>
    </w:p>
    <w:p w14:paraId="67BB7E65" w14:textId="79E56781" w:rsidR="00B967D6" w:rsidRPr="00393A2B" w:rsidRDefault="003364AD" w:rsidP="00393A2B">
      <w:pPr>
        <w:overflowPunct/>
        <w:spacing w:line="276" w:lineRule="auto"/>
        <w:jc w:val="both"/>
        <w:rPr>
          <w:rFonts w:ascii="Georgia" w:hAnsi="Georgia" w:cs="Arial"/>
          <w:sz w:val="24"/>
          <w:szCs w:val="24"/>
          <w:lang w:val="es-CO"/>
        </w:rPr>
      </w:pPr>
      <w:r w:rsidRPr="00393A2B">
        <w:rPr>
          <w:rFonts w:ascii="Georgia" w:hAnsi="Georgia" w:cs="Arial"/>
          <w:bCs/>
          <w:iCs/>
          <w:smallCaps/>
          <w:sz w:val="24"/>
          <w:szCs w:val="24"/>
          <w:lang w:val="es-CO"/>
        </w:rPr>
        <w:t>5.2.2. Gustavo Polanía Gañán</w:t>
      </w:r>
      <w:r w:rsidR="001B73FB" w:rsidRPr="00393A2B">
        <w:rPr>
          <w:rFonts w:ascii="Georgia" w:hAnsi="Georgia" w:cs="Arial"/>
          <w:iCs/>
          <w:smallCaps/>
          <w:sz w:val="24"/>
          <w:szCs w:val="24"/>
          <w:lang w:val="es-CO"/>
        </w:rPr>
        <w:t>.</w:t>
      </w:r>
      <w:r w:rsidR="00351A70" w:rsidRPr="00393A2B">
        <w:rPr>
          <w:rFonts w:ascii="Georgia" w:hAnsi="Georgia" w:cs="Arial"/>
          <w:i/>
          <w:iCs/>
          <w:smallCaps/>
          <w:sz w:val="24"/>
          <w:szCs w:val="24"/>
          <w:lang w:val="es-CO"/>
        </w:rPr>
        <w:t xml:space="preserve"> </w:t>
      </w:r>
      <w:r w:rsidR="001B73FB" w:rsidRPr="00393A2B">
        <w:rPr>
          <w:rFonts w:ascii="Georgia" w:hAnsi="Georgia" w:cs="Arial"/>
          <w:sz w:val="24"/>
          <w:szCs w:val="24"/>
          <w:lang w:val="es-CO"/>
        </w:rPr>
        <w:t xml:space="preserve">Reposa el escrito en la carpeta 2ª instancia, documento No.11. </w:t>
      </w:r>
      <w:r w:rsidR="001B73FB" w:rsidRPr="00393A2B">
        <w:rPr>
          <w:rFonts w:ascii="Georgia" w:hAnsi="Georgia" w:cs="Arial"/>
          <w:b/>
          <w:bCs/>
          <w:sz w:val="24"/>
          <w:szCs w:val="24"/>
          <w:lang w:val="es-CO"/>
        </w:rPr>
        <w:t xml:space="preserve">(i) </w:t>
      </w:r>
      <w:r w:rsidR="00472CED" w:rsidRPr="00393A2B">
        <w:rPr>
          <w:rFonts w:ascii="Georgia" w:hAnsi="Georgia" w:cs="Arial"/>
          <w:bCs/>
          <w:sz w:val="24"/>
          <w:szCs w:val="24"/>
          <w:lang w:val="es-CO"/>
        </w:rPr>
        <w:t xml:space="preserve">Aseveró que la incongruencia consiste en que </w:t>
      </w:r>
      <w:r w:rsidR="00D65D39" w:rsidRPr="00393A2B">
        <w:rPr>
          <w:rFonts w:ascii="Georgia" w:hAnsi="Georgia" w:cs="Arial"/>
          <w:bCs/>
          <w:sz w:val="24"/>
          <w:szCs w:val="24"/>
          <w:lang w:val="es-CO"/>
        </w:rPr>
        <w:t xml:space="preserve">los hechos no refieren los perjuicios morales provocados al grupo familiar demandante; conforme al artículo 281, CGP. </w:t>
      </w:r>
      <w:r w:rsidR="00947FDE" w:rsidRPr="00393A2B">
        <w:rPr>
          <w:rFonts w:ascii="Georgia" w:hAnsi="Georgia" w:cs="Arial"/>
          <w:bCs/>
          <w:sz w:val="24"/>
          <w:szCs w:val="24"/>
          <w:lang w:val="es-CO"/>
        </w:rPr>
        <w:t>Reforzó su planteamiento con providencia de este Tribunal</w:t>
      </w:r>
      <w:r w:rsidR="00C64ECB" w:rsidRPr="00393A2B">
        <w:rPr>
          <w:rStyle w:val="Refdenotaalpie"/>
          <w:rFonts w:ascii="Georgia" w:hAnsi="Georgia"/>
          <w:bCs/>
          <w:sz w:val="24"/>
          <w:szCs w:val="24"/>
          <w:lang w:val="es-CO"/>
        </w:rPr>
        <w:footnoteReference w:id="2"/>
      </w:r>
      <w:r w:rsidR="00947FDE" w:rsidRPr="00393A2B">
        <w:rPr>
          <w:rFonts w:ascii="Georgia" w:hAnsi="Georgia" w:cs="Arial"/>
          <w:bCs/>
          <w:sz w:val="24"/>
          <w:szCs w:val="24"/>
          <w:lang w:val="es-CO"/>
        </w:rPr>
        <w:t xml:space="preserve"> sobre el tema. </w:t>
      </w:r>
      <w:r w:rsidR="00947FDE" w:rsidRPr="00393A2B">
        <w:rPr>
          <w:rFonts w:ascii="Georgia" w:hAnsi="Georgia" w:cs="Arial"/>
          <w:b/>
          <w:bCs/>
          <w:sz w:val="24"/>
          <w:szCs w:val="24"/>
          <w:lang w:val="es-CO"/>
        </w:rPr>
        <w:t>(ii)</w:t>
      </w:r>
      <w:r w:rsidR="00947FDE" w:rsidRPr="00393A2B">
        <w:rPr>
          <w:rFonts w:ascii="Georgia" w:hAnsi="Georgia" w:cs="Arial"/>
          <w:bCs/>
          <w:sz w:val="24"/>
          <w:szCs w:val="24"/>
          <w:lang w:val="es-CO"/>
        </w:rPr>
        <w:t xml:space="preserve"> En cuanto a la fijación de la indemnización estimó que</w:t>
      </w:r>
      <w:r w:rsidR="00AF65FB" w:rsidRPr="00393A2B">
        <w:rPr>
          <w:rFonts w:ascii="Georgia" w:hAnsi="Georgia" w:cs="Arial"/>
          <w:bCs/>
          <w:sz w:val="24"/>
          <w:szCs w:val="24"/>
          <w:lang w:val="es-CO"/>
        </w:rPr>
        <w:t>,</w:t>
      </w:r>
      <w:r w:rsidR="00947FDE" w:rsidRPr="00393A2B">
        <w:rPr>
          <w:rFonts w:ascii="Georgia" w:hAnsi="Georgia" w:cs="Arial"/>
          <w:bCs/>
          <w:sz w:val="24"/>
          <w:szCs w:val="24"/>
          <w:lang w:val="es-CO"/>
        </w:rPr>
        <w:t xml:space="preserve"> </w:t>
      </w:r>
      <w:r w:rsidR="0015258F" w:rsidRPr="00393A2B">
        <w:rPr>
          <w:rFonts w:ascii="Georgia" w:hAnsi="Georgia" w:cs="Arial"/>
          <w:bCs/>
          <w:sz w:val="24"/>
          <w:szCs w:val="24"/>
          <w:lang w:val="es-CO"/>
        </w:rPr>
        <w:t>considerando la lesión padecida, una incapacidad inferior a un mes y secuelas temporales, fue desbordada la valoración hecha; en apoyo transcribió apartes de la decisión de esta Colegiatura ya citada</w:t>
      </w:r>
      <w:r w:rsidR="00AF65FB" w:rsidRPr="00393A2B">
        <w:rPr>
          <w:rFonts w:ascii="Georgia" w:hAnsi="Georgia" w:cs="Arial"/>
          <w:bCs/>
          <w:sz w:val="24"/>
          <w:szCs w:val="24"/>
          <w:lang w:val="es-CO"/>
        </w:rPr>
        <w:t>, sin añadir más comentarios.</w:t>
      </w:r>
    </w:p>
    <w:p w14:paraId="4D716D6F" w14:textId="7C94259E" w:rsidR="00826B84" w:rsidRPr="00393A2B" w:rsidRDefault="00826B84" w:rsidP="00393A2B">
      <w:pPr>
        <w:overflowPunct/>
        <w:spacing w:line="276" w:lineRule="auto"/>
        <w:jc w:val="both"/>
        <w:rPr>
          <w:rFonts w:ascii="Georgia" w:hAnsi="Georgia" w:cs="Arial"/>
          <w:sz w:val="24"/>
          <w:szCs w:val="24"/>
          <w:lang w:val="es-CO"/>
        </w:rPr>
      </w:pPr>
    </w:p>
    <w:p w14:paraId="3BFE8B29" w14:textId="2D97761F" w:rsidR="00AF65FB" w:rsidRPr="00393A2B" w:rsidRDefault="00AF65FB" w:rsidP="00393A2B">
      <w:pPr>
        <w:overflowPunct/>
        <w:spacing w:line="276" w:lineRule="auto"/>
        <w:jc w:val="both"/>
        <w:rPr>
          <w:rFonts w:ascii="Georgia" w:hAnsi="Georgia" w:cs="Arial"/>
          <w:sz w:val="24"/>
          <w:szCs w:val="24"/>
          <w:lang w:val="es-CO"/>
        </w:rPr>
      </w:pPr>
      <w:r w:rsidRPr="00393A2B">
        <w:rPr>
          <w:rFonts w:ascii="Georgia" w:hAnsi="Georgia" w:cs="Arial"/>
          <w:sz w:val="24"/>
          <w:szCs w:val="24"/>
          <w:lang w:val="es-CO"/>
        </w:rPr>
        <w:t xml:space="preserve">Y, por último, </w:t>
      </w:r>
      <w:r w:rsidRPr="00393A2B">
        <w:rPr>
          <w:rFonts w:ascii="Georgia" w:hAnsi="Georgia" w:cs="Arial"/>
          <w:b/>
          <w:sz w:val="24"/>
          <w:szCs w:val="24"/>
          <w:lang w:val="es-CO"/>
        </w:rPr>
        <w:t>(iii)</w:t>
      </w:r>
      <w:r w:rsidRPr="00393A2B">
        <w:rPr>
          <w:rFonts w:ascii="Georgia" w:hAnsi="Georgia" w:cs="Arial"/>
          <w:sz w:val="24"/>
          <w:szCs w:val="24"/>
          <w:lang w:val="es-CO"/>
        </w:rPr>
        <w:t xml:space="preserve"> </w:t>
      </w:r>
      <w:r w:rsidR="007608BB" w:rsidRPr="00393A2B">
        <w:rPr>
          <w:rFonts w:ascii="Georgia" w:hAnsi="Georgia" w:cs="Arial"/>
          <w:sz w:val="24"/>
          <w:szCs w:val="24"/>
          <w:lang w:val="es-CO"/>
        </w:rPr>
        <w:t>Aduce el recurrente, que la víctima directa abandonó el tratamiento para la recuperación de la lesión en la clavícula, por ende, contribuyó a su agravación y por tal motivo debe rebajarse la condena, pues “</w:t>
      </w:r>
      <w:r w:rsidR="007608BB" w:rsidRPr="00393A2B">
        <w:rPr>
          <w:rFonts w:ascii="Georgia" w:hAnsi="Georgia" w:cs="Arial"/>
          <w:i/>
          <w:sz w:val="22"/>
          <w:szCs w:val="24"/>
          <w:lang w:val="es-CO"/>
        </w:rPr>
        <w:t>(…) es la demandante la que asume ese riesgo al no querer la mejora en su lesión</w:t>
      </w:r>
      <w:r w:rsidR="007608BB" w:rsidRPr="00393A2B">
        <w:rPr>
          <w:rFonts w:ascii="Georgia" w:hAnsi="Georgia" w:cs="Arial"/>
          <w:i/>
          <w:sz w:val="24"/>
          <w:szCs w:val="24"/>
          <w:lang w:val="es-CO"/>
        </w:rPr>
        <w:t>.</w:t>
      </w:r>
      <w:r w:rsidR="007608BB" w:rsidRPr="00393A2B">
        <w:rPr>
          <w:rFonts w:ascii="Georgia" w:hAnsi="Georgia" w:cs="Arial"/>
          <w:sz w:val="24"/>
          <w:szCs w:val="24"/>
          <w:lang w:val="es-CO"/>
        </w:rPr>
        <w:t xml:space="preserve">” </w:t>
      </w:r>
      <w:r w:rsidR="00DC69EF" w:rsidRPr="00393A2B">
        <w:rPr>
          <w:rFonts w:ascii="Georgia" w:hAnsi="Georgia" w:cs="Arial"/>
          <w:sz w:val="24"/>
          <w:szCs w:val="24"/>
          <w:lang w:val="es-CO"/>
        </w:rPr>
        <w:t>(Carpeta 2a instancia, documento No.11, folio 5).</w:t>
      </w:r>
    </w:p>
    <w:p w14:paraId="1C0A1A38" w14:textId="6AFBB21B" w:rsidR="00DF0BF0" w:rsidRPr="00393A2B" w:rsidRDefault="00DF0BF0" w:rsidP="00393A2B">
      <w:pPr>
        <w:overflowPunct/>
        <w:spacing w:line="276" w:lineRule="auto"/>
        <w:jc w:val="both"/>
        <w:rPr>
          <w:rFonts w:ascii="Georgia" w:hAnsi="Georgia" w:cs="Arial"/>
          <w:sz w:val="24"/>
          <w:szCs w:val="24"/>
          <w:lang w:val="es-CO"/>
        </w:rPr>
      </w:pPr>
    </w:p>
    <w:p w14:paraId="00481042" w14:textId="6EF4EDAA" w:rsidR="005D3766" w:rsidRPr="00393A2B" w:rsidRDefault="005D3766" w:rsidP="00393A2B">
      <w:pPr>
        <w:numPr>
          <w:ilvl w:val="0"/>
          <w:numId w:val="2"/>
        </w:numPr>
        <w:overflowPunct/>
        <w:spacing w:line="276" w:lineRule="auto"/>
        <w:jc w:val="both"/>
        <w:rPr>
          <w:rFonts w:ascii="Georgia" w:hAnsi="Georgia" w:cs="Arial"/>
          <w:b/>
          <w:bCs/>
          <w:smallCaps/>
          <w:sz w:val="24"/>
          <w:szCs w:val="24"/>
          <w:lang w:val="es-CO"/>
        </w:rPr>
      </w:pPr>
      <w:r w:rsidRPr="00393A2B">
        <w:rPr>
          <w:rFonts w:ascii="Georgia" w:hAnsi="Georgia" w:cs="Arial"/>
          <w:b/>
          <w:bCs/>
          <w:smallCaps/>
          <w:sz w:val="24"/>
          <w:szCs w:val="24"/>
          <w:lang w:val="es-CO"/>
        </w:rPr>
        <w:t>La réplica a los recursos</w:t>
      </w:r>
    </w:p>
    <w:p w14:paraId="5B652623" w14:textId="0D22C976" w:rsidR="00F709ED" w:rsidRPr="00393A2B" w:rsidRDefault="00F709ED" w:rsidP="00393A2B">
      <w:pPr>
        <w:pStyle w:val="Prrafodelista"/>
        <w:overflowPunct/>
        <w:spacing w:line="276" w:lineRule="auto"/>
        <w:ind w:left="0"/>
        <w:jc w:val="both"/>
        <w:rPr>
          <w:rFonts w:ascii="Georgia" w:hAnsi="Georgia" w:cs="Arial"/>
          <w:sz w:val="24"/>
          <w:szCs w:val="24"/>
          <w:lang w:val="es-CO"/>
        </w:rPr>
      </w:pPr>
    </w:p>
    <w:p w14:paraId="0A977F06" w14:textId="70C0ADDB" w:rsidR="00060C94" w:rsidRPr="00393A2B" w:rsidRDefault="00060C94" w:rsidP="00393A2B">
      <w:pPr>
        <w:pStyle w:val="Prrafodelista"/>
        <w:overflowPunct/>
        <w:spacing w:line="276" w:lineRule="auto"/>
        <w:ind w:left="0"/>
        <w:jc w:val="both"/>
        <w:rPr>
          <w:rFonts w:ascii="Georgia" w:hAnsi="Georgia" w:cs="Arial"/>
          <w:sz w:val="24"/>
          <w:szCs w:val="24"/>
          <w:lang w:val="es-CO"/>
        </w:rPr>
      </w:pPr>
      <w:r w:rsidRPr="00393A2B">
        <w:rPr>
          <w:rFonts w:ascii="Georgia" w:hAnsi="Georgia" w:cs="Arial"/>
          <w:sz w:val="24"/>
          <w:szCs w:val="24"/>
          <w:lang w:val="es-CO"/>
        </w:rPr>
        <w:t>En esta fase procesal</w:t>
      </w:r>
      <w:r w:rsidR="00016D9B" w:rsidRPr="00393A2B">
        <w:rPr>
          <w:rFonts w:ascii="Georgia" w:hAnsi="Georgia" w:cs="Arial"/>
          <w:sz w:val="24"/>
          <w:szCs w:val="24"/>
          <w:lang w:val="es-CO"/>
        </w:rPr>
        <w:t xml:space="preserve">, el vocero judicial </w:t>
      </w:r>
      <w:r w:rsidR="00D10A92" w:rsidRPr="00393A2B">
        <w:rPr>
          <w:rFonts w:ascii="Georgia" w:hAnsi="Georgia" w:cs="Arial"/>
          <w:sz w:val="24"/>
          <w:szCs w:val="24"/>
          <w:lang w:val="es-CO"/>
        </w:rPr>
        <w:t xml:space="preserve">de Expreso Alcalá SA </w:t>
      </w:r>
      <w:r w:rsidR="00016D9B" w:rsidRPr="00393A2B">
        <w:rPr>
          <w:rFonts w:ascii="Georgia" w:hAnsi="Georgia" w:cs="Arial"/>
          <w:sz w:val="24"/>
          <w:szCs w:val="24"/>
          <w:lang w:val="es-CO"/>
        </w:rPr>
        <w:t xml:space="preserve">allegó escrito, pero se </w:t>
      </w:r>
      <w:r w:rsidR="00016D9B" w:rsidRPr="00393A2B">
        <w:rPr>
          <w:rFonts w:ascii="Georgia" w:hAnsi="Georgia" w:cs="Arial"/>
          <w:sz w:val="24"/>
          <w:szCs w:val="24"/>
          <w:lang w:val="es-CO"/>
        </w:rPr>
        <w:lastRenderedPageBreak/>
        <w:t xml:space="preserve">limitó a repetir su sustentación (Carpeta 2a instancia, </w:t>
      </w:r>
      <w:r w:rsidR="008C1166" w:rsidRPr="00393A2B">
        <w:rPr>
          <w:rFonts w:ascii="Georgia" w:hAnsi="Georgia" w:cs="Arial"/>
          <w:sz w:val="24"/>
          <w:szCs w:val="24"/>
          <w:lang w:val="es-CO"/>
        </w:rPr>
        <w:t xml:space="preserve">documento </w:t>
      </w:r>
      <w:r w:rsidR="00016D9B" w:rsidRPr="00393A2B">
        <w:rPr>
          <w:rFonts w:ascii="Georgia" w:hAnsi="Georgia" w:cs="Arial"/>
          <w:sz w:val="24"/>
          <w:szCs w:val="24"/>
          <w:lang w:val="es-CO"/>
        </w:rPr>
        <w:t>No.</w:t>
      </w:r>
      <w:r w:rsidR="008C1166" w:rsidRPr="00393A2B">
        <w:rPr>
          <w:rFonts w:ascii="Georgia" w:hAnsi="Georgia" w:cs="Arial"/>
          <w:sz w:val="24"/>
          <w:szCs w:val="24"/>
          <w:lang w:val="es-CO"/>
        </w:rPr>
        <w:t>16</w:t>
      </w:r>
      <w:r w:rsidR="00016D9B" w:rsidRPr="00393A2B">
        <w:rPr>
          <w:rFonts w:ascii="Georgia" w:hAnsi="Georgia" w:cs="Arial"/>
          <w:sz w:val="24"/>
          <w:szCs w:val="24"/>
          <w:lang w:val="es-CO"/>
        </w:rPr>
        <w:t>).</w:t>
      </w:r>
    </w:p>
    <w:p w14:paraId="640B8019" w14:textId="77777777" w:rsidR="001051A5" w:rsidRPr="00393A2B" w:rsidRDefault="001051A5" w:rsidP="00393A2B">
      <w:pPr>
        <w:pStyle w:val="Prrafodelista"/>
        <w:overflowPunct/>
        <w:spacing w:line="276" w:lineRule="auto"/>
        <w:ind w:left="0"/>
        <w:jc w:val="both"/>
        <w:rPr>
          <w:rFonts w:ascii="Georgia" w:hAnsi="Georgia" w:cs="Arial"/>
          <w:sz w:val="24"/>
          <w:szCs w:val="24"/>
          <w:lang w:val="es-CO"/>
        </w:rPr>
      </w:pPr>
    </w:p>
    <w:p w14:paraId="5F012BAE" w14:textId="3ADE7913" w:rsidR="00501C65" w:rsidRPr="00393A2B" w:rsidRDefault="00501C65" w:rsidP="00393A2B">
      <w:pPr>
        <w:pStyle w:val="Prrafodelista"/>
        <w:widowControl/>
        <w:numPr>
          <w:ilvl w:val="0"/>
          <w:numId w:val="2"/>
        </w:numPr>
        <w:spacing w:line="276" w:lineRule="auto"/>
        <w:contextualSpacing/>
        <w:jc w:val="both"/>
        <w:textAlignment w:val="baseline"/>
        <w:rPr>
          <w:rFonts w:ascii="Georgia" w:hAnsi="Georgia" w:cs="Arial"/>
          <w:b/>
          <w:bCs/>
          <w:smallCaps/>
          <w:sz w:val="24"/>
          <w:szCs w:val="24"/>
          <w:lang w:val="es-CO"/>
        </w:rPr>
      </w:pPr>
      <w:r w:rsidRPr="00393A2B">
        <w:rPr>
          <w:rFonts w:ascii="Georgia" w:hAnsi="Georgia" w:cs="Arial"/>
          <w:b/>
          <w:bCs/>
          <w:smallCaps/>
          <w:sz w:val="24"/>
          <w:szCs w:val="24"/>
          <w:lang w:val="es-CO"/>
        </w:rPr>
        <w:t>La fundamentación jurídica para decidir</w:t>
      </w:r>
    </w:p>
    <w:p w14:paraId="03D7AEA4" w14:textId="77777777" w:rsidR="00393A2B" w:rsidRPr="00393A2B" w:rsidRDefault="00393A2B" w:rsidP="00393A2B">
      <w:pPr>
        <w:pStyle w:val="Prrafodelista"/>
        <w:widowControl/>
        <w:spacing w:line="276" w:lineRule="auto"/>
        <w:ind w:left="360"/>
        <w:contextualSpacing/>
        <w:jc w:val="both"/>
        <w:textAlignment w:val="baseline"/>
        <w:rPr>
          <w:rFonts w:ascii="Georgia" w:hAnsi="Georgia" w:cs="Arial"/>
          <w:b/>
          <w:bCs/>
          <w:smallCaps/>
          <w:sz w:val="24"/>
          <w:szCs w:val="24"/>
          <w:lang w:val="es-CO"/>
        </w:rPr>
      </w:pPr>
    </w:p>
    <w:p w14:paraId="49FC1588" w14:textId="68981078" w:rsidR="00501C65" w:rsidRPr="00393A2B" w:rsidRDefault="005608D7" w:rsidP="00393A2B">
      <w:pPr>
        <w:numPr>
          <w:ilvl w:val="1"/>
          <w:numId w:val="2"/>
        </w:numPr>
        <w:overflowPunct/>
        <w:spacing w:line="276" w:lineRule="auto"/>
        <w:ind w:left="0" w:firstLine="0"/>
        <w:jc w:val="both"/>
        <w:rPr>
          <w:rFonts w:ascii="Georgia" w:hAnsi="Georgia" w:cs="Arial"/>
          <w:sz w:val="24"/>
          <w:szCs w:val="24"/>
          <w:lang w:val="es-CO"/>
        </w:rPr>
      </w:pPr>
      <w:r w:rsidRPr="00393A2B">
        <w:rPr>
          <w:rFonts w:ascii="Georgia" w:hAnsi="Georgia" w:cs="Arial"/>
          <w:smallCaps/>
          <w:sz w:val="24"/>
          <w:szCs w:val="24"/>
          <w:lang w:val="es-CO"/>
        </w:rPr>
        <w:t>Los presupuestos de validez y eficacia procesal</w:t>
      </w:r>
      <w:r w:rsidR="00501C65" w:rsidRPr="00393A2B">
        <w:rPr>
          <w:rFonts w:ascii="Georgia" w:hAnsi="Georgia" w:cs="Arial"/>
          <w:smallCaps/>
          <w:sz w:val="24"/>
          <w:szCs w:val="24"/>
          <w:lang w:val="es-CO"/>
        </w:rPr>
        <w:t>.</w:t>
      </w:r>
      <w:r w:rsidR="00501C65" w:rsidRPr="00393A2B">
        <w:rPr>
          <w:rFonts w:ascii="Georgia" w:hAnsi="Georgia" w:cs="Arial"/>
          <w:sz w:val="24"/>
          <w:szCs w:val="24"/>
          <w:lang w:val="es-CO"/>
        </w:rPr>
        <w:t xml:space="preserve"> </w:t>
      </w:r>
      <w:r w:rsidR="00CC3989" w:rsidRPr="00393A2B">
        <w:rPr>
          <w:rFonts w:ascii="Georgia" w:hAnsi="Georgia" w:cs="Arial"/>
          <w:sz w:val="24"/>
          <w:szCs w:val="24"/>
        </w:rPr>
        <w:t>La ciencia procesal mayoritaria</w:t>
      </w:r>
      <w:r w:rsidR="00CC3989" w:rsidRPr="00393A2B">
        <w:rPr>
          <w:rStyle w:val="Refdenotaalpie"/>
          <w:rFonts w:ascii="Georgia" w:hAnsi="Georgia"/>
          <w:sz w:val="24"/>
          <w:szCs w:val="24"/>
        </w:rPr>
        <w:footnoteReference w:id="3"/>
      </w:r>
      <w:r w:rsidR="00CC3989" w:rsidRPr="00393A2B">
        <w:rPr>
          <w:rFonts w:ascii="Georgia" w:hAnsi="Georgia" w:cs="Arial"/>
          <w:sz w:val="24"/>
          <w:szCs w:val="24"/>
        </w:rPr>
        <w:t xml:space="preserve"> en Colombia los entiende como los </w:t>
      </w:r>
      <w:r w:rsidR="00CC3989" w:rsidRPr="00393A2B">
        <w:rPr>
          <w:rFonts w:ascii="Georgia" w:hAnsi="Georgia" w:cs="Arial"/>
          <w:i/>
          <w:iCs/>
          <w:sz w:val="24"/>
          <w:szCs w:val="24"/>
        </w:rPr>
        <w:t>presupuestos procesales</w:t>
      </w:r>
      <w:r w:rsidR="00CC3989" w:rsidRPr="00393A2B">
        <w:rPr>
          <w:rFonts w:ascii="Georgia" w:hAnsi="Georgia" w:cs="Arial"/>
          <w:sz w:val="24"/>
          <w:szCs w:val="24"/>
        </w:rPr>
        <w:t>. Otro sector</w:t>
      </w:r>
      <w:r w:rsidR="00CC3989" w:rsidRPr="00393A2B">
        <w:rPr>
          <w:rStyle w:val="Refdenotaalpie"/>
          <w:rFonts w:ascii="Georgia" w:hAnsi="Georgia"/>
          <w:sz w:val="24"/>
          <w:szCs w:val="24"/>
        </w:rPr>
        <w:footnoteReference w:id="4"/>
      </w:r>
      <w:r w:rsidR="00CC3989" w:rsidRPr="00393A2B">
        <w:rPr>
          <w:rFonts w:ascii="Georgia" w:hAnsi="Georgia" w:cs="Arial"/>
          <w:sz w:val="24"/>
          <w:szCs w:val="24"/>
          <w:vertAlign w:val="superscript"/>
        </w:rPr>
        <w:t>-</w:t>
      </w:r>
      <w:r w:rsidR="00CC3989" w:rsidRPr="00393A2B">
        <w:rPr>
          <w:rStyle w:val="Refdenotaalpie"/>
          <w:rFonts w:ascii="Georgia" w:hAnsi="Georgia"/>
          <w:sz w:val="24"/>
          <w:szCs w:val="24"/>
        </w:rPr>
        <w:footnoteReference w:id="5"/>
      </w:r>
      <w:r w:rsidR="00CC3989" w:rsidRPr="00393A2B">
        <w:rPr>
          <w:rFonts w:ascii="Georgia" w:hAnsi="Georgia" w:cs="Arial"/>
          <w:sz w:val="24"/>
          <w:szCs w:val="24"/>
        </w:rPr>
        <w:t xml:space="preserve"> opta por la denominación aquí formulada, </w:t>
      </w:r>
      <w:r w:rsidR="000706D8" w:rsidRPr="00393A2B">
        <w:rPr>
          <w:rFonts w:ascii="Georgia" w:hAnsi="Georgia" w:cs="Arial"/>
          <w:sz w:val="24"/>
          <w:szCs w:val="24"/>
        </w:rPr>
        <w:t xml:space="preserve">habida cuenta de que se acompasa mejor a la </w:t>
      </w:r>
      <w:r w:rsidR="00CC3989" w:rsidRPr="00393A2B">
        <w:rPr>
          <w:rFonts w:ascii="Georgia" w:hAnsi="Georgia" w:cs="Arial"/>
          <w:sz w:val="24"/>
          <w:szCs w:val="24"/>
        </w:rPr>
        <w:t>sistemátic</w:t>
      </w:r>
      <w:r w:rsidR="000706D8" w:rsidRPr="00393A2B">
        <w:rPr>
          <w:rFonts w:ascii="Georgia" w:hAnsi="Georgia" w:cs="Arial"/>
          <w:sz w:val="24"/>
          <w:szCs w:val="24"/>
        </w:rPr>
        <w:t>a</w:t>
      </w:r>
      <w:r w:rsidR="00CC3989" w:rsidRPr="00393A2B">
        <w:rPr>
          <w:rFonts w:ascii="Georgia" w:hAnsi="Georgia" w:cs="Arial"/>
          <w:sz w:val="24"/>
          <w:szCs w:val="24"/>
        </w:rPr>
        <w:t xml:space="preserve"> procesal nacional. La demanda es idónea y las partes tienen aptitud jurídica para </w:t>
      </w:r>
      <w:r w:rsidR="00717B2E" w:rsidRPr="00393A2B">
        <w:rPr>
          <w:rFonts w:ascii="Georgia" w:hAnsi="Georgia" w:cs="Arial"/>
          <w:sz w:val="24"/>
          <w:szCs w:val="24"/>
        </w:rPr>
        <w:t>intervenir</w:t>
      </w:r>
      <w:r w:rsidR="00CC3989" w:rsidRPr="00393A2B">
        <w:rPr>
          <w:rFonts w:ascii="Georgia" w:hAnsi="Georgia" w:cs="Arial"/>
          <w:sz w:val="24"/>
          <w:szCs w:val="24"/>
        </w:rPr>
        <w:t xml:space="preserve">. </w:t>
      </w:r>
      <w:r w:rsidR="00717B2E" w:rsidRPr="00393A2B">
        <w:rPr>
          <w:rFonts w:ascii="Georgia" w:hAnsi="Georgia" w:cs="Arial"/>
          <w:sz w:val="24"/>
          <w:szCs w:val="24"/>
        </w:rPr>
        <w:t xml:space="preserve">Ninguna causal de invalidación se aprecia, </w:t>
      </w:r>
      <w:r w:rsidR="00CC3989" w:rsidRPr="00393A2B">
        <w:rPr>
          <w:rFonts w:ascii="Georgia" w:hAnsi="Georgia" w:cs="Arial"/>
          <w:sz w:val="24"/>
          <w:szCs w:val="24"/>
        </w:rPr>
        <w:t>que afecte</w:t>
      </w:r>
      <w:r w:rsidR="00717B2E" w:rsidRPr="00393A2B">
        <w:rPr>
          <w:rFonts w:ascii="Georgia" w:hAnsi="Georgia" w:cs="Arial"/>
          <w:sz w:val="24"/>
          <w:szCs w:val="24"/>
        </w:rPr>
        <w:t xml:space="preserve"> la actuación</w:t>
      </w:r>
      <w:r w:rsidR="00CC3989" w:rsidRPr="00393A2B">
        <w:rPr>
          <w:rFonts w:ascii="Georgia" w:hAnsi="Georgia" w:cs="Arial"/>
          <w:sz w:val="24"/>
          <w:szCs w:val="24"/>
        </w:rPr>
        <w:t xml:space="preserve">. </w:t>
      </w:r>
    </w:p>
    <w:p w14:paraId="66D2DAE5" w14:textId="77777777" w:rsidR="00501C65" w:rsidRPr="00393A2B" w:rsidRDefault="00501C65" w:rsidP="00393A2B">
      <w:pPr>
        <w:overflowPunct/>
        <w:spacing w:line="276" w:lineRule="auto"/>
        <w:jc w:val="both"/>
        <w:rPr>
          <w:rFonts w:ascii="Georgia" w:hAnsi="Georgia" w:cs="Arial"/>
          <w:sz w:val="24"/>
          <w:szCs w:val="24"/>
          <w:lang w:val="es-CO"/>
        </w:rPr>
      </w:pPr>
    </w:p>
    <w:p w14:paraId="422470E3" w14:textId="132953D1" w:rsidR="00501C65" w:rsidRPr="00393A2B" w:rsidRDefault="005608D7" w:rsidP="00393A2B">
      <w:pPr>
        <w:numPr>
          <w:ilvl w:val="1"/>
          <w:numId w:val="2"/>
        </w:numPr>
        <w:overflowPunct/>
        <w:spacing w:line="276" w:lineRule="auto"/>
        <w:ind w:left="0" w:firstLine="0"/>
        <w:jc w:val="both"/>
        <w:rPr>
          <w:rFonts w:ascii="Georgia" w:hAnsi="Georgia" w:cs="Arial"/>
          <w:sz w:val="24"/>
          <w:szCs w:val="24"/>
          <w:lang w:val="es-CO"/>
        </w:rPr>
      </w:pPr>
      <w:r w:rsidRPr="00393A2B">
        <w:rPr>
          <w:rFonts w:ascii="Georgia" w:hAnsi="Georgia" w:cs="Arial"/>
          <w:smallCaps/>
          <w:sz w:val="24"/>
          <w:szCs w:val="24"/>
          <w:lang w:val="es-CO"/>
        </w:rPr>
        <w:t>La legitimación en la causa</w:t>
      </w:r>
      <w:r w:rsidR="00501C65" w:rsidRPr="00393A2B">
        <w:rPr>
          <w:rFonts w:ascii="Georgia" w:hAnsi="Georgia" w:cs="Arial"/>
          <w:smallCaps/>
          <w:sz w:val="24"/>
          <w:szCs w:val="24"/>
          <w:lang w:val="es-CO"/>
        </w:rPr>
        <w:t xml:space="preserve">. </w:t>
      </w:r>
      <w:r w:rsidR="00501C65" w:rsidRPr="00393A2B">
        <w:rPr>
          <w:rFonts w:ascii="Georgia" w:hAnsi="Georgia" w:cs="Arial"/>
          <w:sz w:val="24"/>
          <w:szCs w:val="24"/>
          <w:lang w:val="es-CO"/>
        </w:rPr>
        <w:t>E</w:t>
      </w:r>
      <w:r w:rsidR="00F52925" w:rsidRPr="00393A2B">
        <w:rPr>
          <w:rFonts w:ascii="Georgia" w:hAnsi="Georgia" w:cs="Arial"/>
          <w:sz w:val="24"/>
          <w:szCs w:val="24"/>
          <w:lang w:val="es-CO"/>
        </w:rPr>
        <w:t xml:space="preserve">n forma repetida se ha dicho que este estudio </w:t>
      </w:r>
      <w:r w:rsidR="00501C65" w:rsidRPr="00393A2B">
        <w:rPr>
          <w:rFonts w:ascii="Georgia" w:hAnsi="Georgia" w:cs="Arial"/>
          <w:sz w:val="24"/>
          <w:szCs w:val="24"/>
          <w:lang w:val="es-CO"/>
        </w:rPr>
        <w:t>es oficioso</w:t>
      </w:r>
      <w:r w:rsidR="00501C65" w:rsidRPr="00393A2B">
        <w:rPr>
          <w:rStyle w:val="Refdenotaalpie"/>
          <w:rFonts w:ascii="Georgia" w:hAnsi="Georgia"/>
          <w:sz w:val="24"/>
          <w:szCs w:val="24"/>
          <w:lang w:val="es-CO"/>
        </w:rPr>
        <w:footnoteReference w:id="6"/>
      </w:r>
      <w:r w:rsidR="00501C65" w:rsidRPr="00393A2B">
        <w:rPr>
          <w:rFonts w:ascii="Georgia" w:hAnsi="Georgia" w:cs="Arial"/>
          <w:sz w:val="24"/>
          <w:szCs w:val="24"/>
          <w:vertAlign w:val="superscript"/>
          <w:lang w:val="es-CO"/>
        </w:rPr>
        <w:t>-</w:t>
      </w:r>
      <w:r w:rsidR="00501C65" w:rsidRPr="00393A2B">
        <w:rPr>
          <w:rStyle w:val="Refdenotaalpie"/>
          <w:rFonts w:ascii="Georgia" w:hAnsi="Georgia"/>
          <w:sz w:val="24"/>
          <w:szCs w:val="24"/>
          <w:lang w:val="es-CO"/>
        </w:rPr>
        <w:footnoteReference w:id="7"/>
      </w:r>
      <w:r w:rsidR="00501C65" w:rsidRPr="00393A2B">
        <w:rPr>
          <w:rFonts w:ascii="Georgia" w:hAnsi="Georgia" w:cs="Arial"/>
          <w:sz w:val="24"/>
          <w:szCs w:val="24"/>
          <w:lang w:val="es-CO"/>
        </w:rPr>
        <w:t xml:space="preserve">, </w:t>
      </w:r>
      <w:r w:rsidR="00E6697D" w:rsidRPr="00393A2B">
        <w:rPr>
          <w:rFonts w:ascii="Georgia" w:hAnsi="Georgia"/>
          <w:sz w:val="24"/>
          <w:szCs w:val="24"/>
          <w:lang w:val="es-CO"/>
        </w:rPr>
        <w:t>así entiende la CSJ</w:t>
      </w:r>
      <w:r w:rsidR="00E6697D" w:rsidRPr="00393A2B">
        <w:rPr>
          <w:rStyle w:val="Refdenotaalpie"/>
          <w:rFonts w:ascii="Georgia" w:hAnsi="Georgia"/>
          <w:sz w:val="24"/>
          <w:szCs w:val="24"/>
          <w:lang w:val="es-CO"/>
        </w:rPr>
        <w:footnoteReference w:id="8"/>
      </w:r>
      <w:r w:rsidR="00E6697D" w:rsidRPr="00393A2B">
        <w:rPr>
          <w:rFonts w:ascii="Georgia" w:hAnsi="Georgia"/>
          <w:sz w:val="24"/>
          <w:szCs w:val="24"/>
          <w:lang w:val="es-CO"/>
        </w:rPr>
        <w:t xml:space="preserve">, </w:t>
      </w:r>
      <w:r w:rsidR="00F52925" w:rsidRPr="00393A2B">
        <w:rPr>
          <w:rFonts w:ascii="Georgia" w:hAnsi="Georgia"/>
          <w:sz w:val="24"/>
          <w:szCs w:val="24"/>
          <w:lang w:val="es-CO"/>
        </w:rPr>
        <w:t xml:space="preserve">y es </w:t>
      </w:r>
      <w:r w:rsidR="00E6697D" w:rsidRPr="00393A2B">
        <w:rPr>
          <w:rFonts w:ascii="Georgia" w:hAnsi="Georgia"/>
          <w:sz w:val="24"/>
          <w:szCs w:val="24"/>
          <w:lang w:val="es-CO"/>
        </w:rPr>
        <w:t>criterio</w:t>
      </w:r>
      <w:r w:rsidR="00F52925" w:rsidRPr="00393A2B">
        <w:rPr>
          <w:rFonts w:ascii="Georgia" w:hAnsi="Georgia"/>
          <w:sz w:val="24"/>
          <w:szCs w:val="24"/>
          <w:lang w:val="es-CO"/>
        </w:rPr>
        <w:t xml:space="preserve"> prohijado</w:t>
      </w:r>
      <w:r w:rsidR="00E6697D" w:rsidRPr="00393A2B">
        <w:rPr>
          <w:rFonts w:ascii="Georgia" w:hAnsi="Georgia"/>
          <w:sz w:val="24"/>
          <w:szCs w:val="24"/>
          <w:lang w:val="es-CO"/>
        </w:rPr>
        <w:t xml:space="preserve"> sin reparos </w:t>
      </w:r>
      <w:r w:rsidR="00F52925" w:rsidRPr="00393A2B">
        <w:rPr>
          <w:rFonts w:ascii="Georgia" w:hAnsi="Georgia"/>
          <w:sz w:val="24"/>
          <w:szCs w:val="24"/>
          <w:lang w:val="es-CO"/>
        </w:rPr>
        <w:t xml:space="preserve">por </w:t>
      </w:r>
      <w:r w:rsidR="00E6697D" w:rsidRPr="00393A2B">
        <w:rPr>
          <w:rFonts w:ascii="Georgia" w:hAnsi="Georgia"/>
          <w:sz w:val="24"/>
          <w:szCs w:val="24"/>
          <w:lang w:val="es-CO"/>
        </w:rPr>
        <w:t>este Tribunal</w:t>
      </w:r>
      <w:r w:rsidR="00E6697D" w:rsidRPr="00393A2B">
        <w:rPr>
          <w:rStyle w:val="Refdenotaalpie"/>
          <w:rFonts w:ascii="Georgia" w:hAnsi="Georgia"/>
          <w:sz w:val="24"/>
          <w:szCs w:val="24"/>
          <w:lang w:val="es-CO"/>
        </w:rPr>
        <w:footnoteReference w:id="9"/>
      </w:r>
      <w:r w:rsidR="00E6697D" w:rsidRPr="00393A2B">
        <w:rPr>
          <w:rFonts w:ascii="Georgia" w:hAnsi="Georgia"/>
          <w:sz w:val="24"/>
          <w:szCs w:val="24"/>
          <w:lang w:val="es-CO"/>
        </w:rPr>
        <w:t xml:space="preserve">. </w:t>
      </w:r>
      <w:r w:rsidR="00E6697D" w:rsidRPr="00393A2B">
        <w:rPr>
          <w:rFonts w:ascii="Georgia" w:hAnsi="Georgia" w:cs="Arial"/>
          <w:snapToGrid w:val="0"/>
          <w:sz w:val="24"/>
          <w:szCs w:val="24"/>
          <w:lang w:val="es-CO"/>
        </w:rPr>
        <w:t>Cuestión diferente es el análisis de prosperidad de la súplica.</w:t>
      </w:r>
      <w:r w:rsidR="000A6343" w:rsidRPr="00393A2B">
        <w:rPr>
          <w:rFonts w:ascii="Georgia" w:hAnsi="Georgia" w:cs="Arial"/>
          <w:snapToGrid w:val="0"/>
          <w:sz w:val="24"/>
          <w:szCs w:val="24"/>
          <w:lang w:val="es-CO"/>
        </w:rPr>
        <w:t xml:space="preserve"> En este evento se </w:t>
      </w:r>
      <w:r w:rsidR="000A6343" w:rsidRPr="00393A2B">
        <w:rPr>
          <w:rFonts w:ascii="Georgia" w:hAnsi="Georgia" w:cs="Arial"/>
          <w:sz w:val="24"/>
          <w:szCs w:val="24"/>
          <w:lang w:val="es-CO"/>
        </w:rPr>
        <w:t>satisface en ambos extremos</w:t>
      </w:r>
      <w:r w:rsidR="002D22E7" w:rsidRPr="00393A2B">
        <w:rPr>
          <w:rFonts w:ascii="Georgia" w:hAnsi="Georgia" w:cs="Arial"/>
          <w:sz w:val="24"/>
          <w:szCs w:val="24"/>
          <w:lang w:val="es-CO"/>
        </w:rPr>
        <w:t xml:space="preserve">. </w:t>
      </w:r>
    </w:p>
    <w:p w14:paraId="078DA9D7" w14:textId="7D3056C8" w:rsidR="0024452F" w:rsidRPr="00393A2B" w:rsidRDefault="0024452F" w:rsidP="00393A2B">
      <w:pPr>
        <w:spacing w:line="276" w:lineRule="auto"/>
        <w:rPr>
          <w:rFonts w:ascii="Georgia" w:hAnsi="Georgia" w:cs="Arial"/>
          <w:sz w:val="24"/>
          <w:szCs w:val="24"/>
          <w:lang w:val="es-CO"/>
        </w:rPr>
      </w:pPr>
    </w:p>
    <w:p w14:paraId="427E4253" w14:textId="3ABBE990" w:rsidR="0099276D" w:rsidRPr="00393A2B" w:rsidRDefault="00A346B3" w:rsidP="00393A2B">
      <w:pPr>
        <w:spacing w:line="276" w:lineRule="auto"/>
        <w:jc w:val="both"/>
        <w:rPr>
          <w:rFonts w:ascii="Georgia" w:hAnsi="Georgia" w:cs="Arial"/>
          <w:sz w:val="24"/>
          <w:szCs w:val="24"/>
          <w:lang w:val="es-CO"/>
        </w:rPr>
      </w:pPr>
      <w:r w:rsidRPr="00393A2B">
        <w:rPr>
          <w:rFonts w:ascii="Georgia" w:hAnsi="Georgia" w:cs="Arial"/>
          <w:sz w:val="24"/>
          <w:szCs w:val="24"/>
        </w:rPr>
        <w:t xml:space="preserve">Ha reiterado esta Magistratura, en sus decisiones, que </w:t>
      </w:r>
      <w:r w:rsidR="00772CF7" w:rsidRPr="00393A2B">
        <w:rPr>
          <w:rFonts w:ascii="Georgia" w:hAnsi="Georgia" w:cs="Arial"/>
          <w:sz w:val="24"/>
          <w:szCs w:val="24"/>
        </w:rPr>
        <w:t xml:space="preserve">para </w:t>
      </w:r>
      <w:r w:rsidRPr="00393A2B">
        <w:rPr>
          <w:rFonts w:ascii="Georgia" w:hAnsi="Georgia" w:cs="Arial"/>
          <w:sz w:val="24"/>
          <w:szCs w:val="24"/>
        </w:rPr>
        <w:t>exam</w:t>
      </w:r>
      <w:r w:rsidR="00772CF7" w:rsidRPr="00393A2B">
        <w:rPr>
          <w:rFonts w:ascii="Georgia" w:hAnsi="Georgia" w:cs="Arial"/>
          <w:sz w:val="24"/>
          <w:szCs w:val="24"/>
        </w:rPr>
        <w:t>inar con la técnica adecuada este aspecto</w:t>
      </w:r>
      <w:r w:rsidRPr="00393A2B">
        <w:rPr>
          <w:rFonts w:ascii="Georgia" w:hAnsi="Georgia" w:cs="Arial"/>
          <w:sz w:val="24"/>
          <w:szCs w:val="24"/>
        </w:rPr>
        <w:t xml:space="preserve">, </w:t>
      </w:r>
      <w:r w:rsidR="00772CF7" w:rsidRPr="00393A2B">
        <w:rPr>
          <w:rFonts w:ascii="Georgia" w:hAnsi="Georgia" w:cs="Arial"/>
          <w:sz w:val="24"/>
          <w:szCs w:val="24"/>
        </w:rPr>
        <w:t>es imprescindible</w:t>
      </w:r>
      <w:r w:rsidRPr="00393A2B">
        <w:rPr>
          <w:rFonts w:ascii="Georgia" w:hAnsi="Georgia" w:cs="Arial"/>
          <w:sz w:val="24"/>
          <w:szCs w:val="24"/>
        </w:rPr>
        <w:t xml:space="preserve"> definir </w:t>
      </w:r>
      <w:r w:rsidR="00772CF7" w:rsidRPr="00393A2B">
        <w:rPr>
          <w:rFonts w:ascii="Georgia" w:hAnsi="Georgia" w:cs="Arial"/>
          <w:sz w:val="24"/>
          <w:szCs w:val="24"/>
        </w:rPr>
        <w:t xml:space="preserve">la modalidad de </w:t>
      </w:r>
      <w:r w:rsidRPr="00393A2B">
        <w:rPr>
          <w:rFonts w:ascii="Georgia" w:hAnsi="Georgia" w:cs="Arial"/>
          <w:sz w:val="24"/>
          <w:szCs w:val="24"/>
        </w:rPr>
        <w:t xml:space="preserve">pretensión </w:t>
      </w:r>
      <w:r w:rsidR="00772CF7" w:rsidRPr="00393A2B">
        <w:rPr>
          <w:rFonts w:ascii="Georgia" w:hAnsi="Georgia" w:cs="Arial"/>
          <w:sz w:val="24"/>
          <w:szCs w:val="24"/>
        </w:rPr>
        <w:t xml:space="preserve">planteada </w:t>
      </w:r>
      <w:r w:rsidRPr="00393A2B">
        <w:rPr>
          <w:rFonts w:ascii="Georgia" w:hAnsi="Georgia" w:cs="Arial"/>
          <w:sz w:val="24"/>
          <w:szCs w:val="24"/>
        </w:rPr>
        <w:t>en ejercicio del derecho de acción, para luego constatar quiénes están habilitados por el ordenamiento jurídico para elevar tal pedimento y quiénes están autorizados para resistirlo, es decir, esclarecida la súplica se determina la legitimación sustancial de los extremos procesales.</w:t>
      </w:r>
    </w:p>
    <w:p w14:paraId="5272122E" w14:textId="30BFF7A1" w:rsidR="0099276D" w:rsidRPr="00393A2B" w:rsidRDefault="0099276D" w:rsidP="00393A2B">
      <w:pPr>
        <w:spacing w:line="276" w:lineRule="auto"/>
        <w:rPr>
          <w:rFonts w:ascii="Georgia" w:hAnsi="Georgia" w:cs="Arial"/>
          <w:sz w:val="24"/>
          <w:szCs w:val="24"/>
          <w:lang w:val="es-CO"/>
        </w:rPr>
      </w:pPr>
    </w:p>
    <w:p w14:paraId="340669D3" w14:textId="69FE3EEF" w:rsidR="00CC7C09" w:rsidRPr="00393A2B" w:rsidRDefault="00E96050" w:rsidP="00393A2B">
      <w:pPr>
        <w:spacing w:line="276" w:lineRule="auto"/>
        <w:jc w:val="both"/>
        <w:rPr>
          <w:rFonts w:ascii="Georgia" w:hAnsi="Georgia"/>
          <w:kern w:val="0"/>
          <w:sz w:val="24"/>
          <w:szCs w:val="24"/>
          <w:lang w:val="es-CO" w:eastAsia="es-CO"/>
        </w:rPr>
      </w:pPr>
      <w:r w:rsidRPr="00393A2B">
        <w:rPr>
          <w:rFonts w:ascii="Georgia" w:hAnsi="Georgia" w:cs="Arial"/>
          <w:sz w:val="24"/>
          <w:szCs w:val="24"/>
          <w:lang w:val="es-CO"/>
        </w:rPr>
        <w:t xml:space="preserve">En el fallo que se revisa, se aprecia que se circunscribió a la responsabilidad en la especie contractual, cuando con claridad se formularon en forma acumulada, </w:t>
      </w:r>
      <w:r w:rsidR="00AD3291" w:rsidRPr="00393A2B">
        <w:rPr>
          <w:rFonts w:ascii="Georgia" w:hAnsi="Georgia" w:cs="Arial"/>
          <w:sz w:val="24"/>
          <w:szCs w:val="24"/>
          <w:lang w:val="es-CO"/>
        </w:rPr>
        <w:t xml:space="preserve">esa </w:t>
      </w:r>
      <w:r w:rsidRPr="00393A2B">
        <w:rPr>
          <w:rFonts w:ascii="Georgia" w:hAnsi="Georgia" w:cs="Arial"/>
          <w:sz w:val="24"/>
          <w:szCs w:val="24"/>
          <w:lang w:val="es-CO"/>
        </w:rPr>
        <w:t>y la extracontractual</w:t>
      </w:r>
      <w:r w:rsidR="0012088D" w:rsidRPr="00393A2B">
        <w:rPr>
          <w:rFonts w:ascii="Georgia" w:hAnsi="Georgia" w:cs="Arial"/>
          <w:sz w:val="24"/>
          <w:szCs w:val="24"/>
          <w:lang w:val="es-CO"/>
        </w:rPr>
        <w:t xml:space="preserve"> (Carpeta 1a instancia, cuaderno No.1, pdf No.1, folios 8-9). </w:t>
      </w:r>
      <w:r w:rsidR="00FD1DE3" w:rsidRPr="00393A2B">
        <w:rPr>
          <w:rFonts w:ascii="Georgia" w:hAnsi="Georgia" w:cs="Arial"/>
          <w:sz w:val="24"/>
          <w:szCs w:val="24"/>
          <w:lang w:val="es-CO"/>
        </w:rPr>
        <w:t xml:space="preserve">Posibilidad </w:t>
      </w:r>
      <w:r w:rsidR="00CC7C09" w:rsidRPr="00393A2B">
        <w:rPr>
          <w:rFonts w:ascii="Georgia" w:hAnsi="Georgia" w:cs="Arial"/>
          <w:sz w:val="24"/>
          <w:szCs w:val="24"/>
        </w:rPr>
        <w:t>admit</w:t>
      </w:r>
      <w:r w:rsidR="00FD1DE3" w:rsidRPr="00393A2B">
        <w:rPr>
          <w:rFonts w:ascii="Georgia" w:hAnsi="Georgia" w:cs="Arial"/>
          <w:sz w:val="24"/>
          <w:szCs w:val="24"/>
        </w:rPr>
        <w:t>ida</w:t>
      </w:r>
      <w:r w:rsidR="00CC7C09" w:rsidRPr="00393A2B">
        <w:rPr>
          <w:rFonts w:ascii="Georgia" w:hAnsi="Georgia" w:cs="Arial"/>
          <w:sz w:val="24"/>
          <w:szCs w:val="24"/>
        </w:rPr>
        <w:t xml:space="preserve"> en la jurisprudencia del órgano de cierre de la especialidad, desde antaño (CSJ)</w:t>
      </w:r>
      <w:r w:rsidR="00CC7C09" w:rsidRPr="00393A2B">
        <w:rPr>
          <w:rStyle w:val="Refdenotaalpie"/>
          <w:rFonts w:ascii="Georgia" w:hAnsi="Georgia"/>
          <w:sz w:val="24"/>
          <w:szCs w:val="24"/>
        </w:rPr>
        <w:footnoteReference w:id="10"/>
      </w:r>
      <w:r w:rsidR="00CC7C09" w:rsidRPr="00393A2B">
        <w:rPr>
          <w:rFonts w:ascii="Georgia" w:hAnsi="Georgia" w:cs="Arial"/>
          <w:sz w:val="24"/>
          <w:szCs w:val="24"/>
        </w:rPr>
        <w:t xml:space="preserve">, </w:t>
      </w:r>
      <w:r w:rsidR="00C9342D" w:rsidRPr="00393A2B">
        <w:rPr>
          <w:rFonts w:ascii="Georgia" w:hAnsi="Georgia" w:cs="Arial"/>
          <w:sz w:val="24"/>
          <w:szCs w:val="24"/>
        </w:rPr>
        <w:t xml:space="preserve">como por </w:t>
      </w:r>
      <w:r w:rsidR="00CC7C09" w:rsidRPr="00393A2B">
        <w:rPr>
          <w:rFonts w:ascii="Georgia" w:hAnsi="Georgia" w:cs="Arial"/>
          <w:sz w:val="24"/>
          <w:szCs w:val="24"/>
        </w:rPr>
        <w:t>esta Sala (2017)</w:t>
      </w:r>
      <w:r w:rsidR="00CC7C09" w:rsidRPr="00393A2B">
        <w:rPr>
          <w:rStyle w:val="Refdenotaalpie"/>
          <w:rFonts w:ascii="Georgia" w:hAnsi="Georgia"/>
          <w:sz w:val="24"/>
          <w:szCs w:val="24"/>
        </w:rPr>
        <w:footnoteReference w:id="11"/>
      </w:r>
      <w:r w:rsidR="00C9342D" w:rsidRPr="00393A2B">
        <w:rPr>
          <w:rFonts w:ascii="Georgia" w:hAnsi="Georgia" w:cs="Arial"/>
          <w:sz w:val="24"/>
          <w:szCs w:val="24"/>
        </w:rPr>
        <w:t>, que se conserva</w:t>
      </w:r>
      <w:r w:rsidR="006D18A4" w:rsidRPr="00393A2B">
        <w:rPr>
          <w:rFonts w:ascii="Georgia" w:hAnsi="Georgia" w:cs="Arial"/>
          <w:sz w:val="24"/>
          <w:szCs w:val="24"/>
        </w:rPr>
        <w:t xml:space="preserve"> hasta la fecha (202</w:t>
      </w:r>
      <w:r w:rsidR="002951E5" w:rsidRPr="00393A2B">
        <w:rPr>
          <w:rFonts w:ascii="Georgia" w:hAnsi="Georgia" w:cs="Arial"/>
          <w:sz w:val="24"/>
          <w:szCs w:val="24"/>
        </w:rPr>
        <w:t>1</w:t>
      </w:r>
      <w:r w:rsidR="006D18A4" w:rsidRPr="00393A2B">
        <w:rPr>
          <w:rFonts w:ascii="Georgia" w:hAnsi="Georgia" w:cs="Arial"/>
          <w:sz w:val="24"/>
          <w:szCs w:val="24"/>
        </w:rPr>
        <w:t>)</w:t>
      </w:r>
      <w:r w:rsidR="006D18A4" w:rsidRPr="00393A2B">
        <w:rPr>
          <w:rStyle w:val="Refdenotaalpie"/>
          <w:rFonts w:ascii="Georgia" w:hAnsi="Georgia"/>
          <w:sz w:val="24"/>
          <w:szCs w:val="24"/>
        </w:rPr>
        <w:footnoteReference w:id="12"/>
      </w:r>
      <w:r w:rsidR="006D18A4" w:rsidRPr="00393A2B">
        <w:rPr>
          <w:rFonts w:ascii="Georgia" w:hAnsi="Georgia" w:cs="Arial"/>
          <w:sz w:val="24"/>
          <w:szCs w:val="24"/>
        </w:rPr>
        <w:t>.</w:t>
      </w:r>
    </w:p>
    <w:p w14:paraId="0C5840F0" w14:textId="77777777" w:rsidR="00E96050" w:rsidRPr="00393A2B" w:rsidRDefault="00E96050" w:rsidP="00393A2B">
      <w:pPr>
        <w:spacing w:line="276" w:lineRule="auto"/>
        <w:rPr>
          <w:rFonts w:ascii="Georgia" w:hAnsi="Georgia" w:cs="Arial"/>
          <w:sz w:val="24"/>
          <w:szCs w:val="24"/>
          <w:lang w:val="es-CO"/>
        </w:rPr>
      </w:pPr>
    </w:p>
    <w:p w14:paraId="0BF0DCC8" w14:textId="6D7DED92" w:rsidR="00CB1455" w:rsidRPr="00393A2B" w:rsidRDefault="005E4D58" w:rsidP="00393A2B">
      <w:pPr>
        <w:pStyle w:val="Prrafodelista"/>
        <w:numPr>
          <w:ilvl w:val="2"/>
          <w:numId w:val="2"/>
        </w:numPr>
        <w:overflowPunct/>
        <w:spacing w:line="276" w:lineRule="auto"/>
        <w:ind w:left="0" w:firstLine="0"/>
        <w:jc w:val="both"/>
        <w:rPr>
          <w:rFonts w:ascii="Georgia" w:hAnsi="Georgia" w:cs="Arial"/>
          <w:sz w:val="24"/>
          <w:szCs w:val="24"/>
        </w:rPr>
      </w:pPr>
      <w:r w:rsidRPr="00393A2B">
        <w:rPr>
          <w:rFonts w:ascii="Georgia" w:hAnsi="Georgia" w:cs="Arial"/>
          <w:smallCaps/>
          <w:snapToGrid w:val="0"/>
          <w:sz w:val="24"/>
          <w:szCs w:val="24"/>
        </w:rPr>
        <w:t xml:space="preserve">Por </w:t>
      </w:r>
      <w:r w:rsidR="00A45198" w:rsidRPr="00393A2B">
        <w:rPr>
          <w:rFonts w:ascii="Georgia" w:hAnsi="Georgia" w:cs="Arial"/>
          <w:smallCaps/>
          <w:sz w:val="24"/>
          <w:szCs w:val="24"/>
        </w:rPr>
        <w:t>activa</w:t>
      </w:r>
      <w:r w:rsidRPr="00393A2B">
        <w:rPr>
          <w:rFonts w:ascii="Georgia" w:hAnsi="Georgia" w:cs="Arial"/>
          <w:smallCaps/>
          <w:sz w:val="24"/>
          <w:szCs w:val="24"/>
        </w:rPr>
        <w:t>.</w:t>
      </w:r>
      <w:r w:rsidRPr="00393A2B">
        <w:rPr>
          <w:rFonts w:ascii="Georgia" w:hAnsi="Georgia" w:cs="Arial"/>
          <w:sz w:val="24"/>
          <w:szCs w:val="24"/>
        </w:rPr>
        <w:t xml:space="preserve"> </w:t>
      </w:r>
      <w:r w:rsidR="00FB5DAB" w:rsidRPr="00393A2B">
        <w:rPr>
          <w:rFonts w:ascii="Georgia" w:hAnsi="Georgia" w:cs="Arial"/>
          <w:sz w:val="24"/>
          <w:szCs w:val="24"/>
        </w:rPr>
        <w:t>Está</w:t>
      </w:r>
      <w:r w:rsidR="0024452F" w:rsidRPr="00393A2B">
        <w:rPr>
          <w:rFonts w:ascii="Georgia" w:hAnsi="Georgia" w:cs="Arial"/>
          <w:sz w:val="24"/>
          <w:szCs w:val="24"/>
          <w:lang w:val="es-CO"/>
        </w:rPr>
        <w:t xml:space="preserve"> cumplid</w:t>
      </w:r>
      <w:r w:rsidR="002203B3" w:rsidRPr="00393A2B">
        <w:rPr>
          <w:rFonts w:ascii="Georgia" w:hAnsi="Georgia" w:cs="Arial"/>
          <w:sz w:val="24"/>
          <w:szCs w:val="24"/>
          <w:lang w:val="es-CO"/>
        </w:rPr>
        <w:t xml:space="preserve">a; </w:t>
      </w:r>
      <w:r w:rsidR="0024452F" w:rsidRPr="00393A2B">
        <w:rPr>
          <w:rFonts w:ascii="Georgia" w:hAnsi="Georgia" w:cs="Arial"/>
          <w:sz w:val="24"/>
          <w:szCs w:val="24"/>
        </w:rPr>
        <w:t xml:space="preserve">en efecto, </w:t>
      </w:r>
      <w:r w:rsidR="00A45198" w:rsidRPr="00393A2B">
        <w:rPr>
          <w:rFonts w:ascii="Georgia" w:hAnsi="Georgia" w:cs="Arial"/>
          <w:sz w:val="24"/>
          <w:szCs w:val="24"/>
        </w:rPr>
        <w:t xml:space="preserve">integrada por quienes afirman haber </w:t>
      </w:r>
      <w:r w:rsidR="00A45198" w:rsidRPr="00393A2B">
        <w:rPr>
          <w:rFonts w:ascii="Georgia" w:hAnsi="Georgia" w:cs="Arial"/>
          <w:sz w:val="24"/>
          <w:szCs w:val="24"/>
        </w:rPr>
        <w:lastRenderedPageBreak/>
        <w:t>padecido perjuicios en su integridad personal, intereses legítimos</w:t>
      </w:r>
      <w:r w:rsidR="00A45198" w:rsidRPr="00393A2B">
        <w:rPr>
          <w:rStyle w:val="Refdenotaalpie"/>
          <w:rFonts w:ascii="Georgia" w:hAnsi="Georgia" w:cs="Arial"/>
          <w:sz w:val="24"/>
          <w:szCs w:val="24"/>
        </w:rPr>
        <w:footnoteReference w:id="13"/>
      </w:r>
      <w:r w:rsidR="00A45198" w:rsidRPr="00393A2B">
        <w:rPr>
          <w:rFonts w:ascii="Georgia" w:hAnsi="Georgia" w:cs="Arial"/>
          <w:sz w:val="24"/>
          <w:szCs w:val="24"/>
          <w:vertAlign w:val="superscript"/>
        </w:rPr>
        <w:t>-</w:t>
      </w:r>
      <w:r w:rsidR="00A45198" w:rsidRPr="00393A2B">
        <w:rPr>
          <w:rStyle w:val="Refdenotaalpie"/>
          <w:rFonts w:ascii="Georgia" w:hAnsi="Georgia" w:cs="Arial"/>
          <w:sz w:val="24"/>
          <w:szCs w:val="24"/>
        </w:rPr>
        <w:footnoteReference w:id="14"/>
      </w:r>
      <w:r w:rsidR="00555E00" w:rsidRPr="00393A2B">
        <w:rPr>
          <w:rFonts w:ascii="Georgia" w:hAnsi="Georgia" w:cs="Arial"/>
          <w:sz w:val="24"/>
          <w:szCs w:val="24"/>
          <w:vertAlign w:val="superscript"/>
        </w:rPr>
        <w:t>-</w:t>
      </w:r>
      <w:r w:rsidR="00555E00" w:rsidRPr="00393A2B">
        <w:rPr>
          <w:rStyle w:val="Refdenotaalpie"/>
          <w:rFonts w:ascii="Georgia" w:hAnsi="Georgia"/>
          <w:sz w:val="24"/>
          <w:szCs w:val="24"/>
        </w:rPr>
        <w:footnoteReference w:id="15"/>
      </w:r>
      <w:r w:rsidR="00A45198" w:rsidRPr="00393A2B">
        <w:rPr>
          <w:rFonts w:ascii="Georgia" w:hAnsi="Georgia" w:cs="Arial"/>
          <w:sz w:val="24"/>
          <w:szCs w:val="24"/>
          <w:vertAlign w:val="superscript"/>
        </w:rPr>
        <w:t xml:space="preserve"> </w:t>
      </w:r>
      <w:r w:rsidR="00A45198" w:rsidRPr="00393A2B">
        <w:rPr>
          <w:rFonts w:ascii="Georgia" w:hAnsi="Georgia" w:cs="Arial"/>
          <w:sz w:val="24"/>
          <w:szCs w:val="24"/>
        </w:rPr>
        <w:t>(Artículos 2341 y 2342, CC), susceptibles de tutela judicial</w:t>
      </w:r>
      <w:r w:rsidR="00F04D67" w:rsidRPr="00393A2B">
        <w:rPr>
          <w:rFonts w:ascii="Georgia" w:hAnsi="Georgia" w:cs="Arial"/>
          <w:sz w:val="24"/>
          <w:szCs w:val="24"/>
        </w:rPr>
        <w:t>;</w:t>
      </w:r>
      <w:r w:rsidR="00A45198" w:rsidRPr="00393A2B">
        <w:rPr>
          <w:rFonts w:ascii="Georgia" w:hAnsi="Georgia" w:cs="Arial"/>
          <w:sz w:val="24"/>
          <w:szCs w:val="24"/>
        </w:rPr>
        <w:t xml:space="preserve"> </w:t>
      </w:r>
      <w:r w:rsidR="00823BE5" w:rsidRPr="00393A2B">
        <w:rPr>
          <w:rFonts w:ascii="Georgia" w:hAnsi="Georgia" w:cs="Arial"/>
          <w:sz w:val="24"/>
          <w:szCs w:val="24"/>
        </w:rPr>
        <w:t xml:space="preserve">la </w:t>
      </w:r>
      <w:r w:rsidR="00745F6C" w:rsidRPr="00393A2B">
        <w:rPr>
          <w:rFonts w:ascii="Georgia" w:hAnsi="Georgia" w:cs="Arial"/>
          <w:sz w:val="24"/>
          <w:szCs w:val="24"/>
        </w:rPr>
        <w:t>víctima</w:t>
      </w:r>
      <w:r w:rsidR="00823BE5" w:rsidRPr="00393A2B">
        <w:rPr>
          <w:rFonts w:ascii="Georgia" w:hAnsi="Georgia" w:cs="Arial"/>
          <w:sz w:val="24"/>
          <w:szCs w:val="24"/>
        </w:rPr>
        <w:t xml:space="preserve"> </w:t>
      </w:r>
      <w:r w:rsidR="00745F6C" w:rsidRPr="00393A2B">
        <w:rPr>
          <w:rFonts w:ascii="Georgia" w:hAnsi="Georgia" w:cs="Arial"/>
          <w:sz w:val="24"/>
          <w:szCs w:val="24"/>
        </w:rPr>
        <w:t>directa</w:t>
      </w:r>
      <w:r w:rsidR="00823BE5" w:rsidRPr="00393A2B">
        <w:rPr>
          <w:rFonts w:ascii="Georgia" w:hAnsi="Georgia" w:cs="Arial"/>
          <w:sz w:val="24"/>
          <w:szCs w:val="24"/>
        </w:rPr>
        <w:t>:</w:t>
      </w:r>
      <w:r w:rsidR="00380F1F" w:rsidRPr="00393A2B">
        <w:rPr>
          <w:rFonts w:ascii="Georgia" w:hAnsi="Georgia" w:cs="Arial"/>
          <w:sz w:val="24"/>
          <w:szCs w:val="24"/>
        </w:rPr>
        <w:t xml:space="preserve"> </w:t>
      </w:r>
      <w:r w:rsidR="00823BE5" w:rsidRPr="00393A2B">
        <w:rPr>
          <w:rFonts w:ascii="Georgia" w:hAnsi="Georgia" w:cs="Arial"/>
          <w:sz w:val="24"/>
          <w:szCs w:val="24"/>
        </w:rPr>
        <w:t xml:space="preserve">la señora Neffer Consuelo </w:t>
      </w:r>
      <w:r w:rsidR="005558D2" w:rsidRPr="00393A2B">
        <w:rPr>
          <w:rFonts w:ascii="Georgia" w:hAnsi="Georgia" w:cs="Arial"/>
          <w:sz w:val="24"/>
          <w:szCs w:val="24"/>
        </w:rPr>
        <w:t>Gallego M.</w:t>
      </w:r>
      <w:r w:rsidR="005D3766" w:rsidRPr="00393A2B">
        <w:rPr>
          <w:rFonts w:ascii="Georgia" w:hAnsi="Georgia" w:cs="Arial"/>
          <w:sz w:val="24"/>
          <w:szCs w:val="24"/>
        </w:rPr>
        <w:t>, como pasajera en el contrato de transporte celebrado</w:t>
      </w:r>
      <w:r w:rsidR="005558D2" w:rsidRPr="00393A2B">
        <w:rPr>
          <w:rFonts w:ascii="Georgia" w:hAnsi="Georgia" w:cs="Arial"/>
          <w:sz w:val="24"/>
          <w:szCs w:val="24"/>
        </w:rPr>
        <w:t>; y, las indirectas</w:t>
      </w:r>
      <w:r w:rsidR="005D3766" w:rsidRPr="00393A2B">
        <w:rPr>
          <w:rFonts w:ascii="Georgia" w:hAnsi="Georgia" w:cs="Arial"/>
          <w:sz w:val="24"/>
          <w:szCs w:val="24"/>
        </w:rPr>
        <w:t xml:space="preserve">, </w:t>
      </w:r>
      <w:r w:rsidR="00F73CA7" w:rsidRPr="00393A2B">
        <w:rPr>
          <w:rFonts w:ascii="Georgia" w:hAnsi="Georgia" w:cs="Arial"/>
          <w:sz w:val="24"/>
          <w:szCs w:val="24"/>
        </w:rPr>
        <w:t>habilitadas en la esfera extracontractual (Extraños al contrato)</w:t>
      </w:r>
      <w:r w:rsidR="005558D2" w:rsidRPr="00393A2B">
        <w:rPr>
          <w:rFonts w:ascii="Georgia" w:hAnsi="Georgia" w:cs="Arial"/>
          <w:sz w:val="24"/>
          <w:szCs w:val="24"/>
        </w:rPr>
        <w:t xml:space="preserve">: </w:t>
      </w:r>
      <w:r w:rsidR="005558D2" w:rsidRPr="00393A2B">
        <w:rPr>
          <w:rFonts w:ascii="Georgia" w:hAnsi="Georgia" w:cs="Arial"/>
          <w:sz w:val="24"/>
          <w:szCs w:val="24"/>
          <w:lang w:val="es-CO"/>
        </w:rPr>
        <w:t>Orlando Patiño Valencia (Cónyuge) y al menor Kevin Daniel Patiño G. (Hijo)</w:t>
      </w:r>
      <w:r w:rsidR="00E20225" w:rsidRPr="00393A2B">
        <w:rPr>
          <w:rFonts w:ascii="Georgia" w:hAnsi="Georgia" w:cs="Arial"/>
          <w:sz w:val="24"/>
          <w:szCs w:val="24"/>
          <w:lang w:val="es-CO"/>
        </w:rPr>
        <w:t xml:space="preserve">, </w:t>
      </w:r>
      <w:r w:rsidR="00385598" w:rsidRPr="00393A2B">
        <w:rPr>
          <w:rFonts w:ascii="Georgia" w:hAnsi="Georgia" w:cs="Arial"/>
          <w:sz w:val="24"/>
          <w:szCs w:val="24"/>
          <w:lang w:val="es-CO"/>
        </w:rPr>
        <w:t xml:space="preserve">esas calidades </w:t>
      </w:r>
      <w:r w:rsidR="00A76B92" w:rsidRPr="00393A2B">
        <w:rPr>
          <w:rFonts w:ascii="Georgia" w:hAnsi="Georgia" w:cs="Arial"/>
          <w:sz w:val="24"/>
          <w:szCs w:val="24"/>
          <w:lang w:val="es-CO"/>
        </w:rPr>
        <w:t xml:space="preserve">fueron </w:t>
      </w:r>
      <w:r w:rsidR="00385598" w:rsidRPr="00393A2B">
        <w:rPr>
          <w:rFonts w:ascii="Georgia" w:hAnsi="Georgia" w:cs="Arial"/>
          <w:sz w:val="24"/>
          <w:szCs w:val="24"/>
          <w:lang w:val="es-CO"/>
        </w:rPr>
        <w:t>probadas con lo</w:t>
      </w:r>
      <w:r w:rsidR="00304352" w:rsidRPr="00393A2B">
        <w:rPr>
          <w:rFonts w:ascii="Georgia" w:hAnsi="Georgia" w:cs="Arial"/>
          <w:sz w:val="24"/>
          <w:szCs w:val="24"/>
          <w:lang w:val="es-CO"/>
        </w:rPr>
        <w:t>s</w:t>
      </w:r>
      <w:r w:rsidR="00385598" w:rsidRPr="00393A2B">
        <w:rPr>
          <w:rFonts w:ascii="Georgia" w:hAnsi="Georgia" w:cs="Arial"/>
          <w:sz w:val="24"/>
          <w:szCs w:val="24"/>
          <w:lang w:val="es-CO"/>
        </w:rPr>
        <w:t xml:space="preserve"> </w:t>
      </w:r>
      <w:r w:rsidR="00A45198" w:rsidRPr="00393A2B">
        <w:rPr>
          <w:rFonts w:ascii="Georgia" w:hAnsi="Georgia" w:cs="Arial"/>
          <w:sz w:val="24"/>
          <w:szCs w:val="24"/>
        </w:rPr>
        <w:t xml:space="preserve">respectivos registros civiles </w:t>
      </w:r>
      <w:r w:rsidR="00302016" w:rsidRPr="00393A2B">
        <w:rPr>
          <w:rFonts w:ascii="Georgia" w:hAnsi="Georgia" w:cs="Arial"/>
          <w:sz w:val="24"/>
          <w:szCs w:val="24"/>
          <w:lang w:val="es-CO"/>
        </w:rPr>
        <w:t>(</w:t>
      </w:r>
      <w:r w:rsidR="007A4A72" w:rsidRPr="00393A2B">
        <w:rPr>
          <w:rFonts w:ascii="Georgia" w:hAnsi="Georgia" w:cs="Arial"/>
          <w:sz w:val="24"/>
          <w:szCs w:val="24"/>
          <w:lang w:val="es-CO"/>
        </w:rPr>
        <w:t xml:space="preserve">Carpeta </w:t>
      </w:r>
      <w:r w:rsidR="00302016" w:rsidRPr="00393A2B">
        <w:rPr>
          <w:rFonts w:ascii="Georgia" w:hAnsi="Georgia" w:cs="Arial"/>
          <w:sz w:val="24"/>
          <w:szCs w:val="24"/>
          <w:lang w:val="es-CO"/>
        </w:rPr>
        <w:t xml:space="preserve">1a instancia, cuaderno No.1, parte </w:t>
      </w:r>
      <w:r w:rsidR="00AA1B22" w:rsidRPr="00393A2B">
        <w:rPr>
          <w:rFonts w:ascii="Georgia" w:hAnsi="Georgia" w:cs="Arial"/>
          <w:sz w:val="24"/>
          <w:szCs w:val="24"/>
          <w:lang w:val="es-CO"/>
        </w:rPr>
        <w:t>1</w:t>
      </w:r>
      <w:r w:rsidR="00302016" w:rsidRPr="00393A2B">
        <w:rPr>
          <w:rFonts w:ascii="Georgia" w:hAnsi="Georgia" w:cs="Arial"/>
          <w:sz w:val="24"/>
          <w:szCs w:val="24"/>
          <w:lang w:val="es-CO"/>
        </w:rPr>
        <w:t>, folio</w:t>
      </w:r>
      <w:r w:rsidR="00304352" w:rsidRPr="00393A2B">
        <w:rPr>
          <w:rFonts w:ascii="Georgia" w:hAnsi="Georgia" w:cs="Arial"/>
          <w:sz w:val="24"/>
          <w:szCs w:val="24"/>
          <w:lang w:val="es-CO"/>
        </w:rPr>
        <w:t>s</w:t>
      </w:r>
      <w:r w:rsidR="00302016" w:rsidRPr="00393A2B">
        <w:rPr>
          <w:rFonts w:ascii="Georgia" w:hAnsi="Georgia" w:cs="Arial"/>
          <w:sz w:val="24"/>
          <w:szCs w:val="24"/>
          <w:lang w:val="es-CO"/>
        </w:rPr>
        <w:t xml:space="preserve"> </w:t>
      </w:r>
      <w:r w:rsidR="00304352" w:rsidRPr="00393A2B">
        <w:rPr>
          <w:rFonts w:ascii="Georgia" w:hAnsi="Georgia" w:cs="Arial"/>
          <w:sz w:val="24"/>
          <w:szCs w:val="24"/>
          <w:lang w:val="es-CO"/>
        </w:rPr>
        <w:t>14 y 15</w:t>
      </w:r>
      <w:r w:rsidR="00302016" w:rsidRPr="00393A2B">
        <w:rPr>
          <w:rFonts w:ascii="Georgia" w:hAnsi="Georgia" w:cs="Arial"/>
          <w:sz w:val="24"/>
          <w:szCs w:val="24"/>
          <w:lang w:val="es-CO"/>
        </w:rPr>
        <w:t>)</w:t>
      </w:r>
      <w:r w:rsidR="00F04D67" w:rsidRPr="00393A2B">
        <w:rPr>
          <w:rFonts w:ascii="Georgia" w:hAnsi="Georgia" w:cs="Arial"/>
          <w:sz w:val="24"/>
          <w:szCs w:val="24"/>
          <w:lang w:val="es-CO"/>
        </w:rPr>
        <w:t>.</w:t>
      </w:r>
      <w:r w:rsidR="002B694F" w:rsidRPr="00393A2B">
        <w:rPr>
          <w:rFonts w:ascii="Georgia" w:hAnsi="Georgia" w:cs="Arial"/>
          <w:sz w:val="24"/>
          <w:szCs w:val="24"/>
          <w:lang w:val="es-CO"/>
        </w:rPr>
        <w:t xml:space="preserve"> </w:t>
      </w:r>
      <w:r w:rsidR="00F04D67" w:rsidRPr="00393A2B">
        <w:rPr>
          <w:rFonts w:ascii="Georgia" w:hAnsi="Georgia" w:cs="Arial"/>
          <w:sz w:val="24"/>
          <w:szCs w:val="24"/>
          <w:lang w:val="es-CO"/>
        </w:rPr>
        <w:t>D</w:t>
      </w:r>
      <w:r w:rsidR="002B694F" w:rsidRPr="00393A2B">
        <w:rPr>
          <w:rFonts w:ascii="Georgia" w:hAnsi="Georgia" w:cs="Arial"/>
          <w:sz w:val="24"/>
          <w:szCs w:val="24"/>
          <w:lang w:val="es-CO"/>
        </w:rPr>
        <w:t xml:space="preserve">ocumentos </w:t>
      </w:r>
      <w:r w:rsidR="00076439" w:rsidRPr="00393A2B">
        <w:rPr>
          <w:rFonts w:ascii="Georgia" w:hAnsi="Georgia" w:cs="Arial"/>
          <w:sz w:val="24"/>
          <w:szCs w:val="24"/>
        </w:rPr>
        <w:t>necesarios antes de sentencia</w:t>
      </w:r>
      <w:r w:rsidR="002B694F" w:rsidRPr="00393A2B">
        <w:rPr>
          <w:rFonts w:ascii="Georgia" w:hAnsi="Georgia" w:cs="Arial"/>
          <w:sz w:val="24"/>
          <w:szCs w:val="24"/>
        </w:rPr>
        <w:t>r</w:t>
      </w:r>
      <w:r w:rsidR="00076439" w:rsidRPr="00393A2B">
        <w:rPr>
          <w:rFonts w:ascii="Georgia" w:hAnsi="Georgia" w:cs="Arial"/>
          <w:sz w:val="24"/>
          <w:szCs w:val="24"/>
        </w:rPr>
        <w:t xml:space="preserve">, no en los albores del proceso, pues la pretensión es declarativa </w:t>
      </w:r>
      <w:r w:rsidR="0076453F" w:rsidRPr="00393A2B">
        <w:rPr>
          <w:rFonts w:ascii="Georgia" w:hAnsi="Georgia" w:cs="Arial"/>
          <w:sz w:val="24"/>
          <w:szCs w:val="24"/>
        </w:rPr>
        <w:t xml:space="preserve">(Sobre la responsabilidad) </w:t>
      </w:r>
      <w:r w:rsidR="00076439" w:rsidRPr="00393A2B">
        <w:rPr>
          <w:rFonts w:ascii="Georgia" w:hAnsi="Georgia" w:cs="Arial"/>
          <w:sz w:val="24"/>
          <w:szCs w:val="24"/>
        </w:rPr>
        <w:t>y la condenatoria</w:t>
      </w:r>
      <w:r w:rsidR="0076453F" w:rsidRPr="00393A2B">
        <w:rPr>
          <w:rFonts w:ascii="Georgia" w:hAnsi="Georgia" w:cs="Arial"/>
          <w:sz w:val="24"/>
          <w:szCs w:val="24"/>
        </w:rPr>
        <w:t xml:space="preserve"> (Indemnizatoria),</w:t>
      </w:r>
      <w:r w:rsidR="00076439" w:rsidRPr="00393A2B">
        <w:rPr>
          <w:rFonts w:ascii="Georgia" w:hAnsi="Georgia" w:cs="Arial"/>
          <w:sz w:val="24"/>
          <w:szCs w:val="24"/>
        </w:rPr>
        <w:t xml:space="preserve"> consecuencial.</w:t>
      </w:r>
    </w:p>
    <w:p w14:paraId="26B155DE" w14:textId="77777777" w:rsidR="00CB1455" w:rsidRPr="00393A2B" w:rsidRDefault="00CB1455" w:rsidP="00393A2B">
      <w:pPr>
        <w:overflowPunct/>
        <w:spacing w:line="276" w:lineRule="auto"/>
        <w:jc w:val="both"/>
        <w:rPr>
          <w:rFonts w:ascii="Georgia" w:hAnsi="Georgia" w:cs="Arial"/>
          <w:sz w:val="24"/>
          <w:szCs w:val="24"/>
        </w:rPr>
      </w:pPr>
    </w:p>
    <w:p w14:paraId="3AD59B43" w14:textId="17AD59EA" w:rsidR="008205D5" w:rsidRPr="00393A2B" w:rsidRDefault="00AA1B22" w:rsidP="00393A2B">
      <w:pPr>
        <w:pStyle w:val="Prrafodelista"/>
        <w:numPr>
          <w:ilvl w:val="2"/>
          <w:numId w:val="2"/>
        </w:numPr>
        <w:spacing w:line="276" w:lineRule="auto"/>
        <w:ind w:left="0" w:firstLine="0"/>
        <w:jc w:val="both"/>
        <w:rPr>
          <w:rFonts w:ascii="Georgia" w:hAnsi="Georgia" w:cs="Arial"/>
          <w:sz w:val="24"/>
          <w:szCs w:val="24"/>
        </w:rPr>
      </w:pPr>
      <w:r w:rsidRPr="00393A2B">
        <w:rPr>
          <w:rFonts w:ascii="Georgia" w:hAnsi="Georgia" w:cs="Arial"/>
          <w:smallCaps/>
          <w:sz w:val="24"/>
          <w:szCs w:val="24"/>
          <w:lang w:val="es-CO"/>
        </w:rPr>
        <w:t xml:space="preserve">Por </w:t>
      </w:r>
      <w:r w:rsidR="00501C65" w:rsidRPr="00393A2B">
        <w:rPr>
          <w:rFonts w:ascii="Georgia" w:hAnsi="Georgia" w:cs="Arial"/>
          <w:smallCaps/>
          <w:sz w:val="24"/>
          <w:szCs w:val="24"/>
          <w:lang w:val="es-CO"/>
        </w:rPr>
        <w:t>pasiva</w:t>
      </w:r>
      <w:r w:rsidR="005E4D58" w:rsidRPr="00393A2B">
        <w:rPr>
          <w:rFonts w:ascii="Georgia" w:hAnsi="Georgia" w:cs="Arial"/>
          <w:smallCaps/>
          <w:sz w:val="24"/>
          <w:szCs w:val="24"/>
          <w:lang w:val="es-CO"/>
        </w:rPr>
        <w:t>.</w:t>
      </w:r>
      <w:r w:rsidR="005E4D58" w:rsidRPr="00393A2B">
        <w:rPr>
          <w:rFonts w:ascii="Georgia" w:hAnsi="Georgia" w:cs="Arial"/>
          <w:sz w:val="24"/>
          <w:szCs w:val="24"/>
          <w:lang w:val="es-CO"/>
        </w:rPr>
        <w:t xml:space="preserve"> E</w:t>
      </w:r>
      <w:r w:rsidR="00C51C63" w:rsidRPr="00393A2B">
        <w:rPr>
          <w:rFonts w:ascii="Georgia" w:hAnsi="Georgia" w:cs="Arial"/>
          <w:sz w:val="24"/>
          <w:szCs w:val="24"/>
          <w:lang w:val="es-CO"/>
        </w:rPr>
        <w:t>stá</w:t>
      </w:r>
      <w:r w:rsidR="005D0080" w:rsidRPr="00393A2B">
        <w:rPr>
          <w:rFonts w:ascii="Georgia" w:hAnsi="Georgia" w:cs="Arial"/>
          <w:sz w:val="24"/>
          <w:szCs w:val="24"/>
          <w:lang w:val="es-CO"/>
        </w:rPr>
        <w:t>n</w:t>
      </w:r>
      <w:r w:rsidR="007D2BBD" w:rsidRPr="00393A2B">
        <w:rPr>
          <w:rFonts w:ascii="Georgia" w:hAnsi="Georgia" w:cs="Arial"/>
          <w:sz w:val="24"/>
          <w:szCs w:val="24"/>
          <w:lang w:val="es-CO"/>
        </w:rPr>
        <w:t xml:space="preserve"> legitimado</w:t>
      </w:r>
      <w:r w:rsidR="00DE4DF6" w:rsidRPr="00393A2B">
        <w:rPr>
          <w:rFonts w:ascii="Georgia" w:hAnsi="Georgia" w:cs="Arial"/>
          <w:sz w:val="24"/>
          <w:szCs w:val="24"/>
          <w:lang w:val="es-CO"/>
        </w:rPr>
        <w:t>s</w:t>
      </w:r>
      <w:r w:rsidR="005D0080" w:rsidRPr="00393A2B">
        <w:rPr>
          <w:rFonts w:ascii="Georgia" w:hAnsi="Georgia" w:cs="Arial"/>
          <w:sz w:val="24"/>
          <w:szCs w:val="24"/>
          <w:lang w:val="es-CO"/>
        </w:rPr>
        <w:t>,</w:t>
      </w:r>
      <w:r w:rsidR="00DE4DF6" w:rsidRPr="00393A2B">
        <w:rPr>
          <w:rFonts w:ascii="Georgia" w:hAnsi="Georgia" w:cs="Arial"/>
          <w:sz w:val="24"/>
          <w:szCs w:val="24"/>
          <w:lang w:val="es-CO"/>
        </w:rPr>
        <w:t xml:space="preserve"> tanto la compañía</w:t>
      </w:r>
      <w:r w:rsidR="005D0080" w:rsidRPr="00393A2B">
        <w:rPr>
          <w:rFonts w:ascii="Georgia" w:hAnsi="Georgia" w:cs="Arial"/>
          <w:sz w:val="24"/>
          <w:szCs w:val="24"/>
          <w:lang w:val="es-CO"/>
        </w:rPr>
        <w:t xml:space="preserve">, como </w:t>
      </w:r>
      <w:r w:rsidR="007D2BBD" w:rsidRPr="00393A2B">
        <w:rPr>
          <w:rFonts w:ascii="Georgia" w:hAnsi="Georgia" w:cs="Arial"/>
          <w:sz w:val="24"/>
          <w:szCs w:val="24"/>
          <w:lang w:val="es-CO"/>
        </w:rPr>
        <w:t>e</w:t>
      </w:r>
      <w:r w:rsidR="008205D5" w:rsidRPr="00393A2B">
        <w:rPr>
          <w:rFonts w:ascii="Georgia" w:hAnsi="Georgia" w:cs="Arial"/>
          <w:sz w:val="24"/>
          <w:szCs w:val="24"/>
        </w:rPr>
        <w:t>l señor G</w:t>
      </w:r>
      <w:r w:rsidR="005D0080" w:rsidRPr="00393A2B">
        <w:rPr>
          <w:rFonts w:ascii="Georgia" w:hAnsi="Georgia" w:cs="Arial"/>
          <w:sz w:val="24"/>
          <w:szCs w:val="24"/>
        </w:rPr>
        <w:t xml:space="preserve">ustavo Polanía G., pues les imputa la parte demandante, la conducta dañina ocasionada con el automotor; la primera de las mencionadas, por su condición de </w:t>
      </w:r>
      <w:r w:rsidR="00F73CA7" w:rsidRPr="00393A2B">
        <w:rPr>
          <w:rFonts w:ascii="Georgia" w:hAnsi="Georgia" w:cs="Arial"/>
          <w:sz w:val="24"/>
          <w:szCs w:val="24"/>
        </w:rPr>
        <w:t xml:space="preserve">transportadora en la modalidad contractual frente a la pasajera; y, frente a las víctimas secundarias por tener la calidad de </w:t>
      </w:r>
      <w:r w:rsidR="005D0080" w:rsidRPr="00393A2B">
        <w:rPr>
          <w:rFonts w:ascii="Georgia" w:hAnsi="Georgia" w:cs="Arial"/>
          <w:sz w:val="24"/>
          <w:szCs w:val="24"/>
        </w:rPr>
        <w:t xml:space="preserve">propietaria (Guardián jurídico) y afiliadora del automotor </w:t>
      </w:r>
      <w:r w:rsidR="00A71E31" w:rsidRPr="00393A2B">
        <w:rPr>
          <w:rFonts w:ascii="Georgia" w:hAnsi="Georgia" w:cs="Arial"/>
          <w:sz w:val="24"/>
          <w:szCs w:val="24"/>
        </w:rPr>
        <w:t>(Guard</w:t>
      </w:r>
      <w:r w:rsidR="005D0080" w:rsidRPr="00393A2B">
        <w:rPr>
          <w:rFonts w:ascii="Georgia" w:hAnsi="Georgia" w:cs="Arial"/>
          <w:sz w:val="24"/>
          <w:szCs w:val="24"/>
        </w:rPr>
        <w:t>a</w:t>
      </w:r>
      <w:r w:rsidR="00A71E31" w:rsidRPr="00393A2B">
        <w:rPr>
          <w:rFonts w:ascii="Georgia" w:hAnsi="Georgia" w:cs="Arial"/>
          <w:sz w:val="24"/>
          <w:szCs w:val="24"/>
        </w:rPr>
        <w:t xml:space="preserve"> </w:t>
      </w:r>
      <w:r w:rsidR="005D0080" w:rsidRPr="00393A2B">
        <w:rPr>
          <w:rFonts w:ascii="Georgia" w:hAnsi="Georgia" w:cs="Arial"/>
          <w:sz w:val="24"/>
          <w:szCs w:val="24"/>
        </w:rPr>
        <w:t>provecho</w:t>
      </w:r>
      <w:r w:rsidR="00A71E31" w:rsidRPr="00393A2B">
        <w:rPr>
          <w:rFonts w:ascii="Georgia" w:hAnsi="Georgia" w:cs="Arial"/>
          <w:sz w:val="24"/>
          <w:szCs w:val="24"/>
        </w:rPr>
        <w:t>)</w:t>
      </w:r>
      <w:r w:rsidR="005D0080" w:rsidRPr="00393A2B">
        <w:rPr>
          <w:rFonts w:ascii="Georgia" w:hAnsi="Georgia" w:cs="Arial"/>
          <w:sz w:val="24"/>
          <w:szCs w:val="24"/>
        </w:rPr>
        <w:t>,</w:t>
      </w:r>
      <w:r w:rsidR="007241F8" w:rsidRPr="00393A2B">
        <w:rPr>
          <w:rFonts w:ascii="Georgia" w:hAnsi="Georgia" w:cs="Arial"/>
          <w:sz w:val="24"/>
          <w:szCs w:val="24"/>
        </w:rPr>
        <w:t xml:space="preserve"> </w:t>
      </w:r>
      <w:r w:rsidR="005D0080" w:rsidRPr="00393A2B">
        <w:rPr>
          <w:rFonts w:ascii="Georgia" w:hAnsi="Georgia" w:cs="Arial"/>
          <w:sz w:val="24"/>
          <w:szCs w:val="24"/>
        </w:rPr>
        <w:t xml:space="preserve">a la luz de la </w:t>
      </w:r>
      <w:r w:rsidR="00A71E31" w:rsidRPr="00393A2B">
        <w:rPr>
          <w:rFonts w:ascii="Georgia" w:hAnsi="Georgia" w:cs="Arial"/>
          <w:sz w:val="24"/>
          <w:szCs w:val="24"/>
        </w:rPr>
        <w:t xml:space="preserve">teoría </w:t>
      </w:r>
      <w:r w:rsidR="007241F8" w:rsidRPr="00393A2B">
        <w:rPr>
          <w:rFonts w:ascii="Georgia" w:hAnsi="Georgia" w:cs="Arial"/>
          <w:sz w:val="24"/>
          <w:szCs w:val="24"/>
        </w:rPr>
        <w:t xml:space="preserve">de </w:t>
      </w:r>
      <w:r w:rsidR="00A71E31" w:rsidRPr="00393A2B">
        <w:rPr>
          <w:rFonts w:ascii="Georgia" w:hAnsi="Georgia" w:cs="Arial"/>
          <w:sz w:val="24"/>
          <w:szCs w:val="24"/>
        </w:rPr>
        <w:t xml:space="preserve">la </w:t>
      </w:r>
      <w:r w:rsidR="007241F8" w:rsidRPr="00393A2B">
        <w:rPr>
          <w:rFonts w:ascii="Georgia" w:hAnsi="Georgia" w:cs="Arial"/>
          <w:sz w:val="24"/>
          <w:szCs w:val="24"/>
        </w:rPr>
        <w:t>guard</w:t>
      </w:r>
      <w:r w:rsidR="00A71E31" w:rsidRPr="00393A2B">
        <w:rPr>
          <w:rFonts w:ascii="Georgia" w:hAnsi="Georgia" w:cs="Arial"/>
          <w:sz w:val="24"/>
          <w:szCs w:val="24"/>
        </w:rPr>
        <w:t>a</w:t>
      </w:r>
      <w:r w:rsidR="007241F8" w:rsidRPr="00393A2B">
        <w:rPr>
          <w:rStyle w:val="Refdenotaalpie"/>
          <w:rFonts w:ascii="Georgia" w:hAnsi="Georgia"/>
          <w:sz w:val="24"/>
          <w:szCs w:val="24"/>
        </w:rPr>
        <w:footnoteReference w:id="16"/>
      </w:r>
      <w:r w:rsidR="007241F8" w:rsidRPr="00393A2B">
        <w:rPr>
          <w:rFonts w:ascii="Georgia" w:hAnsi="Georgia" w:cs="Arial"/>
          <w:sz w:val="24"/>
          <w:szCs w:val="24"/>
          <w:vertAlign w:val="superscript"/>
        </w:rPr>
        <w:t>-</w:t>
      </w:r>
      <w:r w:rsidR="007241F8" w:rsidRPr="00393A2B">
        <w:rPr>
          <w:rStyle w:val="Refdenotaalpie"/>
          <w:rFonts w:ascii="Georgia" w:hAnsi="Georgia"/>
          <w:sz w:val="24"/>
          <w:szCs w:val="24"/>
        </w:rPr>
        <w:footnoteReference w:id="17"/>
      </w:r>
      <w:r w:rsidR="00A33A2B" w:rsidRPr="00393A2B">
        <w:rPr>
          <w:rFonts w:ascii="Georgia" w:hAnsi="Georgia" w:cs="Arial"/>
          <w:sz w:val="24"/>
          <w:szCs w:val="24"/>
        </w:rPr>
        <w:t xml:space="preserve"> (</w:t>
      </w:r>
      <w:r w:rsidR="00E133D4" w:rsidRPr="00393A2B">
        <w:rPr>
          <w:rFonts w:ascii="Georgia" w:hAnsi="Georgia" w:cs="Arial"/>
          <w:sz w:val="24"/>
          <w:szCs w:val="24"/>
        </w:rPr>
        <w:t>Guardián</w:t>
      </w:r>
      <w:r w:rsidR="00A33A2B" w:rsidRPr="00393A2B">
        <w:rPr>
          <w:rFonts w:ascii="Georgia" w:hAnsi="Georgia" w:cs="Arial"/>
          <w:sz w:val="24"/>
          <w:szCs w:val="24"/>
        </w:rPr>
        <w:t xml:space="preserve"> de la cosa, en palabras de la CSJ</w:t>
      </w:r>
      <w:r w:rsidR="00E133D4" w:rsidRPr="00393A2B">
        <w:rPr>
          <w:rStyle w:val="Refdenotaalpie"/>
          <w:rFonts w:ascii="Georgia" w:hAnsi="Georgia"/>
          <w:sz w:val="24"/>
          <w:szCs w:val="24"/>
        </w:rPr>
        <w:footnoteReference w:id="18"/>
      </w:r>
      <w:r w:rsidR="003E5B51" w:rsidRPr="00393A2B">
        <w:rPr>
          <w:rFonts w:ascii="Georgia" w:hAnsi="Georgia" w:cs="Arial"/>
          <w:sz w:val="24"/>
          <w:szCs w:val="24"/>
        </w:rPr>
        <w:t>)</w:t>
      </w:r>
      <w:r w:rsidR="008205D5" w:rsidRPr="00393A2B">
        <w:rPr>
          <w:rFonts w:ascii="Georgia" w:hAnsi="Georgia" w:cs="Arial"/>
          <w:sz w:val="24"/>
          <w:szCs w:val="24"/>
        </w:rPr>
        <w:t>.</w:t>
      </w:r>
      <w:r w:rsidR="00B613AE" w:rsidRPr="00393A2B">
        <w:rPr>
          <w:rFonts w:ascii="Georgia" w:hAnsi="Georgia" w:cs="Arial"/>
          <w:sz w:val="24"/>
          <w:szCs w:val="24"/>
        </w:rPr>
        <w:t xml:space="preserve"> El guardián es quien ejerce poderes autónomos de dirección, manejo, control o gobierno de la actividad </w:t>
      </w:r>
      <w:r w:rsidR="002B37C0" w:rsidRPr="00393A2B">
        <w:rPr>
          <w:rFonts w:ascii="Georgia" w:hAnsi="Georgia" w:cs="Arial"/>
          <w:sz w:val="24"/>
          <w:szCs w:val="24"/>
        </w:rPr>
        <w:t xml:space="preserve">o bien calificado como </w:t>
      </w:r>
      <w:r w:rsidR="00B613AE" w:rsidRPr="00393A2B">
        <w:rPr>
          <w:rFonts w:ascii="Georgia" w:hAnsi="Georgia" w:cs="Arial"/>
          <w:sz w:val="24"/>
          <w:szCs w:val="24"/>
        </w:rPr>
        <w:t>peligros</w:t>
      </w:r>
      <w:r w:rsidR="002B37C0" w:rsidRPr="00393A2B">
        <w:rPr>
          <w:rFonts w:ascii="Georgia" w:hAnsi="Georgia" w:cs="Arial"/>
          <w:sz w:val="24"/>
          <w:szCs w:val="24"/>
        </w:rPr>
        <w:t>o</w:t>
      </w:r>
      <w:r w:rsidR="00AF7857" w:rsidRPr="00393A2B">
        <w:rPr>
          <w:rStyle w:val="Refdenotaalpie"/>
          <w:rFonts w:ascii="Georgia" w:hAnsi="Georgia"/>
          <w:sz w:val="24"/>
          <w:szCs w:val="24"/>
        </w:rPr>
        <w:footnoteReference w:id="19"/>
      </w:r>
      <w:r w:rsidR="00B613AE" w:rsidRPr="00393A2B">
        <w:rPr>
          <w:rFonts w:ascii="Georgia" w:hAnsi="Georgia" w:cs="Arial"/>
          <w:sz w:val="24"/>
          <w:szCs w:val="24"/>
        </w:rPr>
        <w:t>.</w:t>
      </w:r>
      <w:r w:rsidR="009C72BD" w:rsidRPr="00393A2B">
        <w:rPr>
          <w:rFonts w:ascii="Georgia" w:hAnsi="Georgia" w:cs="Arial"/>
          <w:sz w:val="24"/>
          <w:szCs w:val="24"/>
        </w:rPr>
        <w:t xml:space="preserve"> </w:t>
      </w:r>
      <w:r w:rsidR="001C7C0F" w:rsidRPr="00393A2B">
        <w:rPr>
          <w:rFonts w:ascii="Georgia" w:hAnsi="Georgia" w:cs="Arial"/>
          <w:sz w:val="24"/>
          <w:szCs w:val="24"/>
        </w:rPr>
        <w:t xml:space="preserve">Que la sociedad es afiliadora del vehículo y su propietaria, se demostraron con prueba documental </w:t>
      </w:r>
      <w:r w:rsidR="006C4AB7" w:rsidRPr="00393A2B">
        <w:rPr>
          <w:rFonts w:ascii="Georgia" w:hAnsi="Georgia" w:cs="Arial"/>
          <w:sz w:val="24"/>
          <w:szCs w:val="24"/>
          <w:lang w:val="es-CO"/>
        </w:rPr>
        <w:t xml:space="preserve">(Carpeta 1a instancia, cuaderno No.1, parte 1, folios </w:t>
      </w:r>
      <w:r w:rsidR="0023586C" w:rsidRPr="00393A2B">
        <w:rPr>
          <w:rFonts w:ascii="Georgia" w:hAnsi="Georgia" w:cs="Arial"/>
          <w:sz w:val="24"/>
          <w:szCs w:val="24"/>
          <w:lang w:val="es-CO"/>
        </w:rPr>
        <w:t xml:space="preserve">en </w:t>
      </w:r>
      <w:r w:rsidR="006C4AB7" w:rsidRPr="00393A2B">
        <w:rPr>
          <w:rFonts w:ascii="Georgia" w:hAnsi="Georgia" w:cs="Arial"/>
          <w:sz w:val="24"/>
          <w:szCs w:val="24"/>
          <w:lang w:val="es-CO"/>
        </w:rPr>
        <w:t>pdf 17 a 23 y 24).</w:t>
      </w:r>
    </w:p>
    <w:p w14:paraId="0B823079" w14:textId="6548F77A" w:rsidR="0097597F" w:rsidRPr="00393A2B" w:rsidRDefault="0097597F" w:rsidP="00393A2B">
      <w:pPr>
        <w:overflowPunct/>
        <w:spacing w:line="276" w:lineRule="auto"/>
        <w:jc w:val="both"/>
        <w:rPr>
          <w:rFonts w:ascii="Georgia" w:hAnsi="Georgia" w:cs="Arial"/>
          <w:sz w:val="24"/>
          <w:szCs w:val="24"/>
          <w:lang w:val="es-CO"/>
        </w:rPr>
      </w:pPr>
    </w:p>
    <w:p w14:paraId="4420D61D" w14:textId="02F3838C" w:rsidR="006E63B1" w:rsidRPr="00393A2B" w:rsidRDefault="006E63B1" w:rsidP="00393A2B">
      <w:pPr>
        <w:overflowPunct/>
        <w:spacing w:line="276" w:lineRule="auto"/>
        <w:jc w:val="both"/>
        <w:rPr>
          <w:rFonts w:ascii="Georgia" w:hAnsi="Georgia" w:cs="Arial"/>
          <w:sz w:val="24"/>
          <w:szCs w:val="24"/>
        </w:rPr>
      </w:pPr>
      <w:r w:rsidRPr="00393A2B">
        <w:rPr>
          <w:rFonts w:ascii="Georgia" w:hAnsi="Georgia" w:cs="Arial"/>
          <w:sz w:val="24"/>
          <w:szCs w:val="24"/>
        </w:rPr>
        <w:t>L</w:t>
      </w:r>
      <w:r w:rsidR="0056636A" w:rsidRPr="00393A2B">
        <w:rPr>
          <w:rFonts w:ascii="Georgia" w:hAnsi="Georgia" w:cs="Arial"/>
          <w:sz w:val="24"/>
          <w:szCs w:val="24"/>
        </w:rPr>
        <w:t>o</w:t>
      </w:r>
      <w:r w:rsidRPr="00393A2B">
        <w:rPr>
          <w:rFonts w:ascii="Georgia" w:hAnsi="Georgia" w:cs="Arial"/>
          <w:sz w:val="24"/>
          <w:szCs w:val="24"/>
        </w:rPr>
        <w:t>s demandad</w:t>
      </w:r>
      <w:r w:rsidR="0056636A" w:rsidRPr="00393A2B">
        <w:rPr>
          <w:rFonts w:ascii="Georgia" w:hAnsi="Georgia" w:cs="Arial"/>
          <w:sz w:val="24"/>
          <w:szCs w:val="24"/>
        </w:rPr>
        <w:t>o</w:t>
      </w:r>
      <w:r w:rsidRPr="00393A2B">
        <w:rPr>
          <w:rFonts w:ascii="Georgia" w:hAnsi="Georgia" w:cs="Arial"/>
          <w:sz w:val="24"/>
          <w:szCs w:val="24"/>
        </w:rPr>
        <w:t>s fueron convocad</w:t>
      </w:r>
      <w:r w:rsidR="0056636A" w:rsidRPr="00393A2B">
        <w:rPr>
          <w:rFonts w:ascii="Georgia" w:hAnsi="Georgia" w:cs="Arial"/>
          <w:sz w:val="24"/>
          <w:szCs w:val="24"/>
        </w:rPr>
        <w:t>o</w:t>
      </w:r>
      <w:r w:rsidRPr="00393A2B">
        <w:rPr>
          <w:rFonts w:ascii="Georgia" w:hAnsi="Georgia" w:cs="Arial"/>
          <w:sz w:val="24"/>
          <w:szCs w:val="24"/>
        </w:rPr>
        <w:t>s al proceso en virtud de la coautoría en la producción del perjuicio</w:t>
      </w:r>
      <w:r w:rsidRPr="00393A2B">
        <w:rPr>
          <w:rStyle w:val="Refdenotaalpie"/>
          <w:rFonts w:ascii="Georgia" w:hAnsi="Georgia"/>
          <w:sz w:val="24"/>
          <w:szCs w:val="24"/>
        </w:rPr>
        <w:footnoteReference w:id="20"/>
      </w:r>
      <w:r w:rsidRPr="00393A2B">
        <w:rPr>
          <w:rFonts w:ascii="Georgia" w:hAnsi="Georgia" w:cs="Arial"/>
          <w:sz w:val="24"/>
          <w:szCs w:val="24"/>
        </w:rPr>
        <w:t xml:space="preserve"> o solidaridad directa, según la autorizada jurisprudencia de la CSJ</w:t>
      </w:r>
      <w:r w:rsidRPr="00393A2B">
        <w:rPr>
          <w:rStyle w:val="Refdenotaalpie"/>
          <w:rFonts w:ascii="Georgia" w:hAnsi="Georgia"/>
          <w:sz w:val="24"/>
          <w:szCs w:val="24"/>
        </w:rPr>
        <w:footnoteReference w:id="21"/>
      </w:r>
      <w:r w:rsidRPr="00393A2B">
        <w:rPr>
          <w:rFonts w:ascii="Georgia" w:hAnsi="Georgia" w:cs="Arial"/>
          <w:sz w:val="24"/>
          <w:szCs w:val="24"/>
        </w:rPr>
        <w:t>.</w:t>
      </w:r>
    </w:p>
    <w:p w14:paraId="35BE6C2E" w14:textId="79018DBF" w:rsidR="006E63B1" w:rsidRPr="00393A2B" w:rsidRDefault="006E63B1" w:rsidP="00393A2B">
      <w:pPr>
        <w:overflowPunct/>
        <w:spacing w:line="276" w:lineRule="auto"/>
        <w:jc w:val="both"/>
        <w:rPr>
          <w:rFonts w:ascii="Georgia" w:hAnsi="Georgia" w:cs="Arial"/>
          <w:sz w:val="24"/>
          <w:szCs w:val="24"/>
          <w:lang w:val="es-CO"/>
        </w:rPr>
      </w:pPr>
    </w:p>
    <w:p w14:paraId="4BA7C901" w14:textId="71144703" w:rsidR="00B61FF6" w:rsidRPr="00393A2B" w:rsidRDefault="00B61FF6" w:rsidP="00393A2B">
      <w:pPr>
        <w:overflowPunct/>
        <w:spacing w:line="276" w:lineRule="auto"/>
        <w:jc w:val="both"/>
        <w:rPr>
          <w:rFonts w:ascii="Georgia" w:hAnsi="Georgia" w:cs="Arial"/>
          <w:sz w:val="24"/>
          <w:szCs w:val="24"/>
          <w:lang w:val="es-CO"/>
        </w:rPr>
      </w:pPr>
      <w:r w:rsidRPr="00393A2B">
        <w:rPr>
          <w:rFonts w:ascii="Georgia" w:hAnsi="Georgia" w:cs="Arial"/>
          <w:sz w:val="24"/>
          <w:szCs w:val="24"/>
          <w:lang w:val="es-CO"/>
        </w:rPr>
        <w:t xml:space="preserve">El llamamiento en garantía </w:t>
      </w:r>
      <w:r w:rsidR="00EA152B" w:rsidRPr="00393A2B">
        <w:rPr>
          <w:rFonts w:ascii="Georgia" w:hAnsi="Georgia" w:cs="Arial"/>
          <w:sz w:val="24"/>
          <w:szCs w:val="24"/>
          <w:lang w:val="es-CO"/>
        </w:rPr>
        <w:t>fue declarado ineficaz mediante providencia 20-02-2019</w:t>
      </w:r>
      <w:r w:rsidR="00AB0FA3" w:rsidRPr="00393A2B">
        <w:rPr>
          <w:rFonts w:ascii="Georgia" w:hAnsi="Georgia" w:cs="Arial"/>
          <w:sz w:val="24"/>
          <w:szCs w:val="24"/>
          <w:lang w:val="es-CO"/>
        </w:rPr>
        <w:t xml:space="preserve"> (Carpeta 1a instancia, cuaderno No.2).</w:t>
      </w:r>
    </w:p>
    <w:p w14:paraId="3C112692" w14:textId="77777777" w:rsidR="00B61FF6" w:rsidRPr="00393A2B" w:rsidRDefault="00B61FF6" w:rsidP="00393A2B">
      <w:pPr>
        <w:overflowPunct/>
        <w:spacing w:line="276" w:lineRule="auto"/>
        <w:jc w:val="both"/>
        <w:rPr>
          <w:rFonts w:ascii="Georgia" w:hAnsi="Georgia" w:cs="Arial"/>
          <w:sz w:val="24"/>
          <w:szCs w:val="24"/>
          <w:lang w:val="es-CO"/>
        </w:rPr>
      </w:pPr>
    </w:p>
    <w:p w14:paraId="5250EAE4" w14:textId="3E2B5C82" w:rsidR="00A868F4" w:rsidRPr="00393A2B" w:rsidRDefault="00557A20" w:rsidP="00393A2B">
      <w:pPr>
        <w:pStyle w:val="Prrafodelista"/>
        <w:widowControl/>
        <w:numPr>
          <w:ilvl w:val="1"/>
          <w:numId w:val="2"/>
        </w:numPr>
        <w:spacing w:line="276" w:lineRule="auto"/>
        <w:ind w:left="0" w:firstLine="0"/>
        <w:contextualSpacing/>
        <w:jc w:val="both"/>
        <w:textAlignment w:val="baseline"/>
        <w:rPr>
          <w:rFonts w:ascii="Georgia" w:hAnsi="Georgia" w:cs="Arial"/>
          <w:sz w:val="24"/>
          <w:szCs w:val="24"/>
          <w:lang w:val="es-CO"/>
        </w:rPr>
      </w:pPr>
      <w:r w:rsidRPr="00393A2B">
        <w:rPr>
          <w:rFonts w:ascii="Georgia" w:hAnsi="Georgia" w:cs="Arial"/>
          <w:smallCaps/>
          <w:sz w:val="24"/>
          <w:szCs w:val="24"/>
          <w:lang w:val="es-CO"/>
        </w:rPr>
        <w:t>E</w:t>
      </w:r>
      <w:r w:rsidR="00980EF1" w:rsidRPr="00393A2B">
        <w:rPr>
          <w:rFonts w:ascii="Georgia" w:hAnsi="Georgia" w:cs="Arial"/>
          <w:smallCaps/>
          <w:sz w:val="24"/>
          <w:szCs w:val="24"/>
          <w:lang w:val="es-CO"/>
        </w:rPr>
        <w:t>l problema jurídico por resolver</w:t>
      </w:r>
      <w:r w:rsidR="00B11F35" w:rsidRPr="00393A2B">
        <w:rPr>
          <w:rFonts w:ascii="Georgia" w:hAnsi="Georgia" w:cs="Arial"/>
          <w:smallCaps/>
          <w:sz w:val="24"/>
          <w:szCs w:val="24"/>
          <w:lang w:val="es-CO"/>
        </w:rPr>
        <w:t>.</w:t>
      </w:r>
      <w:r w:rsidR="00B11F35" w:rsidRPr="00393A2B">
        <w:rPr>
          <w:rFonts w:ascii="Georgia" w:hAnsi="Georgia" w:cs="Arial"/>
          <w:i/>
          <w:iCs/>
          <w:smallCaps/>
          <w:sz w:val="24"/>
          <w:szCs w:val="24"/>
          <w:lang w:val="es-CO"/>
        </w:rPr>
        <w:t xml:space="preserve"> </w:t>
      </w:r>
      <w:r w:rsidR="00A868F4" w:rsidRPr="00393A2B">
        <w:rPr>
          <w:rFonts w:ascii="Georgia" w:hAnsi="Georgia"/>
          <w:sz w:val="24"/>
          <w:szCs w:val="24"/>
          <w:lang w:val="es-CO"/>
        </w:rPr>
        <w:t xml:space="preserve">¿Se debe </w:t>
      </w:r>
      <w:r w:rsidR="00F66BCA" w:rsidRPr="00393A2B">
        <w:rPr>
          <w:rFonts w:ascii="Georgia" w:hAnsi="Georgia"/>
          <w:sz w:val="24"/>
          <w:szCs w:val="24"/>
          <w:lang w:val="es-CO"/>
        </w:rPr>
        <w:t>revocar</w:t>
      </w:r>
      <w:r w:rsidR="004540CA" w:rsidRPr="00393A2B">
        <w:rPr>
          <w:rFonts w:ascii="Georgia" w:hAnsi="Georgia"/>
          <w:sz w:val="24"/>
          <w:szCs w:val="24"/>
          <w:lang w:val="es-CO"/>
        </w:rPr>
        <w:t xml:space="preserve">, confirmar o </w:t>
      </w:r>
      <w:r w:rsidR="00844A58" w:rsidRPr="00393A2B">
        <w:rPr>
          <w:rFonts w:ascii="Georgia" w:hAnsi="Georgia"/>
          <w:sz w:val="24"/>
          <w:szCs w:val="24"/>
          <w:lang w:val="es-CO"/>
        </w:rPr>
        <w:t xml:space="preserve">modificar </w:t>
      </w:r>
      <w:r w:rsidR="00A868F4" w:rsidRPr="00393A2B">
        <w:rPr>
          <w:rFonts w:ascii="Georgia" w:hAnsi="Georgia"/>
          <w:sz w:val="24"/>
          <w:szCs w:val="24"/>
          <w:lang w:val="es-CO"/>
        </w:rPr>
        <w:t xml:space="preserve">la sentencia estimatoria </w:t>
      </w:r>
      <w:r w:rsidR="0021012D" w:rsidRPr="00393A2B">
        <w:rPr>
          <w:rFonts w:ascii="Georgia" w:hAnsi="Georgia"/>
          <w:sz w:val="24"/>
          <w:szCs w:val="24"/>
          <w:lang w:val="es-CO"/>
        </w:rPr>
        <w:t xml:space="preserve">proferida por </w:t>
      </w:r>
      <w:r w:rsidR="00A868F4" w:rsidRPr="00393A2B">
        <w:rPr>
          <w:rFonts w:ascii="Georgia" w:hAnsi="Georgia"/>
          <w:sz w:val="24"/>
          <w:szCs w:val="24"/>
          <w:lang w:val="es-CO"/>
        </w:rPr>
        <w:t xml:space="preserve">el Juzgado </w:t>
      </w:r>
      <w:r w:rsidR="003F0889" w:rsidRPr="00393A2B">
        <w:rPr>
          <w:rFonts w:ascii="Georgia" w:hAnsi="Georgia"/>
          <w:sz w:val="24"/>
          <w:szCs w:val="24"/>
          <w:lang w:val="es-CO"/>
        </w:rPr>
        <w:t xml:space="preserve">Cuarto </w:t>
      </w:r>
      <w:r w:rsidR="00AC26DB" w:rsidRPr="00393A2B">
        <w:rPr>
          <w:rFonts w:ascii="Georgia" w:hAnsi="Georgia"/>
          <w:sz w:val="24"/>
          <w:szCs w:val="24"/>
          <w:lang w:val="es-CO"/>
        </w:rPr>
        <w:t>Civil del Circ</w:t>
      </w:r>
      <w:r w:rsidR="00A868F4" w:rsidRPr="00393A2B">
        <w:rPr>
          <w:rFonts w:ascii="Georgia" w:hAnsi="Georgia"/>
          <w:sz w:val="24"/>
          <w:szCs w:val="24"/>
          <w:lang w:val="es-CO"/>
        </w:rPr>
        <w:t xml:space="preserve">uito </w:t>
      </w:r>
      <w:r w:rsidR="00AC26DB" w:rsidRPr="00393A2B">
        <w:rPr>
          <w:rFonts w:ascii="Georgia" w:hAnsi="Georgia"/>
          <w:sz w:val="24"/>
          <w:szCs w:val="24"/>
          <w:lang w:val="es-CO"/>
        </w:rPr>
        <w:t>de Pereira</w:t>
      </w:r>
      <w:r w:rsidR="00EE13DE" w:rsidRPr="00393A2B">
        <w:rPr>
          <w:rFonts w:ascii="Georgia" w:hAnsi="Georgia"/>
          <w:sz w:val="24"/>
          <w:szCs w:val="24"/>
          <w:lang w:val="es-CO"/>
        </w:rPr>
        <w:t>, R.</w:t>
      </w:r>
      <w:r w:rsidR="00A868F4" w:rsidRPr="00393A2B">
        <w:rPr>
          <w:rFonts w:ascii="Georgia" w:hAnsi="Georgia"/>
          <w:sz w:val="24"/>
          <w:szCs w:val="24"/>
          <w:lang w:val="es-CO"/>
        </w:rPr>
        <w:t xml:space="preserve">, </w:t>
      </w:r>
      <w:r w:rsidR="003F0889" w:rsidRPr="00393A2B">
        <w:rPr>
          <w:rFonts w:ascii="Georgia" w:hAnsi="Georgia"/>
          <w:sz w:val="24"/>
          <w:szCs w:val="24"/>
          <w:lang w:val="es-CO"/>
        </w:rPr>
        <w:t xml:space="preserve">según </w:t>
      </w:r>
      <w:r w:rsidR="00A868F4" w:rsidRPr="00393A2B">
        <w:rPr>
          <w:rFonts w:ascii="Georgia" w:hAnsi="Georgia"/>
          <w:sz w:val="24"/>
          <w:szCs w:val="24"/>
          <w:lang w:val="es-CO"/>
        </w:rPr>
        <w:t>la</w:t>
      </w:r>
      <w:r w:rsidR="00AC26DB" w:rsidRPr="00393A2B">
        <w:rPr>
          <w:rFonts w:ascii="Georgia" w:hAnsi="Georgia"/>
          <w:sz w:val="24"/>
          <w:szCs w:val="24"/>
          <w:lang w:val="es-CO"/>
        </w:rPr>
        <w:t>s</w:t>
      </w:r>
      <w:r w:rsidR="00A868F4" w:rsidRPr="00393A2B">
        <w:rPr>
          <w:rFonts w:ascii="Georgia" w:hAnsi="Georgia"/>
          <w:sz w:val="24"/>
          <w:szCs w:val="24"/>
          <w:lang w:val="es-CO"/>
        </w:rPr>
        <w:t xml:space="preserve"> </w:t>
      </w:r>
      <w:r w:rsidR="003F0889" w:rsidRPr="00393A2B">
        <w:rPr>
          <w:rFonts w:ascii="Georgia" w:hAnsi="Georgia"/>
          <w:sz w:val="24"/>
          <w:szCs w:val="24"/>
          <w:lang w:val="es-CO"/>
        </w:rPr>
        <w:t xml:space="preserve">apelaciones de </w:t>
      </w:r>
      <w:r w:rsidR="00AC26DB" w:rsidRPr="00393A2B">
        <w:rPr>
          <w:rFonts w:ascii="Georgia" w:hAnsi="Georgia"/>
          <w:sz w:val="24"/>
          <w:szCs w:val="24"/>
          <w:lang w:val="es-CO"/>
        </w:rPr>
        <w:t>la parte demandad</w:t>
      </w:r>
      <w:r w:rsidR="003F0889" w:rsidRPr="00393A2B">
        <w:rPr>
          <w:rFonts w:ascii="Georgia" w:hAnsi="Georgia"/>
          <w:sz w:val="24"/>
          <w:szCs w:val="24"/>
          <w:lang w:val="es-CO"/>
        </w:rPr>
        <w:t>a</w:t>
      </w:r>
      <w:r w:rsidR="00A868F4" w:rsidRPr="00393A2B">
        <w:rPr>
          <w:rFonts w:ascii="Georgia" w:hAnsi="Georgia" w:cs="Arial"/>
          <w:sz w:val="24"/>
          <w:szCs w:val="24"/>
          <w:lang w:val="es-CO"/>
        </w:rPr>
        <w:t>?</w:t>
      </w:r>
    </w:p>
    <w:p w14:paraId="054FFF8E" w14:textId="77777777" w:rsidR="00126F4C" w:rsidRPr="00393A2B" w:rsidRDefault="00126F4C" w:rsidP="00393A2B">
      <w:pPr>
        <w:spacing w:line="276" w:lineRule="auto"/>
        <w:jc w:val="both"/>
        <w:rPr>
          <w:rFonts w:ascii="Georgia" w:hAnsi="Georgia" w:cs="Arial"/>
          <w:sz w:val="24"/>
          <w:szCs w:val="24"/>
          <w:lang w:val="es-CO"/>
        </w:rPr>
      </w:pPr>
    </w:p>
    <w:p w14:paraId="690B8C14" w14:textId="67AB3476" w:rsidR="0093448C" w:rsidRPr="00393A2B" w:rsidRDefault="0093448C" w:rsidP="00393A2B">
      <w:pPr>
        <w:numPr>
          <w:ilvl w:val="1"/>
          <w:numId w:val="2"/>
        </w:numPr>
        <w:spacing w:line="276" w:lineRule="auto"/>
        <w:jc w:val="both"/>
        <w:rPr>
          <w:rFonts w:ascii="Georgia" w:hAnsi="Georgia" w:cs="Arial"/>
          <w:b/>
          <w:bCs/>
          <w:sz w:val="24"/>
          <w:szCs w:val="24"/>
          <w:lang w:val="es-CO"/>
        </w:rPr>
      </w:pPr>
      <w:r w:rsidRPr="00393A2B">
        <w:rPr>
          <w:rFonts w:ascii="Georgia" w:hAnsi="Georgia" w:cs="Arial"/>
          <w:b/>
          <w:bCs/>
          <w:smallCaps/>
          <w:sz w:val="24"/>
          <w:szCs w:val="24"/>
          <w:lang w:val="es-CO"/>
        </w:rPr>
        <w:t>La resolución del problema jurídico</w:t>
      </w:r>
    </w:p>
    <w:p w14:paraId="18CB590D" w14:textId="77777777" w:rsidR="00E16D55" w:rsidRPr="00393A2B" w:rsidRDefault="00E16D55" w:rsidP="00393A2B">
      <w:pPr>
        <w:spacing w:line="276" w:lineRule="auto"/>
        <w:rPr>
          <w:rFonts w:ascii="Georgia" w:hAnsi="Georgia" w:cs="Arial"/>
          <w:b/>
          <w:bCs/>
          <w:sz w:val="24"/>
          <w:szCs w:val="24"/>
          <w:lang w:val="es-CO"/>
        </w:rPr>
      </w:pPr>
    </w:p>
    <w:p w14:paraId="3F9231AD" w14:textId="1EF6E8F1" w:rsidR="003101EB" w:rsidRPr="00393A2B" w:rsidRDefault="003101EB" w:rsidP="00393A2B">
      <w:pPr>
        <w:pStyle w:val="Prrafodelista"/>
        <w:numPr>
          <w:ilvl w:val="2"/>
          <w:numId w:val="2"/>
        </w:numPr>
        <w:spacing w:line="276" w:lineRule="auto"/>
        <w:jc w:val="both"/>
        <w:rPr>
          <w:rFonts w:ascii="Georgia" w:hAnsi="Georgia" w:cs="Arial"/>
          <w:sz w:val="24"/>
          <w:szCs w:val="24"/>
          <w:lang w:val="es-CO"/>
        </w:rPr>
      </w:pPr>
      <w:r w:rsidRPr="00393A2B">
        <w:rPr>
          <w:rFonts w:ascii="Georgia" w:hAnsi="Georgia" w:cs="Arial"/>
          <w:sz w:val="24"/>
          <w:szCs w:val="24"/>
          <w:lang w:val="es-CO"/>
        </w:rPr>
        <w:t>Los límites de la apelación</w:t>
      </w:r>
    </w:p>
    <w:p w14:paraId="0D95495B" w14:textId="3DA90A30" w:rsidR="00EC4FC5" w:rsidRPr="00393A2B" w:rsidRDefault="00EC4FC5" w:rsidP="00393A2B">
      <w:pPr>
        <w:spacing w:line="276" w:lineRule="auto"/>
        <w:jc w:val="both"/>
        <w:rPr>
          <w:rFonts w:ascii="Georgia" w:hAnsi="Georgia" w:cs="Arial"/>
          <w:sz w:val="24"/>
          <w:szCs w:val="24"/>
          <w:lang w:val="es-CO"/>
        </w:rPr>
      </w:pPr>
    </w:p>
    <w:p w14:paraId="3C5CD058" w14:textId="721C76C9" w:rsidR="002B7C82" w:rsidRPr="00393A2B" w:rsidRDefault="002B7C82" w:rsidP="00393A2B">
      <w:pPr>
        <w:spacing w:line="276" w:lineRule="auto"/>
        <w:jc w:val="both"/>
        <w:rPr>
          <w:rFonts w:ascii="Georgia" w:hAnsi="Georgia" w:cs="Arial"/>
          <w:sz w:val="24"/>
          <w:szCs w:val="24"/>
          <w:lang w:val="es-CO"/>
        </w:rPr>
      </w:pPr>
      <w:r w:rsidRPr="00393A2B">
        <w:rPr>
          <w:rFonts w:ascii="Georgia" w:hAnsi="Georgia" w:cs="Arial"/>
          <w:sz w:val="24"/>
          <w:szCs w:val="24"/>
          <w:lang w:val="es-CO"/>
        </w:rPr>
        <w:t xml:space="preserve">En esta sede están definidos por los temas objeto del </w:t>
      </w:r>
      <w:r w:rsidRPr="00393A2B">
        <w:rPr>
          <w:rFonts w:ascii="Georgia" w:hAnsi="Georgia" w:cs="Arial"/>
          <w:bCs/>
          <w:sz w:val="24"/>
          <w:szCs w:val="24"/>
          <w:lang w:val="es-CO"/>
        </w:rPr>
        <w:t xml:space="preserve">recurso, es una patente aplicación </w:t>
      </w:r>
      <w:r w:rsidRPr="00393A2B">
        <w:rPr>
          <w:rFonts w:ascii="Georgia" w:hAnsi="Georgia" w:cs="Arial"/>
          <w:sz w:val="24"/>
          <w:szCs w:val="24"/>
          <w:lang w:val="es-CO"/>
        </w:rPr>
        <w:t>del modelo</w:t>
      </w:r>
      <w:r w:rsidRPr="00393A2B">
        <w:rPr>
          <w:rFonts w:ascii="Georgia" w:hAnsi="Georgia" w:cs="Arial"/>
          <w:bCs/>
          <w:sz w:val="24"/>
          <w:szCs w:val="24"/>
          <w:lang w:val="es-CO"/>
        </w:rPr>
        <w:t xml:space="preserve"> dispositivo en el proceso civil nacional (Arts.  320 y 328, CGP), es lo que hoy se conoce como la </w:t>
      </w:r>
      <w:r w:rsidRPr="00393A2B">
        <w:rPr>
          <w:rFonts w:ascii="Georgia" w:hAnsi="Georgia" w:cs="Arial"/>
          <w:bCs/>
          <w:i/>
          <w:sz w:val="24"/>
          <w:szCs w:val="24"/>
          <w:lang w:val="es-CO"/>
        </w:rPr>
        <w:t>pretensión impugnaticia</w:t>
      </w:r>
      <w:r w:rsidRPr="00393A2B">
        <w:rPr>
          <w:rStyle w:val="Refdenotaalpie"/>
          <w:rFonts w:ascii="Georgia" w:hAnsi="Georgia"/>
          <w:bCs/>
          <w:i/>
          <w:sz w:val="24"/>
          <w:szCs w:val="24"/>
          <w:lang w:val="es-CO"/>
        </w:rPr>
        <w:footnoteReference w:id="22"/>
      </w:r>
      <w:r w:rsidRPr="00393A2B">
        <w:rPr>
          <w:rFonts w:ascii="Georgia" w:hAnsi="Georgia" w:cs="Arial"/>
          <w:bCs/>
          <w:sz w:val="24"/>
          <w:szCs w:val="24"/>
          <w:lang w:val="es-CO"/>
        </w:rPr>
        <w:t xml:space="preserve">, </w:t>
      </w:r>
      <w:r w:rsidRPr="00393A2B">
        <w:rPr>
          <w:rFonts w:ascii="Georgia" w:hAnsi="Georgia" w:cs="Arial"/>
          <w:sz w:val="24"/>
          <w:szCs w:val="24"/>
          <w:lang w:val="es-CO"/>
        </w:rPr>
        <w:t>novedad de la nueva regulación procedimental del CGP, según la literatura especializada, entre ellos el doctor Forero S.</w:t>
      </w:r>
      <w:r w:rsidRPr="00393A2B">
        <w:rPr>
          <w:rStyle w:val="Refdenotaalpie"/>
          <w:rFonts w:ascii="Georgia" w:hAnsi="Georgia"/>
          <w:sz w:val="24"/>
          <w:szCs w:val="24"/>
          <w:lang w:val="es-CO"/>
        </w:rPr>
        <w:footnoteReference w:id="23"/>
      </w:r>
      <w:r w:rsidRPr="00393A2B">
        <w:rPr>
          <w:rFonts w:ascii="Georgia" w:hAnsi="Georgia" w:cs="Arial"/>
          <w:sz w:val="24"/>
          <w:szCs w:val="24"/>
          <w:lang w:val="es-CO"/>
        </w:rPr>
        <w:t>. Por su parte, el profesor Bejarano G.</w:t>
      </w:r>
      <w:r w:rsidRPr="00393A2B">
        <w:rPr>
          <w:rStyle w:val="Refdenotaalpie"/>
          <w:rFonts w:ascii="Georgia" w:hAnsi="Georgia"/>
          <w:sz w:val="24"/>
          <w:szCs w:val="24"/>
          <w:lang w:val="es-CO"/>
        </w:rPr>
        <w:footnoteReference w:id="24"/>
      </w:r>
      <w:r w:rsidRPr="00393A2B">
        <w:rPr>
          <w:rFonts w:ascii="Georgia" w:hAnsi="Georgia" w:cs="Arial"/>
          <w:sz w:val="24"/>
          <w:szCs w:val="24"/>
          <w:lang w:val="es-CO"/>
        </w:rPr>
        <w:t xml:space="preserve">, discrepa al entender que contraviene la tutela judicial efectiva, de igual parecer </w:t>
      </w:r>
      <w:r w:rsidRPr="00393A2B">
        <w:rPr>
          <w:rFonts w:ascii="Georgia" w:hAnsi="Georgia" w:cs="Arial"/>
          <w:sz w:val="24"/>
          <w:szCs w:val="24"/>
        </w:rPr>
        <w:t>Quintero G.</w:t>
      </w:r>
      <w:r w:rsidRPr="00393A2B">
        <w:rPr>
          <w:rStyle w:val="Refdenotaalpie"/>
          <w:rFonts w:ascii="Georgia" w:hAnsi="Georgia"/>
          <w:sz w:val="24"/>
          <w:szCs w:val="24"/>
        </w:rPr>
        <w:footnoteReference w:id="25"/>
      </w:r>
      <w:r w:rsidRPr="00393A2B">
        <w:rPr>
          <w:rFonts w:ascii="Georgia" w:hAnsi="Georgia" w:cs="Arial"/>
          <w:sz w:val="24"/>
          <w:szCs w:val="24"/>
        </w:rPr>
        <w:t xml:space="preserve">, mas esta </w:t>
      </w:r>
      <w:r w:rsidRPr="00393A2B">
        <w:rPr>
          <w:rFonts w:ascii="Georgia" w:hAnsi="Georgia" w:cs="Arial"/>
          <w:sz w:val="24"/>
          <w:szCs w:val="24"/>
          <w:lang w:val="es-CO"/>
        </w:rPr>
        <w:t>Magistratura disiente de esas opiniones, que son minoritarias.</w:t>
      </w:r>
    </w:p>
    <w:p w14:paraId="490600D1" w14:textId="77777777" w:rsidR="001051A5" w:rsidRPr="00393A2B" w:rsidRDefault="001051A5" w:rsidP="00393A2B">
      <w:pPr>
        <w:spacing w:line="276" w:lineRule="auto"/>
        <w:jc w:val="both"/>
        <w:rPr>
          <w:rFonts w:ascii="Georgia" w:hAnsi="Georgia" w:cs="Arial"/>
          <w:bCs/>
          <w:sz w:val="24"/>
          <w:szCs w:val="24"/>
          <w:lang w:val="es-CO"/>
        </w:rPr>
      </w:pPr>
    </w:p>
    <w:p w14:paraId="69F0C825" w14:textId="24B20784" w:rsidR="002B7C82" w:rsidRPr="00393A2B" w:rsidRDefault="002B7C82" w:rsidP="00393A2B">
      <w:pPr>
        <w:spacing w:line="276" w:lineRule="auto"/>
        <w:jc w:val="both"/>
        <w:rPr>
          <w:rFonts w:ascii="Georgia" w:hAnsi="Georgia" w:cs="Arial"/>
          <w:bCs/>
          <w:sz w:val="24"/>
          <w:szCs w:val="24"/>
          <w:lang w:val="es-CO"/>
        </w:rPr>
      </w:pPr>
      <w:r w:rsidRPr="00393A2B">
        <w:rPr>
          <w:rFonts w:ascii="Georgia" w:hAnsi="Georgia" w:cs="Arial"/>
          <w:sz w:val="24"/>
          <w:szCs w:val="24"/>
          <w:lang w:val="es-CO"/>
        </w:rPr>
        <w:t>Ha entendido, de manera pacífica y consistente, esta Colegiatura en múltiples decisiones, por ejemplo, las más recientes: de esta misma Sala y de otra</w:t>
      </w:r>
      <w:r w:rsidRPr="00393A2B">
        <w:rPr>
          <w:rStyle w:val="Refdenotaalpie"/>
          <w:rFonts w:ascii="Georgia" w:hAnsi="Georgia"/>
          <w:sz w:val="24"/>
          <w:szCs w:val="24"/>
          <w:lang w:val="es-CO"/>
        </w:rPr>
        <w:footnoteReference w:id="26"/>
      </w:r>
      <w:r w:rsidRPr="00393A2B">
        <w:rPr>
          <w:rFonts w:ascii="Georgia" w:hAnsi="Georgia" w:cs="Arial"/>
          <w:sz w:val="24"/>
          <w:szCs w:val="24"/>
          <w:lang w:val="es-CO"/>
        </w:rPr>
        <w:t>, que opera la aludida restricción. En la última sentencia mencionada, se prohijó lo argüido por la CSJ en 2017</w:t>
      </w:r>
      <w:r w:rsidRPr="00393A2B">
        <w:rPr>
          <w:rStyle w:val="Refdenotaalpie"/>
          <w:rFonts w:ascii="Georgia" w:hAnsi="Georgia"/>
          <w:sz w:val="24"/>
          <w:szCs w:val="24"/>
          <w:lang w:val="es-CO"/>
        </w:rPr>
        <w:footnoteReference w:id="27"/>
      </w:r>
      <w:r w:rsidRPr="00393A2B">
        <w:rPr>
          <w:rFonts w:ascii="Georgia" w:hAnsi="Georgia" w:cs="Arial"/>
          <w:sz w:val="24"/>
          <w:szCs w:val="24"/>
          <w:lang w:val="es-CO"/>
        </w:rPr>
        <w:t xml:space="preserve">, eso sí como criterio auxiliar, ya en decisión posterior y más reciente, </w:t>
      </w:r>
      <w:r w:rsidR="00E86720" w:rsidRPr="00393A2B">
        <w:rPr>
          <w:rFonts w:ascii="Georgia" w:hAnsi="Georgia" w:cs="Arial"/>
          <w:sz w:val="24"/>
          <w:szCs w:val="24"/>
          <w:lang w:val="es-CO"/>
        </w:rPr>
        <w:t>esa misma Corporación</w:t>
      </w:r>
      <w:r w:rsidRPr="00393A2B">
        <w:rPr>
          <w:rStyle w:val="Refdenotaalpie"/>
          <w:rFonts w:ascii="Georgia" w:hAnsi="Georgia"/>
          <w:sz w:val="24"/>
          <w:szCs w:val="24"/>
          <w:lang w:val="es-CO"/>
        </w:rPr>
        <w:footnoteReference w:id="28"/>
      </w:r>
      <w:r w:rsidRPr="00393A2B">
        <w:rPr>
          <w:rFonts w:ascii="Georgia" w:hAnsi="Georgia" w:cs="Arial"/>
          <w:sz w:val="24"/>
          <w:szCs w:val="24"/>
          <w:lang w:val="es-CO"/>
        </w:rPr>
        <w:t xml:space="preserve"> (2019), en sede de casación reiteró la tesis de la referida pretensión.</w:t>
      </w:r>
    </w:p>
    <w:p w14:paraId="553B29D4" w14:textId="77777777" w:rsidR="002B7C82" w:rsidRPr="00393A2B" w:rsidRDefault="002B7C82" w:rsidP="00393A2B">
      <w:pPr>
        <w:spacing w:line="276" w:lineRule="auto"/>
        <w:jc w:val="both"/>
        <w:rPr>
          <w:rFonts w:ascii="Georgia" w:hAnsi="Georgia" w:cs="Arial"/>
          <w:bCs/>
          <w:sz w:val="24"/>
          <w:szCs w:val="24"/>
          <w:lang w:val="es-CO"/>
        </w:rPr>
      </w:pPr>
    </w:p>
    <w:p w14:paraId="22A1C113" w14:textId="59C0838E" w:rsidR="003101EB" w:rsidRPr="00393A2B" w:rsidRDefault="002B7C82" w:rsidP="00393A2B">
      <w:pPr>
        <w:spacing w:line="276" w:lineRule="auto"/>
        <w:jc w:val="both"/>
        <w:rPr>
          <w:rFonts w:ascii="Georgia" w:hAnsi="Georgia" w:cs="Arial"/>
          <w:bCs/>
          <w:sz w:val="24"/>
          <w:szCs w:val="24"/>
          <w:lang w:val="es-CO"/>
        </w:rPr>
      </w:pPr>
      <w:r w:rsidRPr="00393A2B">
        <w:rPr>
          <w:rFonts w:ascii="Georgia" w:hAnsi="Georgia" w:cs="Arial"/>
          <w:bCs/>
          <w:sz w:val="24"/>
          <w:szCs w:val="24"/>
          <w:lang w:val="es-CO"/>
        </w:rPr>
        <w:t xml:space="preserve">Ahora, también son límites para la resolución del caso, el principio de congruencia como regla general </w:t>
      </w:r>
      <w:r w:rsidRPr="00393A2B">
        <w:rPr>
          <w:rFonts w:ascii="Georgia" w:hAnsi="Georgia" w:cs="Arial"/>
          <w:sz w:val="24"/>
          <w:szCs w:val="24"/>
          <w:lang w:val="es-CO"/>
        </w:rPr>
        <w:t>(Art. 281, ibidem)</w:t>
      </w:r>
      <w:r w:rsidRPr="00393A2B">
        <w:rPr>
          <w:rFonts w:ascii="Georgia" w:hAnsi="Georgia" w:cs="Arial"/>
          <w:bCs/>
          <w:sz w:val="24"/>
          <w:szCs w:val="24"/>
          <w:lang w:val="es-CO"/>
        </w:rPr>
        <w:t xml:space="preserve">. Las excepciones, es decir, aquellos temas que son revisables de oficio son los </w:t>
      </w:r>
      <w:r w:rsidRPr="00393A2B">
        <w:rPr>
          <w:rFonts w:ascii="Georgia" w:hAnsi="Georgia" w:cs="Arial"/>
          <w:sz w:val="24"/>
          <w:szCs w:val="24"/>
          <w:lang w:val="es-CO"/>
        </w:rPr>
        <w:t>asuntos de familia y agrarios (Art. 281, parágrafos 1º y 2º, ibidem), las excepciones declarables de oficio (Art. 282, ibidem), los presupuestos procesales</w:t>
      </w:r>
      <w:r w:rsidRPr="00393A2B">
        <w:rPr>
          <w:rStyle w:val="Refdenotaalpie"/>
          <w:rFonts w:ascii="Georgia" w:hAnsi="Georgia"/>
          <w:sz w:val="24"/>
          <w:szCs w:val="24"/>
          <w:lang w:val="es-CO"/>
        </w:rPr>
        <w:footnoteReference w:id="29"/>
      </w:r>
      <w:r w:rsidRPr="00393A2B">
        <w:rPr>
          <w:rFonts w:ascii="Georgia" w:hAnsi="Georgia" w:cs="Arial"/>
          <w:sz w:val="24"/>
          <w:szCs w:val="24"/>
          <w:lang w:val="es-CO"/>
        </w:rPr>
        <w:t xml:space="preserve"> y sustanciales</w:t>
      </w:r>
      <w:r w:rsidRPr="00393A2B">
        <w:rPr>
          <w:rStyle w:val="Refdenotaalpie"/>
          <w:rFonts w:ascii="Georgia" w:hAnsi="Georgia"/>
          <w:sz w:val="24"/>
          <w:szCs w:val="24"/>
          <w:lang w:val="es-CO"/>
        </w:rPr>
        <w:footnoteReference w:id="30"/>
      </w:r>
      <w:r w:rsidRPr="00393A2B">
        <w:rPr>
          <w:rFonts w:ascii="Georgia" w:hAnsi="Georgia" w:cs="Arial"/>
          <w:sz w:val="24"/>
          <w:szCs w:val="24"/>
          <w:lang w:val="es-CO"/>
        </w:rPr>
        <w:t>, las nulidades absolutas (Art. 2º, Ley 50 de 1936), las prestaciones mutuas</w:t>
      </w:r>
      <w:r w:rsidRPr="00393A2B">
        <w:rPr>
          <w:rStyle w:val="Refdenotaalpie"/>
          <w:rFonts w:ascii="Georgia" w:hAnsi="Georgia"/>
          <w:sz w:val="24"/>
          <w:szCs w:val="24"/>
          <w:lang w:val="es-CO"/>
        </w:rPr>
        <w:footnoteReference w:id="31"/>
      </w:r>
      <w:r w:rsidRPr="00393A2B">
        <w:rPr>
          <w:rFonts w:ascii="Georgia" w:hAnsi="Georgia" w:cs="Arial"/>
          <w:sz w:val="24"/>
          <w:szCs w:val="24"/>
          <w:lang w:val="es-CO"/>
        </w:rPr>
        <w:t xml:space="preserve"> y las costas procesales</w:t>
      </w:r>
      <w:r w:rsidRPr="00393A2B">
        <w:rPr>
          <w:rStyle w:val="Refdenotaalpie"/>
          <w:rFonts w:ascii="Georgia" w:hAnsi="Georgia"/>
          <w:sz w:val="24"/>
          <w:szCs w:val="24"/>
          <w:lang w:val="es-CO"/>
        </w:rPr>
        <w:footnoteReference w:id="32"/>
      </w:r>
      <w:r w:rsidRPr="00393A2B">
        <w:rPr>
          <w:rFonts w:ascii="Georgia" w:hAnsi="Georgia" w:cs="Arial"/>
          <w:sz w:val="24"/>
          <w:szCs w:val="24"/>
          <w:lang w:val="es-CO"/>
        </w:rPr>
        <w:t>, entre otros</w:t>
      </w:r>
      <w:r w:rsidRPr="00393A2B">
        <w:rPr>
          <w:rFonts w:ascii="Georgia" w:hAnsi="Georgia" w:cs="Arial"/>
          <w:bCs/>
          <w:sz w:val="24"/>
          <w:szCs w:val="24"/>
          <w:lang w:val="es-CO"/>
        </w:rPr>
        <w:t>. Por último, debe considerarse que es panorámica la competencia cuando ambas partes recurren en lo que les fue desfavorable (Art.328, inciso 2º, CGP).</w:t>
      </w:r>
    </w:p>
    <w:p w14:paraId="4D99CE8B" w14:textId="77777777" w:rsidR="0064177D" w:rsidRPr="00393A2B" w:rsidRDefault="0064177D" w:rsidP="00393A2B">
      <w:pPr>
        <w:spacing w:line="276" w:lineRule="auto"/>
        <w:jc w:val="both"/>
        <w:rPr>
          <w:rFonts w:ascii="Georgia" w:hAnsi="Georgia" w:cs="Arial"/>
          <w:sz w:val="24"/>
          <w:szCs w:val="24"/>
          <w:lang w:val="es-CO"/>
        </w:rPr>
      </w:pPr>
    </w:p>
    <w:p w14:paraId="20957FEB" w14:textId="4C91B6A2" w:rsidR="003101EB" w:rsidRPr="00393A2B" w:rsidRDefault="00940DA8" w:rsidP="00393A2B">
      <w:pPr>
        <w:pStyle w:val="Prrafodelista"/>
        <w:numPr>
          <w:ilvl w:val="2"/>
          <w:numId w:val="2"/>
        </w:numPr>
        <w:spacing w:line="276" w:lineRule="auto"/>
        <w:jc w:val="both"/>
        <w:rPr>
          <w:rFonts w:ascii="Georgia" w:hAnsi="Georgia" w:cs="Arial"/>
          <w:sz w:val="24"/>
          <w:szCs w:val="24"/>
          <w:lang w:val="es-CO"/>
        </w:rPr>
      </w:pPr>
      <w:r w:rsidRPr="00393A2B">
        <w:rPr>
          <w:rFonts w:ascii="Georgia" w:hAnsi="Georgia" w:cs="Arial"/>
          <w:sz w:val="24"/>
          <w:szCs w:val="24"/>
          <w:lang w:val="es-CO"/>
        </w:rPr>
        <w:t xml:space="preserve">Los </w:t>
      </w:r>
      <w:r w:rsidR="00AC3E59" w:rsidRPr="00393A2B">
        <w:rPr>
          <w:rFonts w:ascii="Georgia" w:hAnsi="Georgia" w:cs="Arial"/>
          <w:sz w:val="24"/>
          <w:szCs w:val="24"/>
          <w:lang w:val="es-CO"/>
        </w:rPr>
        <w:t>tema</w:t>
      </w:r>
      <w:r w:rsidRPr="00393A2B">
        <w:rPr>
          <w:rFonts w:ascii="Georgia" w:hAnsi="Georgia" w:cs="Arial"/>
          <w:sz w:val="24"/>
          <w:szCs w:val="24"/>
          <w:lang w:val="es-CO"/>
        </w:rPr>
        <w:t>s</w:t>
      </w:r>
      <w:r w:rsidR="00AC3E59" w:rsidRPr="00393A2B">
        <w:rPr>
          <w:rFonts w:ascii="Georgia" w:hAnsi="Georgia" w:cs="Arial"/>
          <w:sz w:val="24"/>
          <w:szCs w:val="24"/>
          <w:lang w:val="es-CO"/>
        </w:rPr>
        <w:t xml:space="preserve"> </w:t>
      </w:r>
      <w:r w:rsidRPr="00393A2B">
        <w:rPr>
          <w:rFonts w:ascii="Georgia" w:hAnsi="Georgia" w:cs="Arial"/>
          <w:sz w:val="24"/>
          <w:szCs w:val="24"/>
          <w:lang w:val="es-CO"/>
        </w:rPr>
        <w:t xml:space="preserve">concretos </w:t>
      </w:r>
      <w:r w:rsidR="00AC3E59" w:rsidRPr="00393A2B">
        <w:rPr>
          <w:rFonts w:ascii="Georgia" w:hAnsi="Georgia" w:cs="Arial"/>
          <w:sz w:val="24"/>
          <w:szCs w:val="24"/>
          <w:lang w:val="es-CO"/>
        </w:rPr>
        <w:t xml:space="preserve">de </w:t>
      </w:r>
      <w:r w:rsidRPr="00393A2B">
        <w:rPr>
          <w:rFonts w:ascii="Georgia" w:hAnsi="Georgia" w:cs="Arial"/>
          <w:sz w:val="24"/>
          <w:szCs w:val="24"/>
          <w:lang w:val="es-CO"/>
        </w:rPr>
        <w:t xml:space="preserve">las </w:t>
      </w:r>
      <w:r w:rsidR="00AC3E59" w:rsidRPr="00393A2B">
        <w:rPr>
          <w:rFonts w:ascii="Georgia" w:hAnsi="Georgia" w:cs="Arial"/>
          <w:sz w:val="24"/>
          <w:szCs w:val="24"/>
          <w:lang w:val="es-CO"/>
        </w:rPr>
        <w:t>apelaci</w:t>
      </w:r>
      <w:r w:rsidRPr="00393A2B">
        <w:rPr>
          <w:rFonts w:ascii="Georgia" w:hAnsi="Georgia" w:cs="Arial"/>
          <w:sz w:val="24"/>
          <w:szCs w:val="24"/>
          <w:lang w:val="es-CO"/>
        </w:rPr>
        <w:t>ones</w:t>
      </w:r>
    </w:p>
    <w:p w14:paraId="464D7529" w14:textId="77777777" w:rsidR="00104AE3" w:rsidRPr="00393A2B" w:rsidRDefault="00104AE3" w:rsidP="00393A2B">
      <w:pPr>
        <w:spacing w:line="276" w:lineRule="auto"/>
        <w:jc w:val="both"/>
        <w:rPr>
          <w:rFonts w:ascii="Georgia" w:hAnsi="Georgia" w:cs="Arial"/>
          <w:sz w:val="24"/>
          <w:szCs w:val="24"/>
          <w:lang w:val="es-CO"/>
        </w:rPr>
      </w:pPr>
    </w:p>
    <w:p w14:paraId="7AEE1F09" w14:textId="18105EF8" w:rsidR="006A45F5" w:rsidRPr="00393A2B" w:rsidRDefault="00F31786" w:rsidP="00393A2B">
      <w:pPr>
        <w:spacing w:line="276" w:lineRule="auto"/>
        <w:jc w:val="both"/>
        <w:rPr>
          <w:rFonts w:ascii="Georgia" w:hAnsi="Georgia" w:cs="Arial"/>
          <w:sz w:val="24"/>
          <w:szCs w:val="24"/>
          <w:lang w:val="es-CO"/>
        </w:rPr>
      </w:pPr>
      <w:r w:rsidRPr="00393A2B">
        <w:rPr>
          <w:rFonts w:ascii="Georgia" w:hAnsi="Georgia" w:cs="Arial"/>
          <w:sz w:val="24"/>
          <w:szCs w:val="24"/>
          <w:lang w:val="es-CO"/>
        </w:rPr>
        <w:t>E</w:t>
      </w:r>
      <w:r w:rsidR="0071746C" w:rsidRPr="00393A2B">
        <w:rPr>
          <w:rFonts w:ascii="Georgia" w:hAnsi="Georgia" w:cs="Arial"/>
          <w:sz w:val="24"/>
          <w:szCs w:val="24"/>
          <w:lang w:val="es-CO"/>
        </w:rPr>
        <w:t>l</w:t>
      </w:r>
      <w:r w:rsidRPr="00393A2B">
        <w:rPr>
          <w:rFonts w:ascii="Georgia" w:hAnsi="Georgia" w:cs="Arial"/>
          <w:sz w:val="24"/>
          <w:szCs w:val="24"/>
          <w:lang w:val="es-CO"/>
        </w:rPr>
        <w:t xml:space="preserve"> orden metodológico</w:t>
      </w:r>
      <w:r w:rsidR="007A0A53" w:rsidRPr="00393A2B">
        <w:rPr>
          <w:rFonts w:ascii="Georgia" w:hAnsi="Georgia" w:cs="Arial"/>
          <w:sz w:val="24"/>
          <w:szCs w:val="24"/>
          <w:lang w:val="es-CO"/>
        </w:rPr>
        <w:t>,</w:t>
      </w:r>
      <w:r w:rsidRPr="00393A2B">
        <w:rPr>
          <w:rFonts w:ascii="Georgia" w:hAnsi="Georgia" w:cs="Arial"/>
          <w:sz w:val="24"/>
          <w:szCs w:val="24"/>
          <w:lang w:val="es-CO"/>
        </w:rPr>
        <w:t xml:space="preserve"> </w:t>
      </w:r>
      <w:r w:rsidR="00D10A92" w:rsidRPr="00393A2B">
        <w:rPr>
          <w:rFonts w:ascii="Georgia" w:hAnsi="Georgia" w:cs="Arial"/>
          <w:sz w:val="24"/>
          <w:szCs w:val="24"/>
          <w:lang w:val="es-CO"/>
        </w:rPr>
        <w:t xml:space="preserve">se </w:t>
      </w:r>
      <w:r w:rsidRPr="00393A2B">
        <w:rPr>
          <w:rFonts w:ascii="Georgia" w:hAnsi="Georgia" w:cs="Arial"/>
          <w:sz w:val="24"/>
          <w:szCs w:val="24"/>
          <w:lang w:val="es-CO"/>
        </w:rPr>
        <w:t>resolver</w:t>
      </w:r>
      <w:r w:rsidR="00D10A92" w:rsidRPr="00393A2B">
        <w:rPr>
          <w:rFonts w:ascii="Georgia" w:hAnsi="Georgia" w:cs="Arial"/>
          <w:sz w:val="24"/>
          <w:szCs w:val="24"/>
          <w:lang w:val="es-CO"/>
        </w:rPr>
        <w:t>án</w:t>
      </w:r>
      <w:r w:rsidRPr="00393A2B">
        <w:rPr>
          <w:rFonts w:ascii="Georgia" w:hAnsi="Georgia" w:cs="Arial"/>
          <w:sz w:val="24"/>
          <w:szCs w:val="24"/>
          <w:lang w:val="es-CO"/>
        </w:rPr>
        <w:t xml:space="preserve"> los reparos</w:t>
      </w:r>
      <w:r w:rsidR="007A0A53" w:rsidRPr="00393A2B">
        <w:rPr>
          <w:rFonts w:ascii="Georgia" w:hAnsi="Georgia" w:cs="Arial"/>
          <w:sz w:val="24"/>
          <w:szCs w:val="24"/>
          <w:lang w:val="es-CO"/>
        </w:rPr>
        <w:t xml:space="preserve"> así</w:t>
      </w:r>
      <w:r w:rsidR="00D10A92" w:rsidRPr="00393A2B">
        <w:rPr>
          <w:rFonts w:ascii="Georgia" w:hAnsi="Georgia" w:cs="Arial"/>
          <w:sz w:val="24"/>
          <w:szCs w:val="24"/>
          <w:lang w:val="es-CO"/>
        </w:rPr>
        <w:t>:</w:t>
      </w:r>
      <w:r w:rsidRPr="00393A2B">
        <w:rPr>
          <w:rFonts w:ascii="Georgia" w:hAnsi="Georgia" w:cs="Arial"/>
          <w:sz w:val="24"/>
          <w:szCs w:val="24"/>
          <w:lang w:val="es-CO"/>
        </w:rPr>
        <w:t xml:space="preserve"> </w:t>
      </w:r>
      <w:r w:rsidR="00104AE3" w:rsidRPr="00393A2B">
        <w:rPr>
          <w:rFonts w:ascii="Georgia" w:hAnsi="Georgia" w:cs="Arial"/>
          <w:sz w:val="24"/>
          <w:szCs w:val="24"/>
          <w:lang w:val="es-CO"/>
        </w:rPr>
        <w:t xml:space="preserve">(i) </w:t>
      </w:r>
      <w:r w:rsidR="0056636A" w:rsidRPr="00393A2B">
        <w:rPr>
          <w:rFonts w:ascii="Georgia" w:hAnsi="Georgia" w:cs="Arial"/>
          <w:sz w:val="24"/>
          <w:szCs w:val="24"/>
          <w:lang w:val="es-CO"/>
        </w:rPr>
        <w:t xml:space="preserve">La </w:t>
      </w:r>
      <w:r w:rsidR="00A72AB1" w:rsidRPr="00393A2B">
        <w:rPr>
          <w:rFonts w:ascii="Georgia" w:hAnsi="Georgia" w:cs="Arial"/>
          <w:sz w:val="24"/>
          <w:szCs w:val="24"/>
          <w:lang w:val="es-CO"/>
        </w:rPr>
        <w:t xml:space="preserve">incongruencia </w:t>
      </w:r>
      <w:r w:rsidR="0071746C" w:rsidRPr="00393A2B">
        <w:rPr>
          <w:rFonts w:ascii="Georgia" w:hAnsi="Georgia" w:cs="Arial"/>
          <w:sz w:val="24"/>
          <w:szCs w:val="24"/>
          <w:lang w:val="es-CO"/>
        </w:rPr>
        <w:t>conjunta</w:t>
      </w:r>
      <w:r w:rsidR="00D10A92" w:rsidRPr="00393A2B">
        <w:rPr>
          <w:rFonts w:ascii="Georgia" w:hAnsi="Georgia" w:cs="Arial"/>
          <w:sz w:val="24"/>
          <w:szCs w:val="24"/>
          <w:lang w:val="es-CO"/>
        </w:rPr>
        <w:t>,</w:t>
      </w:r>
      <w:r w:rsidR="0071746C" w:rsidRPr="00393A2B">
        <w:rPr>
          <w:rFonts w:ascii="Georgia" w:hAnsi="Georgia" w:cs="Arial"/>
          <w:sz w:val="24"/>
          <w:szCs w:val="24"/>
          <w:lang w:val="es-CO"/>
        </w:rPr>
        <w:t xml:space="preserve"> </w:t>
      </w:r>
      <w:r w:rsidR="00A72AB1" w:rsidRPr="00393A2B">
        <w:rPr>
          <w:rFonts w:ascii="Georgia" w:hAnsi="Georgia" w:cs="Arial"/>
          <w:sz w:val="24"/>
          <w:szCs w:val="24"/>
          <w:lang w:val="es-CO"/>
        </w:rPr>
        <w:t>aducida</w:t>
      </w:r>
      <w:r w:rsidR="00EF7911" w:rsidRPr="00393A2B">
        <w:rPr>
          <w:rFonts w:ascii="Georgia" w:hAnsi="Georgia" w:cs="Arial"/>
          <w:sz w:val="24"/>
          <w:szCs w:val="24"/>
          <w:lang w:val="es-CO"/>
        </w:rPr>
        <w:t xml:space="preserve"> por los dos apelantes</w:t>
      </w:r>
      <w:r w:rsidR="00D10A92" w:rsidRPr="00393A2B">
        <w:rPr>
          <w:rFonts w:ascii="Georgia" w:hAnsi="Georgia" w:cs="Arial"/>
          <w:sz w:val="24"/>
          <w:szCs w:val="24"/>
          <w:lang w:val="es-CO"/>
        </w:rPr>
        <w:t>;</w:t>
      </w:r>
      <w:r w:rsidR="00A72AB1" w:rsidRPr="00393A2B">
        <w:rPr>
          <w:rFonts w:ascii="Georgia" w:hAnsi="Georgia" w:cs="Arial"/>
          <w:sz w:val="24"/>
          <w:szCs w:val="24"/>
          <w:lang w:val="es-CO"/>
        </w:rPr>
        <w:t xml:space="preserve"> </w:t>
      </w:r>
      <w:r w:rsidR="00A66738" w:rsidRPr="00393A2B">
        <w:rPr>
          <w:rFonts w:ascii="Georgia" w:hAnsi="Georgia" w:cs="Arial"/>
          <w:sz w:val="24"/>
          <w:szCs w:val="24"/>
          <w:lang w:val="es-CO"/>
        </w:rPr>
        <w:t xml:space="preserve">luego el </w:t>
      </w:r>
      <w:r w:rsidR="00EF7911" w:rsidRPr="00393A2B">
        <w:rPr>
          <w:rFonts w:ascii="Georgia" w:hAnsi="Georgia" w:cs="Arial"/>
          <w:sz w:val="24"/>
          <w:szCs w:val="24"/>
          <w:lang w:val="es-CO"/>
        </w:rPr>
        <w:t xml:space="preserve">reproche </w:t>
      </w:r>
      <w:r w:rsidRPr="00393A2B">
        <w:rPr>
          <w:rFonts w:ascii="Georgia" w:hAnsi="Georgia" w:cs="Arial"/>
          <w:sz w:val="24"/>
          <w:szCs w:val="24"/>
          <w:lang w:val="es-CO"/>
        </w:rPr>
        <w:t xml:space="preserve">que discute </w:t>
      </w:r>
      <w:r w:rsidR="00104AE3" w:rsidRPr="00393A2B">
        <w:rPr>
          <w:rFonts w:ascii="Georgia" w:hAnsi="Georgia" w:cs="Arial"/>
          <w:sz w:val="24"/>
          <w:szCs w:val="24"/>
          <w:lang w:val="es-CO"/>
        </w:rPr>
        <w:t xml:space="preserve">(ii) </w:t>
      </w:r>
      <w:r w:rsidR="0056636A" w:rsidRPr="00393A2B">
        <w:rPr>
          <w:rFonts w:ascii="Georgia" w:hAnsi="Georgia" w:cs="Arial"/>
          <w:sz w:val="24"/>
          <w:szCs w:val="24"/>
          <w:lang w:val="es-CO"/>
        </w:rPr>
        <w:t xml:space="preserve">La </w:t>
      </w:r>
      <w:r w:rsidR="00EF7911" w:rsidRPr="00393A2B">
        <w:rPr>
          <w:rFonts w:ascii="Georgia" w:hAnsi="Georgia" w:cs="Arial"/>
          <w:sz w:val="24"/>
          <w:szCs w:val="24"/>
          <w:lang w:val="es-CO"/>
        </w:rPr>
        <w:t xml:space="preserve">existencia de la </w:t>
      </w:r>
      <w:r w:rsidRPr="00393A2B">
        <w:rPr>
          <w:rFonts w:ascii="Georgia" w:hAnsi="Georgia" w:cs="Arial"/>
          <w:sz w:val="24"/>
          <w:szCs w:val="24"/>
          <w:lang w:val="es-CO"/>
        </w:rPr>
        <w:t>responsabilidad</w:t>
      </w:r>
      <w:r w:rsidR="00EF7911" w:rsidRPr="00393A2B">
        <w:rPr>
          <w:rFonts w:ascii="Georgia" w:hAnsi="Georgia" w:cs="Arial"/>
          <w:sz w:val="24"/>
          <w:szCs w:val="24"/>
          <w:lang w:val="es-CO"/>
        </w:rPr>
        <w:t xml:space="preserve"> imputada</w:t>
      </w:r>
      <w:r w:rsidR="006660B5" w:rsidRPr="00393A2B">
        <w:rPr>
          <w:rFonts w:ascii="Georgia" w:hAnsi="Georgia" w:cs="Arial"/>
          <w:sz w:val="24"/>
          <w:szCs w:val="24"/>
          <w:lang w:val="es-CO"/>
        </w:rPr>
        <w:t xml:space="preserve"> (Exonerante)</w:t>
      </w:r>
      <w:r w:rsidR="00EF7911" w:rsidRPr="00393A2B">
        <w:rPr>
          <w:rFonts w:ascii="Georgia" w:hAnsi="Georgia" w:cs="Arial"/>
          <w:sz w:val="24"/>
          <w:szCs w:val="24"/>
          <w:lang w:val="es-CO"/>
        </w:rPr>
        <w:t>;</w:t>
      </w:r>
      <w:r w:rsidR="00A66738" w:rsidRPr="00393A2B">
        <w:rPr>
          <w:rFonts w:ascii="Georgia" w:hAnsi="Georgia" w:cs="Arial"/>
          <w:sz w:val="24"/>
          <w:szCs w:val="24"/>
          <w:lang w:val="es-CO"/>
        </w:rPr>
        <w:t xml:space="preserve"> </w:t>
      </w:r>
      <w:r w:rsidR="00EF7911" w:rsidRPr="00393A2B">
        <w:rPr>
          <w:rFonts w:ascii="Georgia" w:hAnsi="Georgia" w:cs="Arial"/>
          <w:sz w:val="24"/>
          <w:szCs w:val="24"/>
          <w:lang w:val="es-CO"/>
        </w:rPr>
        <w:t xml:space="preserve">y, por último, </w:t>
      </w:r>
      <w:r w:rsidR="00104AE3" w:rsidRPr="00393A2B">
        <w:rPr>
          <w:rFonts w:ascii="Georgia" w:hAnsi="Georgia" w:cs="Arial"/>
          <w:sz w:val="24"/>
          <w:szCs w:val="24"/>
          <w:lang w:val="es-CO"/>
        </w:rPr>
        <w:t xml:space="preserve">(iii) </w:t>
      </w:r>
      <w:r w:rsidR="0056636A" w:rsidRPr="00393A2B">
        <w:rPr>
          <w:rFonts w:ascii="Georgia" w:hAnsi="Georgia" w:cs="Arial"/>
          <w:sz w:val="24"/>
          <w:szCs w:val="24"/>
          <w:lang w:val="es-CO"/>
        </w:rPr>
        <w:t xml:space="preserve">Los </w:t>
      </w:r>
      <w:r w:rsidR="00A66738" w:rsidRPr="00393A2B">
        <w:rPr>
          <w:rFonts w:ascii="Georgia" w:hAnsi="Georgia" w:cs="Arial"/>
          <w:sz w:val="24"/>
          <w:szCs w:val="24"/>
          <w:lang w:val="es-CO"/>
        </w:rPr>
        <w:t>perjuicios</w:t>
      </w:r>
      <w:r w:rsidR="007A2335" w:rsidRPr="00393A2B">
        <w:rPr>
          <w:rFonts w:ascii="Georgia" w:hAnsi="Georgia" w:cs="Arial"/>
          <w:sz w:val="24"/>
          <w:szCs w:val="24"/>
          <w:lang w:val="es-CO"/>
        </w:rPr>
        <w:t xml:space="preserve"> morales</w:t>
      </w:r>
      <w:r w:rsidR="00392942" w:rsidRPr="00393A2B">
        <w:rPr>
          <w:rFonts w:ascii="Georgia" w:hAnsi="Georgia" w:cs="Arial"/>
          <w:sz w:val="24"/>
          <w:szCs w:val="24"/>
          <w:lang w:val="es-CO"/>
        </w:rPr>
        <w:t xml:space="preserve">, también común a los </w:t>
      </w:r>
      <w:r w:rsidR="00D10A92" w:rsidRPr="00393A2B">
        <w:rPr>
          <w:rFonts w:ascii="Georgia" w:hAnsi="Georgia" w:cs="Arial"/>
          <w:sz w:val="24"/>
          <w:szCs w:val="24"/>
          <w:lang w:val="es-CO"/>
        </w:rPr>
        <w:t xml:space="preserve">dos </w:t>
      </w:r>
      <w:r w:rsidR="00392942" w:rsidRPr="00393A2B">
        <w:rPr>
          <w:rFonts w:ascii="Georgia" w:hAnsi="Georgia" w:cs="Arial"/>
          <w:sz w:val="24"/>
          <w:szCs w:val="24"/>
          <w:lang w:val="es-CO"/>
        </w:rPr>
        <w:t>recurrentes.</w:t>
      </w:r>
    </w:p>
    <w:p w14:paraId="5F09DF3C" w14:textId="77777777" w:rsidR="006A45F5" w:rsidRPr="00393A2B" w:rsidRDefault="006A45F5" w:rsidP="00393A2B">
      <w:pPr>
        <w:spacing w:line="276" w:lineRule="auto"/>
        <w:jc w:val="both"/>
        <w:rPr>
          <w:rFonts w:ascii="Georgia" w:hAnsi="Georgia" w:cs="Arial"/>
          <w:sz w:val="24"/>
          <w:szCs w:val="24"/>
          <w:lang w:val="es-CO"/>
        </w:rPr>
      </w:pPr>
    </w:p>
    <w:p w14:paraId="4DDC8AD9" w14:textId="32ED6F63" w:rsidR="00BE1EC1" w:rsidRPr="00393A2B" w:rsidRDefault="00EE3562" w:rsidP="00393A2B">
      <w:pPr>
        <w:pStyle w:val="Prrafodelista"/>
        <w:numPr>
          <w:ilvl w:val="3"/>
          <w:numId w:val="2"/>
        </w:numPr>
        <w:overflowPunct/>
        <w:spacing w:line="276" w:lineRule="auto"/>
        <w:ind w:left="0" w:firstLine="0"/>
        <w:jc w:val="both"/>
        <w:rPr>
          <w:rFonts w:ascii="Georgia" w:hAnsi="Georgia" w:cs="Arial"/>
          <w:sz w:val="24"/>
          <w:szCs w:val="24"/>
          <w:lang w:val="es-CO"/>
        </w:rPr>
      </w:pPr>
      <w:r w:rsidRPr="00393A2B">
        <w:rPr>
          <w:rFonts w:ascii="Georgia" w:hAnsi="Georgia" w:cs="Arial"/>
          <w:smallCaps/>
          <w:sz w:val="24"/>
          <w:szCs w:val="24"/>
          <w:lang w:val="es-CO"/>
        </w:rPr>
        <w:t>L</w:t>
      </w:r>
      <w:r w:rsidR="00C1665E" w:rsidRPr="00393A2B">
        <w:rPr>
          <w:rFonts w:ascii="Georgia" w:hAnsi="Georgia" w:cs="Arial"/>
          <w:smallCaps/>
          <w:sz w:val="24"/>
          <w:szCs w:val="24"/>
          <w:lang w:val="es-CO"/>
        </w:rPr>
        <w:t xml:space="preserve">a </w:t>
      </w:r>
      <w:r w:rsidRPr="00393A2B">
        <w:rPr>
          <w:rFonts w:ascii="Georgia" w:hAnsi="Georgia" w:cs="Arial"/>
          <w:smallCaps/>
          <w:sz w:val="24"/>
          <w:szCs w:val="24"/>
          <w:lang w:val="es-CO"/>
        </w:rPr>
        <w:t>in</w:t>
      </w:r>
      <w:r w:rsidR="00C1665E" w:rsidRPr="00393A2B">
        <w:rPr>
          <w:rFonts w:ascii="Georgia" w:hAnsi="Georgia" w:cs="Arial"/>
          <w:smallCaps/>
          <w:sz w:val="24"/>
          <w:szCs w:val="24"/>
          <w:lang w:val="es-CO"/>
        </w:rPr>
        <w:t>congruencia</w:t>
      </w:r>
      <w:r w:rsidR="00480A0E" w:rsidRPr="00393A2B">
        <w:rPr>
          <w:rFonts w:ascii="Georgia" w:hAnsi="Georgia" w:cs="Arial"/>
          <w:smallCaps/>
          <w:sz w:val="24"/>
          <w:szCs w:val="24"/>
          <w:lang w:val="es-CO"/>
        </w:rPr>
        <w:t>.</w:t>
      </w:r>
      <w:r w:rsidR="006A45F5" w:rsidRPr="00393A2B">
        <w:rPr>
          <w:rFonts w:ascii="Georgia" w:hAnsi="Georgia" w:cs="Arial"/>
          <w:i/>
          <w:iCs/>
          <w:smallCaps/>
          <w:sz w:val="24"/>
          <w:szCs w:val="24"/>
          <w:lang w:val="es-CO"/>
        </w:rPr>
        <w:t xml:space="preserve"> </w:t>
      </w:r>
      <w:r w:rsidR="00CA0B7E" w:rsidRPr="00393A2B">
        <w:rPr>
          <w:rFonts w:ascii="Georgia" w:hAnsi="Georgia" w:cs="Arial"/>
          <w:sz w:val="24"/>
          <w:szCs w:val="24"/>
          <w:lang w:val="es-CO"/>
        </w:rPr>
        <w:t xml:space="preserve">La sociedad transportadora la </w:t>
      </w:r>
      <w:r w:rsidR="00BF7B1C" w:rsidRPr="00393A2B">
        <w:rPr>
          <w:rFonts w:ascii="Georgia" w:hAnsi="Georgia" w:cs="Arial"/>
          <w:sz w:val="24"/>
          <w:szCs w:val="24"/>
          <w:lang w:val="es-CO"/>
        </w:rPr>
        <w:t xml:space="preserve">aprecia </w:t>
      </w:r>
      <w:r w:rsidR="006A45F5" w:rsidRPr="00393A2B">
        <w:rPr>
          <w:rFonts w:ascii="Georgia" w:hAnsi="Georgia" w:cs="Arial"/>
          <w:sz w:val="24"/>
          <w:szCs w:val="24"/>
          <w:lang w:val="es-CO"/>
        </w:rPr>
        <w:t>entre los hechos de la demanda y las pretensiones</w:t>
      </w:r>
      <w:r w:rsidR="0038218F" w:rsidRPr="00393A2B">
        <w:rPr>
          <w:rFonts w:ascii="Georgia" w:hAnsi="Georgia" w:cs="Arial"/>
          <w:sz w:val="24"/>
          <w:szCs w:val="24"/>
          <w:lang w:val="es-CO"/>
        </w:rPr>
        <w:t>,</w:t>
      </w:r>
      <w:r w:rsidR="0014713A" w:rsidRPr="00393A2B">
        <w:rPr>
          <w:rFonts w:ascii="Georgia" w:hAnsi="Georgia" w:cs="Arial"/>
          <w:sz w:val="24"/>
          <w:szCs w:val="24"/>
          <w:lang w:val="es-CO"/>
        </w:rPr>
        <w:t xml:space="preserve"> porque </w:t>
      </w:r>
      <w:r w:rsidR="000F1268" w:rsidRPr="00393A2B">
        <w:rPr>
          <w:rFonts w:ascii="Georgia" w:hAnsi="Georgia" w:cs="Arial"/>
          <w:sz w:val="24"/>
          <w:szCs w:val="24"/>
          <w:lang w:val="es-CO"/>
        </w:rPr>
        <w:t xml:space="preserve">el recuento fáctico omite </w:t>
      </w:r>
      <w:r w:rsidR="0014713A" w:rsidRPr="00393A2B">
        <w:rPr>
          <w:rFonts w:ascii="Georgia" w:hAnsi="Georgia" w:cs="Arial"/>
          <w:sz w:val="24"/>
          <w:szCs w:val="24"/>
          <w:lang w:val="es-CO"/>
        </w:rPr>
        <w:t>indica</w:t>
      </w:r>
      <w:r w:rsidR="000F1268" w:rsidRPr="00393A2B">
        <w:rPr>
          <w:rFonts w:ascii="Georgia" w:hAnsi="Georgia" w:cs="Arial"/>
          <w:sz w:val="24"/>
          <w:szCs w:val="24"/>
          <w:lang w:val="es-CO"/>
        </w:rPr>
        <w:t>r</w:t>
      </w:r>
      <w:r w:rsidR="0014713A" w:rsidRPr="00393A2B">
        <w:rPr>
          <w:rFonts w:ascii="Georgia" w:hAnsi="Georgia" w:cs="Arial"/>
          <w:sz w:val="24"/>
          <w:szCs w:val="24"/>
          <w:lang w:val="es-CO"/>
        </w:rPr>
        <w:t xml:space="preserve"> que las víctimas sufrieron un daño</w:t>
      </w:r>
      <w:r w:rsidR="0038218F" w:rsidRPr="00393A2B">
        <w:rPr>
          <w:rFonts w:ascii="Georgia" w:hAnsi="Georgia" w:cs="Arial"/>
          <w:sz w:val="24"/>
          <w:szCs w:val="24"/>
          <w:lang w:val="es-CO"/>
        </w:rPr>
        <w:t xml:space="preserve"> (Carpeta 2ª, documento No.09, </w:t>
      </w:r>
      <w:r w:rsidR="00C54E99" w:rsidRPr="00393A2B">
        <w:rPr>
          <w:rFonts w:ascii="Georgia" w:hAnsi="Georgia" w:cs="Arial"/>
          <w:sz w:val="24"/>
          <w:szCs w:val="24"/>
          <w:lang w:val="es-CO"/>
        </w:rPr>
        <w:t>folio No.</w:t>
      </w:r>
      <w:r w:rsidR="0038218F" w:rsidRPr="00393A2B">
        <w:rPr>
          <w:rFonts w:ascii="Georgia" w:hAnsi="Georgia" w:cs="Arial"/>
          <w:sz w:val="24"/>
          <w:szCs w:val="24"/>
          <w:lang w:val="es-CO"/>
        </w:rPr>
        <w:t>4)</w:t>
      </w:r>
      <w:r w:rsidR="00BF7B1C" w:rsidRPr="00393A2B">
        <w:rPr>
          <w:rFonts w:ascii="Georgia" w:hAnsi="Georgia" w:cs="Arial"/>
          <w:sz w:val="24"/>
          <w:szCs w:val="24"/>
          <w:lang w:val="es-CO"/>
        </w:rPr>
        <w:t xml:space="preserve">; se afirma así </w:t>
      </w:r>
      <w:r w:rsidR="0014713A" w:rsidRPr="00393A2B">
        <w:rPr>
          <w:rFonts w:ascii="Georgia" w:hAnsi="Georgia" w:cs="Arial"/>
          <w:sz w:val="24"/>
          <w:szCs w:val="24"/>
          <w:lang w:val="es-CO"/>
        </w:rPr>
        <w:t>en párrafo anterior al reparo que llamó “incongruencia” (Carpeta 2ª, documento No.09)</w:t>
      </w:r>
      <w:r w:rsidR="00BF7B1C" w:rsidRPr="00393A2B">
        <w:rPr>
          <w:rFonts w:ascii="Georgia" w:hAnsi="Georgia" w:cs="Arial"/>
          <w:sz w:val="24"/>
          <w:szCs w:val="24"/>
          <w:lang w:val="es-CO"/>
        </w:rPr>
        <w:t>.</w:t>
      </w:r>
      <w:r w:rsidR="0014713A" w:rsidRPr="00393A2B">
        <w:rPr>
          <w:rFonts w:ascii="Georgia" w:hAnsi="Georgia" w:cs="Arial"/>
          <w:sz w:val="24"/>
          <w:szCs w:val="24"/>
          <w:lang w:val="es-CO"/>
        </w:rPr>
        <w:t xml:space="preserve"> </w:t>
      </w:r>
      <w:r w:rsidR="00BF7B1C" w:rsidRPr="00393A2B">
        <w:rPr>
          <w:rFonts w:ascii="Georgia" w:hAnsi="Georgia" w:cs="Arial"/>
          <w:sz w:val="24"/>
          <w:szCs w:val="24"/>
          <w:lang w:val="es-CO"/>
        </w:rPr>
        <w:t>E</w:t>
      </w:r>
      <w:r w:rsidR="0014713A" w:rsidRPr="00393A2B">
        <w:rPr>
          <w:rFonts w:ascii="Georgia" w:hAnsi="Georgia" w:cs="Arial"/>
          <w:sz w:val="24"/>
          <w:szCs w:val="24"/>
          <w:lang w:val="es-CO"/>
        </w:rPr>
        <w:t>sto para precisar el ataque erigido.</w:t>
      </w:r>
      <w:r w:rsidR="00BF7B1C" w:rsidRPr="00393A2B">
        <w:rPr>
          <w:rFonts w:ascii="Georgia" w:hAnsi="Georgia" w:cs="Arial"/>
          <w:sz w:val="24"/>
          <w:szCs w:val="24"/>
          <w:lang w:val="es-CO"/>
        </w:rPr>
        <w:t xml:space="preserve"> Y</w:t>
      </w:r>
      <w:r w:rsidR="004351EC" w:rsidRPr="00393A2B">
        <w:rPr>
          <w:rFonts w:ascii="Georgia" w:hAnsi="Georgia" w:cs="Arial"/>
          <w:sz w:val="24"/>
          <w:szCs w:val="24"/>
          <w:lang w:val="es-CO"/>
        </w:rPr>
        <w:t>,</w:t>
      </w:r>
      <w:r w:rsidR="00BF7B1C" w:rsidRPr="00393A2B">
        <w:rPr>
          <w:rFonts w:ascii="Georgia" w:hAnsi="Georgia" w:cs="Arial"/>
          <w:sz w:val="24"/>
          <w:szCs w:val="24"/>
          <w:lang w:val="es-CO"/>
        </w:rPr>
        <w:t xml:space="preserve"> por igual senda transita el discurso del otro recurrente</w:t>
      </w:r>
      <w:r w:rsidR="00CA0B7E" w:rsidRPr="00393A2B">
        <w:rPr>
          <w:rFonts w:ascii="Georgia" w:hAnsi="Georgia" w:cs="Arial"/>
          <w:sz w:val="24"/>
          <w:szCs w:val="24"/>
          <w:lang w:val="es-CO"/>
        </w:rPr>
        <w:t xml:space="preserve"> (Conductor)</w:t>
      </w:r>
      <w:r w:rsidR="00BF7B1C" w:rsidRPr="00393A2B">
        <w:rPr>
          <w:rFonts w:ascii="Georgia" w:hAnsi="Georgia" w:cs="Arial"/>
          <w:sz w:val="24"/>
          <w:szCs w:val="24"/>
          <w:lang w:val="es-CO"/>
        </w:rPr>
        <w:t xml:space="preserve">, cuando expresa que el aparte fáctico omite mención de </w:t>
      </w:r>
      <w:r w:rsidR="00941695" w:rsidRPr="00393A2B">
        <w:rPr>
          <w:rFonts w:ascii="Georgia" w:hAnsi="Georgia" w:cs="Arial"/>
          <w:sz w:val="24"/>
          <w:szCs w:val="24"/>
          <w:lang w:val="es-CO"/>
        </w:rPr>
        <w:t>los perjuicios morales provocados al grupo familiar demandante.</w:t>
      </w:r>
    </w:p>
    <w:p w14:paraId="3011D779" w14:textId="3783FA40" w:rsidR="00C77F39" w:rsidRPr="00393A2B" w:rsidRDefault="00C77F39" w:rsidP="00393A2B">
      <w:pPr>
        <w:pStyle w:val="Prrafodelista"/>
        <w:overflowPunct/>
        <w:spacing w:line="276" w:lineRule="auto"/>
        <w:ind w:left="0"/>
        <w:jc w:val="both"/>
        <w:rPr>
          <w:rFonts w:ascii="Georgia" w:hAnsi="Georgia" w:cs="Arial"/>
          <w:sz w:val="24"/>
          <w:szCs w:val="24"/>
          <w:lang w:val="es-CO"/>
        </w:rPr>
      </w:pPr>
    </w:p>
    <w:p w14:paraId="6223850C" w14:textId="77777777" w:rsidR="008D694B" w:rsidRPr="00393A2B" w:rsidRDefault="00C77F39" w:rsidP="00393A2B">
      <w:pPr>
        <w:pStyle w:val="Prrafodelista"/>
        <w:overflowPunct/>
        <w:spacing w:line="276" w:lineRule="auto"/>
        <w:ind w:left="0"/>
        <w:jc w:val="both"/>
        <w:rPr>
          <w:rFonts w:ascii="Georgia" w:hAnsi="Georgia" w:cs="Arial"/>
          <w:sz w:val="24"/>
          <w:szCs w:val="24"/>
          <w:lang w:val="es-CO"/>
        </w:rPr>
      </w:pPr>
      <w:r w:rsidRPr="00393A2B">
        <w:rPr>
          <w:rFonts w:ascii="Georgia" w:hAnsi="Georgia" w:cs="Arial"/>
          <w:sz w:val="24"/>
          <w:szCs w:val="24"/>
          <w:lang w:val="es-CO"/>
        </w:rPr>
        <w:t xml:space="preserve">El juzgado </w:t>
      </w:r>
      <w:r w:rsidR="00EF4B0F" w:rsidRPr="00393A2B">
        <w:rPr>
          <w:rFonts w:ascii="Georgia" w:hAnsi="Georgia" w:cs="Arial"/>
          <w:sz w:val="24"/>
          <w:szCs w:val="24"/>
          <w:lang w:val="es-CO"/>
        </w:rPr>
        <w:t>inadmitió la incongruencia por razonar que, a pesar de existir deficiencias en la demanda, con el material probatorio se demostró la existencia del perjuicio moral; y, que ya no era la oportunidad para debatir el tema, pues está superada la fase de inadmisibilidad, donde se guardó silencio.</w:t>
      </w:r>
    </w:p>
    <w:p w14:paraId="20C78552" w14:textId="7B1BB5BC" w:rsidR="00BE1EC1" w:rsidRPr="00393A2B" w:rsidRDefault="00BE1EC1" w:rsidP="00393A2B">
      <w:pPr>
        <w:spacing w:line="276" w:lineRule="auto"/>
        <w:jc w:val="both"/>
        <w:rPr>
          <w:rFonts w:ascii="Georgia" w:hAnsi="Georgia" w:cs="Arial"/>
          <w:sz w:val="24"/>
          <w:szCs w:val="24"/>
          <w:lang w:val="es-CO"/>
        </w:rPr>
      </w:pPr>
    </w:p>
    <w:p w14:paraId="17780D65" w14:textId="3401306B" w:rsidR="003F285B" w:rsidRPr="00393A2B" w:rsidRDefault="003101EB" w:rsidP="00393A2B">
      <w:pPr>
        <w:spacing w:line="276" w:lineRule="auto"/>
        <w:jc w:val="both"/>
        <w:rPr>
          <w:rFonts w:ascii="Georgia" w:hAnsi="Georgia" w:cs="Arial"/>
          <w:sz w:val="24"/>
          <w:szCs w:val="24"/>
          <w:lang w:val="es-CO"/>
        </w:rPr>
      </w:pPr>
      <w:r w:rsidRPr="00393A2B">
        <w:rPr>
          <w:rFonts w:ascii="Georgia" w:hAnsi="Georgia" w:cs="Arial"/>
          <w:sz w:val="24"/>
          <w:szCs w:val="24"/>
          <w:lang w:val="es-CO"/>
        </w:rPr>
        <w:t>RESOLUCIÓN.</w:t>
      </w:r>
      <w:r w:rsidR="006E738C" w:rsidRPr="00393A2B">
        <w:rPr>
          <w:rFonts w:ascii="Georgia" w:hAnsi="Georgia" w:cs="Arial"/>
          <w:sz w:val="24"/>
          <w:szCs w:val="24"/>
          <w:lang w:val="es-CO"/>
        </w:rPr>
        <w:t xml:space="preserve"> </w:t>
      </w:r>
      <w:r w:rsidR="00745EEB" w:rsidRPr="00393A2B">
        <w:rPr>
          <w:rFonts w:ascii="Georgia" w:hAnsi="Georgia" w:cs="Arial"/>
          <w:sz w:val="24"/>
          <w:szCs w:val="24"/>
          <w:lang w:val="es-CO"/>
        </w:rPr>
        <w:t>Fracasa</w:t>
      </w:r>
      <w:r w:rsidR="00513606" w:rsidRPr="00393A2B">
        <w:rPr>
          <w:rFonts w:ascii="Georgia" w:hAnsi="Georgia" w:cs="Arial"/>
          <w:sz w:val="24"/>
          <w:szCs w:val="24"/>
          <w:lang w:val="es-CO"/>
        </w:rPr>
        <w:t>n</w:t>
      </w:r>
      <w:r w:rsidR="001942C8" w:rsidRPr="00393A2B">
        <w:rPr>
          <w:rFonts w:ascii="Georgia" w:hAnsi="Georgia" w:cs="Arial"/>
          <w:sz w:val="24"/>
          <w:szCs w:val="24"/>
          <w:lang w:val="es-CO"/>
        </w:rPr>
        <w:t xml:space="preserve"> estos reparos, al tenor de la </w:t>
      </w:r>
      <w:r w:rsidR="00A6072A" w:rsidRPr="00393A2B">
        <w:rPr>
          <w:rFonts w:ascii="Georgia" w:hAnsi="Georgia" w:cs="Arial"/>
          <w:sz w:val="24"/>
          <w:szCs w:val="24"/>
          <w:lang w:val="es-CO"/>
        </w:rPr>
        <w:t>fundamenta</w:t>
      </w:r>
      <w:r w:rsidR="001942C8" w:rsidRPr="00393A2B">
        <w:rPr>
          <w:rFonts w:ascii="Georgia" w:hAnsi="Georgia" w:cs="Arial"/>
          <w:sz w:val="24"/>
          <w:szCs w:val="24"/>
          <w:lang w:val="es-CO"/>
        </w:rPr>
        <w:t>ción</w:t>
      </w:r>
      <w:r w:rsidR="005D0F0A" w:rsidRPr="00393A2B">
        <w:rPr>
          <w:rFonts w:ascii="Georgia" w:hAnsi="Georgia" w:cs="Arial"/>
          <w:sz w:val="24"/>
          <w:szCs w:val="24"/>
          <w:lang w:val="es-CO"/>
        </w:rPr>
        <w:t xml:space="preserve"> que enseguida se hace, previos unos </w:t>
      </w:r>
      <w:r w:rsidR="00A6072A" w:rsidRPr="00393A2B">
        <w:rPr>
          <w:rFonts w:ascii="Georgia" w:hAnsi="Georgia" w:cs="Arial"/>
          <w:sz w:val="24"/>
          <w:szCs w:val="24"/>
          <w:lang w:val="es-CO"/>
        </w:rPr>
        <w:t>comentarios sobre la figura</w:t>
      </w:r>
      <w:r w:rsidR="005D0F0A" w:rsidRPr="00393A2B">
        <w:rPr>
          <w:rFonts w:ascii="Georgia" w:hAnsi="Georgia" w:cs="Arial"/>
          <w:sz w:val="24"/>
          <w:szCs w:val="24"/>
          <w:lang w:val="es-CO"/>
        </w:rPr>
        <w:t xml:space="preserve"> invocada</w:t>
      </w:r>
      <w:r w:rsidR="00A6072A" w:rsidRPr="00393A2B">
        <w:rPr>
          <w:rFonts w:ascii="Georgia" w:hAnsi="Georgia" w:cs="Arial"/>
          <w:sz w:val="24"/>
          <w:szCs w:val="24"/>
          <w:lang w:val="es-CO"/>
        </w:rPr>
        <w:t>, a fin de ilustrar la postura de la Sala.</w:t>
      </w:r>
      <w:r w:rsidR="00893B42" w:rsidRPr="00393A2B">
        <w:rPr>
          <w:rFonts w:ascii="Georgia" w:hAnsi="Georgia" w:cs="Arial"/>
          <w:sz w:val="24"/>
          <w:szCs w:val="24"/>
          <w:lang w:val="es-CO"/>
        </w:rPr>
        <w:t xml:space="preserve"> Se aclara que se coincide con la decisión final</w:t>
      </w:r>
      <w:r w:rsidR="00FE7C32" w:rsidRPr="00393A2B">
        <w:rPr>
          <w:rFonts w:ascii="Georgia" w:hAnsi="Georgia" w:cs="Arial"/>
          <w:sz w:val="24"/>
          <w:szCs w:val="24"/>
          <w:lang w:val="es-CO"/>
        </w:rPr>
        <w:t xml:space="preserve"> del Juzgado</w:t>
      </w:r>
      <w:r w:rsidR="00893B42" w:rsidRPr="00393A2B">
        <w:rPr>
          <w:rFonts w:ascii="Georgia" w:hAnsi="Georgia" w:cs="Arial"/>
          <w:sz w:val="24"/>
          <w:szCs w:val="24"/>
          <w:lang w:val="es-CO"/>
        </w:rPr>
        <w:t>, pero no con las premisas que la soportan</w:t>
      </w:r>
      <w:r w:rsidR="00FE7C32" w:rsidRPr="00393A2B">
        <w:rPr>
          <w:rFonts w:ascii="Georgia" w:hAnsi="Georgia" w:cs="Arial"/>
          <w:sz w:val="24"/>
          <w:szCs w:val="24"/>
          <w:lang w:val="es-CO"/>
        </w:rPr>
        <w:t>, como a continuación se explica</w:t>
      </w:r>
      <w:r w:rsidR="00893B42" w:rsidRPr="00393A2B">
        <w:rPr>
          <w:rFonts w:ascii="Georgia" w:hAnsi="Georgia" w:cs="Arial"/>
          <w:sz w:val="24"/>
          <w:szCs w:val="24"/>
          <w:lang w:val="es-CO"/>
        </w:rPr>
        <w:t xml:space="preserve">. </w:t>
      </w:r>
    </w:p>
    <w:p w14:paraId="2008E9A7" w14:textId="10F86C7C" w:rsidR="00A6072A" w:rsidRPr="00393A2B" w:rsidRDefault="00A6072A" w:rsidP="00393A2B">
      <w:pPr>
        <w:spacing w:line="276" w:lineRule="auto"/>
        <w:jc w:val="both"/>
        <w:rPr>
          <w:rFonts w:ascii="Georgia" w:hAnsi="Georgia" w:cs="Arial"/>
          <w:sz w:val="24"/>
          <w:szCs w:val="24"/>
        </w:rPr>
      </w:pPr>
    </w:p>
    <w:p w14:paraId="11E9D496" w14:textId="3C0D8828" w:rsidR="00A6072A" w:rsidRPr="00393A2B" w:rsidRDefault="00A6072A" w:rsidP="00393A2B">
      <w:pPr>
        <w:spacing w:line="276" w:lineRule="auto"/>
        <w:jc w:val="both"/>
        <w:rPr>
          <w:rFonts w:ascii="Georgia" w:hAnsi="Georgia" w:cs="Tahoma"/>
          <w:sz w:val="24"/>
          <w:szCs w:val="24"/>
          <w:lang w:val="es-ES_tradnl"/>
        </w:rPr>
      </w:pPr>
      <w:r w:rsidRPr="00393A2B">
        <w:rPr>
          <w:rFonts w:ascii="Georgia" w:hAnsi="Georgia" w:cs="Arial"/>
          <w:sz w:val="24"/>
          <w:szCs w:val="24"/>
        </w:rPr>
        <w:t>La inexistencia de incongruencia</w:t>
      </w:r>
      <w:r w:rsidR="0059204D" w:rsidRPr="00393A2B">
        <w:rPr>
          <w:rFonts w:ascii="Georgia" w:hAnsi="Georgia" w:cs="Arial"/>
          <w:sz w:val="24"/>
          <w:szCs w:val="24"/>
        </w:rPr>
        <w:t xml:space="preserve">. </w:t>
      </w:r>
      <w:r w:rsidRPr="00393A2B">
        <w:rPr>
          <w:rFonts w:ascii="Georgia" w:hAnsi="Georgia" w:cs="Arial"/>
          <w:sz w:val="24"/>
          <w:szCs w:val="24"/>
        </w:rPr>
        <w:t>La consonancia o congruencia, es un principio procesal</w:t>
      </w:r>
      <w:r w:rsidR="004A6637" w:rsidRPr="00393A2B">
        <w:rPr>
          <w:rStyle w:val="Refdenotaalpie"/>
          <w:rFonts w:ascii="Georgia" w:hAnsi="Georgia"/>
          <w:sz w:val="24"/>
          <w:szCs w:val="24"/>
        </w:rPr>
        <w:footnoteReference w:id="33"/>
      </w:r>
      <w:r w:rsidRPr="00393A2B">
        <w:rPr>
          <w:rFonts w:ascii="Georgia" w:hAnsi="Georgia" w:cs="Arial"/>
          <w:sz w:val="24"/>
          <w:szCs w:val="24"/>
        </w:rPr>
        <w:t xml:space="preserve"> regulado en el artículo 281, CGP, </w:t>
      </w:r>
      <w:r w:rsidR="00881C31" w:rsidRPr="00393A2B">
        <w:rPr>
          <w:rFonts w:ascii="Georgia" w:hAnsi="Georgia" w:cs="Arial"/>
          <w:sz w:val="24"/>
          <w:szCs w:val="24"/>
        </w:rPr>
        <w:t xml:space="preserve">prescriptivo para el </w:t>
      </w:r>
      <w:r w:rsidRPr="00393A2B">
        <w:rPr>
          <w:rFonts w:ascii="Georgia" w:hAnsi="Georgia" w:cs="Arial"/>
          <w:sz w:val="24"/>
          <w:szCs w:val="24"/>
        </w:rPr>
        <w:t>juez</w:t>
      </w:r>
      <w:r w:rsidR="00881C31" w:rsidRPr="00393A2B">
        <w:rPr>
          <w:rFonts w:ascii="Georgia" w:hAnsi="Georgia" w:cs="Arial"/>
          <w:sz w:val="24"/>
          <w:szCs w:val="24"/>
        </w:rPr>
        <w:t xml:space="preserve">, le indica </w:t>
      </w:r>
      <w:r w:rsidRPr="00393A2B">
        <w:rPr>
          <w:rFonts w:ascii="Georgia" w:hAnsi="Georgia" w:cs="Arial"/>
          <w:sz w:val="24"/>
          <w:szCs w:val="24"/>
        </w:rPr>
        <w:t>cómo debe obrar al emitir la sentencia, se lee: “</w:t>
      </w:r>
      <w:r w:rsidRPr="005F5238">
        <w:rPr>
          <w:rFonts w:ascii="Georgia" w:hAnsi="Georgia" w:cs="Arial"/>
          <w:i/>
          <w:sz w:val="22"/>
          <w:szCs w:val="24"/>
        </w:rPr>
        <w:t xml:space="preserve">(…) </w:t>
      </w:r>
      <w:r w:rsidRPr="005F5238">
        <w:rPr>
          <w:rFonts w:ascii="Georgia" w:hAnsi="Georgia" w:cs="Tahoma"/>
          <w:i/>
          <w:sz w:val="22"/>
          <w:szCs w:val="24"/>
          <w:lang w:val="es-ES_tradnl"/>
        </w:rPr>
        <w:t>deberá estar en consonancia con los hechos y las pretensiones aducidos en la demanda y en las demás oportunidades que este código contempla y con las excepciones que aparezcan probadas y hubieren sido alegadas si así lo exige la ley.  No podrá condenarse al demandado por cantidad superior o por objeto distinto del pretendido en la demanda ni por causa diferente a la invocada en ésta (…)</w:t>
      </w:r>
      <w:r w:rsidRPr="00393A2B">
        <w:rPr>
          <w:rFonts w:ascii="Georgia" w:hAnsi="Georgia" w:cs="Tahoma"/>
          <w:i/>
          <w:sz w:val="24"/>
          <w:szCs w:val="24"/>
          <w:lang w:val="es-ES_tradnl"/>
        </w:rPr>
        <w:t>”.</w:t>
      </w:r>
      <w:r w:rsidRPr="00393A2B">
        <w:rPr>
          <w:rFonts w:ascii="Georgia" w:hAnsi="Georgia" w:cs="Tahoma"/>
          <w:sz w:val="24"/>
          <w:szCs w:val="24"/>
          <w:lang w:val="es-ES_tradnl"/>
        </w:rPr>
        <w:t xml:space="preserve"> Con claridad puede advertirse que este postulado integra el debido proceso y el derecho de defensa, que, por contera, se afecta cuando quiera que sea desconocido.</w:t>
      </w:r>
    </w:p>
    <w:p w14:paraId="72EBFB83" w14:textId="77777777" w:rsidR="00D33939" w:rsidRPr="00393A2B" w:rsidRDefault="00D33939" w:rsidP="00393A2B">
      <w:pPr>
        <w:spacing w:line="276" w:lineRule="auto"/>
        <w:jc w:val="both"/>
        <w:rPr>
          <w:rFonts w:ascii="Georgia" w:hAnsi="Georgia" w:cs="Tahoma"/>
          <w:sz w:val="24"/>
          <w:szCs w:val="24"/>
          <w:lang w:val="es-ES_tradnl"/>
        </w:rPr>
      </w:pPr>
    </w:p>
    <w:p w14:paraId="0F74D53E" w14:textId="49D59A05" w:rsidR="00A6072A" w:rsidRPr="00393A2B" w:rsidRDefault="00A6072A" w:rsidP="00393A2B">
      <w:pPr>
        <w:spacing w:line="276" w:lineRule="auto"/>
        <w:jc w:val="both"/>
        <w:textAlignment w:val="baseline"/>
        <w:rPr>
          <w:rFonts w:ascii="Georgia" w:hAnsi="Georgia" w:cs="Tahoma"/>
          <w:sz w:val="24"/>
          <w:szCs w:val="24"/>
          <w:lang w:val="es-ES_tradnl"/>
        </w:rPr>
      </w:pPr>
      <w:r w:rsidRPr="00393A2B">
        <w:rPr>
          <w:rFonts w:ascii="Georgia" w:hAnsi="Georgia" w:cs="Tahoma"/>
          <w:sz w:val="24"/>
          <w:szCs w:val="24"/>
          <w:lang w:val="es-ES_tradnl"/>
        </w:rPr>
        <w:t xml:space="preserve">Esta parte inicial de la norma no sufrió alteraciones respecto a lo prescrito por el CPC, se adicionaron dos salvedades en las especialidades de familia y agrario, ajenas </w:t>
      </w:r>
      <w:r w:rsidR="009D1F85" w:rsidRPr="00393A2B">
        <w:rPr>
          <w:rFonts w:ascii="Georgia" w:hAnsi="Georgia" w:cs="Tahoma"/>
          <w:sz w:val="24"/>
          <w:szCs w:val="24"/>
          <w:lang w:val="es-ES_tradnl"/>
        </w:rPr>
        <w:t xml:space="preserve">a este </w:t>
      </w:r>
      <w:r w:rsidRPr="00393A2B">
        <w:rPr>
          <w:rFonts w:ascii="Georgia" w:hAnsi="Georgia" w:cs="Tahoma"/>
          <w:sz w:val="24"/>
          <w:szCs w:val="24"/>
          <w:lang w:val="es-ES_tradnl"/>
        </w:rPr>
        <w:t>caso.</w:t>
      </w:r>
    </w:p>
    <w:p w14:paraId="10255616" w14:textId="77777777" w:rsidR="00A6072A" w:rsidRPr="00393A2B" w:rsidRDefault="00A6072A" w:rsidP="00393A2B">
      <w:pPr>
        <w:spacing w:line="276" w:lineRule="auto"/>
        <w:jc w:val="both"/>
        <w:textAlignment w:val="baseline"/>
        <w:rPr>
          <w:rFonts w:ascii="Georgia" w:hAnsi="Georgia" w:cs="Arial"/>
          <w:sz w:val="24"/>
          <w:szCs w:val="24"/>
        </w:rPr>
      </w:pPr>
    </w:p>
    <w:p w14:paraId="3AAF7A73" w14:textId="77CD0F33" w:rsidR="009B6187" w:rsidRPr="00393A2B" w:rsidRDefault="00A6072A" w:rsidP="00393A2B">
      <w:pPr>
        <w:spacing w:line="276" w:lineRule="auto"/>
        <w:jc w:val="both"/>
        <w:textAlignment w:val="baseline"/>
        <w:rPr>
          <w:rFonts w:ascii="Georgia" w:hAnsi="Georgia" w:cs="Arial"/>
          <w:sz w:val="24"/>
          <w:szCs w:val="24"/>
        </w:rPr>
      </w:pPr>
      <w:r w:rsidRPr="00393A2B">
        <w:rPr>
          <w:rFonts w:ascii="Georgia" w:hAnsi="Georgia" w:cs="Arial"/>
          <w:sz w:val="24"/>
          <w:szCs w:val="24"/>
        </w:rPr>
        <w:t>La consonancia es la simetría que debe tener el juez, al resolver el litigio sometido a su juicio; y para las partes enfrentadas los límites dentro de los cuales han de formular sus alegaciones. Para estos efectos se consideran, única y exclusivamente, los hechos expuestos por cada parte (</w:t>
      </w:r>
      <w:r w:rsidRPr="00393A2B">
        <w:rPr>
          <w:rFonts w:ascii="Georgia" w:hAnsi="Georgia" w:cs="Arial"/>
          <w:i/>
          <w:sz w:val="24"/>
          <w:szCs w:val="24"/>
        </w:rPr>
        <w:t>causa petendi)</w:t>
      </w:r>
      <w:r w:rsidRPr="00393A2B">
        <w:rPr>
          <w:rFonts w:ascii="Georgia" w:hAnsi="Georgia" w:cs="Arial"/>
          <w:sz w:val="24"/>
          <w:szCs w:val="24"/>
        </w:rPr>
        <w:t xml:space="preserve"> y las pretensiones (</w:t>
      </w:r>
      <w:r w:rsidRPr="00393A2B">
        <w:rPr>
          <w:rFonts w:ascii="Georgia" w:hAnsi="Georgia" w:cs="Arial"/>
          <w:i/>
          <w:sz w:val="24"/>
          <w:szCs w:val="24"/>
        </w:rPr>
        <w:t>Petitum</w:t>
      </w:r>
      <w:r w:rsidRPr="00393A2B">
        <w:rPr>
          <w:rFonts w:ascii="Georgia" w:hAnsi="Georgia" w:cs="Arial"/>
          <w:sz w:val="24"/>
          <w:szCs w:val="24"/>
        </w:rPr>
        <w:t>), del lado del demandante</w:t>
      </w:r>
      <w:r w:rsidR="00881352" w:rsidRPr="00393A2B">
        <w:rPr>
          <w:rFonts w:ascii="Georgia" w:hAnsi="Georgia" w:cs="Arial"/>
          <w:sz w:val="24"/>
          <w:szCs w:val="24"/>
        </w:rPr>
        <w:t>,</w:t>
      </w:r>
      <w:r w:rsidRPr="00393A2B">
        <w:rPr>
          <w:rFonts w:ascii="Georgia" w:hAnsi="Georgia" w:cs="Arial"/>
          <w:sz w:val="24"/>
          <w:szCs w:val="24"/>
        </w:rPr>
        <w:t xml:space="preserve"> según la demanda y su reforma; y, conforme a la contestación y excepciones perentorias, del extremo pasivo.</w:t>
      </w:r>
    </w:p>
    <w:p w14:paraId="11795C0D" w14:textId="77777777" w:rsidR="009B6187" w:rsidRPr="00393A2B" w:rsidRDefault="009B6187" w:rsidP="00393A2B">
      <w:pPr>
        <w:spacing w:line="276" w:lineRule="auto"/>
        <w:jc w:val="both"/>
        <w:textAlignment w:val="baseline"/>
        <w:rPr>
          <w:rFonts w:ascii="Georgia" w:hAnsi="Georgia" w:cs="Arial"/>
          <w:sz w:val="24"/>
          <w:szCs w:val="24"/>
        </w:rPr>
      </w:pPr>
    </w:p>
    <w:p w14:paraId="03644411" w14:textId="78F95D33" w:rsidR="00A6072A" w:rsidRPr="00393A2B" w:rsidRDefault="00A6072A" w:rsidP="00393A2B">
      <w:pPr>
        <w:spacing w:line="276" w:lineRule="auto"/>
        <w:jc w:val="both"/>
        <w:textAlignment w:val="baseline"/>
        <w:rPr>
          <w:rFonts w:ascii="Georgia" w:hAnsi="Georgia" w:cs="Arial"/>
          <w:sz w:val="24"/>
          <w:szCs w:val="24"/>
        </w:rPr>
      </w:pPr>
      <w:r w:rsidRPr="00393A2B">
        <w:rPr>
          <w:rFonts w:ascii="Georgia" w:hAnsi="Georgia" w:cs="Arial"/>
          <w:sz w:val="24"/>
          <w:szCs w:val="24"/>
        </w:rPr>
        <w:t xml:space="preserve">De ahí la importancia de la fase de fijación del litigio, en la audiencia inicial del </w:t>
      </w:r>
      <w:r w:rsidRPr="00393A2B">
        <w:rPr>
          <w:rFonts w:ascii="Georgia" w:hAnsi="Georgia" w:cs="Arial"/>
          <w:sz w:val="24"/>
          <w:szCs w:val="24"/>
        </w:rPr>
        <w:lastRenderedPageBreak/>
        <w:t>artículo 372, CGP (Preliminar en el CPC), o incluso en la de instrucción (Art.373, CGP), porque allí se trazan los contornos del debate probatorio</w:t>
      </w:r>
      <w:r w:rsidR="00881352" w:rsidRPr="00393A2B">
        <w:rPr>
          <w:rFonts w:ascii="Georgia" w:hAnsi="Georgia" w:cs="Arial"/>
          <w:sz w:val="24"/>
          <w:szCs w:val="24"/>
        </w:rPr>
        <w:t xml:space="preserve"> (Tema de prueba) </w:t>
      </w:r>
      <w:r w:rsidRPr="00393A2B">
        <w:rPr>
          <w:rFonts w:ascii="Georgia" w:hAnsi="Georgia" w:cs="Arial"/>
          <w:sz w:val="24"/>
          <w:szCs w:val="24"/>
        </w:rPr>
        <w:t>y decisorio. En este sentido la CSJ</w:t>
      </w:r>
      <w:r w:rsidRPr="00393A2B">
        <w:rPr>
          <w:rStyle w:val="Refdenotaalpie"/>
          <w:rFonts w:ascii="Georgia" w:hAnsi="Georgia"/>
          <w:sz w:val="24"/>
          <w:szCs w:val="24"/>
        </w:rPr>
        <w:footnoteReference w:id="34"/>
      </w:r>
      <w:r w:rsidRPr="00393A2B">
        <w:rPr>
          <w:rFonts w:ascii="Georgia" w:hAnsi="Georgia" w:cs="Arial"/>
          <w:sz w:val="24"/>
          <w:szCs w:val="24"/>
        </w:rPr>
        <w:t>, en reciente decisión (2020) explica:</w:t>
      </w:r>
    </w:p>
    <w:p w14:paraId="3893EAE3" w14:textId="77777777" w:rsidR="00A6072A" w:rsidRPr="00393A2B" w:rsidRDefault="00A6072A" w:rsidP="00393A2B">
      <w:pPr>
        <w:spacing w:line="276" w:lineRule="auto"/>
        <w:jc w:val="both"/>
        <w:textAlignment w:val="baseline"/>
        <w:rPr>
          <w:rFonts w:ascii="Georgia" w:hAnsi="Georgia" w:cs="Arial"/>
          <w:sz w:val="24"/>
          <w:szCs w:val="24"/>
        </w:rPr>
      </w:pPr>
    </w:p>
    <w:p w14:paraId="1DA6CE79" w14:textId="77777777" w:rsidR="00A6072A" w:rsidRPr="005F5238" w:rsidRDefault="00A6072A" w:rsidP="005F5238">
      <w:pPr>
        <w:keepNext/>
        <w:ind w:left="426" w:right="420"/>
        <w:contextualSpacing/>
        <w:jc w:val="both"/>
        <w:rPr>
          <w:rFonts w:ascii="Georgia" w:hAnsi="Georgia" w:cs="Arial"/>
          <w:sz w:val="22"/>
          <w:szCs w:val="24"/>
        </w:rPr>
      </w:pPr>
      <w:r w:rsidRPr="005F5238">
        <w:rPr>
          <w:rFonts w:ascii="Georgia" w:hAnsi="Georgia" w:cs="Arial"/>
          <w:b/>
          <w:i/>
          <w:sz w:val="22"/>
          <w:szCs w:val="24"/>
        </w:rPr>
        <w:t>i)</w:t>
      </w:r>
      <w:r w:rsidRPr="005F5238">
        <w:rPr>
          <w:rFonts w:ascii="Georgia" w:hAnsi="Georgia" w:cs="Arial"/>
          <w:sz w:val="22"/>
          <w:szCs w:val="24"/>
        </w:rPr>
        <w:t xml:space="preserve"> Los extremos del litigio de los que no puede salirse la decisión judicial –so pena de incurrir en incongruencia– están conformados por las pretensiones y excepciones y por los supuestos de hecho en que se fundan unas y otras, de suerte que una extralimitación o infravaloración de tales demarcaciones apareja una disconformidad de la decisión con el tema de la relación jurídico–sustancial que plantearon las partes como contorno del debate en las instancias. La sentencia, en suma, tiene que guardar correspondencia con lo pedido dentro de los extremos del litigio. De ese modo l</w:t>
      </w:r>
      <w:r w:rsidRPr="005F5238">
        <w:rPr>
          <w:rFonts w:ascii="Georgia" w:hAnsi="Georgia" w:cs="Tahoma"/>
          <w:sz w:val="22"/>
          <w:szCs w:val="24"/>
        </w:rPr>
        <w:t>a pretensión jurídica sirve de puente entre el derecho material y el procesal.</w:t>
      </w:r>
    </w:p>
    <w:p w14:paraId="234BC0CA" w14:textId="77777777" w:rsidR="00A6072A" w:rsidRPr="005F5238" w:rsidRDefault="00A6072A" w:rsidP="005F5238">
      <w:pPr>
        <w:keepNext/>
        <w:ind w:left="426" w:right="420"/>
        <w:contextualSpacing/>
        <w:jc w:val="both"/>
        <w:rPr>
          <w:rFonts w:ascii="Georgia" w:hAnsi="Georgia" w:cs="Arial"/>
          <w:sz w:val="22"/>
          <w:szCs w:val="24"/>
        </w:rPr>
      </w:pPr>
    </w:p>
    <w:p w14:paraId="2C2FCE24" w14:textId="6231C358" w:rsidR="00A6072A" w:rsidRPr="005F5238" w:rsidRDefault="00A6072A" w:rsidP="005F5238">
      <w:pPr>
        <w:ind w:left="426" w:right="420"/>
        <w:jc w:val="both"/>
        <w:textAlignment w:val="baseline"/>
        <w:rPr>
          <w:rFonts w:ascii="Georgia" w:hAnsi="Georgia" w:cs="Arial"/>
          <w:sz w:val="22"/>
          <w:szCs w:val="24"/>
        </w:rPr>
      </w:pPr>
      <w:r w:rsidRPr="005F5238">
        <w:rPr>
          <w:rFonts w:ascii="Georgia" w:hAnsi="Georgia" w:cs="Arial"/>
          <w:sz w:val="22"/>
          <w:szCs w:val="24"/>
        </w:rPr>
        <w:t>La fijación del objeto de la litis no es una liberalidad del funcionario judicial sino una etapa en la que las partes determinan con precisión las cuestiones de hecho que serán materia del debate probatorio. …</w:t>
      </w:r>
    </w:p>
    <w:p w14:paraId="4103FCDE" w14:textId="77777777" w:rsidR="00A6072A" w:rsidRPr="00393A2B" w:rsidRDefault="00A6072A" w:rsidP="00393A2B">
      <w:pPr>
        <w:tabs>
          <w:tab w:val="left" w:pos="1152"/>
        </w:tabs>
        <w:spacing w:line="276" w:lineRule="auto"/>
        <w:jc w:val="both"/>
        <w:textAlignment w:val="baseline"/>
        <w:rPr>
          <w:rFonts w:ascii="Georgia" w:hAnsi="Georgia" w:cs="Tahoma"/>
          <w:sz w:val="24"/>
          <w:szCs w:val="24"/>
          <w:lang w:val="es-ES_tradnl"/>
        </w:rPr>
      </w:pPr>
    </w:p>
    <w:p w14:paraId="2BB79AF6" w14:textId="5496F7D4" w:rsidR="0016407E" w:rsidRPr="00393A2B" w:rsidRDefault="00D33939" w:rsidP="00393A2B">
      <w:pPr>
        <w:tabs>
          <w:tab w:val="left" w:pos="1152"/>
        </w:tabs>
        <w:spacing w:line="276" w:lineRule="auto"/>
        <w:jc w:val="both"/>
        <w:textAlignment w:val="baseline"/>
        <w:rPr>
          <w:rFonts w:ascii="Georgia" w:hAnsi="Georgia" w:cs="Arial"/>
          <w:sz w:val="24"/>
          <w:szCs w:val="24"/>
        </w:rPr>
      </w:pPr>
      <w:r w:rsidRPr="00393A2B">
        <w:rPr>
          <w:rFonts w:ascii="Georgia" w:hAnsi="Georgia" w:cs="Arial"/>
          <w:sz w:val="24"/>
          <w:szCs w:val="24"/>
        </w:rPr>
        <w:t>Ex</w:t>
      </w:r>
      <w:r w:rsidR="005D6A78" w:rsidRPr="00393A2B">
        <w:rPr>
          <w:rFonts w:ascii="Georgia" w:hAnsi="Georgia" w:cs="Arial"/>
          <w:sz w:val="24"/>
          <w:szCs w:val="24"/>
        </w:rPr>
        <w:t>amina</w:t>
      </w:r>
      <w:r w:rsidRPr="00393A2B">
        <w:rPr>
          <w:rFonts w:ascii="Georgia" w:hAnsi="Georgia" w:cs="Arial"/>
          <w:sz w:val="24"/>
          <w:szCs w:val="24"/>
        </w:rPr>
        <w:t>da</w:t>
      </w:r>
      <w:r w:rsidR="005D6A78" w:rsidRPr="00393A2B">
        <w:rPr>
          <w:rFonts w:ascii="Georgia" w:hAnsi="Georgia" w:cs="Arial"/>
          <w:sz w:val="24"/>
          <w:szCs w:val="24"/>
        </w:rPr>
        <w:t xml:space="preserve"> la pieza procesal cuestionada, </w:t>
      </w:r>
      <w:r w:rsidR="006412A3" w:rsidRPr="00393A2B">
        <w:rPr>
          <w:rFonts w:ascii="Georgia" w:hAnsi="Georgia" w:cs="Arial"/>
          <w:sz w:val="24"/>
          <w:szCs w:val="24"/>
        </w:rPr>
        <w:t xml:space="preserve">no se aprecia la inconsistencia reprochada. En efecto, </w:t>
      </w:r>
      <w:r w:rsidR="005D6A78" w:rsidRPr="00393A2B">
        <w:rPr>
          <w:rFonts w:ascii="Georgia" w:hAnsi="Georgia" w:cs="Arial"/>
          <w:sz w:val="24"/>
          <w:szCs w:val="24"/>
        </w:rPr>
        <w:t xml:space="preserve">se </w:t>
      </w:r>
      <w:r w:rsidR="00030781" w:rsidRPr="00393A2B">
        <w:rPr>
          <w:rFonts w:ascii="Georgia" w:hAnsi="Georgia" w:cs="Arial"/>
          <w:sz w:val="24"/>
          <w:szCs w:val="24"/>
        </w:rPr>
        <w:t xml:space="preserve">lee que se enunció </w:t>
      </w:r>
      <w:r w:rsidR="00E536D6" w:rsidRPr="00393A2B">
        <w:rPr>
          <w:rFonts w:ascii="Georgia" w:hAnsi="Georgia" w:cs="Arial"/>
          <w:sz w:val="24"/>
          <w:szCs w:val="24"/>
        </w:rPr>
        <w:t xml:space="preserve">el </w:t>
      </w:r>
      <w:r w:rsidR="00030781" w:rsidRPr="00393A2B">
        <w:rPr>
          <w:rFonts w:ascii="Georgia" w:hAnsi="Georgia" w:cs="Arial"/>
          <w:sz w:val="24"/>
          <w:szCs w:val="24"/>
        </w:rPr>
        <w:t>daño</w:t>
      </w:r>
      <w:r w:rsidR="006412A3" w:rsidRPr="00393A2B">
        <w:rPr>
          <w:rFonts w:ascii="Georgia" w:hAnsi="Georgia" w:cs="Arial"/>
          <w:sz w:val="24"/>
          <w:szCs w:val="24"/>
        </w:rPr>
        <w:t>,</w:t>
      </w:r>
      <w:r w:rsidR="00030781" w:rsidRPr="00393A2B">
        <w:rPr>
          <w:rFonts w:ascii="Georgia" w:hAnsi="Georgia" w:cs="Arial"/>
          <w:sz w:val="24"/>
          <w:szCs w:val="24"/>
        </w:rPr>
        <w:t xml:space="preserve"> </w:t>
      </w:r>
      <w:r w:rsidR="00E536D6" w:rsidRPr="00393A2B">
        <w:rPr>
          <w:rFonts w:ascii="Georgia" w:hAnsi="Georgia" w:cs="Arial"/>
          <w:sz w:val="24"/>
          <w:szCs w:val="24"/>
        </w:rPr>
        <w:t xml:space="preserve">en </w:t>
      </w:r>
      <w:r w:rsidR="00030781" w:rsidRPr="00393A2B">
        <w:rPr>
          <w:rFonts w:ascii="Georgia" w:hAnsi="Georgia" w:cs="Arial"/>
          <w:sz w:val="24"/>
          <w:szCs w:val="24"/>
        </w:rPr>
        <w:t xml:space="preserve">el hecho 6º, </w:t>
      </w:r>
      <w:r w:rsidR="006412A3" w:rsidRPr="00393A2B">
        <w:rPr>
          <w:rFonts w:ascii="Georgia" w:hAnsi="Georgia" w:cs="Arial"/>
          <w:sz w:val="24"/>
          <w:szCs w:val="24"/>
        </w:rPr>
        <w:t xml:space="preserve">como </w:t>
      </w:r>
      <w:r w:rsidR="00030781" w:rsidRPr="00393A2B">
        <w:rPr>
          <w:rFonts w:ascii="Georgia" w:hAnsi="Georgia" w:cs="Arial"/>
          <w:sz w:val="24"/>
          <w:szCs w:val="24"/>
        </w:rPr>
        <w:t>la lesión corporal de la señora Neffer Consuelo; y, enseguida se anotó “</w:t>
      </w:r>
      <w:r w:rsidR="00E536D6" w:rsidRPr="005F5238">
        <w:rPr>
          <w:rFonts w:ascii="Georgia" w:hAnsi="Georgia" w:cs="Arial"/>
          <w:i/>
          <w:sz w:val="22"/>
          <w:szCs w:val="24"/>
        </w:rPr>
        <w:t>(…) en el hecho de tránsito que he reseñado, le han causado graves daños a ella, a su cónyuge y a su hijo, como se explica adelante y se demostrará en el proceso (…)</w:t>
      </w:r>
      <w:r w:rsidR="00E536D6" w:rsidRPr="00393A2B">
        <w:rPr>
          <w:rFonts w:ascii="Georgia" w:hAnsi="Georgia" w:cs="Arial"/>
          <w:sz w:val="24"/>
          <w:szCs w:val="24"/>
        </w:rPr>
        <w:t xml:space="preserve">” (Carpeta 1ª instancia, cuaderno No.1, documento No.01, folio 6), es decir, se aludió al efecto nocivo de aquellas afectaciones a la integridad física de la señora, sobre su persona y de </w:t>
      </w:r>
      <w:r w:rsidR="006707C6" w:rsidRPr="00393A2B">
        <w:rPr>
          <w:rFonts w:ascii="Georgia" w:hAnsi="Georgia" w:cs="Arial"/>
          <w:sz w:val="24"/>
          <w:szCs w:val="24"/>
        </w:rPr>
        <w:t xml:space="preserve">los </w:t>
      </w:r>
      <w:r w:rsidR="00E536D6" w:rsidRPr="00393A2B">
        <w:rPr>
          <w:rFonts w:ascii="Georgia" w:hAnsi="Georgia" w:cs="Arial"/>
          <w:sz w:val="24"/>
          <w:szCs w:val="24"/>
        </w:rPr>
        <w:t>dos integrantes de la familia (</w:t>
      </w:r>
      <w:r w:rsidR="00EA16F4" w:rsidRPr="00393A2B">
        <w:rPr>
          <w:rFonts w:ascii="Georgia" w:hAnsi="Georgia" w:cs="Arial"/>
          <w:sz w:val="24"/>
          <w:szCs w:val="24"/>
        </w:rPr>
        <w:t>E</w:t>
      </w:r>
      <w:r w:rsidR="00E536D6" w:rsidRPr="00393A2B">
        <w:rPr>
          <w:rFonts w:ascii="Georgia" w:hAnsi="Georgia" w:cs="Arial"/>
          <w:sz w:val="24"/>
          <w:szCs w:val="24"/>
        </w:rPr>
        <w:t>l perjuicio</w:t>
      </w:r>
      <w:r w:rsidR="00536EF3" w:rsidRPr="00393A2B">
        <w:rPr>
          <w:rFonts w:ascii="Georgia" w:hAnsi="Georgia" w:cs="Arial"/>
          <w:sz w:val="24"/>
          <w:szCs w:val="24"/>
        </w:rPr>
        <w:t>, conocido</w:t>
      </w:r>
      <w:r w:rsidR="00E536D6" w:rsidRPr="00393A2B">
        <w:rPr>
          <w:rFonts w:ascii="Georgia" w:hAnsi="Georgia" w:cs="Arial"/>
          <w:sz w:val="24"/>
          <w:szCs w:val="24"/>
        </w:rPr>
        <w:t xml:space="preserve"> </w:t>
      </w:r>
      <w:r w:rsidR="00536EF3" w:rsidRPr="00393A2B">
        <w:rPr>
          <w:rFonts w:ascii="Georgia" w:hAnsi="Georgia" w:cs="Arial"/>
          <w:sz w:val="24"/>
          <w:szCs w:val="24"/>
        </w:rPr>
        <w:t xml:space="preserve">también como </w:t>
      </w:r>
      <w:r w:rsidR="00E536D6" w:rsidRPr="00393A2B">
        <w:rPr>
          <w:rFonts w:ascii="Georgia" w:hAnsi="Georgia" w:cs="Arial"/>
          <w:sz w:val="24"/>
          <w:szCs w:val="24"/>
        </w:rPr>
        <w:t>daño consecuencia)</w:t>
      </w:r>
      <w:r w:rsidR="002E1652" w:rsidRPr="00393A2B">
        <w:rPr>
          <w:rFonts w:ascii="Georgia" w:hAnsi="Georgia" w:cs="Arial"/>
          <w:sz w:val="24"/>
          <w:szCs w:val="24"/>
        </w:rPr>
        <w:t>.</w:t>
      </w:r>
    </w:p>
    <w:p w14:paraId="7724C30F" w14:textId="77777777" w:rsidR="0016407E" w:rsidRPr="00393A2B" w:rsidRDefault="0016407E" w:rsidP="00393A2B">
      <w:pPr>
        <w:tabs>
          <w:tab w:val="left" w:pos="1152"/>
        </w:tabs>
        <w:spacing w:line="276" w:lineRule="auto"/>
        <w:jc w:val="both"/>
        <w:textAlignment w:val="baseline"/>
        <w:rPr>
          <w:rFonts w:ascii="Georgia" w:hAnsi="Georgia" w:cs="Arial"/>
          <w:sz w:val="24"/>
          <w:szCs w:val="24"/>
        </w:rPr>
      </w:pPr>
    </w:p>
    <w:p w14:paraId="1A64B6CB" w14:textId="448D2DD9" w:rsidR="006412A3" w:rsidRPr="00393A2B" w:rsidRDefault="00513606" w:rsidP="00393A2B">
      <w:pPr>
        <w:tabs>
          <w:tab w:val="left" w:pos="1152"/>
        </w:tabs>
        <w:spacing w:line="276" w:lineRule="auto"/>
        <w:jc w:val="both"/>
        <w:textAlignment w:val="baseline"/>
        <w:rPr>
          <w:rFonts w:ascii="Georgia" w:hAnsi="Georgia" w:cs="Arial"/>
          <w:sz w:val="24"/>
          <w:szCs w:val="24"/>
        </w:rPr>
      </w:pPr>
      <w:r w:rsidRPr="00393A2B">
        <w:rPr>
          <w:rFonts w:ascii="Georgia" w:hAnsi="Georgia" w:cs="Arial"/>
          <w:sz w:val="24"/>
          <w:szCs w:val="24"/>
        </w:rPr>
        <w:t xml:space="preserve">Importante </w:t>
      </w:r>
      <w:r w:rsidR="006412A3" w:rsidRPr="00393A2B">
        <w:rPr>
          <w:rFonts w:ascii="Georgia" w:hAnsi="Georgia" w:cs="Arial"/>
          <w:sz w:val="24"/>
          <w:szCs w:val="24"/>
        </w:rPr>
        <w:t>recordar que</w:t>
      </w:r>
      <w:r w:rsidR="00695DF6" w:rsidRPr="00393A2B">
        <w:rPr>
          <w:rFonts w:ascii="Georgia" w:hAnsi="Georgia" w:cs="Arial"/>
          <w:sz w:val="24"/>
          <w:szCs w:val="24"/>
        </w:rPr>
        <w:t>,</w:t>
      </w:r>
      <w:r w:rsidR="006412A3" w:rsidRPr="00393A2B">
        <w:rPr>
          <w:rFonts w:ascii="Georgia" w:hAnsi="Georgia" w:cs="Arial"/>
          <w:sz w:val="24"/>
          <w:szCs w:val="24"/>
        </w:rPr>
        <w:t xml:space="preserve"> </w:t>
      </w:r>
      <w:r w:rsidR="003725FE" w:rsidRPr="00393A2B">
        <w:rPr>
          <w:rFonts w:ascii="Georgia" w:hAnsi="Georgia" w:cs="Arial"/>
          <w:sz w:val="24"/>
          <w:szCs w:val="24"/>
        </w:rPr>
        <w:t xml:space="preserve">en reciente decisión </w:t>
      </w:r>
      <w:r w:rsidR="006412A3" w:rsidRPr="00393A2B">
        <w:rPr>
          <w:rFonts w:ascii="Georgia" w:hAnsi="Georgia" w:cs="Arial"/>
          <w:sz w:val="24"/>
          <w:szCs w:val="24"/>
        </w:rPr>
        <w:t>nuestra CSJ</w:t>
      </w:r>
      <w:r w:rsidR="003725FE" w:rsidRPr="00393A2B">
        <w:rPr>
          <w:rStyle w:val="Refdenotaalpie"/>
          <w:rFonts w:ascii="Georgia" w:hAnsi="Georgia"/>
          <w:sz w:val="24"/>
          <w:szCs w:val="24"/>
        </w:rPr>
        <w:footnoteReference w:id="35"/>
      </w:r>
      <w:r w:rsidR="006412A3" w:rsidRPr="00393A2B">
        <w:rPr>
          <w:rFonts w:ascii="Georgia" w:hAnsi="Georgia" w:cs="Arial"/>
          <w:sz w:val="24"/>
          <w:szCs w:val="24"/>
        </w:rPr>
        <w:t xml:space="preserve"> entiende que hay diferencia entre daño y perjuicio</w:t>
      </w:r>
      <w:r w:rsidR="00D140C3" w:rsidRPr="00393A2B">
        <w:rPr>
          <w:rFonts w:ascii="Georgia" w:hAnsi="Georgia" w:cs="Arial"/>
          <w:sz w:val="24"/>
          <w:szCs w:val="24"/>
        </w:rPr>
        <w:t>;</w:t>
      </w:r>
      <w:r w:rsidR="006C3E44" w:rsidRPr="00393A2B">
        <w:rPr>
          <w:rFonts w:ascii="Georgia" w:hAnsi="Georgia" w:cs="Arial"/>
          <w:sz w:val="24"/>
          <w:szCs w:val="24"/>
        </w:rPr>
        <w:t xml:space="preserve"> </w:t>
      </w:r>
      <w:r w:rsidR="00D140C3" w:rsidRPr="00393A2B">
        <w:rPr>
          <w:rFonts w:ascii="Georgia" w:hAnsi="Georgia" w:cs="Arial"/>
          <w:sz w:val="24"/>
          <w:szCs w:val="24"/>
        </w:rPr>
        <w:t xml:space="preserve">la doctrina patria se divide, </w:t>
      </w:r>
      <w:r w:rsidR="006C3E44" w:rsidRPr="00393A2B">
        <w:rPr>
          <w:rFonts w:ascii="Georgia" w:hAnsi="Georgia" w:cs="Arial"/>
          <w:sz w:val="24"/>
          <w:szCs w:val="24"/>
        </w:rPr>
        <w:t>algún sector doctrinario</w:t>
      </w:r>
      <w:r w:rsidR="00695DF6" w:rsidRPr="00393A2B">
        <w:rPr>
          <w:rStyle w:val="Refdenotaalpie"/>
          <w:rFonts w:ascii="Georgia" w:hAnsi="Georgia"/>
          <w:sz w:val="24"/>
          <w:szCs w:val="24"/>
        </w:rPr>
        <w:footnoteReference w:id="36"/>
      </w:r>
      <w:r w:rsidR="006C3E44" w:rsidRPr="00393A2B">
        <w:rPr>
          <w:rFonts w:ascii="Georgia" w:hAnsi="Georgia" w:cs="Arial"/>
          <w:sz w:val="24"/>
          <w:szCs w:val="24"/>
        </w:rPr>
        <w:t xml:space="preserve"> pregona la tesis de la identidad de los dos conceptos</w:t>
      </w:r>
      <w:r w:rsidR="00D140C3" w:rsidRPr="00393A2B">
        <w:rPr>
          <w:rFonts w:ascii="Georgia" w:hAnsi="Georgia" w:cs="Arial"/>
          <w:sz w:val="24"/>
          <w:szCs w:val="24"/>
        </w:rPr>
        <w:t xml:space="preserve"> y otros insisten en su distinción y utilidad</w:t>
      </w:r>
      <w:r w:rsidR="00D140C3" w:rsidRPr="00393A2B">
        <w:rPr>
          <w:rStyle w:val="Refdenotaalpie"/>
          <w:rFonts w:ascii="Georgia" w:hAnsi="Georgia"/>
          <w:sz w:val="24"/>
          <w:szCs w:val="24"/>
        </w:rPr>
        <w:footnoteReference w:id="37"/>
      </w:r>
      <w:r w:rsidR="00D140C3" w:rsidRPr="00393A2B">
        <w:rPr>
          <w:rFonts w:ascii="Georgia" w:hAnsi="Georgia" w:cs="Arial"/>
          <w:sz w:val="24"/>
          <w:szCs w:val="24"/>
        </w:rPr>
        <w:t>.</w:t>
      </w:r>
    </w:p>
    <w:p w14:paraId="3F17F661" w14:textId="77777777" w:rsidR="006412A3" w:rsidRPr="00393A2B" w:rsidRDefault="006412A3" w:rsidP="00393A2B">
      <w:pPr>
        <w:tabs>
          <w:tab w:val="left" w:pos="1152"/>
        </w:tabs>
        <w:spacing w:line="276" w:lineRule="auto"/>
        <w:jc w:val="both"/>
        <w:textAlignment w:val="baseline"/>
        <w:rPr>
          <w:rFonts w:ascii="Georgia" w:hAnsi="Georgia" w:cs="Arial"/>
          <w:sz w:val="24"/>
          <w:szCs w:val="24"/>
        </w:rPr>
      </w:pPr>
    </w:p>
    <w:p w14:paraId="2F547771" w14:textId="7668FEC7" w:rsidR="005D6A78" w:rsidRPr="00393A2B" w:rsidRDefault="00E536D6" w:rsidP="00393A2B">
      <w:pPr>
        <w:tabs>
          <w:tab w:val="left" w:pos="1152"/>
        </w:tabs>
        <w:spacing w:line="276" w:lineRule="auto"/>
        <w:jc w:val="both"/>
        <w:textAlignment w:val="baseline"/>
        <w:rPr>
          <w:rFonts w:ascii="Georgia" w:hAnsi="Georgia" w:cs="Arial"/>
          <w:sz w:val="24"/>
          <w:szCs w:val="24"/>
        </w:rPr>
      </w:pPr>
      <w:r w:rsidRPr="00393A2B">
        <w:rPr>
          <w:rFonts w:ascii="Georgia" w:hAnsi="Georgia" w:cs="Arial"/>
          <w:sz w:val="24"/>
          <w:szCs w:val="24"/>
        </w:rPr>
        <w:t xml:space="preserve">Y si bien </w:t>
      </w:r>
      <w:r w:rsidR="001B6367" w:rsidRPr="00393A2B">
        <w:rPr>
          <w:rFonts w:ascii="Georgia" w:hAnsi="Georgia" w:cs="Arial"/>
          <w:sz w:val="24"/>
          <w:szCs w:val="24"/>
        </w:rPr>
        <w:t xml:space="preserve">puede imputarse </w:t>
      </w:r>
      <w:r w:rsidRPr="00393A2B">
        <w:rPr>
          <w:rFonts w:ascii="Georgia" w:hAnsi="Georgia" w:cs="Arial"/>
          <w:sz w:val="24"/>
          <w:szCs w:val="24"/>
        </w:rPr>
        <w:t xml:space="preserve">falta de técnica </w:t>
      </w:r>
      <w:r w:rsidR="002E1652" w:rsidRPr="00393A2B">
        <w:rPr>
          <w:rFonts w:ascii="Georgia" w:hAnsi="Georgia" w:cs="Arial"/>
          <w:sz w:val="24"/>
          <w:szCs w:val="24"/>
        </w:rPr>
        <w:t xml:space="preserve">en </w:t>
      </w:r>
      <w:r w:rsidRPr="00393A2B">
        <w:rPr>
          <w:rFonts w:ascii="Georgia" w:hAnsi="Georgia" w:cs="Arial"/>
          <w:sz w:val="24"/>
          <w:szCs w:val="24"/>
        </w:rPr>
        <w:t xml:space="preserve">la elaboración de la demanda, pues en el acápite de las pretensiones se dijo, al rotular el daño moral: </w:t>
      </w:r>
      <w:r w:rsidRPr="00393A2B">
        <w:rPr>
          <w:rFonts w:ascii="Georgia" w:hAnsi="Georgia" w:cs="Arial"/>
          <w:i/>
          <w:sz w:val="24"/>
          <w:szCs w:val="24"/>
        </w:rPr>
        <w:t>“</w:t>
      </w:r>
      <w:r w:rsidRPr="005F5238">
        <w:rPr>
          <w:rFonts w:ascii="Georgia" w:hAnsi="Georgia" w:cs="Arial"/>
          <w:i/>
          <w:sz w:val="22"/>
          <w:szCs w:val="24"/>
        </w:rPr>
        <w:t>Que consiste en el estado de depresión e intensa angustia ocasionados a ella como víctima directa de lesiones corporales (…)</w:t>
      </w:r>
      <w:r w:rsidRPr="00393A2B">
        <w:rPr>
          <w:rFonts w:ascii="Georgia" w:hAnsi="Georgia" w:cs="Arial"/>
          <w:sz w:val="24"/>
          <w:szCs w:val="24"/>
        </w:rPr>
        <w:t>”</w:t>
      </w:r>
      <w:r w:rsidR="002E1652" w:rsidRPr="00393A2B">
        <w:rPr>
          <w:rFonts w:ascii="Georgia" w:hAnsi="Georgia" w:cs="Arial"/>
          <w:sz w:val="24"/>
          <w:szCs w:val="24"/>
        </w:rPr>
        <w:t xml:space="preserve"> (Carpeta 1ª instancia, cuaderno No.1, documento No.01, folio 8), </w:t>
      </w:r>
      <w:r w:rsidR="00D962B5" w:rsidRPr="00393A2B">
        <w:rPr>
          <w:rFonts w:ascii="Georgia" w:hAnsi="Georgia" w:cs="Arial"/>
          <w:sz w:val="24"/>
          <w:szCs w:val="24"/>
        </w:rPr>
        <w:t xml:space="preserve">lo cierto es que figuran en </w:t>
      </w:r>
      <w:r w:rsidR="00C239BE" w:rsidRPr="00393A2B">
        <w:rPr>
          <w:rFonts w:ascii="Georgia" w:hAnsi="Georgia" w:cs="Arial"/>
          <w:sz w:val="24"/>
          <w:szCs w:val="24"/>
        </w:rPr>
        <w:t>ese</w:t>
      </w:r>
      <w:r w:rsidR="00D962B5" w:rsidRPr="00393A2B">
        <w:rPr>
          <w:rFonts w:ascii="Georgia" w:hAnsi="Georgia" w:cs="Arial"/>
          <w:sz w:val="24"/>
          <w:szCs w:val="24"/>
        </w:rPr>
        <w:t xml:space="preserve"> escrito</w:t>
      </w:r>
      <w:r w:rsidR="00C239BE" w:rsidRPr="00393A2B">
        <w:rPr>
          <w:rFonts w:ascii="Georgia" w:hAnsi="Georgia" w:cs="Arial"/>
          <w:sz w:val="24"/>
          <w:szCs w:val="24"/>
        </w:rPr>
        <w:t xml:space="preserve"> promotor</w:t>
      </w:r>
      <w:r w:rsidR="009344CF" w:rsidRPr="00393A2B">
        <w:rPr>
          <w:rFonts w:ascii="Georgia" w:hAnsi="Georgia" w:cs="Arial"/>
          <w:sz w:val="24"/>
          <w:szCs w:val="24"/>
        </w:rPr>
        <w:t>.</w:t>
      </w:r>
    </w:p>
    <w:p w14:paraId="4C50B90C" w14:textId="4FD7E889" w:rsidR="00DB635F" w:rsidRPr="00393A2B" w:rsidRDefault="00DB635F" w:rsidP="00393A2B">
      <w:pPr>
        <w:tabs>
          <w:tab w:val="left" w:pos="1152"/>
        </w:tabs>
        <w:spacing w:line="276" w:lineRule="auto"/>
        <w:jc w:val="both"/>
        <w:textAlignment w:val="baseline"/>
        <w:rPr>
          <w:rFonts w:ascii="Georgia" w:hAnsi="Georgia" w:cs="Arial"/>
          <w:sz w:val="24"/>
          <w:szCs w:val="24"/>
        </w:rPr>
      </w:pPr>
    </w:p>
    <w:p w14:paraId="3E0FB9D0" w14:textId="3C9FBB7F" w:rsidR="00C458AA" w:rsidRPr="00393A2B" w:rsidRDefault="00DB635F" w:rsidP="00393A2B">
      <w:pPr>
        <w:tabs>
          <w:tab w:val="left" w:pos="1152"/>
        </w:tabs>
        <w:spacing w:line="276" w:lineRule="auto"/>
        <w:jc w:val="both"/>
        <w:textAlignment w:val="baseline"/>
        <w:rPr>
          <w:rFonts w:ascii="Georgia" w:hAnsi="Georgia" w:cs="Arial"/>
          <w:sz w:val="24"/>
          <w:szCs w:val="24"/>
        </w:rPr>
      </w:pPr>
      <w:r w:rsidRPr="00393A2B">
        <w:rPr>
          <w:rFonts w:ascii="Georgia" w:hAnsi="Georgia" w:cs="Arial"/>
          <w:sz w:val="24"/>
          <w:szCs w:val="24"/>
        </w:rPr>
        <w:t xml:space="preserve">Inevitable </w:t>
      </w:r>
      <w:r w:rsidR="0059204D" w:rsidRPr="00393A2B">
        <w:rPr>
          <w:rFonts w:ascii="Georgia" w:hAnsi="Georgia" w:cs="Arial"/>
          <w:sz w:val="24"/>
          <w:szCs w:val="24"/>
        </w:rPr>
        <w:t xml:space="preserve">ocultar la </w:t>
      </w:r>
      <w:r w:rsidRPr="00393A2B">
        <w:rPr>
          <w:rFonts w:ascii="Georgia" w:hAnsi="Georgia" w:cs="Arial"/>
          <w:sz w:val="24"/>
          <w:szCs w:val="24"/>
        </w:rPr>
        <w:t xml:space="preserve">irregularidad en esa confección, pues se mezclaron en las súplicas ingredientes fácticos, mas </w:t>
      </w:r>
      <w:r w:rsidR="00D33939" w:rsidRPr="00393A2B">
        <w:rPr>
          <w:rFonts w:ascii="Georgia" w:hAnsi="Georgia" w:cs="Arial"/>
          <w:sz w:val="24"/>
          <w:szCs w:val="24"/>
        </w:rPr>
        <w:t xml:space="preserve">sin entidad suficiente para </w:t>
      </w:r>
      <w:r w:rsidRPr="00393A2B">
        <w:rPr>
          <w:rFonts w:ascii="Georgia" w:hAnsi="Georgia" w:cs="Arial"/>
          <w:sz w:val="24"/>
          <w:szCs w:val="24"/>
        </w:rPr>
        <w:t>trascender semejante impropiedad</w:t>
      </w:r>
      <w:r w:rsidR="00D33939" w:rsidRPr="00393A2B">
        <w:rPr>
          <w:rFonts w:ascii="Georgia" w:hAnsi="Georgia" w:cs="Arial"/>
          <w:sz w:val="24"/>
          <w:szCs w:val="24"/>
        </w:rPr>
        <w:t xml:space="preserve"> y </w:t>
      </w:r>
      <w:r w:rsidRPr="00393A2B">
        <w:rPr>
          <w:rFonts w:ascii="Georgia" w:hAnsi="Georgia" w:cs="Arial"/>
          <w:sz w:val="24"/>
          <w:szCs w:val="24"/>
        </w:rPr>
        <w:t>malograr el reclamo resarcitorio</w:t>
      </w:r>
      <w:r w:rsidR="00657C5F" w:rsidRPr="00393A2B">
        <w:rPr>
          <w:rFonts w:ascii="Georgia" w:hAnsi="Georgia" w:cs="Arial"/>
          <w:sz w:val="24"/>
          <w:szCs w:val="24"/>
        </w:rPr>
        <w:t>.</w:t>
      </w:r>
      <w:r w:rsidR="00C76DEA" w:rsidRPr="00393A2B">
        <w:rPr>
          <w:rFonts w:ascii="Georgia" w:hAnsi="Georgia" w:cs="Arial"/>
          <w:sz w:val="24"/>
          <w:szCs w:val="24"/>
        </w:rPr>
        <w:t xml:space="preserve"> </w:t>
      </w:r>
      <w:r w:rsidR="0006550B" w:rsidRPr="00393A2B">
        <w:rPr>
          <w:rFonts w:ascii="Georgia" w:hAnsi="Georgia" w:cs="Arial"/>
          <w:sz w:val="24"/>
          <w:szCs w:val="24"/>
        </w:rPr>
        <w:t xml:space="preserve">Fueron </w:t>
      </w:r>
      <w:r w:rsidR="00C76DEA" w:rsidRPr="00393A2B">
        <w:rPr>
          <w:rFonts w:ascii="Georgia" w:hAnsi="Georgia" w:cs="Arial"/>
          <w:sz w:val="24"/>
          <w:szCs w:val="24"/>
        </w:rPr>
        <w:t>menciona</w:t>
      </w:r>
      <w:r w:rsidR="0006550B" w:rsidRPr="00393A2B">
        <w:rPr>
          <w:rFonts w:ascii="Georgia" w:hAnsi="Georgia" w:cs="Arial"/>
          <w:sz w:val="24"/>
          <w:szCs w:val="24"/>
        </w:rPr>
        <w:t>dos</w:t>
      </w:r>
      <w:r w:rsidR="00C76DEA" w:rsidRPr="00393A2B">
        <w:rPr>
          <w:rFonts w:ascii="Georgia" w:hAnsi="Georgia" w:cs="Arial"/>
          <w:sz w:val="24"/>
          <w:szCs w:val="24"/>
        </w:rPr>
        <w:t xml:space="preserve"> </w:t>
      </w:r>
      <w:r w:rsidR="0006550B" w:rsidRPr="00393A2B">
        <w:rPr>
          <w:rFonts w:ascii="Georgia" w:hAnsi="Georgia" w:cs="Arial"/>
          <w:sz w:val="24"/>
          <w:szCs w:val="24"/>
        </w:rPr>
        <w:t xml:space="preserve">como </w:t>
      </w:r>
      <w:r w:rsidR="00C76DEA" w:rsidRPr="00393A2B">
        <w:rPr>
          <w:rFonts w:ascii="Georgia" w:hAnsi="Georgia" w:cs="Arial"/>
          <w:sz w:val="24"/>
          <w:szCs w:val="24"/>
        </w:rPr>
        <w:t xml:space="preserve">efecto del daño, que desde luego debe entenderse posterior a la fecha de causación, </w:t>
      </w:r>
      <w:r w:rsidR="0006550B" w:rsidRPr="00393A2B">
        <w:rPr>
          <w:rFonts w:ascii="Georgia" w:hAnsi="Georgia" w:cs="Arial"/>
          <w:sz w:val="24"/>
          <w:szCs w:val="24"/>
        </w:rPr>
        <w:t xml:space="preserve">es una </w:t>
      </w:r>
      <w:r w:rsidR="00C76DEA" w:rsidRPr="00393A2B">
        <w:rPr>
          <w:rFonts w:ascii="Georgia" w:hAnsi="Georgia" w:cs="Arial"/>
          <w:sz w:val="24"/>
          <w:szCs w:val="24"/>
        </w:rPr>
        <w:t xml:space="preserve">inferencia razonable, y </w:t>
      </w:r>
      <w:r w:rsidR="0006550B" w:rsidRPr="00393A2B">
        <w:rPr>
          <w:rFonts w:ascii="Georgia" w:hAnsi="Georgia" w:cs="Arial"/>
          <w:sz w:val="24"/>
          <w:szCs w:val="24"/>
        </w:rPr>
        <w:t xml:space="preserve">por esa vía se </w:t>
      </w:r>
      <w:r w:rsidR="00C76DEA" w:rsidRPr="00393A2B">
        <w:rPr>
          <w:rFonts w:ascii="Georgia" w:hAnsi="Georgia" w:cs="Arial"/>
          <w:sz w:val="24"/>
          <w:szCs w:val="24"/>
        </w:rPr>
        <w:t>precisan circunstancias de tiempo, modo y lugar</w:t>
      </w:r>
      <w:r w:rsidR="0006550B" w:rsidRPr="00393A2B">
        <w:rPr>
          <w:rFonts w:ascii="Georgia" w:hAnsi="Georgia" w:cs="Arial"/>
          <w:sz w:val="24"/>
          <w:szCs w:val="24"/>
        </w:rPr>
        <w:t xml:space="preserve">, </w:t>
      </w:r>
      <w:r w:rsidR="00C76DEA" w:rsidRPr="00393A2B">
        <w:rPr>
          <w:rFonts w:ascii="Georgia" w:hAnsi="Georgia" w:cs="Arial"/>
          <w:sz w:val="24"/>
          <w:szCs w:val="24"/>
        </w:rPr>
        <w:t>que desde luego pudieron enunciarse con mayor prolijidad y precisión.</w:t>
      </w:r>
    </w:p>
    <w:p w14:paraId="5E1066BF" w14:textId="77777777" w:rsidR="00C458AA" w:rsidRPr="00393A2B" w:rsidRDefault="00C458AA" w:rsidP="00393A2B">
      <w:pPr>
        <w:tabs>
          <w:tab w:val="left" w:pos="1152"/>
        </w:tabs>
        <w:spacing w:line="276" w:lineRule="auto"/>
        <w:jc w:val="both"/>
        <w:textAlignment w:val="baseline"/>
        <w:rPr>
          <w:rFonts w:ascii="Georgia" w:hAnsi="Georgia" w:cs="Arial"/>
          <w:sz w:val="24"/>
          <w:szCs w:val="24"/>
        </w:rPr>
      </w:pPr>
    </w:p>
    <w:p w14:paraId="2900AE2E" w14:textId="0DFADA20" w:rsidR="00DB635F" w:rsidRPr="00393A2B" w:rsidRDefault="00B112AA" w:rsidP="00393A2B">
      <w:pPr>
        <w:tabs>
          <w:tab w:val="left" w:pos="1152"/>
        </w:tabs>
        <w:spacing w:line="276" w:lineRule="auto"/>
        <w:jc w:val="both"/>
        <w:textAlignment w:val="baseline"/>
        <w:rPr>
          <w:rFonts w:ascii="Georgia" w:hAnsi="Georgia" w:cs="Arial"/>
          <w:sz w:val="24"/>
          <w:szCs w:val="24"/>
        </w:rPr>
      </w:pPr>
      <w:r w:rsidRPr="00393A2B">
        <w:rPr>
          <w:rFonts w:ascii="Georgia" w:hAnsi="Georgia" w:cs="Arial"/>
          <w:sz w:val="24"/>
          <w:szCs w:val="24"/>
        </w:rPr>
        <w:t xml:space="preserve">Insoslayable </w:t>
      </w:r>
      <w:r w:rsidR="00014A0A" w:rsidRPr="00393A2B">
        <w:rPr>
          <w:rFonts w:ascii="Georgia" w:hAnsi="Georgia" w:cs="Arial"/>
          <w:sz w:val="24"/>
          <w:szCs w:val="24"/>
        </w:rPr>
        <w:t xml:space="preserve">relievar </w:t>
      </w:r>
      <w:r w:rsidR="0059204D" w:rsidRPr="00393A2B">
        <w:rPr>
          <w:rFonts w:ascii="Georgia" w:hAnsi="Georgia" w:cs="Arial"/>
          <w:sz w:val="24"/>
          <w:szCs w:val="24"/>
        </w:rPr>
        <w:t>que todos los pedimentos inmateriales están formulados con la misma expresión “</w:t>
      </w:r>
      <w:r w:rsidR="00DB12EB" w:rsidRPr="00393A2B">
        <w:rPr>
          <w:rFonts w:ascii="Georgia" w:hAnsi="Georgia" w:cs="Arial"/>
          <w:i/>
          <w:sz w:val="24"/>
          <w:szCs w:val="24"/>
        </w:rPr>
        <w:t xml:space="preserve">(…) </w:t>
      </w:r>
      <w:r w:rsidR="0059204D" w:rsidRPr="00393A2B">
        <w:rPr>
          <w:rFonts w:ascii="Georgia" w:hAnsi="Georgia" w:cs="Arial"/>
          <w:i/>
          <w:sz w:val="24"/>
          <w:szCs w:val="24"/>
        </w:rPr>
        <w:t>estado de depresión, angustia e impotencia</w:t>
      </w:r>
      <w:r w:rsidR="00DB12EB" w:rsidRPr="00393A2B">
        <w:rPr>
          <w:rFonts w:ascii="Georgia" w:hAnsi="Georgia" w:cs="Arial"/>
          <w:i/>
          <w:sz w:val="24"/>
          <w:szCs w:val="24"/>
        </w:rPr>
        <w:t xml:space="preserve"> (…)</w:t>
      </w:r>
      <w:r w:rsidR="0059204D" w:rsidRPr="00393A2B">
        <w:rPr>
          <w:rFonts w:ascii="Georgia" w:hAnsi="Georgia" w:cs="Arial"/>
          <w:sz w:val="24"/>
          <w:szCs w:val="24"/>
        </w:rPr>
        <w:t xml:space="preserve">”, </w:t>
      </w:r>
      <w:r w:rsidR="002C75A3" w:rsidRPr="00393A2B">
        <w:rPr>
          <w:rFonts w:ascii="Georgia" w:hAnsi="Georgia" w:cs="Arial"/>
          <w:sz w:val="24"/>
          <w:szCs w:val="24"/>
        </w:rPr>
        <w:t>sin embargo</w:t>
      </w:r>
      <w:r w:rsidR="00C76DEA" w:rsidRPr="00393A2B">
        <w:rPr>
          <w:rFonts w:ascii="Georgia" w:hAnsi="Georgia" w:cs="Arial"/>
          <w:sz w:val="24"/>
          <w:szCs w:val="24"/>
        </w:rPr>
        <w:t xml:space="preserve"> de esa ubicación, </w:t>
      </w:r>
      <w:r w:rsidR="006D273E" w:rsidRPr="00393A2B">
        <w:rPr>
          <w:rFonts w:ascii="Georgia" w:hAnsi="Georgia" w:cs="Arial"/>
          <w:sz w:val="24"/>
          <w:szCs w:val="24"/>
        </w:rPr>
        <w:t xml:space="preserve">permiten </w:t>
      </w:r>
      <w:r w:rsidR="00342211" w:rsidRPr="00393A2B">
        <w:rPr>
          <w:rFonts w:ascii="Georgia" w:hAnsi="Georgia" w:cs="Arial"/>
          <w:sz w:val="24"/>
          <w:szCs w:val="24"/>
        </w:rPr>
        <w:t xml:space="preserve">comprender el contenido fáctico base </w:t>
      </w:r>
      <w:r w:rsidR="00C47E3C" w:rsidRPr="00393A2B">
        <w:rPr>
          <w:rFonts w:ascii="Georgia" w:hAnsi="Georgia" w:cs="Arial"/>
          <w:sz w:val="24"/>
          <w:szCs w:val="24"/>
        </w:rPr>
        <w:t xml:space="preserve">del </w:t>
      </w:r>
      <w:r w:rsidR="00342211" w:rsidRPr="00393A2B">
        <w:rPr>
          <w:rFonts w:ascii="Georgia" w:hAnsi="Georgia" w:cs="Arial"/>
          <w:sz w:val="24"/>
          <w:szCs w:val="24"/>
        </w:rPr>
        <w:t xml:space="preserve">perjuicio </w:t>
      </w:r>
      <w:r w:rsidR="00C47E3C" w:rsidRPr="00393A2B">
        <w:rPr>
          <w:rFonts w:ascii="Georgia" w:hAnsi="Georgia" w:cs="Arial"/>
          <w:sz w:val="24"/>
          <w:szCs w:val="24"/>
        </w:rPr>
        <w:t>querido</w:t>
      </w:r>
      <w:r w:rsidR="00342211" w:rsidRPr="00393A2B">
        <w:rPr>
          <w:rFonts w:ascii="Georgia" w:hAnsi="Georgia" w:cs="Arial"/>
          <w:sz w:val="24"/>
          <w:szCs w:val="24"/>
        </w:rPr>
        <w:t>, como puede inferir</w:t>
      </w:r>
      <w:r w:rsidR="00B11864" w:rsidRPr="00393A2B">
        <w:rPr>
          <w:rFonts w:ascii="Georgia" w:hAnsi="Georgia" w:cs="Arial"/>
          <w:sz w:val="24"/>
          <w:szCs w:val="24"/>
        </w:rPr>
        <w:t>se</w:t>
      </w:r>
      <w:r w:rsidR="00342211" w:rsidRPr="00393A2B">
        <w:rPr>
          <w:rFonts w:ascii="Georgia" w:hAnsi="Georgia" w:cs="Arial"/>
          <w:sz w:val="24"/>
          <w:szCs w:val="24"/>
        </w:rPr>
        <w:t xml:space="preserve"> de la noción reiterada y antigua, de la doctrina</w:t>
      </w:r>
      <w:r w:rsidR="00342211" w:rsidRPr="00393A2B">
        <w:rPr>
          <w:rStyle w:val="Refdenotaalpie"/>
          <w:rFonts w:ascii="Georgia" w:hAnsi="Georgia"/>
          <w:sz w:val="24"/>
          <w:szCs w:val="24"/>
        </w:rPr>
        <w:footnoteReference w:id="38"/>
      </w:r>
      <w:r w:rsidR="00342211" w:rsidRPr="00393A2B">
        <w:rPr>
          <w:rFonts w:ascii="Georgia" w:hAnsi="Georgia" w:cs="Arial"/>
          <w:sz w:val="24"/>
          <w:szCs w:val="24"/>
        </w:rPr>
        <w:t xml:space="preserve"> </w:t>
      </w:r>
      <w:r w:rsidR="009F0599" w:rsidRPr="00393A2B">
        <w:rPr>
          <w:rFonts w:ascii="Georgia" w:hAnsi="Georgia" w:cs="Arial"/>
          <w:sz w:val="24"/>
          <w:szCs w:val="24"/>
        </w:rPr>
        <w:t xml:space="preserve">y </w:t>
      </w:r>
      <w:r w:rsidR="00342211" w:rsidRPr="00393A2B">
        <w:rPr>
          <w:rFonts w:ascii="Georgia" w:hAnsi="Georgia" w:cs="Arial"/>
          <w:sz w:val="24"/>
          <w:szCs w:val="24"/>
        </w:rPr>
        <w:t>jurisprudencia</w:t>
      </w:r>
      <w:r w:rsidR="00342211" w:rsidRPr="00393A2B">
        <w:rPr>
          <w:rStyle w:val="Refdenotaalpie"/>
          <w:rFonts w:ascii="Georgia" w:hAnsi="Georgia"/>
          <w:sz w:val="24"/>
          <w:szCs w:val="24"/>
        </w:rPr>
        <w:footnoteReference w:id="39"/>
      </w:r>
      <w:r w:rsidR="009F0599" w:rsidRPr="00393A2B">
        <w:rPr>
          <w:rFonts w:ascii="Georgia" w:hAnsi="Georgia" w:cs="Arial"/>
          <w:sz w:val="24"/>
          <w:szCs w:val="24"/>
        </w:rPr>
        <w:t xml:space="preserve"> nacionales</w:t>
      </w:r>
      <w:r w:rsidR="00342211" w:rsidRPr="00393A2B">
        <w:rPr>
          <w:rFonts w:ascii="Georgia" w:hAnsi="Georgia" w:cs="Arial"/>
          <w:sz w:val="24"/>
          <w:szCs w:val="24"/>
        </w:rPr>
        <w:t xml:space="preserve">: la tristeza, aflicción, congoja, desasosiego, pesadumbre o dolor, por referirse </w:t>
      </w:r>
      <w:r w:rsidR="00B11864" w:rsidRPr="00393A2B">
        <w:rPr>
          <w:rFonts w:ascii="Georgia" w:hAnsi="Georgia" w:cs="Arial"/>
          <w:sz w:val="24"/>
          <w:szCs w:val="24"/>
        </w:rPr>
        <w:t>a las afectaciones del fuero interno o esfera afectiva y emocional del ser humano</w:t>
      </w:r>
      <w:r w:rsidR="0060615A" w:rsidRPr="00393A2B">
        <w:rPr>
          <w:rStyle w:val="Refdenotaalpie"/>
          <w:rFonts w:ascii="Georgia" w:hAnsi="Georgia"/>
          <w:sz w:val="24"/>
          <w:szCs w:val="24"/>
        </w:rPr>
        <w:footnoteReference w:id="40"/>
      </w:r>
      <w:r w:rsidR="00B11864" w:rsidRPr="00393A2B">
        <w:rPr>
          <w:rFonts w:ascii="Georgia" w:hAnsi="Georgia" w:cs="Arial"/>
          <w:sz w:val="24"/>
          <w:szCs w:val="24"/>
        </w:rPr>
        <w:t>.</w:t>
      </w:r>
    </w:p>
    <w:p w14:paraId="6B8EB957" w14:textId="77777777" w:rsidR="00A655F2" w:rsidRPr="00393A2B" w:rsidRDefault="00A655F2" w:rsidP="00393A2B">
      <w:pPr>
        <w:tabs>
          <w:tab w:val="left" w:pos="1152"/>
        </w:tabs>
        <w:spacing w:line="276" w:lineRule="auto"/>
        <w:jc w:val="both"/>
        <w:textAlignment w:val="baseline"/>
        <w:rPr>
          <w:rFonts w:ascii="Georgia" w:hAnsi="Georgia" w:cs="Arial"/>
          <w:sz w:val="24"/>
          <w:szCs w:val="24"/>
        </w:rPr>
      </w:pPr>
    </w:p>
    <w:p w14:paraId="4F7B3C09" w14:textId="126E0C01" w:rsidR="00FF347A" w:rsidRPr="00393A2B" w:rsidRDefault="00815D09" w:rsidP="00393A2B">
      <w:pPr>
        <w:tabs>
          <w:tab w:val="left" w:pos="1152"/>
        </w:tabs>
        <w:spacing w:line="276" w:lineRule="auto"/>
        <w:jc w:val="both"/>
        <w:textAlignment w:val="baseline"/>
        <w:rPr>
          <w:rFonts w:ascii="Georgia" w:hAnsi="Georgia" w:cs="Arial"/>
          <w:sz w:val="24"/>
          <w:szCs w:val="24"/>
        </w:rPr>
      </w:pPr>
      <w:r w:rsidRPr="00393A2B">
        <w:rPr>
          <w:rFonts w:ascii="Georgia" w:hAnsi="Georgia" w:cs="Arial"/>
          <w:sz w:val="24"/>
          <w:szCs w:val="24"/>
        </w:rPr>
        <w:t xml:space="preserve">Ahora, </w:t>
      </w:r>
      <w:r w:rsidR="00270D80" w:rsidRPr="00393A2B">
        <w:rPr>
          <w:rFonts w:ascii="Georgia" w:hAnsi="Georgia" w:cs="Arial"/>
          <w:sz w:val="24"/>
          <w:szCs w:val="24"/>
        </w:rPr>
        <w:t>como atrás se dijo, la etapa de fijación del litigio presta utilidad para la delimitación del debate probatorio que habrá de suscitarse en el decurso procesal, y al revisarla en el caso concreto</w:t>
      </w:r>
      <w:r w:rsidR="00A85E81" w:rsidRPr="00393A2B">
        <w:rPr>
          <w:rFonts w:ascii="Georgia" w:hAnsi="Georgia" w:cs="Arial"/>
          <w:sz w:val="24"/>
          <w:szCs w:val="24"/>
        </w:rPr>
        <w:t>, surtida el 20-11-2019 (Carpeta 1ª instancia, cuaderno No.1, documento No.01, folio 105)</w:t>
      </w:r>
      <w:r w:rsidR="005472AD" w:rsidRPr="00393A2B">
        <w:rPr>
          <w:rFonts w:ascii="Georgia" w:hAnsi="Georgia" w:cs="Arial"/>
          <w:sz w:val="24"/>
          <w:szCs w:val="24"/>
        </w:rPr>
        <w:t>,</w:t>
      </w:r>
      <w:r w:rsidR="00A85E81" w:rsidRPr="00393A2B">
        <w:rPr>
          <w:rFonts w:ascii="Georgia" w:hAnsi="Georgia" w:cs="Arial"/>
          <w:sz w:val="24"/>
          <w:szCs w:val="24"/>
        </w:rPr>
        <w:t xml:space="preserve"> </w:t>
      </w:r>
      <w:r w:rsidR="005472AD" w:rsidRPr="00393A2B">
        <w:rPr>
          <w:rFonts w:ascii="Georgia" w:hAnsi="Georgia" w:cs="Arial"/>
          <w:sz w:val="24"/>
          <w:szCs w:val="24"/>
        </w:rPr>
        <w:t xml:space="preserve">aparece </w:t>
      </w:r>
      <w:r w:rsidR="00806EBB" w:rsidRPr="00393A2B">
        <w:rPr>
          <w:rFonts w:ascii="Georgia" w:hAnsi="Georgia" w:cs="Arial"/>
          <w:sz w:val="24"/>
          <w:szCs w:val="24"/>
        </w:rPr>
        <w:t xml:space="preserve">que </w:t>
      </w:r>
      <w:r w:rsidR="005472AD" w:rsidRPr="00393A2B">
        <w:rPr>
          <w:rFonts w:ascii="Georgia" w:hAnsi="Georgia" w:cs="Arial"/>
          <w:sz w:val="24"/>
          <w:szCs w:val="24"/>
        </w:rPr>
        <w:t>de manera expresa</w:t>
      </w:r>
      <w:r w:rsidR="00806EBB" w:rsidRPr="00393A2B">
        <w:rPr>
          <w:rFonts w:ascii="Georgia" w:hAnsi="Georgia" w:cs="Arial"/>
          <w:sz w:val="24"/>
          <w:szCs w:val="24"/>
        </w:rPr>
        <w:t xml:space="preserve"> se señaló el tema del perjuicio moral, así como el del daño a la vida de relación y la eximente alegada</w:t>
      </w:r>
      <w:r w:rsidR="007D341D" w:rsidRPr="00393A2B">
        <w:rPr>
          <w:rFonts w:ascii="Georgia" w:hAnsi="Georgia" w:cs="Arial"/>
          <w:sz w:val="24"/>
          <w:szCs w:val="24"/>
        </w:rPr>
        <w:t>; no huelga decir que intervinieron todos los procuradores judiciales de las partes.</w:t>
      </w:r>
    </w:p>
    <w:p w14:paraId="30DCB23A" w14:textId="77777777" w:rsidR="00FF347A" w:rsidRPr="00393A2B" w:rsidRDefault="00FF347A" w:rsidP="00393A2B">
      <w:pPr>
        <w:tabs>
          <w:tab w:val="left" w:pos="1152"/>
        </w:tabs>
        <w:spacing w:line="276" w:lineRule="auto"/>
        <w:jc w:val="both"/>
        <w:textAlignment w:val="baseline"/>
        <w:rPr>
          <w:rFonts w:ascii="Georgia" w:hAnsi="Georgia" w:cs="Arial"/>
          <w:sz w:val="24"/>
          <w:szCs w:val="24"/>
        </w:rPr>
      </w:pPr>
    </w:p>
    <w:p w14:paraId="1CC71BD0" w14:textId="01294527" w:rsidR="00815D09" w:rsidRPr="00393A2B" w:rsidRDefault="007D341D" w:rsidP="00393A2B">
      <w:pPr>
        <w:tabs>
          <w:tab w:val="left" w:pos="1152"/>
        </w:tabs>
        <w:spacing w:line="276" w:lineRule="auto"/>
        <w:jc w:val="both"/>
        <w:textAlignment w:val="baseline"/>
        <w:rPr>
          <w:rFonts w:ascii="Georgia" w:hAnsi="Georgia" w:cs="Arial"/>
          <w:sz w:val="24"/>
          <w:szCs w:val="24"/>
        </w:rPr>
      </w:pPr>
      <w:r w:rsidRPr="00393A2B">
        <w:rPr>
          <w:rFonts w:ascii="Georgia" w:hAnsi="Georgia" w:cs="Arial"/>
          <w:sz w:val="24"/>
          <w:szCs w:val="24"/>
        </w:rPr>
        <w:t>Así entonces,</w:t>
      </w:r>
      <w:r w:rsidR="00AB05F0" w:rsidRPr="00393A2B">
        <w:rPr>
          <w:rFonts w:ascii="Georgia" w:hAnsi="Georgia" w:cs="Arial"/>
          <w:sz w:val="24"/>
          <w:szCs w:val="24"/>
        </w:rPr>
        <w:t xml:space="preserve"> todos los sujetos procesales estaban enterados de los aspectos en torno a los cuales giraría el estad</w:t>
      </w:r>
      <w:r w:rsidR="000572B4" w:rsidRPr="00393A2B">
        <w:rPr>
          <w:rFonts w:ascii="Georgia" w:hAnsi="Georgia" w:cs="Arial"/>
          <w:sz w:val="24"/>
          <w:szCs w:val="24"/>
        </w:rPr>
        <w:t>i</w:t>
      </w:r>
      <w:r w:rsidR="00AB05F0" w:rsidRPr="00393A2B">
        <w:rPr>
          <w:rFonts w:ascii="Georgia" w:hAnsi="Georgia" w:cs="Arial"/>
          <w:sz w:val="24"/>
          <w:szCs w:val="24"/>
        </w:rPr>
        <w:t>o instructivo.</w:t>
      </w:r>
    </w:p>
    <w:p w14:paraId="178C5E72" w14:textId="159CF5C0" w:rsidR="00EA2BA1" w:rsidRPr="00393A2B" w:rsidRDefault="00EA2BA1" w:rsidP="00393A2B">
      <w:pPr>
        <w:spacing w:line="276" w:lineRule="auto"/>
        <w:jc w:val="both"/>
        <w:rPr>
          <w:rFonts w:ascii="Georgia" w:hAnsi="Georgia" w:cs="Arial"/>
          <w:sz w:val="24"/>
          <w:szCs w:val="24"/>
          <w:lang w:val="es-CO"/>
        </w:rPr>
      </w:pPr>
    </w:p>
    <w:p w14:paraId="5CCFB011" w14:textId="6AA4A5DE" w:rsidR="009B6187" w:rsidRPr="00393A2B" w:rsidRDefault="00513606" w:rsidP="00393A2B">
      <w:pPr>
        <w:spacing w:line="276" w:lineRule="auto"/>
        <w:jc w:val="both"/>
        <w:rPr>
          <w:rFonts w:ascii="Georgia" w:hAnsi="Georgia" w:cs="Arial"/>
          <w:sz w:val="24"/>
          <w:szCs w:val="24"/>
          <w:lang w:val="es-CO"/>
        </w:rPr>
      </w:pPr>
      <w:r w:rsidRPr="00393A2B">
        <w:rPr>
          <w:rFonts w:ascii="Georgia" w:hAnsi="Georgia" w:cs="Arial"/>
          <w:sz w:val="24"/>
          <w:szCs w:val="24"/>
        </w:rPr>
        <w:t xml:space="preserve">La agravación del daño </w:t>
      </w:r>
      <w:r w:rsidR="00331E46" w:rsidRPr="00393A2B">
        <w:rPr>
          <w:rFonts w:ascii="Georgia" w:hAnsi="Georgia" w:cs="Arial"/>
          <w:sz w:val="24"/>
          <w:szCs w:val="24"/>
        </w:rPr>
        <w:t xml:space="preserve">endilgado a </w:t>
      </w:r>
      <w:r w:rsidRPr="00393A2B">
        <w:rPr>
          <w:rFonts w:ascii="Georgia" w:hAnsi="Georgia" w:cs="Arial"/>
          <w:sz w:val="24"/>
          <w:szCs w:val="24"/>
        </w:rPr>
        <w:t xml:space="preserve">la víctima. </w:t>
      </w:r>
      <w:r w:rsidR="00637283" w:rsidRPr="00393A2B">
        <w:rPr>
          <w:rFonts w:ascii="Georgia" w:hAnsi="Georgia" w:cs="Arial"/>
          <w:sz w:val="24"/>
          <w:szCs w:val="24"/>
          <w:lang w:val="es-CO"/>
        </w:rPr>
        <w:t xml:space="preserve">Oportuno, en este apartado, estudiar </w:t>
      </w:r>
      <w:r w:rsidR="00ED70A6" w:rsidRPr="00393A2B">
        <w:rPr>
          <w:rFonts w:ascii="Georgia" w:hAnsi="Georgia" w:cs="Arial"/>
          <w:sz w:val="24"/>
          <w:szCs w:val="24"/>
          <w:lang w:val="es-CO"/>
        </w:rPr>
        <w:t>este</w:t>
      </w:r>
      <w:r w:rsidR="00637283" w:rsidRPr="00393A2B">
        <w:rPr>
          <w:rFonts w:ascii="Georgia" w:hAnsi="Georgia" w:cs="Arial"/>
          <w:sz w:val="24"/>
          <w:szCs w:val="24"/>
          <w:lang w:val="es-CO"/>
        </w:rPr>
        <w:t xml:space="preserve"> reparo elevado por el codemandado Polanía Gañán</w:t>
      </w:r>
      <w:r w:rsidR="000A0F27" w:rsidRPr="00393A2B">
        <w:rPr>
          <w:rFonts w:ascii="Georgia" w:hAnsi="Georgia" w:cs="Arial"/>
          <w:sz w:val="24"/>
          <w:szCs w:val="24"/>
          <w:lang w:val="es-CO"/>
        </w:rPr>
        <w:t>.</w:t>
      </w:r>
    </w:p>
    <w:p w14:paraId="4017C31A" w14:textId="77777777" w:rsidR="009B6187" w:rsidRPr="00393A2B" w:rsidRDefault="009B6187" w:rsidP="00393A2B">
      <w:pPr>
        <w:spacing w:line="276" w:lineRule="auto"/>
        <w:jc w:val="both"/>
        <w:rPr>
          <w:rFonts w:ascii="Georgia" w:hAnsi="Georgia" w:cs="Arial"/>
          <w:sz w:val="24"/>
          <w:szCs w:val="24"/>
          <w:lang w:val="es-CO"/>
        </w:rPr>
      </w:pPr>
    </w:p>
    <w:p w14:paraId="0D9D05C4" w14:textId="3EAE69E4" w:rsidR="0019014E" w:rsidRPr="00393A2B" w:rsidRDefault="00345BC1" w:rsidP="00393A2B">
      <w:pPr>
        <w:spacing w:line="276" w:lineRule="auto"/>
        <w:jc w:val="both"/>
        <w:rPr>
          <w:rFonts w:ascii="Georgia" w:hAnsi="Georgia" w:cs="Arial"/>
          <w:sz w:val="24"/>
          <w:szCs w:val="24"/>
          <w:lang w:val="es-CO"/>
        </w:rPr>
      </w:pPr>
      <w:r w:rsidRPr="00393A2B">
        <w:rPr>
          <w:rFonts w:ascii="Georgia" w:hAnsi="Georgia" w:cs="Arial"/>
          <w:sz w:val="24"/>
          <w:szCs w:val="24"/>
          <w:lang w:val="es-CO"/>
        </w:rPr>
        <w:t xml:space="preserve">De entrada, debe </w:t>
      </w:r>
      <w:r w:rsidR="00637283" w:rsidRPr="00393A2B">
        <w:rPr>
          <w:rFonts w:ascii="Georgia" w:hAnsi="Georgia" w:cs="Arial"/>
          <w:sz w:val="24"/>
          <w:szCs w:val="24"/>
          <w:lang w:val="es-CO"/>
        </w:rPr>
        <w:t>desechar</w:t>
      </w:r>
      <w:r w:rsidRPr="00393A2B">
        <w:rPr>
          <w:rFonts w:ascii="Georgia" w:hAnsi="Georgia" w:cs="Arial"/>
          <w:sz w:val="24"/>
          <w:szCs w:val="24"/>
          <w:lang w:val="es-CO"/>
        </w:rPr>
        <w:t>se</w:t>
      </w:r>
      <w:r w:rsidR="00637283" w:rsidRPr="00393A2B">
        <w:rPr>
          <w:rFonts w:ascii="Georgia" w:hAnsi="Georgia" w:cs="Arial"/>
          <w:sz w:val="24"/>
          <w:szCs w:val="24"/>
          <w:lang w:val="es-CO"/>
        </w:rPr>
        <w:t xml:space="preserve">, puesto </w:t>
      </w:r>
      <w:r w:rsidR="0006550B" w:rsidRPr="00393A2B">
        <w:rPr>
          <w:rFonts w:ascii="Georgia" w:hAnsi="Georgia" w:cs="Arial"/>
          <w:sz w:val="24"/>
          <w:szCs w:val="24"/>
          <w:lang w:val="es-CO"/>
        </w:rPr>
        <w:t xml:space="preserve">que fácil se </w:t>
      </w:r>
      <w:r w:rsidR="00637283" w:rsidRPr="00393A2B">
        <w:rPr>
          <w:rFonts w:ascii="Georgia" w:hAnsi="Georgia" w:cs="Arial"/>
          <w:sz w:val="24"/>
          <w:szCs w:val="24"/>
          <w:lang w:val="es-CO"/>
        </w:rPr>
        <w:t>nota</w:t>
      </w:r>
      <w:r w:rsidR="0006550B" w:rsidRPr="00393A2B">
        <w:rPr>
          <w:rFonts w:ascii="Georgia" w:hAnsi="Georgia" w:cs="Arial"/>
          <w:sz w:val="24"/>
          <w:szCs w:val="24"/>
          <w:lang w:val="es-CO"/>
        </w:rPr>
        <w:t>,</w:t>
      </w:r>
      <w:r w:rsidR="00637283" w:rsidRPr="00393A2B">
        <w:rPr>
          <w:rFonts w:ascii="Georgia" w:hAnsi="Georgia" w:cs="Arial"/>
          <w:sz w:val="24"/>
          <w:szCs w:val="24"/>
          <w:lang w:val="es-CO"/>
        </w:rPr>
        <w:t xml:space="preserve"> introduce nuevos hechos</w:t>
      </w:r>
      <w:r w:rsidR="0006550B" w:rsidRPr="00393A2B">
        <w:rPr>
          <w:rFonts w:ascii="Georgia" w:hAnsi="Georgia" w:cs="Arial"/>
          <w:sz w:val="24"/>
          <w:szCs w:val="24"/>
          <w:lang w:val="es-CO"/>
        </w:rPr>
        <w:t xml:space="preserve"> para su soporte</w:t>
      </w:r>
      <w:r w:rsidR="00637283" w:rsidRPr="00393A2B">
        <w:rPr>
          <w:rFonts w:ascii="Georgia" w:hAnsi="Georgia" w:cs="Arial"/>
          <w:sz w:val="24"/>
          <w:szCs w:val="24"/>
          <w:lang w:val="es-CO"/>
        </w:rPr>
        <w:t xml:space="preserve">, en quebranto de la debida congruencia antes explicitada. </w:t>
      </w:r>
      <w:r w:rsidR="00FB0060" w:rsidRPr="00393A2B">
        <w:rPr>
          <w:rFonts w:ascii="Georgia" w:hAnsi="Georgia" w:cs="Arial"/>
          <w:sz w:val="24"/>
          <w:szCs w:val="24"/>
          <w:lang w:val="es-CO"/>
        </w:rPr>
        <w:t xml:space="preserve">Se recuerda que </w:t>
      </w:r>
      <w:r w:rsidR="00ED70A6" w:rsidRPr="00393A2B">
        <w:rPr>
          <w:rFonts w:ascii="Georgia" w:hAnsi="Georgia" w:cs="Arial"/>
          <w:sz w:val="24"/>
          <w:szCs w:val="24"/>
          <w:lang w:val="es-CO"/>
        </w:rPr>
        <w:t>cuando se ocupó de contestar la demanda</w:t>
      </w:r>
      <w:r w:rsidR="00FB0060" w:rsidRPr="00393A2B">
        <w:rPr>
          <w:rFonts w:ascii="Georgia" w:hAnsi="Georgia" w:cs="Arial"/>
          <w:sz w:val="24"/>
          <w:szCs w:val="24"/>
          <w:lang w:val="es-CO"/>
        </w:rPr>
        <w:t xml:space="preserve">, pretirió mencionar </w:t>
      </w:r>
      <w:r w:rsidR="00ED70A6" w:rsidRPr="00393A2B">
        <w:rPr>
          <w:rFonts w:ascii="Georgia" w:hAnsi="Georgia" w:cs="Arial"/>
          <w:sz w:val="24"/>
          <w:szCs w:val="24"/>
          <w:lang w:val="es-CO"/>
        </w:rPr>
        <w:t xml:space="preserve">esos </w:t>
      </w:r>
      <w:r w:rsidR="0006550B" w:rsidRPr="00393A2B">
        <w:rPr>
          <w:rFonts w:ascii="Georgia" w:hAnsi="Georgia" w:cs="Arial"/>
          <w:sz w:val="24"/>
          <w:szCs w:val="24"/>
          <w:lang w:val="es-CO"/>
        </w:rPr>
        <w:t xml:space="preserve">datos </w:t>
      </w:r>
      <w:r w:rsidR="00ED70A6" w:rsidRPr="00393A2B">
        <w:rPr>
          <w:rFonts w:ascii="Georgia" w:hAnsi="Georgia" w:cs="Arial"/>
          <w:sz w:val="24"/>
          <w:szCs w:val="24"/>
          <w:lang w:val="es-CO"/>
        </w:rPr>
        <w:t>sobre el abandono del tratamiento</w:t>
      </w:r>
      <w:r w:rsidR="00B035E2" w:rsidRPr="00393A2B">
        <w:rPr>
          <w:rFonts w:ascii="Georgia" w:hAnsi="Georgia" w:cs="Arial"/>
          <w:sz w:val="24"/>
          <w:szCs w:val="24"/>
          <w:lang w:val="es-CO"/>
        </w:rPr>
        <w:t xml:space="preserve"> por la víctima</w:t>
      </w:r>
      <w:r w:rsidR="00ED70A6" w:rsidRPr="00393A2B">
        <w:rPr>
          <w:rFonts w:ascii="Georgia" w:hAnsi="Georgia" w:cs="Arial"/>
          <w:sz w:val="24"/>
          <w:szCs w:val="24"/>
          <w:lang w:val="es-CO"/>
        </w:rPr>
        <w:t>;</w:t>
      </w:r>
      <w:r w:rsidR="00FB0060" w:rsidRPr="00393A2B">
        <w:rPr>
          <w:rFonts w:ascii="Georgia" w:hAnsi="Georgia" w:cs="Arial"/>
          <w:sz w:val="24"/>
          <w:szCs w:val="24"/>
          <w:lang w:val="es-CO"/>
        </w:rPr>
        <w:t xml:space="preserve"> </w:t>
      </w:r>
      <w:r w:rsidR="0019014E" w:rsidRPr="00393A2B">
        <w:rPr>
          <w:rFonts w:ascii="Georgia" w:hAnsi="Georgia" w:cs="Arial"/>
          <w:sz w:val="24"/>
          <w:szCs w:val="24"/>
          <w:lang w:val="es-CO"/>
        </w:rPr>
        <w:t xml:space="preserve">en aquel momento se alegó: </w:t>
      </w:r>
      <w:r w:rsidR="0019014E" w:rsidRPr="00393A2B">
        <w:rPr>
          <w:rFonts w:ascii="Georgia" w:hAnsi="Georgia" w:cs="Arial"/>
          <w:b/>
          <w:sz w:val="24"/>
          <w:szCs w:val="24"/>
          <w:lang w:val="es-CO"/>
        </w:rPr>
        <w:t>(i)</w:t>
      </w:r>
      <w:r w:rsidR="0019014E" w:rsidRPr="00393A2B">
        <w:rPr>
          <w:rFonts w:ascii="Georgia" w:hAnsi="Georgia" w:cs="Arial"/>
          <w:sz w:val="24"/>
          <w:szCs w:val="24"/>
          <w:lang w:val="es-CO"/>
        </w:rPr>
        <w:t xml:space="preserve"> Carencia de perjuicios, </w:t>
      </w:r>
      <w:r w:rsidR="0019014E" w:rsidRPr="00393A2B">
        <w:rPr>
          <w:rFonts w:ascii="Georgia" w:hAnsi="Georgia" w:cs="Arial"/>
          <w:b/>
          <w:sz w:val="24"/>
          <w:szCs w:val="24"/>
          <w:lang w:val="es-CO"/>
        </w:rPr>
        <w:t>(ii)</w:t>
      </w:r>
      <w:r w:rsidR="0019014E" w:rsidRPr="00393A2B">
        <w:rPr>
          <w:rFonts w:ascii="Georgia" w:hAnsi="Georgia" w:cs="Arial"/>
          <w:sz w:val="24"/>
          <w:szCs w:val="24"/>
          <w:lang w:val="es-CO"/>
        </w:rPr>
        <w:t xml:space="preserve"> Tasación excesiva y, </w:t>
      </w:r>
      <w:r w:rsidR="0019014E" w:rsidRPr="00393A2B">
        <w:rPr>
          <w:rFonts w:ascii="Georgia" w:hAnsi="Georgia" w:cs="Arial"/>
          <w:b/>
          <w:sz w:val="24"/>
          <w:szCs w:val="24"/>
          <w:lang w:val="es-CO"/>
        </w:rPr>
        <w:t>(iii)</w:t>
      </w:r>
      <w:r w:rsidR="0019014E" w:rsidRPr="00393A2B">
        <w:rPr>
          <w:rFonts w:ascii="Georgia" w:hAnsi="Georgia" w:cs="Arial"/>
          <w:sz w:val="24"/>
          <w:szCs w:val="24"/>
          <w:lang w:val="es-CO"/>
        </w:rPr>
        <w:t xml:space="preserve"> La innominada (Sic); esta última, </w:t>
      </w:r>
      <w:r w:rsidR="00ED70A6" w:rsidRPr="00393A2B">
        <w:rPr>
          <w:rFonts w:ascii="Georgia" w:hAnsi="Georgia" w:cs="Arial"/>
          <w:sz w:val="24"/>
          <w:szCs w:val="24"/>
          <w:lang w:val="es-CO"/>
        </w:rPr>
        <w:t xml:space="preserve">debe decirse con énfasis, </w:t>
      </w:r>
      <w:r w:rsidR="0019014E" w:rsidRPr="00393A2B">
        <w:rPr>
          <w:rFonts w:ascii="Georgia" w:hAnsi="Georgia" w:cs="Arial"/>
          <w:sz w:val="24"/>
          <w:szCs w:val="24"/>
          <w:lang w:val="es-CO"/>
        </w:rPr>
        <w:t>no corresponde</w:t>
      </w:r>
      <w:r w:rsidR="001436CE" w:rsidRPr="00393A2B">
        <w:rPr>
          <w:rFonts w:ascii="Georgia" w:hAnsi="Georgia" w:cs="Arial"/>
          <w:sz w:val="24"/>
          <w:szCs w:val="24"/>
          <w:lang w:val="es-CO"/>
        </w:rPr>
        <w:t xml:space="preserve">, ni de lejos, </w:t>
      </w:r>
      <w:r w:rsidR="00047323" w:rsidRPr="00393A2B">
        <w:rPr>
          <w:rFonts w:ascii="Georgia" w:hAnsi="Georgia" w:cs="Arial"/>
          <w:sz w:val="24"/>
          <w:szCs w:val="24"/>
          <w:lang w:val="es-CO"/>
        </w:rPr>
        <w:t xml:space="preserve">a una </w:t>
      </w:r>
      <w:r w:rsidR="0019014E" w:rsidRPr="00393A2B">
        <w:rPr>
          <w:rFonts w:ascii="Georgia" w:hAnsi="Georgia" w:cs="Arial"/>
          <w:sz w:val="24"/>
          <w:szCs w:val="24"/>
          <w:lang w:val="es-CO"/>
        </w:rPr>
        <w:t xml:space="preserve">excepción de mérito, baste decir que </w:t>
      </w:r>
      <w:r w:rsidR="0019014E" w:rsidRPr="00393A2B">
        <w:rPr>
          <w:rFonts w:ascii="Georgia" w:hAnsi="Georgia" w:cs="Arial"/>
          <w:sz w:val="24"/>
          <w:szCs w:val="24"/>
          <w:u w:val="single"/>
          <w:lang w:val="es-CO"/>
        </w:rPr>
        <w:t>ningún fundamento fáctico contiene</w:t>
      </w:r>
      <w:r w:rsidR="0019014E" w:rsidRPr="00393A2B">
        <w:rPr>
          <w:rFonts w:ascii="Georgia" w:hAnsi="Georgia" w:cs="Arial"/>
          <w:sz w:val="24"/>
          <w:szCs w:val="24"/>
          <w:lang w:val="es-CO"/>
        </w:rPr>
        <w:t xml:space="preserve">, </w:t>
      </w:r>
      <w:r w:rsidR="001436CE" w:rsidRPr="00393A2B">
        <w:rPr>
          <w:rFonts w:ascii="Georgia" w:hAnsi="Georgia" w:cs="Arial"/>
          <w:sz w:val="24"/>
          <w:szCs w:val="24"/>
          <w:lang w:val="es-CO"/>
        </w:rPr>
        <w:t xml:space="preserve">mal se confunde con </w:t>
      </w:r>
      <w:r w:rsidR="0019014E" w:rsidRPr="00393A2B">
        <w:rPr>
          <w:rFonts w:ascii="Georgia" w:hAnsi="Georgia" w:cs="Arial"/>
          <w:sz w:val="24"/>
          <w:szCs w:val="24"/>
          <w:lang w:val="es-CO"/>
        </w:rPr>
        <w:t xml:space="preserve">la aplicación del artículo </w:t>
      </w:r>
      <w:r w:rsidR="00047323" w:rsidRPr="00393A2B">
        <w:rPr>
          <w:rFonts w:ascii="Georgia" w:hAnsi="Georgia" w:cs="Arial"/>
          <w:sz w:val="24"/>
          <w:szCs w:val="24"/>
          <w:lang w:val="es-CO"/>
        </w:rPr>
        <w:t>282, CGP</w:t>
      </w:r>
      <w:r w:rsidR="001436CE" w:rsidRPr="00393A2B">
        <w:rPr>
          <w:rFonts w:ascii="Georgia" w:hAnsi="Georgia" w:cs="Arial"/>
          <w:sz w:val="24"/>
          <w:szCs w:val="24"/>
          <w:lang w:val="es-CO"/>
        </w:rPr>
        <w:t xml:space="preserve">, que </w:t>
      </w:r>
      <w:r w:rsidR="0064089D" w:rsidRPr="00393A2B">
        <w:rPr>
          <w:rFonts w:ascii="Georgia" w:hAnsi="Georgia" w:cs="Arial"/>
          <w:sz w:val="24"/>
          <w:szCs w:val="24"/>
          <w:lang w:val="es-CO"/>
        </w:rPr>
        <w:t xml:space="preserve">prevé una </w:t>
      </w:r>
      <w:r w:rsidR="001436CE" w:rsidRPr="00393A2B">
        <w:rPr>
          <w:rFonts w:ascii="Georgia" w:hAnsi="Georgia" w:cs="Arial"/>
          <w:sz w:val="24"/>
          <w:szCs w:val="24"/>
          <w:lang w:val="es-CO"/>
        </w:rPr>
        <w:t>figura harto distinta.</w:t>
      </w:r>
    </w:p>
    <w:p w14:paraId="0F99C172" w14:textId="77777777" w:rsidR="0019014E" w:rsidRPr="00393A2B" w:rsidRDefault="0019014E" w:rsidP="00393A2B">
      <w:pPr>
        <w:spacing w:line="276" w:lineRule="auto"/>
        <w:jc w:val="both"/>
        <w:rPr>
          <w:rFonts w:ascii="Georgia" w:hAnsi="Georgia" w:cs="Arial"/>
          <w:sz w:val="24"/>
          <w:szCs w:val="24"/>
          <w:lang w:val="es-CO"/>
        </w:rPr>
      </w:pPr>
    </w:p>
    <w:p w14:paraId="02E551DA" w14:textId="2217E6BB" w:rsidR="003A73BD" w:rsidRPr="00393A2B" w:rsidRDefault="0045246F" w:rsidP="00393A2B">
      <w:pPr>
        <w:spacing w:line="276" w:lineRule="auto"/>
        <w:jc w:val="both"/>
        <w:rPr>
          <w:rFonts w:ascii="Georgia" w:hAnsi="Georgia" w:cs="Arial"/>
          <w:sz w:val="24"/>
          <w:szCs w:val="24"/>
          <w:lang w:val="es-CO"/>
        </w:rPr>
      </w:pPr>
      <w:r w:rsidRPr="00393A2B">
        <w:rPr>
          <w:rFonts w:ascii="Georgia" w:hAnsi="Georgia" w:cs="Arial"/>
          <w:sz w:val="24"/>
          <w:szCs w:val="24"/>
          <w:lang w:val="es-CO"/>
        </w:rPr>
        <w:t xml:space="preserve">Así las cosas, </w:t>
      </w:r>
      <w:r w:rsidR="00216E58" w:rsidRPr="00393A2B">
        <w:rPr>
          <w:rFonts w:ascii="Georgia" w:hAnsi="Georgia" w:cs="Arial"/>
          <w:sz w:val="24"/>
          <w:szCs w:val="24"/>
          <w:lang w:val="es-CO"/>
        </w:rPr>
        <w:t xml:space="preserve">reluce </w:t>
      </w:r>
      <w:r w:rsidRPr="00393A2B">
        <w:rPr>
          <w:rFonts w:ascii="Georgia" w:hAnsi="Georgia" w:cs="Arial"/>
          <w:sz w:val="24"/>
          <w:szCs w:val="24"/>
          <w:lang w:val="es-CO"/>
        </w:rPr>
        <w:t>inopinad</w:t>
      </w:r>
      <w:r w:rsidR="00345BC1" w:rsidRPr="00393A2B">
        <w:rPr>
          <w:rFonts w:ascii="Georgia" w:hAnsi="Georgia" w:cs="Arial"/>
          <w:sz w:val="24"/>
          <w:szCs w:val="24"/>
          <w:lang w:val="es-CO"/>
        </w:rPr>
        <w:t>o</w:t>
      </w:r>
      <w:r w:rsidRPr="00393A2B">
        <w:rPr>
          <w:rFonts w:ascii="Georgia" w:hAnsi="Georgia" w:cs="Arial"/>
          <w:sz w:val="24"/>
          <w:szCs w:val="24"/>
          <w:lang w:val="es-CO"/>
        </w:rPr>
        <w:t xml:space="preserve"> </w:t>
      </w:r>
      <w:r w:rsidR="00345BC1" w:rsidRPr="00393A2B">
        <w:rPr>
          <w:rFonts w:ascii="Georgia" w:hAnsi="Georgia" w:cs="Arial"/>
          <w:sz w:val="24"/>
          <w:szCs w:val="24"/>
          <w:lang w:val="es-CO"/>
        </w:rPr>
        <w:t xml:space="preserve">que </w:t>
      </w:r>
      <w:r w:rsidRPr="00393A2B">
        <w:rPr>
          <w:rFonts w:ascii="Georgia" w:hAnsi="Georgia" w:cs="Arial"/>
          <w:sz w:val="24"/>
          <w:szCs w:val="24"/>
          <w:lang w:val="es-CO"/>
        </w:rPr>
        <w:t xml:space="preserve">se traiga al escenario procesal, un </w:t>
      </w:r>
      <w:r w:rsidR="00686096" w:rsidRPr="00393A2B">
        <w:rPr>
          <w:rFonts w:ascii="Georgia" w:hAnsi="Georgia" w:cs="Arial"/>
          <w:sz w:val="24"/>
          <w:szCs w:val="24"/>
          <w:lang w:val="es-CO"/>
        </w:rPr>
        <w:t xml:space="preserve">embate </w:t>
      </w:r>
      <w:r w:rsidR="00FB273E" w:rsidRPr="00393A2B">
        <w:rPr>
          <w:rFonts w:ascii="Georgia" w:hAnsi="Georgia" w:cs="Arial"/>
          <w:sz w:val="24"/>
          <w:szCs w:val="24"/>
          <w:lang w:val="es-CO"/>
        </w:rPr>
        <w:t>contra</w:t>
      </w:r>
      <w:r w:rsidR="00686096" w:rsidRPr="00393A2B">
        <w:rPr>
          <w:rFonts w:ascii="Georgia" w:hAnsi="Georgia" w:cs="Arial"/>
          <w:sz w:val="24"/>
          <w:szCs w:val="24"/>
          <w:lang w:val="es-CO"/>
        </w:rPr>
        <w:t xml:space="preserve"> la aspiración reparatoria pedida, </w:t>
      </w:r>
      <w:r w:rsidR="00FB273E" w:rsidRPr="00393A2B">
        <w:rPr>
          <w:rFonts w:ascii="Georgia" w:hAnsi="Georgia" w:cs="Arial"/>
          <w:sz w:val="24"/>
          <w:szCs w:val="24"/>
          <w:lang w:val="es-CO"/>
        </w:rPr>
        <w:t xml:space="preserve">preterido como </w:t>
      </w:r>
      <w:r w:rsidRPr="00393A2B">
        <w:rPr>
          <w:rFonts w:ascii="Georgia" w:hAnsi="Georgia" w:cs="Arial"/>
          <w:sz w:val="24"/>
          <w:szCs w:val="24"/>
          <w:lang w:val="es-CO"/>
        </w:rPr>
        <w:t xml:space="preserve">defensa en </w:t>
      </w:r>
      <w:r w:rsidR="000243A1" w:rsidRPr="00393A2B">
        <w:rPr>
          <w:rFonts w:ascii="Georgia" w:hAnsi="Georgia" w:cs="Arial"/>
          <w:sz w:val="24"/>
          <w:szCs w:val="24"/>
          <w:lang w:val="es-CO"/>
        </w:rPr>
        <w:t xml:space="preserve">la precisa fase procesal diseñada </w:t>
      </w:r>
      <w:r w:rsidR="00591476" w:rsidRPr="00393A2B">
        <w:rPr>
          <w:rFonts w:ascii="Georgia" w:hAnsi="Georgia" w:cs="Arial"/>
          <w:sz w:val="24"/>
          <w:szCs w:val="24"/>
          <w:lang w:val="es-CO"/>
        </w:rPr>
        <w:t xml:space="preserve">para tal propósito; </w:t>
      </w:r>
      <w:r w:rsidR="009A17BD" w:rsidRPr="00393A2B">
        <w:rPr>
          <w:rFonts w:ascii="Georgia" w:hAnsi="Georgia" w:cs="Arial"/>
          <w:sz w:val="24"/>
          <w:szCs w:val="24"/>
          <w:lang w:val="es-CO"/>
        </w:rPr>
        <w:t xml:space="preserve">sin duda la censura ahora descubierta por el impugnante, </w:t>
      </w:r>
      <w:r w:rsidR="00B035E2" w:rsidRPr="00393A2B">
        <w:rPr>
          <w:rFonts w:ascii="Georgia" w:hAnsi="Georgia" w:cs="Arial"/>
          <w:sz w:val="24"/>
          <w:szCs w:val="24"/>
          <w:lang w:val="es-CO"/>
        </w:rPr>
        <w:t xml:space="preserve">basada en </w:t>
      </w:r>
      <w:r w:rsidR="00686096" w:rsidRPr="00393A2B">
        <w:rPr>
          <w:rFonts w:ascii="Georgia" w:hAnsi="Georgia" w:cs="Arial"/>
          <w:sz w:val="24"/>
          <w:szCs w:val="24"/>
          <w:lang w:val="es-CO"/>
        </w:rPr>
        <w:t>el comportamiento descuidado</w:t>
      </w:r>
      <w:r w:rsidR="00B035E2" w:rsidRPr="00393A2B">
        <w:rPr>
          <w:rFonts w:ascii="Georgia" w:hAnsi="Georgia" w:cs="Arial"/>
          <w:sz w:val="24"/>
          <w:szCs w:val="24"/>
          <w:lang w:val="es-CO"/>
        </w:rPr>
        <w:t xml:space="preserve">, que se dice acrecentó </w:t>
      </w:r>
      <w:r w:rsidR="00686096" w:rsidRPr="00393A2B">
        <w:rPr>
          <w:rFonts w:ascii="Georgia" w:hAnsi="Georgia" w:cs="Arial"/>
          <w:sz w:val="24"/>
          <w:szCs w:val="24"/>
          <w:lang w:val="es-CO"/>
        </w:rPr>
        <w:t xml:space="preserve">el menoscabo, </w:t>
      </w:r>
      <w:r w:rsidR="00DE1DAD" w:rsidRPr="00393A2B">
        <w:rPr>
          <w:rFonts w:ascii="Georgia" w:hAnsi="Georgia" w:cs="Arial"/>
          <w:sz w:val="24"/>
          <w:szCs w:val="24"/>
          <w:lang w:val="es-CO"/>
        </w:rPr>
        <w:t>estructura una excepción de fondo o material</w:t>
      </w:r>
      <w:r w:rsidR="00B035E2" w:rsidRPr="00393A2B">
        <w:rPr>
          <w:rFonts w:ascii="Georgia" w:hAnsi="Georgia" w:cs="Arial"/>
          <w:sz w:val="24"/>
          <w:szCs w:val="24"/>
          <w:lang w:val="es-CO"/>
        </w:rPr>
        <w:t>, apunta a reducir el mont</w:t>
      </w:r>
      <w:r w:rsidR="006707C6" w:rsidRPr="00393A2B">
        <w:rPr>
          <w:rFonts w:ascii="Georgia" w:hAnsi="Georgia" w:cs="Arial"/>
          <w:sz w:val="24"/>
          <w:szCs w:val="24"/>
          <w:lang w:val="es-CO"/>
        </w:rPr>
        <w:t>o</w:t>
      </w:r>
      <w:r w:rsidR="00B035E2" w:rsidRPr="00393A2B">
        <w:rPr>
          <w:rFonts w:ascii="Georgia" w:hAnsi="Georgia" w:cs="Arial"/>
          <w:sz w:val="24"/>
          <w:szCs w:val="24"/>
          <w:lang w:val="es-CO"/>
        </w:rPr>
        <w:t xml:space="preserve"> de la reparación</w:t>
      </w:r>
      <w:r w:rsidR="00DE1DAD" w:rsidRPr="00393A2B">
        <w:rPr>
          <w:rFonts w:ascii="Georgia" w:hAnsi="Georgia" w:cs="Arial"/>
          <w:sz w:val="24"/>
          <w:szCs w:val="24"/>
          <w:lang w:val="es-CO"/>
        </w:rPr>
        <w:t xml:space="preserve">. </w:t>
      </w:r>
      <w:r w:rsidR="00407DBF" w:rsidRPr="00393A2B">
        <w:rPr>
          <w:rFonts w:ascii="Georgia" w:hAnsi="Georgia" w:cs="Arial"/>
          <w:sz w:val="24"/>
          <w:szCs w:val="24"/>
          <w:lang w:val="es-CO"/>
        </w:rPr>
        <w:t xml:space="preserve">Tampoco se subsume en la exceptiva previsión del artículo 281, inciso 4º, CGP. </w:t>
      </w:r>
    </w:p>
    <w:p w14:paraId="3835D9BF" w14:textId="77777777" w:rsidR="003A73BD" w:rsidRPr="00393A2B" w:rsidRDefault="003A73BD" w:rsidP="00393A2B">
      <w:pPr>
        <w:spacing w:line="276" w:lineRule="auto"/>
        <w:jc w:val="both"/>
        <w:rPr>
          <w:rFonts w:ascii="Georgia" w:hAnsi="Georgia" w:cs="Arial"/>
          <w:sz w:val="24"/>
          <w:szCs w:val="24"/>
          <w:lang w:val="es-CO"/>
        </w:rPr>
      </w:pPr>
    </w:p>
    <w:p w14:paraId="6B9E8D1F" w14:textId="789ABA7E" w:rsidR="00530EF1" w:rsidRPr="00393A2B" w:rsidRDefault="00FB273E" w:rsidP="00393A2B">
      <w:pPr>
        <w:spacing w:line="276" w:lineRule="auto"/>
        <w:jc w:val="both"/>
        <w:rPr>
          <w:rFonts w:ascii="Georgia" w:hAnsi="Georgia" w:cs="Arial"/>
          <w:sz w:val="24"/>
          <w:szCs w:val="24"/>
          <w:lang w:val="es-CO"/>
        </w:rPr>
      </w:pPr>
      <w:r w:rsidRPr="00393A2B">
        <w:rPr>
          <w:rFonts w:ascii="Georgia" w:hAnsi="Georgia" w:cs="Arial"/>
          <w:sz w:val="24"/>
          <w:szCs w:val="24"/>
          <w:lang w:val="es-CO"/>
        </w:rPr>
        <w:t xml:space="preserve">El </w:t>
      </w:r>
      <w:r w:rsidR="002F209B" w:rsidRPr="00393A2B">
        <w:rPr>
          <w:rFonts w:ascii="Georgia" w:hAnsi="Georgia" w:cs="Arial"/>
          <w:sz w:val="24"/>
          <w:szCs w:val="24"/>
          <w:lang w:val="es-CO"/>
        </w:rPr>
        <w:t>mentad</w:t>
      </w:r>
      <w:r w:rsidRPr="00393A2B">
        <w:rPr>
          <w:rFonts w:ascii="Georgia" w:hAnsi="Georgia" w:cs="Arial"/>
          <w:sz w:val="24"/>
          <w:szCs w:val="24"/>
          <w:lang w:val="es-CO"/>
        </w:rPr>
        <w:t>o</w:t>
      </w:r>
      <w:r w:rsidR="002F209B" w:rsidRPr="00393A2B">
        <w:rPr>
          <w:rFonts w:ascii="Georgia" w:hAnsi="Georgia" w:cs="Arial"/>
          <w:sz w:val="24"/>
          <w:szCs w:val="24"/>
          <w:lang w:val="es-CO"/>
        </w:rPr>
        <w:t xml:space="preserve"> </w:t>
      </w:r>
      <w:r w:rsidRPr="00393A2B">
        <w:rPr>
          <w:rFonts w:ascii="Georgia" w:hAnsi="Georgia" w:cs="Arial"/>
          <w:sz w:val="24"/>
          <w:szCs w:val="24"/>
          <w:lang w:val="es-CO"/>
        </w:rPr>
        <w:t>instituto</w:t>
      </w:r>
      <w:r w:rsidR="00DE1DAD" w:rsidRPr="00393A2B">
        <w:rPr>
          <w:rFonts w:ascii="Georgia" w:hAnsi="Georgia" w:cs="Arial"/>
          <w:sz w:val="24"/>
          <w:szCs w:val="24"/>
          <w:lang w:val="es-CO"/>
        </w:rPr>
        <w:t xml:space="preserve"> desconoc</w:t>
      </w:r>
      <w:r w:rsidR="009A39E9" w:rsidRPr="00393A2B">
        <w:rPr>
          <w:rFonts w:ascii="Georgia" w:hAnsi="Georgia" w:cs="Arial"/>
          <w:sz w:val="24"/>
          <w:szCs w:val="24"/>
          <w:lang w:val="es-CO"/>
        </w:rPr>
        <w:t>e</w:t>
      </w:r>
      <w:r w:rsidR="00DE1DAD" w:rsidRPr="00393A2B">
        <w:rPr>
          <w:rFonts w:ascii="Georgia" w:hAnsi="Georgia" w:cs="Arial"/>
          <w:sz w:val="24"/>
          <w:szCs w:val="24"/>
          <w:lang w:val="es-CO"/>
        </w:rPr>
        <w:t xml:space="preserve"> el </w:t>
      </w:r>
      <w:r w:rsidR="00686096" w:rsidRPr="00393A2B">
        <w:rPr>
          <w:rFonts w:ascii="Georgia" w:hAnsi="Georgia" w:cs="Arial"/>
          <w:sz w:val="24"/>
          <w:szCs w:val="24"/>
          <w:lang w:val="es-CO"/>
        </w:rPr>
        <w:t>principio de evitación de la agravación de las consecuencias dañosas</w:t>
      </w:r>
      <w:r w:rsidR="00A06E0D" w:rsidRPr="00393A2B">
        <w:rPr>
          <w:rFonts w:ascii="Georgia" w:hAnsi="Georgia" w:cs="Arial"/>
          <w:sz w:val="24"/>
          <w:szCs w:val="24"/>
          <w:lang w:val="es-CO"/>
        </w:rPr>
        <w:t xml:space="preserve"> o deber de mitigación del daño propio</w:t>
      </w:r>
      <w:r w:rsidR="00DE1DAD" w:rsidRPr="00393A2B">
        <w:rPr>
          <w:rFonts w:ascii="Georgia" w:hAnsi="Georgia" w:cs="Arial"/>
          <w:sz w:val="24"/>
          <w:szCs w:val="24"/>
          <w:lang w:val="es-CO"/>
        </w:rPr>
        <w:t>, al decir de la doctrina judicial de la CSJ</w:t>
      </w:r>
      <w:r w:rsidR="000B4933" w:rsidRPr="00393A2B">
        <w:rPr>
          <w:rStyle w:val="Refdenotaalpie"/>
          <w:rFonts w:ascii="Georgia" w:hAnsi="Georgia"/>
          <w:sz w:val="24"/>
          <w:szCs w:val="24"/>
          <w:lang w:val="es-CO"/>
        </w:rPr>
        <w:footnoteReference w:id="41"/>
      </w:r>
      <w:r w:rsidR="00C5100B" w:rsidRPr="00393A2B">
        <w:rPr>
          <w:rFonts w:ascii="Georgia" w:hAnsi="Georgia" w:cs="Arial"/>
          <w:sz w:val="24"/>
          <w:szCs w:val="24"/>
          <w:lang w:val="es-CO"/>
        </w:rPr>
        <w:t xml:space="preserve"> (202</w:t>
      </w:r>
      <w:r w:rsidR="00A06E0D" w:rsidRPr="00393A2B">
        <w:rPr>
          <w:rFonts w:ascii="Georgia" w:hAnsi="Georgia" w:cs="Arial"/>
          <w:sz w:val="24"/>
          <w:szCs w:val="24"/>
          <w:lang w:val="es-CO"/>
        </w:rPr>
        <w:t>1</w:t>
      </w:r>
      <w:r w:rsidR="00C5100B" w:rsidRPr="00393A2B">
        <w:rPr>
          <w:rFonts w:ascii="Georgia" w:hAnsi="Georgia" w:cs="Arial"/>
          <w:sz w:val="24"/>
          <w:szCs w:val="24"/>
          <w:lang w:val="es-CO"/>
        </w:rPr>
        <w:t>)</w:t>
      </w:r>
      <w:r w:rsidR="00B9534B" w:rsidRPr="00393A2B">
        <w:rPr>
          <w:rFonts w:ascii="Georgia" w:hAnsi="Georgia" w:cs="Arial"/>
          <w:sz w:val="24"/>
          <w:szCs w:val="24"/>
          <w:lang w:val="es-CO"/>
        </w:rPr>
        <w:t>, que reitera decisiones anteriores</w:t>
      </w:r>
      <w:r w:rsidR="00EB2831" w:rsidRPr="00393A2B">
        <w:rPr>
          <w:rFonts w:ascii="Georgia" w:hAnsi="Georgia" w:cs="Arial"/>
          <w:sz w:val="24"/>
          <w:szCs w:val="24"/>
          <w:lang w:val="es-CO"/>
        </w:rPr>
        <w:t xml:space="preserve"> (2010 y 2018)</w:t>
      </w:r>
      <w:r w:rsidR="00B9534B" w:rsidRPr="00393A2B">
        <w:rPr>
          <w:rFonts w:ascii="Georgia" w:hAnsi="Georgia" w:cs="Arial"/>
          <w:sz w:val="24"/>
          <w:szCs w:val="24"/>
          <w:lang w:val="es-CO"/>
        </w:rPr>
        <w:t xml:space="preserve">. En la </w:t>
      </w:r>
      <w:r w:rsidR="00B9534B" w:rsidRPr="00393A2B">
        <w:rPr>
          <w:rFonts w:ascii="Georgia" w:hAnsi="Georgia" w:cs="Arial"/>
          <w:sz w:val="24"/>
          <w:szCs w:val="24"/>
          <w:lang w:val="es-CO"/>
        </w:rPr>
        <w:lastRenderedPageBreak/>
        <w:t>doctrina foránea</w:t>
      </w:r>
      <w:r w:rsidR="00D56D19" w:rsidRPr="00393A2B">
        <w:rPr>
          <w:rFonts w:ascii="Georgia" w:hAnsi="Georgia" w:cs="Arial"/>
          <w:sz w:val="24"/>
          <w:szCs w:val="24"/>
          <w:lang w:val="es-CO"/>
        </w:rPr>
        <w:t xml:space="preserve"> especializada</w:t>
      </w:r>
      <w:r w:rsidR="00D56D19" w:rsidRPr="00393A2B">
        <w:rPr>
          <w:rStyle w:val="Refdenotaalpie"/>
          <w:rFonts w:ascii="Georgia" w:hAnsi="Georgia"/>
          <w:sz w:val="24"/>
          <w:szCs w:val="24"/>
          <w:lang w:val="es-CO"/>
        </w:rPr>
        <w:footnoteReference w:id="42"/>
      </w:r>
      <w:r w:rsidR="00B9534B" w:rsidRPr="00393A2B">
        <w:rPr>
          <w:rFonts w:ascii="Georgia" w:hAnsi="Georgia" w:cs="Arial"/>
          <w:sz w:val="24"/>
          <w:szCs w:val="24"/>
          <w:lang w:val="es-CO"/>
        </w:rPr>
        <w:t xml:space="preserve"> </w:t>
      </w:r>
      <w:r w:rsidR="00A94BCA" w:rsidRPr="00393A2B">
        <w:rPr>
          <w:rFonts w:ascii="Georgia" w:hAnsi="Georgia" w:cs="Arial"/>
          <w:sz w:val="24"/>
          <w:szCs w:val="24"/>
          <w:lang w:val="es-CO"/>
        </w:rPr>
        <w:t>y en la nacional</w:t>
      </w:r>
      <w:r w:rsidR="00A94BCA" w:rsidRPr="00393A2B">
        <w:rPr>
          <w:rStyle w:val="Refdenotaalpie"/>
          <w:rFonts w:ascii="Georgia" w:hAnsi="Georgia"/>
          <w:sz w:val="24"/>
          <w:szCs w:val="24"/>
          <w:lang w:val="es-CO"/>
        </w:rPr>
        <w:footnoteReference w:id="43"/>
      </w:r>
      <w:r w:rsidR="00A94BCA" w:rsidRPr="00393A2B">
        <w:rPr>
          <w:rFonts w:ascii="Georgia" w:hAnsi="Georgia" w:cs="Arial"/>
          <w:sz w:val="24"/>
          <w:szCs w:val="24"/>
          <w:lang w:val="es-CO"/>
        </w:rPr>
        <w:t xml:space="preserve"> </w:t>
      </w:r>
      <w:r w:rsidR="00B9534B" w:rsidRPr="00393A2B">
        <w:rPr>
          <w:rFonts w:ascii="Georgia" w:hAnsi="Georgia" w:cs="Arial"/>
          <w:sz w:val="24"/>
          <w:szCs w:val="24"/>
          <w:lang w:val="es-CO"/>
        </w:rPr>
        <w:t xml:space="preserve">es admisible en la </w:t>
      </w:r>
      <w:r w:rsidR="00A94BCA" w:rsidRPr="00393A2B">
        <w:rPr>
          <w:rFonts w:ascii="Georgia" w:hAnsi="Georgia" w:cs="Arial"/>
          <w:sz w:val="24"/>
          <w:szCs w:val="24"/>
          <w:lang w:val="es-CO"/>
        </w:rPr>
        <w:t xml:space="preserve">especie </w:t>
      </w:r>
      <w:r w:rsidR="00B9534B" w:rsidRPr="00393A2B">
        <w:rPr>
          <w:rFonts w:ascii="Georgia" w:hAnsi="Georgia" w:cs="Arial"/>
          <w:sz w:val="24"/>
          <w:szCs w:val="24"/>
          <w:lang w:val="es-CO"/>
        </w:rPr>
        <w:t>contractual y extracontractual</w:t>
      </w:r>
      <w:r w:rsidR="00EB2831" w:rsidRPr="00393A2B">
        <w:rPr>
          <w:rFonts w:ascii="Georgia" w:hAnsi="Georgia" w:cs="Arial"/>
          <w:sz w:val="24"/>
          <w:szCs w:val="24"/>
          <w:lang w:val="es-CO"/>
        </w:rPr>
        <w:t>, como documenta el profesor Jaramillo J</w:t>
      </w:r>
      <w:r w:rsidR="00EB2831" w:rsidRPr="00393A2B">
        <w:rPr>
          <w:rStyle w:val="Refdenotaalpie"/>
          <w:rFonts w:ascii="Georgia" w:hAnsi="Georgia"/>
          <w:sz w:val="24"/>
          <w:szCs w:val="24"/>
          <w:lang w:val="es-CO"/>
        </w:rPr>
        <w:footnoteReference w:id="44"/>
      </w:r>
      <w:r w:rsidR="00EB2831" w:rsidRPr="00393A2B">
        <w:rPr>
          <w:rFonts w:ascii="Georgia" w:hAnsi="Georgia" w:cs="Arial"/>
          <w:sz w:val="24"/>
          <w:szCs w:val="24"/>
          <w:lang w:val="es-CO"/>
        </w:rPr>
        <w:t>.</w:t>
      </w:r>
    </w:p>
    <w:p w14:paraId="0FC201C3" w14:textId="77777777" w:rsidR="000572B4" w:rsidRPr="00393A2B" w:rsidRDefault="000572B4" w:rsidP="00393A2B">
      <w:pPr>
        <w:spacing w:line="276" w:lineRule="auto"/>
        <w:jc w:val="both"/>
        <w:rPr>
          <w:rFonts w:ascii="Georgia" w:hAnsi="Georgia" w:cs="Arial"/>
          <w:sz w:val="24"/>
          <w:szCs w:val="24"/>
          <w:lang w:val="es-CO"/>
        </w:rPr>
      </w:pPr>
    </w:p>
    <w:p w14:paraId="4F8EFE4F" w14:textId="5C659E73" w:rsidR="00EA37BF" w:rsidRPr="00393A2B" w:rsidRDefault="00CA3681" w:rsidP="00393A2B">
      <w:pPr>
        <w:pStyle w:val="Prrafodelista"/>
        <w:numPr>
          <w:ilvl w:val="3"/>
          <w:numId w:val="2"/>
        </w:numPr>
        <w:spacing w:line="276" w:lineRule="auto"/>
        <w:ind w:left="0" w:firstLine="0"/>
        <w:jc w:val="both"/>
        <w:rPr>
          <w:rFonts w:ascii="Georgia" w:hAnsi="Georgia" w:cs="Arial"/>
          <w:sz w:val="24"/>
          <w:szCs w:val="24"/>
          <w:lang w:val="es-CO"/>
        </w:rPr>
      </w:pPr>
      <w:r w:rsidRPr="00393A2B">
        <w:rPr>
          <w:rFonts w:ascii="Georgia" w:hAnsi="Georgia" w:cs="Arial"/>
          <w:sz w:val="24"/>
          <w:szCs w:val="24"/>
          <w:lang w:val="es-CO"/>
        </w:rPr>
        <w:t>La fuerza mayor o caso fortuito</w:t>
      </w:r>
      <w:r w:rsidR="002509CC" w:rsidRPr="00393A2B">
        <w:rPr>
          <w:rFonts w:ascii="Georgia" w:hAnsi="Georgia" w:cs="Arial"/>
          <w:sz w:val="24"/>
          <w:szCs w:val="24"/>
          <w:lang w:val="es-CO"/>
        </w:rPr>
        <w:t xml:space="preserve">. </w:t>
      </w:r>
      <w:r w:rsidR="000572B4" w:rsidRPr="00393A2B">
        <w:rPr>
          <w:rFonts w:ascii="Georgia" w:hAnsi="Georgia" w:cs="Arial"/>
          <w:sz w:val="24"/>
          <w:szCs w:val="24"/>
          <w:lang w:val="es-CO"/>
        </w:rPr>
        <w:t xml:space="preserve">La sociedad transportadora condenada, insiste en esta sede en su medio defensivo, propuesto desde que se trabó la litis. </w:t>
      </w:r>
      <w:r w:rsidR="005C3BA3" w:rsidRPr="00393A2B">
        <w:rPr>
          <w:rFonts w:ascii="Georgia" w:hAnsi="Georgia" w:cs="Arial"/>
          <w:sz w:val="24"/>
          <w:szCs w:val="24"/>
          <w:lang w:val="es-CO"/>
        </w:rPr>
        <w:t xml:space="preserve">Señala </w:t>
      </w:r>
      <w:r w:rsidR="00D205C8" w:rsidRPr="00393A2B">
        <w:rPr>
          <w:rFonts w:ascii="Georgia" w:hAnsi="Georgia" w:cs="Arial"/>
          <w:sz w:val="24"/>
          <w:szCs w:val="24"/>
          <w:lang w:val="es-CO"/>
        </w:rPr>
        <w:t xml:space="preserve">que </w:t>
      </w:r>
      <w:r w:rsidR="00E767C4" w:rsidRPr="00393A2B">
        <w:rPr>
          <w:rFonts w:ascii="Georgia" w:hAnsi="Georgia" w:cs="Arial"/>
          <w:sz w:val="24"/>
          <w:szCs w:val="24"/>
          <w:lang w:val="es-CO"/>
        </w:rPr>
        <w:t xml:space="preserve">el dicho del </w:t>
      </w:r>
      <w:r w:rsidR="00D205C8" w:rsidRPr="00393A2B">
        <w:rPr>
          <w:rFonts w:ascii="Georgia" w:hAnsi="Georgia" w:cs="Arial"/>
          <w:sz w:val="24"/>
          <w:szCs w:val="24"/>
          <w:lang w:val="es-CO"/>
        </w:rPr>
        <w:t>conductor, la contestación de la demanda y la prueba traslada</w:t>
      </w:r>
      <w:r w:rsidR="0016407E" w:rsidRPr="00393A2B">
        <w:rPr>
          <w:rFonts w:ascii="Georgia" w:hAnsi="Georgia" w:cs="Arial"/>
          <w:sz w:val="24"/>
          <w:szCs w:val="24"/>
          <w:lang w:val="es-CO"/>
        </w:rPr>
        <w:t>da</w:t>
      </w:r>
      <w:r w:rsidR="00D205C8" w:rsidRPr="00393A2B">
        <w:rPr>
          <w:rFonts w:ascii="Georgia" w:hAnsi="Georgia" w:cs="Arial"/>
          <w:sz w:val="24"/>
          <w:szCs w:val="24"/>
          <w:lang w:val="es-CO"/>
        </w:rPr>
        <w:t xml:space="preserve"> traída de la Fiscalía, en concreto, la inspección judicial</w:t>
      </w:r>
      <w:r w:rsidR="008F5979" w:rsidRPr="00393A2B">
        <w:rPr>
          <w:rFonts w:ascii="Georgia" w:hAnsi="Georgia" w:cs="Arial"/>
          <w:sz w:val="24"/>
          <w:szCs w:val="24"/>
          <w:lang w:val="es-CO"/>
        </w:rPr>
        <w:t xml:space="preserve">. De manera general, aseveró que se probaba con estos medios, mas pretirió un análisis específico de subsunción </w:t>
      </w:r>
      <w:r w:rsidR="00BB1A3B" w:rsidRPr="00393A2B">
        <w:rPr>
          <w:rFonts w:ascii="Georgia" w:hAnsi="Georgia" w:cs="Arial"/>
          <w:sz w:val="24"/>
          <w:szCs w:val="24"/>
          <w:lang w:val="es-CO"/>
        </w:rPr>
        <w:t xml:space="preserve">con </w:t>
      </w:r>
      <w:r w:rsidR="008F5979" w:rsidRPr="00393A2B">
        <w:rPr>
          <w:rFonts w:ascii="Georgia" w:hAnsi="Georgia" w:cs="Arial"/>
          <w:sz w:val="24"/>
          <w:szCs w:val="24"/>
          <w:lang w:val="es-CO"/>
        </w:rPr>
        <w:t>los elementos que la estructuran</w:t>
      </w:r>
      <w:r w:rsidR="004144D7" w:rsidRPr="00393A2B">
        <w:rPr>
          <w:rFonts w:ascii="Georgia" w:hAnsi="Georgia" w:cs="Arial"/>
          <w:sz w:val="24"/>
          <w:szCs w:val="24"/>
          <w:lang w:val="es-CO"/>
        </w:rPr>
        <w:t>.</w:t>
      </w:r>
    </w:p>
    <w:p w14:paraId="47E4573A" w14:textId="77777777" w:rsidR="00EA37BF" w:rsidRPr="00393A2B" w:rsidRDefault="00EA37BF" w:rsidP="00393A2B">
      <w:pPr>
        <w:spacing w:line="276" w:lineRule="auto"/>
        <w:rPr>
          <w:rFonts w:ascii="Georgia" w:hAnsi="Georgia" w:cs="Arial"/>
          <w:sz w:val="24"/>
          <w:szCs w:val="24"/>
          <w:lang w:val="es-CO"/>
        </w:rPr>
      </w:pPr>
    </w:p>
    <w:p w14:paraId="5FBBF841" w14:textId="4F34E851" w:rsidR="004C2370" w:rsidRPr="00393A2B" w:rsidRDefault="00C97909" w:rsidP="00393A2B">
      <w:pPr>
        <w:spacing w:line="276" w:lineRule="auto"/>
        <w:jc w:val="both"/>
        <w:rPr>
          <w:rFonts w:ascii="Georgia" w:hAnsi="Georgia" w:cs="Arial"/>
          <w:sz w:val="24"/>
          <w:szCs w:val="24"/>
          <w:highlight w:val="yellow"/>
          <w:lang w:val="es-CO"/>
        </w:rPr>
      </w:pPr>
      <w:r w:rsidRPr="00393A2B">
        <w:rPr>
          <w:rFonts w:ascii="Georgia" w:hAnsi="Georgia" w:cs="Arial"/>
          <w:sz w:val="24"/>
          <w:szCs w:val="24"/>
          <w:lang w:val="es-CO"/>
        </w:rPr>
        <w:t>RESOLUCIÓN. No sale avante.</w:t>
      </w:r>
      <w:r w:rsidR="0094129E" w:rsidRPr="00393A2B">
        <w:rPr>
          <w:rFonts w:ascii="Georgia" w:hAnsi="Georgia" w:cs="Arial"/>
          <w:sz w:val="24"/>
          <w:szCs w:val="24"/>
          <w:lang w:val="es-CO"/>
        </w:rPr>
        <w:t xml:space="preserve"> </w:t>
      </w:r>
      <w:r w:rsidR="009B6187" w:rsidRPr="00393A2B">
        <w:rPr>
          <w:rFonts w:ascii="Georgia" w:hAnsi="Georgia" w:cs="Arial"/>
          <w:sz w:val="24"/>
          <w:szCs w:val="24"/>
          <w:lang w:val="es-CO"/>
        </w:rPr>
        <w:t>El desperfecto del sistema de frenos</w:t>
      </w:r>
      <w:r w:rsidR="007D3144" w:rsidRPr="00393A2B">
        <w:rPr>
          <w:rFonts w:ascii="Georgia" w:hAnsi="Georgia" w:cs="Arial"/>
          <w:sz w:val="24"/>
          <w:szCs w:val="24"/>
          <w:lang w:val="es-CO"/>
        </w:rPr>
        <w:t xml:space="preserve">, en principio, </w:t>
      </w:r>
      <w:r w:rsidR="00011981" w:rsidRPr="00393A2B">
        <w:rPr>
          <w:rFonts w:ascii="Georgia" w:hAnsi="Georgia" w:cs="Arial"/>
          <w:sz w:val="24"/>
          <w:szCs w:val="24"/>
          <w:lang w:val="es-CO"/>
        </w:rPr>
        <w:t xml:space="preserve">no </w:t>
      </w:r>
      <w:r w:rsidR="00CE11B2" w:rsidRPr="00393A2B">
        <w:rPr>
          <w:rFonts w:ascii="Georgia" w:hAnsi="Georgia" w:cs="Arial"/>
          <w:sz w:val="24"/>
          <w:szCs w:val="24"/>
          <w:lang w:val="es-CO"/>
        </w:rPr>
        <w:t>es</w:t>
      </w:r>
      <w:r w:rsidR="00011981" w:rsidRPr="00393A2B">
        <w:rPr>
          <w:rFonts w:ascii="Georgia" w:hAnsi="Georgia" w:cs="Arial"/>
          <w:sz w:val="24"/>
          <w:szCs w:val="24"/>
          <w:lang w:val="es-CO"/>
        </w:rPr>
        <w:t xml:space="preserve"> </w:t>
      </w:r>
      <w:r w:rsidR="00CE11B2" w:rsidRPr="00393A2B">
        <w:rPr>
          <w:rFonts w:ascii="Georgia" w:hAnsi="Georgia" w:cs="Arial"/>
          <w:sz w:val="24"/>
          <w:szCs w:val="24"/>
          <w:lang w:val="es-CO"/>
        </w:rPr>
        <w:t xml:space="preserve">un evento </w:t>
      </w:r>
      <w:r w:rsidR="00C45245" w:rsidRPr="00393A2B">
        <w:rPr>
          <w:rFonts w:ascii="Georgia" w:hAnsi="Georgia" w:cs="Arial"/>
          <w:sz w:val="24"/>
          <w:szCs w:val="24"/>
          <w:lang w:val="es-CO"/>
        </w:rPr>
        <w:t xml:space="preserve">que tipifique la </w:t>
      </w:r>
      <w:r w:rsidR="007D3144" w:rsidRPr="00393A2B">
        <w:rPr>
          <w:rFonts w:ascii="Georgia" w:hAnsi="Georgia" w:cs="Arial"/>
          <w:sz w:val="24"/>
          <w:szCs w:val="24"/>
          <w:lang w:val="es-CO"/>
        </w:rPr>
        <w:t xml:space="preserve">eximente, pues resulta inherente </w:t>
      </w:r>
      <w:r w:rsidR="00CE11B2" w:rsidRPr="00393A2B">
        <w:rPr>
          <w:rFonts w:ascii="Georgia" w:hAnsi="Georgia" w:cs="Arial"/>
          <w:sz w:val="24"/>
          <w:szCs w:val="24"/>
          <w:lang w:val="es-CO"/>
        </w:rPr>
        <w:t>a la conducción de automotores</w:t>
      </w:r>
      <w:r w:rsidR="007D3144" w:rsidRPr="00393A2B">
        <w:rPr>
          <w:rFonts w:ascii="Georgia" w:hAnsi="Georgia" w:cs="Arial"/>
          <w:sz w:val="24"/>
          <w:szCs w:val="24"/>
          <w:lang w:val="es-CO"/>
        </w:rPr>
        <w:t>, es decir, incumple el requisito de ajenidad o ser externo al agente dañador;</w:t>
      </w:r>
      <w:r w:rsidR="00EA37BF" w:rsidRPr="00393A2B">
        <w:rPr>
          <w:rFonts w:ascii="Georgia" w:hAnsi="Georgia" w:cs="Arial"/>
          <w:sz w:val="24"/>
          <w:szCs w:val="24"/>
          <w:lang w:val="es-CO"/>
        </w:rPr>
        <w:t xml:space="preserve"> explica la doctrina</w:t>
      </w:r>
      <w:r w:rsidR="00EA37BF" w:rsidRPr="00393A2B">
        <w:rPr>
          <w:rStyle w:val="Refdenotaalpie"/>
          <w:rFonts w:ascii="Georgia" w:hAnsi="Georgia"/>
          <w:sz w:val="24"/>
          <w:szCs w:val="24"/>
          <w:lang w:val="es-CO"/>
        </w:rPr>
        <w:footnoteReference w:id="45"/>
      </w:r>
      <w:r w:rsidR="00EA37BF" w:rsidRPr="00393A2B">
        <w:rPr>
          <w:rFonts w:ascii="Georgia" w:hAnsi="Georgia" w:cs="Arial"/>
          <w:sz w:val="24"/>
          <w:szCs w:val="24"/>
          <w:lang w:val="es-CO"/>
        </w:rPr>
        <w:t>: “</w:t>
      </w:r>
      <w:r w:rsidR="00EA37BF" w:rsidRPr="005F5238">
        <w:rPr>
          <w:rFonts w:ascii="Georgia" w:hAnsi="Georgia" w:cs="Arial"/>
          <w:i/>
          <w:sz w:val="22"/>
          <w:szCs w:val="24"/>
          <w:lang w:val="es-CO"/>
        </w:rPr>
        <w:t>Cuando se trata de responsabilidad por actividades peligrosas, no pueden invocarse para exonerarse todos aquellos factores que forman parte del riesgo de la actividad peligrosa y que por ello debe asumir el responsable.</w:t>
      </w:r>
      <w:r w:rsidR="00EA37BF" w:rsidRPr="005F5238">
        <w:rPr>
          <w:rFonts w:ascii="Georgia" w:hAnsi="Georgia" w:cs="Arial"/>
          <w:sz w:val="22"/>
          <w:szCs w:val="24"/>
          <w:lang w:val="es-CO"/>
        </w:rPr>
        <w:t xml:space="preserve"> </w:t>
      </w:r>
      <w:r w:rsidR="00EA37BF" w:rsidRPr="005F5238">
        <w:rPr>
          <w:rFonts w:ascii="Georgia" w:hAnsi="Georgia" w:cs="Arial"/>
          <w:i/>
          <w:sz w:val="22"/>
          <w:szCs w:val="24"/>
          <w:lang w:val="es-CO"/>
        </w:rPr>
        <w:t>Así, el responsable de los daños causados por un vehículo no puede invocar una falla en los frenos para exonerarse. (…)</w:t>
      </w:r>
      <w:r w:rsidR="00EA37BF" w:rsidRPr="00393A2B">
        <w:rPr>
          <w:rFonts w:ascii="Georgia" w:hAnsi="Georgia" w:cs="Arial"/>
          <w:sz w:val="24"/>
          <w:szCs w:val="24"/>
          <w:lang w:val="es-CO"/>
        </w:rPr>
        <w:t>“</w:t>
      </w:r>
      <w:r w:rsidR="004C2370" w:rsidRPr="00393A2B">
        <w:rPr>
          <w:rFonts w:ascii="Georgia" w:hAnsi="Georgia" w:cs="Arial"/>
          <w:sz w:val="24"/>
          <w:szCs w:val="24"/>
          <w:lang w:val="es-CO"/>
        </w:rPr>
        <w:t>.</w:t>
      </w:r>
    </w:p>
    <w:p w14:paraId="312E2E8C" w14:textId="77777777" w:rsidR="004C2370" w:rsidRPr="00393A2B" w:rsidRDefault="004C2370" w:rsidP="00393A2B">
      <w:pPr>
        <w:pStyle w:val="Prrafodelista"/>
        <w:spacing w:line="276" w:lineRule="auto"/>
        <w:ind w:left="0"/>
        <w:jc w:val="both"/>
        <w:rPr>
          <w:rFonts w:ascii="Georgia" w:hAnsi="Georgia" w:cs="Arial"/>
          <w:sz w:val="24"/>
          <w:szCs w:val="24"/>
          <w:highlight w:val="yellow"/>
          <w:lang w:val="es-CO"/>
        </w:rPr>
      </w:pPr>
    </w:p>
    <w:p w14:paraId="3A2894A3" w14:textId="56CF1D44" w:rsidR="00EA37BF" w:rsidRPr="00393A2B" w:rsidRDefault="004C2370" w:rsidP="00393A2B">
      <w:pPr>
        <w:spacing w:line="276" w:lineRule="auto"/>
        <w:jc w:val="both"/>
        <w:rPr>
          <w:rFonts w:ascii="Georgia" w:hAnsi="Georgia" w:cs="Arial"/>
          <w:sz w:val="24"/>
          <w:szCs w:val="24"/>
          <w:highlight w:val="yellow"/>
          <w:lang w:val="es-CO"/>
        </w:rPr>
      </w:pPr>
      <w:r w:rsidRPr="00393A2B">
        <w:rPr>
          <w:rFonts w:ascii="Georgia" w:hAnsi="Georgia" w:cs="Arial"/>
          <w:sz w:val="24"/>
          <w:szCs w:val="24"/>
          <w:lang w:val="es-CO"/>
        </w:rPr>
        <w:t>Además, t</w:t>
      </w:r>
      <w:r w:rsidR="007D3144" w:rsidRPr="00393A2B">
        <w:rPr>
          <w:rFonts w:ascii="Georgia" w:hAnsi="Georgia" w:cs="Arial"/>
          <w:sz w:val="24"/>
          <w:szCs w:val="24"/>
          <w:lang w:val="es-CO"/>
        </w:rPr>
        <w:t xml:space="preserve">ampoco es imprevisible, es decir, sorpresivo según la regularidad </w:t>
      </w:r>
      <w:r w:rsidR="00EA37BF" w:rsidRPr="00393A2B">
        <w:rPr>
          <w:rFonts w:ascii="Georgia" w:hAnsi="Georgia" w:cs="Arial"/>
          <w:sz w:val="24"/>
          <w:szCs w:val="24"/>
          <w:lang w:val="es-CO"/>
        </w:rPr>
        <w:t>de esa avería, en</w:t>
      </w:r>
      <w:r w:rsidR="007D3144" w:rsidRPr="00393A2B">
        <w:rPr>
          <w:rFonts w:ascii="Georgia" w:hAnsi="Georgia" w:cs="Arial"/>
          <w:sz w:val="24"/>
          <w:szCs w:val="24"/>
          <w:lang w:val="es-CO"/>
        </w:rPr>
        <w:t xml:space="preserve"> </w:t>
      </w:r>
      <w:r w:rsidR="00EA37BF" w:rsidRPr="00393A2B">
        <w:rPr>
          <w:rFonts w:ascii="Georgia" w:hAnsi="Georgia" w:cs="Arial"/>
          <w:sz w:val="24"/>
          <w:szCs w:val="24"/>
          <w:lang w:val="es-CO"/>
        </w:rPr>
        <w:t xml:space="preserve">la </w:t>
      </w:r>
      <w:r w:rsidR="007D3144" w:rsidRPr="00393A2B">
        <w:rPr>
          <w:rFonts w:ascii="Georgia" w:hAnsi="Georgia" w:cs="Arial"/>
          <w:sz w:val="24"/>
          <w:szCs w:val="24"/>
          <w:lang w:val="es-CO"/>
        </w:rPr>
        <w:t>actividad</w:t>
      </w:r>
      <w:r w:rsidR="00EA37BF" w:rsidRPr="00393A2B">
        <w:rPr>
          <w:rFonts w:ascii="Georgia" w:hAnsi="Georgia" w:cs="Arial"/>
          <w:sz w:val="24"/>
          <w:szCs w:val="24"/>
          <w:lang w:val="es-CO"/>
        </w:rPr>
        <w:t xml:space="preserve"> automotriz</w:t>
      </w:r>
      <w:r w:rsidR="007D3144" w:rsidRPr="00393A2B">
        <w:rPr>
          <w:rFonts w:ascii="Georgia" w:hAnsi="Georgia" w:cs="Arial"/>
          <w:sz w:val="24"/>
          <w:szCs w:val="24"/>
          <w:lang w:val="es-CO"/>
        </w:rPr>
        <w:t>.</w:t>
      </w:r>
      <w:r w:rsidR="00EA37BF" w:rsidRPr="00393A2B">
        <w:rPr>
          <w:rFonts w:ascii="Georgia" w:hAnsi="Georgia" w:cs="Arial"/>
          <w:sz w:val="24"/>
          <w:szCs w:val="24"/>
          <w:lang w:val="es-CO"/>
        </w:rPr>
        <w:t xml:space="preserve"> Este razonamiento sigu</w:t>
      </w:r>
      <w:r w:rsidR="00C20C34" w:rsidRPr="00393A2B">
        <w:rPr>
          <w:rFonts w:ascii="Georgia" w:hAnsi="Georgia" w:cs="Arial"/>
          <w:sz w:val="24"/>
          <w:szCs w:val="24"/>
          <w:lang w:val="es-CO"/>
        </w:rPr>
        <w:t>e</w:t>
      </w:r>
      <w:r w:rsidR="00EA37BF" w:rsidRPr="00393A2B">
        <w:rPr>
          <w:rFonts w:ascii="Georgia" w:hAnsi="Georgia" w:cs="Arial"/>
          <w:sz w:val="24"/>
          <w:szCs w:val="24"/>
          <w:lang w:val="es-CO"/>
        </w:rPr>
        <w:t xml:space="preserve"> de cerca el enunciado gramatical del artículo 64, CC y la autorizada </w:t>
      </w:r>
      <w:r w:rsidR="00C20C34" w:rsidRPr="00393A2B">
        <w:rPr>
          <w:rFonts w:ascii="Georgia" w:hAnsi="Georgia" w:cs="Arial"/>
          <w:sz w:val="24"/>
          <w:szCs w:val="24"/>
          <w:lang w:val="es-CO"/>
        </w:rPr>
        <w:t xml:space="preserve">disciplina </w:t>
      </w:r>
      <w:r w:rsidR="00EA37BF" w:rsidRPr="00393A2B">
        <w:rPr>
          <w:rFonts w:ascii="Georgia" w:hAnsi="Georgia" w:cs="Arial"/>
          <w:sz w:val="24"/>
          <w:szCs w:val="24"/>
          <w:lang w:val="es-CO"/>
        </w:rPr>
        <w:t xml:space="preserve">civilista sobre el tema, más allá de las disidencias que por tiempos ha suscitado </w:t>
      </w:r>
      <w:r w:rsidR="00F41094" w:rsidRPr="00393A2B">
        <w:rPr>
          <w:rFonts w:ascii="Georgia" w:hAnsi="Georgia" w:cs="Arial"/>
          <w:sz w:val="24"/>
          <w:szCs w:val="24"/>
          <w:lang w:val="es-CO"/>
        </w:rPr>
        <w:t xml:space="preserve">la </w:t>
      </w:r>
      <w:r w:rsidR="00EA37BF" w:rsidRPr="00393A2B">
        <w:rPr>
          <w:rFonts w:ascii="Georgia" w:hAnsi="Georgia" w:cs="Arial"/>
          <w:sz w:val="24"/>
          <w:szCs w:val="24"/>
          <w:lang w:val="es-CO"/>
        </w:rPr>
        <w:t>diferenciación</w:t>
      </w:r>
      <w:r w:rsidR="00F41094" w:rsidRPr="00393A2B">
        <w:rPr>
          <w:rFonts w:ascii="Georgia" w:hAnsi="Georgia" w:cs="Arial"/>
          <w:sz w:val="24"/>
          <w:szCs w:val="24"/>
          <w:lang w:val="es-CO"/>
        </w:rPr>
        <w:t xml:space="preserve"> entre fuerza mayor y caso fortuito</w:t>
      </w:r>
      <w:r w:rsidR="00EA37BF" w:rsidRPr="00393A2B">
        <w:rPr>
          <w:rFonts w:ascii="Georgia" w:hAnsi="Georgia" w:cs="Arial"/>
          <w:sz w:val="24"/>
          <w:szCs w:val="24"/>
          <w:lang w:val="es-CO"/>
        </w:rPr>
        <w:t>.</w:t>
      </w:r>
    </w:p>
    <w:p w14:paraId="0DDAAC1E" w14:textId="77777777" w:rsidR="005075A2" w:rsidRPr="00393A2B" w:rsidRDefault="005075A2" w:rsidP="00393A2B">
      <w:pPr>
        <w:spacing w:line="276" w:lineRule="auto"/>
        <w:jc w:val="both"/>
        <w:rPr>
          <w:rFonts w:ascii="Georgia" w:hAnsi="Georgia" w:cs="Arial"/>
          <w:sz w:val="24"/>
          <w:szCs w:val="24"/>
          <w:lang w:val="es-CO"/>
        </w:rPr>
      </w:pPr>
    </w:p>
    <w:p w14:paraId="3AC2142E" w14:textId="1B12B3D6" w:rsidR="00F57123" w:rsidRPr="00393A2B" w:rsidRDefault="009B6187" w:rsidP="00393A2B">
      <w:pPr>
        <w:spacing w:line="276" w:lineRule="auto"/>
        <w:jc w:val="both"/>
        <w:rPr>
          <w:rFonts w:ascii="Georgia" w:hAnsi="Georgia" w:cs="Arial"/>
          <w:sz w:val="24"/>
          <w:szCs w:val="24"/>
        </w:rPr>
      </w:pPr>
      <w:r w:rsidRPr="00393A2B">
        <w:rPr>
          <w:rFonts w:ascii="Georgia" w:hAnsi="Georgia" w:cs="Arial"/>
          <w:bCs/>
          <w:sz w:val="24"/>
          <w:szCs w:val="24"/>
        </w:rPr>
        <w:t>Los presupuestos fundamentales, que son concurrentes, para considerar la liberación de responsabilidad por la fuerza mayor o el caso fortuito, son:</w:t>
      </w:r>
      <w:r w:rsidRPr="00393A2B">
        <w:rPr>
          <w:rFonts w:ascii="Georgia" w:hAnsi="Georgia" w:cs="Arial"/>
          <w:sz w:val="24"/>
          <w:szCs w:val="24"/>
        </w:rPr>
        <w:t xml:space="preserve"> (i) Imprevisibilidad; (ii) Irresistibilidad; y, (iii) Ajenidad o exterioridad al demandado.</w:t>
      </w:r>
    </w:p>
    <w:p w14:paraId="33DBED19" w14:textId="77777777" w:rsidR="00F57123" w:rsidRPr="00393A2B" w:rsidRDefault="00F57123" w:rsidP="00393A2B">
      <w:pPr>
        <w:spacing w:line="276" w:lineRule="auto"/>
        <w:jc w:val="both"/>
        <w:rPr>
          <w:rFonts w:ascii="Georgia" w:hAnsi="Georgia" w:cs="Arial"/>
          <w:sz w:val="24"/>
          <w:szCs w:val="24"/>
        </w:rPr>
      </w:pPr>
    </w:p>
    <w:p w14:paraId="75E3F1FB" w14:textId="6FB2E350" w:rsidR="009B6187" w:rsidRPr="00393A2B" w:rsidRDefault="00553B5A" w:rsidP="00393A2B">
      <w:pPr>
        <w:spacing w:line="276" w:lineRule="auto"/>
        <w:jc w:val="both"/>
        <w:rPr>
          <w:rFonts w:ascii="Georgia" w:hAnsi="Georgia"/>
          <w:sz w:val="24"/>
          <w:szCs w:val="24"/>
          <w:lang w:val="es-ES_tradnl"/>
        </w:rPr>
      </w:pPr>
      <w:r w:rsidRPr="00393A2B">
        <w:rPr>
          <w:rFonts w:ascii="Georgia" w:hAnsi="Georgia" w:cs="Arial"/>
          <w:sz w:val="24"/>
          <w:szCs w:val="24"/>
        </w:rPr>
        <w:t>Apunta l</w:t>
      </w:r>
      <w:r w:rsidR="009B6187" w:rsidRPr="00393A2B">
        <w:rPr>
          <w:rFonts w:ascii="Georgia" w:hAnsi="Georgia" w:cs="Arial"/>
          <w:bCs/>
          <w:sz w:val="24"/>
          <w:szCs w:val="24"/>
        </w:rPr>
        <w:t xml:space="preserve">a jurisprudencia </w:t>
      </w:r>
      <w:r w:rsidR="009B6187" w:rsidRPr="00393A2B">
        <w:rPr>
          <w:rFonts w:ascii="Georgia" w:hAnsi="Georgia" w:cs="Arial"/>
          <w:sz w:val="24"/>
          <w:szCs w:val="24"/>
        </w:rPr>
        <w:t>reciente (2018)</w:t>
      </w:r>
      <w:r w:rsidR="009B6187" w:rsidRPr="00393A2B">
        <w:rPr>
          <w:rStyle w:val="Refdenotaalpie"/>
          <w:rFonts w:ascii="Georgia" w:hAnsi="Georgia"/>
          <w:sz w:val="24"/>
          <w:szCs w:val="24"/>
        </w:rPr>
        <w:footnoteReference w:id="46"/>
      </w:r>
      <w:r w:rsidR="009B6187" w:rsidRPr="00393A2B">
        <w:rPr>
          <w:rFonts w:ascii="Georgia" w:hAnsi="Georgia" w:cs="Arial"/>
          <w:sz w:val="24"/>
          <w:szCs w:val="24"/>
        </w:rPr>
        <w:t xml:space="preserve">: </w:t>
      </w:r>
      <w:r w:rsidR="009B6187" w:rsidRPr="00393A2B">
        <w:rPr>
          <w:rFonts w:ascii="Georgia" w:hAnsi="Georgia" w:cs="Arial"/>
          <w:i/>
          <w:iCs/>
          <w:sz w:val="24"/>
          <w:szCs w:val="24"/>
        </w:rPr>
        <w:t>“</w:t>
      </w:r>
      <w:r w:rsidR="009B6187" w:rsidRPr="005F5238">
        <w:rPr>
          <w:rFonts w:ascii="Georgia" w:hAnsi="Georgia" w:cs="Arial"/>
          <w:i/>
          <w:iCs/>
          <w:sz w:val="22"/>
          <w:szCs w:val="24"/>
        </w:rPr>
        <w:t xml:space="preserve">(…) </w:t>
      </w:r>
      <w:r w:rsidR="009B6187" w:rsidRPr="005F5238">
        <w:rPr>
          <w:rStyle w:val="NormalCSJCar"/>
          <w:rFonts w:ascii="Georgia" w:hAnsi="Georgia"/>
          <w:i/>
          <w:iCs/>
          <w:sz w:val="22"/>
          <w:szCs w:val="24"/>
          <w:lang w:val="es-ES_tradnl" w:eastAsia="es-ES_tradnl"/>
        </w:rPr>
        <w:t xml:space="preserve">refiriéndose ellas, en esencia, </w:t>
      </w:r>
      <w:r w:rsidR="009B6187" w:rsidRPr="005F5238">
        <w:rPr>
          <w:rStyle w:val="NormalCSJCar"/>
          <w:rFonts w:ascii="Georgia" w:hAnsi="Georgia"/>
          <w:i/>
          <w:iCs/>
          <w:sz w:val="22"/>
          <w:szCs w:val="24"/>
          <w:lang w:val="es-ES_tradnl"/>
        </w:rPr>
        <w:t xml:space="preserve">a acontecimientos anónimos, </w:t>
      </w:r>
      <w:r w:rsidR="009B6187" w:rsidRPr="005F5238">
        <w:rPr>
          <w:rStyle w:val="NormalCSJCar"/>
          <w:rFonts w:ascii="Georgia" w:hAnsi="Georgia"/>
          <w:i/>
          <w:iCs/>
          <w:sz w:val="22"/>
          <w:szCs w:val="24"/>
          <w:u w:val="single"/>
          <w:lang w:val="es-ES_tradnl"/>
        </w:rPr>
        <w:t>imprevisibles</w:t>
      </w:r>
      <w:r w:rsidR="009B6187" w:rsidRPr="005F5238">
        <w:rPr>
          <w:rStyle w:val="NormalCSJCar"/>
          <w:rFonts w:ascii="Georgia" w:hAnsi="Georgia"/>
          <w:i/>
          <w:iCs/>
          <w:sz w:val="22"/>
          <w:szCs w:val="24"/>
          <w:lang w:val="es-ES_tradnl"/>
        </w:rPr>
        <w:t xml:space="preserve">, </w:t>
      </w:r>
      <w:r w:rsidR="009B6187" w:rsidRPr="005F5238">
        <w:rPr>
          <w:rStyle w:val="NormalCSJCar"/>
          <w:rFonts w:ascii="Georgia" w:hAnsi="Georgia"/>
          <w:i/>
          <w:iCs/>
          <w:sz w:val="22"/>
          <w:szCs w:val="24"/>
          <w:u w:val="single"/>
          <w:lang w:val="es-ES_tradnl"/>
        </w:rPr>
        <w:t>irresistibles</w:t>
      </w:r>
      <w:r w:rsidR="009B6187" w:rsidRPr="005F5238">
        <w:rPr>
          <w:rStyle w:val="NormalCSJCar"/>
          <w:rFonts w:ascii="Georgia" w:hAnsi="Georgia"/>
          <w:i/>
          <w:iCs/>
          <w:sz w:val="22"/>
          <w:szCs w:val="24"/>
          <w:lang w:val="es-ES_tradnl"/>
        </w:rPr>
        <w:t xml:space="preserve"> y </w:t>
      </w:r>
      <w:r w:rsidR="009B6187" w:rsidRPr="005F5238">
        <w:rPr>
          <w:rStyle w:val="NormalCSJCar"/>
          <w:rFonts w:ascii="Georgia" w:hAnsi="Georgia"/>
          <w:i/>
          <w:iCs/>
          <w:sz w:val="22"/>
          <w:szCs w:val="24"/>
          <w:u w:val="single"/>
          <w:lang w:val="es-ES_tradnl"/>
        </w:rPr>
        <w:t>externos a la actividad del deudor</w:t>
      </w:r>
      <w:r w:rsidR="009B6187" w:rsidRPr="005F5238">
        <w:rPr>
          <w:rStyle w:val="NormalCSJCar"/>
          <w:rFonts w:ascii="Georgia" w:hAnsi="Georgia"/>
          <w:i/>
          <w:iCs/>
          <w:sz w:val="22"/>
          <w:szCs w:val="24"/>
          <w:lang w:val="es-ES_tradnl"/>
        </w:rPr>
        <w:t xml:space="preserve"> o de quien se pretende lo sea, demostrativos en cuanto tales, del surgimiento de una causa extraña, no atribuible a aquel. </w:t>
      </w:r>
      <w:r w:rsidR="009B6187" w:rsidRPr="005F5238">
        <w:rPr>
          <w:rFonts w:ascii="Georgia" w:hAnsi="Georgia"/>
          <w:i/>
          <w:iCs/>
          <w:sz w:val="22"/>
          <w:szCs w:val="24"/>
          <w:lang w:val="es-ES_tradnl"/>
        </w:rPr>
        <w:t>Por tanto, para poder predicar su existencia, se impone establecer que el citado a responder estuvo en imposibilidad absoluta de enfrentar el hecho dañoso, del cual él es ajeno, debido a la aparición de un obstáculo insuperable. (…)</w:t>
      </w:r>
      <w:r w:rsidR="009B6187" w:rsidRPr="00393A2B">
        <w:rPr>
          <w:rFonts w:ascii="Georgia" w:hAnsi="Georgia"/>
          <w:i/>
          <w:iCs/>
          <w:sz w:val="24"/>
          <w:szCs w:val="24"/>
          <w:lang w:val="es-ES_tradnl"/>
        </w:rPr>
        <w:t xml:space="preserve">” </w:t>
      </w:r>
      <w:r w:rsidR="009B6187" w:rsidRPr="00393A2B">
        <w:rPr>
          <w:rFonts w:ascii="Georgia" w:hAnsi="Georgia"/>
          <w:sz w:val="24"/>
          <w:szCs w:val="24"/>
          <w:lang w:val="es-ES_tradnl"/>
        </w:rPr>
        <w:t>(Resaltado extratextual).</w:t>
      </w:r>
    </w:p>
    <w:p w14:paraId="1D2E88A3" w14:textId="77777777" w:rsidR="00F62DEE" w:rsidRPr="00393A2B" w:rsidRDefault="00F62DEE" w:rsidP="00393A2B">
      <w:pPr>
        <w:spacing w:line="276" w:lineRule="auto"/>
        <w:jc w:val="both"/>
        <w:rPr>
          <w:rFonts w:ascii="Georgia" w:hAnsi="Georgia" w:cs="Arial"/>
          <w:sz w:val="24"/>
          <w:szCs w:val="24"/>
        </w:rPr>
      </w:pPr>
    </w:p>
    <w:p w14:paraId="24031422" w14:textId="518AC092" w:rsidR="009B6187" w:rsidRPr="00393A2B" w:rsidRDefault="009B6187" w:rsidP="00393A2B">
      <w:pPr>
        <w:spacing w:line="276" w:lineRule="auto"/>
        <w:jc w:val="both"/>
        <w:rPr>
          <w:rFonts w:ascii="Georgia" w:hAnsi="Georgia" w:cs="Arial"/>
          <w:sz w:val="24"/>
          <w:szCs w:val="24"/>
        </w:rPr>
      </w:pPr>
      <w:r w:rsidRPr="00393A2B">
        <w:rPr>
          <w:rFonts w:ascii="Georgia" w:hAnsi="Georgia" w:cs="Arial"/>
          <w:sz w:val="24"/>
          <w:szCs w:val="24"/>
        </w:rPr>
        <w:t>La imprevisibilidad se define como: “</w:t>
      </w:r>
      <w:r w:rsidRPr="005F5238">
        <w:rPr>
          <w:rFonts w:ascii="Georgia" w:hAnsi="Georgia" w:cs="Arial"/>
          <w:i/>
          <w:sz w:val="22"/>
          <w:szCs w:val="24"/>
        </w:rPr>
        <w:t xml:space="preserve">(…) </w:t>
      </w:r>
      <w:r w:rsidRPr="005F5238">
        <w:rPr>
          <w:rFonts w:ascii="Georgia" w:hAnsi="Georgia" w:cs="Arial"/>
          <w:i/>
          <w:spacing w:val="-1"/>
          <w:sz w:val="22"/>
          <w:szCs w:val="24"/>
        </w:rPr>
        <w:t xml:space="preserve">aquello </w:t>
      </w:r>
      <w:r w:rsidRPr="005F5238">
        <w:rPr>
          <w:rFonts w:ascii="Georgia" w:hAnsi="Georgia" w:cs="Arial"/>
          <w:i/>
          <w:sz w:val="22"/>
          <w:szCs w:val="24"/>
        </w:rPr>
        <w:t xml:space="preserve">que, pese a que pueda haber sido </w:t>
      </w:r>
      <w:r w:rsidRPr="005F5238">
        <w:rPr>
          <w:rFonts w:ascii="Georgia" w:hAnsi="Georgia" w:cs="Arial"/>
          <w:i/>
          <w:sz w:val="22"/>
          <w:szCs w:val="24"/>
        </w:rPr>
        <w:lastRenderedPageBreak/>
        <w:t>imaginado con anticipación, resulta súbito o repentino o aque</w:t>
      </w:r>
      <w:r w:rsidRPr="005F5238">
        <w:rPr>
          <w:rFonts w:ascii="Georgia" w:hAnsi="Georgia" w:cs="Arial"/>
          <w:i/>
          <w:sz w:val="22"/>
          <w:szCs w:val="24"/>
        </w:rPr>
        <w:softHyphen/>
        <w:t>llo que no obstante la diligencia y cuidado que se tuvo para evitarlo, de todas maneras acaeció</w:t>
      </w:r>
      <w:r w:rsidRPr="005F5238">
        <w:rPr>
          <w:rFonts w:ascii="Georgia" w:hAnsi="Georgia" w:cs="Arial"/>
          <w:i/>
          <w:spacing w:val="3"/>
          <w:sz w:val="22"/>
          <w:szCs w:val="24"/>
        </w:rPr>
        <w:t>, con independencia de que hubiese sido mentalmente figurado, o no, previamente a su ocurrencia</w:t>
      </w:r>
      <w:r w:rsidRPr="00393A2B">
        <w:rPr>
          <w:rFonts w:ascii="Georgia" w:hAnsi="Georgia" w:cs="Arial"/>
          <w:i/>
          <w:spacing w:val="3"/>
          <w:sz w:val="24"/>
          <w:szCs w:val="24"/>
        </w:rPr>
        <w:t xml:space="preserve">”, </w:t>
      </w:r>
      <w:r w:rsidRPr="00393A2B">
        <w:rPr>
          <w:rFonts w:ascii="Georgia" w:hAnsi="Georgia" w:cs="Arial"/>
          <w:spacing w:val="3"/>
          <w:sz w:val="24"/>
          <w:szCs w:val="24"/>
        </w:rPr>
        <w:t>en palabras de la CSJ</w:t>
      </w:r>
      <w:r w:rsidRPr="00393A2B">
        <w:rPr>
          <w:rStyle w:val="Refdenotaalpie"/>
          <w:rFonts w:ascii="Georgia" w:hAnsi="Georgia"/>
          <w:spacing w:val="3"/>
          <w:sz w:val="24"/>
          <w:szCs w:val="24"/>
        </w:rPr>
        <w:footnoteReference w:id="47"/>
      </w:r>
      <w:r w:rsidRPr="00393A2B">
        <w:rPr>
          <w:rFonts w:ascii="Georgia" w:hAnsi="Georgia" w:cs="Arial"/>
          <w:spacing w:val="3"/>
          <w:sz w:val="24"/>
          <w:szCs w:val="24"/>
        </w:rPr>
        <w:t>, concepto acogido, incluso, por el mismo CE</w:t>
      </w:r>
      <w:r w:rsidRPr="00393A2B">
        <w:rPr>
          <w:rStyle w:val="Refdenotaalpie"/>
          <w:rFonts w:ascii="Georgia" w:hAnsi="Georgia"/>
          <w:spacing w:val="3"/>
          <w:sz w:val="24"/>
          <w:szCs w:val="24"/>
        </w:rPr>
        <w:footnoteReference w:id="48"/>
      </w:r>
      <w:r w:rsidRPr="00393A2B">
        <w:rPr>
          <w:rFonts w:ascii="Georgia" w:hAnsi="Georgia" w:cs="Arial"/>
          <w:spacing w:val="3"/>
          <w:sz w:val="24"/>
          <w:szCs w:val="24"/>
        </w:rPr>
        <w:t>, son parámetros referenciales comunes para determinar: “</w:t>
      </w:r>
      <w:r w:rsidRPr="005F5238">
        <w:rPr>
          <w:rFonts w:ascii="Georgia" w:hAnsi="Georgia" w:cs="Arial"/>
          <w:i/>
          <w:sz w:val="22"/>
          <w:szCs w:val="24"/>
        </w:rPr>
        <w:t>1) El referente a su normalidad y frecuencia; 2) El atinente a la probabilidad de su realización, y 3) El concerniente a su carácter inopinado, excepcional y sorpresivo</w:t>
      </w:r>
      <w:r w:rsidRPr="00393A2B">
        <w:rPr>
          <w:rFonts w:ascii="Georgia" w:hAnsi="Georgia" w:cs="Arial"/>
          <w:sz w:val="24"/>
          <w:szCs w:val="24"/>
        </w:rPr>
        <w:t>”.</w:t>
      </w:r>
    </w:p>
    <w:p w14:paraId="49DE30CC" w14:textId="77777777" w:rsidR="00553B5A" w:rsidRPr="00393A2B" w:rsidRDefault="00553B5A" w:rsidP="00393A2B">
      <w:pPr>
        <w:spacing w:line="276" w:lineRule="auto"/>
        <w:jc w:val="both"/>
        <w:rPr>
          <w:rFonts w:ascii="Georgia" w:hAnsi="Georgia" w:cs="Arial"/>
          <w:sz w:val="24"/>
          <w:szCs w:val="24"/>
        </w:rPr>
      </w:pPr>
    </w:p>
    <w:p w14:paraId="7C020E1A" w14:textId="7D88DEC2" w:rsidR="009B6187" w:rsidRPr="00393A2B" w:rsidRDefault="009B6187" w:rsidP="00393A2B">
      <w:pPr>
        <w:spacing w:line="276" w:lineRule="auto"/>
        <w:jc w:val="both"/>
        <w:rPr>
          <w:rFonts w:ascii="Georgia" w:hAnsi="Georgia" w:cs="Arial"/>
          <w:sz w:val="24"/>
          <w:szCs w:val="24"/>
          <w:lang w:val="es-CO"/>
        </w:rPr>
      </w:pPr>
      <w:r w:rsidRPr="00393A2B">
        <w:rPr>
          <w:rFonts w:ascii="Georgia" w:hAnsi="Georgia" w:cs="Arial"/>
          <w:sz w:val="24"/>
          <w:szCs w:val="24"/>
        </w:rPr>
        <w:t>La irresistibilidad</w:t>
      </w:r>
      <w:r w:rsidR="0044227B" w:rsidRPr="00393A2B">
        <w:rPr>
          <w:rStyle w:val="Refdenotaalpie"/>
          <w:rFonts w:ascii="Georgia" w:hAnsi="Georgia"/>
          <w:sz w:val="24"/>
          <w:szCs w:val="24"/>
        </w:rPr>
        <w:footnoteReference w:id="49"/>
      </w:r>
      <w:r w:rsidRPr="00393A2B">
        <w:rPr>
          <w:rFonts w:ascii="Georgia" w:hAnsi="Georgia" w:cs="Arial"/>
          <w:sz w:val="24"/>
          <w:szCs w:val="24"/>
        </w:rPr>
        <w:t xml:space="preserve"> </w:t>
      </w:r>
      <w:r w:rsidRPr="00393A2B">
        <w:rPr>
          <w:rFonts w:ascii="Georgia" w:hAnsi="Georgia" w:cs="Arial"/>
          <w:i/>
          <w:iCs/>
          <w:sz w:val="24"/>
          <w:szCs w:val="24"/>
        </w:rPr>
        <w:t>“</w:t>
      </w:r>
      <w:r w:rsidRPr="005F5238">
        <w:rPr>
          <w:rFonts w:ascii="Georgia" w:hAnsi="Georgia" w:cs="Arial"/>
          <w:i/>
          <w:iCs/>
          <w:sz w:val="22"/>
          <w:szCs w:val="24"/>
        </w:rPr>
        <w:t xml:space="preserve">(…) atañe a la imposibilidad objetiva absoluta de evitar el suceso imprevisto y sus consecuencias, no </w:t>
      </w:r>
      <w:r w:rsidR="00C54E99" w:rsidRPr="005F5238">
        <w:rPr>
          <w:rFonts w:ascii="Georgia" w:hAnsi="Georgia" w:cs="Arial"/>
          <w:i/>
          <w:iCs/>
          <w:sz w:val="22"/>
          <w:szCs w:val="24"/>
        </w:rPr>
        <w:t>obstante,</w:t>
      </w:r>
      <w:r w:rsidRPr="005F5238">
        <w:rPr>
          <w:rFonts w:ascii="Georgia" w:hAnsi="Georgia" w:cs="Arial"/>
          <w:i/>
          <w:iCs/>
          <w:sz w:val="22"/>
          <w:szCs w:val="24"/>
        </w:rPr>
        <w:t xml:space="preserve"> los medios empleados para contrarrestarlo o sobreponerse a él y a su desenlace, </w:t>
      </w:r>
      <w:r w:rsidR="00C54E99" w:rsidRPr="005F5238">
        <w:rPr>
          <w:rFonts w:ascii="Georgia" w:hAnsi="Georgia" w:cs="Arial"/>
          <w:i/>
          <w:iCs/>
          <w:sz w:val="22"/>
          <w:szCs w:val="24"/>
        </w:rPr>
        <w:t>o,</w:t>
      </w:r>
      <w:r w:rsidRPr="005F5238">
        <w:rPr>
          <w:rFonts w:ascii="Georgia" w:hAnsi="Georgia" w:cs="Arial"/>
          <w:i/>
          <w:iCs/>
          <w:sz w:val="22"/>
          <w:szCs w:val="24"/>
        </w:rPr>
        <w:t xml:space="preserve"> en otros términos, cuando en las mismas condiciones del demandado y atendiendo la naturaleza del hecho, ninguna otra persona hubiera podido enfrentar sus efectos perturbadores (…)</w:t>
      </w:r>
      <w:r w:rsidRPr="00393A2B">
        <w:rPr>
          <w:rFonts w:ascii="Georgia" w:hAnsi="Georgia" w:cs="Arial"/>
          <w:i/>
          <w:iCs/>
          <w:sz w:val="24"/>
          <w:szCs w:val="24"/>
        </w:rPr>
        <w:t>”</w:t>
      </w:r>
      <w:r w:rsidRPr="00393A2B">
        <w:rPr>
          <w:rFonts w:ascii="Georgia" w:hAnsi="Georgia" w:cs="Arial"/>
          <w:sz w:val="24"/>
          <w:szCs w:val="24"/>
        </w:rPr>
        <w:t>.</w:t>
      </w:r>
    </w:p>
    <w:p w14:paraId="75BED6E4" w14:textId="77777777" w:rsidR="009B6187" w:rsidRPr="00393A2B" w:rsidRDefault="009B6187" w:rsidP="00393A2B">
      <w:pPr>
        <w:spacing w:line="276" w:lineRule="auto"/>
        <w:jc w:val="both"/>
        <w:rPr>
          <w:rFonts w:ascii="Georgia" w:hAnsi="Georgia" w:cs="Arial"/>
          <w:sz w:val="24"/>
          <w:szCs w:val="24"/>
          <w:lang w:val="es-CO"/>
        </w:rPr>
      </w:pPr>
    </w:p>
    <w:p w14:paraId="5BBBC4D4" w14:textId="16949828" w:rsidR="00562204" w:rsidRPr="00393A2B" w:rsidRDefault="009005BB" w:rsidP="00393A2B">
      <w:pPr>
        <w:spacing w:line="276" w:lineRule="auto"/>
        <w:jc w:val="both"/>
        <w:rPr>
          <w:rFonts w:ascii="Georgia" w:hAnsi="Georgia" w:cs="Arial"/>
          <w:bCs/>
          <w:sz w:val="24"/>
          <w:szCs w:val="24"/>
        </w:rPr>
      </w:pPr>
      <w:r w:rsidRPr="00393A2B">
        <w:rPr>
          <w:rFonts w:ascii="Georgia" w:hAnsi="Georgia" w:cs="Arial"/>
          <w:sz w:val="24"/>
          <w:szCs w:val="24"/>
          <w:lang w:val="es-CO"/>
        </w:rPr>
        <w:t xml:space="preserve">A partir de las conceptualizaciones pretranscritas, </w:t>
      </w:r>
      <w:r w:rsidR="00CD5B34" w:rsidRPr="00393A2B">
        <w:rPr>
          <w:rFonts w:ascii="Georgia" w:hAnsi="Georgia" w:cs="Arial"/>
          <w:sz w:val="24"/>
          <w:szCs w:val="24"/>
          <w:lang w:val="es-CO"/>
        </w:rPr>
        <w:t>que son doctrina probable de la CSJ</w:t>
      </w:r>
      <w:r w:rsidR="00710FDE" w:rsidRPr="00393A2B">
        <w:rPr>
          <w:rFonts w:ascii="Georgia" w:hAnsi="Georgia" w:cs="Arial"/>
          <w:sz w:val="24"/>
          <w:szCs w:val="24"/>
          <w:lang w:val="es-CO"/>
        </w:rPr>
        <w:t xml:space="preserve"> (El CE no es corporación de cierre de esta especialidad, para fijar precedentes)</w:t>
      </w:r>
      <w:r w:rsidR="00CD5B34" w:rsidRPr="00393A2B">
        <w:rPr>
          <w:rFonts w:ascii="Georgia" w:hAnsi="Georgia" w:cs="Arial"/>
          <w:sz w:val="24"/>
          <w:szCs w:val="24"/>
          <w:lang w:val="es-CO"/>
        </w:rPr>
        <w:t xml:space="preserve">, </w:t>
      </w:r>
      <w:r w:rsidR="00562204" w:rsidRPr="00393A2B">
        <w:rPr>
          <w:rFonts w:ascii="Georgia" w:hAnsi="Georgia" w:cs="Arial"/>
          <w:sz w:val="24"/>
          <w:szCs w:val="24"/>
          <w:lang w:val="es-CO"/>
        </w:rPr>
        <w:t xml:space="preserve">la pérdida de frenos </w:t>
      </w:r>
      <w:r w:rsidR="00562204" w:rsidRPr="00393A2B">
        <w:rPr>
          <w:rFonts w:ascii="Georgia" w:hAnsi="Georgia" w:cs="Arial"/>
          <w:sz w:val="24"/>
          <w:szCs w:val="24"/>
        </w:rPr>
        <w:t xml:space="preserve">para </w:t>
      </w:r>
      <w:r w:rsidR="0014180C" w:rsidRPr="00393A2B">
        <w:rPr>
          <w:rFonts w:ascii="Georgia" w:hAnsi="Georgia" w:cs="Arial"/>
          <w:sz w:val="24"/>
          <w:szCs w:val="24"/>
        </w:rPr>
        <w:t xml:space="preserve">el </w:t>
      </w:r>
      <w:r w:rsidR="00562204" w:rsidRPr="00393A2B">
        <w:rPr>
          <w:rFonts w:ascii="Georgia" w:hAnsi="Georgia" w:cs="Arial"/>
          <w:sz w:val="24"/>
          <w:szCs w:val="24"/>
        </w:rPr>
        <w:t>conductor</w:t>
      </w:r>
      <w:r w:rsidR="0014180C" w:rsidRPr="00393A2B">
        <w:rPr>
          <w:rFonts w:ascii="Georgia" w:hAnsi="Georgia" w:cs="Arial"/>
          <w:sz w:val="24"/>
          <w:szCs w:val="24"/>
        </w:rPr>
        <w:t xml:space="preserve"> y la empresa</w:t>
      </w:r>
      <w:r w:rsidR="00C83EE7" w:rsidRPr="00393A2B">
        <w:rPr>
          <w:rFonts w:ascii="Georgia" w:hAnsi="Georgia" w:cs="Arial"/>
          <w:sz w:val="24"/>
          <w:szCs w:val="24"/>
        </w:rPr>
        <w:t>,</w:t>
      </w:r>
      <w:r w:rsidR="0014180C" w:rsidRPr="00393A2B">
        <w:rPr>
          <w:rFonts w:ascii="Georgia" w:hAnsi="Georgia" w:cs="Arial"/>
          <w:sz w:val="24"/>
          <w:szCs w:val="24"/>
        </w:rPr>
        <w:t xml:space="preserve"> dedicad</w:t>
      </w:r>
      <w:r w:rsidR="00C83EE7" w:rsidRPr="00393A2B">
        <w:rPr>
          <w:rFonts w:ascii="Georgia" w:hAnsi="Georgia" w:cs="Arial"/>
          <w:sz w:val="24"/>
          <w:szCs w:val="24"/>
        </w:rPr>
        <w:t>os</w:t>
      </w:r>
      <w:r w:rsidR="0014180C" w:rsidRPr="00393A2B">
        <w:rPr>
          <w:rFonts w:ascii="Georgia" w:hAnsi="Georgia" w:cs="Arial"/>
          <w:sz w:val="24"/>
          <w:szCs w:val="24"/>
        </w:rPr>
        <w:t xml:space="preserve"> de manera profesional al transporte de personas, </w:t>
      </w:r>
      <w:r w:rsidR="00562204" w:rsidRPr="00393A2B">
        <w:rPr>
          <w:rFonts w:ascii="Georgia" w:hAnsi="Georgia" w:cs="Arial"/>
          <w:sz w:val="24"/>
          <w:szCs w:val="24"/>
        </w:rPr>
        <w:t>habituado</w:t>
      </w:r>
      <w:r w:rsidR="0014180C" w:rsidRPr="00393A2B">
        <w:rPr>
          <w:rFonts w:ascii="Georgia" w:hAnsi="Georgia" w:cs="Arial"/>
          <w:sz w:val="24"/>
          <w:szCs w:val="24"/>
        </w:rPr>
        <w:t>s</w:t>
      </w:r>
      <w:r w:rsidR="00562204" w:rsidRPr="00393A2B">
        <w:rPr>
          <w:rFonts w:ascii="Georgia" w:hAnsi="Georgia" w:cs="Arial"/>
          <w:sz w:val="24"/>
          <w:szCs w:val="24"/>
        </w:rPr>
        <w:t xml:space="preserve"> a circular por diferentes vías, urbanas e intermunicipales y nacionales, no puede apreciarse como excepcional en la normalidad cotidiana, </w:t>
      </w:r>
      <w:r w:rsidR="001D145F" w:rsidRPr="00393A2B">
        <w:rPr>
          <w:rFonts w:ascii="Georgia" w:hAnsi="Georgia" w:cs="Arial"/>
          <w:sz w:val="24"/>
          <w:szCs w:val="24"/>
        </w:rPr>
        <w:t xml:space="preserve">para entenderlo como </w:t>
      </w:r>
      <w:r w:rsidR="00562204" w:rsidRPr="00393A2B">
        <w:rPr>
          <w:rFonts w:ascii="Georgia" w:hAnsi="Georgia" w:cs="Arial"/>
          <w:bCs/>
          <w:sz w:val="24"/>
          <w:szCs w:val="24"/>
        </w:rPr>
        <w:t>súbito o inesperado. Así entonces, la noción de imprevisibilidad se desdibuja en el caso.</w:t>
      </w:r>
      <w:r w:rsidR="008C7F87" w:rsidRPr="00393A2B">
        <w:rPr>
          <w:rFonts w:ascii="Georgia" w:hAnsi="Georgia" w:cs="Arial"/>
          <w:bCs/>
          <w:sz w:val="24"/>
          <w:szCs w:val="24"/>
        </w:rPr>
        <w:t xml:space="preserve"> Con extensión se cita la doctrina de la CSJ</w:t>
      </w:r>
      <w:r w:rsidR="008A36FF" w:rsidRPr="00393A2B">
        <w:rPr>
          <w:rStyle w:val="Refdenotaalpie"/>
          <w:rFonts w:ascii="Georgia" w:hAnsi="Georgia"/>
          <w:bCs/>
          <w:sz w:val="24"/>
          <w:szCs w:val="24"/>
        </w:rPr>
        <w:footnoteReference w:id="50"/>
      </w:r>
      <w:r w:rsidR="008C7F87" w:rsidRPr="00393A2B">
        <w:rPr>
          <w:rFonts w:ascii="Georgia" w:hAnsi="Georgia" w:cs="Arial"/>
          <w:bCs/>
          <w:sz w:val="24"/>
          <w:szCs w:val="24"/>
        </w:rPr>
        <w:t>:</w:t>
      </w:r>
    </w:p>
    <w:p w14:paraId="6ADFF489" w14:textId="1147368A" w:rsidR="008C7F87" w:rsidRPr="00393A2B" w:rsidRDefault="008C7F87" w:rsidP="00393A2B">
      <w:pPr>
        <w:spacing w:line="276" w:lineRule="auto"/>
        <w:ind w:left="567"/>
        <w:jc w:val="both"/>
        <w:rPr>
          <w:rFonts w:ascii="Georgia" w:hAnsi="Georgia" w:cs="Arial"/>
          <w:sz w:val="24"/>
          <w:szCs w:val="24"/>
          <w:lang w:val="es-CO"/>
        </w:rPr>
      </w:pPr>
    </w:p>
    <w:p w14:paraId="740405E6" w14:textId="3F3C3DCC" w:rsidR="008C7F87" w:rsidRPr="005F5238" w:rsidRDefault="008C7F87" w:rsidP="005F5238">
      <w:pPr>
        <w:ind w:left="426" w:right="420"/>
        <w:jc w:val="both"/>
        <w:rPr>
          <w:rFonts w:ascii="Georgia" w:hAnsi="Georgia" w:cs="Arial"/>
          <w:sz w:val="22"/>
          <w:szCs w:val="24"/>
          <w:lang w:val="es-CO"/>
        </w:rPr>
      </w:pPr>
      <w:r w:rsidRPr="005F5238">
        <w:rPr>
          <w:rFonts w:ascii="Georgia" w:hAnsi="Georgia"/>
          <w:i/>
          <w:sz w:val="22"/>
          <w:szCs w:val="24"/>
          <w:lang w:val="es-ES_tradnl"/>
        </w:rPr>
        <w:t xml:space="preserve">Con otras palabras, quien pretenda obtener ganancia o utilidad del aprovechamiento organizado y permanente de una actividad riesgosa, esto es, de </w:t>
      </w:r>
      <w:r w:rsidRPr="005F5238">
        <w:rPr>
          <w:rFonts w:ascii="Georgia" w:hAnsi="Georgia"/>
          <w:i/>
          <w:sz w:val="22"/>
          <w:szCs w:val="24"/>
          <w:u w:val="single"/>
          <w:lang w:val="es-ES_tradnl"/>
        </w:rPr>
        <w:t>una empresa que utiliza de manera frecuente bienes cuya acción genera cierto peligro a terceros, no puede aspirar a que las anomalías que presenten los bienes utilizados con ese propósito, inexorablemente le sirvan como argumento para eludir la responsabilidad civil en que pueda incurrir por daños causados, sin perjuicio, claro está, de que en casos muy especiales pueda configurarse un arquetípico hecho de fuerza mayor que, in radice, fracture el vínculo de causalidad</w:t>
      </w:r>
      <w:r w:rsidRPr="005F5238">
        <w:rPr>
          <w:rFonts w:ascii="Georgia" w:hAnsi="Georgia"/>
          <w:i/>
          <w:sz w:val="22"/>
          <w:szCs w:val="24"/>
          <w:lang w:val="es-ES_tradnl"/>
        </w:rPr>
        <w:t xml:space="preserve"> entre la actividad desplegada y el perjuicio ocasionado. </w:t>
      </w:r>
      <w:r w:rsidRPr="005F5238">
        <w:rPr>
          <w:rFonts w:ascii="Georgia" w:hAnsi="Georgia"/>
          <w:i/>
          <w:smallCaps/>
          <w:sz w:val="22"/>
          <w:szCs w:val="24"/>
          <w:lang w:val="es-ES_tradnl"/>
        </w:rPr>
        <w:t>Pero es claro que, en línea de principio rector, tratándose del transporte empresarial de personas y de cosas, los defectos mecánicos son inherentes a la actividad de conducción y al objeto que el conductor –y el guardián empresario</w:t>
      </w:r>
      <w:r w:rsidRPr="005F5238">
        <w:rPr>
          <w:rFonts w:ascii="Georgia" w:hAnsi="Georgia"/>
          <w:i/>
          <w:sz w:val="22"/>
          <w:szCs w:val="24"/>
          <w:lang w:val="es-ES_tradnl"/>
        </w:rPr>
        <w:t>- tienen bajo su cuidado, lo que descarta, en general, su apreciación como inequívoco evento de fuerza mayor o caso fortuito.</w:t>
      </w:r>
      <w:r w:rsidRPr="005F5238">
        <w:rPr>
          <w:rFonts w:ascii="Georgia" w:hAnsi="Georgia"/>
          <w:sz w:val="22"/>
          <w:szCs w:val="24"/>
          <w:lang w:val="es-ES_tradnl"/>
        </w:rPr>
        <w:t xml:space="preserve"> La sublínea y las versalitas son de esta Sala.</w:t>
      </w:r>
    </w:p>
    <w:p w14:paraId="38F10485" w14:textId="77777777" w:rsidR="008C7F87" w:rsidRPr="00393A2B" w:rsidRDefault="008C7F87" w:rsidP="00393A2B">
      <w:pPr>
        <w:spacing w:line="276" w:lineRule="auto"/>
        <w:jc w:val="both"/>
        <w:rPr>
          <w:rFonts w:ascii="Georgia" w:hAnsi="Georgia" w:cs="Arial"/>
          <w:sz w:val="24"/>
          <w:szCs w:val="24"/>
          <w:lang w:val="es-CO"/>
        </w:rPr>
      </w:pPr>
    </w:p>
    <w:p w14:paraId="6DAFE484" w14:textId="63EB968C" w:rsidR="00553B5A" w:rsidRPr="00393A2B" w:rsidRDefault="00C54E99" w:rsidP="00393A2B">
      <w:pPr>
        <w:spacing w:line="276" w:lineRule="auto"/>
        <w:jc w:val="both"/>
        <w:rPr>
          <w:rFonts w:ascii="Georgia" w:hAnsi="Georgia" w:cs="Arial"/>
          <w:sz w:val="24"/>
          <w:szCs w:val="24"/>
          <w:lang w:val="es-CO"/>
        </w:rPr>
      </w:pPr>
      <w:r w:rsidRPr="00393A2B">
        <w:rPr>
          <w:rFonts w:ascii="Georgia" w:hAnsi="Georgia" w:cs="Arial"/>
          <w:sz w:val="24"/>
          <w:szCs w:val="24"/>
          <w:lang w:val="es-CO"/>
        </w:rPr>
        <w:t>Puestas,</w:t>
      </w:r>
      <w:r w:rsidR="00B37A4B" w:rsidRPr="00393A2B">
        <w:rPr>
          <w:rFonts w:ascii="Georgia" w:hAnsi="Georgia" w:cs="Arial"/>
          <w:sz w:val="24"/>
          <w:szCs w:val="24"/>
          <w:lang w:val="es-CO"/>
        </w:rPr>
        <w:t xml:space="preserve"> así las cosas, adviene como corolario descartar la cau</w:t>
      </w:r>
      <w:r w:rsidR="002627ED" w:rsidRPr="00393A2B">
        <w:rPr>
          <w:rFonts w:ascii="Georgia" w:hAnsi="Georgia" w:cs="Arial"/>
          <w:sz w:val="24"/>
          <w:szCs w:val="24"/>
          <w:lang w:val="es-CO"/>
        </w:rPr>
        <w:t>s</w:t>
      </w:r>
      <w:r w:rsidR="00B37A4B" w:rsidRPr="00393A2B">
        <w:rPr>
          <w:rFonts w:ascii="Georgia" w:hAnsi="Georgia" w:cs="Arial"/>
          <w:sz w:val="24"/>
          <w:szCs w:val="24"/>
          <w:lang w:val="es-CO"/>
        </w:rPr>
        <w:t>al liberadora</w:t>
      </w:r>
      <w:r w:rsidR="002627ED" w:rsidRPr="00393A2B">
        <w:rPr>
          <w:rFonts w:ascii="Georgia" w:hAnsi="Georgia" w:cs="Arial"/>
          <w:sz w:val="24"/>
          <w:szCs w:val="24"/>
          <w:lang w:val="es-CO"/>
        </w:rPr>
        <w:t xml:space="preserve"> </w:t>
      </w:r>
      <w:r w:rsidR="00B37A4B" w:rsidRPr="00393A2B">
        <w:rPr>
          <w:rFonts w:ascii="Georgia" w:hAnsi="Georgia" w:cs="Arial"/>
          <w:sz w:val="24"/>
          <w:szCs w:val="24"/>
          <w:lang w:val="es-CO"/>
        </w:rPr>
        <w:t xml:space="preserve">aducida, pues </w:t>
      </w:r>
      <w:r w:rsidR="008A36FF" w:rsidRPr="00393A2B">
        <w:rPr>
          <w:rFonts w:ascii="Georgia" w:hAnsi="Georgia" w:cs="Arial"/>
          <w:sz w:val="24"/>
          <w:szCs w:val="24"/>
          <w:lang w:val="es-CO"/>
        </w:rPr>
        <w:t xml:space="preserve">amén de esta consideración dogmática, </w:t>
      </w:r>
      <w:r w:rsidR="00552EED" w:rsidRPr="00393A2B">
        <w:rPr>
          <w:rFonts w:ascii="Georgia" w:hAnsi="Georgia" w:cs="Arial"/>
          <w:sz w:val="24"/>
          <w:szCs w:val="24"/>
          <w:lang w:val="es-CO"/>
        </w:rPr>
        <w:t>para la acreditación de un hecho técnico como ese, el medio probatorio de mayor eficacia, que no conducencia, sería el pericial en vez de acudir a manifestaciones de legos en tales asuntos</w:t>
      </w:r>
      <w:r w:rsidR="0015511A" w:rsidRPr="00393A2B">
        <w:rPr>
          <w:rFonts w:ascii="Georgia" w:hAnsi="Georgia" w:cs="Arial"/>
          <w:sz w:val="24"/>
          <w:szCs w:val="24"/>
          <w:lang w:val="es-CO"/>
        </w:rPr>
        <w:t>, como se ha estimado por este Tribunal en el pasado</w:t>
      </w:r>
      <w:r w:rsidR="0015511A" w:rsidRPr="00393A2B">
        <w:rPr>
          <w:rStyle w:val="Refdenotaalpie"/>
          <w:rFonts w:ascii="Georgia" w:hAnsi="Georgia"/>
          <w:sz w:val="24"/>
          <w:szCs w:val="24"/>
          <w:lang w:val="es-CO"/>
        </w:rPr>
        <w:footnoteReference w:id="51"/>
      </w:r>
      <w:r w:rsidR="0015511A" w:rsidRPr="00393A2B">
        <w:rPr>
          <w:rFonts w:ascii="Georgia" w:hAnsi="Georgia" w:cs="Arial"/>
          <w:sz w:val="24"/>
          <w:szCs w:val="24"/>
          <w:lang w:val="es-CO"/>
        </w:rPr>
        <w:t>.</w:t>
      </w:r>
    </w:p>
    <w:p w14:paraId="5FFB6175" w14:textId="77777777" w:rsidR="0015511A" w:rsidRPr="00393A2B" w:rsidRDefault="0015511A" w:rsidP="00393A2B">
      <w:pPr>
        <w:spacing w:line="276" w:lineRule="auto"/>
        <w:jc w:val="both"/>
        <w:rPr>
          <w:rFonts w:ascii="Georgia" w:hAnsi="Georgia" w:cs="Arial"/>
          <w:sz w:val="24"/>
          <w:szCs w:val="24"/>
          <w:lang w:val="es-CO"/>
        </w:rPr>
      </w:pPr>
    </w:p>
    <w:p w14:paraId="5AD7F7D1" w14:textId="0BC9E2EB" w:rsidR="00CE4010" w:rsidRPr="00393A2B" w:rsidRDefault="00CE4010" w:rsidP="00393A2B">
      <w:pPr>
        <w:spacing w:line="276" w:lineRule="auto"/>
        <w:jc w:val="both"/>
        <w:rPr>
          <w:rFonts w:ascii="Georgia" w:hAnsi="Georgia" w:cs="Arial"/>
          <w:sz w:val="24"/>
          <w:szCs w:val="24"/>
          <w:lang w:val="es-CO"/>
        </w:rPr>
      </w:pPr>
      <w:r w:rsidRPr="00393A2B">
        <w:rPr>
          <w:rFonts w:ascii="Georgia" w:hAnsi="Georgia" w:cs="Arial"/>
          <w:sz w:val="24"/>
          <w:szCs w:val="24"/>
          <w:lang w:val="es-CO"/>
        </w:rPr>
        <w:t xml:space="preserve">Se relieva que ningún ingrediente específico o particular, que descarte la aplicación de la regla general contenida en la teoría judicial expuesta, estructura el argumento </w:t>
      </w:r>
      <w:r w:rsidRPr="00393A2B">
        <w:rPr>
          <w:rFonts w:ascii="Georgia" w:hAnsi="Georgia" w:cs="Arial"/>
          <w:sz w:val="24"/>
          <w:szCs w:val="24"/>
          <w:lang w:val="es-CO"/>
        </w:rPr>
        <w:lastRenderedPageBreak/>
        <w:t>de la defensa, es decir, son inexistente</w:t>
      </w:r>
      <w:r w:rsidR="00D140A4" w:rsidRPr="00393A2B">
        <w:rPr>
          <w:rFonts w:ascii="Georgia" w:hAnsi="Georgia" w:cs="Arial"/>
          <w:sz w:val="24"/>
          <w:szCs w:val="24"/>
          <w:lang w:val="es-CO"/>
        </w:rPr>
        <w:t>s</w:t>
      </w:r>
      <w:r w:rsidRPr="00393A2B">
        <w:rPr>
          <w:rFonts w:ascii="Georgia" w:hAnsi="Georgia" w:cs="Arial"/>
          <w:sz w:val="24"/>
          <w:szCs w:val="24"/>
          <w:lang w:val="es-CO"/>
        </w:rPr>
        <w:t xml:space="preserve"> circunstancias especiales </w:t>
      </w:r>
      <w:r w:rsidR="00D140A4" w:rsidRPr="00393A2B">
        <w:rPr>
          <w:rFonts w:ascii="Georgia" w:hAnsi="Georgia" w:cs="Arial"/>
          <w:sz w:val="24"/>
          <w:szCs w:val="24"/>
          <w:lang w:val="es-CO"/>
        </w:rPr>
        <w:t>que impliquen un escrutinio diverso</w:t>
      </w:r>
      <w:r w:rsidR="00553B5A" w:rsidRPr="00393A2B">
        <w:rPr>
          <w:rFonts w:ascii="Georgia" w:hAnsi="Georgia" w:cs="Arial"/>
          <w:sz w:val="24"/>
          <w:szCs w:val="24"/>
          <w:lang w:val="es-CO"/>
        </w:rPr>
        <w:t xml:space="preserve"> para desatender esa regulación genérica</w:t>
      </w:r>
      <w:r w:rsidR="00DB2A59" w:rsidRPr="00393A2B">
        <w:rPr>
          <w:rFonts w:ascii="Georgia" w:hAnsi="Georgia" w:cs="Arial"/>
          <w:sz w:val="24"/>
          <w:szCs w:val="24"/>
          <w:lang w:val="es-CO"/>
        </w:rPr>
        <w:t>.</w:t>
      </w:r>
    </w:p>
    <w:p w14:paraId="169ABDD8" w14:textId="77777777" w:rsidR="00CE4010" w:rsidRPr="00393A2B" w:rsidRDefault="00CE4010" w:rsidP="00393A2B">
      <w:pPr>
        <w:spacing w:line="276" w:lineRule="auto"/>
        <w:jc w:val="both"/>
        <w:rPr>
          <w:rFonts w:ascii="Georgia" w:hAnsi="Georgia" w:cs="Arial"/>
          <w:sz w:val="24"/>
          <w:szCs w:val="24"/>
          <w:lang w:val="es-CO"/>
        </w:rPr>
      </w:pPr>
    </w:p>
    <w:p w14:paraId="04A11065" w14:textId="0E3D40C1" w:rsidR="00B37A4B" w:rsidRPr="00393A2B" w:rsidRDefault="00904F22" w:rsidP="00393A2B">
      <w:pPr>
        <w:spacing w:line="276" w:lineRule="auto"/>
        <w:jc w:val="both"/>
        <w:rPr>
          <w:rFonts w:ascii="Georgia" w:hAnsi="Georgia" w:cs="Arial"/>
          <w:sz w:val="24"/>
          <w:szCs w:val="24"/>
          <w:lang w:val="es-CO"/>
        </w:rPr>
      </w:pPr>
      <w:r w:rsidRPr="00393A2B">
        <w:rPr>
          <w:rFonts w:ascii="Georgia" w:hAnsi="Georgia" w:cs="Arial"/>
          <w:sz w:val="24"/>
          <w:szCs w:val="24"/>
          <w:lang w:val="es-CO"/>
        </w:rPr>
        <w:t>En adición la versión del conductor como declaración de parte</w:t>
      </w:r>
      <w:r w:rsidR="0034608A" w:rsidRPr="00393A2B">
        <w:rPr>
          <w:rStyle w:val="Refdenotaalpie"/>
          <w:rFonts w:ascii="Georgia" w:hAnsi="Georgia"/>
          <w:sz w:val="24"/>
          <w:szCs w:val="24"/>
          <w:lang w:val="es-CO"/>
        </w:rPr>
        <w:footnoteReference w:id="52"/>
      </w:r>
      <w:r w:rsidRPr="00393A2B">
        <w:rPr>
          <w:rFonts w:ascii="Georgia" w:hAnsi="Georgia" w:cs="Arial"/>
          <w:sz w:val="24"/>
          <w:szCs w:val="24"/>
          <w:lang w:val="es-CO"/>
        </w:rPr>
        <w:t xml:space="preserve">, a voces del nuevo Estatuto Adjetivo, requiere complementación con el resto del material probatorio, pues </w:t>
      </w:r>
      <w:r w:rsidR="0044227B" w:rsidRPr="00393A2B">
        <w:rPr>
          <w:rFonts w:ascii="Georgia" w:hAnsi="Georgia" w:cs="Arial"/>
          <w:sz w:val="24"/>
          <w:szCs w:val="24"/>
          <w:lang w:val="es-CO"/>
        </w:rPr>
        <w:t xml:space="preserve">siendo </w:t>
      </w:r>
      <w:r w:rsidRPr="00393A2B">
        <w:rPr>
          <w:rFonts w:ascii="Georgia" w:hAnsi="Georgia" w:cs="Arial"/>
          <w:sz w:val="24"/>
          <w:szCs w:val="24"/>
          <w:lang w:val="es-CO"/>
        </w:rPr>
        <w:t>insular</w:t>
      </w:r>
      <w:r w:rsidR="00F34B9C" w:rsidRPr="00393A2B">
        <w:rPr>
          <w:rFonts w:ascii="Georgia" w:hAnsi="Georgia" w:cs="Arial"/>
          <w:sz w:val="24"/>
          <w:szCs w:val="24"/>
          <w:lang w:val="es-CO"/>
        </w:rPr>
        <w:t>,</w:t>
      </w:r>
      <w:r w:rsidRPr="00393A2B">
        <w:rPr>
          <w:rFonts w:ascii="Georgia" w:hAnsi="Georgia" w:cs="Arial"/>
          <w:sz w:val="24"/>
          <w:szCs w:val="24"/>
          <w:lang w:val="es-CO"/>
        </w:rPr>
        <w:t xml:space="preserve"> deviene precario para por sí solo dar estribo al hecho cardinal de la exoneración formulada para romper la causalidad</w:t>
      </w:r>
      <w:r w:rsidR="0044227B" w:rsidRPr="00393A2B">
        <w:rPr>
          <w:rFonts w:ascii="Georgia" w:hAnsi="Georgia" w:cs="Arial"/>
          <w:sz w:val="24"/>
          <w:szCs w:val="24"/>
          <w:lang w:val="es-CO"/>
        </w:rPr>
        <w:t xml:space="preserve">, amén de una eficacia menguada por no acreditarse como testigo técnico y falta una pericia sobre el hecho especializado, según se anotó antes. </w:t>
      </w:r>
      <w:r w:rsidR="00DB2A59" w:rsidRPr="00393A2B">
        <w:rPr>
          <w:rFonts w:ascii="Georgia" w:hAnsi="Georgia" w:cs="Arial"/>
          <w:sz w:val="24"/>
          <w:szCs w:val="24"/>
          <w:lang w:val="es-CO"/>
        </w:rPr>
        <w:t xml:space="preserve">La </w:t>
      </w:r>
      <w:r w:rsidR="002C1943" w:rsidRPr="00393A2B">
        <w:rPr>
          <w:rFonts w:ascii="Georgia" w:hAnsi="Georgia" w:cs="Arial"/>
          <w:sz w:val="24"/>
          <w:szCs w:val="24"/>
          <w:lang w:val="es-CO"/>
        </w:rPr>
        <w:t>contestación de la demanda, puede ser medio probatorio si reúne los elementos de la confesión; trátase de una manifestación de parte, por ende, los comentarios</w:t>
      </w:r>
      <w:r w:rsidR="007D518D" w:rsidRPr="00393A2B">
        <w:rPr>
          <w:rFonts w:ascii="Georgia" w:hAnsi="Georgia" w:cs="Arial"/>
          <w:sz w:val="24"/>
          <w:szCs w:val="24"/>
          <w:lang w:val="es-CO"/>
        </w:rPr>
        <w:t xml:space="preserve"> que </w:t>
      </w:r>
      <w:r w:rsidR="0029365E" w:rsidRPr="00393A2B">
        <w:rPr>
          <w:rFonts w:ascii="Georgia" w:hAnsi="Georgia" w:cs="Arial"/>
          <w:sz w:val="24"/>
          <w:szCs w:val="24"/>
          <w:lang w:val="es-CO"/>
        </w:rPr>
        <w:t>anteceden</w:t>
      </w:r>
      <w:r w:rsidR="007D518D" w:rsidRPr="00393A2B">
        <w:rPr>
          <w:rFonts w:ascii="Georgia" w:hAnsi="Georgia" w:cs="Arial"/>
          <w:sz w:val="24"/>
          <w:szCs w:val="24"/>
          <w:lang w:val="es-CO"/>
        </w:rPr>
        <w:t xml:space="preserve"> aplican en su integridad</w:t>
      </w:r>
      <w:r w:rsidR="0044227B" w:rsidRPr="00393A2B">
        <w:rPr>
          <w:rFonts w:ascii="Georgia" w:hAnsi="Georgia" w:cs="Arial"/>
          <w:sz w:val="24"/>
          <w:szCs w:val="24"/>
          <w:lang w:val="es-CO"/>
        </w:rPr>
        <w:t>;</w:t>
      </w:r>
      <w:r w:rsidR="00DB2A59" w:rsidRPr="00393A2B">
        <w:rPr>
          <w:rFonts w:ascii="Georgia" w:hAnsi="Georgia" w:cs="Arial"/>
          <w:sz w:val="24"/>
          <w:szCs w:val="24"/>
          <w:lang w:val="es-CO"/>
        </w:rPr>
        <w:t xml:space="preserve"> y</w:t>
      </w:r>
      <w:r w:rsidR="0044227B" w:rsidRPr="00393A2B">
        <w:rPr>
          <w:rFonts w:ascii="Georgia" w:hAnsi="Georgia" w:cs="Arial"/>
          <w:sz w:val="24"/>
          <w:szCs w:val="24"/>
          <w:lang w:val="es-CO"/>
        </w:rPr>
        <w:t>,</w:t>
      </w:r>
      <w:r w:rsidR="00DB2A59" w:rsidRPr="00393A2B">
        <w:rPr>
          <w:rFonts w:ascii="Georgia" w:hAnsi="Georgia" w:cs="Arial"/>
          <w:sz w:val="24"/>
          <w:szCs w:val="24"/>
          <w:lang w:val="es-CO"/>
        </w:rPr>
        <w:t xml:space="preserve"> la inspección judicial </w:t>
      </w:r>
      <w:r w:rsidR="0044227B" w:rsidRPr="00393A2B">
        <w:rPr>
          <w:rFonts w:ascii="Georgia" w:hAnsi="Georgia" w:cs="Arial"/>
          <w:i/>
          <w:sz w:val="24"/>
          <w:szCs w:val="24"/>
          <w:lang w:val="es-CO"/>
        </w:rPr>
        <w:t>per se</w:t>
      </w:r>
      <w:r w:rsidR="0044227B" w:rsidRPr="00393A2B">
        <w:rPr>
          <w:rFonts w:ascii="Georgia" w:hAnsi="Georgia" w:cs="Arial"/>
          <w:sz w:val="24"/>
          <w:szCs w:val="24"/>
          <w:lang w:val="es-CO"/>
        </w:rPr>
        <w:t xml:space="preserve"> </w:t>
      </w:r>
      <w:r w:rsidR="00DB2A59" w:rsidRPr="00393A2B">
        <w:rPr>
          <w:rFonts w:ascii="Georgia" w:hAnsi="Georgia" w:cs="Arial"/>
          <w:sz w:val="24"/>
          <w:szCs w:val="24"/>
          <w:lang w:val="es-CO"/>
        </w:rPr>
        <w:t>es inútil para acreditar el supuesto técnico aludido.</w:t>
      </w:r>
    </w:p>
    <w:p w14:paraId="0CD58DEE" w14:textId="77777777" w:rsidR="001C101B" w:rsidRPr="00393A2B" w:rsidRDefault="001C101B" w:rsidP="00393A2B">
      <w:pPr>
        <w:spacing w:line="276" w:lineRule="auto"/>
        <w:jc w:val="both"/>
        <w:rPr>
          <w:rFonts w:ascii="Georgia" w:hAnsi="Georgia" w:cs="Arial"/>
          <w:sz w:val="24"/>
          <w:szCs w:val="24"/>
        </w:rPr>
      </w:pPr>
    </w:p>
    <w:p w14:paraId="4D6EB8BC" w14:textId="67E4DBF7" w:rsidR="00DB6092" w:rsidRPr="00393A2B" w:rsidRDefault="000618AC" w:rsidP="00393A2B">
      <w:pPr>
        <w:pStyle w:val="Prrafodelista"/>
        <w:numPr>
          <w:ilvl w:val="3"/>
          <w:numId w:val="2"/>
        </w:numPr>
        <w:spacing w:line="276" w:lineRule="auto"/>
        <w:ind w:left="0" w:firstLine="0"/>
        <w:jc w:val="both"/>
        <w:rPr>
          <w:rFonts w:ascii="Georgia" w:hAnsi="Georgia" w:cs="Arial"/>
          <w:sz w:val="24"/>
          <w:szCs w:val="24"/>
          <w:lang w:val="es-CO"/>
        </w:rPr>
      </w:pPr>
      <w:r w:rsidRPr="00393A2B">
        <w:rPr>
          <w:rFonts w:ascii="Georgia" w:hAnsi="Georgia" w:cs="Arial"/>
          <w:sz w:val="24"/>
          <w:szCs w:val="24"/>
          <w:lang w:val="es-CO"/>
        </w:rPr>
        <w:t>La excesiva tasación del perjuicio moral.</w:t>
      </w:r>
      <w:r w:rsidR="006F6656" w:rsidRPr="00393A2B">
        <w:rPr>
          <w:rFonts w:ascii="Georgia" w:hAnsi="Georgia" w:cs="Arial"/>
          <w:sz w:val="24"/>
          <w:szCs w:val="24"/>
          <w:lang w:val="es-CO"/>
        </w:rPr>
        <w:t xml:space="preserve"> </w:t>
      </w:r>
      <w:r w:rsidR="00DB6092" w:rsidRPr="00393A2B">
        <w:rPr>
          <w:rFonts w:ascii="Georgia" w:hAnsi="Georgia" w:cs="Arial"/>
          <w:sz w:val="24"/>
          <w:szCs w:val="24"/>
          <w:lang w:val="es-CO"/>
        </w:rPr>
        <w:t>Se insistió en l</w:t>
      </w:r>
      <w:r w:rsidR="00BB5EE3" w:rsidRPr="00393A2B">
        <w:rPr>
          <w:rFonts w:ascii="Georgia" w:hAnsi="Georgia" w:cs="Arial"/>
          <w:sz w:val="24"/>
          <w:szCs w:val="24"/>
          <w:lang w:val="es-CO"/>
        </w:rPr>
        <w:t>a</w:t>
      </w:r>
      <w:r w:rsidR="00DB6092" w:rsidRPr="00393A2B">
        <w:rPr>
          <w:rFonts w:ascii="Georgia" w:hAnsi="Georgia" w:cs="Arial"/>
          <w:sz w:val="24"/>
          <w:szCs w:val="24"/>
          <w:lang w:val="es-CO"/>
        </w:rPr>
        <w:t xml:space="preserve"> desproporción con el caso tratado por la CSJ en la </w:t>
      </w:r>
      <w:r w:rsidR="007453B8" w:rsidRPr="00393A2B">
        <w:rPr>
          <w:rFonts w:ascii="Georgia" w:hAnsi="Georgia" w:cs="Arial"/>
          <w:sz w:val="24"/>
          <w:szCs w:val="24"/>
          <w:lang w:val="es-CO"/>
        </w:rPr>
        <w:t>SC</w:t>
      </w:r>
      <w:r w:rsidR="001E7EF9" w:rsidRPr="00393A2B">
        <w:rPr>
          <w:rFonts w:ascii="Georgia" w:hAnsi="Georgia" w:cs="Arial"/>
          <w:sz w:val="24"/>
          <w:szCs w:val="24"/>
          <w:lang w:val="es-CO"/>
        </w:rPr>
        <w:t>-</w:t>
      </w:r>
      <w:r w:rsidR="007453B8" w:rsidRPr="00393A2B">
        <w:rPr>
          <w:rFonts w:ascii="Georgia" w:hAnsi="Georgia" w:cs="Arial"/>
          <w:sz w:val="24"/>
          <w:szCs w:val="24"/>
          <w:lang w:val="es-CO"/>
        </w:rPr>
        <w:t>2107-2018</w:t>
      </w:r>
      <w:r w:rsidR="00DB6092" w:rsidRPr="00393A2B">
        <w:rPr>
          <w:rFonts w:ascii="Georgia" w:hAnsi="Georgia" w:cs="Arial"/>
          <w:sz w:val="24"/>
          <w:szCs w:val="24"/>
          <w:lang w:val="es-CO"/>
        </w:rPr>
        <w:t xml:space="preserve"> y en que faltan pruebas para demostrar la intensidad de la aflicción ocasionada, tanto a la víctima directa como a las indirectas</w:t>
      </w:r>
      <w:r w:rsidR="007F602A" w:rsidRPr="00393A2B">
        <w:rPr>
          <w:rFonts w:ascii="Georgia" w:hAnsi="Georgia" w:cs="Arial"/>
          <w:sz w:val="24"/>
          <w:szCs w:val="24"/>
          <w:lang w:val="es-CO"/>
        </w:rPr>
        <w:t>; ambos apelantes resaltan que la incapacidad fue de 25 días, sin secuelas permanentes.</w:t>
      </w:r>
    </w:p>
    <w:p w14:paraId="3B0F5430" w14:textId="77777777" w:rsidR="007D4646" w:rsidRPr="00393A2B" w:rsidRDefault="007D4646" w:rsidP="00393A2B">
      <w:pPr>
        <w:spacing w:line="276" w:lineRule="auto"/>
        <w:jc w:val="both"/>
        <w:rPr>
          <w:rFonts w:ascii="Georgia" w:hAnsi="Georgia" w:cs="Arial"/>
          <w:sz w:val="24"/>
          <w:szCs w:val="24"/>
          <w:lang w:val="es-CO"/>
        </w:rPr>
      </w:pPr>
    </w:p>
    <w:p w14:paraId="6B883357" w14:textId="7928B76C" w:rsidR="006F6656" w:rsidRPr="00393A2B" w:rsidRDefault="006F6656" w:rsidP="00393A2B">
      <w:pPr>
        <w:spacing w:line="276" w:lineRule="auto"/>
        <w:jc w:val="both"/>
        <w:rPr>
          <w:rFonts w:ascii="Georgia" w:hAnsi="Georgia" w:cs="Arial"/>
          <w:sz w:val="24"/>
          <w:szCs w:val="24"/>
          <w:lang w:val="es-CO"/>
        </w:rPr>
      </w:pPr>
      <w:r w:rsidRPr="00393A2B">
        <w:rPr>
          <w:rFonts w:ascii="Georgia" w:hAnsi="Georgia" w:cs="Arial"/>
          <w:sz w:val="24"/>
          <w:szCs w:val="24"/>
          <w:lang w:val="es-CO"/>
        </w:rPr>
        <w:t xml:space="preserve">RESOLUCIÓN. </w:t>
      </w:r>
      <w:r w:rsidR="002D3F6A" w:rsidRPr="00393A2B">
        <w:rPr>
          <w:rFonts w:ascii="Georgia" w:hAnsi="Georgia" w:cs="Arial"/>
          <w:sz w:val="24"/>
          <w:szCs w:val="24"/>
          <w:lang w:val="es-CO"/>
        </w:rPr>
        <w:t>Triunfa este reparo</w:t>
      </w:r>
      <w:r w:rsidRPr="00393A2B">
        <w:rPr>
          <w:rFonts w:ascii="Georgia" w:hAnsi="Georgia" w:cs="Arial"/>
          <w:sz w:val="24"/>
          <w:szCs w:val="24"/>
          <w:lang w:val="es-CO"/>
        </w:rPr>
        <w:t>.</w:t>
      </w:r>
      <w:r w:rsidR="009D3016" w:rsidRPr="00393A2B">
        <w:rPr>
          <w:rFonts w:ascii="Georgia" w:hAnsi="Georgia" w:cs="Arial"/>
          <w:sz w:val="24"/>
          <w:szCs w:val="24"/>
          <w:lang w:val="es-CO"/>
        </w:rPr>
        <w:t xml:space="preserve"> Para dar sustento a la conclusión anterior, a continuación</w:t>
      </w:r>
      <w:r w:rsidR="005D125D" w:rsidRPr="00393A2B">
        <w:rPr>
          <w:rFonts w:ascii="Georgia" w:hAnsi="Georgia" w:cs="Arial"/>
          <w:sz w:val="24"/>
          <w:szCs w:val="24"/>
          <w:lang w:val="es-CO"/>
        </w:rPr>
        <w:t>,</w:t>
      </w:r>
      <w:r w:rsidR="009D3016" w:rsidRPr="00393A2B">
        <w:rPr>
          <w:rFonts w:ascii="Georgia" w:hAnsi="Georgia" w:cs="Arial"/>
          <w:sz w:val="24"/>
          <w:szCs w:val="24"/>
          <w:lang w:val="es-CO"/>
        </w:rPr>
        <w:t xml:space="preserve"> se exponen los respectivo</w:t>
      </w:r>
      <w:r w:rsidR="005D125D" w:rsidRPr="00393A2B">
        <w:rPr>
          <w:rFonts w:ascii="Georgia" w:hAnsi="Georgia" w:cs="Arial"/>
          <w:sz w:val="24"/>
          <w:szCs w:val="24"/>
          <w:lang w:val="es-CO"/>
        </w:rPr>
        <w:t>s</w:t>
      </w:r>
      <w:r w:rsidR="009D3016" w:rsidRPr="00393A2B">
        <w:rPr>
          <w:rFonts w:ascii="Georgia" w:hAnsi="Georgia" w:cs="Arial"/>
          <w:sz w:val="24"/>
          <w:szCs w:val="24"/>
          <w:lang w:val="es-CO"/>
        </w:rPr>
        <w:t xml:space="preserve"> raciocinios jurídicos</w:t>
      </w:r>
      <w:r w:rsidR="00EE3DDC" w:rsidRPr="00393A2B">
        <w:rPr>
          <w:rFonts w:ascii="Georgia" w:hAnsi="Georgia" w:cs="Arial"/>
          <w:sz w:val="24"/>
          <w:szCs w:val="24"/>
          <w:lang w:val="es-CO"/>
        </w:rPr>
        <w:t>, con acatamiento de las líneas jurisprudenciales trazados por la CSJ, constitutivos de precedentes.</w:t>
      </w:r>
    </w:p>
    <w:p w14:paraId="434F0B12" w14:textId="77777777" w:rsidR="006F6656" w:rsidRPr="00393A2B" w:rsidRDefault="006F6656" w:rsidP="00393A2B">
      <w:pPr>
        <w:spacing w:line="276" w:lineRule="auto"/>
        <w:jc w:val="both"/>
        <w:rPr>
          <w:rFonts w:ascii="Georgia" w:hAnsi="Georgia" w:cs="Arial"/>
          <w:b/>
          <w:bCs/>
          <w:iCs/>
          <w:sz w:val="24"/>
          <w:szCs w:val="24"/>
          <w:lang w:val="es-CO"/>
        </w:rPr>
      </w:pPr>
    </w:p>
    <w:p w14:paraId="2B2B4123" w14:textId="5EE9EC07" w:rsidR="00865053" w:rsidRPr="00393A2B" w:rsidRDefault="002A0DD5" w:rsidP="00393A2B">
      <w:pPr>
        <w:spacing w:line="276" w:lineRule="auto"/>
        <w:jc w:val="both"/>
        <w:rPr>
          <w:rFonts w:ascii="Georgia" w:hAnsi="Georgia" w:cs="Arial"/>
          <w:sz w:val="24"/>
          <w:szCs w:val="24"/>
        </w:rPr>
      </w:pPr>
      <w:bookmarkStart w:id="2" w:name="_Hlk69553057"/>
      <w:r w:rsidRPr="00393A2B">
        <w:rPr>
          <w:rFonts w:ascii="Georgia" w:hAnsi="Georgia" w:cs="Arial"/>
          <w:iCs/>
          <w:sz w:val="24"/>
          <w:szCs w:val="24"/>
        </w:rPr>
        <w:t>Sobre los p</w:t>
      </w:r>
      <w:r w:rsidR="002E3B0E" w:rsidRPr="00393A2B">
        <w:rPr>
          <w:rFonts w:ascii="Georgia" w:hAnsi="Georgia" w:cs="Arial"/>
          <w:iCs/>
          <w:sz w:val="24"/>
          <w:szCs w:val="24"/>
        </w:rPr>
        <w:t>erjuicios morales</w:t>
      </w:r>
      <w:r w:rsidR="00AE3A6C" w:rsidRPr="00393A2B">
        <w:rPr>
          <w:rFonts w:ascii="Georgia" w:hAnsi="Georgia" w:cs="Arial"/>
          <w:iCs/>
          <w:sz w:val="24"/>
          <w:szCs w:val="24"/>
        </w:rPr>
        <w:t xml:space="preserve"> y su monto</w:t>
      </w:r>
      <w:r w:rsidR="002E3B0E" w:rsidRPr="00393A2B">
        <w:rPr>
          <w:rFonts w:ascii="Georgia" w:hAnsi="Georgia" w:cs="Arial"/>
          <w:iCs/>
          <w:sz w:val="24"/>
          <w:szCs w:val="24"/>
        </w:rPr>
        <w:t>.</w:t>
      </w:r>
      <w:r w:rsidR="002E3B0E" w:rsidRPr="00393A2B">
        <w:rPr>
          <w:rFonts w:ascii="Georgia" w:hAnsi="Georgia" w:cs="Arial"/>
          <w:sz w:val="24"/>
          <w:szCs w:val="24"/>
        </w:rPr>
        <w:t xml:space="preserve"> </w:t>
      </w:r>
      <w:r w:rsidR="00865053" w:rsidRPr="00393A2B">
        <w:rPr>
          <w:rFonts w:ascii="Georgia" w:hAnsi="Georgia" w:cs="Arial"/>
          <w:sz w:val="24"/>
          <w:szCs w:val="24"/>
        </w:rPr>
        <w:t>La CSJ</w:t>
      </w:r>
      <w:r w:rsidR="00865053" w:rsidRPr="00393A2B">
        <w:rPr>
          <w:rStyle w:val="Refdenotaalpie"/>
          <w:rFonts w:ascii="Georgia" w:hAnsi="Georgia" w:cs="Arial"/>
          <w:sz w:val="24"/>
          <w:szCs w:val="24"/>
        </w:rPr>
        <w:footnoteReference w:id="53"/>
      </w:r>
      <w:r w:rsidR="00865053" w:rsidRPr="00393A2B">
        <w:rPr>
          <w:rFonts w:ascii="Georgia" w:hAnsi="Georgia" w:cs="Arial"/>
          <w:sz w:val="24"/>
          <w:szCs w:val="24"/>
        </w:rPr>
        <w:t xml:space="preserve"> ha señalado que esta especie del (i) daño moral, hoy por hoy, es una de las que integra los llamados </w:t>
      </w:r>
      <w:r w:rsidR="25D10C2C" w:rsidRPr="00393A2B">
        <w:rPr>
          <w:rFonts w:ascii="Georgia" w:hAnsi="Georgia" w:cs="Arial"/>
          <w:sz w:val="24"/>
          <w:szCs w:val="24"/>
        </w:rPr>
        <w:t>extrapatrimoniales</w:t>
      </w:r>
      <w:r w:rsidR="00865053" w:rsidRPr="00393A2B">
        <w:rPr>
          <w:rFonts w:ascii="Georgia" w:hAnsi="Georgia" w:cs="Arial"/>
          <w:sz w:val="24"/>
          <w:szCs w:val="24"/>
        </w:rPr>
        <w:t xml:space="preserve"> o inmateriales, que está compuesta también, por las siguientes: (ii) El daño a la vida de relación, (iii) El daño a los derechos humanos fundamentales de especial protección constitucional; y, sin desarrollo doctrinal (¿?) (iv) El daño a la salud</w:t>
      </w:r>
      <w:r w:rsidR="00BD3178" w:rsidRPr="00393A2B">
        <w:rPr>
          <w:rFonts w:ascii="Georgia" w:hAnsi="Georgia" w:cs="Arial"/>
          <w:sz w:val="24"/>
          <w:szCs w:val="24"/>
        </w:rPr>
        <w:t xml:space="preserve"> (Omitido en </w:t>
      </w:r>
      <w:r w:rsidR="009377DF" w:rsidRPr="00393A2B">
        <w:rPr>
          <w:rFonts w:ascii="Georgia" w:hAnsi="Georgia" w:cs="Arial"/>
          <w:sz w:val="24"/>
          <w:szCs w:val="24"/>
        </w:rPr>
        <w:t xml:space="preserve">2016 y </w:t>
      </w:r>
      <w:r w:rsidR="00BD3178" w:rsidRPr="00393A2B">
        <w:rPr>
          <w:rFonts w:ascii="Georgia" w:hAnsi="Georgia" w:cs="Arial"/>
          <w:sz w:val="24"/>
          <w:szCs w:val="24"/>
        </w:rPr>
        <w:t>2017</w:t>
      </w:r>
      <w:r w:rsidR="00BD3178" w:rsidRPr="00393A2B">
        <w:rPr>
          <w:rStyle w:val="Refdenotaalpie"/>
          <w:rFonts w:ascii="Georgia" w:hAnsi="Georgia"/>
          <w:sz w:val="24"/>
          <w:szCs w:val="24"/>
        </w:rPr>
        <w:footnoteReference w:id="54"/>
      </w:r>
      <w:r w:rsidR="008E11E7" w:rsidRPr="00393A2B">
        <w:rPr>
          <w:rFonts w:ascii="Georgia" w:hAnsi="Georgia" w:cs="Arial"/>
          <w:sz w:val="24"/>
          <w:szCs w:val="24"/>
        </w:rPr>
        <w:t>, en 2018 se menciona como residual</w:t>
      </w:r>
      <w:r w:rsidR="008E11E7" w:rsidRPr="00393A2B">
        <w:rPr>
          <w:rStyle w:val="Refdenotaalpie"/>
          <w:rFonts w:ascii="Georgia" w:hAnsi="Georgia"/>
          <w:sz w:val="24"/>
          <w:szCs w:val="24"/>
        </w:rPr>
        <w:footnoteReference w:id="55"/>
      </w:r>
      <w:r w:rsidR="00BD3178" w:rsidRPr="00393A2B">
        <w:rPr>
          <w:rFonts w:ascii="Georgia" w:hAnsi="Georgia" w:cs="Arial"/>
          <w:sz w:val="24"/>
          <w:szCs w:val="24"/>
        </w:rPr>
        <w:t>)</w:t>
      </w:r>
      <w:r w:rsidR="00865053" w:rsidRPr="00393A2B">
        <w:rPr>
          <w:rFonts w:ascii="Georgia" w:hAnsi="Georgia" w:cs="Arial"/>
          <w:sz w:val="24"/>
          <w:szCs w:val="24"/>
        </w:rPr>
        <w:t xml:space="preserve">; </w:t>
      </w:r>
      <w:r w:rsidR="00EB3B1A" w:rsidRPr="00393A2B">
        <w:rPr>
          <w:rFonts w:ascii="Georgia" w:hAnsi="Georgia" w:cs="Arial"/>
          <w:sz w:val="24"/>
          <w:szCs w:val="24"/>
        </w:rPr>
        <w:t xml:space="preserve">las dos </w:t>
      </w:r>
      <w:r w:rsidR="00865053" w:rsidRPr="00393A2B">
        <w:rPr>
          <w:rFonts w:ascii="Georgia" w:hAnsi="Georgia" w:cs="Arial"/>
          <w:sz w:val="24"/>
          <w:szCs w:val="24"/>
        </w:rPr>
        <w:t>última</w:t>
      </w:r>
      <w:r w:rsidR="00EB3B1A" w:rsidRPr="00393A2B">
        <w:rPr>
          <w:rFonts w:ascii="Georgia" w:hAnsi="Georgia" w:cs="Arial"/>
          <w:sz w:val="24"/>
          <w:szCs w:val="24"/>
        </w:rPr>
        <w:t>s</w:t>
      </w:r>
      <w:r w:rsidR="00865053" w:rsidRPr="00393A2B">
        <w:rPr>
          <w:rFonts w:ascii="Georgia" w:hAnsi="Georgia" w:cs="Arial"/>
          <w:sz w:val="24"/>
          <w:szCs w:val="24"/>
        </w:rPr>
        <w:t xml:space="preserve"> categoría</w:t>
      </w:r>
      <w:r w:rsidR="00EB3B1A" w:rsidRPr="00393A2B">
        <w:rPr>
          <w:rFonts w:ascii="Georgia" w:hAnsi="Georgia" w:cs="Arial"/>
          <w:sz w:val="24"/>
          <w:szCs w:val="24"/>
        </w:rPr>
        <w:t xml:space="preserve">s harto criticadas </w:t>
      </w:r>
      <w:r w:rsidR="00865053" w:rsidRPr="00393A2B">
        <w:rPr>
          <w:rFonts w:ascii="Georgia" w:hAnsi="Georgia" w:cs="Arial"/>
          <w:sz w:val="24"/>
          <w:szCs w:val="24"/>
        </w:rPr>
        <w:t>en la doctrina especializada</w:t>
      </w:r>
      <w:r w:rsidR="00865053" w:rsidRPr="00393A2B">
        <w:rPr>
          <w:rStyle w:val="Refdenotaalpie"/>
          <w:rFonts w:ascii="Georgia" w:hAnsi="Georgia"/>
          <w:sz w:val="24"/>
          <w:szCs w:val="24"/>
        </w:rPr>
        <w:footnoteReference w:id="56"/>
      </w:r>
      <w:r w:rsidR="00865053" w:rsidRPr="00393A2B">
        <w:rPr>
          <w:rFonts w:ascii="Georgia" w:hAnsi="Georgia" w:cs="Arial"/>
          <w:sz w:val="24"/>
          <w:szCs w:val="24"/>
        </w:rPr>
        <w:t xml:space="preserve">. </w:t>
      </w:r>
      <w:r w:rsidR="00F73D41" w:rsidRPr="00393A2B">
        <w:rPr>
          <w:rFonts w:ascii="Georgia" w:hAnsi="Georgia" w:cs="Arial"/>
          <w:sz w:val="24"/>
          <w:szCs w:val="24"/>
        </w:rPr>
        <w:t>E</w:t>
      </w:r>
      <w:r w:rsidR="00865053" w:rsidRPr="00393A2B">
        <w:rPr>
          <w:rFonts w:ascii="Georgia" w:hAnsi="Georgia" w:cs="Arial"/>
          <w:sz w:val="24"/>
          <w:szCs w:val="24"/>
        </w:rPr>
        <w:t>xplicó</w:t>
      </w:r>
      <w:r w:rsidR="008E11E7" w:rsidRPr="00393A2B">
        <w:rPr>
          <w:rFonts w:ascii="Georgia" w:hAnsi="Georgia" w:cs="Arial"/>
          <w:sz w:val="24"/>
          <w:szCs w:val="24"/>
        </w:rPr>
        <w:t xml:space="preserve">, en el citado fallo, </w:t>
      </w:r>
      <w:r w:rsidR="00F73D41" w:rsidRPr="00393A2B">
        <w:rPr>
          <w:rFonts w:ascii="Georgia" w:hAnsi="Georgia" w:cs="Arial"/>
          <w:sz w:val="24"/>
          <w:szCs w:val="24"/>
        </w:rPr>
        <w:t>la autonomía de las categorías</w:t>
      </w:r>
      <w:r w:rsidR="008E11E7" w:rsidRPr="00393A2B">
        <w:rPr>
          <w:rFonts w:ascii="Georgia" w:hAnsi="Georgia" w:cs="Arial"/>
          <w:sz w:val="24"/>
          <w:szCs w:val="24"/>
        </w:rPr>
        <w:t xml:space="preserve"> mencionadas.</w:t>
      </w:r>
    </w:p>
    <w:bookmarkEnd w:id="2"/>
    <w:p w14:paraId="4F10A00F" w14:textId="77777777" w:rsidR="0029365E" w:rsidRPr="00393A2B" w:rsidRDefault="0029365E" w:rsidP="00393A2B">
      <w:pPr>
        <w:spacing w:line="276" w:lineRule="auto"/>
        <w:jc w:val="both"/>
        <w:rPr>
          <w:rFonts w:ascii="Georgia" w:hAnsi="Georgia" w:cs="Arial"/>
          <w:sz w:val="24"/>
          <w:szCs w:val="24"/>
        </w:rPr>
      </w:pPr>
    </w:p>
    <w:p w14:paraId="711B7292" w14:textId="7C74CA77" w:rsidR="00865053" w:rsidRPr="00393A2B" w:rsidRDefault="00865053" w:rsidP="00393A2B">
      <w:pPr>
        <w:pStyle w:val="Textoindependiente"/>
        <w:spacing w:line="276" w:lineRule="auto"/>
        <w:rPr>
          <w:rFonts w:ascii="Georgia" w:hAnsi="Georgia" w:cs="Arial"/>
          <w:szCs w:val="24"/>
        </w:rPr>
      </w:pPr>
      <w:r w:rsidRPr="00393A2B">
        <w:rPr>
          <w:rFonts w:ascii="Georgia" w:hAnsi="Georgia" w:cs="Arial"/>
          <w:kern w:val="28"/>
          <w:szCs w:val="24"/>
        </w:rPr>
        <w:t>Sobre este perjuicio desde la sentencia hito</w:t>
      </w:r>
      <w:r w:rsidRPr="00393A2B">
        <w:rPr>
          <w:rStyle w:val="Refdenotaalpie"/>
          <w:rFonts w:ascii="Georgia" w:hAnsi="Georgia"/>
          <w:kern w:val="28"/>
          <w:szCs w:val="24"/>
        </w:rPr>
        <w:footnoteReference w:id="57"/>
      </w:r>
      <w:r w:rsidRPr="00393A2B">
        <w:rPr>
          <w:rStyle w:val="Refdenotaalpie"/>
          <w:rFonts w:ascii="Georgia" w:hAnsi="Georgia"/>
          <w:kern w:val="28"/>
          <w:szCs w:val="24"/>
        </w:rPr>
        <w:t xml:space="preserve"> </w:t>
      </w:r>
      <w:r w:rsidRPr="00393A2B">
        <w:rPr>
          <w:rFonts w:ascii="Georgia" w:hAnsi="Georgia" w:cs="Arial"/>
          <w:szCs w:val="24"/>
        </w:rPr>
        <w:t>(</w:t>
      </w:r>
      <w:r w:rsidRPr="00393A2B">
        <w:rPr>
          <w:rFonts w:ascii="Georgia" w:hAnsi="Georgia" w:cs="Arial"/>
          <w:kern w:val="28"/>
          <w:szCs w:val="24"/>
        </w:rPr>
        <w:t xml:space="preserve">1922, caso Villaveces) de la CSJ, se dijo corresponder al </w:t>
      </w:r>
      <w:proofErr w:type="spellStart"/>
      <w:r w:rsidRPr="00393A2B">
        <w:rPr>
          <w:rFonts w:ascii="Georgia" w:hAnsi="Georgia" w:cs="Arial"/>
          <w:i/>
          <w:iCs/>
          <w:kern w:val="28"/>
          <w:szCs w:val="24"/>
        </w:rPr>
        <w:t>pretium</w:t>
      </w:r>
      <w:proofErr w:type="spellEnd"/>
      <w:r w:rsidRPr="00393A2B">
        <w:rPr>
          <w:rFonts w:ascii="Georgia" w:hAnsi="Georgia" w:cs="Arial"/>
          <w:i/>
          <w:iCs/>
          <w:kern w:val="28"/>
          <w:szCs w:val="24"/>
        </w:rPr>
        <w:t xml:space="preserve"> </w:t>
      </w:r>
      <w:proofErr w:type="spellStart"/>
      <w:r w:rsidRPr="00393A2B">
        <w:rPr>
          <w:rFonts w:ascii="Georgia" w:hAnsi="Georgia" w:cs="Arial"/>
          <w:i/>
          <w:iCs/>
          <w:kern w:val="28"/>
          <w:szCs w:val="24"/>
        </w:rPr>
        <w:t>doloris</w:t>
      </w:r>
      <w:proofErr w:type="spellEnd"/>
      <w:r w:rsidRPr="00393A2B">
        <w:rPr>
          <w:rFonts w:ascii="Georgia" w:hAnsi="Georgia" w:cs="Arial"/>
          <w:kern w:val="28"/>
          <w:szCs w:val="24"/>
        </w:rPr>
        <w:t xml:space="preserve"> que podía ocasionarse a una persona por:</w:t>
      </w:r>
      <w:r w:rsidRPr="00393A2B">
        <w:rPr>
          <w:rFonts w:ascii="Georgia" w:hAnsi="Georgia" w:cs="Arial"/>
          <w:szCs w:val="24"/>
        </w:rPr>
        <w:t xml:space="preserve"> </w:t>
      </w:r>
      <w:r w:rsidRPr="00393A2B">
        <w:rPr>
          <w:rFonts w:ascii="Georgia" w:hAnsi="Georgia" w:cs="Arial"/>
          <w:i/>
          <w:iCs/>
          <w:szCs w:val="24"/>
        </w:rPr>
        <w:t>“</w:t>
      </w:r>
      <w:r w:rsidRPr="005F5238">
        <w:rPr>
          <w:rFonts w:ascii="Georgia" w:hAnsi="Georgia" w:cs="Arial"/>
          <w:i/>
          <w:iCs/>
          <w:sz w:val="22"/>
          <w:szCs w:val="24"/>
        </w:rPr>
        <w:t>(…) una ofensa en su honra o en su dignidad personal o causándole dolor o molestia por obra o malicia o negligencia en el agente</w:t>
      </w:r>
      <w:r w:rsidRPr="00393A2B">
        <w:rPr>
          <w:rFonts w:ascii="Georgia" w:hAnsi="Georgia" w:cs="Arial"/>
          <w:szCs w:val="24"/>
        </w:rPr>
        <w:t xml:space="preserve">”. </w:t>
      </w:r>
      <w:r w:rsidRPr="00393A2B">
        <w:rPr>
          <w:rFonts w:ascii="Georgia" w:hAnsi="Georgia" w:cs="Arial"/>
          <w:kern w:val="28"/>
          <w:szCs w:val="24"/>
        </w:rPr>
        <w:t>En el precitado fallo de 2014, se aseveró</w:t>
      </w:r>
      <w:r w:rsidRPr="00393A2B">
        <w:rPr>
          <w:rFonts w:ascii="Georgia" w:hAnsi="Georgia" w:cs="Arial"/>
          <w:szCs w:val="24"/>
        </w:rPr>
        <w:t>: “</w:t>
      </w:r>
      <w:r w:rsidRPr="005F5238">
        <w:rPr>
          <w:rFonts w:ascii="Georgia" w:hAnsi="Georgia" w:cs="Arial"/>
          <w:sz w:val="22"/>
          <w:szCs w:val="24"/>
        </w:rPr>
        <w:t xml:space="preserve">(…) </w:t>
      </w:r>
      <w:r w:rsidRPr="005F5238">
        <w:rPr>
          <w:rFonts w:ascii="Georgia" w:hAnsi="Georgia" w:cs="Arial"/>
          <w:i/>
          <w:iCs/>
          <w:sz w:val="22"/>
          <w:szCs w:val="24"/>
        </w:rPr>
        <w:t xml:space="preserve">está circunscrito a la lesión de la esfera sentimental y afectiva del sujeto, ‘que corresponde a la órbita subjetiva, íntima o interna del individuo’ (sentencia de 13 de mayo de 2008), de </w:t>
      </w:r>
      <w:r w:rsidRPr="005F5238">
        <w:rPr>
          <w:rFonts w:ascii="Georgia" w:hAnsi="Georgia" w:cs="Arial"/>
          <w:i/>
          <w:iCs/>
          <w:sz w:val="22"/>
          <w:szCs w:val="24"/>
        </w:rPr>
        <w:lastRenderedPageBreak/>
        <w:t>ordinario explicitado material u objetivamente por el dolor, la pesadumbre, perturbación de ánimo, el sufrimiento espiritual, el pesar, la congoja, aflicción, sufrimiento, pena, angustia, zozobra, desolación, impotencia u otros signos expresivos (…)</w:t>
      </w:r>
      <w:r w:rsidRPr="00393A2B">
        <w:rPr>
          <w:rFonts w:ascii="Georgia" w:hAnsi="Georgia" w:cs="Arial"/>
          <w:i/>
          <w:iCs/>
          <w:szCs w:val="24"/>
        </w:rPr>
        <w:t>”.</w:t>
      </w:r>
      <w:r w:rsidRPr="00393A2B">
        <w:rPr>
          <w:rFonts w:ascii="Georgia" w:hAnsi="Georgia" w:cs="Arial"/>
          <w:szCs w:val="24"/>
        </w:rPr>
        <w:t xml:space="preserve">  Esta noción se acoge a la de la doctrina universal contemporánea, por </w:t>
      </w:r>
      <w:r w:rsidR="6A6EF9E7" w:rsidRPr="00393A2B">
        <w:rPr>
          <w:rFonts w:ascii="Georgia" w:hAnsi="Georgia" w:cs="Arial"/>
          <w:szCs w:val="24"/>
        </w:rPr>
        <w:t>ejemplo,</w:t>
      </w:r>
      <w:r w:rsidRPr="00393A2B">
        <w:rPr>
          <w:rFonts w:ascii="Georgia" w:hAnsi="Georgia" w:cs="Arial"/>
          <w:szCs w:val="24"/>
        </w:rPr>
        <w:t xml:space="preserve"> la española, según enseña el profesor Díez-Picazo</w:t>
      </w:r>
      <w:r w:rsidRPr="00393A2B">
        <w:rPr>
          <w:rStyle w:val="Refdenotaalpie"/>
          <w:rFonts w:ascii="Georgia" w:hAnsi="Georgia"/>
          <w:szCs w:val="24"/>
        </w:rPr>
        <w:footnoteReference w:id="58"/>
      </w:r>
      <w:r w:rsidRPr="00393A2B">
        <w:rPr>
          <w:rFonts w:ascii="Georgia" w:hAnsi="Georgia" w:cs="Arial"/>
          <w:szCs w:val="24"/>
        </w:rPr>
        <w:t>.</w:t>
      </w:r>
    </w:p>
    <w:p w14:paraId="45072BEC" w14:textId="77777777" w:rsidR="00865053" w:rsidRPr="00393A2B" w:rsidRDefault="00865053" w:rsidP="00393A2B">
      <w:pPr>
        <w:pStyle w:val="Textoindependiente"/>
        <w:spacing w:line="276" w:lineRule="auto"/>
        <w:rPr>
          <w:rFonts w:ascii="Georgia" w:hAnsi="Georgia" w:cs="Arial"/>
          <w:szCs w:val="24"/>
        </w:rPr>
      </w:pPr>
    </w:p>
    <w:p w14:paraId="3CA98E27" w14:textId="77777777" w:rsidR="000C61C9" w:rsidRPr="00393A2B" w:rsidRDefault="00865053" w:rsidP="00393A2B">
      <w:pPr>
        <w:spacing w:line="276" w:lineRule="auto"/>
        <w:jc w:val="both"/>
        <w:rPr>
          <w:rFonts w:ascii="Georgia" w:hAnsi="Georgia" w:cs="Arial"/>
          <w:i/>
          <w:sz w:val="24"/>
          <w:szCs w:val="24"/>
        </w:rPr>
      </w:pPr>
      <w:r w:rsidRPr="00393A2B">
        <w:rPr>
          <w:rFonts w:ascii="Georgia" w:hAnsi="Georgia" w:cs="Arial"/>
          <w:sz w:val="24"/>
          <w:szCs w:val="24"/>
        </w:rPr>
        <w:t xml:space="preserve">El perjuicio moral, se itera, es de naturaleza extrapatrimonial, </w:t>
      </w:r>
      <w:r w:rsidR="006B393D" w:rsidRPr="00393A2B">
        <w:rPr>
          <w:rFonts w:ascii="Georgia" w:hAnsi="Georgia" w:cs="Arial"/>
          <w:sz w:val="24"/>
          <w:szCs w:val="24"/>
        </w:rPr>
        <w:t>así conc</w:t>
      </w:r>
      <w:r w:rsidR="00564EC2" w:rsidRPr="00393A2B">
        <w:rPr>
          <w:rFonts w:ascii="Georgia" w:hAnsi="Georgia" w:cs="Arial"/>
          <w:sz w:val="24"/>
          <w:szCs w:val="24"/>
        </w:rPr>
        <w:t>ibe</w:t>
      </w:r>
      <w:r w:rsidR="006B393D" w:rsidRPr="00393A2B">
        <w:rPr>
          <w:rFonts w:ascii="Georgia" w:hAnsi="Georgia" w:cs="Arial"/>
          <w:sz w:val="24"/>
          <w:szCs w:val="24"/>
        </w:rPr>
        <w:t xml:space="preserve"> </w:t>
      </w:r>
      <w:r w:rsidRPr="00393A2B">
        <w:rPr>
          <w:rFonts w:ascii="Georgia" w:hAnsi="Georgia" w:cs="Arial"/>
          <w:sz w:val="24"/>
          <w:szCs w:val="24"/>
        </w:rPr>
        <w:t>la</w:t>
      </w:r>
      <w:r w:rsidR="006B393D" w:rsidRPr="00393A2B">
        <w:rPr>
          <w:rFonts w:ascii="Georgia" w:hAnsi="Georgia" w:cs="Arial"/>
          <w:sz w:val="24"/>
          <w:szCs w:val="24"/>
        </w:rPr>
        <w:t xml:space="preserve"> doctrina de la </w:t>
      </w:r>
      <w:r w:rsidRPr="00393A2B">
        <w:rPr>
          <w:rFonts w:ascii="Georgia" w:hAnsi="Georgia" w:cs="Arial"/>
          <w:sz w:val="24"/>
          <w:szCs w:val="24"/>
        </w:rPr>
        <w:t>CSJ</w:t>
      </w:r>
      <w:r w:rsidRPr="00393A2B">
        <w:rPr>
          <w:rStyle w:val="Refdenotaalpie"/>
          <w:rFonts w:ascii="Georgia" w:hAnsi="Georgia"/>
          <w:sz w:val="24"/>
          <w:szCs w:val="24"/>
        </w:rPr>
        <w:footnoteReference w:id="59"/>
      </w:r>
      <w:r w:rsidRPr="00393A2B">
        <w:rPr>
          <w:rFonts w:ascii="Georgia" w:hAnsi="Georgia" w:cs="Arial"/>
          <w:sz w:val="24"/>
          <w:szCs w:val="24"/>
        </w:rPr>
        <w:t xml:space="preserve">: </w:t>
      </w:r>
      <w:r w:rsidRPr="00393A2B">
        <w:rPr>
          <w:rFonts w:ascii="Georgia" w:hAnsi="Georgia" w:cs="Arial"/>
          <w:i/>
          <w:sz w:val="24"/>
          <w:szCs w:val="24"/>
        </w:rPr>
        <w:t>“</w:t>
      </w:r>
      <w:r w:rsidRPr="005F5238">
        <w:rPr>
          <w:rFonts w:ascii="Georgia" w:hAnsi="Georgia" w:cs="Arial"/>
          <w:i/>
          <w:sz w:val="22"/>
          <w:szCs w:val="24"/>
        </w:rPr>
        <w:t>(…) el perjuicio moral, respecto del cual esta Corte tiene dicho que hace parte de la esfera íntima o fuero psicológico del sujeto damnificado (…) Por cuanto el dolor experimentado y los afectos perdidos son irremplazables y no tienen precio que permita su resarcimiento, queda al prudente criterio del juez dar, al menos, una medida de compensación o satisfacción, normalmente estimable en dinero, de acuerdo a criterios de razonabilidad jurídica y de conformidad con las circunstancias reales en que tuvo lugar el resultado lamentable que dio origen al sufrimiento (…)</w:t>
      </w:r>
      <w:r w:rsidRPr="00393A2B">
        <w:rPr>
          <w:rFonts w:ascii="Georgia" w:hAnsi="Georgia" w:cs="Arial"/>
          <w:i/>
          <w:sz w:val="24"/>
          <w:szCs w:val="24"/>
        </w:rPr>
        <w:t xml:space="preserve">”.  </w:t>
      </w:r>
    </w:p>
    <w:p w14:paraId="758E252D" w14:textId="77777777" w:rsidR="000C61C9" w:rsidRPr="00393A2B" w:rsidRDefault="000C61C9" w:rsidP="00393A2B">
      <w:pPr>
        <w:spacing w:line="276" w:lineRule="auto"/>
        <w:jc w:val="both"/>
        <w:rPr>
          <w:rFonts w:ascii="Georgia" w:hAnsi="Georgia" w:cs="Arial"/>
          <w:sz w:val="24"/>
          <w:szCs w:val="24"/>
        </w:rPr>
      </w:pPr>
    </w:p>
    <w:p w14:paraId="3F2CD154" w14:textId="59C36B74" w:rsidR="00865053" w:rsidRPr="00393A2B" w:rsidRDefault="00865053" w:rsidP="00393A2B">
      <w:pPr>
        <w:spacing w:line="276" w:lineRule="auto"/>
        <w:jc w:val="both"/>
        <w:rPr>
          <w:rFonts w:ascii="Georgia" w:hAnsi="Georgia" w:cs="Arial"/>
          <w:i/>
          <w:sz w:val="24"/>
          <w:szCs w:val="24"/>
        </w:rPr>
      </w:pPr>
      <w:r w:rsidRPr="00393A2B">
        <w:rPr>
          <w:rFonts w:ascii="Georgia" w:hAnsi="Georgia" w:cs="Arial"/>
          <w:sz w:val="24"/>
          <w:szCs w:val="24"/>
        </w:rPr>
        <w:t>Luego</w:t>
      </w:r>
      <w:r w:rsidR="000C61C9" w:rsidRPr="00393A2B">
        <w:rPr>
          <w:rFonts w:ascii="Georgia" w:hAnsi="Georgia" w:cs="Arial"/>
          <w:sz w:val="24"/>
          <w:szCs w:val="24"/>
        </w:rPr>
        <w:t xml:space="preserve">, en la misma providencia </w:t>
      </w:r>
      <w:r w:rsidRPr="00393A2B">
        <w:rPr>
          <w:rFonts w:ascii="Georgia" w:hAnsi="Georgia" w:cs="Arial"/>
          <w:sz w:val="24"/>
          <w:szCs w:val="24"/>
        </w:rPr>
        <w:t>prosiguió y concluyó:</w:t>
      </w:r>
      <w:r w:rsidRPr="00393A2B">
        <w:rPr>
          <w:rFonts w:ascii="Georgia" w:hAnsi="Georgia" w:cs="Arial"/>
          <w:i/>
          <w:sz w:val="24"/>
          <w:szCs w:val="24"/>
        </w:rPr>
        <w:t xml:space="preserve"> “</w:t>
      </w:r>
      <w:r w:rsidRPr="005F5238">
        <w:rPr>
          <w:rFonts w:ascii="Georgia" w:hAnsi="Georgia" w:cs="Arial"/>
          <w:i/>
          <w:sz w:val="22"/>
          <w:szCs w:val="24"/>
        </w:rPr>
        <w:t xml:space="preserve">(…) </w:t>
      </w:r>
      <w:r w:rsidRPr="005F5238">
        <w:rPr>
          <w:rFonts w:ascii="Georgia" w:hAnsi="Georgia" w:cs="Arial"/>
          <w:i/>
          <w:sz w:val="22"/>
          <w:szCs w:val="24"/>
          <w:u w:val="single"/>
        </w:rPr>
        <w:t xml:space="preserve">Esta razonabilidad surge de la valoración de referentes objetivos para su cuantificación, tales como las características del daño y su gravedad e intensidad en la persona que lo padece; de ahí que el </w:t>
      </w:r>
      <w:proofErr w:type="spellStart"/>
      <w:r w:rsidRPr="005F5238">
        <w:rPr>
          <w:rFonts w:ascii="Georgia" w:hAnsi="Georgia" w:cs="Arial"/>
          <w:i/>
          <w:sz w:val="22"/>
          <w:szCs w:val="24"/>
          <w:u w:val="single"/>
        </w:rPr>
        <w:t>arbitrium</w:t>
      </w:r>
      <w:proofErr w:type="spellEnd"/>
      <w:r w:rsidRPr="005F5238">
        <w:rPr>
          <w:rFonts w:ascii="Georgia" w:hAnsi="Georgia" w:cs="Arial"/>
          <w:i/>
          <w:sz w:val="22"/>
          <w:szCs w:val="24"/>
          <w:u w:val="single"/>
        </w:rPr>
        <w:t xml:space="preserve"> </w:t>
      </w:r>
      <w:proofErr w:type="spellStart"/>
      <w:r w:rsidRPr="005F5238">
        <w:rPr>
          <w:rFonts w:ascii="Georgia" w:hAnsi="Georgia" w:cs="Arial"/>
          <w:i/>
          <w:sz w:val="22"/>
          <w:szCs w:val="24"/>
          <w:u w:val="single"/>
        </w:rPr>
        <w:t>iudicis</w:t>
      </w:r>
      <w:proofErr w:type="spellEnd"/>
      <w:r w:rsidRPr="005F5238">
        <w:rPr>
          <w:rFonts w:ascii="Georgia" w:hAnsi="Georgia" w:cs="Arial"/>
          <w:i/>
          <w:sz w:val="22"/>
          <w:szCs w:val="24"/>
          <w:u w:val="single"/>
        </w:rPr>
        <w:t xml:space="preserve"> no puede entenderse como mera liberalidad del juzgador (…)</w:t>
      </w:r>
      <w:r w:rsidRPr="005F5238">
        <w:rPr>
          <w:rFonts w:ascii="Georgia" w:hAnsi="Georgia" w:cs="Arial"/>
          <w:i/>
          <w:sz w:val="24"/>
          <w:szCs w:val="24"/>
        </w:rPr>
        <w:t>”</w:t>
      </w:r>
      <w:r w:rsidRPr="00393A2B">
        <w:rPr>
          <w:rFonts w:ascii="Georgia" w:hAnsi="Georgia" w:cs="Arial"/>
          <w:i/>
          <w:sz w:val="24"/>
          <w:szCs w:val="24"/>
        </w:rPr>
        <w:t xml:space="preserve">. </w:t>
      </w:r>
      <w:r w:rsidRPr="00393A2B">
        <w:rPr>
          <w:rFonts w:ascii="Georgia" w:hAnsi="Georgia" w:cs="Arial"/>
          <w:sz w:val="24"/>
          <w:szCs w:val="24"/>
        </w:rPr>
        <w:t>Sublínea fuera de texto. Criterio reiterado en decisión más próxima (2019)</w:t>
      </w:r>
      <w:r w:rsidRPr="00393A2B">
        <w:rPr>
          <w:rStyle w:val="Refdenotaalpie"/>
          <w:rFonts w:ascii="Georgia" w:hAnsi="Georgia"/>
          <w:sz w:val="24"/>
          <w:szCs w:val="24"/>
        </w:rPr>
        <w:footnoteReference w:id="60"/>
      </w:r>
      <w:r w:rsidRPr="00393A2B">
        <w:rPr>
          <w:rFonts w:ascii="Georgia" w:hAnsi="Georgia" w:cs="Arial"/>
          <w:sz w:val="24"/>
          <w:szCs w:val="24"/>
        </w:rPr>
        <w:t>.</w:t>
      </w:r>
    </w:p>
    <w:p w14:paraId="6518131D" w14:textId="77777777" w:rsidR="009B673E" w:rsidRPr="00393A2B" w:rsidRDefault="009B673E" w:rsidP="00393A2B">
      <w:pPr>
        <w:spacing w:line="276" w:lineRule="auto"/>
        <w:jc w:val="both"/>
        <w:rPr>
          <w:rFonts w:ascii="Georgia" w:hAnsi="Georgia" w:cs="Arial"/>
          <w:sz w:val="24"/>
          <w:szCs w:val="24"/>
        </w:rPr>
      </w:pPr>
    </w:p>
    <w:p w14:paraId="59DF98F2" w14:textId="7F9FAAA2" w:rsidR="00865053" w:rsidRPr="00393A2B" w:rsidRDefault="00865053" w:rsidP="00393A2B">
      <w:pPr>
        <w:spacing w:line="276" w:lineRule="auto"/>
        <w:jc w:val="both"/>
        <w:rPr>
          <w:rFonts w:ascii="Georgia" w:hAnsi="Georgia" w:cs="Arial"/>
          <w:i/>
          <w:sz w:val="24"/>
          <w:szCs w:val="24"/>
        </w:rPr>
      </w:pPr>
      <w:r w:rsidRPr="00393A2B">
        <w:rPr>
          <w:rFonts w:ascii="Georgia" w:hAnsi="Georgia" w:cs="Arial"/>
          <w:sz w:val="24"/>
          <w:szCs w:val="24"/>
        </w:rPr>
        <w:t>Explica nuestro máximo órgano de la especialidad</w:t>
      </w:r>
      <w:r w:rsidRPr="00393A2B">
        <w:rPr>
          <w:rStyle w:val="Refdenotaalpie"/>
          <w:rFonts w:ascii="Georgia" w:hAnsi="Georgia"/>
          <w:sz w:val="24"/>
          <w:szCs w:val="24"/>
        </w:rPr>
        <w:footnoteReference w:id="61"/>
      </w:r>
      <w:r w:rsidRPr="00393A2B">
        <w:rPr>
          <w:rFonts w:ascii="Georgia" w:hAnsi="Georgia" w:cs="Arial"/>
          <w:sz w:val="24"/>
          <w:szCs w:val="24"/>
        </w:rPr>
        <w:t xml:space="preserve"> que: “</w:t>
      </w:r>
      <w:r w:rsidRPr="005F5238">
        <w:rPr>
          <w:rFonts w:ascii="Georgia" w:hAnsi="Georgia" w:cs="Arial"/>
          <w:i/>
          <w:sz w:val="22"/>
          <w:szCs w:val="24"/>
        </w:rPr>
        <w:t>(…) el perjuicio moral no es susceptible de demostración a través de pruebas científicas, técnicas o directas, porque su esencia originaria y puramente espiritual impide su constatación mediante el saber instrumental (…)</w:t>
      </w:r>
      <w:r w:rsidRPr="00393A2B">
        <w:rPr>
          <w:rFonts w:ascii="Georgia" w:hAnsi="Georgia" w:cs="Arial"/>
          <w:sz w:val="24"/>
          <w:szCs w:val="24"/>
        </w:rPr>
        <w:t>”, para luego doctrinar: “</w:t>
      </w:r>
      <w:r w:rsidRPr="005F5238">
        <w:rPr>
          <w:rFonts w:ascii="Georgia" w:hAnsi="Georgia" w:cs="Arial"/>
          <w:i/>
          <w:sz w:val="22"/>
          <w:szCs w:val="24"/>
        </w:rPr>
        <w:t>Por cuanto el dolor experimentado y los afectos perdidos son irremplazables y no tienen precio que permita su resarcimiento, queda al prudente criterio del juez dar, al menos, una medida de compensación o satisfacción, normalmente estimable en dinero, de acuerdo a criterios de razonabilidad jurídica y de conformidad con las circunstancias reales en que tuvo lugar el resultado lamentable que dio origen al sufrimiento</w:t>
      </w:r>
      <w:r w:rsidRPr="00393A2B">
        <w:rPr>
          <w:rFonts w:ascii="Georgia" w:hAnsi="Georgia" w:cs="Arial"/>
          <w:i/>
          <w:sz w:val="24"/>
          <w:szCs w:val="24"/>
        </w:rPr>
        <w:t>”.</w:t>
      </w:r>
    </w:p>
    <w:p w14:paraId="4FB0FA9A" w14:textId="77777777" w:rsidR="008232A3" w:rsidRPr="00393A2B" w:rsidRDefault="008232A3" w:rsidP="00393A2B">
      <w:pPr>
        <w:spacing w:line="276" w:lineRule="auto"/>
        <w:jc w:val="both"/>
        <w:rPr>
          <w:rFonts w:ascii="Georgia" w:hAnsi="Georgia" w:cs="Arial"/>
          <w:sz w:val="24"/>
          <w:szCs w:val="24"/>
        </w:rPr>
      </w:pPr>
    </w:p>
    <w:p w14:paraId="69F60366" w14:textId="2B6205C2" w:rsidR="00865053" w:rsidRPr="00393A2B" w:rsidRDefault="00C82081" w:rsidP="00393A2B">
      <w:pPr>
        <w:tabs>
          <w:tab w:val="left" w:pos="4197"/>
        </w:tabs>
        <w:spacing w:line="276" w:lineRule="auto"/>
        <w:jc w:val="both"/>
        <w:rPr>
          <w:rFonts w:ascii="Georgia" w:hAnsi="Georgia" w:cs="Arial"/>
          <w:sz w:val="24"/>
          <w:szCs w:val="24"/>
        </w:rPr>
      </w:pPr>
      <w:r w:rsidRPr="00393A2B">
        <w:rPr>
          <w:rFonts w:ascii="Georgia" w:hAnsi="Georgia" w:cs="Arial"/>
          <w:sz w:val="24"/>
          <w:szCs w:val="24"/>
          <w:lang w:val="es-CO"/>
        </w:rPr>
        <w:t xml:space="preserve">La </w:t>
      </w:r>
      <w:r w:rsidR="00865053" w:rsidRPr="00393A2B">
        <w:rPr>
          <w:rFonts w:ascii="Georgia" w:hAnsi="Georgia" w:cs="Arial"/>
          <w:sz w:val="24"/>
          <w:szCs w:val="24"/>
          <w:lang w:val="es-CO"/>
        </w:rPr>
        <w:t xml:space="preserve">cuantificación del daño moral, </w:t>
      </w:r>
      <w:r w:rsidRPr="00393A2B">
        <w:rPr>
          <w:rFonts w:ascii="Georgia" w:hAnsi="Georgia" w:cs="Arial"/>
          <w:sz w:val="24"/>
          <w:szCs w:val="24"/>
          <w:lang w:val="es-CO"/>
        </w:rPr>
        <w:t xml:space="preserve">es uno </w:t>
      </w:r>
      <w:r w:rsidR="00865053" w:rsidRPr="00393A2B">
        <w:rPr>
          <w:rFonts w:ascii="Georgia" w:hAnsi="Georgia" w:cs="Arial"/>
          <w:sz w:val="24"/>
          <w:szCs w:val="24"/>
        </w:rPr>
        <w:t>de los tópicos más polémicos y discutidos en la doctrina universal</w:t>
      </w:r>
      <w:r w:rsidR="00487C24" w:rsidRPr="00393A2B">
        <w:rPr>
          <w:rStyle w:val="Refdenotaalpie"/>
          <w:rFonts w:ascii="Georgia" w:hAnsi="Georgia"/>
          <w:sz w:val="24"/>
          <w:szCs w:val="24"/>
        </w:rPr>
        <w:footnoteReference w:id="62"/>
      </w:r>
      <w:r w:rsidR="00487C24" w:rsidRPr="00393A2B">
        <w:rPr>
          <w:rFonts w:ascii="Georgia" w:hAnsi="Georgia" w:cs="Arial"/>
          <w:sz w:val="24"/>
          <w:szCs w:val="24"/>
          <w:vertAlign w:val="superscript"/>
        </w:rPr>
        <w:t>-</w:t>
      </w:r>
      <w:r w:rsidR="00487C24" w:rsidRPr="00393A2B">
        <w:rPr>
          <w:rStyle w:val="Refdenotaalpie"/>
          <w:rFonts w:ascii="Georgia" w:hAnsi="Georgia"/>
          <w:sz w:val="24"/>
          <w:szCs w:val="24"/>
        </w:rPr>
        <w:footnoteReference w:id="63"/>
      </w:r>
      <w:r w:rsidR="00865053" w:rsidRPr="00393A2B">
        <w:rPr>
          <w:rFonts w:ascii="Georgia" w:hAnsi="Georgia" w:cs="Arial"/>
          <w:sz w:val="24"/>
          <w:szCs w:val="24"/>
        </w:rPr>
        <w:t xml:space="preserve">, por eso se estiman válidas y pertinentes las consideraciones añejas, pero vigentes del maestro </w:t>
      </w:r>
      <w:r w:rsidR="000639FA" w:rsidRPr="00393A2B">
        <w:rPr>
          <w:rFonts w:ascii="Georgia" w:hAnsi="Georgia" w:cs="Arial"/>
          <w:sz w:val="24"/>
          <w:szCs w:val="24"/>
        </w:rPr>
        <w:t xml:space="preserve">italiano, </w:t>
      </w:r>
      <w:r w:rsidR="00865053" w:rsidRPr="00393A2B">
        <w:rPr>
          <w:rFonts w:ascii="Georgia" w:hAnsi="Georgia" w:cs="Arial"/>
          <w:sz w:val="24"/>
          <w:szCs w:val="24"/>
        </w:rPr>
        <w:t>Adriano de Cupis</w:t>
      </w:r>
      <w:r w:rsidR="00865053" w:rsidRPr="00393A2B">
        <w:rPr>
          <w:rStyle w:val="Refdenotaalpie"/>
          <w:rFonts w:ascii="Georgia" w:hAnsi="Georgia"/>
          <w:sz w:val="24"/>
          <w:szCs w:val="24"/>
        </w:rPr>
        <w:footnoteReference w:id="64"/>
      </w:r>
      <w:r w:rsidR="00865053" w:rsidRPr="00393A2B">
        <w:rPr>
          <w:rFonts w:ascii="Georgia" w:hAnsi="Georgia" w:cs="Arial"/>
          <w:sz w:val="24"/>
          <w:szCs w:val="24"/>
        </w:rPr>
        <w:t>, quien resalta: “</w:t>
      </w:r>
      <w:r w:rsidR="00865053" w:rsidRPr="005F5238">
        <w:rPr>
          <w:rFonts w:ascii="Georgia" w:hAnsi="Georgia" w:cs="Arial"/>
          <w:i/>
          <w:sz w:val="22"/>
          <w:szCs w:val="24"/>
        </w:rPr>
        <w:t>La prudencia que siempre debe guiar al juez en la valoración equitativa debe extremarse especialmente en orden al daño no patrimonial para evitar tanto valoraciones irrisorias, inadecuadas a la importancia de los intereses personales (no patrimoniales), cuanto exageraciones que puedan corresponder a fines especulativos</w:t>
      </w:r>
      <w:r w:rsidR="00865053" w:rsidRPr="00393A2B">
        <w:rPr>
          <w:rFonts w:ascii="Georgia" w:hAnsi="Georgia" w:cs="Arial"/>
          <w:sz w:val="24"/>
          <w:szCs w:val="24"/>
        </w:rPr>
        <w:t>”.</w:t>
      </w:r>
    </w:p>
    <w:p w14:paraId="3033D578" w14:textId="77777777" w:rsidR="0072003E" w:rsidRPr="00393A2B" w:rsidRDefault="0072003E" w:rsidP="00393A2B">
      <w:pPr>
        <w:tabs>
          <w:tab w:val="left" w:pos="4197"/>
        </w:tabs>
        <w:spacing w:line="276" w:lineRule="auto"/>
        <w:jc w:val="both"/>
        <w:rPr>
          <w:rFonts w:ascii="Georgia" w:hAnsi="Georgia" w:cs="Arial"/>
          <w:sz w:val="24"/>
          <w:szCs w:val="24"/>
        </w:rPr>
      </w:pPr>
    </w:p>
    <w:p w14:paraId="7E1DF8E6" w14:textId="6A83B585" w:rsidR="003E7929" w:rsidRPr="00393A2B" w:rsidRDefault="00865053" w:rsidP="00393A2B">
      <w:pPr>
        <w:tabs>
          <w:tab w:val="left" w:pos="4197"/>
        </w:tabs>
        <w:spacing w:line="276" w:lineRule="auto"/>
        <w:jc w:val="both"/>
        <w:rPr>
          <w:rFonts w:ascii="Georgia" w:hAnsi="Georgia" w:cs="Arial"/>
          <w:sz w:val="24"/>
          <w:szCs w:val="24"/>
        </w:rPr>
      </w:pPr>
      <w:r w:rsidRPr="00393A2B">
        <w:rPr>
          <w:rFonts w:ascii="Georgia" w:hAnsi="Georgia" w:cs="Arial"/>
          <w:sz w:val="24"/>
          <w:szCs w:val="24"/>
        </w:rPr>
        <w:t>Explica la CSJ</w:t>
      </w:r>
      <w:r w:rsidR="00D87BD2" w:rsidRPr="00393A2B">
        <w:rPr>
          <w:rFonts w:ascii="Georgia" w:hAnsi="Georgia" w:cs="Arial"/>
          <w:sz w:val="24"/>
          <w:szCs w:val="24"/>
        </w:rPr>
        <w:t xml:space="preserve"> (2017)</w:t>
      </w:r>
      <w:r w:rsidR="00D87BD2" w:rsidRPr="00393A2B">
        <w:rPr>
          <w:rStyle w:val="Refdenotaalpie"/>
          <w:rFonts w:ascii="Georgia" w:hAnsi="Georgia"/>
          <w:sz w:val="24"/>
          <w:szCs w:val="24"/>
        </w:rPr>
        <w:footnoteReference w:id="65"/>
      </w:r>
      <w:r w:rsidRPr="00393A2B">
        <w:rPr>
          <w:rFonts w:ascii="Georgia" w:hAnsi="Georgia" w:cs="Arial"/>
          <w:sz w:val="24"/>
          <w:szCs w:val="24"/>
        </w:rPr>
        <w:t xml:space="preserve">, como parámetro en la cuantificación del perjuicio moral y del </w:t>
      </w:r>
      <w:r w:rsidRPr="00393A2B">
        <w:rPr>
          <w:rFonts w:ascii="Georgia" w:hAnsi="Georgia" w:cs="Arial"/>
          <w:sz w:val="24"/>
          <w:szCs w:val="24"/>
        </w:rPr>
        <w:lastRenderedPageBreak/>
        <w:t>daño a la vida de relación: “</w:t>
      </w:r>
      <w:r w:rsidRPr="005F5238">
        <w:rPr>
          <w:rFonts w:ascii="Georgia" w:hAnsi="Georgia" w:cs="Arial"/>
          <w:i/>
          <w:sz w:val="22"/>
          <w:szCs w:val="24"/>
        </w:rPr>
        <w:t>(…) que la fijación del quantum de la respectiva indemnización depende de la intensidad de dolor sufrido por la víctima, en el caso del daño puramente moral, o por la magnitud de la afectación que ella experimenta en sus relaciones interpersonales y/o en su vida cotidiana, en el caso de la segunda clase de perjuicio de que aquí se trata</w:t>
      </w:r>
      <w:r w:rsidRPr="00393A2B">
        <w:rPr>
          <w:rFonts w:ascii="Georgia" w:hAnsi="Georgia" w:cs="Arial"/>
          <w:sz w:val="24"/>
          <w:szCs w:val="24"/>
        </w:rPr>
        <w:t>”.</w:t>
      </w:r>
    </w:p>
    <w:p w14:paraId="685D9335" w14:textId="77777777" w:rsidR="0029365E" w:rsidRPr="00393A2B" w:rsidRDefault="0029365E" w:rsidP="00393A2B">
      <w:pPr>
        <w:tabs>
          <w:tab w:val="left" w:pos="4197"/>
        </w:tabs>
        <w:spacing w:line="276" w:lineRule="auto"/>
        <w:jc w:val="both"/>
        <w:rPr>
          <w:rFonts w:ascii="Georgia" w:hAnsi="Georgia" w:cs="Arial"/>
          <w:sz w:val="24"/>
          <w:szCs w:val="24"/>
        </w:rPr>
      </w:pPr>
    </w:p>
    <w:p w14:paraId="4213FE70" w14:textId="59D7AB8C" w:rsidR="00865053" w:rsidRPr="00393A2B" w:rsidRDefault="00315AC7" w:rsidP="00393A2B">
      <w:pPr>
        <w:spacing w:line="276" w:lineRule="auto"/>
        <w:jc w:val="both"/>
        <w:rPr>
          <w:rFonts w:ascii="Georgia" w:hAnsi="Georgia" w:cs="Estrangelo Edessa"/>
          <w:i/>
          <w:sz w:val="24"/>
          <w:szCs w:val="24"/>
          <w:lang w:val="es-CO"/>
        </w:rPr>
      </w:pPr>
      <w:r w:rsidRPr="00393A2B">
        <w:rPr>
          <w:rFonts w:ascii="Georgia" w:hAnsi="Georgia" w:cs="Arial"/>
          <w:sz w:val="24"/>
          <w:szCs w:val="24"/>
        </w:rPr>
        <w:t xml:space="preserve">Recuérdese </w:t>
      </w:r>
      <w:r w:rsidR="006F3F71" w:rsidRPr="00393A2B">
        <w:rPr>
          <w:rFonts w:ascii="Georgia" w:hAnsi="Georgia" w:cs="Arial"/>
          <w:sz w:val="24"/>
          <w:szCs w:val="24"/>
        </w:rPr>
        <w:t xml:space="preserve">que </w:t>
      </w:r>
      <w:r w:rsidRPr="00393A2B">
        <w:rPr>
          <w:rFonts w:ascii="Georgia" w:hAnsi="Georgia" w:cs="Arial"/>
          <w:sz w:val="24"/>
          <w:szCs w:val="24"/>
        </w:rPr>
        <w:t xml:space="preserve">la </w:t>
      </w:r>
      <w:r w:rsidR="00A82358" w:rsidRPr="00393A2B">
        <w:rPr>
          <w:rFonts w:ascii="Georgia" w:hAnsi="Georgia" w:cs="Arial"/>
          <w:sz w:val="24"/>
          <w:szCs w:val="24"/>
        </w:rPr>
        <w:t xml:space="preserve">Corporación </w:t>
      </w:r>
      <w:r w:rsidRPr="00393A2B">
        <w:rPr>
          <w:rFonts w:ascii="Georgia" w:hAnsi="Georgia" w:cs="Arial"/>
          <w:sz w:val="24"/>
          <w:szCs w:val="24"/>
        </w:rPr>
        <w:t xml:space="preserve">señala </w:t>
      </w:r>
      <w:r w:rsidR="006F3F71" w:rsidRPr="00393A2B">
        <w:rPr>
          <w:rFonts w:ascii="Georgia" w:hAnsi="Georgia" w:cs="Arial"/>
          <w:sz w:val="24"/>
          <w:szCs w:val="24"/>
        </w:rPr>
        <w:t>que</w:t>
      </w:r>
      <w:r w:rsidR="0046355B" w:rsidRPr="00393A2B">
        <w:rPr>
          <w:rFonts w:ascii="Georgia" w:hAnsi="Georgia" w:cs="Arial"/>
          <w:sz w:val="24"/>
          <w:szCs w:val="24"/>
        </w:rPr>
        <w:t>,</w:t>
      </w:r>
      <w:r w:rsidR="006F3F71" w:rsidRPr="00393A2B">
        <w:rPr>
          <w:rFonts w:ascii="Georgia" w:hAnsi="Georgia" w:cs="Arial"/>
          <w:sz w:val="24"/>
          <w:szCs w:val="24"/>
        </w:rPr>
        <w:t xml:space="preserve"> </w:t>
      </w:r>
      <w:r w:rsidR="00EA27DA" w:rsidRPr="00393A2B">
        <w:rPr>
          <w:rFonts w:ascii="Georgia" w:hAnsi="Georgia" w:cs="Arial"/>
          <w:sz w:val="24"/>
          <w:szCs w:val="24"/>
        </w:rPr>
        <w:t xml:space="preserve">para esta </w:t>
      </w:r>
      <w:r w:rsidR="00B0776B" w:rsidRPr="00393A2B">
        <w:rPr>
          <w:rFonts w:ascii="Georgia" w:hAnsi="Georgia" w:cs="Arial"/>
          <w:sz w:val="24"/>
          <w:szCs w:val="24"/>
        </w:rPr>
        <w:t xml:space="preserve">clase </w:t>
      </w:r>
      <w:r w:rsidR="00EA27DA" w:rsidRPr="00393A2B">
        <w:rPr>
          <w:rFonts w:ascii="Georgia" w:hAnsi="Georgia" w:cs="Arial"/>
          <w:sz w:val="24"/>
          <w:szCs w:val="24"/>
        </w:rPr>
        <w:t>de perjuicios</w:t>
      </w:r>
      <w:r w:rsidR="00865053" w:rsidRPr="00393A2B">
        <w:rPr>
          <w:rFonts w:ascii="Georgia" w:hAnsi="Georgia" w:cs="Arial"/>
          <w:sz w:val="24"/>
          <w:szCs w:val="24"/>
        </w:rPr>
        <w:t>, no existen topes máximos y mínimos</w:t>
      </w:r>
      <w:r w:rsidR="00865053" w:rsidRPr="00393A2B">
        <w:rPr>
          <w:rStyle w:val="Refdenotaalpie"/>
          <w:rFonts w:ascii="Georgia" w:hAnsi="Georgia"/>
          <w:sz w:val="24"/>
          <w:szCs w:val="24"/>
        </w:rPr>
        <w:footnoteReference w:id="66"/>
      </w:r>
      <w:r w:rsidR="00475EEB" w:rsidRPr="00393A2B">
        <w:rPr>
          <w:rFonts w:ascii="Georgia" w:hAnsi="Georgia" w:cs="Arial"/>
          <w:sz w:val="24"/>
          <w:szCs w:val="24"/>
        </w:rPr>
        <w:t>, sin embargo, en 2018</w:t>
      </w:r>
      <w:r w:rsidR="00475EEB" w:rsidRPr="00393A2B">
        <w:rPr>
          <w:rStyle w:val="Refdenotaalpie"/>
          <w:rFonts w:ascii="Georgia" w:hAnsi="Georgia"/>
          <w:sz w:val="24"/>
          <w:szCs w:val="24"/>
        </w:rPr>
        <w:footnoteReference w:id="67"/>
      </w:r>
      <w:r w:rsidR="00475EEB" w:rsidRPr="00393A2B">
        <w:rPr>
          <w:rFonts w:ascii="Georgia" w:hAnsi="Georgia" w:cs="Arial"/>
          <w:sz w:val="24"/>
          <w:szCs w:val="24"/>
        </w:rPr>
        <w:t xml:space="preserve">, señaló: </w:t>
      </w:r>
      <w:r w:rsidR="00475EEB" w:rsidRPr="00393A2B">
        <w:rPr>
          <w:rFonts w:ascii="Georgia" w:hAnsi="Georgia" w:cs="Arial"/>
          <w:i/>
          <w:sz w:val="24"/>
          <w:szCs w:val="24"/>
        </w:rPr>
        <w:t>“</w:t>
      </w:r>
      <w:r w:rsidR="00475EEB" w:rsidRPr="005F5238">
        <w:rPr>
          <w:rFonts w:ascii="Georgia" w:hAnsi="Georgia" w:cs="Arial"/>
          <w:i/>
          <w:sz w:val="22"/>
          <w:szCs w:val="24"/>
        </w:rPr>
        <w:t>(…)</w:t>
      </w:r>
      <w:r w:rsidR="00AD0AC3" w:rsidRPr="005F5238">
        <w:rPr>
          <w:rFonts w:ascii="Georgia" w:hAnsi="Georgia" w:cs="Arial"/>
          <w:i/>
          <w:sz w:val="22"/>
          <w:szCs w:val="24"/>
        </w:rPr>
        <w:t xml:space="preserve"> </w:t>
      </w:r>
      <w:r w:rsidR="00475EEB" w:rsidRPr="005F5238">
        <w:rPr>
          <w:rFonts w:ascii="Georgia" w:hAnsi="Georgia" w:cs="Estrangelo Edessa"/>
          <w:i/>
          <w:sz w:val="22"/>
          <w:szCs w:val="24"/>
          <w:lang w:val="es-CO"/>
        </w:rPr>
        <w:t>a la anterior doctrina, que aún prohíja esta Corporación, debe agregarse el hecho de que a falta de normativa explícita que determine la forma de cuantificar el daño moral, el precedente judicial del máximo órgano de la jurisdicción ordinaria tiene un cierto carácter vinculante, para cuya separación es menester que el juez ofrezca razones suficientes de su distanciamiento (…)</w:t>
      </w:r>
      <w:r w:rsidR="00475EEB" w:rsidRPr="00393A2B">
        <w:rPr>
          <w:rFonts w:ascii="Georgia" w:hAnsi="Georgia" w:cs="Estrangelo Edessa"/>
          <w:i/>
          <w:sz w:val="24"/>
          <w:szCs w:val="24"/>
          <w:lang w:val="es-CO"/>
        </w:rPr>
        <w:t>”.</w:t>
      </w:r>
    </w:p>
    <w:p w14:paraId="3707B56F" w14:textId="5E3663C1" w:rsidR="00E1327A" w:rsidRPr="00393A2B" w:rsidRDefault="00E1327A" w:rsidP="00393A2B">
      <w:pPr>
        <w:spacing w:line="276" w:lineRule="auto"/>
        <w:jc w:val="both"/>
        <w:rPr>
          <w:rFonts w:ascii="Georgia" w:hAnsi="Georgia" w:cs="Arial"/>
          <w:sz w:val="24"/>
          <w:szCs w:val="24"/>
        </w:rPr>
      </w:pPr>
    </w:p>
    <w:p w14:paraId="2D745FA1" w14:textId="1E8FF689" w:rsidR="003E7929" w:rsidRPr="00393A2B" w:rsidRDefault="00BE3183" w:rsidP="00393A2B">
      <w:pPr>
        <w:tabs>
          <w:tab w:val="left" w:pos="4197"/>
        </w:tabs>
        <w:spacing w:line="276" w:lineRule="auto"/>
        <w:jc w:val="both"/>
        <w:rPr>
          <w:rFonts w:ascii="Georgia" w:hAnsi="Georgia" w:cs="Arial"/>
          <w:sz w:val="24"/>
          <w:szCs w:val="24"/>
        </w:rPr>
      </w:pPr>
      <w:r w:rsidRPr="00393A2B">
        <w:rPr>
          <w:rFonts w:ascii="Georgia" w:hAnsi="Georgia" w:cs="Arial"/>
          <w:sz w:val="24"/>
          <w:szCs w:val="24"/>
        </w:rPr>
        <w:t xml:space="preserve">Ahora, sobre la acreditación de esta especie de perjuicio, en un </w:t>
      </w:r>
      <w:r w:rsidR="003E7929" w:rsidRPr="00393A2B">
        <w:rPr>
          <w:rFonts w:ascii="Georgia" w:hAnsi="Georgia" w:cs="Arial"/>
          <w:sz w:val="24"/>
          <w:szCs w:val="24"/>
        </w:rPr>
        <w:t xml:space="preserve">parecer </w:t>
      </w:r>
      <w:r w:rsidRPr="00393A2B">
        <w:rPr>
          <w:rFonts w:ascii="Georgia" w:hAnsi="Georgia" w:cs="Arial"/>
          <w:sz w:val="24"/>
          <w:szCs w:val="24"/>
        </w:rPr>
        <w:t xml:space="preserve">antiguo, y conservado para esto días, ha señalado la CSJ </w:t>
      </w:r>
      <w:r w:rsidR="003E7929" w:rsidRPr="00393A2B">
        <w:rPr>
          <w:rFonts w:ascii="Georgia" w:hAnsi="Georgia" w:cs="Arial"/>
          <w:sz w:val="24"/>
          <w:szCs w:val="24"/>
        </w:rPr>
        <w:t>(2020)</w:t>
      </w:r>
      <w:r w:rsidR="003E7929" w:rsidRPr="00393A2B">
        <w:rPr>
          <w:rStyle w:val="Refdenotaalpie"/>
          <w:rFonts w:ascii="Georgia" w:hAnsi="Georgia"/>
          <w:sz w:val="24"/>
          <w:szCs w:val="24"/>
        </w:rPr>
        <w:footnoteReference w:id="68"/>
      </w:r>
      <w:r w:rsidR="003E7929" w:rsidRPr="00393A2B">
        <w:rPr>
          <w:rFonts w:ascii="Georgia" w:hAnsi="Georgia" w:cs="Arial"/>
          <w:sz w:val="24"/>
          <w:szCs w:val="24"/>
        </w:rPr>
        <w:t>:</w:t>
      </w:r>
    </w:p>
    <w:p w14:paraId="64855EFB" w14:textId="77777777" w:rsidR="003E7929" w:rsidRPr="00393A2B" w:rsidRDefault="003E7929" w:rsidP="00393A2B">
      <w:pPr>
        <w:tabs>
          <w:tab w:val="left" w:pos="4197"/>
        </w:tabs>
        <w:spacing w:line="276" w:lineRule="auto"/>
        <w:ind w:left="567"/>
        <w:jc w:val="both"/>
        <w:rPr>
          <w:rFonts w:ascii="Georgia" w:hAnsi="Georgia" w:cs="Arial"/>
          <w:sz w:val="24"/>
          <w:szCs w:val="24"/>
        </w:rPr>
      </w:pPr>
    </w:p>
    <w:p w14:paraId="6B99A590" w14:textId="77777777" w:rsidR="003E7929" w:rsidRPr="00393A2B" w:rsidRDefault="003E7929" w:rsidP="005F5238">
      <w:pPr>
        <w:keepNext/>
        <w:ind w:left="567" w:right="567"/>
        <w:contextualSpacing/>
        <w:jc w:val="both"/>
        <w:rPr>
          <w:rFonts w:ascii="Georgia" w:hAnsi="Georgia" w:cs="Arial"/>
          <w:b/>
          <w:sz w:val="24"/>
          <w:szCs w:val="24"/>
          <w:lang w:eastAsia="en-US"/>
        </w:rPr>
      </w:pPr>
      <w:r w:rsidRPr="00393A2B">
        <w:rPr>
          <w:rFonts w:ascii="Georgia" w:hAnsi="Georgia" w:cs="Arial"/>
          <w:b/>
          <w:sz w:val="24"/>
          <w:szCs w:val="24"/>
          <w:lang w:eastAsia="en-US"/>
        </w:rPr>
        <w:t xml:space="preserve">a) Perjuicios morales.  </w:t>
      </w:r>
    </w:p>
    <w:p w14:paraId="0071721D" w14:textId="77777777" w:rsidR="003E7929" w:rsidRPr="00393A2B" w:rsidRDefault="003E7929" w:rsidP="005F5238">
      <w:pPr>
        <w:keepNext/>
        <w:ind w:left="567" w:right="567" w:firstLine="720"/>
        <w:contextualSpacing/>
        <w:jc w:val="both"/>
        <w:rPr>
          <w:rFonts w:ascii="Georgia" w:hAnsi="Georgia" w:cs="Arial"/>
          <w:sz w:val="24"/>
          <w:szCs w:val="24"/>
          <w:lang w:eastAsia="en-US"/>
        </w:rPr>
      </w:pPr>
    </w:p>
    <w:p w14:paraId="1B336C1F" w14:textId="2FF4BEC2" w:rsidR="003E7929" w:rsidRPr="00393A2B" w:rsidRDefault="003E7929" w:rsidP="005F5238">
      <w:pPr>
        <w:keepNext/>
        <w:tabs>
          <w:tab w:val="left" w:pos="-720"/>
        </w:tabs>
        <w:ind w:left="567" w:right="567"/>
        <w:contextualSpacing/>
        <w:jc w:val="both"/>
        <w:rPr>
          <w:rFonts w:ascii="Georgia" w:hAnsi="Georgia"/>
          <w:sz w:val="24"/>
          <w:szCs w:val="24"/>
        </w:rPr>
      </w:pPr>
      <w:r w:rsidRPr="00393A2B">
        <w:rPr>
          <w:rFonts w:ascii="Georgia" w:hAnsi="Georgia"/>
          <w:sz w:val="24"/>
          <w:szCs w:val="24"/>
        </w:rPr>
        <w:t xml:space="preserve">Es esperable que la víctima directa del accidente de tránsito padeciera dolores físicos y psicológicos, angustia, tristeza e incomodidades como consecuencia de las lesiones que sufrió. </w:t>
      </w:r>
      <w:r w:rsidRPr="00393A2B">
        <w:rPr>
          <w:rFonts w:ascii="Georgia" w:hAnsi="Georgia"/>
          <w:b/>
          <w:sz w:val="24"/>
          <w:szCs w:val="24"/>
        </w:rPr>
        <w:t>Tales perjuicios se presumen y no hay necesidad de exigir su demostración</w:t>
      </w:r>
      <w:r w:rsidRPr="00393A2B">
        <w:rPr>
          <w:rFonts w:ascii="Georgia" w:hAnsi="Georgia"/>
          <w:sz w:val="24"/>
          <w:szCs w:val="24"/>
        </w:rPr>
        <w:t>, pues es lo que normalmente siente una persona que sufre lesiones en su integridad física y moral.</w:t>
      </w:r>
    </w:p>
    <w:p w14:paraId="1EC7B3D6" w14:textId="77777777" w:rsidR="003E7929" w:rsidRPr="00393A2B" w:rsidRDefault="003E7929" w:rsidP="005F5238">
      <w:pPr>
        <w:keepNext/>
        <w:tabs>
          <w:tab w:val="left" w:pos="-720"/>
        </w:tabs>
        <w:ind w:left="567" w:right="567"/>
        <w:contextualSpacing/>
        <w:jc w:val="both"/>
        <w:rPr>
          <w:rFonts w:ascii="Georgia" w:hAnsi="Georgia"/>
          <w:sz w:val="24"/>
          <w:szCs w:val="24"/>
        </w:rPr>
      </w:pPr>
    </w:p>
    <w:p w14:paraId="679DD800" w14:textId="5B46D95D" w:rsidR="003E7929" w:rsidRPr="00393A2B" w:rsidRDefault="003E7929" w:rsidP="005F5238">
      <w:pPr>
        <w:ind w:left="567" w:right="567"/>
        <w:jc w:val="both"/>
        <w:rPr>
          <w:rFonts w:ascii="Georgia" w:hAnsi="Georgia" w:cs="Arial"/>
          <w:sz w:val="24"/>
          <w:szCs w:val="24"/>
        </w:rPr>
      </w:pPr>
      <w:r w:rsidRPr="00393A2B">
        <w:rPr>
          <w:rFonts w:ascii="Georgia" w:hAnsi="Georgia"/>
          <w:sz w:val="24"/>
          <w:szCs w:val="24"/>
        </w:rPr>
        <w:t xml:space="preserve">De igual modo, la experiencia muestra que es normal que los familiares más cercanos de la víctima sufran tristeza, angustia y desasosiego al ver sufrir a su ser querido. Por ello, </w:t>
      </w:r>
      <w:r w:rsidRPr="00393A2B">
        <w:rPr>
          <w:rFonts w:ascii="Georgia" w:hAnsi="Georgia"/>
          <w:sz w:val="24"/>
          <w:szCs w:val="24"/>
          <w:u w:val="single"/>
        </w:rPr>
        <w:t>no hay necesidad de exigir la prueba de los padecimientos morales sufridos por el hijo de la accidentada, pues ellos se presumen a menos que surjan en el acervo probatorio elementos de conocimiento que permitan desvirtuar la presunción judicial,</w:t>
      </w:r>
      <w:r w:rsidRPr="00393A2B">
        <w:rPr>
          <w:rFonts w:ascii="Georgia" w:hAnsi="Georgia"/>
          <w:sz w:val="24"/>
          <w:szCs w:val="24"/>
        </w:rPr>
        <w:t xml:space="preserve"> lo que no ocurrió en este caso. Negrilla y sublínea de esta Sala.</w:t>
      </w:r>
    </w:p>
    <w:p w14:paraId="467A55B2" w14:textId="77777777" w:rsidR="003E7929" w:rsidRPr="00393A2B" w:rsidRDefault="003E7929" w:rsidP="00393A2B">
      <w:pPr>
        <w:spacing w:line="276" w:lineRule="auto"/>
        <w:jc w:val="both"/>
        <w:rPr>
          <w:rFonts w:ascii="Georgia" w:hAnsi="Georgia" w:cs="Arial"/>
          <w:sz w:val="24"/>
          <w:szCs w:val="24"/>
        </w:rPr>
      </w:pPr>
    </w:p>
    <w:p w14:paraId="4F29EEC5" w14:textId="15618323" w:rsidR="00D06FA8" w:rsidRPr="00393A2B" w:rsidRDefault="001C50D9" w:rsidP="00393A2B">
      <w:pPr>
        <w:spacing w:line="276" w:lineRule="auto"/>
        <w:jc w:val="both"/>
        <w:rPr>
          <w:rFonts w:ascii="Georgia" w:hAnsi="Georgia" w:cs="Arial"/>
          <w:sz w:val="24"/>
          <w:szCs w:val="24"/>
        </w:rPr>
      </w:pPr>
      <w:r w:rsidRPr="00393A2B">
        <w:rPr>
          <w:rFonts w:ascii="Georgia" w:hAnsi="Georgia" w:cs="Tahoma"/>
          <w:sz w:val="24"/>
          <w:szCs w:val="24"/>
        </w:rPr>
        <w:t>En el caso</w:t>
      </w:r>
      <w:r w:rsidR="001C3661" w:rsidRPr="00393A2B">
        <w:rPr>
          <w:rFonts w:ascii="Georgia" w:hAnsi="Georgia" w:cs="Tahoma"/>
          <w:sz w:val="24"/>
          <w:szCs w:val="24"/>
        </w:rPr>
        <w:t>, las versiones testimoniales de la</w:t>
      </w:r>
      <w:r w:rsidR="00E63A94" w:rsidRPr="00393A2B">
        <w:rPr>
          <w:rFonts w:ascii="Georgia" w:hAnsi="Georgia" w:cs="Tahoma"/>
          <w:sz w:val="24"/>
          <w:szCs w:val="24"/>
        </w:rPr>
        <w:t>s</w:t>
      </w:r>
      <w:r w:rsidR="001C3661" w:rsidRPr="00393A2B">
        <w:rPr>
          <w:rFonts w:ascii="Georgia" w:hAnsi="Georgia" w:cs="Tahoma"/>
          <w:sz w:val="24"/>
          <w:szCs w:val="24"/>
        </w:rPr>
        <w:t xml:space="preserve"> señora</w:t>
      </w:r>
      <w:r w:rsidR="00E63A94" w:rsidRPr="00393A2B">
        <w:rPr>
          <w:rFonts w:ascii="Georgia" w:hAnsi="Georgia" w:cs="Tahoma"/>
          <w:sz w:val="24"/>
          <w:szCs w:val="24"/>
        </w:rPr>
        <w:t>s</w:t>
      </w:r>
      <w:r w:rsidR="001C3661" w:rsidRPr="00393A2B">
        <w:rPr>
          <w:rFonts w:ascii="Georgia" w:hAnsi="Georgia" w:cs="Tahoma"/>
          <w:sz w:val="24"/>
          <w:szCs w:val="24"/>
        </w:rPr>
        <w:t xml:space="preserve"> </w:t>
      </w:r>
      <w:r w:rsidR="005C7978" w:rsidRPr="00393A2B">
        <w:rPr>
          <w:rFonts w:ascii="Georgia" w:hAnsi="Georgia" w:cs="Tahoma"/>
          <w:sz w:val="24"/>
          <w:szCs w:val="24"/>
        </w:rPr>
        <w:t xml:space="preserve">Yina Paola Vargas Londoño </w:t>
      </w:r>
      <w:r w:rsidR="001C3661" w:rsidRPr="00393A2B">
        <w:rPr>
          <w:rFonts w:ascii="Georgia" w:hAnsi="Georgia" w:cs="Tahoma"/>
          <w:sz w:val="24"/>
          <w:szCs w:val="24"/>
        </w:rPr>
        <w:t xml:space="preserve">y </w:t>
      </w:r>
      <w:r w:rsidR="005C7978" w:rsidRPr="00393A2B">
        <w:rPr>
          <w:rFonts w:ascii="Georgia" w:hAnsi="Georgia" w:cs="Tahoma"/>
          <w:sz w:val="24"/>
          <w:szCs w:val="24"/>
        </w:rPr>
        <w:t>Katerine Valencia Ramírez</w:t>
      </w:r>
      <w:r w:rsidR="001C3661" w:rsidRPr="00393A2B">
        <w:rPr>
          <w:rFonts w:ascii="Georgia" w:hAnsi="Georgia" w:cs="Tahoma"/>
          <w:sz w:val="24"/>
          <w:szCs w:val="24"/>
        </w:rPr>
        <w:t xml:space="preserve"> (C</w:t>
      </w:r>
      <w:r w:rsidR="005C7978" w:rsidRPr="00393A2B">
        <w:rPr>
          <w:rFonts w:ascii="Georgia" w:hAnsi="Georgia" w:cs="Tahoma"/>
          <w:sz w:val="24"/>
          <w:szCs w:val="24"/>
        </w:rPr>
        <w:t>ompañera de trabajo de la</w:t>
      </w:r>
      <w:r w:rsidR="001C3661" w:rsidRPr="00393A2B">
        <w:rPr>
          <w:rFonts w:ascii="Georgia" w:hAnsi="Georgia" w:cs="Tahoma"/>
          <w:sz w:val="24"/>
          <w:szCs w:val="24"/>
        </w:rPr>
        <w:t xml:space="preserve"> señora Neffer), dan cuenta de las afecciones padecidas</w:t>
      </w:r>
      <w:r w:rsidR="00374FA1" w:rsidRPr="00393A2B">
        <w:rPr>
          <w:rFonts w:ascii="Georgia" w:hAnsi="Georgia" w:cs="Tahoma"/>
          <w:sz w:val="24"/>
          <w:szCs w:val="24"/>
        </w:rPr>
        <w:t xml:space="preserve"> por los tres demandantes</w:t>
      </w:r>
      <w:r w:rsidR="001C3661" w:rsidRPr="00393A2B">
        <w:rPr>
          <w:rFonts w:ascii="Georgia" w:hAnsi="Georgia" w:cs="Tahoma"/>
          <w:sz w:val="24"/>
          <w:szCs w:val="24"/>
        </w:rPr>
        <w:t>. Ninguna circunstancia de particular relevancia se destaca en estos relatos, que permitan calificar la lesión sufrida como de gran magnitud</w:t>
      </w:r>
      <w:r w:rsidR="00B8248F" w:rsidRPr="00393A2B">
        <w:rPr>
          <w:rFonts w:ascii="Georgia" w:hAnsi="Georgia" w:cs="Tahoma"/>
          <w:sz w:val="24"/>
          <w:szCs w:val="24"/>
        </w:rPr>
        <w:t xml:space="preserve"> o con repercusiones diferentes a la naturaleza de la lesión</w:t>
      </w:r>
      <w:r w:rsidR="00DC00E7" w:rsidRPr="00393A2B">
        <w:rPr>
          <w:rFonts w:ascii="Georgia" w:hAnsi="Georgia" w:cs="Tahoma"/>
          <w:sz w:val="24"/>
          <w:szCs w:val="24"/>
        </w:rPr>
        <w:t xml:space="preserve">; </w:t>
      </w:r>
      <w:r w:rsidR="0047203E" w:rsidRPr="00393A2B">
        <w:rPr>
          <w:rFonts w:ascii="Georgia" w:hAnsi="Georgia" w:cs="Tahoma"/>
          <w:sz w:val="24"/>
          <w:szCs w:val="24"/>
        </w:rPr>
        <w:t>guarda</w:t>
      </w:r>
      <w:r w:rsidR="00BB5741" w:rsidRPr="00393A2B">
        <w:rPr>
          <w:rFonts w:ascii="Georgia" w:hAnsi="Georgia" w:cs="Tahoma"/>
          <w:sz w:val="24"/>
          <w:szCs w:val="24"/>
        </w:rPr>
        <w:t>n</w:t>
      </w:r>
      <w:r w:rsidR="0047203E" w:rsidRPr="00393A2B">
        <w:rPr>
          <w:rFonts w:ascii="Georgia" w:hAnsi="Georgia" w:cs="Tahoma"/>
          <w:sz w:val="24"/>
          <w:szCs w:val="24"/>
        </w:rPr>
        <w:t xml:space="preserve"> coherencia</w:t>
      </w:r>
      <w:r w:rsidR="001C3661" w:rsidRPr="00393A2B">
        <w:rPr>
          <w:rFonts w:ascii="Georgia" w:hAnsi="Georgia" w:cs="Tahoma"/>
          <w:sz w:val="24"/>
          <w:szCs w:val="24"/>
        </w:rPr>
        <w:t xml:space="preserve"> con la descripción médica</w:t>
      </w:r>
      <w:r w:rsidR="000A033D" w:rsidRPr="00393A2B">
        <w:rPr>
          <w:rFonts w:ascii="Georgia" w:hAnsi="Georgia" w:cs="Tahoma"/>
          <w:sz w:val="24"/>
          <w:szCs w:val="24"/>
        </w:rPr>
        <w:t>.</w:t>
      </w:r>
    </w:p>
    <w:p w14:paraId="7064A470" w14:textId="77777777" w:rsidR="00A01738" w:rsidRPr="00393A2B" w:rsidRDefault="00A01738" w:rsidP="00393A2B">
      <w:pPr>
        <w:spacing w:line="276" w:lineRule="auto"/>
        <w:jc w:val="both"/>
        <w:rPr>
          <w:rFonts w:ascii="Georgia" w:hAnsi="Georgia" w:cs="Arial"/>
          <w:sz w:val="24"/>
          <w:szCs w:val="24"/>
          <w:highlight w:val="yellow"/>
        </w:rPr>
      </w:pPr>
    </w:p>
    <w:p w14:paraId="696A8CC8" w14:textId="4FDBEFC0" w:rsidR="00B937B9" w:rsidRPr="00393A2B" w:rsidRDefault="00CD2BF6" w:rsidP="00393A2B">
      <w:pPr>
        <w:spacing w:line="276" w:lineRule="auto"/>
        <w:jc w:val="both"/>
        <w:rPr>
          <w:rFonts w:ascii="Georgia" w:hAnsi="Georgia" w:cs="Arial"/>
          <w:sz w:val="24"/>
          <w:szCs w:val="24"/>
        </w:rPr>
      </w:pPr>
      <w:r w:rsidRPr="00393A2B">
        <w:rPr>
          <w:rFonts w:ascii="Georgia" w:hAnsi="Georgia" w:cs="Arial"/>
          <w:sz w:val="24"/>
          <w:szCs w:val="24"/>
        </w:rPr>
        <w:t>Se examina enseguida l</w:t>
      </w:r>
      <w:r w:rsidR="00382770" w:rsidRPr="00393A2B">
        <w:rPr>
          <w:rFonts w:ascii="Georgia" w:hAnsi="Georgia" w:cs="Arial"/>
          <w:sz w:val="24"/>
          <w:szCs w:val="24"/>
        </w:rPr>
        <w:t xml:space="preserve">a cuantía de la condena, </w:t>
      </w:r>
      <w:r w:rsidR="00B937B9" w:rsidRPr="00393A2B">
        <w:rPr>
          <w:rFonts w:ascii="Georgia" w:hAnsi="Georgia" w:cs="Arial"/>
          <w:sz w:val="24"/>
          <w:szCs w:val="24"/>
        </w:rPr>
        <w:t xml:space="preserve">$15.000.000 para la víctima directa y $5.000.000 para las dos víctimas de contragolpe, </w:t>
      </w:r>
      <w:r w:rsidR="00C6758E" w:rsidRPr="00393A2B">
        <w:rPr>
          <w:rFonts w:ascii="Georgia" w:hAnsi="Georgia" w:cs="Arial"/>
          <w:sz w:val="24"/>
          <w:szCs w:val="24"/>
        </w:rPr>
        <w:t>y los siguientes parámetros:</w:t>
      </w:r>
    </w:p>
    <w:p w14:paraId="438967F3" w14:textId="77777777" w:rsidR="000E7150" w:rsidRPr="00393A2B" w:rsidRDefault="000E7150" w:rsidP="00393A2B">
      <w:pPr>
        <w:spacing w:line="276" w:lineRule="auto"/>
        <w:jc w:val="both"/>
        <w:rPr>
          <w:rFonts w:ascii="Georgia" w:hAnsi="Georgia" w:cs="Arial"/>
          <w:sz w:val="24"/>
          <w:szCs w:val="24"/>
        </w:rPr>
      </w:pPr>
    </w:p>
    <w:p w14:paraId="4042C57E" w14:textId="7605A8A5" w:rsidR="00382770" w:rsidRPr="00393A2B" w:rsidRDefault="00382770" w:rsidP="00393A2B">
      <w:pPr>
        <w:pStyle w:val="Prrafodelista"/>
        <w:numPr>
          <w:ilvl w:val="0"/>
          <w:numId w:val="3"/>
        </w:numPr>
        <w:tabs>
          <w:tab w:val="left" w:pos="6096"/>
        </w:tabs>
        <w:spacing w:line="276" w:lineRule="auto"/>
        <w:jc w:val="both"/>
        <w:rPr>
          <w:rFonts w:ascii="Georgia" w:hAnsi="Georgia" w:cs="Arial"/>
          <w:sz w:val="24"/>
          <w:szCs w:val="24"/>
        </w:rPr>
      </w:pPr>
      <w:r w:rsidRPr="00393A2B">
        <w:rPr>
          <w:rFonts w:ascii="Georgia" w:hAnsi="Georgia" w:cs="Arial"/>
          <w:sz w:val="24"/>
          <w:szCs w:val="24"/>
        </w:rPr>
        <w:t>El valor máximo reconocido, para el evento muerte por la CSJ (2016)</w:t>
      </w:r>
      <w:r w:rsidRPr="00393A2B">
        <w:rPr>
          <w:rStyle w:val="Refdenotaalpie"/>
          <w:rFonts w:ascii="Georgia" w:hAnsi="Georgia"/>
          <w:sz w:val="24"/>
          <w:szCs w:val="24"/>
        </w:rPr>
        <w:footnoteReference w:id="69"/>
      </w:r>
      <w:r w:rsidRPr="00393A2B">
        <w:rPr>
          <w:rFonts w:ascii="Georgia" w:hAnsi="Georgia" w:cs="Arial"/>
          <w:sz w:val="24"/>
          <w:szCs w:val="24"/>
        </w:rPr>
        <w:t>, es de $60</w:t>
      </w:r>
      <w:r w:rsidR="00060772" w:rsidRPr="00393A2B">
        <w:rPr>
          <w:rFonts w:ascii="Georgia" w:hAnsi="Georgia" w:cs="Arial"/>
          <w:sz w:val="24"/>
          <w:szCs w:val="24"/>
        </w:rPr>
        <w:t>.000.000</w:t>
      </w:r>
      <w:r w:rsidRPr="00393A2B">
        <w:rPr>
          <w:rFonts w:ascii="Georgia" w:hAnsi="Georgia" w:cs="Arial"/>
          <w:sz w:val="24"/>
          <w:szCs w:val="24"/>
        </w:rPr>
        <w:t>; lo reiteró en 2017</w:t>
      </w:r>
      <w:r w:rsidRPr="00393A2B">
        <w:rPr>
          <w:rStyle w:val="Refdenotaalpie"/>
          <w:rFonts w:ascii="Georgia" w:hAnsi="Georgia"/>
          <w:sz w:val="24"/>
          <w:szCs w:val="24"/>
        </w:rPr>
        <w:footnoteReference w:id="70"/>
      </w:r>
      <w:r w:rsidRPr="00393A2B">
        <w:rPr>
          <w:rFonts w:ascii="Georgia" w:hAnsi="Georgia" w:cs="Arial"/>
          <w:sz w:val="24"/>
          <w:szCs w:val="24"/>
        </w:rPr>
        <w:t xml:space="preserve">. Se aclara sí que la misma CSJ tiene dicho </w:t>
      </w:r>
      <w:r w:rsidRPr="00393A2B">
        <w:rPr>
          <w:rFonts w:ascii="Georgia" w:hAnsi="Georgia" w:cs="Arial"/>
          <w:sz w:val="24"/>
          <w:szCs w:val="24"/>
        </w:rPr>
        <w:lastRenderedPageBreak/>
        <w:t>que en</w:t>
      </w:r>
      <w:r w:rsidR="00001404" w:rsidRPr="00393A2B">
        <w:rPr>
          <w:rFonts w:ascii="Georgia" w:hAnsi="Georgia" w:cs="Arial"/>
          <w:sz w:val="24"/>
          <w:szCs w:val="24"/>
        </w:rPr>
        <w:t xml:space="preserve"> </w:t>
      </w:r>
      <w:r w:rsidRPr="00393A2B">
        <w:rPr>
          <w:rFonts w:ascii="Georgia" w:hAnsi="Georgia" w:cs="Arial"/>
          <w:sz w:val="24"/>
          <w:szCs w:val="24"/>
        </w:rPr>
        <w:t>tratándose de perjuicios de esta estirpe, no existen topes máximos y mínimos</w:t>
      </w:r>
      <w:r w:rsidRPr="00393A2B">
        <w:rPr>
          <w:rStyle w:val="Refdenotaalpie"/>
          <w:rFonts w:ascii="Georgia" w:hAnsi="Georgia"/>
          <w:sz w:val="24"/>
          <w:szCs w:val="24"/>
        </w:rPr>
        <w:footnoteReference w:id="71"/>
      </w:r>
      <w:r w:rsidRPr="00393A2B">
        <w:rPr>
          <w:rFonts w:ascii="Georgia" w:hAnsi="Georgia" w:cs="Arial"/>
          <w:sz w:val="24"/>
          <w:szCs w:val="24"/>
        </w:rPr>
        <w:t>.</w:t>
      </w:r>
    </w:p>
    <w:p w14:paraId="5C9F4053" w14:textId="21C333C2" w:rsidR="00382770" w:rsidRPr="00393A2B" w:rsidRDefault="00382770" w:rsidP="00393A2B">
      <w:pPr>
        <w:pStyle w:val="Prrafodelista"/>
        <w:numPr>
          <w:ilvl w:val="0"/>
          <w:numId w:val="3"/>
        </w:numPr>
        <w:tabs>
          <w:tab w:val="left" w:pos="6096"/>
        </w:tabs>
        <w:spacing w:line="276" w:lineRule="auto"/>
        <w:jc w:val="both"/>
        <w:rPr>
          <w:rFonts w:ascii="Georgia" w:hAnsi="Georgia" w:cs="Arial"/>
          <w:sz w:val="24"/>
          <w:szCs w:val="24"/>
        </w:rPr>
      </w:pPr>
      <w:r w:rsidRPr="00393A2B">
        <w:rPr>
          <w:rFonts w:ascii="Georgia" w:hAnsi="Georgia" w:cs="Arial"/>
          <w:sz w:val="24"/>
          <w:szCs w:val="24"/>
        </w:rPr>
        <w:t>La CSJ el día 06-05-2016</w:t>
      </w:r>
      <w:r w:rsidRPr="00393A2B">
        <w:rPr>
          <w:rStyle w:val="Refdenotaalpie"/>
          <w:rFonts w:ascii="Georgia" w:hAnsi="Georgia"/>
          <w:sz w:val="24"/>
          <w:szCs w:val="24"/>
        </w:rPr>
        <w:footnoteReference w:id="72"/>
      </w:r>
      <w:r w:rsidRPr="00393A2B">
        <w:rPr>
          <w:rFonts w:ascii="Georgia" w:hAnsi="Georgia" w:cs="Arial"/>
          <w:sz w:val="24"/>
          <w:szCs w:val="24"/>
        </w:rPr>
        <w:t>, ordenó pagar $15</w:t>
      </w:r>
      <w:r w:rsidR="00060772" w:rsidRPr="00393A2B">
        <w:rPr>
          <w:rFonts w:ascii="Georgia" w:hAnsi="Georgia" w:cs="Arial"/>
          <w:sz w:val="24"/>
          <w:szCs w:val="24"/>
        </w:rPr>
        <w:t>.000.000</w:t>
      </w:r>
      <w:r w:rsidRPr="00393A2B">
        <w:rPr>
          <w:rFonts w:ascii="Georgia" w:hAnsi="Georgia" w:cs="Arial"/>
          <w:sz w:val="24"/>
          <w:szCs w:val="24"/>
        </w:rPr>
        <w:t xml:space="preserve"> por esta especie de daño a la víctima directa, cuyas lesiones fueron: perturbación psíquica permanente y deformación física en el cuerpo de carácter permanente con la colocación de una válvula de drenaje en el cerebro; al momento del accidente contaba con 17 años de edad.</w:t>
      </w:r>
    </w:p>
    <w:p w14:paraId="647389EA" w14:textId="144BB63F" w:rsidR="00382770" w:rsidRPr="00393A2B" w:rsidRDefault="00382770" w:rsidP="00393A2B">
      <w:pPr>
        <w:pStyle w:val="Prrafodelista"/>
        <w:numPr>
          <w:ilvl w:val="0"/>
          <w:numId w:val="3"/>
        </w:numPr>
        <w:tabs>
          <w:tab w:val="left" w:pos="6096"/>
        </w:tabs>
        <w:spacing w:line="276" w:lineRule="auto"/>
        <w:jc w:val="both"/>
        <w:rPr>
          <w:rFonts w:ascii="Georgia" w:hAnsi="Georgia" w:cs="Arial"/>
          <w:sz w:val="24"/>
          <w:szCs w:val="24"/>
        </w:rPr>
      </w:pPr>
      <w:r w:rsidRPr="00393A2B">
        <w:rPr>
          <w:rFonts w:ascii="Georgia" w:hAnsi="Georgia" w:cs="Arial"/>
          <w:sz w:val="24"/>
          <w:szCs w:val="24"/>
        </w:rPr>
        <w:t>En el año 2017 la CSJ</w:t>
      </w:r>
      <w:r w:rsidRPr="00393A2B">
        <w:rPr>
          <w:rStyle w:val="Refdenotaalpie"/>
          <w:rFonts w:ascii="Georgia" w:hAnsi="Georgia"/>
          <w:sz w:val="24"/>
          <w:szCs w:val="24"/>
        </w:rPr>
        <w:footnoteReference w:id="73"/>
      </w:r>
      <w:r w:rsidRPr="00393A2B">
        <w:rPr>
          <w:rFonts w:ascii="Georgia" w:hAnsi="Georgia" w:cs="Arial"/>
          <w:sz w:val="24"/>
          <w:szCs w:val="24"/>
        </w:rPr>
        <w:t xml:space="preserve"> (19 de diciembre), condenó por $40</w:t>
      </w:r>
      <w:r w:rsidR="00060772" w:rsidRPr="00393A2B">
        <w:rPr>
          <w:rFonts w:ascii="Georgia" w:hAnsi="Georgia" w:cs="Arial"/>
          <w:sz w:val="24"/>
          <w:szCs w:val="24"/>
        </w:rPr>
        <w:t>.000.000</w:t>
      </w:r>
      <w:r w:rsidRPr="00393A2B">
        <w:rPr>
          <w:rFonts w:ascii="Georgia" w:hAnsi="Georgia" w:cs="Arial"/>
          <w:sz w:val="24"/>
          <w:szCs w:val="24"/>
        </w:rPr>
        <w:t xml:space="preserve"> para la víctima directa, la afectación consistió en la extracción del ojo izquierdo, que le dejó como secuela alteración estética del rostro en forma permanente y, desde luego, mermó su capacidad visual.</w:t>
      </w:r>
    </w:p>
    <w:p w14:paraId="2F2E8772" w14:textId="7307E1AF" w:rsidR="00DF3F15" w:rsidRPr="00393A2B" w:rsidRDefault="00382770" w:rsidP="00393A2B">
      <w:pPr>
        <w:pStyle w:val="Prrafodelista"/>
        <w:numPr>
          <w:ilvl w:val="0"/>
          <w:numId w:val="3"/>
        </w:numPr>
        <w:tabs>
          <w:tab w:val="left" w:pos="6096"/>
        </w:tabs>
        <w:spacing w:line="276" w:lineRule="auto"/>
        <w:jc w:val="both"/>
        <w:rPr>
          <w:rFonts w:ascii="Georgia" w:hAnsi="Georgia" w:cs="Arial"/>
          <w:sz w:val="24"/>
          <w:szCs w:val="24"/>
        </w:rPr>
      </w:pPr>
      <w:r w:rsidRPr="00393A2B">
        <w:rPr>
          <w:rFonts w:ascii="Georgia" w:hAnsi="Georgia" w:cs="Arial"/>
          <w:sz w:val="24"/>
          <w:szCs w:val="24"/>
        </w:rPr>
        <w:t>La CSJ en sentencia del 28-06-2017</w:t>
      </w:r>
      <w:r w:rsidRPr="00393A2B">
        <w:rPr>
          <w:rStyle w:val="Refdenotaalpie"/>
          <w:rFonts w:ascii="Georgia" w:hAnsi="Georgia"/>
          <w:sz w:val="24"/>
          <w:szCs w:val="24"/>
        </w:rPr>
        <w:footnoteReference w:id="74"/>
      </w:r>
      <w:r w:rsidRPr="00393A2B">
        <w:rPr>
          <w:rFonts w:ascii="Georgia" w:hAnsi="Georgia" w:cs="Arial"/>
          <w:sz w:val="24"/>
          <w:szCs w:val="24"/>
        </w:rPr>
        <w:t>, reconoció $60</w:t>
      </w:r>
      <w:r w:rsidR="00060772" w:rsidRPr="00393A2B">
        <w:rPr>
          <w:rFonts w:ascii="Georgia" w:hAnsi="Georgia" w:cs="Arial"/>
          <w:sz w:val="24"/>
          <w:szCs w:val="24"/>
        </w:rPr>
        <w:t>.000.000</w:t>
      </w:r>
      <w:r w:rsidRPr="00393A2B">
        <w:rPr>
          <w:rFonts w:ascii="Georgia" w:hAnsi="Georgia" w:cs="Arial"/>
          <w:sz w:val="24"/>
          <w:szCs w:val="24"/>
        </w:rPr>
        <w:t xml:space="preserve"> para un menor de edad, a quien se le provocó una parálisis cerebral al momento del parto, que generó cuadriplejía.</w:t>
      </w:r>
    </w:p>
    <w:p w14:paraId="27F761D8" w14:textId="7AEF708F" w:rsidR="00F32876" w:rsidRPr="00393A2B" w:rsidRDefault="00DF3F15" w:rsidP="00393A2B">
      <w:pPr>
        <w:pStyle w:val="Prrafodelista"/>
        <w:widowControl/>
        <w:numPr>
          <w:ilvl w:val="0"/>
          <w:numId w:val="3"/>
        </w:numPr>
        <w:tabs>
          <w:tab w:val="left" w:pos="6096"/>
        </w:tabs>
        <w:overflowPunct/>
        <w:autoSpaceDE/>
        <w:autoSpaceDN/>
        <w:adjustRightInd/>
        <w:spacing w:line="276" w:lineRule="auto"/>
        <w:ind w:left="708"/>
        <w:jc w:val="both"/>
        <w:rPr>
          <w:rFonts w:ascii="Georgia" w:hAnsi="Georgia" w:cs="Arial"/>
          <w:sz w:val="24"/>
          <w:szCs w:val="24"/>
        </w:rPr>
      </w:pPr>
      <w:r w:rsidRPr="00393A2B">
        <w:rPr>
          <w:rFonts w:ascii="Georgia" w:hAnsi="Georgia" w:cs="Arial"/>
          <w:sz w:val="24"/>
          <w:szCs w:val="24"/>
        </w:rPr>
        <w:t xml:space="preserve">Ya en </w:t>
      </w:r>
      <w:r w:rsidR="0059771D" w:rsidRPr="00393A2B">
        <w:rPr>
          <w:rFonts w:ascii="Georgia" w:hAnsi="Georgia" w:cs="Arial"/>
          <w:sz w:val="24"/>
          <w:szCs w:val="24"/>
        </w:rPr>
        <w:t>2018</w:t>
      </w:r>
      <w:r w:rsidR="00F32876" w:rsidRPr="00393A2B">
        <w:rPr>
          <w:rStyle w:val="Refdenotaalpie"/>
          <w:rFonts w:ascii="Georgia" w:hAnsi="Georgia"/>
          <w:sz w:val="24"/>
          <w:szCs w:val="24"/>
        </w:rPr>
        <w:footnoteReference w:id="75"/>
      </w:r>
      <w:r w:rsidR="00B540F5" w:rsidRPr="00393A2B">
        <w:rPr>
          <w:rFonts w:ascii="Georgia" w:hAnsi="Georgia" w:cs="Arial"/>
          <w:sz w:val="24"/>
          <w:szCs w:val="24"/>
        </w:rPr>
        <w:t xml:space="preserve"> (Fallo invocado por uno de los apelantes);</w:t>
      </w:r>
      <w:r w:rsidRPr="00393A2B">
        <w:rPr>
          <w:rFonts w:ascii="Georgia" w:hAnsi="Georgia" w:cs="Arial"/>
          <w:sz w:val="24"/>
          <w:szCs w:val="24"/>
        </w:rPr>
        <w:t xml:space="preserve"> las lesiones consistieron en a</w:t>
      </w:r>
      <w:r w:rsidR="0059771D" w:rsidRPr="00393A2B">
        <w:rPr>
          <w:rFonts w:ascii="Georgia" w:hAnsi="Georgia" w:cs="Arial"/>
          <w:sz w:val="24"/>
          <w:szCs w:val="24"/>
        </w:rPr>
        <w:t xml:space="preserve">mputación </w:t>
      </w:r>
      <w:r w:rsidRPr="00393A2B">
        <w:rPr>
          <w:rFonts w:ascii="Georgia" w:hAnsi="Georgia" w:cs="Arial"/>
          <w:sz w:val="24"/>
          <w:szCs w:val="24"/>
        </w:rPr>
        <w:t xml:space="preserve">de una </w:t>
      </w:r>
      <w:r w:rsidR="0059771D" w:rsidRPr="00393A2B">
        <w:rPr>
          <w:rFonts w:ascii="Georgia" w:hAnsi="Georgia" w:cs="Arial"/>
          <w:sz w:val="24"/>
          <w:szCs w:val="24"/>
        </w:rPr>
        <w:t>pierna</w:t>
      </w:r>
      <w:r w:rsidRPr="00393A2B">
        <w:rPr>
          <w:rFonts w:ascii="Georgia" w:hAnsi="Georgia" w:cs="Arial"/>
          <w:sz w:val="24"/>
          <w:szCs w:val="24"/>
        </w:rPr>
        <w:t>, que generó al damnificado una reducción del 30% de su capacidad laboral, se fijó por daño moral</w:t>
      </w:r>
      <w:r w:rsidR="00B41107" w:rsidRPr="00393A2B">
        <w:rPr>
          <w:rFonts w:ascii="Georgia" w:hAnsi="Georgia" w:cs="Arial"/>
          <w:sz w:val="24"/>
          <w:szCs w:val="24"/>
        </w:rPr>
        <w:t xml:space="preserve">, 50 smlmv, equivalentes a </w:t>
      </w:r>
      <w:r w:rsidR="00B41107" w:rsidRPr="00393A2B">
        <w:rPr>
          <w:rFonts w:ascii="Georgia" w:hAnsi="Georgia"/>
          <w:bCs/>
          <w:sz w:val="24"/>
          <w:szCs w:val="24"/>
        </w:rPr>
        <w:t xml:space="preserve">$39.062.100 en 2018; </w:t>
      </w:r>
      <w:r w:rsidR="00F32876" w:rsidRPr="00393A2B">
        <w:rPr>
          <w:rFonts w:ascii="Georgia" w:hAnsi="Georgia"/>
          <w:bCs/>
          <w:sz w:val="24"/>
          <w:szCs w:val="24"/>
        </w:rPr>
        <w:t>se le descontó el 40% en virtud a la concausalidad.</w:t>
      </w:r>
    </w:p>
    <w:p w14:paraId="3A01716F" w14:textId="16ADDA64" w:rsidR="0059771D" w:rsidRPr="00393A2B" w:rsidRDefault="00F32876" w:rsidP="00393A2B">
      <w:pPr>
        <w:pStyle w:val="Prrafodelista"/>
        <w:widowControl/>
        <w:numPr>
          <w:ilvl w:val="0"/>
          <w:numId w:val="3"/>
        </w:numPr>
        <w:tabs>
          <w:tab w:val="left" w:pos="6096"/>
        </w:tabs>
        <w:overflowPunct/>
        <w:autoSpaceDE/>
        <w:autoSpaceDN/>
        <w:adjustRightInd/>
        <w:spacing w:line="276" w:lineRule="auto"/>
        <w:ind w:left="708"/>
        <w:jc w:val="both"/>
        <w:rPr>
          <w:rFonts w:ascii="Georgia" w:hAnsi="Georgia" w:cs="Arial"/>
          <w:sz w:val="24"/>
          <w:szCs w:val="24"/>
        </w:rPr>
      </w:pPr>
      <w:r w:rsidRPr="00393A2B">
        <w:rPr>
          <w:rFonts w:ascii="Georgia" w:hAnsi="Georgia" w:cs="Arial"/>
          <w:sz w:val="24"/>
          <w:szCs w:val="24"/>
        </w:rPr>
        <w:t xml:space="preserve">Más reciente, en la </w:t>
      </w:r>
      <w:r w:rsidR="0059771D" w:rsidRPr="00393A2B">
        <w:rPr>
          <w:rFonts w:ascii="Georgia" w:hAnsi="Georgia" w:cs="Arial"/>
          <w:sz w:val="24"/>
          <w:szCs w:val="24"/>
        </w:rPr>
        <w:t>SC</w:t>
      </w:r>
      <w:r w:rsidR="00B540F5" w:rsidRPr="00393A2B">
        <w:rPr>
          <w:rFonts w:ascii="Georgia" w:hAnsi="Georgia" w:cs="Arial"/>
          <w:sz w:val="24"/>
          <w:szCs w:val="24"/>
        </w:rPr>
        <w:t>-</w:t>
      </w:r>
      <w:r w:rsidR="0059771D" w:rsidRPr="00393A2B">
        <w:rPr>
          <w:rFonts w:ascii="Georgia" w:hAnsi="Georgia" w:cs="Arial"/>
          <w:sz w:val="24"/>
          <w:szCs w:val="24"/>
        </w:rPr>
        <w:t>780-2020</w:t>
      </w:r>
      <w:r w:rsidRPr="00393A2B">
        <w:rPr>
          <w:rFonts w:ascii="Georgia" w:hAnsi="Georgia" w:cs="Arial"/>
          <w:sz w:val="24"/>
          <w:szCs w:val="24"/>
        </w:rPr>
        <w:t xml:space="preserve">, del </w:t>
      </w:r>
      <w:r w:rsidR="0059771D" w:rsidRPr="00393A2B">
        <w:rPr>
          <w:rFonts w:ascii="Georgia" w:hAnsi="Georgia" w:cs="Arial"/>
          <w:sz w:val="24"/>
          <w:szCs w:val="24"/>
        </w:rPr>
        <w:t>10-03</w:t>
      </w:r>
      <w:r w:rsidRPr="00393A2B">
        <w:rPr>
          <w:rFonts w:ascii="Georgia" w:hAnsi="Georgia" w:cs="Arial"/>
          <w:sz w:val="24"/>
          <w:szCs w:val="24"/>
        </w:rPr>
        <w:t xml:space="preserve">-2020, con ocasión de una lesión que generó deformidad permanente en el rostro, se fijaron </w:t>
      </w:r>
      <w:r w:rsidR="00060772" w:rsidRPr="00393A2B">
        <w:rPr>
          <w:rFonts w:ascii="Georgia" w:hAnsi="Georgia" w:cs="Arial"/>
          <w:sz w:val="24"/>
          <w:szCs w:val="24"/>
        </w:rPr>
        <w:t>$30.000.000</w:t>
      </w:r>
      <w:r w:rsidR="00BE3C00" w:rsidRPr="00393A2B">
        <w:rPr>
          <w:rFonts w:ascii="Georgia" w:hAnsi="Georgia" w:cs="Arial"/>
          <w:sz w:val="24"/>
          <w:szCs w:val="24"/>
        </w:rPr>
        <w:t xml:space="preserve"> para la perjudicada directa y $20.000.000 para el hijo que </w:t>
      </w:r>
      <w:r w:rsidR="00B540F5" w:rsidRPr="00393A2B">
        <w:rPr>
          <w:rFonts w:ascii="Georgia" w:hAnsi="Georgia" w:cs="Arial"/>
          <w:sz w:val="24"/>
          <w:szCs w:val="24"/>
        </w:rPr>
        <w:t xml:space="preserve">como </w:t>
      </w:r>
      <w:r w:rsidR="00BE3C00" w:rsidRPr="00393A2B">
        <w:rPr>
          <w:rFonts w:ascii="Georgia" w:hAnsi="Georgia" w:cs="Arial"/>
          <w:sz w:val="24"/>
          <w:szCs w:val="24"/>
        </w:rPr>
        <w:t>damnificado de rebote.</w:t>
      </w:r>
    </w:p>
    <w:p w14:paraId="02C9D2F9" w14:textId="1107CEBF" w:rsidR="00F26288" w:rsidRPr="00393A2B" w:rsidRDefault="00F26288" w:rsidP="00393A2B">
      <w:pPr>
        <w:pStyle w:val="Prrafodelista"/>
        <w:widowControl/>
        <w:numPr>
          <w:ilvl w:val="0"/>
          <w:numId w:val="3"/>
        </w:numPr>
        <w:tabs>
          <w:tab w:val="left" w:pos="6096"/>
        </w:tabs>
        <w:overflowPunct/>
        <w:autoSpaceDE/>
        <w:autoSpaceDN/>
        <w:adjustRightInd/>
        <w:spacing w:line="276" w:lineRule="auto"/>
        <w:ind w:left="708"/>
        <w:jc w:val="both"/>
        <w:rPr>
          <w:rFonts w:ascii="Georgia" w:hAnsi="Georgia" w:cs="Arial"/>
          <w:sz w:val="24"/>
          <w:szCs w:val="24"/>
        </w:rPr>
      </w:pPr>
      <w:r w:rsidRPr="00393A2B">
        <w:rPr>
          <w:rFonts w:ascii="Georgia" w:hAnsi="Georgia" w:cs="Arial"/>
          <w:sz w:val="24"/>
          <w:szCs w:val="24"/>
        </w:rPr>
        <w:t xml:space="preserve">Esta misma Sala en providencia del 05-02-2020, radicado No.2007-00532-01, </w:t>
      </w:r>
      <w:r w:rsidR="00CB0FC0" w:rsidRPr="00393A2B">
        <w:rPr>
          <w:rFonts w:ascii="Georgia" w:hAnsi="Georgia" w:cs="Arial"/>
          <w:sz w:val="24"/>
          <w:szCs w:val="24"/>
        </w:rPr>
        <w:t xml:space="preserve">donde </w:t>
      </w:r>
      <w:r w:rsidRPr="00393A2B">
        <w:rPr>
          <w:rFonts w:ascii="Georgia" w:hAnsi="Georgia" w:cs="Arial"/>
          <w:sz w:val="24"/>
          <w:szCs w:val="24"/>
        </w:rPr>
        <w:t>se produj</w:t>
      </w:r>
      <w:r w:rsidR="00CB0FC0" w:rsidRPr="00393A2B">
        <w:rPr>
          <w:rFonts w:ascii="Georgia" w:hAnsi="Georgia" w:cs="Arial"/>
          <w:sz w:val="24"/>
          <w:szCs w:val="24"/>
        </w:rPr>
        <w:t xml:space="preserve">o </w:t>
      </w:r>
      <w:r w:rsidRPr="00393A2B">
        <w:rPr>
          <w:rFonts w:ascii="Georgia" w:hAnsi="Georgia" w:cs="Arial"/>
          <w:sz w:val="24"/>
          <w:szCs w:val="24"/>
        </w:rPr>
        <w:t xml:space="preserve">una lesión que generó 90 días de incapacidad, con deformaciones físicas (Cicatrices), y perturbaciones funcionales en su brazo y hombro izquierdos, tasó </w:t>
      </w:r>
      <w:r w:rsidR="00CB0FC0" w:rsidRPr="00393A2B">
        <w:rPr>
          <w:rFonts w:ascii="Georgia" w:hAnsi="Georgia" w:cs="Arial"/>
          <w:sz w:val="24"/>
          <w:szCs w:val="24"/>
        </w:rPr>
        <w:t xml:space="preserve">este perjuicio </w:t>
      </w:r>
      <w:r w:rsidRPr="00393A2B">
        <w:rPr>
          <w:rFonts w:ascii="Georgia" w:hAnsi="Georgia" w:cs="Arial"/>
          <w:sz w:val="24"/>
          <w:szCs w:val="24"/>
        </w:rPr>
        <w:t>en 20 smlmv.</w:t>
      </w:r>
    </w:p>
    <w:p w14:paraId="7DA80169" w14:textId="2A73C68C" w:rsidR="00382770" w:rsidRPr="00393A2B" w:rsidRDefault="002403E9" w:rsidP="00393A2B">
      <w:pPr>
        <w:pStyle w:val="Prrafodelista"/>
        <w:numPr>
          <w:ilvl w:val="0"/>
          <w:numId w:val="3"/>
        </w:numPr>
        <w:tabs>
          <w:tab w:val="left" w:pos="6096"/>
        </w:tabs>
        <w:spacing w:line="276" w:lineRule="auto"/>
        <w:jc w:val="both"/>
        <w:rPr>
          <w:rFonts w:ascii="Georgia" w:hAnsi="Georgia" w:cs="Arial"/>
          <w:sz w:val="24"/>
          <w:szCs w:val="24"/>
        </w:rPr>
      </w:pPr>
      <w:r w:rsidRPr="00393A2B">
        <w:rPr>
          <w:rFonts w:ascii="Georgia" w:hAnsi="Georgia" w:cs="Arial"/>
          <w:sz w:val="24"/>
          <w:szCs w:val="24"/>
          <w:lang w:val="es-CO"/>
        </w:rPr>
        <w:t xml:space="preserve">La señora </w:t>
      </w:r>
      <w:proofErr w:type="spellStart"/>
      <w:r w:rsidRPr="00393A2B">
        <w:rPr>
          <w:rFonts w:ascii="Georgia" w:hAnsi="Georgia" w:cs="Arial"/>
          <w:sz w:val="24"/>
          <w:szCs w:val="24"/>
          <w:lang w:val="es-CO"/>
        </w:rPr>
        <w:t>Neffer</w:t>
      </w:r>
      <w:proofErr w:type="spellEnd"/>
      <w:r w:rsidRPr="00393A2B">
        <w:rPr>
          <w:rFonts w:ascii="Georgia" w:hAnsi="Georgia" w:cs="Arial"/>
          <w:sz w:val="24"/>
          <w:szCs w:val="24"/>
          <w:lang w:val="es-CO"/>
        </w:rPr>
        <w:t xml:space="preserve"> Consuelo </w:t>
      </w:r>
      <w:r w:rsidR="00382770" w:rsidRPr="00393A2B">
        <w:rPr>
          <w:rFonts w:ascii="Georgia" w:hAnsi="Georgia" w:cs="Arial"/>
          <w:sz w:val="24"/>
          <w:szCs w:val="24"/>
        </w:rPr>
        <w:t xml:space="preserve">estuvo </w:t>
      </w:r>
      <w:r w:rsidRPr="00393A2B">
        <w:rPr>
          <w:rFonts w:ascii="Georgia" w:hAnsi="Georgia" w:cs="Arial"/>
          <w:sz w:val="24"/>
          <w:szCs w:val="24"/>
        </w:rPr>
        <w:t xml:space="preserve">25 días </w:t>
      </w:r>
      <w:r w:rsidR="00382770" w:rsidRPr="00393A2B">
        <w:rPr>
          <w:rFonts w:ascii="Georgia" w:hAnsi="Georgia" w:cs="Arial"/>
          <w:sz w:val="24"/>
          <w:szCs w:val="24"/>
        </w:rPr>
        <w:t>incapacitad</w:t>
      </w:r>
      <w:r w:rsidRPr="00393A2B">
        <w:rPr>
          <w:rFonts w:ascii="Georgia" w:hAnsi="Georgia" w:cs="Arial"/>
          <w:sz w:val="24"/>
          <w:szCs w:val="24"/>
        </w:rPr>
        <w:t>a</w:t>
      </w:r>
      <w:r w:rsidR="00491666" w:rsidRPr="00393A2B">
        <w:rPr>
          <w:rFonts w:ascii="Georgia" w:hAnsi="Georgia" w:cs="Arial"/>
          <w:sz w:val="24"/>
          <w:szCs w:val="24"/>
        </w:rPr>
        <w:t>;</w:t>
      </w:r>
      <w:r w:rsidR="00382770" w:rsidRPr="00393A2B">
        <w:rPr>
          <w:rFonts w:ascii="Georgia" w:hAnsi="Georgia" w:cs="Arial"/>
          <w:sz w:val="24"/>
          <w:szCs w:val="24"/>
        </w:rPr>
        <w:t xml:space="preserve"> </w:t>
      </w:r>
      <w:r w:rsidRPr="00393A2B">
        <w:rPr>
          <w:rFonts w:ascii="Georgia" w:hAnsi="Georgia" w:cs="Arial"/>
          <w:sz w:val="24"/>
          <w:szCs w:val="24"/>
        </w:rPr>
        <w:t xml:space="preserve">como </w:t>
      </w:r>
      <w:r w:rsidR="00382770" w:rsidRPr="00393A2B">
        <w:rPr>
          <w:rFonts w:ascii="Georgia" w:hAnsi="Georgia" w:cs="Arial"/>
          <w:sz w:val="24"/>
          <w:szCs w:val="24"/>
        </w:rPr>
        <w:t xml:space="preserve">secuelas físicas, </w:t>
      </w:r>
      <w:r w:rsidRPr="00393A2B">
        <w:rPr>
          <w:rFonts w:ascii="Georgia" w:hAnsi="Georgia" w:cs="Arial"/>
          <w:sz w:val="24"/>
          <w:szCs w:val="24"/>
        </w:rPr>
        <w:t xml:space="preserve">se refiere una perturbación funcional </w:t>
      </w:r>
      <w:r w:rsidR="007409D5" w:rsidRPr="00393A2B">
        <w:rPr>
          <w:rFonts w:ascii="Georgia" w:hAnsi="Georgia" w:cs="Arial"/>
          <w:sz w:val="24"/>
          <w:szCs w:val="24"/>
        </w:rPr>
        <w:t>del brazo izquierdo en forma transitoria</w:t>
      </w:r>
      <w:r w:rsidR="00382770" w:rsidRPr="00393A2B">
        <w:rPr>
          <w:rFonts w:ascii="Georgia" w:hAnsi="Georgia" w:cs="Arial"/>
          <w:sz w:val="24"/>
          <w:szCs w:val="24"/>
        </w:rPr>
        <w:t xml:space="preserve">; </w:t>
      </w:r>
      <w:r w:rsidR="00184565" w:rsidRPr="00393A2B">
        <w:rPr>
          <w:rFonts w:ascii="Georgia" w:hAnsi="Georgia" w:cs="Arial"/>
          <w:sz w:val="24"/>
          <w:szCs w:val="24"/>
        </w:rPr>
        <w:t xml:space="preserve">sin </w:t>
      </w:r>
      <w:r w:rsidR="00B43BD6" w:rsidRPr="00393A2B">
        <w:rPr>
          <w:rFonts w:ascii="Georgia" w:hAnsi="Georgia" w:cs="Arial"/>
          <w:sz w:val="24"/>
          <w:szCs w:val="24"/>
        </w:rPr>
        <w:t>deformaci</w:t>
      </w:r>
      <w:r w:rsidR="00184565" w:rsidRPr="00393A2B">
        <w:rPr>
          <w:rFonts w:ascii="Georgia" w:hAnsi="Georgia" w:cs="Arial"/>
          <w:sz w:val="24"/>
          <w:szCs w:val="24"/>
        </w:rPr>
        <w:t>ones</w:t>
      </w:r>
      <w:r w:rsidR="00F26288" w:rsidRPr="00393A2B">
        <w:rPr>
          <w:rFonts w:ascii="Georgia" w:hAnsi="Georgia" w:cs="Arial"/>
          <w:sz w:val="24"/>
          <w:szCs w:val="24"/>
        </w:rPr>
        <w:t xml:space="preserve"> físicas. E</w:t>
      </w:r>
      <w:r w:rsidR="00382770" w:rsidRPr="00393A2B">
        <w:rPr>
          <w:rFonts w:ascii="Georgia" w:hAnsi="Georgia" w:cs="Arial"/>
          <w:sz w:val="24"/>
          <w:szCs w:val="24"/>
        </w:rPr>
        <w:t xml:space="preserve">s decir, </w:t>
      </w:r>
      <w:r w:rsidR="00F26288" w:rsidRPr="00393A2B">
        <w:rPr>
          <w:rFonts w:ascii="Georgia" w:hAnsi="Georgia" w:cs="Arial"/>
          <w:sz w:val="24"/>
          <w:szCs w:val="24"/>
        </w:rPr>
        <w:t xml:space="preserve">los </w:t>
      </w:r>
      <w:r w:rsidR="00382770" w:rsidRPr="00393A2B">
        <w:rPr>
          <w:rFonts w:ascii="Georgia" w:hAnsi="Georgia" w:cs="Arial"/>
          <w:sz w:val="24"/>
          <w:szCs w:val="24"/>
        </w:rPr>
        <w:t>padecimiento</w:t>
      </w:r>
      <w:r w:rsidR="00F26288" w:rsidRPr="00393A2B">
        <w:rPr>
          <w:rFonts w:ascii="Georgia" w:hAnsi="Georgia" w:cs="Arial"/>
          <w:sz w:val="24"/>
          <w:szCs w:val="24"/>
        </w:rPr>
        <w:t>s</w:t>
      </w:r>
      <w:r w:rsidR="00382770" w:rsidRPr="00393A2B">
        <w:rPr>
          <w:rFonts w:ascii="Georgia" w:hAnsi="Georgia" w:cs="Arial"/>
          <w:sz w:val="24"/>
          <w:szCs w:val="24"/>
        </w:rPr>
        <w:t xml:space="preserve"> </w:t>
      </w:r>
      <w:r w:rsidRPr="00393A2B">
        <w:rPr>
          <w:rFonts w:ascii="Georgia" w:hAnsi="Georgia" w:cs="Arial"/>
          <w:sz w:val="24"/>
          <w:szCs w:val="24"/>
        </w:rPr>
        <w:t xml:space="preserve">no </w:t>
      </w:r>
      <w:r w:rsidR="00382770" w:rsidRPr="00393A2B">
        <w:rPr>
          <w:rFonts w:ascii="Georgia" w:hAnsi="Georgia" w:cs="Arial"/>
          <w:sz w:val="24"/>
          <w:szCs w:val="24"/>
        </w:rPr>
        <w:t>permanecerá</w:t>
      </w:r>
      <w:r w:rsidR="00F26288" w:rsidRPr="00393A2B">
        <w:rPr>
          <w:rFonts w:ascii="Georgia" w:hAnsi="Georgia" w:cs="Arial"/>
          <w:sz w:val="24"/>
          <w:szCs w:val="24"/>
        </w:rPr>
        <w:t>n</w:t>
      </w:r>
      <w:r w:rsidR="00382770" w:rsidRPr="00393A2B">
        <w:rPr>
          <w:rFonts w:ascii="Georgia" w:hAnsi="Georgia" w:cs="Arial"/>
          <w:sz w:val="24"/>
          <w:szCs w:val="24"/>
        </w:rPr>
        <w:t xml:space="preserve"> en el tiempo.</w:t>
      </w:r>
      <w:r w:rsidR="00787F84" w:rsidRPr="00393A2B">
        <w:rPr>
          <w:rFonts w:ascii="Georgia" w:hAnsi="Georgia" w:cs="Arial"/>
          <w:sz w:val="24"/>
          <w:szCs w:val="24"/>
        </w:rPr>
        <w:t xml:space="preserve"> Ninguna afección psicológica </w:t>
      </w:r>
      <w:r w:rsidR="00B540F5" w:rsidRPr="00393A2B">
        <w:rPr>
          <w:rFonts w:ascii="Georgia" w:hAnsi="Georgia" w:cs="Arial"/>
          <w:sz w:val="24"/>
          <w:szCs w:val="24"/>
        </w:rPr>
        <w:t xml:space="preserve">crónica </w:t>
      </w:r>
      <w:r w:rsidR="00787F84" w:rsidRPr="00393A2B">
        <w:rPr>
          <w:rFonts w:ascii="Georgia" w:hAnsi="Georgia" w:cs="Arial"/>
          <w:sz w:val="24"/>
          <w:szCs w:val="24"/>
        </w:rPr>
        <w:t>se indicó.</w:t>
      </w:r>
    </w:p>
    <w:p w14:paraId="65DA585D" w14:textId="77777777" w:rsidR="00CD2BF6" w:rsidRPr="00393A2B" w:rsidRDefault="00CD2BF6" w:rsidP="00393A2B">
      <w:pPr>
        <w:pStyle w:val="Prrafodelista"/>
        <w:tabs>
          <w:tab w:val="left" w:pos="6096"/>
        </w:tabs>
        <w:spacing w:line="276" w:lineRule="auto"/>
        <w:ind w:left="720"/>
        <w:jc w:val="both"/>
        <w:rPr>
          <w:rFonts w:ascii="Georgia" w:hAnsi="Georgia" w:cs="Arial"/>
          <w:sz w:val="24"/>
          <w:szCs w:val="24"/>
        </w:rPr>
      </w:pPr>
    </w:p>
    <w:p w14:paraId="5AB896CA" w14:textId="2A24F658" w:rsidR="00CD2BF6" w:rsidRPr="00393A2B" w:rsidRDefault="00382770" w:rsidP="00393A2B">
      <w:pPr>
        <w:spacing w:line="276" w:lineRule="auto"/>
        <w:jc w:val="both"/>
        <w:rPr>
          <w:rFonts w:ascii="Georgia" w:hAnsi="Georgia" w:cs="Arial"/>
          <w:sz w:val="24"/>
          <w:szCs w:val="24"/>
        </w:rPr>
      </w:pPr>
      <w:r w:rsidRPr="00393A2B">
        <w:rPr>
          <w:rFonts w:ascii="Georgia" w:hAnsi="Georgia" w:cs="Arial"/>
          <w:sz w:val="24"/>
          <w:szCs w:val="24"/>
        </w:rPr>
        <w:t xml:space="preserve">Con estribo en las premisas jurídicas </w:t>
      </w:r>
      <w:r w:rsidR="00C6758E" w:rsidRPr="00393A2B">
        <w:rPr>
          <w:rFonts w:ascii="Georgia" w:hAnsi="Georgia" w:cs="Arial"/>
          <w:sz w:val="24"/>
          <w:szCs w:val="24"/>
        </w:rPr>
        <w:t xml:space="preserve">y fácticas </w:t>
      </w:r>
      <w:r w:rsidRPr="00393A2B">
        <w:rPr>
          <w:rFonts w:ascii="Georgia" w:hAnsi="Georgia" w:cs="Arial"/>
          <w:sz w:val="24"/>
          <w:szCs w:val="24"/>
        </w:rPr>
        <w:t>enunciadas</w:t>
      </w:r>
      <w:r w:rsidR="00AD7314" w:rsidRPr="00393A2B">
        <w:rPr>
          <w:rFonts w:ascii="Georgia" w:hAnsi="Georgia" w:cs="Arial"/>
          <w:sz w:val="24"/>
          <w:szCs w:val="24"/>
        </w:rPr>
        <w:t xml:space="preserve">, </w:t>
      </w:r>
      <w:r w:rsidR="00C6758E" w:rsidRPr="00393A2B">
        <w:rPr>
          <w:rFonts w:ascii="Georgia" w:hAnsi="Georgia" w:cs="Arial"/>
          <w:sz w:val="24"/>
          <w:szCs w:val="24"/>
        </w:rPr>
        <w:t xml:space="preserve">y en ejercicio del referido arbitrio, </w:t>
      </w:r>
      <w:r w:rsidR="009C5492" w:rsidRPr="00393A2B">
        <w:rPr>
          <w:rFonts w:ascii="Georgia" w:hAnsi="Georgia" w:cs="Arial"/>
          <w:sz w:val="24"/>
          <w:szCs w:val="24"/>
        </w:rPr>
        <w:t xml:space="preserve">como </w:t>
      </w:r>
      <w:r w:rsidR="00AD7314" w:rsidRPr="00393A2B">
        <w:rPr>
          <w:rFonts w:ascii="Georgia" w:hAnsi="Georgia" w:cs="Arial"/>
          <w:sz w:val="24"/>
          <w:szCs w:val="24"/>
        </w:rPr>
        <w:t xml:space="preserve">la lesión no revistió gravedad, </w:t>
      </w:r>
      <w:r w:rsidR="00C6758E" w:rsidRPr="00393A2B">
        <w:rPr>
          <w:rFonts w:ascii="Georgia" w:hAnsi="Georgia" w:cs="Arial"/>
          <w:sz w:val="24"/>
          <w:szCs w:val="24"/>
        </w:rPr>
        <w:t xml:space="preserve">por ende, la intensidad del dolor, mal puede estimarse como </w:t>
      </w:r>
      <w:r w:rsidR="00A01738" w:rsidRPr="00393A2B">
        <w:rPr>
          <w:rFonts w:ascii="Georgia" w:hAnsi="Georgia" w:cs="Arial"/>
          <w:sz w:val="24"/>
          <w:szCs w:val="24"/>
        </w:rPr>
        <w:t>alta</w:t>
      </w:r>
      <w:r w:rsidR="00CD2BF6" w:rsidRPr="00393A2B">
        <w:rPr>
          <w:rFonts w:ascii="Georgia" w:hAnsi="Georgia" w:cs="Arial"/>
          <w:sz w:val="24"/>
          <w:szCs w:val="24"/>
        </w:rPr>
        <w:t>,</w:t>
      </w:r>
      <w:r w:rsidR="00E0058F" w:rsidRPr="00393A2B">
        <w:rPr>
          <w:rFonts w:ascii="Georgia" w:hAnsi="Georgia" w:cs="Arial"/>
          <w:sz w:val="24"/>
          <w:szCs w:val="24"/>
        </w:rPr>
        <w:t xml:space="preserve"> </w:t>
      </w:r>
      <w:r w:rsidR="00CD2BF6" w:rsidRPr="00393A2B">
        <w:rPr>
          <w:rFonts w:ascii="Georgia" w:hAnsi="Georgia" w:cs="Arial"/>
          <w:sz w:val="24"/>
          <w:szCs w:val="24"/>
        </w:rPr>
        <w:t>y en la misma proporción se comprende para los perjudicados de rebote.</w:t>
      </w:r>
    </w:p>
    <w:p w14:paraId="4C056561" w14:textId="77777777" w:rsidR="00CD2BF6" w:rsidRPr="00393A2B" w:rsidRDefault="00CD2BF6" w:rsidP="00393A2B">
      <w:pPr>
        <w:spacing w:line="276" w:lineRule="auto"/>
        <w:jc w:val="both"/>
        <w:rPr>
          <w:rFonts w:ascii="Georgia" w:hAnsi="Georgia" w:cs="Arial"/>
          <w:sz w:val="24"/>
          <w:szCs w:val="24"/>
        </w:rPr>
      </w:pPr>
    </w:p>
    <w:p w14:paraId="76D1D4A7" w14:textId="7BA5FE98" w:rsidR="00C6758E" w:rsidRPr="00393A2B" w:rsidRDefault="00CD2BF6" w:rsidP="00393A2B">
      <w:pPr>
        <w:spacing w:line="276" w:lineRule="auto"/>
        <w:jc w:val="both"/>
        <w:rPr>
          <w:rFonts w:ascii="Georgia" w:hAnsi="Georgia" w:cs="Arial"/>
          <w:sz w:val="24"/>
          <w:szCs w:val="24"/>
        </w:rPr>
      </w:pPr>
      <w:r w:rsidRPr="00393A2B">
        <w:rPr>
          <w:rFonts w:ascii="Georgia" w:hAnsi="Georgia" w:cs="Arial"/>
          <w:sz w:val="24"/>
          <w:szCs w:val="24"/>
        </w:rPr>
        <w:t xml:space="preserve">En consecuencia, </w:t>
      </w:r>
      <w:r w:rsidR="00CB68F1" w:rsidRPr="00393A2B">
        <w:rPr>
          <w:rFonts w:ascii="Georgia" w:hAnsi="Georgia" w:cs="Arial"/>
          <w:sz w:val="24"/>
          <w:szCs w:val="24"/>
        </w:rPr>
        <w:t>se modificarán las cuantías y quedarán de la siguiente forma: para la señora Neffer Consuelo $8.176.734, equivalente a nueve (9) smlmv; y, para el cónyuge y el menor hijo, $3.634.104, que corresponden a cuatro (4) smlmv. El salario mínimo legal mensual para este año es de $908.526 (</w:t>
      </w:r>
      <w:r w:rsidR="00C6758E" w:rsidRPr="00393A2B">
        <w:rPr>
          <w:rFonts w:ascii="Georgia" w:hAnsi="Georgia" w:cs="Arial"/>
          <w:bCs/>
          <w:kern w:val="0"/>
          <w:sz w:val="24"/>
          <w:szCs w:val="24"/>
        </w:rPr>
        <w:t xml:space="preserve">Decreto </w:t>
      </w:r>
      <w:r w:rsidR="00CB68F1" w:rsidRPr="00393A2B">
        <w:rPr>
          <w:rFonts w:ascii="Georgia" w:hAnsi="Georgia" w:cs="Arial"/>
          <w:bCs/>
          <w:kern w:val="0"/>
          <w:sz w:val="24"/>
          <w:szCs w:val="24"/>
        </w:rPr>
        <w:t>1785</w:t>
      </w:r>
      <w:r w:rsidR="00C6758E" w:rsidRPr="00393A2B">
        <w:rPr>
          <w:rFonts w:ascii="Georgia" w:hAnsi="Georgia" w:cs="Arial"/>
          <w:bCs/>
          <w:kern w:val="0"/>
          <w:sz w:val="24"/>
          <w:szCs w:val="24"/>
        </w:rPr>
        <w:t xml:space="preserve"> de 2</w:t>
      </w:r>
      <w:r w:rsidR="00CB68F1" w:rsidRPr="00393A2B">
        <w:rPr>
          <w:rFonts w:ascii="Georgia" w:hAnsi="Georgia" w:cs="Arial"/>
          <w:bCs/>
          <w:kern w:val="0"/>
          <w:sz w:val="24"/>
          <w:szCs w:val="24"/>
        </w:rPr>
        <w:t>9</w:t>
      </w:r>
      <w:r w:rsidR="00C6758E" w:rsidRPr="00393A2B">
        <w:rPr>
          <w:rFonts w:ascii="Georgia" w:hAnsi="Georgia" w:cs="Arial"/>
          <w:bCs/>
          <w:kern w:val="0"/>
          <w:sz w:val="24"/>
          <w:szCs w:val="24"/>
        </w:rPr>
        <w:t>-12-20</w:t>
      </w:r>
      <w:r w:rsidR="00CB68F1" w:rsidRPr="00393A2B">
        <w:rPr>
          <w:rFonts w:ascii="Georgia" w:hAnsi="Georgia" w:cs="Arial"/>
          <w:bCs/>
          <w:kern w:val="0"/>
          <w:sz w:val="24"/>
          <w:szCs w:val="24"/>
        </w:rPr>
        <w:t>20</w:t>
      </w:r>
      <w:r w:rsidR="00C6758E" w:rsidRPr="00393A2B">
        <w:rPr>
          <w:rFonts w:ascii="Georgia" w:hAnsi="Georgia" w:cs="Arial"/>
          <w:bCs/>
          <w:kern w:val="0"/>
          <w:sz w:val="24"/>
          <w:szCs w:val="24"/>
        </w:rPr>
        <w:t>)</w:t>
      </w:r>
      <w:r w:rsidR="00CB68F1" w:rsidRPr="00393A2B">
        <w:rPr>
          <w:rFonts w:ascii="Georgia" w:hAnsi="Georgia" w:cs="Arial"/>
          <w:bCs/>
          <w:kern w:val="0"/>
          <w:sz w:val="24"/>
          <w:szCs w:val="24"/>
        </w:rPr>
        <w:t>.</w:t>
      </w:r>
      <w:r w:rsidR="00C6758E" w:rsidRPr="00393A2B">
        <w:rPr>
          <w:rFonts w:ascii="Georgia" w:hAnsi="Georgia" w:cs="Arial"/>
          <w:sz w:val="24"/>
          <w:szCs w:val="24"/>
        </w:rPr>
        <w:t xml:space="preserve"> </w:t>
      </w:r>
    </w:p>
    <w:p w14:paraId="245F4B20" w14:textId="46AE9936" w:rsidR="00C6758E" w:rsidRPr="00393A2B" w:rsidRDefault="00C6758E" w:rsidP="00393A2B">
      <w:pPr>
        <w:spacing w:line="276" w:lineRule="auto"/>
        <w:jc w:val="both"/>
        <w:rPr>
          <w:rFonts w:ascii="Georgia" w:hAnsi="Georgia" w:cs="Arial"/>
          <w:sz w:val="24"/>
          <w:szCs w:val="24"/>
        </w:rPr>
      </w:pPr>
    </w:p>
    <w:p w14:paraId="33388615" w14:textId="4F1C28B3" w:rsidR="002B2C89" w:rsidRPr="00393A2B" w:rsidRDefault="00BE3183" w:rsidP="00393A2B">
      <w:pPr>
        <w:spacing w:line="276" w:lineRule="auto"/>
        <w:jc w:val="both"/>
        <w:rPr>
          <w:rFonts w:ascii="Georgia" w:hAnsi="Georgia" w:cs="Arial"/>
          <w:sz w:val="24"/>
          <w:szCs w:val="24"/>
        </w:rPr>
      </w:pPr>
      <w:r w:rsidRPr="00393A2B">
        <w:rPr>
          <w:rFonts w:ascii="Georgia" w:hAnsi="Georgia" w:cs="Arial"/>
          <w:sz w:val="24"/>
          <w:szCs w:val="24"/>
        </w:rPr>
        <w:t xml:space="preserve">Importante esclarecer que la naturaleza de este perjuicio excluye </w:t>
      </w:r>
      <w:r w:rsidR="006833F1" w:rsidRPr="00393A2B">
        <w:rPr>
          <w:rFonts w:ascii="Georgia" w:hAnsi="Georgia" w:cs="Arial"/>
          <w:sz w:val="24"/>
          <w:szCs w:val="24"/>
        </w:rPr>
        <w:t>los efectos nocivos sobre su actividad laboral (</w:t>
      </w:r>
      <w:r w:rsidR="00DB2A59" w:rsidRPr="00393A2B">
        <w:rPr>
          <w:rFonts w:ascii="Georgia" w:hAnsi="Georgia" w:cs="Arial"/>
          <w:sz w:val="24"/>
          <w:szCs w:val="24"/>
        </w:rPr>
        <w:t xml:space="preserve">Es </w:t>
      </w:r>
      <w:r w:rsidR="006833F1" w:rsidRPr="00393A2B">
        <w:rPr>
          <w:rFonts w:ascii="Georgia" w:hAnsi="Georgia" w:cs="Arial"/>
          <w:sz w:val="24"/>
          <w:szCs w:val="24"/>
        </w:rPr>
        <w:t xml:space="preserve">lucro cesante), ni las relaciones interpersonales, ni </w:t>
      </w:r>
      <w:r w:rsidR="006833F1" w:rsidRPr="00393A2B">
        <w:rPr>
          <w:rFonts w:ascii="Georgia" w:hAnsi="Georgia" w:cs="Arial"/>
          <w:sz w:val="24"/>
          <w:szCs w:val="24"/>
        </w:rPr>
        <w:lastRenderedPageBreak/>
        <w:t>alteración de sus labores cotidianas (Daño a la vida de relación). Se itera, este rubro procura compensar los padecimientos en la esfera interna, tanto de la señora lesionada como la de sus parientes cercanos.</w:t>
      </w:r>
    </w:p>
    <w:p w14:paraId="5B68F6A5" w14:textId="7E420121" w:rsidR="00E71AEF" w:rsidRPr="00393A2B" w:rsidRDefault="00E71AEF" w:rsidP="00393A2B">
      <w:pPr>
        <w:spacing w:line="276" w:lineRule="auto"/>
        <w:jc w:val="both"/>
        <w:rPr>
          <w:rFonts w:ascii="Georgia" w:hAnsi="Georgia" w:cs="Arial"/>
          <w:sz w:val="24"/>
          <w:szCs w:val="24"/>
          <w:lang w:val="es-CO"/>
        </w:rPr>
      </w:pPr>
    </w:p>
    <w:p w14:paraId="7D4128FE" w14:textId="77777777" w:rsidR="00086F53" w:rsidRPr="00393A2B" w:rsidRDefault="00086F53" w:rsidP="00393A2B">
      <w:pPr>
        <w:numPr>
          <w:ilvl w:val="0"/>
          <w:numId w:val="2"/>
        </w:numPr>
        <w:spacing w:line="276" w:lineRule="auto"/>
        <w:jc w:val="both"/>
        <w:rPr>
          <w:rFonts w:ascii="Georgia" w:hAnsi="Georgia" w:cs="Arial"/>
          <w:b/>
          <w:bCs/>
          <w:sz w:val="24"/>
          <w:szCs w:val="24"/>
          <w:lang w:val="es-CO"/>
        </w:rPr>
      </w:pPr>
      <w:r w:rsidRPr="00393A2B">
        <w:rPr>
          <w:rFonts w:ascii="Georgia" w:hAnsi="Georgia" w:cs="Arial"/>
          <w:b/>
          <w:bCs/>
          <w:sz w:val="24"/>
          <w:szCs w:val="24"/>
          <w:lang w:val="es-CO"/>
        </w:rPr>
        <w:t>LAS DECISIONES FINALES</w:t>
      </w:r>
    </w:p>
    <w:p w14:paraId="23898FC6" w14:textId="77777777" w:rsidR="00885037" w:rsidRPr="00393A2B" w:rsidRDefault="00885037" w:rsidP="00393A2B">
      <w:pPr>
        <w:spacing w:line="276" w:lineRule="auto"/>
        <w:jc w:val="both"/>
        <w:rPr>
          <w:rFonts w:ascii="Georgia" w:hAnsi="Georgia"/>
          <w:sz w:val="24"/>
          <w:szCs w:val="24"/>
          <w:lang w:val="es-CO"/>
        </w:rPr>
      </w:pPr>
    </w:p>
    <w:p w14:paraId="6D4A82E7" w14:textId="53C7B329" w:rsidR="007C070D" w:rsidRPr="00393A2B" w:rsidRDefault="00963877" w:rsidP="00393A2B">
      <w:pPr>
        <w:spacing w:line="276" w:lineRule="auto"/>
        <w:jc w:val="both"/>
        <w:rPr>
          <w:rFonts w:ascii="Georgia" w:hAnsi="Georgia" w:cs="Arial"/>
          <w:sz w:val="24"/>
          <w:szCs w:val="24"/>
          <w:lang w:val="es-CO"/>
        </w:rPr>
      </w:pPr>
      <w:r w:rsidRPr="00393A2B">
        <w:rPr>
          <w:rFonts w:ascii="Georgia" w:hAnsi="Georgia"/>
          <w:sz w:val="24"/>
          <w:szCs w:val="24"/>
          <w:lang w:val="es-CO"/>
        </w:rPr>
        <w:t xml:space="preserve">Las premisas jurídicas ya enunciadas sirven para </w:t>
      </w:r>
      <w:r w:rsidR="00E025E7" w:rsidRPr="00393A2B">
        <w:rPr>
          <w:rFonts w:ascii="Georgia" w:hAnsi="Georgia"/>
          <w:sz w:val="24"/>
          <w:szCs w:val="24"/>
          <w:lang w:val="es-CO"/>
        </w:rPr>
        <w:t xml:space="preserve">acoger parcialmente las apelaciones </w:t>
      </w:r>
      <w:r w:rsidR="00243576" w:rsidRPr="00393A2B">
        <w:rPr>
          <w:rFonts w:ascii="Georgia" w:hAnsi="Georgia"/>
          <w:sz w:val="24"/>
          <w:szCs w:val="24"/>
          <w:lang w:val="es-CO"/>
        </w:rPr>
        <w:t xml:space="preserve">en consecuencia: </w:t>
      </w:r>
      <w:r w:rsidR="00243576" w:rsidRPr="00393A2B">
        <w:rPr>
          <w:rFonts w:ascii="Georgia" w:hAnsi="Georgia"/>
          <w:b/>
          <w:bCs/>
          <w:sz w:val="24"/>
          <w:szCs w:val="24"/>
          <w:lang w:val="es-CO"/>
        </w:rPr>
        <w:t>(i)</w:t>
      </w:r>
      <w:r w:rsidR="00243576" w:rsidRPr="00393A2B">
        <w:rPr>
          <w:rFonts w:ascii="Georgia" w:hAnsi="Georgia"/>
          <w:sz w:val="24"/>
          <w:szCs w:val="24"/>
          <w:lang w:val="es-CO"/>
        </w:rPr>
        <w:t xml:space="preserve"> </w:t>
      </w:r>
      <w:r w:rsidR="003D34B4" w:rsidRPr="00393A2B">
        <w:rPr>
          <w:rFonts w:ascii="Georgia" w:hAnsi="Georgia"/>
          <w:sz w:val="24"/>
          <w:szCs w:val="24"/>
          <w:lang w:val="es-CO"/>
        </w:rPr>
        <w:t xml:space="preserve">Se </w:t>
      </w:r>
      <w:r w:rsidR="009D6766" w:rsidRPr="00393A2B">
        <w:rPr>
          <w:rFonts w:ascii="Georgia" w:hAnsi="Georgia"/>
          <w:sz w:val="24"/>
          <w:szCs w:val="24"/>
          <w:lang w:val="es-CO"/>
        </w:rPr>
        <w:t xml:space="preserve">confirmará el </w:t>
      </w:r>
      <w:r w:rsidR="006F49C2" w:rsidRPr="00393A2B">
        <w:rPr>
          <w:rFonts w:ascii="Georgia" w:hAnsi="Georgia"/>
          <w:sz w:val="24"/>
          <w:szCs w:val="24"/>
          <w:lang w:val="es-CO"/>
        </w:rPr>
        <w:t xml:space="preserve">fallo, salvo el </w:t>
      </w:r>
      <w:r w:rsidR="009D6766" w:rsidRPr="00393A2B">
        <w:rPr>
          <w:rFonts w:ascii="Georgia" w:hAnsi="Georgia"/>
          <w:sz w:val="24"/>
          <w:szCs w:val="24"/>
          <w:lang w:val="es-CO"/>
        </w:rPr>
        <w:t xml:space="preserve">ordinal </w:t>
      </w:r>
      <w:r w:rsidR="006F49C2" w:rsidRPr="00393A2B">
        <w:rPr>
          <w:rFonts w:ascii="Georgia" w:hAnsi="Georgia"/>
          <w:sz w:val="24"/>
          <w:szCs w:val="24"/>
          <w:lang w:val="es-CO"/>
        </w:rPr>
        <w:t>2</w:t>
      </w:r>
      <w:r w:rsidR="009D6766" w:rsidRPr="00393A2B">
        <w:rPr>
          <w:rFonts w:ascii="Georgia" w:hAnsi="Georgia"/>
          <w:sz w:val="24"/>
          <w:szCs w:val="24"/>
          <w:lang w:val="es-CO"/>
        </w:rPr>
        <w:t xml:space="preserve">°, </w:t>
      </w:r>
      <w:r w:rsidR="006F49C2" w:rsidRPr="00393A2B">
        <w:rPr>
          <w:rFonts w:ascii="Georgia" w:hAnsi="Georgia"/>
          <w:sz w:val="24"/>
          <w:szCs w:val="24"/>
          <w:lang w:val="es-CO"/>
        </w:rPr>
        <w:t>para modificar las cuantías</w:t>
      </w:r>
      <w:r w:rsidR="00773866" w:rsidRPr="00393A2B">
        <w:rPr>
          <w:rFonts w:ascii="Georgia" w:hAnsi="Georgia"/>
          <w:sz w:val="24"/>
          <w:szCs w:val="24"/>
          <w:lang w:val="es-CO"/>
        </w:rPr>
        <w:t>;</w:t>
      </w:r>
      <w:r w:rsidR="004615FC" w:rsidRPr="00393A2B">
        <w:rPr>
          <w:rFonts w:ascii="Georgia" w:hAnsi="Georgia"/>
          <w:sz w:val="24"/>
          <w:szCs w:val="24"/>
          <w:lang w:val="es-CO"/>
        </w:rPr>
        <w:t xml:space="preserve"> </w:t>
      </w:r>
      <w:r w:rsidR="00937A9B" w:rsidRPr="00393A2B">
        <w:rPr>
          <w:rFonts w:ascii="Georgia" w:hAnsi="Georgia"/>
          <w:sz w:val="24"/>
          <w:szCs w:val="24"/>
          <w:lang w:val="es-CO"/>
        </w:rPr>
        <w:t xml:space="preserve">y, </w:t>
      </w:r>
      <w:r w:rsidR="004615FC" w:rsidRPr="00393A2B">
        <w:rPr>
          <w:rFonts w:ascii="Georgia" w:hAnsi="Georgia"/>
          <w:b/>
          <w:bCs/>
          <w:sz w:val="24"/>
          <w:szCs w:val="24"/>
          <w:lang w:val="es-CO"/>
        </w:rPr>
        <w:t>(i</w:t>
      </w:r>
      <w:r w:rsidR="00DE447B" w:rsidRPr="00393A2B">
        <w:rPr>
          <w:rFonts w:ascii="Georgia" w:hAnsi="Georgia"/>
          <w:b/>
          <w:bCs/>
          <w:sz w:val="24"/>
          <w:szCs w:val="24"/>
          <w:lang w:val="es-CO"/>
        </w:rPr>
        <w:t>i</w:t>
      </w:r>
      <w:r w:rsidR="004615FC" w:rsidRPr="00393A2B">
        <w:rPr>
          <w:rFonts w:ascii="Georgia" w:hAnsi="Georgia"/>
          <w:b/>
          <w:bCs/>
          <w:sz w:val="24"/>
          <w:szCs w:val="24"/>
          <w:lang w:val="es-CO"/>
        </w:rPr>
        <w:t>)</w:t>
      </w:r>
      <w:r w:rsidRPr="00393A2B">
        <w:rPr>
          <w:rFonts w:ascii="Georgia" w:hAnsi="Georgia"/>
          <w:sz w:val="24"/>
          <w:szCs w:val="24"/>
          <w:lang w:val="es-CO"/>
        </w:rPr>
        <w:t xml:space="preserve"> </w:t>
      </w:r>
      <w:r w:rsidR="00580A28" w:rsidRPr="00393A2B">
        <w:rPr>
          <w:rFonts w:ascii="Georgia" w:hAnsi="Georgia"/>
          <w:sz w:val="24"/>
          <w:szCs w:val="24"/>
          <w:lang w:val="es-CO"/>
        </w:rPr>
        <w:t xml:space="preserve">Se </w:t>
      </w:r>
      <w:r w:rsidR="00037D52" w:rsidRPr="00393A2B">
        <w:rPr>
          <w:rFonts w:ascii="Georgia" w:hAnsi="Georgia"/>
          <w:sz w:val="24"/>
          <w:szCs w:val="24"/>
          <w:lang w:val="es-CO"/>
        </w:rPr>
        <w:t>a</w:t>
      </w:r>
      <w:r w:rsidR="007C070D" w:rsidRPr="00393A2B">
        <w:rPr>
          <w:rFonts w:ascii="Georgia" w:hAnsi="Georgia" w:cs="Arial"/>
          <w:sz w:val="24"/>
          <w:szCs w:val="24"/>
          <w:lang w:val="es-CO"/>
        </w:rPr>
        <w:t>bsolverá de condena en costas en esta instancia, por no haberse confirmado en su integridad el fallo (Artículo 365-3º, CGP).</w:t>
      </w:r>
    </w:p>
    <w:p w14:paraId="243069A7" w14:textId="77777777" w:rsidR="00393A2B" w:rsidRPr="00393A2B" w:rsidRDefault="00393A2B" w:rsidP="00393A2B">
      <w:pPr>
        <w:spacing w:line="276" w:lineRule="auto"/>
        <w:jc w:val="both"/>
        <w:rPr>
          <w:rFonts w:ascii="Georgia" w:hAnsi="Georgia" w:cs="Arial"/>
          <w:sz w:val="24"/>
          <w:szCs w:val="24"/>
          <w:lang w:val="es-CO"/>
        </w:rPr>
      </w:pPr>
    </w:p>
    <w:p w14:paraId="4E4F50FC" w14:textId="3FC5D95C" w:rsidR="00661B73" w:rsidRPr="00393A2B" w:rsidRDefault="00661B73" w:rsidP="00393A2B">
      <w:pPr>
        <w:spacing w:line="276" w:lineRule="auto"/>
        <w:jc w:val="both"/>
        <w:rPr>
          <w:rFonts w:ascii="Georgia" w:hAnsi="Georgia" w:cs="Arial"/>
          <w:sz w:val="24"/>
          <w:szCs w:val="24"/>
          <w:lang w:val="es-CO"/>
        </w:rPr>
      </w:pPr>
      <w:r w:rsidRPr="00393A2B">
        <w:rPr>
          <w:rFonts w:ascii="Georgia" w:hAnsi="Georgia" w:cs="Arial"/>
          <w:sz w:val="24"/>
          <w:szCs w:val="24"/>
          <w:lang w:val="es-CO"/>
        </w:rPr>
        <w:t xml:space="preserve">En mérito de lo expuesto, el </w:t>
      </w:r>
      <w:r w:rsidRPr="00393A2B">
        <w:rPr>
          <w:rFonts w:ascii="Georgia" w:hAnsi="Georgia" w:cs="Arial"/>
          <w:smallCaps/>
          <w:sz w:val="24"/>
          <w:szCs w:val="24"/>
          <w:lang w:val="es-CO"/>
        </w:rPr>
        <w:t>Tribunal Superior del Distrito Judicial de Pereira, Sala de Decisión Civil - Familia</w:t>
      </w:r>
      <w:r w:rsidRPr="00393A2B">
        <w:rPr>
          <w:rFonts w:ascii="Georgia" w:hAnsi="Georgia" w:cs="Arial"/>
          <w:sz w:val="24"/>
          <w:szCs w:val="24"/>
          <w:lang w:val="es-CO"/>
        </w:rPr>
        <w:t>, administrando Justicia, en nombre de la República y por autoridad de la Ley,</w:t>
      </w:r>
    </w:p>
    <w:p w14:paraId="3204942D" w14:textId="77777777" w:rsidR="00B47D07" w:rsidRPr="00393A2B" w:rsidRDefault="00B47D07" w:rsidP="00393A2B">
      <w:pPr>
        <w:spacing w:line="276" w:lineRule="auto"/>
        <w:jc w:val="center"/>
        <w:rPr>
          <w:rFonts w:ascii="Georgia" w:hAnsi="Georgia" w:cs="Arial"/>
          <w:b/>
          <w:bCs/>
          <w:sz w:val="24"/>
          <w:szCs w:val="24"/>
          <w:lang w:val="es-CO"/>
        </w:rPr>
      </w:pPr>
    </w:p>
    <w:p w14:paraId="39DAA3DF" w14:textId="08F4DBBA" w:rsidR="00633C80" w:rsidRPr="00393A2B" w:rsidRDefault="00661B73" w:rsidP="00393A2B">
      <w:pPr>
        <w:spacing w:line="276" w:lineRule="auto"/>
        <w:jc w:val="center"/>
        <w:rPr>
          <w:rFonts w:ascii="Georgia" w:hAnsi="Georgia" w:cs="Arial"/>
          <w:b/>
          <w:bCs/>
          <w:sz w:val="24"/>
          <w:szCs w:val="24"/>
          <w:lang w:val="es-CO"/>
        </w:rPr>
      </w:pPr>
      <w:r w:rsidRPr="00393A2B">
        <w:rPr>
          <w:rFonts w:ascii="Georgia" w:hAnsi="Georgia" w:cs="Arial"/>
          <w:b/>
          <w:bCs/>
          <w:sz w:val="24"/>
          <w:szCs w:val="24"/>
          <w:lang w:val="es-CO"/>
        </w:rPr>
        <w:t xml:space="preserve">F A L </w:t>
      </w:r>
      <w:proofErr w:type="spellStart"/>
      <w:r w:rsidR="00734301" w:rsidRPr="00393A2B">
        <w:rPr>
          <w:rFonts w:ascii="Georgia" w:hAnsi="Georgia" w:cs="Arial"/>
          <w:b/>
          <w:bCs/>
          <w:sz w:val="24"/>
          <w:szCs w:val="24"/>
          <w:lang w:val="es-CO"/>
        </w:rPr>
        <w:t>L</w:t>
      </w:r>
      <w:proofErr w:type="spellEnd"/>
      <w:r w:rsidR="00734301" w:rsidRPr="00393A2B">
        <w:rPr>
          <w:rFonts w:ascii="Georgia" w:hAnsi="Georgia" w:cs="Arial"/>
          <w:b/>
          <w:bCs/>
          <w:sz w:val="24"/>
          <w:szCs w:val="24"/>
          <w:lang w:val="es-CO"/>
        </w:rPr>
        <w:t xml:space="preserve"> </w:t>
      </w:r>
      <w:r w:rsidRPr="00393A2B">
        <w:rPr>
          <w:rFonts w:ascii="Georgia" w:hAnsi="Georgia" w:cs="Arial"/>
          <w:b/>
          <w:bCs/>
          <w:sz w:val="24"/>
          <w:szCs w:val="24"/>
          <w:lang w:val="es-CO"/>
        </w:rPr>
        <w:t>A,</w:t>
      </w:r>
    </w:p>
    <w:p w14:paraId="349E153C" w14:textId="77777777" w:rsidR="00937A9B" w:rsidRPr="00393A2B" w:rsidRDefault="00937A9B" w:rsidP="00393A2B">
      <w:pPr>
        <w:spacing w:line="276" w:lineRule="auto"/>
        <w:jc w:val="center"/>
        <w:rPr>
          <w:rFonts w:ascii="Georgia" w:hAnsi="Georgia" w:cs="Arial"/>
          <w:b/>
          <w:bCs/>
          <w:sz w:val="24"/>
          <w:szCs w:val="24"/>
          <w:lang w:val="es-CO"/>
        </w:rPr>
      </w:pPr>
    </w:p>
    <w:p w14:paraId="7C241362" w14:textId="6E5B6A58" w:rsidR="0082013D" w:rsidRPr="00393A2B" w:rsidRDefault="0082013D" w:rsidP="00393A2B">
      <w:pPr>
        <w:widowControl/>
        <w:numPr>
          <w:ilvl w:val="0"/>
          <w:numId w:val="1"/>
        </w:numPr>
        <w:overflowPunct/>
        <w:autoSpaceDE/>
        <w:autoSpaceDN/>
        <w:adjustRightInd/>
        <w:spacing w:line="276" w:lineRule="auto"/>
        <w:jc w:val="both"/>
        <w:rPr>
          <w:rFonts w:ascii="Georgia" w:hAnsi="Georgia" w:cs="Arial"/>
          <w:sz w:val="24"/>
          <w:szCs w:val="24"/>
          <w:lang w:val="es-CO"/>
        </w:rPr>
      </w:pPr>
      <w:r w:rsidRPr="00393A2B">
        <w:rPr>
          <w:rFonts w:ascii="Georgia" w:hAnsi="Georgia" w:cs="Arial"/>
          <w:sz w:val="24"/>
          <w:szCs w:val="24"/>
          <w:lang w:val="es-CO"/>
        </w:rPr>
        <w:t xml:space="preserve">CONFIRMAR </w:t>
      </w:r>
      <w:r w:rsidR="00155B19" w:rsidRPr="00393A2B">
        <w:rPr>
          <w:rFonts w:ascii="Georgia" w:hAnsi="Georgia" w:cs="Arial"/>
          <w:sz w:val="24"/>
          <w:szCs w:val="24"/>
          <w:lang w:val="es-CO"/>
        </w:rPr>
        <w:t xml:space="preserve">la sentencia del </w:t>
      </w:r>
      <w:r w:rsidR="00762350" w:rsidRPr="00393A2B">
        <w:rPr>
          <w:rFonts w:ascii="Georgia" w:hAnsi="Georgia" w:cs="Arial"/>
          <w:b/>
          <w:sz w:val="24"/>
          <w:szCs w:val="24"/>
          <w:lang w:val="es-CO"/>
        </w:rPr>
        <w:t>2</w:t>
      </w:r>
      <w:r w:rsidR="005B0C68" w:rsidRPr="00393A2B">
        <w:rPr>
          <w:rFonts w:ascii="Georgia" w:hAnsi="Georgia" w:cs="Arial"/>
          <w:b/>
          <w:sz w:val="24"/>
          <w:szCs w:val="24"/>
          <w:lang w:val="es-CO"/>
        </w:rPr>
        <w:t>8</w:t>
      </w:r>
      <w:r w:rsidRPr="00393A2B">
        <w:rPr>
          <w:rFonts w:ascii="Georgia" w:hAnsi="Georgia" w:cs="Arial"/>
          <w:b/>
          <w:sz w:val="24"/>
          <w:szCs w:val="24"/>
          <w:lang w:val="es-CO"/>
        </w:rPr>
        <w:t>-</w:t>
      </w:r>
      <w:r w:rsidR="005B0C68" w:rsidRPr="00393A2B">
        <w:rPr>
          <w:rFonts w:ascii="Georgia" w:hAnsi="Georgia" w:cs="Arial"/>
          <w:b/>
          <w:sz w:val="24"/>
          <w:szCs w:val="24"/>
          <w:lang w:val="es-CO"/>
        </w:rPr>
        <w:t>11</w:t>
      </w:r>
      <w:r w:rsidRPr="00393A2B">
        <w:rPr>
          <w:rFonts w:ascii="Georgia" w:hAnsi="Georgia" w:cs="Arial"/>
          <w:b/>
          <w:sz w:val="24"/>
          <w:szCs w:val="24"/>
          <w:lang w:val="es-CO"/>
        </w:rPr>
        <w:t>-201</w:t>
      </w:r>
      <w:r w:rsidR="00762350" w:rsidRPr="00393A2B">
        <w:rPr>
          <w:rFonts w:ascii="Georgia" w:hAnsi="Georgia" w:cs="Arial"/>
          <w:b/>
          <w:sz w:val="24"/>
          <w:szCs w:val="24"/>
          <w:lang w:val="es-CO"/>
        </w:rPr>
        <w:t>9</w:t>
      </w:r>
      <w:r w:rsidRPr="00393A2B">
        <w:rPr>
          <w:rFonts w:ascii="Georgia" w:hAnsi="Georgia" w:cs="Arial"/>
          <w:sz w:val="24"/>
          <w:szCs w:val="24"/>
          <w:lang w:val="es-CO"/>
        </w:rPr>
        <w:t xml:space="preserve"> del Juzgado </w:t>
      </w:r>
      <w:r w:rsidR="005B0C68" w:rsidRPr="00393A2B">
        <w:rPr>
          <w:rFonts w:ascii="Georgia" w:hAnsi="Georgia" w:cs="Arial"/>
          <w:sz w:val="24"/>
          <w:szCs w:val="24"/>
          <w:lang w:val="es-CO"/>
        </w:rPr>
        <w:t>4</w:t>
      </w:r>
      <w:r w:rsidRPr="00393A2B">
        <w:rPr>
          <w:rFonts w:ascii="Georgia" w:hAnsi="Georgia" w:cs="Arial"/>
          <w:sz w:val="24"/>
          <w:szCs w:val="24"/>
          <w:lang w:val="es-CO"/>
        </w:rPr>
        <w:t>º Civil del Circuito de Pereira, R.</w:t>
      </w:r>
      <w:r w:rsidR="005B0C68" w:rsidRPr="00393A2B">
        <w:rPr>
          <w:rFonts w:ascii="Georgia" w:hAnsi="Georgia" w:cs="Arial"/>
          <w:sz w:val="24"/>
          <w:szCs w:val="24"/>
          <w:lang w:val="es-CO"/>
        </w:rPr>
        <w:t xml:space="preserve">, </w:t>
      </w:r>
      <w:r w:rsidR="001341B8" w:rsidRPr="00393A2B">
        <w:rPr>
          <w:rFonts w:ascii="Georgia" w:hAnsi="Georgia" w:cs="Arial"/>
          <w:sz w:val="24"/>
          <w:szCs w:val="24"/>
          <w:lang w:val="es-CO"/>
        </w:rPr>
        <w:t>excepto el numeral 2º que se modifica para establecer como monto</w:t>
      </w:r>
      <w:r w:rsidR="00B02950" w:rsidRPr="00393A2B">
        <w:rPr>
          <w:rFonts w:ascii="Georgia" w:hAnsi="Georgia" w:cs="Arial"/>
          <w:sz w:val="24"/>
          <w:szCs w:val="24"/>
          <w:lang w:val="es-CO"/>
        </w:rPr>
        <w:t>s</w:t>
      </w:r>
      <w:r w:rsidR="001341B8" w:rsidRPr="00393A2B">
        <w:rPr>
          <w:rFonts w:ascii="Georgia" w:hAnsi="Georgia" w:cs="Arial"/>
          <w:sz w:val="24"/>
          <w:szCs w:val="24"/>
          <w:lang w:val="es-CO"/>
        </w:rPr>
        <w:t xml:space="preserve"> indemnizatorios por daño mora</w:t>
      </w:r>
      <w:r w:rsidR="00B02950" w:rsidRPr="00393A2B">
        <w:rPr>
          <w:rFonts w:ascii="Georgia" w:hAnsi="Georgia" w:cs="Arial"/>
          <w:sz w:val="24"/>
          <w:szCs w:val="24"/>
          <w:lang w:val="es-CO"/>
        </w:rPr>
        <w:t>l</w:t>
      </w:r>
      <w:r w:rsidR="001341B8" w:rsidRPr="00393A2B">
        <w:rPr>
          <w:rFonts w:ascii="Georgia" w:hAnsi="Georgia"/>
          <w:sz w:val="24"/>
          <w:szCs w:val="24"/>
          <w:lang w:val="es-CO"/>
        </w:rPr>
        <w:t xml:space="preserve">: </w:t>
      </w:r>
      <w:r w:rsidR="001341B8" w:rsidRPr="00393A2B">
        <w:rPr>
          <w:rFonts w:ascii="Georgia" w:hAnsi="Georgia" w:cs="Arial"/>
          <w:sz w:val="24"/>
          <w:szCs w:val="24"/>
        </w:rPr>
        <w:t xml:space="preserve">$8.176.734, para la señora Neffer Consuelo Gallego M.; y, $3.634.104, tanto para el señor </w:t>
      </w:r>
      <w:r w:rsidR="001341B8" w:rsidRPr="00393A2B">
        <w:rPr>
          <w:rFonts w:ascii="Georgia" w:hAnsi="Georgia" w:cs="Arial"/>
          <w:sz w:val="24"/>
          <w:szCs w:val="24"/>
          <w:lang w:val="es-CO"/>
        </w:rPr>
        <w:t>Orlando Patiño V. como para el menor Kevin D. Patiño G.</w:t>
      </w:r>
    </w:p>
    <w:p w14:paraId="3C65CC0C" w14:textId="77777777" w:rsidR="008446F7" w:rsidRPr="00393A2B" w:rsidRDefault="008446F7" w:rsidP="00393A2B">
      <w:pPr>
        <w:spacing w:line="276" w:lineRule="auto"/>
        <w:ind w:left="360"/>
        <w:rPr>
          <w:rFonts w:ascii="Georgia" w:eastAsia="Arial Unicode MS" w:hAnsi="Georgia" w:cs="Arial"/>
          <w:sz w:val="24"/>
          <w:szCs w:val="24"/>
        </w:rPr>
      </w:pPr>
    </w:p>
    <w:p w14:paraId="21970E18" w14:textId="44501F45" w:rsidR="00E37389" w:rsidRPr="00393A2B" w:rsidRDefault="00E37389" w:rsidP="00393A2B">
      <w:pPr>
        <w:pStyle w:val="Prrafodelista"/>
        <w:widowControl/>
        <w:numPr>
          <w:ilvl w:val="0"/>
          <w:numId w:val="1"/>
        </w:numPr>
        <w:overflowPunct/>
        <w:autoSpaceDE/>
        <w:adjustRightInd/>
        <w:spacing w:line="276" w:lineRule="auto"/>
        <w:jc w:val="both"/>
        <w:rPr>
          <w:rFonts w:ascii="Georgia" w:hAnsi="Georgia" w:cs="Arial"/>
          <w:sz w:val="24"/>
          <w:szCs w:val="24"/>
          <w:lang w:val="es-CO"/>
        </w:rPr>
      </w:pPr>
      <w:r w:rsidRPr="00393A2B">
        <w:rPr>
          <w:rFonts w:ascii="Georgia" w:hAnsi="Georgia" w:cs="Arial"/>
          <w:sz w:val="24"/>
          <w:szCs w:val="24"/>
          <w:lang w:val="es-CO"/>
        </w:rPr>
        <w:t>NO CONDENAR en costas en esta instancia.</w:t>
      </w:r>
    </w:p>
    <w:p w14:paraId="7D060B59" w14:textId="77777777" w:rsidR="00255C2B" w:rsidRPr="00393A2B" w:rsidRDefault="00255C2B" w:rsidP="00393A2B">
      <w:pPr>
        <w:spacing w:line="276" w:lineRule="auto"/>
        <w:ind w:left="360"/>
        <w:rPr>
          <w:rFonts w:ascii="Georgia" w:hAnsi="Georgia" w:cs="Arial"/>
          <w:sz w:val="24"/>
          <w:szCs w:val="24"/>
          <w:lang w:val="es-CO"/>
        </w:rPr>
      </w:pPr>
    </w:p>
    <w:p w14:paraId="67D8A4FE" w14:textId="77777777" w:rsidR="00914794" w:rsidRPr="00393A2B" w:rsidRDefault="00914794" w:rsidP="00393A2B">
      <w:pPr>
        <w:pStyle w:val="Prrafodelista"/>
        <w:widowControl/>
        <w:numPr>
          <w:ilvl w:val="0"/>
          <w:numId w:val="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textAlignment w:val="baseline"/>
        <w:rPr>
          <w:rFonts w:ascii="Georgia" w:hAnsi="Georgia" w:cs="Arial"/>
          <w:sz w:val="24"/>
          <w:szCs w:val="24"/>
          <w:lang w:val="es-CO"/>
        </w:rPr>
      </w:pPr>
      <w:r w:rsidRPr="00393A2B">
        <w:rPr>
          <w:rFonts w:ascii="Georgia" w:hAnsi="Georgia" w:cs="Arial"/>
          <w:bCs/>
          <w:sz w:val="24"/>
          <w:szCs w:val="24"/>
          <w:lang w:val="es-CO"/>
        </w:rPr>
        <w:t>DEVOLVER</w:t>
      </w:r>
      <w:r w:rsidRPr="00393A2B">
        <w:rPr>
          <w:rFonts w:ascii="Georgia" w:hAnsi="Georgia" w:cs="Arial"/>
          <w:sz w:val="24"/>
          <w:szCs w:val="24"/>
          <w:lang w:val="es-CO"/>
        </w:rPr>
        <w:t xml:space="preserve"> el expediente al Juzgado de origen.</w:t>
      </w:r>
    </w:p>
    <w:p w14:paraId="007AC609" w14:textId="77777777" w:rsidR="00F465F5" w:rsidRPr="00393A2B" w:rsidRDefault="00F465F5" w:rsidP="00393A2B">
      <w:pPr>
        <w:pStyle w:val="Prrafodelista"/>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ind w:left="360"/>
        <w:textAlignment w:val="baseline"/>
        <w:rPr>
          <w:rFonts w:ascii="Georgia" w:hAnsi="Georgia" w:cs="Arial"/>
          <w:smallCaps/>
          <w:sz w:val="24"/>
          <w:szCs w:val="24"/>
          <w:lang w:val="en-US"/>
        </w:rPr>
      </w:pPr>
    </w:p>
    <w:p w14:paraId="118857E1" w14:textId="5E995C22" w:rsidR="00393A2B" w:rsidRPr="00393A2B" w:rsidRDefault="005739F5" w:rsidP="00393A2B">
      <w:pPr>
        <w:widowControl/>
        <w:spacing w:line="276" w:lineRule="auto"/>
        <w:jc w:val="center"/>
        <w:textAlignment w:val="baseline"/>
        <w:rPr>
          <w:rFonts w:ascii="Georgia" w:hAnsi="Georgia" w:cs="Arial"/>
          <w:bCs/>
          <w:caps/>
          <w:w w:val="150"/>
          <w:kern w:val="0"/>
          <w:sz w:val="28"/>
          <w:szCs w:val="18"/>
          <w:lang w:val="es-MX"/>
        </w:rPr>
      </w:pPr>
      <w:r w:rsidRPr="00393A2B">
        <w:rPr>
          <w:rFonts w:ascii="Georgia" w:hAnsi="Georgia" w:cs="Arial"/>
          <w:bCs/>
          <w:smallCaps/>
          <w:sz w:val="24"/>
          <w:szCs w:val="24"/>
        </w:rPr>
        <w:t>Notifíquese,</w:t>
      </w:r>
      <w:r w:rsidR="00393A2B" w:rsidRPr="00393A2B">
        <w:rPr>
          <w:rFonts w:ascii="Georgia" w:hAnsi="Georgia" w:cs="Arial"/>
          <w:bCs/>
          <w:caps/>
          <w:w w:val="150"/>
          <w:kern w:val="0"/>
          <w:sz w:val="28"/>
          <w:szCs w:val="18"/>
          <w:lang w:val="es-MX"/>
        </w:rPr>
        <w:t xml:space="preserve"> </w:t>
      </w:r>
    </w:p>
    <w:p w14:paraId="36A00398" w14:textId="77777777" w:rsidR="00393A2B" w:rsidRPr="00393A2B" w:rsidRDefault="00393A2B" w:rsidP="00393A2B">
      <w:pPr>
        <w:widowControl/>
        <w:spacing w:line="276" w:lineRule="auto"/>
        <w:jc w:val="center"/>
        <w:textAlignment w:val="baseline"/>
        <w:rPr>
          <w:rFonts w:ascii="Georgia" w:hAnsi="Georgia" w:cs="Arial"/>
          <w:bCs/>
          <w:caps/>
          <w:w w:val="150"/>
          <w:kern w:val="0"/>
          <w:sz w:val="28"/>
          <w:szCs w:val="18"/>
          <w:lang w:val="es-MX"/>
        </w:rPr>
      </w:pPr>
    </w:p>
    <w:p w14:paraId="33B6A22E" w14:textId="77777777" w:rsidR="00393A2B" w:rsidRPr="00393A2B" w:rsidRDefault="00393A2B" w:rsidP="00393A2B">
      <w:pPr>
        <w:widowControl/>
        <w:spacing w:line="276" w:lineRule="auto"/>
        <w:jc w:val="center"/>
        <w:textAlignment w:val="baseline"/>
        <w:rPr>
          <w:rFonts w:ascii="Georgia" w:hAnsi="Georgia" w:cs="Arial"/>
          <w:bCs/>
          <w:caps/>
          <w:w w:val="150"/>
          <w:kern w:val="0"/>
          <w:sz w:val="28"/>
          <w:szCs w:val="18"/>
          <w:lang w:val="es-MX"/>
        </w:rPr>
      </w:pPr>
    </w:p>
    <w:p w14:paraId="00788EE3" w14:textId="77777777" w:rsidR="00393A2B" w:rsidRPr="00393A2B" w:rsidRDefault="00393A2B" w:rsidP="00393A2B">
      <w:pPr>
        <w:widowControl/>
        <w:spacing w:line="276" w:lineRule="auto"/>
        <w:jc w:val="center"/>
        <w:textAlignment w:val="baseline"/>
        <w:rPr>
          <w:rFonts w:ascii="Georgia" w:hAnsi="Georgia" w:cs="Arial"/>
          <w:b/>
          <w:bCs/>
          <w:caps/>
          <w:spacing w:val="20"/>
          <w:w w:val="150"/>
          <w:kern w:val="0"/>
          <w:sz w:val="22"/>
          <w:szCs w:val="18"/>
          <w:lang w:val="es-MX"/>
        </w:rPr>
      </w:pPr>
      <w:r w:rsidRPr="00393A2B">
        <w:rPr>
          <w:rFonts w:ascii="Georgia" w:hAnsi="Georgia" w:cs="Arial"/>
          <w:b/>
          <w:bCs/>
          <w:caps/>
          <w:spacing w:val="20"/>
          <w:w w:val="150"/>
          <w:kern w:val="0"/>
          <w:sz w:val="24"/>
          <w:szCs w:val="18"/>
          <w:lang w:val="es-MX"/>
        </w:rPr>
        <w:t>D</w:t>
      </w:r>
      <w:r w:rsidRPr="00393A2B">
        <w:rPr>
          <w:rFonts w:ascii="Georgia" w:hAnsi="Georgia" w:cs="Arial"/>
          <w:b/>
          <w:bCs/>
          <w:caps/>
          <w:spacing w:val="20"/>
          <w:w w:val="150"/>
          <w:kern w:val="0"/>
          <w:sz w:val="16"/>
          <w:szCs w:val="18"/>
          <w:lang w:val="es-MX"/>
        </w:rPr>
        <w:t>UBERNEY</w:t>
      </w:r>
      <w:r w:rsidRPr="00393A2B">
        <w:rPr>
          <w:rFonts w:ascii="Georgia" w:hAnsi="Georgia" w:cs="Arial"/>
          <w:b/>
          <w:bCs/>
          <w:caps/>
          <w:spacing w:val="20"/>
          <w:w w:val="150"/>
          <w:kern w:val="0"/>
          <w:szCs w:val="18"/>
          <w:lang w:val="es-MX"/>
        </w:rPr>
        <w:t xml:space="preserve"> </w:t>
      </w:r>
      <w:r w:rsidRPr="00393A2B">
        <w:rPr>
          <w:rFonts w:ascii="Georgia" w:hAnsi="Georgia" w:cs="Arial"/>
          <w:b/>
          <w:bCs/>
          <w:caps/>
          <w:spacing w:val="20"/>
          <w:w w:val="150"/>
          <w:kern w:val="0"/>
          <w:sz w:val="24"/>
          <w:szCs w:val="18"/>
          <w:lang w:val="es-MX"/>
        </w:rPr>
        <w:t>G</w:t>
      </w:r>
      <w:r w:rsidRPr="00393A2B">
        <w:rPr>
          <w:rFonts w:ascii="Georgia" w:hAnsi="Georgia" w:cs="Arial"/>
          <w:b/>
          <w:bCs/>
          <w:caps/>
          <w:spacing w:val="20"/>
          <w:w w:val="150"/>
          <w:kern w:val="0"/>
          <w:sz w:val="16"/>
          <w:szCs w:val="18"/>
          <w:lang w:val="es-MX"/>
        </w:rPr>
        <w:t>RISALES</w:t>
      </w:r>
      <w:r w:rsidRPr="00393A2B">
        <w:rPr>
          <w:rFonts w:ascii="Georgia" w:hAnsi="Georgia" w:cs="Arial"/>
          <w:b/>
          <w:bCs/>
          <w:caps/>
          <w:spacing w:val="20"/>
          <w:w w:val="150"/>
          <w:kern w:val="0"/>
          <w:szCs w:val="18"/>
          <w:lang w:val="es-MX"/>
        </w:rPr>
        <w:t xml:space="preserve"> </w:t>
      </w:r>
      <w:r w:rsidRPr="00393A2B">
        <w:rPr>
          <w:rFonts w:ascii="Georgia" w:hAnsi="Georgia" w:cs="Arial"/>
          <w:b/>
          <w:bCs/>
          <w:caps/>
          <w:spacing w:val="20"/>
          <w:w w:val="150"/>
          <w:kern w:val="0"/>
          <w:sz w:val="24"/>
          <w:szCs w:val="18"/>
          <w:lang w:val="es-MX"/>
        </w:rPr>
        <w:t>H</w:t>
      </w:r>
      <w:r w:rsidRPr="00393A2B">
        <w:rPr>
          <w:rFonts w:ascii="Georgia" w:hAnsi="Georgia" w:cs="Arial"/>
          <w:b/>
          <w:bCs/>
          <w:caps/>
          <w:spacing w:val="20"/>
          <w:w w:val="150"/>
          <w:kern w:val="0"/>
          <w:sz w:val="16"/>
          <w:szCs w:val="18"/>
          <w:lang w:val="es-MX"/>
        </w:rPr>
        <w:t>ERRERA</w:t>
      </w:r>
    </w:p>
    <w:p w14:paraId="2C0E5B94" w14:textId="77777777" w:rsidR="00393A2B" w:rsidRPr="00393A2B" w:rsidRDefault="00393A2B" w:rsidP="00393A2B">
      <w:pPr>
        <w:numPr>
          <w:ilvl w:val="12"/>
          <w:numId w:val="0"/>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ind w:right="55"/>
        <w:jc w:val="center"/>
        <w:rPr>
          <w:rFonts w:ascii="Georgia" w:hAnsi="Georgia" w:cs="Arial"/>
          <w:bCs/>
          <w:caps/>
          <w:spacing w:val="20"/>
          <w:w w:val="150"/>
          <w:sz w:val="18"/>
          <w:szCs w:val="18"/>
        </w:rPr>
      </w:pPr>
      <w:r w:rsidRPr="00393A2B">
        <w:rPr>
          <w:rFonts w:ascii="Georgia" w:hAnsi="Georgia" w:cs="Arial"/>
          <w:bCs/>
          <w:caps/>
          <w:spacing w:val="20"/>
          <w:w w:val="150"/>
          <w:sz w:val="28"/>
          <w:szCs w:val="22"/>
        </w:rPr>
        <w:t>M</w:t>
      </w:r>
      <w:r w:rsidRPr="00393A2B">
        <w:rPr>
          <w:rFonts w:ascii="Georgia" w:hAnsi="Georgia" w:cs="Arial"/>
          <w:bCs/>
          <w:caps/>
          <w:spacing w:val="20"/>
          <w:w w:val="150"/>
          <w:sz w:val="18"/>
          <w:szCs w:val="18"/>
        </w:rPr>
        <w:t>agistrado</w:t>
      </w:r>
    </w:p>
    <w:p w14:paraId="3DDC10B0" w14:textId="77777777" w:rsidR="00393A2B" w:rsidRPr="00393A2B" w:rsidRDefault="00393A2B" w:rsidP="00393A2B">
      <w:pPr>
        <w:widowControl/>
        <w:spacing w:line="276" w:lineRule="auto"/>
        <w:textAlignment w:val="baseline"/>
        <w:rPr>
          <w:rFonts w:ascii="Georgia" w:hAnsi="Georgia" w:cs="Arial"/>
          <w:caps/>
          <w:spacing w:val="20"/>
          <w:w w:val="150"/>
          <w:kern w:val="0"/>
          <w:sz w:val="28"/>
          <w:szCs w:val="28"/>
          <w:lang w:val="es-MX"/>
        </w:rPr>
      </w:pPr>
    </w:p>
    <w:p w14:paraId="3E78FFB3" w14:textId="77777777" w:rsidR="00393A2B" w:rsidRPr="00393A2B" w:rsidRDefault="00393A2B" w:rsidP="00393A2B">
      <w:pPr>
        <w:widowControl/>
        <w:spacing w:line="276" w:lineRule="auto"/>
        <w:textAlignment w:val="baseline"/>
        <w:rPr>
          <w:rFonts w:ascii="Georgia" w:hAnsi="Georgia" w:cs="Arial"/>
          <w:caps/>
          <w:spacing w:val="20"/>
          <w:w w:val="150"/>
          <w:kern w:val="0"/>
          <w:sz w:val="28"/>
          <w:szCs w:val="28"/>
          <w:lang w:val="es-MX"/>
        </w:rPr>
      </w:pPr>
    </w:p>
    <w:p w14:paraId="42F64A66" w14:textId="77777777" w:rsidR="00393A2B" w:rsidRPr="00393A2B" w:rsidRDefault="00393A2B" w:rsidP="00393A2B">
      <w:pPr>
        <w:widowControl/>
        <w:spacing w:line="276" w:lineRule="auto"/>
        <w:textAlignment w:val="baseline"/>
        <w:rPr>
          <w:rFonts w:ascii="Georgia" w:hAnsi="Georgia" w:cs="Arial"/>
          <w:caps/>
          <w:spacing w:val="20"/>
          <w:w w:val="150"/>
          <w:kern w:val="0"/>
          <w:sz w:val="28"/>
          <w:szCs w:val="28"/>
          <w:lang w:val="es-MX"/>
        </w:rPr>
      </w:pPr>
    </w:p>
    <w:p w14:paraId="7D90F2C2" w14:textId="77777777" w:rsidR="00393A2B" w:rsidRPr="00393A2B" w:rsidRDefault="00393A2B" w:rsidP="00393A2B">
      <w:pPr>
        <w:widowControl/>
        <w:spacing w:line="276" w:lineRule="auto"/>
        <w:textAlignment w:val="baseline"/>
        <w:rPr>
          <w:rFonts w:ascii="Georgia" w:hAnsi="Georgia" w:cs="Arial"/>
          <w:b/>
          <w:caps/>
          <w:spacing w:val="20"/>
          <w:w w:val="150"/>
          <w:kern w:val="0"/>
          <w:sz w:val="16"/>
          <w:szCs w:val="18"/>
          <w:lang w:val="es-MX"/>
        </w:rPr>
      </w:pPr>
      <w:r w:rsidRPr="00393A2B">
        <w:rPr>
          <w:rFonts w:ascii="Georgia" w:hAnsi="Georgia" w:cs="Arial"/>
          <w:b/>
          <w:caps/>
          <w:spacing w:val="20"/>
          <w:w w:val="150"/>
          <w:kern w:val="0"/>
          <w:sz w:val="24"/>
          <w:szCs w:val="28"/>
          <w:lang w:val="es-MX"/>
        </w:rPr>
        <w:t>E</w:t>
      </w:r>
      <w:r w:rsidRPr="00393A2B">
        <w:rPr>
          <w:rFonts w:ascii="Georgia" w:hAnsi="Georgia" w:cs="Arial"/>
          <w:b/>
          <w:caps/>
          <w:spacing w:val="20"/>
          <w:w w:val="150"/>
          <w:kern w:val="0"/>
          <w:sz w:val="16"/>
          <w:szCs w:val="18"/>
          <w:lang w:val="es-MX"/>
        </w:rPr>
        <w:t xml:space="preserve">DDER </w:t>
      </w:r>
      <w:r w:rsidRPr="00393A2B">
        <w:rPr>
          <w:rFonts w:ascii="Georgia" w:hAnsi="Georgia" w:cs="Arial"/>
          <w:b/>
          <w:caps/>
          <w:spacing w:val="20"/>
          <w:w w:val="150"/>
          <w:kern w:val="0"/>
          <w:sz w:val="24"/>
          <w:szCs w:val="28"/>
          <w:lang w:val="es-MX"/>
        </w:rPr>
        <w:t>J</w:t>
      </w:r>
      <w:r w:rsidRPr="00393A2B">
        <w:rPr>
          <w:rFonts w:ascii="Georgia" w:hAnsi="Georgia" w:cs="Arial"/>
          <w:b/>
          <w:caps/>
          <w:spacing w:val="20"/>
          <w:w w:val="150"/>
          <w:kern w:val="0"/>
          <w:sz w:val="16"/>
          <w:szCs w:val="18"/>
          <w:lang w:val="es-MX"/>
        </w:rPr>
        <w:t xml:space="preserve">. </w:t>
      </w:r>
      <w:r w:rsidRPr="00393A2B">
        <w:rPr>
          <w:rFonts w:ascii="Georgia" w:hAnsi="Georgia" w:cs="Arial"/>
          <w:b/>
          <w:caps/>
          <w:spacing w:val="20"/>
          <w:w w:val="150"/>
          <w:kern w:val="0"/>
          <w:sz w:val="24"/>
          <w:szCs w:val="28"/>
          <w:lang w:val="es-MX"/>
        </w:rPr>
        <w:t>S</w:t>
      </w:r>
      <w:r w:rsidRPr="00393A2B">
        <w:rPr>
          <w:rFonts w:ascii="Georgia" w:hAnsi="Georgia" w:cs="Arial"/>
          <w:b/>
          <w:caps/>
          <w:spacing w:val="20"/>
          <w:w w:val="150"/>
          <w:kern w:val="0"/>
          <w:sz w:val="16"/>
          <w:szCs w:val="18"/>
          <w:lang w:val="es-MX"/>
        </w:rPr>
        <w:t xml:space="preserve">ÁNCHEZ </w:t>
      </w:r>
      <w:r w:rsidRPr="00393A2B">
        <w:rPr>
          <w:rFonts w:ascii="Georgia" w:hAnsi="Georgia" w:cs="Arial"/>
          <w:b/>
          <w:caps/>
          <w:spacing w:val="20"/>
          <w:w w:val="150"/>
          <w:kern w:val="0"/>
          <w:sz w:val="24"/>
          <w:szCs w:val="28"/>
          <w:lang w:val="es-MX"/>
        </w:rPr>
        <w:t>C</w:t>
      </w:r>
      <w:r w:rsidRPr="00393A2B">
        <w:rPr>
          <w:rFonts w:ascii="Georgia" w:hAnsi="Georgia" w:cs="Arial"/>
          <w:b/>
          <w:caps/>
          <w:spacing w:val="20"/>
          <w:w w:val="150"/>
          <w:kern w:val="0"/>
          <w:sz w:val="16"/>
          <w:szCs w:val="18"/>
          <w:lang w:val="es-MX"/>
        </w:rPr>
        <w:t>.</w:t>
      </w:r>
      <w:r w:rsidRPr="00393A2B">
        <w:rPr>
          <w:rFonts w:ascii="Georgia" w:hAnsi="Georgia" w:cs="Arial"/>
          <w:b/>
          <w:bCs/>
          <w:caps/>
          <w:spacing w:val="20"/>
          <w:w w:val="150"/>
          <w:kern w:val="0"/>
          <w:sz w:val="16"/>
          <w:szCs w:val="10"/>
          <w:lang w:val="es-MX"/>
        </w:rPr>
        <w:tab/>
      </w:r>
      <w:r w:rsidRPr="00393A2B">
        <w:rPr>
          <w:rFonts w:ascii="Georgia" w:hAnsi="Georgia" w:cs="Arial"/>
          <w:b/>
          <w:caps/>
          <w:spacing w:val="20"/>
          <w:w w:val="150"/>
          <w:kern w:val="0"/>
          <w:sz w:val="24"/>
          <w:szCs w:val="28"/>
          <w:lang w:val="es-MX"/>
        </w:rPr>
        <w:t>J</w:t>
      </w:r>
      <w:r w:rsidRPr="00393A2B">
        <w:rPr>
          <w:rFonts w:ascii="Georgia" w:hAnsi="Georgia" w:cs="Arial"/>
          <w:b/>
          <w:caps/>
          <w:spacing w:val="20"/>
          <w:w w:val="150"/>
          <w:kern w:val="0"/>
          <w:sz w:val="16"/>
          <w:szCs w:val="18"/>
          <w:lang w:val="es-MX"/>
        </w:rPr>
        <w:t xml:space="preserve">AIME </w:t>
      </w:r>
      <w:r w:rsidRPr="00393A2B">
        <w:rPr>
          <w:rFonts w:ascii="Georgia" w:hAnsi="Georgia" w:cs="Arial"/>
          <w:b/>
          <w:caps/>
          <w:spacing w:val="20"/>
          <w:w w:val="150"/>
          <w:kern w:val="0"/>
          <w:sz w:val="24"/>
          <w:szCs w:val="28"/>
          <w:lang w:val="es-MX"/>
        </w:rPr>
        <w:t>A</w:t>
      </w:r>
      <w:r w:rsidRPr="00393A2B">
        <w:rPr>
          <w:rFonts w:ascii="Georgia" w:hAnsi="Georgia" w:cs="Arial"/>
          <w:b/>
          <w:caps/>
          <w:spacing w:val="20"/>
          <w:w w:val="150"/>
          <w:kern w:val="0"/>
          <w:sz w:val="16"/>
          <w:szCs w:val="18"/>
          <w:lang w:val="es-MX"/>
        </w:rPr>
        <w:t xml:space="preserve">. </w:t>
      </w:r>
      <w:r w:rsidRPr="00393A2B">
        <w:rPr>
          <w:rFonts w:ascii="Georgia" w:hAnsi="Georgia" w:cs="Arial"/>
          <w:b/>
          <w:caps/>
          <w:spacing w:val="20"/>
          <w:w w:val="150"/>
          <w:kern w:val="0"/>
          <w:sz w:val="24"/>
          <w:szCs w:val="28"/>
          <w:lang w:val="es-MX"/>
        </w:rPr>
        <w:t>S</w:t>
      </w:r>
      <w:r w:rsidRPr="00393A2B">
        <w:rPr>
          <w:rFonts w:ascii="Georgia" w:hAnsi="Georgia" w:cs="Arial"/>
          <w:b/>
          <w:caps/>
          <w:spacing w:val="20"/>
          <w:w w:val="150"/>
          <w:kern w:val="0"/>
          <w:sz w:val="16"/>
          <w:szCs w:val="18"/>
          <w:lang w:val="es-MX"/>
        </w:rPr>
        <w:t xml:space="preserve">ARAZA </w:t>
      </w:r>
      <w:r w:rsidRPr="00393A2B">
        <w:rPr>
          <w:rFonts w:ascii="Georgia" w:hAnsi="Georgia" w:cs="Arial"/>
          <w:b/>
          <w:caps/>
          <w:spacing w:val="20"/>
          <w:w w:val="150"/>
          <w:kern w:val="0"/>
          <w:sz w:val="24"/>
          <w:szCs w:val="28"/>
          <w:lang w:val="es-MX"/>
        </w:rPr>
        <w:t>N</w:t>
      </w:r>
      <w:r w:rsidRPr="00393A2B">
        <w:rPr>
          <w:rFonts w:ascii="Georgia" w:hAnsi="Georgia" w:cs="Arial"/>
          <w:b/>
          <w:caps/>
          <w:spacing w:val="20"/>
          <w:w w:val="150"/>
          <w:kern w:val="0"/>
          <w:sz w:val="16"/>
          <w:szCs w:val="18"/>
          <w:lang w:val="es-MX"/>
        </w:rPr>
        <w:t>aranjo</w:t>
      </w:r>
    </w:p>
    <w:p w14:paraId="7141E38E" w14:textId="3C706B01" w:rsidR="0072003E" w:rsidRPr="00393A2B" w:rsidRDefault="00393A2B" w:rsidP="00393A2B">
      <w:pPr>
        <w:widowControl/>
        <w:spacing w:line="276" w:lineRule="auto"/>
        <w:textAlignment w:val="baseline"/>
        <w:rPr>
          <w:rFonts w:ascii="Georgia" w:hAnsi="Georgia" w:cs="Arial"/>
          <w:bCs/>
          <w:caps/>
          <w:spacing w:val="20"/>
          <w:w w:val="150"/>
          <w:kern w:val="0"/>
          <w:sz w:val="18"/>
          <w:szCs w:val="10"/>
          <w:lang w:val="en-US"/>
        </w:rPr>
      </w:pPr>
      <w:r w:rsidRPr="00393A2B">
        <w:rPr>
          <w:rFonts w:ascii="Georgia" w:hAnsi="Georgia" w:cs="Arial"/>
          <w:bCs/>
          <w:caps/>
          <w:spacing w:val="20"/>
          <w:w w:val="150"/>
          <w:kern w:val="0"/>
          <w:sz w:val="18"/>
          <w:szCs w:val="10"/>
          <w:lang w:val="en-US"/>
        </w:rPr>
        <w:t xml:space="preserve">M A G I S T R A D O </w:t>
      </w:r>
      <w:r w:rsidRPr="00393A2B">
        <w:rPr>
          <w:rFonts w:ascii="Georgia" w:hAnsi="Georgia" w:cs="Arial"/>
          <w:bCs/>
          <w:caps/>
          <w:spacing w:val="20"/>
          <w:w w:val="150"/>
          <w:kern w:val="0"/>
          <w:sz w:val="18"/>
          <w:szCs w:val="10"/>
          <w:lang w:val="en-US"/>
        </w:rPr>
        <w:tab/>
      </w:r>
      <w:r w:rsidRPr="00393A2B">
        <w:rPr>
          <w:rFonts w:ascii="Georgia" w:hAnsi="Georgia" w:cs="Arial"/>
          <w:bCs/>
          <w:caps/>
          <w:spacing w:val="20"/>
          <w:w w:val="150"/>
          <w:kern w:val="0"/>
          <w:sz w:val="18"/>
          <w:szCs w:val="10"/>
          <w:lang w:val="en-US"/>
        </w:rPr>
        <w:tab/>
        <w:t>M A G I S T R A D O</w:t>
      </w:r>
    </w:p>
    <w:sectPr w:rsidR="0072003E" w:rsidRPr="00393A2B" w:rsidSect="00844E42">
      <w:headerReference w:type="even" r:id="rId12"/>
      <w:headerReference w:type="default" r:id="rId13"/>
      <w:footerReference w:type="default" r:id="rId14"/>
      <w:pgSz w:w="12242" w:h="18722" w:code="258"/>
      <w:pgMar w:top="1928" w:right="1361" w:bottom="1361" w:left="192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ED4A6A" w14:textId="77777777" w:rsidR="00495E43" w:rsidRDefault="00495E43">
      <w:r>
        <w:separator/>
      </w:r>
    </w:p>
  </w:endnote>
  <w:endnote w:type="continuationSeparator" w:id="0">
    <w:p w14:paraId="2C3F34BF" w14:textId="77777777" w:rsidR="00495E43" w:rsidRDefault="00495E43">
      <w:r>
        <w:continuationSeparator/>
      </w:r>
    </w:p>
  </w:endnote>
  <w:endnote w:type="continuationNotice" w:id="1">
    <w:p w14:paraId="52AD7C6D" w14:textId="77777777" w:rsidR="00495E43" w:rsidRDefault="00495E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ShelleyVolante BT">
    <w:altName w:val="Courier New"/>
    <w:charset w:val="00"/>
    <w:family w:val="script"/>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DotumChe">
    <w:charset w:val="81"/>
    <w:family w:val="modern"/>
    <w:pitch w:val="fixed"/>
    <w:sig w:usb0="B00002AF" w:usb1="69D77CFB" w:usb2="00000030" w:usb3="00000000" w:csb0="0008009F" w:csb1="00000000"/>
  </w:font>
  <w:font w:name="Estrangelo Edessa">
    <w:panose1 w:val="00000000000000000000"/>
    <w:charset w:val="00"/>
    <w:family w:val="script"/>
    <w:pitch w:val="variable"/>
    <w:sig w:usb0="80002043" w:usb1="00000000" w:usb2="0000008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DD1E7" w14:textId="77777777" w:rsidR="002403E9" w:rsidRDefault="002403E9" w:rsidP="007A7A7F">
    <w:pPr>
      <w:pStyle w:val="Piedepgina"/>
      <w:pBdr>
        <w:bottom w:val="double" w:sz="6" w:space="1" w:color="auto"/>
      </w:pBdr>
      <w:spacing w:line="360" w:lineRule="auto"/>
      <w:jc w:val="right"/>
      <w:rPr>
        <w:rFonts w:ascii="Arial" w:hAnsi="Arial" w:cs="Arial"/>
        <w:spacing w:val="20"/>
        <w:w w:val="200"/>
        <w:sz w:val="14"/>
        <w:szCs w:val="10"/>
      </w:rPr>
    </w:pPr>
  </w:p>
  <w:p w14:paraId="74BA6C9F" w14:textId="77777777" w:rsidR="002403E9" w:rsidRDefault="002403E9" w:rsidP="007A7A7F">
    <w:pPr>
      <w:pStyle w:val="Piedepgina"/>
      <w:spacing w:line="360" w:lineRule="auto"/>
      <w:jc w:val="right"/>
      <w:rPr>
        <w:rFonts w:ascii="Arial" w:hAnsi="Arial" w:cs="Arial"/>
        <w:spacing w:val="20"/>
        <w:w w:val="200"/>
        <w:sz w:val="14"/>
        <w:szCs w:val="10"/>
      </w:rPr>
    </w:pPr>
  </w:p>
  <w:p w14:paraId="2EE60A92" w14:textId="77777777" w:rsidR="002403E9" w:rsidRPr="00393A2B" w:rsidRDefault="002403E9" w:rsidP="007A7A7F">
    <w:pPr>
      <w:pStyle w:val="Piedepgina"/>
      <w:spacing w:line="360" w:lineRule="auto"/>
      <w:jc w:val="right"/>
      <w:rPr>
        <w:rFonts w:ascii="Arial" w:hAnsi="Arial" w:cs="Arial"/>
        <w:b/>
        <w:spacing w:val="20"/>
        <w:w w:val="200"/>
        <w:sz w:val="10"/>
        <w:szCs w:val="10"/>
      </w:rPr>
    </w:pPr>
    <w:r w:rsidRPr="00393A2B">
      <w:rPr>
        <w:rFonts w:ascii="Arial" w:hAnsi="Arial" w:cs="Arial"/>
        <w:b/>
        <w:spacing w:val="20"/>
        <w:w w:val="200"/>
        <w:sz w:val="14"/>
        <w:szCs w:val="10"/>
      </w:rPr>
      <w:t>T</w:t>
    </w:r>
    <w:r w:rsidRPr="00393A2B">
      <w:rPr>
        <w:rFonts w:ascii="Arial" w:hAnsi="Arial" w:cs="Arial"/>
        <w:b/>
        <w:spacing w:val="20"/>
        <w:w w:val="200"/>
        <w:sz w:val="10"/>
        <w:szCs w:val="10"/>
      </w:rPr>
      <w:t xml:space="preserve">RIBUNAL </w:t>
    </w:r>
    <w:r w:rsidRPr="00393A2B">
      <w:rPr>
        <w:rFonts w:ascii="Arial" w:hAnsi="Arial" w:cs="Arial"/>
        <w:b/>
        <w:spacing w:val="20"/>
        <w:w w:val="200"/>
        <w:sz w:val="14"/>
        <w:szCs w:val="10"/>
      </w:rPr>
      <w:t>S</w:t>
    </w:r>
    <w:r w:rsidRPr="00393A2B">
      <w:rPr>
        <w:rFonts w:ascii="Arial" w:hAnsi="Arial" w:cs="Arial"/>
        <w:b/>
        <w:spacing w:val="20"/>
        <w:w w:val="200"/>
        <w:sz w:val="10"/>
        <w:szCs w:val="10"/>
      </w:rPr>
      <w:t>UPERIOR DE</w:t>
    </w:r>
    <w:r w:rsidRPr="00393A2B">
      <w:rPr>
        <w:rFonts w:ascii="Arial" w:hAnsi="Arial" w:cs="Arial"/>
        <w:b/>
        <w:spacing w:val="20"/>
        <w:w w:val="200"/>
        <w:sz w:val="14"/>
        <w:szCs w:val="10"/>
      </w:rPr>
      <w:t xml:space="preserve"> P</w:t>
    </w:r>
    <w:r w:rsidRPr="00393A2B">
      <w:rPr>
        <w:rFonts w:ascii="Arial" w:hAnsi="Arial" w:cs="Arial"/>
        <w:b/>
        <w:spacing w:val="20"/>
        <w:w w:val="200"/>
        <w:sz w:val="10"/>
        <w:szCs w:val="10"/>
      </w:rPr>
      <w:t>EREIRA</w:t>
    </w:r>
  </w:p>
  <w:p w14:paraId="4A3051CA" w14:textId="77777777" w:rsidR="002403E9" w:rsidRPr="00393A2B" w:rsidRDefault="002403E9" w:rsidP="007A7A7F">
    <w:pPr>
      <w:pStyle w:val="Piedepgina"/>
      <w:jc w:val="right"/>
    </w:pPr>
    <w:r w:rsidRPr="00393A2B">
      <w:rPr>
        <w:rFonts w:ascii="Arial" w:hAnsi="Arial" w:cs="Arial"/>
        <w:b/>
        <w:spacing w:val="20"/>
        <w:w w:val="200"/>
        <w:sz w:val="8"/>
        <w:szCs w:val="10"/>
      </w:rPr>
      <w:t xml:space="preserve">MP </w:t>
    </w:r>
    <w:r w:rsidRPr="00393A2B">
      <w:rPr>
        <w:rFonts w:ascii="Arial" w:hAnsi="Arial" w:cs="Arial"/>
        <w:b/>
        <w:spacing w:val="20"/>
        <w:w w:val="200"/>
        <w:sz w:val="10"/>
        <w:szCs w:val="10"/>
      </w:rPr>
      <w:t>D</w:t>
    </w:r>
    <w:r w:rsidRPr="00393A2B">
      <w:rPr>
        <w:rFonts w:ascii="Arial" w:hAnsi="Arial" w:cs="Arial"/>
        <w:b/>
        <w:spacing w:val="20"/>
        <w:w w:val="200"/>
        <w:sz w:val="8"/>
        <w:szCs w:val="10"/>
      </w:rPr>
      <w:t xml:space="preserve">UBERNEY </w:t>
    </w:r>
    <w:r w:rsidRPr="00393A2B">
      <w:rPr>
        <w:rFonts w:ascii="Arial" w:hAnsi="Arial" w:cs="Arial"/>
        <w:b/>
        <w:spacing w:val="20"/>
        <w:w w:val="200"/>
        <w:sz w:val="10"/>
        <w:szCs w:val="10"/>
      </w:rPr>
      <w:t>G</w:t>
    </w:r>
    <w:r w:rsidRPr="00393A2B">
      <w:rPr>
        <w:rFonts w:ascii="Arial" w:hAnsi="Arial" w:cs="Arial"/>
        <w:b/>
        <w:spacing w:val="20"/>
        <w:w w:val="200"/>
        <w:sz w:val="8"/>
        <w:szCs w:val="10"/>
      </w:rPr>
      <w:t xml:space="preserve">RISALES </w:t>
    </w:r>
    <w:r w:rsidRPr="00393A2B">
      <w:rPr>
        <w:rFonts w:ascii="Arial" w:hAnsi="Arial" w:cs="Arial"/>
        <w:b/>
        <w:spacing w:val="20"/>
        <w:w w:val="200"/>
        <w:sz w:val="10"/>
        <w:szCs w:val="10"/>
      </w:rPr>
      <w:t>H</w:t>
    </w:r>
    <w:r w:rsidRPr="00393A2B">
      <w:rPr>
        <w:rFonts w:ascii="Arial" w:hAnsi="Arial" w:cs="Arial"/>
        <w:b/>
        <w:spacing w:val="20"/>
        <w:w w:val="200"/>
        <w:sz w:val="8"/>
        <w:szCs w:val="10"/>
      </w:rPr>
      <w:t>ERRERA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80A296" w14:textId="77777777" w:rsidR="00495E43" w:rsidRDefault="00495E43">
      <w:r>
        <w:separator/>
      </w:r>
    </w:p>
  </w:footnote>
  <w:footnote w:type="continuationSeparator" w:id="0">
    <w:p w14:paraId="0B5ABCA0" w14:textId="77777777" w:rsidR="00495E43" w:rsidRDefault="00495E43">
      <w:r>
        <w:continuationSeparator/>
      </w:r>
    </w:p>
  </w:footnote>
  <w:footnote w:type="continuationNotice" w:id="1">
    <w:p w14:paraId="1500312E" w14:textId="77777777" w:rsidR="00495E43" w:rsidRDefault="00495E43"/>
  </w:footnote>
  <w:footnote w:id="2">
    <w:p w14:paraId="4CA9B239" w14:textId="1B3A4F29" w:rsidR="00C64ECB" w:rsidRPr="00393A2B" w:rsidRDefault="00C64ECB" w:rsidP="00393A2B">
      <w:pPr>
        <w:pStyle w:val="Textonotapie"/>
        <w:jc w:val="both"/>
        <w:rPr>
          <w:rFonts w:ascii="Century" w:hAnsi="Century"/>
          <w:lang w:val="es-CO"/>
        </w:rPr>
      </w:pPr>
      <w:r w:rsidRPr="00393A2B">
        <w:rPr>
          <w:rStyle w:val="Refdenotaalpie"/>
          <w:rFonts w:ascii="Century" w:hAnsi="Century"/>
        </w:rPr>
        <w:footnoteRef/>
      </w:r>
      <w:r w:rsidRPr="00393A2B">
        <w:rPr>
          <w:rFonts w:ascii="Century" w:hAnsi="Century"/>
        </w:rPr>
        <w:t xml:space="preserve"> </w:t>
      </w:r>
      <w:r w:rsidRPr="00393A2B">
        <w:rPr>
          <w:rFonts w:ascii="Century" w:hAnsi="Century"/>
          <w:lang w:val="es-CO"/>
        </w:rPr>
        <w:t>TS. Pereira, Sala Civil – Familia. Sentencia del 30-08-2018</w:t>
      </w:r>
      <w:r w:rsidR="00743E74" w:rsidRPr="00393A2B">
        <w:rPr>
          <w:rFonts w:ascii="Century" w:hAnsi="Century"/>
          <w:lang w:val="es-CO"/>
        </w:rPr>
        <w:t>;</w:t>
      </w:r>
      <w:r w:rsidRPr="00393A2B">
        <w:rPr>
          <w:rFonts w:ascii="Century" w:hAnsi="Century"/>
        </w:rPr>
        <w:t xml:space="preserve"> MP: Sánchez C., No.2015-00286-01</w:t>
      </w:r>
      <w:r w:rsidR="00743E74" w:rsidRPr="00393A2B">
        <w:rPr>
          <w:rFonts w:ascii="Century" w:hAnsi="Century"/>
        </w:rPr>
        <w:t>.</w:t>
      </w:r>
    </w:p>
  </w:footnote>
  <w:footnote w:id="3">
    <w:p w14:paraId="2E2BA4C6" w14:textId="77777777" w:rsidR="002403E9" w:rsidRPr="00393A2B" w:rsidRDefault="002403E9" w:rsidP="00393A2B">
      <w:pPr>
        <w:pStyle w:val="Textonotapie"/>
        <w:jc w:val="both"/>
        <w:rPr>
          <w:rFonts w:ascii="Century" w:hAnsi="Century"/>
        </w:rPr>
      </w:pPr>
      <w:r w:rsidRPr="00393A2B">
        <w:rPr>
          <w:rStyle w:val="Refdenotaalpie"/>
          <w:rFonts w:ascii="Century" w:hAnsi="Century"/>
        </w:rPr>
        <w:footnoteRef/>
      </w:r>
      <w:r w:rsidRPr="00393A2B">
        <w:rPr>
          <w:rFonts w:ascii="Century" w:hAnsi="Century"/>
        </w:rPr>
        <w:t xml:space="preserve"> DEVIS E., Hernando. El proceso civil, parte general, tomo III, volumen I, 7ª edición, Bogotá DC, Diké, 1990, p.266.</w:t>
      </w:r>
    </w:p>
  </w:footnote>
  <w:footnote w:id="4">
    <w:p w14:paraId="5B5D15DF" w14:textId="3BCCB0B0" w:rsidR="002403E9" w:rsidRPr="00393A2B" w:rsidRDefault="002403E9" w:rsidP="00393A2B">
      <w:pPr>
        <w:pStyle w:val="Textonotapie"/>
        <w:jc w:val="both"/>
        <w:rPr>
          <w:rFonts w:ascii="Century" w:hAnsi="Century"/>
        </w:rPr>
      </w:pPr>
      <w:r w:rsidRPr="00393A2B">
        <w:rPr>
          <w:rStyle w:val="Refdenotaalpie"/>
          <w:rFonts w:ascii="Century" w:hAnsi="Century"/>
        </w:rPr>
        <w:footnoteRef/>
      </w:r>
      <w:r w:rsidRPr="00393A2B">
        <w:rPr>
          <w:rFonts w:ascii="Century" w:hAnsi="Century"/>
        </w:rPr>
        <w:t xml:space="preserve"> LÓPEZ B., Hernán F. Código General del Proceso, parte general, Bogotá DC, Dupre editores, 201</w:t>
      </w:r>
      <w:r w:rsidR="009E01B4" w:rsidRPr="00393A2B">
        <w:rPr>
          <w:rFonts w:ascii="Century" w:hAnsi="Century"/>
        </w:rPr>
        <w:t>9</w:t>
      </w:r>
      <w:r w:rsidRPr="00393A2B">
        <w:rPr>
          <w:rFonts w:ascii="Century" w:hAnsi="Century"/>
        </w:rPr>
        <w:t>, p.7</w:t>
      </w:r>
      <w:r w:rsidR="009E01B4" w:rsidRPr="00393A2B">
        <w:rPr>
          <w:rFonts w:ascii="Century" w:hAnsi="Century"/>
        </w:rPr>
        <w:t>81</w:t>
      </w:r>
      <w:r w:rsidRPr="00393A2B">
        <w:rPr>
          <w:rFonts w:ascii="Century" w:hAnsi="Century"/>
        </w:rPr>
        <w:t>.</w:t>
      </w:r>
    </w:p>
  </w:footnote>
  <w:footnote w:id="5">
    <w:p w14:paraId="1D1CF2F7" w14:textId="77777777" w:rsidR="002403E9" w:rsidRPr="00393A2B" w:rsidRDefault="002403E9" w:rsidP="00393A2B">
      <w:pPr>
        <w:pStyle w:val="Textonotapie"/>
        <w:jc w:val="both"/>
        <w:rPr>
          <w:rFonts w:ascii="Century" w:hAnsi="Century"/>
        </w:rPr>
      </w:pPr>
      <w:r w:rsidRPr="00393A2B">
        <w:rPr>
          <w:rStyle w:val="Refdenotaalpie"/>
          <w:rFonts w:ascii="Century" w:hAnsi="Century"/>
        </w:rPr>
        <w:footnoteRef/>
      </w:r>
      <w:r w:rsidRPr="00393A2B">
        <w:rPr>
          <w:rFonts w:ascii="Century" w:hAnsi="Century"/>
        </w:rPr>
        <w:t xml:space="preserve"> ROJAS G., Miguel E. Lecciones de derecho procesal, procedimiento civil, tomo 2, ESAJU, 2020, 7ª edición, Bogotá, p.468.</w:t>
      </w:r>
    </w:p>
  </w:footnote>
  <w:footnote w:id="6">
    <w:p w14:paraId="161F3FE6" w14:textId="77777777" w:rsidR="002403E9" w:rsidRPr="00393A2B" w:rsidRDefault="002403E9" w:rsidP="00393A2B">
      <w:pPr>
        <w:pStyle w:val="Textonotapie"/>
        <w:jc w:val="both"/>
        <w:rPr>
          <w:rFonts w:ascii="Century" w:hAnsi="Century"/>
        </w:rPr>
      </w:pPr>
      <w:r w:rsidRPr="00393A2B">
        <w:rPr>
          <w:rStyle w:val="Refdenotaalpie"/>
          <w:rFonts w:ascii="Century" w:hAnsi="Century"/>
        </w:rPr>
        <w:footnoteRef/>
      </w:r>
      <w:r w:rsidRPr="00393A2B">
        <w:rPr>
          <w:rFonts w:ascii="Century" w:hAnsi="Century"/>
        </w:rPr>
        <w:t xml:space="preserve"> CSJ, Civil. Sentencias: </w:t>
      </w:r>
      <w:r w:rsidRPr="00393A2B">
        <w:rPr>
          <w:rFonts w:ascii="Century" w:hAnsi="Century"/>
          <w:b/>
        </w:rPr>
        <w:t>(i)</w:t>
      </w:r>
      <w:r w:rsidRPr="00393A2B">
        <w:rPr>
          <w:rFonts w:ascii="Century" w:hAnsi="Century"/>
        </w:rPr>
        <w:t xml:space="preserve"> </w:t>
      </w:r>
      <w:r w:rsidRPr="00393A2B">
        <w:rPr>
          <w:rFonts w:ascii="Century" w:hAnsi="Century"/>
          <w:lang w:val="es-CO"/>
        </w:rPr>
        <w:t xml:space="preserve">14-03-2002, MP: Castillo R.; </w:t>
      </w:r>
      <w:r w:rsidRPr="00393A2B">
        <w:rPr>
          <w:rFonts w:ascii="Century" w:hAnsi="Century"/>
          <w:b/>
          <w:lang w:val="es-CO"/>
        </w:rPr>
        <w:t>(ii)</w:t>
      </w:r>
      <w:r w:rsidRPr="00393A2B">
        <w:rPr>
          <w:rFonts w:ascii="Century" w:hAnsi="Century"/>
          <w:lang w:val="es-CO"/>
        </w:rPr>
        <w:t xml:space="preserve"> </w:t>
      </w:r>
      <w:r w:rsidRPr="00393A2B">
        <w:rPr>
          <w:rFonts w:ascii="Century" w:hAnsi="Century"/>
        </w:rPr>
        <w:t xml:space="preserve">23-04-2007, MP: Díaz R.; No.1999-00125-01; (iii) </w:t>
      </w:r>
      <w:r w:rsidRPr="00393A2B">
        <w:rPr>
          <w:rFonts w:ascii="Century" w:hAnsi="Century"/>
          <w:lang w:val="es-CO"/>
        </w:rPr>
        <w:t xml:space="preserve">13-10-2011, MP: </w:t>
      </w:r>
      <w:r w:rsidRPr="00393A2B">
        <w:rPr>
          <w:rFonts w:ascii="Century" w:hAnsi="Century"/>
          <w:lang w:val="es-CO"/>
        </w:rPr>
        <w:t>Namén V., No.</w:t>
      </w:r>
      <w:r w:rsidRPr="00393A2B">
        <w:rPr>
          <w:rFonts w:ascii="Century" w:hAnsi="Century"/>
          <w:bCs/>
        </w:rPr>
        <w:t>2002-00083-01.</w:t>
      </w:r>
    </w:p>
  </w:footnote>
  <w:footnote w:id="7">
    <w:p w14:paraId="47E310E1" w14:textId="35CDAD1A" w:rsidR="002403E9" w:rsidRPr="00393A2B" w:rsidRDefault="002403E9" w:rsidP="00393A2B">
      <w:pPr>
        <w:pStyle w:val="Textonotapie"/>
        <w:jc w:val="both"/>
        <w:rPr>
          <w:rFonts w:ascii="Century" w:hAnsi="Century"/>
        </w:rPr>
      </w:pPr>
      <w:r w:rsidRPr="00393A2B">
        <w:rPr>
          <w:rStyle w:val="Refdenotaalpie"/>
          <w:rFonts w:ascii="Century" w:hAnsi="Century"/>
        </w:rPr>
        <w:footnoteRef/>
      </w:r>
      <w:r w:rsidRPr="00393A2B">
        <w:rPr>
          <w:rFonts w:ascii="Century" w:hAnsi="Century"/>
        </w:rPr>
        <w:t xml:space="preserve"> </w:t>
      </w:r>
      <w:r w:rsidRPr="00393A2B">
        <w:rPr>
          <w:rFonts w:ascii="Century" w:hAnsi="Century"/>
          <w:lang w:val="es-CO"/>
        </w:rPr>
        <w:t xml:space="preserve">TS. Pereira, Sala Civil – Familia. Sentencia del </w:t>
      </w:r>
      <w:r w:rsidRPr="00393A2B">
        <w:rPr>
          <w:rFonts w:ascii="Century" w:hAnsi="Century"/>
        </w:rPr>
        <w:t>29-03-2017; MP: Grisales H., No.2012-00101-01.</w:t>
      </w:r>
    </w:p>
  </w:footnote>
  <w:footnote w:id="8">
    <w:p w14:paraId="6D0B55A9" w14:textId="12DC2F66" w:rsidR="002403E9" w:rsidRPr="00393A2B" w:rsidRDefault="002403E9" w:rsidP="00393A2B">
      <w:pPr>
        <w:pStyle w:val="Textonotapie"/>
        <w:jc w:val="both"/>
        <w:rPr>
          <w:rFonts w:ascii="Century" w:hAnsi="Century"/>
        </w:rPr>
      </w:pPr>
      <w:r w:rsidRPr="00393A2B">
        <w:rPr>
          <w:rStyle w:val="Refdenotaalpie"/>
          <w:rFonts w:ascii="Century" w:hAnsi="Century"/>
        </w:rPr>
        <w:footnoteRef/>
      </w:r>
      <w:r w:rsidRPr="00393A2B">
        <w:rPr>
          <w:rFonts w:ascii="Century" w:hAnsi="Century"/>
        </w:rPr>
        <w:t xml:space="preserve"> CSJ. SC-1182-2016, reiterada en la SC-16669-2016.</w:t>
      </w:r>
    </w:p>
  </w:footnote>
  <w:footnote w:id="9">
    <w:p w14:paraId="66E23100" w14:textId="77777777" w:rsidR="002403E9" w:rsidRPr="00393A2B" w:rsidRDefault="002403E9" w:rsidP="00393A2B">
      <w:pPr>
        <w:pStyle w:val="Textonotapie"/>
        <w:jc w:val="both"/>
        <w:rPr>
          <w:rFonts w:ascii="Century" w:hAnsi="Century"/>
        </w:rPr>
      </w:pPr>
      <w:r w:rsidRPr="00393A2B">
        <w:rPr>
          <w:rStyle w:val="Refdenotaalpie"/>
          <w:rFonts w:ascii="Century" w:hAnsi="Century"/>
        </w:rPr>
        <w:footnoteRef/>
      </w:r>
      <w:r w:rsidRPr="00393A2B">
        <w:rPr>
          <w:rFonts w:ascii="Century" w:hAnsi="Century"/>
        </w:rPr>
        <w:t xml:space="preserve"> TSP, Civil-Familia. </w:t>
      </w:r>
      <w:r w:rsidRPr="00393A2B">
        <w:rPr>
          <w:rFonts w:ascii="Century" w:hAnsi="Century"/>
          <w:lang w:val="es-CO"/>
        </w:rPr>
        <w:t xml:space="preserve">Sentencias del: </w:t>
      </w:r>
      <w:r w:rsidRPr="00393A2B">
        <w:rPr>
          <w:rFonts w:ascii="Century" w:hAnsi="Century"/>
          <w:b/>
          <w:lang w:val="es-CO"/>
        </w:rPr>
        <w:t>(i)</w:t>
      </w:r>
      <w:r w:rsidRPr="00393A2B">
        <w:rPr>
          <w:rFonts w:ascii="Century" w:hAnsi="Century"/>
          <w:lang w:val="es-CO"/>
        </w:rPr>
        <w:t xml:space="preserve"> 01-09</w:t>
      </w:r>
      <w:r w:rsidRPr="00393A2B">
        <w:rPr>
          <w:rFonts w:ascii="Century" w:hAnsi="Century"/>
        </w:rPr>
        <w:t xml:space="preserve">-2017; MP: Grisales H., No.2012-00283-02; </w:t>
      </w:r>
      <w:r w:rsidRPr="00393A2B">
        <w:rPr>
          <w:rFonts w:ascii="Century" w:hAnsi="Century"/>
          <w:b/>
          <w:bCs/>
          <w:lang w:val="es-CO"/>
        </w:rPr>
        <w:t>(ii)</w:t>
      </w:r>
      <w:r w:rsidRPr="00393A2B">
        <w:rPr>
          <w:rFonts w:ascii="Century" w:hAnsi="Century"/>
          <w:bCs/>
          <w:lang w:val="es-CO"/>
        </w:rPr>
        <w:t xml:space="preserve"> </w:t>
      </w:r>
      <w:r w:rsidRPr="00393A2B">
        <w:rPr>
          <w:rFonts w:ascii="Century" w:hAnsi="Century"/>
          <w:lang w:val="es-CO"/>
        </w:rPr>
        <w:t>06-11-2014; MP: Arcila R., No.</w:t>
      </w:r>
      <w:r w:rsidRPr="00393A2B">
        <w:rPr>
          <w:rFonts w:ascii="Century" w:eastAsia="DotumChe" w:hAnsi="Century"/>
          <w:spacing w:val="-4"/>
        </w:rPr>
        <w:t>2012-00011-01; y,</w:t>
      </w:r>
      <w:r w:rsidRPr="00393A2B">
        <w:rPr>
          <w:rFonts w:ascii="Century" w:eastAsia="DotumChe" w:hAnsi="Century"/>
          <w:b/>
          <w:spacing w:val="-4"/>
        </w:rPr>
        <w:t xml:space="preserve"> (iii)</w:t>
      </w:r>
      <w:r w:rsidRPr="00393A2B">
        <w:rPr>
          <w:rFonts w:ascii="Century" w:eastAsia="DotumChe" w:hAnsi="Century"/>
          <w:spacing w:val="-4"/>
        </w:rPr>
        <w:t xml:space="preserve"> </w:t>
      </w:r>
      <w:r w:rsidRPr="00393A2B">
        <w:rPr>
          <w:rFonts w:ascii="Century" w:hAnsi="Century"/>
          <w:lang w:val="es-CO"/>
        </w:rPr>
        <w:t>19-12-2014; MP: Saraza N., No.</w:t>
      </w:r>
      <w:r w:rsidRPr="00393A2B">
        <w:rPr>
          <w:rFonts w:ascii="Century" w:hAnsi="Century"/>
        </w:rPr>
        <w:t>2010-00059-02.</w:t>
      </w:r>
    </w:p>
  </w:footnote>
  <w:footnote w:id="10">
    <w:p w14:paraId="751686EF" w14:textId="77777777" w:rsidR="002403E9" w:rsidRPr="00393A2B" w:rsidRDefault="002403E9" w:rsidP="00393A2B">
      <w:pPr>
        <w:pStyle w:val="Textonotapie"/>
        <w:jc w:val="both"/>
        <w:rPr>
          <w:rFonts w:ascii="Century" w:hAnsi="Century"/>
        </w:rPr>
      </w:pPr>
      <w:r w:rsidRPr="00393A2B">
        <w:rPr>
          <w:rStyle w:val="Refdenotaalpie"/>
          <w:rFonts w:ascii="Century" w:hAnsi="Century"/>
        </w:rPr>
        <w:footnoteRef/>
      </w:r>
      <w:r w:rsidRPr="00393A2B">
        <w:rPr>
          <w:rFonts w:ascii="Century" w:hAnsi="Century"/>
        </w:rPr>
        <w:t xml:space="preserve"> </w:t>
      </w:r>
      <w:r w:rsidRPr="00393A2B">
        <w:rPr>
          <w:rFonts w:ascii="Century" w:hAnsi="Century"/>
          <w:lang w:val="es-CO"/>
        </w:rPr>
        <w:t xml:space="preserve">CSJ, </w:t>
      </w:r>
      <w:r w:rsidRPr="00393A2B">
        <w:rPr>
          <w:rFonts w:ascii="Century" w:hAnsi="Century"/>
        </w:rPr>
        <w:t>Civil. Sentencias de (i) 17-11-2011, MP: Namén V.; No.</w:t>
      </w:r>
      <w:r w:rsidRPr="00393A2B">
        <w:rPr>
          <w:rFonts w:ascii="Century" w:hAnsi="Century"/>
          <w:lang w:val="es-MX"/>
        </w:rPr>
        <w:t xml:space="preserve">1999-00533-01; (ii) </w:t>
      </w:r>
      <w:r w:rsidRPr="00393A2B">
        <w:rPr>
          <w:rFonts w:ascii="Century" w:hAnsi="Century"/>
        </w:rPr>
        <w:t>08-08-2011, MP: Munar C., No.2001-00778-01; y; (iii) 30-01-2001, MP: Ramírez G.; No.5507, entre otras.</w:t>
      </w:r>
    </w:p>
  </w:footnote>
  <w:footnote w:id="11">
    <w:p w14:paraId="7C43835E" w14:textId="77777777" w:rsidR="002403E9" w:rsidRPr="00393A2B" w:rsidRDefault="002403E9" w:rsidP="00393A2B">
      <w:pPr>
        <w:pStyle w:val="Textonotapie"/>
        <w:jc w:val="both"/>
        <w:rPr>
          <w:rFonts w:ascii="Century" w:hAnsi="Century"/>
        </w:rPr>
      </w:pPr>
      <w:r w:rsidRPr="00393A2B">
        <w:rPr>
          <w:rStyle w:val="Refdenotaalpie"/>
          <w:rFonts w:ascii="Century" w:hAnsi="Century"/>
        </w:rPr>
        <w:footnoteRef/>
      </w:r>
      <w:r w:rsidRPr="00393A2B">
        <w:rPr>
          <w:rFonts w:ascii="Century" w:hAnsi="Century"/>
        </w:rPr>
        <w:t xml:space="preserve"> TSP, Civil-Familia. </w:t>
      </w:r>
      <w:r w:rsidRPr="00393A2B">
        <w:rPr>
          <w:rFonts w:ascii="Century" w:hAnsi="Century"/>
          <w:lang w:val="es-CO"/>
        </w:rPr>
        <w:t>Sentencias del: (i) 24-10</w:t>
      </w:r>
      <w:r w:rsidRPr="00393A2B">
        <w:rPr>
          <w:rFonts w:ascii="Century" w:hAnsi="Century"/>
        </w:rPr>
        <w:t xml:space="preserve">-2018, No.2015-00632-01; </w:t>
      </w:r>
      <w:r w:rsidRPr="00393A2B">
        <w:rPr>
          <w:rFonts w:ascii="Century" w:hAnsi="Century"/>
          <w:bCs/>
          <w:lang w:val="es-CO"/>
        </w:rPr>
        <w:t>(ii) 30</w:t>
      </w:r>
      <w:r w:rsidRPr="00393A2B">
        <w:rPr>
          <w:rFonts w:ascii="Century" w:hAnsi="Century"/>
          <w:lang w:val="es-CO"/>
        </w:rPr>
        <w:t>-07-2018, No.</w:t>
      </w:r>
      <w:r w:rsidRPr="00393A2B">
        <w:rPr>
          <w:rFonts w:ascii="Century" w:eastAsia="DotumChe" w:hAnsi="Century"/>
          <w:spacing w:val="-4"/>
        </w:rPr>
        <w:t>2016-00149-01; y, (iii) 27</w:t>
      </w:r>
      <w:r w:rsidRPr="00393A2B">
        <w:rPr>
          <w:rFonts w:ascii="Century" w:hAnsi="Century"/>
          <w:lang w:val="es-CO"/>
        </w:rPr>
        <w:t>-09-2017, No.</w:t>
      </w:r>
      <w:r w:rsidRPr="00393A2B">
        <w:rPr>
          <w:rFonts w:ascii="Century" w:hAnsi="Century"/>
        </w:rPr>
        <w:t>2012-00292-01 MP: Grisales H.</w:t>
      </w:r>
    </w:p>
  </w:footnote>
  <w:footnote w:id="12">
    <w:p w14:paraId="474EB23E" w14:textId="69907513" w:rsidR="002403E9" w:rsidRPr="00393A2B" w:rsidRDefault="002403E9" w:rsidP="00393A2B">
      <w:pPr>
        <w:pStyle w:val="Textonotapie"/>
        <w:jc w:val="both"/>
        <w:rPr>
          <w:rFonts w:ascii="Century" w:hAnsi="Century"/>
          <w:lang w:val="es-CO"/>
        </w:rPr>
      </w:pPr>
      <w:r w:rsidRPr="00393A2B">
        <w:rPr>
          <w:rStyle w:val="Refdenotaalpie"/>
          <w:rFonts w:ascii="Century" w:hAnsi="Century"/>
        </w:rPr>
        <w:footnoteRef/>
      </w:r>
      <w:r w:rsidRPr="00393A2B">
        <w:rPr>
          <w:rFonts w:ascii="Century" w:hAnsi="Century"/>
        </w:rPr>
        <w:t xml:space="preserve"> </w:t>
      </w:r>
      <w:r w:rsidRPr="00393A2B">
        <w:rPr>
          <w:rFonts w:ascii="Century" w:hAnsi="Century"/>
          <w:lang w:val="es-CO"/>
        </w:rPr>
        <w:t>TSP, Civil-Familia. SC-0001-202</w:t>
      </w:r>
      <w:r w:rsidR="002951E5" w:rsidRPr="00393A2B">
        <w:rPr>
          <w:rFonts w:ascii="Century" w:hAnsi="Century"/>
          <w:lang w:val="es-CO"/>
        </w:rPr>
        <w:t>1</w:t>
      </w:r>
      <w:r w:rsidRPr="00393A2B">
        <w:rPr>
          <w:rFonts w:ascii="Century" w:hAnsi="Century"/>
          <w:lang w:val="es-CO"/>
        </w:rPr>
        <w:t>.</w:t>
      </w:r>
    </w:p>
  </w:footnote>
  <w:footnote w:id="13">
    <w:p w14:paraId="1BB0E6F9" w14:textId="77777777" w:rsidR="002403E9" w:rsidRPr="00393A2B" w:rsidRDefault="002403E9" w:rsidP="00393A2B">
      <w:pPr>
        <w:pStyle w:val="Textonotapie"/>
        <w:jc w:val="both"/>
        <w:rPr>
          <w:rFonts w:ascii="Century" w:hAnsi="Century"/>
        </w:rPr>
      </w:pPr>
      <w:r w:rsidRPr="00393A2B">
        <w:rPr>
          <w:rStyle w:val="Refdenotaalpie"/>
          <w:rFonts w:ascii="Century" w:hAnsi="Century"/>
        </w:rPr>
        <w:footnoteRef/>
      </w:r>
      <w:r w:rsidRPr="00393A2B">
        <w:rPr>
          <w:rFonts w:ascii="Century" w:hAnsi="Century"/>
        </w:rPr>
        <w:t xml:space="preserve"> HENAO P., Juan C. El daño, análisis comparativo de la responsabilidad extracontractual del Estado en derecho colombiano y francés, reimpresión, Bogotá DC, Universidad Externado de Colombia, 1999, p.95.</w:t>
      </w:r>
    </w:p>
  </w:footnote>
  <w:footnote w:id="14">
    <w:p w14:paraId="6C99A21D" w14:textId="77777777" w:rsidR="002403E9" w:rsidRPr="00393A2B" w:rsidRDefault="002403E9" w:rsidP="00393A2B">
      <w:pPr>
        <w:pStyle w:val="Textonotapie"/>
        <w:jc w:val="both"/>
        <w:rPr>
          <w:rFonts w:ascii="Century" w:hAnsi="Century"/>
        </w:rPr>
      </w:pPr>
      <w:r w:rsidRPr="00393A2B">
        <w:rPr>
          <w:rStyle w:val="Refdenotaalpie"/>
          <w:rFonts w:ascii="Century" w:hAnsi="Century"/>
        </w:rPr>
        <w:footnoteRef/>
      </w:r>
      <w:r w:rsidRPr="00393A2B">
        <w:rPr>
          <w:rFonts w:ascii="Century" w:hAnsi="Century"/>
        </w:rPr>
        <w:t xml:space="preserve"> VELÁSQUEZ P., Obdulio. Revista “Responsabilidad civil y del estado”, No.16, del daño moral y el perjuicio a la vida de relación hacia una teoría general de daños extramatrimoniales. Medellín, A., Instituto Antioqueño de Responsabilidad y del Estado. 2004, p.63.</w:t>
      </w:r>
    </w:p>
  </w:footnote>
  <w:footnote w:id="15">
    <w:p w14:paraId="6AC2C6B4" w14:textId="0843FE99" w:rsidR="002403E9" w:rsidRPr="00393A2B" w:rsidRDefault="002403E9" w:rsidP="00393A2B">
      <w:pPr>
        <w:pStyle w:val="Textonotapie"/>
        <w:jc w:val="both"/>
        <w:rPr>
          <w:rFonts w:ascii="Century" w:hAnsi="Century"/>
          <w:lang w:val="es-CO"/>
        </w:rPr>
      </w:pPr>
      <w:r w:rsidRPr="00393A2B">
        <w:rPr>
          <w:rStyle w:val="Refdenotaalpie"/>
          <w:rFonts w:ascii="Century" w:hAnsi="Century"/>
        </w:rPr>
        <w:footnoteRef/>
      </w:r>
      <w:r w:rsidRPr="00393A2B">
        <w:rPr>
          <w:rFonts w:ascii="Century" w:hAnsi="Century"/>
        </w:rPr>
        <w:t xml:space="preserve"> CSJ. </w:t>
      </w:r>
      <w:r w:rsidRPr="00393A2B">
        <w:rPr>
          <w:rFonts w:ascii="Century" w:hAnsi="Century"/>
          <w:lang w:val="es-CO"/>
        </w:rPr>
        <w:t>SC-5686-2018.</w:t>
      </w:r>
    </w:p>
  </w:footnote>
  <w:footnote w:id="16">
    <w:p w14:paraId="7E4A8496" w14:textId="41D5ACFA" w:rsidR="002403E9" w:rsidRPr="00393A2B" w:rsidRDefault="002403E9" w:rsidP="00393A2B">
      <w:pPr>
        <w:pStyle w:val="Textonotapie"/>
        <w:jc w:val="both"/>
        <w:rPr>
          <w:rFonts w:ascii="Century" w:hAnsi="Century"/>
        </w:rPr>
      </w:pPr>
      <w:r w:rsidRPr="00393A2B">
        <w:rPr>
          <w:rStyle w:val="Refdenotaalpie"/>
          <w:rFonts w:ascii="Century" w:hAnsi="Century"/>
        </w:rPr>
        <w:footnoteRef/>
      </w:r>
      <w:r w:rsidRPr="00393A2B">
        <w:rPr>
          <w:rFonts w:ascii="Century" w:hAnsi="Century"/>
        </w:rPr>
        <w:t xml:space="preserve"> </w:t>
      </w:r>
      <w:r w:rsidRPr="00393A2B">
        <w:rPr>
          <w:rFonts w:ascii="Century" w:hAnsi="Century"/>
          <w:lang w:val="es-CO"/>
        </w:rPr>
        <w:t>PARRA G., Mario F.  Responsabilidad civil, ediciones doctrina y Ley Limitada., Bogotá DC, 2010, p.235; y VELÁSQUEZ P., Obdulio. Responsabilidad civil extracontractual, 2ª edición, Bogotá DC, Universidad de La Sabana - Temis, 2013, p.574.</w:t>
      </w:r>
    </w:p>
  </w:footnote>
  <w:footnote w:id="17">
    <w:p w14:paraId="0BCD6F4C" w14:textId="063C0610" w:rsidR="002403E9" w:rsidRPr="00393A2B" w:rsidRDefault="002403E9" w:rsidP="00393A2B">
      <w:pPr>
        <w:pStyle w:val="Textonotapie"/>
        <w:jc w:val="both"/>
        <w:rPr>
          <w:rFonts w:ascii="Century" w:hAnsi="Century"/>
        </w:rPr>
      </w:pPr>
      <w:r w:rsidRPr="00393A2B">
        <w:rPr>
          <w:rStyle w:val="Refdenotaalpie"/>
          <w:rFonts w:ascii="Century" w:hAnsi="Century"/>
        </w:rPr>
        <w:footnoteRef/>
      </w:r>
      <w:r w:rsidRPr="00393A2B">
        <w:rPr>
          <w:rFonts w:ascii="Century" w:hAnsi="Century"/>
        </w:rPr>
        <w:t xml:space="preserve"> </w:t>
      </w:r>
      <w:r w:rsidRPr="00393A2B">
        <w:rPr>
          <w:rFonts w:ascii="Century" w:hAnsi="Century"/>
          <w:lang w:val="es-CO"/>
        </w:rPr>
        <w:t>CSJ, Civil. Sentencia 18-05-1972, citada en: El guardián de la actividad peligrosa: una solución jurisprudencial diseñada por la Sala de Casación Civil de la CSJ; CASTRO DE C., Marcela (Coordinadora). Gaceta Judicial: 130 años de historia jurisprudencial colombiana, Bogotá DC, 2017, p.149</w:t>
      </w:r>
      <w:r w:rsidRPr="00393A2B">
        <w:rPr>
          <w:rFonts w:ascii="Century" w:hAnsi="Century"/>
        </w:rPr>
        <w:t>.</w:t>
      </w:r>
    </w:p>
  </w:footnote>
  <w:footnote w:id="18">
    <w:p w14:paraId="65DC5AC8" w14:textId="5B345640" w:rsidR="002403E9" w:rsidRPr="00393A2B" w:rsidRDefault="002403E9" w:rsidP="00393A2B">
      <w:pPr>
        <w:pStyle w:val="Textonotapie"/>
        <w:jc w:val="both"/>
        <w:rPr>
          <w:rFonts w:ascii="Century" w:hAnsi="Century"/>
          <w:lang w:val="es-CO"/>
        </w:rPr>
      </w:pPr>
      <w:r w:rsidRPr="00393A2B">
        <w:rPr>
          <w:rStyle w:val="Refdenotaalpie"/>
          <w:rFonts w:ascii="Century" w:hAnsi="Century"/>
        </w:rPr>
        <w:footnoteRef/>
      </w:r>
      <w:r w:rsidRPr="00393A2B">
        <w:rPr>
          <w:rFonts w:ascii="Century" w:hAnsi="Century"/>
        </w:rPr>
        <w:t xml:space="preserve"> CSJ. SC-4750-2018.</w:t>
      </w:r>
    </w:p>
  </w:footnote>
  <w:footnote w:id="19">
    <w:p w14:paraId="7600737D" w14:textId="28291D1A" w:rsidR="002403E9" w:rsidRPr="00393A2B" w:rsidRDefault="002403E9" w:rsidP="00393A2B">
      <w:pPr>
        <w:pStyle w:val="Textonotapie"/>
        <w:jc w:val="both"/>
        <w:rPr>
          <w:rFonts w:ascii="Century" w:hAnsi="Century"/>
          <w:lang w:val="es-CO"/>
        </w:rPr>
      </w:pPr>
      <w:r w:rsidRPr="00393A2B">
        <w:rPr>
          <w:rStyle w:val="Refdenotaalpie"/>
          <w:rFonts w:ascii="Century" w:hAnsi="Century"/>
        </w:rPr>
        <w:footnoteRef/>
      </w:r>
      <w:r w:rsidRPr="00393A2B">
        <w:rPr>
          <w:rFonts w:ascii="Century" w:hAnsi="Century"/>
        </w:rPr>
        <w:t xml:space="preserve"> ARAMBURO C., Maximiliano A. Responsabilidad objetiva extracontractual, </w:t>
      </w:r>
      <w:r w:rsidRPr="00393A2B">
        <w:rPr>
          <w:rFonts w:ascii="Century" w:hAnsi="Century"/>
          <w:u w:val="single"/>
        </w:rPr>
        <w:t>En</w:t>
      </w:r>
      <w:r w:rsidRPr="00393A2B">
        <w:rPr>
          <w:rFonts w:ascii="Century" w:hAnsi="Century"/>
        </w:rPr>
        <w:t>: CASTRO DE C., Marcela (Coordinadora). Derecho de las obligaciones, tomo III, Bogotá DC, Universidad de Los Andes y Temis, 2018, p.369-413.</w:t>
      </w:r>
    </w:p>
  </w:footnote>
  <w:footnote w:id="20">
    <w:p w14:paraId="3AC2F41F" w14:textId="77777777" w:rsidR="002403E9" w:rsidRPr="00393A2B" w:rsidRDefault="002403E9" w:rsidP="00393A2B">
      <w:pPr>
        <w:pStyle w:val="Textonotapie"/>
        <w:jc w:val="both"/>
        <w:rPr>
          <w:rFonts w:ascii="Century" w:hAnsi="Century"/>
        </w:rPr>
      </w:pPr>
      <w:r w:rsidRPr="00393A2B">
        <w:rPr>
          <w:rStyle w:val="Refdenotaalpie"/>
          <w:rFonts w:ascii="Century" w:hAnsi="Century"/>
        </w:rPr>
        <w:footnoteRef/>
      </w:r>
      <w:r w:rsidRPr="00393A2B">
        <w:rPr>
          <w:rFonts w:ascii="Century" w:hAnsi="Century"/>
        </w:rPr>
        <w:t xml:space="preserve"> SANTOS B., Jorge. Responsabilidad civil, tomo I, parte general, 3ª edición, </w:t>
      </w:r>
      <w:r w:rsidRPr="00393A2B">
        <w:rPr>
          <w:rFonts w:ascii="Century" w:hAnsi="Century"/>
          <w:lang w:val="es-CO"/>
        </w:rPr>
        <w:t>Bogotá DC, Pontificia Universidad Javeriana de Bogotá y Temis, 2012, p.498.</w:t>
      </w:r>
    </w:p>
  </w:footnote>
  <w:footnote w:id="21">
    <w:p w14:paraId="641C1E14" w14:textId="77777777" w:rsidR="002403E9" w:rsidRPr="00393A2B" w:rsidRDefault="002403E9" w:rsidP="00393A2B">
      <w:pPr>
        <w:pStyle w:val="Textonotapie"/>
        <w:jc w:val="both"/>
        <w:rPr>
          <w:rFonts w:ascii="Century" w:hAnsi="Century"/>
        </w:rPr>
      </w:pPr>
      <w:r w:rsidRPr="00393A2B">
        <w:rPr>
          <w:rStyle w:val="Refdenotaalpie"/>
          <w:rFonts w:ascii="Century" w:hAnsi="Century"/>
        </w:rPr>
        <w:footnoteRef/>
      </w:r>
      <w:r w:rsidRPr="00393A2B">
        <w:rPr>
          <w:rFonts w:ascii="Century" w:hAnsi="Century"/>
        </w:rPr>
        <w:t xml:space="preserve"> SC-2107-2018.</w:t>
      </w:r>
    </w:p>
  </w:footnote>
  <w:footnote w:id="22">
    <w:p w14:paraId="4983BABF" w14:textId="77777777" w:rsidR="002403E9" w:rsidRPr="00393A2B" w:rsidRDefault="002403E9" w:rsidP="00393A2B">
      <w:pPr>
        <w:pStyle w:val="Textonotapie"/>
        <w:jc w:val="both"/>
        <w:rPr>
          <w:rFonts w:ascii="Century" w:hAnsi="Century"/>
          <w:lang w:val="es-CO"/>
        </w:rPr>
      </w:pPr>
      <w:r w:rsidRPr="00393A2B">
        <w:rPr>
          <w:rStyle w:val="Refdenotaalpie"/>
          <w:rFonts w:ascii="Century" w:hAnsi="Century"/>
        </w:rPr>
        <w:footnoteRef/>
      </w:r>
      <w:r w:rsidRPr="00393A2B">
        <w:rPr>
          <w:rFonts w:ascii="Century" w:hAnsi="Century"/>
        </w:rPr>
        <w:t xml:space="preserve"> </w:t>
      </w:r>
      <w:r w:rsidRPr="00393A2B">
        <w:rPr>
          <w:rFonts w:ascii="Century" w:hAnsi="Century"/>
          <w:lang w:val="es-CO"/>
        </w:rPr>
        <w:t xml:space="preserve">ÁLVAREZ G., Marco A. Variaciones sobre el recurso de apelación en el CGP, </w:t>
      </w:r>
      <w:r w:rsidRPr="00393A2B">
        <w:rPr>
          <w:rFonts w:ascii="Century" w:hAnsi="Century"/>
          <w:u w:val="single"/>
          <w:lang w:val="es-CO"/>
        </w:rPr>
        <w:t>En:</w:t>
      </w:r>
      <w:r w:rsidRPr="00393A2B">
        <w:rPr>
          <w:rFonts w:ascii="Century" w:hAnsi="Century"/>
          <w:lang w:val="es-CO"/>
        </w:rPr>
        <w:t xml:space="preserve"> </w:t>
      </w:r>
      <w:r w:rsidRPr="00393A2B">
        <w:rPr>
          <w:rFonts w:ascii="Century" w:hAnsi="Century"/>
        </w:rPr>
        <w:t>INSTITUTO COLOMBIANO DE DERECHO PROCESAL. Código General del Proceso, Bogotá DC,</w:t>
      </w:r>
      <w:r w:rsidRPr="00393A2B">
        <w:rPr>
          <w:rFonts w:ascii="Century" w:hAnsi="Century"/>
          <w:lang w:val="es-CO"/>
        </w:rPr>
        <w:t xml:space="preserve"> editorial, Panamericana Formas e impresos, 2018, p.438-449.</w:t>
      </w:r>
    </w:p>
  </w:footnote>
  <w:footnote w:id="23">
    <w:p w14:paraId="5DA01B42" w14:textId="77777777" w:rsidR="002403E9" w:rsidRPr="00393A2B" w:rsidRDefault="002403E9" w:rsidP="00393A2B">
      <w:pPr>
        <w:pStyle w:val="Textonotapie"/>
        <w:jc w:val="both"/>
        <w:rPr>
          <w:rFonts w:ascii="Century" w:hAnsi="Century"/>
        </w:rPr>
      </w:pPr>
      <w:r w:rsidRPr="00393A2B">
        <w:rPr>
          <w:rStyle w:val="Refdenotaalpie"/>
          <w:rFonts w:ascii="Century" w:hAnsi="Century"/>
        </w:rPr>
        <w:footnoteRef/>
      </w:r>
      <w:r w:rsidRPr="00393A2B">
        <w:rPr>
          <w:rFonts w:ascii="Century" w:hAnsi="Century"/>
        </w:rPr>
        <w:t xml:space="preserve"> </w:t>
      </w:r>
      <w:r w:rsidRPr="00393A2B">
        <w:rPr>
          <w:rFonts w:ascii="Century" w:hAnsi="Century"/>
          <w:lang w:val="es-CO"/>
        </w:rPr>
        <w:t xml:space="preserve">FORERO S., Jorge. Actividad probatoria en segunda instancia, </w:t>
      </w:r>
      <w:r w:rsidRPr="00393A2B">
        <w:rPr>
          <w:rFonts w:ascii="Century" w:hAnsi="Century"/>
          <w:u w:val="single"/>
          <w:lang w:val="es-CO"/>
        </w:rPr>
        <w:t>En:</w:t>
      </w:r>
      <w:r w:rsidRPr="00393A2B">
        <w:rPr>
          <w:rFonts w:ascii="Century" w:hAnsi="Century"/>
          <w:lang w:val="es-CO"/>
        </w:rPr>
        <w:t xml:space="preserve"> </w:t>
      </w:r>
      <w:r w:rsidRPr="00393A2B">
        <w:rPr>
          <w:rFonts w:ascii="Century" w:hAnsi="Century"/>
        </w:rPr>
        <w:t xml:space="preserve">INSTITUTO COLOMBIANO DE DERECHO PROCESAL. </w:t>
      </w:r>
      <w:r w:rsidRPr="00393A2B">
        <w:rPr>
          <w:rFonts w:ascii="Century" w:hAnsi="Century"/>
          <w:lang w:val="es-CO"/>
        </w:rPr>
        <w:t xml:space="preserve">Memorias del XXXIX Congreso de derecho procesal en Cali, </w:t>
      </w:r>
      <w:bookmarkStart w:id="1" w:name="_Hlk53652533"/>
      <w:r w:rsidRPr="00393A2B">
        <w:rPr>
          <w:rFonts w:ascii="Century" w:hAnsi="Century"/>
        </w:rPr>
        <w:t>Bogotá DC,</w:t>
      </w:r>
      <w:r w:rsidRPr="00393A2B">
        <w:rPr>
          <w:rFonts w:ascii="Century" w:hAnsi="Century"/>
          <w:lang w:val="es-CO"/>
        </w:rPr>
        <w:t xml:space="preserve"> editorial Universidad Libre</w:t>
      </w:r>
      <w:bookmarkEnd w:id="1"/>
      <w:r w:rsidRPr="00393A2B">
        <w:rPr>
          <w:rFonts w:ascii="Century" w:hAnsi="Century"/>
          <w:lang w:val="es-CO"/>
        </w:rPr>
        <w:t>, 2018, p.307-324.</w:t>
      </w:r>
    </w:p>
  </w:footnote>
  <w:footnote w:id="24">
    <w:p w14:paraId="6242A611" w14:textId="77777777" w:rsidR="002403E9" w:rsidRPr="00393A2B" w:rsidRDefault="002403E9" w:rsidP="00393A2B">
      <w:pPr>
        <w:pStyle w:val="Textonotapie"/>
        <w:jc w:val="both"/>
        <w:rPr>
          <w:rFonts w:ascii="Century" w:hAnsi="Century"/>
        </w:rPr>
      </w:pPr>
      <w:r w:rsidRPr="00393A2B">
        <w:rPr>
          <w:rStyle w:val="Refdenotaalpie"/>
          <w:rFonts w:ascii="Century" w:hAnsi="Century"/>
        </w:rPr>
        <w:footnoteRef/>
      </w:r>
      <w:r w:rsidRPr="00393A2B">
        <w:rPr>
          <w:rFonts w:ascii="Century" w:hAnsi="Century"/>
        </w:rPr>
        <w:t xml:space="preserve"> BEJARANO G., Ramiro. </w:t>
      </w:r>
      <w:r w:rsidRPr="00393A2B">
        <w:rPr>
          <w:rFonts w:ascii="Century" w:hAnsi="Century"/>
          <w:lang w:val="es-CO"/>
        </w:rPr>
        <w:t xml:space="preserve">Falencias dialécticas del CGP, </w:t>
      </w:r>
      <w:r w:rsidRPr="00393A2B">
        <w:rPr>
          <w:rFonts w:ascii="Century" w:hAnsi="Century"/>
          <w:u w:val="single"/>
          <w:lang w:val="es-CO"/>
        </w:rPr>
        <w:t>En:</w:t>
      </w:r>
      <w:r w:rsidRPr="00393A2B">
        <w:rPr>
          <w:rFonts w:ascii="Century" w:hAnsi="Century"/>
          <w:lang w:val="es-CO"/>
        </w:rPr>
        <w:t xml:space="preserve"> </w:t>
      </w:r>
      <w:r w:rsidRPr="00393A2B">
        <w:rPr>
          <w:rFonts w:ascii="Century" w:hAnsi="Century"/>
        </w:rPr>
        <w:t xml:space="preserve">INSTITUTO COLOMBIANO DE DERECHO PROCESAL. Memorial del Congreso </w:t>
      </w:r>
      <w:r w:rsidRPr="00393A2B">
        <w:rPr>
          <w:rFonts w:ascii="Century" w:hAnsi="Century"/>
          <w:lang w:val="es-CO"/>
        </w:rPr>
        <w:t>XXXVIII en Cartagena, editorial Universidad Libre,</w:t>
      </w:r>
      <w:r w:rsidRPr="00393A2B">
        <w:rPr>
          <w:rFonts w:ascii="Century" w:hAnsi="Century"/>
        </w:rPr>
        <w:t xml:space="preserve"> Bogotá DC, 2017, p.639-663.</w:t>
      </w:r>
    </w:p>
  </w:footnote>
  <w:footnote w:id="25">
    <w:p w14:paraId="31E9B404" w14:textId="77777777" w:rsidR="002403E9" w:rsidRPr="00393A2B" w:rsidRDefault="002403E9" w:rsidP="00393A2B">
      <w:pPr>
        <w:widowControl/>
        <w:shd w:val="clear" w:color="auto" w:fill="FFFFFF"/>
        <w:overflowPunct/>
        <w:autoSpaceDE/>
        <w:autoSpaceDN/>
        <w:adjustRightInd/>
        <w:jc w:val="both"/>
        <w:rPr>
          <w:rFonts w:ascii="Century" w:hAnsi="Century"/>
        </w:rPr>
      </w:pPr>
      <w:r w:rsidRPr="00393A2B">
        <w:rPr>
          <w:rStyle w:val="Refdenotaalpie"/>
          <w:rFonts w:ascii="Century" w:hAnsi="Century"/>
        </w:rPr>
        <w:footnoteRef/>
      </w:r>
      <w:r w:rsidRPr="00393A2B">
        <w:rPr>
          <w:rFonts w:ascii="Century" w:hAnsi="Century"/>
        </w:rPr>
        <w:t xml:space="preserve"> </w:t>
      </w:r>
      <w:r w:rsidRPr="00393A2B">
        <w:rPr>
          <w:rFonts w:ascii="Century" w:hAnsi="Century"/>
          <w:lang w:val="es-CO"/>
        </w:rPr>
        <w:t xml:space="preserve">QUINTERO G., Armando A. El recurso de apelación en el nuevo CGP: un desatino para la justicia colombiana [En línea]. Universidad Santo Tomás, revista virtual: </w:t>
      </w:r>
      <w:r w:rsidRPr="00393A2B">
        <w:rPr>
          <w:rFonts w:ascii="Century" w:hAnsi="Century"/>
          <w:i/>
          <w:lang w:val="es-CO"/>
        </w:rPr>
        <w:t>via inveniendi et iudicandi</w:t>
      </w:r>
      <w:r w:rsidRPr="00393A2B">
        <w:rPr>
          <w:rFonts w:ascii="Century" w:hAnsi="Century"/>
          <w:lang w:val="es-CO"/>
        </w:rPr>
        <w:t xml:space="preserve">, julio-diciembre 2015 [Visitado el 2020-08-10]. Disponible en internet: </w:t>
      </w:r>
      <w:r w:rsidRPr="00393A2B">
        <w:rPr>
          <w:rFonts w:ascii="Century" w:hAnsi="Century" w:cs="Arial"/>
          <w:kern w:val="0"/>
          <w:lang w:val="es-CO" w:eastAsia="es-CO"/>
        </w:rPr>
        <w:t>https://dialnet.unirioja.es/descarga/articulo/6132861.pdf</w:t>
      </w:r>
    </w:p>
  </w:footnote>
  <w:footnote w:id="26">
    <w:p w14:paraId="6DABCF1F" w14:textId="77777777" w:rsidR="002403E9" w:rsidRPr="00393A2B" w:rsidRDefault="002403E9" w:rsidP="00393A2B">
      <w:pPr>
        <w:pStyle w:val="Textonotapie"/>
        <w:jc w:val="both"/>
        <w:rPr>
          <w:rFonts w:ascii="Century" w:hAnsi="Century"/>
        </w:rPr>
      </w:pPr>
      <w:r w:rsidRPr="00393A2B">
        <w:rPr>
          <w:rStyle w:val="Refdenotaalpie"/>
          <w:rFonts w:ascii="Century" w:hAnsi="Century"/>
        </w:rPr>
        <w:footnoteRef/>
      </w:r>
      <w:r w:rsidRPr="00393A2B">
        <w:rPr>
          <w:rFonts w:ascii="Century" w:hAnsi="Century"/>
        </w:rPr>
        <w:t xml:space="preserve"> TS, Civil-Familia. </w:t>
      </w:r>
      <w:r w:rsidRPr="00393A2B">
        <w:rPr>
          <w:rFonts w:ascii="Century" w:hAnsi="Century"/>
          <w:lang w:val="es-CO"/>
        </w:rPr>
        <w:t>Sentencias del</w:t>
      </w:r>
      <w:r w:rsidRPr="00393A2B">
        <w:rPr>
          <w:rFonts w:ascii="Century" w:hAnsi="Century"/>
        </w:rPr>
        <w:t xml:space="preserve"> 19-06-2020; MP: Grisales H., No.2019-00046-01</w:t>
      </w:r>
      <w:r w:rsidRPr="00393A2B">
        <w:rPr>
          <w:rFonts w:ascii="Century" w:eastAsia="DotumChe" w:hAnsi="Century"/>
          <w:spacing w:val="-4"/>
        </w:rPr>
        <w:t xml:space="preserve"> y (ii) 04</w:t>
      </w:r>
      <w:r w:rsidRPr="00393A2B">
        <w:rPr>
          <w:rFonts w:ascii="Century" w:hAnsi="Century"/>
          <w:lang w:val="es-CO"/>
        </w:rPr>
        <w:t>-07-2018; MP: Saraza N., No.</w:t>
      </w:r>
      <w:r w:rsidRPr="00393A2B">
        <w:rPr>
          <w:rFonts w:ascii="Century" w:hAnsi="Century"/>
        </w:rPr>
        <w:t>2011-00193-01, entre muchas.</w:t>
      </w:r>
    </w:p>
  </w:footnote>
  <w:footnote w:id="27">
    <w:p w14:paraId="7335D803" w14:textId="77777777" w:rsidR="002403E9" w:rsidRPr="00393A2B" w:rsidRDefault="002403E9" w:rsidP="00393A2B">
      <w:pPr>
        <w:pStyle w:val="Textonotapie"/>
        <w:jc w:val="both"/>
        <w:rPr>
          <w:rFonts w:ascii="Century" w:hAnsi="Century"/>
        </w:rPr>
      </w:pPr>
      <w:r w:rsidRPr="00393A2B">
        <w:rPr>
          <w:rStyle w:val="Refdenotaalpie"/>
          <w:rFonts w:ascii="Century" w:hAnsi="Century"/>
        </w:rPr>
        <w:footnoteRef/>
      </w:r>
      <w:r w:rsidRPr="00393A2B">
        <w:rPr>
          <w:rFonts w:ascii="Century" w:hAnsi="Century"/>
        </w:rPr>
        <w:t xml:space="preserve"> CSJ. STC-9587-2017.</w:t>
      </w:r>
    </w:p>
  </w:footnote>
  <w:footnote w:id="28">
    <w:p w14:paraId="73ACDFC0" w14:textId="77777777" w:rsidR="002403E9" w:rsidRPr="00393A2B" w:rsidRDefault="002403E9" w:rsidP="00393A2B">
      <w:pPr>
        <w:pStyle w:val="Textonotapie"/>
        <w:jc w:val="both"/>
        <w:rPr>
          <w:rFonts w:ascii="Century" w:hAnsi="Century"/>
          <w:lang w:val="es-CO"/>
        </w:rPr>
      </w:pPr>
      <w:r w:rsidRPr="00393A2B">
        <w:rPr>
          <w:rStyle w:val="Refdenotaalpie"/>
          <w:rFonts w:ascii="Century" w:hAnsi="Century"/>
        </w:rPr>
        <w:footnoteRef/>
      </w:r>
      <w:r w:rsidRPr="00393A2B">
        <w:rPr>
          <w:rFonts w:ascii="Century" w:hAnsi="Century"/>
        </w:rPr>
        <w:t xml:space="preserve"> CSJ. SC-2351-2019.</w:t>
      </w:r>
    </w:p>
  </w:footnote>
  <w:footnote w:id="29">
    <w:p w14:paraId="4A10C1E9" w14:textId="77777777" w:rsidR="002403E9" w:rsidRPr="00393A2B" w:rsidRDefault="002403E9" w:rsidP="00393A2B">
      <w:pPr>
        <w:pStyle w:val="Textonotapie"/>
        <w:jc w:val="both"/>
        <w:rPr>
          <w:rFonts w:ascii="Century" w:hAnsi="Century"/>
          <w:b/>
        </w:rPr>
      </w:pPr>
      <w:r w:rsidRPr="00393A2B">
        <w:rPr>
          <w:rStyle w:val="Refdenotaalpie"/>
          <w:rFonts w:ascii="Century" w:hAnsi="Century"/>
        </w:rPr>
        <w:footnoteRef/>
      </w:r>
      <w:r w:rsidRPr="00393A2B">
        <w:rPr>
          <w:rFonts w:ascii="Century" w:hAnsi="Century"/>
        </w:rPr>
        <w:t xml:space="preserve"> </w:t>
      </w:r>
      <w:r w:rsidRPr="00393A2B">
        <w:rPr>
          <w:rFonts w:ascii="Century" w:hAnsi="Century" w:cs="Arial"/>
        </w:rPr>
        <w:t xml:space="preserve">CSJ, SC-6795-2017. También sentencias: (i) </w:t>
      </w:r>
      <w:r w:rsidRPr="00393A2B">
        <w:rPr>
          <w:rFonts w:ascii="Century" w:hAnsi="Century"/>
        </w:rPr>
        <w:t>24-11-1993, MP: Romero S</w:t>
      </w:r>
      <w:r w:rsidRPr="00393A2B">
        <w:rPr>
          <w:rFonts w:ascii="Century" w:hAnsi="Century"/>
          <w:b/>
        </w:rPr>
        <w:t>.; (</w:t>
      </w:r>
      <w:r w:rsidRPr="00393A2B">
        <w:rPr>
          <w:rFonts w:ascii="Century" w:hAnsi="Century"/>
        </w:rPr>
        <w:t>ii)</w:t>
      </w:r>
      <w:r w:rsidRPr="00393A2B">
        <w:rPr>
          <w:rFonts w:ascii="Century" w:hAnsi="Century"/>
          <w:b/>
        </w:rPr>
        <w:t xml:space="preserve"> </w:t>
      </w:r>
      <w:r w:rsidRPr="00393A2B">
        <w:rPr>
          <w:rFonts w:ascii="Century" w:hAnsi="Century" w:cs="Arial"/>
        </w:rPr>
        <w:t>06-06-2013, No.2008-01381-00, MP: Díaz R.</w:t>
      </w:r>
    </w:p>
  </w:footnote>
  <w:footnote w:id="30">
    <w:p w14:paraId="7FEBD68A" w14:textId="77777777" w:rsidR="002403E9" w:rsidRPr="00393A2B" w:rsidRDefault="002403E9" w:rsidP="00393A2B">
      <w:pPr>
        <w:pStyle w:val="Textonotapie"/>
        <w:jc w:val="both"/>
        <w:rPr>
          <w:rFonts w:ascii="Century" w:hAnsi="Century"/>
        </w:rPr>
      </w:pPr>
      <w:r w:rsidRPr="00393A2B">
        <w:rPr>
          <w:rStyle w:val="Refdenotaalpie"/>
          <w:rFonts w:ascii="Century" w:hAnsi="Century"/>
        </w:rPr>
        <w:footnoteRef/>
      </w:r>
      <w:r w:rsidRPr="00393A2B">
        <w:rPr>
          <w:rFonts w:ascii="Century" w:hAnsi="Century"/>
        </w:rPr>
        <w:t xml:space="preserve"> CSJ. SC-1182-2016, reiterada en la SC-16669-2016.</w:t>
      </w:r>
    </w:p>
  </w:footnote>
  <w:footnote w:id="31">
    <w:p w14:paraId="1592769A" w14:textId="77777777" w:rsidR="002403E9" w:rsidRPr="00393A2B" w:rsidRDefault="002403E9" w:rsidP="00393A2B">
      <w:pPr>
        <w:pStyle w:val="Textonotapie"/>
        <w:jc w:val="both"/>
        <w:rPr>
          <w:rFonts w:ascii="Century" w:hAnsi="Century"/>
        </w:rPr>
      </w:pPr>
      <w:r w:rsidRPr="00393A2B">
        <w:rPr>
          <w:rStyle w:val="Refdenotaalpie"/>
          <w:rFonts w:ascii="Century" w:hAnsi="Century"/>
        </w:rPr>
        <w:footnoteRef/>
      </w:r>
      <w:r w:rsidRPr="00393A2B">
        <w:rPr>
          <w:rFonts w:ascii="Century" w:hAnsi="Century"/>
        </w:rPr>
        <w:t xml:space="preserve"> CSJ, Civil. Sentencia del 15-06-1995; MP: Romero S., No.4398.</w:t>
      </w:r>
    </w:p>
  </w:footnote>
  <w:footnote w:id="32">
    <w:p w14:paraId="2EDCBF33" w14:textId="6D5A83AB" w:rsidR="002403E9" w:rsidRPr="00393A2B" w:rsidRDefault="002403E9" w:rsidP="00393A2B">
      <w:pPr>
        <w:pStyle w:val="Textonotapie"/>
        <w:jc w:val="both"/>
        <w:rPr>
          <w:rFonts w:ascii="Century" w:hAnsi="Century"/>
        </w:rPr>
      </w:pPr>
      <w:r w:rsidRPr="00393A2B">
        <w:rPr>
          <w:rStyle w:val="Refdenotaalpie"/>
          <w:rFonts w:ascii="Century" w:hAnsi="Century"/>
        </w:rPr>
        <w:footnoteRef/>
      </w:r>
      <w:r w:rsidRPr="00393A2B">
        <w:rPr>
          <w:rFonts w:ascii="Century" w:hAnsi="Century"/>
        </w:rPr>
        <w:t xml:space="preserve"> </w:t>
      </w:r>
      <w:r w:rsidRPr="00393A2B">
        <w:rPr>
          <w:rFonts w:ascii="Century" w:hAnsi="Century" w:cs="Calibri"/>
        </w:rPr>
        <w:t>LÓPEZ B., Hernán F.</w:t>
      </w:r>
      <w:r w:rsidRPr="00393A2B">
        <w:rPr>
          <w:rFonts w:ascii="Century" w:hAnsi="Century"/>
        </w:rPr>
        <w:t xml:space="preserve"> Procedimiento civil colombiano, parte general, 10ª edición, Dupré Editores, 2016, p.</w:t>
      </w:r>
      <w:r w:rsidRPr="00393A2B">
        <w:rPr>
          <w:rFonts w:ascii="Century" w:hAnsi="Century" w:cs="Calibri"/>
        </w:rPr>
        <w:t>1055.</w:t>
      </w:r>
    </w:p>
  </w:footnote>
  <w:footnote w:id="33">
    <w:p w14:paraId="5C5B9E6E" w14:textId="23D04417" w:rsidR="002403E9" w:rsidRPr="00393A2B" w:rsidRDefault="002403E9" w:rsidP="00393A2B">
      <w:pPr>
        <w:pStyle w:val="Textonotapie"/>
        <w:jc w:val="both"/>
        <w:rPr>
          <w:rFonts w:ascii="Century" w:hAnsi="Century"/>
          <w:lang w:val="es-CO"/>
        </w:rPr>
      </w:pPr>
      <w:r w:rsidRPr="00393A2B">
        <w:rPr>
          <w:rStyle w:val="Refdenotaalpie"/>
          <w:rFonts w:ascii="Century" w:hAnsi="Century"/>
        </w:rPr>
        <w:footnoteRef/>
      </w:r>
      <w:r w:rsidRPr="00393A2B">
        <w:rPr>
          <w:rFonts w:ascii="Century" w:hAnsi="Century"/>
        </w:rPr>
        <w:t xml:space="preserve"> </w:t>
      </w:r>
      <w:r w:rsidRPr="00393A2B">
        <w:rPr>
          <w:rFonts w:ascii="Century" w:hAnsi="Century"/>
          <w:lang w:val="es-CO"/>
        </w:rPr>
        <w:t xml:space="preserve">MEDELLÍN, Carlos. La </w:t>
      </w:r>
      <w:r w:rsidRPr="00393A2B">
        <w:rPr>
          <w:rFonts w:ascii="Century" w:hAnsi="Century"/>
          <w:i/>
          <w:lang w:val="es-CO"/>
        </w:rPr>
        <w:t>interpretatio iuris</w:t>
      </w:r>
      <w:r w:rsidRPr="00393A2B">
        <w:rPr>
          <w:rFonts w:ascii="Century" w:hAnsi="Century"/>
          <w:lang w:val="es-CO"/>
        </w:rPr>
        <w:t xml:space="preserve"> y los principios generales del derecho, Corte Suprema de Justicia y Consejo de Estado, Legis, </w:t>
      </w:r>
      <w:r w:rsidRPr="00393A2B">
        <w:rPr>
          <w:rFonts w:ascii="Century" w:hAnsi="Century"/>
        </w:rPr>
        <w:t>2017, p.</w:t>
      </w:r>
      <w:r w:rsidRPr="00393A2B">
        <w:rPr>
          <w:rFonts w:ascii="Century" w:hAnsi="Century" w:cs="Calibri"/>
        </w:rPr>
        <w:t>137.</w:t>
      </w:r>
    </w:p>
  </w:footnote>
  <w:footnote w:id="34">
    <w:p w14:paraId="71790F1D" w14:textId="77777777" w:rsidR="002403E9" w:rsidRPr="00393A2B" w:rsidRDefault="002403E9" w:rsidP="00393A2B">
      <w:pPr>
        <w:pStyle w:val="Textonotapie"/>
        <w:jc w:val="both"/>
        <w:rPr>
          <w:rFonts w:ascii="Century" w:hAnsi="Century"/>
        </w:rPr>
      </w:pPr>
      <w:r w:rsidRPr="00393A2B">
        <w:rPr>
          <w:rStyle w:val="Refdenotaalpie"/>
          <w:rFonts w:ascii="Century" w:hAnsi="Century"/>
        </w:rPr>
        <w:footnoteRef/>
      </w:r>
      <w:r w:rsidRPr="00393A2B">
        <w:rPr>
          <w:rFonts w:ascii="Century" w:hAnsi="Century"/>
        </w:rPr>
        <w:t xml:space="preserve"> CSJ. SC-780-2020.</w:t>
      </w:r>
    </w:p>
  </w:footnote>
  <w:footnote w:id="35">
    <w:p w14:paraId="6A3A179A" w14:textId="27EB8A2A" w:rsidR="002403E9" w:rsidRPr="00393A2B" w:rsidRDefault="002403E9" w:rsidP="00393A2B">
      <w:pPr>
        <w:pStyle w:val="Textonotapie"/>
        <w:jc w:val="both"/>
        <w:rPr>
          <w:rFonts w:ascii="Century" w:hAnsi="Century"/>
          <w:lang w:val="es-CO"/>
        </w:rPr>
      </w:pPr>
      <w:r w:rsidRPr="00393A2B">
        <w:rPr>
          <w:rStyle w:val="Refdenotaalpie"/>
          <w:rFonts w:ascii="Century" w:hAnsi="Century"/>
        </w:rPr>
        <w:footnoteRef/>
      </w:r>
      <w:r w:rsidRPr="00393A2B">
        <w:rPr>
          <w:rFonts w:ascii="Century" w:hAnsi="Century"/>
        </w:rPr>
        <w:t xml:space="preserve"> </w:t>
      </w:r>
      <w:r w:rsidRPr="00393A2B">
        <w:rPr>
          <w:rFonts w:ascii="Century" w:hAnsi="Century"/>
          <w:lang w:val="es-CO"/>
        </w:rPr>
        <w:t>CSJ. SC-5193-2020.</w:t>
      </w:r>
    </w:p>
  </w:footnote>
  <w:footnote w:id="36">
    <w:p w14:paraId="5868B5BE" w14:textId="3B48A029" w:rsidR="002403E9" w:rsidRPr="00393A2B" w:rsidRDefault="002403E9" w:rsidP="00393A2B">
      <w:pPr>
        <w:pStyle w:val="Textonotapie"/>
        <w:jc w:val="both"/>
        <w:rPr>
          <w:rFonts w:ascii="Century" w:hAnsi="Century"/>
          <w:lang w:val="es-CO"/>
        </w:rPr>
      </w:pPr>
      <w:r w:rsidRPr="00393A2B">
        <w:rPr>
          <w:rStyle w:val="Refdenotaalpie"/>
          <w:rFonts w:ascii="Century" w:hAnsi="Century"/>
        </w:rPr>
        <w:footnoteRef/>
      </w:r>
      <w:r w:rsidRPr="00393A2B">
        <w:rPr>
          <w:rFonts w:ascii="Century" w:hAnsi="Century"/>
        </w:rPr>
        <w:t xml:space="preserve"> </w:t>
      </w:r>
      <w:r w:rsidRPr="00393A2B">
        <w:rPr>
          <w:rFonts w:ascii="Century" w:hAnsi="Century" w:cs="Calibri"/>
          <w:lang w:val="es-CO"/>
        </w:rPr>
        <w:t>TAMAYO J., Javier (Ponente). Nuevas reflexiones sobre el daño, IARCE y Legis, Bogotá DC, 2017.</w:t>
      </w:r>
    </w:p>
  </w:footnote>
  <w:footnote w:id="37">
    <w:p w14:paraId="5B8580C5" w14:textId="194022CB" w:rsidR="002403E9" w:rsidRPr="00393A2B" w:rsidRDefault="002403E9" w:rsidP="00393A2B">
      <w:pPr>
        <w:pStyle w:val="Textonotapie"/>
        <w:jc w:val="both"/>
        <w:rPr>
          <w:rFonts w:ascii="Century" w:hAnsi="Century"/>
          <w:lang w:val="es-CO"/>
        </w:rPr>
      </w:pPr>
      <w:r w:rsidRPr="00393A2B">
        <w:rPr>
          <w:rStyle w:val="Refdenotaalpie"/>
          <w:rFonts w:ascii="Century" w:hAnsi="Century"/>
        </w:rPr>
        <w:footnoteRef/>
      </w:r>
      <w:r w:rsidRPr="00393A2B">
        <w:rPr>
          <w:rFonts w:ascii="Century" w:hAnsi="Century"/>
        </w:rPr>
        <w:t xml:space="preserve"> HENAO P., Juan C. El daño, análisis comparativo de la responsabilidad extracontractual del Estado en derecho colombiano y francés, reimpresión, Bogotá DC, Universidad Externado de Colombia, 1999, p.76.</w:t>
      </w:r>
    </w:p>
  </w:footnote>
  <w:footnote w:id="38">
    <w:p w14:paraId="516409E0" w14:textId="5E3F81F6" w:rsidR="002403E9" w:rsidRPr="00393A2B" w:rsidRDefault="002403E9" w:rsidP="00393A2B">
      <w:pPr>
        <w:pStyle w:val="Textonotapie"/>
        <w:jc w:val="both"/>
        <w:rPr>
          <w:rFonts w:ascii="Century" w:hAnsi="Century"/>
          <w:lang w:val="es-CO"/>
        </w:rPr>
      </w:pPr>
      <w:r w:rsidRPr="00393A2B">
        <w:rPr>
          <w:rStyle w:val="Refdenotaalpie"/>
          <w:rFonts w:ascii="Century" w:hAnsi="Century"/>
        </w:rPr>
        <w:footnoteRef/>
      </w:r>
      <w:r w:rsidRPr="00393A2B">
        <w:rPr>
          <w:rFonts w:ascii="Century" w:hAnsi="Century"/>
        </w:rPr>
        <w:t xml:space="preserve"> ROJAS Q., Sergio. El daño a la persona y su reparación, 2015, IARCE y editorial Ibáñez, Bogotá DC, p.115. También: VELÁSQUEZ P., Obdulio. Responsabilidad civil extracontractual, editorial Temis SA – Universidad de La Sabana, 2ª edición, Bogotá DC, 2013, p.289.</w:t>
      </w:r>
    </w:p>
  </w:footnote>
  <w:footnote w:id="39">
    <w:p w14:paraId="45009A66" w14:textId="51491CAA" w:rsidR="002403E9" w:rsidRPr="00393A2B" w:rsidRDefault="002403E9" w:rsidP="00393A2B">
      <w:pPr>
        <w:pStyle w:val="Textonotapie"/>
        <w:jc w:val="both"/>
        <w:rPr>
          <w:rFonts w:ascii="Century" w:hAnsi="Century"/>
          <w:lang w:val="es-CO"/>
        </w:rPr>
      </w:pPr>
      <w:r w:rsidRPr="00393A2B">
        <w:rPr>
          <w:rStyle w:val="Refdenotaalpie"/>
          <w:rFonts w:ascii="Century" w:hAnsi="Century"/>
        </w:rPr>
        <w:footnoteRef/>
      </w:r>
      <w:r w:rsidRPr="00393A2B">
        <w:rPr>
          <w:rFonts w:ascii="Century" w:hAnsi="Century"/>
        </w:rPr>
        <w:t xml:space="preserve"> </w:t>
      </w:r>
      <w:r w:rsidRPr="00393A2B">
        <w:rPr>
          <w:rFonts w:ascii="Century" w:hAnsi="Century"/>
          <w:lang w:val="es-CO"/>
        </w:rPr>
        <w:t>CSJ. SC-665-2019 y SC-780-2020.</w:t>
      </w:r>
    </w:p>
  </w:footnote>
  <w:footnote w:id="40">
    <w:p w14:paraId="072D0BD6" w14:textId="0977F243" w:rsidR="002403E9" w:rsidRPr="00393A2B" w:rsidRDefault="002403E9" w:rsidP="00393A2B">
      <w:pPr>
        <w:pStyle w:val="Textonotapie"/>
        <w:jc w:val="both"/>
        <w:rPr>
          <w:rFonts w:ascii="Century" w:hAnsi="Century"/>
          <w:lang w:val="es-CO"/>
        </w:rPr>
      </w:pPr>
      <w:r w:rsidRPr="00393A2B">
        <w:rPr>
          <w:rStyle w:val="Refdenotaalpie"/>
          <w:rFonts w:ascii="Century" w:hAnsi="Century"/>
        </w:rPr>
        <w:footnoteRef/>
      </w:r>
      <w:r w:rsidRPr="00393A2B">
        <w:rPr>
          <w:rFonts w:ascii="Century" w:hAnsi="Century"/>
        </w:rPr>
        <w:t xml:space="preserve"> MACAUSLAND S., Ma. Cecilia. Equidad judicial y responsabilidad extracontractual, Colombia, Universidad Externado de Colombia, Bogotá DC, 2020, p.467.</w:t>
      </w:r>
    </w:p>
  </w:footnote>
  <w:footnote w:id="41">
    <w:p w14:paraId="1FE16BE2" w14:textId="1C135B93" w:rsidR="002403E9" w:rsidRPr="00393A2B" w:rsidRDefault="002403E9" w:rsidP="00393A2B">
      <w:pPr>
        <w:pStyle w:val="Textonotapie"/>
        <w:jc w:val="both"/>
        <w:rPr>
          <w:rFonts w:ascii="Century" w:hAnsi="Century"/>
          <w:lang w:val="es-CO"/>
        </w:rPr>
      </w:pPr>
      <w:r w:rsidRPr="00393A2B">
        <w:rPr>
          <w:rStyle w:val="Refdenotaalpie"/>
          <w:rFonts w:ascii="Century" w:hAnsi="Century"/>
        </w:rPr>
        <w:footnoteRef/>
      </w:r>
      <w:r w:rsidRPr="00393A2B">
        <w:rPr>
          <w:rFonts w:ascii="Century" w:hAnsi="Century"/>
        </w:rPr>
        <w:t xml:space="preserve"> </w:t>
      </w:r>
      <w:r w:rsidRPr="00393A2B">
        <w:rPr>
          <w:rFonts w:ascii="Century" w:hAnsi="Century"/>
          <w:lang w:val="es-CO"/>
        </w:rPr>
        <w:t>CSJ. SC-282-2021.</w:t>
      </w:r>
    </w:p>
  </w:footnote>
  <w:footnote w:id="42">
    <w:p w14:paraId="6EBDDCE1" w14:textId="3BABF021" w:rsidR="002403E9" w:rsidRPr="00393A2B" w:rsidRDefault="002403E9" w:rsidP="00393A2B">
      <w:pPr>
        <w:pStyle w:val="Textonotapie"/>
        <w:jc w:val="both"/>
        <w:rPr>
          <w:rFonts w:ascii="Century" w:hAnsi="Century"/>
          <w:b/>
          <w:lang w:val="es-CO"/>
        </w:rPr>
      </w:pPr>
      <w:r w:rsidRPr="00393A2B">
        <w:rPr>
          <w:rStyle w:val="Refdenotaalpie"/>
          <w:rFonts w:ascii="Century" w:hAnsi="Century"/>
        </w:rPr>
        <w:footnoteRef/>
      </w:r>
      <w:r w:rsidRPr="00393A2B">
        <w:rPr>
          <w:rFonts w:ascii="Century" w:hAnsi="Century"/>
        </w:rPr>
        <w:t xml:space="preserve"> DÍEZ-PICAZO, Luis. Fundamentos de derecho civil patrimonial, tomo V, la responsabilidad extracontractual, reimpresión, Pamplona, España, Civitas – Thomson Reuters, 2014, p.344.</w:t>
      </w:r>
    </w:p>
  </w:footnote>
  <w:footnote w:id="43">
    <w:p w14:paraId="716A4396" w14:textId="61630FA6" w:rsidR="002403E9" w:rsidRPr="00393A2B" w:rsidRDefault="002403E9" w:rsidP="00393A2B">
      <w:pPr>
        <w:widowControl/>
        <w:shd w:val="clear" w:color="auto" w:fill="FFFFFF"/>
        <w:overflowPunct/>
        <w:autoSpaceDE/>
        <w:autoSpaceDN/>
        <w:adjustRightInd/>
        <w:jc w:val="both"/>
        <w:rPr>
          <w:rFonts w:ascii="Century" w:hAnsi="Century" w:cs="Arial"/>
          <w:color w:val="202124"/>
        </w:rPr>
      </w:pPr>
      <w:r w:rsidRPr="00393A2B">
        <w:rPr>
          <w:rStyle w:val="Refdenotaalpie"/>
          <w:rFonts w:ascii="Century" w:hAnsi="Century"/>
        </w:rPr>
        <w:footnoteRef/>
      </w:r>
      <w:r w:rsidRPr="00393A2B">
        <w:rPr>
          <w:rFonts w:ascii="Century" w:hAnsi="Century"/>
        </w:rPr>
        <w:t xml:space="preserve"> </w:t>
      </w:r>
      <w:r w:rsidRPr="00393A2B">
        <w:rPr>
          <w:rFonts w:ascii="Century" w:hAnsi="Century"/>
          <w:lang w:val="es-CO"/>
        </w:rPr>
        <w:t>GAMBOA M., Eduardo. La carga de mitigar los daños en el régimen colombiano de responsabilidad civil extracontractual, Revista de los Andes, No.51, Colombia [En línea]. 2014 [Visitado el 2021-03-05]. Disponible en internet: derechoprivado.uniandes.edu.co › id=498:la-carga-de-...</w:t>
      </w:r>
    </w:p>
  </w:footnote>
  <w:footnote w:id="44">
    <w:p w14:paraId="5F8D09B3" w14:textId="57A2FC60" w:rsidR="002403E9" w:rsidRPr="00393A2B" w:rsidRDefault="002403E9" w:rsidP="00393A2B">
      <w:pPr>
        <w:pStyle w:val="Textonotapie"/>
        <w:jc w:val="both"/>
        <w:rPr>
          <w:rFonts w:ascii="Century" w:hAnsi="Century"/>
          <w:lang w:val="es-CO"/>
        </w:rPr>
      </w:pPr>
      <w:r w:rsidRPr="00393A2B">
        <w:rPr>
          <w:rStyle w:val="Refdenotaalpie"/>
          <w:rFonts w:ascii="Century" w:hAnsi="Century"/>
        </w:rPr>
        <w:footnoteRef/>
      </w:r>
      <w:r w:rsidRPr="00393A2B">
        <w:rPr>
          <w:rFonts w:ascii="Century" w:hAnsi="Century"/>
        </w:rPr>
        <w:t xml:space="preserve"> KEMELMAJER de C. Aida y JARAMILLO J. CARLOS E.</w:t>
      </w:r>
      <w:r w:rsidRPr="00393A2B">
        <w:rPr>
          <w:rFonts w:ascii="Century" w:hAnsi="Century"/>
          <w:lang w:val="es-CO"/>
        </w:rPr>
        <w:t xml:space="preserve"> </w:t>
      </w:r>
      <w:r w:rsidRPr="00393A2B">
        <w:rPr>
          <w:rFonts w:ascii="Century" w:hAnsi="Century" w:cs="Arial"/>
          <w:lang w:val="es-CO"/>
        </w:rPr>
        <w:t>El criterio de la razonabilidad en el derecho privado, editorial Ibáñez y otras, 2020</w:t>
      </w:r>
      <w:r w:rsidRPr="00393A2B">
        <w:rPr>
          <w:rFonts w:ascii="Century" w:hAnsi="Century"/>
          <w:lang w:val="es-CO"/>
        </w:rPr>
        <w:t>, p.420.</w:t>
      </w:r>
    </w:p>
  </w:footnote>
  <w:footnote w:id="45">
    <w:p w14:paraId="0425D4F8" w14:textId="16A489B4" w:rsidR="002403E9" w:rsidRPr="00393A2B" w:rsidRDefault="002403E9" w:rsidP="00393A2B">
      <w:pPr>
        <w:pStyle w:val="Textonotapie"/>
        <w:jc w:val="both"/>
        <w:rPr>
          <w:rFonts w:ascii="Century" w:hAnsi="Century"/>
          <w:lang w:val="es-CO"/>
        </w:rPr>
      </w:pPr>
      <w:r w:rsidRPr="00393A2B">
        <w:rPr>
          <w:rStyle w:val="Refdenotaalpie"/>
          <w:rFonts w:ascii="Century" w:hAnsi="Century"/>
        </w:rPr>
        <w:footnoteRef/>
      </w:r>
      <w:r w:rsidRPr="00393A2B">
        <w:rPr>
          <w:rFonts w:ascii="Century" w:hAnsi="Century"/>
        </w:rPr>
        <w:t xml:space="preserve"> CÁRDENAS M., Juan P. Causa extraña como eximente de responsabilidad, </w:t>
      </w:r>
      <w:r w:rsidRPr="00393A2B">
        <w:rPr>
          <w:rFonts w:ascii="Century" w:hAnsi="Century"/>
          <w:u w:val="single"/>
        </w:rPr>
        <w:t>En</w:t>
      </w:r>
      <w:r w:rsidRPr="00393A2B">
        <w:rPr>
          <w:rFonts w:ascii="Century" w:hAnsi="Century"/>
        </w:rPr>
        <w:t>: CASTRO DE C., Marcela (Coordinadora). Derecho de las obligaciones, tomo III, Bogotá DC, Universidad de Los Andes y Temis, 2018, p.429.</w:t>
      </w:r>
    </w:p>
  </w:footnote>
  <w:footnote w:id="46">
    <w:p w14:paraId="34141DB2" w14:textId="1997FA87" w:rsidR="002403E9" w:rsidRPr="00393A2B" w:rsidRDefault="002403E9" w:rsidP="00393A2B">
      <w:pPr>
        <w:pStyle w:val="Textonotapie"/>
        <w:jc w:val="both"/>
        <w:rPr>
          <w:rFonts w:ascii="Century" w:hAnsi="Century"/>
          <w:lang w:val="es-CO"/>
        </w:rPr>
      </w:pPr>
      <w:r w:rsidRPr="00393A2B">
        <w:rPr>
          <w:rStyle w:val="Refdenotaalpie"/>
          <w:rFonts w:ascii="Century" w:hAnsi="Century"/>
        </w:rPr>
        <w:footnoteRef/>
      </w:r>
      <w:r w:rsidRPr="00393A2B">
        <w:rPr>
          <w:rFonts w:ascii="Century" w:hAnsi="Century"/>
        </w:rPr>
        <w:t xml:space="preserve"> </w:t>
      </w:r>
      <w:r w:rsidRPr="00393A2B">
        <w:rPr>
          <w:rFonts w:ascii="Century" w:hAnsi="Century"/>
          <w:lang w:val="es-CO"/>
        </w:rPr>
        <w:t>CSJ. SC-1230-2018.</w:t>
      </w:r>
    </w:p>
  </w:footnote>
  <w:footnote w:id="47">
    <w:p w14:paraId="02C404B8" w14:textId="7672C8D5" w:rsidR="002403E9" w:rsidRPr="00393A2B" w:rsidRDefault="002403E9" w:rsidP="00393A2B">
      <w:pPr>
        <w:pStyle w:val="Textonotapie"/>
        <w:jc w:val="both"/>
        <w:rPr>
          <w:rFonts w:ascii="Century" w:hAnsi="Century"/>
        </w:rPr>
      </w:pPr>
      <w:r w:rsidRPr="00393A2B">
        <w:rPr>
          <w:rStyle w:val="Refdenotaalpie"/>
          <w:rFonts w:ascii="Century" w:hAnsi="Century"/>
        </w:rPr>
        <w:footnoteRef/>
      </w:r>
      <w:r w:rsidRPr="00393A2B">
        <w:rPr>
          <w:rFonts w:ascii="Century" w:hAnsi="Century"/>
        </w:rPr>
        <w:t xml:space="preserve"> </w:t>
      </w:r>
      <w:r w:rsidRPr="00393A2B">
        <w:rPr>
          <w:rFonts w:ascii="Century" w:hAnsi="Century"/>
          <w:lang w:val="es-CO"/>
        </w:rPr>
        <w:t xml:space="preserve">CSJ. SC-1230-2018 que reitera lo dicho en sentencias </w:t>
      </w:r>
      <w:r w:rsidRPr="00393A2B">
        <w:rPr>
          <w:rFonts w:ascii="Century" w:hAnsi="Century"/>
        </w:rPr>
        <w:t>de: (i) 06-08-2009, No.2001-00152-01; y (ii) 14-04-2008, No.2001-000082-01.</w:t>
      </w:r>
    </w:p>
  </w:footnote>
  <w:footnote w:id="48">
    <w:p w14:paraId="34F5AC29" w14:textId="77777777" w:rsidR="002403E9" w:rsidRPr="00393A2B" w:rsidRDefault="002403E9" w:rsidP="00393A2B">
      <w:pPr>
        <w:pStyle w:val="Textonotapie"/>
        <w:jc w:val="both"/>
        <w:rPr>
          <w:rFonts w:ascii="Century" w:hAnsi="Century"/>
        </w:rPr>
      </w:pPr>
      <w:r w:rsidRPr="00393A2B">
        <w:rPr>
          <w:rStyle w:val="Refdenotaalpie"/>
          <w:rFonts w:ascii="Century" w:hAnsi="Century"/>
        </w:rPr>
        <w:footnoteRef/>
      </w:r>
      <w:r w:rsidRPr="00393A2B">
        <w:rPr>
          <w:rFonts w:ascii="Century" w:hAnsi="Century"/>
        </w:rPr>
        <w:t xml:space="preserve"> CE, Sección 3ª, subsección C. Sentencia del 10-05-2016, CP: Sánchez L., No.42762.</w:t>
      </w:r>
    </w:p>
  </w:footnote>
  <w:footnote w:id="49">
    <w:p w14:paraId="06D6C353" w14:textId="4562AA2D" w:rsidR="0044227B" w:rsidRPr="00393A2B" w:rsidRDefault="0044227B" w:rsidP="00393A2B">
      <w:pPr>
        <w:pStyle w:val="Textonotapie"/>
        <w:jc w:val="both"/>
        <w:rPr>
          <w:rFonts w:ascii="Century" w:hAnsi="Century"/>
          <w:lang w:val="es-CO"/>
        </w:rPr>
      </w:pPr>
      <w:r w:rsidRPr="00393A2B">
        <w:rPr>
          <w:rStyle w:val="Refdenotaalpie"/>
          <w:rFonts w:ascii="Century" w:hAnsi="Century"/>
        </w:rPr>
        <w:footnoteRef/>
      </w:r>
      <w:r w:rsidRPr="00393A2B">
        <w:rPr>
          <w:rFonts w:ascii="Century" w:hAnsi="Century"/>
        </w:rPr>
        <w:t xml:space="preserve"> </w:t>
      </w:r>
      <w:r w:rsidRPr="00393A2B">
        <w:rPr>
          <w:rFonts w:ascii="Century" w:hAnsi="Century"/>
          <w:lang w:val="es-CO"/>
        </w:rPr>
        <w:t>CSJ. SC-1230-2018.</w:t>
      </w:r>
    </w:p>
  </w:footnote>
  <w:footnote w:id="50">
    <w:p w14:paraId="17989F0A" w14:textId="17A30FD3" w:rsidR="002403E9" w:rsidRPr="00393A2B" w:rsidRDefault="002403E9" w:rsidP="00393A2B">
      <w:pPr>
        <w:pStyle w:val="Textonotapie"/>
        <w:jc w:val="both"/>
        <w:rPr>
          <w:rFonts w:ascii="Century" w:hAnsi="Century"/>
          <w:lang w:val="es-CO"/>
        </w:rPr>
      </w:pPr>
      <w:r w:rsidRPr="00393A2B">
        <w:rPr>
          <w:rStyle w:val="Refdenotaalpie"/>
          <w:rFonts w:ascii="Century" w:hAnsi="Century"/>
        </w:rPr>
        <w:footnoteRef/>
      </w:r>
      <w:r w:rsidRPr="00393A2B">
        <w:rPr>
          <w:rFonts w:ascii="Century" w:hAnsi="Century"/>
        </w:rPr>
        <w:t xml:space="preserve"> </w:t>
      </w:r>
      <w:r w:rsidRPr="00393A2B">
        <w:rPr>
          <w:rFonts w:ascii="Century" w:hAnsi="Century"/>
          <w:lang w:val="es-CO"/>
        </w:rPr>
        <w:t>CSJ. SC-17723-2016 que reitera sentencia del 29-04-2005, No.0829.</w:t>
      </w:r>
    </w:p>
  </w:footnote>
  <w:footnote w:id="51">
    <w:p w14:paraId="761411E0" w14:textId="14CD48D4" w:rsidR="0015511A" w:rsidRPr="00393A2B" w:rsidRDefault="0015511A" w:rsidP="00393A2B">
      <w:pPr>
        <w:pStyle w:val="Textonotapie"/>
        <w:jc w:val="both"/>
        <w:rPr>
          <w:rFonts w:ascii="Century" w:hAnsi="Century"/>
          <w:lang w:val="es-CO"/>
        </w:rPr>
      </w:pPr>
      <w:r w:rsidRPr="00393A2B">
        <w:rPr>
          <w:rStyle w:val="Refdenotaalpie"/>
          <w:rFonts w:ascii="Century" w:hAnsi="Century"/>
        </w:rPr>
        <w:footnoteRef/>
      </w:r>
      <w:r w:rsidRPr="00393A2B">
        <w:rPr>
          <w:rFonts w:ascii="Century" w:hAnsi="Century"/>
        </w:rPr>
        <w:t xml:space="preserve"> TSP, Civil-Familia. </w:t>
      </w:r>
      <w:r w:rsidRPr="00393A2B">
        <w:rPr>
          <w:rFonts w:ascii="Century" w:hAnsi="Century"/>
          <w:lang w:val="es-CO"/>
        </w:rPr>
        <w:t xml:space="preserve">Sentencia del </w:t>
      </w:r>
      <w:r w:rsidR="00A01177" w:rsidRPr="00393A2B">
        <w:rPr>
          <w:rFonts w:ascii="Century" w:hAnsi="Century"/>
          <w:lang w:val="es-CO"/>
        </w:rPr>
        <w:t>01</w:t>
      </w:r>
      <w:r w:rsidR="00B96E04" w:rsidRPr="00393A2B">
        <w:rPr>
          <w:rFonts w:ascii="Century" w:hAnsi="Century"/>
          <w:lang w:val="es-CO"/>
        </w:rPr>
        <w:t>-09-2020</w:t>
      </w:r>
      <w:r w:rsidRPr="00393A2B">
        <w:rPr>
          <w:rFonts w:ascii="Century" w:hAnsi="Century"/>
        </w:rPr>
        <w:t>; MP: Arcila R., No.2015-00197-01.</w:t>
      </w:r>
    </w:p>
  </w:footnote>
  <w:footnote w:id="52">
    <w:p w14:paraId="4CA96D5A" w14:textId="2372C414" w:rsidR="002403E9" w:rsidRPr="00393A2B" w:rsidRDefault="002403E9" w:rsidP="00393A2B">
      <w:pPr>
        <w:pStyle w:val="Textocomentario"/>
        <w:jc w:val="both"/>
        <w:rPr>
          <w:rFonts w:ascii="Century" w:hAnsi="Century"/>
          <w:lang w:val="es-CO"/>
        </w:rPr>
      </w:pPr>
      <w:r w:rsidRPr="00393A2B">
        <w:rPr>
          <w:rStyle w:val="Refdenotaalpie"/>
          <w:rFonts w:ascii="Century" w:hAnsi="Century"/>
        </w:rPr>
        <w:footnoteRef/>
      </w:r>
      <w:r w:rsidRPr="00393A2B">
        <w:rPr>
          <w:rFonts w:ascii="Century" w:hAnsi="Century"/>
        </w:rPr>
        <w:t xml:space="preserve"> TSP, Civil-Familia. </w:t>
      </w:r>
      <w:r w:rsidRPr="00393A2B">
        <w:rPr>
          <w:rFonts w:ascii="Century" w:hAnsi="Century"/>
          <w:lang w:val="es-CO"/>
        </w:rPr>
        <w:t xml:space="preserve">Sentencia del </w:t>
      </w:r>
      <w:r w:rsidRPr="00393A2B">
        <w:rPr>
          <w:rFonts w:ascii="Century" w:hAnsi="Century"/>
          <w:b/>
          <w:lang w:val="es-CO"/>
        </w:rPr>
        <w:t>(i)</w:t>
      </w:r>
      <w:r w:rsidRPr="00393A2B">
        <w:rPr>
          <w:rFonts w:ascii="Century" w:hAnsi="Century"/>
          <w:lang w:val="es-CO"/>
        </w:rPr>
        <w:t xml:space="preserve"> 31-08-2018</w:t>
      </w:r>
      <w:r w:rsidRPr="00393A2B">
        <w:rPr>
          <w:rFonts w:ascii="Century" w:hAnsi="Century"/>
        </w:rPr>
        <w:t xml:space="preserve">; MP: Grisales H., No.2016-00818-01; y, </w:t>
      </w:r>
      <w:r w:rsidRPr="00393A2B">
        <w:rPr>
          <w:rFonts w:ascii="Century" w:hAnsi="Century"/>
          <w:b/>
          <w:lang w:val="es-CO"/>
        </w:rPr>
        <w:t>(ii)</w:t>
      </w:r>
      <w:r w:rsidRPr="00393A2B">
        <w:rPr>
          <w:rFonts w:ascii="Century" w:hAnsi="Century"/>
          <w:lang w:val="es-CO"/>
        </w:rPr>
        <w:t xml:space="preserve"> 04-04-2018, No.2016-00307-01.</w:t>
      </w:r>
    </w:p>
  </w:footnote>
  <w:footnote w:id="53">
    <w:p w14:paraId="2EB67951" w14:textId="77777777" w:rsidR="002403E9" w:rsidRPr="00393A2B" w:rsidRDefault="002403E9" w:rsidP="00393A2B">
      <w:pPr>
        <w:pStyle w:val="Textonotapie"/>
        <w:jc w:val="both"/>
        <w:rPr>
          <w:rFonts w:ascii="Century" w:hAnsi="Century"/>
        </w:rPr>
      </w:pPr>
      <w:r w:rsidRPr="00393A2B">
        <w:rPr>
          <w:rStyle w:val="Refdenotaalpie"/>
          <w:rFonts w:ascii="Century" w:hAnsi="Century"/>
        </w:rPr>
        <w:footnoteRef/>
      </w:r>
      <w:r w:rsidRPr="00393A2B">
        <w:rPr>
          <w:rFonts w:ascii="Century" w:hAnsi="Century"/>
        </w:rPr>
        <w:t xml:space="preserve"> CSJ</w:t>
      </w:r>
      <w:r w:rsidRPr="00393A2B">
        <w:rPr>
          <w:rFonts w:ascii="Century" w:hAnsi="Century"/>
          <w:lang w:val="es-CO"/>
        </w:rPr>
        <w:t>. SC-10297-2014.</w:t>
      </w:r>
    </w:p>
  </w:footnote>
  <w:footnote w:id="54">
    <w:p w14:paraId="48FE9EE3" w14:textId="2E4A0AED" w:rsidR="002403E9" w:rsidRPr="00393A2B" w:rsidRDefault="002403E9" w:rsidP="00393A2B">
      <w:pPr>
        <w:pStyle w:val="Textonotapie"/>
        <w:jc w:val="both"/>
        <w:rPr>
          <w:rFonts w:ascii="Century" w:hAnsi="Century"/>
        </w:rPr>
      </w:pPr>
      <w:r w:rsidRPr="00393A2B">
        <w:rPr>
          <w:rStyle w:val="Refdenotaalpie"/>
          <w:rFonts w:ascii="Century" w:hAnsi="Century"/>
        </w:rPr>
        <w:footnoteRef/>
      </w:r>
      <w:r w:rsidRPr="00393A2B">
        <w:rPr>
          <w:rFonts w:ascii="Century" w:hAnsi="Century"/>
        </w:rPr>
        <w:t xml:space="preserve"> CSJ</w:t>
      </w:r>
      <w:r w:rsidRPr="00393A2B">
        <w:rPr>
          <w:rFonts w:ascii="Century" w:hAnsi="Century"/>
          <w:lang w:val="es-CO"/>
        </w:rPr>
        <w:t>. SC-13925-2016 y SC-9193-2017.</w:t>
      </w:r>
    </w:p>
  </w:footnote>
  <w:footnote w:id="55">
    <w:p w14:paraId="762BED64" w14:textId="67798285" w:rsidR="002403E9" w:rsidRPr="00393A2B" w:rsidRDefault="002403E9" w:rsidP="00393A2B">
      <w:pPr>
        <w:pStyle w:val="Textonotapie"/>
        <w:jc w:val="both"/>
        <w:rPr>
          <w:rFonts w:ascii="Century" w:hAnsi="Century"/>
          <w:lang w:val="es-CO"/>
        </w:rPr>
      </w:pPr>
      <w:r w:rsidRPr="00393A2B">
        <w:rPr>
          <w:rStyle w:val="Refdenotaalpie"/>
          <w:rFonts w:ascii="Century" w:hAnsi="Century"/>
        </w:rPr>
        <w:footnoteRef/>
      </w:r>
      <w:r w:rsidRPr="00393A2B">
        <w:rPr>
          <w:rFonts w:ascii="Century" w:hAnsi="Century"/>
        </w:rPr>
        <w:t xml:space="preserve"> CSJ</w:t>
      </w:r>
      <w:r w:rsidRPr="00393A2B">
        <w:rPr>
          <w:rFonts w:ascii="Century" w:hAnsi="Century"/>
          <w:lang w:val="es-CO"/>
        </w:rPr>
        <w:t>. SC-5686-2018.</w:t>
      </w:r>
    </w:p>
  </w:footnote>
  <w:footnote w:id="56">
    <w:p w14:paraId="2958E29B" w14:textId="168337AC" w:rsidR="002403E9" w:rsidRPr="00393A2B" w:rsidRDefault="002403E9" w:rsidP="00393A2B">
      <w:pPr>
        <w:pStyle w:val="Textonotapie"/>
        <w:jc w:val="both"/>
        <w:rPr>
          <w:rFonts w:ascii="Century" w:hAnsi="Century"/>
        </w:rPr>
      </w:pPr>
      <w:r w:rsidRPr="00393A2B">
        <w:rPr>
          <w:rStyle w:val="Refdenotaalpie"/>
          <w:rFonts w:ascii="Century" w:hAnsi="Century"/>
        </w:rPr>
        <w:footnoteRef/>
      </w:r>
      <w:r w:rsidRPr="00393A2B">
        <w:rPr>
          <w:rFonts w:ascii="Century" w:hAnsi="Century"/>
        </w:rPr>
        <w:t xml:space="preserve"> MACAUSLAND S., Ma. Cecilia. Tipología y reparación del daño inmaterial en Colombia, Universidad Externado de Colombia, Bogotá DC, 2015. También: </w:t>
      </w:r>
      <w:r w:rsidRPr="00393A2B">
        <w:rPr>
          <w:rFonts w:ascii="Century" w:hAnsi="Century"/>
          <w:b/>
        </w:rPr>
        <w:t>(i)</w:t>
      </w:r>
      <w:r w:rsidRPr="00393A2B">
        <w:rPr>
          <w:rFonts w:ascii="Century" w:hAnsi="Century"/>
        </w:rPr>
        <w:t xml:space="preserve"> MACAUSLAND S., Ma. Cecilia. Equidad judicial y responsabilidad extracontractual, Universidad Externado de Colombia, Bogotá DC, 2020. </w:t>
      </w:r>
      <w:r w:rsidRPr="00393A2B">
        <w:rPr>
          <w:rFonts w:ascii="Century" w:hAnsi="Century"/>
          <w:b/>
        </w:rPr>
        <w:t>(ii)</w:t>
      </w:r>
      <w:r w:rsidRPr="00393A2B">
        <w:rPr>
          <w:rFonts w:ascii="Century" w:hAnsi="Century"/>
        </w:rPr>
        <w:t xml:space="preserve"> MANTILLA E., Fabricio. Tendencias tendenciosas, dos ensayos sobre responsabilidad civil, Ibáñez, Bogotá DC, 2020. </w:t>
      </w:r>
    </w:p>
  </w:footnote>
  <w:footnote w:id="57">
    <w:p w14:paraId="04C6851F" w14:textId="77777777" w:rsidR="002403E9" w:rsidRPr="00393A2B" w:rsidRDefault="002403E9" w:rsidP="00393A2B">
      <w:pPr>
        <w:pStyle w:val="Textonotapie"/>
        <w:jc w:val="both"/>
        <w:rPr>
          <w:rFonts w:ascii="Century" w:hAnsi="Century"/>
        </w:rPr>
      </w:pPr>
      <w:r w:rsidRPr="00393A2B">
        <w:rPr>
          <w:rStyle w:val="Refdenotaalpie"/>
          <w:rFonts w:ascii="Century" w:hAnsi="Century"/>
        </w:rPr>
        <w:footnoteRef/>
      </w:r>
      <w:r w:rsidRPr="00393A2B">
        <w:rPr>
          <w:rFonts w:ascii="Century" w:hAnsi="Century"/>
        </w:rPr>
        <w:t xml:space="preserve"> CSJ, Civil. Sentencia del 21-07-1922, MP: Tancredo </w:t>
      </w:r>
      <w:r w:rsidRPr="00393A2B">
        <w:rPr>
          <w:rFonts w:ascii="Century" w:hAnsi="Century"/>
        </w:rPr>
        <w:t>Nannetti, Gaceta Judicial, tomo XXIX, No.1515, p.220.</w:t>
      </w:r>
    </w:p>
  </w:footnote>
  <w:footnote w:id="58">
    <w:p w14:paraId="4EED9C8D" w14:textId="77777777" w:rsidR="002403E9" w:rsidRPr="00393A2B" w:rsidRDefault="002403E9" w:rsidP="00393A2B">
      <w:pPr>
        <w:pStyle w:val="Textonotapie"/>
        <w:jc w:val="both"/>
        <w:rPr>
          <w:rFonts w:ascii="Century" w:hAnsi="Century"/>
        </w:rPr>
      </w:pPr>
      <w:r w:rsidRPr="00393A2B">
        <w:rPr>
          <w:rStyle w:val="Refdenotaalpie"/>
          <w:rFonts w:ascii="Century" w:hAnsi="Century"/>
        </w:rPr>
        <w:footnoteRef/>
      </w:r>
      <w:r w:rsidRPr="00393A2B">
        <w:rPr>
          <w:rFonts w:ascii="Century" w:hAnsi="Century"/>
        </w:rPr>
        <w:t xml:space="preserve"> DÍEZ-PICAZO, Luis. Fundamentos de derecho civil patrimonial, tomo V, la responsabilidad extracontractual, reimpresión, Pamplona, España, Civitas – Thomson Reuters, 2014, p.316.</w:t>
      </w:r>
    </w:p>
  </w:footnote>
  <w:footnote w:id="59">
    <w:p w14:paraId="0C9BA019" w14:textId="77777777" w:rsidR="002403E9" w:rsidRPr="00393A2B" w:rsidRDefault="002403E9" w:rsidP="00393A2B">
      <w:pPr>
        <w:pStyle w:val="Textonotapie"/>
        <w:jc w:val="both"/>
        <w:rPr>
          <w:rFonts w:ascii="Century" w:hAnsi="Century"/>
        </w:rPr>
      </w:pPr>
      <w:r w:rsidRPr="00393A2B">
        <w:rPr>
          <w:rStyle w:val="Refdenotaalpie"/>
          <w:rFonts w:ascii="Century" w:hAnsi="Century"/>
        </w:rPr>
        <w:footnoteRef/>
      </w:r>
      <w:r w:rsidRPr="00393A2B">
        <w:rPr>
          <w:rFonts w:ascii="Century" w:hAnsi="Century"/>
        </w:rPr>
        <w:t xml:space="preserve"> </w:t>
      </w:r>
      <w:r w:rsidRPr="00393A2B">
        <w:rPr>
          <w:rFonts w:ascii="Century" w:hAnsi="Century"/>
          <w:lang w:val="es-CO"/>
        </w:rPr>
        <w:t>CSJ. SC-13925-2016.</w:t>
      </w:r>
    </w:p>
  </w:footnote>
  <w:footnote w:id="60">
    <w:p w14:paraId="49598E83" w14:textId="77777777" w:rsidR="002403E9" w:rsidRPr="00393A2B" w:rsidRDefault="002403E9" w:rsidP="00393A2B">
      <w:pPr>
        <w:pStyle w:val="Textonotapie"/>
        <w:jc w:val="both"/>
        <w:rPr>
          <w:rFonts w:ascii="Century" w:hAnsi="Century"/>
        </w:rPr>
      </w:pPr>
      <w:r w:rsidRPr="00393A2B">
        <w:rPr>
          <w:rStyle w:val="Refdenotaalpie"/>
          <w:rFonts w:ascii="Century" w:hAnsi="Century"/>
        </w:rPr>
        <w:footnoteRef/>
      </w:r>
      <w:r w:rsidRPr="00393A2B">
        <w:rPr>
          <w:rFonts w:ascii="Century" w:hAnsi="Century"/>
        </w:rPr>
        <w:t xml:space="preserve"> </w:t>
      </w:r>
      <w:r w:rsidRPr="00393A2B">
        <w:rPr>
          <w:rFonts w:ascii="Century" w:hAnsi="Century"/>
          <w:lang w:val="es-CO"/>
        </w:rPr>
        <w:t>CSJ. SC-665-2019.</w:t>
      </w:r>
    </w:p>
  </w:footnote>
  <w:footnote w:id="61">
    <w:p w14:paraId="0BBD109C" w14:textId="26DB75E2" w:rsidR="002403E9" w:rsidRPr="00393A2B" w:rsidRDefault="002403E9" w:rsidP="00393A2B">
      <w:pPr>
        <w:pStyle w:val="Textonotapie"/>
        <w:jc w:val="both"/>
        <w:rPr>
          <w:rFonts w:ascii="Century" w:hAnsi="Century"/>
        </w:rPr>
      </w:pPr>
      <w:r w:rsidRPr="00393A2B">
        <w:rPr>
          <w:rStyle w:val="Refdenotaalpie"/>
          <w:rFonts w:ascii="Century" w:hAnsi="Century"/>
        </w:rPr>
        <w:footnoteRef/>
      </w:r>
      <w:r w:rsidRPr="00393A2B">
        <w:rPr>
          <w:rFonts w:ascii="Century" w:hAnsi="Century"/>
        </w:rPr>
        <w:t xml:space="preserve"> CSJ</w:t>
      </w:r>
      <w:r w:rsidRPr="00393A2B">
        <w:rPr>
          <w:rFonts w:ascii="Century" w:hAnsi="Century"/>
          <w:lang w:val="es-CO"/>
        </w:rPr>
        <w:t>. SC-13925-2016.</w:t>
      </w:r>
    </w:p>
  </w:footnote>
  <w:footnote w:id="62">
    <w:p w14:paraId="6530BD42" w14:textId="77777777" w:rsidR="002403E9" w:rsidRPr="00393A2B" w:rsidRDefault="002403E9" w:rsidP="00393A2B">
      <w:pPr>
        <w:pStyle w:val="Textonotapie"/>
        <w:jc w:val="both"/>
        <w:rPr>
          <w:rFonts w:ascii="Century" w:hAnsi="Century"/>
        </w:rPr>
      </w:pPr>
      <w:r w:rsidRPr="00393A2B">
        <w:rPr>
          <w:rStyle w:val="Refdenotaalpie"/>
          <w:rFonts w:ascii="Century" w:hAnsi="Century"/>
        </w:rPr>
        <w:footnoteRef/>
      </w:r>
      <w:r w:rsidRPr="00393A2B">
        <w:rPr>
          <w:rFonts w:ascii="Century" w:hAnsi="Century"/>
        </w:rPr>
        <w:t xml:space="preserve"> MACAUSLAND S., Ma. Cecilia.  Ob. cit. </w:t>
      </w:r>
    </w:p>
  </w:footnote>
  <w:footnote w:id="63">
    <w:p w14:paraId="088360CF" w14:textId="77777777" w:rsidR="002403E9" w:rsidRPr="00393A2B" w:rsidRDefault="002403E9" w:rsidP="00393A2B">
      <w:pPr>
        <w:pStyle w:val="Textonotapie"/>
        <w:jc w:val="both"/>
        <w:rPr>
          <w:rFonts w:ascii="Century" w:hAnsi="Century"/>
        </w:rPr>
      </w:pPr>
      <w:r w:rsidRPr="00393A2B">
        <w:rPr>
          <w:rStyle w:val="Refdenotaalpie"/>
          <w:rFonts w:ascii="Century" w:hAnsi="Century"/>
        </w:rPr>
        <w:footnoteRef/>
      </w:r>
      <w:r w:rsidRPr="00393A2B">
        <w:rPr>
          <w:rFonts w:ascii="Century" w:hAnsi="Century"/>
        </w:rPr>
        <w:t xml:space="preserve"> ROJAS Q., Sergio. El daño a la persona y su reparación, 2015, IARCE y editorial Ibáñez, Bogotá DC, p.119.</w:t>
      </w:r>
    </w:p>
  </w:footnote>
  <w:footnote w:id="64">
    <w:p w14:paraId="27DF10AB" w14:textId="77777777" w:rsidR="002403E9" w:rsidRPr="00393A2B" w:rsidRDefault="002403E9" w:rsidP="00393A2B">
      <w:pPr>
        <w:pStyle w:val="Textonotapie"/>
        <w:jc w:val="both"/>
        <w:rPr>
          <w:rFonts w:ascii="Century" w:hAnsi="Century"/>
        </w:rPr>
      </w:pPr>
      <w:r w:rsidRPr="00393A2B">
        <w:rPr>
          <w:rStyle w:val="Refdenotaalpie"/>
          <w:rFonts w:ascii="Century" w:hAnsi="Century"/>
        </w:rPr>
        <w:footnoteRef/>
      </w:r>
      <w:r w:rsidRPr="00393A2B">
        <w:rPr>
          <w:rFonts w:ascii="Century" w:hAnsi="Century"/>
        </w:rPr>
        <w:t xml:space="preserve"> DE CUPIS, Adriano. El daño, teoría general de la responsabilidad civil, casa editorial Bosh, Barcelona, España, 2ª traducción del italiano, 1970, p.558.</w:t>
      </w:r>
    </w:p>
  </w:footnote>
  <w:footnote w:id="65">
    <w:p w14:paraId="0A751404" w14:textId="78462A56" w:rsidR="002403E9" w:rsidRPr="00393A2B" w:rsidRDefault="002403E9" w:rsidP="00393A2B">
      <w:pPr>
        <w:pStyle w:val="Textonotapie"/>
        <w:jc w:val="both"/>
        <w:rPr>
          <w:rFonts w:ascii="Century" w:hAnsi="Century"/>
        </w:rPr>
      </w:pPr>
      <w:r w:rsidRPr="00393A2B">
        <w:rPr>
          <w:rStyle w:val="Refdenotaalpie"/>
          <w:rFonts w:ascii="Century" w:hAnsi="Century"/>
        </w:rPr>
        <w:footnoteRef/>
      </w:r>
      <w:r w:rsidRPr="00393A2B">
        <w:rPr>
          <w:rFonts w:ascii="Century" w:hAnsi="Century"/>
        </w:rPr>
        <w:t xml:space="preserve"> </w:t>
      </w:r>
      <w:r w:rsidRPr="00393A2B">
        <w:rPr>
          <w:rFonts w:ascii="Century" w:hAnsi="Century"/>
          <w:lang w:val="es-CO"/>
        </w:rPr>
        <w:t>CSJ. SC-21828-2017.</w:t>
      </w:r>
    </w:p>
  </w:footnote>
  <w:footnote w:id="66">
    <w:p w14:paraId="3CB430A4" w14:textId="7B57F45A" w:rsidR="002403E9" w:rsidRPr="00393A2B" w:rsidRDefault="002403E9" w:rsidP="00393A2B">
      <w:pPr>
        <w:pStyle w:val="Textonotapie"/>
        <w:jc w:val="both"/>
        <w:rPr>
          <w:rFonts w:ascii="Century" w:hAnsi="Century"/>
        </w:rPr>
      </w:pPr>
      <w:r w:rsidRPr="00393A2B">
        <w:rPr>
          <w:rStyle w:val="Refdenotaalpie"/>
          <w:rFonts w:ascii="Century" w:hAnsi="Century"/>
        </w:rPr>
        <w:footnoteRef/>
      </w:r>
      <w:r w:rsidRPr="00393A2B">
        <w:rPr>
          <w:rFonts w:ascii="Century" w:hAnsi="Century"/>
        </w:rPr>
        <w:t xml:space="preserve"> CSJ, </w:t>
      </w:r>
      <w:r w:rsidRPr="00393A2B">
        <w:rPr>
          <w:rFonts w:ascii="Century" w:hAnsi="Century" w:cs="Arial"/>
        </w:rPr>
        <w:t>SC-21828-2017.</w:t>
      </w:r>
    </w:p>
  </w:footnote>
  <w:footnote w:id="67">
    <w:p w14:paraId="7B7BD134" w14:textId="405107FB" w:rsidR="002403E9" w:rsidRPr="00393A2B" w:rsidRDefault="002403E9" w:rsidP="00393A2B">
      <w:pPr>
        <w:pStyle w:val="Textonotapie"/>
        <w:jc w:val="both"/>
        <w:rPr>
          <w:rFonts w:ascii="Century" w:hAnsi="Century"/>
          <w:lang w:val="es-CO"/>
        </w:rPr>
      </w:pPr>
      <w:r w:rsidRPr="00393A2B">
        <w:rPr>
          <w:rStyle w:val="Refdenotaalpie"/>
          <w:rFonts w:ascii="Century" w:hAnsi="Century"/>
        </w:rPr>
        <w:footnoteRef/>
      </w:r>
      <w:r w:rsidRPr="00393A2B">
        <w:rPr>
          <w:rFonts w:ascii="Century" w:hAnsi="Century"/>
        </w:rPr>
        <w:t xml:space="preserve"> </w:t>
      </w:r>
      <w:r w:rsidRPr="00393A2B">
        <w:rPr>
          <w:rFonts w:ascii="Century" w:hAnsi="Century"/>
          <w:lang w:val="es-CO"/>
        </w:rPr>
        <w:t>CSJ, SC-5686-2018.</w:t>
      </w:r>
    </w:p>
  </w:footnote>
  <w:footnote w:id="68">
    <w:p w14:paraId="4939C30B" w14:textId="77777777" w:rsidR="003E7929" w:rsidRPr="00393A2B" w:rsidRDefault="003E7929" w:rsidP="00393A2B">
      <w:pPr>
        <w:pStyle w:val="Textonotapie"/>
        <w:jc w:val="both"/>
        <w:rPr>
          <w:rFonts w:ascii="Century" w:hAnsi="Century"/>
          <w:lang w:val="es-CO"/>
        </w:rPr>
      </w:pPr>
      <w:r w:rsidRPr="00393A2B">
        <w:rPr>
          <w:rStyle w:val="Refdenotaalpie"/>
          <w:rFonts w:ascii="Century" w:hAnsi="Century"/>
        </w:rPr>
        <w:footnoteRef/>
      </w:r>
      <w:r w:rsidRPr="00393A2B">
        <w:rPr>
          <w:rFonts w:ascii="Century" w:hAnsi="Century"/>
        </w:rPr>
        <w:t xml:space="preserve"> </w:t>
      </w:r>
      <w:r w:rsidRPr="00393A2B">
        <w:rPr>
          <w:rFonts w:ascii="Century" w:hAnsi="Century"/>
          <w:lang w:val="es-CO"/>
        </w:rPr>
        <w:t>CSJ. SC-780-2020.</w:t>
      </w:r>
    </w:p>
  </w:footnote>
  <w:footnote w:id="69">
    <w:p w14:paraId="35E9DA1E" w14:textId="77777777" w:rsidR="002403E9" w:rsidRPr="00393A2B" w:rsidRDefault="002403E9" w:rsidP="00393A2B">
      <w:pPr>
        <w:pStyle w:val="Textonotapie"/>
        <w:jc w:val="both"/>
        <w:rPr>
          <w:rFonts w:ascii="Century" w:hAnsi="Century"/>
        </w:rPr>
      </w:pPr>
      <w:r w:rsidRPr="00393A2B">
        <w:rPr>
          <w:rStyle w:val="Refdenotaalpie"/>
          <w:rFonts w:ascii="Century" w:hAnsi="Century"/>
        </w:rPr>
        <w:footnoteRef/>
      </w:r>
      <w:r w:rsidRPr="00393A2B">
        <w:rPr>
          <w:rFonts w:ascii="Century" w:hAnsi="Century"/>
        </w:rPr>
        <w:t xml:space="preserve"> </w:t>
      </w:r>
      <w:r w:rsidRPr="00393A2B">
        <w:rPr>
          <w:rFonts w:ascii="Century" w:hAnsi="Century"/>
          <w:lang w:val="es-CO"/>
        </w:rPr>
        <w:t>CSJ, SC-13925-2016.</w:t>
      </w:r>
    </w:p>
  </w:footnote>
  <w:footnote w:id="70">
    <w:p w14:paraId="67618BC9" w14:textId="77777777" w:rsidR="002403E9" w:rsidRPr="00393A2B" w:rsidRDefault="002403E9" w:rsidP="00393A2B">
      <w:pPr>
        <w:pStyle w:val="Textonotapie"/>
        <w:jc w:val="both"/>
        <w:rPr>
          <w:rFonts w:ascii="Century" w:hAnsi="Century"/>
        </w:rPr>
      </w:pPr>
      <w:r w:rsidRPr="00393A2B">
        <w:rPr>
          <w:rStyle w:val="Refdenotaalpie"/>
          <w:rFonts w:ascii="Century" w:hAnsi="Century"/>
        </w:rPr>
        <w:footnoteRef/>
      </w:r>
      <w:r w:rsidRPr="00393A2B">
        <w:rPr>
          <w:rFonts w:ascii="Century" w:hAnsi="Century"/>
        </w:rPr>
        <w:t xml:space="preserve"> </w:t>
      </w:r>
      <w:r w:rsidRPr="00393A2B">
        <w:rPr>
          <w:rFonts w:ascii="Century" w:hAnsi="Century"/>
          <w:lang w:val="es-CO"/>
        </w:rPr>
        <w:t>CSJ, SC-9193-2017.</w:t>
      </w:r>
    </w:p>
  </w:footnote>
  <w:footnote w:id="71">
    <w:p w14:paraId="243C8486" w14:textId="77777777" w:rsidR="002403E9" w:rsidRPr="00393A2B" w:rsidRDefault="002403E9" w:rsidP="00393A2B">
      <w:pPr>
        <w:pStyle w:val="Textonotapie"/>
        <w:jc w:val="both"/>
        <w:rPr>
          <w:rFonts w:ascii="Century" w:hAnsi="Century"/>
        </w:rPr>
      </w:pPr>
      <w:r w:rsidRPr="00393A2B">
        <w:rPr>
          <w:rStyle w:val="Refdenotaalpie"/>
          <w:rFonts w:ascii="Century" w:hAnsi="Century"/>
        </w:rPr>
        <w:footnoteRef/>
      </w:r>
      <w:r w:rsidRPr="00393A2B">
        <w:rPr>
          <w:rFonts w:ascii="Century" w:hAnsi="Century"/>
        </w:rPr>
        <w:t xml:space="preserve"> CSJ, </w:t>
      </w:r>
      <w:r w:rsidRPr="00393A2B">
        <w:rPr>
          <w:rFonts w:ascii="Century" w:hAnsi="Century" w:cs="Arial"/>
        </w:rPr>
        <w:t>SC-21828-2017.</w:t>
      </w:r>
    </w:p>
  </w:footnote>
  <w:footnote w:id="72">
    <w:p w14:paraId="40B4CEBD" w14:textId="77777777" w:rsidR="002403E9" w:rsidRPr="00393A2B" w:rsidRDefault="002403E9" w:rsidP="00393A2B">
      <w:pPr>
        <w:pStyle w:val="Textonotapie"/>
        <w:jc w:val="both"/>
        <w:rPr>
          <w:rFonts w:ascii="Century" w:hAnsi="Century"/>
        </w:rPr>
      </w:pPr>
      <w:r w:rsidRPr="00393A2B">
        <w:rPr>
          <w:rStyle w:val="Refdenotaalpie"/>
          <w:rFonts w:ascii="Century" w:hAnsi="Century"/>
        </w:rPr>
        <w:footnoteRef/>
      </w:r>
      <w:r w:rsidRPr="00393A2B">
        <w:rPr>
          <w:rFonts w:ascii="Century" w:hAnsi="Century"/>
        </w:rPr>
        <w:t xml:space="preserve"> CSJ, </w:t>
      </w:r>
      <w:r w:rsidRPr="00393A2B">
        <w:rPr>
          <w:rFonts w:ascii="Century" w:hAnsi="Century" w:cs="Arial"/>
        </w:rPr>
        <w:t>SC-5885-2016.</w:t>
      </w:r>
    </w:p>
  </w:footnote>
  <w:footnote w:id="73">
    <w:p w14:paraId="736BFC21" w14:textId="77777777" w:rsidR="002403E9" w:rsidRPr="00393A2B" w:rsidRDefault="002403E9" w:rsidP="00393A2B">
      <w:pPr>
        <w:pStyle w:val="Textonotapie"/>
        <w:jc w:val="both"/>
        <w:rPr>
          <w:rFonts w:ascii="Century" w:hAnsi="Century"/>
        </w:rPr>
      </w:pPr>
      <w:r w:rsidRPr="00393A2B">
        <w:rPr>
          <w:rStyle w:val="Refdenotaalpie"/>
          <w:rFonts w:ascii="Century" w:hAnsi="Century"/>
        </w:rPr>
        <w:footnoteRef/>
      </w:r>
      <w:r w:rsidRPr="00393A2B">
        <w:rPr>
          <w:rFonts w:ascii="Century" w:hAnsi="Century"/>
        </w:rPr>
        <w:t xml:space="preserve"> CSJ, </w:t>
      </w:r>
      <w:r w:rsidRPr="00393A2B">
        <w:rPr>
          <w:rFonts w:ascii="Century" w:hAnsi="Century" w:cs="Arial"/>
        </w:rPr>
        <w:t>SC-21828-2017.</w:t>
      </w:r>
    </w:p>
  </w:footnote>
  <w:footnote w:id="74">
    <w:p w14:paraId="10B4652B" w14:textId="77777777" w:rsidR="002403E9" w:rsidRPr="00393A2B" w:rsidRDefault="002403E9" w:rsidP="00393A2B">
      <w:pPr>
        <w:pStyle w:val="Textonotapie"/>
        <w:jc w:val="both"/>
        <w:rPr>
          <w:rFonts w:ascii="Century" w:hAnsi="Century"/>
        </w:rPr>
      </w:pPr>
      <w:r w:rsidRPr="00393A2B">
        <w:rPr>
          <w:rStyle w:val="Refdenotaalpie"/>
          <w:rFonts w:ascii="Century" w:hAnsi="Century"/>
        </w:rPr>
        <w:footnoteRef/>
      </w:r>
      <w:r w:rsidRPr="00393A2B">
        <w:rPr>
          <w:rFonts w:ascii="Century" w:hAnsi="Century"/>
        </w:rPr>
        <w:t xml:space="preserve"> </w:t>
      </w:r>
      <w:r w:rsidRPr="00393A2B">
        <w:rPr>
          <w:rFonts w:ascii="Century" w:hAnsi="Century"/>
          <w:lang w:val="es-CO"/>
        </w:rPr>
        <w:t>CSJ, SC-9193-2017.</w:t>
      </w:r>
    </w:p>
  </w:footnote>
  <w:footnote w:id="75">
    <w:p w14:paraId="285C8A4E" w14:textId="778994A4" w:rsidR="00F32876" w:rsidRPr="00393A2B" w:rsidRDefault="00F32876" w:rsidP="00393A2B">
      <w:pPr>
        <w:pStyle w:val="Textonotapie"/>
        <w:jc w:val="both"/>
        <w:rPr>
          <w:rFonts w:ascii="Century" w:hAnsi="Century"/>
          <w:lang w:val="es-CO"/>
        </w:rPr>
      </w:pPr>
      <w:r w:rsidRPr="00393A2B">
        <w:rPr>
          <w:rStyle w:val="Refdenotaalpie"/>
          <w:rFonts w:ascii="Century" w:hAnsi="Century"/>
        </w:rPr>
        <w:footnoteRef/>
      </w:r>
      <w:r w:rsidRPr="00393A2B">
        <w:rPr>
          <w:rFonts w:ascii="Century" w:hAnsi="Century"/>
        </w:rPr>
        <w:t xml:space="preserve"> CSJ, </w:t>
      </w:r>
      <w:r w:rsidRPr="00393A2B">
        <w:rPr>
          <w:rFonts w:ascii="Century" w:hAnsi="Century" w:cs="Arial"/>
        </w:rPr>
        <w:t>SC-2107-2017.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DC88A3" w14:textId="77777777" w:rsidR="002403E9" w:rsidRDefault="002403E9" w:rsidP="00B85B31">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C72CB26" w14:textId="77777777" w:rsidR="002403E9" w:rsidRDefault="002403E9" w:rsidP="0062572C">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471F1" w14:textId="77777777" w:rsidR="002403E9" w:rsidRPr="00393A2B" w:rsidRDefault="002403E9" w:rsidP="007825CB">
    <w:pPr>
      <w:pStyle w:val="Encabezado"/>
      <w:pBdr>
        <w:bottom w:val="single" w:sz="4" w:space="1" w:color="D9D9D9"/>
      </w:pBdr>
      <w:jc w:val="right"/>
      <w:rPr>
        <w:rFonts w:ascii="Georgia" w:hAnsi="Georgia"/>
        <w:bCs/>
      </w:rPr>
    </w:pPr>
    <w:r w:rsidRPr="00393A2B">
      <w:rPr>
        <w:rFonts w:ascii="Georgia" w:hAnsi="Georgia"/>
        <w:spacing w:val="60"/>
      </w:rPr>
      <w:t>Página</w:t>
    </w:r>
    <w:r w:rsidRPr="00393A2B">
      <w:rPr>
        <w:rFonts w:ascii="Georgia" w:hAnsi="Georgia"/>
      </w:rPr>
      <w:t xml:space="preserve"> | </w:t>
    </w:r>
    <w:r w:rsidRPr="00393A2B">
      <w:rPr>
        <w:rFonts w:ascii="Georgia" w:hAnsi="Georgia"/>
      </w:rPr>
      <w:fldChar w:fldCharType="begin"/>
    </w:r>
    <w:r w:rsidRPr="00393A2B">
      <w:rPr>
        <w:rFonts w:ascii="Georgia" w:hAnsi="Georgia"/>
      </w:rPr>
      <w:instrText>PAGE   \* MERGEFORMAT</w:instrText>
    </w:r>
    <w:r w:rsidRPr="00393A2B">
      <w:rPr>
        <w:rFonts w:ascii="Georgia" w:hAnsi="Georgia"/>
      </w:rPr>
      <w:fldChar w:fldCharType="separate"/>
    </w:r>
    <w:r w:rsidRPr="00393A2B">
      <w:rPr>
        <w:rFonts w:ascii="Georgia" w:hAnsi="Georgia"/>
        <w:bCs/>
        <w:noProof/>
      </w:rPr>
      <w:t>2</w:t>
    </w:r>
    <w:r w:rsidRPr="00393A2B">
      <w:rPr>
        <w:rFonts w:ascii="Georgia" w:hAnsi="Georgia"/>
      </w:rPr>
      <w:fldChar w:fldCharType="end"/>
    </w:r>
  </w:p>
  <w:p w14:paraId="3B05C064" w14:textId="0D39902A" w:rsidR="002403E9" w:rsidRPr="00393A2B" w:rsidRDefault="002403E9" w:rsidP="00393A2B">
    <w:pPr>
      <w:pStyle w:val="Encabezado"/>
      <w:rPr>
        <w:rFonts w:ascii="Georgia" w:eastAsia="DotumChe" w:hAnsi="Georgia"/>
        <w:i/>
        <w:sz w:val="18"/>
      </w:rPr>
    </w:pPr>
    <w:r w:rsidRPr="00393A2B">
      <w:rPr>
        <w:rFonts w:ascii="Georgia" w:eastAsia="DotumChe" w:hAnsi="Georgia"/>
        <w:i/>
        <w:sz w:val="22"/>
      </w:rPr>
      <w:t>E</w:t>
    </w:r>
    <w:r w:rsidRPr="00393A2B">
      <w:rPr>
        <w:rFonts w:ascii="Georgia" w:eastAsia="DotumChe" w:hAnsi="Georgia"/>
        <w:i/>
        <w:sz w:val="18"/>
      </w:rPr>
      <w:t>XPEDIENTE No.</w:t>
    </w:r>
    <w:r w:rsidR="00393A2B" w:rsidRPr="00393A2B">
      <w:rPr>
        <w:rFonts w:ascii="Georgia" w:eastAsia="DotumChe" w:hAnsi="Georgia"/>
        <w:i/>
        <w:sz w:val="18"/>
      </w:rPr>
      <w:t xml:space="preserve"> </w:t>
    </w:r>
    <w:r w:rsidRPr="00393A2B">
      <w:rPr>
        <w:rFonts w:ascii="Georgia" w:eastAsia="DotumChe" w:hAnsi="Georgia"/>
        <w:i/>
        <w:sz w:val="18"/>
      </w:rPr>
      <w:t>2017-00395-01</w:t>
    </w:r>
  </w:p>
</w:hdr>
</file>

<file path=word/intelligence.xml><?xml version="1.0" encoding="utf-8"?>
<int:Intelligence xmlns:int="http://schemas.microsoft.com/office/intelligence/2019/intelligence">
  <int:IntelligenceSettings/>
  <int:Manifest>
    <int:WordHash hashCode="IgzCkTryilgMUu" id="tKwmvAN4"/>
    <int:WordHash hashCode="PuZGLCa+yge2eH" id="pC6WPsXh"/>
    <int:WordHash hashCode="UXIIJ+bnT++hnJ" id="9eYh9iVh"/>
  </int:Manifest>
  <int:Observations>
    <int:Content id="tKwmvAN4">
      <int:Rejection type="AugLoop_Text_Critique"/>
    </int:Content>
    <int:Content id="pC6WPsXh">
      <int:Rejection type="AugLoop_Text_Critique"/>
    </int:Content>
    <int:Content id="9eYh9iVh">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1F54B3"/>
    <w:multiLevelType w:val="multilevel"/>
    <w:tmpl w:val="D65893E8"/>
    <w:lvl w:ilvl="0">
      <w:start w:val="1"/>
      <w:numFmt w:val="decimal"/>
      <w:lvlText w:val="%1."/>
      <w:lvlJc w:val="left"/>
      <w:pPr>
        <w:tabs>
          <w:tab w:val="num" w:pos="360"/>
        </w:tabs>
        <w:ind w:left="360" w:hanging="360"/>
      </w:pPr>
      <w:rPr>
        <w:rFonts w:cs="Times New Roman" w:hint="default"/>
        <w:b/>
        <w:color w:val="auto"/>
        <w:sz w:val="28"/>
      </w:rPr>
    </w:lvl>
    <w:lvl w:ilvl="1">
      <w:start w:val="1"/>
      <w:numFmt w:val="decimal"/>
      <w:lvlText w:val="%1.%2."/>
      <w:lvlJc w:val="left"/>
      <w:pPr>
        <w:ind w:left="720" w:hanging="720"/>
      </w:pPr>
      <w:rPr>
        <w:b/>
        <w:i w:val="0"/>
        <w:color w:val="auto"/>
        <w:sz w:val="28"/>
      </w:rPr>
    </w:lvl>
    <w:lvl w:ilvl="2">
      <w:start w:val="1"/>
      <w:numFmt w:val="decimal"/>
      <w:lvlText w:val="%1.%2.%3."/>
      <w:lvlJc w:val="left"/>
      <w:pPr>
        <w:ind w:left="720" w:hanging="720"/>
      </w:pPr>
      <w:rPr>
        <w:i w:val="0"/>
        <w:color w:val="auto"/>
        <w:sz w:val="28"/>
      </w:rPr>
    </w:lvl>
    <w:lvl w:ilvl="3">
      <w:start w:val="1"/>
      <w:numFmt w:val="decimal"/>
      <w:lvlText w:val="%1.%2.%3.%4."/>
      <w:lvlJc w:val="left"/>
      <w:pPr>
        <w:ind w:left="1080" w:hanging="1080"/>
      </w:pPr>
      <w:rPr>
        <w:color w:val="auto"/>
      </w:r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 w15:restartNumberingAfterBreak="0">
    <w:nsid w:val="519D386A"/>
    <w:multiLevelType w:val="hybridMultilevel"/>
    <w:tmpl w:val="EDC8ADFE"/>
    <w:lvl w:ilvl="0" w:tplc="240A0019">
      <w:start w:val="1"/>
      <w:numFmt w:val="lowerLetter"/>
      <w:lvlText w:val="%1."/>
      <w:lvlJc w:val="left"/>
      <w:pPr>
        <w:ind w:left="720" w:hanging="720"/>
      </w:pPr>
      <w:rPr>
        <w:rFonts w:cs="Times New Roman" w:hint="default"/>
      </w:rPr>
    </w:lvl>
    <w:lvl w:ilvl="1" w:tplc="240A0019" w:tentative="1">
      <w:start w:val="1"/>
      <w:numFmt w:val="lowerLetter"/>
      <w:lvlText w:val="%2."/>
      <w:lvlJc w:val="left"/>
      <w:pPr>
        <w:ind w:left="1080" w:hanging="360"/>
      </w:pPr>
      <w:rPr>
        <w:rFonts w:cs="Times New Roman"/>
      </w:rPr>
    </w:lvl>
    <w:lvl w:ilvl="2" w:tplc="240A001B" w:tentative="1">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abstractNum w:abstractNumId="2" w15:restartNumberingAfterBreak="0">
    <w:nsid w:val="6199068C"/>
    <w:multiLevelType w:val="multilevel"/>
    <w:tmpl w:val="5120AD3A"/>
    <w:lvl w:ilvl="0">
      <w:start w:val="1"/>
      <w:numFmt w:val="decimal"/>
      <w:lvlText w:val="%1."/>
      <w:lvlJc w:val="left"/>
      <w:pPr>
        <w:tabs>
          <w:tab w:val="num" w:pos="360"/>
        </w:tabs>
        <w:ind w:left="360" w:hanging="360"/>
      </w:pPr>
      <w:rPr>
        <w:rFonts w:cs="Times New Roman"/>
        <w:i w:val="0"/>
      </w:rPr>
    </w:lvl>
    <w:lvl w:ilvl="1">
      <w:start w:val="1"/>
      <w:numFmt w:val="decimal"/>
      <w:lvlText w:val="%1.%2."/>
      <w:lvlJc w:val="left"/>
      <w:pPr>
        <w:ind w:left="1080" w:hanging="720"/>
      </w:pPr>
    </w:lvl>
    <w:lvl w:ilvl="2">
      <w:start w:val="1"/>
      <w:numFmt w:val="decimal"/>
      <w:lvlText w:val="%1.%2.%3."/>
      <w:lvlJc w:val="left"/>
      <w:pPr>
        <w:ind w:left="1800" w:hanging="1080"/>
      </w:pPr>
    </w:lvl>
    <w:lvl w:ilvl="3">
      <w:start w:val="1"/>
      <w:numFmt w:val="decimal"/>
      <w:lvlText w:val="%1.%2.%3.%4."/>
      <w:lvlJc w:val="left"/>
      <w:pPr>
        <w:ind w:left="2160" w:hanging="1080"/>
      </w:pPr>
    </w:lvl>
    <w:lvl w:ilvl="4">
      <w:start w:val="1"/>
      <w:numFmt w:val="decimal"/>
      <w:lvlText w:val="%1.%2.%3.%4.%5."/>
      <w:lvlJc w:val="left"/>
      <w:pPr>
        <w:ind w:left="2880" w:hanging="1440"/>
      </w:pPr>
    </w:lvl>
    <w:lvl w:ilvl="5">
      <w:start w:val="1"/>
      <w:numFmt w:val="decimal"/>
      <w:lvlText w:val="%1.%2.%3.%4.%5.%6."/>
      <w:lvlJc w:val="left"/>
      <w:pPr>
        <w:ind w:left="3600" w:hanging="1800"/>
      </w:pPr>
    </w:lvl>
    <w:lvl w:ilvl="6">
      <w:start w:val="1"/>
      <w:numFmt w:val="decimal"/>
      <w:lvlText w:val="%1.%2.%3.%4.%5.%6.%7."/>
      <w:lvlJc w:val="left"/>
      <w:pPr>
        <w:ind w:left="3960" w:hanging="1800"/>
      </w:pPr>
    </w:lvl>
    <w:lvl w:ilvl="7">
      <w:start w:val="1"/>
      <w:numFmt w:val="decimal"/>
      <w:lvlText w:val="%1.%2.%3.%4.%5.%6.%7.%8."/>
      <w:lvlJc w:val="left"/>
      <w:pPr>
        <w:ind w:left="4680" w:hanging="2160"/>
      </w:pPr>
    </w:lvl>
    <w:lvl w:ilvl="8">
      <w:start w:val="1"/>
      <w:numFmt w:val="decimal"/>
      <w:lvlText w:val="%1.%2.%3.%4.%5.%6.%7.%8.%9."/>
      <w:lvlJc w:val="left"/>
      <w:pPr>
        <w:ind w:left="5400" w:hanging="2520"/>
      </w:pPr>
    </w:lvl>
  </w:abstractNum>
  <w:num w:numId="1">
    <w:abstractNumId w:val="2"/>
  </w:num>
  <w:num w:numId="2">
    <w:abstractNumId w:val="0"/>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es-CO" w:vendorID="64" w:dllVersion="4096" w:nlCheck="1" w:checkStyle="0"/>
  <w:activeWritingStyle w:appName="MSWord" w:lang="es-CO"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es-MX" w:vendorID="64" w:dllVersion="0" w:nlCheck="1" w:checkStyle="0"/>
  <w:activeWritingStyle w:appName="MSWord" w:lang="en-US" w:vendorID="64" w:dllVersion="0" w:nlCheck="1" w:checkStyle="0"/>
  <w:activeWritingStyle w:appName="MSWord" w:lang="es-ES" w:vendorID="64" w:dllVersion="4096" w:nlCheck="1" w:checkStyle="0"/>
  <w:activeWritingStyle w:appName="MSWord" w:lang="es-419" w:vendorID="64" w:dllVersion="4096" w:nlCheck="1" w:checkStyle="0"/>
  <w:activeWritingStyle w:appName="MSWord" w:lang="es-MX" w:vendorID="64" w:dllVersion="4096" w:nlCheck="1" w:checkStyle="0"/>
  <w:activeWritingStyle w:appName="MSWord" w:lang="en-US" w:vendorID="64" w:dllVersion="4096" w:nlCheck="1" w:checkStyle="0"/>
  <w:activeWritingStyle w:appName="MSWord" w:lang="es-ES_tradnl"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8DE"/>
    <w:rsid w:val="000001B6"/>
    <w:rsid w:val="00000718"/>
    <w:rsid w:val="00000B2C"/>
    <w:rsid w:val="00000CDF"/>
    <w:rsid w:val="00000DA0"/>
    <w:rsid w:val="00001404"/>
    <w:rsid w:val="00001674"/>
    <w:rsid w:val="00001685"/>
    <w:rsid w:val="00001A5E"/>
    <w:rsid w:val="00001D41"/>
    <w:rsid w:val="0000213D"/>
    <w:rsid w:val="00002787"/>
    <w:rsid w:val="00002B7A"/>
    <w:rsid w:val="00002C22"/>
    <w:rsid w:val="00002FC9"/>
    <w:rsid w:val="00003183"/>
    <w:rsid w:val="00003265"/>
    <w:rsid w:val="0000356B"/>
    <w:rsid w:val="000037DA"/>
    <w:rsid w:val="000038A9"/>
    <w:rsid w:val="00003ACE"/>
    <w:rsid w:val="00003BC0"/>
    <w:rsid w:val="0000405F"/>
    <w:rsid w:val="000051F7"/>
    <w:rsid w:val="0000550D"/>
    <w:rsid w:val="00005744"/>
    <w:rsid w:val="00005D24"/>
    <w:rsid w:val="00006291"/>
    <w:rsid w:val="00006403"/>
    <w:rsid w:val="000068B9"/>
    <w:rsid w:val="000068DC"/>
    <w:rsid w:val="00006F00"/>
    <w:rsid w:val="00006F55"/>
    <w:rsid w:val="00007034"/>
    <w:rsid w:val="000075B5"/>
    <w:rsid w:val="00007CB0"/>
    <w:rsid w:val="00007CDF"/>
    <w:rsid w:val="00007DB1"/>
    <w:rsid w:val="00007EF9"/>
    <w:rsid w:val="00007F6B"/>
    <w:rsid w:val="000101E8"/>
    <w:rsid w:val="00010644"/>
    <w:rsid w:val="000106CD"/>
    <w:rsid w:val="00010B1C"/>
    <w:rsid w:val="00010D30"/>
    <w:rsid w:val="00010DB6"/>
    <w:rsid w:val="00010DCB"/>
    <w:rsid w:val="00011013"/>
    <w:rsid w:val="00011138"/>
    <w:rsid w:val="000114A0"/>
    <w:rsid w:val="000114A8"/>
    <w:rsid w:val="00011981"/>
    <w:rsid w:val="00011B0C"/>
    <w:rsid w:val="00011C61"/>
    <w:rsid w:val="00011DE8"/>
    <w:rsid w:val="00011E10"/>
    <w:rsid w:val="00011EB5"/>
    <w:rsid w:val="00012014"/>
    <w:rsid w:val="00012303"/>
    <w:rsid w:val="00012413"/>
    <w:rsid w:val="00012A6F"/>
    <w:rsid w:val="00012DCB"/>
    <w:rsid w:val="0001336F"/>
    <w:rsid w:val="0001351C"/>
    <w:rsid w:val="00013723"/>
    <w:rsid w:val="00013B8C"/>
    <w:rsid w:val="00013DAA"/>
    <w:rsid w:val="00013DE6"/>
    <w:rsid w:val="00013ED8"/>
    <w:rsid w:val="00014129"/>
    <w:rsid w:val="00014551"/>
    <w:rsid w:val="00014A0A"/>
    <w:rsid w:val="00014B8A"/>
    <w:rsid w:val="00014EFC"/>
    <w:rsid w:val="00014F63"/>
    <w:rsid w:val="00014F95"/>
    <w:rsid w:val="00015220"/>
    <w:rsid w:val="000159A7"/>
    <w:rsid w:val="000159B5"/>
    <w:rsid w:val="00015E42"/>
    <w:rsid w:val="000161CF"/>
    <w:rsid w:val="0001636D"/>
    <w:rsid w:val="00016479"/>
    <w:rsid w:val="0001650A"/>
    <w:rsid w:val="000168A9"/>
    <w:rsid w:val="00016A60"/>
    <w:rsid w:val="00016C6A"/>
    <w:rsid w:val="00016D63"/>
    <w:rsid w:val="00016D87"/>
    <w:rsid w:val="00016D9B"/>
    <w:rsid w:val="00017180"/>
    <w:rsid w:val="000173CD"/>
    <w:rsid w:val="00017540"/>
    <w:rsid w:val="00017A92"/>
    <w:rsid w:val="00017AD4"/>
    <w:rsid w:val="00017C99"/>
    <w:rsid w:val="00020391"/>
    <w:rsid w:val="0002068D"/>
    <w:rsid w:val="000206B5"/>
    <w:rsid w:val="00020772"/>
    <w:rsid w:val="00020953"/>
    <w:rsid w:val="00020956"/>
    <w:rsid w:val="00020AE0"/>
    <w:rsid w:val="000211C0"/>
    <w:rsid w:val="0002120B"/>
    <w:rsid w:val="000219A2"/>
    <w:rsid w:val="00021A1E"/>
    <w:rsid w:val="00021F0A"/>
    <w:rsid w:val="00022487"/>
    <w:rsid w:val="00022FA2"/>
    <w:rsid w:val="0002315B"/>
    <w:rsid w:val="000234AA"/>
    <w:rsid w:val="00023F7C"/>
    <w:rsid w:val="00024043"/>
    <w:rsid w:val="000243A1"/>
    <w:rsid w:val="0002449A"/>
    <w:rsid w:val="000245A8"/>
    <w:rsid w:val="00024B19"/>
    <w:rsid w:val="00024EC4"/>
    <w:rsid w:val="0002522A"/>
    <w:rsid w:val="00025516"/>
    <w:rsid w:val="00025733"/>
    <w:rsid w:val="0002621C"/>
    <w:rsid w:val="000264DB"/>
    <w:rsid w:val="0002694C"/>
    <w:rsid w:val="000271FD"/>
    <w:rsid w:val="0002779C"/>
    <w:rsid w:val="000302E1"/>
    <w:rsid w:val="00030471"/>
    <w:rsid w:val="000306F7"/>
    <w:rsid w:val="00030781"/>
    <w:rsid w:val="00030C15"/>
    <w:rsid w:val="00030C8A"/>
    <w:rsid w:val="00030D61"/>
    <w:rsid w:val="00030DCB"/>
    <w:rsid w:val="00031084"/>
    <w:rsid w:val="00031664"/>
    <w:rsid w:val="000316DD"/>
    <w:rsid w:val="0003188E"/>
    <w:rsid w:val="00031ABA"/>
    <w:rsid w:val="00031D09"/>
    <w:rsid w:val="000323DB"/>
    <w:rsid w:val="00032572"/>
    <w:rsid w:val="00032ED0"/>
    <w:rsid w:val="0003302E"/>
    <w:rsid w:val="000330B6"/>
    <w:rsid w:val="000335F3"/>
    <w:rsid w:val="00033784"/>
    <w:rsid w:val="0003389A"/>
    <w:rsid w:val="00033B21"/>
    <w:rsid w:val="00033B78"/>
    <w:rsid w:val="00033CD4"/>
    <w:rsid w:val="00033D90"/>
    <w:rsid w:val="00033F41"/>
    <w:rsid w:val="000341FC"/>
    <w:rsid w:val="0003466A"/>
    <w:rsid w:val="00034B3C"/>
    <w:rsid w:val="00035086"/>
    <w:rsid w:val="00035186"/>
    <w:rsid w:val="00035188"/>
    <w:rsid w:val="00035540"/>
    <w:rsid w:val="00035625"/>
    <w:rsid w:val="00035646"/>
    <w:rsid w:val="0003567E"/>
    <w:rsid w:val="00035D9F"/>
    <w:rsid w:val="0003604A"/>
    <w:rsid w:val="0003607B"/>
    <w:rsid w:val="0003641E"/>
    <w:rsid w:val="0003683D"/>
    <w:rsid w:val="000369B6"/>
    <w:rsid w:val="000369FB"/>
    <w:rsid w:val="00036A44"/>
    <w:rsid w:val="00036F8E"/>
    <w:rsid w:val="000377A3"/>
    <w:rsid w:val="000378D1"/>
    <w:rsid w:val="00037949"/>
    <w:rsid w:val="00037D18"/>
    <w:rsid w:val="00037D52"/>
    <w:rsid w:val="00037D64"/>
    <w:rsid w:val="00040119"/>
    <w:rsid w:val="00040243"/>
    <w:rsid w:val="00040545"/>
    <w:rsid w:val="00040C6C"/>
    <w:rsid w:val="00041225"/>
    <w:rsid w:val="000412F6"/>
    <w:rsid w:val="00041414"/>
    <w:rsid w:val="0004142A"/>
    <w:rsid w:val="000415F8"/>
    <w:rsid w:val="00041A9C"/>
    <w:rsid w:val="00041ACF"/>
    <w:rsid w:val="00041AE4"/>
    <w:rsid w:val="00041C9F"/>
    <w:rsid w:val="0004210C"/>
    <w:rsid w:val="00042521"/>
    <w:rsid w:val="00042B19"/>
    <w:rsid w:val="00042CC6"/>
    <w:rsid w:val="00042DA4"/>
    <w:rsid w:val="000432CD"/>
    <w:rsid w:val="0004364C"/>
    <w:rsid w:val="00043B30"/>
    <w:rsid w:val="0004452E"/>
    <w:rsid w:val="0004456E"/>
    <w:rsid w:val="00044723"/>
    <w:rsid w:val="00044D76"/>
    <w:rsid w:val="00044F97"/>
    <w:rsid w:val="00044FF7"/>
    <w:rsid w:val="0004516C"/>
    <w:rsid w:val="000452B4"/>
    <w:rsid w:val="0004578B"/>
    <w:rsid w:val="000459E9"/>
    <w:rsid w:val="00045AFD"/>
    <w:rsid w:val="00045B34"/>
    <w:rsid w:val="00045E7B"/>
    <w:rsid w:val="0004610A"/>
    <w:rsid w:val="000465AA"/>
    <w:rsid w:val="000467C8"/>
    <w:rsid w:val="00046893"/>
    <w:rsid w:val="000469BD"/>
    <w:rsid w:val="00046C74"/>
    <w:rsid w:val="00046CE9"/>
    <w:rsid w:val="00046E7C"/>
    <w:rsid w:val="00047225"/>
    <w:rsid w:val="000472E1"/>
    <w:rsid w:val="00047323"/>
    <w:rsid w:val="000474C0"/>
    <w:rsid w:val="00047832"/>
    <w:rsid w:val="00047BAA"/>
    <w:rsid w:val="00047BC1"/>
    <w:rsid w:val="000503BD"/>
    <w:rsid w:val="00050529"/>
    <w:rsid w:val="00050604"/>
    <w:rsid w:val="00050622"/>
    <w:rsid w:val="0005087F"/>
    <w:rsid w:val="00050B8F"/>
    <w:rsid w:val="000510E7"/>
    <w:rsid w:val="0005112C"/>
    <w:rsid w:val="000511CD"/>
    <w:rsid w:val="000511FC"/>
    <w:rsid w:val="0005192B"/>
    <w:rsid w:val="000519B7"/>
    <w:rsid w:val="00051BF5"/>
    <w:rsid w:val="00051FA3"/>
    <w:rsid w:val="000520F3"/>
    <w:rsid w:val="00052545"/>
    <w:rsid w:val="000525F4"/>
    <w:rsid w:val="00052641"/>
    <w:rsid w:val="000526FE"/>
    <w:rsid w:val="000529EE"/>
    <w:rsid w:val="00052D38"/>
    <w:rsid w:val="00053286"/>
    <w:rsid w:val="000534D8"/>
    <w:rsid w:val="000536D1"/>
    <w:rsid w:val="00053AC2"/>
    <w:rsid w:val="0005413E"/>
    <w:rsid w:val="000541C1"/>
    <w:rsid w:val="00054349"/>
    <w:rsid w:val="00054418"/>
    <w:rsid w:val="00054B3F"/>
    <w:rsid w:val="00054CC7"/>
    <w:rsid w:val="00054E21"/>
    <w:rsid w:val="00055048"/>
    <w:rsid w:val="0005559C"/>
    <w:rsid w:val="00055958"/>
    <w:rsid w:val="00055CC2"/>
    <w:rsid w:val="00055D20"/>
    <w:rsid w:val="000564A1"/>
    <w:rsid w:val="0005653B"/>
    <w:rsid w:val="0005671D"/>
    <w:rsid w:val="0005676B"/>
    <w:rsid w:val="0005682B"/>
    <w:rsid w:val="00056A8A"/>
    <w:rsid w:val="00056C28"/>
    <w:rsid w:val="000571A4"/>
    <w:rsid w:val="000572B4"/>
    <w:rsid w:val="0005743D"/>
    <w:rsid w:val="0005771C"/>
    <w:rsid w:val="00057F6D"/>
    <w:rsid w:val="00060018"/>
    <w:rsid w:val="0006021A"/>
    <w:rsid w:val="000603A8"/>
    <w:rsid w:val="00060772"/>
    <w:rsid w:val="000607DC"/>
    <w:rsid w:val="00060968"/>
    <w:rsid w:val="00060AB1"/>
    <w:rsid w:val="00060C94"/>
    <w:rsid w:val="00060E56"/>
    <w:rsid w:val="00060E90"/>
    <w:rsid w:val="00060ED6"/>
    <w:rsid w:val="000611D6"/>
    <w:rsid w:val="00061463"/>
    <w:rsid w:val="00061595"/>
    <w:rsid w:val="00061739"/>
    <w:rsid w:val="00061802"/>
    <w:rsid w:val="00061897"/>
    <w:rsid w:val="000618AC"/>
    <w:rsid w:val="00061BCD"/>
    <w:rsid w:val="00061E93"/>
    <w:rsid w:val="0006289F"/>
    <w:rsid w:val="000630A0"/>
    <w:rsid w:val="0006326A"/>
    <w:rsid w:val="0006394B"/>
    <w:rsid w:val="000639FA"/>
    <w:rsid w:val="00063AC4"/>
    <w:rsid w:val="00063F21"/>
    <w:rsid w:val="00064278"/>
    <w:rsid w:val="0006446F"/>
    <w:rsid w:val="0006464F"/>
    <w:rsid w:val="00064ADB"/>
    <w:rsid w:val="00064DF8"/>
    <w:rsid w:val="000653EA"/>
    <w:rsid w:val="0006550B"/>
    <w:rsid w:val="0006558C"/>
    <w:rsid w:val="0006567D"/>
    <w:rsid w:val="000658F6"/>
    <w:rsid w:val="00065F44"/>
    <w:rsid w:val="00065FD6"/>
    <w:rsid w:val="000662A1"/>
    <w:rsid w:val="000662D8"/>
    <w:rsid w:val="0006637C"/>
    <w:rsid w:val="000664B5"/>
    <w:rsid w:val="00066635"/>
    <w:rsid w:val="00066925"/>
    <w:rsid w:val="00066A66"/>
    <w:rsid w:val="00066FBD"/>
    <w:rsid w:val="000671C3"/>
    <w:rsid w:val="00067231"/>
    <w:rsid w:val="0006738D"/>
    <w:rsid w:val="000675A2"/>
    <w:rsid w:val="00067A9C"/>
    <w:rsid w:val="00067E4B"/>
    <w:rsid w:val="00067E5F"/>
    <w:rsid w:val="00070269"/>
    <w:rsid w:val="0007033C"/>
    <w:rsid w:val="000706CB"/>
    <w:rsid w:val="000706D8"/>
    <w:rsid w:val="00070927"/>
    <w:rsid w:val="00071361"/>
    <w:rsid w:val="000714E6"/>
    <w:rsid w:val="00071561"/>
    <w:rsid w:val="00071591"/>
    <w:rsid w:val="00071B72"/>
    <w:rsid w:val="00071DCA"/>
    <w:rsid w:val="00071EF7"/>
    <w:rsid w:val="000722E3"/>
    <w:rsid w:val="000723B6"/>
    <w:rsid w:val="00072541"/>
    <w:rsid w:val="00072600"/>
    <w:rsid w:val="00072855"/>
    <w:rsid w:val="000728D7"/>
    <w:rsid w:val="00072D11"/>
    <w:rsid w:val="0007374A"/>
    <w:rsid w:val="00073A70"/>
    <w:rsid w:val="00073C0D"/>
    <w:rsid w:val="00073E77"/>
    <w:rsid w:val="00073F5C"/>
    <w:rsid w:val="000748DD"/>
    <w:rsid w:val="00074A47"/>
    <w:rsid w:val="00074E40"/>
    <w:rsid w:val="00074F1D"/>
    <w:rsid w:val="00074FBD"/>
    <w:rsid w:val="0007503D"/>
    <w:rsid w:val="0007517D"/>
    <w:rsid w:val="00075639"/>
    <w:rsid w:val="000756C9"/>
    <w:rsid w:val="000756CC"/>
    <w:rsid w:val="000763FB"/>
    <w:rsid w:val="00076439"/>
    <w:rsid w:val="00076689"/>
    <w:rsid w:val="00076A95"/>
    <w:rsid w:val="00076CF0"/>
    <w:rsid w:val="00076E99"/>
    <w:rsid w:val="00076FD8"/>
    <w:rsid w:val="00077400"/>
    <w:rsid w:val="00077442"/>
    <w:rsid w:val="000777EE"/>
    <w:rsid w:val="00077887"/>
    <w:rsid w:val="0007788A"/>
    <w:rsid w:val="000779F4"/>
    <w:rsid w:val="00077AC3"/>
    <w:rsid w:val="00077C16"/>
    <w:rsid w:val="00077C97"/>
    <w:rsid w:val="00077D34"/>
    <w:rsid w:val="00080255"/>
    <w:rsid w:val="00080485"/>
    <w:rsid w:val="000806C3"/>
    <w:rsid w:val="00080965"/>
    <w:rsid w:val="00080AB1"/>
    <w:rsid w:val="00080B11"/>
    <w:rsid w:val="00080D2F"/>
    <w:rsid w:val="00080D66"/>
    <w:rsid w:val="00080FFB"/>
    <w:rsid w:val="00081314"/>
    <w:rsid w:val="0008209E"/>
    <w:rsid w:val="00082276"/>
    <w:rsid w:val="000824B4"/>
    <w:rsid w:val="000827C7"/>
    <w:rsid w:val="00082CA4"/>
    <w:rsid w:val="0008360D"/>
    <w:rsid w:val="00083764"/>
    <w:rsid w:val="000837DA"/>
    <w:rsid w:val="00083870"/>
    <w:rsid w:val="000839D9"/>
    <w:rsid w:val="00083C38"/>
    <w:rsid w:val="00083D82"/>
    <w:rsid w:val="00083E77"/>
    <w:rsid w:val="0008401C"/>
    <w:rsid w:val="0008401D"/>
    <w:rsid w:val="00084393"/>
    <w:rsid w:val="00084395"/>
    <w:rsid w:val="00084688"/>
    <w:rsid w:val="00084D56"/>
    <w:rsid w:val="00084E78"/>
    <w:rsid w:val="00084F43"/>
    <w:rsid w:val="0008506E"/>
    <w:rsid w:val="00085775"/>
    <w:rsid w:val="00085917"/>
    <w:rsid w:val="00085F30"/>
    <w:rsid w:val="0008605E"/>
    <w:rsid w:val="000860B7"/>
    <w:rsid w:val="00086E1B"/>
    <w:rsid w:val="00086E8A"/>
    <w:rsid w:val="00086F53"/>
    <w:rsid w:val="00087577"/>
    <w:rsid w:val="00087AD9"/>
    <w:rsid w:val="00090291"/>
    <w:rsid w:val="00090312"/>
    <w:rsid w:val="000904CA"/>
    <w:rsid w:val="0009077C"/>
    <w:rsid w:val="00090850"/>
    <w:rsid w:val="00090E42"/>
    <w:rsid w:val="00090F09"/>
    <w:rsid w:val="00090F0A"/>
    <w:rsid w:val="000913EE"/>
    <w:rsid w:val="00091697"/>
    <w:rsid w:val="000917B4"/>
    <w:rsid w:val="00091D22"/>
    <w:rsid w:val="0009221A"/>
    <w:rsid w:val="00092249"/>
    <w:rsid w:val="0009226D"/>
    <w:rsid w:val="00092593"/>
    <w:rsid w:val="000925BE"/>
    <w:rsid w:val="000926FB"/>
    <w:rsid w:val="000928E2"/>
    <w:rsid w:val="00092EAD"/>
    <w:rsid w:val="00093206"/>
    <w:rsid w:val="0009359B"/>
    <w:rsid w:val="000935F9"/>
    <w:rsid w:val="00093901"/>
    <w:rsid w:val="0009397F"/>
    <w:rsid w:val="00093996"/>
    <w:rsid w:val="000939FE"/>
    <w:rsid w:val="00093BFE"/>
    <w:rsid w:val="0009412B"/>
    <w:rsid w:val="000943F0"/>
    <w:rsid w:val="000945CD"/>
    <w:rsid w:val="00094809"/>
    <w:rsid w:val="0009480F"/>
    <w:rsid w:val="00094DA8"/>
    <w:rsid w:val="00094F80"/>
    <w:rsid w:val="00095018"/>
    <w:rsid w:val="000950FA"/>
    <w:rsid w:val="0009516E"/>
    <w:rsid w:val="000951EA"/>
    <w:rsid w:val="000958AC"/>
    <w:rsid w:val="00095980"/>
    <w:rsid w:val="00096143"/>
    <w:rsid w:val="000962D9"/>
    <w:rsid w:val="000964B7"/>
    <w:rsid w:val="00096B5A"/>
    <w:rsid w:val="00096E93"/>
    <w:rsid w:val="00097916"/>
    <w:rsid w:val="0009793A"/>
    <w:rsid w:val="00097A59"/>
    <w:rsid w:val="00097B0E"/>
    <w:rsid w:val="00097C56"/>
    <w:rsid w:val="00097D86"/>
    <w:rsid w:val="00097DA3"/>
    <w:rsid w:val="000A019A"/>
    <w:rsid w:val="000A033D"/>
    <w:rsid w:val="000A04BB"/>
    <w:rsid w:val="000A06E5"/>
    <w:rsid w:val="000A06ED"/>
    <w:rsid w:val="000A06F4"/>
    <w:rsid w:val="000A07FD"/>
    <w:rsid w:val="000A08A8"/>
    <w:rsid w:val="000A09E0"/>
    <w:rsid w:val="000A0C81"/>
    <w:rsid w:val="000A0F27"/>
    <w:rsid w:val="000A10C3"/>
    <w:rsid w:val="000A113B"/>
    <w:rsid w:val="000A164A"/>
    <w:rsid w:val="000A196B"/>
    <w:rsid w:val="000A1A77"/>
    <w:rsid w:val="000A1C48"/>
    <w:rsid w:val="000A22FA"/>
    <w:rsid w:val="000A2867"/>
    <w:rsid w:val="000A2B55"/>
    <w:rsid w:val="000A2E93"/>
    <w:rsid w:val="000A2EA9"/>
    <w:rsid w:val="000A32DE"/>
    <w:rsid w:val="000A33F2"/>
    <w:rsid w:val="000A34A6"/>
    <w:rsid w:val="000A3C11"/>
    <w:rsid w:val="000A3D54"/>
    <w:rsid w:val="000A3E6E"/>
    <w:rsid w:val="000A4014"/>
    <w:rsid w:val="000A449C"/>
    <w:rsid w:val="000A475E"/>
    <w:rsid w:val="000A4FB8"/>
    <w:rsid w:val="000A5013"/>
    <w:rsid w:val="000A5050"/>
    <w:rsid w:val="000A5066"/>
    <w:rsid w:val="000A5681"/>
    <w:rsid w:val="000A5A31"/>
    <w:rsid w:val="000A5A6B"/>
    <w:rsid w:val="000A5B0D"/>
    <w:rsid w:val="000A5DE2"/>
    <w:rsid w:val="000A5FB1"/>
    <w:rsid w:val="000A6179"/>
    <w:rsid w:val="000A61A7"/>
    <w:rsid w:val="000A6266"/>
    <w:rsid w:val="000A6343"/>
    <w:rsid w:val="000A67A6"/>
    <w:rsid w:val="000A688D"/>
    <w:rsid w:val="000A6DF5"/>
    <w:rsid w:val="000A6EF1"/>
    <w:rsid w:val="000A6F50"/>
    <w:rsid w:val="000A6F56"/>
    <w:rsid w:val="000A72D4"/>
    <w:rsid w:val="000A72E2"/>
    <w:rsid w:val="000A7D69"/>
    <w:rsid w:val="000A7DD7"/>
    <w:rsid w:val="000A7DD9"/>
    <w:rsid w:val="000B0076"/>
    <w:rsid w:val="000B0207"/>
    <w:rsid w:val="000B02EC"/>
    <w:rsid w:val="000B0B75"/>
    <w:rsid w:val="000B10C8"/>
    <w:rsid w:val="000B13CA"/>
    <w:rsid w:val="000B1E78"/>
    <w:rsid w:val="000B22C8"/>
    <w:rsid w:val="000B25A3"/>
    <w:rsid w:val="000B2B09"/>
    <w:rsid w:val="000B313F"/>
    <w:rsid w:val="000B32B6"/>
    <w:rsid w:val="000B3442"/>
    <w:rsid w:val="000B3A46"/>
    <w:rsid w:val="000B3AAA"/>
    <w:rsid w:val="000B3BEC"/>
    <w:rsid w:val="000B40A4"/>
    <w:rsid w:val="000B40BC"/>
    <w:rsid w:val="000B41FA"/>
    <w:rsid w:val="000B4899"/>
    <w:rsid w:val="000B490D"/>
    <w:rsid w:val="000B4933"/>
    <w:rsid w:val="000B49EF"/>
    <w:rsid w:val="000B4BC4"/>
    <w:rsid w:val="000B4EF4"/>
    <w:rsid w:val="000B5307"/>
    <w:rsid w:val="000B592B"/>
    <w:rsid w:val="000B599D"/>
    <w:rsid w:val="000B5A1D"/>
    <w:rsid w:val="000B5C18"/>
    <w:rsid w:val="000B6045"/>
    <w:rsid w:val="000B61D2"/>
    <w:rsid w:val="000B62A4"/>
    <w:rsid w:val="000B6686"/>
    <w:rsid w:val="000B674B"/>
    <w:rsid w:val="000B695E"/>
    <w:rsid w:val="000B734E"/>
    <w:rsid w:val="000B77AB"/>
    <w:rsid w:val="000B782D"/>
    <w:rsid w:val="000B7893"/>
    <w:rsid w:val="000B7F83"/>
    <w:rsid w:val="000C02BF"/>
    <w:rsid w:val="000C0361"/>
    <w:rsid w:val="000C03B6"/>
    <w:rsid w:val="000C0A95"/>
    <w:rsid w:val="000C0F2B"/>
    <w:rsid w:val="000C1247"/>
    <w:rsid w:val="000C135A"/>
    <w:rsid w:val="000C1703"/>
    <w:rsid w:val="000C1759"/>
    <w:rsid w:val="000C1C1E"/>
    <w:rsid w:val="000C1DDF"/>
    <w:rsid w:val="000C1FDA"/>
    <w:rsid w:val="000C2323"/>
    <w:rsid w:val="000C2429"/>
    <w:rsid w:val="000C2857"/>
    <w:rsid w:val="000C2DA1"/>
    <w:rsid w:val="000C3CBE"/>
    <w:rsid w:val="000C43A8"/>
    <w:rsid w:val="000C4430"/>
    <w:rsid w:val="000C48C3"/>
    <w:rsid w:val="000C48DA"/>
    <w:rsid w:val="000C5174"/>
    <w:rsid w:val="000C561C"/>
    <w:rsid w:val="000C5725"/>
    <w:rsid w:val="000C580D"/>
    <w:rsid w:val="000C589A"/>
    <w:rsid w:val="000C596A"/>
    <w:rsid w:val="000C59CC"/>
    <w:rsid w:val="000C5D65"/>
    <w:rsid w:val="000C61C9"/>
    <w:rsid w:val="000C68D0"/>
    <w:rsid w:val="000C70B4"/>
    <w:rsid w:val="000C7133"/>
    <w:rsid w:val="000C74F2"/>
    <w:rsid w:val="000C76C7"/>
    <w:rsid w:val="000C7839"/>
    <w:rsid w:val="000C7844"/>
    <w:rsid w:val="000C793D"/>
    <w:rsid w:val="000C79AE"/>
    <w:rsid w:val="000C7BF3"/>
    <w:rsid w:val="000C7FEC"/>
    <w:rsid w:val="000D0249"/>
    <w:rsid w:val="000D0436"/>
    <w:rsid w:val="000D0565"/>
    <w:rsid w:val="000D0770"/>
    <w:rsid w:val="000D0950"/>
    <w:rsid w:val="000D0AB9"/>
    <w:rsid w:val="000D16C5"/>
    <w:rsid w:val="000D17B0"/>
    <w:rsid w:val="000D1843"/>
    <w:rsid w:val="000D1AD8"/>
    <w:rsid w:val="000D1B72"/>
    <w:rsid w:val="000D1C3C"/>
    <w:rsid w:val="000D1D18"/>
    <w:rsid w:val="000D261E"/>
    <w:rsid w:val="000D268E"/>
    <w:rsid w:val="000D26D2"/>
    <w:rsid w:val="000D28B2"/>
    <w:rsid w:val="000D2CEE"/>
    <w:rsid w:val="000D403A"/>
    <w:rsid w:val="000D4231"/>
    <w:rsid w:val="000D4631"/>
    <w:rsid w:val="000D47DE"/>
    <w:rsid w:val="000D51EA"/>
    <w:rsid w:val="000D5B15"/>
    <w:rsid w:val="000D5BAA"/>
    <w:rsid w:val="000D5DC4"/>
    <w:rsid w:val="000D6183"/>
    <w:rsid w:val="000D6249"/>
    <w:rsid w:val="000D63B3"/>
    <w:rsid w:val="000D6741"/>
    <w:rsid w:val="000D688D"/>
    <w:rsid w:val="000D68F5"/>
    <w:rsid w:val="000D6AA5"/>
    <w:rsid w:val="000D6BED"/>
    <w:rsid w:val="000D6C16"/>
    <w:rsid w:val="000D710E"/>
    <w:rsid w:val="000D7264"/>
    <w:rsid w:val="000D7C1F"/>
    <w:rsid w:val="000D7F56"/>
    <w:rsid w:val="000E0A85"/>
    <w:rsid w:val="000E0BA5"/>
    <w:rsid w:val="000E0CD9"/>
    <w:rsid w:val="000E0DAC"/>
    <w:rsid w:val="000E114F"/>
    <w:rsid w:val="000E1A83"/>
    <w:rsid w:val="000E1B6B"/>
    <w:rsid w:val="000E2436"/>
    <w:rsid w:val="000E2493"/>
    <w:rsid w:val="000E27C7"/>
    <w:rsid w:val="000E28EC"/>
    <w:rsid w:val="000E2B4E"/>
    <w:rsid w:val="000E3157"/>
    <w:rsid w:val="000E31C4"/>
    <w:rsid w:val="000E3981"/>
    <w:rsid w:val="000E3CEC"/>
    <w:rsid w:val="000E3D7A"/>
    <w:rsid w:val="000E406D"/>
    <w:rsid w:val="000E48C2"/>
    <w:rsid w:val="000E4AF1"/>
    <w:rsid w:val="000E4D93"/>
    <w:rsid w:val="000E4EDA"/>
    <w:rsid w:val="000E4F13"/>
    <w:rsid w:val="000E5365"/>
    <w:rsid w:val="000E5F56"/>
    <w:rsid w:val="000E6194"/>
    <w:rsid w:val="000E6594"/>
    <w:rsid w:val="000E6717"/>
    <w:rsid w:val="000E6A25"/>
    <w:rsid w:val="000E7150"/>
    <w:rsid w:val="000E75B5"/>
    <w:rsid w:val="000E76F3"/>
    <w:rsid w:val="000E7CCE"/>
    <w:rsid w:val="000E7D50"/>
    <w:rsid w:val="000E7ED2"/>
    <w:rsid w:val="000F0301"/>
    <w:rsid w:val="000F04BA"/>
    <w:rsid w:val="000F08A3"/>
    <w:rsid w:val="000F0DEF"/>
    <w:rsid w:val="000F0FD7"/>
    <w:rsid w:val="000F116B"/>
    <w:rsid w:val="000F1268"/>
    <w:rsid w:val="000F1B51"/>
    <w:rsid w:val="000F1FFE"/>
    <w:rsid w:val="000F2206"/>
    <w:rsid w:val="000F291A"/>
    <w:rsid w:val="000F2A7D"/>
    <w:rsid w:val="000F30B9"/>
    <w:rsid w:val="000F34F4"/>
    <w:rsid w:val="000F362C"/>
    <w:rsid w:val="000F38AB"/>
    <w:rsid w:val="000F3FC9"/>
    <w:rsid w:val="000F4052"/>
    <w:rsid w:val="000F4347"/>
    <w:rsid w:val="000F4374"/>
    <w:rsid w:val="000F44F1"/>
    <w:rsid w:val="000F463C"/>
    <w:rsid w:val="000F46F3"/>
    <w:rsid w:val="000F4B1D"/>
    <w:rsid w:val="000F4D6A"/>
    <w:rsid w:val="000F5A76"/>
    <w:rsid w:val="000F5DD8"/>
    <w:rsid w:val="000F5F7D"/>
    <w:rsid w:val="000F60FC"/>
    <w:rsid w:val="000F6356"/>
    <w:rsid w:val="000F63AD"/>
    <w:rsid w:val="000F6453"/>
    <w:rsid w:val="000F65E6"/>
    <w:rsid w:val="000F675D"/>
    <w:rsid w:val="000F6C30"/>
    <w:rsid w:val="000F6ED2"/>
    <w:rsid w:val="000F73AC"/>
    <w:rsid w:val="000F7760"/>
    <w:rsid w:val="000F786D"/>
    <w:rsid w:val="000F7A94"/>
    <w:rsid w:val="000F7D5B"/>
    <w:rsid w:val="000F7DBA"/>
    <w:rsid w:val="001003F9"/>
    <w:rsid w:val="00100486"/>
    <w:rsid w:val="001008D7"/>
    <w:rsid w:val="00100D61"/>
    <w:rsid w:val="001011E2"/>
    <w:rsid w:val="00101844"/>
    <w:rsid w:val="00101BFA"/>
    <w:rsid w:val="00101E27"/>
    <w:rsid w:val="0010223A"/>
    <w:rsid w:val="001024D1"/>
    <w:rsid w:val="00102840"/>
    <w:rsid w:val="00102B23"/>
    <w:rsid w:val="00102BD4"/>
    <w:rsid w:val="00102DC8"/>
    <w:rsid w:val="00102FE3"/>
    <w:rsid w:val="001038AD"/>
    <w:rsid w:val="00103925"/>
    <w:rsid w:val="00103AFA"/>
    <w:rsid w:val="00103B02"/>
    <w:rsid w:val="00103E0F"/>
    <w:rsid w:val="00103FD2"/>
    <w:rsid w:val="001043F8"/>
    <w:rsid w:val="00104AE3"/>
    <w:rsid w:val="00104B05"/>
    <w:rsid w:val="00104B2C"/>
    <w:rsid w:val="00104F7C"/>
    <w:rsid w:val="00104F8F"/>
    <w:rsid w:val="00104F9A"/>
    <w:rsid w:val="0010516B"/>
    <w:rsid w:val="001051A5"/>
    <w:rsid w:val="001055A9"/>
    <w:rsid w:val="0010567B"/>
    <w:rsid w:val="00105AC3"/>
    <w:rsid w:val="00105D8A"/>
    <w:rsid w:val="00105FE5"/>
    <w:rsid w:val="0010616C"/>
    <w:rsid w:val="00106457"/>
    <w:rsid w:val="00106A45"/>
    <w:rsid w:val="001071EB"/>
    <w:rsid w:val="00107464"/>
    <w:rsid w:val="001075B0"/>
    <w:rsid w:val="00107E6B"/>
    <w:rsid w:val="00107F59"/>
    <w:rsid w:val="00110092"/>
    <w:rsid w:val="001104F8"/>
    <w:rsid w:val="00110580"/>
    <w:rsid w:val="0011093C"/>
    <w:rsid w:val="001109A4"/>
    <w:rsid w:val="00111168"/>
    <w:rsid w:val="00111270"/>
    <w:rsid w:val="001112E3"/>
    <w:rsid w:val="0011139C"/>
    <w:rsid w:val="00111519"/>
    <w:rsid w:val="001115C5"/>
    <w:rsid w:val="00111624"/>
    <w:rsid w:val="0011163A"/>
    <w:rsid w:val="00111678"/>
    <w:rsid w:val="001118AA"/>
    <w:rsid w:val="00111C2B"/>
    <w:rsid w:val="00111DFC"/>
    <w:rsid w:val="0011245C"/>
    <w:rsid w:val="001127EE"/>
    <w:rsid w:val="00112932"/>
    <w:rsid w:val="00112C41"/>
    <w:rsid w:val="00113662"/>
    <w:rsid w:val="00113C2F"/>
    <w:rsid w:val="00113E20"/>
    <w:rsid w:val="001141ED"/>
    <w:rsid w:val="001146A4"/>
    <w:rsid w:val="001148CF"/>
    <w:rsid w:val="00114E27"/>
    <w:rsid w:val="00114E3D"/>
    <w:rsid w:val="0011513C"/>
    <w:rsid w:val="001154F0"/>
    <w:rsid w:val="0011558E"/>
    <w:rsid w:val="0011584B"/>
    <w:rsid w:val="00115A90"/>
    <w:rsid w:val="0011602D"/>
    <w:rsid w:val="0011667F"/>
    <w:rsid w:val="00116A8B"/>
    <w:rsid w:val="0011730E"/>
    <w:rsid w:val="00117AB0"/>
    <w:rsid w:val="00117F60"/>
    <w:rsid w:val="00120240"/>
    <w:rsid w:val="001203F1"/>
    <w:rsid w:val="001205E4"/>
    <w:rsid w:val="00120642"/>
    <w:rsid w:val="00120802"/>
    <w:rsid w:val="0012086C"/>
    <w:rsid w:val="0012088D"/>
    <w:rsid w:val="00120A8A"/>
    <w:rsid w:val="00120C05"/>
    <w:rsid w:val="00120D29"/>
    <w:rsid w:val="001211A4"/>
    <w:rsid w:val="00121321"/>
    <w:rsid w:val="0012161D"/>
    <w:rsid w:val="00121AAE"/>
    <w:rsid w:val="00122174"/>
    <w:rsid w:val="001221F4"/>
    <w:rsid w:val="0012231E"/>
    <w:rsid w:val="001226B8"/>
    <w:rsid w:val="001228A5"/>
    <w:rsid w:val="00122A83"/>
    <w:rsid w:val="00122D16"/>
    <w:rsid w:val="00122D51"/>
    <w:rsid w:val="00122ECB"/>
    <w:rsid w:val="00122ED1"/>
    <w:rsid w:val="001237D0"/>
    <w:rsid w:val="00123BB0"/>
    <w:rsid w:val="00123D56"/>
    <w:rsid w:val="00123EEA"/>
    <w:rsid w:val="001242D8"/>
    <w:rsid w:val="001243F6"/>
    <w:rsid w:val="00124508"/>
    <w:rsid w:val="00124A18"/>
    <w:rsid w:val="00124A66"/>
    <w:rsid w:val="00124D6D"/>
    <w:rsid w:val="001252DD"/>
    <w:rsid w:val="00125352"/>
    <w:rsid w:val="0012540F"/>
    <w:rsid w:val="0012541E"/>
    <w:rsid w:val="00125A29"/>
    <w:rsid w:val="00125B28"/>
    <w:rsid w:val="00125C2D"/>
    <w:rsid w:val="00125DFD"/>
    <w:rsid w:val="00126049"/>
    <w:rsid w:val="0012637C"/>
    <w:rsid w:val="00126522"/>
    <w:rsid w:val="0012664D"/>
    <w:rsid w:val="00126959"/>
    <w:rsid w:val="001269A4"/>
    <w:rsid w:val="00126DFC"/>
    <w:rsid w:val="00126F4C"/>
    <w:rsid w:val="0012715F"/>
    <w:rsid w:val="001276F9"/>
    <w:rsid w:val="00127909"/>
    <w:rsid w:val="00127CDF"/>
    <w:rsid w:val="00127F2F"/>
    <w:rsid w:val="00127FAB"/>
    <w:rsid w:val="001302A9"/>
    <w:rsid w:val="00130377"/>
    <w:rsid w:val="001304C3"/>
    <w:rsid w:val="00130874"/>
    <w:rsid w:val="00130955"/>
    <w:rsid w:val="00130A77"/>
    <w:rsid w:val="00130B40"/>
    <w:rsid w:val="00130F4F"/>
    <w:rsid w:val="00131440"/>
    <w:rsid w:val="00131CB6"/>
    <w:rsid w:val="00131E0A"/>
    <w:rsid w:val="00132762"/>
    <w:rsid w:val="0013293A"/>
    <w:rsid w:val="00132965"/>
    <w:rsid w:val="00132A05"/>
    <w:rsid w:val="00132AD4"/>
    <w:rsid w:val="00132E4B"/>
    <w:rsid w:val="00132F51"/>
    <w:rsid w:val="00133013"/>
    <w:rsid w:val="00133148"/>
    <w:rsid w:val="001331ED"/>
    <w:rsid w:val="0013358B"/>
    <w:rsid w:val="00133D2C"/>
    <w:rsid w:val="00133E2D"/>
    <w:rsid w:val="00133E3C"/>
    <w:rsid w:val="00133E63"/>
    <w:rsid w:val="001341B8"/>
    <w:rsid w:val="00134219"/>
    <w:rsid w:val="00134674"/>
    <w:rsid w:val="00134B8B"/>
    <w:rsid w:val="00134C41"/>
    <w:rsid w:val="00134E37"/>
    <w:rsid w:val="00134FA0"/>
    <w:rsid w:val="00134FE2"/>
    <w:rsid w:val="001355D3"/>
    <w:rsid w:val="00135635"/>
    <w:rsid w:val="00135838"/>
    <w:rsid w:val="00135BCB"/>
    <w:rsid w:val="00135C04"/>
    <w:rsid w:val="00135FC1"/>
    <w:rsid w:val="001360EF"/>
    <w:rsid w:val="001367DA"/>
    <w:rsid w:val="00136AB1"/>
    <w:rsid w:val="00136CD7"/>
    <w:rsid w:val="001371E3"/>
    <w:rsid w:val="00137749"/>
    <w:rsid w:val="00137846"/>
    <w:rsid w:val="001379AB"/>
    <w:rsid w:val="00137E60"/>
    <w:rsid w:val="00137FFA"/>
    <w:rsid w:val="00140625"/>
    <w:rsid w:val="00140652"/>
    <w:rsid w:val="001407A8"/>
    <w:rsid w:val="00140A64"/>
    <w:rsid w:val="00140C78"/>
    <w:rsid w:val="00140DD0"/>
    <w:rsid w:val="00141788"/>
    <w:rsid w:val="0014180C"/>
    <w:rsid w:val="0014186E"/>
    <w:rsid w:val="0014205A"/>
    <w:rsid w:val="00142224"/>
    <w:rsid w:val="001422F9"/>
    <w:rsid w:val="00142481"/>
    <w:rsid w:val="0014282E"/>
    <w:rsid w:val="001428A7"/>
    <w:rsid w:val="0014295F"/>
    <w:rsid w:val="00142A16"/>
    <w:rsid w:val="00142B6F"/>
    <w:rsid w:val="001433D3"/>
    <w:rsid w:val="001436CE"/>
    <w:rsid w:val="001437FE"/>
    <w:rsid w:val="00143F75"/>
    <w:rsid w:val="00144057"/>
    <w:rsid w:val="00144674"/>
    <w:rsid w:val="00144AFC"/>
    <w:rsid w:val="00145251"/>
    <w:rsid w:val="0014584F"/>
    <w:rsid w:val="00145878"/>
    <w:rsid w:val="00145E32"/>
    <w:rsid w:val="001467C5"/>
    <w:rsid w:val="00146AA9"/>
    <w:rsid w:val="00146AD9"/>
    <w:rsid w:val="00146C61"/>
    <w:rsid w:val="00146CF5"/>
    <w:rsid w:val="00146D52"/>
    <w:rsid w:val="00147079"/>
    <w:rsid w:val="0014713A"/>
    <w:rsid w:val="001475AA"/>
    <w:rsid w:val="0014762E"/>
    <w:rsid w:val="00147ABE"/>
    <w:rsid w:val="00147B0B"/>
    <w:rsid w:val="00147D17"/>
    <w:rsid w:val="00147D2A"/>
    <w:rsid w:val="00147F76"/>
    <w:rsid w:val="00150112"/>
    <w:rsid w:val="001506AE"/>
    <w:rsid w:val="00150B54"/>
    <w:rsid w:val="00150CFF"/>
    <w:rsid w:val="00150D00"/>
    <w:rsid w:val="00150E24"/>
    <w:rsid w:val="0015116C"/>
    <w:rsid w:val="0015132C"/>
    <w:rsid w:val="0015182F"/>
    <w:rsid w:val="00151A8D"/>
    <w:rsid w:val="00151A9A"/>
    <w:rsid w:val="00151AC0"/>
    <w:rsid w:val="00151CF9"/>
    <w:rsid w:val="00151D15"/>
    <w:rsid w:val="0015258F"/>
    <w:rsid w:val="00152759"/>
    <w:rsid w:val="00152B86"/>
    <w:rsid w:val="00152B9F"/>
    <w:rsid w:val="00152EE2"/>
    <w:rsid w:val="00153180"/>
    <w:rsid w:val="001531C6"/>
    <w:rsid w:val="00153ACA"/>
    <w:rsid w:val="00153BC8"/>
    <w:rsid w:val="00153DC7"/>
    <w:rsid w:val="00153EF2"/>
    <w:rsid w:val="0015410C"/>
    <w:rsid w:val="00154468"/>
    <w:rsid w:val="0015462C"/>
    <w:rsid w:val="0015478D"/>
    <w:rsid w:val="001547C5"/>
    <w:rsid w:val="001547FE"/>
    <w:rsid w:val="0015488D"/>
    <w:rsid w:val="00154A7F"/>
    <w:rsid w:val="00155104"/>
    <w:rsid w:val="0015511A"/>
    <w:rsid w:val="00155132"/>
    <w:rsid w:val="00155330"/>
    <w:rsid w:val="00155449"/>
    <w:rsid w:val="00155827"/>
    <w:rsid w:val="00155AD0"/>
    <w:rsid w:val="00155B19"/>
    <w:rsid w:val="00155E38"/>
    <w:rsid w:val="00155EB8"/>
    <w:rsid w:val="00155F5B"/>
    <w:rsid w:val="00155FC1"/>
    <w:rsid w:val="00156313"/>
    <w:rsid w:val="0015639B"/>
    <w:rsid w:val="00156419"/>
    <w:rsid w:val="001565A3"/>
    <w:rsid w:val="001565FA"/>
    <w:rsid w:val="001566E2"/>
    <w:rsid w:val="00156CA5"/>
    <w:rsid w:val="00156D08"/>
    <w:rsid w:val="00156F86"/>
    <w:rsid w:val="0015732A"/>
    <w:rsid w:val="00157DAD"/>
    <w:rsid w:val="00157DDC"/>
    <w:rsid w:val="001603F7"/>
    <w:rsid w:val="001606E4"/>
    <w:rsid w:val="0016073E"/>
    <w:rsid w:val="0016079B"/>
    <w:rsid w:val="001607AA"/>
    <w:rsid w:val="00160BD5"/>
    <w:rsid w:val="00160C72"/>
    <w:rsid w:val="00160C80"/>
    <w:rsid w:val="0016130E"/>
    <w:rsid w:val="001615AD"/>
    <w:rsid w:val="001619CC"/>
    <w:rsid w:val="00162480"/>
    <w:rsid w:val="00162A30"/>
    <w:rsid w:val="00162A80"/>
    <w:rsid w:val="00162AFC"/>
    <w:rsid w:val="00162B36"/>
    <w:rsid w:val="00162C4D"/>
    <w:rsid w:val="00162CF6"/>
    <w:rsid w:val="00162E01"/>
    <w:rsid w:val="00163C8C"/>
    <w:rsid w:val="0016407E"/>
    <w:rsid w:val="001640AA"/>
    <w:rsid w:val="00164871"/>
    <w:rsid w:val="00164DB4"/>
    <w:rsid w:val="00164E23"/>
    <w:rsid w:val="00165332"/>
    <w:rsid w:val="00165375"/>
    <w:rsid w:val="0016579E"/>
    <w:rsid w:val="00165FAD"/>
    <w:rsid w:val="001660AF"/>
    <w:rsid w:val="0016612F"/>
    <w:rsid w:val="00166365"/>
    <w:rsid w:val="00166569"/>
    <w:rsid w:val="00166591"/>
    <w:rsid w:val="0016693E"/>
    <w:rsid w:val="00166940"/>
    <w:rsid w:val="00166BAA"/>
    <w:rsid w:val="00166F69"/>
    <w:rsid w:val="0016728A"/>
    <w:rsid w:val="00167455"/>
    <w:rsid w:val="001675EC"/>
    <w:rsid w:val="001679BB"/>
    <w:rsid w:val="00167B31"/>
    <w:rsid w:val="00170003"/>
    <w:rsid w:val="00170364"/>
    <w:rsid w:val="00170454"/>
    <w:rsid w:val="00170651"/>
    <w:rsid w:val="0017083B"/>
    <w:rsid w:val="00170AAD"/>
    <w:rsid w:val="00170D5A"/>
    <w:rsid w:val="0017108B"/>
    <w:rsid w:val="0017112A"/>
    <w:rsid w:val="00171333"/>
    <w:rsid w:val="0017144F"/>
    <w:rsid w:val="00171AD8"/>
    <w:rsid w:val="00171AF5"/>
    <w:rsid w:val="00171DE9"/>
    <w:rsid w:val="001721B4"/>
    <w:rsid w:val="0017259B"/>
    <w:rsid w:val="001725CB"/>
    <w:rsid w:val="001725FC"/>
    <w:rsid w:val="0017262D"/>
    <w:rsid w:val="00172653"/>
    <w:rsid w:val="001726E4"/>
    <w:rsid w:val="00172731"/>
    <w:rsid w:val="00172991"/>
    <w:rsid w:val="00172CAC"/>
    <w:rsid w:val="00172D5D"/>
    <w:rsid w:val="001732B2"/>
    <w:rsid w:val="001735D0"/>
    <w:rsid w:val="0017372C"/>
    <w:rsid w:val="00173BDE"/>
    <w:rsid w:val="00173F82"/>
    <w:rsid w:val="00174223"/>
    <w:rsid w:val="0017428A"/>
    <w:rsid w:val="00174456"/>
    <w:rsid w:val="001744B0"/>
    <w:rsid w:val="001744DA"/>
    <w:rsid w:val="00174913"/>
    <w:rsid w:val="00175339"/>
    <w:rsid w:val="00175353"/>
    <w:rsid w:val="0017536C"/>
    <w:rsid w:val="001753D3"/>
    <w:rsid w:val="001754A5"/>
    <w:rsid w:val="00175632"/>
    <w:rsid w:val="001759E0"/>
    <w:rsid w:val="00175BE2"/>
    <w:rsid w:val="00175C1B"/>
    <w:rsid w:val="00175C62"/>
    <w:rsid w:val="00176406"/>
    <w:rsid w:val="001768A4"/>
    <w:rsid w:val="0017695C"/>
    <w:rsid w:val="00176A4A"/>
    <w:rsid w:val="00176AB5"/>
    <w:rsid w:val="00177698"/>
    <w:rsid w:val="00177727"/>
    <w:rsid w:val="00177874"/>
    <w:rsid w:val="00177AA0"/>
    <w:rsid w:val="00177BD1"/>
    <w:rsid w:val="00177D66"/>
    <w:rsid w:val="00177DDE"/>
    <w:rsid w:val="00177E4E"/>
    <w:rsid w:val="0018018E"/>
    <w:rsid w:val="001801E8"/>
    <w:rsid w:val="0018054C"/>
    <w:rsid w:val="00180694"/>
    <w:rsid w:val="0018078C"/>
    <w:rsid w:val="001808DB"/>
    <w:rsid w:val="00180AC1"/>
    <w:rsid w:val="0018137F"/>
    <w:rsid w:val="00181387"/>
    <w:rsid w:val="0018188B"/>
    <w:rsid w:val="001818C7"/>
    <w:rsid w:val="00181B53"/>
    <w:rsid w:val="00181C54"/>
    <w:rsid w:val="00181C70"/>
    <w:rsid w:val="0018227D"/>
    <w:rsid w:val="001828CA"/>
    <w:rsid w:val="00182A74"/>
    <w:rsid w:val="001831DB"/>
    <w:rsid w:val="001836EF"/>
    <w:rsid w:val="001836FB"/>
    <w:rsid w:val="00183BFD"/>
    <w:rsid w:val="00183C4D"/>
    <w:rsid w:val="00183DE2"/>
    <w:rsid w:val="00183ECD"/>
    <w:rsid w:val="00184013"/>
    <w:rsid w:val="001840AB"/>
    <w:rsid w:val="00184565"/>
    <w:rsid w:val="00184830"/>
    <w:rsid w:val="00184B02"/>
    <w:rsid w:val="00184C77"/>
    <w:rsid w:val="00184D3A"/>
    <w:rsid w:val="00184ED6"/>
    <w:rsid w:val="00185414"/>
    <w:rsid w:val="001856E6"/>
    <w:rsid w:val="0018579C"/>
    <w:rsid w:val="001858BA"/>
    <w:rsid w:val="00185AB3"/>
    <w:rsid w:val="00185EE2"/>
    <w:rsid w:val="0018624F"/>
    <w:rsid w:val="0018642E"/>
    <w:rsid w:val="00186556"/>
    <w:rsid w:val="001869E5"/>
    <w:rsid w:val="00186B29"/>
    <w:rsid w:val="00186C1D"/>
    <w:rsid w:val="00186EFC"/>
    <w:rsid w:val="0018702C"/>
    <w:rsid w:val="00187258"/>
    <w:rsid w:val="001874D2"/>
    <w:rsid w:val="00187A03"/>
    <w:rsid w:val="00187BF6"/>
    <w:rsid w:val="0019014E"/>
    <w:rsid w:val="00190235"/>
    <w:rsid w:val="001903E5"/>
    <w:rsid w:val="00190610"/>
    <w:rsid w:val="001907D6"/>
    <w:rsid w:val="00190800"/>
    <w:rsid w:val="00190C80"/>
    <w:rsid w:val="00191197"/>
    <w:rsid w:val="0019139E"/>
    <w:rsid w:val="00191961"/>
    <w:rsid w:val="001919D3"/>
    <w:rsid w:val="00191A84"/>
    <w:rsid w:val="00191AE7"/>
    <w:rsid w:val="00191EFE"/>
    <w:rsid w:val="00192398"/>
    <w:rsid w:val="00192413"/>
    <w:rsid w:val="00192764"/>
    <w:rsid w:val="0019299A"/>
    <w:rsid w:val="00192C06"/>
    <w:rsid w:val="00192D05"/>
    <w:rsid w:val="00192DDB"/>
    <w:rsid w:val="00192EF5"/>
    <w:rsid w:val="00193344"/>
    <w:rsid w:val="0019338C"/>
    <w:rsid w:val="00193622"/>
    <w:rsid w:val="001936E3"/>
    <w:rsid w:val="00193714"/>
    <w:rsid w:val="0019378A"/>
    <w:rsid w:val="00193C4E"/>
    <w:rsid w:val="00193DBC"/>
    <w:rsid w:val="00193E25"/>
    <w:rsid w:val="00193EFE"/>
    <w:rsid w:val="001940BB"/>
    <w:rsid w:val="001942C8"/>
    <w:rsid w:val="00194305"/>
    <w:rsid w:val="001946FD"/>
    <w:rsid w:val="0019489D"/>
    <w:rsid w:val="001949CE"/>
    <w:rsid w:val="00195129"/>
    <w:rsid w:val="00195226"/>
    <w:rsid w:val="0019543D"/>
    <w:rsid w:val="001956C7"/>
    <w:rsid w:val="00195BF4"/>
    <w:rsid w:val="00195C6B"/>
    <w:rsid w:val="00195E43"/>
    <w:rsid w:val="00196176"/>
    <w:rsid w:val="00196546"/>
    <w:rsid w:val="00196576"/>
    <w:rsid w:val="00196C2C"/>
    <w:rsid w:val="00196ED8"/>
    <w:rsid w:val="00196FBA"/>
    <w:rsid w:val="00197114"/>
    <w:rsid w:val="00197333"/>
    <w:rsid w:val="00197867"/>
    <w:rsid w:val="00197A1B"/>
    <w:rsid w:val="00197B19"/>
    <w:rsid w:val="00197DC5"/>
    <w:rsid w:val="00197F79"/>
    <w:rsid w:val="001A01A8"/>
    <w:rsid w:val="001A023C"/>
    <w:rsid w:val="001A0317"/>
    <w:rsid w:val="001A0350"/>
    <w:rsid w:val="001A08E7"/>
    <w:rsid w:val="001A0C25"/>
    <w:rsid w:val="001A1016"/>
    <w:rsid w:val="001A105D"/>
    <w:rsid w:val="001A15BA"/>
    <w:rsid w:val="001A15CE"/>
    <w:rsid w:val="001A160D"/>
    <w:rsid w:val="001A17AF"/>
    <w:rsid w:val="001A18EC"/>
    <w:rsid w:val="001A1A85"/>
    <w:rsid w:val="001A1D9B"/>
    <w:rsid w:val="001A1F4D"/>
    <w:rsid w:val="001A1FB1"/>
    <w:rsid w:val="001A2C6D"/>
    <w:rsid w:val="001A2CD7"/>
    <w:rsid w:val="001A2DFE"/>
    <w:rsid w:val="001A3079"/>
    <w:rsid w:val="001A3E6D"/>
    <w:rsid w:val="001A3E7E"/>
    <w:rsid w:val="001A3EDB"/>
    <w:rsid w:val="001A426A"/>
    <w:rsid w:val="001A434D"/>
    <w:rsid w:val="001A4634"/>
    <w:rsid w:val="001A4E53"/>
    <w:rsid w:val="001A51B3"/>
    <w:rsid w:val="001A5401"/>
    <w:rsid w:val="001A5454"/>
    <w:rsid w:val="001A58A6"/>
    <w:rsid w:val="001A5920"/>
    <w:rsid w:val="001A59D2"/>
    <w:rsid w:val="001A5E62"/>
    <w:rsid w:val="001A5E94"/>
    <w:rsid w:val="001A6098"/>
    <w:rsid w:val="001A61F6"/>
    <w:rsid w:val="001A6BCC"/>
    <w:rsid w:val="001A6D10"/>
    <w:rsid w:val="001A6EB0"/>
    <w:rsid w:val="001A70C8"/>
    <w:rsid w:val="001A719E"/>
    <w:rsid w:val="001A75A8"/>
    <w:rsid w:val="001A7F64"/>
    <w:rsid w:val="001B0BD3"/>
    <w:rsid w:val="001B0D8F"/>
    <w:rsid w:val="001B0DDA"/>
    <w:rsid w:val="001B0F88"/>
    <w:rsid w:val="001B18DB"/>
    <w:rsid w:val="001B1A16"/>
    <w:rsid w:val="001B1D51"/>
    <w:rsid w:val="001B1D7B"/>
    <w:rsid w:val="001B1E0C"/>
    <w:rsid w:val="001B1E5E"/>
    <w:rsid w:val="001B1FFC"/>
    <w:rsid w:val="001B2127"/>
    <w:rsid w:val="001B23E0"/>
    <w:rsid w:val="001B27CB"/>
    <w:rsid w:val="001B281D"/>
    <w:rsid w:val="001B2C8C"/>
    <w:rsid w:val="001B2D71"/>
    <w:rsid w:val="001B2ED1"/>
    <w:rsid w:val="001B30D3"/>
    <w:rsid w:val="001B3174"/>
    <w:rsid w:val="001B3210"/>
    <w:rsid w:val="001B339A"/>
    <w:rsid w:val="001B3921"/>
    <w:rsid w:val="001B3AB4"/>
    <w:rsid w:val="001B3BCA"/>
    <w:rsid w:val="001B3D21"/>
    <w:rsid w:val="001B4754"/>
    <w:rsid w:val="001B4968"/>
    <w:rsid w:val="001B4AFD"/>
    <w:rsid w:val="001B4EC0"/>
    <w:rsid w:val="001B5581"/>
    <w:rsid w:val="001B576A"/>
    <w:rsid w:val="001B5C7C"/>
    <w:rsid w:val="001B5E51"/>
    <w:rsid w:val="001B6367"/>
    <w:rsid w:val="001B6C18"/>
    <w:rsid w:val="001B6DA2"/>
    <w:rsid w:val="001B72EF"/>
    <w:rsid w:val="001B73FB"/>
    <w:rsid w:val="001B7811"/>
    <w:rsid w:val="001B7B4E"/>
    <w:rsid w:val="001B7CC9"/>
    <w:rsid w:val="001B7E30"/>
    <w:rsid w:val="001B7FD1"/>
    <w:rsid w:val="001C0273"/>
    <w:rsid w:val="001C0688"/>
    <w:rsid w:val="001C0D97"/>
    <w:rsid w:val="001C101B"/>
    <w:rsid w:val="001C1377"/>
    <w:rsid w:val="001C176E"/>
    <w:rsid w:val="001C17F0"/>
    <w:rsid w:val="001C190F"/>
    <w:rsid w:val="001C193D"/>
    <w:rsid w:val="001C1943"/>
    <w:rsid w:val="001C1D0C"/>
    <w:rsid w:val="001C1E65"/>
    <w:rsid w:val="001C1F13"/>
    <w:rsid w:val="001C1F30"/>
    <w:rsid w:val="001C23AD"/>
    <w:rsid w:val="001C24DB"/>
    <w:rsid w:val="001C26AC"/>
    <w:rsid w:val="001C2CBC"/>
    <w:rsid w:val="001C2E96"/>
    <w:rsid w:val="001C338B"/>
    <w:rsid w:val="001C34FD"/>
    <w:rsid w:val="001C3661"/>
    <w:rsid w:val="001C3721"/>
    <w:rsid w:val="001C40B7"/>
    <w:rsid w:val="001C4747"/>
    <w:rsid w:val="001C4BB4"/>
    <w:rsid w:val="001C4D1F"/>
    <w:rsid w:val="001C4EFB"/>
    <w:rsid w:val="001C50D9"/>
    <w:rsid w:val="001C593B"/>
    <w:rsid w:val="001C5D53"/>
    <w:rsid w:val="001C6026"/>
    <w:rsid w:val="001C6AEC"/>
    <w:rsid w:val="001C6BB4"/>
    <w:rsid w:val="001C6F1B"/>
    <w:rsid w:val="001C7463"/>
    <w:rsid w:val="001C79D4"/>
    <w:rsid w:val="001C7B11"/>
    <w:rsid w:val="001C7C0F"/>
    <w:rsid w:val="001C7F4E"/>
    <w:rsid w:val="001D037F"/>
    <w:rsid w:val="001D0492"/>
    <w:rsid w:val="001D0941"/>
    <w:rsid w:val="001D096D"/>
    <w:rsid w:val="001D0A49"/>
    <w:rsid w:val="001D0B8D"/>
    <w:rsid w:val="001D0CE2"/>
    <w:rsid w:val="001D0EF8"/>
    <w:rsid w:val="001D135D"/>
    <w:rsid w:val="001D145F"/>
    <w:rsid w:val="001D1948"/>
    <w:rsid w:val="001D19AC"/>
    <w:rsid w:val="001D1A41"/>
    <w:rsid w:val="001D1DFD"/>
    <w:rsid w:val="001D210E"/>
    <w:rsid w:val="001D2421"/>
    <w:rsid w:val="001D252D"/>
    <w:rsid w:val="001D2C5A"/>
    <w:rsid w:val="001D2DC8"/>
    <w:rsid w:val="001D2EB7"/>
    <w:rsid w:val="001D33B7"/>
    <w:rsid w:val="001D395A"/>
    <w:rsid w:val="001D3EDE"/>
    <w:rsid w:val="001D4034"/>
    <w:rsid w:val="001D438A"/>
    <w:rsid w:val="001D45FC"/>
    <w:rsid w:val="001D50A1"/>
    <w:rsid w:val="001D5120"/>
    <w:rsid w:val="001D52ED"/>
    <w:rsid w:val="001D5401"/>
    <w:rsid w:val="001D562B"/>
    <w:rsid w:val="001D5735"/>
    <w:rsid w:val="001D5752"/>
    <w:rsid w:val="001D57F5"/>
    <w:rsid w:val="001D60C6"/>
    <w:rsid w:val="001D6115"/>
    <w:rsid w:val="001D6532"/>
    <w:rsid w:val="001D6A37"/>
    <w:rsid w:val="001D6C1C"/>
    <w:rsid w:val="001D6C84"/>
    <w:rsid w:val="001D6F49"/>
    <w:rsid w:val="001D7531"/>
    <w:rsid w:val="001D7A62"/>
    <w:rsid w:val="001D7C9F"/>
    <w:rsid w:val="001D7FDE"/>
    <w:rsid w:val="001E019D"/>
    <w:rsid w:val="001E0839"/>
    <w:rsid w:val="001E09F8"/>
    <w:rsid w:val="001E0A65"/>
    <w:rsid w:val="001E0E25"/>
    <w:rsid w:val="001E10A3"/>
    <w:rsid w:val="001E1264"/>
    <w:rsid w:val="001E12C6"/>
    <w:rsid w:val="001E15E8"/>
    <w:rsid w:val="001E161D"/>
    <w:rsid w:val="001E1A5E"/>
    <w:rsid w:val="001E1F9A"/>
    <w:rsid w:val="001E206B"/>
    <w:rsid w:val="001E2196"/>
    <w:rsid w:val="001E2610"/>
    <w:rsid w:val="001E3DFB"/>
    <w:rsid w:val="001E3E46"/>
    <w:rsid w:val="001E40D8"/>
    <w:rsid w:val="001E40FF"/>
    <w:rsid w:val="001E43D5"/>
    <w:rsid w:val="001E499D"/>
    <w:rsid w:val="001E49A9"/>
    <w:rsid w:val="001E50DE"/>
    <w:rsid w:val="001E5585"/>
    <w:rsid w:val="001E55D4"/>
    <w:rsid w:val="001E56D1"/>
    <w:rsid w:val="001E570E"/>
    <w:rsid w:val="001E5756"/>
    <w:rsid w:val="001E5F0E"/>
    <w:rsid w:val="001E6084"/>
    <w:rsid w:val="001E6160"/>
    <w:rsid w:val="001E669C"/>
    <w:rsid w:val="001E66FE"/>
    <w:rsid w:val="001E685E"/>
    <w:rsid w:val="001E686F"/>
    <w:rsid w:val="001E7204"/>
    <w:rsid w:val="001E796D"/>
    <w:rsid w:val="001E7BAA"/>
    <w:rsid w:val="001E7EF9"/>
    <w:rsid w:val="001E7F42"/>
    <w:rsid w:val="001E7FFC"/>
    <w:rsid w:val="001F0596"/>
    <w:rsid w:val="001F06A8"/>
    <w:rsid w:val="001F0878"/>
    <w:rsid w:val="001F0927"/>
    <w:rsid w:val="001F0A86"/>
    <w:rsid w:val="001F0E73"/>
    <w:rsid w:val="001F12DD"/>
    <w:rsid w:val="001F141E"/>
    <w:rsid w:val="001F19F7"/>
    <w:rsid w:val="001F1A85"/>
    <w:rsid w:val="001F1AB6"/>
    <w:rsid w:val="001F1DA7"/>
    <w:rsid w:val="001F1EA6"/>
    <w:rsid w:val="001F220E"/>
    <w:rsid w:val="001F226A"/>
    <w:rsid w:val="001F2573"/>
    <w:rsid w:val="001F27BD"/>
    <w:rsid w:val="001F292A"/>
    <w:rsid w:val="001F2ECE"/>
    <w:rsid w:val="001F310A"/>
    <w:rsid w:val="001F3301"/>
    <w:rsid w:val="001F33A2"/>
    <w:rsid w:val="001F356F"/>
    <w:rsid w:val="001F3851"/>
    <w:rsid w:val="001F397D"/>
    <w:rsid w:val="001F3DB9"/>
    <w:rsid w:val="001F4036"/>
    <w:rsid w:val="001F43C0"/>
    <w:rsid w:val="001F4815"/>
    <w:rsid w:val="001F48F7"/>
    <w:rsid w:val="001F49D6"/>
    <w:rsid w:val="001F4E96"/>
    <w:rsid w:val="001F53F2"/>
    <w:rsid w:val="001F574D"/>
    <w:rsid w:val="001F5794"/>
    <w:rsid w:val="001F5CB2"/>
    <w:rsid w:val="001F6307"/>
    <w:rsid w:val="001F63A6"/>
    <w:rsid w:val="001F6698"/>
    <w:rsid w:val="001F6860"/>
    <w:rsid w:val="001F69C0"/>
    <w:rsid w:val="001F6E9C"/>
    <w:rsid w:val="001F7339"/>
    <w:rsid w:val="001F7828"/>
    <w:rsid w:val="001F7D70"/>
    <w:rsid w:val="0020009D"/>
    <w:rsid w:val="00200663"/>
    <w:rsid w:val="002006F4"/>
    <w:rsid w:val="00200732"/>
    <w:rsid w:val="002009A7"/>
    <w:rsid w:val="00200A5C"/>
    <w:rsid w:val="00200ABF"/>
    <w:rsid w:val="00200E11"/>
    <w:rsid w:val="002015C6"/>
    <w:rsid w:val="002018C4"/>
    <w:rsid w:val="002019CB"/>
    <w:rsid w:val="00201EC8"/>
    <w:rsid w:val="00201EE7"/>
    <w:rsid w:val="00201FCC"/>
    <w:rsid w:val="002021EC"/>
    <w:rsid w:val="00202438"/>
    <w:rsid w:val="002025F5"/>
    <w:rsid w:val="00202905"/>
    <w:rsid w:val="00202948"/>
    <w:rsid w:val="00202A0A"/>
    <w:rsid w:val="00202AD3"/>
    <w:rsid w:val="00202C50"/>
    <w:rsid w:val="00202EB2"/>
    <w:rsid w:val="00202EBB"/>
    <w:rsid w:val="00202FE0"/>
    <w:rsid w:val="00203412"/>
    <w:rsid w:val="0020355B"/>
    <w:rsid w:val="002038D1"/>
    <w:rsid w:val="002038F0"/>
    <w:rsid w:val="00203B7D"/>
    <w:rsid w:val="00203B8A"/>
    <w:rsid w:val="00203D13"/>
    <w:rsid w:val="00203F87"/>
    <w:rsid w:val="0020412A"/>
    <w:rsid w:val="0020412F"/>
    <w:rsid w:val="00204880"/>
    <w:rsid w:val="00204929"/>
    <w:rsid w:val="00204BEB"/>
    <w:rsid w:val="00204D14"/>
    <w:rsid w:val="00204EC0"/>
    <w:rsid w:val="0020514A"/>
    <w:rsid w:val="002054DC"/>
    <w:rsid w:val="00205851"/>
    <w:rsid w:val="00205877"/>
    <w:rsid w:val="00205C8E"/>
    <w:rsid w:val="00205E2A"/>
    <w:rsid w:val="002061A2"/>
    <w:rsid w:val="002063AB"/>
    <w:rsid w:val="002064B7"/>
    <w:rsid w:val="002068FF"/>
    <w:rsid w:val="00206AAA"/>
    <w:rsid w:val="00206C53"/>
    <w:rsid w:val="00206C98"/>
    <w:rsid w:val="00206D25"/>
    <w:rsid w:val="00207096"/>
    <w:rsid w:val="002070EF"/>
    <w:rsid w:val="002075B9"/>
    <w:rsid w:val="00207652"/>
    <w:rsid w:val="00207765"/>
    <w:rsid w:val="00207858"/>
    <w:rsid w:val="00207B9A"/>
    <w:rsid w:val="00207ECA"/>
    <w:rsid w:val="0021012D"/>
    <w:rsid w:val="00210134"/>
    <w:rsid w:val="00210170"/>
    <w:rsid w:val="00210245"/>
    <w:rsid w:val="00210310"/>
    <w:rsid w:val="00210460"/>
    <w:rsid w:val="00210C90"/>
    <w:rsid w:val="00210EAA"/>
    <w:rsid w:val="002111DB"/>
    <w:rsid w:val="002112CE"/>
    <w:rsid w:val="002115CD"/>
    <w:rsid w:val="002117CB"/>
    <w:rsid w:val="002117FA"/>
    <w:rsid w:val="00211875"/>
    <w:rsid w:val="002119E0"/>
    <w:rsid w:val="00212154"/>
    <w:rsid w:val="002123E5"/>
    <w:rsid w:val="0021276D"/>
    <w:rsid w:val="00212B57"/>
    <w:rsid w:val="00212B74"/>
    <w:rsid w:val="00213030"/>
    <w:rsid w:val="002132CD"/>
    <w:rsid w:val="00213314"/>
    <w:rsid w:val="0021333A"/>
    <w:rsid w:val="00213352"/>
    <w:rsid w:val="00213363"/>
    <w:rsid w:val="0021365B"/>
    <w:rsid w:val="00213812"/>
    <w:rsid w:val="002138A5"/>
    <w:rsid w:val="002138E0"/>
    <w:rsid w:val="00213D12"/>
    <w:rsid w:val="00213DAA"/>
    <w:rsid w:val="00214001"/>
    <w:rsid w:val="0021417E"/>
    <w:rsid w:val="0021422C"/>
    <w:rsid w:val="00214943"/>
    <w:rsid w:val="00214A0D"/>
    <w:rsid w:val="00214D8A"/>
    <w:rsid w:val="00214DC0"/>
    <w:rsid w:val="0021559B"/>
    <w:rsid w:val="002156DF"/>
    <w:rsid w:val="00215703"/>
    <w:rsid w:val="00215A47"/>
    <w:rsid w:val="00215C6A"/>
    <w:rsid w:val="00215D56"/>
    <w:rsid w:val="00216485"/>
    <w:rsid w:val="0021682A"/>
    <w:rsid w:val="00216878"/>
    <w:rsid w:val="002168B5"/>
    <w:rsid w:val="0021691A"/>
    <w:rsid w:val="002169B6"/>
    <w:rsid w:val="00216A5A"/>
    <w:rsid w:val="00216AFB"/>
    <w:rsid w:val="00216BE8"/>
    <w:rsid w:val="00216E58"/>
    <w:rsid w:val="0021726D"/>
    <w:rsid w:val="002175CA"/>
    <w:rsid w:val="00217AC1"/>
    <w:rsid w:val="00217D4D"/>
    <w:rsid w:val="00220072"/>
    <w:rsid w:val="002201B3"/>
    <w:rsid w:val="002201E0"/>
    <w:rsid w:val="002203B3"/>
    <w:rsid w:val="002204AA"/>
    <w:rsid w:val="0022093C"/>
    <w:rsid w:val="00220AE0"/>
    <w:rsid w:val="002212E0"/>
    <w:rsid w:val="002215BB"/>
    <w:rsid w:val="00221720"/>
    <w:rsid w:val="0022185D"/>
    <w:rsid w:val="00221A2E"/>
    <w:rsid w:val="00221A45"/>
    <w:rsid w:val="002220DF"/>
    <w:rsid w:val="00222311"/>
    <w:rsid w:val="0022242D"/>
    <w:rsid w:val="00222698"/>
    <w:rsid w:val="0022270C"/>
    <w:rsid w:val="00222EFC"/>
    <w:rsid w:val="00222FDC"/>
    <w:rsid w:val="00223125"/>
    <w:rsid w:val="0022320C"/>
    <w:rsid w:val="0022387D"/>
    <w:rsid w:val="00223C0F"/>
    <w:rsid w:val="00223CCB"/>
    <w:rsid w:val="00223E48"/>
    <w:rsid w:val="00224CEF"/>
    <w:rsid w:val="002250B0"/>
    <w:rsid w:val="002251EC"/>
    <w:rsid w:val="002252F8"/>
    <w:rsid w:val="0022554C"/>
    <w:rsid w:val="00225CA7"/>
    <w:rsid w:val="00226103"/>
    <w:rsid w:val="0022634E"/>
    <w:rsid w:val="0022660D"/>
    <w:rsid w:val="00226874"/>
    <w:rsid w:val="00226B69"/>
    <w:rsid w:val="00226DAB"/>
    <w:rsid w:val="00226E35"/>
    <w:rsid w:val="00226F1C"/>
    <w:rsid w:val="002270F2"/>
    <w:rsid w:val="00227527"/>
    <w:rsid w:val="0022759C"/>
    <w:rsid w:val="002275C1"/>
    <w:rsid w:val="00227879"/>
    <w:rsid w:val="002278F0"/>
    <w:rsid w:val="00227CF0"/>
    <w:rsid w:val="00227DDC"/>
    <w:rsid w:val="00227FDB"/>
    <w:rsid w:val="002300AF"/>
    <w:rsid w:val="00230134"/>
    <w:rsid w:val="00230227"/>
    <w:rsid w:val="002302DF"/>
    <w:rsid w:val="00230439"/>
    <w:rsid w:val="002305F9"/>
    <w:rsid w:val="00230AA9"/>
    <w:rsid w:val="00230D34"/>
    <w:rsid w:val="00230F7B"/>
    <w:rsid w:val="0023130C"/>
    <w:rsid w:val="00231752"/>
    <w:rsid w:val="00231912"/>
    <w:rsid w:val="00231985"/>
    <w:rsid w:val="002319A8"/>
    <w:rsid w:val="00231A7F"/>
    <w:rsid w:val="00231C85"/>
    <w:rsid w:val="00231CE5"/>
    <w:rsid w:val="00231D27"/>
    <w:rsid w:val="00231EB9"/>
    <w:rsid w:val="00231F50"/>
    <w:rsid w:val="00231FDB"/>
    <w:rsid w:val="00232091"/>
    <w:rsid w:val="00232183"/>
    <w:rsid w:val="0023218F"/>
    <w:rsid w:val="002322C9"/>
    <w:rsid w:val="002323D7"/>
    <w:rsid w:val="002327D4"/>
    <w:rsid w:val="0023296E"/>
    <w:rsid w:val="002329F8"/>
    <w:rsid w:val="00232A65"/>
    <w:rsid w:val="00232EB5"/>
    <w:rsid w:val="002333CA"/>
    <w:rsid w:val="00233542"/>
    <w:rsid w:val="002335A4"/>
    <w:rsid w:val="002336F5"/>
    <w:rsid w:val="00233995"/>
    <w:rsid w:val="002339AE"/>
    <w:rsid w:val="00234793"/>
    <w:rsid w:val="002348A6"/>
    <w:rsid w:val="002349DE"/>
    <w:rsid w:val="00234CA4"/>
    <w:rsid w:val="00234EE9"/>
    <w:rsid w:val="00234F3E"/>
    <w:rsid w:val="002350D9"/>
    <w:rsid w:val="00235246"/>
    <w:rsid w:val="0023561A"/>
    <w:rsid w:val="002357BC"/>
    <w:rsid w:val="0023586C"/>
    <w:rsid w:val="00235ADA"/>
    <w:rsid w:val="00235FB9"/>
    <w:rsid w:val="002365F9"/>
    <w:rsid w:val="002367D9"/>
    <w:rsid w:val="00236B04"/>
    <w:rsid w:val="002374EA"/>
    <w:rsid w:val="00237617"/>
    <w:rsid w:val="00237EE8"/>
    <w:rsid w:val="00237F49"/>
    <w:rsid w:val="00240049"/>
    <w:rsid w:val="00240189"/>
    <w:rsid w:val="0024019B"/>
    <w:rsid w:val="002403E9"/>
    <w:rsid w:val="00240561"/>
    <w:rsid w:val="00240623"/>
    <w:rsid w:val="0024066C"/>
    <w:rsid w:val="0024072F"/>
    <w:rsid w:val="00240892"/>
    <w:rsid w:val="00240C63"/>
    <w:rsid w:val="00240E7F"/>
    <w:rsid w:val="0024102C"/>
    <w:rsid w:val="00241198"/>
    <w:rsid w:val="00241841"/>
    <w:rsid w:val="00241C01"/>
    <w:rsid w:val="00241C07"/>
    <w:rsid w:val="00241C8F"/>
    <w:rsid w:val="00241D3D"/>
    <w:rsid w:val="00241D40"/>
    <w:rsid w:val="00241E46"/>
    <w:rsid w:val="00242010"/>
    <w:rsid w:val="00242104"/>
    <w:rsid w:val="002421AC"/>
    <w:rsid w:val="00242310"/>
    <w:rsid w:val="00242765"/>
    <w:rsid w:val="0024282E"/>
    <w:rsid w:val="00243099"/>
    <w:rsid w:val="00243291"/>
    <w:rsid w:val="002432DD"/>
    <w:rsid w:val="002432F3"/>
    <w:rsid w:val="00243576"/>
    <w:rsid w:val="00243607"/>
    <w:rsid w:val="00243895"/>
    <w:rsid w:val="00243DEA"/>
    <w:rsid w:val="00244523"/>
    <w:rsid w:val="0024452F"/>
    <w:rsid w:val="00244530"/>
    <w:rsid w:val="00244748"/>
    <w:rsid w:val="00244AEA"/>
    <w:rsid w:val="00244E8C"/>
    <w:rsid w:val="00245622"/>
    <w:rsid w:val="002458CF"/>
    <w:rsid w:val="00245D9C"/>
    <w:rsid w:val="00245E00"/>
    <w:rsid w:val="00245E02"/>
    <w:rsid w:val="00246133"/>
    <w:rsid w:val="00246243"/>
    <w:rsid w:val="00246701"/>
    <w:rsid w:val="00246A52"/>
    <w:rsid w:val="00247396"/>
    <w:rsid w:val="002473A5"/>
    <w:rsid w:val="0024776D"/>
    <w:rsid w:val="0024778D"/>
    <w:rsid w:val="00247FEB"/>
    <w:rsid w:val="002504CB"/>
    <w:rsid w:val="002509CC"/>
    <w:rsid w:val="00250A36"/>
    <w:rsid w:val="00250AE2"/>
    <w:rsid w:val="00250D1C"/>
    <w:rsid w:val="00250E01"/>
    <w:rsid w:val="00250E53"/>
    <w:rsid w:val="00250E80"/>
    <w:rsid w:val="00250F9A"/>
    <w:rsid w:val="0025122C"/>
    <w:rsid w:val="0025139A"/>
    <w:rsid w:val="0025153A"/>
    <w:rsid w:val="0025204F"/>
    <w:rsid w:val="00252129"/>
    <w:rsid w:val="002521F1"/>
    <w:rsid w:val="002522AA"/>
    <w:rsid w:val="00252377"/>
    <w:rsid w:val="00252396"/>
    <w:rsid w:val="002524B1"/>
    <w:rsid w:val="00252804"/>
    <w:rsid w:val="0025288B"/>
    <w:rsid w:val="002529DA"/>
    <w:rsid w:val="00252AB1"/>
    <w:rsid w:val="00252B74"/>
    <w:rsid w:val="00252F62"/>
    <w:rsid w:val="00253583"/>
    <w:rsid w:val="00253718"/>
    <w:rsid w:val="00253937"/>
    <w:rsid w:val="00253E50"/>
    <w:rsid w:val="00254227"/>
    <w:rsid w:val="002553A9"/>
    <w:rsid w:val="002553AB"/>
    <w:rsid w:val="002557DF"/>
    <w:rsid w:val="002559E5"/>
    <w:rsid w:val="00255C2B"/>
    <w:rsid w:val="00255FB8"/>
    <w:rsid w:val="00256309"/>
    <w:rsid w:val="0025654F"/>
    <w:rsid w:val="002567DE"/>
    <w:rsid w:val="002568EF"/>
    <w:rsid w:val="00256948"/>
    <w:rsid w:val="00257100"/>
    <w:rsid w:val="00257628"/>
    <w:rsid w:val="00257AE1"/>
    <w:rsid w:val="00257EE5"/>
    <w:rsid w:val="00260040"/>
    <w:rsid w:val="00260137"/>
    <w:rsid w:val="00260550"/>
    <w:rsid w:val="00260731"/>
    <w:rsid w:val="00260AA4"/>
    <w:rsid w:val="00260B57"/>
    <w:rsid w:val="00260C69"/>
    <w:rsid w:val="002610B3"/>
    <w:rsid w:val="0026128F"/>
    <w:rsid w:val="002612C9"/>
    <w:rsid w:val="002612E9"/>
    <w:rsid w:val="002613BF"/>
    <w:rsid w:val="00261807"/>
    <w:rsid w:val="0026187C"/>
    <w:rsid w:val="002618F9"/>
    <w:rsid w:val="00261C52"/>
    <w:rsid w:val="00261CC6"/>
    <w:rsid w:val="0026209C"/>
    <w:rsid w:val="002620FB"/>
    <w:rsid w:val="002621CC"/>
    <w:rsid w:val="00262248"/>
    <w:rsid w:val="00262289"/>
    <w:rsid w:val="002623CF"/>
    <w:rsid w:val="002627CB"/>
    <w:rsid w:val="002627ED"/>
    <w:rsid w:val="00262DAA"/>
    <w:rsid w:val="00262EFC"/>
    <w:rsid w:val="0026336D"/>
    <w:rsid w:val="0026380E"/>
    <w:rsid w:val="00263A8A"/>
    <w:rsid w:val="00263E42"/>
    <w:rsid w:val="00263ED0"/>
    <w:rsid w:val="00264022"/>
    <w:rsid w:val="00264093"/>
    <w:rsid w:val="00264AE4"/>
    <w:rsid w:val="0026515D"/>
    <w:rsid w:val="00265251"/>
    <w:rsid w:val="002652F3"/>
    <w:rsid w:val="0026589D"/>
    <w:rsid w:val="002658DC"/>
    <w:rsid w:val="002661AD"/>
    <w:rsid w:val="002667DE"/>
    <w:rsid w:val="00266B60"/>
    <w:rsid w:val="00266F35"/>
    <w:rsid w:val="0026701E"/>
    <w:rsid w:val="002670F0"/>
    <w:rsid w:val="00267561"/>
    <w:rsid w:val="00267757"/>
    <w:rsid w:val="002677CF"/>
    <w:rsid w:val="00267974"/>
    <w:rsid w:val="00267978"/>
    <w:rsid w:val="00267BD3"/>
    <w:rsid w:val="00267E5A"/>
    <w:rsid w:val="00270037"/>
    <w:rsid w:val="0027021F"/>
    <w:rsid w:val="00270480"/>
    <w:rsid w:val="0027063D"/>
    <w:rsid w:val="00270D80"/>
    <w:rsid w:val="00271C12"/>
    <w:rsid w:val="00271C55"/>
    <w:rsid w:val="00271C89"/>
    <w:rsid w:val="002727F7"/>
    <w:rsid w:val="00272AFE"/>
    <w:rsid w:val="00272B47"/>
    <w:rsid w:val="00272D30"/>
    <w:rsid w:val="002731CC"/>
    <w:rsid w:val="00273845"/>
    <w:rsid w:val="00273FC9"/>
    <w:rsid w:val="002745FE"/>
    <w:rsid w:val="00274784"/>
    <w:rsid w:val="0027485C"/>
    <w:rsid w:val="00274C82"/>
    <w:rsid w:val="00274DA2"/>
    <w:rsid w:val="00274DA9"/>
    <w:rsid w:val="00274DB6"/>
    <w:rsid w:val="00274E96"/>
    <w:rsid w:val="00274EE5"/>
    <w:rsid w:val="002758D0"/>
    <w:rsid w:val="00275D97"/>
    <w:rsid w:val="00275DC2"/>
    <w:rsid w:val="00276163"/>
    <w:rsid w:val="00276FFD"/>
    <w:rsid w:val="00277180"/>
    <w:rsid w:val="00277324"/>
    <w:rsid w:val="00277351"/>
    <w:rsid w:val="002779EB"/>
    <w:rsid w:val="00277BD6"/>
    <w:rsid w:val="00280425"/>
    <w:rsid w:val="0028058E"/>
    <w:rsid w:val="0028083F"/>
    <w:rsid w:val="002808BE"/>
    <w:rsid w:val="00280F35"/>
    <w:rsid w:val="00281025"/>
    <w:rsid w:val="00281446"/>
    <w:rsid w:val="002814D9"/>
    <w:rsid w:val="00281551"/>
    <w:rsid w:val="002815F7"/>
    <w:rsid w:val="002818A7"/>
    <w:rsid w:val="0028199F"/>
    <w:rsid w:val="00281B87"/>
    <w:rsid w:val="00281DBC"/>
    <w:rsid w:val="00281E35"/>
    <w:rsid w:val="00281ED5"/>
    <w:rsid w:val="00281F96"/>
    <w:rsid w:val="00282013"/>
    <w:rsid w:val="0028271C"/>
    <w:rsid w:val="00282E02"/>
    <w:rsid w:val="00282E6C"/>
    <w:rsid w:val="00283032"/>
    <w:rsid w:val="002831F3"/>
    <w:rsid w:val="00283472"/>
    <w:rsid w:val="00283786"/>
    <w:rsid w:val="00283B10"/>
    <w:rsid w:val="00283C5B"/>
    <w:rsid w:val="00284490"/>
    <w:rsid w:val="00284726"/>
    <w:rsid w:val="00285009"/>
    <w:rsid w:val="002850E8"/>
    <w:rsid w:val="00285497"/>
    <w:rsid w:val="00285511"/>
    <w:rsid w:val="002857E5"/>
    <w:rsid w:val="00285CE0"/>
    <w:rsid w:val="00285D54"/>
    <w:rsid w:val="0028619C"/>
    <w:rsid w:val="0028622B"/>
    <w:rsid w:val="0028658B"/>
    <w:rsid w:val="002870DC"/>
    <w:rsid w:val="00287100"/>
    <w:rsid w:val="0028722A"/>
    <w:rsid w:val="00287232"/>
    <w:rsid w:val="00287723"/>
    <w:rsid w:val="002877C3"/>
    <w:rsid w:val="00287926"/>
    <w:rsid w:val="00287CC7"/>
    <w:rsid w:val="002903CD"/>
    <w:rsid w:val="0029074A"/>
    <w:rsid w:val="00290B8D"/>
    <w:rsid w:val="00290BB2"/>
    <w:rsid w:val="00290D9E"/>
    <w:rsid w:val="00290FB5"/>
    <w:rsid w:val="002910C8"/>
    <w:rsid w:val="002910CF"/>
    <w:rsid w:val="002911BE"/>
    <w:rsid w:val="002911DE"/>
    <w:rsid w:val="00291235"/>
    <w:rsid w:val="0029129D"/>
    <w:rsid w:val="00291373"/>
    <w:rsid w:val="002913BD"/>
    <w:rsid w:val="002917E5"/>
    <w:rsid w:val="002919A8"/>
    <w:rsid w:val="0029249E"/>
    <w:rsid w:val="002927CB"/>
    <w:rsid w:val="00292DFD"/>
    <w:rsid w:val="00292E39"/>
    <w:rsid w:val="00293051"/>
    <w:rsid w:val="0029365E"/>
    <w:rsid w:val="00293957"/>
    <w:rsid w:val="00293976"/>
    <w:rsid w:val="00293F52"/>
    <w:rsid w:val="00294506"/>
    <w:rsid w:val="0029477E"/>
    <w:rsid w:val="002948D0"/>
    <w:rsid w:val="00294910"/>
    <w:rsid w:val="00294B6F"/>
    <w:rsid w:val="0029506B"/>
    <w:rsid w:val="002951E5"/>
    <w:rsid w:val="002952AA"/>
    <w:rsid w:val="002955BF"/>
    <w:rsid w:val="002955C7"/>
    <w:rsid w:val="002955CB"/>
    <w:rsid w:val="00295804"/>
    <w:rsid w:val="0029583A"/>
    <w:rsid w:val="0029591B"/>
    <w:rsid w:val="00295968"/>
    <w:rsid w:val="002959FA"/>
    <w:rsid w:val="00295C94"/>
    <w:rsid w:val="00295ED4"/>
    <w:rsid w:val="00295F57"/>
    <w:rsid w:val="00295FB2"/>
    <w:rsid w:val="00296052"/>
    <w:rsid w:val="0029630E"/>
    <w:rsid w:val="002964B6"/>
    <w:rsid w:val="0029650F"/>
    <w:rsid w:val="0029655A"/>
    <w:rsid w:val="00296647"/>
    <w:rsid w:val="00296BF4"/>
    <w:rsid w:val="00296C23"/>
    <w:rsid w:val="00296C7B"/>
    <w:rsid w:val="002970AC"/>
    <w:rsid w:val="002971ED"/>
    <w:rsid w:val="00297A3E"/>
    <w:rsid w:val="00297A96"/>
    <w:rsid w:val="00297DF5"/>
    <w:rsid w:val="00297E52"/>
    <w:rsid w:val="002A0313"/>
    <w:rsid w:val="002A0459"/>
    <w:rsid w:val="002A045E"/>
    <w:rsid w:val="002A08F9"/>
    <w:rsid w:val="002A0B9E"/>
    <w:rsid w:val="002A0DD5"/>
    <w:rsid w:val="002A1253"/>
    <w:rsid w:val="002A166F"/>
    <w:rsid w:val="002A1916"/>
    <w:rsid w:val="002A19B2"/>
    <w:rsid w:val="002A1C81"/>
    <w:rsid w:val="002A1D0B"/>
    <w:rsid w:val="002A1D26"/>
    <w:rsid w:val="002A1FD7"/>
    <w:rsid w:val="002A2237"/>
    <w:rsid w:val="002A2A26"/>
    <w:rsid w:val="002A2CF7"/>
    <w:rsid w:val="002A3981"/>
    <w:rsid w:val="002A3DEC"/>
    <w:rsid w:val="002A4157"/>
    <w:rsid w:val="002A425B"/>
    <w:rsid w:val="002A452F"/>
    <w:rsid w:val="002A4A90"/>
    <w:rsid w:val="002A5008"/>
    <w:rsid w:val="002A5438"/>
    <w:rsid w:val="002A54A4"/>
    <w:rsid w:val="002A5865"/>
    <w:rsid w:val="002A6073"/>
    <w:rsid w:val="002A60AE"/>
    <w:rsid w:val="002A6519"/>
    <w:rsid w:val="002A693C"/>
    <w:rsid w:val="002A7261"/>
    <w:rsid w:val="002A739F"/>
    <w:rsid w:val="002A7424"/>
    <w:rsid w:val="002A767F"/>
    <w:rsid w:val="002A7D2E"/>
    <w:rsid w:val="002B0329"/>
    <w:rsid w:val="002B093D"/>
    <w:rsid w:val="002B095A"/>
    <w:rsid w:val="002B0961"/>
    <w:rsid w:val="002B0B7A"/>
    <w:rsid w:val="002B0CA5"/>
    <w:rsid w:val="002B0E73"/>
    <w:rsid w:val="002B11F6"/>
    <w:rsid w:val="002B18EB"/>
    <w:rsid w:val="002B20BE"/>
    <w:rsid w:val="002B2B15"/>
    <w:rsid w:val="002B2BD6"/>
    <w:rsid w:val="002B2C89"/>
    <w:rsid w:val="002B2CD8"/>
    <w:rsid w:val="002B2D5E"/>
    <w:rsid w:val="002B2F51"/>
    <w:rsid w:val="002B2FD5"/>
    <w:rsid w:val="002B3048"/>
    <w:rsid w:val="002B376B"/>
    <w:rsid w:val="002B37C0"/>
    <w:rsid w:val="002B3B45"/>
    <w:rsid w:val="002B40F0"/>
    <w:rsid w:val="002B4673"/>
    <w:rsid w:val="002B4ADE"/>
    <w:rsid w:val="002B4FA0"/>
    <w:rsid w:val="002B512A"/>
    <w:rsid w:val="002B56B7"/>
    <w:rsid w:val="002B59F8"/>
    <w:rsid w:val="002B5B33"/>
    <w:rsid w:val="002B5BFA"/>
    <w:rsid w:val="002B5EF6"/>
    <w:rsid w:val="002B6241"/>
    <w:rsid w:val="002B6435"/>
    <w:rsid w:val="002B64D8"/>
    <w:rsid w:val="002B6536"/>
    <w:rsid w:val="002B694F"/>
    <w:rsid w:val="002B69C2"/>
    <w:rsid w:val="002B6A21"/>
    <w:rsid w:val="002B6BCD"/>
    <w:rsid w:val="002B6D1C"/>
    <w:rsid w:val="002B6E71"/>
    <w:rsid w:val="002B6F3C"/>
    <w:rsid w:val="002B74E3"/>
    <w:rsid w:val="002B75AA"/>
    <w:rsid w:val="002B7B48"/>
    <w:rsid w:val="002B7C82"/>
    <w:rsid w:val="002C044D"/>
    <w:rsid w:val="002C04FD"/>
    <w:rsid w:val="002C08CF"/>
    <w:rsid w:val="002C0949"/>
    <w:rsid w:val="002C09F3"/>
    <w:rsid w:val="002C0AEC"/>
    <w:rsid w:val="002C0C9B"/>
    <w:rsid w:val="002C0E2C"/>
    <w:rsid w:val="002C1016"/>
    <w:rsid w:val="002C11D7"/>
    <w:rsid w:val="002C152B"/>
    <w:rsid w:val="002C15F4"/>
    <w:rsid w:val="002C190E"/>
    <w:rsid w:val="002C1943"/>
    <w:rsid w:val="002C19ED"/>
    <w:rsid w:val="002C1A52"/>
    <w:rsid w:val="002C1A97"/>
    <w:rsid w:val="002C1CFA"/>
    <w:rsid w:val="002C1F43"/>
    <w:rsid w:val="002C2EFE"/>
    <w:rsid w:val="002C31DF"/>
    <w:rsid w:val="002C3437"/>
    <w:rsid w:val="002C34D4"/>
    <w:rsid w:val="002C3AC7"/>
    <w:rsid w:val="002C3F59"/>
    <w:rsid w:val="002C41D9"/>
    <w:rsid w:val="002C42A2"/>
    <w:rsid w:val="002C4FAD"/>
    <w:rsid w:val="002C50D9"/>
    <w:rsid w:val="002C5487"/>
    <w:rsid w:val="002C5532"/>
    <w:rsid w:val="002C5577"/>
    <w:rsid w:val="002C5839"/>
    <w:rsid w:val="002C585B"/>
    <w:rsid w:val="002C5D6D"/>
    <w:rsid w:val="002C5F97"/>
    <w:rsid w:val="002C65D0"/>
    <w:rsid w:val="002C68D4"/>
    <w:rsid w:val="002C73B2"/>
    <w:rsid w:val="002C75A3"/>
    <w:rsid w:val="002C7835"/>
    <w:rsid w:val="002C7935"/>
    <w:rsid w:val="002C7BF1"/>
    <w:rsid w:val="002C7EFF"/>
    <w:rsid w:val="002C7FE2"/>
    <w:rsid w:val="002D0128"/>
    <w:rsid w:val="002D01DD"/>
    <w:rsid w:val="002D036D"/>
    <w:rsid w:val="002D09BC"/>
    <w:rsid w:val="002D124A"/>
    <w:rsid w:val="002D1B9B"/>
    <w:rsid w:val="002D1BC8"/>
    <w:rsid w:val="002D1C78"/>
    <w:rsid w:val="002D1E53"/>
    <w:rsid w:val="002D1ED5"/>
    <w:rsid w:val="002D22E7"/>
    <w:rsid w:val="002D246F"/>
    <w:rsid w:val="002D26DB"/>
    <w:rsid w:val="002D26E9"/>
    <w:rsid w:val="002D27C1"/>
    <w:rsid w:val="002D2D9B"/>
    <w:rsid w:val="002D30E4"/>
    <w:rsid w:val="002D3286"/>
    <w:rsid w:val="002D368A"/>
    <w:rsid w:val="002D3708"/>
    <w:rsid w:val="002D3D00"/>
    <w:rsid w:val="002D3F6A"/>
    <w:rsid w:val="002D3F94"/>
    <w:rsid w:val="002D4008"/>
    <w:rsid w:val="002D4323"/>
    <w:rsid w:val="002D4502"/>
    <w:rsid w:val="002D466B"/>
    <w:rsid w:val="002D4A20"/>
    <w:rsid w:val="002D4A51"/>
    <w:rsid w:val="002D4DDC"/>
    <w:rsid w:val="002D5B2D"/>
    <w:rsid w:val="002D5BDC"/>
    <w:rsid w:val="002D60A8"/>
    <w:rsid w:val="002D6371"/>
    <w:rsid w:val="002D669E"/>
    <w:rsid w:val="002D67BD"/>
    <w:rsid w:val="002D6841"/>
    <w:rsid w:val="002D6B86"/>
    <w:rsid w:val="002D6BA1"/>
    <w:rsid w:val="002D6C39"/>
    <w:rsid w:val="002D74E0"/>
    <w:rsid w:val="002D7661"/>
    <w:rsid w:val="002D76BD"/>
    <w:rsid w:val="002D78AA"/>
    <w:rsid w:val="002D7917"/>
    <w:rsid w:val="002D799C"/>
    <w:rsid w:val="002D79B9"/>
    <w:rsid w:val="002D79FA"/>
    <w:rsid w:val="002D7AAE"/>
    <w:rsid w:val="002D7D92"/>
    <w:rsid w:val="002D7DD4"/>
    <w:rsid w:val="002E0363"/>
    <w:rsid w:val="002E0421"/>
    <w:rsid w:val="002E0617"/>
    <w:rsid w:val="002E0908"/>
    <w:rsid w:val="002E0F2D"/>
    <w:rsid w:val="002E1127"/>
    <w:rsid w:val="002E119E"/>
    <w:rsid w:val="002E1342"/>
    <w:rsid w:val="002E1347"/>
    <w:rsid w:val="002E13F4"/>
    <w:rsid w:val="002E1652"/>
    <w:rsid w:val="002E1755"/>
    <w:rsid w:val="002E1D7C"/>
    <w:rsid w:val="002E1EAA"/>
    <w:rsid w:val="002E2960"/>
    <w:rsid w:val="002E31FD"/>
    <w:rsid w:val="002E333F"/>
    <w:rsid w:val="002E350C"/>
    <w:rsid w:val="002E3761"/>
    <w:rsid w:val="002E37DF"/>
    <w:rsid w:val="002E3B0E"/>
    <w:rsid w:val="002E4094"/>
    <w:rsid w:val="002E4229"/>
    <w:rsid w:val="002E425E"/>
    <w:rsid w:val="002E4B56"/>
    <w:rsid w:val="002E4EE7"/>
    <w:rsid w:val="002E533B"/>
    <w:rsid w:val="002E562C"/>
    <w:rsid w:val="002E57D8"/>
    <w:rsid w:val="002E5987"/>
    <w:rsid w:val="002E5A96"/>
    <w:rsid w:val="002E5F93"/>
    <w:rsid w:val="002E6155"/>
    <w:rsid w:val="002E65E6"/>
    <w:rsid w:val="002E6742"/>
    <w:rsid w:val="002E68B0"/>
    <w:rsid w:val="002E690B"/>
    <w:rsid w:val="002E6AEA"/>
    <w:rsid w:val="002E6F0D"/>
    <w:rsid w:val="002E7472"/>
    <w:rsid w:val="002E7993"/>
    <w:rsid w:val="002F03B4"/>
    <w:rsid w:val="002F0933"/>
    <w:rsid w:val="002F131F"/>
    <w:rsid w:val="002F133C"/>
    <w:rsid w:val="002F1D75"/>
    <w:rsid w:val="002F1EFA"/>
    <w:rsid w:val="002F209B"/>
    <w:rsid w:val="002F2227"/>
    <w:rsid w:val="002F290C"/>
    <w:rsid w:val="002F2D7C"/>
    <w:rsid w:val="002F2EE5"/>
    <w:rsid w:val="002F375C"/>
    <w:rsid w:val="002F3960"/>
    <w:rsid w:val="002F3C75"/>
    <w:rsid w:val="002F4270"/>
    <w:rsid w:val="002F4978"/>
    <w:rsid w:val="002F4C32"/>
    <w:rsid w:val="002F507E"/>
    <w:rsid w:val="002F51EF"/>
    <w:rsid w:val="002F5631"/>
    <w:rsid w:val="002F5715"/>
    <w:rsid w:val="002F5786"/>
    <w:rsid w:val="002F5830"/>
    <w:rsid w:val="002F5AD4"/>
    <w:rsid w:val="002F5DE6"/>
    <w:rsid w:val="002F5FEE"/>
    <w:rsid w:val="002F687B"/>
    <w:rsid w:val="002F6975"/>
    <w:rsid w:val="002F6EB1"/>
    <w:rsid w:val="002F6F2E"/>
    <w:rsid w:val="002F7225"/>
    <w:rsid w:val="002F722B"/>
    <w:rsid w:val="002F740E"/>
    <w:rsid w:val="002F748B"/>
    <w:rsid w:val="002F76D7"/>
    <w:rsid w:val="002F780E"/>
    <w:rsid w:val="002F7BE0"/>
    <w:rsid w:val="002F7CB3"/>
    <w:rsid w:val="00300508"/>
    <w:rsid w:val="00300542"/>
    <w:rsid w:val="003006D1"/>
    <w:rsid w:val="0030093E"/>
    <w:rsid w:val="00300A27"/>
    <w:rsid w:val="00300B57"/>
    <w:rsid w:val="00300B65"/>
    <w:rsid w:val="003012B9"/>
    <w:rsid w:val="00301A1A"/>
    <w:rsid w:val="00301F1F"/>
    <w:rsid w:val="00302016"/>
    <w:rsid w:val="00302215"/>
    <w:rsid w:val="0030243D"/>
    <w:rsid w:val="003028E4"/>
    <w:rsid w:val="00302947"/>
    <w:rsid w:val="00302A6C"/>
    <w:rsid w:val="00302C52"/>
    <w:rsid w:val="00303190"/>
    <w:rsid w:val="003036D6"/>
    <w:rsid w:val="00303C50"/>
    <w:rsid w:val="00304107"/>
    <w:rsid w:val="00304164"/>
    <w:rsid w:val="00304352"/>
    <w:rsid w:val="00304574"/>
    <w:rsid w:val="003046A0"/>
    <w:rsid w:val="003046C2"/>
    <w:rsid w:val="00304762"/>
    <w:rsid w:val="00304AEA"/>
    <w:rsid w:val="00304E45"/>
    <w:rsid w:val="00305877"/>
    <w:rsid w:val="00305943"/>
    <w:rsid w:val="00305B56"/>
    <w:rsid w:val="00305C9C"/>
    <w:rsid w:val="00305DD0"/>
    <w:rsid w:val="00305E6C"/>
    <w:rsid w:val="003060D2"/>
    <w:rsid w:val="00306100"/>
    <w:rsid w:val="00306890"/>
    <w:rsid w:val="00306B8E"/>
    <w:rsid w:val="00307531"/>
    <w:rsid w:val="003075E5"/>
    <w:rsid w:val="0030781D"/>
    <w:rsid w:val="00307886"/>
    <w:rsid w:val="0030799D"/>
    <w:rsid w:val="00307B88"/>
    <w:rsid w:val="00307BF1"/>
    <w:rsid w:val="00307D25"/>
    <w:rsid w:val="003101B2"/>
    <w:rsid w:val="003101EB"/>
    <w:rsid w:val="00310345"/>
    <w:rsid w:val="0031041A"/>
    <w:rsid w:val="00311023"/>
    <w:rsid w:val="00311123"/>
    <w:rsid w:val="0031144B"/>
    <w:rsid w:val="0031144F"/>
    <w:rsid w:val="00311D75"/>
    <w:rsid w:val="00311DBB"/>
    <w:rsid w:val="00311E01"/>
    <w:rsid w:val="00311F54"/>
    <w:rsid w:val="00312888"/>
    <w:rsid w:val="00312A55"/>
    <w:rsid w:val="00312B27"/>
    <w:rsid w:val="00312EFF"/>
    <w:rsid w:val="00312F65"/>
    <w:rsid w:val="00312F9C"/>
    <w:rsid w:val="003131DC"/>
    <w:rsid w:val="003132DB"/>
    <w:rsid w:val="00313B62"/>
    <w:rsid w:val="00313C3B"/>
    <w:rsid w:val="00313D6A"/>
    <w:rsid w:val="00314098"/>
    <w:rsid w:val="0031419B"/>
    <w:rsid w:val="00314373"/>
    <w:rsid w:val="0031469D"/>
    <w:rsid w:val="00314793"/>
    <w:rsid w:val="00314866"/>
    <w:rsid w:val="003148FD"/>
    <w:rsid w:val="003149A0"/>
    <w:rsid w:val="003149C2"/>
    <w:rsid w:val="00314A04"/>
    <w:rsid w:val="00314A49"/>
    <w:rsid w:val="00314F01"/>
    <w:rsid w:val="0031508C"/>
    <w:rsid w:val="0031514A"/>
    <w:rsid w:val="003159C3"/>
    <w:rsid w:val="00315AC7"/>
    <w:rsid w:val="00315C93"/>
    <w:rsid w:val="00315F18"/>
    <w:rsid w:val="0031647B"/>
    <w:rsid w:val="00316629"/>
    <w:rsid w:val="00316B6B"/>
    <w:rsid w:val="00316C11"/>
    <w:rsid w:val="00316E9B"/>
    <w:rsid w:val="00317015"/>
    <w:rsid w:val="0031727A"/>
    <w:rsid w:val="003172C3"/>
    <w:rsid w:val="00317B0B"/>
    <w:rsid w:val="00317B5C"/>
    <w:rsid w:val="00317BC1"/>
    <w:rsid w:val="00317C82"/>
    <w:rsid w:val="00317DBF"/>
    <w:rsid w:val="00317E1A"/>
    <w:rsid w:val="00317EAF"/>
    <w:rsid w:val="00320028"/>
    <w:rsid w:val="003202FE"/>
    <w:rsid w:val="003204D7"/>
    <w:rsid w:val="0032077E"/>
    <w:rsid w:val="003208D4"/>
    <w:rsid w:val="003208D6"/>
    <w:rsid w:val="00320BB8"/>
    <w:rsid w:val="00320C7D"/>
    <w:rsid w:val="00320E24"/>
    <w:rsid w:val="003211F9"/>
    <w:rsid w:val="00321285"/>
    <w:rsid w:val="003213C0"/>
    <w:rsid w:val="00321611"/>
    <w:rsid w:val="0032186F"/>
    <w:rsid w:val="003218D0"/>
    <w:rsid w:val="00321A7E"/>
    <w:rsid w:val="00321B72"/>
    <w:rsid w:val="00321B73"/>
    <w:rsid w:val="00321D1D"/>
    <w:rsid w:val="00321E8B"/>
    <w:rsid w:val="003220F7"/>
    <w:rsid w:val="003220FD"/>
    <w:rsid w:val="003226A7"/>
    <w:rsid w:val="00322714"/>
    <w:rsid w:val="0032278A"/>
    <w:rsid w:val="0032280D"/>
    <w:rsid w:val="0032293E"/>
    <w:rsid w:val="00322E53"/>
    <w:rsid w:val="00322EAE"/>
    <w:rsid w:val="00322F11"/>
    <w:rsid w:val="00322F9D"/>
    <w:rsid w:val="00323336"/>
    <w:rsid w:val="00323847"/>
    <w:rsid w:val="00323892"/>
    <w:rsid w:val="00323CD7"/>
    <w:rsid w:val="00323CFC"/>
    <w:rsid w:val="00323EF1"/>
    <w:rsid w:val="003240A5"/>
    <w:rsid w:val="00324686"/>
    <w:rsid w:val="00325077"/>
    <w:rsid w:val="003251AE"/>
    <w:rsid w:val="003253C8"/>
    <w:rsid w:val="00325CA6"/>
    <w:rsid w:val="00325E5B"/>
    <w:rsid w:val="00325F25"/>
    <w:rsid w:val="00326067"/>
    <w:rsid w:val="003261B8"/>
    <w:rsid w:val="00326782"/>
    <w:rsid w:val="0032684A"/>
    <w:rsid w:val="00326B14"/>
    <w:rsid w:val="00326EF6"/>
    <w:rsid w:val="00327108"/>
    <w:rsid w:val="003272E2"/>
    <w:rsid w:val="00327595"/>
    <w:rsid w:val="003276E8"/>
    <w:rsid w:val="0032783E"/>
    <w:rsid w:val="00327900"/>
    <w:rsid w:val="00327B0A"/>
    <w:rsid w:val="0033090A"/>
    <w:rsid w:val="00330923"/>
    <w:rsid w:val="003309AD"/>
    <w:rsid w:val="00330EA1"/>
    <w:rsid w:val="00331194"/>
    <w:rsid w:val="00331C35"/>
    <w:rsid w:val="00331CE5"/>
    <w:rsid w:val="00331E46"/>
    <w:rsid w:val="00332084"/>
    <w:rsid w:val="00332088"/>
    <w:rsid w:val="003321B5"/>
    <w:rsid w:val="00332660"/>
    <w:rsid w:val="00332A01"/>
    <w:rsid w:val="00332CBD"/>
    <w:rsid w:val="0033344D"/>
    <w:rsid w:val="00333AE7"/>
    <w:rsid w:val="00333E4A"/>
    <w:rsid w:val="0033438F"/>
    <w:rsid w:val="00334879"/>
    <w:rsid w:val="00334978"/>
    <w:rsid w:val="003349ED"/>
    <w:rsid w:val="0033508D"/>
    <w:rsid w:val="00335187"/>
    <w:rsid w:val="003354DF"/>
    <w:rsid w:val="00335816"/>
    <w:rsid w:val="00335896"/>
    <w:rsid w:val="0033610F"/>
    <w:rsid w:val="00336287"/>
    <w:rsid w:val="003364AD"/>
    <w:rsid w:val="0033652D"/>
    <w:rsid w:val="0033702B"/>
    <w:rsid w:val="00337087"/>
    <w:rsid w:val="003370E8"/>
    <w:rsid w:val="00337655"/>
    <w:rsid w:val="003379B8"/>
    <w:rsid w:val="00337A79"/>
    <w:rsid w:val="00337BDA"/>
    <w:rsid w:val="003407EE"/>
    <w:rsid w:val="00340A9D"/>
    <w:rsid w:val="00340AD3"/>
    <w:rsid w:val="00340B76"/>
    <w:rsid w:val="003412D1"/>
    <w:rsid w:val="003414EC"/>
    <w:rsid w:val="00341900"/>
    <w:rsid w:val="003419D2"/>
    <w:rsid w:val="00341D83"/>
    <w:rsid w:val="00341D9D"/>
    <w:rsid w:val="00341DEF"/>
    <w:rsid w:val="00341F9E"/>
    <w:rsid w:val="00342211"/>
    <w:rsid w:val="00342404"/>
    <w:rsid w:val="0034285A"/>
    <w:rsid w:val="0034289A"/>
    <w:rsid w:val="00342A1E"/>
    <w:rsid w:val="00342E73"/>
    <w:rsid w:val="00342F2F"/>
    <w:rsid w:val="00342FCA"/>
    <w:rsid w:val="003437A4"/>
    <w:rsid w:val="0034383D"/>
    <w:rsid w:val="00343AFA"/>
    <w:rsid w:val="00343B3F"/>
    <w:rsid w:val="00343B6B"/>
    <w:rsid w:val="00343CF2"/>
    <w:rsid w:val="00343D43"/>
    <w:rsid w:val="00343E31"/>
    <w:rsid w:val="00343EE4"/>
    <w:rsid w:val="003440CB"/>
    <w:rsid w:val="00344142"/>
    <w:rsid w:val="00344546"/>
    <w:rsid w:val="00344B21"/>
    <w:rsid w:val="00344BA7"/>
    <w:rsid w:val="00344D64"/>
    <w:rsid w:val="00344FC1"/>
    <w:rsid w:val="00345062"/>
    <w:rsid w:val="003456AA"/>
    <w:rsid w:val="00345B7A"/>
    <w:rsid w:val="00345BC1"/>
    <w:rsid w:val="00345D78"/>
    <w:rsid w:val="00345F79"/>
    <w:rsid w:val="0034608A"/>
    <w:rsid w:val="003462D8"/>
    <w:rsid w:val="00346395"/>
    <w:rsid w:val="00346594"/>
    <w:rsid w:val="003469F1"/>
    <w:rsid w:val="00346A30"/>
    <w:rsid w:val="003471B8"/>
    <w:rsid w:val="003471E4"/>
    <w:rsid w:val="003474E8"/>
    <w:rsid w:val="00347687"/>
    <w:rsid w:val="00347B57"/>
    <w:rsid w:val="00347BAE"/>
    <w:rsid w:val="00347D24"/>
    <w:rsid w:val="00347F11"/>
    <w:rsid w:val="00347F5F"/>
    <w:rsid w:val="00350175"/>
    <w:rsid w:val="0035027C"/>
    <w:rsid w:val="00350360"/>
    <w:rsid w:val="003507B3"/>
    <w:rsid w:val="00350AA6"/>
    <w:rsid w:val="00350D40"/>
    <w:rsid w:val="00350D80"/>
    <w:rsid w:val="00350D97"/>
    <w:rsid w:val="00351220"/>
    <w:rsid w:val="00351396"/>
    <w:rsid w:val="0035139F"/>
    <w:rsid w:val="00351452"/>
    <w:rsid w:val="0035167B"/>
    <w:rsid w:val="0035184B"/>
    <w:rsid w:val="00351933"/>
    <w:rsid w:val="00351A70"/>
    <w:rsid w:val="00352216"/>
    <w:rsid w:val="00352452"/>
    <w:rsid w:val="003524DA"/>
    <w:rsid w:val="00352530"/>
    <w:rsid w:val="0035256D"/>
    <w:rsid w:val="003525F3"/>
    <w:rsid w:val="0035267F"/>
    <w:rsid w:val="003529C2"/>
    <w:rsid w:val="00352A59"/>
    <w:rsid w:val="00352CA5"/>
    <w:rsid w:val="00352F7F"/>
    <w:rsid w:val="003530B7"/>
    <w:rsid w:val="0035338A"/>
    <w:rsid w:val="003536C3"/>
    <w:rsid w:val="003536CF"/>
    <w:rsid w:val="00353C32"/>
    <w:rsid w:val="00353C38"/>
    <w:rsid w:val="00353C79"/>
    <w:rsid w:val="00353EF2"/>
    <w:rsid w:val="00354061"/>
    <w:rsid w:val="003541C3"/>
    <w:rsid w:val="00354253"/>
    <w:rsid w:val="003543B6"/>
    <w:rsid w:val="0035445E"/>
    <w:rsid w:val="003545B1"/>
    <w:rsid w:val="003547FA"/>
    <w:rsid w:val="00354ADF"/>
    <w:rsid w:val="00354AE8"/>
    <w:rsid w:val="00354C7A"/>
    <w:rsid w:val="00354C9F"/>
    <w:rsid w:val="00354CFE"/>
    <w:rsid w:val="00354E87"/>
    <w:rsid w:val="00354EDD"/>
    <w:rsid w:val="00354FD0"/>
    <w:rsid w:val="003554D1"/>
    <w:rsid w:val="003556A4"/>
    <w:rsid w:val="00355731"/>
    <w:rsid w:val="0035586F"/>
    <w:rsid w:val="00355973"/>
    <w:rsid w:val="00355994"/>
    <w:rsid w:val="00355D8D"/>
    <w:rsid w:val="00355FDC"/>
    <w:rsid w:val="003561D1"/>
    <w:rsid w:val="003562DA"/>
    <w:rsid w:val="00356848"/>
    <w:rsid w:val="0035693E"/>
    <w:rsid w:val="00356FD2"/>
    <w:rsid w:val="003570FA"/>
    <w:rsid w:val="00357464"/>
    <w:rsid w:val="00357942"/>
    <w:rsid w:val="0035799F"/>
    <w:rsid w:val="003579C1"/>
    <w:rsid w:val="00357C25"/>
    <w:rsid w:val="00357DC7"/>
    <w:rsid w:val="00357ECD"/>
    <w:rsid w:val="00357FFA"/>
    <w:rsid w:val="00360253"/>
    <w:rsid w:val="00360869"/>
    <w:rsid w:val="00361057"/>
    <w:rsid w:val="0036134F"/>
    <w:rsid w:val="00361461"/>
    <w:rsid w:val="0036184D"/>
    <w:rsid w:val="00361AE8"/>
    <w:rsid w:val="00361C02"/>
    <w:rsid w:val="00361C8D"/>
    <w:rsid w:val="00361D27"/>
    <w:rsid w:val="00361EB3"/>
    <w:rsid w:val="00361F15"/>
    <w:rsid w:val="00362087"/>
    <w:rsid w:val="00362261"/>
    <w:rsid w:val="00362444"/>
    <w:rsid w:val="003624AC"/>
    <w:rsid w:val="00362693"/>
    <w:rsid w:val="003627B9"/>
    <w:rsid w:val="003627DD"/>
    <w:rsid w:val="003628D0"/>
    <w:rsid w:val="00362C35"/>
    <w:rsid w:val="00362D57"/>
    <w:rsid w:val="003630CF"/>
    <w:rsid w:val="00363237"/>
    <w:rsid w:val="00363490"/>
    <w:rsid w:val="00363951"/>
    <w:rsid w:val="00363AF2"/>
    <w:rsid w:val="00363C3F"/>
    <w:rsid w:val="00363C57"/>
    <w:rsid w:val="00364473"/>
    <w:rsid w:val="00364577"/>
    <w:rsid w:val="00365292"/>
    <w:rsid w:val="00365552"/>
    <w:rsid w:val="003658A7"/>
    <w:rsid w:val="003661B0"/>
    <w:rsid w:val="0036665F"/>
    <w:rsid w:val="003667F2"/>
    <w:rsid w:val="003669BE"/>
    <w:rsid w:val="00366ACD"/>
    <w:rsid w:val="00366C29"/>
    <w:rsid w:val="00366D43"/>
    <w:rsid w:val="003670C8"/>
    <w:rsid w:val="00367B19"/>
    <w:rsid w:val="003701D2"/>
    <w:rsid w:val="00370265"/>
    <w:rsid w:val="003704C5"/>
    <w:rsid w:val="003705BD"/>
    <w:rsid w:val="00370AB3"/>
    <w:rsid w:val="00370CD1"/>
    <w:rsid w:val="003710D9"/>
    <w:rsid w:val="00371173"/>
    <w:rsid w:val="003713F4"/>
    <w:rsid w:val="00371609"/>
    <w:rsid w:val="003717E0"/>
    <w:rsid w:val="0037180C"/>
    <w:rsid w:val="003718C9"/>
    <w:rsid w:val="00371A98"/>
    <w:rsid w:val="00371B1C"/>
    <w:rsid w:val="003721BE"/>
    <w:rsid w:val="00372445"/>
    <w:rsid w:val="003725FE"/>
    <w:rsid w:val="00372E5A"/>
    <w:rsid w:val="00373358"/>
    <w:rsid w:val="003737DA"/>
    <w:rsid w:val="003737F3"/>
    <w:rsid w:val="00373B60"/>
    <w:rsid w:val="00373C6F"/>
    <w:rsid w:val="00373C9C"/>
    <w:rsid w:val="00373D6E"/>
    <w:rsid w:val="00373E46"/>
    <w:rsid w:val="0037413C"/>
    <w:rsid w:val="003746DC"/>
    <w:rsid w:val="003748E6"/>
    <w:rsid w:val="003749B8"/>
    <w:rsid w:val="00374D8D"/>
    <w:rsid w:val="00374FA1"/>
    <w:rsid w:val="00375055"/>
    <w:rsid w:val="00375784"/>
    <w:rsid w:val="0037583C"/>
    <w:rsid w:val="00375EA5"/>
    <w:rsid w:val="00376227"/>
    <w:rsid w:val="003764BB"/>
    <w:rsid w:val="00376B44"/>
    <w:rsid w:val="00376D74"/>
    <w:rsid w:val="00376F01"/>
    <w:rsid w:val="00377066"/>
    <w:rsid w:val="003770BE"/>
    <w:rsid w:val="003770CB"/>
    <w:rsid w:val="003770E5"/>
    <w:rsid w:val="00377215"/>
    <w:rsid w:val="0037735B"/>
    <w:rsid w:val="0037792E"/>
    <w:rsid w:val="00377963"/>
    <w:rsid w:val="00377A5C"/>
    <w:rsid w:val="00377D2F"/>
    <w:rsid w:val="003800C7"/>
    <w:rsid w:val="003800D3"/>
    <w:rsid w:val="00380111"/>
    <w:rsid w:val="00380122"/>
    <w:rsid w:val="00380221"/>
    <w:rsid w:val="00380C47"/>
    <w:rsid w:val="00380CD8"/>
    <w:rsid w:val="00380D67"/>
    <w:rsid w:val="00380F1F"/>
    <w:rsid w:val="00381582"/>
    <w:rsid w:val="003817F1"/>
    <w:rsid w:val="00381BD3"/>
    <w:rsid w:val="00381EB7"/>
    <w:rsid w:val="00381F2E"/>
    <w:rsid w:val="0038218F"/>
    <w:rsid w:val="003824E5"/>
    <w:rsid w:val="003825D1"/>
    <w:rsid w:val="003825E2"/>
    <w:rsid w:val="00382770"/>
    <w:rsid w:val="003827EA"/>
    <w:rsid w:val="00382ED8"/>
    <w:rsid w:val="003832C1"/>
    <w:rsid w:val="003838E0"/>
    <w:rsid w:val="00384237"/>
    <w:rsid w:val="00384451"/>
    <w:rsid w:val="003848BB"/>
    <w:rsid w:val="00384D25"/>
    <w:rsid w:val="00385004"/>
    <w:rsid w:val="003850A6"/>
    <w:rsid w:val="00385598"/>
    <w:rsid w:val="00385842"/>
    <w:rsid w:val="00385E32"/>
    <w:rsid w:val="00385F82"/>
    <w:rsid w:val="00386058"/>
    <w:rsid w:val="003860EF"/>
    <w:rsid w:val="00386141"/>
    <w:rsid w:val="003867E5"/>
    <w:rsid w:val="00386832"/>
    <w:rsid w:val="00386986"/>
    <w:rsid w:val="00386996"/>
    <w:rsid w:val="00386E04"/>
    <w:rsid w:val="00387186"/>
    <w:rsid w:val="00387764"/>
    <w:rsid w:val="0038791B"/>
    <w:rsid w:val="00387ADF"/>
    <w:rsid w:val="00387D82"/>
    <w:rsid w:val="00387DCD"/>
    <w:rsid w:val="00387F0F"/>
    <w:rsid w:val="003902C6"/>
    <w:rsid w:val="00390398"/>
    <w:rsid w:val="003906FA"/>
    <w:rsid w:val="00390BC4"/>
    <w:rsid w:val="0039171E"/>
    <w:rsid w:val="00391910"/>
    <w:rsid w:val="00391CA6"/>
    <w:rsid w:val="00391F74"/>
    <w:rsid w:val="0039223B"/>
    <w:rsid w:val="003923A1"/>
    <w:rsid w:val="003925C0"/>
    <w:rsid w:val="00392627"/>
    <w:rsid w:val="00392942"/>
    <w:rsid w:val="00392FE2"/>
    <w:rsid w:val="00393573"/>
    <w:rsid w:val="00393A2B"/>
    <w:rsid w:val="00393C70"/>
    <w:rsid w:val="00393D56"/>
    <w:rsid w:val="00393E10"/>
    <w:rsid w:val="00394016"/>
    <w:rsid w:val="0039409F"/>
    <w:rsid w:val="00394172"/>
    <w:rsid w:val="0039433D"/>
    <w:rsid w:val="00394A84"/>
    <w:rsid w:val="00394C95"/>
    <w:rsid w:val="00394ECF"/>
    <w:rsid w:val="003950D3"/>
    <w:rsid w:val="0039584F"/>
    <w:rsid w:val="00395891"/>
    <w:rsid w:val="003958CD"/>
    <w:rsid w:val="00395B61"/>
    <w:rsid w:val="003961BB"/>
    <w:rsid w:val="00396CCC"/>
    <w:rsid w:val="00396CEB"/>
    <w:rsid w:val="00397425"/>
    <w:rsid w:val="003974AD"/>
    <w:rsid w:val="00397685"/>
    <w:rsid w:val="0039794A"/>
    <w:rsid w:val="00397FAA"/>
    <w:rsid w:val="003A0B51"/>
    <w:rsid w:val="003A142E"/>
    <w:rsid w:val="003A1501"/>
    <w:rsid w:val="003A1516"/>
    <w:rsid w:val="003A1C86"/>
    <w:rsid w:val="003A1CB4"/>
    <w:rsid w:val="003A2319"/>
    <w:rsid w:val="003A2435"/>
    <w:rsid w:val="003A24A5"/>
    <w:rsid w:val="003A250C"/>
    <w:rsid w:val="003A3320"/>
    <w:rsid w:val="003A368C"/>
    <w:rsid w:val="003A39A6"/>
    <w:rsid w:val="003A3F17"/>
    <w:rsid w:val="003A3FB4"/>
    <w:rsid w:val="003A403C"/>
    <w:rsid w:val="003A4429"/>
    <w:rsid w:val="003A47C2"/>
    <w:rsid w:val="003A4AB0"/>
    <w:rsid w:val="003A4C62"/>
    <w:rsid w:val="003A4CCF"/>
    <w:rsid w:val="003A4EE6"/>
    <w:rsid w:val="003A5042"/>
    <w:rsid w:val="003A58F8"/>
    <w:rsid w:val="003A5C05"/>
    <w:rsid w:val="003A5CDA"/>
    <w:rsid w:val="003A5FFC"/>
    <w:rsid w:val="003A61A9"/>
    <w:rsid w:val="003A6792"/>
    <w:rsid w:val="003A68F0"/>
    <w:rsid w:val="003A7298"/>
    <w:rsid w:val="003A73AE"/>
    <w:rsid w:val="003A73BD"/>
    <w:rsid w:val="003A76A8"/>
    <w:rsid w:val="003A7870"/>
    <w:rsid w:val="003A7908"/>
    <w:rsid w:val="003A7C47"/>
    <w:rsid w:val="003A7D6A"/>
    <w:rsid w:val="003A7DCD"/>
    <w:rsid w:val="003A7E6B"/>
    <w:rsid w:val="003A7F65"/>
    <w:rsid w:val="003A7FFD"/>
    <w:rsid w:val="003B039C"/>
    <w:rsid w:val="003B050D"/>
    <w:rsid w:val="003B05F3"/>
    <w:rsid w:val="003B0B25"/>
    <w:rsid w:val="003B0C9F"/>
    <w:rsid w:val="003B0E6B"/>
    <w:rsid w:val="003B0FE1"/>
    <w:rsid w:val="003B159A"/>
    <w:rsid w:val="003B1A11"/>
    <w:rsid w:val="003B20E5"/>
    <w:rsid w:val="003B212C"/>
    <w:rsid w:val="003B2207"/>
    <w:rsid w:val="003B2562"/>
    <w:rsid w:val="003B2DCB"/>
    <w:rsid w:val="003B2F0B"/>
    <w:rsid w:val="003B2FD7"/>
    <w:rsid w:val="003B30CB"/>
    <w:rsid w:val="003B311A"/>
    <w:rsid w:val="003B3379"/>
    <w:rsid w:val="003B33B5"/>
    <w:rsid w:val="003B3461"/>
    <w:rsid w:val="003B3679"/>
    <w:rsid w:val="003B3999"/>
    <w:rsid w:val="003B39FA"/>
    <w:rsid w:val="003B3AED"/>
    <w:rsid w:val="003B4125"/>
    <w:rsid w:val="003B43CF"/>
    <w:rsid w:val="003B49AD"/>
    <w:rsid w:val="003B4E57"/>
    <w:rsid w:val="003B4F47"/>
    <w:rsid w:val="003B514D"/>
    <w:rsid w:val="003B5743"/>
    <w:rsid w:val="003B57C8"/>
    <w:rsid w:val="003B5A3B"/>
    <w:rsid w:val="003B5F86"/>
    <w:rsid w:val="003B6000"/>
    <w:rsid w:val="003B6193"/>
    <w:rsid w:val="003B6202"/>
    <w:rsid w:val="003B68C7"/>
    <w:rsid w:val="003B6D2E"/>
    <w:rsid w:val="003B7449"/>
    <w:rsid w:val="003B76FF"/>
    <w:rsid w:val="003B77EC"/>
    <w:rsid w:val="003B782F"/>
    <w:rsid w:val="003B7F5C"/>
    <w:rsid w:val="003C0D52"/>
    <w:rsid w:val="003C11DF"/>
    <w:rsid w:val="003C11F6"/>
    <w:rsid w:val="003C16E7"/>
    <w:rsid w:val="003C1C94"/>
    <w:rsid w:val="003C1D45"/>
    <w:rsid w:val="003C1DD1"/>
    <w:rsid w:val="003C20B3"/>
    <w:rsid w:val="003C22EF"/>
    <w:rsid w:val="003C2518"/>
    <w:rsid w:val="003C25E4"/>
    <w:rsid w:val="003C2853"/>
    <w:rsid w:val="003C2B50"/>
    <w:rsid w:val="003C2D71"/>
    <w:rsid w:val="003C39DE"/>
    <w:rsid w:val="003C3CC1"/>
    <w:rsid w:val="003C3FDD"/>
    <w:rsid w:val="003C413E"/>
    <w:rsid w:val="003C4439"/>
    <w:rsid w:val="003C49C8"/>
    <w:rsid w:val="003C4B58"/>
    <w:rsid w:val="003C4CA0"/>
    <w:rsid w:val="003C542F"/>
    <w:rsid w:val="003C5546"/>
    <w:rsid w:val="003C5925"/>
    <w:rsid w:val="003C5AC3"/>
    <w:rsid w:val="003C5DE9"/>
    <w:rsid w:val="003C626D"/>
    <w:rsid w:val="003C630D"/>
    <w:rsid w:val="003C63E3"/>
    <w:rsid w:val="003C663F"/>
    <w:rsid w:val="003C6AF0"/>
    <w:rsid w:val="003C71E5"/>
    <w:rsid w:val="003C761F"/>
    <w:rsid w:val="003C77C6"/>
    <w:rsid w:val="003C79D7"/>
    <w:rsid w:val="003C7A17"/>
    <w:rsid w:val="003C7BBD"/>
    <w:rsid w:val="003C7C04"/>
    <w:rsid w:val="003C7C83"/>
    <w:rsid w:val="003C7FC2"/>
    <w:rsid w:val="003D01A4"/>
    <w:rsid w:val="003D0807"/>
    <w:rsid w:val="003D0E27"/>
    <w:rsid w:val="003D0EF4"/>
    <w:rsid w:val="003D0F2F"/>
    <w:rsid w:val="003D12E5"/>
    <w:rsid w:val="003D1331"/>
    <w:rsid w:val="003D163F"/>
    <w:rsid w:val="003D179C"/>
    <w:rsid w:val="003D20A4"/>
    <w:rsid w:val="003D22AC"/>
    <w:rsid w:val="003D23C5"/>
    <w:rsid w:val="003D2527"/>
    <w:rsid w:val="003D27E2"/>
    <w:rsid w:val="003D2D6D"/>
    <w:rsid w:val="003D314F"/>
    <w:rsid w:val="003D34B4"/>
    <w:rsid w:val="003D35D3"/>
    <w:rsid w:val="003D3FFC"/>
    <w:rsid w:val="003D40B8"/>
    <w:rsid w:val="003D4146"/>
    <w:rsid w:val="003D445A"/>
    <w:rsid w:val="003D4701"/>
    <w:rsid w:val="003D4774"/>
    <w:rsid w:val="003D4983"/>
    <w:rsid w:val="003D4F0B"/>
    <w:rsid w:val="003D5127"/>
    <w:rsid w:val="003D59E2"/>
    <w:rsid w:val="003D5E58"/>
    <w:rsid w:val="003D5EF2"/>
    <w:rsid w:val="003D5EF9"/>
    <w:rsid w:val="003D6000"/>
    <w:rsid w:val="003D60EB"/>
    <w:rsid w:val="003D68AE"/>
    <w:rsid w:val="003D6A3F"/>
    <w:rsid w:val="003D6AC9"/>
    <w:rsid w:val="003D6BE2"/>
    <w:rsid w:val="003D6C69"/>
    <w:rsid w:val="003D6E57"/>
    <w:rsid w:val="003D7097"/>
    <w:rsid w:val="003D70C7"/>
    <w:rsid w:val="003D75C2"/>
    <w:rsid w:val="003D75EC"/>
    <w:rsid w:val="003D77CC"/>
    <w:rsid w:val="003D7AA2"/>
    <w:rsid w:val="003E0375"/>
    <w:rsid w:val="003E099A"/>
    <w:rsid w:val="003E0A41"/>
    <w:rsid w:val="003E0BD3"/>
    <w:rsid w:val="003E0D1C"/>
    <w:rsid w:val="003E1392"/>
    <w:rsid w:val="003E1593"/>
    <w:rsid w:val="003E15DD"/>
    <w:rsid w:val="003E19A0"/>
    <w:rsid w:val="003E1C75"/>
    <w:rsid w:val="003E1E13"/>
    <w:rsid w:val="003E2994"/>
    <w:rsid w:val="003E2AF5"/>
    <w:rsid w:val="003E2C7B"/>
    <w:rsid w:val="003E2CCA"/>
    <w:rsid w:val="003E2E85"/>
    <w:rsid w:val="003E300F"/>
    <w:rsid w:val="003E333D"/>
    <w:rsid w:val="003E3781"/>
    <w:rsid w:val="003E3E29"/>
    <w:rsid w:val="003E4309"/>
    <w:rsid w:val="003E4509"/>
    <w:rsid w:val="003E4550"/>
    <w:rsid w:val="003E47EF"/>
    <w:rsid w:val="003E4BEC"/>
    <w:rsid w:val="003E4E50"/>
    <w:rsid w:val="003E4E57"/>
    <w:rsid w:val="003E546F"/>
    <w:rsid w:val="003E54CC"/>
    <w:rsid w:val="003E559F"/>
    <w:rsid w:val="003E55C9"/>
    <w:rsid w:val="003E5937"/>
    <w:rsid w:val="003E5A10"/>
    <w:rsid w:val="003E5B47"/>
    <w:rsid w:val="003E5B51"/>
    <w:rsid w:val="003E5BBE"/>
    <w:rsid w:val="003E5FA3"/>
    <w:rsid w:val="003E61A3"/>
    <w:rsid w:val="003E62E9"/>
    <w:rsid w:val="003E6400"/>
    <w:rsid w:val="003E671A"/>
    <w:rsid w:val="003E6725"/>
    <w:rsid w:val="003E69D6"/>
    <w:rsid w:val="003E6E22"/>
    <w:rsid w:val="003E75D1"/>
    <w:rsid w:val="003E764D"/>
    <w:rsid w:val="003E7929"/>
    <w:rsid w:val="003E7B30"/>
    <w:rsid w:val="003F01CC"/>
    <w:rsid w:val="003F01EB"/>
    <w:rsid w:val="003F04F1"/>
    <w:rsid w:val="003F074B"/>
    <w:rsid w:val="003F0889"/>
    <w:rsid w:val="003F1285"/>
    <w:rsid w:val="003F14F6"/>
    <w:rsid w:val="003F1876"/>
    <w:rsid w:val="003F1D0A"/>
    <w:rsid w:val="003F21BE"/>
    <w:rsid w:val="003F21DB"/>
    <w:rsid w:val="003F259A"/>
    <w:rsid w:val="003F285B"/>
    <w:rsid w:val="003F28E6"/>
    <w:rsid w:val="003F2A0E"/>
    <w:rsid w:val="003F38DC"/>
    <w:rsid w:val="003F3C51"/>
    <w:rsid w:val="003F3EB9"/>
    <w:rsid w:val="003F413C"/>
    <w:rsid w:val="003F42E1"/>
    <w:rsid w:val="003F453A"/>
    <w:rsid w:val="003F4768"/>
    <w:rsid w:val="003F4C47"/>
    <w:rsid w:val="003F4E1E"/>
    <w:rsid w:val="003F51AF"/>
    <w:rsid w:val="003F53CB"/>
    <w:rsid w:val="003F5671"/>
    <w:rsid w:val="003F59FE"/>
    <w:rsid w:val="003F60D7"/>
    <w:rsid w:val="003F61D2"/>
    <w:rsid w:val="003F646C"/>
    <w:rsid w:val="003F6994"/>
    <w:rsid w:val="003F6C21"/>
    <w:rsid w:val="003F6D2B"/>
    <w:rsid w:val="003F717C"/>
    <w:rsid w:val="003F74BA"/>
    <w:rsid w:val="003F76E0"/>
    <w:rsid w:val="003F7802"/>
    <w:rsid w:val="003F7935"/>
    <w:rsid w:val="003F797E"/>
    <w:rsid w:val="003F7B06"/>
    <w:rsid w:val="003F7D90"/>
    <w:rsid w:val="003F7D99"/>
    <w:rsid w:val="0040001B"/>
    <w:rsid w:val="0040028D"/>
    <w:rsid w:val="00400769"/>
    <w:rsid w:val="00400B91"/>
    <w:rsid w:val="00400BCC"/>
    <w:rsid w:val="00400C59"/>
    <w:rsid w:val="00400F5A"/>
    <w:rsid w:val="0040122E"/>
    <w:rsid w:val="00401471"/>
    <w:rsid w:val="00401568"/>
    <w:rsid w:val="00401CDE"/>
    <w:rsid w:val="00401DCD"/>
    <w:rsid w:val="00402691"/>
    <w:rsid w:val="004026C3"/>
    <w:rsid w:val="0040277E"/>
    <w:rsid w:val="00402ADE"/>
    <w:rsid w:val="00402B28"/>
    <w:rsid w:val="00402C67"/>
    <w:rsid w:val="00402C99"/>
    <w:rsid w:val="0040302B"/>
    <w:rsid w:val="004030F3"/>
    <w:rsid w:val="00403199"/>
    <w:rsid w:val="004033F0"/>
    <w:rsid w:val="0040365A"/>
    <w:rsid w:val="004036A8"/>
    <w:rsid w:val="00403899"/>
    <w:rsid w:val="00403D1A"/>
    <w:rsid w:val="00404179"/>
    <w:rsid w:val="004045E8"/>
    <w:rsid w:val="00404ACF"/>
    <w:rsid w:val="00404CCF"/>
    <w:rsid w:val="00404EE7"/>
    <w:rsid w:val="00405583"/>
    <w:rsid w:val="00405E67"/>
    <w:rsid w:val="004061EC"/>
    <w:rsid w:val="004066CF"/>
    <w:rsid w:val="00406CF4"/>
    <w:rsid w:val="00407180"/>
    <w:rsid w:val="004075F1"/>
    <w:rsid w:val="00407962"/>
    <w:rsid w:val="00407DBF"/>
    <w:rsid w:val="00407F53"/>
    <w:rsid w:val="004100CC"/>
    <w:rsid w:val="004100F6"/>
    <w:rsid w:val="00410117"/>
    <w:rsid w:val="004107CC"/>
    <w:rsid w:val="004107E5"/>
    <w:rsid w:val="004109A8"/>
    <w:rsid w:val="004109BA"/>
    <w:rsid w:val="00410A77"/>
    <w:rsid w:val="00410D2C"/>
    <w:rsid w:val="00410D89"/>
    <w:rsid w:val="00411226"/>
    <w:rsid w:val="00411311"/>
    <w:rsid w:val="0041145C"/>
    <w:rsid w:val="0041177B"/>
    <w:rsid w:val="00411B10"/>
    <w:rsid w:val="00411C7F"/>
    <w:rsid w:val="00412283"/>
    <w:rsid w:val="00412B0D"/>
    <w:rsid w:val="00412C18"/>
    <w:rsid w:val="00412DE3"/>
    <w:rsid w:val="00412E12"/>
    <w:rsid w:val="0041300C"/>
    <w:rsid w:val="004130CD"/>
    <w:rsid w:val="00413338"/>
    <w:rsid w:val="0041351C"/>
    <w:rsid w:val="00413698"/>
    <w:rsid w:val="004137DB"/>
    <w:rsid w:val="0041389C"/>
    <w:rsid w:val="004138C8"/>
    <w:rsid w:val="0041396A"/>
    <w:rsid w:val="00413EA2"/>
    <w:rsid w:val="00414295"/>
    <w:rsid w:val="004144D7"/>
    <w:rsid w:val="0041472B"/>
    <w:rsid w:val="004148F2"/>
    <w:rsid w:val="00414A31"/>
    <w:rsid w:val="00414AE6"/>
    <w:rsid w:val="00414F5D"/>
    <w:rsid w:val="004150DC"/>
    <w:rsid w:val="004153C4"/>
    <w:rsid w:val="004155DA"/>
    <w:rsid w:val="0041663B"/>
    <w:rsid w:val="004169BC"/>
    <w:rsid w:val="004169DD"/>
    <w:rsid w:val="00416DC2"/>
    <w:rsid w:val="004170D3"/>
    <w:rsid w:val="00417297"/>
    <w:rsid w:val="0041735F"/>
    <w:rsid w:val="00417621"/>
    <w:rsid w:val="00420192"/>
    <w:rsid w:val="00420292"/>
    <w:rsid w:val="004203A4"/>
    <w:rsid w:val="00420827"/>
    <w:rsid w:val="004208D0"/>
    <w:rsid w:val="00420E2D"/>
    <w:rsid w:val="00421150"/>
    <w:rsid w:val="00421FBD"/>
    <w:rsid w:val="00422480"/>
    <w:rsid w:val="004225BC"/>
    <w:rsid w:val="00422A9D"/>
    <w:rsid w:val="00422C59"/>
    <w:rsid w:val="00422C95"/>
    <w:rsid w:val="00422D17"/>
    <w:rsid w:val="00422DDF"/>
    <w:rsid w:val="00423272"/>
    <w:rsid w:val="004234BF"/>
    <w:rsid w:val="004234F6"/>
    <w:rsid w:val="004235C0"/>
    <w:rsid w:val="0042379A"/>
    <w:rsid w:val="00423A50"/>
    <w:rsid w:val="00423B2F"/>
    <w:rsid w:val="00423EA8"/>
    <w:rsid w:val="00424005"/>
    <w:rsid w:val="004242C0"/>
    <w:rsid w:val="004243E1"/>
    <w:rsid w:val="004244D9"/>
    <w:rsid w:val="004245E3"/>
    <w:rsid w:val="0042498B"/>
    <w:rsid w:val="00424A61"/>
    <w:rsid w:val="00425047"/>
    <w:rsid w:val="00425110"/>
    <w:rsid w:val="00425331"/>
    <w:rsid w:val="00425369"/>
    <w:rsid w:val="00425C2A"/>
    <w:rsid w:val="00425E8C"/>
    <w:rsid w:val="0042641A"/>
    <w:rsid w:val="0042641B"/>
    <w:rsid w:val="0042693C"/>
    <w:rsid w:val="00426C25"/>
    <w:rsid w:val="00426C8C"/>
    <w:rsid w:val="00426E37"/>
    <w:rsid w:val="00426E43"/>
    <w:rsid w:val="0042707B"/>
    <w:rsid w:val="0042721E"/>
    <w:rsid w:val="00427C24"/>
    <w:rsid w:val="00427F2C"/>
    <w:rsid w:val="00430122"/>
    <w:rsid w:val="00430240"/>
    <w:rsid w:val="004302E8"/>
    <w:rsid w:val="00430370"/>
    <w:rsid w:val="004305C4"/>
    <w:rsid w:val="004305FC"/>
    <w:rsid w:val="004306BC"/>
    <w:rsid w:val="0043082D"/>
    <w:rsid w:val="00430A46"/>
    <w:rsid w:val="00430B71"/>
    <w:rsid w:val="00430DAA"/>
    <w:rsid w:val="00430FFB"/>
    <w:rsid w:val="00431038"/>
    <w:rsid w:val="004311B4"/>
    <w:rsid w:val="004311F3"/>
    <w:rsid w:val="004312EA"/>
    <w:rsid w:val="004314AC"/>
    <w:rsid w:val="00431645"/>
    <w:rsid w:val="004316D3"/>
    <w:rsid w:val="004319BF"/>
    <w:rsid w:val="00431B7E"/>
    <w:rsid w:val="00431C55"/>
    <w:rsid w:val="00431E12"/>
    <w:rsid w:val="004323A2"/>
    <w:rsid w:val="004323FA"/>
    <w:rsid w:val="00432531"/>
    <w:rsid w:val="004326B9"/>
    <w:rsid w:val="00432741"/>
    <w:rsid w:val="00432D50"/>
    <w:rsid w:val="00432EF1"/>
    <w:rsid w:val="004330CA"/>
    <w:rsid w:val="004330CD"/>
    <w:rsid w:val="00433B28"/>
    <w:rsid w:val="00433B87"/>
    <w:rsid w:val="00433C61"/>
    <w:rsid w:val="00433C6C"/>
    <w:rsid w:val="00433EC4"/>
    <w:rsid w:val="00433EFD"/>
    <w:rsid w:val="00433F27"/>
    <w:rsid w:val="00434158"/>
    <w:rsid w:val="00434387"/>
    <w:rsid w:val="0043439E"/>
    <w:rsid w:val="004346AE"/>
    <w:rsid w:val="00434E49"/>
    <w:rsid w:val="00434F12"/>
    <w:rsid w:val="004351B8"/>
    <w:rsid w:val="004351EC"/>
    <w:rsid w:val="004352A8"/>
    <w:rsid w:val="00435411"/>
    <w:rsid w:val="00435581"/>
    <w:rsid w:val="004359E6"/>
    <w:rsid w:val="00435DE6"/>
    <w:rsid w:val="00436097"/>
    <w:rsid w:val="004360F6"/>
    <w:rsid w:val="0043675B"/>
    <w:rsid w:val="00436B10"/>
    <w:rsid w:val="00436B18"/>
    <w:rsid w:val="00436EAF"/>
    <w:rsid w:val="004372EF"/>
    <w:rsid w:val="00437AD4"/>
    <w:rsid w:val="00437BDB"/>
    <w:rsid w:val="00437D16"/>
    <w:rsid w:val="00437DE0"/>
    <w:rsid w:val="004400D0"/>
    <w:rsid w:val="00440132"/>
    <w:rsid w:val="00440392"/>
    <w:rsid w:val="004403D7"/>
    <w:rsid w:val="00440538"/>
    <w:rsid w:val="004409B5"/>
    <w:rsid w:val="00440EC5"/>
    <w:rsid w:val="00440F97"/>
    <w:rsid w:val="0044112B"/>
    <w:rsid w:val="004416B4"/>
    <w:rsid w:val="00441A59"/>
    <w:rsid w:val="00441CC8"/>
    <w:rsid w:val="00441FE6"/>
    <w:rsid w:val="00442018"/>
    <w:rsid w:val="0044227B"/>
    <w:rsid w:val="004422C5"/>
    <w:rsid w:val="00442726"/>
    <w:rsid w:val="00442B89"/>
    <w:rsid w:val="004431E8"/>
    <w:rsid w:val="00443547"/>
    <w:rsid w:val="00443673"/>
    <w:rsid w:val="004436D8"/>
    <w:rsid w:val="004437D6"/>
    <w:rsid w:val="00443868"/>
    <w:rsid w:val="00443DAB"/>
    <w:rsid w:val="00443E10"/>
    <w:rsid w:val="0044405D"/>
    <w:rsid w:val="004442B4"/>
    <w:rsid w:val="004442D3"/>
    <w:rsid w:val="00444400"/>
    <w:rsid w:val="0044457B"/>
    <w:rsid w:val="00444843"/>
    <w:rsid w:val="004449D7"/>
    <w:rsid w:val="00444B19"/>
    <w:rsid w:val="00444B2E"/>
    <w:rsid w:val="00444B9F"/>
    <w:rsid w:val="00444D45"/>
    <w:rsid w:val="00444D94"/>
    <w:rsid w:val="00446000"/>
    <w:rsid w:val="004461A4"/>
    <w:rsid w:val="0044632F"/>
    <w:rsid w:val="004464B5"/>
    <w:rsid w:val="00446553"/>
    <w:rsid w:val="0044661E"/>
    <w:rsid w:val="004467FB"/>
    <w:rsid w:val="004469A9"/>
    <w:rsid w:val="00446C17"/>
    <w:rsid w:val="00447272"/>
    <w:rsid w:val="0044773B"/>
    <w:rsid w:val="004479D5"/>
    <w:rsid w:val="004504EE"/>
    <w:rsid w:val="0045059F"/>
    <w:rsid w:val="004507F3"/>
    <w:rsid w:val="0045097B"/>
    <w:rsid w:val="00450C6F"/>
    <w:rsid w:val="00450E8E"/>
    <w:rsid w:val="0045116D"/>
    <w:rsid w:val="00451274"/>
    <w:rsid w:val="00451721"/>
    <w:rsid w:val="004517A7"/>
    <w:rsid w:val="00451814"/>
    <w:rsid w:val="00451890"/>
    <w:rsid w:val="00451986"/>
    <w:rsid w:val="00451A5B"/>
    <w:rsid w:val="00451FF9"/>
    <w:rsid w:val="004522FE"/>
    <w:rsid w:val="0045246F"/>
    <w:rsid w:val="00452666"/>
    <w:rsid w:val="004528F7"/>
    <w:rsid w:val="0045291E"/>
    <w:rsid w:val="0045295E"/>
    <w:rsid w:val="00452C89"/>
    <w:rsid w:val="00452D87"/>
    <w:rsid w:val="00452F89"/>
    <w:rsid w:val="00453506"/>
    <w:rsid w:val="004536D7"/>
    <w:rsid w:val="004540CA"/>
    <w:rsid w:val="00454210"/>
    <w:rsid w:val="0045422A"/>
    <w:rsid w:val="004544E7"/>
    <w:rsid w:val="004544EF"/>
    <w:rsid w:val="0045458E"/>
    <w:rsid w:val="004547C2"/>
    <w:rsid w:val="004548F8"/>
    <w:rsid w:val="004549BF"/>
    <w:rsid w:val="00454FAB"/>
    <w:rsid w:val="00455346"/>
    <w:rsid w:val="0045540C"/>
    <w:rsid w:val="00455560"/>
    <w:rsid w:val="00455673"/>
    <w:rsid w:val="004556DF"/>
    <w:rsid w:val="00455A46"/>
    <w:rsid w:val="00455A4E"/>
    <w:rsid w:val="00455B7B"/>
    <w:rsid w:val="00455C56"/>
    <w:rsid w:val="00455F00"/>
    <w:rsid w:val="00456006"/>
    <w:rsid w:val="00456166"/>
    <w:rsid w:val="004563FF"/>
    <w:rsid w:val="0045641C"/>
    <w:rsid w:val="00456453"/>
    <w:rsid w:val="004571DA"/>
    <w:rsid w:val="0045729B"/>
    <w:rsid w:val="00457F7F"/>
    <w:rsid w:val="00457FB8"/>
    <w:rsid w:val="004605FE"/>
    <w:rsid w:val="0046063F"/>
    <w:rsid w:val="00460B03"/>
    <w:rsid w:val="00461589"/>
    <w:rsid w:val="004615FC"/>
    <w:rsid w:val="00461665"/>
    <w:rsid w:val="00461668"/>
    <w:rsid w:val="004618B6"/>
    <w:rsid w:val="00461B09"/>
    <w:rsid w:val="00461B28"/>
    <w:rsid w:val="00461C0E"/>
    <w:rsid w:val="00462015"/>
    <w:rsid w:val="00462484"/>
    <w:rsid w:val="0046259E"/>
    <w:rsid w:val="004628E0"/>
    <w:rsid w:val="00462A2A"/>
    <w:rsid w:val="00462BBC"/>
    <w:rsid w:val="00462D43"/>
    <w:rsid w:val="00462E1B"/>
    <w:rsid w:val="00462F39"/>
    <w:rsid w:val="00463021"/>
    <w:rsid w:val="004630BA"/>
    <w:rsid w:val="00463360"/>
    <w:rsid w:val="004633EC"/>
    <w:rsid w:val="0046355B"/>
    <w:rsid w:val="00463579"/>
    <w:rsid w:val="004638CD"/>
    <w:rsid w:val="00463EA3"/>
    <w:rsid w:val="00463EF1"/>
    <w:rsid w:val="00464064"/>
    <w:rsid w:val="004644B8"/>
    <w:rsid w:val="00464626"/>
    <w:rsid w:val="00464649"/>
    <w:rsid w:val="004646A9"/>
    <w:rsid w:val="004646B6"/>
    <w:rsid w:val="0046481A"/>
    <w:rsid w:val="0046489A"/>
    <w:rsid w:val="00464A17"/>
    <w:rsid w:val="00464D3A"/>
    <w:rsid w:val="00464E8B"/>
    <w:rsid w:val="00464EAD"/>
    <w:rsid w:val="00465135"/>
    <w:rsid w:val="004651B3"/>
    <w:rsid w:val="00465419"/>
    <w:rsid w:val="0046577F"/>
    <w:rsid w:val="00465C27"/>
    <w:rsid w:val="00465DAC"/>
    <w:rsid w:val="00465E66"/>
    <w:rsid w:val="00465EDE"/>
    <w:rsid w:val="00465F81"/>
    <w:rsid w:val="004663DE"/>
    <w:rsid w:val="00466CA7"/>
    <w:rsid w:val="00466D14"/>
    <w:rsid w:val="004670DC"/>
    <w:rsid w:val="004670FD"/>
    <w:rsid w:val="004671FD"/>
    <w:rsid w:val="00467312"/>
    <w:rsid w:val="00467541"/>
    <w:rsid w:val="00467613"/>
    <w:rsid w:val="00467770"/>
    <w:rsid w:val="00467C40"/>
    <w:rsid w:val="00470118"/>
    <w:rsid w:val="0047034D"/>
    <w:rsid w:val="0047083B"/>
    <w:rsid w:val="00470C2E"/>
    <w:rsid w:val="00470D81"/>
    <w:rsid w:val="00471078"/>
    <w:rsid w:val="00471490"/>
    <w:rsid w:val="00471DCD"/>
    <w:rsid w:val="00471F33"/>
    <w:rsid w:val="0047203E"/>
    <w:rsid w:val="0047229C"/>
    <w:rsid w:val="0047252F"/>
    <w:rsid w:val="00472830"/>
    <w:rsid w:val="0047291E"/>
    <w:rsid w:val="00472CED"/>
    <w:rsid w:val="00472E32"/>
    <w:rsid w:val="00472E68"/>
    <w:rsid w:val="00472F1B"/>
    <w:rsid w:val="00472FD0"/>
    <w:rsid w:val="004730B2"/>
    <w:rsid w:val="00473350"/>
    <w:rsid w:val="0047346B"/>
    <w:rsid w:val="004735ED"/>
    <w:rsid w:val="0047397E"/>
    <w:rsid w:val="00473C46"/>
    <w:rsid w:val="004740EB"/>
    <w:rsid w:val="004740F0"/>
    <w:rsid w:val="0047436D"/>
    <w:rsid w:val="00474410"/>
    <w:rsid w:val="00474645"/>
    <w:rsid w:val="004748E8"/>
    <w:rsid w:val="00474A0E"/>
    <w:rsid w:val="00474E7B"/>
    <w:rsid w:val="00474FF6"/>
    <w:rsid w:val="00475122"/>
    <w:rsid w:val="0047518F"/>
    <w:rsid w:val="004754A8"/>
    <w:rsid w:val="0047557E"/>
    <w:rsid w:val="0047589A"/>
    <w:rsid w:val="00475939"/>
    <w:rsid w:val="00475A1A"/>
    <w:rsid w:val="00475EEB"/>
    <w:rsid w:val="004761BD"/>
    <w:rsid w:val="00476235"/>
    <w:rsid w:val="00476792"/>
    <w:rsid w:val="00476FEB"/>
    <w:rsid w:val="0047739E"/>
    <w:rsid w:val="004774D5"/>
    <w:rsid w:val="004774E9"/>
    <w:rsid w:val="00477C26"/>
    <w:rsid w:val="00477C85"/>
    <w:rsid w:val="00480141"/>
    <w:rsid w:val="004804D9"/>
    <w:rsid w:val="0048062B"/>
    <w:rsid w:val="00480716"/>
    <w:rsid w:val="0048076A"/>
    <w:rsid w:val="00480A0E"/>
    <w:rsid w:val="00480B25"/>
    <w:rsid w:val="00480E9A"/>
    <w:rsid w:val="00480E9F"/>
    <w:rsid w:val="004810C9"/>
    <w:rsid w:val="004812AF"/>
    <w:rsid w:val="004815B2"/>
    <w:rsid w:val="00481D36"/>
    <w:rsid w:val="00482776"/>
    <w:rsid w:val="00482BBD"/>
    <w:rsid w:val="00483017"/>
    <w:rsid w:val="00483176"/>
    <w:rsid w:val="0048328F"/>
    <w:rsid w:val="0048332B"/>
    <w:rsid w:val="0048363B"/>
    <w:rsid w:val="00483858"/>
    <w:rsid w:val="00483C5C"/>
    <w:rsid w:val="00483C66"/>
    <w:rsid w:val="00483CC3"/>
    <w:rsid w:val="00483F3B"/>
    <w:rsid w:val="0048409F"/>
    <w:rsid w:val="004840C4"/>
    <w:rsid w:val="00484192"/>
    <w:rsid w:val="0048436D"/>
    <w:rsid w:val="0048439E"/>
    <w:rsid w:val="0048459F"/>
    <w:rsid w:val="004846D6"/>
    <w:rsid w:val="0048472C"/>
    <w:rsid w:val="004847FE"/>
    <w:rsid w:val="00484A8F"/>
    <w:rsid w:val="00484C6C"/>
    <w:rsid w:val="00484F8E"/>
    <w:rsid w:val="004852CF"/>
    <w:rsid w:val="004853C6"/>
    <w:rsid w:val="00485757"/>
    <w:rsid w:val="00485973"/>
    <w:rsid w:val="00485B02"/>
    <w:rsid w:val="00485B6E"/>
    <w:rsid w:val="00485BAD"/>
    <w:rsid w:val="00485C20"/>
    <w:rsid w:val="00486433"/>
    <w:rsid w:val="004864E8"/>
    <w:rsid w:val="00486543"/>
    <w:rsid w:val="004869B8"/>
    <w:rsid w:val="00486A4F"/>
    <w:rsid w:val="00486A88"/>
    <w:rsid w:val="00487083"/>
    <w:rsid w:val="004872E3"/>
    <w:rsid w:val="0048757B"/>
    <w:rsid w:val="004875B5"/>
    <w:rsid w:val="004878D8"/>
    <w:rsid w:val="00487C24"/>
    <w:rsid w:val="00487F25"/>
    <w:rsid w:val="00490034"/>
    <w:rsid w:val="0049054D"/>
    <w:rsid w:val="004906F0"/>
    <w:rsid w:val="00490B7B"/>
    <w:rsid w:val="00490C52"/>
    <w:rsid w:val="00490EE7"/>
    <w:rsid w:val="0049144F"/>
    <w:rsid w:val="0049146F"/>
    <w:rsid w:val="004915B5"/>
    <w:rsid w:val="00491666"/>
    <w:rsid w:val="00491710"/>
    <w:rsid w:val="004918C2"/>
    <w:rsid w:val="00491B8C"/>
    <w:rsid w:val="00491E08"/>
    <w:rsid w:val="004926E9"/>
    <w:rsid w:val="00492BF3"/>
    <w:rsid w:val="00492CE1"/>
    <w:rsid w:val="00492EAA"/>
    <w:rsid w:val="00492F05"/>
    <w:rsid w:val="004931F9"/>
    <w:rsid w:val="0049325C"/>
    <w:rsid w:val="004937AA"/>
    <w:rsid w:val="004937D5"/>
    <w:rsid w:val="00493A24"/>
    <w:rsid w:val="00493E53"/>
    <w:rsid w:val="00493EFC"/>
    <w:rsid w:val="00493F02"/>
    <w:rsid w:val="004941AA"/>
    <w:rsid w:val="0049437D"/>
    <w:rsid w:val="00494783"/>
    <w:rsid w:val="00494C4F"/>
    <w:rsid w:val="004951FD"/>
    <w:rsid w:val="00495359"/>
    <w:rsid w:val="004953FF"/>
    <w:rsid w:val="0049592B"/>
    <w:rsid w:val="00495935"/>
    <w:rsid w:val="00495AB7"/>
    <w:rsid w:val="00495B9F"/>
    <w:rsid w:val="00495D70"/>
    <w:rsid w:val="00495D7F"/>
    <w:rsid w:val="00495E43"/>
    <w:rsid w:val="00495F26"/>
    <w:rsid w:val="00496182"/>
    <w:rsid w:val="004962A9"/>
    <w:rsid w:val="004963D1"/>
    <w:rsid w:val="00496488"/>
    <w:rsid w:val="0049670A"/>
    <w:rsid w:val="00496A2A"/>
    <w:rsid w:val="00496A42"/>
    <w:rsid w:val="0049733D"/>
    <w:rsid w:val="004975DA"/>
    <w:rsid w:val="00497676"/>
    <w:rsid w:val="00497942"/>
    <w:rsid w:val="004A014D"/>
    <w:rsid w:val="004A07F3"/>
    <w:rsid w:val="004A0BB0"/>
    <w:rsid w:val="004A0C44"/>
    <w:rsid w:val="004A0D8A"/>
    <w:rsid w:val="004A0EFC"/>
    <w:rsid w:val="004A1296"/>
    <w:rsid w:val="004A1306"/>
    <w:rsid w:val="004A133E"/>
    <w:rsid w:val="004A15E1"/>
    <w:rsid w:val="004A1960"/>
    <w:rsid w:val="004A1E95"/>
    <w:rsid w:val="004A1EF4"/>
    <w:rsid w:val="004A1EF8"/>
    <w:rsid w:val="004A2450"/>
    <w:rsid w:val="004A26F9"/>
    <w:rsid w:val="004A2B3F"/>
    <w:rsid w:val="004A2DE0"/>
    <w:rsid w:val="004A332C"/>
    <w:rsid w:val="004A33B0"/>
    <w:rsid w:val="004A356B"/>
    <w:rsid w:val="004A3656"/>
    <w:rsid w:val="004A3688"/>
    <w:rsid w:val="004A3730"/>
    <w:rsid w:val="004A3993"/>
    <w:rsid w:val="004A3ABA"/>
    <w:rsid w:val="004A4096"/>
    <w:rsid w:val="004A4155"/>
    <w:rsid w:val="004A456B"/>
    <w:rsid w:val="004A48C5"/>
    <w:rsid w:val="004A5071"/>
    <w:rsid w:val="004A52C1"/>
    <w:rsid w:val="004A5301"/>
    <w:rsid w:val="004A5A8A"/>
    <w:rsid w:val="004A5AA9"/>
    <w:rsid w:val="004A5DE1"/>
    <w:rsid w:val="004A609F"/>
    <w:rsid w:val="004A6205"/>
    <w:rsid w:val="004A6438"/>
    <w:rsid w:val="004A6637"/>
    <w:rsid w:val="004A6933"/>
    <w:rsid w:val="004A6CDE"/>
    <w:rsid w:val="004A6EB6"/>
    <w:rsid w:val="004A7105"/>
    <w:rsid w:val="004A78D8"/>
    <w:rsid w:val="004A7B29"/>
    <w:rsid w:val="004A7FBA"/>
    <w:rsid w:val="004B0119"/>
    <w:rsid w:val="004B01DF"/>
    <w:rsid w:val="004B0479"/>
    <w:rsid w:val="004B0BCC"/>
    <w:rsid w:val="004B0E24"/>
    <w:rsid w:val="004B1099"/>
    <w:rsid w:val="004B110F"/>
    <w:rsid w:val="004B1448"/>
    <w:rsid w:val="004B1D14"/>
    <w:rsid w:val="004B1D52"/>
    <w:rsid w:val="004B1E38"/>
    <w:rsid w:val="004B2147"/>
    <w:rsid w:val="004B2264"/>
    <w:rsid w:val="004B2F1D"/>
    <w:rsid w:val="004B3199"/>
    <w:rsid w:val="004B3593"/>
    <w:rsid w:val="004B35B5"/>
    <w:rsid w:val="004B3705"/>
    <w:rsid w:val="004B388E"/>
    <w:rsid w:val="004B3A6F"/>
    <w:rsid w:val="004B3FEE"/>
    <w:rsid w:val="004B44B2"/>
    <w:rsid w:val="004B4936"/>
    <w:rsid w:val="004B4BCA"/>
    <w:rsid w:val="004B4C54"/>
    <w:rsid w:val="004B4F7B"/>
    <w:rsid w:val="004B5246"/>
    <w:rsid w:val="004B5292"/>
    <w:rsid w:val="004B5DC1"/>
    <w:rsid w:val="004B5E89"/>
    <w:rsid w:val="004B5F10"/>
    <w:rsid w:val="004B6123"/>
    <w:rsid w:val="004B66FC"/>
    <w:rsid w:val="004B6B3F"/>
    <w:rsid w:val="004B6EC1"/>
    <w:rsid w:val="004B7291"/>
    <w:rsid w:val="004B76CB"/>
    <w:rsid w:val="004B76D3"/>
    <w:rsid w:val="004B78A4"/>
    <w:rsid w:val="004B7A26"/>
    <w:rsid w:val="004B7B5B"/>
    <w:rsid w:val="004B7D25"/>
    <w:rsid w:val="004C02C2"/>
    <w:rsid w:val="004C030C"/>
    <w:rsid w:val="004C0532"/>
    <w:rsid w:val="004C060F"/>
    <w:rsid w:val="004C0878"/>
    <w:rsid w:val="004C14AF"/>
    <w:rsid w:val="004C1809"/>
    <w:rsid w:val="004C1A6A"/>
    <w:rsid w:val="004C1B83"/>
    <w:rsid w:val="004C20E8"/>
    <w:rsid w:val="004C2370"/>
    <w:rsid w:val="004C24A2"/>
    <w:rsid w:val="004C24FA"/>
    <w:rsid w:val="004C271A"/>
    <w:rsid w:val="004C2DA3"/>
    <w:rsid w:val="004C2F7C"/>
    <w:rsid w:val="004C3906"/>
    <w:rsid w:val="004C3C5A"/>
    <w:rsid w:val="004C40AF"/>
    <w:rsid w:val="004C4180"/>
    <w:rsid w:val="004C42C1"/>
    <w:rsid w:val="004C44F2"/>
    <w:rsid w:val="004C4692"/>
    <w:rsid w:val="004C4725"/>
    <w:rsid w:val="004C479E"/>
    <w:rsid w:val="004C48A3"/>
    <w:rsid w:val="004C4A5A"/>
    <w:rsid w:val="004C4AA4"/>
    <w:rsid w:val="004C4B3E"/>
    <w:rsid w:val="004C4F60"/>
    <w:rsid w:val="004C5102"/>
    <w:rsid w:val="004C54D1"/>
    <w:rsid w:val="004C54F0"/>
    <w:rsid w:val="004C56F3"/>
    <w:rsid w:val="004C57B5"/>
    <w:rsid w:val="004C5A87"/>
    <w:rsid w:val="004C5C2B"/>
    <w:rsid w:val="004C600A"/>
    <w:rsid w:val="004C671D"/>
    <w:rsid w:val="004C6782"/>
    <w:rsid w:val="004C7028"/>
    <w:rsid w:val="004C706C"/>
    <w:rsid w:val="004C7943"/>
    <w:rsid w:val="004C7B2A"/>
    <w:rsid w:val="004C7DB1"/>
    <w:rsid w:val="004C7E73"/>
    <w:rsid w:val="004D02A0"/>
    <w:rsid w:val="004D0AF8"/>
    <w:rsid w:val="004D0BAC"/>
    <w:rsid w:val="004D0D33"/>
    <w:rsid w:val="004D0DCF"/>
    <w:rsid w:val="004D0FB8"/>
    <w:rsid w:val="004D1062"/>
    <w:rsid w:val="004D13AB"/>
    <w:rsid w:val="004D1D26"/>
    <w:rsid w:val="004D1DE5"/>
    <w:rsid w:val="004D2127"/>
    <w:rsid w:val="004D234D"/>
    <w:rsid w:val="004D2414"/>
    <w:rsid w:val="004D2796"/>
    <w:rsid w:val="004D3047"/>
    <w:rsid w:val="004D316C"/>
    <w:rsid w:val="004D394F"/>
    <w:rsid w:val="004D3BAA"/>
    <w:rsid w:val="004D4009"/>
    <w:rsid w:val="004D402C"/>
    <w:rsid w:val="004D42B9"/>
    <w:rsid w:val="004D43BD"/>
    <w:rsid w:val="004D5532"/>
    <w:rsid w:val="004D5837"/>
    <w:rsid w:val="004D5A65"/>
    <w:rsid w:val="004D5DE6"/>
    <w:rsid w:val="004D68A4"/>
    <w:rsid w:val="004D693F"/>
    <w:rsid w:val="004D69EE"/>
    <w:rsid w:val="004D6B51"/>
    <w:rsid w:val="004D6CD4"/>
    <w:rsid w:val="004D6FDF"/>
    <w:rsid w:val="004D7600"/>
    <w:rsid w:val="004E030D"/>
    <w:rsid w:val="004E0947"/>
    <w:rsid w:val="004E0CC4"/>
    <w:rsid w:val="004E0D5A"/>
    <w:rsid w:val="004E1248"/>
    <w:rsid w:val="004E18CD"/>
    <w:rsid w:val="004E19F1"/>
    <w:rsid w:val="004E1DE9"/>
    <w:rsid w:val="004E1E7E"/>
    <w:rsid w:val="004E223B"/>
    <w:rsid w:val="004E239F"/>
    <w:rsid w:val="004E27E8"/>
    <w:rsid w:val="004E2D81"/>
    <w:rsid w:val="004E2E3B"/>
    <w:rsid w:val="004E30B5"/>
    <w:rsid w:val="004E30EA"/>
    <w:rsid w:val="004E3220"/>
    <w:rsid w:val="004E33D6"/>
    <w:rsid w:val="004E3579"/>
    <w:rsid w:val="004E3875"/>
    <w:rsid w:val="004E3BC6"/>
    <w:rsid w:val="004E3C73"/>
    <w:rsid w:val="004E3D60"/>
    <w:rsid w:val="004E3F4B"/>
    <w:rsid w:val="004E3F8B"/>
    <w:rsid w:val="004E4287"/>
    <w:rsid w:val="004E4739"/>
    <w:rsid w:val="004E4826"/>
    <w:rsid w:val="004E494C"/>
    <w:rsid w:val="004E509E"/>
    <w:rsid w:val="004E51FD"/>
    <w:rsid w:val="004E5288"/>
    <w:rsid w:val="004E55CF"/>
    <w:rsid w:val="004E5637"/>
    <w:rsid w:val="004E569B"/>
    <w:rsid w:val="004E5732"/>
    <w:rsid w:val="004E583A"/>
    <w:rsid w:val="004E5C28"/>
    <w:rsid w:val="004E5C81"/>
    <w:rsid w:val="004E5C97"/>
    <w:rsid w:val="004E601C"/>
    <w:rsid w:val="004E61D0"/>
    <w:rsid w:val="004E6253"/>
    <w:rsid w:val="004E62AC"/>
    <w:rsid w:val="004E6313"/>
    <w:rsid w:val="004E645C"/>
    <w:rsid w:val="004E654E"/>
    <w:rsid w:val="004E6908"/>
    <w:rsid w:val="004E696E"/>
    <w:rsid w:val="004E6E4E"/>
    <w:rsid w:val="004E73FD"/>
    <w:rsid w:val="004E7428"/>
    <w:rsid w:val="004E7A02"/>
    <w:rsid w:val="004E7A38"/>
    <w:rsid w:val="004E7B5D"/>
    <w:rsid w:val="004E7D0C"/>
    <w:rsid w:val="004E7DC7"/>
    <w:rsid w:val="004E7EA0"/>
    <w:rsid w:val="004F0182"/>
    <w:rsid w:val="004F0241"/>
    <w:rsid w:val="004F07D4"/>
    <w:rsid w:val="004F0B32"/>
    <w:rsid w:val="004F0DD9"/>
    <w:rsid w:val="004F0E6F"/>
    <w:rsid w:val="004F0F53"/>
    <w:rsid w:val="004F0FE6"/>
    <w:rsid w:val="004F11F1"/>
    <w:rsid w:val="004F19D2"/>
    <w:rsid w:val="004F1FCD"/>
    <w:rsid w:val="004F2496"/>
    <w:rsid w:val="004F2511"/>
    <w:rsid w:val="004F2519"/>
    <w:rsid w:val="004F2B8F"/>
    <w:rsid w:val="004F3046"/>
    <w:rsid w:val="004F351F"/>
    <w:rsid w:val="004F39C5"/>
    <w:rsid w:val="004F4251"/>
    <w:rsid w:val="004F44A1"/>
    <w:rsid w:val="004F44FE"/>
    <w:rsid w:val="004F47C7"/>
    <w:rsid w:val="004F4ABE"/>
    <w:rsid w:val="004F4F4D"/>
    <w:rsid w:val="004F5327"/>
    <w:rsid w:val="004F57E1"/>
    <w:rsid w:val="004F584D"/>
    <w:rsid w:val="004F5B78"/>
    <w:rsid w:val="004F5CF5"/>
    <w:rsid w:val="004F5DBD"/>
    <w:rsid w:val="004F5F37"/>
    <w:rsid w:val="004F6417"/>
    <w:rsid w:val="004F65DB"/>
    <w:rsid w:val="004F67C2"/>
    <w:rsid w:val="004F688A"/>
    <w:rsid w:val="004F6C35"/>
    <w:rsid w:val="004F6E5D"/>
    <w:rsid w:val="004F7417"/>
    <w:rsid w:val="004F75FE"/>
    <w:rsid w:val="004F763D"/>
    <w:rsid w:val="004F7890"/>
    <w:rsid w:val="004F78E6"/>
    <w:rsid w:val="004F79DF"/>
    <w:rsid w:val="004F7C81"/>
    <w:rsid w:val="004F7EEB"/>
    <w:rsid w:val="004F7F60"/>
    <w:rsid w:val="00500487"/>
    <w:rsid w:val="0050091A"/>
    <w:rsid w:val="00500928"/>
    <w:rsid w:val="00500D7B"/>
    <w:rsid w:val="00500E2D"/>
    <w:rsid w:val="0050107E"/>
    <w:rsid w:val="00501445"/>
    <w:rsid w:val="00501448"/>
    <w:rsid w:val="00501503"/>
    <w:rsid w:val="00501643"/>
    <w:rsid w:val="00501673"/>
    <w:rsid w:val="00501844"/>
    <w:rsid w:val="00501848"/>
    <w:rsid w:val="00501853"/>
    <w:rsid w:val="0050195A"/>
    <w:rsid w:val="00501BC4"/>
    <w:rsid w:val="00501C4C"/>
    <w:rsid w:val="00501C65"/>
    <w:rsid w:val="00501DC7"/>
    <w:rsid w:val="00501ED7"/>
    <w:rsid w:val="00501FBB"/>
    <w:rsid w:val="00502502"/>
    <w:rsid w:val="005028B8"/>
    <w:rsid w:val="00502996"/>
    <w:rsid w:val="005029CE"/>
    <w:rsid w:val="00502ECE"/>
    <w:rsid w:val="00503168"/>
    <w:rsid w:val="00503285"/>
    <w:rsid w:val="005032DF"/>
    <w:rsid w:val="005037A8"/>
    <w:rsid w:val="00503863"/>
    <w:rsid w:val="005039D5"/>
    <w:rsid w:val="00503AD1"/>
    <w:rsid w:val="00503F7F"/>
    <w:rsid w:val="00504151"/>
    <w:rsid w:val="0050443C"/>
    <w:rsid w:val="00504A9B"/>
    <w:rsid w:val="00504B64"/>
    <w:rsid w:val="00504C3C"/>
    <w:rsid w:val="00504E74"/>
    <w:rsid w:val="005052C2"/>
    <w:rsid w:val="005055DF"/>
    <w:rsid w:val="00505A0C"/>
    <w:rsid w:val="00505BB4"/>
    <w:rsid w:val="00505D28"/>
    <w:rsid w:val="00506144"/>
    <w:rsid w:val="005061E1"/>
    <w:rsid w:val="00506356"/>
    <w:rsid w:val="005063F7"/>
    <w:rsid w:val="0050658D"/>
    <w:rsid w:val="0050661A"/>
    <w:rsid w:val="0050666D"/>
    <w:rsid w:val="005068B4"/>
    <w:rsid w:val="00506A52"/>
    <w:rsid w:val="00506AA3"/>
    <w:rsid w:val="00507581"/>
    <w:rsid w:val="005075A2"/>
    <w:rsid w:val="005076F4"/>
    <w:rsid w:val="00507BBC"/>
    <w:rsid w:val="00510217"/>
    <w:rsid w:val="00510289"/>
    <w:rsid w:val="00510425"/>
    <w:rsid w:val="0051058E"/>
    <w:rsid w:val="005108C5"/>
    <w:rsid w:val="00510CE0"/>
    <w:rsid w:val="00510DB5"/>
    <w:rsid w:val="00510E30"/>
    <w:rsid w:val="005112AB"/>
    <w:rsid w:val="00511455"/>
    <w:rsid w:val="00511487"/>
    <w:rsid w:val="005115EA"/>
    <w:rsid w:val="005115F6"/>
    <w:rsid w:val="00511766"/>
    <w:rsid w:val="00511875"/>
    <w:rsid w:val="00511D2B"/>
    <w:rsid w:val="00512428"/>
    <w:rsid w:val="0051272C"/>
    <w:rsid w:val="0051297E"/>
    <w:rsid w:val="00512AC4"/>
    <w:rsid w:val="00512C0E"/>
    <w:rsid w:val="00512DA0"/>
    <w:rsid w:val="00512F87"/>
    <w:rsid w:val="00513076"/>
    <w:rsid w:val="0051340B"/>
    <w:rsid w:val="005134CB"/>
    <w:rsid w:val="00513606"/>
    <w:rsid w:val="0051399F"/>
    <w:rsid w:val="00513EC8"/>
    <w:rsid w:val="00513FD9"/>
    <w:rsid w:val="00514448"/>
    <w:rsid w:val="00514806"/>
    <w:rsid w:val="00514885"/>
    <w:rsid w:val="00514EDF"/>
    <w:rsid w:val="00514FDB"/>
    <w:rsid w:val="0051567B"/>
    <w:rsid w:val="00515838"/>
    <w:rsid w:val="0051592E"/>
    <w:rsid w:val="00515C76"/>
    <w:rsid w:val="00515D13"/>
    <w:rsid w:val="00516113"/>
    <w:rsid w:val="00516933"/>
    <w:rsid w:val="00516BB4"/>
    <w:rsid w:val="00516FF6"/>
    <w:rsid w:val="0051763A"/>
    <w:rsid w:val="00517709"/>
    <w:rsid w:val="00517BCD"/>
    <w:rsid w:val="00517EB7"/>
    <w:rsid w:val="00517F70"/>
    <w:rsid w:val="00520658"/>
    <w:rsid w:val="00520669"/>
    <w:rsid w:val="005207C8"/>
    <w:rsid w:val="005208E8"/>
    <w:rsid w:val="00520CE7"/>
    <w:rsid w:val="00520D97"/>
    <w:rsid w:val="005210A3"/>
    <w:rsid w:val="005211B5"/>
    <w:rsid w:val="0052135F"/>
    <w:rsid w:val="005213C6"/>
    <w:rsid w:val="00521572"/>
    <w:rsid w:val="0052163B"/>
    <w:rsid w:val="00521738"/>
    <w:rsid w:val="00521799"/>
    <w:rsid w:val="00521B23"/>
    <w:rsid w:val="00521B2C"/>
    <w:rsid w:val="00521F2D"/>
    <w:rsid w:val="005225C0"/>
    <w:rsid w:val="00522A17"/>
    <w:rsid w:val="00522D08"/>
    <w:rsid w:val="00522D41"/>
    <w:rsid w:val="00523BAC"/>
    <w:rsid w:val="00523C19"/>
    <w:rsid w:val="00524214"/>
    <w:rsid w:val="005243D3"/>
    <w:rsid w:val="005247EE"/>
    <w:rsid w:val="00524A77"/>
    <w:rsid w:val="00524B1E"/>
    <w:rsid w:val="00524C80"/>
    <w:rsid w:val="00524CD1"/>
    <w:rsid w:val="00525088"/>
    <w:rsid w:val="00525329"/>
    <w:rsid w:val="00525488"/>
    <w:rsid w:val="005256C6"/>
    <w:rsid w:val="005257A3"/>
    <w:rsid w:val="005259D7"/>
    <w:rsid w:val="00526788"/>
    <w:rsid w:val="0052679D"/>
    <w:rsid w:val="00526878"/>
    <w:rsid w:val="00526C7B"/>
    <w:rsid w:val="00526C8A"/>
    <w:rsid w:val="00526D10"/>
    <w:rsid w:val="00526ED4"/>
    <w:rsid w:val="00526ED8"/>
    <w:rsid w:val="005271ED"/>
    <w:rsid w:val="00527932"/>
    <w:rsid w:val="0053023A"/>
    <w:rsid w:val="00530459"/>
    <w:rsid w:val="00530CF1"/>
    <w:rsid w:val="00530EF1"/>
    <w:rsid w:val="0053124D"/>
    <w:rsid w:val="0053127E"/>
    <w:rsid w:val="0053139B"/>
    <w:rsid w:val="00531566"/>
    <w:rsid w:val="00531579"/>
    <w:rsid w:val="00531A27"/>
    <w:rsid w:val="00531FA7"/>
    <w:rsid w:val="00532120"/>
    <w:rsid w:val="0053252F"/>
    <w:rsid w:val="00532CAF"/>
    <w:rsid w:val="00532FC0"/>
    <w:rsid w:val="0053304E"/>
    <w:rsid w:val="0053336B"/>
    <w:rsid w:val="0053347A"/>
    <w:rsid w:val="00533908"/>
    <w:rsid w:val="00533A06"/>
    <w:rsid w:val="00533B82"/>
    <w:rsid w:val="00533BF3"/>
    <w:rsid w:val="00533DB0"/>
    <w:rsid w:val="005342B5"/>
    <w:rsid w:val="005342EE"/>
    <w:rsid w:val="00534358"/>
    <w:rsid w:val="00534553"/>
    <w:rsid w:val="00534FD4"/>
    <w:rsid w:val="0053515A"/>
    <w:rsid w:val="0053520F"/>
    <w:rsid w:val="005354D0"/>
    <w:rsid w:val="005355E2"/>
    <w:rsid w:val="00535760"/>
    <w:rsid w:val="00535E70"/>
    <w:rsid w:val="0053663F"/>
    <w:rsid w:val="00536A1F"/>
    <w:rsid w:val="00536D6C"/>
    <w:rsid w:val="00536E34"/>
    <w:rsid w:val="00536EF3"/>
    <w:rsid w:val="005370B2"/>
    <w:rsid w:val="005370D9"/>
    <w:rsid w:val="00537456"/>
    <w:rsid w:val="005376EF"/>
    <w:rsid w:val="00537830"/>
    <w:rsid w:val="0053795B"/>
    <w:rsid w:val="00537B06"/>
    <w:rsid w:val="00537CBE"/>
    <w:rsid w:val="00537FC6"/>
    <w:rsid w:val="0054006B"/>
    <w:rsid w:val="005403F0"/>
    <w:rsid w:val="005406AF"/>
    <w:rsid w:val="00540B04"/>
    <w:rsid w:val="00540E62"/>
    <w:rsid w:val="005411A6"/>
    <w:rsid w:val="00541BCB"/>
    <w:rsid w:val="00541E1E"/>
    <w:rsid w:val="0054211D"/>
    <w:rsid w:val="00542167"/>
    <w:rsid w:val="0054239C"/>
    <w:rsid w:val="0054297C"/>
    <w:rsid w:val="00542DBE"/>
    <w:rsid w:val="00542ECC"/>
    <w:rsid w:val="00543237"/>
    <w:rsid w:val="00543584"/>
    <w:rsid w:val="00543780"/>
    <w:rsid w:val="005437D2"/>
    <w:rsid w:val="00543B18"/>
    <w:rsid w:val="00543DCE"/>
    <w:rsid w:val="00544120"/>
    <w:rsid w:val="00544194"/>
    <w:rsid w:val="005441AC"/>
    <w:rsid w:val="0054427C"/>
    <w:rsid w:val="0054437F"/>
    <w:rsid w:val="005444F5"/>
    <w:rsid w:val="00544704"/>
    <w:rsid w:val="00544CE8"/>
    <w:rsid w:val="00544D1E"/>
    <w:rsid w:val="0054517C"/>
    <w:rsid w:val="00545278"/>
    <w:rsid w:val="005452C3"/>
    <w:rsid w:val="0054554C"/>
    <w:rsid w:val="005455D7"/>
    <w:rsid w:val="005456DA"/>
    <w:rsid w:val="005457FE"/>
    <w:rsid w:val="00545B04"/>
    <w:rsid w:val="00546003"/>
    <w:rsid w:val="005470B2"/>
    <w:rsid w:val="005472AD"/>
    <w:rsid w:val="0054753D"/>
    <w:rsid w:val="00547E59"/>
    <w:rsid w:val="00550634"/>
    <w:rsid w:val="00550A4B"/>
    <w:rsid w:val="00550B79"/>
    <w:rsid w:val="00550C42"/>
    <w:rsid w:val="00550C68"/>
    <w:rsid w:val="00551774"/>
    <w:rsid w:val="005520AE"/>
    <w:rsid w:val="005520F3"/>
    <w:rsid w:val="00552699"/>
    <w:rsid w:val="005526A0"/>
    <w:rsid w:val="00552A61"/>
    <w:rsid w:val="00552EED"/>
    <w:rsid w:val="0055301E"/>
    <w:rsid w:val="005530BB"/>
    <w:rsid w:val="005534E9"/>
    <w:rsid w:val="005538DA"/>
    <w:rsid w:val="00553B5A"/>
    <w:rsid w:val="00554102"/>
    <w:rsid w:val="0055420D"/>
    <w:rsid w:val="005543CA"/>
    <w:rsid w:val="005544E3"/>
    <w:rsid w:val="00554522"/>
    <w:rsid w:val="00554706"/>
    <w:rsid w:val="00554750"/>
    <w:rsid w:val="0055480F"/>
    <w:rsid w:val="00554A4F"/>
    <w:rsid w:val="00554DA9"/>
    <w:rsid w:val="00555448"/>
    <w:rsid w:val="005554B9"/>
    <w:rsid w:val="0055569D"/>
    <w:rsid w:val="005558D2"/>
    <w:rsid w:val="00555CCF"/>
    <w:rsid w:val="00555E00"/>
    <w:rsid w:val="00555E79"/>
    <w:rsid w:val="00556006"/>
    <w:rsid w:val="00556152"/>
    <w:rsid w:val="00556564"/>
    <w:rsid w:val="00556699"/>
    <w:rsid w:val="005567B8"/>
    <w:rsid w:val="00556992"/>
    <w:rsid w:val="00556B97"/>
    <w:rsid w:val="00556E18"/>
    <w:rsid w:val="005573A8"/>
    <w:rsid w:val="00557436"/>
    <w:rsid w:val="005576C1"/>
    <w:rsid w:val="00557791"/>
    <w:rsid w:val="005577DE"/>
    <w:rsid w:val="0055790D"/>
    <w:rsid w:val="00557A20"/>
    <w:rsid w:val="00557C78"/>
    <w:rsid w:val="00560283"/>
    <w:rsid w:val="005602BB"/>
    <w:rsid w:val="005604EF"/>
    <w:rsid w:val="005608D7"/>
    <w:rsid w:val="00560AF0"/>
    <w:rsid w:val="00561134"/>
    <w:rsid w:val="00561271"/>
    <w:rsid w:val="005617BA"/>
    <w:rsid w:val="00561FC2"/>
    <w:rsid w:val="00561FF0"/>
    <w:rsid w:val="00562189"/>
    <w:rsid w:val="00562204"/>
    <w:rsid w:val="005622F6"/>
    <w:rsid w:val="00562595"/>
    <w:rsid w:val="005626AE"/>
    <w:rsid w:val="00562850"/>
    <w:rsid w:val="00562930"/>
    <w:rsid w:val="00562A7B"/>
    <w:rsid w:val="00562BB0"/>
    <w:rsid w:val="00562C11"/>
    <w:rsid w:val="00562C73"/>
    <w:rsid w:val="00562F9D"/>
    <w:rsid w:val="00562FD5"/>
    <w:rsid w:val="0056326C"/>
    <w:rsid w:val="00563666"/>
    <w:rsid w:val="00563B23"/>
    <w:rsid w:val="00563DD2"/>
    <w:rsid w:val="00563F39"/>
    <w:rsid w:val="0056461E"/>
    <w:rsid w:val="0056469F"/>
    <w:rsid w:val="00564737"/>
    <w:rsid w:val="00564A96"/>
    <w:rsid w:val="00564ACE"/>
    <w:rsid w:val="00564B54"/>
    <w:rsid w:val="00564B5D"/>
    <w:rsid w:val="00564DC4"/>
    <w:rsid w:val="00564E01"/>
    <w:rsid w:val="00564EC2"/>
    <w:rsid w:val="005651E5"/>
    <w:rsid w:val="00565533"/>
    <w:rsid w:val="00565F2A"/>
    <w:rsid w:val="00566121"/>
    <w:rsid w:val="0056636A"/>
    <w:rsid w:val="00566484"/>
    <w:rsid w:val="005666E7"/>
    <w:rsid w:val="00566970"/>
    <w:rsid w:val="0056732D"/>
    <w:rsid w:val="00567366"/>
    <w:rsid w:val="005677B5"/>
    <w:rsid w:val="005679C8"/>
    <w:rsid w:val="00570048"/>
    <w:rsid w:val="00570578"/>
    <w:rsid w:val="005706BF"/>
    <w:rsid w:val="005706CD"/>
    <w:rsid w:val="0057082B"/>
    <w:rsid w:val="00570B9E"/>
    <w:rsid w:val="00570D1D"/>
    <w:rsid w:val="00570EC5"/>
    <w:rsid w:val="00570F7A"/>
    <w:rsid w:val="00571524"/>
    <w:rsid w:val="005715CF"/>
    <w:rsid w:val="005716A6"/>
    <w:rsid w:val="00571B38"/>
    <w:rsid w:val="00572002"/>
    <w:rsid w:val="00572343"/>
    <w:rsid w:val="00572517"/>
    <w:rsid w:val="00572627"/>
    <w:rsid w:val="00572638"/>
    <w:rsid w:val="00572795"/>
    <w:rsid w:val="00572E3B"/>
    <w:rsid w:val="00573017"/>
    <w:rsid w:val="00573683"/>
    <w:rsid w:val="00573913"/>
    <w:rsid w:val="005739F5"/>
    <w:rsid w:val="00573B12"/>
    <w:rsid w:val="00573B38"/>
    <w:rsid w:val="00573CEC"/>
    <w:rsid w:val="00574298"/>
    <w:rsid w:val="0057446B"/>
    <w:rsid w:val="0057474D"/>
    <w:rsid w:val="0057479E"/>
    <w:rsid w:val="00574801"/>
    <w:rsid w:val="005748AE"/>
    <w:rsid w:val="00574AB6"/>
    <w:rsid w:val="0057500E"/>
    <w:rsid w:val="00575153"/>
    <w:rsid w:val="0057565C"/>
    <w:rsid w:val="00575D30"/>
    <w:rsid w:val="005760B7"/>
    <w:rsid w:val="00576198"/>
    <w:rsid w:val="00576270"/>
    <w:rsid w:val="0057632E"/>
    <w:rsid w:val="0057707D"/>
    <w:rsid w:val="00577315"/>
    <w:rsid w:val="00577AFE"/>
    <w:rsid w:val="00577D30"/>
    <w:rsid w:val="005803CB"/>
    <w:rsid w:val="005805C2"/>
    <w:rsid w:val="00580A28"/>
    <w:rsid w:val="00580C3F"/>
    <w:rsid w:val="005817DE"/>
    <w:rsid w:val="00581B95"/>
    <w:rsid w:val="00581C2E"/>
    <w:rsid w:val="005822AA"/>
    <w:rsid w:val="005824B0"/>
    <w:rsid w:val="00582D97"/>
    <w:rsid w:val="00582E20"/>
    <w:rsid w:val="00583861"/>
    <w:rsid w:val="00583B8E"/>
    <w:rsid w:val="00583CDC"/>
    <w:rsid w:val="00583FBD"/>
    <w:rsid w:val="00584254"/>
    <w:rsid w:val="00584278"/>
    <w:rsid w:val="005844B4"/>
    <w:rsid w:val="00584743"/>
    <w:rsid w:val="0058478C"/>
    <w:rsid w:val="005847D6"/>
    <w:rsid w:val="005847F4"/>
    <w:rsid w:val="00584A20"/>
    <w:rsid w:val="00584B23"/>
    <w:rsid w:val="00584E27"/>
    <w:rsid w:val="00584E7F"/>
    <w:rsid w:val="00584E8F"/>
    <w:rsid w:val="00585061"/>
    <w:rsid w:val="0058521D"/>
    <w:rsid w:val="0058526A"/>
    <w:rsid w:val="005852F3"/>
    <w:rsid w:val="00585829"/>
    <w:rsid w:val="00585AD9"/>
    <w:rsid w:val="00585D5E"/>
    <w:rsid w:val="005865B6"/>
    <w:rsid w:val="00586AF7"/>
    <w:rsid w:val="00586BBC"/>
    <w:rsid w:val="00587074"/>
    <w:rsid w:val="0058709F"/>
    <w:rsid w:val="0058718C"/>
    <w:rsid w:val="005871DE"/>
    <w:rsid w:val="005873A8"/>
    <w:rsid w:val="005875C5"/>
    <w:rsid w:val="005879F4"/>
    <w:rsid w:val="00587CDA"/>
    <w:rsid w:val="00587E74"/>
    <w:rsid w:val="00587EBB"/>
    <w:rsid w:val="0059004B"/>
    <w:rsid w:val="00590211"/>
    <w:rsid w:val="00590421"/>
    <w:rsid w:val="005906AD"/>
    <w:rsid w:val="00590784"/>
    <w:rsid w:val="0059081E"/>
    <w:rsid w:val="00590A69"/>
    <w:rsid w:val="00590BEE"/>
    <w:rsid w:val="00590E34"/>
    <w:rsid w:val="00591105"/>
    <w:rsid w:val="00591476"/>
    <w:rsid w:val="0059174D"/>
    <w:rsid w:val="005917B8"/>
    <w:rsid w:val="005917D7"/>
    <w:rsid w:val="00591DE5"/>
    <w:rsid w:val="0059204D"/>
    <w:rsid w:val="00592107"/>
    <w:rsid w:val="0059248B"/>
    <w:rsid w:val="0059296A"/>
    <w:rsid w:val="00592A1E"/>
    <w:rsid w:val="00592C26"/>
    <w:rsid w:val="00593204"/>
    <w:rsid w:val="0059335B"/>
    <w:rsid w:val="00593EC2"/>
    <w:rsid w:val="00594041"/>
    <w:rsid w:val="005942D4"/>
    <w:rsid w:val="005944E9"/>
    <w:rsid w:val="00594581"/>
    <w:rsid w:val="00594795"/>
    <w:rsid w:val="00594A11"/>
    <w:rsid w:val="00594D9A"/>
    <w:rsid w:val="005950F9"/>
    <w:rsid w:val="00595481"/>
    <w:rsid w:val="00595DBD"/>
    <w:rsid w:val="00595F27"/>
    <w:rsid w:val="0059637D"/>
    <w:rsid w:val="005968D3"/>
    <w:rsid w:val="00596919"/>
    <w:rsid w:val="0059710D"/>
    <w:rsid w:val="0059737F"/>
    <w:rsid w:val="0059771D"/>
    <w:rsid w:val="005978E8"/>
    <w:rsid w:val="00597AC0"/>
    <w:rsid w:val="005A0E1E"/>
    <w:rsid w:val="005A0FE1"/>
    <w:rsid w:val="005A197B"/>
    <w:rsid w:val="005A19FE"/>
    <w:rsid w:val="005A1B57"/>
    <w:rsid w:val="005A2110"/>
    <w:rsid w:val="005A2508"/>
    <w:rsid w:val="005A2DFA"/>
    <w:rsid w:val="005A2F7E"/>
    <w:rsid w:val="005A35C7"/>
    <w:rsid w:val="005A35F8"/>
    <w:rsid w:val="005A3754"/>
    <w:rsid w:val="005A3847"/>
    <w:rsid w:val="005A3A54"/>
    <w:rsid w:val="005A3AEE"/>
    <w:rsid w:val="005A3B5E"/>
    <w:rsid w:val="005A3C21"/>
    <w:rsid w:val="005A3E45"/>
    <w:rsid w:val="005A3E99"/>
    <w:rsid w:val="005A3E9F"/>
    <w:rsid w:val="005A4CDD"/>
    <w:rsid w:val="005A4F30"/>
    <w:rsid w:val="005A4FE5"/>
    <w:rsid w:val="005A5136"/>
    <w:rsid w:val="005A5458"/>
    <w:rsid w:val="005A5650"/>
    <w:rsid w:val="005A5768"/>
    <w:rsid w:val="005A5BA9"/>
    <w:rsid w:val="005A6086"/>
    <w:rsid w:val="005A6093"/>
    <w:rsid w:val="005A617B"/>
    <w:rsid w:val="005A61B8"/>
    <w:rsid w:val="005A6BB1"/>
    <w:rsid w:val="005A6CA4"/>
    <w:rsid w:val="005A7708"/>
    <w:rsid w:val="005A7B3C"/>
    <w:rsid w:val="005A7D9E"/>
    <w:rsid w:val="005B0049"/>
    <w:rsid w:val="005B031C"/>
    <w:rsid w:val="005B0621"/>
    <w:rsid w:val="005B077D"/>
    <w:rsid w:val="005B0938"/>
    <w:rsid w:val="005B0A7E"/>
    <w:rsid w:val="005B0C68"/>
    <w:rsid w:val="005B0E33"/>
    <w:rsid w:val="005B1338"/>
    <w:rsid w:val="005B14F6"/>
    <w:rsid w:val="005B1AC0"/>
    <w:rsid w:val="005B1EAF"/>
    <w:rsid w:val="005B257A"/>
    <w:rsid w:val="005B266D"/>
    <w:rsid w:val="005B2768"/>
    <w:rsid w:val="005B27F2"/>
    <w:rsid w:val="005B287B"/>
    <w:rsid w:val="005B2C77"/>
    <w:rsid w:val="005B2D6E"/>
    <w:rsid w:val="005B2F3A"/>
    <w:rsid w:val="005B2F93"/>
    <w:rsid w:val="005B3084"/>
    <w:rsid w:val="005B3122"/>
    <w:rsid w:val="005B31FC"/>
    <w:rsid w:val="005B3322"/>
    <w:rsid w:val="005B3A85"/>
    <w:rsid w:val="005B3AF2"/>
    <w:rsid w:val="005B3B3B"/>
    <w:rsid w:val="005B3D4E"/>
    <w:rsid w:val="005B3F5B"/>
    <w:rsid w:val="005B408B"/>
    <w:rsid w:val="005B40AE"/>
    <w:rsid w:val="005B40CB"/>
    <w:rsid w:val="005B432F"/>
    <w:rsid w:val="005B4966"/>
    <w:rsid w:val="005B4AC1"/>
    <w:rsid w:val="005B4DD7"/>
    <w:rsid w:val="005B50AC"/>
    <w:rsid w:val="005B51B3"/>
    <w:rsid w:val="005B5580"/>
    <w:rsid w:val="005B56F8"/>
    <w:rsid w:val="005B57B6"/>
    <w:rsid w:val="005B58C6"/>
    <w:rsid w:val="005B58DE"/>
    <w:rsid w:val="005B598F"/>
    <w:rsid w:val="005B5EAD"/>
    <w:rsid w:val="005B5ED7"/>
    <w:rsid w:val="005B5FD8"/>
    <w:rsid w:val="005B61AC"/>
    <w:rsid w:val="005B6249"/>
    <w:rsid w:val="005B64D1"/>
    <w:rsid w:val="005B6634"/>
    <w:rsid w:val="005B66B8"/>
    <w:rsid w:val="005B6B3C"/>
    <w:rsid w:val="005B726E"/>
    <w:rsid w:val="005B75CC"/>
    <w:rsid w:val="005B79C8"/>
    <w:rsid w:val="005B7B24"/>
    <w:rsid w:val="005C02B2"/>
    <w:rsid w:val="005C0684"/>
    <w:rsid w:val="005C0950"/>
    <w:rsid w:val="005C0A4B"/>
    <w:rsid w:val="005C0B8C"/>
    <w:rsid w:val="005C0D8C"/>
    <w:rsid w:val="005C0F46"/>
    <w:rsid w:val="005C1302"/>
    <w:rsid w:val="005C1318"/>
    <w:rsid w:val="005C13BA"/>
    <w:rsid w:val="005C1554"/>
    <w:rsid w:val="005C191B"/>
    <w:rsid w:val="005C1BCE"/>
    <w:rsid w:val="005C1E9A"/>
    <w:rsid w:val="005C22A8"/>
    <w:rsid w:val="005C271C"/>
    <w:rsid w:val="005C27F1"/>
    <w:rsid w:val="005C2D90"/>
    <w:rsid w:val="005C2E5D"/>
    <w:rsid w:val="005C2E6A"/>
    <w:rsid w:val="005C3208"/>
    <w:rsid w:val="005C3215"/>
    <w:rsid w:val="005C3384"/>
    <w:rsid w:val="005C345A"/>
    <w:rsid w:val="005C36BC"/>
    <w:rsid w:val="005C3BA3"/>
    <w:rsid w:val="005C40D0"/>
    <w:rsid w:val="005C45AE"/>
    <w:rsid w:val="005C4827"/>
    <w:rsid w:val="005C4A03"/>
    <w:rsid w:val="005C4DE1"/>
    <w:rsid w:val="005C4EAD"/>
    <w:rsid w:val="005C5030"/>
    <w:rsid w:val="005C566B"/>
    <w:rsid w:val="005C5E42"/>
    <w:rsid w:val="005C5E6C"/>
    <w:rsid w:val="005C6324"/>
    <w:rsid w:val="005C6D2B"/>
    <w:rsid w:val="005C6EB5"/>
    <w:rsid w:val="005C717B"/>
    <w:rsid w:val="005C73FC"/>
    <w:rsid w:val="005C750C"/>
    <w:rsid w:val="005C75E9"/>
    <w:rsid w:val="005C7685"/>
    <w:rsid w:val="005C7873"/>
    <w:rsid w:val="005C795A"/>
    <w:rsid w:val="005C7978"/>
    <w:rsid w:val="005C7C05"/>
    <w:rsid w:val="005C7E2A"/>
    <w:rsid w:val="005C7E9F"/>
    <w:rsid w:val="005D006B"/>
    <w:rsid w:val="005D0080"/>
    <w:rsid w:val="005D01A5"/>
    <w:rsid w:val="005D0277"/>
    <w:rsid w:val="005D0550"/>
    <w:rsid w:val="005D06A7"/>
    <w:rsid w:val="005D06B6"/>
    <w:rsid w:val="005D071D"/>
    <w:rsid w:val="005D0CFD"/>
    <w:rsid w:val="005D0D4D"/>
    <w:rsid w:val="005D0F0A"/>
    <w:rsid w:val="005D10BF"/>
    <w:rsid w:val="005D112E"/>
    <w:rsid w:val="005D125D"/>
    <w:rsid w:val="005D1866"/>
    <w:rsid w:val="005D1D1B"/>
    <w:rsid w:val="005D1E51"/>
    <w:rsid w:val="005D1E8C"/>
    <w:rsid w:val="005D21AC"/>
    <w:rsid w:val="005D23E2"/>
    <w:rsid w:val="005D2602"/>
    <w:rsid w:val="005D2725"/>
    <w:rsid w:val="005D2B97"/>
    <w:rsid w:val="005D2F8A"/>
    <w:rsid w:val="005D2FC1"/>
    <w:rsid w:val="005D3021"/>
    <w:rsid w:val="005D31ED"/>
    <w:rsid w:val="005D32EE"/>
    <w:rsid w:val="005D3321"/>
    <w:rsid w:val="005D3766"/>
    <w:rsid w:val="005D3E43"/>
    <w:rsid w:val="005D4523"/>
    <w:rsid w:val="005D47A9"/>
    <w:rsid w:val="005D48DA"/>
    <w:rsid w:val="005D4C05"/>
    <w:rsid w:val="005D4E57"/>
    <w:rsid w:val="005D50DC"/>
    <w:rsid w:val="005D54CD"/>
    <w:rsid w:val="005D54F5"/>
    <w:rsid w:val="005D5508"/>
    <w:rsid w:val="005D5581"/>
    <w:rsid w:val="005D56EC"/>
    <w:rsid w:val="005D580E"/>
    <w:rsid w:val="005D60EF"/>
    <w:rsid w:val="005D6246"/>
    <w:rsid w:val="005D69AE"/>
    <w:rsid w:val="005D6A78"/>
    <w:rsid w:val="005D6B75"/>
    <w:rsid w:val="005D6CBD"/>
    <w:rsid w:val="005D7198"/>
    <w:rsid w:val="005D731B"/>
    <w:rsid w:val="005D755F"/>
    <w:rsid w:val="005D7588"/>
    <w:rsid w:val="005D7BBE"/>
    <w:rsid w:val="005D7C8F"/>
    <w:rsid w:val="005D7E23"/>
    <w:rsid w:val="005E05D5"/>
    <w:rsid w:val="005E0629"/>
    <w:rsid w:val="005E0BAF"/>
    <w:rsid w:val="005E0C0C"/>
    <w:rsid w:val="005E1043"/>
    <w:rsid w:val="005E118A"/>
    <w:rsid w:val="005E1667"/>
    <w:rsid w:val="005E2970"/>
    <w:rsid w:val="005E2BA2"/>
    <w:rsid w:val="005E30F6"/>
    <w:rsid w:val="005E3301"/>
    <w:rsid w:val="005E3358"/>
    <w:rsid w:val="005E351B"/>
    <w:rsid w:val="005E376F"/>
    <w:rsid w:val="005E37DF"/>
    <w:rsid w:val="005E387C"/>
    <w:rsid w:val="005E3997"/>
    <w:rsid w:val="005E3B7B"/>
    <w:rsid w:val="005E3D53"/>
    <w:rsid w:val="005E3EC1"/>
    <w:rsid w:val="005E41B9"/>
    <w:rsid w:val="005E4248"/>
    <w:rsid w:val="005E455C"/>
    <w:rsid w:val="005E4D58"/>
    <w:rsid w:val="005E5014"/>
    <w:rsid w:val="005E5243"/>
    <w:rsid w:val="005E5282"/>
    <w:rsid w:val="005E55C2"/>
    <w:rsid w:val="005E56CB"/>
    <w:rsid w:val="005E57FC"/>
    <w:rsid w:val="005E587E"/>
    <w:rsid w:val="005E5E68"/>
    <w:rsid w:val="005E6204"/>
    <w:rsid w:val="005E648F"/>
    <w:rsid w:val="005E6935"/>
    <w:rsid w:val="005E69F8"/>
    <w:rsid w:val="005E6E68"/>
    <w:rsid w:val="005E6E96"/>
    <w:rsid w:val="005E6F67"/>
    <w:rsid w:val="005E7DE9"/>
    <w:rsid w:val="005E7F8A"/>
    <w:rsid w:val="005F01B6"/>
    <w:rsid w:val="005F06F9"/>
    <w:rsid w:val="005F0BF0"/>
    <w:rsid w:val="005F0C4D"/>
    <w:rsid w:val="005F0E5E"/>
    <w:rsid w:val="005F119A"/>
    <w:rsid w:val="005F15B7"/>
    <w:rsid w:val="005F1716"/>
    <w:rsid w:val="005F17DF"/>
    <w:rsid w:val="005F19BE"/>
    <w:rsid w:val="005F1BD0"/>
    <w:rsid w:val="005F2015"/>
    <w:rsid w:val="005F209D"/>
    <w:rsid w:val="005F22FE"/>
    <w:rsid w:val="005F2390"/>
    <w:rsid w:val="005F25AB"/>
    <w:rsid w:val="005F25AD"/>
    <w:rsid w:val="005F2A00"/>
    <w:rsid w:val="005F2CF3"/>
    <w:rsid w:val="005F2EA7"/>
    <w:rsid w:val="005F2EE1"/>
    <w:rsid w:val="005F2FEA"/>
    <w:rsid w:val="005F32B6"/>
    <w:rsid w:val="005F3395"/>
    <w:rsid w:val="005F33BB"/>
    <w:rsid w:val="005F37F7"/>
    <w:rsid w:val="005F3B06"/>
    <w:rsid w:val="005F3E49"/>
    <w:rsid w:val="005F40E2"/>
    <w:rsid w:val="005F41C8"/>
    <w:rsid w:val="005F4D70"/>
    <w:rsid w:val="005F5077"/>
    <w:rsid w:val="005F5238"/>
    <w:rsid w:val="005F52C5"/>
    <w:rsid w:val="005F565C"/>
    <w:rsid w:val="005F5A18"/>
    <w:rsid w:val="005F5CDF"/>
    <w:rsid w:val="005F5EB2"/>
    <w:rsid w:val="005F60B4"/>
    <w:rsid w:val="005F618C"/>
    <w:rsid w:val="005F6242"/>
    <w:rsid w:val="005F63C5"/>
    <w:rsid w:val="005F6659"/>
    <w:rsid w:val="005F6715"/>
    <w:rsid w:val="005F6728"/>
    <w:rsid w:val="005F6795"/>
    <w:rsid w:val="005F6900"/>
    <w:rsid w:val="005F6DC5"/>
    <w:rsid w:val="005F6E71"/>
    <w:rsid w:val="005F6F00"/>
    <w:rsid w:val="005F6FB0"/>
    <w:rsid w:val="005F78BD"/>
    <w:rsid w:val="00600230"/>
    <w:rsid w:val="00600646"/>
    <w:rsid w:val="006006B7"/>
    <w:rsid w:val="00600783"/>
    <w:rsid w:val="006008C5"/>
    <w:rsid w:val="0060093A"/>
    <w:rsid w:val="00600943"/>
    <w:rsid w:val="00600C1A"/>
    <w:rsid w:val="00600D44"/>
    <w:rsid w:val="00600F9B"/>
    <w:rsid w:val="0060120E"/>
    <w:rsid w:val="0060188F"/>
    <w:rsid w:val="00601A3E"/>
    <w:rsid w:val="00601B92"/>
    <w:rsid w:val="00601DD4"/>
    <w:rsid w:val="00601E46"/>
    <w:rsid w:val="00601F29"/>
    <w:rsid w:val="00601FA4"/>
    <w:rsid w:val="006022B0"/>
    <w:rsid w:val="006023DB"/>
    <w:rsid w:val="0060261E"/>
    <w:rsid w:val="00602FD3"/>
    <w:rsid w:val="0060316E"/>
    <w:rsid w:val="0060336F"/>
    <w:rsid w:val="00603B82"/>
    <w:rsid w:val="00603BE9"/>
    <w:rsid w:val="00603C8B"/>
    <w:rsid w:val="00603E2A"/>
    <w:rsid w:val="00603E30"/>
    <w:rsid w:val="00603EC7"/>
    <w:rsid w:val="0060406B"/>
    <w:rsid w:val="00604226"/>
    <w:rsid w:val="006042E6"/>
    <w:rsid w:val="006043A6"/>
    <w:rsid w:val="006043F1"/>
    <w:rsid w:val="006045BC"/>
    <w:rsid w:val="0060485B"/>
    <w:rsid w:val="00604A97"/>
    <w:rsid w:val="00604AB9"/>
    <w:rsid w:val="00604AFC"/>
    <w:rsid w:val="00604D4C"/>
    <w:rsid w:val="00604E45"/>
    <w:rsid w:val="00605173"/>
    <w:rsid w:val="00605644"/>
    <w:rsid w:val="00605677"/>
    <w:rsid w:val="006059A2"/>
    <w:rsid w:val="00605BFC"/>
    <w:rsid w:val="0060615A"/>
    <w:rsid w:val="0060620C"/>
    <w:rsid w:val="006062D9"/>
    <w:rsid w:val="00606493"/>
    <w:rsid w:val="00606DD0"/>
    <w:rsid w:val="00607296"/>
    <w:rsid w:val="0060736D"/>
    <w:rsid w:val="006073BA"/>
    <w:rsid w:val="00607459"/>
    <w:rsid w:val="006075C6"/>
    <w:rsid w:val="00607842"/>
    <w:rsid w:val="00607C18"/>
    <w:rsid w:val="00607D7A"/>
    <w:rsid w:val="0061034F"/>
    <w:rsid w:val="00610435"/>
    <w:rsid w:val="0061060C"/>
    <w:rsid w:val="00610810"/>
    <w:rsid w:val="00610A8E"/>
    <w:rsid w:val="00611404"/>
    <w:rsid w:val="00611443"/>
    <w:rsid w:val="006117B9"/>
    <w:rsid w:val="006118CF"/>
    <w:rsid w:val="00612038"/>
    <w:rsid w:val="0061237E"/>
    <w:rsid w:val="006124F8"/>
    <w:rsid w:val="00612F6E"/>
    <w:rsid w:val="0061346D"/>
    <w:rsid w:val="006134AF"/>
    <w:rsid w:val="006136AE"/>
    <w:rsid w:val="006136E5"/>
    <w:rsid w:val="0061379C"/>
    <w:rsid w:val="00613977"/>
    <w:rsid w:val="00613984"/>
    <w:rsid w:val="00613B8B"/>
    <w:rsid w:val="00613E3E"/>
    <w:rsid w:val="006141CA"/>
    <w:rsid w:val="0061426C"/>
    <w:rsid w:val="00614273"/>
    <w:rsid w:val="00614376"/>
    <w:rsid w:val="00614453"/>
    <w:rsid w:val="006147B7"/>
    <w:rsid w:val="00614801"/>
    <w:rsid w:val="00614988"/>
    <w:rsid w:val="00614AA2"/>
    <w:rsid w:val="00614AB5"/>
    <w:rsid w:val="00614AD0"/>
    <w:rsid w:val="006152D7"/>
    <w:rsid w:val="006154C9"/>
    <w:rsid w:val="0061560E"/>
    <w:rsid w:val="006158EC"/>
    <w:rsid w:val="00615D3A"/>
    <w:rsid w:val="00615D92"/>
    <w:rsid w:val="006160C2"/>
    <w:rsid w:val="006160DE"/>
    <w:rsid w:val="00616250"/>
    <w:rsid w:val="00616430"/>
    <w:rsid w:val="006169F5"/>
    <w:rsid w:val="00616B78"/>
    <w:rsid w:val="0061729E"/>
    <w:rsid w:val="00617541"/>
    <w:rsid w:val="006179DB"/>
    <w:rsid w:val="0062039C"/>
    <w:rsid w:val="006205C2"/>
    <w:rsid w:val="0062070C"/>
    <w:rsid w:val="006208AD"/>
    <w:rsid w:val="00620A25"/>
    <w:rsid w:val="00620BDE"/>
    <w:rsid w:val="0062103C"/>
    <w:rsid w:val="006210B8"/>
    <w:rsid w:val="0062121A"/>
    <w:rsid w:val="006215E9"/>
    <w:rsid w:val="006216E9"/>
    <w:rsid w:val="0062171C"/>
    <w:rsid w:val="00621A0B"/>
    <w:rsid w:val="00621C82"/>
    <w:rsid w:val="00621DA8"/>
    <w:rsid w:val="00621FBA"/>
    <w:rsid w:val="0062291C"/>
    <w:rsid w:val="00622926"/>
    <w:rsid w:val="00622C73"/>
    <w:rsid w:val="00622D9B"/>
    <w:rsid w:val="00622FB1"/>
    <w:rsid w:val="00622FB4"/>
    <w:rsid w:val="00623137"/>
    <w:rsid w:val="006236B1"/>
    <w:rsid w:val="006240F2"/>
    <w:rsid w:val="0062453F"/>
    <w:rsid w:val="00624592"/>
    <w:rsid w:val="00624855"/>
    <w:rsid w:val="00624980"/>
    <w:rsid w:val="006249F4"/>
    <w:rsid w:val="00624BCB"/>
    <w:rsid w:val="00624BD9"/>
    <w:rsid w:val="00624CFC"/>
    <w:rsid w:val="00624DAB"/>
    <w:rsid w:val="00624E7D"/>
    <w:rsid w:val="00624F9E"/>
    <w:rsid w:val="006252B9"/>
    <w:rsid w:val="0062572C"/>
    <w:rsid w:val="00625821"/>
    <w:rsid w:val="00625883"/>
    <w:rsid w:val="00625C2C"/>
    <w:rsid w:val="00626197"/>
    <w:rsid w:val="0062697C"/>
    <w:rsid w:val="006273D4"/>
    <w:rsid w:val="00627504"/>
    <w:rsid w:val="00627787"/>
    <w:rsid w:val="0062781E"/>
    <w:rsid w:val="00627ACC"/>
    <w:rsid w:val="00627C18"/>
    <w:rsid w:val="00627E0A"/>
    <w:rsid w:val="00627EAD"/>
    <w:rsid w:val="00630062"/>
    <w:rsid w:val="00630108"/>
    <w:rsid w:val="006301BA"/>
    <w:rsid w:val="0063091A"/>
    <w:rsid w:val="00630BCE"/>
    <w:rsid w:val="00630BFE"/>
    <w:rsid w:val="00630C01"/>
    <w:rsid w:val="00630DE5"/>
    <w:rsid w:val="00631033"/>
    <w:rsid w:val="00631353"/>
    <w:rsid w:val="0063184C"/>
    <w:rsid w:val="00631A8E"/>
    <w:rsid w:val="00632105"/>
    <w:rsid w:val="006324D6"/>
    <w:rsid w:val="00632A82"/>
    <w:rsid w:val="00632B14"/>
    <w:rsid w:val="00632B88"/>
    <w:rsid w:val="00632C94"/>
    <w:rsid w:val="00632CCD"/>
    <w:rsid w:val="00633524"/>
    <w:rsid w:val="00633772"/>
    <w:rsid w:val="0063391E"/>
    <w:rsid w:val="00633C80"/>
    <w:rsid w:val="00633CD6"/>
    <w:rsid w:val="00633D93"/>
    <w:rsid w:val="00634102"/>
    <w:rsid w:val="0063422D"/>
    <w:rsid w:val="006348C3"/>
    <w:rsid w:val="006349CA"/>
    <w:rsid w:val="00634FD9"/>
    <w:rsid w:val="00635074"/>
    <w:rsid w:val="006350D8"/>
    <w:rsid w:val="0063542C"/>
    <w:rsid w:val="00635444"/>
    <w:rsid w:val="00635769"/>
    <w:rsid w:val="0063582B"/>
    <w:rsid w:val="006359E6"/>
    <w:rsid w:val="006359EF"/>
    <w:rsid w:val="00635ABA"/>
    <w:rsid w:val="00635DDD"/>
    <w:rsid w:val="006363BA"/>
    <w:rsid w:val="00636419"/>
    <w:rsid w:val="00636B8D"/>
    <w:rsid w:val="00636BE8"/>
    <w:rsid w:val="00636C12"/>
    <w:rsid w:val="00636CD4"/>
    <w:rsid w:val="00636DF1"/>
    <w:rsid w:val="00636F9A"/>
    <w:rsid w:val="00636FD0"/>
    <w:rsid w:val="00637283"/>
    <w:rsid w:val="0063729C"/>
    <w:rsid w:val="00637419"/>
    <w:rsid w:val="00637A8F"/>
    <w:rsid w:val="00637C20"/>
    <w:rsid w:val="006401D4"/>
    <w:rsid w:val="00640703"/>
    <w:rsid w:val="00640752"/>
    <w:rsid w:val="006407F0"/>
    <w:rsid w:val="0064089D"/>
    <w:rsid w:val="00640962"/>
    <w:rsid w:val="00640CA2"/>
    <w:rsid w:val="00640CF3"/>
    <w:rsid w:val="006412A3"/>
    <w:rsid w:val="006412A9"/>
    <w:rsid w:val="0064177D"/>
    <w:rsid w:val="00641A46"/>
    <w:rsid w:val="00641BE3"/>
    <w:rsid w:val="006425BE"/>
    <w:rsid w:val="006425F5"/>
    <w:rsid w:val="0064260E"/>
    <w:rsid w:val="00642C0E"/>
    <w:rsid w:val="00642D6E"/>
    <w:rsid w:val="00642F41"/>
    <w:rsid w:val="00643048"/>
    <w:rsid w:val="00643100"/>
    <w:rsid w:val="006432C1"/>
    <w:rsid w:val="00643343"/>
    <w:rsid w:val="00643416"/>
    <w:rsid w:val="00643656"/>
    <w:rsid w:val="00643790"/>
    <w:rsid w:val="00643995"/>
    <w:rsid w:val="00643C1E"/>
    <w:rsid w:val="00643C43"/>
    <w:rsid w:val="006442D4"/>
    <w:rsid w:val="006442F5"/>
    <w:rsid w:val="00644A01"/>
    <w:rsid w:val="00644B1A"/>
    <w:rsid w:val="00644C02"/>
    <w:rsid w:val="0064509A"/>
    <w:rsid w:val="0064552C"/>
    <w:rsid w:val="00645589"/>
    <w:rsid w:val="006457C8"/>
    <w:rsid w:val="00645F49"/>
    <w:rsid w:val="00646263"/>
    <w:rsid w:val="006467D8"/>
    <w:rsid w:val="006467EA"/>
    <w:rsid w:val="00646803"/>
    <w:rsid w:val="00646BA2"/>
    <w:rsid w:val="00646DDE"/>
    <w:rsid w:val="006479E0"/>
    <w:rsid w:val="006479F6"/>
    <w:rsid w:val="00647D69"/>
    <w:rsid w:val="006501E6"/>
    <w:rsid w:val="006501F6"/>
    <w:rsid w:val="00650795"/>
    <w:rsid w:val="00650C9F"/>
    <w:rsid w:val="00650DD9"/>
    <w:rsid w:val="00651037"/>
    <w:rsid w:val="00651273"/>
    <w:rsid w:val="006514F2"/>
    <w:rsid w:val="00651780"/>
    <w:rsid w:val="00651B45"/>
    <w:rsid w:val="00651BE5"/>
    <w:rsid w:val="00652058"/>
    <w:rsid w:val="006520C0"/>
    <w:rsid w:val="00652685"/>
    <w:rsid w:val="006526DE"/>
    <w:rsid w:val="00652809"/>
    <w:rsid w:val="0065296B"/>
    <w:rsid w:val="00652A41"/>
    <w:rsid w:val="00652A4E"/>
    <w:rsid w:val="00652BA6"/>
    <w:rsid w:val="00652EC7"/>
    <w:rsid w:val="00652F65"/>
    <w:rsid w:val="0065386C"/>
    <w:rsid w:val="00653B15"/>
    <w:rsid w:val="00653BA3"/>
    <w:rsid w:val="00653C41"/>
    <w:rsid w:val="006540A8"/>
    <w:rsid w:val="006541EE"/>
    <w:rsid w:val="00654497"/>
    <w:rsid w:val="006544B4"/>
    <w:rsid w:val="00654582"/>
    <w:rsid w:val="0065471C"/>
    <w:rsid w:val="00655480"/>
    <w:rsid w:val="00655733"/>
    <w:rsid w:val="00655749"/>
    <w:rsid w:val="0065576C"/>
    <w:rsid w:val="006558D6"/>
    <w:rsid w:val="00656144"/>
    <w:rsid w:val="006562F0"/>
    <w:rsid w:val="0065642F"/>
    <w:rsid w:val="00656DE0"/>
    <w:rsid w:val="00656DF7"/>
    <w:rsid w:val="00656E8E"/>
    <w:rsid w:val="006571AB"/>
    <w:rsid w:val="006573CD"/>
    <w:rsid w:val="0065755E"/>
    <w:rsid w:val="006577C9"/>
    <w:rsid w:val="00657882"/>
    <w:rsid w:val="00657AF7"/>
    <w:rsid w:val="00657B44"/>
    <w:rsid w:val="00657C5F"/>
    <w:rsid w:val="00657EA0"/>
    <w:rsid w:val="0066007D"/>
    <w:rsid w:val="0066019D"/>
    <w:rsid w:val="00660514"/>
    <w:rsid w:val="00660699"/>
    <w:rsid w:val="0066081B"/>
    <w:rsid w:val="00660D6A"/>
    <w:rsid w:val="00660EFA"/>
    <w:rsid w:val="00660F8A"/>
    <w:rsid w:val="0066116A"/>
    <w:rsid w:val="00661175"/>
    <w:rsid w:val="00661220"/>
    <w:rsid w:val="0066123E"/>
    <w:rsid w:val="00661B73"/>
    <w:rsid w:val="00661C85"/>
    <w:rsid w:val="00661FD0"/>
    <w:rsid w:val="006620A5"/>
    <w:rsid w:val="0066230C"/>
    <w:rsid w:val="00662594"/>
    <w:rsid w:val="00662633"/>
    <w:rsid w:val="00662733"/>
    <w:rsid w:val="00662988"/>
    <w:rsid w:val="00663083"/>
    <w:rsid w:val="006633A1"/>
    <w:rsid w:val="00663C79"/>
    <w:rsid w:val="00664262"/>
    <w:rsid w:val="006643EA"/>
    <w:rsid w:val="00664480"/>
    <w:rsid w:val="0066477A"/>
    <w:rsid w:val="00664CE1"/>
    <w:rsid w:val="00665012"/>
    <w:rsid w:val="006650DD"/>
    <w:rsid w:val="00665313"/>
    <w:rsid w:val="00665BF6"/>
    <w:rsid w:val="00665D60"/>
    <w:rsid w:val="006660B5"/>
    <w:rsid w:val="006660D8"/>
    <w:rsid w:val="006663CA"/>
    <w:rsid w:val="006664BA"/>
    <w:rsid w:val="006666E0"/>
    <w:rsid w:val="006669A1"/>
    <w:rsid w:val="00666A40"/>
    <w:rsid w:val="00666E5B"/>
    <w:rsid w:val="00667217"/>
    <w:rsid w:val="00667460"/>
    <w:rsid w:val="006677D3"/>
    <w:rsid w:val="00667F3A"/>
    <w:rsid w:val="00670122"/>
    <w:rsid w:val="0067028C"/>
    <w:rsid w:val="006705F9"/>
    <w:rsid w:val="006707C6"/>
    <w:rsid w:val="00670873"/>
    <w:rsid w:val="00670E90"/>
    <w:rsid w:val="00670F64"/>
    <w:rsid w:val="00670FE4"/>
    <w:rsid w:val="00671424"/>
    <w:rsid w:val="006715FE"/>
    <w:rsid w:val="0067175D"/>
    <w:rsid w:val="00671CC5"/>
    <w:rsid w:val="006723AC"/>
    <w:rsid w:val="0067244C"/>
    <w:rsid w:val="00672646"/>
    <w:rsid w:val="00672934"/>
    <w:rsid w:val="0067297C"/>
    <w:rsid w:val="00672A18"/>
    <w:rsid w:val="00672BAC"/>
    <w:rsid w:val="00672E03"/>
    <w:rsid w:val="00672F78"/>
    <w:rsid w:val="006730D6"/>
    <w:rsid w:val="006733D8"/>
    <w:rsid w:val="0067366E"/>
    <w:rsid w:val="006736A3"/>
    <w:rsid w:val="00673AC7"/>
    <w:rsid w:val="00673CDB"/>
    <w:rsid w:val="00673F7E"/>
    <w:rsid w:val="00673F8B"/>
    <w:rsid w:val="00674582"/>
    <w:rsid w:val="0067473A"/>
    <w:rsid w:val="00674A01"/>
    <w:rsid w:val="00674CCF"/>
    <w:rsid w:val="00674CD6"/>
    <w:rsid w:val="00674F5A"/>
    <w:rsid w:val="00674FAE"/>
    <w:rsid w:val="00675522"/>
    <w:rsid w:val="0067598E"/>
    <w:rsid w:val="00676063"/>
    <w:rsid w:val="00676095"/>
    <w:rsid w:val="006761C0"/>
    <w:rsid w:val="006765A9"/>
    <w:rsid w:val="006766A6"/>
    <w:rsid w:val="006767E4"/>
    <w:rsid w:val="00676955"/>
    <w:rsid w:val="00676A1E"/>
    <w:rsid w:val="00676D5A"/>
    <w:rsid w:val="00677268"/>
    <w:rsid w:val="006774BD"/>
    <w:rsid w:val="00677C1C"/>
    <w:rsid w:val="00680114"/>
    <w:rsid w:val="00680198"/>
    <w:rsid w:val="006801D9"/>
    <w:rsid w:val="00680284"/>
    <w:rsid w:val="006804B4"/>
    <w:rsid w:val="00680847"/>
    <w:rsid w:val="00680968"/>
    <w:rsid w:val="006811BB"/>
    <w:rsid w:val="00681237"/>
    <w:rsid w:val="00681386"/>
    <w:rsid w:val="006813AC"/>
    <w:rsid w:val="00681537"/>
    <w:rsid w:val="00681855"/>
    <w:rsid w:val="00681856"/>
    <w:rsid w:val="006819D8"/>
    <w:rsid w:val="00681B91"/>
    <w:rsid w:val="00681CC5"/>
    <w:rsid w:val="00681D80"/>
    <w:rsid w:val="00682578"/>
    <w:rsid w:val="00682659"/>
    <w:rsid w:val="00682757"/>
    <w:rsid w:val="0068290F"/>
    <w:rsid w:val="0068291D"/>
    <w:rsid w:val="00682A42"/>
    <w:rsid w:val="00682BFD"/>
    <w:rsid w:val="00682D91"/>
    <w:rsid w:val="00682DE5"/>
    <w:rsid w:val="00682E1E"/>
    <w:rsid w:val="00682F77"/>
    <w:rsid w:val="0068308F"/>
    <w:rsid w:val="0068314B"/>
    <w:rsid w:val="00683308"/>
    <w:rsid w:val="006833F1"/>
    <w:rsid w:val="00683584"/>
    <w:rsid w:val="00683613"/>
    <w:rsid w:val="0068376D"/>
    <w:rsid w:val="006837C5"/>
    <w:rsid w:val="006838A4"/>
    <w:rsid w:val="00683C25"/>
    <w:rsid w:val="00684097"/>
    <w:rsid w:val="006841E8"/>
    <w:rsid w:val="006843B5"/>
    <w:rsid w:val="0068473C"/>
    <w:rsid w:val="00684845"/>
    <w:rsid w:val="00684CAD"/>
    <w:rsid w:val="00684E35"/>
    <w:rsid w:val="00684F69"/>
    <w:rsid w:val="00684FFA"/>
    <w:rsid w:val="006857DB"/>
    <w:rsid w:val="00686096"/>
    <w:rsid w:val="00686213"/>
    <w:rsid w:val="00686222"/>
    <w:rsid w:val="006866D8"/>
    <w:rsid w:val="0068685C"/>
    <w:rsid w:val="00686B21"/>
    <w:rsid w:val="00686DED"/>
    <w:rsid w:val="00686FB8"/>
    <w:rsid w:val="00686FD7"/>
    <w:rsid w:val="00687930"/>
    <w:rsid w:val="00687C19"/>
    <w:rsid w:val="00687D1E"/>
    <w:rsid w:val="00687DB3"/>
    <w:rsid w:val="00687E5E"/>
    <w:rsid w:val="006900AD"/>
    <w:rsid w:val="006902C9"/>
    <w:rsid w:val="006903E5"/>
    <w:rsid w:val="00690489"/>
    <w:rsid w:val="00690C39"/>
    <w:rsid w:val="00691208"/>
    <w:rsid w:val="00691FE2"/>
    <w:rsid w:val="006923EA"/>
    <w:rsid w:val="00692602"/>
    <w:rsid w:val="006928E4"/>
    <w:rsid w:val="00692A50"/>
    <w:rsid w:val="00692A67"/>
    <w:rsid w:val="00692E86"/>
    <w:rsid w:val="00692FDE"/>
    <w:rsid w:val="006930F1"/>
    <w:rsid w:val="00693249"/>
    <w:rsid w:val="006937A1"/>
    <w:rsid w:val="00693B67"/>
    <w:rsid w:val="00693D7D"/>
    <w:rsid w:val="006943DD"/>
    <w:rsid w:val="006944BB"/>
    <w:rsid w:val="00694974"/>
    <w:rsid w:val="00694A89"/>
    <w:rsid w:val="00694D67"/>
    <w:rsid w:val="00695021"/>
    <w:rsid w:val="006951C6"/>
    <w:rsid w:val="006951C7"/>
    <w:rsid w:val="006954A7"/>
    <w:rsid w:val="00695579"/>
    <w:rsid w:val="006957EA"/>
    <w:rsid w:val="00695DF6"/>
    <w:rsid w:val="00695EE8"/>
    <w:rsid w:val="0069625A"/>
    <w:rsid w:val="0069699A"/>
    <w:rsid w:val="00696AA5"/>
    <w:rsid w:val="00696BA9"/>
    <w:rsid w:val="006971B0"/>
    <w:rsid w:val="0069727F"/>
    <w:rsid w:val="00697322"/>
    <w:rsid w:val="0069746E"/>
    <w:rsid w:val="00697682"/>
    <w:rsid w:val="00697C4A"/>
    <w:rsid w:val="00697C76"/>
    <w:rsid w:val="00697C90"/>
    <w:rsid w:val="006A00A7"/>
    <w:rsid w:val="006A0281"/>
    <w:rsid w:val="006A0477"/>
    <w:rsid w:val="006A0776"/>
    <w:rsid w:val="006A0F87"/>
    <w:rsid w:val="006A1623"/>
    <w:rsid w:val="006A1716"/>
    <w:rsid w:val="006A17E6"/>
    <w:rsid w:val="006A1A3F"/>
    <w:rsid w:val="006A1C7F"/>
    <w:rsid w:val="006A24DA"/>
    <w:rsid w:val="006A2615"/>
    <w:rsid w:val="006A267B"/>
    <w:rsid w:val="006A2907"/>
    <w:rsid w:val="006A2CC1"/>
    <w:rsid w:val="006A2E2B"/>
    <w:rsid w:val="006A3046"/>
    <w:rsid w:val="006A3441"/>
    <w:rsid w:val="006A350E"/>
    <w:rsid w:val="006A3823"/>
    <w:rsid w:val="006A38FD"/>
    <w:rsid w:val="006A3A94"/>
    <w:rsid w:val="006A3B6D"/>
    <w:rsid w:val="006A4122"/>
    <w:rsid w:val="006A41F6"/>
    <w:rsid w:val="006A42A6"/>
    <w:rsid w:val="006A4345"/>
    <w:rsid w:val="006A45F5"/>
    <w:rsid w:val="006A49BC"/>
    <w:rsid w:val="006A4A80"/>
    <w:rsid w:val="006A4F26"/>
    <w:rsid w:val="006A4FDE"/>
    <w:rsid w:val="006A508B"/>
    <w:rsid w:val="006A5447"/>
    <w:rsid w:val="006A545C"/>
    <w:rsid w:val="006A57C4"/>
    <w:rsid w:val="006A5B7C"/>
    <w:rsid w:val="006A5BF3"/>
    <w:rsid w:val="006A5E98"/>
    <w:rsid w:val="006A60E6"/>
    <w:rsid w:val="006A65A7"/>
    <w:rsid w:val="006A6E3F"/>
    <w:rsid w:val="006A7424"/>
    <w:rsid w:val="006A784E"/>
    <w:rsid w:val="006A785E"/>
    <w:rsid w:val="006A7C2B"/>
    <w:rsid w:val="006B005F"/>
    <w:rsid w:val="006B0108"/>
    <w:rsid w:val="006B0373"/>
    <w:rsid w:val="006B07AA"/>
    <w:rsid w:val="006B0C1A"/>
    <w:rsid w:val="006B0D57"/>
    <w:rsid w:val="006B1163"/>
    <w:rsid w:val="006B1262"/>
    <w:rsid w:val="006B13EB"/>
    <w:rsid w:val="006B1453"/>
    <w:rsid w:val="006B1AE4"/>
    <w:rsid w:val="006B1C3C"/>
    <w:rsid w:val="006B1CC0"/>
    <w:rsid w:val="006B20B8"/>
    <w:rsid w:val="006B211B"/>
    <w:rsid w:val="006B26D6"/>
    <w:rsid w:val="006B2B2A"/>
    <w:rsid w:val="006B2B6A"/>
    <w:rsid w:val="006B321B"/>
    <w:rsid w:val="006B393D"/>
    <w:rsid w:val="006B3CB8"/>
    <w:rsid w:val="006B3E7A"/>
    <w:rsid w:val="006B485E"/>
    <w:rsid w:val="006B4A39"/>
    <w:rsid w:val="006B5025"/>
    <w:rsid w:val="006B5189"/>
    <w:rsid w:val="006B58CE"/>
    <w:rsid w:val="006B5983"/>
    <w:rsid w:val="006B5DA6"/>
    <w:rsid w:val="006B5F5A"/>
    <w:rsid w:val="006B5FA6"/>
    <w:rsid w:val="006B614C"/>
    <w:rsid w:val="006B6588"/>
    <w:rsid w:val="006B6630"/>
    <w:rsid w:val="006B687E"/>
    <w:rsid w:val="006B6916"/>
    <w:rsid w:val="006B69A2"/>
    <w:rsid w:val="006B6A59"/>
    <w:rsid w:val="006B6D10"/>
    <w:rsid w:val="006B6FB5"/>
    <w:rsid w:val="006B7079"/>
    <w:rsid w:val="006B70D1"/>
    <w:rsid w:val="006B71E0"/>
    <w:rsid w:val="006B71F1"/>
    <w:rsid w:val="006B7322"/>
    <w:rsid w:val="006B7421"/>
    <w:rsid w:val="006B75A8"/>
    <w:rsid w:val="006B75E9"/>
    <w:rsid w:val="006B7608"/>
    <w:rsid w:val="006B785E"/>
    <w:rsid w:val="006B7956"/>
    <w:rsid w:val="006B7CBE"/>
    <w:rsid w:val="006C023E"/>
    <w:rsid w:val="006C02EA"/>
    <w:rsid w:val="006C041F"/>
    <w:rsid w:val="006C0435"/>
    <w:rsid w:val="006C05C4"/>
    <w:rsid w:val="006C0B40"/>
    <w:rsid w:val="006C105A"/>
    <w:rsid w:val="006C1202"/>
    <w:rsid w:val="006C18BB"/>
    <w:rsid w:val="006C1B14"/>
    <w:rsid w:val="006C1B64"/>
    <w:rsid w:val="006C2016"/>
    <w:rsid w:val="006C2022"/>
    <w:rsid w:val="006C2141"/>
    <w:rsid w:val="006C2C70"/>
    <w:rsid w:val="006C2DAC"/>
    <w:rsid w:val="006C2EE5"/>
    <w:rsid w:val="006C2EF1"/>
    <w:rsid w:val="006C2F06"/>
    <w:rsid w:val="006C2FBF"/>
    <w:rsid w:val="006C2FF4"/>
    <w:rsid w:val="006C34C0"/>
    <w:rsid w:val="006C38D6"/>
    <w:rsid w:val="006C38D8"/>
    <w:rsid w:val="006C3918"/>
    <w:rsid w:val="006C3B64"/>
    <w:rsid w:val="006C3E44"/>
    <w:rsid w:val="006C3F11"/>
    <w:rsid w:val="006C4236"/>
    <w:rsid w:val="006C42D1"/>
    <w:rsid w:val="006C44E0"/>
    <w:rsid w:val="006C4A22"/>
    <w:rsid w:val="006C4AB7"/>
    <w:rsid w:val="006C4D92"/>
    <w:rsid w:val="006C4F81"/>
    <w:rsid w:val="006C51AD"/>
    <w:rsid w:val="006C5A1B"/>
    <w:rsid w:val="006C5B13"/>
    <w:rsid w:val="006C5BE6"/>
    <w:rsid w:val="006C6228"/>
    <w:rsid w:val="006C62F9"/>
    <w:rsid w:val="006C643E"/>
    <w:rsid w:val="006C650C"/>
    <w:rsid w:val="006C65A0"/>
    <w:rsid w:val="006C6AAA"/>
    <w:rsid w:val="006C7117"/>
    <w:rsid w:val="006C7128"/>
    <w:rsid w:val="006C74E6"/>
    <w:rsid w:val="006C74E9"/>
    <w:rsid w:val="006C7921"/>
    <w:rsid w:val="006C7DCE"/>
    <w:rsid w:val="006C7DF5"/>
    <w:rsid w:val="006C7E69"/>
    <w:rsid w:val="006C7F2F"/>
    <w:rsid w:val="006C7F76"/>
    <w:rsid w:val="006D0335"/>
    <w:rsid w:val="006D0519"/>
    <w:rsid w:val="006D0638"/>
    <w:rsid w:val="006D0973"/>
    <w:rsid w:val="006D0D33"/>
    <w:rsid w:val="006D1526"/>
    <w:rsid w:val="006D15DB"/>
    <w:rsid w:val="006D18A4"/>
    <w:rsid w:val="006D19A2"/>
    <w:rsid w:val="006D1DC6"/>
    <w:rsid w:val="006D1E2B"/>
    <w:rsid w:val="006D1E84"/>
    <w:rsid w:val="006D2109"/>
    <w:rsid w:val="006D23D5"/>
    <w:rsid w:val="006D273E"/>
    <w:rsid w:val="006D3038"/>
    <w:rsid w:val="006D3874"/>
    <w:rsid w:val="006D3D67"/>
    <w:rsid w:val="006D44C8"/>
    <w:rsid w:val="006D4AA6"/>
    <w:rsid w:val="006D4BE7"/>
    <w:rsid w:val="006D5C3C"/>
    <w:rsid w:val="006D5C70"/>
    <w:rsid w:val="006D6064"/>
    <w:rsid w:val="006D64C0"/>
    <w:rsid w:val="006D653D"/>
    <w:rsid w:val="006D665B"/>
    <w:rsid w:val="006D67AA"/>
    <w:rsid w:val="006D687C"/>
    <w:rsid w:val="006D6AD7"/>
    <w:rsid w:val="006D6C88"/>
    <w:rsid w:val="006D6EA1"/>
    <w:rsid w:val="006D6F32"/>
    <w:rsid w:val="006D78AD"/>
    <w:rsid w:val="006D7E0E"/>
    <w:rsid w:val="006E01BB"/>
    <w:rsid w:val="006E06FF"/>
    <w:rsid w:val="006E0BDB"/>
    <w:rsid w:val="006E0FDD"/>
    <w:rsid w:val="006E126C"/>
    <w:rsid w:val="006E12DE"/>
    <w:rsid w:val="006E134A"/>
    <w:rsid w:val="006E1476"/>
    <w:rsid w:val="006E1E9E"/>
    <w:rsid w:val="006E222C"/>
    <w:rsid w:val="006E228E"/>
    <w:rsid w:val="006E264E"/>
    <w:rsid w:val="006E28E6"/>
    <w:rsid w:val="006E2948"/>
    <w:rsid w:val="006E2CA0"/>
    <w:rsid w:val="006E2DC4"/>
    <w:rsid w:val="006E305A"/>
    <w:rsid w:val="006E33B5"/>
    <w:rsid w:val="006E37D1"/>
    <w:rsid w:val="006E3C5E"/>
    <w:rsid w:val="006E3EB5"/>
    <w:rsid w:val="006E43CA"/>
    <w:rsid w:val="006E44AA"/>
    <w:rsid w:val="006E4ACB"/>
    <w:rsid w:val="006E4CC5"/>
    <w:rsid w:val="006E4EC5"/>
    <w:rsid w:val="006E4F2D"/>
    <w:rsid w:val="006E4F30"/>
    <w:rsid w:val="006E51A6"/>
    <w:rsid w:val="006E5267"/>
    <w:rsid w:val="006E54B9"/>
    <w:rsid w:val="006E589A"/>
    <w:rsid w:val="006E5A22"/>
    <w:rsid w:val="006E5B3B"/>
    <w:rsid w:val="006E5C86"/>
    <w:rsid w:val="006E5EF1"/>
    <w:rsid w:val="006E5F95"/>
    <w:rsid w:val="006E63B1"/>
    <w:rsid w:val="006E66D3"/>
    <w:rsid w:val="006E66D5"/>
    <w:rsid w:val="006E6755"/>
    <w:rsid w:val="006E6849"/>
    <w:rsid w:val="006E738C"/>
    <w:rsid w:val="006E77F3"/>
    <w:rsid w:val="006E7A21"/>
    <w:rsid w:val="006E7A93"/>
    <w:rsid w:val="006E7B7C"/>
    <w:rsid w:val="006E7DB6"/>
    <w:rsid w:val="006E7F1C"/>
    <w:rsid w:val="006F004D"/>
    <w:rsid w:val="006F00A7"/>
    <w:rsid w:val="006F01FA"/>
    <w:rsid w:val="006F02B8"/>
    <w:rsid w:val="006F081D"/>
    <w:rsid w:val="006F0B2E"/>
    <w:rsid w:val="006F0C68"/>
    <w:rsid w:val="006F0FFC"/>
    <w:rsid w:val="006F205A"/>
    <w:rsid w:val="006F2149"/>
    <w:rsid w:val="006F2327"/>
    <w:rsid w:val="006F23FC"/>
    <w:rsid w:val="006F27F0"/>
    <w:rsid w:val="006F289D"/>
    <w:rsid w:val="006F28CB"/>
    <w:rsid w:val="006F33CF"/>
    <w:rsid w:val="006F3429"/>
    <w:rsid w:val="006F352F"/>
    <w:rsid w:val="006F39EA"/>
    <w:rsid w:val="006F3C09"/>
    <w:rsid w:val="006F3D87"/>
    <w:rsid w:val="006F3F71"/>
    <w:rsid w:val="006F461B"/>
    <w:rsid w:val="006F48BF"/>
    <w:rsid w:val="006F48CD"/>
    <w:rsid w:val="006F49C2"/>
    <w:rsid w:val="006F4A24"/>
    <w:rsid w:val="006F4AE2"/>
    <w:rsid w:val="006F523D"/>
    <w:rsid w:val="006F52F0"/>
    <w:rsid w:val="006F5422"/>
    <w:rsid w:val="006F57EC"/>
    <w:rsid w:val="006F5D18"/>
    <w:rsid w:val="006F6194"/>
    <w:rsid w:val="006F6252"/>
    <w:rsid w:val="006F64FE"/>
    <w:rsid w:val="006F6656"/>
    <w:rsid w:val="006F6962"/>
    <w:rsid w:val="006F697D"/>
    <w:rsid w:val="006F69B4"/>
    <w:rsid w:val="006F6C0E"/>
    <w:rsid w:val="006F6EDF"/>
    <w:rsid w:val="006F7609"/>
    <w:rsid w:val="006F786C"/>
    <w:rsid w:val="006F7E7C"/>
    <w:rsid w:val="00700702"/>
    <w:rsid w:val="00700AFF"/>
    <w:rsid w:val="00700BEF"/>
    <w:rsid w:val="00700DCD"/>
    <w:rsid w:val="00701B52"/>
    <w:rsid w:val="00701EF6"/>
    <w:rsid w:val="00701F02"/>
    <w:rsid w:val="00701FA7"/>
    <w:rsid w:val="007020EB"/>
    <w:rsid w:val="007020F2"/>
    <w:rsid w:val="007020FD"/>
    <w:rsid w:val="007021C5"/>
    <w:rsid w:val="00702520"/>
    <w:rsid w:val="007027FB"/>
    <w:rsid w:val="00702814"/>
    <w:rsid w:val="00702B57"/>
    <w:rsid w:val="00702C54"/>
    <w:rsid w:val="00702F66"/>
    <w:rsid w:val="00703456"/>
    <w:rsid w:val="00703559"/>
    <w:rsid w:val="00703D01"/>
    <w:rsid w:val="0070407A"/>
    <w:rsid w:val="007043A3"/>
    <w:rsid w:val="00704C1D"/>
    <w:rsid w:val="00704DF7"/>
    <w:rsid w:val="00704E57"/>
    <w:rsid w:val="00704F30"/>
    <w:rsid w:val="007053F2"/>
    <w:rsid w:val="00705512"/>
    <w:rsid w:val="007058F1"/>
    <w:rsid w:val="00705915"/>
    <w:rsid w:val="00705CA3"/>
    <w:rsid w:val="0070617E"/>
    <w:rsid w:val="00706300"/>
    <w:rsid w:val="00706359"/>
    <w:rsid w:val="00706528"/>
    <w:rsid w:val="00706569"/>
    <w:rsid w:val="00706680"/>
    <w:rsid w:val="007067E8"/>
    <w:rsid w:val="0070695D"/>
    <w:rsid w:val="007069E9"/>
    <w:rsid w:val="00706BC1"/>
    <w:rsid w:val="00706C51"/>
    <w:rsid w:val="00706D20"/>
    <w:rsid w:val="0070711C"/>
    <w:rsid w:val="007075F2"/>
    <w:rsid w:val="007077DE"/>
    <w:rsid w:val="00707B22"/>
    <w:rsid w:val="00707BE7"/>
    <w:rsid w:val="0071042E"/>
    <w:rsid w:val="007107D2"/>
    <w:rsid w:val="00710902"/>
    <w:rsid w:val="00710AAE"/>
    <w:rsid w:val="00710B84"/>
    <w:rsid w:val="00710E79"/>
    <w:rsid w:val="00710FDE"/>
    <w:rsid w:val="00710FFB"/>
    <w:rsid w:val="00711084"/>
    <w:rsid w:val="00711225"/>
    <w:rsid w:val="00711C2D"/>
    <w:rsid w:val="00712495"/>
    <w:rsid w:val="00712649"/>
    <w:rsid w:val="007126A7"/>
    <w:rsid w:val="007126F8"/>
    <w:rsid w:val="00712A8F"/>
    <w:rsid w:val="00712B10"/>
    <w:rsid w:val="00712D5F"/>
    <w:rsid w:val="007130CF"/>
    <w:rsid w:val="007131AB"/>
    <w:rsid w:val="007131E4"/>
    <w:rsid w:val="00713439"/>
    <w:rsid w:val="00713822"/>
    <w:rsid w:val="00713995"/>
    <w:rsid w:val="00713D97"/>
    <w:rsid w:val="007144CF"/>
    <w:rsid w:val="00714559"/>
    <w:rsid w:val="0071468A"/>
    <w:rsid w:val="00714935"/>
    <w:rsid w:val="00714F0E"/>
    <w:rsid w:val="007153CA"/>
    <w:rsid w:val="00716398"/>
    <w:rsid w:val="00716AFF"/>
    <w:rsid w:val="00716BC9"/>
    <w:rsid w:val="00716DEA"/>
    <w:rsid w:val="00716E43"/>
    <w:rsid w:val="00716EB8"/>
    <w:rsid w:val="0071746C"/>
    <w:rsid w:val="00717A20"/>
    <w:rsid w:val="00717B2E"/>
    <w:rsid w:val="00717C64"/>
    <w:rsid w:val="00717F16"/>
    <w:rsid w:val="0072003E"/>
    <w:rsid w:val="0072047F"/>
    <w:rsid w:val="00720534"/>
    <w:rsid w:val="00720598"/>
    <w:rsid w:val="0072066A"/>
    <w:rsid w:val="00720849"/>
    <w:rsid w:val="007208C8"/>
    <w:rsid w:val="00720A5D"/>
    <w:rsid w:val="00720B39"/>
    <w:rsid w:val="00720F4B"/>
    <w:rsid w:val="00720FBF"/>
    <w:rsid w:val="007211CF"/>
    <w:rsid w:val="007212FE"/>
    <w:rsid w:val="00721342"/>
    <w:rsid w:val="007214D4"/>
    <w:rsid w:val="00721624"/>
    <w:rsid w:val="0072192B"/>
    <w:rsid w:val="00721C9B"/>
    <w:rsid w:val="007221E3"/>
    <w:rsid w:val="00722551"/>
    <w:rsid w:val="0072328F"/>
    <w:rsid w:val="00723319"/>
    <w:rsid w:val="007234A1"/>
    <w:rsid w:val="00723516"/>
    <w:rsid w:val="00723545"/>
    <w:rsid w:val="00723AA7"/>
    <w:rsid w:val="00723C08"/>
    <w:rsid w:val="00723F4B"/>
    <w:rsid w:val="0072405B"/>
    <w:rsid w:val="007241A0"/>
    <w:rsid w:val="007241F8"/>
    <w:rsid w:val="00724CC7"/>
    <w:rsid w:val="007251FA"/>
    <w:rsid w:val="00725386"/>
    <w:rsid w:val="007255D9"/>
    <w:rsid w:val="00725690"/>
    <w:rsid w:val="00725C83"/>
    <w:rsid w:val="00726035"/>
    <w:rsid w:val="0072675F"/>
    <w:rsid w:val="00726A6F"/>
    <w:rsid w:val="007270B8"/>
    <w:rsid w:val="0072737A"/>
    <w:rsid w:val="00727524"/>
    <w:rsid w:val="00727868"/>
    <w:rsid w:val="00727A49"/>
    <w:rsid w:val="00727AB1"/>
    <w:rsid w:val="00727AD5"/>
    <w:rsid w:val="00727E72"/>
    <w:rsid w:val="007300AA"/>
    <w:rsid w:val="007305F4"/>
    <w:rsid w:val="00730679"/>
    <w:rsid w:val="00730BB7"/>
    <w:rsid w:val="00730D05"/>
    <w:rsid w:val="0073163C"/>
    <w:rsid w:val="00731825"/>
    <w:rsid w:val="00731C77"/>
    <w:rsid w:val="00732A06"/>
    <w:rsid w:val="00732B12"/>
    <w:rsid w:val="00732CCE"/>
    <w:rsid w:val="00732F54"/>
    <w:rsid w:val="00732FBF"/>
    <w:rsid w:val="007333AF"/>
    <w:rsid w:val="0073398F"/>
    <w:rsid w:val="00733BB8"/>
    <w:rsid w:val="00734191"/>
    <w:rsid w:val="007341F9"/>
    <w:rsid w:val="00734301"/>
    <w:rsid w:val="0073444F"/>
    <w:rsid w:val="00734537"/>
    <w:rsid w:val="0073470F"/>
    <w:rsid w:val="00734995"/>
    <w:rsid w:val="00734BBD"/>
    <w:rsid w:val="00734FFC"/>
    <w:rsid w:val="0073513D"/>
    <w:rsid w:val="00735897"/>
    <w:rsid w:val="007358BB"/>
    <w:rsid w:val="00735D47"/>
    <w:rsid w:val="00735F90"/>
    <w:rsid w:val="00736086"/>
    <w:rsid w:val="00736122"/>
    <w:rsid w:val="0073615A"/>
    <w:rsid w:val="0073654A"/>
    <w:rsid w:val="00736726"/>
    <w:rsid w:val="0073697E"/>
    <w:rsid w:val="00736AFD"/>
    <w:rsid w:val="00736E89"/>
    <w:rsid w:val="00737210"/>
    <w:rsid w:val="00737279"/>
    <w:rsid w:val="0073738D"/>
    <w:rsid w:val="00737A2C"/>
    <w:rsid w:val="007402DD"/>
    <w:rsid w:val="00740375"/>
    <w:rsid w:val="0074048A"/>
    <w:rsid w:val="00740801"/>
    <w:rsid w:val="00740845"/>
    <w:rsid w:val="007409D5"/>
    <w:rsid w:val="00740A10"/>
    <w:rsid w:val="00740B1A"/>
    <w:rsid w:val="00740BC7"/>
    <w:rsid w:val="00740D3D"/>
    <w:rsid w:val="00740E05"/>
    <w:rsid w:val="00740F69"/>
    <w:rsid w:val="00741275"/>
    <w:rsid w:val="00741919"/>
    <w:rsid w:val="00741D8D"/>
    <w:rsid w:val="00741DCA"/>
    <w:rsid w:val="007420FA"/>
    <w:rsid w:val="00742F84"/>
    <w:rsid w:val="00743540"/>
    <w:rsid w:val="00743851"/>
    <w:rsid w:val="007439B9"/>
    <w:rsid w:val="00743E74"/>
    <w:rsid w:val="00744630"/>
    <w:rsid w:val="00744A95"/>
    <w:rsid w:val="00744EC6"/>
    <w:rsid w:val="00744F01"/>
    <w:rsid w:val="00745240"/>
    <w:rsid w:val="007453B8"/>
    <w:rsid w:val="00745569"/>
    <w:rsid w:val="00745B39"/>
    <w:rsid w:val="00745C7B"/>
    <w:rsid w:val="00745E89"/>
    <w:rsid w:val="00745E96"/>
    <w:rsid w:val="00745EEB"/>
    <w:rsid w:val="00745F6C"/>
    <w:rsid w:val="007462EF"/>
    <w:rsid w:val="00746568"/>
    <w:rsid w:val="007469AB"/>
    <w:rsid w:val="00746A6F"/>
    <w:rsid w:val="00746A86"/>
    <w:rsid w:val="00746C9D"/>
    <w:rsid w:val="00746D09"/>
    <w:rsid w:val="00746F5C"/>
    <w:rsid w:val="007475F5"/>
    <w:rsid w:val="007476BC"/>
    <w:rsid w:val="00747A75"/>
    <w:rsid w:val="00747B85"/>
    <w:rsid w:val="00747E10"/>
    <w:rsid w:val="00750026"/>
    <w:rsid w:val="00750B56"/>
    <w:rsid w:val="00750C2E"/>
    <w:rsid w:val="00750D52"/>
    <w:rsid w:val="00750E46"/>
    <w:rsid w:val="00750FFE"/>
    <w:rsid w:val="007514E5"/>
    <w:rsid w:val="00751ACF"/>
    <w:rsid w:val="00751F82"/>
    <w:rsid w:val="00752081"/>
    <w:rsid w:val="00752162"/>
    <w:rsid w:val="007523DB"/>
    <w:rsid w:val="00752411"/>
    <w:rsid w:val="0075276B"/>
    <w:rsid w:val="00752898"/>
    <w:rsid w:val="0075322C"/>
    <w:rsid w:val="00753554"/>
    <w:rsid w:val="0075384D"/>
    <w:rsid w:val="00753B2B"/>
    <w:rsid w:val="00753C08"/>
    <w:rsid w:val="00754515"/>
    <w:rsid w:val="00754568"/>
    <w:rsid w:val="00754924"/>
    <w:rsid w:val="00754E62"/>
    <w:rsid w:val="0075508D"/>
    <w:rsid w:val="007558A5"/>
    <w:rsid w:val="00755E10"/>
    <w:rsid w:val="00755E3B"/>
    <w:rsid w:val="00756258"/>
    <w:rsid w:val="007562E3"/>
    <w:rsid w:val="00756512"/>
    <w:rsid w:val="00756548"/>
    <w:rsid w:val="00756582"/>
    <w:rsid w:val="007567BA"/>
    <w:rsid w:val="007568B3"/>
    <w:rsid w:val="00756D45"/>
    <w:rsid w:val="00756E7F"/>
    <w:rsid w:val="00756FB1"/>
    <w:rsid w:val="007572DC"/>
    <w:rsid w:val="0075788E"/>
    <w:rsid w:val="00757C74"/>
    <w:rsid w:val="00757CD7"/>
    <w:rsid w:val="00757DAE"/>
    <w:rsid w:val="007602A7"/>
    <w:rsid w:val="00760550"/>
    <w:rsid w:val="007608BB"/>
    <w:rsid w:val="00760A12"/>
    <w:rsid w:val="00760F75"/>
    <w:rsid w:val="007611A7"/>
    <w:rsid w:val="0076130E"/>
    <w:rsid w:val="00761656"/>
    <w:rsid w:val="00761791"/>
    <w:rsid w:val="00761B1C"/>
    <w:rsid w:val="00761B79"/>
    <w:rsid w:val="00761D57"/>
    <w:rsid w:val="00761F95"/>
    <w:rsid w:val="00761FF5"/>
    <w:rsid w:val="00762185"/>
    <w:rsid w:val="00762350"/>
    <w:rsid w:val="00762AA3"/>
    <w:rsid w:val="00762C30"/>
    <w:rsid w:val="00762CD8"/>
    <w:rsid w:val="00762F99"/>
    <w:rsid w:val="00762FC5"/>
    <w:rsid w:val="0076310F"/>
    <w:rsid w:val="0076329F"/>
    <w:rsid w:val="00763827"/>
    <w:rsid w:val="00763893"/>
    <w:rsid w:val="00763914"/>
    <w:rsid w:val="00763B51"/>
    <w:rsid w:val="00763B5F"/>
    <w:rsid w:val="00763F02"/>
    <w:rsid w:val="0076410C"/>
    <w:rsid w:val="007643BF"/>
    <w:rsid w:val="0076453F"/>
    <w:rsid w:val="00764589"/>
    <w:rsid w:val="00764E0E"/>
    <w:rsid w:val="00764F12"/>
    <w:rsid w:val="007650F7"/>
    <w:rsid w:val="00765180"/>
    <w:rsid w:val="00765208"/>
    <w:rsid w:val="00765624"/>
    <w:rsid w:val="00765662"/>
    <w:rsid w:val="00765BBC"/>
    <w:rsid w:val="00765FAD"/>
    <w:rsid w:val="0076632E"/>
    <w:rsid w:val="007665EF"/>
    <w:rsid w:val="00766A03"/>
    <w:rsid w:val="00766CC7"/>
    <w:rsid w:val="00767118"/>
    <w:rsid w:val="007672B9"/>
    <w:rsid w:val="007678E2"/>
    <w:rsid w:val="0076796E"/>
    <w:rsid w:val="00767997"/>
    <w:rsid w:val="00770559"/>
    <w:rsid w:val="007706D3"/>
    <w:rsid w:val="007707E9"/>
    <w:rsid w:val="007708C0"/>
    <w:rsid w:val="007708E1"/>
    <w:rsid w:val="00770C33"/>
    <w:rsid w:val="007711B1"/>
    <w:rsid w:val="0077135B"/>
    <w:rsid w:val="00771745"/>
    <w:rsid w:val="0077193D"/>
    <w:rsid w:val="00771C92"/>
    <w:rsid w:val="00771DEB"/>
    <w:rsid w:val="00771E9F"/>
    <w:rsid w:val="00771F34"/>
    <w:rsid w:val="0077200C"/>
    <w:rsid w:val="00772324"/>
    <w:rsid w:val="007725A9"/>
    <w:rsid w:val="0077288F"/>
    <w:rsid w:val="00772CF7"/>
    <w:rsid w:val="0077344D"/>
    <w:rsid w:val="0077359C"/>
    <w:rsid w:val="00773866"/>
    <w:rsid w:val="00773FD5"/>
    <w:rsid w:val="007740F6"/>
    <w:rsid w:val="0077417B"/>
    <w:rsid w:val="00774756"/>
    <w:rsid w:val="007748BA"/>
    <w:rsid w:val="00774C31"/>
    <w:rsid w:val="00774D52"/>
    <w:rsid w:val="007754EE"/>
    <w:rsid w:val="0077584C"/>
    <w:rsid w:val="00775966"/>
    <w:rsid w:val="00775CDF"/>
    <w:rsid w:val="00775DBB"/>
    <w:rsid w:val="00775E2E"/>
    <w:rsid w:val="00775FD6"/>
    <w:rsid w:val="00776087"/>
    <w:rsid w:val="0077657A"/>
    <w:rsid w:val="0077658D"/>
    <w:rsid w:val="00776822"/>
    <w:rsid w:val="00776A36"/>
    <w:rsid w:val="00776A38"/>
    <w:rsid w:val="00776B1C"/>
    <w:rsid w:val="00777033"/>
    <w:rsid w:val="0077709F"/>
    <w:rsid w:val="0077716A"/>
    <w:rsid w:val="007772AE"/>
    <w:rsid w:val="007775E8"/>
    <w:rsid w:val="00777CD5"/>
    <w:rsid w:val="00777D5C"/>
    <w:rsid w:val="00777FA2"/>
    <w:rsid w:val="00780070"/>
    <w:rsid w:val="0078015F"/>
    <w:rsid w:val="0078021B"/>
    <w:rsid w:val="007805D5"/>
    <w:rsid w:val="00780CE9"/>
    <w:rsid w:val="00780E68"/>
    <w:rsid w:val="007812BF"/>
    <w:rsid w:val="007812E4"/>
    <w:rsid w:val="0078142C"/>
    <w:rsid w:val="00781895"/>
    <w:rsid w:val="007823BD"/>
    <w:rsid w:val="007825CB"/>
    <w:rsid w:val="0078294D"/>
    <w:rsid w:val="00782A32"/>
    <w:rsid w:val="00783055"/>
    <w:rsid w:val="0078320C"/>
    <w:rsid w:val="007834C5"/>
    <w:rsid w:val="00783533"/>
    <w:rsid w:val="007839DD"/>
    <w:rsid w:val="00783BEF"/>
    <w:rsid w:val="00784026"/>
    <w:rsid w:val="0078413D"/>
    <w:rsid w:val="0078431A"/>
    <w:rsid w:val="0078438A"/>
    <w:rsid w:val="0078483B"/>
    <w:rsid w:val="00784B89"/>
    <w:rsid w:val="00784E68"/>
    <w:rsid w:val="00784FC3"/>
    <w:rsid w:val="00785086"/>
    <w:rsid w:val="00785365"/>
    <w:rsid w:val="007855C4"/>
    <w:rsid w:val="00785780"/>
    <w:rsid w:val="00786084"/>
    <w:rsid w:val="007860C0"/>
    <w:rsid w:val="0078649D"/>
    <w:rsid w:val="007866D1"/>
    <w:rsid w:val="007867C8"/>
    <w:rsid w:val="007867DB"/>
    <w:rsid w:val="00786AFB"/>
    <w:rsid w:val="00786EC4"/>
    <w:rsid w:val="00787107"/>
    <w:rsid w:val="00787114"/>
    <w:rsid w:val="00787359"/>
    <w:rsid w:val="0078750D"/>
    <w:rsid w:val="007875C6"/>
    <w:rsid w:val="007877C2"/>
    <w:rsid w:val="00787B26"/>
    <w:rsid w:val="00787B5C"/>
    <w:rsid w:val="00787C9D"/>
    <w:rsid w:val="00787F84"/>
    <w:rsid w:val="007901EB"/>
    <w:rsid w:val="00790544"/>
    <w:rsid w:val="0079069B"/>
    <w:rsid w:val="0079078C"/>
    <w:rsid w:val="00790DB0"/>
    <w:rsid w:val="00791259"/>
    <w:rsid w:val="00791264"/>
    <w:rsid w:val="00791463"/>
    <w:rsid w:val="007914FC"/>
    <w:rsid w:val="00791629"/>
    <w:rsid w:val="0079172E"/>
    <w:rsid w:val="00791CA4"/>
    <w:rsid w:val="00791CE5"/>
    <w:rsid w:val="007921C3"/>
    <w:rsid w:val="00792271"/>
    <w:rsid w:val="00792403"/>
    <w:rsid w:val="0079247C"/>
    <w:rsid w:val="0079257D"/>
    <w:rsid w:val="007925B0"/>
    <w:rsid w:val="00792650"/>
    <w:rsid w:val="007935FC"/>
    <w:rsid w:val="007938DE"/>
    <w:rsid w:val="00793F51"/>
    <w:rsid w:val="00794210"/>
    <w:rsid w:val="0079467B"/>
    <w:rsid w:val="007947ED"/>
    <w:rsid w:val="00794853"/>
    <w:rsid w:val="007949D2"/>
    <w:rsid w:val="007949FC"/>
    <w:rsid w:val="00794A95"/>
    <w:rsid w:val="00794E1F"/>
    <w:rsid w:val="00794F58"/>
    <w:rsid w:val="0079502C"/>
    <w:rsid w:val="00795048"/>
    <w:rsid w:val="007953A4"/>
    <w:rsid w:val="007955E7"/>
    <w:rsid w:val="007959E8"/>
    <w:rsid w:val="00795DCF"/>
    <w:rsid w:val="0079648A"/>
    <w:rsid w:val="00796D9B"/>
    <w:rsid w:val="00796EF2"/>
    <w:rsid w:val="0079713A"/>
    <w:rsid w:val="007974CD"/>
    <w:rsid w:val="0079777B"/>
    <w:rsid w:val="00797841"/>
    <w:rsid w:val="00797C05"/>
    <w:rsid w:val="00797D8E"/>
    <w:rsid w:val="007A0016"/>
    <w:rsid w:val="007A0103"/>
    <w:rsid w:val="007A0596"/>
    <w:rsid w:val="007A071C"/>
    <w:rsid w:val="007A07E4"/>
    <w:rsid w:val="007A0A53"/>
    <w:rsid w:val="007A15AB"/>
    <w:rsid w:val="007A1A77"/>
    <w:rsid w:val="007A1C63"/>
    <w:rsid w:val="007A2033"/>
    <w:rsid w:val="007A2335"/>
    <w:rsid w:val="007A243D"/>
    <w:rsid w:val="007A2653"/>
    <w:rsid w:val="007A2979"/>
    <w:rsid w:val="007A2B31"/>
    <w:rsid w:val="007A2DC7"/>
    <w:rsid w:val="007A2F4D"/>
    <w:rsid w:val="007A3195"/>
    <w:rsid w:val="007A357E"/>
    <w:rsid w:val="007A361F"/>
    <w:rsid w:val="007A464A"/>
    <w:rsid w:val="007A4783"/>
    <w:rsid w:val="007A4A72"/>
    <w:rsid w:val="007A4B21"/>
    <w:rsid w:val="007A4D92"/>
    <w:rsid w:val="007A4E2A"/>
    <w:rsid w:val="007A555D"/>
    <w:rsid w:val="007A5595"/>
    <w:rsid w:val="007A5643"/>
    <w:rsid w:val="007A56A0"/>
    <w:rsid w:val="007A60F3"/>
    <w:rsid w:val="007A63FF"/>
    <w:rsid w:val="007A6408"/>
    <w:rsid w:val="007A660B"/>
    <w:rsid w:val="007A6E04"/>
    <w:rsid w:val="007A716E"/>
    <w:rsid w:val="007A74A4"/>
    <w:rsid w:val="007A766E"/>
    <w:rsid w:val="007A78A9"/>
    <w:rsid w:val="007A79DA"/>
    <w:rsid w:val="007A7A7F"/>
    <w:rsid w:val="007A7DC1"/>
    <w:rsid w:val="007A7EC8"/>
    <w:rsid w:val="007B00FB"/>
    <w:rsid w:val="007B0340"/>
    <w:rsid w:val="007B0CB1"/>
    <w:rsid w:val="007B0E13"/>
    <w:rsid w:val="007B1318"/>
    <w:rsid w:val="007B1A46"/>
    <w:rsid w:val="007B2088"/>
    <w:rsid w:val="007B210F"/>
    <w:rsid w:val="007B2131"/>
    <w:rsid w:val="007B2157"/>
    <w:rsid w:val="007B21A3"/>
    <w:rsid w:val="007B2328"/>
    <w:rsid w:val="007B252E"/>
    <w:rsid w:val="007B260D"/>
    <w:rsid w:val="007B271D"/>
    <w:rsid w:val="007B28C7"/>
    <w:rsid w:val="007B2C1A"/>
    <w:rsid w:val="007B2D67"/>
    <w:rsid w:val="007B2FC9"/>
    <w:rsid w:val="007B2FDC"/>
    <w:rsid w:val="007B3605"/>
    <w:rsid w:val="007B3C3D"/>
    <w:rsid w:val="007B3E9E"/>
    <w:rsid w:val="007B4204"/>
    <w:rsid w:val="007B4327"/>
    <w:rsid w:val="007B4A46"/>
    <w:rsid w:val="007B4AC8"/>
    <w:rsid w:val="007B4B6F"/>
    <w:rsid w:val="007B4B8F"/>
    <w:rsid w:val="007B4E4E"/>
    <w:rsid w:val="007B51FC"/>
    <w:rsid w:val="007B52D2"/>
    <w:rsid w:val="007B5578"/>
    <w:rsid w:val="007B55CD"/>
    <w:rsid w:val="007B5AF0"/>
    <w:rsid w:val="007B5D7B"/>
    <w:rsid w:val="007B5F14"/>
    <w:rsid w:val="007B63A1"/>
    <w:rsid w:val="007B6776"/>
    <w:rsid w:val="007B6C01"/>
    <w:rsid w:val="007B6C46"/>
    <w:rsid w:val="007B7165"/>
    <w:rsid w:val="007B718F"/>
    <w:rsid w:val="007B7403"/>
    <w:rsid w:val="007B760C"/>
    <w:rsid w:val="007B7666"/>
    <w:rsid w:val="007B7827"/>
    <w:rsid w:val="007B78DA"/>
    <w:rsid w:val="007B7D57"/>
    <w:rsid w:val="007B7E9E"/>
    <w:rsid w:val="007C036D"/>
    <w:rsid w:val="007C070D"/>
    <w:rsid w:val="007C17D3"/>
    <w:rsid w:val="007C1D29"/>
    <w:rsid w:val="007C1DE8"/>
    <w:rsid w:val="007C1F18"/>
    <w:rsid w:val="007C20B9"/>
    <w:rsid w:val="007C2585"/>
    <w:rsid w:val="007C2697"/>
    <w:rsid w:val="007C27A5"/>
    <w:rsid w:val="007C2927"/>
    <w:rsid w:val="007C2EE8"/>
    <w:rsid w:val="007C3102"/>
    <w:rsid w:val="007C34D1"/>
    <w:rsid w:val="007C3743"/>
    <w:rsid w:val="007C3A15"/>
    <w:rsid w:val="007C41C3"/>
    <w:rsid w:val="007C4232"/>
    <w:rsid w:val="007C430A"/>
    <w:rsid w:val="007C44BC"/>
    <w:rsid w:val="007C4934"/>
    <w:rsid w:val="007C5094"/>
    <w:rsid w:val="007C557B"/>
    <w:rsid w:val="007C5AFC"/>
    <w:rsid w:val="007C6282"/>
    <w:rsid w:val="007C64CE"/>
    <w:rsid w:val="007C64EA"/>
    <w:rsid w:val="007C671F"/>
    <w:rsid w:val="007C6CEB"/>
    <w:rsid w:val="007C6EA9"/>
    <w:rsid w:val="007C70D8"/>
    <w:rsid w:val="007C7302"/>
    <w:rsid w:val="007C77B2"/>
    <w:rsid w:val="007C78E3"/>
    <w:rsid w:val="007C7B2C"/>
    <w:rsid w:val="007C7D22"/>
    <w:rsid w:val="007C7F26"/>
    <w:rsid w:val="007D00B3"/>
    <w:rsid w:val="007D04CD"/>
    <w:rsid w:val="007D06CA"/>
    <w:rsid w:val="007D07CB"/>
    <w:rsid w:val="007D0858"/>
    <w:rsid w:val="007D0CF2"/>
    <w:rsid w:val="007D138B"/>
    <w:rsid w:val="007D1A11"/>
    <w:rsid w:val="007D1B89"/>
    <w:rsid w:val="007D220D"/>
    <w:rsid w:val="007D22D7"/>
    <w:rsid w:val="007D2415"/>
    <w:rsid w:val="007D24C6"/>
    <w:rsid w:val="007D2BBD"/>
    <w:rsid w:val="007D3144"/>
    <w:rsid w:val="007D3395"/>
    <w:rsid w:val="007D341D"/>
    <w:rsid w:val="007D360E"/>
    <w:rsid w:val="007D3618"/>
    <w:rsid w:val="007D361A"/>
    <w:rsid w:val="007D3AA5"/>
    <w:rsid w:val="007D3C9B"/>
    <w:rsid w:val="007D407D"/>
    <w:rsid w:val="007D4646"/>
    <w:rsid w:val="007D4CCF"/>
    <w:rsid w:val="007D4F93"/>
    <w:rsid w:val="007D514A"/>
    <w:rsid w:val="007D518D"/>
    <w:rsid w:val="007D5544"/>
    <w:rsid w:val="007D5848"/>
    <w:rsid w:val="007D5B7E"/>
    <w:rsid w:val="007D6061"/>
    <w:rsid w:val="007D6973"/>
    <w:rsid w:val="007D69AC"/>
    <w:rsid w:val="007D6BEE"/>
    <w:rsid w:val="007D6EC4"/>
    <w:rsid w:val="007D70B7"/>
    <w:rsid w:val="007D7466"/>
    <w:rsid w:val="007D74D6"/>
    <w:rsid w:val="007D7B85"/>
    <w:rsid w:val="007D7C1C"/>
    <w:rsid w:val="007D7EC4"/>
    <w:rsid w:val="007E004A"/>
    <w:rsid w:val="007E0075"/>
    <w:rsid w:val="007E0176"/>
    <w:rsid w:val="007E01DA"/>
    <w:rsid w:val="007E0246"/>
    <w:rsid w:val="007E0382"/>
    <w:rsid w:val="007E0436"/>
    <w:rsid w:val="007E0506"/>
    <w:rsid w:val="007E0531"/>
    <w:rsid w:val="007E059E"/>
    <w:rsid w:val="007E06A0"/>
    <w:rsid w:val="007E0AB4"/>
    <w:rsid w:val="007E0BA1"/>
    <w:rsid w:val="007E0EAC"/>
    <w:rsid w:val="007E144D"/>
    <w:rsid w:val="007E1857"/>
    <w:rsid w:val="007E2052"/>
    <w:rsid w:val="007E20B2"/>
    <w:rsid w:val="007E2365"/>
    <w:rsid w:val="007E2740"/>
    <w:rsid w:val="007E2859"/>
    <w:rsid w:val="007E2927"/>
    <w:rsid w:val="007E2C22"/>
    <w:rsid w:val="007E2E2B"/>
    <w:rsid w:val="007E2F06"/>
    <w:rsid w:val="007E30B5"/>
    <w:rsid w:val="007E30CC"/>
    <w:rsid w:val="007E3220"/>
    <w:rsid w:val="007E345E"/>
    <w:rsid w:val="007E34F9"/>
    <w:rsid w:val="007E3B24"/>
    <w:rsid w:val="007E3C05"/>
    <w:rsid w:val="007E3EC9"/>
    <w:rsid w:val="007E3FCC"/>
    <w:rsid w:val="007E423D"/>
    <w:rsid w:val="007E42C2"/>
    <w:rsid w:val="007E4A56"/>
    <w:rsid w:val="007E4D65"/>
    <w:rsid w:val="007E4ED1"/>
    <w:rsid w:val="007E52BC"/>
    <w:rsid w:val="007E5736"/>
    <w:rsid w:val="007E59FD"/>
    <w:rsid w:val="007E5C5F"/>
    <w:rsid w:val="007E617D"/>
    <w:rsid w:val="007E6187"/>
    <w:rsid w:val="007E6264"/>
    <w:rsid w:val="007E701F"/>
    <w:rsid w:val="007E7422"/>
    <w:rsid w:val="007E79BB"/>
    <w:rsid w:val="007E7C07"/>
    <w:rsid w:val="007F02DB"/>
    <w:rsid w:val="007F03BE"/>
    <w:rsid w:val="007F0719"/>
    <w:rsid w:val="007F0815"/>
    <w:rsid w:val="007F0844"/>
    <w:rsid w:val="007F08D3"/>
    <w:rsid w:val="007F0982"/>
    <w:rsid w:val="007F0A0F"/>
    <w:rsid w:val="007F0AB7"/>
    <w:rsid w:val="007F0C82"/>
    <w:rsid w:val="007F0DED"/>
    <w:rsid w:val="007F12C3"/>
    <w:rsid w:val="007F15DD"/>
    <w:rsid w:val="007F18E2"/>
    <w:rsid w:val="007F1A5B"/>
    <w:rsid w:val="007F1C2F"/>
    <w:rsid w:val="007F1CF3"/>
    <w:rsid w:val="007F2409"/>
    <w:rsid w:val="007F246D"/>
    <w:rsid w:val="007F2489"/>
    <w:rsid w:val="007F2710"/>
    <w:rsid w:val="007F2A4B"/>
    <w:rsid w:val="007F2BA5"/>
    <w:rsid w:val="007F2CFF"/>
    <w:rsid w:val="007F2E51"/>
    <w:rsid w:val="007F3433"/>
    <w:rsid w:val="007F3496"/>
    <w:rsid w:val="007F3651"/>
    <w:rsid w:val="007F369D"/>
    <w:rsid w:val="007F36FD"/>
    <w:rsid w:val="007F3817"/>
    <w:rsid w:val="007F3B5F"/>
    <w:rsid w:val="007F3D4B"/>
    <w:rsid w:val="007F4421"/>
    <w:rsid w:val="007F45BA"/>
    <w:rsid w:val="007F465F"/>
    <w:rsid w:val="007F4A76"/>
    <w:rsid w:val="007F4B2E"/>
    <w:rsid w:val="007F503C"/>
    <w:rsid w:val="007F5787"/>
    <w:rsid w:val="007F57E0"/>
    <w:rsid w:val="007F5B99"/>
    <w:rsid w:val="007F602A"/>
    <w:rsid w:val="007F61ED"/>
    <w:rsid w:val="007F67B1"/>
    <w:rsid w:val="007F6A80"/>
    <w:rsid w:val="007F6C03"/>
    <w:rsid w:val="007F70B3"/>
    <w:rsid w:val="007F741C"/>
    <w:rsid w:val="007F7520"/>
    <w:rsid w:val="007F78F7"/>
    <w:rsid w:val="007F7D16"/>
    <w:rsid w:val="007F7DAE"/>
    <w:rsid w:val="00800110"/>
    <w:rsid w:val="008004F4"/>
    <w:rsid w:val="0080064F"/>
    <w:rsid w:val="00800A65"/>
    <w:rsid w:val="00800ABF"/>
    <w:rsid w:val="00801148"/>
    <w:rsid w:val="008019E7"/>
    <w:rsid w:val="00801E2E"/>
    <w:rsid w:val="00801E53"/>
    <w:rsid w:val="00801E86"/>
    <w:rsid w:val="00802185"/>
    <w:rsid w:val="008021D2"/>
    <w:rsid w:val="00802200"/>
    <w:rsid w:val="008025C2"/>
    <w:rsid w:val="00802703"/>
    <w:rsid w:val="00802735"/>
    <w:rsid w:val="00802AFA"/>
    <w:rsid w:val="00802CEF"/>
    <w:rsid w:val="00802CFA"/>
    <w:rsid w:val="00803002"/>
    <w:rsid w:val="008033C4"/>
    <w:rsid w:val="00803878"/>
    <w:rsid w:val="00803A79"/>
    <w:rsid w:val="00803BC8"/>
    <w:rsid w:val="00803EE6"/>
    <w:rsid w:val="00804071"/>
    <w:rsid w:val="00804544"/>
    <w:rsid w:val="0080488C"/>
    <w:rsid w:val="0080493E"/>
    <w:rsid w:val="00804EDC"/>
    <w:rsid w:val="00804F1E"/>
    <w:rsid w:val="00804F9E"/>
    <w:rsid w:val="0080502F"/>
    <w:rsid w:val="008052CC"/>
    <w:rsid w:val="00805552"/>
    <w:rsid w:val="008056A7"/>
    <w:rsid w:val="00805CC4"/>
    <w:rsid w:val="00805DC9"/>
    <w:rsid w:val="00805EAE"/>
    <w:rsid w:val="00806767"/>
    <w:rsid w:val="008067E0"/>
    <w:rsid w:val="00806B79"/>
    <w:rsid w:val="00806D5D"/>
    <w:rsid w:val="00806EBB"/>
    <w:rsid w:val="0080720B"/>
    <w:rsid w:val="00807367"/>
    <w:rsid w:val="008079E3"/>
    <w:rsid w:val="00807AE7"/>
    <w:rsid w:val="00807B19"/>
    <w:rsid w:val="00807B1D"/>
    <w:rsid w:val="00807E25"/>
    <w:rsid w:val="008103ED"/>
    <w:rsid w:val="00810ED8"/>
    <w:rsid w:val="0081111A"/>
    <w:rsid w:val="00811141"/>
    <w:rsid w:val="00811A57"/>
    <w:rsid w:val="00811E85"/>
    <w:rsid w:val="00811EDC"/>
    <w:rsid w:val="00811FD0"/>
    <w:rsid w:val="0081212D"/>
    <w:rsid w:val="008125FC"/>
    <w:rsid w:val="00812BB1"/>
    <w:rsid w:val="00812C64"/>
    <w:rsid w:val="00812EA4"/>
    <w:rsid w:val="00812EF5"/>
    <w:rsid w:val="00812F01"/>
    <w:rsid w:val="00813521"/>
    <w:rsid w:val="00813759"/>
    <w:rsid w:val="008137DD"/>
    <w:rsid w:val="00813835"/>
    <w:rsid w:val="008139E6"/>
    <w:rsid w:val="00813A8E"/>
    <w:rsid w:val="00813F05"/>
    <w:rsid w:val="00813FA4"/>
    <w:rsid w:val="0081409E"/>
    <w:rsid w:val="008144B0"/>
    <w:rsid w:val="00814701"/>
    <w:rsid w:val="00814B65"/>
    <w:rsid w:val="00814E38"/>
    <w:rsid w:val="008152FA"/>
    <w:rsid w:val="00815535"/>
    <w:rsid w:val="00815922"/>
    <w:rsid w:val="00815C18"/>
    <w:rsid w:val="00815C3D"/>
    <w:rsid w:val="00815D09"/>
    <w:rsid w:val="00815E5B"/>
    <w:rsid w:val="00815E96"/>
    <w:rsid w:val="0081605C"/>
    <w:rsid w:val="008168B2"/>
    <w:rsid w:val="0081692A"/>
    <w:rsid w:val="00816A56"/>
    <w:rsid w:val="00816E3A"/>
    <w:rsid w:val="00816F61"/>
    <w:rsid w:val="00817372"/>
    <w:rsid w:val="00817442"/>
    <w:rsid w:val="00817458"/>
    <w:rsid w:val="0081745D"/>
    <w:rsid w:val="00817564"/>
    <w:rsid w:val="008175AE"/>
    <w:rsid w:val="00817E84"/>
    <w:rsid w:val="00817F7D"/>
    <w:rsid w:val="00820129"/>
    <w:rsid w:val="0082013D"/>
    <w:rsid w:val="008203F3"/>
    <w:rsid w:val="00820586"/>
    <w:rsid w:val="008205D5"/>
    <w:rsid w:val="0082091C"/>
    <w:rsid w:val="0082096A"/>
    <w:rsid w:val="00820994"/>
    <w:rsid w:val="008209E1"/>
    <w:rsid w:val="00820AC3"/>
    <w:rsid w:val="00820F10"/>
    <w:rsid w:val="00820FE6"/>
    <w:rsid w:val="0082149A"/>
    <w:rsid w:val="00821C9E"/>
    <w:rsid w:val="00821DC1"/>
    <w:rsid w:val="00821F7C"/>
    <w:rsid w:val="00822073"/>
    <w:rsid w:val="00822094"/>
    <w:rsid w:val="008223D7"/>
    <w:rsid w:val="008227E9"/>
    <w:rsid w:val="00822995"/>
    <w:rsid w:val="008229A1"/>
    <w:rsid w:val="00822EEC"/>
    <w:rsid w:val="00822FBB"/>
    <w:rsid w:val="008232A3"/>
    <w:rsid w:val="008232DE"/>
    <w:rsid w:val="0082364C"/>
    <w:rsid w:val="00823BE5"/>
    <w:rsid w:val="00823C2D"/>
    <w:rsid w:val="008241ED"/>
    <w:rsid w:val="0082432B"/>
    <w:rsid w:val="00824979"/>
    <w:rsid w:val="00824B06"/>
    <w:rsid w:val="00824EE7"/>
    <w:rsid w:val="0082515E"/>
    <w:rsid w:val="00825201"/>
    <w:rsid w:val="008252DD"/>
    <w:rsid w:val="0082544C"/>
    <w:rsid w:val="00825D51"/>
    <w:rsid w:val="00825DFE"/>
    <w:rsid w:val="00825FC7"/>
    <w:rsid w:val="00826082"/>
    <w:rsid w:val="00826680"/>
    <w:rsid w:val="00826919"/>
    <w:rsid w:val="00826B84"/>
    <w:rsid w:val="00826C8A"/>
    <w:rsid w:val="00826F1A"/>
    <w:rsid w:val="008273FA"/>
    <w:rsid w:val="0082789E"/>
    <w:rsid w:val="00827BAB"/>
    <w:rsid w:val="0083022A"/>
    <w:rsid w:val="0083034F"/>
    <w:rsid w:val="00830491"/>
    <w:rsid w:val="00830818"/>
    <w:rsid w:val="008313AE"/>
    <w:rsid w:val="008314A9"/>
    <w:rsid w:val="008317D8"/>
    <w:rsid w:val="00831A95"/>
    <w:rsid w:val="00831C49"/>
    <w:rsid w:val="00831E6A"/>
    <w:rsid w:val="0083203B"/>
    <w:rsid w:val="008324E0"/>
    <w:rsid w:val="00832822"/>
    <w:rsid w:val="00832F07"/>
    <w:rsid w:val="008332D5"/>
    <w:rsid w:val="0083363E"/>
    <w:rsid w:val="00833AB2"/>
    <w:rsid w:val="00833ED6"/>
    <w:rsid w:val="00833EE0"/>
    <w:rsid w:val="00834332"/>
    <w:rsid w:val="008345B0"/>
    <w:rsid w:val="00834B7A"/>
    <w:rsid w:val="00834D31"/>
    <w:rsid w:val="00834F4D"/>
    <w:rsid w:val="008353A5"/>
    <w:rsid w:val="00835659"/>
    <w:rsid w:val="00835C03"/>
    <w:rsid w:val="00835F7C"/>
    <w:rsid w:val="008360EC"/>
    <w:rsid w:val="00836FCE"/>
    <w:rsid w:val="00837241"/>
    <w:rsid w:val="00837A10"/>
    <w:rsid w:val="00837A37"/>
    <w:rsid w:val="00837A86"/>
    <w:rsid w:val="00837CCE"/>
    <w:rsid w:val="00840190"/>
    <w:rsid w:val="008401EA"/>
    <w:rsid w:val="00840225"/>
    <w:rsid w:val="00840341"/>
    <w:rsid w:val="00840754"/>
    <w:rsid w:val="0084075E"/>
    <w:rsid w:val="00840904"/>
    <w:rsid w:val="008409A5"/>
    <w:rsid w:val="008409A8"/>
    <w:rsid w:val="00840F65"/>
    <w:rsid w:val="0084159D"/>
    <w:rsid w:val="008418BE"/>
    <w:rsid w:val="00841F03"/>
    <w:rsid w:val="00841FE1"/>
    <w:rsid w:val="008422A0"/>
    <w:rsid w:val="00842716"/>
    <w:rsid w:val="00842A63"/>
    <w:rsid w:val="00842D53"/>
    <w:rsid w:val="00842F59"/>
    <w:rsid w:val="00843152"/>
    <w:rsid w:val="0084316A"/>
    <w:rsid w:val="0084406A"/>
    <w:rsid w:val="0084446B"/>
    <w:rsid w:val="008446F7"/>
    <w:rsid w:val="00844A58"/>
    <w:rsid w:val="00844E42"/>
    <w:rsid w:val="008450F8"/>
    <w:rsid w:val="00845367"/>
    <w:rsid w:val="008453A0"/>
    <w:rsid w:val="008453CD"/>
    <w:rsid w:val="008454BC"/>
    <w:rsid w:val="00845935"/>
    <w:rsid w:val="00845B08"/>
    <w:rsid w:val="00845BDA"/>
    <w:rsid w:val="00845DED"/>
    <w:rsid w:val="0084605F"/>
    <w:rsid w:val="008462E2"/>
    <w:rsid w:val="0084633B"/>
    <w:rsid w:val="008465A6"/>
    <w:rsid w:val="008467CE"/>
    <w:rsid w:val="008469C9"/>
    <w:rsid w:val="00846CA4"/>
    <w:rsid w:val="00846EEB"/>
    <w:rsid w:val="008475E0"/>
    <w:rsid w:val="00847B20"/>
    <w:rsid w:val="00847D1B"/>
    <w:rsid w:val="00847D2A"/>
    <w:rsid w:val="00847E9A"/>
    <w:rsid w:val="00847EFA"/>
    <w:rsid w:val="008502BC"/>
    <w:rsid w:val="008503CC"/>
    <w:rsid w:val="0085095B"/>
    <w:rsid w:val="00850EA1"/>
    <w:rsid w:val="00851624"/>
    <w:rsid w:val="008518FE"/>
    <w:rsid w:val="00851948"/>
    <w:rsid w:val="008519BC"/>
    <w:rsid w:val="008523A0"/>
    <w:rsid w:val="00852767"/>
    <w:rsid w:val="00852789"/>
    <w:rsid w:val="00852A42"/>
    <w:rsid w:val="00852D3E"/>
    <w:rsid w:val="00852E97"/>
    <w:rsid w:val="00852EB5"/>
    <w:rsid w:val="008530A1"/>
    <w:rsid w:val="0085356C"/>
    <w:rsid w:val="00853B42"/>
    <w:rsid w:val="00853C3D"/>
    <w:rsid w:val="00853C42"/>
    <w:rsid w:val="00853C84"/>
    <w:rsid w:val="00853E17"/>
    <w:rsid w:val="008542F2"/>
    <w:rsid w:val="00854425"/>
    <w:rsid w:val="0085486B"/>
    <w:rsid w:val="00854880"/>
    <w:rsid w:val="00854966"/>
    <w:rsid w:val="00855040"/>
    <w:rsid w:val="0085505D"/>
    <w:rsid w:val="00855143"/>
    <w:rsid w:val="008551D0"/>
    <w:rsid w:val="00855547"/>
    <w:rsid w:val="008556E1"/>
    <w:rsid w:val="00855CA5"/>
    <w:rsid w:val="00855E05"/>
    <w:rsid w:val="00855F8A"/>
    <w:rsid w:val="00856723"/>
    <w:rsid w:val="00857A47"/>
    <w:rsid w:val="00857CDC"/>
    <w:rsid w:val="00860406"/>
    <w:rsid w:val="0086085C"/>
    <w:rsid w:val="008611BE"/>
    <w:rsid w:val="00861249"/>
    <w:rsid w:val="0086130C"/>
    <w:rsid w:val="008616C0"/>
    <w:rsid w:val="008617C9"/>
    <w:rsid w:val="008617EB"/>
    <w:rsid w:val="00861B3C"/>
    <w:rsid w:val="00861C59"/>
    <w:rsid w:val="00861D40"/>
    <w:rsid w:val="00861E41"/>
    <w:rsid w:val="00861FA5"/>
    <w:rsid w:val="008620CD"/>
    <w:rsid w:val="00862386"/>
    <w:rsid w:val="008626FB"/>
    <w:rsid w:val="008628F9"/>
    <w:rsid w:val="00862BC8"/>
    <w:rsid w:val="00863232"/>
    <w:rsid w:val="008635B2"/>
    <w:rsid w:val="00863765"/>
    <w:rsid w:val="0086379A"/>
    <w:rsid w:val="008637BD"/>
    <w:rsid w:val="008638E8"/>
    <w:rsid w:val="00863967"/>
    <w:rsid w:val="00863D02"/>
    <w:rsid w:val="00863F12"/>
    <w:rsid w:val="00863F95"/>
    <w:rsid w:val="00864673"/>
    <w:rsid w:val="008648F7"/>
    <w:rsid w:val="0086498F"/>
    <w:rsid w:val="00864A2D"/>
    <w:rsid w:val="00864B6D"/>
    <w:rsid w:val="00864CD9"/>
    <w:rsid w:val="00864CEE"/>
    <w:rsid w:val="00864E07"/>
    <w:rsid w:val="00865053"/>
    <w:rsid w:val="0086558A"/>
    <w:rsid w:val="00865A4B"/>
    <w:rsid w:val="008662AB"/>
    <w:rsid w:val="00866380"/>
    <w:rsid w:val="00866465"/>
    <w:rsid w:val="0086661C"/>
    <w:rsid w:val="008667B5"/>
    <w:rsid w:val="00866DA8"/>
    <w:rsid w:val="00866DC5"/>
    <w:rsid w:val="0086709F"/>
    <w:rsid w:val="008673E1"/>
    <w:rsid w:val="00867B50"/>
    <w:rsid w:val="00867CB1"/>
    <w:rsid w:val="00870101"/>
    <w:rsid w:val="008701EB"/>
    <w:rsid w:val="0087064B"/>
    <w:rsid w:val="00870A1E"/>
    <w:rsid w:val="00870A57"/>
    <w:rsid w:val="008713EA"/>
    <w:rsid w:val="00871CB7"/>
    <w:rsid w:val="00871D79"/>
    <w:rsid w:val="00871E57"/>
    <w:rsid w:val="00872214"/>
    <w:rsid w:val="00872395"/>
    <w:rsid w:val="00872791"/>
    <w:rsid w:val="00872D64"/>
    <w:rsid w:val="00873765"/>
    <w:rsid w:val="00874290"/>
    <w:rsid w:val="0087458A"/>
    <w:rsid w:val="008745C6"/>
    <w:rsid w:val="008747E6"/>
    <w:rsid w:val="0087484F"/>
    <w:rsid w:val="00874BE4"/>
    <w:rsid w:val="00874D8C"/>
    <w:rsid w:val="00875306"/>
    <w:rsid w:val="00875358"/>
    <w:rsid w:val="00875590"/>
    <w:rsid w:val="00875647"/>
    <w:rsid w:val="008758EC"/>
    <w:rsid w:val="008759B4"/>
    <w:rsid w:val="00875A01"/>
    <w:rsid w:val="00875B6A"/>
    <w:rsid w:val="00875D4D"/>
    <w:rsid w:val="00875FAA"/>
    <w:rsid w:val="00876410"/>
    <w:rsid w:val="00876933"/>
    <w:rsid w:val="008769ED"/>
    <w:rsid w:val="00876A19"/>
    <w:rsid w:val="00876E74"/>
    <w:rsid w:val="008771C7"/>
    <w:rsid w:val="0087720B"/>
    <w:rsid w:val="00877300"/>
    <w:rsid w:val="00877891"/>
    <w:rsid w:val="00877949"/>
    <w:rsid w:val="00877977"/>
    <w:rsid w:val="00877EB1"/>
    <w:rsid w:val="00880023"/>
    <w:rsid w:val="0088003B"/>
    <w:rsid w:val="00880056"/>
    <w:rsid w:val="008800CF"/>
    <w:rsid w:val="00880315"/>
    <w:rsid w:val="008804ED"/>
    <w:rsid w:val="008805E3"/>
    <w:rsid w:val="00880B12"/>
    <w:rsid w:val="008811A4"/>
    <w:rsid w:val="00881352"/>
    <w:rsid w:val="00881658"/>
    <w:rsid w:val="0088170A"/>
    <w:rsid w:val="008817F7"/>
    <w:rsid w:val="008818AB"/>
    <w:rsid w:val="00881C31"/>
    <w:rsid w:val="00881DC0"/>
    <w:rsid w:val="00881E1F"/>
    <w:rsid w:val="0088236F"/>
    <w:rsid w:val="008825D9"/>
    <w:rsid w:val="00882AE8"/>
    <w:rsid w:val="00882FDA"/>
    <w:rsid w:val="008831A5"/>
    <w:rsid w:val="008832B9"/>
    <w:rsid w:val="0088365C"/>
    <w:rsid w:val="00883798"/>
    <w:rsid w:val="00883926"/>
    <w:rsid w:val="00883A3C"/>
    <w:rsid w:val="0088402F"/>
    <w:rsid w:val="008840D4"/>
    <w:rsid w:val="00884155"/>
    <w:rsid w:val="0088468A"/>
    <w:rsid w:val="0088491F"/>
    <w:rsid w:val="008849C3"/>
    <w:rsid w:val="00884FC8"/>
    <w:rsid w:val="00885037"/>
    <w:rsid w:val="008850DD"/>
    <w:rsid w:val="008851DE"/>
    <w:rsid w:val="008852D5"/>
    <w:rsid w:val="00885BF5"/>
    <w:rsid w:val="008862CD"/>
    <w:rsid w:val="00886901"/>
    <w:rsid w:val="00886CFA"/>
    <w:rsid w:val="00887411"/>
    <w:rsid w:val="00887D52"/>
    <w:rsid w:val="00887EBB"/>
    <w:rsid w:val="0089052B"/>
    <w:rsid w:val="008909D3"/>
    <w:rsid w:val="0089123E"/>
    <w:rsid w:val="00891256"/>
    <w:rsid w:val="008913C3"/>
    <w:rsid w:val="008915C8"/>
    <w:rsid w:val="00891818"/>
    <w:rsid w:val="00891BB7"/>
    <w:rsid w:val="00891DDD"/>
    <w:rsid w:val="00892205"/>
    <w:rsid w:val="00892252"/>
    <w:rsid w:val="00892354"/>
    <w:rsid w:val="0089257B"/>
    <w:rsid w:val="008927A3"/>
    <w:rsid w:val="008927DC"/>
    <w:rsid w:val="00892822"/>
    <w:rsid w:val="0089317E"/>
    <w:rsid w:val="0089342C"/>
    <w:rsid w:val="00893A3D"/>
    <w:rsid w:val="00893AF3"/>
    <w:rsid w:val="00893B42"/>
    <w:rsid w:val="00893B83"/>
    <w:rsid w:val="00893E57"/>
    <w:rsid w:val="008944FC"/>
    <w:rsid w:val="00894A25"/>
    <w:rsid w:val="00894E9E"/>
    <w:rsid w:val="00894EFC"/>
    <w:rsid w:val="0089518B"/>
    <w:rsid w:val="00895507"/>
    <w:rsid w:val="00895600"/>
    <w:rsid w:val="00895C15"/>
    <w:rsid w:val="00895E3C"/>
    <w:rsid w:val="00895F7E"/>
    <w:rsid w:val="0089629D"/>
    <w:rsid w:val="00896454"/>
    <w:rsid w:val="0089671B"/>
    <w:rsid w:val="00896994"/>
    <w:rsid w:val="00896BD0"/>
    <w:rsid w:val="008973FD"/>
    <w:rsid w:val="00897460"/>
    <w:rsid w:val="008977D4"/>
    <w:rsid w:val="00897889"/>
    <w:rsid w:val="008979B4"/>
    <w:rsid w:val="00897AD5"/>
    <w:rsid w:val="00897C98"/>
    <w:rsid w:val="00897CB6"/>
    <w:rsid w:val="00897CF7"/>
    <w:rsid w:val="008A0348"/>
    <w:rsid w:val="008A0A66"/>
    <w:rsid w:val="008A0B26"/>
    <w:rsid w:val="008A0B43"/>
    <w:rsid w:val="008A10B4"/>
    <w:rsid w:val="008A139F"/>
    <w:rsid w:val="008A1457"/>
    <w:rsid w:val="008A1529"/>
    <w:rsid w:val="008A153F"/>
    <w:rsid w:val="008A174B"/>
    <w:rsid w:val="008A17A5"/>
    <w:rsid w:val="008A1979"/>
    <w:rsid w:val="008A2059"/>
    <w:rsid w:val="008A219F"/>
    <w:rsid w:val="008A2279"/>
    <w:rsid w:val="008A2842"/>
    <w:rsid w:val="008A2A25"/>
    <w:rsid w:val="008A2BA3"/>
    <w:rsid w:val="008A2C2C"/>
    <w:rsid w:val="008A344A"/>
    <w:rsid w:val="008A3508"/>
    <w:rsid w:val="008A36DA"/>
    <w:rsid w:val="008A36FF"/>
    <w:rsid w:val="008A4162"/>
    <w:rsid w:val="008A423F"/>
    <w:rsid w:val="008A45B3"/>
    <w:rsid w:val="008A48F4"/>
    <w:rsid w:val="008A497D"/>
    <w:rsid w:val="008A4C40"/>
    <w:rsid w:val="008A5371"/>
    <w:rsid w:val="008A53A4"/>
    <w:rsid w:val="008A53BE"/>
    <w:rsid w:val="008A5607"/>
    <w:rsid w:val="008A56A8"/>
    <w:rsid w:val="008A583D"/>
    <w:rsid w:val="008A5C27"/>
    <w:rsid w:val="008A6C6B"/>
    <w:rsid w:val="008A75B3"/>
    <w:rsid w:val="008A773C"/>
    <w:rsid w:val="008A785E"/>
    <w:rsid w:val="008A7B17"/>
    <w:rsid w:val="008A7DD3"/>
    <w:rsid w:val="008B01CD"/>
    <w:rsid w:val="008B18DB"/>
    <w:rsid w:val="008B19AE"/>
    <w:rsid w:val="008B1CC4"/>
    <w:rsid w:val="008B1E75"/>
    <w:rsid w:val="008B204E"/>
    <w:rsid w:val="008B20E0"/>
    <w:rsid w:val="008B2BA3"/>
    <w:rsid w:val="008B3377"/>
    <w:rsid w:val="008B34EC"/>
    <w:rsid w:val="008B3636"/>
    <w:rsid w:val="008B363B"/>
    <w:rsid w:val="008B36D6"/>
    <w:rsid w:val="008B3847"/>
    <w:rsid w:val="008B3980"/>
    <w:rsid w:val="008B39AE"/>
    <w:rsid w:val="008B3D8E"/>
    <w:rsid w:val="008B4035"/>
    <w:rsid w:val="008B409C"/>
    <w:rsid w:val="008B43C3"/>
    <w:rsid w:val="008B44DD"/>
    <w:rsid w:val="008B47C2"/>
    <w:rsid w:val="008B4BFD"/>
    <w:rsid w:val="008B4D91"/>
    <w:rsid w:val="008B5009"/>
    <w:rsid w:val="008B5328"/>
    <w:rsid w:val="008B592E"/>
    <w:rsid w:val="008B5A1D"/>
    <w:rsid w:val="008B6270"/>
    <w:rsid w:val="008B62C8"/>
    <w:rsid w:val="008B685A"/>
    <w:rsid w:val="008B68A7"/>
    <w:rsid w:val="008B6A8B"/>
    <w:rsid w:val="008B7054"/>
    <w:rsid w:val="008B7457"/>
    <w:rsid w:val="008B7581"/>
    <w:rsid w:val="008B7674"/>
    <w:rsid w:val="008B76E2"/>
    <w:rsid w:val="008B784F"/>
    <w:rsid w:val="008B7A17"/>
    <w:rsid w:val="008C0161"/>
    <w:rsid w:val="008C01FE"/>
    <w:rsid w:val="008C02F4"/>
    <w:rsid w:val="008C038E"/>
    <w:rsid w:val="008C096B"/>
    <w:rsid w:val="008C0A29"/>
    <w:rsid w:val="008C0A3A"/>
    <w:rsid w:val="008C0B00"/>
    <w:rsid w:val="008C0BE5"/>
    <w:rsid w:val="008C0FFA"/>
    <w:rsid w:val="008C1166"/>
    <w:rsid w:val="008C1187"/>
    <w:rsid w:val="008C14D7"/>
    <w:rsid w:val="008C1ADF"/>
    <w:rsid w:val="008C1DDF"/>
    <w:rsid w:val="008C250D"/>
    <w:rsid w:val="008C266B"/>
    <w:rsid w:val="008C2986"/>
    <w:rsid w:val="008C2E18"/>
    <w:rsid w:val="008C2E43"/>
    <w:rsid w:val="008C2F5B"/>
    <w:rsid w:val="008C310F"/>
    <w:rsid w:val="008C3319"/>
    <w:rsid w:val="008C3504"/>
    <w:rsid w:val="008C3637"/>
    <w:rsid w:val="008C367D"/>
    <w:rsid w:val="008C3868"/>
    <w:rsid w:val="008C39B7"/>
    <w:rsid w:val="008C3AE4"/>
    <w:rsid w:val="008C3F0D"/>
    <w:rsid w:val="008C401D"/>
    <w:rsid w:val="008C4086"/>
    <w:rsid w:val="008C4097"/>
    <w:rsid w:val="008C45B8"/>
    <w:rsid w:val="008C491E"/>
    <w:rsid w:val="008C49A9"/>
    <w:rsid w:val="008C5004"/>
    <w:rsid w:val="008C53E5"/>
    <w:rsid w:val="008C549B"/>
    <w:rsid w:val="008C57E0"/>
    <w:rsid w:val="008C58FB"/>
    <w:rsid w:val="008C5E85"/>
    <w:rsid w:val="008C63C9"/>
    <w:rsid w:val="008C650C"/>
    <w:rsid w:val="008C6559"/>
    <w:rsid w:val="008C6813"/>
    <w:rsid w:val="008C6B1F"/>
    <w:rsid w:val="008C6C66"/>
    <w:rsid w:val="008C7457"/>
    <w:rsid w:val="008C7467"/>
    <w:rsid w:val="008C7A3A"/>
    <w:rsid w:val="008C7A55"/>
    <w:rsid w:val="008C7D47"/>
    <w:rsid w:val="008C7E7A"/>
    <w:rsid w:val="008C7F87"/>
    <w:rsid w:val="008D010A"/>
    <w:rsid w:val="008D05AA"/>
    <w:rsid w:val="008D09CC"/>
    <w:rsid w:val="008D0BE2"/>
    <w:rsid w:val="008D1414"/>
    <w:rsid w:val="008D142E"/>
    <w:rsid w:val="008D1699"/>
    <w:rsid w:val="008D19B6"/>
    <w:rsid w:val="008D19B7"/>
    <w:rsid w:val="008D1F0E"/>
    <w:rsid w:val="008D2853"/>
    <w:rsid w:val="008D293A"/>
    <w:rsid w:val="008D2BEE"/>
    <w:rsid w:val="008D2D2B"/>
    <w:rsid w:val="008D2E3C"/>
    <w:rsid w:val="008D32F6"/>
    <w:rsid w:val="008D3A07"/>
    <w:rsid w:val="008D3BBB"/>
    <w:rsid w:val="008D3FA9"/>
    <w:rsid w:val="008D406C"/>
    <w:rsid w:val="008D418F"/>
    <w:rsid w:val="008D42F4"/>
    <w:rsid w:val="008D449B"/>
    <w:rsid w:val="008D4705"/>
    <w:rsid w:val="008D4752"/>
    <w:rsid w:val="008D4E6D"/>
    <w:rsid w:val="008D4F53"/>
    <w:rsid w:val="008D5023"/>
    <w:rsid w:val="008D52CE"/>
    <w:rsid w:val="008D57CC"/>
    <w:rsid w:val="008D5ABD"/>
    <w:rsid w:val="008D5CF6"/>
    <w:rsid w:val="008D5E2D"/>
    <w:rsid w:val="008D6397"/>
    <w:rsid w:val="008D6398"/>
    <w:rsid w:val="008D6572"/>
    <w:rsid w:val="008D671A"/>
    <w:rsid w:val="008D694B"/>
    <w:rsid w:val="008D69BF"/>
    <w:rsid w:val="008D6C0F"/>
    <w:rsid w:val="008D6CBE"/>
    <w:rsid w:val="008D6DF5"/>
    <w:rsid w:val="008D6EBF"/>
    <w:rsid w:val="008D7147"/>
    <w:rsid w:val="008D7C96"/>
    <w:rsid w:val="008D7DF9"/>
    <w:rsid w:val="008E002D"/>
    <w:rsid w:val="008E004B"/>
    <w:rsid w:val="008E032A"/>
    <w:rsid w:val="008E032B"/>
    <w:rsid w:val="008E036E"/>
    <w:rsid w:val="008E0AC2"/>
    <w:rsid w:val="008E0D99"/>
    <w:rsid w:val="008E0E3E"/>
    <w:rsid w:val="008E11E7"/>
    <w:rsid w:val="008E1397"/>
    <w:rsid w:val="008E1AF3"/>
    <w:rsid w:val="008E1CDC"/>
    <w:rsid w:val="008E1E5D"/>
    <w:rsid w:val="008E1EFD"/>
    <w:rsid w:val="008E1F3C"/>
    <w:rsid w:val="008E2164"/>
    <w:rsid w:val="008E2190"/>
    <w:rsid w:val="008E23AA"/>
    <w:rsid w:val="008E2919"/>
    <w:rsid w:val="008E2AE4"/>
    <w:rsid w:val="008E2BB4"/>
    <w:rsid w:val="008E2D0C"/>
    <w:rsid w:val="008E2DA9"/>
    <w:rsid w:val="008E2E50"/>
    <w:rsid w:val="008E32D8"/>
    <w:rsid w:val="008E3B87"/>
    <w:rsid w:val="008E3F9E"/>
    <w:rsid w:val="008E40A9"/>
    <w:rsid w:val="008E4208"/>
    <w:rsid w:val="008E4436"/>
    <w:rsid w:val="008E4728"/>
    <w:rsid w:val="008E4912"/>
    <w:rsid w:val="008E4C62"/>
    <w:rsid w:val="008E500B"/>
    <w:rsid w:val="008E51ED"/>
    <w:rsid w:val="008E5281"/>
    <w:rsid w:val="008E546A"/>
    <w:rsid w:val="008E5913"/>
    <w:rsid w:val="008E5C67"/>
    <w:rsid w:val="008E5C8F"/>
    <w:rsid w:val="008E5F8B"/>
    <w:rsid w:val="008E6124"/>
    <w:rsid w:val="008E6288"/>
    <w:rsid w:val="008E6485"/>
    <w:rsid w:val="008E69B3"/>
    <w:rsid w:val="008E6C67"/>
    <w:rsid w:val="008E6CCB"/>
    <w:rsid w:val="008E6EBE"/>
    <w:rsid w:val="008E73E0"/>
    <w:rsid w:val="008E7B49"/>
    <w:rsid w:val="008E7B54"/>
    <w:rsid w:val="008E7E78"/>
    <w:rsid w:val="008F0113"/>
    <w:rsid w:val="008F027F"/>
    <w:rsid w:val="008F02EC"/>
    <w:rsid w:val="008F0606"/>
    <w:rsid w:val="008F0C42"/>
    <w:rsid w:val="008F0D03"/>
    <w:rsid w:val="008F0D63"/>
    <w:rsid w:val="008F0EBC"/>
    <w:rsid w:val="008F147F"/>
    <w:rsid w:val="008F175D"/>
    <w:rsid w:val="008F17BD"/>
    <w:rsid w:val="008F191D"/>
    <w:rsid w:val="008F1C95"/>
    <w:rsid w:val="008F1ECF"/>
    <w:rsid w:val="008F20FC"/>
    <w:rsid w:val="008F217C"/>
    <w:rsid w:val="008F21B7"/>
    <w:rsid w:val="008F2211"/>
    <w:rsid w:val="008F2642"/>
    <w:rsid w:val="008F2804"/>
    <w:rsid w:val="008F2BD9"/>
    <w:rsid w:val="008F2C91"/>
    <w:rsid w:val="008F2FC5"/>
    <w:rsid w:val="008F31A6"/>
    <w:rsid w:val="008F3466"/>
    <w:rsid w:val="008F396B"/>
    <w:rsid w:val="008F3DBC"/>
    <w:rsid w:val="008F443C"/>
    <w:rsid w:val="008F47B7"/>
    <w:rsid w:val="008F4C37"/>
    <w:rsid w:val="008F4E89"/>
    <w:rsid w:val="008F54D9"/>
    <w:rsid w:val="008F557A"/>
    <w:rsid w:val="008F56D6"/>
    <w:rsid w:val="008F573E"/>
    <w:rsid w:val="008F5979"/>
    <w:rsid w:val="008F60BB"/>
    <w:rsid w:val="008F64D0"/>
    <w:rsid w:val="008F6769"/>
    <w:rsid w:val="008F67DE"/>
    <w:rsid w:val="008F6AA9"/>
    <w:rsid w:val="008F708A"/>
    <w:rsid w:val="008F70F0"/>
    <w:rsid w:val="008F7488"/>
    <w:rsid w:val="008F756D"/>
    <w:rsid w:val="008F7641"/>
    <w:rsid w:val="008F7864"/>
    <w:rsid w:val="008F79F8"/>
    <w:rsid w:val="008F7ADB"/>
    <w:rsid w:val="008F7C4A"/>
    <w:rsid w:val="008F7D76"/>
    <w:rsid w:val="008F7DA8"/>
    <w:rsid w:val="008F7FEE"/>
    <w:rsid w:val="00900135"/>
    <w:rsid w:val="009005BB"/>
    <w:rsid w:val="009005C7"/>
    <w:rsid w:val="009008F0"/>
    <w:rsid w:val="00900B58"/>
    <w:rsid w:val="00900B9A"/>
    <w:rsid w:val="00900C6F"/>
    <w:rsid w:val="00900E88"/>
    <w:rsid w:val="00900F0D"/>
    <w:rsid w:val="00901488"/>
    <w:rsid w:val="0090154D"/>
    <w:rsid w:val="0090158A"/>
    <w:rsid w:val="009015FA"/>
    <w:rsid w:val="009017A2"/>
    <w:rsid w:val="00901815"/>
    <w:rsid w:val="009018C8"/>
    <w:rsid w:val="00901B91"/>
    <w:rsid w:val="00901C68"/>
    <w:rsid w:val="00901EB0"/>
    <w:rsid w:val="009020C3"/>
    <w:rsid w:val="009027B8"/>
    <w:rsid w:val="00902922"/>
    <w:rsid w:val="00902987"/>
    <w:rsid w:val="00902999"/>
    <w:rsid w:val="00902AE7"/>
    <w:rsid w:val="00902F34"/>
    <w:rsid w:val="00902FA3"/>
    <w:rsid w:val="009033A7"/>
    <w:rsid w:val="00903538"/>
    <w:rsid w:val="00903AAE"/>
    <w:rsid w:val="00903DEC"/>
    <w:rsid w:val="009041E0"/>
    <w:rsid w:val="0090424E"/>
    <w:rsid w:val="009042A9"/>
    <w:rsid w:val="009044E2"/>
    <w:rsid w:val="009047B2"/>
    <w:rsid w:val="009048FC"/>
    <w:rsid w:val="00904A1F"/>
    <w:rsid w:val="00904B1A"/>
    <w:rsid w:val="00904B35"/>
    <w:rsid w:val="00904BBF"/>
    <w:rsid w:val="00904F22"/>
    <w:rsid w:val="009050F4"/>
    <w:rsid w:val="00905A3B"/>
    <w:rsid w:val="00905E18"/>
    <w:rsid w:val="009062A8"/>
    <w:rsid w:val="00906301"/>
    <w:rsid w:val="00906557"/>
    <w:rsid w:val="0090658F"/>
    <w:rsid w:val="009066E9"/>
    <w:rsid w:val="00906BFF"/>
    <w:rsid w:val="00906CC9"/>
    <w:rsid w:val="0090762B"/>
    <w:rsid w:val="00907A4A"/>
    <w:rsid w:val="00907AE4"/>
    <w:rsid w:val="00907B1C"/>
    <w:rsid w:val="00907D92"/>
    <w:rsid w:val="00910058"/>
    <w:rsid w:val="009103CF"/>
    <w:rsid w:val="0091077C"/>
    <w:rsid w:val="00910A26"/>
    <w:rsid w:val="00910C01"/>
    <w:rsid w:val="0091112F"/>
    <w:rsid w:val="0091123D"/>
    <w:rsid w:val="009115D4"/>
    <w:rsid w:val="009115DC"/>
    <w:rsid w:val="00911CCE"/>
    <w:rsid w:val="0091212A"/>
    <w:rsid w:val="009121BF"/>
    <w:rsid w:val="009121C7"/>
    <w:rsid w:val="0091234B"/>
    <w:rsid w:val="0091260A"/>
    <w:rsid w:val="009128C1"/>
    <w:rsid w:val="00912A09"/>
    <w:rsid w:val="00912C74"/>
    <w:rsid w:val="009130C6"/>
    <w:rsid w:val="0091322E"/>
    <w:rsid w:val="0091361D"/>
    <w:rsid w:val="00913718"/>
    <w:rsid w:val="00913B46"/>
    <w:rsid w:val="00913D46"/>
    <w:rsid w:val="00913FE1"/>
    <w:rsid w:val="0091402C"/>
    <w:rsid w:val="0091415B"/>
    <w:rsid w:val="009141FC"/>
    <w:rsid w:val="009146AB"/>
    <w:rsid w:val="009146D9"/>
    <w:rsid w:val="00914794"/>
    <w:rsid w:val="009147F1"/>
    <w:rsid w:val="009148E3"/>
    <w:rsid w:val="00914950"/>
    <w:rsid w:val="00914976"/>
    <w:rsid w:val="009149EE"/>
    <w:rsid w:val="00914B02"/>
    <w:rsid w:val="00914BB1"/>
    <w:rsid w:val="00914DDB"/>
    <w:rsid w:val="00914DE3"/>
    <w:rsid w:val="00914EA7"/>
    <w:rsid w:val="00914EEF"/>
    <w:rsid w:val="0091507E"/>
    <w:rsid w:val="0091513E"/>
    <w:rsid w:val="00915195"/>
    <w:rsid w:val="00915521"/>
    <w:rsid w:val="009156A1"/>
    <w:rsid w:val="009159A9"/>
    <w:rsid w:val="00915A0E"/>
    <w:rsid w:val="0091643D"/>
    <w:rsid w:val="00916445"/>
    <w:rsid w:val="009165A2"/>
    <w:rsid w:val="00916A91"/>
    <w:rsid w:val="00916B4E"/>
    <w:rsid w:val="00916E39"/>
    <w:rsid w:val="00917349"/>
    <w:rsid w:val="0091765F"/>
    <w:rsid w:val="009176D2"/>
    <w:rsid w:val="0091778F"/>
    <w:rsid w:val="00917E0C"/>
    <w:rsid w:val="009200A7"/>
    <w:rsid w:val="009202BE"/>
    <w:rsid w:val="009202FA"/>
    <w:rsid w:val="0092036F"/>
    <w:rsid w:val="009208D3"/>
    <w:rsid w:val="00920C59"/>
    <w:rsid w:val="00920F9D"/>
    <w:rsid w:val="009210FC"/>
    <w:rsid w:val="0092111A"/>
    <w:rsid w:val="00921200"/>
    <w:rsid w:val="009213C7"/>
    <w:rsid w:val="009213F8"/>
    <w:rsid w:val="009214DC"/>
    <w:rsid w:val="009218EC"/>
    <w:rsid w:val="009219CB"/>
    <w:rsid w:val="00921B0A"/>
    <w:rsid w:val="00921B97"/>
    <w:rsid w:val="00921C99"/>
    <w:rsid w:val="009223A2"/>
    <w:rsid w:val="009223CE"/>
    <w:rsid w:val="00922593"/>
    <w:rsid w:val="009225C1"/>
    <w:rsid w:val="00922787"/>
    <w:rsid w:val="00922792"/>
    <w:rsid w:val="0092293B"/>
    <w:rsid w:val="00922ACA"/>
    <w:rsid w:val="00923071"/>
    <w:rsid w:val="009231ED"/>
    <w:rsid w:val="009234E0"/>
    <w:rsid w:val="009234EC"/>
    <w:rsid w:val="009234EF"/>
    <w:rsid w:val="0092374A"/>
    <w:rsid w:val="00923A1E"/>
    <w:rsid w:val="00923B00"/>
    <w:rsid w:val="00923B93"/>
    <w:rsid w:val="00923F41"/>
    <w:rsid w:val="009240DD"/>
    <w:rsid w:val="0092426D"/>
    <w:rsid w:val="009243D4"/>
    <w:rsid w:val="00924639"/>
    <w:rsid w:val="00924AF2"/>
    <w:rsid w:val="00924CC7"/>
    <w:rsid w:val="00924D64"/>
    <w:rsid w:val="00924E52"/>
    <w:rsid w:val="00924FEA"/>
    <w:rsid w:val="0092502E"/>
    <w:rsid w:val="009251D3"/>
    <w:rsid w:val="00925356"/>
    <w:rsid w:val="00925514"/>
    <w:rsid w:val="0092555A"/>
    <w:rsid w:val="009259F4"/>
    <w:rsid w:val="00925B6F"/>
    <w:rsid w:val="00926324"/>
    <w:rsid w:val="0092639E"/>
    <w:rsid w:val="00926ED4"/>
    <w:rsid w:val="009270AC"/>
    <w:rsid w:val="009277A2"/>
    <w:rsid w:val="00927F6A"/>
    <w:rsid w:val="00927FB3"/>
    <w:rsid w:val="009300FD"/>
    <w:rsid w:val="00930399"/>
    <w:rsid w:val="009307E4"/>
    <w:rsid w:val="009308EC"/>
    <w:rsid w:val="0093105C"/>
    <w:rsid w:val="009311FE"/>
    <w:rsid w:val="00931286"/>
    <w:rsid w:val="00931330"/>
    <w:rsid w:val="0093143E"/>
    <w:rsid w:val="00931528"/>
    <w:rsid w:val="00931936"/>
    <w:rsid w:val="009319E9"/>
    <w:rsid w:val="00931E6C"/>
    <w:rsid w:val="00932107"/>
    <w:rsid w:val="00932307"/>
    <w:rsid w:val="00932398"/>
    <w:rsid w:val="0093252D"/>
    <w:rsid w:val="009330BB"/>
    <w:rsid w:val="009332A8"/>
    <w:rsid w:val="00933416"/>
    <w:rsid w:val="0093351C"/>
    <w:rsid w:val="009341E2"/>
    <w:rsid w:val="00934242"/>
    <w:rsid w:val="0093448C"/>
    <w:rsid w:val="009344CF"/>
    <w:rsid w:val="00934687"/>
    <w:rsid w:val="009349C7"/>
    <w:rsid w:val="00934C65"/>
    <w:rsid w:val="00934D32"/>
    <w:rsid w:val="00934FDB"/>
    <w:rsid w:val="009354EC"/>
    <w:rsid w:val="00935D88"/>
    <w:rsid w:val="00935DFE"/>
    <w:rsid w:val="00935E17"/>
    <w:rsid w:val="00935E70"/>
    <w:rsid w:val="009369E4"/>
    <w:rsid w:val="00936CD4"/>
    <w:rsid w:val="00936CEE"/>
    <w:rsid w:val="00936D45"/>
    <w:rsid w:val="009370C3"/>
    <w:rsid w:val="00937130"/>
    <w:rsid w:val="009372BB"/>
    <w:rsid w:val="009377DF"/>
    <w:rsid w:val="00937993"/>
    <w:rsid w:val="00937A9B"/>
    <w:rsid w:val="00937B02"/>
    <w:rsid w:val="00937B4F"/>
    <w:rsid w:val="00937C74"/>
    <w:rsid w:val="009402FE"/>
    <w:rsid w:val="0094047D"/>
    <w:rsid w:val="00940564"/>
    <w:rsid w:val="009407A1"/>
    <w:rsid w:val="009409E2"/>
    <w:rsid w:val="00940C5D"/>
    <w:rsid w:val="00940DA8"/>
    <w:rsid w:val="0094107C"/>
    <w:rsid w:val="0094129E"/>
    <w:rsid w:val="009414C1"/>
    <w:rsid w:val="00941695"/>
    <w:rsid w:val="0094172E"/>
    <w:rsid w:val="009417A1"/>
    <w:rsid w:val="00941CDF"/>
    <w:rsid w:val="00941DA9"/>
    <w:rsid w:val="00942410"/>
    <w:rsid w:val="00942BAB"/>
    <w:rsid w:val="0094307D"/>
    <w:rsid w:val="0094326F"/>
    <w:rsid w:val="00943281"/>
    <w:rsid w:val="00943387"/>
    <w:rsid w:val="0094376D"/>
    <w:rsid w:val="009437ED"/>
    <w:rsid w:val="00943876"/>
    <w:rsid w:val="0094391A"/>
    <w:rsid w:val="00943A14"/>
    <w:rsid w:val="00943C99"/>
    <w:rsid w:val="00943E78"/>
    <w:rsid w:val="0094402C"/>
    <w:rsid w:val="00944825"/>
    <w:rsid w:val="00944AF5"/>
    <w:rsid w:val="00944E10"/>
    <w:rsid w:val="00944F78"/>
    <w:rsid w:val="00944F8E"/>
    <w:rsid w:val="009455DE"/>
    <w:rsid w:val="0094592A"/>
    <w:rsid w:val="00945B52"/>
    <w:rsid w:val="00945D44"/>
    <w:rsid w:val="00945ED7"/>
    <w:rsid w:val="00945EE0"/>
    <w:rsid w:val="00945F64"/>
    <w:rsid w:val="00946025"/>
    <w:rsid w:val="009465A7"/>
    <w:rsid w:val="0094683B"/>
    <w:rsid w:val="00946C39"/>
    <w:rsid w:val="00946DBB"/>
    <w:rsid w:val="00946E9D"/>
    <w:rsid w:val="00947086"/>
    <w:rsid w:val="00947474"/>
    <w:rsid w:val="009477A9"/>
    <w:rsid w:val="00947911"/>
    <w:rsid w:val="00947BC9"/>
    <w:rsid w:val="00947E6B"/>
    <w:rsid w:val="00947ECC"/>
    <w:rsid w:val="00947FDE"/>
    <w:rsid w:val="00950004"/>
    <w:rsid w:val="00950544"/>
    <w:rsid w:val="00950692"/>
    <w:rsid w:val="00950AA2"/>
    <w:rsid w:val="00950B26"/>
    <w:rsid w:val="00950D29"/>
    <w:rsid w:val="00950F7F"/>
    <w:rsid w:val="0095114D"/>
    <w:rsid w:val="009518B0"/>
    <w:rsid w:val="00951922"/>
    <w:rsid w:val="00951D12"/>
    <w:rsid w:val="009527B4"/>
    <w:rsid w:val="009527D8"/>
    <w:rsid w:val="009528BD"/>
    <w:rsid w:val="0095320A"/>
    <w:rsid w:val="00953371"/>
    <w:rsid w:val="00953488"/>
    <w:rsid w:val="0095348D"/>
    <w:rsid w:val="0095387B"/>
    <w:rsid w:val="00953B9D"/>
    <w:rsid w:val="009543BA"/>
    <w:rsid w:val="0095454A"/>
    <w:rsid w:val="00954692"/>
    <w:rsid w:val="00954BA1"/>
    <w:rsid w:val="00954CF7"/>
    <w:rsid w:val="00954E47"/>
    <w:rsid w:val="00955370"/>
    <w:rsid w:val="009554E7"/>
    <w:rsid w:val="009555F8"/>
    <w:rsid w:val="0095563F"/>
    <w:rsid w:val="00955694"/>
    <w:rsid w:val="009556FD"/>
    <w:rsid w:val="00955B4A"/>
    <w:rsid w:val="00955C3F"/>
    <w:rsid w:val="00955D1C"/>
    <w:rsid w:val="0095612E"/>
    <w:rsid w:val="0095650D"/>
    <w:rsid w:val="00956A35"/>
    <w:rsid w:val="00956F13"/>
    <w:rsid w:val="0095712D"/>
    <w:rsid w:val="009575A4"/>
    <w:rsid w:val="009577AA"/>
    <w:rsid w:val="00957A73"/>
    <w:rsid w:val="00957C62"/>
    <w:rsid w:val="0096004C"/>
    <w:rsid w:val="00960657"/>
    <w:rsid w:val="00960909"/>
    <w:rsid w:val="00960B58"/>
    <w:rsid w:val="0096121C"/>
    <w:rsid w:val="0096179D"/>
    <w:rsid w:val="00961BCD"/>
    <w:rsid w:val="00961C78"/>
    <w:rsid w:val="009622A9"/>
    <w:rsid w:val="00962313"/>
    <w:rsid w:val="009627B1"/>
    <w:rsid w:val="00962B6F"/>
    <w:rsid w:val="00962D84"/>
    <w:rsid w:val="00962E4A"/>
    <w:rsid w:val="00962E63"/>
    <w:rsid w:val="00962FED"/>
    <w:rsid w:val="00963083"/>
    <w:rsid w:val="0096342D"/>
    <w:rsid w:val="0096375F"/>
    <w:rsid w:val="009637DA"/>
    <w:rsid w:val="00963877"/>
    <w:rsid w:val="009638EC"/>
    <w:rsid w:val="00963A00"/>
    <w:rsid w:val="00963B33"/>
    <w:rsid w:val="00964082"/>
    <w:rsid w:val="009640C5"/>
    <w:rsid w:val="009643EA"/>
    <w:rsid w:val="00964C47"/>
    <w:rsid w:val="00964D68"/>
    <w:rsid w:val="00964FE4"/>
    <w:rsid w:val="0096588A"/>
    <w:rsid w:val="00965A31"/>
    <w:rsid w:val="00965AFA"/>
    <w:rsid w:val="00965B87"/>
    <w:rsid w:val="00966214"/>
    <w:rsid w:val="0096621C"/>
    <w:rsid w:val="00966332"/>
    <w:rsid w:val="009664DB"/>
    <w:rsid w:val="00966629"/>
    <w:rsid w:val="009666F2"/>
    <w:rsid w:val="009669F7"/>
    <w:rsid w:val="00966D72"/>
    <w:rsid w:val="00966DF7"/>
    <w:rsid w:val="00966E34"/>
    <w:rsid w:val="00966F59"/>
    <w:rsid w:val="009670A1"/>
    <w:rsid w:val="009670BB"/>
    <w:rsid w:val="009672B5"/>
    <w:rsid w:val="0096746C"/>
    <w:rsid w:val="00967CBF"/>
    <w:rsid w:val="00970024"/>
    <w:rsid w:val="0097003E"/>
    <w:rsid w:val="00970179"/>
    <w:rsid w:val="0097083D"/>
    <w:rsid w:val="00970921"/>
    <w:rsid w:val="00970A5B"/>
    <w:rsid w:val="0097129E"/>
    <w:rsid w:val="009712EA"/>
    <w:rsid w:val="0097134A"/>
    <w:rsid w:val="0097142D"/>
    <w:rsid w:val="00971550"/>
    <w:rsid w:val="00971967"/>
    <w:rsid w:val="009719F9"/>
    <w:rsid w:val="00971AAD"/>
    <w:rsid w:val="00971B71"/>
    <w:rsid w:val="00971B8A"/>
    <w:rsid w:val="00971CA9"/>
    <w:rsid w:val="00971DD4"/>
    <w:rsid w:val="00971F69"/>
    <w:rsid w:val="00971F6D"/>
    <w:rsid w:val="00972414"/>
    <w:rsid w:val="0097241B"/>
    <w:rsid w:val="0097248F"/>
    <w:rsid w:val="00972833"/>
    <w:rsid w:val="00972969"/>
    <w:rsid w:val="00972D77"/>
    <w:rsid w:val="00973142"/>
    <w:rsid w:val="00973196"/>
    <w:rsid w:val="00973354"/>
    <w:rsid w:val="009748AC"/>
    <w:rsid w:val="00974B1E"/>
    <w:rsid w:val="009751B8"/>
    <w:rsid w:val="009751F4"/>
    <w:rsid w:val="009753E6"/>
    <w:rsid w:val="0097582F"/>
    <w:rsid w:val="0097597F"/>
    <w:rsid w:val="00975CD4"/>
    <w:rsid w:val="00975E12"/>
    <w:rsid w:val="00976943"/>
    <w:rsid w:val="00976C0D"/>
    <w:rsid w:val="00976E82"/>
    <w:rsid w:val="00977127"/>
    <w:rsid w:val="00977194"/>
    <w:rsid w:val="009773A8"/>
    <w:rsid w:val="00977A0D"/>
    <w:rsid w:val="00977A51"/>
    <w:rsid w:val="00977AE2"/>
    <w:rsid w:val="00977C3E"/>
    <w:rsid w:val="00977D14"/>
    <w:rsid w:val="00980123"/>
    <w:rsid w:val="009801FB"/>
    <w:rsid w:val="009805A2"/>
    <w:rsid w:val="00980A1A"/>
    <w:rsid w:val="00980EF1"/>
    <w:rsid w:val="00980F15"/>
    <w:rsid w:val="0098145D"/>
    <w:rsid w:val="00981462"/>
    <w:rsid w:val="00981656"/>
    <w:rsid w:val="00981DC5"/>
    <w:rsid w:val="00981E40"/>
    <w:rsid w:val="0098276B"/>
    <w:rsid w:val="00982BF9"/>
    <w:rsid w:val="00982D38"/>
    <w:rsid w:val="00982D5D"/>
    <w:rsid w:val="00982D84"/>
    <w:rsid w:val="00983272"/>
    <w:rsid w:val="0098334E"/>
    <w:rsid w:val="00983668"/>
    <w:rsid w:val="00983BCD"/>
    <w:rsid w:val="00983C1C"/>
    <w:rsid w:val="00983D90"/>
    <w:rsid w:val="00983E6B"/>
    <w:rsid w:val="0098412D"/>
    <w:rsid w:val="0098415D"/>
    <w:rsid w:val="00984162"/>
    <w:rsid w:val="00984401"/>
    <w:rsid w:val="009849AD"/>
    <w:rsid w:val="00984CE7"/>
    <w:rsid w:val="0098514B"/>
    <w:rsid w:val="009854C3"/>
    <w:rsid w:val="00985609"/>
    <w:rsid w:val="0098578C"/>
    <w:rsid w:val="009857BB"/>
    <w:rsid w:val="009859A5"/>
    <w:rsid w:val="009863C8"/>
    <w:rsid w:val="00986697"/>
    <w:rsid w:val="009868FE"/>
    <w:rsid w:val="00986A16"/>
    <w:rsid w:val="0098707D"/>
    <w:rsid w:val="009871AA"/>
    <w:rsid w:val="00987724"/>
    <w:rsid w:val="00987820"/>
    <w:rsid w:val="00987898"/>
    <w:rsid w:val="0098794B"/>
    <w:rsid w:val="009879DF"/>
    <w:rsid w:val="00987D7E"/>
    <w:rsid w:val="00987D8A"/>
    <w:rsid w:val="0099017D"/>
    <w:rsid w:val="00990437"/>
    <w:rsid w:val="0099050C"/>
    <w:rsid w:val="00990BF7"/>
    <w:rsid w:val="009913FE"/>
    <w:rsid w:val="009914D8"/>
    <w:rsid w:val="00991517"/>
    <w:rsid w:val="0099195C"/>
    <w:rsid w:val="00991ED2"/>
    <w:rsid w:val="009920A0"/>
    <w:rsid w:val="0099219B"/>
    <w:rsid w:val="00992290"/>
    <w:rsid w:val="009923AF"/>
    <w:rsid w:val="00992630"/>
    <w:rsid w:val="0099276D"/>
    <w:rsid w:val="00992A71"/>
    <w:rsid w:val="00992D19"/>
    <w:rsid w:val="00992E88"/>
    <w:rsid w:val="00993177"/>
    <w:rsid w:val="009935B5"/>
    <w:rsid w:val="009936EA"/>
    <w:rsid w:val="00993B7D"/>
    <w:rsid w:val="00993BF8"/>
    <w:rsid w:val="00993FCC"/>
    <w:rsid w:val="009940E9"/>
    <w:rsid w:val="0099413A"/>
    <w:rsid w:val="00994621"/>
    <w:rsid w:val="009946C4"/>
    <w:rsid w:val="00994875"/>
    <w:rsid w:val="00994D67"/>
    <w:rsid w:val="00995894"/>
    <w:rsid w:val="009959A4"/>
    <w:rsid w:val="0099609C"/>
    <w:rsid w:val="0099633D"/>
    <w:rsid w:val="00996365"/>
    <w:rsid w:val="0099642C"/>
    <w:rsid w:val="0099661A"/>
    <w:rsid w:val="00996906"/>
    <w:rsid w:val="00996973"/>
    <w:rsid w:val="00996A6C"/>
    <w:rsid w:val="00996B0F"/>
    <w:rsid w:val="00996B1A"/>
    <w:rsid w:val="00996F46"/>
    <w:rsid w:val="009972E7"/>
    <w:rsid w:val="009977AE"/>
    <w:rsid w:val="00997935"/>
    <w:rsid w:val="00997ECD"/>
    <w:rsid w:val="00997EEB"/>
    <w:rsid w:val="00997FB8"/>
    <w:rsid w:val="009A02B1"/>
    <w:rsid w:val="009A0393"/>
    <w:rsid w:val="009A0466"/>
    <w:rsid w:val="009A0476"/>
    <w:rsid w:val="009A05EC"/>
    <w:rsid w:val="009A06FC"/>
    <w:rsid w:val="009A0B21"/>
    <w:rsid w:val="009A0D9E"/>
    <w:rsid w:val="009A110A"/>
    <w:rsid w:val="009A13B9"/>
    <w:rsid w:val="009A1568"/>
    <w:rsid w:val="009A16D0"/>
    <w:rsid w:val="009A17BD"/>
    <w:rsid w:val="009A1A89"/>
    <w:rsid w:val="009A1B14"/>
    <w:rsid w:val="009A1BC2"/>
    <w:rsid w:val="009A25DF"/>
    <w:rsid w:val="009A335D"/>
    <w:rsid w:val="009A3568"/>
    <w:rsid w:val="009A3679"/>
    <w:rsid w:val="009A369C"/>
    <w:rsid w:val="009A39D7"/>
    <w:rsid w:val="009A39E9"/>
    <w:rsid w:val="009A3A01"/>
    <w:rsid w:val="009A3EB1"/>
    <w:rsid w:val="009A431B"/>
    <w:rsid w:val="009A478E"/>
    <w:rsid w:val="009A4898"/>
    <w:rsid w:val="009A498D"/>
    <w:rsid w:val="009A4C30"/>
    <w:rsid w:val="009A577C"/>
    <w:rsid w:val="009A57B2"/>
    <w:rsid w:val="009A5C75"/>
    <w:rsid w:val="009A612C"/>
    <w:rsid w:val="009A6130"/>
    <w:rsid w:val="009A63C7"/>
    <w:rsid w:val="009A65C6"/>
    <w:rsid w:val="009A6A06"/>
    <w:rsid w:val="009A6C06"/>
    <w:rsid w:val="009A6DDF"/>
    <w:rsid w:val="009A6FC1"/>
    <w:rsid w:val="009A713F"/>
    <w:rsid w:val="009A78D1"/>
    <w:rsid w:val="009A7CAF"/>
    <w:rsid w:val="009B005E"/>
    <w:rsid w:val="009B0199"/>
    <w:rsid w:val="009B05FA"/>
    <w:rsid w:val="009B06D6"/>
    <w:rsid w:val="009B0C95"/>
    <w:rsid w:val="009B0DED"/>
    <w:rsid w:val="009B0FA4"/>
    <w:rsid w:val="009B1286"/>
    <w:rsid w:val="009B12A7"/>
    <w:rsid w:val="009B13CB"/>
    <w:rsid w:val="009B14B0"/>
    <w:rsid w:val="009B173B"/>
    <w:rsid w:val="009B1B46"/>
    <w:rsid w:val="009B1D0B"/>
    <w:rsid w:val="009B1EAC"/>
    <w:rsid w:val="009B214E"/>
    <w:rsid w:val="009B24F5"/>
    <w:rsid w:val="009B253E"/>
    <w:rsid w:val="009B2806"/>
    <w:rsid w:val="009B2E20"/>
    <w:rsid w:val="009B336A"/>
    <w:rsid w:val="009B39B3"/>
    <w:rsid w:val="009B3B72"/>
    <w:rsid w:val="009B3C35"/>
    <w:rsid w:val="009B3C3C"/>
    <w:rsid w:val="009B409C"/>
    <w:rsid w:val="009B41B3"/>
    <w:rsid w:val="009B4689"/>
    <w:rsid w:val="009B4762"/>
    <w:rsid w:val="009B47A9"/>
    <w:rsid w:val="009B4C87"/>
    <w:rsid w:val="009B4D31"/>
    <w:rsid w:val="009B4E75"/>
    <w:rsid w:val="009B509A"/>
    <w:rsid w:val="009B52EA"/>
    <w:rsid w:val="009B55E3"/>
    <w:rsid w:val="009B5A2A"/>
    <w:rsid w:val="009B5E51"/>
    <w:rsid w:val="009B60DF"/>
    <w:rsid w:val="009B6187"/>
    <w:rsid w:val="009B673E"/>
    <w:rsid w:val="009B6F05"/>
    <w:rsid w:val="009B6F9B"/>
    <w:rsid w:val="009B7483"/>
    <w:rsid w:val="009B754B"/>
    <w:rsid w:val="009B763F"/>
    <w:rsid w:val="009B77BB"/>
    <w:rsid w:val="009B78AA"/>
    <w:rsid w:val="009B7991"/>
    <w:rsid w:val="009B7CD9"/>
    <w:rsid w:val="009B7D7D"/>
    <w:rsid w:val="009C0136"/>
    <w:rsid w:val="009C01BE"/>
    <w:rsid w:val="009C037D"/>
    <w:rsid w:val="009C055D"/>
    <w:rsid w:val="009C087D"/>
    <w:rsid w:val="009C091D"/>
    <w:rsid w:val="009C09D0"/>
    <w:rsid w:val="009C0A49"/>
    <w:rsid w:val="009C0B6D"/>
    <w:rsid w:val="009C0BA7"/>
    <w:rsid w:val="009C0DD9"/>
    <w:rsid w:val="009C0EE2"/>
    <w:rsid w:val="009C0FC1"/>
    <w:rsid w:val="009C1190"/>
    <w:rsid w:val="009C12F0"/>
    <w:rsid w:val="009C1393"/>
    <w:rsid w:val="009C1548"/>
    <w:rsid w:val="009C1679"/>
    <w:rsid w:val="009C1807"/>
    <w:rsid w:val="009C198A"/>
    <w:rsid w:val="009C1E25"/>
    <w:rsid w:val="009C2204"/>
    <w:rsid w:val="009C22FE"/>
    <w:rsid w:val="009C30DF"/>
    <w:rsid w:val="009C31A3"/>
    <w:rsid w:val="009C31C9"/>
    <w:rsid w:val="009C31DE"/>
    <w:rsid w:val="009C31E8"/>
    <w:rsid w:val="009C32B5"/>
    <w:rsid w:val="009C33F0"/>
    <w:rsid w:val="009C368E"/>
    <w:rsid w:val="009C3755"/>
    <w:rsid w:val="009C37C2"/>
    <w:rsid w:val="009C39C0"/>
    <w:rsid w:val="009C3CD7"/>
    <w:rsid w:val="009C4147"/>
    <w:rsid w:val="009C4282"/>
    <w:rsid w:val="009C48AD"/>
    <w:rsid w:val="009C4E32"/>
    <w:rsid w:val="009C5290"/>
    <w:rsid w:val="009C5492"/>
    <w:rsid w:val="009C56B6"/>
    <w:rsid w:val="009C5931"/>
    <w:rsid w:val="009C5A55"/>
    <w:rsid w:val="009C5ABB"/>
    <w:rsid w:val="009C5E4B"/>
    <w:rsid w:val="009C5EAD"/>
    <w:rsid w:val="009C60ED"/>
    <w:rsid w:val="009C6301"/>
    <w:rsid w:val="009C6828"/>
    <w:rsid w:val="009C69C1"/>
    <w:rsid w:val="009C6ADE"/>
    <w:rsid w:val="009C6C9D"/>
    <w:rsid w:val="009C6E4E"/>
    <w:rsid w:val="009C72BD"/>
    <w:rsid w:val="009C74CC"/>
    <w:rsid w:val="009C77CF"/>
    <w:rsid w:val="009C7A15"/>
    <w:rsid w:val="009C7AC9"/>
    <w:rsid w:val="009C7B33"/>
    <w:rsid w:val="009D0008"/>
    <w:rsid w:val="009D01C3"/>
    <w:rsid w:val="009D0205"/>
    <w:rsid w:val="009D0A52"/>
    <w:rsid w:val="009D0E4D"/>
    <w:rsid w:val="009D0E64"/>
    <w:rsid w:val="009D0EC8"/>
    <w:rsid w:val="009D1442"/>
    <w:rsid w:val="009D1535"/>
    <w:rsid w:val="009D1826"/>
    <w:rsid w:val="009D1B2E"/>
    <w:rsid w:val="009D1C1A"/>
    <w:rsid w:val="009D1D89"/>
    <w:rsid w:val="009D1ED6"/>
    <w:rsid w:val="009D1ED7"/>
    <w:rsid w:val="009D1F85"/>
    <w:rsid w:val="009D21B1"/>
    <w:rsid w:val="009D21EA"/>
    <w:rsid w:val="009D22EF"/>
    <w:rsid w:val="009D2368"/>
    <w:rsid w:val="009D29BB"/>
    <w:rsid w:val="009D2A1E"/>
    <w:rsid w:val="009D2A9E"/>
    <w:rsid w:val="009D2BD5"/>
    <w:rsid w:val="009D2BE5"/>
    <w:rsid w:val="009D2F78"/>
    <w:rsid w:val="009D3016"/>
    <w:rsid w:val="009D3426"/>
    <w:rsid w:val="009D38C6"/>
    <w:rsid w:val="009D3928"/>
    <w:rsid w:val="009D3FC4"/>
    <w:rsid w:val="009D4397"/>
    <w:rsid w:val="009D44AE"/>
    <w:rsid w:val="009D468A"/>
    <w:rsid w:val="009D4910"/>
    <w:rsid w:val="009D4954"/>
    <w:rsid w:val="009D4AE3"/>
    <w:rsid w:val="009D4D39"/>
    <w:rsid w:val="009D4E0A"/>
    <w:rsid w:val="009D4E39"/>
    <w:rsid w:val="009D50B9"/>
    <w:rsid w:val="009D50DC"/>
    <w:rsid w:val="009D5688"/>
    <w:rsid w:val="009D5807"/>
    <w:rsid w:val="009D5A7A"/>
    <w:rsid w:val="009D5A99"/>
    <w:rsid w:val="009D6213"/>
    <w:rsid w:val="009D6291"/>
    <w:rsid w:val="009D62D1"/>
    <w:rsid w:val="009D659F"/>
    <w:rsid w:val="009D6766"/>
    <w:rsid w:val="009D6A74"/>
    <w:rsid w:val="009D7292"/>
    <w:rsid w:val="009D7486"/>
    <w:rsid w:val="009D7617"/>
    <w:rsid w:val="009D78EE"/>
    <w:rsid w:val="009D7A51"/>
    <w:rsid w:val="009D7F39"/>
    <w:rsid w:val="009D7FB1"/>
    <w:rsid w:val="009E004C"/>
    <w:rsid w:val="009E006C"/>
    <w:rsid w:val="009E01B4"/>
    <w:rsid w:val="009E03C4"/>
    <w:rsid w:val="009E088D"/>
    <w:rsid w:val="009E0E6D"/>
    <w:rsid w:val="009E0EE5"/>
    <w:rsid w:val="009E1104"/>
    <w:rsid w:val="009E1206"/>
    <w:rsid w:val="009E12DF"/>
    <w:rsid w:val="009E12FB"/>
    <w:rsid w:val="009E15C0"/>
    <w:rsid w:val="009E1881"/>
    <w:rsid w:val="009E1A5C"/>
    <w:rsid w:val="009E1C7E"/>
    <w:rsid w:val="009E1C8F"/>
    <w:rsid w:val="009E1EC2"/>
    <w:rsid w:val="009E1FCD"/>
    <w:rsid w:val="009E2483"/>
    <w:rsid w:val="009E26C7"/>
    <w:rsid w:val="009E2AD9"/>
    <w:rsid w:val="009E2B5C"/>
    <w:rsid w:val="009E2D94"/>
    <w:rsid w:val="009E2F50"/>
    <w:rsid w:val="009E31DC"/>
    <w:rsid w:val="009E3333"/>
    <w:rsid w:val="009E33DB"/>
    <w:rsid w:val="009E3566"/>
    <w:rsid w:val="009E3614"/>
    <w:rsid w:val="009E3B7E"/>
    <w:rsid w:val="009E3BB3"/>
    <w:rsid w:val="009E3BF5"/>
    <w:rsid w:val="009E3C9C"/>
    <w:rsid w:val="009E3DF3"/>
    <w:rsid w:val="009E3E08"/>
    <w:rsid w:val="009E3E91"/>
    <w:rsid w:val="009E414D"/>
    <w:rsid w:val="009E424A"/>
    <w:rsid w:val="009E4633"/>
    <w:rsid w:val="009E48FD"/>
    <w:rsid w:val="009E4D2A"/>
    <w:rsid w:val="009E4DC9"/>
    <w:rsid w:val="009E5784"/>
    <w:rsid w:val="009E593A"/>
    <w:rsid w:val="009E5A52"/>
    <w:rsid w:val="009E604F"/>
    <w:rsid w:val="009E60A0"/>
    <w:rsid w:val="009E6A70"/>
    <w:rsid w:val="009E6AB4"/>
    <w:rsid w:val="009E6BA6"/>
    <w:rsid w:val="009E6DBA"/>
    <w:rsid w:val="009E7350"/>
    <w:rsid w:val="009E77DC"/>
    <w:rsid w:val="009E7814"/>
    <w:rsid w:val="009E788D"/>
    <w:rsid w:val="009E7D6B"/>
    <w:rsid w:val="009F0118"/>
    <w:rsid w:val="009F0599"/>
    <w:rsid w:val="009F07A9"/>
    <w:rsid w:val="009F0C6B"/>
    <w:rsid w:val="009F0C76"/>
    <w:rsid w:val="009F0F02"/>
    <w:rsid w:val="009F11F4"/>
    <w:rsid w:val="009F1245"/>
    <w:rsid w:val="009F13FE"/>
    <w:rsid w:val="009F15AF"/>
    <w:rsid w:val="009F15F4"/>
    <w:rsid w:val="009F1695"/>
    <w:rsid w:val="009F193B"/>
    <w:rsid w:val="009F1A0D"/>
    <w:rsid w:val="009F1A44"/>
    <w:rsid w:val="009F1AE9"/>
    <w:rsid w:val="009F1F8F"/>
    <w:rsid w:val="009F1FA6"/>
    <w:rsid w:val="009F2204"/>
    <w:rsid w:val="009F22E3"/>
    <w:rsid w:val="009F2307"/>
    <w:rsid w:val="009F23EE"/>
    <w:rsid w:val="009F250A"/>
    <w:rsid w:val="009F2637"/>
    <w:rsid w:val="009F2B64"/>
    <w:rsid w:val="009F2C23"/>
    <w:rsid w:val="009F2FBB"/>
    <w:rsid w:val="009F2FEF"/>
    <w:rsid w:val="009F309C"/>
    <w:rsid w:val="009F30BF"/>
    <w:rsid w:val="009F36E9"/>
    <w:rsid w:val="009F3CE9"/>
    <w:rsid w:val="009F43ED"/>
    <w:rsid w:val="009F454A"/>
    <w:rsid w:val="009F45E4"/>
    <w:rsid w:val="009F4BCC"/>
    <w:rsid w:val="009F4C49"/>
    <w:rsid w:val="009F4F45"/>
    <w:rsid w:val="009F4F89"/>
    <w:rsid w:val="009F52BD"/>
    <w:rsid w:val="009F5420"/>
    <w:rsid w:val="009F54E0"/>
    <w:rsid w:val="009F5D57"/>
    <w:rsid w:val="009F63DF"/>
    <w:rsid w:val="009F6D6D"/>
    <w:rsid w:val="009F70D9"/>
    <w:rsid w:val="009F72EA"/>
    <w:rsid w:val="009F76BB"/>
    <w:rsid w:val="009F7BC7"/>
    <w:rsid w:val="00A00046"/>
    <w:rsid w:val="00A00409"/>
    <w:rsid w:val="00A00700"/>
    <w:rsid w:val="00A00C4A"/>
    <w:rsid w:val="00A00C94"/>
    <w:rsid w:val="00A00E74"/>
    <w:rsid w:val="00A01177"/>
    <w:rsid w:val="00A014E6"/>
    <w:rsid w:val="00A01730"/>
    <w:rsid w:val="00A01738"/>
    <w:rsid w:val="00A02259"/>
    <w:rsid w:val="00A02520"/>
    <w:rsid w:val="00A026C0"/>
    <w:rsid w:val="00A028B7"/>
    <w:rsid w:val="00A02E44"/>
    <w:rsid w:val="00A03021"/>
    <w:rsid w:val="00A0315E"/>
    <w:rsid w:val="00A03629"/>
    <w:rsid w:val="00A0380D"/>
    <w:rsid w:val="00A03971"/>
    <w:rsid w:val="00A03A39"/>
    <w:rsid w:val="00A0475D"/>
    <w:rsid w:val="00A048DA"/>
    <w:rsid w:val="00A04963"/>
    <w:rsid w:val="00A049B5"/>
    <w:rsid w:val="00A04CA9"/>
    <w:rsid w:val="00A04CB1"/>
    <w:rsid w:val="00A04D10"/>
    <w:rsid w:val="00A05008"/>
    <w:rsid w:val="00A05061"/>
    <w:rsid w:val="00A0529D"/>
    <w:rsid w:val="00A0550B"/>
    <w:rsid w:val="00A059A7"/>
    <w:rsid w:val="00A05A7E"/>
    <w:rsid w:val="00A05AA1"/>
    <w:rsid w:val="00A05CCC"/>
    <w:rsid w:val="00A05E1B"/>
    <w:rsid w:val="00A06033"/>
    <w:rsid w:val="00A061DB"/>
    <w:rsid w:val="00A06803"/>
    <w:rsid w:val="00A068C0"/>
    <w:rsid w:val="00A0695C"/>
    <w:rsid w:val="00A06AC0"/>
    <w:rsid w:val="00A06E0D"/>
    <w:rsid w:val="00A06E1D"/>
    <w:rsid w:val="00A072A9"/>
    <w:rsid w:val="00A0755C"/>
    <w:rsid w:val="00A07971"/>
    <w:rsid w:val="00A079F6"/>
    <w:rsid w:val="00A07B20"/>
    <w:rsid w:val="00A07D52"/>
    <w:rsid w:val="00A07D63"/>
    <w:rsid w:val="00A07FAE"/>
    <w:rsid w:val="00A10146"/>
    <w:rsid w:val="00A10254"/>
    <w:rsid w:val="00A1069C"/>
    <w:rsid w:val="00A1084A"/>
    <w:rsid w:val="00A10B16"/>
    <w:rsid w:val="00A10EB9"/>
    <w:rsid w:val="00A11115"/>
    <w:rsid w:val="00A1145F"/>
    <w:rsid w:val="00A1155E"/>
    <w:rsid w:val="00A1173F"/>
    <w:rsid w:val="00A119E1"/>
    <w:rsid w:val="00A11A42"/>
    <w:rsid w:val="00A11AC1"/>
    <w:rsid w:val="00A11BCC"/>
    <w:rsid w:val="00A11EBC"/>
    <w:rsid w:val="00A11F47"/>
    <w:rsid w:val="00A1266F"/>
    <w:rsid w:val="00A12886"/>
    <w:rsid w:val="00A12BE4"/>
    <w:rsid w:val="00A12BE8"/>
    <w:rsid w:val="00A1326A"/>
    <w:rsid w:val="00A1327E"/>
    <w:rsid w:val="00A13435"/>
    <w:rsid w:val="00A135CB"/>
    <w:rsid w:val="00A136E5"/>
    <w:rsid w:val="00A1371E"/>
    <w:rsid w:val="00A13786"/>
    <w:rsid w:val="00A13A7C"/>
    <w:rsid w:val="00A13B72"/>
    <w:rsid w:val="00A13E5B"/>
    <w:rsid w:val="00A13EB3"/>
    <w:rsid w:val="00A14866"/>
    <w:rsid w:val="00A149BD"/>
    <w:rsid w:val="00A14AC7"/>
    <w:rsid w:val="00A14D44"/>
    <w:rsid w:val="00A14E72"/>
    <w:rsid w:val="00A15267"/>
    <w:rsid w:val="00A1573F"/>
    <w:rsid w:val="00A15DC2"/>
    <w:rsid w:val="00A15FC2"/>
    <w:rsid w:val="00A1602A"/>
    <w:rsid w:val="00A16444"/>
    <w:rsid w:val="00A164A4"/>
    <w:rsid w:val="00A1660D"/>
    <w:rsid w:val="00A170DB"/>
    <w:rsid w:val="00A17574"/>
    <w:rsid w:val="00A175F9"/>
    <w:rsid w:val="00A179E8"/>
    <w:rsid w:val="00A17C09"/>
    <w:rsid w:val="00A17E48"/>
    <w:rsid w:val="00A20562"/>
    <w:rsid w:val="00A20823"/>
    <w:rsid w:val="00A20A2C"/>
    <w:rsid w:val="00A20AF8"/>
    <w:rsid w:val="00A20B0F"/>
    <w:rsid w:val="00A20DAA"/>
    <w:rsid w:val="00A20E73"/>
    <w:rsid w:val="00A20F77"/>
    <w:rsid w:val="00A20FE0"/>
    <w:rsid w:val="00A211B3"/>
    <w:rsid w:val="00A217C1"/>
    <w:rsid w:val="00A2195D"/>
    <w:rsid w:val="00A219AF"/>
    <w:rsid w:val="00A21A91"/>
    <w:rsid w:val="00A21B02"/>
    <w:rsid w:val="00A21B53"/>
    <w:rsid w:val="00A21BF3"/>
    <w:rsid w:val="00A2280E"/>
    <w:rsid w:val="00A22D4B"/>
    <w:rsid w:val="00A23528"/>
    <w:rsid w:val="00A238DC"/>
    <w:rsid w:val="00A2393B"/>
    <w:rsid w:val="00A23AE2"/>
    <w:rsid w:val="00A23D4A"/>
    <w:rsid w:val="00A23E41"/>
    <w:rsid w:val="00A23FB0"/>
    <w:rsid w:val="00A2442D"/>
    <w:rsid w:val="00A2468E"/>
    <w:rsid w:val="00A24AB0"/>
    <w:rsid w:val="00A24B97"/>
    <w:rsid w:val="00A24C61"/>
    <w:rsid w:val="00A24CF3"/>
    <w:rsid w:val="00A24E9E"/>
    <w:rsid w:val="00A250CF"/>
    <w:rsid w:val="00A253AA"/>
    <w:rsid w:val="00A2559A"/>
    <w:rsid w:val="00A2562B"/>
    <w:rsid w:val="00A25768"/>
    <w:rsid w:val="00A258D1"/>
    <w:rsid w:val="00A25D69"/>
    <w:rsid w:val="00A25E2B"/>
    <w:rsid w:val="00A25E98"/>
    <w:rsid w:val="00A25EDC"/>
    <w:rsid w:val="00A2618A"/>
    <w:rsid w:val="00A263AA"/>
    <w:rsid w:val="00A263F3"/>
    <w:rsid w:val="00A2642C"/>
    <w:rsid w:val="00A26539"/>
    <w:rsid w:val="00A26571"/>
    <w:rsid w:val="00A26850"/>
    <w:rsid w:val="00A26B21"/>
    <w:rsid w:val="00A26C39"/>
    <w:rsid w:val="00A270D6"/>
    <w:rsid w:val="00A27635"/>
    <w:rsid w:val="00A2783A"/>
    <w:rsid w:val="00A27963"/>
    <w:rsid w:val="00A27B14"/>
    <w:rsid w:val="00A27CD6"/>
    <w:rsid w:val="00A27E35"/>
    <w:rsid w:val="00A304CA"/>
    <w:rsid w:val="00A3088D"/>
    <w:rsid w:val="00A30910"/>
    <w:rsid w:val="00A30966"/>
    <w:rsid w:val="00A30B87"/>
    <w:rsid w:val="00A30C15"/>
    <w:rsid w:val="00A30DDF"/>
    <w:rsid w:val="00A31260"/>
    <w:rsid w:val="00A312B8"/>
    <w:rsid w:val="00A31864"/>
    <w:rsid w:val="00A3187D"/>
    <w:rsid w:val="00A31EB8"/>
    <w:rsid w:val="00A32264"/>
    <w:rsid w:val="00A32340"/>
    <w:rsid w:val="00A3277D"/>
    <w:rsid w:val="00A32C7F"/>
    <w:rsid w:val="00A32F40"/>
    <w:rsid w:val="00A330E7"/>
    <w:rsid w:val="00A333DA"/>
    <w:rsid w:val="00A3356A"/>
    <w:rsid w:val="00A335B6"/>
    <w:rsid w:val="00A335FE"/>
    <w:rsid w:val="00A33610"/>
    <w:rsid w:val="00A33759"/>
    <w:rsid w:val="00A337C6"/>
    <w:rsid w:val="00A339EA"/>
    <w:rsid w:val="00A33A2B"/>
    <w:rsid w:val="00A33DC6"/>
    <w:rsid w:val="00A3429B"/>
    <w:rsid w:val="00A346B3"/>
    <w:rsid w:val="00A3487D"/>
    <w:rsid w:val="00A3514E"/>
    <w:rsid w:val="00A35334"/>
    <w:rsid w:val="00A3558A"/>
    <w:rsid w:val="00A35AA2"/>
    <w:rsid w:val="00A35C25"/>
    <w:rsid w:val="00A35DEC"/>
    <w:rsid w:val="00A35E5E"/>
    <w:rsid w:val="00A35F5F"/>
    <w:rsid w:val="00A3620C"/>
    <w:rsid w:val="00A36230"/>
    <w:rsid w:val="00A36420"/>
    <w:rsid w:val="00A36640"/>
    <w:rsid w:val="00A3684D"/>
    <w:rsid w:val="00A3685E"/>
    <w:rsid w:val="00A36BBA"/>
    <w:rsid w:val="00A36F98"/>
    <w:rsid w:val="00A3724C"/>
    <w:rsid w:val="00A374A7"/>
    <w:rsid w:val="00A378A2"/>
    <w:rsid w:val="00A40A29"/>
    <w:rsid w:val="00A40CB7"/>
    <w:rsid w:val="00A40E4E"/>
    <w:rsid w:val="00A40E94"/>
    <w:rsid w:val="00A414BE"/>
    <w:rsid w:val="00A41570"/>
    <w:rsid w:val="00A42181"/>
    <w:rsid w:val="00A42CDE"/>
    <w:rsid w:val="00A43143"/>
    <w:rsid w:val="00A43237"/>
    <w:rsid w:val="00A43954"/>
    <w:rsid w:val="00A43C14"/>
    <w:rsid w:val="00A43D83"/>
    <w:rsid w:val="00A43EA8"/>
    <w:rsid w:val="00A43F7A"/>
    <w:rsid w:val="00A43FDD"/>
    <w:rsid w:val="00A442A1"/>
    <w:rsid w:val="00A444ED"/>
    <w:rsid w:val="00A445B4"/>
    <w:rsid w:val="00A44BD5"/>
    <w:rsid w:val="00A45064"/>
    <w:rsid w:val="00A4518D"/>
    <w:rsid w:val="00A45198"/>
    <w:rsid w:val="00A45275"/>
    <w:rsid w:val="00A453A3"/>
    <w:rsid w:val="00A4574E"/>
    <w:rsid w:val="00A45950"/>
    <w:rsid w:val="00A45ACA"/>
    <w:rsid w:val="00A45B3D"/>
    <w:rsid w:val="00A45B52"/>
    <w:rsid w:val="00A45DBA"/>
    <w:rsid w:val="00A4638B"/>
    <w:rsid w:val="00A464D3"/>
    <w:rsid w:val="00A4662A"/>
    <w:rsid w:val="00A46A0D"/>
    <w:rsid w:val="00A46ACB"/>
    <w:rsid w:val="00A46E8C"/>
    <w:rsid w:val="00A46EAD"/>
    <w:rsid w:val="00A47797"/>
    <w:rsid w:val="00A47BD7"/>
    <w:rsid w:val="00A47C77"/>
    <w:rsid w:val="00A47DB7"/>
    <w:rsid w:val="00A47F39"/>
    <w:rsid w:val="00A502E0"/>
    <w:rsid w:val="00A50504"/>
    <w:rsid w:val="00A5072F"/>
    <w:rsid w:val="00A507CD"/>
    <w:rsid w:val="00A50C97"/>
    <w:rsid w:val="00A51132"/>
    <w:rsid w:val="00A51383"/>
    <w:rsid w:val="00A5167B"/>
    <w:rsid w:val="00A5180E"/>
    <w:rsid w:val="00A51817"/>
    <w:rsid w:val="00A519DC"/>
    <w:rsid w:val="00A51ADD"/>
    <w:rsid w:val="00A51E8D"/>
    <w:rsid w:val="00A51EBD"/>
    <w:rsid w:val="00A52389"/>
    <w:rsid w:val="00A523B9"/>
    <w:rsid w:val="00A524C7"/>
    <w:rsid w:val="00A525A7"/>
    <w:rsid w:val="00A525E0"/>
    <w:rsid w:val="00A52619"/>
    <w:rsid w:val="00A52C87"/>
    <w:rsid w:val="00A52DC3"/>
    <w:rsid w:val="00A52E32"/>
    <w:rsid w:val="00A53118"/>
    <w:rsid w:val="00A53332"/>
    <w:rsid w:val="00A53476"/>
    <w:rsid w:val="00A53526"/>
    <w:rsid w:val="00A536B6"/>
    <w:rsid w:val="00A53872"/>
    <w:rsid w:val="00A53C82"/>
    <w:rsid w:val="00A540DE"/>
    <w:rsid w:val="00A54148"/>
    <w:rsid w:val="00A541CA"/>
    <w:rsid w:val="00A5429E"/>
    <w:rsid w:val="00A54573"/>
    <w:rsid w:val="00A54761"/>
    <w:rsid w:val="00A550A9"/>
    <w:rsid w:val="00A55686"/>
    <w:rsid w:val="00A5592F"/>
    <w:rsid w:val="00A55CE2"/>
    <w:rsid w:val="00A56392"/>
    <w:rsid w:val="00A563C8"/>
    <w:rsid w:val="00A564A7"/>
    <w:rsid w:val="00A56585"/>
    <w:rsid w:val="00A5668E"/>
    <w:rsid w:val="00A56907"/>
    <w:rsid w:val="00A56A57"/>
    <w:rsid w:val="00A56CEE"/>
    <w:rsid w:val="00A5728A"/>
    <w:rsid w:val="00A57433"/>
    <w:rsid w:val="00A57558"/>
    <w:rsid w:val="00A57C6A"/>
    <w:rsid w:val="00A60511"/>
    <w:rsid w:val="00A6072A"/>
    <w:rsid w:val="00A60874"/>
    <w:rsid w:val="00A608D3"/>
    <w:rsid w:val="00A60C04"/>
    <w:rsid w:val="00A610A6"/>
    <w:rsid w:val="00A610B6"/>
    <w:rsid w:val="00A617E0"/>
    <w:rsid w:val="00A618C8"/>
    <w:rsid w:val="00A62881"/>
    <w:rsid w:val="00A62A0F"/>
    <w:rsid w:val="00A62E8A"/>
    <w:rsid w:val="00A6315C"/>
    <w:rsid w:val="00A63444"/>
    <w:rsid w:val="00A634CD"/>
    <w:rsid w:val="00A63552"/>
    <w:rsid w:val="00A636A8"/>
    <w:rsid w:val="00A63721"/>
    <w:rsid w:val="00A63862"/>
    <w:rsid w:val="00A63A62"/>
    <w:rsid w:val="00A63CED"/>
    <w:rsid w:val="00A63FB8"/>
    <w:rsid w:val="00A640A4"/>
    <w:rsid w:val="00A64573"/>
    <w:rsid w:val="00A6542E"/>
    <w:rsid w:val="00A6550B"/>
    <w:rsid w:val="00A65585"/>
    <w:rsid w:val="00A655F2"/>
    <w:rsid w:val="00A65678"/>
    <w:rsid w:val="00A65809"/>
    <w:rsid w:val="00A65B00"/>
    <w:rsid w:val="00A65C85"/>
    <w:rsid w:val="00A65C89"/>
    <w:rsid w:val="00A65E55"/>
    <w:rsid w:val="00A66033"/>
    <w:rsid w:val="00A66092"/>
    <w:rsid w:val="00A660D5"/>
    <w:rsid w:val="00A6611C"/>
    <w:rsid w:val="00A66170"/>
    <w:rsid w:val="00A66738"/>
    <w:rsid w:val="00A67184"/>
    <w:rsid w:val="00A67432"/>
    <w:rsid w:val="00A67465"/>
    <w:rsid w:val="00A674DE"/>
    <w:rsid w:val="00A67A4E"/>
    <w:rsid w:val="00A67C9B"/>
    <w:rsid w:val="00A67EF4"/>
    <w:rsid w:val="00A67F34"/>
    <w:rsid w:val="00A70132"/>
    <w:rsid w:val="00A7015C"/>
    <w:rsid w:val="00A703E3"/>
    <w:rsid w:val="00A70464"/>
    <w:rsid w:val="00A70623"/>
    <w:rsid w:val="00A7080B"/>
    <w:rsid w:val="00A709C1"/>
    <w:rsid w:val="00A70AF0"/>
    <w:rsid w:val="00A70BC0"/>
    <w:rsid w:val="00A70BE6"/>
    <w:rsid w:val="00A70CCB"/>
    <w:rsid w:val="00A70FA6"/>
    <w:rsid w:val="00A71534"/>
    <w:rsid w:val="00A71831"/>
    <w:rsid w:val="00A71AA9"/>
    <w:rsid w:val="00A71C92"/>
    <w:rsid w:val="00A71E31"/>
    <w:rsid w:val="00A71FB8"/>
    <w:rsid w:val="00A720F1"/>
    <w:rsid w:val="00A723C7"/>
    <w:rsid w:val="00A72489"/>
    <w:rsid w:val="00A72594"/>
    <w:rsid w:val="00A72870"/>
    <w:rsid w:val="00A72AB1"/>
    <w:rsid w:val="00A72D4D"/>
    <w:rsid w:val="00A72D6B"/>
    <w:rsid w:val="00A733BD"/>
    <w:rsid w:val="00A73501"/>
    <w:rsid w:val="00A73638"/>
    <w:rsid w:val="00A7392F"/>
    <w:rsid w:val="00A73B37"/>
    <w:rsid w:val="00A73B80"/>
    <w:rsid w:val="00A73D74"/>
    <w:rsid w:val="00A73FBC"/>
    <w:rsid w:val="00A74A5E"/>
    <w:rsid w:val="00A74CB0"/>
    <w:rsid w:val="00A750AD"/>
    <w:rsid w:val="00A7524B"/>
    <w:rsid w:val="00A752FA"/>
    <w:rsid w:val="00A755F4"/>
    <w:rsid w:val="00A75683"/>
    <w:rsid w:val="00A756A0"/>
    <w:rsid w:val="00A758C3"/>
    <w:rsid w:val="00A75945"/>
    <w:rsid w:val="00A75A8B"/>
    <w:rsid w:val="00A75FA8"/>
    <w:rsid w:val="00A76071"/>
    <w:rsid w:val="00A760BC"/>
    <w:rsid w:val="00A7673F"/>
    <w:rsid w:val="00A76B92"/>
    <w:rsid w:val="00A76C02"/>
    <w:rsid w:val="00A76C4F"/>
    <w:rsid w:val="00A76DF5"/>
    <w:rsid w:val="00A76E6E"/>
    <w:rsid w:val="00A76F58"/>
    <w:rsid w:val="00A77153"/>
    <w:rsid w:val="00A774B4"/>
    <w:rsid w:val="00A800E6"/>
    <w:rsid w:val="00A801CC"/>
    <w:rsid w:val="00A803D0"/>
    <w:rsid w:val="00A8072C"/>
    <w:rsid w:val="00A812D7"/>
    <w:rsid w:val="00A8183C"/>
    <w:rsid w:val="00A81AA2"/>
    <w:rsid w:val="00A81B98"/>
    <w:rsid w:val="00A81BBB"/>
    <w:rsid w:val="00A81BEC"/>
    <w:rsid w:val="00A81C62"/>
    <w:rsid w:val="00A81DD2"/>
    <w:rsid w:val="00A81E26"/>
    <w:rsid w:val="00A81F6F"/>
    <w:rsid w:val="00A81FDB"/>
    <w:rsid w:val="00A81FEC"/>
    <w:rsid w:val="00A82070"/>
    <w:rsid w:val="00A8233E"/>
    <w:rsid w:val="00A82358"/>
    <w:rsid w:val="00A82874"/>
    <w:rsid w:val="00A82968"/>
    <w:rsid w:val="00A8298C"/>
    <w:rsid w:val="00A830C9"/>
    <w:rsid w:val="00A836ED"/>
    <w:rsid w:val="00A83A4A"/>
    <w:rsid w:val="00A83CD2"/>
    <w:rsid w:val="00A83D9C"/>
    <w:rsid w:val="00A83E0A"/>
    <w:rsid w:val="00A841FF"/>
    <w:rsid w:val="00A843F2"/>
    <w:rsid w:val="00A8451C"/>
    <w:rsid w:val="00A84593"/>
    <w:rsid w:val="00A84737"/>
    <w:rsid w:val="00A848BB"/>
    <w:rsid w:val="00A84D38"/>
    <w:rsid w:val="00A84DBD"/>
    <w:rsid w:val="00A84DF5"/>
    <w:rsid w:val="00A850D8"/>
    <w:rsid w:val="00A8525E"/>
    <w:rsid w:val="00A8581F"/>
    <w:rsid w:val="00A85885"/>
    <w:rsid w:val="00A85B20"/>
    <w:rsid w:val="00A85CCB"/>
    <w:rsid w:val="00A85CFE"/>
    <w:rsid w:val="00A85E81"/>
    <w:rsid w:val="00A85ED3"/>
    <w:rsid w:val="00A8640A"/>
    <w:rsid w:val="00A86521"/>
    <w:rsid w:val="00A86527"/>
    <w:rsid w:val="00A865DA"/>
    <w:rsid w:val="00A86665"/>
    <w:rsid w:val="00A868F4"/>
    <w:rsid w:val="00A86976"/>
    <w:rsid w:val="00A86C7E"/>
    <w:rsid w:val="00A86D1B"/>
    <w:rsid w:val="00A86F4F"/>
    <w:rsid w:val="00A86F70"/>
    <w:rsid w:val="00A870F7"/>
    <w:rsid w:val="00A87365"/>
    <w:rsid w:val="00A87469"/>
    <w:rsid w:val="00A87815"/>
    <w:rsid w:val="00A9020C"/>
    <w:rsid w:val="00A90860"/>
    <w:rsid w:val="00A90AEA"/>
    <w:rsid w:val="00A90AEF"/>
    <w:rsid w:val="00A90B1D"/>
    <w:rsid w:val="00A90C5C"/>
    <w:rsid w:val="00A90D0D"/>
    <w:rsid w:val="00A90D83"/>
    <w:rsid w:val="00A91787"/>
    <w:rsid w:val="00A91E38"/>
    <w:rsid w:val="00A9215F"/>
    <w:rsid w:val="00A922F3"/>
    <w:rsid w:val="00A9294E"/>
    <w:rsid w:val="00A9297C"/>
    <w:rsid w:val="00A92C40"/>
    <w:rsid w:val="00A92C70"/>
    <w:rsid w:val="00A92F05"/>
    <w:rsid w:val="00A93050"/>
    <w:rsid w:val="00A930EE"/>
    <w:rsid w:val="00A93492"/>
    <w:rsid w:val="00A93495"/>
    <w:rsid w:val="00A935D6"/>
    <w:rsid w:val="00A93C85"/>
    <w:rsid w:val="00A9451C"/>
    <w:rsid w:val="00A9462C"/>
    <w:rsid w:val="00A94BCA"/>
    <w:rsid w:val="00A94DFB"/>
    <w:rsid w:val="00A95083"/>
    <w:rsid w:val="00A95180"/>
    <w:rsid w:val="00A951D2"/>
    <w:rsid w:val="00A95631"/>
    <w:rsid w:val="00A95915"/>
    <w:rsid w:val="00A95D88"/>
    <w:rsid w:val="00A95D9C"/>
    <w:rsid w:val="00A961DC"/>
    <w:rsid w:val="00A962EB"/>
    <w:rsid w:val="00A96C75"/>
    <w:rsid w:val="00A96CC8"/>
    <w:rsid w:val="00A9708B"/>
    <w:rsid w:val="00A97190"/>
    <w:rsid w:val="00A9723F"/>
    <w:rsid w:val="00A97962"/>
    <w:rsid w:val="00A97D2F"/>
    <w:rsid w:val="00AA0270"/>
    <w:rsid w:val="00AA04BE"/>
    <w:rsid w:val="00AA0653"/>
    <w:rsid w:val="00AA0797"/>
    <w:rsid w:val="00AA08CF"/>
    <w:rsid w:val="00AA0E84"/>
    <w:rsid w:val="00AA10B0"/>
    <w:rsid w:val="00AA14C0"/>
    <w:rsid w:val="00AA1521"/>
    <w:rsid w:val="00AA16F2"/>
    <w:rsid w:val="00AA190F"/>
    <w:rsid w:val="00AA191E"/>
    <w:rsid w:val="00AA1B22"/>
    <w:rsid w:val="00AA1B2F"/>
    <w:rsid w:val="00AA1DE1"/>
    <w:rsid w:val="00AA214C"/>
    <w:rsid w:val="00AA237E"/>
    <w:rsid w:val="00AA2554"/>
    <w:rsid w:val="00AA2637"/>
    <w:rsid w:val="00AA2676"/>
    <w:rsid w:val="00AA29A6"/>
    <w:rsid w:val="00AA2A35"/>
    <w:rsid w:val="00AA3259"/>
    <w:rsid w:val="00AA35BE"/>
    <w:rsid w:val="00AA377E"/>
    <w:rsid w:val="00AA38A6"/>
    <w:rsid w:val="00AA4032"/>
    <w:rsid w:val="00AA40C0"/>
    <w:rsid w:val="00AA4339"/>
    <w:rsid w:val="00AA46AA"/>
    <w:rsid w:val="00AA4768"/>
    <w:rsid w:val="00AA4924"/>
    <w:rsid w:val="00AA4F54"/>
    <w:rsid w:val="00AA52DB"/>
    <w:rsid w:val="00AA5498"/>
    <w:rsid w:val="00AA5524"/>
    <w:rsid w:val="00AA55EF"/>
    <w:rsid w:val="00AA5D2D"/>
    <w:rsid w:val="00AA5FF0"/>
    <w:rsid w:val="00AA6388"/>
    <w:rsid w:val="00AA65CE"/>
    <w:rsid w:val="00AA66F7"/>
    <w:rsid w:val="00AA687B"/>
    <w:rsid w:val="00AA692C"/>
    <w:rsid w:val="00AA6E2A"/>
    <w:rsid w:val="00AA6E8D"/>
    <w:rsid w:val="00AA722A"/>
    <w:rsid w:val="00AA7301"/>
    <w:rsid w:val="00AA7564"/>
    <w:rsid w:val="00AA7D37"/>
    <w:rsid w:val="00AA7F20"/>
    <w:rsid w:val="00AB05F0"/>
    <w:rsid w:val="00AB0678"/>
    <w:rsid w:val="00AB082E"/>
    <w:rsid w:val="00AB08EB"/>
    <w:rsid w:val="00AB0969"/>
    <w:rsid w:val="00AB09EE"/>
    <w:rsid w:val="00AB0AF2"/>
    <w:rsid w:val="00AB0C46"/>
    <w:rsid w:val="00AB0FA3"/>
    <w:rsid w:val="00AB0FDD"/>
    <w:rsid w:val="00AB1041"/>
    <w:rsid w:val="00AB11E4"/>
    <w:rsid w:val="00AB1285"/>
    <w:rsid w:val="00AB14A7"/>
    <w:rsid w:val="00AB1500"/>
    <w:rsid w:val="00AB15D5"/>
    <w:rsid w:val="00AB1764"/>
    <w:rsid w:val="00AB1963"/>
    <w:rsid w:val="00AB1B31"/>
    <w:rsid w:val="00AB1DFE"/>
    <w:rsid w:val="00AB1E1D"/>
    <w:rsid w:val="00AB2056"/>
    <w:rsid w:val="00AB218A"/>
    <w:rsid w:val="00AB24D0"/>
    <w:rsid w:val="00AB254D"/>
    <w:rsid w:val="00AB257E"/>
    <w:rsid w:val="00AB2C14"/>
    <w:rsid w:val="00AB2C59"/>
    <w:rsid w:val="00AB2CED"/>
    <w:rsid w:val="00AB3093"/>
    <w:rsid w:val="00AB35EF"/>
    <w:rsid w:val="00AB38E2"/>
    <w:rsid w:val="00AB39F0"/>
    <w:rsid w:val="00AB3A9D"/>
    <w:rsid w:val="00AB3C87"/>
    <w:rsid w:val="00AB3E95"/>
    <w:rsid w:val="00AB42D7"/>
    <w:rsid w:val="00AB4362"/>
    <w:rsid w:val="00AB43C8"/>
    <w:rsid w:val="00AB4504"/>
    <w:rsid w:val="00AB4520"/>
    <w:rsid w:val="00AB4851"/>
    <w:rsid w:val="00AB4920"/>
    <w:rsid w:val="00AB49CD"/>
    <w:rsid w:val="00AB4CFC"/>
    <w:rsid w:val="00AB5B39"/>
    <w:rsid w:val="00AB5EAF"/>
    <w:rsid w:val="00AB5F55"/>
    <w:rsid w:val="00AB5FC9"/>
    <w:rsid w:val="00AB62CC"/>
    <w:rsid w:val="00AB632D"/>
    <w:rsid w:val="00AB63B1"/>
    <w:rsid w:val="00AB641F"/>
    <w:rsid w:val="00AB6480"/>
    <w:rsid w:val="00AB6EE8"/>
    <w:rsid w:val="00AB704F"/>
    <w:rsid w:val="00AB7506"/>
    <w:rsid w:val="00AB7886"/>
    <w:rsid w:val="00AB78FE"/>
    <w:rsid w:val="00AB7A30"/>
    <w:rsid w:val="00AB7E08"/>
    <w:rsid w:val="00AB7E2B"/>
    <w:rsid w:val="00AC04BC"/>
    <w:rsid w:val="00AC073F"/>
    <w:rsid w:val="00AC0B2B"/>
    <w:rsid w:val="00AC0BAA"/>
    <w:rsid w:val="00AC0C83"/>
    <w:rsid w:val="00AC19C7"/>
    <w:rsid w:val="00AC1A11"/>
    <w:rsid w:val="00AC1F0F"/>
    <w:rsid w:val="00AC20C7"/>
    <w:rsid w:val="00AC238F"/>
    <w:rsid w:val="00AC2450"/>
    <w:rsid w:val="00AC251F"/>
    <w:rsid w:val="00AC2592"/>
    <w:rsid w:val="00AC26DB"/>
    <w:rsid w:val="00AC3791"/>
    <w:rsid w:val="00AC3864"/>
    <w:rsid w:val="00AC3980"/>
    <w:rsid w:val="00AC3E59"/>
    <w:rsid w:val="00AC402E"/>
    <w:rsid w:val="00AC4268"/>
    <w:rsid w:val="00AC4306"/>
    <w:rsid w:val="00AC44D4"/>
    <w:rsid w:val="00AC4660"/>
    <w:rsid w:val="00AC46F4"/>
    <w:rsid w:val="00AC49B0"/>
    <w:rsid w:val="00AC4A92"/>
    <w:rsid w:val="00AC4C3D"/>
    <w:rsid w:val="00AC4F68"/>
    <w:rsid w:val="00AC53D3"/>
    <w:rsid w:val="00AC56A0"/>
    <w:rsid w:val="00AC5743"/>
    <w:rsid w:val="00AC5B61"/>
    <w:rsid w:val="00AC5E45"/>
    <w:rsid w:val="00AC5E87"/>
    <w:rsid w:val="00AC5F64"/>
    <w:rsid w:val="00AC62B6"/>
    <w:rsid w:val="00AC64E1"/>
    <w:rsid w:val="00AC6788"/>
    <w:rsid w:val="00AC67A9"/>
    <w:rsid w:val="00AC6D53"/>
    <w:rsid w:val="00AC6D9D"/>
    <w:rsid w:val="00AC6FE0"/>
    <w:rsid w:val="00AC727F"/>
    <w:rsid w:val="00AC74E2"/>
    <w:rsid w:val="00AC78D7"/>
    <w:rsid w:val="00AC7BDA"/>
    <w:rsid w:val="00AC7DBB"/>
    <w:rsid w:val="00AC7FEE"/>
    <w:rsid w:val="00AD0AC3"/>
    <w:rsid w:val="00AD0DA4"/>
    <w:rsid w:val="00AD137D"/>
    <w:rsid w:val="00AD1E21"/>
    <w:rsid w:val="00AD20F4"/>
    <w:rsid w:val="00AD236F"/>
    <w:rsid w:val="00AD2399"/>
    <w:rsid w:val="00AD250C"/>
    <w:rsid w:val="00AD2522"/>
    <w:rsid w:val="00AD2731"/>
    <w:rsid w:val="00AD2993"/>
    <w:rsid w:val="00AD2F79"/>
    <w:rsid w:val="00AD3291"/>
    <w:rsid w:val="00AD3662"/>
    <w:rsid w:val="00AD3E36"/>
    <w:rsid w:val="00AD40AC"/>
    <w:rsid w:val="00AD4346"/>
    <w:rsid w:val="00AD4632"/>
    <w:rsid w:val="00AD4E3A"/>
    <w:rsid w:val="00AD51EF"/>
    <w:rsid w:val="00AD5638"/>
    <w:rsid w:val="00AD5930"/>
    <w:rsid w:val="00AD5A5E"/>
    <w:rsid w:val="00AD6331"/>
    <w:rsid w:val="00AD640B"/>
    <w:rsid w:val="00AD64B8"/>
    <w:rsid w:val="00AD664D"/>
    <w:rsid w:val="00AD67E7"/>
    <w:rsid w:val="00AD6825"/>
    <w:rsid w:val="00AD6998"/>
    <w:rsid w:val="00AD6AE2"/>
    <w:rsid w:val="00AD6CD0"/>
    <w:rsid w:val="00AD70F4"/>
    <w:rsid w:val="00AD7314"/>
    <w:rsid w:val="00AD74C7"/>
    <w:rsid w:val="00AD77B0"/>
    <w:rsid w:val="00AD787F"/>
    <w:rsid w:val="00AD798A"/>
    <w:rsid w:val="00AE00EE"/>
    <w:rsid w:val="00AE0284"/>
    <w:rsid w:val="00AE0691"/>
    <w:rsid w:val="00AE0BF0"/>
    <w:rsid w:val="00AE0D5E"/>
    <w:rsid w:val="00AE0F1B"/>
    <w:rsid w:val="00AE0F61"/>
    <w:rsid w:val="00AE1226"/>
    <w:rsid w:val="00AE1C44"/>
    <w:rsid w:val="00AE27E5"/>
    <w:rsid w:val="00AE2F73"/>
    <w:rsid w:val="00AE32B5"/>
    <w:rsid w:val="00AE36BE"/>
    <w:rsid w:val="00AE3A6C"/>
    <w:rsid w:val="00AE3A7A"/>
    <w:rsid w:val="00AE3C20"/>
    <w:rsid w:val="00AE3C37"/>
    <w:rsid w:val="00AE3C62"/>
    <w:rsid w:val="00AE3EA1"/>
    <w:rsid w:val="00AE3FF1"/>
    <w:rsid w:val="00AE4130"/>
    <w:rsid w:val="00AE4158"/>
    <w:rsid w:val="00AE4370"/>
    <w:rsid w:val="00AE46BF"/>
    <w:rsid w:val="00AE48A9"/>
    <w:rsid w:val="00AE491E"/>
    <w:rsid w:val="00AE4FE8"/>
    <w:rsid w:val="00AE50A4"/>
    <w:rsid w:val="00AE51EA"/>
    <w:rsid w:val="00AE5290"/>
    <w:rsid w:val="00AE53DA"/>
    <w:rsid w:val="00AE5484"/>
    <w:rsid w:val="00AE574E"/>
    <w:rsid w:val="00AE58FE"/>
    <w:rsid w:val="00AE5A72"/>
    <w:rsid w:val="00AE5A80"/>
    <w:rsid w:val="00AE60D7"/>
    <w:rsid w:val="00AE61E1"/>
    <w:rsid w:val="00AE65FE"/>
    <w:rsid w:val="00AE6849"/>
    <w:rsid w:val="00AE6B23"/>
    <w:rsid w:val="00AE6CCF"/>
    <w:rsid w:val="00AE6DDE"/>
    <w:rsid w:val="00AE7345"/>
    <w:rsid w:val="00AE735C"/>
    <w:rsid w:val="00AE7613"/>
    <w:rsid w:val="00AE7668"/>
    <w:rsid w:val="00AE77AA"/>
    <w:rsid w:val="00AE7B0A"/>
    <w:rsid w:val="00AE7CD8"/>
    <w:rsid w:val="00AE7FC5"/>
    <w:rsid w:val="00AF00CE"/>
    <w:rsid w:val="00AF05CF"/>
    <w:rsid w:val="00AF05F0"/>
    <w:rsid w:val="00AF089E"/>
    <w:rsid w:val="00AF0985"/>
    <w:rsid w:val="00AF0A1B"/>
    <w:rsid w:val="00AF0C90"/>
    <w:rsid w:val="00AF0DDE"/>
    <w:rsid w:val="00AF0F66"/>
    <w:rsid w:val="00AF0F69"/>
    <w:rsid w:val="00AF1464"/>
    <w:rsid w:val="00AF1483"/>
    <w:rsid w:val="00AF2480"/>
    <w:rsid w:val="00AF24A0"/>
    <w:rsid w:val="00AF2534"/>
    <w:rsid w:val="00AF295D"/>
    <w:rsid w:val="00AF3423"/>
    <w:rsid w:val="00AF4200"/>
    <w:rsid w:val="00AF423F"/>
    <w:rsid w:val="00AF47E5"/>
    <w:rsid w:val="00AF48D0"/>
    <w:rsid w:val="00AF4C6B"/>
    <w:rsid w:val="00AF4DB6"/>
    <w:rsid w:val="00AF5111"/>
    <w:rsid w:val="00AF54BF"/>
    <w:rsid w:val="00AF5AB7"/>
    <w:rsid w:val="00AF5D44"/>
    <w:rsid w:val="00AF609D"/>
    <w:rsid w:val="00AF6505"/>
    <w:rsid w:val="00AF657C"/>
    <w:rsid w:val="00AF65BC"/>
    <w:rsid w:val="00AF65FB"/>
    <w:rsid w:val="00AF6F56"/>
    <w:rsid w:val="00AF719E"/>
    <w:rsid w:val="00AF7592"/>
    <w:rsid w:val="00AF7857"/>
    <w:rsid w:val="00AF7B12"/>
    <w:rsid w:val="00AF7DAA"/>
    <w:rsid w:val="00B00065"/>
    <w:rsid w:val="00B00093"/>
    <w:rsid w:val="00B00890"/>
    <w:rsid w:val="00B00C3A"/>
    <w:rsid w:val="00B00EF7"/>
    <w:rsid w:val="00B010DE"/>
    <w:rsid w:val="00B013D8"/>
    <w:rsid w:val="00B01411"/>
    <w:rsid w:val="00B02128"/>
    <w:rsid w:val="00B02756"/>
    <w:rsid w:val="00B02950"/>
    <w:rsid w:val="00B0298E"/>
    <w:rsid w:val="00B02A89"/>
    <w:rsid w:val="00B02BCE"/>
    <w:rsid w:val="00B02DDC"/>
    <w:rsid w:val="00B02FE9"/>
    <w:rsid w:val="00B0309B"/>
    <w:rsid w:val="00B032E3"/>
    <w:rsid w:val="00B0338B"/>
    <w:rsid w:val="00B03576"/>
    <w:rsid w:val="00B035E2"/>
    <w:rsid w:val="00B035ED"/>
    <w:rsid w:val="00B03610"/>
    <w:rsid w:val="00B03BFE"/>
    <w:rsid w:val="00B04494"/>
    <w:rsid w:val="00B04543"/>
    <w:rsid w:val="00B046A4"/>
    <w:rsid w:val="00B04B5B"/>
    <w:rsid w:val="00B04D76"/>
    <w:rsid w:val="00B052FD"/>
    <w:rsid w:val="00B05677"/>
    <w:rsid w:val="00B05761"/>
    <w:rsid w:val="00B05E66"/>
    <w:rsid w:val="00B05FC1"/>
    <w:rsid w:val="00B061B6"/>
    <w:rsid w:val="00B06273"/>
    <w:rsid w:val="00B06338"/>
    <w:rsid w:val="00B063A5"/>
    <w:rsid w:val="00B0683E"/>
    <w:rsid w:val="00B06BE3"/>
    <w:rsid w:val="00B06C28"/>
    <w:rsid w:val="00B07198"/>
    <w:rsid w:val="00B07448"/>
    <w:rsid w:val="00B0776B"/>
    <w:rsid w:val="00B0786C"/>
    <w:rsid w:val="00B07C22"/>
    <w:rsid w:val="00B07D84"/>
    <w:rsid w:val="00B07E8B"/>
    <w:rsid w:val="00B10188"/>
    <w:rsid w:val="00B101CF"/>
    <w:rsid w:val="00B10712"/>
    <w:rsid w:val="00B108DA"/>
    <w:rsid w:val="00B10AEB"/>
    <w:rsid w:val="00B10B95"/>
    <w:rsid w:val="00B112AA"/>
    <w:rsid w:val="00B113E9"/>
    <w:rsid w:val="00B113F8"/>
    <w:rsid w:val="00B11740"/>
    <w:rsid w:val="00B117D2"/>
    <w:rsid w:val="00B11864"/>
    <w:rsid w:val="00B11A11"/>
    <w:rsid w:val="00B11B40"/>
    <w:rsid w:val="00B11F35"/>
    <w:rsid w:val="00B12100"/>
    <w:rsid w:val="00B12826"/>
    <w:rsid w:val="00B12863"/>
    <w:rsid w:val="00B12B22"/>
    <w:rsid w:val="00B12BA2"/>
    <w:rsid w:val="00B12C41"/>
    <w:rsid w:val="00B12D35"/>
    <w:rsid w:val="00B12FCC"/>
    <w:rsid w:val="00B1356C"/>
    <w:rsid w:val="00B1384E"/>
    <w:rsid w:val="00B13B4E"/>
    <w:rsid w:val="00B13E37"/>
    <w:rsid w:val="00B14727"/>
    <w:rsid w:val="00B14DE9"/>
    <w:rsid w:val="00B1542D"/>
    <w:rsid w:val="00B15784"/>
    <w:rsid w:val="00B157FD"/>
    <w:rsid w:val="00B1583C"/>
    <w:rsid w:val="00B15990"/>
    <w:rsid w:val="00B15C83"/>
    <w:rsid w:val="00B15D6A"/>
    <w:rsid w:val="00B15FA7"/>
    <w:rsid w:val="00B163BC"/>
    <w:rsid w:val="00B1670F"/>
    <w:rsid w:val="00B168BC"/>
    <w:rsid w:val="00B16BD3"/>
    <w:rsid w:val="00B1703E"/>
    <w:rsid w:val="00B1762B"/>
    <w:rsid w:val="00B20335"/>
    <w:rsid w:val="00B209D1"/>
    <w:rsid w:val="00B20E87"/>
    <w:rsid w:val="00B20F6C"/>
    <w:rsid w:val="00B2135D"/>
    <w:rsid w:val="00B21481"/>
    <w:rsid w:val="00B21502"/>
    <w:rsid w:val="00B21516"/>
    <w:rsid w:val="00B215E0"/>
    <w:rsid w:val="00B21B5D"/>
    <w:rsid w:val="00B21D00"/>
    <w:rsid w:val="00B21E97"/>
    <w:rsid w:val="00B22188"/>
    <w:rsid w:val="00B22361"/>
    <w:rsid w:val="00B224C8"/>
    <w:rsid w:val="00B225B3"/>
    <w:rsid w:val="00B22E60"/>
    <w:rsid w:val="00B232AE"/>
    <w:rsid w:val="00B233C8"/>
    <w:rsid w:val="00B2360A"/>
    <w:rsid w:val="00B2363F"/>
    <w:rsid w:val="00B2380E"/>
    <w:rsid w:val="00B23C00"/>
    <w:rsid w:val="00B240E8"/>
    <w:rsid w:val="00B2475B"/>
    <w:rsid w:val="00B24B08"/>
    <w:rsid w:val="00B24F2B"/>
    <w:rsid w:val="00B25228"/>
    <w:rsid w:val="00B25B4F"/>
    <w:rsid w:val="00B261DC"/>
    <w:rsid w:val="00B26279"/>
    <w:rsid w:val="00B26477"/>
    <w:rsid w:val="00B26592"/>
    <w:rsid w:val="00B26C47"/>
    <w:rsid w:val="00B26E19"/>
    <w:rsid w:val="00B26F20"/>
    <w:rsid w:val="00B2708F"/>
    <w:rsid w:val="00B2728D"/>
    <w:rsid w:val="00B27715"/>
    <w:rsid w:val="00B27D4A"/>
    <w:rsid w:val="00B27E29"/>
    <w:rsid w:val="00B27E6F"/>
    <w:rsid w:val="00B3048B"/>
    <w:rsid w:val="00B30643"/>
    <w:rsid w:val="00B306B4"/>
    <w:rsid w:val="00B30B53"/>
    <w:rsid w:val="00B30D7D"/>
    <w:rsid w:val="00B30F8F"/>
    <w:rsid w:val="00B310BD"/>
    <w:rsid w:val="00B3174B"/>
    <w:rsid w:val="00B31898"/>
    <w:rsid w:val="00B323D0"/>
    <w:rsid w:val="00B3256A"/>
    <w:rsid w:val="00B3265E"/>
    <w:rsid w:val="00B326AC"/>
    <w:rsid w:val="00B32946"/>
    <w:rsid w:val="00B32CF1"/>
    <w:rsid w:val="00B32D8B"/>
    <w:rsid w:val="00B32DBC"/>
    <w:rsid w:val="00B32E62"/>
    <w:rsid w:val="00B32E9A"/>
    <w:rsid w:val="00B32EBF"/>
    <w:rsid w:val="00B32FEA"/>
    <w:rsid w:val="00B33403"/>
    <w:rsid w:val="00B33436"/>
    <w:rsid w:val="00B336C8"/>
    <w:rsid w:val="00B34571"/>
    <w:rsid w:val="00B34C0C"/>
    <w:rsid w:val="00B3512C"/>
    <w:rsid w:val="00B35280"/>
    <w:rsid w:val="00B3537B"/>
    <w:rsid w:val="00B3570B"/>
    <w:rsid w:val="00B35DCB"/>
    <w:rsid w:val="00B35EF4"/>
    <w:rsid w:val="00B36346"/>
    <w:rsid w:val="00B36462"/>
    <w:rsid w:val="00B36496"/>
    <w:rsid w:val="00B366B4"/>
    <w:rsid w:val="00B367E3"/>
    <w:rsid w:val="00B36958"/>
    <w:rsid w:val="00B36AF2"/>
    <w:rsid w:val="00B36C2F"/>
    <w:rsid w:val="00B372DA"/>
    <w:rsid w:val="00B3743B"/>
    <w:rsid w:val="00B375D5"/>
    <w:rsid w:val="00B376C7"/>
    <w:rsid w:val="00B37A4B"/>
    <w:rsid w:val="00B37C72"/>
    <w:rsid w:val="00B37CB4"/>
    <w:rsid w:val="00B37FB2"/>
    <w:rsid w:val="00B37FBA"/>
    <w:rsid w:val="00B40015"/>
    <w:rsid w:val="00B4001D"/>
    <w:rsid w:val="00B40383"/>
    <w:rsid w:val="00B407BA"/>
    <w:rsid w:val="00B408A7"/>
    <w:rsid w:val="00B40B4B"/>
    <w:rsid w:val="00B40C95"/>
    <w:rsid w:val="00B40CDF"/>
    <w:rsid w:val="00B41107"/>
    <w:rsid w:val="00B41478"/>
    <w:rsid w:val="00B414C7"/>
    <w:rsid w:val="00B418A9"/>
    <w:rsid w:val="00B418CC"/>
    <w:rsid w:val="00B4190B"/>
    <w:rsid w:val="00B41B21"/>
    <w:rsid w:val="00B41C9C"/>
    <w:rsid w:val="00B41DDD"/>
    <w:rsid w:val="00B41E29"/>
    <w:rsid w:val="00B41F34"/>
    <w:rsid w:val="00B42001"/>
    <w:rsid w:val="00B4205D"/>
    <w:rsid w:val="00B422AC"/>
    <w:rsid w:val="00B42427"/>
    <w:rsid w:val="00B4260B"/>
    <w:rsid w:val="00B42733"/>
    <w:rsid w:val="00B428E2"/>
    <w:rsid w:val="00B4290E"/>
    <w:rsid w:val="00B42A43"/>
    <w:rsid w:val="00B42F06"/>
    <w:rsid w:val="00B43382"/>
    <w:rsid w:val="00B4357B"/>
    <w:rsid w:val="00B43895"/>
    <w:rsid w:val="00B43988"/>
    <w:rsid w:val="00B43B26"/>
    <w:rsid w:val="00B43B62"/>
    <w:rsid w:val="00B43BD6"/>
    <w:rsid w:val="00B43E20"/>
    <w:rsid w:val="00B442D4"/>
    <w:rsid w:val="00B4463D"/>
    <w:rsid w:val="00B44A3E"/>
    <w:rsid w:val="00B44F80"/>
    <w:rsid w:val="00B4500D"/>
    <w:rsid w:val="00B453FB"/>
    <w:rsid w:val="00B458FF"/>
    <w:rsid w:val="00B4599C"/>
    <w:rsid w:val="00B45FE9"/>
    <w:rsid w:val="00B46369"/>
    <w:rsid w:val="00B46660"/>
    <w:rsid w:val="00B46819"/>
    <w:rsid w:val="00B46B73"/>
    <w:rsid w:val="00B470B1"/>
    <w:rsid w:val="00B47900"/>
    <w:rsid w:val="00B47994"/>
    <w:rsid w:val="00B47A79"/>
    <w:rsid w:val="00B47D07"/>
    <w:rsid w:val="00B500A0"/>
    <w:rsid w:val="00B50145"/>
    <w:rsid w:val="00B506C6"/>
    <w:rsid w:val="00B50731"/>
    <w:rsid w:val="00B50F39"/>
    <w:rsid w:val="00B50FB2"/>
    <w:rsid w:val="00B5154F"/>
    <w:rsid w:val="00B51A15"/>
    <w:rsid w:val="00B51B3F"/>
    <w:rsid w:val="00B51FD5"/>
    <w:rsid w:val="00B52174"/>
    <w:rsid w:val="00B524E7"/>
    <w:rsid w:val="00B52593"/>
    <w:rsid w:val="00B526F7"/>
    <w:rsid w:val="00B53362"/>
    <w:rsid w:val="00B533CE"/>
    <w:rsid w:val="00B53505"/>
    <w:rsid w:val="00B536F7"/>
    <w:rsid w:val="00B53A65"/>
    <w:rsid w:val="00B53D96"/>
    <w:rsid w:val="00B53EFD"/>
    <w:rsid w:val="00B53F63"/>
    <w:rsid w:val="00B540F5"/>
    <w:rsid w:val="00B54100"/>
    <w:rsid w:val="00B545F3"/>
    <w:rsid w:val="00B5495D"/>
    <w:rsid w:val="00B54BAB"/>
    <w:rsid w:val="00B54CB0"/>
    <w:rsid w:val="00B54EAA"/>
    <w:rsid w:val="00B55536"/>
    <w:rsid w:val="00B555B1"/>
    <w:rsid w:val="00B555CA"/>
    <w:rsid w:val="00B55A32"/>
    <w:rsid w:val="00B55D83"/>
    <w:rsid w:val="00B55E59"/>
    <w:rsid w:val="00B56299"/>
    <w:rsid w:val="00B564DE"/>
    <w:rsid w:val="00B5688C"/>
    <w:rsid w:val="00B5689D"/>
    <w:rsid w:val="00B56A59"/>
    <w:rsid w:val="00B575E0"/>
    <w:rsid w:val="00B57768"/>
    <w:rsid w:val="00B5785C"/>
    <w:rsid w:val="00B578EB"/>
    <w:rsid w:val="00B57987"/>
    <w:rsid w:val="00B600F4"/>
    <w:rsid w:val="00B606CB"/>
    <w:rsid w:val="00B60944"/>
    <w:rsid w:val="00B612F1"/>
    <w:rsid w:val="00B613AE"/>
    <w:rsid w:val="00B613B3"/>
    <w:rsid w:val="00B617CB"/>
    <w:rsid w:val="00B619E5"/>
    <w:rsid w:val="00B61A74"/>
    <w:rsid w:val="00B61CB7"/>
    <w:rsid w:val="00B61E1D"/>
    <w:rsid w:val="00B61FF6"/>
    <w:rsid w:val="00B6232D"/>
    <w:rsid w:val="00B6233A"/>
    <w:rsid w:val="00B623CB"/>
    <w:rsid w:val="00B626CB"/>
    <w:rsid w:val="00B62A27"/>
    <w:rsid w:val="00B62B4F"/>
    <w:rsid w:val="00B62EEF"/>
    <w:rsid w:val="00B62F7F"/>
    <w:rsid w:val="00B62FD1"/>
    <w:rsid w:val="00B632CB"/>
    <w:rsid w:val="00B63341"/>
    <w:rsid w:val="00B6340A"/>
    <w:rsid w:val="00B63442"/>
    <w:rsid w:val="00B6349E"/>
    <w:rsid w:val="00B634D6"/>
    <w:rsid w:val="00B63649"/>
    <w:rsid w:val="00B63682"/>
    <w:rsid w:val="00B636A4"/>
    <w:rsid w:val="00B63814"/>
    <w:rsid w:val="00B63940"/>
    <w:rsid w:val="00B63D15"/>
    <w:rsid w:val="00B63D36"/>
    <w:rsid w:val="00B63D4D"/>
    <w:rsid w:val="00B6446E"/>
    <w:rsid w:val="00B64601"/>
    <w:rsid w:val="00B6468C"/>
    <w:rsid w:val="00B64691"/>
    <w:rsid w:val="00B6485A"/>
    <w:rsid w:val="00B64972"/>
    <w:rsid w:val="00B64AE0"/>
    <w:rsid w:val="00B64D25"/>
    <w:rsid w:val="00B650DA"/>
    <w:rsid w:val="00B652E7"/>
    <w:rsid w:val="00B655CA"/>
    <w:rsid w:val="00B656C0"/>
    <w:rsid w:val="00B657D3"/>
    <w:rsid w:val="00B65BEF"/>
    <w:rsid w:val="00B65EFF"/>
    <w:rsid w:val="00B66074"/>
    <w:rsid w:val="00B66733"/>
    <w:rsid w:val="00B6677B"/>
    <w:rsid w:val="00B66941"/>
    <w:rsid w:val="00B66CB4"/>
    <w:rsid w:val="00B66F8C"/>
    <w:rsid w:val="00B670A8"/>
    <w:rsid w:val="00B671C6"/>
    <w:rsid w:val="00B673F2"/>
    <w:rsid w:val="00B67542"/>
    <w:rsid w:val="00B67A4A"/>
    <w:rsid w:val="00B67C3E"/>
    <w:rsid w:val="00B67C84"/>
    <w:rsid w:val="00B67DEC"/>
    <w:rsid w:val="00B700D4"/>
    <w:rsid w:val="00B701FD"/>
    <w:rsid w:val="00B70733"/>
    <w:rsid w:val="00B707B1"/>
    <w:rsid w:val="00B708BA"/>
    <w:rsid w:val="00B70D0D"/>
    <w:rsid w:val="00B70F72"/>
    <w:rsid w:val="00B71408"/>
    <w:rsid w:val="00B7154C"/>
    <w:rsid w:val="00B715D6"/>
    <w:rsid w:val="00B71843"/>
    <w:rsid w:val="00B71C3C"/>
    <w:rsid w:val="00B71F6D"/>
    <w:rsid w:val="00B72C91"/>
    <w:rsid w:val="00B72E51"/>
    <w:rsid w:val="00B72F1A"/>
    <w:rsid w:val="00B72FCF"/>
    <w:rsid w:val="00B73389"/>
    <w:rsid w:val="00B73491"/>
    <w:rsid w:val="00B73692"/>
    <w:rsid w:val="00B7376A"/>
    <w:rsid w:val="00B73CB5"/>
    <w:rsid w:val="00B73F53"/>
    <w:rsid w:val="00B73FFD"/>
    <w:rsid w:val="00B740E5"/>
    <w:rsid w:val="00B74132"/>
    <w:rsid w:val="00B74294"/>
    <w:rsid w:val="00B7460E"/>
    <w:rsid w:val="00B746D9"/>
    <w:rsid w:val="00B74C10"/>
    <w:rsid w:val="00B74D8B"/>
    <w:rsid w:val="00B74ED3"/>
    <w:rsid w:val="00B751C9"/>
    <w:rsid w:val="00B75635"/>
    <w:rsid w:val="00B75E57"/>
    <w:rsid w:val="00B7658E"/>
    <w:rsid w:val="00B76B0D"/>
    <w:rsid w:val="00B76D81"/>
    <w:rsid w:val="00B773DF"/>
    <w:rsid w:val="00B77628"/>
    <w:rsid w:val="00B776FC"/>
    <w:rsid w:val="00B779EC"/>
    <w:rsid w:val="00B77A8E"/>
    <w:rsid w:val="00B8014F"/>
    <w:rsid w:val="00B8072F"/>
    <w:rsid w:val="00B809C6"/>
    <w:rsid w:val="00B80CE7"/>
    <w:rsid w:val="00B8125C"/>
    <w:rsid w:val="00B81848"/>
    <w:rsid w:val="00B818A3"/>
    <w:rsid w:val="00B81900"/>
    <w:rsid w:val="00B81A35"/>
    <w:rsid w:val="00B81B26"/>
    <w:rsid w:val="00B81C54"/>
    <w:rsid w:val="00B81FEB"/>
    <w:rsid w:val="00B8248F"/>
    <w:rsid w:val="00B82742"/>
    <w:rsid w:val="00B828F5"/>
    <w:rsid w:val="00B82916"/>
    <w:rsid w:val="00B83616"/>
    <w:rsid w:val="00B837EF"/>
    <w:rsid w:val="00B83C76"/>
    <w:rsid w:val="00B83F3B"/>
    <w:rsid w:val="00B842E0"/>
    <w:rsid w:val="00B844BF"/>
    <w:rsid w:val="00B84979"/>
    <w:rsid w:val="00B850F5"/>
    <w:rsid w:val="00B855F2"/>
    <w:rsid w:val="00B85B31"/>
    <w:rsid w:val="00B85C8B"/>
    <w:rsid w:val="00B860A2"/>
    <w:rsid w:val="00B86310"/>
    <w:rsid w:val="00B86BAD"/>
    <w:rsid w:val="00B87561"/>
    <w:rsid w:val="00B87B62"/>
    <w:rsid w:val="00B90711"/>
    <w:rsid w:val="00B90C12"/>
    <w:rsid w:val="00B90C76"/>
    <w:rsid w:val="00B90D0A"/>
    <w:rsid w:val="00B90F5A"/>
    <w:rsid w:val="00B90F6D"/>
    <w:rsid w:val="00B91083"/>
    <w:rsid w:val="00B91478"/>
    <w:rsid w:val="00B91924"/>
    <w:rsid w:val="00B91BC2"/>
    <w:rsid w:val="00B921EB"/>
    <w:rsid w:val="00B924EE"/>
    <w:rsid w:val="00B9260D"/>
    <w:rsid w:val="00B92C66"/>
    <w:rsid w:val="00B932EA"/>
    <w:rsid w:val="00B9348A"/>
    <w:rsid w:val="00B937B9"/>
    <w:rsid w:val="00B93866"/>
    <w:rsid w:val="00B93CCD"/>
    <w:rsid w:val="00B93D2A"/>
    <w:rsid w:val="00B93F3A"/>
    <w:rsid w:val="00B9449C"/>
    <w:rsid w:val="00B94502"/>
    <w:rsid w:val="00B9474A"/>
    <w:rsid w:val="00B9492C"/>
    <w:rsid w:val="00B94C42"/>
    <w:rsid w:val="00B94D5F"/>
    <w:rsid w:val="00B94F6C"/>
    <w:rsid w:val="00B94FFC"/>
    <w:rsid w:val="00B952FF"/>
    <w:rsid w:val="00B95331"/>
    <w:rsid w:val="00B9534B"/>
    <w:rsid w:val="00B9559C"/>
    <w:rsid w:val="00B95A3D"/>
    <w:rsid w:val="00B95CB2"/>
    <w:rsid w:val="00B95D78"/>
    <w:rsid w:val="00B9617C"/>
    <w:rsid w:val="00B961DF"/>
    <w:rsid w:val="00B96259"/>
    <w:rsid w:val="00B967D6"/>
    <w:rsid w:val="00B968DD"/>
    <w:rsid w:val="00B96E04"/>
    <w:rsid w:val="00B96EBE"/>
    <w:rsid w:val="00B96EF1"/>
    <w:rsid w:val="00B96F50"/>
    <w:rsid w:val="00B97056"/>
    <w:rsid w:val="00B97708"/>
    <w:rsid w:val="00B97A3A"/>
    <w:rsid w:val="00B97AD2"/>
    <w:rsid w:val="00B97E2B"/>
    <w:rsid w:val="00BA0045"/>
    <w:rsid w:val="00BA00A7"/>
    <w:rsid w:val="00BA0257"/>
    <w:rsid w:val="00BA0314"/>
    <w:rsid w:val="00BA067E"/>
    <w:rsid w:val="00BA0A5B"/>
    <w:rsid w:val="00BA0C0F"/>
    <w:rsid w:val="00BA0C38"/>
    <w:rsid w:val="00BA0F2E"/>
    <w:rsid w:val="00BA15AA"/>
    <w:rsid w:val="00BA1944"/>
    <w:rsid w:val="00BA1997"/>
    <w:rsid w:val="00BA1AB5"/>
    <w:rsid w:val="00BA1B6F"/>
    <w:rsid w:val="00BA1DA4"/>
    <w:rsid w:val="00BA21C6"/>
    <w:rsid w:val="00BA22CC"/>
    <w:rsid w:val="00BA245B"/>
    <w:rsid w:val="00BA27F3"/>
    <w:rsid w:val="00BA29F6"/>
    <w:rsid w:val="00BA2E01"/>
    <w:rsid w:val="00BA3334"/>
    <w:rsid w:val="00BA3AE0"/>
    <w:rsid w:val="00BA3F2C"/>
    <w:rsid w:val="00BA3F75"/>
    <w:rsid w:val="00BA44D0"/>
    <w:rsid w:val="00BA46F4"/>
    <w:rsid w:val="00BA4AF7"/>
    <w:rsid w:val="00BA4EDC"/>
    <w:rsid w:val="00BA4F9E"/>
    <w:rsid w:val="00BA5713"/>
    <w:rsid w:val="00BA6293"/>
    <w:rsid w:val="00BA634B"/>
    <w:rsid w:val="00BA63FA"/>
    <w:rsid w:val="00BA65A5"/>
    <w:rsid w:val="00BA65F2"/>
    <w:rsid w:val="00BA66A7"/>
    <w:rsid w:val="00BA6A1E"/>
    <w:rsid w:val="00BA6E60"/>
    <w:rsid w:val="00BA707E"/>
    <w:rsid w:val="00BA7670"/>
    <w:rsid w:val="00BA7B58"/>
    <w:rsid w:val="00BB01A9"/>
    <w:rsid w:val="00BB0583"/>
    <w:rsid w:val="00BB06C9"/>
    <w:rsid w:val="00BB0EFF"/>
    <w:rsid w:val="00BB1005"/>
    <w:rsid w:val="00BB184E"/>
    <w:rsid w:val="00BB1A3B"/>
    <w:rsid w:val="00BB1A9E"/>
    <w:rsid w:val="00BB2176"/>
    <w:rsid w:val="00BB21D4"/>
    <w:rsid w:val="00BB2955"/>
    <w:rsid w:val="00BB29B9"/>
    <w:rsid w:val="00BB2D73"/>
    <w:rsid w:val="00BB2EC3"/>
    <w:rsid w:val="00BB2EFF"/>
    <w:rsid w:val="00BB3906"/>
    <w:rsid w:val="00BB3948"/>
    <w:rsid w:val="00BB399E"/>
    <w:rsid w:val="00BB3A48"/>
    <w:rsid w:val="00BB3A4C"/>
    <w:rsid w:val="00BB3CB8"/>
    <w:rsid w:val="00BB40C8"/>
    <w:rsid w:val="00BB40DD"/>
    <w:rsid w:val="00BB41ED"/>
    <w:rsid w:val="00BB422D"/>
    <w:rsid w:val="00BB42A5"/>
    <w:rsid w:val="00BB44DE"/>
    <w:rsid w:val="00BB46FA"/>
    <w:rsid w:val="00BB4947"/>
    <w:rsid w:val="00BB49DE"/>
    <w:rsid w:val="00BB5634"/>
    <w:rsid w:val="00BB5741"/>
    <w:rsid w:val="00BB592B"/>
    <w:rsid w:val="00BB5A9B"/>
    <w:rsid w:val="00BB5D22"/>
    <w:rsid w:val="00BB5EE3"/>
    <w:rsid w:val="00BB5F4F"/>
    <w:rsid w:val="00BB5FCA"/>
    <w:rsid w:val="00BB603E"/>
    <w:rsid w:val="00BB6074"/>
    <w:rsid w:val="00BB6085"/>
    <w:rsid w:val="00BB629E"/>
    <w:rsid w:val="00BB65E6"/>
    <w:rsid w:val="00BB66FC"/>
    <w:rsid w:val="00BB69D7"/>
    <w:rsid w:val="00BB6A64"/>
    <w:rsid w:val="00BB6B0A"/>
    <w:rsid w:val="00BB6B77"/>
    <w:rsid w:val="00BB7311"/>
    <w:rsid w:val="00BB75EB"/>
    <w:rsid w:val="00BB7CBE"/>
    <w:rsid w:val="00BB7F3B"/>
    <w:rsid w:val="00BC0090"/>
    <w:rsid w:val="00BC04AD"/>
    <w:rsid w:val="00BC0AAA"/>
    <w:rsid w:val="00BC0BDA"/>
    <w:rsid w:val="00BC0F0E"/>
    <w:rsid w:val="00BC1577"/>
    <w:rsid w:val="00BC1960"/>
    <w:rsid w:val="00BC1B09"/>
    <w:rsid w:val="00BC1EE3"/>
    <w:rsid w:val="00BC2099"/>
    <w:rsid w:val="00BC2226"/>
    <w:rsid w:val="00BC230B"/>
    <w:rsid w:val="00BC27C1"/>
    <w:rsid w:val="00BC2899"/>
    <w:rsid w:val="00BC293B"/>
    <w:rsid w:val="00BC343A"/>
    <w:rsid w:val="00BC35B9"/>
    <w:rsid w:val="00BC367A"/>
    <w:rsid w:val="00BC3775"/>
    <w:rsid w:val="00BC378A"/>
    <w:rsid w:val="00BC40C7"/>
    <w:rsid w:val="00BC441D"/>
    <w:rsid w:val="00BC4657"/>
    <w:rsid w:val="00BC489B"/>
    <w:rsid w:val="00BC4A57"/>
    <w:rsid w:val="00BC4E2D"/>
    <w:rsid w:val="00BC5D40"/>
    <w:rsid w:val="00BC5D57"/>
    <w:rsid w:val="00BC5E0B"/>
    <w:rsid w:val="00BC5EEC"/>
    <w:rsid w:val="00BC61AE"/>
    <w:rsid w:val="00BC6923"/>
    <w:rsid w:val="00BC69D0"/>
    <w:rsid w:val="00BC6A64"/>
    <w:rsid w:val="00BC6D20"/>
    <w:rsid w:val="00BC76E2"/>
    <w:rsid w:val="00BC7B48"/>
    <w:rsid w:val="00BC7BDD"/>
    <w:rsid w:val="00BD023D"/>
    <w:rsid w:val="00BD030A"/>
    <w:rsid w:val="00BD08C8"/>
    <w:rsid w:val="00BD0A99"/>
    <w:rsid w:val="00BD0AD8"/>
    <w:rsid w:val="00BD0B2B"/>
    <w:rsid w:val="00BD0C6A"/>
    <w:rsid w:val="00BD0CE5"/>
    <w:rsid w:val="00BD1062"/>
    <w:rsid w:val="00BD1261"/>
    <w:rsid w:val="00BD19DE"/>
    <w:rsid w:val="00BD2075"/>
    <w:rsid w:val="00BD2278"/>
    <w:rsid w:val="00BD25B3"/>
    <w:rsid w:val="00BD26F3"/>
    <w:rsid w:val="00BD289F"/>
    <w:rsid w:val="00BD2E58"/>
    <w:rsid w:val="00BD3017"/>
    <w:rsid w:val="00BD3178"/>
    <w:rsid w:val="00BD3335"/>
    <w:rsid w:val="00BD3B87"/>
    <w:rsid w:val="00BD3E1C"/>
    <w:rsid w:val="00BD3F5B"/>
    <w:rsid w:val="00BD42AE"/>
    <w:rsid w:val="00BD44C4"/>
    <w:rsid w:val="00BD44ED"/>
    <w:rsid w:val="00BD45CE"/>
    <w:rsid w:val="00BD4692"/>
    <w:rsid w:val="00BD48EC"/>
    <w:rsid w:val="00BD4BE4"/>
    <w:rsid w:val="00BD519D"/>
    <w:rsid w:val="00BD5ACA"/>
    <w:rsid w:val="00BD5E3A"/>
    <w:rsid w:val="00BD5EA2"/>
    <w:rsid w:val="00BD5EFB"/>
    <w:rsid w:val="00BD613D"/>
    <w:rsid w:val="00BD62F2"/>
    <w:rsid w:val="00BD6390"/>
    <w:rsid w:val="00BD6410"/>
    <w:rsid w:val="00BD6479"/>
    <w:rsid w:val="00BD6595"/>
    <w:rsid w:val="00BD6870"/>
    <w:rsid w:val="00BD6970"/>
    <w:rsid w:val="00BD6AB0"/>
    <w:rsid w:val="00BD6CDF"/>
    <w:rsid w:val="00BD70F2"/>
    <w:rsid w:val="00BD75AD"/>
    <w:rsid w:val="00BD775E"/>
    <w:rsid w:val="00BD7ABC"/>
    <w:rsid w:val="00BD7D32"/>
    <w:rsid w:val="00BD7EAB"/>
    <w:rsid w:val="00BE0052"/>
    <w:rsid w:val="00BE0208"/>
    <w:rsid w:val="00BE06EC"/>
    <w:rsid w:val="00BE10E3"/>
    <w:rsid w:val="00BE143E"/>
    <w:rsid w:val="00BE17DD"/>
    <w:rsid w:val="00BE1C11"/>
    <w:rsid w:val="00BE1CA0"/>
    <w:rsid w:val="00BE1DBE"/>
    <w:rsid w:val="00BE1EC1"/>
    <w:rsid w:val="00BE1F02"/>
    <w:rsid w:val="00BE204B"/>
    <w:rsid w:val="00BE2077"/>
    <w:rsid w:val="00BE2136"/>
    <w:rsid w:val="00BE2391"/>
    <w:rsid w:val="00BE2620"/>
    <w:rsid w:val="00BE2730"/>
    <w:rsid w:val="00BE2895"/>
    <w:rsid w:val="00BE2ACD"/>
    <w:rsid w:val="00BE2AEC"/>
    <w:rsid w:val="00BE2C94"/>
    <w:rsid w:val="00BE3183"/>
    <w:rsid w:val="00BE35A3"/>
    <w:rsid w:val="00BE3C00"/>
    <w:rsid w:val="00BE3F24"/>
    <w:rsid w:val="00BE4333"/>
    <w:rsid w:val="00BE4EB5"/>
    <w:rsid w:val="00BE4F8E"/>
    <w:rsid w:val="00BE5028"/>
    <w:rsid w:val="00BE539E"/>
    <w:rsid w:val="00BE55E7"/>
    <w:rsid w:val="00BE55E8"/>
    <w:rsid w:val="00BE5693"/>
    <w:rsid w:val="00BE5713"/>
    <w:rsid w:val="00BE5A0C"/>
    <w:rsid w:val="00BE5B81"/>
    <w:rsid w:val="00BE5BE6"/>
    <w:rsid w:val="00BE5FA0"/>
    <w:rsid w:val="00BE67F5"/>
    <w:rsid w:val="00BE6A45"/>
    <w:rsid w:val="00BE6A69"/>
    <w:rsid w:val="00BE6B0D"/>
    <w:rsid w:val="00BE6E71"/>
    <w:rsid w:val="00BE6E89"/>
    <w:rsid w:val="00BE6F4D"/>
    <w:rsid w:val="00BE70EC"/>
    <w:rsid w:val="00BE710E"/>
    <w:rsid w:val="00BE76CA"/>
    <w:rsid w:val="00BE7E88"/>
    <w:rsid w:val="00BE7F7F"/>
    <w:rsid w:val="00BF0350"/>
    <w:rsid w:val="00BF037B"/>
    <w:rsid w:val="00BF052C"/>
    <w:rsid w:val="00BF052D"/>
    <w:rsid w:val="00BF0706"/>
    <w:rsid w:val="00BF093E"/>
    <w:rsid w:val="00BF0943"/>
    <w:rsid w:val="00BF0BF8"/>
    <w:rsid w:val="00BF0C15"/>
    <w:rsid w:val="00BF0DD1"/>
    <w:rsid w:val="00BF115B"/>
    <w:rsid w:val="00BF16A2"/>
    <w:rsid w:val="00BF1878"/>
    <w:rsid w:val="00BF199F"/>
    <w:rsid w:val="00BF19C4"/>
    <w:rsid w:val="00BF221B"/>
    <w:rsid w:val="00BF2469"/>
    <w:rsid w:val="00BF251B"/>
    <w:rsid w:val="00BF255F"/>
    <w:rsid w:val="00BF27E7"/>
    <w:rsid w:val="00BF2AAB"/>
    <w:rsid w:val="00BF2B87"/>
    <w:rsid w:val="00BF2D25"/>
    <w:rsid w:val="00BF2E73"/>
    <w:rsid w:val="00BF305B"/>
    <w:rsid w:val="00BF34A5"/>
    <w:rsid w:val="00BF384C"/>
    <w:rsid w:val="00BF4186"/>
    <w:rsid w:val="00BF4270"/>
    <w:rsid w:val="00BF42B5"/>
    <w:rsid w:val="00BF4414"/>
    <w:rsid w:val="00BF47B3"/>
    <w:rsid w:val="00BF4DE2"/>
    <w:rsid w:val="00BF50E1"/>
    <w:rsid w:val="00BF50F4"/>
    <w:rsid w:val="00BF5363"/>
    <w:rsid w:val="00BF578E"/>
    <w:rsid w:val="00BF5867"/>
    <w:rsid w:val="00BF5978"/>
    <w:rsid w:val="00BF5990"/>
    <w:rsid w:val="00BF5D9E"/>
    <w:rsid w:val="00BF5DC7"/>
    <w:rsid w:val="00BF5E53"/>
    <w:rsid w:val="00BF6397"/>
    <w:rsid w:val="00BF65D6"/>
    <w:rsid w:val="00BF6643"/>
    <w:rsid w:val="00BF6D29"/>
    <w:rsid w:val="00BF6F65"/>
    <w:rsid w:val="00BF74FE"/>
    <w:rsid w:val="00BF775D"/>
    <w:rsid w:val="00BF7784"/>
    <w:rsid w:val="00BF7B1C"/>
    <w:rsid w:val="00BF7FDC"/>
    <w:rsid w:val="00C00C58"/>
    <w:rsid w:val="00C00D68"/>
    <w:rsid w:val="00C01066"/>
    <w:rsid w:val="00C010A6"/>
    <w:rsid w:val="00C012A4"/>
    <w:rsid w:val="00C014B9"/>
    <w:rsid w:val="00C015EB"/>
    <w:rsid w:val="00C019C6"/>
    <w:rsid w:val="00C01B42"/>
    <w:rsid w:val="00C01F2F"/>
    <w:rsid w:val="00C0228F"/>
    <w:rsid w:val="00C02A8A"/>
    <w:rsid w:val="00C02C36"/>
    <w:rsid w:val="00C02F75"/>
    <w:rsid w:val="00C03083"/>
    <w:rsid w:val="00C033C6"/>
    <w:rsid w:val="00C034D1"/>
    <w:rsid w:val="00C036FE"/>
    <w:rsid w:val="00C03FC7"/>
    <w:rsid w:val="00C040FE"/>
    <w:rsid w:val="00C0453E"/>
    <w:rsid w:val="00C04817"/>
    <w:rsid w:val="00C04A56"/>
    <w:rsid w:val="00C04ABF"/>
    <w:rsid w:val="00C04BB5"/>
    <w:rsid w:val="00C04CF2"/>
    <w:rsid w:val="00C04EEE"/>
    <w:rsid w:val="00C055AB"/>
    <w:rsid w:val="00C05694"/>
    <w:rsid w:val="00C05C7D"/>
    <w:rsid w:val="00C05CB6"/>
    <w:rsid w:val="00C05F0F"/>
    <w:rsid w:val="00C0662E"/>
    <w:rsid w:val="00C0686D"/>
    <w:rsid w:val="00C06C6E"/>
    <w:rsid w:val="00C06DB6"/>
    <w:rsid w:val="00C06E94"/>
    <w:rsid w:val="00C07570"/>
    <w:rsid w:val="00C07C72"/>
    <w:rsid w:val="00C1007D"/>
    <w:rsid w:val="00C101BC"/>
    <w:rsid w:val="00C103D2"/>
    <w:rsid w:val="00C10643"/>
    <w:rsid w:val="00C10BBA"/>
    <w:rsid w:val="00C10E28"/>
    <w:rsid w:val="00C111CD"/>
    <w:rsid w:val="00C11236"/>
    <w:rsid w:val="00C119F4"/>
    <w:rsid w:val="00C1227C"/>
    <w:rsid w:val="00C123E6"/>
    <w:rsid w:val="00C124AF"/>
    <w:rsid w:val="00C12A5E"/>
    <w:rsid w:val="00C12BBB"/>
    <w:rsid w:val="00C12CCE"/>
    <w:rsid w:val="00C13072"/>
    <w:rsid w:val="00C130EA"/>
    <w:rsid w:val="00C132FE"/>
    <w:rsid w:val="00C135AF"/>
    <w:rsid w:val="00C138C3"/>
    <w:rsid w:val="00C13DAF"/>
    <w:rsid w:val="00C14754"/>
    <w:rsid w:val="00C14D72"/>
    <w:rsid w:val="00C14E3E"/>
    <w:rsid w:val="00C1543A"/>
    <w:rsid w:val="00C15475"/>
    <w:rsid w:val="00C15B95"/>
    <w:rsid w:val="00C15BD1"/>
    <w:rsid w:val="00C15C44"/>
    <w:rsid w:val="00C1604E"/>
    <w:rsid w:val="00C160E1"/>
    <w:rsid w:val="00C16327"/>
    <w:rsid w:val="00C16555"/>
    <w:rsid w:val="00C16643"/>
    <w:rsid w:val="00C1665E"/>
    <w:rsid w:val="00C16816"/>
    <w:rsid w:val="00C168F7"/>
    <w:rsid w:val="00C1694A"/>
    <w:rsid w:val="00C169AC"/>
    <w:rsid w:val="00C173B7"/>
    <w:rsid w:val="00C17DC5"/>
    <w:rsid w:val="00C17E2D"/>
    <w:rsid w:val="00C17F44"/>
    <w:rsid w:val="00C202DC"/>
    <w:rsid w:val="00C20403"/>
    <w:rsid w:val="00C20416"/>
    <w:rsid w:val="00C20480"/>
    <w:rsid w:val="00C204DD"/>
    <w:rsid w:val="00C20ABC"/>
    <w:rsid w:val="00C20C34"/>
    <w:rsid w:val="00C20C7A"/>
    <w:rsid w:val="00C20F96"/>
    <w:rsid w:val="00C21062"/>
    <w:rsid w:val="00C21410"/>
    <w:rsid w:val="00C21709"/>
    <w:rsid w:val="00C21C29"/>
    <w:rsid w:val="00C21E14"/>
    <w:rsid w:val="00C22601"/>
    <w:rsid w:val="00C22A82"/>
    <w:rsid w:val="00C22B38"/>
    <w:rsid w:val="00C22BA7"/>
    <w:rsid w:val="00C22BB7"/>
    <w:rsid w:val="00C23796"/>
    <w:rsid w:val="00C239BE"/>
    <w:rsid w:val="00C23EAD"/>
    <w:rsid w:val="00C2412D"/>
    <w:rsid w:val="00C2439A"/>
    <w:rsid w:val="00C243A3"/>
    <w:rsid w:val="00C24489"/>
    <w:rsid w:val="00C24527"/>
    <w:rsid w:val="00C24614"/>
    <w:rsid w:val="00C24E10"/>
    <w:rsid w:val="00C251A0"/>
    <w:rsid w:val="00C252E6"/>
    <w:rsid w:val="00C2537D"/>
    <w:rsid w:val="00C2549C"/>
    <w:rsid w:val="00C25673"/>
    <w:rsid w:val="00C25818"/>
    <w:rsid w:val="00C25B24"/>
    <w:rsid w:val="00C25C6B"/>
    <w:rsid w:val="00C25CD6"/>
    <w:rsid w:val="00C25E3F"/>
    <w:rsid w:val="00C26287"/>
    <w:rsid w:val="00C2648B"/>
    <w:rsid w:val="00C26585"/>
    <w:rsid w:val="00C267F3"/>
    <w:rsid w:val="00C26C16"/>
    <w:rsid w:val="00C26EF7"/>
    <w:rsid w:val="00C271AF"/>
    <w:rsid w:val="00C27258"/>
    <w:rsid w:val="00C27383"/>
    <w:rsid w:val="00C27691"/>
    <w:rsid w:val="00C277AD"/>
    <w:rsid w:val="00C27989"/>
    <w:rsid w:val="00C27A78"/>
    <w:rsid w:val="00C27C3C"/>
    <w:rsid w:val="00C27D62"/>
    <w:rsid w:val="00C27DE7"/>
    <w:rsid w:val="00C27EA1"/>
    <w:rsid w:val="00C27FE6"/>
    <w:rsid w:val="00C30415"/>
    <w:rsid w:val="00C304AE"/>
    <w:rsid w:val="00C30520"/>
    <w:rsid w:val="00C30765"/>
    <w:rsid w:val="00C308E2"/>
    <w:rsid w:val="00C30B3C"/>
    <w:rsid w:val="00C30CBA"/>
    <w:rsid w:val="00C30EE4"/>
    <w:rsid w:val="00C3155B"/>
    <w:rsid w:val="00C315C6"/>
    <w:rsid w:val="00C3161A"/>
    <w:rsid w:val="00C31682"/>
    <w:rsid w:val="00C319F8"/>
    <w:rsid w:val="00C31AAB"/>
    <w:rsid w:val="00C32049"/>
    <w:rsid w:val="00C320B5"/>
    <w:rsid w:val="00C3221A"/>
    <w:rsid w:val="00C32288"/>
    <w:rsid w:val="00C32829"/>
    <w:rsid w:val="00C32C23"/>
    <w:rsid w:val="00C32D8D"/>
    <w:rsid w:val="00C3329D"/>
    <w:rsid w:val="00C338F8"/>
    <w:rsid w:val="00C339A9"/>
    <w:rsid w:val="00C33CD9"/>
    <w:rsid w:val="00C33DCE"/>
    <w:rsid w:val="00C33DD5"/>
    <w:rsid w:val="00C33FF1"/>
    <w:rsid w:val="00C342B7"/>
    <w:rsid w:val="00C346F7"/>
    <w:rsid w:val="00C34C5A"/>
    <w:rsid w:val="00C352B4"/>
    <w:rsid w:val="00C357D8"/>
    <w:rsid w:val="00C358CD"/>
    <w:rsid w:val="00C359EF"/>
    <w:rsid w:val="00C359FA"/>
    <w:rsid w:val="00C35B56"/>
    <w:rsid w:val="00C35CE5"/>
    <w:rsid w:val="00C35ECE"/>
    <w:rsid w:val="00C3641C"/>
    <w:rsid w:val="00C36C76"/>
    <w:rsid w:val="00C36F7B"/>
    <w:rsid w:val="00C3702C"/>
    <w:rsid w:val="00C379EC"/>
    <w:rsid w:val="00C37A8C"/>
    <w:rsid w:val="00C37C0E"/>
    <w:rsid w:val="00C37D75"/>
    <w:rsid w:val="00C37FF9"/>
    <w:rsid w:val="00C4039E"/>
    <w:rsid w:val="00C40652"/>
    <w:rsid w:val="00C40F2D"/>
    <w:rsid w:val="00C41358"/>
    <w:rsid w:val="00C41C1F"/>
    <w:rsid w:val="00C41CE2"/>
    <w:rsid w:val="00C41D3E"/>
    <w:rsid w:val="00C41E2A"/>
    <w:rsid w:val="00C41FDB"/>
    <w:rsid w:val="00C42049"/>
    <w:rsid w:val="00C42453"/>
    <w:rsid w:val="00C4252C"/>
    <w:rsid w:val="00C425EA"/>
    <w:rsid w:val="00C42951"/>
    <w:rsid w:val="00C42A44"/>
    <w:rsid w:val="00C42AAE"/>
    <w:rsid w:val="00C42B48"/>
    <w:rsid w:val="00C4312B"/>
    <w:rsid w:val="00C43161"/>
    <w:rsid w:val="00C43403"/>
    <w:rsid w:val="00C434DF"/>
    <w:rsid w:val="00C43684"/>
    <w:rsid w:val="00C4373C"/>
    <w:rsid w:val="00C438ED"/>
    <w:rsid w:val="00C43BFE"/>
    <w:rsid w:val="00C4410C"/>
    <w:rsid w:val="00C443B0"/>
    <w:rsid w:val="00C445BB"/>
    <w:rsid w:val="00C4465B"/>
    <w:rsid w:val="00C44994"/>
    <w:rsid w:val="00C44CE6"/>
    <w:rsid w:val="00C44D07"/>
    <w:rsid w:val="00C45071"/>
    <w:rsid w:val="00C45245"/>
    <w:rsid w:val="00C45357"/>
    <w:rsid w:val="00C45389"/>
    <w:rsid w:val="00C45565"/>
    <w:rsid w:val="00C456D2"/>
    <w:rsid w:val="00C456E3"/>
    <w:rsid w:val="00C45729"/>
    <w:rsid w:val="00C458AA"/>
    <w:rsid w:val="00C45BB5"/>
    <w:rsid w:val="00C45C26"/>
    <w:rsid w:val="00C45C50"/>
    <w:rsid w:val="00C45E00"/>
    <w:rsid w:val="00C4644F"/>
    <w:rsid w:val="00C4665D"/>
    <w:rsid w:val="00C467AF"/>
    <w:rsid w:val="00C46B87"/>
    <w:rsid w:val="00C46C85"/>
    <w:rsid w:val="00C46D32"/>
    <w:rsid w:val="00C4736B"/>
    <w:rsid w:val="00C4776C"/>
    <w:rsid w:val="00C47798"/>
    <w:rsid w:val="00C47818"/>
    <w:rsid w:val="00C478C1"/>
    <w:rsid w:val="00C47994"/>
    <w:rsid w:val="00C47A44"/>
    <w:rsid w:val="00C47BEA"/>
    <w:rsid w:val="00C47C59"/>
    <w:rsid w:val="00C47CF2"/>
    <w:rsid w:val="00C47DD1"/>
    <w:rsid w:val="00C47DD6"/>
    <w:rsid w:val="00C47E3C"/>
    <w:rsid w:val="00C47E9D"/>
    <w:rsid w:val="00C47EBF"/>
    <w:rsid w:val="00C50097"/>
    <w:rsid w:val="00C502F5"/>
    <w:rsid w:val="00C507F0"/>
    <w:rsid w:val="00C50890"/>
    <w:rsid w:val="00C50BC1"/>
    <w:rsid w:val="00C50EC5"/>
    <w:rsid w:val="00C50FD5"/>
    <w:rsid w:val="00C50FE1"/>
    <w:rsid w:val="00C5100B"/>
    <w:rsid w:val="00C51025"/>
    <w:rsid w:val="00C516FB"/>
    <w:rsid w:val="00C51976"/>
    <w:rsid w:val="00C51A53"/>
    <w:rsid w:val="00C51C63"/>
    <w:rsid w:val="00C51DD4"/>
    <w:rsid w:val="00C52709"/>
    <w:rsid w:val="00C52B2B"/>
    <w:rsid w:val="00C52CCB"/>
    <w:rsid w:val="00C52D1E"/>
    <w:rsid w:val="00C52EE7"/>
    <w:rsid w:val="00C533A0"/>
    <w:rsid w:val="00C533E4"/>
    <w:rsid w:val="00C53460"/>
    <w:rsid w:val="00C53495"/>
    <w:rsid w:val="00C53C4B"/>
    <w:rsid w:val="00C5411B"/>
    <w:rsid w:val="00C545BC"/>
    <w:rsid w:val="00C546BC"/>
    <w:rsid w:val="00C547E3"/>
    <w:rsid w:val="00C548DF"/>
    <w:rsid w:val="00C54C00"/>
    <w:rsid w:val="00C54E99"/>
    <w:rsid w:val="00C54F06"/>
    <w:rsid w:val="00C54F58"/>
    <w:rsid w:val="00C553D6"/>
    <w:rsid w:val="00C5540A"/>
    <w:rsid w:val="00C556E2"/>
    <w:rsid w:val="00C56458"/>
    <w:rsid w:val="00C564F2"/>
    <w:rsid w:val="00C56889"/>
    <w:rsid w:val="00C5698B"/>
    <w:rsid w:val="00C56B0C"/>
    <w:rsid w:val="00C56C55"/>
    <w:rsid w:val="00C56C96"/>
    <w:rsid w:val="00C57400"/>
    <w:rsid w:val="00C57674"/>
    <w:rsid w:val="00C57974"/>
    <w:rsid w:val="00C57C63"/>
    <w:rsid w:val="00C57C6B"/>
    <w:rsid w:val="00C57D66"/>
    <w:rsid w:val="00C57ECC"/>
    <w:rsid w:val="00C600D8"/>
    <w:rsid w:val="00C60208"/>
    <w:rsid w:val="00C6022B"/>
    <w:rsid w:val="00C603B0"/>
    <w:rsid w:val="00C60464"/>
    <w:rsid w:val="00C610D0"/>
    <w:rsid w:val="00C611E2"/>
    <w:rsid w:val="00C61412"/>
    <w:rsid w:val="00C6147A"/>
    <w:rsid w:val="00C615D2"/>
    <w:rsid w:val="00C6167F"/>
    <w:rsid w:val="00C61750"/>
    <w:rsid w:val="00C61948"/>
    <w:rsid w:val="00C61A7E"/>
    <w:rsid w:val="00C61D67"/>
    <w:rsid w:val="00C61DE1"/>
    <w:rsid w:val="00C62863"/>
    <w:rsid w:val="00C62C17"/>
    <w:rsid w:val="00C62CEC"/>
    <w:rsid w:val="00C6349D"/>
    <w:rsid w:val="00C636BC"/>
    <w:rsid w:val="00C636FF"/>
    <w:rsid w:val="00C637E3"/>
    <w:rsid w:val="00C638E8"/>
    <w:rsid w:val="00C63B41"/>
    <w:rsid w:val="00C63E09"/>
    <w:rsid w:val="00C63E6F"/>
    <w:rsid w:val="00C64003"/>
    <w:rsid w:val="00C643F6"/>
    <w:rsid w:val="00C6450F"/>
    <w:rsid w:val="00C64625"/>
    <w:rsid w:val="00C646B3"/>
    <w:rsid w:val="00C6472C"/>
    <w:rsid w:val="00C647E2"/>
    <w:rsid w:val="00C6488E"/>
    <w:rsid w:val="00C64BE7"/>
    <w:rsid w:val="00C64ECB"/>
    <w:rsid w:val="00C65545"/>
    <w:rsid w:val="00C6559C"/>
    <w:rsid w:val="00C6562A"/>
    <w:rsid w:val="00C659FC"/>
    <w:rsid w:val="00C65BF5"/>
    <w:rsid w:val="00C65E5F"/>
    <w:rsid w:val="00C660B6"/>
    <w:rsid w:val="00C661FF"/>
    <w:rsid w:val="00C6623B"/>
    <w:rsid w:val="00C663C3"/>
    <w:rsid w:val="00C666B2"/>
    <w:rsid w:val="00C66C4A"/>
    <w:rsid w:val="00C66D92"/>
    <w:rsid w:val="00C66FF2"/>
    <w:rsid w:val="00C67093"/>
    <w:rsid w:val="00C6738C"/>
    <w:rsid w:val="00C6758E"/>
    <w:rsid w:val="00C67597"/>
    <w:rsid w:val="00C67778"/>
    <w:rsid w:val="00C67F47"/>
    <w:rsid w:val="00C70048"/>
    <w:rsid w:val="00C7004D"/>
    <w:rsid w:val="00C70290"/>
    <w:rsid w:val="00C70649"/>
    <w:rsid w:val="00C708F8"/>
    <w:rsid w:val="00C70996"/>
    <w:rsid w:val="00C70CF8"/>
    <w:rsid w:val="00C713D0"/>
    <w:rsid w:val="00C716D6"/>
    <w:rsid w:val="00C71B38"/>
    <w:rsid w:val="00C71B8E"/>
    <w:rsid w:val="00C7211D"/>
    <w:rsid w:val="00C722F9"/>
    <w:rsid w:val="00C726E6"/>
    <w:rsid w:val="00C7276C"/>
    <w:rsid w:val="00C72929"/>
    <w:rsid w:val="00C72EFA"/>
    <w:rsid w:val="00C72FC3"/>
    <w:rsid w:val="00C73236"/>
    <w:rsid w:val="00C7340C"/>
    <w:rsid w:val="00C735A0"/>
    <w:rsid w:val="00C735D1"/>
    <w:rsid w:val="00C73AC3"/>
    <w:rsid w:val="00C7424A"/>
    <w:rsid w:val="00C7444C"/>
    <w:rsid w:val="00C74F8D"/>
    <w:rsid w:val="00C74FA6"/>
    <w:rsid w:val="00C75042"/>
    <w:rsid w:val="00C752C9"/>
    <w:rsid w:val="00C75318"/>
    <w:rsid w:val="00C75AB1"/>
    <w:rsid w:val="00C75CFB"/>
    <w:rsid w:val="00C75DDC"/>
    <w:rsid w:val="00C7620E"/>
    <w:rsid w:val="00C762F0"/>
    <w:rsid w:val="00C764F8"/>
    <w:rsid w:val="00C7679C"/>
    <w:rsid w:val="00C76A69"/>
    <w:rsid w:val="00C76AB1"/>
    <w:rsid w:val="00C76DEA"/>
    <w:rsid w:val="00C76F16"/>
    <w:rsid w:val="00C7709C"/>
    <w:rsid w:val="00C77526"/>
    <w:rsid w:val="00C7761D"/>
    <w:rsid w:val="00C7761E"/>
    <w:rsid w:val="00C77E1B"/>
    <w:rsid w:val="00C77F1E"/>
    <w:rsid w:val="00C77F39"/>
    <w:rsid w:val="00C801FF"/>
    <w:rsid w:val="00C80274"/>
    <w:rsid w:val="00C8057B"/>
    <w:rsid w:val="00C805B7"/>
    <w:rsid w:val="00C809C4"/>
    <w:rsid w:val="00C80DB8"/>
    <w:rsid w:val="00C8173A"/>
    <w:rsid w:val="00C8191C"/>
    <w:rsid w:val="00C81AA9"/>
    <w:rsid w:val="00C81BB4"/>
    <w:rsid w:val="00C81D9E"/>
    <w:rsid w:val="00C82081"/>
    <w:rsid w:val="00C82BD8"/>
    <w:rsid w:val="00C82D62"/>
    <w:rsid w:val="00C82E7B"/>
    <w:rsid w:val="00C82E99"/>
    <w:rsid w:val="00C8310C"/>
    <w:rsid w:val="00C839A8"/>
    <w:rsid w:val="00C83A15"/>
    <w:rsid w:val="00C83EB7"/>
    <w:rsid w:val="00C83EE7"/>
    <w:rsid w:val="00C84000"/>
    <w:rsid w:val="00C8419E"/>
    <w:rsid w:val="00C841F1"/>
    <w:rsid w:val="00C844E2"/>
    <w:rsid w:val="00C8452D"/>
    <w:rsid w:val="00C84689"/>
    <w:rsid w:val="00C8474D"/>
    <w:rsid w:val="00C847C4"/>
    <w:rsid w:val="00C84D87"/>
    <w:rsid w:val="00C84E02"/>
    <w:rsid w:val="00C855B2"/>
    <w:rsid w:val="00C85A02"/>
    <w:rsid w:val="00C85DEA"/>
    <w:rsid w:val="00C864DA"/>
    <w:rsid w:val="00C86537"/>
    <w:rsid w:val="00C865F2"/>
    <w:rsid w:val="00C866AE"/>
    <w:rsid w:val="00C8683B"/>
    <w:rsid w:val="00C869B6"/>
    <w:rsid w:val="00C86D92"/>
    <w:rsid w:val="00C86E12"/>
    <w:rsid w:val="00C876F8"/>
    <w:rsid w:val="00C87E1B"/>
    <w:rsid w:val="00C9024F"/>
    <w:rsid w:val="00C9026C"/>
    <w:rsid w:val="00C90509"/>
    <w:rsid w:val="00C905F7"/>
    <w:rsid w:val="00C90B2A"/>
    <w:rsid w:val="00C90B66"/>
    <w:rsid w:val="00C90DFA"/>
    <w:rsid w:val="00C90EED"/>
    <w:rsid w:val="00C9102B"/>
    <w:rsid w:val="00C9166E"/>
    <w:rsid w:val="00C91CBA"/>
    <w:rsid w:val="00C91D31"/>
    <w:rsid w:val="00C9209F"/>
    <w:rsid w:val="00C923FE"/>
    <w:rsid w:val="00C92774"/>
    <w:rsid w:val="00C92930"/>
    <w:rsid w:val="00C92B77"/>
    <w:rsid w:val="00C92D07"/>
    <w:rsid w:val="00C92D68"/>
    <w:rsid w:val="00C92E5C"/>
    <w:rsid w:val="00C933EC"/>
    <w:rsid w:val="00C9342D"/>
    <w:rsid w:val="00C93DCC"/>
    <w:rsid w:val="00C94180"/>
    <w:rsid w:val="00C941D6"/>
    <w:rsid w:val="00C94461"/>
    <w:rsid w:val="00C948C8"/>
    <w:rsid w:val="00C958D9"/>
    <w:rsid w:val="00C95CAD"/>
    <w:rsid w:val="00C95F6E"/>
    <w:rsid w:val="00C96193"/>
    <w:rsid w:val="00C963D7"/>
    <w:rsid w:val="00C96489"/>
    <w:rsid w:val="00C9651A"/>
    <w:rsid w:val="00C9697F"/>
    <w:rsid w:val="00C96A13"/>
    <w:rsid w:val="00C96FAB"/>
    <w:rsid w:val="00C97059"/>
    <w:rsid w:val="00C972C6"/>
    <w:rsid w:val="00C97909"/>
    <w:rsid w:val="00C97ACF"/>
    <w:rsid w:val="00C97FEE"/>
    <w:rsid w:val="00CA0B7E"/>
    <w:rsid w:val="00CA0C57"/>
    <w:rsid w:val="00CA0D7D"/>
    <w:rsid w:val="00CA0F67"/>
    <w:rsid w:val="00CA0F72"/>
    <w:rsid w:val="00CA10DF"/>
    <w:rsid w:val="00CA155F"/>
    <w:rsid w:val="00CA1563"/>
    <w:rsid w:val="00CA1736"/>
    <w:rsid w:val="00CA193E"/>
    <w:rsid w:val="00CA1B2C"/>
    <w:rsid w:val="00CA2009"/>
    <w:rsid w:val="00CA24D4"/>
    <w:rsid w:val="00CA251A"/>
    <w:rsid w:val="00CA2544"/>
    <w:rsid w:val="00CA2568"/>
    <w:rsid w:val="00CA2720"/>
    <w:rsid w:val="00CA2C5E"/>
    <w:rsid w:val="00CA3569"/>
    <w:rsid w:val="00CA3681"/>
    <w:rsid w:val="00CA388D"/>
    <w:rsid w:val="00CA396F"/>
    <w:rsid w:val="00CA3C3D"/>
    <w:rsid w:val="00CA3E79"/>
    <w:rsid w:val="00CA523E"/>
    <w:rsid w:val="00CA582D"/>
    <w:rsid w:val="00CA5BEA"/>
    <w:rsid w:val="00CA5F71"/>
    <w:rsid w:val="00CA612B"/>
    <w:rsid w:val="00CA6164"/>
    <w:rsid w:val="00CA67B6"/>
    <w:rsid w:val="00CA686E"/>
    <w:rsid w:val="00CA6D14"/>
    <w:rsid w:val="00CA6D18"/>
    <w:rsid w:val="00CA727D"/>
    <w:rsid w:val="00CA7872"/>
    <w:rsid w:val="00CA78ED"/>
    <w:rsid w:val="00CA797D"/>
    <w:rsid w:val="00CA7C15"/>
    <w:rsid w:val="00CA7EBA"/>
    <w:rsid w:val="00CB0133"/>
    <w:rsid w:val="00CB03B5"/>
    <w:rsid w:val="00CB048D"/>
    <w:rsid w:val="00CB04D5"/>
    <w:rsid w:val="00CB076D"/>
    <w:rsid w:val="00CB084C"/>
    <w:rsid w:val="00CB0920"/>
    <w:rsid w:val="00CB0C19"/>
    <w:rsid w:val="00CB0C3B"/>
    <w:rsid w:val="00CB0FC0"/>
    <w:rsid w:val="00CB13ED"/>
    <w:rsid w:val="00CB142B"/>
    <w:rsid w:val="00CB1455"/>
    <w:rsid w:val="00CB1597"/>
    <w:rsid w:val="00CB1975"/>
    <w:rsid w:val="00CB1A90"/>
    <w:rsid w:val="00CB1C64"/>
    <w:rsid w:val="00CB1DD3"/>
    <w:rsid w:val="00CB2A51"/>
    <w:rsid w:val="00CB2AB5"/>
    <w:rsid w:val="00CB2ADF"/>
    <w:rsid w:val="00CB2F71"/>
    <w:rsid w:val="00CB2F98"/>
    <w:rsid w:val="00CB38D6"/>
    <w:rsid w:val="00CB39AC"/>
    <w:rsid w:val="00CB3BD8"/>
    <w:rsid w:val="00CB3DBA"/>
    <w:rsid w:val="00CB4216"/>
    <w:rsid w:val="00CB469E"/>
    <w:rsid w:val="00CB4B07"/>
    <w:rsid w:val="00CB4CBA"/>
    <w:rsid w:val="00CB52A0"/>
    <w:rsid w:val="00CB5BF3"/>
    <w:rsid w:val="00CB62D8"/>
    <w:rsid w:val="00CB63DA"/>
    <w:rsid w:val="00CB68F1"/>
    <w:rsid w:val="00CB7442"/>
    <w:rsid w:val="00CB75A7"/>
    <w:rsid w:val="00CB7616"/>
    <w:rsid w:val="00CB7818"/>
    <w:rsid w:val="00CB78FC"/>
    <w:rsid w:val="00CC0235"/>
    <w:rsid w:val="00CC07DC"/>
    <w:rsid w:val="00CC124D"/>
    <w:rsid w:val="00CC12FB"/>
    <w:rsid w:val="00CC140C"/>
    <w:rsid w:val="00CC1543"/>
    <w:rsid w:val="00CC15BC"/>
    <w:rsid w:val="00CC19D6"/>
    <w:rsid w:val="00CC1B60"/>
    <w:rsid w:val="00CC1CC8"/>
    <w:rsid w:val="00CC1DAB"/>
    <w:rsid w:val="00CC1E28"/>
    <w:rsid w:val="00CC1EAC"/>
    <w:rsid w:val="00CC2190"/>
    <w:rsid w:val="00CC2250"/>
    <w:rsid w:val="00CC2764"/>
    <w:rsid w:val="00CC27B0"/>
    <w:rsid w:val="00CC27C2"/>
    <w:rsid w:val="00CC2B0F"/>
    <w:rsid w:val="00CC2C52"/>
    <w:rsid w:val="00CC2D44"/>
    <w:rsid w:val="00CC2EF8"/>
    <w:rsid w:val="00CC31EB"/>
    <w:rsid w:val="00CC3575"/>
    <w:rsid w:val="00CC35AD"/>
    <w:rsid w:val="00CC3894"/>
    <w:rsid w:val="00CC3989"/>
    <w:rsid w:val="00CC39A4"/>
    <w:rsid w:val="00CC3A75"/>
    <w:rsid w:val="00CC3C09"/>
    <w:rsid w:val="00CC3C81"/>
    <w:rsid w:val="00CC4030"/>
    <w:rsid w:val="00CC472B"/>
    <w:rsid w:val="00CC47D6"/>
    <w:rsid w:val="00CC4D78"/>
    <w:rsid w:val="00CC4D79"/>
    <w:rsid w:val="00CC4FBD"/>
    <w:rsid w:val="00CC4FE9"/>
    <w:rsid w:val="00CC503F"/>
    <w:rsid w:val="00CC516C"/>
    <w:rsid w:val="00CC54A8"/>
    <w:rsid w:val="00CC563B"/>
    <w:rsid w:val="00CC5B62"/>
    <w:rsid w:val="00CC5CAF"/>
    <w:rsid w:val="00CC5E41"/>
    <w:rsid w:val="00CC5EE7"/>
    <w:rsid w:val="00CC6204"/>
    <w:rsid w:val="00CC65A5"/>
    <w:rsid w:val="00CC6934"/>
    <w:rsid w:val="00CC6A4D"/>
    <w:rsid w:val="00CC6A90"/>
    <w:rsid w:val="00CC6B2F"/>
    <w:rsid w:val="00CC7678"/>
    <w:rsid w:val="00CC77EC"/>
    <w:rsid w:val="00CC7841"/>
    <w:rsid w:val="00CC7C09"/>
    <w:rsid w:val="00CC7C2F"/>
    <w:rsid w:val="00CC7C5E"/>
    <w:rsid w:val="00CC7F68"/>
    <w:rsid w:val="00CD02CE"/>
    <w:rsid w:val="00CD04B4"/>
    <w:rsid w:val="00CD0952"/>
    <w:rsid w:val="00CD09F1"/>
    <w:rsid w:val="00CD0AC5"/>
    <w:rsid w:val="00CD0D0C"/>
    <w:rsid w:val="00CD13AC"/>
    <w:rsid w:val="00CD13C4"/>
    <w:rsid w:val="00CD1BC1"/>
    <w:rsid w:val="00CD1BF4"/>
    <w:rsid w:val="00CD201C"/>
    <w:rsid w:val="00CD24C7"/>
    <w:rsid w:val="00CD2A68"/>
    <w:rsid w:val="00CD2BF6"/>
    <w:rsid w:val="00CD3028"/>
    <w:rsid w:val="00CD30D0"/>
    <w:rsid w:val="00CD358F"/>
    <w:rsid w:val="00CD35EA"/>
    <w:rsid w:val="00CD35FB"/>
    <w:rsid w:val="00CD37CB"/>
    <w:rsid w:val="00CD3AD1"/>
    <w:rsid w:val="00CD3D53"/>
    <w:rsid w:val="00CD4095"/>
    <w:rsid w:val="00CD40ED"/>
    <w:rsid w:val="00CD463F"/>
    <w:rsid w:val="00CD4678"/>
    <w:rsid w:val="00CD49F9"/>
    <w:rsid w:val="00CD4D56"/>
    <w:rsid w:val="00CD4DD2"/>
    <w:rsid w:val="00CD4E4B"/>
    <w:rsid w:val="00CD4FBD"/>
    <w:rsid w:val="00CD52C0"/>
    <w:rsid w:val="00CD5370"/>
    <w:rsid w:val="00CD545A"/>
    <w:rsid w:val="00CD5964"/>
    <w:rsid w:val="00CD5B34"/>
    <w:rsid w:val="00CD5B3E"/>
    <w:rsid w:val="00CD61C5"/>
    <w:rsid w:val="00CD61F8"/>
    <w:rsid w:val="00CD6373"/>
    <w:rsid w:val="00CD6812"/>
    <w:rsid w:val="00CD692A"/>
    <w:rsid w:val="00CD695F"/>
    <w:rsid w:val="00CD6A7E"/>
    <w:rsid w:val="00CD6D33"/>
    <w:rsid w:val="00CD6D43"/>
    <w:rsid w:val="00CD6D5E"/>
    <w:rsid w:val="00CD74F8"/>
    <w:rsid w:val="00CD762D"/>
    <w:rsid w:val="00CE06F4"/>
    <w:rsid w:val="00CE076D"/>
    <w:rsid w:val="00CE0B47"/>
    <w:rsid w:val="00CE0E48"/>
    <w:rsid w:val="00CE116A"/>
    <w:rsid w:val="00CE11B2"/>
    <w:rsid w:val="00CE166E"/>
    <w:rsid w:val="00CE1834"/>
    <w:rsid w:val="00CE1BF2"/>
    <w:rsid w:val="00CE1C0C"/>
    <w:rsid w:val="00CE21FE"/>
    <w:rsid w:val="00CE2222"/>
    <w:rsid w:val="00CE25B9"/>
    <w:rsid w:val="00CE2C44"/>
    <w:rsid w:val="00CE2DCD"/>
    <w:rsid w:val="00CE31D7"/>
    <w:rsid w:val="00CE3618"/>
    <w:rsid w:val="00CE39C9"/>
    <w:rsid w:val="00CE3C48"/>
    <w:rsid w:val="00CE3E3E"/>
    <w:rsid w:val="00CE3FAC"/>
    <w:rsid w:val="00CE4010"/>
    <w:rsid w:val="00CE40CE"/>
    <w:rsid w:val="00CE4389"/>
    <w:rsid w:val="00CE439A"/>
    <w:rsid w:val="00CE4943"/>
    <w:rsid w:val="00CE49D7"/>
    <w:rsid w:val="00CE4EC7"/>
    <w:rsid w:val="00CE4F7F"/>
    <w:rsid w:val="00CE510A"/>
    <w:rsid w:val="00CE5179"/>
    <w:rsid w:val="00CE5D73"/>
    <w:rsid w:val="00CE5E61"/>
    <w:rsid w:val="00CE5E79"/>
    <w:rsid w:val="00CE600D"/>
    <w:rsid w:val="00CE61C2"/>
    <w:rsid w:val="00CE621E"/>
    <w:rsid w:val="00CE6744"/>
    <w:rsid w:val="00CE68AD"/>
    <w:rsid w:val="00CE6ACF"/>
    <w:rsid w:val="00CE6AF3"/>
    <w:rsid w:val="00CE6B92"/>
    <w:rsid w:val="00CE6EF1"/>
    <w:rsid w:val="00CE71CB"/>
    <w:rsid w:val="00CE727D"/>
    <w:rsid w:val="00CE7399"/>
    <w:rsid w:val="00CE76DE"/>
    <w:rsid w:val="00CE7BA0"/>
    <w:rsid w:val="00CF018C"/>
    <w:rsid w:val="00CF01BA"/>
    <w:rsid w:val="00CF0216"/>
    <w:rsid w:val="00CF0474"/>
    <w:rsid w:val="00CF0805"/>
    <w:rsid w:val="00CF0CB7"/>
    <w:rsid w:val="00CF0D43"/>
    <w:rsid w:val="00CF0E76"/>
    <w:rsid w:val="00CF100F"/>
    <w:rsid w:val="00CF16C5"/>
    <w:rsid w:val="00CF1893"/>
    <w:rsid w:val="00CF19F1"/>
    <w:rsid w:val="00CF1D0E"/>
    <w:rsid w:val="00CF230D"/>
    <w:rsid w:val="00CF231D"/>
    <w:rsid w:val="00CF249A"/>
    <w:rsid w:val="00CF280C"/>
    <w:rsid w:val="00CF2897"/>
    <w:rsid w:val="00CF2D0A"/>
    <w:rsid w:val="00CF2F68"/>
    <w:rsid w:val="00CF33C1"/>
    <w:rsid w:val="00CF369A"/>
    <w:rsid w:val="00CF3868"/>
    <w:rsid w:val="00CF3B0A"/>
    <w:rsid w:val="00CF3EE8"/>
    <w:rsid w:val="00CF3F7C"/>
    <w:rsid w:val="00CF40C4"/>
    <w:rsid w:val="00CF4251"/>
    <w:rsid w:val="00CF46FA"/>
    <w:rsid w:val="00CF4804"/>
    <w:rsid w:val="00CF48A1"/>
    <w:rsid w:val="00CF4DE3"/>
    <w:rsid w:val="00CF51F9"/>
    <w:rsid w:val="00CF5305"/>
    <w:rsid w:val="00CF5612"/>
    <w:rsid w:val="00CF58CE"/>
    <w:rsid w:val="00CF5A4B"/>
    <w:rsid w:val="00CF5B50"/>
    <w:rsid w:val="00CF6040"/>
    <w:rsid w:val="00CF60B7"/>
    <w:rsid w:val="00CF6494"/>
    <w:rsid w:val="00CF67B6"/>
    <w:rsid w:val="00CF6B5F"/>
    <w:rsid w:val="00CF6E9C"/>
    <w:rsid w:val="00CF71BA"/>
    <w:rsid w:val="00CF71D1"/>
    <w:rsid w:val="00CF76C8"/>
    <w:rsid w:val="00CF76CC"/>
    <w:rsid w:val="00CF7915"/>
    <w:rsid w:val="00CF7B52"/>
    <w:rsid w:val="00CF7EE5"/>
    <w:rsid w:val="00D008F7"/>
    <w:rsid w:val="00D00A03"/>
    <w:rsid w:val="00D0145D"/>
    <w:rsid w:val="00D014AD"/>
    <w:rsid w:val="00D0151A"/>
    <w:rsid w:val="00D015C4"/>
    <w:rsid w:val="00D017B4"/>
    <w:rsid w:val="00D0190F"/>
    <w:rsid w:val="00D01A45"/>
    <w:rsid w:val="00D01B15"/>
    <w:rsid w:val="00D01C79"/>
    <w:rsid w:val="00D01E54"/>
    <w:rsid w:val="00D01E94"/>
    <w:rsid w:val="00D01EBF"/>
    <w:rsid w:val="00D01F48"/>
    <w:rsid w:val="00D01F98"/>
    <w:rsid w:val="00D02687"/>
    <w:rsid w:val="00D02B42"/>
    <w:rsid w:val="00D03078"/>
    <w:rsid w:val="00D03378"/>
    <w:rsid w:val="00D033DA"/>
    <w:rsid w:val="00D03437"/>
    <w:rsid w:val="00D0351E"/>
    <w:rsid w:val="00D0389B"/>
    <w:rsid w:val="00D039A9"/>
    <w:rsid w:val="00D03AD3"/>
    <w:rsid w:val="00D040A2"/>
    <w:rsid w:val="00D0436F"/>
    <w:rsid w:val="00D04574"/>
    <w:rsid w:val="00D04832"/>
    <w:rsid w:val="00D04F7B"/>
    <w:rsid w:val="00D0510F"/>
    <w:rsid w:val="00D05462"/>
    <w:rsid w:val="00D06285"/>
    <w:rsid w:val="00D06351"/>
    <w:rsid w:val="00D065C8"/>
    <w:rsid w:val="00D069FE"/>
    <w:rsid w:val="00D06D6B"/>
    <w:rsid w:val="00D06EAF"/>
    <w:rsid w:val="00D06F8D"/>
    <w:rsid w:val="00D06FA8"/>
    <w:rsid w:val="00D07011"/>
    <w:rsid w:val="00D07591"/>
    <w:rsid w:val="00D07594"/>
    <w:rsid w:val="00D075BE"/>
    <w:rsid w:val="00D07A86"/>
    <w:rsid w:val="00D07CD9"/>
    <w:rsid w:val="00D07CFC"/>
    <w:rsid w:val="00D10006"/>
    <w:rsid w:val="00D1043B"/>
    <w:rsid w:val="00D104EE"/>
    <w:rsid w:val="00D1091E"/>
    <w:rsid w:val="00D10A92"/>
    <w:rsid w:val="00D10E0B"/>
    <w:rsid w:val="00D11064"/>
    <w:rsid w:val="00D111FC"/>
    <w:rsid w:val="00D116A6"/>
    <w:rsid w:val="00D1171F"/>
    <w:rsid w:val="00D11AAC"/>
    <w:rsid w:val="00D11BC7"/>
    <w:rsid w:val="00D11D1E"/>
    <w:rsid w:val="00D12069"/>
    <w:rsid w:val="00D1211B"/>
    <w:rsid w:val="00D12482"/>
    <w:rsid w:val="00D127EB"/>
    <w:rsid w:val="00D1286E"/>
    <w:rsid w:val="00D128F9"/>
    <w:rsid w:val="00D12B0C"/>
    <w:rsid w:val="00D12C07"/>
    <w:rsid w:val="00D12DDD"/>
    <w:rsid w:val="00D130AE"/>
    <w:rsid w:val="00D131C3"/>
    <w:rsid w:val="00D13403"/>
    <w:rsid w:val="00D13470"/>
    <w:rsid w:val="00D136C2"/>
    <w:rsid w:val="00D13A06"/>
    <w:rsid w:val="00D13B73"/>
    <w:rsid w:val="00D13B82"/>
    <w:rsid w:val="00D13C74"/>
    <w:rsid w:val="00D13D63"/>
    <w:rsid w:val="00D13E4F"/>
    <w:rsid w:val="00D14059"/>
    <w:rsid w:val="00D140A4"/>
    <w:rsid w:val="00D140C3"/>
    <w:rsid w:val="00D14503"/>
    <w:rsid w:val="00D14679"/>
    <w:rsid w:val="00D14779"/>
    <w:rsid w:val="00D14815"/>
    <w:rsid w:val="00D149EE"/>
    <w:rsid w:val="00D14AF8"/>
    <w:rsid w:val="00D14B61"/>
    <w:rsid w:val="00D14C5C"/>
    <w:rsid w:val="00D14E28"/>
    <w:rsid w:val="00D151A2"/>
    <w:rsid w:val="00D15521"/>
    <w:rsid w:val="00D15580"/>
    <w:rsid w:val="00D15AB3"/>
    <w:rsid w:val="00D15B69"/>
    <w:rsid w:val="00D15B6A"/>
    <w:rsid w:val="00D162D9"/>
    <w:rsid w:val="00D1632F"/>
    <w:rsid w:val="00D1667C"/>
    <w:rsid w:val="00D166D4"/>
    <w:rsid w:val="00D16A42"/>
    <w:rsid w:val="00D16C31"/>
    <w:rsid w:val="00D16E25"/>
    <w:rsid w:val="00D16F83"/>
    <w:rsid w:val="00D174C9"/>
    <w:rsid w:val="00D175C2"/>
    <w:rsid w:val="00D17CCF"/>
    <w:rsid w:val="00D17DD6"/>
    <w:rsid w:val="00D17FA0"/>
    <w:rsid w:val="00D17FAE"/>
    <w:rsid w:val="00D20082"/>
    <w:rsid w:val="00D201BB"/>
    <w:rsid w:val="00D2045D"/>
    <w:rsid w:val="00D205C8"/>
    <w:rsid w:val="00D20902"/>
    <w:rsid w:val="00D20A29"/>
    <w:rsid w:val="00D20BF3"/>
    <w:rsid w:val="00D21156"/>
    <w:rsid w:val="00D213C7"/>
    <w:rsid w:val="00D2197F"/>
    <w:rsid w:val="00D21CDF"/>
    <w:rsid w:val="00D21E03"/>
    <w:rsid w:val="00D21E95"/>
    <w:rsid w:val="00D2238C"/>
    <w:rsid w:val="00D223F4"/>
    <w:rsid w:val="00D22CBC"/>
    <w:rsid w:val="00D2372D"/>
    <w:rsid w:val="00D23879"/>
    <w:rsid w:val="00D238D7"/>
    <w:rsid w:val="00D23A3F"/>
    <w:rsid w:val="00D23BA2"/>
    <w:rsid w:val="00D23D84"/>
    <w:rsid w:val="00D24073"/>
    <w:rsid w:val="00D240FD"/>
    <w:rsid w:val="00D24341"/>
    <w:rsid w:val="00D248E5"/>
    <w:rsid w:val="00D24917"/>
    <w:rsid w:val="00D24B05"/>
    <w:rsid w:val="00D24B72"/>
    <w:rsid w:val="00D24E66"/>
    <w:rsid w:val="00D24EBD"/>
    <w:rsid w:val="00D24FBA"/>
    <w:rsid w:val="00D24FFC"/>
    <w:rsid w:val="00D251FD"/>
    <w:rsid w:val="00D25304"/>
    <w:rsid w:val="00D25399"/>
    <w:rsid w:val="00D257C1"/>
    <w:rsid w:val="00D258F4"/>
    <w:rsid w:val="00D259C4"/>
    <w:rsid w:val="00D25A99"/>
    <w:rsid w:val="00D26061"/>
    <w:rsid w:val="00D2630D"/>
    <w:rsid w:val="00D26582"/>
    <w:rsid w:val="00D267A3"/>
    <w:rsid w:val="00D2690A"/>
    <w:rsid w:val="00D26962"/>
    <w:rsid w:val="00D26A7E"/>
    <w:rsid w:val="00D26D56"/>
    <w:rsid w:val="00D26F43"/>
    <w:rsid w:val="00D27425"/>
    <w:rsid w:val="00D2762B"/>
    <w:rsid w:val="00D2789A"/>
    <w:rsid w:val="00D27D3A"/>
    <w:rsid w:val="00D27E08"/>
    <w:rsid w:val="00D30356"/>
    <w:rsid w:val="00D30634"/>
    <w:rsid w:val="00D3084C"/>
    <w:rsid w:val="00D30890"/>
    <w:rsid w:val="00D308E0"/>
    <w:rsid w:val="00D3099E"/>
    <w:rsid w:val="00D30BEC"/>
    <w:rsid w:val="00D311EE"/>
    <w:rsid w:val="00D31572"/>
    <w:rsid w:val="00D31639"/>
    <w:rsid w:val="00D31918"/>
    <w:rsid w:val="00D31978"/>
    <w:rsid w:val="00D31B56"/>
    <w:rsid w:val="00D31B94"/>
    <w:rsid w:val="00D31E8F"/>
    <w:rsid w:val="00D31F9F"/>
    <w:rsid w:val="00D32106"/>
    <w:rsid w:val="00D324CD"/>
    <w:rsid w:val="00D328EC"/>
    <w:rsid w:val="00D32904"/>
    <w:rsid w:val="00D32D90"/>
    <w:rsid w:val="00D32DBE"/>
    <w:rsid w:val="00D32E46"/>
    <w:rsid w:val="00D32F18"/>
    <w:rsid w:val="00D32F8A"/>
    <w:rsid w:val="00D33101"/>
    <w:rsid w:val="00D3338B"/>
    <w:rsid w:val="00D3349F"/>
    <w:rsid w:val="00D335BA"/>
    <w:rsid w:val="00D338C4"/>
    <w:rsid w:val="00D33939"/>
    <w:rsid w:val="00D33AAA"/>
    <w:rsid w:val="00D33CC5"/>
    <w:rsid w:val="00D34352"/>
    <w:rsid w:val="00D344F3"/>
    <w:rsid w:val="00D34593"/>
    <w:rsid w:val="00D34624"/>
    <w:rsid w:val="00D34B47"/>
    <w:rsid w:val="00D34BA8"/>
    <w:rsid w:val="00D34D02"/>
    <w:rsid w:val="00D34EAE"/>
    <w:rsid w:val="00D34F3D"/>
    <w:rsid w:val="00D35044"/>
    <w:rsid w:val="00D35237"/>
    <w:rsid w:val="00D35301"/>
    <w:rsid w:val="00D35799"/>
    <w:rsid w:val="00D35ADB"/>
    <w:rsid w:val="00D35D0A"/>
    <w:rsid w:val="00D35FD3"/>
    <w:rsid w:val="00D364F1"/>
    <w:rsid w:val="00D365C4"/>
    <w:rsid w:val="00D36829"/>
    <w:rsid w:val="00D36BAA"/>
    <w:rsid w:val="00D36F1E"/>
    <w:rsid w:val="00D36FB2"/>
    <w:rsid w:val="00D3709A"/>
    <w:rsid w:val="00D3725F"/>
    <w:rsid w:val="00D37751"/>
    <w:rsid w:val="00D37910"/>
    <w:rsid w:val="00D37A8B"/>
    <w:rsid w:val="00D37BF5"/>
    <w:rsid w:val="00D4001E"/>
    <w:rsid w:val="00D4007E"/>
    <w:rsid w:val="00D40699"/>
    <w:rsid w:val="00D406D7"/>
    <w:rsid w:val="00D406FB"/>
    <w:rsid w:val="00D40D7C"/>
    <w:rsid w:val="00D41055"/>
    <w:rsid w:val="00D41535"/>
    <w:rsid w:val="00D41706"/>
    <w:rsid w:val="00D41925"/>
    <w:rsid w:val="00D41F5C"/>
    <w:rsid w:val="00D425F2"/>
    <w:rsid w:val="00D42BDF"/>
    <w:rsid w:val="00D42DE1"/>
    <w:rsid w:val="00D42E1C"/>
    <w:rsid w:val="00D42F8D"/>
    <w:rsid w:val="00D43008"/>
    <w:rsid w:val="00D4308E"/>
    <w:rsid w:val="00D433FE"/>
    <w:rsid w:val="00D43422"/>
    <w:rsid w:val="00D4373C"/>
    <w:rsid w:val="00D439C7"/>
    <w:rsid w:val="00D43A47"/>
    <w:rsid w:val="00D43AEF"/>
    <w:rsid w:val="00D43C97"/>
    <w:rsid w:val="00D43E6A"/>
    <w:rsid w:val="00D43EBB"/>
    <w:rsid w:val="00D43F69"/>
    <w:rsid w:val="00D4426F"/>
    <w:rsid w:val="00D445DF"/>
    <w:rsid w:val="00D4478D"/>
    <w:rsid w:val="00D447E8"/>
    <w:rsid w:val="00D44B58"/>
    <w:rsid w:val="00D44CA9"/>
    <w:rsid w:val="00D450DE"/>
    <w:rsid w:val="00D45241"/>
    <w:rsid w:val="00D453CF"/>
    <w:rsid w:val="00D459AA"/>
    <w:rsid w:val="00D45BA3"/>
    <w:rsid w:val="00D45CA7"/>
    <w:rsid w:val="00D45DE4"/>
    <w:rsid w:val="00D460D4"/>
    <w:rsid w:val="00D46301"/>
    <w:rsid w:val="00D4649E"/>
    <w:rsid w:val="00D464DE"/>
    <w:rsid w:val="00D467FE"/>
    <w:rsid w:val="00D46A5C"/>
    <w:rsid w:val="00D46D60"/>
    <w:rsid w:val="00D471F2"/>
    <w:rsid w:val="00D4734B"/>
    <w:rsid w:val="00D475DB"/>
    <w:rsid w:val="00D47854"/>
    <w:rsid w:val="00D479F5"/>
    <w:rsid w:val="00D50111"/>
    <w:rsid w:val="00D501EE"/>
    <w:rsid w:val="00D509B1"/>
    <w:rsid w:val="00D50F24"/>
    <w:rsid w:val="00D51474"/>
    <w:rsid w:val="00D5161B"/>
    <w:rsid w:val="00D5173F"/>
    <w:rsid w:val="00D5289B"/>
    <w:rsid w:val="00D5295B"/>
    <w:rsid w:val="00D52973"/>
    <w:rsid w:val="00D52D24"/>
    <w:rsid w:val="00D52E0F"/>
    <w:rsid w:val="00D52E41"/>
    <w:rsid w:val="00D52EE1"/>
    <w:rsid w:val="00D52F32"/>
    <w:rsid w:val="00D53584"/>
    <w:rsid w:val="00D535F8"/>
    <w:rsid w:val="00D536A0"/>
    <w:rsid w:val="00D53F01"/>
    <w:rsid w:val="00D540F1"/>
    <w:rsid w:val="00D5416E"/>
    <w:rsid w:val="00D5439F"/>
    <w:rsid w:val="00D54404"/>
    <w:rsid w:val="00D54547"/>
    <w:rsid w:val="00D54C71"/>
    <w:rsid w:val="00D54D88"/>
    <w:rsid w:val="00D54F1C"/>
    <w:rsid w:val="00D54F5B"/>
    <w:rsid w:val="00D550F8"/>
    <w:rsid w:val="00D5533C"/>
    <w:rsid w:val="00D556D1"/>
    <w:rsid w:val="00D557C0"/>
    <w:rsid w:val="00D558CA"/>
    <w:rsid w:val="00D558D7"/>
    <w:rsid w:val="00D5591F"/>
    <w:rsid w:val="00D55A9D"/>
    <w:rsid w:val="00D55FD7"/>
    <w:rsid w:val="00D560F4"/>
    <w:rsid w:val="00D562D7"/>
    <w:rsid w:val="00D5638B"/>
    <w:rsid w:val="00D56493"/>
    <w:rsid w:val="00D564BB"/>
    <w:rsid w:val="00D5674F"/>
    <w:rsid w:val="00D56B54"/>
    <w:rsid w:val="00D56C22"/>
    <w:rsid w:val="00D56D19"/>
    <w:rsid w:val="00D56F59"/>
    <w:rsid w:val="00D57045"/>
    <w:rsid w:val="00D5728D"/>
    <w:rsid w:val="00D57504"/>
    <w:rsid w:val="00D575E3"/>
    <w:rsid w:val="00D57861"/>
    <w:rsid w:val="00D57BB1"/>
    <w:rsid w:val="00D57BB4"/>
    <w:rsid w:val="00D57D68"/>
    <w:rsid w:val="00D57EEB"/>
    <w:rsid w:val="00D57FA7"/>
    <w:rsid w:val="00D57FBB"/>
    <w:rsid w:val="00D6007F"/>
    <w:rsid w:val="00D6019E"/>
    <w:rsid w:val="00D603A9"/>
    <w:rsid w:val="00D60438"/>
    <w:rsid w:val="00D6057A"/>
    <w:rsid w:val="00D608C0"/>
    <w:rsid w:val="00D60ABC"/>
    <w:rsid w:val="00D60AE0"/>
    <w:rsid w:val="00D60B6B"/>
    <w:rsid w:val="00D60CBD"/>
    <w:rsid w:val="00D614AA"/>
    <w:rsid w:val="00D61A39"/>
    <w:rsid w:val="00D62593"/>
    <w:rsid w:val="00D62644"/>
    <w:rsid w:val="00D62673"/>
    <w:rsid w:val="00D62712"/>
    <w:rsid w:val="00D6296D"/>
    <w:rsid w:val="00D62B3B"/>
    <w:rsid w:val="00D62D87"/>
    <w:rsid w:val="00D62F82"/>
    <w:rsid w:val="00D632C8"/>
    <w:rsid w:val="00D63361"/>
    <w:rsid w:val="00D6346D"/>
    <w:rsid w:val="00D63832"/>
    <w:rsid w:val="00D63B2E"/>
    <w:rsid w:val="00D63DA7"/>
    <w:rsid w:val="00D643B2"/>
    <w:rsid w:val="00D64935"/>
    <w:rsid w:val="00D64E98"/>
    <w:rsid w:val="00D65693"/>
    <w:rsid w:val="00D65869"/>
    <w:rsid w:val="00D65B0A"/>
    <w:rsid w:val="00D65C62"/>
    <w:rsid w:val="00D65D04"/>
    <w:rsid w:val="00D65D39"/>
    <w:rsid w:val="00D65F21"/>
    <w:rsid w:val="00D662F6"/>
    <w:rsid w:val="00D66436"/>
    <w:rsid w:val="00D66995"/>
    <w:rsid w:val="00D669CD"/>
    <w:rsid w:val="00D66AFA"/>
    <w:rsid w:val="00D66D3D"/>
    <w:rsid w:val="00D66F61"/>
    <w:rsid w:val="00D66FF7"/>
    <w:rsid w:val="00D6713C"/>
    <w:rsid w:val="00D672A1"/>
    <w:rsid w:val="00D6743D"/>
    <w:rsid w:val="00D6750B"/>
    <w:rsid w:val="00D6750D"/>
    <w:rsid w:val="00D6758B"/>
    <w:rsid w:val="00D67662"/>
    <w:rsid w:val="00D676CD"/>
    <w:rsid w:val="00D67781"/>
    <w:rsid w:val="00D6795E"/>
    <w:rsid w:val="00D67AA9"/>
    <w:rsid w:val="00D67E5A"/>
    <w:rsid w:val="00D7000A"/>
    <w:rsid w:val="00D7020A"/>
    <w:rsid w:val="00D7078D"/>
    <w:rsid w:val="00D7084F"/>
    <w:rsid w:val="00D70E5E"/>
    <w:rsid w:val="00D71181"/>
    <w:rsid w:val="00D7187A"/>
    <w:rsid w:val="00D719F3"/>
    <w:rsid w:val="00D71BC2"/>
    <w:rsid w:val="00D71C42"/>
    <w:rsid w:val="00D71DB9"/>
    <w:rsid w:val="00D71E15"/>
    <w:rsid w:val="00D72134"/>
    <w:rsid w:val="00D7217B"/>
    <w:rsid w:val="00D72657"/>
    <w:rsid w:val="00D727CF"/>
    <w:rsid w:val="00D72ADF"/>
    <w:rsid w:val="00D72BE5"/>
    <w:rsid w:val="00D72ED9"/>
    <w:rsid w:val="00D73184"/>
    <w:rsid w:val="00D732BB"/>
    <w:rsid w:val="00D73392"/>
    <w:rsid w:val="00D735AE"/>
    <w:rsid w:val="00D73958"/>
    <w:rsid w:val="00D73AA5"/>
    <w:rsid w:val="00D73D27"/>
    <w:rsid w:val="00D7474B"/>
    <w:rsid w:val="00D74766"/>
    <w:rsid w:val="00D74F0C"/>
    <w:rsid w:val="00D75176"/>
    <w:rsid w:val="00D754CB"/>
    <w:rsid w:val="00D75663"/>
    <w:rsid w:val="00D762A6"/>
    <w:rsid w:val="00D7697D"/>
    <w:rsid w:val="00D76E59"/>
    <w:rsid w:val="00D76FA2"/>
    <w:rsid w:val="00D770DE"/>
    <w:rsid w:val="00D77451"/>
    <w:rsid w:val="00D7773C"/>
    <w:rsid w:val="00D778D9"/>
    <w:rsid w:val="00D778F6"/>
    <w:rsid w:val="00D77C31"/>
    <w:rsid w:val="00D77CAE"/>
    <w:rsid w:val="00D77CB0"/>
    <w:rsid w:val="00D80B28"/>
    <w:rsid w:val="00D80C15"/>
    <w:rsid w:val="00D80C66"/>
    <w:rsid w:val="00D81026"/>
    <w:rsid w:val="00D820DD"/>
    <w:rsid w:val="00D82125"/>
    <w:rsid w:val="00D822D1"/>
    <w:rsid w:val="00D824CF"/>
    <w:rsid w:val="00D8269A"/>
    <w:rsid w:val="00D82893"/>
    <w:rsid w:val="00D829F9"/>
    <w:rsid w:val="00D82D21"/>
    <w:rsid w:val="00D82D87"/>
    <w:rsid w:val="00D82F27"/>
    <w:rsid w:val="00D8310E"/>
    <w:rsid w:val="00D832FD"/>
    <w:rsid w:val="00D836EE"/>
    <w:rsid w:val="00D839F0"/>
    <w:rsid w:val="00D83B24"/>
    <w:rsid w:val="00D83B2B"/>
    <w:rsid w:val="00D83C17"/>
    <w:rsid w:val="00D83D29"/>
    <w:rsid w:val="00D84649"/>
    <w:rsid w:val="00D8467A"/>
    <w:rsid w:val="00D849F9"/>
    <w:rsid w:val="00D84B5D"/>
    <w:rsid w:val="00D85093"/>
    <w:rsid w:val="00D85BD9"/>
    <w:rsid w:val="00D85C34"/>
    <w:rsid w:val="00D85E47"/>
    <w:rsid w:val="00D85E60"/>
    <w:rsid w:val="00D861AC"/>
    <w:rsid w:val="00D8633A"/>
    <w:rsid w:val="00D86777"/>
    <w:rsid w:val="00D867E3"/>
    <w:rsid w:val="00D8695B"/>
    <w:rsid w:val="00D86CBE"/>
    <w:rsid w:val="00D87742"/>
    <w:rsid w:val="00D87BD2"/>
    <w:rsid w:val="00D87DCD"/>
    <w:rsid w:val="00D87F5D"/>
    <w:rsid w:val="00D87FD0"/>
    <w:rsid w:val="00D900A6"/>
    <w:rsid w:val="00D90731"/>
    <w:rsid w:val="00D90A17"/>
    <w:rsid w:val="00D9164C"/>
    <w:rsid w:val="00D91716"/>
    <w:rsid w:val="00D9176C"/>
    <w:rsid w:val="00D91995"/>
    <w:rsid w:val="00D91AC2"/>
    <w:rsid w:val="00D91D34"/>
    <w:rsid w:val="00D91F01"/>
    <w:rsid w:val="00D91F43"/>
    <w:rsid w:val="00D9206B"/>
    <w:rsid w:val="00D9225F"/>
    <w:rsid w:val="00D92262"/>
    <w:rsid w:val="00D923D1"/>
    <w:rsid w:val="00D92668"/>
    <w:rsid w:val="00D92A3A"/>
    <w:rsid w:val="00D92C18"/>
    <w:rsid w:val="00D92E15"/>
    <w:rsid w:val="00D93491"/>
    <w:rsid w:val="00D936E2"/>
    <w:rsid w:val="00D936F3"/>
    <w:rsid w:val="00D938A7"/>
    <w:rsid w:val="00D93B20"/>
    <w:rsid w:val="00D9425E"/>
    <w:rsid w:val="00D946ED"/>
    <w:rsid w:val="00D94AFD"/>
    <w:rsid w:val="00D9503A"/>
    <w:rsid w:val="00D953F4"/>
    <w:rsid w:val="00D95489"/>
    <w:rsid w:val="00D956C3"/>
    <w:rsid w:val="00D958DE"/>
    <w:rsid w:val="00D95BA7"/>
    <w:rsid w:val="00D95CDC"/>
    <w:rsid w:val="00D962B5"/>
    <w:rsid w:val="00D962CD"/>
    <w:rsid w:val="00D9632E"/>
    <w:rsid w:val="00D965DA"/>
    <w:rsid w:val="00D96DFA"/>
    <w:rsid w:val="00D970E9"/>
    <w:rsid w:val="00D97491"/>
    <w:rsid w:val="00D97801"/>
    <w:rsid w:val="00D97AF8"/>
    <w:rsid w:val="00D97EBC"/>
    <w:rsid w:val="00DA017A"/>
    <w:rsid w:val="00DA0248"/>
    <w:rsid w:val="00DA05B4"/>
    <w:rsid w:val="00DA0DEC"/>
    <w:rsid w:val="00DA10D6"/>
    <w:rsid w:val="00DA11F9"/>
    <w:rsid w:val="00DA1300"/>
    <w:rsid w:val="00DA14DF"/>
    <w:rsid w:val="00DA15F1"/>
    <w:rsid w:val="00DA1CBA"/>
    <w:rsid w:val="00DA1E59"/>
    <w:rsid w:val="00DA204E"/>
    <w:rsid w:val="00DA21FE"/>
    <w:rsid w:val="00DA22E6"/>
    <w:rsid w:val="00DA32A4"/>
    <w:rsid w:val="00DA3615"/>
    <w:rsid w:val="00DA3621"/>
    <w:rsid w:val="00DA3867"/>
    <w:rsid w:val="00DA3B08"/>
    <w:rsid w:val="00DA3CE3"/>
    <w:rsid w:val="00DA4190"/>
    <w:rsid w:val="00DA4364"/>
    <w:rsid w:val="00DA4624"/>
    <w:rsid w:val="00DA488B"/>
    <w:rsid w:val="00DA4A01"/>
    <w:rsid w:val="00DA4F67"/>
    <w:rsid w:val="00DA5030"/>
    <w:rsid w:val="00DA53C8"/>
    <w:rsid w:val="00DA54FB"/>
    <w:rsid w:val="00DA558E"/>
    <w:rsid w:val="00DA573D"/>
    <w:rsid w:val="00DA5F92"/>
    <w:rsid w:val="00DA5FC0"/>
    <w:rsid w:val="00DA63F2"/>
    <w:rsid w:val="00DA640E"/>
    <w:rsid w:val="00DA6695"/>
    <w:rsid w:val="00DA69C5"/>
    <w:rsid w:val="00DA6A22"/>
    <w:rsid w:val="00DA70D3"/>
    <w:rsid w:val="00DA7320"/>
    <w:rsid w:val="00DA79CF"/>
    <w:rsid w:val="00DA7DCD"/>
    <w:rsid w:val="00DB015A"/>
    <w:rsid w:val="00DB05C2"/>
    <w:rsid w:val="00DB0CA3"/>
    <w:rsid w:val="00DB12A1"/>
    <w:rsid w:val="00DB12EB"/>
    <w:rsid w:val="00DB1AA3"/>
    <w:rsid w:val="00DB1C7F"/>
    <w:rsid w:val="00DB2173"/>
    <w:rsid w:val="00DB236F"/>
    <w:rsid w:val="00DB2574"/>
    <w:rsid w:val="00DB2620"/>
    <w:rsid w:val="00DB2A59"/>
    <w:rsid w:val="00DB2AC1"/>
    <w:rsid w:val="00DB2C34"/>
    <w:rsid w:val="00DB2C8B"/>
    <w:rsid w:val="00DB388A"/>
    <w:rsid w:val="00DB3CE0"/>
    <w:rsid w:val="00DB3DE5"/>
    <w:rsid w:val="00DB4162"/>
    <w:rsid w:val="00DB4539"/>
    <w:rsid w:val="00DB49F4"/>
    <w:rsid w:val="00DB50D9"/>
    <w:rsid w:val="00DB521A"/>
    <w:rsid w:val="00DB56FC"/>
    <w:rsid w:val="00DB57FA"/>
    <w:rsid w:val="00DB5952"/>
    <w:rsid w:val="00DB5BCF"/>
    <w:rsid w:val="00DB5C50"/>
    <w:rsid w:val="00DB5E19"/>
    <w:rsid w:val="00DB6092"/>
    <w:rsid w:val="00DB609F"/>
    <w:rsid w:val="00DB6292"/>
    <w:rsid w:val="00DB635F"/>
    <w:rsid w:val="00DB65C7"/>
    <w:rsid w:val="00DB6947"/>
    <w:rsid w:val="00DB6EA5"/>
    <w:rsid w:val="00DB6FD7"/>
    <w:rsid w:val="00DB75EC"/>
    <w:rsid w:val="00DB794C"/>
    <w:rsid w:val="00DB7A77"/>
    <w:rsid w:val="00DB7E00"/>
    <w:rsid w:val="00DC00E7"/>
    <w:rsid w:val="00DC022A"/>
    <w:rsid w:val="00DC0578"/>
    <w:rsid w:val="00DC05C5"/>
    <w:rsid w:val="00DC069E"/>
    <w:rsid w:val="00DC0D96"/>
    <w:rsid w:val="00DC0EBE"/>
    <w:rsid w:val="00DC1637"/>
    <w:rsid w:val="00DC176D"/>
    <w:rsid w:val="00DC1F47"/>
    <w:rsid w:val="00DC2374"/>
    <w:rsid w:val="00DC2882"/>
    <w:rsid w:val="00DC2E2E"/>
    <w:rsid w:val="00DC330E"/>
    <w:rsid w:val="00DC3B96"/>
    <w:rsid w:val="00DC44D7"/>
    <w:rsid w:val="00DC4600"/>
    <w:rsid w:val="00DC4833"/>
    <w:rsid w:val="00DC4F6A"/>
    <w:rsid w:val="00DC5361"/>
    <w:rsid w:val="00DC55AD"/>
    <w:rsid w:val="00DC580D"/>
    <w:rsid w:val="00DC58F1"/>
    <w:rsid w:val="00DC5D1A"/>
    <w:rsid w:val="00DC5D24"/>
    <w:rsid w:val="00DC5D8B"/>
    <w:rsid w:val="00DC5DB7"/>
    <w:rsid w:val="00DC639E"/>
    <w:rsid w:val="00DC64C1"/>
    <w:rsid w:val="00DC64CA"/>
    <w:rsid w:val="00DC69EF"/>
    <w:rsid w:val="00DC6C2B"/>
    <w:rsid w:val="00DC6CE9"/>
    <w:rsid w:val="00DC725D"/>
    <w:rsid w:val="00DC72ED"/>
    <w:rsid w:val="00DC76E2"/>
    <w:rsid w:val="00DC7AC6"/>
    <w:rsid w:val="00DC7C2F"/>
    <w:rsid w:val="00DC7D06"/>
    <w:rsid w:val="00DC7EE4"/>
    <w:rsid w:val="00DD009A"/>
    <w:rsid w:val="00DD04E9"/>
    <w:rsid w:val="00DD05DA"/>
    <w:rsid w:val="00DD073F"/>
    <w:rsid w:val="00DD0825"/>
    <w:rsid w:val="00DD08AF"/>
    <w:rsid w:val="00DD0B53"/>
    <w:rsid w:val="00DD0BF9"/>
    <w:rsid w:val="00DD0F33"/>
    <w:rsid w:val="00DD0F86"/>
    <w:rsid w:val="00DD107E"/>
    <w:rsid w:val="00DD158E"/>
    <w:rsid w:val="00DD1877"/>
    <w:rsid w:val="00DD1911"/>
    <w:rsid w:val="00DD1937"/>
    <w:rsid w:val="00DD1D3D"/>
    <w:rsid w:val="00DD1DD3"/>
    <w:rsid w:val="00DD2155"/>
    <w:rsid w:val="00DD2223"/>
    <w:rsid w:val="00DD246B"/>
    <w:rsid w:val="00DD24B6"/>
    <w:rsid w:val="00DD27FE"/>
    <w:rsid w:val="00DD281F"/>
    <w:rsid w:val="00DD2BC5"/>
    <w:rsid w:val="00DD2BDE"/>
    <w:rsid w:val="00DD2D76"/>
    <w:rsid w:val="00DD2F5E"/>
    <w:rsid w:val="00DD30F7"/>
    <w:rsid w:val="00DD310F"/>
    <w:rsid w:val="00DD3139"/>
    <w:rsid w:val="00DD313D"/>
    <w:rsid w:val="00DD3542"/>
    <w:rsid w:val="00DD3778"/>
    <w:rsid w:val="00DD39DF"/>
    <w:rsid w:val="00DD3AC5"/>
    <w:rsid w:val="00DD3E34"/>
    <w:rsid w:val="00DD406D"/>
    <w:rsid w:val="00DD4BE5"/>
    <w:rsid w:val="00DD4E6E"/>
    <w:rsid w:val="00DD52B2"/>
    <w:rsid w:val="00DD52E5"/>
    <w:rsid w:val="00DD5315"/>
    <w:rsid w:val="00DD543E"/>
    <w:rsid w:val="00DD5492"/>
    <w:rsid w:val="00DD55C6"/>
    <w:rsid w:val="00DD58A3"/>
    <w:rsid w:val="00DD5F4C"/>
    <w:rsid w:val="00DD5FC1"/>
    <w:rsid w:val="00DD60B7"/>
    <w:rsid w:val="00DD6193"/>
    <w:rsid w:val="00DD64D0"/>
    <w:rsid w:val="00DD6568"/>
    <w:rsid w:val="00DD65AC"/>
    <w:rsid w:val="00DD663F"/>
    <w:rsid w:val="00DD6B4E"/>
    <w:rsid w:val="00DD70CF"/>
    <w:rsid w:val="00DD7107"/>
    <w:rsid w:val="00DD7716"/>
    <w:rsid w:val="00DD7767"/>
    <w:rsid w:val="00DD7792"/>
    <w:rsid w:val="00DD7F95"/>
    <w:rsid w:val="00DE0203"/>
    <w:rsid w:val="00DE0315"/>
    <w:rsid w:val="00DE0563"/>
    <w:rsid w:val="00DE06B1"/>
    <w:rsid w:val="00DE081B"/>
    <w:rsid w:val="00DE09CB"/>
    <w:rsid w:val="00DE0A28"/>
    <w:rsid w:val="00DE0E13"/>
    <w:rsid w:val="00DE1701"/>
    <w:rsid w:val="00DE1BD4"/>
    <w:rsid w:val="00DE1DAD"/>
    <w:rsid w:val="00DE1F2C"/>
    <w:rsid w:val="00DE2216"/>
    <w:rsid w:val="00DE2226"/>
    <w:rsid w:val="00DE2574"/>
    <w:rsid w:val="00DE25F7"/>
    <w:rsid w:val="00DE2618"/>
    <w:rsid w:val="00DE26B9"/>
    <w:rsid w:val="00DE29AF"/>
    <w:rsid w:val="00DE2CFF"/>
    <w:rsid w:val="00DE3074"/>
    <w:rsid w:val="00DE32DA"/>
    <w:rsid w:val="00DE35F8"/>
    <w:rsid w:val="00DE365C"/>
    <w:rsid w:val="00DE3B28"/>
    <w:rsid w:val="00DE3B55"/>
    <w:rsid w:val="00DE3DB8"/>
    <w:rsid w:val="00DE3EFD"/>
    <w:rsid w:val="00DE406F"/>
    <w:rsid w:val="00DE447B"/>
    <w:rsid w:val="00DE46A4"/>
    <w:rsid w:val="00DE47DD"/>
    <w:rsid w:val="00DE4A23"/>
    <w:rsid w:val="00DE4AED"/>
    <w:rsid w:val="00DE4B14"/>
    <w:rsid w:val="00DE4CCB"/>
    <w:rsid w:val="00DE4DF6"/>
    <w:rsid w:val="00DE4E43"/>
    <w:rsid w:val="00DE4F5D"/>
    <w:rsid w:val="00DE4F88"/>
    <w:rsid w:val="00DE509D"/>
    <w:rsid w:val="00DE53C1"/>
    <w:rsid w:val="00DE5746"/>
    <w:rsid w:val="00DE5915"/>
    <w:rsid w:val="00DE5977"/>
    <w:rsid w:val="00DE5D44"/>
    <w:rsid w:val="00DE5F58"/>
    <w:rsid w:val="00DE6493"/>
    <w:rsid w:val="00DE68B9"/>
    <w:rsid w:val="00DE69C4"/>
    <w:rsid w:val="00DE6AE1"/>
    <w:rsid w:val="00DE7546"/>
    <w:rsid w:val="00DE7631"/>
    <w:rsid w:val="00DE7953"/>
    <w:rsid w:val="00DE7C02"/>
    <w:rsid w:val="00DE7E76"/>
    <w:rsid w:val="00DE7E80"/>
    <w:rsid w:val="00DF031E"/>
    <w:rsid w:val="00DF035F"/>
    <w:rsid w:val="00DF069E"/>
    <w:rsid w:val="00DF0974"/>
    <w:rsid w:val="00DF0BF0"/>
    <w:rsid w:val="00DF1812"/>
    <w:rsid w:val="00DF19CA"/>
    <w:rsid w:val="00DF1A3F"/>
    <w:rsid w:val="00DF1BE8"/>
    <w:rsid w:val="00DF1F0D"/>
    <w:rsid w:val="00DF2424"/>
    <w:rsid w:val="00DF2802"/>
    <w:rsid w:val="00DF2881"/>
    <w:rsid w:val="00DF28B1"/>
    <w:rsid w:val="00DF2A95"/>
    <w:rsid w:val="00DF2B94"/>
    <w:rsid w:val="00DF2EC0"/>
    <w:rsid w:val="00DF3065"/>
    <w:rsid w:val="00DF3430"/>
    <w:rsid w:val="00DF34A2"/>
    <w:rsid w:val="00DF350A"/>
    <w:rsid w:val="00DF35FF"/>
    <w:rsid w:val="00DF3946"/>
    <w:rsid w:val="00DF3C48"/>
    <w:rsid w:val="00DF3DC7"/>
    <w:rsid w:val="00DF3E5B"/>
    <w:rsid w:val="00DF3F15"/>
    <w:rsid w:val="00DF40AA"/>
    <w:rsid w:val="00DF41E0"/>
    <w:rsid w:val="00DF4451"/>
    <w:rsid w:val="00DF471F"/>
    <w:rsid w:val="00DF4E30"/>
    <w:rsid w:val="00DF53DF"/>
    <w:rsid w:val="00DF5462"/>
    <w:rsid w:val="00DF5CB1"/>
    <w:rsid w:val="00DF5DD6"/>
    <w:rsid w:val="00DF5F3A"/>
    <w:rsid w:val="00DF6184"/>
    <w:rsid w:val="00DF62EA"/>
    <w:rsid w:val="00DF644B"/>
    <w:rsid w:val="00DF660C"/>
    <w:rsid w:val="00DF6703"/>
    <w:rsid w:val="00DF69D8"/>
    <w:rsid w:val="00DF6EEA"/>
    <w:rsid w:val="00DF6F15"/>
    <w:rsid w:val="00DF6FBD"/>
    <w:rsid w:val="00DF6FD9"/>
    <w:rsid w:val="00DF743A"/>
    <w:rsid w:val="00DF7477"/>
    <w:rsid w:val="00DF7531"/>
    <w:rsid w:val="00DF77BE"/>
    <w:rsid w:val="00DF7AD7"/>
    <w:rsid w:val="00DF7AFA"/>
    <w:rsid w:val="00DF7B77"/>
    <w:rsid w:val="00E0002C"/>
    <w:rsid w:val="00E00413"/>
    <w:rsid w:val="00E0058F"/>
    <w:rsid w:val="00E00607"/>
    <w:rsid w:val="00E0074D"/>
    <w:rsid w:val="00E00C07"/>
    <w:rsid w:val="00E010CA"/>
    <w:rsid w:val="00E011CD"/>
    <w:rsid w:val="00E011D8"/>
    <w:rsid w:val="00E0135D"/>
    <w:rsid w:val="00E01446"/>
    <w:rsid w:val="00E01629"/>
    <w:rsid w:val="00E01820"/>
    <w:rsid w:val="00E01DCC"/>
    <w:rsid w:val="00E01E66"/>
    <w:rsid w:val="00E01F54"/>
    <w:rsid w:val="00E01F7B"/>
    <w:rsid w:val="00E01FA9"/>
    <w:rsid w:val="00E021E3"/>
    <w:rsid w:val="00E025E7"/>
    <w:rsid w:val="00E02815"/>
    <w:rsid w:val="00E02D59"/>
    <w:rsid w:val="00E030F4"/>
    <w:rsid w:val="00E030F6"/>
    <w:rsid w:val="00E03934"/>
    <w:rsid w:val="00E03980"/>
    <w:rsid w:val="00E04150"/>
    <w:rsid w:val="00E047AC"/>
    <w:rsid w:val="00E048CD"/>
    <w:rsid w:val="00E04AAB"/>
    <w:rsid w:val="00E0529B"/>
    <w:rsid w:val="00E05510"/>
    <w:rsid w:val="00E0578D"/>
    <w:rsid w:val="00E057B4"/>
    <w:rsid w:val="00E057DE"/>
    <w:rsid w:val="00E05804"/>
    <w:rsid w:val="00E05FAE"/>
    <w:rsid w:val="00E060EC"/>
    <w:rsid w:val="00E0668D"/>
    <w:rsid w:val="00E06706"/>
    <w:rsid w:val="00E06F56"/>
    <w:rsid w:val="00E07058"/>
    <w:rsid w:val="00E07413"/>
    <w:rsid w:val="00E0742F"/>
    <w:rsid w:val="00E07515"/>
    <w:rsid w:val="00E0760B"/>
    <w:rsid w:val="00E07870"/>
    <w:rsid w:val="00E0799D"/>
    <w:rsid w:val="00E07A81"/>
    <w:rsid w:val="00E100A6"/>
    <w:rsid w:val="00E102A4"/>
    <w:rsid w:val="00E10390"/>
    <w:rsid w:val="00E10803"/>
    <w:rsid w:val="00E1092F"/>
    <w:rsid w:val="00E10FDE"/>
    <w:rsid w:val="00E110C5"/>
    <w:rsid w:val="00E115D7"/>
    <w:rsid w:val="00E115FE"/>
    <w:rsid w:val="00E11FCC"/>
    <w:rsid w:val="00E123C4"/>
    <w:rsid w:val="00E124D2"/>
    <w:rsid w:val="00E12716"/>
    <w:rsid w:val="00E1272A"/>
    <w:rsid w:val="00E12A05"/>
    <w:rsid w:val="00E12D61"/>
    <w:rsid w:val="00E12D66"/>
    <w:rsid w:val="00E12F40"/>
    <w:rsid w:val="00E13219"/>
    <w:rsid w:val="00E1327A"/>
    <w:rsid w:val="00E132D3"/>
    <w:rsid w:val="00E133D4"/>
    <w:rsid w:val="00E13439"/>
    <w:rsid w:val="00E135FC"/>
    <w:rsid w:val="00E137EB"/>
    <w:rsid w:val="00E13908"/>
    <w:rsid w:val="00E1394E"/>
    <w:rsid w:val="00E13A5B"/>
    <w:rsid w:val="00E13EF7"/>
    <w:rsid w:val="00E14103"/>
    <w:rsid w:val="00E143A5"/>
    <w:rsid w:val="00E143BD"/>
    <w:rsid w:val="00E14609"/>
    <w:rsid w:val="00E14615"/>
    <w:rsid w:val="00E149C9"/>
    <w:rsid w:val="00E14C55"/>
    <w:rsid w:val="00E14FF3"/>
    <w:rsid w:val="00E1521C"/>
    <w:rsid w:val="00E15395"/>
    <w:rsid w:val="00E15763"/>
    <w:rsid w:val="00E15BC3"/>
    <w:rsid w:val="00E15C88"/>
    <w:rsid w:val="00E15D2B"/>
    <w:rsid w:val="00E15E55"/>
    <w:rsid w:val="00E15EEB"/>
    <w:rsid w:val="00E16131"/>
    <w:rsid w:val="00E1624B"/>
    <w:rsid w:val="00E163C4"/>
    <w:rsid w:val="00E168F5"/>
    <w:rsid w:val="00E16D55"/>
    <w:rsid w:val="00E16E71"/>
    <w:rsid w:val="00E16F87"/>
    <w:rsid w:val="00E1789F"/>
    <w:rsid w:val="00E17FC1"/>
    <w:rsid w:val="00E17FD0"/>
    <w:rsid w:val="00E20101"/>
    <w:rsid w:val="00E2016C"/>
    <w:rsid w:val="00E20225"/>
    <w:rsid w:val="00E2033E"/>
    <w:rsid w:val="00E20475"/>
    <w:rsid w:val="00E208F6"/>
    <w:rsid w:val="00E20FD5"/>
    <w:rsid w:val="00E21032"/>
    <w:rsid w:val="00E21359"/>
    <w:rsid w:val="00E21977"/>
    <w:rsid w:val="00E21AC3"/>
    <w:rsid w:val="00E21C64"/>
    <w:rsid w:val="00E21CBF"/>
    <w:rsid w:val="00E21E21"/>
    <w:rsid w:val="00E22125"/>
    <w:rsid w:val="00E221C5"/>
    <w:rsid w:val="00E223D3"/>
    <w:rsid w:val="00E22719"/>
    <w:rsid w:val="00E227E5"/>
    <w:rsid w:val="00E22F0C"/>
    <w:rsid w:val="00E23089"/>
    <w:rsid w:val="00E230CA"/>
    <w:rsid w:val="00E233F1"/>
    <w:rsid w:val="00E23561"/>
    <w:rsid w:val="00E23578"/>
    <w:rsid w:val="00E23580"/>
    <w:rsid w:val="00E235B4"/>
    <w:rsid w:val="00E237C2"/>
    <w:rsid w:val="00E237DD"/>
    <w:rsid w:val="00E23A28"/>
    <w:rsid w:val="00E23A47"/>
    <w:rsid w:val="00E23AB3"/>
    <w:rsid w:val="00E2422A"/>
    <w:rsid w:val="00E246DB"/>
    <w:rsid w:val="00E24B81"/>
    <w:rsid w:val="00E24EE0"/>
    <w:rsid w:val="00E250BC"/>
    <w:rsid w:val="00E2519B"/>
    <w:rsid w:val="00E2535E"/>
    <w:rsid w:val="00E25864"/>
    <w:rsid w:val="00E259EA"/>
    <w:rsid w:val="00E25A97"/>
    <w:rsid w:val="00E2606F"/>
    <w:rsid w:val="00E260F6"/>
    <w:rsid w:val="00E261A9"/>
    <w:rsid w:val="00E261DD"/>
    <w:rsid w:val="00E26608"/>
    <w:rsid w:val="00E26C18"/>
    <w:rsid w:val="00E272EA"/>
    <w:rsid w:val="00E27523"/>
    <w:rsid w:val="00E2759E"/>
    <w:rsid w:val="00E278F9"/>
    <w:rsid w:val="00E27BC0"/>
    <w:rsid w:val="00E27F15"/>
    <w:rsid w:val="00E27F74"/>
    <w:rsid w:val="00E27FFD"/>
    <w:rsid w:val="00E300A9"/>
    <w:rsid w:val="00E301A2"/>
    <w:rsid w:val="00E306D0"/>
    <w:rsid w:val="00E3088C"/>
    <w:rsid w:val="00E308E8"/>
    <w:rsid w:val="00E30B66"/>
    <w:rsid w:val="00E30C80"/>
    <w:rsid w:val="00E30D9B"/>
    <w:rsid w:val="00E31031"/>
    <w:rsid w:val="00E3141D"/>
    <w:rsid w:val="00E314B2"/>
    <w:rsid w:val="00E3170E"/>
    <w:rsid w:val="00E31B6B"/>
    <w:rsid w:val="00E31C7B"/>
    <w:rsid w:val="00E31EA7"/>
    <w:rsid w:val="00E32257"/>
    <w:rsid w:val="00E322AD"/>
    <w:rsid w:val="00E3245A"/>
    <w:rsid w:val="00E324BE"/>
    <w:rsid w:val="00E325E7"/>
    <w:rsid w:val="00E3271E"/>
    <w:rsid w:val="00E327DC"/>
    <w:rsid w:val="00E32A3D"/>
    <w:rsid w:val="00E32B50"/>
    <w:rsid w:val="00E32E9C"/>
    <w:rsid w:val="00E32FFE"/>
    <w:rsid w:val="00E33146"/>
    <w:rsid w:val="00E33328"/>
    <w:rsid w:val="00E333C7"/>
    <w:rsid w:val="00E333CD"/>
    <w:rsid w:val="00E334B5"/>
    <w:rsid w:val="00E3373D"/>
    <w:rsid w:val="00E338CA"/>
    <w:rsid w:val="00E3460E"/>
    <w:rsid w:val="00E34749"/>
    <w:rsid w:val="00E34D90"/>
    <w:rsid w:val="00E34E93"/>
    <w:rsid w:val="00E35268"/>
    <w:rsid w:val="00E3548F"/>
    <w:rsid w:val="00E35500"/>
    <w:rsid w:val="00E35649"/>
    <w:rsid w:val="00E35B5F"/>
    <w:rsid w:val="00E35B7A"/>
    <w:rsid w:val="00E35C7E"/>
    <w:rsid w:val="00E35C94"/>
    <w:rsid w:val="00E360F5"/>
    <w:rsid w:val="00E36101"/>
    <w:rsid w:val="00E3623C"/>
    <w:rsid w:val="00E364E7"/>
    <w:rsid w:val="00E368B8"/>
    <w:rsid w:val="00E36A5D"/>
    <w:rsid w:val="00E36EFB"/>
    <w:rsid w:val="00E3701B"/>
    <w:rsid w:val="00E371AD"/>
    <w:rsid w:val="00E37389"/>
    <w:rsid w:val="00E376CF"/>
    <w:rsid w:val="00E3798B"/>
    <w:rsid w:val="00E37A6A"/>
    <w:rsid w:val="00E37AB9"/>
    <w:rsid w:val="00E400AD"/>
    <w:rsid w:val="00E400BE"/>
    <w:rsid w:val="00E400C7"/>
    <w:rsid w:val="00E403DE"/>
    <w:rsid w:val="00E404ED"/>
    <w:rsid w:val="00E4062D"/>
    <w:rsid w:val="00E406C9"/>
    <w:rsid w:val="00E40718"/>
    <w:rsid w:val="00E40817"/>
    <w:rsid w:val="00E40E2A"/>
    <w:rsid w:val="00E41083"/>
    <w:rsid w:val="00E41269"/>
    <w:rsid w:val="00E41BE4"/>
    <w:rsid w:val="00E41D91"/>
    <w:rsid w:val="00E41E0D"/>
    <w:rsid w:val="00E41FEE"/>
    <w:rsid w:val="00E422DF"/>
    <w:rsid w:val="00E424AE"/>
    <w:rsid w:val="00E42646"/>
    <w:rsid w:val="00E426FD"/>
    <w:rsid w:val="00E43248"/>
    <w:rsid w:val="00E43610"/>
    <w:rsid w:val="00E438F8"/>
    <w:rsid w:val="00E43900"/>
    <w:rsid w:val="00E4399D"/>
    <w:rsid w:val="00E43F59"/>
    <w:rsid w:val="00E44234"/>
    <w:rsid w:val="00E442B8"/>
    <w:rsid w:val="00E44599"/>
    <w:rsid w:val="00E44678"/>
    <w:rsid w:val="00E44741"/>
    <w:rsid w:val="00E44854"/>
    <w:rsid w:val="00E44855"/>
    <w:rsid w:val="00E4490C"/>
    <w:rsid w:val="00E44A95"/>
    <w:rsid w:val="00E455FD"/>
    <w:rsid w:val="00E4585C"/>
    <w:rsid w:val="00E459F8"/>
    <w:rsid w:val="00E45BD5"/>
    <w:rsid w:val="00E46121"/>
    <w:rsid w:val="00E46152"/>
    <w:rsid w:val="00E4626A"/>
    <w:rsid w:val="00E467E0"/>
    <w:rsid w:val="00E46820"/>
    <w:rsid w:val="00E46E03"/>
    <w:rsid w:val="00E46EA6"/>
    <w:rsid w:val="00E471EE"/>
    <w:rsid w:val="00E47208"/>
    <w:rsid w:val="00E47216"/>
    <w:rsid w:val="00E474FC"/>
    <w:rsid w:val="00E47976"/>
    <w:rsid w:val="00E47BDA"/>
    <w:rsid w:val="00E50948"/>
    <w:rsid w:val="00E509C5"/>
    <w:rsid w:val="00E50D54"/>
    <w:rsid w:val="00E510BA"/>
    <w:rsid w:val="00E5188D"/>
    <w:rsid w:val="00E51E40"/>
    <w:rsid w:val="00E51E6E"/>
    <w:rsid w:val="00E520D2"/>
    <w:rsid w:val="00E52323"/>
    <w:rsid w:val="00E525D6"/>
    <w:rsid w:val="00E529E2"/>
    <w:rsid w:val="00E52C1D"/>
    <w:rsid w:val="00E52E6B"/>
    <w:rsid w:val="00E53633"/>
    <w:rsid w:val="00E536D6"/>
    <w:rsid w:val="00E53A60"/>
    <w:rsid w:val="00E53A9A"/>
    <w:rsid w:val="00E53DE8"/>
    <w:rsid w:val="00E540F5"/>
    <w:rsid w:val="00E54539"/>
    <w:rsid w:val="00E545A1"/>
    <w:rsid w:val="00E547E3"/>
    <w:rsid w:val="00E5482E"/>
    <w:rsid w:val="00E54850"/>
    <w:rsid w:val="00E549D0"/>
    <w:rsid w:val="00E54A8F"/>
    <w:rsid w:val="00E54EFA"/>
    <w:rsid w:val="00E54F06"/>
    <w:rsid w:val="00E55BB7"/>
    <w:rsid w:val="00E55CEE"/>
    <w:rsid w:val="00E55D82"/>
    <w:rsid w:val="00E55EF1"/>
    <w:rsid w:val="00E5601A"/>
    <w:rsid w:val="00E562E2"/>
    <w:rsid w:val="00E56573"/>
    <w:rsid w:val="00E56A9A"/>
    <w:rsid w:val="00E56CA0"/>
    <w:rsid w:val="00E56FD7"/>
    <w:rsid w:val="00E57067"/>
    <w:rsid w:val="00E5706A"/>
    <w:rsid w:val="00E5714B"/>
    <w:rsid w:val="00E57515"/>
    <w:rsid w:val="00E57806"/>
    <w:rsid w:val="00E57990"/>
    <w:rsid w:val="00E57D41"/>
    <w:rsid w:val="00E57E3A"/>
    <w:rsid w:val="00E600E0"/>
    <w:rsid w:val="00E601B1"/>
    <w:rsid w:val="00E60663"/>
    <w:rsid w:val="00E60730"/>
    <w:rsid w:val="00E60832"/>
    <w:rsid w:val="00E612E4"/>
    <w:rsid w:val="00E6147B"/>
    <w:rsid w:val="00E61629"/>
    <w:rsid w:val="00E619D8"/>
    <w:rsid w:val="00E61D4B"/>
    <w:rsid w:val="00E62119"/>
    <w:rsid w:val="00E621F4"/>
    <w:rsid w:val="00E622CF"/>
    <w:rsid w:val="00E6262E"/>
    <w:rsid w:val="00E626E8"/>
    <w:rsid w:val="00E62E19"/>
    <w:rsid w:val="00E62F38"/>
    <w:rsid w:val="00E630FD"/>
    <w:rsid w:val="00E634C5"/>
    <w:rsid w:val="00E6350D"/>
    <w:rsid w:val="00E63A94"/>
    <w:rsid w:val="00E63F26"/>
    <w:rsid w:val="00E64307"/>
    <w:rsid w:val="00E644E8"/>
    <w:rsid w:val="00E64ADB"/>
    <w:rsid w:val="00E6515D"/>
    <w:rsid w:val="00E657C5"/>
    <w:rsid w:val="00E65C7D"/>
    <w:rsid w:val="00E65EF8"/>
    <w:rsid w:val="00E65F3B"/>
    <w:rsid w:val="00E665EB"/>
    <w:rsid w:val="00E66631"/>
    <w:rsid w:val="00E6697D"/>
    <w:rsid w:val="00E66A29"/>
    <w:rsid w:val="00E66BCE"/>
    <w:rsid w:val="00E66C5E"/>
    <w:rsid w:val="00E66D47"/>
    <w:rsid w:val="00E66D76"/>
    <w:rsid w:val="00E66DBA"/>
    <w:rsid w:val="00E67B5F"/>
    <w:rsid w:val="00E7046F"/>
    <w:rsid w:val="00E7096B"/>
    <w:rsid w:val="00E709BD"/>
    <w:rsid w:val="00E70AC3"/>
    <w:rsid w:val="00E70B6D"/>
    <w:rsid w:val="00E70B8D"/>
    <w:rsid w:val="00E70E46"/>
    <w:rsid w:val="00E70F70"/>
    <w:rsid w:val="00E711BA"/>
    <w:rsid w:val="00E7129A"/>
    <w:rsid w:val="00E71380"/>
    <w:rsid w:val="00E719E1"/>
    <w:rsid w:val="00E71AEF"/>
    <w:rsid w:val="00E71CEE"/>
    <w:rsid w:val="00E71E65"/>
    <w:rsid w:val="00E72251"/>
    <w:rsid w:val="00E72562"/>
    <w:rsid w:val="00E72A5A"/>
    <w:rsid w:val="00E72BC2"/>
    <w:rsid w:val="00E72BCF"/>
    <w:rsid w:val="00E72D08"/>
    <w:rsid w:val="00E733AA"/>
    <w:rsid w:val="00E735CC"/>
    <w:rsid w:val="00E73B26"/>
    <w:rsid w:val="00E73CEC"/>
    <w:rsid w:val="00E73D4B"/>
    <w:rsid w:val="00E741AB"/>
    <w:rsid w:val="00E74322"/>
    <w:rsid w:val="00E744E9"/>
    <w:rsid w:val="00E74529"/>
    <w:rsid w:val="00E74771"/>
    <w:rsid w:val="00E74AF4"/>
    <w:rsid w:val="00E74D36"/>
    <w:rsid w:val="00E74D84"/>
    <w:rsid w:val="00E75032"/>
    <w:rsid w:val="00E7503D"/>
    <w:rsid w:val="00E752E3"/>
    <w:rsid w:val="00E75A30"/>
    <w:rsid w:val="00E75E2E"/>
    <w:rsid w:val="00E75E76"/>
    <w:rsid w:val="00E7622A"/>
    <w:rsid w:val="00E767C4"/>
    <w:rsid w:val="00E76C7B"/>
    <w:rsid w:val="00E76D45"/>
    <w:rsid w:val="00E76D91"/>
    <w:rsid w:val="00E76DD0"/>
    <w:rsid w:val="00E76DFF"/>
    <w:rsid w:val="00E7701A"/>
    <w:rsid w:val="00E77115"/>
    <w:rsid w:val="00E77610"/>
    <w:rsid w:val="00E777D7"/>
    <w:rsid w:val="00E77AD8"/>
    <w:rsid w:val="00E77C9A"/>
    <w:rsid w:val="00E77F54"/>
    <w:rsid w:val="00E8020B"/>
    <w:rsid w:val="00E8063F"/>
    <w:rsid w:val="00E80933"/>
    <w:rsid w:val="00E80E44"/>
    <w:rsid w:val="00E8124E"/>
    <w:rsid w:val="00E814A3"/>
    <w:rsid w:val="00E81620"/>
    <w:rsid w:val="00E816E8"/>
    <w:rsid w:val="00E81804"/>
    <w:rsid w:val="00E81DE5"/>
    <w:rsid w:val="00E821E2"/>
    <w:rsid w:val="00E82376"/>
    <w:rsid w:val="00E82583"/>
    <w:rsid w:val="00E8272D"/>
    <w:rsid w:val="00E8290B"/>
    <w:rsid w:val="00E83493"/>
    <w:rsid w:val="00E837C4"/>
    <w:rsid w:val="00E83B1F"/>
    <w:rsid w:val="00E8430F"/>
    <w:rsid w:val="00E8450C"/>
    <w:rsid w:val="00E845FA"/>
    <w:rsid w:val="00E84804"/>
    <w:rsid w:val="00E84A71"/>
    <w:rsid w:val="00E84BD4"/>
    <w:rsid w:val="00E84C16"/>
    <w:rsid w:val="00E84C38"/>
    <w:rsid w:val="00E84CBB"/>
    <w:rsid w:val="00E8502A"/>
    <w:rsid w:val="00E85658"/>
    <w:rsid w:val="00E8599D"/>
    <w:rsid w:val="00E85A78"/>
    <w:rsid w:val="00E85C02"/>
    <w:rsid w:val="00E86506"/>
    <w:rsid w:val="00E86699"/>
    <w:rsid w:val="00E866A6"/>
    <w:rsid w:val="00E86720"/>
    <w:rsid w:val="00E86A21"/>
    <w:rsid w:val="00E86BB5"/>
    <w:rsid w:val="00E87260"/>
    <w:rsid w:val="00E87382"/>
    <w:rsid w:val="00E8756F"/>
    <w:rsid w:val="00E87AD2"/>
    <w:rsid w:val="00E87CEF"/>
    <w:rsid w:val="00E87F31"/>
    <w:rsid w:val="00E9028A"/>
    <w:rsid w:val="00E90515"/>
    <w:rsid w:val="00E90715"/>
    <w:rsid w:val="00E90A53"/>
    <w:rsid w:val="00E90C8B"/>
    <w:rsid w:val="00E90DE1"/>
    <w:rsid w:val="00E912F9"/>
    <w:rsid w:val="00E91A52"/>
    <w:rsid w:val="00E91D26"/>
    <w:rsid w:val="00E921AB"/>
    <w:rsid w:val="00E92AC0"/>
    <w:rsid w:val="00E92DBE"/>
    <w:rsid w:val="00E932F2"/>
    <w:rsid w:val="00E93542"/>
    <w:rsid w:val="00E93959"/>
    <w:rsid w:val="00E93AC3"/>
    <w:rsid w:val="00E93F97"/>
    <w:rsid w:val="00E9425E"/>
    <w:rsid w:val="00E94639"/>
    <w:rsid w:val="00E94784"/>
    <w:rsid w:val="00E947D5"/>
    <w:rsid w:val="00E948B2"/>
    <w:rsid w:val="00E94927"/>
    <w:rsid w:val="00E95193"/>
    <w:rsid w:val="00E956AE"/>
    <w:rsid w:val="00E957CC"/>
    <w:rsid w:val="00E9594D"/>
    <w:rsid w:val="00E95EFA"/>
    <w:rsid w:val="00E95F57"/>
    <w:rsid w:val="00E96050"/>
    <w:rsid w:val="00E962F1"/>
    <w:rsid w:val="00E9643C"/>
    <w:rsid w:val="00E96C26"/>
    <w:rsid w:val="00E96FC1"/>
    <w:rsid w:val="00E97131"/>
    <w:rsid w:val="00E971F8"/>
    <w:rsid w:val="00E97254"/>
    <w:rsid w:val="00E9769D"/>
    <w:rsid w:val="00E97C96"/>
    <w:rsid w:val="00EA0163"/>
    <w:rsid w:val="00EA02F5"/>
    <w:rsid w:val="00EA045F"/>
    <w:rsid w:val="00EA0793"/>
    <w:rsid w:val="00EA1040"/>
    <w:rsid w:val="00EA1171"/>
    <w:rsid w:val="00EA152B"/>
    <w:rsid w:val="00EA15C0"/>
    <w:rsid w:val="00EA16F2"/>
    <w:rsid w:val="00EA16F4"/>
    <w:rsid w:val="00EA19CA"/>
    <w:rsid w:val="00EA22D3"/>
    <w:rsid w:val="00EA27DA"/>
    <w:rsid w:val="00EA27FE"/>
    <w:rsid w:val="00EA2957"/>
    <w:rsid w:val="00EA2BA1"/>
    <w:rsid w:val="00EA2BE8"/>
    <w:rsid w:val="00EA2C5E"/>
    <w:rsid w:val="00EA2F3C"/>
    <w:rsid w:val="00EA3122"/>
    <w:rsid w:val="00EA317A"/>
    <w:rsid w:val="00EA317D"/>
    <w:rsid w:val="00EA32D2"/>
    <w:rsid w:val="00EA3354"/>
    <w:rsid w:val="00EA33BB"/>
    <w:rsid w:val="00EA37BF"/>
    <w:rsid w:val="00EA38CE"/>
    <w:rsid w:val="00EA418F"/>
    <w:rsid w:val="00EA435E"/>
    <w:rsid w:val="00EA4426"/>
    <w:rsid w:val="00EA44C1"/>
    <w:rsid w:val="00EA46D5"/>
    <w:rsid w:val="00EA539C"/>
    <w:rsid w:val="00EA56D6"/>
    <w:rsid w:val="00EA59E4"/>
    <w:rsid w:val="00EA5FDB"/>
    <w:rsid w:val="00EA60C8"/>
    <w:rsid w:val="00EA6238"/>
    <w:rsid w:val="00EA6890"/>
    <w:rsid w:val="00EA68F5"/>
    <w:rsid w:val="00EA6A87"/>
    <w:rsid w:val="00EA6D8A"/>
    <w:rsid w:val="00EA6DA4"/>
    <w:rsid w:val="00EA6EEF"/>
    <w:rsid w:val="00EA6F5E"/>
    <w:rsid w:val="00EA71FA"/>
    <w:rsid w:val="00EA7343"/>
    <w:rsid w:val="00EA7832"/>
    <w:rsid w:val="00EA795B"/>
    <w:rsid w:val="00EA7E30"/>
    <w:rsid w:val="00EB01EA"/>
    <w:rsid w:val="00EB02C4"/>
    <w:rsid w:val="00EB0538"/>
    <w:rsid w:val="00EB0AFC"/>
    <w:rsid w:val="00EB0BE4"/>
    <w:rsid w:val="00EB0CB9"/>
    <w:rsid w:val="00EB0F3F"/>
    <w:rsid w:val="00EB1017"/>
    <w:rsid w:val="00EB118C"/>
    <w:rsid w:val="00EB13A4"/>
    <w:rsid w:val="00EB13C3"/>
    <w:rsid w:val="00EB171D"/>
    <w:rsid w:val="00EB17C0"/>
    <w:rsid w:val="00EB189A"/>
    <w:rsid w:val="00EB1960"/>
    <w:rsid w:val="00EB19CC"/>
    <w:rsid w:val="00EB1D3C"/>
    <w:rsid w:val="00EB279C"/>
    <w:rsid w:val="00EB2802"/>
    <w:rsid w:val="00EB2831"/>
    <w:rsid w:val="00EB2C07"/>
    <w:rsid w:val="00EB2EFB"/>
    <w:rsid w:val="00EB30F6"/>
    <w:rsid w:val="00EB3146"/>
    <w:rsid w:val="00EB39CF"/>
    <w:rsid w:val="00EB3B1A"/>
    <w:rsid w:val="00EB3BEB"/>
    <w:rsid w:val="00EB3C0B"/>
    <w:rsid w:val="00EB4327"/>
    <w:rsid w:val="00EB44FC"/>
    <w:rsid w:val="00EB4803"/>
    <w:rsid w:val="00EB49C9"/>
    <w:rsid w:val="00EB4DAA"/>
    <w:rsid w:val="00EB4EF7"/>
    <w:rsid w:val="00EB4FC4"/>
    <w:rsid w:val="00EB5041"/>
    <w:rsid w:val="00EB513A"/>
    <w:rsid w:val="00EB5153"/>
    <w:rsid w:val="00EB53A4"/>
    <w:rsid w:val="00EB5670"/>
    <w:rsid w:val="00EB5B15"/>
    <w:rsid w:val="00EB5C36"/>
    <w:rsid w:val="00EB5C63"/>
    <w:rsid w:val="00EB68EF"/>
    <w:rsid w:val="00EB6925"/>
    <w:rsid w:val="00EB6A21"/>
    <w:rsid w:val="00EB6C92"/>
    <w:rsid w:val="00EB6EDB"/>
    <w:rsid w:val="00EB6EF2"/>
    <w:rsid w:val="00EB7069"/>
    <w:rsid w:val="00EB763F"/>
    <w:rsid w:val="00EB7703"/>
    <w:rsid w:val="00EB7DA5"/>
    <w:rsid w:val="00EC0137"/>
    <w:rsid w:val="00EC0245"/>
    <w:rsid w:val="00EC02B3"/>
    <w:rsid w:val="00EC0576"/>
    <w:rsid w:val="00EC070D"/>
    <w:rsid w:val="00EC0732"/>
    <w:rsid w:val="00EC0846"/>
    <w:rsid w:val="00EC0ADB"/>
    <w:rsid w:val="00EC0EDA"/>
    <w:rsid w:val="00EC0EF7"/>
    <w:rsid w:val="00EC12A8"/>
    <w:rsid w:val="00EC12BE"/>
    <w:rsid w:val="00EC12C2"/>
    <w:rsid w:val="00EC1787"/>
    <w:rsid w:val="00EC198B"/>
    <w:rsid w:val="00EC1C8E"/>
    <w:rsid w:val="00EC208E"/>
    <w:rsid w:val="00EC222F"/>
    <w:rsid w:val="00EC22CA"/>
    <w:rsid w:val="00EC2355"/>
    <w:rsid w:val="00EC2C27"/>
    <w:rsid w:val="00EC2CF8"/>
    <w:rsid w:val="00EC2D96"/>
    <w:rsid w:val="00EC2DFB"/>
    <w:rsid w:val="00EC30D1"/>
    <w:rsid w:val="00EC31A4"/>
    <w:rsid w:val="00EC332C"/>
    <w:rsid w:val="00EC3340"/>
    <w:rsid w:val="00EC3492"/>
    <w:rsid w:val="00EC359A"/>
    <w:rsid w:val="00EC3A83"/>
    <w:rsid w:val="00EC3E32"/>
    <w:rsid w:val="00EC3E3B"/>
    <w:rsid w:val="00EC3F2C"/>
    <w:rsid w:val="00EC3FD5"/>
    <w:rsid w:val="00EC3FD8"/>
    <w:rsid w:val="00EC47D9"/>
    <w:rsid w:val="00EC4909"/>
    <w:rsid w:val="00EC4B7C"/>
    <w:rsid w:val="00EC4EDF"/>
    <w:rsid w:val="00EC4FC5"/>
    <w:rsid w:val="00EC50B0"/>
    <w:rsid w:val="00EC51C3"/>
    <w:rsid w:val="00EC52CA"/>
    <w:rsid w:val="00EC5479"/>
    <w:rsid w:val="00EC5C82"/>
    <w:rsid w:val="00EC5F1E"/>
    <w:rsid w:val="00EC61FC"/>
    <w:rsid w:val="00EC652C"/>
    <w:rsid w:val="00EC6682"/>
    <w:rsid w:val="00EC68AD"/>
    <w:rsid w:val="00EC6B27"/>
    <w:rsid w:val="00EC6F5D"/>
    <w:rsid w:val="00EC71D9"/>
    <w:rsid w:val="00EC71EC"/>
    <w:rsid w:val="00EC72EF"/>
    <w:rsid w:val="00EC740D"/>
    <w:rsid w:val="00EC7A80"/>
    <w:rsid w:val="00EC7EB2"/>
    <w:rsid w:val="00ED0030"/>
    <w:rsid w:val="00ED0E79"/>
    <w:rsid w:val="00ED10DE"/>
    <w:rsid w:val="00ED146E"/>
    <w:rsid w:val="00ED17F1"/>
    <w:rsid w:val="00ED1DB4"/>
    <w:rsid w:val="00ED1DBC"/>
    <w:rsid w:val="00ED20AB"/>
    <w:rsid w:val="00ED20F6"/>
    <w:rsid w:val="00ED25F2"/>
    <w:rsid w:val="00ED2B05"/>
    <w:rsid w:val="00ED2CDC"/>
    <w:rsid w:val="00ED34E4"/>
    <w:rsid w:val="00ED3969"/>
    <w:rsid w:val="00ED39D0"/>
    <w:rsid w:val="00ED3F34"/>
    <w:rsid w:val="00ED4064"/>
    <w:rsid w:val="00ED40D6"/>
    <w:rsid w:val="00ED4768"/>
    <w:rsid w:val="00ED4881"/>
    <w:rsid w:val="00ED4ACA"/>
    <w:rsid w:val="00ED4B1E"/>
    <w:rsid w:val="00ED4B4C"/>
    <w:rsid w:val="00ED4DAD"/>
    <w:rsid w:val="00ED5171"/>
    <w:rsid w:val="00ED54D7"/>
    <w:rsid w:val="00ED54FB"/>
    <w:rsid w:val="00ED5813"/>
    <w:rsid w:val="00ED5C96"/>
    <w:rsid w:val="00ED5D05"/>
    <w:rsid w:val="00ED5F54"/>
    <w:rsid w:val="00ED6244"/>
    <w:rsid w:val="00ED7022"/>
    <w:rsid w:val="00ED70A6"/>
    <w:rsid w:val="00ED72E5"/>
    <w:rsid w:val="00ED7520"/>
    <w:rsid w:val="00ED78EF"/>
    <w:rsid w:val="00ED7EA4"/>
    <w:rsid w:val="00EE01D7"/>
    <w:rsid w:val="00EE0423"/>
    <w:rsid w:val="00EE0500"/>
    <w:rsid w:val="00EE07D6"/>
    <w:rsid w:val="00EE0A16"/>
    <w:rsid w:val="00EE0A2D"/>
    <w:rsid w:val="00EE0CA3"/>
    <w:rsid w:val="00EE0CA4"/>
    <w:rsid w:val="00EE0EFF"/>
    <w:rsid w:val="00EE1058"/>
    <w:rsid w:val="00EE1138"/>
    <w:rsid w:val="00EE115F"/>
    <w:rsid w:val="00EE124F"/>
    <w:rsid w:val="00EE13DE"/>
    <w:rsid w:val="00EE1A0F"/>
    <w:rsid w:val="00EE1B7F"/>
    <w:rsid w:val="00EE1ED2"/>
    <w:rsid w:val="00EE1F4D"/>
    <w:rsid w:val="00EE203D"/>
    <w:rsid w:val="00EE20F8"/>
    <w:rsid w:val="00EE244B"/>
    <w:rsid w:val="00EE285B"/>
    <w:rsid w:val="00EE289F"/>
    <w:rsid w:val="00EE2902"/>
    <w:rsid w:val="00EE2B74"/>
    <w:rsid w:val="00EE2DB0"/>
    <w:rsid w:val="00EE2EA4"/>
    <w:rsid w:val="00EE2EE5"/>
    <w:rsid w:val="00EE2FC9"/>
    <w:rsid w:val="00EE3235"/>
    <w:rsid w:val="00EE3427"/>
    <w:rsid w:val="00EE351B"/>
    <w:rsid w:val="00EE3562"/>
    <w:rsid w:val="00EE3B65"/>
    <w:rsid w:val="00EE3D1C"/>
    <w:rsid w:val="00EE3DDC"/>
    <w:rsid w:val="00EE3EDA"/>
    <w:rsid w:val="00EE4052"/>
    <w:rsid w:val="00EE40A4"/>
    <w:rsid w:val="00EE4297"/>
    <w:rsid w:val="00EE42B7"/>
    <w:rsid w:val="00EE4399"/>
    <w:rsid w:val="00EE4531"/>
    <w:rsid w:val="00EE4719"/>
    <w:rsid w:val="00EE47AA"/>
    <w:rsid w:val="00EE48C1"/>
    <w:rsid w:val="00EE48C7"/>
    <w:rsid w:val="00EE4DCE"/>
    <w:rsid w:val="00EE5001"/>
    <w:rsid w:val="00EE54C7"/>
    <w:rsid w:val="00EE565E"/>
    <w:rsid w:val="00EE5742"/>
    <w:rsid w:val="00EE5B1A"/>
    <w:rsid w:val="00EE5B72"/>
    <w:rsid w:val="00EE5BE5"/>
    <w:rsid w:val="00EE5F80"/>
    <w:rsid w:val="00EE6180"/>
    <w:rsid w:val="00EE6255"/>
    <w:rsid w:val="00EE69A8"/>
    <w:rsid w:val="00EE6E88"/>
    <w:rsid w:val="00EE724C"/>
    <w:rsid w:val="00EE7B78"/>
    <w:rsid w:val="00EE7D81"/>
    <w:rsid w:val="00EE7EA2"/>
    <w:rsid w:val="00EE7F55"/>
    <w:rsid w:val="00EF012A"/>
    <w:rsid w:val="00EF04AD"/>
    <w:rsid w:val="00EF0D16"/>
    <w:rsid w:val="00EF0E81"/>
    <w:rsid w:val="00EF11F2"/>
    <w:rsid w:val="00EF155D"/>
    <w:rsid w:val="00EF169C"/>
    <w:rsid w:val="00EF1796"/>
    <w:rsid w:val="00EF19CB"/>
    <w:rsid w:val="00EF1DB4"/>
    <w:rsid w:val="00EF25E9"/>
    <w:rsid w:val="00EF263C"/>
    <w:rsid w:val="00EF2877"/>
    <w:rsid w:val="00EF2A7F"/>
    <w:rsid w:val="00EF2AB1"/>
    <w:rsid w:val="00EF2E29"/>
    <w:rsid w:val="00EF34D8"/>
    <w:rsid w:val="00EF3B18"/>
    <w:rsid w:val="00EF3CB6"/>
    <w:rsid w:val="00EF44AE"/>
    <w:rsid w:val="00EF476E"/>
    <w:rsid w:val="00EF4893"/>
    <w:rsid w:val="00EF4969"/>
    <w:rsid w:val="00EF4972"/>
    <w:rsid w:val="00EF4AF5"/>
    <w:rsid w:val="00EF4B0F"/>
    <w:rsid w:val="00EF4E28"/>
    <w:rsid w:val="00EF4FA0"/>
    <w:rsid w:val="00EF4FD1"/>
    <w:rsid w:val="00EF515B"/>
    <w:rsid w:val="00EF5243"/>
    <w:rsid w:val="00EF5B4A"/>
    <w:rsid w:val="00EF5E77"/>
    <w:rsid w:val="00EF5E94"/>
    <w:rsid w:val="00EF5FC3"/>
    <w:rsid w:val="00EF6039"/>
    <w:rsid w:val="00EF606B"/>
    <w:rsid w:val="00EF65FC"/>
    <w:rsid w:val="00EF6758"/>
    <w:rsid w:val="00EF6C50"/>
    <w:rsid w:val="00EF6CC2"/>
    <w:rsid w:val="00EF6DA0"/>
    <w:rsid w:val="00EF6F21"/>
    <w:rsid w:val="00EF761D"/>
    <w:rsid w:val="00EF7911"/>
    <w:rsid w:val="00EF7AF0"/>
    <w:rsid w:val="00EF7ED0"/>
    <w:rsid w:val="00EF7EDA"/>
    <w:rsid w:val="00F000D3"/>
    <w:rsid w:val="00F001D1"/>
    <w:rsid w:val="00F0075F"/>
    <w:rsid w:val="00F00BB6"/>
    <w:rsid w:val="00F00C81"/>
    <w:rsid w:val="00F00E46"/>
    <w:rsid w:val="00F010F3"/>
    <w:rsid w:val="00F01473"/>
    <w:rsid w:val="00F014C7"/>
    <w:rsid w:val="00F01760"/>
    <w:rsid w:val="00F017F6"/>
    <w:rsid w:val="00F01DEB"/>
    <w:rsid w:val="00F02286"/>
    <w:rsid w:val="00F0264F"/>
    <w:rsid w:val="00F02BDD"/>
    <w:rsid w:val="00F02DC4"/>
    <w:rsid w:val="00F02EEA"/>
    <w:rsid w:val="00F0302F"/>
    <w:rsid w:val="00F033FE"/>
    <w:rsid w:val="00F0376A"/>
    <w:rsid w:val="00F03833"/>
    <w:rsid w:val="00F03D91"/>
    <w:rsid w:val="00F03F43"/>
    <w:rsid w:val="00F03F8A"/>
    <w:rsid w:val="00F04003"/>
    <w:rsid w:val="00F0426A"/>
    <w:rsid w:val="00F04991"/>
    <w:rsid w:val="00F04D67"/>
    <w:rsid w:val="00F04D84"/>
    <w:rsid w:val="00F04E1A"/>
    <w:rsid w:val="00F05281"/>
    <w:rsid w:val="00F052AD"/>
    <w:rsid w:val="00F05A4B"/>
    <w:rsid w:val="00F05AE6"/>
    <w:rsid w:val="00F05E78"/>
    <w:rsid w:val="00F05E9F"/>
    <w:rsid w:val="00F05F4B"/>
    <w:rsid w:val="00F06292"/>
    <w:rsid w:val="00F0629E"/>
    <w:rsid w:val="00F06D9A"/>
    <w:rsid w:val="00F07305"/>
    <w:rsid w:val="00F0774B"/>
    <w:rsid w:val="00F079A1"/>
    <w:rsid w:val="00F103B9"/>
    <w:rsid w:val="00F105E4"/>
    <w:rsid w:val="00F106B1"/>
    <w:rsid w:val="00F108C0"/>
    <w:rsid w:val="00F10AC5"/>
    <w:rsid w:val="00F10B61"/>
    <w:rsid w:val="00F10CA4"/>
    <w:rsid w:val="00F10EAC"/>
    <w:rsid w:val="00F11197"/>
    <w:rsid w:val="00F11593"/>
    <w:rsid w:val="00F118CF"/>
    <w:rsid w:val="00F11FA8"/>
    <w:rsid w:val="00F12137"/>
    <w:rsid w:val="00F127AA"/>
    <w:rsid w:val="00F12840"/>
    <w:rsid w:val="00F1285D"/>
    <w:rsid w:val="00F12AD8"/>
    <w:rsid w:val="00F12B24"/>
    <w:rsid w:val="00F12DBE"/>
    <w:rsid w:val="00F12ED9"/>
    <w:rsid w:val="00F12F0F"/>
    <w:rsid w:val="00F12F76"/>
    <w:rsid w:val="00F13770"/>
    <w:rsid w:val="00F13CCE"/>
    <w:rsid w:val="00F13DAB"/>
    <w:rsid w:val="00F13E65"/>
    <w:rsid w:val="00F13EDF"/>
    <w:rsid w:val="00F14161"/>
    <w:rsid w:val="00F1435A"/>
    <w:rsid w:val="00F14695"/>
    <w:rsid w:val="00F14A9A"/>
    <w:rsid w:val="00F154C6"/>
    <w:rsid w:val="00F15B6E"/>
    <w:rsid w:val="00F15BE3"/>
    <w:rsid w:val="00F1632F"/>
    <w:rsid w:val="00F165BB"/>
    <w:rsid w:val="00F16AF9"/>
    <w:rsid w:val="00F16E65"/>
    <w:rsid w:val="00F17251"/>
    <w:rsid w:val="00F1747E"/>
    <w:rsid w:val="00F174BC"/>
    <w:rsid w:val="00F175CD"/>
    <w:rsid w:val="00F17731"/>
    <w:rsid w:val="00F17866"/>
    <w:rsid w:val="00F179EA"/>
    <w:rsid w:val="00F17F2E"/>
    <w:rsid w:val="00F200E2"/>
    <w:rsid w:val="00F200F8"/>
    <w:rsid w:val="00F2048A"/>
    <w:rsid w:val="00F207CF"/>
    <w:rsid w:val="00F20ABB"/>
    <w:rsid w:val="00F20C84"/>
    <w:rsid w:val="00F21851"/>
    <w:rsid w:val="00F2185D"/>
    <w:rsid w:val="00F2198B"/>
    <w:rsid w:val="00F21B74"/>
    <w:rsid w:val="00F21D90"/>
    <w:rsid w:val="00F220D4"/>
    <w:rsid w:val="00F222CC"/>
    <w:rsid w:val="00F222FE"/>
    <w:rsid w:val="00F225BC"/>
    <w:rsid w:val="00F2269A"/>
    <w:rsid w:val="00F22748"/>
    <w:rsid w:val="00F22AD0"/>
    <w:rsid w:val="00F22B40"/>
    <w:rsid w:val="00F22C15"/>
    <w:rsid w:val="00F22ED5"/>
    <w:rsid w:val="00F23141"/>
    <w:rsid w:val="00F234BB"/>
    <w:rsid w:val="00F234E4"/>
    <w:rsid w:val="00F23640"/>
    <w:rsid w:val="00F23641"/>
    <w:rsid w:val="00F23926"/>
    <w:rsid w:val="00F23BF0"/>
    <w:rsid w:val="00F23D0F"/>
    <w:rsid w:val="00F23E88"/>
    <w:rsid w:val="00F244B9"/>
    <w:rsid w:val="00F248A8"/>
    <w:rsid w:val="00F24E4C"/>
    <w:rsid w:val="00F25262"/>
    <w:rsid w:val="00F2529C"/>
    <w:rsid w:val="00F252EC"/>
    <w:rsid w:val="00F254C5"/>
    <w:rsid w:val="00F256CB"/>
    <w:rsid w:val="00F25807"/>
    <w:rsid w:val="00F25F79"/>
    <w:rsid w:val="00F26088"/>
    <w:rsid w:val="00F2611F"/>
    <w:rsid w:val="00F26151"/>
    <w:rsid w:val="00F26288"/>
    <w:rsid w:val="00F26653"/>
    <w:rsid w:val="00F26A1E"/>
    <w:rsid w:val="00F26B20"/>
    <w:rsid w:val="00F26B7D"/>
    <w:rsid w:val="00F2739C"/>
    <w:rsid w:val="00F27C69"/>
    <w:rsid w:val="00F27F80"/>
    <w:rsid w:val="00F3023C"/>
    <w:rsid w:val="00F3048C"/>
    <w:rsid w:val="00F3053E"/>
    <w:rsid w:val="00F30DAC"/>
    <w:rsid w:val="00F313B3"/>
    <w:rsid w:val="00F31479"/>
    <w:rsid w:val="00F31786"/>
    <w:rsid w:val="00F317C5"/>
    <w:rsid w:val="00F31AFA"/>
    <w:rsid w:val="00F31BB3"/>
    <w:rsid w:val="00F31E1E"/>
    <w:rsid w:val="00F31F84"/>
    <w:rsid w:val="00F32646"/>
    <w:rsid w:val="00F32876"/>
    <w:rsid w:val="00F32B17"/>
    <w:rsid w:val="00F32C49"/>
    <w:rsid w:val="00F333E3"/>
    <w:rsid w:val="00F33B84"/>
    <w:rsid w:val="00F33DD6"/>
    <w:rsid w:val="00F343D8"/>
    <w:rsid w:val="00F347F2"/>
    <w:rsid w:val="00F34A84"/>
    <w:rsid w:val="00F34B24"/>
    <w:rsid w:val="00F34B9C"/>
    <w:rsid w:val="00F34F35"/>
    <w:rsid w:val="00F3534E"/>
    <w:rsid w:val="00F35625"/>
    <w:rsid w:val="00F35977"/>
    <w:rsid w:val="00F35E74"/>
    <w:rsid w:val="00F36247"/>
    <w:rsid w:val="00F362E4"/>
    <w:rsid w:val="00F36392"/>
    <w:rsid w:val="00F3644B"/>
    <w:rsid w:val="00F36553"/>
    <w:rsid w:val="00F36681"/>
    <w:rsid w:val="00F36747"/>
    <w:rsid w:val="00F36750"/>
    <w:rsid w:val="00F36C90"/>
    <w:rsid w:val="00F36E3B"/>
    <w:rsid w:val="00F36FFE"/>
    <w:rsid w:val="00F3730E"/>
    <w:rsid w:val="00F379BA"/>
    <w:rsid w:val="00F37BF9"/>
    <w:rsid w:val="00F37C3F"/>
    <w:rsid w:val="00F4036E"/>
    <w:rsid w:val="00F40376"/>
    <w:rsid w:val="00F40664"/>
    <w:rsid w:val="00F4097A"/>
    <w:rsid w:val="00F40D1D"/>
    <w:rsid w:val="00F41094"/>
    <w:rsid w:val="00F411A1"/>
    <w:rsid w:val="00F41239"/>
    <w:rsid w:val="00F416FE"/>
    <w:rsid w:val="00F41DC9"/>
    <w:rsid w:val="00F420B6"/>
    <w:rsid w:val="00F420ED"/>
    <w:rsid w:val="00F42312"/>
    <w:rsid w:val="00F42342"/>
    <w:rsid w:val="00F423A3"/>
    <w:rsid w:val="00F42484"/>
    <w:rsid w:val="00F42A15"/>
    <w:rsid w:val="00F42A4A"/>
    <w:rsid w:val="00F42C23"/>
    <w:rsid w:val="00F42C73"/>
    <w:rsid w:val="00F42DDE"/>
    <w:rsid w:val="00F42E08"/>
    <w:rsid w:val="00F42E2A"/>
    <w:rsid w:val="00F42E78"/>
    <w:rsid w:val="00F43311"/>
    <w:rsid w:val="00F435C3"/>
    <w:rsid w:val="00F43978"/>
    <w:rsid w:val="00F43B1C"/>
    <w:rsid w:val="00F446D0"/>
    <w:rsid w:val="00F44914"/>
    <w:rsid w:val="00F44AA8"/>
    <w:rsid w:val="00F44B24"/>
    <w:rsid w:val="00F454E7"/>
    <w:rsid w:val="00F4584E"/>
    <w:rsid w:val="00F45D43"/>
    <w:rsid w:val="00F465F5"/>
    <w:rsid w:val="00F468BE"/>
    <w:rsid w:val="00F47369"/>
    <w:rsid w:val="00F47922"/>
    <w:rsid w:val="00F47927"/>
    <w:rsid w:val="00F47BB3"/>
    <w:rsid w:val="00F47C09"/>
    <w:rsid w:val="00F47F0E"/>
    <w:rsid w:val="00F47FA2"/>
    <w:rsid w:val="00F5006A"/>
    <w:rsid w:val="00F50260"/>
    <w:rsid w:val="00F50387"/>
    <w:rsid w:val="00F50581"/>
    <w:rsid w:val="00F51342"/>
    <w:rsid w:val="00F51981"/>
    <w:rsid w:val="00F51AD5"/>
    <w:rsid w:val="00F521DE"/>
    <w:rsid w:val="00F521F4"/>
    <w:rsid w:val="00F522F6"/>
    <w:rsid w:val="00F52925"/>
    <w:rsid w:val="00F52ECB"/>
    <w:rsid w:val="00F532AE"/>
    <w:rsid w:val="00F53477"/>
    <w:rsid w:val="00F535A3"/>
    <w:rsid w:val="00F539CD"/>
    <w:rsid w:val="00F53A1B"/>
    <w:rsid w:val="00F53E8D"/>
    <w:rsid w:val="00F53FD6"/>
    <w:rsid w:val="00F540DF"/>
    <w:rsid w:val="00F541AD"/>
    <w:rsid w:val="00F54400"/>
    <w:rsid w:val="00F54585"/>
    <w:rsid w:val="00F546CB"/>
    <w:rsid w:val="00F546ED"/>
    <w:rsid w:val="00F550E0"/>
    <w:rsid w:val="00F55771"/>
    <w:rsid w:val="00F559C8"/>
    <w:rsid w:val="00F55ADE"/>
    <w:rsid w:val="00F5614D"/>
    <w:rsid w:val="00F5640B"/>
    <w:rsid w:val="00F56611"/>
    <w:rsid w:val="00F56733"/>
    <w:rsid w:val="00F567FE"/>
    <w:rsid w:val="00F56F70"/>
    <w:rsid w:val="00F57123"/>
    <w:rsid w:val="00F57945"/>
    <w:rsid w:val="00F57D31"/>
    <w:rsid w:val="00F57E68"/>
    <w:rsid w:val="00F60220"/>
    <w:rsid w:val="00F602A8"/>
    <w:rsid w:val="00F604A4"/>
    <w:rsid w:val="00F606BE"/>
    <w:rsid w:val="00F60F6B"/>
    <w:rsid w:val="00F6103E"/>
    <w:rsid w:val="00F6149C"/>
    <w:rsid w:val="00F61706"/>
    <w:rsid w:val="00F61AF0"/>
    <w:rsid w:val="00F61D12"/>
    <w:rsid w:val="00F62926"/>
    <w:rsid w:val="00F629EF"/>
    <w:rsid w:val="00F62A6E"/>
    <w:rsid w:val="00F62DEE"/>
    <w:rsid w:val="00F630CD"/>
    <w:rsid w:val="00F630D9"/>
    <w:rsid w:val="00F6355B"/>
    <w:rsid w:val="00F63569"/>
    <w:rsid w:val="00F63EA3"/>
    <w:rsid w:val="00F63ED9"/>
    <w:rsid w:val="00F63EE7"/>
    <w:rsid w:val="00F6486D"/>
    <w:rsid w:val="00F64B42"/>
    <w:rsid w:val="00F64B5C"/>
    <w:rsid w:val="00F64DB2"/>
    <w:rsid w:val="00F64E28"/>
    <w:rsid w:val="00F64E5D"/>
    <w:rsid w:val="00F6513E"/>
    <w:rsid w:val="00F6532C"/>
    <w:rsid w:val="00F657C3"/>
    <w:rsid w:val="00F65883"/>
    <w:rsid w:val="00F65C07"/>
    <w:rsid w:val="00F660F9"/>
    <w:rsid w:val="00F66796"/>
    <w:rsid w:val="00F66BCA"/>
    <w:rsid w:val="00F66DE5"/>
    <w:rsid w:val="00F6751A"/>
    <w:rsid w:val="00F67555"/>
    <w:rsid w:val="00F67F9E"/>
    <w:rsid w:val="00F70012"/>
    <w:rsid w:val="00F700CE"/>
    <w:rsid w:val="00F704DF"/>
    <w:rsid w:val="00F709ED"/>
    <w:rsid w:val="00F710A4"/>
    <w:rsid w:val="00F715CA"/>
    <w:rsid w:val="00F71915"/>
    <w:rsid w:val="00F71B80"/>
    <w:rsid w:val="00F71D8B"/>
    <w:rsid w:val="00F71F98"/>
    <w:rsid w:val="00F7226C"/>
    <w:rsid w:val="00F72475"/>
    <w:rsid w:val="00F72F82"/>
    <w:rsid w:val="00F72FA6"/>
    <w:rsid w:val="00F73152"/>
    <w:rsid w:val="00F73448"/>
    <w:rsid w:val="00F73502"/>
    <w:rsid w:val="00F73678"/>
    <w:rsid w:val="00F73726"/>
    <w:rsid w:val="00F7378F"/>
    <w:rsid w:val="00F73883"/>
    <w:rsid w:val="00F739FB"/>
    <w:rsid w:val="00F73A7A"/>
    <w:rsid w:val="00F73C3A"/>
    <w:rsid w:val="00F73CA7"/>
    <w:rsid w:val="00F73D41"/>
    <w:rsid w:val="00F73DAF"/>
    <w:rsid w:val="00F73E5A"/>
    <w:rsid w:val="00F73FEF"/>
    <w:rsid w:val="00F7409C"/>
    <w:rsid w:val="00F74CF6"/>
    <w:rsid w:val="00F74DB7"/>
    <w:rsid w:val="00F74F76"/>
    <w:rsid w:val="00F75664"/>
    <w:rsid w:val="00F75CE6"/>
    <w:rsid w:val="00F76054"/>
    <w:rsid w:val="00F7609D"/>
    <w:rsid w:val="00F76209"/>
    <w:rsid w:val="00F7638C"/>
    <w:rsid w:val="00F766E5"/>
    <w:rsid w:val="00F76D2E"/>
    <w:rsid w:val="00F76DD3"/>
    <w:rsid w:val="00F76F61"/>
    <w:rsid w:val="00F77AB1"/>
    <w:rsid w:val="00F77B2B"/>
    <w:rsid w:val="00F77C85"/>
    <w:rsid w:val="00F77E8C"/>
    <w:rsid w:val="00F80045"/>
    <w:rsid w:val="00F80128"/>
    <w:rsid w:val="00F80231"/>
    <w:rsid w:val="00F80414"/>
    <w:rsid w:val="00F8044A"/>
    <w:rsid w:val="00F80F3C"/>
    <w:rsid w:val="00F815DC"/>
    <w:rsid w:val="00F81BA4"/>
    <w:rsid w:val="00F8209C"/>
    <w:rsid w:val="00F82CA7"/>
    <w:rsid w:val="00F82EE3"/>
    <w:rsid w:val="00F833A8"/>
    <w:rsid w:val="00F833E2"/>
    <w:rsid w:val="00F8342A"/>
    <w:rsid w:val="00F836E7"/>
    <w:rsid w:val="00F83C62"/>
    <w:rsid w:val="00F83F29"/>
    <w:rsid w:val="00F84311"/>
    <w:rsid w:val="00F8469C"/>
    <w:rsid w:val="00F84B6B"/>
    <w:rsid w:val="00F84C96"/>
    <w:rsid w:val="00F84DEE"/>
    <w:rsid w:val="00F851B6"/>
    <w:rsid w:val="00F8523D"/>
    <w:rsid w:val="00F85ACB"/>
    <w:rsid w:val="00F8637B"/>
    <w:rsid w:val="00F865D4"/>
    <w:rsid w:val="00F86895"/>
    <w:rsid w:val="00F86A2A"/>
    <w:rsid w:val="00F8709F"/>
    <w:rsid w:val="00F8714F"/>
    <w:rsid w:val="00F87291"/>
    <w:rsid w:val="00F8761A"/>
    <w:rsid w:val="00F877F8"/>
    <w:rsid w:val="00F878FF"/>
    <w:rsid w:val="00F87AFF"/>
    <w:rsid w:val="00F900B8"/>
    <w:rsid w:val="00F90333"/>
    <w:rsid w:val="00F9041B"/>
    <w:rsid w:val="00F90514"/>
    <w:rsid w:val="00F909C1"/>
    <w:rsid w:val="00F90BCA"/>
    <w:rsid w:val="00F91100"/>
    <w:rsid w:val="00F9143A"/>
    <w:rsid w:val="00F91D4D"/>
    <w:rsid w:val="00F91F10"/>
    <w:rsid w:val="00F920F5"/>
    <w:rsid w:val="00F925C3"/>
    <w:rsid w:val="00F92F17"/>
    <w:rsid w:val="00F9309D"/>
    <w:rsid w:val="00F930F0"/>
    <w:rsid w:val="00F931CF"/>
    <w:rsid w:val="00F933D0"/>
    <w:rsid w:val="00F93CFF"/>
    <w:rsid w:val="00F93FFE"/>
    <w:rsid w:val="00F9417C"/>
    <w:rsid w:val="00F94436"/>
    <w:rsid w:val="00F94870"/>
    <w:rsid w:val="00F94891"/>
    <w:rsid w:val="00F948E4"/>
    <w:rsid w:val="00F94A90"/>
    <w:rsid w:val="00F94BDF"/>
    <w:rsid w:val="00F94EBB"/>
    <w:rsid w:val="00F95137"/>
    <w:rsid w:val="00F952C6"/>
    <w:rsid w:val="00F952D5"/>
    <w:rsid w:val="00F95FAC"/>
    <w:rsid w:val="00F96544"/>
    <w:rsid w:val="00F965DB"/>
    <w:rsid w:val="00F96A12"/>
    <w:rsid w:val="00F96C84"/>
    <w:rsid w:val="00F96CE6"/>
    <w:rsid w:val="00F96D03"/>
    <w:rsid w:val="00F976A9"/>
    <w:rsid w:val="00F9772A"/>
    <w:rsid w:val="00F977E1"/>
    <w:rsid w:val="00F97B75"/>
    <w:rsid w:val="00FA03F9"/>
    <w:rsid w:val="00FA050D"/>
    <w:rsid w:val="00FA081E"/>
    <w:rsid w:val="00FA0A3F"/>
    <w:rsid w:val="00FA0A96"/>
    <w:rsid w:val="00FA0AEB"/>
    <w:rsid w:val="00FA0D8B"/>
    <w:rsid w:val="00FA0F51"/>
    <w:rsid w:val="00FA1342"/>
    <w:rsid w:val="00FA138F"/>
    <w:rsid w:val="00FA19B0"/>
    <w:rsid w:val="00FA1C1D"/>
    <w:rsid w:val="00FA1C52"/>
    <w:rsid w:val="00FA205E"/>
    <w:rsid w:val="00FA2206"/>
    <w:rsid w:val="00FA22CC"/>
    <w:rsid w:val="00FA25DF"/>
    <w:rsid w:val="00FA2A82"/>
    <w:rsid w:val="00FA2BC9"/>
    <w:rsid w:val="00FA2D22"/>
    <w:rsid w:val="00FA2F64"/>
    <w:rsid w:val="00FA3C87"/>
    <w:rsid w:val="00FA4148"/>
    <w:rsid w:val="00FA4294"/>
    <w:rsid w:val="00FA4413"/>
    <w:rsid w:val="00FA44CA"/>
    <w:rsid w:val="00FA4502"/>
    <w:rsid w:val="00FA45B1"/>
    <w:rsid w:val="00FA4853"/>
    <w:rsid w:val="00FA490F"/>
    <w:rsid w:val="00FA4C4F"/>
    <w:rsid w:val="00FA4CF3"/>
    <w:rsid w:val="00FA4D65"/>
    <w:rsid w:val="00FA5711"/>
    <w:rsid w:val="00FA5B51"/>
    <w:rsid w:val="00FA5BB9"/>
    <w:rsid w:val="00FA5DB8"/>
    <w:rsid w:val="00FA5E2C"/>
    <w:rsid w:val="00FA5FDC"/>
    <w:rsid w:val="00FA6130"/>
    <w:rsid w:val="00FA6268"/>
    <w:rsid w:val="00FA6360"/>
    <w:rsid w:val="00FA6433"/>
    <w:rsid w:val="00FA66B3"/>
    <w:rsid w:val="00FA6D52"/>
    <w:rsid w:val="00FA7B58"/>
    <w:rsid w:val="00FA7D27"/>
    <w:rsid w:val="00FA7F4F"/>
    <w:rsid w:val="00FB0060"/>
    <w:rsid w:val="00FB020A"/>
    <w:rsid w:val="00FB08A6"/>
    <w:rsid w:val="00FB08F2"/>
    <w:rsid w:val="00FB1745"/>
    <w:rsid w:val="00FB177C"/>
    <w:rsid w:val="00FB17EE"/>
    <w:rsid w:val="00FB1C72"/>
    <w:rsid w:val="00FB25EF"/>
    <w:rsid w:val="00FB273E"/>
    <w:rsid w:val="00FB27EF"/>
    <w:rsid w:val="00FB2B01"/>
    <w:rsid w:val="00FB2B6D"/>
    <w:rsid w:val="00FB2CCE"/>
    <w:rsid w:val="00FB2D26"/>
    <w:rsid w:val="00FB2EAC"/>
    <w:rsid w:val="00FB33EA"/>
    <w:rsid w:val="00FB3546"/>
    <w:rsid w:val="00FB36D6"/>
    <w:rsid w:val="00FB371A"/>
    <w:rsid w:val="00FB3723"/>
    <w:rsid w:val="00FB38A9"/>
    <w:rsid w:val="00FB39D6"/>
    <w:rsid w:val="00FB3B4B"/>
    <w:rsid w:val="00FB3C56"/>
    <w:rsid w:val="00FB41B7"/>
    <w:rsid w:val="00FB4868"/>
    <w:rsid w:val="00FB489B"/>
    <w:rsid w:val="00FB48D3"/>
    <w:rsid w:val="00FB4D3E"/>
    <w:rsid w:val="00FB5441"/>
    <w:rsid w:val="00FB5716"/>
    <w:rsid w:val="00FB582B"/>
    <w:rsid w:val="00FB5900"/>
    <w:rsid w:val="00FB5925"/>
    <w:rsid w:val="00FB5A0F"/>
    <w:rsid w:val="00FB5CD0"/>
    <w:rsid w:val="00FB5DAB"/>
    <w:rsid w:val="00FB5E87"/>
    <w:rsid w:val="00FB63E0"/>
    <w:rsid w:val="00FB6562"/>
    <w:rsid w:val="00FB6609"/>
    <w:rsid w:val="00FB68C5"/>
    <w:rsid w:val="00FB72AB"/>
    <w:rsid w:val="00FB73E6"/>
    <w:rsid w:val="00FB7534"/>
    <w:rsid w:val="00FB773C"/>
    <w:rsid w:val="00FB77B7"/>
    <w:rsid w:val="00FB7968"/>
    <w:rsid w:val="00FB7DED"/>
    <w:rsid w:val="00FC00C7"/>
    <w:rsid w:val="00FC0245"/>
    <w:rsid w:val="00FC0354"/>
    <w:rsid w:val="00FC048D"/>
    <w:rsid w:val="00FC0CE4"/>
    <w:rsid w:val="00FC0E45"/>
    <w:rsid w:val="00FC0F9D"/>
    <w:rsid w:val="00FC12F3"/>
    <w:rsid w:val="00FC137B"/>
    <w:rsid w:val="00FC146B"/>
    <w:rsid w:val="00FC1EF2"/>
    <w:rsid w:val="00FC21F5"/>
    <w:rsid w:val="00FC2234"/>
    <w:rsid w:val="00FC2593"/>
    <w:rsid w:val="00FC2864"/>
    <w:rsid w:val="00FC2B42"/>
    <w:rsid w:val="00FC30FB"/>
    <w:rsid w:val="00FC32B7"/>
    <w:rsid w:val="00FC33C0"/>
    <w:rsid w:val="00FC3853"/>
    <w:rsid w:val="00FC39B8"/>
    <w:rsid w:val="00FC3BB8"/>
    <w:rsid w:val="00FC3C8E"/>
    <w:rsid w:val="00FC3D03"/>
    <w:rsid w:val="00FC3EB6"/>
    <w:rsid w:val="00FC3EFE"/>
    <w:rsid w:val="00FC421D"/>
    <w:rsid w:val="00FC4305"/>
    <w:rsid w:val="00FC456F"/>
    <w:rsid w:val="00FC4732"/>
    <w:rsid w:val="00FC4B11"/>
    <w:rsid w:val="00FC4D05"/>
    <w:rsid w:val="00FC52C5"/>
    <w:rsid w:val="00FC52D0"/>
    <w:rsid w:val="00FC54EA"/>
    <w:rsid w:val="00FC5CF5"/>
    <w:rsid w:val="00FC5EB6"/>
    <w:rsid w:val="00FC6140"/>
    <w:rsid w:val="00FC615F"/>
    <w:rsid w:val="00FC61FE"/>
    <w:rsid w:val="00FC622D"/>
    <w:rsid w:val="00FC6410"/>
    <w:rsid w:val="00FC67F7"/>
    <w:rsid w:val="00FC6E0D"/>
    <w:rsid w:val="00FC7188"/>
    <w:rsid w:val="00FC7393"/>
    <w:rsid w:val="00FC7435"/>
    <w:rsid w:val="00FC7436"/>
    <w:rsid w:val="00FD014E"/>
    <w:rsid w:val="00FD0256"/>
    <w:rsid w:val="00FD07A7"/>
    <w:rsid w:val="00FD1280"/>
    <w:rsid w:val="00FD1356"/>
    <w:rsid w:val="00FD17A7"/>
    <w:rsid w:val="00FD1855"/>
    <w:rsid w:val="00FD1980"/>
    <w:rsid w:val="00FD1A83"/>
    <w:rsid w:val="00FD1DE3"/>
    <w:rsid w:val="00FD1FBE"/>
    <w:rsid w:val="00FD2BF9"/>
    <w:rsid w:val="00FD2DB2"/>
    <w:rsid w:val="00FD2ED2"/>
    <w:rsid w:val="00FD30FB"/>
    <w:rsid w:val="00FD317A"/>
    <w:rsid w:val="00FD31A7"/>
    <w:rsid w:val="00FD31EC"/>
    <w:rsid w:val="00FD33B8"/>
    <w:rsid w:val="00FD3681"/>
    <w:rsid w:val="00FD36A6"/>
    <w:rsid w:val="00FD38C0"/>
    <w:rsid w:val="00FD3AB5"/>
    <w:rsid w:val="00FD4365"/>
    <w:rsid w:val="00FD4D6D"/>
    <w:rsid w:val="00FD4DA5"/>
    <w:rsid w:val="00FD5025"/>
    <w:rsid w:val="00FD5116"/>
    <w:rsid w:val="00FD548D"/>
    <w:rsid w:val="00FD59F5"/>
    <w:rsid w:val="00FD5A5B"/>
    <w:rsid w:val="00FD5D74"/>
    <w:rsid w:val="00FD5F79"/>
    <w:rsid w:val="00FD61DB"/>
    <w:rsid w:val="00FD6202"/>
    <w:rsid w:val="00FD62F4"/>
    <w:rsid w:val="00FD643D"/>
    <w:rsid w:val="00FD64BE"/>
    <w:rsid w:val="00FD6564"/>
    <w:rsid w:val="00FD66F4"/>
    <w:rsid w:val="00FD66F9"/>
    <w:rsid w:val="00FD6CC7"/>
    <w:rsid w:val="00FD70B9"/>
    <w:rsid w:val="00FD76C1"/>
    <w:rsid w:val="00FD7C5B"/>
    <w:rsid w:val="00FE0249"/>
    <w:rsid w:val="00FE036B"/>
    <w:rsid w:val="00FE0780"/>
    <w:rsid w:val="00FE0980"/>
    <w:rsid w:val="00FE0997"/>
    <w:rsid w:val="00FE09AA"/>
    <w:rsid w:val="00FE0BE7"/>
    <w:rsid w:val="00FE0CF2"/>
    <w:rsid w:val="00FE0E5C"/>
    <w:rsid w:val="00FE14CB"/>
    <w:rsid w:val="00FE1784"/>
    <w:rsid w:val="00FE1996"/>
    <w:rsid w:val="00FE1C44"/>
    <w:rsid w:val="00FE200F"/>
    <w:rsid w:val="00FE221A"/>
    <w:rsid w:val="00FE2268"/>
    <w:rsid w:val="00FE2280"/>
    <w:rsid w:val="00FE2408"/>
    <w:rsid w:val="00FE2BFA"/>
    <w:rsid w:val="00FE3221"/>
    <w:rsid w:val="00FE3336"/>
    <w:rsid w:val="00FE36A9"/>
    <w:rsid w:val="00FE39DB"/>
    <w:rsid w:val="00FE3A57"/>
    <w:rsid w:val="00FE3AE4"/>
    <w:rsid w:val="00FE3C4C"/>
    <w:rsid w:val="00FE3FF5"/>
    <w:rsid w:val="00FE40E5"/>
    <w:rsid w:val="00FE417D"/>
    <w:rsid w:val="00FE4259"/>
    <w:rsid w:val="00FE5188"/>
    <w:rsid w:val="00FE530D"/>
    <w:rsid w:val="00FE54E3"/>
    <w:rsid w:val="00FE56BF"/>
    <w:rsid w:val="00FE5715"/>
    <w:rsid w:val="00FE5945"/>
    <w:rsid w:val="00FE59E5"/>
    <w:rsid w:val="00FE5D09"/>
    <w:rsid w:val="00FE5E88"/>
    <w:rsid w:val="00FE6445"/>
    <w:rsid w:val="00FE6A6F"/>
    <w:rsid w:val="00FE6FE4"/>
    <w:rsid w:val="00FE71C4"/>
    <w:rsid w:val="00FE7652"/>
    <w:rsid w:val="00FE76A7"/>
    <w:rsid w:val="00FE786F"/>
    <w:rsid w:val="00FE78A2"/>
    <w:rsid w:val="00FE7BAB"/>
    <w:rsid w:val="00FE7BC7"/>
    <w:rsid w:val="00FE7C32"/>
    <w:rsid w:val="00FF0020"/>
    <w:rsid w:val="00FF02F8"/>
    <w:rsid w:val="00FF0862"/>
    <w:rsid w:val="00FF098D"/>
    <w:rsid w:val="00FF0CD1"/>
    <w:rsid w:val="00FF0E8F"/>
    <w:rsid w:val="00FF0EF6"/>
    <w:rsid w:val="00FF1184"/>
    <w:rsid w:val="00FF1429"/>
    <w:rsid w:val="00FF176C"/>
    <w:rsid w:val="00FF194F"/>
    <w:rsid w:val="00FF1C99"/>
    <w:rsid w:val="00FF220A"/>
    <w:rsid w:val="00FF228A"/>
    <w:rsid w:val="00FF25EC"/>
    <w:rsid w:val="00FF2B1F"/>
    <w:rsid w:val="00FF2B72"/>
    <w:rsid w:val="00FF2C4B"/>
    <w:rsid w:val="00FF2C97"/>
    <w:rsid w:val="00FF2EA7"/>
    <w:rsid w:val="00FF347A"/>
    <w:rsid w:val="00FF3718"/>
    <w:rsid w:val="00FF393E"/>
    <w:rsid w:val="00FF3997"/>
    <w:rsid w:val="00FF39B4"/>
    <w:rsid w:val="00FF3AE1"/>
    <w:rsid w:val="00FF3EFD"/>
    <w:rsid w:val="00FF3F34"/>
    <w:rsid w:val="00FF3F3A"/>
    <w:rsid w:val="00FF3F8C"/>
    <w:rsid w:val="00FF3FD1"/>
    <w:rsid w:val="00FF436B"/>
    <w:rsid w:val="00FF459F"/>
    <w:rsid w:val="00FF47AA"/>
    <w:rsid w:val="00FF498B"/>
    <w:rsid w:val="00FF49BC"/>
    <w:rsid w:val="00FF4A93"/>
    <w:rsid w:val="00FF4AC8"/>
    <w:rsid w:val="00FF4BF9"/>
    <w:rsid w:val="00FF4DAD"/>
    <w:rsid w:val="00FF4FED"/>
    <w:rsid w:val="00FF52E6"/>
    <w:rsid w:val="00FF552A"/>
    <w:rsid w:val="00FF5769"/>
    <w:rsid w:val="00FF5D28"/>
    <w:rsid w:val="00FF600D"/>
    <w:rsid w:val="00FF63A8"/>
    <w:rsid w:val="00FF6C0A"/>
    <w:rsid w:val="00FF70F7"/>
    <w:rsid w:val="00FF7907"/>
    <w:rsid w:val="00FF796D"/>
    <w:rsid w:val="00FF7D99"/>
    <w:rsid w:val="00FF7ECE"/>
    <w:rsid w:val="018C9224"/>
    <w:rsid w:val="03811F1D"/>
    <w:rsid w:val="03F6C28F"/>
    <w:rsid w:val="047EB213"/>
    <w:rsid w:val="04DAA6AA"/>
    <w:rsid w:val="058DA33E"/>
    <w:rsid w:val="06490B96"/>
    <w:rsid w:val="06F42F8F"/>
    <w:rsid w:val="0890120F"/>
    <w:rsid w:val="08B2BC26"/>
    <w:rsid w:val="09899A66"/>
    <w:rsid w:val="09A2EB91"/>
    <w:rsid w:val="09D1D4AE"/>
    <w:rsid w:val="0BBC1994"/>
    <w:rsid w:val="0CEC587D"/>
    <w:rsid w:val="0D9FC84F"/>
    <w:rsid w:val="102E382B"/>
    <w:rsid w:val="115209D2"/>
    <w:rsid w:val="1270FD50"/>
    <w:rsid w:val="12F18E84"/>
    <w:rsid w:val="1300EDC0"/>
    <w:rsid w:val="150E893F"/>
    <w:rsid w:val="15188940"/>
    <w:rsid w:val="15DE8BDE"/>
    <w:rsid w:val="18149085"/>
    <w:rsid w:val="182D1637"/>
    <w:rsid w:val="18E1EBCE"/>
    <w:rsid w:val="1935C49C"/>
    <w:rsid w:val="19C8BEBB"/>
    <w:rsid w:val="19F35F68"/>
    <w:rsid w:val="1BCD0203"/>
    <w:rsid w:val="1CA3B61C"/>
    <w:rsid w:val="1DE460C7"/>
    <w:rsid w:val="1EC32B51"/>
    <w:rsid w:val="214E83DB"/>
    <w:rsid w:val="218EB25A"/>
    <w:rsid w:val="227A2A4C"/>
    <w:rsid w:val="236DCD5D"/>
    <w:rsid w:val="246EAA22"/>
    <w:rsid w:val="24CCA1A5"/>
    <w:rsid w:val="25D10C2C"/>
    <w:rsid w:val="263C0C98"/>
    <w:rsid w:val="27772D22"/>
    <w:rsid w:val="2806E2C5"/>
    <w:rsid w:val="29227327"/>
    <w:rsid w:val="2A1A0558"/>
    <w:rsid w:val="2B1158A0"/>
    <w:rsid w:val="2B665488"/>
    <w:rsid w:val="2BDF319E"/>
    <w:rsid w:val="2DF31FB8"/>
    <w:rsid w:val="2F1CD6E6"/>
    <w:rsid w:val="2FD4916C"/>
    <w:rsid w:val="301BADC6"/>
    <w:rsid w:val="3154391C"/>
    <w:rsid w:val="3280D188"/>
    <w:rsid w:val="3282AD1F"/>
    <w:rsid w:val="32C153E6"/>
    <w:rsid w:val="333CBAEF"/>
    <w:rsid w:val="33FD1615"/>
    <w:rsid w:val="3432BA6A"/>
    <w:rsid w:val="356F44F1"/>
    <w:rsid w:val="364E9807"/>
    <w:rsid w:val="36BB3B57"/>
    <w:rsid w:val="3700672C"/>
    <w:rsid w:val="373C8D95"/>
    <w:rsid w:val="37764B3D"/>
    <w:rsid w:val="3777B743"/>
    <w:rsid w:val="38379BDB"/>
    <w:rsid w:val="383FF5AD"/>
    <w:rsid w:val="3886ECB7"/>
    <w:rsid w:val="38FBDADD"/>
    <w:rsid w:val="39D8F0AC"/>
    <w:rsid w:val="3A1DC58C"/>
    <w:rsid w:val="3ACF5CF0"/>
    <w:rsid w:val="3B862017"/>
    <w:rsid w:val="3CDB30D9"/>
    <w:rsid w:val="3D20439D"/>
    <w:rsid w:val="3D5CD07A"/>
    <w:rsid w:val="3DAD943D"/>
    <w:rsid w:val="3E140006"/>
    <w:rsid w:val="3E44F4E4"/>
    <w:rsid w:val="3E833BD6"/>
    <w:rsid w:val="3F841C79"/>
    <w:rsid w:val="40295A0C"/>
    <w:rsid w:val="4049E07A"/>
    <w:rsid w:val="405B8170"/>
    <w:rsid w:val="40F4DBA2"/>
    <w:rsid w:val="4244958A"/>
    <w:rsid w:val="426742DB"/>
    <w:rsid w:val="43371FBB"/>
    <w:rsid w:val="4493700A"/>
    <w:rsid w:val="44CC911D"/>
    <w:rsid w:val="46472905"/>
    <w:rsid w:val="46C8EF08"/>
    <w:rsid w:val="46D66990"/>
    <w:rsid w:val="470B5BB9"/>
    <w:rsid w:val="4787856D"/>
    <w:rsid w:val="4822B27F"/>
    <w:rsid w:val="4A08233E"/>
    <w:rsid w:val="4BB30947"/>
    <w:rsid w:val="4C577394"/>
    <w:rsid w:val="4CCD4CB0"/>
    <w:rsid w:val="4DD942E3"/>
    <w:rsid w:val="4E7F9663"/>
    <w:rsid w:val="4ED65FC2"/>
    <w:rsid w:val="4F03018A"/>
    <w:rsid w:val="4F6BC940"/>
    <w:rsid w:val="4F772F12"/>
    <w:rsid w:val="4FA070F9"/>
    <w:rsid w:val="50EF736F"/>
    <w:rsid w:val="52AA1F3F"/>
    <w:rsid w:val="53713CC9"/>
    <w:rsid w:val="54AC9B91"/>
    <w:rsid w:val="54B0191E"/>
    <w:rsid w:val="55A171C1"/>
    <w:rsid w:val="56FEC601"/>
    <w:rsid w:val="577A8649"/>
    <w:rsid w:val="58025D48"/>
    <w:rsid w:val="583EB9C4"/>
    <w:rsid w:val="58B01875"/>
    <w:rsid w:val="595FEAA2"/>
    <w:rsid w:val="59DBF882"/>
    <w:rsid w:val="5A086E1E"/>
    <w:rsid w:val="5B29AD47"/>
    <w:rsid w:val="5CD10E24"/>
    <w:rsid w:val="5DF54D05"/>
    <w:rsid w:val="5F5E2F15"/>
    <w:rsid w:val="5F6DBEC7"/>
    <w:rsid w:val="60631597"/>
    <w:rsid w:val="60974EA5"/>
    <w:rsid w:val="60B7F549"/>
    <w:rsid w:val="60E0F72F"/>
    <w:rsid w:val="6117DAAD"/>
    <w:rsid w:val="6182C714"/>
    <w:rsid w:val="632B2C93"/>
    <w:rsid w:val="6429097A"/>
    <w:rsid w:val="65B63981"/>
    <w:rsid w:val="668FBF85"/>
    <w:rsid w:val="66E25E43"/>
    <w:rsid w:val="670D6B8A"/>
    <w:rsid w:val="694A3A3C"/>
    <w:rsid w:val="6989368D"/>
    <w:rsid w:val="6A08B659"/>
    <w:rsid w:val="6A6EF9E7"/>
    <w:rsid w:val="6B768522"/>
    <w:rsid w:val="6B7A4BFF"/>
    <w:rsid w:val="6B8CB219"/>
    <w:rsid w:val="6C17AAFA"/>
    <w:rsid w:val="6D648202"/>
    <w:rsid w:val="6DAC9699"/>
    <w:rsid w:val="6DDD9070"/>
    <w:rsid w:val="6E075520"/>
    <w:rsid w:val="6E0F7A04"/>
    <w:rsid w:val="6E1776CF"/>
    <w:rsid w:val="6E63495D"/>
    <w:rsid w:val="6E8FEB0E"/>
    <w:rsid w:val="70964F3A"/>
    <w:rsid w:val="7247F802"/>
    <w:rsid w:val="736898C4"/>
    <w:rsid w:val="73DDD53B"/>
    <w:rsid w:val="73DDEC68"/>
    <w:rsid w:val="740FCA71"/>
    <w:rsid w:val="756AA7AF"/>
    <w:rsid w:val="767BE158"/>
    <w:rsid w:val="7A0FAFCC"/>
    <w:rsid w:val="7A355181"/>
    <w:rsid w:val="7A4D100A"/>
    <w:rsid w:val="7A70E16B"/>
    <w:rsid w:val="7B03A275"/>
    <w:rsid w:val="7B854387"/>
    <w:rsid w:val="7BD4E8D0"/>
    <w:rsid w:val="7C3F704F"/>
    <w:rsid w:val="7E47D533"/>
    <w:rsid w:val="7E5D6AB5"/>
    <w:rsid w:val="7E70A9F9"/>
    <w:rsid w:val="7ED19B7F"/>
    <w:rsid w:val="7EE63CD6"/>
    <w:rsid w:val="7F28FEB5"/>
    <w:rsid w:val="7FD66D07"/>
    <w:rsid w:val="7FFE078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0C78D99"/>
  <w14:defaultImageDpi w14:val="0"/>
  <w15:docId w15:val="{6A9264ED-2C62-4780-B831-A71A290C6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uiPriority="9" w:qFormat="1"/>
    <w:lsdException w:name="heading 3" w:locked="1" w:semiHidden="1" w:uiPriority="9" w:unhideWhenUsed="1" w:qFormat="1"/>
    <w:lsdException w:name="heading 4" w:locked="1" w:uiPriority="9" w:qFormat="1"/>
    <w:lsdException w:name="heading 5" w:locked="1" w:semiHidden="1" w:uiPriority="0" w:unhideWhenUs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qFormat="1"/>
    <w:lsdException w:name="annotation text" w:semiHidden="1" w:unhideWhenUsed="1"/>
    <w:lsdException w:name="header" w:locked="1"/>
    <w:lsdException w:name="footer" w:lock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lock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58DE"/>
    <w:pPr>
      <w:widowControl w:val="0"/>
      <w:overflowPunct w:val="0"/>
      <w:autoSpaceDE w:val="0"/>
      <w:autoSpaceDN w:val="0"/>
      <w:adjustRightInd w:val="0"/>
    </w:pPr>
    <w:rPr>
      <w:kern w:val="28"/>
      <w:lang w:val="es-ES" w:eastAsia="es-ES"/>
    </w:rPr>
  </w:style>
  <w:style w:type="paragraph" w:styleId="Ttulo1">
    <w:name w:val="heading 1"/>
    <w:basedOn w:val="Normal"/>
    <w:next w:val="Normal"/>
    <w:link w:val="Ttulo1Car"/>
    <w:uiPriority w:val="99"/>
    <w:qFormat/>
    <w:rsid w:val="00485B6E"/>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9"/>
    <w:qFormat/>
    <w:rsid w:val="005B58DE"/>
    <w:pPr>
      <w:keepNext/>
      <w:widowControl/>
      <w:overflowPunct/>
      <w:autoSpaceDE/>
      <w:autoSpaceDN/>
      <w:adjustRightInd/>
      <w:spacing w:line="360" w:lineRule="auto"/>
      <w:jc w:val="center"/>
      <w:outlineLvl w:val="1"/>
    </w:pPr>
    <w:rPr>
      <w:rFonts w:ascii="Bookman Old Style" w:hAnsi="Bookman Old Style" w:cs="Arial"/>
      <w:b/>
      <w:bCs/>
      <w:kern w:val="0"/>
      <w:sz w:val="28"/>
      <w:szCs w:val="24"/>
    </w:rPr>
  </w:style>
  <w:style w:type="paragraph" w:styleId="Ttulo3">
    <w:name w:val="heading 3"/>
    <w:basedOn w:val="Normal"/>
    <w:next w:val="Normal"/>
    <w:link w:val="Ttulo3Car"/>
    <w:uiPriority w:val="9"/>
    <w:semiHidden/>
    <w:unhideWhenUsed/>
    <w:qFormat/>
    <w:locked/>
    <w:rsid w:val="00ED4B1E"/>
    <w:pPr>
      <w:keepNext/>
      <w:keepLines/>
      <w:spacing w:before="40"/>
      <w:outlineLvl w:val="2"/>
    </w:pPr>
    <w:rPr>
      <w:rFonts w:asciiTheme="majorHAnsi" w:eastAsiaTheme="majorEastAsia" w:hAnsiTheme="majorHAnsi"/>
      <w:color w:val="1F4D78" w:themeColor="accent1" w:themeShade="7F"/>
      <w:sz w:val="24"/>
      <w:szCs w:val="24"/>
    </w:rPr>
  </w:style>
  <w:style w:type="paragraph" w:styleId="Ttulo4">
    <w:name w:val="heading 4"/>
    <w:basedOn w:val="Normal"/>
    <w:next w:val="Normal"/>
    <w:link w:val="Ttulo4Car"/>
    <w:uiPriority w:val="9"/>
    <w:qFormat/>
    <w:rsid w:val="00485B6E"/>
    <w:pPr>
      <w:keepNext/>
      <w:spacing w:before="240" w:after="60"/>
      <w:outlineLvl w:val="3"/>
    </w:pPr>
    <w:rPr>
      <w:b/>
      <w:bCs/>
      <w:sz w:val="28"/>
      <w:szCs w:val="28"/>
    </w:rPr>
  </w:style>
  <w:style w:type="paragraph" w:styleId="Ttulo6">
    <w:name w:val="heading 6"/>
    <w:basedOn w:val="Normal"/>
    <w:next w:val="Normal"/>
    <w:link w:val="Ttulo6Car"/>
    <w:uiPriority w:val="99"/>
    <w:qFormat/>
    <w:rsid w:val="00DE0E13"/>
    <w:pPr>
      <w:spacing w:before="240" w:after="60"/>
      <w:outlineLvl w:val="5"/>
    </w:pPr>
    <w:rPr>
      <w:rFonts w:ascii="Calibri" w:hAnsi="Calibri"/>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Pr>
      <w:rFonts w:ascii="Cambria" w:hAnsi="Cambria" w:cs="Times New Roman"/>
      <w:b/>
      <w:kern w:val="32"/>
      <w:sz w:val="32"/>
      <w:lang w:val="es-ES" w:eastAsia="es-ES"/>
    </w:rPr>
  </w:style>
  <w:style w:type="character" w:customStyle="1" w:styleId="Ttulo2Car">
    <w:name w:val="Título 2 Car"/>
    <w:basedOn w:val="Fuentedeprrafopredeter"/>
    <w:link w:val="Ttulo2"/>
    <w:uiPriority w:val="9"/>
    <w:locked/>
    <w:rsid w:val="005B58DE"/>
    <w:rPr>
      <w:rFonts w:ascii="Bookman Old Style" w:hAnsi="Bookman Old Style" w:cs="Times New Roman"/>
      <w:b/>
      <w:sz w:val="24"/>
      <w:lang w:val="es-ES" w:eastAsia="es-ES"/>
    </w:rPr>
  </w:style>
  <w:style w:type="character" w:customStyle="1" w:styleId="Ttulo3Car">
    <w:name w:val="Título 3 Car"/>
    <w:basedOn w:val="Fuentedeprrafopredeter"/>
    <w:link w:val="Ttulo3"/>
    <w:uiPriority w:val="9"/>
    <w:semiHidden/>
    <w:locked/>
    <w:rsid w:val="00ED4B1E"/>
    <w:rPr>
      <w:rFonts w:asciiTheme="majorHAnsi" w:eastAsiaTheme="majorEastAsia" w:hAnsiTheme="majorHAnsi" w:cs="Times New Roman"/>
      <w:color w:val="1F4D78" w:themeColor="accent1" w:themeShade="7F"/>
      <w:kern w:val="28"/>
      <w:sz w:val="24"/>
      <w:szCs w:val="24"/>
    </w:rPr>
  </w:style>
  <w:style w:type="character" w:customStyle="1" w:styleId="Ttulo4Car">
    <w:name w:val="Título 4 Car"/>
    <w:basedOn w:val="Fuentedeprrafopredeter"/>
    <w:link w:val="Ttulo4"/>
    <w:uiPriority w:val="99"/>
    <w:semiHidden/>
    <w:locked/>
    <w:rPr>
      <w:rFonts w:ascii="Calibri" w:hAnsi="Calibri" w:cs="Times New Roman"/>
      <w:b/>
      <w:kern w:val="28"/>
      <w:sz w:val="28"/>
      <w:lang w:val="es-ES" w:eastAsia="es-ES"/>
    </w:rPr>
  </w:style>
  <w:style w:type="character" w:customStyle="1" w:styleId="Ttulo6Car">
    <w:name w:val="Título 6 Car"/>
    <w:basedOn w:val="Fuentedeprrafopredeter"/>
    <w:link w:val="Ttulo6"/>
    <w:uiPriority w:val="99"/>
    <w:locked/>
    <w:rsid w:val="00DE0E13"/>
    <w:rPr>
      <w:rFonts w:ascii="Calibri" w:hAnsi="Calibri" w:cs="Times New Roman"/>
      <w:b/>
      <w:kern w:val="28"/>
      <w:sz w:val="22"/>
      <w:lang w:val="es-ES" w:eastAsia="es-ES"/>
    </w:rPr>
  </w:style>
  <w:style w:type="paragraph" w:styleId="Ttulo">
    <w:name w:val="Title"/>
    <w:basedOn w:val="Normal"/>
    <w:link w:val="TtuloCar"/>
    <w:uiPriority w:val="99"/>
    <w:qFormat/>
    <w:rsid w:val="005B58DE"/>
    <w:pPr>
      <w:widowControl/>
      <w:overflowPunct/>
      <w:autoSpaceDE/>
      <w:autoSpaceDN/>
      <w:adjustRightInd/>
      <w:spacing w:line="360" w:lineRule="auto"/>
      <w:jc w:val="center"/>
    </w:pPr>
    <w:rPr>
      <w:rFonts w:ascii="Arial" w:hAnsi="Arial" w:cs="Arial"/>
      <w:b/>
      <w:bCs/>
      <w:kern w:val="0"/>
      <w:sz w:val="28"/>
      <w:szCs w:val="24"/>
    </w:rPr>
  </w:style>
  <w:style w:type="character" w:customStyle="1" w:styleId="TtuloCar">
    <w:name w:val="Título Car"/>
    <w:basedOn w:val="Fuentedeprrafopredeter"/>
    <w:link w:val="Ttulo"/>
    <w:uiPriority w:val="99"/>
    <w:locked/>
    <w:rsid w:val="005B58DE"/>
    <w:rPr>
      <w:rFonts w:ascii="Arial" w:hAnsi="Arial" w:cs="Times New Roman"/>
      <w:b/>
      <w:sz w:val="24"/>
      <w:lang w:val="es-ES" w:eastAsia="es-ES"/>
    </w:rPr>
  </w:style>
  <w:style w:type="paragraph" w:styleId="Sinespaciado">
    <w:name w:val="No Spacing"/>
    <w:link w:val="SinespaciadoCar"/>
    <w:uiPriority w:val="1"/>
    <w:qFormat/>
    <w:rsid w:val="0062572C"/>
    <w:rPr>
      <w:rFonts w:ascii="Calibri" w:hAnsi="Calibri"/>
      <w:sz w:val="22"/>
      <w:szCs w:val="22"/>
      <w:lang w:val="es-ES" w:eastAsia="es-ES"/>
    </w:rPr>
  </w:style>
  <w:style w:type="paragraph" w:styleId="Textoindependiente">
    <w:name w:val="Body Text"/>
    <w:basedOn w:val="Normal"/>
    <w:link w:val="TextoindependienteCar"/>
    <w:uiPriority w:val="99"/>
    <w:rsid w:val="0062572C"/>
    <w:pPr>
      <w:widowControl/>
      <w:overflowPunct/>
      <w:autoSpaceDE/>
      <w:autoSpaceDN/>
      <w:adjustRightInd/>
      <w:jc w:val="both"/>
    </w:pPr>
    <w:rPr>
      <w:rFonts w:ascii="Courier New" w:hAnsi="Courier New" w:cs="Courier New"/>
      <w:bCs/>
      <w:kern w:val="0"/>
      <w:sz w:val="24"/>
      <w:szCs w:val="28"/>
    </w:rPr>
  </w:style>
  <w:style w:type="character" w:customStyle="1" w:styleId="TextoindependienteCar">
    <w:name w:val="Texto independiente Car"/>
    <w:basedOn w:val="Fuentedeprrafopredeter"/>
    <w:link w:val="Textoindependiente"/>
    <w:uiPriority w:val="99"/>
    <w:locked/>
    <w:rsid w:val="0062572C"/>
    <w:rPr>
      <w:rFonts w:ascii="Courier New" w:hAnsi="Courier New" w:cs="Times New Roman"/>
      <w:sz w:val="28"/>
      <w:lang w:val="es-ES" w:eastAsia="es-ES"/>
    </w:rPr>
  </w:style>
  <w:style w:type="paragraph" w:styleId="Encabezado">
    <w:name w:val="header"/>
    <w:basedOn w:val="Normal"/>
    <w:link w:val="EncabezadoCar"/>
    <w:uiPriority w:val="99"/>
    <w:rsid w:val="0062572C"/>
    <w:pPr>
      <w:tabs>
        <w:tab w:val="center" w:pos="4252"/>
        <w:tab w:val="right" w:pos="8504"/>
      </w:tabs>
    </w:pPr>
  </w:style>
  <w:style w:type="character" w:customStyle="1" w:styleId="EncabezadoCar">
    <w:name w:val="Encabezado Car"/>
    <w:basedOn w:val="Fuentedeprrafopredeter"/>
    <w:link w:val="Encabezado"/>
    <w:uiPriority w:val="99"/>
    <w:locked/>
    <w:rsid w:val="0062572C"/>
    <w:rPr>
      <w:rFonts w:cs="Times New Roman"/>
      <w:kern w:val="28"/>
      <w:lang w:val="es-ES" w:eastAsia="es-ES"/>
    </w:rPr>
  </w:style>
  <w:style w:type="character" w:styleId="Nmerodepgina">
    <w:name w:val="page number"/>
    <w:basedOn w:val="Fuentedeprrafopredeter"/>
    <w:uiPriority w:val="99"/>
    <w:rsid w:val="0062572C"/>
    <w:rPr>
      <w:rFonts w:cs="Times New Roman"/>
    </w:rPr>
  </w:style>
  <w:style w:type="paragraph" w:styleId="Piedepgina">
    <w:name w:val="footer"/>
    <w:basedOn w:val="Normal"/>
    <w:link w:val="PiedepginaCar"/>
    <w:uiPriority w:val="99"/>
    <w:rsid w:val="0062572C"/>
    <w:pPr>
      <w:tabs>
        <w:tab w:val="center" w:pos="4252"/>
        <w:tab w:val="right" w:pos="8504"/>
      </w:tabs>
    </w:pPr>
  </w:style>
  <w:style w:type="character" w:customStyle="1" w:styleId="PiedepginaCar">
    <w:name w:val="Pie de página Car"/>
    <w:basedOn w:val="Fuentedeprrafopredeter"/>
    <w:link w:val="Piedepgina"/>
    <w:uiPriority w:val="99"/>
    <w:locked/>
    <w:rsid w:val="00B91083"/>
    <w:rPr>
      <w:rFonts w:cs="Times New Roman"/>
      <w:kern w:val="28"/>
      <w:lang w:val="es-ES" w:eastAsia="es-ES"/>
    </w:rPr>
  </w:style>
  <w:style w:type="paragraph" w:styleId="Prrafodelista">
    <w:name w:val="List Paragraph"/>
    <w:basedOn w:val="Normal"/>
    <w:uiPriority w:val="34"/>
    <w:qFormat/>
    <w:rsid w:val="00AA10B0"/>
    <w:pPr>
      <w:ind w:left="708"/>
    </w:p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680114"/>
    <w:pPr>
      <w:widowControl/>
      <w:overflowPunct/>
      <w:autoSpaceDE/>
      <w:autoSpaceDN/>
      <w:adjustRightInd/>
    </w:pPr>
    <w:rPr>
      <w:kern w:val="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qFormat/>
    <w:locked/>
    <w:rsid w:val="00680114"/>
    <w:rPr>
      <w:rFonts w:cs="Times New Roman"/>
    </w:rPr>
  </w:style>
  <w:style w:type="character" w:styleId="Refdenotaalpie">
    <w:name w:val="footnote reference"/>
    <w:aliases w:val="Texto de nota al pie,referencia nota al pie,FC,Ref. de nota al pie 2,Pie de Página,Appel note de bas de page,Footnotes refss,Footnote number,BVI fnr,f,4_G,16 Point,Superscript 6 Point,Texto nota al pie,Texto de nota al pi,Pie de Pàgi"/>
    <w:basedOn w:val="Fuentedeprrafopredeter"/>
    <w:link w:val="Refdenotaalpie2"/>
    <w:uiPriority w:val="99"/>
    <w:qFormat/>
    <w:rsid w:val="00680114"/>
    <w:rPr>
      <w:rFonts w:cs="Times New Roman"/>
      <w:vertAlign w:val="superscript"/>
    </w:rPr>
  </w:style>
  <w:style w:type="paragraph" w:styleId="Descripcin">
    <w:name w:val="caption"/>
    <w:basedOn w:val="Normal"/>
    <w:next w:val="Normal"/>
    <w:uiPriority w:val="99"/>
    <w:qFormat/>
    <w:rsid w:val="008F7ADB"/>
    <w:pPr>
      <w:widowControl/>
      <w:overflowPunct/>
      <w:autoSpaceDE/>
      <w:autoSpaceDN/>
      <w:adjustRightInd/>
      <w:jc w:val="center"/>
    </w:pPr>
    <w:rPr>
      <w:rFonts w:ascii="ShelleyVolante BT" w:hAnsi="ShelleyVolante BT"/>
      <w:b/>
      <w:kern w:val="0"/>
      <w:sz w:val="28"/>
    </w:rPr>
  </w:style>
  <w:style w:type="paragraph" w:styleId="Lista">
    <w:name w:val="List"/>
    <w:basedOn w:val="Normal"/>
    <w:uiPriority w:val="99"/>
    <w:rsid w:val="00240892"/>
    <w:pPr>
      <w:ind w:left="283" w:hanging="283"/>
      <w:contextualSpacing/>
    </w:pPr>
  </w:style>
  <w:style w:type="paragraph" w:styleId="Lista2">
    <w:name w:val="List 2"/>
    <w:basedOn w:val="Normal"/>
    <w:uiPriority w:val="99"/>
    <w:rsid w:val="00240892"/>
    <w:pPr>
      <w:ind w:left="566" w:hanging="283"/>
      <w:contextualSpacing/>
    </w:pPr>
  </w:style>
  <w:style w:type="paragraph" w:styleId="Lista3">
    <w:name w:val="List 3"/>
    <w:basedOn w:val="Normal"/>
    <w:uiPriority w:val="99"/>
    <w:rsid w:val="00240892"/>
    <w:pPr>
      <w:ind w:left="849" w:hanging="283"/>
      <w:contextualSpacing/>
    </w:pPr>
  </w:style>
  <w:style w:type="paragraph" w:styleId="Encabezadodemensaje">
    <w:name w:val="Message Header"/>
    <w:basedOn w:val="Normal"/>
    <w:link w:val="EncabezadodemensajeCar"/>
    <w:uiPriority w:val="99"/>
    <w:rsid w:val="0024089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EncabezadodemensajeCar">
    <w:name w:val="Encabezado de mensaje Car"/>
    <w:basedOn w:val="Fuentedeprrafopredeter"/>
    <w:link w:val="Encabezadodemensaje"/>
    <w:uiPriority w:val="99"/>
    <w:locked/>
    <w:rsid w:val="00240892"/>
    <w:rPr>
      <w:rFonts w:ascii="Cambria" w:hAnsi="Cambria" w:cs="Times New Roman"/>
      <w:kern w:val="28"/>
      <w:sz w:val="24"/>
      <w:shd w:val="pct20" w:color="auto" w:fill="auto"/>
      <w:lang w:val="es-ES" w:eastAsia="es-ES"/>
    </w:rPr>
  </w:style>
  <w:style w:type="paragraph" w:styleId="Saludo">
    <w:name w:val="Salutation"/>
    <w:basedOn w:val="Normal"/>
    <w:next w:val="Normal"/>
    <w:link w:val="SaludoCar"/>
    <w:uiPriority w:val="99"/>
    <w:rsid w:val="00240892"/>
  </w:style>
  <w:style w:type="character" w:customStyle="1" w:styleId="SaludoCar">
    <w:name w:val="Saludo Car"/>
    <w:basedOn w:val="Fuentedeprrafopredeter"/>
    <w:link w:val="Saludo"/>
    <w:uiPriority w:val="99"/>
    <w:locked/>
    <w:rsid w:val="00240892"/>
    <w:rPr>
      <w:rFonts w:cs="Times New Roman"/>
      <w:kern w:val="28"/>
      <w:lang w:val="es-ES" w:eastAsia="es-ES"/>
    </w:rPr>
  </w:style>
  <w:style w:type="paragraph" w:styleId="Cierre">
    <w:name w:val="Closing"/>
    <w:basedOn w:val="Normal"/>
    <w:link w:val="CierreCar"/>
    <w:uiPriority w:val="99"/>
    <w:rsid w:val="00240892"/>
    <w:pPr>
      <w:ind w:left="4252"/>
    </w:pPr>
  </w:style>
  <w:style w:type="character" w:customStyle="1" w:styleId="CierreCar">
    <w:name w:val="Cierre Car"/>
    <w:basedOn w:val="Fuentedeprrafopredeter"/>
    <w:link w:val="Cierre"/>
    <w:uiPriority w:val="99"/>
    <w:locked/>
    <w:rsid w:val="00240892"/>
    <w:rPr>
      <w:rFonts w:cs="Times New Roman"/>
      <w:kern w:val="28"/>
      <w:lang w:val="es-ES" w:eastAsia="es-ES"/>
    </w:rPr>
  </w:style>
  <w:style w:type="paragraph" w:styleId="Continuarlista">
    <w:name w:val="List Continue"/>
    <w:basedOn w:val="Normal"/>
    <w:uiPriority w:val="99"/>
    <w:rsid w:val="00240892"/>
    <w:pPr>
      <w:spacing w:after="120"/>
      <w:ind w:left="283"/>
      <w:contextualSpacing/>
    </w:pPr>
  </w:style>
  <w:style w:type="paragraph" w:styleId="Continuarlista2">
    <w:name w:val="List Continue 2"/>
    <w:basedOn w:val="Normal"/>
    <w:uiPriority w:val="99"/>
    <w:rsid w:val="00240892"/>
    <w:pPr>
      <w:spacing w:after="120"/>
      <w:ind w:left="566"/>
      <w:contextualSpacing/>
    </w:pPr>
  </w:style>
  <w:style w:type="paragraph" w:styleId="Continuarlista3">
    <w:name w:val="List Continue 3"/>
    <w:basedOn w:val="Normal"/>
    <w:uiPriority w:val="99"/>
    <w:rsid w:val="00240892"/>
    <w:pPr>
      <w:spacing w:after="120"/>
      <w:ind w:left="849"/>
      <w:contextualSpacing/>
    </w:pPr>
  </w:style>
  <w:style w:type="paragraph" w:styleId="Sangradetextonormal">
    <w:name w:val="Body Text Indent"/>
    <w:basedOn w:val="Normal"/>
    <w:link w:val="SangradetextonormalCar"/>
    <w:uiPriority w:val="99"/>
    <w:rsid w:val="00240892"/>
    <w:pPr>
      <w:spacing w:after="120"/>
      <w:ind w:left="283"/>
    </w:pPr>
  </w:style>
  <w:style w:type="character" w:customStyle="1" w:styleId="SangradetextonormalCar">
    <w:name w:val="Sangría de texto normal Car"/>
    <w:basedOn w:val="Fuentedeprrafopredeter"/>
    <w:link w:val="Sangradetextonormal"/>
    <w:uiPriority w:val="99"/>
    <w:locked/>
    <w:rsid w:val="00240892"/>
    <w:rPr>
      <w:rFonts w:cs="Times New Roman"/>
      <w:kern w:val="28"/>
      <w:lang w:val="es-ES" w:eastAsia="es-ES"/>
    </w:rPr>
  </w:style>
  <w:style w:type="paragraph" w:styleId="Textoindependienteprimerasangra2">
    <w:name w:val="Body Text First Indent 2"/>
    <w:basedOn w:val="Sangradetextonormal"/>
    <w:link w:val="Textoindependienteprimerasangra2Car"/>
    <w:uiPriority w:val="99"/>
    <w:rsid w:val="00240892"/>
    <w:pPr>
      <w:ind w:firstLine="210"/>
    </w:pPr>
  </w:style>
  <w:style w:type="character" w:customStyle="1" w:styleId="Textoindependienteprimerasangra2Car">
    <w:name w:val="Texto independiente primera sangría 2 Car"/>
    <w:basedOn w:val="SangradetextonormalCar"/>
    <w:link w:val="Textoindependienteprimerasangra2"/>
    <w:uiPriority w:val="99"/>
    <w:locked/>
    <w:rsid w:val="00240892"/>
    <w:rPr>
      <w:rFonts w:cs="Times New Roman"/>
      <w:kern w:val="28"/>
      <w:lang w:val="es-ES" w:eastAsia="es-ES"/>
    </w:rPr>
  </w:style>
  <w:style w:type="character" w:customStyle="1" w:styleId="SinespaciadoCar">
    <w:name w:val="Sin espaciado Car"/>
    <w:link w:val="Sinespaciado"/>
    <w:uiPriority w:val="1"/>
    <w:locked/>
    <w:rsid w:val="00233995"/>
    <w:rPr>
      <w:rFonts w:ascii="Calibri" w:hAnsi="Calibri"/>
      <w:sz w:val="22"/>
      <w:lang w:val="es-ES" w:eastAsia="es-ES"/>
    </w:rPr>
  </w:style>
  <w:style w:type="paragraph" w:styleId="Textodeglobo">
    <w:name w:val="Balloon Text"/>
    <w:basedOn w:val="Normal"/>
    <w:link w:val="TextodegloboCar"/>
    <w:uiPriority w:val="99"/>
    <w:rsid w:val="00AE61E1"/>
    <w:rPr>
      <w:rFonts w:ascii="Tahoma" w:hAnsi="Tahoma" w:cs="Tahoma"/>
      <w:sz w:val="16"/>
      <w:szCs w:val="16"/>
    </w:rPr>
  </w:style>
  <w:style w:type="character" w:customStyle="1" w:styleId="TextodegloboCar">
    <w:name w:val="Texto de globo Car"/>
    <w:basedOn w:val="Fuentedeprrafopredeter"/>
    <w:link w:val="Textodeglobo"/>
    <w:uiPriority w:val="99"/>
    <w:locked/>
    <w:rsid w:val="00AE61E1"/>
    <w:rPr>
      <w:rFonts w:ascii="Tahoma" w:hAnsi="Tahoma" w:cs="Times New Roman"/>
      <w:kern w:val="28"/>
      <w:sz w:val="16"/>
      <w:lang w:val="es-ES" w:eastAsia="es-ES"/>
    </w:rPr>
  </w:style>
  <w:style w:type="paragraph" w:styleId="NormalWeb">
    <w:name w:val="Normal (Web)"/>
    <w:basedOn w:val="Normal"/>
    <w:uiPriority w:val="99"/>
    <w:unhideWhenUsed/>
    <w:rsid w:val="00776087"/>
    <w:pPr>
      <w:widowControl/>
      <w:overflowPunct/>
      <w:autoSpaceDE/>
      <w:autoSpaceDN/>
      <w:adjustRightInd/>
      <w:spacing w:before="100" w:beforeAutospacing="1" w:after="100" w:afterAutospacing="1"/>
    </w:pPr>
    <w:rPr>
      <w:kern w:val="0"/>
      <w:sz w:val="24"/>
      <w:szCs w:val="24"/>
    </w:rPr>
  </w:style>
  <w:style w:type="character" w:customStyle="1" w:styleId="apple-converted-space">
    <w:name w:val="apple-converted-space"/>
    <w:rsid w:val="008C3637"/>
  </w:style>
  <w:style w:type="paragraph" w:styleId="Textoindependiente2">
    <w:name w:val="Body Text 2"/>
    <w:basedOn w:val="Normal"/>
    <w:link w:val="Textoindependiente2Car"/>
    <w:uiPriority w:val="99"/>
    <w:semiHidden/>
    <w:unhideWhenUsed/>
    <w:rsid w:val="00EB5153"/>
    <w:pPr>
      <w:spacing w:after="120" w:line="480" w:lineRule="auto"/>
    </w:pPr>
  </w:style>
  <w:style w:type="character" w:customStyle="1" w:styleId="Textoindependiente2Car">
    <w:name w:val="Texto independiente 2 Car"/>
    <w:basedOn w:val="Fuentedeprrafopredeter"/>
    <w:link w:val="Textoindependiente2"/>
    <w:uiPriority w:val="99"/>
    <w:semiHidden/>
    <w:locked/>
    <w:rsid w:val="00EB5153"/>
    <w:rPr>
      <w:rFonts w:cs="Times New Roman"/>
      <w:kern w:val="28"/>
    </w:rPr>
  </w:style>
  <w:style w:type="character" w:styleId="Hipervnculo">
    <w:name w:val="Hyperlink"/>
    <w:basedOn w:val="Fuentedeprrafopredeter"/>
    <w:uiPriority w:val="99"/>
    <w:unhideWhenUsed/>
    <w:rsid w:val="008C1DDF"/>
    <w:rPr>
      <w:rFonts w:cs="Times New Roman"/>
      <w:color w:val="0000FF"/>
      <w:u w:val="single"/>
    </w:rPr>
  </w:style>
  <w:style w:type="character" w:styleId="CitaHTML">
    <w:name w:val="HTML Cite"/>
    <w:basedOn w:val="Fuentedeprrafopredeter"/>
    <w:uiPriority w:val="99"/>
    <w:semiHidden/>
    <w:unhideWhenUsed/>
    <w:rsid w:val="00821DC1"/>
    <w:rPr>
      <w:rFonts w:cs="Times New Roman"/>
      <w:i/>
      <w:iCs/>
    </w:rPr>
  </w:style>
  <w:style w:type="character" w:styleId="Refdecomentario">
    <w:name w:val="annotation reference"/>
    <w:basedOn w:val="Fuentedeprrafopredeter"/>
    <w:uiPriority w:val="99"/>
    <w:semiHidden/>
    <w:unhideWhenUsed/>
    <w:rsid w:val="005E1667"/>
    <w:rPr>
      <w:rFonts w:cs="Times New Roman"/>
      <w:sz w:val="16"/>
      <w:szCs w:val="16"/>
    </w:rPr>
  </w:style>
  <w:style w:type="paragraph" w:styleId="Textocomentario">
    <w:name w:val="annotation text"/>
    <w:basedOn w:val="Normal"/>
    <w:link w:val="TextocomentarioCar"/>
    <w:uiPriority w:val="99"/>
    <w:unhideWhenUsed/>
    <w:rsid w:val="005E1667"/>
  </w:style>
  <w:style w:type="character" w:customStyle="1" w:styleId="TextocomentarioCar">
    <w:name w:val="Texto comentario Car"/>
    <w:basedOn w:val="Fuentedeprrafopredeter"/>
    <w:link w:val="Textocomentario"/>
    <w:uiPriority w:val="99"/>
    <w:locked/>
    <w:rsid w:val="005E1667"/>
    <w:rPr>
      <w:rFonts w:cs="Times New Roman"/>
      <w:kern w:val="28"/>
    </w:rPr>
  </w:style>
  <w:style w:type="paragraph" w:styleId="Asuntodelcomentario">
    <w:name w:val="annotation subject"/>
    <w:basedOn w:val="Textocomentario"/>
    <w:next w:val="Textocomentario"/>
    <w:link w:val="AsuntodelcomentarioCar"/>
    <w:uiPriority w:val="99"/>
    <w:semiHidden/>
    <w:unhideWhenUsed/>
    <w:rsid w:val="005E1667"/>
    <w:rPr>
      <w:b/>
      <w:bCs/>
    </w:rPr>
  </w:style>
  <w:style w:type="character" w:customStyle="1" w:styleId="AsuntodelcomentarioCar">
    <w:name w:val="Asunto del comentario Car"/>
    <w:basedOn w:val="TextocomentarioCar"/>
    <w:link w:val="Asuntodelcomentario"/>
    <w:uiPriority w:val="99"/>
    <w:semiHidden/>
    <w:locked/>
    <w:rsid w:val="005E1667"/>
    <w:rPr>
      <w:rFonts w:cs="Times New Roman"/>
      <w:b/>
      <w:bCs/>
      <w:kern w:val="28"/>
    </w:rPr>
  </w:style>
  <w:style w:type="character" w:customStyle="1" w:styleId="Cuerpodeltexto">
    <w:name w:val="Cuerpo del texto_"/>
    <w:link w:val="Cuerpodeltexto0"/>
    <w:locked/>
    <w:rsid w:val="004319BF"/>
    <w:rPr>
      <w:rFonts w:ascii="Tahoma" w:hAnsi="Tahoma"/>
      <w:sz w:val="22"/>
      <w:shd w:val="clear" w:color="auto" w:fill="FFFFFF"/>
    </w:rPr>
  </w:style>
  <w:style w:type="paragraph" w:customStyle="1" w:styleId="Cuerpodeltexto0">
    <w:name w:val="Cuerpo del texto"/>
    <w:basedOn w:val="Normal"/>
    <w:link w:val="Cuerpodeltexto"/>
    <w:rsid w:val="004319BF"/>
    <w:pPr>
      <w:shd w:val="clear" w:color="auto" w:fill="FFFFFF"/>
      <w:overflowPunct/>
      <w:autoSpaceDE/>
      <w:autoSpaceDN/>
      <w:adjustRightInd/>
      <w:spacing w:before="900" w:after="900" w:line="482" w:lineRule="exact"/>
    </w:pPr>
    <w:rPr>
      <w:rFonts w:ascii="Tahoma" w:hAnsi="Tahoma" w:cs="Tahoma"/>
      <w:kern w:val="0"/>
      <w:sz w:val="22"/>
      <w:szCs w:val="22"/>
    </w:rPr>
  </w:style>
  <w:style w:type="paragraph" w:styleId="Textosinformato">
    <w:name w:val="Plain Text"/>
    <w:basedOn w:val="Normal"/>
    <w:link w:val="TextosinformatoCar"/>
    <w:uiPriority w:val="99"/>
    <w:unhideWhenUsed/>
    <w:rsid w:val="00DF644B"/>
    <w:pPr>
      <w:widowControl/>
      <w:overflowPunct/>
      <w:autoSpaceDE/>
      <w:autoSpaceDN/>
      <w:adjustRightInd/>
    </w:pPr>
    <w:rPr>
      <w:rFonts w:ascii="Courier New" w:hAnsi="Courier New" w:cs="Courier New"/>
      <w:kern w:val="0"/>
    </w:rPr>
  </w:style>
  <w:style w:type="character" w:customStyle="1" w:styleId="TextosinformatoCar">
    <w:name w:val="Texto sin formato Car"/>
    <w:basedOn w:val="Fuentedeprrafopredeter"/>
    <w:link w:val="Textosinformato"/>
    <w:uiPriority w:val="99"/>
    <w:locked/>
    <w:rsid w:val="00DF644B"/>
    <w:rPr>
      <w:rFonts w:ascii="Courier New" w:hAnsi="Courier New" w:cs="Courier New"/>
    </w:rPr>
  </w:style>
  <w:style w:type="paragraph" w:customStyle="1" w:styleId="Textopredeterminado">
    <w:name w:val="Texto predeterminado"/>
    <w:basedOn w:val="Normal"/>
    <w:uiPriority w:val="99"/>
    <w:rsid w:val="0097129E"/>
    <w:pPr>
      <w:widowControl/>
      <w:textAlignment w:val="baseline"/>
    </w:pPr>
    <w:rPr>
      <w:color w:val="000000"/>
      <w:kern w:val="0"/>
      <w:sz w:val="24"/>
      <w:lang w:val="es-CO"/>
    </w:rPr>
  </w:style>
  <w:style w:type="paragraph" w:customStyle="1" w:styleId="Decretos">
    <w:name w:val="Decretos"/>
    <w:rsid w:val="008B3D8E"/>
    <w:pPr>
      <w:widowControl w:val="0"/>
      <w:tabs>
        <w:tab w:val="center" w:pos="510"/>
        <w:tab w:val="left" w:pos="1134"/>
      </w:tabs>
      <w:autoSpaceDE w:val="0"/>
      <w:autoSpaceDN w:val="0"/>
      <w:adjustRightInd w:val="0"/>
      <w:spacing w:before="28" w:after="28" w:line="210" w:lineRule="atLeast"/>
      <w:ind w:firstLine="283"/>
      <w:jc w:val="both"/>
    </w:pPr>
    <w:rPr>
      <w:color w:val="000000"/>
      <w:sz w:val="19"/>
      <w:szCs w:val="19"/>
      <w:lang w:val="es-ES" w:eastAsia="es-ES"/>
    </w:rPr>
  </w:style>
  <w:style w:type="paragraph" w:customStyle="1" w:styleId="Default">
    <w:name w:val="Default"/>
    <w:rsid w:val="00F31BB3"/>
    <w:pPr>
      <w:autoSpaceDE w:val="0"/>
      <w:autoSpaceDN w:val="0"/>
      <w:adjustRightInd w:val="0"/>
    </w:pPr>
    <w:rPr>
      <w:rFonts w:ascii="Bookman Old Style" w:hAnsi="Bookman Old Style" w:cs="Bookman Old Style"/>
      <w:color w:val="000000"/>
      <w:sz w:val="24"/>
      <w:szCs w:val="24"/>
      <w:lang w:val="es-ES" w:eastAsia="es-ES"/>
    </w:rPr>
  </w:style>
  <w:style w:type="character" w:customStyle="1" w:styleId="sfzihb">
    <w:name w:val="sfzihb"/>
    <w:basedOn w:val="Fuentedeprrafopredeter"/>
    <w:rsid w:val="00ED4B1E"/>
    <w:rPr>
      <w:rFonts w:cs="Times New Roman"/>
    </w:rPr>
  </w:style>
  <w:style w:type="character" w:customStyle="1" w:styleId="baj">
    <w:name w:val="b_aj"/>
    <w:basedOn w:val="Fuentedeprrafopredeter"/>
    <w:rsid w:val="00B06BE3"/>
    <w:rPr>
      <w:rFonts w:cs="Times New Roman"/>
    </w:rPr>
  </w:style>
  <w:style w:type="character" w:styleId="Textoennegrita">
    <w:name w:val="Strong"/>
    <w:basedOn w:val="Fuentedeprrafopredeter"/>
    <w:uiPriority w:val="22"/>
    <w:qFormat/>
    <w:locked/>
    <w:rsid w:val="00B06BE3"/>
    <w:rPr>
      <w:rFonts w:cs="Times New Roman"/>
      <w:b/>
      <w:bCs/>
    </w:rPr>
  </w:style>
  <w:style w:type="character" w:customStyle="1" w:styleId="normaltextrun">
    <w:name w:val="normaltextrun"/>
    <w:basedOn w:val="Fuentedeprrafopredeter"/>
    <w:rsid w:val="00ED5F54"/>
  </w:style>
  <w:style w:type="character" w:customStyle="1" w:styleId="NormalCSJCar">
    <w:name w:val="Normal CSJ Car"/>
    <w:link w:val="NormalCSJ"/>
    <w:rsid w:val="00394172"/>
    <w:rPr>
      <w:rFonts w:ascii="Bookman Old Style" w:eastAsia="Calibri" w:hAnsi="Bookman Old Style"/>
      <w:sz w:val="28"/>
      <w:szCs w:val="28"/>
    </w:rPr>
  </w:style>
  <w:style w:type="paragraph" w:customStyle="1" w:styleId="NormalCSJ">
    <w:name w:val="Normal CSJ"/>
    <w:basedOn w:val="Normal"/>
    <w:link w:val="NormalCSJCar"/>
    <w:qFormat/>
    <w:rsid w:val="00394172"/>
    <w:pPr>
      <w:widowControl/>
      <w:overflowPunct/>
      <w:autoSpaceDE/>
      <w:autoSpaceDN/>
      <w:adjustRightInd/>
      <w:spacing w:line="360" w:lineRule="auto"/>
      <w:ind w:firstLine="709"/>
      <w:jc w:val="both"/>
    </w:pPr>
    <w:rPr>
      <w:rFonts w:ascii="Bookman Old Style" w:eastAsia="Calibri" w:hAnsi="Bookman Old Style"/>
      <w:kern w:val="0"/>
      <w:sz w:val="28"/>
      <w:szCs w:val="28"/>
      <w:lang w:val="es-CO" w:eastAsia="es-CO"/>
    </w:rPr>
  </w:style>
  <w:style w:type="paragraph" w:customStyle="1" w:styleId="TextonotapieTextonotapieCar">
    <w:name w:val="Texto nota pie.Texto nota pie Car"/>
    <w:basedOn w:val="Normal"/>
    <w:rsid w:val="00EF5B4A"/>
    <w:pPr>
      <w:suppressAutoHyphens/>
      <w:overflowPunct/>
      <w:autoSpaceDE/>
      <w:autoSpaceDN/>
      <w:adjustRightInd/>
    </w:pPr>
    <w:rPr>
      <w:rFonts w:ascii="Arial" w:hAnsi="Arial"/>
      <w:spacing w:val="-3"/>
      <w:kern w:val="0"/>
      <w:lang w:val="es-ES_tradnl"/>
    </w:rPr>
  </w:style>
  <w:style w:type="paragraph" w:customStyle="1" w:styleId="Refdenotaalpie2">
    <w:name w:val="Ref. de nota al pie2"/>
    <w:aliases w:val="Nota de pie,Pie de pagina"/>
    <w:basedOn w:val="Normal"/>
    <w:link w:val="Refdenotaalpie"/>
    <w:uiPriority w:val="99"/>
    <w:rsid w:val="00CC3989"/>
    <w:pPr>
      <w:widowControl/>
      <w:overflowPunct/>
      <w:autoSpaceDE/>
      <w:autoSpaceDN/>
      <w:adjustRightInd/>
      <w:spacing w:after="160" w:line="240" w:lineRule="exact"/>
    </w:pPr>
    <w:rPr>
      <w:kern w:val="0"/>
      <w:vertAlign w:val="superscript"/>
      <w:lang w:val="es-CO" w:eastAsia="es-CO"/>
    </w:rPr>
  </w:style>
  <w:style w:type="character" w:customStyle="1" w:styleId="A4">
    <w:name w:val="A4"/>
    <w:uiPriority w:val="99"/>
    <w:rsid w:val="00A94BCA"/>
    <w:rPr>
      <w:b/>
      <w:bCs/>
      <w:color w:val="000000"/>
      <w:sz w:val="40"/>
      <w:szCs w:val="40"/>
    </w:rPr>
  </w:style>
  <w:style w:type="character" w:customStyle="1" w:styleId="dyjrff">
    <w:name w:val="dyjrff"/>
    <w:basedOn w:val="Fuentedeprrafopredeter"/>
    <w:rsid w:val="00505A0C"/>
  </w:style>
  <w:style w:type="paragraph" w:customStyle="1" w:styleId="action-menu-item">
    <w:name w:val="action-menu-item"/>
    <w:basedOn w:val="Normal"/>
    <w:rsid w:val="00505A0C"/>
    <w:pPr>
      <w:widowControl/>
      <w:overflowPunct/>
      <w:autoSpaceDE/>
      <w:autoSpaceDN/>
      <w:adjustRightInd/>
      <w:spacing w:before="100" w:beforeAutospacing="1" w:after="100" w:afterAutospacing="1"/>
    </w:pPr>
    <w:rPr>
      <w:kern w:val="0"/>
      <w:sz w:val="24"/>
      <w:szCs w:val="24"/>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525097">
      <w:bodyDiv w:val="1"/>
      <w:marLeft w:val="0"/>
      <w:marRight w:val="0"/>
      <w:marTop w:val="0"/>
      <w:marBottom w:val="0"/>
      <w:divBdr>
        <w:top w:val="none" w:sz="0" w:space="0" w:color="auto"/>
        <w:left w:val="none" w:sz="0" w:space="0" w:color="auto"/>
        <w:bottom w:val="none" w:sz="0" w:space="0" w:color="auto"/>
        <w:right w:val="none" w:sz="0" w:space="0" w:color="auto"/>
      </w:divBdr>
    </w:div>
    <w:div w:id="83498978">
      <w:bodyDiv w:val="1"/>
      <w:marLeft w:val="0"/>
      <w:marRight w:val="0"/>
      <w:marTop w:val="0"/>
      <w:marBottom w:val="0"/>
      <w:divBdr>
        <w:top w:val="none" w:sz="0" w:space="0" w:color="auto"/>
        <w:left w:val="none" w:sz="0" w:space="0" w:color="auto"/>
        <w:bottom w:val="none" w:sz="0" w:space="0" w:color="auto"/>
        <w:right w:val="none" w:sz="0" w:space="0" w:color="auto"/>
      </w:divBdr>
    </w:div>
    <w:div w:id="187793263">
      <w:bodyDiv w:val="1"/>
      <w:marLeft w:val="0"/>
      <w:marRight w:val="0"/>
      <w:marTop w:val="0"/>
      <w:marBottom w:val="0"/>
      <w:divBdr>
        <w:top w:val="none" w:sz="0" w:space="0" w:color="auto"/>
        <w:left w:val="none" w:sz="0" w:space="0" w:color="auto"/>
        <w:bottom w:val="none" w:sz="0" w:space="0" w:color="auto"/>
        <w:right w:val="none" w:sz="0" w:space="0" w:color="auto"/>
      </w:divBdr>
      <w:divsChild>
        <w:div w:id="1117333838">
          <w:marLeft w:val="0"/>
          <w:marRight w:val="0"/>
          <w:marTop w:val="0"/>
          <w:marBottom w:val="0"/>
          <w:divBdr>
            <w:top w:val="none" w:sz="0" w:space="0" w:color="auto"/>
            <w:left w:val="none" w:sz="0" w:space="0" w:color="auto"/>
            <w:bottom w:val="none" w:sz="0" w:space="0" w:color="auto"/>
            <w:right w:val="none" w:sz="0" w:space="0" w:color="auto"/>
          </w:divBdr>
        </w:div>
        <w:div w:id="1920090257">
          <w:marLeft w:val="0"/>
          <w:marRight w:val="0"/>
          <w:marTop w:val="0"/>
          <w:marBottom w:val="0"/>
          <w:divBdr>
            <w:top w:val="none" w:sz="0" w:space="0" w:color="auto"/>
            <w:left w:val="none" w:sz="0" w:space="0" w:color="auto"/>
            <w:bottom w:val="none" w:sz="0" w:space="0" w:color="auto"/>
            <w:right w:val="none" w:sz="0" w:space="0" w:color="auto"/>
          </w:divBdr>
          <w:divsChild>
            <w:div w:id="1426728208">
              <w:marLeft w:val="0"/>
              <w:marRight w:val="0"/>
              <w:marTop w:val="0"/>
              <w:marBottom w:val="0"/>
              <w:divBdr>
                <w:top w:val="none" w:sz="0" w:space="0" w:color="auto"/>
                <w:left w:val="none" w:sz="0" w:space="0" w:color="auto"/>
                <w:bottom w:val="none" w:sz="0" w:space="0" w:color="auto"/>
                <w:right w:val="none" w:sz="0" w:space="0" w:color="auto"/>
              </w:divBdr>
              <w:divsChild>
                <w:div w:id="1199657848">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646977725">
      <w:bodyDiv w:val="1"/>
      <w:marLeft w:val="0"/>
      <w:marRight w:val="0"/>
      <w:marTop w:val="0"/>
      <w:marBottom w:val="0"/>
      <w:divBdr>
        <w:top w:val="none" w:sz="0" w:space="0" w:color="auto"/>
        <w:left w:val="none" w:sz="0" w:space="0" w:color="auto"/>
        <w:bottom w:val="none" w:sz="0" w:space="0" w:color="auto"/>
        <w:right w:val="none" w:sz="0" w:space="0" w:color="auto"/>
      </w:divBdr>
    </w:div>
    <w:div w:id="672418942">
      <w:bodyDiv w:val="1"/>
      <w:marLeft w:val="0"/>
      <w:marRight w:val="0"/>
      <w:marTop w:val="0"/>
      <w:marBottom w:val="0"/>
      <w:divBdr>
        <w:top w:val="none" w:sz="0" w:space="0" w:color="auto"/>
        <w:left w:val="none" w:sz="0" w:space="0" w:color="auto"/>
        <w:bottom w:val="none" w:sz="0" w:space="0" w:color="auto"/>
        <w:right w:val="none" w:sz="0" w:space="0" w:color="auto"/>
      </w:divBdr>
    </w:div>
    <w:div w:id="710962931">
      <w:marLeft w:val="0"/>
      <w:marRight w:val="0"/>
      <w:marTop w:val="0"/>
      <w:marBottom w:val="0"/>
      <w:divBdr>
        <w:top w:val="none" w:sz="0" w:space="0" w:color="auto"/>
        <w:left w:val="none" w:sz="0" w:space="0" w:color="auto"/>
        <w:bottom w:val="none" w:sz="0" w:space="0" w:color="auto"/>
        <w:right w:val="none" w:sz="0" w:space="0" w:color="auto"/>
      </w:divBdr>
    </w:div>
    <w:div w:id="710962932">
      <w:marLeft w:val="0"/>
      <w:marRight w:val="0"/>
      <w:marTop w:val="0"/>
      <w:marBottom w:val="0"/>
      <w:divBdr>
        <w:top w:val="none" w:sz="0" w:space="0" w:color="auto"/>
        <w:left w:val="none" w:sz="0" w:space="0" w:color="auto"/>
        <w:bottom w:val="none" w:sz="0" w:space="0" w:color="auto"/>
        <w:right w:val="none" w:sz="0" w:space="0" w:color="auto"/>
      </w:divBdr>
    </w:div>
    <w:div w:id="710962933">
      <w:marLeft w:val="0"/>
      <w:marRight w:val="0"/>
      <w:marTop w:val="0"/>
      <w:marBottom w:val="0"/>
      <w:divBdr>
        <w:top w:val="none" w:sz="0" w:space="0" w:color="auto"/>
        <w:left w:val="none" w:sz="0" w:space="0" w:color="auto"/>
        <w:bottom w:val="none" w:sz="0" w:space="0" w:color="auto"/>
        <w:right w:val="none" w:sz="0" w:space="0" w:color="auto"/>
      </w:divBdr>
    </w:div>
    <w:div w:id="710962934">
      <w:marLeft w:val="0"/>
      <w:marRight w:val="0"/>
      <w:marTop w:val="0"/>
      <w:marBottom w:val="0"/>
      <w:divBdr>
        <w:top w:val="none" w:sz="0" w:space="0" w:color="auto"/>
        <w:left w:val="none" w:sz="0" w:space="0" w:color="auto"/>
        <w:bottom w:val="none" w:sz="0" w:space="0" w:color="auto"/>
        <w:right w:val="none" w:sz="0" w:space="0" w:color="auto"/>
      </w:divBdr>
    </w:div>
    <w:div w:id="710962935">
      <w:marLeft w:val="0"/>
      <w:marRight w:val="0"/>
      <w:marTop w:val="0"/>
      <w:marBottom w:val="0"/>
      <w:divBdr>
        <w:top w:val="none" w:sz="0" w:space="0" w:color="auto"/>
        <w:left w:val="none" w:sz="0" w:space="0" w:color="auto"/>
        <w:bottom w:val="none" w:sz="0" w:space="0" w:color="auto"/>
        <w:right w:val="none" w:sz="0" w:space="0" w:color="auto"/>
      </w:divBdr>
    </w:div>
    <w:div w:id="710962936">
      <w:marLeft w:val="0"/>
      <w:marRight w:val="0"/>
      <w:marTop w:val="0"/>
      <w:marBottom w:val="0"/>
      <w:divBdr>
        <w:top w:val="none" w:sz="0" w:space="0" w:color="auto"/>
        <w:left w:val="none" w:sz="0" w:space="0" w:color="auto"/>
        <w:bottom w:val="none" w:sz="0" w:space="0" w:color="auto"/>
        <w:right w:val="none" w:sz="0" w:space="0" w:color="auto"/>
      </w:divBdr>
    </w:div>
    <w:div w:id="710962937">
      <w:marLeft w:val="0"/>
      <w:marRight w:val="0"/>
      <w:marTop w:val="0"/>
      <w:marBottom w:val="0"/>
      <w:divBdr>
        <w:top w:val="none" w:sz="0" w:space="0" w:color="auto"/>
        <w:left w:val="none" w:sz="0" w:space="0" w:color="auto"/>
        <w:bottom w:val="none" w:sz="0" w:space="0" w:color="auto"/>
        <w:right w:val="none" w:sz="0" w:space="0" w:color="auto"/>
      </w:divBdr>
    </w:div>
    <w:div w:id="710962938">
      <w:marLeft w:val="0"/>
      <w:marRight w:val="0"/>
      <w:marTop w:val="0"/>
      <w:marBottom w:val="0"/>
      <w:divBdr>
        <w:top w:val="none" w:sz="0" w:space="0" w:color="auto"/>
        <w:left w:val="none" w:sz="0" w:space="0" w:color="auto"/>
        <w:bottom w:val="none" w:sz="0" w:space="0" w:color="auto"/>
        <w:right w:val="none" w:sz="0" w:space="0" w:color="auto"/>
      </w:divBdr>
    </w:div>
    <w:div w:id="710962940">
      <w:marLeft w:val="0"/>
      <w:marRight w:val="0"/>
      <w:marTop w:val="0"/>
      <w:marBottom w:val="0"/>
      <w:divBdr>
        <w:top w:val="none" w:sz="0" w:space="0" w:color="auto"/>
        <w:left w:val="none" w:sz="0" w:space="0" w:color="auto"/>
        <w:bottom w:val="none" w:sz="0" w:space="0" w:color="auto"/>
        <w:right w:val="none" w:sz="0" w:space="0" w:color="auto"/>
      </w:divBdr>
      <w:divsChild>
        <w:div w:id="710962939">
          <w:marLeft w:val="0"/>
          <w:marRight w:val="0"/>
          <w:marTop w:val="0"/>
          <w:marBottom w:val="0"/>
          <w:divBdr>
            <w:top w:val="none" w:sz="0" w:space="0" w:color="auto"/>
            <w:left w:val="none" w:sz="0" w:space="0" w:color="auto"/>
            <w:bottom w:val="none" w:sz="0" w:space="0" w:color="auto"/>
            <w:right w:val="none" w:sz="0" w:space="0" w:color="auto"/>
          </w:divBdr>
        </w:div>
        <w:div w:id="710962949">
          <w:marLeft w:val="45"/>
          <w:marRight w:val="45"/>
          <w:marTop w:val="15"/>
          <w:marBottom w:val="0"/>
          <w:divBdr>
            <w:top w:val="none" w:sz="0" w:space="0" w:color="auto"/>
            <w:left w:val="none" w:sz="0" w:space="0" w:color="auto"/>
            <w:bottom w:val="none" w:sz="0" w:space="0" w:color="auto"/>
            <w:right w:val="none" w:sz="0" w:space="0" w:color="auto"/>
          </w:divBdr>
          <w:divsChild>
            <w:div w:id="71096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962942">
      <w:marLeft w:val="0"/>
      <w:marRight w:val="0"/>
      <w:marTop w:val="0"/>
      <w:marBottom w:val="0"/>
      <w:divBdr>
        <w:top w:val="none" w:sz="0" w:space="0" w:color="auto"/>
        <w:left w:val="none" w:sz="0" w:space="0" w:color="auto"/>
        <w:bottom w:val="none" w:sz="0" w:space="0" w:color="auto"/>
        <w:right w:val="none" w:sz="0" w:space="0" w:color="auto"/>
      </w:divBdr>
    </w:div>
    <w:div w:id="710962943">
      <w:marLeft w:val="0"/>
      <w:marRight w:val="0"/>
      <w:marTop w:val="0"/>
      <w:marBottom w:val="0"/>
      <w:divBdr>
        <w:top w:val="none" w:sz="0" w:space="0" w:color="auto"/>
        <w:left w:val="none" w:sz="0" w:space="0" w:color="auto"/>
        <w:bottom w:val="none" w:sz="0" w:space="0" w:color="auto"/>
        <w:right w:val="none" w:sz="0" w:space="0" w:color="auto"/>
      </w:divBdr>
    </w:div>
    <w:div w:id="710962944">
      <w:marLeft w:val="0"/>
      <w:marRight w:val="0"/>
      <w:marTop w:val="0"/>
      <w:marBottom w:val="0"/>
      <w:divBdr>
        <w:top w:val="none" w:sz="0" w:space="0" w:color="auto"/>
        <w:left w:val="none" w:sz="0" w:space="0" w:color="auto"/>
        <w:bottom w:val="none" w:sz="0" w:space="0" w:color="auto"/>
        <w:right w:val="none" w:sz="0" w:space="0" w:color="auto"/>
      </w:divBdr>
    </w:div>
    <w:div w:id="710962946">
      <w:marLeft w:val="0"/>
      <w:marRight w:val="0"/>
      <w:marTop w:val="0"/>
      <w:marBottom w:val="0"/>
      <w:divBdr>
        <w:top w:val="none" w:sz="0" w:space="0" w:color="auto"/>
        <w:left w:val="none" w:sz="0" w:space="0" w:color="auto"/>
        <w:bottom w:val="none" w:sz="0" w:space="0" w:color="auto"/>
        <w:right w:val="none" w:sz="0" w:space="0" w:color="auto"/>
      </w:divBdr>
      <w:divsChild>
        <w:div w:id="710962945">
          <w:marLeft w:val="45"/>
          <w:marRight w:val="45"/>
          <w:marTop w:val="0"/>
          <w:marBottom w:val="0"/>
          <w:divBdr>
            <w:top w:val="none" w:sz="0" w:space="0" w:color="auto"/>
            <w:left w:val="none" w:sz="0" w:space="0" w:color="auto"/>
            <w:bottom w:val="none" w:sz="0" w:space="0" w:color="auto"/>
            <w:right w:val="none" w:sz="0" w:space="0" w:color="auto"/>
          </w:divBdr>
          <w:divsChild>
            <w:div w:id="71096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962947">
      <w:marLeft w:val="0"/>
      <w:marRight w:val="0"/>
      <w:marTop w:val="0"/>
      <w:marBottom w:val="0"/>
      <w:divBdr>
        <w:top w:val="none" w:sz="0" w:space="0" w:color="auto"/>
        <w:left w:val="none" w:sz="0" w:space="0" w:color="auto"/>
        <w:bottom w:val="none" w:sz="0" w:space="0" w:color="auto"/>
        <w:right w:val="none" w:sz="0" w:space="0" w:color="auto"/>
      </w:divBdr>
    </w:div>
    <w:div w:id="710962950">
      <w:marLeft w:val="0"/>
      <w:marRight w:val="0"/>
      <w:marTop w:val="0"/>
      <w:marBottom w:val="0"/>
      <w:divBdr>
        <w:top w:val="none" w:sz="0" w:space="0" w:color="auto"/>
        <w:left w:val="none" w:sz="0" w:space="0" w:color="auto"/>
        <w:bottom w:val="none" w:sz="0" w:space="0" w:color="auto"/>
        <w:right w:val="none" w:sz="0" w:space="0" w:color="auto"/>
      </w:divBdr>
    </w:div>
    <w:div w:id="773596838">
      <w:bodyDiv w:val="1"/>
      <w:marLeft w:val="0"/>
      <w:marRight w:val="0"/>
      <w:marTop w:val="0"/>
      <w:marBottom w:val="0"/>
      <w:divBdr>
        <w:top w:val="none" w:sz="0" w:space="0" w:color="auto"/>
        <w:left w:val="none" w:sz="0" w:space="0" w:color="auto"/>
        <w:bottom w:val="none" w:sz="0" w:space="0" w:color="auto"/>
        <w:right w:val="none" w:sz="0" w:space="0" w:color="auto"/>
      </w:divBdr>
    </w:div>
    <w:div w:id="957565511">
      <w:bodyDiv w:val="1"/>
      <w:marLeft w:val="0"/>
      <w:marRight w:val="0"/>
      <w:marTop w:val="0"/>
      <w:marBottom w:val="0"/>
      <w:divBdr>
        <w:top w:val="none" w:sz="0" w:space="0" w:color="auto"/>
        <w:left w:val="none" w:sz="0" w:space="0" w:color="auto"/>
        <w:bottom w:val="none" w:sz="0" w:space="0" w:color="auto"/>
        <w:right w:val="none" w:sz="0" w:space="0" w:color="auto"/>
      </w:divBdr>
    </w:div>
    <w:div w:id="1118142049">
      <w:bodyDiv w:val="1"/>
      <w:marLeft w:val="0"/>
      <w:marRight w:val="0"/>
      <w:marTop w:val="0"/>
      <w:marBottom w:val="0"/>
      <w:divBdr>
        <w:top w:val="none" w:sz="0" w:space="0" w:color="auto"/>
        <w:left w:val="none" w:sz="0" w:space="0" w:color="auto"/>
        <w:bottom w:val="none" w:sz="0" w:space="0" w:color="auto"/>
        <w:right w:val="none" w:sz="0" w:space="0" w:color="auto"/>
      </w:divBdr>
    </w:div>
    <w:div w:id="1945648434">
      <w:bodyDiv w:val="1"/>
      <w:marLeft w:val="0"/>
      <w:marRight w:val="0"/>
      <w:marTop w:val="0"/>
      <w:marBottom w:val="0"/>
      <w:divBdr>
        <w:top w:val="none" w:sz="0" w:space="0" w:color="auto"/>
        <w:left w:val="none" w:sz="0" w:space="0" w:color="auto"/>
        <w:bottom w:val="none" w:sz="0" w:space="0" w:color="auto"/>
        <w:right w:val="none" w:sz="0" w:space="0" w:color="auto"/>
      </w:divBdr>
    </w:div>
    <w:div w:id="2135294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9e7a7d8daf944739" Type="http://schemas.microsoft.com/office/2019/09/relationships/intelligence" Target="intelligence.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086304AAD8523E45A244E5EF8C5271CA" ma:contentTypeVersion="12" ma:contentTypeDescription="Crear nuevo documento." ma:contentTypeScope="" ma:versionID="e869bc6d9745c2cc2f778e9d07307f06">
  <xsd:schema xmlns:xsd="http://www.w3.org/2001/XMLSchema" xmlns:xs="http://www.w3.org/2001/XMLSchema" xmlns:p="http://schemas.microsoft.com/office/2006/metadata/properties" xmlns:ns2="750e1240-e0e3-440a-8a1b-3b5071aa7f03" xmlns:ns3="112ed692-a3ae-41da-b975-347d69f87a20" targetNamespace="http://schemas.microsoft.com/office/2006/metadata/properties" ma:root="true" ma:fieldsID="58ff11c8f214d06421fe336ab4d0b3ca" ns2:_="" ns3:_="">
    <xsd:import namespace="750e1240-e0e3-440a-8a1b-3b5071aa7f03"/>
    <xsd:import namespace="112ed692-a3ae-41da-b975-347d69f87a2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0e1240-e0e3-440a-8a1b-3b5071aa7f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12ed692-a3ae-41da-b975-347d69f87a20"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820A90-D239-413A-84A2-308B1A06A9F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172437D-029A-4BFE-847C-A100716C5A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0e1240-e0e3-440a-8a1b-3b5071aa7f03"/>
    <ds:schemaRef ds:uri="112ed692-a3ae-41da-b975-347d69f87a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152A9D-F21B-4BD6-A065-C6F3C2C461A2}">
  <ds:schemaRefs>
    <ds:schemaRef ds:uri="http://schemas.microsoft.com/sharepoint/v3/contenttype/forms"/>
  </ds:schemaRefs>
</ds:datastoreItem>
</file>

<file path=customXml/itemProps4.xml><?xml version="1.0" encoding="utf-8"?>
<ds:datastoreItem xmlns:ds="http://schemas.openxmlformats.org/officeDocument/2006/customXml" ds:itemID="{0DAC46FC-5462-46B3-B9A2-64746EAB8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17</Pages>
  <Words>6776</Words>
  <Characters>37274</Characters>
  <Application>Microsoft Office Word</Application>
  <DocSecurity>0</DocSecurity>
  <Lines>310</Lines>
  <Paragraphs>87</Paragraphs>
  <ScaleCrop>false</ScaleCrop>
  <HeadingPairs>
    <vt:vector size="2" baseType="variant">
      <vt:variant>
        <vt:lpstr>Título</vt:lpstr>
      </vt:variant>
      <vt:variant>
        <vt:i4>1</vt:i4>
      </vt:variant>
    </vt:vector>
  </HeadingPairs>
  <TitlesOfParts>
    <vt:vector size="1" baseType="lpstr">
      <vt:lpstr>REPÚBLICA DE COLOMBIA</vt:lpstr>
    </vt:vector>
  </TitlesOfParts>
  <Company>Home</Company>
  <LinksUpToDate>false</LinksUpToDate>
  <CharactersWithSpaces>43963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REPÚBLICA DE COLOMBIA</dc:title>
  <dc:subject/>
  <dc:creator>Usuario</dc:creator>
  <cp:keywords/>
  <dc:description/>
  <cp:lastModifiedBy>Hermides Alonso Gaviria Ocampo</cp:lastModifiedBy>
  <cp:revision>25</cp:revision>
  <cp:lastPrinted>2019-07-09T18:52:00Z</cp:lastPrinted>
  <dcterms:created xsi:type="dcterms:W3CDTF">2021-03-18T13:02:00Z</dcterms:created>
  <dcterms:modified xsi:type="dcterms:W3CDTF">2022-02-26T18:45:00Z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0x010100086304AAD8523E45A244E5EF8C5271CA</vt:lpwstr>
  </property>
</Properties>
</file>