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6F3D" w14:textId="77777777" w:rsidR="00A574A0" w:rsidRPr="00A574A0" w:rsidRDefault="00A574A0" w:rsidP="00A574A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574A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B72FBC" w14:textId="77777777" w:rsidR="00A574A0" w:rsidRPr="00A574A0" w:rsidRDefault="00A574A0" w:rsidP="00A574A0">
      <w:pPr>
        <w:jc w:val="both"/>
        <w:rPr>
          <w:rFonts w:ascii="Arial" w:hAnsi="Arial" w:cs="Arial"/>
          <w:sz w:val="20"/>
          <w:szCs w:val="20"/>
          <w:lang w:val="es-419"/>
        </w:rPr>
      </w:pPr>
    </w:p>
    <w:p w14:paraId="0BC712DA" w14:textId="55376233" w:rsidR="00A574A0" w:rsidRPr="00A574A0" w:rsidRDefault="00A574A0" w:rsidP="00A574A0">
      <w:pPr>
        <w:jc w:val="both"/>
        <w:rPr>
          <w:rFonts w:ascii="Arial" w:hAnsi="Arial" w:cs="Arial"/>
          <w:sz w:val="20"/>
          <w:szCs w:val="20"/>
          <w:lang w:val="es-419"/>
        </w:rPr>
      </w:pPr>
      <w:r w:rsidRPr="00A574A0">
        <w:rPr>
          <w:rFonts w:ascii="Arial" w:hAnsi="Arial" w:cs="Arial"/>
          <w:sz w:val="20"/>
          <w:szCs w:val="20"/>
          <w:lang w:val="es-419"/>
        </w:rPr>
        <w:t>Asunto</w:t>
      </w:r>
      <w:r>
        <w:rPr>
          <w:rFonts w:ascii="Arial" w:hAnsi="Arial" w:cs="Arial"/>
          <w:sz w:val="20"/>
          <w:szCs w:val="20"/>
          <w:lang w:val="es-419"/>
        </w:rPr>
        <w:tab/>
      </w:r>
      <w:r w:rsidRPr="00A574A0">
        <w:rPr>
          <w:rFonts w:ascii="Arial" w:hAnsi="Arial" w:cs="Arial"/>
          <w:sz w:val="20"/>
          <w:szCs w:val="20"/>
          <w:lang w:val="es-419"/>
        </w:rPr>
        <w:tab/>
      </w:r>
      <w:r w:rsidRPr="00A574A0">
        <w:rPr>
          <w:rFonts w:ascii="Arial" w:hAnsi="Arial" w:cs="Arial"/>
          <w:sz w:val="20"/>
          <w:szCs w:val="20"/>
          <w:lang w:val="es-419"/>
        </w:rPr>
        <w:tab/>
        <w:t>: Apelación de auto interlocutorio</w:t>
      </w:r>
    </w:p>
    <w:p w14:paraId="6F2AF94D" w14:textId="64B37FB6" w:rsidR="00A574A0" w:rsidRPr="00A574A0" w:rsidRDefault="00A574A0" w:rsidP="00A574A0">
      <w:pPr>
        <w:jc w:val="both"/>
        <w:rPr>
          <w:rFonts w:ascii="Arial" w:hAnsi="Arial" w:cs="Arial"/>
          <w:sz w:val="20"/>
          <w:szCs w:val="20"/>
          <w:lang w:val="es-419"/>
        </w:rPr>
      </w:pPr>
      <w:r w:rsidRPr="00A574A0">
        <w:rPr>
          <w:rFonts w:ascii="Arial" w:hAnsi="Arial" w:cs="Arial"/>
          <w:sz w:val="20"/>
          <w:szCs w:val="20"/>
          <w:lang w:val="es-419"/>
        </w:rPr>
        <w:t>Tipo de proceso</w:t>
      </w:r>
      <w:r w:rsidRPr="00A574A0">
        <w:rPr>
          <w:rFonts w:ascii="Arial" w:hAnsi="Arial" w:cs="Arial"/>
          <w:sz w:val="20"/>
          <w:szCs w:val="20"/>
          <w:lang w:val="es-419"/>
        </w:rPr>
        <w:tab/>
        <w:t>: Verbal- Responsabilidad médica</w:t>
      </w:r>
    </w:p>
    <w:p w14:paraId="5EAB0372" w14:textId="48BF2CBF" w:rsidR="00A574A0" w:rsidRPr="00A574A0" w:rsidRDefault="00A574A0" w:rsidP="00A574A0">
      <w:pPr>
        <w:jc w:val="both"/>
        <w:rPr>
          <w:rFonts w:ascii="Arial" w:hAnsi="Arial" w:cs="Arial"/>
          <w:sz w:val="20"/>
          <w:szCs w:val="20"/>
          <w:lang w:val="es-419"/>
        </w:rPr>
      </w:pPr>
      <w:r w:rsidRPr="00A574A0">
        <w:rPr>
          <w:rFonts w:ascii="Arial" w:hAnsi="Arial" w:cs="Arial"/>
          <w:sz w:val="20"/>
          <w:szCs w:val="20"/>
          <w:lang w:val="es-419"/>
        </w:rPr>
        <w:t>Demandante</w:t>
      </w:r>
      <w:r>
        <w:rPr>
          <w:rFonts w:ascii="Arial" w:hAnsi="Arial" w:cs="Arial"/>
          <w:sz w:val="20"/>
          <w:szCs w:val="20"/>
          <w:lang w:val="es-419"/>
        </w:rPr>
        <w:tab/>
      </w:r>
      <w:r w:rsidRPr="00A574A0">
        <w:rPr>
          <w:rFonts w:ascii="Arial" w:hAnsi="Arial" w:cs="Arial"/>
          <w:sz w:val="20"/>
          <w:szCs w:val="20"/>
          <w:lang w:val="es-419"/>
        </w:rPr>
        <w:tab/>
        <w:t>: Cristian David Giraldo García</w:t>
      </w:r>
    </w:p>
    <w:p w14:paraId="61B00BA5" w14:textId="69247CA4" w:rsidR="00A574A0" w:rsidRPr="00A574A0" w:rsidRDefault="00A574A0" w:rsidP="00A574A0">
      <w:pPr>
        <w:jc w:val="both"/>
        <w:rPr>
          <w:rFonts w:ascii="Arial" w:hAnsi="Arial" w:cs="Arial"/>
          <w:sz w:val="20"/>
          <w:szCs w:val="20"/>
          <w:lang w:val="es-419"/>
        </w:rPr>
      </w:pPr>
      <w:r w:rsidRPr="00A574A0">
        <w:rPr>
          <w:rFonts w:ascii="Arial" w:hAnsi="Arial" w:cs="Arial"/>
          <w:sz w:val="20"/>
          <w:szCs w:val="20"/>
          <w:lang w:val="es-419"/>
        </w:rPr>
        <w:t>Demandado</w:t>
      </w:r>
      <w:r w:rsidRPr="00A574A0">
        <w:rPr>
          <w:rFonts w:ascii="Arial" w:hAnsi="Arial" w:cs="Arial"/>
          <w:sz w:val="20"/>
          <w:szCs w:val="20"/>
          <w:lang w:val="es-419"/>
        </w:rPr>
        <w:tab/>
      </w:r>
      <w:r>
        <w:rPr>
          <w:rFonts w:ascii="Arial" w:hAnsi="Arial" w:cs="Arial"/>
          <w:sz w:val="20"/>
          <w:szCs w:val="20"/>
          <w:lang w:val="es-419"/>
        </w:rPr>
        <w:tab/>
      </w:r>
      <w:r w:rsidRPr="00A574A0">
        <w:rPr>
          <w:rFonts w:ascii="Arial" w:hAnsi="Arial" w:cs="Arial"/>
          <w:sz w:val="20"/>
          <w:szCs w:val="20"/>
          <w:lang w:val="es-419"/>
        </w:rPr>
        <w:t>: EPS Cafesalud en Liquidación y otros</w:t>
      </w:r>
    </w:p>
    <w:p w14:paraId="39BBB3F9" w14:textId="37CE96F1" w:rsidR="00A574A0" w:rsidRPr="00A574A0" w:rsidRDefault="00A574A0" w:rsidP="00A574A0">
      <w:pPr>
        <w:jc w:val="both"/>
        <w:rPr>
          <w:rFonts w:ascii="Arial" w:hAnsi="Arial" w:cs="Arial"/>
          <w:sz w:val="20"/>
          <w:szCs w:val="20"/>
          <w:lang w:val="es-419"/>
        </w:rPr>
      </w:pPr>
      <w:r w:rsidRPr="00A574A0">
        <w:rPr>
          <w:rFonts w:ascii="Arial" w:hAnsi="Arial" w:cs="Arial"/>
          <w:sz w:val="20"/>
          <w:szCs w:val="20"/>
          <w:lang w:val="es-419"/>
        </w:rPr>
        <w:t>Procedencia</w:t>
      </w:r>
      <w:r>
        <w:rPr>
          <w:rFonts w:ascii="Arial" w:hAnsi="Arial" w:cs="Arial"/>
          <w:sz w:val="20"/>
          <w:szCs w:val="20"/>
          <w:lang w:val="es-419"/>
        </w:rPr>
        <w:tab/>
      </w:r>
      <w:r w:rsidRPr="00A574A0">
        <w:rPr>
          <w:rFonts w:ascii="Arial" w:hAnsi="Arial" w:cs="Arial"/>
          <w:sz w:val="20"/>
          <w:szCs w:val="20"/>
          <w:lang w:val="es-419"/>
        </w:rPr>
        <w:tab/>
        <w:t>: Juzgado Cuarto Civil del Circuito de Pereira</w:t>
      </w:r>
    </w:p>
    <w:p w14:paraId="70F43B09" w14:textId="0B815C98" w:rsidR="00A574A0" w:rsidRPr="00A574A0" w:rsidRDefault="00A574A0" w:rsidP="00A574A0">
      <w:pPr>
        <w:jc w:val="both"/>
        <w:rPr>
          <w:rFonts w:ascii="Arial" w:hAnsi="Arial" w:cs="Arial"/>
          <w:sz w:val="20"/>
          <w:szCs w:val="20"/>
          <w:lang w:val="es-419"/>
        </w:rPr>
      </w:pPr>
      <w:r w:rsidRPr="00A574A0">
        <w:rPr>
          <w:rFonts w:ascii="Arial" w:hAnsi="Arial" w:cs="Arial"/>
          <w:sz w:val="20"/>
          <w:szCs w:val="20"/>
          <w:lang w:val="es-419"/>
        </w:rPr>
        <w:t>Radicación</w:t>
      </w:r>
      <w:r>
        <w:rPr>
          <w:rFonts w:ascii="Arial" w:hAnsi="Arial" w:cs="Arial"/>
          <w:sz w:val="20"/>
          <w:szCs w:val="20"/>
          <w:lang w:val="es-419"/>
        </w:rPr>
        <w:tab/>
      </w:r>
      <w:r w:rsidRPr="00A574A0">
        <w:rPr>
          <w:rFonts w:ascii="Arial" w:hAnsi="Arial" w:cs="Arial"/>
          <w:sz w:val="20"/>
          <w:szCs w:val="20"/>
          <w:lang w:val="es-419"/>
        </w:rPr>
        <w:tab/>
        <w:t>: 66001-31-03-004-2020-00232-01</w:t>
      </w:r>
    </w:p>
    <w:p w14:paraId="51AEF817" w14:textId="109900A4" w:rsidR="00A574A0" w:rsidRPr="00A574A0" w:rsidRDefault="00A574A0" w:rsidP="00A574A0">
      <w:pPr>
        <w:jc w:val="both"/>
        <w:rPr>
          <w:rFonts w:ascii="Arial" w:hAnsi="Arial" w:cs="Arial"/>
          <w:sz w:val="20"/>
          <w:szCs w:val="20"/>
          <w:lang w:val="es-419"/>
        </w:rPr>
      </w:pPr>
      <w:proofErr w:type="spellStart"/>
      <w:r w:rsidRPr="00A574A0">
        <w:rPr>
          <w:rFonts w:ascii="Arial" w:hAnsi="Arial" w:cs="Arial"/>
          <w:sz w:val="20"/>
          <w:szCs w:val="20"/>
          <w:lang w:val="es-419"/>
        </w:rPr>
        <w:t>Mag</w:t>
      </w:r>
      <w:proofErr w:type="spellEnd"/>
      <w:r w:rsidRPr="00A574A0">
        <w:rPr>
          <w:rFonts w:ascii="Arial" w:hAnsi="Arial" w:cs="Arial"/>
          <w:sz w:val="20"/>
          <w:szCs w:val="20"/>
          <w:lang w:val="es-419"/>
        </w:rPr>
        <w:t>. Sustanciador</w:t>
      </w:r>
      <w:r w:rsidRPr="00A574A0">
        <w:rPr>
          <w:rFonts w:ascii="Arial" w:hAnsi="Arial" w:cs="Arial"/>
          <w:sz w:val="20"/>
          <w:szCs w:val="20"/>
          <w:lang w:val="es-419"/>
        </w:rPr>
        <w:tab/>
        <w:t>: DUBERNEY GRISALES HERRERA</w:t>
      </w:r>
    </w:p>
    <w:p w14:paraId="40707E6B" w14:textId="77777777" w:rsidR="00A574A0" w:rsidRPr="00A574A0" w:rsidRDefault="00A574A0" w:rsidP="00A574A0">
      <w:pPr>
        <w:jc w:val="both"/>
        <w:rPr>
          <w:rFonts w:ascii="Arial" w:hAnsi="Arial" w:cs="Arial"/>
          <w:sz w:val="20"/>
          <w:szCs w:val="20"/>
          <w:lang w:val="es-419"/>
        </w:rPr>
      </w:pPr>
    </w:p>
    <w:p w14:paraId="36AEB693" w14:textId="65A0E58A" w:rsidR="00A574A0" w:rsidRPr="00A574A0" w:rsidRDefault="001A7A6E" w:rsidP="00A574A0">
      <w:pPr>
        <w:jc w:val="both"/>
        <w:rPr>
          <w:rFonts w:ascii="Arial" w:hAnsi="Arial" w:cs="Arial"/>
          <w:b/>
          <w:bCs/>
          <w:iCs/>
          <w:sz w:val="20"/>
          <w:szCs w:val="20"/>
          <w:lang w:val="es-419" w:eastAsia="fr-FR"/>
        </w:rPr>
      </w:pPr>
      <w:r w:rsidRPr="00A574A0">
        <w:rPr>
          <w:rFonts w:ascii="Arial" w:hAnsi="Arial" w:cs="Arial"/>
          <w:b/>
          <w:bCs/>
          <w:iCs/>
          <w:sz w:val="20"/>
          <w:szCs w:val="20"/>
          <w:u w:val="single"/>
          <w:lang w:val="es-419" w:eastAsia="fr-FR"/>
        </w:rPr>
        <w:t>TEMAS:</w:t>
      </w:r>
      <w:r w:rsidRPr="00A574A0">
        <w:rPr>
          <w:rFonts w:ascii="Arial" w:hAnsi="Arial" w:cs="Arial"/>
          <w:b/>
          <w:bCs/>
          <w:iCs/>
          <w:sz w:val="20"/>
          <w:szCs w:val="20"/>
          <w:lang w:val="es-419" w:eastAsia="fr-FR"/>
        </w:rPr>
        <w:tab/>
      </w:r>
      <w:r w:rsidRPr="001A7A6E">
        <w:rPr>
          <w:rFonts w:ascii="Arial" w:hAnsi="Arial" w:cs="Arial"/>
          <w:b/>
          <w:sz w:val="20"/>
          <w:szCs w:val="20"/>
          <w:lang w:val="es-419"/>
        </w:rPr>
        <w:t xml:space="preserve">NOTIFICACIÓN POR ESTADO </w:t>
      </w:r>
      <w:r w:rsidR="00A121D9">
        <w:rPr>
          <w:rFonts w:ascii="Arial" w:hAnsi="Arial" w:cs="Arial"/>
          <w:b/>
          <w:sz w:val="20"/>
          <w:szCs w:val="20"/>
          <w:lang w:val="es-419"/>
        </w:rPr>
        <w:t xml:space="preserve">/ </w:t>
      </w:r>
      <w:r w:rsidR="00860A3A">
        <w:rPr>
          <w:rFonts w:ascii="Arial" w:hAnsi="Arial" w:cs="Arial"/>
          <w:b/>
          <w:sz w:val="20"/>
          <w:szCs w:val="20"/>
          <w:lang w:val="es-419"/>
        </w:rPr>
        <w:t xml:space="preserve">REQUISITOS / </w:t>
      </w:r>
      <w:r w:rsidR="009C0B02">
        <w:rPr>
          <w:rFonts w:ascii="Arial" w:hAnsi="Arial" w:cs="Arial"/>
          <w:b/>
          <w:sz w:val="20"/>
          <w:szCs w:val="20"/>
          <w:lang w:val="es-419"/>
        </w:rPr>
        <w:t xml:space="preserve">MODIFICACIONES </w:t>
      </w:r>
      <w:r w:rsidR="00860A3A">
        <w:rPr>
          <w:rFonts w:ascii="Arial" w:hAnsi="Arial" w:cs="Arial"/>
          <w:b/>
          <w:sz w:val="20"/>
          <w:szCs w:val="20"/>
          <w:lang w:val="es-419"/>
        </w:rPr>
        <w:t xml:space="preserve">DECRETO 806 DE 2020 / </w:t>
      </w:r>
      <w:r w:rsidR="009C0B02">
        <w:rPr>
          <w:rFonts w:ascii="Arial" w:hAnsi="Arial" w:cs="Arial"/>
          <w:b/>
          <w:sz w:val="20"/>
          <w:szCs w:val="20"/>
          <w:lang w:val="es-419"/>
        </w:rPr>
        <w:t xml:space="preserve">SOLO </w:t>
      </w:r>
      <w:r w:rsidR="008338FE">
        <w:rPr>
          <w:rFonts w:ascii="Arial" w:hAnsi="Arial" w:cs="Arial"/>
          <w:b/>
          <w:sz w:val="20"/>
          <w:szCs w:val="20"/>
          <w:lang w:val="es-419"/>
        </w:rPr>
        <w:t xml:space="preserve">DE FORMA </w:t>
      </w:r>
      <w:r w:rsidR="00A574A0" w:rsidRPr="00A574A0">
        <w:rPr>
          <w:rFonts w:ascii="Arial" w:hAnsi="Arial" w:cs="Arial"/>
          <w:b/>
          <w:bCs/>
          <w:iCs/>
          <w:sz w:val="20"/>
          <w:szCs w:val="20"/>
          <w:lang w:val="es-419" w:eastAsia="fr-FR"/>
        </w:rPr>
        <w:t xml:space="preserve">/ </w:t>
      </w:r>
      <w:r w:rsidR="008338FE">
        <w:rPr>
          <w:rFonts w:ascii="Arial" w:hAnsi="Arial" w:cs="Arial"/>
          <w:b/>
          <w:bCs/>
          <w:iCs/>
          <w:sz w:val="20"/>
          <w:szCs w:val="20"/>
          <w:lang w:val="es-419" w:eastAsia="fr-FR"/>
        </w:rPr>
        <w:t>CARGAR LA PROVIDENCIA / NO ES NECESARI</w:t>
      </w:r>
      <w:r w:rsidR="00517DE9">
        <w:rPr>
          <w:rFonts w:ascii="Arial" w:hAnsi="Arial" w:cs="Arial"/>
          <w:b/>
          <w:bCs/>
          <w:iCs/>
          <w:sz w:val="20"/>
          <w:szCs w:val="20"/>
          <w:lang w:val="es-419" w:eastAsia="fr-FR"/>
        </w:rPr>
        <w:t>O</w:t>
      </w:r>
      <w:r w:rsidR="008338FE">
        <w:rPr>
          <w:rFonts w:ascii="Arial" w:hAnsi="Arial" w:cs="Arial"/>
          <w:b/>
          <w:bCs/>
          <w:iCs/>
          <w:sz w:val="20"/>
          <w:szCs w:val="20"/>
          <w:lang w:val="es-419" w:eastAsia="fr-FR"/>
        </w:rPr>
        <w:t xml:space="preserve"> LA PUBLICIDAD EN </w:t>
      </w:r>
      <w:r w:rsidR="00DE70E8">
        <w:rPr>
          <w:rFonts w:ascii="Arial" w:hAnsi="Arial" w:cs="Arial"/>
          <w:b/>
          <w:bCs/>
          <w:iCs/>
          <w:sz w:val="20"/>
          <w:szCs w:val="20"/>
          <w:lang w:val="es-419" w:eastAsia="fr-FR"/>
        </w:rPr>
        <w:t xml:space="preserve">SIGLO XXI Y </w:t>
      </w:r>
      <w:r w:rsidR="009C0B02">
        <w:rPr>
          <w:rFonts w:ascii="Arial" w:hAnsi="Arial" w:cs="Arial"/>
          <w:b/>
          <w:bCs/>
          <w:iCs/>
          <w:sz w:val="20"/>
          <w:szCs w:val="20"/>
          <w:lang w:val="es-419" w:eastAsia="fr-FR"/>
        </w:rPr>
        <w:t xml:space="preserve">TAMPOCO </w:t>
      </w:r>
      <w:r w:rsidR="008338FE">
        <w:rPr>
          <w:rFonts w:ascii="Arial" w:hAnsi="Arial" w:cs="Arial"/>
          <w:b/>
          <w:bCs/>
          <w:iCs/>
          <w:sz w:val="20"/>
          <w:szCs w:val="20"/>
          <w:lang w:val="es-419" w:eastAsia="fr-FR"/>
        </w:rPr>
        <w:t>REMITIR</w:t>
      </w:r>
      <w:r w:rsidR="009C0B02">
        <w:rPr>
          <w:rFonts w:ascii="Arial" w:hAnsi="Arial" w:cs="Arial"/>
          <w:b/>
          <w:bCs/>
          <w:iCs/>
          <w:sz w:val="20"/>
          <w:szCs w:val="20"/>
          <w:lang w:val="es-419" w:eastAsia="fr-FR"/>
        </w:rPr>
        <w:t>L</w:t>
      </w:r>
      <w:r w:rsidR="00517DE9">
        <w:rPr>
          <w:rFonts w:ascii="Arial" w:hAnsi="Arial" w:cs="Arial"/>
          <w:b/>
          <w:bCs/>
          <w:iCs/>
          <w:sz w:val="20"/>
          <w:szCs w:val="20"/>
          <w:lang w:val="es-419" w:eastAsia="fr-FR"/>
        </w:rPr>
        <w:t>A</w:t>
      </w:r>
      <w:r w:rsidR="009C0B02">
        <w:rPr>
          <w:rFonts w:ascii="Arial" w:hAnsi="Arial" w:cs="Arial"/>
          <w:b/>
          <w:bCs/>
          <w:iCs/>
          <w:sz w:val="20"/>
          <w:szCs w:val="20"/>
          <w:lang w:val="es-419" w:eastAsia="fr-FR"/>
        </w:rPr>
        <w:t xml:space="preserve"> AL CORREO DE LAS PARTES.</w:t>
      </w:r>
    </w:p>
    <w:p w14:paraId="679EE7DD" w14:textId="77777777" w:rsidR="00A574A0" w:rsidRPr="00A574A0" w:rsidRDefault="00A574A0" w:rsidP="00A574A0">
      <w:pPr>
        <w:jc w:val="both"/>
        <w:rPr>
          <w:rFonts w:ascii="Arial" w:hAnsi="Arial" w:cs="Arial"/>
          <w:sz w:val="20"/>
          <w:szCs w:val="20"/>
          <w:lang w:val="es-419"/>
        </w:rPr>
      </w:pPr>
    </w:p>
    <w:p w14:paraId="5631E78B" w14:textId="2A014AAC" w:rsidR="00A574A0" w:rsidRPr="00A574A0" w:rsidRDefault="0003123B" w:rsidP="00A574A0">
      <w:pPr>
        <w:jc w:val="both"/>
        <w:rPr>
          <w:rFonts w:ascii="Arial" w:hAnsi="Arial" w:cs="Arial"/>
          <w:sz w:val="20"/>
          <w:szCs w:val="20"/>
          <w:lang w:val="es-419"/>
        </w:rPr>
      </w:pPr>
      <w:r w:rsidRPr="0003123B">
        <w:rPr>
          <w:rFonts w:ascii="Arial" w:hAnsi="Arial" w:cs="Arial"/>
          <w:sz w:val="20"/>
          <w:szCs w:val="20"/>
          <w:lang w:val="es-419"/>
        </w:rPr>
        <w:t>La notificación de las providencias judiciales se practica con la anotación en el estado de las providencias emitidas el día anterior, elaborado por la secretaría del despacho; salvo que deba surtirse de otra forma</w:t>
      </w:r>
      <w:r>
        <w:rPr>
          <w:rFonts w:ascii="Arial" w:hAnsi="Arial" w:cs="Arial"/>
          <w:sz w:val="20"/>
          <w:szCs w:val="20"/>
          <w:lang w:val="es-419"/>
        </w:rPr>
        <w:t>…</w:t>
      </w:r>
    </w:p>
    <w:p w14:paraId="538CACAA" w14:textId="77777777" w:rsidR="00A574A0" w:rsidRPr="00A574A0" w:rsidRDefault="00A574A0" w:rsidP="00A574A0">
      <w:pPr>
        <w:jc w:val="both"/>
        <w:rPr>
          <w:rFonts w:ascii="Arial" w:hAnsi="Arial" w:cs="Arial"/>
          <w:sz w:val="20"/>
          <w:szCs w:val="20"/>
          <w:lang w:val="es-419"/>
        </w:rPr>
      </w:pPr>
    </w:p>
    <w:p w14:paraId="56C8E88C" w14:textId="788CDA8D" w:rsidR="00A574A0" w:rsidRPr="00A574A0" w:rsidRDefault="00266368" w:rsidP="00A574A0">
      <w:pPr>
        <w:jc w:val="both"/>
        <w:rPr>
          <w:rFonts w:ascii="Arial" w:hAnsi="Arial" w:cs="Arial"/>
          <w:sz w:val="20"/>
          <w:szCs w:val="20"/>
          <w:lang w:val="es-419"/>
        </w:rPr>
      </w:pPr>
      <w:r w:rsidRPr="00266368">
        <w:rPr>
          <w:rFonts w:ascii="Arial" w:hAnsi="Arial" w:cs="Arial"/>
          <w:sz w:val="20"/>
          <w:szCs w:val="20"/>
          <w:lang w:val="es-419"/>
        </w:rPr>
        <w:t xml:space="preserve">La precitada manera de notificar no tuvo cambios sustanciales, solo formales con la expedición del Decreto 806 de 2020, que se reducen a que la divulgación de esos estados, también de los traslados, será en forma virtual, con inserción de las </w:t>
      </w:r>
      <w:r w:rsidR="00895F55" w:rsidRPr="00266368">
        <w:rPr>
          <w:rFonts w:ascii="Arial" w:hAnsi="Arial" w:cs="Arial"/>
          <w:sz w:val="20"/>
          <w:szCs w:val="20"/>
          <w:lang w:val="es-419"/>
        </w:rPr>
        <w:t>providencias de</w:t>
      </w:r>
      <w:r w:rsidRPr="00266368">
        <w:rPr>
          <w:rFonts w:ascii="Arial" w:hAnsi="Arial" w:cs="Arial"/>
          <w:sz w:val="20"/>
          <w:szCs w:val="20"/>
          <w:lang w:val="es-419"/>
        </w:rPr>
        <w:t xml:space="preserve"> que se trata (Artículo 9°); que es innecesaria la firma, la constancia e impresión del secretario, ya estaban contemplados en el parágrafo del artículo 295 mencionado.</w:t>
      </w:r>
    </w:p>
    <w:p w14:paraId="748E272F" w14:textId="77777777" w:rsidR="00A574A0" w:rsidRPr="00A574A0" w:rsidRDefault="00A574A0" w:rsidP="00A574A0">
      <w:pPr>
        <w:jc w:val="both"/>
        <w:rPr>
          <w:rFonts w:ascii="Arial" w:hAnsi="Arial" w:cs="Arial"/>
          <w:sz w:val="20"/>
          <w:szCs w:val="20"/>
          <w:lang w:val="es-419"/>
        </w:rPr>
      </w:pPr>
    </w:p>
    <w:p w14:paraId="0C823E99" w14:textId="113F063B" w:rsidR="00A574A0" w:rsidRPr="00A574A0" w:rsidRDefault="00895F55" w:rsidP="00A574A0">
      <w:pPr>
        <w:jc w:val="both"/>
        <w:rPr>
          <w:rFonts w:ascii="Arial" w:hAnsi="Arial" w:cs="Arial"/>
          <w:sz w:val="20"/>
          <w:szCs w:val="20"/>
          <w:lang w:val="es-419"/>
        </w:rPr>
      </w:pPr>
      <w:r w:rsidRPr="00895F55">
        <w:rPr>
          <w:rFonts w:ascii="Arial" w:hAnsi="Arial" w:cs="Arial"/>
          <w:sz w:val="20"/>
          <w:szCs w:val="20"/>
          <w:lang w:val="es-419"/>
        </w:rPr>
        <w:t>Por su parte, los aplicativos de consulta de procesos y/o “sistema de gestión judicial siglo XXI”, de ningún modo constituyen un tipo de notificación, solo son un medio para dar publicidad o permitir el seguimiento de los asuntos, en ellos simplemente se deja el registro de las diligencias surtidas.</w:t>
      </w:r>
      <w:r w:rsidR="00A121D9">
        <w:rPr>
          <w:rFonts w:ascii="Arial" w:hAnsi="Arial" w:cs="Arial"/>
          <w:sz w:val="20"/>
          <w:szCs w:val="20"/>
          <w:lang w:val="es-419"/>
        </w:rPr>
        <w:t xml:space="preserve"> (…)</w:t>
      </w:r>
    </w:p>
    <w:p w14:paraId="7BA82542" w14:textId="41D82E06" w:rsidR="00A574A0" w:rsidRDefault="00A574A0" w:rsidP="00A574A0">
      <w:pPr>
        <w:jc w:val="both"/>
        <w:rPr>
          <w:rFonts w:ascii="Arial" w:hAnsi="Arial" w:cs="Arial"/>
          <w:sz w:val="20"/>
          <w:szCs w:val="20"/>
        </w:rPr>
      </w:pPr>
    </w:p>
    <w:p w14:paraId="1D6A6F5A" w14:textId="3A7B7A0C" w:rsidR="00A121D9" w:rsidRDefault="00A121D9" w:rsidP="00A574A0">
      <w:pPr>
        <w:jc w:val="both"/>
        <w:rPr>
          <w:rFonts w:ascii="Arial" w:hAnsi="Arial" w:cs="Arial"/>
          <w:sz w:val="20"/>
          <w:szCs w:val="20"/>
        </w:rPr>
      </w:pPr>
      <w:r w:rsidRPr="00A121D9">
        <w:rPr>
          <w:rFonts w:ascii="Arial" w:hAnsi="Arial" w:cs="Arial"/>
          <w:sz w:val="20"/>
          <w:szCs w:val="20"/>
        </w:rPr>
        <w:t xml:space="preserve">Aquí la notificación del proveído </w:t>
      </w:r>
      <w:proofErr w:type="spellStart"/>
      <w:r w:rsidRPr="00A121D9">
        <w:rPr>
          <w:rFonts w:ascii="Arial" w:hAnsi="Arial" w:cs="Arial"/>
          <w:sz w:val="20"/>
          <w:szCs w:val="20"/>
        </w:rPr>
        <w:t>inadmisorio</w:t>
      </w:r>
      <w:proofErr w:type="spellEnd"/>
      <w:r w:rsidRPr="00A121D9">
        <w:rPr>
          <w:rFonts w:ascii="Arial" w:hAnsi="Arial" w:cs="Arial"/>
          <w:sz w:val="20"/>
          <w:szCs w:val="20"/>
        </w:rPr>
        <w:t>, se hizo con su anotación en el estado No. 007 del día 22-01-2021, tal como puede verificarse en el expediente</w:t>
      </w:r>
      <w:r w:rsidR="00517DE9">
        <w:rPr>
          <w:rFonts w:ascii="Arial" w:hAnsi="Arial" w:cs="Arial"/>
          <w:sz w:val="20"/>
          <w:szCs w:val="20"/>
        </w:rPr>
        <w:t>…</w:t>
      </w:r>
      <w:r w:rsidRPr="00A121D9">
        <w:rPr>
          <w:rFonts w:ascii="Arial" w:hAnsi="Arial" w:cs="Arial"/>
          <w:sz w:val="20"/>
          <w:szCs w:val="20"/>
        </w:rPr>
        <w:t xml:space="preserve"> y en el micrositio de la página web de la Rama Judicial, donde se constata la inserción de esa decisión; por ende, de ninguna manera, hubo una indebida notificación, está conforme dispone el ordenamiento procesal vigente (Artículos 295, CGP y 9° del Decreto 806 de 2020); muy a pesar de que, como alega el recurrente, se hubiere omitido registrarlo en el aplicativo de consulta de procesos, por la potísima razón de que este último, se itera, es solo un medio de publicidad.</w:t>
      </w:r>
    </w:p>
    <w:p w14:paraId="57CD1788" w14:textId="3AA5C0FE" w:rsidR="00A121D9" w:rsidRDefault="00A121D9" w:rsidP="00A574A0">
      <w:pPr>
        <w:jc w:val="both"/>
        <w:rPr>
          <w:rFonts w:ascii="Arial" w:hAnsi="Arial" w:cs="Arial"/>
          <w:sz w:val="20"/>
          <w:szCs w:val="20"/>
        </w:rPr>
      </w:pPr>
    </w:p>
    <w:p w14:paraId="34DB39EA" w14:textId="03C978A7" w:rsidR="00A121D9" w:rsidRDefault="00A121D9" w:rsidP="00A574A0">
      <w:pPr>
        <w:jc w:val="both"/>
        <w:rPr>
          <w:rFonts w:ascii="Arial" w:hAnsi="Arial" w:cs="Arial"/>
          <w:sz w:val="20"/>
          <w:szCs w:val="20"/>
        </w:rPr>
      </w:pPr>
      <w:r w:rsidRPr="00A121D9">
        <w:rPr>
          <w:rFonts w:ascii="Arial" w:hAnsi="Arial" w:cs="Arial"/>
          <w:sz w:val="20"/>
          <w:szCs w:val="20"/>
        </w:rPr>
        <w:t>Ahora, para una correcta notificación, innecesario era que el juzgado le remitiera esa actuación al correo electrónico del mandatario judicial de la parte actora, es inexistente norma que lo consagre, ni siquiera el Decreto 806 de 2020</w:t>
      </w:r>
      <w:r>
        <w:rPr>
          <w:rFonts w:ascii="Arial" w:hAnsi="Arial" w:cs="Arial"/>
          <w:sz w:val="20"/>
          <w:szCs w:val="20"/>
        </w:rPr>
        <w:t>…</w:t>
      </w:r>
    </w:p>
    <w:p w14:paraId="6594CC8A" w14:textId="77777777" w:rsidR="00A121D9" w:rsidRPr="00A574A0" w:rsidRDefault="00A121D9" w:rsidP="00A574A0">
      <w:pPr>
        <w:jc w:val="both"/>
        <w:rPr>
          <w:rFonts w:ascii="Arial" w:hAnsi="Arial" w:cs="Arial"/>
          <w:sz w:val="20"/>
          <w:szCs w:val="20"/>
        </w:rPr>
      </w:pPr>
    </w:p>
    <w:p w14:paraId="7CAA3F39" w14:textId="77777777" w:rsidR="00A574A0" w:rsidRPr="00A574A0" w:rsidRDefault="00A574A0" w:rsidP="00A574A0">
      <w:pPr>
        <w:jc w:val="both"/>
        <w:rPr>
          <w:rFonts w:ascii="Arial" w:hAnsi="Arial" w:cs="Arial"/>
          <w:sz w:val="20"/>
          <w:szCs w:val="20"/>
        </w:rPr>
      </w:pPr>
    </w:p>
    <w:p w14:paraId="2A485D6D" w14:textId="77777777" w:rsidR="00A574A0" w:rsidRPr="00A574A0" w:rsidRDefault="00A574A0" w:rsidP="00A574A0">
      <w:pPr>
        <w:jc w:val="both"/>
        <w:rPr>
          <w:rFonts w:ascii="Arial" w:hAnsi="Arial" w:cs="Arial"/>
          <w:sz w:val="20"/>
          <w:szCs w:val="20"/>
        </w:rPr>
      </w:pPr>
    </w:p>
    <w:p w14:paraId="3245CB09" w14:textId="77777777" w:rsidR="001A7A6E" w:rsidRPr="001A7A6E" w:rsidRDefault="001A7A6E" w:rsidP="001A7A6E">
      <w:pPr>
        <w:jc w:val="both"/>
        <w:rPr>
          <w:rFonts w:ascii="Arial" w:hAnsi="Arial" w:cs="Arial"/>
          <w:sz w:val="20"/>
          <w:szCs w:val="20"/>
        </w:rPr>
      </w:pPr>
      <w:bookmarkStart w:id="0" w:name="_Hlk73520874"/>
    </w:p>
    <w:p w14:paraId="3A8ADDF4" w14:textId="77777777" w:rsidR="001A7A6E" w:rsidRPr="001A7A6E" w:rsidRDefault="001A7A6E" w:rsidP="001A7A6E">
      <w:pPr>
        <w:jc w:val="center"/>
        <w:rPr>
          <w:rFonts w:ascii="Georgia" w:hAnsi="Georgia" w:cs="Arial"/>
          <w:b/>
          <w:bCs/>
          <w:i/>
          <w:iCs/>
          <w:noProof/>
        </w:rPr>
      </w:pPr>
      <w:r w:rsidRPr="001A7A6E">
        <w:rPr>
          <w:rFonts w:ascii="Arial" w:hAnsi="Arial" w:cs="Arial"/>
          <w:b/>
          <w:bCs/>
          <w:i/>
          <w:iCs/>
          <w:noProof/>
        </w:rPr>
        <w:drawing>
          <wp:anchor distT="0" distB="0" distL="114300" distR="114300" simplePos="0" relativeHeight="251659264" behindDoc="0" locked="0" layoutInCell="1" allowOverlap="1" wp14:anchorId="786BD0D2" wp14:editId="5B36FF33">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1B0A1" w14:textId="77777777" w:rsidR="001A7A6E" w:rsidRPr="001A7A6E" w:rsidRDefault="001A7A6E" w:rsidP="001A7A6E">
      <w:pPr>
        <w:spacing w:line="360" w:lineRule="auto"/>
        <w:jc w:val="center"/>
        <w:rPr>
          <w:rFonts w:ascii="Georgia" w:hAnsi="Georgia" w:cs="Arial"/>
          <w:w w:val="140"/>
          <w:sz w:val="14"/>
          <w:szCs w:val="22"/>
        </w:rPr>
      </w:pPr>
    </w:p>
    <w:p w14:paraId="30920C45" w14:textId="77777777" w:rsidR="001A7A6E" w:rsidRPr="001A7A6E" w:rsidRDefault="001A7A6E" w:rsidP="001A7A6E">
      <w:pPr>
        <w:tabs>
          <w:tab w:val="left" w:pos="3579"/>
        </w:tabs>
        <w:spacing w:line="360" w:lineRule="auto"/>
        <w:jc w:val="center"/>
        <w:rPr>
          <w:rFonts w:ascii="Georgia" w:hAnsi="Georgia" w:cs="Arial"/>
          <w:w w:val="140"/>
          <w:sz w:val="18"/>
          <w:szCs w:val="18"/>
          <w:lang w:val="es-CO"/>
        </w:rPr>
      </w:pPr>
      <w:r w:rsidRPr="001A7A6E">
        <w:rPr>
          <w:rFonts w:ascii="Georgia" w:hAnsi="Georgia" w:cs="Arial"/>
          <w:w w:val="140"/>
          <w:sz w:val="18"/>
          <w:szCs w:val="18"/>
          <w:lang w:val="es-CO"/>
        </w:rPr>
        <w:t>REPUBLICA DE COLOMBIA</w:t>
      </w:r>
    </w:p>
    <w:p w14:paraId="6DED8F9A" w14:textId="77777777" w:rsidR="001A7A6E" w:rsidRPr="001A7A6E" w:rsidRDefault="001A7A6E" w:rsidP="001A7A6E">
      <w:pPr>
        <w:tabs>
          <w:tab w:val="center" w:pos="4987"/>
          <w:tab w:val="left" w:pos="8449"/>
        </w:tabs>
        <w:spacing w:line="360" w:lineRule="auto"/>
        <w:jc w:val="center"/>
        <w:rPr>
          <w:rFonts w:ascii="Georgia" w:hAnsi="Georgia" w:cs="Arial"/>
          <w:w w:val="140"/>
          <w:sz w:val="18"/>
          <w:szCs w:val="18"/>
          <w:lang w:val="es-CO"/>
        </w:rPr>
      </w:pPr>
      <w:r w:rsidRPr="001A7A6E">
        <w:rPr>
          <w:rFonts w:ascii="Georgia" w:hAnsi="Georgia" w:cs="Arial"/>
          <w:w w:val="140"/>
          <w:sz w:val="18"/>
          <w:szCs w:val="18"/>
          <w:lang w:val="es-CO"/>
        </w:rPr>
        <w:t>RAMA JUDICIAL DEL PODER PÚBLICO</w:t>
      </w:r>
    </w:p>
    <w:p w14:paraId="4DAAED4C" w14:textId="77777777" w:rsidR="001A7A6E" w:rsidRPr="001A7A6E" w:rsidRDefault="001A7A6E" w:rsidP="001A7A6E">
      <w:pPr>
        <w:spacing w:line="360" w:lineRule="auto"/>
        <w:jc w:val="center"/>
        <w:rPr>
          <w:rFonts w:ascii="Georgia" w:hAnsi="Georgia" w:cs="Arial"/>
          <w:b/>
          <w:bCs/>
          <w:w w:val="140"/>
          <w:sz w:val="18"/>
          <w:szCs w:val="18"/>
          <w:lang w:val="es-CO"/>
        </w:rPr>
      </w:pPr>
      <w:r w:rsidRPr="001A7A6E">
        <w:rPr>
          <w:rFonts w:ascii="Georgia" w:hAnsi="Georgia" w:cs="Arial"/>
          <w:b/>
          <w:bCs/>
          <w:w w:val="140"/>
          <w:sz w:val="18"/>
          <w:szCs w:val="18"/>
          <w:lang w:val="es-CO"/>
        </w:rPr>
        <w:t>TRIBUNAL SUPERIOR DEL DISTRITO JUDICIAL</w:t>
      </w:r>
    </w:p>
    <w:p w14:paraId="315E5B3F" w14:textId="77777777" w:rsidR="001A7A6E" w:rsidRPr="001A7A6E" w:rsidRDefault="001A7A6E" w:rsidP="001A7A6E">
      <w:pPr>
        <w:spacing w:line="360" w:lineRule="auto"/>
        <w:jc w:val="center"/>
        <w:rPr>
          <w:rFonts w:ascii="Georgia" w:hAnsi="Georgia" w:cs="Arial"/>
          <w:w w:val="140"/>
          <w:sz w:val="18"/>
          <w:szCs w:val="18"/>
          <w:lang w:val="es-CO"/>
        </w:rPr>
      </w:pPr>
      <w:r w:rsidRPr="001A7A6E">
        <w:rPr>
          <w:rFonts w:ascii="Georgia" w:hAnsi="Georgia" w:cs="Arial"/>
          <w:w w:val="140"/>
          <w:sz w:val="18"/>
          <w:szCs w:val="18"/>
          <w:lang w:val="es-CO"/>
        </w:rPr>
        <w:t>SALA DE DECISIÓN CIVIL – FAMILIA – DISTRITO DE PEREIRA</w:t>
      </w:r>
    </w:p>
    <w:p w14:paraId="0BDF432D" w14:textId="77777777" w:rsidR="001A7A6E" w:rsidRPr="001A7A6E" w:rsidRDefault="001A7A6E" w:rsidP="001A7A6E">
      <w:pPr>
        <w:spacing w:line="360" w:lineRule="auto"/>
        <w:jc w:val="center"/>
        <w:rPr>
          <w:rFonts w:ascii="Georgia" w:hAnsi="Georgia" w:cs="Arial"/>
          <w:w w:val="140"/>
          <w:sz w:val="18"/>
          <w:szCs w:val="18"/>
          <w:lang w:val="es-CO"/>
        </w:rPr>
      </w:pPr>
      <w:r w:rsidRPr="001A7A6E">
        <w:rPr>
          <w:rFonts w:ascii="Georgia" w:hAnsi="Georgia" w:cs="Arial"/>
          <w:w w:val="140"/>
          <w:sz w:val="18"/>
          <w:szCs w:val="18"/>
          <w:lang w:val="es-CO"/>
        </w:rPr>
        <w:t>DEPARTAMENTO DEL RISARALDA</w:t>
      </w:r>
    </w:p>
    <w:p w14:paraId="0F20CD2C" w14:textId="77777777" w:rsidR="001A7A6E" w:rsidRPr="001A7A6E" w:rsidRDefault="001A7A6E" w:rsidP="001A7A6E">
      <w:pPr>
        <w:pBdr>
          <w:bottom w:val="double" w:sz="6" w:space="1" w:color="auto"/>
        </w:pBdr>
        <w:spacing w:line="276" w:lineRule="auto"/>
        <w:rPr>
          <w:rFonts w:ascii="Georgia" w:hAnsi="Georgia"/>
          <w:spacing w:val="20"/>
          <w:w w:val="150"/>
          <w:szCs w:val="26"/>
        </w:rPr>
      </w:pPr>
    </w:p>
    <w:bookmarkEnd w:id="0"/>
    <w:p w14:paraId="0A38FC8D" w14:textId="4E33FE72" w:rsidR="00DA52A9" w:rsidRDefault="00DA52A9" w:rsidP="001A7A6E">
      <w:pPr>
        <w:pStyle w:val="Ttulo"/>
        <w:spacing w:line="276" w:lineRule="auto"/>
        <w:rPr>
          <w:rFonts w:ascii="Georgia" w:hAnsi="Georgia"/>
          <w:b w:val="0"/>
          <w:bCs w:val="0"/>
          <w:i w:val="0"/>
          <w:iCs w:val="0"/>
          <w:spacing w:val="-3"/>
          <w:lang w:val="es-CO"/>
        </w:rPr>
      </w:pPr>
    </w:p>
    <w:p w14:paraId="6997C366" w14:textId="77777777" w:rsidR="000C3BE0" w:rsidRPr="000C3BE0" w:rsidRDefault="000C3BE0" w:rsidP="000C3BE0">
      <w:pPr>
        <w:pStyle w:val="Textoindependiente"/>
        <w:spacing w:line="276" w:lineRule="auto"/>
        <w:jc w:val="center"/>
        <w:rPr>
          <w:rFonts w:ascii="Georgia" w:hAnsi="Georgia" w:cs="Arial"/>
          <w:b/>
          <w:bCs/>
          <w:sz w:val="24"/>
          <w:lang w:val="es-CO"/>
        </w:rPr>
      </w:pPr>
      <w:bookmarkStart w:id="1" w:name="_GoBack"/>
      <w:r w:rsidRPr="000C3BE0">
        <w:rPr>
          <w:rFonts w:ascii="Georgia" w:hAnsi="Georgia" w:cs="Arial"/>
          <w:b/>
          <w:bCs/>
          <w:sz w:val="24"/>
          <w:lang w:val="es-CO"/>
        </w:rPr>
        <w:t>AC-0063-2021</w:t>
      </w:r>
    </w:p>
    <w:bookmarkEnd w:id="1"/>
    <w:p w14:paraId="3BB54909" w14:textId="77777777" w:rsidR="000C3BE0" w:rsidRPr="001A7A6E" w:rsidRDefault="000C3BE0" w:rsidP="001A7A6E">
      <w:pPr>
        <w:pStyle w:val="Ttulo"/>
        <w:spacing w:line="276" w:lineRule="auto"/>
        <w:rPr>
          <w:rFonts w:ascii="Georgia" w:hAnsi="Georgia"/>
          <w:b w:val="0"/>
          <w:bCs w:val="0"/>
          <w:i w:val="0"/>
          <w:iCs w:val="0"/>
          <w:spacing w:val="-3"/>
          <w:lang w:val="es-CO"/>
        </w:rPr>
      </w:pPr>
    </w:p>
    <w:p w14:paraId="22948F64" w14:textId="36EBEF93" w:rsidR="007B685E" w:rsidRPr="001A7A6E" w:rsidRDefault="00381517" w:rsidP="001A7A6E">
      <w:pPr>
        <w:spacing w:line="276" w:lineRule="auto"/>
        <w:jc w:val="center"/>
        <w:rPr>
          <w:rFonts w:ascii="Georgia" w:hAnsi="Georgia" w:cs="Arial"/>
          <w:smallCaps/>
        </w:rPr>
      </w:pPr>
      <w:r w:rsidRPr="001A7A6E">
        <w:rPr>
          <w:rFonts w:ascii="Georgia" w:hAnsi="Georgia" w:cs="Arial"/>
          <w:smallCaps/>
        </w:rPr>
        <w:t>C</w:t>
      </w:r>
      <w:r w:rsidR="00326D13" w:rsidRPr="001A7A6E">
        <w:rPr>
          <w:rFonts w:ascii="Georgia" w:hAnsi="Georgia" w:cs="Arial"/>
          <w:smallCaps/>
        </w:rPr>
        <w:t xml:space="preserve">uatro </w:t>
      </w:r>
      <w:r w:rsidR="007B685E" w:rsidRPr="001A7A6E">
        <w:rPr>
          <w:rFonts w:ascii="Georgia" w:hAnsi="Georgia" w:cs="Arial"/>
          <w:smallCaps/>
        </w:rPr>
        <w:t>(</w:t>
      </w:r>
      <w:r w:rsidR="00326D13" w:rsidRPr="001A7A6E">
        <w:rPr>
          <w:rFonts w:ascii="Georgia" w:hAnsi="Georgia" w:cs="Arial"/>
          <w:smallCaps/>
        </w:rPr>
        <w:t>4</w:t>
      </w:r>
      <w:r w:rsidR="007B685E" w:rsidRPr="001A7A6E">
        <w:rPr>
          <w:rFonts w:ascii="Georgia" w:hAnsi="Georgia" w:cs="Arial"/>
          <w:smallCaps/>
        </w:rPr>
        <w:t xml:space="preserve">) de </w:t>
      </w:r>
      <w:r w:rsidR="0045309F" w:rsidRPr="001A7A6E">
        <w:rPr>
          <w:rFonts w:ascii="Georgia" w:hAnsi="Georgia" w:cs="Arial"/>
          <w:smallCaps/>
        </w:rPr>
        <w:t xml:space="preserve">mayo </w:t>
      </w:r>
      <w:r w:rsidR="007B685E" w:rsidRPr="001A7A6E">
        <w:rPr>
          <w:rFonts w:ascii="Georgia" w:hAnsi="Georgia" w:cs="Arial"/>
          <w:smallCaps/>
        </w:rPr>
        <w:t>de dos mil veint</w:t>
      </w:r>
      <w:r w:rsidR="003E509A" w:rsidRPr="001A7A6E">
        <w:rPr>
          <w:rFonts w:ascii="Georgia" w:hAnsi="Georgia" w:cs="Arial"/>
          <w:smallCaps/>
        </w:rPr>
        <w:t xml:space="preserve">iuno </w:t>
      </w:r>
      <w:r w:rsidR="007B685E" w:rsidRPr="001A7A6E">
        <w:rPr>
          <w:rFonts w:ascii="Georgia" w:hAnsi="Georgia" w:cs="Arial"/>
          <w:smallCaps/>
        </w:rPr>
        <w:t>(202</w:t>
      </w:r>
      <w:r w:rsidR="003E509A" w:rsidRPr="001A7A6E">
        <w:rPr>
          <w:rFonts w:ascii="Georgia" w:hAnsi="Georgia" w:cs="Arial"/>
          <w:smallCaps/>
        </w:rPr>
        <w:t>1</w:t>
      </w:r>
      <w:r w:rsidR="007B685E" w:rsidRPr="001A7A6E">
        <w:rPr>
          <w:rFonts w:ascii="Georgia" w:hAnsi="Georgia" w:cs="Arial"/>
          <w:smallCaps/>
        </w:rPr>
        <w:t>).</w:t>
      </w:r>
    </w:p>
    <w:p w14:paraId="0FE5F05B" w14:textId="77777777" w:rsidR="003C7387" w:rsidRPr="001A7A6E" w:rsidRDefault="003C7387" w:rsidP="001A7A6E">
      <w:pPr>
        <w:spacing w:line="276" w:lineRule="auto"/>
        <w:jc w:val="center"/>
        <w:rPr>
          <w:rFonts w:ascii="Georgia" w:hAnsi="Georgia" w:cs="Arial"/>
          <w:smallCaps/>
        </w:rPr>
      </w:pPr>
    </w:p>
    <w:p w14:paraId="4B91196B" w14:textId="77777777" w:rsidR="00356104" w:rsidRPr="00087875" w:rsidRDefault="00356104" w:rsidP="001A7A6E">
      <w:pPr>
        <w:pStyle w:val="Sinespaciado"/>
        <w:numPr>
          <w:ilvl w:val="0"/>
          <w:numId w:val="4"/>
        </w:numPr>
        <w:spacing w:line="276" w:lineRule="auto"/>
        <w:jc w:val="both"/>
        <w:rPr>
          <w:rFonts w:ascii="Georgia" w:hAnsi="Georgia" w:cs="Arial"/>
          <w:b/>
          <w:sz w:val="24"/>
          <w:szCs w:val="24"/>
          <w:lang w:val="es-CO"/>
        </w:rPr>
      </w:pPr>
      <w:r w:rsidRPr="00087875">
        <w:rPr>
          <w:rFonts w:ascii="Georgia" w:hAnsi="Georgia" w:cs="Arial"/>
          <w:b/>
          <w:sz w:val="24"/>
          <w:szCs w:val="24"/>
          <w:lang w:val="es-CO"/>
        </w:rPr>
        <w:t>EL ASUNTO POR DECIDIR</w:t>
      </w:r>
    </w:p>
    <w:p w14:paraId="18890413" w14:textId="7980C7A5" w:rsidR="00356104" w:rsidRPr="001A7A6E" w:rsidRDefault="00356104" w:rsidP="001A7A6E">
      <w:pPr>
        <w:pStyle w:val="Sinespaciado"/>
        <w:spacing w:line="276" w:lineRule="auto"/>
        <w:jc w:val="both"/>
        <w:rPr>
          <w:rFonts w:ascii="Georgia" w:hAnsi="Georgia" w:cs="Arial"/>
          <w:sz w:val="24"/>
          <w:szCs w:val="24"/>
          <w:lang w:val="es-CO"/>
        </w:rPr>
      </w:pPr>
    </w:p>
    <w:p w14:paraId="5B6E1D73" w14:textId="22103EA7" w:rsidR="00240E1C" w:rsidRPr="001A7A6E" w:rsidRDefault="00F46FDE" w:rsidP="001A7A6E">
      <w:pPr>
        <w:pStyle w:val="Sinespaciado"/>
        <w:shd w:val="clear" w:color="auto" w:fill="FFFFFF" w:themeFill="background1"/>
        <w:spacing w:line="276" w:lineRule="auto"/>
        <w:jc w:val="both"/>
        <w:rPr>
          <w:rFonts w:ascii="Georgia" w:hAnsi="Georgia" w:cs="Arial"/>
          <w:sz w:val="24"/>
          <w:szCs w:val="24"/>
          <w:lang w:val="es-CO"/>
        </w:rPr>
      </w:pPr>
      <w:r w:rsidRPr="001A7A6E">
        <w:rPr>
          <w:rFonts w:ascii="Georgia" w:hAnsi="Georgia" w:cs="Arial"/>
          <w:sz w:val="24"/>
          <w:szCs w:val="24"/>
          <w:lang w:val="es-CO"/>
        </w:rPr>
        <w:lastRenderedPageBreak/>
        <w:t xml:space="preserve">La </w:t>
      </w:r>
      <w:r w:rsidR="00FC4A9C" w:rsidRPr="001A7A6E">
        <w:rPr>
          <w:rFonts w:ascii="Georgia" w:hAnsi="Georgia" w:cs="Arial"/>
          <w:sz w:val="24"/>
          <w:szCs w:val="24"/>
          <w:lang w:val="es-CO"/>
        </w:rPr>
        <w:t xml:space="preserve">impugnación propuesta por el vocero judicial de la </w:t>
      </w:r>
      <w:r w:rsidR="0045309F" w:rsidRPr="001A7A6E">
        <w:rPr>
          <w:rFonts w:ascii="Georgia" w:hAnsi="Georgia" w:cs="Arial"/>
          <w:sz w:val="24"/>
          <w:szCs w:val="24"/>
          <w:lang w:val="es-CO"/>
        </w:rPr>
        <w:t>actora</w:t>
      </w:r>
      <w:r w:rsidR="00C021C9" w:rsidRPr="001A7A6E">
        <w:rPr>
          <w:rFonts w:ascii="Georgia" w:hAnsi="Georgia" w:cs="Arial"/>
          <w:sz w:val="24"/>
          <w:szCs w:val="24"/>
          <w:lang w:val="es-CO"/>
        </w:rPr>
        <w:t>,</w:t>
      </w:r>
      <w:r w:rsidR="00240E1C" w:rsidRPr="001A7A6E">
        <w:rPr>
          <w:rFonts w:ascii="Georgia" w:hAnsi="Georgia" w:cs="Arial"/>
          <w:sz w:val="24"/>
          <w:szCs w:val="24"/>
          <w:lang w:val="es-CO"/>
        </w:rPr>
        <w:t xml:space="preserve"> contra </w:t>
      </w:r>
      <w:r w:rsidRPr="001A7A6E">
        <w:rPr>
          <w:rFonts w:ascii="Georgia" w:hAnsi="Georgia" w:cs="Arial"/>
          <w:sz w:val="24"/>
          <w:szCs w:val="24"/>
          <w:lang w:val="es-CO"/>
        </w:rPr>
        <w:t xml:space="preserve">la providencia </w:t>
      </w:r>
      <w:r w:rsidR="00FC4A9C" w:rsidRPr="001A7A6E">
        <w:rPr>
          <w:rFonts w:ascii="Georgia" w:hAnsi="Georgia" w:cs="Arial"/>
          <w:sz w:val="24"/>
          <w:szCs w:val="24"/>
          <w:lang w:val="es-CO"/>
        </w:rPr>
        <w:t xml:space="preserve">fechada </w:t>
      </w:r>
      <w:r w:rsidR="005C4E44" w:rsidRPr="001A7A6E">
        <w:rPr>
          <w:rFonts w:ascii="Georgia" w:hAnsi="Georgia" w:cs="Arial"/>
          <w:sz w:val="24"/>
          <w:szCs w:val="24"/>
          <w:lang w:val="es-CO"/>
        </w:rPr>
        <w:t xml:space="preserve">el </w:t>
      </w:r>
      <w:r w:rsidR="0045309F" w:rsidRPr="001A7A6E">
        <w:rPr>
          <w:rFonts w:ascii="Georgia" w:hAnsi="Georgia" w:cs="Arial"/>
          <w:sz w:val="24"/>
          <w:szCs w:val="24"/>
          <w:lang w:val="es-CO"/>
        </w:rPr>
        <w:t>11</w:t>
      </w:r>
      <w:r w:rsidR="00A95971" w:rsidRPr="001A7A6E">
        <w:rPr>
          <w:rFonts w:ascii="Georgia" w:hAnsi="Georgia" w:cs="Arial"/>
          <w:sz w:val="24"/>
          <w:szCs w:val="24"/>
          <w:lang w:val="es-CO"/>
        </w:rPr>
        <w:t>-</w:t>
      </w:r>
      <w:r w:rsidR="0045309F" w:rsidRPr="001A7A6E">
        <w:rPr>
          <w:rFonts w:ascii="Georgia" w:hAnsi="Georgia" w:cs="Arial"/>
          <w:sz w:val="24"/>
          <w:szCs w:val="24"/>
          <w:lang w:val="es-CO"/>
        </w:rPr>
        <w:t>02</w:t>
      </w:r>
      <w:r w:rsidR="00A95971" w:rsidRPr="001A7A6E">
        <w:rPr>
          <w:rFonts w:ascii="Georgia" w:hAnsi="Georgia" w:cs="Arial"/>
          <w:sz w:val="24"/>
          <w:szCs w:val="24"/>
          <w:lang w:val="es-CO"/>
        </w:rPr>
        <w:t>-20</w:t>
      </w:r>
      <w:r w:rsidR="0045309F" w:rsidRPr="001A7A6E">
        <w:rPr>
          <w:rFonts w:ascii="Georgia" w:hAnsi="Georgia" w:cs="Arial"/>
          <w:sz w:val="24"/>
          <w:szCs w:val="24"/>
          <w:lang w:val="es-CO"/>
        </w:rPr>
        <w:t>21</w:t>
      </w:r>
      <w:r w:rsidR="005C4E44" w:rsidRPr="001A7A6E">
        <w:rPr>
          <w:rFonts w:ascii="Georgia" w:hAnsi="Georgia" w:cs="Arial"/>
          <w:sz w:val="24"/>
          <w:szCs w:val="24"/>
          <w:lang w:val="es-CO"/>
        </w:rPr>
        <w:t xml:space="preserve"> </w:t>
      </w:r>
      <w:r w:rsidR="009D5507" w:rsidRPr="001A7A6E">
        <w:rPr>
          <w:rFonts w:ascii="Georgia" w:hAnsi="Georgia" w:cs="Arial"/>
          <w:sz w:val="24"/>
          <w:szCs w:val="24"/>
          <w:lang w:val="es-CO"/>
        </w:rPr>
        <w:t>(</w:t>
      </w:r>
      <w:r w:rsidR="00784D4C" w:rsidRPr="001A7A6E">
        <w:rPr>
          <w:rFonts w:ascii="Georgia" w:hAnsi="Georgia" w:cs="Arial"/>
          <w:i/>
          <w:iCs/>
          <w:sz w:val="24"/>
          <w:szCs w:val="24"/>
          <w:lang w:val="es-CO"/>
        </w:rPr>
        <w:t>Expediente re</w:t>
      </w:r>
      <w:r w:rsidR="29E1E3D4" w:rsidRPr="001A7A6E">
        <w:rPr>
          <w:rFonts w:ascii="Georgia" w:hAnsi="Georgia" w:cs="Arial"/>
          <w:i/>
          <w:iCs/>
          <w:sz w:val="24"/>
          <w:szCs w:val="24"/>
          <w:lang w:val="es-CO"/>
        </w:rPr>
        <w:t xml:space="preserve">cibido de reparto el </w:t>
      </w:r>
      <w:r w:rsidR="0045309F" w:rsidRPr="001A7A6E">
        <w:rPr>
          <w:rFonts w:ascii="Georgia" w:hAnsi="Georgia" w:cs="Arial"/>
          <w:i/>
          <w:iCs/>
          <w:sz w:val="24"/>
          <w:szCs w:val="24"/>
          <w:lang w:val="es-CO"/>
        </w:rPr>
        <w:t>03-0</w:t>
      </w:r>
      <w:r w:rsidR="23B26497" w:rsidRPr="001A7A6E">
        <w:rPr>
          <w:rFonts w:ascii="Georgia" w:hAnsi="Georgia" w:cs="Arial"/>
          <w:i/>
          <w:iCs/>
          <w:sz w:val="24"/>
          <w:szCs w:val="24"/>
          <w:lang w:val="es-CO"/>
        </w:rPr>
        <w:t>3</w:t>
      </w:r>
      <w:r w:rsidR="47C48B7C" w:rsidRPr="001A7A6E">
        <w:rPr>
          <w:rFonts w:ascii="Georgia" w:hAnsi="Georgia" w:cs="Arial"/>
          <w:i/>
          <w:iCs/>
          <w:sz w:val="24"/>
          <w:szCs w:val="24"/>
          <w:lang w:val="es-CO"/>
        </w:rPr>
        <w:t>-202</w:t>
      </w:r>
      <w:r w:rsidR="000C3433" w:rsidRPr="001A7A6E">
        <w:rPr>
          <w:rFonts w:ascii="Georgia" w:hAnsi="Georgia" w:cs="Arial"/>
          <w:i/>
          <w:iCs/>
          <w:sz w:val="24"/>
          <w:szCs w:val="24"/>
          <w:lang w:val="es-CO"/>
        </w:rPr>
        <w:t>1</w:t>
      </w:r>
      <w:r w:rsidR="47C48B7C" w:rsidRPr="001A7A6E">
        <w:rPr>
          <w:rFonts w:ascii="Georgia" w:hAnsi="Georgia" w:cs="Arial"/>
          <w:sz w:val="24"/>
          <w:szCs w:val="24"/>
          <w:lang w:val="es-CO"/>
        </w:rPr>
        <w:t>)</w:t>
      </w:r>
      <w:r w:rsidR="00240E1C" w:rsidRPr="001A7A6E">
        <w:rPr>
          <w:rFonts w:ascii="Georgia" w:hAnsi="Georgia" w:cs="Arial"/>
          <w:sz w:val="24"/>
          <w:szCs w:val="24"/>
          <w:lang w:val="es-CO"/>
        </w:rPr>
        <w:t xml:space="preserve">, </w:t>
      </w:r>
      <w:r w:rsidR="00E706A7" w:rsidRPr="001A7A6E">
        <w:rPr>
          <w:rFonts w:ascii="Georgia" w:hAnsi="Georgia" w:cs="Arial"/>
          <w:sz w:val="24"/>
          <w:szCs w:val="24"/>
          <w:lang w:val="es-CO"/>
        </w:rPr>
        <w:t xml:space="preserve">según la argumentación </w:t>
      </w:r>
      <w:r w:rsidR="00790B96" w:rsidRPr="001A7A6E">
        <w:rPr>
          <w:rFonts w:ascii="Georgia" w:hAnsi="Georgia" w:cs="Arial"/>
          <w:sz w:val="24"/>
          <w:szCs w:val="24"/>
          <w:lang w:val="es-CO"/>
        </w:rPr>
        <w:t>siguiente.</w:t>
      </w:r>
    </w:p>
    <w:p w14:paraId="069EFB60" w14:textId="77777777" w:rsidR="007401E6" w:rsidRPr="001A7A6E" w:rsidRDefault="007401E6" w:rsidP="001A7A6E">
      <w:pPr>
        <w:pStyle w:val="Sinespaciado"/>
        <w:spacing w:line="276" w:lineRule="auto"/>
        <w:jc w:val="both"/>
        <w:rPr>
          <w:rFonts w:ascii="Georgia" w:hAnsi="Georgia" w:cs="Arial"/>
          <w:sz w:val="24"/>
          <w:szCs w:val="24"/>
          <w:lang w:val="es-CO"/>
        </w:rPr>
      </w:pPr>
    </w:p>
    <w:p w14:paraId="2591F39D" w14:textId="77777777" w:rsidR="00356104" w:rsidRPr="00087875" w:rsidRDefault="00356104" w:rsidP="001A7A6E">
      <w:pPr>
        <w:pStyle w:val="Sinespaciado"/>
        <w:numPr>
          <w:ilvl w:val="0"/>
          <w:numId w:val="4"/>
        </w:numPr>
        <w:spacing w:line="276" w:lineRule="auto"/>
        <w:jc w:val="both"/>
        <w:rPr>
          <w:rFonts w:ascii="Georgia" w:hAnsi="Georgia" w:cs="Arial"/>
          <w:b/>
          <w:sz w:val="24"/>
          <w:szCs w:val="24"/>
          <w:lang w:val="es-CO"/>
        </w:rPr>
      </w:pPr>
      <w:r w:rsidRPr="00087875">
        <w:rPr>
          <w:rFonts w:ascii="Georgia" w:hAnsi="Georgia" w:cs="Arial"/>
          <w:b/>
          <w:sz w:val="24"/>
          <w:szCs w:val="24"/>
          <w:lang w:val="es-CO"/>
        </w:rPr>
        <w:t>LA PROVIDENCIA RECURRIDA</w:t>
      </w:r>
    </w:p>
    <w:p w14:paraId="6B3B942A" w14:textId="06AD66B7" w:rsidR="00356104" w:rsidRPr="001A7A6E" w:rsidRDefault="00356104" w:rsidP="001A7A6E">
      <w:pPr>
        <w:pStyle w:val="Sinespaciado"/>
        <w:spacing w:line="276" w:lineRule="auto"/>
        <w:jc w:val="both"/>
        <w:rPr>
          <w:rFonts w:ascii="Georgia" w:hAnsi="Georgia" w:cs="Arial"/>
          <w:sz w:val="24"/>
          <w:szCs w:val="24"/>
          <w:lang w:val="es-CO"/>
        </w:rPr>
      </w:pPr>
    </w:p>
    <w:p w14:paraId="2C2860F8" w14:textId="5D226B15" w:rsidR="0045309F" w:rsidRPr="001A7A6E" w:rsidRDefault="0045309F" w:rsidP="001A7A6E">
      <w:pPr>
        <w:spacing w:line="276" w:lineRule="auto"/>
        <w:jc w:val="both"/>
        <w:rPr>
          <w:rFonts w:ascii="Georgia" w:hAnsi="Georgia" w:cs="Arial"/>
        </w:rPr>
      </w:pPr>
      <w:bookmarkStart w:id="2" w:name="_Hlk63173463"/>
      <w:r w:rsidRPr="001A7A6E">
        <w:rPr>
          <w:rFonts w:ascii="Georgia" w:hAnsi="Georgia" w:cs="Arial"/>
        </w:rPr>
        <w:t xml:space="preserve">Rechazó la demanda porque no se subsanó </w:t>
      </w:r>
      <w:r w:rsidR="26F1EB13" w:rsidRPr="001A7A6E">
        <w:rPr>
          <w:rFonts w:ascii="Georgia" w:hAnsi="Georgia" w:cs="Arial"/>
        </w:rPr>
        <w:t xml:space="preserve">las deficiencias advertidas en la inadmisión </w:t>
      </w:r>
      <w:r w:rsidRPr="001A7A6E">
        <w:rPr>
          <w:rFonts w:ascii="Georgia" w:hAnsi="Georgia" w:cs="Arial"/>
        </w:rPr>
        <w:t>(C</w:t>
      </w:r>
      <w:r w:rsidR="003228CF" w:rsidRPr="001A7A6E">
        <w:rPr>
          <w:rFonts w:ascii="Georgia" w:hAnsi="Georgia" w:cs="Arial"/>
        </w:rPr>
        <w:t>arpeta 1ª instancia</w:t>
      </w:r>
      <w:r w:rsidRPr="001A7A6E">
        <w:rPr>
          <w:rFonts w:ascii="Georgia" w:hAnsi="Georgia" w:cs="Arial"/>
        </w:rPr>
        <w:t>,</w:t>
      </w:r>
      <w:r w:rsidR="003228CF" w:rsidRPr="001A7A6E">
        <w:rPr>
          <w:rFonts w:ascii="Georgia" w:hAnsi="Georgia" w:cs="Arial"/>
        </w:rPr>
        <w:t xml:space="preserve"> </w:t>
      </w:r>
      <w:proofErr w:type="spellStart"/>
      <w:r w:rsidR="003228CF" w:rsidRPr="001A7A6E">
        <w:rPr>
          <w:rFonts w:ascii="Georgia" w:hAnsi="Georgia" w:cs="Arial"/>
        </w:rPr>
        <w:t>pdf</w:t>
      </w:r>
      <w:proofErr w:type="spellEnd"/>
      <w:r w:rsidR="003228CF" w:rsidRPr="001A7A6E">
        <w:rPr>
          <w:rFonts w:ascii="Georgia" w:hAnsi="Georgia" w:cs="Arial"/>
        </w:rPr>
        <w:t>.</w:t>
      </w:r>
      <w:r w:rsidRPr="001A7A6E">
        <w:rPr>
          <w:rFonts w:ascii="Georgia" w:hAnsi="Georgia" w:cs="Arial"/>
        </w:rPr>
        <w:t xml:space="preserve"> No.</w:t>
      </w:r>
      <w:r w:rsidR="00B12D84">
        <w:rPr>
          <w:rFonts w:ascii="Georgia" w:hAnsi="Georgia" w:cs="Arial"/>
        </w:rPr>
        <w:t xml:space="preserve"> </w:t>
      </w:r>
      <w:r w:rsidR="003228CF" w:rsidRPr="001A7A6E">
        <w:rPr>
          <w:rFonts w:ascii="Georgia" w:hAnsi="Georgia" w:cs="Arial"/>
        </w:rPr>
        <w:t>06</w:t>
      </w:r>
      <w:r w:rsidRPr="001A7A6E">
        <w:rPr>
          <w:rFonts w:ascii="Georgia" w:hAnsi="Georgia" w:cs="Arial"/>
        </w:rPr>
        <w:t>).</w:t>
      </w:r>
      <w:r w:rsidR="4E74D788" w:rsidRPr="001A7A6E">
        <w:rPr>
          <w:rFonts w:ascii="Georgia" w:hAnsi="Georgia" w:cs="Arial"/>
        </w:rPr>
        <w:t xml:space="preserve"> </w:t>
      </w:r>
    </w:p>
    <w:p w14:paraId="3C4E7D0F" w14:textId="77777777" w:rsidR="0045309F" w:rsidRPr="001A7A6E" w:rsidRDefault="0045309F" w:rsidP="001A7A6E">
      <w:pPr>
        <w:pStyle w:val="Prrafodelista"/>
        <w:spacing w:line="276" w:lineRule="auto"/>
        <w:ind w:left="360"/>
        <w:jc w:val="both"/>
        <w:rPr>
          <w:rFonts w:ascii="Georgia" w:hAnsi="Georgia" w:cs="Arial"/>
        </w:rPr>
      </w:pPr>
    </w:p>
    <w:p w14:paraId="03BAFD86" w14:textId="7D256826" w:rsidR="00356104" w:rsidRPr="00087875" w:rsidRDefault="00356104" w:rsidP="001A7A6E">
      <w:pPr>
        <w:pStyle w:val="Sinespaciado"/>
        <w:numPr>
          <w:ilvl w:val="0"/>
          <w:numId w:val="4"/>
        </w:numPr>
        <w:spacing w:line="276" w:lineRule="auto"/>
        <w:jc w:val="both"/>
        <w:rPr>
          <w:rFonts w:ascii="Georgia" w:hAnsi="Georgia" w:cs="Arial"/>
          <w:b/>
          <w:sz w:val="24"/>
          <w:szCs w:val="24"/>
          <w:lang w:val="es-CO"/>
        </w:rPr>
      </w:pPr>
      <w:r w:rsidRPr="00087875">
        <w:rPr>
          <w:rFonts w:ascii="Georgia" w:hAnsi="Georgia" w:cs="Arial"/>
          <w:b/>
          <w:sz w:val="24"/>
          <w:szCs w:val="24"/>
          <w:lang w:val="es-CO"/>
        </w:rPr>
        <w:t xml:space="preserve">LA SÍNTESIS DE LA </w:t>
      </w:r>
      <w:r w:rsidR="00953DFF" w:rsidRPr="00087875">
        <w:rPr>
          <w:rFonts w:ascii="Georgia" w:hAnsi="Georgia" w:cs="Arial"/>
          <w:b/>
          <w:sz w:val="24"/>
          <w:szCs w:val="24"/>
          <w:lang w:val="es-CO"/>
        </w:rPr>
        <w:t>APELACI</w:t>
      </w:r>
      <w:r w:rsidR="0035280F" w:rsidRPr="00087875">
        <w:rPr>
          <w:rFonts w:ascii="Georgia" w:hAnsi="Georgia" w:cs="Arial"/>
          <w:b/>
          <w:sz w:val="24"/>
          <w:szCs w:val="24"/>
          <w:lang w:val="es-CO"/>
        </w:rPr>
        <w:t>ÓN</w:t>
      </w:r>
    </w:p>
    <w:p w14:paraId="7DC9FFBA" w14:textId="77777777" w:rsidR="00841A6E" w:rsidRPr="001A7A6E" w:rsidRDefault="00841A6E" w:rsidP="001A7A6E">
      <w:pPr>
        <w:pStyle w:val="Sinespaciado"/>
        <w:spacing w:line="276" w:lineRule="auto"/>
        <w:jc w:val="both"/>
        <w:rPr>
          <w:rFonts w:ascii="Georgia" w:hAnsi="Georgia" w:cs="Arial"/>
          <w:sz w:val="24"/>
          <w:szCs w:val="24"/>
          <w:lang w:val="es-CO"/>
        </w:rPr>
      </w:pPr>
      <w:bookmarkStart w:id="3" w:name="_Hlk51922163"/>
    </w:p>
    <w:p w14:paraId="2B249DB3" w14:textId="7659C846" w:rsidR="000B237E" w:rsidRPr="001A7A6E" w:rsidRDefault="00395CF7" w:rsidP="001A7A6E">
      <w:pPr>
        <w:pStyle w:val="Sinespaciado"/>
        <w:spacing w:line="276" w:lineRule="auto"/>
        <w:jc w:val="both"/>
        <w:rPr>
          <w:rFonts w:ascii="Georgia" w:hAnsi="Georgia" w:cs="Arial"/>
          <w:sz w:val="24"/>
          <w:szCs w:val="24"/>
          <w:lang w:val="es-CO"/>
        </w:rPr>
      </w:pPr>
      <w:bookmarkStart w:id="4" w:name="_Hlk70497287"/>
      <w:r w:rsidRPr="001A7A6E">
        <w:rPr>
          <w:rFonts w:ascii="Georgia" w:hAnsi="Georgia" w:cs="Arial"/>
          <w:sz w:val="24"/>
          <w:szCs w:val="24"/>
          <w:lang w:val="es-CO"/>
        </w:rPr>
        <w:t xml:space="preserve">Estima que hubo violación del debido proceso por indebida notificación del proveído que inadmitió, </w:t>
      </w:r>
      <w:r w:rsidR="008519DD" w:rsidRPr="001A7A6E">
        <w:rPr>
          <w:rFonts w:ascii="Georgia" w:hAnsi="Georgia" w:cs="Arial"/>
          <w:sz w:val="24"/>
          <w:szCs w:val="24"/>
          <w:lang w:val="es-CO"/>
        </w:rPr>
        <w:t xml:space="preserve">esa decisión </w:t>
      </w:r>
      <w:r w:rsidRPr="001A7A6E">
        <w:rPr>
          <w:rFonts w:ascii="Georgia" w:hAnsi="Georgia" w:cs="Arial"/>
          <w:sz w:val="24"/>
          <w:szCs w:val="24"/>
          <w:lang w:val="es-CO"/>
        </w:rPr>
        <w:t xml:space="preserve">no </w:t>
      </w:r>
      <w:r w:rsidR="005A6B59" w:rsidRPr="001A7A6E">
        <w:rPr>
          <w:rFonts w:ascii="Georgia" w:hAnsi="Georgia" w:cs="Arial"/>
          <w:sz w:val="24"/>
          <w:szCs w:val="24"/>
          <w:lang w:val="es-CO"/>
        </w:rPr>
        <w:t xml:space="preserve">fue remitida a su correo electrónico </w:t>
      </w:r>
      <w:r w:rsidRPr="001A7A6E">
        <w:rPr>
          <w:rFonts w:ascii="Georgia" w:hAnsi="Georgia" w:cs="Arial"/>
          <w:sz w:val="24"/>
          <w:szCs w:val="24"/>
          <w:lang w:val="es-CO"/>
        </w:rPr>
        <w:t xml:space="preserve">y, tampoco, </w:t>
      </w:r>
      <w:r w:rsidR="005A6B59" w:rsidRPr="001A7A6E">
        <w:rPr>
          <w:rFonts w:ascii="Georgia" w:hAnsi="Georgia" w:cs="Arial"/>
          <w:sz w:val="24"/>
          <w:szCs w:val="24"/>
          <w:lang w:val="es-CO"/>
        </w:rPr>
        <w:t>se cargó en los aplicativos de consulta de procesos de la Rama Judicial</w:t>
      </w:r>
      <w:r w:rsidRPr="001A7A6E">
        <w:rPr>
          <w:rFonts w:ascii="Georgia" w:hAnsi="Georgia" w:cs="Arial"/>
          <w:sz w:val="24"/>
          <w:szCs w:val="24"/>
          <w:lang w:val="es-CO"/>
        </w:rPr>
        <w:t xml:space="preserve">. Pidió </w:t>
      </w:r>
      <w:r w:rsidR="00BC41AB" w:rsidRPr="001A7A6E">
        <w:rPr>
          <w:rFonts w:ascii="Georgia" w:hAnsi="Georgia" w:cs="Arial"/>
          <w:sz w:val="24"/>
          <w:szCs w:val="24"/>
          <w:lang w:val="es-CO"/>
        </w:rPr>
        <w:t xml:space="preserve">anular </w:t>
      </w:r>
      <w:r w:rsidRPr="001A7A6E">
        <w:rPr>
          <w:rFonts w:ascii="Georgia" w:hAnsi="Georgia" w:cs="Arial"/>
          <w:sz w:val="24"/>
          <w:szCs w:val="24"/>
          <w:lang w:val="es-CO"/>
        </w:rPr>
        <w:t>y que se conceda el término para subsanar</w:t>
      </w:r>
      <w:r w:rsidR="000B237E" w:rsidRPr="001A7A6E">
        <w:rPr>
          <w:rFonts w:ascii="Georgia" w:hAnsi="Georgia" w:cs="Arial"/>
          <w:sz w:val="24"/>
          <w:szCs w:val="24"/>
          <w:lang w:val="es-CO"/>
        </w:rPr>
        <w:t xml:space="preserve"> </w:t>
      </w:r>
      <w:r w:rsidR="00856428" w:rsidRPr="001A7A6E">
        <w:rPr>
          <w:rFonts w:ascii="Georgia" w:hAnsi="Georgia" w:cs="Arial"/>
          <w:sz w:val="24"/>
          <w:szCs w:val="24"/>
          <w:lang w:val="es-CO"/>
        </w:rPr>
        <w:t>(Carpeta 1ª instancia, pdf.</w:t>
      </w:r>
      <w:r w:rsidRPr="001A7A6E">
        <w:rPr>
          <w:rFonts w:ascii="Georgia" w:hAnsi="Georgia" w:cs="Arial"/>
          <w:sz w:val="24"/>
          <w:szCs w:val="24"/>
          <w:lang w:val="es-CO"/>
        </w:rPr>
        <w:t>07</w:t>
      </w:r>
      <w:r w:rsidR="00856428" w:rsidRPr="001A7A6E">
        <w:rPr>
          <w:rFonts w:ascii="Georgia" w:hAnsi="Georgia" w:cs="Arial"/>
          <w:sz w:val="24"/>
          <w:szCs w:val="24"/>
          <w:lang w:val="es-CO"/>
        </w:rPr>
        <w:t>)</w:t>
      </w:r>
      <w:r w:rsidR="000B237E" w:rsidRPr="001A7A6E">
        <w:rPr>
          <w:rFonts w:ascii="Georgia" w:hAnsi="Georgia" w:cs="Arial"/>
          <w:sz w:val="24"/>
          <w:szCs w:val="24"/>
          <w:lang w:val="es-CO"/>
        </w:rPr>
        <w:t>.</w:t>
      </w:r>
    </w:p>
    <w:bookmarkEnd w:id="4"/>
    <w:p w14:paraId="584005A0" w14:textId="77777777" w:rsidR="000B237E" w:rsidRPr="001A7A6E" w:rsidRDefault="000B237E" w:rsidP="001A7A6E">
      <w:pPr>
        <w:pStyle w:val="Sinespaciado"/>
        <w:spacing w:line="276" w:lineRule="auto"/>
        <w:jc w:val="both"/>
        <w:rPr>
          <w:rFonts w:ascii="Georgia" w:hAnsi="Georgia" w:cs="Arial"/>
          <w:sz w:val="24"/>
          <w:szCs w:val="24"/>
          <w:lang w:val="es-CO"/>
        </w:rPr>
      </w:pPr>
    </w:p>
    <w:bookmarkEnd w:id="2"/>
    <w:bookmarkEnd w:id="3"/>
    <w:p w14:paraId="68CCE8F0" w14:textId="77777777" w:rsidR="00A640EB" w:rsidRPr="00087875" w:rsidRDefault="00A640EB" w:rsidP="00087875">
      <w:pPr>
        <w:pStyle w:val="Sinespaciado"/>
        <w:numPr>
          <w:ilvl w:val="0"/>
          <w:numId w:val="4"/>
        </w:numPr>
        <w:spacing w:line="276" w:lineRule="auto"/>
        <w:jc w:val="both"/>
        <w:rPr>
          <w:rFonts w:ascii="Georgia" w:hAnsi="Georgia" w:cs="Arial"/>
          <w:b/>
          <w:sz w:val="24"/>
          <w:szCs w:val="24"/>
          <w:lang w:val="es-CO"/>
        </w:rPr>
      </w:pPr>
      <w:r w:rsidRPr="00087875">
        <w:rPr>
          <w:rFonts w:ascii="Georgia" w:hAnsi="Georgia" w:cs="Arial"/>
          <w:b/>
          <w:sz w:val="24"/>
          <w:szCs w:val="24"/>
          <w:lang w:val="es-CO"/>
        </w:rPr>
        <w:t>LAS ESTIMACIONES JURÍDICAS PARA DECIDIR</w:t>
      </w:r>
    </w:p>
    <w:p w14:paraId="18113AE6" w14:textId="77777777" w:rsidR="00A640EB" w:rsidRPr="001A7A6E" w:rsidRDefault="00A640EB" w:rsidP="001A7A6E">
      <w:pPr>
        <w:pStyle w:val="Sinespaciado"/>
        <w:spacing w:line="276" w:lineRule="auto"/>
        <w:jc w:val="both"/>
        <w:rPr>
          <w:rFonts w:ascii="Georgia" w:hAnsi="Georgia"/>
          <w:sz w:val="24"/>
          <w:szCs w:val="24"/>
          <w:lang w:val="es-CO"/>
        </w:rPr>
      </w:pPr>
    </w:p>
    <w:p w14:paraId="1F11B099" w14:textId="33453E2E" w:rsidR="00D3336F" w:rsidRPr="001A7A6E" w:rsidRDefault="00C77FBC" w:rsidP="001A7A6E">
      <w:pPr>
        <w:pStyle w:val="Textopredeterminado"/>
        <w:numPr>
          <w:ilvl w:val="1"/>
          <w:numId w:val="25"/>
        </w:numPr>
        <w:spacing w:line="276" w:lineRule="auto"/>
        <w:jc w:val="both"/>
        <w:rPr>
          <w:rFonts w:ascii="Georgia" w:hAnsi="Georgia" w:cs="Arial"/>
          <w:color w:val="auto"/>
          <w:szCs w:val="24"/>
        </w:rPr>
      </w:pPr>
      <w:r w:rsidRPr="001A7A6E">
        <w:rPr>
          <w:rFonts w:ascii="Georgia" w:hAnsi="Georgia" w:cs="Arial"/>
          <w:smallCaps/>
          <w:color w:val="auto"/>
          <w:szCs w:val="24"/>
        </w:rPr>
        <w:t>La competencia funcional</w:t>
      </w:r>
      <w:r w:rsidR="00C73759" w:rsidRPr="001A7A6E">
        <w:rPr>
          <w:rFonts w:ascii="Georgia" w:hAnsi="Georgia" w:cs="Arial"/>
          <w:i/>
          <w:iCs/>
          <w:smallCaps/>
          <w:color w:val="auto"/>
          <w:szCs w:val="24"/>
        </w:rPr>
        <w:t xml:space="preserve">. </w:t>
      </w:r>
      <w:r w:rsidR="00D3336F" w:rsidRPr="001A7A6E">
        <w:rPr>
          <w:rFonts w:ascii="Georgia" w:hAnsi="Georgia" w:cs="Arial"/>
          <w:color w:val="auto"/>
          <w:szCs w:val="24"/>
        </w:rPr>
        <w:t xml:space="preserve">La facultad jurídica para resolver esta </w:t>
      </w:r>
      <w:r w:rsidR="00E75C29" w:rsidRPr="001A7A6E">
        <w:rPr>
          <w:rFonts w:ascii="Georgia" w:hAnsi="Georgia" w:cs="Arial"/>
          <w:color w:val="auto"/>
          <w:szCs w:val="24"/>
        </w:rPr>
        <w:t>disputa</w:t>
      </w:r>
      <w:r w:rsidR="00152EF7" w:rsidRPr="001A7A6E">
        <w:rPr>
          <w:rFonts w:ascii="Georgia" w:hAnsi="Georgia" w:cs="Arial"/>
          <w:color w:val="auto"/>
          <w:szCs w:val="24"/>
        </w:rPr>
        <w:t>,</w:t>
      </w:r>
      <w:r w:rsidR="00D3336F" w:rsidRPr="001A7A6E">
        <w:rPr>
          <w:rFonts w:ascii="Georgia" w:hAnsi="Georgia" w:cs="Arial"/>
          <w:color w:val="auto"/>
          <w:szCs w:val="24"/>
        </w:rPr>
        <w:t xml:space="preserve"> radica en esta Colegiatura por el factor funcional (Artículos 31°-1º y 35, CGP), </w:t>
      </w:r>
      <w:r w:rsidR="00152EF7" w:rsidRPr="001A7A6E">
        <w:rPr>
          <w:rFonts w:ascii="Georgia" w:hAnsi="Georgia" w:cs="Arial"/>
          <w:color w:val="auto"/>
          <w:szCs w:val="24"/>
        </w:rPr>
        <w:t xml:space="preserve">al ser </w:t>
      </w:r>
      <w:r w:rsidR="00D3336F" w:rsidRPr="001A7A6E">
        <w:rPr>
          <w:rFonts w:ascii="Georgia" w:hAnsi="Georgia" w:cs="Arial"/>
          <w:color w:val="auto"/>
          <w:szCs w:val="24"/>
        </w:rPr>
        <w:t xml:space="preserve">superiora jerárquica del </w:t>
      </w:r>
      <w:r w:rsidR="00152EF7" w:rsidRPr="001A7A6E">
        <w:rPr>
          <w:rFonts w:ascii="Georgia" w:hAnsi="Georgia" w:cs="Arial"/>
          <w:color w:val="auto"/>
          <w:szCs w:val="24"/>
        </w:rPr>
        <w:t xml:space="preserve">Despacho que </w:t>
      </w:r>
      <w:r w:rsidR="00E75C29" w:rsidRPr="001A7A6E">
        <w:rPr>
          <w:rFonts w:ascii="Georgia" w:hAnsi="Georgia" w:cs="Arial"/>
          <w:color w:val="auto"/>
          <w:szCs w:val="24"/>
        </w:rPr>
        <w:t>emisor d</w:t>
      </w:r>
      <w:r w:rsidR="00152EF7" w:rsidRPr="001A7A6E">
        <w:rPr>
          <w:rFonts w:ascii="Georgia" w:hAnsi="Georgia" w:cs="Arial"/>
          <w:color w:val="auto"/>
          <w:szCs w:val="24"/>
        </w:rPr>
        <w:t>el auto</w:t>
      </w:r>
      <w:r w:rsidR="00E75C29" w:rsidRPr="001A7A6E">
        <w:rPr>
          <w:rFonts w:ascii="Georgia" w:hAnsi="Georgia" w:cs="Arial"/>
          <w:color w:val="auto"/>
          <w:szCs w:val="24"/>
        </w:rPr>
        <w:t xml:space="preserve"> recurrido</w:t>
      </w:r>
      <w:r w:rsidR="00D3336F" w:rsidRPr="001A7A6E">
        <w:rPr>
          <w:rFonts w:ascii="Georgia" w:hAnsi="Georgia" w:cs="Arial"/>
          <w:color w:val="auto"/>
          <w:szCs w:val="24"/>
        </w:rPr>
        <w:t>.</w:t>
      </w:r>
    </w:p>
    <w:p w14:paraId="239AD9C5" w14:textId="4E9E0424" w:rsidR="00BE2962" w:rsidRPr="001A7A6E" w:rsidRDefault="00BE2962" w:rsidP="001A7A6E">
      <w:pPr>
        <w:pStyle w:val="Textopredeterminado"/>
        <w:spacing w:line="276" w:lineRule="auto"/>
        <w:jc w:val="both"/>
        <w:textAlignment w:val="auto"/>
        <w:rPr>
          <w:rFonts w:ascii="Georgia" w:hAnsi="Georgia" w:cs="Arial"/>
          <w:color w:val="auto"/>
          <w:szCs w:val="24"/>
        </w:rPr>
      </w:pPr>
    </w:p>
    <w:p w14:paraId="195712F1" w14:textId="7BCDEBA3" w:rsidR="0012481A" w:rsidRPr="001A7A6E" w:rsidRDefault="00C77FBC" w:rsidP="001A7A6E">
      <w:pPr>
        <w:pStyle w:val="Textopredeterminado"/>
        <w:numPr>
          <w:ilvl w:val="1"/>
          <w:numId w:val="25"/>
        </w:numPr>
        <w:spacing w:line="276" w:lineRule="auto"/>
        <w:ind w:hanging="12"/>
        <w:jc w:val="both"/>
        <w:rPr>
          <w:rFonts w:ascii="Georgia" w:hAnsi="Georgia" w:cs="Arial"/>
          <w:color w:val="auto"/>
          <w:szCs w:val="24"/>
        </w:rPr>
      </w:pPr>
      <w:r w:rsidRPr="001A7A6E">
        <w:rPr>
          <w:rFonts w:ascii="Georgia" w:hAnsi="Georgia" w:cs="Arial"/>
          <w:smallCaps/>
          <w:color w:val="auto"/>
          <w:szCs w:val="24"/>
        </w:rPr>
        <w:t>Los requisitos de viabilidad general del recurso</w:t>
      </w:r>
      <w:r w:rsidR="00C73759" w:rsidRPr="001A7A6E">
        <w:rPr>
          <w:rFonts w:ascii="Georgia" w:hAnsi="Georgia" w:cs="Arial"/>
          <w:smallCaps/>
          <w:color w:val="auto"/>
          <w:szCs w:val="24"/>
        </w:rPr>
        <w:t xml:space="preserve">. </w:t>
      </w:r>
      <w:r w:rsidR="00191B5F" w:rsidRPr="001A7A6E">
        <w:rPr>
          <w:rFonts w:ascii="Georgia" w:hAnsi="Georgia" w:cs="Arial"/>
          <w:color w:val="auto"/>
          <w:spacing w:val="-3"/>
          <w:szCs w:val="24"/>
        </w:rPr>
        <w:t>D</w:t>
      </w:r>
      <w:r w:rsidR="00191B5F" w:rsidRPr="001A7A6E">
        <w:rPr>
          <w:rFonts w:ascii="Georgia" w:hAnsi="Georgia" w:cs="Arial"/>
          <w:color w:val="auto"/>
          <w:szCs w:val="24"/>
        </w:rPr>
        <w:t xml:space="preserve">esde la óptica procesal, </w:t>
      </w:r>
      <w:r w:rsidR="00D3336F" w:rsidRPr="001A7A6E">
        <w:rPr>
          <w:rFonts w:ascii="Georgia" w:hAnsi="Georgia" w:cs="Arial"/>
          <w:color w:val="auto"/>
          <w:szCs w:val="24"/>
        </w:rPr>
        <w:t>en presencia de los recursos, deben siempre concurrir los llamados presupuestos de viabilidad, trámite</w:t>
      </w:r>
      <w:r w:rsidR="00D3336F" w:rsidRPr="001A7A6E">
        <w:rPr>
          <w:rStyle w:val="Refdenotaalpie"/>
          <w:rFonts w:ascii="Georgia" w:hAnsi="Georgia"/>
          <w:color w:val="auto"/>
          <w:szCs w:val="24"/>
        </w:rPr>
        <w:footnoteReference w:id="2"/>
      </w:r>
      <w:r w:rsidR="00D3336F" w:rsidRPr="001A7A6E">
        <w:rPr>
          <w:rFonts w:ascii="Georgia" w:hAnsi="Georgia" w:cs="Arial"/>
          <w:color w:val="auto"/>
          <w:szCs w:val="24"/>
        </w:rPr>
        <w:t xml:space="preserve">, o </w:t>
      </w:r>
      <w:r w:rsidR="00D3336F" w:rsidRPr="001A7A6E">
        <w:rPr>
          <w:rFonts w:ascii="Georgia" w:hAnsi="Georgia" w:cs="Arial"/>
          <w:i/>
          <w:color w:val="auto"/>
          <w:szCs w:val="24"/>
        </w:rPr>
        <w:t>condiciones para tener la posibilidad de recurrir</w:t>
      </w:r>
      <w:r w:rsidR="00D3336F" w:rsidRPr="001A7A6E">
        <w:rPr>
          <w:rStyle w:val="Refdenotaalpie"/>
          <w:rFonts w:ascii="Georgia" w:hAnsi="Georgia"/>
          <w:i/>
          <w:color w:val="auto"/>
          <w:szCs w:val="24"/>
        </w:rPr>
        <w:footnoteReference w:id="3"/>
      </w:r>
      <w:r w:rsidR="00D3336F" w:rsidRPr="001A7A6E">
        <w:rPr>
          <w:rFonts w:ascii="Georgia" w:hAnsi="Georgia" w:cs="Arial"/>
          <w:color w:val="auto"/>
          <w:szCs w:val="24"/>
        </w:rPr>
        <w:t xml:space="preserve">, </w:t>
      </w:r>
      <w:r w:rsidR="002853FD" w:rsidRPr="001A7A6E">
        <w:rPr>
          <w:rFonts w:ascii="Georgia" w:hAnsi="Georgia" w:cs="Arial"/>
          <w:color w:val="auto"/>
          <w:szCs w:val="24"/>
        </w:rPr>
        <w:t xml:space="preserve">según </w:t>
      </w:r>
      <w:r w:rsidR="00D3336F" w:rsidRPr="001A7A6E">
        <w:rPr>
          <w:rFonts w:ascii="Georgia" w:hAnsi="Georgia" w:cs="Arial"/>
          <w:color w:val="auto"/>
          <w:szCs w:val="24"/>
        </w:rPr>
        <w:t>doctrina procesal nacional</w:t>
      </w:r>
      <w:r w:rsidR="00D3336F" w:rsidRPr="001A7A6E">
        <w:rPr>
          <w:rFonts w:ascii="Georgia" w:hAnsi="Georgia" w:cs="Arial"/>
          <w:color w:val="auto"/>
          <w:szCs w:val="24"/>
          <w:vertAlign w:val="superscript"/>
        </w:rPr>
        <w:footnoteReference w:id="4"/>
      </w:r>
      <w:r w:rsidR="00D3336F" w:rsidRPr="001A7A6E">
        <w:rPr>
          <w:rFonts w:ascii="Georgia" w:hAnsi="Georgia" w:cs="Arial"/>
          <w:color w:val="auto"/>
          <w:szCs w:val="24"/>
          <w:vertAlign w:val="superscript"/>
        </w:rPr>
        <w:t>-</w:t>
      </w:r>
      <w:r w:rsidR="00D3336F" w:rsidRPr="001A7A6E">
        <w:rPr>
          <w:rFonts w:ascii="Georgia" w:hAnsi="Georgia" w:cs="Arial"/>
          <w:color w:val="auto"/>
          <w:szCs w:val="24"/>
          <w:vertAlign w:val="superscript"/>
        </w:rPr>
        <w:footnoteReference w:id="5"/>
      </w:r>
      <w:r w:rsidR="00D3336F" w:rsidRPr="001A7A6E">
        <w:rPr>
          <w:rFonts w:ascii="Georgia" w:hAnsi="Georgia" w:cs="Arial"/>
          <w:color w:val="auto"/>
          <w:szCs w:val="24"/>
        </w:rPr>
        <w:t xml:space="preserve">, </w:t>
      </w:r>
      <w:r w:rsidR="002853FD" w:rsidRPr="001A7A6E">
        <w:rPr>
          <w:rFonts w:ascii="Georgia" w:hAnsi="Georgia" w:cs="Arial"/>
          <w:color w:val="auto"/>
          <w:szCs w:val="24"/>
        </w:rPr>
        <w:t>y, para allanar el escrutinio d</w:t>
      </w:r>
      <w:r w:rsidR="00D3336F" w:rsidRPr="001A7A6E">
        <w:rPr>
          <w:rFonts w:ascii="Georgia" w:hAnsi="Georgia" w:cs="Arial"/>
          <w:color w:val="auto"/>
          <w:szCs w:val="24"/>
        </w:rPr>
        <w:t>el tema de apelación</w:t>
      </w:r>
      <w:r w:rsidR="7DB1463E" w:rsidRPr="001A7A6E">
        <w:rPr>
          <w:rFonts w:ascii="Georgia" w:hAnsi="Georgia" w:cs="Arial"/>
          <w:color w:val="auto"/>
          <w:szCs w:val="24"/>
        </w:rPr>
        <w:t>.</w:t>
      </w:r>
    </w:p>
    <w:p w14:paraId="25D5C35A" w14:textId="77777777" w:rsidR="00EA38B1" w:rsidRPr="001A7A6E" w:rsidRDefault="00EA38B1" w:rsidP="001A7A6E">
      <w:pPr>
        <w:pStyle w:val="Textopredeterminado"/>
        <w:spacing w:line="276" w:lineRule="auto"/>
        <w:jc w:val="both"/>
        <w:rPr>
          <w:rFonts w:ascii="Georgia" w:hAnsi="Georgia" w:cs="Arial"/>
          <w:color w:val="auto"/>
          <w:szCs w:val="24"/>
        </w:rPr>
      </w:pPr>
    </w:p>
    <w:p w14:paraId="334BFC3F" w14:textId="7738D33B" w:rsidR="00B14C76" w:rsidRPr="001A7A6E" w:rsidRDefault="008946A2" w:rsidP="001A7A6E">
      <w:pPr>
        <w:pStyle w:val="Textopredeterminado"/>
        <w:spacing w:line="276" w:lineRule="auto"/>
        <w:ind w:left="-12" w:hanging="12"/>
        <w:jc w:val="both"/>
        <w:rPr>
          <w:rFonts w:ascii="Georgia" w:hAnsi="Georgia" w:cs="Arial"/>
          <w:color w:val="auto"/>
          <w:szCs w:val="24"/>
        </w:rPr>
      </w:pPr>
      <w:r w:rsidRPr="001A7A6E">
        <w:rPr>
          <w:rFonts w:ascii="Georgia" w:hAnsi="Georgia" w:cs="Arial"/>
          <w:color w:val="auto"/>
          <w:szCs w:val="24"/>
        </w:rPr>
        <w:t>E</w:t>
      </w:r>
      <w:r w:rsidR="009B2935" w:rsidRPr="001A7A6E">
        <w:rPr>
          <w:rFonts w:ascii="Georgia" w:hAnsi="Georgia" w:cs="Arial"/>
          <w:color w:val="auto"/>
          <w:szCs w:val="24"/>
        </w:rPr>
        <w:t>sos</w:t>
      </w:r>
      <w:r w:rsidR="00191B5F" w:rsidRPr="001A7A6E">
        <w:rPr>
          <w:rFonts w:ascii="Georgia" w:hAnsi="Georgia" w:cs="Arial"/>
          <w:color w:val="auto"/>
          <w:szCs w:val="24"/>
        </w:rPr>
        <w:t xml:space="preserve"> </w:t>
      </w:r>
      <w:r w:rsidR="00AF3131" w:rsidRPr="001A7A6E">
        <w:rPr>
          <w:rFonts w:ascii="Georgia" w:hAnsi="Georgia" w:cs="Arial"/>
          <w:color w:val="auto"/>
          <w:szCs w:val="24"/>
        </w:rPr>
        <w:t xml:space="preserve">requisitos </w:t>
      </w:r>
      <w:r w:rsidR="00191B5F" w:rsidRPr="001A7A6E">
        <w:rPr>
          <w:rFonts w:ascii="Georgia" w:hAnsi="Georgia" w:cs="Arial"/>
          <w:color w:val="auto"/>
          <w:szCs w:val="24"/>
        </w:rPr>
        <w:t>son una serie de exigencias normativas formales que permiten su trámite y aseguran su decisión.  Así anota el maestro López B.: “</w:t>
      </w:r>
      <w:r w:rsidR="00191B5F" w:rsidRPr="001A7A6E">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1A7A6E">
        <w:rPr>
          <w:rFonts w:ascii="Georgia" w:hAnsi="Georgia" w:cs="Arial"/>
          <w:color w:val="auto"/>
          <w:szCs w:val="24"/>
        </w:rPr>
        <w:t>”</w:t>
      </w:r>
      <w:r w:rsidR="00191B5F" w:rsidRPr="001A7A6E">
        <w:rPr>
          <w:rFonts w:ascii="Georgia" w:hAnsi="Georgia" w:cs="Arial"/>
          <w:color w:val="auto"/>
          <w:szCs w:val="24"/>
          <w:vertAlign w:val="superscript"/>
        </w:rPr>
        <w:footnoteReference w:id="6"/>
      </w:r>
      <w:r w:rsidR="00191B5F" w:rsidRPr="001A7A6E">
        <w:rPr>
          <w:rFonts w:ascii="Georgia" w:hAnsi="Georgia" w:cs="Arial"/>
          <w:color w:val="auto"/>
          <w:szCs w:val="24"/>
        </w:rPr>
        <w:t>.  Y lo explica el profesor Rojas G. en su obra: “</w:t>
      </w:r>
      <w:r w:rsidR="00191B5F" w:rsidRPr="001A7A6E">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1A7A6E">
        <w:rPr>
          <w:rFonts w:ascii="Georgia" w:hAnsi="Georgia" w:cs="Arial"/>
          <w:color w:val="auto"/>
          <w:szCs w:val="24"/>
        </w:rPr>
        <w:t>”</w:t>
      </w:r>
      <w:r w:rsidR="00191B5F" w:rsidRPr="001A7A6E">
        <w:rPr>
          <w:rStyle w:val="Refdenotaalpie"/>
          <w:rFonts w:ascii="Georgia" w:hAnsi="Georgia" w:cs="Arial"/>
          <w:color w:val="auto"/>
          <w:szCs w:val="24"/>
        </w:rPr>
        <w:t xml:space="preserve"> </w:t>
      </w:r>
      <w:r w:rsidR="00191B5F" w:rsidRPr="001A7A6E">
        <w:rPr>
          <w:rStyle w:val="Refdenotaalpie"/>
          <w:rFonts w:ascii="Georgia" w:hAnsi="Georgia" w:cs="Arial"/>
          <w:color w:val="auto"/>
          <w:szCs w:val="24"/>
        </w:rPr>
        <w:footnoteReference w:id="7"/>
      </w:r>
      <w:r w:rsidR="00191B5F" w:rsidRPr="001A7A6E">
        <w:rPr>
          <w:rFonts w:ascii="Georgia" w:hAnsi="Georgia" w:cs="Arial"/>
          <w:color w:val="auto"/>
          <w:szCs w:val="24"/>
        </w:rPr>
        <w:t>.</w:t>
      </w:r>
    </w:p>
    <w:p w14:paraId="4F4E3792" w14:textId="77777777" w:rsidR="00D05053" w:rsidRPr="001A7A6E" w:rsidRDefault="00D05053" w:rsidP="001A7A6E">
      <w:pPr>
        <w:pStyle w:val="Textopredeterminado"/>
        <w:spacing w:line="276" w:lineRule="auto"/>
        <w:ind w:left="-12" w:hanging="12"/>
        <w:jc w:val="both"/>
        <w:rPr>
          <w:rFonts w:ascii="Georgia" w:hAnsi="Georgia" w:cs="Arial"/>
          <w:color w:val="auto"/>
          <w:szCs w:val="24"/>
        </w:rPr>
      </w:pPr>
    </w:p>
    <w:p w14:paraId="5065D9EC" w14:textId="34D8677B" w:rsidR="00191B5F" w:rsidRPr="001A7A6E" w:rsidRDefault="009B2935" w:rsidP="001A7A6E">
      <w:pPr>
        <w:pStyle w:val="Sinespaciado"/>
        <w:spacing w:line="276" w:lineRule="auto"/>
        <w:jc w:val="both"/>
        <w:rPr>
          <w:rFonts w:ascii="Georgia" w:hAnsi="Georgia" w:cs="Arial"/>
          <w:sz w:val="24"/>
          <w:szCs w:val="24"/>
          <w:shd w:val="clear" w:color="auto" w:fill="FFFFFF"/>
          <w:lang w:val="es-CO"/>
        </w:rPr>
      </w:pPr>
      <w:r w:rsidRPr="001A7A6E">
        <w:rPr>
          <w:rFonts w:ascii="Georgia" w:hAnsi="Georgia" w:cs="Arial"/>
          <w:sz w:val="24"/>
          <w:szCs w:val="24"/>
          <w:lang w:val="es-CO"/>
        </w:rPr>
        <w:t>Tales</w:t>
      </w:r>
      <w:r w:rsidR="00191B5F" w:rsidRPr="001A7A6E">
        <w:rPr>
          <w:rFonts w:ascii="Georgia" w:hAnsi="Georgia" w:cs="Arial"/>
          <w:sz w:val="24"/>
          <w:szCs w:val="24"/>
          <w:lang w:val="es-CO"/>
        </w:rPr>
        <w:t xml:space="preserve"> </w:t>
      </w:r>
      <w:r w:rsidR="00923C87" w:rsidRPr="001A7A6E">
        <w:rPr>
          <w:rFonts w:ascii="Georgia" w:hAnsi="Georgia" w:cs="Arial"/>
          <w:sz w:val="24"/>
          <w:szCs w:val="24"/>
          <w:lang w:val="es-CO"/>
        </w:rPr>
        <w:t xml:space="preserve">presupuestos </w:t>
      </w:r>
      <w:r w:rsidRPr="001A7A6E">
        <w:rPr>
          <w:rFonts w:ascii="Georgia" w:hAnsi="Georgia" w:cs="Arial"/>
          <w:sz w:val="24"/>
          <w:szCs w:val="24"/>
          <w:lang w:val="es-CO"/>
        </w:rPr>
        <w:t>son</w:t>
      </w:r>
      <w:r w:rsidR="00191B5F" w:rsidRPr="001A7A6E">
        <w:rPr>
          <w:rFonts w:ascii="Georgia" w:hAnsi="Georgia" w:cs="Arial"/>
          <w:sz w:val="24"/>
          <w:szCs w:val="24"/>
          <w:lang w:val="es-CO"/>
        </w:rPr>
        <w:t xml:space="preserve"> concurrentes y necesarios, ausente uno se malogra el estudio de la impugnación. La misma CSJ así lo ha enseñado: “</w:t>
      </w:r>
      <w:r w:rsidR="00191B5F" w:rsidRPr="003034FD">
        <w:rPr>
          <w:rFonts w:ascii="Georgia" w:hAnsi="Georgia" w:cs="Arial"/>
          <w:i/>
          <w:szCs w:val="24"/>
          <w:lang w:val="es-CO"/>
        </w:rPr>
        <w:t xml:space="preserve">(…)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w:t>
      </w:r>
      <w:r w:rsidR="00191B5F" w:rsidRPr="003034FD">
        <w:rPr>
          <w:rFonts w:ascii="Georgia" w:hAnsi="Georgia" w:cs="Arial"/>
          <w:i/>
          <w:szCs w:val="24"/>
          <w:lang w:val="es-CO"/>
        </w:rPr>
        <w:lastRenderedPageBreak/>
        <w:t>ajustados a la ley, admitirá el recurso, y. en caso, contrario lo declarará inadmisible (…)</w:t>
      </w:r>
      <w:r w:rsidR="00191B5F" w:rsidRPr="001A7A6E">
        <w:rPr>
          <w:rFonts w:ascii="Georgia" w:hAnsi="Georgia" w:cs="Arial"/>
          <w:sz w:val="24"/>
          <w:szCs w:val="24"/>
          <w:lang w:val="es-CO"/>
        </w:rPr>
        <w:t>”</w:t>
      </w:r>
      <w:r w:rsidR="00191B5F" w:rsidRPr="001A7A6E">
        <w:rPr>
          <w:rStyle w:val="Refdenotaalpie"/>
          <w:rFonts w:ascii="Georgia" w:hAnsi="Georgia"/>
          <w:sz w:val="24"/>
          <w:szCs w:val="24"/>
          <w:lang w:val="es-CO"/>
        </w:rPr>
        <w:footnoteReference w:id="8"/>
      </w:r>
      <w:r w:rsidR="00191B5F" w:rsidRPr="001A7A6E">
        <w:rPr>
          <w:rFonts w:ascii="Georgia" w:hAnsi="Georgia" w:cs="Arial"/>
          <w:sz w:val="24"/>
          <w:szCs w:val="24"/>
          <w:lang w:val="es-CO"/>
        </w:rPr>
        <w:t>. Y en decisión más próxima (2017)</w:t>
      </w:r>
      <w:r w:rsidR="00191B5F" w:rsidRPr="001A7A6E">
        <w:rPr>
          <w:rStyle w:val="Refdenotaalpie"/>
          <w:rFonts w:ascii="Georgia" w:hAnsi="Georgia"/>
          <w:sz w:val="24"/>
          <w:szCs w:val="24"/>
          <w:lang w:val="es-CO"/>
        </w:rPr>
        <w:footnoteReference w:id="9"/>
      </w:r>
      <w:r w:rsidR="00191B5F" w:rsidRPr="001A7A6E">
        <w:rPr>
          <w:rFonts w:ascii="Georgia" w:hAnsi="Georgia" w:cs="Arial"/>
          <w:sz w:val="24"/>
          <w:szCs w:val="24"/>
          <w:lang w:val="es-CO"/>
        </w:rPr>
        <w:t xml:space="preserve"> recordó: “</w:t>
      </w:r>
      <w:r w:rsidR="00191B5F" w:rsidRPr="003034FD">
        <w:rPr>
          <w:rFonts w:ascii="Georgia" w:hAnsi="Georgia" w:cs="Arial"/>
          <w:szCs w:val="24"/>
          <w:lang w:val="es-CO"/>
        </w:rPr>
        <w:t xml:space="preserve">(…) </w:t>
      </w:r>
      <w:r w:rsidR="00191B5F" w:rsidRPr="003034FD">
        <w:rPr>
          <w:rFonts w:ascii="Georgia" w:hAnsi="Georgia" w:cs="Arial"/>
          <w:i/>
          <w:spacing w:val="-4"/>
          <w:szCs w:val="24"/>
          <w:lang w:val="es-CO"/>
        </w:rPr>
        <w:t>Por supuesto que, era facultad del superior realizar el análisis preliminar para la «admisión» de la alzada, y conforme a la regla cuarta del canon 325 del C.G.P.</w:t>
      </w:r>
      <w:r w:rsidR="00191B5F" w:rsidRPr="003034FD">
        <w:rPr>
          <w:rFonts w:ascii="Georgia" w:hAnsi="Georgia" w:cs="Arial"/>
          <w:spacing w:val="-4"/>
          <w:szCs w:val="24"/>
          <w:lang w:val="es-CO"/>
        </w:rPr>
        <w:t xml:space="preserve"> </w:t>
      </w:r>
      <w:r w:rsidR="00191B5F" w:rsidRPr="003034FD">
        <w:rPr>
          <w:rFonts w:ascii="Georgia" w:hAnsi="Georgia" w:cs="Arial"/>
          <w:i/>
          <w:szCs w:val="24"/>
          <w:shd w:val="clear" w:color="auto" w:fill="FFFFFF"/>
          <w:lang w:val="es-CO"/>
        </w:rPr>
        <w:t xml:space="preserve"> (…)</w:t>
      </w:r>
      <w:r w:rsidR="00191B5F" w:rsidRPr="001A7A6E">
        <w:rPr>
          <w:rFonts w:ascii="Georgia" w:hAnsi="Georgia" w:cs="Arial"/>
          <w:i/>
          <w:sz w:val="24"/>
          <w:szCs w:val="24"/>
          <w:shd w:val="clear" w:color="auto" w:fill="FFFFFF"/>
          <w:lang w:val="es-CO"/>
        </w:rPr>
        <w:t>”.</w:t>
      </w:r>
    </w:p>
    <w:p w14:paraId="6E660F58" w14:textId="446B7C3A" w:rsidR="00191B5F" w:rsidRPr="001A7A6E" w:rsidRDefault="00191B5F" w:rsidP="001A7A6E">
      <w:pPr>
        <w:pStyle w:val="Sinespaciado"/>
        <w:spacing w:line="276" w:lineRule="auto"/>
        <w:jc w:val="both"/>
        <w:rPr>
          <w:rFonts w:ascii="Georgia" w:hAnsi="Georgia"/>
          <w:sz w:val="24"/>
          <w:szCs w:val="24"/>
          <w:shd w:val="clear" w:color="auto" w:fill="FFFFFF"/>
          <w:lang w:val="es-CO"/>
        </w:rPr>
      </w:pPr>
    </w:p>
    <w:p w14:paraId="3BA5D7DC" w14:textId="2EFA0531" w:rsidR="00FD257B" w:rsidRPr="001A7A6E" w:rsidRDefault="00FD257B" w:rsidP="001A7A6E">
      <w:pPr>
        <w:pStyle w:val="Textopredeterminado"/>
        <w:spacing w:line="276" w:lineRule="auto"/>
        <w:jc w:val="both"/>
        <w:rPr>
          <w:rFonts w:ascii="Georgia" w:hAnsi="Georgia" w:cs="Arial"/>
          <w:color w:val="auto"/>
          <w:szCs w:val="24"/>
        </w:rPr>
      </w:pPr>
      <w:r w:rsidRPr="001A7A6E">
        <w:rPr>
          <w:rFonts w:ascii="Georgia" w:hAnsi="Georgia" w:cs="Arial"/>
          <w:color w:val="auto"/>
          <w:szCs w:val="24"/>
        </w:rPr>
        <w:t>Esos supuestos son legitimación, oportunidad, procedencia y cargas procesales (Sustentación, expedición de copias, etc.)</w:t>
      </w:r>
      <w:r w:rsidR="001915DF" w:rsidRPr="001A7A6E">
        <w:rPr>
          <w:rFonts w:ascii="Georgia" w:hAnsi="Georgia" w:cs="Arial"/>
          <w:color w:val="auto"/>
          <w:szCs w:val="24"/>
        </w:rPr>
        <w:t xml:space="preserve">; </w:t>
      </w:r>
      <w:r w:rsidRPr="001A7A6E">
        <w:rPr>
          <w:rFonts w:ascii="Georgia" w:hAnsi="Georgia" w:cs="Arial"/>
          <w:color w:val="auto"/>
          <w:szCs w:val="24"/>
        </w:rPr>
        <w:t xml:space="preserve">los tres primeros implican la inadmisibilidad del recurso mientras que, el cuarto, provoca </w:t>
      </w:r>
      <w:r w:rsidR="00FA34B1" w:rsidRPr="001A7A6E">
        <w:rPr>
          <w:rFonts w:ascii="Georgia" w:hAnsi="Georgia" w:cs="Arial"/>
          <w:color w:val="auto"/>
          <w:szCs w:val="24"/>
        </w:rPr>
        <w:t>su</w:t>
      </w:r>
      <w:r w:rsidRPr="001A7A6E">
        <w:rPr>
          <w:rFonts w:ascii="Georgia" w:hAnsi="Georgia" w:cs="Arial"/>
          <w:color w:val="auto"/>
          <w:szCs w:val="24"/>
        </w:rPr>
        <w:t xml:space="preserve"> deserción, </w:t>
      </w:r>
      <w:r w:rsidR="00D901C3" w:rsidRPr="001A7A6E">
        <w:rPr>
          <w:rFonts w:ascii="Georgia" w:hAnsi="Georgia" w:cs="Arial"/>
          <w:color w:val="auto"/>
          <w:szCs w:val="24"/>
        </w:rPr>
        <w:t xml:space="preserve">así entiende </w:t>
      </w:r>
      <w:r w:rsidR="00FA34B1" w:rsidRPr="001A7A6E">
        <w:rPr>
          <w:rFonts w:ascii="Georgia" w:hAnsi="Georgia" w:cs="Arial"/>
          <w:color w:val="auto"/>
          <w:szCs w:val="24"/>
        </w:rPr>
        <w:t>la literatura procesal nacional</w:t>
      </w:r>
      <w:r w:rsidRPr="001A7A6E">
        <w:rPr>
          <w:rStyle w:val="Refdenotaalpie"/>
          <w:rFonts w:ascii="Georgia" w:hAnsi="Georgia"/>
          <w:color w:val="auto"/>
          <w:szCs w:val="24"/>
        </w:rPr>
        <w:footnoteReference w:id="10"/>
      </w:r>
      <w:r w:rsidRPr="001A7A6E">
        <w:rPr>
          <w:rFonts w:ascii="Georgia" w:hAnsi="Georgia" w:cs="Arial"/>
          <w:color w:val="auto"/>
          <w:szCs w:val="24"/>
          <w:vertAlign w:val="superscript"/>
        </w:rPr>
        <w:t>-</w:t>
      </w:r>
      <w:r w:rsidRPr="001A7A6E">
        <w:rPr>
          <w:rStyle w:val="Refdenotaalpie"/>
          <w:rFonts w:ascii="Georgia" w:hAnsi="Georgia"/>
          <w:color w:val="auto"/>
          <w:szCs w:val="24"/>
        </w:rPr>
        <w:footnoteReference w:id="11"/>
      </w:r>
      <w:r w:rsidRPr="001A7A6E">
        <w:rPr>
          <w:rFonts w:ascii="Georgia" w:hAnsi="Georgia" w:cs="Arial"/>
          <w:color w:val="auto"/>
          <w:szCs w:val="24"/>
        </w:rPr>
        <w:t>.</w:t>
      </w:r>
    </w:p>
    <w:p w14:paraId="6A899855" w14:textId="77777777" w:rsidR="00FD257B" w:rsidRPr="001A7A6E" w:rsidRDefault="00FD257B" w:rsidP="001A7A6E">
      <w:pPr>
        <w:pStyle w:val="Sinespaciado"/>
        <w:spacing w:line="276" w:lineRule="auto"/>
        <w:jc w:val="both"/>
        <w:rPr>
          <w:rFonts w:ascii="Georgia" w:hAnsi="Georgia"/>
          <w:sz w:val="24"/>
          <w:szCs w:val="24"/>
          <w:shd w:val="clear" w:color="auto" w:fill="FFFFFF"/>
          <w:lang w:val="es-CO"/>
        </w:rPr>
      </w:pPr>
    </w:p>
    <w:p w14:paraId="09A3F778" w14:textId="0DB1F49E" w:rsidR="00395CF7" w:rsidRPr="001A7A6E" w:rsidRDefault="00395CF7" w:rsidP="001A7A6E">
      <w:pPr>
        <w:pStyle w:val="Textopredeterminado"/>
        <w:spacing w:line="276" w:lineRule="auto"/>
        <w:jc w:val="both"/>
        <w:rPr>
          <w:rFonts w:ascii="Georgia" w:hAnsi="Georgia" w:cs="Arial"/>
          <w:color w:val="auto"/>
          <w:szCs w:val="24"/>
        </w:rPr>
      </w:pPr>
      <w:r w:rsidRPr="001A7A6E">
        <w:rPr>
          <w:rFonts w:ascii="Georgia" w:hAnsi="Georgia" w:cs="Arial"/>
          <w:color w:val="auto"/>
          <w:szCs w:val="24"/>
        </w:rPr>
        <w:t xml:space="preserve">En este caso están cumplidos en su integridad. </w:t>
      </w:r>
      <w:r w:rsidRPr="001A7A6E">
        <w:rPr>
          <w:rFonts w:ascii="Georgia" w:hAnsi="Georgia" w:cs="Arial"/>
          <w:color w:val="auto"/>
          <w:szCs w:val="24"/>
          <w:lang w:val="es-ES"/>
        </w:rPr>
        <w:t>La providencia atacada afecta los intereses del actor, al rechazar la demanda;</w:t>
      </w:r>
      <w:r w:rsidRPr="001A7A6E">
        <w:rPr>
          <w:rFonts w:ascii="Georgia" w:hAnsi="Georgia" w:cs="Arial"/>
          <w:color w:val="auto"/>
          <w:szCs w:val="24"/>
        </w:rPr>
        <w:t xml:space="preserve"> el recurso fue tempestivo, según el artículo 322-1º, CGP (Carpeta 1ª instancia, pdf.08, folio 1); es procedente (Art.321-1º, ídem), y está cumplida la carga de la sustentación, a tono con el artículo 322-3º, íd. (Cuaderno No.1, documento No.07).</w:t>
      </w:r>
    </w:p>
    <w:p w14:paraId="7B72ABE8" w14:textId="77777777" w:rsidR="00767705" w:rsidRPr="001A7A6E" w:rsidRDefault="00767705" w:rsidP="001A7A6E">
      <w:pPr>
        <w:pStyle w:val="Textopredeterminado"/>
        <w:spacing w:line="276" w:lineRule="auto"/>
        <w:jc w:val="both"/>
        <w:rPr>
          <w:rFonts w:ascii="Georgia" w:hAnsi="Georgia" w:cs="Arial"/>
          <w:color w:val="auto"/>
          <w:szCs w:val="24"/>
        </w:rPr>
      </w:pPr>
    </w:p>
    <w:p w14:paraId="10845228" w14:textId="77777777" w:rsidR="00395CF7" w:rsidRPr="001A7A6E" w:rsidRDefault="00395CF7" w:rsidP="001A7A6E">
      <w:pPr>
        <w:pStyle w:val="Textopredeterminado"/>
        <w:numPr>
          <w:ilvl w:val="1"/>
          <w:numId w:val="25"/>
        </w:numPr>
        <w:spacing w:line="276" w:lineRule="auto"/>
        <w:ind w:hanging="12"/>
        <w:jc w:val="both"/>
        <w:rPr>
          <w:rFonts w:ascii="Georgia" w:hAnsi="Georgia"/>
          <w:color w:val="auto"/>
          <w:szCs w:val="24"/>
        </w:rPr>
      </w:pPr>
      <w:r w:rsidRPr="001A7A6E">
        <w:rPr>
          <w:rFonts w:ascii="Georgia" w:hAnsi="Georgia" w:cs="Arial"/>
          <w:iCs/>
          <w:smallCaps/>
          <w:color w:val="auto"/>
          <w:szCs w:val="24"/>
        </w:rPr>
        <w:t>El problema jurídico por resolver.</w:t>
      </w:r>
      <w:r w:rsidRPr="001A7A6E">
        <w:rPr>
          <w:rFonts w:ascii="Georgia" w:hAnsi="Georgia" w:cs="Arial"/>
          <w:i/>
          <w:iCs/>
          <w:smallCaps/>
          <w:color w:val="auto"/>
          <w:szCs w:val="24"/>
        </w:rPr>
        <w:t xml:space="preserve"> </w:t>
      </w:r>
      <w:r w:rsidRPr="001A7A6E">
        <w:rPr>
          <w:rFonts w:ascii="Georgia" w:hAnsi="Georgia"/>
          <w:color w:val="auto"/>
          <w:szCs w:val="24"/>
        </w:rPr>
        <w:t>¿Debe confirmarse, modificarse o revocarse el auto recurrido, a la luz de lo argüido por la parte actora?</w:t>
      </w:r>
    </w:p>
    <w:p w14:paraId="6D550E8B" w14:textId="77777777" w:rsidR="00395CF7" w:rsidRPr="001A7A6E" w:rsidRDefault="00395CF7" w:rsidP="001A7A6E">
      <w:pPr>
        <w:pStyle w:val="Sinespaciado"/>
        <w:spacing w:line="276" w:lineRule="auto"/>
        <w:jc w:val="both"/>
        <w:rPr>
          <w:rFonts w:ascii="Georgia" w:hAnsi="Georgia"/>
          <w:sz w:val="24"/>
          <w:szCs w:val="24"/>
          <w:lang w:val="es-CO"/>
        </w:rPr>
      </w:pPr>
    </w:p>
    <w:p w14:paraId="7FC98991" w14:textId="77777777" w:rsidR="00714164" w:rsidRPr="001A7A6E" w:rsidRDefault="00714164" w:rsidP="001A7A6E">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1A7A6E" w:rsidRDefault="00714164" w:rsidP="001A7A6E">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1A7A6E" w:rsidRDefault="00714164" w:rsidP="001A7A6E">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616FD255" w14:textId="2361E553" w:rsidR="00693783" w:rsidRPr="001A7A6E" w:rsidRDefault="00C77FBC" w:rsidP="001A7A6E">
      <w:pPr>
        <w:pStyle w:val="Prrafodelista"/>
        <w:widowControl w:val="0"/>
        <w:numPr>
          <w:ilvl w:val="1"/>
          <w:numId w:val="4"/>
        </w:numPr>
        <w:overflowPunct w:val="0"/>
        <w:autoSpaceDE w:val="0"/>
        <w:autoSpaceDN w:val="0"/>
        <w:adjustRightInd w:val="0"/>
        <w:spacing w:line="276" w:lineRule="auto"/>
        <w:jc w:val="both"/>
        <w:rPr>
          <w:rFonts w:ascii="Georgia" w:hAnsi="Georgia" w:cs="Arial"/>
          <w:i/>
          <w:iCs/>
          <w:lang w:val="es-CO"/>
        </w:rPr>
      </w:pPr>
      <w:r w:rsidRPr="001A7A6E">
        <w:rPr>
          <w:rFonts w:ascii="Georgia" w:hAnsi="Georgia" w:cs="Arial"/>
          <w:iCs/>
          <w:smallCaps/>
        </w:rPr>
        <w:t>La resolución del problema jurídico</w:t>
      </w:r>
    </w:p>
    <w:p w14:paraId="7DA759A5" w14:textId="77777777" w:rsidR="00CA6AFA" w:rsidRPr="001A7A6E" w:rsidRDefault="00CA6AFA" w:rsidP="001A7A6E">
      <w:pPr>
        <w:pStyle w:val="Prrafodelista"/>
        <w:widowControl w:val="0"/>
        <w:overflowPunct w:val="0"/>
        <w:autoSpaceDE w:val="0"/>
        <w:autoSpaceDN w:val="0"/>
        <w:adjustRightInd w:val="0"/>
        <w:spacing w:line="276" w:lineRule="auto"/>
        <w:jc w:val="both"/>
        <w:rPr>
          <w:rFonts w:ascii="Georgia" w:hAnsi="Georgia" w:cs="Arial"/>
          <w:i/>
          <w:iCs/>
          <w:lang w:val="es-CO"/>
        </w:rPr>
      </w:pPr>
    </w:p>
    <w:p w14:paraId="35150C68" w14:textId="259E4BF9" w:rsidR="006B6B0B" w:rsidRPr="001A7A6E" w:rsidRDefault="008F0A72" w:rsidP="001A7A6E">
      <w:pPr>
        <w:pStyle w:val="Prrafodelista"/>
        <w:numPr>
          <w:ilvl w:val="2"/>
          <w:numId w:val="4"/>
        </w:numPr>
        <w:spacing w:line="276" w:lineRule="auto"/>
        <w:jc w:val="both"/>
        <w:rPr>
          <w:rFonts w:ascii="Georgia" w:hAnsi="Georgia" w:cs="Arial"/>
        </w:rPr>
      </w:pPr>
      <w:r w:rsidRPr="001A7A6E">
        <w:rPr>
          <w:rFonts w:ascii="Georgia" w:hAnsi="Georgia" w:cs="Arial"/>
          <w:iCs/>
        </w:rPr>
        <w:t>Los límites al decidir en la alzada</w:t>
      </w:r>
    </w:p>
    <w:p w14:paraId="394CF7E6" w14:textId="77777777" w:rsidR="00A15E64" w:rsidRPr="001A7A6E" w:rsidRDefault="00A15E64" w:rsidP="001A7A6E">
      <w:pPr>
        <w:spacing w:line="276" w:lineRule="auto"/>
        <w:jc w:val="both"/>
        <w:rPr>
          <w:rFonts w:ascii="Georgia" w:hAnsi="Georgia" w:cs="Arial"/>
        </w:rPr>
      </w:pPr>
    </w:p>
    <w:p w14:paraId="58C29F85" w14:textId="181D5B87" w:rsidR="006B6B0B" w:rsidRPr="001A7A6E" w:rsidRDefault="00775917" w:rsidP="001A7A6E">
      <w:pPr>
        <w:spacing w:line="276" w:lineRule="auto"/>
        <w:jc w:val="both"/>
        <w:rPr>
          <w:rFonts w:ascii="Georgia" w:hAnsi="Georgia" w:cs="Arial"/>
        </w:rPr>
      </w:pPr>
      <w:r w:rsidRPr="001A7A6E">
        <w:rPr>
          <w:rFonts w:ascii="Georgia" w:hAnsi="Georgia" w:cs="Arial"/>
        </w:rPr>
        <w:t>E</w:t>
      </w:r>
      <w:r w:rsidR="006B6B0B" w:rsidRPr="001A7A6E">
        <w:rPr>
          <w:rFonts w:ascii="Georgia" w:hAnsi="Georgia" w:cs="Arial"/>
        </w:rPr>
        <w:t xml:space="preserve">stán definidos por los temas objeto del recurso, es una patente aplicación del modelo dispositivo en el proceso civil nacional (Arts.  320 y 328, CGP), es lo que hoy se conoce como la </w:t>
      </w:r>
      <w:r w:rsidR="006B6B0B" w:rsidRPr="001A7A6E">
        <w:rPr>
          <w:rFonts w:ascii="Georgia" w:hAnsi="Georgia" w:cs="Arial"/>
          <w:i/>
          <w:iCs/>
        </w:rPr>
        <w:t>pretensión impugnaticia</w:t>
      </w:r>
      <w:r w:rsidR="006B6B0B" w:rsidRPr="001A7A6E">
        <w:rPr>
          <w:rStyle w:val="Refdenotaalpie"/>
          <w:rFonts w:ascii="Georgia" w:hAnsi="Georgia"/>
          <w:i/>
          <w:iCs/>
        </w:rPr>
        <w:footnoteReference w:id="12"/>
      </w:r>
      <w:r w:rsidR="006B6B0B" w:rsidRPr="001A7A6E">
        <w:rPr>
          <w:rFonts w:ascii="Georgia" w:hAnsi="Georgia" w:cs="Arial"/>
        </w:rPr>
        <w:t>, novedad de la nueva regulación procedimental del CGP, según la literatura especializada, entre ellos el doctor Forero S.</w:t>
      </w:r>
      <w:r w:rsidR="006B6B0B" w:rsidRPr="001A7A6E">
        <w:rPr>
          <w:rStyle w:val="Refdenotaalpie"/>
          <w:rFonts w:ascii="Georgia" w:hAnsi="Georgia"/>
        </w:rPr>
        <w:footnoteReference w:id="13"/>
      </w:r>
      <w:r w:rsidR="006B6B0B" w:rsidRPr="001A7A6E">
        <w:rPr>
          <w:rFonts w:ascii="Georgia" w:hAnsi="Georgia" w:cs="Arial"/>
        </w:rPr>
        <w:t>. Discrepa</w:t>
      </w:r>
      <w:r w:rsidR="006B6B0B" w:rsidRPr="001A7A6E">
        <w:rPr>
          <w:rFonts w:ascii="Georgia" w:hAnsi="Georgia" w:cs="Arial"/>
          <w:strike/>
        </w:rPr>
        <w:t>,</w:t>
      </w:r>
      <w:r w:rsidR="006B6B0B" w:rsidRPr="001A7A6E">
        <w:rPr>
          <w:rFonts w:ascii="Georgia" w:hAnsi="Georgia" w:cs="Arial"/>
        </w:rPr>
        <w:t xml:space="preserve"> el profesor Bejarano G.</w:t>
      </w:r>
      <w:r w:rsidR="006B6B0B" w:rsidRPr="001A7A6E">
        <w:rPr>
          <w:rStyle w:val="Refdenotaalpie"/>
          <w:rFonts w:ascii="Georgia" w:hAnsi="Georgia"/>
        </w:rPr>
        <w:footnoteReference w:id="14"/>
      </w:r>
      <w:r w:rsidR="006B6B0B" w:rsidRPr="001A7A6E">
        <w:rPr>
          <w:rFonts w:ascii="Georgia" w:hAnsi="Georgia" w:cs="Arial"/>
        </w:rPr>
        <w:t>, al entender que contraviene la tutela judicial efectiva, de igual parecer Quintero G.</w:t>
      </w:r>
      <w:r w:rsidR="006B6B0B" w:rsidRPr="001A7A6E">
        <w:rPr>
          <w:rStyle w:val="Refdenotaalpie"/>
          <w:rFonts w:ascii="Georgia" w:hAnsi="Georgia"/>
        </w:rPr>
        <w:footnoteReference w:id="15"/>
      </w:r>
      <w:r w:rsidR="006B6B0B" w:rsidRPr="001A7A6E">
        <w:rPr>
          <w:rFonts w:ascii="Georgia" w:hAnsi="Georgia" w:cs="Arial"/>
        </w:rPr>
        <w:t>, mas esta Magistratura disiente de esas opiniones divergentes, en todo caso minoritarias.</w:t>
      </w:r>
    </w:p>
    <w:p w14:paraId="3D6E878F" w14:textId="77777777" w:rsidR="006B6B0B" w:rsidRPr="001A7A6E" w:rsidRDefault="006B6B0B" w:rsidP="001A7A6E">
      <w:pPr>
        <w:spacing w:line="276" w:lineRule="auto"/>
        <w:jc w:val="both"/>
        <w:rPr>
          <w:rFonts w:ascii="Georgia" w:hAnsi="Georgia" w:cs="Arial"/>
          <w:bCs/>
        </w:rPr>
      </w:pPr>
    </w:p>
    <w:p w14:paraId="54535569" w14:textId="77777777" w:rsidR="006B6B0B" w:rsidRPr="001A7A6E" w:rsidRDefault="006B6B0B" w:rsidP="001A7A6E">
      <w:pPr>
        <w:spacing w:line="276" w:lineRule="auto"/>
        <w:jc w:val="both"/>
        <w:rPr>
          <w:rFonts w:ascii="Georgia" w:hAnsi="Georgia" w:cs="Arial"/>
        </w:rPr>
      </w:pPr>
      <w:r w:rsidRPr="001A7A6E">
        <w:rPr>
          <w:rFonts w:ascii="Georgia" w:hAnsi="Georgia" w:cs="Arial"/>
        </w:rPr>
        <w:lastRenderedPageBreak/>
        <w:t>Ha entendido, de manera pacífica y consistente, esta Colegiatura en múltiples decisiones, por ejemplo, las más recientes: de esta misma Sala y de otra</w:t>
      </w:r>
      <w:r w:rsidRPr="001A7A6E">
        <w:rPr>
          <w:rStyle w:val="Refdenotaalpie"/>
          <w:rFonts w:ascii="Georgia" w:hAnsi="Georgia"/>
        </w:rPr>
        <w:footnoteReference w:id="16"/>
      </w:r>
      <w:r w:rsidRPr="001A7A6E">
        <w:rPr>
          <w:rFonts w:ascii="Georgia" w:hAnsi="Georgia" w:cs="Arial"/>
        </w:rPr>
        <w:t>, que opera la aludida restricción. En la última sentencia mencionada, se prohijó lo argüido por la CSJ en 2017</w:t>
      </w:r>
      <w:r w:rsidRPr="001A7A6E">
        <w:rPr>
          <w:rStyle w:val="Refdenotaalpie"/>
          <w:rFonts w:ascii="Georgia" w:hAnsi="Georgia"/>
        </w:rPr>
        <w:footnoteReference w:id="17"/>
      </w:r>
      <w:r w:rsidRPr="001A7A6E">
        <w:rPr>
          <w:rFonts w:ascii="Georgia" w:hAnsi="Georgia" w:cs="Arial"/>
        </w:rPr>
        <w:t>, eso sí como criterio auxiliar; y en decisión posterior y más reciente, la misma Corporación</w:t>
      </w:r>
      <w:r w:rsidRPr="001A7A6E">
        <w:rPr>
          <w:rStyle w:val="Refdenotaalpie"/>
          <w:rFonts w:ascii="Georgia" w:hAnsi="Georgia"/>
        </w:rPr>
        <w:footnoteReference w:id="18"/>
      </w:r>
      <w:r w:rsidRPr="001A7A6E">
        <w:rPr>
          <w:rFonts w:ascii="Georgia" w:hAnsi="Georgia" w:cs="Arial"/>
        </w:rPr>
        <w:t xml:space="preserve"> (2019), ya en sede de casación reiteró la referida tesis de la apelación restrictiva.</w:t>
      </w:r>
    </w:p>
    <w:p w14:paraId="189011EB" w14:textId="23647B47" w:rsidR="00345874" w:rsidRPr="001A7A6E" w:rsidRDefault="00345874" w:rsidP="001A7A6E">
      <w:pPr>
        <w:pStyle w:val="Textopredeterminado"/>
        <w:spacing w:line="276" w:lineRule="auto"/>
        <w:jc w:val="both"/>
        <w:rPr>
          <w:rFonts w:ascii="Georgia" w:hAnsi="Georgia" w:cs="Arial"/>
          <w:color w:val="auto"/>
          <w:szCs w:val="24"/>
        </w:rPr>
      </w:pPr>
    </w:p>
    <w:p w14:paraId="60DA1661" w14:textId="6A946C45" w:rsidR="002F4D8F" w:rsidRPr="001A7A6E" w:rsidRDefault="002F4D8F" w:rsidP="001A7A6E">
      <w:pPr>
        <w:pStyle w:val="Textopredeterminado"/>
        <w:numPr>
          <w:ilvl w:val="2"/>
          <w:numId w:val="4"/>
        </w:numPr>
        <w:spacing w:line="276" w:lineRule="auto"/>
        <w:jc w:val="both"/>
        <w:rPr>
          <w:rFonts w:ascii="Georgia" w:hAnsi="Georgia" w:cs="Arial"/>
          <w:color w:val="auto"/>
          <w:szCs w:val="24"/>
        </w:rPr>
      </w:pPr>
      <w:r w:rsidRPr="001A7A6E">
        <w:rPr>
          <w:rFonts w:ascii="Georgia" w:hAnsi="Georgia" w:cs="Arial"/>
          <w:color w:val="auto"/>
          <w:szCs w:val="24"/>
        </w:rPr>
        <w:t xml:space="preserve">La </w:t>
      </w:r>
      <w:r w:rsidR="0033256B" w:rsidRPr="001A7A6E">
        <w:rPr>
          <w:rFonts w:ascii="Georgia" w:hAnsi="Georgia" w:cs="Arial"/>
          <w:color w:val="auto"/>
          <w:szCs w:val="24"/>
        </w:rPr>
        <w:t xml:space="preserve">decisión </w:t>
      </w:r>
      <w:r w:rsidRPr="001A7A6E">
        <w:rPr>
          <w:rFonts w:ascii="Georgia" w:hAnsi="Georgia" w:cs="Arial"/>
          <w:color w:val="auto"/>
          <w:szCs w:val="24"/>
        </w:rPr>
        <w:t>del caso concreto</w:t>
      </w:r>
    </w:p>
    <w:p w14:paraId="02DE40B1" w14:textId="77777777" w:rsidR="002F4D8F" w:rsidRPr="001A7A6E" w:rsidRDefault="002F4D8F" w:rsidP="001A7A6E">
      <w:pPr>
        <w:pStyle w:val="Textopredeterminado"/>
        <w:spacing w:line="276" w:lineRule="auto"/>
        <w:jc w:val="both"/>
        <w:rPr>
          <w:rFonts w:ascii="Georgia" w:hAnsi="Georgia" w:cs="Arial"/>
          <w:color w:val="auto"/>
          <w:szCs w:val="24"/>
        </w:rPr>
      </w:pPr>
    </w:p>
    <w:p w14:paraId="7D4B9F65" w14:textId="04AE2319" w:rsidR="005D0644" w:rsidRPr="001A7A6E" w:rsidRDefault="00C56CD2" w:rsidP="001A7A6E">
      <w:pPr>
        <w:pStyle w:val="Textopredeterminado"/>
        <w:spacing w:line="276" w:lineRule="auto"/>
        <w:jc w:val="both"/>
        <w:rPr>
          <w:rFonts w:ascii="Georgia" w:hAnsi="Georgia" w:cs="Arial"/>
          <w:color w:val="auto"/>
          <w:szCs w:val="24"/>
        </w:rPr>
      </w:pPr>
      <w:r w:rsidRPr="001A7A6E">
        <w:rPr>
          <w:rFonts w:ascii="Georgia" w:hAnsi="Georgia" w:cs="Arial"/>
          <w:color w:val="auto"/>
          <w:szCs w:val="24"/>
        </w:rPr>
        <w:t xml:space="preserve">Se </w:t>
      </w:r>
      <w:r w:rsidR="007F7EBB" w:rsidRPr="001A7A6E">
        <w:rPr>
          <w:rFonts w:ascii="Georgia" w:hAnsi="Georgia" w:cs="Arial"/>
          <w:color w:val="auto"/>
          <w:szCs w:val="24"/>
        </w:rPr>
        <w:t xml:space="preserve">mantendrá </w:t>
      </w:r>
      <w:r w:rsidR="00D82FAB" w:rsidRPr="001A7A6E">
        <w:rPr>
          <w:rFonts w:ascii="Georgia" w:hAnsi="Georgia" w:cs="Arial"/>
          <w:color w:val="auto"/>
          <w:szCs w:val="24"/>
        </w:rPr>
        <w:t>e</w:t>
      </w:r>
      <w:r w:rsidR="007F7EBB" w:rsidRPr="001A7A6E">
        <w:rPr>
          <w:rFonts w:ascii="Georgia" w:hAnsi="Georgia" w:cs="Arial"/>
          <w:color w:val="auto"/>
          <w:szCs w:val="24"/>
        </w:rPr>
        <w:t xml:space="preserve">l </w:t>
      </w:r>
      <w:r w:rsidR="00D82FAB" w:rsidRPr="001A7A6E">
        <w:rPr>
          <w:rFonts w:ascii="Georgia" w:hAnsi="Georgia" w:cs="Arial"/>
          <w:color w:val="auto"/>
          <w:szCs w:val="24"/>
        </w:rPr>
        <w:t>auto</w:t>
      </w:r>
      <w:r w:rsidR="007F7EBB" w:rsidRPr="001A7A6E">
        <w:rPr>
          <w:rFonts w:ascii="Georgia" w:hAnsi="Georgia" w:cs="Arial"/>
          <w:color w:val="auto"/>
          <w:szCs w:val="24"/>
        </w:rPr>
        <w:t xml:space="preserve"> a</w:t>
      </w:r>
      <w:r w:rsidR="00D82FAB" w:rsidRPr="001A7A6E">
        <w:rPr>
          <w:rFonts w:ascii="Georgia" w:hAnsi="Georgia" w:cs="Arial"/>
          <w:color w:val="auto"/>
          <w:szCs w:val="24"/>
        </w:rPr>
        <w:t>pelado</w:t>
      </w:r>
      <w:r w:rsidR="005D0644" w:rsidRPr="001A7A6E">
        <w:rPr>
          <w:rFonts w:ascii="Georgia" w:hAnsi="Georgia" w:cs="Arial"/>
          <w:color w:val="auto"/>
          <w:szCs w:val="24"/>
        </w:rPr>
        <w:t xml:space="preserve">, </w:t>
      </w:r>
      <w:r w:rsidR="0093747F" w:rsidRPr="001A7A6E">
        <w:rPr>
          <w:rFonts w:ascii="Georgia" w:hAnsi="Georgia" w:cs="Arial"/>
          <w:color w:val="auto"/>
          <w:szCs w:val="24"/>
        </w:rPr>
        <w:t>dado que e</w:t>
      </w:r>
      <w:r w:rsidR="005D0644" w:rsidRPr="001A7A6E">
        <w:rPr>
          <w:rFonts w:ascii="Georgia" w:hAnsi="Georgia" w:cs="Arial"/>
          <w:color w:val="auto"/>
          <w:szCs w:val="24"/>
        </w:rPr>
        <w:t xml:space="preserve">l razonamiento del </w:t>
      </w:r>
      <w:r w:rsidR="007F7EBB" w:rsidRPr="001A7A6E">
        <w:rPr>
          <w:rFonts w:ascii="Georgia" w:hAnsi="Georgia" w:cs="Arial"/>
          <w:color w:val="auto"/>
          <w:szCs w:val="24"/>
        </w:rPr>
        <w:t>a</w:t>
      </w:r>
      <w:r w:rsidR="00DD7989" w:rsidRPr="001A7A6E">
        <w:rPr>
          <w:rFonts w:ascii="Georgia" w:hAnsi="Georgia" w:cs="Arial"/>
          <w:color w:val="auto"/>
          <w:szCs w:val="24"/>
        </w:rPr>
        <w:t xml:space="preserve">pelante </w:t>
      </w:r>
      <w:r w:rsidR="0093747F" w:rsidRPr="001A7A6E">
        <w:rPr>
          <w:rFonts w:ascii="Georgia" w:hAnsi="Georgia" w:cs="Arial"/>
          <w:color w:val="auto"/>
          <w:szCs w:val="24"/>
        </w:rPr>
        <w:t xml:space="preserve">resulta </w:t>
      </w:r>
      <w:r w:rsidR="0093747F" w:rsidRPr="001A7A6E">
        <w:rPr>
          <w:rFonts w:ascii="Georgia" w:hAnsi="Georgia" w:cs="Arial"/>
          <w:color w:val="auto"/>
          <w:szCs w:val="24"/>
          <w:lang w:val="es-ES"/>
        </w:rPr>
        <w:t>infundado</w:t>
      </w:r>
      <w:r w:rsidR="005D0644" w:rsidRPr="001A7A6E">
        <w:rPr>
          <w:rFonts w:ascii="Georgia" w:hAnsi="Georgia" w:cs="Arial"/>
          <w:color w:val="auto"/>
          <w:szCs w:val="24"/>
        </w:rPr>
        <w:t>.</w:t>
      </w:r>
    </w:p>
    <w:p w14:paraId="002CB84A" w14:textId="06942B3E" w:rsidR="008B11BE" w:rsidRPr="001A7A6E" w:rsidRDefault="008B11BE" w:rsidP="001A7A6E">
      <w:pPr>
        <w:pStyle w:val="Textopredeterminado"/>
        <w:spacing w:line="276" w:lineRule="auto"/>
        <w:jc w:val="both"/>
        <w:rPr>
          <w:rFonts w:ascii="Georgia" w:hAnsi="Georgia" w:cs="Arial"/>
          <w:color w:val="auto"/>
          <w:szCs w:val="24"/>
        </w:rPr>
      </w:pPr>
    </w:p>
    <w:p w14:paraId="0F1F31CB" w14:textId="799155D3" w:rsidR="00FF6A5A" w:rsidRPr="001A7A6E" w:rsidRDefault="00FF6A5A" w:rsidP="001A7A6E">
      <w:pPr>
        <w:pStyle w:val="Sinespaciado"/>
        <w:tabs>
          <w:tab w:val="left" w:pos="3975"/>
        </w:tabs>
        <w:spacing w:line="276" w:lineRule="auto"/>
        <w:jc w:val="both"/>
        <w:rPr>
          <w:rFonts w:ascii="Georgia" w:hAnsi="Georgia" w:cs="Arial"/>
          <w:sz w:val="24"/>
          <w:szCs w:val="24"/>
        </w:rPr>
      </w:pPr>
      <w:r w:rsidRPr="001A7A6E">
        <w:rPr>
          <w:rFonts w:ascii="Georgia" w:hAnsi="Georgia" w:cs="Arial"/>
          <w:sz w:val="24"/>
          <w:szCs w:val="24"/>
        </w:rPr>
        <w:t>La</w:t>
      </w:r>
      <w:r w:rsidR="005D0644" w:rsidRPr="001A7A6E">
        <w:rPr>
          <w:rFonts w:ascii="Georgia" w:hAnsi="Georgia" w:cs="Arial"/>
          <w:sz w:val="24"/>
          <w:szCs w:val="24"/>
        </w:rPr>
        <w:t xml:space="preserve"> notificación de las </w:t>
      </w:r>
      <w:r w:rsidRPr="001A7A6E">
        <w:rPr>
          <w:rFonts w:ascii="Georgia" w:hAnsi="Georgia" w:cs="Arial"/>
          <w:sz w:val="24"/>
          <w:szCs w:val="24"/>
        </w:rPr>
        <w:t xml:space="preserve">providencias judiciales se </w:t>
      </w:r>
      <w:r w:rsidR="0033220A" w:rsidRPr="001A7A6E">
        <w:rPr>
          <w:rFonts w:ascii="Georgia" w:hAnsi="Georgia" w:cs="Arial"/>
          <w:sz w:val="24"/>
          <w:szCs w:val="24"/>
        </w:rPr>
        <w:t>practica</w:t>
      </w:r>
      <w:r w:rsidRPr="001A7A6E">
        <w:rPr>
          <w:rFonts w:ascii="Georgia" w:hAnsi="Georgia" w:cs="Arial"/>
          <w:sz w:val="24"/>
          <w:szCs w:val="24"/>
        </w:rPr>
        <w:t xml:space="preserve"> con </w:t>
      </w:r>
      <w:r w:rsidR="0033220A" w:rsidRPr="001A7A6E">
        <w:rPr>
          <w:rFonts w:ascii="Georgia" w:hAnsi="Georgia" w:cs="Arial"/>
          <w:sz w:val="24"/>
          <w:szCs w:val="24"/>
        </w:rPr>
        <w:t xml:space="preserve">la </w:t>
      </w:r>
      <w:r w:rsidRPr="001A7A6E">
        <w:rPr>
          <w:rFonts w:ascii="Georgia" w:hAnsi="Georgia" w:cs="Arial"/>
          <w:sz w:val="24"/>
          <w:szCs w:val="24"/>
        </w:rPr>
        <w:t xml:space="preserve">anotación en </w:t>
      </w:r>
      <w:r w:rsidR="0033220A" w:rsidRPr="001A7A6E">
        <w:rPr>
          <w:rFonts w:ascii="Georgia" w:hAnsi="Georgia" w:cs="Arial"/>
          <w:sz w:val="24"/>
          <w:szCs w:val="24"/>
        </w:rPr>
        <w:t xml:space="preserve">el </w:t>
      </w:r>
      <w:r w:rsidRPr="001A7A6E">
        <w:rPr>
          <w:rFonts w:ascii="Georgia" w:hAnsi="Georgia" w:cs="Arial"/>
          <w:sz w:val="24"/>
          <w:szCs w:val="24"/>
        </w:rPr>
        <w:t>estado</w:t>
      </w:r>
      <w:r w:rsidR="2815480C" w:rsidRPr="001A7A6E">
        <w:rPr>
          <w:rFonts w:ascii="Georgia" w:hAnsi="Georgia" w:cs="Arial"/>
          <w:sz w:val="24"/>
          <w:szCs w:val="24"/>
        </w:rPr>
        <w:t xml:space="preserve"> de las providencias emitidas el día anterior</w:t>
      </w:r>
      <w:r w:rsidR="0033220A" w:rsidRPr="001A7A6E">
        <w:rPr>
          <w:rFonts w:ascii="Georgia" w:hAnsi="Georgia" w:cs="Arial"/>
          <w:sz w:val="24"/>
          <w:szCs w:val="24"/>
        </w:rPr>
        <w:t>,</w:t>
      </w:r>
      <w:r w:rsidRPr="001A7A6E">
        <w:rPr>
          <w:rFonts w:ascii="Georgia" w:hAnsi="Georgia" w:cs="Arial"/>
          <w:sz w:val="24"/>
          <w:szCs w:val="24"/>
        </w:rPr>
        <w:t xml:space="preserve"> elabora</w:t>
      </w:r>
      <w:r w:rsidR="0044185F" w:rsidRPr="001A7A6E">
        <w:rPr>
          <w:rFonts w:ascii="Georgia" w:hAnsi="Georgia" w:cs="Arial"/>
          <w:sz w:val="24"/>
          <w:szCs w:val="24"/>
        </w:rPr>
        <w:t xml:space="preserve">do por </w:t>
      </w:r>
      <w:r w:rsidR="0033220A" w:rsidRPr="001A7A6E">
        <w:rPr>
          <w:rFonts w:ascii="Georgia" w:hAnsi="Georgia" w:cs="Arial"/>
          <w:sz w:val="24"/>
          <w:szCs w:val="24"/>
        </w:rPr>
        <w:t xml:space="preserve">la </w:t>
      </w:r>
      <w:r w:rsidRPr="001A7A6E">
        <w:rPr>
          <w:rFonts w:ascii="Georgia" w:hAnsi="Georgia" w:cs="Arial"/>
          <w:sz w:val="24"/>
          <w:szCs w:val="24"/>
        </w:rPr>
        <w:t>secretar</w:t>
      </w:r>
      <w:r w:rsidR="0033220A" w:rsidRPr="001A7A6E">
        <w:rPr>
          <w:rFonts w:ascii="Georgia" w:hAnsi="Georgia" w:cs="Arial"/>
          <w:sz w:val="24"/>
          <w:szCs w:val="24"/>
        </w:rPr>
        <w:t xml:space="preserve">ía del despacho; </w:t>
      </w:r>
      <w:r w:rsidR="0044185F" w:rsidRPr="001A7A6E">
        <w:rPr>
          <w:rFonts w:ascii="Georgia" w:hAnsi="Georgia" w:cs="Arial"/>
          <w:sz w:val="24"/>
          <w:szCs w:val="24"/>
        </w:rPr>
        <w:t>salvo que deba surtirse de otra forma</w:t>
      </w:r>
      <w:r w:rsidR="00BC41AB" w:rsidRPr="001A7A6E">
        <w:rPr>
          <w:rFonts w:ascii="Georgia" w:hAnsi="Georgia" w:cs="Arial"/>
          <w:sz w:val="24"/>
          <w:szCs w:val="24"/>
        </w:rPr>
        <w:t>,</w:t>
      </w:r>
      <w:r w:rsidR="0044185F" w:rsidRPr="001A7A6E">
        <w:rPr>
          <w:rFonts w:ascii="Georgia" w:hAnsi="Georgia" w:cs="Arial"/>
          <w:sz w:val="24"/>
          <w:szCs w:val="24"/>
        </w:rPr>
        <w:t xml:space="preserve"> </w:t>
      </w:r>
      <w:r w:rsidR="0033220A" w:rsidRPr="001A7A6E">
        <w:rPr>
          <w:rFonts w:ascii="Georgia" w:hAnsi="Georgia" w:cs="Arial"/>
          <w:sz w:val="24"/>
          <w:szCs w:val="24"/>
        </w:rPr>
        <w:t xml:space="preserve">según </w:t>
      </w:r>
      <w:r w:rsidR="0044185F" w:rsidRPr="001A7A6E">
        <w:rPr>
          <w:rFonts w:ascii="Georgia" w:hAnsi="Georgia" w:cs="Arial"/>
          <w:sz w:val="24"/>
          <w:szCs w:val="24"/>
        </w:rPr>
        <w:t xml:space="preserve">las excepciones </w:t>
      </w:r>
      <w:r w:rsidR="08BEC95F" w:rsidRPr="001A7A6E">
        <w:rPr>
          <w:rFonts w:ascii="Georgia" w:hAnsi="Georgia" w:cs="Arial"/>
          <w:sz w:val="24"/>
          <w:szCs w:val="24"/>
        </w:rPr>
        <w:t xml:space="preserve">de </w:t>
      </w:r>
      <w:r w:rsidR="0044185F" w:rsidRPr="001A7A6E">
        <w:rPr>
          <w:rFonts w:ascii="Georgia" w:hAnsi="Georgia" w:cs="Arial"/>
          <w:sz w:val="24"/>
          <w:szCs w:val="24"/>
        </w:rPr>
        <w:t>los artículos 290 y 294, CGP.</w:t>
      </w:r>
      <w:r w:rsidR="0033220A" w:rsidRPr="001A7A6E">
        <w:rPr>
          <w:rFonts w:ascii="Georgia" w:hAnsi="Georgia" w:cs="Arial"/>
          <w:sz w:val="24"/>
          <w:szCs w:val="24"/>
        </w:rPr>
        <w:t xml:space="preserve"> </w:t>
      </w:r>
      <w:r w:rsidR="4D4612D2" w:rsidRPr="001A7A6E">
        <w:rPr>
          <w:rFonts w:ascii="Georgia" w:hAnsi="Georgia" w:cs="Arial"/>
          <w:sz w:val="24"/>
          <w:szCs w:val="24"/>
        </w:rPr>
        <w:t xml:space="preserve">Ese acto procesal </w:t>
      </w:r>
      <w:r w:rsidR="0033220A" w:rsidRPr="001A7A6E">
        <w:rPr>
          <w:rFonts w:ascii="Georgia" w:hAnsi="Georgia" w:cs="Arial"/>
          <w:sz w:val="24"/>
          <w:szCs w:val="24"/>
        </w:rPr>
        <w:t>de</w:t>
      </w:r>
      <w:r w:rsidR="03D19ACF" w:rsidRPr="001A7A6E">
        <w:rPr>
          <w:rFonts w:ascii="Georgia" w:hAnsi="Georgia" w:cs="Arial"/>
          <w:sz w:val="24"/>
          <w:szCs w:val="24"/>
        </w:rPr>
        <w:t>be</w:t>
      </w:r>
      <w:r w:rsidR="0033220A" w:rsidRPr="001A7A6E">
        <w:rPr>
          <w:rFonts w:ascii="Georgia" w:hAnsi="Georgia" w:cs="Arial"/>
          <w:sz w:val="24"/>
          <w:szCs w:val="24"/>
        </w:rPr>
        <w:t xml:space="preserve"> </w:t>
      </w:r>
      <w:r w:rsidR="7D258D9A" w:rsidRPr="001A7A6E">
        <w:rPr>
          <w:rFonts w:ascii="Georgia" w:hAnsi="Georgia" w:cs="Arial"/>
          <w:sz w:val="24"/>
          <w:szCs w:val="24"/>
        </w:rPr>
        <w:t xml:space="preserve">allanarse </w:t>
      </w:r>
      <w:r w:rsidR="6B3AEA02" w:rsidRPr="001A7A6E">
        <w:rPr>
          <w:rFonts w:ascii="Georgia" w:hAnsi="Georgia" w:cs="Arial"/>
          <w:sz w:val="24"/>
          <w:szCs w:val="24"/>
        </w:rPr>
        <w:t xml:space="preserve">a </w:t>
      </w:r>
      <w:r w:rsidR="0033220A" w:rsidRPr="001A7A6E">
        <w:rPr>
          <w:rFonts w:ascii="Georgia" w:hAnsi="Georgia" w:cs="Arial"/>
          <w:sz w:val="24"/>
          <w:szCs w:val="24"/>
        </w:rPr>
        <w:t xml:space="preserve">las reglas </w:t>
      </w:r>
      <w:r w:rsidR="6E77D25B" w:rsidRPr="001A7A6E">
        <w:rPr>
          <w:rFonts w:ascii="Georgia" w:hAnsi="Georgia" w:cs="Arial"/>
          <w:sz w:val="24"/>
          <w:szCs w:val="24"/>
        </w:rPr>
        <w:t>d</w:t>
      </w:r>
      <w:r w:rsidR="0033220A" w:rsidRPr="001A7A6E">
        <w:rPr>
          <w:rFonts w:ascii="Georgia" w:hAnsi="Georgia" w:cs="Arial"/>
          <w:sz w:val="24"/>
          <w:szCs w:val="24"/>
        </w:rPr>
        <w:t>el artículo 295, CGP.</w:t>
      </w:r>
    </w:p>
    <w:p w14:paraId="57967BE2" w14:textId="77777777" w:rsidR="00903705" w:rsidRPr="001A7A6E" w:rsidRDefault="00903705" w:rsidP="001A7A6E">
      <w:pPr>
        <w:pStyle w:val="Sinespaciado"/>
        <w:tabs>
          <w:tab w:val="left" w:pos="3975"/>
        </w:tabs>
        <w:spacing w:line="276" w:lineRule="auto"/>
        <w:jc w:val="both"/>
        <w:rPr>
          <w:rFonts w:ascii="Georgia" w:hAnsi="Georgia" w:cs="Arial"/>
          <w:sz w:val="24"/>
          <w:szCs w:val="24"/>
        </w:rPr>
      </w:pPr>
    </w:p>
    <w:p w14:paraId="1F44F2D5" w14:textId="111C7A77" w:rsidR="008519DD" w:rsidRPr="001A7A6E" w:rsidRDefault="00A61D37" w:rsidP="001A7A6E">
      <w:pPr>
        <w:pStyle w:val="Sinespaciado"/>
        <w:spacing w:line="276" w:lineRule="auto"/>
        <w:jc w:val="both"/>
        <w:rPr>
          <w:rFonts w:ascii="Georgia" w:hAnsi="Georgia" w:cs="Arial"/>
          <w:sz w:val="24"/>
          <w:szCs w:val="24"/>
        </w:rPr>
      </w:pPr>
      <w:r w:rsidRPr="001A7A6E">
        <w:rPr>
          <w:rFonts w:ascii="Georgia" w:hAnsi="Georgia" w:cs="Arial"/>
          <w:sz w:val="24"/>
          <w:szCs w:val="24"/>
        </w:rPr>
        <w:t xml:space="preserve">La precitada </w:t>
      </w:r>
      <w:r w:rsidR="005A6B59" w:rsidRPr="001A7A6E">
        <w:rPr>
          <w:rFonts w:ascii="Georgia" w:hAnsi="Georgia" w:cs="Arial"/>
          <w:sz w:val="24"/>
          <w:szCs w:val="24"/>
        </w:rPr>
        <w:t xml:space="preserve">manera </w:t>
      </w:r>
      <w:r w:rsidRPr="001A7A6E">
        <w:rPr>
          <w:rFonts w:ascii="Georgia" w:hAnsi="Georgia" w:cs="Arial"/>
          <w:sz w:val="24"/>
          <w:szCs w:val="24"/>
        </w:rPr>
        <w:t>de notifica</w:t>
      </w:r>
      <w:r w:rsidR="007C270D" w:rsidRPr="001A7A6E">
        <w:rPr>
          <w:rFonts w:ascii="Georgia" w:hAnsi="Georgia" w:cs="Arial"/>
          <w:sz w:val="24"/>
          <w:szCs w:val="24"/>
        </w:rPr>
        <w:t>r</w:t>
      </w:r>
      <w:r w:rsidRPr="001A7A6E">
        <w:rPr>
          <w:rFonts w:ascii="Georgia" w:hAnsi="Georgia" w:cs="Arial"/>
          <w:sz w:val="24"/>
          <w:szCs w:val="24"/>
        </w:rPr>
        <w:t xml:space="preserve"> no </w:t>
      </w:r>
      <w:r w:rsidR="00370559" w:rsidRPr="001A7A6E">
        <w:rPr>
          <w:rFonts w:ascii="Georgia" w:hAnsi="Georgia" w:cs="Arial"/>
          <w:sz w:val="24"/>
          <w:szCs w:val="24"/>
        </w:rPr>
        <w:t>tuvo cambios sustanciales</w:t>
      </w:r>
      <w:r w:rsidR="727A2D1B" w:rsidRPr="001A7A6E">
        <w:rPr>
          <w:rFonts w:ascii="Georgia" w:hAnsi="Georgia" w:cs="Arial"/>
          <w:sz w:val="24"/>
          <w:szCs w:val="24"/>
        </w:rPr>
        <w:t xml:space="preserve">, solo </w:t>
      </w:r>
      <w:r w:rsidR="00370559" w:rsidRPr="001A7A6E">
        <w:rPr>
          <w:rFonts w:ascii="Georgia" w:hAnsi="Georgia" w:cs="Arial"/>
          <w:sz w:val="24"/>
          <w:szCs w:val="24"/>
        </w:rPr>
        <w:t xml:space="preserve">formales con la expedición del </w:t>
      </w:r>
      <w:r w:rsidR="0044185F" w:rsidRPr="001A7A6E">
        <w:rPr>
          <w:rFonts w:ascii="Georgia" w:hAnsi="Georgia" w:cs="Arial"/>
          <w:sz w:val="24"/>
          <w:szCs w:val="24"/>
        </w:rPr>
        <w:t>Decreto 806 de 2020</w:t>
      </w:r>
      <w:r w:rsidR="00DB16BD" w:rsidRPr="001A7A6E">
        <w:rPr>
          <w:rFonts w:ascii="Georgia" w:hAnsi="Georgia" w:cs="Arial"/>
          <w:sz w:val="24"/>
          <w:szCs w:val="24"/>
        </w:rPr>
        <w:t xml:space="preserve">, </w:t>
      </w:r>
      <w:r w:rsidR="008519DD" w:rsidRPr="001A7A6E">
        <w:rPr>
          <w:rFonts w:ascii="Georgia" w:hAnsi="Georgia" w:cs="Arial"/>
          <w:sz w:val="24"/>
          <w:szCs w:val="24"/>
        </w:rPr>
        <w:t>que se reduce</w:t>
      </w:r>
      <w:r w:rsidR="007317EE" w:rsidRPr="001A7A6E">
        <w:rPr>
          <w:rFonts w:ascii="Georgia" w:hAnsi="Georgia" w:cs="Arial"/>
          <w:sz w:val="24"/>
          <w:szCs w:val="24"/>
        </w:rPr>
        <w:t>n</w:t>
      </w:r>
      <w:r w:rsidR="008519DD" w:rsidRPr="001A7A6E">
        <w:rPr>
          <w:rFonts w:ascii="Georgia" w:hAnsi="Georgia" w:cs="Arial"/>
          <w:sz w:val="24"/>
          <w:szCs w:val="24"/>
        </w:rPr>
        <w:t xml:space="preserve"> a que </w:t>
      </w:r>
      <w:r w:rsidR="00494F26" w:rsidRPr="001A7A6E">
        <w:rPr>
          <w:rFonts w:ascii="Georgia" w:hAnsi="Georgia" w:cs="Arial"/>
          <w:sz w:val="24"/>
          <w:szCs w:val="24"/>
        </w:rPr>
        <w:t>la divulgación de</w:t>
      </w:r>
      <w:r w:rsidR="00AF6000" w:rsidRPr="001A7A6E">
        <w:rPr>
          <w:rFonts w:ascii="Georgia" w:hAnsi="Georgia" w:cs="Arial"/>
          <w:sz w:val="24"/>
          <w:szCs w:val="24"/>
        </w:rPr>
        <w:t xml:space="preserve"> </w:t>
      </w:r>
      <w:r w:rsidR="00BC41AB" w:rsidRPr="001A7A6E">
        <w:rPr>
          <w:rFonts w:ascii="Georgia" w:hAnsi="Georgia" w:cs="Arial"/>
          <w:sz w:val="24"/>
          <w:szCs w:val="24"/>
        </w:rPr>
        <w:t>es</w:t>
      </w:r>
      <w:r w:rsidR="00AF6000" w:rsidRPr="001A7A6E">
        <w:rPr>
          <w:rFonts w:ascii="Georgia" w:hAnsi="Georgia" w:cs="Arial"/>
          <w:sz w:val="24"/>
          <w:szCs w:val="24"/>
        </w:rPr>
        <w:t>os estados</w:t>
      </w:r>
      <w:r w:rsidR="00494F26" w:rsidRPr="001A7A6E">
        <w:rPr>
          <w:rFonts w:ascii="Georgia" w:hAnsi="Georgia" w:cs="Arial"/>
          <w:sz w:val="24"/>
          <w:szCs w:val="24"/>
        </w:rPr>
        <w:t xml:space="preserve">, también </w:t>
      </w:r>
      <w:r w:rsidR="0070733D" w:rsidRPr="001A7A6E">
        <w:rPr>
          <w:rFonts w:ascii="Georgia" w:hAnsi="Georgia" w:cs="Arial"/>
          <w:sz w:val="24"/>
          <w:szCs w:val="24"/>
        </w:rPr>
        <w:t xml:space="preserve">de </w:t>
      </w:r>
      <w:r w:rsidR="00494F26" w:rsidRPr="001A7A6E">
        <w:rPr>
          <w:rFonts w:ascii="Georgia" w:hAnsi="Georgia" w:cs="Arial"/>
          <w:sz w:val="24"/>
          <w:szCs w:val="24"/>
        </w:rPr>
        <w:t xml:space="preserve">los traslados, </w:t>
      </w:r>
      <w:r w:rsidR="00494F26" w:rsidRPr="001A7A6E">
        <w:rPr>
          <w:rFonts w:ascii="Georgia" w:hAnsi="Georgia" w:cs="Arial"/>
          <w:sz w:val="24"/>
          <w:szCs w:val="24"/>
          <w:u w:val="single"/>
        </w:rPr>
        <w:t>ser</w:t>
      </w:r>
      <w:r w:rsidR="6C9A3DCA" w:rsidRPr="001A7A6E">
        <w:rPr>
          <w:rFonts w:ascii="Georgia" w:hAnsi="Georgia" w:cs="Arial"/>
          <w:sz w:val="24"/>
          <w:szCs w:val="24"/>
          <w:u w:val="single"/>
        </w:rPr>
        <w:t>á</w:t>
      </w:r>
      <w:r w:rsidR="00494F26" w:rsidRPr="001A7A6E">
        <w:rPr>
          <w:rFonts w:ascii="Georgia" w:hAnsi="Georgia" w:cs="Arial"/>
          <w:sz w:val="24"/>
          <w:szCs w:val="24"/>
          <w:u w:val="single"/>
        </w:rPr>
        <w:t xml:space="preserve"> </w:t>
      </w:r>
      <w:r w:rsidRPr="001A7A6E">
        <w:rPr>
          <w:rFonts w:ascii="Georgia" w:hAnsi="Georgia" w:cs="Arial"/>
          <w:sz w:val="24"/>
          <w:szCs w:val="24"/>
          <w:u w:val="single"/>
        </w:rPr>
        <w:t xml:space="preserve">en forma </w:t>
      </w:r>
      <w:r w:rsidR="00AF6000" w:rsidRPr="001A7A6E">
        <w:rPr>
          <w:rFonts w:ascii="Georgia" w:hAnsi="Georgia" w:cs="Arial"/>
          <w:sz w:val="24"/>
          <w:szCs w:val="24"/>
          <w:u w:val="single"/>
        </w:rPr>
        <w:t>virtual</w:t>
      </w:r>
      <w:r w:rsidR="434B448D" w:rsidRPr="001A7A6E">
        <w:rPr>
          <w:rFonts w:ascii="Georgia" w:hAnsi="Georgia" w:cs="Arial"/>
          <w:sz w:val="24"/>
          <w:szCs w:val="24"/>
          <w:u w:val="single"/>
        </w:rPr>
        <w:t>,</w:t>
      </w:r>
      <w:r w:rsidR="00AF6000" w:rsidRPr="001A7A6E">
        <w:rPr>
          <w:rFonts w:ascii="Georgia" w:hAnsi="Georgia" w:cs="Arial"/>
          <w:sz w:val="24"/>
          <w:szCs w:val="24"/>
          <w:u w:val="single"/>
        </w:rPr>
        <w:t xml:space="preserve"> </w:t>
      </w:r>
      <w:r w:rsidR="008519DD" w:rsidRPr="001A7A6E">
        <w:rPr>
          <w:rFonts w:ascii="Georgia" w:hAnsi="Georgia" w:cs="Arial"/>
          <w:sz w:val="24"/>
          <w:szCs w:val="24"/>
          <w:u w:val="single"/>
        </w:rPr>
        <w:t>con i</w:t>
      </w:r>
      <w:r w:rsidR="006042EA" w:rsidRPr="001A7A6E">
        <w:rPr>
          <w:rFonts w:ascii="Georgia" w:hAnsi="Georgia" w:cs="Arial"/>
          <w:sz w:val="24"/>
          <w:szCs w:val="24"/>
          <w:u w:val="single"/>
        </w:rPr>
        <w:t>nser</w:t>
      </w:r>
      <w:r w:rsidR="008519DD" w:rsidRPr="001A7A6E">
        <w:rPr>
          <w:rFonts w:ascii="Georgia" w:hAnsi="Georgia" w:cs="Arial"/>
          <w:sz w:val="24"/>
          <w:szCs w:val="24"/>
          <w:u w:val="single"/>
        </w:rPr>
        <w:t>ción de</w:t>
      </w:r>
      <w:r w:rsidR="00903705" w:rsidRPr="001A7A6E">
        <w:rPr>
          <w:rFonts w:ascii="Georgia" w:hAnsi="Georgia" w:cs="Arial"/>
          <w:sz w:val="24"/>
          <w:szCs w:val="24"/>
          <w:u w:val="single"/>
        </w:rPr>
        <w:t xml:space="preserve"> </w:t>
      </w:r>
      <w:r w:rsidR="006042EA" w:rsidRPr="001A7A6E">
        <w:rPr>
          <w:rFonts w:ascii="Georgia" w:hAnsi="Georgia" w:cs="Arial"/>
          <w:sz w:val="24"/>
          <w:szCs w:val="24"/>
          <w:u w:val="single"/>
        </w:rPr>
        <w:t>la</w:t>
      </w:r>
      <w:r w:rsidR="00903705" w:rsidRPr="001A7A6E">
        <w:rPr>
          <w:rFonts w:ascii="Georgia" w:hAnsi="Georgia" w:cs="Arial"/>
          <w:sz w:val="24"/>
          <w:szCs w:val="24"/>
          <w:u w:val="single"/>
        </w:rPr>
        <w:t>s</w:t>
      </w:r>
      <w:r w:rsidR="006042EA" w:rsidRPr="001A7A6E">
        <w:rPr>
          <w:rFonts w:ascii="Georgia" w:hAnsi="Georgia" w:cs="Arial"/>
          <w:sz w:val="24"/>
          <w:szCs w:val="24"/>
          <w:u w:val="single"/>
        </w:rPr>
        <w:t xml:space="preserve"> </w:t>
      </w:r>
      <w:r w:rsidR="00AF6000" w:rsidRPr="001A7A6E">
        <w:rPr>
          <w:rFonts w:ascii="Georgia" w:hAnsi="Georgia" w:cs="Arial"/>
          <w:sz w:val="24"/>
          <w:szCs w:val="24"/>
          <w:u w:val="single"/>
        </w:rPr>
        <w:t>providencia</w:t>
      </w:r>
      <w:r w:rsidR="00903705" w:rsidRPr="001A7A6E">
        <w:rPr>
          <w:rFonts w:ascii="Georgia" w:hAnsi="Georgia" w:cs="Arial"/>
          <w:sz w:val="24"/>
          <w:szCs w:val="24"/>
          <w:u w:val="single"/>
        </w:rPr>
        <w:t>s</w:t>
      </w:r>
      <w:r w:rsidR="008519DD" w:rsidRPr="001A7A6E">
        <w:rPr>
          <w:rStyle w:val="Refdenotaalpie"/>
          <w:rFonts w:ascii="Georgia" w:hAnsi="Georgia"/>
          <w:sz w:val="24"/>
          <w:szCs w:val="24"/>
        </w:rPr>
        <w:footnoteReference w:id="19"/>
      </w:r>
      <w:r w:rsidR="008519DD" w:rsidRPr="001A7A6E">
        <w:rPr>
          <w:rFonts w:ascii="Georgia" w:hAnsi="Georgia" w:cs="Arial"/>
          <w:sz w:val="24"/>
          <w:szCs w:val="24"/>
        </w:rPr>
        <w:t xml:space="preserve"> </w:t>
      </w:r>
      <w:r w:rsidR="00903705" w:rsidRPr="001A7A6E">
        <w:rPr>
          <w:rFonts w:ascii="Georgia" w:hAnsi="Georgia" w:cs="Arial"/>
          <w:sz w:val="24"/>
          <w:szCs w:val="24"/>
        </w:rPr>
        <w:t xml:space="preserve">de que </w:t>
      </w:r>
      <w:r w:rsidR="7E801196" w:rsidRPr="001A7A6E">
        <w:rPr>
          <w:rFonts w:ascii="Georgia" w:hAnsi="Georgia" w:cs="Arial"/>
          <w:sz w:val="24"/>
          <w:szCs w:val="24"/>
        </w:rPr>
        <w:t xml:space="preserve">se </w:t>
      </w:r>
      <w:r w:rsidR="00903705" w:rsidRPr="001A7A6E">
        <w:rPr>
          <w:rFonts w:ascii="Georgia" w:hAnsi="Georgia" w:cs="Arial"/>
          <w:sz w:val="24"/>
          <w:szCs w:val="24"/>
        </w:rPr>
        <w:t xml:space="preserve">trata </w:t>
      </w:r>
      <w:r w:rsidR="0002746A" w:rsidRPr="001A7A6E">
        <w:rPr>
          <w:rFonts w:ascii="Georgia" w:hAnsi="Georgia" w:cs="Arial"/>
          <w:sz w:val="24"/>
          <w:szCs w:val="24"/>
        </w:rPr>
        <w:t>(Artículo 9</w:t>
      </w:r>
      <w:r w:rsidR="00833474" w:rsidRPr="001A7A6E">
        <w:rPr>
          <w:rFonts w:ascii="Georgia" w:hAnsi="Georgia" w:cs="Arial"/>
          <w:sz w:val="24"/>
          <w:szCs w:val="24"/>
        </w:rPr>
        <w:t>°</w:t>
      </w:r>
      <w:r w:rsidR="0002746A" w:rsidRPr="001A7A6E">
        <w:rPr>
          <w:rFonts w:ascii="Georgia" w:hAnsi="Georgia" w:cs="Arial"/>
          <w:sz w:val="24"/>
          <w:szCs w:val="24"/>
        </w:rPr>
        <w:t>)</w:t>
      </w:r>
      <w:r w:rsidR="008519DD" w:rsidRPr="001A7A6E">
        <w:rPr>
          <w:rFonts w:ascii="Georgia" w:hAnsi="Georgia" w:cs="Arial"/>
          <w:sz w:val="24"/>
          <w:szCs w:val="24"/>
        </w:rPr>
        <w:t>; que</w:t>
      </w:r>
      <w:r w:rsidR="007317EE" w:rsidRPr="001A7A6E">
        <w:rPr>
          <w:rFonts w:ascii="Georgia" w:hAnsi="Georgia" w:cs="Arial"/>
          <w:sz w:val="24"/>
          <w:szCs w:val="24"/>
        </w:rPr>
        <w:t xml:space="preserve"> </w:t>
      </w:r>
      <w:r w:rsidR="008519DD" w:rsidRPr="001A7A6E">
        <w:rPr>
          <w:rFonts w:ascii="Georgia" w:hAnsi="Georgia" w:cs="Arial"/>
          <w:sz w:val="24"/>
          <w:szCs w:val="24"/>
        </w:rPr>
        <w:t>e</w:t>
      </w:r>
      <w:r w:rsidR="007317EE" w:rsidRPr="001A7A6E">
        <w:rPr>
          <w:rFonts w:ascii="Georgia" w:hAnsi="Georgia" w:cs="Arial"/>
          <w:sz w:val="24"/>
          <w:szCs w:val="24"/>
        </w:rPr>
        <w:t xml:space="preserve">s </w:t>
      </w:r>
      <w:r w:rsidR="008519DD" w:rsidRPr="001A7A6E">
        <w:rPr>
          <w:rFonts w:ascii="Georgia" w:hAnsi="Georgia" w:cs="Arial"/>
          <w:sz w:val="24"/>
          <w:szCs w:val="24"/>
        </w:rPr>
        <w:t xml:space="preserve">innecesaria </w:t>
      </w:r>
      <w:r w:rsidR="6D6F8CAB" w:rsidRPr="001A7A6E">
        <w:rPr>
          <w:rFonts w:ascii="Georgia" w:hAnsi="Georgia" w:cs="Arial"/>
          <w:sz w:val="24"/>
          <w:szCs w:val="24"/>
        </w:rPr>
        <w:t xml:space="preserve">la </w:t>
      </w:r>
      <w:r w:rsidR="008519DD" w:rsidRPr="001A7A6E">
        <w:rPr>
          <w:rFonts w:ascii="Georgia" w:hAnsi="Georgia" w:cs="Arial"/>
          <w:sz w:val="24"/>
          <w:szCs w:val="24"/>
        </w:rPr>
        <w:t xml:space="preserve">firma, </w:t>
      </w:r>
      <w:r w:rsidR="4FE96022" w:rsidRPr="001A7A6E">
        <w:rPr>
          <w:rFonts w:ascii="Georgia" w:hAnsi="Georgia" w:cs="Arial"/>
          <w:sz w:val="24"/>
          <w:szCs w:val="24"/>
        </w:rPr>
        <w:t xml:space="preserve">la </w:t>
      </w:r>
      <w:r w:rsidR="008519DD" w:rsidRPr="001A7A6E">
        <w:rPr>
          <w:rFonts w:ascii="Georgia" w:hAnsi="Georgia" w:cs="Arial"/>
          <w:sz w:val="24"/>
          <w:szCs w:val="24"/>
        </w:rPr>
        <w:t xml:space="preserve">constancia </w:t>
      </w:r>
      <w:r w:rsidR="594A7578" w:rsidRPr="001A7A6E">
        <w:rPr>
          <w:rFonts w:ascii="Georgia" w:hAnsi="Georgia" w:cs="Arial"/>
          <w:sz w:val="24"/>
          <w:szCs w:val="24"/>
        </w:rPr>
        <w:t>e</w:t>
      </w:r>
      <w:r w:rsidR="008519DD" w:rsidRPr="001A7A6E">
        <w:rPr>
          <w:rFonts w:ascii="Georgia" w:hAnsi="Georgia" w:cs="Arial"/>
          <w:sz w:val="24"/>
          <w:szCs w:val="24"/>
        </w:rPr>
        <w:t xml:space="preserve"> impresión del secretario, </w:t>
      </w:r>
      <w:r w:rsidR="75389894" w:rsidRPr="001A7A6E">
        <w:rPr>
          <w:rFonts w:ascii="Georgia" w:hAnsi="Georgia" w:cs="Arial"/>
          <w:sz w:val="24"/>
          <w:szCs w:val="24"/>
        </w:rPr>
        <w:t xml:space="preserve">ya </w:t>
      </w:r>
      <w:r w:rsidR="008519DD" w:rsidRPr="001A7A6E">
        <w:rPr>
          <w:rFonts w:ascii="Georgia" w:hAnsi="Georgia" w:cs="Arial"/>
          <w:sz w:val="24"/>
          <w:szCs w:val="24"/>
        </w:rPr>
        <w:t>estaban contemplados en el parágrafo del artículo 295 menci</w:t>
      </w:r>
      <w:r w:rsidR="007317EE" w:rsidRPr="001A7A6E">
        <w:rPr>
          <w:rFonts w:ascii="Georgia" w:hAnsi="Georgia" w:cs="Arial"/>
          <w:sz w:val="24"/>
          <w:szCs w:val="24"/>
        </w:rPr>
        <w:t>onado</w:t>
      </w:r>
      <w:r w:rsidR="008519DD" w:rsidRPr="001A7A6E">
        <w:rPr>
          <w:rFonts w:ascii="Georgia" w:hAnsi="Georgia" w:cs="Arial"/>
          <w:sz w:val="24"/>
          <w:szCs w:val="24"/>
        </w:rPr>
        <w:t>.</w:t>
      </w:r>
    </w:p>
    <w:p w14:paraId="34E8D25C" w14:textId="77777777" w:rsidR="006042EA" w:rsidRPr="001A7A6E" w:rsidRDefault="006042EA" w:rsidP="001A7A6E">
      <w:pPr>
        <w:pStyle w:val="Sinespaciado"/>
        <w:spacing w:line="276" w:lineRule="auto"/>
        <w:jc w:val="both"/>
        <w:rPr>
          <w:rFonts w:ascii="Georgia" w:hAnsi="Georgia" w:cs="Arial"/>
          <w:sz w:val="24"/>
          <w:szCs w:val="24"/>
        </w:rPr>
      </w:pPr>
    </w:p>
    <w:p w14:paraId="4ADEB456" w14:textId="02EA64AD" w:rsidR="008B6842" w:rsidRPr="001A7A6E" w:rsidRDefault="00237B57" w:rsidP="001A7A6E">
      <w:pPr>
        <w:spacing w:line="276" w:lineRule="auto"/>
        <w:ind w:right="-91"/>
        <w:jc w:val="both"/>
        <w:rPr>
          <w:rStyle w:val="Ninguno"/>
          <w:rFonts w:ascii="Georgia" w:eastAsia="Bookman Old Style" w:hAnsi="Georgia" w:cs="Bookman Old Style"/>
        </w:rPr>
      </w:pPr>
      <w:bookmarkStart w:id="6" w:name="_Hlk73613552"/>
      <w:r w:rsidRPr="001A7A6E">
        <w:rPr>
          <w:rFonts w:ascii="Georgia" w:hAnsi="Georgia" w:cs="Arial"/>
        </w:rPr>
        <w:t>Por su parte,</w:t>
      </w:r>
      <w:r w:rsidR="00B81B4D" w:rsidRPr="001A7A6E">
        <w:rPr>
          <w:rFonts w:ascii="Georgia" w:hAnsi="Georgia" w:cs="Arial"/>
        </w:rPr>
        <w:t xml:space="preserve"> </w:t>
      </w:r>
      <w:r w:rsidR="00FF6A5A" w:rsidRPr="001A7A6E">
        <w:rPr>
          <w:rFonts w:ascii="Georgia" w:hAnsi="Georgia" w:cs="Arial"/>
        </w:rPr>
        <w:t>l</w:t>
      </w:r>
      <w:r w:rsidR="0002746A" w:rsidRPr="001A7A6E">
        <w:rPr>
          <w:rFonts w:ascii="Georgia" w:hAnsi="Georgia" w:cs="Arial"/>
        </w:rPr>
        <w:t>os aplicativos de consulta de procesos y/o</w:t>
      </w:r>
      <w:r w:rsidR="00FF6A5A" w:rsidRPr="001A7A6E">
        <w:rPr>
          <w:rFonts w:ascii="Georgia" w:hAnsi="Georgia" w:cs="Arial"/>
        </w:rPr>
        <w:t xml:space="preserve"> </w:t>
      </w:r>
      <w:r w:rsidR="54543B8E" w:rsidRPr="001A7A6E">
        <w:rPr>
          <w:rFonts w:ascii="Georgia" w:hAnsi="Georgia" w:cs="Arial"/>
        </w:rPr>
        <w:t>“</w:t>
      </w:r>
      <w:r w:rsidR="00FF6A5A" w:rsidRPr="003034FD">
        <w:rPr>
          <w:rFonts w:ascii="Georgia" w:hAnsi="Georgia" w:cs="Arial"/>
          <w:sz w:val="22"/>
        </w:rPr>
        <w:t xml:space="preserve">sistema </w:t>
      </w:r>
      <w:r w:rsidR="3ED41E9E" w:rsidRPr="003034FD">
        <w:rPr>
          <w:rFonts w:ascii="Georgia" w:hAnsi="Georgia" w:cs="Arial"/>
          <w:sz w:val="22"/>
        </w:rPr>
        <w:t>de gestión judicial s</w:t>
      </w:r>
      <w:r w:rsidR="00FF6A5A" w:rsidRPr="003034FD">
        <w:rPr>
          <w:rFonts w:ascii="Georgia" w:hAnsi="Georgia" w:cs="Arial"/>
          <w:sz w:val="22"/>
        </w:rPr>
        <w:t>iglo XXI</w:t>
      </w:r>
      <w:r w:rsidR="00FF6A5A" w:rsidRPr="001A7A6E">
        <w:rPr>
          <w:rFonts w:ascii="Georgia" w:hAnsi="Georgia" w:cs="Arial"/>
        </w:rPr>
        <w:t>”</w:t>
      </w:r>
      <w:r w:rsidR="0002746A" w:rsidRPr="001A7A6E">
        <w:rPr>
          <w:rFonts w:ascii="Georgia" w:hAnsi="Georgia" w:cs="Arial"/>
        </w:rPr>
        <w:t xml:space="preserve">, </w:t>
      </w:r>
      <w:r w:rsidR="00B81B4D" w:rsidRPr="001A7A6E">
        <w:rPr>
          <w:rFonts w:ascii="Georgia" w:hAnsi="Georgia" w:cs="Arial"/>
        </w:rPr>
        <w:t xml:space="preserve">de ningún modo </w:t>
      </w:r>
      <w:r w:rsidR="00FF6A5A" w:rsidRPr="001A7A6E">
        <w:rPr>
          <w:rFonts w:ascii="Georgia" w:hAnsi="Georgia" w:cs="Arial"/>
        </w:rPr>
        <w:t>constituy</w:t>
      </w:r>
      <w:r w:rsidR="00B81B4D" w:rsidRPr="001A7A6E">
        <w:rPr>
          <w:rFonts w:ascii="Georgia" w:hAnsi="Georgia" w:cs="Arial"/>
        </w:rPr>
        <w:t>e</w:t>
      </w:r>
      <w:r w:rsidR="0002746A" w:rsidRPr="001A7A6E">
        <w:rPr>
          <w:rFonts w:ascii="Georgia" w:hAnsi="Georgia" w:cs="Arial"/>
        </w:rPr>
        <w:t>n</w:t>
      </w:r>
      <w:r w:rsidR="00FF6A5A" w:rsidRPr="001A7A6E">
        <w:rPr>
          <w:rFonts w:ascii="Georgia" w:hAnsi="Georgia" w:cs="Arial"/>
        </w:rPr>
        <w:t xml:space="preserve"> </w:t>
      </w:r>
      <w:r w:rsidR="0002746A" w:rsidRPr="001A7A6E">
        <w:rPr>
          <w:rFonts w:ascii="Georgia" w:hAnsi="Georgia" w:cs="Arial"/>
        </w:rPr>
        <w:t>un</w:t>
      </w:r>
      <w:r w:rsidR="007317EE" w:rsidRPr="001A7A6E">
        <w:rPr>
          <w:rFonts w:ascii="Georgia" w:hAnsi="Georgia" w:cs="Arial"/>
        </w:rPr>
        <w:t xml:space="preserve"> </w:t>
      </w:r>
      <w:r w:rsidR="007C270D" w:rsidRPr="001A7A6E">
        <w:rPr>
          <w:rFonts w:ascii="Georgia" w:hAnsi="Georgia" w:cs="Arial"/>
        </w:rPr>
        <w:t xml:space="preserve">tipo </w:t>
      </w:r>
      <w:r w:rsidR="00FF6A5A" w:rsidRPr="001A7A6E">
        <w:rPr>
          <w:rFonts w:ascii="Georgia" w:hAnsi="Georgia" w:cs="Arial"/>
        </w:rPr>
        <w:t>de notificación</w:t>
      </w:r>
      <w:r w:rsidR="00BC41AB" w:rsidRPr="001A7A6E">
        <w:rPr>
          <w:rFonts w:ascii="Georgia" w:hAnsi="Georgia" w:cs="Arial"/>
        </w:rPr>
        <w:t>,</w:t>
      </w:r>
      <w:r w:rsidR="00FF6A5A" w:rsidRPr="001A7A6E">
        <w:rPr>
          <w:rFonts w:ascii="Georgia" w:hAnsi="Georgia" w:cs="Arial"/>
        </w:rPr>
        <w:t xml:space="preserve"> </w:t>
      </w:r>
      <w:r w:rsidR="0002746A" w:rsidRPr="001A7A6E">
        <w:rPr>
          <w:rFonts w:ascii="Georgia" w:hAnsi="Georgia" w:cs="Arial"/>
          <w:b/>
          <w:bCs/>
        </w:rPr>
        <w:t>solo s</w:t>
      </w:r>
      <w:r w:rsidR="0070733D" w:rsidRPr="001A7A6E">
        <w:rPr>
          <w:rFonts w:ascii="Georgia" w:hAnsi="Georgia" w:cs="Arial"/>
          <w:b/>
          <w:bCs/>
        </w:rPr>
        <w:t>on</w:t>
      </w:r>
      <w:r w:rsidR="0002746A" w:rsidRPr="001A7A6E">
        <w:rPr>
          <w:rFonts w:ascii="Georgia" w:hAnsi="Georgia" w:cs="Arial"/>
          <w:b/>
          <w:bCs/>
        </w:rPr>
        <w:t xml:space="preserve"> un medio para dar publicidad o permitir el seguimiento</w:t>
      </w:r>
      <w:r w:rsidR="00B81B4D" w:rsidRPr="001A7A6E">
        <w:rPr>
          <w:rFonts w:ascii="Georgia" w:hAnsi="Georgia" w:cs="Arial"/>
        </w:rPr>
        <w:t xml:space="preserve"> de los asuntos, en ellos simplemente se deja el registr</w:t>
      </w:r>
      <w:r w:rsidR="0048178A" w:rsidRPr="001A7A6E">
        <w:rPr>
          <w:rFonts w:ascii="Georgia" w:hAnsi="Georgia" w:cs="Arial"/>
        </w:rPr>
        <w:t>o</w:t>
      </w:r>
      <w:r w:rsidR="00B81B4D" w:rsidRPr="001A7A6E">
        <w:rPr>
          <w:rFonts w:ascii="Georgia" w:hAnsi="Georgia" w:cs="Arial"/>
        </w:rPr>
        <w:t xml:space="preserve"> de las diligencias</w:t>
      </w:r>
      <w:r w:rsidR="007C270D" w:rsidRPr="001A7A6E">
        <w:rPr>
          <w:rFonts w:ascii="Georgia" w:hAnsi="Georgia" w:cs="Arial"/>
        </w:rPr>
        <w:t xml:space="preserve"> surtidas</w:t>
      </w:r>
      <w:r w:rsidR="0002746A" w:rsidRPr="001A7A6E">
        <w:rPr>
          <w:rFonts w:ascii="Georgia" w:hAnsi="Georgia" w:cs="Arial"/>
        </w:rPr>
        <w:t xml:space="preserve">. </w:t>
      </w:r>
      <w:bookmarkEnd w:id="6"/>
      <w:r w:rsidR="0002746A" w:rsidRPr="001A7A6E">
        <w:rPr>
          <w:rFonts w:ascii="Georgia" w:hAnsi="Georgia" w:cs="Arial"/>
        </w:rPr>
        <w:t xml:space="preserve">Así ha </w:t>
      </w:r>
      <w:r w:rsidR="00FF6A5A" w:rsidRPr="001A7A6E">
        <w:rPr>
          <w:rFonts w:ascii="Georgia" w:hAnsi="Georgia" w:cs="Arial"/>
        </w:rPr>
        <w:t>enfatiz</w:t>
      </w:r>
      <w:r w:rsidR="0002746A" w:rsidRPr="001A7A6E">
        <w:rPr>
          <w:rFonts w:ascii="Georgia" w:hAnsi="Georgia" w:cs="Arial"/>
        </w:rPr>
        <w:t xml:space="preserve">ado de tiempo atrás </w:t>
      </w:r>
      <w:r w:rsidR="00B81B4D" w:rsidRPr="001A7A6E">
        <w:rPr>
          <w:rFonts w:ascii="Georgia" w:hAnsi="Georgia" w:cs="Arial"/>
        </w:rPr>
        <w:t xml:space="preserve">la jurisprudencia de la </w:t>
      </w:r>
      <w:r w:rsidR="008B6842" w:rsidRPr="001A7A6E">
        <w:rPr>
          <w:rFonts w:ascii="Georgia" w:hAnsi="Georgia" w:cs="Arial"/>
        </w:rPr>
        <w:t>CSJ</w:t>
      </w:r>
      <w:r w:rsidR="0002746A" w:rsidRPr="001A7A6E">
        <w:rPr>
          <w:rStyle w:val="Refdenotaalpie"/>
          <w:rFonts w:ascii="Georgia" w:hAnsi="Georgia"/>
        </w:rPr>
        <w:footnoteReference w:id="20"/>
      </w:r>
      <w:r w:rsidR="0002746A" w:rsidRPr="001A7A6E">
        <w:rPr>
          <w:rFonts w:ascii="Georgia" w:hAnsi="Georgia" w:cs="Arial"/>
        </w:rPr>
        <w:t xml:space="preserve"> y recordó </w:t>
      </w:r>
      <w:r w:rsidR="0070733D" w:rsidRPr="001A7A6E">
        <w:rPr>
          <w:rFonts w:ascii="Georgia" w:hAnsi="Georgia" w:cs="Arial"/>
        </w:rPr>
        <w:t xml:space="preserve">recientemente </w:t>
      </w:r>
      <w:r w:rsidR="0002746A" w:rsidRPr="001A7A6E">
        <w:rPr>
          <w:rFonts w:ascii="Georgia" w:hAnsi="Georgia" w:cs="Arial"/>
        </w:rPr>
        <w:t>(</w:t>
      </w:r>
      <w:r w:rsidR="00130F54" w:rsidRPr="001A7A6E">
        <w:rPr>
          <w:rFonts w:ascii="Georgia" w:hAnsi="Georgia" w:cs="Arial"/>
        </w:rPr>
        <w:t>09-04</w:t>
      </w:r>
      <w:r w:rsidR="0002746A" w:rsidRPr="001A7A6E">
        <w:rPr>
          <w:rFonts w:ascii="Georgia" w:hAnsi="Georgia" w:cs="Arial"/>
        </w:rPr>
        <w:t>-2021)</w:t>
      </w:r>
      <w:r w:rsidR="008B6842" w:rsidRPr="001A7A6E">
        <w:rPr>
          <w:rStyle w:val="Refdenotaalpie"/>
          <w:rFonts w:ascii="Georgia" w:hAnsi="Georgia"/>
        </w:rPr>
        <w:footnoteReference w:id="21"/>
      </w:r>
      <w:r w:rsidR="008B6842" w:rsidRPr="001A7A6E">
        <w:rPr>
          <w:rFonts w:ascii="Georgia" w:hAnsi="Georgia" w:cs="Arial"/>
        </w:rPr>
        <w:t>:</w:t>
      </w:r>
      <w:r w:rsidR="00130F54" w:rsidRPr="001A7A6E">
        <w:rPr>
          <w:rFonts w:ascii="Georgia" w:hAnsi="Georgia" w:cs="Arial"/>
        </w:rPr>
        <w:t xml:space="preserve"> </w:t>
      </w:r>
      <w:r w:rsidR="00130F54" w:rsidRPr="001A7A6E">
        <w:rPr>
          <w:rFonts w:ascii="Georgia" w:hAnsi="Georgia" w:cs="Arial"/>
          <w:i/>
          <w:iCs/>
        </w:rPr>
        <w:t>“</w:t>
      </w:r>
      <w:r w:rsidR="00130F54" w:rsidRPr="003034FD">
        <w:rPr>
          <w:rFonts w:ascii="Georgia" w:hAnsi="Georgia" w:cs="Arial"/>
          <w:i/>
          <w:iCs/>
          <w:sz w:val="22"/>
        </w:rPr>
        <w:t xml:space="preserve">(…) </w:t>
      </w:r>
      <w:r w:rsidR="00130F54" w:rsidRPr="003034FD">
        <w:rPr>
          <w:rFonts w:ascii="Georgia" w:hAnsi="Georgia"/>
          <w:i/>
          <w:iCs/>
          <w:sz w:val="22"/>
          <w:shd w:val="clear" w:color="auto" w:fill="FFFFFF"/>
          <w:lang w:val="es-CO"/>
        </w:rPr>
        <w:t xml:space="preserve">inconsistencias presentadas con el sistema de consulta del portal electrónico de la Rama Judicial, </w:t>
      </w:r>
      <w:r w:rsidR="00130F54" w:rsidRPr="003034FD">
        <w:rPr>
          <w:rFonts w:ascii="Georgia" w:hAnsi="Georgia"/>
          <w:i/>
          <w:iCs/>
          <w:sz w:val="22"/>
          <w:u w:val="single"/>
          <w:shd w:val="clear" w:color="auto" w:fill="FFFFFF"/>
          <w:lang w:val="es-CO"/>
        </w:rPr>
        <w:t>la Corte ha precisado que dicho medio se ofrece como plataforma de publicidad de la actuación</w:t>
      </w:r>
      <w:r w:rsidR="00130F54" w:rsidRPr="003034FD">
        <w:rPr>
          <w:rFonts w:ascii="Georgia" w:hAnsi="Georgia"/>
          <w:i/>
          <w:iCs/>
          <w:sz w:val="22"/>
          <w:shd w:val="clear" w:color="auto" w:fill="FFFFFF"/>
          <w:lang w:val="es-CO"/>
        </w:rPr>
        <w:t>, y no como un equivalente o sustituto de las formas de intimación reguladas en la codificación procesal (…)</w:t>
      </w:r>
      <w:r w:rsidR="00130F54" w:rsidRPr="001A7A6E">
        <w:rPr>
          <w:rFonts w:ascii="Georgia" w:hAnsi="Georgia"/>
          <w:i/>
          <w:iCs/>
          <w:shd w:val="clear" w:color="auto" w:fill="FFFFFF"/>
          <w:lang w:val="es-CO"/>
        </w:rPr>
        <w:t xml:space="preserve">” </w:t>
      </w:r>
      <w:r w:rsidR="00130F54" w:rsidRPr="001A7A6E">
        <w:rPr>
          <w:rFonts w:ascii="Georgia" w:hAnsi="Georgia"/>
          <w:shd w:val="clear" w:color="auto" w:fill="FFFFFF"/>
          <w:lang w:val="es-CO"/>
        </w:rPr>
        <w:t>(</w:t>
      </w:r>
      <w:proofErr w:type="spellStart"/>
      <w:r w:rsidR="00130F54" w:rsidRPr="001A7A6E">
        <w:rPr>
          <w:rFonts w:ascii="Georgia" w:hAnsi="Georgia"/>
          <w:shd w:val="clear" w:color="auto" w:fill="FFFFFF"/>
          <w:lang w:val="es-CO"/>
        </w:rPr>
        <w:t>Sublínea</w:t>
      </w:r>
      <w:proofErr w:type="spellEnd"/>
      <w:r w:rsidR="00130F54" w:rsidRPr="001A7A6E">
        <w:rPr>
          <w:rFonts w:ascii="Georgia" w:hAnsi="Georgia"/>
          <w:shd w:val="clear" w:color="auto" w:fill="FFFFFF"/>
          <w:lang w:val="es-CO"/>
        </w:rPr>
        <w:t xml:space="preserve"> extratextual).</w:t>
      </w:r>
    </w:p>
    <w:p w14:paraId="5CB92367" w14:textId="057C4B18" w:rsidR="008B6842" w:rsidRPr="001A7A6E" w:rsidRDefault="008B6842" w:rsidP="001A7A6E">
      <w:pPr>
        <w:spacing w:line="276" w:lineRule="auto"/>
        <w:jc w:val="both"/>
        <w:rPr>
          <w:rFonts w:ascii="Georgia" w:eastAsiaTheme="minorHAnsi" w:hAnsi="Georgia" w:cs="Estrangelo Edessa"/>
        </w:rPr>
      </w:pPr>
    </w:p>
    <w:p w14:paraId="34E26595" w14:textId="5224A4A0" w:rsidR="00237B57" w:rsidRPr="001A7A6E" w:rsidRDefault="0048178A" w:rsidP="001A7A6E">
      <w:pPr>
        <w:pStyle w:val="Sinespaciado"/>
        <w:spacing w:line="276" w:lineRule="auto"/>
        <w:jc w:val="both"/>
        <w:rPr>
          <w:rFonts w:ascii="Georgia" w:hAnsi="Georgia" w:cs="Arial"/>
          <w:sz w:val="24"/>
          <w:szCs w:val="24"/>
        </w:rPr>
      </w:pPr>
      <w:r w:rsidRPr="001A7A6E">
        <w:rPr>
          <w:rFonts w:ascii="Georgia" w:hAnsi="Georgia" w:cs="Arial"/>
          <w:sz w:val="24"/>
          <w:szCs w:val="24"/>
        </w:rPr>
        <w:t>Como viene de verse</w:t>
      </w:r>
      <w:r w:rsidR="00237B57" w:rsidRPr="001A7A6E">
        <w:rPr>
          <w:rFonts w:ascii="Georgia" w:hAnsi="Georgia" w:cs="Arial"/>
          <w:sz w:val="24"/>
          <w:szCs w:val="24"/>
        </w:rPr>
        <w:t xml:space="preserve">, se trata de dos herramientas disímiles, la primera, el estado a través del cual se surte la </w:t>
      </w:r>
      <w:r w:rsidR="00237B57" w:rsidRPr="001A7A6E">
        <w:rPr>
          <w:rFonts w:ascii="Georgia" w:hAnsi="Georgia" w:cs="Arial"/>
          <w:b/>
          <w:bCs/>
          <w:sz w:val="24"/>
          <w:szCs w:val="24"/>
        </w:rPr>
        <w:t>notificación</w:t>
      </w:r>
      <w:r w:rsidR="00237B57" w:rsidRPr="001A7A6E">
        <w:rPr>
          <w:rFonts w:ascii="Georgia" w:hAnsi="Georgia" w:cs="Arial"/>
          <w:sz w:val="24"/>
          <w:szCs w:val="24"/>
        </w:rPr>
        <w:t xml:space="preserve"> y en el que se </w:t>
      </w:r>
      <w:r w:rsidR="00237B57" w:rsidRPr="001A7A6E">
        <w:rPr>
          <w:rFonts w:ascii="Georgia" w:hAnsi="Georgia" w:cs="Arial"/>
          <w:sz w:val="24"/>
          <w:szCs w:val="24"/>
          <w:u w:val="single"/>
        </w:rPr>
        <w:t>cargan</w:t>
      </w:r>
      <w:r w:rsidR="72E8F5C5" w:rsidRPr="001A7A6E">
        <w:rPr>
          <w:rFonts w:ascii="Georgia" w:hAnsi="Georgia" w:cs="Arial"/>
          <w:sz w:val="24"/>
          <w:szCs w:val="24"/>
          <w:u w:val="single"/>
        </w:rPr>
        <w:t xml:space="preserve"> </w:t>
      </w:r>
      <w:r w:rsidR="72E8F5C5" w:rsidRPr="001A7A6E">
        <w:rPr>
          <w:rFonts w:ascii="Georgia" w:hAnsi="Georgia" w:cs="Arial"/>
          <w:sz w:val="24"/>
          <w:szCs w:val="24"/>
        </w:rPr>
        <w:t>(</w:t>
      </w:r>
      <w:r w:rsidR="72E8F5C5" w:rsidRPr="001A7A6E">
        <w:rPr>
          <w:rFonts w:ascii="Georgia" w:hAnsi="Georgia" w:cs="Arial"/>
          <w:sz w:val="24"/>
          <w:szCs w:val="24"/>
          <w:u w:val="single"/>
        </w:rPr>
        <w:t>Inserción de un link o enlace para leer o descargar la decisión</w:t>
      </w:r>
      <w:r w:rsidR="107184E6" w:rsidRPr="001A7A6E">
        <w:rPr>
          <w:rFonts w:ascii="Georgia" w:hAnsi="Georgia" w:cs="Arial"/>
          <w:sz w:val="24"/>
          <w:szCs w:val="24"/>
        </w:rPr>
        <w:t xml:space="preserve">) </w:t>
      </w:r>
      <w:r w:rsidR="00237B57" w:rsidRPr="001A7A6E">
        <w:rPr>
          <w:rFonts w:ascii="Georgia" w:hAnsi="Georgia" w:cs="Arial"/>
          <w:sz w:val="24"/>
          <w:szCs w:val="24"/>
        </w:rPr>
        <w:t xml:space="preserve">las providencias y, la segunda, los aplicativos de consulta, donde se </w:t>
      </w:r>
      <w:r w:rsidRPr="001A7A6E">
        <w:rPr>
          <w:rFonts w:ascii="Georgia" w:hAnsi="Georgia" w:cs="Arial"/>
          <w:sz w:val="24"/>
          <w:szCs w:val="24"/>
        </w:rPr>
        <w:t xml:space="preserve">publicitan </w:t>
      </w:r>
      <w:r w:rsidR="00237B57" w:rsidRPr="001A7A6E">
        <w:rPr>
          <w:rFonts w:ascii="Georgia" w:hAnsi="Georgia" w:cs="Arial"/>
          <w:sz w:val="24"/>
          <w:szCs w:val="24"/>
        </w:rPr>
        <w:t xml:space="preserve">las actuaciones. </w:t>
      </w:r>
    </w:p>
    <w:p w14:paraId="352A7F91" w14:textId="568C1A81" w:rsidR="00237B57" w:rsidRPr="001A7A6E" w:rsidRDefault="00237B57" w:rsidP="001A7A6E">
      <w:pPr>
        <w:pStyle w:val="Sinespaciado"/>
        <w:spacing w:line="276" w:lineRule="auto"/>
        <w:jc w:val="both"/>
        <w:rPr>
          <w:rFonts w:ascii="Georgia" w:hAnsi="Georgia" w:cs="Arial"/>
          <w:sz w:val="24"/>
          <w:szCs w:val="24"/>
        </w:rPr>
      </w:pPr>
    </w:p>
    <w:p w14:paraId="091DA5B1" w14:textId="275165E4" w:rsidR="00237B57" w:rsidRPr="001A7A6E" w:rsidRDefault="00537097" w:rsidP="001A7A6E">
      <w:pPr>
        <w:pStyle w:val="Sinespaciado"/>
        <w:spacing w:line="276" w:lineRule="auto"/>
        <w:jc w:val="both"/>
        <w:rPr>
          <w:rFonts w:ascii="Georgia" w:hAnsi="Georgia" w:cs="Arial"/>
          <w:sz w:val="24"/>
          <w:szCs w:val="24"/>
        </w:rPr>
      </w:pPr>
      <w:bookmarkStart w:id="7" w:name="_Hlk73613653"/>
      <w:r w:rsidRPr="001A7A6E">
        <w:rPr>
          <w:rFonts w:ascii="Georgia" w:hAnsi="Georgia" w:cs="Arial"/>
          <w:sz w:val="24"/>
          <w:szCs w:val="24"/>
        </w:rPr>
        <w:t xml:space="preserve">Aquí la </w:t>
      </w:r>
      <w:r w:rsidR="00237B57" w:rsidRPr="001A7A6E">
        <w:rPr>
          <w:rFonts w:ascii="Georgia" w:hAnsi="Georgia" w:cs="Arial"/>
          <w:sz w:val="24"/>
          <w:szCs w:val="24"/>
        </w:rPr>
        <w:t xml:space="preserve">notificación del proveído </w:t>
      </w:r>
      <w:proofErr w:type="spellStart"/>
      <w:r w:rsidR="00237B57" w:rsidRPr="001A7A6E">
        <w:rPr>
          <w:rFonts w:ascii="Georgia" w:hAnsi="Georgia" w:cs="Arial"/>
          <w:sz w:val="24"/>
          <w:szCs w:val="24"/>
        </w:rPr>
        <w:t>inadmisorio</w:t>
      </w:r>
      <w:proofErr w:type="spellEnd"/>
      <w:r w:rsidR="0048178A" w:rsidRPr="001A7A6E">
        <w:rPr>
          <w:rFonts w:ascii="Georgia" w:hAnsi="Georgia" w:cs="Arial"/>
          <w:sz w:val="24"/>
          <w:szCs w:val="24"/>
        </w:rPr>
        <w:t xml:space="preserve">, </w:t>
      </w:r>
      <w:r w:rsidR="00237B57" w:rsidRPr="001A7A6E">
        <w:rPr>
          <w:rFonts w:ascii="Georgia" w:hAnsi="Georgia" w:cs="Arial"/>
          <w:sz w:val="24"/>
          <w:szCs w:val="24"/>
        </w:rPr>
        <w:t xml:space="preserve">se </w:t>
      </w:r>
      <w:r w:rsidR="0048178A" w:rsidRPr="001A7A6E">
        <w:rPr>
          <w:rFonts w:ascii="Georgia" w:hAnsi="Georgia" w:cs="Arial"/>
          <w:sz w:val="24"/>
          <w:szCs w:val="24"/>
        </w:rPr>
        <w:t>hizo con su anotación en el estado No.</w:t>
      </w:r>
      <w:r w:rsidR="00895F55">
        <w:rPr>
          <w:rFonts w:ascii="Georgia" w:hAnsi="Georgia" w:cs="Arial"/>
          <w:sz w:val="24"/>
          <w:szCs w:val="24"/>
        </w:rPr>
        <w:t xml:space="preserve"> </w:t>
      </w:r>
      <w:r w:rsidR="0048178A" w:rsidRPr="001A7A6E">
        <w:rPr>
          <w:rFonts w:ascii="Georgia" w:hAnsi="Georgia" w:cs="Arial"/>
          <w:sz w:val="24"/>
          <w:szCs w:val="24"/>
        </w:rPr>
        <w:t>007 d</w:t>
      </w:r>
      <w:r w:rsidR="00237B57" w:rsidRPr="001A7A6E">
        <w:rPr>
          <w:rFonts w:ascii="Georgia" w:hAnsi="Georgia" w:cs="Arial"/>
          <w:sz w:val="24"/>
          <w:szCs w:val="24"/>
        </w:rPr>
        <w:t>el día 22-01-2021</w:t>
      </w:r>
      <w:r w:rsidR="004A72F3" w:rsidRPr="001A7A6E">
        <w:rPr>
          <w:rFonts w:ascii="Georgia" w:hAnsi="Georgia" w:cs="Arial"/>
          <w:sz w:val="24"/>
          <w:szCs w:val="24"/>
        </w:rPr>
        <w:t xml:space="preserve">, tal como puede verificarse en el expediente </w:t>
      </w:r>
      <w:r w:rsidR="004A72F3" w:rsidRPr="001A7A6E">
        <w:rPr>
          <w:rFonts w:ascii="Georgia" w:hAnsi="Georgia" w:cs="Arial"/>
          <w:sz w:val="24"/>
          <w:szCs w:val="24"/>
          <w:lang w:val="es-CO"/>
        </w:rPr>
        <w:t xml:space="preserve">(Carpeta 1ª </w:t>
      </w:r>
      <w:r w:rsidR="004A72F3" w:rsidRPr="001A7A6E">
        <w:rPr>
          <w:rFonts w:ascii="Georgia" w:hAnsi="Georgia" w:cs="Arial"/>
          <w:sz w:val="24"/>
          <w:szCs w:val="24"/>
          <w:lang w:val="es-CO"/>
        </w:rPr>
        <w:lastRenderedPageBreak/>
        <w:t>instancia, pdf.05, folio 3) y en el micrositio de la página web de la Rama Judicial</w:t>
      </w:r>
      <w:r w:rsidR="004A72F3" w:rsidRPr="001A7A6E">
        <w:rPr>
          <w:rStyle w:val="Refdenotaalpie"/>
          <w:rFonts w:ascii="Georgia" w:hAnsi="Georgia"/>
          <w:sz w:val="24"/>
          <w:szCs w:val="24"/>
          <w:lang w:val="es-CO"/>
        </w:rPr>
        <w:footnoteReference w:id="22"/>
      </w:r>
      <w:r w:rsidRPr="001A7A6E">
        <w:rPr>
          <w:rFonts w:ascii="Georgia" w:hAnsi="Georgia" w:cs="Arial"/>
          <w:sz w:val="24"/>
          <w:szCs w:val="24"/>
          <w:lang w:val="es-CO"/>
        </w:rPr>
        <w:t xml:space="preserve">, </w:t>
      </w:r>
      <w:r w:rsidR="0048178A" w:rsidRPr="001A7A6E">
        <w:rPr>
          <w:rFonts w:ascii="Georgia" w:hAnsi="Georgia" w:cs="Arial"/>
          <w:sz w:val="24"/>
          <w:szCs w:val="24"/>
          <w:lang w:val="es-CO"/>
        </w:rPr>
        <w:t xml:space="preserve">donde </w:t>
      </w:r>
      <w:r w:rsidR="007C270D" w:rsidRPr="001A7A6E">
        <w:rPr>
          <w:rFonts w:ascii="Georgia" w:hAnsi="Georgia" w:cs="Arial"/>
          <w:sz w:val="24"/>
          <w:szCs w:val="24"/>
          <w:lang w:val="es-CO"/>
        </w:rPr>
        <w:t>se</w:t>
      </w:r>
      <w:r w:rsidRPr="001A7A6E">
        <w:rPr>
          <w:rFonts w:ascii="Georgia" w:hAnsi="Georgia" w:cs="Arial"/>
          <w:sz w:val="24"/>
          <w:szCs w:val="24"/>
          <w:lang w:val="es-CO"/>
        </w:rPr>
        <w:t xml:space="preserve"> constata la inserción de esa decisión; por ende, </w:t>
      </w:r>
      <w:r w:rsidR="004A72F3" w:rsidRPr="001A7A6E">
        <w:rPr>
          <w:rFonts w:ascii="Georgia" w:hAnsi="Georgia" w:cs="Arial"/>
          <w:sz w:val="24"/>
          <w:szCs w:val="24"/>
        </w:rPr>
        <w:t xml:space="preserve">de ninguna manera, </w:t>
      </w:r>
      <w:r w:rsidR="007C270D" w:rsidRPr="001A7A6E">
        <w:rPr>
          <w:rFonts w:ascii="Georgia" w:hAnsi="Georgia" w:cs="Arial"/>
          <w:sz w:val="24"/>
          <w:szCs w:val="24"/>
        </w:rPr>
        <w:t xml:space="preserve">hubo </w:t>
      </w:r>
      <w:r w:rsidR="004A72F3" w:rsidRPr="001A7A6E">
        <w:rPr>
          <w:rFonts w:ascii="Georgia" w:hAnsi="Georgia" w:cs="Arial"/>
          <w:sz w:val="24"/>
          <w:szCs w:val="24"/>
        </w:rPr>
        <w:t xml:space="preserve">una indebida </w:t>
      </w:r>
      <w:r w:rsidR="00237B57" w:rsidRPr="001A7A6E">
        <w:rPr>
          <w:rFonts w:ascii="Georgia" w:hAnsi="Georgia" w:cs="Arial"/>
          <w:sz w:val="24"/>
          <w:szCs w:val="24"/>
        </w:rPr>
        <w:t>notificación</w:t>
      </w:r>
      <w:r w:rsidR="004A72F3" w:rsidRPr="001A7A6E">
        <w:rPr>
          <w:rFonts w:ascii="Georgia" w:hAnsi="Georgia" w:cs="Arial"/>
          <w:sz w:val="24"/>
          <w:szCs w:val="24"/>
        </w:rPr>
        <w:t xml:space="preserve">, </w:t>
      </w:r>
      <w:r w:rsidR="007C270D" w:rsidRPr="001A7A6E">
        <w:rPr>
          <w:rFonts w:ascii="Georgia" w:hAnsi="Georgia" w:cs="Arial"/>
          <w:sz w:val="24"/>
          <w:szCs w:val="24"/>
        </w:rPr>
        <w:t xml:space="preserve">está </w:t>
      </w:r>
      <w:r w:rsidR="0048178A" w:rsidRPr="001A7A6E">
        <w:rPr>
          <w:rFonts w:ascii="Georgia" w:hAnsi="Georgia" w:cs="Arial"/>
          <w:sz w:val="24"/>
          <w:szCs w:val="24"/>
        </w:rPr>
        <w:t>c</w:t>
      </w:r>
      <w:r w:rsidR="004A72F3" w:rsidRPr="001A7A6E">
        <w:rPr>
          <w:rFonts w:ascii="Georgia" w:hAnsi="Georgia" w:cs="Arial"/>
          <w:sz w:val="24"/>
          <w:szCs w:val="24"/>
        </w:rPr>
        <w:t>onforme dispone el ordenamiento</w:t>
      </w:r>
      <w:r w:rsidRPr="001A7A6E">
        <w:rPr>
          <w:rFonts w:ascii="Georgia" w:hAnsi="Georgia" w:cs="Arial"/>
          <w:sz w:val="24"/>
          <w:szCs w:val="24"/>
        </w:rPr>
        <w:t xml:space="preserve"> procesal vigente </w:t>
      </w:r>
      <w:r w:rsidR="004A72F3" w:rsidRPr="001A7A6E">
        <w:rPr>
          <w:rFonts w:ascii="Georgia" w:hAnsi="Georgia" w:cs="Arial"/>
          <w:sz w:val="24"/>
          <w:szCs w:val="24"/>
        </w:rPr>
        <w:t>(Artículos 295, CGP y 9° del Decreto 806 de 2020)</w:t>
      </w:r>
      <w:r w:rsidR="007C270D" w:rsidRPr="001A7A6E">
        <w:rPr>
          <w:rFonts w:ascii="Georgia" w:hAnsi="Georgia" w:cs="Arial"/>
          <w:sz w:val="24"/>
          <w:szCs w:val="24"/>
        </w:rPr>
        <w:t xml:space="preserve">; </w:t>
      </w:r>
      <w:r w:rsidRPr="001A7A6E">
        <w:rPr>
          <w:rFonts w:ascii="Georgia" w:hAnsi="Georgia" w:cs="Arial"/>
          <w:sz w:val="24"/>
          <w:szCs w:val="24"/>
        </w:rPr>
        <w:t>muy a pesar de que</w:t>
      </w:r>
      <w:r w:rsidR="004A72F3" w:rsidRPr="001A7A6E">
        <w:rPr>
          <w:rFonts w:ascii="Georgia" w:hAnsi="Georgia" w:cs="Arial"/>
          <w:sz w:val="24"/>
          <w:szCs w:val="24"/>
        </w:rPr>
        <w:t>, como alega el recurrente, se h</w:t>
      </w:r>
      <w:r w:rsidRPr="001A7A6E">
        <w:rPr>
          <w:rFonts w:ascii="Georgia" w:hAnsi="Georgia" w:cs="Arial"/>
          <w:sz w:val="24"/>
          <w:szCs w:val="24"/>
        </w:rPr>
        <w:t xml:space="preserve">ubiere </w:t>
      </w:r>
      <w:r w:rsidR="004A72F3" w:rsidRPr="001A7A6E">
        <w:rPr>
          <w:rFonts w:ascii="Georgia" w:hAnsi="Georgia" w:cs="Arial"/>
          <w:sz w:val="24"/>
          <w:szCs w:val="24"/>
        </w:rPr>
        <w:t xml:space="preserve">omitido registrarlo en el aplicativo de consulta de procesos, por la potísima razón de que </w:t>
      </w:r>
      <w:r w:rsidRPr="001A7A6E">
        <w:rPr>
          <w:rFonts w:ascii="Georgia" w:hAnsi="Georgia" w:cs="Arial"/>
          <w:i/>
          <w:iCs/>
          <w:sz w:val="24"/>
          <w:szCs w:val="24"/>
          <w:u w:val="single"/>
        </w:rPr>
        <w:t>este último</w:t>
      </w:r>
      <w:r w:rsidR="007C270D" w:rsidRPr="001A7A6E">
        <w:rPr>
          <w:rFonts w:ascii="Georgia" w:hAnsi="Georgia" w:cs="Arial"/>
          <w:i/>
          <w:iCs/>
          <w:sz w:val="24"/>
          <w:szCs w:val="24"/>
          <w:u w:val="single"/>
        </w:rPr>
        <w:t xml:space="preserve">, se itera, </w:t>
      </w:r>
      <w:r w:rsidR="00357C67" w:rsidRPr="001A7A6E">
        <w:rPr>
          <w:rFonts w:ascii="Georgia" w:hAnsi="Georgia" w:cs="Arial"/>
          <w:i/>
          <w:iCs/>
          <w:sz w:val="24"/>
          <w:szCs w:val="24"/>
          <w:u w:val="single"/>
        </w:rPr>
        <w:t>es solo un medio de publicidad</w:t>
      </w:r>
      <w:r w:rsidR="004A72F3" w:rsidRPr="001A7A6E">
        <w:rPr>
          <w:rFonts w:ascii="Georgia" w:hAnsi="Georgia" w:cs="Arial"/>
          <w:i/>
          <w:iCs/>
          <w:sz w:val="24"/>
          <w:szCs w:val="24"/>
          <w:u w:val="single"/>
        </w:rPr>
        <w:t>.</w:t>
      </w:r>
      <w:r w:rsidR="004A72F3" w:rsidRPr="001A7A6E">
        <w:rPr>
          <w:rFonts w:ascii="Georgia" w:hAnsi="Georgia" w:cs="Arial"/>
          <w:i/>
          <w:iCs/>
          <w:sz w:val="24"/>
          <w:szCs w:val="24"/>
        </w:rPr>
        <w:t xml:space="preserve"> </w:t>
      </w:r>
    </w:p>
    <w:bookmarkEnd w:id="7"/>
    <w:p w14:paraId="56E2C403" w14:textId="6B30BAAD" w:rsidR="004A72F3" w:rsidRPr="001A7A6E" w:rsidRDefault="004A72F3" w:rsidP="001A7A6E">
      <w:pPr>
        <w:pStyle w:val="Sinespaciado"/>
        <w:spacing w:line="276" w:lineRule="auto"/>
        <w:jc w:val="both"/>
        <w:rPr>
          <w:rFonts w:ascii="Georgia" w:hAnsi="Georgia" w:cs="Arial"/>
          <w:sz w:val="24"/>
          <w:szCs w:val="24"/>
        </w:rPr>
      </w:pPr>
    </w:p>
    <w:p w14:paraId="59CA35FF" w14:textId="4F4E8266" w:rsidR="007317EE" w:rsidRPr="001A7A6E" w:rsidRDefault="00537097" w:rsidP="001A7A6E">
      <w:pPr>
        <w:pStyle w:val="Sinespaciado"/>
        <w:spacing w:line="276" w:lineRule="auto"/>
        <w:jc w:val="both"/>
        <w:rPr>
          <w:rFonts w:ascii="Georgia" w:hAnsi="Georgia" w:cs="Arial"/>
          <w:kern w:val="24"/>
          <w:sz w:val="24"/>
          <w:szCs w:val="24"/>
          <w:lang w:eastAsia="x-none"/>
        </w:rPr>
      </w:pPr>
      <w:r w:rsidRPr="001A7A6E">
        <w:rPr>
          <w:rFonts w:ascii="Georgia" w:hAnsi="Georgia" w:cs="Arial"/>
          <w:sz w:val="24"/>
          <w:szCs w:val="24"/>
        </w:rPr>
        <w:t xml:space="preserve">Ahora, </w:t>
      </w:r>
      <w:r w:rsidR="0028184B" w:rsidRPr="001A7A6E">
        <w:rPr>
          <w:rFonts w:ascii="Georgia" w:hAnsi="Georgia" w:cs="Arial"/>
          <w:sz w:val="24"/>
          <w:szCs w:val="24"/>
        </w:rPr>
        <w:t xml:space="preserve">para </w:t>
      </w:r>
      <w:r w:rsidR="007C270D" w:rsidRPr="001A7A6E">
        <w:rPr>
          <w:rFonts w:ascii="Georgia" w:hAnsi="Georgia" w:cs="Arial"/>
          <w:sz w:val="24"/>
          <w:szCs w:val="24"/>
        </w:rPr>
        <w:t xml:space="preserve">una </w:t>
      </w:r>
      <w:r w:rsidR="565BA13C" w:rsidRPr="001A7A6E">
        <w:rPr>
          <w:rFonts w:ascii="Georgia" w:hAnsi="Georgia" w:cs="Arial"/>
          <w:sz w:val="24"/>
          <w:szCs w:val="24"/>
        </w:rPr>
        <w:t xml:space="preserve">correcta </w:t>
      </w:r>
      <w:r w:rsidR="0028184B" w:rsidRPr="001A7A6E">
        <w:rPr>
          <w:rFonts w:ascii="Georgia" w:hAnsi="Georgia" w:cs="Arial"/>
          <w:sz w:val="24"/>
          <w:szCs w:val="24"/>
        </w:rPr>
        <w:t xml:space="preserve">notificación, </w:t>
      </w:r>
      <w:r w:rsidR="00357C67" w:rsidRPr="001A7A6E">
        <w:rPr>
          <w:rFonts w:ascii="Georgia" w:hAnsi="Georgia" w:cs="Arial"/>
          <w:sz w:val="24"/>
          <w:szCs w:val="24"/>
        </w:rPr>
        <w:t xml:space="preserve">innecesario </w:t>
      </w:r>
      <w:r w:rsidR="255FED32" w:rsidRPr="001A7A6E">
        <w:rPr>
          <w:rFonts w:ascii="Georgia" w:hAnsi="Georgia" w:cs="Arial"/>
          <w:sz w:val="24"/>
          <w:szCs w:val="24"/>
        </w:rPr>
        <w:t xml:space="preserve">era </w:t>
      </w:r>
      <w:r w:rsidR="00357C67" w:rsidRPr="001A7A6E">
        <w:rPr>
          <w:rFonts w:ascii="Georgia" w:hAnsi="Georgia" w:cs="Arial"/>
          <w:sz w:val="24"/>
          <w:szCs w:val="24"/>
        </w:rPr>
        <w:t xml:space="preserve">que el juzgado le remitiera </w:t>
      </w:r>
      <w:r w:rsidR="0028184B" w:rsidRPr="001A7A6E">
        <w:rPr>
          <w:rFonts w:ascii="Georgia" w:hAnsi="Georgia" w:cs="Arial"/>
          <w:sz w:val="24"/>
          <w:szCs w:val="24"/>
        </w:rPr>
        <w:t>es</w:t>
      </w:r>
      <w:r w:rsidR="007317EE" w:rsidRPr="001A7A6E">
        <w:rPr>
          <w:rFonts w:ascii="Georgia" w:hAnsi="Georgia" w:cs="Arial"/>
          <w:sz w:val="24"/>
          <w:szCs w:val="24"/>
        </w:rPr>
        <w:t>a actuaci</w:t>
      </w:r>
      <w:r w:rsidR="00357C67" w:rsidRPr="001A7A6E">
        <w:rPr>
          <w:rFonts w:ascii="Georgia" w:hAnsi="Georgia" w:cs="Arial"/>
          <w:sz w:val="24"/>
          <w:szCs w:val="24"/>
        </w:rPr>
        <w:t>ón a</w:t>
      </w:r>
      <w:r w:rsidR="00EB47C4" w:rsidRPr="001A7A6E">
        <w:rPr>
          <w:rFonts w:ascii="Georgia" w:hAnsi="Georgia" w:cs="Arial"/>
          <w:sz w:val="24"/>
          <w:szCs w:val="24"/>
        </w:rPr>
        <w:t>l</w:t>
      </w:r>
      <w:r w:rsidR="00357C67" w:rsidRPr="001A7A6E">
        <w:rPr>
          <w:rFonts w:ascii="Georgia" w:hAnsi="Georgia" w:cs="Arial"/>
          <w:sz w:val="24"/>
          <w:szCs w:val="24"/>
        </w:rPr>
        <w:t xml:space="preserve"> </w:t>
      </w:r>
      <w:r w:rsidR="007317EE" w:rsidRPr="001A7A6E">
        <w:rPr>
          <w:rFonts w:ascii="Georgia" w:hAnsi="Georgia" w:cs="Arial"/>
          <w:sz w:val="24"/>
          <w:szCs w:val="24"/>
        </w:rPr>
        <w:t>correo electrónico</w:t>
      </w:r>
      <w:r w:rsidR="00EB47C4" w:rsidRPr="001A7A6E">
        <w:rPr>
          <w:rFonts w:ascii="Georgia" w:hAnsi="Georgia" w:cs="Arial"/>
          <w:sz w:val="24"/>
          <w:szCs w:val="24"/>
        </w:rPr>
        <w:t xml:space="preserve"> del mandatario judicial de la parte actora</w:t>
      </w:r>
      <w:r w:rsidR="00407EDF" w:rsidRPr="001A7A6E">
        <w:rPr>
          <w:rFonts w:ascii="Georgia" w:hAnsi="Georgia" w:cs="Arial"/>
          <w:sz w:val="24"/>
          <w:szCs w:val="24"/>
        </w:rPr>
        <w:t xml:space="preserve">, </w:t>
      </w:r>
      <w:r w:rsidR="00407EDF" w:rsidRPr="001A7A6E">
        <w:rPr>
          <w:rFonts w:ascii="Georgia" w:hAnsi="Georgia" w:cs="Arial"/>
          <w:b/>
          <w:bCs/>
          <w:sz w:val="24"/>
          <w:szCs w:val="24"/>
        </w:rPr>
        <w:t>es inexistente norma que lo consagre, ni siquiera el Decreto 806 de 2020</w:t>
      </w:r>
      <w:r w:rsidR="00831E0C" w:rsidRPr="001A7A6E">
        <w:rPr>
          <w:rFonts w:ascii="Georgia" w:hAnsi="Georgia" w:cs="Arial"/>
          <w:sz w:val="24"/>
          <w:szCs w:val="24"/>
        </w:rPr>
        <w:t xml:space="preserve">; </w:t>
      </w:r>
      <w:r w:rsidR="0028184B" w:rsidRPr="001A7A6E">
        <w:rPr>
          <w:rFonts w:ascii="Georgia" w:hAnsi="Georgia" w:cs="Arial"/>
          <w:sz w:val="24"/>
          <w:szCs w:val="24"/>
        </w:rPr>
        <w:t>a</w:t>
      </w:r>
      <w:r w:rsidR="00407EDF" w:rsidRPr="001A7A6E">
        <w:rPr>
          <w:rFonts w:ascii="Georgia" w:hAnsi="Georgia" w:cs="Arial"/>
          <w:sz w:val="24"/>
          <w:szCs w:val="24"/>
        </w:rPr>
        <w:t xml:space="preserve">sí ha dicho </w:t>
      </w:r>
      <w:r w:rsidR="007317EE" w:rsidRPr="001A7A6E">
        <w:rPr>
          <w:rFonts w:ascii="Georgia" w:hAnsi="Georgia" w:cs="Arial"/>
          <w:sz w:val="24"/>
          <w:szCs w:val="24"/>
        </w:rPr>
        <w:t xml:space="preserve">pacíficamente, desde </w:t>
      </w:r>
      <w:r w:rsidR="00407EDF" w:rsidRPr="001A7A6E">
        <w:rPr>
          <w:rFonts w:ascii="Georgia" w:hAnsi="Georgia" w:cs="Arial"/>
          <w:sz w:val="24"/>
          <w:szCs w:val="24"/>
        </w:rPr>
        <w:t xml:space="preserve">su </w:t>
      </w:r>
      <w:r w:rsidR="007317EE" w:rsidRPr="001A7A6E">
        <w:rPr>
          <w:rFonts w:ascii="Georgia" w:hAnsi="Georgia" w:cs="Arial"/>
          <w:sz w:val="24"/>
          <w:szCs w:val="24"/>
        </w:rPr>
        <w:t>expedición, la</w:t>
      </w:r>
      <w:r w:rsidR="00B81B4D" w:rsidRPr="001A7A6E">
        <w:rPr>
          <w:rFonts w:ascii="Georgia" w:hAnsi="Georgia" w:cs="Arial"/>
          <w:sz w:val="24"/>
          <w:szCs w:val="24"/>
        </w:rPr>
        <w:t xml:space="preserve"> misma</w:t>
      </w:r>
      <w:r w:rsidR="007317EE" w:rsidRPr="001A7A6E">
        <w:rPr>
          <w:rFonts w:ascii="Georgia" w:hAnsi="Georgia" w:cs="Arial"/>
          <w:sz w:val="24"/>
          <w:szCs w:val="24"/>
        </w:rPr>
        <w:t xml:space="preserve"> CSJ</w:t>
      </w:r>
      <w:r w:rsidR="007317EE" w:rsidRPr="001A7A6E">
        <w:rPr>
          <w:rStyle w:val="Refdenotaalpie"/>
          <w:rFonts w:ascii="Georgia" w:hAnsi="Georgia"/>
          <w:sz w:val="24"/>
          <w:szCs w:val="24"/>
        </w:rPr>
        <w:footnoteReference w:id="23"/>
      </w:r>
      <w:r w:rsidR="007317EE" w:rsidRPr="001A7A6E">
        <w:rPr>
          <w:rFonts w:ascii="Georgia" w:hAnsi="Georgia" w:cs="Arial"/>
          <w:sz w:val="24"/>
          <w:szCs w:val="24"/>
        </w:rPr>
        <w:t xml:space="preserve"> (En sede de tutela - criterio auxiliar), hasta estos días (25-03-2021)</w:t>
      </w:r>
      <w:r w:rsidR="007317EE" w:rsidRPr="001A7A6E">
        <w:rPr>
          <w:rStyle w:val="Refdenotaalpie"/>
          <w:rFonts w:ascii="Georgia" w:hAnsi="Georgia"/>
          <w:sz w:val="24"/>
          <w:szCs w:val="24"/>
        </w:rPr>
        <w:footnoteReference w:id="24"/>
      </w:r>
      <w:r w:rsidR="007317EE" w:rsidRPr="001A7A6E">
        <w:rPr>
          <w:rFonts w:ascii="Georgia" w:hAnsi="Georgia" w:cs="Arial"/>
          <w:sz w:val="24"/>
          <w:szCs w:val="24"/>
        </w:rPr>
        <w:t xml:space="preserve">, señala: </w:t>
      </w:r>
      <w:r w:rsidR="007317EE" w:rsidRPr="001A7A6E">
        <w:rPr>
          <w:rFonts w:ascii="Georgia" w:hAnsi="Georgia" w:cs="Arial"/>
          <w:i/>
          <w:iCs/>
          <w:sz w:val="24"/>
          <w:szCs w:val="24"/>
        </w:rPr>
        <w:t>“</w:t>
      </w:r>
      <w:r w:rsidR="007317EE" w:rsidRPr="00DA3CD2">
        <w:rPr>
          <w:rFonts w:ascii="Georgia" w:hAnsi="Georgia" w:cs="Arial"/>
          <w:i/>
          <w:iCs/>
          <w:szCs w:val="24"/>
        </w:rPr>
        <w:t xml:space="preserve">(…) De manera tal que </w:t>
      </w:r>
      <w:r w:rsidR="007317EE" w:rsidRPr="00DA3CD2">
        <w:rPr>
          <w:rFonts w:ascii="Georgia" w:hAnsi="Georgia" w:cs="Arial"/>
          <w:b/>
          <w:bCs/>
          <w:i/>
          <w:iCs/>
          <w:szCs w:val="24"/>
        </w:rPr>
        <w:t>es irrebatible que para formalizar la «notificación por estado» de las disposiciones judiciales no se requiere el envío de «correos electrónicos». Ciertamente, la norma únicamente exige realizar la publicación web y en ella la inserción de la providencia</w:t>
      </w:r>
      <w:r w:rsidR="007317EE" w:rsidRPr="00DA3CD2">
        <w:rPr>
          <w:rFonts w:ascii="Georgia" w:hAnsi="Georgia" w:cs="Arial"/>
          <w:i/>
          <w:iCs/>
          <w:szCs w:val="24"/>
        </w:rPr>
        <w:t xml:space="preserve"> (…)</w:t>
      </w:r>
      <w:r w:rsidR="007317EE" w:rsidRPr="001A7A6E">
        <w:rPr>
          <w:rFonts w:ascii="Georgia" w:hAnsi="Georgia" w:cs="Arial"/>
          <w:i/>
          <w:iCs/>
          <w:sz w:val="24"/>
          <w:szCs w:val="24"/>
        </w:rPr>
        <w:t>”</w:t>
      </w:r>
      <w:r w:rsidR="007317EE" w:rsidRPr="001A7A6E">
        <w:rPr>
          <w:rFonts w:ascii="Georgia" w:hAnsi="Georgia" w:cs="Arial"/>
          <w:sz w:val="24"/>
          <w:szCs w:val="24"/>
        </w:rPr>
        <w:t>. Negrilla extratextual de esta Sala.</w:t>
      </w:r>
    </w:p>
    <w:p w14:paraId="612B6B8F" w14:textId="77777777" w:rsidR="007317EE" w:rsidRPr="001A7A6E" w:rsidRDefault="007317EE" w:rsidP="001A7A6E">
      <w:pPr>
        <w:spacing w:line="276" w:lineRule="auto"/>
        <w:jc w:val="both"/>
        <w:rPr>
          <w:rFonts w:ascii="Georgia" w:eastAsiaTheme="minorHAnsi" w:hAnsi="Georgia" w:cs="Estrangelo Edessa"/>
        </w:rPr>
      </w:pPr>
    </w:p>
    <w:p w14:paraId="02804D39" w14:textId="0C556071" w:rsidR="00FF6A5A" w:rsidRPr="001A7A6E" w:rsidRDefault="008B6842" w:rsidP="001A7A6E">
      <w:pPr>
        <w:pStyle w:val="Textopredeterminado"/>
        <w:tabs>
          <w:tab w:val="left" w:pos="3900"/>
        </w:tabs>
        <w:spacing w:line="276" w:lineRule="auto"/>
        <w:jc w:val="both"/>
        <w:rPr>
          <w:rFonts w:ascii="Georgia" w:hAnsi="Georgia" w:cs="Arial"/>
          <w:color w:val="auto"/>
          <w:szCs w:val="24"/>
        </w:rPr>
      </w:pPr>
      <w:r w:rsidRPr="001A7A6E">
        <w:rPr>
          <w:rFonts w:ascii="Georgia" w:hAnsi="Georgia" w:cs="Arial"/>
          <w:color w:val="auto"/>
          <w:szCs w:val="24"/>
          <w:lang w:val="es-ES"/>
        </w:rPr>
        <w:t xml:space="preserve">En ese orden de ideas, </w:t>
      </w:r>
      <w:r w:rsidR="00FF6A5A" w:rsidRPr="001A7A6E">
        <w:rPr>
          <w:rFonts w:ascii="Georgia" w:hAnsi="Georgia" w:cs="Arial"/>
          <w:color w:val="auto"/>
          <w:szCs w:val="24"/>
        </w:rPr>
        <w:t xml:space="preserve">carece la parte actora de justificación </w:t>
      </w:r>
      <w:r w:rsidRPr="001A7A6E">
        <w:rPr>
          <w:rFonts w:ascii="Georgia" w:hAnsi="Georgia" w:cs="Arial"/>
          <w:color w:val="auto"/>
          <w:szCs w:val="24"/>
        </w:rPr>
        <w:t xml:space="preserve">para </w:t>
      </w:r>
      <w:r w:rsidR="00FF6A5A" w:rsidRPr="001A7A6E">
        <w:rPr>
          <w:rFonts w:ascii="Georgia" w:hAnsi="Georgia" w:cs="Arial"/>
          <w:color w:val="auto"/>
          <w:szCs w:val="24"/>
        </w:rPr>
        <w:t xml:space="preserve">no haber subsanado, tampoco </w:t>
      </w:r>
      <w:r w:rsidR="0B52079C" w:rsidRPr="001A7A6E">
        <w:rPr>
          <w:rFonts w:ascii="Georgia" w:hAnsi="Georgia" w:cs="Arial"/>
          <w:color w:val="auto"/>
          <w:szCs w:val="24"/>
        </w:rPr>
        <w:t xml:space="preserve">hubo anomalía generante de invalidación alguna que infringiera </w:t>
      </w:r>
      <w:r w:rsidR="76ED74DA" w:rsidRPr="001A7A6E">
        <w:rPr>
          <w:rFonts w:ascii="Georgia" w:hAnsi="Georgia" w:cs="Arial"/>
          <w:color w:val="auto"/>
          <w:szCs w:val="24"/>
        </w:rPr>
        <w:t xml:space="preserve">el </w:t>
      </w:r>
      <w:r w:rsidR="00FF6A5A" w:rsidRPr="001A7A6E">
        <w:rPr>
          <w:rFonts w:ascii="Georgia" w:hAnsi="Georgia" w:cs="Arial"/>
          <w:color w:val="auto"/>
          <w:szCs w:val="24"/>
        </w:rPr>
        <w:t xml:space="preserve">debido proceso, por ende, </w:t>
      </w:r>
      <w:r w:rsidR="0093747F" w:rsidRPr="001A7A6E">
        <w:rPr>
          <w:rFonts w:ascii="Georgia" w:hAnsi="Georgia" w:cs="Arial"/>
          <w:color w:val="auto"/>
          <w:szCs w:val="24"/>
          <w:lang w:val="es-ES"/>
        </w:rPr>
        <w:t xml:space="preserve">como </w:t>
      </w:r>
      <w:r w:rsidR="00BC41AB" w:rsidRPr="001A7A6E">
        <w:rPr>
          <w:rFonts w:ascii="Georgia" w:hAnsi="Georgia" w:cs="Arial"/>
          <w:color w:val="auto"/>
          <w:szCs w:val="24"/>
          <w:lang w:val="es-ES"/>
        </w:rPr>
        <w:t xml:space="preserve">ya </w:t>
      </w:r>
      <w:r w:rsidR="0093747F" w:rsidRPr="001A7A6E">
        <w:rPr>
          <w:rFonts w:ascii="Georgia" w:hAnsi="Georgia" w:cs="Arial"/>
          <w:color w:val="auto"/>
          <w:szCs w:val="24"/>
          <w:lang w:val="es-ES"/>
        </w:rPr>
        <w:t xml:space="preserve">se anunciara, </w:t>
      </w:r>
      <w:r w:rsidR="296AB8A9" w:rsidRPr="001A7A6E">
        <w:rPr>
          <w:rFonts w:ascii="Georgia" w:hAnsi="Georgia" w:cs="Arial"/>
          <w:color w:val="auto"/>
          <w:szCs w:val="24"/>
          <w:lang w:val="es-ES"/>
        </w:rPr>
        <w:t xml:space="preserve">debe </w:t>
      </w:r>
      <w:r w:rsidR="00FF6A5A" w:rsidRPr="001A7A6E">
        <w:rPr>
          <w:rFonts w:ascii="Georgia" w:hAnsi="Georgia" w:cs="Arial"/>
          <w:color w:val="auto"/>
          <w:szCs w:val="24"/>
        </w:rPr>
        <w:t>confirma</w:t>
      </w:r>
      <w:r w:rsidR="2A157E93" w:rsidRPr="001A7A6E">
        <w:rPr>
          <w:rFonts w:ascii="Georgia" w:hAnsi="Georgia" w:cs="Arial"/>
          <w:color w:val="auto"/>
          <w:szCs w:val="24"/>
        </w:rPr>
        <w:t>rse</w:t>
      </w:r>
      <w:r w:rsidR="00903705" w:rsidRPr="001A7A6E">
        <w:rPr>
          <w:rFonts w:ascii="Georgia" w:hAnsi="Georgia" w:cs="Arial"/>
          <w:color w:val="auto"/>
          <w:szCs w:val="24"/>
        </w:rPr>
        <w:t xml:space="preserve"> </w:t>
      </w:r>
      <w:r w:rsidR="00FF6A5A" w:rsidRPr="001A7A6E">
        <w:rPr>
          <w:rFonts w:ascii="Georgia" w:hAnsi="Georgia" w:cs="Arial"/>
          <w:color w:val="auto"/>
          <w:szCs w:val="24"/>
        </w:rPr>
        <w:t>el proveído recurrido.</w:t>
      </w:r>
    </w:p>
    <w:p w14:paraId="38781BA8" w14:textId="5C945CC4" w:rsidR="00AF68E0" w:rsidRPr="001A7A6E" w:rsidRDefault="00AF68E0" w:rsidP="001A7A6E">
      <w:pPr>
        <w:pStyle w:val="Sinespaciado"/>
        <w:spacing w:line="276" w:lineRule="auto"/>
        <w:jc w:val="both"/>
        <w:rPr>
          <w:rFonts w:ascii="Georgia" w:hAnsi="Georgia" w:cs="Arial"/>
          <w:sz w:val="24"/>
          <w:szCs w:val="24"/>
          <w:lang w:val="es-CO"/>
        </w:rPr>
      </w:pPr>
    </w:p>
    <w:p w14:paraId="6B039096" w14:textId="77777777" w:rsidR="00CA39CB" w:rsidRPr="00087875" w:rsidRDefault="00CA39CB" w:rsidP="00087875">
      <w:pPr>
        <w:pStyle w:val="Sinespaciado"/>
        <w:numPr>
          <w:ilvl w:val="0"/>
          <w:numId w:val="4"/>
        </w:numPr>
        <w:spacing w:line="276" w:lineRule="auto"/>
        <w:jc w:val="both"/>
        <w:rPr>
          <w:rFonts w:ascii="Georgia" w:hAnsi="Georgia" w:cs="Arial"/>
          <w:b/>
          <w:sz w:val="24"/>
          <w:szCs w:val="24"/>
          <w:lang w:val="es-CO"/>
        </w:rPr>
      </w:pPr>
      <w:r w:rsidRPr="00087875">
        <w:rPr>
          <w:rFonts w:ascii="Georgia" w:hAnsi="Georgia" w:cs="Arial"/>
          <w:b/>
          <w:sz w:val="24"/>
          <w:szCs w:val="24"/>
          <w:lang w:val="es-CO"/>
        </w:rPr>
        <w:t>LAS DECISIONES FINALES</w:t>
      </w:r>
    </w:p>
    <w:p w14:paraId="3706C5E2" w14:textId="77777777" w:rsidR="004557BD" w:rsidRPr="001A7A6E" w:rsidRDefault="004557BD" w:rsidP="001A7A6E">
      <w:pPr>
        <w:spacing w:line="276" w:lineRule="auto"/>
        <w:jc w:val="both"/>
        <w:rPr>
          <w:rFonts w:ascii="Georgia" w:hAnsi="Georgia" w:cs="Arial"/>
        </w:rPr>
      </w:pPr>
    </w:p>
    <w:p w14:paraId="24DD402C" w14:textId="601A350A" w:rsidR="008B6842" w:rsidRPr="001A7A6E" w:rsidRDefault="00152BB2" w:rsidP="001A7A6E">
      <w:pPr>
        <w:spacing w:line="276" w:lineRule="auto"/>
        <w:jc w:val="both"/>
        <w:rPr>
          <w:rFonts w:ascii="Georgia" w:hAnsi="Georgia" w:cs="Arial"/>
        </w:rPr>
      </w:pPr>
      <w:r w:rsidRPr="001A7A6E">
        <w:rPr>
          <w:rFonts w:ascii="Georgia" w:hAnsi="Georgia" w:cs="Arial"/>
        </w:rPr>
        <w:t>En armonía con lo razonado</w:t>
      </w:r>
      <w:r w:rsidR="6B0BB66D" w:rsidRPr="001A7A6E">
        <w:rPr>
          <w:rFonts w:ascii="Georgia" w:hAnsi="Georgia" w:cs="Arial"/>
        </w:rPr>
        <w:t xml:space="preserve"> se</w:t>
      </w:r>
      <w:r w:rsidRPr="001A7A6E">
        <w:rPr>
          <w:rFonts w:ascii="Georgia" w:hAnsi="Georgia" w:cs="Arial"/>
        </w:rPr>
        <w:t xml:space="preserve">: </w:t>
      </w:r>
      <w:r w:rsidRPr="001A7A6E">
        <w:rPr>
          <w:rFonts w:ascii="Georgia" w:hAnsi="Georgia" w:cs="Arial"/>
          <w:b/>
          <w:bCs/>
        </w:rPr>
        <w:t>(i)</w:t>
      </w:r>
      <w:r w:rsidRPr="001A7A6E">
        <w:rPr>
          <w:rFonts w:ascii="Georgia" w:hAnsi="Georgia" w:cs="Arial"/>
        </w:rPr>
        <w:t xml:space="preserve"> </w:t>
      </w:r>
      <w:r w:rsidR="00A45BF9" w:rsidRPr="001A7A6E">
        <w:rPr>
          <w:rFonts w:ascii="Georgia" w:hAnsi="Georgia" w:cs="Arial"/>
        </w:rPr>
        <w:t xml:space="preserve">Confirmará </w:t>
      </w:r>
      <w:r w:rsidR="00873581" w:rsidRPr="001A7A6E">
        <w:rPr>
          <w:rFonts w:ascii="Georgia" w:hAnsi="Georgia" w:cs="Arial"/>
        </w:rPr>
        <w:t xml:space="preserve">el auto </w:t>
      </w:r>
      <w:r w:rsidR="00760978" w:rsidRPr="001A7A6E">
        <w:rPr>
          <w:rFonts w:ascii="Georgia" w:hAnsi="Georgia" w:cs="Arial"/>
        </w:rPr>
        <w:t>apelado</w:t>
      </w:r>
      <w:r w:rsidR="00AF57F5" w:rsidRPr="001A7A6E">
        <w:rPr>
          <w:rFonts w:ascii="Georgia" w:hAnsi="Georgia" w:cs="Arial"/>
        </w:rPr>
        <w:t xml:space="preserve">; </w:t>
      </w:r>
      <w:r w:rsidR="005A02C2" w:rsidRPr="001A7A6E">
        <w:rPr>
          <w:rFonts w:ascii="Georgia" w:hAnsi="Georgia" w:cs="Arial"/>
          <w:b/>
          <w:bCs/>
        </w:rPr>
        <w:t xml:space="preserve">(ii) </w:t>
      </w:r>
      <w:r w:rsidR="24A5A08F" w:rsidRPr="001A7A6E">
        <w:rPr>
          <w:rFonts w:ascii="Georgia" w:hAnsi="Georgia" w:cs="Arial"/>
        </w:rPr>
        <w:t>A</w:t>
      </w:r>
      <w:r w:rsidRPr="001A7A6E">
        <w:rPr>
          <w:rFonts w:ascii="Georgia" w:hAnsi="Georgia" w:cs="Arial"/>
        </w:rPr>
        <w:t xml:space="preserve">dvertirá la </w:t>
      </w:r>
      <w:proofErr w:type="spellStart"/>
      <w:r w:rsidRPr="001A7A6E">
        <w:rPr>
          <w:rFonts w:ascii="Georgia" w:hAnsi="Georgia" w:cs="Arial"/>
        </w:rPr>
        <w:t>irrecurribilidad</w:t>
      </w:r>
      <w:proofErr w:type="spellEnd"/>
      <w:r w:rsidRPr="001A7A6E">
        <w:rPr>
          <w:rFonts w:ascii="Georgia" w:hAnsi="Georgia" w:cs="Arial"/>
        </w:rPr>
        <w:t xml:space="preserve"> de este proveído </w:t>
      </w:r>
      <w:r w:rsidR="004E031D" w:rsidRPr="001A7A6E">
        <w:rPr>
          <w:rFonts w:ascii="Georgia" w:hAnsi="Georgia" w:cs="Arial"/>
        </w:rPr>
        <w:t>(Artículo 35, CGP)</w:t>
      </w:r>
      <w:r w:rsidRPr="001A7A6E">
        <w:rPr>
          <w:rFonts w:ascii="Georgia" w:hAnsi="Georgia" w:cs="Arial"/>
        </w:rPr>
        <w:t xml:space="preserve">; </w:t>
      </w:r>
      <w:r w:rsidR="005A02C2" w:rsidRPr="001A7A6E">
        <w:rPr>
          <w:rFonts w:ascii="Georgia" w:hAnsi="Georgia" w:cs="Arial"/>
          <w:b/>
          <w:bCs/>
        </w:rPr>
        <w:t>(i</w:t>
      </w:r>
      <w:r w:rsidR="00760978" w:rsidRPr="001A7A6E">
        <w:rPr>
          <w:rFonts w:ascii="Georgia" w:hAnsi="Georgia" w:cs="Arial"/>
          <w:b/>
          <w:bCs/>
        </w:rPr>
        <w:t>ii</w:t>
      </w:r>
      <w:r w:rsidR="005A02C2" w:rsidRPr="001A7A6E">
        <w:rPr>
          <w:rFonts w:ascii="Georgia" w:hAnsi="Georgia" w:cs="Arial"/>
          <w:b/>
          <w:bCs/>
        </w:rPr>
        <w:t xml:space="preserve">) </w:t>
      </w:r>
      <w:r w:rsidR="008B6842" w:rsidRPr="001A7A6E">
        <w:rPr>
          <w:rFonts w:ascii="Georgia" w:hAnsi="Georgia" w:cs="Arial"/>
        </w:rPr>
        <w:t>No se condenará en costas al recurrente que fracasó en su recurso</w:t>
      </w:r>
      <w:r w:rsidR="0070733D" w:rsidRPr="001A7A6E">
        <w:rPr>
          <w:rFonts w:ascii="Georgia" w:hAnsi="Georgia" w:cs="Arial"/>
        </w:rPr>
        <w:t>,</w:t>
      </w:r>
      <w:r w:rsidR="008B6842" w:rsidRPr="001A7A6E">
        <w:rPr>
          <w:rFonts w:ascii="Georgia" w:hAnsi="Georgia" w:cs="Arial"/>
        </w:rPr>
        <w:t xml:space="preserve"> porque no hay contraparte; y, </w:t>
      </w:r>
      <w:r w:rsidR="008B6842" w:rsidRPr="001A7A6E">
        <w:rPr>
          <w:rFonts w:ascii="Georgia" w:hAnsi="Georgia" w:cs="Arial"/>
          <w:b/>
        </w:rPr>
        <w:t>(iv)</w:t>
      </w:r>
      <w:r w:rsidR="008B6842" w:rsidRPr="001A7A6E">
        <w:rPr>
          <w:rFonts w:ascii="Georgia" w:hAnsi="Georgia" w:cs="Arial"/>
        </w:rPr>
        <w:t xml:space="preserve"> Se ordenará devolver el expediente al juzgado de origen.</w:t>
      </w:r>
    </w:p>
    <w:p w14:paraId="156BBD01" w14:textId="77777777" w:rsidR="00BC41AB" w:rsidRPr="001A7A6E" w:rsidRDefault="00BC41AB" w:rsidP="001A7A6E">
      <w:pPr>
        <w:spacing w:line="276" w:lineRule="auto"/>
        <w:jc w:val="both"/>
        <w:rPr>
          <w:rFonts w:ascii="Georgia" w:hAnsi="Georgia" w:cs="Arial"/>
        </w:rPr>
      </w:pPr>
    </w:p>
    <w:p w14:paraId="38EDC0A3" w14:textId="1665BB01" w:rsidR="00152BB2" w:rsidRDefault="00152BB2" w:rsidP="001A7A6E">
      <w:pPr>
        <w:tabs>
          <w:tab w:val="left" w:pos="-720"/>
        </w:tabs>
        <w:suppressAutoHyphens/>
        <w:spacing w:line="276" w:lineRule="auto"/>
        <w:jc w:val="both"/>
        <w:rPr>
          <w:rFonts w:ascii="Georgia" w:hAnsi="Georgia" w:cs="Arial"/>
        </w:rPr>
      </w:pPr>
      <w:r w:rsidRPr="001A7A6E">
        <w:rPr>
          <w:rFonts w:ascii="Georgia" w:hAnsi="Georgia" w:cs="Arial"/>
        </w:rPr>
        <w:t xml:space="preserve">En mérito de lo discurrido en los acápites precedentes, el </w:t>
      </w:r>
      <w:r w:rsidRPr="001A7A6E">
        <w:rPr>
          <w:rFonts w:ascii="Georgia" w:hAnsi="Georgia" w:cs="Arial"/>
          <w:bCs/>
          <w:smallCaps/>
        </w:rPr>
        <w:t>Tribunal Superior del Distrito Judicial de Pereira, Sala Unitaria de Decisión</w:t>
      </w:r>
      <w:r w:rsidRPr="001A7A6E">
        <w:rPr>
          <w:rFonts w:ascii="Georgia" w:hAnsi="Georgia" w:cs="Arial"/>
        </w:rPr>
        <w:t>,</w:t>
      </w:r>
    </w:p>
    <w:p w14:paraId="57C3D966" w14:textId="77777777" w:rsidR="001A7A6E" w:rsidRPr="001A7A6E" w:rsidRDefault="001A7A6E" w:rsidP="001A7A6E">
      <w:pPr>
        <w:tabs>
          <w:tab w:val="left" w:pos="-720"/>
        </w:tabs>
        <w:suppressAutoHyphens/>
        <w:spacing w:line="276" w:lineRule="auto"/>
        <w:jc w:val="both"/>
        <w:rPr>
          <w:rFonts w:ascii="Georgia" w:hAnsi="Georgia" w:cs="Arial"/>
        </w:rPr>
      </w:pPr>
    </w:p>
    <w:p w14:paraId="772291B0" w14:textId="673F6444" w:rsidR="00152BB2" w:rsidRPr="00087875" w:rsidRDefault="00152BB2" w:rsidP="001A7A6E">
      <w:pPr>
        <w:pStyle w:val="Sinespaciado"/>
        <w:spacing w:line="276" w:lineRule="auto"/>
        <w:jc w:val="center"/>
        <w:rPr>
          <w:rFonts w:ascii="Georgia" w:hAnsi="Georgia" w:cs="Arial"/>
          <w:b/>
          <w:sz w:val="24"/>
          <w:szCs w:val="24"/>
        </w:rPr>
      </w:pPr>
      <w:r w:rsidRPr="00087875">
        <w:rPr>
          <w:rFonts w:ascii="Georgia" w:hAnsi="Georgia" w:cs="Arial"/>
          <w:b/>
          <w:sz w:val="24"/>
          <w:szCs w:val="24"/>
        </w:rPr>
        <w:t>R E S U E L V E,</w:t>
      </w:r>
    </w:p>
    <w:p w14:paraId="7D368060" w14:textId="77777777" w:rsidR="008B014C" w:rsidRPr="001A7A6E" w:rsidRDefault="008B014C" w:rsidP="001A7A6E">
      <w:pPr>
        <w:autoSpaceDN w:val="0"/>
        <w:spacing w:line="276" w:lineRule="auto"/>
        <w:ind w:left="360"/>
        <w:jc w:val="both"/>
        <w:rPr>
          <w:rFonts w:ascii="Georgia" w:hAnsi="Georgia" w:cs="Arial"/>
          <w:lang w:val="es-CO"/>
        </w:rPr>
      </w:pPr>
    </w:p>
    <w:p w14:paraId="381C848D" w14:textId="16455765" w:rsidR="005A02C2" w:rsidRPr="001A7A6E" w:rsidRDefault="00EC5EC7" w:rsidP="001A7A6E">
      <w:pPr>
        <w:numPr>
          <w:ilvl w:val="0"/>
          <w:numId w:val="38"/>
        </w:numPr>
        <w:tabs>
          <w:tab w:val="clear" w:pos="360"/>
          <w:tab w:val="num" w:pos="720"/>
        </w:tabs>
        <w:autoSpaceDN w:val="0"/>
        <w:spacing w:line="276" w:lineRule="auto"/>
        <w:jc w:val="both"/>
        <w:rPr>
          <w:rFonts w:ascii="Georgia" w:hAnsi="Georgia" w:cs="Arial"/>
          <w:lang w:val="es-CO"/>
        </w:rPr>
      </w:pPr>
      <w:r w:rsidRPr="001A7A6E">
        <w:rPr>
          <w:rFonts w:ascii="Georgia" w:hAnsi="Georgia" w:cs="Arial"/>
        </w:rPr>
        <w:t>CONFIRMAR</w:t>
      </w:r>
      <w:r w:rsidR="00A969F7" w:rsidRPr="001A7A6E">
        <w:rPr>
          <w:rFonts w:ascii="Georgia" w:hAnsi="Georgia" w:cs="Arial"/>
        </w:rPr>
        <w:t xml:space="preserve"> </w:t>
      </w:r>
      <w:r w:rsidR="005A02C2" w:rsidRPr="001A7A6E">
        <w:rPr>
          <w:rFonts w:ascii="Georgia" w:hAnsi="Georgia" w:cs="Arial"/>
        </w:rPr>
        <w:t xml:space="preserve">el auto </w:t>
      </w:r>
      <w:r w:rsidRPr="001A7A6E">
        <w:rPr>
          <w:rFonts w:ascii="Georgia" w:hAnsi="Georgia" w:cs="Arial"/>
        </w:rPr>
        <w:t>d</w:t>
      </w:r>
      <w:r w:rsidR="00A969F7" w:rsidRPr="001A7A6E">
        <w:rPr>
          <w:rFonts w:ascii="Georgia" w:hAnsi="Georgia" w:cs="Arial"/>
        </w:rPr>
        <w:t xml:space="preserve">el </w:t>
      </w:r>
      <w:r w:rsidR="008B6842" w:rsidRPr="001A7A6E">
        <w:rPr>
          <w:rFonts w:ascii="Georgia" w:hAnsi="Georgia" w:cs="Arial"/>
        </w:rPr>
        <w:t xml:space="preserve">11-02-2021 </w:t>
      </w:r>
      <w:r w:rsidRPr="001A7A6E">
        <w:rPr>
          <w:rFonts w:ascii="Georgia" w:hAnsi="Georgia" w:cs="Arial"/>
        </w:rPr>
        <w:t>d</w:t>
      </w:r>
      <w:r w:rsidR="005A02C2" w:rsidRPr="001A7A6E">
        <w:rPr>
          <w:rFonts w:ascii="Georgia" w:hAnsi="Georgia" w:cs="Arial"/>
        </w:rPr>
        <w:t>el Juzgado</w:t>
      </w:r>
      <w:r w:rsidR="005A02C2" w:rsidRPr="001A7A6E">
        <w:rPr>
          <w:rFonts w:ascii="Georgia" w:hAnsi="Georgia" w:cs="Arial"/>
          <w:lang w:val="es-CO"/>
        </w:rPr>
        <w:t xml:space="preserve"> </w:t>
      </w:r>
      <w:r w:rsidRPr="001A7A6E">
        <w:rPr>
          <w:rFonts w:ascii="Georgia" w:hAnsi="Georgia" w:cs="Arial"/>
          <w:lang w:val="es-CO"/>
        </w:rPr>
        <w:t xml:space="preserve">Cuarto </w:t>
      </w:r>
      <w:r w:rsidR="005A02C2" w:rsidRPr="001A7A6E">
        <w:rPr>
          <w:rFonts w:ascii="Georgia" w:hAnsi="Georgia" w:cs="Arial"/>
          <w:lang w:val="es-CO"/>
        </w:rPr>
        <w:t xml:space="preserve">Civil del Circuito de </w:t>
      </w:r>
      <w:r w:rsidRPr="001A7A6E">
        <w:rPr>
          <w:rFonts w:ascii="Georgia" w:hAnsi="Georgia" w:cs="Arial"/>
          <w:lang w:val="es-CO"/>
        </w:rPr>
        <w:t>esta localidad</w:t>
      </w:r>
      <w:r w:rsidR="005A02C2" w:rsidRPr="001A7A6E">
        <w:rPr>
          <w:rFonts w:ascii="Georgia" w:hAnsi="Georgia" w:cs="Arial"/>
          <w:spacing w:val="-3"/>
        </w:rPr>
        <w:t>.</w:t>
      </w:r>
    </w:p>
    <w:p w14:paraId="3B512AC4" w14:textId="114A1764" w:rsidR="7F05A78A" w:rsidRPr="001A7A6E" w:rsidRDefault="7F05A78A" w:rsidP="001A7A6E">
      <w:pPr>
        <w:tabs>
          <w:tab w:val="num" w:pos="720"/>
        </w:tabs>
        <w:spacing w:line="276" w:lineRule="auto"/>
        <w:ind w:left="360"/>
        <w:jc w:val="both"/>
        <w:rPr>
          <w:rFonts w:ascii="Georgia" w:hAnsi="Georgia" w:cs="Arial"/>
        </w:rPr>
      </w:pPr>
    </w:p>
    <w:p w14:paraId="2FB8FFF8" w14:textId="7E0E0FA0" w:rsidR="00152BB2" w:rsidRPr="001A7A6E" w:rsidRDefault="00152BB2" w:rsidP="001A7A6E">
      <w:pPr>
        <w:pStyle w:val="Textopredeterminado"/>
        <w:numPr>
          <w:ilvl w:val="0"/>
          <w:numId w:val="38"/>
        </w:numPr>
        <w:tabs>
          <w:tab w:val="left" w:pos="544"/>
        </w:tabs>
        <w:spacing w:line="276" w:lineRule="auto"/>
        <w:jc w:val="both"/>
        <w:textAlignment w:val="auto"/>
        <w:rPr>
          <w:rFonts w:ascii="Georgia" w:hAnsi="Georgia"/>
          <w:color w:val="auto"/>
          <w:szCs w:val="24"/>
        </w:rPr>
      </w:pPr>
      <w:r w:rsidRPr="001A7A6E">
        <w:rPr>
          <w:rFonts w:ascii="Georgia" w:hAnsi="Georgia" w:cs="Arial"/>
          <w:color w:val="auto"/>
          <w:szCs w:val="24"/>
        </w:rPr>
        <w:t>ADVERTIR que esta decisión es irrecurrible</w:t>
      </w:r>
      <w:r w:rsidR="002D3D28" w:rsidRPr="001A7A6E">
        <w:rPr>
          <w:rFonts w:ascii="Georgia" w:hAnsi="Georgia" w:cs="Arial"/>
          <w:color w:val="auto"/>
          <w:szCs w:val="24"/>
        </w:rPr>
        <w:t>.</w:t>
      </w:r>
    </w:p>
    <w:p w14:paraId="392A0780" w14:textId="77777777" w:rsidR="00EC5EC7" w:rsidRPr="001A7A6E" w:rsidRDefault="00EC5EC7" w:rsidP="001A7A6E">
      <w:pPr>
        <w:pStyle w:val="Textopredeterminado"/>
        <w:tabs>
          <w:tab w:val="left" w:pos="544"/>
        </w:tabs>
        <w:spacing w:line="276" w:lineRule="auto"/>
        <w:ind w:left="360"/>
        <w:jc w:val="both"/>
        <w:textAlignment w:val="auto"/>
        <w:rPr>
          <w:rFonts w:ascii="Georgia" w:hAnsi="Georgia" w:cs="Arial"/>
          <w:color w:val="auto"/>
          <w:szCs w:val="24"/>
        </w:rPr>
      </w:pPr>
    </w:p>
    <w:p w14:paraId="05AD3061" w14:textId="481D9722" w:rsidR="00C40C86" w:rsidRPr="001A7A6E" w:rsidRDefault="008B6842" w:rsidP="001A7A6E">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1A7A6E">
        <w:rPr>
          <w:rFonts w:ascii="Georgia" w:hAnsi="Georgia" w:cs="Arial"/>
          <w:color w:val="auto"/>
          <w:szCs w:val="24"/>
        </w:rPr>
        <w:t xml:space="preserve">ABSTENERSE de condenar </w:t>
      </w:r>
      <w:r w:rsidR="00C40C86" w:rsidRPr="001A7A6E">
        <w:rPr>
          <w:rFonts w:ascii="Georgia" w:hAnsi="Georgia" w:cs="Arial"/>
          <w:color w:val="auto"/>
          <w:szCs w:val="24"/>
        </w:rPr>
        <w:t>en costas</w:t>
      </w:r>
      <w:r w:rsidR="00236423" w:rsidRPr="001A7A6E">
        <w:rPr>
          <w:rFonts w:ascii="Georgia" w:hAnsi="Georgia"/>
          <w:color w:val="auto"/>
          <w:szCs w:val="24"/>
        </w:rPr>
        <w:t>.</w:t>
      </w:r>
      <w:r w:rsidR="00236423" w:rsidRPr="001A7A6E">
        <w:rPr>
          <w:rFonts w:ascii="Georgia" w:hAnsi="Georgia" w:cs="Arial"/>
          <w:color w:val="auto"/>
          <w:szCs w:val="24"/>
        </w:rPr>
        <w:t xml:space="preserve"> </w:t>
      </w:r>
    </w:p>
    <w:p w14:paraId="11CEDC08" w14:textId="77777777" w:rsidR="001D2C7F" w:rsidRPr="001A7A6E" w:rsidRDefault="001D2C7F" w:rsidP="001A7A6E">
      <w:pPr>
        <w:spacing w:line="276" w:lineRule="auto"/>
        <w:ind w:left="360"/>
        <w:rPr>
          <w:rFonts w:ascii="Georgia" w:hAnsi="Georgia"/>
        </w:rPr>
      </w:pPr>
    </w:p>
    <w:p w14:paraId="32D90389" w14:textId="7AB5A9BE" w:rsidR="00152BB2" w:rsidRPr="001A7A6E" w:rsidRDefault="00152BB2" w:rsidP="001A7A6E">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1A7A6E">
        <w:rPr>
          <w:rFonts w:ascii="Georgia" w:hAnsi="Georgia" w:cs="Arial"/>
          <w:color w:val="auto"/>
          <w:szCs w:val="24"/>
        </w:rPr>
        <w:t xml:space="preserve">DEVOLVER el expediente al Despacho de origen, por conducto de la Secretaría de la Sala. </w:t>
      </w:r>
    </w:p>
    <w:p w14:paraId="0F0B1E85" w14:textId="77777777" w:rsidR="008B014C" w:rsidRPr="001A7A6E" w:rsidRDefault="008B014C" w:rsidP="001A7A6E">
      <w:pPr>
        <w:pStyle w:val="Prrafodelista"/>
        <w:spacing w:line="276" w:lineRule="auto"/>
        <w:ind w:left="360"/>
        <w:jc w:val="center"/>
        <w:rPr>
          <w:rFonts w:ascii="Georgia" w:hAnsi="Georgia" w:cs="Arial"/>
          <w:smallCaps/>
        </w:rPr>
      </w:pPr>
    </w:p>
    <w:p w14:paraId="2367F0EB" w14:textId="77777777" w:rsidR="001A7A6E" w:rsidRPr="005343A1" w:rsidRDefault="001A7A6E" w:rsidP="001A7A6E">
      <w:pPr>
        <w:pStyle w:val="Prrafodelista"/>
        <w:spacing w:line="276" w:lineRule="auto"/>
        <w:ind w:left="360"/>
        <w:jc w:val="center"/>
        <w:rPr>
          <w:rFonts w:ascii="Georgia" w:hAnsi="Georgia" w:cs="Arial"/>
          <w:smallCaps/>
        </w:rPr>
      </w:pPr>
      <w:r w:rsidRPr="005343A1">
        <w:rPr>
          <w:rFonts w:ascii="Georgia" w:hAnsi="Georgia" w:cs="Arial"/>
          <w:smallCaps/>
        </w:rPr>
        <w:t>Notifíquese,</w:t>
      </w:r>
    </w:p>
    <w:p w14:paraId="65922C14" w14:textId="77777777" w:rsidR="001A7A6E" w:rsidRPr="005343A1" w:rsidRDefault="001A7A6E" w:rsidP="001A7A6E">
      <w:pPr>
        <w:pStyle w:val="Textopredeterminado"/>
        <w:spacing w:line="276" w:lineRule="auto"/>
        <w:ind w:left="360"/>
        <w:jc w:val="center"/>
        <w:rPr>
          <w:rFonts w:ascii="Georgia" w:hAnsi="Georgia" w:cs="Arial"/>
          <w:caps/>
          <w:color w:val="auto"/>
          <w:spacing w:val="20"/>
          <w:w w:val="150"/>
          <w:szCs w:val="24"/>
          <w:lang w:val="es-MX"/>
        </w:rPr>
      </w:pPr>
    </w:p>
    <w:p w14:paraId="33B1EAC3" w14:textId="77777777" w:rsidR="001A7A6E" w:rsidRDefault="001A7A6E" w:rsidP="001A7A6E">
      <w:pPr>
        <w:pStyle w:val="Textopredeterminado"/>
        <w:spacing w:line="276" w:lineRule="auto"/>
        <w:ind w:left="360"/>
        <w:jc w:val="center"/>
        <w:rPr>
          <w:rFonts w:ascii="Georgia" w:hAnsi="Georgia" w:cs="Arial"/>
          <w:caps/>
          <w:color w:val="auto"/>
          <w:spacing w:val="20"/>
          <w:w w:val="150"/>
          <w:szCs w:val="24"/>
          <w:lang w:val="es-MX"/>
        </w:rPr>
      </w:pPr>
    </w:p>
    <w:p w14:paraId="4B87F91B" w14:textId="77777777" w:rsidR="001A7A6E" w:rsidRPr="005343A1" w:rsidRDefault="001A7A6E" w:rsidP="001A7A6E">
      <w:pPr>
        <w:pStyle w:val="Textopredeterminado"/>
        <w:spacing w:line="276" w:lineRule="auto"/>
        <w:ind w:left="360"/>
        <w:jc w:val="center"/>
        <w:rPr>
          <w:rFonts w:ascii="Georgia" w:hAnsi="Georgia" w:cs="Arial"/>
          <w:caps/>
          <w:color w:val="auto"/>
          <w:spacing w:val="20"/>
          <w:w w:val="150"/>
          <w:szCs w:val="24"/>
          <w:lang w:val="es-MX"/>
        </w:rPr>
      </w:pPr>
    </w:p>
    <w:p w14:paraId="3A6C587A" w14:textId="77777777" w:rsidR="001A7A6E" w:rsidRPr="005343A1" w:rsidRDefault="001A7A6E" w:rsidP="001A7A6E">
      <w:pPr>
        <w:pStyle w:val="Textopredeterminado"/>
        <w:spacing w:line="276" w:lineRule="auto"/>
        <w:ind w:left="360"/>
        <w:jc w:val="center"/>
        <w:rPr>
          <w:rFonts w:ascii="Georgia" w:hAnsi="Georgia" w:cs="Arial"/>
          <w:caps/>
          <w:color w:val="auto"/>
          <w:spacing w:val="20"/>
          <w:w w:val="150"/>
          <w:szCs w:val="24"/>
          <w:lang w:val="es-MX"/>
        </w:rPr>
      </w:pPr>
      <w:r w:rsidRPr="005343A1">
        <w:rPr>
          <w:rFonts w:ascii="Georgia" w:hAnsi="Georgia" w:cs="Arial"/>
          <w:caps/>
          <w:color w:val="auto"/>
          <w:spacing w:val="20"/>
          <w:w w:val="150"/>
          <w:szCs w:val="24"/>
          <w:lang w:val="es-MX"/>
        </w:rPr>
        <w:t>DUBERNEY GRISALES HERRERA</w:t>
      </w:r>
    </w:p>
    <w:p w14:paraId="7E05D896" w14:textId="4A89754C" w:rsidR="0083715F" w:rsidRPr="001A7A6E" w:rsidRDefault="001A7A6E" w:rsidP="001A7A6E">
      <w:pPr>
        <w:pStyle w:val="Textoindependiente"/>
        <w:spacing w:line="276" w:lineRule="auto"/>
        <w:ind w:left="360"/>
        <w:jc w:val="center"/>
        <w:rPr>
          <w:rFonts w:ascii="Georgia" w:hAnsi="Georgia"/>
          <w:i/>
          <w:w w:val="150"/>
          <w:sz w:val="24"/>
          <w:szCs w:val="24"/>
          <w:lang w:val="es-CO"/>
        </w:rPr>
      </w:pPr>
      <w:r w:rsidRPr="005343A1">
        <w:rPr>
          <w:rFonts w:ascii="Georgia" w:hAnsi="Georgia" w:cs="Arial"/>
          <w:caps/>
          <w:spacing w:val="20"/>
          <w:w w:val="150"/>
          <w:sz w:val="24"/>
          <w:szCs w:val="24"/>
        </w:rPr>
        <w:t>Magistrado</w:t>
      </w:r>
    </w:p>
    <w:sectPr w:rsidR="0083715F" w:rsidRPr="001A7A6E" w:rsidSect="00A574A0">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59659F" w16cex:dateUtc="2021-04-28T16:55:57.95Z"/>
  <w16cex:commentExtensible w16cex:durableId="4CCC26E2" w16cex:dateUtc="2021-04-28T17:09:12.868Z"/>
  <w16cex:commentExtensible w16cex:durableId="5AF8C21F" w16cex:dateUtc="2021-04-28T18:48:58.748Z"/>
  <w16cex:commentExtensible w16cex:durableId="57227323" w16cex:dateUtc="2021-04-28T18:53:37.806Z"/>
  <w16cex:commentExtensible w16cex:durableId="5BAF4DB5" w16cex:dateUtc="2021-04-29T13:16:39.13Z"/>
  <w16cex:commentExtensible w16cex:durableId="5B96E64F" w16cex:dateUtc="2021-04-29T13:18:27.054Z"/>
  <w16cex:commentExtensible w16cex:durableId="6A40B92B" w16cex:dateUtc="2021-04-29T13:19:44.5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7F0E" w14:textId="77777777" w:rsidR="00DD16CE" w:rsidRDefault="00DD16CE" w:rsidP="004D2025">
      <w:r>
        <w:separator/>
      </w:r>
    </w:p>
  </w:endnote>
  <w:endnote w:type="continuationSeparator" w:id="0">
    <w:p w14:paraId="5E5CE61A" w14:textId="77777777" w:rsidR="00DD16CE" w:rsidRDefault="00DD16CE" w:rsidP="004D2025">
      <w:r>
        <w:continuationSeparator/>
      </w:r>
    </w:p>
  </w:endnote>
  <w:endnote w:type="continuationNotice" w:id="1">
    <w:p w14:paraId="36C0D31A" w14:textId="77777777" w:rsidR="00DD16CE" w:rsidRDefault="00DD1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Kalinga">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C17C66" w:rsidRPr="0023102C" w:rsidRDefault="00C17C66"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C17C66" w:rsidRPr="00A574A0" w:rsidRDefault="00C17C66" w:rsidP="00F013A2">
    <w:pPr>
      <w:pStyle w:val="Piedepgina"/>
      <w:spacing w:line="360" w:lineRule="auto"/>
      <w:jc w:val="right"/>
      <w:rPr>
        <w:rFonts w:ascii="Georgia" w:hAnsi="Georgia" w:cs="Arial"/>
        <w:i/>
        <w:spacing w:val="20"/>
        <w:w w:val="200"/>
        <w:sz w:val="14"/>
        <w:szCs w:val="10"/>
      </w:rPr>
    </w:pPr>
  </w:p>
  <w:p w14:paraId="10C5DC29" w14:textId="77777777" w:rsidR="00C17C66" w:rsidRPr="00A574A0" w:rsidRDefault="00C17C66" w:rsidP="00F013A2">
    <w:pPr>
      <w:pStyle w:val="Piedepgina"/>
      <w:spacing w:line="360" w:lineRule="auto"/>
      <w:jc w:val="right"/>
      <w:rPr>
        <w:rFonts w:ascii="Franklin Gothic Book" w:hAnsi="Franklin Gothic Book" w:cs="Arial"/>
        <w:spacing w:val="20"/>
        <w:w w:val="200"/>
        <w:sz w:val="12"/>
        <w:szCs w:val="10"/>
      </w:rPr>
    </w:pPr>
    <w:r w:rsidRPr="00A574A0">
      <w:rPr>
        <w:rFonts w:ascii="Franklin Gothic Book" w:hAnsi="Franklin Gothic Book" w:cs="Arial"/>
        <w:spacing w:val="20"/>
        <w:w w:val="200"/>
        <w:sz w:val="16"/>
        <w:szCs w:val="10"/>
      </w:rPr>
      <w:t>T</w:t>
    </w:r>
    <w:r w:rsidRPr="00A574A0">
      <w:rPr>
        <w:rFonts w:ascii="Franklin Gothic Book" w:hAnsi="Franklin Gothic Book" w:cs="Arial"/>
        <w:spacing w:val="20"/>
        <w:w w:val="200"/>
        <w:sz w:val="12"/>
        <w:szCs w:val="10"/>
      </w:rPr>
      <w:t xml:space="preserve">RIBUNAL </w:t>
    </w:r>
    <w:r w:rsidRPr="00A574A0">
      <w:rPr>
        <w:rFonts w:ascii="Franklin Gothic Book" w:hAnsi="Franklin Gothic Book" w:cs="Arial"/>
        <w:spacing w:val="20"/>
        <w:w w:val="200"/>
        <w:sz w:val="16"/>
        <w:szCs w:val="10"/>
      </w:rPr>
      <w:t>S</w:t>
    </w:r>
    <w:r w:rsidRPr="00A574A0">
      <w:rPr>
        <w:rFonts w:ascii="Franklin Gothic Book" w:hAnsi="Franklin Gothic Book" w:cs="Arial"/>
        <w:spacing w:val="20"/>
        <w:w w:val="200"/>
        <w:sz w:val="12"/>
        <w:szCs w:val="10"/>
      </w:rPr>
      <w:t xml:space="preserve">UPERIOR DE </w:t>
    </w:r>
    <w:r w:rsidRPr="00A574A0">
      <w:rPr>
        <w:rFonts w:ascii="Franklin Gothic Book" w:hAnsi="Franklin Gothic Book" w:cs="Arial"/>
        <w:spacing w:val="20"/>
        <w:w w:val="200"/>
        <w:sz w:val="16"/>
        <w:szCs w:val="10"/>
      </w:rPr>
      <w:t>P</w:t>
    </w:r>
    <w:r w:rsidRPr="00A574A0">
      <w:rPr>
        <w:rFonts w:ascii="Franklin Gothic Book" w:hAnsi="Franklin Gothic Book" w:cs="Arial"/>
        <w:spacing w:val="20"/>
        <w:w w:val="200"/>
        <w:sz w:val="12"/>
        <w:szCs w:val="10"/>
      </w:rPr>
      <w:t>EREIRA</w:t>
    </w:r>
  </w:p>
  <w:p w14:paraId="119BC798" w14:textId="77777777" w:rsidR="00C17C66" w:rsidRPr="00A574A0" w:rsidRDefault="00C17C66" w:rsidP="00F013A2">
    <w:pPr>
      <w:pStyle w:val="Piedepgina"/>
      <w:jc w:val="right"/>
      <w:rPr>
        <w:rFonts w:ascii="Franklin Gothic Book" w:hAnsi="Franklin Gothic Book"/>
        <w:sz w:val="28"/>
      </w:rPr>
    </w:pPr>
    <w:r w:rsidRPr="00A574A0">
      <w:rPr>
        <w:rFonts w:ascii="Franklin Gothic Book" w:hAnsi="Franklin Gothic Book" w:cs="Arial"/>
        <w:spacing w:val="20"/>
        <w:w w:val="200"/>
        <w:sz w:val="12"/>
        <w:szCs w:val="10"/>
      </w:rPr>
      <w:t>MP D</w:t>
    </w:r>
    <w:r w:rsidRPr="00A574A0">
      <w:rPr>
        <w:rFonts w:ascii="Franklin Gothic Book" w:hAnsi="Franklin Gothic Book" w:cs="Arial"/>
        <w:spacing w:val="20"/>
        <w:w w:val="200"/>
        <w:sz w:val="10"/>
        <w:szCs w:val="10"/>
      </w:rPr>
      <w:t>UBERNEY</w:t>
    </w:r>
    <w:r w:rsidRPr="00A574A0">
      <w:rPr>
        <w:rFonts w:ascii="Franklin Gothic Book" w:hAnsi="Franklin Gothic Book" w:cs="Arial"/>
        <w:spacing w:val="20"/>
        <w:w w:val="200"/>
        <w:sz w:val="12"/>
        <w:szCs w:val="10"/>
      </w:rPr>
      <w:t xml:space="preserve"> G</w:t>
    </w:r>
    <w:r w:rsidRPr="00A574A0">
      <w:rPr>
        <w:rFonts w:ascii="Franklin Gothic Book" w:hAnsi="Franklin Gothic Book" w:cs="Arial"/>
        <w:spacing w:val="20"/>
        <w:w w:val="200"/>
        <w:sz w:val="10"/>
        <w:szCs w:val="10"/>
      </w:rPr>
      <w:t>RISALES</w:t>
    </w:r>
    <w:r w:rsidRPr="00A574A0">
      <w:rPr>
        <w:rFonts w:ascii="Franklin Gothic Book" w:hAnsi="Franklin Gothic Book" w:cs="Arial"/>
        <w:spacing w:val="20"/>
        <w:w w:val="200"/>
        <w:sz w:val="12"/>
        <w:szCs w:val="10"/>
      </w:rPr>
      <w:t xml:space="preserve"> H</w:t>
    </w:r>
    <w:r w:rsidRPr="00A574A0">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CC66" w14:textId="77777777" w:rsidR="00DD16CE" w:rsidRDefault="00DD16CE" w:rsidP="004D2025">
      <w:r>
        <w:separator/>
      </w:r>
    </w:p>
  </w:footnote>
  <w:footnote w:type="continuationSeparator" w:id="0">
    <w:p w14:paraId="537F6037" w14:textId="77777777" w:rsidR="00DD16CE" w:rsidRDefault="00DD16CE" w:rsidP="004D2025">
      <w:r>
        <w:continuationSeparator/>
      </w:r>
    </w:p>
  </w:footnote>
  <w:footnote w:type="continuationNotice" w:id="1">
    <w:p w14:paraId="4BEE474A" w14:textId="77777777" w:rsidR="00DD16CE" w:rsidRDefault="00DD16CE"/>
  </w:footnote>
  <w:footnote w:id="2">
    <w:p w14:paraId="1295C347" w14:textId="77777777" w:rsidR="00D3336F" w:rsidRPr="003034FD" w:rsidRDefault="00D3336F" w:rsidP="003034FD">
      <w:pPr>
        <w:pStyle w:val="Textonotapie"/>
        <w:jc w:val="both"/>
        <w:rPr>
          <w:rFonts w:ascii="Century" w:hAnsi="Century"/>
          <w:lang w:val="es-CO"/>
        </w:rPr>
      </w:pPr>
      <w:r w:rsidRPr="003034FD">
        <w:rPr>
          <w:rStyle w:val="Refdenotaalpie"/>
          <w:rFonts w:ascii="Century" w:hAnsi="Century"/>
        </w:rPr>
        <w:footnoteRef/>
      </w:r>
      <w:r w:rsidRPr="003034FD">
        <w:rPr>
          <w:rFonts w:ascii="Century" w:hAnsi="Century"/>
        </w:rPr>
        <w:t xml:space="preserve"> </w:t>
      </w:r>
      <w:r w:rsidRPr="003034FD">
        <w:rPr>
          <w:rFonts w:ascii="Century" w:hAnsi="Century" w:cs="Calibri"/>
          <w:lang w:val="es-CO"/>
        </w:rPr>
        <w:t>FORERO S., Jorge. Actividad probatoria en la segunda instancia. Memorias del XXIX Congreso de derecho Procesal, 2018, ICDP, p.307 ss.</w:t>
      </w:r>
    </w:p>
  </w:footnote>
  <w:footnote w:id="3">
    <w:p w14:paraId="16713CA8" w14:textId="77777777" w:rsidR="00D3336F" w:rsidRPr="003034FD" w:rsidRDefault="00D3336F" w:rsidP="003034FD">
      <w:pPr>
        <w:pStyle w:val="Textonotapie"/>
        <w:jc w:val="both"/>
        <w:rPr>
          <w:rFonts w:ascii="Century" w:hAnsi="Century"/>
          <w:lang w:val="es-CO"/>
        </w:rPr>
      </w:pPr>
      <w:r w:rsidRPr="003034FD">
        <w:rPr>
          <w:rStyle w:val="Refdenotaalpie"/>
          <w:rFonts w:ascii="Century" w:hAnsi="Century"/>
        </w:rPr>
        <w:footnoteRef/>
      </w:r>
      <w:r w:rsidRPr="003034FD">
        <w:rPr>
          <w:rFonts w:ascii="Century" w:hAnsi="Century"/>
        </w:rPr>
        <w:t xml:space="preserve"> </w:t>
      </w:r>
      <w:r w:rsidRPr="003034FD">
        <w:rPr>
          <w:rFonts w:ascii="Century" w:hAnsi="Century"/>
          <w:lang w:val="es-CO"/>
        </w:rPr>
        <w:t>ESCOBAR V. Édgar G. Los recursos en el Código General del Proceso. Librería jurídica Sánchez R. Ltda. 2015, p.37.</w:t>
      </w:r>
    </w:p>
  </w:footnote>
  <w:footnote w:id="4">
    <w:p w14:paraId="1130C5E9" w14:textId="57BCBAC0" w:rsidR="00D3336F" w:rsidRPr="003034FD" w:rsidRDefault="00D3336F" w:rsidP="003034FD">
      <w:pPr>
        <w:pStyle w:val="Textonotapie"/>
        <w:jc w:val="both"/>
        <w:rPr>
          <w:rFonts w:ascii="Century" w:hAnsi="Century"/>
        </w:rPr>
      </w:pPr>
      <w:r w:rsidRPr="003034FD">
        <w:rPr>
          <w:rFonts w:ascii="Century" w:hAnsi="Century"/>
          <w:vertAlign w:val="superscript"/>
        </w:rPr>
        <w:footnoteRef/>
      </w:r>
      <w:r w:rsidRPr="003034FD">
        <w:rPr>
          <w:rFonts w:ascii="Century" w:hAnsi="Century"/>
        </w:rPr>
        <w:t xml:space="preserve"> </w:t>
      </w:r>
      <w:r w:rsidRPr="003034FD">
        <w:rPr>
          <w:rFonts w:ascii="Century" w:hAnsi="Century"/>
          <w:lang w:val="es-CO"/>
        </w:rPr>
        <w:t>LÓPEZ B., Hernán F. Código General del Proceso, parte general, Bogotá DC, Dupre editores, 201</w:t>
      </w:r>
      <w:r w:rsidR="00E514A7" w:rsidRPr="003034FD">
        <w:rPr>
          <w:rFonts w:ascii="Century" w:hAnsi="Century"/>
          <w:lang w:val="es-CO"/>
        </w:rPr>
        <w:t>9</w:t>
      </w:r>
      <w:r w:rsidRPr="003034FD">
        <w:rPr>
          <w:rFonts w:ascii="Century" w:hAnsi="Century"/>
          <w:lang w:val="es-CO"/>
        </w:rPr>
        <w:t>, p.7</w:t>
      </w:r>
      <w:r w:rsidR="00E514A7" w:rsidRPr="003034FD">
        <w:rPr>
          <w:rFonts w:ascii="Century" w:hAnsi="Century"/>
          <w:lang w:val="es-CO"/>
        </w:rPr>
        <w:t>81</w:t>
      </w:r>
      <w:r w:rsidRPr="003034FD">
        <w:rPr>
          <w:rFonts w:ascii="Century" w:hAnsi="Century"/>
        </w:rPr>
        <w:t>.</w:t>
      </w:r>
    </w:p>
  </w:footnote>
  <w:footnote w:id="5">
    <w:p w14:paraId="17253D0F" w14:textId="77777777" w:rsidR="00D3336F" w:rsidRPr="003034FD" w:rsidRDefault="00D3336F" w:rsidP="003034FD">
      <w:pPr>
        <w:pStyle w:val="Textonotapie"/>
        <w:jc w:val="both"/>
        <w:rPr>
          <w:rFonts w:ascii="Century" w:hAnsi="Century"/>
        </w:rPr>
      </w:pPr>
      <w:r w:rsidRPr="003034FD">
        <w:rPr>
          <w:rFonts w:ascii="Century" w:hAnsi="Century"/>
          <w:vertAlign w:val="superscript"/>
        </w:rPr>
        <w:footnoteRef/>
      </w:r>
      <w:r w:rsidRPr="003034FD">
        <w:rPr>
          <w:rFonts w:ascii="Century" w:hAnsi="Century"/>
        </w:rPr>
        <w:t xml:space="preserve"> PARRA Q., Jairo. Derecho procesal civil, tomo I, Santafé de Bogotá D.C., Temis, 1992, p.276.</w:t>
      </w:r>
    </w:p>
  </w:footnote>
  <w:footnote w:id="6">
    <w:p w14:paraId="596DAC3D" w14:textId="27607916" w:rsidR="00C17C66" w:rsidRPr="003034FD" w:rsidRDefault="00C17C66" w:rsidP="003034FD">
      <w:pPr>
        <w:pStyle w:val="Sinespaciado"/>
        <w:jc w:val="both"/>
        <w:rPr>
          <w:rFonts w:ascii="Century" w:hAnsi="Century"/>
          <w:sz w:val="20"/>
          <w:szCs w:val="20"/>
        </w:rPr>
      </w:pPr>
      <w:r w:rsidRPr="003034FD">
        <w:rPr>
          <w:rFonts w:ascii="Century" w:hAnsi="Century"/>
          <w:sz w:val="20"/>
          <w:szCs w:val="20"/>
          <w:vertAlign w:val="superscript"/>
        </w:rPr>
        <w:footnoteRef/>
      </w:r>
      <w:r w:rsidRPr="003034FD">
        <w:rPr>
          <w:rFonts w:ascii="Century" w:hAnsi="Century"/>
          <w:sz w:val="20"/>
          <w:szCs w:val="20"/>
        </w:rPr>
        <w:t xml:space="preserve"> </w:t>
      </w:r>
      <w:r w:rsidRPr="003034FD">
        <w:rPr>
          <w:rFonts w:ascii="Century" w:hAnsi="Century"/>
          <w:sz w:val="20"/>
          <w:szCs w:val="20"/>
          <w:lang w:val="es-CO"/>
        </w:rPr>
        <w:t xml:space="preserve">LÓPEZ B., Hernán F. </w:t>
      </w:r>
      <w:r w:rsidRPr="003034FD">
        <w:rPr>
          <w:rFonts w:ascii="Century" w:hAnsi="Century"/>
          <w:sz w:val="20"/>
          <w:szCs w:val="20"/>
        </w:rPr>
        <w:t>Ob. cit., p.7</w:t>
      </w:r>
      <w:r w:rsidR="00DF3E9F" w:rsidRPr="003034FD">
        <w:rPr>
          <w:rFonts w:ascii="Century" w:hAnsi="Century"/>
          <w:sz w:val="20"/>
          <w:szCs w:val="20"/>
        </w:rPr>
        <w:t>81</w:t>
      </w:r>
      <w:r w:rsidRPr="003034FD">
        <w:rPr>
          <w:rFonts w:ascii="Century" w:hAnsi="Century"/>
          <w:sz w:val="20"/>
          <w:szCs w:val="20"/>
        </w:rPr>
        <w:t>.</w:t>
      </w:r>
    </w:p>
  </w:footnote>
  <w:footnote w:id="7">
    <w:p w14:paraId="5F7585C3" w14:textId="44BF8BFB" w:rsidR="00C17C66" w:rsidRPr="003034FD" w:rsidRDefault="00C17C66" w:rsidP="003034FD">
      <w:pPr>
        <w:pStyle w:val="Textonotapie"/>
        <w:jc w:val="both"/>
        <w:rPr>
          <w:rFonts w:ascii="Century" w:hAnsi="Century"/>
          <w:lang w:val="es-CO"/>
        </w:rPr>
      </w:pPr>
      <w:r w:rsidRPr="003034FD">
        <w:rPr>
          <w:rStyle w:val="Refdenotaalpie"/>
          <w:rFonts w:ascii="Century" w:hAnsi="Century"/>
        </w:rPr>
        <w:footnoteRef/>
      </w:r>
      <w:r w:rsidRPr="003034FD">
        <w:rPr>
          <w:rFonts w:ascii="Century" w:hAnsi="Century"/>
        </w:rPr>
        <w:t xml:space="preserve"> </w:t>
      </w:r>
      <w:r w:rsidRPr="003034FD">
        <w:rPr>
          <w:rFonts w:ascii="Century" w:hAnsi="Century"/>
          <w:lang w:val="es-CO"/>
        </w:rPr>
        <w:t>ROJAS G., Miguel E. Lecciones de derecho procesal, procedimiento civil, tomo II, ESAJU, 2020, 7ª edición, Bogotá, p.468.</w:t>
      </w:r>
    </w:p>
  </w:footnote>
  <w:footnote w:id="8">
    <w:p w14:paraId="3A996F5E" w14:textId="77777777" w:rsidR="00C17C66" w:rsidRPr="003034FD" w:rsidRDefault="00C17C66" w:rsidP="003034FD">
      <w:pPr>
        <w:pStyle w:val="Textonotapie"/>
        <w:jc w:val="both"/>
        <w:rPr>
          <w:rFonts w:ascii="Century" w:hAnsi="Century"/>
          <w:lang w:val="es-CO"/>
        </w:rPr>
      </w:pPr>
      <w:r w:rsidRPr="003034FD">
        <w:rPr>
          <w:rStyle w:val="Refdenotaalpie"/>
          <w:rFonts w:ascii="Century" w:hAnsi="Century"/>
        </w:rPr>
        <w:footnoteRef/>
      </w:r>
      <w:r w:rsidRPr="003034FD">
        <w:rPr>
          <w:rFonts w:ascii="Century" w:hAnsi="Century"/>
        </w:rPr>
        <w:t xml:space="preserve"> </w:t>
      </w:r>
      <w:r w:rsidRPr="003034FD">
        <w:rPr>
          <w:rFonts w:ascii="Century" w:hAnsi="Century"/>
          <w:lang w:val="es-CO"/>
        </w:rPr>
        <w:t>CSJ. Sala Civil. Sentencia del 17-09-1992; MP: Ospina B.</w:t>
      </w:r>
    </w:p>
  </w:footnote>
  <w:footnote w:id="9">
    <w:p w14:paraId="2B5247B6" w14:textId="38F188A2" w:rsidR="00C17C66" w:rsidRPr="003034FD" w:rsidRDefault="00C17C66" w:rsidP="003034FD">
      <w:pPr>
        <w:pStyle w:val="Textonotapie"/>
        <w:jc w:val="both"/>
        <w:rPr>
          <w:rFonts w:ascii="Century" w:hAnsi="Century"/>
          <w:lang w:val="es-CO"/>
        </w:rPr>
      </w:pPr>
      <w:r w:rsidRPr="003034FD">
        <w:rPr>
          <w:rStyle w:val="Refdenotaalpie"/>
          <w:rFonts w:ascii="Century" w:hAnsi="Century"/>
        </w:rPr>
        <w:footnoteRef/>
      </w:r>
      <w:r w:rsidRPr="003034FD">
        <w:rPr>
          <w:rFonts w:ascii="Century" w:hAnsi="Century"/>
        </w:rPr>
        <w:t xml:space="preserve"> </w:t>
      </w:r>
      <w:r w:rsidRPr="003034FD">
        <w:rPr>
          <w:rFonts w:ascii="Century" w:hAnsi="Century"/>
          <w:lang w:val="es-CO"/>
        </w:rPr>
        <w:t>CSJ. STC-12737-2017.</w:t>
      </w:r>
    </w:p>
  </w:footnote>
  <w:footnote w:id="10">
    <w:p w14:paraId="6456EABC" w14:textId="77777777" w:rsidR="00FD257B" w:rsidRPr="003034FD" w:rsidRDefault="00FD257B" w:rsidP="003034FD">
      <w:pPr>
        <w:pStyle w:val="Textonotapie"/>
        <w:jc w:val="both"/>
        <w:rPr>
          <w:rFonts w:ascii="Century" w:hAnsi="Century"/>
          <w:lang w:val="es-CO"/>
        </w:rPr>
      </w:pPr>
      <w:r w:rsidRPr="003034FD">
        <w:rPr>
          <w:rStyle w:val="Refdenotaalpie"/>
          <w:rFonts w:ascii="Century" w:hAnsi="Century"/>
        </w:rPr>
        <w:footnoteRef/>
      </w:r>
      <w:r w:rsidRPr="003034FD">
        <w:rPr>
          <w:rFonts w:ascii="Century" w:hAnsi="Century"/>
        </w:rPr>
        <w:t xml:space="preserve"> </w:t>
      </w:r>
      <w:r w:rsidRPr="003034FD">
        <w:rPr>
          <w:rFonts w:ascii="Century" w:hAnsi="Century"/>
          <w:lang w:val="es-CO"/>
        </w:rPr>
        <w:t>LÓPEZ B., Hernán F.</w:t>
      </w:r>
      <w:r w:rsidRPr="003034FD">
        <w:rPr>
          <w:rFonts w:ascii="Century" w:hAnsi="Century"/>
        </w:rPr>
        <w:t xml:space="preserve"> Ob. cit., p.776.</w:t>
      </w:r>
    </w:p>
  </w:footnote>
  <w:footnote w:id="11">
    <w:p w14:paraId="75782A00" w14:textId="77777777" w:rsidR="00FD257B" w:rsidRPr="003034FD" w:rsidRDefault="00FD257B" w:rsidP="003034FD">
      <w:pPr>
        <w:pStyle w:val="Textonotapie"/>
        <w:jc w:val="both"/>
        <w:rPr>
          <w:rFonts w:ascii="Century" w:hAnsi="Century"/>
          <w:lang w:val="es-CO"/>
        </w:rPr>
      </w:pPr>
      <w:r w:rsidRPr="003034FD">
        <w:rPr>
          <w:rStyle w:val="Refdenotaalpie"/>
          <w:rFonts w:ascii="Century" w:hAnsi="Century"/>
        </w:rPr>
        <w:footnoteRef/>
      </w:r>
      <w:r w:rsidRPr="003034FD">
        <w:rPr>
          <w:rFonts w:ascii="Century" w:hAnsi="Century"/>
        </w:rPr>
        <w:t xml:space="preserve"> </w:t>
      </w:r>
      <w:r w:rsidRPr="003034FD">
        <w:rPr>
          <w:rFonts w:ascii="Century" w:hAnsi="Century"/>
          <w:lang w:val="es-CO"/>
        </w:rPr>
        <w:t>ROJAS G., Miguel E. Código General del Proceso comentado, ESAJU, 2017, Bogotá DC, p.511.</w:t>
      </w:r>
    </w:p>
  </w:footnote>
  <w:footnote w:id="12">
    <w:p w14:paraId="3C68A0A5" w14:textId="77777777" w:rsidR="006B6B0B" w:rsidRPr="003034FD" w:rsidRDefault="006B6B0B" w:rsidP="003034FD">
      <w:pPr>
        <w:pStyle w:val="Textonotapie"/>
        <w:jc w:val="both"/>
        <w:rPr>
          <w:rFonts w:ascii="Century" w:hAnsi="Century"/>
        </w:rPr>
      </w:pPr>
      <w:r w:rsidRPr="003034FD">
        <w:rPr>
          <w:rStyle w:val="Refdenotaalpie"/>
          <w:rFonts w:ascii="Century" w:hAnsi="Century"/>
        </w:rPr>
        <w:footnoteRef/>
      </w:r>
      <w:r w:rsidRPr="003034FD">
        <w:rPr>
          <w:rFonts w:ascii="Century" w:hAnsi="Century"/>
        </w:rPr>
        <w:t xml:space="preserve"> ÁLVAREZ G., Marco A. Variaciones sobre el recurso de apelación en el CGP, </w:t>
      </w:r>
      <w:r w:rsidRPr="003034FD">
        <w:rPr>
          <w:rFonts w:ascii="Century" w:hAnsi="Century"/>
          <w:u w:val="single"/>
        </w:rPr>
        <w:t>En:</w:t>
      </w:r>
      <w:r w:rsidRPr="003034FD">
        <w:rPr>
          <w:rFonts w:ascii="Century" w:hAnsi="Century"/>
        </w:rPr>
        <w:t xml:space="preserve"> INSTITUTO COLOMBIANO DE DERECHO PROCESAL. Código General del Proceso, Bogotá DC, editorial, Panamericana Formas e impresos, 2018, p.438-449.</w:t>
      </w:r>
    </w:p>
  </w:footnote>
  <w:footnote w:id="13">
    <w:p w14:paraId="14E79D88" w14:textId="77777777" w:rsidR="006B6B0B" w:rsidRPr="003034FD" w:rsidRDefault="006B6B0B" w:rsidP="003034FD">
      <w:pPr>
        <w:pStyle w:val="Textonotapie"/>
        <w:jc w:val="both"/>
        <w:rPr>
          <w:rFonts w:ascii="Century" w:hAnsi="Century"/>
        </w:rPr>
      </w:pPr>
      <w:r w:rsidRPr="003034FD">
        <w:rPr>
          <w:rStyle w:val="Refdenotaalpie"/>
          <w:rFonts w:ascii="Century" w:hAnsi="Century"/>
        </w:rPr>
        <w:footnoteRef/>
      </w:r>
      <w:r w:rsidRPr="003034FD">
        <w:rPr>
          <w:rFonts w:ascii="Century" w:hAnsi="Century"/>
        </w:rPr>
        <w:t xml:space="preserve"> FORERO S., Jorge. Actividad probatoria en segunda instancia, </w:t>
      </w:r>
      <w:r w:rsidRPr="003034FD">
        <w:rPr>
          <w:rFonts w:ascii="Century" w:hAnsi="Century"/>
          <w:u w:val="single"/>
        </w:rPr>
        <w:t>En:</w:t>
      </w:r>
      <w:r w:rsidRPr="003034FD">
        <w:rPr>
          <w:rFonts w:ascii="Century" w:hAnsi="Century"/>
        </w:rPr>
        <w:t xml:space="preserve"> INSTITUTO COLOMBIANO DE DERECHO PROCESAL. Memorias del XXXIX Congreso de derecho procesal en Cali, </w:t>
      </w:r>
      <w:bookmarkStart w:id="5" w:name="_Hlk53652533"/>
      <w:r w:rsidRPr="003034FD">
        <w:rPr>
          <w:rFonts w:ascii="Century" w:hAnsi="Century"/>
        </w:rPr>
        <w:t>Bogotá DC, editorial Universidad Libre</w:t>
      </w:r>
      <w:bookmarkEnd w:id="5"/>
      <w:r w:rsidRPr="003034FD">
        <w:rPr>
          <w:rFonts w:ascii="Century" w:hAnsi="Century"/>
        </w:rPr>
        <w:t>, 2018, p.307-324.</w:t>
      </w:r>
    </w:p>
  </w:footnote>
  <w:footnote w:id="14">
    <w:p w14:paraId="149317BE" w14:textId="77777777" w:rsidR="006B6B0B" w:rsidRPr="003034FD" w:rsidRDefault="006B6B0B" w:rsidP="003034FD">
      <w:pPr>
        <w:pStyle w:val="Textonotapie"/>
        <w:jc w:val="both"/>
        <w:rPr>
          <w:rFonts w:ascii="Century" w:hAnsi="Century"/>
        </w:rPr>
      </w:pPr>
      <w:r w:rsidRPr="003034FD">
        <w:rPr>
          <w:rStyle w:val="Refdenotaalpie"/>
          <w:rFonts w:ascii="Century" w:hAnsi="Century"/>
        </w:rPr>
        <w:footnoteRef/>
      </w:r>
      <w:r w:rsidRPr="003034FD">
        <w:rPr>
          <w:rFonts w:ascii="Century" w:hAnsi="Century"/>
        </w:rPr>
        <w:t xml:space="preserve"> BEJARANO G., Ramiro. Falencias dialécticas del CGP, </w:t>
      </w:r>
      <w:r w:rsidRPr="003034FD">
        <w:rPr>
          <w:rFonts w:ascii="Century" w:hAnsi="Century"/>
          <w:u w:val="single"/>
        </w:rPr>
        <w:t>En:</w:t>
      </w:r>
      <w:r w:rsidRPr="003034FD">
        <w:rPr>
          <w:rFonts w:ascii="Century" w:hAnsi="Century"/>
        </w:rPr>
        <w:t xml:space="preserve"> INSTITUTO COLOMBIANO DE DERECHO PROCESAL. Memorial del Congreso XXXVIII en Cartagena, editorial Universidad Libre, Bogotá DC, 2017, p.639-663.</w:t>
      </w:r>
    </w:p>
  </w:footnote>
  <w:footnote w:id="15">
    <w:p w14:paraId="6A028360" w14:textId="77777777" w:rsidR="006B6B0B" w:rsidRPr="003034FD" w:rsidRDefault="006B6B0B" w:rsidP="003034FD">
      <w:pPr>
        <w:shd w:val="clear" w:color="auto" w:fill="FFFFFF"/>
        <w:jc w:val="both"/>
        <w:rPr>
          <w:rFonts w:ascii="Century" w:hAnsi="Century"/>
          <w:sz w:val="20"/>
          <w:szCs w:val="20"/>
        </w:rPr>
      </w:pPr>
      <w:r w:rsidRPr="003034FD">
        <w:rPr>
          <w:rStyle w:val="Refdenotaalpie"/>
          <w:rFonts w:ascii="Century" w:hAnsi="Century"/>
          <w:sz w:val="20"/>
          <w:szCs w:val="20"/>
        </w:rPr>
        <w:footnoteRef/>
      </w:r>
      <w:r w:rsidRPr="003034FD">
        <w:rPr>
          <w:rFonts w:ascii="Century" w:hAnsi="Century"/>
          <w:sz w:val="20"/>
          <w:szCs w:val="20"/>
        </w:rPr>
        <w:t xml:space="preserve"> QUINTERO G., Armando A. El recurso de apelación en el nuevo CGP: un desatino para la justicia colombiana [En línea]. Universidad Santo Tomás, revista virtual: </w:t>
      </w:r>
      <w:proofErr w:type="spellStart"/>
      <w:r w:rsidRPr="003034FD">
        <w:rPr>
          <w:rFonts w:ascii="Century" w:hAnsi="Century"/>
          <w:i/>
          <w:sz w:val="20"/>
          <w:szCs w:val="20"/>
        </w:rPr>
        <w:t>via</w:t>
      </w:r>
      <w:proofErr w:type="spellEnd"/>
      <w:r w:rsidRPr="003034FD">
        <w:rPr>
          <w:rFonts w:ascii="Century" w:hAnsi="Century"/>
          <w:i/>
          <w:sz w:val="20"/>
          <w:szCs w:val="20"/>
        </w:rPr>
        <w:t xml:space="preserve"> </w:t>
      </w:r>
      <w:proofErr w:type="spellStart"/>
      <w:r w:rsidRPr="003034FD">
        <w:rPr>
          <w:rFonts w:ascii="Century" w:hAnsi="Century"/>
          <w:i/>
          <w:sz w:val="20"/>
          <w:szCs w:val="20"/>
        </w:rPr>
        <w:t>inveniendi</w:t>
      </w:r>
      <w:proofErr w:type="spellEnd"/>
      <w:r w:rsidRPr="003034FD">
        <w:rPr>
          <w:rFonts w:ascii="Century" w:hAnsi="Century"/>
          <w:i/>
          <w:sz w:val="20"/>
          <w:szCs w:val="20"/>
        </w:rPr>
        <w:t xml:space="preserve"> et </w:t>
      </w:r>
      <w:proofErr w:type="spellStart"/>
      <w:r w:rsidRPr="003034FD">
        <w:rPr>
          <w:rFonts w:ascii="Century" w:hAnsi="Century"/>
          <w:i/>
          <w:sz w:val="20"/>
          <w:szCs w:val="20"/>
        </w:rPr>
        <w:t>iudicandi</w:t>
      </w:r>
      <w:proofErr w:type="spellEnd"/>
      <w:r w:rsidRPr="003034FD">
        <w:rPr>
          <w:rFonts w:ascii="Century" w:hAnsi="Century"/>
          <w:sz w:val="20"/>
          <w:szCs w:val="20"/>
        </w:rPr>
        <w:t xml:space="preserve">, julio-diciembre 2015 [Visitado el 2020-08-10]. Disponible en internet: </w:t>
      </w:r>
      <w:r w:rsidRPr="003034FD">
        <w:rPr>
          <w:rFonts w:ascii="Century" w:hAnsi="Century" w:cs="Arial"/>
          <w:sz w:val="20"/>
          <w:szCs w:val="20"/>
        </w:rPr>
        <w:t>https://dialnet.unirioja.es/descarga/articulo/6132861.pdf</w:t>
      </w:r>
    </w:p>
  </w:footnote>
  <w:footnote w:id="16">
    <w:p w14:paraId="7D76F248" w14:textId="11231DF3" w:rsidR="006B6B0B" w:rsidRPr="003034FD" w:rsidRDefault="006B6B0B" w:rsidP="003034FD">
      <w:pPr>
        <w:pStyle w:val="Textonotapie"/>
        <w:jc w:val="both"/>
        <w:rPr>
          <w:rFonts w:ascii="Century" w:hAnsi="Century"/>
        </w:rPr>
      </w:pPr>
      <w:r w:rsidRPr="003034FD">
        <w:rPr>
          <w:rStyle w:val="Refdenotaalpie"/>
          <w:rFonts w:ascii="Century" w:hAnsi="Century"/>
        </w:rPr>
        <w:footnoteRef/>
      </w:r>
      <w:r w:rsidRPr="003034FD">
        <w:rPr>
          <w:rFonts w:ascii="Century" w:hAnsi="Century"/>
        </w:rPr>
        <w:t xml:space="preserve"> TS, Civil-Familia. Sentencias del </w:t>
      </w:r>
      <w:r w:rsidR="00E756B4" w:rsidRPr="003034FD">
        <w:rPr>
          <w:rFonts w:ascii="Century" w:hAnsi="Century"/>
        </w:rPr>
        <w:t xml:space="preserve">(i) 16-02-2021, </w:t>
      </w:r>
      <w:r w:rsidRPr="003034FD">
        <w:rPr>
          <w:rFonts w:ascii="Century" w:hAnsi="Century"/>
        </w:rPr>
        <w:t>MP: Grisales H., No.201</w:t>
      </w:r>
      <w:r w:rsidR="00E756B4" w:rsidRPr="003034FD">
        <w:rPr>
          <w:rFonts w:ascii="Century" w:hAnsi="Century"/>
        </w:rPr>
        <w:t>3</w:t>
      </w:r>
      <w:r w:rsidRPr="003034FD">
        <w:rPr>
          <w:rFonts w:ascii="Century" w:hAnsi="Century"/>
        </w:rPr>
        <w:t>-00</w:t>
      </w:r>
      <w:r w:rsidR="00E756B4" w:rsidRPr="003034FD">
        <w:rPr>
          <w:rFonts w:ascii="Century" w:hAnsi="Century"/>
        </w:rPr>
        <w:t>138</w:t>
      </w:r>
      <w:r w:rsidRPr="003034FD">
        <w:rPr>
          <w:rFonts w:ascii="Century" w:hAnsi="Century"/>
        </w:rPr>
        <w:t>-01</w:t>
      </w:r>
      <w:r w:rsidR="00E756B4" w:rsidRPr="003034FD">
        <w:rPr>
          <w:rFonts w:ascii="Century" w:hAnsi="Century"/>
        </w:rPr>
        <w:t xml:space="preserve">; (ii) 19-06-2020; MP: Grisales H., No.2019-00046-01; </w:t>
      </w:r>
      <w:r w:rsidRPr="003034FD">
        <w:rPr>
          <w:rFonts w:ascii="Century" w:eastAsia="DotumChe" w:hAnsi="Century"/>
          <w:spacing w:val="-4"/>
        </w:rPr>
        <w:t>y (ii) 04</w:t>
      </w:r>
      <w:r w:rsidRPr="003034FD">
        <w:rPr>
          <w:rFonts w:ascii="Century" w:hAnsi="Century"/>
        </w:rPr>
        <w:t>-07-2018; MP: Saraza N., No.2011-00193-01, entre muchas.</w:t>
      </w:r>
    </w:p>
  </w:footnote>
  <w:footnote w:id="17">
    <w:p w14:paraId="5739B063" w14:textId="77777777" w:rsidR="006B6B0B" w:rsidRPr="003034FD" w:rsidRDefault="006B6B0B" w:rsidP="003034FD">
      <w:pPr>
        <w:pStyle w:val="Textonotapie"/>
        <w:jc w:val="both"/>
        <w:rPr>
          <w:rFonts w:ascii="Century" w:hAnsi="Century"/>
        </w:rPr>
      </w:pPr>
      <w:r w:rsidRPr="003034FD">
        <w:rPr>
          <w:rStyle w:val="Refdenotaalpie"/>
          <w:rFonts w:ascii="Century" w:hAnsi="Century"/>
        </w:rPr>
        <w:footnoteRef/>
      </w:r>
      <w:r w:rsidRPr="003034FD">
        <w:rPr>
          <w:rFonts w:ascii="Century" w:hAnsi="Century"/>
        </w:rPr>
        <w:t xml:space="preserve"> CSJ. STC-9587-2017.</w:t>
      </w:r>
    </w:p>
  </w:footnote>
  <w:footnote w:id="18">
    <w:p w14:paraId="5B30A619" w14:textId="77777777" w:rsidR="006B6B0B" w:rsidRPr="003034FD" w:rsidRDefault="006B6B0B" w:rsidP="003034FD">
      <w:pPr>
        <w:pStyle w:val="Textonotapie"/>
        <w:jc w:val="both"/>
        <w:rPr>
          <w:rFonts w:ascii="Century" w:hAnsi="Century"/>
        </w:rPr>
      </w:pPr>
      <w:r w:rsidRPr="003034FD">
        <w:rPr>
          <w:rStyle w:val="Refdenotaalpie"/>
          <w:rFonts w:ascii="Century" w:hAnsi="Century"/>
        </w:rPr>
        <w:footnoteRef/>
      </w:r>
      <w:r w:rsidRPr="003034FD">
        <w:rPr>
          <w:rFonts w:ascii="Century" w:hAnsi="Century"/>
        </w:rPr>
        <w:t xml:space="preserve"> CSJ. SC-2351-2019.</w:t>
      </w:r>
    </w:p>
  </w:footnote>
  <w:footnote w:id="19">
    <w:p w14:paraId="641EBF11" w14:textId="01EF34D1" w:rsidR="008519DD" w:rsidRPr="003034FD" w:rsidRDefault="008519DD" w:rsidP="003034FD">
      <w:pPr>
        <w:pStyle w:val="Textonotapie"/>
        <w:jc w:val="both"/>
        <w:rPr>
          <w:rFonts w:ascii="Century" w:hAnsi="Century"/>
          <w:lang w:val="es-CO"/>
        </w:rPr>
      </w:pPr>
      <w:r w:rsidRPr="003034FD">
        <w:rPr>
          <w:rStyle w:val="Refdenotaalpie"/>
          <w:rFonts w:ascii="Century" w:hAnsi="Century"/>
        </w:rPr>
        <w:footnoteRef/>
      </w:r>
      <w:r w:rsidRPr="003034FD">
        <w:rPr>
          <w:rFonts w:ascii="Century" w:hAnsi="Century"/>
        </w:rPr>
        <w:t xml:space="preserve">  PARRA B., Jorge. Derecho procesal civil, 2ª edición, Bogotá DC, Temis, 2021, p.388.</w:t>
      </w:r>
    </w:p>
  </w:footnote>
  <w:footnote w:id="20">
    <w:p w14:paraId="50CB246A" w14:textId="2D6FCE13" w:rsidR="0002746A" w:rsidRPr="003034FD" w:rsidRDefault="0002746A" w:rsidP="003034FD">
      <w:pPr>
        <w:pStyle w:val="Textonotapie"/>
        <w:jc w:val="both"/>
        <w:rPr>
          <w:rFonts w:ascii="Century" w:hAnsi="Century"/>
          <w:lang w:val="es-CO"/>
        </w:rPr>
      </w:pPr>
      <w:r w:rsidRPr="003034FD">
        <w:rPr>
          <w:rStyle w:val="Refdenotaalpie"/>
          <w:rFonts w:ascii="Century" w:hAnsi="Century"/>
        </w:rPr>
        <w:footnoteRef/>
      </w:r>
      <w:r w:rsidRPr="003034FD">
        <w:rPr>
          <w:rFonts w:ascii="Century" w:hAnsi="Century"/>
        </w:rPr>
        <w:t xml:space="preserve"> </w:t>
      </w:r>
      <w:r w:rsidR="008B6842" w:rsidRPr="003034FD">
        <w:rPr>
          <w:rFonts w:ascii="Century" w:hAnsi="Century"/>
          <w:lang w:val="en-US"/>
        </w:rPr>
        <w:t xml:space="preserve">CSJ. Entre </w:t>
      </w:r>
      <w:proofErr w:type="spellStart"/>
      <w:r w:rsidR="008B6842" w:rsidRPr="003034FD">
        <w:rPr>
          <w:rFonts w:ascii="Century" w:hAnsi="Century"/>
          <w:lang w:val="en-US"/>
        </w:rPr>
        <w:t>otras</w:t>
      </w:r>
      <w:proofErr w:type="spellEnd"/>
      <w:r w:rsidR="008B6842" w:rsidRPr="003034FD">
        <w:rPr>
          <w:rFonts w:ascii="Century" w:hAnsi="Century"/>
          <w:lang w:val="en-US"/>
        </w:rPr>
        <w:t xml:space="preserve"> STC12359-2017, </w:t>
      </w:r>
      <w:r w:rsidR="008B6842" w:rsidRPr="003034FD">
        <w:rPr>
          <w:rFonts w:ascii="Century" w:hAnsi="Century"/>
        </w:rPr>
        <w:t>STC8909-2017, STC11124-2015 y Sentencia 11-06-2015, No.2015-01174-00</w:t>
      </w:r>
    </w:p>
  </w:footnote>
  <w:footnote w:id="21">
    <w:p w14:paraId="42CDD9F9" w14:textId="35B14C4C" w:rsidR="008B6842" w:rsidRPr="003034FD" w:rsidRDefault="008B6842" w:rsidP="003034FD">
      <w:pPr>
        <w:pStyle w:val="Textonotapie"/>
        <w:jc w:val="both"/>
        <w:rPr>
          <w:rFonts w:ascii="Century" w:hAnsi="Century"/>
          <w:lang w:val="es-CO"/>
        </w:rPr>
      </w:pPr>
      <w:r w:rsidRPr="003034FD">
        <w:rPr>
          <w:rStyle w:val="Refdenotaalpie"/>
          <w:rFonts w:ascii="Century" w:hAnsi="Century"/>
        </w:rPr>
        <w:footnoteRef/>
      </w:r>
      <w:r w:rsidRPr="003034FD">
        <w:rPr>
          <w:rFonts w:ascii="Century" w:hAnsi="Century"/>
        </w:rPr>
        <w:t xml:space="preserve"> CSJ. STC</w:t>
      </w:r>
      <w:r w:rsidR="00130F54" w:rsidRPr="003034FD">
        <w:rPr>
          <w:rFonts w:ascii="Century" w:hAnsi="Century"/>
        </w:rPr>
        <w:t>3670</w:t>
      </w:r>
      <w:r w:rsidRPr="003034FD">
        <w:rPr>
          <w:rFonts w:ascii="Century" w:hAnsi="Century"/>
        </w:rPr>
        <w:t>-2021.</w:t>
      </w:r>
    </w:p>
  </w:footnote>
  <w:footnote w:id="22">
    <w:p w14:paraId="47555465" w14:textId="54993F9F" w:rsidR="004A72F3" w:rsidRPr="003034FD" w:rsidRDefault="004A72F3" w:rsidP="003034FD">
      <w:pPr>
        <w:pStyle w:val="Textonotapie"/>
        <w:jc w:val="both"/>
        <w:rPr>
          <w:rFonts w:ascii="Century" w:hAnsi="Century"/>
          <w:lang w:val="es-CO"/>
        </w:rPr>
      </w:pPr>
      <w:r w:rsidRPr="003034FD">
        <w:rPr>
          <w:rStyle w:val="Refdenotaalpie"/>
          <w:rFonts w:ascii="Century" w:hAnsi="Century"/>
        </w:rPr>
        <w:footnoteRef/>
      </w:r>
      <w:r w:rsidRPr="003034FD">
        <w:rPr>
          <w:rFonts w:ascii="Century" w:hAnsi="Century"/>
        </w:rPr>
        <w:t xml:space="preserve"> </w:t>
      </w:r>
      <w:hyperlink r:id="rId1" w:history="1">
        <w:r w:rsidR="003034FD" w:rsidRPr="001029B1">
          <w:rPr>
            <w:rStyle w:val="Hipervnculo"/>
            <w:rFonts w:ascii="Century" w:hAnsi="Century"/>
          </w:rPr>
          <w:t>https://www.ramajudicial.gov.co/documents/23879730/59994812/estado+07-22+de+enero+de +2021.pdf/10ceac00-2018-4976-847f-3dd8b05fb18b</w:t>
        </w:r>
      </w:hyperlink>
      <w:r w:rsidR="00537097" w:rsidRPr="003034FD">
        <w:rPr>
          <w:rFonts w:ascii="Century" w:hAnsi="Century"/>
        </w:rPr>
        <w:t xml:space="preserve"> </w:t>
      </w:r>
    </w:p>
  </w:footnote>
  <w:footnote w:id="23">
    <w:p w14:paraId="687B5153" w14:textId="77777777" w:rsidR="007317EE" w:rsidRPr="003034FD" w:rsidRDefault="007317EE" w:rsidP="003034FD">
      <w:pPr>
        <w:pStyle w:val="Textonotapie"/>
        <w:jc w:val="both"/>
        <w:rPr>
          <w:rFonts w:ascii="Century" w:hAnsi="Century"/>
          <w:lang w:val="es-CO"/>
        </w:rPr>
      </w:pPr>
      <w:r w:rsidRPr="003034FD">
        <w:rPr>
          <w:rStyle w:val="Refdenotaalpie"/>
          <w:rFonts w:ascii="Century" w:hAnsi="Century"/>
        </w:rPr>
        <w:footnoteRef/>
      </w:r>
      <w:r w:rsidRPr="003034FD">
        <w:rPr>
          <w:rFonts w:ascii="Century" w:hAnsi="Century"/>
        </w:rPr>
        <w:t xml:space="preserve"> </w:t>
      </w:r>
      <w:r w:rsidRPr="003034FD">
        <w:rPr>
          <w:rFonts w:ascii="Century" w:hAnsi="Century" w:cs="Arial"/>
          <w:bCs/>
          <w:iCs/>
        </w:rPr>
        <w:t>CSJ. Entre otras STC2844-2021, STC2735-2021, STC2460-2021, STC11344-2020, STC9383-2020 y STC5158-2020</w:t>
      </w:r>
      <w:r w:rsidRPr="003034FD">
        <w:rPr>
          <w:rFonts w:ascii="Century" w:eastAsia="Calibri" w:hAnsi="Century" w:cs="Arial"/>
        </w:rPr>
        <w:t>.</w:t>
      </w:r>
    </w:p>
  </w:footnote>
  <w:footnote w:id="24">
    <w:p w14:paraId="5DEBD15E" w14:textId="77777777" w:rsidR="007317EE" w:rsidRPr="003034FD" w:rsidRDefault="007317EE" w:rsidP="003034FD">
      <w:pPr>
        <w:pStyle w:val="Textonotapie"/>
        <w:jc w:val="both"/>
        <w:rPr>
          <w:rFonts w:ascii="Century" w:hAnsi="Century"/>
          <w:lang w:val="es-CO"/>
        </w:rPr>
      </w:pPr>
      <w:r w:rsidRPr="003034FD">
        <w:rPr>
          <w:rStyle w:val="Refdenotaalpie"/>
          <w:rFonts w:ascii="Century" w:hAnsi="Century"/>
        </w:rPr>
        <w:footnoteRef/>
      </w:r>
      <w:r w:rsidRPr="003034FD">
        <w:rPr>
          <w:rFonts w:ascii="Century" w:hAnsi="Century"/>
        </w:rPr>
        <w:t xml:space="preserve"> CSJ. STC3179-2021.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C17C66" w:rsidRDefault="00C17C6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C17C66" w:rsidRDefault="00C17C66"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5B663918" w:rsidR="00C17C66" w:rsidRPr="00A574A0" w:rsidRDefault="00C17C66" w:rsidP="00A574A0">
        <w:pPr>
          <w:pStyle w:val="Encabezado"/>
          <w:pBdr>
            <w:bottom w:val="single" w:sz="4" w:space="1" w:color="D9D9D9"/>
          </w:pBdr>
          <w:jc w:val="right"/>
          <w:rPr>
            <w:rFonts w:ascii="Georgia" w:hAnsi="Georgia" w:cs="Kalinga"/>
            <w:bCs/>
            <w:i/>
            <w:sz w:val="20"/>
          </w:rPr>
        </w:pPr>
        <w:r w:rsidRPr="00A574A0">
          <w:rPr>
            <w:rFonts w:ascii="Georgia" w:hAnsi="Georgia" w:cs="Kalinga"/>
            <w:i/>
            <w:spacing w:val="60"/>
            <w:sz w:val="20"/>
          </w:rPr>
          <w:t>Página</w:t>
        </w:r>
        <w:r w:rsidRPr="00A574A0">
          <w:rPr>
            <w:rFonts w:ascii="Georgia" w:hAnsi="Georgia" w:cs="Kalinga"/>
            <w:i/>
            <w:sz w:val="20"/>
          </w:rPr>
          <w:t xml:space="preserve"> | </w:t>
        </w:r>
        <w:r w:rsidRPr="00A574A0">
          <w:rPr>
            <w:rFonts w:ascii="Georgia" w:hAnsi="Georgia" w:cs="Kalinga"/>
            <w:i/>
            <w:sz w:val="20"/>
          </w:rPr>
          <w:fldChar w:fldCharType="begin"/>
        </w:r>
        <w:r w:rsidRPr="00A574A0">
          <w:rPr>
            <w:rFonts w:ascii="Georgia" w:hAnsi="Georgia" w:cs="Kalinga"/>
            <w:i/>
            <w:sz w:val="20"/>
          </w:rPr>
          <w:instrText>PAGE   \* MERGEFORMAT</w:instrText>
        </w:r>
        <w:r w:rsidRPr="00A574A0">
          <w:rPr>
            <w:rFonts w:ascii="Georgia" w:hAnsi="Georgia" w:cs="Kalinga"/>
            <w:i/>
            <w:sz w:val="20"/>
          </w:rPr>
          <w:fldChar w:fldCharType="separate"/>
        </w:r>
        <w:r w:rsidRPr="00A574A0">
          <w:rPr>
            <w:rFonts w:ascii="Georgia" w:hAnsi="Georgia" w:cs="Kalinga"/>
            <w:bCs/>
            <w:i/>
            <w:noProof/>
            <w:sz w:val="20"/>
          </w:rPr>
          <w:t>18</w:t>
        </w:r>
        <w:r w:rsidRPr="00A574A0">
          <w:rPr>
            <w:rFonts w:ascii="Georgia" w:hAnsi="Georgia" w:cs="Kalinga"/>
            <w:bCs/>
            <w:i/>
            <w:sz w:val="20"/>
          </w:rPr>
          <w:fldChar w:fldCharType="end"/>
        </w:r>
      </w:p>
    </w:sdtContent>
  </w:sdt>
  <w:p w14:paraId="66284E4B" w14:textId="1ED4EDED" w:rsidR="00C17C66" w:rsidRPr="00A574A0" w:rsidRDefault="10DA6D1B" w:rsidP="10DA6D1B">
    <w:pPr>
      <w:pStyle w:val="Encabezado"/>
      <w:widowControl w:val="0"/>
      <w:autoSpaceDE w:val="0"/>
      <w:autoSpaceDN w:val="0"/>
      <w:adjustRightInd w:val="0"/>
      <w:ind w:right="360"/>
      <w:jc w:val="both"/>
      <w:rPr>
        <w:rFonts w:ascii="Georgia" w:hAnsi="Georgia" w:cs="Kalinga"/>
        <w:i/>
        <w:iCs/>
        <w:sz w:val="20"/>
        <w:szCs w:val="20"/>
        <w:lang w:val="es-CO"/>
      </w:rPr>
    </w:pPr>
    <w:r w:rsidRPr="00A574A0">
      <w:rPr>
        <w:rFonts w:ascii="Georgia" w:hAnsi="Georgia" w:cs="Kalinga"/>
        <w:i/>
        <w:iCs/>
        <w:lang w:val="es-CO"/>
      </w:rPr>
      <w:t>E</w:t>
    </w:r>
    <w:r w:rsidRPr="00A574A0">
      <w:rPr>
        <w:rFonts w:ascii="Georgia" w:hAnsi="Georgia" w:cs="Kalinga"/>
        <w:i/>
        <w:iCs/>
        <w:sz w:val="20"/>
        <w:szCs w:val="20"/>
        <w:lang w:val="es-CO"/>
      </w:rPr>
      <w:t>XPEDIENTE No.</w:t>
    </w:r>
    <w:r w:rsidR="00A574A0" w:rsidRPr="00A574A0">
      <w:rPr>
        <w:rFonts w:ascii="Georgia" w:hAnsi="Georgia" w:cs="Kalinga"/>
        <w:i/>
        <w:iCs/>
        <w:sz w:val="20"/>
        <w:szCs w:val="20"/>
        <w:lang w:val="es-CO"/>
      </w:rPr>
      <w:t xml:space="preserve"> </w:t>
    </w:r>
    <w:r w:rsidRPr="00A574A0">
      <w:rPr>
        <w:rFonts w:ascii="Georgia" w:hAnsi="Georgia" w:cs="Kalinga"/>
        <w:i/>
        <w:iCs/>
        <w:sz w:val="20"/>
        <w:szCs w:val="20"/>
        <w:lang w:val="es-CO"/>
      </w:rPr>
      <w:t>20</w:t>
    </w:r>
    <w:r w:rsidR="005D0644" w:rsidRPr="00A574A0">
      <w:rPr>
        <w:rFonts w:ascii="Georgia" w:hAnsi="Georgia" w:cs="Kalinga"/>
        <w:i/>
        <w:iCs/>
        <w:sz w:val="20"/>
        <w:szCs w:val="20"/>
        <w:lang w:val="es-CO"/>
      </w:rPr>
      <w:t>20</w:t>
    </w:r>
    <w:r w:rsidRPr="00A574A0">
      <w:rPr>
        <w:rFonts w:ascii="Georgia" w:hAnsi="Georgia" w:cs="Kalinga"/>
        <w:i/>
        <w:iCs/>
        <w:sz w:val="20"/>
        <w:szCs w:val="20"/>
        <w:lang w:val="es-CO"/>
      </w:rPr>
      <w:t>-0</w:t>
    </w:r>
    <w:r w:rsidR="005D0644" w:rsidRPr="00A574A0">
      <w:rPr>
        <w:rFonts w:ascii="Georgia" w:hAnsi="Georgia" w:cs="Kalinga"/>
        <w:i/>
        <w:iCs/>
        <w:sz w:val="20"/>
        <w:szCs w:val="20"/>
        <w:lang w:val="es-CO"/>
      </w:rPr>
      <w:t>0232</w:t>
    </w:r>
    <w:r w:rsidRPr="00A574A0">
      <w:rPr>
        <w:rFonts w:ascii="Georgia" w:hAnsi="Georgia" w:cs="Kalinga"/>
        <w:i/>
        <w:iCs/>
        <w:sz w:val="20"/>
        <w:szCs w:val="20"/>
        <w:lang w:val="es-CO"/>
      </w:rPr>
      <w:t>-0</w:t>
    </w:r>
    <w:r w:rsidR="005D0644" w:rsidRPr="00A574A0">
      <w:rPr>
        <w:rFonts w:ascii="Georgia" w:hAnsi="Georgia" w:cs="Kalinga"/>
        <w:i/>
        <w:iCs/>
        <w:sz w:val="20"/>
        <w:szCs w:val="20"/>
        <w:lang w:val="es-CO"/>
      </w:rPr>
      <w:t>1</w:t>
    </w:r>
  </w:p>
  <w:p w14:paraId="3350928D" w14:textId="77777777" w:rsidR="00C17C66" w:rsidRPr="00A574A0" w:rsidRDefault="00C17C66" w:rsidP="00713068">
    <w:pPr>
      <w:pStyle w:val="Encabezado"/>
      <w:ind w:right="360"/>
      <w:rPr>
        <w:rFonts w:ascii="Georgia" w:eastAsia="Dotum" w:hAnsi="Georgia" w:cs="Kalinga"/>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FD067B78"/>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auto"/>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26F8771E"/>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1"/>
  </w:num>
  <w:num w:numId="15">
    <w:abstractNumId w:val="26"/>
  </w:num>
  <w:num w:numId="16">
    <w:abstractNumId w:val="33"/>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43B0"/>
    <w:rsid w:val="0002461B"/>
    <w:rsid w:val="00024639"/>
    <w:rsid w:val="00024A87"/>
    <w:rsid w:val="000256E1"/>
    <w:rsid w:val="0002571C"/>
    <w:rsid w:val="000257AE"/>
    <w:rsid w:val="00025A17"/>
    <w:rsid w:val="00025B1B"/>
    <w:rsid w:val="00026618"/>
    <w:rsid w:val="00026EFF"/>
    <w:rsid w:val="00026F61"/>
    <w:rsid w:val="00026FD3"/>
    <w:rsid w:val="0002746A"/>
    <w:rsid w:val="00027A37"/>
    <w:rsid w:val="00027D1A"/>
    <w:rsid w:val="0003030D"/>
    <w:rsid w:val="0003123B"/>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D3"/>
    <w:rsid w:val="00054EC0"/>
    <w:rsid w:val="00054EF7"/>
    <w:rsid w:val="00054FB1"/>
    <w:rsid w:val="00055004"/>
    <w:rsid w:val="00055297"/>
    <w:rsid w:val="000555C1"/>
    <w:rsid w:val="00055628"/>
    <w:rsid w:val="000556DF"/>
    <w:rsid w:val="0005584A"/>
    <w:rsid w:val="00055F1D"/>
    <w:rsid w:val="00056099"/>
    <w:rsid w:val="00056341"/>
    <w:rsid w:val="00056843"/>
    <w:rsid w:val="00056A75"/>
    <w:rsid w:val="00056DF0"/>
    <w:rsid w:val="0005716F"/>
    <w:rsid w:val="00057BF9"/>
    <w:rsid w:val="00060183"/>
    <w:rsid w:val="00060262"/>
    <w:rsid w:val="00060B9C"/>
    <w:rsid w:val="00060DAC"/>
    <w:rsid w:val="000614FD"/>
    <w:rsid w:val="0006201F"/>
    <w:rsid w:val="00062164"/>
    <w:rsid w:val="000621D3"/>
    <w:rsid w:val="000622EE"/>
    <w:rsid w:val="000627C7"/>
    <w:rsid w:val="00062A6B"/>
    <w:rsid w:val="00062CC8"/>
    <w:rsid w:val="000632C7"/>
    <w:rsid w:val="00063627"/>
    <w:rsid w:val="00063D1A"/>
    <w:rsid w:val="000645D9"/>
    <w:rsid w:val="000647FD"/>
    <w:rsid w:val="00064B0A"/>
    <w:rsid w:val="000653DE"/>
    <w:rsid w:val="000655BD"/>
    <w:rsid w:val="00065965"/>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8B5"/>
    <w:rsid w:val="000801BB"/>
    <w:rsid w:val="00080BF4"/>
    <w:rsid w:val="00080D4A"/>
    <w:rsid w:val="00080DDE"/>
    <w:rsid w:val="00080E2C"/>
    <w:rsid w:val="0008118C"/>
    <w:rsid w:val="000812B0"/>
    <w:rsid w:val="0008205C"/>
    <w:rsid w:val="00082340"/>
    <w:rsid w:val="000826EC"/>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875"/>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E7A"/>
    <w:rsid w:val="000A1EBE"/>
    <w:rsid w:val="000A20CF"/>
    <w:rsid w:val="000A2CD0"/>
    <w:rsid w:val="000A30E1"/>
    <w:rsid w:val="000A371D"/>
    <w:rsid w:val="000A3884"/>
    <w:rsid w:val="000A4079"/>
    <w:rsid w:val="000A41AD"/>
    <w:rsid w:val="000A448D"/>
    <w:rsid w:val="000A4741"/>
    <w:rsid w:val="000A4F0A"/>
    <w:rsid w:val="000A54D0"/>
    <w:rsid w:val="000A5EE4"/>
    <w:rsid w:val="000A60E4"/>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C0"/>
    <w:rsid w:val="000B6B97"/>
    <w:rsid w:val="000B6BDA"/>
    <w:rsid w:val="000B6D9C"/>
    <w:rsid w:val="000B7A2B"/>
    <w:rsid w:val="000B7F21"/>
    <w:rsid w:val="000C059A"/>
    <w:rsid w:val="000C0B10"/>
    <w:rsid w:val="000C0C1F"/>
    <w:rsid w:val="000C0CB8"/>
    <w:rsid w:val="000C158E"/>
    <w:rsid w:val="000C1684"/>
    <w:rsid w:val="000C1BD5"/>
    <w:rsid w:val="000C1E5D"/>
    <w:rsid w:val="000C28D7"/>
    <w:rsid w:val="000C2C77"/>
    <w:rsid w:val="000C2D76"/>
    <w:rsid w:val="000C3433"/>
    <w:rsid w:val="000C36BB"/>
    <w:rsid w:val="000C3BB3"/>
    <w:rsid w:val="000C3BE0"/>
    <w:rsid w:val="000C3CEC"/>
    <w:rsid w:val="000C3D1D"/>
    <w:rsid w:val="000C3D7C"/>
    <w:rsid w:val="000C3EE9"/>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BE"/>
    <w:rsid w:val="000F0F72"/>
    <w:rsid w:val="000F1242"/>
    <w:rsid w:val="000F18D0"/>
    <w:rsid w:val="000F1B8D"/>
    <w:rsid w:val="000F1DAF"/>
    <w:rsid w:val="000F1E70"/>
    <w:rsid w:val="000F28CA"/>
    <w:rsid w:val="000F2FEE"/>
    <w:rsid w:val="000F30BA"/>
    <w:rsid w:val="000F32FE"/>
    <w:rsid w:val="000F34B9"/>
    <w:rsid w:val="000F39FE"/>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3B9"/>
    <w:rsid w:val="00104452"/>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2598"/>
    <w:rsid w:val="0011268D"/>
    <w:rsid w:val="00112DE9"/>
    <w:rsid w:val="00113840"/>
    <w:rsid w:val="00113AC9"/>
    <w:rsid w:val="00113BFA"/>
    <w:rsid w:val="00113C0D"/>
    <w:rsid w:val="00113F3A"/>
    <w:rsid w:val="00113FD0"/>
    <w:rsid w:val="00115049"/>
    <w:rsid w:val="00115C96"/>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12A"/>
    <w:rsid w:val="001318AD"/>
    <w:rsid w:val="00131EA0"/>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209"/>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31E"/>
    <w:rsid w:val="001665F8"/>
    <w:rsid w:val="00166872"/>
    <w:rsid w:val="00166A63"/>
    <w:rsid w:val="00166D51"/>
    <w:rsid w:val="00166DD6"/>
    <w:rsid w:val="00167AAD"/>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579"/>
    <w:rsid w:val="001A6130"/>
    <w:rsid w:val="001A6147"/>
    <w:rsid w:val="001A724F"/>
    <w:rsid w:val="001A76DD"/>
    <w:rsid w:val="001A775D"/>
    <w:rsid w:val="001A776E"/>
    <w:rsid w:val="001A7818"/>
    <w:rsid w:val="001A7907"/>
    <w:rsid w:val="001A7916"/>
    <w:rsid w:val="001A7998"/>
    <w:rsid w:val="001A7A6E"/>
    <w:rsid w:val="001A7C09"/>
    <w:rsid w:val="001A7CA4"/>
    <w:rsid w:val="001B019E"/>
    <w:rsid w:val="001B067D"/>
    <w:rsid w:val="001B08EE"/>
    <w:rsid w:val="001B0B2D"/>
    <w:rsid w:val="001B0CA1"/>
    <w:rsid w:val="001B0E6A"/>
    <w:rsid w:val="001B103B"/>
    <w:rsid w:val="001B174F"/>
    <w:rsid w:val="001B1BD1"/>
    <w:rsid w:val="001B1C4F"/>
    <w:rsid w:val="001B1DA8"/>
    <w:rsid w:val="001B22A7"/>
    <w:rsid w:val="001B2A33"/>
    <w:rsid w:val="001B3126"/>
    <w:rsid w:val="001B3597"/>
    <w:rsid w:val="001B3ADA"/>
    <w:rsid w:val="001B4455"/>
    <w:rsid w:val="001B49A0"/>
    <w:rsid w:val="001B5544"/>
    <w:rsid w:val="001B6123"/>
    <w:rsid w:val="001B61AC"/>
    <w:rsid w:val="001B6FAC"/>
    <w:rsid w:val="001B7D66"/>
    <w:rsid w:val="001C0755"/>
    <w:rsid w:val="001C0848"/>
    <w:rsid w:val="001C114A"/>
    <w:rsid w:val="001C12F1"/>
    <w:rsid w:val="001C171A"/>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C0C"/>
    <w:rsid w:val="00203E91"/>
    <w:rsid w:val="00204332"/>
    <w:rsid w:val="002043B2"/>
    <w:rsid w:val="00204F62"/>
    <w:rsid w:val="002050B3"/>
    <w:rsid w:val="002055B4"/>
    <w:rsid w:val="00205659"/>
    <w:rsid w:val="0020565D"/>
    <w:rsid w:val="00205763"/>
    <w:rsid w:val="00205AE4"/>
    <w:rsid w:val="00205D58"/>
    <w:rsid w:val="0020706C"/>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106F"/>
    <w:rsid w:val="00221314"/>
    <w:rsid w:val="00221547"/>
    <w:rsid w:val="0022173F"/>
    <w:rsid w:val="002218B3"/>
    <w:rsid w:val="00221979"/>
    <w:rsid w:val="00221DF3"/>
    <w:rsid w:val="002230CC"/>
    <w:rsid w:val="0022390D"/>
    <w:rsid w:val="00223951"/>
    <w:rsid w:val="00223E64"/>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2293"/>
    <w:rsid w:val="00242BF3"/>
    <w:rsid w:val="00242CFE"/>
    <w:rsid w:val="00243140"/>
    <w:rsid w:val="00243174"/>
    <w:rsid w:val="0024383A"/>
    <w:rsid w:val="002442C4"/>
    <w:rsid w:val="00244552"/>
    <w:rsid w:val="00244673"/>
    <w:rsid w:val="00244B27"/>
    <w:rsid w:val="00244E43"/>
    <w:rsid w:val="00245172"/>
    <w:rsid w:val="002451C4"/>
    <w:rsid w:val="00245383"/>
    <w:rsid w:val="0024542F"/>
    <w:rsid w:val="002456C6"/>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62D"/>
    <w:rsid w:val="00265782"/>
    <w:rsid w:val="00265DD4"/>
    <w:rsid w:val="00266368"/>
    <w:rsid w:val="00267072"/>
    <w:rsid w:val="00267344"/>
    <w:rsid w:val="0026746C"/>
    <w:rsid w:val="0026791C"/>
    <w:rsid w:val="00267994"/>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735F"/>
    <w:rsid w:val="0029799D"/>
    <w:rsid w:val="002979FE"/>
    <w:rsid w:val="00297DFF"/>
    <w:rsid w:val="002A0366"/>
    <w:rsid w:val="002A067F"/>
    <w:rsid w:val="002A0C72"/>
    <w:rsid w:val="002A1079"/>
    <w:rsid w:val="002A11E4"/>
    <w:rsid w:val="002A1233"/>
    <w:rsid w:val="002A21BF"/>
    <w:rsid w:val="002A23EC"/>
    <w:rsid w:val="002A2B8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A54"/>
    <w:rsid w:val="002C7125"/>
    <w:rsid w:val="002C7785"/>
    <w:rsid w:val="002D00FC"/>
    <w:rsid w:val="002D01DB"/>
    <w:rsid w:val="002D062D"/>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DD"/>
    <w:rsid w:val="002E0095"/>
    <w:rsid w:val="002E063F"/>
    <w:rsid w:val="002E0665"/>
    <w:rsid w:val="002E0850"/>
    <w:rsid w:val="002E0B40"/>
    <w:rsid w:val="002E0B7B"/>
    <w:rsid w:val="002E0FFF"/>
    <w:rsid w:val="002E101E"/>
    <w:rsid w:val="002E1411"/>
    <w:rsid w:val="002E1473"/>
    <w:rsid w:val="002E1888"/>
    <w:rsid w:val="002E18E6"/>
    <w:rsid w:val="002E208F"/>
    <w:rsid w:val="002E241F"/>
    <w:rsid w:val="002E2459"/>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AAE"/>
    <w:rsid w:val="002F0F46"/>
    <w:rsid w:val="002F1659"/>
    <w:rsid w:val="002F17CD"/>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8EA"/>
    <w:rsid w:val="0030172B"/>
    <w:rsid w:val="00301B37"/>
    <w:rsid w:val="003028A9"/>
    <w:rsid w:val="00302BC9"/>
    <w:rsid w:val="00302C77"/>
    <w:rsid w:val="003034FD"/>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AE"/>
    <w:rsid w:val="00312BCC"/>
    <w:rsid w:val="00312E82"/>
    <w:rsid w:val="0031303E"/>
    <w:rsid w:val="00313330"/>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F52"/>
    <w:rsid w:val="00330F67"/>
    <w:rsid w:val="00330F71"/>
    <w:rsid w:val="00331287"/>
    <w:rsid w:val="00331298"/>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7D8"/>
    <w:rsid w:val="00336DDD"/>
    <w:rsid w:val="00336FA0"/>
    <w:rsid w:val="00337363"/>
    <w:rsid w:val="003377C2"/>
    <w:rsid w:val="00337A14"/>
    <w:rsid w:val="00337E88"/>
    <w:rsid w:val="00340092"/>
    <w:rsid w:val="00340192"/>
    <w:rsid w:val="00341196"/>
    <w:rsid w:val="003414F5"/>
    <w:rsid w:val="003416F9"/>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7F2"/>
    <w:rsid w:val="00360A14"/>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6391"/>
    <w:rsid w:val="00366464"/>
    <w:rsid w:val="003666A9"/>
    <w:rsid w:val="003666BF"/>
    <w:rsid w:val="00366D40"/>
    <w:rsid w:val="0036714A"/>
    <w:rsid w:val="00367EC2"/>
    <w:rsid w:val="0037007E"/>
    <w:rsid w:val="00370559"/>
    <w:rsid w:val="003706DF"/>
    <w:rsid w:val="00370AFD"/>
    <w:rsid w:val="003710F5"/>
    <w:rsid w:val="0037115B"/>
    <w:rsid w:val="00371498"/>
    <w:rsid w:val="00371666"/>
    <w:rsid w:val="00371AD1"/>
    <w:rsid w:val="00371C23"/>
    <w:rsid w:val="003720C5"/>
    <w:rsid w:val="003721BD"/>
    <w:rsid w:val="00372473"/>
    <w:rsid w:val="00372502"/>
    <w:rsid w:val="003726E2"/>
    <w:rsid w:val="0037286E"/>
    <w:rsid w:val="00373A38"/>
    <w:rsid w:val="00373F48"/>
    <w:rsid w:val="0037405D"/>
    <w:rsid w:val="0037418C"/>
    <w:rsid w:val="00374C31"/>
    <w:rsid w:val="00374FCA"/>
    <w:rsid w:val="003751DC"/>
    <w:rsid w:val="003758EA"/>
    <w:rsid w:val="00375DA2"/>
    <w:rsid w:val="00375E88"/>
    <w:rsid w:val="00376085"/>
    <w:rsid w:val="003760DA"/>
    <w:rsid w:val="00376E80"/>
    <w:rsid w:val="00377151"/>
    <w:rsid w:val="00377884"/>
    <w:rsid w:val="00377D4D"/>
    <w:rsid w:val="003801FB"/>
    <w:rsid w:val="003803E8"/>
    <w:rsid w:val="0038047A"/>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C3D"/>
    <w:rsid w:val="003B7E07"/>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FF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2E"/>
    <w:rsid w:val="003F6AFF"/>
    <w:rsid w:val="003F6F92"/>
    <w:rsid w:val="003F715C"/>
    <w:rsid w:val="003F73BF"/>
    <w:rsid w:val="003F7AAA"/>
    <w:rsid w:val="003F7EFA"/>
    <w:rsid w:val="003F7F98"/>
    <w:rsid w:val="0040001D"/>
    <w:rsid w:val="00400255"/>
    <w:rsid w:val="00401C23"/>
    <w:rsid w:val="00401F20"/>
    <w:rsid w:val="0040233C"/>
    <w:rsid w:val="0040263E"/>
    <w:rsid w:val="0040264A"/>
    <w:rsid w:val="00402C91"/>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238B"/>
    <w:rsid w:val="004224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7297"/>
    <w:rsid w:val="0045749B"/>
    <w:rsid w:val="004576B4"/>
    <w:rsid w:val="00457904"/>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2D9"/>
    <w:rsid w:val="004676C1"/>
    <w:rsid w:val="004677E1"/>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27B"/>
    <w:rsid w:val="0047440D"/>
    <w:rsid w:val="0047483D"/>
    <w:rsid w:val="00474A33"/>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A16B9"/>
    <w:rsid w:val="004A1A78"/>
    <w:rsid w:val="004A1A99"/>
    <w:rsid w:val="004A1D5D"/>
    <w:rsid w:val="004A1E74"/>
    <w:rsid w:val="004A2090"/>
    <w:rsid w:val="004A34C1"/>
    <w:rsid w:val="004A3A57"/>
    <w:rsid w:val="004A3FA1"/>
    <w:rsid w:val="004A474F"/>
    <w:rsid w:val="004A4FC9"/>
    <w:rsid w:val="004A508A"/>
    <w:rsid w:val="004A53C9"/>
    <w:rsid w:val="004A6A66"/>
    <w:rsid w:val="004A6C99"/>
    <w:rsid w:val="004A6D27"/>
    <w:rsid w:val="004A72F3"/>
    <w:rsid w:val="004A7356"/>
    <w:rsid w:val="004A7911"/>
    <w:rsid w:val="004A795F"/>
    <w:rsid w:val="004A8592"/>
    <w:rsid w:val="004B0129"/>
    <w:rsid w:val="004B0EAC"/>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616"/>
    <w:rsid w:val="004B58B4"/>
    <w:rsid w:val="004B5D72"/>
    <w:rsid w:val="004B5EF1"/>
    <w:rsid w:val="004B655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894"/>
    <w:rsid w:val="004D6A25"/>
    <w:rsid w:val="004D6A9B"/>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392F"/>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F00BD"/>
    <w:rsid w:val="004F0202"/>
    <w:rsid w:val="004F06E3"/>
    <w:rsid w:val="004F0F5D"/>
    <w:rsid w:val="004F13EC"/>
    <w:rsid w:val="004F183A"/>
    <w:rsid w:val="004F1850"/>
    <w:rsid w:val="004F2729"/>
    <w:rsid w:val="004F2758"/>
    <w:rsid w:val="004F2A34"/>
    <w:rsid w:val="004F2EED"/>
    <w:rsid w:val="004F3A94"/>
    <w:rsid w:val="004F3CE8"/>
    <w:rsid w:val="004F3D54"/>
    <w:rsid w:val="004F4447"/>
    <w:rsid w:val="004F5103"/>
    <w:rsid w:val="004F5463"/>
    <w:rsid w:val="004F59C3"/>
    <w:rsid w:val="004F5AFA"/>
    <w:rsid w:val="004F5B38"/>
    <w:rsid w:val="004F60AD"/>
    <w:rsid w:val="004F6328"/>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F3D"/>
    <w:rsid w:val="00510072"/>
    <w:rsid w:val="00510119"/>
    <w:rsid w:val="0051067D"/>
    <w:rsid w:val="00510697"/>
    <w:rsid w:val="005106F8"/>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258"/>
    <w:rsid w:val="005134EA"/>
    <w:rsid w:val="00513D38"/>
    <w:rsid w:val="005141AF"/>
    <w:rsid w:val="005148E9"/>
    <w:rsid w:val="00515676"/>
    <w:rsid w:val="005160C4"/>
    <w:rsid w:val="0051635F"/>
    <w:rsid w:val="005165CC"/>
    <w:rsid w:val="005167A9"/>
    <w:rsid w:val="00516A7B"/>
    <w:rsid w:val="00516C06"/>
    <w:rsid w:val="00516D05"/>
    <w:rsid w:val="0051729B"/>
    <w:rsid w:val="0051757E"/>
    <w:rsid w:val="005179DF"/>
    <w:rsid w:val="00517BAB"/>
    <w:rsid w:val="00517DE9"/>
    <w:rsid w:val="005202D0"/>
    <w:rsid w:val="00520482"/>
    <w:rsid w:val="00520E4A"/>
    <w:rsid w:val="0052143F"/>
    <w:rsid w:val="0052156A"/>
    <w:rsid w:val="00521FC1"/>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71B6"/>
    <w:rsid w:val="0054781B"/>
    <w:rsid w:val="00547E8F"/>
    <w:rsid w:val="00550069"/>
    <w:rsid w:val="0055021D"/>
    <w:rsid w:val="005502C4"/>
    <w:rsid w:val="005502F3"/>
    <w:rsid w:val="005509C4"/>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E8F"/>
    <w:rsid w:val="00560EE2"/>
    <w:rsid w:val="005613DB"/>
    <w:rsid w:val="005615C3"/>
    <w:rsid w:val="005615CD"/>
    <w:rsid w:val="00561688"/>
    <w:rsid w:val="005619EF"/>
    <w:rsid w:val="00561A3E"/>
    <w:rsid w:val="00561B4C"/>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359F"/>
    <w:rsid w:val="00593AA2"/>
    <w:rsid w:val="00593EE3"/>
    <w:rsid w:val="0059457A"/>
    <w:rsid w:val="005945BB"/>
    <w:rsid w:val="00594680"/>
    <w:rsid w:val="005947AF"/>
    <w:rsid w:val="00594B30"/>
    <w:rsid w:val="0059502B"/>
    <w:rsid w:val="00595317"/>
    <w:rsid w:val="005953B2"/>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BD4"/>
    <w:rsid w:val="005E3D7F"/>
    <w:rsid w:val="005E3DC4"/>
    <w:rsid w:val="005E3F80"/>
    <w:rsid w:val="005E41B2"/>
    <w:rsid w:val="005E41D1"/>
    <w:rsid w:val="005E4263"/>
    <w:rsid w:val="005E449E"/>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53F9"/>
    <w:rsid w:val="005F57E8"/>
    <w:rsid w:val="005F5813"/>
    <w:rsid w:val="005F5BF5"/>
    <w:rsid w:val="005F6245"/>
    <w:rsid w:val="005F62DB"/>
    <w:rsid w:val="005F64EC"/>
    <w:rsid w:val="005F6AD0"/>
    <w:rsid w:val="005F6DC0"/>
    <w:rsid w:val="005F730C"/>
    <w:rsid w:val="005F7BDA"/>
    <w:rsid w:val="005F7C07"/>
    <w:rsid w:val="005F7CDD"/>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4AF"/>
    <w:rsid w:val="006134F7"/>
    <w:rsid w:val="0061363C"/>
    <w:rsid w:val="00613FE7"/>
    <w:rsid w:val="006143F1"/>
    <w:rsid w:val="0061443B"/>
    <w:rsid w:val="00614926"/>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6"/>
    <w:rsid w:val="00653390"/>
    <w:rsid w:val="00653474"/>
    <w:rsid w:val="00653626"/>
    <w:rsid w:val="00653A73"/>
    <w:rsid w:val="00653EC6"/>
    <w:rsid w:val="00653F83"/>
    <w:rsid w:val="00654421"/>
    <w:rsid w:val="006544EE"/>
    <w:rsid w:val="006548D4"/>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366E"/>
    <w:rsid w:val="00663D2A"/>
    <w:rsid w:val="00663F87"/>
    <w:rsid w:val="00664141"/>
    <w:rsid w:val="006641DB"/>
    <w:rsid w:val="00664FC2"/>
    <w:rsid w:val="00665648"/>
    <w:rsid w:val="00665E63"/>
    <w:rsid w:val="00665EB9"/>
    <w:rsid w:val="00666761"/>
    <w:rsid w:val="0066680D"/>
    <w:rsid w:val="006673D8"/>
    <w:rsid w:val="0066761F"/>
    <w:rsid w:val="00667BD3"/>
    <w:rsid w:val="00667E67"/>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8A6"/>
    <w:rsid w:val="00675B17"/>
    <w:rsid w:val="00675E85"/>
    <w:rsid w:val="0067622D"/>
    <w:rsid w:val="006766D8"/>
    <w:rsid w:val="00676D2C"/>
    <w:rsid w:val="00676D67"/>
    <w:rsid w:val="00676DCE"/>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4079"/>
    <w:rsid w:val="006A416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85"/>
    <w:rsid w:val="006B18BF"/>
    <w:rsid w:val="006B1A14"/>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C7C"/>
    <w:rsid w:val="006D757C"/>
    <w:rsid w:val="006D7793"/>
    <w:rsid w:val="006D7A3B"/>
    <w:rsid w:val="006E084A"/>
    <w:rsid w:val="006E0C0B"/>
    <w:rsid w:val="006E0C2E"/>
    <w:rsid w:val="006E1135"/>
    <w:rsid w:val="006E12B7"/>
    <w:rsid w:val="006E1A62"/>
    <w:rsid w:val="006E1EE2"/>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1A2E"/>
    <w:rsid w:val="00702415"/>
    <w:rsid w:val="00702867"/>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4FD"/>
    <w:rsid w:val="007256B1"/>
    <w:rsid w:val="00725DD8"/>
    <w:rsid w:val="00725E1C"/>
    <w:rsid w:val="00725F9F"/>
    <w:rsid w:val="007260AB"/>
    <w:rsid w:val="007266A7"/>
    <w:rsid w:val="00726E5B"/>
    <w:rsid w:val="00727735"/>
    <w:rsid w:val="007277E2"/>
    <w:rsid w:val="00727807"/>
    <w:rsid w:val="00727A4D"/>
    <w:rsid w:val="00727C45"/>
    <w:rsid w:val="0073059F"/>
    <w:rsid w:val="00730A6A"/>
    <w:rsid w:val="00730A80"/>
    <w:rsid w:val="00730CB4"/>
    <w:rsid w:val="00730DEB"/>
    <w:rsid w:val="00731092"/>
    <w:rsid w:val="0073143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B5"/>
    <w:rsid w:val="00735293"/>
    <w:rsid w:val="00735704"/>
    <w:rsid w:val="00735ABF"/>
    <w:rsid w:val="00735DC4"/>
    <w:rsid w:val="00735FDB"/>
    <w:rsid w:val="0073630F"/>
    <w:rsid w:val="00736BB9"/>
    <w:rsid w:val="00736D11"/>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373A"/>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E8"/>
    <w:rsid w:val="007935D4"/>
    <w:rsid w:val="00793A60"/>
    <w:rsid w:val="0079404B"/>
    <w:rsid w:val="00794872"/>
    <w:rsid w:val="0079494E"/>
    <w:rsid w:val="00794E2C"/>
    <w:rsid w:val="00794EF3"/>
    <w:rsid w:val="00795250"/>
    <w:rsid w:val="007959C0"/>
    <w:rsid w:val="00795C56"/>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B92"/>
    <w:rsid w:val="007D42DF"/>
    <w:rsid w:val="007D42EE"/>
    <w:rsid w:val="007D46C1"/>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BA"/>
    <w:rsid w:val="007E437C"/>
    <w:rsid w:val="007E45A1"/>
    <w:rsid w:val="007E4A92"/>
    <w:rsid w:val="007E5038"/>
    <w:rsid w:val="007E52DE"/>
    <w:rsid w:val="007E5528"/>
    <w:rsid w:val="007E598B"/>
    <w:rsid w:val="007E59EB"/>
    <w:rsid w:val="007E60C1"/>
    <w:rsid w:val="007E6128"/>
    <w:rsid w:val="007E671D"/>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8FE"/>
    <w:rsid w:val="0083392F"/>
    <w:rsid w:val="00833BB4"/>
    <w:rsid w:val="00833CE8"/>
    <w:rsid w:val="00834BDE"/>
    <w:rsid w:val="00834C20"/>
    <w:rsid w:val="00834C83"/>
    <w:rsid w:val="0083541C"/>
    <w:rsid w:val="00835B87"/>
    <w:rsid w:val="0083622F"/>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A3A"/>
    <w:rsid w:val="00860C36"/>
    <w:rsid w:val="00860F11"/>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CD2"/>
    <w:rsid w:val="00871DB7"/>
    <w:rsid w:val="00872C26"/>
    <w:rsid w:val="00873581"/>
    <w:rsid w:val="00873872"/>
    <w:rsid w:val="00873B92"/>
    <w:rsid w:val="00873DDD"/>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D1"/>
    <w:rsid w:val="00880F2B"/>
    <w:rsid w:val="00881E8A"/>
    <w:rsid w:val="00881E92"/>
    <w:rsid w:val="00882D37"/>
    <w:rsid w:val="00882F41"/>
    <w:rsid w:val="008839D1"/>
    <w:rsid w:val="00883B55"/>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4CB"/>
    <w:rsid w:val="008924E1"/>
    <w:rsid w:val="008926A3"/>
    <w:rsid w:val="0089282F"/>
    <w:rsid w:val="008930A9"/>
    <w:rsid w:val="0089386F"/>
    <w:rsid w:val="0089389F"/>
    <w:rsid w:val="00893CDF"/>
    <w:rsid w:val="00893E57"/>
    <w:rsid w:val="0089431B"/>
    <w:rsid w:val="00894526"/>
    <w:rsid w:val="008946A2"/>
    <w:rsid w:val="00894C5F"/>
    <w:rsid w:val="00894FEA"/>
    <w:rsid w:val="008954B7"/>
    <w:rsid w:val="00895B9D"/>
    <w:rsid w:val="00895F55"/>
    <w:rsid w:val="008966B8"/>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ED1"/>
    <w:rsid w:val="0091171A"/>
    <w:rsid w:val="00911B89"/>
    <w:rsid w:val="00912284"/>
    <w:rsid w:val="00912862"/>
    <w:rsid w:val="00912B32"/>
    <w:rsid w:val="00912B85"/>
    <w:rsid w:val="009131A3"/>
    <w:rsid w:val="0091383F"/>
    <w:rsid w:val="0091394E"/>
    <w:rsid w:val="00913F79"/>
    <w:rsid w:val="009144F6"/>
    <w:rsid w:val="00914893"/>
    <w:rsid w:val="00914CFF"/>
    <w:rsid w:val="009157DD"/>
    <w:rsid w:val="0091592F"/>
    <w:rsid w:val="00915AF3"/>
    <w:rsid w:val="009160D1"/>
    <w:rsid w:val="0091620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67E"/>
    <w:rsid w:val="0092567F"/>
    <w:rsid w:val="00925E79"/>
    <w:rsid w:val="0092663A"/>
    <w:rsid w:val="009267E4"/>
    <w:rsid w:val="00926B96"/>
    <w:rsid w:val="00930007"/>
    <w:rsid w:val="009307C0"/>
    <w:rsid w:val="0093099E"/>
    <w:rsid w:val="00930B64"/>
    <w:rsid w:val="009312E9"/>
    <w:rsid w:val="009315F6"/>
    <w:rsid w:val="00931A39"/>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DFF"/>
    <w:rsid w:val="00954192"/>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42AA"/>
    <w:rsid w:val="009A4E88"/>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B02"/>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41B"/>
    <w:rsid w:val="009D151A"/>
    <w:rsid w:val="009D1CC7"/>
    <w:rsid w:val="009D1F15"/>
    <w:rsid w:val="009D1FB3"/>
    <w:rsid w:val="009D21B8"/>
    <w:rsid w:val="009D226A"/>
    <w:rsid w:val="009D227C"/>
    <w:rsid w:val="009D2A1E"/>
    <w:rsid w:val="009D2D6B"/>
    <w:rsid w:val="009D2DE3"/>
    <w:rsid w:val="009D3BE3"/>
    <w:rsid w:val="009D4135"/>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B2B"/>
    <w:rsid w:val="009E5BA4"/>
    <w:rsid w:val="009E6114"/>
    <w:rsid w:val="009E6EA5"/>
    <w:rsid w:val="009E749B"/>
    <w:rsid w:val="009E7639"/>
    <w:rsid w:val="009E7B9D"/>
    <w:rsid w:val="009E7C5B"/>
    <w:rsid w:val="009E7CA5"/>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1D9"/>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C68"/>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7E0"/>
    <w:rsid w:val="00A279D9"/>
    <w:rsid w:val="00A27ADF"/>
    <w:rsid w:val="00A27EDD"/>
    <w:rsid w:val="00A30358"/>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C5B"/>
    <w:rsid w:val="00A45268"/>
    <w:rsid w:val="00A452FF"/>
    <w:rsid w:val="00A45BF9"/>
    <w:rsid w:val="00A45C9E"/>
    <w:rsid w:val="00A45D92"/>
    <w:rsid w:val="00A476B1"/>
    <w:rsid w:val="00A5051C"/>
    <w:rsid w:val="00A507A2"/>
    <w:rsid w:val="00A507AB"/>
    <w:rsid w:val="00A50B2C"/>
    <w:rsid w:val="00A50EC8"/>
    <w:rsid w:val="00A510BB"/>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4A0"/>
    <w:rsid w:val="00A57631"/>
    <w:rsid w:val="00A57955"/>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EE"/>
    <w:rsid w:val="00A75226"/>
    <w:rsid w:val="00A75315"/>
    <w:rsid w:val="00A7538A"/>
    <w:rsid w:val="00A75C3E"/>
    <w:rsid w:val="00A75DD5"/>
    <w:rsid w:val="00A7654E"/>
    <w:rsid w:val="00A76936"/>
    <w:rsid w:val="00A76F69"/>
    <w:rsid w:val="00A77727"/>
    <w:rsid w:val="00A777E7"/>
    <w:rsid w:val="00A77B50"/>
    <w:rsid w:val="00A77F04"/>
    <w:rsid w:val="00A802B7"/>
    <w:rsid w:val="00A802D1"/>
    <w:rsid w:val="00A804DE"/>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901"/>
    <w:rsid w:val="00A87917"/>
    <w:rsid w:val="00A87AD4"/>
    <w:rsid w:val="00A87EF5"/>
    <w:rsid w:val="00A87F34"/>
    <w:rsid w:val="00A901A6"/>
    <w:rsid w:val="00A90330"/>
    <w:rsid w:val="00A904F2"/>
    <w:rsid w:val="00A9094E"/>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971"/>
    <w:rsid w:val="00A95B28"/>
    <w:rsid w:val="00A95CB8"/>
    <w:rsid w:val="00A95DFC"/>
    <w:rsid w:val="00A96538"/>
    <w:rsid w:val="00A969F7"/>
    <w:rsid w:val="00A96B48"/>
    <w:rsid w:val="00A96E62"/>
    <w:rsid w:val="00A97BA9"/>
    <w:rsid w:val="00A97DED"/>
    <w:rsid w:val="00A97E28"/>
    <w:rsid w:val="00AA019D"/>
    <w:rsid w:val="00AA0429"/>
    <w:rsid w:val="00AA0721"/>
    <w:rsid w:val="00AA0879"/>
    <w:rsid w:val="00AA0D72"/>
    <w:rsid w:val="00AA12B4"/>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EE"/>
    <w:rsid w:val="00AE46DC"/>
    <w:rsid w:val="00AE4776"/>
    <w:rsid w:val="00AE487D"/>
    <w:rsid w:val="00AE4ECA"/>
    <w:rsid w:val="00AE4FB4"/>
    <w:rsid w:val="00AE504B"/>
    <w:rsid w:val="00AE54B1"/>
    <w:rsid w:val="00AE54D4"/>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F70"/>
    <w:rsid w:val="00AF060A"/>
    <w:rsid w:val="00AF094F"/>
    <w:rsid w:val="00AF09AA"/>
    <w:rsid w:val="00AF0AD7"/>
    <w:rsid w:val="00AF0C04"/>
    <w:rsid w:val="00AF1096"/>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D84"/>
    <w:rsid w:val="00B12E40"/>
    <w:rsid w:val="00B12F10"/>
    <w:rsid w:val="00B12F45"/>
    <w:rsid w:val="00B1334B"/>
    <w:rsid w:val="00B13E30"/>
    <w:rsid w:val="00B13F0C"/>
    <w:rsid w:val="00B13FE4"/>
    <w:rsid w:val="00B14168"/>
    <w:rsid w:val="00B14221"/>
    <w:rsid w:val="00B14C76"/>
    <w:rsid w:val="00B14D71"/>
    <w:rsid w:val="00B1534C"/>
    <w:rsid w:val="00B15411"/>
    <w:rsid w:val="00B1556D"/>
    <w:rsid w:val="00B156AA"/>
    <w:rsid w:val="00B15869"/>
    <w:rsid w:val="00B159DC"/>
    <w:rsid w:val="00B15B80"/>
    <w:rsid w:val="00B15B95"/>
    <w:rsid w:val="00B15E0C"/>
    <w:rsid w:val="00B16143"/>
    <w:rsid w:val="00B161A3"/>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57C2"/>
    <w:rsid w:val="00B259A1"/>
    <w:rsid w:val="00B25DEB"/>
    <w:rsid w:val="00B25EE7"/>
    <w:rsid w:val="00B260FE"/>
    <w:rsid w:val="00B261AA"/>
    <w:rsid w:val="00B26481"/>
    <w:rsid w:val="00B265E1"/>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2FD"/>
    <w:rsid w:val="00B355E6"/>
    <w:rsid w:val="00B35E7E"/>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3347"/>
    <w:rsid w:val="00B8384C"/>
    <w:rsid w:val="00B838E3"/>
    <w:rsid w:val="00B83BE7"/>
    <w:rsid w:val="00B8442A"/>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B84"/>
    <w:rsid w:val="00BC2CA3"/>
    <w:rsid w:val="00BC3002"/>
    <w:rsid w:val="00BC31B0"/>
    <w:rsid w:val="00BC3436"/>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C02"/>
    <w:rsid w:val="00C0327B"/>
    <w:rsid w:val="00C03782"/>
    <w:rsid w:val="00C03839"/>
    <w:rsid w:val="00C03C63"/>
    <w:rsid w:val="00C04197"/>
    <w:rsid w:val="00C0504F"/>
    <w:rsid w:val="00C05186"/>
    <w:rsid w:val="00C051AE"/>
    <w:rsid w:val="00C05263"/>
    <w:rsid w:val="00C05627"/>
    <w:rsid w:val="00C056C2"/>
    <w:rsid w:val="00C05F25"/>
    <w:rsid w:val="00C06573"/>
    <w:rsid w:val="00C06B2D"/>
    <w:rsid w:val="00C06C39"/>
    <w:rsid w:val="00C06D6B"/>
    <w:rsid w:val="00C07005"/>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E60"/>
    <w:rsid w:val="00C17C66"/>
    <w:rsid w:val="00C201AF"/>
    <w:rsid w:val="00C204CA"/>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61DE"/>
    <w:rsid w:val="00C96604"/>
    <w:rsid w:val="00C96658"/>
    <w:rsid w:val="00C96DD0"/>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206D"/>
    <w:rsid w:val="00CC2183"/>
    <w:rsid w:val="00CC227C"/>
    <w:rsid w:val="00CC332B"/>
    <w:rsid w:val="00CC3FEA"/>
    <w:rsid w:val="00CC4085"/>
    <w:rsid w:val="00CC436D"/>
    <w:rsid w:val="00CC47A7"/>
    <w:rsid w:val="00CC4AE3"/>
    <w:rsid w:val="00CC4B55"/>
    <w:rsid w:val="00CC5006"/>
    <w:rsid w:val="00CC5659"/>
    <w:rsid w:val="00CC58AE"/>
    <w:rsid w:val="00CC671B"/>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A0E"/>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8D"/>
    <w:rsid w:val="00CE26E6"/>
    <w:rsid w:val="00CE28CF"/>
    <w:rsid w:val="00CE2DF4"/>
    <w:rsid w:val="00CE339C"/>
    <w:rsid w:val="00CE3641"/>
    <w:rsid w:val="00CE3B4C"/>
    <w:rsid w:val="00CE4463"/>
    <w:rsid w:val="00CE448A"/>
    <w:rsid w:val="00CE44A3"/>
    <w:rsid w:val="00CE46BE"/>
    <w:rsid w:val="00CE4839"/>
    <w:rsid w:val="00CE5236"/>
    <w:rsid w:val="00CE5C82"/>
    <w:rsid w:val="00CE670D"/>
    <w:rsid w:val="00CE6B19"/>
    <w:rsid w:val="00CE72A3"/>
    <w:rsid w:val="00CE7650"/>
    <w:rsid w:val="00CF02A8"/>
    <w:rsid w:val="00CF0520"/>
    <w:rsid w:val="00CF0598"/>
    <w:rsid w:val="00CF05C2"/>
    <w:rsid w:val="00CF074A"/>
    <w:rsid w:val="00CF0B9A"/>
    <w:rsid w:val="00CF11F3"/>
    <w:rsid w:val="00CF1930"/>
    <w:rsid w:val="00CF2896"/>
    <w:rsid w:val="00CF2E46"/>
    <w:rsid w:val="00CF2E58"/>
    <w:rsid w:val="00CF30CC"/>
    <w:rsid w:val="00CF3121"/>
    <w:rsid w:val="00CF364A"/>
    <w:rsid w:val="00CF3815"/>
    <w:rsid w:val="00CF3BD0"/>
    <w:rsid w:val="00CF4117"/>
    <w:rsid w:val="00CF42AF"/>
    <w:rsid w:val="00CF4C9C"/>
    <w:rsid w:val="00CF4F96"/>
    <w:rsid w:val="00CF5328"/>
    <w:rsid w:val="00CF5332"/>
    <w:rsid w:val="00CF5949"/>
    <w:rsid w:val="00CF5AF6"/>
    <w:rsid w:val="00CF5F3C"/>
    <w:rsid w:val="00CF5FD0"/>
    <w:rsid w:val="00CF601C"/>
    <w:rsid w:val="00CF625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4089"/>
    <w:rsid w:val="00D243AB"/>
    <w:rsid w:val="00D2460D"/>
    <w:rsid w:val="00D2467A"/>
    <w:rsid w:val="00D247AA"/>
    <w:rsid w:val="00D25C13"/>
    <w:rsid w:val="00D25F02"/>
    <w:rsid w:val="00D26D17"/>
    <w:rsid w:val="00D2740B"/>
    <w:rsid w:val="00D27C6D"/>
    <w:rsid w:val="00D27F37"/>
    <w:rsid w:val="00D30548"/>
    <w:rsid w:val="00D319A1"/>
    <w:rsid w:val="00D31C86"/>
    <w:rsid w:val="00D3219B"/>
    <w:rsid w:val="00D3236A"/>
    <w:rsid w:val="00D324CA"/>
    <w:rsid w:val="00D329C8"/>
    <w:rsid w:val="00D32BD3"/>
    <w:rsid w:val="00D331BB"/>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60129"/>
    <w:rsid w:val="00D60A06"/>
    <w:rsid w:val="00D615AD"/>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D5"/>
    <w:rsid w:val="00D73E21"/>
    <w:rsid w:val="00D73E27"/>
    <w:rsid w:val="00D7425F"/>
    <w:rsid w:val="00D74431"/>
    <w:rsid w:val="00D74453"/>
    <w:rsid w:val="00D74609"/>
    <w:rsid w:val="00D746D2"/>
    <w:rsid w:val="00D74790"/>
    <w:rsid w:val="00D74B75"/>
    <w:rsid w:val="00D74C7F"/>
    <w:rsid w:val="00D74E6B"/>
    <w:rsid w:val="00D74F26"/>
    <w:rsid w:val="00D75A7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2FAB"/>
    <w:rsid w:val="00D83BC7"/>
    <w:rsid w:val="00D83D5A"/>
    <w:rsid w:val="00D83E57"/>
    <w:rsid w:val="00D84CA3"/>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CD2"/>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6A2"/>
    <w:rsid w:val="00DD16CE"/>
    <w:rsid w:val="00DD1742"/>
    <w:rsid w:val="00DD1806"/>
    <w:rsid w:val="00DD23E5"/>
    <w:rsid w:val="00DD2B4C"/>
    <w:rsid w:val="00DD2B90"/>
    <w:rsid w:val="00DD2CD3"/>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0E8"/>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E2F"/>
    <w:rsid w:val="00E43FE4"/>
    <w:rsid w:val="00E44E44"/>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70C0"/>
    <w:rsid w:val="00E877F4"/>
    <w:rsid w:val="00E878F9"/>
    <w:rsid w:val="00E87AAA"/>
    <w:rsid w:val="00E902B5"/>
    <w:rsid w:val="00E902E0"/>
    <w:rsid w:val="00E903AA"/>
    <w:rsid w:val="00E909C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3F5E"/>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3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E75"/>
    <w:rsid w:val="00ED042C"/>
    <w:rsid w:val="00ED0A6C"/>
    <w:rsid w:val="00ED1167"/>
    <w:rsid w:val="00ED1900"/>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276"/>
    <w:rsid w:val="00EE1448"/>
    <w:rsid w:val="00EE16F1"/>
    <w:rsid w:val="00EE171D"/>
    <w:rsid w:val="00EE237E"/>
    <w:rsid w:val="00EE23BA"/>
    <w:rsid w:val="00EE2B27"/>
    <w:rsid w:val="00EE2D77"/>
    <w:rsid w:val="00EE2E63"/>
    <w:rsid w:val="00EE3640"/>
    <w:rsid w:val="00EE3942"/>
    <w:rsid w:val="00EE4308"/>
    <w:rsid w:val="00EE4394"/>
    <w:rsid w:val="00EE4461"/>
    <w:rsid w:val="00EE4D9F"/>
    <w:rsid w:val="00EE4F51"/>
    <w:rsid w:val="00EE53E3"/>
    <w:rsid w:val="00EE5493"/>
    <w:rsid w:val="00EE5E6C"/>
    <w:rsid w:val="00EE5F54"/>
    <w:rsid w:val="00EE608B"/>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7C2"/>
    <w:rsid w:val="00F03A7C"/>
    <w:rsid w:val="00F04206"/>
    <w:rsid w:val="00F04A91"/>
    <w:rsid w:val="00F04C0E"/>
    <w:rsid w:val="00F04EFA"/>
    <w:rsid w:val="00F05191"/>
    <w:rsid w:val="00F052A2"/>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879"/>
    <w:rsid w:val="00F47B29"/>
    <w:rsid w:val="00F47B9F"/>
    <w:rsid w:val="00F47C2E"/>
    <w:rsid w:val="00F47F30"/>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362"/>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48A"/>
    <w:rsid w:val="00F614E5"/>
    <w:rsid w:val="00F6165A"/>
    <w:rsid w:val="00F6181D"/>
    <w:rsid w:val="00F6199D"/>
    <w:rsid w:val="00F6211C"/>
    <w:rsid w:val="00F62329"/>
    <w:rsid w:val="00F623D5"/>
    <w:rsid w:val="00F6280C"/>
    <w:rsid w:val="00F62ABC"/>
    <w:rsid w:val="00F62C29"/>
    <w:rsid w:val="00F630D3"/>
    <w:rsid w:val="00F6346A"/>
    <w:rsid w:val="00F63549"/>
    <w:rsid w:val="00F63A52"/>
    <w:rsid w:val="00F63DC9"/>
    <w:rsid w:val="00F64433"/>
    <w:rsid w:val="00F646BB"/>
    <w:rsid w:val="00F646D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80452"/>
    <w:rsid w:val="00F80887"/>
    <w:rsid w:val="00F81092"/>
    <w:rsid w:val="00F81709"/>
    <w:rsid w:val="00F8175B"/>
    <w:rsid w:val="00F81998"/>
    <w:rsid w:val="00F81C1C"/>
    <w:rsid w:val="00F8307D"/>
    <w:rsid w:val="00F8311E"/>
    <w:rsid w:val="00F83275"/>
    <w:rsid w:val="00F83498"/>
    <w:rsid w:val="00F83B1E"/>
    <w:rsid w:val="00F84040"/>
    <w:rsid w:val="00F84042"/>
    <w:rsid w:val="00F84379"/>
    <w:rsid w:val="00F84BD3"/>
    <w:rsid w:val="00F84C40"/>
    <w:rsid w:val="00F84E99"/>
    <w:rsid w:val="00F852E3"/>
    <w:rsid w:val="00F854B4"/>
    <w:rsid w:val="00F855A7"/>
    <w:rsid w:val="00F858E1"/>
    <w:rsid w:val="00F862D1"/>
    <w:rsid w:val="00F86301"/>
    <w:rsid w:val="00F86A3B"/>
    <w:rsid w:val="00F86BA6"/>
    <w:rsid w:val="00F86EB5"/>
    <w:rsid w:val="00F8721F"/>
    <w:rsid w:val="00F87539"/>
    <w:rsid w:val="00F87942"/>
    <w:rsid w:val="00F87F69"/>
    <w:rsid w:val="00F90387"/>
    <w:rsid w:val="00F90607"/>
    <w:rsid w:val="00F90A69"/>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107C"/>
    <w:rsid w:val="00FB1389"/>
    <w:rsid w:val="00FB1400"/>
    <w:rsid w:val="00FB1758"/>
    <w:rsid w:val="00FB17EB"/>
    <w:rsid w:val="00FB1D14"/>
    <w:rsid w:val="00FB1EB7"/>
    <w:rsid w:val="00FB1F50"/>
    <w:rsid w:val="00FB218C"/>
    <w:rsid w:val="00FB2707"/>
    <w:rsid w:val="00FB2B89"/>
    <w:rsid w:val="00FB2D68"/>
    <w:rsid w:val="00FB322B"/>
    <w:rsid w:val="00FB3CF6"/>
    <w:rsid w:val="00FB43A5"/>
    <w:rsid w:val="00FB493D"/>
    <w:rsid w:val="00FB49CF"/>
    <w:rsid w:val="00FB507D"/>
    <w:rsid w:val="00FB5154"/>
    <w:rsid w:val="00FB5792"/>
    <w:rsid w:val="00FB5D32"/>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A9C"/>
    <w:rsid w:val="00FC4BBD"/>
    <w:rsid w:val="00FC597A"/>
    <w:rsid w:val="00FC60CB"/>
    <w:rsid w:val="00FC6530"/>
    <w:rsid w:val="00FC69D9"/>
    <w:rsid w:val="00FC6CA6"/>
    <w:rsid w:val="00FC7B90"/>
    <w:rsid w:val="00FD0591"/>
    <w:rsid w:val="00FD06DB"/>
    <w:rsid w:val="00FD0B98"/>
    <w:rsid w:val="00FD150A"/>
    <w:rsid w:val="00FD159C"/>
    <w:rsid w:val="00FD2074"/>
    <w:rsid w:val="00FD2264"/>
    <w:rsid w:val="00FD2529"/>
    <w:rsid w:val="00FD257B"/>
    <w:rsid w:val="00FD259F"/>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A5A"/>
    <w:rsid w:val="00FF6B45"/>
    <w:rsid w:val="00FF708B"/>
    <w:rsid w:val="00FF70EF"/>
    <w:rsid w:val="00FF7142"/>
    <w:rsid w:val="00FF716D"/>
    <w:rsid w:val="00FF78E0"/>
    <w:rsid w:val="00FF7AC0"/>
    <w:rsid w:val="00FF7D97"/>
    <w:rsid w:val="0172DC25"/>
    <w:rsid w:val="017CE8AD"/>
    <w:rsid w:val="017ECF52"/>
    <w:rsid w:val="019261D6"/>
    <w:rsid w:val="01C0C5E9"/>
    <w:rsid w:val="02E9EDBB"/>
    <w:rsid w:val="02EB6712"/>
    <w:rsid w:val="031FB755"/>
    <w:rsid w:val="03D19ACF"/>
    <w:rsid w:val="042D0EF3"/>
    <w:rsid w:val="0458F81F"/>
    <w:rsid w:val="0491CF19"/>
    <w:rsid w:val="04B2494A"/>
    <w:rsid w:val="04EFA29B"/>
    <w:rsid w:val="053B76B5"/>
    <w:rsid w:val="054FE49E"/>
    <w:rsid w:val="05D75CA7"/>
    <w:rsid w:val="060943C9"/>
    <w:rsid w:val="062D9F7A"/>
    <w:rsid w:val="06B4E24B"/>
    <w:rsid w:val="06D8C4E5"/>
    <w:rsid w:val="06DE28AF"/>
    <w:rsid w:val="06E0AA0E"/>
    <w:rsid w:val="072AE28F"/>
    <w:rsid w:val="0736BB2F"/>
    <w:rsid w:val="074AC887"/>
    <w:rsid w:val="0780BE92"/>
    <w:rsid w:val="07866FC3"/>
    <w:rsid w:val="0799BBB7"/>
    <w:rsid w:val="07A48ED1"/>
    <w:rsid w:val="07F6970A"/>
    <w:rsid w:val="08610105"/>
    <w:rsid w:val="086FE988"/>
    <w:rsid w:val="08782DA7"/>
    <w:rsid w:val="0890D5BD"/>
    <w:rsid w:val="089174C7"/>
    <w:rsid w:val="089B51DE"/>
    <w:rsid w:val="08BEC95F"/>
    <w:rsid w:val="099C3DFF"/>
    <w:rsid w:val="09A7D94B"/>
    <w:rsid w:val="09CA5186"/>
    <w:rsid w:val="09EF8701"/>
    <w:rsid w:val="0A0C55D7"/>
    <w:rsid w:val="0A611875"/>
    <w:rsid w:val="0A94AD8C"/>
    <w:rsid w:val="0B2C5C39"/>
    <w:rsid w:val="0B52079C"/>
    <w:rsid w:val="0B85F27D"/>
    <w:rsid w:val="0BD04BB0"/>
    <w:rsid w:val="0BF2472B"/>
    <w:rsid w:val="0C462825"/>
    <w:rsid w:val="0CB5D1A4"/>
    <w:rsid w:val="0D084C0C"/>
    <w:rsid w:val="0D0B2395"/>
    <w:rsid w:val="0D177390"/>
    <w:rsid w:val="0D3A5BEA"/>
    <w:rsid w:val="0D6F5421"/>
    <w:rsid w:val="0D9AD9AA"/>
    <w:rsid w:val="0DBC2281"/>
    <w:rsid w:val="0DF742F1"/>
    <w:rsid w:val="0E58A8C6"/>
    <w:rsid w:val="0E7DAB58"/>
    <w:rsid w:val="0ECC0E3E"/>
    <w:rsid w:val="0EEBB037"/>
    <w:rsid w:val="0F4A24A3"/>
    <w:rsid w:val="0F59C49F"/>
    <w:rsid w:val="0F6CB412"/>
    <w:rsid w:val="0F89FB02"/>
    <w:rsid w:val="0FFB1FD0"/>
    <w:rsid w:val="1051DB4F"/>
    <w:rsid w:val="105618F7"/>
    <w:rsid w:val="107184E6"/>
    <w:rsid w:val="108253A7"/>
    <w:rsid w:val="10AF0143"/>
    <w:rsid w:val="10C0A3F9"/>
    <w:rsid w:val="10C4E1A1"/>
    <w:rsid w:val="10DA6D1B"/>
    <w:rsid w:val="11267AC3"/>
    <w:rsid w:val="1140C4E9"/>
    <w:rsid w:val="11505082"/>
    <w:rsid w:val="11A45F29"/>
    <w:rsid w:val="11C07DBB"/>
    <w:rsid w:val="11C587C8"/>
    <w:rsid w:val="11FA2C71"/>
    <w:rsid w:val="125EBB37"/>
    <w:rsid w:val="126E4ACD"/>
    <w:rsid w:val="12804823"/>
    <w:rsid w:val="129666F3"/>
    <w:rsid w:val="1312D045"/>
    <w:rsid w:val="13397312"/>
    <w:rsid w:val="13475BA1"/>
    <w:rsid w:val="13478621"/>
    <w:rsid w:val="1387E05F"/>
    <w:rsid w:val="1392C89C"/>
    <w:rsid w:val="1429D128"/>
    <w:rsid w:val="142C5F06"/>
    <w:rsid w:val="1490889F"/>
    <w:rsid w:val="14B0620E"/>
    <w:rsid w:val="14BEE1E9"/>
    <w:rsid w:val="14D00E06"/>
    <w:rsid w:val="14F658C8"/>
    <w:rsid w:val="1504C78C"/>
    <w:rsid w:val="155585CC"/>
    <w:rsid w:val="15843064"/>
    <w:rsid w:val="159318B1"/>
    <w:rsid w:val="15DC744C"/>
    <w:rsid w:val="15ECEF6E"/>
    <w:rsid w:val="15F54CC7"/>
    <w:rsid w:val="162C4D98"/>
    <w:rsid w:val="165BC373"/>
    <w:rsid w:val="168136C9"/>
    <w:rsid w:val="16BDDE12"/>
    <w:rsid w:val="16C390D7"/>
    <w:rsid w:val="16D1B082"/>
    <w:rsid w:val="16EC1BC7"/>
    <w:rsid w:val="16F9F63C"/>
    <w:rsid w:val="1749A976"/>
    <w:rsid w:val="1756D22C"/>
    <w:rsid w:val="1776A720"/>
    <w:rsid w:val="1777F384"/>
    <w:rsid w:val="17897374"/>
    <w:rsid w:val="179B684C"/>
    <w:rsid w:val="17B0A15D"/>
    <w:rsid w:val="17DCF319"/>
    <w:rsid w:val="17F1727A"/>
    <w:rsid w:val="1800659C"/>
    <w:rsid w:val="190015A2"/>
    <w:rsid w:val="1904AA38"/>
    <w:rsid w:val="1937D81B"/>
    <w:rsid w:val="19727F1D"/>
    <w:rsid w:val="197F6F3F"/>
    <w:rsid w:val="1999F6AA"/>
    <w:rsid w:val="19C129EF"/>
    <w:rsid w:val="1A368DCD"/>
    <w:rsid w:val="1A3F99C1"/>
    <w:rsid w:val="1AA07A99"/>
    <w:rsid w:val="1B4223CE"/>
    <w:rsid w:val="1B61CDF3"/>
    <w:rsid w:val="1BAAE41C"/>
    <w:rsid w:val="1BAB9E59"/>
    <w:rsid w:val="1C820CCC"/>
    <w:rsid w:val="1CEAA760"/>
    <w:rsid w:val="1DBFD74C"/>
    <w:rsid w:val="1DE7C84A"/>
    <w:rsid w:val="1E750E2B"/>
    <w:rsid w:val="1E8AE273"/>
    <w:rsid w:val="1E97C8F2"/>
    <w:rsid w:val="1EBF7247"/>
    <w:rsid w:val="1ED2FB36"/>
    <w:rsid w:val="1EE4F553"/>
    <w:rsid w:val="1F2854E1"/>
    <w:rsid w:val="1F4BE8B9"/>
    <w:rsid w:val="1F54BB5B"/>
    <w:rsid w:val="1FA05F00"/>
    <w:rsid w:val="1FAA5FC4"/>
    <w:rsid w:val="1FE46C8D"/>
    <w:rsid w:val="1FF2B565"/>
    <w:rsid w:val="2019D1F2"/>
    <w:rsid w:val="204A2748"/>
    <w:rsid w:val="2090A65B"/>
    <w:rsid w:val="20BE15EB"/>
    <w:rsid w:val="20C0FE84"/>
    <w:rsid w:val="20C54020"/>
    <w:rsid w:val="21A3EA4D"/>
    <w:rsid w:val="21F05194"/>
    <w:rsid w:val="2211ABAA"/>
    <w:rsid w:val="22490B30"/>
    <w:rsid w:val="22611081"/>
    <w:rsid w:val="22827831"/>
    <w:rsid w:val="2316EC7A"/>
    <w:rsid w:val="23ABB211"/>
    <w:rsid w:val="23B26497"/>
    <w:rsid w:val="23CBABC0"/>
    <w:rsid w:val="23D86062"/>
    <w:rsid w:val="23E59858"/>
    <w:rsid w:val="23ECCE17"/>
    <w:rsid w:val="23F4F693"/>
    <w:rsid w:val="240F0421"/>
    <w:rsid w:val="24446D72"/>
    <w:rsid w:val="24A5A08F"/>
    <w:rsid w:val="252FD92D"/>
    <w:rsid w:val="2533809E"/>
    <w:rsid w:val="255FED32"/>
    <w:rsid w:val="2596684A"/>
    <w:rsid w:val="25A16F18"/>
    <w:rsid w:val="25CB11F2"/>
    <w:rsid w:val="25DA3A7C"/>
    <w:rsid w:val="25E9041C"/>
    <w:rsid w:val="26049E80"/>
    <w:rsid w:val="2617C224"/>
    <w:rsid w:val="26239F8C"/>
    <w:rsid w:val="262F6CB9"/>
    <w:rsid w:val="26395361"/>
    <w:rsid w:val="264432F8"/>
    <w:rsid w:val="265EBF32"/>
    <w:rsid w:val="26F1EB13"/>
    <w:rsid w:val="26FF34AC"/>
    <w:rsid w:val="27480FB4"/>
    <w:rsid w:val="274D53A7"/>
    <w:rsid w:val="279DED99"/>
    <w:rsid w:val="280B1DA0"/>
    <w:rsid w:val="2815480C"/>
    <w:rsid w:val="282908A6"/>
    <w:rsid w:val="284C0ADA"/>
    <w:rsid w:val="28703EC7"/>
    <w:rsid w:val="28AD6823"/>
    <w:rsid w:val="28B42250"/>
    <w:rsid w:val="28D1A8EA"/>
    <w:rsid w:val="28D9D529"/>
    <w:rsid w:val="28E27544"/>
    <w:rsid w:val="28EE3FDE"/>
    <w:rsid w:val="29456DA4"/>
    <w:rsid w:val="296AB8A9"/>
    <w:rsid w:val="29889FEF"/>
    <w:rsid w:val="29AACBC4"/>
    <w:rsid w:val="29DEFE76"/>
    <w:rsid w:val="29E1E3D4"/>
    <w:rsid w:val="29E3FC85"/>
    <w:rsid w:val="29E46D30"/>
    <w:rsid w:val="2A157E93"/>
    <w:rsid w:val="2A21512F"/>
    <w:rsid w:val="2A2D739C"/>
    <w:rsid w:val="2A4B123A"/>
    <w:rsid w:val="2A8B331F"/>
    <w:rsid w:val="2AEF7A97"/>
    <w:rsid w:val="2B05ECFB"/>
    <w:rsid w:val="2B309DDE"/>
    <w:rsid w:val="2B5E2834"/>
    <w:rsid w:val="2B60BAA7"/>
    <w:rsid w:val="2B63ECE2"/>
    <w:rsid w:val="2BC7ED05"/>
    <w:rsid w:val="2BEFB2EE"/>
    <w:rsid w:val="2C07A17D"/>
    <w:rsid w:val="2C0FC130"/>
    <w:rsid w:val="2C2756D7"/>
    <w:rsid w:val="2C46514D"/>
    <w:rsid w:val="2C79F047"/>
    <w:rsid w:val="2CAB1A71"/>
    <w:rsid w:val="2CBE632A"/>
    <w:rsid w:val="2D14469F"/>
    <w:rsid w:val="2D3213A7"/>
    <w:rsid w:val="2D341E40"/>
    <w:rsid w:val="2D6F211B"/>
    <w:rsid w:val="2DC1BEF4"/>
    <w:rsid w:val="2E19E0E3"/>
    <w:rsid w:val="2E757CF7"/>
    <w:rsid w:val="2E9F0BA1"/>
    <w:rsid w:val="2EC171CE"/>
    <w:rsid w:val="2EDE0EB4"/>
    <w:rsid w:val="2F780438"/>
    <w:rsid w:val="2F993D9E"/>
    <w:rsid w:val="2FA1EC28"/>
    <w:rsid w:val="300EDA72"/>
    <w:rsid w:val="30332120"/>
    <w:rsid w:val="303C037A"/>
    <w:rsid w:val="3041EE4B"/>
    <w:rsid w:val="3042AC3A"/>
    <w:rsid w:val="30629606"/>
    <w:rsid w:val="3083FA62"/>
    <w:rsid w:val="311F89BE"/>
    <w:rsid w:val="31248D0A"/>
    <w:rsid w:val="31551700"/>
    <w:rsid w:val="31706055"/>
    <w:rsid w:val="3207E557"/>
    <w:rsid w:val="322C490F"/>
    <w:rsid w:val="3236E093"/>
    <w:rsid w:val="326F5D65"/>
    <w:rsid w:val="328A7FBF"/>
    <w:rsid w:val="328FBA3C"/>
    <w:rsid w:val="328FD8A3"/>
    <w:rsid w:val="3326EFB8"/>
    <w:rsid w:val="3329277D"/>
    <w:rsid w:val="332DD1C8"/>
    <w:rsid w:val="33656E6C"/>
    <w:rsid w:val="33B5879F"/>
    <w:rsid w:val="33C81970"/>
    <w:rsid w:val="3407449F"/>
    <w:rsid w:val="340A4548"/>
    <w:rsid w:val="340A888C"/>
    <w:rsid w:val="342B30EA"/>
    <w:rsid w:val="342FD503"/>
    <w:rsid w:val="347432E0"/>
    <w:rsid w:val="34AEA209"/>
    <w:rsid w:val="34C38813"/>
    <w:rsid w:val="34CCA167"/>
    <w:rsid w:val="34F1A813"/>
    <w:rsid w:val="3524D378"/>
    <w:rsid w:val="35326EE2"/>
    <w:rsid w:val="3543B93E"/>
    <w:rsid w:val="35663383"/>
    <w:rsid w:val="361A10B0"/>
    <w:rsid w:val="36B17544"/>
    <w:rsid w:val="37255578"/>
    <w:rsid w:val="3750DDEC"/>
    <w:rsid w:val="375D9AF0"/>
    <w:rsid w:val="37C206C0"/>
    <w:rsid w:val="37DD522D"/>
    <w:rsid w:val="38012EA1"/>
    <w:rsid w:val="380B8001"/>
    <w:rsid w:val="382DC05F"/>
    <w:rsid w:val="387BDDAE"/>
    <w:rsid w:val="391F19CB"/>
    <w:rsid w:val="3993A794"/>
    <w:rsid w:val="39CBA346"/>
    <w:rsid w:val="39D8DABE"/>
    <w:rsid w:val="39E27815"/>
    <w:rsid w:val="3A28CA1B"/>
    <w:rsid w:val="3A3F209A"/>
    <w:rsid w:val="3A553B90"/>
    <w:rsid w:val="3A966B67"/>
    <w:rsid w:val="3AC74D7F"/>
    <w:rsid w:val="3AD3BFA8"/>
    <w:rsid w:val="3AD8999B"/>
    <w:rsid w:val="3B0F0FCE"/>
    <w:rsid w:val="3B188E3F"/>
    <w:rsid w:val="3B25EBB7"/>
    <w:rsid w:val="3B44E372"/>
    <w:rsid w:val="3B7B4C26"/>
    <w:rsid w:val="3B984E52"/>
    <w:rsid w:val="3BB2D503"/>
    <w:rsid w:val="3C0B246D"/>
    <w:rsid w:val="3C16F354"/>
    <w:rsid w:val="3C29B99C"/>
    <w:rsid w:val="3C2C0A59"/>
    <w:rsid w:val="3C382756"/>
    <w:rsid w:val="3C91A86B"/>
    <w:rsid w:val="3CA6039B"/>
    <w:rsid w:val="3CAAA76C"/>
    <w:rsid w:val="3CAF6E04"/>
    <w:rsid w:val="3CDD602E"/>
    <w:rsid w:val="3D1DF50F"/>
    <w:rsid w:val="3D4BC00B"/>
    <w:rsid w:val="3D4ED088"/>
    <w:rsid w:val="3D845725"/>
    <w:rsid w:val="3D87E90B"/>
    <w:rsid w:val="3DB8EAD3"/>
    <w:rsid w:val="3DCA14C7"/>
    <w:rsid w:val="3DE392E3"/>
    <w:rsid w:val="3E21F47F"/>
    <w:rsid w:val="3E23C38D"/>
    <w:rsid w:val="3EA86B48"/>
    <w:rsid w:val="3EB5B3E5"/>
    <w:rsid w:val="3EBFCD24"/>
    <w:rsid w:val="3ED41E9E"/>
    <w:rsid w:val="3EEFF70F"/>
    <w:rsid w:val="3EF0D35A"/>
    <w:rsid w:val="3F0F0E7E"/>
    <w:rsid w:val="3F508682"/>
    <w:rsid w:val="3F8A53C3"/>
    <w:rsid w:val="3F8C7488"/>
    <w:rsid w:val="3FBDE9BB"/>
    <w:rsid w:val="3FCDE669"/>
    <w:rsid w:val="3FE1DAD8"/>
    <w:rsid w:val="3FF4B309"/>
    <w:rsid w:val="3FFBD9C8"/>
    <w:rsid w:val="4005E1F1"/>
    <w:rsid w:val="4055942A"/>
    <w:rsid w:val="40649548"/>
    <w:rsid w:val="40DD4B6F"/>
    <w:rsid w:val="414E9CAB"/>
    <w:rsid w:val="415CFBF0"/>
    <w:rsid w:val="41876278"/>
    <w:rsid w:val="42691505"/>
    <w:rsid w:val="429C0BE2"/>
    <w:rsid w:val="4318873C"/>
    <w:rsid w:val="434B448D"/>
    <w:rsid w:val="4396C534"/>
    <w:rsid w:val="43E9B7CE"/>
    <w:rsid w:val="43FDD05F"/>
    <w:rsid w:val="44636DBD"/>
    <w:rsid w:val="447D1486"/>
    <w:rsid w:val="447D43C0"/>
    <w:rsid w:val="447F7BE1"/>
    <w:rsid w:val="4485A151"/>
    <w:rsid w:val="44918A4F"/>
    <w:rsid w:val="449E5D42"/>
    <w:rsid w:val="44B33F51"/>
    <w:rsid w:val="45515280"/>
    <w:rsid w:val="4581FB21"/>
    <w:rsid w:val="45FF2AFE"/>
    <w:rsid w:val="461A075C"/>
    <w:rsid w:val="461B620C"/>
    <w:rsid w:val="46389AEB"/>
    <w:rsid w:val="463D27ED"/>
    <w:rsid w:val="464544C1"/>
    <w:rsid w:val="4648BF97"/>
    <w:rsid w:val="466D7497"/>
    <w:rsid w:val="46FBEF78"/>
    <w:rsid w:val="47208649"/>
    <w:rsid w:val="474F0239"/>
    <w:rsid w:val="4755EC9B"/>
    <w:rsid w:val="476974EE"/>
    <w:rsid w:val="476DB3FC"/>
    <w:rsid w:val="478D66C4"/>
    <w:rsid w:val="47AB02DF"/>
    <w:rsid w:val="47C48B7C"/>
    <w:rsid w:val="47D83502"/>
    <w:rsid w:val="47DC5A37"/>
    <w:rsid w:val="47F63BFA"/>
    <w:rsid w:val="480EFFAD"/>
    <w:rsid w:val="49344094"/>
    <w:rsid w:val="4943FEB2"/>
    <w:rsid w:val="49B44300"/>
    <w:rsid w:val="4A0B9B46"/>
    <w:rsid w:val="4AA4A755"/>
    <w:rsid w:val="4AAA8CCC"/>
    <w:rsid w:val="4AC225D9"/>
    <w:rsid w:val="4AD91D75"/>
    <w:rsid w:val="4AE0B9D9"/>
    <w:rsid w:val="4AFF910A"/>
    <w:rsid w:val="4B5AC921"/>
    <w:rsid w:val="4B5CB669"/>
    <w:rsid w:val="4B62C67E"/>
    <w:rsid w:val="4B7D629B"/>
    <w:rsid w:val="4BA6248D"/>
    <w:rsid w:val="4C0D6EEF"/>
    <w:rsid w:val="4C2C5C19"/>
    <w:rsid w:val="4D16A303"/>
    <w:rsid w:val="4D4612D2"/>
    <w:rsid w:val="4D6DF64E"/>
    <w:rsid w:val="4DCE7249"/>
    <w:rsid w:val="4E261DB2"/>
    <w:rsid w:val="4E45ACEA"/>
    <w:rsid w:val="4E5D32B3"/>
    <w:rsid w:val="4E6A2626"/>
    <w:rsid w:val="4E74D788"/>
    <w:rsid w:val="4E78783A"/>
    <w:rsid w:val="4EECD0F1"/>
    <w:rsid w:val="4F18544D"/>
    <w:rsid w:val="4F3E56C6"/>
    <w:rsid w:val="4F4C9908"/>
    <w:rsid w:val="4F5D80EC"/>
    <w:rsid w:val="4F91F007"/>
    <w:rsid w:val="4FCE6E52"/>
    <w:rsid w:val="4FD3CBF1"/>
    <w:rsid w:val="4FE96022"/>
    <w:rsid w:val="4FFABB53"/>
    <w:rsid w:val="50403CB6"/>
    <w:rsid w:val="508A4F40"/>
    <w:rsid w:val="512B80A5"/>
    <w:rsid w:val="512F9354"/>
    <w:rsid w:val="514276FC"/>
    <w:rsid w:val="5153D230"/>
    <w:rsid w:val="51B362E8"/>
    <w:rsid w:val="51C97190"/>
    <w:rsid w:val="51E38002"/>
    <w:rsid w:val="51F2F16F"/>
    <w:rsid w:val="5247F82F"/>
    <w:rsid w:val="52C6C858"/>
    <w:rsid w:val="52E82C46"/>
    <w:rsid w:val="536304C5"/>
    <w:rsid w:val="53907A78"/>
    <w:rsid w:val="5397DB64"/>
    <w:rsid w:val="53B49230"/>
    <w:rsid w:val="53D8BDE3"/>
    <w:rsid w:val="53EFC44D"/>
    <w:rsid w:val="53F675FB"/>
    <w:rsid w:val="53F9F282"/>
    <w:rsid w:val="542FEFFE"/>
    <w:rsid w:val="54543B8E"/>
    <w:rsid w:val="54BA30FB"/>
    <w:rsid w:val="54E77AA0"/>
    <w:rsid w:val="54F24724"/>
    <w:rsid w:val="55536755"/>
    <w:rsid w:val="55703A41"/>
    <w:rsid w:val="55AC6D39"/>
    <w:rsid w:val="55BC5E55"/>
    <w:rsid w:val="55F2DA1E"/>
    <w:rsid w:val="560B7CDC"/>
    <w:rsid w:val="565BA13C"/>
    <w:rsid w:val="568E1785"/>
    <w:rsid w:val="571D93E4"/>
    <w:rsid w:val="574354AB"/>
    <w:rsid w:val="57AD8822"/>
    <w:rsid w:val="58205408"/>
    <w:rsid w:val="58365332"/>
    <w:rsid w:val="584C8B23"/>
    <w:rsid w:val="584D3EE3"/>
    <w:rsid w:val="5880075B"/>
    <w:rsid w:val="58A77332"/>
    <w:rsid w:val="58A7DB03"/>
    <w:rsid w:val="58BC0113"/>
    <w:rsid w:val="594A7578"/>
    <w:rsid w:val="594C0921"/>
    <w:rsid w:val="5962275C"/>
    <w:rsid w:val="59981DC5"/>
    <w:rsid w:val="59A106A1"/>
    <w:rsid w:val="59B59B6B"/>
    <w:rsid w:val="59C06743"/>
    <w:rsid w:val="59D0FDEF"/>
    <w:rsid w:val="59EE4061"/>
    <w:rsid w:val="59FF231A"/>
    <w:rsid w:val="5A013806"/>
    <w:rsid w:val="5A01D945"/>
    <w:rsid w:val="5A293EBD"/>
    <w:rsid w:val="5A7A2C37"/>
    <w:rsid w:val="5AEEE585"/>
    <w:rsid w:val="5B08EFFF"/>
    <w:rsid w:val="5B6188A8"/>
    <w:rsid w:val="5B70DF5A"/>
    <w:rsid w:val="5BCC5EA9"/>
    <w:rsid w:val="5BD80BB6"/>
    <w:rsid w:val="5C6F9B6F"/>
    <w:rsid w:val="5CD66185"/>
    <w:rsid w:val="5CF0000A"/>
    <w:rsid w:val="5CFD5909"/>
    <w:rsid w:val="5D4FA465"/>
    <w:rsid w:val="5D5F71A6"/>
    <w:rsid w:val="5D821BE8"/>
    <w:rsid w:val="5D9D27D1"/>
    <w:rsid w:val="5DD8B3BA"/>
    <w:rsid w:val="5DFAED0E"/>
    <w:rsid w:val="5E628DD4"/>
    <w:rsid w:val="5E76B127"/>
    <w:rsid w:val="5E985162"/>
    <w:rsid w:val="5EC1B184"/>
    <w:rsid w:val="5EE23B10"/>
    <w:rsid w:val="5F171C87"/>
    <w:rsid w:val="5FDBC58A"/>
    <w:rsid w:val="5FE31A5A"/>
    <w:rsid w:val="5FECD2D5"/>
    <w:rsid w:val="6086BD86"/>
    <w:rsid w:val="611AA58F"/>
    <w:rsid w:val="6126F1DA"/>
    <w:rsid w:val="613DF2A9"/>
    <w:rsid w:val="614A4B2E"/>
    <w:rsid w:val="61EF0985"/>
    <w:rsid w:val="620693BD"/>
    <w:rsid w:val="623C64AE"/>
    <w:rsid w:val="629DB5C8"/>
    <w:rsid w:val="62A85912"/>
    <w:rsid w:val="632093E8"/>
    <w:rsid w:val="632E42EA"/>
    <w:rsid w:val="6332A93C"/>
    <w:rsid w:val="63507416"/>
    <w:rsid w:val="6372DA88"/>
    <w:rsid w:val="6395EEC8"/>
    <w:rsid w:val="644D39E6"/>
    <w:rsid w:val="64AA651E"/>
    <w:rsid w:val="64C13E58"/>
    <w:rsid w:val="64D27321"/>
    <w:rsid w:val="65099658"/>
    <w:rsid w:val="6518201F"/>
    <w:rsid w:val="6560CCB8"/>
    <w:rsid w:val="65EE16B2"/>
    <w:rsid w:val="65F58C30"/>
    <w:rsid w:val="660A9FB6"/>
    <w:rsid w:val="66503DF7"/>
    <w:rsid w:val="66735F70"/>
    <w:rsid w:val="66BAF17F"/>
    <w:rsid w:val="66DB4A12"/>
    <w:rsid w:val="6778F51F"/>
    <w:rsid w:val="67D165CB"/>
    <w:rsid w:val="67D99594"/>
    <w:rsid w:val="67DADCAE"/>
    <w:rsid w:val="68170255"/>
    <w:rsid w:val="683E44A1"/>
    <w:rsid w:val="685C7124"/>
    <w:rsid w:val="6867FC98"/>
    <w:rsid w:val="686A3B08"/>
    <w:rsid w:val="6883E33C"/>
    <w:rsid w:val="6888781F"/>
    <w:rsid w:val="68931999"/>
    <w:rsid w:val="68E10009"/>
    <w:rsid w:val="69539B03"/>
    <w:rsid w:val="6962EE02"/>
    <w:rsid w:val="6976FB65"/>
    <w:rsid w:val="6985AAA9"/>
    <w:rsid w:val="6A36548F"/>
    <w:rsid w:val="6A700F9D"/>
    <w:rsid w:val="6A768CBB"/>
    <w:rsid w:val="6AAA5CD1"/>
    <w:rsid w:val="6AAE94E1"/>
    <w:rsid w:val="6AF58E65"/>
    <w:rsid w:val="6B0BB66D"/>
    <w:rsid w:val="6B1C9ED9"/>
    <w:rsid w:val="6B3AEA02"/>
    <w:rsid w:val="6B8BCAAD"/>
    <w:rsid w:val="6BAD9D65"/>
    <w:rsid w:val="6BF05679"/>
    <w:rsid w:val="6C2E03AB"/>
    <w:rsid w:val="6C50E58B"/>
    <w:rsid w:val="6C9612FA"/>
    <w:rsid w:val="6C9A3DCA"/>
    <w:rsid w:val="6D0B02DF"/>
    <w:rsid w:val="6D388390"/>
    <w:rsid w:val="6D6F8CAB"/>
    <w:rsid w:val="6D9B4551"/>
    <w:rsid w:val="6DB99B8C"/>
    <w:rsid w:val="6DF96697"/>
    <w:rsid w:val="6E207064"/>
    <w:rsid w:val="6E57DB4C"/>
    <w:rsid w:val="6E611D9E"/>
    <w:rsid w:val="6E77D25B"/>
    <w:rsid w:val="6E92C040"/>
    <w:rsid w:val="6F27ED8D"/>
    <w:rsid w:val="6F31C997"/>
    <w:rsid w:val="6F5085FA"/>
    <w:rsid w:val="6F85045F"/>
    <w:rsid w:val="7007DAE7"/>
    <w:rsid w:val="7064F6B7"/>
    <w:rsid w:val="70A2CA85"/>
    <w:rsid w:val="710862DC"/>
    <w:rsid w:val="711B450C"/>
    <w:rsid w:val="7144D36D"/>
    <w:rsid w:val="7159F709"/>
    <w:rsid w:val="7164FC26"/>
    <w:rsid w:val="716C5EEF"/>
    <w:rsid w:val="7198D2A4"/>
    <w:rsid w:val="721B14EC"/>
    <w:rsid w:val="721EE780"/>
    <w:rsid w:val="726A2054"/>
    <w:rsid w:val="727A2D1B"/>
    <w:rsid w:val="72E8F5C5"/>
    <w:rsid w:val="72F1EFB7"/>
    <w:rsid w:val="7392EA35"/>
    <w:rsid w:val="73996A3D"/>
    <w:rsid w:val="73FD17E6"/>
    <w:rsid w:val="7406ED0D"/>
    <w:rsid w:val="74246EBF"/>
    <w:rsid w:val="7477ACB4"/>
    <w:rsid w:val="74BACED9"/>
    <w:rsid w:val="74F14F21"/>
    <w:rsid w:val="750B9A45"/>
    <w:rsid w:val="75389894"/>
    <w:rsid w:val="755C2D0E"/>
    <w:rsid w:val="75C82D32"/>
    <w:rsid w:val="75CC7DF5"/>
    <w:rsid w:val="7600E8D9"/>
    <w:rsid w:val="76135BC9"/>
    <w:rsid w:val="7625A2E6"/>
    <w:rsid w:val="767CCEAC"/>
    <w:rsid w:val="76DB449A"/>
    <w:rsid w:val="76ED74DA"/>
    <w:rsid w:val="7782842B"/>
    <w:rsid w:val="77AF4D76"/>
    <w:rsid w:val="77E056B2"/>
    <w:rsid w:val="77E765B2"/>
    <w:rsid w:val="78428AF2"/>
    <w:rsid w:val="784B5303"/>
    <w:rsid w:val="789E5AC2"/>
    <w:rsid w:val="79A36108"/>
    <w:rsid w:val="79C3BBCC"/>
    <w:rsid w:val="79E0C504"/>
    <w:rsid w:val="79EA13BD"/>
    <w:rsid w:val="7A4C1BE5"/>
    <w:rsid w:val="7A560542"/>
    <w:rsid w:val="7A5AD39A"/>
    <w:rsid w:val="7A5FF976"/>
    <w:rsid w:val="7A8093CC"/>
    <w:rsid w:val="7ABF60B9"/>
    <w:rsid w:val="7AE9CD92"/>
    <w:rsid w:val="7B0C6BA3"/>
    <w:rsid w:val="7B16386E"/>
    <w:rsid w:val="7B190AE3"/>
    <w:rsid w:val="7B2E880B"/>
    <w:rsid w:val="7B2F47A6"/>
    <w:rsid w:val="7B8FB860"/>
    <w:rsid w:val="7B9BB815"/>
    <w:rsid w:val="7BA7AC6D"/>
    <w:rsid w:val="7BB8F55E"/>
    <w:rsid w:val="7BC723C7"/>
    <w:rsid w:val="7BC7993D"/>
    <w:rsid w:val="7BCAA73A"/>
    <w:rsid w:val="7BD6C23F"/>
    <w:rsid w:val="7C3CD9CF"/>
    <w:rsid w:val="7C4E0446"/>
    <w:rsid w:val="7C5B8B48"/>
    <w:rsid w:val="7C780F87"/>
    <w:rsid w:val="7CA7C0EF"/>
    <w:rsid w:val="7CC1F217"/>
    <w:rsid w:val="7D1F26C7"/>
    <w:rsid w:val="7D258D9A"/>
    <w:rsid w:val="7D7C6451"/>
    <w:rsid w:val="7D8B2385"/>
    <w:rsid w:val="7DB1463E"/>
    <w:rsid w:val="7DC12D47"/>
    <w:rsid w:val="7DD5CBED"/>
    <w:rsid w:val="7E19180A"/>
    <w:rsid w:val="7E66E868"/>
    <w:rsid w:val="7E801196"/>
    <w:rsid w:val="7EBCFEE7"/>
    <w:rsid w:val="7EC1CF22"/>
    <w:rsid w:val="7ECC4DB3"/>
    <w:rsid w:val="7EFCA0B8"/>
    <w:rsid w:val="7EFEC17D"/>
    <w:rsid w:val="7F05A78A"/>
    <w:rsid w:val="7F31E4AD"/>
    <w:rsid w:val="7F84BC8A"/>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99"/>
    <w:qFormat/>
    <w:rsid w:val="00D41855"/>
    <w:rPr>
      <w:rFonts w:cs="Times New Roman"/>
      <w:sz w:val="22"/>
      <w:szCs w:val="22"/>
    </w:rPr>
  </w:style>
  <w:style w:type="paragraph" w:styleId="Prrafodelista">
    <w:name w:val="List Paragraph"/>
    <w:basedOn w:val="Normal"/>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c7353fa6c12f442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ajudicial.gov.co/documents/23879730/59994812/estado+07-22+de+enero+de%20+2021.pdf/10ceac00-2018-4976-847f-3dd8b05fb18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D161-0C2D-4B64-BFA1-CA99D032D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B9201F-A35A-4A67-B466-B35ED6EB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1805</Words>
  <Characters>9932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7</cp:revision>
  <cp:lastPrinted>2020-08-05T13:12:00Z</cp:lastPrinted>
  <dcterms:created xsi:type="dcterms:W3CDTF">2021-05-04T12:33:00Z</dcterms:created>
  <dcterms:modified xsi:type="dcterms:W3CDTF">2022-02-26T17:48:00Z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