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1C08" w14:textId="77777777" w:rsidR="00FF2377" w:rsidRPr="008A290B" w:rsidRDefault="00FF2377" w:rsidP="00FF237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B938D3" w14:textId="77777777" w:rsidR="00FF2377" w:rsidRDefault="00FF2377" w:rsidP="00FF2377">
      <w:pPr>
        <w:jc w:val="both"/>
        <w:rPr>
          <w:rFonts w:ascii="Arial" w:hAnsi="Arial" w:cs="Arial"/>
          <w:sz w:val="20"/>
          <w:szCs w:val="20"/>
          <w:lang w:val="es-419"/>
        </w:rPr>
      </w:pPr>
    </w:p>
    <w:p w14:paraId="461FAFDC" w14:textId="53BA6FEA" w:rsidR="00FF2377" w:rsidRPr="00FF2377" w:rsidRDefault="00FF2377" w:rsidP="00FF2377">
      <w:pPr>
        <w:jc w:val="both"/>
        <w:rPr>
          <w:rFonts w:ascii="Arial" w:hAnsi="Arial" w:cs="Arial"/>
          <w:sz w:val="20"/>
          <w:szCs w:val="20"/>
          <w:lang w:val="es-419"/>
        </w:rPr>
      </w:pPr>
      <w:r w:rsidRPr="00FF2377">
        <w:rPr>
          <w:rFonts w:ascii="Arial" w:hAnsi="Arial" w:cs="Arial"/>
          <w:sz w:val="20"/>
          <w:szCs w:val="20"/>
          <w:lang w:val="es-419"/>
        </w:rPr>
        <w:t>Asunto</w:t>
      </w:r>
      <w:r w:rsidRPr="00FF2377">
        <w:rPr>
          <w:rFonts w:ascii="Arial" w:hAnsi="Arial" w:cs="Arial"/>
          <w:sz w:val="20"/>
          <w:szCs w:val="20"/>
          <w:lang w:val="es-419"/>
        </w:rPr>
        <w:tab/>
      </w:r>
      <w:r w:rsidRPr="00FF2377">
        <w:rPr>
          <w:rFonts w:ascii="Arial" w:hAnsi="Arial" w:cs="Arial"/>
          <w:sz w:val="20"/>
          <w:szCs w:val="20"/>
          <w:lang w:val="es-419"/>
        </w:rPr>
        <w:tab/>
      </w:r>
      <w:r w:rsidR="00835F20">
        <w:rPr>
          <w:rFonts w:ascii="Arial" w:hAnsi="Arial" w:cs="Arial"/>
          <w:sz w:val="20"/>
          <w:szCs w:val="20"/>
          <w:lang w:val="es-419"/>
        </w:rPr>
        <w:tab/>
      </w:r>
      <w:r w:rsidRPr="00FF2377">
        <w:rPr>
          <w:rFonts w:ascii="Arial" w:hAnsi="Arial" w:cs="Arial"/>
          <w:sz w:val="20"/>
          <w:szCs w:val="20"/>
          <w:lang w:val="es-419"/>
        </w:rPr>
        <w:t>: Apelación de auto interlocutorio</w:t>
      </w:r>
    </w:p>
    <w:p w14:paraId="48AA5F11" w14:textId="651D0637" w:rsidR="00FF2377" w:rsidRPr="00FF2377" w:rsidRDefault="00FF2377" w:rsidP="00FF2377">
      <w:pPr>
        <w:jc w:val="both"/>
        <w:rPr>
          <w:rFonts w:ascii="Arial" w:hAnsi="Arial" w:cs="Arial"/>
          <w:sz w:val="20"/>
          <w:szCs w:val="20"/>
          <w:lang w:val="es-419"/>
        </w:rPr>
      </w:pPr>
      <w:r w:rsidRPr="00FF2377">
        <w:rPr>
          <w:rFonts w:ascii="Arial" w:hAnsi="Arial" w:cs="Arial"/>
          <w:sz w:val="20"/>
          <w:szCs w:val="20"/>
          <w:lang w:val="es-419"/>
        </w:rPr>
        <w:t>Tipo de proceso</w:t>
      </w:r>
      <w:r w:rsidRPr="00FF2377">
        <w:rPr>
          <w:rFonts w:ascii="Arial" w:hAnsi="Arial" w:cs="Arial"/>
          <w:sz w:val="20"/>
          <w:szCs w:val="20"/>
          <w:lang w:val="es-419"/>
        </w:rPr>
        <w:tab/>
        <w:t xml:space="preserve">: Verbal – Cesación de efectos civiles </w:t>
      </w:r>
    </w:p>
    <w:p w14:paraId="4B0DE857" w14:textId="0E23D04F" w:rsidR="00FF2377" w:rsidRPr="00FF2377" w:rsidRDefault="00FF2377" w:rsidP="00FF2377">
      <w:pPr>
        <w:jc w:val="both"/>
        <w:rPr>
          <w:rFonts w:ascii="Arial" w:hAnsi="Arial" w:cs="Arial"/>
          <w:sz w:val="20"/>
          <w:szCs w:val="20"/>
          <w:lang w:val="es-419"/>
        </w:rPr>
      </w:pPr>
      <w:r w:rsidRPr="00FF2377">
        <w:rPr>
          <w:rFonts w:ascii="Arial" w:hAnsi="Arial" w:cs="Arial"/>
          <w:sz w:val="20"/>
          <w:szCs w:val="20"/>
          <w:lang w:val="es-419"/>
        </w:rPr>
        <w:t>Demandante</w:t>
      </w:r>
      <w:r w:rsidRPr="00FF2377">
        <w:rPr>
          <w:rFonts w:ascii="Arial" w:hAnsi="Arial" w:cs="Arial"/>
          <w:sz w:val="20"/>
          <w:szCs w:val="20"/>
          <w:lang w:val="es-419"/>
        </w:rPr>
        <w:tab/>
      </w:r>
      <w:r w:rsidRPr="00FF2377">
        <w:rPr>
          <w:rFonts w:ascii="Arial" w:hAnsi="Arial" w:cs="Arial"/>
          <w:sz w:val="20"/>
          <w:szCs w:val="20"/>
          <w:lang w:val="es-419"/>
        </w:rPr>
        <w:tab/>
        <w:t xml:space="preserve">: Martha Isabel </w:t>
      </w:r>
      <w:proofErr w:type="spellStart"/>
      <w:r w:rsidRPr="00FF2377">
        <w:rPr>
          <w:rFonts w:ascii="Arial" w:hAnsi="Arial" w:cs="Arial"/>
          <w:sz w:val="20"/>
          <w:szCs w:val="20"/>
          <w:lang w:val="es-419"/>
        </w:rPr>
        <w:t>Alzate</w:t>
      </w:r>
      <w:proofErr w:type="spellEnd"/>
      <w:r w:rsidRPr="00FF2377">
        <w:rPr>
          <w:rFonts w:ascii="Arial" w:hAnsi="Arial" w:cs="Arial"/>
          <w:sz w:val="20"/>
          <w:szCs w:val="20"/>
          <w:lang w:val="es-419"/>
        </w:rPr>
        <w:t xml:space="preserve"> Hincapié </w:t>
      </w:r>
    </w:p>
    <w:p w14:paraId="6F973149" w14:textId="0EFB24AB" w:rsidR="00FF2377" w:rsidRPr="00FF2377" w:rsidRDefault="00FF2377" w:rsidP="00FF2377">
      <w:pPr>
        <w:jc w:val="both"/>
        <w:rPr>
          <w:rFonts w:ascii="Arial" w:hAnsi="Arial" w:cs="Arial"/>
          <w:sz w:val="20"/>
          <w:szCs w:val="20"/>
          <w:lang w:val="es-419"/>
        </w:rPr>
      </w:pPr>
      <w:r w:rsidRPr="00FF2377">
        <w:rPr>
          <w:rFonts w:ascii="Arial" w:hAnsi="Arial" w:cs="Arial"/>
          <w:sz w:val="20"/>
          <w:szCs w:val="20"/>
          <w:lang w:val="es-419"/>
        </w:rPr>
        <w:t>Demandado</w:t>
      </w:r>
      <w:r w:rsidRPr="00FF2377">
        <w:rPr>
          <w:rFonts w:ascii="Arial" w:hAnsi="Arial" w:cs="Arial"/>
          <w:sz w:val="20"/>
          <w:szCs w:val="20"/>
          <w:lang w:val="es-419"/>
        </w:rPr>
        <w:tab/>
      </w:r>
      <w:r w:rsidRPr="00FF2377">
        <w:rPr>
          <w:rFonts w:ascii="Arial" w:hAnsi="Arial" w:cs="Arial"/>
          <w:sz w:val="20"/>
          <w:szCs w:val="20"/>
          <w:lang w:val="es-419"/>
        </w:rPr>
        <w:tab/>
        <w:t>: Juan David Sánchez Acosta</w:t>
      </w:r>
    </w:p>
    <w:p w14:paraId="164ABC00" w14:textId="77777777" w:rsidR="00FF2377" w:rsidRPr="00FF2377" w:rsidRDefault="00FF2377" w:rsidP="00FF2377">
      <w:pPr>
        <w:jc w:val="both"/>
        <w:rPr>
          <w:rFonts w:ascii="Arial" w:hAnsi="Arial" w:cs="Arial"/>
          <w:sz w:val="20"/>
          <w:szCs w:val="20"/>
          <w:lang w:val="es-419"/>
        </w:rPr>
      </w:pPr>
      <w:r w:rsidRPr="00FF2377">
        <w:rPr>
          <w:rFonts w:ascii="Arial" w:hAnsi="Arial" w:cs="Arial"/>
          <w:sz w:val="20"/>
          <w:szCs w:val="20"/>
          <w:lang w:val="es-419"/>
        </w:rPr>
        <w:t xml:space="preserve">Procedencia </w:t>
      </w:r>
      <w:r w:rsidRPr="00FF2377">
        <w:rPr>
          <w:rFonts w:ascii="Arial" w:hAnsi="Arial" w:cs="Arial"/>
          <w:sz w:val="20"/>
          <w:szCs w:val="20"/>
          <w:lang w:val="es-419"/>
        </w:rPr>
        <w:tab/>
      </w:r>
      <w:r w:rsidRPr="00FF2377">
        <w:rPr>
          <w:rFonts w:ascii="Arial" w:hAnsi="Arial" w:cs="Arial"/>
          <w:sz w:val="20"/>
          <w:szCs w:val="20"/>
          <w:lang w:val="es-419"/>
        </w:rPr>
        <w:tab/>
        <w:t>: Juzgado Tercero de Familia de Pereira</w:t>
      </w:r>
    </w:p>
    <w:p w14:paraId="4C1B16DA" w14:textId="77777777" w:rsidR="00FF2377" w:rsidRPr="00FF2377" w:rsidRDefault="00FF2377" w:rsidP="00FF2377">
      <w:pPr>
        <w:jc w:val="both"/>
        <w:rPr>
          <w:rFonts w:ascii="Arial" w:hAnsi="Arial" w:cs="Arial"/>
          <w:sz w:val="20"/>
          <w:szCs w:val="20"/>
          <w:lang w:val="es-419"/>
        </w:rPr>
      </w:pPr>
      <w:r w:rsidRPr="00FF2377">
        <w:rPr>
          <w:rFonts w:ascii="Arial" w:hAnsi="Arial" w:cs="Arial"/>
          <w:sz w:val="20"/>
          <w:szCs w:val="20"/>
          <w:lang w:val="es-419"/>
        </w:rPr>
        <w:t>Radicación</w:t>
      </w:r>
      <w:r w:rsidRPr="00FF2377">
        <w:rPr>
          <w:rFonts w:ascii="Arial" w:hAnsi="Arial" w:cs="Arial"/>
          <w:sz w:val="20"/>
          <w:szCs w:val="20"/>
          <w:lang w:val="es-419"/>
        </w:rPr>
        <w:tab/>
      </w:r>
      <w:r w:rsidRPr="00FF2377">
        <w:rPr>
          <w:rFonts w:ascii="Arial" w:hAnsi="Arial" w:cs="Arial"/>
          <w:sz w:val="20"/>
          <w:szCs w:val="20"/>
          <w:lang w:val="es-419"/>
        </w:rPr>
        <w:tab/>
        <w:t>: 66001-31-10-003-2020-00249-01</w:t>
      </w:r>
    </w:p>
    <w:p w14:paraId="7DC5A8ED" w14:textId="16F29019" w:rsidR="00FF2377" w:rsidRDefault="00FF2377" w:rsidP="00FF2377">
      <w:pPr>
        <w:jc w:val="both"/>
        <w:rPr>
          <w:rFonts w:ascii="Arial" w:hAnsi="Arial" w:cs="Arial"/>
          <w:sz w:val="20"/>
          <w:szCs w:val="20"/>
          <w:lang w:val="es-419"/>
        </w:rPr>
      </w:pPr>
      <w:proofErr w:type="spellStart"/>
      <w:r w:rsidRPr="00FF2377">
        <w:rPr>
          <w:rFonts w:ascii="Arial" w:hAnsi="Arial" w:cs="Arial"/>
          <w:sz w:val="20"/>
          <w:szCs w:val="20"/>
          <w:lang w:val="es-419"/>
        </w:rPr>
        <w:t>Mag</w:t>
      </w:r>
      <w:proofErr w:type="spellEnd"/>
      <w:r w:rsidRPr="00FF2377">
        <w:rPr>
          <w:rFonts w:ascii="Arial" w:hAnsi="Arial" w:cs="Arial"/>
          <w:sz w:val="20"/>
          <w:szCs w:val="20"/>
          <w:lang w:val="es-419"/>
        </w:rPr>
        <w:t>. Sustanciador</w:t>
      </w:r>
      <w:r w:rsidRPr="00FF2377">
        <w:rPr>
          <w:rFonts w:ascii="Arial" w:hAnsi="Arial" w:cs="Arial"/>
          <w:sz w:val="20"/>
          <w:szCs w:val="20"/>
          <w:lang w:val="es-419"/>
        </w:rPr>
        <w:tab/>
        <w:t>: DUBERNEY GRISALES HERRERA</w:t>
      </w:r>
    </w:p>
    <w:p w14:paraId="22EE87BB" w14:textId="77777777" w:rsidR="00FF2377" w:rsidRDefault="00FF2377" w:rsidP="00FF2377">
      <w:pPr>
        <w:jc w:val="both"/>
        <w:rPr>
          <w:rFonts w:ascii="Arial" w:hAnsi="Arial" w:cs="Arial"/>
          <w:sz w:val="20"/>
          <w:szCs w:val="20"/>
          <w:lang w:val="es-419"/>
        </w:rPr>
      </w:pPr>
    </w:p>
    <w:p w14:paraId="33D9DFAF" w14:textId="2113C0C6" w:rsidR="00FF2377" w:rsidRPr="00E32969" w:rsidRDefault="00835F20" w:rsidP="00FF2377">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D810EA">
        <w:rPr>
          <w:rFonts w:ascii="Arial" w:hAnsi="Arial" w:cs="Arial"/>
          <w:b/>
          <w:bCs/>
          <w:iCs/>
          <w:sz w:val="20"/>
          <w:szCs w:val="20"/>
          <w:lang w:val="es-419" w:eastAsia="fr-FR"/>
        </w:rPr>
        <w:t xml:space="preserve">MEDIDAS </w:t>
      </w:r>
      <w:r w:rsidRPr="00835F20">
        <w:rPr>
          <w:rFonts w:ascii="Arial" w:hAnsi="Arial" w:cs="Arial"/>
          <w:b/>
          <w:sz w:val="20"/>
          <w:szCs w:val="20"/>
          <w:lang w:val="es-419"/>
        </w:rPr>
        <w:t>CAUTELA</w:t>
      </w:r>
      <w:r w:rsidR="00CE70F6">
        <w:rPr>
          <w:rFonts w:ascii="Arial" w:hAnsi="Arial" w:cs="Arial"/>
          <w:b/>
          <w:sz w:val="20"/>
          <w:szCs w:val="20"/>
          <w:lang w:val="es-419"/>
        </w:rPr>
        <w:t>RE</w:t>
      </w:r>
      <w:r w:rsidRPr="00835F20">
        <w:rPr>
          <w:rFonts w:ascii="Arial" w:hAnsi="Arial" w:cs="Arial"/>
          <w:b/>
          <w:sz w:val="20"/>
          <w:szCs w:val="20"/>
          <w:lang w:val="es-419"/>
        </w:rPr>
        <w:t xml:space="preserve">S </w:t>
      </w:r>
      <w:r w:rsidR="00D810EA">
        <w:rPr>
          <w:rFonts w:ascii="Arial" w:hAnsi="Arial" w:cs="Arial"/>
          <w:b/>
          <w:sz w:val="20"/>
          <w:szCs w:val="20"/>
          <w:lang w:val="es-419"/>
        </w:rPr>
        <w:t>/</w:t>
      </w:r>
      <w:r w:rsidR="00CE70F6">
        <w:rPr>
          <w:rFonts w:ascii="Arial" w:hAnsi="Arial" w:cs="Arial"/>
          <w:b/>
          <w:sz w:val="20"/>
          <w:szCs w:val="20"/>
          <w:lang w:val="es-419"/>
        </w:rPr>
        <w:t xml:space="preserve"> FINALIDAD /</w:t>
      </w:r>
      <w:r w:rsidR="00D810EA">
        <w:rPr>
          <w:rFonts w:ascii="Arial" w:hAnsi="Arial" w:cs="Arial"/>
          <w:b/>
          <w:sz w:val="20"/>
          <w:szCs w:val="20"/>
          <w:lang w:val="es-419"/>
        </w:rPr>
        <w:t xml:space="preserve"> </w:t>
      </w:r>
      <w:r w:rsidR="00CE70F6">
        <w:rPr>
          <w:rFonts w:ascii="Arial" w:hAnsi="Arial" w:cs="Arial"/>
          <w:b/>
          <w:sz w:val="20"/>
          <w:szCs w:val="20"/>
          <w:lang w:val="es-419"/>
        </w:rPr>
        <w:t xml:space="preserve">EMBARGO DE ACCIONES / </w:t>
      </w:r>
      <w:r w:rsidR="00D810EA">
        <w:rPr>
          <w:rFonts w:ascii="Arial" w:hAnsi="Arial" w:cs="Arial"/>
          <w:b/>
          <w:sz w:val="20"/>
          <w:szCs w:val="20"/>
          <w:lang w:val="es-419"/>
        </w:rPr>
        <w:t>FACULTADES</w:t>
      </w:r>
      <w:r w:rsidRPr="00835F20">
        <w:rPr>
          <w:rFonts w:ascii="Arial" w:hAnsi="Arial" w:cs="Arial"/>
          <w:b/>
          <w:sz w:val="20"/>
          <w:szCs w:val="20"/>
          <w:lang w:val="es-419"/>
        </w:rPr>
        <w:t xml:space="preserve"> DEL JUEZ </w:t>
      </w:r>
      <w:r w:rsidRPr="00E32969">
        <w:rPr>
          <w:rFonts w:ascii="Arial" w:hAnsi="Arial" w:cs="Arial"/>
          <w:b/>
          <w:bCs/>
          <w:iCs/>
          <w:sz w:val="20"/>
          <w:szCs w:val="20"/>
          <w:lang w:val="es-419" w:eastAsia="fr-FR"/>
        </w:rPr>
        <w:t xml:space="preserve">/ </w:t>
      </w:r>
      <w:r w:rsidR="00CE70F6">
        <w:rPr>
          <w:rFonts w:ascii="Arial" w:hAnsi="Arial" w:cs="Arial"/>
          <w:b/>
          <w:bCs/>
          <w:iCs/>
          <w:sz w:val="20"/>
          <w:szCs w:val="20"/>
          <w:lang w:val="es-419" w:eastAsia="fr-FR"/>
        </w:rPr>
        <w:t>REQUERIR SOBRE LA FORMA EN QUE SE CUMPLIÓ LA CAUTELA.</w:t>
      </w:r>
    </w:p>
    <w:p w14:paraId="486712BE" w14:textId="77777777" w:rsidR="00FF2377" w:rsidRPr="00E32969" w:rsidRDefault="00FF2377" w:rsidP="00FF2377">
      <w:pPr>
        <w:jc w:val="both"/>
        <w:rPr>
          <w:rFonts w:ascii="Arial" w:hAnsi="Arial" w:cs="Arial"/>
          <w:sz w:val="20"/>
          <w:szCs w:val="20"/>
          <w:lang w:val="es-419"/>
        </w:rPr>
      </w:pPr>
    </w:p>
    <w:p w14:paraId="3546D885" w14:textId="4423064B" w:rsidR="00FF2377" w:rsidRPr="00E32969" w:rsidRDefault="002200E6" w:rsidP="002200E6">
      <w:pPr>
        <w:jc w:val="both"/>
        <w:rPr>
          <w:rFonts w:ascii="Arial" w:hAnsi="Arial" w:cs="Arial"/>
          <w:sz w:val="20"/>
          <w:szCs w:val="20"/>
          <w:lang w:val="es-419"/>
        </w:rPr>
      </w:pPr>
      <w:r w:rsidRPr="002200E6">
        <w:rPr>
          <w:rFonts w:ascii="Arial" w:hAnsi="Arial" w:cs="Arial"/>
          <w:sz w:val="20"/>
          <w:szCs w:val="20"/>
          <w:lang w:val="es-419"/>
        </w:rPr>
        <w:t>LA PROVIDENCIA RECURRIDA</w:t>
      </w:r>
      <w:r>
        <w:rPr>
          <w:rFonts w:ascii="Arial" w:hAnsi="Arial" w:cs="Arial"/>
          <w:sz w:val="20"/>
          <w:szCs w:val="20"/>
          <w:lang w:val="es-419"/>
        </w:rPr>
        <w:t xml:space="preserve">.  </w:t>
      </w:r>
      <w:r w:rsidRPr="002200E6">
        <w:rPr>
          <w:rFonts w:ascii="Arial" w:hAnsi="Arial" w:cs="Arial"/>
          <w:sz w:val="20"/>
          <w:szCs w:val="20"/>
          <w:lang w:val="es-419"/>
        </w:rPr>
        <w:t xml:space="preserve">Se negó a requerir a las sociedades </w:t>
      </w:r>
      <w:proofErr w:type="spellStart"/>
      <w:r w:rsidRPr="002200E6">
        <w:rPr>
          <w:rFonts w:ascii="Arial" w:hAnsi="Arial" w:cs="Arial"/>
          <w:sz w:val="20"/>
          <w:szCs w:val="20"/>
          <w:lang w:val="es-419"/>
        </w:rPr>
        <w:t>Asul</w:t>
      </w:r>
      <w:proofErr w:type="spellEnd"/>
      <w:r w:rsidRPr="002200E6">
        <w:rPr>
          <w:rFonts w:ascii="Arial" w:hAnsi="Arial" w:cs="Arial"/>
          <w:sz w:val="20"/>
          <w:szCs w:val="20"/>
          <w:lang w:val="es-419"/>
        </w:rPr>
        <w:t xml:space="preserve"> SAS y Sánchez Acosta SAS, para que explicaran sus respuestas a las cautelas decretadas sobre las acciones del demandado</w:t>
      </w:r>
      <w:r w:rsidR="00B11CB1">
        <w:rPr>
          <w:rFonts w:ascii="Arial" w:hAnsi="Arial" w:cs="Arial"/>
          <w:sz w:val="20"/>
          <w:szCs w:val="20"/>
          <w:lang w:val="es-419"/>
        </w:rPr>
        <w:t>…</w:t>
      </w:r>
      <w:r w:rsidRPr="002200E6">
        <w:rPr>
          <w:rFonts w:ascii="Arial" w:hAnsi="Arial" w:cs="Arial"/>
          <w:sz w:val="20"/>
          <w:szCs w:val="20"/>
          <w:lang w:val="es-419"/>
        </w:rPr>
        <w:t xml:space="preserve"> </w:t>
      </w:r>
      <w:r w:rsidR="00B11CB1">
        <w:rPr>
          <w:rFonts w:ascii="Arial" w:hAnsi="Arial" w:cs="Arial"/>
          <w:sz w:val="20"/>
          <w:szCs w:val="20"/>
          <w:lang w:val="es-419"/>
        </w:rPr>
        <w:t xml:space="preserve"> </w:t>
      </w:r>
      <w:r w:rsidRPr="002200E6">
        <w:rPr>
          <w:rFonts w:ascii="Arial" w:hAnsi="Arial" w:cs="Arial"/>
          <w:sz w:val="20"/>
          <w:szCs w:val="20"/>
          <w:lang w:val="es-419"/>
        </w:rPr>
        <w:t>Adujo que al ordenarlas advirtió a los destinatarios sobre el artículo 593-6°, CGP y, por ello se entiende que procedieron acorde con las acciones que tenía el señor Sánchez A. También se rehusó a requerir las copias y certificaciones pedidas para similares fines</w:t>
      </w:r>
      <w:r>
        <w:rPr>
          <w:rFonts w:ascii="Arial" w:hAnsi="Arial" w:cs="Arial"/>
          <w:sz w:val="20"/>
          <w:szCs w:val="20"/>
          <w:lang w:val="es-419"/>
        </w:rPr>
        <w:t>…</w:t>
      </w:r>
    </w:p>
    <w:p w14:paraId="79ED2374" w14:textId="77777777" w:rsidR="00FF2377" w:rsidRPr="00E32969" w:rsidRDefault="00FF2377" w:rsidP="00FF2377">
      <w:pPr>
        <w:jc w:val="both"/>
        <w:rPr>
          <w:rFonts w:ascii="Arial" w:hAnsi="Arial" w:cs="Arial"/>
          <w:sz w:val="20"/>
          <w:szCs w:val="20"/>
          <w:lang w:val="es-419"/>
        </w:rPr>
      </w:pPr>
    </w:p>
    <w:p w14:paraId="1AC673A2" w14:textId="77777777" w:rsidR="003F1378" w:rsidRPr="003F1378" w:rsidRDefault="003F1378" w:rsidP="003F1378">
      <w:pPr>
        <w:jc w:val="both"/>
        <w:rPr>
          <w:rFonts w:ascii="Arial" w:hAnsi="Arial" w:cs="Arial"/>
          <w:sz w:val="20"/>
          <w:szCs w:val="20"/>
          <w:lang w:val="es-419"/>
        </w:rPr>
      </w:pPr>
      <w:r w:rsidRPr="003F1378">
        <w:rPr>
          <w:rFonts w:ascii="Arial" w:hAnsi="Arial" w:cs="Arial"/>
          <w:sz w:val="20"/>
          <w:szCs w:val="20"/>
          <w:lang w:val="es-419"/>
        </w:rPr>
        <w:t xml:space="preserve">La decisión cuestionada será revocada, en lo que es motivo de apelación, porque para esta Sala Especializada, la impugnación es fundada. </w:t>
      </w:r>
    </w:p>
    <w:p w14:paraId="4A4EC034" w14:textId="77777777" w:rsidR="003F1378" w:rsidRPr="003F1378" w:rsidRDefault="003F1378" w:rsidP="003F1378">
      <w:pPr>
        <w:jc w:val="both"/>
        <w:rPr>
          <w:rFonts w:ascii="Arial" w:hAnsi="Arial" w:cs="Arial"/>
          <w:sz w:val="20"/>
          <w:szCs w:val="20"/>
          <w:lang w:val="es-419"/>
        </w:rPr>
      </w:pPr>
    </w:p>
    <w:p w14:paraId="197621BD" w14:textId="212A7562" w:rsidR="00FF2377" w:rsidRDefault="003F1378" w:rsidP="003F1378">
      <w:pPr>
        <w:jc w:val="both"/>
        <w:rPr>
          <w:rFonts w:ascii="Arial" w:hAnsi="Arial" w:cs="Arial"/>
          <w:sz w:val="20"/>
          <w:szCs w:val="20"/>
          <w:lang w:val="es-419"/>
        </w:rPr>
      </w:pPr>
      <w:r w:rsidRPr="003F1378">
        <w:rPr>
          <w:rFonts w:ascii="Arial" w:hAnsi="Arial" w:cs="Arial"/>
          <w:sz w:val="20"/>
          <w:szCs w:val="20"/>
          <w:lang w:val="es-419"/>
        </w:rPr>
        <w:t xml:space="preserve">No hay discusión sobre el cumplimiento de los presupuestos para el decreto de las cautelas, pues son procedentes y fue oportuna la petición; la disconformidad se centra en la manera en que se acató el embargo de las acciones en las sociedades </w:t>
      </w:r>
      <w:proofErr w:type="spellStart"/>
      <w:r w:rsidRPr="003F1378">
        <w:rPr>
          <w:rFonts w:ascii="Arial" w:hAnsi="Arial" w:cs="Arial"/>
          <w:sz w:val="20"/>
          <w:szCs w:val="20"/>
          <w:lang w:val="es-419"/>
        </w:rPr>
        <w:t>Asul</w:t>
      </w:r>
      <w:proofErr w:type="spellEnd"/>
      <w:r w:rsidRPr="003F1378">
        <w:rPr>
          <w:rFonts w:ascii="Arial" w:hAnsi="Arial" w:cs="Arial"/>
          <w:sz w:val="20"/>
          <w:szCs w:val="20"/>
          <w:lang w:val="es-419"/>
        </w:rPr>
        <w:t xml:space="preserve"> SAS y Sánchez Acosta SAS, se pidió requerirlas para esclarecer la situación, postura que esta sede estima plausible</w:t>
      </w:r>
      <w:r>
        <w:rPr>
          <w:rFonts w:ascii="Arial" w:hAnsi="Arial" w:cs="Arial"/>
          <w:sz w:val="20"/>
          <w:szCs w:val="20"/>
          <w:lang w:val="es-419"/>
        </w:rPr>
        <w:t>…</w:t>
      </w:r>
    </w:p>
    <w:p w14:paraId="63F9083B" w14:textId="77777777" w:rsidR="00FF2377" w:rsidRDefault="00FF2377" w:rsidP="00FF2377">
      <w:pPr>
        <w:jc w:val="both"/>
        <w:rPr>
          <w:rFonts w:ascii="Arial" w:hAnsi="Arial" w:cs="Arial"/>
          <w:sz w:val="20"/>
          <w:szCs w:val="20"/>
          <w:lang w:val="es-419"/>
        </w:rPr>
      </w:pPr>
    </w:p>
    <w:p w14:paraId="3D86065E" w14:textId="34C0B421" w:rsidR="00D810EA" w:rsidRPr="00D810EA" w:rsidRDefault="00D810EA" w:rsidP="00D810EA">
      <w:pPr>
        <w:jc w:val="both"/>
        <w:rPr>
          <w:rFonts w:ascii="Arial" w:hAnsi="Arial" w:cs="Arial"/>
          <w:sz w:val="20"/>
          <w:szCs w:val="20"/>
          <w:lang w:val="es-419"/>
        </w:rPr>
      </w:pPr>
      <w:r w:rsidRPr="00D810EA">
        <w:rPr>
          <w:rFonts w:ascii="Arial" w:hAnsi="Arial" w:cs="Arial"/>
          <w:sz w:val="20"/>
          <w:szCs w:val="20"/>
          <w:lang w:val="es-419"/>
        </w:rPr>
        <w:t>Las cautelas peticionadas tienen un efecto conservativo, pues buscan mantener la integridad del patrimonio, con miras no solo a la eventual y futura disolución de la sociedad conyugal, sino a los alimentos que pudieran reconocerse.</w:t>
      </w:r>
    </w:p>
    <w:p w14:paraId="59AF204F" w14:textId="77777777" w:rsidR="00D810EA" w:rsidRPr="00D810EA" w:rsidRDefault="00D810EA" w:rsidP="00D810EA">
      <w:pPr>
        <w:jc w:val="both"/>
        <w:rPr>
          <w:rFonts w:ascii="Arial" w:hAnsi="Arial" w:cs="Arial"/>
          <w:sz w:val="20"/>
          <w:szCs w:val="20"/>
          <w:lang w:val="es-419"/>
        </w:rPr>
      </w:pPr>
    </w:p>
    <w:p w14:paraId="63BD9E97" w14:textId="2E776093" w:rsidR="00FF2377" w:rsidRPr="00E32969" w:rsidRDefault="00D810EA" w:rsidP="00D810EA">
      <w:pPr>
        <w:jc w:val="both"/>
        <w:rPr>
          <w:rFonts w:ascii="Arial" w:hAnsi="Arial" w:cs="Arial"/>
          <w:sz w:val="20"/>
          <w:szCs w:val="20"/>
          <w:lang w:val="es-419"/>
        </w:rPr>
      </w:pPr>
      <w:r w:rsidRPr="00D810EA">
        <w:rPr>
          <w:rFonts w:ascii="Arial" w:hAnsi="Arial" w:cs="Arial"/>
          <w:sz w:val="20"/>
          <w:szCs w:val="20"/>
          <w:lang w:val="es-419"/>
        </w:rPr>
        <w:t>Se fundamentan en la urgencia de evitar un daño ocasionado por la posible demora en la resolución de un litigio, y en la necesidad de asegurar la eficacia de la sentencia que eventualmente llegue a proferirse. Son un instrumento predispuesto para el éxito de la providencia definitiva.</w:t>
      </w:r>
    </w:p>
    <w:p w14:paraId="7C79FAEB" w14:textId="77777777" w:rsidR="00FF2377" w:rsidRDefault="00FF2377" w:rsidP="00FF2377">
      <w:pPr>
        <w:jc w:val="both"/>
        <w:rPr>
          <w:rFonts w:ascii="Arial" w:hAnsi="Arial" w:cs="Arial"/>
          <w:sz w:val="20"/>
          <w:szCs w:val="20"/>
        </w:rPr>
      </w:pPr>
    </w:p>
    <w:p w14:paraId="6E9BF112" w14:textId="6A195898" w:rsidR="00FF2377" w:rsidRDefault="006C7336" w:rsidP="00FF2377">
      <w:pPr>
        <w:jc w:val="both"/>
        <w:rPr>
          <w:rFonts w:ascii="Arial" w:hAnsi="Arial" w:cs="Arial"/>
          <w:sz w:val="20"/>
          <w:szCs w:val="20"/>
        </w:rPr>
      </w:pPr>
      <w:r>
        <w:rPr>
          <w:rFonts w:ascii="Arial" w:hAnsi="Arial" w:cs="Arial"/>
          <w:sz w:val="20"/>
          <w:szCs w:val="20"/>
        </w:rPr>
        <w:t xml:space="preserve">… </w:t>
      </w:r>
      <w:r w:rsidRPr="006C7336">
        <w:rPr>
          <w:rFonts w:ascii="Arial" w:hAnsi="Arial" w:cs="Arial"/>
          <w:sz w:val="20"/>
          <w:szCs w:val="20"/>
        </w:rPr>
        <w:t>tales circunstancias debieron motivar, inclusive, un requerimiento oficioso por parte del juzgado, pues como aduce el recurrente, uno de los poderes de ordenación e instrucción (Artículo 43, CGP) que tienen los jueces es “(…) 4. Exigir (…) a los particulares la información (…) que, no obstante haber sido solicitada por el interesado, no le haya sido suministrada, siempre que sea relevante para los fines del proceso. El juez también hará uso de este poder para identificar y ubicar los bienes del ejecutado (…)”</w:t>
      </w:r>
      <w:bookmarkStart w:id="1" w:name="_GoBack"/>
      <w:bookmarkEnd w:id="1"/>
    </w:p>
    <w:p w14:paraId="5B08CCEE" w14:textId="7BAAA072" w:rsidR="006C7336" w:rsidRDefault="006C7336" w:rsidP="00FF2377">
      <w:pPr>
        <w:jc w:val="both"/>
        <w:rPr>
          <w:rFonts w:ascii="Arial" w:hAnsi="Arial" w:cs="Arial"/>
          <w:sz w:val="20"/>
          <w:szCs w:val="20"/>
        </w:rPr>
      </w:pPr>
    </w:p>
    <w:p w14:paraId="5BDA3B62" w14:textId="77777777" w:rsidR="006C7336" w:rsidRDefault="006C7336" w:rsidP="00FF2377">
      <w:pPr>
        <w:jc w:val="both"/>
        <w:rPr>
          <w:rFonts w:ascii="Arial" w:hAnsi="Arial" w:cs="Arial"/>
          <w:sz w:val="20"/>
          <w:szCs w:val="20"/>
        </w:rPr>
      </w:pPr>
    </w:p>
    <w:p w14:paraId="6F7C285C" w14:textId="77777777" w:rsidR="00FF2377" w:rsidRDefault="00FF2377" w:rsidP="00FF2377">
      <w:pPr>
        <w:jc w:val="both"/>
        <w:rPr>
          <w:rFonts w:ascii="Arial" w:hAnsi="Arial" w:cs="Arial"/>
          <w:sz w:val="20"/>
          <w:szCs w:val="20"/>
        </w:rPr>
      </w:pPr>
    </w:p>
    <w:bookmarkEnd w:id="0"/>
    <w:p w14:paraId="79CDBB77" w14:textId="390437C0" w:rsidR="00FE5476" w:rsidRPr="004349FA" w:rsidRDefault="00FE5476" w:rsidP="00A95E59">
      <w:pPr>
        <w:pStyle w:val="Ttulo2"/>
        <w:rPr>
          <w:rFonts w:cs="Arial"/>
          <w:w w:val="140"/>
          <w:sz w:val="14"/>
          <w:lang w:val="es-CO"/>
        </w:rPr>
      </w:pPr>
      <w:r w:rsidRPr="004349FA">
        <w:rPr>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72CD2051" w14:textId="77777777" w:rsidR="00FF2377" w:rsidRPr="00A44D97" w:rsidRDefault="00FF2377" w:rsidP="00FF2377">
      <w:pPr>
        <w:spacing w:line="360" w:lineRule="auto"/>
        <w:jc w:val="center"/>
        <w:rPr>
          <w:rFonts w:ascii="Georgia" w:hAnsi="Georgia" w:cs="Arial"/>
          <w:w w:val="140"/>
          <w:sz w:val="14"/>
          <w:szCs w:val="22"/>
        </w:rPr>
      </w:pPr>
      <w:bookmarkStart w:id="2" w:name="_Hlk78982378"/>
    </w:p>
    <w:p w14:paraId="425DC08E" w14:textId="77777777" w:rsidR="00FF2377" w:rsidRPr="00A44D97" w:rsidRDefault="00FF2377" w:rsidP="00FF2377">
      <w:pPr>
        <w:tabs>
          <w:tab w:val="left" w:pos="357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REPUBLICA DE COLOMBIA</w:t>
      </w:r>
    </w:p>
    <w:p w14:paraId="21B0EE9D" w14:textId="77777777" w:rsidR="00FF2377" w:rsidRPr="00A44D97" w:rsidRDefault="00FF2377" w:rsidP="00FF2377">
      <w:pPr>
        <w:tabs>
          <w:tab w:val="center" w:pos="4987"/>
          <w:tab w:val="left" w:pos="844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RAMA JUDICIAL DEL PODER PÚBLICO</w:t>
      </w:r>
    </w:p>
    <w:p w14:paraId="1BBECD83" w14:textId="77777777" w:rsidR="00FF2377" w:rsidRPr="00A44D97" w:rsidRDefault="00FF2377" w:rsidP="00FF2377">
      <w:pPr>
        <w:spacing w:line="360" w:lineRule="auto"/>
        <w:jc w:val="center"/>
        <w:rPr>
          <w:rFonts w:ascii="Georgia" w:hAnsi="Georgia" w:cs="Arial"/>
          <w:b/>
          <w:bCs/>
          <w:w w:val="140"/>
          <w:sz w:val="18"/>
          <w:szCs w:val="18"/>
          <w:lang w:val="es-CO"/>
        </w:rPr>
      </w:pPr>
      <w:r w:rsidRPr="00A44D97">
        <w:rPr>
          <w:rFonts w:ascii="Georgia" w:hAnsi="Georgia" w:cs="Arial"/>
          <w:b/>
          <w:bCs/>
          <w:w w:val="140"/>
          <w:sz w:val="18"/>
          <w:szCs w:val="18"/>
          <w:lang w:val="es-CO"/>
        </w:rPr>
        <w:t>TRIBUNAL SUPERIOR DEL DISTRITO JUDICIAL</w:t>
      </w:r>
    </w:p>
    <w:p w14:paraId="01DED137" w14:textId="77777777" w:rsidR="00FF2377" w:rsidRPr="00A44D97" w:rsidRDefault="00FF2377" w:rsidP="00FF2377">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SALA DE DECISIÓN CIVIL – FAMILIA – DISTRITO DE PEREIRA</w:t>
      </w:r>
    </w:p>
    <w:p w14:paraId="5C0CEE6A" w14:textId="77777777" w:rsidR="00FF2377" w:rsidRDefault="00FF2377" w:rsidP="00FF2377">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DEPARTAMENTO DEL RISARALDA</w:t>
      </w:r>
    </w:p>
    <w:p w14:paraId="772344A1" w14:textId="77777777" w:rsidR="00FF2377" w:rsidRDefault="00FF2377" w:rsidP="00FF2377">
      <w:pPr>
        <w:spacing w:line="360" w:lineRule="auto"/>
        <w:jc w:val="center"/>
        <w:rPr>
          <w:rFonts w:ascii="Georgia" w:hAnsi="Georgia" w:cs="Arial"/>
          <w:w w:val="140"/>
          <w:sz w:val="18"/>
          <w:szCs w:val="18"/>
          <w:lang w:val="es-CO"/>
        </w:rPr>
      </w:pPr>
    </w:p>
    <w:bookmarkEnd w:id="2"/>
    <w:p w14:paraId="7FB6382A" w14:textId="4232278E" w:rsidR="00443D72" w:rsidRPr="00FF2377" w:rsidRDefault="00443D72" w:rsidP="00FF2377">
      <w:pPr>
        <w:pStyle w:val="Textoindependiente"/>
        <w:spacing w:line="276" w:lineRule="auto"/>
        <w:jc w:val="center"/>
        <w:rPr>
          <w:rFonts w:ascii="Georgia" w:hAnsi="Georgia" w:cs="Arial"/>
          <w:b/>
          <w:bCs/>
          <w:smallCaps/>
          <w:sz w:val="24"/>
          <w:szCs w:val="24"/>
          <w:lang w:val="es-CO"/>
        </w:rPr>
      </w:pPr>
      <w:r w:rsidRPr="00FF2377">
        <w:rPr>
          <w:rFonts w:ascii="Georgia" w:hAnsi="Georgia" w:cs="Arial"/>
          <w:b/>
          <w:bCs/>
          <w:smallCaps/>
          <w:sz w:val="24"/>
          <w:szCs w:val="24"/>
          <w:lang w:val="es-CO"/>
        </w:rPr>
        <w:t>A</w:t>
      </w:r>
      <w:r w:rsidR="001B050E" w:rsidRPr="00FF2377">
        <w:rPr>
          <w:rFonts w:ascii="Georgia" w:hAnsi="Georgia" w:cs="Arial"/>
          <w:b/>
          <w:bCs/>
          <w:smallCaps/>
          <w:sz w:val="24"/>
          <w:szCs w:val="24"/>
          <w:lang w:val="es-CO"/>
        </w:rPr>
        <w:t>F</w:t>
      </w:r>
      <w:r w:rsidR="00936DAF" w:rsidRPr="00FF2377">
        <w:rPr>
          <w:rFonts w:ascii="Georgia" w:hAnsi="Georgia" w:cs="Arial"/>
          <w:b/>
          <w:bCs/>
          <w:smallCaps/>
          <w:sz w:val="24"/>
          <w:szCs w:val="24"/>
          <w:lang w:val="es-CO"/>
        </w:rPr>
        <w:t>-</w:t>
      </w:r>
      <w:r w:rsidRPr="00FF2377">
        <w:rPr>
          <w:rFonts w:ascii="Georgia" w:hAnsi="Georgia" w:cs="Arial"/>
          <w:b/>
          <w:bCs/>
          <w:smallCaps/>
          <w:sz w:val="24"/>
          <w:szCs w:val="24"/>
          <w:lang w:val="es-CO"/>
        </w:rPr>
        <w:t>00</w:t>
      </w:r>
      <w:r w:rsidR="00493C68" w:rsidRPr="00FF2377">
        <w:rPr>
          <w:rFonts w:ascii="Georgia" w:hAnsi="Georgia" w:cs="Arial"/>
          <w:b/>
          <w:bCs/>
          <w:smallCaps/>
          <w:sz w:val="24"/>
          <w:szCs w:val="24"/>
          <w:lang w:val="es-CO"/>
        </w:rPr>
        <w:t>11</w:t>
      </w:r>
      <w:r w:rsidRPr="00FF2377">
        <w:rPr>
          <w:rFonts w:ascii="Georgia" w:hAnsi="Georgia" w:cs="Arial"/>
          <w:b/>
          <w:bCs/>
          <w:smallCaps/>
          <w:sz w:val="24"/>
          <w:szCs w:val="24"/>
          <w:lang w:val="es-CO"/>
        </w:rPr>
        <w:t>-2021</w:t>
      </w:r>
    </w:p>
    <w:p w14:paraId="72A049B8" w14:textId="77777777" w:rsidR="00AC5058" w:rsidRPr="00FF2377" w:rsidRDefault="00AC5058" w:rsidP="00FF2377">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FF2377" w:rsidRDefault="00DA52A9" w:rsidP="00FF2377">
      <w:pPr>
        <w:pStyle w:val="Ttulo"/>
        <w:spacing w:line="276" w:lineRule="auto"/>
        <w:rPr>
          <w:rFonts w:ascii="Georgia" w:hAnsi="Georgia"/>
          <w:b w:val="0"/>
          <w:bCs w:val="0"/>
          <w:i w:val="0"/>
          <w:iCs w:val="0"/>
          <w:spacing w:val="-3"/>
          <w:lang w:val="es-CO"/>
        </w:rPr>
      </w:pPr>
    </w:p>
    <w:p w14:paraId="22948F64" w14:textId="536749CF" w:rsidR="007B685E" w:rsidRPr="00FF2377" w:rsidRDefault="00493C68" w:rsidP="00FF2377">
      <w:pPr>
        <w:spacing w:line="276" w:lineRule="auto"/>
        <w:jc w:val="center"/>
        <w:rPr>
          <w:rFonts w:ascii="Georgia" w:hAnsi="Georgia" w:cs="Arial"/>
          <w:smallCaps/>
        </w:rPr>
      </w:pPr>
      <w:r w:rsidRPr="00FF2377">
        <w:rPr>
          <w:rFonts w:ascii="Georgia" w:hAnsi="Georgia" w:cs="Arial"/>
          <w:smallCaps/>
        </w:rPr>
        <w:t xml:space="preserve">Siete </w:t>
      </w:r>
      <w:r w:rsidR="007B685E" w:rsidRPr="00FF2377">
        <w:rPr>
          <w:rFonts w:ascii="Georgia" w:hAnsi="Georgia" w:cs="Arial"/>
          <w:smallCaps/>
        </w:rPr>
        <w:t>(</w:t>
      </w:r>
      <w:r w:rsidRPr="00FF2377">
        <w:rPr>
          <w:rFonts w:ascii="Georgia" w:hAnsi="Georgia" w:cs="Arial"/>
          <w:smallCaps/>
        </w:rPr>
        <w:t>7</w:t>
      </w:r>
      <w:r w:rsidR="007B685E" w:rsidRPr="00FF2377">
        <w:rPr>
          <w:rFonts w:ascii="Georgia" w:hAnsi="Georgia" w:cs="Arial"/>
          <w:smallCaps/>
        </w:rPr>
        <w:t xml:space="preserve">) de </w:t>
      </w:r>
      <w:r w:rsidR="001B050E" w:rsidRPr="00FF2377">
        <w:rPr>
          <w:rFonts w:ascii="Georgia" w:hAnsi="Georgia" w:cs="Arial"/>
          <w:smallCaps/>
        </w:rPr>
        <w:t>juli</w:t>
      </w:r>
      <w:r w:rsidR="0045309F" w:rsidRPr="00FF2377">
        <w:rPr>
          <w:rFonts w:ascii="Georgia" w:hAnsi="Georgia" w:cs="Arial"/>
          <w:smallCaps/>
        </w:rPr>
        <w:t xml:space="preserve">o </w:t>
      </w:r>
      <w:r w:rsidR="007B685E" w:rsidRPr="00FF2377">
        <w:rPr>
          <w:rFonts w:ascii="Georgia" w:hAnsi="Georgia" w:cs="Arial"/>
          <w:smallCaps/>
        </w:rPr>
        <w:t>de dos mil veint</w:t>
      </w:r>
      <w:r w:rsidR="003E509A" w:rsidRPr="00FF2377">
        <w:rPr>
          <w:rFonts w:ascii="Georgia" w:hAnsi="Georgia" w:cs="Arial"/>
          <w:smallCaps/>
        </w:rPr>
        <w:t xml:space="preserve">iuno </w:t>
      </w:r>
      <w:r w:rsidR="007B685E" w:rsidRPr="00FF2377">
        <w:rPr>
          <w:rFonts w:ascii="Georgia" w:hAnsi="Georgia" w:cs="Arial"/>
          <w:smallCaps/>
        </w:rPr>
        <w:t>(202</w:t>
      </w:r>
      <w:r w:rsidR="003E509A" w:rsidRPr="00FF2377">
        <w:rPr>
          <w:rFonts w:ascii="Georgia" w:hAnsi="Georgia" w:cs="Arial"/>
          <w:smallCaps/>
        </w:rPr>
        <w:t>1</w:t>
      </w:r>
      <w:r w:rsidR="007B685E" w:rsidRPr="00FF2377">
        <w:rPr>
          <w:rFonts w:ascii="Georgia" w:hAnsi="Georgia" w:cs="Arial"/>
          <w:smallCaps/>
        </w:rPr>
        <w:t>).</w:t>
      </w:r>
    </w:p>
    <w:p w14:paraId="0FE5F05B" w14:textId="646AD020" w:rsidR="003C7387" w:rsidRDefault="003C7387" w:rsidP="009B0EA9">
      <w:pPr>
        <w:spacing w:line="276" w:lineRule="auto"/>
        <w:rPr>
          <w:rFonts w:ascii="Georgia" w:hAnsi="Georgia" w:cs="Arial"/>
          <w:smallCaps/>
        </w:rPr>
      </w:pPr>
    </w:p>
    <w:p w14:paraId="70BF3D41" w14:textId="77777777" w:rsidR="009B0EA9" w:rsidRPr="00FF2377" w:rsidRDefault="009B0EA9" w:rsidP="009B0EA9">
      <w:pPr>
        <w:spacing w:line="276" w:lineRule="auto"/>
        <w:rPr>
          <w:rFonts w:ascii="Georgia" w:hAnsi="Georgia" w:cs="Arial"/>
          <w:smallCaps/>
        </w:rPr>
      </w:pPr>
    </w:p>
    <w:p w14:paraId="4B91196B" w14:textId="77777777" w:rsidR="00356104" w:rsidRPr="00835F20" w:rsidRDefault="00356104" w:rsidP="00FF2377">
      <w:pPr>
        <w:pStyle w:val="Sinespaciado"/>
        <w:numPr>
          <w:ilvl w:val="0"/>
          <w:numId w:val="4"/>
        </w:numPr>
        <w:spacing w:line="276" w:lineRule="auto"/>
        <w:jc w:val="both"/>
        <w:rPr>
          <w:rFonts w:ascii="Georgia" w:hAnsi="Georgia" w:cs="Arial"/>
          <w:b/>
          <w:sz w:val="24"/>
          <w:szCs w:val="24"/>
          <w:lang w:val="es-CO"/>
        </w:rPr>
      </w:pPr>
      <w:r w:rsidRPr="00835F20">
        <w:rPr>
          <w:rFonts w:ascii="Georgia" w:hAnsi="Georgia" w:cs="Arial"/>
          <w:b/>
          <w:sz w:val="24"/>
          <w:szCs w:val="24"/>
          <w:lang w:val="es-CO"/>
        </w:rPr>
        <w:t>EL ASUNTO POR DECIDIR</w:t>
      </w:r>
    </w:p>
    <w:p w14:paraId="18890413" w14:textId="7980C7A5" w:rsidR="00356104" w:rsidRPr="00FF2377" w:rsidRDefault="00356104" w:rsidP="00FF2377">
      <w:pPr>
        <w:pStyle w:val="Sinespaciado"/>
        <w:spacing w:line="276" w:lineRule="auto"/>
        <w:jc w:val="both"/>
        <w:rPr>
          <w:rFonts w:ascii="Georgia" w:hAnsi="Georgia" w:cs="Arial"/>
          <w:sz w:val="24"/>
          <w:szCs w:val="24"/>
          <w:lang w:val="es-CO"/>
        </w:rPr>
      </w:pPr>
    </w:p>
    <w:p w14:paraId="5B6E1D73" w14:textId="3A5A1176" w:rsidR="00240E1C" w:rsidRPr="00FF2377" w:rsidRDefault="00F46FDE" w:rsidP="00FF2377">
      <w:pPr>
        <w:pStyle w:val="Sinespaciado"/>
        <w:shd w:val="clear" w:color="auto" w:fill="FFFFFF" w:themeFill="background1"/>
        <w:spacing w:line="276" w:lineRule="auto"/>
        <w:jc w:val="both"/>
        <w:rPr>
          <w:rFonts w:ascii="Georgia" w:hAnsi="Georgia" w:cs="Arial"/>
          <w:sz w:val="24"/>
          <w:szCs w:val="24"/>
          <w:lang w:val="es-CO"/>
        </w:rPr>
      </w:pPr>
      <w:r w:rsidRPr="00FF2377">
        <w:rPr>
          <w:rFonts w:ascii="Georgia" w:hAnsi="Georgia" w:cs="Arial"/>
          <w:sz w:val="24"/>
          <w:szCs w:val="24"/>
          <w:lang w:val="es-CO"/>
        </w:rPr>
        <w:lastRenderedPageBreak/>
        <w:t xml:space="preserve">La </w:t>
      </w:r>
      <w:r w:rsidR="00FC4A9C" w:rsidRPr="00FF2377">
        <w:rPr>
          <w:rFonts w:ascii="Georgia" w:hAnsi="Georgia" w:cs="Arial"/>
          <w:sz w:val="24"/>
          <w:szCs w:val="24"/>
          <w:lang w:val="es-CO"/>
        </w:rPr>
        <w:t xml:space="preserve">impugnación propuesta por el vocero judicial de la </w:t>
      </w:r>
      <w:r w:rsidR="0045309F" w:rsidRPr="00FF2377">
        <w:rPr>
          <w:rFonts w:ascii="Georgia" w:hAnsi="Georgia" w:cs="Arial"/>
          <w:sz w:val="24"/>
          <w:szCs w:val="24"/>
          <w:lang w:val="es-CO"/>
        </w:rPr>
        <w:t>actora</w:t>
      </w:r>
      <w:r w:rsidR="00C021C9" w:rsidRPr="00FF2377">
        <w:rPr>
          <w:rFonts w:ascii="Georgia" w:hAnsi="Georgia" w:cs="Arial"/>
          <w:sz w:val="24"/>
          <w:szCs w:val="24"/>
          <w:lang w:val="es-CO"/>
        </w:rPr>
        <w:t>,</w:t>
      </w:r>
      <w:r w:rsidR="00240E1C" w:rsidRPr="00FF2377">
        <w:rPr>
          <w:rFonts w:ascii="Georgia" w:hAnsi="Georgia" w:cs="Arial"/>
          <w:sz w:val="24"/>
          <w:szCs w:val="24"/>
          <w:lang w:val="es-CO"/>
        </w:rPr>
        <w:t xml:space="preserve"> contra </w:t>
      </w:r>
      <w:r w:rsidRPr="00FF2377">
        <w:rPr>
          <w:rFonts w:ascii="Georgia" w:hAnsi="Georgia" w:cs="Arial"/>
          <w:sz w:val="24"/>
          <w:szCs w:val="24"/>
          <w:lang w:val="es-CO"/>
        </w:rPr>
        <w:t xml:space="preserve">la providencia </w:t>
      </w:r>
      <w:r w:rsidR="00FC4A9C" w:rsidRPr="00FF2377">
        <w:rPr>
          <w:rFonts w:ascii="Georgia" w:hAnsi="Georgia" w:cs="Arial"/>
          <w:sz w:val="24"/>
          <w:szCs w:val="24"/>
          <w:lang w:val="es-CO"/>
        </w:rPr>
        <w:t xml:space="preserve">fechada </w:t>
      </w:r>
      <w:r w:rsidR="005C4E44" w:rsidRPr="00FF2377">
        <w:rPr>
          <w:rFonts w:ascii="Georgia" w:hAnsi="Georgia" w:cs="Arial"/>
          <w:sz w:val="24"/>
          <w:szCs w:val="24"/>
          <w:lang w:val="es-CO"/>
        </w:rPr>
        <w:t xml:space="preserve">el </w:t>
      </w:r>
      <w:r w:rsidR="0045309F" w:rsidRPr="00FF2377">
        <w:rPr>
          <w:rFonts w:ascii="Georgia" w:hAnsi="Georgia" w:cs="Arial"/>
          <w:sz w:val="24"/>
          <w:szCs w:val="24"/>
          <w:lang w:val="es-CO"/>
        </w:rPr>
        <w:t>1</w:t>
      </w:r>
      <w:r w:rsidR="001B050E" w:rsidRPr="00FF2377">
        <w:rPr>
          <w:rFonts w:ascii="Georgia" w:hAnsi="Georgia" w:cs="Arial"/>
          <w:sz w:val="24"/>
          <w:szCs w:val="24"/>
          <w:lang w:val="es-CO"/>
        </w:rPr>
        <w:t>6</w:t>
      </w:r>
      <w:r w:rsidR="00A95971" w:rsidRPr="00FF2377">
        <w:rPr>
          <w:rFonts w:ascii="Georgia" w:hAnsi="Georgia" w:cs="Arial"/>
          <w:sz w:val="24"/>
          <w:szCs w:val="24"/>
          <w:lang w:val="es-CO"/>
        </w:rPr>
        <w:t>-</w:t>
      </w:r>
      <w:r w:rsidR="0045309F" w:rsidRPr="00FF2377">
        <w:rPr>
          <w:rFonts w:ascii="Georgia" w:hAnsi="Georgia" w:cs="Arial"/>
          <w:sz w:val="24"/>
          <w:szCs w:val="24"/>
          <w:lang w:val="es-CO"/>
        </w:rPr>
        <w:t>02</w:t>
      </w:r>
      <w:r w:rsidR="00A95971" w:rsidRPr="00FF2377">
        <w:rPr>
          <w:rFonts w:ascii="Georgia" w:hAnsi="Georgia" w:cs="Arial"/>
          <w:sz w:val="24"/>
          <w:szCs w:val="24"/>
          <w:lang w:val="es-CO"/>
        </w:rPr>
        <w:t>-20</w:t>
      </w:r>
      <w:r w:rsidR="0045309F" w:rsidRPr="00FF2377">
        <w:rPr>
          <w:rFonts w:ascii="Georgia" w:hAnsi="Georgia" w:cs="Arial"/>
          <w:sz w:val="24"/>
          <w:szCs w:val="24"/>
          <w:lang w:val="es-CO"/>
        </w:rPr>
        <w:t>21</w:t>
      </w:r>
      <w:r w:rsidR="005C4E44" w:rsidRPr="00FF2377">
        <w:rPr>
          <w:rFonts w:ascii="Georgia" w:hAnsi="Georgia" w:cs="Arial"/>
          <w:sz w:val="24"/>
          <w:szCs w:val="24"/>
          <w:lang w:val="es-CO"/>
        </w:rPr>
        <w:t xml:space="preserve"> </w:t>
      </w:r>
      <w:r w:rsidR="009D5507" w:rsidRPr="00FF2377">
        <w:rPr>
          <w:rFonts w:ascii="Georgia" w:hAnsi="Georgia" w:cs="Arial"/>
          <w:sz w:val="24"/>
          <w:szCs w:val="24"/>
          <w:lang w:val="es-CO"/>
        </w:rPr>
        <w:t>(</w:t>
      </w:r>
      <w:r w:rsidR="00784D4C" w:rsidRPr="00FF2377">
        <w:rPr>
          <w:rFonts w:ascii="Georgia" w:hAnsi="Georgia" w:cs="Arial"/>
          <w:sz w:val="24"/>
          <w:szCs w:val="24"/>
          <w:lang w:val="es-CO"/>
        </w:rPr>
        <w:t>Expediente re</w:t>
      </w:r>
      <w:r w:rsidR="29E1E3D4" w:rsidRPr="00FF2377">
        <w:rPr>
          <w:rFonts w:ascii="Georgia" w:hAnsi="Georgia" w:cs="Arial"/>
          <w:sz w:val="24"/>
          <w:szCs w:val="24"/>
          <w:lang w:val="es-CO"/>
        </w:rPr>
        <w:t xml:space="preserve">cibido de reparto el </w:t>
      </w:r>
      <w:r w:rsidR="0045309F" w:rsidRPr="00FF2377">
        <w:rPr>
          <w:rFonts w:ascii="Georgia" w:hAnsi="Georgia" w:cs="Arial"/>
          <w:sz w:val="24"/>
          <w:szCs w:val="24"/>
          <w:lang w:val="es-CO"/>
        </w:rPr>
        <w:t>0</w:t>
      </w:r>
      <w:r w:rsidR="001B050E" w:rsidRPr="00FF2377">
        <w:rPr>
          <w:rFonts w:ascii="Georgia" w:hAnsi="Georgia" w:cs="Arial"/>
          <w:sz w:val="24"/>
          <w:szCs w:val="24"/>
          <w:lang w:val="es-CO"/>
        </w:rPr>
        <w:t>8</w:t>
      </w:r>
      <w:r w:rsidR="0045309F" w:rsidRPr="00FF2377">
        <w:rPr>
          <w:rFonts w:ascii="Georgia" w:hAnsi="Georgia" w:cs="Arial"/>
          <w:sz w:val="24"/>
          <w:szCs w:val="24"/>
          <w:lang w:val="es-CO"/>
        </w:rPr>
        <w:t>-0</w:t>
      </w:r>
      <w:r w:rsidR="001B050E" w:rsidRPr="00FF2377">
        <w:rPr>
          <w:rFonts w:ascii="Georgia" w:hAnsi="Georgia" w:cs="Arial"/>
          <w:sz w:val="24"/>
          <w:szCs w:val="24"/>
          <w:lang w:val="es-CO"/>
        </w:rPr>
        <w:t>6</w:t>
      </w:r>
      <w:r w:rsidR="47C48B7C" w:rsidRPr="00FF2377">
        <w:rPr>
          <w:rFonts w:ascii="Georgia" w:hAnsi="Georgia" w:cs="Arial"/>
          <w:sz w:val="24"/>
          <w:szCs w:val="24"/>
          <w:lang w:val="es-CO"/>
        </w:rPr>
        <w:t>-202</w:t>
      </w:r>
      <w:r w:rsidR="000C3433" w:rsidRPr="00FF2377">
        <w:rPr>
          <w:rFonts w:ascii="Georgia" w:hAnsi="Georgia" w:cs="Arial"/>
          <w:sz w:val="24"/>
          <w:szCs w:val="24"/>
          <w:lang w:val="es-CO"/>
        </w:rPr>
        <w:t>1</w:t>
      </w:r>
      <w:r w:rsidR="47C48B7C" w:rsidRPr="00FF2377">
        <w:rPr>
          <w:rFonts w:ascii="Georgia" w:hAnsi="Georgia" w:cs="Arial"/>
          <w:sz w:val="24"/>
          <w:szCs w:val="24"/>
          <w:lang w:val="es-CO"/>
        </w:rPr>
        <w:t>)</w:t>
      </w:r>
      <w:r w:rsidR="00240E1C" w:rsidRPr="00FF2377">
        <w:rPr>
          <w:rFonts w:ascii="Georgia" w:hAnsi="Georgia" w:cs="Arial"/>
          <w:sz w:val="24"/>
          <w:szCs w:val="24"/>
          <w:lang w:val="es-CO"/>
        </w:rPr>
        <w:t xml:space="preserve">, </w:t>
      </w:r>
      <w:r w:rsidR="00E706A7" w:rsidRPr="00FF2377">
        <w:rPr>
          <w:rFonts w:ascii="Georgia" w:hAnsi="Georgia" w:cs="Arial"/>
          <w:sz w:val="24"/>
          <w:szCs w:val="24"/>
          <w:lang w:val="es-CO"/>
        </w:rPr>
        <w:t xml:space="preserve">según la argumentación </w:t>
      </w:r>
      <w:r w:rsidR="00790B96" w:rsidRPr="00FF2377">
        <w:rPr>
          <w:rFonts w:ascii="Georgia" w:hAnsi="Georgia" w:cs="Arial"/>
          <w:sz w:val="24"/>
          <w:szCs w:val="24"/>
          <w:lang w:val="es-CO"/>
        </w:rPr>
        <w:t>siguiente.</w:t>
      </w:r>
    </w:p>
    <w:p w14:paraId="2A6CA8BC" w14:textId="7B97B8F1" w:rsidR="00E910D3" w:rsidRPr="00FF2377" w:rsidRDefault="00E910D3" w:rsidP="00FF2377">
      <w:pPr>
        <w:pStyle w:val="Sinespaciado"/>
        <w:spacing w:line="276" w:lineRule="auto"/>
        <w:jc w:val="both"/>
        <w:rPr>
          <w:rFonts w:ascii="Georgia" w:hAnsi="Georgia" w:cs="Arial"/>
          <w:sz w:val="24"/>
          <w:szCs w:val="24"/>
          <w:lang w:val="es-CO"/>
        </w:rPr>
      </w:pPr>
    </w:p>
    <w:p w14:paraId="069EFB60" w14:textId="77777777" w:rsidR="007401E6" w:rsidRPr="00FF2377" w:rsidRDefault="007401E6" w:rsidP="00FF2377">
      <w:pPr>
        <w:pStyle w:val="Sinespaciado"/>
        <w:spacing w:line="276" w:lineRule="auto"/>
        <w:jc w:val="both"/>
        <w:rPr>
          <w:rFonts w:ascii="Georgia" w:hAnsi="Georgia" w:cs="Arial"/>
          <w:sz w:val="24"/>
          <w:szCs w:val="24"/>
          <w:lang w:val="es-CO"/>
        </w:rPr>
      </w:pPr>
    </w:p>
    <w:p w14:paraId="2591F39D" w14:textId="77777777" w:rsidR="00356104" w:rsidRPr="00835F20" w:rsidRDefault="00356104" w:rsidP="00FF2377">
      <w:pPr>
        <w:pStyle w:val="Sinespaciado"/>
        <w:numPr>
          <w:ilvl w:val="0"/>
          <w:numId w:val="4"/>
        </w:numPr>
        <w:spacing w:line="276" w:lineRule="auto"/>
        <w:jc w:val="both"/>
        <w:rPr>
          <w:rFonts w:ascii="Georgia" w:hAnsi="Georgia" w:cs="Arial"/>
          <w:b/>
          <w:sz w:val="24"/>
          <w:szCs w:val="24"/>
          <w:lang w:val="es-CO"/>
        </w:rPr>
      </w:pPr>
      <w:bookmarkStart w:id="3" w:name="_Hlk79136653"/>
      <w:r w:rsidRPr="00835F20">
        <w:rPr>
          <w:rFonts w:ascii="Georgia" w:hAnsi="Georgia" w:cs="Arial"/>
          <w:b/>
          <w:sz w:val="24"/>
          <w:szCs w:val="24"/>
          <w:lang w:val="es-CO"/>
        </w:rPr>
        <w:t>LA PROVIDENCIA RECURRIDA</w:t>
      </w:r>
    </w:p>
    <w:p w14:paraId="6B3B942A" w14:textId="06AD66B7" w:rsidR="00356104" w:rsidRPr="00FF2377" w:rsidRDefault="00356104" w:rsidP="00FF2377">
      <w:pPr>
        <w:pStyle w:val="Sinespaciado"/>
        <w:spacing w:line="276" w:lineRule="auto"/>
        <w:jc w:val="both"/>
        <w:rPr>
          <w:rFonts w:ascii="Georgia" w:hAnsi="Georgia" w:cs="Arial"/>
          <w:sz w:val="24"/>
          <w:szCs w:val="24"/>
          <w:lang w:val="es-CO"/>
        </w:rPr>
      </w:pPr>
    </w:p>
    <w:p w14:paraId="2C2860F8" w14:textId="73EC99EE" w:rsidR="0045309F" w:rsidRDefault="68A04995" w:rsidP="00FF2377">
      <w:pPr>
        <w:spacing w:line="276" w:lineRule="auto"/>
        <w:jc w:val="both"/>
        <w:rPr>
          <w:rFonts w:ascii="Georgia" w:hAnsi="Georgia" w:cs="Arial"/>
        </w:rPr>
      </w:pPr>
      <w:bookmarkStart w:id="4" w:name="_Hlk63173463"/>
      <w:r w:rsidRPr="00FF2377">
        <w:rPr>
          <w:rFonts w:ascii="Georgia" w:hAnsi="Georgia" w:cs="Arial"/>
        </w:rPr>
        <w:t>S</w:t>
      </w:r>
      <w:r w:rsidR="00FB5552" w:rsidRPr="00FF2377">
        <w:rPr>
          <w:rFonts w:ascii="Georgia" w:hAnsi="Georgia" w:cs="Arial"/>
        </w:rPr>
        <w:t xml:space="preserve">e </w:t>
      </w:r>
      <w:r w:rsidR="0059518F" w:rsidRPr="00FF2377">
        <w:rPr>
          <w:rFonts w:ascii="Georgia" w:hAnsi="Georgia" w:cs="Arial"/>
        </w:rPr>
        <w:t xml:space="preserve">negó </w:t>
      </w:r>
      <w:r w:rsidR="00303B5C" w:rsidRPr="00FF2377">
        <w:rPr>
          <w:rFonts w:ascii="Georgia" w:hAnsi="Georgia" w:cs="Arial"/>
        </w:rPr>
        <w:t xml:space="preserve">a requerir a las sociedades </w:t>
      </w:r>
      <w:proofErr w:type="spellStart"/>
      <w:r w:rsidR="00303B5C" w:rsidRPr="00FF2377">
        <w:rPr>
          <w:rFonts w:ascii="Georgia" w:hAnsi="Georgia" w:cs="Arial"/>
        </w:rPr>
        <w:t>Asul</w:t>
      </w:r>
      <w:proofErr w:type="spellEnd"/>
      <w:r w:rsidR="00303B5C" w:rsidRPr="00FF2377">
        <w:rPr>
          <w:rFonts w:ascii="Georgia" w:hAnsi="Georgia" w:cs="Arial"/>
        </w:rPr>
        <w:t xml:space="preserve"> SA</w:t>
      </w:r>
      <w:r w:rsidR="003361DF" w:rsidRPr="00FF2377">
        <w:rPr>
          <w:rFonts w:ascii="Georgia" w:hAnsi="Georgia" w:cs="Arial"/>
        </w:rPr>
        <w:t>S</w:t>
      </w:r>
      <w:r w:rsidR="00303B5C" w:rsidRPr="00FF2377">
        <w:rPr>
          <w:rFonts w:ascii="Georgia" w:hAnsi="Georgia" w:cs="Arial"/>
        </w:rPr>
        <w:t xml:space="preserve"> y Sánchez Acosta SAS</w:t>
      </w:r>
      <w:r w:rsidR="0020019A" w:rsidRPr="00FF2377">
        <w:rPr>
          <w:rFonts w:ascii="Georgia" w:hAnsi="Georgia" w:cs="Arial"/>
        </w:rPr>
        <w:t>,</w:t>
      </w:r>
      <w:r w:rsidR="00303B5C" w:rsidRPr="00FF2377">
        <w:rPr>
          <w:rFonts w:ascii="Georgia" w:hAnsi="Georgia" w:cs="Arial"/>
        </w:rPr>
        <w:t xml:space="preserve"> para que explicaran </w:t>
      </w:r>
      <w:r w:rsidR="03CA76C0" w:rsidRPr="00FF2377">
        <w:rPr>
          <w:rFonts w:ascii="Georgia" w:hAnsi="Georgia" w:cs="Arial"/>
        </w:rPr>
        <w:t xml:space="preserve">sus </w:t>
      </w:r>
      <w:r w:rsidR="00303B5C" w:rsidRPr="00FF2377">
        <w:rPr>
          <w:rFonts w:ascii="Georgia" w:hAnsi="Georgia" w:cs="Arial"/>
        </w:rPr>
        <w:t xml:space="preserve">respuestas </w:t>
      </w:r>
      <w:r w:rsidR="4C5514FD" w:rsidRPr="00FF2377">
        <w:rPr>
          <w:rFonts w:ascii="Georgia" w:hAnsi="Georgia" w:cs="Arial"/>
        </w:rPr>
        <w:t xml:space="preserve">a </w:t>
      </w:r>
      <w:r w:rsidR="00303B5C" w:rsidRPr="00FF2377">
        <w:rPr>
          <w:rFonts w:ascii="Georgia" w:hAnsi="Georgia" w:cs="Arial"/>
        </w:rPr>
        <w:t>las cautelas</w:t>
      </w:r>
      <w:r w:rsidR="48D4690E" w:rsidRPr="00FF2377">
        <w:rPr>
          <w:rFonts w:ascii="Georgia" w:hAnsi="Georgia" w:cs="Arial"/>
        </w:rPr>
        <w:t xml:space="preserve"> decretadas</w:t>
      </w:r>
      <w:r w:rsidR="00303B5C" w:rsidRPr="00FF2377">
        <w:rPr>
          <w:rFonts w:ascii="Georgia" w:hAnsi="Georgia" w:cs="Arial"/>
        </w:rPr>
        <w:t xml:space="preserve"> </w:t>
      </w:r>
      <w:r w:rsidR="0020019A" w:rsidRPr="00FF2377">
        <w:rPr>
          <w:rFonts w:ascii="Georgia" w:hAnsi="Georgia" w:cs="Arial"/>
        </w:rPr>
        <w:t xml:space="preserve">sobre </w:t>
      </w:r>
      <w:r w:rsidR="00303B5C" w:rsidRPr="00FF2377">
        <w:rPr>
          <w:rFonts w:ascii="Georgia" w:hAnsi="Georgia" w:cs="Arial"/>
        </w:rPr>
        <w:t>las acciones del demandado</w:t>
      </w:r>
      <w:r w:rsidR="4544AA05" w:rsidRPr="00FF2377">
        <w:rPr>
          <w:rFonts w:ascii="Georgia" w:hAnsi="Georgia" w:cs="Arial"/>
        </w:rPr>
        <w:t>, entre otras disposiciones (Admitió la contestación, reconoció personería, etc.)</w:t>
      </w:r>
      <w:r w:rsidR="00303B5C" w:rsidRPr="00FF2377">
        <w:rPr>
          <w:rFonts w:ascii="Georgia" w:hAnsi="Georgia" w:cs="Arial"/>
        </w:rPr>
        <w:t xml:space="preserve">. Adujo que </w:t>
      </w:r>
      <w:r w:rsidR="0020019A" w:rsidRPr="00FF2377">
        <w:rPr>
          <w:rFonts w:ascii="Georgia" w:hAnsi="Georgia" w:cs="Arial"/>
        </w:rPr>
        <w:t xml:space="preserve">al </w:t>
      </w:r>
      <w:r w:rsidR="117F2EA7" w:rsidRPr="00FF2377">
        <w:rPr>
          <w:rFonts w:ascii="Georgia" w:hAnsi="Georgia" w:cs="Arial"/>
        </w:rPr>
        <w:t xml:space="preserve">ordenarlas </w:t>
      </w:r>
      <w:r w:rsidR="0020019A" w:rsidRPr="00FF2377">
        <w:rPr>
          <w:rFonts w:ascii="Georgia" w:hAnsi="Georgia" w:cs="Arial"/>
        </w:rPr>
        <w:t xml:space="preserve">advirtió a los destinatarios </w:t>
      </w:r>
      <w:r w:rsidR="72038305" w:rsidRPr="00FF2377">
        <w:rPr>
          <w:rFonts w:ascii="Georgia" w:hAnsi="Georgia" w:cs="Arial"/>
        </w:rPr>
        <w:t xml:space="preserve">sobre </w:t>
      </w:r>
      <w:r w:rsidR="0020019A" w:rsidRPr="00FF2377">
        <w:rPr>
          <w:rFonts w:ascii="Georgia" w:hAnsi="Georgia" w:cs="Arial"/>
        </w:rPr>
        <w:t xml:space="preserve">el artículo 593-6°, CGP y, por ello se entiende que procedieron acorde con </w:t>
      </w:r>
      <w:r w:rsidR="564B3452" w:rsidRPr="00FF2377">
        <w:rPr>
          <w:rFonts w:ascii="Georgia" w:hAnsi="Georgia" w:cs="Arial"/>
        </w:rPr>
        <w:t xml:space="preserve">las acciones </w:t>
      </w:r>
      <w:r w:rsidR="00F50917" w:rsidRPr="00FF2377">
        <w:rPr>
          <w:rFonts w:ascii="Georgia" w:hAnsi="Georgia" w:cs="Arial"/>
        </w:rPr>
        <w:t xml:space="preserve">que tenía </w:t>
      </w:r>
      <w:r w:rsidR="0020019A" w:rsidRPr="00FF2377">
        <w:rPr>
          <w:rFonts w:ascii="Georgia" w:hAnsi="Georgia" w:cs="Arial"/>
        </w:rPr>
        <w:t>el señor Sánchez A. También se rehusó a requerir las copias y certificaciones pedidas para similares fines</w:t>
      </w:r>
      <w:r w:rsidR="26F1EB13" w:rsidRPr="00FF2377">
        <w:rPr>
          <w:rFonts w:ascii="Georgia" w:hAnsi="Georgia" w:cs="Arial"/>
        </w:rPr>
        <w:t xml:space="preserve"> </w:t>
      </w:r>
      <w:bookmarkEnd w:id="3"/>
      <w:r w:rsidR="0045309F" w:rsidRPr="00FF2377">
        <w:rPr>
          <w:rFonts w:ascii="Georgia" w:hAnsi="Georgia" w:cs="Arial"/>
        </w:rPr>
        <w:t>(C</w:t>
      </w:r>
      <w:r w:rsidR="003228CF" w:rsidRPr="00FF2377">
        <w:rPr>
          <w:rFonts w:ascii="Georgia" w:hAnsi="Georgia" w:cs="Arial"/>
        </w:rPr>
        <w:t>arpeta 1ª instancia</w:t>
      </w:r>
      <w:r w:rsidR="0045309F" w:rsidRPr="00FF2377">
        <w:rPr>
          <w:rFonts w:ascii="Georgia" w:hAnsi="Georgia" w:cs="Arial"/>
        </w:rPr>
        <w:t>,</w:t>
      </w:r>
      <w:r w:rsidR="00E21FF8" w:rsidRPr="00FF2377">
        <w:rPr>
          <w:rFonts w:ascii="Georgia" w:hAnsi="Georgia" w:cs="Arial"/>
        </w:rPr>
        <w:t xml:space="preserve"> cuaderno demanda principal, </w:t>
      </w:r>
      <w:proofErr w:type="spellStart"/>
      <w:r w:rsidR="003228CF" w:rsidRPr="00FF2377">
        <w:rPr>
          <w:rFonts w:ascii="Georgia" w:hAnsi="Georgia" w:cs="Arial"/>
        </w:rPr>
        <w:t>pdf</w:t>
      </w:r>
      <w:proofErr w:type="spellEnd"/>
      <w:r w:rsidR="003228CF" w:rsidRPr="00FF2377">
        <w:rPr>
          <w:rFonts w:ascii="Georgia" w:hAnsi="Georgia" w:cs="Arial"/>
        </w:rPr>
        <w:t>.</w:t>
      </w:r>
      <w:r w:rsidR="0045309F" w:rsidRPr="00FF2377">
        <w:rPr>
          <w:rFonts w:ascii="Georgia" w:hAnsi="Georgia" w:cs="Arial"/>
        </w:rPr>
        <w:t xml:space="preserve"> No.</w:t>
      </w:r>
      <w:r w:rsidR="0020019A" w:rsidRPr="00FF2377">
        <w:rPr>
          <w:rFonts w:ascii="Georgia" w:hAnsi="Georgia" w:cs="Arial"/>
        </w:rPr>
        <w:t>23</w:t>
      </w:r>
      <w:r w:rsidR="0045309F" w:rsidRPr="00FF2377">
        <w:rPr>
          <w:rFonts w:ascii="Georgia" w:hAnsi="Georgia" w:cs="Arial"/>
        </w:rPr>
        <w:t>).</w:t>
      </w:r>
    </w:p>
    <w:p w14:paraId="56DA3240" w14:textId="77777777" w:rsidR="00835F20" w:rsidRPr="00FF2377" w:rsidRDefault="00835F20" w:rsidP="00FF2377">
      <w:pPr>
        <w:spacing w:line="276" w:lineRule="auto"/>
        <w:jc w:val="both"/>
        <w:rPr>
          <w:rFonts w:ascii="Georgia" w:hAnsi="Georgia" w:cs="Arial"/>
        </w:rPr>
      </w:pPr>
    </w:p>
    <w:p w14:paraId="4A40E4A3" w14:textId="1B7F1719" w:rsidR="00A425F8" w:rsidRPr="00FF2377" w:rsidRDefault="00A425F8" w:rsidP="00FF2377">
      <w:pPr>
        <w:spacing w:line="276" w:lineRule="auto"/>
        <w:jc w:val="both"/>
        <w:rPr>
          <w:rFonts w:ascii="Georgia" w:hAnsi="Georgia" w:cs="Arial"/>
        </w:rPr>
      </w:pPr>
      <w:r w:rsidRPr="00FF2377">
        <w:rPr>
          <w:rFonts w:ascii="Georgia" w:hAnsi="Georgia" w:cs="Arial"/>
        </w:rPr>
        <w:t xml:space="preserve">Al </w:t>
      </w:r>
      <w:r w:rsidR="00542885" w:rsidRPr="00FF2377">
        <w:rPr>
          <w:rFonts w:ascii="Georgia" w:hAnsi="Georgia" w:cs="Arial"/>
        </w:rPr>
        <w:t xml:space="preserve">resolver la reposición </w:t>
      </w:r>
      <w:r w:rsidR="4317D465" w:rsidRPr="00FF2377">
        <w:rPr>
          <w:rFonts w:ascii="Georgia" w:hAnsi="Georgia" w:cs="Arial"/>
        </w:rPr>
        <w:t xml:space="preserve">el día 07-05-2021 </w:t>
      </w:r>
      <w:r w:rsidR="00542885" w:rsidRPr="00FF2377">
        <w:rPr>
          <w:rFonts w:ascii="Georgia" w:hAnsi="Georgia" w:cs="Arial"/>
        </w:rPr>
        <w:t>se dijo que los requerimientos desborda</w:t>
      </w:r>
      <w:r w:rsidR="003361DF" w:rsidRPr="00FF2377">
        <w:rPr>
          <w:rFonts w:ascii="Georgia" w:hAnsi="Georgia" w:cs="Arial"/>
        </w:rPr>
        <w:t>ba</w:t>
      </w:r>
      <w:r w:rsidR="00542885" w:rsidRPr="00FF2377">
        <w:rPr>
          <w:rFonts w:ascii="Georgia" w:hAnsi="Georgia" w:cs="Arial"/>
        </w:rPr>
        <w:t xml:space="preserve">n </w:t>
      </w:r>
      <w:r w:rsidR="00FB5552" w:rsidRPr="00FF2377">
        <w:rPr>
          <w:rFonts w:ascii="Georgia" w:hAnsi="Georgia" w:cs="Arial"/>
        </w:rPr>
        <w:t>e</w:t>
      </w:r>
      <w:r w:rsidR="00542885" w:rsidRPr="00FF2377">
        <w:rPr>
          <w:rFonts w:ascii="Georgia" w:hAnsi="Georgia" w:cs="Arial"/>
        </w:rPr>
        <w:t xml:space="preserve">l alcance de las medidas, </w:t>
      </w:r>
      <w:r w:rsidR="6F0D288C" w:rsidRPr="00FF2377">
        <w:rPr>
          <w:rFonts w:ascii="Georgia" w:hAnsi="Georgia" w:cs="Arial"/>
        </w:rPr>
        <w:t xml:space="preserve">que </w:t>
      </w:r>
      <w:r w:rsidR="00542885" w:rsidRPr="00FF2377">
        <w:rPr>
          <w:rFonts w:ascii="Georgia" w:hAnsi="Georgia" w:cs="Arial"/>
        </w:rPr>
        <w:t>la forma en que se acató esa decisión</w:t>
      </w:r>
      <w:r w:rsidR="00E21FF8" w:rsidRPr="00FF2377">
        <w:rPr>
          <w:rFonts w:ascii="Georgia" w:hAnsi="Georgia" w:cs="Arial"/>
        </w:rPr>
        <w:t xml:space="preserve"> </w:t>
      </w:r>
      <w:r w:rsidR="00542885" w:rsidRPr="00FF2377">
        <w:rPr>
          <w:rFonts w:ascii="Georgia" w:hAnsi="Georgia" w:cs="Arial"/>
        </w:rPr>
        <w:t xml:space="preserve">debe considerarse </w:t>
      </w:r>
      <w:r w:rsidR="2DC046D8" w:rsidRPr="00FF2377">
        <w:rPr>
          <w:rFonts w:ascii="Georgia" w:hAnsi="Georgia" w:cs="Arial"/>
        </w:rPr>
        <w:t xml:space="preserve">de </w:t>
      </w:r>
      <w:r w:rsidR="00542885" w:rsidRPr="00FF2377">
        <w:rPr>
          <w:rFonts w:ascii="Georgia" w:hAnsi="Georgia" w:cs="Arial"/>
        </w:rPr>
        <w:t>buena fe (Artículo 83, CP)</w:t>
      </w:r>
      <w:r w:rsidR="00E21FF8" w:rsidRPr="00FF2377">
        <w:rPr>
          <w:rFonts w:ascii="Georgia" w:hAnsi="Georgia" w:cs="Arial"/>
        </w:rPr>
        <w:t xml:space="preserve"> y </w:t>
      </w:r>
      <w:r w:rsidR="003361DF" w:rsidRPr="00FF2377">
        <w:rPr>
          <w:rFonts w:ascii="Georgia" w:hAnsi="Georgia" w:cs="Arial"/>
        </w:rPr>
        <w:t xml:space="preserve">corresponde </w:t>
      </w:r>
      <w:r w:rsidR="00E21FF8" w:rsidRPr="00FF2377">
        <w:rPr>
          <w:rFonts w:ascii="Georgia" w:hAnsi="Georgia" w:cs="Arial"/>
        </w:rPr>
        <w:t xml:space="preserve">a lo </w:t>
      </w:r>
      <w:r w:rsidR="00F50917" w:rsidRPr="00FF2377">
        <w:rPr>
          <w:rFonts w:ascii="Georgia" w:hAnsi="Georgia" w:cs="Arial"/>
        </w:rPr>
        <w:t>poseído</w:t>
      </w:r>
      <w:r w:rsidR="24678A24" w:rsidRPr="00FF2377">
        <w:rPr>
          <w:rFonts w:ascii="Georgia" w:hAnsi="Georgia" w:cs="Arial"/>
        </w:rPr>
        <w:t xml:space="preserve"> el </w:t>
      </w:r>
      <w:r w:rsidR="00E21FF8" w:rsidRPr="00FF2377">
        <w:rPr>
          <w:rFonts w:ascii="Georgia" w:hAnsi="Georgia" w:cs="Arial"/>
        </w:rPr>
        <w:t>demandado</w:t>
      </w:r>
      <w:r w:rsidR="004E418A" w:rsidRPr="00FF2377">
        <w:rPr>
          <w:rFonts w:ascii="Georgia" w:hAnsi="Georgia" w:cs="Arial"/>
        </w:rPr>
        <w:t xml:space="preserve">; que los documentos </w:t>
      </w:r>
      <w:r w:rsidR="7424134F" w:rsidRPr="00FF2377">
        <w:rPr>
          <w:rFonts w:ascii="Georgia" w:hAnsi="Georgia" w:cs="Arial"/>
        </w:rPr>
        <w:t xml:space="preserve">exigidos, </w:t>
      </w:r>
      <w:r w:rsidR="00542885" w:rsidRPr="00FF2377">
        <w:rPr>
          <w:rFonts w:ascii="Georgia" w:hAnsi="Georgia" w:cs="Arial"/>
        </w:rPr>
        <w:t>gozan de reserva legal</w:t>
      </w:r>
      <w:r w:rsidR="3B942369" w:rsidRPr="00FF2377">
        <w:rPr>
          <w:rFonts w:ascii="Georgia" w:hAnsi="Georgia" w:cs="Arial"/>
        </w:rPr>
        <w:t xml:space="preserve"> (Art.61, </w:t>
      </w:r>
      <w:proofErr w:type="spellStart"/>
      <w:r w:rsidR="3B942369" w:rsidRPr="00FF2377">
        <w:rPr>
          <w:rFonts w:ascii="Georgia" w:hAnsi="Georgia" w:cs="Arial"/>
        </w:rPr>
        <w:t>CCo</w:t>
      </w:r>
      <w:proofErr w:type="spellEnd"/>
      <w:r w:rsidR="3B942369" w:rsidRPr="00FF2377">
        <w:rPr>
          <w:rFonts w:ascii="Georgia" w:hAnsi="Georgia" w:cs="Arial"/>
        </w:rPr>
        <w:t>)</w:t>
      </w:r>
      <w:r w:rsidR="00286206" w:rsidRPr="00FF2377">
        <w:rPr>
          <w:rFonts w:ascii="Georgia" w:hAnsi="Georgia" w:cs="Arial"/>
        </w:rPr>
        <w:t>. En caso de existir pruebas de que los porcentajes eran los denunciados, podrán adelantarse las acciones pertinentes en otro trámite</w:t>
      </w:r>
      <w:r w:rsidR="00E21FF8" w:rsidRPr="00FF2377">
        <w:rPr>
          <w:rFonts w:ascii="Georgia" w:hAnsi="Georgia" w:cs="Arial"/>
        </w:rPr>
        <w:t xml:space="preserve"> (Carpeta 1ª instancia, cuaderno demanda principal, </w:t>
      </w:r>
      <w:proofErr w:type="spellStart"/>
      <w:r w:rsidR="00E21FF8" w:rsidRPr="00FF2377">
        <w:rPr>
          <w:rFonts w:ascii="Georgia" w:hAnsi="Georgia" w:cs="Arial"/>
        </w:rPr>
        <w:t>pdf</w:t>
      </w:r>
      <w:proofErr w:type="spellEnd"/>
      <w:r w:rsidR="00E21FF8" w:rsidRPr="00FF2377">
        <w:rPr>
          <w:rFonts w:ascii="Georgia" w:hAnsi="Georgia" w:cs="Arial"/>
        </w:rPr>
        <w:t>. No.27)</w:t>
      </w:r>
      <w:r w:rsidR="00286206" w:rsidRPr="00FF2377">
        <w:rPr>
          <w:rFonts w:ascii="Georgia" w:hAnsi="Georgia" w:cs="Arial"/>
        </w:rPr>
        <w:t xml:space="preserve">. </w:t>
      </w:r>
    </w:p>
    <w:p w14:paraId="25E8731B" w14:textId="77777777" w:rsidR="00286206" w:rsidRPr="00FF2377" w:rsidRDefault="00286206" w:rsidP="00FF2377">
      <w:pPr>
        <w:spacing w:line="276" w:lineRule="auto"/>
        <w:jc w:val="both"/>
        <w:rPr>
          <w:rFonts w:ascii="Georgia" w:hAnsi="Georgia" w:cs="Arial"/>
        </w:rPr>
      </w:pPr>
    </w:p>
    <w:p w14:paraId="03BAFD86" w14:textId="7D256826" w:rsidR="00356104" w:rsidRPr="00835F20" w:rsidRDefault="00356104" w:rsidP="00FF2377">
      <w:pPr>
        <w:pStyle w:val="Sinespaciado"/>
        <w:numPr>
          <w:ilvl w:val="0"/>
          <w:numId w:val="4"/>
        </w:numPr>
        <w:spacing w:line="276" w:lineRule="auto"/>
        <w:jc w:val="both"/>
        <w:rPr>
          <w:rFonts w:ascii="Georgia" w:hAnsi="Georgia" w:cs="Arial"/>
          <w:b/>
          <w:sz w:val="24"/>
          <w:szCs w:val="24"/>
          <w:lang w:val="es-CO"/>
        </w:rPr>
      </w:pPr>
      <w:r w:rsidRPr="00835F20">
        <w:rPr>
          <w:rFonts w:ascii="Georgia" w:hAnsi="Georgia" w:cs="Arial"/>
          <w:b/>
          <w:sz w:val="24"/>
          <w:szCs w:val="24"/>
          <w:lang w:val="es-CO"/>
        </w:rPr>
        <w:t xml:space="preserve">LA SÍNTESIS DE LA </w:t>
      </w:r>
      <w:r w:rsidR="00953DFF" w:rsidRPr="00835F20">
        <w:rPr>
          <w:rFonts w:ascii="Georgia" w:hAnsi="Georgia" w:cs="Arial"/>
          <w:b/>
          <w:sz w:val="24"/>
          <w:szCs w:val="24"/>
          <w:lang w:val="es-CO"/>
        </w:rPr>
        <w:t>APELACI</w:t>
      </w:r>
      <w:r w:rsidR="0035280F" w:rsidRPr="00835F20">
        <w:rPr>
          <w:rFonts w:ascii="Georgia" w:hAnsi="Georgia" w:cs="Arial"/>
          <w:b/>
          <w:sz w:val="24"/>
          <w:szCs w:val="24"/>
          <w:lang w:val="es-CO"/>
        </w:rPr>
        <w:t>ÓN</w:t>
      </w:r>
    </w:p>
    <w:p w14:paraId="7DC9FFBA" w14:textId="77777777" w:rsidR="00841A6E" w:rsidRPr="00FF2377" w:rsidRDefault="00841A6E" w:rsidP="00FF2377">
      <w:pPr>
        <w:pStyle w:val="Sinespaciado"/>
        <w:spacing w:line="276" w:lineRule="auto"/>
        <w:jc w:val="both"/>
        <w:rPr>
          <w:rFonts w:ascii="Georgia" w:hAnsi="Georgia" w:cs="Arial"/>
          <w:sz w:val="24"/>
          <w:szCs w:val="24"/>
          <w:lang w:val="es-CO"/>
        </w:rPr>
      </w:pPr>
      <w:bookmarkStart w:id="5" w:name="_Hlk51922163"/>
    </w:p>
    <w:p w14:paraId="1C47B02C" w14:textId="1C74E112" w:rsidR="00C36630" w:rsidRPr="00FF2377" w:rsidRDefault="00B1780D" w:rsidP="00FF2377">
      <w:pPr>
        <w:pStyle w:val="Sinespaciado"/>
        <w:spacing w:line="276" w:lineRule="auto"/>
        <w:jc w:val="both"/>
        <w:rPr>
          <w:rFonts w:ascii="Georgia" w:hAnsi="Georgia" w:cs="Arial"/>
          <w:sz w:val="24"/>
          <w:szCs w:val="24"/>
          <w:lang w:val="es-CO"/>
        </w:rPr>
      </w:pPr>
      <w:bookmarkStart w:id="6" w:name="_Hlk70497287"/>
      <w:r w:rsidRPr="00FF2377">
        <w:rPr>
          <w:rFonts w:ascii="Georgia" w:hAnsi="Georgia" w:cs="Arial"/>
          <w:sz w:val="24"/>
          <w:szCs w:val="24"/>
          <w:lang w:val="es-CO"/>
        </w:rPr>
        <w:t xml:space="preserve">Negarse a los requerimientos es incongruente con la </w:t>
      </w:r>
      <w:r w:rsidR="00667E79" w:rsidRPr="00FF2377">
        <w:rPr>
          <w:rFonts w:ascii="Georgia" w:hAnsi="Georgia" w:cs="Arial"/>
          <w:sz w:val="24"/>
          <w:szCs w:val="24"/>
          <w:lang w:val="es-CO"/>
        </w:rPr>
        <w:t xml:space="preserve">orden emitida al </w:t>
      </w:r>
      <w:r w:rsidRPr="00FF2377">
        <w:rPr>
          <w:rFonts w:ascii="Georgia" w:hAnsi="Georgia" w:cs="Arial"/>
          <w:sz w:val="24"/>
          <w:szCs w:val="24"/>
          <w:lang w:val="es-CO"/>
        </w:rPr>
        <w:t>decreta</w:t>
      </w:r>
      <w:r w:rsidR="00667E79" w:rsidRPr="00FF2377">
        <w:rPr>
          <w:rFonts w:ascii="Georgia" w:hAnsi="Georgia" w:cs="Arial"/>
          <w:sz w:val="24"/>
          <w:szCs w:val="24"/>
          <w:lang w:val="es-CO"/>
        </w:rPr>
        <w:t xml:space="preserve">r la cautela, </w:t>
      </w:r>
      <w:r w:rsidR="003361DF" w:rsidRPr="00FF2377">
        <w:rPr>
          <w:rFonts w:ascii="Georgia" w:hAnsi="Georgia" w:cs="Arial"/>
          <w:sz w:val="24"/>
          <w:szCs w:val="24"/>
          <w:lang w:val="es-CO"/>
        </w:rPr>
        <w:t xml:space="preserve">que </w:t>
      </w:r>
      <w:r w:rsidR="00667E79" w:rsidRPr="00FF2377">
        <w:rPr>
          <w:rFonts w:ascii="Georgia" w:hAnsi="Georgia" w:cs="Arial"/>
          <w:sz w:val="24"/>
          <w:szCs w:val="24"/>
          <w:lang w:val="es-CO"/>
        </w:rPr>
        <w:t xml:space="preserve">fue concreta y precisa sobre el monto de </w:t>
      </w:r>
      <w:r w:rsidR="103EE816" w:rsidRPr="00FF2377">
        <w:rPr>
          <w:rFonts w:ascii="Georgia" w:hAnsi="Georgia" w:cs="Arial"/>
          <w:sz w:val="24"/>
          <w:szCs w:val="24"/>
          <w:lang w:val="es-CO"/>
        </w:rPr>
        <w:t xml:space="preserve">las </w:t>
      </w:r>
      <w:r w:rsidR="00667E79" w:rsidRPr="00FF2377">
        <w:rPr>
          <w:rFonts w:ascii="Georgia" w:hAnsi="Georgia" w:cs="Arial"/>
          <w:sz w:val="24"/>
          <w:szCs w:val="24"/>
          <w:lang w:val="es-CO"/>
        </w:rPr>
        <w:t>acciones pretendidas y no abstracta</w:t>
      </w:r>
      <w:r w:rsidR="004E418A" w:rsidRPr="00FF2377">
        <w:rPr>
          <w:rFonts w:ascii="Georgia" w:hAnsi="Georgia" w:cs="Arial"/>
          <w:sz w:val="24"/>
          <w:szCs w:val="24"/>
          <w:lang w:val="es-CO"/>
        </w:rPr>
        <w:t>,</w:t>
      </w:r>
      <w:r w:rsidR="00667E79" w:rsidRPr="00FF2377">
        <w:rPr>
          <w:rFonts w:ascii="Georgia" w:hAnsi="Georgia" w:cs="Arial"/>
          <w:sz w:val="24"/>
          <w:szCs w:val="24"/>
          <w:lang w:val="es-CO"/>
        </w:rPr>
        <w:t xml:space="preserve"> frente a lo </w:t>
      </w:r>
      <w:r w:rsidR="00FF6338" w:rsidRPr="00FF2377">
        <w:rPr>
          <w:rFonts w:ascii="Georgia" w:hAnsi="Georgia" w:cs="Arial"/>
          <w:sz w:val="24"/>
          <w:szCs w:val="24"/>
          <w:lang w:val="es-CO"/>
        </w:rPr>
        <w:t xml:space="preserve">que tiene </w:t>
      </w:r>
      <w:r w:rsidR="00667E79" w:rsidRPr="00FF2377">
        <w:rPr>
          <w:rFonts w:ascii="Georgia" w:hAnsi="Georgia" w:cs="Arial"/>
          <w:sz w:val="24"/>
          <w:szCs w:val="24"/>
          <w:lang w:val="es-CO"/>
        </w:rPr>
        <w:t xml:space="preserve">el demandado en las sociedades. </w:t>
      </w:r>
      <w:r w:rsidR="00C36630" w:rsidRPr="00FF2377">
        <w:rPr>
          <w:rFonts w:ascii="Georgia" w:hAnsi="Georgia" w:cs="Arial"/>
          <w:sz w:val="24"/>
          <w:szCs w:val="24"/>
          <w:lang w:val="es-CO"/>
        </w:rPr>
        <w:t xml:space="preserve">Abstenerse a lo peticionado evidencia la falta de diligencia del juzgado, tal como ocurre con el embargo </w:t>
      </w:r>
      <w:r w:rsidR="003361DF" w:rsidRPr="00FF2377">
        <w:rPr>
          <w:rFonts w:ascii="Georgia" w:hAnsi="Georgia" w:cs="Arial"/>
          <w:sz w:val="24"/>
          <w:szCs w:val="24"/>
          <w:lang w:val="es-CO"/>
        </w:rPr>
        <w:t xml:space="preserve">de cuentas </w:t>
      </w:r>
      <w:r w:rsidR="00C36630" w:rsidRPr="00FF2377">
        <w:rPr>
          <w:rFonts w:ascii="Georgia" w:hAnsi="Georgia" w:cs="Arial"/>
          <w:sz w:val="24"/>
          <w:szCs w:val="24"/>
          <w:lang w:val="es-CO"/>
        </w:rPr>
        <w:t>cuyo decreto se ha pospuesto.</w:t>
      </w:r>
    </w:p>
    <w:p w14:paraId="409882BC" w14:textId="77777777" w:rsidR="00C36630" w:rsidRPr="00FF2377" w:rsidRDefault="00C36630" w:rsidP="00FF2377">
      <w:pPr>
        <w:pStyle w:val="Sinespaciado"/>
        <w:spacing w:line="276" w:lineRule="auto"/>
        <w:jc w:val="both"/>
        <w:rPr>
          <w:rFonts w:ascii="Georgia" w:hAnsi="Georgia" w:cs="Arial"/>
          <w:sz w:val="24"/>
          <w:szCs w:val="24"/>
          <w:lang w:val="es-CO"/>
        </w:rPr>
      </w:pPr>
    </w:p>
    <w:p w14:paraId="2B249DB3" w14:textId="1B92AFC2" w:rsidR="000B237E" w:rsidRPr="00FF2377" w:rsidRDefault="75E2879A" w:rsidP="00FF2377">
      <w:pPr>
        <w:pStyle w:val="Sinespaciado"/>
        <w:spacing w:line="276" w:lineRule="auto"/>
        <w:jc w:val="both"/>
        <w:rPr>
          <w:rFonts w:ascii="Georgia" w:hAnsi="Georgia" w:cs="Arial"/>
          <w:sz w:val="24"/>
          <w:szCs w:val="24"/>
          <w:lang w:val="es-CO"/>
        </w:rPr>
      </w:pPr>
      <w:r w:rsidRPr="00FF2377">
        <w:rPr>
          <w:rFonts w:ascii="Georgia" w:hAnsi="Georgia" w:cs="Arial"/>
          <w:sz w:val="24"/>
          <w:szCs w:val="24"/>
        </w:rPr>
        <w:t>El a</w:t>
      </w:r>
      <w:r w:rsidR="00C36630" w:rsidRPr="00FF2377">
        <w:rPr>
          <w:rFonts w:ascii="Georgia" w:hAnsi="Georgia" w:cs="Arial"/>
          <w:sz w:val="24"/>
          <w:szCs w:val="24"/>
        </w:rPr>
        <w:t>rtículo 593-6°, CGP permite ejercer las acciones correctivas cuando se act</w:t>
      </w:r>
      <w:r w:rsidR="005D6195" w:rsidRPr="00FF2377">
        <w:rPr>
          <w:rFonts w:ascii="Georgia" w:hAnsi="Georgia" w:cs="Arial"/>
          <w:sz w:val="24"/>
          <w:szCs w:val="24"/>
        </w:rPr>
        <w:t>úe</w:t>
      </w:r>
      <w:r w:rsidR="00C36630" w:rsidRPr="00FF2377">
        <w:rPr>
          <w:rFonts w:ascii="Georgia" w:hAnsi="Georgia" w:cs="Arial"/>
          <w:sz w:val="24"/>
          <w:szCs w:val="24"/>
        </w:rPr>
        <w:t xml:space="preserve"> en contravía del acatamiento de </w:t>
      </w:r>
      <w:r w:rsidR="00FB5552" w:rsidRPr="00FF2377">
        <w:rPr>
          <w:rFonts w:ascii="Georgia" w:hAnsi="Georgia" w:cs="Arial"/>
          <w:sz w:val="24"/>
          <w:szCs w:val="24"/>
        </w:rPr>
        <w:t>un</w:t>
      </w:r>
      <w:r w:rsidR="00C36630" w:rsidRPr="00FF2377">
        <w:rPr>
          <w:rFonts w:ascii="Georgia" w:hAnsi="Georgia" w:cs="Arial"/>
          <w:sz w:val="24"/>
          <w:szCs w:val="24"/>
        </w:rPr>
        <w:t>a medida</w:t>
      </w:r>
      <w:r w:rsidR="00C120D7" w:rsidRPr="00FF2377">
        <w:rPr>
          <w:rFonts w:ascii="Georgia" w:hAnsi="Georgia" w:cs="Arial"/>
          <w:sz w:val="24"/>
          <w:szCs w:val="24"/>
        </w:rPr>
        <w:t xml:space="preserve">; en este caso, al solicitarla se acreditó el activo en cabeza del demandado, lo que </w:t>
      </w:r>
      <w:r w:rsidR="00FF6338" w:rsidRPr="00FF2377">
        <w:rPr>
          <w:rFonts w:ascii="Georgia" w:hAnsi="Georgia" w:cs="Arial"/>
          <w:sz w:val="24"/>
          <w:szCs w:val="24"/>
        </w:rPr>
        <w:t>hace</w:t>
      </w:r>
      <w:r w:rsidR="00C120D7" w:rsidRPr="00FF2377">
        <w:rPr>
          <w:rFonts w:ascii="Georgia" w:hAnsi="Georgia" w:cs="Arial"/>
          <w:sz w:val="24"/>
          <w:szCs w:val="24"/>
        </w:rPr>
        <w:t xml:space="preserve"> inferir actuaciones fraudulentas para </w:t>
      </w:r>
      <w:r w:rsidR="0D048057" w:rsidRPr="00FF2377">
        <w:rPr>
          <w:rFonts w:ascii="Georgia" w:hAnsi="Georgia" w:cs="Arial"/>
          <w:sz w:val="24"/>
          <w:szCs w:val="24"/>
        </w:rPr>
        <w:t xml:space="preserve">distraer </w:t>
      </w:r>
      <w:r w:rsidR="00C120D7" w:rsidRPr="00FF2377">
        <w:rPr>
          <w:rFonts w:ascii="Georgia" w:hAnsi="Georgia" w:cs="Arial"/>
          <w:sz w:val="24"/>
          <w:szCs w:val="24"/>
        </w:rPr>
        <w:t xml:space="preserve">esos bienes de su </w:t>
      </w:r>
      <w:r w:rsidR="55372CE1" w:rsidRPr="00FF2377">
        <w:rPr>
          <w:rFonts w:ascii="Georgia" w:hAnsi="Georgia" w:cs="Arial"/>
          <w:sz w:val="24"/>
          <w:szCs w:val="24"/>
        </w:rPr>
        <w:t>patrimonio</w:t>
      </w:r>
      <w:r w:rsidR="25390B50" w:rsidRPr="00FF2377">
        <w:rPr>
          <w:rFonts w:ascii="Georgia" w:hAnsi="Georgia" w:cs="Arial"/>
          <w:sz w:val="24"/>
          <w:szCs w:val="24"/>
        </w:rPr>
        <w:t>;</w:t>
      </w:r>
      <w:r w:rsidR="55372CE1" w:rsidRPr="00FF2377">
        <w:rPr>
          <w:rFonts w:ascii="Georgia" w:hAnsi="Georgia" w:cs="Arial"/>
          <w:sz w:val="24"/>
          <w:szCs w:val="24"/>
        </w:rPr>
        <w:t xml:space="preserve"> </w:t>
      </w:r>
      <w:r w:rsidR="00C42FEA" w:rsidRPr="00FF2377">
        <w:rPr>
          <w:rFonts w:ascii="Georgia" w:hAnsi="Georgia" w:cs="Arial"/>
          <w:sz w:val="24"/>
          <w:szCs w:val="24"/>
        </w:rPr>
        <w:t xml:space="preserve">el Despacho </w:t>
      </w:r>
      <w:r w:rsidR="583EB62B" w:rsidRPr="00FF2377">
        <w:rPr>
          <w:rFonts w:ascii="Georgia" w:hAnsi="Georgia" w:cs="Arial"/>
          <w:sz w:val="24"/>
          <w:szCs w:val="24"/>
        </w:rPr>
        <w:t xml:space="preserve">contribuyó </w:t>
      </w:r>
      <w:r w:rsidR="00C42FEA" w:rsidRPr="00FF2377">
        <w:rPr>
          <w:rFonts w:ascii="Georgia" w:hAnsi="Georgia" w:cs="Arial"/>
          <w:sz w:val="24"/>
          <w:szCs w:val="24"/>
        </w:rPr>
        <w:t>al desatender las solicitudes de</w:t>
      </w:r>
      <w:r w:rsidR="7666B9BC" w:rsidRPr="00FF2377">
        <w:rPr>
          <w:rFonts w:ascii="Georgia" w:hAnsi="Georgia" w:cs="Arial"/>
          <w:sz w:val="24"/>
          <w:szCs w:val="24"/>
        </w:rPr>
        <w:t>l</w:t>
      </w:r>
      <w:r w:rsidR="00C42FEA" w:rsidRPr="00FF2377">
        <w:rPr>
          <w:rFonts w:ascii="Georgia" w:hAnsi="Georgia" w:cs="Arial"/>
          <w:sz w:val="24"/>
          <w:szCs w:val="24"/>
        </w:rPr>
        <w:t xml:space="preserve"> </w:t>
      </w:r>
      <w:r w:rsidR="004E418A" w:rsidRPr="00FF2377">
        <w:rPr>
          <w:rFonts w:ascii="Georgia" w:hAnsi="Georgia" w:cs="Arial"/>
          <w:sz w:val="24"/>
          <w:szCs w:val="24"/>
        </w:rPr>
        <w:t>cinco (</w:t>
      </w:r>
      <w:r w:rsidR="00C42FEA" w:rsidRPr="00FF2377">
        <w:rPr>
          <w:rFonts w:ascii="Georgia" w:hAnsi="Georgia" w:cs="Arial"/>
          <w:sz w:val="24"/>
          <w:szCs w:val="24"/>
        </w:rPr>
        <w:t>5</w:t>
      </w:r>
      <w:r w:rsidR="004E418A" w:rsidRPr="00FF2377">
        <w:rPr>
          <w:rFonts w:ascii="Georgia" w:hAnsi="Georgia" w:cs="Arial"/>
          <w:sz w:val="24"/>
          <w:szCs w:val="24"/>
        </w:rPr>
        <w:t>)</w:t>
      </w:r>
      <w:r w:rsidR="00C42FEA" w:rsidRPr="00FF2377">
        <w:rPr>
          <w:rFonts w:ascii="Georgia" w:hAnsi="Georgia" w:cs="Arial"/>
          <w:sz w:val="24"/>
          <w:szCs w:val="24"/>
        </w:rPr>
        <w:t xml:space="preserve">, </w:t>
      </w:r>
      <w:r w:rsidR="004E418A" w:rsidRPr="00FF2377">
        <w:rPr>
          <w:rFonts w:ascii="Georgia" w:hAnsi="Georgia" w:cs="Arial"/>
          <w:sz w:val="24"/>
          <w:szCs w:val="24"/>
        </w:rPr>
        <w:t>once (</w:t>
      </w:r>
      <w:r w:rsidR="00C42FEA" w:rsidRPr="00FF2377">
        <w:rPr>
          <w:rFonts w:ascii="Georgia" w:hAnsi="Georgia" w:cs="Arial"/>
          <w:sz w:val="24"/>
          <w:szCs w:val="24"/>
        </w:rPr>
        <w:t>1</w:t>
      </w:r>
      <w:r w:rsidR="004E418A" w:rsidRPr="00FF2377">
        <w:rPr>
          <w:rFonts w:ascii="Georgia" w:hAnsi="Georgia" w:cs="Arial"/>
          <w:sz w:val="24"/>
          <w:szCs w:val="24"/>
        </w:rPr>
        <w:t>)</w:t>
      </w:r>
      <w:r w:rsidR="00C42FEA" w:rsidRPr="00FF2377">
        <w:rPr>
          <w:rFonts w:ascii="Georgia" w:hAnsi="Georgia" w:cs="Arial"/>
          <w:sz w:val="24"/>
          <w:szCs w:val="24"/>
        </w:rPr>
        <w:t xml:space="preserve">1 y </w:t>
      </w:r>
      <w:r w:rsidR="004E418A" w:rsidRPr="00FF2377">
        <w:rPr>
          <w:rFonts w:ascii="Georgia" w:hAnsi="Georgia" w:cs="Arial"/>
          <w:sz w:val="24"/>
          <w:szCs w:val="24"/>
        </w:rPr>
        <w:t>veinte (</w:t>
      </w:r>
      <w:r w:rsidR="00C42FEA" w:rsidRPr="00FF2377">
        <w:rPr>
          <w:rFonts w:ascii="Georgia" w:hAnsi="Georgia" w:cs="Arial"/>
          <w:sz w:val="24"/>
          <w:szCs w:val="24"/>
        </w:rPr>
        <w:t>20</w:t>
      </w:r>
      <w:r w:rsidR="004E418A" w:rsidRPr="00FF2377">
        <w:rPr>
          <w:rFonts w:ascii="Georgia" w:hAnsi="Georgia" w:cs="Arial"/>
          <w:sz w:val="24"/>
          <w:szCs w:val="24"/>
        </w:rPr>
        <w:t>)</w:t>
      </w:r>
      <w:r w:rsidR="00C42FEA" w:rsidRPr="00FF2377">
        <w:rPr>
          <w:rFonts w:ascii="Georgia" w:hAnsi="Georgia" w:cs="Arial"/>
          <w:sz w:val="24"/>
          <w:szCs w:val="24"/>
        </w:rPr>
        <w:t xml:space="preserve"> de noviembre e, incluso, al remitir, parcialmente (Algunos se libraron el 01-12-2020), los oficios comunicadores de las medidas el 23 de ese mes, cuando la admisión data del 0</w:t>
      </w:r>
      <w:r w:rsidR="003361DF" w:rsidRPr="00FF2377">
        <w:rPr>
          <w:rFonts w:ascii="Georgia" w:hAnsi="Georgia" w:cs="Arial"/>
          <w:sz w:val="24"/>
          <w:szCs w:val="24"/>
        </w:rPr>
        <w:t>3</w:t>
      </w:r>
      <w:r w:rsidR="00C42FEA" w:rsidRPr="00FF2377">
        <w:rPr>
          <w:rFonts w:ascii="Georgia" w:hAnsi="Georgia" w:cs="Arial"/>
          <w:sz w:val="24"/>
          <w:szCs w:val="24"/>
        </w:rPr>
        <w:t>-11-2020</w:t>
      </w:r>
      <w:r w:rsidR="000B237E" w:rsidRPr="00FF2377">
        <w:rPr>
          <w:rFonts w:ascii="Georgia" w:hAnsi="Georgia" w:cs="Arial"/>
          <w:sz w:val="24"/>
          <w:szCs w:val="24"/>
          <w:lang w:val="es-CO"/>
        </w:rPr>
        <w:t>.</w:t>
      </w:r>
    </w:p>
    <w:p w14:paraId="6754BE49" w14:textId="6C45CF89" w:rsidR="00E21FF8" w:rsidRPr="00FF2377" w:rsidRDefault="00E21FF8" w:rsidP="00FF2377">
      <w:pPr>
        <w:pStyle w:val="Sinespaciado"/>
        <w:spacing w:line="276" w:lineRule="auto"/>
        <w:jc w:val="both"/>
        <w:rPr>
          <w:rFonts w:ascii="Georgia" w:hAnsi="Georgia" w:cs="Arial"/>
          <w:sz w:val="24"/>
          <w:szCs w:val="24"/>
          <w:lang w:val="es-CO"/>
        </w:rPr>
      </w:pPr>
    </w:p>
    <w:p w14:paraId="4D37A3AB" w14:textId="334CBBFC" w:rsidR="00E21FF8" w:rsidRPr="00FF2377" w:rsidRDefault="004E418A" w:rsidP="00FF2377">
      <w:pPr>
        <w:autoSpaceDE w:val="0"/>
        <w:autoSpaceDN w:val="0"/>
        <w:adjustRightInd w:val="0"/>
        <w:spacing w:line="276" w:lineRule="auto"/>
        <w:jc w:val="both"/>
        <w:rPr>
          <w:rFonts w:ascii="Georgia" w:hAnsi="Georgia" w:cs="Arial"/>
          <w:lang w:val="es-CO"/>
        </w:rPr>
      </w:pPr>
      <w:r w:rsidRPr="00FF2377">
        <w:rPr>
          <w:rFonts w:ascii="Georgia" w:hAnsi="Georgia" w:cs="Arial"/>
          <w:lang w:val="es-CO"/>
        </w:rPr>
        <w:t xml:space="preserve">Deben usarse </w:t>
      </w:r>
      <w:r w:rsidR="00821AD0" w:rsidRPr="00FF2377">
        <w:rPr>
          <w:rFonts w:ascii="Georgia" w:hAnsi="Georgia" w:cs="Arial"/>
          <w:lang w:val="es-CO"/>
        </w:rPr>
        <w:t>las facultades dispositivas</w:t>
      </w:r>
      <w:r w:rsidRPr="00FF2377">
        <w:rPr>
          <w:rFonts w:ascii="Georgia" w:hAnsi="Georgia" w:cs="Arial"/>
          <w:lang w:val="es-CO"/>
        </w:rPr>
        <w:t xml:space="preserve"> de los </w:t>
      </w:r>
      <w:r w:rsidR="00821AD0" w:rsidRPr="00FF2377">
        <w:rPr>
          <w:rFonts w:ascii="Georgia" w:hAnsi="Georgia" w:cs="Arial"/>
          <w:lang w:val="es-CO"/>
        </w:rPr>
        <w:t xml:space="preserve">artículos 593-6°, 42-3° y 43-4°, CGP para atender la solicitud de requerimiento y permitir identificar y ubicar los bienes del ejecutado (Sic) </w:t>
      </w:r>
      <w:r w:rsidR="00D43CB1" w:rsidRPr="00FF2377">
        <w:rPr>
          <w:rFonts w:ascii="Georgia" w:hAnsi="Georgia" w:cs="Arial"/>
        </w:rPr>
        <w:t xml:space="preserve">(Carpeta 1ª instancia, cuaderno demanda principal, </w:t>
      </w:r>
      <w:proofErr w:type="spellStart"/>
      <w:r w:rsidR="00D43CB1" w:rsidRPr="00FF2377">
        <w:rPr>
          <w:rFonts w:ascii="Georgia" w:hAnsi="Georgia" w:cs="Arial"/>
        </w:rPr>
        <w:t>pdf</w:t>
      </w:r>
      <w:proofErr w:type="spellEnd"/>
      <w:r w:rsidR="00D43CB1" w:rsidRPr="00FF2377">
        <w:rPr>
          <w:rFonts w:ascii="Georgia" w:hAnsi="Georgia" w:cs="Arial"/>
        </w:rPr>
        <w:t>. No.2</w:t>
      </w:r>
      <w:r w:rsidR="00B73F4D" w:rsidRPr="00FF2377">
        <w:rPr>
          <w:rFonts w:ascii="Georgia" w:hAnsi="Georgia" w:cs="Arial"/>
        </w:rPr>
        <w:t>4, folios 15-21</w:t>
      </w:r>
      <w:r w:rsidR="00D43CB1" w:rsidRPr="00FF2377">
        <w:rPr>
          <w:rFonts w:ascii="Georgia" w:hAnsi="Georgia" w:cs="Arial"/>
        </w:rPr>
        <w:t>)</w:t>
      </w:r>
      <w:r w:rsidR="00B73F4D" w:rsidRPr="00FF2377">
        <w:rPr>
          <w:rFonts w:ascii="Georgia" w:hAnsi="Georgia" w:cs="Arial"/>
        </w:rPr>
        <w:t>.</w:t>
      </w:r>
    </w:p>
    <w:bookmarkEnd w:id="4"/>
    <w:bookmarkEnd w:id="5"/>
    <w:bookmarkEnd w:id="6"/>
    <w:p w14:paraId="712AA05F" w14:textId="77777777" w:rsidR="00803C16" w:rsidRPr="00FF2377" w:rsidRDefault="00803C16" w:rsidP="00FF2377">
      <w:pPr>
        <w:pStyle w:val="Sinespaciado"/>
        <w:spacing w:line="276" w:lineRule="auto"/>
        <w:jc w:val="both"/>
        <w:rPr>
          <w:rFonts w:ascii="Georgia" w:hAnsi="Georgia" w:cs="Arial"/>
          <w:sz w:val="24"/>
          <w:szCs w:val="24"/>
          <w:highlight w:val="yellow"/>
          <w:lang w:val="es-CO"/>
        </w:rPr>
      </w:pPr>
    </w:p>
    <w:p w14:paraId="68CCE8F0" w14:textId="0F33B968" w:rsidR="00A640EB" w:rsidRPr="00835F20" w:rsidRDefault="00A640EB" w:rsidP="00FF2377">
      <w:pPr>
        <w:numPr>
          <w:ilvl w:val="0"/>
          <w:numId w:val="4"/>
        </w:numPr>
        <w:spacing w:line="276" w:lineRule="auto"/>
        <w:jc w:val="both"/>
        <w:rPr>
          <w:rFonts w:ascii="Georgia" w:hAnsi="Georgia" w:cs="Arial"/>
          <w:b/>
          <w:lang w:val="es-CO"/>
        </w:rPr>
      </w:pPr>
      <w:r w:rsidRPr="00835F20">
        <w:rPr>
          <w:rFonts w:ascii="Georgia" w:hAnsi="Georgia" w:cs="Arial"/>
          <w:b/>
          <w:lang w:val="es-CO"/>
        </w:rPr>
        <w:t>LAS ESTIMACIONES JURÍDICAS PARA DECIDIR</w:t>
      </w:r>
    </w:p>
    <w:p w14:paraId="4E5C8141" w14:textId="77777777" w:rsidR="003361DF" w:rsidRPr="00FF2377" w:rsidRDefault="003361DF" w:rsidP="00FF2377">
      <w:pPr>
        <w:spacing w:line="276" w:lineRule="auto"/>
        <w:ind w:left="360"/>
        <w:jc w:val="both"/>
        <w:rPr>
          <w:rFonts w:ascii="Georgia" w:hAnsi="Georgia" w:cs="Arial"/>
          <w:lang w:val="es-CO"/>
        </w:rPr>
      </w:pPr>
    </w:p>
    <w:p w14:paraId="1F11B099" w14:textId="33453E2E" w:rsidR="00D3336F" w:rsidRPr="00FF2377" w:rsidRDefault="00C77FBC" w:rsidP="00FF2377">
      <w:pPr>
        <w:pStyle w:val="Textopredeterminado"/>
        <w:numPr>
          <w:ilvl w:val="1"/>
          <w:numId w:val="25"/>
        </w:numPr>
        <w:spacing w:line="276" w:lineRule="auto"/>
        <w:jc w:val="both"/>
        <w:rPr>
          <w:rFonts w:ascii="Georgia" w:hAnsi="Georgia" w:cs="Arial"/>
          <w:color w:val="auto"/>
          <w:szCs w:val="24"/>
        </w:rPr>
      </w:pPr>
      <w:r w:rsidRPr="00FF2377">
        <w:rPr>
          <w:rFonts w:ascii="Georgia" w:hAnsi="Georgia" w:cs="Arial"/>
          <w:smallCaps/>
          <w:color w:val="auto"/>
          <w:szCs w:val="24"/>
        </w:rPr>
        <w:t>La competencia funcional</w:t>
      </w:r>
      <w:r w:rsidR="00C73759" w:rsidRPr="00FF2377">
        <w:rPr>
          <w:rFonts w:ascii="Georgia" w:hAnsi="Georgia" w:cs="Arial"/>
          <w:i/>
          <w:iCs/>
          <w:smallCaps/>
          <w:color w:val="auto"/>
          <w:szCs w:val="24"/>
        </w:rPr>
        <w:t xml:space="preserve">. </w:t>
      </w:r>
      <w:r w:rsidR="00D3336F" w:rsidRPr="00FF2377">
        <w:rPr>
          <w:rFonts w:ascii="Georgia" w:hAnsi="Georgia" w:cs="Arial"/>
          <w:color w:val="auto"/>
          <w:szCs w:val="24"/>
        </w:rPr>
        <w:t xml:space="preserve">La facultad jurídica para resolver esta </w:t>
      </w:r>
      <w:r w:rsidR="00E75C29" w:rsidRPr="00FF2377">
        <w:rPr>
          <w:rFonts w:ascii="Georgia" w:hAnsi="Georgia" w:cs="Arial"/>
          <w:color w:val="auto"/>
          <w:szCs w:val="24"/>
        </w:rPr>
        <w:t>disputa</w:t>
      </w:r>
      <w:r w:rsidR="00152EF7" w:rsidRPr="00FF2377">
        <w:rPr>
          <w:rFonts w:ascii="Georgia" w:hAnsi="Georgia" w:cs="Arial"/>
          <w:color w:val="auto"/>
          <w:szCs w:val="24"/>
        </w:rPr>
        <w:t>,</w:t>
      </w:r>
      <w:r w:rsidR="00D3336F" w:rsidRPr="00FF2377">
        <w:rPr>
          <w:rFonts w:ascii="Georgia" w:hAnsi="Georgia" w:cs="Arial"/>
          <w:color w:val="auto"/>
          <w:szCs w:val="24"/>
        </w:rPr>
        <w:t xml:space="preserve"> radica en esta Colegiatura por el factor funcional (Artículos 31°-1º y 35, CGP), </w:t>
      </w:r>
      <w:r w:rsidR="00152EF7" w:rsidRPr="00FF2377">
        <w:rPr>
          <w:rFonts w:ascii="Georgia" w:hAnsi="Georgia" w:cs="Arial"/>
          <w:color w:val="auto"/>
          <w:szCs w:val="24"/>
        </w:rPr>
        <w:t xml:space="preserve">al ser </w:t>
      </w:r>
      <w:r w:rsidR="00D3336F" w:rsidRPr="00FF2377">
        <w:rPr>
          <w:rFonts w:ascii="Georgia" w:hAnsi="Georgia" w:cs="Arial"/>
          <w:color w:val="auto"/>
          <w:szCs w:val="24"/>
        </w:rPr>
        <w:t xml:space="preserve">superiora jerárquica del </w:t>
      </w:r>
      <w:r w:rsidR="00152EF7" w:rsidRPr="00FF2377">
        <w:rPr>
          <w:rFonts w:ascii="Georgia" w:hAnsi="Georgia" w:cs="Arial"/>
          <w:color w:val="auto"/>
          <w:szCs w:val="24"/>
        </w:rPr>
        <w:t xml:space="preserve">Despacho que </w:t>
      </w:r>
      <w:r w:rsidR="00E75C29" w:rsidRPr="00FF2377">
        <w:rPr>
          <w:rFonts w:ascii="Georgia" w:hAnsi="Georgia" w:cs="Arial"/>
          <w:color w:val="auto"/>
          <w:szCs w:val="24"/>
        </w:rPr>
        <w:t>emisor d</w:t>
      </w:r>
      <w:r w:rsidR="00152EF7" w:rsidRPr="00FF2377">
        <w:rPr>
          <w:rFonts w:ascii="Georgia" w:hAnsi="Georgia" w:cs="Arial"/>
          <w:color w:val="auto"/>
          <w:szCs w:val="24"/>
        </w:rPr>
        <w:t>el auto</w:t>
      </w:r>
      <w:r w:rsidR="00E75C29" w:rsidRPr="00FF2377">
        <w:rPr>
          <w:rFonts w:ascii="Georgia" w:hAnsi="Georgia" w:cs="Arial"/>
          <w:color w:val="auto"/>
          <w:szCs w:val="24"/>
        </w:rPr>
        <w:t xml:space="preserve"> recurrido</w:t>
      </w:r>
      <w:r w:rsidR="00D3336F" w:rsidRPr="00FF2377">
        <w:rPr>
          <w:rFonts w:ascii="Georgia" w:hAnsi="Georgia" w:cs="Arial"/>
          <w:color w:val="auto"/>
          <w:szCs w:val="24"/>
        </w:rPr>
        <w:t>.</w:t>
      </w:r>
    </w:p>
    <w:p w14:paraId="239AD9C5" w14:textId="4E9E0424" w:rsidR="00BE2962" w:rsidRPr="00FF2377" w:rsidRDefault="00BE2962" w:rsidP="00FF2377">
      <w:pPr>
        <w:pStyle w:val="Textopredeterminado"/>
        <w:spacing w:line="276" w:lineRule="auto"/>
        <w:jc w:val="both"/>
        <w:textAlignment w:val="auto"/>
        <w:rPr>
          <w:rFonts w:ascii="Georgia" w:hAnsi="Georgia" w:cs="Arial"/>
          <w:color w:val="auto"/>
          <w:szCs w:val="24"/>
        </w:rPr>
      </w:pPr>
    </w:p>
    <w:p w14:paraId="195712F1" w14:textId="7BCDEBA3" w:rsidR="0012481A" w:rsidRPr="00FF2377" w:rsidRDefault="00C77FBC" w:rsidP="00FF2377">
      <w:pPr>
        <w:pStyle w:val="Textopredeterminado"/>
        <w:numPr>
          <w:ilvl w:val="1"/>
          <w:numId w:val="25"/>
        </w:numPr>
        <w:spacing w:line="276" w:lineRule="auto"/>
        <w:ind w:hanging="12"/>
        <w:jc w:val="both"/>
        <w:rPr>
          <w:rFonts w:ascii="Georgia" w:hAnsi="Georgia" w:cs="Arial"/>
          <w:color w:val="auto"/>
          <w:szCs w:val="24"/>
        </w:rPr>
      </w:pPr>
      <w:r w:rsidRPr="00FF2377">
        <w:rPr>
          <w:rFonts w:ascii="Georgia" w:hAnsi="Georgia" w:cs="Arial"/>
          <w:smallCaps/>
          <w:color w:val="auto"/>
          <w:szCs w:val="24"/>
        </w:rPr>
        <w:t>Los requisitos de viabilidad general del recurso</w:t>
      </w:r>
      <w:r w:rsidR="00C73759" w:rsidRPr="00FF2377">
        <w:rPr>
          <w:rFonts w:ascii="Georgia" w:hAnsi="Georgia" w:cs="Arial"/>
          <w:smallCaps/>
          <w:color w:val="auto"/>
          <w:szCs w:val="24"/>
        </w:rPr>
        <w:t xml:space="preserve">. </w:t>
      </w:r>
      <w:r w:rsidR="00191B5F" w:rsidRPr="00FF2377">
        <w:rPr>
          <w:rFonts w:ascii="Georgia" w:hAnsi="Georgia" w:cs="Arial"/>
          <w:color w:val="auto"/>
          <w:spacing w:val="-3"/>
          <w:szCs w:val="24"/>
        </w:rPr>
        <w:t>D</w:t>
      </w:r>
      <w:r w:rsidR="00191B5F" w:rsidRPr="00FF2377">
        <w:rPr>
          <w:rFonts w:ascii="Georgia" w:hAnsi="Georgia" w:cs="Arial"/>
          <w:color w:val="auto"/>
          <w:szCs w:val="24"/>
        </w:rPr>
        <w:t xml:space="preserve">esde la óptica procesal, </w:t>
      </w:r>
      <w:r w:rsidR="00D3336F" w:rsidRPr="00FF2377">
        <w:rPr>
          <w:rFonts w:ascii="Georgia" w:hAnsi="Georgia" w:cs="Arial"/>
          <w:color w:val="auto"/>
          <w:szCs w:val="24"/>
        </w:rPr>
        <w:t>en presencia de los recursos, deben siempre concurrir los llamados presupuestos de viabilidad, trámite</w:t>
      </w:r>
      <w:r w:rsidR="00D3336F" w:rsidRPr="00FF2377">
        <w:rPr>
          <w:rStyle w:val="Refdenotaalpie"/>
          <w:rFonts w:ascii="Georgia" w:hAnsi="Georgia"/>
          <w:color w:val="auto"/>
          <w:szCs w:val="24"/>
        </w:rPr>
        <w:footnoteReference w:id="2"/>
      </w:r>
      <w:r w:rsidR="00D3336F" w:rsidRPr="00FF2377">
        <w:rPr>
          <w:rFonts w:ascii="Georgia" w:hAnsi="Georgia" w:cs="Arial"/>
          <w:color w:val="auto"/>
          <w:szCs w:val="24"/>
        </w:rPr>
        <w:t xml:space="preserve">, o </w:t>
      </w:r>
      <w:r w:rsidR="00D3336F" w:rsidRPr="00FF2377">
        <w:rPr>
          <w:rFonts w:ascii="Georgia" w:hAnsi="Georgia" w:cs="Arial"/>
          <w:i/>
          <w:color w:val="auto"/>
          <w:szCs w:val="24"/>
        </w:rPr>
        <w:t>condiciones para tener la posibilidad de recurrir</w:t>
      </w:r>
      <w:r w:rsidR="00D3336F" w:rsidRPr="00FF2377">
        <w:rPr>
          <w:rStyle w:val="Refdenotaalpie"/>
          <w:rFonts w:ascii="Georgia" w:hAnsi="Georgia"/>
          <w:i/>
          <w:color w:val="auto"/>
          <w:szCs w:val="24"/>
        </w:rPr>
        <w:footnoteReference w:id="3"/>
      </w:r>
      <w:r w:rsidR="00D3336F" w:rsidRPr="00FF2377">
        <w:rPr>
          <w:rFonts w:ascii="Georgia" w:hAnsi="Georgia" w:cs="Arial"/>
          <w:color w:val="auto"/>
          <w:szCs w:val="24"/>
        </w:rPr>
        <w:t xml:space="preserve">, </w:t>
      </w:r>
      <w:r w:rsidR="002853FD" w:rsidRPr="00FF2377">
        <w:rPr>
          <w:rFonts w:ascii="Georgia" w:hAnsi="Georgia" w:cs="Arial"/>
          <w:color w:val="auto"/>
          <w:szCs w:val="24"/>
        </w:rPr>
        <w:t xml:space="preserve">según </w:t>
      </w:r>
      <w:r w:rsidR="00D3336F" w:rsidRPr="00FF2377">
        <w:rPr>
          <w:rFonts w:ascii="Georgia" w:hAnsi="Georgia" w:cs="Arial"/>
          <w:color w:val="auto"/>
          <w:szCs w:val="24"/>
        </w:rPr>
        <w:t>doctrina procesal nacional</w:t>
      </w:r>
      <w:r w:rsidR="00D3336F" w:rsidRPr="00FF2377">
        <w:rPr>
          <w:rFonts w:ascii="Georgia" w:hAnsi="Georgia" w:cs="Arial"/>
          <w:color w:val="auto"/>
          <w:szCs w:val="24"/>
          <w:vertAlign w:val="superscript"/>
        </w:rPr>
        <w:footnoteReference w:id="4"/>
      </w:r>
      <w:r w:rsidR="00D3336F" w:rsidRPr="00FF2377">
        <w:rPr>
          <w:rFonts w:ascii="Georgia" w:hAnsi="Georgia" w:cs="Arial"/>
          <w:color w:val="auto"/>
          <w:szCs w:val="24"/>
          <w:vertAlign w:val="superscript"/>
        </w:rPr>
        <w:t>-</w:t>
      </w:r>
      <w:r w:rsidR="00D3336F" w:rsidRPr="00FF2377">
        <w:rPr>
          <w:rFonts w:ascii="Georgia" w:hAnsi="Georgia" w:cs="Arial"/>
          <w:color w:val="auto"/>
          <w:szCs w:val="24"/>
          <w:vertAlign w:val="superscript"/>
        </w:rPr>
        <w:footnoteReference w:id="5"/>
      </w:r>
      <w:r w:rsidR="00D3336F" w:rsidRPr="00FF2377">
        <w:rPr>
          <w:rFonts w:ascii="Georgia" w:hAnsi="Georgia" w:cs="Arial"/>
          <w:color w:val="auto"/>
          <w:szCs w:val="24"/>
        </w:rPr>
        <w:t xml:space="preserve">, </w:t>
      </w:r>
      <w:r w:rsidR="002853FD" w:rsidRPr="00FF2377">
        <w:rPr>
          <w:rFonts w:ascii="Georgia" w:hAnsi="Georgia" w:cs="Arial"/>
          <w:color w:val="auto"/>
          <w:szCs w:val="24"/>
        </w:rPr>
        <w:t>y, para allanar el escrutinio d</w:t>
      </w:r>
      <w:r w:rsidR="00D3336F" w:rsidRPr="00FF2377">
        <w:rPr>
          <w:rFonts w:ascii="Georgia" w:hAnsi="Georgia" w:cs="Arial"/>
          <w:color w:val="auto"/>
          <w:szCs w:val="24"/>
        </w:rPr>
        <w:t>el tema de apelación</w:t>
      </w:r>
      <w:r w:rsidR="7DB1463E" w:rsidRPr="00FF2377">
        <w:rPr>
          <w:rFonts w:ascii="Georgia" w:hAnsi="Georgia" w:cs="Arial"/>
          <w:color w:val="auto"/>
          <w:szCs w:val="24"/>
        </w:rPr>
        <w:t>.</w:t>
      </w:r>
    </w:p>
    <w:p w14:paraId="25D5C35A" w14:textId="77777777" w:rsidR="00EA38B1" w:rsidRPr="00FF2377" w:rsidRDefault="00EA38B1" w:rsidP="00FF2377">
      <w:pPr>
        <w:pStyle w:val="Textopredeterminado"/>
        <w:spacing w:line="276" w:lineRule="auto"/>
        <w:jc w:val="both"/>
        <w:rPr>
          <w:rFonts w:ascii="Georgia" w:hAnsi="Georgia" w:cs="Arial"/>
          <w:color w:val="auto"/>
          <w:szCs w:val="24"/>
        </w:rPr>
      </w:pPr>
    </w:p>
    <w:p w14:paraId="334BFC3F" w14:textId="770EA76C" w:rsidR="00B14C76" w:rsidRPr="00FF2377" w:rsidRDefault="008946A2" w:rsidP="00FF2377">
      <w:pPr>
        <w:pStyle w:val="Textopredeterminado"/>
        <w:spacing w:line="276" w:lineRule="auto"/>
        <w:ind w:left="-12" w:hanging="12"/>
        <w:jc w:val="both"/>
        <w:rPr>
          <w:rFonts w:ascii="Georgia" w:hAnsi="Georgia" w:cs="Arial"/>
          <w:color w:val="auto"/>
          <w:szCs w:val="24"/>
        </w:rPr>
      </w:pPr>
      <w:r w:rsidRPr="00FF2377">
        <w:rPr>
          <w:rFonts w:ascii="Georgia" w:hAnsi="Georgia" w:cs="Arial"/>
          <w:color w:val="auto"/>
          <w:szCs w:val="24"/>
        </w:rPr>
        <w:t>E</w:t>
      </w:r>
      <w:r w:rsidR="009B2935" w:rsidRPr="00FF2377">
        <w:rPr>
          <w:rFonts w:ascii="Georgia" w:hAnsi="Georgia" w:cs="Arial"/>
          <w:color w:val="auto"/>
          <w:szCs w:val="24"/>
        </w:rPr>
        <w:t>sos</w:t>
      </w:r>
      <w:r w:rsidR="00191B5F" w:rsidRPr="00FF2377">
        <w:rPr>
          <w:rFonts w:ascii="Georgia" w:hAnsi="Georgia" w:cs="Arial"/>
          <w:color w:val="auto"/>
          <w:szCs w:val="24"/>
        </w:rPr>
        <w:t xml:space="preserve"> </w:t>
      </w:r>
      <w:r w:rsidR="00AF3131" w:rsidRPr="00FF2377">
        <w:rPr>
          <w:rFonts w:ascii="Georgia" w:hAnsi="Georgia" w:cs="Arial"/>
          <w:color w:val="auto"/>
          <w:szCs w:val="24"/>
        </w:rPr>
        <w:t xml:space="preserve">requisitos </w:t>
      </w:r>
      <w:r w:rsidR="00191B5F" w:rsidRPr="00FF2377">
        <w:rPr>
          <w:rFonts w:ascii="Georgia" w:hAnsi="Georgia" w:cs="Arial"/>
          <w:color w:val="auto"/>
          <w:szCs w:val="24"/>
        </w:rPr>
        <w:t>son una serie de exigencias normativas formales que permiten su trámite y aseguran su decisión.  Así anota el maestro López B.: “</w:t>
      </w:r>
      <w:r w:rsidR="00191B5F" w:rsidRPr="00835F20">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FF2377">
        <w:rPr>
          <w:rFonts w:ascii="Georgia" w:hAnsi="Georgia" w:cs="Arial"/>
          <w:color w:val="auto"/>
          <w:szCs w:val="24"/>
        </w:rPr>
        <w:t>”</w:t>
      </w:r>
      <w:r w:rsidR="00191B5F" w:rsidRPr="00FF2377">
        <w:rPr>
          <w:rFonts w:ascii="Georgia" w:hAnsi="Georgia" w:cs="Arial"/>
          <w:color w:val="auto"/>
          <w:szCs w:val="24"/>
          <w:vertAlign w:val="superscript"/>
        </w:rPr>
        <w:footnoteReference w:id="6"/>
      </w:r>
      <w:r w:rsidR="00191B5F" w:rsidRPr="00FF2377">
        <w:rPr>
          <w:rFonts w:ascii="Georgia" w:hAnsi="Georgia" w:cs="Arial"/>
          <w:color w:val="auto"/>
          <w:szCs w:val="24"/>
        </w:rPr>
        <w:t>.  Y lo explica el profesor Rojas G. en su obra: “</w:t>
      </w:r>
      <w:r w:rsidR="00191B5F" w:rsidRPr="00B47302">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FF2377">
        <w:rPr>
          <w:rFonts w:ascii="Georgia" w:hAnsi="Georgia" w:cs="Arial"/>
          <w:color w:val="auto"/>
          <w:szCs w:val="24"/>
        </w:rPr>
        <w:t>”</w:t>
      </w:r>
      <w:r w:rsidR="00191B5F" w:rsidRPr="00FF2377">
        <w:rPr>
          <w:rStyle w:val="Refdenotaalpie"/>
          <w:rFonts w:ascii="Georgia" w:hAnsi="Georgia" w:cs="Arial"/>
          <w:color w:val="auto"/>
          <w:szCs w:val="24"/>
        </w:rPr>
        <w:t xml:space="preserve"> </w:t>
      </w:r>
      <w:r w:rsidR="00191B5F" w:rsidRPr="00FF2377">
        <w:rPr>
          <w:rStyle w:val="Refdenotaalpie"/>
          <w:rFonts w:ascii="Georgia" w:hAnsi="Georgia" w:cs="Arial"/>
          <w:color w:val="auto"/>
          <w:szCs w:val="24"/>
        </w:rPr>
        <w:footnoteReference w:id="7"/>
      </w:r>
      <w:r w:rsidR="00191B5F" w:rsidRPr="00FF2377">
        <w:rPr>
          <w:rFonts w:ascii="Georgia" w:hAnsi="Georgia" w:cs="Arial"/>
          <w:color w:val="auto"/>
          <w:szCs w:val="24"/>
        </w:rPr>
        <w:t>.</w:t>
      </w:r>
    </w:p>
    <w:p w14:paraId="4F4E3792" w14:textId="77777777" w:rsidR="00D05053" w:rsidRPr="00FF2377" w:rsidRDefault="00D05053" w:rsidP="00FF2377">
      <w:pPr>
        <w:pStyle w:val="Textopredeterminado"/>
        <w:spacing w:line="276" w:lineRule="auto"/>
        <w:ind w:left="-12" w:hanging="12"/>
        <w:jc w:val="both"/>
        <w:rPr>
          <w:rFonts w:ascii="Georgia" w:hAnsi="Georgia" w:cs="Arial"/>
          <w:color w:val="auto"/>
          <w:szCs w:val="24"/>
        </w:rPr>
      </w:pPr>
    </w:p>
    <w:p w14:paraId="5065D9EC" w14:textId="34D8677B" w:rsidR="00191B5F" w:rsidRPr="00FF2377" w:rsidRDefault="009B2935" w:rsidP="00FF2377">
      <w:pPr>
        <w:pStyle w:val="Sinespaciado"/>
        <w:spacing w:line="276" w:lineRule="auto"/>
        <w:jc w:val="both"/>
        <w:rPr>
          <w:rFonts w:ascii="Georgia" w:hAnsi="Georgia" w:cs="Arial"/>
          <w:sz w:val="24"/>
          <w:szCs w:val="24"/>
          <w:shd w:val="clear" w:color="auto" w:fill="FFFFFF"/>
          <w:lang w:val="es-CO"/>
        </w:rPr>
      </w:pPr>
      <w:r w:rsidRPr="00FF2377">
        <w:rPr>
          <w:rFonts w:ascii="Georgia" w:hAnsi="Georgia" w:cs="Arial"/>
          <w:sz w:val="24"/>
          <w:szCs w:val="24"/>
          <w:lang w:val="es-CO"/>
        </w:rPr>
        <w:t>Tales</w:t>
      </w:r>
      <w:r w:rsidR="00191B5F" w:rsidRPr="00FF2377">
        <w:rPr>
          <w:rFonts w:ascii="Georgia" w:hAnsi="Georgia" w:cs="Arial"/>
          <w:sz w:val="24"/>
          <w:szCs w:val="24"/>
          <w:lang w:val="es-CO"/>
        </w:rPr>
        <w:t xml:space="preserve"> </w:t>
      </w:r>
      <w:r w:rsidR="00923C87" w:rsidRPr="00FF2377">
        <w:rPr>
          <w:rFonts w:ascii="Georgia" w:hAnsi="Georgia" w:cs="Arial"/>
          <w:sz w:val="24"/>
          <w:szCs w:val="24"/>
          <w:lang w:val="es-CO"/>
        </w:rPr>
        <w:t xml:space="preserve">presupuestos </w:t>
      </w:r>
      <w:r w:rsidRPr="00FF2377">
        <w:rPr>
          <w:rFonts w:ascii="Georgia" w:hAnsi="Georgia" w:cs="Arial"/>
          <w:sz w:val="24"/>
          <w:szCs w:val="24"/>
          <w:lang w:val="es-CO"/>
        </w:rPr>
        <w:t>son</w:t>
      </w:r>
      <w:r w:rsidR="00191B5F" w:rsidRPr="00FF2377">
        <w:rPr>
          <w:rFonts w:ascii="Georgia" w:hAnsi="Georgia" w:cs="Arial"/>
          <w:sz w:val="24"/>
          <w:szCs w:val="24"/>
          <w:lang w:val="es-CO"/>
        </w:rPr>
        <w:t xml:space="preserve"> concurrentes y necesarios, ausente uno se malogra el estudio de la impugnación. La misma CSJ así lo ha enseñado: “</w:t>
      </w:r>
      <w:r w:rsidR="00191B5F" w:rsidRPr="00B47302">
        <w:rPr>
          <w:rFonts w:ascii="Georgia" w:hAnsi="Georgia" w:cs="Arial"/>
          <w:i/>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FF2377">
        <w:rPr>
          <w:rFonts w:ascii="Georgia" w:hAnsi="Georgia" w:cs="Arial"/>
          <w:sz w:val="24"/>
          <w:szCs w:val="24"/>
          <w:lang w:val="es-CO"/>
        </w:rPr>
        <w:t>”</w:t>
      </w:r>
      <w:r w:rsidR="00191B5F" w:rsidRPr="00FF2377">
        <w:rPr>
          <w:rStyle w:val="Refdenotaalpie"/>
          <w:rFonts w:ascii="Georgia" w:hAnsi="Georgia"/>
          <w:sz w:val="24"/>
          <w:szCs w:val="24"/>
          <w:lang w:val="es-CO"/>
        </w:rPr>
        <w:footnoteReference w:id="8"/>
      </w:r>
      <w:r w:rsidR="00191B5F" w:rsidRPr="00FF2377">
        <w:rPr>
          <w:rFonts w:ascii="Georgia" w:hAnsi="Georgia" w:cs="Arial"/>
          <w:sz w:val="24"/>
          <w:szCs w:val="24"/>
          <w:lang w:val="es-CO"/>
        </w:rPr>
        <w:t>. Y en decisión más próxima (2017)</w:t>
      </w:r>
      <w:r w:rsidR="00191B5F" w:rsidRPr="00FF2377">
        <w:rPr>
          <w:rStyle w:val="Refdenotaalpie"/>
          <w:rFonts w:ascii="Georgia" w:hAnsi="Georgia"/>
          <w:sz w:val="24"/>
          <w:szCs w:val="24"/>
          <w:lang w:val="es-CO"/>
        </w:rPr>
        <w:footnoteReference w:id="9"/>
      </w:r>
      <w:r w:rsidR="00191B5F" w:rsidRPr="00FF2377">
        <w:rPr>
          <w:rFonts w:ascii="Georgia" w:hAnsi="Georgia" w:cs="Arial"/>
          <w:sz w:val="24"/>
          <w:szCs w:val="24"/>
          <w:lang w:val="es-CO"/>
        </w:rPr>
        <w:t xml:space="preserve"> recordó: “</w:t>
      </w:r>
      <w:r w:rsidR="00191B5F" w:rsidRPr="00B47302">
        <w:rPr>
          <w:rFonts w:ascii="Georgia" w:hAnsi="Georgia" w:cs="Arial"/>
          <w:szCs w:val="24"/>
          <w:lang w:val="es-CO"/>
        </w:rPr>
        <w:t xml:space="preserve">(…) </w:t>
      </w:r>
      <w:r w:rsidR="00191B5F" w:rsidRPr="00B47302">
        <w:rPr>
          <w:rFonts w:ascii="Georgia" w:hAnsi="Georgia" w:cs="Arial"/>
          <w:i/>
          <w:spacing w:val="-4"/>
          <w:szCs w:val="24"/>
          <w:lang w:val="es-CO"/>
        </w:rPr>
        <w:t>Por supuesto que, era facultad del superior realizar el análisis preliminar para la «admisión» de la alzada, y conforme a la regla cuarta del canon 325 del C.G.P.</w:t>
      </w:r>
      <w:r w:rsidR="00191B5F" w:rsidRPr="00B47302">
        <w:rPr>
          <w:rFonts w:ascii="Georgia" w:hAnsi="Georgia" w:cs="Arial"/>
          <w:spacing w:val="-4"/>
          <w:szCs w:val="24"/>
          <w:lang w:val="es-CO"/>
        </w:rPr>
        <w:t xml:space="preserve"> </w:t>
      </w:r>
      <w:r w:rsidR="00191B5F" w:rsidRPr="00B47302">
        <w:rPr>
          <w:rFonts w:ascii="Georgia" w:hAnsi="Georgia" w:cs="Arial"/>
          <w:i/>
          <w:szCs w:val="24"/>
          <w:shd w:val="clear" w:color="auto" w:fill="FFFFFF"/>
          <w:lang w:val="es-CO"/>
        </w:rPr>
        <w:t xml:space="preserve"> (…)</w:t>
      </w:r>
      <w:r w:rsidR="00191B5F" w:rsidRPr="00FF2377">
        <w:rPr>
          <w:rFonts w:ascii="Georgia" w:hAnsi="Georgia" w:cs="Arial"/>
          <w:i/>
          <w:sz w:val="24"/>
          <w:szCs w:val="24"/>
          <w:shd w:val="clear" w:color="auto" w:fill="FFFFFF"/>
          <w:lang w:val="es-CO"/>
        </w:rPr>
        <w:t>”.</w:t>
      </w:r>
    </w:p>
    <w:p w14:paraId="6E660F58" w14:textId="446B7C3A" w:rsidR="00191B5F" w:rsidRPr="00FF2377" w:rsidRDefault="00191B5F" w:rsidP="00FF2377">
      <w:pPr>
        <w:pStyle w:val="Sinespaciado"/>
        <w:spacing w:line="276" w:lineRule="auto"/>
        <w:jc w:val="both"/>
        <w:rPr>
          <w:rFonts w:ascii="Georgia" w:hAnsi="Georgia"/>
          <w:sz w:val="24"/>
          <w:szCs w:val="24"/>
          <w:shd w:val="clear" w:color="auto" w:fill="FFFFFF"/>
          <w:lang w:val="es-CO"/>
        </w:rPr>
      </w:pPr>
    </w:p>
    <w:p w14:paraId="3BA5D7DC" w14:textId="2EFA0531" w:rsidR="00FD257B" w:rsidRPr="00FF2377" w:rsidRDefault="00FD257B" w:rsidP="00FF2377">
      <w:pPr>
        <w:pStyle w:val="Textopredeterminado"/>
        <w:spacing w:line="276" w:lineRule="auto"/>
        <w:jc w:val="both"/>
        <w:rPr>
          <w:rFonts w:ascii="Georgia" w:hAnsi="Georgia" w:cs="Arial"/>
          <w:color w:val="auto"/>
          <w:szCs w:val="24"/>
        </w:rPr>
      </w:pPr>
      <w:r w:rsidRPr="00FF2377">
        <w:rPr>
          <w:rFonts w:ascii="Georgia" w:hAnsi="Georgia" w:cs="Arial"/>
          <w:color w:val="auto"/>
          <w:szCs w:val="24"/>
        </w:rPr>
        <w:t>Esos supuestos son legitimación, oportunidad, procedencia y cargas procesales (Sustentación, expedición de copias, etc.)</w:t>
      </w:r>
      <w:r w:rsidR="001915DF" w:rsidRPr="00FF2377">
        <w:rPr>
          <w:rFonts w:ascii="Georgia" w:hAnsi="Georgia" w:cs="Arial"/>
          <w:color w:val="auto"/>
          <w:szCs w:val="24"/>
        </w:rPr>
        <w:t xml:space="preserve">; </w:t>
      </w:r>
      <w:r w:rsidRPr="00FF2377">
        <w:rPr>
          <w:rFonts w:ascii="Georgia" w:hAnsi="Georgia" w:cs="Arial"/>
          <w:color w:val="auto"/>
          <w:szCs w:val="24"/>
        </w:rPr>
        <w:t xml:space="preserve">los tres primeros implican la inadmisibilidad del recurso mientras que, el cuarto, provoca </w:t>
      </w:r>
      <w:r w:rsidR="00FA34B1" w:rsidRPr="00FF2377">
        <w:rPr>
          <w:rFonts w:ascii="Georgia" w:hAnsi="Georgia" w:cs="Arial"/>
          <w:color w:val="auto"/>
          <w:szCs w:val="24"/>
        </w:rPr>
        <w:t>su</w:t>
      </w:r>
      <w:r w:rsidRPr="00FF2377">
        <w:rPr>
          <w:rFonts w:ascii="Georgia" w:hAnsi="Georgia" w:cs="Arial"/>
          <w:color w:val="auto"/>
          <w:szCs w:val="24"/>
        </w:rPr>
        <w:t xml:space="preserve"> deserción, </w:t>
      </w:r>
      <w:r w:rsidR="00D901C3" w:rsidRPr="00FF2377">
        <w:rPr>
          <w:rFonts w:ascii="Georgia" w:hAnsi="Georgia" w:cs="Arial"/>
          <w:color w:val="auto"/>
          <w:szCs w:val="24"/>
        </w:rPr>
        <w:t xml:space="preserve">así entiende </w:t>
      </w:r>
      <w:r w:rsidR="00FA34B1" w:rsidRPr="00FF2377">
        <w:rPr>
          <w:rFonts w:ascii="Georgia" w:hAnsi="Georgia" w:cs="Arial"/>
          <w:color w:val="auto"/>
          <w:szCs w:val="24"/>
        </w:rPr>
        <w:t>la literatura procesal nacional</w:t>
      </w:r>
      <w:r w:rsidRPr="00FF2377">
        <w:rPr>
          <w:rStyle w:val="Refdenotaalpie"/>
          <w:rFonts w:ascii="Georgia" w:hAnsi="Georgia"/>
          <w:color w:val="auto"/>
          <w:szCs w:val="24"/>
        </w:rPr>
        <w:footnoteReference w:id="10"/>
      </w:r>
      <w:r w:rsidRPr="00FF2377">
        <w:rPr>
          <w:rFonts w:ascii="Georgia" w:hAnsi="Georgia" w:cs="Arial"/>
          <w:color w:val="auto"/>
          <w:szCs w:val="24"/>
          <w:vertAlign w:val="superscript"/>
        </w:rPr>
        <w:t>-</w:t>
      </w:r>
      <w:r w:rsidRPr="00FF2377">
        <w:rPr>
          <w:rStyle w:val="Refdenotaalpie"/>
          <w:rFonts w:ascii="Georgia" w:hAnsi="Georgia"/>
          <w:color w:val="auto"/>
          <w:szCs w:val="24"/>
        </w:rPr>
        <w:footnoteReference w:id="11"/>
      </w:r>
      <w:r w:rsidRPr="00FF2377">
        <w:rPr>
          <w:rFonts w:ascii="Georgia" w:hAnsi="Georgia" w:cs="Arial"/>
          <w:color w:val="auto"/>
          <w:szCs w:val="24"/>
        </w:rPr>
        <w:t>.</w:t>
      </w:r>
    </w:p>
    <w:p w14:paraId="6A899855" w14:textId="77777777" w:rsidR="00FD257B" w:rsidRPr="00FF2377" w:rsidRDefault="00FD257B" w:rsidP="00FF2377">
      <w:pPr>
        <w:pStyle w:val="Sinespaciado"/>
        <w:spacing w:line="276" w:lineRule="auto"/>
        <w:jc w:val="both"/>
        <w:rPr>
          <w:rFonts w:ascii="Georgia" w:hAnsi="Georgia"/>
          <w:sz w:val="24"/>
          <w:szCs w:val="24"/>
          <w:shd w:val="clear" w:color="auto" w:fill="FFFFFF"/>
          <w:lang w:val="es-CO"/>
        </w:rPr>
      </w:pPr>
    </w:p>
    <w:p w14:paraId="09A3F778" w14:textId="3260D763" w:rsidR="00395CF7" w:rsidRPr="00FF2377" w:rsidRDefault="00395CF7" w:rsidP="00FF2377">
      <w:pPr>
        <w:pStyle w:val="Textopredeterminado"/>
        <w:spacing w:line="276" w:lineRule="auto"/>
        <w:jc w:val="both"/>
        <w:rPr>
          <w:rFonts w:ascii="Georgia" w:hAnsi="Georgia" w:cs="Arial"/>
          <w:color w:val="auto"/>
          <w:szCs w:val="24"/>
        </w:rPr>
      </w:pPr>
      <w:r w:rsidRPr="00FF2377">
        <w:rPr>
          <w:rFonts w:ascii="Georgia" w:hAnsi="Georgia" w:cs="Arial"/>
          <w:color w:val="auto"/>
          <w:szCs w:val="24"/>
        </w:rPr>
        <w:t xml:space="preserve">En este caso están cumplidos en su integridad. </w:t>
      </w:r>
      <w:r w:rsidRPr="00FF2377">
        <w:rPr>
          <w:rFonts w:ascii="Georgia" w:hAnsi="Georgia" w:cs="Arial"/>
          <w:color w:val="auto"/>
          <w:szCs w:val="24"/>
          <w:lang w:val="es-ES"/>
        </w:rPr>
        <w:t>La providencia atacada afecta los intereses de</w:t>
      </w:r>
      <w:r w:rsidR="00B73F4D" w:rsidRPr="00FF2377">
        <w:rPr>
          <w:rFonts w:ascii="Georgia" w:hAnsi="Georgia" w:cs="Arial"/>
          <w:color w:val="auto"/>
          <w:szCs w:val="24"/>
          <w:lang w:val="es-ES"/>
        </w:rPr>
        <w:t xml:space="preserve"> </w:t>
      </w:r>
      <w:r w:rsidRPr="00FF2377">
        <w:rPr>
          <w:rFonts w:ascii="Georgia" w:hAnsi="Georgia" w:cs="Arial"/>
          <w:color w:val="auto"/>
          <w:szCs w:val="24"/>
          <w:lang w:val="es-ES"/>
        </w:rPr>
        <w:t>l</w:t>
      </w:r>
      <w:r w:rsidR="00B73F4D" w:rsidRPr="00FF2377">
        <w:rPr>
          <w:rFonts w:ascii="Georgia" w:hAnsi="Georgia" w:cs="Arial"/>
          <w:color w:val="auto"/>
          <w:szCs w:val="24"/>
          <w:lang w:val="es-ES"/>
        </w:rPr>
        <w:t>a</w:t>
      </w:r>
      <w:r w:rsidRPr="00FF2377">
        <w:rPr>
          <w:rFonts w:ascii="Georgia" w:hAnsi="Georgia" w:cs="Arial"/>
          <w:color w:val="auto"/>
          <w:szCs w:val="24"/>
          <w:lang w:val="es-ES"/>
        </w:rPr>
        <w:t xml:space="preserve"> actor</w:t>
      </w:r>
      <w:r w:rsidR="00B73F4D" w:rsidRPr="00FF2377">
        <w:rPr>
          <w:rFonts w:ascii="Georgia" w:hAnsi="Georgia" w:cs="Arial"/>
          <w:color w:val="auto"/>
          <w:szCs w:val="24"/>
          <w:lang w:val="es-ES"/>
        </w:rPr>
        <w:t>a</w:t>
      </w:r>
      <w:r w:rsidRPr="00FF2377">
        <w:rPr>
          <w:rFonts w:ascii="Georgia" w:hAnsi="Georgia" w:cs="Arial"/>
          <w:color w:val="auto"/>
          <w:szCs w:val="24"/>
          <w:lang w:val="es-ES"/>
        </w:rPr>
        <w:t xml:space="preserve">, al </w:t>
      </w:r>
      <w:r w:rsidR="009B475D" w:rsidRPr="00FF2377">
        <w:rPr>
          <w:rFonts w:ascii="Georgia" w:hAnsi="Georgia" w:cs="Arial"/>
          <w:color w:val="auto"/>
          <w:szCs w:val="24"/>
          <w:lang w:val="es-ES"/>
        </w:rPr>
        <w:t>negarse el</w:t>
      </w:r>
      <w:r w:rsidR="014A6C8F" w:rsidRPr="00FF2377">
        <w:rPr>
          <w:rFonts w:ascii="Georgia" w:hAnsi="Georgia" w:cs="Arial"/>
          <w:color w:val="auto"/>
          <w:szCs w:val="24"/>
          <w:lang w:val="es-ES"/>
        </w:rPr>
        <w:t xml:space="preserve"> pedimento</w:t>
      </w:r>
      <w:r w:rsidRPr="00FF2377">
        <w:rPr>
          <w:rFonts w:ascii="Georgia" w:hAnsi="Georgia" w:cs="Arial"/>
          <w:color w:val="auto"/>
          <w:szCs w:val="24"/>
          <w:lang w:val="es-ES"/>
        </w:rPr>
        <w:t>;</w:t>
      </w:r>
      <w:r w:rsidRPr="00FF2377">
        <w:rPr>
          <w:rFonts w:ascii="Georgia" w:hAnsi="Georgia" w:cs="Arial"/>
          <w:color w:val="auto"/>
          <w:szCs w:val="24"/>
        </w:rPr>
        <w:t xml:space="preserve"> el recurso fue tempestivo, según el artículo 322-1º, CGP (Carpeta 1ª instancia, </w:t>
      </w:r>
      <w:r w:rsidR="003361DF" w:rsidRPr="00FF2377">
        <w:rPr>
          <w:rFonts w:ascii="Georgia" w:hAnsi="Georgia" w:cs="Arial"/>
          <w:color w:val="auto"/>
          <w:szCs w:val="24"/>
        </w:rPr>
        <w:t xml:space="preserve">cuaderno demanda principal, </w:t>
      </w:r>
      <w:r w:rsidRPr="00FF2377">
        <w:rPr>
          <w:rFonts w:ascii="Georgia" w:hAnsi="Georgia" w:cs="Arial"/>
          <w:color w:val="auto"/>
          <w:szCs w:val="24"/>
        </w:rPr>
        <w:t>pdf.</w:t>
      </w:r>
      <w:r w:rsidR="00B73F4D" w:rsidRPr="00FF2377">
        <w:rPr>
          <w:rFonts w:ascii="Georgia" w:hAnsi="Georgia" w:cs="Arial"/>
          <w:color w:val="auto"/>
          <w:szCs w:val="24"/>
        </w:rPr>
        <w:t>23</w:t>
      </w:r>
      <w:r w:rsidRPr="00FF2377">
        <w:rPr>
          <w:rFonts w:ascii="Georgia" w:hAnsi="Georgia" w:cs="Arial"/>
          <w:color w:val="auto"/>
          <w:szCs w:val="24"/>
        </w:rPr>
        <w:t xml:space="preserve">, folio </w:t>
      </w:r>
      <w:r w:rsidR="00B73F4D" w:rsidRPr="00FF2377">
        <w:rPr>
          <w:rFonts w:ascii="Georgia" w:hAnsi="Georgia" w:cs="Arial"/>
          <w:color w:val="auto"/>
          <w:szCs w:val="24"/>
        </w:rPr>
        <w:t>2</w:t>
      </w:r>
      <w:r w:rsidR="00923392" w:rsidRPr="00FF2377">
        <w:rPr>
          <w:rFonts w:ascii="Georgia" w:hAnsi="Georgia" w:cs="Arial"/>
          <w:color w:val="auto"/>
          <w:szCs w:val="24"/>
        </w:rPr>
        <w:t xml:space="preserve"> y pdf.24, folio 21</w:t>
      </w:r>
      <w:r w:rsidRPr="00FF2377">
        <w:rPr>
          <w:rFonts w:ascii="Georgia" w:hAnsi="Georgia" w:cs="Arial"/>
          <w:color w:val="auto"/>
          <w:szCs w:val="24"/>
        </w:rPr>
        <w:t>); es procedente (Art.321-</w:t>
      </w:r>
      <w:r w:rsidR="00B73F4D" w:rsidRPr="00FF2377">
        <w:rPr>
          <w:rFonts w:ascii="Georgia" w:hAnsi="Georgia" w:cs="Arial"/>
          <w:color w:val="auto"/>
          <w:szCs w:val="24"/>
        </w:rPr>
        <w:t>8</w:t>
      </w:r>
      <w:r w:rsidRPr="00FF2377">
        <w:rPr>
          <w:rFonts w:ascii="Georgia" w:hAnsi="Georgia" w:cs="Arial"/>
          <w:color w:val="auto"/>
          <w:szCs w:val="24"/>
        </w:rPr>
        <w:t>º, ídem), y está cumplida la carga de la sustentación, a tono con el artículo 322-3º, íd. (</w:t>
      </w:r>
      <w:r w:rsidR="00916690" w:rsidRPr="00FF2377">
        <w:rPr>
          <w:rFonts w:ascii="Georgia" w:hAnsi="Georgia" w:cs="Arial"/>
          <w:color w:val="auto"/>
          <w:szCs w:val="24"/>
        </w:rPr>
        <w:t xml:space="preserve">Carpeta 1ª instancia, cuaderno demanda principal, </w:t>
      </w:r>
      <w:proofErr w:type="spellStart"/>
      <w:r w:rsidR="003361DF" w:rsidRPr="00FF2377">
        <w:rPr>
          <w:rFonts w:ascii="Georgia" w:hAnsi="Georgia" w:cs="Arial"/>
          <w:color w:val="auto"/>
          <w:szCs w:val="24"/>
        </w:rPr>
        <w:t>pdf</w:t>
      </w:r>
      <w:proofErr w:type="spellEnd"/>
      <w:r w:rsidR="003361DF" w:rsidRPr="00FF2377">
        <w:rPr>
          <w:rFonts w:ascii="Georgia" w:hAnsi="Georgia" w:cs="Arial"/>
          <w:color w:val="auto"/>
          <w:szCs w:val="24"/>
        </w:rPr>
        <w:t>.</w:t>
      </w:r>
      <w:r w:rsidRPr="00FF2377">
        <w:rPr>
          <w:rFonts w:ascii="Georgia" w:hAnsi="Georgia" w:cs="Arial"/>
          <w:color w:val="auto"/>
          <w:szCs w:val="24"/>
        </w:rPr>
        <w:t xml:space="preserve"> No</w:t>
      </w:r>
      <w:r w:rsidR="00B73F4D" w:rsidRPr="00FF2377">
        <w:rPr>
          <w:rFonts w:ascii="Georgia" w:hAnsi="Georgia" w:cs="Arial"/>
          <w:color w:val="auto"/>
          <w:szCs w:val="24"/>
        </w:rPr>
        <w:t>.24, folios 15-21</w:t>
      </w:r>
      <w:r w:rsidRPr="00FF2377">
        <w:rPr>
          <w:rFonts w:ascii="Georgia" w:hAnsi="Georgia" w:cs="Arial"/>
          <w:color w:val="auto"/>
          <w:szCs w:val="24"/>
        </w:rPr>
        <w:t>).</w:t>
      </w:r>
    </w:p>
    <w:p w14:paraId="7B72ABE8" w14:textId="77777777" w:rsidR="00767705" w:rsidRPr="00FF2377" w:rsidRDefault="00767705" w:rsidP="00FF2377">
      <w:pPr>
        <w:pStyle w:val="Textopredeterminado"/>
        <w:spacing w:line="276" w:lineRule="auto"/>
        <w:jc w:val="both"/>
        <w:rPr>
          <w:rFonts w:ascii="Georgia" w:hAnsi="Georgia" w:cs="Arial"/>
          <w:color w:val="auto"/>
          <w:szCs w:val="24"/>
        </w:rPr>
      </w:pPr>
    </w:p>
    <w:p w14:paraId="10845228" w14:textId="77777777" w:rsidR="00395CF7" w:rsidRPr="00FF2377" w:rsidRDefault="00395CF7" w:rsidP="00FF2377">
      <w:pPr>
        <w:pStyle w:val="Textopredeterminado"/>
        <w:numPr>
          <w:ilvl w:val="1"/>
          <w:numId w:val="25"/>
        </w:numPr>
        <w:spacing w:line="276" w:lineRule="auto"/>
        <w:ind w:hanging="12"/>
        <w:jc w:val="both"/>
        <w:rPr>
          <w:rFonts w:ascii="Georgia" w:hAnsi="Georgia"/>
          <w:color w:val="auto"/>
          <w:szCs w:val="24"/>
        </w:rPr>
      </w:pPr>
      <w:r w:rsidRPr="00FF2377">
        <w:rPr>
          <w:rFonts w:ascii="Georgia" w:hAnsi="Georgia" w:cs="Arial"/>
          <w:iCs/>
          <w:smallCaps/>
          <w:color w:val="auto"/>
          <w:szCs w:val="24"/>
        </w:rPr>
        <w:lastRenderedPageBreak/>
        <w:t>El problema jurídico por resolver.</w:t>
      </w:r>
      <w:r w:rsidRPr="00FF2377">
        <w:rPr>
          <w:rFonts w:ascii="Georgia" w:hAnsi="Georgia" w:cs="Arial"/>
          <w:i/>
          <w:iCs/>
          <w:smallCaps/>
          <w:color w:val="auto"/>
          <w:szCs w:val="24"/>
        </w:rPr>
        <w:t xml:space="preserve"> </w:t>
      </w:r>
      <w:r w:rsidRPr="00FF2377">
        <w:rPr>
          <w:rFonts w:ascii="Georgia" w:hAnsi="Georgia"/>
          <w:color w:val="auto"/>
          <w:szCs w:val="24"/>
        </w:rPr>
        <w:t>¿Debe confirmarse, modificarse o revocarse el auto recurrido, a la luz de lo argüido por la parte actora?</w:t>
      </w:r>
    </w:p>
    <w:p w14:paraId="6D550E8B" w14:textId="77777777" w:rsidR="00395CF7" w:rsidRPr="00FF2377" w:rsidRDefault="00395CF7" w:rsidP="00FF2377">
      <w:pPr>
        <w:pStyle w:val="Sinespaciado"/>
        <w:spacing w:line="276" w:lineRule="auto"/>
        <w:jc w:val="both"/>
        <w:rPr>
          <w:rFonts w:ascii="Georgia" w:hAnsi="Georgia"/>
          <w:sz w:val="24"/>
          <w:szCs w:val="24"/>
          <w:lang w:val="es-CO"/>
        </w:rPr>
      </w:pPr>
    </w:p>
    <w:p w14:paraId="7FC98991" w14:textId="77777777" w:rsidR="00714164" w:rsidRPr="00FF2377" w:rsidRDefault="00714164" w:rsidP="00FF2377">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FF2377" w:rsidRDefault="00714164" w:rsidP="00FF2377">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FF2377" w:rsidRDefault="00714164" w:rsidP="00FF2377">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616FD255" w14:textId="2361E553" w:rsidR="00693783" w:rsidRPr="00FF2377" w:rsidRDefault="00C77FBC" w:rsidP="00FF2377">
      <w:pPr>
        <w:pStyle w:val="Prrafodelista"/>
        <w:widowControl w:val="0"/>
        <w:numPr>
          <w:ilvl w:val="1"/>
          <w:numId w:val="4"/>
        </w:numPr>
        <w:overflowPunct w:val="0"/>
        <w:autoSpaceDE w:val="0"/>
        <w:autoSpaceDN w:val="0"/>
        <w:adjustRightInd w:val="0"/>
        <w:spacing w:line="276" w:lineRule="auto"/>
        <w:jc w:val="both"/>
        <w:rPr>
          <w:rFonts w:ascii="Georgia" w:hAnsi="Georgia" w:cs="Arial"/>
          <w:i/>
          <w:iCs/>
          <w:lang w:val="es-CO"/>
        </w:rPr>
      </w:pPr>
      <w:r w:rsidRPr="00FF2377">
        <w:rPr>
          <w:rFonts w:ascii="Georgia" w:hAnsi="Georgia" w:cs="Arial"/>
          <w:iCs/>
          <w:smallCaps/>
        </w:rPr>
        <w:t>La resolución del problema jurídico</w:t>
      </w:r>
    </w:p>
    <w:p w14:paraId="7DA759A5" w14:textId="77777777" w:rsidR="00CA6AFA" w:rsidRPr="00FF2377" w:rsidRDefault="00CA6AFA" w:rsidP="00FF2377">
      <w:pPr>
        <w:pStyle w:val="Prrafodelista"/>
        <w:widowControl w:val="0"/>
        <w:overflowPunct w:val="0"/>
        <w:autoSpaceDE w:val="0"/>
        <w:autoSpaceDN w:val="0"/>
        <w:adjustRightInd w:val="0"/>
        <w:spacing w:line="276" w:lineRule="auto"/>
        <w:jc w:val="both"/>
        <w:rPr>
          <w:rFonts w:ascii="Georgia" w:hAnsi="Georgia" w:cs="Arial"/>
          <w:i/>
          <w:iCs/>
          <w:lang w:val="es-CO"/>
        </w:rPr>
      </w:pPr>
    </w:p>
    <w:p w14:paraId="35150C68" w14:textId="259E4BF9" w:rsidR="006B6B0B" w:rsidRPr="00FF2377" w:rsidRDefault="008F0A72" w:rsidP="00FF2377">
      <w:pPr>
        <w:pStyle w:val="Prrafodelista"/>
        <w:numPr>
          <w:ilvl w:val="2"/>
          <w:numId w:val="4"/>
        </w:numPr>
        <w:spacing w:line="276" w:lineRule="auto"/>
        <w:jc w:val="both"/>
        <w:rPr>
          <w:rFonts w:ascii="Georgia" w:hAnsi="Georgia" w:cs="Arial"/>
        </w:rPr>
      </w:pPr>
      <w:r w:rsidRPr="00FF2377">
        <w:rPr>
          <w:rFonts w:ascii="Georgia" w:hAnsi="Georgia" w:cs="Arial"/>
          <w:iCs/>
        </w:rPr>
        <w:t>Los límites al decidir en la alzada</w:t>
      </w:r>
    </w:p>
    <w:p w14:paraId="394CF7E6" w14:textId="77777777" w:rsidR="00A15E64" w:rsidRPr="00FF2377" w:rsidRDefault="00A15E64" w:rsidP="00FF2377">
      <w:pPr>
        <w:spacing w:line="276" w:lineRule="auto"/>
        <w:jc w:val="both"/>
        <w:rPr>
          <w:rFonts w:ascii="Georgia" w:hAnsi="Georgia" w:cs="Arial"/>
        </w:rPr>
      </w:pPr>
    </w:p>
    <w:p w14:paraId="58C29F85" w14:textId="181D5B87" w:rsidR="006B6B0B" w:rsidRPr="00FF2377" w:rsidRDefault="00775917" w:rsidP="00FF2377">
      <w:pPr>
        <w:spacing w:line="276" w:lineRule="auto"/>
        <w:jc w:val="both"/>
        <w:rPr>
          <w:rFonts w:ascii="Georgia" w:hAnsi="Georgia" w:cs="Arial"/>
        </w:rPr>
      </w:pPr>
      <w:r w:rsidRPr="00FF2377">
        <w:rPr>
          <w:rFonts w:ascii="Georgia" w:hAnsi="Georgia" w:cs="Arial"/>
        </w:rPr>
        <w:t>E</w:t>
      </w:r>
      <w:r w:rsidR="006B6B0B" w:rsidRPr="00FF2377">
        <w:rPr>
          <w:rFonts w:ascii="Georgia" w:hAnsi="Georgia" w:cs="Arial"/>
        </w:rPr>
        <w:t xml:space="preserve">stán definidos por los temas objeto del recurso, es una patente aplicación del modelo dispositivo en el proceso civil nacional (Arts.  320 y 328, CGP), es lo que hoy se conoce como la </w:t>
      </w:r>
      <w:r w:rsidR="006B6B0B" w:rsidRPr="00FF2377">
        <w:rPr>
          <w:rFonts w:ascii="Georgia" w:hAnsi="Georgia" w:cs="Arial"/>
          <w:i/>
          <w:iCs/>
        </w:rPr>
        <w:t>pretensión impugnaticia</w:t>
      </w:r>
      <w:r w:rsidR="006B6B0B" w:rsidRPr="00FF2377">
        <w:rPr>
          <w:rStyle w:val="Refdenotaalpie"/>
          <w:rFonts w:ascii="Georgia" w:hAnsi="Georgia"/>
          <w:i/>
          <w:iCs/>
        </w:rPr>
        <w:footnoteReference w:id="12"/>
      </w:r>
      <w:r w:rsidR="006B6B0B" w:rsidRPr="00FF2377">
        <w:rPr>
          <w:rFonts w:ascii="Georgia" w:hAnsi="Georgia" w:cs="Arial"/>
        </w:rPr>
        <w:t>, novedad de la nueva regulación procedimental del CGP, según la literatura especializada, entre ellos el doctor Forero S.</w:t>
      </w:r>
      <w:r w:rsidR="006B6B0B" w:rsidRPr="00FF2377">
        <w:rPr>
          <w:rStyle w:val="Refdenotaalpie"/>
          <w:rFonts w:ascii="Georgia" w:hAnsi="Georgia"/>
        </w:rPr>
        <w:footnoteReference w:id="13"/>
      </w:r>
      <w:r w:rsidR="006B6B0B" w:rsidRPr="00FF2377">
        <w:rPr>
          <w:rFonts w:ascii="Georgia" w:hAnsi="Georgia" w:cs="Arial"/>
        </w:rPr>
        <w:t>. Discrepa</w:t>
      </w:r>
      <w:r w:rsidR="006B6B0B" w:rsidRPr="00FF2377">
        <w:rPr>
          <w:rFonts w:ascii="Georgia" w:hAnsi="Georgia" w:cs="Arial"/>
          <w:strike/>
        </w:rPr>
        <w:t>,</w:t>
      </w:r>
      <w:r w:rsidR="006B6B0B" w:rsidRPr="00FF2377">
        <w:rPr>
          <w:rFonts w:ascii="Georgia" w:hAnsi="Georgia" w:cs="Arial"/>
        </w:rPr>
        <w:t xml:space="preserve"> el profesor Bejarano G.</w:t>
      </w:r>
      <w:r w:rsidR="006B6B0B" w:rsidRPr="00FF2377">
        <w:rPr>
          <w:rStyle w:val="Refdenotaalpie"/>
          <w:rFonts w:ascii="Georgia" w:hAnsi="Georgia"/>
        </w:rPr>
        <w:footnoteReference w:id="14"/>
      </w:r>
      <w:r w:rsidR="006B6B0B" w:rsidRPr="00FF2377">
        <w:rPr>
          <w:rFonts w:ascii="Georgia" w:hAnsi="Georgia" w:cs="Arial"/>
        </w:rPr>
        <w:t>, al entender que contraviene la tutela judicial efectiva, de igual parecer Quintero G.</w:t>
      </w:r>
      <w:r w:rsidR="006B6B0B" w:rsidRPr="00FF2377">
        <w:rPr>
          <w:rStyle w:val="Refdenotaalpie"/>
          <w:rFonts w:ascii="Georgia" w:hAnsi="Georgia"/>
        </w:rPr>
        <w:footnoteReference w:id="15"/>
      </w:r>
      <w:r w:rsidR="006B6B0B" w:rsidRPr="00FF2377">
        <w:rPr>
          <w:rFonts w:ascii="Georgia" w:hAnsi="Georgia" w:cs="Arial"/>
        </w:rPr>
        <w:t>, mas esta Magistratura disiente de esas opiniones divergentes, en todo caso minoritarias.</w:t>
      </w:r>
    </w:p>
    <w:p w14:paraId="3D6E878F" w14:textId="77777777" w:rsidR="006B6B0B" w:rsidRPr="00FF2377" w:rsidRDefault="006B6B0B" w:rsidP="00FF2377">
      <w:pPr>
        <w:spacing w:line="276" w:lineRule="auto"/>
        <w:jc w:val="both"/>
        <w:rPr>
          <w:rFonts w:ascii="Georgia" w:hAnsi="Georgia" w:cs="Arial"/>
          <w:bCs/>
        </w:rPr>
      </w:pPr>
    </w:p>
    <w:p w14:paraId="54535569" w14:textId="77777777" w:rsidR="006B6B0B" w:rsidRPr="00FF2377" w:rsidRDefault="006B6B0B" w:rsidP="00FF2377">
      <w:pPr>
        <w:spacing w:line="276" w:lineRule="auto"/>
        <w:jc w:val="both"/>
        <w:rPr>
          <w:rFonts w:ascii="Georgia" w:hAnsi="Georgia" w:cs="Arial"/>
        </w:rPr>
      </w:pPr>
      <w:r w:rsidRPr="00FF2377">
        <w:rPr>
          <w:rFonts w:ascii="Georgia" w:hAnsi="Georgia" w:cs="Arial"/>
        </w:rPr>
        <w:t>Ha entendido, de manera pacífica y consistente, esta Colegiatura en múltiples decisiones, por ejemplo, las más recientes: de esta misma Sala y de otra</w:t>
      </w:r>
      <w:r w:rsidRPr="00FF2377">
        <w:rPr>
          <w:rStyle w:val="Refdenotaalpie"/>
          <w:rFonts w:ascii="Georgia" w:hAnsi="Georgia"/>
        </w:rPr>
        <w:footnoteReference w:id="16"/>
      </w:r>
      <w:r w:rsidRPr="00FF2377">
        <w:rPr>
          <w:rFonts w:ascii="Georgia" w:hAnsi="Georgia" w:cs="Arial"/>
        </w:rPr>
        <w:t>, que opera la aludida restricción. En la última sentencia mencionada, se prohijó lo argüido por la CSJ en 2017</w:t>
      </w:r>
      <w:r w:rsidRPr="00FF2377">
        <w:rPr>
          <w:rStyle w:val="Refdenotaalpie"/>
          <w:rFonts w:ascii="Georgia" w:hAnsi="Georgia"/>
        </w:rPr>
        <w:footnoteReference w:id="17"/>
      </w:r>
      <w:r w:rsidRPr="00FF2377">
        <w:rPr>
          <w:rFonts w:ascii="Georgia" w:hAnsi="Georgia" w:cs="Arial"/>
        </w:rPr>
        <w:t>, eso sí como criterio auxiliar; y en decisión posterior y más reciente, la misma Corporación</w:t>
      </w:r>
      <w:r w:rsidRPr="00FF2377">
        <w:rPr>
          <w:rStyle w:val="Refdenotaalpie"/>
          <w:rFonts w:ascii="Georgia" w:hAnsi="Georgia"/>
        </w:rPr>
        <w:footnoteReference w:id="18"/>
      </w:r>
      <w:r w:rsidRPr="00FF2377">
        <w:rPr>
          <w:rFonts w:ascii="Georgia" w:hAnsi="Georgia" w:cs="Arial"/>
        </w:rPr>
        <w:t xml:space="preserve"> (2019), ya en sede de casación reiteró la referida tesis de la apelación restrictiva.</w:t>
      </w:r>
    </w:p>
    <w:p w14:paraId="189011EB" w14:textId="23647B47" w:rsidR="00345874" w:rsidRPr="00FF2377" w:rsidRDefault="00345874" w:rsidP="00FF2377">
      <w:pPr>
        <w:pStyle w:val="Textopredeterminado"/>
        <w:spacing w:line="276" w:lineRule="auto"/>
        <w:jc w:val="both"/>
        <w:rPr>
          <w:rFonts w:ascii="Georgia" w:hAnsi="Georgia" w:cs="Arial"/>
          <w:color w:val="auto"/>
          <w:szCs w:val="24"/>
        </w:rPr>
      </w:pPr>
    </w:p>
    <w:p w14:paraId="60DA1661" w14:textId="6A946C45" w:rsidR="002F4D8F" w:rsidRPr="00FF2377" w:rsidRDefault="002F4D8F" w:rsidP="00FF2377">
      <w:pPr>
        <w:pStyle w:val="Textopredeterminado"/>
        <w:numPr>
          <w:ilvl w:val="2"/>
          <w:numId w:val="4"/>
        </w:numPr>
        <w:spacing w:line="276" w:lineRule="auto"/>
        <w:jc w:val="both"/>
        <w:rPr>
          <w:rFonts w:ascii="Georgia" w:hAnsi="Georgia" w:cs="Arial"/>
          <w:color w:val="auto"/>
          <w:szCs w:val="24"/>
        </w:rPr>
      </w:pPr>
      <w:r w:rsidRPr="00FF2377">
        <w:rPr>
          <w:rFonts w:ascii="Georgia" w:hAnsi="Georgia" w:cs="Arial"/>
          <w:color w:val="auto"/>
          <w:szCs w:val="24"/>
        </w:rPr>
        <w:t xml:space="preserve">La </w:t>
      </w:r>
      <w:r w:rsidR="0033256B" w:rsidRPr="00FF2377">
        <w:rPr>
          <w:rFonts w:ascii="Georgia" w:hAnsi="Georgia" w:cs="Arial"/>
          <w:color w:val="auto"/>
          <w:szCs w:val="24"/>
        </w:rPr>
        <w:t xml:space="preserve">decisión </w:t>
      </w:r>
      <w:r w:rsidRPr="00FF2377">
        <w:rPr>
          <w:rFonts w:ascii="Georgia" w:hAnsi="Georgia" w:cs="Arial"/>
          <w:color w:val="auto"/>
          <w:szCs w:val="24"/>
        </w:rPr>
        <w:t>del caso concreto</w:t>
      </w:r>
    </w:p>
    <w:p w14:paraId="02DE40B1" w14:textId="351C1E6B" w:rsidR="002F4D8F" w:rsidRPr="00FF2377" w:rsidRDefault="002F4D8F" w:rsidP="00FF2377">
      <w:pPr>
        <w:pStyle w:val="Textopredeterminado"/>
        <w:spacing w:line="276" w:lineRule="auto"/>
        <w:jc w:val="both"/>
        <w:rPr>
          <w:rFonts w:ascii="Georgia" w:hAnsi="Georgia" w:cs="Arial"/>
          <w:color w:val="auto"/>
          <w:szCs w:val="24"/>
        </w:rPr>
      </w:pPr>
    </w:p>
    <w:p w14:paraId="7D4B9F65" w14:textId="21D48B7D" w:rsidR="005D0644" w:rsidRPr="00FF2377" w:rsidRDefault="001244DB" w:rsidP="00FF2377">
      <w:pPr>
        <w:pStyle w:val="Textopredeterminado"/>
        <w:spacing w:line="276" w:lineRule="auto"/>
        <w:jc w:val="both"/>
        <w:rPr>
          <w:rFonts w:ascii="Georgia" w:hAnsi="Georgia" w:cs="Arial"/>
          <w:color w:val="auto"/>
          <w:szCs w:val="24"/>
        </w:rPr>
      </w:pPr>
      <w:bookmarkStart w:id="8" w:name="_Hlk79136916"/>
      <w:r w:rsidRPr="00FF2377">
        <w:rPr>
          <w:rFonts w:ascii="Georgia" w:hAnsi="Georgia"/>
          <w:color w:val="auto"/>
          <w:szCs w:val="24"/>
        </w:rPr>
        <w:t>La decisión cuestionada será revocada</w:t>
      </w:r>
      <w:r w:rsidR="00E34865" w:rsidRPr="00FF2377">
        <w:rPr>
          <w:rFonts w:ascii="Georgia" w:hAnsi="Georgia"/>
          <w:color w:val="auto"/>
          <w:szCs w:val="24"/>
        </w:rPr>
        <w:t>,</w:t>
      </w:r>
      <w:r w:rsidR="004A4457" w:rsidRPr="00FF2377">
        <w:rPr>
          <w:rFonts w:ascii="Georgia" w:hAnsi="Georgia"/>
          <w:color w:val="auto"/>
          <w:szCs w:val="24"/>
        </w:rPr>
        <w:t xml:space="preserve"> en lo que es motivo de apelación</w:t>
      </w:r>
      <w:r w:rsidRPr="00FF2377">
        <w:rPr>
          <w:rFonts w:ascii="Georgia" w:hAnsi="Georgia"/>
          <w:color w:val="auto"/>
          <w:szCs w:val="24"/>
        </w:rPr>
        <w:t>, porque para esta Sala Especializada</w:t>
      </w:r>
      <w:r w:rsidR="004E418A" w:rsidRPr="00FF2377">
        <w:rPr>
          <w:rFonts w:ascii="Georgia" w:hAnsi="Georgia"/>
          <w:color w:val="auto"/>
          <w:szCs w:val="24"/>
        </w:rPr>
        <w:t>,</w:t>
      </w:r>
      <w:r w:rsidRPr="00FF2377">
        <w:rPr>
          <w:rFonts w:ascii="Georgia" w:hAnsi="Georgia"/>
          <w:color w:val="auto"/>
          <w:szCs w:val="24"/>
        </w:rPr>
        <w:t xml:space="preserve"> la impugnación es fundada. </w:t>
      </w:r>
    </w:p>
    <w:p w14:paraId="4C49314E" w14:textId="2EF56989" w:rsidR="00FB556F" w:rsidRPr="00FF2377" w:rsidRDefault="00FB556F" w:rsidP="00FF2377">
      <w:pPr>
        <w:pStyle w:val="Prrafodelista"/>
        <w:tabs>
          <w:tab w:val="left" w:pos="360"/>
        </w:tabs>
        <w:spacing w:line="276" w:lineRule="auto"/>
        <w:ind w:left="0"/>
        <w:jc w:val="both"/>
        <w:rPr>
          <w:rFonts w:ascii="Georgia" w:hAnsi="Georgia" w:cs="Arial"/>
        </w:rPr>
      </w:pPr>
    </w:p>
    <w:p w14:paraId="798186A0" w14:textId="7BD4A5DE" w:rsidR="0037787A" w:rsidRPr="00FF2377" w:rsidRDefault="004E418A" w:rsidP="00FF2377">
      <w:pPr>
        <w:pStyle w:val="Prrafodelista"/>
        <w:tabs>
          <w:tab w:val="left" w:pos="360"/>
        </w:tabs>
        <w:spacing w:line="276" w:lineRule="auto"/>
        <w:ind w:left="0"/>
        <w:jc w:val="both"/>
        <w:rPr>
          <w:rFonts w:ascii="Georgia" w:hAnsi="Georgia" w:cs="Arial"/>
        </w:rPr>
      </w:pPr>
      <w:r w:rsidRPr="00FF2377">
        <w:rPr>
          <w:rFonts w:ascii="Georgia" w:hAnsi="Georgia" w:cs="Arial"/>
        </w:rPr>
        <w:t>N</w:t>
      </w:r>
      <w:r w:rsidR="00D02499" w:rsidRPr="00FF2377">
        <w:rPr>
          <w:rFonts w:ascii="Georgia" w:hAnsi="Georgia" w:cs="Arial"/>
        </w:rPr>
        <w:t xml:space="preserve">o hay discusión sobre el cumplimiento de </w:t>
      </w:r>
      <w:r w:rsidR="00FB556F" w:rsidRPr="00FF2377">
        <w:rPr>
          <w:rFonts w:ascii="Georgia" w:hAnsi="Georgia" w:cs="Arial"/>
        </w:rPr>
        <w:t xml:space="preserve">los presupuestos </w:t>
      </w:r>
      <w:r w:rsidR="00213660" w:rsidRPr="00FF2377">
        <w:rPr>
          <w:rFonts w:ascii="Georgia" w:hAnsi="Georgia" w:cs="Arial"/>
        </w:rPr>
        <w:t xml:space="preserve">para el decreto de las </w:t>
      </w:r>
      <w:r w:rsidR="002A51BA" w:rsidRPr="00FF2377">
        <w:rPr>
          <w:rFonts w:ascii="Georgia" w:hAnsi="Georgia" w:cs="Arial"/>
        </w:rPr>
        <w:t xml:space="preserve">cautelas, </w:t>
      </w:r>
      <w:r w:rsidR="00DD2599" w:rsidRPr="00FF2377">
        <w:rPr>
          <w:rFonts w:ascii="Georgia" w:hAnsi="Georgia" w:cs="Arial"/>
        </w:rPr>
        <w:t xml:space="preserve">pues </w:t>
      </w:r>
      <w:r w:rsidR="002A51BA" w:rsidRPr="00FF2377">
        <w:rPr>
          <w:rFonts w:ascii="Georgia" w:hAnsi="Georgia" w:cs="Arial"/>
        </w:rPr>
        <w:t xml:space="preserve">son </w:t>
      </w:r>
      <w:r w:rsidR="00D02499" w:rsidRPr="00FF2377">
        <w:rPr>
          <w:rFonts w:ascii="Georgia" w:hAnsi="Georgia" w:cs="Arial"/>
        </w:rPr>
        <w:t>procedentes</w:t>
      </w:r>
      <w:r w:rsidR="00D02499" w:rsidRPr="00FF2377">
        <w:rPr>
          <w:rStyle w:val="Refdenotaalpie"/>
          <w:rFonts w:ascii="Georgia" w:hAnsi="Georgia"/>
        </w:rPr>
        <w:footnoteReference w:id="19"/>
      </w:r>
      <w:r w:rsidR="00D02499" w:rsidRPr="00FF2377">
        <w:rPr>
          <w:rFonts w:ascii="Georgia" w:hAnsi="Georgia" w:cs="Arial"/>
          <w:vertAlign w:val="superscript"/>
        </w:rPr>
        <w:t>-</w:t>
      </w:r>
      <w:r w:rsidR="00D02499" w:rsidRPr="00FF2377">
        <w:rPr>
          <w:rStyle w:val="Refdenotaalpie"/>
          <w:rFonts w:ascii="Georgia" w:hAnsi="Georgia"/>
        </w:rPr>
        <w:footnoteReference w:id="20"/>
      </w:r>
      <w:r w:rsidR="00D02499" w:rsidRPr="00FF2377">
        <w:rPr>
          <w:rFonts w:ascii="Georgia" w:hAnsi="Georgia" w:cs="Arial"/>
          <w:vertAlign w:val="superscript"/>
        </w:rPr>
        <w:t xml:space="preserve"> </w:t>
      </w:r>
      <w:r w:rsidR="00245804" w:rsidRPr="00FF2377">
        <w:rPr>
          <w:rFonts w:ascii="Georgia" w:hAnsi="Georgia" w:cs="Arial"/>
        </w:rPr>
        <w:t>y fue oportun</w:t>
      </w:r>
      <w:r w:rsidR="00BA5BA8" w:rsidRPr="00FF2377">
        <w:rPr>
          <w:rFonts w:ascii="Georgia" w:hAnsi="Georgia" w:cs="Arial"/>
        </w:rPr>
        <w:t>a la petición</w:t>
      </w:r>
      <w:r w:rsidR="00B301A0" w:rsidRPr="00FF2377">
        <w:rPr>
          <w:rFonts w:ascii="Georgia" w:hAnsi="Georgia" w:cs="Arial"/>
        </w:rPr>
        <w:t>; l</w:t>
      </w:r>
      <w:r w:rsidR="008608C3" w:rsidRPr="00FF2377">
        <w:rPr>
          <w:rFonts w:ascii="Georgia" w:hAnsi="Georgia" w:cs="Arial"/>
        </w:rPr>
        <w:t xml:space="preserve">a </w:t>
      </w:r>
      <w:r w:rsidR="005D0E3F" w:rsidRPr="00FF2377">
        <w:rPr>
          <w:rFonts w:ascii="Georgia" w:hAnsi="Georgia" w:cs="Arial"/>
        </w:rPr>
        <w:t xml:space="preserve">disconformidad </w:t>
      </w:r>
      <w:r w:rsidR="00BA5BA8" w:rsidRPr="00FF2377">
        <w:rPr>
          <w:rFonts w:ascii="Georgia" w:hAnsi="Georgia" w:cs="Arial"/>
        </w:rPr>
        <w:t xml:space="preserve">se centra en </w:t>
      </w:r>
      <w:r w:rsidR="005D0E3F" w:rsidRPr="00FF2377">
        <w:rPr>
          <w:rFonts w:ascii="Georgia" w:hAnsi="Georgia" w:cs="Arial"/>
        </w:rPr>
        <w:t xml:space="preserve">la </w:t>
      </w:r>
      <w:r w:rsidR="002A51BA" w:rsidRPr="00FF2377">
        <w:rPr>
          <w:rFonts w:ascii="Georgia" w:hAnsi="Georgia" w:cs="Arial"/>
        </w:rPr>
        <w:t>manera</w:t>
      </w:r>
      <w:r w:rsidR="005D0E3F" w:rsidRPr="00FF2377">
        <w:rPr>
          <w:rFonts w:ascii="Georgia" w:hAnsi="Georgia" w:cs="Arial"/>
        </w:rPr>
        <w:t xml:space="preserve"> en que </w:t>
      </w:r>
      <w:r w:rsidR="00BA5BA8" w:rsidRPr="00FF2377">
        <w:rPr>
          <w:rFonts w:ascii="Georgia" w:hAnsi="Georgia" w:cs="Arial"/>
        </w:rPr>
        <w:t>se acató e</w:t>
      </w:r>
      <w:r w:rsidR="00861274" w:rsidRPr="00FF2377">
        <w:rPr>
          <w:rFonts w:ascii="Georgia" w:hAnsi="Georgia" w:cs="Arial"/>
        </w:rPr>
        <w:t xml:space="preserve">l embargo </w:t>
      </w:r>
      <w:r w:rsidR="00BA5BA8" w:rsidRPr="00FF2377">
        <w:rPr>
          <w:rFonts w:ascii="Georgia" w:hAnsi="Georgia" w:cs="Arial"/>
        </w:rPr>
        <w:t xml:space="preserve">de </w:t>
      </w:r>
      <w:r w:rsidR="005D0E3F" w:rsidRPr="00FF2377">
        <w:rPr>
          <w:rFonts w:ascii="Georgia" w:hAnsi="Georgia" w:cs="Arial"/>
        </w:rPr>
        <w:t>las acciones</w:t>
      </w:r>
      <w:r w:rsidR="00BA5BA8" w:rsidRPr="00FF2377">
        <w:rPr>
          <w:rFonts w:ascii="Georgia" w:hAnsi="Georgia" w:cs="Arial"/>
        </w:rPr>
        <w:t xml:space="preserve"> </w:t>
      </w:r>
      <w:r w:rsidR="005D0E3F" w:rsidRPr="00FF2377">
        <w:rPr>
          <w:rFonts w:ascii="Georgia" w:hAnsi="Georgia" w:cs="Arial"/>
        </w:rPr>
        <w:t xml:space="preserve">en las sociedades </w:t>
      </w:r>
      <w:proofErr w:type="spellStart"/>
      <w:r w:rsidR="005D0E3F" w:rsidRPr="00FF2377">
        <w:rPr>
          <w:rFonts w:ascii="Georgia" w:hAnsi="Georgia" w:cs="Arial"/>
        </w:rPr>
        <w:t>Asul</w:t>
      </w:r>
      <w:proofErr w:type="spellEnd"/>
      <w:r w:rsidR="005D0E3F" w:rsidRPr="00FF2377">
        <w:rPr>
          <w:rFonts w:ascii="Georgia" w:hAnsi="Georgia" w:cs="Arial"/>
        </w:rPr>
        <w:t xml:space="preserve"> </w:t>
      </w:r>
      <w:r w:rsidR="005D0E3F" w:rsidRPr="00FF2377">
        <w:rPr>
          <w:rFonts w:ascii="Georgia" w:hAnsi="Georgia" w:cs="Arial"/>
        </w:rPr>
        <w:lastRenderedPageBreak/>
        <w:t>SA</w:t>
      </w:r>
      <w:r w:rsidR="002A51BA" w:rsidRPr="00FF2377">
        <w:rPr>
          <w:rFonts w:ascii="Georgia" w:hAnsi="Georgia" w:cs="Arial"/>
        </w:rPr>
        <w:t>S</w:t>
      </w:r>
      <w:r w:rsidR="005D0E3F" w:rsidRPr="00FF2377">
        <w:rPr>
          <w:rFonts w:ascii="Georgia" w:hAnsi="Georgia" w:cs="Arial"/>
        </w:rPr>
        <w:t xml:space="preserve"> y Sánchez Acosta SAS</w:t>
      </w:r>
      <w:r w:rsidR="00CD36C6" w:rsidRPr="00FF2377">
        <w:rPr>
          <w:rFonts w:ascii="Georgia" w:hAnsi="Georgia" w:cs="Arial"/>
        </w:rPr>
        <w:t xml:space="preserve">, </w:t>
      </w:r>
      <w:r w:rsidR="00B301A0" w:rsidRPr="00FF2377">
        <w:rPr>
          <w:rFonts w:ascii="Georgia" w:hAnsi="Georgia" w:cs="Arial"/>
        </w:rPr>
        <w:t xml:space="preserve">se </w:t>
      </w:r>
      <w:r w:rsidR="004D5F87" w:rsidRPr="00FF2377">
        <w:rPr>
          <w:rFonts w:ascii="Georgia" w:hAnsi="Georgia" w:cs="Arial"/>
        </w:rPr>
        <w:t>pidió requerirlas para esclarecer la situación</w:t>
      </w:r>
      <w:r w:rsidR="00E34865" w:rsidRPr="00FF2377">
        <w:rPr>
          <w:rFonts w:ascii="Georgia" w:hAnsi="Georgia" w:cs="Arial"/>
        </w:rPr>
        <w:t xml:space="preserve">, </w:t>
      </w:r>
      <w:r w:rsidR="004D5F87" w:rsidRPr="00FF2377">
        <w:rPr>
          <w:rFonts w:ascii="Georgia" w:hAnsi="Georgia" w:cs="Arial"/>
        </w:rPr>
        <w:t xml:space="preserve">postura que esta sede </w:t>
      </w:r>
      <w:r w:rsidR="00CD36C6" w:rsidRPr="00FF2377">
        <w:rPr>
          <w:rFonts w:ascii="Georgia" w:hAnsi="Georgia" w:cs="Arial"/>
        </w:rPr>
        <w:t>estima plausible</w:t>
      </w:r>
      <w:r w:rsidR="0037787A" w:rsidRPr="00FF2377">
        <w:rPr>
          <w:rFonts w:ascii="Georgia" w:hAnsi="Georgia" w:cs="Arial"/>
        </w:rPr>
        <w:t>, conforme pasa a explicarse</w:t>
      </w:r>
      <w:r w:rsidR="00923392" w:rsidRPr="00FF2377">
        <w:rPr>
          <w:rFonts w:ascii="Georgia" w:hAnsi="Georgia" w:cs="Arial"/>
        </w:rPr>
        <w:t>.</w:t>
      </w:r>
    </w:p>
    <w:bookmarkEnd w:id="8"/>
    <w:p w14:paraId="4083BECC" w14:textId="77777777" w:rsidR="004D5F87" w:rsidRPr="00FF2377" w:rsidRDefault="004D5F87" w:rsidP="00FF2377">
      <w:pPr>
        <w:pStyle w:val="Prrafodelista"/>
        <w:tabs>
          <w:tab w:val="left" w:pos="360"/>
        </w:tabs>
        <w:spacing w:line="276" w:lineRule="auto"/>
        <w:ind w:left="0"/>
        <w:jc w:val="both"/>
        <w:rPr>
          <w:rFonts w:ascii="Georgia" w:hAnsi="Georgia" w:cs="Arial"/>
        </w:rPr>
      </w:pPr>
    </w:p>
    <w:p w14:paraId="64D63A7F" w14:textId="7D828425" w:rsidR="00CD36C6" w:rsidRPr="00FF2377" w:rsidRDefault="00923392" w:rsidP="00FF2377">
      <w:pPr>
        <w:pStyle w:val="Prrafodelista"/>
        <w:tabs>
          <w:tab w:val="left" w:pos="360"/>
        </w:tabs>
        <w:spacing w:line="276" w:lineRule="auto"/>
        <w:ind w:left="0"/>
        <w:jc w:val="both"/>
        <w:rPr>
          <w:rFonts w:ascii="Georgia" w:hAnsi="Georgia" w:cs="Arial"/>
        </w:rPr>
      </w:pPr>
      <w:r w:rsidRPr="00FF2377">
        <w:rPr>
          <w:rFonts w:ascii="Georgia" w:hAnsi="Georgia" w:cs="Arial"/>
        </w:rPr>
        <w:t xml:space="preserve">Con </w:t>
      </w:r>
      <w:r w:rsidR="00861274" w:rsidRPr="00FF2377">
        <w:rPr>
          <w:rFonts w:ascii="Georgia" w:hAnsi="Georgia" w:cs="Arial"/>
        </w:rPr>
        <w:t>la demanda se presentaron</w:t>
      </w:r>
      <w:r w:rsidR="002A51BA" w:rsidRPr="00FF2377">
        <w:rPr>
          <w:rFonts w:ascii="Georgia" w:hAnsi="Georgia" w:cs="Arial"/>
        </w:rPr>
        <w:t xml:space="preserve"> documentos </w:t>
      </w:r>
      <w:r w:rsidR="0065345F" w:rsidRPr="00FF2377">
        <w:rPr>
          <w:rFonts w:ascii="Georgia" w:hAnsi="Georgia" w:cs="Arial"/>
        </w:rPr>
        <w:t xml:space="preserve">de los </w:t>
      </w:r>
      <w:r w:rsidR="002A51BA" w:rsidRPr="00FF2377">
        <w:rPr>
          <w:rFonts w:ascii="Georgia" w:hAnsi="Georgia" w:cs="Arial"/>
        </w:rPr>
        <w:t xml:space="preserve">que </w:t>
      </w:r>
      <w:r w:rsidR="0065345F" w:rsidRPr="00FF2377">
        <w:rPr>
          <w:rFonts w:ascii="Georgia" w:hAnsi="Georgia" w:cs="Arial"/>
        </w:rPr>
        <w:t>se</w:t>
      </w:r>
      <w:r w:rsidR="002A51BA" w:rsidRPr="00FF2377">
        <w:rPr>
          <w:rFonts w:ascii="Georgia" w:hAnsi="Georgia" w:cs="Arial"/>
        </w:rPr>
        <w:t xml:space="preserve"> </w:t>
      </w:r>
      <w:r w:rsidR="0065345F" w:rsidRPr="00FF2377">
        <w:rPr>
          <w:rFonts w:ascii="Georgia" w:hAnsi="Georgia" w:cs="Arial"/>
        </w:rPr>
        <w:t xml:space="preserve">colige </w:t>
      </w:r>
      <w:r w:rsidR="00A3055C" w:rsidRPr="00FF2377">
        <w:rPr>
          <w:rFonts w:ascii="Georgia" w:hAnsi="Georgia" w:cs="Arial"/>
        </w:rPr>
        <w:t>la cantidad de acciones</w:t>
      </w:r>
      <w:r w:rsidR="004D5F87" w:rsidRPr="00FF2377">
        <w:rPr>
          <w:rFonts w:ascii="Georgia" w:hAnsi="Georgia" w:cs="Arial"/>
        </w:rPr>
        <w:t>,</w:t>
      </w:r>
      <w:r w:rsidR="00A3055C" w:rsidRPr="00FF2377">
        <w:rPr>
          <w:rFonts w:ascii="Georgia" w:hAnsi="Georgia" w:cs="Arial"/>
        </w:rPr>
        <w:t xml:space="preserve"> cuyo embargo </w:t>
      </w:r>
      <w:r w:rsidR="002A51BA" w:rsidRPr="00FF2377">
        <w:rPr>
          <w:rFonts w:ascii="Georgia" w:hAnsi="Georgia" w:cs="Arial"/>
        </w:rPr>
        <w:t xml:space="preserve">y secuestro </w:t>
      </w:r>
      <w:r w:rsidR="00A3055C" w:rsidRPr="00FF2377">
        <w:rPr>
          <w:rFonts w:ascii="Georgia" w:hAnsi="Georgia" w:cs="Arial"/>
        </w:rPr>
        <w:t>se solicitó (</w:t>
      </w:r>
      <w:r w:rsidR="00BE584A" w:rsidRPr="00FF2377">
        <w:rPr>
          <w:rFonts w:ascii="Georgia" w:hAnsi="Georgia" w:cs="Arial"/>
        </w:rPr>
        <w:t xml:space="preserve">Carpeta 1ª instancia, cuaderno demanda principal, </w:t>
      </w:r>
      <w:r w:rsidR="00A3055C" w:rsidRPr="00FF2377">
        <w:rPr>
          <w:rFonts w:ascii="Georgia" w:hAnsi="Georgia" w:cs="Arial"/>
        </w:rPr>
        <w:t>documento No.4, folios 1</w:t>
      </w:r>
      <w:r w:rsidR="00FD6FAC" w:rsidRPr="00FF2377">
        <w:rPr>
          <w:rFonts w:ascii="Georgia" w:hAnsi="Georgia" w:cs="Arial"/>
        </w:rPr>
        <w:t xml:space="preserve"> y </w:t>
      </w:r>
      <w:r w:rsidR="00A3055C" w:rsidRPr="00FF2377">
        <w:rPr>
          <w:rFonts w:ascii="Georgia" w:hAnsi="Georgia" w:cs="Arial"/>
        </w:rPr>
        <w:t>8</w:t>
      </w:r>
      <w:r w:rsidR="00D14BD9" w:rsidRPr="00FF2377">
        <w:rPr>
          <w:rFonts w:ascii="Georgia" w:hAnsi="Georgia" w:cs="Arial"/>
        </w:rPr>
        <w:t>9</w:t>
      </w:r>
      <w:r w:rsidR="00A3055C" w:rsidRPr="00FF2377">
        <w:rPr>
          <w:rFonts w:ascii="Georgia" w:hAnsi="Georgia" w:cs="Arial"/>
        </w:rPr>
        <w:t>)</w:t>
      </w:r>
      <w:r w:rsidR="002A51BA" w:rsidRPr="00FF2377">
        <w:rPr>
          <w:rFonts w:ascii="Georgia" w:hAnsi="Georgia" w:cs="Arial"/>
        </w:rPr>
        <w:t xml:space="preserve"> y, </w:t>
      </w:r>
      <w:r w:rsidR="004115F2" w:rsidRPr="00FF2377">
        <w:rPr>
          <w:rFonts w:ascii="Georgia" w:hAnsi="Georgia" w:cs="Arial"/>
        </w:rPr>
        <w:t xml:space="preserve">con </w:t>
      </w:r>
      <w:r w:rsidR="004D5F87" w:rsidRPr="00FF2377">
        <w:rPr>
          <w:rFonts w:ascii="Georgia" w:hAnsi="Georgia" w:cs="Arial"/>
        </w:rPr>
        <w:t xml:space="preserve">sobre esa </w:t>
      </w:r>
      <w:r w:rsidR="004115F2" w:rsidRPr="00FF2377">
        <w:rPr>
          <w:rFonts w:ascii="Georgia" w:hAnsi="Georgia" w:cs="Arial"/>
        </w:rPr>
        <w:t xml:space="preserve">base </w:t>
      </w:r>
      <w:r w:rsidR="004D5F87" w:rsidRPr="00FF2377">
        <w:rPr>
          <w:rFonts w:ascii="Georgia" w:hAnsi="Georgia" w:cs="Arial"/>
        </w:rPr>
        <w:t xml:space="preserve">se </w:t>
      </w:r>
      <w:r w:rsidR="004115F2" w:rsidRPr="00FF2377">
        <w:rPr>
          <w:rFonts w:ascii="Georgia" w:hAnsi="Georgia" w:cs="Arial"/>
        </w:rPr>
        <w:t>decret</w:t>
      </w:r>
      <w:r w:rsidR="00BD3C22" w:rsidRPr="00FF2377">
        <w:rPr>
          <w:rFonts w:ascii="Georgia" w:hAnsi="Georgia" w:cs="Arial"/>
        </w:rPr>
        <w:t>a</w:t>
      </w:r>
      <w:r w:rsidR="004D5F87" w:rsidRPr="00FF2377">
        <w:rPr>
          <w:rFonts w:ascii="Georgia" w:hAnsi="Georgia" w:cs="Arial"/>
        </w:rPr>
        <w:t>ron</w:t>
      </w:r>
      <w:r w:rsidR="002A51BA" w:rsidRPr="00FF2377">
        <w:rPr>
          <w:rFonts w:ascii="Georgia" w:hAnsi="Georgia" w:cs="Arial"/>
        </w:rPr>
        <w:t xml:space="preserve"> </w:t>
      </w:r>
      <w:r w:rsidR="004D5F87" w:rsidRPr="00FF2377">
        <w:rPr>
          <w:rFonts w:ascii="Georgia" w:hAnsi="Georgia" w:cs="Arial"/>
        </w:rPr>
        <w:t xml:space="preserve">en el auto </w:t>
      </w:r>
      <w:r w:rsidR="004115F2" w:rsidRPr="00FF2377">
        <w:rPr>
          <w:rFonts w:ascii="Georgia" w:hAnsi="Georgia" w:cs="Arial"/>
        </w:rPr>
        <w:t>admisorio</w:t>
      </w:r>
      <w:r w:rsidR="001B1B8D" w:rsidRPr="00FF2377">
        <w:rPr>
          <w:rFonts w:ascii="Georgia" w:hAnsi="Georgia" w:cs="Arial"/>
        </w:rPr>
        <w:t xml:space="preserve"> (Carpeta 1ª instancia, cuaderno demanda principal, documento No.6, folio 2)</w:t>
      </w:r>
      <w:r w:rsidR="0065345F" w:rsidRPr="00FF2377">
        <w:rPr>
          <w:rFonts w:ascii="Georgia" w:hAnsi="Georgia" w:cs="Arial"/>
        </w:rPr>
        <w:t>.</w:t>
      </w:r>
      <w:r w:rsidR="00CD36C6" w:rsidRPr="00FF2377">
        <w:rPr>
          <w:rFonts w:ascii="Georgia" w:hAnsi="Georgia" w:cs="Arial"/>
        </w:rPr>
        <w:t xml:space="preserve"> </w:t>
      </w:r>
    </w:p>
    <w:p w14:paraId="4F320CF6" w14:textId="77777777" w:rsidR="00CD36C6" w:rsidRPr="00FF2377" w:rsidRDefault="00CD36C6" w:rsidP="00FF2377">
      <w:pPr>
        <w:pStyle w:val="Prrafodelista"/>
        <w:tabs>
          <w:tab w:val="left" w:pos="360"/>
        </w:tabs>
        <w:spacing w:line="276" w:lineRule="auto"/>
        <w:ind w:left="0"/>
        <w:jc w:val="both"/>
        <w:rPr>
          <w:rFonts w:ascii="Georgia" w:hAnsi="Georgia" w:cs="Arial"/>
        </w:rPr>
      </w:pPr>
    </w:p>
    <w:p w14:paraId="7438F59E" w14:textId="561000A1" w:rsidR="00CD36C6" w:rsidRPr="00FF2377" w:rsidRDefault="004D5F87" w:rsidP="00FF2377">
      <w:pPr>
        <w:pStyle w:val="Prrafodelista"/>
        <w:tabs>
          <w:tab w:val="left" w:pos="360"/>
        </w:tabs>
        <w:spacing w:line="276" w:lineRule="auto"/>
        <w:ind w:left="0"/>
        <w:jc w:val="both"/>
        <w:rPr>
          <w:rFonts w:ascii="Georgia" w:hAnsi="Georgia" w:cs="Arial"/>
        </w:rPr>
      </w:pPr>
      <w:r w:rsidRPr="00FF2377">
        <w:rPr>
          <w:rFonts w:ascii="Georgia" w:hAnsi="Georgia" w:cs="Arial"/>
        </w:rPr>
        <w:t xml:space="preserve">Contestó </w:t>
      </w:r>
      <w:r w:rsidR="00916690" w:rsidRPr="00FF2377">
        <w:rPr>
          <w:rFonts w:ascii="Georgia" w:hAnsi="Georgia" w:cs="Arial"/>
        </w:rPr>
        <w:t xml:space="preserve">la sociedad </w:t>
      </w:r>
      <w:proofErr w:type="spellStart"/>
      <w:r w:rsidR="00916690" w:rsidRPr="00FF2377">
        <w:rPr>
          <w:rFonts w:ascii="Georgia" w:hAnsi="Georgia" w:cs="Arial"/>
        </w:rPr>
        <w:t>Asul</w:t>
      </w:r>
      <w:proofErr w:type="spellEnd"/>
      <w:r w:rsidR="00916690" w:rsidRPr="00FF2377">
        <w:rPr>
          <w:rFonts w:ascii="Georgia" w:hAnsi="Georgia" w:cs="Arial"/>
        </w:rPr>
        <w:t xml:space="preserve"> SAS </w:t>
      </w:r>
      <w:r w:rsidRPr="00FF2377">
        <w:rPr>
          <w:rFonts w:ascii="Georgia" w:hAnsi="Georgia" w:cs="Arial"/>
        </w:rPr>
        <w:t xml:space="preserve">y </w:t>
      </w:r>
      <w:r w:rsidR="0065345F" w:rsidRPr="00FF2377">
        <w:rPr>
          <w:rFonts w:ascii="Georgia" w:hAnsi="Georgia" w:cs="Arial"/>
        </w:rPr>
        <w:t>dijo embargar doscientas mil (200.000)</w:t>
      </w:r>
      <w:r w:rsidR="00BE584A" w:rsidRPr="00FF2377">
        <w:rPr>
          <w:rFonts w:ascii="Georgia" w:hAnsi="Georgia" w:cs="Arial"/>
        </w:rPr>
        <w:t xml:space="preserve"> acciones</w:t>
      </w:r>
      <w:r w:rsidR="0037787A" w:rsidRPr="00FF2377">
        <w:rPr>
          <w:rFonts w:ascii="Georgia" w:hAnsi="Georgia" w:cs="Arial"/>
        </w:rPr>
        <w:t xml:space="preserve"> (Carpeta 1ª instancia, cuaderno demanda principal, documento No.8, folio 3), cuando se le </w:t>
      </w:r>
      <w:r w:rsidR="00CD36C6" w:rsidRPr="00FF2377">
        <w:rPr>
          <w:rFonts w:ascii="Georgia" w:hAnsi="Georgia" w:cs="Arial"/>
        </w:rPr>
        <w:t xml:space="preserve">había </w:t>
      </w:r>
      <w:r w:rsidR="0037787A" w:rsidRPr="00FF2377">
        <w:rPr>
          <w:rFonts w:ascii="Georgia" w:hAnsi="Georgia" w:cs="Arial"/>
        </w:rPr>
        <w:t>orden</w:t>
      </w:r>
      <w:r w:rsidR="00CD36C6" w:rsidRPr="00FF2377">
        <w:rPr>
          <w:rFonts w:ascii="Georgia" w:hAnsi="Georgia" w:cs="Arial"/>
        </w:rPr>
        <w:t>ado</w:t>
      </w:r>
      <w:r w:rsidR="0037787A" w:rsidRPr="00FF2377">
        <w:rPr>
          <w:rFonts w:ascii="Georgia" w:hAnsi="Georgia" w:cs="Arial"/>
        </w:rPr>
        <w:t xml:space="preserve"> el 31,25%</w:t>
      </w:r>
      <w:r w:rsidR="00B301A0" w:rsidRPr="00FF2377">
        <w:rPr>
          <w:rFonts w:ascii="Georgia" w:hAnsi="Georgia" w:cs="Arial"/>
        </w:rPr>
        <w:t xml:space="preserve"> </w:t>
      </w:r>
      <w:r w:rsidR="0037787A" w:rsidRPr="00FF2377">
        <w:rPr>
          <w:rFonts w:ascii="Georgia" w:hAnsi="Georgia" w:cs="Arial"/>
        </w:rPr>
        <w:t xml:space="preserve">(Equivalente a 1.250.200 acciones) </w:t>
      </w:r>
      <w:r w:rsidR="00B301A0" w:rsidRPr="00FF2377">
        <w:rPr>
          <w:rFonts w:ascii="Georgia" w:hAnsi="Georgia" w:cs="Arial"/>
        </w:rPr>
        <w:t xml:space="preserve">del componente accionario </w:t>
      </w:r>
      <w:r w:rsidR="0037787A" w:rsidRPr="00FF2377">
        <w:rPr>
          <w:rFonts w:ascii="Georgia" w:hAnsi="Georgia" w:cs="Arial"/>
        </w:rPr>
        <w:t>(Carpeta 1ª instancia, cuaderno demanda principal, documento No.7, folio 1);</w:t>
      </w:r>
      <w:r w:rsidR="00CD36C6" w:rsidRPr="00FF2377">
        <w:rPr>
          <w:rFonts w:ascii="Georgia" w:hAnsi="Georgia" w:cs="Arial"/>
        </w:rPr>
        <w:t xml:space="preserve"> por su parte</w:t>
      </w:r>
      <w:r w:rsidR="0037787A" w:rsidRPr="00FF2377">
        <w:rPr>
          <w:rFonts w:ascii="Georgia" w:hAnsi="Georgia" w:cs="Arial"/>
        </w:rPr>
        <w:t xml:space="preserve"> la representante legal de </w:t>
      </w:r>
      <w:r w:rsidR="0065345F" w:rsidRPr="00FF2377">
        <w:rPr>
          <w:rFonts w:ascii="Georgia" w:hAnsi="Georgia" w:cs="Arial"/>
        </w:rPr>
        <w:t>Sánchez Acosta SAS</w:t>
      </w:r>
      <w:r w:rsidR="0037787A" w:rsidRPr="00FF2377">
        <w:rPr>
          <w:rFonts w:ascii="Georgia" w:hAnsi="Georgia" w:cs="Arial"/>
        </w:rPr>
        <w:t xml:space="preserve"> indicó </w:t>
      </w:r>
      <w:r w:rsidR="0065345F" w:rsidRPr="00FF2377">
        <w:rPr>
          <w:rFonts w:ascii="Georgia" w:hAnsi="Georgia" w:cs="Arial"/>
        </w:rPr>
        <w:t>que</w:t>
      </w:r>
      <w:r w:rsidR="0037787A" w:rsidRPr="00FF2377">
        <w:rPr>
          <w:rFonts w:ascii="Georgia" w:hAnsi="Georgia" w:cs="Arial"/>
        </w:rPr>
        <w:t xml:space="preserve"> el demandado </w:t>
      </w:r>
      <w:r w:rsidRPr="00FF2377">
        <w:rPr>
          <w:rFonts w:ascii="Georgia" w:hAnsi="Georgia" w:cs="Arial"/>
        </w:rPr>
        <w:t xml:space="preserve">carecía de acciones </w:t>
      </w:r>
      <w:r w:rsidR="0037787A" w:rsidRPr="00FF2377">
        <w:rPr>
          <w:rFonts w:ascii="Georgia" w:hAnsi="Georgia" w:cs="Arial"/>
        </w:rPr>
        <w:t xml:space="preserve">(Carpeta 1ª instancia, cuaderno demanda principal, documento No.8, folio 9). </w:t>
      </w:r>
    </w:p>
    <w:p w14:paraId="027333A0" w14:textId="77777777" w:rsidR="00CD36C6" w:rsidRPr="00FF2377" w:rsidRDefault="00CD36C6" w:rsidP="00FF2377">
      <w:pPr>
        <w:pStyle w:val="Prrafodelista"/>
        <w:tabs>
          <w:tab w:val="left" w:pos="360"/>
        </w:tabs>
        <w:spacing w:line="276" w:lineRule="auto"/>
        <w:ind w:left="0"/>
        <w:jc w:val="both"/>
        <w:rPr>
          <w:rFonts w:ascii="Georgia" w:hAnsi="Georgia" w:cs="Arial"/>
        </w:rPr>
      </w:pPr>
    </w:p>
    <w:p w14:paraId="7AB2834D" w14:textId="4013F8B8" w:rsidR="0037787A" w:rsidRPr="00FF2377" w:rsidRDefault="00CD36C6" w:rsidP="00FF2377">
      <w:pPr>
        <w:pStyle w:val="Prrafodelista"/>
        <w:tabs>
          <w:tab w:val="left" w:pos="360"/>
        </w:tabs>
        <w:spacing w:line="276" w:lineRule="auto"/>
        <w:ind w:left="0"/>
        <w:jc w:val="both"/>
        <w:rPr>
          <w:rFonts w:ascii="Georgia" w:hAnsi="Georgia" w:cs="Arial"/>
        </w:rPr>
      </w:pPr>
      <w:r w:rsidRPr="00FF2377">
        <w:rPr>
          <w:rFonts w:ascii="Georgia" w:hAnsi="Georgia" w:cs="Arial"/>
        </w:rPr>
        <w:t>Revisadas</w:t>
      </w:r>
      <w:r w:rsidR="00C956DD" w:rsidRPr="00FF2377">
        <w:rPr>
          <w:rFonts w:ascii="Georgia" w:hAnsi="Georgia" w:cs="Arial"/>
        </w:rPr>
        <w:t xml:space="preserve"> estas </w:t>
      </w:r>
      <w:r w:rsidR="0037787A" w:rsidRPr="00FF2377">
        <w:rPr>
          <w:rFonts w:ascii="Georgia" w:hAnsi="Georgia" w:cs="Arial"/>
        </w:rPr>
        <w:t>respuestas</w:t>
      </w:r>
      <w:r w:rsidRPr="00FF2377">
        <w:rPr>
          <w:rFonts w:ascii="Georgia" w:hAnsi="Georgia" w:cs="Arial"/>
        </w:rPr>
        <w:t xml:space="preserve"> </w:t>
      </w:r>
      <w:r w:rsidR="0037787A" w:rsidRPr="00FF2377">
        <w:rPr>
          <w:rFonts w:ascii="Georgia" w:hAnsi="Georgia" w:cs="Arial"/>
        </w:rPr>
        <w:t xml:space="preserve">no se acompasan con </w:t>
      </w:r>
      <w:r w:rsidR="00C956DD" w:rsidRPr="00FF2377">
        <w:rPr>
          <w:rFonts w:ascii="Georgia" w:hAnsi="Georgia" w:cs="Arial"/>
        </w:rPr>
        <w:t xml:space="preserve">los </w:t>
      </w:r>
      <w:r w:rsidR="0037787A" w:rsidRPr="00FF2377">
        <w:rPr>
          <w:rFonts w:ascii="Georgia" w:hAnsi="Georgia" w:cs="Arial"/>
        </w:rPr>
        <w:t>soportes ni con la orden emitid</w:t>
      </w:r>
      <w:r w:rsidR="00D6024C" w:rsidRPr="00FF2377">
        <w:rPr>
          <w:rFonts w:ascii="Georgia" w:hAnsi="Georgia" w:cs="Arial"/>
        </w:rPr>
        <w:t xml:space="preserve">a, </w:t>
      </w:r>
      <w:r w:rsidRPr="00FF2377">
        <w:rPr>
          <w:rFonts w:ascii="Georgia" w:hAnsi="Georgia" w:cs="Arial"/>
        </w:rPr>
        <w:t xml:space="preserve">falta claridad </w:t>
      </w:r>
      <w:r w:rsidR="00C956DD" w:rsidRPr="00FF2377">
        <w:rPr>
          <w:rFonts w:ascii="Georgia" w:hAnsi="Georgia" w:cs="Arial"/>
        </w:rPr>
        <w:t xml:space="preserve">sobre </w:t>
      </w:r>
      <w:r w:rsidR="0037787A" w:rsidRPr="00FF2377">
        <w:rPr>
          <w:rFonts w:ascii="Georgia" w:hAnsi="Georgia" w:cs="Arial"/>
        </w:rPr>
        <w:t>la diferencia</w:t>
      </w:r>
      <w:r w:rsidRPr="00FF2377">
        <w:rPr>
          <w:rFonts w:ascii="Georgia" w:hAnsi="Georgia" w:cs="Arial"/>
        </w:rPr>
        <w:t xml:space="preserve"> </w:t>
      </w:r>
      <w:r w:rsidR="00C956DD" w:rsidRPr="00FF2377">
        <w:rPr>
          <w:rFonts w:ascii="Georgia" w:hAnsi="Georgia" w:cs="Arial"/>
        </w:rPr>
        <w:t xml:space="preserve">advertida </w:t>
      </w:r>
      <w:r w:rsidRPr="00FF2377">
        <w:rPr>
          <w:rFonts w:ascii="Georgia" w:hAnsi="Georgia" w:cs="Arial"/>
        </w:rPr>
        <w:t>o</w:t>
      </w:r>
      <w:r w:rsidR="00C956DD" w:rsidRPr="00FF2377">
        <w:rPr>
          <w:rFonts w:ascii="Georgia" w:hAnsi="Georgia" w:cs="Arial"/>
        </w:rPr>
        <w:t xml:space="preserve"> al menos una explicación para entender</w:t>
      </w:r>
      <w:r w:rsidRPr="00FF2377">
        <w:rPr>
          <w:rFonts w:ascii="Georgia" w:hAnsi="Georgia" w:cs="Arial"/>
        </w:rPr>
        <w:t>, acaso</w:t>
      </w:r>
      <w:r w:rsidR="00C956DD" w:rsidRPr="00FF2377">
        <w:rPr>
          <w:rFonts w:ascii="Georgia" w:hAnsi="Georgia" w:cs="Arial"/>
        </w:rPr>
        <w:t>,</w:t>
      </w:r>
      <w:r w:rsidRPr="00FF2377">
        <w:rPr>
          <w:rFonts w:ascii="Georgia" w:hAnsi="Georgia" w:cs="Arial"/>
        </w:rPr>
        <w:t xml:space="preserve"> </w:t>
      </w:r>
      <w:r w:rsidR="00C956DD" w:rsidRPr="00FF2377">
        <w:rPr>
          <w:rFonts w:ascii="Georgia" w:hAnsi="Georgia" w:cs="Arial"/>
        </w:rPr>
        <w:t xml:space="preserve">que </w:t>
      </w:r>
      <w:r w:rsidRPr="00FF2377">
        <w:rPr>
          <w:rFonts w:ascii="Georgia" w:hAnsi="Georgia" w:cs="Arial"/>
        </w:rPr>
        <w:t>la cifra señalada por la primera de esas compañías</w:t>
      </w:r>
      <w:r w:rsidR="00C956DD" w:rsidRPr="00FF2377">
        <w:rPr>
          <w:rFonts w:ascii="Georgia" w:hAnsi="Georgia" w:cs="Arial"/>
        </w:rPr>
        <w:t>,</w:t>
      </w:r>
      <w:r w:rsidRPr="00FF2377">
        <w:rPr>
          <w:rFonts w:ascii="Georgia" w:hAnsi="Georgia" w:cs="Arial"/>
        </w:rPr>
        <w:t xml:space="preserve"> </w:t>
      </w:r>
      <w:r w:rsidR="00C956DD" w:rsidRPr="00FF2377">
        <w:rPr>
          <w:rFonts w:ascii="Georgia" w:hAnsi="Georgia" w:cs="Arial"/>
        </w:rPr>
        <w:t xml:space="preserve">es </w:t>
      </w:r>
      <w:r w:rsidRPr="00FF2377">
        <w:rPr>
          <w:rFonts w:ascii="Georgia" w:hAnsi="Georgia" w:cs="Arial"/>
        </w:rPr>
        <w:t>equivale</w:t>
      </w:r>
      <w:r w:rsidR="00C956DD" w:rsidRPr="00FF2377">
        <w:rPr>
          <w:rFonts w:ascii="Georgia" w:hAnsi="Georgia" w:cs="Arial"/>
        </w:rPr>
        <w:t>nte</w:t>
      </w:r>
      <w:r w:rsidRPr="00FF2377">
        <w:rPr>
          <w:rFonts w:ascii="Georgia" w:hAnsi="Georgia" w:cs="Arial"/>
        </w:rPr>
        <w:t xml:space="preserve"> a lo </w:t>
      </w:r>
      <w:r w:rsidR="00A40732" w:rsidRPr="00FF2377">
        <w:rPr>
          <w:rFonts w:ascii="Georgia" w:hAnsi="Georgia" w:cs="Arial"/>
        </w:rPr>
        <w:t>solicitado</w:t>
      </w:r>
      <w:r w:rsidRPr="00FF2377">
        <w:rPr>
          <w:rFonts w:ascii="Georgia" w:hAnsi="Georgia" w:cs="Arial"/>
        </w:rPr>
        <w:t xml:space="preserve">. </w:t>
      </w:r>
    </w:p>
    <w:p w14:paraId="2B49BBE8" w14:textId="77777777" w:rsidR="0037787A" w:rsidRPr="00FF2377" w:rsidRDefault="0037787A" w:rsidP="00FF2377">
      <w:pPr>
        <w:pStyle w:val="Prrafodelista"/>
        <w:tabs>
          <w:tab w:val="left" w:pos="360"/>
        </w:tabs>
        <w:spacing w:line="276" w:lineRule="auto"/>
        <w:ind w:left="0"/>
        <w:jc w:val="both"/>
        <w:rPr>
          <w:rFonts w:ascii="Georgia" w:hAnsi="Georgia" w:cs="Arial"/>
        </w:rPr>
      </w:pPr>
    </w:p>
    <w:p w14:paraId="69708F56" w14:textId="2A96475D" w:rsidR="00A40732" w:rsidRPr="00FF2377" w:rsidRDefault="00C956DD" w:rsidP="00FF2377">
      <w:pPr>
        <w:pStyle w:val="Prrafodelista"/>
        <w:tabs>
          <w:tab w:val="left" w:pos="360"/>
        </w:tabs>
        <w:spacing w:line="276" w:lineRule="auto"/>
        <w:ind w:left="0"/>
        <w:jc w:val="both"/>
        <w:rPr>
          <w:rFonts w:ascii="Georgia" w:hAnsi="Georgia" w:cs="Arial"/>
        </w:rPr>
      </w:pPr>
      <w:bookmarkStart w:id="9" w:name="_Hlk79137069"/>
      <w:r w:rsidRPr="00FF2377">
        <w:rPr>
          <w:rFonts w:ascii="Georgia" w:hAnsi="Georgia" w:cs="Arial"/>
        </w:rPr>
        <w:t>L</w:t>
      </w:r>
      <w:r w:rsidR="003F6AB4" w:rsidRPr="00FF2377">
        <w:rPr>
          <w:rFonts w:ascii="Georgia" w:hAnsi="Georgia" w:cs="Arial"/>
        </w:rPr>
        <w:t xml:space="preserve">as </w:t>
      </w:r>
      <w:r w:rsidR="00C35808" w:rsidRPr="00FF2377">
        <w:rPr>
          <w:rFonts w:ascii="Georgia" w:hAnsi="Georgia" w:cs="Arial"/>
        </w:rPr>
        <w:t>cautelas</w:t>
      </w:r>
      <w:r w:rsidR="003F6AB4" w:rsidRPr="00FF2377">
        <w:rPr>
          <w:rFonts w:ascii="Georgia" w:hAnsi="Georgia" w:cs="Arial"/>
        </w:rPr>
        <w:t xml:space="preserve"> peticionadas tienen un efecto conservativo</w:t>
      </w:r>
      <w:r w:rsidR="003F6AB4" w:rsidRPr="00FF2377">
        <w:rPr>
          <w:rStyle w:val="Refdenotaalpie"/>
          <w:rFonts w:ascii="Georgia" w:hAnsi="Georgia"/>
        </w:rPr>
        <w:footnoteReference w:id="21"/>
      </w:r>
      <w:r w:rsidR="003F6AB4" w:rsidRPr="00FF2377">
        <w:rPr>
          <w:rFonts w:ascii="Georgia" w:hAnsi="Georgia" w:cs="Arial"/>
        </w:rPr>
        <w:t>,</w:t>
      </w:r>
      <w:r w:rsidR="00923392" w:rsidRPr="00FF2377">
        <w:rPr>
          <w:rFonts w:ascii="Georgia" w:hAnsi="Georgia" w:cs="Arial"/>
        </w:rPr>
        <w:t xml:space="preserve"> </w:t>
      </w:r>
      <w:r w:rsidR="00773937" w:rsidRPr="00FF2377">
        <w:rPr>
          <w:rFonts w:ascii="Georgia" w:hAnsi="Georgia" w:cs="Arial"/>
        </w:rPr>
        <w:t xml:space="preserve">pues buscan </w:t>
      </w:r>
      <w:r w:rsidR="00CB53E6" w:rsidRPr="00FF2377">
        <w:rPr>
          <w:rFonts w:ascii="Georgia" w:hAnsi="Georgia" w:cs="Arial"/>
        </w:rPr>
        <w:t xml:space="preserve">mantener la integridad </w:t>
      </w:r>
      <w:r w:rsidR="003F6AB4" w:rsidRPr="00FF2377">
        <w:rPr>
          <w:rFonts w:ascii="Georgia" w:hAnsi="Georgia" w:cs="Arial"/>
        </w:rPr>
        <w:t>del patrimonio</w:t>
      </w:r>
      <w:r w:rsidR="00A40732" w:rsidRPr="00FF2377">
        <w:rPr>
          <w:rFonts w:ascii="Georgia" w:hAnsi="Georgia" w:cs="Arial"/>
        </w:rPr>
        <w:t>,</w:t>
      </w:r>
      <w:r w:rsidR="00C35808" w:rsidRPr="00FF2377">
        <w:rPr>
          <w:rFonts w:ascii="Georgia" w:hAnsi="Georgia" w:cs="Arial"/>
        </w:rPr>
        <w:t xml:space="preserve"> con miras no solo a la eventual </w:t>
      </w:r>
      <w:r w:rsidRPr="00FF2377">
        <w:rPr>
          <w:rFonts w:ascii="Georgia" w:hAnsi="Georgia" w:cs="Arial"/>
        </w:rPr>
        <w:t xml:space="preserve">y </w:t>
      </w:r>
      <w:r w:rsidR="00C35808" w:rsidRPr="00FF2377">
        <w:rPr>
          <w:rFonts w:ascii="Georgia" w:hAnsi="Georgia" w:cs="Arial"/>
        </w:rPr>
        <w:t xml:space="preserve">futura disolución </w:t>
      </w:r>
      <w:r w:rsidR="00A40732" w:rsidRPr="00FF2377">
        <w:rPr>
          <w:rFonts w:ascii="Georgia" w:hAnsi="Georgia" w:cs="Arial"/>
        </w:rPr>
        <w:t xml:space="preserve">de la </w:t>
      </w:r>
      <w:r w:rsidR="00C35808" w:rsidRPr="00FF2377">
        <w:rPr>
          <w:rFonts w:ascii="Georgia" w:hAnsi="Georgia" w:cs="Arial"/>
        </w:rPr>
        <w:t>sociedad conyugal</w:t>
      </w:r>
      <w:r w:rsidR="00923392" w:rsidRPr="00FF2377">
        <w:rPr>
          <w:rFonts w:ascii="Georgia" w:hAnsi="Georgia" w:cs="Arial"/>
        </w:rPr>
        <w:t>,</w:t>
      </w:r>
      <w:r w:rsidR="00C35808" w:rsidRPr="00FF2377">
        <w:rPr>
          <w:rFonts w:ascii="Georgia" w:hAnsi="Georgia" w:cs="Arial"/>
        </w:rPr>
        <w:t xml:space="preserve"> sino a los alimentos que pudieran reconocerse.</w:t>
      </w:r>
    </w:p>
    <w:p w14:paraId="5F1C45BB" w14:textId="77777777" w:rsidR="00A40732" w:rsidRPr="00FF2377" w:rsidRDefault="00A40732" w:rsidP="00FF2377">
      <w:pPr>
        <w:pStyle w:val="Prrafodelista"/>
        <w:tabs>
          <w:tab w:val="left" w:pos="360"/>
        </w:tabs>
        <w:spacing w:line="276" w:lineRule="auto"/>
        <w:ind w:left="0"/>
        <w:jc w:val="both"/>
        <w:rPr>
          <w:rFonts w:ascii="Georgia" w:hAnsi="Georgia" w:cs="Arial"/>
        </w:rPr>
      </w:pPr>
    </w:p>
    <w:p w14:paraId="4BCD35B0" w14:textId="1E37D612" w:rsidR="00C35808" w:rsidRPr="00FF2377" w:rsidRDefault="00CB53E6" w:rsidP="00FF2377">
      <w:pPr>
        <w:pStyle w:val="Prrafodelista"/>
        <w:tabs>
          <w:tab w:val="left" w:pos="360"/>
        </w:tabs>
        <w:spacing w:line="276" w:lineRule="auto"/>
        <w:ind w:left="0"/>
        <w:jc w:val="both"/>
        <w:rPr>
          <w:rFonts w:ascii="Georgia" w:hAnsi="Georgia" w:cs="Arial"/>
        </w:rPr>
      </w:pPr>
      <w:r w:rsidRPr="00FF2377">
        <w:rPr>
          <w:rFonts w:ascii="Georgia" w:hAnsi="Georgia" w:cs="Arial"/>
        </w:rPr>
        <w:t xml:space="preserve">Se </w:t>
      </w:r>
      <w:r w:rsidR="00C35808" w:rsidRPr="00FF2377">
        <w:rPr>
          <w:rFonts w:ascii="Georgia" w:hAnsi="Georgia" w:cs="Arial"/>
        </w:rPr>
        <w:t>fundament</w:t>
      </w:r>
      <w:r w:rsidRPr="00FF2377">
        <w:rPr>
          <w:rFonts w:ascii="Georgia" w:hAnsi="Georgia" w:cs="Arial"/>
        </w:rPr>
        <w:t xml:space="preserve">an en </w:t>
      </w:r>
      <w:r w:rsidR="00C35808" w:rsidRPr="00FF2377">
        <w:rPr>
          <w:rFonts w:ascii="Georgia" w:hAnsi="Georgia" w:cs="Arial"/>
        </w:rPr>
        <w:t xml:space="preserve">la urgencia de evitar un daño ocasionado por la posible demora en la resolución de un litigio, y en la necesidad de asegurar la eficacia de la sentencia que eventualmente llegue a proferirse. Son un instrumento predispuesto para el éxito de la providencia definitiva. </w:t>
      </w:r>
      <w:bookmarkEnd w:id="9"/>
      <w:r w:rsidR="00C35808" w:rsidRPr="00FF2377">
        <w:rPr>
          <w:rFonts w:ascii="Georgia" w:hAnsi="Georgia" w:cs="Arial"/>
          <w:i/>
        </w:rPr>
        <w:t>“(…) cumple con objetivos como los de la igualdad procesal, la primacía del derecho sustancial y la efectividad de la administración de justicia, (…) sin cautelas no es posible materializar la sentencia que tutele el derecho reclamado (…)”</w:t>
      </w:r>
      <w:r w:rsidR="00C35808" w:rsidRPr="00FF2377">
        <w:rPr>
          <w:rStyle w:val="Refdenotaalpie"/>
          <w:rFonts w:ascii="Georgia" w:hAnsi="Georgia"/>
          <w:i/>
        </w:rPr>
        <w:footnoteReference w:id="22"/>
      </w:r>
      <w:r w:rsidR="00C35808" w:rsidRPr="00FF2377">
        <w:rPr>
          <w:rFonts w:ascii="Georgia" w:hAnsi="Georgia" w:cs="Arial"/>
          <w:i/>
        </w:rPr>
        <w:t>.</w:t>
      </w:r>
    </w:p>
    <w:p w14:paraId="2A9EEBA5" w14:textId="2E43A239" w:rsidR="00C35808" w:rsidRPr="00FF2377" w:rsidRDefault="00C35808" w:rsidP="00FF2377">
      <w:pPr>
        <w:pStyle w:val="Prrafodelista"/>
        <w:tabs>
          <w:tab w:val="left" w:pos="360"/>
        </w:tabs>
        <w:spacing w:line="276" w:lineRule="auto"/>
        <w:ind w:left="0"/>
        <w:jc w:val="both"/>
        <w:rPr>
          <w:rFonts w:ascii="Georgia" w:hAnsi="Georgia" w:cs="Arial"/>
        </w:rPr>
      </w:pPr>
    </w:p>
    <w:p w14:paraId="669ECDFE" w14:textId="1196DB39" w:rsidR="00BE584A" w:rsidRPr="00FF2377" w:rsidRDefault="00773937" w:rsidP="00FF2377">
      <w:pPr>
        <w:pStyle w:val="Prrafodelista"/>
        <w:tabs>
          <w:tab w:val="left" w:pos="360"/>
        </w:tabs>
        <w:spacing w:line="276" w:lineRule="auto"/>
        <w:ind w:left="0"/>
        <w:jc w:val="both"/>
        <w:rPr>
          <w:rFonts w:ascii="Georgia" w:hAnsi="Georgia" w:cs="Arial"/>
        </w:rPr>
      </w:pPr>
      <w:r w:rsidRPr="00FF2377">
        <w:rPr>
          <w:rFonts w:ascii="Georgia" w:hAnsi="Georgia" w:cs="Arial"/>
        </w:rPr>
        <w:t>Finalidades que parecieran estar en riesgo, si en cuenta se tiene l</w:t>
      </w:r>
      <w:r w:rsidR="00811CDE" w:rsidRPr="00FF2377">
        <w:rPr>
          <w:rFonts w:ascii="Georgia" w:hAnsi="Georgia" w:cs="Arial"/>
        </w:rPr>
        <w:t xml:space="preserve">a contestación </w:t>
      </w:r>
      <w:r w:rsidR="007A5AD0" w:rsidRPr="00FF2377">
        <w:rPr>
          <w:rFonts w:ascii="Georgia" w:hAnsi="Georgia" w:cs="Arial"/>
        </w:rPr>
        <w:t>de</w:t>
      </w:r>
      <w:r w:rsidR="00811CDE" w:rsidRPr="00FF2377">
        <w:rPr>
          <w:rFonts w:ascii="Georgia" w:hAnsi="Georgia" w:cs="Arial"/>
        </w:rPr>
        <w:t xml:space="preserve"> la Fiduciaria Bancolombia (Carpeta 1ª instancia, cuaderno demanda principal, documentos No.2º y No.24, folio 4), </w:t>
      </w:r>
      <w:r w:rsidR="00CB53E6" w:rsidRPr="00FF2377">
        <w:rPr>
          <w:rFonts w:ascii="Georgia" w:hAnsi="Georgia" w:cs="Arial"/>
        </w:rPr>
        <w:t xml:space="preserve">que es indicativa de que </w:t>
      </w:r>
      <w:r w:rsidR="00811CDE" w:rsidRPr="00FF2377">
        <w:rPr>
          <w:rFonts w:ascii="Georgia" w:hAnsi="Georgia" w:cs="Arial"/>
        </w:rPr>
        <w:t>el demandado cedió sus derechos</w:t>
      </w:r>
      <w:r w:rsidR="00CB53E6" w:rsidRPr="00FF2377">
        <w:rPr>
          <w:rFonts w:ascii="Georgia" w:hAnsi="Georgia" w:cs="Arial"/>
        </w:rPr>
        <w:t>,</w:t>
      </w:r>
      <w:r w:rsidR="00811CDE" w:rsidRPr="00FF2377">
        <w:rPr>
          <w:rFonts w:ascii="Georgia" w:hAnsi="Georgia" w:cs="Arial"/>
        </w:rPr>
        <w:t xml:space="preserve"> en el interregno de tiempo transcurrido entre la admisión del proceso y la comunicación de </w:t>
      </w:r>
      <w:r w:rsidR="007A5AD0" w:rsidRPr="00FF2377">
        <w:rPr>
          <w:rFonts w:ascii="Georgia" w:hAnsi="Georgia" w:cs="Arial"/>
        </w:rPr>
        <w:t>las cautelas</w:t>
      </w:r>
      <w:r w:rsidR="00CB53E6" w:rsidRPr="00FF2377">
        <w:rPr>
          <w:rFonts w:ascii="Georgia" w:hAnsi="Georgia" w:cs="Arial"/>
        </w:rPr>
        <w:t xml:space="preserve">. Se </w:t>
      </w:r>
      <w:r w:rsidR="00811CDE" w:rsidRPr="00FF2377">
        <w:rPr>
          <w:rFonts w:ascii="Georgia" w:hAnsi="Georgia" w:cs="Arial"/>
        </w:rPr>
        <w:t>inf</w:t>
      </w:r>
      <w:r w:rsidR="001C1750" w:rsidRPr="00FF2377">
        <w:rPr>
          <w:rFonts w:ascii="Georgia" w:hAnsi="Georgia" w:cs="Arial"/>
        </w:rPr>
        <w:t>iere</w:t>
      </w:r>
      <w:r w:rsidR="00811CDE" w:rsidRPr="00FF2377">
        <w:rPr>
          <w:rFonts w:ascii="Georgia" w:hAnsi="Georgia" w:cs="Arial"/>
        </w:rPr>
        <w:t xml:space="preserve"> </w:t>
      </w:r>
      <w:r w:rsidR="00C956DD" w:rsidRPr="00FF2377">
        <w:rPr>
          <w:rFonts w:ascii="Georgia" w:hAnsi="Georgia" w:cs="Arial"/>
        </w:rPr>
        <w:t xml:space="preserve">así </w:t>
      </w:r>
      <w:r w:rsidR="00811CDE" w:rsidRPr="00FF2377">
        <w:rPr>
          <w:rFonts w:ascii="Georgia" w:hAnsi="Georgia" w:cs="Arial"/>
        </w:rPr>
        <w:t xml:space="preserve">que </w:t>
      </w:r>
      <w:r w:rsidR="00C956DD" w:rsidRPr="00FF2377">
        <w:rPr>
          <w:rFonts w:ascii="Georgia" w:hAnsi="Georgia" w:cs="Arial"/>
        </w:rPr>
        <w:t xml:space="preserve">ese </w:t>
      </w:r>
      <w:r w:rsidR="007A5AD0" w:rsidRPr="00FF2377">
        <w:rPr>
          <w:rFonts w:ascii="Georgia" w:hAnsi="Georgia" w:cs="Arial"/>
        </w:rPr>
        <w:t xml:space="preserve">comportamiento </w:t>
      </w:r>
      <w:r w:rsidR="00C956DD" w:rsidRPr="00FF2377">
        <w:rPr>
          <w:rFonts w:ascii="Georgia" w:hAnsi="Georgia" w:cs="Arial"/>
        </w:rPr>
        <w:t xml:space="preserve">respecto a los </w:t>
      </w:r>
      <w:r w:rsidR="0048397C" w:rsidRPr="00FF2377">
        <w:rPr>
          <w:rFonts w:ascii="Georgia" w:hAnsi="Georgia" w:cs="Arial"/>
        </w:rPr>
        <w:t xml:space="preserve">bienes </w:t>
      </w:r>
      <w:r w:rsidR="00C956DD" w:rsidRPr="00FF2377">
        <w:rPr>
          <w:rFonts w:ascii="Georgia" w:hAnsi="Georgia" w:cs="Arial"/>
        </w:rPr>
        <w:t>desdice de la transparencia debida, una vez en curso el proceso judicial.</w:t>
      </w:r>
    </w:p>
    <w:p w14:paraId="2E3EBC81" w14:textId="37C40F06" w:rsidR="00811CDE" w:rsidRPr="00FF2377" w:rsidRDefault="00811CDE" w:rsidP="00FF2377">
      <w:pPr>
        <w:pStyle w:val="Prrafodelista"/>
        <w:tabs>
          <w:tab w:val="left" w:pos="360"/>
        </w:tabs>
        <w:spacing w:line="276" w:lineRule="auto"/>
        <w:ind w:left="0"/>
        <w:jc w:val="both"/>
        <w:rPr>
          <w:rFonts w:ascii="Georgia" w:hAnsi="Georgia" w:cs="Arial"/>
        </w:rPr>
      </w:pPr>
    </w:p>
    <w:p w14:paraId="2EF46D78" w14:textId="712B7976" w:rsidR="00773937" w:rsidRPr="00FF2377" w:rsidRDefault="00C956DD" w:rsidP="00FF2377">
      <w:pPr>
        <w:pStyle w:val="Prrafodelista"/>
        <w:tabs>
          <w:tab w:val="left" w:pos="360"/>
        </w:tabs>
        <w:spacing w:line="276" w:lineRule="auto"/>
        <w:ind w:left="0"/>
        <w:jc w:val="both"/>
        <w:rPr>
          <w:rFonts w:ascii="Georgia" w:hAnsi="Georgia" w:cs="Arial"/>
        </w:rPr>
      </w:pPr>
      <w:r w:rsidRPr="00FF2377">
        <w:rPr>
          <w:rFonts w:ascii="Georgia" w:hAnsi="Georgia" w:cs="Arial"/>
        </w:rPr>
        <w:t>En adición</w:t>
      </w:r>
      <w:r w:rsidR="00C71F15" w:rsidRPr="00FF2377">
        <w:rPr>
          <w:rFonts w:ascii="Georgia" w:hAnsi="Georgia" w:cs="Arial"/>
        </w:rPr>
        <w:t>, e</w:t>
      </w:r>
      <w:r w:rsidR="00773937" w:rsidRPr="00FF2377">
        <w:rPr>
          <w:rFonts w:ascii="Georgia" w:hAnsi="Georgia" w:cs="Arial"/>
        </w:rPr>
        <w:t>l juzgado de conocimiento desatendió la normativ</w:t>
      </w:r>
      <w:r w:rsidRPr="00FF2377">
        <w:rPr>
          <w:rFonts w:ascii="Georgia" w:hAnsi="Georgia" w:cs="Arial"/>
        </w:rPr>
        <w:t>a</w:t>
      </w:r>
      <w:r w:rsidR="00773937" w:rsidRPr="00FF2377">
        <w:rPr>
          <w:rFonts w:ascii="Georgia" w:hAnsi="Georgia" w:cs="Arial"/>
        </w:rPr>
        <w:t xml:space="preserve"> especial sobre la inmediatez</w:t>
      </w:r>
      <w:r w:rsidR="00773937" w:rsidRPr="00FF2377">
        <w:rPr>
          <w:rStyle w:val="Refdenotaalpie"/>
          <w:rFonts w:ascii="Georgia" w:hAnsi="Georgia"/>
        </w:rPr>
        <w:footnoteReference w:id="23"/>
      </w:r>
      <w:r w:rsidR="00773937" w:rsidRPr="00FF2377">
        <w:rPr>
          <w:rFonts w:ascii="Georgia" w:hAnsi="Georgia" w:cs="Arial"/>
        </w:rPr>
        <w:t>, con la que deben resolver</w:t>
      </w:r>
      <w:r w:rsidR="00C71F15" w:rsidRPr="00FF2377">
        <w:rPr>
          <w:rFonts w:ascii="Georgia" w:hAnsi="Georgia" w:cs="Arial"/>
        </w:rPr>
        <w:t>se</w:t>
      </w:r>
      <w:r w:rsidR="00773937" w:rsidRPr="00FF2377">
        <w:rPr>
          <w:rFonts w:ascii="Georgia" w:hAnsi="Georgia" w:cs="Arial"/>
        </w:rPr>
        <w:t xml:space="preserve"> y comunicarse las </w:t>
      </w:r>
      <w:r w:rsidR="00A40732" w:rsidRPr="00FF2377">
        <w:rPr>
          <w:rFonts w:ascii="Georgia" w:hAnsi="Georgia" w:cs="Arial"/>
        </w:rPr>
        <w:t>órdenes</w:t>
      </w:r>
      <w:r w:rsidR="00773937" w:rsidRPr="00FF2377">
        <w:rPr>
          <w:rFonts w:ascii="Georgia" w:hAnsi="Georgia" w:cs="Arial"/>
        </w:rPr>
        <w:t xml:space="preserve"> sobre medidas cautelares (Artículos 298 y 588, CGP)</w:t>
      </w:r>
      <w:r w:rsidR="00C71F15" w:rsidRPr="00FF2377">
        <w:rPr>
          <w:rFonts w:ascii="Georgia" w:hAnsi="Georgia" w:cs="Arial"/>
        </w:rPr>
        <w:t xml:space="preserve">, dado que las </w:t>
      </w:r>
      <w:r w:rsidR="00773937" w:rsidRPr="00FF2377">
        <w:rPr>
          <w:rFonts w:ascii="Georgia" w:hAnsi="Georgia" w:cs="Arial"/>
        </w:rPr>
        <w:t>decret</w:t>
      </w:r>
      <w:r w:rsidR="00C71F15" w:rsidRPr="00FF2377">
        <w:rPr>
          <w:rFonts w:ascii="Georgia" w:hAnsi="Georgia" w:cs="Arial"/>
        </w:rPr>
        <w:t xml:space="preserve">ó </w:t>
      </w:r>
      <w:r w:rsidR="00773937" w:rsidRPr="00FF2377">
        <w:rPr>
          <w:rFonts w:ascii="Georgia" w:hAnsi="Georgia" w:cs="Arial"/>
        </w:rPr>
        <w:t xml:space="preserve">en el auto admisorio que data del 03-11-2020 (Carpeta 1ª instancia, cuaderno demanda principal, documento </w:t>
      </w:r>
      <w:r w:rsidR="00773937" w:rsidRPr="00FF2377">
        <w:rPr>
          <w:rFonts w:ascii="Georgia" w:hAnsi="Georgia" w:cs="Arial"/>
        </w:rPr>
        <w:lastRenderedPageBreak/>
        <w:t xml:space="preserve">No.6) y los oficios que las informaban </w:t>
      </w:r>
      <w:r w:rsidR="00E34865" w:rsidRPr="00FF2377">
        <w:rPr>
          <w:rFonts w:ascii="Georgia" w:hAnsi="Georgia" w:cs="Arial"/>
        </w:rPr>
        <w:t xml:space="preserve">solo </w:t>
      </w:r>
      <w:r w:rsidR="00773937" w:rsidRPr="00FF2377">
        <w:rPr>
          <w:rFonts w:ascii="Georgia" w:hAnsi="Georgia" w:cs="Arial"/>
        </w:rPr>
        <w:t>fueron remitidos hasta el 23-11-2020 (Carpeta 1ª instancia, cuaderno demanda principal, documentos No.12 y 13)</w:t>
      </w:r>
      <w:r w:rsidRPr="00FF2377">
        <w:rPr>
          <w:rFonts w:ascii="Georgia" w:hAnsi="Georgia" w:cs="Arial"/>
        </w:rPr>
        <w:t xml:space="preserve">. </w:t>
      </w:r>
      <w:r w:rsidR="00977799" w:rsidRPr="00FF2377">
        <w:rPr>
          <w:rFonts w:ascii="Georgia" w:hAnsi="Georgia" w:cs="Arial"/>
        </w:rPr>
        <w:t>Ha debido resolver al día siguiente del pedimento y no</w:t>
      </w:r>
      <w:r w:rsidRPr="00FF2377">
        <w:rPr>
          <w:rFonts w:ascii="Georgia" w:hAnsi="Georgia" w:cs="Arial"/>
        </w:rPr>
        <w:t xml:space="preserve"> esperar la ejecutoria </w:t>
      </w:r>
      <w:r w:rsidR="00977799" w:rsidRPr="00FF2377">
        <w:rPr>
          <w:rFonts w:ascii="Georgia" w:hAnsi="Georgia" w:cs="Arial"/>
        </w:rPr>
        <w:t xml:space="preserve">del proveído, </w:t>
      </w:r>
      <w:r w:rsidRPr="00FF2377">
        <w:rPr>
          <w:rFonts w:ascii="Georgia" w:hAnsi="Georgia" w:cs="Arial"/>
        </w:rPr>
        <w:t xml:space="preserve">para expedir </w:t>
      </w:r>
      <w:r w:rsidR="00977799" w:rsidRPr="00FF2377">
        <w:rPr>
          <w:rFonts w:ascii="Georgia" w:hAnsi="Georgia" w:cs="Arial"/>
        </w:rPr>
        <w:t>las comunicaciones del caso, por Secretaría.</w:t>
      </w:r>
    </w:p>
    <w:p w14:paraId="72185242" w14:textId="77777777" w:rsidR="00773937" w:rsidRPr="00FF2377" w:rsidRDefault="00773937" w:rsidP="00FF2377">
      <w:pPr>
        <w:pStyle w:val="Prrafodelista"/>
        <w:tabs>
          <w:tab w:val="left" w:pos="360"/>
        </w:tabs>
        <w:spacing w:line="276" w:lineRule="auto"/>
        <w:ind w:left="0"/>
        <w:jc w:val="both"/>
        <w:rPr>
          <w:rFonts w:ascii="Georgia" w:hAnsi="Georgia" w:cs="Arial"/>
        </w:rPr>
      </w:pPr>
    </w:p>
    <w:p w14:paraId="2A189AA0" w14:textId="4EFDCC8E" w:rsidR="00773937" w:rsidRPr="00FF2377" w:rsidRDefault="00977799" w:rsidP="00FF2377">
      <w:pPr>
        <w:pStyle w:val="Prrafodelista"/>
        <w:tabs>
          <w:tab w:val="left" w:pos="360"/>
        </w:tabs>
        <w:spacing w:line="276" w:lineRule="auto"/>
        <w:ind w:left="0"/>
        <w:jc w:val="both"/>
        <w:rPr>
          <w:rFonts w:ascii="Georgia" w:hAnsi="Georgia" w:cs="Arial"/>
        </w:rPr>
      </w:pPr>
      <w:r w:rsidRPr="00FF2377">
        <w:rPr>
          <w:rFonts w:ascii="Georgia" w:hAnsi="Georgia" w:cs="Arial"/>
        </w:rPr>
        <w:t xml:space="preserve">Además, se </w:t>
      </w:r>
      <w:r w:rsidR="00773937" w:rsidRPr="00FF2377">
        <w:rPr>
          <w:rFonts w:ascii="Georgia" w:hAnsi="Georgia" w:cs="Arial"/>
        </w:rPr>
        <w:t>hizo caso omiso</w:t>
      </w:r>
      <w:r w:rsidR="00B55B95" w:rsidRPr="00FF2377">
        <w:rPr>
          <w:rFonts w:ascii="Georgia" w:hAnsi="Georgia" w:cs="Arial"/>
        </w:rPr>
        <w:t xml:space="preserve"> </w:t>
      </w:r>
      <w:r w:rsidRPr="00FF2377">
        <w:rPr>
          <w:rFonts w:ascii="Georgia" w:hAnsi="Georgia" w:cs="Arial"/>
        </w:rPr>
        <w:t xml:space="preserve">de los </w:t>
      </w:r>
      <w:r w:rsidR="00773937" w:rsidRPr="00FF2377">
        <w:rPr>
          <w:rFonts w:ascii="Georgia" w:hAnsi="Georgia" w:cs="Arial"/>
        </w:rPr>
        <w:t xml:space="preserve">requerimientos </w:t>
      </w:r>
      <w:r w:rsidR="00A40732" w:rsidRPr="00FF2377">
        <w:rPr>
          <w:rFonts w:ascii="Georgia" w:hAnsi="Georgia" w:cs="Arial"/>
        </w:rPr>
        <w:t>d</w:t>
      </w:r>
      <w:r w:rsidR="00773937" w:rsidRPr="00FF2377">
        <w:rPr>
          <w:rFonts w:ascii="Georgia" w:hAnsi="Georgia" w:cs="Arial"/>
        </w:rPr>
        <w:t>el apoderado judicial de la parte actora</w:t>
      </w:r>
      <w:r w:rsidR="00A40732" w:rsidRPr="00FF2377">
        <w:rPr>
          <w:rFonts w:ascii="Georgia" w:hAnsi="Georgia" w:cs="Arial"/>
        </w:rPr>
        <w:t xml:space="preserve">, que en </w:t>
      </w:r>
      <w:r w:rsidRPr="00FF2377">
        <w:rPr>
          <w:rFonts w:ascii="Georgia" w:hAnsi="Georgia" w:cs="Arial"/>
        </w:rPr>
        <w:t>tres (3) ocasiones: cinco (5)</w:t>
      </w:r>
      <w:r w:rsidR="00C71F15" w:rsidRPr="00FF2377">
        <w:rPr>
          <w:rFonts w:ascii="Georgia" w:hAnsi="Georgia" w:cs="Arial"/>
        </w:rPr>
        <w:t xml:space="preserve">, </w:t>
      </w:r>
      <w:r w:rsidRPr="00FF2377">
        <w:rPr>
          <w:rFonts w:ascii="Georgia" w:hAnsi="Georgia" w:cs="Arial"/>
        </w:rPr>
        <w:t>once (</w:t>
      </w:r>
      <w:r w:rsidR="00C71F15" w:rsidRPr="00FF2377">
        <w:rPr>
          <w:rFonts w:ascii="Georgia" w:hAnsi="Georgia" w:cs="Arial"/>
        </w:rPr>
        <w:t>11</w:t>
      </w:r>
      <w:r w:rsidRPr="00FF2377">
        <w:rPr>
          <w:rFonts w:ascii="Georgia" w:hAnsi="Georgia" w:cs="Arial"/>
        </w:rPr>
        <w:t>)</w:t>
      </w:r>
      <w:r w:rsidR="00C71F15" w:rsidRPr="00FF2377">
        <w:rPr>
          <w:rFonts w:ascii="Georgia" w:hAnsi="Georgia" w:cs="Arial"/>
        </w:rPr>
        <w:t xml:space="preserve"> y </w:t>
      </w:r>
      <w:r w:rsidRPr="00FF2377">
        <w:rPr>
          <w:rFonts w:ascii="Georgia" w:hAnsi="Georgia" w:cs="Arial"/>
        </w:rPr>
        <w:t>veinte (</w:t>
      </w:r>
      <w:r w:rsidR="00C71F15" w:rsidRPr="00FF2377">
        <w:rPr>
          <w:rFonts w:ascii="Georgia" w:hAnsi="Georgia" w:cs="Arial"/>
        </w:rPr>
        <w:t>20</w:t>
      </w:r>
      <w:r w:rsidRPr="00FF2377">
        <w:rPr>
          <w:rFonts w:ascii="Georgia" w:hAnsi="Georgia" w:cs="Arial"/>
        </w:rPr>
        <w:t>)</w:t>
      </w:r>
      <w:r w:rsidR="00C71F15" w:rsidRPr="00FF2377">
        <w:rPr>
          <w:rFonts w:ascii="Georgia" w:hAnsi="Georgia" w:cs="Arial"/>
        </w:rPr>
        <w:t xml:space="preserve"> de noviembre</w:t>
      </w:r>
      <w:r w:rsidRPr="00FF2377">
        <w:rPr>
          <w:rFonts w:ascii="Georgia" w:hAnsi="Georgia" w:cs="Arial"/>
        </w:rPr>
        <w:t>,</w:t>
      </w:r>
      <w:r w:rsidR="00A40732" w:rsidRPr="00FF2377">
        <w:rPr>
          <w:rFonts w:ascii="Georgia" w:hAnsi="Georgia" w:cs="Arial"/>
        </w:rPr>
        <w:t xml:space="preserve"> </w:t>
      </w:r>
      <w:r w:rsidRPr="00FF2377">
        <w:rPr>
          <w:rFonts w:ascii="Georgia" w:hAnsi="Georgia" w:cs="Arial"/>
        </w:rPr>
        <w:t xml:space="preserve">insistió en las </w:t>
      </w:r>
      <w:r w:rsidR="00773937" w:rsidRPr="00FF2377">
        <w:rPr>
          <w:rFonts w:ascii="Georgia" w:hAnsi="Georgia" w:cs="Arial"/>
        </w:rPr>
        <w:t>comunicaciones (Carpeta 1ª instancia, cuaderno demanda principal, documento No.24, folios 1-3)</w:t>
      </w:r>
      <w:r w:rsidR="00A40732" w:rsidRPr="00FF2377">
        <w:rPr>
          <w:rFonts w:ascii="Georgia" w:hAnsi="Georgia" w:cs="Arial"/>
        </w:rPr>
        <w:t>.</w:t>
      </w:r>
      <w:r w:rsidR="00C71F15" w:rsidRPr="00FF2377">
        <w:rPr>
          <w:rFonts w:ascii="Georgia" w:hAnsi="Georgia" w:cs="Arial"/>
        </w:rPr>
        <w:t xml:space="preserve"> </w:t>
      </w:r>
      <w:r w:rsidR="00A40732" w:rsidRPr="00FF2377">
        <w:rPr>
          <w:rFonts w:ascii="Georgia" w:hAnsi="Georgia" w:cs="Arial"/>
        </w:rPr>
        <w:t xml:space="preserve">Ni </w:t>
      </w:r>
      <w:r w:rsidR="00C71F15" w:rsidRPr="00FF2377">
        <w:rPr>
          <w:rFonts w:ascii="Georgia" w:hAnsi="Georgia" w:cs="Arial"/>
        </w:rPr>
        <w:t xml:space="preserve">siquiera </w:t>
      </w:r>
      <w:r w:rsidR="00A40732" w:rsidRPr="00FF2377">
        <w:rPr>
          <w:rFonts w:ascii="Georgia" w:hAnsi="Georgia" w:cs="Arial"/>
        </w:rPr>
        <w:t xml:space="preserve">se </w:t>
      </w:r>
      <w:r w:rsidR="00C71F15" w:rsidRPr="00FF2377">
        <w:rPr>
          <w:rFonts w:ascii="Georgia" w:hAnsi="Georgia" w:cs="Arial"/>
        </w:rPr>
        <w:t>incorpor</w:t>
      </w:r>
      <w:r w:rsidR="00A40732" w:rsidRPr="00FF2377">
        <w:rPr>
          <w:rFonts w:ascii="Georgia" w:hAnsi="Georgia" w:cs="Arial"/>
        </w:rPr>
        <w:t xml:space="preserve">aron </w:t>
      </w:r>
      <w:r w:rsidR="00C71F15" w:rsidRPr="00FF2377">
        <w:rPr>
          <w:rFonts w:ascii="Georgia" w:hAnsi="Georgia" w:cs="Arial"/>
        </w:rPr>
        <w:t>al expediente</w:t>
      </w:r>
      <w:r w:rsidR="00CB53E6" w:rsidRPr="00FF2377">
        <w:rPr>
          <w:rFonts w:ascii="Georgia" w:hAnsi="Georgia" w:cs="Arial"/>
        </w:rPr>
        <w:t xml:space="preserve">. Es </w:t>
      </w:r>
      <w:r w:rsidR="00C71F15" w:rsidRPr="00FF2377">
        <w:rPr>
          <w:rFonts w:ascii="Georgia" w:hAnsi="Georgia" w:cs="Arial"/>
        </w:rPr>
        <w:t>más</w:t>
      </w:r>
      <w:r w:rsidR="00773937" w:rsidRPr="00FF2377">
        <w:rPr>
          <w:rFonts w:ascii="Georgia" w:hAnsi="Georgia" w:cs="Arial"/>
        </w:rPr>
        <w:t xml:space="preserve">, en contravía de las aludidas normas, el secretario respondió que enviarían los oficios una vez ejecutoriado el auto (Ídem, folio 2) y, finalmente, ocurrió pasados </w:t>
      </w:r>
      <w:r w:rsidR="00C71F15" w:rsidRPr="00FF2377">
        <w:rPr>
          <w:rFonts w:ascii="Georgia" w:hAnsi="Georgia" w:cs="Arial"/>
        </w:rPr>
        <w:t>nueve (</w:t>
      </w:r>
      <w:r w:rsidR="00773937" w:rsidRPr="00FF2377">
        <w:rPr>
          <w:rFonts w:ascii="Georgia" w:hAnsi="Georgia" w:cs="Arial"/>
        </w:rPr>
        <w:t>9</w:t>
      </w:r>
      <w:r w:rsidR="00C71F15" w:rsidRPr="00FF2377">
        <w:rPr>
          <w:rFonts w:ascii="Georgia" w:hAnsi="Georgia" w:cs="Arial"/>
        </w:rPr>
        <w:t>)</w:t>
      </w:r>
      <w:r w:rsidR="00773937" w:rsidRPr="00FF2377">
        <w:rPr>
          <w:rFonts w:ascii="Georgia" w:hAnsi="Georgia" w:cs="Arial"/>
        </w:rPr>
        <w:t xml:space="preserve"> días hábiles del vencimiento de ese término.</w:t>
      </w:r>
    </w:p>
    <w:p w14:paraId="77811AF7" w14:textId="77777777" w:rsidR="00773937" w:rsidRPr="00FF2377" w:rsidRDefault="00773937" w:rsidP="00FF2377">
      <w:pPr>
        <w:pStyle w:val="Prrafodelista"/>
        <w:tabs>
          <w:tab w:val="left" w:pos="360"/>
        </w:tabs>
        <w:spacing w:line="276" w:lineRule="auto"/>
        <w:ind w:left="0"/>
        <w:jc w:val="both"/>
        <w:rPr>
          <w:rFonts w:ascii="Georgia" w:hAnsi="Georgia" w:cs="Arial"/>
        </w:rPr>
      </w:pPr>
    </w:p>
    <w:p w14:paraId="1D280631" w14:textId="429B780A" w:rsidR="00811CDE" w:rsidRPr="00FF2377" w:rsidRDefault="00C71F15" w:rsidP="00FF2377">
      <w:pPr>
        <w:pStyle w:val="Prrafodelista"/>
        <w:tabs>
          <w:tab w:val="left" w:pos="360"/>
        </w:tabs>
        <w:spacing w:line="276" w:lineRule="auto"/>
        <w:ind w:left="0"/>
        <w:jc w:val="both"/>
        <w:rPr>
          <w:rFonts w:ascii="Georgia" w:hAnsi="Georgia" w:cs="Arial"/>
        </w:rPr>
      </w:pPr>
      <w:r w:rsidRPr="00FF2377">
        <w:rPr>
          <w:rFonts w:ascii="Georgia" w:hAnsi="Georgia" w:cs="Arial"/>
        </w:rPr>
        <w:t xml:space="preserve">Para esta Sala, tales circunstancias </w:t>
      </w:r>
      <w:r w:rsidR="00811CDE" w:rsidRPr="00FF2377">
        <w:rPr>
          <w:rFonts w:ascii="Georgia" w:hAnsi="Georgia" w:cs="Arial"/>
        </w:rPr>
        <w:t>debieron motivar</w:t>
      </w:r>
      <w:r w:rsidRPr="00FF2377">
        <w:rPr>
          <w:rFonts w:ascii="Georgia" w:hAnsi="Georgia" w:cs="Arial"/>
        </w:rPr>
        <w:t xml:space="preserve">, inclusive, </w:t>
      </w:r>
      <w:r w:rsidR="00811CDE" w:rsidRPr="00FF2377">
        <w:rPr>
          <w:rFonts w:ascii="Georgia" w:hAnsi="Georgia" w:cs="Arial"/>
        </w:rPr>
        <w:t xml:space="preserve">un requerimiento oficioso por parte del juzgado, pues </w:t>
      </w:r>
      <w:r w:rsidR="00DD76B0" w:rsidRPr="00FF2377">
        <w:rPr>
          <w:rFonts w:ascii="Georgia" w:hAnsi="Georgia" w:cs="Arial"/>
        </w:rPr>
        <w:t xml:space="preserve">como </w:t>
      </w:r>
      <w:r w:rsidR="00A0147F" w:rsidRPr="00FF2377">
        <w:rPr>
          <w:rFonts w:ascii="Georgia" w:hAnsi="Georgia" w:cs="Arial"/>
        </w:rPr>
        <w:t xml:space="preserve">aduce </w:t>
      </w:r>
      <w:r w:rsidR="00DD76B0" w:rsidRPr="00FF2377">
        <w:rPr>
          <w:rFonts w:ascii="Georgia" w:hAnsi="Georgia" w:cs="Arial"/>
        </w:rPr>
        <w:t xml:space="preserve">el recurrente, uno de los poderes de ordenación e instrucción </w:t>
      </w:r>
      <w:r w:rsidR="00D46BF4" w:rsidRPr="00FF2377">
        <w:rPr>
          <w:rFonts w:ascii="Georgia" w:hAnsi="Georgia" w:cs="Arial"/>
        </w:rPr>
        <w:t xml:space="preserve">(Artículo 43, CGP) </w:t>
      </w:r>
      <w:r w:rsidR="00DD76B0" w:rsidRPr="00FF2377">
        <w:rPr>
          <w:rFonts w:ascii="Georgia" w:hAnsi="Georgia" w:cs="Arial"/>
        </w:rPr>
        <w:t xml:space="preserve">que tienen los </w:t>
      </w:r>
      <w:r w:rsidR="009F6CE6" w:rsidRPr="00FF2377">
        <w:rPr>
          <w:rFonts w:ascii="Georgia" w:hAnsi="Georgia" w:cs="Arial"/>
        </w:rPr>
        <w:t>jueces</w:t>
      </w:r>
      <w:r w:rsidR="00DD76B0" w:rsidRPr="00FF2377">
        <w:rPr>
          <w:rFonts w:ascii="Georgia" w:hAnsi="Georgia" w:cs="Arial"/>
        </w:rPr>
        <w:t xml:space="preserve"> es </w:t>
      </w:r>
      <w:r w:rsidR="00DD76B0" w:rsidRPr="00FF2377">
        <w:rPr>
          <w:rFonts w:ascii="Georgia" w:hAnsi="Georgia" w:cs="Arial"/>
          <w:i/>
        </w:rPr>
        <w:t>“</w:t>
      </w:r>
      <w:r w:rsidR="00DD76B0" w:rsidRPr="00B47302">
        <w:rPr>
          <w:rFonts w:ascii="Georgia" w:hAnsi="Georgia" w:cs="Arial"/>
          <w:i/>
          <w:sz w:val="22"/>
        </w:rPr>
        <w:t xml:space="preserve">(…) 4. </w:t>
      </w:r>
      <w:r w:rsidR="00DD76B0" w:rsidRPr="00B47302">
        <w:rPr>
          <w:rFonts w:ascii="Georgia" w:hAnsi="Georgia"/>
          <w:i/>
          <w:sz w:val="22"/>
        </w:rPr>
        <w:t>Exigir (…) a los particulares la información (…) que, no obstante haber sido solicitada por el interesado, no le haya sido suministrada, siempre que sea relevante para los fines del proceso. El juez también hará uso de este poder para identificar y ubicar los bienes del ejecutado (…)</w:t>
      </w:r>
      <w:r w:rsidR="00DD76B0" w:rsidRPr="00FF2377">
        <w:rPr>
          <w:rFonts w:ascii="Georgia" w:hAnsi="Georgia"/>
          <w:i/>
        </w:rPr>
        <w:t>”</w:t>
      </w:r>
      <w:r w:rsidR="00FD36A3" w:rsidRPr="00FF2377">
        <w:rPr>
          <w:rFonts w:ascii="Georgia" w:hAnsi="Georgia"/>
          <w:i/>
        </w:rPr>
        <w:t xml:space="preserve">; </w:t>
      </w:r>
      <w:r w:rsidR="00FD36A3" w:rsidRPr="00FF2377">
        <w:rPr>
          <w:rFonts w:ascii="Georgia" w:hAnsi="Georgia"/>
        </w:rPr>
        <w:t>facultad que</w:t>
      </w:r>
      <w:r w:rsidR="00FD36A3" w:rsidRPr="00FF2377">
        <w:rPr>
          <w:rFonts w:ascii="Georgia" w:hAnsi="Georgia" w:cs="Arial"/>
        </w:rPr>
        <w:t>, sin dudas,</w:t>
      </w:r>
      <w:r w:rsidR="00FD36A3" w:rsidRPr="00FF2377">
        <w:rPr>
          <w:rFonts w:ascii="Georgia" w:hAnsi="Georgia"/>
        </w:rPr>
        <w:t xml:space="preserve"> pese a que no se trate de </w:t>
      </w:r>
      <w:r w:rsidR="00A0147F" w:rsidRPr="00FF2377">
        <w:rPr>
          <w:rFonts w:ascii="Georgia" w:hAnsi="Georgia"/>
        </w:rPr>
        <w:t>un</w:t>
      </w:r>
      <w:r w:rsidR="00493C68" w:rsidRPr="00FF2377">
        <w:rPr>
          <w:rFonts w:ascii="Georgia" w:hAnsi="Georgia"/>
        </w:rPr>
        <w:t>a</w:t>
      </w:r>
      <w:r w:rsidR="00A0147F" w:rsidRPr="00FF2377">
        <w:rPr>
          <w:rFonts w:ascii="Georgia" w:hAnsi="Georgia"/>
        </w:rPr>
        <w:t xml:space="preserve"> ejecu</w:t>
      </w:r>
      <w:r w:rsidR="00493C68" w:rsidRPr="00FF2377">
        <w:rPr>
          <w:rFonts w:ascii="Georgia" w:hAnsi="Georgia"/>
        </w:rPr>
        <w:t>ción</w:t>
      </w:r>
      <w:r w:rsidR="00FD36A3" w:rsidRPr="00FF2377">
        <w:rPr>
          <w:rFonts w:ascii="Georgia" w:hAnsi="Georgia"/>
        </w:rPr>
        <w:t xml:space="preserve">, </w:t>
      </w:r>
      <w:r w:rsidR="00A0147F" w:rsidRPr="00FF2377">
        <w:rPr>
          <w:rFonts w:ascii="Georgia" w:hAnsi="Georgia"/>
        </w:rPr>
        <w:t>resulta aplicable, pues se trata de una regla general imperativa para todos los procesos.</w:t>
      </w:r>
    </w:p>
    <w:p w14:paraId="23A3D8A6" w14:textId="7CF1586C" w:rsidR="004115F2" w:rsidRPr="00FF2377" w:rsidRDefault="004115F2" w:rsidP="00FF2377">
      <w:pPr>
        <w:pStyle w:val="Prrafodelista"/>
        <w:tabs>
          <w:tab w:val="left" w:pos="360"/>
        </w:tabs>
        <w:spacing w:line="276" w:lineRule="auto"/>
        <w:ind w:left="0"/>
        <w:jc w:val="both"/>
        <w:rPr>
          <w:rFonts w:ascii="Georgia" w:hAnsi="Georgia" w:cs="Arial"/>
        </w:rPr>
      </w:pPr>
    </w:p>
    <w:p w14:paraId="52E80B6C" w14:textId="15CAE7D4" w:rsidR="00B55B95" w:rsidRPr="00FF2377" w:rsidRDefault="00A0147F" w:rsidP="00FF2377">
      <w:pPr>
        <w:pStyle w:val="Prrafodelista"/>
        <w:tabs>
          <w:tab w:val="left" w:pos="360"/>
        </w:tabs>
        <w:spacing w:line="276" w:lineRule="auto"/>
        <w:ind w:left="0"/>
        <w:jc w:val="both"/>
        <w:rPr>
          <w:rFonts w:ascii="Georgia" w:hAnsi="Georgia" w:cs="Arial"/>
        </w:rPr>
      </w:pPr>
      <w:r w:rsidRPr="00FF2377">
        <w:rPr>
          <w:rFonts w:ascii="Georgia" w:hAnsi="Georgia" w:cs="Arial"/>
        </w:rPr>
        <w:t>L</w:t>
      </w:r>
      <w:r w:rsidR="00B55B95" w:rsidRPr="00FF2377">
        <w:rPr>
          <w:rFonts w:ascii="Georgia" w:hAnsi="Georgia" w:cs="Arial"/>
        </w:rPr>
        <w:t xml:space="preserve">a reserva legal </w:t>
      </w:r>
      <w:r w:rsidRPr="00FF2377">
        <w:rPr>
          <w:rFonts w:ascii="Georgia" w:hAnsi="Georgia" w:cs="Arial"/>
        </w:rPr>
        <w:t>invocada en la resolución se exceptúa</w:t>
      </w:r>
      <w:r w:rsidR="00B55B95" w:rsidRPr="00FF2377">
        <w:rPr>
          <w:rFonts w:ascii="Georgia" w:hAnsi="Georgia" w:cs="Arial"/>
        </w:rPr>
        <w:t>, a</w:t>
      </w:r>
      <w:r w:rsidR="00E34865" w:rsidRPr="00FF2377">
        <w:rPr>
          <w:rFonts w:ascii="Georgia" w:hAnsi="Georgia" w:cs="Arial"/>
        </w:rPr>
        <w:t xml:space="preserve">l tenor </w:t>
      </w:r>
      <w:r w:rsidR="004F0B53" w:rsidRPr="00FF2377">
        <w:rPr>
          <w:rFonts w:ascii="Georgia" w:hAnsi="Georgia" w:cs="Arial"/>
        </w:rPr>
        <w:t>d</w:t>
      </w:r>
      <w:r w:rsidR="00E34865" w:rsidRPr="00FF2377">
        <w:rPr>
          <w:rFonts w:ascii="Georgia" w:hAnsi="Georgia" w:cs="Arial"/>
        </w:rPr>
        <w:t xml:space="preserve">el artículo 63-4°, </w:t>
      </w:r>
      <w:proofErr w:type="spellStart"/>
      <w:r w:rsidR="00E34865" w:rsidRPr="00FF2377">
        <w:rPr>
          <w:rFonts w:ascii="Georgia" w:hAnsi="Georgia" w:cs="Arial"/>
        </w:rPr>
        <w:t>CCo</w:t>
      </w:r>
      <w:proofErr w:type="spellEnd"/>
      <w:r w:rsidR="004F0B53" w:rsidRPr="00FF2377">
        <w:rPr>
          <w:rFonts w:ascii="Georgia" w:hAnsi="Georgia" w:cs="Arial"/>
        </w:rPr>
        <w:t xml:space="preserve"> para estos casos. Ad</w:t>
      </w:r>
      <w:r w:rsidRPr="00FF2377">
        <w:rPr>
          <w:rFonts w:ascii="Georgia" w:hAnsi="Georgia" w:cs="Arial"/>
        </w:rPr>
        <w:t xml:space="preserve">emás, </w:t>
      </w:r>
      <w:r w:rsidR="004F0B53" w:rsidRPr="00FF2377">
        <w:rPr>
          <w:rFonts w:ascii="Georgia" w:hAnsi="Georgia" w:cs="Arial"/>
        </w:rPr>
        <w:t xml:space="preserve">en manera alguna </w:t>
      </w:r>
      <w:r w:rsidRPr="00FF2377">
        <w:rPr>
          <w:rFonts w:ascii="Georgia" w:hAnsi="Georgia" w:cs="Arial"/>
        </w:rPr>
        <w:t xml:space="preserve">deben </w:t>
      </w:r>
      <w:r w:rsidR="004F0B53" w:rsidRPr="00FF2377">
        <w:rPr>
          <w:rFonts w:ascii="Georgia" w:hAnsi="Georgia" w:cs="Arial"/>
        </w:rPr>
        <w:t xml:space="preserve">pasar inadvertidas las </w:t>
      </w:r>
      <w:r w:rsidRPr="00FF2377">
        <w:rPr>
          <w:rFonts w:ascii="Georgia" w:hAnsi="Georgia" w:cs="Arial"/>
        </w:rPr>
        <w:t xml:space="preserve">circunstancias </w:t>
      </w:r>
      <w:r w:rsidR="00B55B95" w:rsidRPr="00FF2377">
        <w:rPr>
          <w:rFonts w:ascii="Georgia" w:hAnsi="Georgia" w:cs="Arial"/>
        </w:rPr>
        <w:t xml:space="preserve">anteriores al proceso, </w:t>
      </w:r>
      <w:r w:rsidRPr="00FF2377">
        <w:rPr>
          <w:rFonts w:ascii="Georgia" w:hAnsi="Georgia" w:cs="Arial"/>
        </w:rPr>
        <w:t xml:space="preserve">como </w:t>
      </w:r>
      <w:r w:rsidR="00B55B95" w:rsidRPr="00FF2377">
        <w:rPr>
          <w:rFonts w:ascii="Georgia" w:hAnsi="Georgia" w:cs="Arial"/>
        </w:rPr>
        <w:t xml:space="preserve">la cantidad de acciones que </w:t>
      </w:r>
      <w:r w:rsidRPr="00FF2377">
        <w:rPr>
          <w:rFonts w:ascii="Georgia" w:hAnsi="Georgia" w:cs="Arial"/>
        </w:rPr>
        <w:t xml:space="preserve">tenía </w:t>
      </w:r>
      <w:r w:rsidR="00B55B95" w:rsidRPr="00FF2377">
        <w:rPr>
          <w:rFonts w:ascii="Georgia" w:hAnsi="Georgia" w:cs="Arial"/>
        </w:rPr>
        <w:t xml:space="preserve">el demandado (Carpeta 1ª instancia, cuaderno demanda principal, documentos No.4º, folios 1-9 y 87-90) y que durante el </w:t>
      </w:r>
      <w:r w:rsidR="00E34865" w:rsidRPr="00FF2377">
        <w:rPr>
          <w:rFonts w:ascii="Georgia" w:hAnsi="Georgia" w:cs="Arial"/>
        </w:rPr>
        <w:t>trámite</w:t>
      </w:r>
      <w:r w:rsidRPr="00FF2377">
        <w:rPr>
          <w:rFonts w:ascii="Georgia" w:hAnsi="Georgia" w:cs="Arial"/>
        </w:rPr>
        <w:t xml:space="preserve"> fueron cedidos</w:t>
      </w:r>
      <w:r w:rsidR="00B55B95" w:rsidRPr="00FF2377">
        <w:rPr>
          <w:rFonts w:ascii="Georgia" w:hAnsi="Georgia" w:cs="Arial"/>
        </w:rPr>
        <w:t xml:space="preserve"> otro</w:t>
      </w:r>
      <w:r w:rsidRPr="00FF2377">
        <w:rPr>
          <w:rFonts w:ascii="Georgia" w:hAnsi="Georgia" w:cs="Arial"/>
        </w:rPr>
        <w:t>s</w:t>
      </w:r>
      <w:r w:rsidR="00B55B95" w:rsidRPr="00FF2377">
        <w:rPr>
          <w:rFonts w:ascii="Georgia" w:hAnsi="Georgia" w:cs="Arial"/>
        </w:rPr>
        <w:t xml:space="preserve"> bienes (Carpeta 1ª instancia, cuaderno demanda principal, documentos No.2º y No.24, folio 4).</w:t>
      </w:r>
      <w:r w:rsidRPr="00FF2377">
        <w:rPr>
          <w:rFonts w:ascii="Georgia" w:hAnsi="Georgia" w:cs="Arial"/>
        </w:rPr>
        <w:t xml:space="preserve"> Recuérdese que es de la esencia del instituto cautelar</w:t>
      </w:r>
      <w:r w:rsidRPr="00FF2377">
        <w:rPr>
          <w:rStyle w:val="Refdenotaalpie"/>
          <w:rFonts w:ascii="Georgia" w:hAnsi="Georgia"/>
        </w:rPr>
        <w:footnoteReference w:id="24"/>
      </w:r>
      <w:r w:rsidRPr="00FF2377">
        <w:rPr>
          <w:rFonts w:ascii="Georgia" w:hAnsi="Georgia" w:cs="Arial"/>
        </w:rPr>
        <w:t xml:space="preserve"> “</w:t>
      </w:r>
      <w:r w:rsidRPr="00B47302">
        <w:rPr>
          <w:rFonts w:ascii="Georgia" w:hAnsi="Georgia" w:cs="Arial"/>
          <w:i/>
          <w:sz w:val="22"/>
        </w:rPr>
        <w:t>(…) asegurar, dentro de lo posible, que durante el proceso se mantenga un estado de cosas similar al de su inicio y facilitar el restablecimiento del derecho</w:t>
      </w:r>
      <w:r w:rsidRPr="00FF2377">
        <w:rPr>
          <w:rFonts w:ascii="Georgia" w:hAnsi="Georgia" w:cs="Arial"/>
        </w:rPr>
        <w:t>”.</w:t>
      </w:r>
    </w:p>
    <w:p w14:paraId="3E5EB8E5" w14:textId="77777777" w:rsidR="00B55B95" w:rsidRPr="00FF2377" w:rsidRDefault="00B55B95" w:rsidP="00FF2377">
      <w:pPr>
        <w:pStyle w:val="Prrafodelista"/>
        <w:tabs>
          <w:tab w:val="left" w:pos="360"/>
        </w:tabs>
        <w:spacing w:line="276" w:lineRule="auto"/>
        <w:ind w:left="0"/>
        <w:jc w:val="both"/>
        <w:rPr>
          <w:rFonts w:ascii="Georgia" w:hAnsi="Georgia" w:cs="Arial"/>
        </w:rPr>
      </w:pPr>
    </w:p>
    <w:p w14:paraId="0A0D1419" w14:textId="24FB9B3E" w:rsidR="00111E7F" w:rsidRPr="00FF2377" w:rsidRDefault="00E34865" w:rsidP="00FF2377">
      <w:pPr>
        <w:spacing w:line="276" w:lineRule="auto"/>
        <w:jc w:val="both"/>
        <w:rPr>
          <w:rFonts w:ascii="Georgia" w:hAnsi="Georgia" w:cs="Arial"/>
        </w:rPr>
      </w:pPr>
      <w:r w:rsidRPr="00FF2377">
        <w:rPr>
          <w:rFonts w:ascii="Georgia" w:hAnsi="Georgia" w:cs="Arial"/>
        </w:rPr>
        <w:t xml:space="preserve">Y la </w:t>
      </w:r>
      <w:r w:rsidR="00FD36A3" w:rsidRPr="00FF2377">
        <w:rPr>
          <w:rFonts w:ascii="Georgia" w:hAnsi="Georgia" w:cs="Arial"/>
        </w:rPr>
        <w:t xml:space="preserve">advertencia que hace el artículo 593-6°, CGP, sobre sancionar al gerente de </w:t>
      </w:r>
      <w:r w:rsidR="009F6CE6" w:rsidRPr="00FF2377">
        <w:rPr>
          <w:rFonts w:ascii="Georgia" w:hAnsi="Georgia" w:cs="Arial"/>
        </w:rPr>
        <w:t xml:space="preserve">una </w:t>
      </w:r>
      <w:r w:rsidR="00FD36A3" w:rsidRPr="00FF2377">
        <w:rPr>
          <w:rFonts w:ascii="Georgia" w:hAnsi="Georgia" w:cs="Arial"/>
        </w:rPr>
        <w:t xml:space="preserve">sociedad, cuando omite responder en el término de </w:t>
      </w:r>
      <w:r w:rsidR="00A40732" w:rsidRPr="00FF2377">
        <w:rPr>
          <w:rFonts w:ascii="Georgia" w:hAnsi="Georgia" w:cs="Arial"/>
        </w:rPr>
        <w:t>tres (</w:t>
      </w:r>
      <w:r w:rsidR="00FD36A3" w:rsidRPr="00FF2377">
        <w:rPr>
          <w:rFonts w:ascii="Georgia" w:hAnsi="Georgia" w:cs="Arial"/>
        </w:rPr>
        <w:t>3</w:t>
      </w:r>
      <w:r w:rsidR="00A40732" w:rsidRPr="00FF2377">
        <w:rPr>
          <w:rFonts w:ascii="Georgia" w:hAnsi="Georgia" w:cs="Arial"/>
        </w:rPr>
        <w:t>)</w:t>
      </w:r>
      <w:r w:rsidR="00FD36A3" w:rsidRPr="00FF2377">
        <w:rPr>
          <w:rFonts w:ascii="Georgia" w:hAnsi="Georgia" w:cs="Arial"/>
        </w:rPr>
        <w:t xml:space="preserve"> días a una orden de embargo</w:t>
      </w:r>
      <w:r w:rsidR="00502165" w:rsidRPr="00FF2377">
        <w:rPr>
          <w:rFonts w:ascii="Georgia" w:hAnsi="Georgia" w:cs="Arial"/>
        </w:rPr>
        <w:t xml:space="preserve">, </w:t>
      </w:r>
      <w:r w:rsidR="009F6CE6" w:rsidRPr="00FF2377">
        <w:rPr>
          <w:rFonts w:ascii="Georgia" w:hAnsi="Georgia" w:cs="Arial"/>
        </w:rPr>
        <w:t xml:space="preserve">es </w:t>
      </w:r>
      <w:r w:rsidRPr="00FF2377">
        <w:rPr>
          <w:rFonts w:ascii="Georgia" w:hAnsi="Georgia" w:cs="Arial"/>
        </w:rPr>
        <w:t xml:space="preserve">harto </w:t>
      </w:r>
      <w:r w:rsidR="009F6CE6" w:rsidRPr="00FF2377">
        <w:rPr>
          <w:rFonts w:ascii="Georgia" w:hAnsi="Georgia" w:cs="Arial"/>
        </w:rPr>
        <w:t xml:space="preserve">insuficiente </w:t>
      </w:r>
      <w:r w:rsidRPr="00FF2377">
        <w:rPr>
          <w:rFonts w:ascii="Georgia" w:hAnsi="Georgia" w:cs="Arial"/>
        </w:rPr>
        <w:t xml:space="preserve">como </w:t>
      </w:r>
      <w:r w:rsidR="009F6CE6" w:rsidRPr="00FF2377">
        <w:rPr>
          <w:rFonts w:ascii="Georgia" w:hAnsi="Georgia" w:cs="Arial"/>
        </w:rPr>
        <w:t>para entender que obrará con lealtad para con el peticionario de la cautela (Buena fe)</w:t>
      </w:r>
      <w:r w:rsidR="004F0B53" w:rsidRPr="00FF2377">
        <w:rPr>
          <w:rFonts w:ascii="Georgia" w:hAnsi="Georgia" w:cs="Arial"/>
        </w:rPr>
        <w:t xml:space="preserve">, atendidas las particularidades de lo acontecido en </w:t>
      </w:r>
      <w:r w:rsidR="2ABC5331" w:rsidRPr="00FF2377">
        <w:rPr>
          <w:rFonts w:ascii="Georgia" w:hAnsi="Georgia" w:cs="Arial"/>
        </w:rPr>
        <w:t xml:space="preserve">este asunto, </w:t>
      </w:r>
      <w:r w:rsidR="004F0B53" w:rsidRPr="00FF2377">
        <w:rPr>
          <w:rFonts w:ascii="Georgia" w:hAnsi="Georgia" w:cs="Arial"/>
        </w:rPr>
        <w:t>que sin duda son los elementos que deben alertar al fallador para actuar con celeridad en procura de lograr la eficacia del fallo resolutorio del litigio.</w:t>
      </w:r>
    </w:p>
    <w:p w14:paraId="2D1DE3B7" w14:textId="77777777" w:rsidR="00923392" w:rsidRPr="00FF2377" w:rsidRDefault="00923392" w:rsidP="00FF2377">
      <w:pPr>
        <w:spacing w:line="276" w:lineRule="auto"/>
        <w:jc w:val="both"/>
        <w:rPr>
          <w:rFonts w:ascii="Georgia" w:hAnsi="Georgia" w:cs="Arial"/>
        </w:rPr>
      </w:pPr>
    </w:p>
    <w:p w14:paraId="4C9DB7C2" w14:textId="100ACAB8" w:rsidR="00FD36A3" w:rsidRPr="00FF2377" w:rsidRDefault="00FD36A3" w:rsidP="00FF2377">
      <w:pPr>
        <w:spacing w:line="276" w:lineRule="auto"/>
        <w:jc w:val="both"/>
        <w:rPr>
          <w:rFonts w:ascii="Georgia" w:hAnsi="Georgia" w:cs="Arial"/>
        </w:rPr>
      </w:pPr>
      <w:r w:rsidRPr="00FF2377">
        <w:rPr>
          <w:rFonts w:ascii="Georgia" w:hAnsi="Georgia" w:cs="Arial"/>
        </w:rPr>
        <w:t>A</w:t>
      </w:r>
      <w:r w:rsidR="00111E7F" w:rsidRPr="00FF2377">
        <w:rPr>
          <w:rFonts w:ascii="Georgia" w:hAnsi="Georgia" w:cs="Arial"/>
        </w:rPr>
        <w:t xml:space="preserve">sí las cosas, como ya se dijera, se revocará </w:t>
      </w:r>
      <w:r w:rsidRPr="00FF2377">
        <w:rPr>
          <w:rFonts w:ascii="Georgia" w:hAnsi="Georgia" w:cs="Arial"/>
        </w:rPr>
        <w:t>l</w:t>
      </w:r>
      <w:r w:rsidR="00111E7F" w:rsidRPr="00FF2377">
        <w:rPr>
          <w:rFonts w:ascii="Georgia" w:hAnsi="Georgia" w:cs="Arial"/>
        </w:rPr>
        <w:t>a decisión y se dispondrá</w:t>
      </w:r>
      <w:r w:rsidR="005F3CA8" w:rsidRPr="00FF2377">
        <w:rPr>
          <w:rFonts w:ascii="Georgia" w:hAnsi="Georgia" w:cs="Arial"/>
        </w:rPr>
        <w:t xml:space="preserve">, </w:t>
      </w:r>
      <w:r w:rsidR="00D46BF4" w:rsidRPr="00FF2377">
        <w:rPr>
          <w:rFonts w:ascii="Georgia" w:hAnsi="Georgia" w:cs="Arial"/>
        </w:rPr>
        <w:t xml:space="preserve">en uso de </w:t>
      </w:r>
      <w:r w:rsidR="00D46BF4" w:rsidRPr="00FF2377">
        <w:rPr>
          <w:rFonts w:ascii="Georgia" w:hAnsi="Georgia" w:cs="Arial"/>
          <w:lang w:val="es-CO"/>
        </w:rPr>
        <w:t>l</w:t>
      </w:r>
      <w:r w:rsidR="00923392" w:rsidRPr="00FF2377">
        <w:rPr>
          <w:rFonts w:ascii="Georgia" w:hAnsi="Georgia" w:cs="Arial"/>
          <w:lang w:val="es-CO"/>
        </w:rPr>
        <w:t>o</w:t>
      </w:r>
      <w:r w:rsidR="00D46BF4" w:rsidRPr="00FF2377">
        <w:rPr>
          <w:rFonts w:ascii="Georgia" w:hAnsi="Georgia" w:cs="Arial"/>
          <w:lang w:val="es-CO"/>
        </w:rPr>
        <w:t xml:space="preserve">s </w:t>
      </w:r>
      <w:r w:rsidR="006157AF" w:rsidRPr="00FF2377">
        <w:rPr>
          <w:rFonts w:ascii="Georgia" w:hAnsi="Georgia" w:cs="Arial"/>
          <w:lang w:val="es-CO"/>
        </w:rPr>
        <w:t xml:space="preserve">amplios </w:t>
      </w:r>
      <w:r w:rsidR="00923392" w:rsidRPr="00FF2377">
        <w:rPr>
          <w:rFonts w:ascii="Georgia" w:hAnsi="Georgia" w:cs="Arial"/>
          <w:lang w:val="es-CO"/>
        </w:rPr>
        <w:t>poderes</w:t>
      </w:r>
      <w:r w:rsidR="00D46BF4" w:rsidRPr="00FF2377">
        <w:rPr>
          <w:rFonts w:ascii="Georgia" w:hAnsi="Georgia" w:cs="Arial"/>
          <w:lang w:val="es-CO"/>
        </w:rPr>
        <w:t xml:space="preserve"> </w:t>
      </w:r>
      <w:r w:rsidR="006157AF" w:rsidRPr="00FF2377">
        <w:rPr>
          <w:rFonts w:ascii="Georgia" w:hAnsi="Georgia" w:cs="Arial"/>
          <w:lang w:val="es-CO"/>
        </w:rPr>
        <w:t xml:space="preserve">directivos </w:t>
      </w:r>
      <w:r w:rsidR="00D46BF4" w:rsidRPr="00FF2377">
        <w:rPr>
          <w:rFonts w:ascii="Georgia" w:hAnsi="Georgia" w:cs="Arial"/>
          <w:lang w:val="es-CO"/>
        </w:rPr>
        <w:t>(Arts</w:t>
      </w:r>
      <w:r w:rsidR="006157AF" w:rsidRPr="00FF2377">
        <w:rPr>
          <w:rFonts w:ascii="Georgia" w:hAnsi="Georgia" w:cs="Arial"/>
          <w:lang w:val="es-CO"/>
        </w:rPr>
        <w:t>.</w:t>
      </w:r>
      <w:r w:rsidR="00D46BF4" w:rsidRPr="00FF2377">
        <w:rPr>
          <w:rFonts w:ascii="Georgia" w:hAnsi="Georgia" w:cs="Arial"/>
          <w:lang w:val="es-CO"/>
        </w:rPr>
        <w:t xml:space="preserve"> 42-</w:t>
      </w:r>
      <w:r w:rsidR="006157AF" w:rsidRPr="00FF2377">
        <w:rPr>
          <w:rFonts w:ascii="Georgia" w:hAnsi="Georgia" w:cs="Arial"/>
          <w:lang w:val="es-CO"/>
        </w:rPr>
        <w:t>1º-2º-</w:t>
      </w:r>
      <w:r w:rsidR="00D46BF4" w:rsidRPr="00FF2377">
        <w:rPr>
          <w:rFonts w:ascii="Georgia" w:hAnsi="Georgia" w:cs="Arial"/>
          <w:lang w:val="es-CO"/>
        </w:rPr>
        <w:t>3° y 43-4°, CGP)</w:t>
      </w:r>
      <w:r w:rsidR="00D46BF4" w:rsidRPr="00FF2377">
        <w:rPr>
          <w:rFonts w:ascii="Georgia" w:hAnsi="Georgia" w:cs="Arial"/>
        </w:rPr>
        <w:t xml:space="preserve"> y </w:t>
      </w:r>
      <w:r w:rsidR="006157AF" w:rsidRPr="00FF2377">
        <w:rPr>
          <w:rFonts w:ascii="Georgia" w:hAnsi="Georgia" w:cs="Arial"/>
        </w:rPr>
        <w:t xml:space="preserve">la expresa salvedad del </w:t>
      </w:r>
      <w:r w:rsidR="005F3CA8" w:rsidRPr="00FF2377">
        <w:rPr>
          <w:rFonts w:ascii="Georgia" w:hAnsi="Georgia" w:cs="Arial"/>
        </w:rPr>
        <w:t>estatuto mercantil (Art</w:t>
      </w:r>
      <w:r w:rsidR="006157AF" w:rsidRPr="00FF2377">
        <w:rPr>
          <w:rFonts w:ascii="Georgia" w:hAnsi="Georgia" w:cs="Arial"/>
        </w:rPr>
        <w:t>.</w:t>
      </w:r>
      <w:r w:rsidR="005F3CA8" w:rsidRPr="00FF2377">
        <w:rPr>
          <w:rFonts w:ascii="Georgia" w:hAnsi="Georgia" w:cs="Arial"/>
        </w:rPr>
        <w:t xml:space="preserve"> 63-4°</w:t>
      </w:r>
      <w:r w:rsidR="006157AF" w:rsidRPr="00FF2377">
        <w:rPr>
          <w:rFonts w:ascii="Georgia" w:hAnsi="Georgia" w:cs="Arial"/>
        </w:rPr>
        <w:t>,</w:t>
      </w:r>
      <w:r w:rsidR="005F3CA8" w:rsidRPr="00FF2377">
        <w:rPr>
          <w:rFonts w:ascii="Georgia" w:hAnsi="Georgia" w:cs="Arial"/>
        </w:rPr>
        <w:t xml:space="preserve"> </w:t>
      </w:r>
      <w:proofErr w:type="spellStart"/>
      <w:r w:rsidR="005F3CA8" w:rsidRPr="00FF2377">
        <w:rPr>
          <w:rFonts w:ascii="Georgia" w:hAnsi="Georgia" w:cs="Arial"/>
        </w:rPr>
        <w:t>CCo</w:t>
      </w:r>
      <w:proofErr w:type="spellEnd"/>
      <w:r w:rsidR="005F3CA8" w:rsidRPr="00FF2377">
        <w:rPr>
          <w:rFonts w:ascii="Georgia" w:hAnsi="Georgia" w:cs="Arial"/>
        </w:rPr>
        <w:t xml:space="preserve">), </w:t>
      </w:r>
      <w:r w:rsidR="00111E7F" w:rsidRPr="00FF2377">
        <w:rPr>
          <w:rFonts w:ascii="Georgia" w:hAnsi="Georgia" w:cs="Arial"/>
        </w:rPr>
        <w:t xml:space="preserve">oficiar a los gerentes de las sociedades </w:t>
      </w:r>
      <w:proofErr w:type="spellStart"/>
      <w:r w:rsidR="00111E7F" w:rsidRPr="00FF2377">
        <w:rPr>
          <w:rFonts w:ascii="Georgia" w:hAnsi="Georgia" w:cs="Arial"/>
        </w:rPr>
        <w:t>Asul</w:t>
      </w:r>
      <w:proofErr w:type="spellEnd"/>
      <w:r w:rsidR="00111E7F" w:rsidRPr="00FF2377">
        <w:rPr>
          <w:rFonts w:ascii="Georgia" w:hAnsi="Georgia" w:cs="Arial"/>
        </w:rPr>
        <w:t xml:space="preserve"> SAS y Sánchez Acosta SAS y al </w:t>
      </w:r>
      <w:r w:rsidR="00E70719" w:rsidRPr="00FF2377">
        <w:rPr>
          <w:rFonts w:ascii="Georgia" w:hAnsi="Georgia" w:cs="Arial"/>
        </w:rPr>
        <w:t>respectivo revisor fiscal</w:t>
      </w:r>
      <w:r w:rsidR="0075508E" w:rsidRPr="00FF2377">
        <w:rPr>
          <w:rFonts w:ascii="Georgia" w:hAnsi="Georgia" w:cs="Arial"/>
        </w:rPr>
        <w:t xml:space="preserve"> de las compañías (Art.207-3º, </w:t>
      </w:r>
      <w:proofErr w:type="spellStart"/>
      <w:r w:rsidR="0075508E" w:rsidRPr="00FF2377">
        <w:rPr>
          <w:rFonts w:ascii="Georgia" w:hAnsi="Georgia" w:cs="Arial"/>
        </w:rPr>
        <w:t>CCo</w:t>
      </w:r>
      <w:proofErr w:type="spellEnd"/>
      <w:r w:rsidR="0075508E" w:rsidRPr="00FF2377">
        <w:rPr>
          <w:rFonts w:ascii="Georgia" w:hAnsi="Georgia" w:cs="Arial"/>
        </w:rPr>
        <w:t>)</w:t>
      </w:r>
      <w:r w:rsidR="00111E7F" w:rsidRPr="00FF2377">
        <w:rPr>
          <w:rFonts w:ascii="Georgia" w:hAnsi="Georgia" w:cs="Arial"/>
        </w:rPr>
        <w:t xml:space="preserve">, para que </w:t>
      </w:r>
      <w:r w:rsidR="0075508E" w:rsidRPr="00FF2377">
        <w:rPr>
          <w:rFonts w:ascii="Georgia" w:hAnsi="Georgia" w:cs="Arial"/>
        </w:rPr>
        <w:t xml:space="preserve">certifiquen o envíen </w:t>
      </w:r>
      <w:r w:rsidR="00CF6493" w:rsidRPr="00FF2377">
        <w:rPr>
          <w:rFonts w:ascii="Georgia" w:hAnsi="Georgia" w:cs="Arial"/>
        </w:rPr>
        <w:t>copia del libro de socios o accion</w:t>
      </w:r>
      <w:r w:rsidR="00682B32" w:rsidRPr="00FF2377">
        <w:rPr>
          <w:rFonts w:ascii="Georgia" w:hAnsi="Georgia" w:cs="Arial"/>
        </w:rPr>
        <w:t>istas</w:t>
      </w:r>
      <w:r w:rsidR="002B7745" w:rsidRPr="00FF2377">
        <w:rPr>
          <w:rFonts w:ascii="Georgia" w:hAnsi="Georgia" w:cs="Arial"/>
        </w:rPr>
        <w:t xml:space="preserve"> (Art</w:t>
      </w:r>
      <w:r w:rsidR="00F032D8" w:rsidRPr="00FF2377">
        <w:rPr>
          <w:rFonts w:ascii="Georgia" w:hAnsi="Georgia" w:cs="Arial"/>
        </w:rPr>
        <w:t>s</w:t>
      </w:r>
      <w:r w:rsidR="002B7745" w:rsidRPr="00FF2377">
        <w:rPr>
          <w:rFonts w:ascii="Georgia" w:hAnsi="Georgia" w:cs="Arial"/>
        </w:rPr>
        <w:t>.195, inciso 2º</w:t>
      </w:r>
      <w:r w:rsidR="00F032D8" w:rsidRPr="00FF2377">
        <w:rPr>
          <w:rFonts w:ascii="Georgia" w:hAnsi="Georgia" w:cs="Arial"/>
        </w:rPr>
        <w:t>,</w:t>
      </w:r>
      <w:r w:rsidR="002B7745" w:rsidRPr="00FF2377">
        <w:rPr>
          <w:rFonts w:ascii="Georgia" w:hAnsi="Georgia" w:cs="Arial"/>
        </w:rPr>
        <w:t xml:space="preserve"> </w:t>
      </w:r>
      <w:r w:rsidR="00F032D8" w:rsidRPr="00FF2377">
        <w:rPr>
          <w:rFonts w:ascii="Georgia" w:hAnsi="Georgia" w:cs="Arial"/>
        </w:rPr>
        <w:t xml:space="preserve">406 y 415, </w:t>
      </w:r>
      <w:proofErr w:type="spellStart"/>
      <w:r w:rsidR="002B7745" w:rsidRPr="00FF2377">
        <w:rPr>
          <w:rFonts w:ascii="Georgia" w:hAnsi="Georgia" w:cs="Arial"/>
        </w:rPr>
        <w:t>CCo</w:t>
      </w:r>
      <w:proofErr w:type="spellEnd"/>
      <w:r w:rsidR="002B7745" w:rsidRPr="00FF2377">
        <w:rPr>
          <w:rFonts w:ascii="Georgia" w:hAnsi="Georgia" w:cs="Arial"/>
        </w:rPr>
        <w:t>)</w:t>
      </w:r>
      <w:r w:rsidR="00682B32" w:rsidRPr="00FF2377">
        <w:rPr>
          <w:rFonts w:ascii="Georgia" w:hAnsi="Georgia" w:cs="Arial"/>
        </w:rPr>
        <w:t>,</w:t>
      </w:r>
      <w:r w:rsidR="00CF6493" w:rsidRPr="00FF2377">
        <w:rPr>
          <w:rFonts w:ascii="Georgia" w:hAnsi="Georgia" w:cs="Arial"/>
        </w:rPr>
        <w:t xml:space="preserve"> </w:t>
      </w:r>
      <w:r w:rsidR="0075508E" w:rsidRPr="00FF2377">
        <w:rPr>
          <w:rFonts w:ascii="Georgia" w:hAnsi="Georgia" w:cs="Arial"/>
        </w:rPr>
        <w:t xml:space="preserve">sobre la fecha de </w:t>
      </w:r>
      <w:r w:rsidR="00E34865" w:rsidRPr="00FF2377">
        <w:rPr>
          <w:rFonts w:ascii="Georgia" w:hAnsi="Georgia" w:cs="Arial"/>
        </w:rPr>
        <w:t>enajena</w:t>
      </w:r>
      <w:r w:rsidR="0075508E" w:rsidRPr="00FF2377">
        <w:rPr>
          <w:rFonts w:ascii="Georgia" w:hAnsi="Georgia" w:cs="Arial"/>
        </w:rPr>
        <w:t>ción de</w:t>
      </w:r>
      <w:r w:rsidR="00E34865" w:rsidRPr="00FF2377">
        <w:rPr>
          <w:rFonts w:ascii="Georgia" w:hAnsi="Georgia" w:cs="Arial"/>
        </w:rPr>
        <w:t xml:space="preserve"> </w:t>
      </w:r>
      <w:r w:rsidR="00CF6493" w:rsidRPr="00FF2377">
        <w:rPr>
          <w:rFonts w:ascii="Georgia" w:hAnsi="Georgia" w:cs="Arial"/>
        </w:rPr>
        <w:t xml:space="preserve">las acciones </w:t>
      </w:r>
      <w:r w:rsidR="006157AF" w:rsidRPr="00FF2377">
        <w:rPr>
          <w:rFonts w:ascii="Georgia" w:hAnsi="Georgia" w:cs="Arial"/>
        </w:rPr>
        <w:t>d</w:t>
      </w:r>
      <w:r w:rsidR="00CF6493" w:rsidRPr="00FF2377">
        <w:rPr>
          <w:rFonts w:ascii="Georgia" w:hAnsi="Georgia" w:cs="Arial"/>
        </w:rPr>
        <w:t>el demandado Juan David Sánchez Acosta</w:t>
      </w:r>
      <w:r w:rsidR="0075508E" w:rsidRPr="00FF2377">
        <w:rPr>
          <w:rFonts w:ascii="Georgia" w:hAnsi="Georgia" w:cs="Arial"/>
        </w:rPr>
        <w:t xml:space="preserve"> y su histórico de titularidad accionaria;</w:t>
      </w:r>
      <w:r w:rsidR="00642CA1" w:rsidRPr="00FF2377">
        <w:rPr>
          <w:rFonts w:ascii="Georgia" w:hAnsi="Georgia" w:cs="Arial"/>
        </w:rPr>
        <w:t xml:space="preserve"> </w:t>
      </w:r>
      <w:r w:rsidR="009D7135" w:rsidRPr="00FF2377">
        <w:rPr>
          <w:rFonts w:ascii="Georgia" w:hAnsi="Georgia" w:cs="Arial"/>
        </w:rPr>
        <w:t xml:space="preserve">así se podrá </w:t>
      </w:r>
      <w:r w:rsidR="00642CA1" w:rsidRPr="00FF2377">
        <w:rPr>
          <w:rFonts w:ascii="Georgia" w:hAnsi="Georgia" w:cs="Arial"/>
        </w:rPr>
        <w:t>determinar la efectividad de la cautela dispuesta</w:t>
      </w:r>
      <w:r w:rsidR="00F032D8" w:rsidRPr="00FF2377">
        <w:rPr>
          <w:rFonts w:ascii="Georgia" w:hAnsi="Georgia" w:cs="Arial"/>
        </w:rPr>
        <w:t xml:space="preserve"> y la restricción </w:t>
      </w:r>
      <w:r w:rsidR="00F71E5B" w:rsidRPr="00FF2377">
        <w:rPr>
          <w:rFonts w:ascii="Georgia" w:hAnsi="Georgia" w:cs="Arial"/>
        </w:rPr>
        <w:t xml:space="preserve">negocial </w:t>
      </w:r>
      <w:r w:rsidR="00F032D8" w:rsidRPr="00FF2377">
        <w:rPr>
          <w:rFonts w:ascii="Georgia" w:hAnsi="Georgia" w:cs="Arial"/>
        </w:rPr>
        <w:t xml:space="preserve">respectiva (Art.408, </w:t>
      </w:r>
      <w:proofErr w:type="spellStart"/>
      <w:r w:rsidR="00F032D8" w:rsidRPr="00FF2377">
        <w:rPr>
          <w:rFonts w:ascii="Georgia" w:hAnsi="Georgia" w:cs="Arial"/>
        </w:rPr>
        <w:t>CCo</w:t>
      </w:r>
      <w:proofErr w:type="spellEnd"/>
      <w:r w:rsidR="00F032D8" w:rsidRPr="00FF2377">
        <w:rPr>
          <w:rFonts w:ascii="Georgia" w:hAnsi="Georgia" w:cs="Arial"/>
        </w:rPr>
        <w:t>).</w:t>
      </w:r>
    </w:p>
    <w:p w14:paraId="42B7A32B" w14:textId="77777777" w:rsidR="008B6842" w:rsidRPr="00FF2377" w:rsidRDefault="008B6842" w:rsidP="00FF2377">
      <w:pPr>
        <w:pStyle w:val="Sinespaciado"/>
        <w:spacing w:line="276" w:lineRule="auto"/>
        <w:jc w:val="both"/>
        <w:rPr>
          <w:rFonts w:ascii="Georgia" w:hAnsi="Georgia" w:cs="Arial"/>
          <w:sz w:val="24"/>
          <w:szCs w:val="24"/>
          <w:lang w:val="es-CO"/>
        </w:rPr>
      </w:pPr>
    </w:p>
    <w:p w14:paraId="6B039096" w14:textId="77777777" w:rsidR="00CA39CB" w:rsidRPr="00193B0D" w:rsidRDefault="00CA39CB" w:rsidP="00FF2377">
      <w:pPr>
        <w:pStyle w:val="Prrafodelista"/>
        <w:numPr>
          <w:ilvl w:val="0"/>
          <w:numId w:val="25"/>
        </w:numPr>
        <w:spacing w:line="276" w:lineRule="auto"/>
        <w:jc w:val="both"/>
        <w:rPr>
          <w:rFonts w:ascii="Georgia" w:hAnsi="Georgia" w:cs="Arial"/>
          <w:b/>
          <w:lang w:val="es-CO"/>
        </w:rPr>
      </w:pPr>
      <w:r w:rsidRPr="00193B0D">
        <w:rPr>
          <w:rFonts w:ascii="Georgia" w:hAnsi="Georgia" w:cs="Arial"/>
          <w:b/>
          <w:lang w:val="es-CO"/>
        </w:rPr>
        <w:lastRenderedPageBreak/>
        <w:t>LAS DECISIONES FINALES</w:t>
      </w:r>
    </w:p>
    <w:p w14:paraId="3706C5E2" w14:textId="77777777" w:rsidR="004557BD" w:rsidRPr="00FF2377" w:rsidRDefault="004557BD" w:rsidP="00FF2377">
      <w:pPr>
        <w:spacing w:line="276" w:lineRule="auto"/>
        <w:jc w:val="both"/>
        <w:rPr>
          <w:rFonts w:ascii="Georgia" w:hAnsi="Georgia" w:cs="Arial"/>
        </w:rPr>
      </w:pPr>
    </w:p>
    <w:p w14:paraId="24DD402C" w14:textId="55B3919F" w:rsidR="008B6842" w:rsidRPr="00FF2377" w:rsidRDefault="00152BB2" w:rsidP="00FF2377">
      <w:pPr>
        <w:spacing w:line="276" w:lineRule="auto"/>
        <w:jc w:val="both"/>
        <w:rPr>
          <w:rFonts w:ascii="Georgia" w:hAnsi="Georgia" w:cs="Arial"/>
        </w:rPr>
      </w:pPr>
      <w:r w:rsidRPr="00FF2377">
        <w:rPr>
          <w:rFonts w:ascii="Georgia" w:hAnsi="Georgia" w:cs="Arial"/>
        </w:rPr>
        <w:t>En armonía con lo razonado</w:t>
      </w:r>
      <w:r w:rsidR="6B0BB66D" w:rsidRPr="00FF2377">
        <w:rPr>
          <w:rFonts w:ascii="Georgia" w:hAnsi="Georgia" w:cs="Arial"/>
        </w:rPr>
        <w:t xml:space="preserve"> se</w:t>
      </w:r>
      <w:r w:rsidRPr="00FF2377">
        <w:rPr>
          <w:rFonts w:ascii="Georgia" w:hAnsi="Georgia" w:cs="Arial"/>
        </w:rPr>
        <w:t xml:space="preserve">: </w:t>
      </w:r>
      <w:r w:rsidRPr="00FF2377">
        <w:rPr>
          <w:rFonts w:ascii="Georgia" w:hAnsi="Georgia" w:cs="Arial"/>
          <w:b/>
          <w:bCs/>
        </w:rPr>
        <w:t>(i)</w:t>
      </w:r>
      <w:r w:rsidRPr="00FF2377">
        <w:rPr>
          <w:rFonts w:ascii="Georgia" w:hAnsi="Georgia" w:cs="Arial"/>
        </w:rPr>
        <w:t xml:space="preserve"> </w:t>
      </w:r>
      <w:r w:rsidR="00440C32" w:rsidRPr="00FF2377">
        <w:rPr>
          <w:rFonts w:ascii="Georgia" w:hAnsi="Georgia" w:cs="Arial"/>
        </w:rPr>
        <w:t>Revocará</w:t>
      </w:r>
      <w:r w:rsidR="00A45BF9" w:rsidRPr="00FF2377">
        <w:rPr>
          <w:rFonts w:ascii="Georgia" w:hAnsi="Georgia" w:cs="Arial"/>
        </w:rPr>
        <w:t xml:space="preserve"> </w:t>
      </w:r>
      <w:r w:rsidR="00873581" w:rsidRPr="00FF2377">
        <w:rPr>
          <w:rFonts w:ascii="Georgia" w:hAnsi="Georgia" w:cs="Arial"/>
        </w:rPr>
        <w:t xml:space="preserve">el auto </w:t>
      </w:r>
      <w:r w:rsidR="00FB5552" w:rsidRPr="00FF2377">
        <w:rPr>
          <w:rFonts w:ascii="Georgia" w:hAnsi="Georgia" w:cs="Arial"/>
        </w:rPr>
        <w:t xml:space="preserve">en lo </w:t>
      </w:r>
      <w:r w:rsidR="00E42F7B" w:rsidRPr="00FF2377">
        <w:rPr>
          <w:rFonts w:ascii="Georgia" w:hAnsi="Georgia" w:cs="Arial"/>
        </w:rPr>
        <w:t xml:space="preserve">que fue </w:t>
      </w:r>
      <w:r w:rsidR="00760978" w:rsidRPr="00FF2377">
        <w:rPr>
          <w:rFonts w:ascii="Georgia" w:hAnsi="Georgia" w:cs="Arial"/>
        </w:rPr>
        <w:t>apelado</w:t>
      </w:r>
      <w:r w:rsidR="00440C32" w:rsidRPr="00FF2377">
        <w:rPr>
          <w:rFonts w:ascii="Georgia" w:hAnsi="Georgia" w:cs="Arial"/>
        </w:rPr>
        <w:t xml:space="preserve"> y, en su lugar, </w:t>
      </w:r>
      <w:r w:rsidR="00A6340D" w:rsidRPr="00FF2377">
        <w:rPr>
          <w:rFonts w:ascii="Georgia" w:hAnsi="Georgia" w:cs="Arial"/>
        </w:rPr>
        <w:t xml:space="preserve">se ordenará librar los oficios </w:t>
      </w:r>
      <w:r w:rsidR="00E42F7B" w:rsidRPr="00FF2377">
        <w:rPr>
          <w:rFonts w:ascii="Georgia" w:hAnsi="Georgia" w:cs="Arial"/>
        </w:rPr>
        <w:t xml:space="preserve">de </w:t>
      </w:r>
      <w:r w:rsidR="00440C32" w:rsidRPr="00FF2377">
        <w:rPr>
          <w:rFonts w:ascii="Georgia" w:hAnsi="Georgia" w:cs="Arial"/>
        </w:rPr>
        <w:t>requerimiento</w:t>
      </w:r>
      <w:r w:rsidR="00E42F7B" w:rsidRPr="00FF2377">
        <w:rPr>
          <w:rFonts w:ascii="Georgia" w:hAnsi="Georgia" w:cs="Arial"/>
        </w:rPr>
        <w:t xml:space="preserve"> deprecados</w:t>
      </w:r>
      <w:r w:rsidR="00AF57F5" w:rsidRPr="00FF2377">
        <w:rPr>
          <w:rFonts w:ascii="Georgia" w:hAnsi="Georgia" w:cs="Arial"/>
        </w:rPr>
        <w:t xml:space="preserve">; </w:t>
      </w:r>
      <w:r w:rsidR="005A02C2" w:rsidRPr="00FF2377">
        <w:rPr>
          <w:rFonts w:ascii="Georgia" w:hAnsi="Georgia" w:cs="Arial"/>
          <w:b/>
          <w:bCs/>
        </w:rPr>
        <w:t xml:space="preserve">(ii) </w:t>
      </w:r>
      <w:r w:rsidR="24A5A08F" w:rsidRPr="00FF2377">
        <w:rPr>
          <w:rFonts w:ascii="Georgia" w:hAnsi="Georgia" w:cs="Arial"/>
        </w:rPr>
        <w:t>A</w:t>
      </w:r>
      <w:r w:rsidRPr="00FF2377">
        <w:rPr>
          <w:rFonts w:ascii="Georgia" w:hAnsi="Georgia" w:cs="Arial"/>
        </w:rPr>
        <w:t xml:space="preserve">dvertirá la </w:t>
      </w:r>
      <w:proofErr w:type="spellStart"/>
      <w:r w:rsidRPr="00FF2377">
        <w:rPr>
          <w:rFonts w:ascii="Georgia" w:hAnsi="Georgia" w:cs="Arial"/>
        </w:rPr>
        <w:t>irrecurribilidad</w:t>
      </w:r>
      <w:proofErr w:type="spellEnd"/>
      <w:r w:rsidRPr="00FF2377">
        <w:rPr>
          <w:rFonts w:ascii="Georgia" w:hAnsi="Georgia" w:cs="Arial"/>
        </w:rPr>
        <w:t xml:space="preserve"> de este proveído </w:t>
      </w:r>
      <w:r w:rsidR="004E031D" w:rsidRPr="00FF2377">
        <w:rPr>
          <w:rFonts w:ascii="Georgia" w:hAnsi="Georgia" w:cs="Arial"/>
        </w:rPr>
        <w:t>(Artículo 35, CGP)</w:t>
      </w:r>
      <w:r w:rsidRPr="00FF2377">
        <w:rPr>
          <w:rFonts w:ascii="Georgia" w:hAnsi="Georgia" w:cs="Arial"/>
        </w:rPr>
        <w:t xml:space="preserve">; </w:t>
      </w:r>
      <w:r w:rsidR="005A02C2" w:rsidRPr="00FF2377">
        <w:rPr>
          <w:rFonts w:ascii="Georgia" w:hAnsi="Georgia" w:cs="Arial"/>
          <w:b/>
          <w:bCs/>
        </w:rPr>
        <w:t>(</w:t>
      </w:r>
      <w:proofErr w:type="spellStart"/>
      <w:r w:rsidR="005A02C2" w:rsidRPr="00FF2377">
        <w:rPr>
          <w:rFonts w:ascii="Georgia" w:hAnsi="Georgia" w:cs="Arial"/>
          <w:b/>
          <w:bCs/>
        </w:rPr>
        <w:t>i</w:t>
      </w:r>
      <w:r w:rsidR="00760978" w:rsidRPr="00FF2377">
        <w:rPr>
          <w:rFonts w:ascii="Georgia" w:hAnsi="Georgia" w:cs="Arial"/>
          <w:b/>
          <w:bCs/>
        </w:rPr>
        <w:t>ii</w:t>
      </w:r>
      <w:proofErr w:type="spellEnd"/>
      <w:r w:rsidR="005A02C2" w:rsidRPr="00FF2377">
        <w:rPr>
          <w:rFonts w:ascii="Georgia" w:hAnsi="Georgia" w:cs="Arial"/>
          <w:b/>
          <w:bCs/>
        </w:rPr>
        <w:t xml:space="preserve">) </w:t>
      </w:r>
      <w:r w:rsidR="008B6842" w:rsidRPr="00FF2377">
        <w:rPr>
          <w:rFonts w:ascii="Georgia" w:hAnsi="Georgia" w:cs="Arial"/>
        </w:rPr>
        <w:t xml:space="preserve">No se condenará en costas al recurrente </w:t>
      </w:r>
      <w:r w:rsidR="00440C32" w:rsidRPr="00FF2377">
        <w:rPr>
          <w:rFonts w:ascii="Georgia" w:hAnsi="Georgia" w:cs="Arial"/>
        </w:rPr>
        <w:t>por</w:t>
      </w:r>
      <w:r w:rsidR="008B6842" w:rsidRPr="00FF2377">
        <w:rPr>
          <w:rFonts w:ascii="Georgia" w:hAnsi="Georgia" w:cs="Arial"/>
        </w:rPr>
        <w:t>que</w:t>
      </w:r>
      <w:r w:rsidR="00440C32" w:rsidRPr="00FF2377">
        <w:rPr>
          <w:rFonts w:ascii="Georgia" w:hAnsi="Georgia" w:cs="Arial"/>
        </w:rPr>
        <w:t xml:space="preserve"> triunfo </w:t>
      </w:r>
      <w:r w:rsidR="008B6842" w:rsidRPr="00FF2377">
        <w:rPr>
          <w:rFonts w:ascii="Georgia" w:hAnsi="Georgia" w:cs="Arial"/>
        </w:rPr>
        <w:t>en su recurso</w:t>
      </w:r>
      <w:r w:rsidR="00923392" w:rsidRPr="00FF2377">
        <w:rPr>
          <w:rFonts w:ascii="Georgia" w:hAnsi="Georgia" w:cs="Arial"/>
        </w:rPr>
        <w:t xml:space="preserve"> (Artículo 365, CGP)</w:t>
      </w:r>
      <w:r w:rsidR="008B6842" w:rsidRPr="00FF2377">
        <w:rPr>
          <w:rFonts w:ascii="Georgia" w:hAnsi="Georgia" w:cs="Arial"/>
        </w:rPr>
        <w:t xml:space="preserve">; y, </w:t>
      </w:r>
      <w:r w:rsidR="008B6842" w:rsidRPr="00FF2377">
        <w:rPr>
          <w:rFonts w:ascii="Georgia" w:hAnsi="Georgia" w:cs="Arial"/>
          <w:b/>
        </w:rPr>
        <w:t>(</w:t>
      </w:r>
      <w:proofErr w:type="spellStart"/>
      <w:r w:rsidR="008B6842" w:rsidRPr="00FF2377">
        <w:rPr>
          <w:rFonts w:ascii="Georgia" w:hAnsi="Georgia" w:cs="Arial"/>
          <w:b/>
        </w:rPr>
        <w:t>iv</w:t>
      </w:r>
      <w:proofErr w:type="spellEnd"/>
      <w:r w:rsidR="008B6842" w:rsidRPr="00FF2377">
        <w:rPr>
          <w:rFonts w:ascii="Georgia" w:hAnsi="Georgia" w:cs="Arial"/>
          <w:b/>
        </w:rPr>
        <w:t>)</w:t>
      </w:r>
      <w:r w:rsidR="008B6842" w:rsidRPr="00FF2377">
        <w:rPr>
          <w:rFonts w:ascii="Georgia" w:hAnsi="Georgia" w:cs="Arial"/>
        </w:rPr>
        <w:t xml:space="preserve"> Se ordenará devolver el expediente al juzgado de origen.</w:t>
      </w:r>
    </w:p>
    <w:p w14:paraId="2CA6A85A" w14:textId="77777777" w:rsidR="00CB53E6" w:rsidRPr="00FF2377" w:rsidRDefault="00CB53E6" w:rsidP="00FF2377">
      <w:pPr>
        <w:spacing w:line="276" w:lineRule="auto"/>
        <w:jc w:val="both"/>
        <w:rPr>
          <w:rFonts w:ascii="Georgia" w:hAnsi="Georgia" w:cs="Arial"/>
        </w:rPr>
      </w:pPr>
    </w:p>
    <w:p w14:paraId="38EDC0A3" w14:textId="682B4AD4" w:rsidR="00152BB2" w:rsidRPr="00FF2377" w:rsidRDefault="00152BB2" w:rsidP="00FF2377">
      <w:pPr>
        <w:tabs>
          <w:tab w:val="left" w:pos="-720"/>
        </w:tabs>
        <w:suppressAutoHyphens/>
        <w:spacing w:line="276" w:lineRule="auto"/>
        <w:jc w:val="both"/>
        <w:rPr>
          <w:rFonts w:ascii="Georgia" w:hAnsi="Georgia" w:cs="Arial"/>
        </w:rPr>
      </w:pPr>
      <w:r w:rsidRPr="00FF2377">
        <w:rPr>
          <w:rFonts w:ascii="Georgia" w:hAnsi="Georgia" w:cs="Arial"/>
        </w:rPr>
        <w:t xml:space="preserve">En mérito de lo discurrido en los acápites precedentes, el </w:t>
      </w:r>
      <w:r w:rsidRPr="00FF2377">
        <w:rPr>
          <w:rFonts w:ascii="Georgia" w:hAnsi="Georgia" w:cs="Arial"/>
          <w:bCs/>
          <w:smallCaps/>
        </w:rPr>
        <w:t>Tribunal Superior del Distrito Judicial de Pereira, Sala Unitaria de Decisión</w:t>
      </w:r>
      <w:r w:rsidRPr="00FF2377">
        <w:rPr>
          <w:rFonts w:ascii="Georgia" w:hAnsi="Georgia" w:cs="Arial"/>
        </w:rPr>
        <w:t>,</w:t>
      </w:r>
    </w:p>
    <w:p w14:paraId="747C341F" w14:textId="77777777" w:rsidR="00E42F7B" w:rsidRPr="00FF2377" w:rsidRDefault="00E42F7B" w:rsidP="00FF2377">
      <w:pPr>
        <w:pStyle w:val="Sinespaciado"/>
        <w:spacing w:line="276" w:lineRule="auto"/>
        <w:jc w:val="center"/>
        <w:rPr>
          <w:rFonts w:ascii="Georgia" w:hAnsi="Georgia" w:cs="Arial"/>
          <w:sz w:val="24"/>
          <w:szCs w:val="24"/>
        </w:rPr>
      </w:pPr>
    </w:p>
    <w:p w14:paraId="772291B0" w14:textId="64E65C9F" w:rsidR="00152BB2" w:rsidRPr="00FF2377" w:rsidRDefault="00152BB2" w:rsidP="00FF2377">
      <w:pPr>
        <w:pStyle w:val="Sinespaciado"/>
        <w:spacing w:line="276" w:lineRule="auto"/>
        <w:jc w:val="center"/>
        <w:rPr>
          <w:rFonts w:ascii="Georgia" w:hAnsi="Georgia" w:cs="Arial"/>
          <w:sz w:val="24"/>
          <w:szCs w:val="24"/>
        </w:rPr>
      </w:pPr>
      <w:r w:rsidRPr="00FF2377">
        <w:rPr>
          <w:rFonts w:ascii="Georgia" w:hAnsi="Georgia" w:cs="Arial"/>
          <w:sz w:val="24"/>
          <w:szCs w:val="24"/>
        </w:rPr>
        <w:t>R E S U E L V E,</w:t>
      </w:r>
    </w:p>
    <w:p w14:paraId="7D368060" w14:textId="77777777" w:rsidR="008B014C" w:rsidRPr="00FF2377" w:rsidRDefault="008B014C" w:rsidP="00FF2377">
      <w:pPr>
        <w:autoSpaceDN w:val="0"/>
        <w:spacing w:line="276" w:lineRule="auto"/>
        <w:ind w:left="360"/>
        <w:jc w:val="both"/>
        <w:rPr>
          <w:rFonts w:ascii="Georgia" w:hAnsi="Georgia" w:cs="Arial"/>
          <w:lang w:val="es-CO"/>
        </w:rPr>
      </w:pPr>
    </w:p>
    <w:p w14:paraId="036FC616" w14:textId="3D0ACF3D" w:rsidR="00E42F7B" w:rsidRPr="00FF2377" w:rsidRDefault="00440C32" w:rsidP="00FF2377">
      <w:pPr>
        <w:numPr>
          <w:ilvl w:val="0"/>
          <w:numId w:val="38"/>
        </w:numPr>
        <w:tabs>
          <w:tab w:val="clear" w:pos="360"/>
          <w:tab w:val="num" w:pos="720"/>
        </w:tabs>
        <w:autoSpaceDN w:val="0"/>
        <w:spacing w:line="276" w:lineRule="auto"/>
        <w:jc w:val="both"/>
        <w:rPr>
          <w:rFonts w:ascii="Georgia" w:hAnsi="Georgia" w:cs="Arial"/>
          <w:lang w:val="es-CO"/>
        </w:rPr>
      </w:pPr>
      <w:r w:rsidRPr="00FF2377">
        <w:rPr>
          <w:rFonts w:ascii="Georgia" w:hAnsi="Georgia" w:cs="Arial"/>
        </w:rPr>
        <w:t>REVOCAR</w:t>
      </w:r>
      <w:r w:rsidR="00A969F7" w:rsidRPr="00FF2377">
        <w:rPr>
          <w:rFonts w:ascii="Georgia" w:hAnsi="Georgia" w:cs="Arial"/>
        </w:rPr>
        <w:t xml:space="preserve"> </w:t>
      </w:r>
      <w:r w:rsidR="005A02C2" w:rsidRPr="00FF2377">
        <w:rPr>
          <w:rFonts w:ascii="Georgia" w:hAnsi="Georgia" w:cs="Arial"/>
        </w:rPr>
        <w:t xml:space="preserve">el auto </w:t>
      </w:r>
      <w:r w:rsidR="00EC5EC7" w:rsidRPr="00FF2377">
        <w:rPr>
          <w:rFonts w:ascii="Georgia" w:hAnsi="Georgia" w:cs="Arial"/>
        </w:rPr>
        <w:t>d</w:t>
      </w:r>
      <w:r w:rsidR="00A969F7" w:rsidRPr="00FF2377">
        <w:rPr>
          <w:rFonts w:ascii="Georgia" w:hAnsi="Georgia" w:cs="Arial"/>
        </w:rPr>
        <w:t xml:space="preserve">el </w:t>
      </w:r>
      <w:r w:rsidR="008B6842" w:rsidRPr="00FF2377">
        <w:rPr>
          <w:rFonts w:ascii="Georgia" w:hAnsi="Georgia" w:cs="Arial"/>
        </w:rPr>
        <w:t>1</w:t>
      </w:r>
      <w:r w:rsidRPr="00FF2377">
        <w:rPr>
          <w:rFonts w:ascii="Georgia" w:hAnsi="Georgia" w:cs="Arial"/>
        </w:rPr>
        <w:t>6</w:t>
      </w:r>
      <w:r w:rsidR="008B6842" w:rsidRPr="00FF2377">
        <w:rPr>
          <w:rFonts w:ascii="Georgia" w:hAnsi="Georgia" w:cs="Arial"/>
        </w:rPr>
        <w:t xml:space="preserve">-02-2021 </w:t>
      </w:r>
      <w:r w:rsidR="00EC5EC7" w:rsidRPr="00FF2377">
        <w:rPr>
          <w:rFonts w:ascii="Georgia" w:hAnsi="Georgia" w:cs="Arial"/>
        </w:rPr>
        <w:t>d</w:t>
      </w:r>
      <w:r w:rsidR="005A02C2" w:rsidRPr="00FF2377">
        <w:rPr>
          <w:rFonts w:ascii="Georgia" w:hAnsi="Georgia" w:cs="Arial"/>
        </w:rPr>
        <w:t>el Juzgado</w:t>
      </w:r>
      <w:r w:rsidR="005A02C2" w:rsidRPr="00FF2377">
        <w:rPr>
          <w:rFonts w:ascii="Georgia" w:hAnsi="Georgia" w:cs="Arial"/>
          <w:lang w:val="es-CO"/>
        </w:rPr>
        <w:t xml:space="preserve"> </w:t>
      </w:r>
      <w:r w:rsidRPr="00FF2377">
        <w:rPr>
          <w:rFonts w:ascii="Georgia" w:hAnsi="Georgia" w:cs="Arial"/>
          <w:lang w:val="es-CO"/>
        </w:rPr>
        <w:t xml:space="preserve">Tercero de Familia </w:t>
      </w:r>
      <w:r w:rsidR="005A02C2" w:rsidRPr="00FF2377">
        <w:rPr>
          <w:rFonts w:ascii="Georgia" w:hAnsi="Georgia" w:cs="Arial"/>
          <w:lang w:val="es-CO"/>
        </w:rPr>
        <w:t xml:space="preserve">de </w:t>
      </w:r>
      <w:r w:rsidR="00EC5EC7" w:rsidRPr="00FF2377">
        <w:rPr>
          <w:rFonts w:ascii="Georgia" w:hAnsi="Georgia" w:cs="Arial"/>
          <w:lang w:val="es-CO"/>
        </w:rPr>
        <w:t>esta localidad</w:t>
      </w:r>
      <w:r w:rsidR="00FB5552" w:rsidRPr="00FF2377">
        <w:rPr>
          <w:rFonts w:ascii="Georgia" w:hAnsi="Georgia" w:cs="Arial"/>
          <w:lang w:val="es-CO"/>
        </w:rPr>
        <w:t xml:space="preserve">, en lo que fue motivo de </w:t>
      </w:r>
      <w:r w:rsidR="00DE7E13" w:rsidRPr="00FF2377">
        <w:rPr>
          <w:rFonts w:ascii="Georgia" w:hAnsi="Georgia" w:cs="Arial"/>
          <w:lang w:val="es-CO"/>
        </w:rPr>
        <w:t>alzada.</w:t>
      </w:r>
      <w:r w:rsidR="00FB5552" w:rsidRPr="00FF2377">
        <w:rPr>
          <w:rFonts w:ascii="Georgia" w:hAnsi="Georgia" w:cs="Arial"/>
          <w:lang w:val="es-CO"/>
        </w:rPr>
        <w:t xml:space="preserve"> </w:t>
      </w:r>
    </w:p>
    <w:p w14:paraId="429BFC0D" w14:textId="77777777" w:rsidR="00E42F7B" w:rsidRPr="00FF2377" w:rsidRDefault="00E42F7B" w:rsidP="00FF2377">
      <w:pPr>
        <w:autoSpaceDN w:val="0"/>
        <w:spacing w:line="276" w:lineRule="auto"/>
        <w:ind w:left="360"/>
        <w:jc w:val="both"/>
        <w:rPr>
          <w:rFonts w:ascii="Georgia" w:hAnsi="Georgia" w:cs="Arial"/>
          <w:lang w:val="es-CO"/>
        </w:rPr>
      </w:pPr>
    </w:p>
    <w:p w14:paraId="2DBB20AE" w14:textId="2EC5B53D" w:rsidR="00E42F7B" w:rsidRPr="00FF2377" w:rsidRDefault="00E42F7B" w:rsidP="00FF2377">
      <w:pPr>
        <w:numPr>
          <w:ilvl w:val="0"/>
          <w:numId w:val="38"/>
        </w:numPr>
        <w:tabs>
          <w:tab w:val="clear" w:pos="360"/>
          <w:tab w:val="num" w:pos="720"/>
        </w:tabs>
        <w:autoSpaceDN w:val="0"/>
        <w:spacing w:line="276" w:lineRule="auto"/>
        <w:jc w:val="both"/>
        <w:rPr>
          <w:rFonts w:ascii="Georgia" w:hAnsi="Georgia" w:cs="Arial"/>
          <w:lang w:val="es-CO"/>
        </w:rPr>
      </w:pPr>
      <w:r w:rsidRPr="00FF2377">
        <w:rPr>
          <w:rFonts w:ascii="Georgia" w:hAnsi="Georgia" w:cs="Arial"/>
        </w:rPr>
        <w:t>ORDENAR, en consecuencia, ofici</w:t>
      </w:r>
      <w:r w:rsidR="00E563DC" w:rsidRPr="00FF2377">
        <w:rPr>
          <w:rFonts w:ascii="Georgia" w:hAnsi="Georgia" w:cs="Arial"/>
        </w:rPr>
        <w:t>ar</w:t>
      </w:r>
      <w:r w:rsidRPr="00FF2377">
        <w:rPr>
          <w:rFonts w:ascii="Georgia" w:hAnsi="Georgia" w:cs="Arial"/>
        </w:rPr>
        <w:t xml:space="preserve"> </w:t>
      </w:r>
      <w:r w:rsidR="00A6340D" w:rsidRPr="00FF2377">
        <w:rPr>
          <w:rFonts w:ascii="Georgia" w:hAnsi="Georgia" w:cs="Arial"/>
        </w:rPr>
        <w:t xml:space="preserve">a los gerentes de las sociedades </w:t>
      </w:r>
      <w:proofErr w:type="spellStart"/>
      <w:r w:rsidR="00A6340D" w:rsidRPr="00FF2377">
        <w:rPr>
          <w:rFonts w:ascii="Georgia" w:hAnsi="Georgia" w:cs="Arial"/>
        </w:rPr>
        <w:t>Asul</w:t>
      </w:r>
      <w:proofErr w:type="spellEnd"/>
      <w:r w:rsidR="00A6340D" w:rsidRPr="00FF2377">
        <w:rPr>
          <w:rFonts w:ascii="Georgia" w:hAnsi="Georgia" w:cs="Arial"/>
        </w:rPr>
        <w:t xml:space="preserve"> SAS y Sánchez Acosta SAS y </w:t>
      </w:r>
      <w:r w:rsidRPr="00FF2377">
        <w:rPr>
          <w:rFonts w:ascii="Georgia" w:hAnsi="Georgia" w:cs="Arial"/>
        </w:rPr>
        <w:t xml:space="preserve">a los revisores fiscales respectivos de las compañías, </w:t>
      </w:r>
      <w:r w:rsidR="00FB5552" w:rsidRPr="00FF2377">
        <w:rPr>
          <w:rFonts w:ascii="Georgia" w:hAnsi="Georgia" w:cs="Arial"/>
        </w:rPr>
        <w:t>para que</w:t>
      </w:r>
      <w:r w:rsidRPr="00FF2377">
        <w:rPr>
          <w:rFonts w:ascii="Georgia" w:hAnsi="Georgia" w:cs="Arial"/>
        </w:rPr>
        <w:t xml:space="preserve"> certifiquen o envíen copia del libro de socios o accionistas, sobre la fecha de enajenación de las acciones del demandado Juan David Sánchez Acosta y su histórico de titularidad accionaria. </w:t>
      </w:r>
    </w:p>
    <w:p w14:paraId="7EE17CA3" w14:textId="77777777" w:rsidR="00E42F7B" w:rsidRPr="00FF2377" w:rsidRDefault="00E42F7B" w:rsidP="00FF2377">
      <w:pPr>
        <w:pStyle w:val="Prrafodelista"/>
        <w:spacing w:line="276" w:lineRule="auto"/>
        <w:rPr>
          <w:rFonts w:ascii="Georgia" w:hAnsi="Georgia" w:cs="Arial"/>
        </w:rPr>
      </w:pPr>
    </w:p>
    <w:p w14:paraId="381C848D" w14:textId="692CE924" w:rsidR="005A02C2" w:rsidRPr="00FF2377" w:rsidRDefault="00E42F7B" w:rsidP="00FF2377">
      <w:pPr>
        <w:numPr>
          <w:ilvl w:val="0"/>
          <w:numId w:val="38"/>
        </w:numPr>
        <w:tabs>
          <w:tab w:val="clear" w:pos="360"/>
          <w:tab w:val="num" w:pos="720"/>
        </w:tabs>
        <w:autoSpaceDN w:val="0"/>
        <w:spacing w:line="276" w:lineRule="auto"/>
        <w:jc w:val="both"/>
        <w:rPr>
          <w:rFonts w:ascii="Georgia" w:hAnsi="Georgia" w:cs="Arial"/>
          <w:lang w:val="es-CO"/>
        </w:rPr>
      </w:pPr>
      <w:r w:rsidRPr="00FF2377">
        <w:rPr>
          <w:rFonts w:ascii="Georgia" w:hAnsi="Georgia" w:cs="Arial"/>
        </w:rPr>
        <w:t>ORDENAR que e</w:t>
      </w:r>
      <w:r w:rsidR="00A6340D" w:rsidRPr="00FF2377">
        <w:rPr>
          <w:rFonts w:ascii="Georgia" w:hAnsi="Georgia" w:cs="Arial"/>
        </w:rPr>
        <w:t xml:space="preserve">l </w:t>
      </w:r>
      <w:r w:rsidR="00440C32" w:rsidRPr="00FF2377">
        <w:rPr>
          <w:rFonts w:ascii="Georgia" w:hAnsi="Georgia" w:cs="Arial"/>
        </w:rPr>
        <w:t xml:space="preserve">juzgado </w:t>
      </w:r>
      <w:r w:rsidRPr="00FF2377">
        <w:rPr>
          <w:rFonts w:ascii="Georgia" w:hAnsi="Georgia" w:cs="Arial"/>
        </w:rPr>
        <w:t xml:space="preserve">libre </w:t>
      </w:r>
      <w:r w:rsidR="00324AF4" w:rsidRPr="00FF2377">
        <w:rPr>
          <w:rFonts w:ascii="Georgia" w:hAnsi="Georgia" w:cs="Arial"/>
        </w:rPr>
        <w:t xml:space="preserve">los respectivos oficios, </w:t>
      </w:r>
      <w:r w:rsidR="00A6340D" w:rsidRPr="00FF2377">
        <w:rPr>
          <w:rFonts w:ascii="Georgia" w:hAnsi="Georgia" w:cs="Arial"/>
        </w:rPr>
        <w:t>conjuntamente</w:t>
      </w:r>
      <w:r w:rsidR="00324AF4" w:rsidRPr="00FF2377">
        <w:rPr>
          <w:rFonts w:ascii="Georgia" w:hAnsi="Georgia" w:cs="Arial"/>
        </w:rPr>
        <w:t>,</w:t>
      </w:r>
      <w:r w:rsidR="00A6340D" w:rsidRPr="00FF2377">
        <w:rPr>
          <w:rFonts w:ascii="Georgia" w:hAnsi="Georgia" w:cs="Arial"/>
        </w:rPr>
        <w:t xml:space="preserve"> con expedición del auto de “</w:t>
      </w:r>
      <w:r w:rsidR="00A6340D" w:rsidRPr="00FF2377">
        <w:rPr>
          <w:rFonts w:ascii="Georgia" w:hAnsi="Georgia" w:cs="Arial"/>
          <w:i/>
        </w:rPr>
        <w:t>estarse a lo resuelto por este Tribunal</w:t>
      </w:r>
      <w:r w:rsidR="00A6340D" w:rsidRPr="00FF2377">
        <w:rPr>
          <w:rFonts w:ascii="Georgia" w:hAnsi="Georgia" w:cs="Arial"/>
        </w:rPr>
        <w:t>”.</w:t>
      </w:r>
    </w:p>
    <w:p w14:paraId="3B512AC4" w14:textId="114A1764" w:rsidR="7F05A78A" w:rsidRPr="00FF2377" w:rsidRDefault="7F05A78A" w:rsidP="00FF2377">
      <w:pPr>
        <w:tabs>
          <w:tab w:val="num" w:pos="720"/>
        </w:tabs>
        <w:spacing w:line="276" w:lineRule="auto"/>
        <w:ind w:left="360"/>
        <w:jc w:val="both"/>
        <w:rPr>
          <w:rFonts w:ascii="Georgia" w:hAnsi="Georgia" w:cs="Arial"/>
        </w:rPr>
      </w:pPr>
    </w:p>
    <w:p w14:paraId="05AD3061" w14:textId="4E19F8A0" w:rsidR="00C40C86" w:rsidRPr="00FF2377" w:rsidRDefault="00152BB2" w:rsidP="00FF2377">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FF2377">
        <w:rPr>
          <w:rFonts w:ascii="Georgia" w:hAnsi="Georgia" w:cs="Arial"/>
          <w:color w:val="auto"/>
          <w:szCs w:val="24"/>
        </w:rPr>
        <w:t>ADVERTIR que esta decisión es irrecurrible</w:t>
      </w:r>
      <w:r w:rsidR="005F4F8C" w:rsidRPr="00FF2377">
        <w:rPr>
          <w:rFonts w:ascii="Georgia" w:hAnsi="Georgia" w:cs="Arial"/>
          <w:color w:val="auto"/>
          <w:szCs w:val="24"/>
        </w:rPr>
        <w:t xml:space="preserve"> y </w:t>
      </w:r>
      <w:r w:rsidR="008B6842" w:rsidRPr="00FF2377">
        <w:rPr>
          <w:rFonts w:ascii="Georgia" w:hAnsi="Georgia" w:cs="Arial"/>
          <w:color w:val="auto"/>
          <w:szCs w:val="24"/>
        </w:rPr>
        <w:t xml:space="preserve">ABSTENERSE de condenar </w:t>
      </w:r>
      <w:r w:rsidR="00C40C86" w:rsidRPr="00FF2377">
        <w:rPr>
          <w:rFonts w:ascii="Georgia" w:hAnsi="Georgia" w:cs="Arial"/>
          <w:color w:val="auto"/>
          <w:szCs w:val="24"/>
        </w:rPr>
        <w:t>en costas</w:t>
      </w:r>
      <w:r w:rsidR="00236423" w:rsidRPr="00FF2377">
        <w:rPr>
          <w:rFonts w:ascii="Georgia" w:hAnsi="Georgia"/>
          <w:color w:val="auto"/>
          <w:szCs w:val="24"/>
        </w:rPr>
        <w:t>.</w:t>
      </w:r>
    </w:p>
    <w:p w14:paraId="11CEDC08" w14:textId="77777777" w:rsidR="001D2C7F" w:rsidRPr="00FF2377" w:rsidRDefault="001D2C7F" w:rsidP="00FF2377">
      <w:pPr>
        <w:spacing w:line="276" w:lineRule="auto"/>
        <w:ind w:left="360"/>
        <w:rPr>
          <w:rFonts w:ascii="Georgia" w:hAnsi="Georgia"/>
        </w:rPr>
      </w:pPr>
    </w:p>
    <w:p w14:paraId="32D90389" w14:textId="7AB5A9BE" w:rsidR="00152BB2" w:rsidRPr="00FF2377" w:rsidRDefault="00152BB2" w:rsidP="00FF2377">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FF2377">
        <w:rPr>
          <w:rFonts w:ascii="Georgia" w:hAnsi="Georgia" w:cs="Arial"/>
          <w:color w:val="auto"/>
          <w:szCs w:val="24"/>
        </w:rPr>
        <w:t xml:space="preserve">DEVOLVER el expediente al Despacho de origen, por conducto de la Secretaría de la Sala. </w:t>
      </w:r>
    </w:p>
    <w:p w14:paraId="56D09E09" w14:textId="77777777" w:rsidR="00FF2377" w:rsidRPr="00FF2377" w:rsidRDefault="00FF2377" w:rsidP="00FF2377">
      <w:pPr>
        <w:pStyle w:val="Prrafodelista"/>
        <w:spacing w:line="276" w:lineRule="auto"/>
        <w:ind w:left="360"/>
        <w:jc w:val="center"/>
        <w:rPr>
          <w:rFonts w:ascii="Georgia" w:hAnsi="Georgia" w:cs="Arial"/>
          <w:smallCaps/>
        </w:rPr>
      </w:pPr>
    </w:p>
    <w:p w14:paraId="77867B49" w14:textId="2B32CC34" w:rsidR="00C40C86" w:rsidRPr="00FF2377" w:rsidRDefault="00C40C86" w:rsidP="00FF2377">
      <w:pPr>
        <w:pStyle w:val="Prrafodelista"/>
        <w:spacing w:line="276" w:lineRule="auto"/>
        <w:ind w:left="360"/>
        <w:jc w:val="center"/>
        <w:rPr>
          <w:rFonts w:ascii="Georgia" w:hAnsi="Georgia" w:cs="Arial"/>
          <w:smallCaps/>
        </w:rPr>
      </w:pPr>
      <w:r w:rsidRPr="00FF2377">
        <w:rPr>
          <w:rFonts w:ascii="Georgia" w:hAnsi="Georgia" w:cs="Arial"/>
          <w:smallCaps/>
        </w:rPr>
        <w:t>Notifíquese,</w:t>
      </w:r>
    </w:p>
    <w:p w14:paraId="63F43574" w14:textId="2253E8B9" w:rsidR="00A87AD4" w:rsidRPr="00FF2377" w:rsidRDefault="00A87AD4" w:rsidP="00FF2377">
      <w:pPr>
        <w:pStyle w:val="Textopredeterminado"/>
        <w:spacing w:line="276" w:lineRule="auto"/>
        <w:ind w:left="360"/>
        <w:jc w:val="center"/>
        <w:rPr>
          <w:rFonts w:ascii="Georgia" w:hAnsi="Georgia" w:cs="Arial"/>
          <w:caps/>
          <w:color w:val="auto"/>
          <w:spacing w:val="20"/>
          <w:w w:val="150"/>
          <w:szCs w:val="24"/>
          <w:lang w:val="es-MX"/>
        </w:rPr>
      </w:pPr>
    </w:p>
    <w:p w14:paraId="0813D2A8" w14:textId="7B853B83" w:rsidR="00FF2377" w:rsidRPr="00FF2377" w:rsidRDefault="00FF2377" w:rsidP="00FF2377">
      <w:pPr>
        <w:pStyle w:val="Textopredeterminado"/>
        <w:spacing w:line="276" w:lineRule="auto"/>
        <w:ind w:left="360"/>
        <w:jc w:val="center"/>
        <w:rPr>
          <w:rFonts w:ascii="Georgia" w:hAnsi="Georgia" w:cs="Arial"/>
          <w:caps/>
          <w:color w:val="auto"/>
          <w:spacing w:val="20"/>
          <w:w w:val="150"/>
          <w:szCs w:val="24"/>
          <w:lang w:val="es-MX"/>
        </w:rPr>
      </w:pPr>
    </w:p>
    <w:p w14:paraId="4149118B" w14:textId="77777777" w:rsidR="00FF2377" w:rsidRPr="00FF2377" w:rsidRDefault="00FF2377" w:rsidP="00FF2377">
      <w:pPr>
        <w:pStyle w:val="Textopredeterminado"/>
        <w:spacing w:line="276" w:lineRule="auto"/>
        <w:ind w:left="360"/>
        <w:jc w:val="center"/>
        <w:rPr>
          <w:rFonts w:ascii="Georgia" w:hAnsi="Georgia" w:cs="Arial"/>
          <w:caps/>
          <w:color w:val="auto"/>
          <w:spacing w:val="20"/>
          <w:w w:val="150"/>
          <w:szCs w:val="24"/>
          <w:lang w:val="es-MX"/>
        </w:rPr>
      </w:pPr>
    </w:p>
    <w:p w14:paraId="6661D3A4" w14:textId="77777777" w:rsidR="00C40C86" w:rsidRPr="00FF2377" w:rsidRDefault="00C40C86" w:rsidP="00FF2377">
      <w:pPr>
        <w:pStyle w:val="Textopredeterminado"/>
        <w:spacing w:line="276" w:lineRule="auto"/>
        <w:ind w:left="360"/>
        <w:jc w:val="center"/>
        <w:rPr>
          <w:rFonts w:ascii="Georgia" w:hAnsi="Georgia" w:cs="Arial"/>
          <w:b/>
          <w:caps/>
          <w:color w:val="auto"/>
          <w:spacing w:val="20"/>
          <w:w w:val="150"/>
          <w:szCs w:val="24"/>
          <w:lang w:val="es-MX"/>
        </w:rPr>
      </w:pPr>
      <w:r w:rsidRPr="00FF2377">
        <w:rPr>
          <w:rFonts w:ascii="Georgia" w:hAnsi="Georgia" w:cs="Arial"/>
          <w:b/>
          <w:caps/>
          <w:color w:val="auto"/>
          <w:spacing w:val="20"/>
          <w:w w:val="150"/>
          <w:szCs w:val="24"/>
          <w:lang w:val="es-MX"/>
        </w:rPr>
        <w:t>DUBERNEY GRISALES HERRERA</w:t>
      </w:r>
    </w:p>
    <w:p w14:paraId="6E087432" w14:textId="242C67EA" w:rsidR="00493C68" w:rsidRPr="00FF2377" w:rsidRDefault="00C40C86" w:rsidP="00B47302">
      <w:pPr>
        <w:pStyle w:val="Textoindependiente"/>
        <w:spacing w:line="276" w:lineRule="auto"/>
        <w:ind w:left="360"/>
        <w:jc w:val="center"/>
        <w:rPr>
          <w:rFonts w:ascii="Georgia" w:hAnsi="Georgia"/>
          <w:i/>
          <w:w w:val="150"/>
          <w:sz w:val="24"/>
          <w:szCs w:val="24"/>
          <w:lang w:val="es-CO"/>
        </w:rPr>
      </w:pPr>
      <w:r w:rsidRPr="00FF2377">
        <w:rPr>
          <w:rFonts w:ascii="Georgia" w:hAnsi="Georgia" w:cs="Arial"/>
          <w:caps/>
          <w:spacing w:val="20"/>
          <w:w w:val="150"/>
          <w:sz w:val="24"/>
          <w:szCs w:val="24"/>
        </w:rPr>
        <w:t>Magistrado</w:t>
      </w:r>
    </w:p>
    <w:sectPr w:rsidR="00493C68" w:rsidRPr="00FF2377" w:rsidSect="00FF2377">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59659F" w16cex:dateUtc="2021-04-28T16:55:57.95Z"/>
  <w16cex:commentExtensible w16cex:durableId="4CCC26E2" w16cex:dateUtc="2021-04-28T17:09:12.868Z"/>
  <w16cex:commentExtensible w16cex:durableId="5AF8C21F" w16cex:dateUtc="2021-04-28T18:48:58.748Z"/>
  <w16cex:commentExtensible w16cex:durableId="57227323" w16cex:dateUtc="2021-04-28T18:53:37.806Z"/>
  <w16cex:commentExtensible w16cex:durableId="5BAF4DB5" w16cex:dateUtc="2021-04-29T13:16:39.13Z"/>
  <w16cex:commentExtensible w16cex:durableId="5B96E64F" w16cex:dateUtc="2021-04-29T13:18:27.054Z"/>
  <w16cex:commentExtensible w16cex:durableId="6A40B92B" w16cex:dateUtc="2021-04-29T13:19:44.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7FD1" w14:textId="77777777" w:rsidR="00D73242" w:rsidRDefault="00D73242" w:rsidP="004D2025">
      <w:r>
        <w:separator/>
      </w:r>
    </w:p>
  </w:endnote>
  <w:endnote w:type="continuationSeparator" w:id="0">
    <w:p w14:paraId="7B957634" w14:textId="77777777" w:rsidR="00D73242" w:rsidRDefault="00D73242" w:rsidP="004D2025">
      <w:r>
        <w:continuationSeparator/>
      </w:r>
    </w:p>
  </w:endnote>
  <w:endnote w:type="continuationNotice" w:id="1">
    <w:p w14:paraId="73F83B4A" w14:textId="77777777" w:rsidR="00D73242" w:rsidRDefault="00D73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FE742B" w:rsidRDefault="00C17C66" w:rsidP="00F013A2">
    <w:pPr>
      <w:pStyle w:val="Piedepgina"/>
      <w:spacing w:line="360" w:lineRule="auto"/>
      <w:jc w:val="right"/>
      <w:rPr>
        <w:rFonts w:ascii="Georgia" w:hAnsi="Georgia" w:cs="Arial"/>
        <w:i/>
        <w:spacing w:val="20"/>
        <w:w w:val="200"/>
        <w:sz w:val="14"/>
        <w:szCs w:val="10"/>
      </w:rPr>
    </w:pPr>
  </w:p>
  <w:p w14:paraId="10C5DC29" w14:textId="77777777" w:rsidR="00C17C66" w:rsidRPr="00FF2377" w:rsidRDefault="00C17C66" w:rsidP="00F013A2">
    <w:pPr>
      <w:pStyle w:val="Piedepgina"/>
      <w:spacing w:line="360" w:lineRule="auto"/>
      <w:jc w:val="right"/>
      <w:rPr>
        <w:rFonts w:ascii="Franklin Gothic Book" w:hAnsi="Franklin Gothic Book" w:cs="Arial"/>
        <w:spacing w:val="20"/>
        <w:w w:val="200"/>
        <w:sz w:val="12"/>
        <w:szCs w:val="10"/>
      </w:rPr>
    </w:pPr>
    <w:r w:rsidRPr="00FF2377">
      <w:rPr>
        <w:rFonts w:ascii="Franklin Gothic Book" w:hAnsi="Franklin Gothic Book" w:cs="Arial"/>
        <w:spacing w:val="20"/>
        <w:w w:val="200"/>
        <w:sz w:val="16"/>
        <w:szCs w:val="10"/>
      </w:rPr>
      <w:t>T</w:t>
    </w:r>
    <w:r w:rsidRPr="00FF2377">
      <w:rPr>
        <w:rFonts w:ascii="Franklin Gothic Book" w:hAnsi="Franklin Gothic Book" w:cs="Arial"/>
        <w:spacing w:val="20"/>
        <w:w w:val="200"/>
        <w:sz w:val="12"/>
        <w:szCs w:val="10"/>
      </w:rPr>
      <w:t xml:space="preserve">RIBUNAL </w:t>
    </w:r>
    <w:r w:rsidRPr="00FF2377">
      <w:rPr>
        <w:rFonts w:ascii="Franklin Gothic Book" w:hAnsi="Franklin Gothic Book" w:cs="Arial"/>
        <w:spacing w:val="20"/>
        <w:w w:val="200"/>
        <w:sz w:val="16"/>
        <w:szCs w:val="10"/>
      </w:rPr>
      <w:t>S</w:t>
    </w:r>
    <w:r w:rsidRPr="00FF2377">
      <w:rPr>
        <w:rFonts w:ascii="Franklin Gothic Book" w:hAnsi="Franklin Gothic Book" w:cs="Arial"/>
        <w:spacing w:val="20"/>
        <w:w w:val="200"/>
        <w:sz w:val="12"/>
        <w:szCs w:val="10"/>
      </w:rPr>
      <w:t xml:space="preserve">UPERIOR DE </w:t>
    </w:r>
    <w:r w:rsidRPr="00FF2377">
      <w:rPr>
        <w:rFonts w:ascii="Franklin Gothic Book" w:hAnsi="Franklin Gothic Book" w:cs="Arial"/>
        <w:spacing w:val="20"/>
        <w:w w:val="200"/>
        <w:sz w:val="16"/>
        <w:szCs w:val="10"/>
      </w:rPr>
      <w:t>P</w:t>
    </w:r>
    <w:r w:rsidRPr="00FF2377">
      <w:rPr>
        <w:rFonts w:ascii="Franklin Gothic Book" w:hAnsi="Franklin Gothic Book" w:cs="Arial"/>
        <w:spacing w:val="20"/>
        <w:w w:val="200"/>
        <w:sz w:val="12"/>
        <w:szCs w:val="10"/>
      </w:rPr>
      <w:t>EREIRA</w:t>
    </w:r>
  </w:p>
  <w:p w14:paraId="119BC798" w14:textId="77777777" w:rsidR="00C17C66" w:rsidRPr="00FF2377" w:rsidRDefault="00C17C66" w:rsidP="00F013A2">
    <w:pPr>
      <w:pStyle w:val="Piedepgina"/>
      <w:jc w:val="right"/>
      <w:rPr>
        <w:rFonts w:ascii="Franklin Gothic Book" w:hAnsi="Franklin Gothic Book"/>
        <w:sz w:val="28"/>
      </w:rPr>
    </w:pPr>
    <w:r w:rsidRPr="00FF2377">
      <w:rPr>
        <w:rFonts w:ascii="Franklin Gothic Book" w:hAnsi="Franklin Gothic Book" w:cs="Arial"/>
        <w:spacing w:val="20"/>
        <w:w w:val="200"/>
        <w:sz w:val="12"/>
        <w:szCs w:val="10"/>
      </w:rPr>
      <w:t>MP D</w:t>
    </w:r>
    <w:r w:rsidRPr="00FF2377">
      <w:rPr>
        <w:rFonts w:ascii="Franklin Gothic Book" w:hAnsi="Franklin Gothic Book" w:cs="Arial"/>
        <w:spacing w:val="20"/>
        <w:w w:val="200"/>
        <w:sz w:val="10"/>
        <w:szCs w:val="10"/>
      </w:rPr>
      <w:t>UBERNEY</w:t>
    </w:r>
    <w:r w:rsidRPr="00FF2377">
      <w:rPr>
        <w:rFonts w:ascii="Franklin Gothic Book" w:hAnsi="Franklin Gothic Book" w:cs="Arial"/>
        <w:spacing w:val="20"/>
        <w:w w:val="200"/>
        <w:sz w:val="12"/>
        <w:szCs w:val="10"/>
      </w:rPr>
      <w:t xml:space="preserve"> G</w:t>
    </w:r>
    <w:r w:rsidRPr="00FF2377">
      <w:rPr>
        <w:rFonts w:ascii="Franklin Gothic Book" w:hAnsi="Franklin Gothic Book" w:cs="Arial"/>
        <w:spacing w:val="20"/>
        <w:w w:val="200"/>
        <w:sz w:val="10"/>
        <w:szCs w:val="10"/>
      </w:rPr>
      <w:t>RISALES</w:t>
    </w:r>
    <w:r w:rsidRPr="00FF2377">
      <w:rPr>
        <w:rFonts w:ascii="Franklin Gothic Book" w:hAnsi="Franklin Gothic Book" w:cs="Arial"/>
        <w:spacing w:val="20"/>
        <w:w w:val="200"/>
        <w:sz w:val="12"/>
        <w:szCs w:val="10"/>
      </w:rPr>
      <w:t xml:space="preserve"> H</w:t>
    </w:r>
    <w:r w:rsidRPr="00FF2377">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8FA0" w14:textId="77777777" w:rsidR="00D73242" w:rsidRDefault="00D73242" w:rsidP="004D2025">
      <w:r>
        <w:separator/>
      </w:r>
    </w:p>
  </w:footnote>
  <w:footnote w:type="continuationSeparator" w:id="0">
    <w:p w14:paraId="3FE9388A" w14:textId="77777777" w:rsidR="00D73242" w:rsidRDefault="00D73242" w:rsidP="004D2025">
      <w:r>
        <w:continuationSeparator/>
      </w:r>
    </w:p>
  </w:footnote>
  <w:footnote w:type="continuationNotice" w:id="1">
    <w:p w14:paraId="14AB6776" w14:textId="77777777" w:rsidR="00D73242" w:rsidRDefault="00D73242"/>
  </w:footnote>
  <w:footnote w:id="2">
    <w:p w14:paraId="1295C347" w14:textId="77777777" w:rsidR="00D3336F" w:rsidRPr="004F0B53" w:rsidRDefault="00D3336F"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cs="Calibri"/>
          <w:szCs w:val="22"/>
          <w:lang w:val="es-CO"/>
        </w:rPr>
        <w:t>FORERO S., Jorge. Actividad probatoria en la segunda instancia. Memorias del XXIX Congreso de derecho Procesal, 2018, ICDP, p.307 ss.</w:t>
      </w:r>
    </w:p>
  </w:footnote>
  <w:footnote w:id="3">
    <w:p w14:paraId="16713CA8" w14:textId="77777777" w:rsidR="00D3336F" w:rsidRPr="004F0B53" w:rsidRDefault="00D3336F"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szCs w:val="22"/>
          <w:lang w:val="es-CO"/>
        </w:rPr>
        <w:t>ESCOBAR V. Édgar G. Los recursos en el Código General del Proceso. Librería jurídica Sánchez R. Ltda. 2015, p.37.</w:t>
      </w:r>
    </w:p>
  </w:footnote>
  <w:footnote w:id="4">
    <w:p w14:paraId="1130C5E9" w14:textId="57BCBAC0" w:rsidR="00D3336F" w:rsidRPr="004F0B53" w:rsidRDefault="00D3336F" w:rsidP="00835F20">
      <w:pPr>
        <w:pStyle w:val="Textonotapie"/>
        <w:jc w:val="both"/>
        <w:rPr>
          <w:rFonts w:ascii="Century" w:hAnsi="Century"/>
          <w:szCs w:val="22"/>
        </w:rPr>
      </w:pPr>
      <w:r w:rsidRPr="004F0B53">
        <w:rPr>
          <w:rFonts w:ascii="Century" w:hAnsi="Century"/>
          <w:szCs w:val="22"/>
          <w:vertAlign w:val="superscript"/>
        </w:rPr>
        <w:footnoteRef/>
      </w:r>
      <w:r w:rsidRPr="004F0B53">
        <w:rPr>
          <w:rFonts w:ascii="Century" w:hAnsi="Century"/>
          <w:szCs w:val="22"/>
        </w:rPr>
        <w:t xml:space="preserve"> </w:t>
      </w:r>
      <w:r w:rsidRPr="004F0B53">
        <w:rPr>
          <w:rFonts w:ascii="Century" w:hAnsi="Century"/>
          <w:szCs w:val="22"/>
          <w:lang w:val="es-CO"/>
        </w:rPr>
        <w:t>LÓPEZ B., Hernán F. Código General del Proceso, parte general, Bogotá DC, Dupre editores, 201</w:t>
      </w:r>
      <w:r w:rsidR="00E514A7" w:rsidRPr="004F0B53">
        <w:rPr>
          <w:rFonts w:ascii="Century" w:hAnsi="Century"/>
          <w:szCs w:val="22"/>
          <w:lang w:val="es-CO"/>
        </w:rPr>
        <w:t>9</w:t>
      </w:r>
      <w:r w:rsidRPr="004F0B53">
        <w:rPr>
          <w:rFonts w:ascii="Century" w:hAnsi="Century"/>
          <w:szCs w:val="22"/>
          <w:lang w:val="es-CO"/>
        </w:rPr>
        <w:t>, p.7</w:t>
      </w:r>
      <w:r w:rsidR="00E514A7" w:rsidRPr="004F0B53">
        <w:rPr>
          <w:rFonts w:ascii="Century" w:hAnsi="Century"/>
          <w:szCs w:val="22"/>
          <w:lang w:val="es-CO"/>
        </w:rPr>
        <w:t>81</w:t>
      </w:r>
      <w:r w:rsidRPr="004F0B53">
        <w:rPr>
          <w:rFonts w:ascii="Century" w:hAnsi="Century"/>
          <w:szCs w:val="22"/>
        </w:rPr>
        <w:t>.</w:t>
      </w:r>
    </w:p>
  </w:footnote>
  <w:footnote w:id="5">
    <w:p w14:paraId="17253D0F" w14:textId="77777777" w:rsidR="00D3336F" w:rsidRPr="004F0B53" w:rsidRDefault="00D3336F" w:rsidP="00835F20">
      <w:pPr>
        <w:pStyle w:val="Textonotapie"/>
        <w:jc w:val="both"/>
        <w:rPr>
          <w:rFonts w:ascii="Century" w:hAnsi="Century"/>
          <w:szCs w:val="22"/>
        </w:rPr>
      </w:pPr>
      <w:r w:rsidRPr="004F0B53">
        <w:rPr>
          <w:rFonts w:ascii="Century" w:hAnsi="Century"/>
          <w:szCs w:val="22"/>
          <w:vertAlign w:val="superscript"/>
        </w:rPr>
        <w:footnoteRef/>
      </w:r>
      <w:r w:rsidRPr="004F0B53">
        <w:rPr>
          <w:rFonts w:ascii="Century" w:hAnsi="Century"/>
          <w:szCs w:val="22"/>
        </w:rPr>
        <w:t xml:space="preserve"> PARRA Q., Jairo. Derecho procesal civil, tomo I, Santafé de Bogotá D.C., Temis, 1992, p.276.</w:t>
      </w:r>
    </w:p>
  </w:footnote>
  <w:footnote w:id="6">
    <w:p w14:paraId="596DAC3D" w14:textId="27607916" w:rsidR="00C17C66" w:rsidRPr="004F0B53" w:rsidRDefault="00C17C66" w:rsidP="00835F20">
      <w:pPr>
        <w:pStyle w:val="Sinespaciado"/>
        <w:jc w:val="both"/>
        <w:rPr>
          <w:rFonts w:ascii="Century" w:hAnsi="Century"/>
          <w:sz w:val="20"/>
        </w:rPr>
      </w:pPr>
      <w:r w:rsidRPr="004F0B53">
        <w:rPr>
          <w:rFonts w:ascii="Century" w:hAnsi="Century"/>
          <w:sz w:val="20"/>
          <w:vertAlign w:val="superscript"/>
        </w:rPr>
        <w:footnoteRef/>
      </w:r>
      <w:r w:rsidRPr="004F0B53">
        <w:rPr>
          <w:rFonts w:ascii="Century" w:hAnsi="Century"/>
          <w:sz w:val="20"/>
        </w:rPr>
        <w:t xml:space="preserve"> </w:t>
      </w:r>
      <w:r w:rsidRPr="004F0B53">
        <w:rPr>
          <w:rFonts w:ascii="Century" w:hAnsi="Century"/>
          <w:sz w:val="20"/>
          <w:lang w:val="es-CO"/>
        </w:rPr>
        <w:t xml:space="preserve">LÓPEZ B., Hernán F. </w:t>
      </w:r>
      <w:r w:rsidRPr="004F0B53">
        <w:rPr>
          <w:rFonts w:ascii="Century" w:hAnsi="Century"/>
          <w:sz w:val="20"/>
        </w:rPr>
        <w:t>Ob. cit., p.7</w:t>
      </w:r>
      <w:r w:rsidR="00DF3E9F" w:rsidRPr="004F0B53">
        <w:rPr>
          <w:rFonts w:ascii="Century" w:hAnsi="Century"/>
          <w:sz w:val="20"/>
        </w:rPr>
        <w:t>81</w:t>
      </w:r>
      <w:r w:rsidRPr="004F0B53">
        <w:rPr>
          <w:rFonts w:ascii="Century" w:hAnsi="Century"/>
          <w:sz w:val="20"/>
        </w:rPr>
        <w:t>.</w:t>
      </w:r>
    </w:p>
  </w:footnote>
  <w:footnote w:id="7">
    <w:p w14:paraId="5F7585C3" w14:textId="44BF8BFB" w:rsidR="00C17C66" w:rsidRPr="004F0B53" w:rsidRDefault="00C17C66"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szCs w:val="22"/>
          <w:lang w:val="es-CO"/>
        </w:rPr>
        <w:t>ROJAS G., Miguel E. Lecciones de derecho procesal, procedimiento civil, tomo II, ESAJU, 2020, 7ª edición, Bogotá, p.468.</w:t>
      </w:r>
    </w:p>
  </w:footnote>
  <w:footnote w:id="8">
    <w:p w14:paraId="3A996F5E" w14:textId="77777777" w:rsidR="00C17C66" w:rsidRPr="004F0B53" w:rsidRDefault="00C17C66"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szCs w:val="22"/>
          <w:lang w:val="es-CO"/>
        </w:rPr>
        <w:t>CSJ. Sala Civil. Sentencia del 17-09-1992; MP: Ospina B.</w:t>
      </w:r>
    </w:p>
  </w:footnote>
  <w:footnote w:id="9">
    <w:p w14:paraId="2B5247B6" w14:textId="38F188A2" w:rsidR="00C17C66" w:rsidRPr="004F0B53" w:rsidRDefault="00C17C66"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szCs w:val="22"/>
          <w:lang w:val="es-CO"/>
        </w:rPr>
        <w:t>CSJ. STC-12737-2017.</w:t>
      </w:r>
    </w:p>
  </w:footnote>
  <w:footnote w:id="10">
    <w:p w14:paraId="6456EABC" w14:textId="77777777" w:rsidR="00FD257B" w:rsidRPr="004F0B53" w:rsidRDefault="00FD257B"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szCs w:val="22"/>
          <w:lang w:val="es-CO"/>
        </w:rPr>
        <w:t>LÓPEZ B., Hernán F.</w:t>
      </w:r>
      <w:r w:rsidRPr="004F0B53">
        <w:rPr>
          <w:rFonts w:ascii="Century" w:hAnsi="Century"/>
          <w:szCs w:val="22"/>
        </w:rPr>
        <w:t xml:space="preserve"> Ob. cit., p.776.</w:t>
      </w:r>
    </w:p>
  </w:footnote>
  <w:footnote w:id="11">
    <w:p w14:paraId="75782A00" w14:textId="77777777" w:rsidR="00FD257B" w:rsidRPr="004F0B53" w:rsidRDefault="00FD257B"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szCs w:val="22"/>
          <w:lang w:val="es-CO"/>
        </w:rPr>
        <w:t>ROJAS G., Miguel E. Código General del Proceso comentado, ESAJU, 2017, Bogotá DC, p.511.</w:t>
      </w:r>
    </w:p>
  </w:footnote>
  <w:footnote w:id="12">
    <w:p w14:paraId="3C68A0A5" w14:textId="77777777" w:rsidR="006B6B0B" w:rsidRPr="004F0B53" w:rsidRDefault="006B6B0B" w:rsidP="00835F20">
      <w:pPr>
        <w:pStyle w:val="Textonotapie"/>
        <w:jc w:val="both"/>
        <w:rPr>
          <w:rFonts w:ascii="Century" w:hAnsi="Century"/>
          <w:szCs w:val="22"/>
        </w:rPr>
      </w:pPr>
      <w:r w:rsidRPr="004F0B53">
        <w:rPr>
          <w:rStyle w:val="Refdenotaalpie"/>
          <w:rFonts w:ascii="Century" w:hAnsi="Century"/>
          <w:szCs w:val="22"/>
        </w:rPr>
        <w:footnoteRef/>
      </w:r>
      <w:r w:rsidRPr="004F0B53">
        <w:rPr>
          <w:rFonts w:ascii="Century" w:hAnsi="Century"/>
          <w:szCs w:val="22"/>
        </w:rPr>
        <w:t xml:space="preserve"> ÁLVAREZ G., Marco A. Variaciones sobre el recurso de apelación en el CGP, </w:t>
      </w:r>
      <w:r w:rsidRPr="004F0B53">
        <w:rPr>
          <w:rFonts w:ascii="Century" w:hAnsi="Century"/>
          <w:szCs w:val="22"/>
          <w:u w:val="single"/>
        </w:rPr>
        <w:t>En:</w:t>
      </w:r>
      <w:r w:rsidRPr="004F0B53">
        <w:rPr>
          <w:rFonts w:ascii="Century" w:hAnsi="Century"/>
          <w:szCs w:val="22"/>
        </w:rPr>
        <w:t xml:space="preserve"> INSTITUTO COLOMBIANO DE DERECHO PROCESAL. Código General del Proceso, Bogotá DC, editorial, Panamericana Formas e impresos, 2018, p.438-449.</w:t>
      </w:r>
    </w:p>
  </w:footnote>
  <w:footnote w:id="13">
    <w:p w14:paraId="14E79D88" w14:textId="77777777" w:rsidR="006B6B0B" w:rsidRPr="004F0B53" w:rsidRDefault="006B6B0B" w:rsidP="00835F20">
      <w:pPr>
        <w:pStyle w:val="Textonotapie"/>
        <w:jc w:val="both"/>
        <w:rPr>
          <w:rFonts w:ascii="Century" w:hAnsi="Century"/>
          <w:szCs w:val="22"/>
        </w:rPr>
      </w:pPr>
      <w:r w:rsidRPr="004F0B53">
        <w:rPr>
          <w:rStyle w:val="Refdenotaalpie"/>
          <w:rFonts w:ascii="Century" w:hAnsi="Century"/>
          <w:szCs w:val="22"/>
        </w:rPr>
        <w:footnoteRef/>
      </w:r>
      <w:r w:rsidRPr="004F0B53">
        <w:rPr>
          <w:rFonts w:ascii="Century" w:hAnsi="Century"/>
          <w:szCs w:val="22"/>
        </w:rPr>
        <w:t xml:space="preserve"> FORERO S., Jorge. Actividad probatoria en segunda instancia, </w:t>
      </w:r>
      <w:r w:rsidRPr="004F0B53">
        <w:rPr>
          <w:rFonts w:ascii="Century" w:hAnsi="Century"/>
          <w:szCs w:val="22"/>
          <w:u w:val="single"/>
        </w:rPr>
        <w:t>En:</w:t>
      </w:r>
      <w:r w:rsidRPr="004F0B53">
        <w:rPr>
          <w:rFonts w:ascii="Century" w:hAnsi="Century"/>
          <w:szCs w:val="22"/>
        </w:rPr>
        <w:t xml:space="preserve"> INSTITUTO COLOMBIANO DE DERECHO PROCESAL. Memorias del XXXIX Congreso de derecho procesal en Cali, </w:t>
      </w:r>
      <w:bookmarkStart w:id="7" w:name="_Hlk53652533"/>
      <w:r w:rsidRPr="004F0B53">
        <w:rPr>
          <w:rFonts w:ascii="Century" w:hAnsi="Century"/>
          <w:szCs w:val="22"/>
        </w:rPr>
        <w:t>Bogotá DC, editorial Universidad Libre</w:t>
      </w:r>
      <w:bookmarkEnd w:id="7"/>
      <w:r w:rsidRPr="004F0B53">
        <w:rPr>
          <w:rFonts w:ascii="Century" w:hAnsi="Century"/>
          <w:szCs w:val="22"/>
        </w:rPr>
        <w:t>, 2018, p.307-324.</w:t>
      </w:r>
    </w:p>
  </w:footnote>
  <w:footnote w:id="14">
    <w:p w14:paraId="149317BE" w14:textId="77777777" w:rsidR="006B6B0B" w:rsidRPr="004F0B53" w:rsidRDefault="006B6B0B" w:rsidP="00835F20">
      <w:pPr>
        <w:pStyle w:val="Textonotapie"/>
        <w:jc w:val="both"/>
        <w:rPr>
          <w:rFonts w:ascii="Century" w:hAnsi="Century"/>
          <w:szCs w:val="22"/>
        </w:rPr>
      </w:pPr>
      <w:r w:rsidRPr="004F0B53">
        <w:rPr>
          <w:rStyle w:val="Refdenotaalpie"/>
          <w:rFonts w:ascii="Century" w:hAnsi="Century"/>
          <w:szCs w:val="22"/>
        </w:rPr>
        <w:footnoteRef/>
      </w:r>
      <w:r w:rsidRPr="004F0B53">
        <w:rPr>
          <w:rFonts w:ascii="Century" w:hAnsi="Century"/>
          <w:szCs w:val="22"/>
        </w:rPr>
        <w:t xml:space="preserve"> BEJARANO G., Ramiro. Falencias dialécticas del CGP, </w:t>
      </w:r>
      <w:r w:rsidRPr="004F0B53">
        <w:rPr>
          <w:rFonts w:ascii="Century" w:hAnsi="Century"/>
          <w:szCs w:val="22"/>
          <w:u w:val="single"/>
        </w:rPr>
        <w:t>En:</w:t>
      </w:r>
      <w:r w:rsidRPr="004F0B53">
        <w:rPr>
          <w:rFonts w:ascii="Century" w:hAnsi="Century"/>
          <w:szCs w:val="22"/>
        </w:rPr>
        <w:t xml:space="preserve"> INSTITUTO COLOMBIANO DE DERECHO PROCESAL. Memorial del Congreso XXXVIII en Cartagena, editorial Universidad Libre, Bogotá DC, 2017, p.639-663.</w:t>
      </w:r>
    </w:p>
  </w:footnote>
  <w:footnote w:id="15">
    <w:p w14:paraId="6A028360" w14:textId="77777777" w:rsidR="006B6B0B" w:rsidRPr="004F0B53" w:rsidRDefault="006B6B0B" w:rsidP="00835F20">
      <w:pPr>
        <w:shd w:val="clear" w:color="auto" w:fill="FFFFFF"/>
        <w:jc w:val="both"/>
        <w:rPr>
          <w:rFonts w:ascii="Century" w:hAnsi="Century"/>
          <w:sz w:val="20"/>
          <w:szCs w:val="22"/>
        </w:rPr>
      </w:pPr>
      <w:r w:rsidRPr="004F0B53">
        <w:rPr>
          <w:rStyle w:val="Refdenotaalpie"/>
          <w:rFonts w:ascii="Century" w:hAnsi="Century"/>
          <w:sz w:val="20"/>
          <w:szCs w:val="22"/>
        </w:rPr>
        <w:footnoteRef/>
      </w:r>
      <w:r w:rsidRPr="004F0B53">
        <w:rPr>
          <w:rFonts w:ascii="Century" w:hAnsi="Century"/>
          <w:sz w:val="20"/>
          <w:szCs w:val="22"/>
        </w:rPr>
        <w:t xml:space="preserve"> QUINTERO G., Armando A. El recurso de apelación en el nuevo CGP: un desatino para la justicia colombiana [En línea]. Universidad Santo Tomás, revista virtual: </w:t>
      </w:r>
      <w:proofErr w:type="spellStart"/>
      <w:r w:rsidRPr="004F0B53">
        <w:rPr>
          <w:rFonts w:ascii="Century" w:hAnsi="Century"/>
          <w:i/>
          <w:sz w:val="20"/>
          <w:szCs w:val="22"/>
        </w:rPr>
        <w:t>via</w:t>
      </w:r>
      <w:proofErr w:type="spellEnd"/>
      <w:r w:rsidRPr="004F0B53">
        <w:rPr>
          <w:rFonts w:ascii="Century" w:hAnsi="Century"/>
          <w:i/>
          <w:sz w:val="20"/>
          <w:szCs w:val="22"/>
        </w:rPr>
        <w:t xml:space="preserve"> </w:t>
      </w:r>
      <w:proofErr w:type="spellStart"/>
      <w:r w:rsidRPr="004F0B53">
        <w:rPr>
          <w:rFonts w:ascii="Century" w:hAnsi="Century"/>
          <w:i/>
          <w:sz w:val="20"/>
          <w:szCs w:val="22"/>
        </w:rPr>
        <w:t>inveniendi</w:t>
      </w:r>
      <w:proofErr w:type="spellEnd"/>
      <w:r w:rsidRPr="004F0B53">
        <w:rPr>
          <w:rFonts w:ascii="Century" w:hAnsi="Century"/>
          <w:i/>
          <w:sz w:val="20"/>
          <w:szCs w:val="22"/>
        </w:rPr>
        <w:t xml:space="preserve"> et </w:t>
      </w:r>
      <w:proofErr w:type="spellStart"/>
      <w:r w:rsidRPr="004F0B53">
        <w:rPr>
          <w:rFonts w:ascii="Century" w:hAnsi="Century"/>
          <w:i/>
          <w:sz w:val="20"/>
          <w:szCs w:val="22"/>
        </w:rPr>
        <w:t>iudicandi</w:t>
      </w:r>
      <w:proofErr w:type="spellEnd"/>
      <w:r w:rsidRPr="004F0B53">
        <w:rPr>
          <w:rFonts w:ascii="Century" w:hAnsi="Century"/>
          <w:sz w:val="20"/>
          <w:szCs w:val="22"/>
        </w:rPr>
        <w:t xml:space="preserve">, julio-diciembre 2015 [Visitado el 2020-08-10]. Disponible en internet: </w:t>
      </w:r>
      <w:r w:rsidRPr="004F0B53">
        <w:rPr>
          <w:rFonts w:ascii="Century" w:hAnsi="Century" w:cs="Arial"/>
          <w:sz w:val="20"/>
          <w:szCs w:val="22"/>
        </w:rPr>
        <w:t>https://dialnet.unirioja.es/descarga/articulo/6132861.pdf</w:t>
      </w:r>
    </w:p>
  </w:footnote>
  <w:footnote w:id="16">
    <w:p w14:paraId="7D76F248" w14:textId="11231DF3" w:rsidR="006B6B0B" w:rsidRPr="004F0B53" w:rsidRDefault="006B6B0B" w:rsidP="00835F20">
      <w:pPr>
        <w:pStyle w:val="Textonotapie"/>
        <w:jc w:val="both"/>
        <w:rPr>
          <w:rFonts w:ascii="Century" w:hAnsi="Century"/>
          <w:szCs w:val="22"/>
        </w:rPr>
      </w:pPr>
      <w:r w:rsidRPr="004F0B53">
        <w:rPr>
          <w:rStyle w:val="Refdenotaalpie"/>
          <w:rFonts w:ascii="Century" w:hAnsi="Century"/>
          <w:szCs w:val="22"/>
        </w:rPr>
        <w:footnoteRef/>
      </w:r>
      <w:r w:rsidRPr="004F0B53">
        <w:rPr>
          <w:rFonts w:ascii="Century" w:hAnsi="Century"/>
          <w:szCs w:val="22"/>
        </w:rPr>
        <w:t xml:space="preserve"> TS, Civil-Familia. Sentencias del </w:t>
      </w:r>
      <w:r w:rsidR="00E756B4" w:rsidRPr="004F0B53">
        <w:rPr>
          <w:rFonts w:ascii="Century" w:hAnsi="Century"/>
          <w:szCs w:val="22"/>
        </w:rPr>
        <w:t xml:space="preserve">(i) 16-02-2021, </w:t>
      </w:r>
      <w:r w:rsidRPr="004F0B53">
        <w:rPr>
          <w:rFonts w:ascii="Century" w:hAnsi="Century"/>
          <w:szCs w:val="22"/>
        </w:rPr>
        <w:t>MP: Grisales H., No.201</w:t>
      </w:r>
      <w:r w:rsidR="00E756B4" w:rsidRPr="004F0B53">
        <w:rPr>
          <w:rFonts w:ascii="Century" w:hAnsi="Century"/>
          <w:szCs w:val="22"/>
        </w:rPr>
        <w:t>3</w:t>
      </w:r>
      <w:r w:rsidRPr="004F0B53">
        <w:rPr>
          <w:rFonts w:ascii="Century" w:hAnsi="Century"/>
          <w:szCs w:val="22"/>
        </w:rPr>
        <w:t>-00</w:t>
      </w:r>
      <w:r w:rsidR="00E756B4" w:rsidRPr="004F0B53">
        <w:rPr>
          <w:rFonts w:ascii="Century" w:hAnsi="Century"/>
          <w:szCs w:val="22"/>
        </w:rPr>
        <w:t>138</w:t>
      </w:r>
      <w:r w:rsidRPr="004F0B53">
        <w:rPr>
          <w:rFonts w:ascii="Century" w:hAnsi="Century"/>
          <w:szCs w:val="22"/>
        </w:rPr>
        <w:t>-01</w:t>
      </w:r>
      <w:r w:rsidR="00E756B4" w:rsidRPr="004F0B53">
        <w:rPr>
          <w:rFonts w:ascii="Century" w:hAnsi="Century"/>
          <w:szCs w:val="22"/>
        </w:rPr>
        <w:t xml:space="preserve">; (ii) 19-06-2020; MP: Grisales H., No.2019-00046-01; </w:t>
      </w:r>
      <w:r w:rsidRPr="004F0B53">
        <w:rPr>
          <w:rFonts w:ascii="Century" w:eastAsia="DotumChe" w:hAnsi="Century"/>
          <w:spacing w:val="-4"/>
          <w:szCs w:val="22"/>
        </w:rPr>
        <w:t>y (ii) 04</w:t>
      </w:r>
      <w:r w:rsidRPr="004F0B53">
        <w:rPr>
          <w:rFonts w:ascii="Century" w:hAnsi="Century"/>
          <w:szCs w:val="22"/>
        </w:rPr>
        <w:t>-07-2018; MP: Saraza N., No.2011-00193-01, entre muchas.</w:t>
      </w:r>
    </w:p>
  </w:footnote>
  <w:footnote w:id="17">
    <w:p w14:paraId="5739B063" w14:textId="77777777" w:rsidR="006B6B0B" w:rsidRPr="004F0B53" w:rsidRDefault="006B6B0B" w:rsidP="00835F20">
      <w:pPr>
        <w:pStyle w:val="Textonotapie"/>
        <w:jc w:val="both"/>
        <w:rPr>
          <w:rFonts w:ascii="Century" w:hAnsi="Century"/>
          <w:szCs w:val="22"/>
        </w:rPr>
      </w:pPr>
      <w:r w:rsidRPr="004F0B53">
        <w:rPr>
          <w:rStyle w:val="Refdenotaalpie"/>
          <w:rFonts w:ascii="Century" w:hAnsi="Century"/>
          <w:szCs w:val="22"/>
        </w:rPr>
        <w:footnoteRef/>
      </w:r>
      <w:r w:rsidRPr="004F0B53">
        <w:rPr>
          <w:rFonts w:ascii="Century" w:hAnsi="Century"/>
          <w:szCs w:val="22"/>
        </w:rPr>
        <w:t xml:space="preserve"> CSJ. STC-9587-2017.</w:t>
      </w:r>
    </w:p>
  </w:footnote>
  <w:footnote w:id="18">
    <w:p w14:paraId="5B30A619" w14:textId="77777777" w:rsidR="006B6B0B" w:rsidRPr="004F0B53" w:rsidRDefault="006B6B0B" w:rsidP="00835F20">
      <w:pPr>
        <w:pStyle w:val="Textonotapie"/>
        <w:jc w:val="both"/>
        <w:rPr>
          <w:rFonts w:ascii="Century" w:hAnsi="Century"/>
          <w:szCs w:val="22"/>
        </w:rPr>
      </w:pPr>
      <w:r w:rsidRPr="004F0B53">
        <w:rPr>
          <w:rStyle w:val="Refdenotaalpie"/>
          <w:rFonts w:ascii="Century" w:hAnsi="Century"/>
          <w:szCs w:val="22"/>
        </w:rPr>
        <w:footnoteRef/>
      </w:r>
      <w:r w:rsidRPr="004F0B53">
        <w:rPr>
          <w:rFonts w:ascii="Century" w:hAnsi="Century"/>
          <w:szCs w:val="22"/>
        </w:rPr>
        <w:t xml:space="preserve"> CSJ. SC-2351-2019.</w:t>
      </w:r>
    </w:p>
  </w:footnote>
  <w:footnote w:id="19">
    <w:p w14:paraId="444C44A5" w14:textId="77777777" w:rsidR="00D02499" w:rsidRPr="004F0B53" w:rsidRDefault="00D02499"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szCs w:val="22"/>
          <w:lang w:val="es-CO"/>
        </w:rPr>
        <w:t>ROJAS G., Miguel E. Lecciones de derecho procesal, procedimiento civil, tomo II, ESAJU, 2020, 7ª edición, Bogotá, p.624.</w:t>
      </w:r>
    </w:p>
  </w:footnote>
  <w:footnote w:id="20">
    <w:p w14:paraId="3CF2363F" w14:textId="77777777" w:rsidR="00D02499" w:rsidRPr="004F0B53" w:rsidRDefault="00D02499"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szCs w:val="22"/>
          <w:lang w:val="es-CO"/>
        </w:rPr>
        <w:t>ROJAS G., Miguel E. Lecciones de derecho procesal, procesos de familia e infancia, tomo 6, editorial ESAJU, Bogotá DC, 2021, p.202.</w:t>
      </w:r>
    </w:p>
  </w:footnote>
  <w:footnote w:id="21">
    <w:p w14:paraId="4A37B4AE" w14:textId="6E61EC0B" w:rsidR="003F6AB4" w:rsidRPr="004F0B53" w:rsidRDefault="003F6AB4"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szCs w:val="22"/>
          <w:lang w:val="es-CO"/>
        </w:rPr>
        <w:t>ROJAS G., Miguel E. Lecciones de derecho procesal, procedimiento civil, tomo II, ESAJU, 2020, 7ª edición, Bogotá, p.606.</w:t>
      </w:r>
    </w:p>
  </w:footnote>
  <w:footnote w:id="22">
    <w:p w14:paraId="4F6547E6" w14:textId="77777777" w:rsidR="00C35808" w:rsidRPr="004F0B53" w:rsidRDefault="00C35808"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w:t>
      </w:r>
      <w:r w:rsidRPr="004F0B53">
        <w:rPr>
          <w:rFonts w:ascii="Century" w:hAnsi="Century"/>
          <w:szCs w:val="22"/>
          <w:lang w:val="es-CO"/>
        </w:rPr>
        <w:t xml:space="preserve">INSTITUTO COLOMBIANO DE DERECHO PROCESAL. Ob. cit., p.448.   </w:t>
      </w:r>
    </w:p>
  </w:footnote>
  <w:footnote w:id="23">
    <w:p w14:paraId="0CF0AE4A" w14:textId="77777777" w:rsidR="00773937" w:rsidRPr="004F0B53" w:rsidRDefault="00773937" w:rsidP="00835F20">
      <w:pPr>
        <w:pStyle w:val="Textonotapie"/>
        <w:jc w:val="both"/>
        <w:rPr>
          <w:rFonts w:ascii="Century" w:hAnsi="Century"/>
          <w:szCs w:val="22"/>
          <w:lang w:val="es-CO"/>
        </w:rPr>
      </w:pPr>
      <w:r w:rsidRPr="004F0B53">
        <w:rPr>
          <w:rStyle w:val="Refdenotaalpie"/>
          <w:rFonts w:ascii="Century" w:hAnsi="Century"/>
          <w:szCs w:val="22"/>
        </w:rPr>
        <w:footnoteRef/>
      </w:r>
      <w:r w:rsidRPr="004F0B53">
        <w:rPr>
          <w:rFonts w:ascii="Century" w:hAnsi="Century"/>
          <w:szCs w:val="22"/>
        </w:rPr>
        <w:t xml:space="preserve"> Ídem. p.611.</w:t>
      </w:r>
    </w:p>
  </w:footnote>
  <w:footnote w:id="24">
    <w:p w14:paraId="3A90F8A6" w14:textId="5C1D62B8" w:rsidR="00A0147F" w:rsidRPr="004F0B53" w:rsidRDefault="00A0147F" w:rsidP="00835F20">
      <w:pPr>
        <w:pStyle w:val="Textonotapie"/>
        <w:jc w:val="both"/>
        <w:rPr>
          <w:rFonts w:ascii="Century" w:hAnsi="Century"/>
          <w:lang w:val="es-CO"/>
        </w:rPr>
      </w:pPr>
      <w:r w:rsidRPr="004F0B53">
        <w:rPr>
          <w:rStyle w:val="Refdenotaalpie"/>
          <w:rFonts w:ascii="Century" w:hAnsi="Century"/>
        </w:rPr>
        <w:footnoteRef/>
      </w:r>
      <w:r w:rsidRPr="004F0B53">
        <w:rPr>
          <w:rFonts w:ascii="Century" w:hAnsi="Century"/>
        </w:rPr>
        <w:t xml:space="preserve"> </w:t>
      </w:r>
      <w:r w:rsidRPr="004F0B53">
        <w:rPr>
          <w:rFonts w:ascii="Century" w:hAnsi="Century"/>
          <w:lang w:val="es-CO"/>
        </w:rPr>
        <w:t>PARRA B., Jorge. Derecho procesal civil, 2ª edición puesta al día, Bogotá DC, Temis, 2021, p.48</w:t>
      </w:r>
      <w:r w:rsidR="004F0B53" w:rsidRPr="004F0B53">
        <w:rPr>
          <w:rFonts w:ascii="Century" w:hAnsi="Century"/>
          <w:lang w:val="es-CO"/>
        </w:rPr>
        <w:t>0</w:t>
      </w:r>
      <w:r w:rsidRPr="004F0B53">
        <w:rPr>
          <w:rFonts w:ascii="Century" w:hAnsi="Century"/>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C17C66" w:rsidRPr="00FF2377" w:rsidRDefault="00C17C66">
        <w:pPr>
          <w:pStyle w:val="Encabezado"/>
          <w:pBdr>
            <w:bottom w:val="single" w:sz="4" w:space="1" w:color="D9D9D9" w:themeColor="background1" w:themeShade="D9"/>
          </w:pBdr>
          <w:jc w:val="right"/>
          <w:rPr>
            <w:rFonts w:ascii="Georgia" w:hAnsi="Georgia" w:cs="Kalinga"/>
            <w:bCs/>
            <w:i/>
            <w:sz w:val="20"/>
          </w:rPr>
        </w:pPr>
        <w:r w:rsidRPr="00FF2377">
          <w:rPr>
            <w:rFonts w:ascii="Georgia" w:hAnsi="Georgia" w:cs="Kalinga"/>
            <w:i/>
            <w:spacing w:val="60"/>
            <w:sz w:val="20"/>
          </w:rPr>
          <w:t>Página</w:t>
        </w:r>
        <w:r w:rsidRPr="00FF2377">
          <w:rPr>
            <w:rFonts w:ascii="Georgia" w:hAnsi="Georgia" w:cs="Kalinga"/>
            <w:i/>
            <w:sz w:val="20"/>
          </w:rPr>
          <w:t xml:space="preserve"> | </w:t>
        </w:r>
        <w:r w:rsidRPr="00FF2377">
          <w:rPr>
            <w:rFonts w:ascii="Georgia" w:hAnsi="Georgia" w:cs="Kalinga"/>
            <w:i/>
            <w:sz w:val="20"/>
          </w:rPr>
          <w:fldChar w:fldCharType="begin"/>
        </w:r>
        <w:r w:rsidRPr="00FF2377">
          <w:rPr>
            <w:rFonts w:ascii="Georgia" w:hAnsi="Georgia" w:cs="Kalinga"/>
            <w:i/>
            <w:sz w:val="20"/>
          </w:rPr>
          <w:instrText>PAGE   \* MERGEFORMAT</w:instrText>
        </w:r>
        <w:r w:rsidRPr="00FF2377">
          <w:rPr>
            <w:rFonts w:ascii="Georgia" w:hAnsi="Georgia" w:cs="Kalinga"/>
            <w:i/>
            <w:sz w:val="20"/>
          </w:rPr>
          <w:fldChar w:fldCharType="separate"/>
        </w:r>
        <w:r w:rsidRPr="00FF2377">
          <w:rPr>
            <w:rFonts w:ascii="Georgia" w:hAnsi="Georgia" w:cs="Kalinga"/>
            <w:bCs/>
            <w:i/>
            <w:noProof/>
            <w:sz w:val="20"/>
          </w:rPr>
          <w:t>18</w:t>
        </w:r>
        <w:r w:rsidRPr="00FF2377">
          <w:rPr>
            <w:rFonts w:ascii="Georgia" w:hAnsi="Georgia" w:cs="Kalinga"/>
            <w:bCs/>
            <w:i/>
            <w:sz w:val="20"/>
          </w:rPr>
          <w:fldChar w:fldCharType="end"/>
        </w:r>
      </w:p>
    </w:sdtContent>
  </w:sdt>
  <w:p w14:paraId="3350928D" w14:textId="0A1AFA3C" w:rsidR="00C17C66" w:rsidRPr="00FF2377" w:rsidRDefault="10DA6D1B" w:rsidP="00FF2377">
    <w:pPr>
      <w:pStyle w:val="Encabezado"/>
      <w:widowControl w:val="0"/>
      <w:autoSpaceDE w:val="0"/>
      <w:autoSpaceDN w:val="0"/>
      <w:adjustRightInd w:val="0"/>
      <w:ind w:right="360"/>
      <w:jc w:val="both"/>
      <w:rPr>
        <w:rFonts w:ascii="Georgia" w:hAnsi="Georgia" w:cs="Kalinga"/>
        <w:i/>
        <w:iCs/>
        <w:sz w:val="20"/>
        <w:szCs w:val="20"/>
        <w:lang w:val="es-CO"/>
      </w:rPr>
    </w:pPr>
    <w:r w:rsidRPr="00FF2377">
      <w:rPr>
        <w:rFonts w:ascii="Georgia" w:hAnsi="Georgia" w:cs="Kalinga"/>
        <w:i/>
        <w:iCs/>
        <w:lang w:val="es-CO"/>
      </w:rPr>
      <w:t>E</w:t>
    </w:r>
    <w:r w:rsidRPr="00FF2377">
      <w:rPr>
        <w:rFonts w:ascii="Georgia" w:hAnsi="Georgia" w:cs="Kalinga"/>
        <w:i/>
        <w:iCs/>
        <w:sz w:val="20"/>
        <w:szCs w:val="20"/>
        <w:lang w:val="es-CO"/>
      </w:rPr>
      <w:t>XPEDIENTE No.20</w:t>
    </w:r>
    <w:r w:rsidR="005D0644" w:rsidRPr="00FF2377">
      <w:rPr>
        <w:rFonts w:ascii="Georgia" w:hAnsi="Georgia" w:cs="Kalinga"/>
        <w:i/>
        <w:iCs/>
        <w:sz w:val="20"/>
        <w:szCs w:val="20"/>
        <w:lang w:val="es-CO"/>
      </w:rPr>
      <w:t>20</w:t>
    </w:r>
    <w:r w:rsidRPr="00FF2377">
      <w:rPr>
        <w:rFonts w:ascii="Georgia" w:hAnsi="Georgia" w:cs="Kalinga"/>
        <w:i/>
        <w:iCs/>
        <w:sz w:val="20"/>
        <w:szCs w:val="20"/>
        <w:lang w:val="es-CO"/>
      </w:rPr>
      <w:t>-0</w:t>
    </w:r>
    <w:r w:rsidR="005D0644" w:rsidRPr="00FF2377">
      <w:rPr>
        <w:rFonts w:ascii="Georgia" w:hAnsi="Georgia" w:cs="Kalinga"/>
        <w:i/>
        <w:iCs/>
        <w:sz w:val="20"/>
        <w:szCs w:val="20"/>
        <w:lang w:val="es-CO"/>
      </w:rPr>
      <w:t>02</w:t>
    </w:r>
    <w:r w:rsidR="001B050E" w:rsidRPr="00FF2377">
      <w:rPr>
        <w:rFonts w:ascii="Georgia" w:hAnsi="Georgia" w:cs="Kalinga"/>
        <w:i/>
        <w:iCs/>
        <w:sz w:val="20"/>
        <w:szCs w:val="20"/>
        <w:lang w:val="es-CO"/>
      </w:rPr>
      <w:t>49</w:t>
    </w:r>
    <w:r w:rsidRPr="00FF2377">
      <w:rPr>
        <w:rFonts w:ascii="Georgia" w:hAnsi="Georgia" w:cs="Kalinga"/>
        <w:i/>
        <w:iCs/>
        <w:sz w:val="20"/>
        <w:szCs w:val="20"/>
        <w:lang w:val="es-CO"/>
      </w:rPr>
      <w:t>-0</w:t>
    </w:r>
    <w:r w:rsidR="005D0644" w:rsidRPr="00FF2377">
      <w:rPr>
        <w:rFonts w:ascii="Georgia" w:hAnsi="Georgia" w:cs="Kalinga"/>
        <w:i/>
        <w:iCs/>
        <w:sz w:val="20"/>
        <w:szCs w:val="20"/>
        <w:lang w:val="es-CO"/>
      </w:rPr>
      <w:t>1</w:t>
    </w:r>
  </w:p>
</w:hdr>
</file>

<file path=word/intelligence.xml><?xml version="1.0" encoding="utf-8"?>
<int:Intelligence xmlns:int="http://schemas.microsoft.com/office/intelligence/2019/intelligence">
  <int:IntelligenceSettings/>
  <int:Manifest>
    <int:WordHash hashCode="3OrpIB+g3mvFV7" id="D3EYnaNh"/>
    <int:WordHash hashCode="OGDvnGn+sKZ8zb" id="J4aZq7kA"/>
    <int:WordHash hashCode="M2hYXMU6DWYWBZ" id="vPa6iddv"/>
  </int:Manifest>
  <int:Observations>
    <int:Content id="D3EYnaNh">
      <int:Rejection type="LegacyProofing"/>
    </int:Content>
    <int:Content id="J4aZq7kA">
      <int:Rejection type="LegacyProofing"/>
    </int:Content>
    <int:Content id="vPa6idd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178CBD94"/>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59DCDFD0"/>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4D6D"/>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1C"/>
    <w:rsid w:val="000257AE"/>
    <w:rsid w:val="00025A17"/>
    <w:rsid w:val="00025B1B"/>
    <w:rsid w:val="00026618"/>
    <w:rsid w:val="00026EFF"/>
    <w:rsid w:val="00026F61"/>
    <w:rsid w:val="00026FD3"/>
    <w:rsid w:val="0002746A"/>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4FB1"/>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7C7"/>
    <w:rsid w:val="00062A6B"/>
    <w:rsid w:val="00062CC8"/>
    <w:rsid w:val="000632C7"/>
    <w:rsid w:val="00063627"/>
    <w:rsid w:val="00063D1A"/>
    <w:rsid w:val="000645D9"/>
    <w:rsid w:val="000647FD"/>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673"/>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CD0"/>
    <w:rsid w:val="000A30E1"/>
    <w:rsid w:val="000A371D"/>
    <w:rsid w:val="000A3884"/>
    <w:rsid w:val="000A4079"/>
    <w:rsid w:val="000A41AD"/>
    <w:rsid w:val="000A448D"/>
    <w:rsid w:val="000A4741"/>
    <w:rsid w:val="000A4F0A"/>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684"/>
    <w:rsid w:val="000C1BD5"/>
    <w:rsid w:val="000C1E5D"/>
    <w:rsid w:val="000C28D7"/>
    <w:rsid w:val="000C2C77"/>
    <w:rsid w:val="000C2D76"/>
    <w:rsid w:val="000C3433"/>
    <w:rsid w:val="000C36BB"/>
    <w:rsid w:val="000C3BB3"/>
    <w:rsid w:val="000C3CEC"/>
    <w:rsid w:val="000C3D1D"/>
    <w:rsid w:val="000C3D7C"/>
    <w:rsid w:val="000C3EE9"/>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43A"/>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6E5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3B9"/>
    <w:rsid w:val="00104452"/>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1E7F"/>
    <w:rsid w:val="00112598"/>
    <w:rsid w:val="0011268D"/>
    <w:rsid w:val="00112DE9"/>
    <w:rsid w:val="00113840"/>
    <w:rsid w:val="00113AC9"/>
    <w:rsid w:val="00113BFA"/>
    <w:rsid w:val="00113C0D"/>
    <w:rsid w:val="00113F3A"/>
    <w:rsid w:val="00113FD0"/>
    <w:rsid w:val="00115049"/>
    <w:rsid w:val="00115C96"/>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4DB"/>
    <w:rsid w:val="0012481A"/>
    <w:rsid w:val="0012491B"/>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661"/>
    <w:rsid w:val="00130F54"/>
    <w:rsid w:val="0013112A"/>
    <w:rsid w:val="001318AD"/>
    <w:rsid w:val="00131EA0"/>
    <w:rsid w:val="00132326"/>
    <w:rsid w:val="0013258A"/>
    <w:rsid w:val="001327CE"/>
    <w:rsid w:val="00132DED"/>
    <w:rsid w:val="00132E24"/>
    <w:rsid w:val="00133026"/>
    <w:rsid w:val="001331CC"/>
    <w:rsid w:val="00133240"/>
    <w:rsid w:val="00133466"/>
    <w:rsid w:val="00133598"/>
    <w:rsid w:val="0013376D"/>
    <w:rsid w:val="0013415B"/>
    <w:rsid w:val="0013460A"/>
    <w:rsid w:val="00134CCE"/>
    <w:rsid w:val="00134CDD"/>
    <w:rsid w:val="001359D1"/>
    <w:rsid w:val="00135BD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209"/>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31E"/>
    <w:rsid w:val="001665F8"/>
    <w:rsid w:val="00166872"/>
    <w:rsid w:val="00166A63"/>
    <w:rsid w:val="00166D51"/>
    <w:rsid w:val="00166DD6"/>
    <w:rsid w:val="00167AAD"/>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0D"/>
    <w:rsid w:val="00193BA1"/>
    <w:rsid w:val="001941FE"/>
    <w:rsid w:val="00194427"/>
    <w:rsid w:val="0019461F"/>
    <w:rsid w:val="00194762"/>
    <w:rsid w:val="001948E4"/>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5D"/>
    <w:rsid w:val="001A776E"/>
    <w:rsid w:val="001A7818"/>
    <w:rsid w:val="001A7907"/>
    <w:rsid w:val="001A7916"/>
    <w:rsid w:val="001A7998"/>
    <w:rsid w:val="001A7C09"/>
    <w:rsid w:val="001A7CA4"/>
    <w:rsid w:val="001B019E"/>
    <w:rsid w:val="001B050E"/>
    <w:rsid w:val="001B067D"/>
    <w:rsid w:val="001B08EE"/>
    <w:rsid w:val="001B0B2D"/>
    <w:rsid w:val="001B0CA1"/>
    <w:rsid w:val="001B0E6A"/>
    <w:rsid w:val="001B103B"/>
    <w:rsid w:val="001B174F"/>
    <w:rsid w:val="001B1B8D"/>
    <w:rsid w:val="001B1BD1"/>
    <w:rsid w:val="001B1C4F"/>
    <w:rsid w:val="001B1DA8"/>
    <w:rsid w:val="001B22A7"/>
    <w:rsid w:val="001B2A33"/>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750"/>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03"/>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19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5B4"/>
    <w:rsid w:val="00205659"/>
    <w:rsid w:val="0020565D"/>
    <w:rsid w:val="00205763"/>
    <w:rsid w:val="00205AE4"/>
    <w:rsid w:val="00205D58"/>
    <w:rsid w:val="0020706C"/>
    <w:rsid w:val="00207483"/>
    <w:rsid w:val="002074E4"/>
    <w:rsid w:val="00207A2C"/>
    <w:rsid w:val="00207D97"/>
    <w:rsid w:val="00207E04"/>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660"/>
    <w:rsid w:val="00213BA7"/>
    <w:rsid w:val="002147E8"/>
    <w:rsid w:val="00214883"/>
    <w:rsid w:val="002151AB"/>
    <w:rsid w:val="00215693"/>
    <w:rsid w:val="0021578A"/>
    <w:rsid w:val="00216337"/>
    <w:rsid w:val="002163AD"/>
    <w:rsid w:val="0021712D"/>
    <w:rsid w:val="00217C69"/>
    <w:rsid w:val="00217D9C"/>
    <w:rsid w:val="00217E9F"/>
    <w:rsid w:val="002200E6"/>
    <w:rsid w:val="0022046A"/>
    <w:rsid w:val="0022106F"/>
    <w:rsid w:val="00221314"/>
    <w:rsid w:val="00221547"/>
    <w:rsid w:val="0022173F"/>
    <w:rsid w:val="002218B3"/>
    <w:rsid w:val="00221979"/>
    <w:rsid w:val="00221DF3"/>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2293"/>
    <w:rsid w:val="00242BF3"/>
    <w:rsid w:val="00242CFE"/>
    <w:rsid w:val="00243140"/>
    <w:rsid w:val="00243174"/>
    <w:rsid w:val="0024383A"/>
    <w:rsid w:val="002442C4"/>
    <w:rsid w:val="00244552"/>
    <w:rsid w:val="00244673"/>
    <w:rsid w:val="00244B27"/>
    <w:rsid w:val="00244E43"/>
    <w:rsid w:val="00245172"/>
    <w:rsid w:val="002451C4"/>
    <w:rsid w:val="00245383"/>
    <w:rsid w:val="0024542F"/>
    <w:rsid w:val="002456C6"/>
    <w:rsid w:val="00245804"/>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206"/>
    <w:rsid w:val="002868B7"/>
    <w:rsid w:val="00286D52"/>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735F"/>
    <w:rsid w:val="0029799D"/>
    <w:rsid w:val="002979FE"/>
    <w:rsid w:val="00297DFF"/>
    <w:rsid w:val="002A0366"/>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1BA"/>
    <w:rsid w:val="002A56EE"/>
    <w:rsid w:val="002A58C5"/>
    <w:rsid w:val="002A5BEC"/>
    <w:rsid w:val="002A5C13"/>
    <w:rsid w:val="002A5E6C"/>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745"/>
    <w:rsid w:val="002B7C8B"/>
    <w:rsid w:val="002B7CEF"/>
    <w:rsid w:val="002C03BD"/>
    <w:rsid w:val="002C07CE"/>
    <w:rsid w:val="002C08B2"/>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665"/>
    <w:rsid w:val="002E0850"/>
    <w:rsid w:val="002E0B40"/>
    <w:rsid w:val="002E0B7B"/>
    <w:rsid w:val="002E0FFF"/>
    <w:rsid w:val="002E101E"/>
    <w:rsid w:val="002E1411"/>
    <w:rsid w:val="002E1473"/>
    <w:rsid w:val="002E1888"/>
    <w:rsid w:val="002E18E6"/>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AAE"/>
    <w:rsid w:val="002F0F46"/>
    <w:rsid w:val="002F1659"/>
    <w:rsid w:val="002F17CD"/>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AC2"/>
    <w:rsid w:val="00301B37"/>
    <w:rsid w:val="003028A9"/>
    <w:rsid w:val="00302BC9"/>
    <w:rsid w:val="00302C77"/>
    <w:rsid w:val="0030389D"/>
    <w:rsid w:val="00303B5C"/>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AE"/>
    <w:rsid w:val="00312BCC"/>
    <w:rsid w:val="00312E82"/>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5F9"/>
    <w:rsid w:val="0032378D"/>
    <w:rsid w:val="00323B51"/>
    <w:rsid w:val="00323EC0"/>
    <w:rsid w:val="00324AF4"/>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1DF"/>
    <w:rsid w:val="003365A3"/>
    <w:rsid w:val="003367D8"/>
    <w:rsid w:val="00336DDD"/>
    <w:rsid w:val="00336FA0"/>
    <w:rsid w:val="00337363"/>
    <w:rsid w:val="003377C2"/>
    <w:rsid w:val="00337A14"/>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6391"/>
    <w:rsid w:val="00366464"/>
    <w:rsid w:val="003666A9"/>
    <w:rsid w:val="003666BF"/>
    <w:rsid w:val="00366D40"/>
    <w:rsid w:val="00367007"/>
    <w:rsid w:val="0036714A"/>
    <w:rsid w:val="00367EC2"/>
    <w:rsid w:val="0037007E"/>
    <w:rsid w:val="00370559"/>
    <w:rsid w:val="003706DF"/>
    <w:rsid w:val="00370AFD"/>
    <w:rsid w:val="003710F5"/>
    <w:rsid w:val="0037115B"/>
    <w:rsid w:val="00371498"/>
    <w:rsid w:val="00371666"/>
    <w:rsid w:val="00371AD1"/>
    <w:rsid w:val="00371C23"/>
    <w:rsid w:val="003720C5"/>
    <w:rsid w:val="003721BD"/>
    <w:rsid w:val="00372473"/>
    <w:rsid w:val="00372502"/>
    <w:rsid w:val="003726E2"/>
    <w:rsid w:val="0037286E"/>
    <w:rsid w:val="00373A38"/>
    <w:rsid w:val="00373F48"/>
    <w:rsid w:val="0037405D"/>
    <w:rsid w:val="0037418C"/>
    <w:rsid w:val="00374C31"/>
    <w:rsid w:val="00374FCA"/>
    <w:rsid w:val="003751DC"/>
    <w:rsid w:val="003758EA"/>
    <w:rsid w:val="00375DA2"/>
    <w:rsid w:val="00375E88"/>
    <w:rsid w:val="00376085"/>
    <w:rsid w:val="003760DA"/>
    <w:rsid w:val="00376E80"/>
    <w:rsid w:val="00377151"/>
    <w:rsid w:val="0037787A"/>
    <w:rsid w:val="00377884"/>
    <w:rsid w:val="00377D4D"/>
    <w:rsid w:val="003801FB"/>
    <w:rsid w:val="003803E8"/>
    <w:rsid w:val="0038047A"/>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0E8"/>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78"/>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2E"/>
    <w:rsid w:val="003F6AB4"/>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5F2"/>
    <w:rsid w:val="0041165F"/>
    <w:rsid w:val="004119D5"/>
    <w:rsid w:val="00411D76"/>
    <w:rsid w:val="00412218"/>
    <w:rsid w:val="00412229"/>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AB"/>
    <w:rsid w:val="004303F4"/>
    <w:rsid w:val="00430F69"/>
    <w:rsid w:val="0043114B"/>
    <w:rsid w:val="00431334"/>
    <w:rsid w:val="0043139C"/>
    <w:rsid w:val="004314C5"/>
    <w:rsid w:val="004317D5"/>
    <w:rsid w:val="00431EED"/>
    <w:rsid w:val="00431F3D"/>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C32"/>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2D9"/>
    <w:rsid w:val="004676C1"/>
    <w:rsid w:val="004677E1"/>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27B"/>
    <w:rsid w:val="0047440D"/>
    <w:rsid w:val="0047483D"/>
    <w:rsid w:val="00474A33"/>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6A1"/>
    <w:rsid w:val="004827B8"/>
    <w:rsid w:val="00482E45"/>
    <w:rsid w:val="0048316A"/>
    <w:rsid w:val="004831A2"/>
    <w:rsid w:val="00483585"/>
    <w:rsid w:val="0048366F"/>
    <w:rsid w:val="00483798"/>
    <w:rsid w:val="0048397C"/>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3C68"/>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A16B9"/>
    <w:rsid w:val="004A1A78"/>
    <w:rsid w:val="004A1A99"/>
    <w:rsid w:val="004A1D5D"/>
    <w:rsid w:val="004A1E74"/>
    <w:rsid w:val="004A2090"/>
    <w:rsid w:val="004A34C1"/>
    <w:rsid w:val="004A3A57"/>
    <w:rsid w:val="004A3FA1"/>
    <w:rsid w:val="004A4457"/>
    <w:rsid w:val="004A474F"/>
    <w:rsid w:val="004A508A"/>
    <w:rsid w:val="004A53C9"/>
    <w:rsid w:val="004A6A66"/>
    <w:rsid w:val="004A6C99"/>
    <w:rsid w:val="004A6D27"/>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6DE"/>
    <w:rsid w:val="004D3892"/>
    <w:rsid w:val="004D3925"/>
    <w:rsid w:val="004D3BA7"/>
    <w:rsid w:val="004D3E0A"/>
    <w:rsid w:val="004D3EEB"/>
    <w:rsid w:val="004D3EEC"/>
    <w:rsid w:val="004D4158"/>
    <w:rsid w:val="004D476B"/>
    <w:rsid w:val="004D480B"/>
    <w:rsid w:val="004D5676"/>
    <w:rsid w:val="004D5CCB"/>
    <w:rsid w:val="004D5F87"/>
    <w:rsid w:val="004D5FFE"/>
    <w:rsid w:val="004D609B"/>
    <w:rsid w:val="004D6239"/>
    <w:rsid w:val="004D6894"/>
    <w:rsid w:val="004D6A25"/>
    <w:rsid w:val="004D6A9B"/>
    <w:rsid w:val="004D73BF"/>
    <w:rsid w:val="004D7AE9"/>
    <w:rsid w:val="004D7CED"/>
    <w:rsid w:val="004D7E7F"/>
    <w:rsid w:val="004D7EC8"/>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392F"/>
    <w:rsid w:val="004E418A"/>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B5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9C3"/>
    <w:rsid w:val="004F5AFA"/>
    <w:rsid w:val="004F5B38"/>
    <w:rsid w:val="004F60AD"/>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1DA3"/>
    <w:rsid w:val="00502165"/>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85"/>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3DB"/>
    <w:rsid w:val="005615C3"/>
    <w:rsid w:val="005615CD"/>
    <w:rsid w:val="00561688"/>
    <w:rsid w:val="005619EF"/>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AA2"/>
    <w:rsid w:val="00593EE3"/>
    <w:rsid w:val="0059457A"/>
    <w:rsid w:val="005945BB"/>
    <w:rsid w:val="00594680"/>
    <w:rsid w:val="005947AF"/>
    <w:rsid w:val="00594B30"/>
    <w:rsid w:val="0059502B"/>
    <w:rsid w:val="0059518F"/>
    <w:rsid w:val="00595317"/>
    <w:rsid w:val="005953B2"/>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7DAE"/>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3F"/>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6AE"/>
    <w:rsid w:val="005D578B"/>
    <w:rsid w:val="005D5DCA"/>
    <w:rsid w:val="005D5EB3"/>
    <w:rsid w:val="005D5F40"/>
    <w:rsid w:val="005D6195"/>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3CA8"/>
    <w:rsid w:val="005F4F8C"/>
    <w:rsid w:val="005F4FAF"/>
    <w:rsid w:val="005F53F9"/>
    <w:rsid w:val="005F54B7"/>
    <w:rsid w:val="005F57E8"/>
    <w:rsid w:val="005F5813"/>
    <w:rsid w:val="005F5BF5"/>
    <w:rsid w:val="005F6245"/>
    <w:rsid w:val="005F62DB"/>
    <w:rsid w:val="005F64EC"/>
    <w:rsid w:val="005F6AD0"/>
    <w:rsid w:val="005F6DC0"/>
    <w:rsid w:val="005F730C"/>
    <w:rsid w:val="005F7BDA"/>
    <w:rsid w:val="005F7C07"/>
    <w:rsid w:val="005F7CDD"/>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7AF"/>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D7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A1"/>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6"/>
    <w:rsid w:val="00653390"/>
    <w:rsid w:val="0065345F"/>
    <w:rsid w:val="00653474"/>
    <w:rsid w:val="00653626"/>
    <w:rsid w:val="00653A73"/>
    <w:rsid w:val="00653EC6"/>
    <w:rsid w:val="00653F83"/>
    <w:rsid w:val="00654421"/>
    <w:rsid w:val="006544EE"/>
    <w:rsid w:val="006548D4"/>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0EC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67E79"/>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6D8"/>
    <w:rsid w:val="00676D2C"/>
    <w:rsid w:val="00676D67"/>
    <w:rsid w:val="00676DCE"/>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B32"/>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C3F"/>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336"/>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C7C"/>
    <w:rsid w:val="006D757C"/>
    <w:rsid w:val="006D7793"/>
    <w:rsid w:val="006D7A3B"/>
    <w:rsid w:val="006E084A"/>
    <w:rsid w:val="006E0C0B"/>
    <w:rsid w:val="006E0C2E"/>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4FD"/>
    <w:rsid w:val="007256B1"/>
    <w:rsid w:val="00725DD8"/>
    <w:rsid w:val="00725E1C"/>
    <w:rsid w:val="00725F9F"/>
    <w:rsid w:val="007260AB"/>
    <w:rsid w:val="007266A7"/>
    <w:rsid w:val="00726E5B"/>
    <w:rsid w:val="00727735"/>
    <w:rsid w:val="007277E2"/>
    <w:rsid w:val="00727807"/>
    <w:rsid w:val="00727A4D"/>
    <w:rsid w:val="00727C45"/>
    <w:rsid w:val="0073059F"/>
    <w:rsid w:val="00730A6A"/>
    <w:rsid w:val="00730A80"/>
    <w:rsid w:val="00730CB4"/>
    <w:rsid w:val="00730DEB"/>
    <w:rsid w:val="00731092"/>
    <w:rsid w:val="0073143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B5"/>
    <w:rsid w:val="00735293"/>
    <w:rsid w:val="00735704"/>
    <w:rsid w:val="00735ABF"/>
    <w:rsid w:val="00735DC4"/>
    <w:rsid w:val="00735FDB"/>
    <w:rsid w:val="0073630F"/>
    <w:rsid w:val="00736BB9"/>
    <w:rsid w:val="00736D11"/>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46A9"/>
    <w:rsid w:val="00755010"/>
    <w:rsid w:val="0075508E"/>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3937"/>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787"/>
    <w:rsid w:val="00792C31"/>
    <w:rsid w:val="00792FE8"/>
    <w:rsid w:val="007935D4"/>
    <w:rsid w:val="00793A60"/>
    <w:rsid w:val="0079404B"/>
    <w:rsid w:val="00794872"/>
    <w:rsid w:val="0079494E"/>
    <w:rsid w:val="00794E2C"/>
    <w:rsid w:val="00794EF3"/>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5AD0"/>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2EE"/>
    <w:rsid w:val="007D46C1"/>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47"/>
    <w:rsid w:val="007E42BA"/>
    <w:rsid w:val="007E437C"/>
    <w:rsid w:val="007E45A1"/>
    <w:rsid w:val="007E4A92"/>
    <w:rsid w:val="007E5038"/>
    <w:rsid w:val="007E52DE"/>
    <w:rsid w:val="007E5528"/>
    <w:rsid w:val="007E598B"/>
    <w:rsid w:val="007E59E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BDC"/>
    <w:rsid w:val="00800E0F"/>
    <w:rsid w:val="008012A7"/>
    <w:rsid w:val="00802555"/>
    <w:rsid w:val="0080330C"/>
    <w:rsid w:val="00803367"/>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CDE"/>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1AD0"/>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BB4"/>
    <w:rsid w:val="00833CE8"/>
    <w:rsid w:val="00834BDE"/>
    <w:rsid w:val="00834C20"/>
    <w:rsid w:val="00834C83"/>
    <w:rsid w:val="0083541C"/>
    <w:rsid w:val="00835B87"/>
    <w:rsid w:val="00835F20"/>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8C3"/>
    <w:rsid w:val="00860C36"/>
    <w:rsid w:val="00860F11"/>
    <w:rsid w:val="00861274"/>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67A8"/>
    <w:rsid w:val="008871B0"/>
    <w:rsid w:val="00890695"/>
    <w:rsid w:val="00890C1C"/>
    <w:rsid w:val="00890E12"/>
    <w:rsid w:val="00890F73"/>
    <w:rsid w:val="0089133A"/>
    <w:rsid w:val="008915AE"/>
    <w:rsid w:val="00891B22"/>
    <w:rsid w:val="00891FFA"/>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08"/>
    <w:rsid w:val="008B3E9C"/>
    <w:rsid w:val="008B4305"/>
    <w:rsid w:val="008B43A1"/>
    <w:rsid w:val="008B44C9"/>
    <w:rsid w:val="008B44F8"/>
    <w:rsid w:val="008B480F"/>
    <w:rsid w:val="008B555D"/>
    <w:rsid w:val="008B55A9"/>
    <w:rsid w:val="008B5692"/>
    <w:rsid w:val="008B56F9"/>
    <w:rsid w:val="008B5A9F"/>
    <w:rsid w:val="008B61F4"/>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690"/>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392"/>
    <w:rsid w:val="00923C8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CFA"/>
    <w:rsid w:val="00976DB4"/>
    <w:rsid w:val="00976DE4"/>
    <w:rsid w:val="00976F06"/>
    <w:rsid w:val="00976FF5"/>
    <w:rsid w:val="009771FC"/>
    <w:rsid w:val="00977799"/>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0EA9"/>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75D"/>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CC7"/>
    <w:rsid w:val="009D1F15"/>
    <w:rsid w:val="009D1FB3"/>
    <w:rsid w:val="009D21B8"/>
    <w:rsid w:val="009D226A"/>
    <w:rsid w:val="009D227C"/>
    <w:rsid w:val="009D2A1E"/>
    <w:rsid w:val="009D2D6B"/>
    <w:rsid w:val="009D2DE3"/>
    <w:rsid w:val="009D3BE3"/>
    <w:rsid w:val="009D4135"/>
    <w:rsid w:val="009D463A"/>
    <w:rsid w:val="009D47BD"/>
    <w:rsid w:val="009D48F7"/>
    <w:rsid w:val="009D4ED3"/>
    <w:rsid w:val="009D532D"/>
    <w:rsid w:val="009D5507"/>
    <w:rsid w:val="009D593F"/>
    <w:rsid w:val="009D5ECE"/>
    <w:rsid w:val="009D6031"/>
    <w:rsid w:val="009D67A6"/>
    <w:rsid w:val="009D7135"/>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CE6"/>
    <w:rsid w:val="009F6EE8"/>
    <w:rsid w:val="009F71F7"/>
    <w:rsid w:val="009F730E"/>
    <w:rsid w:val="00A00582"/>
    <w:rsid w:val="00A00734"/>
    <w:rsid w:val="00A00A51"/>
    <w:rsid w:val="00A00B70"/>
    <w:rsid w:val="00A01004"/>
    <w:rsid w:val="00A0147F"/>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7E0"/>
    <w:rsid w:val="00A279D9"/>
    <w:rsid w:val="00A27ADF"/>
    <w:rsid w:val="00A27EDD"/>
    <w:rsid w:val="00A30358"/>
    <w:rsid w:val="00A303B8"/>
    <w:rsid w:val="00A3055C"/>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40239"/>
    <w:rsid w:val="00A40732"/>
    <w:rsid w:val="00A4083D"/>
    <w:rsid w:val="00A40B11"/>
    <w:rsid w:val="00A40F1F"/>
    <w:rsid w:val="00A411A0"/>
    <w:rsid w:val="00A41E56"/>
    <w:rsid w:val="00A41EB9"/>
    <w:rsid w:val="00A425F8"/>
    <w:rsid w:val="00A42CF5"/>
    <w:rsid w:val="00A42EB9"/>
    <w:rsid w:val="00A4327F"/>
    <w:rsid w:val="00A432F4"/>
    <w:rsid w:val="00A433C1"/>
    <w:rsid w:val="00A439D0"/>
    <w:rsid w:val="00A43A56"/>
    <w:rsid w:val="00A44C5B"/>
    <w:rsid w:val="00A45268"/>
    <w:rsid w:val="00A452FF"/>
    <w:rsid w:val="00A45BF9"/>
    <w:rsid w:val="00A45C9E"/>
    <w:rsid w:val="00A45D92"/>
    <w:rsid w:val="00A476B1"/>
    <w:rsid w:val="00A5051C"/>
    <w:rsid w:val="00A507A2"/>
    <w:rsid w:val="00A507AB"/>
    <w:rsid w:val="00A50B2C"/>
    <w:rsid w:val="00A50EC8"/>
    <w:rsid w:val="00A510BB"/>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40D"/>
    <w:rsid w:val="00A6373C"/>
    <w:rsid w:val="00A63BA8"/>
    <w:rsid w:val="00A640EB"/>
    <w:rsid w:val="00A6419F"/>
    <w:rsid w:val="00A64427"/>
    <w:rsid w:val="00A64C1D"/>
    <w:rsid w:val="00A65025"/>
    <w:rsid w:val="00A6515B"/>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EE"/>
    <w:rsid w:val="00A75226"/>
    <w:rsid w:val="00A75315"/>
    <w:rsid w:val="00A7538A"/>
    <w:rsid w:val="00A75C3E"/>
    <w:rsid w:val="00A75DD5"/>
    <w:rsid w:val="00A7654E"/>
    <w:rsid w:val="00A76936"/>
    <w:rsid w:val="00A76F69"/>
    <w:rsid w:val="00A77727"/>
    <w:rsid w:val="00A777E7"/>
    <w:rsid w:val="00A77B50"/>
    <w:rsid w:val="00A77F04"/>
    <w:rsid w:val="00A802B7"/>
    <w:rsid w:val="00A802D1"/>
    <w:rsid w:val="00A804DE"/>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A09"/>
    <w:rsid w:val="00A85EEE"/>
    <w:rsid w:val="00A86649"/>
    <w:rsid w:val="00A8668A"/>
    <w:rsid w:val="00A8714A"/>
    <w:rsid w:val="00A871C6"/>
    <w:rsid w:val="00A8747D"/>
    <w:rsid w:val="00A87515"/>
    <w:rsid w:val="00A87901"/>
    <w:rsid w:val="00A87917"/>
    <w:rsid w:val="00A87AD4"/>
    <w:rsid w:val="00A87EF5"/>
    <w:rsid w:val="00A87F34"/>
    <w:rsid w:val="00A901A6"/>
    <w:rsid w:val="00A90330"/>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971"/>
    <w:rsid w:val="00A95B28"/>
    <w:rsid w:val="00A95CB8"/>
    <w:rsid w:val="00A95DFC"/>
    <w:rsid w:val="00A95E59"/>
    <w:rsid w:val="00A96538"/>
    <w:rsid w:val="00A969F7"/>
    <w:rsid w:val="00A96B48"/>
    <w:rsid w:val="00A96E62"/>
    <w:rsid w:val="00A97BA9"/>
    <w:rsid w:val="00A97DED"/>
    <w:rsid w:val="00A97E28"/>
    <w:rsid w:val="00AA019D"/>
    <w:rsid w:val="00AA0429"/>
    <w:rsid w:val="00AA0721"/>
    <w:rsid w:val="00AA0879"/>
    <w:rsid w:val="00AA0D72"/>
    <w:rsid w:val="00AA12B4"/>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669"/>
    <w:rsid w:val="00AA699C"/>
    <w:rsid w:val="00AA6DC1"/>
    <w:rsid w:val="00AA7463"/>
    <w:rsid w:val="00AA76E6"/>
    <w:rsid w:val="00AB062F"/>
    <w:rsid w:val="00AB073D"/>
    <w:rsid w:val="00AB0EA7"/>
    <w:rsid w:val="00AB14EF"/>
    <w:rsid w:val="00AB1663"/>
    <w:rsid w:val="00AB1B30"/>
    <w:rsid w:val="00AB1C1C"/>
    <w:rsid w:val="00AB1CA5"/>
    <w:rsid w:val="00AB27CC"/>
    <w:rsid w:val="00AB2C2F"/>
    <w:rsid w:val="00AB2FDC"/>
    <w:rsid w:val="00AB312A"/>
    <w:rsid w:val="00AB3305"/>
    <w:rsid w:val="00AB36B5"/>
    <w:rsid w:val="00AB3990"/>
    <w:rsid w:val="00AB39E4"/>
    <w:rsid w:val="00AB43AD"/>
    <w:rsid w:val="00AB4B03"/>
    <w:rsid w:val="00AB4B82"/>
    <w:rsid w:val="00AB54CA"/>
    <w:rsid w:val="00AB62C3"/>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4A8"/>
    <w:rsid w:val="00AE0545"/>
    <w:rsid w:val="00AE0726"/>
    <w:rsid w:val="00AE08E8"/>
    <w:rsid w:val="00AE097A"/>
    <w:rsid w:val="00AE0E24"/>
    <w:rsid w:val="00AE0F74"/>
    <w:rsid w:val="00AE0F7C"/>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776"/>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F70"/>
    <w:rsid w:val="00AF060A"/>
    <w:rsid w:val="00AF094F"/>
    <w:rsid w:val="00AF09AA"/>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1CB1"/>
    <w:rsid w:val="00B12474"/>
    <w:rsid w:val="00B12A31"/>
    <w:rsid w:val="00B12AB0"/>
    <w:rsid w:val="00B12E40"/>
    <w:rsid w:val="00B12F10"/>
    <w:rsid w:val="00B12F45"/>
    <w:rsid w:val="00B1334B"/>
    <w:rsid w:val="00B13E30"/>
    <w:rsid w:val="00B13F0C"/>
    <w:rsid w:val="00B13FE4"/>
    <w:rsid w:val="00B14168"/>
    <w:rsid w:val="00B14221"/>
    <w:rsid w:val="00B14C76"/>
    <w:rsid w:val="00B14D71"/>
    <w:rsid w:val="00B1534C"/>
    <w:rsid w:val="00B15411"/>
    <w:rsid w:val="00B1556D"/>
    <w:rsid w:val="00B156AA"/>
    <w:rsid w:val="00B15869"/>
    <w:rsid w:val="00B159DC"/>
    <w:rsid w:val="00B15B80"/>
    <w:rsid w:val="00B15B95"/>
    <w:rsid w:val="00B15E0C"/>
    <w:rsid w:val="00B16143"/>
    <w:rsid w:val="00B161A3"/>
    <w:rsid w:val="00B165DF"/>
    <w:rsid w:val="00B1660F"/>
    <w:rsid w:val="00B16B77"/>
    <w:rsid w:val="00B16FEC"/>
    <w:rsid w:val="00B171C3"/>
    <w:rsid w:val="00B1780D"/>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481"/>
    <w:rsid w:val="00B265E1"/>
    <w:rsid w:val="00B26E02"/>
    <w:rsid w:val="00B26E7E"/>
    <w:rsid w:val="00B26F7B"/>
    <w:rsid w:val="00B274C3"/>
    <w:rsid w:val="00B3018C"/>
    <w:rsid w:val="00B301A0"/>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302"/>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5B95"/>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3F4D"/>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9A8"/>
    <w:rsid w:val="00B77C88"/>
    <w:rsid w:val="00B77CCB"/>
    <w:rsid w:val="00B77FE0"/>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3347"/>
    <w:rsid w:val="00B8384C"/>
    <w:rsid w:val="00B838E3"/>
    <w:rsid w:val="00B83BE7"/>
    <w:rsid w:val="00B8442A"/>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B3C"/>
    <w:rsid w:val="00B93FD7"/>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5BA8"/>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3C22"/>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584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C02"/>
    <w:rsid w:val="00C0327B"/>
    <w:rsid w:val="00C03782"/>
    <w:rsid w:val="00C03839"/>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0D7"/>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5808"/>
    <w:rsid w:val="00C36263"/>
    <w:rsid w:val="00C36630"/>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2FEA"/>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1F15"/>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56DD"/>
    <w:rsid w:val="00C961DE"/>
    <w:rsid w:val="00C96604"/>
    <w:rsid w:val="00C96658"/>
    <w:rsid w:val="00C96DD0"/>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E73"/>
    <w:rsid w:val="00CA4ED4"/>
    <w:rsid w:val="00CA5009"/>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3E6"/>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6C6"/>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641"/>
    <w:rsid w:val="00CE3B4C"/>
    <w:rsid w:val="00CE4463"/>
    <w:rsid w:val="00CE448A"/>
    <w:rsid w:val="00CE44A3"/>
    <w:rsid w:val="00CE46BE"/>
    <w:rsid w:val="00CE4839"/>
    <w:rsid w:val="00CE5236"/>
    <w:rsid w:val="00CE5C82"/>
    <w:rsid w:val="00CE670D"/>
    <w:rsid w:val="00CE6B19"/>
    <w:rsid w:val="00CE70F6"/>
    <w:rsid w:val="00CE72A3"/>
    <w:rsid w:val="00CE7650"/>
    <w:rsid w:val="00CF02A8"/>
    <w:rsid w:val="00CF0520"/>
    <w:rsid w:val="00CF0598"/>
    <w:rsid w:val="00CF05C2"/>
    <w:rsid w:val="00CF074A"/>
    <w:rsid w:val="00CF0B9A"/>
    <w:rsid w:val="00CF11F3"/>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949"/>
    <w:rsid w:val="00CF5AF6"/>
    <w:rsid w:val="00CF5F3C"/>
    <w:rsid w:val="00CF5FD0"/>
    <w:rsid w:val="00CF601C"/>
    <w:rsid w:val="00CF6254"/>
    <w:rsid w:val="00CF6493"/>
    <w:rsid w:val="00CF67F2"/>
    <w:rsid w:val="00CF6908"/>
    <w:rsid w:val="00CF6DDF"/>
    <w:rsid w:val="00CF6E71"/>
    <w:rsid w:val="00CF70DB"/>
    <w:rsid w:val="00CF738B"/>
    <w:rsid w:val="00CF78A6"/>
    <w:rsid w:val="00CF7C01"/>
    <w:rsid w:val="00D005E9"/>
    <w:rsid w:val="00D00915"/>
    <w:rsid w:val="00D009F4"/>
    <w:rsid w:val="00D01443"/>
    <w:rsid w:val="00D02316"/>
    <w:rsid w:val="00D02339"/>
    <w:rsid w:val="00D0249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BD9"/>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4089"/>
    <w:rsid w:val="00D243AB"/>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2BD3"/>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CB1"/>
    <w:rsid w:val="00D43E63"/>
    <w:rsid w:val="00D43FB9"/>
    <w:rsid w:val="00D4416D"/>
    <w:rsid w:val="00D44656"/>
    <w:rsid w:val="00D44A25"/>
    <w:rsid w:val="00D451A9"/>
    <w:rsid w:val="00D45781"/>
    <w:rsid w:val="00D459EA"/>
    <w:rsid w:val="00D45C02"/>
    <w:rsid w:val="00D45F4D"/>
    <w:rsid w:val="00D462AB"/>
    <w:rsid w:val="00D46322"/>
    <w:rsid w:val="00D463CA"/>
    <w:rsid w:val="00D4656B"/>
    <w:rsid w:val="00D46BF4"/>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60129"/>
    <w:rsid w:val="00D6024C"/>
    <w:rsid w:val="00D60A06"/>
    <w:rsid w:val="00D615AD"/>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242"/>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0EA"/>
    <w:rsid w:val="00D811AA"/>
    <w:rsid w:val="00D815BC"/>
    <w:rsid w:val="00D815E3"/>
    <w:rsid w:val="00D81DF7"/>
    <w:rsid w:val="00D82AB1"/>
    <w:rsid w:val="00D82CC8"/>
    <w:rsid w:val="00D82FAB"/>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599"/>
    <w:rsid w:val="00DD2B4C"/>
    <w:rsid w:val="00DD2B90"/>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6B0"/>
    <w:rsid w:val="00DD7989"/>
    <w:rsid w:val="00DD798F"/>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E7E13"/>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EE"/>
    <w:rsid w:val="00E14E80"/>
    <w:rsid w:val="00E14F8E"/>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1FF8"/>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865"/>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2F7B"/>
    <w:rsid w:val="00E43062"/>
    <w:rsid w:val="00E4328E"/>
    <w:rsid w:val="00E4349F"/>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3DC"/>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19"/>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70C0"/>
    <w:rsid w:val="00E877F4"/>
    <w:rsid w:val="00E878F9"/>
    <w:rsid w:val="00E87AAA"/>
    <w:rsid w:val="00E902B5"/>
    <w:rsid w:val="00E902E0"/>
    <w:rsid w:val="00E903AA"/>
    <w:rsid w:val="00E909C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3F5E"/>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276"/>
    <w:rsid w:val="00EE1448"/>
    <w:rsid w:val="00EE16F1"/>
    <w:rsid w:val="00EE171D"/>
    <w:rsid w:val="00EE237E"/>
    <w:rsid w:val="00EE23BA"/>
    <w:rsid w:val="00EE2B27"/>
    <w:rsid w:val="00EE2D77"/>
    <w:rsid w:val="00EE2E63"/>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5BE"/>
    <w:rsid w:val="00EF372C"/>
    <w:rsid w:val="00EF37A0"/>
    <w:rsid w:val="00EF3979"/>
    <w:rsid w:val="00EF3A16"/>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2D8"/>
    <w:rsid w:val="00F037C2"/>
    <w:rsid w:val="00F03A7C"/>
    <w:rsid w:val="00F04206"/>
    <w:rsid w:val="00F04A91"/>
    <w:rsid w:val="00F04C0E"/>
    <w:rsid w:val="00F04EFA"/>
    <w:rsid w:val="00F05191"/>
    <w:rsid w:val="00F052A2"/>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879"/>
    <w:rsid w:val="00F47B29"/>
    <w:rsid w:val="00F47B9F"/>
    <w:rsid w:val="00F47C2E"/>
    <w:rsid w:val="00F47F30"/>
    <w:rsid w:val="00F50917"/>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362"/>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11C"/>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5B"/>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80452"/>
    <w:rsid w:val="00F80887"/>
    <w:rsid w:val="00F81092"/>
    <w:rsid w:val="00F81709"/>
    <w:rsid w:val="00F8175B"/>
    <w:rsid w:val="00F81998"/>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30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507D"/>
    <w:rsid w:val="00FB5154"/>
    <w:rsid w:val="00FB5552"/>
    <w:rsid w:val="00FB556F"/>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A9C"/>
    <w:rsid w:val="00FC4BBD"/>
    <w:rsid w:val="00FC597A"/>
    <w:rsid w:val="00FC60CB"/>
    <w:rsid w:val="00FC6530"/>
    <w:rsid w:val="00FC69D9"/>
    <w:rsid w:val="00FC6CA6"/>
    <w:rsid w:val="00FC7B90"/>
    <w:rsid w:val="00FD0591"/>
    <w:rsid w:val="00FD06DB"/>
    <w:rsid w:val="00FD0B98"/>
    <w:rsid w:val="00FD150A"/>
    <w:rsid w:val="00FD159C"/>
    <w:rsid w:val="00FD2074"/>
    <w:rsid w:val="00FD2264"/>
    <w:rsid w:val="00FD2529"/>
    <w:rsid w:val="00FD257B"/>
    <w:rsid w:val="00FD259F"/>
    <w:rsid w:val="00FD2A64"/>
    <w:rsid w:val="00FD3268"/>
    <w:rsid w:val="00FD33D1"/>
    <w:rsid w:val="00FD368E"/>
    <w:rsid w:val="00FD369C"/>
    <w:rsid w:val="00FD36A3"/>
    <w:rsid w:val="00FD389A"/>
    <w:rsid w:val="00FD3B21"/>
    <w:rsid w:val="00FD3D3F"/>
    <w:rsid w:val="00FD3E52"/>
    <w:rsid w:val="00FD3FE2"/>
    <w:rsid w:val="00FD4B69"/>
    <w:rsid w:val="00FD4E07"/>
    <w:rsid w:val="00FD50BE"/>
    <w:rsid w:val="00FD5147"/>
    <w:rsid w:val="00FD5660"/>
    <w:rsid w:val="00FD5910"/>
    <w:rsid w:val="00FD5A9F"/>
    <w:rsid w:val="00FD6262"/>
    <w:rsid w:val="00FD6BDA"/>
    <w:rsid w:val="00FD6D23"/>
    <w:rsid w:val="00FD6FAC"/>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377"/>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338"/>
    <w:rsid w:val="00FF6A5A"/>
    <w:rsid w:val="00FF6B45"/>
    <w:rsid w:val="00FF708B"/>
    <w:rsid w:val="00FF70EF"/>
    <w:rsid w:val="00FF7142"/>
    <w:rsid w:val="00FF716D"/>
    <w:rsid w:val="00FF78E0"/>
    <w:rsid w:val="00FF7AC0"/>
    <w:rsid w:val="00FF7D97"/>
    <w:rsid w:val="014A6C8F"/>
    <w:rsid w:val="0172DC25"/>
    <w:rsid w:val="017CE8AD"/>
    <w:rsid w:val="017ECF52"/>
    <w:rsid w:val="019261D6"/>
    <w:rsid w:val="01C0C5E9"/>
    <w:rsid w:val="02E9EDBB"/>
    <w:rsid w:val="02EB6712"/>
    <w:rsid w:val="031FB755"/>
    <w:rsid w:val="03CA76C0"/>
    <w:rsid w:val="03D19ACF"/>
    <w:rsid w:val="042D0EF3"/>
    <w:rsid w:val="0458F81F"/>
    <w:rsid w:val="0491CF19"/>
    <w:rsid w:val="04B2494A"/>
    <w:rsid w:val="04EFA29B"/>
    <w:rsid w:val="053B76B5"/>
    <w:rsid w:val="054FE49E"/>
    <w:rsid w:val="05D75CA7"/>
    <w:rsid w:val="060943C9"/>
    <w:rsid w:val="062D9F7A"/>
    <w:rsid w:val="06B4E24B"/>
    <w:rsid w:val="06D8C4E5"/>
    <w:rsid w:val="06DE28AF"/>
    <w:rsid w:val="06E0AA0E"/>
    <w:rsid w:val="072AE28F"/>
    <w:rsid w:val="0736BB2F"/>
    <w:rsid w:val="074AC887"/>
    <w:rsid w:val="0780BE92"/>
    <w:rsid w:val="07866FC3"/>
    <w:rsid w:val="0799BBB7"/>
    <w:rsid w:val="07A48ED1"/>
    <w:rsid w:val="07F6970A"/>
    <w:rsid w:val="081C00AD"/>
    <w:rsid w:val="08610105"/>
    <w:rsid w:val="086FE988"/>
    <w:rsid w:val="08782DA7"/>
    <w:rsid w:val="0890D5BD"/>
    <w:rsid w:val="089174C7"/>
    <w:rsid w:val="089B51DE"/>
    <w:rsid w:val="08BEC95F"/>
    <w:rsid w:val="099C3DFF"/>
    <w:rsid w:val="09A7D94B"/>
    <w:rsid w:val="09CA5186"/>
    <w:rsid w:val="09EF8701"/>
    <w:rsid w:val="0A0C55D7"/>
    <w:rsid w:val="0A611875"/>
    <w:rsid w:val="0A94AD8C"/>
    <w:rsid w:val="0B2C5C39"/>
    <w:rsid w:val="0B52079C"/>
    <w:rsid w:val="0B85F27D"/>
    <w:rsid w:val="0BD04BB0"/>
    <w:rsid w:val="0BF2472B"/>
    <w:rsid w:val="0C462825"/>
    <w:rsid w:val="0CB5D1A4"/>
    <w:rsid w:val="0D048057"/>
    <w:rsid w:val="0D084C0C"/>
    <w:rsid w:val="0D0B2395"/>
    <w:rsid w:val="0D177390"/>
    <w:rsid w:val="0D3A5BEA"/>
    <w:rsid w:val="0D6F5421"/>
    <w:rsid w:val="0D9AD9AA"/>
    <w:rsid w:val="0DBC2281"/>
    <w:rsid w:val="0DF742F1"/>
    <w:rsid w:val="0E58A8C6"/>
    <w:rsid w:val="0E7DAB58"/>
    <w:rsid w:val="0ECC0E3E"/>
    <w:rsid w:val="0EEBB037"/>
    <w:rsid w:val="0F4A24A3"/>
    <w:rsid w:val="0F59C49F"/>
    <w:rsid w:val="0F6CB412"/>
    <w:rsid w:val="0F89FB02"/>
    <w:rsid w:val="0FFB1FD0"/>
    <w:rsid w:val="103EE816"/>
    <w:rsid w:val="1051DB4F"/>
    <w:rsid w:val="105618F7"/>
    <w:rsid w:val="107184E6"/>
    <w:rsid w:val="108253A7"/>
    <w:rsid w:val="10AF0143"/>
    <w:rsid w:val="10C0A3F9"/>
    <w:rsid w:val="10C4E1A1"/>
    <w:rsid w:val="10DA6D1B"/>
    <w:rsid w:val="11267AC3"/>
    <w:rsid w:val="1140C4E9"/>
    <w:rsid w:val="11505082"/>
    <w:rsid w:val="117F2EA7"/>
    <w:rsid w:val="11A45F29"/>
    <w:rsid w:val="11C07DBB"/>
    <w:rsid w:val="11C587C8"/>
    <w:rsid w:val="11FA2C71"/>
    <w:rsid w:val="125EBB37"/>
    <w:rsid w:val="126E4ACD"/>
    <w:rsid w:val="12804823"/>
    <w:rsid w:val="129666F3"/>
    <w:rsid w:val="1312D045"/>
    <w:rsid w:val="13397312"/>
    <w:rsid w:val="13475BA1"/>
    <w:rsid w:val="13478621"/>
    <w:rsid w:val="1387E05F"/>
    <w:rsid w:val="1392C89C"/>
    <w:rsid w:val="1429D128"/>
    <w:rsid w:val="142C5F06"/>
    <w:rsid w:val="1490889F"/>
    <w:rsid w:val="14B0620E"/>
    <w:rsid w:val="14BEE1E9"/>
    <w:rsid w:val="14D00E06"/>
    <w:rsid w:val="14DDBD8E"/>
    <w:rsid w:val="14F658C8"/>
    <w:rsid w:val="1504C78C"/>
    <w:rsid w:val="1505FD10"/>
    <w:rsid w:val="155585CC"/>
    <w:rsid w:val="15843064"/>
    <w:rsid w:val="159318B1"/>
    <w:rsid w:val="15DC744C"/>
    <w:rsid w:val="15ECEF6E"/>
    <w:rsid w:val="15F54CC7"/>
    <w:rsid w:val="162C4D98"/>
    <w:rsid w:val="165BC373"/>
    <w:rsid w:val="168136C9"/>
    <w:rsid w:val="16BDDE12"/>
    <w:rsid w:val="16C390D7"/>
    <w:rsid w:val="16D1B082"/>
    <w:rsid w:val="16EC1BC7"/>
    <w:rsid w:val="16F9F63C"/>
    <w:rsid w:val="1749A976"/>
    <w:rsid w:val="1756D22C"/>
    <w:rsid w:val="1776A720"/>
    <w:rsid w:val="1777F384"/>
    <w:rsid w:val="17897374"/>
    <w:rsid w:val="179B684C"/>
    <w:rsid w:val="17B0A15D"/>
    <w:rsid w:val="17DCF319"/>
    <w:rsid w:val="17F1727A"/>
    <w:rsid w:val="1800659C"/>
    <w:rsid w:val="190015A2"/>
    <w:rsid w:val="1904AA38"/>
    <w:rsid w:val="1937D81B"/>
    <w:rsid w:val="19727F1D"/>
    <w:rsid w:val="197F6F3F"/>
    <w:rsid w:val="1999F6AA"/>
    <w:rsid w:val="19C129EF"/>
    <w:rsid w:val="19D96E33"/>
    <w:rsid w:val="1A368DCD"/>
    <w:rsid w:val="1A3F99C1"/>
    <w:rsid w:val="1AA07A99"/>
    <w:rsid w:val="1B4223CE"/>
    <w:rsid w:val="1B61CDF3"/>
    <w:rsid w:val="1BAAE41C"/>
    <w:rsid w:val="1BAB9E59"/>
    <w:rsid w:val="1C820CCC"/>
    <w:rsid w:val="1CEAA760"/>
    <w:rsid w:val="1D5960A3"/>
    <w:rsid w:val="1DBFD74C"/>
    <w:rsid w:val="1DE7C84A"/>
    <w:rsid w:val="1E750E2B"/>
    <w:rsid w:val="1E8AE273"/>
    <w:rsid w:val="1E97C8F2"/>
    <w:rsid w:val="1EBF7247"/>
    <w:rsid w:val="1ED2FB36"/>
    <w:rsid w:val="1EE4F553"/>
    <w:rsid w:val="1EF0A755"/>
    <w:rsid w:val="1F2854E1"/>
    <w:rsid w:val="1F4BE8B9"/>
    <w:rsid w:val="1F54BB5B"/>
    <w:rsid w:val="1FA05F00"/>
    <w:rsid w:val="1FAA5FC4"/>
    <w:rsid w:val="1FE46C8D"/>
    <w:rsid w:val="1FF2B565"/>
    <w:rsid w:val="2019D1F2"/>
    <w:rsid w:val="204A2748"/>
    <w:rsid w:val="2090A65B"/>
    <w:rsid w:val="20BE15EB"/>
    <w:rsid w:val="20C0FE84"/>
    <w:rsid w:val="20C54020"/>
    <w:rsid w:val="21A3EA4D"/>
    <w:rsid w:val="21CB57BB"/>
    <w:rsid w:val="21F05194"/>
    <w:rsid w:val="2211ABAA"/>
    <w:rsid w:val="22490B30"/>
    <w:rsid w:val="22611081"/>
    <w:rsid w:val="22827831"/>
    <w:rsid w:val="2316EC7A"/>
    <w:rsid w:val="23ABB211"/>
    <w:rsid w:val="23B26497"/>
    <w:rsid w:val="23CBABC0"/>
    <w:rsid w:val="23D86062"/>
    <w:rsid w:val="23E59858"/>
    <w:rsid w:val="23ECCE17"/>
    <w:rsid w:val="23F4F693"/>
    <w:rsid w:val="240F0421"/>
    <w:rsid w:val="24446D72"/>
    <w:rsid w:val="24678A24"/>
    <w:rsid w:val="24A5A08F"/>
    <w:rsid w:val="252FD92D"/>
    <w:rsid w:val="2533809E"/>
    <w:rsid w:val="25390B50"/>
    <w:rsid w:val="255C5D04"/>
    <w:rsid w:val="255FED32"/>
    <w:rsid w:val="2596684A"/>
    <w:rsid w:val="25A16F18"/>
    <w:rsid w:val="25CB11F2"/>
    <w:rsid w:val="25DA3A7C"/>
    <w:rsid w:val="25E9041C"/>
    <w:rsid w:val="26049E80"/>
    <w:rsid w:val="2617C224"/>
    <w:rsid w:val="26239F8C"/>
    <w:rsid w:val="262F6CB9"/>
    <w:rsid w:val="26395361"/>
    <w:rsid w:val="264432F8"/>
    <w:rsid w:val="265EBF32"/>
    <w:rsid w:val="26F1EB13"/>
    <w:rsid w:val="26FF34AC"/>
    <w:rsid w:val="27480FB4"/>
    <w:rsid w:val="274D53A7"/>
    <w:rsid w:val="279DED99"/>
    <w:rsid w:val="280B1DA0"/>
    <w:rsid w:val="2815480C"/>
    <w:rsid w:val="282908A6"/>
    <w:rsid w:val="284C0ADA"/>
    <w:rsid w:val="28703EC7"/>
    <w:rsid w:val="28AD6823"/>
    <w:rsid w:val="28B42250"/>
    <w:rsid w:val="28D1A8EA"/>
    <w:rsid w:val="28D9D529"/>
    <w:rsid w:val="28E27544"/>
    <w:rsid w:val="28EE3FDE"/>
    <w:rsid w:val="29456DA4"/>
    <w:rsid w:val="296AB8A9"/>
    <w:rsid w:val="29889FEF"/>
    <w:rsid w:val="29AACBC4"/>
    <w:rsid w:val="29DEFE76"/>
    <w:rsid w:val="29E1E3D4"/>
    <w:rsid w:val="29E3FC85"/>
    <w:rsid w:val="29E46D30"/>
    <w:rsid w:val="2A157E93"/>
    <w:rsid w:val="2A21512F"/>
    <w:rsid w:val="2A2D739C"/>
    <w:rsid w:val="2A4B123A"/>
    <w:rsid w:val="2A8B331F"/>
    <w:rsid w:val="2ABC5331"/>
    <w:rsid w:val="2AEF7A97"/>
    <w:rsid w:val="2B05ECFB"/>
    <w:rsid w:val="2B309DDE"/>
    <w:rsid w:val="2B5E2834"/>
    <w:rsid w:val="2B60BAA7"/>
    <w:rsid w:val="2B63ECE2"/>
    <w:rsid w:val="2BC7ED05"/>
    <w:rsid w:val="2BEFB2EE"/>
    <w:rsid w:val="2C07A17D"/>
    <w:rsid w:val="2C0FC130"/>
    <w:rsid w:val="2C2756D7"/>
    <w:rsid w:val="2C46514D"/>
    <w:rsid w:val="2C79F047"/>
    <w:rsid w:val="2CAB1A71"/>
    <w:rsid w:val="2CBE632A"/>
    <w:rsid w:val="2D14469F"/>
    <w:rsid w:val="2D3213A7"/>
    <w:rsid w:val="2D341E40"/>
    <w:rsid w:val="2D51D261"/>
    <w:rsid w:val="2D6F211B"/>
    <w:rsid w:val="2DC046D8"/>
    <w:rsid w:val="2DC1BEF4"/>
    <w:rsid w:val="2E19E0E3"/>
    <w:rsid w:val="2E757CF7"/>
    <w:rsid w:val="2E9F0BA1"/>
    <w:rsid w:val="2EC171CE"/>
    <w:rsid w:val="2EDE0EB4"/>
    <w:rsid w:val="2F780438"/>
    <w:rsid w:val="2F993D9E"/>
    <w:rsid w:val="2FA1EC28"/>
    <w:rsid w:val="300EDA72"/>
    <w:rsid w:val="30332120"/>
    <w:rsid w:val="303C037A"/>
    <w:rsid w:val="3041EE4B"/>
    <w:rsid w:val="3042AC3A"/>
    <w:rsid w:val="30629606"/>
    <w:rsid w:val="3083FA62"/>
    <w:rsid w:val="311F89BE"/>
    <w:rsid w:val="31248D0A"/>
    <w:rsid w:val="31551700"/>
    <w:rsid w:val="31706055"/>
    <w:rsid w:val="3207E557"/>
    <w:rsid w:val="322C490F"/>
    <w:rsid w:val="3236E093"/>
    <w:rsid w:val="326F5D65"/>
    <w:rsid w:val="328A7FBF"/>
    <w:rsid w:val="328FBA3C"/>
    <w:rsid w:val="328FD8A3"/>
    <w:rsid w:val="3326EFB8"/>
    <w:rsid w:val="3329277D"/>
    <w:rsid w:val="332DD1C8"/>
    <w:rsid w:val="33656E6C"/>
    <w:rsid w:val="33B5879F"/>
    <w:rsid w:val="33C81970"/>
    <w:rsid w:val="3407449F"/>
    <w:rsid w:val="340A4548"/>
    <w:rsid w:val="340A888C"/>
    <w:rsid w:val="342B30EA"/>
    <w:rsid w:val="342FD503"/>
    <w:rsid w:val="347432E0"/>
    <w:rsid w:val="34AEA209"/>
    <w:rsid w:val="34C38813"/>
    <w:rsid w:val="34CCA167"/>
    <w:rsid w:val="34F1A813"/>
    <w:rsid w:val="3524D378"/>
    <w:rsid w:val="35326EE2"/>
    <w:rsid w:val="3543B93E"/>
    <w:rsid w:val="35663383"/>
    <w:rsid w:val="361A10B0"/>
    <w:rsid w:val="36B17544"/>
    <w:rsid w:val="37255578"/>
    <w:rsid w:val="3750DDEC"/>
    <w:rsid w:val="375D9AF0"/>
    <w:rsid w:val="37C206C0"/>
    <w:rsid w:val="37DD522D"/>
    <w:rsid w:val="38012EA1"/>
    <w:rsid w:val="380B8001"/>
    <w:rsid w:val="382DC05F"/>
    <w:rsid w:val="387BDDAE"/>
    <w:rsid w:val="391F19CB"/>
    <w:rsid w:val="3993A794"/>
    <w:rsid w:val="39CBA346"/>
    <w:rsid w:val="39D8DABE"/>
    <w:rsid w:val="39E27815"/>
    <w:rsid w:val="3A28CA1B"/>
    <w:rsid w:val="3A3F209A"/>
    <w:rsid w:val="3A553B90"/>
    <w:rsid w:val="3A966B67"/>
    <w:rsid w:val="3AC74D7F"/>
    <w:rsid w:val="3AD3BFA8"/>
    <w:rsid w:val="3AD8999B"/>
    <w:rsid w:val="3B0F0FCE"/>
    <w:rsid w:val="3B188E3F"/>
    <w:rsid w:val="3B25EBB7"/>
    <w:rsid w:val="3B44E372"/>
    <w:rsid w:val="3B7B4C26"/>
    <w:rsid w:val="3B942369"/>
    <w:rsid w:val="3B984E52"/>
    <w:rsid w:val="3BB2D503"/>
    <w:rsid w:val="3C0B246D"/>
    <w:rsid w:val="3C16F354"/>
    <w:rsid w:val="3C29B99C"/>
    <w:rsid w:val="3C2C0A59"/>
    <w:rsid w:val="3C382756"/>
    <w:rsid w:val="3C91A86B"/>
    <w:rsid w:val="3CA6039B"/>
    <w:rsid w:val="3CAAA76C"/>
    <w:rsid w:val="3CAF6E04"/>
    <w:rsid w:val="3CDD602E"/>
    <w:rsid w:val="3D1DF50F"/>
    <w:rsid w:val="3D4BC00B"/>
    <w:rsid w:val="3D4ED088"/>
    <w:rsid w:val="3D845725"/>
    <w:rsid w:val="3D87E90B"/>
    <w:rsid w:val="3DB8EAD3"/>
    <w:rsid w:val="3DCA14C7"/>
    <w:rsid w:val="3DE392E3"/>
    <w:rsid w:val="3E21F47F"/>
    <w:rsid w:val="3E23C38D"/>
    <w:rsid w:val="3EA86B48"/>
    <w:rsid w:val="3EB5B3E5"/>
    <w:rsid w:val="3EBFCD24"/>
    <w:rsid w:val="3ED41E9E"/>
    <w:rsid w:val="3EEFF70F"/>
    <w:rsid w:val="3EF0D35A"/>
    <w:rsid w:val="3F0F0E7E"/>
    <w:rsid w:val="3F508682"/>
    <w:rsid w:val="3F8A53C3"/>
    <w:rsid w:val="3F8C7488"/>
    <w:rsid w:val="3FBDE9BB"/>
    <w:rsid w:val="3FCDE669"/>
    <w:rsid w:val="3FE1DAD8"/>
    <w:rsid w:val="3FF4B309"/>
    <w:rsid w:val="3FFBD9C8"/>
    <w:rsid w:val="4005E1F1"/>
    <w:rsid w:val="4055942A"/>
    <w:rsid w:val="40649548"/>
    <w:rsid w:val="40DD4B6F"/>
    <w:rsid w:val="414E9CAB"/>
    <w:rsid w:val="415CFBF0"/>
    <w:rsid w:val="41876278"/>
    <w:rsid w:val="42691505"/>
    <w:rsid w:val="429C0BE2"/>
    <w:rsid w:val="42F3C321"/>
    <w:rsid w:val="4317D465"/>
    <w:rsid w:val="4318873C"/>
    <w:rsid w:val="434B448D"/>
    <w:rsid w:val="4396C534"/>
    <w:rsid w:val="43E9B7CE"/>
    <w:rsid w:val="43FDD05F"/>
    <w:rsid w:val="44636DBD"/>
    <w:rsid w:val="447D1486"/>
    <w:rsid w:val="447D43C0"/>
    <w:rsid w:val="447F7BE1"/>
    <w:rsid w:val="4485A151"/>
    <w:rsid w:val="44918A4F"/>
    <w:rsid w:val="449E5D42"/>
    <w:rsid w:val="44B33F51"/>
    <w:rsid w:val="4544AA05"/>
    <w:rsid w:val="45515280"/>
    <w:rsid w:val="4581FB21"/>
    <w:rsid w:val="45FF2AFE"/>
    <w:rsid w:val="461A075C"/>
    <w:rsid w:val="461B620C"/>
    <w:rsid w:val="46389AEB"/>
    <w:rsid w:val="463D27ED"/>
    <w:rsid w:val="464544C1"/>
    <w:rsid w:val="4648BF97"/>
    <w:rsid w:val="466D7497"/>
    <w:rsid w:val="46FBA55C"/>
    <w:rsid w:val="46FBEF78"/>
    <w:rsid w:val="47208649"/>
    <w:rsid w:val="4742C75A"/>
    <w:rsid w:val="474F0239"/>
    <w:rsid w:val="4755EC9B"/>
    <w:rsid w:val="476974EE"/>
    <w:rsid w:val="476DB3FC"/>
    <w:rsid w:val="478D66C4"/>
    <w:rsid w:val="47AB02DF"/>
    <w:rsid w:val="47C48B7C"/>
    <w:rsid w:val="47D83502"/>
    <w:rsid w:val="47DC5A37"/>
    <w:rsid w:val="47F63BFA"/>
    <w:rsid w:val="480EFFAD"/>
    <w:rsid w:val="48D4690E"/>
    <w:rsid w:val="49344094"/>
    <w:rsid w:val="4943FEB2"/>
    <w:rsid w:val="49B44300"/>
    <w:rsid w:val="4A0B9B46"/>
    <w:rsid w:val="4AA4A755"/>
    <w:rsid w:val="4AAA8CCC"/>
    <w:rsid w:val="4AC225D9"/>
    <w:rsid w:val="4AD91D75"/>
    <w:rsid w:val="4AE0B9D9"/>
    <w:rsid w:val="4AFF910A"/>
    <w:rsid w:val="4B5AC921"/>
    <w:rsid w:val="4B5CB669"/>
    <w:rsid w:val="4B62C67E"/>
    <w:rsid w:val="4B7D629B"/>
    <w:rsid w:val="4BA6248D"/>
    <w:rsid w:val="4C0D6EEF"/>
    <w:rsid w:val="4C2C5C19"/>
    <w:rsid w:val="4C5514FD"/>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CE6E52"/>
    <w:rsid w:val="4FD3CBF1"/>
    <w:rsid w:val="4FE96022"/>
    <w:rsid w:val="4FFABB53"/>
    <w:rsid w:val="50403CB6"/>
    <w:rsid w:val="508A4F40"/>
    <w:rsid w:val="512B80A5"/>
    <w:rsid w:val="512F9354"/>
    <w:rsid w:val="514276FC"/>
    <w:rsid w:val="5153D230"/>
    <w:rsid w:val="51B362E8"/>
    <w:rsid w:val="51C97190"/>
    <w:rsid w:val="51E38002"/>
    <w:rsid w:val="51F2F16F"/>
    <w:rsid w:val="5247F82F"/>
    <w:rsid w:val="52C6C858"/>
    <w:rsid w:val="52E82C46"/>
    <w:rsid w:val="536304C5"/>
    <w:rsid w:val="53907A78"/>
    <w:rsid w:val="5397DB64"/>
    <w:rsid w:val="53B49230"/>
    <w:rsid w:val="53D8BDE3"/>
    <w:rsid w:val="53EFC44D"/>
    <w:rsid w:val="53F675FB"/>
    <w:rsid w:val="53F9F282"/>
    <w:rsid w:val="542FEFFE"/>
    <w:rsid w:val="54543B8E"/>
    <w:rsid w:val="5472F339"/>
    <w:rsid w:val="54BA30FB"/>
    <w:rsid w:val="54E77AA0"/>
    <w:rsid w:val="54F24724"/>
    <w:rsid w:val="55372CE1"/>
    <w:rsid w:val="55536755"/>
    <w:rsid w:val="55703A41"/>
    <w:rsid w:val="55AC6D39"/>
    <w:rsid w:val="55BC5E55"/>
    <w:rsid w:val="55F2DA1E"/>
    <w:rsid w:val="560B7CDC"/>
    <w:rsid w:val="564B3452"/>
    <w:rsid w:val="565BA13C"/>
    <w:rsid w:val="568E1785"/>
    <w:rsid w:val="571D93E4"/>
    <w:rsid w:val="574354AB"/>
    <w:rsid w:val="57AD8822"/>
    <w:rsid w:val="58205408"/>
    <w:rsid w:val="58365332"/>
    <w:rsid w:val="583EB62B"/>
    <w:rsid w:val="584C8B23"/>
    <w:rsid w:val="584D3EE3"/>
    <w:rsid w:val="5880075B"/>
    <w:rsid w:val="58A77332"/>
    <w:rsid w:val="58A7DB03"/>
    <w:rsid w:val="58BC0113"/>
    <w:rsid w:val="594A7578"/>
    <w:rsid w:val="594C0921"/>
    <w:rsid w:val="5962275C"/>
    <w:rsid w:val="59981DC5"/>
    <w:rsid w:val="59A106A1"/>
    <w:rsid w:val="59B59B6B"/>
    <w:rsid w:val="59C06743"/>
    <w:rsid w:val="59D0FDEF"/>
    <w:rsid w:val="59EE4061"/>
    <w:rsid w:val="59FF231A"/>
    <w:rsid w:val="5A013806"/>
    <w:rsid w:val="5A01D945"/>
    <w:rsid w:val="5A293EBD"/>
    <w:rsid w:val="5A7A2C37"/>
    <w:rsid w:val="5AEEE585"/>
    <w:rsid w:val="5B08EFFF"/>
    <w:rsid w:val="5B6188A8"/>
    <w:rsid w:val="5B70DF5A"/>
    <w:rsid w:val="5BCC5EA9"/>
    <w:rsid w:val="5BD80BB6"/>
    <w:rsid w:val="5C6F9B6F"/>
    <w:rsid w:val="5CC1CD1D"/>
    <w:rsid w:val="5CD66185"/>
    <w:rsid w:val="5CF0000A"/>
    <w:rsid w:val="5CFD5909"/>
    <w:rsid w:val="5D4FA465"/>
    <w:rsid w:val="5D5F71A6"/>
    <w:rsid w:val="5D821BE8"/>
    <w:rsid w:val="5D9D27D1"/>
    <w:rsid w:val="5DD8B3BA"/>
    <w:rsid w:val="5DFAED0E"/>
    <w:rsid w:val="5E628DD4"/>
    <w:rsid w:val="5E76B127"/>
    <w:rsid w:val="5E985162"/>
    <w:rsid w:val="5EC1B184"/>
    <w:rsid w:val="5EE23B10"/>
    <w:rsid w:val="5F171C87"/>
    <w:rsid w:val="5FDBC58A"/>
    <w:rsid w:val="5FE31A5A"/>
    <w:rsid w:val="5FECD2D5"/>
    <w:rsid w:val="6086BD86"/>
    <w:rsid w:val="611AA58F"/>
    <w:rsid w:val="6126F1DA"/>
    <w:rsid w:val="613DF2A9"/>
    <w:rsid w:val="614A4B2E"/>
    <w:rsid w:val="61EF0985"/>
    <w:rsid w:val="620693BD"/>
    <w:rsid w:val="623C64AE"/>
    <w:rsid w:val="629DB5C8"/>
    <w:rsid w:val="62A85912"/>
    <w:rsid w:val="632093E8"/>
    <w:rsid w:val="632E42EA"/>
    <w:rsid w:val="6332A93C"/>
    <w:rsid w:val="63507416"/>
    <w:rsid w:val="6372DA88"/>
    <w:rsid w:val="6395EEC8"/>
    <w:rsid w:val="644D39E6"/>
    <w:rsid w:val="64AA651E"/>
    <w:rsid w:val="64C13E58"/>
    <w:rsid w:val="64D27321"/>
    <w:rsid w:val="65099658"/>
    <w:rsid w:val="6518201F"/>
    <w:rsid w:val="6560CCB8"/>
    <w:rsid w:val="657AE1B8"/>
    <w:rsid w:val="65EE16B2"/>
    <w:rsid w:val="65F58C30"/>
    <w:rsid w:val="660A9FB6"/>
    <w:rsid w:val="66503DF7"/>
    <w:rsid w:val="66735F70"/>
    <w:rsid w:val="66BAF17F"/>
    <w:rsid w:val="66DB4A12"/>
    <w:rsid w:val="6778F51F"/>
    <w:rsid w:val="67D165CB"/>
    <w:rsid w:val="67D99594"/>
    <w:rsid w:val="67DADCAE"/>
    <w:rsid w:val="68170255"/>
    <w:rsid w:val="683E44A1"/>
    <w:rsid w:val="685C7124"/>
    <w:rsid w:val="6867FC98"/>
    <w:rsid w:val="686A3B08"/>
    <w:rsid w:val="6883E33C"/>
    <w:rsid w:val="6888781F"/>
    <w:rsid w:val="68931999"/>
    <w:rsid w:val="68A04995"/>
    <w:rsid w:val="68E10009"/>
    <w:rsid w:val="69539B03"/>
    <w:rsid w:val="6962EE02"/>
    <w:rsid w:val="6976FB65"/>
    <w:rsid w:val="6985AAA9"/>
    <w:rsid w:val="6A36548F"/>
    <w:rsid w:val="6A700F9D"/>
    <w:rsid w:val="6A768CBB"/>
    <w:rsid w:val="6AAA5CD1"/>
    <w:rsid w:val="6AAE94E1"/>
    <w:rsid w:val="6AF58E65"/>
    <w:rsid w:val="6B0BB66D"/>
    <w:rsid w:val="6B1C9ED9"/>
    <w:rsid w:val="6B3AEA02"/>
    <w:rsid w:val="6B8BCAAD"/>
    <w:rsid w:val="6BA670C9"/>
    <w:rsid w:val="6BAD9D65"/>
    <w:rsid w:val="6BF05679"/>
    <w:rsid w:val="6C2E03AB"/>
    <w:rsid w:val="6C50E58B"/>
    <w:rsid w:val="6C9612FA"/>
    <w:rsid w:val="6C9A3DCA"/>
    <w:rsid w:val="6D0B02DF"/>
    <w:rsid w:val="6D388390"/>
    <w:rsid w:val="6D6F8CAB"/>
    <w:rsid w:val="6D9B4551"/>
    <w:rsid w:val="6DB99B8C"/>
    <w:rsid w:val="6DF96697"/>
    <w:rsid w:val="6E207064"/>
    <w:rsid w:val="6E57DB4C"/>
    <w:rsid w:val="6E611D9E"/>
    <w:rsid w:val="6E77D25B"/>
    <w:rsid w:val="6E92C040"/>
    <w:rsid w:val="6F0D288C"/>
    <w:rsid w:val="6F27ED8D"/>
    <w:rsid w:val="6F31C997"/>
    <w:rsid w:val="6F5085FA"/>
    <w:rsid w:val="6F85045F"/>
    <w:rsid w:val="7007DAE7"/>
    <w:rsid w:val="7064F6B7"/>
    <w:rsid w:val="70A2CA85"/>
    <w:rsid w:val="710862DC"/>
    <w:rsid w:val="711B450C"/>
    <w:rsid w:val="7144D36D"/>
    <w:rsid w:val="7159F709"/>
    <w:rsid w:val="7164FC26"/>
    <w:rsid w:val="716C5EEF"/>
    <w:rsid w:val="7198D2A4"/>
    <w:rsid w:val="72038305"/>
    <w:rsid w:val="721B14EC"/>
    <w:rsid w:val="721EE780"/>
    <w:rsid w:val="726A2054"/>
    <w:rsid w:val="727A2D1B"/>
    <w:rsid w:val="72E8F5C5"/>
    <w:rsid w:val="72F1EFB7"/>
    <w:rsid w:val="7392EA35"/>
    <w:rsid w:val="73996A3D"/>
    <w:rsid w:val="73F54AAD"/>
    <w:rsid w:val="73FD17E6"/>
    <w:rsid w:val="7406ED0D"/>
    <w:rsid w:val="7424134F"/>
    <w:rsid w:val="74246EBF"/>
    <w:rsid w:val="7477ACB4"/>
    <w:rsid w:val="74BACED9"/>
    <w:rsid w:val="74F14F21"/>
    <w:rsid w:val="750B9A45"/>
    <w:rsid w:val="75389894"/>
    <w:rsid w:val="755C2D0E"/>
    <w:rsid w:val="75C82D32"/>
    <w:rsid w:val="75CC7DF5"/>
    <w:rsid w:val="75E2879A"/>
    <w:rsid w:val="7600E8D9"/>
    <w:rsid w:val="76135BC9"/>
    <w:rsid w:val="7625A2E6"/>
    <w:rsid w:val="7666B9BC"/>
    <w:rsid w:val="767CCEAC"/>
    <w:rsid w:val="76DB449A"/>
    <w:rsid w:val="76ED74DA"/>
    <w:rsid w:val="7782842B"/>
    <w:rsid w:val="779E9783"/>
    <w:rsid w:val="77AF4D76"/>
    <w:rsid w:val="77E056B2"/>
    <w:rsid w:val="77E765B2"/>
    <w:rsid w:val="78428AF2"/>
    <w:rsid w:val="784B5303"/>
    <w:rsid w:val="789E5AC2"/>
    <w:rsid w:val="79A36108"/>
    <w:rsid w:val="79C3BBCC"/>
    <w:rsid w:val="79E0C504"/>
    <w:rsid w:val="79EA13BD"/>
    <w:rsid w:val="7A4C1BE5"/>
    <w:rsid w:val="7A560542"/>
    <w:rsid w:val="7A5AD39A"/>
    <w:rsid w:val="7A5FF976"/>
    <w:rsid w:val="7A8093CC"/>
    <w:rsid w:val="7ABF60B9"/>
    <w:rsid w:val="7AE9CD92"/>
    <w:rsid w:val="7B0C6BA3"/>
    <w:rsid w:val="7B16386E"/>
    <w:rsid w:val="7B190AE3"/>
    <w:rsid w:val="7B2E880B"/>
    <w:rsid w:val="7B2F47A6"/>
    <w:rsid w:val="7B514831"/>
    <w:rsid w:val="7B8FB860"/>
    <w:rsid w:val="7B9BB815"/>
    <w:rsid w:val="7BA7AC6D"/>
    <w:rsid w:val="7BB8F55E"/>
    <w:rsid w:val="7BC723C7"/>
    <w:rsid w:val="7BC7993D"/>
    <w:rsid w:val="7BCAA73A"/>
    <w:rsid w:val="7BD6C23F"/>
    <w:rsid w:val="7C3CD9CF"/>
    <w:rsid w:val="7C4E0446"/>
    <w:rsid w:val="7C5B8B48"/>
    <w:rsid w:val="7C780F87"/>
    <w:rsid w:val="7CA7C0EF"/>
    <w:rsid w:val="7CC1F217"/>
    <w:rsid w:val="7D1F26C7"/>
    <w:rsid w:val="7D258D9A"/>
    <w:rsid w:val="7D7C6451"/>
    <w:rsid w:val="7D8B2385"/>
    <w:rsid w:val="7DB1463E"/>
    <w:rsid w:val="7DC12D47"/>
    <w:rsid w:val="7DD5CBED"/>
    <w:rsid w:val="7E19180A"/>
    <w:rsid w:val="7E66E868"/>
    <w:rsid w:val="7E78AA3B"/>
    <w:rsid w:val="7E801196"/>
    <w:rsid w:val="7EBCFEE7"/>
    <w:rsid w:val="7EC1CF22"/>
    <w:rsid w:val="7ECC4DB3"/>
    <w:rsid w:val="7EFCA0B8"/>
    <w:rsid w:val="7EFEC17D"/>
    <w:rsid w:val="7F05A78A"/>
    <w:rsid w:val="7F31E4AD"/>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c7353fa6c12f442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8481daee690f449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6A712-4C59-40E1-87D3-37EFB9A2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4.xml><?xml version="1.0" encoding="utf-8"?>
<ds:datastoreItem xmlns:ds="http://schemas.openxmlformats.org/officeDocument/2006/customXml" ds:itemID="{2303CFA9-E555-46F9-BBB8-0ECCF139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2699</Words>
  <Characters>14847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9</cp:revision>
  <cp:lastPrinted>2020-08-05T13:12:00Z</cp:lastPrinted>
  <dcterms:created xsi:type="dcterms:W3CDTF">2021-07-07T15:11:00Z</dcterms:created>
  <dcterms:modified xsi:type="dcterms:W3CDTF">2021-08-06T15:21:00Z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