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D704C" w14:textId="77777777" w:rsidR="004A0CCA" w:rsidRPr="004A0CCA" w:rsidRDefault="004A0CCA" w:rsidP="004A0CC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4A0CC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C59C4D7" w14:textId="77777777" w:rsidR="004A0CCA" w:rsidRPr="004A0CCA" w:rsidRDefault="004A0CCA" w:rsidP="004A0CCA">
      <w:pPr>
        <w:jc w:val="both"/>
        <w:rPr>
          <w:rFonts w:ascii="Arial" w:hAnsi="Arial" w:cs="Arial"/>
          <w:lang w:val="es-419"/>
        </w:rPr>
      </w:pPr>
    </w:p>
    <w:p w14:paraId="61895D09" w14:textId="6BEE908A" w:rsidR="004A0CCA" w:rsidRPr="004A0CCA" w:rsidRDefault="004A0CCA" w:rsidP="004A0CCA">
      <w:pPr>
        <w:jc w:val="both"/>
        <w:rPr>
          <w:rFonts w:ascii="Arial" w:hAnsi="Arial" w:cs="Arial"/>
          <w:lang w:val="es-419"/>
        </w:rPr>
      </w:pPr>
      <w:r w:rsidRPr="004A0CCA">
        <w:rPr>
          <w:rFonts w:ascii="Arial" w:hAnsi="Arial" w:cs="Arial"/>
          <w:lang w:val="es-419"/>
        </w:rPr>
        <w:t>Asunto</w:t>
      </w:r>
      <w:r w:rsidRPr="004A0CCA">
        <w:rPr>
          <w:rFonts w:ascii="Arial" w:hAnsi="Arial" w:cs="Arial"/>
          <w:lang w:val="es-419"/>
        </w:rPr>
        <w:tab/>
      </w:r>
      <w:r w:rsidR="00B32C6C">
        <w:rPr>
          <w:rFonts w:ascii="Arial" w:hAnsi="Arial" w:cs="Arial"/>
          <w:lang w:val="es-419"/>
        </w:rPr>
        <w:tab/>
      </w:r>
      <w:r w:rsidRPr="004A0CCA">
        <w:rPr>
          <w:rFonts w:ascii="Arial" w:hAnsi="Arial" w:cs="Arial"/>
          <w:lang w:val="es-419"/>
        </w:rPr>
        <w:tab/>
        <w:t xml:space="preserve">: Decide reposición </w:t>
      </w:r>
    </w:p>
    <w:p w14:paraId="6DC30DA4" w14:textId="3A2BDFFD" w:rsidR="004A0CCA" w:rsidRPr="004A0CCA" w:rsidRDefault="004A0CCA" w:rsidP="004A0CCA">
      <w:pPr>
        <w:jc w:val="both"/>
        <w:rPr>
          <w:rFonts w:ascii="Arial" w:hAnsi="Arial" w:cs="Arial"/>
          <w:lang w:val="es-419"/>
        </w:rPr>
      </w:pPr>
      <w:r w:rsidRPr="004A0CCA">
        <w:rPr>
          <w:rFonts w:ascii="Arial" w:hAnsi="Arial" w:cs="Arial"/>
          <w:lang w:val="es-419"/>
        </w:rPr>
        <w:t>Proceso</w:t>
      </w:r>
      <w:r w:rsidR="00B32C6C">
        <w:rPr>
          <w:rFonts w:ascii="Arial" w:hAnsi="Arial" w:cs="Arial"/>
          <w:lang w:val="es-419"/>
        </w:rPr>
        <w:tab/>
      </w:r>
      <w:r w:rsidRPr="004A0CCA">
        <w:rPr>
          <w:rFonts w:ascii="Arial" w:hAnsi="Arial" w:cs="Arial"/>
          <w:lang w:val="es-419"/>
        </w:rPr>
        <w:tab/>
        <w:t xml:space="preserve">: Verbal – Competencia desleal </w:t>
      </w:r>
    </w:p>
    <w:p w14:paraId="6EEF3194" w14:textId="403CCF71" w:rsidR="004A0CCA" w:rsidRPr="004A0CCA" w:rsidRDefault="004A0CCA" w:rsidP="004A0CCA">
      <w:pPr>
        <w:jc w:val="both"/>
        <w:rPr>
          <w:rFonts w:ascii="Arial" w:hAnsi="Arial" w:cs="Arial"/>
          <w:lang w:val="es-419"/>
        </w:rPr>
      </w:pPr>
      <w:r w:rsidRPr="004A0CCA">
        <w:rPr>
          <w:rFonts w:ascii="Arial" w:hAnsi="Arial" w:cs="Arial"/>
          <w:lang w:val="es-419"/>
        </w:rPr>
        <w:t>Demandante</w:t>
      </w:r>
      <w:r w:rsidRPr="004A0CCA">
        <w:rPr>
          <w:rFonts w:ascii="Arial" w:hAnsi="Arial" w:cs="Arial"/>
          <w:lang w:val="es-419"/>
        </w:rPr>
        <w:tab/>
      </w:r>
      <w:r w:rsidR="00B32C6C">
        <w:rPr>
          <w:rFonts w:ascii="Arial" w:hAnsi="Arial" w:cs="Arial"/>
          <w:lang w:val="es-419"/>
        </w:rPr>
        <w:tab/>
      </w:r>
      <w:r w:rsidRPr="004A0CCA">
        <w:rPr>
          <w:rFonts w:ascii="Arial" w:hAnsi="Arial" w:cs="Arial"/>
          <w:lang w:val="es-419"/>
        </w:rPr>
        <w:t>: Termales y Turismo SAS</w:t>
      </w:r>
    </w:p>
    <w:p w14:paraId="694DF545" w14:textId="77EEF66B" w:rsidR="004A0CCA" w:rsidRPr="004A0CCA" w:rsidRDefault="004A0CCA" w:rsidP="004A0CCA">
      <w:pPr>
        <w:jc w:val="both"/>
        <w:rPr>
          <w:rFonts w:ascii="Arial" w:hAnsi="Arial" w:cs="Arial"/>
          <w:lang w:val="es-419"/>
        </w:rPr>
      </w:pPr>
      <w:r w:rsidRPr="004A0CCA">
        <w:rPr>
          <w:rFonts w:ascii="Arial" w:hAnsi="Arial" w:cs="Arial"/>
          <w:lang w:val="es-419"/>
        </w:rPr>
        <w:t>Demandada</w:t>
      </w:r>
      <w:r w:rsidR="00B32C6C">
        <w:rPr>
          <w:rFonts w:ascii="Arial" w:hAnsi="Arial" w:cs="Arial"/>
          <w:lang w:val="es-419"/>
        </w:rPr>
        <w:tab/>
      </w:r>
      <w:r w:rsidRPr="004A0CCA">
        <w:rPr>
          <w:rFonts w:ascii="Arial" w:hAnsi="Arial" w:cs="Arial"/>
          <w:lang w:val="es-419"/>
        </w:rPr>
        <w:tab/>
        <w:t>: Sandra Patricia Badillo Orozco y otro</w:t>
      </w:r>
    </w:p>
    <w:p w14:paraId="6EC757AB" w14:textId="257054F1" w:rsidR="004A0CCA" w:rsidRPr="004A0CCA" w:rsidRDefault="004A0CCA" w:rsidP="004A0CCA">
      <w:pPr>
        <w:jc w:val="both"/>
        <w:rPr>
          <w:rFonts w:ascii="Arial" w:hAnsi="Arial" w:cs="Arial"/>
          <w:lang w:val="es-419"/>
        </w:rPr>
      </w:pPr>
      <w:r w:rsidRPr="004A0CCA">
        <w:rPr>
          <w:rFonts w:ascii="Arial" w:hAnsi="Arial" w:cs="Arial"/>
          <w:lang w:val="es-419"/>
        </w:rPr>
        <w:t xml:space="preserve">Procedencia </w:t>
      </w:r>
      <w:r w:rsidRPr="004A0CCA">
        <w:rPr>
          <w:rFonts w:ascii="Arial" w:hAnsi="Arial" w:cs="Arial"/>
          <w:lang w:val="es-419"/>
        </w:rPr>
        <w:tab/>
      </w:r>
      <w:r w:rsidR="00B32C6C">
        <w:rPr>
          <w:rFonts w:ascii="Arial" w:hAnsi="Arial" w:cs="Arial"/>
          <w:lang w:val="es-419"/>
        </w:rPr>
        <w:tab/>
      </w:r>
      <w:r w:rsidRPr="004A0CCA">
        <w:rPr>
          <w:rFonts w:ascii="Arial" w:hAnsi="Arial" w:cs="Arial"/>
          <w:lang w:val="es-419"/>
        </w:rPr>
        <w:t>: Juzgado Civil del Circuito de Santa Rosa de Cabal, R.</w:t>
      </w:r>
    </w:p>
    <w:p w14:paraId="707B21C5" w14:textId="617774F2" w:rsidR="004A0CCA" w:rsidRPr="004A0CCA" w:rsidRDefault="004A0CCA" w:rsidP="004A0CCA">
      <w:pPr>
        <w:jc w:val="both"/>
        <w:rPr>
          <w:rFonts w:ascii="Arial" w:hAnsi="Arial" w:cs="Arial"/>
          <w:lang w:val="es-419"/>
        </w:rPr>
      </w:pPr>
      <w:r w:rsidRPr="004A0CCA">
        <w:rPr>
          <w:rFonts w:ascii="Arial" w:hAnsi="Arial" w:cs="Arial"/>
          <w:lang w:val="es-419"/>
        </w:rPr>
        <w:t>Radicación</w:t>
      </w:r>
      <w:r w:rsidR="00B32C6C">
        <w:rPr>
          <w:rFonts w:ascii="Arial" w:hAnsi="Arial" w:cs="Arial"/>
          <w:lang w:val="es-419"/>
        </w:rPr>
        <w:tab/>
      </w:r>
      <w:r w:rsidRPr="004A0CCA">
        <w:rPr>
          <w:rFonts w:ascii="Arial" w:hAnsi="Arial" w:cs="Arial"/>
          <w:lang w:val="es-419"/>
        </w:rPr>
        <w:tab/>
        <w:t>: 66682-31-03-001-2019-01977-01</w:t>
      </w:r>
    </w:p>
    <w:p w14:paraId="3AE12C8B" w14:textId="62F7ABDC" w:rsidR="004A0CCA" w:rsidRPr="004A0CCA" w:rsidRDefault="004A0CCA" w:rsidP="004A0CCA">
      <w:pPr>
        <w:jc w:val="both"/>
        <w:rPr>
          <w:rFonts w:ascii="Arial" w:hAnsi="Arial" w:cs="Arial"/>
          <w:lang w:val="es-419"/>
        </w:rPr>
      </w:pPr>
      <w:proofErr w:type="spellStart"/>
      <w:r w:rsidRPr="004A0CCA">
        <w:rPr>
          <w:rFonts w:ascii="Arial" w:hAnsi="Arial" w:cs="Arial"/>
          <w:lang w:val="es-419"/>
        </w:rPr>
        <w:t>Mag</w:t>
      </w:r>
      <w:proofErr w:type="spellEnd"/>
      <w:r w:rsidRPr="004A0CCA">
        <w:rPr>
          <w:rFonts w:ascii="Arial" w:hAnsi="Arial" w:cs="Arial"/>
          <w:lang w:val="es-419"/>
        </w:rPr>
        <w:t>. Sustanciador</w:t>
      </w:r>
      <w:r w:rsidRPr="004A0CCA">
        <w:rPr>
          <w:rFonts w:ascii="Arial" w:hAnsi="Arial" w:cs="Arial"/>
          <w:lang w:val="es-419"/>
        </w:rPr>
        <w:tab/>
        <w:t>: DUBERNEY GRISALES HERRERA</w:t>
      </w:r>
    </w:p>
    <w:p w14:paraId="6B76B26D" w14:textId="77777777" w:rsidR="004A0CCA" w:rsidRPr="004A0CCA" w:rsidRDefault="004A0CCA" w:rsidP="004A0CCA">
      <w:pPr>
        <w:jc w:val="both"/>
        <w:rPr>
          <w:rFonts w:ascii="Arial" w:hAnsi="Arial" w:cs="Arial"/>
          <w:lang w:val="es-419"/>
        </w:rPr>
      </w:pPr>
    </w:p>
    <w:p w14:paraId="54849056" w14:textId="61B6F923" w:rsidR="00041F59" w:rsidRDefault="00041F59" w:rsidP="00041F59">
      <w:pPr>
        <w:pStyle w:val="Sinespaciado"/>
        <w:jc w:val="both"/>
        <w:rPr>
          <w:rFonts w:ascii="Arial" w:hAnsi="Arial" w:cs="Arial"/>
          <w:b/>
          <w:bCs/>
          <w:iCs/>
          <w:sz w:val="20"/>
          <w:szCs w:val="20"/>
          <w:lang w:val="es-419"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t xml:space="preserve">RECURSO DE APELACIÓN / PRESUPUESTOS DE VIABILIDAD / LEGITIMACIÓN, OPORTUNIDAD, PROCEDENCIA Y SUSTENTACIÓN / NO ES NECESARIO SUSTENTAR EN SEGUNDA INSTANCIA SI SE HIZO EN PRIMERA / CUMPLIMIENTO DE DECISIÓN DE TUTELA </w:t>
      </w:r>
      <w:r w:rsidRPr="00041F59">
        <w:rPr>
          <w:rFonts w:ascii="Arial" w:hAnsi="Arial" w:cs="Arial"/>
          <w:b/>
          <w:bCs/>
          <w:iCs/>
          <w:sz w:val="20"/>
          <w:szCs w:val="20"/>
          <w:lang w:val="es-419" w:eastAsia="fr-FR"/>
        </w:rPr>
        <w:t>STC-9904-2021</w:t>
      </w:r>
      <w:r>
        <w:rPr>
          <w:rFonts w:ascii="Arial" w:hAnsi="Arial" w:cs="Arial"/>
          <w:b/>
          <w:bCs/>
          <w:iCs/>
          <w:sz w:val="20"/>
          <w:szCs w:val="20"/>
          <w:lang w:val="es-419" w:eastAsia="fr-FR"/>
        </w:rPr>
        <w:t>.</w:t>
      </w:r>
    </w:p>
    <w:p w14:paraId="7CA20A01" w14:textId="77777777" w:rsidR="00041F59" w:rsidRDefault="00041F59" w:rsidP="00041F59">
      <w:pPr>
        <w:jc w:val="both"/>
        <w:rPr>
          <w:rFonts w:ascii="Arial" w:hAnsi="Arial" w:cs="Arial"/>
          <w:lang w:val="es-419"/>
        </w:rPr>
      </w:pPr>
    </w:p>
    <w:p w14:paraId="6F66D59A" w14:textId="77777777" w:rsidR="00041F59" w:rsidRDefault="00041F59" w:rsidP="00041F59">
      <w:pPr>
        <w:jc w:val="both"/>
        <w:rPr>
          <w:rFonts w:ascii="Arial" w:hAnsi="Arial" w:cs="Arial"/>
          <w:lang w:val="es-419"/>
        </w:rPr>
      </w:pPr>
      <w:r>
        <w:rPr>
          <w:rFonts w:ascii="Arial" w:hAnsi="Arial" w:cs="Arial"/>
          <w:lang w:val="es-419"/>
        </w:rPr>
        <w:t>Desde la óptica procesal, en presencia de los recursos, deben siempre concurrir los llamados presupuestos de viabilidad, trámite, o condiciones para tener la posibilidad de recurrir, al decir de la doctrina procesal nacional a efectos de examinar el tema de apelación. (…)</w:t>
      </w:r>
    </w:p>
    <w:p w14:paraId="571D5DEB" w14:textId="77777777" w:rsidR="00041F59" w:rsidRDefault="00041F59" w:rsidP="00041F59">
      <w:pPr>
        <w:jc w:val="both"/>
        <w:rPr>
          <w:rFonts w:ascii="Arial" w:hAnsi="Arial" w:cs="Arial"/>
          <w:lang w:val="es-419"/>
        </w:rPr>
      </w:pPr>
    </w:p>
    <w:p w14:paraId="1CA8ECA5" w14:textId="77777777" w:rsidR="00041F59" w:rsidRDefault="00041F59" w:rsidP="00041F59">
      <w:pPr>
        <w:jc w:val="both"/>
        <w:rPr>
          <w:rFonts w:ascii="Arial" w:hAnsi="Arial" w:cs="Arial"/>
          <w:lang w:val="es-419"/>
        </w:rPr>
      </w:pPr>
      <w:r>
        <w:rPr>
          <w:rFonts w:ascii="Arial" w:hAnsi="Arial" w:cs="Arial"/>
          <w:lang w:val="es-419"/>
        </w:rPr>
        <w:t>Ellos son (i) legitimación o interés, (ii) oportunidad, (</w:t>
      </w:r>
      <w:proofErr w:type="spellStart"/>
      <w:r>
        <w:rPr>
          <w:rFonts w:ascii="Arial" w:hAnsi="Arial" w:cs="Arial"/>
          <w:lang w:val="es-419"/>
        </w:rPr>
        <w:t>iii</w:t>
      </w:r>
      <w:proofErr w:type="spellEnd"/>
      <w:r>
        <w:rPr>
          <w:rFonts w:ascii="Arial" w:hAnsi="Arial" w:cs="Arial"/>
          <w:lang w:val="es-419"/>
        </w:rPr>
        <w:t>) procedencia y (</w:t>
      </w:r>
      <w:proofErr w:type="spellStart"/>
      <w:r>
        <w:rPr>
          <w:rFonts w:ascii="Arial" w:hAnsi="Arial" w:cs="Arial"/>
          <w:lang w:val="es-419"/>
        </w:rPr>
        <w:t>iv</w:t>
      </w:r>
      <w:proofErr w:type="spellEnd"/>
      <w:r>
        <w:rPr>
          <w:rFonts w:ascii="Arial" w:hAnsi="Arial" w:cs="Arial"/>
          <w:lang w:val="es-419"/>
        </w:rPr>
        <w:t>) cargas procesales (Sustentación, expedición de copias, etc.), los tres primeros generan la inadmisibilidad del recurso mientras que el cuarto provoca su deserción, tal como anota la doctrina patria. (…)</w:t>
      </w:r>
    </w:p>
    <w:p w14:paraId="1BA074BE" w14:textId="77777777" w:rsidR="004A0CCA" w:rsidRPr="004A0CCA" w:rsidRDefault="004A0CCA" w:rsidP="004A0CCA">
      <w:pPr>
        <w:jc w:val="both"/>
        <w:rPr>
          <w:rFonts w:ascii="Arial" w:hAnsi="Arial" w:cs="Arial"/>
          <w:lang w:val="es-419"/>
        </w:rPr>
      </w:pPr>
    </w:p>
    <w:p w14:paraId="158329F0" w14:textId="0A72A9F3" w:rsidR="004A0CCA" w:rsidRPr="004A0CCA" w:rsidRDefault="00041F59" w:rsidP="004A0CCA">
      <w:pPr>
        <w:jc w:val="both"/>
        <w:rPr>
          <w:rFonts w:ascii="Arial" w:hAnsi="Arial" w:cs="Arial"/>
          <w:lang w:val="es-419"/>
        </w:rPr>
      </w:pPr>
      <w:r w:rsidRPr="00041F59">
        <w:rPr>
          <w:rFonts w:ascii="Arial" w:hAnsi="Arial" w:cs="Arial"/>
          <w:lang w:val="es-419"/>
        </w:rPr>
        <w:t>En atención a lo decidido por la Sala Civil de la CSJ, en sentencia STC-9904-2021 se revocará la decisión motivo de impugnación, puesto que si bien la parte actora, dentro del término para sustentar definido por el artículo 14 del Decreto Presidencial 806 de 2020, guardó silencio, según constancia secretarial del día 24-03-2021</w:t>
      </w:r>
      <w:r w:rsidR="00B32C6C">
        <w:rPr>
          <w:rFonts w:ascii="Arial" w:hAnsi="Arial" w:cs="Arial"/>
          <w:lang w:val="es-419"/>
        </w:rPr>
        <w:t>…</w:t>
      </w:r>
      <w:r w:rsidRPr="00041F59">
        <w:rPr>
          <w:rFonts w:ascii="Arial" w:hAnsi="Arial" w:cs="Arial"/>
          <w:lang w:val="es-419"/>
        </w:rPr>
        <w:t>; la citada Corporación, en sede constitucional (Criterio auxiliar), a partir del 18-05-2021, estableció que son suficientes los argumentos de primer grado.</w:t>
      </w:r>
    </w:p>
    <w:p w14:paraId="63EC93DB" w14:textId="77777777" w:rsidR="004A0CCA" w:rsidRPr="004A0CCA" w:rsidRDefault="004A0CCA" w:rsidP="004A0CCA">
      <w:pPr>
        <w:jc w:val="both"/>
        <w:rPr>
          <w:rFonts w:ascii="Arial" w:hAnsi="Arial" w:cs="Arial"/>
          <w:lang w:val="es-419"/>
        </w:rPr>
      </w:pPr>
    </w:p>
    <w:p w14:paraId="05F13731" w14:textId="77777777" w:rsidR="004A0CCA" w:rsidRPr="004A0CCA" w:rsidRDefault="004A0CCA" w:rsidP="004A0CCA">
      <w:pPr>
        <w:jc w:val="both"/>
        <w:rPr>
          <w:rFonts w:ascii="Arial" w:hAnsi="Arial" w:cs="Arial"/>
        </w:rPr>
      </w:pPr>
    </w:p>
    <w:p w14:paraId="11DF053B" w14:textId="77777777" w:rsidR="004A0CCA" w:rsidRPr="004A0CCA" w:rsidRDefault="004A0CCA" w:rsidP="004A0CCA">
      <w:pPr>
        <w:jc w:val="both"/>
        <w:rPr>
          <w:rFonts w:ascii="Arial" w:hAnsi="Arial" w:cs="Arial"/>
        </w:rPr>
      </w:pPr>
    </w:p>
    <w:bookmarkEnd w:id="0"/>
    <w:p w14:paraId="7C2ABFD6" w14:textId="77777777" w:rsidR="006C6544" w:rsidRPr="004A0CCA" w:rsidRDefault="54C89C01" w:rsidP="006C6544">
      <w:pPr>
        <w:pStyle w:val="Encabezado"/>
        <w:widowControl w:val="0"/>
        <w:autoSpaceDE w:val="0"/>
        <w:autoSpaceDN w:val="0"/>
        <w:adjustRightInd w:val="0"/>
        <w:ind w:right="360"/>
        <w:jc w:val="center"/>
        <w:rPr>
          <w:rFonts w:ascii="Georgia" w:hAnsi="Georgia" w:cs="Calibri"/>
          <w:i/>
          <w:lang w:val="es-CO"/>
        </w:rPr>
      </w:pPr>
      <w:r w:rsidRPr="004A0CCA">
        <w:rPr>
          <w:noProof/>
        </w:rPr>
        <w:drawing>
          <wp:inline distT="0" distB="0" distL="0" distR="0" wp14:anchorId="7C2AC02F" wp14:editId="7A7C9CBF">
            <wp:extent cx="361950" cy="361950"/>
            <wp:effectExtent l="0" t="0" r="0" b="0"/>
            <wp:docPr id="6599268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79019380" w14:textId="77777777" w:rsidR="00252760" w:rsidRPr="004A0CCA" w:rsidRDefault="00252760" w:rsidP="00252760">
      <w:pPr>
        <w:pStyle w:val="Sinespaciado"/>
        <w:spacing w:line="360" w:lineRule="auto"/>
        <w:jc w:val="center"/>
        <w:rPr>
          <w:rFonts w:ascii="Georgia" w:hAnsi="Georgia" w:cs="Arial"/>
          <w:w w:val="140"/>
          <w:sz w:val="14"/>
          <w:szCs w:val="14"/>
        </w:rPr>
      </w:pPr>
      <w:r w:rsidRPr="004A0CCA">
        <w:rPr>
          <w:rFonts w:ascii="Georgia" w:hAnsi="Georgia" w:cs="Arial"/>
          <w:w w:val="140"/>
          <w:sz w:val="14"/>
          <w:szCs w:val="14"/>
        </w:rPr>
        <w:t>REPUBLICA DE COLOMBIA</w:t>
      </w:r>
    </w:p>
    <w:p w14:paraId="4C84A091" w14:textId="77777777" w:rsidR="00252760" w:rsidRPr="004A0CCA" w:rsidRDefault="00252760" w:rsidP="00252760">
      <w:pPr>
        <w:pStyle w:val="Sinespaciado"/>
        <w:tabs>
          <w:tab w:val="center" w:pos="4987"/>
          <w:tab w:val="left" w:pos="8449"/>
        </w:tabs>
        <w:spacing w:line="360" w:lineRule="auto"/>
        <w:jc w:val="center"/>
        <w:rPr>
          <w:rFonts w:ascii="Georgia" w:hAnsi="Georgia" w:cs="Arial"/>
          <w:w w:val="140"/>
        </w:rPr>
      </w:pPr>
      <w:r w:rsidRPr="004A0CCA">
        <w:rPr>
          <w:rFonts w:ascii="Georgia" w:hAnsi="Georgia" w:cs="Arial"/>
          <w:w w:val="140"/>
          <w:sz w:val="14"/>
          <w:szCs w:val="14"/>
        </w:rPr>
        <w:t>RAMA JUDICIAL DEL PODER PÚBLICO</w:t>
      </w:r>
    </w:p>
    <w:p w14:paraId="1710B950" w14:textId="77777777" w:rsidR="00252760" w:rsidRPr="004A0CCA" w:rsidRDefault="00252760" w:rsidP="00252760">
      <w:pPr>
        <w:pStyle w:val="Sinespaciado"/>
        <w:spacing w:line="360" w:lineRule="auto"/>
        <w:jc w:val="center"/>
        <w:rPr>
          <w:rFonts w:ascii="Georgia" w:hAnsi="Georgia" w:cs="Arial"/>
          <w:b/>
          <w:bCs/>
          <w:w w:val="140"/>
          <w:sz w:val="16"/>
          <w:szCs w:val="16"/>
        </w:rPr>
      </w:pPr>
      <w:r w:rsidRPr="004A0CCA">
        <w:rPr>
          <w:rFonts w:ascii="Georgia" w:hAnsi="Georgia" w:cs="Arial"/>
          <w:b/>
          <w:bCs/>
          <w:w w:val="140"/>
          <w:sz w:val="18"/>
          <w:szCs w:val="18"/>
        </w:rPr>
        <w:t>T</w:t>
      </w:r>
      <w:r w:rsidRPr="004A0CCA">
        <w:rPr>
          <w:rFonts w:ascii="Georgia" w:hAnsi="Georgia" w:cs="Arial"/>
          <w:b/>
          <w:bCs/>
          <w:w w:val="140"/>
          <w:sz w:val="16"/>
          <w:szCs w:val="16"/>
        </w:rPr>
        <w:t>RIBUNAL</w:t>
      </w:r>
      <w:r w:rsidRPr="004A0CCA">
        <w:rPr>
          <w:rFonts w:ascii="Georgia" w:hAnsi="Georgia" w:cs="Arial"/>
          <w:b/>
          <w:bCs/>
          <w:w w:val="140"/>
          <w:sz w:val="18"/>
          <w:szCs w:val="18"/>
        </w:rPr>
        <w:t xml:space="preserve"> S</w:t>
      </w:r>
      <w:r w:rsidRPr="004A0CCA">
        <w:rPr>
          <w:rFonts w:ascii="Georgia" w:hAnsi="Georgia" w:cs="Arial"/>
          <w:b/>
          <w:bCs/>
          <w:w w:val="140"/>
          <w:sz w:val="16"/>
          <w:szCs w:val="16"/>
        </w:rPr>
        <w:t xml:space="preserve">UPERIOR DEL </w:t>
      </w:r>
      <w:r w:rsidRPr="004A0CCA">
        <w:rPr>
          <w:rFonts w:ascii="Georgia" w:hAnsi="Georgia" w:cs="Arial"/>
          <w:b/>
          <w:bCs/>
          <w:w w:val="140"/>
          <w:sz w:val="18"/>
          <w:szCs w:val="18"/>
        </w:rPr>
        <w:t>D</w:t>
      </w:r>
      <w:r w:rsidRPr="004A0CCA">
        <w:rPr>
          <w:rFonts w:ascii="Georgia" w:hAnsi="Georgia" w:cs="Arial"/>
          <w:b/>
          <w:bCs/>
          <w:w w:val="140"/>
          <w:sz w:val="16"/>
          <w:szCs w:val="16"/>
        </w:rPr>
        <w:t>ISTRITO</w:t>
      </w:r>
      <w:r w:rsidRPr="004A0CCA">
        <w:rPr>
          <w:rFonts w:ascii="Georgia" w:hAnsi="Georgia" w:cs="Arial"/>
          <w:b/>
          <w:bCs/>
          <w:w w:val="140"/>
          <w:sz w:val="18"/>
          <w:szCs w:val="18"/>
        </w:rPr>
        <w:t xml:space="preserve"> J</w:t>
      </w:r>
      <w:r w:rsidRPr="004A0CCA">
        <w:rPr>
          <w:rFonts w:ascii="Georgia" w:hAnsi="Georgia" w:cs="Arial"/>
          <w:b/>
          <w:bCs/>
          <w:w w:val="140"/>
          <w:sz w:val="16"/>
          <w:szCs w:val="16"/>
        </w:rPr>
        <w:t xml:space="preserve">UDICIAL </w:t>
      </w:r>
    </w:p>
    <w:p w14:paraId="77A1F558" w14:textId="77777777" w:rsidR="00252760" w:rsidRPr="004A0CCA" w:rsidRDefault="00252760" w:rsidP="00252760">
      <w:pPr>
        <w:pStyle w:val="Sinespaciado"/>
        <w:spacing w:line="360" w:lineRule="auto"/>
        <w:jc w:val="center"/>
        <w:rPr>
          <w:rFonts w:ascii="Georgia" w:hAnsi="Georgia" w:cs="Arial"/>
          <w:w w:val="140"/>
          <w:sz w:val="16"/>
          <w:szCs w:val="16"/>
        </w:rPr>
      </w:pPr>
      <w:r w:rsidRPr="004A0CCA">
        <w:rPr>
          <w:rFonts w:ascii="Georgia" w:hAnsi="Georgia" w:cs="Arial"/>
          <w:w w:val="140"/>
          <w:sz w:val="18"/>
          <w:szCs w:val="16"/>
        </w:rPr>
        <w:t>S</w:t>
      </w:r>
      <w:r w:rsidRPr="004A0CCA">
        <w:rPr>
          <w:rFonts w:ascii="Georgia" w:hAnsi="Georgia" w:cs="Arial"/>
          <w:w w:val="140"/>
          <w:sz w:val="16"/>
          <w:szCs w:val="14"/>
        </w:rPr>
        <w:t xml:space="preserve">ALA </w:t>
      </w:r>
      <w:r w:rsidRPr="004A0CCA">
        <w:rPr>
          <w:rFonts w:ascii="Georgia" w:hAnsi="Georgia" w:cs="Arial"/>
          <w:w w:val="140"/>
          <w:sz w:val="18"/>
          <w:szCs w:val="16"/>
        </w:rPr>
        <w:t>U</w:t>
      </w:r>
      <w:r w:rsidRPr="004A0CCA">
        <w:rPr>
          <w:rFonts w:ascii="Georgia" w:hAnsi="Georgia" w:cs="Arial"/>
          <w:w w:val="140"/>
          <w:sz w:val="16"/>
          <w:szCs w:val="16"/>
        </w:rPr>
        <w:t xml:space="preserve">NITARIA </w:t>
      </w:r>
      <w:r w:rsidRPr="004A0CCA">
        <w:rPr>
          <w:rFonts w:ascii="Georgia" w:hAnsi="Georgia" w:cs="Arial"/>
          <w:w w:val="140"/>
          <w:sz w:val="18"/>
          <w:szCs w:val="16"/>
        </w:rPr>
        <w:t>C</w:t>
      </w:r>
      <w:r w:rsidRPr="004A0CCA">
        <w:rPr>
          <w:rFonts w:ascii="Georgia" w:hAnsi="Georgia" w:cs="Arial"/>
          <w:w w:val="140"/>
          <w:sz w:val="16"/>
          <w:szCs w:val="16"/>
        </w:rPr>
        <w:t xml:space="preserve">IVIL </w:t>
      </w:r>
      <w:r w:rsidRPr="004A0CCA">
        <w:rPr>
          <w:rFonts w:ascii="Georgia" w:hAnsi="Georgia" w:cs="Arial"/>
          <w:w w:val="140"/>
          <w:sz w:val="14"/>
          <w:szCs w:val="14"/>
        </w:rPr>
        <w:t xml:space="preserve">– </w:t>
      </w:r>
      <w:r w:rsidRPr="004A0CCA">
        <w:rPr>
          <w:rFonts w:ascii="Georgia" w:hAnsi="Georgia" w:cs="Arial"/>
          <w:w w:val="140"/>
          <w:sz w:val="18"/>
          <w:szCs w:val="16"/>
        </w:rPr>
        <w:t>F</w:t>
      </w:r>
      <w:r w:rsidRPr="004A0CCA">
        <w:rPr>
          <w:rFonts w:ascii="Georgia" w:hAnsi="Georgia" w:cs="Arial"/>
          <w:w w:val="140"/>
          <w:sz w:val="16"/>
          <w:szCs w:val="16"/>
        </w:rPr>
        <w:t xml:space="preserve">AMILIA – </w:t>
      </w:r>
      <w:r w:rsidRPr="004A0CCA">
        <w:rPr>
          <w:rFonts w:ascii="Georgia" w:hAnsi="Georgia" w:cs="Arial"/>
          <w:w w:val="140"/>
          <w:sz w:val="18"/>
          <w:szCs w:val="16"/>
        </w:rPr>
        <w:t>D</w:t>
      </w:r>
      <w:r w:rsidRPr="004A0CCA">
        <w:rPr>
          <w:rFonts w:ascii="Georgia" w:hAnsi="Georgia" w:cs="Arial"/>
          <w:w w:val="140"/>
          <w:sz w:val="16"/>
          <w:szCs w:val="16"/>
        </w:rPr>
        <w:t xml:space="preserve">ISTRITO DE </w:t>
      </w:r>
      <w:r w:rsidRPr="004A0CCA">
        <w:rPr>
          <w:rFonts w:ascii="Georgia" w:hAnsi="Georgia" w:cs="Arial"/>
          <w:w w:val="140"/>
          <w:sz w:val="18"/>
          <w:szCs w:val="16"/>
        </w:rPr>
        <w:t>P</w:t>
      </w:r>
      <w:r w:rsidRPr="004A0CCA">
        <w:rPr>
          <w:rFonts w:ascii="Georgia" w:hAnsi="Georgia" w:cs="Arial"/>
          <w:w w:val="140"/>
          <w:sz w:val="16"/>
          <w:szCs w:val="16"/>
        </w:rPr>
        <w:t>EREIRA</w:t>
      </w:r>
    </w:p>
    <w:p w14:paraId="1B4E3585" w14:textId="77777777" w:rsidR="00252760" w:rsidRPr="004A0CCA" w:rsidRDefault="00252760" w:rsidP="00252760">
      <w:pPr>
        <w:pStyle w:val="Sinespaciado"/>
        <w:spacing w:line="360" w:lineRule="auto"/>
        <w:jc w:val="center"/>
        <w:rPr>
          <w:rFonts w:ascii="Georgia" w:hAnsi="Georgia" w:cs="Arial"/>
          <w:w w:val="140"/>
          <w:sz w:val="16"/>
          <w:szCs w:val="16"/>
        </w:rPr>
      </w:pPr>
      <w:r w:rsidRPr="004A0CCA">
        <w:rPr>
          <w:rFonts w:ascii="Georgia" w:hAnsi="Georgia" w:cs="Arial"/>
          <w:w w:val="140"/>
          <w:sz w:val="18"/>
          <w:szCs w:val="18"/>
        </w:rPr>
        <w:t>D</w:t>
      </w:r>
      <w:r w:rsidRPr="004A0CCA">
        <w:rPr>
          <w:rFonts w:ascii="Georgia" w:hAnsi="Georgia" w:cs="Arial"/>
          <w:w w:val="140"/>
          <w:sz w:val="16"/>
          <w:szCs w:val="16"/>
        </w:rPr>
        <w:t xml:space="preserve">EPARTAMENTO </w:t>
      </w:r>
      <w:r w:rsidRPr="004A0CCA">
        <w:rPr>
          <w:rFonts w:ascii="Georgia" w:hAnsi="Georgia" w:cs="Arial"/>
          <w:w w:val="140"/>
          <w:sz w:val="18"/>
          <w:szCs w:val="18"/>
        </w:rPr>
        <w:t>D</w:t>
      </w:r>
      <w:r w:rsidRPr="004A0CCA">
        <w:rPr>
          <w:rFonts w:ascii="Georgia" w:hAnsi="Georgia" w:cs="Arial"/>
          <w:w w:val="140"/>
          <w:sz w:val="16"/>
          <w:szCs w:val="16"/>
        </w:rPr>
        <w:t xml:space="preserve">EL </w:t>
      </w:r>
      <w:r w:rsidRPr="004A0CCA">
        <w:rPr>
          <w:rFonts w:ascii="Georgia" w:hAnsi="Georgia" w:cs="Arial"/>
          <w:w w:val="140"/>
          <w:sz w:val="18"/>
          <w:szCs w:val="18"/>
        </w:rPr>
        <w:t>R</w:t>
      </w:r>
      <w:r w:rsidRPr="004A0CCA">
        <w:rPr>
          <w:rFonts w:ascii="Georgia" w:hAnsi="Georgia" w:cs="Arial"/>
          <w:w w:val="140"/>
          <w:sz w:val="16"/>
          <w:szCs w:val="16"/>
        </w:rPr>
        <w:t>ISARALDA</w:t>
      </w:r>
    </w:p>
    <w:p w14:paraId="7C2ABFDD" w14:textId="0362E346" w:rsidR="006C6544" w:rsidRPr="004A0CCA" w:rsidRDefault="006C6544" w:rsidP="006C6544">
      <w:pPr>
        <w:spacing w:line="360" w:lineRule="auto"/>
        <w:jc w:val="center"/>
        <w:rPr>
          <w:rFonts w:ascii="Georgia" w:hAnsi="Georgia" w:cs="Arial"/>
          <w:b/>
          <w:bCs/>
          <w:sz w:val="22"/>
          <w:szCs w:val="22"/>
        </w:rPr>
      </w:pPr>
    </w:p>
    <w:p w14:paraId="6C13D426" w14:textId="47074452" w:rsidR="008D0063" w:rsidRPr="004A0CCA" w:rsidRDefault="008D0063" w:rsidP="2869EF78">
      <w:pPr>
        <w:pStyle w:val="Textoindependiente"/>
        <w:spacing w:line="360" w:lineRule="auto"/>
        <w:jc w:val="center"/>
        <w:rPr>
          <w:rFonts w:ascii="Georgia" w:hAnsi="Georgia" w:cs="Arial"/>
          <w:b/>
          <w:lang w:val="es-CO"/>
        </w:rPr>
      </w:pPr>
      <w:r w:rsidRPr="004A0CCA">
        <w:rPr>
          <w:rFonts w:ascii="Georgia" w:hAnsi="Georgia" w:cs="Arial"/>
          <w:b/>
          <w:lang w:val="es-CO"/>
        </w:rPr>
        <w:t>AC</w:t>
      </w:r>
      <w:r w:rsidR="75EB3F38" w:rsidRPr="004A0CCA">
        <w:rPr>
          <w:rFonts w:ascii="Georgia" w:hAnsi="Georgia" w:cs="Arial"/>
          <w:b/>
          <w:lang w:val="es-CO"/>
        </w:rPr>
        <w:t>-</w:t>
      </w:r>
      <w:r w:rsidRPr="004A0CCA">
        <w:rPr>
          <w:rFonts w:ascii="Georgia" w:hAnsi="Georgia" w:cs="Arial"/>
          <w:b/>
          <w:lang w:val="es-CO"/>
        </w:rPr>
        <w:t>0</w:t>
      </w:r>
      <w:r w:rsidR="002D400C" w:rsidRPr="004A0CCA">
        <w:rPr>
          <w:rFonts w:ascii="Georgia" w:hAnsi="Georgia" w:cs="Arial"/>
          <w:b/>
          <w:lang w:val="es-CO"/>
        </w:rPr>
        <w:t>104</w:t>
      </w:r>
      <w:r w:rsidRPr="004A0CCA">
        <w:rPr>
          <w:rFonts w:ascii="Georgia" w:hAnsi="Georgia" w:cs="Arial"/>
          <w:b/>
          <w:lang w:val="es-CO"/>
        </w:rPr>
        <w:t>-2021</w:t>
      </w:r>
    </w:p>
    <w:p w14:paraId="7C2ABFE6" w14:textId="77777777" w:rsidR="006C6544" w:rsidRPr="004A0CCA" w:rsidRDefault="006C6544" w:rsidP="006C6544">
      <w:pPr>
        <w:pStyle w:val="Ttulo"/>
        <w:pBdr>
          <w:bottom w:val="double" w:sz="6" w:space="1" w:color="auto"/>
        </w:pBdr>
        <w:spacing w:line="360" w:lineRule="auto"/>
        <w:rPr>
          <w:rFonts w:ascii="Georgia" w:hAnsi="Georgia"/>
          <w:b w:val="0"/>
          <w:bCs/>
          <w:i w:val="0"/>
          <w:iCs/>
          <w:spacing w:val="-3"/>
          <w:sz w:val="20"/>
        </w:rPr>
      </w:pPr>
    </w:p>
    <w:p w14:paraId="0945F70A" w14:textId="77777777" w:rsidR="00A02517" w:rsidRPr="004A0CCA" w:rsidRDefault="00A02517" w:rsidP="00AA4E6B">
      <w:pPr>
        <w:spacing w:line="360" w:lineRule="auto"/>
        <w:jc w:val="center"/>
        <w:rPr>
          <w:rFonts w:ascii="Georgia" w:hAnsi="Georgia" w:cs="Arial"/>
          <w:smallCaps/>
          <w:sz w:val="12"/>
          <w:szCs w:val="24"/>
        </w:rPr>
      </w:pPr>
      <w:bookmarkStart w:id="1" w:name="_Hlk63144843"/>
    </w:p>
    <w:p w14:paraId="696BC1DF" w14:textId="0E3AC6FB" w:rsidR="00AA4E6B" w:rsidRPr="004A0CCA" w:rsidRDefault="00D33A4E" w:rsidP="004A0CCA">
      <w:pPr>
        <w:tabs>
          <w:tab w:val="left" w:pos="1215"/>
          <w:tab w:val="center" w:pos="4702"/>
        </w:tabs>
        <w:spacing w:line="276" w:lineRule="auto"/>
        <w:rPr>
          <w:rFonts w:ascii="Georgia" w:hAnsi="Georgia" w:cs="Arial"/>
          <w:smallCaps/>
          <w:sz w:val="24"/>
          <w:szCs w:val="24"/>
        </w:rPr>
      </w:pPr>
      <w:r w:rsidRPr="004A0CCA">
        <w:rPr>
          <w:rFonts w:ascii="Georgia" w:hAnsi="Georgia" w:cs="Arial"/>
          <w:smallCaps/>
          <w:sz w:val="24"/>
          <w:szCs w:val="24"/>
        </w:rPr>
        <w:tab/>
      </w:r>
      <w:r w:rsidR="002D400C" w:rsidRPr="004A0CCA">
        <w:rPr>
          <w:rFonts w:ascii="Georgia" w:hAnsi="Georgia" w:cs="Arial"/>
          <w:smallCaps/>
          <w:sz w:val="24"/>
          <w:szCs w:val="24"/>
        </w:rPr>
        <w:t xml:space="preserve">Diez </w:t>
      </w:r>
      <w:r w:rsidR="00AA4E6B" w:rsidRPr="004A0CCA">
        <w:rPr>
          <w:rFonts w:ascii="Georgia" w:hAnsi="Georgia" w:cs="Arial"/>
          <w:smallCaps/>
          <w:sz w:val="24"/>
          <w:szCs w:val="24"/>
        </w:rPr>
        <w:t>(</w:t>
      </w:r>
      <w:r w:rsidR="002D400C" w:rsidRPr="004A0CCA">
        <w:rPr>
          <w:rFonts w:ascii="Georgia" w:hAnsi="Georgia" w:cs="Arial"/>
          <w:smallCaps/>
          <w:sz w:val="24"/>
          <w:szCs w:val="24"/>
        </w:rPr>
        <w:t>10</w:t>
      </w:r>
      <w:r w:rsidR="00AA4E6B" w:rsidRPr="004A0CCA">
        <w:rPr>
          <w:rFonts w:ascii="Georgia" w:hAnsi="Georgia" w:cs="Arial"/>
          <w:smallCaps/>
          <w:sz w:val="24"/>
          <w:szCs w:val="24"/>
        </w:rPr>
        <w:t xml:space="preserve">) de </w:t>
      </w:r>
      <w:r w:rsidRPr="004A0CCA">
        <w:rPr>
          <w:rFonts w:ascii="Georgia" w:hAnsi="Georgia" w:cs="Arial"/>
          <w:smallCaps/>
          <w:sz w:val="24"/>
          <w:szCs w:val="24"/>
        </w:rPr>
        <w:t>a</w:t>
      </w:r>
      <w:r w:rsidR="00BA5BD9" w:rsidRPr="004A0CCA">
        <w:rPr>
          <w:rFonts w:ascii="Georgia" w:hAnsi="Georgia" w:cs="Arial"/>
          <w:smallCaps/>
          <w:sz w:val="24"/>
          <w:szCs w:val="24"/>
        </w:rPr>
        <w:t xml:space="preserve">gosto </w:t>
      </w:r>
      <w:r w:rsidR="00AA4E6B" w:rsidRPr="004A0CCA">
        <w:rPr>
          <w:rFonts w:ascii="Georgia" w:hAnsi="Georgia" w:cs="Arial"/>
          <w:smallCaps/>
          <w:sz w:val="24"/>
          <w:szCs w:val="24"/>
        </w:rPr>
        <w:t>de dos mil veint</w:t>
      </w:r>
      <w:r w:rsidR="00C6424D" w:rsidRPr="004A0CCA">
        <w:rPr>
          <w:rFonts w:ascii="Georgia" w:hAnsi="Georgia" w:cs="Arial"/>
          <w:smallCaps/>
          <w:sz w:val="24"/>
          <w:szCs w:val="24"/>
        </w:rPr>
        <w:t>iuno</w:t>
      </w:r>
      <w:r w:rsidR="00AA4E6B" w:rsidRPr="004A0CCA">
        <w:rPr>
          <w:rFonts w:ascii="Georgia" w:hAnsi="Georgia" w:cs="Arial"/>
          <w:smallCaps/>
          <w:sz w:val="24"/>
          <w:szCs w:val="24"/>
        </w:rPr>
        <w:t xml:space="preserve"> (202</w:t>
      </w:r>
      <w:r w:rsidR="00C6424D" w:rsidRPr="004A0CCA">
        <w:rPr>
          <w:rFonts w:ascii="Georgia" w:hAnsi="Georgia" w:cs="Arial"/>
          <w:smallCaps/>
          <w:sz w:val="24"/>
          <w:szCs w:val="24"/>
        </w:rPr>
        <w:t>1</w:t>
      </w:r>
      <w:r w:rsidR="00AA4E6B" w:rsidRPr="004A0CCA">
        <w:rPr>
          <w:rFonts w:ascii="Georgia" w:hAnsi="Georgia" w:cs="Arial"/>
          <w:smallCaps/>
          <w:sz w:val="24"/>
          <w:szCs w:val="24"/>
        </w:rPr>
        <w:t>).</w:t>
      </w:r>
    </w:p>
    <w:bookmarkEnd w:id="1"/>
    <w:p w14:paraId="7C2ABFE9" w14:textId="74A9309C" w:rsidR="008F4BA2" w:rsidRPr="004A0CCA" w:rsidRDefault="008F4BA2" w:rsidP="004A0CCA">
      <w:pPr>
        <w:spacing w:line="276" w:lineRule="auto"/>
        <w:jc w:val="center"/>
        <w:rPr>
          <w:rFonts w:ascii="Georgia" w:hAnsi="Georgia"/>
          <w:sz w:val="24"/>
          <w:szCs w:val="24"/>
        </w:rPr>
      </w:pPr>
    </w:p>
    <w:p w14:paraId="19BAC3D7" w14:textId="77777777" w:rsidR="00C60906" w:rsidRPr="004A0CCA" w:rsidRDefault="00C60906" w:rsidP="004A0CCA">
      <w:pPr>
        <w:spacing w:line="276" w:lineRule="auto"/>
        <w:jc w:val="center"/>
        <w:rPr>
          <w:rFonts w:ascii="Georgia" w:hAnsi="Georgia"/>
          <w:sz w:val="24"/>
          <w:szCs w:val="24"/>
        </w:rPr>
      </w:pPr>
    </w:p>
    <w:p w14:paraId="2FB1B2AA" w14:textId="2170FDAD" w:rsidR="00AA4E6B" w:rsidRPr="004A0CCA" w:rsidRDefault="00AA4E6B" w:rsidP="004A0CCA">
      <w:pPr>
        <w:pStyle w:val="Textoindependiente"/>
        <w:numPr>
          <w:ilvl w:val="0"/>
          <w:numId w:val="15"/>
        </w:numPr>
        <w:spacing w:line="276" w:lineRule="auto"/>
        <w:rPr>
          <w:rFonts w:ascii="Georgia" w:hAnsi="Georgia"/>
          <w:b/>
          <w:smallCaps/>
          <w:szCs w:val="24"/>
        </w:rPr>
      </w:pPr>
      <w:r w:rsidRPr="004A0CCA">
        <w:rPr>
          <w:rFonts w:ascii="Georgia" w:hAnsi="Georgia"/>
          <w:b/>
          <w:smallCaps/>
          <w:szCs w:val="24"/>
        </w:rPr>
        <w:t>EL ASUNTO POR DECIDIR</w:t>
      </w:r>
    </w:p>
    <w:p w14:paraId="7C2ABFEB" w14:textId="5ADEE8C6" w:rsidR="009F1786" w:rsidRPr="004A0CCA" w:rsidRDefault="009F1786" w:rsidP="004A0CCA">
      <w:pPr>
        <w:pStyle w:val="Sinespaciado"/>
        <w:spacing w:line="276" w:lineRule="auto"/>
        <w:jc w:val="both"/>
        <w:rPr>
          <w:rFonts w:ascii="Georgia" w:hAnsi="Georgia" w:cs="Arial"/>
          <w:lang w:val="es-CO"/>
        </w:rPr>
      </w:pPr>
    </w:p>
    <w:p w14:paraId="7C2ABFEC" w14:textId="1C8DC370" w:rsidR="009F1786" w:rsidRPr="004A0CCA" w:rsidRDefault="00BA5BD9" w:rsidP="004A0CCA">
      <w:pPr>
        <w:pStyle w:val="Sinespaciado"/>
        <w:spacing w:line="276" w:lineRule="auto"/>
        <w:jc w:val="both"/>
        <w:rPr>
          <w:rFonts w:ascii="Georgia" w:hAnsi="Georgia" w:cs="Arial"/>
        </w:rPr>
      </w:pPr>
      <w:r w:rsidRPr="004A0CCA">
        <w:rPr>
          <w:rFonts w:ascii="Georgia" w:hAnsi="Georgia" w:cs="Tahoma"/>
          <w:spacing w:val="-3"/>
        </w:rPr>
        <w:t>Dar cumplimiento a la decisión STC</w:t>
      </w:r>
      <w:r w:rsidR="38512817" w:rsidRPr="004A0CCA">
        <w:rPr>
          <w:rFonts w:ascii="Georgia" w:hAnsi="Georgia" w:cs="Tahoma"/>
          <w:spacing w:val="-3"/>
        </w:rPr>
        <w:t>-</w:t>
      </w:r>
      <w:r w:rsidRPr="004A0CCA">
        <w:rPr>
          <w:rFonts w:ascii="Georgia" w:hAnsi="Georgia" w:cs="Tahoma"/>
          <w:spacing w:val="-3"/>
        </w:rPr>
        <w:t>9904-2021 de la CSJ, Sala Civil. Por</w:t>
      </w:r>
      <w:r w:rsidR="00023CC1" w:rsidRPr="004A0CCA">
        <w:rPr>
          <w:rFonts w:ascii="Georgia" w:hAnsi="Georgia" w:cs="Tahoma"/>
          <w:spacing w:val="-3"/>
        </w:rPr>
        <w:t xml:space="preserve"> ende</w:t>
      </w:r>
      <w:r w:rsidRPr="004A0CCA">
        <w:rPr>
          <w:rFonts w:ascii="Georgia" w:hAnsi="Georgia" w:cs="Tahoma"/>
          <w:spacing w:val="-3"/>
        </w:rPr>
        <w:t xml:space="preserve">, compete </w:t>
      </w:r>
      <w:r w:rsidRPr="004A0CCA">
        <w:rPr>
          <w:rFonts w:ascii="Georgia" w:hAnsi="Georgia" w:cs="Arial"/>
        </w:rPr>
        <w:t xml:space="preserve">resolver, previas las apreciaciones jurídicas del caso, el recurso de reposición, formulado por el apoderado judicial de la parte actora, contra el proveído fechado </w:t>
      </w:r>
      <w:r w:rsidR="00E25666" w:rsidRPr="004A0CCA">
        <w:rPr>
          <w:rFonts w:ascii="Georgia" w:hAnsi="Georgia" w:cs="Arial"/>
        </w:rPr>
        <w:t>0</w:t>
      </w:r>
      <w:r w:rsidR="00310588" w:rsidRPr="004A0CCA">
        <w:rPr>
          <w:rFonts w:ascii="Georgia" w:hAnsi="Georgia" w:cs="Arial"/>
        </w:rPr>
        <w:t>6-0</w:t>
      </w:r>
      <w:r w:rsidR="00E25666" w:rsidRPr="004A0CCA">
        <w:rPr>
          <w:rFonts w:ascii="Georgia" w:hAnsi="Georgia" w:cs="Arial"/>
        </w:rPr>
        <w:t>4</w:t>
      </w:r>
      <w:r w:rsidR="00310588" w:rsidRPr="004A0CCA">
        <w:rPr>
          <w:rFonts w:ascii="Georgia" w:hAnsi="Georgia" w:cs="Arial"/>
        </w:rPr>
        <w:t>-2021</w:t>
      </w:r>
      <w:r w:rsidR="009F1786" w:rsidRPr="004A0CCA">
        <w:rPr>
          <w:rFonts w:ascii="Georgia" w:hAnsi="Georgia" w:cs="Arial"/>
        </w:rPr>
        <w:t>.</w:t>
      </w:r>
    </w:p>
    <w:p w14:paraId="7C2ABFED" w14:textId="38FED3A5" w:rsidR="009F1786" w:rsidRPr="004A0CCA" w:rsidRDefault="00C60906" w:rsidP="004A0CCA">
      <w:pPr>
        <w:pStyle w:val="Sinespaciado"/>
        <w:tabs>
          <w:tab w:val="left" w:pos="2355"/>
        </w:tabs>
        <w:spacing w:line="276" w:lineRule="auto"/>
        <w:jc w:val="both"/>
        <w:rPr>
          <w:rFonts w:ascii="Georgia" w:hAnsi="Georgia" w:cs="Arial"/>
        </w:rPr>
      </w:pPr>
      <w:r w:rsidRPr="004A0CCA">
        <w:rPr>
          <w:rFonts w:ascii="Georgia" w:hAnsi="Georgia" w:cs="Arial"/>
        </w:rPr>
        <w:tab/>
      </w:r>
    </w:p>
    <w:p w14:paraId="230A3696" w14:textId="77777777" w:rsidR="00C60906" w:rsidRPr="004A0CCA" w:rsidRDefault="00C60906" w:rsidP="004A0CCA">
      <w:pPr>
        <w:pStyle w:val="Sinespaciado"/>
        <w:tabs>
          <w:tab w:val="left" w:pos="2355"/>
        </w:tabs>
        <w:spacing w:line="276" w:lineRule="auto"/>
        <w:jc w:val="both"/>
        <w:rPr>
          <w:rFonts w:ascii="Georgia" w:hAnsi="Georgia" w:cs="Arial"/>
        </w:rPr>
      </w:pPr>
    </w:p>
    <w:p w14:paraId="7C2ABFEF" w14:textId="2ADF1481" w:rsidR="009F1786" w:rsidRPr="004A0CCA" w:rsidRDefault="006C17B6" w:rsidP="004A0CCA">
      <w:pPr>
        <w:pStyle w:val="Textoindependiente"/>
        <w:numPr>
          <w:ilvl w:val="0"/>
          <w:numId w:val="15"/>
        </w:numPr>
        <w:spacing w:line="276" w:lineRule="auto"/>
        <w:rPr>
          <w:rFonts w:ascii="Georgia" w:hAnsi="Georgia"/>
          <w:b/>
          <w:smallCaps/>
          <w:szCs w:val="24"/>
        </w:rPr>
      </w:pPr>
      <w:r w:rsidRPr="004A0CCA">
        <w:rPr>
          <w:rFonts w:ascii="Georgia" w:hAnsi="Georgia"/>
          <w:b/>
          <w:smallCaps/>
          <w:szCs w:val="24"/>
        </w:rPr>
        <w:t>La providencia recurrida</w:t>
      </w:r>
    </w:p>
    <w:p w14:paraId="27FFDAD4" w14:textId="77777777" w:rsidR="006C17B6" w:rsidRPr="004A0CCA" w:rsidRDefault="006C17B6" w:rsidP="004A0CCA">
      <w:pPr>
        <w:spacing w:line="276" w:lineRule="auto"/>
        <w:jc w:val="both"/>
        <w:rPr>
          <w:rFonts w:ascii="Georgia" w:hAnsi="Georgia" w:cs="Arial"/>
          <w:sz w:val="24"/>
          <w:szCs w:val="24"/>
        </w:rPr>
      </w:pPr>
    </w:p>
    <w:p w14:paraId="7C2ABFF0" w14:textId="322E675B" w:rsidR="009F1786" w:rsidRPr="004A0CCA" w:rsidRDefault="00310588" w:rsidP="004A0CCA">
      <w:pPr>
        <w:spacing w:line="276" w:lineRule="auto"/>
        <w:jc w:val="both"/>
        <w:rPr>
          <w:rFonts w:ascii="Georgia" w:hAnsi="Georgia" w:cs="Arial"/>
          <w:sz w:val="24"/>
          <w:szCs w:val="24"/>
        </w:rPr>
      </w:pPr>
      <w:r w:rsidRPr="004A0CCA">
        <w:rPr>
          <w:rFonts w:ascii="Georgia" w:hAnsi="Georgia" w:cs="Arial"/>
          <w:sz w:val="24"/>
          <w:szCs w:val="24"/>
        </w:rPr>
        <w:lastRenderedPageBreak/>
        <w:t xml:space="preserve">Dispuso </w:t>
      </w:r>
      <w:r w:rsidR="00B262B1" w:rsidRPr="004A0CCA">
        <w:rPr>
          <w:rFonts w:ascii="Georgia" w:hAnsi="Georgia" w:cs="Arial"/>
          <w:sz w:val="24"/>
          <w:szCs w:val="24"/>
        </w:rPr>
        <w:t xml:space="preserve">la deserción </w:t>
      </w:r>
      <w:r w:rsidR="00712790" w:rsidRPr="004A0CCA">
        <w:rPr>
          <w:rFonts w:ascii="Georgia" w:hAnsi="Georgia" w:cs="Arial"/>
          <w:sz w:val="24"/>
          <w:szCs w:val="24"/>
        </w:rPr>
        <w:t>de la alzada</w:t>
      </w:r>
      <w:r w:rsidR="00B262B1" w:rsidRPr="004A0CCA">
        <w:rPr>
          <w:rFonts w:ascii="Georgia" w:hAnsi="Georgia" w:cs="Arial"/>
          <w:sz w:val="24"/>
          <w:szCs w:val="24"/>
        </w:rPr>
        <w:t xml:space="preserve">, </w:t>
      </w:r>
      <w:r w:rsidR="00965E80" w:rsidRPr="004A0CCA">
        <w:rPr>
          <w:rFonts w:ascii="Georgia" w:hAnsi="Georgia" w:cs="Arial"/>
          <w:sz w:val="24"/>
          <w:szCs w:val="24"/>
        </w:rPr>
        <w:t>propuesta</w:t>
      </w:r>
      <w:r w:rsidR="00B262B1" w:rsidRPr="004A0CCA">
        <w:rPr>
          <w:rFonts w:ascii="Georgia" w:hAnsi="Georgia" w:cs="Arial"/>
          <w:sz w:val="24"/>
          <w:szCs w:val="24"/>
        </w:rPr>
        <w:t xml:space="preserve"> contra la sentencia de primera instancia, </w:t>
      </w:r>
      <w:r w:rsidR="00BB55AE" w:rsidRPr="004A0CCA">
        <w:rPr>
          <w:rFonts w:ascii="Georgia" w:hAnsi="Georgia" w:cs="Arial"/>
          <w:sz w:val="24"/>
          <w:szCs w:val="24"/>
        </w:rPr>
        <w:t xml:space="preserve">porque la parte demandante pretermitió presentar </w:t>
      </w:r>
      <w:r w:rsidR="00C6424D" w:rsidRPr="004A0CCA">
        <w:rPr>
          <w:rFonts w:ascii="Georgia" w:hAnsi="Georgia" w:cs="Arial"/>
          <w:sz w:val="24"/>
          <w:szCs w:val="24"/>
        </w:rPr>
        <w:t>l</w:t>
      </w:r>
      <w:r w:rsidR="00BB55AE" w:rsidRPr="004A0CCA">
        <w:rPr>
          <w:rFonts w:ascii="Georgia" w:hAnsi="Georgia" w:cs="Arial"/>
          <w:sz w:val="24"/>
          <w:szCs w:val="24"/>
        </w:rPr>
        <w:t xml:space="preserve">a sustentación, </w:t>
      </w:r>
      <w:r w:rsidR="2022AA48" w:rsidRPr="004A0CCA">
        <w:rPr>
          <w:rFonts w:ascii="Georgia" w:hAnsi="Georgia" w:cs="Arial"/>
          <w:sz w:val="24"/>
          <w:szCs w:val="24"/>
        </w:rPr>
        <w:t xml:space="preserve">según el </w:t>
      </w:r>
      <w:r w:rsidR="00BB55AE" w:rsidRPr="004A0CCA">
        <w:rPr>
          <w:rFonts w:ascii="Georgia" w:hAnsi="Georgia" w:cs="Arial"/>
          <w:sz w:val="24"/>
          <w:szCs w:val="24"/>
        </w:rPr>
        <w:t>Decreto Presidencial No.806 de 2020</w:t>
      </w:r>
      <w:r w:rsidR="00A164C0" w:rsidRPr="004A0CCA">
        <w:rPr>
          <w:rFonts w:ascii="Georgia" w:hAnsi="Georgia" w:cs="Arial"/>
          <w:sz w:val="24"/>
          <w:szCs w:val="24"/>
        </w:rPr>
        <w:t xml:space="preserve"> </w:t>
      </w:r>
      <w:r w:rsidR="00BB55AE" w:rsidRPr="004A0CCA">
        <w:rPr>
          <w:rFonts w:ascii="Georgia" w:hAnsi="Georgia" w:cs="Arial"/>
          <w:sz w:val="24"/>
          <w:szCs w:val="24"/>
          <w:lang w:val="es-CO"/>
        </w:rPr>
        <w:t xml:space="preserve">(Carpeta 2ª instancia, </w:t>
      </w:r>
      <w:proofErr w:type="spellStart"/>
      <w:r w:rsidRPr="004A0CCA">
        <w:rPr>
          <w:rFonts w:ascii="Georgia" w:hAnsi="Georgia" w:cs="Arial"/>
          <w:sz w:val="24"/>
          <w:szCs w:val="24"/>
          <w:lang w:val="es-CO"/>
        </w:rPr>
        <w:t>pdf</w:t>
      </w:r>
      <w:proofErr w:type="spellEnd"/>
      <w:r w:rsidRPr="004A0CCA">
        <w:rPr>
          <w:rFonts w:ascii="Georgia" w:hAnsi="Georgia" w:cs="Arial"/>
          <w:sz w:val="24"/>
          <w:szCs w:val="24"/>
          <w:lang w:val="es-CO"/>
        </w:rPr>
        <w:t>.</w:t>
      </w:r>
      <w:r w:rsidR="009823F0" w:rsidRPr="004A0CCA">
        <w:rPr>
          <w:rFonts w:ascii="Georgia" w:hAnsi="Georgia" w:cs="Arial"/>
          <w:sz w:val="24"/>
          <w:szCs w:val="24"/>
          <w:lang w:val="es-CO"/>
        </w:rPr>
        <w:t xml:space="preserve"> No.</w:t>
      </w:r>
      <w:r w:rsidRPr="004A0CCA">
        <w:rPr>
          <w:rFonts w:ascii="Georgia" w:hAnsi="Georgia" w:cs="Arial"/>
          <w:sz w:val="24"/>
          <w:szCs w:val="24"/>
          <w:lang w:val="es-CO"/>
        </w:rPr>
        <w:t>07</w:t>
      </w:r>
      <w:r w:rsidR="00BB55AE" w:rsidRPr="004A0CCA">
        <w:rPr>
          <w:rFonts w:ascii="Georgia" w:hAnsi="Georgia" w:cs="Arial"/>
          <w:sz w:val="24"/>
          <w:szCs w:val="24"/>
          <w:lang w:val="es-CO"/>
        </w:rPr>
        <w:t>)</w:t>
      </w:r>
      <w:r w:rsidR="009F1786" w:rsidRPr="004A0CCA">
        <w:rPr>
          <w:rFonts w:ascii="Georgia" w:hAnsi="Georgia" w:cs="Arial"/>
          <w:sz w:val="24"/>
          <w:szCs w:val="24"/>
        </w:rPr>
        <w:t>.</w:t>
      </w:r>
    </w:p>
    <w:p w14:paraId="74671AD5" w14:textId="5784EE3B" w:rsidR="00310588" w:rsidRPr="004A0CCA" w:rsidRDefault="00310588" w:rsidP="004A0CCA">
      <w:pPr>
        <w:pStyle w:val="Sinespaciado"/>
        <w:widowControl/>
        <w:autoSpaceDE/>
        <w:autoSpaceDN/>
        <w:adjustRightInd/>
        <w:spacing w:line="276" w:lineRule="auto"/>
        <w:jc w:val="both"/>
        <w:rPr>
          <w:rFonts w:ascii="Georgia" w:hAnsi="Georgia" w:cs="Arial"/>
        </w:rPr>
      </w:pPr>
    </w:p>
    <w:p w14:paraId="21B44505" w14:textId="77777777" w:rsidR="00E25666" w:rsidRPr="004A0CCA" w:rsidRDefault="00E25666" w:rsidP="004A0CCA">
      <w:pPr>
        <w:pStyle w:val="Sinespaciado"/>
        <w:widowControl/>
        <w:autoSpaceDE/>
        <w:autoSpaceDN/>
        <w:adjustRightInd/>
        <w:spacing w:line="276" w:lineRule="auto"/>
        <w:jc w:val="both"/>
        <w:rPr>
          <w:rFonts w:ascii="Georgia" w:hAnsi="Georgia" w:cs="Arial"/>
        </w:rPr>
      </w:pPr>
    </w:p>
    <w:p w14:paraId="7C2ABFF2" w14:textId="5B540FF0" w:rsidR="009F1786" w:rsidRPr="004A0CCA" w:rsidRDefault="00E2193F" w:rsidP="004A0CCA">
      <w:pPr>
        <w:pStyle w:val="Textoindependiente"/>
        <w:numPr>
          <w:ilvl w:val="0"/>
          <w:numId w:val="15"/>
        </w:numPr>
        <w:spacing w:line="276" w:lineRule="auto"/>
        <w:rPr>
          <w:rFonts w:ascii="Georgia" w:hAnsi="Georgia"/>
          <w:b/>
          <w:smallCaps/>
          <w:szCs w:val="24"/>
        </w:rPr>
      </w:pPr>
      <w:r w:rsidRPr="004A0CCA">
        <w:rPr>
          <w:rFonts w:ascii="Georgia" w:hAnsi="Georgia"/>
          <w:b/>
          <w:smallCaps/>
          <w:szCs w:val="24"/>
        </w:rPr>
        <w:t>La síntesis de la reposición</w:t>
      </w:r>
    </w:p>
    <w:p w14:paraId="34FE0806" w14:textId="77777777" w:rsidR="00D33A4E" w:rsidRPr="004A0CCA" w:rsidRDefault="00D33A4E" w:rsidP="004A0CCA">
      <w:pPr>
        <w:pStyle w:val="Sinespaciado"/>
        <w:spacing w:line="276" w:lineRule="auto"/>
        <w:jc w:val="both"/>
        <w:rPr>
          <w:rFonts w:ascii="Georgia" w:hAnsi="Georgia" w:cs="Arial"/>
        </w:rPr>
      </w:pPr>
      <w:bookmarkStart w:id="2" w:name="_Hlk48807934"/>
      <w:bookmarkStart w:id="3" w:name="_Hlk63069874"/>
    </w:p>
    <w:p w14:paraId="7303682C" w14:textId="253F472C" w:rsidR="00882560" w:rsidRPr="004A0CCA" w:rsidRDefault="00FC00B2" w:rsidP="004A0CCA">
      <w:pPr>
        <w:pStyle w:val="Sinespaciado"/>
        <w:spacing w:line="276" w:lineRule="auto"/>
        <w:jc w:val="both"/>
        <w:rPr>
          <w:rFonts w:ascii="Georgia" w:hAnsi="Georgia" w:cs="Arial"/>
        </w:rPr>
      </w:pPr>
      <w:r w:rsidRPr="004A0CCA">
        <w:rPr>
          <w:rFonts w:ascii="Georgia" w:hAnsi="Georgia" w:cs="Arial"/>
        </w:rPr>
        <w:t xml:space="preserve">Son dos los aspectos en que se funda la reposición. </w:t>
      </w:r>
      <w:r w:rsidR="001B3EEA" w:rsidRPr="004A0CCA">
        <w:rPr>
          <w:rFonts w:ascii="Georgia" w:hAnsi="Georgia" w:cs="Arial"/>
        </w:rPr>
        <w:t>En primer lugar</w:t>
      </w:r>
      <w:r w:rsidRPr="004A0CCA">
        <w:rPr>
          <w:rFonts w:ascii="Georgia" w:hAnsi="Georgia" w:cs="Arial"/>
        </w:rPr>
        <w:t xml:space="preserve">, explicó </w:t>
      </w:r>
      <w:r w:rsidR="00524435" w:rsidRPr="004A0CCA">
        <w:rPr>
          <w:rFonts w:ascii="Georgia" w:hAnsi="Georgia" w:cs="Arial"/>
        </w:rPr>
        <w:t>que</w:t>
      </w:r>
      <w:r w:rsidRPr="004A0CCA">
        <w:rPr>
          <w:rFonts w:ascii="Georgia" w:hAnsi="Georgia" w:cs="Arial"/>
        </w:rPr>
        <w:t>,</w:t>
      </w:r>
      <w:r w:rsidR="00656CB7" w:rsidRPr="004A0CCA">
        <w:rPr>
          <w:rFonts w:ascii="Georgia" w:hAnsi="Georgia" w:cs="Arial"/>
        </w:rPr>
        <w:t xml:space="preserve"> </w:t>
      </w:r>
      <w:r w:rsidR="00882560" w:rsidRPr="004A0CCA">
        <w:rPr>
          <w:rFonts w:ascii="Georgia" w:hAnsi="Georgia" w:cs="Arial"/>
        </w:rPr>
        <w:t xml:space="preserve">el memorial arrimado al proceso el 12-02-2021 </w:t>
      </w:r>
      <w:r w:rsidR="00D33A4E" w:rsidRPr="004A0CCA">
        <w:rPr>
          <w:rFonts w:ascii="Georgia" w:hAnsi="Georgia" w:cs="Arial"/>
        </w:rPr>
        <w:t xml:space="preserve">tuvo </w:t>
      </w:r>
      <w:r w:rsidR="00882560" w:rsidRPr="004A0CCA">
        <w:rPr>
          <w:rFonts w:ascii="Georgia" w:hAnsi="Georgia" w:cs="Arial"/>
        </w:rPr>
        <w:t>doble finalidad</w:t>
      </w:r>
      <w:r w:rsidR="00A675A3" w:rsidRPr="004A0CCA">
        <w:rPr>
          <w:rFonts w:ascii="Georgia" w:hAnsi="Georgia" w:cs="Arial"/>
        </w:rPr>
        <w:t xml:space="preserve">: </w:t>
      </w:r>
      <w:r w:rsidR="00A675A3" w:rsidRPr="004A0CCA">
        <w:rPr>
          <w:rFonts w:ascii="Georgia" w:hAnsi="Georgia" w:cs="Arial"/>
          <w:b/>
          <w:bCs/>
        </w:rPr>
        <w:t>(i)</w:t>
      </w:r>
      <w:r w:rsidR="00A675A3" w:rsidRPr="004A0CCA">
        <w:rPr>
          <w:rFonts w:ascii="Georgia" w:hAnsi="Georgia" w:cs="Arial"/>
        </w:rPr>
        <w:t xml:space="preserve"> Enunciación </w:t>
      </w:r>
      <w:r w:rsidR="00D33A4E" w:rsidRPr="004A0CCA">
        <w:rPr>
          <w:rFonts w:ascii="Georgia" w:hAnsi="Georgia" w:cs="Arial"/>
        </w:rPr>
        <w:t xml:space="preserve">de los reparos concretos, </w:t>
      </w:r>
      <w:r w:rsidR="00A675A3" w:rsidRPr="004A0CCA">
        <w:rPr>
          <w:rFonts w:ascii="Georgia" w:hAnsi="Georgia" w:cs="Arial"/>
        </w:rPr>
        <w:t>en</w:t>
      </w:r>
      <w:r w:rsidR="00D33A4E" w:rsidRPr="004A0CCA">
        <w:rPr>
          <w:rFonts w:ascii="Georgia" w:hAnsi="Georgia" w:cs="Arial"/>
        </w:rPr>
        <w:t xml:space="preserve"> </w:t>
      </w:r>
      <w:r w:rsidR="00882560" w:rsidRPr="004A0CCA">
        <w:rPr>
          <w:rFonts w:ascii="Georgia" w:hAnsi="Georgia" w:cs="Arial"/>
        </w:rPr>
        <w:t xml:space="preserve">el acápite de </w:t>
      </w:r>
      <w:r w:rsidR="00882560" w:rsidRPr="004A0CCA">
        <w:rPr>
          <w:rFonts w:ascii="Georgia" w:hAnsi="Georgia" w:cs="Arial"/>
          <w:i/>
          <w:iCs/>
        </w:rPr>
        <w:t>“fines del recurso de apelación para fijación de la competencia específica del juzgador colegiado”</w:t>
      </w:r>
      <w:r w:rsidR="00A675A3" w:rsidRPr="004A0CCA">
        <w:rPr>
          <w:rFonts w:ascii="Georgia" w:hAnsi="Georgia" w:cs="Arial"/>
        </w:rPr>
        <w:t>; f</w:t>
      </w:r>
      <w:r w:rsidR="00D33A4E" w:rsidRPr="004A0CCA">
        <w:rPr>
          <w:rFonts w:ascii="Georgia" w:hAnsi="Georgia" w:cs="Arial"/>
        </w:rPr>
        <w:t xml:space="preserve">ue </w:t>
      </w:r>
      <w:r w:rsidR="00882560" w:rsidRPr="004A0CCA">
        <w:rPr>
          <w:rFonts w:ascii="Georgia" w:hAnsi="Georgia" w:cs="Arial"/>
        </w:rPr>
        <w:t>breve</w:t>
      </w:r>
      <w:r w:rsidR="00D33A4E" w:rsidRPr="004A0CCA">
        <w:rPr>
          <w:rFonts w:ascii="Georgia" w:hAnsi="Georgia" w:cs="Arial"/>
        </w:rPr>
        <w:t>,</w:t>
      </w:r>
      <w:r w:rsidR="00882560" w:rsidRPr="004A0CCA">
        <w:rPr>
          <w:rFonts w:ascii="Georgia" w:hAnsi="Georgia" w:cs="Arial"/>
        </w:rPr>
        <w:t xml:space="preserve"> tal como lo dispone la ley</w:t>
      </w:r>
      <w:r w:rsidR="00A675A3" w:rsidRPr="004A0CCA">
        <w:rPr>
          <w:rFonts w:ascii="Georgia" w:hAnsi="Georgia" w:cs="Arial"/>
        </w:rPr>
        <w:t xml:space="preserve">; y, </w:t>
      </w:r>
      <w:r w:rsidR="00A675A3" w:rsidRPr="004A0CCA">
        <w:rPr>
          <w:rFonts w:ascii="Georgia" w:hAnsi="Georgia" w:cs="Arial"/>
          <w:b/>
          <w:bCs/>
        </w:rPr>
        <w:t>(ii)</w:t>
      </w:r>
      <w:r w:rsidR="00A675A3" w:rsidRPr="004A0CCA">
        <w:rPr>
          <w:rFonts w:ascii="Georgia" w:hAnsi="Georgia" w:cs="Arial"/>
        </w:rPr>
        <w:t xml:space="preserve"> La sustentación anticipada del recurso, hecha en </w:t>
      </w:r>
      <w:r w:rsidR="00540904" w:rsidRPr="004A0CCA">
        <w:rPr>
          <w:rFonts w:ascii="Georgia" w:hAnsi="Georgia" w:cs="Arial"/>
        </w:rPr>
        <w:t xml:space="preserve">el </w:t>
      </w:r>
      <w:r w:rsidR="00882560" w:rsidRPr="004A0CCA">
        <w:rPr>
          <w:rFonts w:ascii="Georgia" w:hAnsi="Georgia" w:cs="Arial"/>
        </w:rPr>
        <w:t xml:space="preserve">resto </w:t>
      </w:r>
      <w:r w:rsidR="00D33A4E" w:rsidRPr="004A0CCA">
        <w:rPr>
          <w:rFonts w:ascii="Georgia" w:hAnsi="Georgia" w:cs="Arial"/>
        </w:rPr>
        <w:t xml:space="preserve">del escrito (Poco </w:t>
      </w:r>
      <w:r w:rsidR="00882560" w:rsidRPr="004A0CCA">
        <w:rPr>
          <w:rFonts w:ascii="Georgia" w:hAnsi="Georgia" w:cs="Arial"/>
        </w:rPr>
        <w:t>más de 8 páginas a interlineado sencillo y tamaño de fuente reducid</w:t>
      </w:r>
      <w:r w:rsidR="7D7F750C" w:rsidRPr="004A0CCA">
        <w:rPr>
          <w:rFonts w:ascii="Georgia" w:hAnsi="Georgia" w:cs="Arial"/>
        </w:rPr>
        <w:t>o</w:t>
      </w:r>
      <w:r w:rsidR="00D33A4E" w:rsidRPr="004A0CCA">
        <w:rPr>
          <w:rFonts w:ascii="Georgia" w:hAnsi="Georgia" w:cs="Arial"/>
        </w:rPr>
        <w:t>)</w:t>
      </w:r>
      <w:r w:rsidR="00882560" w:rsidRPr="004A0CCA">
        <w:rPr>
          <w:rFonts w:ascii="Georgia" w:hAnsi="Georgia" w:cs="Arial"/>
        </w:rPr>
        <w:t xml:space="preserve">, </w:t>
      </w:r>
      <w:r w:rsidR="00A675A3" w:rsidRPr="004A0CCA">
        <w:rPr>
          <w:rFonts w:ascii="Georgia" w:hAnsi="Georgia" w:cs="Arial"/>
        </w:rPr>
        <w:t>discrimin</w:t>
      </w:r>
      <w:r w:rsidR="00BA5BD9" w:rsidRPr="004A0CCA">
        <w:rPr>
          <w:rFonts w:ascii="Georgia" w:hAnsi="Georgia" w:cs="Arial"/>
        </w:rPr>
        <w:t>ó</w:t>
      </w:r>
      <w:r w:rsidR="00A675A3" w:rsidRPr="004A0CCA">
        <w:rPr>
          <w:rFonts w:ascii="Georgia" w:hAnsi="Georgia" w:cs="Arial"/>
        </w:rPr>
        <w:t xml:space="preserve"> y detall</w:t>
      </w:r>
      <w:r w:rsidR="00BA5BD9" w:rsidRPr="004A0CCA">
        <w:rPr>
          <w:rFonts w:ascii="Georgia" w:hAnsi="Georgia" w:cs="Arial"/>
        </w:rPr>
        <w:t>ó</w:t>
      </w:r>
      <w:r w:rsidR="00A675A3" w:rsidRPr="004A0CCA">
        <w:rPr>
          <w:rFonts w:ascii="Georgia" w:hAnsi="Georgia" w:cs="Arial"/>
        </w:rPr>
        <w:t xml:space="preserve"> los puntos de discrepancia. Entonces, ha d</w:t>
      </w:r>
      <w:r w:rsidR="00D33A4E" w:rsidRPr="004A0CCA">
        <w:rPr>
          <w:rFonts w:ascii="Georgia" w:hAnsi="Georgia" w:cs="Arial"/>
        </w:rPr>
        <w:t>ebi</w:t>
      </w:r>
      <w:r w:rsidR="00540904" w:rsidRPr="004A0CCA">
        <w:rPr>
          <w:rFonts w:ascii="Georgia" w:hAnsi="Georgia" w:cs="Arial"/>
        </w:rPr>
        <w:t>do</w:t>
      </w:r>
      <w:r w:rsidR="00D33A4E" w:rsidRPr="004A0CCA">
        <w:rPr>
          <w:rFonts w:ascii="Georgia" w:hAnsi="Georgia" w:cs="Arial"/>
        </w:rPr>
        <w:t xml:space="preserve"> </w:t>
      </w:r>
      <w:r w:rsidR="00882560" w:rsidRPr="004A0CCA">
        <w:rPr>
          <w:rFonts w:ascii="Georgia" w:hAnsi="Georgia" w:cs="Arial"/>
        </w:rPr>
        <w:t xml:space="preserve">darse por </w:t>
      </w:r>
      <w:r w:rsidR="00A675A3" w:rsidRPr="004A0CCA">
        <w:rPr>
          <w:rFonts w:ascii="Georgia" w:hAnsi="Georgia" w:cs="Arial"/>
        </w:rPr>
        <w:t xml:space="preserve">cumplida </w:t>
      </w:r>
      <w:r w:rsidR="00882560" w:rsidRPr="004A0CCA">
        <w:rPr>
          <w:rFonts w:ascii="Georgia" w:hAnsi="Georgia" w:cs="Arial"/>
        </w:rPr>
        <w:t xml:space="preserve">esa carga, </w:t>
      </w:r>
      <w:r w:rsidR="00D33A4E" w:rsidRPr="004A0CCA">
        <w:rPr>
          <w:rFonts w:ascii="Georgia" w:hAnsi="Georgia" w:cs="Arial"/>
        </w:rPr>
        <w:t>tal como ha entendido esta Sala</w:t>
      </w:r>
      <w:r w:rsidR="00D33A4E" w:rsidRPr="004A0CCA">
        <w:rPr>
          <w:rStyle w:val="Refdenotaalpie"/>
          <w:rFonts w:ascii="Georgia" w:hAnsi="Georgia"/>
        </w:rPr>
        <w:footnoteReference w:id="1"/>
      </w:r>
      <w:r w:rsidR="00D33A4E" w:rsidRPr="004A0CCA">
        <w:rPr>
          <w:rFonts w:ascii="Georgia" w:hAnsi="Georgia" w:cs="Arial"/>
        </w:rPr>
        <w:t xml:space="preserve">, </w:t>
      </w:r>
      <w:r w:rsidR="00882560" w:rsidRPr="004A0CCA">
        <w:rPr>
          <w:rFonts w:ascii="Georgia" w:hAnsi="Georgia" w:cs="Arial"/>
        </w:rPr>
        <w:t>máxime cuando no lesiona las garantías del otro extremo</w:t>
      </w:r>
      <w:r w:rsidR="00D33A4E" w:rsidRPr="004A0CCA">
        <w:rPr>
          <w:rFonts w:ascii="Georgia" w:hAnsi="Georgia" w:cs="Arial"/>
        </w:rPr>
        <w:t>.</w:t>
      </w:r>
      <w:r w:rsidR="00882560" w:rsidRPr="004A0CCA">
        <w:rPr>
          <w:rFonts w:ascii="Georgia" w:hAnsi="Georgia" w:cs="Arial"/>
        </w:rPr>
        <w:t xml:space="preserve"> </w:t>
      </w:r>
    </w:p>
    <w:p w14:paraId="6AB717E3" w14:textId="721FAE7F" w:rsidR="00882560" w:rsidRPr="004A0CCA" w:rsidRDefault="00882560" w:rsidP="004A0CCA">
      <w:pPr>
        <w:pStyle w:val="Sinespaciado"/>
        <w:spacing w:line="276" w:lineRule="auto"/>
        <w:jc w:val="both"/>
        <w:rPr>
          <w:rFonts w:ascii="Georgia" w:hAnsi="Georgia" w:cs="Arial"/>
        </w:rPr>
      </w:pPr>
    </w:p>
    <w:p w14:paraId="430A5DF1" w14:textId="28FB25A2" w:rsidR="008B7470" w:rsidRPr="004A0CCA" w:rsidRDefault="00FC00B2" w:rsidP="004A0CCA">
      <w:pPr>
        <w:pStyle w:val="Sinespaciado"/>
        <w:spacing w:line="276" w:lineRule="auto"/>
        <w:jc w:val="both"/>
        <w:rPr>
          <w:rFonts w:ascii="Georgia" w:hAnsi="Georgia" w:cs="Arial"/>
        </w:rPr>
      </w:pPr>
      <w:r w:rsidRPr="004A0CCA">
        <w:rPr>
          <w:rFonts w:ascii="Georgia" w:hAnsi="Georgia" w:cs="Arial"/>
        </w:rPr>
        <w:t>Y</w:t>
      </w:r>
      <w:r w:rsidR="00A675A3" w:rsidRPr="004A0CCA">
        <w:rPr>
          <w:rFonts w:ascii="Georgia" w:hAnsi="Georgia" w:cs="Arial"/>
        </w:rPr>
        <w:t>,</w:t>
      </w:r>
      <w:r w:rsidRPr="004A0CCA">
        <w:rPr>
          <w:rFonts w:ascii="Georgia" w:hAnsi="Georgia" w:cs="Arial"/>
        </w:rPr>
        <w:t xml:space="preserve"> en segundo lugar, disert</w:t>
      </w:r>
      <w:r w:rsidR="00131897" w:rsidRPr="004A0CCA">
        <w:rPr>
          <w:rFonts w:ascii="Georgia" w:hAnsi="Georgia" w:cs="Arial"/>
        </w:rPr>
        <w:t>ó</w:t>
      </w:r>
      <w:r w:rsidRPr="004A0CCA">
        <w:rPr>
          <w:rFonts w:ascii="Georgia" w:hAnsi="Georgia" w:cs="Arial"/>
        </w:rPr>
        <w:t xml:space="preserve"> en extenso sobre las posiciones </w:t>
      </w:r>
      <w:r w:rsidR="00A675A3" w:rsidRPr="004A0CCA">
        <w:rPr>
          <w:rFonts w:ascii="Georgia" w:hAnsi="Georgia" w:cs="Arial"/>
        </w:rPr>
        <w:t xml:space="preserve">de </w:t>
      </w:r>
      <w:r w:rsidRPr="004A0CCA">
        <w:rPr>
          <w:rFonts w:ascii="Georgia" w:hAnsi="Georgia" w:cs="Arial"/>
        </w:rPr>
        <w:t>las Salas Laboral y Civil de la CSJ</w:t>
      </w:r>
      <w:r w:rsidR="001B3EEA" w:rsidRPr="004A0CCA">
        <w:rPr>
          <w:rFonts w:ascii="Georgia" w:hAnsi="Georgia" w:cs="Arial"/>
        </w:rPr>
        <w:t xml:space="preserve"> (SU</w:t>
      </w:r>
      <w:r w:rsidR="064C8239" w:rsidRPr="004A0CCA">
        <w:rPr>
          <w:rFonts w:ascii="Georgia" w:hAnsi="Georgia" w:cs="Arial"/>
        </w:rPr>
        <w:t>-</w:t>
      </w:r>
      <w:r w:rsidR="001B3EEA" w:rsidRPr="004A0CCA">
        <w:rPr>
          <w:rFonts w:ascii="Georgia" w:hAnsi="Georgia" w:cs="Arial"/>
        </w:rPr>
        <w:t>418-2019)</w:t>
      </w:r>
      <w:r w:rsidRPr="004A0CCA">
        <w:rPr>
          <w:rFonts w:ascii="Georgia" w:hAnsi="Georgia" w:cs="Arial"/>
        </w:rPr>
        <w:t>, sobre la sustentación</w:t>
      </w:r>
      <w:r w:rsidR="001B3EEA" w:rsidRPr="004A0CCA">
        <w:rPr>
          <w:rFonts w:ascii="Georgia" w:hAnsi="Georgia" w:cs="Arial"/>
        </w:rPr>
        <w:t>,</w:t>
      </w:r>
      <w:r w:rsidRPr="004A0CCA">
        <w:rPr>
          <w:rFonts w:ascii="Georgia" w:hAnsi="Georgia" w:cs="Arial"/>
        </w:rPr>
        <w:t xml:space="preserve"> en una o dos fases diferencia</w:t>
      </w:r>
      <w:r w:rsidR="009948F2" w:rsidRPr="004A0CCA">
        <w:rPr>
          <w:rFonts w:ascii="Georgia" w:hAnsi="Georgia" w:cs="Arial"/>
        </w:rPr>
        <w:t>das</w:t>
      </w:r>
      <w:r w:rsidRPr="004A0CCA">
        <w:rPr>
          <w:rFonts w:ascii="Georgia" w:hAnsi="Georgia" w:cs="Arial"/>
        </w:rPr>
        <w:t xml:space="preserve">, </w:t>
      </w:r>
      <w:r w:rsidR="007F3F25" w:rsidRPr="004A0CCA">
        <w:rPr>
          <w:rFonts w:ascii="Georgia" w:hAnsi="Georgia" w:cs="Arial"/>
        </w:rPr>
        <w:t xml:space="preserve">criterios que </w:t>
      </w:r>
      <w:r w:rsidR="009948F2" w:rsidRPr="004A0CCA">
        <w:rPr>
          <w:rFonts w:ascii="Georgia" w:hAnsi="Georgia" w:cs="Arial"/>
        </w:rPr>
        <w:t xml:space="preserve">aduce </w:t>
      </w:r>
      <w:r w:rsidRPr="004A0CCA">
        <w:rPr>
          <w:rFonts w:ascii="Georgia" w:hAnsi="Georgia" w:cs="Arial"/>
        </w:rPr>
        <w:t xml:space="preserve">pueden deslindarse como, </w:t>
      </w:r>
      <w:r w:rsidR="007F3F25" w:rsidRPr="004A0CCA">
        <w:rPr>
          <w:rFonts w:ascii="Georgia" w:hAnsi="Georgia" w:cs="Arial"/>
        </w:rPr>
        <w:t>e</w:t>
      </w:r>
      <w:r w:rsidRPr="004A0CCA">
        <w:rPr>
          <w:rFonts w:ascii="Georgia" w:hAnsi="Georgia" w:cs="Arial"/>
        </w:rPr>
        <w:t>l garantista</w:t>
      </w:r>
      <w:r w:rsidR="00A675A3" w:rsidRPr="004A0CCA">
        <w:rPr>
          <w:rFonts w:ascii="Georgia" w:hAnsi="Georgia" w:cs="Arial"/>
        </w:rPr>
        <w:t>,</w:t>
      </w:r>
      <w:r w:rsidRPr="004A0CCA">
        <w:rPr>
          <w:rFonts w:ascii="Georgia" w:hAnsi="Georgia" w:cs="Arial"/>
        </w:rPr>
        <w:t xml:space="preserve"> que</w:t>
      </w:r>
      <w:r w:rsidR="00A675A3" w:rsidRPr="004A0CCA">
        <w:rPr>
          <w:rFonts w:ascii="Georgia" w:hAnsi="Georgia" w:cs="Arial"/>
        </w:rPr>
        <w:t xml:space="preserve"> mira </w:t>
      </w:r>
      <w:r w:rsidR="007F3F25" w:rsidRPr="004A0CCA">
        <w:rPr>
          <w:rFonts w:ascii="Georgia" w:hAnsi="Georgia" w:cs="Arial"/>
        </w:rPr>
        <w:t>a</w:t>
      </w:r>
      <w:r w:rsidRPr="004A0CCA">
        <w:rPr>
          <w:rFonts w:ascii="Georgia" w:hAnsi="Georgia" w:cs="Arial"/>
        </w:rPr>
        <w:t>l</w:t>
      </w:r>
      <w:r w:rsidR="007F3F25" w:rsidRPr="004A0CCA">
        <w:rPr>
          <w:rFonts w:ascii="Georgia" w:hAnsi="Georgia" w:cs="Arial"/>
        </w:rPr>
        <w:t xml:space="preserve"> cumplimiento </w:t>
      </w:r>
      <w:r w:rsidRPr="004A0CCA">
        <w:rPr>
          <w:rFonts w:ascii="Georgia" w:hAnsi="Georgia" w:cs="Arial"/>
        </w:rPr>
        <w:t>del objetivo de</w:t>
      </w:r>
      <w:r w:rsidR="00A675A3" w:rsidRPr="004A0CCA">
        <w:rPr>
          <w:rFonts w:ascii="Georgia" w:hAnsi="Georgia" w:cs="Arial"/>
        </w:rPr>
        <w:t>l</w:t>
      </w:r>
      <w:r w:rsidRPr="004A0CCA">
        <w:rPr>
          <w:rFonts w:ascii="Georgia" w:hAnsi="Georgia" w:cs="Arial"/>
        </w:rPr>
        <w:t xml:space="preserve"> acto procesal</w:t>
      </w:r>
      <w:r w:rsidR="78D936A9" w:rsidRPr="004A0CCA">
        <w:rPr>
          <w:rFonts w:ascii="Georgia" w:hAnsi="Georgia" w:cs="Arial"/>
        </w:rPr>
        <w:t>;</w:t>
      </w:r>
      <w:r w:rsidRPr="004A0CCA">
        <w:rPr>
          <w:rFonts w:ascii="Georgia" w:hAnsi="Georgia" w:cs="Arial"/>
        </w:rPr>
        <w:t xml:space="preserve"> y</w:t>
      </w:r>
      <w:r w:rsidR="007F3F25" w:rsidRPr="004A0CCA">
        <w:rPr>
          <w:rFonts w:ascii="Georgia" w:hAnsi="Georgia" w:cs="Arial"/>
        </w:rPr>
        <w:t>, el</w:t>
      </w:r>
      <w:r w:rsidRPr="004A0CCA">
        <w:rPr>
          <w:rFonts w:ascii="Georgia" w:hAnsi="Georgia" w:cs="Arial"/>
        </w:rPr>
        <w:t xml:space="preserve"> ritualista procesal que se apega a</w:t>
      </w:r>
      <w:r w:rsidR="007F3F25" w:rsidRPr="004A0CCA">
        <w:rPr>
          <w:rFonts w:ascii="Georgia" w:hAnsi="Georgia" w:cs="Arial"/>
        </w:rPr>
        <w:t xml:space="preserve"> </w:t>
      </w:r>
      <w:r w:rsidRPr="004A0CCA">
        <w:rPr>
          <w:rFonts w:ascii="Georgia" w:hAnsi="Georgia" w:cs="Arial"/>
        </w:rPr>
        <w:t>l</w:t>
      </w:r>
      <w:r w:rsidR="007F3F25" w:rsidRPr="004A0CCA">
        <w:rPr>
          <w:rFonts w:ascii="Georgia" w:hAnsi="Georgia" w:cs="Arial"/>
        </w:rPr>
        <w:t>a</w:t>
      </w:r>
      <w:r w:rsidRPr="004A0CCA">
        <w:rPr>
          <w:rFonts w:ascii="Georgia" w:hAnsi="Georgia" w:cs="Arial"/>
        </w:rPr>
        <w:t xml:space="preserve"> </w:t>
      </w:r>
      <w:r w:rsidR="007F3F25" w:rsidRPr="004A0CCA">
        <w:rPr>
          <w:rFonts w:ascii="Georgia" w:hAnsi="Georgia" w:cs="Arial"/>
        </w:rPr>
        <w:t>inobservancia</w:t>
      </w:r>
      <w:r w:rsidRPr="004A0CCA">
        <w:rPr>
          <w:rFonts w:ascii="Georgia" w:hAnsi="Georgia" w:cs="Arial"/>
        </w:rPr>
        <w:t xml:space="preserve"> de las formas legales fij</w:t>
      </w:r>
      <w:r w:rsidR="007F3F25" w:rsidRPr="004A0CCA">
        <w:rPr>
          <w:rFonts w:ascii="Georgia" w:hAnsi="Georgia" w:cs="Arial"/>
        </w:rPr>
        <w:t>a</w:t>
      </w:r>
      <w:r w:rsidRPr="004A0CCA">
        <w:rPr>
          <w:rFonts w:ascii="Georgia" w:hAnsi="Georgia" w:cs="Arial"/>
        </w:rPr>
        <w:t xml:space="preserve">das para la actuación. </w:t>
      </w:r>
      <w:r w:rsidR="00A675A3" w:rsidRPr="004A0CCA">
        <w:rPr>
          <w:rFonts w:ascii="Georgia" w:hAnsi="Georgia" w:cs="Arial"/>
        </w:rPr>
        <w:t xml:space="preserve">Estima que </w:t>
      </w:r>
      <w:r w:rsidR="00131897" w:rsidRPr="004A0CCA">
        <w:rPr>
          <w:rFonts w:ascii="Georgia" w:hAnsi="Georgia" w:cs="Arial"/>
        </w:rPr>
        <w:t xml:space="preserve">la primera opción </w:t>
      </w:r>
      <w:r w:rsidR="00A675A3" w:rsidRPr="004A0CCA">
        <w:rPr>
          <w:rFonts w:ascii="Georgia" w:hAnsi="Georgia" w:cs="Arial"/>
        </w:rPr>
        <w:t xml:space="preserve">es </w:t>
      </w:r>
      <w:r w:rsidR="00131897" w:rsidRPr="004A0CCA">
        <w:rPr>
          <w:rFonts w:ascii="Georgia" w:hAnsi="Georgia" w:cs="Arial"/>
        </w:rPr>
        <w:t xml:space="preserve">la </w:t>
      </w:r>
      <w:r w:rsidR="00CB000C" w:rsidRPr="004A0CCA">
        <w:rPr>
          <w:rFonts w:ascii="Georgia" w:hAnsi="Georgia" w:cs="Arial"/>
        </w:rPr>
        <w:t>que debe escogerse</w:t>
      </w:r>
      <w:r w:rsidR="00131897" w:rsidRPr="004A0CCA">
        <w:rPr>
          <w:rFonts w:ascii="Georgia" w:hAnsi="Georgia" w:cs="Arial"/>
        </w:rPr>
        <w:t xml:space="preserve">, </w:t>
      </w:r>
      <w:r w:rsidR="002A3F11" w:rsidRPr="004A0CCA">
        <w:rPr>
          <w:rFonts w:ascii="Georgia" w:hAnsi="Georgia" w:cs="Arial"/>
        </w:rPr>
        <w:t xml:space="preserve">desde el </w:t>
      </w:r>
      <w:r w:rsidR="00131897" w:rsidRPr="004A0CCA">
        <w:rPr>
          <w:rFonts w:ascii="Georgia" w:hAnsi="Georgia" w:cs="Arial"/>
        </w:rPr>
        <w:t xml:space="preserve">punto de vista del </w:t>
      </w:r>
      <w:r w:rsidR="002A3F11" w:rsidRPr="004A0CCA">
        <w:rPr>
          <w:rFonts w:ascii="Georgia" w:hAnsi="Georgia" w:cs="Arial"/>
        </w:rPr>
        <w:t>fin del derecho procesal</w:t>
      </w:r>
      <w:r w:rsidR="008B7470" w:rsidRPr="004A0CCA">
        <w:rPr>
          <w:rFonts w:ascii="Georgia" w:hAnsi="Georgia" w:cs="Arial"/>
        </w:rPr>
        <w:t xml:space="preserve">. </w:t>
      </w:r>
    </w:p>
    <w:p w14:paraId="6A92AE12" w14:textId="77777777" w:rsidR="008B7470" w:rsidRPr="004A0CCA" w:rsidRDefault="008B7470" w:rsidP="004A0CCA">
      <w:pPr>
        <w:pStyle w:val="Sinespaciado"/>
        <w:spacing w:line="276" w:lineRule="auto"/>
        <w:jc w:val="both"/>
        <w:rPr>
          <w:rFonts w:ascii="Georgia" w:hAnsi="Georgia" w:cs="Arial"/>
        </w:rPr>
      </w:pPr>
    </w:p>
    <w:p w14:paraId="4D4DE7B1" w14:textId="1D8C0E90" w:rsidR="000B6B52" w:rsidRPr="004A0CCA" w:rsidRDefault="008B7470" w:rsidP="004A0CCA">
      <w:pPr>
        <w:pStyle w:val="Sinespaciado"/>
        <w:spacing w:line="276" w:lineRule="auto"/>
        <w:jc w:val="both"/>
        <w:rPr>
          <w:rFonts w:ascii="Georgia" w:hAnsi="Georgia" w:cs="Arial"/>
        </w:rPr>
      </w:pPr>
      <w:r w:rsidRPr="004A0CCA">
        <w:rPr>
          <w:rFonts w:ascii="Georgia" w:hAnsi="Georgia" w:cs="Arial"/>
        </w:rPr>
        <w:t xml:space="preserve">El allanamiento a esa carga se hizo, aunque </w:t>
      </w:r>
      <w:r w:rsidR="00A675A3" w:rsidRPr="004A0CCA">
        <w:rPr>
          <w:rFonts w:ascii="Georgia" w:hAnsi="Georgia" w:cs="Arial"/>
        </w:rPr>
        <w:t>en un</w:t>
      </w:r>
      <w:r w:rsidR="00CB000C" w:rsidRPr="004A0CCA">
        <w:rPr>
          <w:rFonts w:ascii="Georgia" w:hAnsi="Georgia" w:cs="Arial"/>
        </w:rPr>
        <w:t xml:space="preserve"> momento anterior</w:t>
      </w:r>
      <w:r w:rsidRPr="004A0CCA">
        <w:rPr>
          <w:rFonts w:ascii="Georgia" w:hAnsi="Georgia" w:cs="Arial"/>
        </w:rPr>
        <w:t xml:space="preserve">, </w:t>
      </w:r>
      <w:r w:rsidR="00BA5BD9" w:rsidRPr="004A0CCA">
        <w:rPr>
          <w:rFonts w:ascii="Georgia" w:hAnsi="Georgia" w:cs="Arial"/>
        </w:rPr>
        <w:t>de donde</w:t>
      </w:r>
      <w:r w:rsidRPr="004A0CCA">
        <w:rPr>
          <w:rFonts w:ascii="Georgia" w:hAnsi="Georgia" w:cs="Arial"/>
        </w:rPr>
        <w:t xml:space="preserve"> el incumplimiento a los términos del Decreto 806</w:t>
      </w:r>
      <w:r w:rsidR="00CB000C" w:rsidRPr="004A0CCA">
        <w:rPr>
          <w:rFonts w:ascii="Georgia" w:hAnsi="Georgia" w:cs="Arial"/>
        </w:rPr>
        <w:t xml:space="preserve"> </w:t>
      </w:r>
      <w:r w:rsidRPr="004A0CCA">
        <w:rPr>
          <w:rFonts w:ascii="Georgia" w:hAnsi="Georgia" w:cs="Arial"/>
        </w:rPr>
        <w:t xml:space="preserve">de 2020, no debe dar al traste con el recurso, pues </w:t>
      </w:r>
      <w:r w:rsidR="00CB000C" w:rsidRPr="004A0CCA">
        <w:rPr>
          <w:rFonts w:ascii="Georgia" w:hAnsi="Georgia" w:cs="Arial"/>
        </w:rPr>
        <w:t>un ejercicio hermenéutico y ponderado advierte que el recurrente su</w:t>
      </w:r>
      <w:r w:rsidRPr="004A0CCA">
        <w:rPr>
          <w:rFonts w:ascii="Georgia" w:hAnsi="Georgia" w:cs="Arial"/>
        </w:rPr>
        <w:t>stentó</w:t>
      </w:r>
      <w:r w:rsidR="00A675A3" w:rsidRPr="004A0CCA">
        <w:rPr>
          <w:rFonts w:ascii="Georgia" w:hAnsi="Georgia" w:cs="Arial"/>
        </w:rPr>
        <w:t xml:space="preserve">. </w:t>
      </w:r>
      <w:r w:rsidR="6BDA08C8" w:rsidRPr="004A0CCA">
        <w:rPr>
          <w:rFonts w:ascii="Georgia" w:hAnsi="Georgia" w:cs="Arial"/>
        </w:rPr>
        <w:t xml:space="preserve">Debe </w:t>
      </w:r>
      <w:r w:rsidR="000B6B52" w:rsidRPr="004A0CCA">
        <w:rPr>
          <w:rFonts w:ascii="Georgia" w:hAnsi="Georgia" w:cs="Arial"/>
        </w:rPr>
        <w:t>prevalece</w:t>
      </w:r>
      <w:r w:rsidRPr="004A0CCA">
        <w:rPr>
          <w:rFonts w:ascii="Georgia" w:hAnsi="Georgia" w:cs="Arial"/>
        </w:rPr>
        <w:t>r</w:t>
      </w:r>
      <w:r w:rsidR="000B6B52" w:rsidRPr="004A0CCA">
        <w:rPr>
          <w:rFonts w:ascii="Georgia" w:hAnsi="Georgia" w:cs="Arial"/>
        </w:rPr>
        <w:t xml:space="preserve"> el acceso a la administración de justicia </w:t>
      </w:r>
      <w:r w:rsidR="000B6B52" w:rsidRPr="004A0CCA">
        <w:rPr>
          <w:rFonts w:ascii="Georgia" w:hAnsi="Georgia" w:cs="Arial"/>
          <w:lang w:val="es-CO"/>
        </w:rPr>
        <w:t xml:space="preserve">(Carpeta 2ª instancia, </w:t>
      </w:r>
      <w:proofErr w:type="spellStart"/>
      <w:r w:rsidR="000B6B52" w:rsidRPr="004A0CCA">
        <w:rPr>
          <w:rFonts w:ascii="Georgia" w:hAnsi="Georgia" w:cs="Arial"/>
          <w:lang w:val="es-CO"/>
        </w:rPr>
        <w:t>pdf</w:t>
      </w:r>
      <w:proofErr w:type="spellEnd"/>
      <w:r w:rsidR="000B6B52" w:rsidRPr="004A0CCA">
        <w:rPr>
          <w:rFonts w:ascii="Georgia" w:hAnsi="Georgia" w:cs="Arial"/>
          <w:lang w:val="es-CO"/>
        </w:rPr>
        <w:t>. No.09)</w:t>
      </w:r>
      <w:r w:rsidR="000B6B52" w:rsidRPr="004A0CCA">
        <w:rPr>
          <w:rFonts w:ascii="Georgia" w:hAnsi="Georgia" w:cs="Arial"/>
        </w:rPr>
        <w:t>.</w:t>
      </w:r>
    </w:p>
    <w:p w14:paraId="131B1EFE" w14:textId="4C179775" w:rsidR="008015E1" w:rsidRPr="004A0CCA" w:rsidRDefault="00085933" w:rsidP="004A0CCA">
      <w:pPr>
        <w:pStyle w:val="Sinespaciado"/>
        <w:spacing w:line="276" w:lineRule="auto"/>
        <w:jc w:val="both"/>
        <w:rPr>
          <w:rFonts w:ascii="Georgia" w:hAnsi="Georgia" w:cs="Arial"/>
        </w:rPr>
      </w:pPr>
      <w:r w:rsidRPr="004A0CCA">
        <w:rPr>
          <w:rFonts w:ascii="Georgia" w:hAnsi="Georgia" w:cs="Arial"/>
        </w:rPr>
        <w:t xml:space="preserve"> </w:t>
      </w:r>
      <w:bookmarkEnd w:id="2"/>
      <w:bookmarkEnd w:id="3"/>
    </w:p>
    <w:p w14:paraId="64F33D20" w14:textId="77777777" w:rsidR="00C60906" w:rsidRPr="004A0CCA" w:rsidRDefault="00C60906" w:rsidP="004A0CCA">
      <w:pPr>
        <w:pStyle w:val="Sinespaciado"/>
        <w:spacing w:line="276" w:lineRule="auto"/>
        <w:jc w:val="both"/>
        <w:rPr>
          <w:rFonts w:ascii="Georgia" w:hAnsi="Georgia" w:cs="Arial"/>
        </w:rPr>
      </w:pPr>
    </w:p>
    <w:p w14:paraId="7C2ABFF6" w14:textId="3F2E9AA3" w:rsidR="009F1786" w:rsidRPr="004A0CCA" w:rsidRDefault="00E2193F" w:rsidP="004A0CCA">
      <w:pPr>
        <w:pStyle w:val="Textoindependiente"/>
        <w:numPr>
          <w:ilvl w:val="0"/>
          <w:numId w:val="15"/>
        </w:numPr>
        <w:spacing w:line="276" w:lineRule="auto"/>
        <w:rPr>
          <w:rFonts w:ascii="Georgia" w:hAnsi="Georgia"/>
          <w:b/>
          <w:smallCaps/>
          <w:szCs w:val="24"/>
        </w:rPr>
      </w:pPr>
      <w:r w:rsidRPr="004A0CCA">
        <w:rPr>
          <w:rFonts w:ascii="Georgia" w:hAnsi="Georgia"/>
          <w:b/>
          <w:smallCaps/>
          <w:szCs w:val="24"/>
        </w:rPr>
        <w:t>Las estimaciones jurídicas para decidir</w:t>
      </w:r>
    </w:p>
    <w:p w14:paraId="7C2ABFF7" w14:textId="77777777" w:rsidR="005776F2" w:rsidRPr="004A0CCA" w:rsidRDefault="005776F2" w:rsidP="004A0CCA">
      <w:pPr>
        <w:spacing w:line="276" w:lineRule="auto"/>
        <w:jc w:val="both"/>
        <w:rPr>
          <w:rFonts w:ascii="Georgia" w:hAnsi="Georgia" w:cs="Arial"/>
          <w:smallCaps/>
          <w:sz w:val="24"/>
          <w:szCs w:val="24"/>
        </w:rPr>
      </w:pPr>
    </w:p>
    <w:p w14:paraId="7C2ABFFA" w14:textId="293427B5" w:rsidR="009F1786" w:rsidRPr="004A0CCA" w:rsidRDefault="00C60906" w:rsidP="004A0CCA">
      <w:pPr>
        <w:pStyle w:val="Textopredeterminado"/>
        <w:spacing w:line="276" w:lineRule="auto"/>
        <w:jc w:val="both"/>
        <w:textAlignment w:val="baseline"/>
        <w:rPr>
          <w:rFonts w:ascii="Georgia" w:hAnsi="Georgia" w:cs="Arial"/>
          <w:color w:val="auto"/>
          <w:szCs w:val="24"/>
        </w:rPr>
      </w:pPr>
      <w:r w:rsidRPr="004A0CCA">
        <w:rPr>
          <w:rFonts w:ascii="Georgia" w:hAnsi="Georgia" w:cs="Arial"/>
          <w:i/>
          <w:iCs/>
          <w:smallCaps/>
          <w:color w:val="auto"/>
          <w:szCs w:val="24"/>
        </w:rPr>
        <w:t xml:space="preserve">4.1. </w:t>
      </w:r>
      <w:r w:rsidR="009F1786" w:rsidRPr="004A0CCA">
        <w:rPr>
          <w:rFonts w:ascii="Georgia" w:hAnsi="Georgia" w:cs="Arial"/>
          <w:i/>
          <w:iCs/>
          <w:smallCaps/>
          <w:color w:val="auto"/>
          <w:szCs w:val="24"/>
        </w:rPr>
        <w:t>El trámite del recurso</w:t>
      </w:r>
      <w:r w:rsidR="008C16FC" w:rsidRPr="004A0CCA">
        <w:rPr>
          <w:rFonts w:ascii="Georgia" w:hAnsi="Georgia" w:cs="Arial"/>
          <w:smallCaps/>
          <w:color w:val="auto"/>
          <w:szCs w:val="24"/>
        </w:rPr>
        <w:t xml:space="preserve">. </w:t>
      </w:r>
      <w:r w:rsidR="009F1786" w:rsidRPr="004A0CCA">
        <w:rPr>
          <w:rFonts w:ascii="Georgia" w:hAnsi="Georgia" w:cs="Arial"/>
          <w:color w:val="auto"/>
          <w:szCs w:val="24"/>
        </w:rPr>
        <w:t>De conformidad con los artículos 110 y 318</w:t>
      </w:r>
      <w:r w:rsidR="002E660C" w:rsidRPr="004A0CCA">
        <w:rPr>
          <w:rFonts w:ascii="Georgia" w:hAnsi="Georgia" w:cs="Arial"/>
          <w:color w:val="auto"/>
          <w:szCs w:val="24"/>
        </w:rPr>
        <w:t xml:space="preserve">, </w:t>
      </w:r>
      <w:r w:rsidR="009F1786" w:rsidRPr="004A0CCA">
        <w:rPr>
          <w:rFonts w:ascii="Georgia" w:hAnsi="Georgia" w:cs="Arial"/>
          <w:color w:val="auto"/>
          <w:szCs w:val="24"/>
        </w:rPr>
        <w:t>CGP, se surtió el traslado secretarial</w:t>
      </w:r>
      <w:r w:rsidR="001638CD" w:rsidRPr="004A0CCA">
        <w:rPr>
          <w:rFonts w:ascii="Georgia" w:hAnsi="Georgia" w:cs="Arial"/>
          <w:color w:val="auto"/>
          <w:szCs w:val="24"/>
        </w:rPr>
        <w:t xml:space="preserve"> y</w:t>
      </w:r>
      <w:r w:rsidR="008C16FC" w:rsidRPr="004A0CCA">
        <w:rPr>
          <w:rFonts w:ascii="Georgia" w:hAnsi="Georgia" w:cs="Arial"/>
          <w:color w:val="auto"/>
          <w:szCs w:val="24"/>
        </w:rPr>
        <w:t xml:space="preserve"> el transcurrió en silencio</w:t>
      </w:r>
      <w:r w:rsidR="009F1786" w:rsidRPr="004A0CCA">
        <w:rPr>
          <w:rFonts w:ascii="Georgia" w:hAnsi="Georgia" w:cs="Arial"/>
          <w:color w:val="auto"/>
          <w:szCs w:val="24"/>
        </w:rPr>
        <w:t xml:space="preserve"> </w:t>
      </w:r>
      <w:r w:rsidR="008C16FC" w:rsidRPr="004A0CCA">
        <w:rPr>
          <w:rFonts w:ascii="Georgia" w:hAnsi="Georgia" w:cs="Arial"/>
          <w:color w:val="auto"/>
          <w:szCs w:val="24"/>
          <w:lang w:val="es-CO"/>
        </w:rPr>
        <w:t xml:space="preserve">(Carpeta 2ª instancia, </w:t>
      </w:r>
      <w:proofErr w:type="spellStart"/>
      <w:r w:rsidRPr="004A0CCA">
        <w:rPr>
          <w:rFonts w:ascii="Georgia" w:hAnsi="Georgia" w:cs="Arial"/>
          <w:color w:val="auto"/>
          <w:szCs w:val="24"/>
          <w:lang w:val="es-CO"/>
        </w:rPr>
        <w:t>pdf</w:t>
      </w:r>
      <w:r w:rsidR="000B6B52" w:rsidRPr="004A0CCA">
        <w:rPr>
          <w:rFonts w:ascii="Georgia" w:hAnsi="Georgia" w:cs="Arial"/>
          <w:color w:val="auto"/>
          <w:szCs w:val="24"/>
          <w:lang w:val="es-CO"/>
        </w:rPr>
        <w:t>s</w:t>
      </w:r>
      <w:proofErr w:type="spellEnd"/>
      <w:r w:rsidRPr="004A0CCA">
        <w:rPr>
          <w:rFonts w:ascii="Georgia" w:hAnsi="Georgia" w:cs="Arial"/>
          <w:color w:val="auto"/>
          <w:szCs w:val="24"/>
          <w:lang w:val="es-CO"/>
        </w:rPr>
        <w:t>. No.</w:t>
      </w:r>
      <w:r w:rsidR="000B6B52" w:rsidRPr="004A0CCA">
        <w:rPr>
          <w:rFonts w:ascii="Georgia" w:hAnsi="Georgia" w:cs="Arial"/>
          <w:color w:val="auto"/>
          <w:szCs w:val="24"/>
          <w:lang w:val="es-CO"/>
        </w:rPr>
        <w:t>10 y 11</w:t>
      </w:r>
      <w:r w:rsidR="008C16FC" w:rsidRPr="004A0CCA">
        <w:rPr>
          <w:rFonts w:ascii="Georgia" w:hAnsi="Georgia" w:cs="Arial"/>
          <w:color w:val="auto"/>
          <w:szCs w:val="24"/>
          <w:lang w:val="es-CO"/>
        </w:rPr>
        <w:t>)</w:t>
      </w:r>
      <w:r w:rsidR="009F1786" w:rsidRPr="004A0CCA">
        <w:rPr>
          <w:rFonts w:ascii="Georgia" w:hAnsi="Georgia" w:cs="Arial"/>
          <w:color w:val="auto"/>
          <w:szCs w:val="24"/>
        </w:rPr>
        <w:t>.</w:t>
      </w:r>
    </w:p>
    <w:p w14:paraId="50E41BFA" w14:textId="77777777" w:rsidR="00BA5BD9" w:rsidRPr="004A0CCA" w:rsidRDefault="00BA5BD9" w:rsidP="004A0CCA">
      <w:pPr>
        <w:pStyle w:val="Textopredeterminado"/>
        <w:spacing w:line="276" w:lineRule="auto"/>
        <w:jc w:val="both"/>
        <w:textAlignment w:val="baseline"/>
        <w:rPr>
          <w:rFonts w:ascii="Georgia" w:hAnsi="Georgia" w:cs="Arial"/>
          <w:color w:val="auto"/>
          <w:szCs w:val="24"/>
        </w:rPr>
      </w:pPr>
    </w:p>
    <w:p w14:paraId="53B7B810" w14:textId="3F77E9FE" w:rsidR="008C16FC" w:rsidRPr="004A0CCA" w:rsidRDefault="00C60906" w:rsidP="004A0CCA">
      <w:pPr>
        <w:pStyle w:val="Textopredeterminado"/>
        <w:spacing w:line="276" w:lineRule="auto"/>
        <w:jc w:val="both"/>
        <w:rPr>
          <w:rFonts w:ascii="Georgia" w:hAnsi="Georgia" w:cs="Arial"/>
          <w:color w:val="auto"/>
          <w:szCs w:val="24"/>
          <w:lang w:val="es-CO"/>
        </w:rPr>
      </w:pPr>
      <w:r w:rsidRPr="004A0CCA">
        <w:rPr>
          <w:rFonts w:ascii="Georgia" w:hAnsi="Georgia" w:cs="Arial"/>
          <w:i/>
          <w:smallCaps/>
          <w:color w:val="auto"/>
          <w:szCs w:val="24"/>
        </w:rPr>
        <w:t xml:space="preserve">4.2. </w:t>
      </w:r>
      <w:r w:rsidR="009345DA" w:rsidRPr="004A0CCA">
        <w:rPr>
          <w:rFonts w:ascii="Georgia" w:hAnsi="Georgia" w:cs="Arial"/>
          <w:i/>
          <w:smallCaps/>
          <w:color w:val="auto"/>
          <w:szCs w:val="24"/>
        </w:rPr>
        <w:t>Los requisitos de viabilidad de un recurso</w:t>
      </w:r>
      <w:r w:rsidR="008C16FC" w:rsidRPr="004A0CCA">
        <w:rPr>
          <w:rFonts w:ascii="Georgia" w:hAnsi="Georgia" w:cs="Arial"/>
          <w:smallCaps/>
          <w:color w:val="auto"/>
          <w:szCs w:val="24"/>
        </w:rPr>
        <w:t xml:space="preserve">. </w:t>
      </w:r>
      <w:r w:rsidR="008C16FC" w:rsidRPr="004A0CCA">
        <w:rPr>
          <w:rFonts w:ascii="Georgia" w:hAnsi="Georgia" w:cs="Arial"/>
          <w:color w:val="auto"/>
          <w:spacing w:val="-3"/>
          <w:szCs w:val="24"/>
        </w:rPr>
        <w:t>D</w:t>
      </w:r>
      <w:r w:rsidR="008C16FC" w:rsidRPr="004A0CCA">
        <w:rPr>
          <w:rFonts w:ascii="Georgia" w:hAnsi="Georgia" w:cs="Arial"/>
          <w:color w:val="auto"/>
          <w:szCs w:val="24"/>
        </w:rPr>
        <w:t>esde la óptica procesal, en presencia de los recursos, deben siempre concurrir los llamados presupuestos de viabilidad, trámite</w:t>
      </w:r>
      <w:r w:rsidR="008C16FC" w:rsidRPr="004A0CCA">
        <w:rPr>
          <w:rStyle w:val="Refdenotaalpie"/>
          <w:rFonts w:ascii="Georgia" w:hAnsi="Georgia"/>
          <w:color w:val="auto"/>
          <w:szCs w:val="24"/>
        </w:rPr>
        <w:footnoteReference w:id="2"/>
      </w:r>
      <w:r w:rsidR="008C16FC" w:rsidRPr="004A0CCA">
        <w:rPr>
          <w:rFonts w:ascii="Georgia" w:hAnsi="Georgia" w:cs="Arial"/>
          <w:color w:val="auto"/>
          <w:szCs w:val="24"/>
        </w:rPr>
        <w:t xml:space="preserve">, o </w:t>
      </w:r>
      <w:r w:rsidR="008C16FC" w:rsidRPr="004A0CCA">
        <w:rPr>
          <w:rFonts w:ascii="Georgia" w:hAnsi="Georgia" w:cs="Arial"/>
          <w:i/>
          <w:color w:val="auto"/>
          <w:szCs w:val="24"/>
        </w:rPr>
        <w:t>condiciones para tener la posibilidad de recurrir</w:t>
      </w:r>
      <w:r w:rsidR="008C16FC" w:rsidRPr="004A0CCA">
        <w:rPr>
          <w:rStyle w:val="Refdenotaalpie"/>
          <w:rFonts w:ascii="Georgia" w:hAnsi="Georgia"/>
          <w:i/>
          <w:color w:val="auto"/>
          <w:szCs w:val="24"/>
        </w:rPr>
        <w:footnoteReference w:id="3"/>
      </w:r>
      <w:r w:rsidR="008C16FC" w:rsidRPr="004A0CCA">
        <w:rPr>
          <w:rFonts w:ascii="Georgia" w:hAnsi="Georgia" w:cs="Arial"/>
          <w:color w:val="auto"/>
          <w:szCs w:val="24"/>
        </w:rPr>
        <w:t>, al decir de la doctrina procesal nacional</w:t>
      </w:r>
      <w:r w:rsidR="008C16FC" w:rsidRPr="004A0CCA">
        <w:rPr>
          <w:rFonts w:ascii="Georgia" w:hAnsi="Georgia" w:cs="Arial"/>
          <w:color w:val="auto"/>
          <w:szCs w:val="24"/>
          <w:vertAlign w:val="superscript"/>
        </w:rPr>
        <w:footnoteReference w:id="4"/>
      </w:r>
      <w:r w:rsidR="008C16FC" w:rsidRPr="004A0CCA">
        <w:rPr>
          <w:rFonts w:ascii="Georgia" w:hAnsi="Georgia" w:cs="Arial"/>
          <w:color w:val="auto"/>
          <w:szCs w:val="24"/>
          <w:vertAlign w:val="superscript"/>
        </w:rPr>
        <w:t>-</w:t>
      </w:r>
      <w:r w:rsidR="008C16FC" w:rsidRPr="004A0CCA">
        <w:rPr>
          <w:rFonts w:ascii="Georgia" w:hAnsi="Georgia" w:cs="Arial"/>
          <w:color w:val="auto"/>
          <w:szCs w:val="24"/>
          <w:vertAlign w:val="superscript"/>
        </w:rPr>
        <w:footnoteReference w:id="5"/>
      </w:r>
      <w:r w:rsidR="008C16FC" w:rsidRPr="004A0CCA">
        <w:rPr>
          <w:rFonts w:ascii="Georgia" w:hAnsi="Georgia" w:cs="Arial"/>
          <w:color w:val="auto"/>
          <w:szCs w:val="24"/>
        </w:rPr>
        <w:t>, a efectos de examinar el tema de apelación.</w:t>
      </w:r>
    </w:p>
    <w:p w14:paraId="72E6C38F" w14:textId="77777777" w:rsidR="00DE4A0C" w:rsidRPr="004A0CCA" w:rsidRDefault="00DE4A0C" w:rsidP="004A0CCA">
      <w:pPr>
        <w:pStyle w:val="Prrafodelista"/>
        <w:spacing w:line="276" w:lineRule="auto"/>
        <w:rPr>
          <w:rFonts w:ascii="Georgia" w:hAnsi="Georgia" w:cs="Arial"/>
          <w:sz w:val="24"/>
          <w:szCs w:val="24"/>
          <w:lang w:val="es-CO"/>
        </w:rPr>
      </w:pPr>
    </w:p>
    <w:p w14:paraId="4A1D297C" w14:textId="6D2BB76C" w:rsidR="008C16FC" w:rsidRPr="004A0CCA" w:rsidRDefault="008C16FC" w:rsidP="004A0CCA">
      <w:pPr>
        <w:pStyle w:val="Sinespaciado"/>
        <w:spacing w:line="276" w:lineRule="auto"/>
        <w:jc w:val="both"/>
        <w:rPr>
          <w:rFonts w:ascii="Georgia" w:hAnsi="Georgia" w:cs="Arial"/>
          <w:lang w:val="es-CO"/>
        </w:rPr>
      </w:pPr>
      <w:r w:rsidRPr="004A0CCA">
        <w:rPr>
          <w:rFonts w:ascii="Georgia" w:hAnsi="Georgia" w:cs="Arial"/>
          <w:lang w:val="es-CO"/>
        </w:rPr>
        <w:lastRenderedPageBreak/>
        <w:t>Esos presupue</w:t>
      </w:r>
      <w:bookmarkStart w:id="4" w:name="_GoBack"/>
      <w:bookmarkEnd w:id="4"/>
      <w:r w:rsidRPr="004A0CCA">
        <w:rPr>
          <w:rFonts w:ascii="Georgia" w:hAnsi="Georgia" w:cs="Arial"/>
          <w:lang w:val="es-CO"/>
        </w:rPr>
        <w:t>stos son una serie de exigencias normativas formales que permiten su trámite y aseguran su decisión.  Así anota el maestro López B.: “</w:t>
      </w:r>
      <w:r w:rsidRPr="001E5B6D">
        <w:rPr>
          <w:rFonts w:ascii="Georgia" w:hAnsi="Georgia" w:cs="Arial"/>
          <w:i/>
          <w:sz w:val="22"/>
          <w:lang w:val="es-CO"/>
        </w:rPr>
        <w:t>En todo caso sin estar reunidos los requisitos de viabilidad del recurso jamás se podrá tener éxito en el mismo por constituir un precedente necesario para decidirlo</w:t>
      </w:r>
      <w:r w:rsidRPr="004A0CCA">
        <w:rPr>
          <w:rFonts w:ascii="Georgia" w:hAnsi="Georgia" w:cs="Arial"/>
          <w:lang w:val="es-CO"/>
        </w:rPr>
        <w:t>”</w:t>
      </w:r>
      <w:r w:rsidRPr="004A0CCA">
        <w:rPr>
          <w:rFonts w:ascii="Georgia" w:hAnsi="Georgia" w:cs="Arial"/>
          <w:vertAlign w:val="superscript"/>
          <w:lang w:val="es-CO"/>
        </w:rPr>
        <w:footnoteReference w:id="6"/>
      </w:r>
      <w:r w:rsidRPr="004A0CCA">
        <w:rPr>
          <w:rFonts w:ascii="Georgia" w:hAnsi="Georgia" w:cs="Arial"/>
          <w:lang w:val="es-CO"/>
        </w:rPr>
        <w:t>.  Y explica el profesor Rojas G. en su obra: “</w:t>
      </w:r>
      <w:r w:rsidRPr="001E5B6D">
        <w:rPr>
          <w:rFonts w:ascii="Georgia" w:hAnsi="Georgia" w:cs="Arial"/>
          <w:i/>
          <w:sz w:val="22"/>
          <w:lang w:val="es-CO"/>
        </w:rPr>
        <w:t>(…) para que la impugnación pueda ser tramitada hasta establecer si debe prosperar han de cumplirse unos precisos requisitos.  En ausencia de ellos no debe dársele curso a la impugnación, o el trámite queda trunco, si ya se inició</w:t>
      </w:r>
      <w:r w:rsidRPr="004A0CCA">
        <w:rPr>
          <w:rFonts w:ascii="Georgia" w:hAnsi="Georgia" w:cs="Arial"/>
          <w:lang w:val="es-CO"/>
        </w:rPr>
        <w:t>”</w:t>
      </w:r>
      <w:r w:rsidRPr="004A0CCA">
        <w:rPr>
          <w:rStyle w:val="Refdenotaalpie"/>
          <w:rFonts w:ascii="Georgia" w:hAnsi="Georgia" w:cs="Arial"/>
          <w:lang w:val="es-CO"/>
        </w:rPr>
        <w:t xml:space="preserve"> </w:t>
      </w:r>
      <w:r w:rsidRPr="004A0CCA">
        <w:rPr>
          <w:rStyle w:val="Refdenotaalpie"/>
          <w:rFonts w:ascii="Georgia" w:hAnsi="Georgia" w:cs="Arial"/>
          <w:lang w:val="es-CO"/>
        </w:rPr>
        <w:footnoteReference w:id="7"/>
      </w:r>
      <w:r w:rsidRPr="004A0CCA">
        <w:rPr>
          <w:rFonts w:ascii="Georgia" w:hAnsi="Georgia" w:cs="Arial"/>
          <w:lang w:val="es-CO"/>
        </w:rPr>
        <w:t>.</w:t>
      </w:r>
    </w:p>
    <w:p w14:paraId="5BCD548F" w14:textId="77777777" w:rsidR="008C16FC" w:rsidRPr="004A0CCA" w:rsidRDefault="008C16FC" w:rsidP="004A0CCA">
      <w:pPr>
        <w:pStyle w:val="Sinespaciado"/>
        <w:spacing w:line="276" w:lineRule="auto"/>
        <w:ind w:left="708"/>
        <w:jc w:val="both"/>
        <w:rPr>
          <w:rFonts w:ascii="Georgia" w:hAnsi="Georgia" w:cs="Arial"/>
          <w:lang w:val="es-CO"/>
        </w:rPr>
      </w:pPr>
    </w:p>
    <w:p w14:paraId="6F31DBF8" w14:textId="4979869F" w:rsidR="008C16FC" w:rsidRPr="004A0CCA" w:rsidRDefault="008C16FC" w:rsidP="004A0CCA">
      <w:pPr>
        <w:pStyle w:val="Sinespaciado"/>
        <w:spacing w:line="276" w:lineRule="auto"/>
        <w:jc w:val="both"/>
        <w:rPr>
          <w:rFonts w:ascii="Georgia" w:hAnsi="Georgia" w:cs="Arial"/>
          <w:shd w:val="clear" w:color="auto" w:fill="FFFFFF"/>
          <w:lang w:val="es-CO"/>
        </w:rPr>
      </w:pPr>
      <w:r w:rsidRPr="004A0CCA">
        <w:rPr>
          <w:rFonts w:ascii="Georgia" w:hAnsi="Georgia" w:cs="Arial"/>
          <w:lang w:val="es-CO"/>
        </w:rPr>
        <w:t xml:space="preserve">Tales requisitos son concurrentes y necesarios, ausente uno se malogra el estudio de la impugnación. La misma CSJ así </w:t>
      </w:r>
      <w:r w:rsidR="00081941" w:rsidRPr="004A0CCA">
        <w:rPr>
          <w:rFonts w:ascii="Georgia" w:hAnsi="Georgia" w:cs="Arial"/>
          <w:lang w:val="es-CO"/>
        </w:rPr>
        <w:t xml:space="preserve">ha </w:t>
      </w:r>
      <w:r w:rsidRPr="004A0CCA">
        <w:rPr>
          <w:rFonts w:ascii="Georgia" w:hAnsi="Georgia" w:cs="Arial"/>
          <w:lang w:val="es-CO"/>
        </w:rPr>
        <w:t>enseñado: “</w:t>
      </w:r>
      <w:r w:rsidRPr="001E5B6D">
        <w:rPr>
          <w:rFonts w:ascii="Georgia" w:hAnsi="Georgia" w:cs="Arial"/>
          <w:i/>
          <w:sz w:val="22"/>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4A0CCA">
        <w:rPr>
          <w:rFonts w:ascii="Georgia" w:hAnsi="Georgia" w:cs="Arial"/>
          <w:lang w:val="es-CO"/>
        </w:rPr>
        <w:t>”</w:t>
      </w:r>
      <w:r w:rsidRPr="004A0CCA">
        <w:rPr>
          <w:rStyle w:val="Refdenotaalpie"/>
          <w:rFonts w:ascii="Georgia" w:hAnsi="Georgia"/>
          <w:lang w:val="es-CO"/>
        </w:rPr>
        <w:footnoteReference w:id="8"/>
      </w:r>
      <w:r w:rsidRPr="004A0CCA">
        <w:rPr>
          <w:rFonts w:ascii="Georgia" w:hAnsi="Georgia" w:cs="Arial"/>
          <w:lang w:val="es-CO"/>
        </w:rPr>
        <w:t>. Y en decisión más próxima (2017)</w:t>
      </w:r>
      <w:r w:rsidRPr="004A0CCA">
        <w:rPr>
          <w:rStyle w:val="Refdenotaalpie"/>
          <w:rFonts w:ascii="Georgia" w:hAnsi="Georgia"/>
          <w:lang w:val="es-CO"/>
        </w:rPr>
        <w:footnoteReference w:id="9"/>
      </w:r>
      <w:r w:rsidRPr="004A0CCA">
        <w:rPr>
          <w:rFonts w:ascii="Georgia" w:hAnsi="Georgia" w:cs="Arial"/>
          <w:lang w:val="es-CO"/>
        </w:rPr>
        <w:t xml:space="preserve"> recordó: “</w:t>
      </w:r>
      <w:r w:rsidRPr="001E5B6D">
        <w:rPr>
          <w:rFonts w:ascii="Georgia" w:hAnsi="Georgia" w:cs="Arial"/>
          <w:sz w:val="22"/>
          <w:lang w:val="es-CO"/>
        </w:rPr>
        <w:t xml:space="preserve">(…) </w:t>
      </w:r>
      <w:r w:rsidRPr="001E5B6D">
        <w:rPr>
          <w:rFonts w:ascii="Georgia" w:hAnsi="Georgia" w:cs="Arial"/>
          <w:i/>
          <w:spacing w:val="-4"/>
          <w:sz w:val="22"/>
          <w:lang w:val="es-CO"/>
        </w:rPr>
        <w:t>Por supuesto que, era facultad del superior realizar el análisis preliminar para la «admisión» de la alzada, y conforme a la regla cuarta del canon 325 del C.G.P.</w:t>
      </w:r>
      <w:r w:rsidRPr="001E5B6D">
        <w:rPr>
          <w:rFonts w:ascii="Georgia" w:hAnsi="Georgia" w:cs="Arial"/>
          <w:spacing w:val="-4"/>
          <w:sz w:val="22"/>
          <w:lang w:val="es-CO"/>
        </w:rPr>
        <w:t xml:space="preserve"> </w:t>
      </w:r>
      <w:r w:rsidRPr="001E5B6D">
        <w:rPr>
          <w:rFonts w:ascii="Georgia" w:hAnsi="Georgia" w:cs="Arial"/>
          <w:i/>
          <w:sz w:val="22"/>
          <w:shd w:val="clear" w:color="auto" w:fill="FFFFFF"/>
          <w:lang w:val="es-CO"/>
        </w:rPr>
        <w:t xml:space="preserve"> (…)</w:t>
      </w:r>
      <w:r w:rsidRPr="004A0CCA">
        <w:rPr>
          <w:rFonts w:ascii="Georgia" w:hAnsi="Georgia" w:cs="Arial"/>
          <w:i/>
          <w:shd w:val="clear" w:color="auto" w:fill="FFFFFF"/>
          <w:lang w:val="es-CO"/>
        </w:rPr>
        <w:t>”.</w:t>
      </w:r>
    </w:p>
    <w:p w14:paraId="66D0BA1E" w14:textId="644D4E9E" w:rsidR="008C16FC" w:rsidRPr="004A0CCA" w:rsidRDefault="008C16FC" w:rsidP="004A0CCA">
      <w:pPr>
        <w:pStyle w:val="Sinespaciado"/>
        <w:spacing w:line="276" w:lineRule="auto"/>
        <w:ind w:left="708"/>
        <w:jc w:val="both"/>
        <w:rPr>
          <w:rFonts w:ascii="Georgia" w:hAnsi="Georgia" w:cs="Times New Roman"/>
          <w:shd w:val="clear" w:color="auto" w:fill="FFFFFF"/>
          <w:lang w:val="es-CO"/>
        </w:rPr>
      </w:pPr>
    </w:p>
    <w:p w14:paraId="462C1002" w14:textId="77777777" w:rsidR="00184960" w:rsidRPr="004A0CCA" w:rsidRDefault="003D663C" w:rsidP="004A0CCA">
      <w:pPr>
        <w:pStyle w:val="Textopredeterminado"/>
        <w:spacing w:line="276" w:lineRule="auto"/>
        <w:jc w:val="both"/>
        <w:rPr>
          <w:rFonts w:ascii="Georgia" w:hAnsi="Georgia" w:cs="Arial"/>
          <w:color w:val="auto"/>
          <w:szCs w:val="24"/>
        </w:rPr>
      </w:pPr>
      <w:r w:rsidRPr="004A0CCA">
        <w:rPr>
          <w:rFonts w:ascii="Georgia" w:hAnsi="Georgia" w:cs="Arial"/>
          <w:color w:val="auto"/>
          <w:szCs w:val="24"/>
        </w:rPr>
        <w:t xml:space="preserve">Ellos son </w:t>
      </w:r>
      <w:r w:rsidRPr="004A0CCA">
        <w:rPr>
          <w:rFonts w:ascii="Georgia" w:hAnsi="Georgia" w:cs="Arial"/>
          <w:b/>
          <w:color w:val="auto"/>
          <w:szCs w:val="24"/>
        </w:rPr>
        <w:t>(i)</w:t>
      </w:r>
      <w:r w:rsidRPr="004A0CCA">
        <w:rPr>
          <w:rFonts w:ascii="Georgia" w:hAnsi="Georgia" w:cs="Arial"/>
          <w:color w:val="auto"/>
          <w:szCs w:val="24"/>
        </w:rPr>
        <w:t xml:space="preserve"> legitimación o interés, </w:t>
      </w:r>
      <w:r w:rsidRPr="004A0CCA">
        <w:rPr>
          <w:rFonts w:ascii="Georgia" w:hAnsi="Georgia" w:cs="Arial"/>
          <w:b/>
          <w:color w:val="auto"/>
          <w:szCs w:val="24"/>
        </w:rPr>
        <w:t>(ii)</w:t>
      </w:r>
      <w:r w:rsidRPr="004A0CCA">
        <w:rPr>
          <w:rFonts w:ascii="Georgia" w:hAnsi="Georgia" w:cs="Arial"/>
          <w:color w:val="auto"/>
          <w:szCs w:val="24"/>
        </w:rPr>
        <w:t xml:space="preserve"> oportunidad, </w:t>
      </w:r>
      <w:r w:rsidRPr="004A0CCA">
        <w:rPr>
          <w:rFonts w:ascii="Georgia" w:hAnsi="Georgia" w:cs="Arial"/>
          <w:b/>
          <w:color w:val="auto"/>
          <w:szCs w:val="24"/>
        </w:rPr>
        <w:t>(</w:t>
      </w:r>
      <w:proofErr w:type="spellStart"/>
      <w:r w:rsidRPr="004A0CCA">
        <w:rPr>
          <w:rFonts w:ascii="Georgia" w:hAnsi="Georgia" w:cs="Arial"/>
          <w:b/>
          <w:color w:val="auto"/>
          <w:szCs w:val="24"/>
        </w:rPr>
        <w:t>iii</w:t>
      </w:r>
      <w:proofErr w:type="spellEnd"/>
      <w:r w:rsidRPr="004A0CCA">
        <w:rPr>
          <w:rFonts w:ascii="Georgia" w:hAnsi="Georgia" w:cs="Arial"/>
          <w:b/>
          <w:color w:val="auto"/>
          <w:szCs w:val="24"/>
        </w:rPr>
        <w:t xml:space="preserve">) </w:t>
      </w:r>
      <w:r w:rsidRPr="004A0CCA">
        <w:rPr>
          <w:rFonts w:ascii="Georgia" w:hAnsi="Georgia" w:cs="Arial"/>
          <w:color w:val="auto"/>
          <w:szCs w:val="24"/>
        </w:rPr>
        <w:t xml:space="preserve">procedencia y </w:t>
      </w:r>
      <w:r w:rsidRPr="004A0CCA">
        <w:rPr>
          <w:rFonts w:ascii="Georgia" w:hAnsi="Georgia" w:cs="Arial"/>
          <w:b/>
          <w:color w:val="auto"/>
          <w:szCs w:val="24"/>
        </w:rPr>
        <w:t>(</w:t>
      </w:r>
      <w:proofErr w:type="spellStart"/>
      <w:r w:rsidRPr="004A0CCA">
        <w:rPr>
          <w:rFonts w:ascii="Georgia" w:hAnsi="Georgia" w:cs="Arial"/>
          <w:b/>
          <w:color w:val="auto"/>
          <w:szCs w:val="24"/>
        </w:rPr>
        <w:t>iv</w:t>
      </w:r>
      <w:proofErr w:type="spellEnd"/>
      <w:r w:rsidRPr="004A0CCA">
        <w:rPr>
          <w:rFonts w:ascii="Georgia" w:hAnsi="Georgia" w:cs="Arial"/>
          <w:b/>
          <w:color w:val="auto"/>
          <w:szCs w:val="24"/>
        </w:rPr>
        <w:t xml:space="preserve">) </w:t>
      </w:r>
      <w:r w:rsidRPr="004A0CCA">
        <w:rPr>
          <w:rFonts w:ascii="Georgia" w:hAnsi="Georgia" w:cs="Arial"/>
          <w:color w:val="auto"/>
          <w:szCs w:val="24"/>
        </w:rPr>
        <w:t>cargas procesales (Sustentación, expedición de copias, etc.), los tres primeros generan la inadmisibilidad del recurso mientras que el cuarto provoca su deserción, tal como anota la doctrina patria</w:t>
      </w:r>
      <w:r w:rsidRPr="004A0CCA">
        <w:rPr>
          <w:rStyle w:val="Refdenotaalpie"/>
          <w:rFonts w:ascii="Georgia" w:hAnsi="Georgia"/>
          <w:color w:val="auto"/>
          <w:szCs w:val="24"/>
        </w:rPr>
        <w:footnoteReference w:id="10"/>
      </w:r>
      <w:r w:rsidRPr="004A0CCA">
        <w:rPr>
          <w:rFonts w:ascii="Georgia" w:hAnsi="Georgia" w:cs="Arial"/>
          <w:color w:val="auto"/>
          <w:szCs w:val="24"/>
          <w:vertAlign w:val="superscript"/>
        </w:rPr>
        <w:t>-</w:t>
      </w:r>
      <w:r w:rsidRPr="004A0CCA">
        <w:rPr>
          <w:rStyle w:val="Refdenotaalpie"/>
          <w:rFonts w:ascii="Georgia" w:hAnsi="Georgia"/>
          <w:color w:val="auto"/>
          <w:szCs w:val="24"/>
        </w:rPr>
        <w:footnoteReference w:id="11"/>
      </w:r>
      <w:r w:rsidRPr="004A0CCA">
        <w:rPr>
          <w:rFonts w:ascii="Georgia" w:hAnsi="Georgia" w:cs="Arial"/>
          <w:color w:val="auto"/>
          <w:szCs w:val="24"/>
        </w:rPr>
        <w:t xml:space="preserve">.  </w:t>
      </w:r>
    </w:p>
    <w:p w14:paraId="735A85D2" w14:textId="77777777" w:rsidR="00184960" w:rsidRPr="004A0CCA" w:rsidRDefault="00184960" w:rsidP="004A0CCA">
      <w:pPr>
        <w:pStyle w:val="Textopredeterminado"/>
        <w:spacing w:line="276" w:lineRule="auto"/>
        <w:jc w:val="both"/>
        <w:rPr>
          <w:rFonts w:ascii="Georgia" w:hAnsi="Georgia" w:cs="Arial"/>
          <w:color w:val="auto"/>
          <w:szCs w:val="24"/>
        </w:rPr>
      </w:pPr>
    </w:p>
    <w:p w14:paraId="6CDA23F8" w14:textId="765CD111" w:rsidR="003D663C" w:rsidRPr="004A0CCA" w:rsidRDefault="00184960" w:rsidP="004A0CCA">
      <w:pPr>
        <w:pStyle w:val="Textopredeterminado"/>
        <w:spacing w:line="276" w:lineRule="auto"/>
        <w:jc w:val="both"/>
        <w:rPr>
          <w:rFonts w:ascii="Georgia" w:eastAsia="Georgia" w:hAnsi="Georgia" w:cs="Georgia"/>
          <w:color w:val="auto"/>
          <w:szCs w:val="24"/>
          <w:lang w:val="es"/>
        </w:rPr>
      </w:pPr>
      <w:r w:rsidRPr="004A0CCA">
        <w:rPr>
          <w:rFonts w:ascii="Georgia" w:hAnsi="Georgia" w:cs="Arial"/>
          <w:color w:val="auto"/>
          <w:szCs w:val="24"/>
        </w:rPr>
        <w:t>En este caso están cumplidos</w:t>
      </w:r>
      <w:r w:rsidRPr="004A0CCA">
        <w:rPr>
          <w:rFonts w:ascii="Georgia" w:eastAsia="Georgia" w:hAnsi="Georgia" w:cs="Georgia"/>
          <w:color w:val="auto"/>
          <w:szCs w:val="24"/>
          <w:lang w:val="es"/>
        </w:rPr>
        <w:t xml:space="preserve">, dado que: </w:t>
      </w:r>
      <w:r w:rsidRPr="004A0CCA">
        <w:rPr>
          <w:rFonts w:ascii="Georgia" w:eastAsia="Georgia" w:hAnsi="Georgia" w:cs="Georgia"/>
          <w:b/>
          <w:bCs/>
          <w:color w:val="auto"/>
          <w:szCs w:val="24"/>
          <w:lang w:val="es"/>
        </w:rPr>
        <w:t>(i)</w:t>
      </w:r>
      <w:r w:rsidRPr="004A0CCA">
        <w:rPr>
          <w:rFonts w:ascii="Georgia" w:eastAsia="Georgia" w:hAnsi="Georgia" w:cs="Georgia"/>
          <w:color w:val="auto"/>
          <w:szCs w:val="24"/>
          <w:lang w:val="es"/>
        </w:rPr>
        <w:t xml:space="preserve"> hay legitimación en la parte que recurre porque estima que hay mengua de sus intereses con la decisión atacada; </w:t>
      </w:r>
      <w:r w:rsidRPr="004A0CCA">
        <w:rPr>
          <w:rFonts w:ascii="Georgia" w:eastAsia="Georgia" w:hAnsi="Georgia" w:cs="Georgia"/>
          <w:b/>
          <w:bCs/>
          <w:color w:val="auto"/>
          <w:szCs w:val="24"/>
          <w:lang w:val="es"/>
        </w:rPr>
        <w:t>(ii)</w:t>
      </w:r>
      <w:r w:rsidRPr="004A0CCA">
        <w:rPr>
          <w:rFonts w:ascii="Georgia" w:eastAsia="Georgia" w:hAnsi="Georgia" w:cs="Georgia"/>
          <w:color w:val="auto"/>
          <w:szCs w:val="24"/>
          <w:lang w:val="es"/>
        </w:rPr>
        <w:t xml:space="preserve"> </w:t>
      </w:r>
      <w:r w:rsidR="7A450D4D" w:rsidRPr="004A0CCA">
        <w:rPr>
          <w:rFonts w:ascii="Georgia" w:eastAsia="Georgia" w:hAnsi="Georgia" w:cs="Georgia"/>
          <w:color w:val="auto"/>
          <w:szCs w:val="24"/>
          <w:lang w:val="es"/>
        </w:rPr>
        <w:t xml:space="preserve">Oportunidad </w:t>
      </w:r>
      <w:r w:rsidRPr="004A0CCA">
        <w:rPr>
          <w:rFonts w:ascii="Georgia" w:eastAsia="Georgia" w:hAnsi="Georgia" w:cs="Georgia"/>
          <w:color w:val="auto"/>
          <w:szCs w:val="24"/>
          <w:lang w:val="es"/>
        </w:rPr>
        <w:t xml:space="preserve">(Carpeta 1ª instancia, </w:t>
      </w:r>
      <w:proofErr w:type="spellStart"/>
      <w:r w:rsidRPr="004A0CCA">
        <w:rPr>
          <w:rFonts w:ascii="Georgia" w:eastAsia="Georgia" w:hAnsi="Georgia" w:cs="Georgia"/>
          <w:color w:val="auto"/>
          <w:szCs w:val="24"/>
          <w:lang w:val="es"/>
        </w:rPr>
        <w:t>pdf</w:t>
      </w:r>
      <w:proofErr w:type="spellEnd"/>
      <w:r w:rsidRPr="004A0CCA">
        <w:rPr>
          <w:rFonts w:ascii="Georgia" w:eastAsia="Georgia" w:hAnsi="Georgia" w:cs="Georgia"/>
          <w:color w:val="auto"/>
          <w:szCs w:val="24"/>
          <w:lang w:val="es"/>
        </w:rPr>
        <w:t>. No.</w:t>
      </w:r>
      <w:r w:rsidR="000B6B52" w:rsidRPr="004A0CCA">
        <w:rPr>
          <w:rFonts w:ascii="Georgia" w:eastAsia="Georgia" w:hAnsi="Georgia" w:cs="Georgia"/>
          <w:color w:val="auto"/>
          <w:szCs w:val="24"/>
          <w:lang w:val="es"/>
        </w:rPr>
        <w:t>08</w:t>
      </w:r>
      <w:r w:rsidRPr="004A0CCA">
        <w:rPr>
          <w:rFonts w:ascii="Georgia" w:eastAsia="Georgia" w:hAnsi="Georgia"/>
          <w:color w:val="auto"/>
          <w:szCs w:val="24"/>
        </w:rPr>
        <w:t>)</w:t>
      </w:r>
      <w:r w:rsidRPr="004A0CCA">
        <w:rPr>
          <w:rFonts w:ascii="Georgia" w:eastAsia="Georgia" w:hAnsi="Georgia" w:cs="Georgia"/>
          <w:color w:val="auto"/>
          <w:szCs w:val="24"/>
          <w:lang w:val="es"/>
        </w:rPr>
        <w:t xml:space="preserve">; </w:t>
      </w:r>
      <w:r w:rsidRPr="004A0CCA">
        <w:rPr>
          <w:rFonts w:ascii="Georgia" w:eastAsia="Georgia" w:hAnsi="Georgia" w:cs="Georgia"/>
          <w:b/>
          <w:bCs/>
          <w:color w:val="auto"/>
          <w:szCs w:val="24"/>
          <w:lang w:val="es"/>
        </w:rPr>
        <w:t>(</w:t>
      </w:r>
      <w:proofErr w:type="spellStart"/>
      <w:r w:rsidRPr="004A0CCA">
        <w:rPr>
          <w:rFonts w:ascii="Georgia" w:eastAsia="Georgia" w:hAnsi="Georgia" w:cs="Georgia"/>
          <w:b/>
          <w:bCs/>
          <w:color w:val="auto"/>
          <w:szCs w:val="24"/>
          <w:lang w:val="es"/>
        </w:rPr>
        <w:t>iii</w:t>
      </w:r>
      <w:proofErr w:type="spellEnd"/>
      <w:r w:rsidRPr="004A0CCA">
        <w:rPr>
          <w:rFonts w:ascii="Georgia" w:eastAsia="Georgia" w:hAnsi="Georgia" w:cs="Georgia"/>
          <w:b/>
          <w:bCs/>
          <w:color w:val="auto"/>
          <w:szCs w:val="24"/>
          <w:lang w:val="es"/>
        </w:rPr>
        <w:t>)</w:t>
      </w:r>
      <w:r w:rsidRPr="004A0CCA">
        <w:rPr>
          <w:rFonts w:ascii="Georgia" w:eastAsia="Georgia" w:hAnsi="Georgia" w:cs="Georgia"/>
          <w:color w:val="auto"/>
          <w:szCs w:val="24"/>
          <w:lang w:val="es"/>
        </w:rPr>
        <w:t xml:space="preserve"> </w:t>
      </w:r>
      <w:r w:rsidR="0FF5E3D5" w:rsidRPr="004A0CCA">
        <w:rPr>
          <w:rFonts w:ascii="Georgia" w:eastAsia="Georgia" w:hAnsi="Georgia" w:cs="Georgia"/>
          <w:color w:val="auto"/>
          <w:szCs w:val="24"/>
          <w:lang w:val="es"/>
        </w:rPr>
        <w:t xml:space="preserve">Procedencia, pues </w:t>
      </w:r>
      <w:r w:rsidRPr="004A0CCA">
        <w:rPr>
          <w:rFonts w:ascii="Georgia" w:eastAsia="Georgia" w:hAnsi="Georgia" w:cs="Georgia"/>
          <w:color w:val="auto"/>
          <w:szCs w:val="24"/>
          <w:lang w:val="es"/>
        </w:rPr>
        <w:t xml:space="preserve">la aludida providencia es </w:t>
      </w:r>
      <w:r w:rsidR="69A95697" w:rsidRPr="004A0CCA">
        <w:rPr>
          <w:rFonts w:ascii="Georgia" w:eastAsia="Georgia" w:hAnsi="Georgia" w:cs="Georgia"/>
          <w:color w:val="auto"/>
          <w:szCs w:val="24"/>
          <w:lang w:val="es"/>
        </w:rPr>
        <w:t xml:space="preserve">pasible </w:t>
      </w:r>
      <w:r w:rsidRPr="004A0CCA">
        <w:rPr>
          <w:rFonts w:ascii="Georgia" w:eastAsia="Georgia" w:hAnsi="Georgia" w:cs="Georgia"/>
          <w:color w:val="auto"/>
          <w:szCs w:val="24"/>
          <w:lang w:val="es"/>
        </w:rPr>
        <w:t>de reposición (Artículo 318, CGP); y</w:t>
      </w:r>
      <w:r w:rsidR="63A746B3" w:rsidRPr="004A0CCA">
        <w:rPr>
          <w:rFonts w:ascii="Georgia" w:eastAsia="Georgia" w:hAnsi="Georgia" w:cs="Georgia"/>
          <w:color w:val="auto"/>
          <w:szCs w:val="24"/>
          <w:lang w:val="es"/>
        </w:rPr>
        <w:t>,</w:t>
      </w:r>
      <w:r w:rsidRPr="004A0CCA">
        <w:rPr>
          <w:rFonts w:ascii="Georgia" w:eastAsia="Georgia" w:hAnsi="Georgia" w:cs="Georgia"/>
          <w:color w:val="auto"/>
          <w:szCs w:val="24"/>
          <w:lang w:val="es"/>
        </w:rPr>
        <w:t xml:space="preserve"> está cumplida la carga procesal de </w:t>
      </w:r>
      <w:r w:rsidRPr="004A0CCA">
        <w:rPr>
          <w:rFonts w:ascii="Georgia" w:eastAsia="Georgia" w:hAnsi="Georgia" w:cs="Georgia"/>
          <w:b/>
          <w:bCs/>
          <w:color w:val="auto"/>
          <w:szCs w:val="24"/>
          <w:lang w:val="es"/>
        </w:rPr>
        <w:t>(</w:t>
      </w:r>
      <w:proofErr w:type="spellStart"/>
      <w:r w:rsidRPr="004A0CCA">
        <w:rPr>
          <w:rFonts w:ascii="Georgia" w:eastAsia="Georgia" w:hAnsi="Georgia" w:cs="Georgia"/>
          <w:b/>
          <w:bCs/>
          <w:color w:val="auto"/>
          <w:szCs w:val="24"/>
          <w:lang w:val="es"/>
        </w:rPr>
        <w:t>iv</w:t>
      </w:r>
      <w:proofErr w:type="spellEnd"/>
      <w:r w:rsidRPr="004A0CCA">
        <w:rPr>
          <w:rFonts w:ascii="Georgia" w:eastAsia="Georgia" w:hAnsi="Georgia" w:cs="Georgia"/>
          <w:b/>
          <w:bCs/>
          <w:color w:val="auto"/>
          <w:szCs w:val="24"/>
          <w:lang w:val="es"/>
        </w:rPr>
        <w:t xml:space="preserve">) </w:t>
      </w:r>
      <w:r w:rsidRPr="004A0CCA">
        <w:rPr>
          <w:rFonts w:ascii="Georgia" w:eastAsia="Georgia" w:hAnsi="Georgia" w:cs="Georgia"/>
          <w:color w:val="auto"/>
          <w:szCs w:val="24"/>
          <w:lang w:val="es"/>
        </w:rPr>
        <w:t xml:space="preserve">la sustentación (Artículo 318-3º, CGP), acorde con el memorial </w:t>
      </w:r>
      <w:r w:rsidRPr="004A0CCA">
        <w:rPr>
          <w:rFonts w:ascii="Georgia" w:hAnsi="Georgia" w:cs="Arial"/>
          <w:color w:val="auto"/>
          <w:szCs w:val="24"/>
        </w:rPr>
        <w:t xml:space="preserve">acercado en tiempo </w:t>
      </w:r>
      <w:r w:rsidRPr="004A0CCA">
        <w:rPr>
          <w:rFonts w:ascii="Georgia" w:eastAsia="Georgia" w:hAnsi="Georgia" w:cs="Georgia"/>
          <w:color w:val="auto"/>
          <w:szCs w:val="24"/>
          <w:lang w:val="es"/>
        </w:rPr>
        <w:t xml:space="preserve">(Carpeta 2ª instancia, </w:t>
      </w:r>
      <w:proofErr w:type="spellStart"/>
      <w:r w:rsidRPr="004A0CCA">
        <w:rPr>
          <w:rFonts w:ascii="Georgia" w:eastAsia="Georgia" w:hAnsi="Georgia" w:cs="Georgia"/>
          <w:color w:val="auto"/>
          <w:szCs w:val="24"/>
          <w:lang w:val="es"/>
        </w:rPr>
        <w:t>pdf</w:t>
      </w:r>
      <w:proofErr w:type="spellEnd"/>
      <w:r w:rsidRPr="004A0CCA">
        <w:rPr>
          <w:rFonts w:ascii="Georgia" w:eastAsia="Georgia" w:hAnsi="Georgia" w:cs="Georgia"/>
          <w:color w:val="auto"/>
          <w:szCs w:val="24"/>
          <w:lang w:val="es"/>
        </w:rPr>
        <w:t xml:space="preserve">. Nos. </w:t>
      </w:r>
      <w:r w:rsidR="009D4966" w:rsidRPr="004A0CCA">
        <w:rPr>
          <w:rFonts w:ascii="Georgia" w:eastAsia="Georgia" w:hAnsi="Georgia" w:cs="Georgia"/>
          <w:color w:val="auto"/>
          <w:szCs w:val="24"/>
          <w:lang w:val="es"/>
        </w:rPr>
        <w:t>0</w:t>
      </w:r>
      <w:r w:rsidR="000B6B52" w:rsidRPr="004A0CCA">
        <w:rPr>
          <w:rFonts w:ascii="Georgia" w:eastAsia="Georgia" w:hAnsi="Georgia" w:cs="Georgia"/>
          <w:color w:val="auto"/>
          <w:szCs w:val="24"/>
          <w:lang w:val="es"/>
        </w:rPr>
        <w:t>8</w:t>
      </w:r>
      <w:r w:rsidRPr="004A0CCA">
        <w:rPr>
          <w:rFonts w:ascii="Georgia" w:eastAsia="Georgia" w:hAnsi="Georgia" w:cs="Georgia"/>
          <w:color w:val="auto"/>
          <w:szCs w:val="24"/>
          <w:lang w:val="es"/>
        </w:rPr>
        <w:t xml:space="preserve"> y </w:t>
      </w:r>
      <w:r w:rsidR="000B6B52" w:rsidRPr="004A0CCA">
        <w:rPr>
          <w:rFonts w:ascii="Georgia" w:eastAsia="Georgia" w:hAnsi="Georgia" w:cs="Georgia"/>
          <w:color w:val="auto"/>
          <w:szCs w:val="24"/>
          <w:lang w:val="es"/>
        </w:rPr>
        <w:t>09</w:t>
      </w:r>
      <w:r w:rsidRPr="004A0CCA">
        <w:rPr>
          <w:rFonts w:ascii="Georgia" w:eastAsia="Georgia" w:hAnsi="Georgia" w:cs="Georgia"/>
          <w:color w:val="auto"/>
          <w:szCs w:val="24"/>
          <w:lang w:val="es"/>
        </w:rPr>
        <w:t>)</w:t>
      </w:r>
      <w:r w:rsidR="0D0BC852" w:rsidRPr="004A0CCA">
        <w:rPr>
          <w:rFonts w:ascii="Georgia" w:eastAsia="Georgia" w:hAnsi="Georgia" w:cs="Georgia"/>
          <w:color w:val="auto"/>
          <w:szCs w:val="24"/>
          <w:lang w:val="es"/>
        </w:rPr>
        <w:t>, según el nuevo criterio expuesto por la CSJ en sede de tutela</w:t>
      </w:r>
      <w:r w:rsidR="009A299E" w:rsidRPr="004A0CCA">
        <w:rPr>
          <w:rStyle w:val="Refdenotaalpie"/>
          <w:rFonts w:ascii="Georgia" w:eastAsia="Georgia" w:hAnsi="Georgia"/>
          <w:color w:val="auto"/>
          <w:szCs w:val="24"/>
          <w:lang w:val="es"/>
        </w:rPr>
        <w:footnoteReference w:id="12"/>
      </w:r>
      <w:r w:rsidR="0D0BC852" w:rsidRPr="004A0CCA">
        <w:rPr>
          <w:rFonts w:ascii="Georgia" w:eastAsia="Georgia" w:hAnsi="Georgia" w:cs="Georgia"/>
          <w:color w:val="auto"/>
          <w:szCs w:val="24"/>
          <w:lang w:val="es"/>
        </w:rPr>
        <w:t>.</w:t>
      </w:r>
    </w:p>
    <w:p w14:paraId="7B125324" w14:textId="696B99B7" w:rsidR="003D5A4E" w:rsidRPr="004A0CCA" w:rsidRDefault="003D5A4E" w:rsidP="004A0CCA">
      <w:pPr>
        <w:pStyle w:val="Sinespaciado"/>
        <w:spacing w:line="276" w:lineRule="auto"/>
        <w:jc w:val="both"/>
        <w:rPr>
          <w:rFonts w:ascii="Georgia" w:hAnsi="Georgia" w:cs="Arial"/>
        </w:rPr>
      </w:pPr>
    </w:p>
    <w:p w14:paraId="54E12D29" w14:textId="516B750F" w:rsidR="003D663C" w:rsidRPr="004A0CCA" w:rsidRDefault="009D4966" w:rsidP="004A0CCA">
      <w:pPr>
        <w:pStyle w:val="Textoindependiente"/>
        <w:spacing w:line="276" w:lineRule="auto"/>
        <w:rPr>
          <w:rFonts w:ascii="Georgia" w:hAnsi="Georgia"/>
          <w:szCs w:val="24"/>
        </w:rPr>
      </w:pPr>
      <w:r w:rsidRPr="004A0CCA">
        <w:rPr>
          <w:rFonts w:ascii="Georgia" w:hAnsi="Georgia" w:cs="Arial"/>
          <w:i/>
          <w:smallCaps/>
          <w:spacing w:val="0"/>
          <w:szCs w:val="24"/>
          <w:lang w:val="es-ES"/>
        </w:rPr>
        <w:t xml:space="preserve">4.3. </w:t>
      </w:r>
      <w:r w:rsidR="003D663C" w:rsidRPr="004A0CCA">
        <w:rPr>
          <w:rFonts w:ascii="Georgia" w:hAnsi="Georgia" w:cs="Arial"/>
          <w:i/>
          <w:smallCaps/>
          <w:spacing w:val="0"/>
          <w:szCs w:val="24"/>
          <w:lang w:val="es-ES"/>
        </w:rPr>
        <w:t>El problema jurídico por resolver.</w:t>
      </w:r>
      <w:r w:rsidR="003D663C" w:rsidRPr="004A0CCA">
        <w:rPr>
          <w:rFonts w:ascii="Georgia" w:hAnsi="Georgia" w:cs="Arial"/>
          <w:smallCaps/>
          <w:spacing w:val="0"/>
          <w:szCs w:val="24"/>
          <w:lang w:val="es-ES"/>
        </w:rPr>
        <w:t xml:space="preserve"> </w:t>
      </w:r>
      <w:r w:rsidR="003D663C" w:rsidRPr="004A0CCA">
        <w:rPr>
          <w:rFonts w:ascii="Georgia" w:hAnsi="Georgia"/>
          <w:szCs w:val="24"/>
        </w:rPr>
        <w:t xml:space="preserve">¿Debe reponerse, para en su lugar tener por sustentado el recurso de apelación y darle trámite, según la reposición formulada por </w:t>
      </w:r>
      <w:r w:rsidRPr="004A0CCA">
        <w:rPr>
          <w:rFonts w:ascii="Georgia" w:hAnsi="Georgia"/>
          <w:szCs w:val="24"/>
        </w:rPr>
        <w:t>e</w:t>
      </w:r>
      <w:r w:rsidR="003D663C" w:rsidRPr="004A0CCA">
        <w:rPr>
          <w:rFonts w:ascii="Georgia" w:hAnsi="Georgia"/>
          <w:szCs w:val="24"/>
        </w:rPr>
        <w:t>l apoderad</w:t>
      </w:r>
      <w:r w:rsidRPr="004A0CCA">
        <w:rPr>
          <w:rFonts w:ascii="Georgia" w:hAnsi="Georgia"/>
          <w:szCs w:val="24"/>
        </w:rPr>
        <w:t>o</w:t>
      </w:r>
      <w:r w:rsidR="003D663C" w:rsidRPr="004A0CCA">
        <w:rPr>
          <w:rFonts w:ascii="Georgia" w:hAnsi="Georgia"/>
          <w:szCs w:val="24"/>
        </w:rPr>
        <w:t xml:space="preserve"> judicial de la parte demandante?</w:t>
      </w:r>
    </w:p>
    <w:p w14:paraId="2276AE25" w14:textId="77777777" w:rsidR="000B6B52" w:rsidRPr="004A0CCA" w:rsidRDefault="000B6B52" w:rsidP="004A0CCA">
      <w:pPr>
        <w:pStyle w:val="Textoindependiente"/>
        <w:spacing w:line="276" w:lineRule="auto"/>
        <w:rPr>
          <w:rFonts w:ascii="Georgia" w:hAnsi="Georgia"/>
          <w:szCs w:val="24"/>
        </w:rPr>
      </w:pPr>
    </w:p>
    <w:p w14:paraId="39301450" w14:textId="5C8E03DA" w:rsidR="003D663C" w:rsidRPr="004A0CCA" w:rsidRDefault="003D663C" w:rsidP="004A0CCA">
      <w:pPr>
        <w:pStyle w:val="Textopredeterminado"/>
        <w:numPr>
          <w:ilvl w:val="1"/>
          <w:numId w:val="21"/>
        </w:numPr>
        <w:spacing w:line="276" w:lineRule="auto"/>
        <w:jc w:val="both"/>
        <w:textAlignment w:val="baseline"/>
        <w:rPr>
          <w:rFonts w:ascii="Georgia" w:hAnsi="Georgia" w:cs="Arial"/>
          <w:i/>
          <w:iCs/>
          <w:smallCaps/>
          <w:color w:val="auto"/>
          <w:szCs w:val="24"/>
        </w:rPr>
      </w:pPr>
      <w:r w:rsidRPr="004A0CCA">
        <w:rPr>
          <w:rFonts w:ascii="Georgia" w:hAnsi="Georgia" w:cs="Arial"/>
          <w:i/>
          <w:iCs/>
          <w:smallCaps/>
          <w:color w:val="auto"/>
          <w:szCs w:val="24"/>
        </w:rPr>
        <w:t>La resolución del problema jurídico</w:t>
      </w:r>
    </w:p>
    <w:p w14:paraId="4F36B0CA" w14:textId="77777777" w:rsidR="009D4966" w:rsidRPr="004A0CCA" w:rsidRDefault="009D4966" w:rsidP="004A0CCA">
      <w:pPr>
        <w:pStyle w:val="Textopredeterminado"/>
        <w:spacing w:line="276" w:lineRule="auto"/>
        <w:jc w:val="both"/>
        <w:textAlignment w:val="baseline"/>
        <w:rPr>
          <w:rFonts w:ascii="Georgia" w:hAnsi="Georgia" w:cs="Arial"/>
          <w:i/>
          <w:iCs/>
          <w:smallCaps/>
          <w:color w:val="auto"/>
          <w:szCs w:val="24"/>
        </w:rPr>
      </w:pPr>
    </w:p>
    <w:p w14:paraId="0EBAA6C3" w14:textId="22DEB9A1" w:rsidR="003D663C" w:rsidRPr="004A0CCA" w:rsidRDefault="009D4966" w:rsidP="004A0CCA">
      <w:pPr>
        <w:pStyle w:val="Prrafodelista"/>
        <w:widowControl w:val="0"/>
        <w:overflowPunct w:val="0"/>
        <w:autoSpaceDE w:val="0"/>
        <w:autoSpaceDN w:val="0"/>
        <w:adjustRightInd w:val="0"/>
        <w:spacing w:line="276" w:lineRule="auto"/>
        <w:ind w:left="0"/>
        <w:contextualSpacing/>
        <w:jc w:val="both"/>
        <w:rPr>
          <w:rFonts w:ascii="Georgia" w:hAnsi="Georgia" w:cs="Arial"/>
          <w:sz w:val="24"/>
          <w:szCs w:val="24"/>
          <w:lang w:val="es-CO"/>
        </w:rPr>
      </w:pPr>
      <w:r w:rsidRPr="004A0CCA">
        <w:rPr>
          <w:rFonts w:ascii="Georgia" w:hAnsi="Georgia" w:cs="Arial"/>
          <w:i/>
          <w:iCs/>
          <w:smallCaps/>
          <w:sz w:val="24"/>
          <w:szCs w:val="24"/>
        </w:rPr>
        <w:t xml:space="preserve">4.4.1. </w:t>
      </w:r>
      <w:r w:rsidR="003D663C" w:rsidRPr="004A0CCA">
        <w:rPr>
          <w:rFonts w:ascii="Georgia" w:hAnsi="Georgia" w:cs="Arial"/>
          <w:i/>
          <w:iCs/>
          <w:smallCaps/>
          <w:sz w:val="24"/>
          <w:szCs w:val="24"/>
        </w:rPr>
        <w:t xml:space="preserve">Los límites en el ámbito decisional de la alzada. </w:t>
      </w:r>
      <w:r w:rsidR="003D663C" w:rsidRPr="004A0CCA">
        <w:rPr>
          <w:rFonts w:ascii="Georgia" w:hAnsi="Georgia" w:cs="Arial"/>
          <w:sz w:val="24"/>
          <w:szCs w:val="24"/>
          <w:lang w:val="es-CO"/>
        </w:rPr>
        <w:t>El trazado de los puntos que son materia de análisis en esta instancia, está delimitado por los precisos reparos formulados por la parte recurrente, según prescripción normativa expresa de los artículos 320 y 328, ib., aplicación particular del principio dispositivo. En ese contexto se desarrollará el análisis siguiente.</w:t>
      </w:r>
    </w:p>
    <w:p w14:paraId="73213CFA" w14:textId="77777777" w:rsidR="003D663C" w:rsidRPr="004A0CCA" w:rsidRDefault="003D663C" w:rsidP="004A0CCA">
      <w:pPr>
        <w:pStyle w:val="Prrafodelista"/>
        <w:spacing w:line="276" w:lineRule="auto"/>
        <w:ind w:left="0"/>
        <w:jc w:val="both"/>
        <w:rPr>
          <w:rFonts w:ascii="Georgia" w:hAnsi="Georgia" w:cs="Arial"/>
          <w:smallCaps/>
          <w:sz w:val="24"/>
          <w:szCs w:val="24"/>
        </w:rPr>
      </w:pPr>
    </w:p>
    <w:p w14:paraId="5FF4FED5" w14:textId="52850F14" w:rsidR="003D663C" w:rsidRPr="004A0CCA" w:rsidRDefault="003D663C" w:rsidP="004A0CCA">
      <w:pPr>
        <w:pStyle w:val="Prrafodelista"/>
        <w:numPr>
          <w:ilvl w:val="2"/>
          <w:numId w:val="22"/>
        </w:numPr>
        <w:spacing w:line="276" w:lineRule="auto"/>
        <w:jc w:val="both"/>
        <w:rPr>
          <w:rFonts w:ascii="Georgia" w:hAnsi="Georgia" w:cs="Arial"/>
          <w:sz w:val="24"/>
          <w:szCs w:val="24"/>
        </w:rPr>
      </w:pPr>
      <w:r w:rsidRPr="004A0CCA">
        <w:rPr>
          <w:rFonts w:ascii="Georgia" w:hAnsi="Georgia" w:cs="Arial"/>
          <w:i/>
          <w:iCs/>
          <w:smallCaps/>
          <w:sz w:val="24"/>
          <w:szCs w:val="24"/>
        </w:rPr>
        <w:t>Análisis del caso</w:t>
      </w:r>
      <w:r w:rsidR="0037295F" w:rsidRPr="004A0CCA">
        <w:rPr>
          <w:rFonts w:ascii="Georgia" w:hAnsi="Georgia" w:cs="Arial"/>
          <w:i/>
          <w:iCs/>
          <w:smallCaps/>
          <w:sz w:val="24"/>
          <w:szCs w:val="24"/>
        </w:rPr>
        <w:t xml:space="preserve"> concreto</w:t>
      </w:r>
    </w:p>
    <w:p w14:paraId="7C0E561F" w14:textId="0E65F1EA" w:rsidR="0037295F" w:rsidRPr="004A0CCA" w:rsidRDefault="0037295F" w:rsidP="004A0CCA">
      <w:pPr>
        <w:pStyle w:val="Sinespaciado"/>
        <w:spacing w:line="276" w:lineRule="auto"/>
        <w:jc w:val="both"/>
        <w:rPr>
          <w:rFonts w:ascii="Georgia" w:hAnsi="Georgia" w:cs="Arial"/>
        </w:rPr>
      </w:pPr>
    </w:p>
    <w:p w14:paraId="52B51346" w14:textId="71F7B559" w:rsidR="003801C2" w:rsidRPr="004A0CCA" w:rsidRDefault="003801C2" w:rsidP="004A0CCA">
      <w:pPr>
        <w:pStyle w:val="Sinespaciado"/>
        <w:spacing w:line="276" w:lineRule="auto"/>
        <w:jc w:val="both"/>
        <w:rPr>
          <w:rFonts w:ascii="Georgia" w:hAnsi="Georgia" w:cs="Arial"/>
        </w:rPr>
      </w:pPr>
      <w:bookmarkStart w:id="5" w:name="_Hlk82680900"/>
      <w:r w:rsidRPr="004A0CCA">
        <w:rPr>
          <w:rFonts w:ascii="Georgia" w:hAnsi="Georgia" w:cs="Arial"/>
        </w:rPr>
        <w:t xml:space="preserve">En atención a lo decidido por la Sala Civil de la CSJ, en sentencia </w:t>
      </w:r>
      <w:r w:rsidRPr="004A0CCA">
        <w:rPr>
          <w:rFonts w:ascii="Georgia" w:hAnsi="Georgia" w:cs="Tahoma"/>
          <w:spacing w:val="-3"/>
        </w:rPr>
        <w:t>STC</w:t>
      </w:r>
      <w:r w:rsidR="4B9B440B" w:rsidRPr="004A0CCA">
        <w:rPr>
          <w:rFonts w:ascii="Georgia" w:hAnsi="Georgia" w:cs="Tahoma"/>
          <w:spacing w:val="-3"/>
        </w:rPr>
        <w:t>-</w:t>
      </w:r>
      <w:r w:rsidRPr="004A0CCA">
        <w:rPr>
          <w:rFonts w:ascii="Georgia" w:hAnsi="Georgia" w:cs="Tahoma"/>
          <w:spacing w:val="-3"/>
        </w:rPr>
        <w:t>9904-2021</w:t>
      </w:r>
      <w:r w:rsidRPr="004A0CCA">
        <w:rPr>
          <w:rFonts w:ascii="Georgia" w:hAnsi="Georgia" w:cs="Arial"/>
        </w:rPr>
        <w:t xml:space="preserve"> se revocará la decisión motivo de impugnación, puesto que si bien la parte actora, dentro del término para sustentar definido por el artículo 14 del Decreto Presidencial 806 de 2020, guardó silencio, según constancia secretarial del día 24-03-2021 (Carpeta 2ª instancia, archivo 06); la citada Corporación, en sede constitucional (Criterio auxiliar), a partir del 18-05-2021</w:t>
      </w:r>
      <w:r w:rsidRPr="004A0CCA">
        <w:rPr>
          <w:rStyle w:val="Refdenotaalpie"/>
          <w:rFonts w:ascii="Georgia" w:hAnsi="Georgia"/>
        </w:rPr>
        <w:footnoteReference w:id="13"/>
      </w:r>
      <w:r w:rsidRPr="004A0CCA">
        <w:rPr>
          <w:rFonts w:ascii="Georgia" w:hAnsi="Georgia" w:cs="Arial"/>
        </w:rPr>
        <w:t>, estableció que son suficientes los argumentos de primer grado.</w:t>
      </w:r>
    </w:p>
    <w:bookmarkEnd w:id="5"/>
    <w:p w14:paraId="07B1476A" w14:textId="77777777" w:rsidR="003801C2" w:rsidRPr="004A0CCA" w:rsidRDefault="003801C2" w:rsidP="004A0CCA">
      <w:pPr>
        <w:pStyle w:val="Sinespaciado"/>
        <w:spacing w:line="276" w:lineRule="auto"/>
        <w:jc w:val="both"/>
        <w:rPr>
          <w:rFonts w:ascii="Georgia" w:hAnsi="Georgia" w:cs="Arial"/>
        </w:rPr>
      </w:pPr>
    </w:p>
    <w:p w14:paraId="370D5EF6" w14:textId="168693B0" w:rsidR="003801C2" w:rsidRPr="004A0CCA" w:rsidRDefault="003801C2" w:rsidP="004A0CCA">
      <w:pPr>
        <w:pStyle w:val="Sinespaciado"/>
        <w:spacing w:line="276" w:lineRule="auto"/>
        <w:jc w:val="both"/>
        <w:rPr>
          <w:rFonts w:ascii="Georgia" w:hAnsi="Georgia" w:cs="Arial"/>
        </w:rPr>
      </w:pPr>
      <w:r w:rsidRPr="004A0CCA">
        <w:rPr>
          <w:rFonts w:ascii="Georgia" w:hAnsi="Georgia" w:cs="Arial"/>
        </w:rPr>
        <w:t xml:space="preserve">Así las cosas, por secretaría, se dispondrá correr el traslado para el ejercicio de la réplica, a la parte no recurrente. </w:t>
      </w:r>
    </w:p>
    <w:p w14:paraId="522D735E" w14:textId="6E528919" w:rsidR="00003A98" w:rsidRPr="004A0CCA" w:rsidRDefault="00003A98" w:rsidP="004A0CCA">
      <w:pPr>
        <w:pStyle w:val="Sinespaciado"/>
        <w:spacing w:line="276" w:lineRule="auto"/>
        <w:jc w:val="both"/>
        <w:rPr>
          <w:rFonts w:ascii="Georgia" w:hAnsi="Georgia" w:cs="Arial"/>
        </w:rPr>
      </w:pPr>
    </w:p>
    <w:p w14:paraId="6F627020" w14:textId="77777777" w:rsidR="003801C2" w:rsidRPr="004A0CCA" w:rsidRDefault="003801C2" w:rsidP="004A0CCA">
      <w:pPr>
        <w:pStyle w:val="Sinespaciado"/>
        <w:spacing w:line="276" w:lineRule="auto"/>
        <w:jc w:val="both"/>
        <w:rPr>
          <w:rFonts w:ascii="Georgia" w:hAnsi="Georgia" w:cs="Arial"/>
        </w:rPr>
      </w:pPr>
    </w:p>
    <w:p w14:paraId="7C2AC01C" w14:textId="627B8576" w:rsidR="008C4F68" w:rsidRPr="004A0CCA" w:rsidRDefault="008C4F68" w:rsidP="004A0CCA">
      <w:pPr>
        <w:pStyle w:val="Prrafodelista"/>
        <w:numPr>
          <w:ilvl w:val="0"/>
          <w:numId w:val="15"/>
        </w:numPr>
        <w:spacing w:line="276" w:lineRule="auto"/>
        <w:jc w:val="both"/>
        <w:rPr>
          <w:rFonts w:ascii="Georgia" w:hAnsi="Georgia" w:cs="Arial"/>
          <w:b/>
          <w:smallCaps/>
          <w:sz w:val="24"/>
          <w:szCs w:val="24"/>
        </w:rPr>
      </w:pPr>
      <w:r w:rsidRPr="004A0CCA">
        <w:rPr>
          <w:rFonts w:ascii="Georgia" w:hAnsi="Georgia" w:cs="Arial"/>
          <w:b/>
          <w:smallCaps/>
          <w:sz w:val="24"/>
          <w:szCs w:val="24"/>
        </w:rPr>
        <w:t>Las decisiones finales</w:t>
      </w:r>
    </w:p>
    <w:p w14:paraId="7C2AC01D" w14:textId="0187F181" w:rsidR="008C4F68" w:rsidRPr="004A0CCA" w:rsidRDefault="008C4F68" w:rsidP="004A0CCA">
      <w:pPr>
        <w:pStyle w:val="Textopredeterminado"/>
        <w:spacing w:line="276" w:lineRule="auto"/>
        <w:jc w:val="both"/>
        <w:rPr>
          <w:rFonts w:ascii="Georgia" w:hAnsi="Georgia" w:cs="Arial"/>
          <w:color w:val="auto"/>
          <w:szCs w:val="24"/>
        </w:rPr>
      </w:pPr>
    </w:p>
    <w:p w14:paraId="617CF122" w14:textId="77777777" w:rsidR="003801C2" w:rsidRPr="004A0CCA" w:rsidRDefault="003801C2" w:rsidP="004A0CCA">
      <w:pPr>
        <w:pStyle w:val="Textopredeterminado"/>
        <w:spacing w:line="276" w:lineRule="auto"/>
        <w:jc w:val="both"/>
        <w:rPr>
          <w:rFonts w:ascii="Georgia" w:hAnsi="Georgia" w:cs="Arial"/>
          <w:color w:val="auto"/>
          <w:szCs w:val="24"/>
        </w:rPr>
      </w:pPr>
      <w:r w:rsidRPr="004A0CCA">
        <w:rPr>
          <w:rFonts w:ascii="Georgia" w:hAnsi="Georgia" w:cs="Arial"/>
          <w:color w:val="auto"/>
          <w:szCs w:val="24"/>
        </w:rPr>
        <w:t xml:space="preserve">Con estribo en las premisas anteriores, se dispondrá: </w:t>
      </w:r>
      <w:r w:rsidRPr="004A0CCA">
        <w:rPr>
          <w:rFonts w:ascii="Georgia" w:hAnsi="Georgia" w:cs="Arial"/>
          <w:b/>
          <w:bCs/>
          <w:color w:val="auto"/>
          <w:szCs w:val="24"/>
        </w:rPr>
        <w:t>(i)</w:t>
      </w:r>
      <w:r w:rsidRPr="004A0CCA">
        <w:rPr>
          <w:rFonts w:ascii="Georgia" w:hAnsi="Georgia" w:cs="Arial"/>
          <w:color w:val="auto"/>
          <w:szCs w:val="24"/>
        </w:rPr>
        <w:t xml:space="preserve"> Reponer el proveído que declaró la deserción del recurso contra el fallo apelado; y,</w:t>
      </w:r>
      <w:r w:rsidRPr="004A0CCA">
        <w:rPr>
          <w:rFonts w:ascii="Georgia" w:hAnsi="Georgia" w:cs="Arial"/>
          <w:b/>
          <w:bCs/>
          <w:color w:val="auto"/>
          <w:szCs w:val="24"/>
        </w:rPr>
        <w:t xml:space="preserve"> (ii)</w:t>
      </w:r>
      <w:r w:rsidRPr="004A0CCA">
        <w:rPr>
          <w:rFonts w:ascii="Georgia" w:hAnsi="Georgia" w:cs="Arial"/>
          <w:color w:val="auto"/>
          <w:szCs w:val="24"/>
        </w:rPr>
        <w:t xml:space="preserve"> Advertir que esta decisión es irrecurrible (Artículo 318, CGP).</w:t>
      </w:r>
    </w:p>
    <w:p w14:paraId="113B9A65" w14:textId="77777777" w:rsidR="003801C2" w:rsidRPr="004A0CCA" w:rsidRDefault="003801C2" w:rsidP="004A0CCA">
      <w:pPr>
        <w:pStyle w:val="Textopredeterminado"/>
        <w:spacing w:line="276" w:lineRule="auto"/>
        <w:ind w:firstLine="708"/>
        <w:jc w:val="both"/>
        <w:rPr>
          <w:rFonts w:ascii="Georgia" w:hAnsi="Georgia" w:cs="Arial"/>
          <w:color w:val="auto"/>
          <w:szCs w:val="24"/>
        </w:rPr>
      </w:pPr>
    </w:p>
    <w:p w14:paraId="369EBD87" w14:textId="77777777" w:rsidR="003801C2" w:rsidRPr="004A0CCA" w:rsidRDefault="003801C2" w:rsidP="004A0CCA">
      <w:pPr>
        <w:suppressAutoHyphens/>
        <w:spacing w:line="276" w:lineRule="auto"/>
        <w:jc w:val="both"/>
        <w:rPr>
          <w:rFonts w:ascii="Georgia" w:hAnsi="Georgia" w:cs="Arial"/>
          <w:spacing w:val="-3"/>
          <w:sz w:val="24"/>
          <w:szCs w:val="24"/>
        </w:rPr>
      </w:pPr>
      <w:r w:rsidRPr="004A0CCA">
        <w:rPr>
          <w:rFonts w:ascii="Georgia" w:hAnsi="Georgia" w:cs="Arial"/>
          <w:sz w:val="24"/>
          <w:szCs w:val="24"/>
        </w:rPr>
        <w:t xml:space="preserve">En mérito de lo discurrido en los acápites precedentes, el </w:t>
      </w:r>
      <w:r w:rsidRPr="004A0CCA">
        <w:rPr>
          <w:rFonts w:ascii="Georgia" w:hAnsi="Georgia" w:cs="Arial"/>
          <w:smallCaps/>
          <w:sz w:val="24"/>
          <w:szCs w:val="24"/>
        </w:rPr>
        <w:t>Tribunal Superior del Distrito Judicial de Pereira, Sala Unitaria de Decisión</w:t>
      </w:r>
      <w:r w:rsidRPr="004A0CCA">
        <w:rPr>
          <w:rFonts w:ascii="Georgia" w:hAnsi="Georgia" w:cs="Arial"/>
          <w:sz w:val="24"/>
          <w:szCs w:val="24"/>
        </w:rPr>
        <w:t>,</w:t>
      </w:r>
    </w:p>
    <w:p w14:paraId="02D9BDA9" w14:textId="77777777" w:rsidR="003801C2" w:rsidRPr="004A0CCA" w:rsidRDefault="003801C2" w:rsidP="004A0CCA">
      <w:pPr>
        <w:pStyle w:val="Sinespaciado"/>
        <w:spacing w:line="276" w:lineRule="auto"/>
        <w:jc w:val="center"/>
        <w:rPr>
          <w:rFonts w:ascii="Georgia" w:hAnsi="Georgia" w:cs="Arial"/>
        </w:rPr>
      </w:pPr>
    </w:p>
    <w:p w14:paraId="764DB929" w14:textId="77777777" w:rsidR="003801C2" w:rsidRPr="004A0CCA" w:rsidRDefault="003801C2" w:rsidP="004A0CCA">
      <w:pPr>
        <w:pStyle w:val="Sinespaciado"/>
        <w:spacing w:line="276" w:lineRule="auto"/>
        <w:jc w:val="center"/>
        <w:rPr>
          <w:rFonts w:ascii="Georgia" w:hAnsi="Georgia" w:cs="Arial"/>
        </w:rPr>
      </w:pPr>
      <w:r w:rsidRPr="004A0CCA">
        <w:rPr>
          <w:rFonts w:ascii="Georgia" w:hAnsi="Georgia" w:cs="Arial"/>
        </w:rPr>
        <w:t>R E S U E L V E,</w:t>
      </w:r>
    </w:p>
    <w:p w14:paraId="1EC53FA7" w14:textId="77777777" w:rsidR="003801C2" w:rsidRPr="004A0CCA" w:rsidRDefault="003801C2" w:rsidP="004A0CCA">
      <w:pPr>
        <w:pStyle w:val="Sinespaciado"/>
        <w:spacing w:line="276" w:lineRule="auto"/>
        <w:jc w:val="center"/>
        <w:rPr>
          <w:rFonts w:ascii="Georgia" w:hAnsi="Georgia" w:cs="Arial"/>
        </w:rPr>
      </w:pPr>
    </w:p>
    <w:p w14:paraId="1027A77D" w14:textId="77777777" w:rsidR="003801C2" w:rsidRPr="004A0CCA" w:rsidRDefault="003801C2" w:rsidP="004A0CCA">
      <w:pPr>
        <w:pStyle w:val="Textopredeterminado"/>
        <w:numPr>
          <w:ilvl w:val="0"/>
          <w:numId w:val="12"/>
        </w:numPr>
        <w:spacing w:line="276" w:lineRule="auto"/>
        <w:jc w:val="both"/>
        <w:rPr>
          <w:rFonts w:ascii="Georgia" w:hAnsi="Georgia" w:cs="Arial"/>
          <w:color w:val="auto"/>
          <w:szCs w:val="24"/>
        </w:rPr>
      </w:pPr>
      <w:r w:rsidRPr="004A0CCA">
        <w:rPr>
          <w:rFonts w:ascii="Georgia" w:hAnsi="Georgia" w:cs="Arial"/>
          <w:color w:val="auto"/>
          <w:szCs w:val="24"/>
        </w:rPr>
        <w:t>REPONER el auto emitido el 11-05-2021 que declaró desierto el recurso de apelación contra la sentencia de primer grado, para ordenar que, por secretaría, se corra traslado a la parte no recurrente, para la réplica.</w:t>
      </w:r>
    </w:p>
    <w:p w14:paraId="5C511444" w14:textId="77777777" w:rsidR="003801C2" w:rsidRPr="004A0CCA" w:rsidRDefault="003801C2" w:rsidP="004A0CCA">
      <w:pPr>
        <w:pStyle w:val="Prrafodelista"/>
        <w:spacing w:line="276" w:lineRule="auto"/>
        <w:ind w:left="0"/>
        <w:rPr>
          <w:rFonts w:ascii="Georgia" w:hAnsi="Georgia" w:cs="Arial"/>
          <w:sz w:val="24"/>
          <w:szCs w:val="24"/>
        </w:rPr>
      </w:pPr>
    </w:p>
    <w:p w14:paraId="2D8354D6" w14:textId="4B6FD9EA" w:rsidR="003801C2" w:rsidRPr="004A0CCA" w:rsidRDefault="003801C2" w:rsidP="004A0CCA">
      <w:pPr>
        <w:pStyle w:val="Textopredeterminado"/>
        <w:numPr>
          <w:ilvl w:val="0"/>
          <w:numId w:val="12"/>
        </w:numPr>
        <w:spacing w:line="276" w:lineRule="auto"/>
        <w:jc w:val="both"/>
        <w:textAlignment w:val="baseline"/>
        <w:rPr>
          <w:rFonts w:ascii="Georgia" w:hAnsi="Georgia" w:cs="Arial"/>
          <w:color w:val="auto"/>
          <w:szCs w:val="24"/>
        </w:rPr>
      </w:pPr>
      <w:r w:rsidRPr="004A0CCA">
        <w:rPr>
          <w:rFonts w:ascii="Georgia" w:hAnsi="Georgia" w:cs="Arial"/>
          <w:color w:val="auto"/>
          <w:szCs w:val="24"/>
        </w:rPr>
        <w:t>ADVERTIR que esta decisión es irrecurrible</w:t>
      </w:r>
      <w:r w:rsidR="002D400C" w:rsidRPr="004A0CCA">
        <w:rPr>
          <w:rFonts w:ascii="Georgia" w:hAnsi="Georgia" w:cs="Arial"/>
          <w:color w:val="auto"/>
          <w:szCs w:val="24"/>
        </w:rPr>
        <w:t xml:space="preserve"> y que para decidir el asunto, </w:t>
      </w:r>
      <w:r w:rsidR="00D3120C" w:rsidRPr="004A0CCA">
        <w:rPr>
          <w:rFonts w:ascii="Georgia" w:hAnsi="Georgia" w:cs="Arial"/>
          <w:color w:val="auto"/>
          <w:szCs w:val="24"/>
        </w:rPr>
        <w:t>se</w:t>
      </w:r>
      <w:r w:rsidR="002D400C" w:rsidRPr="004A0CCA">
        <w:rPr>
          <w:rFonts w:ascii="Georgia" w:hAnsi="Georgia" w:cs="Arial"/>
          <w:color w:val="auto"/>
          <w:szCs w:val="24"/>
        </w:rPr>
        <w:t xml:space="preserve"> conservará el turno</w:t>
      </w:r>
      <w:r w:rsidR="00D3120C" w:rsidRPr="004A0CCA">
        <w:rPr>
          <w:rFonts w:ascii="Georgia" w:hAnsi="Georgia" w:cs="Arial"/>
          <w:color w:val="auto"/>
          <w:szCs w:val="24"/>
        </w:rPr>
        <w:t>,</w:t>
      </w:r>
      <w:r w:rsidR="002D400C" w:rsidRPr="004A0CCA">
        <w:rPr>
          <w:rFonts w:ascii="Georgia" w:hAnsi="Georgia" w:cs="Arial"/>
          <w:color w:val="auto"/>
          <w:szCs w:val="24"/>
        </w:rPr>
        <w:t xml:space="preserve"> según la fecha </w:t>
      </w:r>
      <w:r w:rsidR="002D400C" w:rsidRPr="004A0CCA">
        <w:rPr>
          <w:rFonts w:ascii="Georgia" w:hAnsi="Georgia" w:cs="Arial"/>
          <w:color w:val="auto"/>
          <w:spacing w:val="-3"/>
          <w:szCs w:val="24"/>
        </w:rPr>
        <w:t>de llegada a esta Magistratura.</w:t>
      </w:r>
    </w:p>
    <w:p w14:paraId="1484118D" w14:textId="77777777" w:rsidR="002D400C" w:rsidRPr="004A0CCA" w:rsidRDefault="002D400C" w:rsidP="004A0CCA">
      <w:pPr>
        <w:spacing w:line="276" w:lineRule="auto"/>
        <w:jc w:val="center"/>
        <w:rPr>
          <w:rFonts w:ascii="Georgia" w:hAnsi="Georgia" w:cs="Arial"/>
          <w:smallCaps/>
          <w:sz w:val="24"/>
          <w:szCs w:val="24"/>
        </w:rPr>
      </w:pPr>
    </w:p>
    <w:p w14:paraId="7C2AC028" w14:textId="5C7D9A7F" w:rsidR="007F2A96" w:rsidRPr="004A0CCA" w:rsidRDefault="007F2A96" w:rsidP="004A0CCA">
      <w:pPr>
        <w:spacing w:line="276" w:lineRule="auto"/>
        <w:jc w:val="center"/>
        <w:rPr>
          <w:rFonts w:ascii="Georgia" w:hAnsi="Georgia" w:cs="Arial"/>
          <w:smallCaps/>
          <w:sz w:val="24"/>
          <w:szCs w:val="24"/>
        </w:rPr>
      </w:pPr>
      <w:r w:rsidRPr="004A0CCA">
        <w:rPr>
          <w:rFonts w:ascii="Georgia" w:hAnsi="Georgia" w:cs="Arial"/>
          <w:smallCaps/>
          <w:sz w:val="24"/>
          <w:szCs w:val="24"/>
        </w:rPr>
        <w:t>Notifíquese,</w:t>
      </w:r>
    </w:p>
    <w:p w14:paraId="7C2AC02B" w14:textId="25B0067F" w:rsidR="007F2A96" w:rsidRPr="004A0CCA" w:rsidRDefault="007F2A96" w:rsidP="004A0CCA">
      <w:pPr>
        <w:pStyle w:val="Textopredeterminado"/>
        <w:spacing w:line="276" w:lineRule="auto"/>
        <w:jc w:val="center"/>
        <w:rPr>
          <w:rFonts w:ascii="Georgia" w:hAnsi="Georgia" w:cs="Arial"/>
          <w:caps/>
          <w:color w:val="auto"/>
          <w:spacing w:val="20"/>
          <w:w w:val="150"/>
          <w:szCs w:val="24"/>
          <w:lang w:val="es-MX"/>
        </w:rPr>
      </w:pPr>
    </w:p>
    <w:p w14:paraId="6CF5F898" w14:textId="566C6173" w:rsidR="004A0CCA" w:rsidRDefault="004A0CCA" w:rsidP="004A0CCA">
      <w:pPr>
        <w:pStyle w:val="Textopredeterminado"/>
        <w:spacing w:line="276" w:lineRule="auto"/>
        <w:jc w:val="center"/>
        <w:rPr>
          <w:rFonts w:ascii="Georgia" w:hAnsi="Georgia" w:cs="Arial"/>
          <w:caps/>
          <w:color w:val="auto"/>
          <w:spacing w:val="20"/>
          <w:w w:val="150"/>
          <w:szCs w:val="24"/>
          <w:lang w:val="es-MX"/>
        </w:rPr>
      </w:pPr>
    </w:p>
    <w:p w14:paraId="16E34FC6" w14:textId="77777777" w:rsidR="001E5B6D" w:rsidRPr="004A0CCA" w:rsidRDefault="001E5B6D" w:rsidP="004A0CCA">
      <w:pPr>
        <w:pStyle w:val="Textopredeterminado"/>
        <w:spacing w:line="276" w:lineRule="auto"/>
        <w:jc w:val="center"/>
        <w:rPr>
          <w:rFonts w:ascii="Georgia" w:hAnsi="Georgia" w:cs="Arial"/>
          <w:caps/>
          <w:color w:val="auto"/>
          <w:spacing w:val="20"/>
          <w:w w:val="150"/>
          <w:szCs w:val="24"/>
          <w:lang w:val="es-MX"/>
        </w:rPr>
      </w:pPr>
    </w:p>
    <w:p w14:paraId="4A6DB673" w14:textId="3D0C083B" w:rsidR="00E13CE0" w:rsidRPr="004A0CCA" w:rsidRDefault="00E13CE0" w:rsidP="004A0CCA">
      <w:pPr>
        <w:pStyle w:val="Textopredeterminado"/>
        <w:spacing w:line="276" w:lineRule="auto"/>
        <w:jc w:val="center"/>
        <w:rPr>
          <w:rFonts w:ascii="Georgia" w:hAnsi="Georgia" w:cs="Arial"/>
          <w:caps/>
          <w:color w:val="auto"/>
          <w:spacing w:val="20"/>
          <w:w w:val="150"/>
          <w:szCs w:val="24"/>
          <w:lang w:val="es-MX"/>
        </w:rPr>
      </w:pPr>
      <w:r w:rsidRPr="004A0CCA">
        <w:rPr>
          <w:rFonts w:ascii="Georgia" w:hAnsi="Georgia" w:cs="Arial"/>
          <w:caps/>
          <w:color w:val="auto"/>
          <w:spacing w:val="20"/>
          <w:w w:val="150"/>
          <w:szCs w:val="24"/>
          <w:lang w:val="es-MX"/>
        </w:rPr>
        <w:t>DUBERNEY GRISALES HERRERA</w:t>
      </w:r>
    </w:p>
    <w:p w14:paraId="79EAB06E" w14:textId="611CB747" w:rsidR="00B14DB8" w:rsidRPr="004A0CCA" w:rsidRDefault="00E13CE0" w:rsidP="004A0CC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i/>
          <w:spacing w:val="20"/>
          <w:w w:val="150"/>
          <w:sz w:val="24"/>
          <w:szCs w:val="24"/>
          <w:lang w:val="en-US"/>
        </w:rPr>
      </w:pPr>
      <w:r w:rsidRPr="004A0CCA">
        <w:rPr>
          <w:rFonts w:ascii="Georgia" w:hAnsi="Georgia" w:cs="Arial"/>
          <w:caps/>
          <w:spacing w:val="20"/>
          <w:w w:val="150"/>
          <w:sz w:val="24"/>
          <w:szCs w:val="24"/>
        </w:rPr>
        <w:t>Magistrado</w:t>
      </w:r>
    </w:p>
    <w:sectPr w:rsidR="00B14DB8" w:rsidRPr="004A0CCA" w:rsidSect="001E5B6D">
      <w:headerReference w:type="default" r:id="rId12"/>
      <w:footerReference w:type="default" r:id="rId13"/>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51FC1A" w16cex:dateUtc="2021-02-01T19:17:24.672Z"/>
  <w16cex:commentExtensible w16cex:durableId="0CD9C3B0" w16cex:dateUtc="2021-02-01T19:24:38.592Z"/>
  <w16cex:commentExtensible w16cex:durableId="29A6DC2D" w16cex:dateUtc="2021-02-01T19:29:25.539Z"/>
  <w16cex:commentExtensible w16cex:durableId="322D97C6" w16cex:dateUtc="2021-02-01T19:34:14.564Z"/>
  <w16cex:commentExtensible w16cex:durableId="0406BC2B" w16cex:dateUtc="2021-02-01T19:41:55.345Z"/>
  <w16cex:commentExtensible w16cex:durableId="54165570" w16cex:dateUtc="2021-02-01T19:46:30.015Z"/>
  <w16cex:commentExtensible w16cex:durableId="2F2882B8" w16cex:dateUtc="2021-02-01T20:15:19.532Z"/>
  <w16cex:commentExtensible w16cex:durableId="749B242B" w16cex:dateUtc="2021-02-01T20:17:43.795Z"/>
  <w16cex:commentExtensible w16cex:durableId="51A33B66" w16cex:dateUtc="2021-02-01T20:18:20.469Z"/>
  <w16cex:commentExtensible w16cex:durableId="26E9DB7A" w16cex:dateUtc="2021-02-02T11:51:38.931Z"/>
  <w16cex:commentExtensible w16cex:durableId="00D8BE5C" w16cex:dateUtc="2021-02-02T11:53:29.162Z"/>
  <w16cex:commentExtensible w16cex:durableId="0B3617F2" w16cex:dateUtc="2021-02-02T11:58:43.402Z"/>
  <w16cex:commentExtensible w16cex:durableId="218AB4D3" w16cex:dateUtc="2021-03-01T16:29:42.762Z"/>
  <w16cex:commentExtensible w16cex:durableId="3D727FDD" w16cex:dateUtc="2021-08-10T13:22:44.821Z"/>
  <w16cex:commentExtensible w16cex:durableId="14A2D1A3" w16cex:dateUtc="2021-08-10T13:28:12.087Z"/>
  <w16cex:commentExtensible w16cex:durableId="630395A7" w16cex:dateUtc="2021-08-10T13:47:30.1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70545" w14:textId="77777777" w:rsidR="00D92C4A" w:rsidRDefault="00D92C4A" w:rsidP="009A1240">
      <w:r>
        <w:separator/>
      </w:r>
    </w:p>
  </w:endnote>
  <w:endnote w:type="continuationSeparator" w:id="0">
    <w:p w14:paraId="34AA5452" w14:textId="77777777" w:rsidR="00D92C4A" w:rsidRDefault="00D92C4A"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C03A" w14:textId="77777777" w:rsidR="00045CE3" w:rsidRPr="00276704" w:rsidRDefault="00045CE3" w:rsidP="00045CE3">
    <w:pPr>
      <w:pStyle w:val="Piedepgina"/>
      <w:pBdr>
        <w:bottom w:val="double" w:sz="6" w:space="1" w:color="auto"/>
      </w:pBdr>
      <w:spacing w:line="360" w:lineRule="auto"/>
      <w:jc w:val="right"/>
      <w:rPr>
        <w:rFonts w:ascii="Georgia" w:hAnsi="Georgia" w:cs="Arial"/>
        <w:spacing w:val="20"/>
        <w:w w:val="200"/>
        <w:sz w:val="14"/>
        <w:szCs w:val="10"/>
        <w:lang w:val="es-CO"/>
      </w:rPr>
    </w:pPr>
  </w:p>
  <w:p w14:paraId="7C2AC03B" w14:textId="77777777" w:rsidR="00045CE3" w:rsidRPr="00276704" w:rsidRDefault="00045CE3" w:rsidP="00045CE3">
    <w:pPr>
      <w:pStyle w:val="Piedepgina"/>
      <w:spacing w:line="360" w:lineRule="auto"/>
      <w:jc w:val="right"/>
      <w:rPr>
        <w:rFonts w:ascii="Georgia" w:hAnsi="Georgia" w:cs="Arial"/>
        <w:spacing w:val="20"/>
        <w:w w:val="200"/>
        <w:sz w:val="14"/>
        <w:szCs w:val="10"/>
        <w:lang w:val="es-CO"/>
      </w:rPr>
    </w:pPr>
  </w:p>
  <w:p w14:paraId="7C2AC03C" w14:textId="77777777" w:rsidR="003C5098" w:rsidRPr="00276704" w:rsidRDefault="003C5098" w:rsidP="003C5098">
    <w:pPr>
      <w:pStyle w:val="Piedepgina"/>
      <w:spacing w:line="360" w:lineRule="auto"/>
      <w:jc w:val="right"/>
      <w:rPr>
        <w:rFonts w:ascii="Georgia" w:hAnsi="Georgia" w:cs="Arial"/>
        <w:spacing w:val="20"/>
        <w:w w:val="200"/>
        <w:sz w:val="10"/>
        <w:szCs w:val="10"/>
      </w:rPr>
    </w:pPr>
    <w:r w:rsidRPr="00276704">
      <w:rPr>
        <w:rFonts w:ascii="Georgia" w:hAnsi="Georgia" w:cs="Arial"/>
        <w:spacing w:val="20"/>
        <w:w w:val="200"/>
        <w:sz w:val="14"/>
        <w:szCs w:val="14"/>
      </w:rPr>
      <w:t>T</w:t>
    </w:r>
    <w:r w:rsidRPr="00276704">
      <w:rPr>
        <w:rFonts w:ascii="Georgia" w:hAnsi="Georgia" w:cs="Arial"/>
        <w:spacing w:val="20"/>
        <w:w w:val="200"/>
        <w:sz w:val="10"/>
        <w:szCs w:val="10"/>
      </w:rPr>
      <w:t xml:space="preserve">RIBUNAL </w:t>
    </w:r>
    <w:r w:rsidRPr="00276704">
      <w:rPr>
        <w:rFonts w:ascii="Georgia" w:hAnsi="Georgia" w:cs="Arial"/>
        <w:spacing w:val="20"/>
        <w:w w:val="200"/>
        <w:sz w:val="14"/>
        <w:szCs w:val="14"/>
      </w:rPr>
      <w:t>S</w:t>
    </w:r>
    <w:r w:rsidRPr="00276704">
      <w:rPr>
        <w:rFonts w:ascii="Georgia" w:hAnsi="Georgia" w:cs="Arial"/>
        <w:spacing w:val="20"/>
        <w:w w:val="200"/>
        <w:sz w:val="10"/>
        <w:szCs w:val="10"/>
      </w:rPr>
      <w:t xml:space="preserve">UPERIOR DE </w:t>
    </w:r>
    <w:r w:rsidRPr="00276704">
      <w:rPr>
        <w:rFonts w:ascii="Georgia" w:hAnsi="Georgia" w:cs="Arial"/>
        <w:spacing w:val="20"/>
        <w:w w:val="200"/>
        <w:sz w:val="14"/>
        <w:szCs w:val="14"/>
      </w:rPr>
      <w:t>P</w:t>
    </w:r>
    <w:r w:rsidRPr="00276704">
      <w:rPr>
        <w:rFonts w:ascii="Georgia" w:hAnsi="Georgia" w:cs="Arial"/>
        <w:spacing w:val="20"/>
        <w:w w:val="200"/>
        <w:sz w:val="10"/>
        <w:szCs w:val="10"/>
      </w:rPr>
      <w:t>EREIRA</w:t>
    </w:r>
  </w:p>
  <w:p w14:paraId="7C2AC03D" w14:textId="77777777" w:rsidR="00045CE3" w:rsidRPr="00276704" w:rsidRDefault="00045CE3" w:rsidP="00045CE3">
    <w:pPr>
      <w:pStyle w:val="Piedepgina"/>
      <w:jc w:val="right"/>
      <w:rPr>
        <w:rFonts w:ascii="Georgia" w:hAnsi="Georgia"/>
      </w:rPr>
    </w:pPr>
    <w:r w:rsidRPr="00276704">
      <w:rPr>
        <w:rFonts w:ascii="Georgia" w:hAnsi="Georgia" w:cs="Arial"/>
        <w:spacing w:val="20"/>
        <w:w w:val="200"/>
        <w:sz w:val="10"/>
        <w:szCs w:val="10"/>
        <w:lang w:val="es-CO"/>
      </w:rPr>
      <w:t>M</w:t>
    </w:r>
    <w:r w:rsidR="00D851DA" w:rsidRPr="00276704">
      <w:rPr>
        <w:rFonts w:ascii="Georgia" w:hAnsi="Georgia" w:cs="Arial"/>
        <w:spacing w:val="20"/>
        <w:w w:val="200"/>
        <w:sz w:val="10"/>
        <w:szCs w:val="10"/>
        <w:lang w:val="es-CO"/>
      </w:rPr>
      <w:t>S</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D</w:t>
    </w:r>
    <w:r w:rsidRPr="00276704">
      <w:rPr>
        <w:rFonts w:ascii="Georgia" w:hAnsi="Georgia" w:cs="Arial"/>
        <w:spacing w:val="20"/>
        <w:w w:val="200"/>
        <w:sz w:val="8"/>
        <w:szCs w:val="10"/>
        <w:lang w:val="es-CO"/>
      </w:rPr>
      <w:t>UBERNEY</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G</w:t>
    </w:r>
    <w:r w:rsidRPr="00276704">
      <w:rPr>
        <w:rFonts w:ascii="Georgia" w:hAnsi="Georgia" w:cs="Arial"/>
        <w:spacing w:val="20"/>
        <w:w w:val="200"/>
        <w:sz w:val="8"/>
        <w:szCs w:val="10"/>
        <w:lang w:val="es-CO"/>
      </w:rPr>
      <w:t>RISALES</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H</w:t>
    </w:r>
    <w:r w:rsidRPr="00276704">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F2356" w14:textId="77777777" w:rsidR="00D92C4A" w:rsidRDefault="00D92C4A" w:rsidP="009A1240">
      <w:r>
        <w:separator/>
      </w:r>
    </w:p>
  </w:footnote>
  <w:footnote w:type="continuationSeparator" w:id="0">
    <w:p w14:paraId="48AC192A" w14:textId="77777777" w:rsidR="00D92C4A" w:rsidRDefault="00D92C4A" w:rsidP="009A1240">
      <w:r>
        <w:continuationSeparator/>
      </w:r>
    </w:p>
  </w:footnote>
  <w:footnote w:id="1">
    <w:p w14:paraId="2D66DA24" w14:textId="77777777" w:rsidR="00D33A4E" w:rsidRPr="001E5B6D" w:rsidRDefault="00D33A4E" w:rsidP="00A675A3">
      <w:pPr>
        <w:pStyle w:val="Textonotapie"/>
        <w:jc w:val="both"/>
        <w:rPr>
          <w:rFonts w:ascii="Century" w:hAnsi="Century"/>
          <w:lang w:val="es-CO"/>
        </w:rPr>
      </w:pPr>
      <w:r w:rsidRPr="001E5B6D">
        <w:rPr>
          <w:rStyle w:val="Refdenotaalpie"/>
          <w:rFonts w:ascii="Century" w:hAnsi="Century"/>
        </w:rPr>
        <w:footnoteRef/>
      </w:r>
      <w:r w:rsidRPr="001E5B6D">
        <w:rPr>
          <w:rFonts w:ascii="Century" w:hAnsi="Century"/>
        </w:rPr>
        <w:t xml:space="preserve"> </w:t>
      </w:r>
      <w:r w:rsidRPr="001E5B6D">
        <w:rPr>
          <w:rFonts w:ascii="Century" w:hAnsi="Century"/>
          <w:lang w:val="es-CO"/>
        </w:rPr>
        <w:t>TS. Pereira, Sala Civil – Familia. Providencia 18-09-</w:t>
      </w:r>
      <w:r w:rsidRPr="001E5B6D">
        <w:rPr>
          <w:rFonts w:ascii="Century" w:hAnsi="Century"/>
        </w:rPr>
        <w:t>2017; MP: Grisales H., No.2016-00024-02.</w:t>
      </w:r>
    </w:p>
  </w:footnote>
  <w:footnote w:id="2">
    <w:p w14:paraId="05FD2CAA" w14:textId="77777777" w:rsidR="008C16FC" w:rsidRPr="001E5B6D" w:rsidRDefault="008C16FC" w:rsidP="00505315">
      <w:pPr>
        <w:pStyle w:val="Textonotapie"/>
        <w:jc w:val="both"/>
        <w:rPr>
          <w:rFonts w:ascii="Century" w:hAnsi="Century"/>
          <w:lang w:val="es-CO"/>
        </w:rPr>
      </w:pPr>
      <w:r w:rsidRPr="001E5B6D">
        <w:rPr>
          <w:rStyle w:val="Refdenotaalpie"/>
          <w:rFonts w:ascii="Century" w:hAnsi="Century"/>
        </w:rPr>
        <w:footnoteRef/>
      </w:r>
      <w:r w:rsidRPr="001E5B6D">
        <w:rPr>
          <w:rFonts w:ascii="Century" w:hAnsi="Century"/>
        </w:rPr>
        <w:t xml:space="preserve"> </w:t>
      </w:r>
      <w:r w:rsidRPr="001E5B6D">
        <w:rPr>
          <w:rFonts w:ascii="Century" w:hAnsi="Century" w:cs="Calibri"/>
          <w:lang w:val="es-CO"/>
        </w:rPr>
        <w:t>FORERO S., Jorge. Actividad probatoria en la segunda instancia. Memorias del XXIX Congreso de derecho Procesal, 2018, ICDP, p.307 ss.</w:t>
      </w:r>
    </w:p>
  </w:footnote>
  <w:footnote w:id="3">
    <w:p w14:paraId="5CA71AEC" w14:textId="77777777" w:rsidR="008C16FC" w:rsidRPr="001E5B6D" w:rsidRDefault="008C16FC" w:rsidP="00505315">
      <w:pPr>
        <w:pStyle w:val="Textonotapie"/>
        <w:jc w:val="both"/>
        <w:rPr>
          <w:rFonts w:ascii="Century" w:hAnsi="Century"/>
          <w:lang w:val="es-CO"/>
        </w:rPr>
      </w:pPr>
      <w:r w:rsidRPr="001E5B6D">
        <w:rPr>
          <w:rStyle w:val="Refdenotaalpie"/>
          <w:rFonts w:ascii="Century" w:hAnsi="Century"/>
        </w:rPr>
        <w:footnoteRef/>
      </w:r>
      <w:r w:rsidRPr="001E5B6D">
        <w:rPr>
          <w:rFonts w:ascii="Century" w:hAnsi="Century"/>
        </w:rPr>
        <w:t xml:space="preserve"> </w:t>
      </w:r>
      <w:r w:rsidRPr="001E5B6D">
        <w:rPr>
          <w:rFonts w:ascii="Century" w:hAnsi="Century"/>
          <w:lang w:val="es-CO"/>
        </w:rPr>
        <w:t>ESCOBAR V. Édgar G. Los recursos en el Código General del Proceso. Librería jurídica Sánchez R. Ltda. 2015, p.37.</w:t>
      </w:r>
    </w:p>
  </w:footnote>
  <w:footnote w:id="4">
    <w:p w14:paraId="11C0AD2C" w14:textId="77777777" w:rsidR="008C16FC" w:rsidRPr="001E5B6D" w:rsidRDefault="008C16FC" w:rsidP="00505315">
      <w:pPr>
        <w:pStyle w:val="Textonotapie"/>
        <w:jc w:val="both"/>
        <w:rPr>
          <w:rFonts w:ascii="Century" w:hAnsi="Century"/>
        </w:rPr>
      </w:pPr>
      <w:r w:rsidRPr="001E5B6D">
        <w:rPr>
          <w:rFonts w:ascii="Century" w:hAnsi="Century"/>
          <w:vertAlign w:val="superscript"/>
        </w:rPr>
        <w:footnoteRef/>
      </w:r>
      <w:r w:rsidRPr="001E5B6D">
        <w:rPr>
          <w:rFonts w:ascii="Century" w:hAnsi="Century"/>
        </w:rPr>
        <w:t xml:space="preserve"> </w:t>
      </w:r>
      <w:r w:rsidRPr="001E5B6D">
        <w:rPr>
          <w:rFonts w:ascii="Century" w:hAnsi="Century"/>
          <w:lang w:val="es-CO"/>
        </w:rPr>
        <w:t>LÓPEZ B., Hernán F. Código General del Proceso, parte general, Bogotá DC, Dupre editores, 2016, p.769-776</w:t>
      </w:r>
      <w:r w:rsidRPr="001E5B6D">
        <w:rPr>
          <w:rFonts w:ascii="Century" w:hAnsi="Century"/>
        </w:rPr>
        <w:t>.</w:t>
      </w:r>
    </w:p>
  </w:footnote>
  <w:footnote w:id="5">
    <w:p w14:paraId="27C037DE" w14:textId="77777777" w:rsidR="008C16FC" w:rsidRPr="001E5B6D" w:rsidRDefault="008C16FC" w:rsidP="00505315">
      <w:pPr>
        <w:pStyle w:val="Textonotapie"/>
        <w:jc w:val="both"/>
        <w:rPr>
          <w:rFonts w:ascii="Century" w:hAnsi="Century"/>
        </w:rPr>
      </w:pPr>
      <w:r w:rsidRPr="001E5B6D">
        <w:rPr>
          <w:rFonts w:ascii="Century" w:hAnsi="Century"/>
          <w:vertAlign w:val="superscript"/>
        </w:rPr>
        <w:footnoteRef/>
      </w:r>
      <w:r w:rsidRPr="001E5B6D">
        <w:rPr>
          <w:rFonts w:ascii="Century" w:hAnsi="Century"/>
        </w:rPr>
        <w:t xml:space="preserve"> PARRA Q., Jairo. Derecho procesal civil, tomo I, Santafé de Bogotá D.C., Temis, 1992, p.276.</w:t>
      </w:r>
    </w:p>
  </w:footnote>
  <w:footnote w:id="6">
    <w:p w14:paraId="142C130C" w14:textId="77777777" w:rsidR="008C16FC" w:rsidRPr="001E5B6D" w:rsidRDefault="008C16FC" w:rsidP="00505315">
      <w:pPr>
        <w:pStyle w:val="Sinespaciado"/>
        <w:jc w:val="both"/>
        <w:rPr>
          <w:rFonts w:ascii="Century" w:hAnsi="Century"/>
          <w:sz w:val="20"/>
          <w:szCs w:val="20"/>
        </w:rPr>
      </w:pPr>
      <w:r w:rsidRPr="001E5B6D">
        <w:rPr>
          <w:rFonts w:ascii="Century" w:hAnsi="Century"/>
          <w:sz w:val="20"/>
          <w:szCs w:val="20"/>
          <w:vertAlign w:val="superscript"/>
        </w:rPr>
        <w:footnoteRef/>
      </w:r>
      <w:r w:rsidRPr="001E5B6D">
        <w:rPr>
          <w:rFonts w:ascii="Century" w:hAnsi="Century"/>
          <w:sz w:val="20"/>
          <w:szCs w:val="20"/>
        </w:rPr>
        <w:t xml:space="preserve"> </w:t>
      </w:r>
      <w:r w:rsidRPr="001E5B6D">
        <w:rPr>
          <w:rFonts w:ascii="Century" w:hAnsi="Century"/>
          <w:sz w:val="20"/>
          <w:szCs w:val="20"/>
          <w:lang w:val="es-CO"/>
        </w:rPr>
        <w:t xml:space="preserve">LÓPEZ B., Hernán F. </w:t>
      </w:r>
      <w:r w:rsidRPr="001E5B6D">
        <w:rPr>
          <w:rFonts w:ascii="Century" w:hAnsi="Century"/>
          <w:sz w:val="20"/>
          <w:szCs w:val="20"/>
        </w:rPr>
        <w:t>Ob. cit., p.769.</w:t>
      </w:r>
    </w:p>
  </w:footnote>
  <w:footnote w:id="7">
    <w:p w14:paraId="79E36D33" w14:textId="4922A27D" w:rsidR="008C16FC" w:rsidRPr="001E5B6D" w:rsidRDefault="008C16FC" w:rsidP="00505315">
      <w:pPr>
        <w:pStyle w:val="Textonotapie"/>
        <w:jc w:val="both"/>
        <w:rPr>
          <w:rFonts w:ascii="Century" w:hAnsi="Century"/>
          <w:lang w:val="es-CO"/>
        </w:rPr>
      </w:pPr>
      <w:r w:rsidRPr="001E5B6D">
        <w:rPr>
          <w:rStyle w:val="Refdenotaalpie"/>
          <w:rFonts w:ascii="Century" w:hAnsi="Century"/>
        </w:rPr>
        <w:footnoteRef/>
      </w:r>
      <w:r w:rsidRPr="001E5B6D">
        <w:rPr>
          <w:rFonts w:ascii="Century" w:hAnsi="Century"/>
        </w:rPr>
        <w:t xml:space="preserve"> </w:t>
      </w:r>
      <w:r w:rsidRPr="001E5B6D">
        <w:rPr>
          <w:rFonts w:ascii="Century" w:hAnsi="Century"/>
          <w:lang w:val="es-CO"/>
        </w:rPr>
        <w:t>ROJAS G., Miguel E. Lecciones de derecho procesal, procedimiento civil, tomo II, ESAJU, 20</w:t>
      </w:r>
      <w:r w:rsidR="00164689" w:rsidRPr="001E5B6D">
        <w:rPr>
          <w:rFonts w:ascii="Century" w:hAnsi="Century"/>
          <w:lang w:val="es-CO"/>
        </w:rPr>
        <w:t>20</w:t>
      </w:r>
      <w:r w:rsidRPr="001E5B6D">
        <w:rPr>
          <w:rFonts w:ascii="Century" w:hAnsi="Century"/>
          <w:lang w:val="es-CO"/>
        </w:rPr>
        <w:t xml:space="preserve">, </w:t>
      </w:r>
      <w:r w:rsidR="00164689" w:rsidRPr="001E5B6D">
        <w:rPr>
          <w:rFonts w:ascii="Century" w:hAnsi="Century"/>
          <w:lang w:val="es-CO"/>
        </w:rPr>
        <w:t>7</w:t>
      </w:r>
      <w:r w:rsidRPr="001E5B6D">
        <w:rPr>
          <w:rFonts w:ascii="Century" w:hAnsi="Century"/>
          <w:lang w:val="es-CO"/>
        </w:rPr>
        <w:t>ª edición, Bogotá, p.4</w:t>
      </w:r>
      <w:r w:rsidR="00164689" w:rsidRPr="001E5B6D">
        <w:rPr>
          <w:rFonts w:ascii="Century" w:hAnsi="Century"/>
          <w:lang w:val="es-CO"/>
        </w:rPr>
        <w:t>68</w:t>
      </w:r>
      <w:r w:rsidRPr="001E5B6D">
        <w:rPr>
          <w:rFonts w:ascii="Century" w:hAnsi="Century"/>
          <w:lang w:val="es-CO"/>
        </w:rPr>
        <w:t>.</w:t>
      </w:r>
    </w:p>
  </w:footnote>
  <w:footnote w:id="8">
    <w:p w14:paraId="24E1466C" w14:textId="77777777" w:rsidR="008C16FC" w:rsidRPr="001E5B6D" w:rsidRDefault="008C16FC" w:rsidP="00505315">
      <w:pPr>
        <w:pStyle w:val="Textonotapie"/>
        <w:jc w:val="both"/>
        <w:rPr>
          <w:rFonts w:ascii="Century" w:hAnsi="Century"/>
          <w:lang w:val="es-CO"/>
        </w:rPr>
      </w:pPr>
      <w:r w:rsidRPr="001E5B6D">
        <w:rPr>
          <w:rStyle w:val="Refdenotaalpie"/>
          <w:rFonts w:ascii="Century" w:hAnsi="Century"/>
        </w:rPr>
        <w:footnoteRef/>
      </w:r>
      <w:r w:rsidRPr="001E5B6D">
        <w:rPr>
          <w:rFonts w:ascii="Century" w:hAnsi="Century"/>
        </w:rPr>
        <w:t xml:space="preserve"> </w:t>
      </w:r>
      <w:r w:rsidRPr="001E5B6D">
        <w:rPr>
          <w:rFonts w:ascii="Century" w:hAnsi="Century"/>
          <w:lang w:val="es-CO"/>
        </w:rPr>
        <w:t>CSJ. Sala Civil. Sentencia del 17-09-1992; MP: Ospina B.</w:t>
      </w:r>
    </w:p>
  </w:footnote>
  <w:footnote w:id="9">
    <w:p w14:paraId="715771AD" w14:textId="77777777" w:rsidR="008C16FC" w:rsidRPr="001E5B6D" w:rsidRDefault="008C16FC" w:rsidP="00505315">
      <w:pPr>
        <w:pStyle w:val="Textonotapie"/>
        <w:jc w:val="both"/>
        <w:rPr>
          <w:rFonts w:ascii="Century" w:hAnsi="Century"/>
          <w:lang w:val="es-CO"/>
        </w:rPr>
      </w:pPr>
      <w:r w:rsidRPr="001E5B6D">
        <w:rPr>
          <w:rStyle w:val="Refdenotaalpie"/>
          <w:rFonts w:ascii="Century" w:hAnsi="Century"/>
        </w:rPr>
        <w:footnoteRef/>
      </w:r>
      <w:r w:rsidRPr="001E5B6D">
        <w:rPr>
          <w:rFonts w:ascii="Century" w:hAnsi="Century"/>
        </w:rPr>
        <w:t xml:space="preserve"> </w:t>
      </w:r>
      <w:r w:rsidRPr="001E5B6D">
        <w:rPr>
          <w:rFonts w:ascii="Century" w:hAnsi="Century"/>
          <w:lang w:val="es-CO"/>
        </w:rPr>
        <w:t>CSJ. STC-12737-2017.</w:t>
      </w:r>
    </w:p>
  </w:footnote>
  <w:footnote w:id="10">
    <w:p w14:paraId="07A2D204" w14:textId="77777777" w:rsidR="003D663C" w:rsidRPr="001E5B6D" w:rsidRDefault="003D663C" w:rsidP="00505315">
      <w:pPr>
        <w:pStyle w:val="Textonotapie"/>
        <w:jc w:val="both"/>
        <w:rPr>
          <w:rFonts w:ascii="Century" w:hAnsi="Century"/>
          <w:lang w:val="es-CO"/>
        </w:rPr>
      </w:pPr>
      <w:r w:rsidRPr="001E5B6D">
        <w:rPr>
          <w:rStyle w:val="Refdenotaalpie"/>
          <w:rFonts w:ascii="Century" w:hAnsi="Century"/>
        </w:rPr>
        <w:footnoteRef/>
      </w:r>
      <w:r w:rsidRPr="001E5B6D">
        <w:rPr>
          <w:rFonts w:ascii="Century" w:hAnsi="Century"/>
        </w:rPr>
        <w:t xml:space="preserve"> </w:t>
      </w:r>
      <w:r w:rsidRPr="001E5B6D">
        <w:rPr>
          <w:rFonts w:ascii="Century" w:hAnsi="Century"/>
          <w:lang w:val="es-CO"/>
        </w:rPr>
        <w:t>LÓPEZ B., Hernán F.</w:t>
      </w:r>
      <w:r w:rsidRPr="001E5B6D">
        <w:rPr>
          <w:rFonts w:ascii="Century" w:hAnsi="Century"/>
        </w:rPr>
        <w:t xml:space="preserve"> Ob. cit., p.776.</w:t>
      </w:r>
    </w:p>
  </w:footnote>
  <w:footnote w:id="11">
    <w:p w14:paraId="0C5F8CBE" w14:textId="77777777" w:rsidR="003D663C" w:rsidRPr="001E5B6D" w:rsidRDefault="003D663C" w:rsidP="00505315">
      <w:pPr>
        <w:pStyle w:val="Textonotapie"/>
        <w:jc w:val="both"/>
        <w:rPr>
          <w:rFonts w:ascii="Century" w:hAnsi="Century"/>
          <w:lang w:val="es-CO"/>
        </w:rPr>
      </w:pPr>
      <w:r w:rsidRPr="001E5B6D">
        <w:rPr>
          <w:rStyle w:val="Refdenotaalpie"/>
          <w:rFonts w:ascii="Century" w:hAnsi="Century"/>
        </w:rPr>
        <w:footnoteRef/>
      </w:r>
      <w:r w:rsidRPr="001E5B6D">
        <w:rPr>
          <w:rFonts w:ascii="Century" w:hAnsi="Century"/>
        </w:rPr>
        <w:t xml:space="preserve"> </w:t>
      </w:r>
      <w:r w:rsidRPr="001E5B6D">
        <w:rPr>
          <w:rFonts w:ascii="Century" w:hAnsi="Century"/>
          <w:lang w:val="es-CO"/>
        </w:rPr>
        <w:t>ROJAS G., Miguel E. Código General del Proceso comentado, ESAJU, 2017, Bogotá DC, p.511.</w:t>
      </w:r>
    </w:p>
  </w:footnote>
  <w:footnote w:id="12">
    <w:p w14:paraId="61CD631F" w14:textId="62BCD374" w:rsidR="009A299E" w:rsidRPr="001E5B6D" w:rsidRDefault="009A299E">
      <w:pPr>
        <w:pStyle w:val="Textonotapie"/>
        <w:rPr>
          <w:rFonts w:ascii="Century" w:hAnsi="Century"/>
          <w:lang w:val="es-CO"/>
        </w:rPr>
      </w:pPr>
      <w:r w:rsidRPr="001E5B6D">
        <w:rPr>
          <w:rStyle w:val="Refdenotaalpie"/>
          <w:rFonts w:ascii="Century" w:hAnsi="Century"/>
        </w:rPr>
        <w:footnoteRef/>
      </w:r>
      <w:r w:rsidRPr="001E5B6D">
        <w:rPr>
          <w:rFonts w:ascii="Century" w:hAnsi="Century"/>
        </w:rPr>
        <w:t xml:space="preserve"> </w:t>
      </w:r>
      <w:r w:rsidRPr="001E5B6D">
        <w:rPr>
          <w:rFonts w:ascii="Century" w:hAnsi="Century" w:cs="Arial"/>
        </w:rPr>
        <w:t xml:space="preserve">CSJ. </w:t>
      </w:r>
      <w:r w:rsidRPr="001E5B6D">
        <w:rPr>
          <w:rFonts w:ascii="Century" w:hAnsi="Century" w:cs="Arial"/>
          <w:b/>
          <w:bCs/>
        </w:rPr>
        <w:t>(i)</w:t>
      </w:r>
      <w:r w:rsidRPr="001E5B6D">
        <w:rPr>
          <w:rFonts w:ascii="Century" w:hAnsi="Century" w:cs="Arial"/>
        </w:rPr>
        <w:t xml:space="preserve"> STC-5497-2021, </w:t>
      </w:r>
      <w:r w:rsidRPr="001E5B6D">
        <w:rPr>
          <w:rFonts w:ascii="Century" w:hAnsi="Century" w:cs="Arial"/>
          <w:b/>
          <w:bCs/>
        </w:rPr>
        <w:t>(ii)</w:t>
      </w:r>
      <w:r w:rsidRPr="001E5B6D">
        <w:rPr>
          <w:rFonts w:ascii="Century" w:hAnsi="Century"/>
          <w:color w:val="000000" w:themeColor="text1"/>
        </w:rPr>
        <w:t xml:space="preserve"> </w:t>
      </w:r>
      <w:r w:rsidRPr="001E5B6D">
        <w:rPr>
          <w:rFonts w:ascii="Century" w:hAnsi="Century"/>
          <w:color w:val="000000"/>
          <w:shd w:val="clear" w:color="auto" w:fill="FFFFFF"/>
        </w:rPr>
        <w:t xml:space="preserve">STC-5630-2021, </w:t>
      </w:r>
      <w:r w:rsidRPr="001E5B6D">
        <w:rPr>
          <w:rFonts w:ascii="Century" w:hAnsi="Century" w:cs="Arial"/>
          <w:b/>
          <w:bCs/>
        </w:rPr>
        <w:t>(iii)</w:t>
      </w:r>
      <w:r w:rsidRPr="001E5B6D">
        <w:rPr>
          <w:rFonts w:ascii="Century" w:hAnsi="Century"/>
          <w:color w:val="000000" w:themeColor="text1"/>
        </w:rPr>
        <w:t xml:space="preserve"> </w:t>
      </w:r>
      <w:r w:rsidRPr="001E5B6D">
        <w:rPr>
          <w:rFonts w:ascii="Century" w:hAnsi="Century"/>
          <w:color w:val="000000"/>
          <w:shd w:val="clear" w:color="auto" w:fill="FFFFFF"/>
        </w:rPr>
        <w:t xml:space="preserve">STC-5826-2021 y </w:t>
      </w:r>
      <w:r w:rsidRPr="001E5B6D">
        <w:rPr>
          <w:rFonts w:ascii="Century" w:hAnsi="Century" w:cs="Arial"/>
          <w:b/>
          <w:bCs/>
        </w:rPr>
        <w:t>(iv)</w:t>
      </w:r>
      <w:r w:rsidRPr="001E5B6D">
        <w:rPr>
          <w:rFonts w:ascii="Century" w:hAnsi="Century"/>
          <w:color w:val="000000" w:themeColor="text1"/>
        </w:rPr>
        <w:t xml:space="preserve"> </w:t>
      </w:r>
      <w:r w:rsidRPr="001E5B6D">
        <w:rPr>
          <w:rFonts w:ascii="Century" w:hAnsi="Century"/>
          <w:color w:val="000000"/>
          <w:shd w:val="clear" w:color="auto" w:fill="FFFFFF"/>
        </w:rPr>
        <w:t>STC-5498-2021.</w:t>
      </w:r>
    </w:p>
  </w:footnote>
  <w:footnote w:id="13">
    <w:p w14:paraId="1700D8B7" w14:textId="77777777" w:rsidR="003801C2" w:rsidRPr="001E5B6D" w:rsidRDefault="003801C2" w:rsidP="003801C2">
      <w:pPr>
        <w:pStyle w:val="Textonotapie"/>
        <w:rPr>
          <w:rFonts w:ascii="Century" w:hAnsi="Century"/>
          <w:lang w:val="es-CO"/>
        </w:rPr>
      </w:pPr>
      <w:r w:rsidRPr="001E5B6D">
        <w:rPr>
          <w:rStyle w:val="Refdenotaalpie"/>
          <w:rFonts w:ascii="Century" w:hAnsi="Century"/>
        </w:rPr>
        <w:footnoteRef/>
      </w:r>
      <w:r w:rsidRPr="001E5B6D">
        <w:rPr>
          <w:rFonts w:ascii="Century" w:hAnsi="Century"/>
        </w:rPr>
        <w:t xml:space="preserve"> </w:t>
      </w:r>
      <w:r w:rsidRPr="001E5B6D">
        <w:rPr>
          <w:rFonts w:ascii="Century" w:hAnsi="Century" w:cs="Arial"/>
        </w:rPr>
        <w:t xml:space="preserve">CSJ. </w:t>
      </w:r>
      <w:r w:rsidRPr="001E5B6D">
        <w:rPr>
          <w:rFonts w:ascii="Century" w:hAnsi="Century" w:cs="Arial"/>
          <w:b/>
          <w:bCs/>
        </w:rPr>
        <w:t>(i)</w:t>
      </w:r>
      <w:r w:rsidRPr="001E5B6D">
        <w:rPr>
          <w:rFonts w:ascii="Century" w:hAnsi="Century" w:cs="Arial"/>
        </w:rPr>
        <w:t xml:space="preserve"> STC-5497-2021, </w:t>
      </w:r>
      <w:r w:rsidRPr="001E5B6D">
        <w:rPr>
          <w:rFonts w:ascii="Century" w:hAnsi="Century" w:cs="Arial"/>
          <w:b/>
          <w:bCs/>
        </w:rPr>
        <w:t>(ii)</w:t>
      </w:r>
      <w:r w:rsidRPr="001E5B6D">
        <w:rPr>
          <w:rFonts w:ascii="Century" w:hAnsi="Century"/>
          <w:color w:val="000000" w:themeColor="text1"/>
        </w:rPr>
        <w:t xml:space="preserve"> </w:t>
      </w:r>
      <w:r w:rsidRPr="001E5B6D">
        <w:rPr>
          <w:rFonts w:ascii="Century" w:hAnsi="Century"/>
          <w:color w:val="000000"/>
          <w:shd w:val="clear" w:color="auto" w:fill="FFFFFF"/>
        </w:rPr>
        <w:t xml:space="preserve">STC-5630-2021, </w:t>
      </w:r>
      <w:r w:rsidRPr="001E5B6D">
        <w:rPr>
          <w:rFonts w:ascii="Century" w:hAnsi="Century" w:cs="Arial"/>
          <w:b/>
          <w:bCs/>
        </w:rPr>
        <w:t>(iii)</w:t>
      </w:r>
      <w:r w:rsidRPr="001E5B6D">
        <w:rPr>
          <w:rFonts w:ascii="Century" w:hAnsi="Century"/>
          <w:color w:val="000000" w:themeColor="text1"/>
        </w:rPr>
        <w:t xml:space="preserve"> </w:t>
      </w:r>
      <w:r w:rsidRPr="001E5B6D">
        <w:rPr>
          <w:rFonts w:ascii="Century" w:hAnsi="Century"/>
          <w:color w:val="000000"/>
          <w:shd w:val="clear" w:color="auto" w:fill="FFFFFF"/>
        </w:rPr>
        <w:t xml:space="preserve">STC-5826-2021 y </w:t>
      </w:r>
      <w:r w:rsidRPr="001E5B6D">
        <w:rPr>
          <w:rFonts w:ascii="Century" w:hAnsi="Century" w:cs="Arial"/>
          <w:b/>
          <w:bCs/>
        </w:rPr>
        <w:t>(iv)</w:t>
      </w:r>
      <w:r w:rsidRPr="001E5B6D">
        <w:rPr>
          <w:rFonts w:ascii="Century" w:hAnsi="Century"/>
          <w:color w:val="000000" w:themeColor="text1"/>
        </w:rPr>
        <w:t xml:space="preserve"> </w:t>
      </w:r>
      <w:r w:rsidRPr="001E5B6D">
        <w:rPr>
          <w:rFonts w:ascii="Century" w:hAnsi="Century"/>
          <w:color w:val="000000"/>
          <w:shd w:val="clear" w:color="auto" w:fill="FFFFFF"/>
        </w:rPr>
        <w:t>STC-5498-2021.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C037" w14:textId="77777777" w:rsidR="00045CE3" w:rsidRPr="001E5B6D" w:rsidRDefault="00045CE3" w:rsidP="004A0CCA">
    <w:pPr>
      <w:pStyle w:val="Encabezado"/>
      <w:pBdr>
        <w:bottom w:val="single" w:sz="4" w:space="1" w:color="D9D9D9"/>
      </w:pBdr>
      <w:jc w:val="right"/>
      <w:rPr>
        <w:rFonts w:ascii="Georgia" w:hAnsi="Georgia" w:cs="Calibri"/>
        <w:bCs/>
      </w:rPr>
    </w:pPr>
    <w:r w:rsidRPr="001E5B6D">
      <w:rPr>
        <w:rFonts w:ascii="Georgia" w:hAnsi="Georgia" w:cs="Calibri"/>
        <w:spacing w:val="60"/>
      </w:rPr>
      <w:t>Página</w:t>
    </w:r>
    <w:r w:rsidRPr="001E5B6D">
      <w:rPr>
        <w:rFonts w:ascii="Georgia" w:hAnsi="Georgia" w:cs="Calibri"/>
      </w:rPr>
      <w:t xml:space="preserve"> | </w:t>
    </w:r>
    <w:r w:rsidRPr="001E5B6D">
      <w:rPr>
        <w:rFonts w:ascii="Georgia" w:hAnsi="Georgia" w:cs="Calibri"/>
      </w:rPr>
      <w:fldChar w:fldCharType="begin"/>
    </w:r>
    <w:r w:rsidRPr="001E5B6D">
      <w:rPr>
        <w:rFonts w:ascii="Georgia" w:hAnsi="Georgia" w:cs="Calibri"/>
      </w:rPr>
      <w:instrText>PAGE   \* MERGEFORMAT</w:instrText>
    </w:r>
    <w:r w:rsidRPr="001E5B6D">
      <w:rPr>
        <w:rFonts w:ascii="Georgia" w:hAnsi="Georgia" w:cs="Calibri"/>
      </w:rPr>
      <w:fldChar w:fldCharType="separate"/>
    </w:r>
    <w:r w:rsidR="005776F2" w:rsidRPr="001E5B6D">
      <w:rPr>
        <w:rFonts w:ascii="Georgia" w:hAnsi="Georgia" w:cs="Calibri"/>
        <w:bCs/>
        <w:noProof/>
      </w:rPr>
      <w:t>5</w:t>
    </w:r>
    <w:r w:rsidRPr="001E5B6D">
      <w:rPr>
        <w:rFonts w:ascii="Georgia" w:hAnsi="Georgia" w:cs="Calibri"/>
      </w:rPr>
      <w:fldChar w:fldCharType="end"/>
    </w:r>
  </w:p>
  <w:p w14:paraId="7C2AC039" w14:textId="472E439E" w:rsidR="008D321B" w:rsidRPr="001E5B6D" w:rsidRDefault="00045CE3" w:rsidP="00045CE3">
    <w:pPr>
      <w:pStyle w:val="Encabezado"/>
      <w:rPr>
        <w:rFonts w:ascii="Georgia" w:hAnsi="Georgia" w:cs="Iskoola Pota"/>
        <w:i/>
        <w:sz w:val="18"/>
        <w:lang w:val="es-CO"/>
      </w:rPr>
    </w:pPr>
    <w:r w:rsidRPr="001E5B6D">
      <w:rPr>
        <w:rFonts w:ascii="Georgia" w:hAnsi="Georgia" w:cs="Iskoola Pota"/>
        <w:i/>
        <w:lang w:val="es-CO"/>
      </w:rPr>
      <w:t>E</w:t>
    </w:r>
    <w:r w:rsidRPr="001E5B6D">
      <w:rPr>
        <w:rFonts w:ascii="Georgia" w:hAnsi="Georgia" w:cs="Iskoola Pota"/>
        <w:i/>
        <w:sz w:val="16"/>
        <w:lang w:val="es-CO"/>
      </w:rPr>
      <w:t>XPEDIENTE No.</w:t>
    </w:r>
    <w:r w:rsidR="00B32C6C">
      <w:rPr>
        <w:rFonts w:ascii="Georgia" w:hAnsi="Georgia" w:cs="Iskoola Pota"/>
        <w:i/>
        <w:sz w:val="16"/>
        <w:lang w:val="es-CO"/>
      </w:rPr>
      <w:t xml:space="preserve"> </w:t>
    </w:r>
    <w:r w:rsidR="00B16D2A" w:rsidRPr="001E5B6D">
      <w:rPr>
        <w:rFonts w:ascii="Georgia" w:hAnsi="Georgia" w:cs="Iskoola Pota"/>
        <w:i/>
        <w:sz w:val="16"/>
        <w:lang w:val="es-CO"/>
      </w:rPr>
      <w:t>201</w:t>
    </w:r>
    <w:r w:rsidR="00C6424D" w:rsidRPr="001E5B6D">
      <w:rPr>
        <w:rFonts w:ascii="Georgia" w:hAnsi="Georgia" w:cs="Iskoola Pota"/>
        <w:i/>
        <w:sz w:val="16"/>
        <w:lang w:val="es-CO"/>
      </w:rPr>
      <w:t>9</w:t>
    </w:r>
    <w:r w:rsidR="005E24AC" w:rsidRPr="001E5B6D">
      <w:rPr>
        <w:rFonts w:ascii="Georgia" w:hAnsi="Georgia" w:cs="Iskoola Pota"/>
        <w:i/>
        <w:sz w:val="16"/>
        <w:lang w:val="es-CO"/>
      </w:rPr>
      <w:t>-</w:t>
    </w:r>
    <w:r w:rsidR="00B16D2A" w:rsidRPr="001E5B6D">
      <w:rPr>
        <w:rFonts w:ascii="Georgia" w:hAnsi="Georgia" w:cs="Iskoola Pota"/>
        <w:i/>
        <w:sz w:val="16"/>
        <w:lang w:val="es-CO"/>
      </w:rPr>
      <w:t>0</w:t>
    </w:r>
    <w:r w:rsidR="00E25666" w:rsidRPr="001E5B6D">
      <w:rPr>
        <w:rFonts w:ascii="Georgia" w:hAnsi="Georgia" w:cs="Iskoola Pota"/>
        <w:i/>
        <w:sz w:val="16"/>
        <w:lang w:val="es-CO"/>
      </w:rPr>
      <w:t>1977</w:t>
    </w:r>
    <w:r w:rsidR="005E24AC" w:rsidRPr="001E5B6D">
      <w:rPr>
        <w:rFonts w:ascii="Georgia" w:hAnsi="Georgia" w:cs="Iskoola Pota"/>
        <w:i/>
        <w:sz w:val="16"/>
        <w:lang w:val="es-CO"/>
      </w:rPr>
      <w:t>-</w:t>
    </w:r>
    <w:r w:rsidR="0028371F" w:rsidRPr="001E5B6D">
      <w:rPr>
        <w:rFonts w:ascii="Georgia" w:hAnsi="Georgia" w:cs="Iskoola Pota"/>
        <w:i/>
        <w:sz w:val="16"/>
        <w:lang w:val="es-CO"/>
      </w:rPr>
      <w:t>01</w:t>
    </w:r>
  </w:p>
</w:hdr>
</file>

<file path=word/intelligence.xml><?xml version="1.0" encoding="utf-8"?>
<int:Intelligence xmlns:int="http://schemas.microsoft.com/office/intelligence/2019/intelligence">
  <int:IntelligenceSettings/>
  <int:Manifest>
    <int:WordHash hashCode="3OrpIB+g3mvFV7" id="PXkWiJO/"/>
  </int:Manifest>
  <int:Observations>
    <int:Content id="PXkWiJ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0F1"/>
    <w:multiLevelType w:val="multilevel"/>
    <w:tmpl w:val="12E4332C"/>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55E6D5D"/>
    <w:multiLevelType w:val="multilevel"/>
    <w:tmpl w:val="0298C832"/>
    <w:lvl w:ilvl="0">
      <w:start w:val="4"/>
      <w:numFmt w:val="decimal"/>
      <w:lvlText w:val="%1."/>
      <w:lvlJc w:val="left"/>
      <w:pPr>
        <w:ind w:left="360" w:hanging="360"/>
      </w:pPr>
      <w:rPr>
        <w:color w:val="auto"/>
      </w:rPr>
    </w:lvl>
    <w:lvl w:ilvl="1">
      <w:start w:val="1"/>
      <w:numFmt w:val="decimal"/>
      <w:lvlText w:val="%1.%2."/>
      <w:lvlJc w:val="left"/>
      <w:pPr>
        <w:ind w:left="720" w:hanging="720"/>
      </w:pPr>
      <w:rPr>
        <w:i w:val="0"/>
        <w:iCs w:val="0"/>
        <w:color w:val="auto"/>
        <w:sz w:val="24"/>
        <w:szCs w:val="24"/>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440" w:hanging="144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2" w15:restartNumberingAfterBreak="0">
    <w:nsid w:val="23907D87"/>
    <w:multiLevelType w:val="hybridMultilevel"/>
    <w:tmpl w:val="A4F25EC2"/>
    <w:lvl w:ilvl="0" w:tplc="E74CF6CC">
      <w:start w:val="1"/>
      <w:numFmt w:val="decimal"/>
      <w:suff w:val="nothing"/>
      <w:lvlText w:val="%1."/>
      <w:lvlJc w:val="left"/>
      <w:pPr>
        <w:ind w:left="567" w:firstLine="0"/>
      </w:pPr>
    </w:lvl>
    <w:lvl w:ilvl="1" w:tplc="0C0A0019">
      <w:start w:val="1"/>
      <w:numFmt w:val="lowerLetter"/>
      <w:lvlText w:val="%2."/>
      <w:lvlJc w:val="left"/>
      <w:pPr>
        <w:ind w:left="2781" w:hanging="360"/>
      </w:pPr>
    </w:lvl>
    <w:lvl w:ilvl="2" w:tplc="0C0A001B">
      <w:start w:val="1"/>
      <w:numFmt w:val="lowerRoman"/>
      <w:lvlText w:val="%3."/>
      <w:lvlJc w:val="right"/>
      <w:pPr>
        <w:ind w:left="3501" w:hanging="180"/>
      </w:pPr>
    </w:lvl>
    <w:lvl w:ilvl="3" w:tplc="0C0A000F">
      <w:start w:val="1"/>
      <w:numFmt w:val="decimal"/>
      <w:lvlText w:val="%4."/>
      <w:lvlJc w:val="left"/>
      <w:pPr>
        <w:ind w:left="4221" w:hanging="360"/>
      </w:pPr>
    </w:lvl>
    <w:lvl w:ilvl="4" w:tplc="0C0A0019">
      <w:start w:val="1"/>
      <w:numFmt w:val="lowerLetter"/>
      <w:lvlText w:val="%5."/>
      <w:lvlJc w:val="left"/>
      <w:pPr>
        <w:ind w:left="4941" w:hanging="360"/>
      </w:pPr>
    </w:lvl>
    <w:lvl w:ilvl="5" w:tplc="0C0A001B">
      <w:start w:val="1"/>
      <w:numFmt w:val="lowerRoman"/>
      <w:lvlText w:val="%6."/>
      <w:lvlJc w:val="right"/>
      <w:pPr>
        <w:ind w:left="5661" w:hanging="180"/>
      </w:pPr>
    </w:lvl>
    <w:lvl w:ilvl="6" w:tplc="0C0A000F">
      <w:start w:val="1"/>
      <w:numFmt w:val="decimal"/>
      <w:lvlText w:val="%7."/>
      <w:lvlJc w:val="left"/>
      <w:pPr>
        <w:ind w:left="6381" w:hanging="360"/>
      </w:pPr>
    </w:lvl>
    <w:lvl w:ilvl="7" w:tplc="0C0A0019">
      <w:start w:val="1"/>
      <w:numFmt w:val="lowerLetter"/>
      <w:lvlText w:val="%8."/>
      <w:lvlJc w:val="left"/>
      <w:pPr>
        <w:ind w:left="7101" w:hanging="360"/>
      </w:pPr>
    </w:lvl>
    <w:lvl w:ilvl="8" w:tplc="0C0A001B">
      <w:start w:val="1"/>
      <w:numFmt w:val="lowerRoman"/>
      <w:lvlText w:val="%9."/>
      <w:lvlJc w:val="right"/>
      <w:pPr>
        <w:ind w:left="7821" w:hanging="180"/>
      </w:pPr>
    </w:lvl>
  </w:abstractNum>
  <w:abstractNum w:abstractNumId="3"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319E3479"/>
    <w:multiLevelType w:val="multilevel"/>
    <w:tmpl w:val="424811F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15:restartNumberingAfterBreak="0">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15:restartNumberingAfterBreak="0">
    <w:nsid w:val="3C8755AA"/>
    <w:multiLevelType w:val="multilevel"/>
    <w:tmpl w:val="7F66D502"/>
    <w:lvl w:ilvl="0">
      <w:start w:val="4"/>
      <w:numFmt w:val="decimal"/>
      <w:lvlText w:val="%1."/>
      <w:lvlJc w:val="left"/>
      <w:pPr>
        <w:ind w:left="480" w:hanging="480"/>
      </w:pPr>
      <w:rPr>
        <w:rFonts w:hint="default"/>
        <w:color w:val="auto"/>
      </w:rPr>
    </w:lvl>
    <w:lvl w:ilvl="1">
      <w:start w:val="2"/>
      <w:numFmt w:val="decimal"/>
      <w:lvlText w:val="%1.%2."/>
      <w:lvlJc w:val="left"/>
      <w:pPr>
        <w:ind w:left="720" w:hanging="720"/>
      </w:pPr>
      <w:rPr>
        <w:rFonts w:hint="default"/>
        <w:color w:val="0033CC"/>
      </w:rPr>
    </w:lvl>
    <w:lvl w:ilvl="2">
      <w:start w:val="1"/>
      <w:numFmt w:val="decimal"/>
      <w:lvlText w:val="%1.%2.%3."/>
      <w:lvlJc w:val="left"/>
      <w:pPr>
        <w:ind w:left="1080" w:hanging="1080"/>
      </w:pPr>
      <w:rPr>
        <w:rFonts w:hint="default"/>
        <w:color w:val="0033CC"/>
      </w:rPr>
    </w:lvl>
    <w:lvl w:ilvl="3">
      <w:start w:val="1"/>
      <w:numFmt w:val="decimal"/>
      <w:lvlText w:val="%1.%2.%3.%4."/>
      <w:lvlJc w:val="left"/>
      <w:pPr>
        <w:ind w:left="1080" w:hanging="1080"/>
      </w:pPr>
      <w:rPr>
        <w:rFonts w:hint="default"/>
        <w:color w:val="0033CC"/>
      </w:rPr>
    </w:lvl>
    <w:lvl w:ilvl="4">
      <w:start w:val="1"/>
      <w:numFmt w:val="decimal"/>
      <w:lvlText w:val="%1.%2.%3.%4.%5."/>
      <w:lvlJc w:val="left"/>
      <w:pPr>
        <w:ind w:left="1440" w:hanging="1440"/>
      </w:pPr>
      <w:rPr>
        <w:rFonts w:hint="default"/>
        <w:color w:val="0033CC"/>
      </w:rPr>
    </w:lvl>
    <w:lvl w:ilvl="5">
      <w:start w:val="1"/>
      <w:numFmt w:val="decimal"/>
      <w:lvlText w:val="%1.%2.%3.%4.%5.%6."/>
      <w:lvlJc w:val="left"/>
      <w:pPr>
        <w:ind w:left="1800" w:hanging="1800"/>
      </w:pPr>
      <w:rPr>
        <w:rFonts w:hint="default"/>
        <w:color w:val="0033CC"/>
      </w:rPr>
    </w:lvl>
    <w:lvl w:ilvl="6">
      <w:start w:val="1"/>
      <w:numFmt w:val="decimal"/>
      <w:lvlText w:val="%1.%2.%3.%4.%5.%6.%7."/>
      <w:lvlJc w:val="left"/>
      <w:pPr>
        <w:ind w:left="1800" w:hanging="1800"/>
      </w:pPr>
      <w:rPr>
        <w:rFonts w:hint="default"/>
        <w:color w:val="0033CC"/>
      </w:rPr>
    </w:lvl>
    <w:lvl w:ilvl="7">
      <w:start w:val="1"/>
      <w:numFmt w:val="decimal"/>
      <w:lvlText w:val="%1.%2.%3.%4.%5.%6.%7.%8."/>
      <w:lvlJc w:val="left"/>
      <w:pPr>
        <w:ind w:left="2160" w:hanging="2160"/>
      </w:pPr>
      <w:rPr>
        <w:rFonts w:hint="default"/>
        <w:color w:val="0033CC"/>
      </w:rPr>
    </w:lvl>
    <w:lvl w:ilvl="8">
      <w:start w:val="1"/>
      <w:numFmt w:val="decimal"/>
      <w:lvlText w:val="%1.%2.%3.%4.%5.%6.%7.%8.%9."/>
      <w:lvlJc w:val="left"/>
      <w:pPr>
        <w:ind w:left="2520" w:hanging="2520"/>
      </w:pPr>
      <w:rPr>
        <w:rFonts w:hint="default"/>
        <w:color w:val="0033CC"/>
      </w:rPr>
    </w:lvl>
  </w:abstractNum>
  <w:abstractNum w:abstractNumId="8" w15:restartNumberingAfterBreak="0">
    <w:nsid w:val="4A8175C4"/>
    <w:multiLevelType w:val="multilevel"/>
    <w:tmpl w:val="98F8E13C"/>
    <w:lvl w:ilvl="0">
      <w:start w:val="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504664BE"/>
    <w:multiLevelType w:val="multilevel"/>
    <w:tmpl w:val="657EE84E"/>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15:restartNumberingAfterBreak="0">
    <w:nsid w:val="559F0449"/>
    <w:multiLevelType w:val="multilevel"/>
    <w:tmpl w:val="82509E76"/>
    <w:lvl w:ilvl="0">
      <w:start w:val="4"/>
      <w:numFmt w:val="decimal"/>
      <w:lvlText w:val="%1."/>
      <w:lvlJc w:val="left"/>
      <w:pPr>
        <w:ind w:left="720" w:hanging="720"/>
      </w:pPr>
      <w:rPr>
        <w:rFonts w:hint="default"/>
        <w:i/>
        <w:color w:val="0033CC"/>
      </w:rPr>
    </w:lvl>
    <w:lvl w:ilvl="1">
      <w:start w:val="4"/>
      <w:numFmt w:val="decimal"/>
      <w:lvlText w:val="%1.%2."/>
      <w:lvlJc w:val="left"/>
      <w:pPr>
        <w:ind w:left="720" w:hanging="720"/>
      </w:pPr>
      <w:rPr>
        <w:rFonts w:hint="default"/>
        <w:i/>
        <w:color w:val="0033CC"/>
      </w:rPr>
    </w:lvl>
    <w:lvl w:ilvl="2">
      <w:start w:val="2"/>
      <w:numFmt w:val="decimal"/>
      <w:lvlText w:val="%1.%2.%3."/>
      <w:lvlJc w:val="left"/>
      <w:pPr>
        <w:ind w:left="1080" w:hanging="1080"/>
      </w:pPr>
      <w:rPr>
        <w:rFonts w:hint="default"/>
        <w:i/>
        <w:color w:val="auto"/>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2" w15:restartNumberingAfterBreak="0">
    <w:nsid w:val="61054EBA"/>
    <w:multiLevelType w:val="multilevel"/>
    <w:tmpl w:val="A38EF1FC"/>
    <w:lvl w:ilvl="0">
      <w:start w:val="2"/>
      <w:numFmt w:val="decimal"/>
      <w:lvlText w:val="%1."/>
      <w:lvlJc w:val="left"/>
      <w:pPr>
        <w:ind w:left="675" w:hanging="675"/>
      </w:pPr>
      <w:rPr>
        <w:rFonts w:hint="default"/>
        <w:i/>
        <w:color w:val="0033CC"/>
      </w:rPr>
    </w:lvl>
    <w:lvl w:ilvl="1">
      <w:start w:val="3"/>
      <w:numFmt w:val="decimal"/>
      <w:lvlText w:val="%1.%2."/>
      <w:lvlJc w:val="left"/>
      <w:pPr>
        <w:ind w:left="720" w:hanging="720"/>
      </w:pPr>
      <w:rPr>
        <w:rFonts w:hint="default"/>
        <w:i/>
        <w:color w:val="0033CC"/>
      </w:rPr>
    </w:lvl>
    <w:lvl w:ilvl="2">
      <w:start w:val="1"/>
      <w:numFmt w:val="decimal"/>
      <w:lvlText w:val="%1.%2.%3."/>
      <w:lvlJc w:val="left"/>
      <w:pPr>
        <w:ind w:left="0" w:firstLine="0"/>
      </w:pPr>
      <w:rPr>
        <w:rFonts w:hint="default"/>
        <w:i/>
        <w:color w:val="0033CC"/>
      </w:rPr>
    </w:lvl>
    <w:lvl w:ilvl="3">
      <w:start w:val="1"/>
      <w:numFmt w:val="decimal"/>
      <w:lvlText w:val="%1.%2.%3.%4."/>
      <w:lvlJc w:val="left"/>
      <w:pPr>
        <w:ind w:left="0" w:firstLine="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3" w15:restartNumberingAfterBreak="0">
    <w:nsid w:val="67334F69"/>
    <w:multiLevelType w:val="multilevel"/>
    <w:tmpl w:val="D0923082"/>
    <w:lvl w:ilvl="0">
      <w:start w:val="2"/>
      <w:numFmt w:val="decimal"/>
      <w:lvlText w:val="%1."/>
      <w:lvlJc w:val="left"/>
      <w:pPr>
        <w:ind w:left="360" w:hanging="360"/>
      </w:pPr>
      <w:rPr>
        <w:rFonts w:cs="Times New Roman" w:hint="default"/>
        <w:sz w:val="28"/>
      </w:rPr>
    </w:lvl>
    <w:lvl w:ilvl="1">
      <w:start w:val="1"/>
      <w:numFmt w:val="decimal"/>
      <w:lvlText w:val="4.1. "/>
      <w:lvlJc w:val="left"/>
      <w:pPr>
        <w:ind w:left="720" w:hanging="720"/>
      </w:pPr>
      <w:rPr>
        <w:color w:val="0033CC"/>
        <w:sz w:val="24"/>
      </w:rPr>
    </w:lvl>
    <w:lvl w:ilvl="2">
      <w:start w:val="1"/>
      <w:numFmt w:val="decimal"/>
      <w:lvlText w:val="%1.%2.%3."/>
      <w:lvlJc w:val="left"/>
      <w:pPr>
        <w:ind w:left="720" w:hanging="720"/>
      </w:pPr>
      <w:rPr>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69BE7731"/>
    <w:multiLevelType w:val="multilevel"/>
    <w:tmpl w:val="09FC5D5C"/>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6D581253"/>
    <w:multiLevelType w:val="multilevel"/>
    <w:tmpl w:val="5D3643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F667050"/>
    <w:multiLevelType w:val="multilevel"/>
    <w:tmpl w:val="105E4E6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0" w15:restartNumberingAfterBreak="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15"/>
  </w:num>
  <w:num w:numId="2">
    <w:abstractNumId w:val="10"/>
  </w:num>
  <w:num w:numId="3">
    <w:abstractNumId w:val="20"/>
  </w:num>
  <w:num w:numId="4">
    <w:abstractNumId w:val="18"/>
  </w:num>
  <w:num w:numId="5">
    <w:abstractNumId w:val="9"/>
  </w:num>
  <w:num w:numId="6">
    <w:abstractNumId w:val="4"/>
  </w:num>
  <w:num w:numId="7">
    <w:abstractNumId w:val="14"/>
  </w:num>
  <w:num w:numId="8">
    <w:abstractNumId w:val="5"/>
  </w:num>
  <w:num w:numId="9">
    <w:abstractNumId w:val="3"/>
  </w:num>
  <w:num w:numId="10">
    <w:abstractNumId w:val="13"/>
  </w:num>
  <w:num w:numId="11">
    <w:abstractNumId w:val="6"/>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9"/>
  </w:num>
  <w:num w:numId="1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A2"/>
    <w:rsid w:val="0000068D"/>
    <w:rsid w:val="00003A98"/>
    <w:rsid w:val="0000570F"/>
    <w:rsid w:val="00007AB4"/>
    <w:rsid w:val="000111C6"/>
    <w:rsid w:val="000124CA"/>
    <w:rsid w:val="00023CC1"/>
    <w:rsid w:val="00032991"/>
    <w:rsid w:val="00034562"/>
    <w:rsid w:val="00041C8C"/>
    <w:rsid w:val="00041F59"/>
    <w:rsid w:val="00045CE3"/>
    <w:rsid w:val="0004745A"/>
    <w:rsid w:val="00050E52"/>
    <w:rsid w:val="000521D3"/>
    <w:rsid w:val="00056AD1"/>
    <w:rsid w:val="00057483"/>
    <w:rsid w:val="00057617"/>
    <w:rsid w:val="00057B5C"/>
    <w:rsid w:val="00060A66"/>
    <w:rsid w:val="00061786"/>
    <w:rsid w:val="00061E04"/>
    <w:rsid w:val="00063444"/>
    <w:rsid w:val="00063E12"/>
    <w:rsid w:val="00081941"/>
    <w:rsid w:val="00085933"/>
    <w:rsid w:val="000930EC"/>
    <w:rsid w:val="00095E19"/>
    <w:rsid w:val="000960ED"/>
    <w:rsid w:val="000979F2"/>
    <w:rsid w:val="000A3198"/>
    <w:rsid w:val="000B2C44"/>
    <w:rsid w:val="000B4877"/>
    <w:rsid w:val="000B6B52"/>
    <w:rsid w:val="000C09F6"/>
    <w:rsid w:val="000C4503"/>
    <w:rsid w:val="000C65EF"/>
    <w:rsid w:val="000D03C3"/>
    <w:rsid w:val="000D106C"/>
    <w:rsid w:val="000D18ED"/>
    <w:rsid w:val="000D1C67"/>
    <w:rsid w:val="000D36B8"/>
    <w:rsid w:val="000D4106"/>
    <w:rsid w:val="000D51C5"/>
    <w:rsid w:val="000D579D"/>
    <w:rsid w:val="000D70EB"/>
    <w:rsid w:val="000E1027"/>
    <w:rsid w:val="000E1102"/>
    <w:rsid w:val="000F08E0"/>
    <w:rsid w:val="000F16E3"/>
    <w:rsid w:val="000F1B66"/>
    <w:rsid w:val="000F2937"/>
    <w:rsid w:val="000F3C01"/>
    <w:rsid w:val="000F6932"/>
    <w:rsid w:val="00105EA8"/>
    <w:rsid w:val="00107E1A"/>
    <w:rsid w:val="00112D32"/>
    <w:rsid w:val="001130D4"/>
    <w:rsid w:val="001137B8"/>
    <w:rsid w:val="00114608"/>
    <w:rsid w:val="00114FEE"/>
    <w:rsid w:val="00117C9A"/>
    <w:rsid w:val="0012018F"/>
    <w:rsid w:val="00121881"/>
    <w:rsid w:val="00122065"/>
    <w:rsid w:val="00122CE4"/>
    <w:rsid w:val="001249B0"/>
    <w:rsid w:val="00125389"/>
    <w:rsid w:val="00131897"/>
    <w:rsid w:val="00132BE5"/>
    <w:rsid w:val="00135410"/>
    <w:rsid w:val="0013679C"/>
    <w:rsid w:val="00137D6A"/>
    <w:rsid w:val="001403D4"/>
    <w:rsid w:val="00141432"/>
    <w:rsid w:val="001446B1"/>
    <w:rsid w:val="001452E0"/>
    <w:rsid w:val="0015481A"/>
    <w:rsid w:val="00157865"/>
    <w:rsid w:val="0016063E"/>
    <w:rsid w:val="001638CD"/>
    <w:rsid w:val="00163A34"/>
    <w:rsid w:val="00164689"/>
    <w:rsid w:val="00173A56"/>
    <w:rsid w:val="00175940"/>
    <w:rsid w:val="001829D4"/>
    <w:rsid w:val="00184960"/>
    <w:rsid w:val="00190036"/>
    <w:rsid w:val="00192621"/>
    <w:rsid w:val="00197EA7"/>
    <w:rsid w:val="00197EF3"/>
    <w:rsid w:val="001A46C4"/>
    <w:rsid w:val="001A5399"/>
    <w:rsid w:val="001A565D"/>
    <w:rsid w:val="001A643C"/>
    <w:rsid w:val="001A688F"/>
    <w:rsid w:val="001B2496"/>
    <w:rsid w:val="001B3230"/>
    <w:rsid w:val="001B3EEA"/>
    <w:rsid w:val="001B4583"/>
    <w:rsid w:val="001B4B9B"/>
    <w:rsid w:val="001B5624"/>
    <w:rsid w:val="001C36DF"/>
    <w:rsid w:val="001C3F97"/>
    <w:rsid w:val="001C51D4"/>
    <w:rsid w:val="001C5578"/>
    <w:rsid w:val="001C5598"/>
    <w:rsid w:val="001D0AA3"/>
    <w:rsid w:val="001D2330"/>
    <w:rsid w:val="001D253E"/>
    <w:rsid w:val="001D37AB"/>
    <w:rsid w:val="001D60DE"/>
    <w:rsid w:val="001D7953"/>
    <w:rsid w:val="001D7E85"/>
    <w:rsid w:val="001E0761"/>
    <w:rsid w:val="001E18FB"/>
    <w:rsid w:val="001E57DE"/>
    <w:rsid w:val="001E5B6D"/>
    <w:rsid w:val="001F430A"/>
    <w:rsid w:val="001F53B6"/>
    <w:rsid w:val="00200A45"/>
    <w:rsid w:val="00201848"/>
    <w:rsid w:val="00207C51"/>
    <w:rsid w:val="00207FCF"/>
    <w:rsid w:val="0021075B"/>
    <w:rsid w:val="00210850"/>
    <w:rsid w:val="0021633C"/>
    <w:rsid w:val="00216AE8"/>
    <w:rsid w:val="0022205D"/>
    <w:rsid w:val="00227FA6"/>
    <w:rsid w:val="00230208"/>
    <w:rsid w:val="0023059E"/>
    <w:rsid w:val="00231A7F"/>
    <w:rsid w:val="00236089"/>
    <w:rsid w:val="0023681D"/>
    <w:rsid w:val="00236A9B"/>
    <w:rsid w:val="0023704F"/>
    <w:rsid w:val="00237B2C"/>
    <w:rsid w:val="00237BF5"/>
    <w:rsid w:val="002419D4"/>
    <w:rsid w:val="00243379"/>
    <w:rsid w:val="0024455A"/>
    <w:rsid w:val="00252760"/>
    <w:rsid w:val="00253E4F"/>
    <w:rsid w:val="00257943"/>
    <w:rsid w:val="002579E7"/>
    <w:rsid w:val="00257B1F"/>
    <w:rsid w:val="00260AA1"/>
    <w:rsid w:val="00265A2E"/>
    <w:rsid w:val="002711FB"/>
    <w:rsid w:val="002748B1"/>
    <w:rsid w:val="0027637D"/>
    <w:rsid w:val="00276704"/>
    <w:rsid w:val="00280570"/>
    <w:rsid w:val="00280589"/>
    <w:rsid w:val="002825A8"/>
    <w:rsid w:val="0028371F"/>
    <w:rsid w:val="002842F2"/>
    <w:rsid w:val="002860D6"/>
    <w:rsid w:val="002873EC"/>
    <w:rsid w:val="002912F2"/>
    <w:rsid w:val="00297096"/>
    <w:rsid w:val="002A0A88"/>
    <w:rsid w:val="002A18D8"/>
    <w:rsid w:val="002A2749"/>
    <w:rsid w:val="002A3F11"/>
    <w:rsid w:val="002A74DD"/>
    <w:rsid w:val="002A7A4F"/>
    <w:rsid w:val="002B513B"/>
    <w:rsid w:val="002C4195"/>
    <w:rsid w:val="002C7A37"/>
    <w:rsid w:val="002D400C"/>
    <w:rsid w:val="002D4917"/>
    <w:rsid w:val="002D605B"/>
    <w:rsid w:val="002E0BA3"/>
    <w:rsid w:val="002E11C8"/>
    <w:rsid w:val="002E21FB"/>
    <w:rsid w:val="002E5263"/>
    <w:rsid w:val="002E562C"/>
    <w:rsid w:val="002E660C"/>
    <w:rsid w:val="002F4DF5"/>
    <w:rsid w:val="002F7410"/>
    <w:rsid w:val="003013A2"/>
    <w:rsid w:val="00301DDF"/>
    <w:rsid w:val="00301E59"/>
    <w:rsid w:val="00305C99"/>
    <w:rsid w:val="00310556"/>
    <w:rsid w:val="00310588"/>
    <w:rsid w:val="00310EAB"/>
    <w:rsid w:val="00312D22"/>
    <w:rsid w:val="0031682A"/>
    <w:rsid w:val="00323447"/>
    <w:rsid w:val="0033124D"/>
    <w:rsid w:val="003319C7"/>
    <w:rsid w:val="003336C3"/>
    <w:rsid w:val="00342E88"/>
    <w:rsid w:val="0034359F"/>
    <w:rsid w:val="003458B9"/>
    <w:rsid w:val="00346390"/>
    <w:rsid w:val="00352931"/>
    <w:rsid w:val="00360576"/>
    <w:rsid w:val="0036089E"/>
    <w:rsid w:val="0036394A"/>
    <w:rsid w:val="00363D70"/>
    <w:rsid w:val="0036517C"/>
    <w:rsid w:val="00370D1D"/>
    <w:rsid w:val="00371FB5"/>
    <w:rsid w:val="0037295F"/>
    <w:rsid w:val="00376273"/>
    <w:rsid w:val="00376B94"/>
    <w:rsid w:val="003801C2"/>
    <w:rsid w:val="0038158A"/>
    <w:rsid w:val="00384791"/>
    <w:rsid w:val="00385E87"/>
    <w:rsid w:val="00386111"/>
    <w:rsid w:val="00386189"/>
    <w:rsid w:val="00392869"/>
    <w:rsid w:val="00392F07"/>
    <w:rsid w:val="00392FC9"/>
    <w:rsid w:val="00393DD3"/>
    <w:rsid w:val="003972DC"/>
    <w:rsid w:val="003A1A5B"/>
    <w:rsid w:val="003B0EC2"/>
    <w:rsid w:val="003B19D8"/>
    <w:rsid w:val="003B445E"/>
    <w:rsid w:val="003C04BC"/>
    <w:rsid w:val="003C5098"/>
    <w:rsid w:val="003C77D5"/>
    <w:rsid w:val="003D081D"/>
    <w:rsid w:val="003D5A4E"/>
    <w:rsid w:val="003D663C"/>
    <w:rsid w:val="003D67D8"/>
    <w:rsid w:val="003D6C3D"/>
    <w:rsid w:val="003E236C"/>
    <w:rsid w:val="003E3CF7"/>
    <w:rsid w:val="003E4533"/>
    <w:rsid w:val="003E5ED3"/>
    <w:rsid w:val="003E9B8A"/>
    <w:rsid w:val="003F3AD2"/>
    <w:rsid w:val="00400B90"/>
    <w:rsid w:val="00402132"/>
    <w:rsid w:val="00402319"/>
    <w:rsid w:val="00402E49"/>
    <w:rsid w:val="00403F27"/>
    <w:rsid w:val="004058A0"/>
    <w:rsid w:val="00411AC5"/>
    <w:rsid w:val="00414421"/>
    <w:rsid w:val="004215F9"/>
    <w:rsid w:val="00427BE4"/>
    <w:rsid w:val="004335C7"/>
    <w:rsid w:val="00435CC2"/>
    <w:rsid w:val="004361D6"/>
    <w:rsid w:val="00436669"/>
    <w:rsid w:val="00437511"/>
    <w:rsid w:val="0043753B"/>
    <w:rsid w:val="00441A10"/>
    <w:rsid w:val="00451388"/>
    <w:rsid w:val="00455DE9"/>
    <w:rsid w:val="004614E4"/>
    <w:rsid w:val="00461F2C"/>
    <w:rsid w:val="00465107"/>
    <w:rsid w:val="00471F25"/>
    <w:rsid w:val="00482924"/>
    <w:rsid w:val="004838C6"/>
    <w:rsid w:val="004848E7"/>
    <w:rsid w:val="0048492D"/>
    <w:rsid w:val="00487703"/>
    <w:rsid w:val="0049196E"/>
    <w:rsid w:val="004A0CCA"/>
    <w:rsid w:val="004A1395"/>
    <w:rsid w:val="004A3DC5"/>
    <w:rsid w:val="004A7C24"/>
    <w:rsid w:val="004B145C"/>
    <w:rsid w:val="004B6BF7"/>
    <w:rsid w:val="004C319B"/>
    <w:rsid w:val="004D5A2C"/>
    <w:rsid w:val="004E1CAC"/>
    <w:rsid w:val="004E1EF9"/>
    <w:rsid w:val="004E2173"/>
    <w:rsid w:val="004E6A80"/>
    <w:rsid w:val="004E75C5"/>
    <w:rsid w:val="004F229E"/>
    <w:rsid w:val="004F537C"/>
    <w:rsid w:val="004F7160"/>
    <w:rsid w:val="00500A43"/>
    <w:rsid w:val="00500DC5"/>
    <w:rsid w:val="005022A7"/>
    <w:rsid w:val="0050295B"/>
    <w:rsid w:val="005035D2"/>
    <w:rsid w:val="00505315"/>
    <w:rsid w:val="00506C08"/>
    <w:rsid w:val="0051191A"/>
    <w:rsid w:val="00515B6B"/>
    <w:rsid w:val="00516D6E"/>
    <w:rsid w:val="0052398B"/>
    <w:rsid w:val="00524435"/>
    <w:rsid w:val="0053073B"/>
    <w:rsid w:val="00531547"/>
    <w:rsid w:val="00540904"/>
    <w:rsid w:val="00541D65"/>
    <w:rsid w:val="0054427C"/>
    <w:rsid w:val="0055115B"/>
    <w:rsid w:val="00552815"/>
    <w:rsid w:val="00564C16"/>
    <w:rsid w:val="0056570B"/>
    <w:rsid w:val="005668DE"/>
    <w:rsid w:val="00570A9B"/>
    <w:rsid w:val="00570C60"/>
    <w:rsid w:val="00572804"/>
    <w:rsid w:val="005768FC"/>
    <w:rsid w:val="005776F2"/>
    <w:rsid w:val="00582F12"/>
    <w:rsid w:val="0058709F"/>
    <w:rsid w:val="005938D9"/>
    <w:rsid w:val="00597D74"/>
    <w:rsid w:val="005A2B7C"/>
    <w:rsid w:val="005A5BAB"/>
    <w:rsid w:val="005B53E2"/>
    <w:rsid w:val="005B5506"/>
    <w:rsid w:val="005B781D"/>
    <w:rsid w:val="005B79BE"/>
    <w:rsid w:val="005C2226"/>
    <w:rsid w:val="005C2CBC"/>
    <w:rsid w:val="005C3A39"/>
    <w:rsid w:val="005C3D57"/>
    <w:rsid w:val="005C4919"/>
    <w:rsid w:val="005C4ABE"/>
    <w:rsid w:val="005D0B8F"/>
    <w:rsid w:val="005D0C4E"/>
    <w:rsid w:val="005D39F3"/>
    <w:rsid w:val="005D49DF"/>
    <w:rsid w:val="005E03C6"/>
    <w:rsid w:val="005E24AC"/>
    <w:rsid w:val="005E4584"/>
    <w:rsid w:val="005E604E"/>
    <w:rsid w:val="005F1FB2"/>
    <w:rsid w:val="005F5BA0"/>
    <w:rsid w:val="0060427D"/>
    <w:rsid w:val="00607310"/>
    <w:rsid w:val="00611CB0"/>
    <w:rsid w:val="006144B3"/>
    <w:rsid w:val="006148FC"/>
    <w:rsid w:val="00615B33"/>
    <w:rsid w:val="00617D63"/>
    <w:rsid w:val="00621644"/>
    <w:rsid w:val="00623497"/>
    <w:rsid w:val="006235A9"/>
    <w:rsid w:val="00623A6D"/>
    <w:rsid w:val="00631466"/>
    <w:rsid w:val="0063289D"/>
    <w:rsid w:val="0063755D"/>
    <w:rsid w:val="00651C7E"/>
    <w:rsid w:val="006527BF"/>
    <w:rsid w:val="00656CB7"/>
    <w:rsid w:val="00660E7E"/>
    <w:rsid w:val="00663341"/>
    <w:rsid w:val="00667BB2"/>
    <w:rsid w:val="00672632"/>
    <w:rsid w:val="0067785B"/>
    <w:rsid w:val="00681A45"/>
    <w:rsid w:val="00682BBB"/>
    <w:rsid w:val="006837D2"/>
    <w:rsid w:val="00686B69"/>
    <w:rsid w:val="006950C1"/>
    <w:rsid w:val="00695536"/>
    <w:rsid w:val="006A11EF"/>
    <w:rsid w:val="006A2C31"/>
    <w:rsid w:val="006A30E2"/>
    <w:rsid w:val="006A6085"/>
    <w:rsid w:val="006B1B3F"/>
    <w:rsid w:val="006B2386"/>
    <w:rsid w:val="006B768E"/>
    <w:rsid w:val="006B7EB8"/>
    <w:rsid w:val="006C17B6"/>
    <w:rsid w:val="006C408D"/>
    <w:rsid w:val="006C4AB8"/>
    <w:rsid w:val="006C572F"/>
    <w:rsid w:val="006C6544"/>
    <w:rsid w:val="006D17EF"/>
    <w:rsid w:val="006D63F0"/>
    <w:rsid w:val="006E1121"/>
    <w:rsid w:val="006E221E"/>
    <w:rsid w:val="006F0BD4"/>
    <w:rsid w:val="006F310C"/>
    <w:rsid w:val="006F3765"/>
    <w:rsid w:val="006F58F9"/>
    <w:rsid w:val="006F61F6"/>
    <w:rsid w:val="007031D1"/>
    <w:rsid w:val="00707F42"/>
    <w:rsid w:val="00712790"/>
    <w:rsid w:val="00715013"/>
    <w:rsid w:val="00725DA4"/>
    <w:rsid w:val="00726D6E"/>
    <w:rsid w:val="00727833"/>
    <w:rsid w:val="007326D4"/>
    <w:rsid w:val="007330E3"/>
    <w:rsid w:val="00734860"/>
    <w:rsid w:val="00737026"/>
    <w:rsid w:val="00740B86"/>
    <w:rsid w:val="00742351"/>
    <w:rsid w:val="00744BA4"/>
    <w:rsid w:val="00760989"/>
    <w:rsid w:val="007614C0"/>
    <w:rsid w:val="0076163D"/>
    <w:rsid w:val="00764F24"/>
    <w:rsid w:val="007668A2"/>
    <w:rsid w:val="0077216A"/>
    <w:rsid w:val="00774AD2"/>
    <w:rsid w:val="00776C17"/>
    <w:rsid w:val="00777CC1"/>
    <w:rsid w:val="00780839"/>
    <w:rsid w:val="00781593"/>
    <w:rsid w:val="00781928"/>
    <w:rsid w:val="00783BDB"/>
    <w:rsid w:val="007841FC"/>
    <w:rsid w:val="007853A8"/>
    <w:rsid w:val="007860C0"/>
    <w:rsid w:val="00794CF2"/>
    <w:rsid w:val="00796803"/>
    <w:rsid w:val="00797CB2"/>
    <w:rsid w:val="00797DB7"/>
    <w:rsid w:val="007A1804"/>
    <w:rsid w:val="007A476E"/>
    <w:rsid w:val="007A5022"/>
    <w:rsid w:val="007C03DB"/>
    <w:rsid w:val="007C4F9D"/>
    <w:rsid w:val="007C66B8"/>
    <w:rsid w:val="007C795D"/>
    <w:rsid w:val="007C7C3E"/>
    <w:rsid w:val="007C7CB4"/>
    <w:rsid w:val="007D102F"/>
    <w:rsid w:val="007D3147"/>
    <w:rsid w:val="007D341B"/>
    <w:rsid w:val="007D5FA3"/>
    <w:rsid w:val="007D7466"/>
    <w:rsid w:val="007E49B1"/>
    <w:rsid w:val="007E56B3"/>
    <w:rsid w:val="007F105A"/>
    <w:rsid w:val="007F1488"/>
    <w:rsid w:val="007F2975"/>
    <w:rsid w:val="007F2A96"/>
    <w:rsid w:val="007F3A25"/>
    <w:rsid w:val="007F3F25"/>
    <w:rsid w:val="008015E1"/>
    <w:rsid w:val="00804350"/>
    <w:rsid w:val="00804C59"/>
    <w:rsid w:val="00810D50"/>
    <w:rsid w:val="0081363A"/>
    <w:rsid w:val="00820AB4"/>
    <w:rsid w:val="00820BF6"/>
    <w:rsid w:val="0082292F"/>
    <w:rsid w:val="00827A6D"/>
    <w:rsid w:val="0083050E"/>
    <w:rsid w:val="00832731"/>
    <w:rsid w:val="00833B9B"/>
    <w:rsid w:val="00834347"/>
    <w:rsid w:val="00834976"/>
    <w:rsid w:val="00842EC7"/>
    <w:rsid w:val="0085215F"/>
    <w:rsid w:val="008557A4"/>
    <w:rsid w:val="0086284C"/>
    <w:rsid w:val="00863948"/>
    <w:rsid w:val="00876E0A"/>
    <w:rsid w:val="00882560"/>
    <w:rsid w:val="008844FB"/>
    <w:rsid w:val="00884D74"/>
    <w:rsid w:val="00885ED5"/>
    <w:rsid w:val="008872A2"/>
    <w:rsid w:val="008920B4"/>
    <w:rsid w:val="008930E1"/>
    <w:rsid w:val="0089567B"/>
    <w:rsid w:val="00897EEA"/>
    <w:rsid w:val="008B14AB"/>
    <w:rsid w:val="008B18E2"/>
    <w:rsid w:val="008B3E9A"/>
    <w:rsid w:val="008B41DF"/>
    <w:rsid w:val="008B500B"/>
    <w:rsid w:val="008B7145"/>
    <w:rsid w:val="008B71AB"/>
    <w:rsid w:val="008B7470"/>
    <w:rsid w:val="008C16FC"/>
    <w:rsid w:val="008C4F68"/>
    <w:rsid w:val="008D0063"/>
    <w:rsid w:val="008D321B"/>
    <w:rsid w:val="008D78F9"/>
    <w:rsid w:val="008E0505"/>
    <w:rsid w:val="008E0D48"/>
    <w:rsid w:val="008E1174"/>
    <w:rsid w:val="008E4AFC"/>
    <w:rsid w:val="008E66DE"/>
    <w:rsid w:val="008F2168"/>
    <w:rsid w:val="008F3F1E"/>
    <w:rsid w:val="008F429B"/>
    <w:rsid w:val="008F4505"/>
    <w:rsid w:val="008F4BA2"/>
    <w:rsid w:val="00903782"/>
    <w:rsid w:val="00910B1E"/>
    <w:rsid w:val="00911C83"/>
    <w:rsid w:val="009132D2"/>
    <w:rsid w:val="009147CB"/>
    <w:rsid w:val="00920CA1"/>
    <w:rsid w:val="00921C1B"/>
    <w:rsid w:val="009345DA"/>
    <w:rsid w:val="00937EFA"/>
    <w:rsid w:val="00940712"/>
    <w:rsid w:val="00944538"/>
    <w:rsid w:val="0094614E"/>
    <w:rsid w:val="00947E5C"/>
    <w:rsid w:val="00952E5E"/>
    <w:rsid w:val="00953227"/>
    <w:rsid w:val="00953B22"/>
    <w:rsid w:val="00953B8B"/>
    <w:rsid w:val="00954D5D"/>
    <w:rsid w:val="00956A70"/>
    <w:rsid w:val="0095728D"/>
    <w:rsid w:val="00963ECB"/>
    <w:rsid w:val="00965E80"/>
    <w:rsid w:val="00967A53"/>
    <w:rsid w:val="00967D6F"/>
    <w:rsid w:val="009759B2"/>
    <w:rsid w:val="009823F0"/>
    <w:rsid w:val="00982ED1"/>
    <w:rsid w:val="00985FD1"/>
    <w:rsid w:val="0099309B"/>
    <w:rsid w:val="009948F2"/>
    <w:rsid w:val="009969C3"/>
    <w:rsid w:val="009A1240"/>
    <w:rsid w:val="009A299E"/>
    <w:rsid w:val="009A6C1F"/>
    <w:rsid w:val="009A6EE3"/>
    <w:rsid w:val="009A7A02"/>
    <w:rsid w:val="009C1009"/>
    <w:rsid w:val="009C1975"/>
    <w:rsid w:val="009C207D"/>
    <w:rsid w:val="009C4638"/>
    <w:rsid w:val="009C68C7"/>
    <w:rsid w:val="009C7F1C"/>
    <w:rsid w:val="009D4966"/>
    <w:rsid w:val="009D524E"/>
    <w:rsid w:val="009E1072"/>
    <w:rsid w:val="009E2607"/>
    <w:rsid w:val="009E263C"/>
    <w:rsid w:val="009E2FC8"/>
    <w:rsid w:val="009E3076"/>
    <w:rsid w:val="009E3110"/>
    <w:rsid w:val="009F0E61"/>
    <w:rsid w:val="009F1786"/>
    <w:rsid w:val="009F2506"/>
    <w:rsid w:val="00A02517"/>
    <w:rsid w:val="00A11F60"/>
    <w:rsid w:val="00A12284"/>
    <w:rsid w:val="00A15DE5"/>
    <w:rsid w:val="00A164C0"/>
    <w:rsid w:val="00A1731D"/>
    <w:rsid w:val="00A22745"/>
    <w:rsid w:val="00A22F28"/>
    <w:rsid w:val="00A230D3"/>
    <w:rsid w:val="00A2585D"/>
    <w:rsid w:val="00A3039E"/>
    <w:rsid w:val="00A35365"/>
    <w:rsid w:val="00A35FAF"/>
    <w:rsid w:val="00A40574"/>
    <w:rsid w:val="00A432C5"/>
    <w:rsid w:val="00A4720E"/>
    <w:rsid w:val="00A51E08"/>
    <w:rsid w:val="00A5572D"/>
    <w:rsid w:val="00A56277"/>
    <w:rsid w:val="00A5725A"/>
    <w:rsid w:val="00A57455"/>
    <w:rsid w:val="00A62541"/>
    <w:rsid w:val="00A62787"/>
    <w:rsid w:val="00A62B92"/>
    <w:rsid w:val="00A644D6"/>
    <w:rsid w:val="00A675A3"/>
    <w:rsid w:val="00A71D99"/>
    <w:rsid w:val="00A7420C"/>
    <w:rsid w:val="00A81263"/>
    <w:rsid w:val="00A837CE"/>
    <w:rsid w:val="00A909D6"/>
    <w:rsid w:val="00A943FF"/>
    <w:rsid w:val="00A96BBB"/>
    <w:rsid w:val="00A97D97"/>
    <w:rsid w:val="00A97E41"/>
    <w:rsid w:val="00AA0D85"/>
    <w:rsid w:val="00AA4E6B"/>
    <w:rsid w:val="00AB2D84"/>
    <w:rsid w:val="00AB3C1E"/>
    <w:rsid w:val="00AB6D90"/>
    <w:rsid w:val="00AC0533"/>
    <w:rsid w:val="00AC51E2"/>
    <w:rsid w:val="00AC71B8"/>
    <w:rsid w:val="00AC72E5"/>
    <w:rsid w:val="00AC7FEA"/>
    <w:rsid w:val="00AD1446"/>
    <w:rsid w:val="00AD1A3F"/>
    <w:rsid w:val="00AD284A"/>
    <w:rsid w:val="00AD410B"/>
    <w:rsid w:val="00AD42A0"/>
    <w:rsid w:val="00AE0641"/>
    <w:rsid w:val="00AE33C0"/>
    <w:rsid w:val="00AE38B2"/>
    <w:rsid w:val="00AF09DF"/>
    <w:rsid w:val="00AF4B72"/>
    <w:rsid w:val="00AF5949"/>
    <w:rsid w:val="00AF7A6F"/>
    <w:rsid w:val="00B008E4"/>
    <w:rsid w:val="00B01A99"/>
    <w:rsid w:val="00B0378B"/>
    <w:rsid w:val="00B07E4B"/>
    <w:rsid w:val="00B14DB8"/>
    <w:rsid w:val="00B16D2A"/>
    <w:rsid w:val="00B21163"/>
    <w:rsid w:val="00B214D7"/>
    <w:rsid w:val="00B23D55"/>
    <w:rsid w:val="00B25249"/>
    <w:rsid w:val="00B262B1"/>
    <w:rsid w:val="00B26A73"/>
    <w:rsid w:val="00B27D74"/>
    <w:rsid w:val="00B307B1"/>
    <w:rsid w:val="00B32C6C"/>
    <w:rsid w:val="00B37678"/>
    <w:rsid w:val="00B52EC6"/>
    <w:rsid w:val="00B55A68"/>
    <w:rsid w:val="00B60061"/>
    <w:rsid w:val="00B61365"/>
    <w:rsid w:val="00B62758"/>
    <w:rsid w:val="00B6380C"/>
    <w:rsid w:val="00B63D21"/>
    <w:rsid w:val="00B66ADF"/>
    <w:rsid w:val="00B675CB"/>
    <w:rsid w:val="00B706B4"/>
    <w:rsid w:val="00B71EBD"/>
    <w:rsid w:val="00B724CE"/>
    <w:rsid w:val="00B74B6B"/>
    <w:rsid w:val="00B75A6A"/>
    <w:rsid w:val="00B75F84"/>
    <w:rsid w:val="00B81C8E"/>
    <w:rsid w:val="00B849B9"/>
    <w:rsid w:val="00B86552"/>
    <w:rsid w:val="00B87206"/>
    <w:rsid w:val="00B903F5"/>
    <w:rsid w:val="00B944D7"/>
    <w:rsid w:val="00B9552A"/>
    <w:rsid w:val="00B960FD"/>
    <w:rsid w:val="00BA0A2F"/>
    <w:rsid w:val="00BA2961"/>
    <w:rsid w:val="00BA2A6F"/>
    <w:rsid w:val="00BA457F"/>
    <w:rsid w:val="00BA5BD9"/>
    <w:rsid w:val="00BB455A"/>
    <w:rsid w:val="00BB55AE"/>
    <w:rsid w:val="00BB5A24"/>
    <w:rsid w:val="00BC17D5"/>
    <w:rsid w:val="00BC1A36"/>
    <w:rsid w:val="00BC2578"/>
    <w:rsid w:val="00BC393F"/>
    <w:rsid w:val="00BC3D53"/>
    <w:rsid w:val="00BC3EC8"/>
    <w:rsid w:val="00BC589D"/>
    <w:rsid w:val="00BC6AAD"/>
    <w:rsid w:val="00BC77B9"/>
    <w:rsid w:val="00BD1343"/>
    <w:rsid w:val="00BD744D"/>
    <w:rsid w:val="00BE0E76"/>
    <w:rsid w:val="00BE16DB"/>
    <w:rsid w:val="00BE2F2A"/>
    <w:rsid w:val="00BE49F3"/>
    <w:rsid w:val="00BF0045"/>
    <w:rsid w:val="00BF4814"/>
    <w:rsid w:val="00BF4F8B"/>
    <w:rsid w:val="00BF5296"/>
    <w:rsid w:val="00BF69EF"/>
    <w:rsid w:val="00BF73F6"/>
    <w:rsid w:val="00C022C2"/>
    <w:rsid w:val="00C02A44"/>
    <w:rsid w:val="00C04D9E"/>
    <w:rsid w:val="00C0547C"/>
    <w:rsid w:val="00C0586F"/>
    <w:rsid w:val="00C05C86"/>
    <w:rsid w:val="00C11908"/>
    <w:rsid w:val="00C12249"/>
    <w:rsid w:val="00C127FF"/>
    <w:rsid w:val="00C12E58"/>
    <w:rsid w:val="00C150CB"/>
    <w:rsid w:val="00C15747"/>
    <w:rsid w:val="00C15ED5"/>
    <w:rsid w:val="00C20FB2"/>
    <w:rsid w:val="00C23440"/>
    <w:rsid w:val="00C26924"/>
    <w:rsid w:val="00C31CFD"/>
    <w:rsid w:val="00C31D4B"/>
    <w:rsid w:val="00C32B52"/>
    <w:rsid w:val="00C34C39"/>
    <w:rsid w:val="00C34DDA"/>
    <w:rsid w:val="00C3595E"/>
    <w:rsid w:val="00C363C4"/>
    <w:rsid w:val="00C363D3"/>
    <w:rsid w:val="00C36400"/>
    <w:rsid w:val="00C36F80"/>
    <w:rsid w:val="00C40CD0"/>
    <w:rsid w:val="00C41DC2"/>
    <w:rsid w:val="00C42B96"/>
    <w:rsid w:val="00C44E32"/>
    <w:rsid w:val="00C523D7"/>
    <w:rsid w:val="00C54FE1"/>
    <w:rsid w:val="00C608CB"/>
    <w:rsid w:val="00C60906"/>
    <w:rsid w:val="00C6154F"/>
    <w:rsid w:val="00C6424D"/>
    <w:rsid w:val="00C647E5"/>
    <w:rsid w:val="00C65DA3"/>
    <w:rsid w:val="00C741D5"/>
    <w:rsid w:val="00C820E9"/>
    <w:rsid w:val="00C82245"/>
    <w:rsid w:val="00C8590E"/>
    <w:rsid w:val="00C903AF"/>
    <w:rsid w:val="00C91199"/>
    <w:rsid w:val="00C9127E"/>
    <w:rsid w:val="00C92910"/>
    <w:rsid w:val="00C93852"/>
    <w:rsid w:val="00C9534A"/>
    <w:rsid w:val="00CA0F66"/>
    <w:rsid w:val="00CA33C5"/>
    <w:rsid w:val="00CA6C0B"/>
    <w:rsid w:val="00CA71BC"/>
    <w:rsid w:val="00CB000C"/>
    <w:rsid w:val="00CB5412"/>
    <w:rsid w:val="00CB6B9A"/>
    <w:rsid w:val="00CC1093"/>
    <w:rsid w:val="00CC15CC"/>
    <w:rsid w:val="00CC1FB6"/>
    <w:rsid w:val="00CC75F4"/>
    <w:rsid w:val="00CD2257"/>
    <w:rsid w:val="00CD584C"/>
    <w:rsid w:val="00CD7AAA"/>
    <w:rsid w:val="00CD7B96"/>
    <w:rsid w:val="00CE2176"/>
    <w:rsid w:val="00CF034C"/>
    <w:rsid w:val="00CF0EBE"/>
    <w:rsid w:val="00CF16F4"/>
    <w:rsid w:val="00CF3CF5"/>
    <w:rsid w:val="00CF6850"/>
    <w:rsid w:val="00CF7AA1"/>
    <w:rsid w:val="00D02CB4"/>
    <w:rsid w:val="00D06465"/>
    <w:rsid w:val="00D112E2"/>
    <w:rsid w:val="00D1698E"/>
    <w:rsid w:val="00D2108D"/>
    <w:rsid w:val="00D2440A"/>
    <w:rsid w:val="00D26844"/>
    <w:rsid w:val="00D3120C"/>
    <w:rsid w:val="00D33A4E"/>
    <w:rsid w:val="00D4141F"/>
    <w:rsid w:val="00D46DD8"/>
    <w:rsid w:val="00D47ACB"/>
    <w:rsid w:val="00D5056C"/>
    <w:rsid w:val="00D51EAD"/>
    <w:rsid w:val="00D5369D"/>
    <w:rsid w:val="00D619AE"/>
    <w:rsid w:val="00D70FD2"/>
    <w:rsid w:val="00D71B92"/>
    <w:rsid w:val="00D73D69"/>
    <w:rsid w:val="00D757EF"/>
    <w:rsid w:val="00D764CA"/>
    <w:rsid w:val="00D812AB"/>
    <w:rsid w:val="00D83937"/>
    <w:rsid w:val="00D83E5D"/>
    <w:rsid w:val="00D84F31"/>
    <w:rsid w:val="00D851DA"/>
    <w:rsid w:val="00D9154D"/>
    <w:rsid w:val="00D915F4"/>
    <w:rsid w:val="00D916C0"/>
    <w:rsid w:val="00D92C4A"/>
    <w:rsid w:val="00D93167"/>
    <w:rsid w:val="00D93DAF"/>
    <w:rsid w:val="00D94972"/>
    <w:rsid w:val="00D94D58"/>
    <w:rsid w:val="00D97527"/>
    <w:rsid w:val="00D97B75"/>
    <w:rsid w:val="00DA079E"/>
    <w:rsid w:val="00DA1E67"/>
    <w:rsid w:val="00DA5858"/>
    <w:rsid w:val="00DB0458"/>
    <w:rsid w:val="00DB222B"/>
    <w:rsid w:val="00DB2868"/>
    <w:rsid w:val="00DB4C49"/>
    <w:rsid w:val="00DB5290"/>
    <w:rsid w:val="00DC031D"/>
    <w:rsid w:val="00DC21CE"/>
    <w:rsid w:val="00DC3B05"/>
    <w:rsid w:val="00DC4E67"/>
    <w:rsid w:val="00DD00F5"/>
    <w:rsid w:val="00DD366D"/>
    <w:rsid w:val="00DE078F"/>
    <w:rsid w:val="00DE19D9"/>
    <w:rsid w:val="00DE429A"/>
    <w:rsid w:val="00DE4A0C"/>
    <w:rsid w:val="00DF5461"/>
    <w:rsid w:val="00DF6741"/>
    <w:rsid w:val="00DF73EF"/>
    <w:rsid w:val="00E018C6"/>
    <w:rsid w:val="00E036C8"/>
    <w:rsid w:val="00E04776"/>
    <w:rsid w:val="00E04CE6"/>
    <w:rsid w:val="00E05B40"/>
    <w:rsid w:val="00E10297"/>
    <w:rsid w:val="00E13879"/>
    <w:rsid w:val="00E13CE0"/>
    <w:rsid w:val="00E14DB5"/>
    <w:rsid w:val="00E15A72"/>
    <w:rsid w:val="00E16943"/>
    <w:rsid w:val="00E17508"/>
    <w:rsid w:val="00E2193F"/>
    <w:rsid w:val="00E23B32"/>
    <w:rsid w:val="00E253EE"/>
    <w:rsid w:val="00E25666"/>
    <w:rsid w:val="00E2686D"/>
    <w:rsid w:val="00E316D9"/>
    <w:rsid w:val="00E34EB6"/>
    <w:rsid w:val="00E42B6A"/>
    <w:rsid w:val="00E4399D"/>
    <w:rsid w:val="00E44741"/>
    <w:rsid w:val="00E53231"/>
    <w:rsid w:val="00E54E75"/>
    <w:rsid w:val="00E55393"/>
    <w:rsid w:val="00E5643E"/>
    <w:rsid w:val="00E5720B"/>
    <w:rsid w:val="00E620D1"/>
    <w:rsid w:val="00E642EC"/>
    <w:rsid w:val="00E64F38"/>
    <w:rsid w:val="00E7400E"/>
    <w:rsid w:val="00E76EB6"/>
    <w:rsid w:val="00E8141D"/>
    <w:rsid w:val="00E856DA"/>
    <w:rsid w:val="00E86B8D"/>
    <w:rsid w:val="00E86F07"/>
    <w:rsid w:val="00E87611"/>
    <w:rsid w:val="00E92773"/>
    <w:rsid w:val="00E9375D"/>
    <w:rsid w:val="00E9418E"/>
    <w:rsid w:val="00E94621"/>
    <w:rsid w:val="00E96913"/>
    <w:rsid w:val="00EA12F0"/>
    <w:rsid w:val="00EA40EA"/>
    <w:rsid w:val="00EB07CB"/>
    <w:rsid w:val="00EB1F06"/>
    <w:rsid w:val="00EB2A8A"/>
    <w:rsid w:val="00EB7E37"/>
    <w:rsid w:val="00EC030C"/>
    <w:rsid w:val="00EC041C"/>
    <w:rsid w:val="00EC3FF2"/>
    <w:rsid w:val="00ED0720"/>
    <w:rsid w:val="00EE0413"/>
    <w:rsid w:val="00EE0973"/>
    <w:rsid w:val="00EE3AF2"/>
    <w:rsid w:val="00EE44E5"/>
    <w:rsid w:val="00EE7051"/>
    <w:rsid w:val="00EE746B"/>
    <w:rsid w:val="00EF4827"/>
    <w:rsid w:val="00F00DDF"/>
    <w:rsid w:val="00F0240A"/>
    <w:rsid w:val="00F03D99"/>
    <w:rsid w:val="00F121C1"/>
    <w:rsid w:val="00F1564B"/>
    <w:rsid w:val="00F20247"/>
    <w:rsid w:val="00F2467F"/>
    <w:rsid w:val="00F25594"/>
    <w:rsid w:val="00F25900"/>
    <w:rsid w:val="00F31348"/>
    <w:rsid w:val="00F32BA7"/>
    <w:rsid w:val="00F404F9"/>
    <w:rsid w:val="00F4425A"/>
    <w:rsid w:val="00F6163C"/>
    <w:rsid w:val="00F6458D"/>
    <w:rsid w:val="00F65EC8"/>
    <w:rsid w:val="00F66554"/>
    <w:rsid w:val="00F71EBD"/>
    <w:rsid w:val="00F721E8"/>
    <w:rsid w:val="00F72723"/>
    <w:rsid w:val="00F82C94"/>
    <w:rsid w:val="00F91A2C"/>
    <w:rsid w:val="00F94637"/>
    <w:rsid w:val="00F96938"/>
    <w:rsid w:val="00F97534"/>
    <w:rsid w:val="00FA0BC5"/>
    <w:rsid w:val="00FA35FE"/>
    <w:rsid w:val="00FA5C15"/>
    <w:rsid w:val="00FA7ABF"/>
    <w:rsid w:val="00FB30C6"/>
    <w:rsid w:val="00FC00B2"/>
    <w:rsid w:val="00FC0A1B"/>
    <w:rsid w:val="00FC0DD8"/>
    <w:rsid w:val="00FC31C3"/>
    <w:rsid w:val="00FC5390"/>
    <w:rsid w:val="00FC5EB6"/>
    <w:rsid w:val="00FC71C5"/>
    <w:rsid w:val="00FC7BF7"/>
    <w:rsid w:val="00FD7D84"/>
    <w:rsid w:val="00FD7EDC"/>
    <w:rsid w:val="00FE34AA"/>
    <w:rsid w:val="00FE41FD"/>
    <w:rsid w:val="00FE5DF2"/>
    <w:rsid w:val="00FE74F1"/>
    <w:rsid w:val="00FE7B0C"/>
    <w:rsid w:val="00FF132F"/>
    <w:rsid w:val="00FF43FE"/>
    <w:rsid w:val="00FF54D4"/>
    <w:rsid w:val="00FF769E"/>
    <w:rsid w:val="011BDD2F"/>
    <w:rsid w:val="01B34333"/>
    <w:rsid w:val="01C9807B"/>
    <w:rsid w:val="03A11A30"/>
    <w:rsid w:val="058B6C11"/>
    <w:rsid w:val="0612A0BC"/>
    <w:rsid w:val="061A91F2"/>
    <w:rsid w:val="064C8239"/>
    <w:rsid w:val="065BA151"/>
    <w:rsid w:val="06C17977"/>
    <w:rsid w:val="06D6D279"/>
    <w:rsid w:val="06D7BDAF"/>
    <w:rsid w:val="073000D8"/>
    <w:rsid w:val="07468933"/>
    <w:rsid w:val="0782FC57"/>
    <w:rsid w:val="07A85B0C"/>
    <w:rsid w:val="07E07DC8"/>
    <w:rsid w:val="081311DF"/>
    <w:rsid w:val="08180A0A"/>
    <w:rsid w:val="08882C9B"/>
    <w:rsid w:val="08C30CD3"/>
    <w:rsid w:val="0A1DB062"/>
    <w:rsid w:val="0B4BD825"/>
    <w:rsid w:val="0BADC8A1"/>
    <w:rsid w:val="0BFAAD95"/>
    <w:rsid w:val="0C81B343"/>
    <w:rsid w:val="0D0BC852"/>
    <w:rsid w:val="0D0DBD49"/>
    <w:rsid w:val="0DD277CF"/>
    <w:rsid w:val="0DF36E52"/>
    <w:rsid w:val="0E086898"/>
    <w:rsid w:val="0EE41A4E"/>
    <w:rsid w:val="0F92CA88"/>
    <w:rsid w:val="0FF5E3D5"/>
    <w:rsid w:val="10926086"/>
    <w:rsid w:val="11C1E1AB"/>
    <w:rsid w:val="12CA6B4A"/>
    <w:rsid w:val="1304D9DF"/>
    <w:rsid w:val="1341C807"/>
    <w:rsid w:val="1355DCA5"/>
    <w:rsid w:val="135AF97B"/>
    <w:rsid w:val="137BF7AE"/>
    <w:rsid w:val="13CA3E88"/>
    <w:rsid w:val="13DFE535"/>
    <w:rsid w:val="143CAF6D"/>
    <w:rsid w:val="14708719"/>
    <w:rsid w:val="1480225F"/>
    <w:rsid w:val="1489A904"/>
    <w:rsid w:val="14FBBFC8"/>
    <w:rsid w:val="150D5A8C"/>
    <w:rsid w:val="152BD107"/>
    <w:rsid w:val="1617D5F4"/>
    <w:rsid w:val="163F6C03"/>
    <w:rsid w:val="16DFCAEA"/>
    <w:rsid w:val="17102B2C"/>
    <w:rsid w:val="172D687C"/>
    <w:rsid w:val="1817FAD2"/>
    <w:rsid w:val="18AD27DD"/>
    <w:rsid w:val="198F6AED"/>
    <w:rsid w:val="1C3A83E9"/>
    <w:rsid w:val="1C9D666D"/>
    <w:rsid w:val="1CDE4FBA"/>
    <w:rsid w:val="1D19518D"/>
    <w:rsid w:val="1D54DD42"/>
    <w:rsid w:val="1D7A84D2"/>
    <w:rsid w:val="1D7AADC5"/>
    <w:rsid w:val="1ED994A8"/>
    <w:rsid w:val="1EF6C918"/>
    <w:rsid w:val="1F21D587"/>
    <w:rsid w:val="1FE63FEE"/>
    <w:rsid w:val="2022AA48"/>
    <w:rsid w:val="218E3285"/>
    <w:rsid w:val="2191BAF3"/>
    <w:rsid w:val="21AC437A"/>
    <w:rsid w:val="21E0E1B1"/>
    <w:rsid w:val="222E69DA"/>
    <w:rsid w:val="224CFBBF"/>
    <w:rsid w:val="225A6DAA"/>
    <w:rsid w:val="23F57C1F"/>
    <w:rsid w:val="241FDF53"/>
    <w:rsid w:val="245C9541"/>
    <w:rsid w:val="252D18C0"/>
    <w:rsid w:val="2559929A"/>
    <w:rsid w:val="26F90DD6"/>
    <w:rsid w:val="27068A45"/>
    <w:rsid w:val="27430653"/>
    <w:rsid w:val="2869EF78"/>
    <w:rsid w:val="289DAB5E"/>
    <w:rsid w:val="29885D7D"/>
    <w:rsid w:val="299408D1"/>
    <w:rsid w:val="2A2A6B2E"/>
    <w:rsid w:val="2ADCFEB1"/>
    <w:rsid w:val="2B1A89DC"/>
    <w:rsid w:val="2BD54C20"/>
    <w:rsid w:val="2BD9FC20"/>
    <w:rsid w:val="2C18557F"/>
    <w:rsid w:val="2C781AB3"/>
    <w:rsid w:val="2C8E050D"/>
    <w:rsid w:val="2D8CC247"/>
    <w:rsid w:val="2F2DCDB9"/>
    <w:rsid w:val="2F443AAA"/>
    <w:rsid w:val="2F83F5FA"/>
    <w:rsid w:val="2FE2EAF4"/>
    <w:rsid w:val="30DEA3A1"/>
    <w:rsid w:val="320562FB"/>
    <w:rsid w:val="321B640E"/>
    <w:rsid w:val="32A9C5A4"/>
    <w:rsid w:val="32C10047"/>
    <w:rsid w:val="332AAC5C"/>
    <w:rsid w:val="333AA4C6"/>
    <w:rsid w:val="3371F11C"/>
    <w:rsid w:val="33E6E228"/>
    <w:rsid w:val="34A7F113"/>
    <w:rsid w:val="34EB4C41"/>
    <w:rsid w:val="353D03BD"/>
    <w:rsid w:val="36795EDD"/>
    <w:rsid w:val="37E29D96"/>
    <w:rsid w:val="38122578"/>
    <w:rsid w:val="3834FEEC"/>
    <w:rsid w:val="38512817"/>
    <w:rsid w:val="38E893A2"/>
    <w:rsid w:val="392B9D1C"/>
    <w:rsid w:val="3968CC8A"/>
    <w:rsid w:val="3A195F98"/>
    <w:rsid w:val="3A517562"/>
    <w:rsid w:val="3A578D0F"/>
    <w:rsid w:val="3A8C016A"/>
    <w:rsid w:val="3AB66394"/>
    <w:rsid w:val="3ACB4A2C"/>
    <w:rsid w:val="3ADD8487"/>
    <w:rsid w:val="3AF7A989"/>
    <w:rsid w:val="3BA945E7"/>
    <w:rsid w:val="3BE1D2B9"/>
    <w:rsid w:val="3C6B0F8C"/>
    <w:rsid w:val="3CD0224C"/>
    <w:rsid w:val="3D11FCF3"/>
    <w:rsid w:val="3D93FCFD"/>
    <w:rsid w:val="3DF81096"/>
    <w:rsid w:val="3F1B35F8"/>
    <w:rsid w:val="3F3A4A9A"/>
    <w:rsid w:val="3F4CF1AE"/>
    <w:rsid w:val="3F80EF29"/>
    <w:rsid w:val="3F93E0F7"/>
    <w:rsid w:val="405627A2"/>
    <w:rsid w:val="4086F161"/>
    <w:rsid w:val="40B7AAE3"/>
    <w:rsid w:val="419A52B5"/>
    <w:rsid w:val="41F15998"/>
    <w:rsid w:val="420709A1"/>
    <w:rsid w:val="4248691D"/>
    <w:rsid w:val="43249B49"/>
    <w:rsid w:val="43600849"/>
    <w:rsid w:val="44FDFEC2"/>
    <w:rsid w:val="45633403"/>
    <w:rsid w:val="45D18FB3"/>
    <w:rsid w:val="461CB06A"/>
    <w:rsid w:val="4736B496"/>
    <w:rsid w:val="47F3F311"/>
    <w:rsid w:val="48641494"/>
    <w:rsid w:val="48852532"/>
    <w:rsid w:val="49FA4A12"/>
    <w:rsid w:val="49FF7EA0"/>
    <w:rsid w:val="4A398095"/>
    <w:rsid w:val="4B2327FB"/>
    <w:rsid w:val="4B9B440B"/>
    <w:rsid w:val="4C3A849A"/>
    <w:rsid w:val="4CBBC78B"/>
    <w:rsid w:val="4D392166"/>
    <w:rsid w:val="4D62FFA8"/>
    <w:rsid w:val="4D8728B8"/>
    <w:rsid w:val="4E1920F9"/>
    <w:rsid w:val="4E73742F"/>
    <w:rsid w:val="4EBB080A"/>
    <w:rsid w:val="4F5F499C"/>
    <w:rsid w:val="4F97C6B9"/>
    <w:rsid w:val="4FF9F02B"/>
    <w:rsid w:val="5028347E"/>
    <w:rsid w:val="523BC324"/>
    <w:rsid w:val="5268B167"/>
    <w:rsid w:val="528541E8"/>
    <w:rsid w:val="53CA61A2"/>
    <w:rsid w:val="542F26DA"/>
    <w:rsid w:val="54345DA7"/>
    <w:rsid w:val="5443E2C1"/>
    <w:rsid w:val="54C89C01"/>
    <w:rsid w:val="55535167"/>
    <w:rsid w:val="557903BD"/>
    <w:rsid w:val="56183952"/>
    <w:rsid w:val="56FAEE4F"/>
    <w:rsid w:val="578EB253"/>
    <w:rsid w:val="5826CE77"/>
    <w:rsid w:val="5939E9B9"/>
    <w:rsid w:val="59A1A6F9"/>
    <w:rsid w:val="59EED339"/>
    <w:rsid w:val="5B37DE36"/>
    <w:rsid w:val="5B4F5EA8"/>
    <w:rsid w:val="5BA0E760"/>
    <w:rsid w:val="5BA89AF6"/>
    <w:rsid w:val="5C133959"/>
    <w:rsid w:val="5C9ECC5B"/>
    <w:rsid w:val="5CD37EEC"/>
    <w:rsid w:val="5CE0589D"/>
    <w:rsid w:val="5CF00481"/>
    <w:rsid w:val="5D52BD99"/>
    <w:rsid w:val="5E65A440"/>
    <w:rsid w:val="5E7F457E"/>
    <w:rsid w:val="5FF99F7A"/>
    <w:rsid w:val="605E43B9"/>
    <w:rsid w:val="60BB0EB8"/>
    <w:rsid w:val="61093D6C"/>
    <w:rsid w:val="6150E533"/>
    <w:rsid w:val="61E2162F"/>
    <w:rsid w:val="61F395CC"/>
    <w:rsid w:val="626C2F68"/>
    <w:rsid w:val="634546DA"/>
    <w:rsid w:val="63A746B3"/>
    <w:rsid w:val="63AE1D32"/>
    <w:rsid w:val="63FCF3BC"/>
    <w:rsid w:val="658987B0"/>
    <w:rsid w:val="671A384C"/>
    <w:rsid w:val="6772A448"/>
    <w:rsid w:val="67A6BE49"/>
    <w:rsid w:val="680CFF67"/>
    <w:rsid w:val="6850C76D"/>
    <w:rsid w:val="68ADC28C"/>
    <w:rsid w:val="68AEF37B"/>
    <w:rsid w:val="690B14D5"/>
    <w:rsid w:val="6957FB09"/>
    <w:rsid w:val="69619799"/>
    <w:rsid w:val="69A95697"/>
    <w:rsid w:val="69D3FFB7"/>
    <w:rsid w:val="6AB35D38"/>
    <w:rsid w:val="6AF76748"/>
    <w:rsid w:val="6B32EA3E"/>
    <w:rsid w:val="6B6D18DB"/>
    <w:rsid w:val="6BDA08C8"/>
    <w:rsid w:val="6C5613E2"/>
    <w:rsid w:val="6DA00273"/>
    <w:rsid w:val="6DAF6F9A"/>
    <w:rsid w:val="6EC6C780"/>
    <w:rsid w:val="6F892C3B"/>
    <w:rsid w:val="701C695B"/>
    <w:rsid w:val="708D37B5"/>
    <w:rsid w:val="709F5578"/>
    <w:rsid w:val="70D88A0C"/>
    <w:rsid w:val="71889C02"/>
    <w:rsid w:val="728FC42F"/>
    <w:rsid w:val="72C4D2DB"/>
    <w:rsid w:val="73540707"/>
    <w:rsid w:val="73CB841D"/>
    <w:rsid w:val="7467A1D5"/>
    <w:rsid w:val="74CB954C"/>
    <w:rsid w:val="74D8D767"/>
    <w:rsid w:val="755A7A5D"/>
    <w:rsid w:val="75C2878E"/>
    <w:rsid w:val="75EB3F38"/>
    <w:rsid w:val="7726DC3B"/>
    <w:rsid w:val="77299EB5"/>
    <w:rsid w:val="78BD5A8E"/>
    <w:rsid w:val="78D936A9"/>
    <w:rsid w:val="79359E27"/>
    <w:rsid w:val="7998BE75"/>
    <w:rsid w:val="7A450D4D"/>
    <w:rsid w:val="7A86B7EA"/>
    <w:rsid w:val="7AF778A2"/>
    <w:rsid w:val="7B0D676D"/>
    <w:rsid w:val="7B52AF5E"/>
    <w:rsid w:val="7BBD43F5"/>
    <w:rsid w:val="7BCB992C"/>
    <w:rsid w:val="7C4E86E6"/>
    <w:rsid w:val="7C6D3EE9"/>
    <w:rsid w:val="7CDA1704"/>
    <w:rsid w:val="7D3CAE73"/>
    <w:rsid w:val="7D7F750C"/>
    <w:rsid w:val="7D85A38F"/>
    <w:rsid w:val="7E442B23"/>
    <w:rsid w:val="7F3124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2ABFD6"/>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2D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99"/>
    <w:qFormat/>
    <w:rsid w:val="008872A2"/>
    <w:pPr>
      <w:jc w:val="center"/>
    </w:pPr>
    <w:rPr>
      <w:rFonts w:ascii="Arial" w:hAnsi="Arial"/>
      <w:b/>
      <w:i/>
      <w:sz w:val="24"/>
    </w:rPr>
  </w:style>
  <w:style w:type="character" w:customStyle="1" w:styleId="TtuloCar">
    <w:name w:val="Título Car"/>
    <w:basedOn w:val="Fuentedeprrafopredeter"/>
    <w:link w:val="Ttul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customStyle="1" w:styleId="SinespaciadoCar1">
    <w:name w:val="Sin espaciado Car1"/>
    <w:uiPriority w:val="99"/>
    <w:locked/>
    <w:rsid w:val="00AC7FEA"/>
    <w:rPr>
      <w:rFonts w:ascii="Courier New" w:hAnsi="Courier New" w:cs="Courier New"/>
      <w:sz w:val="22"/>
      <w:szCs w:val="22"/>
      <w:lang w:val="es-ES" w:eastAsia="es-ES"/>
    </w:rPr>
  </w:style>
  <w:style w:type="character" w:customStyle="1" w:styleId="apple-converted-space">
    <w:name w:val="apple-converted-space"/>
    <w:basedOn w:val="Fuentedeprrafopredeter"/>
    <w:rsid w:val="002E660C"/>
  </w:style>
  <w:style w:type="character" w:styleId="Textoennegrita">
    <w:name w:val="Strong"/>
    <w:basedOn w:val="Fuentedeprrafopredeter"/>
    <w:uiPriority w:val="22"/>
    <w:qFormat/>
    <w:rsid w:val="002E660C"/>
    <w:rPr>
      <w:b/>
      <w:bCs/>
    </w:rPr>
  </w:style>
  <w:style w:type="paragraph" w:styleId="Textocomentario">
    <w:name w:val="annotation text"/>
    <w:basedOn w:val="Normal"/>
    <w:link w:val="TextocomentarioCar"/>
    <w:uiPriority w:val="99"/>
    <w:unhideWhenUsed/>
    <w:rsid w:val="008C16FC"/>
  </w:style>
  <w:style w:type="character" w:customStyle="1" w:styleId="TextocomentarioCar">
    <w:name w:val="Texto comentario Car"/>
    <w:basedOn w:val="Fuentedeprrafopredeter"/>
    <w:link w:val="Textocomentario"/>
    <w:uiPriority w:val="99"/>
    <w:rsid w:val="008C16FC"/>
    <w:rPr>
      <w:rFonts w:ascii="Times New Roman" w:hAnsi="Times New Roman" w:cs="Times New Roman"/>
      <w:sz w:val="20"/>
      <w:szCs w:val="20"/>
      <w:lang w:val="es-ES" w:eastAsia="es-ES"/>
    </w:rPr>
  </w:style>
  <w:style w:type="character" w:styleId="Refdecomentario">
    <w:name w:val="annotation reference"/>
    <w:basedOn w:val="Fuentedeprrafopredeter"/>
    <w:uiPriority w:val="99"/>
    <w:unhideWhenUsed/>
    <w:rsid w:val="008C16FC"/>
    <w:rPr>
      <w:sz w:val="16"/>
      <w:szCs w:val="16"/>
    </w:rPr>
  </w:style>
  <w:style w:type="character" w:customStyle="1" w:styleId="Cuerpodeltexto">
    <w:name w:val="Cuerpo del texto_"/>
    <w:basedOn w:val="Fuentedeprrafopredeter"/>
    <w:link w:val="Cuerpodeltexto0"/>
    <w:locked/>
    <w:rsid w:val="00E2193F"/>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2193F"/>
    <w:pPr>
      <w:widowControl w:val="0"/>
      <w:shd w:val="clear" w:color="auto" w:fill="FFFFFF"/>
      <w:spacing w:after="300" w:line="364" w:lineRule="exact"/>
      <w:jc w:val="both"/>
    </w:pPr>
    <w:rPr>
      <w:rFonts w:ascii="Tahoma" w:eastAsia="Tahoma" w:hAnsi="Tahoma" w:cs="Tahoma"/>
      <w:sz w:val="21"/>
      <w:szCs w:val="21"/>
      <w:lang w:val="es-CO" w:eastAsia="en-US"/>
    </w:rPr>
  </w:style>
  <w:style w:type="paragraph" w:styleId="Asuntodelcomentario">
    <w:name w:val="annotation subject"/>
    <w:basedOn w:val="Textocomentario"/>
    <w:next w:val="Textocomentario"/>
    <w:link w:val="AsuntodelcomentarioCar"/>
    <w:uiPriority w:val="99"/>
    <w:rsid w:val="00833B9B"/>
    <w:rPr>
      <w:b/>
      <w:bCs/>
    </w:rPr>
  </w:style>
  <w:style w:type="character" w:customStyle="1" w:styleId="AsuntodelcomentarioCar">
    <w:name w:val="Asunto del comentario Car"/>
    <w:basedOn w:val="TextocomentarioCar"/>
    <w:link w:val="Asuntodelcomentario"/>
    <w:uiPriority w:val="99"/>
    <w:rsid w:val="00833B9B"/>
    <w:rPr>
      <w:rFonts w:ascii="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48">
      <w:bodyDiv w:val="1"/>
      <w:marLeft w:val="0"/>
      <w:marRight w:val="0"/>
      <w:marTop w:val="0"/>
      <w:marBottom w:val="0"/>
      <w:divBdr>
        <w:top w:val="none" w:sz="0" w:space="0" w:color="auto"/>
        <w:left w:val="none" w:sz="0" w:space="0" w:color="auto"/>
        <w:bottom w:val="none" w:sz="0" w:space="0" w:color="auto"/>
        <w:right w:val="none" w:sz="0" w:space="0" w:color="auto"/>
      </w:divBdr>
    </w:div>
    <w:div w:id="163672081">
      <w:bodyDiv w:val="1"/>
      <w:marLeft w:val="0"/>
      <w:marRight w:val="0"/>
      <w:marTop w:val="0"/>
      <w:marBottom w:val="0"/>
      <w:divBdr>
        <w:top w:val="none" w:sz="0" w:space="0" w:color="auto"/>
        <w:left w:val="none" w:sz="0" w:space="0" w:color="auto"/>
        <w:bottom w:val="none" w:sz="0" w:space="0" w:color="auto"/>
        <w:right w:val="none" w:sz="0" w:space="0" w:color="auto"/>
      </w:divBdr>
    </w:div>
    <w:div w:id="301544276">
      <w:bodyDiv w:val="1"/>
      <w:marLeft w:val="0"/>
      <w:marRight w:val="0"/>
      <w:marTop w:val="0"/>
      <w:marBottom w:val="0"/>
      <w:divBdr>
        <w:top w:val="none" w:sz="0" w:space="0" w:color="auto"/>
        <w:left w:val="none" w:sz="0" w:space="0" w:color="auto"/>
        <w:bottom w:val="none" w:sz="0" w:space="0" w:color="auto"/>
        <w:right w:val="none" w:sz="0" w:space="0" w:color="auto"/>
      </w:divBdr>
    </w:div>
    <w:div w:id="341010197">
      <w:bodyDiv w:val="1"/>
      <w:marLeft w:val="0"/>
      <w:marRight w:val="0"/>
      <w:marTop w:val="0"/>
      <w:marBottom w:val="0"/>
      <w:divBdr>
        <w:top w:val="none" w:sz="0" w:space="0" w:color="auto"/>
        <w:left w:val="none" w:sz="0" w:space="0" w:color="auto"/>
        <w:bottom w:val="none" w:sz="0" w:space="0" w:color="auto"/>
        <w:right w:val="none" w:sz="0" w:space="0" w:color="auto"/>
      </w:divBdr>
    </w:div>
    <w:div w:id="462308514">
      <w:bodyDiv w:val="1"/>
      <w:marLeft w:val="0"/>
      <w:marRight w:val="0"/>
      <w:marTop w:val="0"/>
      <w:marBottom w:val="0"/>
      <w:divBdr>
        <w:top w:val="none" w:sz="0" w:space="0" w:color="auto"/>
        <w:left w:val="none" w:sz="0" w:space="0" w:color="auto"/>
        <w:bottom w:val="none" w:sz="0" w:space="0" w:color="auto"/>
        <w:right w:val="none" w:sz="0" w:space="0" w:color="auto"/>
      </w:divBdr>
    </w:div>
    <w:div w:id="544635111">
      <w:bodyDiv w:val="1"/>
      <w:marLeft w:val="0"/>
      <w:marRight w:val="0"/>
      <w:marTop w:val="0"/>
      <w:marBottom w:val="0"/>
      <w:divBdr>
        <w:top w:val="none" w:sz="0" w:space="0" w:color="auto"/>
        <w:left w:val="none" w:sz="0" w:space="0" w:color="auto"/>
        <w:bottom w:val="none" w:sz="0" w:space="0" w:color="auto"/>
        <w:right w:val="none" w:sz="0" w:space="0" w:color="auto"/>
      </w:divBdr>
    </w:div>
    <w:div w:id="564412868">
      <w:bodyDiv w:val="1"/>
      <w:marLeft w:val="0"/>
      <w:marRight w:val="0"/>
      <w:marTop w:val="0"/>
      <w:marBottom w:val="0"/>
      <w:divBdr>
        <w:top w:val="none" w:sz="0" w:space="0" w:color="auto"/>
        <w:left w:val="none" w:sz="0" w:space="0" w:color="auto"/>
        <w:bottom w:val="none" w:sz="0" w:space="0" w:color="auto"/>
        <w:right w:val="none" w:sz="0" w:space="0" w:color="auto"/>
      </w:divBdr>
    </w:div>
    <w:div w:id="797838795">
      <w:bodyDiv w:val="1"/>
      <w:marLeft w:val="0"/>
      <w:marRight w:val="0"/>
      <w:marTop w:val="0"/>
      <w:marBottom w:val="0"/>
      <w:divBdr>
        <w:top w:val="none" w:sz="0" w:space="0" w:color="auto"/>
        <w:left w:val="none" w:sz="0" w:space="0" w:color="auto"/>
        <w:bottom w:val="none" w:sz="0" w:space="0" w:color="auto"/>
        <w:right w:val="none" w:sz="0" w:space="0" w:color="auto"/>
      </w:divBdr>
    </w:div>
    <w:div w:id="834732798">
      <w:bodyDiv w:val="1"/>
      <w:marLeft w:val="0"/>
      <w:marRight w:val="0"/>
      <w:marTop w:val="0"/>
      <w:marBottom w:val="0"/>
      <w:divBdr>
        <w:top w:val="none" w:sz="0" w:space="0" w:color="auto"/>
        <w:left w:val="none" w:sz="0" w:space="0" w:color="auto"/>
        <w:bottom w:val="none" w:sz="0" w:space="0" w:color="auto"/>
        <w:right w:val="none" w:sz="0" w:space="0" w:color="auto"/>
      </w:divBdr>
    </w:div>
    <w:div w:id="844824918">
      <w:bodyDiv w:val="1"/>
      <w:marLeft w:val="0"/>
      <w:marRight w:val="0"/>
      <w:marTop w:val="0"/>
      <w:marBottom w:val="0"/>
      <w:divBdr>
        <w:top w:val="none" w:sz="0" w:space="0" w:color="auto"/>
        <w:left w:val="none" w:sz="0" w:space="0" w:color="auto"/>
        <w:bottom w:val="none" w:sz="0" w:space="0" w:color="auto"/>
        <w:right w:val="none" w:sz="0" w:space="0" w:color="auto"/>
      </w:divBdr>
    </w:div>
    <w:div w:id="990716830">
      <w:bodyDiv w:val="1"/>
      <w:marLeft w:val="0"/>
      <w:marRight w:val="0"/>
      <w:marTop w:val="0"/>
      <w:marBottom w:val="0"/>
      <w:divBdr>
        <w:top w:val="none" w:sz="0" w:space="0" w:color="auto"/>
        <w:left w:val="none" w:sz="0" w:space="0" w:color="auto"/>
        <w:bottom w:val="none" w:sz="0" w:space="0" w:color="auto"/>
        <w:right w:val="none" w:sz="0" w:space="0" w:color="auto"/>
      </w:divBdr>
    </w:div>
    <w:div w:id="1222331867">
      <w:bodyDiv w:val="1"/>
      <w:marLeft w:val="0"/>
      <w:marRight w:val="0"/>
      <w:marTop w:val="0"/>
      <w:marBottom w:val="0"/>
      <w:divBdr>
        <w:top w:val="none" w:sz="0" w:space="0" w:color="auto"/>
        <w:left w:val="none" w:sz="0" w:space="0" w:color="auto"/>
        <w:bottom w:val="none" w:sz="0" w:space="0" w:color="auto"/>
        <w:right w:val="none" w:sz="0" w:space="0" w:color="auto"/>
      </w:divBdr>
    </w:div>
    <w:div w:id="1281768214">
      <w:bodyDiv w:val="1"/>
      <w:marLeft w:val="0"/>
      <w:marRight w:val="0"/>
      <w:marTop w:val="0"/>
      <w:marBottom w:val="0"/>
      <w:divBdr>
        <w:top w:val="none" w:sz="0" w:space="0" w:color="auto"/>
        <w:left w:val="none" w:sz="0" w:space="0" w:color="auto"/>
        <w:bottom w:val="none" w:sz="0" w:space="0" w:color="auto"/>
        <w:right w:val="none" w:sz="0" w:space="0" w:color="auto"/>
      </w:divBdr>
    </w:div>
    <w:div w:id="1370372994">
      <w:bodyDiv w:val="1"/>
      <w:marLeft w:val="0"/>
      <w:marRight w:val="0"/>
      <w:marTop w:val="0"/>
      <w:marBottom w:val="0"/>
      <w:divBdr>
        <w:top w:val="none" w:sz="0" w:space="0" w:color="auto"/>
        <w:left w:val="none" w:sz="0" w:space="0" w:color="auto"/>
        <w:bottom w:val="none" w:sz="0" w:space="0" w:color="auto"/>
        <w:right w:val="none" w:sz="0" w:space="0" w:color="auto"/>
      </w:divBdr>
    </w:div>
    <w:div w:id="1491211971">
      <w:bodyDiv w:val="1"/>
      <w:marLeft w:val="0"/>
      <w:marRight w:val="0"/>
      <w:marTop w:val="0"/>
      <w:marBottom w:val="0"/>
      <w:divBdr>
        <w:top w:val="none" w:sz="0" w:space="0" w:color="auto"/>
        <w:left w:val="none" w:sz="0" w:space="0" w:color="auto"/>
        <w:bottom w:val="none" w:sz="0" w:space="0" w:color="auto"/>
        <w:right w:val="none" w:sz="0" w:space="0" w:color="auto"/>
      </w:divBdr>
    </w:div>
    <w:div w:id="1581913446">
      <w:bodyDiv w:val="1"/>
      <w:marLeft w:val="0"/>
      <w:marRight w:val="0"/>
      <w:marTop w:val="0"/>
      <w:marBottom w:val="0"/>
      <w:divBdr>
        <w:top w:val="none" w:sz="0" w:space="0" w:color="auto"/>
        <w:left w:val="none" w:sz="0" w:space="0" w:color="auto"/>
        <w:bottom w:val="none" w:sz="0" w:space="0" w:color="auto"/>
        <w:right w:val="none" w:sz="0" w:space="0" w:color="auto"/>
      </w:divBdr>
    </w:div>
    <w:div w:id="1750693149">
      <w:bodyDiv w:val="1"/>
      <w:marLeft w:val="0"/>
      <w:marRight w:val="0"/>
      <w:marTop w:val="0"/>
      <w:marBottom w:val="0"/>
      <w:divBdr>
        <w:top w:val="none" w:sz="0" w:space="0" w:color="auto"/>
        <w:left w:val="none" w:sz="0" w:space="0" w:color="auto"/>
        <w:bottom w:val="none" w:sz="0" w:space="0" w:color="auto"/>
        <w:right w:val="none" w:sz="0" w:space="0" w:color="auto"/>
      </w:divBdr>
    </w:div>
    <w:div w:id="1779983066">
      <w:bodyDiv w:val="1"/>
      <w:marLeft w:val="0"/>
      <w:marRight w:val="0"/>
      <w:marTop w:val="0"/>
      <w:marBottom w:val="0"/>
      <w:divBdr>
        <w:top w:val="none" w:sz="0" w:space="0" w:color="auto"/>
        <w:left w:val="none" w:sz="0" w:space="0" w:color="auto"/>
        <w:bottom w:val="none" w:sz="0" w:space="0" w:color="auto"/>
        <w:right w:val="none" w:sz="0" w:space="0" w:color="auto"/>
      </w:divBdr>
    </w:div>
    <w:div w:id="1974674203">
      <w:bodyDiv w:val="1"/>
      <w:marLeft w:val="0"/>
      <w:marRight w:val="0"/>
      <w:marTop w:val="0"/>
      <w:marBottom w:val="0"/>
      <w:divBdr>
        <w:top w:val="none" w:sz="0" w:space="0" w:color="auto"/>
        <w:left w:val="none" w:sz="0" w:space="0" w:color="auto"/>
        <w:bottom w:val="none" w:sz="0" w:space="0" w:color="auto"/>
        <w:right w:val="none" w:sz="0" w:space="0" w:color="auto"/>
      </w:divBdr>
    </w:div>
    <w:div w:id="206879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24bb445225c54898"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b651cdc89bb5497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B7BC1-A72B-4600-9333-C535FE6E4168}">
  <ds:schemaRefs>
    <ds:schemaRef ds:uri="http://schemas.microsoft.com/sharepoint/v3/contenttype/forms"/>
  </ds:schemaRefs>
</ds:datastoreItem>
</file>

<file path=customXml/itemProps2.xml><?xml version="1.0" encoding="utf-8"?>
<ds:datastoreItem xmlns:ds="http://schemas.openxmlformats.org/officeDocument/2006/customXml" ds:itemID="{C8520FA7-9203-4E50-A207-D60FE948E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8D997-C703-4D15-B257-E4C4F6A94E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1F470E-2142-4491-80B5-5C35ABDA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1391</Words>
  <Characters>7655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5</cp:revision>
  <cp:lastPrinted>2019-10-31T14:43:00Z</cp:lastPrinted>
  <dcterms:created xsi:type="dcterms:W3CDTF">2021-08-10T15:15:00Z</dcterms:created>
  <dcterms:modified xsi:type="dcterms:W3CDTF">2021-09-16T15:36:00Z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