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4BA5" w14:textId="77777777" w:rsidR="008339C7" w:rsidRPr="008339C7" w:rsidRDefault="008339C7" w:rsidP="008339C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8339C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49E7B1" w14:textId="77777777" w:rsidR="008339C7" w:rsidRPr="008339C7" w:rsidRDefault="008339C7" w:rsidP="008339C7">
      <w:pPr>
        <w:widowControl/>
        <w:autoSpaceDE/>
        <w:autoSpaceDN/>
        <w:adjustRightInd/>
        <w:jc w:val="both"/>
        <w:rPr>
          <w:rFonts w:ascii="Arial" w:eastAsia="Times New Roman" w:hAnsi="Arial" w:cs="Arial"/>
          <w:sz w:val="20"/>
          <w:szCs w:val="20"/>
          <w:lang w:val="es-419"/>
        </w:rPr>
      </w:pPr>
    </w:p>
    <w:p w14:paraId="66124322" w14:textId="1BF05CD9"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Asunto</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r>
      <w:r>
        <w:rPr>
          <w:rFonts w:ascii="Arial" w:eastAsia="Times New Roman" w:hAnsi="Arial" w:cs="Arial"/>
          <w:sz w:val="20"/>
          <w:szCs w:val="20"/>
          <w:lang w:val="es-419"/>
        </w:rPr>
        <w:tab/>
      </w:r>
      <w:r w:rsidRPr="008339C7">
        <w:rPr>
          <w:rFonts w:ascii="Arial" w:eastAsia="Times New Roman" w:hAnsi="Arial" w:cs="Arial"/>
          <w:sz w:val="20"/>
          <w:szCs w:val="20"/>
          <w:lang w:val="es-419"/>
        </w:rPr>
        <w:t>: Sentencia de tutela en segunda instancia</w:t>
      </w:r>
    </w:p>
    <w:p w14:paraId="65A66091" w14:textId="1DDBE8B0"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Accionante</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xml:space="preserve">: María </w:t>
      </w:r>
      <w:proofErr w:type="spellStart"/>
      <w:r w:rsidRPr="008339C7">
        <w:rPr>
          <w:rFonts w:ascii="Arial" w:eastAsia="Times New Roman" w:hAnsi="Arial" w:cs="Arial"/>
          <w:sz w:val="20"/>
          <w:szCs w:val="20"/>
          <w:lang w:val="es-419"/>
        </w:rPr>
        <w:t>Dioselina</w:t>
      </w:r>
      <w:proofErr w:type="spellEnd"/>
      <w:r w:rsidRPr="008339C7">
        <w:rPr>
          <w:rFonts w:ascii="Arial" w:eastAsia="Times New Roman" w:hAnsi="Arial" w:cs="Arial"/>
          <w:sz w:val="20"/>
          <w:szCs w:val="20"/>
          <w:lang w:val="es-419"/>
        </w:rPr>
        <w:t xml:space="preserve"> </w:t>
      </w:r>
      <w:proofErr w:type="spellStart"/>
      <w:r w:rsidRPr="008339C7">
        <w:rPr>
          <w:rFonts w:ascii="Arial" w:eastAsia="Times New Roman" w:hAnsi="Arial" w:cs="Arial"/>
          <w:sz w:val="20"/>
          <w:szCs w:val="20"/>
          <w:lang w:val="es-419"/>
        </w:rPr>
        <w:t>Bañol</w:t>
      </w:r>
      <w:proofErr w:type="spellEnd"/>
      <w:r w:rsidRPr="008339C7">
        <w:rPr>
          <w:rFonts w:ascii="Arial" w:eastAsia="Times New Roman" w:hAnsi="Arial" w:cs="Arial"/>
          <w:sz w:val="20"/>
          <w:szCs w:val="20"/>
          <w:lang w:val="es-419"/>
        </w:rPr>
        <w:t xml:space="preserve"> Taba y otro</w:t>
      </w:r>
    </w:p>
    <w:p w14:paraId="3AD38620" w14:textId="29DDDA00"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Accionado</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xml:space="preserve">: Colpensiones </w:t>
      </w:r>
    </w:p>
    <w:p w14:paraId="5FFFB0D2" w14:textId="63F841AB"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Litisconsorte</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Subdirección de Determinación de la Dirección de Prestaciones Económicas</w:t>
      </w:r>
    </w:p>
    <w:p w14:paraId="6F2F41D3" w14:textId="6FBD84BC"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Terceros</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xml:space="preserve">: Dirección de Atención y Servicio de Colpensiones </w:t>
      </w:r>
    </w:p>
    <w:p w14:paraId="02FD3E2E" w14:textId="549A157C"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Radicaciones</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66001-31-03-001-2021-00105-01</w:t>
      </w:r>
    </w:p>
    <w:p w14:paraId="6DCACD2D" w14:textId="3637132F"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Despacho de origen</w:t>
      </w:r>
      <w:r w:rsidRPr="008339C7">
        <w:rPr>
          <w:rFonts w:ascii="Arial" w:eastAsia="Times New Roman" w:hAnsi="Arial" w:cs="Arial"/>
          <w:sz w:val="20"/>
          <w:szCs w:val="20"/>
          <w:lang w:val="es-419"/>
        </w:rPr>
        <w:tab/>
        <w:t>: Juzgado Primero Civil del Circuito de Pereira</w:t>
      </w:r>
    </w:p>
    <w:p w14:paraId="182E1FF3" w14:textId="79E7C371"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Mg Ponente</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DUBERNEY GRISALES HERRERA</w:t>
      </w:r>
    </w:p>
    <w:p w14:paraId="0B4A1040" w14:textId="4B41D04B" w:rsidR="008339C7" w:rsidRPr="008339C7" w:rsidRDefault="008339C7" w:rsidP="008339C7">
      <w:pPr>
        <w:widowControl/>
        <w:autoSpaceDE/>
        <w:autoSpaceDN/>
        <w:adjustRightInd/>
        <w:jc w:val="both"/>
        <w:rPr>
          <w:rFonts w:ascii="Arial" w:eastAsia="Times New Roman" w:hAnsi="Arial" w:cs="Arial"/>
          <w:sz w:val="20"/>
          <w:szCs w:val="20"/>
          <w:lang w:val="es-419"/>
        </w:rPr>
      </w:pPr>
      <w:r w:rsidRPr="008339C7">
        <w:rPr>
          <w:rFonts w:ascii="Arial" w:eastAsia="Times New Roman" w:hAnsi="Arial" w:cs="Arial"/>
          <w:sz w:val="20"/>
          <w:szCs w:val="20"/>
          <w:lang w:val="es-419"/>
        </w:rPr>
        <w:t>Acta número</w:t>
      </w:r>
      <w:r w:rsidRPr="008339C7">
        <w:rPr>
          <w:rFonts w:ascii="Arial" w:eastAsia="Times New Roman" w:hAnsi="Arial" w:cs="Arial"/>
          <w:sz w:val="20"/>
          <w:szCs w:val="20"/>
          <w:lang w:val="es-419"/>
        </w:rPr>
        <w:tab/>
      </w:r>
      <w:r w:rsidRPr="008339C7">
        <w:rPr>
          <w:rFonts w:ascii="Arial" w:eastAsia="Times New Roman" w:hAnsi="Arial" w:cs="Arial"/>
          <w:sz w:val="20"/>
          <w:szCs w:val="20"/>
          <w:lang w:val="es-419"/>
        </w:rPr>
        <w:tab/>
        <w:t>: 443 del 15-09-2021</w:t>
      </w:r>
    </w:p>
    <w:p w14:paraId="335E1B67" w14:textId="77777777" w:rsidR="008339C7" w:rsidRPr="008339C7" w:rsidRDefault="008339C7" w:rsidP="008339C7">
      <w:pPr>
        <w:widowControl/>
        <w:autoSpaceDE/>
        <w:autoSpaceDN/>
        <w:adjustRightInd/>
        <w:jc w:val="both"/>
        <w:rPr>
          <w:rFonts w:ascii="Arial" w:eastAsia="Times New Roman" w:hAnsi="Arial" w:cs="Arial"/>
          <w:sz w:val="20"/>
          <w:szCs w:val="20"/>
          <w:lang w:val="es-419"/>
        </w:rPr>
      </w:pPr>
    </w:p>
    <w:p w14:paraId="3C4E0D95" w14:textId="62644F67" w:rsidR="008339C7" w:rsidRPr="008339C7" w:rsidRDefault="008339C7" w:rsidP="008339C7">
      <w:pPr>
        <w:widowControl/>
        <w:autoSpaceDE/>
        <w:autoSpaceDN/>
        <w:adjustRightInd/>
        <w:jc w:val="both"/>
        <w:rPr>
          <w:rFonts w:ascii="Arial" w:eastAsia="Times New Roman" w:hAnsi="Arial" w:cs="Arial"/>
          <w:b/>
          <w:bCs/>
          <w:iCs/>
          <w:sz w:val="20"/>
          <w:szCs w:val="20"/>
          <w:lang w:val="es-419" w:eastAsia="fr-FR"/>
        </w:rPr>
      </w:pPr>
      <w:r w:rsidRPr="008339C7">
        <w:rPr>
          <w:rFonts w:ascii="Arial" w:eastAsia="Times New Roman" w:hAnsi="Arial" w:cs="Arial"/>
          <w:b/>
          <w:bCs/>
          <w:iCs/>
          <w:sz w:val="20"/>
          <w:szCs w:val="20"/>
          <w:u w:val="single"/>
          <w:lang w:val="es-419" w:eastAsia="fr-FR"/>
        </w:rPr>
        <w:t>TEMAS:</w:t>
      </w:r>
      <w:r w:rsidRPr="008339C7">
        <w:rPr>
          <w:rFonts w:ascii="Arial" w:eastAsia="Times New Roman" w:hAnsi="Arial" w:cs="Arial"/>
          <w:b/>
          <w:bCs/>
          <w:iCs/>
          <w:sz w:val="20"/>
          <w:szCs w:val="20"/>
          <w:lang w:val="es-419" w:eastAsia="fr-FR"/>
        </w:rPr>
        <w:tab/>
      </w:r>
      <w:r w:rsidRPr="008339C7">
        <w:rPr>
          <w:rFonts w:ascii="Arial" w:eastAsia="Times New Roman" w:hAnsi="Arial" w:cs="Arial"/>
          <w:b/>
          <w:sz w:val="20"/>
          <w:szCs w:val="20"/>
          <w:lang w:val="es-419"/>
        </w:rPr>
        <w:t xml:space="preserve">DERECHO DE PETICIÓN </w:t>
      </w:r>
      <w:r w:rsidR="00752211">
        <w:rPr>
          <w:rFonts w:ascii="Arial" w:eastAsia="Times New Roman" w:hAnsi="Arial" w:cs="Arial"/>
          <w:b/>
          <w:sz w:val="20"/>
          <w:szCs w:val="20"/>
          <w:lang w:val="es-419"/>
        </w:rPr>
        <w:t xml:space="preserve">/ SOLICITUD DE PENSIÓN FAMILIAR / REQUISITOS / </w:t>
      </w:r>
      <w:r w:rsidR="00AA4CDE">
        <w:rPr>
          <w:rFonts w:ascii="Arial" w:eastAsia="Times New Roman" w:hAnsi="Arial" w:cs="Arial"/>
          <w:b/>
          <w:sz w:val="20"/>
          <w:szCs w:val="20"/>
          <w:lang w:val="es-419"/>
        </w:rPr>
        <w:t>RECLAMACIONES DE CARÁCTER PENSIONAL / TÉRMINOS PARA RESPONDER LOS DIFERENTES CASOS / DEBIDO PROCESO ADMINISTRATIVO.</w:t>
      </w:r>
    </w:p>
    <w:p w14:paraId="196BD014" w14:textId="77777777" w:rsidR="008339C7" w:rsidRPr="008339C7" w:rsidRDefault="008339C7" w:rsidP="008339C7">
      <w:pPr>
        <w:widowControl/>
        <w:autoSpaceDE/>
        <w:autoSpaceDN/>
        <w:adjustRightInd/>
        <w:jc w:val="both"/>
        <w:rPr>
          <w:rFonts w:ascii="Arial" w:eastAsia="Times New Roman" w:hAnsi="Arial" w:cs="Arial"/>
          <w:sz w:val="20"/>
          <w:szCs w:val="20"/>
          <w:lang w:val="es-419"/>
        </w:rPr>
      </w:pPr>
    </w:p>
    <w:p w14:paraId="581A613C" w14:textId="0428D04C" w:rsidR="008339C7" w:rsidRPr="008339C7" w:rsidRDefault="00DA3525" w:rsidP="008339C7">
      <w:pPr>
        <w:widowControl/>
        <w:autoSpaceDE/>
        <w:autoSpaceDN/>
        <w:adjustRightInd/>
        <w:jc w:val="both"/>
        <w:rPr>
          <w:rFonts w:ascii="Arial" w:eastAsia="Times New Roman" w:hAnsi="Arial" w:cs="Arial"/>
          <w:sz w:val="20"/>
          <w:szCs w:val="20"/>
          <w:lang w:val="es-419"/>
        </w:rPr>
      </w:pPr>
      <w:r w:rsidRPr="00DA3525">
        <w:rPr>
          <w:rFonts w:ascii="Arial" w:eastAsia="Times New Roman"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07113010" w14:textId="77777777" w:rsidR="008339C7" w:rsidRPr="008339C7" w:rsidRDefault="008339C7" w:rsidP="008339C7">
      <w:pPr>
        <w:widowControl/>
        <w:autoSpaceDE/>
        <w:autoSpaceDN/>
        <w:adjustRightInd/>
        <w:jc w:val="both"/>
        <w:rPr>
          <w:rFonts w:ascii="Arial" w:eastAsia="Times New Roman" w:hAnsi="Arial" w:cs="Arial"/>
          <w:sz w:val="20"/>
          <w:szCs w:val="20"/>
          <w:lang w:val="es-419"/>
        </w:rPr>
      </w:pPr>
    </w:p>
    <w:p w14:paraId="21A6083C" w14:textId="7619D898" w:rsidR="0061208C" w:rsidRPr="0061208C" w:rsidRDefault="009E2A33" w:rsidP="0061208C">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0061208C" w:rsidRPr="0061208C">
        <w:rPr>
          <w:rFonts w:ascii="Arial" w:eastAsia="Times New Roman" w:hAnsi="Arial" w:cs="Arial"/>
          <w:sz w:val="20"/>
          <w:szCs w:val="20"/>
          <w:lang w:val="es-419"/>
        </w:rPr>
        <w:t xml:space="preserve">en lo referente a reclamaciones “(…) de carácter pensional </w:t>
      </w:r>
      <w:r w:rsidRPr="0061208C">
        <w:rPr>
          <w:rFonts w:ascii="Arial" w:eastAsia="Times New Roman" w:hAnsi="Arial" w:cs="Arial"/>
          <w:sz w:val="20"/>
          <w:szCs w:val="20"/>
          <w:lang w:val="es-419"/>
        </w:rPr>
        <w:t xml:space="preserve">– reconocimiento, reajuste, reliquidación o recurso contra cualquiera de las decisiones de índole pensional tomadas dentro del trámite administrativo </w:t>
      </w:r>
      <w:r w:rsidR="0061208C" w:rsidRPr="0061208C">
        <w:rPr>
          <w:rFonts w:ascii="Arial" w:eastAsia="Times New Roman" w:hAnsi="Arial" w:cs="Arial"/>
          <w:sz w:val="20"/>
          <w:szCs w:val="20"/>
          <w:lang w:val="es-419"/>
        </w:rPr>
        <w:t xml:space="preserve">– (…)”, la CC de antaño, determinó que las autoridades deben atender tres (3) términos que corren trasversalmente: </w:t>
      </w:r>
    </w:p>
    <w:p w14:paraId="7996A316" w14:textId="77777777" w:rsidR="0061208C" w:rsidRPr="0061208C" w:rsidRDefault="0061208C" w:rsidP="0061208C">
      <w:pPr>
        <w:widowControl/>
        <w:autoSpaceDE/>
        <w:autoSpaceDN/>
        <w:adjustRightInd/>
        <w:jc w:val="both"/>
        <w:rPr>
          <w:rFonts w:ascii="Arial" w:eastAsia="Times New Roman" w:hAnsi="Arial" w:cs="Arial"/>
          <w:sz w:val="20"/>
          <w:szCs w:val="20"/>
          <w:lang w:val="es-419"/>
        </w:rPr>
      </w:pPr>
    </w:p>
    <w:p w14:paraId="396D938E" w14:textId="21CB848D" w:rsidR="008339C7" w:rsidRPr="008339C7" w:rsidRDefault="0061208C" w:rsidP="0061208C">
      <w:pPr>
        <w:widowControl/>
        <w:autoSpaceDE/>
        <w:autoSpaceDN/>
        <w:adjustRightInd/>
        <w:jc w:val="both"/>
        <w:rPr>
          <w:rFonts w:ascii="Arial" w:eastAsia="Times New Roman" w:hAnsi="Arial" w:cs="Arial"/>
          <w:sz w:val="20"/>
          <w:szCs w:val="20"/>
          <w:lang w:val="es-419"/>
        </w:rPr>
      </w:pPr>
      <w:r w:rsidRPr="0061208C">
        <w:rPr>
          <w:rFonts w:ascii="Arial" w:eastAsia="Times New Roman" w:hAnsi="Arial" w:cs="Arial"/>
          <w:sz w:val="20"/>
          <w:szCs w:val="20"/>
          <w:lang w:val="es-419"/>
        </w:rPr>
        <w:t>(i) Quince (15) días hábiles para responder: a) Peticiones de información sobre el trámite de la pensión; b) Informar que requiere de un plazo mayor para decidir el reclamo; y, c) Resolver un recurso en el trámite administrativo; (ii) Cuatro (4) meses calendario para responder de fondo solicitudes en materia pensional; y, (iii) Seis (6) meses para adoptar las medidas necesarias tendientes al reconocimiento y pago efectivo de las mesadas pensionales.</w:t>
      </w:r>
      <w:r w:rsidR="00752211">
        <w:rPr>
          <w:rFonts w:ascii="Arial" w:eastAsia="Times New Roman" w:hAnsi="Arial" w:cs="Arial"/>
          <w:sz w:val="20"/>
          <w:szCs w:val="20"/>
          <w:lang w:val="es-419"/>
        </w:rPr>
        <w:t xml:space="preserve"> (…)</w:t>
      </w:r>
    </w:p>
    <w:p w14:paraId="3BC27BD6" w14:textId="77777777" w:rsidR="008339C7" w:rsidRPr="008339C7" w:rsidRDefault="008339C7" w:rsidP="008339C7">
      <w:pPr>
        <w:widowControl/>
        <w:autoSpaceDE/>
        <w:autoSpaceDN/>
        <w:adjustRightInd/>
        <w:jc w:val="both"/>
        <w:rPr>
          <w:rFonts w:ascii="Arial" w:eastAsia="Times New Roman" w:hAnsi="Arial" w:cs="Arial"/>
          <w:sz w:val="20"/>
          <w:szCs w:val="20"/>
          <w:lang w:val="es-419"/>
        </w:rPr>
      </w:pPr>
    </w:p>
    <w:p w14:paraId="4FDDF76F" w14:textId="4E2EA0E8" w:rsidR="00752211" w:rsidRPr="00752211" w:rsidRDefault="00752211" w:rsidP="00752211">
      <w:pPr>
        <w:widowControl/>
        <w:autoSpaceDE/>
        <w:autoSpaceDN/>
        <w:adjustRightInd/>
        <w:jc w:val="both"/>
        <w:rPr>
          <w:rFonts w:ascii="Arial" w:eastAsia="Times New Roman" w:hAnsi="Arial" w:cs="Arial"/>
          <w:sz w:val="20"/>
          <w:szCs w:val="20"/>
          <w:lang w:val="es-419"/>
        </w:rPr>
      </w:pPr>
      <w:r w:rsidRPr="00752211">
        <w:rPr>
          <w:rFonts w:ascii="Arial" w:eastAsia="Times New Roman" w:hAnsi="Arial" w:cs="Arial"/>
          <w:sz w:val="20"/>
          <w:szCs w:val="20"/>
          <w:lang w:val="es-419"/>
        </w:rPr>
        <w:t xml:space="preserve">EL DEBIDO PROCESO ADMINISTRATIVO EN EL TRÁMITE PENSIONAL. Implica que en cada acto dictado en un trámite administrativo se deben observar las garantías procesales y los principios constitucionales que rigen la función pública (Art.209, CP). </w:t>
      </w:r>
    </w:p>
    <w:p w14:paraId="116A4D58" w14:textId="77777777" w:rsidR="00752211" w:rsidRPr="00752211" w:rsidRDefault="00752211" w:rsidP="00752211">
      <w:pPr>
        <w:widowControl/>
        <w:autoSpaceDE/>
        <w:autoSpaceDN/>
        <w:adjustRightInd/>
        <w:jc w:val="both"/>
        <w:rPr>
          <w:rFonts w:ascii="Arial" w:eastAsia="Times New Roman" w:hAnsi="Arial" w:cs="Arial"/>
          <w:sz w:val="20"/>
          <w:szCs w:val="20"/>
          <w:lang w:val="es-419"/>
        </w:rPr>
      </w:pPr>
    </w:p>
    <w:p w14:paraId="2F15A4FF" w14:textId="27CC9B17" w:rsidR="008339C7" w:rsidRPr="008339C7" w:rsidRDefault="00752211" w:rsidP="00752211">
      <w:pPr>
        <w:widowControl/>
        <w:autoSpaceDE/>
        <w:autoSpaceDN/>
        <w:adjustRightInd/>
        <w:jc w:val="both"/>
        <w:rPr>
          <w:rFonts w:ascii="Arial" w:eastAsia="Times New Roman" w:hAnsi="Arial" w:cs="Arial"/>
          <w:sz w:val="20"/>
          <w:szCs w:val="20"/>
          <w:lang w:val="es-419"/>
        </w:rPr>
      </w:pPr>
      <w:r w:rsidRPr="00752211">
        <w:rPr>
          <w:rFonts w:ascii="Arial" w:eastAsia="Times New Roman" w:hAnsi="Arial" w:cs="Arial"/>
          <w:sz w:val="20"/>
          <w:szCs w:val="20"/>
          <w:lang w:val="es-419"/>
        </w:rPr>
        <w:t>En tratándose de trámites pensionales, la jurisprudencia constitucional ha precisado que las administradoras “(…) pueden exigir, en algunos casos, el cumplimiento de requisitos formales adicionales a los establecidos en la ley (…)”, siempre y cuando sean razonables</w:t>
      </w:r>
      <w:r>
        <w:rPr>
          <w:rFonts w:ascii="Arial" w:eastAsia="Times New Roman" w:hAnsi="Arial" w:cs="Arial"/>
          <w:sz w:val="20"/>
          <w:szCs w:val="20"/>
          <w:lang w:val="es-419"/>
        </w:rPr>
        <w:t>…</w:t>
      </w:r>
    </w:p>
    <w:p w14:paraId="6C67A5D2" w14:textId="77777777" w:rsidR="008339C7" w:rsidRPr="008339C7" w:rsidRDefault="008339C7" w:rsidP="008339C7">
      <w:pPr>
        <w:widowControl/>
        <w:autoSpaceDE/>
        <w:autoSpaceDN/>
        <w:adjustRightInd/>
        <w:jc w:val="both"/>
        <w:rPr>
          <w:rFonts w:ascii="Arial" w:eastAsia="Times New Roman" w:hAnsi="Arial" w:cs="Arial"/>
          <w:sz w:val="20"/>
          <w:szCs w:val="20"/>
        </w:rPr>
      </w:pPr>
    </w:p>
    <w:p w14:paraId="5F516BAA" w14:textId="77777777" w:rsidR="008339C7" w:rsidRPr="008339C7" w:rsidRDefault="008339C7" w:rsidP="008339C7">
      <w:pPr>
        <w:widowControl/>
        <w:autoSpaceDE/>
        <w:autoSpaceDN/>
        <w:adjustRightInd/>
        <w:jc w:val="both"/>
        <w:rPr>
          <w:rFonts w:ascii="Arial" w:eastAsia="Times New Roman" w:hAnsi="Arial" w:cs="Arial"/>
          <w:sz w:val="20"/>
          <w:szCs w:val="20"/>
        </w:rPr>
      </w:pPr>
    </w:p>
    <w:p w14:paraId="519C34B2" w14:textId="77777777" w:rsidR="008339C7" w:rsidRPr="008339C7" w:rsidRDefault="008339C7" w:rsidP="008339C7">
      <w:pPr>
        <w:widowControl/>
        <w:autoSpaceDE/>
        <w:autoSpaceDN/>
        <w:adjustRightInd/>
        <w:jc w:val="both"/>
        <w:rPr>
          <w:rFonts w:ascii="Arial" w:eastAsia="Times New Roman" w:hAnsi="Arial" w:cs="Arial"/>
          <w:sz w:val="20"/>
          <w:szCs w:val="20"/>
        </w:rPr>
      </w:pPr>
    </w:p>
    <w:bookmarkEnd w:id="0"/>
    <w:p w14:paraId="709E65A1" w14:textId="77777777" w:rsidR="008339C7" w:rsidRPr="008339C7" w:rsidRDefault="008339C7" w:rsidP="008339C7">
      <w:pPr>
        <w:widowControl/>
        <w:autoSpaceDE/>
        <w:autoSpaceDN/>
        <w:adjustRightInd/>
        <w:jc w:val="both"/>
        <w:rPr>
          <w:rFonts w:ascii="Arial" w:eastAsia="Times New Roman" w:hAnsi="Arial" w:cs="Arial"/>
          <w:sz w:val="20"/>
          <w:szCs w:val="20"/>
        </w:rPr>
      </w:pPr>
    </w:p>
    <w:bookmarkEnd w:id="1"/>
    <w:p w14:paraId="4381A9C8" w14:textId="77777777" w:rsidR="001108BD" w:rsidRPr="001108BD" w:rsidRDefault="001108BD" w:rsidP="001108BD">
      <w:pPr>
        <w:overflowPunct w:val="0"/>
        <w:jc w:val="center"/>
        <w:rPr>
          <w:rFonts w:ascii="Georgia" w:eastAsia="Times New Roman" w:hAnsi="Georgia" w:cs="Arial"/>
          <w:b/>
          <w:bCs/>
          <w:i/>
          <w:iCs/>
          <w:noProof/>
          <w:kern w:val="28"/>
        </w:rPr>
      </w:pPr>
      <w:r w:rsidRPr="001108BD">
        <w:rPr>
          <w:rFonts w:ascii="Times New Roman" w:eastAsia="Times New Roman" w:hAnsi="Times New Roman" w:cs="Times New Roman"/>
          <w:noProof/>
          <w:kern w:val="28"/>
        </w:rPr>
        <w:drawing>
          <wp:anchor distT="0" distB="0" distL="114300" distR="114300" simplePos="0" relativeHeight="251659264" behindDoc="0" locked="0" layoutInCell="1" allowOverlap="1" wp14:anchorId="46B341FB" wp14:editId="65F70BEE">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05B3D30" w14:textId="77777777" w:rsidR="001108BD" w:rsidRPr="001108BD" w:rsidRDefault="001108BD" w:rsidP="001108BD">
      <w:pPr>
        <w:overflowPunct w:val="0"/>
        <w:spacing w:line="360" w:lineRule="auto"/>
        <w:jc w:val="center"/>
        <w:rPr>
          <w:rFonts w:ascii="Georgia" w:eastAsia="Times New Roman" w:hAnsi="Georgia" w:cs="Arial"/>
          <w:w w:val="140"/>
          <w:kern w:val="28"/>
          <w:sz w:val="14"/>
          <w:szCs w:val="22"/>
        </w:rPr>
      </w:pPr>
    </w:p>
    <w:p w14:paraId="27474AFB" w14:textId="77777777" w:rsidR="001108BD" w:rsidRPr="001108BD" w:rsidRDefault="001108BD" w:rsidP="001108BD">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1108BD">
        <w:rPr>
          <w:rFonts w:ascii="Georgia" w:eastAsia="Times New Roman" w:hAnsi="Georgia" w:cs="Arial"/>
          <w:spacing w:val="-2"/>
          <w:w w:val="140"/>
          <w:kern w:val="28"/>
          <w:sz w:val="18"/>
          <w:szCs w:val="18"/>
          <w:lang w:val="es-CO"/>
        </w:rPr>
        <w:t>REPUBLICA DE COLOMBIA</w:t>
      </w:r>
    </w:p>
    <w:p w14:paraId="75145247" w14:textId="77777777" w:rsidR="001108BD" w:rsidRPr="001108BD" w:rsidRDefault="001108BD" w:rsidP="001108BD">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1108BD">
        <w:rPr>
          <w:rFonts w:ascii="Georgia" w:eastAsia="Times New Roman" w:hAnsi="Georgia" w:cs="Arial"/>
          <w:spacing w:val="-2"/>
          <w:w w:val="140"/>
          <w:kern w:val="28"/>
          <w:sz w:val="18"/>
          <w:szCs w:val="18"/>
          <w:lang w:val="es-CO"/>
        </w:rPr>
        <w:t>RAMA JUDICIAL DEL PODER PÚBLICO</w:t>
      </w:r>
    </w:p>
    <w:p w14:paraId="27A5587E" w14:textId="77777777" w:rsidR="001108BD" w:rsidRPr="001108BD" w:rsidRDefault="001108BD" w:rsidP="001108BD">
      <w:pPr>
        <w:overflowPunct w:val="0"/>
        <w:spacing w:line="360" w:lineRule="auto"/>
        <w:jc w:val="center"/>
        <w:rPr>
          <w:rFonts w:ascii="Georgia" w:eastAsia="Times New Roman" w:hAnsi="Georgia" w:cs="Arial"/>
          <w:b/>
          <w:bCs/>
          <w:spacing w:val="-2"/>
          <w:w w:val="140"/>
          <w:kern w:val="28"/>
          <w:sz w:val="18"/>
          <w:szCs w:val="18"/>
          <w:lang w:val="es-CO"/>
        </w:rPr>
      </w:pPr>
      <w:r w:rsidRPr="001108BD">
        <w:rPr>
          <w:rFonts w:ascii="Georgia" w:eastAsia="Times New Roman" w:hAnsi="Georgia" w:cs="Arial"/>
          <w:b/>
          <w:bCs/>
          <w:spacing w:val="-2"/>
          <w:w w:val="140"/>
          <w:kern w:val="28"/>
          <w:sz w:val="18"/>
          <w:szCs w:val="18"/>
          <w:lang w:val="es-CO"/>
        </w:rPr>
        <w:t>TRIBUNAL SUPERIOR DEL DISTRITO JUDICIAL</w:t>
      </w:r>
    </w:p>
    <w:p w14:paraId="0D40A66E" w14:textId="77777777" w:rsidR="001108BD" w:rsidRPr="001108BD" w:rsidRDefault="001108BD" w:rsidP="001108BD">
      <w:pPr>
        <w:overflowPunct w:val="0"/>
        <w:spacing w:line="360" w:lineRule="auto"/>
        <w:jc w:val="center"/>
        <w:rPr>
          <w:rFonts w:ascii="Georgia" w:eastAsia="Times New Roman" w:hAnsi="Georgia" w:cs="Arial"/>
          <w:spacing w:val="-2"/>
          <w:w w:val="140"/>
          <w:kern w:val="28"/>
          <w:sz w:val="18"/>
          <w:szCs w:val="18"/>
          <w:lang w:val="es-CO"/>
        </w:rPr>
      </w:pPr>
      <w:r w:rsidRPr="001108BD">
        <w:rPr>
          <w:rFonts w:ascii="Georgia" w:eastAsia="Times New Roman" w:hAnsi="Georgia" w:cs="Arial"/>
          <w:spacing w:val="-2"/>
          <w:w w:val="140"/>
          <w:kern w:val="28"/>
          <w:sz w:val="18"/>
          <w:szCs w:val="18"/>
          <w:lang w:val="es-CO"/>
        </w:rPr>
        <w:t>SALA DE DECISIÓN CIVIL – FAMILIA – DISTRITO DE PEREIRA</w:t>
      </w:r>
    </w:p>
    <w:p w14:paraId="043D7679" w14:textId="77777777" w:rsidR="001108BD" w:rsidRPr="001108BD" w:rsidRDefault="001108BD" w:rsidP="001108BD">
      <w:pPr>
        <w:overflowPunct w:val="0"/>
        <w:spacing w:line="360" w:lineRule="auto"/>
        <w:jc w:val="center"/>
        <w:rPr>
          <w:rFonts w:ascii="Georgia" w:eastAsia="Times New Roman" w:hAnsi="Georgia" w:cs="Arial"/>
          <w:spacing w:val="-2"/>
          <w:w w:val="140"/>
          <w:kern w:val="28"/>
          <w:sz w:val="18"/>
          <w:szCs w:val="18"/>
          <w:lang w:val="es-CO"/>
        </w:rPr>
      </w:pPr>
      <w:r w:rsidRPr="001108BD">
        <w:rPr>
          <w:rFonts w:ascii="Georgia" w:eastAsia="Times New Roman" w:hAnsi="Georgia" w:cs="Arial"/>
          <w:spacing w:val="-2"/>
          <w:w w:val="140"/>
          <w:kern w:val="28"/>
          <w:sz w:val="18"/>
          <w:szCs w:val="18"/>
          <w:lang w:val="es-CO"/>
        </w:rPr>
        <w:t>DEPARTAMENTO DEL RISARALDA</w:t>
      </w:r>
    </w:p>
    <w:p w14:paraId="44F6AF63" w14:textId="77777777" w:rsidR="001108BD" w:rsidRPr="001108BD" w:rsidRDefault="001108BD" w:rsidP="001108BD">
      <w:pPr>
        <w:overflowPunct w:val="0"/>
        <w:spacing w:line="276" w:lineRule="auto"/>
        <w:jc w:val="center"/>
        <w:rPr>
          <w:rFonts w:ascii="Georgia" w:eastAsia="Times New Roman" w:hAnsi="Georgia" w:cs="Arial"/>
          <w:spacing w:val="-2"/>
          <w:w w:val="140"/>
          <w:kern w:val="28"/>
          <w:sz w:val="18"/>
          <w:szCs w:val="18"/>
          <w:lang w:val="es-CO"/>
        </w:rPr>
      </w:pPr>
    </w:p>
    <w:p w14:paraId="6AFF335F" w14:textId="6A1E8F19" w:rsidR="003A79B6" w:rsidRPr="001108BD" w:rsidRDefault="003A79B6" w:rsidP="001108BD">
      <w:pPr>
        <w:spacing w:line="276" w:lineRule="auto"/>
        <w:jc w:val="center"/>
        <w:rPr>
          <w:rFonts w:ascii="Georgia" w:hAnsi="Georgia" w:cs="Arial"/>
          <w:b/>
          <w:bCs/>
        </w:rPr>
      </w:pPr>
      <w:r w:rsidRPr="001108BD">
        <w:rPr>
          <w:rFonts w:ascii="Georgia" w:hAnsi="Georgia" w:cs="Arial"/>
          <w:b/>
          <w:bCs/>
        </w:rPr>
        <w:t>ST2-</w:t>
      </w:r>
      <w:r w:rsidR="00213DA9" w:rsidRPr="001108BD">
        <w:rPr>
          <w:rFonts w:ascii="Georgia" w:hAnsi="Georgia" w:cs="Arial"/>
          <w:b/>
          <w:bCs/>
        </w:rPr>
        <w:t>0308</w:t>
      </w:r>
      <w:r w:rsidRPr="001108BD">
        <w:rPr>
          <w:rFonts w:ascii="Georgia" w:hAnsi="Georgia" w:cs="Arial"/>
          <w:b/>
          <w:bCs/>
        </w:rPr>
        <w:t>-2021</w:t>
      </w:r>
    </w:p>
    <w:p w14:paraId="2C72F462" w14:textId="77777777" w:rsidR="00CB5E3C" w:rsidRPr="001108BD" w:rsidRDefault="00CB5E3C" w:rsidP="001108BD">
      <w:pPr>
        <w:pBdr>
          <w:bottom w:val="double" w:sz="6" w:space="1" w:color="auto"/>
        </w:pBdr>
        <w:spacing w:line="276" w:lineRule="auto"/>
        <w:jc w:val="center"/>
        <w:rPr>
          <w:rFonts w:ascii="Georgia" w:hAnsi="Georgia" w:cs="Arial"/>
          <w:b/>
          <w:bCs/>
          <w:lang w:val="es-ES_tradnl"/>
        </w:rPr>
      </w:pPr>
    </w:p>
    <w:p w14:paraId="263708C0" w14:textId="77777777" w:rsidR="007A0D2C" w:rsidRPr="001108BD" w:rsidRDefault="007A0D2C" w:rsidP="001108BD">
      <w:pPr>
        <w:spacing w:line="276" w:lineRule="auto"/>
        <w:jc w:val="center"/>
        <w:rPr>
          <w:rFonts w:ascii="Georgia" w:hAnsi="Georgia" w:cs="Arial"/>
          <w:b/>
          <w:bCs/>
        </w:rPr>
      </w:pPr>
    </w:p>
    <w:p w14:paraId="58FA0F52" w14:textId="193CB9F2" w:rsidR="00CB5E3C" w:rsidRPr="00AA4CDE" w:rsidRDefault="005713F6" w:rsidP="001108BD">
      <w:pPr>
        <w:spacing w:line="276" w:lineRule="auto"/>
        <w:jc w:val="center"/>
        <w:rPr>
          <w:rFonts w:ascii="Georgia" w:hAnsi="Georgia" w:cs="Arial"/>
          <w:b/>
          <w:bCs/>
          <w:i/>
          <w:lang w:val="es-CO"/>
        </w:rPr>
      </w:pPr>
      <w:bookmarkStart w:id="2" w:name="_GoBack"/>
      <w:r w:rsidRPr="00AA4CDE">
        <w:rPr>
          <w:rFonts w:ascii="Georgia" w:hAnsi="Georgia" w:cs="Arial"/>
          <w:b/>
          <w:bCs/>
          <w:i/>
          <w:smallCaps/>
          <w:lang w:val="es-CO"/>
        </w:rPr>
        <w:t>Quince</w:t>
      </w:r>
      <w:r w:rsidR="00E66E4F" w:rsidRPr="00AA4CDE">
        <w:rPr>
          <w:rFonts w:ascii="Georgia" w:hAnsi="Georgia" w:cs="Arial"/>
          <w:b/>
          <w:bCs/>
          <w:i/>
          <w:smallCaps/>
          <w:lang w:val="es-CO"/>
        </w:rPr>
        <w:t xml:space="preserve"> </w:t>
      </w:r>
      <w:r w:rsidR="00CB5E3C" w:rsidRPr="00AA4CDE">
        <w:rPr>
          <w:rFonts w:ascii="Georgia" w:hAnsi="Georgia" w:cs="Arial"/>
          <w:b/>
          <w:bCs/>
          <w:i/>
          <w:smallCaps/>
          <w:lang w:val="es-CO"/>
        </w:rPr>
        <w:t>(</w:t>
      </w:r>
      <w:r w:rsidRPr="00AA4CDE">
        <w:rPr>
          <w:rFonts w:ascii="Georgia" w:hAnsi="Georgia" w:cs="Arial"/>
          <w:b/>
          <w:bCs/>
          <w:i/>
          <w:smallCaps/>
          <w:lang w:val="es-CO"/>
        </w:rPr>
        <w:t>15</w:t>
      </w:r>
      <w:r w:rsidR="00CB5E3C" w:rsidRPr="00AA4CDE">
        <w:rPr>
          <w:rFonts w:ascii="Georgia" w:hAnsi="Georgia" w:cs="Arial"/>
          <w:b/>
          <w:bCs/>
          <w:i/>
          <w:smallCaps/>
          <w:lang w:val="es-CO"/>
        </w:rPr>
        <w:t xml:space="preserve">) de </w:t>
      </w:r>
      <w:r w:rsidR="00E66E4F" w:rsidRPr="00AA4CDE">
        <w:rPr>
          <w:rFonts w:ascii="Georgia" w:hAnsi="Georgia" w:cs="Arial"/>
          <w:b/>
          <w:bCs/>
          <w:i/>
          <w:smallCaps/>
          <w:lang w:val="es-CO"/>
        </w:rPr>
        <w:t xml:space="preserve">septiembre </w:t>
      </w:r>
      <w:r w:rsidR="00CB5E3C" w:rsidRPr="00AA4CDE">
        <w:rPr>
          <w:rFonts w:ascii="Georgia" w:hAnsi="Georgia" w:cs="Arial"/>
          <w:b/>
          <w:bCs/>
          <w:i/>
          <w:smallCaps/>
          <w:lang w:val="es-CO"/>
        </w:rPr>
        <w:t xml:space="preserve">de dos mil </w:t>
      </w:r>
      <w:r w:rsidR="003A79B6" w:rsidRPr="00AA4CDE">
        <w:rPr>
          <w:rFonts w:ascii="Georgia" w:hAnsi="Georgia" w:cs="Arial"/>
          <w:b/>
          <w:bCs/>
          <w:i/>
          <w:smallCaps/>
          <w:lang w:val="es-CO"/>
        </w:rPr>
        <w:t xml:space="preserve">veintiuno </w:t>
      </w:r>
      <w:r w:rsidR="00CB5E3C" w:rsidRPr="00AA4CDE">
        <w:rPr>
          <w:rFonts w:ascii="Georgia" w:hAnsi="Georgia" w:cs="Arial"/>
          <w:b/>
          <w:bCs/>
          <w:i/>
          <w:smallCaps/>
          <w:lang w:val="es-CO"/>
        </w:rPr>
        <w:t>(</w:t>
      </w:r>
      <w:r w:rsidR="003A79B6" w:rsidRPr="00AA4CDE">
        <w:rPr>
          <w:rFonts w:ascii="Georgia" w:hAnsi="Georgia" w:cs="Arial"/>
          <w:b/>
          <w:bCs/>
          <w:i/>
          <w:smallCaps/>
          <w:lang w:val="es-CO"/>
        </w:rPr>
        <w:t>2021</w:t>
      </w:r>
      <w:r w:rsidR="00CB5E3C" w:rsidRPr="00AA4CDE">
        <w:rPr>
          <w:rFonts w:ascii="Georgia" w:hAnsi="Georgia" w:cs="Arial"/>
          <w:b/>
          <w:bCs/>
          <w:i/>
          <w:smallCaps/>
          <w:lang w:val="es-CO"/>
        </w:rPr>
        <w:t>)</w:t>
      </w:r>
      <w:r w:rsidR="00CB5E3C" w:rsidRPr="00AA4CDE">
        <w:rPr>
          <w:rFonts w:ascii="Georgia" w:hAnsi="Georgia" w:cs="Arial"/>
          <w:b/>
          <w:bCs/>
          <w:i/>
          <w:lang w:val="es-CO"/>
        </w:rPr>
        <w:t>.</w:t>
      </w:r>
    </w:p>
    <w:p w14:paraId="0C2A93DC" w14:textId="061A0615" w:rsidR="00D6104D" w:rsidRPr="00AA4CDE" w:rsidRDefault="00D6104D" w:rsidP="001108BD">
      <w:pPr>
        <w:pStyle w:val="Textoindependiente"/>
        <w:spacing w:line="276" w:lineRule="auto"/>
        <w:rPr>
          <w:rFonts w:ascii="Georgia" w:hAnsi="Georgia"/>
          <w:spacing w:val="0"/>
          <w:szCs w:val="24"/>
          <w:lang w:val="es-CO"/>
        </w:rPr>
      </w:pPr>
    </w:p>
    <w:p w14:paraId="2F68114C" w14:textId="77777777" w:rsidR="003A79B6" w:rsidRPr="00AA4CDE" w:rsidRDefault="003A79B6" w:rsidP="001108BD">
      <w:pPr>
        <w:pStyle w:val="Textoindependiente"/>
        <w:spacing w:line="276" w:lineRule="auto"/>
        <w:rPr>
          <w:rFonts w:ascii="Georgia" w:hAnsi="Georgia"/>
          <w:spacing w:val="0"/>
          <w:szCs w:val="24"/>
          <w:lang w:val="es-CO"/>
        </w:rPr>
      </w:pPr>
    </w:p>
    <w:p w14:paraId="70A0426A" w14:textId="77777777" w:rsidR="00191365" w:rsidRPr="00AA4CDE" w:rsidRDefault="00191365" w:rsidP="001108BD">
      <w:pPr>
        <w:pStyle w:val="Textoindependiente"/>
        <w:numPr>
          <w:ilvl w:val="0"/>
          <w:numId w:val="1"/>
        </w:numPr>
        <w:spacing w:line="276" w:lineRule="auto"/>
        <w:rPr>
          <w:rFonts w:ascii="Georgia" w:hAnsi="Georgia" w:cs="Arial"/>
          <w:b/>
          <w:bCs/>
          <w:smallCaps/>
          <w:spacing w:val="0"/>
          <w:szCs w:val="24"/>
        </w:rPr>
      </w:pPr>
      <w:r w:rsidRPr="00AA4CDE">
        <w:rPr>
          <w:rFonts w:ascii="Georgia" w:hAnsi="Georgia" w:cs="Arial"/>
          <w:b/>
          <w:bCs/>
          <w:smallCaps/>
          <w:spacing w:val="0"/>
          <w:szCs w:val="24"/>
        </w:rPr>
        <w:t>El asunto por decidir</w:t>
      </w:r>
    </w:p>
    <w:p w14:paraId="6B6B6054" w14:textId="77777777" w:rsidR="007C0A88" w:rsidRPr="00AA4CDE" w:rsidRDefault="007C0A88" w:rsidP="001108BD">
      <w:pPr>
        <w:pStyle w:val="Textoindependiente"/>
        <w:spacing w:line="276" w:lineRule="auto"/>
        <w:rPr>
          <w:rFonts w:ascii="Georgia" w:hAnsi="Georgia"/>
          <w:spacing w:val="0"/>
          <w:szCs w:val="24"/>
        </w:rPr>
      </w:pPr>
    </w:p>
    <w:p w14:paraId="115B5D3F" w14:textId="77777777" w:rsidR="007C0A88" w:rsidRPr="00AA4CDE" w:rsidRDefault="007C0A88" w:rsidP="001108BD">
      <w:pPr>
        <w:pStyle w:val="Textoindependiente"/>
        <w:spacing w:line="276" w:lineRule="auto"/>
        <w:rPr>
          <w:rFonts w:ascii="Georgia" w:hAnsi="Georgia"/>
          <w:spacing w:val="0"/>
          <w:szCs w:val="24"/>
        </w:rPr>
      </w:pPr>
      <w:r w:rsidRPr="00AA4CDE">
        <w:rPr>
          <w:rFonts w:ascii="Georgia" w:hAnsi="Georgia"/>
          <w:spacing w:val="0"/>
          <w:szCs w:val="24"/>
        </w:rPr>
        <w:t>La impugnación suscitada en el trámite constitucional ya refe</w:t>
      </w:r>
      <w:r w:rsidR="00B1253F" w:rsidRPr="00AA4CDE">
        <w:rPr>
          <w:rFonts w:ascii="Georgia" w:hAnsi="Georgia"/>
          <w:spacing w:val="0"/>
          <w:szCs w:val="24"/>
        </w:rPr>
        <w:t xml:space="preserve">rido, una vez se ha cumplido la </w:t>
      </w:r>
      <w:r w:rsidRPr="00AA4CDE">
        <w:rPr>
          <w:rFonts w:ascii="Georgia" w:hAnsi="Georgia"/>
          <w:spacing w:val="0"/>
          <w:szCs w:val="24"/>
        </w:rPr>
        <w:t>actuación de primera instancia.</w:t>
      </w:r>
    </w:p>
    <w:p w14:paraId="7914EE8F" w14:textId="466C56E4" w:rsidR="002F20AB" w:rsidRPr="00AA4CDE" w:rsidRDefault="002F20AB" w:rsidP="001108BD">
      <w:pPr>
        <w:pStyle w:val="Textoindependiente"/>
        <w:spacing w:line="276" w:lineRule="auto"/>
        <w:rPr>
          <w:rFonts w:ascii="Georgia" w:hAnsi="Georgia"/>
          <w:spacing w:val="0"/>
          <w:szCs w:val="24"/>
        </w:rPr>
      </w:pPr>
    </w:p>
    <w:p w14:paraId="454E5134" w14:textId="77777777" w:rsidR="003A79B6" w:rsidRPr="00AA4CDE" w:rsidRDefault="003A79B6" w:rsidP="001108BD">
      <w:pPr>
        <w:pStyle w:val="Textoindependiente"/>
        <w:spacing w:line="276" w:lineRule="auto"/>
        <w:rPr>
          <w:rFonts w:ascii="Georgia" w:hAnsi="Georgia"/>
          <w:spacing w:val="0"/>
          <w:szCs w:val="24"/>
        </w:rPr>
      </w:pPr>
    </w:p>
    <w:p w14:paraId="759C3636" w14:textId="77777777" w:rsidR="00191365" w:rsidRPr="00AA4CDE" w:rsidRDefault="00191365" w:rsidP="001108BD">
      <w:pPr>
        <w:pStyle w:val="Textoindependiente"/>
        <w:numPr>
          <w:ilvl w:val="0"/>
          <w:numId w:val="1"/>
        </w:numPr>
        <w:spacing w:line="276" w:lineRule="auto"/>
        <w:rPr>
          <w:rFonts w:ascii="Georgia" w:hAnsi="Georgia"/>
          <w:b/>
          <w:bCs/>
          <w:smallCaps/>
          <w:spacing w:val="0"/>
          <w:szCs w:val="24"/>
          <w:lang w:val="es-419"/>
        </w:rPr>
      </w:pPr>
      <w:r w:rsidRPr="00AA4CDE">
        <w:rPr>
          <w:rFonts w:ascii="Georgia" w:hAnsi="Georgia"/>
          <w:b/>
          <w:bCs/>
          <w:smallCaps/>
          <w:spacing w:val="0"/>
          <w:szCs w:val="24"/>
          <w:lang w:val="es-419"/>
        </w:rPr>
        <w:t xml:space="preserve">La síntesis fáctica </w:t>
      </w:r>
    </w:p>
    <w:p w14:paraId="284A324C" w14:textId="77777777" w:rsidR="002F20AB" w:rsidRPr="00AA4CDE" w:rsidRDefault="002F20AB" w:rsidP="001108BD">
      <w:pPr>
        <w:pStyle w:val="Textoindependiente"/>
        <w:spacing w:line="276" w:lineRule="auto"/>
        <w:rPr>
          <w:rFonts w:ascii="Georgia" w:hAnsi="Georgia"/>
          <w:spacing w:val="0"/>
          <w:szCs w:val="24"/>
        </w:rPr>
      </w:pPr>
    </w:p>
    <w:p w14:paraId="40146A86" w14:textId="24A33728" w:rsidR="009A68E5" w:rsidRPr="00AA4CDE" w:rsidRDefault="32975F22" w:rsidP="001108BD">
      <w:pPr>
        <w:pStyle w:val="Textoindependiente"/>
        <w:spacing w:line="276" w:lineRule="auto"/>
        <w:rPr>
          <w:rFonts w:ascii="Georgia" w:hAnsi="Georgia"/>
          <w:spacing w:val="0"/>
          <w:szCs w:val="24"/>
        </w:rPr>
      </w:pPr>
      <w:r w:rsidRPr="00AA4CDE">
        <w:rPr>
          <w:rFonts w:ascii="Georgia" w:hAnsi="Georgia"/>
          <w:spacing w:val="0"/>
          <w:szCs w:val="24"/>
        </w:rPr>
        <w:t xml:space="preserve">Señalaron los actores que presentaron reclamación de pensión familiar </w:t>
      </w:r>
      <w:r w:rsidR="0E6924B9" w:rsidRPr="00AA4CDE">
        <w:rPr>
          <w:rFonts w:ascii="Georgia" w:hAnsi="Georgia"/>
          <w:spacing w:val="0"/>
          <w:szCs w:val="24"/>
        </w:rPr>
        <w:t xml:space="preserve">ante la autoridad, y archivó </w:t>
      </w:r>
      <w:r w:rsidR="2F50CE8E" w:rsidRPr="00AA4CDE">
        <w:rPr>
          <w:rFonts w:ascii="Georgia" w:hAnsi="Georgia"/>
          <w:spacing w:val="0"/>
          <w:szCs w:val="24"/>
        </w:rPr>
        <w:t xml:space="preserve">el </w:t>
      </w:r>
      <w:r w:rsidR="63CEE883" w:rsidRPr="00AA4CDE">
        <w:rPr>
          <w:rFonts w:ascii="Georgia" w:hAnsi="Georgia"/>
          <w:spacing w:val="0"/>
          <w:szCs w:val="24"/>
        </w:rPr>
        <w:t>asunto</w:t>
      </w:r>
      <w:r w:rsidR="2F50CE8E" w:rsidRPr="00AA4CDE">
        <w:rPr>
          <w:rFonts w:ascii="Georgia" w:hAnsi="Georgia"/>
          <w:spacing w:val="0"/>
          <w:szCs w:val="24"/>
        </w:rPr>
        <w:t xml:space="preserve"> </w:t>
      </w:r>
      <w:r w:rsidRPr="00AA4CDE">
        <w:rPr>
          <w:rFonts w:ascii="Georgia" w:hAnsi="Georgia"/>
          <w:spacing w:val="0"/>
          <w:szCs w:val="24"/>
        </w:rPr>
        <w:t>porque no pertenecen al S</w:t>
      </w:r>
      <w:r w:rsidR="04D8523A" w:rsidRPr="00AA4CDE">
        <w:rPr>
          <w:rFonts w:ascii="Georgia" w:hAnsi="Georgia"/>
          <w:spacing w:val="0"/>
          <w:szCs w:val="24"/>
        </w:rPr>
        <w:t xml:space="preserve">isbén </w:t>
      </w:r>
      <w:r w:rsidRPr="00AA4CDE">
        <w:rPr>
          <w:rFonts w:ascii="Georgia" w:hAnsi="Georgia"/>
          <w:spacing w:val="0"/>
          <w:szCs w:val="24"/>
        </w:rPr>
        <w:t>I o II</w:t>
      </w:r>
      <w:r w:rsidR="2F50CE8E" w:rsidRPr="00AA4CDE">
        <w:rPr>
          <w:rFonts w:ascii="Georgia" w:hAnsi="Georgia"/>
          <w:spacing w:val="0"/>
          <w:szCs w:val="24"/>
        </w:rPr>
        <w:t xml:space="preserve">; luego, </w:t>
      </w:r>
      <w:r w:rsidRPr="00AA4CDE">
        <w:rPr>
          <w:rFonts w:ascii="Georgia" w:hAnsi="Georgia"/>
          <w:spacing w:val="0"/>
          <w:szCs w:val="24"/>
        </w:rPr>
        <w:t xml:space="preserve">el Gobernador del </w:t>
      </w:r>
      <w:r w:rsidR="63CEE883" w:rsidRPr="00AA4CDE">
        <w:rPr>
          <w:rFonts w:ascii="Georgia" w:hAnsi="Georgia"/>
          <w:spacing w:val="0"/>
          <w:szCs w:val="24"/>
        </w:rPr>
        <w:t xml:space="preserve">Resguardo Indígena </w:t>
      </w:r>
      <w:r w:rsidRPr="00AA4CDE">
        <w:rPr>
          <w:rFonts w:ascii="Georgia" w:hAnsi="Georgia"/>
          <w:spacing w:val="0"/>
          <w:szCs w:val="24"/>
        </w:rPr>
        <w:t>al que pertenecen expidió la respectiva certificación</w:t>
      </w:r>
      <w:r w:rsidR="2F50CE8E" w:rsidRPr="00AA4CDE">
        <w:rPr>
          <w:rFonts w:ascii="Georgia" w:hAnsi="Georgia"/>
          <w:spacing w:val="0"/>
          <w:szCs w:val="24"/>
        </w:rPr>
        <w:t xml:space="preserve">, </w:t>
      </w:r>
      <w:r w:rsidR="3C90425D" w:rsidRPr="00AA4CDE">
        <w:rPr>
          <w:rFonts w:ascii="Georgia" w:hAnsi="Georgia"/>
          <w:spacing w:val="0"/>
          <w:szCs w:val="24"/>
        </w:rPr>
        <w:t>sin embargo</w:t>
      </w:r>
      <w:r w:rsidR="2F50CE8E" w:rsidRPr="00AA4CDE">
        <w:rPr>
          <w:rFonts w:ascii="Georgia" w:hAnsi="Georgia"/>
          <w:spacing w:val="0"/>
          <w:szCs w:val="24"/>
        </w:rPr>
        <w:t xml:space="preserve">, </w:t>
      </w:r>
      <w:r w:rsidR="0E6924B9" w:rsidRPr="00AA4CDE">
        <w:rPr>
          <w:rFonts w:ascii="Georgia" w:hAnsi="Georgia"/>
          <w:spacing w:val="0"/>
          <w:szCs w:val="24"/>
        </w:rPr>
        <w:t xml:space="preserve">la accionada </w:t>
      </w:r>
      <w:r w:rsidRPr="00AA4CDE">
        <w:rPr>
          <w:rFonts w:ascii="Georgia" w:hAnsi="Georgia"/>
          <w:spacing w:val="0"/>
          <w:szCs w:val="24"/>
        </w:rPr>
        <w:t>rehusó recibir</w:t>
      </w:r>
      <w:r w:rsidR="63CEE883" w:rsidRPr="00AA4CDE">
        <w:rPr>
          <w:rFonts w:ascii="Georgia" w:hAnsi="Georgia"/>
          <w:spacing w:val="0"/>
          <w:szCs w:val="24"/>
        </w:rPr>
        <w:t xml:space="preserve"> porque culminó el trámite administrativo </w:t>
      </w:r>
      <w:r w:rsidR="7277785A" w:rsidRPr="00AA4CDE">
        <w:rPr>
          <w:rFonts w:ascii="Georgia" w:hAnsi="Georgia"/>
          <w:spacing w:val="0"/>
          <w:szCs w:val="24"/>
        </w:rPr>
        <w:t>(</w:t>
      </w:r>
      <w:r w:rsidR="03126FAD" w:rsidRPr="00AA4CDE">
        <w:rPr>
          <w:rFonts w:ascii="Georgia" w:hAnsi="Georgia"/>
          <w:spacing w:val="0"/>
          <w:szCs w:val="24"/>
        </w:rPr>
        <w:t xml:space="preserve">Cuaderno No.1, </w:t>
      </w:r>
      <w:r w:rsidR="3076F567" w:rsidRPr="00AA4CDE">
        <w:rPr>
          <w:rFonts w:ascii="Georgia" w:hAnsi="Georgia"/>
          <w:spacing w:val="0"/>
          <w:szCs w:val="24"/>
        </w:rPr>
        <w:t>pdf.05</w:t>
      </w:r>
      <w:r w:rsidR="7277785A" w:rsidRPr="00AA4CDE">
        <w:rPr>
          <w:rFonts w:ascii="Georgia" w:hAnsi="Georgia"/>
          <w:spacing w:val="0"/>
          <w:szCs w:val="24"/>
        </w:rPr>
        <w:t>).</w:t>
      </w:r>
    </w:p>
    <w:p w14:paraId="2487B70D" w14:textId="05862613" w:rsidR="001108BD" w:rsidRPr="00AA4CDE" w:rsidRDefault="001108BD" w:rsidP="001108BD">
      <w:pPr>
        <w:pStyle w:val="Textoindependiente"/>
        <w:spacing w:line="276" w:lineRule="auto"/>
        <w:rPr>
          <w:rFonts w:ascii="Georgia" w:hAnsi="Georgia"/>
          <w:spacing w:val="0"/>
          <w:szCs w:val="24"/>
        </w:rPr>
      </w:pPr>
    </w:p>
    <w:p w14:paraId="066F4ACC" w14:textId="77777777" w:rsidR="001108BD" w:rsidRPr="00AA4CDE" w:rsidRDefault="001108BD" w:rsidP="001108BD">
      <w:pPr>
        <w:pStyle w:val="Textoindependiente"/>
        <w:spacing w:line="276" w:lineRule="auto"/>
        <w:rPr>
          <w:rFonts w:ascii="Georgia" w:hAnsi="Georgia"/>
          <w:spacing w:val="0"/>
          <w:szCs w:val="24"/>
        </w:rPr>
      </w:pPr>
    </w:p>
    <w:p w14:paraId="59390938" w14:textId="4164E745" w:rsidR="00191365" w:rsidRPr="00AA4CDE" w:rsidRDefault="007552F2" w:rsidP="001108BD">
      <w:pPr>
        <w:pStyle w:val="Textoindependiente"/>
        <w:numPr>
          <w:ilvl w:val="0"/>
          <w:numId w:val="1"/>
        </w:numPr>
        <w:spacing w:line="276" w:lineRule="auto"/>
        <w:rPr>
          <w:rFonts w:ascii="Georgia" w:hAnsi="Georgia"/>
          <w:b/>
          <w:bCs/>
          <w:smallCaps/>
          <w:spacing w:val="0"/>
          <w:szCs w:val="24"/>
          <w:lang w:val="es-419"/>
        </w:rPr>
      </w:pPr>
      <w:r w:rsidRPr="00AA4CDE">
        <w:rPr>
          <w:rFonts w:ascii="Georgia" w:hAnsi="Georgia"/>
          <w:b/>
          <w:bCs/>
          <w:smallCaps/>
          <w:spacing w:val="0"/>
          <w:szCs w:val="24"/>
          <w:lang w:val="es-CO"/>
        </w:rPr>
        <w:t>Los</w:t>
      </w:r>
      <w:r w:rsidR="00191365" w:rsidRPr="00AA4CDE">
        <w:rPr>
          <w:rFonts w:ascii="Georgia" w:hAnsi="Georgia"/>
          <w:b/>
          <w:bCs/>
          <w:smallCaps/>
          <w:spacing w:val="0"/>
          <w:szCs w:val="24"/>
          <w:lang w:val="es-CO"/>
        </w:rPr>
        <w:t xml:space="preserve"> </w:t>
      </w:r>
      <w:r w:rsidR="00191365" w:rsidRPr="00AA4CDE">
        <w:rPr>
          <w:rFonts w:ascii="Georgia" w:hAnsi="Georgia"/>
          <w:b/>
          <w:bCs/>
          <w:smallCaps/>
          <w:spacing w:val="0"/>
          <w:szCs w:val="24"/>
          <w:lang w:val="es-419"/>
        </w:rPr>
        <w:t>derecho</w:t>
      </w:r>
      <w:r w:rsidRPr="00AA4CDE">
        <w:rPr>
          <w:rFonts w:ascii="Georgia" w:hAnsi="Georgia"/>
          <w:b/>
          <w:bCs/>
          <w:smallCaps/>
          <w:spacing w:val="0"/>
          <w:szCs w:val="24"/>
          <w:lang w:val="es-419"/>
        </w:rPr>
        <w:t>s</w:t>
      </w:r>
      <w:r w:rsidR="00191365" w:rsidRPr="00AA4CDE">
        <w:rPr>
          <w:rFonts w:ascii="Georgia" w:hAnsi="Georgia"/>
          <w:b/>
          <w:bCs/>
          <w:smallCaps/>
          <w:spacing w:val="0"/>
          <w:szCs w:val="24"/>
          <w:lang w:val="es-419"/>
        </w:rPr>
        <w:t xml:space="preserve"> invocado</w:t>
      </w:r>
      <w:r w:rsidRPr="00AA4CDE">
        <w:rPr>
          <w:rFonts w:ascii="Georgia" w:hAnsi="Georgia"/>
          <w:b/>
          <w:bCs/>
          <w:smallCaps/>
          <w:spacing w:val="0"/>
          <w:szCs w:val="24"/>
          <w:lang w:val="es-419"/>
        </w:rPr>
        <w:t>s</w:t>
      </w:r>
      <w:r w:rsidR="00191365" w:rsidRPr="00AA4CDE">
        <w:rPr>
          <w:rFonts w:ascii="Georgia" w:hAnsi="Georgia"/>
          <w:b/>
          <w:bCs/>
          <w:smallCaps/>
          <w:spacing w:val="0"/>
          <w:szCs w:val="24"/>
          <w:lang w:val="es-CO"/>
        </w:rPr>
        <w:t xml:space="preserve"> y la </w:t>
      </w:r>
      <w:r w:rsidR="00EA5FAC" w:rsidRPr="00AA4CDE">
        <w:rPr>
          <w:rFonts w:ascii="Georgia" w:hAnsi="Georgia"/>
          <w:b/>
          <w:bCs/>
          <w:smallCaps/>
          <w:spacing w:val="0"/>
          <w:szCs w:val="24"/>
          <w:lang w:val="es-419"/>
        </w:rPr>
        <w:t xml:space="preserve">petición </w:t>
      </w:r>
      <w:r w:rsidR="00191365" w:rsidRPr="00AA4CDE">
        <w:rPr>
          <w:rFonts w:ascii="Georgia" w:hAnsi="Georgia"/>
          <w:b/>
          <w:bCs/>
          <w:smallCaps/>
          <w:spacing w:val="0"/>
          <w:szCs w:val="24"/>
          <w:lang w:val="es-419"/>
        </w:rPr>
        <w:t>de protección</w:t>
      </w:r>
    </w:p>
    <w:p w14:paraId="2D7062ED" w14:textId="77777777" w:rsidR="003A79B6" w:rsidRPr="00AA4CDE" w:rsidRDefault="003A79B6" w:rsidP="001108BD">
      <w:pPr>
        <w:pStyle w:val="Textoindependiente"/>
        <w:widowControl w:val="0"/>
        <w:spacing w:line="276" w:lineRule="auto"/>
        <w:rPr>
          <w:rFonts w:ascii="Georgia" w:hAnsi="Georgia"/>
          <w:spacing w:val="0"/>
          <w:szCs w:val="24"/>
        </w:rPr>
      </w:pPr>
    </w:p>
    <w:p w14:paraId="132EAD9F" w14:textId="497193D9" w:rsidR="00D93F74" w:rsidRPr="00AA4CDE" w:rsidRDefault="63CEE883" w:rsidP="001108BD">
      <w:pPr>
        <w:pStyle w:val="Textoindependiente"/>
        <w:widowControl w:val="0"/>
        <w:spacing w:line="276" w:lineRule="auto"/>
        <w:rPr>
          <w:rFonts w:ascii="Georgia" w:hAnsi="Georgia" w:cs="Arial"/>
          <w:spacing w:val="0"/>
          <w:szCs w:val="24"/>
        </w:rPr>
      </w:pPr>
      <w:r w:rsidRPr="00AA4CDE">
        <w:rPr>
          <w:rFonts w:ascii="Georgia" w:hAnsi="Georgia"/>
          <w:spacing w:val="0"/>
          <w:szCs w:val="24"/>
        </w:rPr>
        <w:t xml:space="preserve">La </w:t>
      </w:r>
      <w:r w:rsidR="72EECF8E" w:rsidRPr="00AA4CDE">
        <w:rPr>
          <w:rFonts w:ascii="Georgia" w:hAnsi="Georgia"/>
          <w:spacing w:val="0"/>
          <w:szCs w:val="24"/>
        </w:rPr>
        <w:t>seguridad social</w:t>
      </w:r>
      <w:r w:rsidRPr="00AA4CDE">
        <w:rPr>
          <w:rFonts w:ascii="Georgia" w:hAnsi="Georgia"/>
          <w:spacing w:val="0"/>
          <w:szCs w:val="24"/>
        </w:rPr>
        <w:t>, el habeas data, la igualdad y la dignidad humana</w:t>
      </w:r>
      <w:r w:rsidR="72EECF8E" w:rsidRPr="00AA4CDE">
        <w:rPr>
          <w:rFonts w:ascii="Georgia" w:hAnsi="Georgia"/>
          <w:spacing w:val="0"/>
          <w:szCs w:val="24"/>
        </w:rPr>
        <w:t>. P</w:t>
      </w:r>
      <w:r w:rsidR="48DA5610" w:rsidRPr="00AA4CDE">
        <w:rPr>
          <w:rFonts w:ascii="Georgia" w:hAnsi="Georgia"/>
          <w:spacing w:val="0"/>
          <w:szCs w:val="24"/>
        </w:rPr>
        <w:t xml:space="preserve">idió </w:t>
      </w:r>
      <w:r w:rsidR="72EECF8E" w:rsidRPr="00AA4CDE">
        <w:rPr>
          <w:rFonts w:ascii="Georgia" w:hAnsi="Georgia"/>
          <w:spacing w:val="0"/>
          <w:szCs w:val="24"/>
        </w:rPr>
        <w:t>ordenar a la encausada</w:t>
      </w:r>
      <w:r w:rsidR="25B95784" w:rsidRPr="00AA4CDE">
        <w:rPr>
          <w:rFonts w:ascii="Georgia" w:hAnsi="Georgia"/>
          <w:spacing w:val="0"/>
          <w:szCs w:val="24"/>
        </w:rPr>
        <w:t xml:space="preserve"> </w:t>
      </w:r>
      <w:r w:rsidR="59B09A3E" w:rsidRPr="00AA4CDE">
        <w:rPr>
          <w:rFonts w:ascii="Georgia" w:hAnsi="Georgia"/>
          <w:b/>
          <w:bCs/>
          <w:spacing w:val="0"/>
          <w:szCs w:val="24"/>
        </w:rPr>
        <w:t>(i)</w:t>
      </w:r>
      <w:r w:rsidR="59B09A3E" w:rsidRPr="00AA4CDE">
        <w:rPr>
          <w:rFonts w:ascii="Georgia" w:hAnsi="Georgia"/>
          <w:spacing w:val="0"/>
          <w:szCs w:val="24"/>
        </w:rPr>
        <w:t xml:space="preserve"> </w:t>
      </w:r>
      <w:r w:rsidRPr="00AA4CDE">
        <w:rPr>
          <w:rFonts w:ascii="Georgia" w:hAnsi="Georgia"/>
          <w:spacing w:val="0"/>
          <w:szCs w:val="24"/>
        </w:rPr>
        <w:t xml:space="preserve">Reconocer la certificación del </w:t>
      </w:r>
      <w:r w:rsidR="6C3861AD" w:rsidRPr="00AA4CDE">
        <w:rPr>
          <w:rFonts w:ascii="Georgia" w:hAnsi="Georgia"/>
          <w:spacing w:val="0"/>
          <w:szCs w:val="24"/>
        </w:rPr>
        <w:t>g</w:t>
      </w:r>
      <w:r w:rsidRPr="00AA4CDE">
        <w:rPr>
          <w:rFonts w:ascii="Georgia" w:hAnsi="Georgia"/>
          <w:spacing w:val="0"/>
          <w:szCs w:val="24"/>
        </w:rPr>
        <w:t xml:space="preserve">obernador </w:t>
      </w:r>
      <w:r w:rsidR="335919CD" w:rsidRPr="00AA4CDE">
        <w:rPr>
          <w:rFonts w:ascii="Georgia" w:hAnsi="Georgia"/>
          <w:spacing w:val="0"/>
          <w:szCs w:val="24"/>
        </w:rPr>
        <w:t>i</w:t>
      </w:r>
      <w:r w:rsidRPr="00AA4CDE">
        <w:rPr>
          <w:rFonts w:ascii="Georgia" w:hAnsi="Georgia"/>
          <w:spacing w:val="0"/>
          <w:szCs w:val="24"/>
        </w:rPr>
        <w:t xml:space="preserve">ndígena; y, </w:t>
      </w:r>
      <w:r w:rsidRPr="00AA4CDE">
        <w:rPr>
          <w:rFonts w:ascii="Georgia" w:hAnsi="Georgia"/>
          <w:b/>
          <w:bCs/>
          <w:spacing w:val="0"/>
          <w:szCs w:val="24"/>
        </w:rPr>
        <w:t xml:space="preserve">(ii) </w:t>
      </w:r>
      <w:r w:rsidRPr="00AA4CDE">
        <w:rPr>
          <w:rFonts w:ascii="Georgia" w:hAnsi="Georgia"/>
          <w:spacing w:val="0"/>
          <w:szCs w:val="24"/>
        </w:rPr>
        <w:t xml:space="preserve">Conceder la pensión familiar </w:t>
      </w:r>
      <w:r w:rsidR="01C21400" w:rsidRPr="00AA4CDE">
        <w:rPr>
          <w:rFonts w:ascii="Georgia" w:hAnsi="Georgia"/>
          <w:spacing w:val="0"/>
          <w:szCs w:val="24"/>
        </w:rPr>
        <w:t>(</w:t>
      </w:r>
      <w:r w:rsidR="3B852215" w:rsidRPr="00AA4CDE">
        <w:rPr>
          <w:rFonts w:ascii="Georgia" w:hAnsi="Georgia"/>
          <w:spacing w:val="0"/>
          <w:szCs w:val="24"/>
        </w:rPr>
        <w:t xml:space="preserve">Cuaderno No.1, </w:t>
      </w:r>
      <w:r w:rsidRPr="00AA4CDE">
        <w:rPr>
          <w:rFonts w:ascii="Georgia" w:hAnsi="Georgia"/>
          <w:spacing w:val="0"/>
          <w:szCs w:val="24"/>
        </w:rPr>
        <w:t>pdf.05</w:t>
      </w:r>
      <w:r w:rsidR="3B852215" w:rsidRPr="00AA4CDE">
        <w:rPr>
          <w:rFonts w:ascii="Georgia" w:hAnsi="Georgia"/>
          <w:spacing w:val="0"/>
          <w:szCs w:val="24"/>
        </w:rPr>
        <w:t>)</w:t>
      </w:r>
      <w:r w:rsidR="6CA14634" w:rsidRPr="00AA4CDE">
        <w:rPr>
          <w:rFonts w:ascii="Georgia" w:hAnsi="Georgia"/>
          <w:spacing w:val="0"/>
          <w:szCs w:val="24"/>
        </w:rPr>
        <w:t>.</w:t>
      </w:r>
      <w:r w:rsidR="2832E8B4" w:rsidRPr="00AA4CDE">
        <w:rPr>
          <w:rFonts w:ascii="Georgia" w:hAnsi="Georgia"/>
          <w:spacing w:val="0"/>
          <w:szCs w:val="24"/>
        </w:rPr>
        <w:t xml:space="preserve"> </w:t>
      </w:r>
    </w:p>
    <w:p w14:paraId="05CDE5C9" w14:textId="4B8FE847" w:rsidR="00EF0E0F" w:rsidRPr="00AA4CDE" w:rsidRDefault="00EF0E0F" w:rsidP="001108BD">
      <w:pPr>
        <w:pStyle w:val="Textoindependiente"/>
        <w:widowControl w:val="0"/>
        <w:spacing w:line="276" w:lineRule="auto"/>
        <w:rPr>
          <w:rFonts w:ascii="Georgia" w:hAnsi="Georgia" w:cs="Arial"/>
          <w:spacing w:val="0"/>
          <w:szCs w:val="24"/>
        </w:rPr>
      </w:pPr>
    </w:p>
    <w:p w14:paraId="6ACEBEE3" w14:textId="77777777" w:rsidR="003A79B6" w:rsidRPr="00AA4CDE" w:rsidRDefault="003A79B6" w:rsidP="001108BD">
      <w:pPr>
        <w:pStyle w:val="Textoindependiente"/>
        <w:widowControl w:val="0"/>
        <w:spacing w:line="276" w:lineRule="auto"/>
        <w:rPr>
          <w:rFonts w:ascii="Georgia" w:hAnsi="Georgia" w:cs="Arial"/>
          <w:spacing w:val="0"/>
          <w:szCs w:val="24"/>
        </w:rPr>
      </w:pPr>
    </w:p>
    <w:p w14:paraId="69A32046" w14:textId="77777777" w:rsidR="00191365" w:rsidRPr="00AA4CDE" w:rsidRDefault="00191365" w:rsidP="001108BD">
      <w:pPr>
        <w:pStyle w:val="Textoindependiente"/>
        <w:widowControl w:val="0"/>
        <w:numPr>
          <w:ilvl w:val="0"/>
          <w:numId w:val="1"/>
        </w:numPr>
        <w:spacing w:line="276" w:lineRule="auto"/>
        <w:rPr>
          <w:rFonts w:ascii="Georgia" w:hAnsi="Georgia"/>
          <w:b/>
          <w:bCs/>
          <w:smallCaps/>
          <w:spacing w:val="0"/>
          <w:szCs w:val="24"/>
          <w:lang w:val="es-419"/>
        </w:rPr>
      </w:pPr>
      <w:r w:rsidRPr="00AA4CDE">
        <w:rPr>
          <w:rFonts w:ascii="Georgia" w:hAnsi="Georgia"/>
          <w:b/>
          <w:bCs/>
          <w:smallCaps/>
          <w:spacing w:val="0"/>
          <w:szCs w:val="24"/>
          <w:lang w:val="es-419"/>
        </w:rPr>
        <w:t>La sinopsis de la crónica procesal</w:t>
      </w:r>
    </w:p>
    <w:p w14:paraId="1119F158" w14:textId="77777777" w:rsidR="00967010" w:rsidRPr="00AA4CDE" w:rsidRDefault="00967010" w:rsidP="001108BD">
      <w:pPr>
        <w:pStyle w:val="Textoindependiente"/>
        <w:spacing w:line="276" w:lineRule="auto"/>
        <w:rPr>
          <w:rFonts w:ascii="Georgia" w:hAnsi="Georgia"/>
          <w:spacing w:val="0"/>
          <w:szCs w:val="24"/>
        </w:rPr>
      </w:pPr>
    </w:p>
    <w:p w14:paraId="7F9EBD7D" w14:textId="288F7DCC" w:rsidR="000F7C19" w:rsidRPr="00AA4CDE" w:rsidRDefault="63CEE883" w:rsidP="001108BD">
      <w:pPr>
        <w:pStyle w:val="Textoindependiente"/>
        <w:spacing w:line="276" w:lineRule="auto"/>
        <w:rPr>
          <w:rFonts w:ascii="Georgia" w:hAnsi="Georgia"/>
          <w:spacing w:val="0"/>
          <w:szCs w:val="24"/>
        </w:rPr>
      </w:pPr>
      <w:r w:rsidRPr="00AA4CDE">
        <w:rPr>
          <w:rFonts w:ascii="Georgia" w:hAnsi="Georgia"/>
          <w:spacing w:val="0"/>
          <w:szCs w:val="24"/>
        </w:rPr>
        <w:t xml:space="preserve">La </w:t>
      </w:r>
      <w:r w:rsidR="187AFE23" w:rsidRPr="00AA4CDE">
        <w:rPr>
          <w:rFonts w:ascii="Georgia" w:hAnsi="Georgia"/>
          <w:spacing w:val="0"/>
          <w:szCs w:val="24"/>
        </w:rPr>
        <w:t>j</w:t>
      </w:r>
      <w:r w:rsidRPr="00AA4CDE">
        <w:rPr>
          <w:rFonts w:ascii="Georgia" w:hAnsi="Georgia"/>
          <w:spacing w:val="0"/>
          <w:szCs w:val="24"/>
        </w:rPr>
        <w:t xml:space="preserve">ueza con auto </w:t>
      </w:r>
      <w:r w:rsidR="490AE0E4" w:rsidRPr="00AA4CDE">
        <w:rPr>
          <w:rFonts w:ascii="Georgia" w:hAnsi="Georgia"/>
          <w:spacing w:val="0"/>
          <w:szCs w:val="24"/>
        </w:rPr>
        <w:t xml:space="preserve">del </w:t>
      </w:r>
      <w:r w:rsidRPr="00AA4CDE">
        <w:rPr>
          <w:rFonts w:ascii="Georgia" w:hAnsi="Georgia"/>
          <w:spacing w:val="0"/>
          <w:szCs w:val="24"/>
        </w:rPr>
        <w:t>21</w:t>
      </w:r>
      <w:r w:rsidR="25B95784" w:rsidRPr="00AA4CDE">
        <w:rPr>
          <w:rFonts w:ascii="Georgia" w:hAnsi="Georgia"/>
          <w:spacing w:val="0"/>
          <w:szCs w:val="24"/>
        </w:rPr>
        <w:t>-</w:t>
      </w:r>
      <w:r w:rsidRPr="00AA4CDE">
        <w:rPr>
          <w:rFonts w:ascii="Georgia" w:hAnsi="Georgia"/>
          <w:spacing w:val="0"/>
          <w:szCs w:val="24"/>
        </w:rPr>
        <w:t>05</w:t>
      </w:r>
      <w:r w:rsidR="25B95784" w:rsidRPr="00AA4CDE">
        <w:rPr>
          <w:rFonts w:ascii="Georgia" w:hAnsi="Georgia"/>
          <w:spacing w:val="0"/>
          <w:szCs w:val="24"/>
        </w:rPr>
        <w:t>-</w:t>
      </w:r>
      <w:r w:rsidR="59B09A3E" w:rsidRPr="00AA4CDE">
        <w:rPr>
          <w:rFonts w:ascii="Georgia" w:hAnsi="Georgia"/>
          <w:spacing w:val="0"/>
          <w:szCs w:val="24"/>
        </w:rPr>
        <w:t xml:space="preserve">2021 </w:t>
      </w:r>
      <w:r w:rsidR="490AE0E4" w:rsidRPr="00AA4CDE">
        <w:rPr>
          <w:rFonts w:ascii="Georgia" w:hAnsi="Georgia"/>
          <w:spacing w:val="0"/>
          <w:szCs w:val="24"/>
        </w:rPr>
        <w:t>admitió</w:t>
      </w:r>
      <w:r w:rsidR="5B06FFDA" w:rsidRPr="00AA4CDE">
        <w:rPr>
          <w:rFonts w:ascii="Georgia" w:hAnsi="Georgia"/>
          <w:spacing w:val="0"/>
          <w:szCs w:val="24"/>
        </w:rPr>
        <w:t xml:space="preserve"> la acción</w:t>
      </w:r>
      <w:r w:rsidR="490AE0E4" w:rsidRPr="00AA4CDE">
        <w:rPr>
          <w:rFonts w:ascii="Georgia" w:hAnsi="Georgia"/>
          <w:spacing w:val="0"/>
          <w:szCs w:val="24"/>
        </w:rPr>
        <w:t xml:space="preserve"> (</w:t>
      </w:r>
      <w:r w:rsidR="3A06608D" w:rsidRPr="00AA4CDE">
        <w:rPr>
          <w:rFonts w:ascii="Georgia" w:hAnsi="Georgia"/>
          <w:spacing w:val="0"/>
          <w:szCs w:val="24"/>
        </w:rPr>
        <w:t xml:space="preserve">Cuaderno No.1, </w:t>
      </w:r>
      <w:r w:rsidRPr="00AA4CDE">
        <w:rPr>
          <w:rFonts w:ascii="Georgia" w:hAnsi="Georgia"/>
          <w:spacing w:val="0"/>
          <w:szCs w:val="24"/>
        </w:rPr>
        <w:t>pdf.06</w:t>
      </w:r>
      <w:r w:rsidR="43DB2B1C" w:rsidRPr="00AA4CDE">
        <w:rPr>
          <w:rFonts w:ascii="Georgia" w:hAnsi="Georgia"/>
          <w:spacing w:val="0"/>
          <w:szCs w:val="24"/>
        </w:rPr>
        <w:t>)</w:t>
      </w:r>
      <w:r w:rsidRPr="00AA4CDE">
        <w:rPr>
          <w:rFonts w:ascii="Georgia" w:hAnsi="Georgia"/>
          <w:spacing w:val="0"/>
          <w:szCs w:val="24"/>
        </w:rPr>
        <w:t>;</w:t>
      </w:r>
      <w:r w:rsidR="490AE0E4" w:rsidRPr="00AA4CDE">
        <w:rPr>
          <w:rFonts w:ascii="Georgia" w:hAnsi="Georgia"/>
          <w:spacing w:val="0"/>
          <w:szCs w:val="24"/>
        </w:rPr>
        <w:t xml:space="preserve"> </w:t>
      </w:r>
      <w:r w:rsidRPr="00AA4CDE">
        <w:rPr>
          <w:rFonts w:ascii="Georgia" w:hAnsi="Georgia"/>
          <w:spacing w:val="0"/>
          <w:szCs w:val="24"/>
        </w:rPr>
        <w:t>el</w:t>
      </w:r>
      <w:r w:rsidR="490AE0E4" w:rsidRPr="00AA4CDE">
        <w:rPr>
          <w:rFonts w:ascii="Georgia" w:hAnsi="Georgia"/>
          <w:spacing w:val="0"/>
          <w:szCs w:val="24"/>
        </w:rPr>
        <w:t xml:space="preserve"> </w:t>
      </w:r>
      <w:r w:rsidRPr="00AA4CDE">
        <w:rPr>
          <w:rFonts w:ascii="Georgia" w:hAnsi="Georgia"/>
          <w:spacing w:val="0"/>
          <w:szCs w:val="24"/>
        </w:rPr>
        <w:t>01-06-2021</w:t>
      </w:r>
      <w:r w:rsidR="2A63791F" w:rsidRPr="00AA4CDE">
        <w:rPr>
          <w:rFonts w:ascii="Georgia" w:hAnsi="Georgia"/>
          <w:spacing w:val="0"/>
          <w:szCs w:val="24"/>
        </w:rPr>
        <w:t xml:space="preserve"> </w:t>
      </w:r>
      <w:r w:rsidR="490AE0E4" w:rsidRPr="00AA4CDE">
        <w:rPr>
          <w:rFonts w:ascii="Georgia" w:hAnsi="Georgia"/>
          <w:spacing w:val="0"/>
          <w:szCs w:val="24"/>
        </w:rPr>
        <w:t>profirió la sentencia (</w:t>
      </w:r>
      <w:r w:rsidRPr="00AA4CDE">
        <w:rPr>
          <w:rFonts w:ascii="Georgia" w:hAnsi="Georgia"/>
          <w:spacing w:val="0"/>
          <w:szCs w:val="24"/>
        </w:rPr>
        <w:t>Ibidem</w:t>
      </w:r>
      <w:r w:rsidR="3A06608D" w:rsidRPr="00AA4CDE">
        <w:rPr>
          <w:rFonts w:ascii="Georgia" w:hAnsi="Georgia"/>
          <w:spacing w:val="0"/>
          <w:szCs w:val="24"/>
        </w:rPr>
        <w:t xml:space="preserve">, </w:t>
      </w:r>
      <w:r w:rsidRPr="00AA4CDE">
        <w:rPr>
          <w:rFonts w:ascii="Georgia" w:hAnsi="Georgia"/>
          <w:spacing w:val="0"/>
          <w:szCs w:val="24"/>
        </w:rPr>
        <w:t>pdf.13</w:t>
      </w:r>
      <w:r w:rsidR="490AE0E4" w:rsidRPr="00AA4CDE">
        <w:rPr>
          <w:rFonts w:ascii="Georgia" w:hAnsi="Georgia"/>
          <w:spacing w:val="0"/>
          <w:szCs w:val="24"/>
        </w:rPr>
        <w:t>)</w:t>
      </w:r>
      <w:r w:rsidRPr="00AA4CDE">
        <w:rPr>
          <w:rFonts w:ascii="Georgia" w:hAnsi="Georgia"/>
          <w:spacing w:val="0"/>
          <w:szCs w:val="24"/>
        </w:rPr>
        <w:t xml:space="preserve">; y, el 22-06-2021 </w:t>
      </w:r>
      <w:r w:rsidR="490AE0E4" w:rsidRPr="00AA4CDE">
        <w:rPr>
          <w:rFonts w:ascii="Georgia" w:hAnsi="Georgia"/>
          <w:spacing w:val="0"/>
          <w:szCs w:val="24"/>
        </w:rPr>
        <w:t xml:space="preserve">concedió </w:t>
      </w:r>
      <w:r w:rsidR="14156EDB" w:rsidRPr="00AA4CDE">
        <w:rPr>
          <w:rFonts w:ascii="Georgia" w:hAnsi="Georgia"/>
          <w:spacing w:val="0"/>
          <w:szCs w:val="24"/>
        </w:rPr>
        <w:t xml:space="preserve">la impugnación </w:t>
      </w:r>
      <w:r w:rsidR="490AE0E4" w:rsidRPr="00AA4CDE">
        <w:rPr>
          <w:rFonts w:ascii="Georgia" w:hAnsi="Georgia"/>
          <w:spacing w:val="0"/>
          <w:szCs w:val="24"/>
        </w:rPr>
        <w:t>(</w:t>
      </w:r>
      <w:r w:rsidRPr="00AA4CDE">
        <w:rPr>
          <w:rFonts w:ascii="Georgia" w:hAnsi="Georgia"/>
          <w:spacing w:val="0"/>
          <w:szCs w:val="24"/>
        </w:rPr>
        <w:t>Ibidem</w:t>
      </w:r>
      <w:r w:rsidR="3A06608D" w:rsidRPr="00AA4CDE">
        <w:rPr>
          <w:rFonts w:ascii="Georgia" w:hAnsi="Georgia"/>
          <w:spacing w:val="0"/>
          <w:szCs w:val="24"/>
        </w:rPr>
        <w:t xml:space="preserve">, </w:t>
      </w:r>
      <w:r w:rsidRPr="00AA4CDE">
        <w:rPr>
          <w:rFonts w:ascii="Georgia" w:hAnsi="Georgia"/>
          <w:spacing w:val="0"/>
          <w:szCs w:val="24"/>
        </w:rPr>
        <w:t>pdf.24</w:t>
      </w:r>
      <w:r w:rsidR="490AE0E4" w:rsidRPr="00AA4CDE">
        <w:rPr>
          <w:rFonts w:ascii="Georgia" w:hAnsi="Georgia"/>
          <w:spacing w:val="0"/>
          <w:szCs w:val="24"/>
        </w:rPr>
        <w:t>).</w:t>
      </w:r>
    </w:p>
    <w:p w14:paraId="1578B743" w14:textId="77777777" w:rsidR="000F7C19" w:rsidRPr="00AA4CDE" w:rsidRDefault="000F7C19" w:rsidP="001108BD">
      <w:pPr>
        <w:pStyle w:val="Textoindependiente"/>
        <w:spacing w:line="276" w:lineRule="auto"/>
        <w:rPr>
          <w:rFonts w:ascii="Georgia" w:hAnsi="Georgia"/>
          <w:spacing w:val="0"/>
          <w:szCs w:val="24"/>
        </w:rPr>
      </w:pPr>
    </w:p>
    <w:p w14:paraId="040F18CB" w14:textId="73874C0D" w:rsidR="007B3EB4" w:rsidRPr="00AA4CDE" w:rsidRDefault="490AE0E4" w:rsidP="001108BD">
      <w:pPr>
        <w:pStyle w:val="Textoindependiente"/>
        <w:spacing w:line="276" w:lineRule="auto"/>
        <w:rPr>
          <w:rFonts w:ascii="Georgia" w:hAnsi="Georgia"/>
          <w:spacing w:val="0"/>
          <w:szCs w:val="24"/>
        </w:rPr>
      </w:pPr>
      <w:r w:rsidRPr="00AA4CDE">
        <w:rPr>
          <w:rFonts w:ascii="Georgia" w:hAnsi="Georgia"/>
          <w:spacing w:val="0"/>
          <w:szCs w:val="24"/>
        </w:rPr>
        <w:t xml:space="preserve">El fallo </w:t>
      </w:r>
      <w:r w:rsidR="25B95784" w:rsidRPr="00AA4CDE">
        <w:rPr>
          <w:rFonts w:ascii="Georgia" w:hAnsi="Georgia"/>
          <w:spacing w:val="0"/>
          <w:szCs w:val="24"/>
        </w:rPr>
        <w:t xml:space="preserve">amparó los derechos y ordenó </w:t>
      </w:r>
      <w:r w:rsidR="2A63791F" w:rsidRPr="00AA4CDE">
        <w:rPr>
          <w:rFonts w:ascii="Georgia" w:hAnsi="Georgia"/>
          <w:spacing w:val="0"/>
          <w:szCs w:val="24"/>
        </w:rPr>
        <w:t xml:space="preserve">a la Dirección de Prestaciones Económicas de Colpensiones </w:t>
      </w:r>
      <w:r w:rsidR="63CEE883" w:rsidRPr="00AA4CDE">
        <w:rPr>
          <w:rFonts w:ascii="Georgia" w:hAnsi="Georgia"/>
          <w:spacing w:val="0"/>
          <w:szCs w:val="24"/>
        </w:rPr>
        <w:t xml:space="preserve">aceptar la certificación del </w:t>
      </w:r>
      <w:r w:rsidR="50CA84F1" w:rsidRPr="00AA4CDE">
        <w:rPr>
          <w:rFonts w:ascii="Georgia" w:hAnsi="Georgia"/>
          <w:spacing w:val="0"/>
          <w:szCs w:val="24"/>
        </w:rPr>
        <w:t>g</w:t>
      </w:r>
      <w:r w:rsidR="63CEE883" w:rsidRPr="00AA4CDE">
        <w:rPr>
          <w:rFonts w:ascii="Georgia" w:hAnsi="Georgia"/>
          <w:spacing w:val="0"/>
          <w:szCs w:val="24"/>
        </w:rPr>
        <w:t xml:space="preserve">obernador </w:t>
      </w:r>
      <w:r w:rsidR="5C6EB190" w:rsidRPr="00AA4CDE">
        <w:rPr>
          <w:rFonts w:ascii="Georgia" w:hAnsi="Georgia"/>
          <w:spacing w:val="0"/>
          <w:szCs w:val="24"/>
        </w:rPr>
        <w:t>i</w:t>
      </w:r>
      <w:r w:rsidR="63CEE883" w:rsidRPr="00AA4CDE">
        <w:rPr>
          <w:rFonts w:ascii="Georgia" w:hAnsi="Georgia"/>
          <w:spacing w:val="0"/>
          <w:szCs w:val="24"/>
        </w:rPr>
        <w:t xml:space="preserve">ndígena y resolver el reclamo pensional </w:t>
      </w:r>
      <w:r w:rsidR="2AB0D579" w:rsidRPr="00AA4CDE">
        <w:rPr>
          <w:rFonts w:ascii="Georgia" w:hAnsi="Georgia"/>
          <w:spacing w:val="0"/>
          <w:szCs w:val="24"/>
        </w:rPr>
        <w:t>(</w:t>
      </w:r>
      <w:r w:rsidR="63CEE883" w:rsidRPr="00AA4CDE">
        <w:rPr>
          <w:rFonts w:ascii="Georgia" w:hAnsi="Georgia"/>
          <w:spacing w:val="0"/>
          <w:szCs w:val="24"/>
        </w:rPr>
        <w:t>Ibidem</w:t>
      </w:r>
      <w:r w:rsidR="25E10101" w:rsidRPr="00AA4CDE">
        <w:rPr>
          <w:rFonts w:ascii="Georgia" w:hAnsi="Georgia"/>
          <w:spacing w:val="0"/>
          <w:szCs w:val="24"/>
        </w:rPr>
        <w:t xml:space="preserve">, </w:t>
      </w:r>
      <w:r w:rsidR="63CEE883" w:rsidRPr="00AA4CDE">
        <w:rPr>
          <w:rFonts w:ascii="Georgia" w:hAnsi="Georgia"/>
          <w:spacing w:val="0"/>
          <w:szCs w:val="24"/>
        </w:rPr>
        <w:t>pdf.13</w:t>
      </w:r>
      <w:r w:rsidR="2AB0D579" w:rsidRPr="00AA4CDE">
        <w:rPr>
          <w:rFonts w:ascii="Georgia" w:hAnsi="Georgia"/>
          <w:spacing w:val="0"/>
          <w:szCs w:val="24"/>
        </w:rPr>
        <w:t xml:space="preserve">). </w:t>
      </w:r>
    </w:p>
    <w:p w14:paraId="1B56299E" w14:textId="77777777" w:rsidR="007B3EB4" w:rsidRPr="00AA4CDE" w:rsidRDefault="007B3EB4" w:rsidP="001108BD">
      <w:pPr>
        <w:pStyle w:val="Textoindependiente"/>
        <w:spacing w:line="276" w:lineRule="auto"/>
        <w:rPr>
          <w:rFonts w:ascii="Georgia" w:hAnsi="Georgia"/>
          <w:spacing w:val="0"/>
          <w:szCs w:val="24"/>
        </w:rPr>
      </w:pPr>
    </w:p>
    <w:p w14:paraId="0AAE73A0" w14:textId="5C854ACA" w:rsidR="00E430C4" w:rsidRPr="00AA4CDE" w:rsidRDefault="2198AA31" w:rsidP="001108BD">
      <w:pPr>
        <w:pStyle w:val="Textoindependiente"/>
        <w:spacing w:line="276" w:lineRule="auto"/>
        <w:rPr>
          <w:rFonts w:ascii="Georgia" w:hAnsi="Georgia"/>
          <w:spacing w:val="0"/>
          <w:szCs w:val="24"/>
        </w:rPr>
      </w:pPr>
      <w:r w:rsidRPr="00AA4CDE">
        <w:rPr>
          <w:rFonts w:ascii="Georgia" w:hAnsi="Georgia"/>
          <w:spacing w:val="0"/>
          <w:szCs w:val="24"/>
        </w:rPr>
        <w:t xml:space="preserve">La autoridad alega: (i) </w:t>
      </w:r>
      <w:r w:rsidR="63CEE883" w:rsidRPr="00AA4CDE">
        <w:rPr>
          <w:rFonts w:ascii="Georgia" w:hAnsi="Georgia"/>
          <w:spacing w:val="0"/>
          <w:szCs w:val="24"/>
        </w:rPr>
        <w:t>Falta de subsidiaridad porque el problema jurídico puede ser ventilado ante la justicia laboral; (ii) P</w:t>
      </w:r>
      <w:r w:rsidR="2A63791F" w:rsidRPr="00AA4CDE">
        <w:rPr>
          <w:rFonts w:ascii="Georgia" w:hAnsi="Georgia"/>
          <w:spacing w:val="0"/>
          <w:szCs w:val="24"/>
        </w:rPr>
        <w:t>etición</w:t>
      </w:r>
      <w:r w:rsidR="63CEE883" w:rsidRPr="00AA4CDE">
        <w:rPr>
          <w:rFonts w:ascii="Georgia" w:hAnsi="Georgia"/>
          <w:spacing w:val="0"/>
          <w:szCs w:val="24"/>
        </w:rPr>
        <w:t xml:space="preserve"> </w:t>
      </w:r>
      <w:r w:rsidR="2A63791F" w:rsidRPr="00AA4CDE">
        <w:rPr>
          <w:rFonts w:ascii="Georgia" w:hAnsi="Georgia"/>
          <w:spacing w:val="0"/>
          <w:szCs w:val="24"/>
        </w:rPr>
        <w:t>incompleta</w:t>
      </w:r>
      <w:r w:rsidR="63CEE883" w:rsidRPr="00AA4CDE">
        <w:rPr>
          <w:rFonts w:ascii="Georgia" w:hAnsi="Georgia"/>
          <w:spacing w:val="0"/>
          <w:szCs w:val="24"/>
        </w:rPr>
        <w:t xml:space="preserve">, por manera que </w:t>
      </w:r>
      <w:r w:rsidR="2A63791F" w:rsidRPr="00AA4CDE">
        <w:rPr>
          <w:rFonts w:ascii="Georgia" w:hAnsi="Georgia"/>
          <w:spacing w:val="0"/>
          <w:szCs w:val="24"/>
        </w:rPr>
        <w:t xml:space="preserve">requirió </w:t>
      </w:r>
      <w:r w:rsidR="63CEE883" w:rsidRPr="00AA4CDE">
        <w:rPr>
          <w:rFonts w:ascii="Georgia" w:hAnsi="Georgia"/>
          <w:spacing w:val="0"/>
          <w:szCs w:val="24"/>
        </w:rPr>
        <w:t xml:space="preserve">a los interesados </w:t>
      </w:r>
      <w:r w:rsidR="2A63791F" w:rsidRPr="00AA4CDE">
        <w:rPr>
          <w:rFonts w:ascii="Georgia" w:hAnsi="Georgia"/>
          <w:spacing w:val="0"/>
          <w:szCs w:val="24"/>
        </w:rPr>
        <w:t>(Arts.40, Ley 1437 y 15 y 17, Ley 1755)</w:t>
      </w:r>
      <w:r w:rsidR="63CEE883" w:rsidRPr="00AA4CDE">
        <w:rPr>
          <w:rFonts w:ascii="Georgia" w:hAnsi="Georgia"/>
          <w:spacing w:val="0"/>
          <w:szCs w:val="24"/>
        </w:rPr>
        <w:t xml:space="preserve">, pero </w:t>
      </w:r>
      <w:r w:rsidR="2A63791F" w:rsidRPr="00AA4CDE">
        <w:rPr>
          <w:rFonts w:ascii="Georgia" w:hAnsi="Georgia"/>
          <w:spacing w:val="0"/>
          <w:szCs w:val="24"/>
        </w:rPr>
        <w:t>desatendi</w:t>
      </w:r>
      <w:r w:rsidR="63CEE883" w:rsidRPr="00AA4CDE">
        <w:rPr>
          <w:rFonts w:ascii="Georgia" w:hAnsi="Georgia"/>
          <w:spacing w:val="0"/>
          <w:szCs w:val="24"/>
        </w:rPr>
        <w:t>eron</w:t>
      </w:r>
      <w:r w:rsidR="2A63791F" w:rsidRPr="00AA4CDE">
        <w:rPr>
          <w:rFonts w:ascii="Georgia" w:hAnsi="Georgia"/>
          <w:spacing w:val="0"/>
          <w:szCs w:val="24"/>
        </w:rPr>
        <w:t xml:space="preserve"> el llamado; y, (i</w:t>
      </w:r>
      <w:r w:rsidR="63CEE883" w:rsidRPr="00AA4CDE">
        <w:rPr>
          <w:rFonts w:ascii="Georgia" w:hAnsi="Georgia"/>
          <w:spacing w:val="0"/>
          <w:szCs w:val="24"/>
        </w:rPr>
        <w:t>i</w:t>
      </w:r>
      <w:r w:rsidR="2A63791F" w:rsidRPr="00AA4CDE">
        <w:rPr>
          <w:rFonts w:ascii="Georgia" w:hAnsi="Georgia"/>
          <w:spacing w:val="0"/>
          <w:szCs w:val="24"/>
        </w:rPr>
        <w:t xml:space="preserve">i) El </w:t>
      </w:r>
      <w:r w:rsidR="1303265E" w:rsidRPr="00AA4CDE">
        <w:rPr>
          <w:rFonts w:ascii="Georgia" w:hAnsi="Georgia"/>
          <w:spacing w:val="0"/>
          <w:szCs w:val="24"/>
        </w:rPr>
        <w:t>j</w:t>
      </w:r>
      <w:r w:rsidR="63CEE883" w:rsidRPr="00AA4CDE">
        <w:rPr>
          <w:rFonts w:ascii="Georgia" w:hAnsi="Georgia"/>
          <w:spacing w:val="0"/>
          <w:szCs w:val="24"/>
        </w:rPr>
        <w:t xml:space="preserve">uez </w:t>
      </w:r>
      <w:r w:rsidR="5B30C3A4" w:rsidRPr="00AA4CDE">
        <w:rPr>
          <w:rFonts w:ascii="Georgia" w:hAnsi="Georgia"/>
          <w:spacing w:val="0"/>
          <w:szCs w:val="24"/>
        </w:rPr>
        <w:t>c</w:t>
      </w:r>
      <w:r w:rsidR="63CEE883" w:rsidRPr="00AA4CDE">
        <w:rPr>
          <w:rFonts w:ascii="Georgia" w:hAnsi="Georgia"/>
          <w:spacing w:val="0"/>
          <w:szCs w:val="24"/>
        </w:rPr>
        <w:t xml:space="preserve">onstitucional es </w:t>
      </w:r>
      <w:r w:rsidR="65670199" w:rsidRPr="00AA4CDE">
        <w:rPr>
          <w:rFonts w:ascii="Georgia" w:hAnsi="Georgia"/>
          <w:spacing w:val="0"/>
          <w:szCs w:val="24"/>
        </w:rPr>
        <w:t>incompetente</w:t>
      </w:r>
      <w:r w:rsidR="63CEE883" w:rsidRPr="00AA4CDE">
        <w:rPr>
          <w:rFonts w:ascii="Georgia" w:hAnsi="Georgia"/>
          <w:spacing w:val="0"/>
          <w:szCs w:val="24"/>
        </w:rPr>
        <w:t xml:space="preserve"> para resolver asuntos </w:t>
      </w:r>
      <w:r w:rsidR="65670199" w:rsidRPr="00AA4CDE">
        <w:rPr>
          <w:rFonts w:ascii="Georgia" w:hAnsi="Georgia"/>
          <w:spacing w:val="0"/>
          <w:szCs w:val="24"/>
        </w:rPr>
        <w:t>pensionales</w:t>
      </w:r>
      <w:r w:rsidR="2A63791F" w:rsidRPr="00AA4CDE">
        <w:rPr>
          <w:rFonts w:ascii="Georgia" w:hAnsi="Georgia"/>
          <w:spacing w:val="0"/>
          <w:szCs w:val="24"/>
        </w:rPr>
        <w:t xml:space="preserve">. </w:t>
      </w:r>
      <w:r w:rsidR="65670199" w:rsidRPr="00AA4CDE">
        <w:rPr>
          <w:rFonts w:ascii="Georgia" w:hAnsi="Georgia"/>
          <w:spacing w:val="0"/>
          <w:szCs w:val="24"/>
        </w:rPr>
        <w:t xml:space="preserve">Pidió revocar </w:t>
      </w:r>
      <w:r w:rsidR="2A63791F" w:rsidRPr="00AA4CDE">
        <w:rPr>
          <w:rFonts w:ascii="Georgia" w:hAnsi="Georgia"/>
          <w:spacing w:val="0"/>
          <w:szCs w:val="24"/>
        </w:rPr>
        <w:t xml:space="preserve">la sentencia </w:t>
      </w:r>
      <w:r w:rsidR="6E2E0B6C" w:rsidRPr="00AA4CDE">
        <w:rPr>
          <w:rFonts w:ascii="Georgia" w:hAnsi="Georgia"/>
          <w:spacing w:val="0"/>
          <w:szCs w:val="24"/>
        </w:rPr>
        <w:t>(</w:t>
      </w:r>
      <w:r w:rsidR="65670199" w:rsidRPr="00AA4CDE">
        <w:rPr>
          <w:rFonts w:ascii="Georgia" w:hAnsi="Georgia"/>
          <w:spacing w:val="0"/>
          <w:szCs w:val="24"/>
        </w:rPr>
        <w:t>Ib.</w:t>
      </w:r>
      <w:r w:rsidR="25E10101" w:rsidRPr="00AA4CDE">
        <w:rPr>
          <w:rFonts w:ascii="Georgia" w:hAnsi="Georgia"/>
          <w:spacing w:val="0"/>
          <w:szCs w:val="24"/>
        </w:rPr>
        <w:t>,</w:t>
      </w:r>
      <w:r w:rsidR="65670199" w:rsidRPr="00AA4CDE">
        <w:rPr>
          <w:rFonts w:ascii="Georgia" w:hAnsi="Georgia"/>
          <w:spacing w:val="0"/>
          <w:szCs w:val="24"/>
        </w:rPr>
        <w:t xml:space="preserve"> pdf.18</w:t>
      </w:r>
      <w:r w:rsidR="6E2E0B6C" w:rsidRPr="00AA4CDE">
        <w:rPr>
          <w:rFonts w:ascii="Georgia" w:hAnsi="Georgia"/>
          <w:spacing w:val="0"/>
          <w:szCs w:val="24"/>
        </w:rPr>
        <w:t>)</w:t>
      </w:r>
      <w:r w:rsidR="65670199" w:rsidRPr="00AA4CDE">
        <w:rPr>
          <w:rFonts w:ascii="Georgia" w:hAnsi="Georgia"/>
          <w:spacing w:val="0"/>
          <w:szCs w:val="24"/>
        </w:rPr>
        <w:t>. Luego manifestó que la acató (Ib., pdf.21 y 22)</w:t>
      </w:r>
    </w:p>
    <w:p w14:paraId="4EE60877" w14:textId="22015BA6" w:rsidR="00967010" w:rsidRPr="00AA4CDE" w:rsidRDefault="00967010" w:rsidP="001108BD">
      <w:pPr>
        <w:pStyle w:val="Textoindependiente"/>
        <w:spacing w:line="276" w:lineRule="auto"/>
        <w:rPr>
          <w:rFonts w:ascii="Georgia" w:hAnsi="Georgia"/>
          <w:spacing w:val="0"/>
          <w:szCs w:val="24"/>
        </w:rPr>
      </w:pPr>
    </w:p>
    <w:p w14:paraId="2925AC5F" w14:textId="77777777" w:rsidR="008942A5" w:rsidRPr="00AA4CDE" w:rsidRDefault="008942A5" w:rsidP="001108BD">
      <w:pPr>
        <w:pStyle w:val="Textoindependiente"/>
        <w:spacing w:line="276" w:lineRule="auto"/>
        <w:rPr>
          <w:rFonts w:ascii="Georgia" w:hAnsi="Georgia"/>
          <w:spacing w:val="0"/>
          <w:szCs w:val="24"/>
        </w:rPr>
      </w:pPr>
    </w:p>
    <w:p w14:paraId="172FD9F4" w14:textId="77777777" w:rsidR="00191365" w:rsidRPr="00AA4CDE" w:rsidRDefault="00191365" w:rsidP="001108BD">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pacing w:val="0"/>
          <w:szCs w:val="24"/>
          <w:lang w:val="es-419"/>
        </w:rPr>
      </w:pPr>
      <w:r w:rsidRPr="00AA4CDE">
        <w:rPr>
          <w:rFonts w:ascii="Georgia" w:hAnsi="Georgia"/>
          <w:b/>
          <w:bCs/>
          <w:smallCaps/>
          <w:spacing w:val="0"/>
          <w:szCs w:val="24"/>
          <w:lang w:val="es-419"/>
        </w:rPr>
        <w:t>La fundamentación jurídica para resolver</w:t>
      </w:r>
    </w:p>
    <w:p w14:paraId="4C196A1E" w14:textId="5D4EFDF0" w:rsidR="30B69111" w:rsidRPr="00AA4CDE" w:rsidRDefault="30B69111" w:rsidP="001108BD">
      <w:pPr>
        <w:pStyle w:val="Textoindependiente"/>
        <w:spacing w:line="276" w:lineRule="auto"/>
        <w:rPr>
          <w:rFonts w:ascii="Georgia" w:hAnsi="Georgia"/>
          <w:b/>
          <w:bCs/>
          <w:smallCaps/>
          <w:spacing w:val="0"/>
          <w:szCs w:val="24"/>
          <w:lang w:val="es-419"/>
        </w:rPr>
      </w:pPr>
    </w:p>
    <w:p w14:paraId="76BCFD0F" w14:textId="77777777" w:rsidR="00D526C7" w:rsidRPr="00AA4CDE" w:rsidRDefault="00D526C7" w:rsidP="001108BD">
      <w:pPr>
        <w:pStyle w:val="Textoindependiente"/>
        <w:widowControl w:val="0"/>
        <w:numPr>
          <w:ilvl w:val="1"/>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0"/>
          <w:szCs w:val="24"/>
          <w:lang w:val="es-419"/>
        </w:rPr>
      </w:pPr>
      <w:r w:rsidRPr="00AA4CDE">
        <w:rPr>
          <w:rFonts w:ascii="Georgia" w:hAnsi="Georgia"/>
          <w:i/>
          <w:iCs/>
          <w:smallCaps/>
          <w:spacing w:val="0"/>
          <w:szCs w:val="24"/>
          <w:lang w:val="es-419"/>
        </w:rPr>
        <w:t>La competencia funcional:</w:t>
      </w:r>
      <w:r w:rsidRPr="00AA4CDE">
        <w:rPr>
          <w:rFonts w:ascii="Georgia" w:hAnsi="Georgia"/>
          <w:smallCaps/>
          <w:spacing w:val="0"/>
          <w:szCs w:val="24"/>
          <w:lang w:val="es-419"/>
        </w:rPr>
        <w:t xml:space="preserve"> </w:t>
      </w:r>
      <w:r w:rsidRPr="00AA4CDE">
        <w:rPr>
          <w:rFonts w:ascii="Georgia" w:hAnsi="Georgia" w:cs="Arial"/>
          <w:spacing w:val="0"/>
          <w:szCs w:val="24"/>
          <w:lang w:val="es-CO"/>
        </w:rPr>
        <w:t xml:space="preserve">La tiene esta Sala, por ser la superiora jerárquica del Despacho cognoscente </w:t>
      </w:r>
      <w:r w:rsidRPr="00AA4CDE">
        <w:rPr>
          <w:rFonts w:ascii="Georgia" w:hAnsi="Georgia"/>
          <w:spacing w:val="0"/>
          <w:szCs w:val="24"/>
        </w:rPr>
        <w:t>(Art. 32, D.2591/1991)</w:t>
      </w:r>
      <w:r w:rsidRPr="00AA4CDE">
        <w:rPr>
          <w:rFonts w:ascii="Georgia" w:hAnsi="Georgia" w:cs="Arial"/>
          <w:spacing w:val="0"/>
          <w:szCs w:val="24"/>
          <w:lang w:val="es-CO"/>
        </w:rPr>
        <w:t>.</w:t>
      </w:r>
    </w:p>
    <w:p w14:paraId="49A67B27" w14:textId="77777777" w:rsidR="00992697" w:rsidRPr="00AA4CDE" w:rsidRDefault="00992697" w:rsidP="001108BD">
      <w:pPr>
        <w:pStyle w:val="Textoindependiente"/>
        <w:spacing w:line="276" w:lineRule="auto"/>
        <w:ind w:left="720"/>
        <w:rPr>
          <w:rFonts w:ascii="Georgia" w:hAnsi="Georgia" w:cs="Arial"/>
          <w:spacing w:val="0"/>
          <w:szCs w:val="24"/>
          <w:lang w:val="es-419"/>
        </w:rPr>
      </w:pPr>
    </w:p>
    <w:p w14:paraId="6BF5DB0F" w14:textId="24DB32C3" w:rsidR="004769A6" w:rsidRPr="00AA4CDE" w:rsidRDefault="00191365" w:rsidP="001108BD">
      <w:pPr>
        <w:pStyle w:val="Textoindependiente"/>
        <w:numPr>
          <w:ilvl w:val="1"/>
          <w:numId w:val="46"/>
        </w:numPr>
        <w:tabs>
          <w:tab w:val="clear" w:pos="708"/>
          <w:tab w:val="left" w:pos="709"/>
        </w:tabs>
        <w:spacing w:line="276" w:lineRule="auto"/>
        <w:ind w:left="0" w:firstLine="0"/>
        <w:rPr>
          <w:rFonts w:ascii="Georgia" w:hAnsi="Georgia" w:cs="Arial"/>
          <w:spacing w:val="0"/>
          <w:szCs w:val="24"/>
        </w:rPr>
      </w:pPr>
      <w:r w:rsidRPr="00AA4CDE">
        <w:rPr>
          <w:rFonts w:ascii="Georgia" w:hAnsi="Georgia"/>
          <w:i/>
          <w:iCs/>
          <w:smallCaps/>
          <w:spacing w:val="0"/>
          <w:szCs w:val="24"/>
          <w:lang w:val="es-419"/>
        </w:rPr>
        <w:t>El problema jurídico a resolver:</w:t>
      </w:r>
      <w:r w:rsidR="004769A6" w:rsidRPr="00AA4CDE">
        <w:rPr>
          <w:rFonts w:ascii="Georgia" w:hAnsi="Georgia"/>
          <w:smallCaps/>
          <w:spacing w:val="0"/>
          <w:szCs w:val="24"/>
        </w:rPr>
        <w:t xml:space="preserve"> </w:t>
      </w:r>
      <w:r w:rsidR="004769A6" w:rsidRPr="00AA4CDE">
        <w:rPr>
          <w:rFonts w:ascii="Georgia" w:hAnsi="Georgia" w:cs="Arial"/>
          <w:spacing w:val="0"/>
          <w:szCs w:val="24"/>
        </w:rPr>
        <w:t>¿</w:t>
      </w:r>
      <w:r w:rsidR="004704B6" w:rsidRPr="00AA4CDE">
        <w:rPr>
          <w:rFonts w:ascii="Georgia" w:hAnsi="Georgia" w:cs="Arial"/>
          <w:spacing w:val="0"/>
          <w:szCs w:val="24"/>
        </w:rPr>
        <w:t>Se debe</w:t>
      </w:r>
      <w:r w:rsidR="004769A6" w:rsidRPr="00AA4CDE">
        <w:rPr>
          <w:rFonts w:ascii="Georgia" w:hAnsi="Georgia" w:cs="Arial"/>
          <w:spacing w:val="0"/>
          <w:szCs w:val="24"/>
        </w:rPr>
        <w:t xml:space="preserve"> confirmar, modificar o revocar la sentencia del </w:t>
      </w:r>
      <w:r w:rsidR="004769A6" w:rsidRPr="00AA4CDE">
        <w:rPr>
          <w:rFonts w:ascii="Georgia" w:hAnsi="Georgia"/>
          <w:spacing w:val="0"/>
          <w:szCs w:val="24"/>
        </w:rPr>
        <w:t>Juzgado</w:t>
      </w:r>
      <w:r w:rsidR="005E2305" w:rsidRPr="00AA4CDE">
        <w:rPr>
          <w:rFonts w:ascii="Georgia" w:hAnsi="Georgia"/>
          <w:spacing w:val="0"/>
          <w:szCs w:val="24"/>
        </w:rPr>
        <w:t xml:space="preserve"> </w:t>
      </w:r>
      <w:r w:rsidR="000E5CF8" w:rsidRPr="00AA4CDE">
        <w:rPr>
          <w:rFonts w:ascii="Georgia" w:hAnsi="Georgia"/>
          <w:spacing w:val="0"/>
          <w:szCs w:val="24"/>
        </w:rPr>
        <w:t>1º</w:t>
      </w:r>
      <w:r w:rsidR="0018145D" w:rsidRPr="00AA4CDE">
        <w:rPr>
          <w:rFonts w:ascii="Georgia" w:hAnsi="Georgia"/>
          <w:spacing w:val="0"/>
          <w:szCs w:val="24"/>
        </w:rPr>
        <w:t xml:space="preserve"> </w:t>
      </w:r>
      <w:r w:rsidR="008942A5" w:rsidRPr="00AA4CDE">
        <w:rPr>
          <w:rFonts w:ascii="Georgia" w:hAnsi="Georgia"/>
          <w:spacing w:val="0"/>
          <w:szCs w:val="24"/>
        </w:rPr>
        <w:t>Civil del Circuito de Pereira</w:t>
      </w:r>
      <w:r w:rsidR="004769A6" w:rsidRPr="00AA4CDE">
        <w:rPr>
          <w:rFonts w:ascii="Georgia" w:hAnsi="Georgia"/>
          <w:spacing w:val="0"/>
          <w:szCs w:val="24"/>
        </w:rPr>
        <w:t>, según la impugnaci</w:t>
      </w:r>
      <w:r w:rsidR="00D526C7" w:rsidRPr="00AA4CDE">
        <w:rPr>
          <w:rFonts w:ascii="Georgia" w:hAnsi="Georgia"/>
          <w:spacing w:val="0"/>
          <w:szCs w:val="24"/>
        </w:rPr>
        <w:t>ón</w:t>
      </w:r>
      <w:r w:rsidR="004769A6" w:rsidRPr="00AA4CDE">
        <w:rPr>
          <w:rFonts w:ascii="Georgia" w:hAnsi="Georgia"/>
          <w:spacing w:val="0"/>
          <w:szCs w:val="24"/>
        </w:rPr>
        <w:t>?</w:t>
      </w:r>
      <w:r w:rsidR="004769A6" w:rsidRPr="00AA4CDE">
        <w:rPr>
          <w:rFonts w:ascii="Georgia" w:hAnsi="Georgia" w:cs="Arial"/>
          <w:spacing w:val="0"/>
          <w:szCs w:val="24"/>
        </w:rPr>
        <w:t xml:space="preserve"> </w:t>
      </w:r>
    </w:p>
    <w:p w14:paraId="51E1B014" w14:textId="77777777" w:rsidR="004769A6" w:rsidRPr="00AA4CDE" w:rsidRDefault="004769A6" w:rsidP="001108BD">
      <w:pPr>
        <w:spacing w:line="276" w:lineRule="auto"/>
        <w:jc w:val="both"/>
        <w:rPr>
          <w:rFonts w:ascii="Georgia" w:hAnsi="Georgia" w:cs="Arial"/>
          <w:lang w:val="es-ES_tradnl"/>
        </w:rPr>
      </w:pPr>
    </w:p>
    <w:p w14:paraId="5A7194C3" w14:textId="31ED5E84" w:rsidR="004704B6" w:rsidRPr="00AA4CDE" w:rsidRDefault="004704B6" w:rsidP="001108BD">
      <w:pPr>
        <w:pStyle w:val="Textoindependiente"/>
        <w:widowControl w:val="0"/>
        <w:numPr>
          <w:ilvl w:val="1"/>
          <w:numId w:val="46"/>
        </w:numPr>
        <w:tabs>
          <w:tab w:val="clear" w:pos="708"/>
        </w:tabs>
        <w:spacing w:line="276" w:lineRule="auto"/>
        <w:rPr>
          <w:rFonts w:ascii="Georgia" w:hAnsi="Georgia"/>
          <w:i/>
          <w:iCs/>
          <w:spacing w:val="0"/>
          <w:szCs w:val="24"/>
          <w:lang w:val="es-419"/>
        </w:rPr>
      </w:pPr>
      <w:r w:rsidRPr="00AA4CDE">
        <w:rPr>
          <w:rFonts w:ascii="Georgia" w:hAnsi="Georgia"/>
          <w:i/>
          <w:iCs/>
          <w:smallCaps/>
          <w:spacing w:val="0"/>
          <w:szCs w:val="24"/>
          <w:lang w:val="es-419"/>
        </w:rPr>
        <w:t>Los presupuestos generales de procedencia</w:t>
      </w:r>
    </w:p>
    <w:p w14:paraId="7A4FC6E4" w14:textId="77777777" w:rsidR="008942A5" w:rsidRPr="00AA4CDE" w:rsidRDefault="008942A5" w:rsidP="001108BD">
      <w:pPr>
        <w:pStyle w:val="Textoindependiente"/>
        <w:widowControl w:val="0"/>
        <w:tabs>
          <w:tab w:val="clear" w:pos="708"/>
        </w:tabs>
        <w:spacing w:line="276" w:lineRule="auto"/>
        <w:rPr>
          <w:rFonts w:ascii="Georgia" w:hAnsi="Georgia"/>
          <w:i/>
          <w:iCs/>
          <w:spacing w:val="0"/>
          <w:szCs w:val="24"/>
          <w:lang w:val="es-419"/>
        </w:rPr>
      </w:pPr>
    </w:p>
    <w:p w14:paraId="1C896CEB" w14:textId="37CBEE4B" w:rsidR="00A92D18" w:rsidRPr="00AA4CDE" w:rsidRDefault="004704B6" w:rsidP="001108BD">
      <w:pPr>
        <w:pStyle w:val="Textoindependiente"/>
        <w:numPr>
          <w:ilvl w:val="2"/>
          <w:numId w:val="46"/>
        </w:numPr>
        <w:tabs>
          <w:tab w:val="clear" w:pos="708"/>
          <w:tab w:val="left" w:pos="709"/>
        </w:tabs>
        <w:spacing w:line="276" w:lineRule="auto"/>
        <w:ind w:left="0" w:firstLine="0"/>
        <w:rPr>
          <w:rFonts w:ascii="Georgia" w:hAnsi="Georgia" w:cs="Arial"/>
          <w:spacing w:val="0"/>
          <w:szCs w:val="24"/>
        </w:rPr>
      </w:pPr>
      <w:r w:rsidRPr="00AA4CDE">
        <w:rPr>
          <w:rFonts w:ascii="Georgia" w:hAnsi="Georgia"/>
          <w:i/>
          <w:iCs/>
          <w:smallCaps/>
          <w:spacing w:val="0"/>
          <w:szCs w:val="24"/>
          <w:lang w:val="es-419"/>
        </w:rPr>
        <w:lastRenderedPageBreak/>
        <w:t>La legitimación en la causa</w:t>
      </w:r>
      <w:r w:rsidRPr="00AA4CDE">
        <w:rPr>
          <w:rFonts w:ascii="Georgia" w:hAnsi="Georgia"/>
          <w:smallCaps/>
          <w:spacing w:val="0"/>
          <w:szCs w:val="24"/>
          <w:lang w:val="es-419"/>
        </w:rPr>
        <w:t xml:space="preserve">. </w:t>
      </w:r>
      <w:r w:rsidR="00D526C7" w:rsidRPr="00AA4CDE">
        <w:rPr>
          <w:rFonts w:ascii="Georgia" w:hAnsi="Georgia" w:cs="Arial"/>
          <w:spacing w:val="0"/>
          <w:szCs w:val="24"/>
        </w:rPr>
        <w:t xml:space="preserve">Se cumple por activa porque </w:t>
      </w:r>
      <w:r w:rsidR="000E5CF8" w:rsidRPr="00AA4CDE">
        <w:rPr>
          <w:rFonts w:ascii="Georgia" w:hAnsi="Georgia" w:cs="Arial"/>
          <w:spacing w:val="0"/>
          <w:szCs w:val="24"/>
        </w:rPr>
        <w:t>los</w:t>
      </w:r>
      <w:r w:rsidR="00D526C7" w:rsidRPr="00AA4CDE">
        <w:rPr>
          <w:rFonts w:ascii="Georgia" w:hAnsi="Georgia" w:cs="Arial"/>
          <w:spacing w:val="0"/>
          <w:szCs w:val="24"/>
        </w:rPr>
        <w:t xml:space="preserve"> </w:t>
      </w:r>
      <w:r w:rsidR="006B0836" w:rsidRPr="00AA4CDE">
        <w:rPr>
          <w:rFonts w:ascii="Georgia" w:hAnsi="Georgia" w:cs="Arial"/>
          <w:spacing w:val="0"/>
          <w:szCs w:val="24"/>
        </w:rPr>
        <w:t>accionante</w:t>
      </w:r>
      <w:r w:rsidR="000E5CF8" w:rsidRPr="00AA4CDE">
        <w:rPr>
          <w:rFonts w:ascii="Georgia" w:hAnsi="Georgia" w:cs="Arial"/>
          <w:spacing w:val="0"/>
          <w:szCs w:val="24"/>
        </w:rPr>
        <w:t xml:space="preserve">s están afiliados a Colpensiones y presentaron </w:t>
      </w:r>
      <w:r w:rsidR="00992697" w:rsidRPr="00AA4CDE">
        <w:rPr>
          <w:rFonts w:ascii="Georgia" w:hAnsi="Georgia" w:cs="Arial"/>
          <w:spacing w:val="0"/>
          <w:szCs w:val="24"/>
        </w:rPr>
        <w:t xml:space="preserve">la </w:t>
      </w:r>
      <w:r w:rsidR="000E5CF8" w:rsidRPr="00AA4CDE">
        <w:rPr>
          <w:rFonts w:ascii="Georgia" w:hAnsi="Georgia" w:cs="Arial"/>
          <w:spacing w:val="0"/>
          <w:szCs w:val="24"/>
        </w:rPr>
        <w:t xml:space="preserve">reclamación pensional </w:t>
      </w:r>
      <w:r w:rsidR="005069E4" w:rsidRPr="00AA4CDE">
        <w:rPr>
          <w:rFonts w:ascii="Georgia" w:hAnsi="Georgia" w:cs="Arial"/>
          <w:spacing w:val="0"/>
          <w:szCs w:val="24"/>
        </w:rPr>
        <w:t>(</w:t>
      </w:r>
      <w:r w:rsidR="000E5CF8" w:rsidRPr="00AA4CDE">
        <w:rPr>
          <w:rFonts w:ascii="Georgia" w:hAnsi="Georgia" w:cs="Arial"/>
          <w:spacing w:val="0"/>
          <w:szCs w:val="24"/>
        </w:rPr>
        <w:t>Ib., pdf.04</w:t>
      </w:r>
      <w:r w:rsidR="005069E4" w:rsidRPr="00AA4CDE">
        <w:rPr>
          <w:rFonts w:ascii="Georgia" w:hAnsi="Georgia" w:cs="Arial"/>
          <w:spacing w:val="0"/>
          <w:szCs w:val="24"/>
        </w:rPr>
        <w:t>)</w:t>
      </w:r>
      <w:r w:rsidR="00185F7B" w:rsidRPr="00AA4CDE">
        <w:rPr>
          <w:rFonts w:ascii="Georgia" w:hAnsi="Georgia" w:cs="Arial"/>
          <w:spacing w:val="0"/>
          <w:szCs w:val="24"/>
        </w:rPr>
        <w:t>; y,</w:t>
      </w:r>
      <w:r w:rsidR="005069E4" w:rsidRPr="00AA4CDE">
        <w:rPr>
          <w:rFonts w:ascii="Georgia" w:hAnsi="Georgia" w:cs="Arial"/>
          <w:spacing w:val="0"/>
          <w:szCs w:val="24"/>
        </w:rPr>
        <w:t xml:space="preserve"> </w:t>
      </w:r>
      <w:r w:rsidR="00185F7B" w:rsidRPr="00AA4CDE">
        <w:rPr>
          <w:rFonts w:ascii="Georgia" w:hAnsi="Georgia" w:cs="Arial"/>
          <w:spacing w:val="0"/>
          <w:szCs w:val="24"/>
        </w:rPr>
        <w:t>e</w:t>
      </w:r>
      <w:r w:rsidR="005069E4" w:rsidRPr="00AA4CDE">
        <w:rPr>
          <w:rFonts w:ascii="Georgia" w:hAnsi="Georgia" w:cs="Arial"/>
          <w:spacing w:val="0"/>
          <w:szCs w:val="24"/>
        </w:rPr>
        <w:t>n el extremo pasivo</w:t>
      </w:r>
      <w:r w:rsidR="000E5CF8" w:rsidRPr="00AA4CDE">
        <w:rPr>
          <w:rFonts w:ascii="Georgia" w:hAnsi="Georgia" w:cs="Arial"/>
          <w:spacing w:val="0"/>
          <w:szCs w:val="24"/>
        </w:rPr>
        <w:t xml:space="preserve"> la </w:t>
      </w:r>
      <w:r w:rsidR="000E5CF8" w:rsidRPr="00AA4CDE">
        <w:rPr>
          <w:rFonts w:ascii="Georgia" w:hAnsi="Georgia" w:cs="Arial"/>
          <w:b/>
          <w:bCs/>
          <w:spacing w:val="0"/>
          <w:szCs w:val="24"/>
        </w:rPr>
        <w:t>(1)</w:t>
      </w:r>
      <w:r w:rsidR="000E5CF8" w:rsidRPr="00AA4CDE">
        <w:rPr>
          <w:rFonts w:ascii="Georgia" w:hAnsi="Georgia" w:cs="Arial"/>
          <w:spacing w:val="0"/>
          <w:szCs w:val="24"/>
        </w:rPr>
        <w:t xml:space="preserve"> Dirección de Atención y Servicio, por hacer los requerimientos rebatidos (Ib., pdf.04) y la </w:t>
      </w:r>
      <w:r w:rsidR="000E5CF8" w:rsidRPr="00AA4CDE">
        <w:rPr>
          <w:rFonts w:ascii="Georgia" w:hAnsi="Georgia" w:cs="Arial"/>
          <w:b/>
          <w:bCs/>
          <w:spacing w:val="0"/>
          <w:szCs w:val="24"/>
        </w:rPr>
        <w:t>(2)</w:t>
      </w:r>
      <w:r w:rsidR="000E5CF8" w:rsidRPr="00AA4CDE">
        <w:rPr>
          <w:rFonts w:ascii="Georgia" w:hAnsi="Georgia" w:cs="Arial"/>
          <w:spacing w:val="0"/>
          <w:szCs w:val="24"/>
        </w:rPr>
        <w:t xml:space="preserve"> Subdirección de Determinación de Derechos de la Dirección de Prestaciones Económicas por ser competente para resolver ese tipo de ruegos y expedir el respectivo acto administrativo </w:t>
      </w:r>
      <w:r w:rsidR="00927D27" w:rsidRPr="00AA4CDE">
        <w:rPr>
          <w:rFonts w:ascii="Georgia" w:hAnsi="Georgia" w:cs="Arial"/>
          <w:spacing w:val="0"/>
          <w:szCs w:val="24"/>
        </w:rPr>
        <w:t>(</w:t>
      </w:r>
      <w:r w:rsidR="000E5CF8" w:rsidRPr="00AA4CDE">
        <w:rPr>
          <w:rFonts w:ascii="Georgia" w:hAnsi="Georgia" w:cs="Arial"/>
          <w:spacing w:val="0"/>
          <w:szCs w:val="24"/>
        </w:rPr>
        <w:t>Ib.</w:t>
      </w:r>
      <w:r w:rsidR="00927D27" w:rsidRPr="00AA4CDE">
        <w:rPr>
          <w:rFonts w:ascii="Georgia" w:hAnsi="Georgia" w:cs="Arial"/>
          <w:spacing w:val="0"/>
          <w:szCs w:val="24"/>
        </w:rPr>
        <w:t xml:space="preserve">, </w:t>
      </w:r>
      <w:r w:rsidR="000E5CF8" w:rsidRPr="00AA4CDE">
        <w:rPr>
          <w:rFonts w:ascii="Georgia" w:hAnsi="Georgia" w:cs="Arial"/>
          <w:spacing w:val="0"/>
          <w:szCs w:val="24"/>
        </w:rPr>
        <w:t>pdf.21</w:t>
      </w:r>
      <w:r w:rsidR="00927D27" w:rsidRPr="00AA4CDE">
        <w:rPr>
          <w:rFonts w:ascii="Georgia" w:hAnsi="Georgia" w:cs="Arial"/>
          <w:spacing w:val="0"/>
          <w:szCs w:val="24"/>
        </w:rPr>
        <w:t>)</w:t>
      </w:r>
      <w:r w:rsidR="000E5CF8" w:rsidRPr="00AA4CDE">
        <w:rPr>
          <w:rFonts w:ascii="Georgia" w:hAnsi="Georgia" w:cs="Arial"/>
          <w:spacing w:val="0"/>
          <w:szCs w:val="24"/>
        </w:rPr>
        <w:t xml:space="preserve"> (Art.4.3.3.1., Acuerdo 131/2018)</w:t>
      </w:r>
      <w:r w:rsidR="00927D27" w:rsidRPr="00AA4CDE">
        <w:rPr>
          <w:rFonts w:ascii="Georgia" w:hAnsi="Georgia" w:cs="Arial"/>
          <w:spacing w:val="0"/>
          <w:szCs w:val="24"/>
        </w:rPr>
        <w:t>.</w:t>
      </w:r>
    </w:p>
    <w:p w14:paraId="0DCFCC82" w14:textId="2D112139" w:rsidR="00A92D18" w:rsidRPr="00AA4CDE" w:rsidRDefault="00A92D18" w:rsidP="001108BD">
      <w:pPr>
        <w:pStyle w:val="Textoindependiente"/>
        <w:tabs>
          <w:tab w:val="clear" w:pos="708"/>
        </w:tabs>
        <w:spacing w:line="276" w:lineRule="auto"/>
        <w:ind w:left="720"/>
        <w:rPr>
          <w:rFonts w:ascii="Georgia" w:hAnsi="Georgia"/>
          <w:i/>
          <w:iCs/>
          <w:smallCaps/>
          <w:spacing w:val="0"/>
          <w:szCs w:val="24"/>
        </w:rPr>
      </w:pPr>
    </w:p>
    <w:p w14:paraId="7AB746E2" w14:textId="17D25641" w:rsidR="000E5CF8" w:rsidRPr="00AA4CDE" w:rsidRDefault="000E5CF8" w:rsidP="001108BD">
      <w:pPr>
        <w:pStyle w:val="Textoindependiente"/>
        <w:widowControl w:val="0"/>
        <w:spacing w:line="276" w:lineRule="auto"/>
        <w:rPr>
          <w:rFonts w:ascii="Georgia" w:hAnsi="Georgia"/>
          <w:spacing w:val="0"/>
          <w:szCs w:val="24"/>
          <w:lang w:val="es-CO"/>
        </w:rPr>
      </w:pPr>
      <w:r w:rsidRPr="00AA4CDE">
        <w:rPr>
          <w:rFonts w:ascii="Georgia" w:hAnsi="Georgia"/>
          <w:spacing w:val="0"/>
          <w:szCs w:val="24"/>
          <w:lang w:val="es-CO"/>
        </w:rPr>
        <w:t xml:space="preserve">La primera instancia pretirió vincular la última dependencia reseñada; empero, la irregularidad se saneó por su participación, en tanto acató la orden tutelar. Actúo sin invocar la irregularidad (Art.136-1º, CGP) </w:t>
      </w:r>
      <w:r w:rsidRPr="00AA4CDE">
        <w:rPr>
          <w:rFonts w:ascii="Georgia" w:hAnsi="Georgia" w:cs="Arial"/>
          <w:spacing w:val="0"/>
          <w:szCs w:val="24"/>
        </w:rPr>
        <w:t>(Ib., pdf.21)</w:t>
      </w:r>
      <w:r w:rsidRPr="00AA4CDE">
        <w:rPr>
          <w:rFonts w:ascii="Georgia" w:hAnsi="Georgia"/>
          <w:spacing w:val="0"/>
          <w:szCs w:val="24"/>
          <w:lang w:val="es-CO"/>
        </w:rPr>
        <w:t xml:space="preserve">. </w:t>
      </w:r>
    </w:p>
    <w:p w14:paraId="05345DA7" w14:textId="77777777" w:rsidR="000E5CF8" w:rsidRPr="00AA4CDE" w:rsidRDefault="000E5CF8" w:rsidP="001108BD">
      <w:pPr>
        <w:pStyle w:val="Textoindependiente"/>
        <w:tabs>
          <w:tab w:val="clear" w:pos="708"/>
        </w:tabs>
        <w:spacing w:line="276" w:lineRule="auto"/>
        <w:ind w:left="720"/>
        <w:rPr>
          <w:rFonts w:ascii="Georgia" w:hAnsi="Georgia"/>
          <w:i/>
          <w:iCs/>
          <w:smallCaps/>
          <w:spacing w:val="0"/>
          <w:szCs w:val="24"/>
          <w:lang w:val="es-CO"/>
        </w:rPr>
      </w:pPr>
    </w:p>
    <w:p w14:paraId="238340E8" w14:textId="6D5ECB36" w:rsidR="000E5CF8" w:rsidRPr="00AA4CDE" w:rsidRDefault="65670199" w:rsidP="001108BD">
      <w:pPr>
        <w:pStyle w:val="Textoindependiente"/>
        <w:widowControl w:val="0"/>
        <w:spacing w:line="276" w:lineRule="auto"/>
        <w:rPr>
          <w:rFonts w:ascii="Georgia" w:hAnsi="Georgia"/>
          <w:spacing w:val="0"/>
          <w:szCs w:val="24"/>
          <w:lang w:val="es-CO"/>
        </w:rPr>
      </w:pPr>
      <w:r w:rsidRPr="00AA4CDE">
        <w:rPr>
          <w:rFonts w:ascii="Georgia" w:hAnsi="Georgia"/>
          <w:spacing w:val="0"/>
          <w:szCs w:val="24"/>
        </w:rPr>
        <w:t xml:space="preserve">Distinto es respecto a la </w:t>
      </w:r>
      <w:r w:rsidRPr="00AA4CDE">
        <w:rPr>
          <w:rFonts w:ascii="Georgia" w:hAnsi="Georgia"/>
          <w:b/>
          <w:bCs/>
          <w:spacing w:val="0"/>
          <w:szCs w:val="24"/>
        </w:rPr>
        <w:t>(1)</w:t>
      </w:r>
      <w:r w:rsidRPr="00AA4CDE">
        <w:rPr>
          <w:rFonts w:ascii="Georgia" w:hAnsi="Georgia"/>
          <w:spacing w:val="0"/>
          <w:szCs w:val="24"/>
        </w:rPr>
        <w:t xml:space="preserve"> </w:t>
      </w:r>
      <w:r w:rsidRPr="00AA4CDE">
        <w:rPr>
          <w:rFonts w:ascii="Georgia" w:hAnsi="Georgia" w:cs="Arial"/>
          <w:spacing w:val="0"/>
          <w:szCs w:val="24"/>
        </w:rPr>
        <w:t>la Dirección de Prestaciones Económicas</w:t>
      </w:r>
      <w:r w:rsidRPr="00AA4CDE">
        <w:rPr>
          <w:rFonts w:ascii="Georgia" w:hAnsi="Georgia"/>
          <w:spacing w:val="0"/>
          <w:szCs w:val="24"/>
        </w:rPr>
        <w:t xml:space="preserve"> porque </w:t>
      </w:r>
      <w:r w:rsidR="3F9220D5" w:rsidRPr="00AA4CDE">
        <w:rPr>
          <w:rFonts w:ascii="Georgia" w:hAnsi="Georgia"/>
          <w:i/>
          <w:iCs/>
          <w:spacing w:val="0"/>
          <w:szCs w:val="24"/>
        </w:rPr>
        <w:t xml:space="preserve">es </w:t>
      </w:r>
      <w:r w:rsidRPr="00AA4CDE">
        <w:rPr>
          <w:rFonts w:ascii="Georgia" w:hAnsi="Georgia"/>
          <w:i/>
          <w:iCs/>
          <w:spacing w:val="0"/>
          <w:szCs w:val="24"/>
        </w:rPr>
        <w:t>incompetente</w:t>
      </w:r>
      <w:r w:rsidRPr="00AA4CDE">
        <w:rPr>
          <w:rFonts w:ascii="Georgia" w:hAnsi="Georgia"/>
          <w:spacing w:val="0"/>
          <w:szCs w:val="24"/>
        </w:rPr>
        <w:t xml:space="preserve"> para resolver </w:t>
      </w:r>
      <w:r w:rsidR="3F9220D5" w:rsidRPr="00AA4CDE">
        <w:rPr>
          <w:rFonts w:ascii="Georgia" w:hAnsi="Georgia"/>
          <w:spacing w:val="0"/>
          <w:szCs w:val="24"/>
        </w:rPr>
        <w:t xml:space="preserve">en primera instancia reclamaciones pensionales </w:t>
      </w:r>
      <w:r w:rsidR="3F9220D5" w:rsidRPr="00AA4CDE">
        <w:rPr>
          <w:rFonts w:ascii="Georgia" w:hAnsi="Georgia" w:cs="Arial"/>
          <w:spacing w:val="0"/>
          <w:szCs w:val="24"/>
        </w:rPr>
        <w:t>(Art.4.3.1.5., Acuerdo 131/2018)</w:t>
      </w:r>
      <w:r w:rsidRPr="00AA4CDE">
        <w:rPr>
          <w:rFonts w:ascii="Georgia" w:hAnsi="Georgia"/>
          <w:spacing w:val="0"/>
          <w:szCs w:val="24"/>
          <w:lang w:val="es-CO"/>
        </w:rPr>
        <w:t>. Se adicionará el fallo para declarar improcedente el amparo en su contra.</w:t>
      </w:r>
    </w:p>
    <w:p w14:paraId="7DC69B72" w14:textId="77777777" w:rsidR="002A32B3" w:rsidRPr="00AA4CDE" w:rsidRDefault="002A32B3" w:rsidP="001108BD">
      <w:pPr>
        <w:pStyle w:val="Textoindependiente"/>
        <w:tabs>
          <w:tab w:val="clear" w:pos="708"/>
        </w:tabs>
        <w:spacing w:line="276" w:lineRule="auto"/>
        <w:ind w:left="720"/>
        <w:rPr>
          <w:rFonts w:ascii="Georgia" w:hAnsi="Georgia"/>
          <w:spacing w:val="0"/>
          <w:szCs w:val="24"/>
          <w:lang w:val="es-CO" w:eastAsia="es-ES_tradnl"/>
        </w:rPr>
      </w:pPr>
    </w:p>
    <w:p w14:paraId="51FC4B32" w14:textId="77777777" w:rsidR="00090320" w:rsidRPr="00AA4CDE" w:rsidRDefault="00090320" w:rsidP="001108BD">
      <w:pPr>
        <w:pStyle w:val="Textoindependiente"/>
        <w:numPr>
          <w:ilvl w:val="2"/>
          <w:numId w:val="49"/>
        </w:numPr>
        <w:spacing w:line="276" w:lineRule="auto"/>
        <w:ind w:left="0" w:hanging="11"/>
        <w:textAlignment w:val="auto"/>
        <w:rPr>
          <w:rFonts w:ascii="Georgia" w:hAnsi="Georgia"/>
          <w:spacing w:val="0"/>
          <w:szCs w:val="24"/>
        </w:rPr>
      </w:pPr>
      <w:r w:rsidRPr="00AA4CDE">
        <w:rPr>
          <w:rFonts w:ascii="Georgia" w:hAnsi="Georgia"/>
          <w:i/>
          <w:iCs/>
          <w:smallCaps/>
          <w:spacing w:val="0"/>
          <w:szCs w:val="24"/>
          <w:lang w:val="es-419"/>
        </w:rPr>
        <w:t xml:space="preserve">La inmediatez. </w:t>
      </w:r>
      <w:r w:rsidRPr="00AA4CDE">
        <w:rPr>
          <w:rFonts w:ascii="Georgia" w:hAnsi="Georgia" w:cs="Arial"/>
          <w:spacing w:val="0"/>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56DDA7DC" w14:textId="77777777" w:rsidR="00090320" w:rsidRPr="00AA4CDE" w:rsidRDefault="00090320" w:rsidP="001108BD">
      <w:pPr>
        <w:pStyle w:val="Textoindependiente"/>
        <w:spacing w:line="276" w:lineRule="auto"/>
        <w:rPr>
          <w:rFonts w:ascii="Georgia" w:hAnsi="Georgia"/>
          <w:spacing w:val="0"/>
          <w:szCs w:val="24"/>
        </w:rPr>
      </w:pPr>
    </w:p>
    <w:p w14:paraId="107D95F1" w14:textId="77777777" w:rsidR="00090320" w:rsidRPr="00AA4CDE" w:rsidRDefault="00090320" w:rsidP="001108BD">
      <w:pPr>
        <w:pStyle w:val="Textoindependiente"/>
        <w:spacing w:line="276" w:lineRule="auto"/>
        <w:rPr>
          <w:rFonts w:ascii="Georgia" w:hAnsi="Georgia"/>
          <w:spacing w:val="0"/>
          <w:szCs w:val="24"/>
        </w:rPr>
      </w:pPr>
      <w:r w:rsidRPr="00AA4CDE">
        <w:rPr>
          <w:rFonts w:ascii="Georgia" w:hAnsi="Georgia" w:cs="Arial"/>
          <w:spacing w:val="0"/>
          <w:szCs w:val="24"/>
          <w:lang w:val="es-419"/>
        </w:rPr>
        <w:t xml:space="preserve">Este requisito: </w:t>
      </w:r>
      <w:r w:rsidRPr="00AA4CDE">
        <w:rPr>
          <w:rFonts w:ascii="Georgia" w:hAnsi="Georgia" w:cs="Arial"/>
          <w:i/>
          <w:iCs/>
          <w:spacing w:val="0"/>
          <w:szCs w:val="24"/>
          <w:lang w:val="es-419"/>
        </w:rPr>
        <w:t>“</w:t>
      </w:r>
      <w:r w:rsidRPr="00AA4CDE">
        <w:rPr>
          <w:rFonts w:ascii="Georgia" w:hAnsi="Georgia" w:cs="Arial"/>
          <w:i/>
          <w:iCs/>
          <w:spacing w:val="0"/>
          <w:sz w:val="22"/>
          <w:szCs w:val="24"/>
          <w:lang w:val="es-419"/>
        </w:rPr>
        <w:t xml:space="preserve">(…) </w:t>
      </w:r>
      <w:r w:rsidRPr="00AA4CDE">
        <w:rPr>
          <w:rFonts w:ascii="Georgia" w:hAnsi="Georgia"/>
          <w:i/>
          <w:iCs/>
          <w:spacing w:val="0"/>
          <w:sz w:val="22"/>
          <w:szCs w:val="24"/>
          <w:shd w:val="clear" w:color="auto" w:fill="FFFFFF"/>
        </w:rPr>
        <w:t>impone la carga al demandante de presentar la acción de tutela en un término prudente y razonable (…)</w:t>
      </w:r>
      <w:r w:rsidRPr="00AA4CDE">
        <w:rPr>
          <w:rFonts w:ascii="Georgia" w:hAnsi="Georgia"/>
          <w:i/>
          <w:iCs/>
          <w:spacing w:val="0"/>
          <w:szCs w:val="24"/>
          <w:shd w:val="clear" w:color="auto" w:fill="FFFFFF"/>
        </w:rPr>
        <w:t>”</w:t>
      </w:r>
      <w:r w:rsidRPr="00AA4CDE">
        <w:rPr>
          <w:rFonts w:ascii="Georgia" w:hAnsi="Georgia"/>
          <w:spacing w:val="0"/>
          <w:szCs w:val="24"/>
          <w:shd w:val="clear" w:color="auto" w:fill="FFFFFF"/>
        </w:rPr>
        <w:t xml:space="preserve">, por lo tanto, </w:t>
      </w:r>
      <w:r w:rsidRPr="00AA4CDE">
        <w:rPr>
          <w:rFonts w:ascii="Georgia" w:hAnsi="Georgia"/>
          <w:i/>
          <w:iCs/>
          <w:spacing w:val="0"/>
          <w:szCs w:val="24"/>
          <w:shd w:val="clear" w:color="auto" w:fill="FFFFFF"/>
        </w:rPr>
        <w:t>“</w:t>
      </w:r>
      <w:r w:rsidRPr="00AA4CDE">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AA4CDE">
        <w:rPr>
          <w:rFonts w:ascii="Georgia" w:hAnsi="Georgia"/>
          <w:i/>
          <w:iCs/>
          <w:spacing w:val="0"/>
          <w:szCs w:val="24"/>
          <w:shd w:val="clear" w:color="auto" w:fill="FFFFFF"/>
        </w:rPr>
        <w:t xml:space="preserve">” </w:t>
      </w:r>
      <w:r w:rsidRPr="00AA4CDE">
        <w:rPr>
          <w:rFonts w:ascii="Georgia" w:hAnsi="Georgia"/>
          <w:spacing w:val="0"/>
          <w:szCs w:val="24"/>
          <w:shd w:val="clear" w:color="auto" w:fill="FFFFFF"/>
        </w:rPr>
        <w:t>(2020)</w:t>
      </w:r>
      <w:r w:rsidRPr="00AA4CDE">
        <w:rPr>
          <w:rStyle w:val="Refdenotaalpie"/>
          <w:rFonts w:ascii="Georgia" w:eastAsiaTheme="majorEastAsia" w:hAnsi="Georgia"/>
          <w:spacing w:val="0"/>
          <w:szCs w:val="24"/>
          <w:shd w:val="clear" w:color="auto" w:fill="FFFFFF"/>
        </w:rPr>
        <w:footnoteReference w:id="1"/>
      </w:r>
      <w:r w:rsidRPr="00AA4CDE">
        <w:rPr>
          <w:rFonts w:ascii="Georgia" w:hAnsi="Georgia"/>
          <w:spacing w:val="0"/>
          <w:szCs w:val="24"/>
          <w:shd w:val="clear" w:color="auto" w:fill="FFFFFF"/>
        </w:rPr>
        <w:t xml:space="preserve">. Aquello porque: </w:t>
      </w:r>
      <w:r w:rsidRPr="00AA4CDE">
        <w:rPr>
          <w:rFonts w:ascii="Georgia" w:hAnsi="Georgia"/>
          <w:i/>
          <w:iCs/>
          <w:spacing w:val="0"/>
          <w:szCs w:val="24"/>
          <w:shd w:val="clear" w:color="auto" w:fill="FFFFFF"/>
        </w:rPr>
        <w:t>“</w:t>
      </w:r>
      <w:r w:rsidRPr="00AA4CDE">
        <w:rPr>
          <w:rFonts w:ascii="Georgia" w:hAnsi="Georgia"/>
          <w:i/>
          <w:iCs/>
          <w:spacing w:val="0"/>
          <w:sz w:val="22"/>
          <w:szCs w:val="24"/>
          <w:shd w:val="clear" w:color="auto" w:fill="FFFFFF"/>
        </w:rPr>
        <w:t xml:space="preserve">(…) </w:t>
      </w:r>
      <w:r w:rsidRPr="00AA4CDE">
        <w:rPr>
          <w:rFonts w:ascii="Georgia" w:hAnsi="Georgia"/>
          <w:i/>
          <w:iCs/>
          <w:spacing w:val="0"/>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AA4CDE">
        <w:rPr>
          <w:rFonts w:ascii="Georgia" w:hAnsi="Georgia"/>
          <w:i/>
          <w:iCs/>
          <w:spacing w:val="0"/>
          <w:szCs w:val="24"/>
          <w:shd w:val="clear" w:color="auto" w:fill="FFFFFF"/>
          <w:lang w:val="es-ES"/>
        </w:rPr>
        <w:t>”</w:t>
      </w:r>
      <w:r w:rsidRPr="00AA4CDE">
        <w:rPr>
          <w:rFonts w:ascii="Georgia" w:hAnsi="Georgia"/>
          <w:spacing w:val="0"/>
          <w:szCs w:val="24"/>
          <w:shd w:val="clear" w:color="auto" w:fill="FFFFFF"/>
          <w:lang w:val="es-ES"/>
        </w:rPr>
        <w:t xml:space="preserve"> </w:t>
      </w:r>
      <w:r w:rsidRPr="00AA4CDE">
        <w:rPr>
          <w:rFonts w:ascii="Georgia" w:hAnsi="Georgia"/>
          <w:spacing w:val="0"/>
          <w:szCs w:val="24"/>
          <w:shd w:val="clear" w:color="auto" w:fill="FFFFFF"/>
        </w:rPr>
        <w:t>(2021)</w:t>
      </w:r>
      <w:r w:rsidRPr="00AA4CDE">
        <w:rPr>
          <w:rStyle w:val="Refdenotaalpie"/>
          <w:rFonts w:ascii="Georgia" w:eastAsiaTheme="majorEastAsia" w:hAnsi="Georgia"/>
          <w:spacing w:val="0"/>
          <w:szCs w:val="24"/>
          <w:shd w:val="clear" w:color="auto" w:fill="FFFFFF"/>
        </w:rPr>
        <w:footnoteReference w:id="2"/>
      </w:r>
      <w:r w:rsidRPr="00AA4CDE">
        <w:rPr>
          <w:rFonts w:ascii="Georgia" w:hAnsi="Georgia"/>
          <w:spacing w:val="0"/>
          <w:szCs w:val="24"/>
          <w:shd w:val="clear" w:color="auto" w:fill="FFFFFF"/>
        </w:rPr>
        <w:t>.</w:t>
      </w:r>
    </w:p>
    <w:p w14:paraId="3CEDEB0F" w14:textId="77777777" w:rsidR="00090320" w:rsidRPr="00AA4CDE" w:rsidRDefault="00090320" w:rsidP="001108BD">
      <w:pPr>
        <w:pStyle w:val="Textoindependiente"/>
        <w:spacing w:line="276" w:lineRule="auto"/>
        <w:ind w:left="720"/>
        <w:rPr>
          <w:rFonts w:ascii="Georgia" w:hAnsi="Georgia" w:cs="Arial"/>
          <w:bCs/>
          <w:spacing w:val="0"/>
          <w:szCs w:val="24"/>
          <w:lang w:val="es-CO"/>
        </w:rPr>
      </w:pPr>
    </w:p>
    <w:p w14:paraId="7EFB4789" w14:textId="239072AB" w:rsidR="00090320" w:rsidRPr="00AA4CDE" w:rsidRDefault="4831EB12" w:rsidP="001108BD">
      <w:pPr>
        <w:pStyle w:val="Textoindependiente"/>
        <w:spacing w:line="276" w:lineRule="auto"/>
        <w:rPr>
          <w:rFonts w:ascii="Georgia" w:hAnsi="Georgia" w:cs="Arial"/>
          <w:spacing w:val="0"/>
          <w:szCs w:val="24"/>
          <w:lang w:val="es-CO"/>
        </w:rPr>
      </w:pPr>
      <w:r w:rsidRPr="00AA4CDE">
        <w:rPr>
          <w:rFonts w:ascii="Georgia" w:hAnsi="Georgia" w:cs="Arial"/>
          <w:spacing w:val="0"/>
          <w:szCs w:val="24"/>
          <w:lang w:val="es-CO"/>
        </w:rPr>
        <w:t>Se satisface por</w:t>
      </w:r>
      <w:r w:rsidR="3BE07AB4" w:rsidRPr="00AA4CDE">
        <w:rPr>
          <w:rFonts w:ascii="Georgia" w:hAnsi="Georgia" w:cs="Arial"/>
          <w:spacing w:val="0"/>
          <w:szCs w:val="24"/>
          <w:lang w:val="es-CO"/>
        </w:rPr>
        <w:t>que</w:t>
      </w:r>
      <w:r w:rsidRPr="00AA4CDE">
        <w:rPr>
          <w:rFonts w:ascii="Georgia" w:hAnsi="Georgia" w:cs="Arial"/>
          <w:spacing w:val="0"/>
          <w:szCs w:val="24"/>
          <w:lang w:val="es-CO"/>
        </w:rPr>
        <w:t xml:space="preserve"> la acción se promovió </w:t>
      </w:r>
      <w:bookmarkStart w:id="3" w:name="_Hlk45532728"/>
      <w:r w:rsidRPr="00AA4CDE">
        <w:rPr>
          <w:rFonts w:ascii="Georgia" w:hAnsi="Georgia" w:cs="Arial"/>
          <w:spacing w:val="0"/>
          <w:szCs w:val="24"/>
          <w:lang w:val="es-CO"/>
        </w:rPr>
        <w:t>(</w:t>
      </w:r>
      <w:r w:rsidR="71A41D72" w:rsidRPr="00AA4CDE">
        <w:rPr>
          <w:rFonts w:ascii="Georgia" w:hAnsi="Georgia" w:cs="Arial"/>
          <w:spacing w:val="0"/>
          <w:szCs w:val="24"/>
          <w:lang w:val="es-CO"/>
        </w:rPr>
        <w:t>20</w:t>
      </w:r>
      <w:r w:rsidRPr="00AA4CDE">
        <w:rPr>
          <w:rFonts w:ascii="Georgia" w:hAnsi="Georgia" w:cs="Arial"/>
          <w:spacing w:val="0"/>
          <w:szCs w:val="24"/>
          <w:lang w:val="es-CO"/>
        </w:rPr>
        <w:t>-</w:t>
      </w:r>
      <w:r w:rsidR="71A41D72" w:rsidRPr="00AA4CDE">
        <w:rPr>
          <w:rFonts w:ascii="Georgia" w:hAnsi="Georgia" w:cs="Arial"/>
          <w:spacing w:val="0"/>
          <w:szCs w:val="24"/>
          <w:lang w:val="es-CO"/>
        </w:rPr>
        <w:t>05</w:t>
      </w:r>
      <w:r w:rsidRPr="00AA4CDE">
        <w:rPr>
          <w:rFonts w:ascii="Georgia" w:hAnsi="Georgia" w:cs="Arial"/>
          <w:spacing w:val="0"/>
          <w:szCs w:val="24"/>
          <w:lang w:val="es-CO"/>
        </w:rPr>
        <w:t xml:space="preserve">-2021) </w:t>
      </w:r>
      <w:bookmarkEnd w:id="3"/>
      <w:r w:rsidRPr="00AA4CDE">
        <w:rPr>
          <w:rFonts w:ascii="Georgia" w:hAnsi="Georgia" w:cs="Arial"/>
          <w:spacing w:val="0"/>
          <w:szCs w:val="24"/>
          <w:lang w:val="es-CO"/>
        </w:rPr>
        <w:t>(</w:t>
      </w:r>
      <w:r w:rsidR="71A41D72" w:rsidRPr="00AA4CDE">
        <w:rPr>
          <w:rFonts w:ascii="Georgia" w:hAnsi="Georgia" w:cs="Arial"/>
          <w:spacing w:val="0"/>
          <w:szCs w:val="24"/>
          <w:lang w:val="es-CO"/>
        </w:rPr>
        <w:t>Id., pdf.02</w:t>
      </w:r>
      <w:r w:rsidRPr="00AA4CDE">
        <w:rPr>
          <w:rFonts w:ascii="Georgia" w:hAnsi="Georgia" w:cs="Arial"/>
          <w:spacing w:val="0"/>
          <w:szCs w:val="24"/>
          <w:lang w:val="es-CO"/>
        </w:rPr>
        <w:t xml:space="preserve">) </w:t>
      </w:r>
      <w:r w:rsidR="71A41D72" w:rsidRPr="00AA4CDE">
        <w:rPr>
          <w:rFonts w:ascii="Georgia" w:hAnsi="Georgia" w:cs="Arial"/>
          <w:spacing w:val="0"/>
          <w:szCs w:val="24"/>
          <w:lang w:val="es-CO"/>
        </w:rPr>
        <w:t>un</w:t>
      </w:r>
      <w:r w:rsidRPr="00AA4CDE">
        <w:rPr>
          <w:rFonts w:ascii="Georgia" w:hAnsi="Georgia" w:cs="Arial"/>
          <w:spacing w:val="0"/>
          <w:szCs w:val="24"/>
          <w:lang w:val="es-CO"/>
        </w:rPr>
        <w:t xml:space="preserve"> (</w:t>
      </w:r>
      <w:r w:rsidR="71A41D72" w:rsidRPr="00AA4CDE">
        <w:rPr>
          <w:rFonts w:ascii="Georgia" w:hAnsi="Georgia" w:cs="Arial"/>
          <w:spacing w:val="0"/>
          <w:szCs w:val="24"/>
          <w:lang w:val="es-CO"/>
        </w:rPr>
        <w:t>1</w:t>
      </w:r>
      <w:r w:rsidRPr="00AA4CDE">
        <w:rPr>
          <w:rFonts w:ascii="Georgia" w:hAnsi="Georgia" w:cs="Arial"/>
          <w:spacing w:val="0"/>
          <w:szCs w:val="24"/>
          <w:lang w:val="es-CO"/>
        </w:rPr>
        <w:t xml:space="preserve">) </w:t>
      </w:r>
      <w:r w:rsidR="71A41D72" w:rsidRPr="00AA4CDE">
        <w:rPr>
          <w:rFonts w:ascii="Georgia" w:hAnsi="Georgia" w:cs="Arial"/>
          <w:spacing w:val="0"/>
          <w:szCs w:val="24"/>
          <w:lang w:val="es-CO"/>
        </w:rPr>
        <w:t xml:space="preserve">mes, aproximadamente, </w:t>
      </w:r>
      <w:r w:rsidRPr="00AA4CDE">
        <w:rPr>
          <w:rFonts w:ascii="Georgia" w:hAnsi="Georgia" w:cs="Arial"/>
          <w:spacing w:val="0"/>
          <w:szCs w:val="24"/>
          <w:lang w:val="es-CO"/>
        </w:rPr>
        <w:t>después de expedida la respuesta rebatida (</w:t>
      </w:r>
      <w:r w:rsidR="71A41D72" w:rsidRPr="00AA4CDE">
        <w:rPr>
          <w:rFonts w:ascii="Georgia" w:hAnsi="Georgia" w:cs="Arial"/>
          <w:spacing w:val="0"/>
          <w:szCs w:val="24"/>
          <w:lang w:val="es-CO"/>
        </w:rPr>
        <w:t>26-04-2021</w:t>
      </w:r>
      <w:r w:rsidRPr="00AA4CDE">
        <w:rPr>
          <w:rFonts w:ascii="Georgia" w:hAnsi="Georgia" w:cs="Arial"/>
          <w:spacing w:val="0"/>
          <w:szCs w:val="24"/>
          <w:lang w:val="es-CO"/>
        </w:rPr>
        <w:t>) (</w:t>
      </w:r>
      <w:r w:rsidR="71A41D72" w:rsidRPr="00AA4CDE">
        <w:rPr>
          <w:rFonts w:ascii="Georgia" w:hAnsi="Georgia" w:cs="Arial"/>
          <w:spacing w:val="0"/>
          <w:szCs w:val="24"/>
          <w:lang w:val="es-CO"/>
        </w:rPr>
        <w:t>Ib., pdf.04, folios 3-5</w:t>
      </w:r>
      <w:r w:rsidRPr="00AA4CDE">
        <w:rPr>
          <w:rFonts w:ascii="Georgia" w:hAnsi="Georgia" w:cs="Arial"/>
          <w:spacing w:val="0"/>
          <w:szCs w:val="24"/>
          <w:lang w:val="es-CO"/>
        </w:rPr>
        <w:t>), claramente</w:t>
      </w:r>
      <w:r w:rsidRPr="00AA4CDE">
        <w:rPr>
          <w:rFonts w:ascii="Georgia" w:hAnsi="Georgia" w:cs="Arial"/>
          <w:spacing w:val="0"/>
          <w:szCs w:val="24"/>
          <w:lang w:val="es-419"/>
        </w:rPr>
        <w:t>, dentro de</w:t>
      </w:r>
      <w:r w:rsidRPr="00AA4CDE">
        <w:rPr>
          <w:rFonts w:ascii="Georgia" w:hAnsi="Georgia" w:cs="Arial"/>
          <w:spacing w:val="0"/>
          <w:szCs w:val="24"/>
          <w:lang w:val="es-CO"/>
        </w:rPr>
        <w:t>l</w:t>
      </w:r>
      <w:r w:rsidRPr="00AA4CDE">
        <w:rPr>
          <w:rFonts w:ascii="Georgia" w:hAnsi="Georgia" w:cs="Arial"/>
          <w:spacing w:val="0"/>
          <w:szCs w:val="24"/>
          <w:lang w:val="es-419"/>
        </w:rPr>
        <w:t xml:space="preserve"> plazo general de los seis (6) meses, fijado por la doctrina constitucional</w:t>
      </w:r>
      <w:r w:rsidR="00090320" w:rsidRPr="00AA4CDE">
        <w:rPr>
          <w:rStyle w:val="Refdenotaalpie"/>
          <w:rFonts w:ascii="Georgia" w:hAnsi="Georgia" w:cs="Arial"/>
          <w:noProof/>
          <w:spacing w:val="0"/>
          <w:szCs w:val="24"/>
          <w:lang w:val="es-CO"/>
        </w:rPr>
        <w:footnoteReference w:id="3"/>
      </w:r>
      <w:r w:rsidRPr="00AA4CDE">
        <w:rPr>
          <w:rFonts w:ascii="Georgia" w:hAnsi="Georgia" w:cs="Arial"/>
          <w:spacing w:val="0"/>
          <w:szCs w:val="24"/>
          <w:vertAlign w:val="superscript"/>
          <w:lang w:val="es-419"/>
        </w:rPr>
        <w:t>-</w:t>
      </w:r>
      <w:r w:rsidR="00090320" w:rsidRPr="00AA4CDE">
        <w:rPr>
          <w:rStyle w:val="Refdenotaalpie"/>
          <w:rFonts w:ascii="Georgia" w:hAnsi="Georgia"/>
          <w:spacing w:val="0"/>
          <w:szCs w:val="24"/>
          <w:lang w:val="es-419"/>
        </w:rPr>
        <w:footnoteReference w:id="4"/>
      </w:r>
      <w:r w:rsidRPr="00AA4CDE">
        <w:rPr>
          <w:rFonts w:ascii="Georgia" w:hAnsi="Georgia" w:cs="Arial"/>
          <w:spacing w:val="0"/>
          <w:szCs w:val="24"/>
          <w:lang w:val="es-CO"/>
        </w:rPr>
        <w:t xml:space="preserve">. </w:t>
      </w:r>
    </w:p>
    <w:p w14:paraId="122E06CF" w14:textId="35A1BEF3" w:rsidR="00B01916" w:rsidRPr="00AA4CDE" w:rsidRDefault="00B01916" w:rsidP="001108BD">
      <w:pPr>
        <w:pStyle w:val="Textoindependiente"/>
        <w:spacing w:line="276" w:lineRule="auto"/>
        <w:ind w:left="720"/>
        <w:rPr>
          <w:rFonts w:ascii="Georgia" w:hAnsi="Georgia" w:cs="Arial"/>
          <w:spacing w:val="0"/>
          <w:szCs w:val="24"/>
          <w:lang w:val="es-CO"/>
        </w:rPr>
      </w:pPr>
      <w:bookmarkStart w:id="4" w:name="_Hlk58998258"/>
    </w:p>
    <w:p w14:paraId="5978E7DD" w14:textId="2FB35670" w:rsidR="00B01916" w:rsidRPr="00AA4CDE" w:rsidRDefault="00B01916" w:rsidP="001108BD">
      <w:pPr>
        <w:pStyle w:val="Prrafodelista"/>
        <w:numPr>
          <w:ilvl w:val="2"/>
          <w:numId w:val="46"/>
        </w:numPr>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z w:val="24"/>
          <w:szCs w:val="24"/>
        </w:rPr>
      </w:pPr>
      <w:r w:rsidRPr="00AA4CDE">
        <w:rPr>
          <w:rFonts w:ascii="Georgia" w:hAnsi="Georgia" w:cs="Arial"/>
          <w:i/>
          <w:iCs/>
          <w:sz w:val="24"/>
          <w:szCs w:val="24"/>
        </w:rPr>
        <w:t>L</w:t>
      </w:r>
      <w:r w:rsidRPr="00AA4CDE">
        <w:rPr>
          <w:rFonts w:ascii="Georgia" w:hAnsi="Georgia"/>
          <w:i/>
          <w:iCs/>
          <w:smallCaps/>
          <w:sz w:val="24"/>
          <w:szCs w:val="24"/>
          <w:lang w:val="es-419"/>
        </w:rPr>
        <w:t>a subsidiariedad</w:t>
      </w:r>
      <w:r w:rsidRPr="00AA4CDE">
        <w:rPr>
          <w:rFonts w:ascii="Georgia" w:hAnsi="Georgia"/>
          <w:smallCaps/>
          <w:sz w:val="24"/>
          <w:szCs w:val="24"/>
        </w:rPr>
        <w:t xml:space="preserve">. </w:t>
      </w:r>
      <w:r w:rsidR="00056E82" w:rsidRPr="00AA4CDE">
        <w:rPr>
          <w:rFonts w:ascii="Georgia" w:hAnsi="Georgia" w:cs="Arial"/>
          <w:sz w:val="24"/>
          <w:szCs w:val="24"/>
          <w:lang w:val="es-ES"/>
        </w:rPr>
        <w:t>Procede la acción siempre que el afectado carezca de otro instrumento defensivo judicial (2021)</w:t>
      </w:r>
      <w:r w:rsidR="00056E82" w:rsidRPr="00AA4CDE">
        <w:rPr>
          <w:rFonts w:ascii="Georgia" w:hAnsi="Georgia" w:cs="Arial"/>
          <w:sz w:val="24"/>
          <w:szCs w:val="24"/>
          <w:vertAlign w:val="superscript"/>
          <w:lang w:val="es-ES"/>
        </w:rPr>
        <w:footnoteReference w:id="5"/>
      </w:r>
      <w:r w:rsidR="00056E82" w:rsidRPr="00AA4CDE">
        <w:rPr>
          <w:rFonts w:ascii="Georgia" w:hAnsi="Georgia" w:cs="Arial"/>
          <w:sz w:val="24"/>
          <w:szCs w:val="24"/>
          <w:lang w:val="es-ES"/>
        </w:rPr>
        <w:t xml:space="preserve">. Empero, hay dos (2) excepciones que guardan en común la existencia del medio ordinario: </w:t>
      </w:r>
      <w:r w:rsidR="00056E82" w:rsidRPr="00AA4CDE">
        <w:rPr>
          <w:rFonts w:ascii="Georgia" w:hAnsi="Georgia" w:cs="Arial"/>
          <w:b/>
          <w:bCs/>
          <w:sz w:val="24"/>
          <w:szCs w:val="24"/>
          <w:lang w:val="es-ES"/>
        </w:rPr>
        <w:t>(i)</w:t>
      </w:r>
      <w:r w:rsidR="00056E82" w:rsidRPr="00AA4CDE">
        <w:rPr>
          <w:rFonts w:ascii="Georgia" w:hAnsi="Georgia" w:cs="Arial"/>
          <w:sz w:val="24"/>
          <w:szCs w:val="24"/>
          <w:lang w:val="es-ES"/>
        </w:rPr>
        <w:t xml:space="preserve"> La tutela transitoria para evitar un perjuicio irremediable; y </w:t>
      </w:r>
      <w:r w:rsidR="00056E82" w:rsidRPr="00AA4CDE">
        <w:rPr>
          <w:rFonts w:ascii="Georgia" w:hAnsi="Georgia" w:cs="Arial"/>
          <w:b/>
          <w:bCs/>
          <w:sz w:val="24"/>
          <w:szCs w:val="24"/>
          <w:lang w:val="es-ES"/>
        </w:rPr>
        <w:t>(ii)</w:t>
      </w:r>
      <w:r w:rsidR="00056E82" w:rsidRPr="00AA4CDE">
        <w:rPr>
          <w:rFonts w:ascii="Georgia" w:hAnsi="Georgia" w:cs="Arial"/>
          <w:sz w:val="24"/>
          <w:szCs w:val="24"/>
          <w:lang w:val="es-ES"/>
        </w:rPr>
        <w:t xml:space="preserve"> La ineficacia de la herramienta regular para salvaguardar los derechos.</w:t>
      </w:r>
      <w:r w:rsidR="00056E82" w:rsidRPr="00AA4CDE">
        <w:rPr>
          <w:rFonts w:ascii="Georgia" w:hAnsi="Georgia" w:cs="Arial"/>
          <w:sz w:val="24"/>
          <w:szCs w:val="24"/>
        </w:rPr>
        <w:t xml:space="preserve"> </w:t>
      </w:r>
    </w:p>
    <w:p w14:paraId="0E640033" w14:textId="77777777" w:rsidR="00B01916" w:rsidRPr="00AA4CDE" w:rsidRDefault="00B01916" w:rsidP="001108BD">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z w:val="24"/>
          <w:szCs w:val="24"/>
          <w:lang w:val="es-419"/>
        </w:rPr>
      </w:pPr>
    </w:p>
    <w:p w14:paraId="2D68621F" w14:textId="7A1067EC" w:rsidR="00B01916" w:rsidRPr="00AA4CDE" w:rsidRDefault="00B01916" w:rsidP="001108BD">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AA4CDE">
        <w:rPr>
          <w:rFonts w:ascii="Georgia" w:hAnsi="Georgia"/>
        </w:rPr>
        <w:t>En el sub</w:t>
      </w:r>
      <w:r w:rsidRPr="00AA4CDE">
        <w:rPr>
          <w:rFonts w:ascii="Georgia" w:hAnsi="Georgia"/>
          <w:i/>
          <w:iCs/>
        </w:rPr>
        <w:t xml:space="preserve"> examine</w:t>
      </w:r>
      <w:r w:rsidRPr="00AA4CDE">
        <w:rPr>
          <w:rFonts w:ascii="Georgia" w:hAnsi="Georgia"/>
        </w:rPr>
        <w:t xml:space="preserve">, </w:t>
      </w:r>
      <w:r w:rsidR="00056E82" w:rsidRPr="00AA4CDE">
        <w:rPr>
          <w:rFonts w:ascii="Georgia" w:hAnsi="Georgia"/>
        </w:rPr>
        <w:t>los</w:t>
      </w:r>
      <w:r w:rsidRPr="00AA4CDE">
        <w:rPr>
          <w:rFonts w:ascii="Georgia" w:hAnsi="Georgia"/>
        </w:rPr>
        <w:t xml:space="preserve"> accionante</w:t>
      </w:r>
      <w:r w:rsidR="00056E82" w:rsidRPr="00AA4CDE">
        <w:rPr>
          <w:rFonts w:ascii="Georgia" w:hAnsi="Georgia"/>
        </w:rPr>
        <w:t>s</w:t>
      </w:r>
      <w:r w:rsidRPr="00AA4CDE">
        <w:rPr>
          <w:rFonts w:ascii="Georgia" w:hAnsi="Georgia"/>
        </w:rPr>
        <w:t xml:space="preserve"> carece</w:t>
      </w:r>
      <w:r w:rsidR="00056E82" w:rsidRPr="00AA4CDE">
        <w:rPr>
          <w:rFonts w:ascii="Georgia" w:hAnsi="Georgia"/>
        </w:rPr>
        <w:t>n</w:t>
      </w:r>
      <w:r w:rsidRPr="00AA4CDE">
        <w:rPr>
          <w:rFonts w:ascii="Georgia" w:hAnsi="Georgia"/>
        </w:rPr>
        <w:t xml:space="preserve"> mecanismo </w:t>
      </w:r>
      <w:r w:rsidR="00056E82" w:rsidRPr="00AA4CDE">
        <w:rPr>
          <w:rFonts w:ascii="Georgia" w:hAnsi="Georgia"/>
        </w:rPr>
        <w:t xml:space="preserve">judicial </w:t>
      </w:r>
      <w:r w:rsidRPr="00AA4CDE">
        <w:rPr>
          <w:rFonts w:ascii="Georgia" w:hAnsi="Georgia"/>
        </w:rPr>
        <w:t xml:space="preserve">diferente a esta acción para procurar la defensa </w:t>
      </w:r>
      <w:r w:rsidRPr="00AA4CDE">
        <w:rPr>
          <w:rFonts w:ascii="Georgia" w:hAnsi="Georgia" w:cs="Arial"/>
          <w:lang w:val="es-419"/>
        </w:rPr>
        <w:t xml:space="preserve">de los derechos de petición y debido proceso fundados en </w:t>
      </w:r>
      <w:r w:rsidR="00056E82" w:rsidRPr="00AA4CDE">
        <w:rPr>
          <w:rFonts w:ascii="Georgia" w:hAnsi="Georgia" w:cs="Arial"/>
          <w:lang w:val="es-419"/>
        </w:rPr>
        <w:t xml:space="preserve">negativa </w:t>
      </w:r>
      <w:r w:rsidRPr="00AA4CDE">
        <w:rPr>
          <w:rFonts w:ascii="Georgia" w:hAnsi="Georgia" w:cs="Arial"/>
          <w:lang w:val="es-419"/>
        </w:rPr>
        <w:t>en resolver</w:t>
      </w:r>
      <w:r w:rsidR="00056E82" w:rsidRPr="00AA4CDE">
        <w:rPr>
          <w:rFonts w:ascii="Georgia" w:hAnsi="Georgia" w:cs="Arial"/>
          <w:lang w:val="es-419"/>
        </w:rPr>
        <w:t xml:space="preserve"> su reclamación</w:t>
      </w:r>
      <w:r w:rsidRPr="00AA4CDE">
        <w:rPr>
          <w:rFonts w:ascii="Georgia" w:hAnsi="Georgia" w:cs="Arial"/>
          <w:i/>
        </w:rPr>
        <w:t>.</w:t>
      </w:r>
      <w:r w:rsidRPr="00AA4CDE">
        <w:rPr>
          <w:rFonts w:ascii="Georgia" w:hAnsi="Georgia" w:cs="Arial"/>
          <w:lang w:val="es-419"/>
        </w:rPr>
        <w:t xml:space="preserve"> Por consiguiente, como este asunto supera el test </w:t>
      </w:r>
      <w:r w:rsidRPr="00AA4CDE">
        <w:rPr>
          <w:rFonts w:ascii="Georgia" w:hAnsi="Georgia" w:cs="Arial"/>
          <w:lang w:val="es-419"/>
        </w:rPr>
        <w:lastRenderedPageBreak/>
        <w:t>de procedencia, puede examinarse de fondo.</w:t>
      </w:r>
    </w:p>
    <w:p w14:paraId="55A919D4" w14:textId="5F703F61" w:rsidR="007E0AB8" w:rsidRPr="00AA4CDE" w:rsidRDefault="007E0AB8" w:rsidP="001108BD">
      <w:pPr>
        <w:pStyle w:val="Sinespaciado3"/>
        <w:spacing w:line="276" w:lineRule="auto"/>
        <w:jc w:val="both"/>
        <w:rPr>
          <w:rFonts w:ascii="Georgia" w:hAnsi="Georgia" w:cs="Arial"/>
          <w:sz w:val="24"/>
          <w:szCs w:val="24"/>
          <w:lang w:val="es-419"/>
        </w:rPr>
      </w:pPr>
    </w:p>
    <w:p w14:paraId="75259EEC" w14:textId="77777777" w:rsidR="00B01916" w:rsidRPr="00AA4CDE" w:rsidRDefault="001E1588" w:rsidP="001108BD">
      <w:pPr>
        <w:pStyle w:val="Textoindependiente"/>
        <w:numPr>
          <w:ilvl w:val="1"/>
          <w:numId w:val="46"/>
        </w:numPr>
        <w:tabs>
          <w:tab w:val="clear" w:pos="708"/>
          <w:tab w:val="clear" w:pos="1416"/>
          <w:tab w:val="left" w:pos="567"/>
        </w:tabs>
        <w:spacing w:line="276" w:lineRule="auto"/>
        <w:ind w:left="0" w:firstLine="0"/>
        <w:rPr>
          <w:rFonts w:ascii="Georgia" w:hAnsi="Georgia" w:cs="Arial"/>
          <w:i/>
          <w:spacing w:val="0"/>
          <w:szCs w:val="24"/>
          <w:shd w:val="clear" w:color="auto" w:fill="FFFFFF"/>
        </w:rPr>
      </w:pPr>
      <w:r w:rsidRPr="00AA4CDE">
        <w:rPr>
          <w:rFonts w:ascii="Georgia" w:hAnsi="Georgia"/>
          <w:i/>
          <w:iCs/>
          <w:smallCaps/>
          <w:spacing w:val="0"/>
          <w:szCs w:val="24"/>
        </w:rPr>
        <w:t>El derecho de petición</w:t>
      </w:r>
      <w:r w:rsidR="00B814E5" w:rsidRPr="00AA4CDE">
        <w:rPr>
          <w:rFonts w:ascii="Georgia" w:hAnsi="Georgia"/>
          <w:i/>
          <w:iCs/>
          <w:smallCaps/>
          <w:spacing w:val="0"/>
          <w:szCs w:val="24"/>
        </w:rPr>
        <w:t xml:space="preserve"> en materia pensional</w:t>
      </w:r>
      <w:r w:rsidR="00B01916" w:rsidRPr="00AA4CDE">
        <w:rPr>
          <w:rFonts w:ascii="Georgia" w:hAnsi="Georgia"/>
          <w:i/>
          <w:iCs/>
          <w:smallCaps/>
          <w:spacing w:val="0"/>
          <w:szCs w:val="24"/>
        </w:rPr>
        <w:t xml:space="preserve">. </w:t>
      </w:r>
      <w:r w:rsidR="007E0AB8" w:rsidRPr="00AA4CDE">
        <w:rPr>
          <w:rFonts w:ascii="Georgia" w:hAnsi="Georgia" w:cs="Arial"/>
          <w:spacing w:val="0"/>
          <w:szCs w:val="24"/>
        </w:rPr>
        <w:t>De manera reiterada la jurisprudencia constitucional</w:t>
      </w:r>
      <w:r w:rsidR="007E0AB8" w:rsidRPr="00AA4CDE">
        <w:rPr>
          <w:rFonts w:ascii="Georgia" w:hAnsi="Georgia" w:cs="Arial"/>
          <w:spacing w:val="0"/>
          <w:szCs w:val="24"/>
          <w:vertAlign w:val="superscript"/>
        </w:rPr>
        <w:footnoteReference w:id="6"/>
      </w:r>
      <w:r w:rsidR="007E0AB8" w:rsidRPr="00AA4CDE">
        <w:rPr>
          <w:rFonts w:ascii="Georgia" w:hAnsi="Georgia" w:cs="Arial"/>
          <w:spacing w:val="0"/>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007E0AB8" w:rsidRPr="00AA4CDE">
        <w:rPr>
          <w:rFonts w:ascii="Georgia" w:hAnsi="Georgia" w:cs="Arial"/>
          <w:i/>
          <w:spacing w:val="0"/>
          <w:szCs w:val="24"/>
        </w:rPr>
        <w:t>“</w:t>
      </w:r>
      <w:r w:rsidR="007E0AB8" w:rsidRPr="00AA4CDE">
        <w:rPr>
          <w:rFonts w:ascii="Georgia" w:hAnsi="Georgia" w:cs="Arial"/>
          <w:i/>
          <w:iCs/>
          <w:spacing w:val="0"/>
          <w:sz w:val="22"/>
          <w:szCs w:val="24"/>
        </w:rPr>
        <w:t>con</w:t>
      </w:r>
      <w:r w:rsidR="007E0AB8" w:rsidRPr="00AA4CDE">
        <w:rPr>
          <w:rFonts w:ascii="Georgia" w:hAnsi="Georgia" w:cs="Arial"/>
          <w:i/>
          <w:spacing w:val="0"/>
          <w:sz w:val="22"/>
          <w:szCs w:val="24"/>
          <w:shd w:val="clear" w:color="auto" w:fill="FFFFFF"/>
        </w:rPr>
        <w:t xml:space="preserve"> ciertas condiciones: (i) oportunidad; (ii) debe resolverse de fondo, de manera clara, precisa y congruente con lo solicitado</w:t>
      </w:r>
      <w:bookmarkStart w:id="5" w:name="_ftnref17"/>
      <w:r w:rsidR="007E0AB8" w:rsidRPr="00AA4CDE">
        <w:rPr>
          <w:rStyle w:val="Refdenotaalpie"/>
          <w:rFonts w:ascii="Georgia" w:hAnsi="Georgia"/>
          <w:i/>
          <w:spacing w:val="0"/>
          <w:sz w:val="22"/>
          <w:szCs w:val="24"/>
          <w:shd w:val="clear" w:color="auto" w:fill="FFFFFF"/>
        </w:rPr>
        <w:footnoteReference w:id="7"/>
      </w:r>
      <w:bookmarkEnd w:id="5"/>
      <w:r w:rsidR="007E0AB8" w:rsidRPr="00AA4CDE">
        <w:rPr>
          <w:rFonts w:ascii="Georgia" w:hAnsi="Georgia" w:cs="Arial"/>
          <w:i/>
          <w:spacing w:val="0"/>
          <w:sz w:val="22"/>
          <w:szCs w:val="24"/>
          <w:shd w:val="clear" w:color="auto" w:fill="FFFFFF"/>
        </w:rPr>
        <w:t>; y (iii) ser puesta en conocimiento del peticionario</w:t>
      </w:r>
      <w:r w:rsidR="007E0AB8" w:rsidRPr="00AA4CDE">
        <w:rPr>
          <w:rStyle w:val="Refdenotaalpie"/>
          <w:rFonts w:ascii="Georgia" w:hAnsi="Georgia"/>
          <w:i/>
          <w:spacing w:val="0"/>
          <w:sz w:val="22"/>
          <w:szCs w:val="24"/>
          <w:shd w:val="clear" w:color="auto" w:fill="FFFFFF"/>
        </w:rPr>
        <w:footnoteReference w:id="8"/>
      </w:r>
      <w:r w:rsidR="007E0AB8" w:rsidRPr="00AA4CDE">
        <w:rPr>
          <w:rFonts w:ascii="Georgia" w:hAnsi="Georgia" w:cs="Arial"/>
          <w:i/>
          <w:spacing w:val="0"/>
          <w:sz w:val="22"/>
          <w:szCs w:val="24"/>
          <w:shd w:val="clear" w:color="auto" w:fill="FFFFFF"/>
        </w:rPr>
        <w:t>, so pena de incurrir en la violación de este derecho fundamental</w:t>
      </w:r>
      <w:r w:rsidR="007E0AB8" w:rsidRPr="00AA4CDE">
        <w:rPr>
          <w:rFonts w:ascii="Georgia" w:hAnsi="Georgia" w:cs="Arial"/>
          <w:i/>
          <w:spacing w:val="0"/>
          <w:szCs w:val="24"/>
          <w:shd w:val="clear" w:color="auto" w:fill="FFFFFF"/>
        </w:rPr>
        <w:t>”</w:t>
      </w:r>
      <w:r w:rsidR="007E0AB8" w:rsidRPr="00AA4CDE">
        <w:rPr>
          <w:rStyle w:val="Refdenotaalpie"/>
          <w:rFonts w:ascii="Georgia" w:hAnsi="Georgia"/>
          <w:i/>
          <w:spacing w:val="0"/>
          <w:szCs w:val="24"/>
          <w:shd w:val="clear" w:color="auto" w:fill="FFFFFF"/>
        </w:rPr>
        <w:footnoteReference w:id="9"/>
      </w:r>
      <w:r w:rsidR="007E0AB8" w:rsidRPr="00AA4CDE">
        <w:rPr>
          <w:rFonts w:ascii="Georgia" w:hAnsi="Georgia" w:cs="Arial"/>
          <w:i/>
          <w:spacing w:val="0"/>
          <w:szCs w:val="24"/>
          <w:shd w:val="clear" w:color="auto" w:fill="FFFFFF"/>
        </w:rPr>
        <w:t>.</w:t>
      </w:r>
    </w:p>
    <w:p w14:paraId="2599B3CF" w14:textId="77777777" w:rsidR="00056E82" w:rsidRPr="00AA4CDE" w:rsidRDefault="00056E82" w:rsidP="001108BD">
      <w:pPr>
        <w:pStyle w:val="Textoindependiente"/>
        <w:tabs>
          <w:tab w:val="clear" w:pos="708"/>
          <w:tab w:val="clear" w:pos="1416"/>
        </w:tabs>
        <w:spacing w:line="276" w:lineRule="auto"/>
        <w:rPr>
          <w:rFonts w:ascii="Georgia" w:hAnsi="Georgia" w:cs="Arial"/>
          <w:spacing w:val="0"/>
          <w:szCs w:val="24"/>
        </w:rPr>
      </w:pPr>
    </w:p>
    <w:p w14:paraId="57CA7C95" w14:textId="5DD00775" w:rsidR="00056E82" w:rsidRPr="00AA4CDE" w:rsidRDefault="00056E82" w:rsidP="001108BD">
      <w:pPr>
        <w:pStyle w:val="Textoindependiente"/>
        <w:tabs>
          <w:tab w:val="clear" w:pos="708"/>
          <w:tab w:val="clear" w:pos="1416"/>
        </w:tabs>
        <w:spacing w:line="276" w:lineRule="auto"/>
        <w:rPr>
          <w:rFonts w:ascii="Georgia" w:hAnsi="Georgia" w:cs="Arial"/>
          <w:spacing w:val="0"/>
          <w:szCs w:val="24"/>
        </w:rPr>
      </w:pPr>
      <w:r w:rsidRPr="00AA4CDE">
        <w:rPr>
          <w:rFonts w:ascii="Georgia" w:hAnsi="Georgia" w:cs="Arial"/>
          <w:spacing w:val="0"/>
          <w:szCs w:val="24"/>
        </w:rPr>
        <w:t>De ahí que se trasgrede cuando: (i) Se desatiende, pese a ser remitido por un medio virtual idóneo</w:t>
      </w:r>
      <w:r w:rsidRPr="00AA4CDE">
        <w:rPr>
          <w:rStyle w:val="Refdenotaalpie"/>
          <w:rFonts w:ascii="Georgia" w:hAnsi="Georgia"/>
          <w:spacing w:val="0"/>
          <w:szCs w:val="24"/>
        </w:rPr>
        <w:footnoteReference w:id="10"/>
      </w:r>
      <w:r w:rsidRPr="00AA4CDE">
        <w:rPr>
          <w:rFonts w:ascii="Georgia" w:hAnsi="Georgia" w:cs="Arial"/>
          <w:spacing w:val="0"/>
          <w:szCs w:val="24"/>
        </w:rPr>
        <w:t xml:space="preserve">; (ii) Se omite responder en un lapso que, en los términos de la Constitución, se ajuste a la </w:t>
      </w:r>
      <w:r w:rsidRPr="00AA4CDE">
        <w:rPr>
          <w:rFonts w:ascii="Georgia" w:hAnsi="Georgia" w:cs="Arial"/>
          <w:i/>
          <w:iCs/>
          <w:spacing w:val="0"/>
          <w:szCs w:val="24"/>
        </w:rPr>
        <w:t>“</w:t>
      </w:r>
      <w:r w:rsidRPr="00AA4CDE">
        <w:rPr>
          <w:rFonts w:ascii="Georgia" w:hAnsi="Georgia" w:cs="Arial"/>
          <w:i/>
          <w:iCs/>
          <w:spacing w:val="0"/>
          <w:sz w:val="22"/>
          <w:szCs w:val="24"/>
        </w:rPr>
        <w:t>pronta resolución</w:t>
      </w:r>
      <w:r w:rsidRPr="00AA4CDE">
        <w:rPr>
          <w:rFonts w:ascii="Georgia" w:hAnsi="Georgia" w:cs="Arial"/>
          <w:i/>
          <w:iCs/>
          <w:spacing w:val="0"/>
          <w:szCs w:val="24"/>
        </w:rPr>
        <w:t>”</w:t>
      </w:r>
      <w:r w:rsidRPr="00AA4CDE">
        <w:rPr>
          <w:rFonts w:ascii="Georgia" w:hAnsi="Georgia" w:cs="Arial"/>
          <w:spacing w:val="0"/>
          <w:szCs w:val="24"/>
        </w:rPr>
        <w:t>; (iii) La respuesta se limita a evadir la petición, o carece de claridad, precisión y congruencia; y, (iv) No se comunica al interesado</w:t>
      </w:r>
      <w:r w:rsidRPr="00AA4CDE">
        <w:rPr>
          <w:rFonts w:ascii="Georgia" w:hAnsi="Georgia" w:cs="Arial"/>
          <w:spacing w:val="0"/>
          <w:szCs w:val="24"/>
          <w:vertAlign w:val="superscript"/>
        </w:rPr>
        <w:footnoteReference w:id="11"/>
      </w:r>
      <w:r w:rsidRPr="00AA4CDE">
        <w:rPr>
          <w:rFonts w:ascii="Georgia" w:hAnsi="Georgia" w:cs="Arial"/>
          <w:spacing w:val="0"/>
          <w:szCs w:val="24"/>
        </w:rPr>
        <w:t>. La incompetencia obliga remitir a la autoridad respectiva y comunicar</w:t>
      </w:r>
      <w:r w:rsidRPr="00AA4CDE">
        <w:rPr>
          <w:rFonts w:ascii="Georgia" w:hAnsi="Georgia" w:cs="Arial"/>
          <w:spacing w:val="0"/>
          <w:szCs w:val="24"/>
          <w:vertAlign w:val="superscript"/>
        </w:rPr>
        <w:footnoteReference w:id="12"/>
      </w:r>
      <w:r w:rsidRPr="00AA4CDE">
        <w:rPr>
          <w:rFonts w:ascii="Georgia" w:hAnsi="Georgia" w:cs="Arial"/>
          <w:spacing w:val="0"/>
          <w:szCs w:val="24"/>
          <w:lang w:val="es-CO"/>
        </w:rPr>
        <w:t xml:space="preserve">. </w:t>
      </w:r>
      <w:r w:rsidRPr="00AA4CDE">
        <w:rPr>
          <w:rFonts w:ascii="Georgia" w:hAnsi="Georgia" w:cs="Arial"/>
          <w:spacing w:val="0"/>
          <w:szCs w:val="24"/>
        </w:rPr>
        <w:t>Doctrina jurisprudencial consolidada a lo largo de las diversas decisiones del Alto Tribunal Constitucional (2021)</w:t>
      </w:r>
      <w:r w:rsidRPr="00AA4CDE">
        <w:rPr>
          <w:rStyle w:val="Refdenotaalpie"/>
          <w:rFonts w:ascii="Georgia" w:hAnsi="Georgia"/>
          <w:spacing w:val="0"/>
          <w:szCs w:val="24"/>
        </w:rPr>
        <w:footnoteReference w:id="13"/>
      </w:r>
      <w:r w:rsidRPr="00AA4CDE">
        <w:rPr>
          <w:rFonts w:ascii="Georgia" w:hAnsi="Georgia" w:cs="Arial"/>
          <w:spacing w:val="0"/>
          <w:szCs w:val="24"/>
        </w:rPr>
        <w:t xml:space="preserve">.  </w:t>
      </w:r>
    </w:p>
    <w:p w14:paraId="07AFC4ED" w14:textId="77777777" w:rsidR="00B01916" w:rsidRPr="00AA4CDE" w:rsidRDefault="00B01916" w:rsidP="001108BD">
      <w:pPr>
        <w:pStyle w:val="Textoindependiente"/>
        <w:tabs>
          <w:tab w:val="clear" w:pos="708"/>
          <w:tab w:val="clear" w:pos="1416"/>
        </w:tabs>
        <w:spacing w:line="276" w:lineRule="auto"/>
        <w:ind w:left="709"/>
        <w:rPr>
          <w:rFonts w:ascii="Georgia" w:hAnsi="Georgia" w:cs="Arial"/>
          <w:spacing w:val="0"/>
          <w:szCs w:val="24"/>
          <w:vertAlign w:val="superscript"/>
        </w:rPr>
      </w:pPr>
    </w:p>
    <w:p w14:paraId="4D1B5D5A" w14:textId="77777777" w:rsidR="00056E82" w:rsidRPr="00AA4CDE" w:rsidRDefault="00056E82" w:rsidP="001108BD">
      <w:pPr>
        <w:pStyle w:val="Textoindependiente"/>
        <w:tabs>
          <w:tab w:val="clear" w:pos="708"/>
          <w:tab w:val="clear" w:pos="1416"/>
        </w:tabs>
        <w:spacing w:line="276" w:lineRule="auto"/>
        <w:rPr>
          <w:rFonts w:ascii="Georgia" w:hAnsi="Georgia" w:cs="Arial"/>
          <w:spacing w:val="0"/>
          <w:szCs w:val="24"/>
        </w:rPr>
      </w:pPr>
      <w:r w:rsidRPr="00AA4CDE">
        <w:rPr>
          <w:rFonts w:ascii="Georgia" w:hAnsi="Georgia" w:cs="Arial"/>
          <w:spacing w:val="0"/>
          <w:szCs w:val="24"/>
        </w:rPr>
        <w:t xml:space="preserve">El derecho de petición fue reglado por el legislador a través de la Ley 1755, con efectos a partir de su promulgación. Actualmente los plazos para responder han sido extendidos </w:t>
      </w:r>
      <w:r w:rsidRPr="00AA4CDE">
        <w:rPr>
          <w:rStyle w:val="normaltextrun"/>
          <w:rFonts w:ascii="Georgia" w:hAnsi="Georgia"/>
          <w:spacing w:val="0"/>
          <w:szCs w:val="24"/>
          <w:shd w:val="clear" w:color="auto" w:fill="FFFFFF"/>
          <w:lang w:val="es-ES"/>
        </w:rPr>
        <w:t>(Art.5º, D.491/2020, declarado exequible mediante la C-242-2020, y vigente mientras perdure la emergencia sanitaria, según las Resoluciones Nos.385/2020, 844/2020, 1462/2020, 2230/2020 y 222/2021).</w:t>
      </w:r>
    </w:p>
    <w:p w14:paraId="2AEE2100" w14:textId="77777777" w:rsidR="00B01916" w:rsidRPr="00AA4CDE" w:rsidRDefault="00B01916" w:rsidP="001108BD">
      <w:pPr>
        <w:pStyle w:val="Textoindependiente"/>
        <w:tabs>
          <w:tab w:val="clear" w:pos="708"/>
          <w:tab w:val="clear" w:pos="1416"/>
        </w:tabs>
        <w:spacing w:line="276" w:lineRule="auto"/>
        <w:ind w:left="709"/>
        <w:rPr>
          <w:rFonts w:ascii="Georgia" w:hAnsi="Georgia" w:cs="Arial"/>
          <w:spacing w:val="0"/>
          <w:szCs w:val="24"/>
        </w:rPr>
      </w:pPr>
    </w:p>
    <w:p w14:paraId="6EFA52D1" w14:textId="77777777" w:rsidR="00056E82" w:rsidRPr="00AA4CDE" w:rsidRDefault="00056E82" w:rsidP="001108BD">
      <w:pPr>
        <w:pStyle w:val="Textoindependiente"/>
        <w:tabs>
          <w:tab w:val="clear" w:pos="708"/>
          <w:tab w:val="clear" w:pos="1416"/>
        </w:tabs>
        <w:spacing w:line="276" w:lineRule="auto"/>
        <w:rPr>
          <w:rFonts w:ascii="Georgia" w:hAnsi="Georgia" w:cs="Arial"/>
          <w:spacing w:val="0"/>
          <w:szCs w:val="24"/>
          <w:lang w:val="es-CO"/>
        </w:rPr>
      </w:pPr>
      <w:r w:rsidRPr="00AA4CDE">
        <w:rPr>
          <w:rFonts w:ascii="Georgia" w:hAnsi="Georgia" w:cs="Arial"/>
          <w:spacing w:val="0"/>
          <w:szCs w:val="24"/>
        </w:rPr>
        <w:t xml:space="preserve">Ahora, en lo referente a reclamaciones </w:t>
      </w:r>
      <w:r w:rsidRPr="00AA4CDE">
        <w:rPr>
          <w:rFonts w:ascii="Georgia" w:hAnsi="Georgia" w:cs="Arial"/>
          <w:i/>
          <w:spacing w:val="0"/>
          <w:szCs w:val="24"/>
        </w:rPr>
        <w:t>“</w:t>
      </w:r>
      <w:r w:rsidRPr="00AA4CDE">
        <w:rPr>
          <w:rFonts w:ascii="Georgia" w:hAnsi="Georgia" w:cs="Arial"/>
          <w:i/>
          <w:spacing w:val="0"/>
          <w:sz w:val="22"/>
          <w:szCs w:val="24"/>
        </w:rPr>
        <w:t xml:space="preserve">(…) de </w:t>
      </w:r>
      <w:r w:rsidRPr="00AA4CDE">
        <w:rPr>
          <w:rFonts w:ascii="Georgia" w:hAnsi="Georgia" w:cs="Arial"/>
          <w:i/>
          <w:spacing w:val="0"/>
          <w:sz w:val="22"/>
          <w:szCs w:val="24"/>
          <w:u w:val="single"/>
        </w:rPr>
        <w:t xml:space="preserve">carácter pensional </w:t>
      </w:r>
      <w:r w:rsidRPr="00AA4CDE">
        <w:rPr>
          <w:rFonts w:ascii="Georgia" w:hAnsi="Georgia" w:cs="Arial"/>
          <w:i/>
          <w:smallCaps/>
          <w:spacing w:val="0"/>
          <w:sz w:val="22"/>
          <w:szCs w:val="24"/>
          <w:u w:val="single"/>
        </w:rPr>
        <w:t>– reconocimiento, reajuste, reliquidación o recurso contra cualquiera de las decisiones de índole pensional tomadas dentro del trámite administrativo –</w:t>
      </w:r>
      <w:r w:rsidRPr="00AA4CDE">
        <w:rPr>
          <w:rFonts w:ascii="Georgia" w:hAnsi="Georgia" w:cs="Arial"/>
          <w:i/>
          <w:smallCaps/>
          <w:spacing w:val="0"/>
          <w:sz w:val="22"/>
          <w:szCs w:val="24"/>
        </w:rPr>
        <w:t xml:space="preserve"> (…)</w:t>
      </w:r>
      <w:r w:rsidRPr="00AA4CDE">
        <w:rPr>
          <w:rFonts w:ascii="Georgia" w:hAnsi="Georgia" w:cs="Arial"/>
          <w:i/>
          <w:smallCaps/>
          <w:spacing w:val="0"/>
          <w:szCs w:val="24"/>
        </w:rPr>
        <w:t>”</w:t>
      </w:r>
      <w:r w:rsidRPr="00AA4CDE">
        <w:rPr>
          <w:rStyle w:val="Refdenotaalpie"/>
          <w:rFonts w:ascii="Georgia" w:hAnsi="Georgia"/>
          <w:spacing w:val="0"/>
          <w:szCs w:val="24"/>
        </w:rPr>
        <w:footnoteReference w:id="14"/>
      </w:r>
      <w:r w:rsidRPr="00AA4CDE">
        <w:rPr>
          <w:rFonts w:ascii="Georgia" w:hAnsi="Georgia" w:cs="Arial"/>
          <w:i/>
          <w:smallCaps/>
          <w:spacing w:val="0"/>
          <w:szCs w:val="24"/>
        </w:rPr>
        <w:t xml:space="preserve">, </w:t>
      </w:r>
      <w:r w:rsidRPr="00AA4CDE">
        <w:rPr>
          <w:rFonts w:ascii="Georgia" w:hAnsi="Georgia" w:cs="Arial"/>
          <w:spacing w:val="0"/>
          <w:szCs w:val="24"/>
        </w:rPr>
        <w:t xml:space="preserve"> la CC de antaño</w:t>
      </w:r>
      <w:r w:rsidRPr="00AA4CDE">
        <w:rPr>
          <w:rStyle w:val="Refdenotaalpie"/>
          <w:rFonts w:ascii="Georgia" w:hAnsi="Georgia"/>
          <w:spacing w:val="0"/>
          <w:szCs w:val="24"/>
        </w:rPr>
        <w:footnoteReference w:id="15"/>
      </w:r>
      <w:r w:rsidRPr="00AA4CDE">
        <w:rPr>
          <w:rFonts w:ascii="Georgia" w:hAnsi="Georgia" w:cs="Arial"/>
          <w:spacing w:val="0"/>
          <w:szCs w:val="24"/>
        </w:rPr>
        <w:t xml:space="preserve">, determinó que las autoridades deben </w:t>
      </w:r>
      <w:r w:rsidRPr="00AA4CDE">
        <w:rPr>
          <w:rFonts w:ascii="Georgia" w:hAnsi="Georgia" w:cs="Arial"/>
          <w:spacing w:val="0"/>
          <w:szCs w:val="24"/>
          <w:lang w:val="es-CO"/>
        </w:rPr>
        <w:t xml:space="preserve">atender tres (3) términos que corren trasversalmente: </w:t>
      </w:r>
    </w:p>
    <w:p w14:paraId="5A81E5B7" w14:textId="77777777" w:rsidR="00056E82" w:rsidRPr="00AA4CDE" w:rsidRDefault="00056E82" w:rsidP="001108BD">
      <w:pPr>
        <w:pStyle w:val="Textoindependiente"/>
        <w:tabs>
          <w:tab w:val="clear" w:pos="708"/>
          <w:tab w:val="clear" w:pos="1416"/>
        </w:tabs>
        <w:spacing w:line="276" w:lineRule="auto"/>
        <w:rPr>
          <w:rFonts w:ascii="Georgia" w:hAnsi="Georgia" w:cs="Arial"/>
          <w:spacing w:val="0"/>
          <w:szCs w:val="24"/>
          <w:lang w:val="es-CO"/>
        </w:rPr>
      </w:pPr>
    </w:p>
    <w:p w14:paraId="259F3B17" w14:textId="77777777" w:rsidR="00056E82" w:rsidRPr="00AA4CDE" w:rsidRDefault="00056E82" w:rsidP="001108BD">
      <w:pPr>
        <w:pStyle w:val="Textoindependiente"/>
        <w:tabs>
          <w:tab w:val="clear" w:pos="708"/>
          <w:tab w:val="clear" w:pos="1416"/>
        </w:tabs>
        <w:spacing w:line="276" w:lineRule="auto"/>
        <w:rPr>
          <w:rFonts w:ascii="Georgia" w:hAnsi="Georgia" w:cs="Arial"/>
          <w:spacing w:val="0"/>
          <w:szCs w:val="24"/>
        </w:rPr>
      </w:pPr>
      <w:r w:rsidRPr="00AA4CDE">
        <w:rPr>
          <w:rFonts w:ascii="Georgia" w:hAnsi="Georgia" w:cs="Arial"/>
          <w:spacing w:val="0"/>
          <w:szCs w:val="24"/>
          <w:lang w:val="es-CO"/>
        </w:rPr>
        <w:t>(i) Quince (</w:t>
      </w:r>
      <w:r w:rsidRPr="00AA4CDE">
        <w:rPr>
          <w:rFonts w:ascii="Georgia" w:hAnsi="Georgia"/>
          <w:bCs/>
          <w:iCs/>
          <w:spacing w:val="0"/>
          <w:szCs w:val="24"/>
          <w:bdr w:val="none" w:sz="0" w:space="0" w:color="auto" w:frame="1"/>
        </w:rPr>
        <w:t xml:space="preserve">15) días hábiles para responder: </w:t>
      </w:r>
      <w:r w:rsidRPr="00AA4CDE">
        <w:rPr>
          <w:rFonts w:ascii="Georgia" w:hAnsi="Georgia"/>
          <w:iCs/>
          <w:spacing w:val="0"/>
          <w:szCs w:val="24"/>
          <w:bdr w:val="none" w:sz="0" w:space="0" w:color="auto" w:frame="1"/>
        </w:rPr>
        <w:t>a) Peticiones de información sobre el trámite de la pensión; b) Informar que requiere de un plazo mayor para decidir el reclamo; y, </w:t>
      </w:r>
      <w:r w:rsidRPr="00AA4CDE">
        <w:rPr>
          <w:rFonts w:ascii="Georgia" w:hAnsi="Georgia"/>
          <w:bCs/>
          <w:iCs/>
          <w:spacing w:val="0"/>
          <w:szCs w:val="24"/>
          <w:bdr w:val="none" w:sz="0" w:space="0" w:color="auto" w:frame="1"/>
        </w:rPr>
        <w:t>c)</w:t>
      </w:r>
      <w:r w:rsidRPr="00AA4CDE">
        <w:rPr>
          <w:rFonts w:ascii="Georgia" w:hAnsi="Georgia"/>
          <w:bCs/>
          <w:iCs/>
          <w:spacing w:val="0"/>
          <w:szCs w:val="24"/>
          <w:u w:val="single"/>
          <w:bdr w:val="none" w:sz="0" w:space="0" w:color="auto" w:frame="1"/>
        </w:rPr>
        <w:t xml:space="preserve"> Resolver un recurso en el trámite administrativo</w:t>
      </w:r>
      <w:r w:rsidRPr="00AA4CDE">
        <w:rPr>
          <w:rFonts w:ascii="Georgia" w:hAnsi="Georgia"/>
          <w:bCs/>
          <w:iCs/>
          <w:spacing w:val="0"/>
          <w:szCs w:val="24"/>
          <w:bdr w:val="none" w:sz="0" w:space="0" w:color="auto" w:frame="1"/>
        </w:rPr>
        <w:t xml:space="preserve">; (ii) Cuatro (4) </w:t>
      </w:r>
      <w:r w:rsidRPr="00AA4CDE">
        <w:rPr>
          <w:rFonts w:ascii="Georgia" w:hAnsi="Georgia"/>
          <w:iCs/>
          <w:spacing w:val="0"/>
          <w:szCs w:val="24"/>
          <w:bdr w:val="none" w:sz="0" w:space="0" w:color="auto" w:frame="1"/>
        </w:rPr>
        <w:t xml:space="preserve">meses </w:t>
      </w:r>
      <w:r w:rsidRPr="00AA4CDE">
        <w:rPr>
          <w:rFonts w:ascii="Georgia" w:hAnsi="Georgia"/>
          <w:iCs/>
          <w:spacing w:val="0"/>
          <w:szCs w:val="24"/>
          <w:bdr w:val="none" w:sz="0" w:space="0" w:color="auto" w:frame="1"/>
        </w:rPr>
        <w:lastRenderedPageBreak/>
        <w:t>calendario para responder de fondo solicitudes en materia pensional; y, (iii) Seis (6) meses para adoptar las medidas necesarias tendientes al reconocimiento y pago efectivo de las mesadas pensionales.</w:t>
      </w:r>
    </w:p>
    <w:p w14:paraId="1E0C42D5" w14:textId="233911E5" w:rsidR="00FF7422" w:rsidRPr="00AA4CDE" w:rsidRDefault="00FF7422" w:rsidP="001108BD">
      <w:pPr>
        <w:pStyle w:val="Textoindependiente"/>
        <w:spacing w:line="276" w:lineRule="auto"/>
        <w:rPr>
          <w:rFonts w:ascii="Georgia" w:hAnsi="Georgia"/>
          <w:iCs/>
          <w:spacing w:val="0"/>
          <w:szCs w:val="24"/>
          <w:bdr w:val="none" w:sz="0" w:space="0" w:color="auto" w:frame="1"/>
        </w:rPr>
      </w:pPr>
    </w:p>
    <w:p w14:paraId="6F610D53" w14:textId="53173507" w:rsidR="00B01916" w:rsidRPr="00AA4CDE" w:rsidRDefault="00FF7422" w:rsidP="00580D90">
      <w:pPr>
        <w:pStyle w:val="Prrafodelista"/>
        <w:numPr>
          <w:ilvl w:val="1"/>
          <w:numId w:val="46"/>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z w:val="24"/>
          <w:szCs w:val="24"/>
        </w:rPr>
      </w:pPr>
      <w:r w:rsidRPr="00AA4CDE">
        <w:rPr>
          <w:rFonts w:ascii="Georgia" w:hAnsi="Georgia" w:cs="Arial"/>
          <w:i/>
          <w:iCs/>
          <w:smallCaps/>
          <w:sz w:val="24"/>
          <w:szCs w:val="24"/>
          <w:lang w:val="es-419"/>
        </w:rPr>
        <w:t xml:space="preserve">El debido proceso administrativo </w:t>
      </w:r>
      <w:r w:rsidRPr="00AA4CDE">
        <w:rPr>
          <w:rFonts w:ascii="Georgia" w:hAnsi="Georgia" w:cs="Arial"/>
          <w:i/>
          <w:iCs/>
          <w:smallCaps/>
          <w:sz w:val="24"/>
          <w:szCs w:val="24"/>
          <w:lang w:val="es-ES"/>
        </w:rPr>
        <w:t>en el trámite pensional</w:t>
      </w:r>
      <w:r w:rsidR="00B01916" w:rsidRPr="00AA4CDE">
        <w:rPr>
          <w:rFonts w:ascii="Georgia" w:hAnsi="Georgia" w:cs="Arial"/>
          <w:i/>
          <w:iCs/>
          <w:smallCaps/>
          <w:sz w:val="24"/>
          <w:szCs w:val="24"/>
          <w:lang w:val="es-ES"/>
        </w:rPr>
        <w:t xml:space="preserve">. </w:t>
      </w:r>
      <w:r w:rsidR="43B740C7" w:rsidRPr="00AA4CDE">
        <w:rPr>
          <w:rFonts w:ascii="Georgia" w:hAnsi="Georgia" w:cs="Arial"/>
          <w:sz w:val="24"/>
          <w:szCs w:val="24"/>
          <w:lang w:val="es-419"/>
        </w:rPr>
        <w:t>I</w:t>
      </w:r>
      <w:r w:rsidR="00783BFE" w:rsidRPr="00AA4CDE">
        <w:rPr>
          <w:rFonts w:ascii="Georgia" w:hAnsi="Georgia" w:cs="Arial"/>
          <w:sz w:val="24"/>
          <w:szCs w:val="24"/>
          <w:lang w:val="es-419"/>
        </w:rPr>
        <w:t>mplica que en cada acto dict</w:t>
      </w:r>
      <w:r w:rsidR="585FDD07" w:rsidRPr="00AA4CDE">
        <w:rPr>
          <w:rFonts w:ascii="Georgia" w:hAnsi="Georgia" w:cs="Arial"/>
          <w:sz w:val="24"/>
          <w:szCs w:val="24"/>
          <w:lang w:val="es-419"/>
        </w:rPr>
        <w:t>ado</w:t>
      </w:r>
      <w:r w:rsidR="00783BFE" w:rsidRPr="00AA4CDE">
        <w:rPr>
          <w:rFonts w:ascii="Georgia" w:hAnsi="Georgia" w:cs="Arial"/>
          <w:sz w:val="24"/>
          <w:szCs w:val="24"/>
          <w:lang w:val="es-419"/>
        </w:rPr>
        <w:t xml:space="preserve"> en un trámite administrativo </w:t>
      </w:r>
      <w:r w:rsidR="78D95825" w:rsidRPr="00AA4CDE">
        <w:rPr>
          <w:rFonts w:ascii="Georgia" w:hAnsi="Georgia" w:cs="Arial"/>
          <w:sz w:val="24"/>
          <w:szCs w:val="24"/>
          <w:lang w:val="es-419"/>
        </w:rPr>
        <w:t>se deben obse</w:t>
      </w:r>
      <w:r w:rsidR="00783BFE" w:rsidRPr="00AA4CDE">
        <w:rPr>
          <w:rFonts w:ascii="Georgia" w:hAnsi="Georgia" w:cs="Arial"/>
          <w:sz w:val="24"/>
          <w:szCs w:val="24"/>
          <w:lang w:val="es-419"/>
        </w:rPr>
        <w:t xml:space="preserve">rvar las </w:t>
      </w:r>
      <w:r w:rsidR="008373EE" w:rsidRPr="00AA4CDE">
        <w:rPr>
          <w:rFonts w:ascii="Georgia" w:hAnsi="Georgia" w:cs="Arial"/>
          <w:sz w:val="24"/>
          <w:szCs w:val="24"/>
          <w:lang w:val="es-419"/>
        </w:rPr>
        <w:t>garantías procesales y los principios constitucionales que rigen la función</w:t>
      </w:r>
      <w:r w:rsidR="00783BFE" w:rsidRPr="00AA4CDE">
        <w:rPr>
          <w:rFonts w:ascii="Georgia" w:hAnsi="Georgia" w:cs="Arial"/>
          <w:sz w:val="24"/>
          <w:szCs w:val="24"/>
          <w:lang w:val="es-419"/>
        </w:rPr>
        <w:t xml:space="preserve"> pública (Art</w:t>
      </w:r>
      <w:r w:rsidR="00B01916" w:rsidRPr="00AA4CDE">
        <w:rPr>
          <w:rFonts w:ascii="Georgia" w:hAnsi="Georgia" w:cs="Arial"/>
          <w:sz w:val="24"/>
          <w:szCs w:val="24"/>
          <w:lang w:val="es-419"/>
        </w:rPr>
        <w:t>.</w:t>
      </w:r>
      <w:r w:rsidR="00783BFE" w:rsidRPr="00AA4CDE">
        <w:rPr>
          <w:rFonts w:ascii="Georgia" w:hAnsi="Georgia" w:cs="Arial"/>
          <w:sz w:val="24"/>
          <w:szCs w:val="24"/>
          <w:lang w:val="es-419"/>
        </w:rPr>
        <w:t>209, CP)</w:t>
      </w:r>
      <w:r w:rsidR="00783BFE" w:rsidRPr="00AA4CDE">
        <w:rPr>
          <w:rStyle w:val="Refdenotaalpie"/>
          <w:rFonts w:ascii="Georgia" w:hAnsi="Georgia"/>
          <w:sz w:val="24"/>
          <w:szCs w:val="24"/>
          <w:lang w:val="es-419"/>
        </w:rPr>
        <w:footnoteReference w:id="16"/>
      </w:r>
      <w:r w:rsidR="00783BFE" w:rsidRPr="00AA4CDE">
        <w:rPr>
          <w:rFonts w:ascii="Georgia" w:hAnsi="Georgia" w:cs="Arial"/>
          <w:sz w:val="24"/>
          <w:szCs w:val="24"/>
          <w:lang w:val="es-419"/>
        </w:rPr>
        <w:t xml:space="preserve">. </w:t>
      </w:r>
    </w:p>
    <w:p w14:paraId="0468B4F8" w14:textId="77777777" w:rsidR="00B01916" w:rsidRPr="00AA4CDE" w:rsidRDefault="00B01916" w:rsidP="001108B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i/>
          <w:iCs/>
          <w:smallCaps/>
          <w:sz w:val="24"/>
          <w:szCs w:val="24"/>
        </w:rPr>
      </w:pPr>
    </w:p>
    <w:p w14:paraId="689A8C90" w14:textId="77777777" w:rsidR="00B01916" w:rsidRPr="00AA4CDE" w:rsidRDefault="007E669A" w:rsidP="00110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AA4CDE">
        <w:rPr>
          <w:rFonts w:ascii="Georgia" w:hAnsi="Georgia" w:cs="Arial"/>
          <w:lang w:val="es-419"/>
        </w:rPr>
        <w:t>E</w:t>
      </w:r>
      <w:r w:rsidR="00783BFE" w:rsidRPr="00AA4CDE">
        <w:rPr>
          <w:rFonts w:ascii="Georgia" w:hAnsi="Georgia" w:cs="Arial"/>
          <w:lang w:val="es-419"/>
        </w:rPr>
        <w:t>n tratándose de trámites pensional</w:t>
      </w:r>
      <w:r w:rsidR="00E30B25" w:rsidRPr="00AA4CDE">
        <w:rPr>
          <w:rFonts w:ascii="Georgia" w:hAnsi="Georgia" w:cs="Arial"/>
          <w:lang w:val="es-419"/>
        </w:rPr>
        <w:t>es</w:t>
      </w:r>
      <w:r w:rsidR="00783BFE" w:rsidRPr="00AA4CDE">
        <w:rPr>
          <w:rFonts w:ascii="Georgia" w:hAnsi="Georgia" w:cs="Arial"/>
          <w:lang w:val="es-419"/>
        </w:rPr>
        <w:t>, la jurisprudencia constitucional</w:t>
      </w:r>
      <w:r w:rsidR="00E11733" w:rsidRPr="00AA4CDE">
        <w:rPr>
          <w:rStyle w:val="Refdenotaalpie"/>
          <w:rFonts w:ascii="Georgia" w:hAnsi="Georgia"/>
          <w:lang w:val="es-419"/>
        </w:rPr>
        <w:footnoteReference w:id="17"/>
      </w:r>
      <w:r w:rsidR="00783BFE" w:rsidRPr="00AA4CDE">
        <w:rPr>
          <w:rFonts w:ascii="Georgia" w:hAnsi="Georgia" w:cs="Arial"/>
          <w:lang w:val="es-419"/>
        </w:rPr>
        <w:t xml:space="preserve"> ha precisado que </w:t>
      </w:r>
      <w:r w:rsidR="00E30B25" w:rsidRPr="00AA4CDE">
        <w:rPr>
          <w:rFonts w:ascii="Georgia" w:hAnsi="Georgia" w:cs="Arial"/>
          <w:lang w:val="es-419"/>
        </w:rPr>
        <w:t>las administradoras</w:t>
      </w:r>
      <w:r w:rsidR="00783BFE" w:rsidRPr="00AA4CDE">
        <w:rPr>
          <w:rFonts w:ascii="Georgia" w:hAnsi="Georgia" w:cs="Arial"/>
          <w:lang w:val="es-419"/>
        </w:rPr>
        <w:t xml:space="preserve"> </w:t>
      </w:r>
      <w:r w:rsidR="008C199C" w:rsidRPr="00AA4CDE">
        <w:rPr>
          <w:rFonts w:ascii="Georgia" w:hAnsi="Georgia" w:cs="Arial"/>
          <w:i/>
          <w:iCs/>
          <w:lang w:val="es-419"/>
        </w:rPr>
        <w:t>“</w:t>
      </w:r>
      <w:r w:rsidR="008C199C" w:rsidRPr="00AA4CDE">
        <w:rPr>
          <w:rFonts w:ascii="Georgia" w:hAnsi="Georgia" w:cs="Arial"/>
          <w:i/>
          <w:iCs/>
          <w:sz w:val="22"/>
          <w:lang w:val="es-419"/>
        </w:rPr>
        <w:t xml:space="preserve">(…) </w:t>
      </w:r>
      <w:r w:rsidR="008C199C" w:rsidRPr="00AA4CDE">
        <w:rPr>
          <w:rFonts w:ascii="Georgia" w:hAnsi="Georgia" w:cs="Arial"/>
          <w:i/>
          <w:iCs/>
          <w:sz w:val="22"/>
        </w:rPr>
        <w:t>pueden exigir, en algunos casos, el cumplimiento de requisitos formales adicionales a los establecidos en la ley (…)</w:t>
      </w:r>
      <w:r w:rsidR="008C199C" w:rsidRPr="00AA4CDE">
        <w:rPr>
          <w:rFonts w:ascii="Georgia" w:hAnsi="Georgia" w:cs="Arial"/>
          <w:i/>
          <w:iCs/>
        </w:rPr>
        <w:t>”</w:t>
      </w:r>
      <w:r w:rsidR="008C199C" w:rsidRPr="00AA4CDE">
        <w:rPr>
          <w:rFonts w:ascii="Georgia" w:hAnsi="Georgia" w:cs="Arial"/>
        </w:rPr>
        <w:t xml:space="preserve">, siempre y cuando sean </w:t>
      </w:r>
      <w:r w:rsidR="008C199C" w:rsidRPr="00AA4CDE">
        <w:rPr>
          <w:rFonts w:ascii="Georgia" w:hAnsi="Georgia" w:cs="Arial"/>
          <w:i/>
          <w:iCs/>
        </w:rPr>
        <w:t>razonables</w:t>
      </w:r>
      <w:r w:rsidR="00D67834" w:rsidRPr="00AA4CDE">
        <w:rPr>
          <w:rFonts w:ascii="Georgia" w:hAnsi="Georgia" w:cs="Arial"/>
        </w:rPr>
        <w:t xml:space="preserve">, en el entendido de que </w:t>
      </w:r>
      <w:r w:rsidR="008C199C" w:rsidRPr="00AA4CDE">
        <w:rPr>
          <w:rFonts w:ascii="Georgia" w:hAnsi="Georgia" w:cs="Arial"/>
        </w:rPr>
        <w:t xml:space="preserve">(i) </w:t>
      </w:r>
      <w:r w:rsidR="00D67834" w:rsidRPr="00AA4CDE">
        <w:rPr>
          <w:rFonts w:ascii="Georgia" w:hAnsi="Georgia" w:cs="Arial"/>
        </w:rPr>
        <w:t xml:space="preserve">sirven para </w:t>
      </w:r>
      <w:r w:rsidR="008C199C" w:rsidRPr="00AA4CDE">
        <w:rPr>
          <w:rFonts w:ascii="Georgia" w:hAnsi="Georgia" w:cs="Arial"/>
        </w:rPr>
        <w:t>acreditar el cumplimiento de los requisitos legales para acceder a la pensión</w:t>
      </w:r>
      <w:r w:rsidR="00D67834" w:rsidRPr="00AA4CDE">
        <w:rPr>
          <w:rFonts w:ascii="Georgia" w:hAnsi="Georgia" w:cs="Arial"/>
        </w:rPr>
        <w:t>; o,</w:t>
      </w:r>
      <w:r w:rsidR="008C199C" w:rsidRPr="00AA4CDE">
        <w:rPr>
          <w:rFonts w:ascii="Georgia" w:hAnsi="Georgia" w:cs="Arial"/>
        </w:rPr>
        <w:t xml:space="preserve"> (ii) </w:t>
      </w:r>
      <w:r w:rsidR="00D67834" w:rsidRPr="00AA4CDE">
        <w:rPr>
          <w:rFonts w:ascii="Georgia" w:hAnsi="Georgia" w:cs="Arial"/>
        </w:rPr>
        <w:t xml:space="preserve">resultan </w:t>
      </w:r>
      <w:r w:rsidR="008C199C" w:rsidRPr="00AA4CDE">
        <w:rPr>
          <w:rFonts w:ascii="Georgia" w:hAnsi="Georgia" w:cs="Arial"/>
        </w:rPr>
        <w:t>necesarios para asegurar que los recursos del sistema pensional “</w:t>
      </w:r>
      <w:r w:rsidR="008C199C" w:rsidRPr="00AA4CDE">
        <w:rPr>
          <w:rFonts w:ascii="Georgia" w:hAnsi="Georgia" w:cs="Arial"/>
          <w:i/>
          <w:iCs/>
          <w:sz w:val="22"/>
        </w:rPr>
        <w:t>cumplan con la finalidad para la cual fueron creados</w:t>
      </w:r>
      <w:r w:rsidR="008C199C" w:rsidRPr="00AA4CDE">
        <w:rPr>
          <w:rFonts w:ascii="Georgia" w:hAnsi="Georgia" w:cs="Arial"/>
        </w:rPr>
        <w:t>”</w:t>
      </w:r>
      <w:r w:rsidR="00D67834" w:rsidRPr="00AA4CDE">
        <w:rPr>
          <w:rFonts w:ascii="Georgia" w:hAnsi="Georgia" w:cs="Arial"/>
        </w:rPr>
        <w:t xml:space="preserve">; y, </w:t>
      </w:r>
      <w:r w:rsidR="00D67834" w:rsidRPr="00AA4CDE">
        <w:rPr>
          <w:rFonts w:ascii="Georgia" w:hAnsi="Georgia" w:cs="Arial"/>
          <w:i/>
          <w:iCs/>
        </w:rPr>
        <w:t>proporcionados</w:t>
      </w:r>
      <w:r w:rsidR="00D67834" w:rsidRPr="00AA4CDE">
        <w:rPr>
          <w:rFonts w:ascii="Georgia" w:hAnsi="Georgia" w:cs="Arial"/>
        </w:rPr>
        <w:t xml:space="preserve">, en el entendido de que </w:t>
      </w:r>
      <w:r w:rsidR="00D67834" w:rsidRPr="00AA4CDE">
        <w:rPr>
          <w:rFonts w:ascii="Georgia" w:hAnsi="Georgia" w:cs="Arial"/>
          <w:i/>
          <w:iCs/>
        </w:rPr>
        <w:t>“</w:t>
      </w:r>
      <w:r w:rsidR="00D67834" w:rsidRPr="00AA4CDE">
        <w:rPr>
          <w:rFonts w:ascii="Georgia" w:hAnsi="Georgia" w:cs="Arial"/>
          <w:i/>
          <w:iCs/>
          <w:sz w:val="22"/>
        </w:rPr>
        <w:t xml:space="preserve">(…) no </w:t>
      </w:r>
      <w:r w:rsidR="00D67834" w:rsidRPr="00AA4CDE">
        <w:rPr>
          <w:rFonts w:ascii="Georgia" w:hAnsi="Georgia"/>
          <w:i/>
          <w:iCs/>
          <w:sz w:val="22"/>
          <w:shd w:val="clear" w:color="auto" w:fill="FFFFFF"/>
        </w:rPr>
        <w:t>imponen cargas excesivas a los usuarios que no les corresponde asumir o que “no se encuentran en condiciones de soportar</w:t>
      </w:r>
      <w:r w:rsidR="00D67834" w:rsidRPr="00AA4CDE">
        <w:rPr>
          <w:rFonts w:ascii="Georgia" w:hAnsi="Georgia"/>
          <w:i/>
          <w:iCs/>
          <w:shd w:val="clear" w:color="auto" w:fill="FFFFFF"/>
        </w:rPr>
        <w:t>”</w:t>
      </w:r>
      <w:r w:rsidR="00D67834" w:rsidRPr="00AA4CDE">
        <w:rPr>
          <w:rFonts w:ascii="Georgia" w:hAnsi="Georgia"/>
          <w:shd w:val="clear" w:color="auto" w:fill="FFFFFF"/>
        </w:rPr>
        <w:t>.</w:t>
      </w:r>
    </w:p>
    <w:p w14:paraId="4698D26B" w14:textId="77777777" w:rsidR="00B01916" w:rsidRPr="00AA4CDE" w:rsidRDefault="00B01916" w:rsidP="001108B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z w:val="24"/>
          <w:szCs w:val="24"/>
        </w:rPr>
      </w:pPr>
    </w:p>
    <w:p w14:paraId="2B20F723" w14:textId="132B8038" w:rsidR="000C17F2" w:rsidRPr="00AA4CDE" w:rsidRDefault="00D67834" w:rsidP="00110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AA4CDE">
        <w:rPr>
          <w:rFonts w:ascii="Georgia" w:hAnsi="Georgia" w:cs="Arial"/>
        </w:rPr>
        <w:t xml:space="preserve">Siguiendo su línea </w:t>
      </w:r>
      <w:r w:rsidR="000C17F2" w:rsidRPr="00AA4CDE">
        <w:rPr>
          <w:rFonts w:ascii="Georgia" w:hAnsi="Georgia" w:cs="Arial"/>
        </w:rPr>
        <w:t>decisional</w:t>
      </w:r>
      <w:r w:rsidR="00E11733" w:rsidRPr="00AA4CDE">
        <w:rPr>
          <w:rStyle w:val="Refdenotaalpie"/>
          <w:rFonts w:ascii="Georgia" w:hAnsi="Georgia"/>
        </w:rPr>
        <w:footnoteReference w:id="18"/>
      </w:r>
      <w:r w:rsidR="000C17F2" w:rsidRPr="00AA4CDE">
        <w:rPr>
          <w:rFonts w:ascii="Georgia" w:hAnsi="Georgia" w:cs="Arial"/>
        </w:rPr>
        <w:t xml:space="preserve">, advirtió </w:t>
      </w:r>
      <w:r w:rsidRPr="00AA4CDE">
        <w:rPr>
          <w:rFonts w:ascii="Georgia" w:hAnsi="Georgia" w:cs="Arial"/>
        </w:rPr>
        <w:t xml:space="preserve">tres </w:t>
      </w:r>
      <w:r w:rsidR="000C17F2" w:rsidRPr="00AA4CDE">
        <w:rPr>
          <w:rFonts w:ascii="Georgia" w:hAnsi="Georgia" w:cs="Arial"/>
        </w:rPr>
        <w:t xml:space="preserve">(3) </w:t>
      </w:r>
      <w:r w:rsidRPr="00AA4CDE">
        <w:rPr>
          <w:rFonts w:ascii="Georgia" w:hAnsi="Georgia" w:cs="Arial"/>
        </w:rPr>
        <w:t xml:space="preserve">escenarios en los que </w:t>
      </w:r>
      <w:r w:rsidR="000C17F2" w:rsidRPr="00AA4CDE">
        <w:rPr>
          <w:rFonts w:ascii="Georgia" w:hAnsi="Georgia" w:cs="Arial"/>
        </w:rPr>
        <w:t xml:space="preserve">la </w:t>
      </w:r>
      <w:r w:rsidRPr="00AA4CDE">
        <w:rPr>
          <w:rFonts w:ascii="Georgia" w:hAnsi="Georgia" w:cs="Arial"/>
        </w:rPr>
        <w:t>autoridad trasgrede el derecho al debido proceso</w:t>
      </w:r>
      <w:r w:rsidR="000C17F2" w:rsidRPr="00AA4CDE">
        <w:rPr>
          <w:rFonts w:ascii="Georgia" w:hAnsi="Georgia" w:cs="Arial"/>
        </w:rPr>
        <w:t xml:space="preserve">, pues, condiciona el inicio del trámite al cumplimiento de </w:t>
      </w:r>
      <w:r w:rsidR="00E11733" w:rsidRPr="00AA4CDE">
        <w:rPr>
          <w:rFonts w:ascii="Georgia" w:hAnsi="Georgia" w:cs="Arial"/>
        </w:rPr>
        <w:t xml:space="preserve">formalidades </w:t>
      </w:r>
      <w:r w:rsidR="000C17F2" w:rsidRPr="00AA4CDE">
        <w:rPr>
          <w:rFonts w:ascii="Georgia" w:hAnsi="Georgia" w:cs="Arial"/>
        </w:rPr>
        <w:t xml:space="preserve">que la ley no establece: </w:t>
      </w:r>
      <w:r w:rsidR="000C17F2" w:rsidRPr="00AA4CDE">
        <w:rPr>
          <w:rFonts w:ascii="Georgia" w:hAnsi="Georgia" w:cs="Arial"/>
          <w:i/>
          <w:iCs/>
        </w:rPr>
        <w:t>“</w:t>
      </w:r>
      <w:r w:rsidR="000C17F2" w:rsidRPr="00AA4CDE">
        <w:rPr>
          <w:rFonts w:ascii="Georgia" w:hAnsi="Georgia" w:cs="Arial"/>
          <w:i/>
          <w:iCs/>
          <w:sz w:val="22"/>
        </w:rPr>
        <w:t xml:space="preserve">(…) </w:t>
      </w:r>
      <w:r w:rsidR="000C17F2" w:rsidRPr="00AA4CDE">
        <w:rPr>
          <w:rFonts w:ascii="Georgia" w:hAnsi="Georgia"/>
          <w:i/>
          <w:iCs/>
          <w:sz w:val="22"/>
          <w:shd w:val="clear" w:color="auto" w:fill="FFFFFF"/>
        </w:rPr>
        <w:t>como (i) la entrega de documentos innecesarios; (ii) la solución de posibles conflictos entre las entidades responsables de pagar la pensión; y (iii) la tramitación de procesos judiciales que constituyan obstáculos irrazonables y desproporcionados</w:t>
      </w:r>
      <w:r w:rsidR="00E11733" w:rsidRPr="00AA4CDE">
        <w:rPr>
          <w:rFonts w:ascii="Georgia" w:hAnsi="Georgia"/>
          <w:i/>
          <w:iCs/>
          <w:sz w:val="22"/>
          <w:shd w:val="clear" w:color="auto" w:fill="FFFFFF"/>
        </w:rPr>
        <w:t xml:space="preserve"> (…)</w:t>
      </w:r>
      <w:r w:rsidR="00E11733" w:rsidRPr="00AA4CDE">
        <w:rPr>
          <w:rFonts w:ascii="Georgia" w:hAnsi="Georgia"/>
          <w:i/>
          <w:iCs/>
          <w:shd w:val="clear" w:color="auto" w:fill="FFFFFF"/>
        </w:rPr>
        <w:t>”</w:t>
      </w:r>
      <w:r w:rsidR="003E7DA4" w:rsidRPr="00AA4CDE">
        <w:rPr>
          <w:rFonts w:ascii="Georgia" w:hAnsi="Georgia"/>
          <w:shd w:val="clear" w:color="auto" w:fill="FFFFFF"/>
        </w:rPr>
        <w:t>.</w:t>
      </w:r>
      <w:r w:rsidR="00552131" w:rsidRPr="00AA4CDE">
        <w:rPr>
          <w:rFonts w:ascii="Georgia" w:hAnsi="Georgia"/>
          <w:shd w:val="clear" w:color="auto" w:fill="FFFFFF"/>
        </w:rPr>
        <w:t xml:space="preserve"> </w:t>
      </w:r>
    </w:p>
    <w:p w14:paraId="43CEBB5D" w14:textId="412A8115" w:rsidR="00B814E5" w:rsidRPr="00AA4CDE" w:rsidRDefault="00B814E5" w:rsidP="001108BD">
      <w:pPr>
        <w:pStyle w:val="Textoindependiente"/>
        <w:spacing w:line="276" w:lineRule="auto"/>
        <w:rPr>
          <w:rFonts w:ascii="Georgia" w:hAnsi="Georgia" w:cs="Arial"/>
          <w:i/>
          <w:iCs/>
          <w:spacing w:val="0"/>
          <w:szCs w:val="24"/>
          <w:vertAlign w:val="superscript"/>
          <w:lang w:val="es-CO"/>
        </w:rPr>
      </w:pPr>
    </w:p>
    <w:p w14:paraId="71B8788D" w14:textId="77777777" w:rsidR="00CD59B2" w:rsidRPr="00AA4CDE" w:rsidRDefault="00CD59B2" w:rsidP="001108BD">
      <w:pPr>
        <w:pStyle w:val="Textoindependiente"/>
        <w:spacing w:line="276" w:lineRule="auto"/>
        <w:rPr>
          <w:rFonts w:ascii="Georgia" w:hAnsi="Georgia" w:cs="Arial"/>
          <w:i/>
          <w:iCs/>
          <w:spacing w:val="0"/>
          <w:szCs w:val="24"/>
          <w:vertAlign w:val="superscript"/>
          <w:lang w:val="es-ES"/>
        </w:rPr>
      </w:pPr>
    </w:p>
    <w:p w14:paraId="7BE2B7A7" w14:textId="004C1B7D" w:rsidR="002D73A9" w:rsidRPr="00AA4CDE" w:rsidRDefault="002D73A9" w:rsidP="001108BD">
      <w:pPr>
        <w:pStyle w:val="Textoindependiente"/>
        <w:numPr>
          <w:ilvl w:val="0"/>
          <w:numId w:val="46"/>
        </w:numPr>
        <w:tabs>
          <w:tab w:val="clear" w:pos="708"/>
          <w:tab w:val="clear" w:pos="1416"/>
        </w:tabs>
        <w:spacing w:line="276" w:lineRule="auto"/>
        <w:rPr>
          <w:rFonts w:ascii="Georgia" w:hAnsi="Georgia"/>
          <w:b/>
          <w:bCs/>
          <w:spacing w:val="0"/>
          <w:szCs w:val="24"/>
        </w:rPr>
      </w:pPr>
      <w:r w:rsidRPr="00AA4CDE">
        <w:rPr>
          <w:rFonts w:ascii="Georgia" w:hAnsi="Georgia"/>
          <w:b/>
          <w:bCs/>
          <w:smallCaps/>
          <w:spacing w:val="0"/>
          <w:szCs w:val="24"/>
        </w:rPr>
        <w:t xml:space="preserve">El caso concreto </w:t>
      </w:r>
      <w:r w:rsidR="0011485A" w:rsidRPr="00AA4CDE">
        <w:rPr>
          <w:rFonts w:ascii="Georgia" w:hAnsi="Georgia"/>
          <w:b/>
          <w:bCs/>
          <w:smallCaps/>
          <w:spacing w:val="0"/>
          <w:szCs w:val="24"/>
        </w:rPr>
        <w:t>analizado</w:t>
      </w:r>
    </w:p>
    <w:p w14:paraId="11696E7F" w14:textId="77777777" w:rsidR="007708E8" w:rsidRPr="00AA4CDE" w:rsidRDefault="007708E8" w:rsidP="001108BD">
      <w:pPr>
        <w:pStyle w:val="Textoindependiente"/>
        <w:spacing w:line="276" w:lineRule="auto"/>
        <w:rPr>
          <w:rFonts w:ascii="Georgia" w:hAnsi="Georgia" w:cs="Arial"/>
          <w:spacing w:val="0"/>
          <w:szCs w:val="24"/>
          <w:lang w:val="es-ES"/>
        </w:rPr>
      </w:pPr>
    </w:p>
    <w:p w14:paraId="73310BAE" w14:textId="096A5C17" w:rsidR="002E4C10" w:rsidRPr="00AA4CDE" w:rsidRDefault="00206175" w:rsidP="001108BD">
      <w:pPr>
        <w:widowControl/>
        <w:spacing w:line="276" w:lineRule="auto"/>
        <w:jc w:val="both"/>
        <w:rPr>
          <w:rFonts w:ascii="Georgia" w:hAnsi="Georgia" w:cs="Arial"/>
        </w:rPr>
      </w:pPr>
      <w:r w:rsidRPr="00AA4CDE">
        <w:rPr>
          <w:rFonts w:ascii="Georgia" w:hAnsi="Georgia" w:cs="Arial"/>
        </w:rPr>
        <w:t xml:space="preserve">Se confirmará la sentencia opugnada, puesto que es diáfano que la </w:t>
      </w:r>
      <w:r w:rsidR="0064534D" w:rsidRPr="00AA4CDE">
        <w:rPr>
          <w:rFonts w:ascii="Georgia" w:hAnsi="Georgia" w:cs="Arial"/>
        </w:rPr>
        <w:t xml:space="preserve">encausada obstaculizó </w:t>
      </w:r>
      <w:r w:rsidR="007E669A" w:rsidRPr="00AA4CDE">
        <w:rPr>
          <w:rFonts w:ascii="Georgia" w:hAnsi="Georgia" w:cs="Arial"/>
        </w:rPr>
        <w:t xml:space="preserve">el curso </w:t>
      </w:r>
      <w:r w:rsidR="0064534D" w:rsidRPr="00AA4CDE">
        <w:rPr>
          <w:rFonts w:ascii="Georgia" w:hAnsi="Georgia" w:cs="Arial"/>
        </w:rPr>
        <w:t xml:space="preserve">del </w:t>
      </w:r>
      <w:r w:rsidR="007E669A" w:rsidRPr="00AA4CDE">
        <w:rPr>
          <w:rFonts w:ascii="Georgia" w:hAnsi="Georgia" w:cs="Arial"/>
        </w:rPr>
        <w:t xml:space="preserve">trámite administrativo con base en el </w:t>
      </w:r>
      <w:r w:rsidR="00CA1200" w:rsidRPr="00AA4CDE">
        <w:rPr>
          <w:rFonts w:ascii="Georgia" w:hAnsi="Georgia" w:cs="Arial"/>
        </w:rPr>
        <w:t xml:space="preserve">supuesto </w:t>
      </w:r>
      <w:r w:rsidR="007E669A" w:rsidRPr="00AA4CDE">
        <w:rPr>
          <w:rFonts w:ascii="Georgia" w:hAnsi="Georgia" w:cs="Arial"/>
        </w:rPr>
        <w:t>incumplimiento de un presupuesto formal</w:t>
      </w:r>
      <w:r w:rsidRPr="00AA4CDE">
        <w:rPr>
          <w:rFonts w:ascii="Georgia" w:hAnsi="Georgia" w:cs="Arial"/>
        </w:rPr>
        <w:t xml:space="preserve"> que los actores</w:t>
      </w:r>
      <w:r w:rsidR="00CA1200" w:rsidRPr="00AA4CDE">
        <w:rPr>
          <w:rFonts w:ascii="Georgia" w:hAnsi="Georgia" w:cs="Arial"/>
        </w:rPr>
        <w:t xml:space="preserve"> debidamente</w:t>
      </w:r>
      <w:r w:rsidR="00F21B7D" w:rsidRPr="00AA4CDE">
        <w:rPr>
          <w:rFonts w:ascii="Georgia" w:hAnsi="Georgia" w:cs="Arial"/>
        </w:rPr>
        <w:t xml:space="preserve"> atendieron</w:t>
      </w:r>
      <w:r w:rsidRPr="00AA4CDE">
        <w:rPr>
          <w:rFonts w:ascii="Georgia" w:hAnsi="Georgia" w:cs="Arial"/>
        </w:rPr>
        <w:t xml:space="preserve">, </w:t>
      </w:r>
      <w:r w:rsidR="00D7505F" w:rsidRPr="00AA4CDE">
        <w:rPr>
          <w:rFonts w:ascii="Georgia" w:hAnsi="Georgia" w:cs="Arial"/>
        </w:rPr>
        <w:t>conforme a</w:t>
      </w:r>
      <w:r w:rsidRPr="00AA4CDE">
        <w:rPr>
          <w:rFonts w:ascii="Georgia" w:hAnsi="Georgia" w:cs="Arial"/>
        </w:rPr>
        <w:t xml:space="preserve"> las normas vigentes (Ley</w:t>
      </w:r>
      <w:r w:rsidR="00EB18FB" w:rsidRPr="00AA4CDE">
        <w:rPr>
          <w:rFonts w:ascii="Georgia" w:hAnsi="Georgia" w:cs="Arial"/>
        </w:rPr>
        <w:t>es</w:t>
      </w:r>
      <w:r w:rsidRPr="00AA4CDE">
        <w:rPr>
          <w:rFonts w:ascii="Georgia" w:hAnsi="Georgia" w:cs="Arial"/>
        </w:rPr>
        <w:t xml:space="preserve"> </w:t>
      </w:r>
      <w:r w:rsidR="00EB18FB" w:rsidRPr="00AA4CDE">
        <w:rPr>
          <w:rFonts w:ascii="Georgia" w:hAnsi="Georgia" w:cs="Arial"/>
        </w:rPr>
        <w:t xml:space="preserve">100 y </w:t>
      </w:r>
      <w:r w:rsidRPr="00AA4CDE">
        <w:rPr>
          <w:rFonts w:ascii="Georgia" w:hAnsi="Georgia" w:cs="Arial"/>
        </w:rPr>
        <w:t>691</w:t>
      </w:r>
      <w:r w:rsidR="00EB18FB" w:rsidRPr="00AA4CDE">
        <w:rPr>
          <w:rFonts w:ascii="Georgia" w:hAnsi="Georgia" w:cs="Arial"/>
        </w:rPr>
        <w:t xml:space="preserve">, </w:t>
      </w:r>
      <w:r w:rsidRPr="00AA4CDE">
        <w:rPr>
          <w:rFonts w:ascii="Georgia" w:hAnsi="Georgia" w:cs="Arial"/>
        </w:rPr>
        <w:t>D.780/2016</w:t>
      </w:r>
      <w:r w:rsidR="00EB18FB" w:rsidRPr="00AA4CDE">
        <w:rPr>
          <w:rFonts w:ascii="Georgia" w:hAnsi="Georgia" w:cs="Arial"/>
        </w:rPr>
        <w:t xml:space="preserve">, D.064/2021 y </w:t>
      </w:r>
      <w:r w:rsidRPr="00AA4CDE">
        <w:rPr>
          <w:rFonts w:ascii="Georgia" w:hAnsi="Georgia" w:cs="Arial"/>
        </w:rPr>
        <w:t>Resolución 01838/2019)</w:t>
      </w:r>
      <w:r w:rsidR="0064534D" w:rsidRPr="00AA4CDE">
        <w:rPr>
          <w:rFonts w:ascii="Georgia" w:hAnsi="Georgia" w:cs="Arial"/>
        </w:rPr>
        <w:t>.</w:t>
      </w:r>
      <w:r w:rsidR="007E669A" w:rsidRPr="00AA4CDE">
        <w:rPr>
          <w:rFonts w:ascii="Georgia" w:hAnsi="Georgia" w:cs="Arial"/>
        </w:rPr>
        <w:t xml:space="preserve"> </w:t>
      </w:r>
    </w:p>
    <w:p w14:paraId="4C6C3E24" w14:textId="77777777" w:rsidR="00220CE1" w:rsidRPr="00AA4CDE" w:rsidRDefault="00220CE1" w:rsidP="001108BD">
      <w:pPr>
        <w:widowControl/>
        <w:spacing w:line="276" w:lineRule="auto"/>
        <w:jc w:val="both"/>
        <w:rPr>
          <w:rFonts w:ascii="Georgia" w:hAnsi="Georgia" w:cs="Arial"/>
        </w:rPr>
      </w:pPr>
    </w:p>
    <w:p w14:paraId="6EDEAD09" w14:textId="074AFCE1" w:rsidR="00EB18FB" w:rsidRPr="00AA4CDE" w:rsidRDefault="61B18E09" w:rsidP="001108BD">
      <w:pPr>
        <w:widowControl/>
        <w:spacing w:line="276" w:lineRule="auto"/>
        <w:jc w:val="both"/>
        <w:rPr>
          <w:rFonts w:ascii="Georgia" w:hAnsi="Georgia" w:cs="Arial"/>
          <w:lang w:val="es-CO"/>
        </w:rPr>
      </w:pPr>
      <w:r w:rsidRPr="00AA4CDE">
        <w:rPr>
          <w:rFonts w:ascii="Georgia" w:hAnsi="Georgia" w:cs="Arial"/>
          <w:lang w:val="es-CO"/>
        </w:rPr>
        <w:t>El 18-</w:t>
      </w:r>
      <w:r w:rsidR="6F6724EA" w:rsidRPr="00AA4CDE">
        <w:rPr>
          <w:rFonts w:ascii="Georgia" w:hAnsi="Georgia" w:cs="Arial"/>
          <w:lang w:val="es-CO"/>
        </w:rPr>
        <w:t>02</w:t>
      </w:r>
      <w:r w:rsidRPr="00AA4CDE">
        <w:rPr>
          <w:rFonts w:ascii="Georgia" w:hAnsi="Georgia" w:cs="Arial"/>
          <w:lang w:val="es-CO"/>
        </w:rPr>
        <w:t>-</w:t>
      </w:r>
      <w:r w:rsidR="6F6724EA" w:rsidRPr="00AA4CDE">
        <w:rPr>
          <w:rFonts w:ascii="Georgia" w:hAnsi="Georgia" w:cs="Arial"/>
          <w:lang w:val="es-CO"/>
        </w:rPr>
        <w:t>2021 la autoridad desestimó radicar la petición pensional porque no es</w:t>
      </w:r>
      <w:r w:rsidR="0D2B2EA6" w:rsidRPr="00AA4CDE">
        <w:rPr>
          <w:rFonts w:ascii="Georgia" w:hAnsi="Georgia" w:cs="Arial"/>
          <w:lang w:val="es-CO"/>
        </w:rPr>
        <w:t>taban</w:t>
      </w:r>
      <w:r w:rsidR="6F6724EA" w:rsidRPr="00AA4CDE">
        <w:rPr>
          <w:rFonts w:ascii="Georgia" w:hAnsi="Georgia" w:cs="Arial"/>
          <w:lang w:val="es-CO"/>
        </w:rPr>
        <w:t xml:space="preserve"> calificados </w:t>
      </w:r>
      <w:r w:rsidR="0D2B2EA6" w:rsidRPr="00AA4CDE">
        <w:rPr>
          <w:rFonts w:ascii="Georgia" w:hAnsi="Georgia" w:cs="Arial"/>
          <w:lang w:val="es-CO"/>
        </w:rPr>
        <w:t>en</w:t>
      </w:r>
      <w:r w:rsidR="6F6724EA" w:rsidRPr="00AA4CDE">
        <w:rPr>
          <w:rFonts w:ascii="Georgia" w:hAnsi="Georgia" w:cs="Arial"/>
          <w:lang w:val="es-CO"/>
        </w:rPr>
        <w:t xml:space="preserve"> los niveles 1 y 2 del </w:t>
      </w:r>
      <w:r w:rsidR="46529123" w:rsidRPr="00AA4CDE">
        <w:rPr>
          <w:rFonts w:ascii="Georgia" w:hAnsi="Georgia"/>
        </w:rPr>
        <w:t>Sisbén</w:t>
      </w:r>
      <w:r w:rsidR="4827B74A" w:rsidRPr="00AA4CDE">
        <w:rPr>
          <w:rFonts w:ascii="Georgia" w:hAnsi="Georgia" w:cs="Arial"/>
          <w:lang w:val="es-CO"/>
        </w:rPr>
        <w:t>, según validación realizada en su portal web (Ib., pdf.10, folios 1-3); y, el 26-04-2021, por el mismo motivo</w:t>
      </w:r>
      <w:r w:rsidR="0AB934A8" w:rsidRPr="00AA4CDE">
        <w:rPr>
          <w:rFonts w:ascii="Georgia" w:hAnsi="Georgia" w:cs="Arial"/>
          <w:lang w:val="es-CO"/>
        </w:rPr>
        <w:t>,</w:t>
      </w:r>
      <w:r w:rsidR="4827B74A" w:rsidRPr="00AA4CDE">
        <w:rPr>
          <w:rFonts w:ascii="Georgia" w:hAnsi="Georgia" w:cs="Arial"/>
          <w:lang w:val="es-CO"/>
        </w:rPr>
        <w:t xml:space="preserve"> rechazó </w:t>
      </w:r>
      <w:r w:rsidR="0D2B2EA6" w:rsidRPr="00AA4CDE">
        <w:rPr>
          <w:rFonts w:ascii="Georgia" w:hAnsi="Georgia" w:cs="Arial"/>
          <w:lang w:val="es-CO"/>
        </w:rPr>
        <w:t xml:space="preserve">el </w:t>
      </w:r>
      <w:r w:rsidR="4827B74A" w:rsidRPr="00AA4CDE">
        <w:rPr>
          <w:rFonts w:ascii="Georgia" w:hAnsi="Georgia" w:cs="Arial"/>
          <w:lang w:val="es-CO"/>
        </w:rPr>
        <w:t>nuevo reclamo (Ib., pdf.10, folios 4-6)</w:t>
      </w:r>
      <w:r w:rsidR="536C8194" w:rsidRPr="00AA4CDE">
        <w:rPr>
          <w:rFonts w:ascii="Georgia" w:hAnsi="Georgia" w:cs="Arial"/>
          <w:lang w:val="es-CO"/>
        </w:rPr>
        <w:t xml:space="preserve">, sin parar mientes en que </w:t>
      </w:r>
      <w:r w:rsidR="0AB934A8" w:rsidRPr="00AA4CDE">
        <w:rPr>
          <w:rFonts w:ascii="Georgia" w:hAnsi="Georgia" w:cs="Arial"/>
          <w:lang w:val="es-CO"/>
        </w:rPr>
        <w:t xml:space="preserve">la </w:t>
      </w:r>
      <w:r w:rsidR="4827B74A" w:rsidRPr="00AA4CDE">
        <w:rPr>
          <w:rFonts w:ascii="Georgia" w:hAnsi="Georgia" w:cs="Arial"/>
          <w:lang w:val="es-CO"/>
        </w:rPr>
        <w:t xml:space="preserve">certificación censal </w:t>
      </w:r>
      <w:r w:rsidR="536C8194" w:rsidRPr="00AA4CDE">
        <w:rPr>
          <w:rFonts w:ascii="Georgia" w:hAnsi="Georgia" w:cs="Arial"/>
          <w:lang w:val="es-CO"/>
        </w:rPr>
        <w:t xml:space="preserve">aportada </w:t>
      </w:r>
      <w:r w:rsidR="4827B74A" w:rsidRPr="00AA4CDE">
        <w:rPr>
          <w:rFonts w:ascii="Georgia" w:hAnsi="Georgia" w:cs="Arial"/>
          <w:lang w:val="es-CO"/>
        </w:rPr>
        <w:t>por el Gobernador del resguardo indígena de Nuestra Señora de la Montaña</w:t>
      </w:r>
      <w:r w:rsidR="4EAEDB1E" w:rsidRPr="00AA4CDE">
        <w:rPr>
          <w:rFonts w:ascii="Georgia" w:hAnsi="Georgia" w:cs="Arial"/>
          <w:lang w:val="es-CO"/>
        </w:rPr>
        <w:t xml:space="preserve"> (Ib., pdf.04, folios 1-2)</w:t>
      </w:r>
      <w:r w:rsidR="4827B74A" w:rsidRPr="00AA4CDE">
        <w:rPr>
          <w:rFonts w:ascii="Georgia" w:hAnsi="Georgia" w:cs="Arial"/>
          <w:lang w:val="es-CO"/>
        </w:rPr>
        <w:t xml:space="preserve">, </w:t>
      </w:r>
      <w:r w:rsidR="0AB934A8" w:rsidRPr="00AA4CDE">
        <w:rPr>
          <w:rFonts w:ascii="Georgia" w:hAnsi="Georgia" w:cs="Arial"/>
          <w:lang w:val="es-CO"/>
        </w:rPr>
        <w:t xml:space="preserve">hace las veces del registro </w:t>
      </w:r>
      <w:r w:rsidR="29F84753" w:rsidRPr="00AA4CDE">
        <w:rPr>
          <w:rFonts w:ascii="Georgia" w:hAnsi="Georgia"/>
        </w:rPr>
        <w:t xml:space="preserve">Sisbén </w:t>
      </w:r>
      <w:r w:rsidR="0AB934A8" w:rsidRPr="00AA4CDE">
        <w:rPr>
          <w:rFonts w:ascii="Georgia" w:hAnsi="Georgia" w:cs="Arial"/>
          <w:lang w:val="es-CO"/>
        </w:rPr>
        <w:t xml:space="preserve">exigido. </w:t>
      </w:r>
    </w:p>
    <w:p w14:paraId="13D577D5" w14:textId="4AC1B3D3" w:rsidR="00EB18FB" w:rsidRPr="00AA4CDE" w:rsidRDefault="00EB18FB" w:rsidP="001108BD">
      <w:pPr>
        <w:widowControl/>
        <w:spacing w:line="276" w:lineRule="auto"/>
        <w:jc w:val="both"/>
        <w:rPr>
          <w:rFonts w:ascii="Georgia" w:hAnsi="Georgia" w:cs="Arial"/>
          <w:lang w:val="es-CO"/>
        </w:rPr>
      </w:pPr>
    </w:p>
    <w:p w14:paraId="60A0D26B" w14:textId="51C35E87" w:rsidR="00CA1200" w:rsidRPr="00AA4CDE" w:rsidRDefault="0AB934A8" w:rsidP="001108BD">
      <w:pPr>
        <w:widowControl/>
        <w:spacing w:line="276" w:lineRule="auto"/>
        <w:jc w:val="both"/>
        <w:rPr>
          <w:rFonts w:ascii="Georgia" w:hAnsi="Georgia" w:cs="Open Sans"/>
          <w:u w:val="single"/>
        </w:rPr>
      </w:pPr>
      <w:r w:rsidRPr="00AA4CDE">
        <w:rPr>
          <w:rFonts w:ascii="Georgia" w:hAnsi="Georgia" w:cs="Arial"/>
          <w:lang w:val="es-CO"/>
        </w:rPr>
        <w:t xml:space="preserve">Necesario es acreditar dicha calidad, a efectos de continuar con el trámite de </w:t>
      </w:r>
      <w:r w:rsidR="4EAEDB1E" w:rsidRPr="00AA4CDE">
        <w:rPr>
          <w:rFonts w:ascii="Georgia" w:hAnsi="Georgia" w:cs="Arial"/>
          <w:lang w:val="es-CO"/>
        </w:rPr>
        <w:t xml:space="preserve">la </w:t>
      </w:r>
      <w:r w:rsidRPr="00AA4CDE">
        <w:rPr>
          <w:rFonts w:ascii="Georgia" w:hAnsi="Georgia" w:cs="Arial"/>
          <w:lang w:val="es-CO"/>
        </w:rPr>
        <w:t>pensión familiar</w:t>
      </w:r>
      <w:r w:rsidR="0D2B2EA6" w:rsidRPr="00AA4CDE">
        <w:rPr>
          <w:rFonts w:ascii="Georgia" w:hAnsi="Georgia" w:cs="Arial"/>
          <w:lang w:val="es-CO"/>
        </w:rPr>
        <w:t>; empero, el registro S</w:t>
      </w:r>
      <w:r w:rsidR="534019E7" w:rsidRPr="00AA4CDE">
        <w:rPr>
          <w:rFonts w:ascii="Georgia" w:hAnsi="Georgia" w:cs="Arial"/>
          <w:lang w:val="es-CO"/>
        </w:rPr>
        <w:t>isbén</w:t>
      </w:r>
      <w:r w:rsidR="0D2B2EA6" w:rsidRPr="00AA4CDE">
        <w:rPr>
          <w:rFonts w:ascii="Georgia" w:hAnsi="Georgia" w:cs="Arial"/>
          <w:lang w:val="es-CO"/>
        </w:rPr>
        <w:t xml:space="preserve"> no es el único medio existente para cumplir el requisito. Según </w:t>
      </w:r>
      <w:r w:rsidRPr="00AA4CDE">
        <w:rPr>
          <w:rFonts w:ascii="Georgia" w:hAnsi="Georgia" w:cs="Arial"/>
          <w:lang w:val="es-CO"/>
        </w:rPr>
        <w:t xml:space="preserve">el artículo 151C, literal “k”, Ley 100: </w:t>
      </w:r>
      <w:r w:rsidR="56DFC051" w:rsidRPr="00AA4CDE">
        <w:rPr>
          <w:rFonts w:ascii="Georgia" w:hAnsi="Georgia" w:cs="Arial"/>
          <w:i/>
          <w:iCs/>
          <w:lang w:val="es-CO"/>
        </w:rPr>
        <w:t>“</w:t>
      </w:r>
      <w:r w:rsidR="56DFC051" w:rsidRPr="00AA4CDE">
        <w:rPr>
          <w:rFonts w:ascii="Georgia" w:hAnsi="Georgia" w:cs="Arial"/>
          <w:i/>
          <w:iCs/>
          <w:sz w:val="22"/>
          <w:lang w:val="es-CO"/>
        </w:rPr>
        <w:t xml:space="preserve">(…) </w:t>
      </w:r>
      <w:r w:rsidRPr="00AA4CDE">
        <w:rPr>
          <w:rFonts w:ascii="Georgia" w:hAnsi="Georgia" w:cs="Open Sans"/>
          <w:i/>
          <w:iCs/>
          <w:sz w:val="22"/>
        </w:rPr>
        <w:t xml:space="preserve">Solo podrán ser beneficiarios de la Pensión Familiar (…) aquellas personas que se encuentren clasificadas </w:t>
      </w:r>
      <w:r w:rsidRPr="00AA4CDE">
        <w:rPr>
          <w:rFonts w:ascii="Georgia" w:hAnsi="Georgia" w:cs="Open Sans"/>
          <w:i/>
          <w:iCs/>
          <w:sz w:val="22"/>
        </w:rPr>
        <w:lastRenderedPageBreak/>
        <w:t>en el Sisbén en los niveles 1, 2</w:t>
      </w:r>
      <w:r w:rsidRPr="00AA4CDE">
        <w:rPr>
          <w:rFonts w:ascii="Georgia" w:hAnsi="Georgia" w:cs="Open Sans"/>
          <w:i/>
          <w:iCs/>
          <w:sz w:val="22"/>
          <w:u w:val="single"/>
        </w:rPr>
        <w:t xml:space="preserve"> y/o en cualquier otro sistema equivalente que diseñe el Gobierno Nacional </w:t>
      </w:r>
      <w:r w:rsidRPr="00AA4CDE">
        <w:rPr>
          <w:rFonts w:ascii="Georgia" w:hAnsi="Georgia" w:cs="Open Sans"/>
          <w:i/>
          <w:iCs/>
          <w:sz w:val="22"/>
        </w:rPr>
        <w:t>(…)</w:t>
      </w:r>
      <w:r w:rsidRPr="00AA4CDE">
        <w:rPr>
          <w:rFonts w:ascii="Georgia" w:hAnsi="Georgia" w:cs="Open Sans"/>
          <w:i/>
          <w:iCs/>
        </w:rPr>
        <w:t>”</w:t>
      </w:r>
      <w:r w:rsidR="56DFC051" w:rsidRPr="00AA4CDE">
        <w:rPr>
          <w:rFonts w:ascii="Georgia" w:hAnsi="Georgia" w:cs="Open Sans"/>
        </w:rPr>
        <w:t xml:space="preserve"> (Línea a propósito)</w:t>
      </w:r>
      <w:r w:rsidRPr="00AA4CDE">
        <w:rPr>
          <w:rFonts w:ascii="Georgia" w:hAnsi="Georgia" w:cs="Open Sans"/>
        </w:rPr>
        <w:t xml:space="preserve">; </w:t>
      </w:r>
      <w:r w:rsidR="0D2B2EA6" w:rsidRPr="00AA4CDE">
        <w:rPr>
          <w:rFonts w:ascii="Georgia" w:hAnsi="Georgia" w:cs="Open Sans"/>
        </w:rPr>
        <w:t xml:space="preserve">sin duda </w:t>
      </w:r>
      <w:r w:rsidR="56DFC051" w:rsidRPr="00AA4CDE">
        <w:rPr>
          <w:rFonts w:ascii="Georgia" w:hAnsi="Georgia" w:cs="Open Sans"/>
        </w:rPr>
        <w:t>la norma</w:t>
      </w:r>
      <w:r w:rsidR="0D2B2EA6" w:rsidRPr="00AA4CDE">
        <w:rPr>
          <w:rFonts w:ascii="Georgia" w:hAnsi="Georgia" w:cs="Open Sans"/>
        </w:rPr>
        <w:t xml:space="preserve"> autoriza </w:t>
      </w:r>
      <w:r w:rsidR="56DFC051" w:rsidRPr="00AA4CDE">
        <w:rPr>
          <w:rFonts w:ascii="Georgia" w:hAnsi="Georgia" w:cs="Open Sans"/>
        </w:rPr>
        <w:t xml:space="preserve">otros sistemas afines </w:t>
      </w:r>
      <w:r w:rsidR="0D2B2EA6" w:rsidRPr="00AA4CDE">
        <w:rPr>
          <w:rFonts w:ascii="Georgia" w:hAnsi="Georgia" w:cs="Open Sans"/>
        </w:rPr>
        <w:t xml:space="preserve">para colmar </w:t>
      </w:r>
      <w:r w:rsidR="56DFC051" w:rsidRPr="00AA4CDE">
        <w:rPr>
          <w:rFonts w:ascii="Georgia" w:hAnsi="Georgia" w:cs="Open Sans"/>
        </w:rPr>
        <w:t xml:space="preserve">el </w:t>
      </w:r>
      <w:r w:rsidR="0D2B2EA6" w:rsidRPr="00AA4CDE">
        <w:rPr>
          <w:rFonts w:ascii="Georgia" w:hAnsi="Georgia" w:cs="Open Sans"/>
        </w:rPr>
        <w:t>presupuesto, entre ellos, e</w:t>
      </w:r>
      <w:r w:rsidR="0D2B2EA6" w:rsidRPr="00AA4CDE">
        <w:rPr>
          <w:rFonts w:ascii="Georgia" w:hAnsi="Georgia" w:cs="Open Sans"/>
          <w:u w:val="single"/>
        </w:rPr>
        <w:t>l censo realizado por dirigente indígena.</w:t>
      </w:r>
    </w:p>
    <w:p w14:paraId="6DA40ED8" w14:textId="740AE284" w:rsidR="00CA1200" w:rsidRPr="00AA4CDE" w:rsidRDefault="00CA1200" w:rsidP="001108BD">
      <w:pPr>
        <w:widowControl/>
        <w:spacing w:line="276" w:lineRule="auto"/>
        <w:jc w:val="both"/>
        <w:rPr>
          <w:rFonts w:ascii="Georgia" w:hAnsi="Georgia" w:cs="Open Sans"/>
        </w:rPr>
      </w:pPr>
      <w:r w:rsidRPr="00AA4CDE">
        <w:rPr>
          <w:rFonts w:ascii="Georgia" w:hAnsi="Georgia" w:cs="Open Sans"/>
        </w:rPr>
        <w:t xml:space="preserve"> </w:t>
      </w:r>
    </w:p>
    <w:p w14:paraId="7B29A5D8" w14:textId="19D9990C" w:rsidR="000537CF" w:rsidRPr="00AA4CDE" w:rsidRDefault="00CA1200" w:rsidP="001108BD">
      <w:pPr>
        <w:widowControl/>
        <w:spacing w:line="276" w:lineRule="auto"/>
        <w:jc w:val="both"/>
        <w:rPr>
          <w:rFonts w:ascii="Georgia" w:hAnsi="Georgia" w:cs="Arial"/>
        </w:rPr>
      </w:pPr>
      <w:r w:rsidRPr="00AA4CDE">
        <w:rPr>
          <w:rFonts w:ascii="Georgia" w:hAnsi="Georgia" w:cs="Open Sans"/>
        </w:rPr>
        <w:t xml:space="preserve">Aquello, porque </w:t>
      </w:r>
      <w:r w:rsidR="0020761B" w:rsidRPr="00AA4CDE">
        <w:rPr>
          <w:rFonts w:ascii="Georgia" w:hAnsi="Georgia" w:cs="Open Sans"/>
        </w:rPr>
        <w:t xml:space="preserve">las comunidades indígenas </w:t>
      </w:r>
      <w:r w:rsidRPr="00AA4CDE">
        <w:rPr>
          <w:rFonts w:ascii="Georgia" w:hAnsi="Georgia" w:cs="Open Sans"/>
        </w:rPr>
        <w:t xml:space="preserve">se consideran </w:t>
      </w:r>
      <w:r w:rsidR="0020761B" w:rsidRPr="00AA4CDE">
        <w:rPr>
          <w:rFonts w:ascii="Georgia" w:hAnsi="Georgia" w:cs="Open Sans"/>
        </w:rPr>
        <w:t xml:space="preserve">afiliadas al régimen subsidiado (Art.2.1.5.1., D.780/2016), </w:t>
      </w:r>
      <w:r w:rsidRPr="00AA4CDE">
        <w:rPr>
          <w:rFonts w:ascii="Georgia" w:hAnsi="Georgia" w:cs="Open Sans"/>
        </w:rPr>
        <w:t xml:space="preserve">cuando medie </w:t>
      </w:r>
      <w:r w:rsidR="0020761B" w:rsidRPr="00AA4CDE">
        <w:rPr>
          <w:rFonts w:ascii="Georgia" w:hAnsi="Georgia" w:cs="Open Sans"/>
        </w:rPr>
        <w:t>listado censal</w:t>
      </w:r>
      <w:r w:rsidR="000A0527" w:rsidRPr="00AA4CDE">
        <w:rPr>
          <w:rFonts w:ascii="Georgia" w:hAnsi="Georgia" w:cs="Open Sans"/>
        </w:rPr>
        <w:t xml:space="preserve"> elaborado por la autoridad indígena (Arts. 5º, Ley 691, 5º, Resolución </w:t>
      </w:r>
      <w:r w:rsidR="000A0527" w:rsidRPr="00AA4CDE">
        <w:rPr>
          <w:rFonts w:ascii="Georgia" w:hAnsi="Georgia" w:cs="Arial"/>
        </w:rPr>
        <w:t>01838/2019 y 3º, D.064/2020)</w:t>
      </w:r>
      <w:r w:rsidRPr="00AA4CDE">
        <w:rPr>
          <w:rFonts w:ascii="Georgia" w:hAnsi="Georgia" w:cs="Arial"/>
        </w:rPr>
        <w:t xml:space="preserve">, salvo específicas excepciones </w:t>
      </w:r>
      <w:r w:rsidR="000537CF" w:rsidRPr="00AA4CDE">
        <w:rPr>
          <w:rFonts w:ascii="Georgia" w:hAnsi="Georgia" w:cs="Arial"/>
        </w:rPr>
        <w:t xml:space="preserve">como: </w:t>
      </w:r>
      <w:r w:rsidR="00390252" w:rsidRPr="00AA4CDE">
        <w:rPr>
          <w:rFonts w:ascii="Georgia" w:hAnsi="Georgia" w:cs="Arial"/>
        </w:rPr>
        <w:t>(</w:t>
      </w:r>
      <w:r w:rsidR="000537CF" w:rsidRPr="00AA4CDE">
        <w:rPr>
          <w:rFonts w:ascii="Georgia" w:hAnsi="Georgia" w:cs="Arial"/>
        </w:rPr>
        <w:t xml:space="preserve">1) Vinculación laboral mediante contrato de trabajo, </w:t>
      </w:r>
      <w:r w:rsidR="00390252" w:rsidRPr="00AA4CDE">
        <w:rPr>
          <w:rFonts w:ascii="Georgia" w:hAnsi="Georgia" w:cs="Arial"/>
        </w:rPr>
        <w:t>(</w:t>
      </w:r>
      <w:r w:rsidR="000537CF" w:rsidRPr="00AA4CDE">
        <w:rPr>
          <w:rFonts w:ascii="Georgia" w:hAnsi="Georgia" w:cs="Arial"/>
        </w:rPr>
        <w:t>2) Servidor público y (3) Pensión de jubilación</w:t>
      </w:r>
      <w:r w:rsidR="00DF2158" w:rsidRPr="00AA4CDE">
        <w:rPr>
          <w:rFonts w:ascii="Georgia" w:hAnsi="Georgia" w:cs="Arial"/>
        </w:rPr>
        <w:t xml:space="preserve"> </w:t>
      </w:r>
      <w:r w:rsidR="00DF2158" w:rsidRPr="00AA4CDE">
        <w:rPr>
          <w:rFonts w:ascii="Georgia" w:hAnsi="Georgia" w:cs="Open Sans"/>
        </w:rPr>
        <w:t>(Art. 5º, Ley 691)</w:t>
      </w:r>
      <w:r w:rsidR="000537CF" w:rsidRPr="00AA4CDE">
        <w:rPr>
          <w:rFonts w:ascii="Georgia" w:hAnsi="Georgia" w:cs="Arial"/>
        </w:rPr>
        <w:t>.</w:t>
      </w:r>
    </w:p>
    <w:p w14:paraId="42E898F1" w14:textId="77777777" w:rsidR="000537CF" w:rsidRPr="00AA4CDE" w:rsidRDefault="000537CF" w:rsidP="001108BD">
      <w:pPr>
        <w:widowControl/>
        <w:spacing w:line="276" w:lineRule="auto"/>
        <w:jc w:val="both"/>
        <w:rPr>
          <w:rFonts w:ascii="Georgia" w:hAnsi="Georgia" w:cs="Arial"/>
        </w:rPr>
      </w:pPr>
    </w:p>
    <w:p w14:paraId="5B91DCD0" w14:textId="7DCD15DA" w:rsidR="00EB18FB" w:rsidRPr="00AA4CDE" w:rsidRDefault="7B2F1F4E" w:rsidP="001108BD">
      <w:pPr>
        <w:widowControl/>
        <w:spacing w:line="276" w:lineRule="auto"/>
        <w:jc w:val="both"/>
        <w:rPr>
          <w:rFonts w:ascii="Georgia" w:hAnsi="Georgia" w:cs="Open Sans"/>
          <w:highlight w:val="yellow"/>
        </w:rPr>
      </w:pPr>
      <w:r w:rsidRPr="00AA4CDE">
        <w:rPr>
          <w:rFonts w:ascii="Georgia" w:hAnsi="Georgia" w:cs="Arial"/>
        </w:rPr>
        <w:t xml:space="preserve">Aspectos que la </w:t>
      </w:r>
      <w:r w:rsidR="0D2B2EA6" w:rsidRPr="00AA4CDE">
        <w:rPr>
          <w:rFonts w:ascii="Georgia" w:hAnsi="Georgia" w:cs="Arial"/>
        </w:rPr>
        <w:t xml:space="preserve">autoridad pudo verificar en los sistemas de información </w:t>
      </w:r>
      <w:r w:rsidRPr="00AA4CDE">
        <w:rPr>
          <w:rFonts w:ascii="Georgia" w:hAnsi="Georgia" w:cs="Arial"/>
        </w:rPr>
        <w:t xml:space="preserve">de esa entidad, </w:t>
      </w:r>
      <w:r w:rsidR="0D2B2EA6" w:rsidRPr="00AA4CDE">
        <w:rPr>
          <w:rFonts w:ascii="Georgia" w:hAnsi="Georgia" w:cs="Arial"/>
        </w:rPr>
        <w:t>del Ministerio del Interior</w:t>
      </w:r>
      <w:r w:rsidR="000537CF" w:rsidRPr="00AA4CDE">
        <w:rPr>
          <w:rStyle w:val="Refdenotaalpie"/>
          <w:rFonts w:ascii="Georgia" w:hAnsi="Georgia"/>
        </w:rPr>
        <w:footnoteReference w:id="19"/>
      </w:r>
      <w:r w:rsidRPr="00AA4CDE">
        <w:rPr>
          <w:rFonts w:ascii="Georgia" w:hAnsi="Georgia"/>
        </w:rPr>
        <w:t xml:space="preserve"> (Registros de autoridades, censos, pertenencia a resguardos, etc.)</w:t>
      </w:r>
      <w:r w:rsidRPr="00AA4CDE">
        <w:rPr>
          <w:rFonts w:ascii="Georgia" w:hAnsi="Georgia" w:cs="Arial"/>
        </w:rPr>
        <w:t xml:space="preserve"> y</w:t>
      </w:r>
      <w:r w:rsidR="4EAEDB1E" w:rsidRPr="00AA4CDE">
        <w:rPr>
          <w:rFonts w:ascii="Georgia" w:hAnsi="Georgia" w:cs="Arial"/>
        </w:rPr>
        <w:t xml:space="preserve"> en</w:t>
      </w:r>
      <w:r w:rsidRPr="00AA4CDE">
        <w:rPr>
          <w:rFonts w:ascii="Georgia" w:hAnsi="Georgia" w:cs="Arial"/>
        </w:rPr>
        <w:t xml:space="preserve"> el </w:t>
      </w:r>
      <w:r w:rsidR="661F063B" w:rsidRPr="00AA4CDE">
        <w:rPr>
          <w:rFonts w:ascii="Georgia" w:hAnsi="Georgia" w:cs="Arial"/>
        </w:rPr>
        <w:t>BDUA</w:t>
      </w:r>
      <w:r w:rsidRPr="00AA4CDE">
        <w:rPr>
          <w:rFonts w:ascii="Georgia" w:hAnsi="Georgia" w:cs="Arial"/>
        </w:rPr>
        <w:t>-A</w:t>
      </w:r>
      <w:r w:rsidR="7F3079FF" w:rsidRPr="00AA4CDE">
        <w:rPr>
          <w:rFonts w:ascii="Georgia" w:hAnsi="Georgia" w:cs="Arial"/>
        </w:rPr>
        <w:t>dres</w:t>
      </w:r>
      <w:r w:rsidR="000537CF" w:rsidRPr="00AA4CDE">
        <w:rPr>
          <w:rStyle w:val="Refdenotaalpie"/>
          <w:rFonts w:ascii="Georgia" w:hAnsi="Georgia"/>
        </w:rPr>
        <w:footnoteReference w:id="20"/>
      </w:r>
      <w:r w:rsidRPr="00AA4CDE">
        <w:rPr>
          <w:rFonts w:ascii="Georgia" w:hAnsi="Georgia"/>
        </w:rPr>
        <w:t xml:space="preserve"> (Afiliados a seguridad social)</w:t>
      </w:r>
      <w:r w:rsidR="4EAEDB1E" w:rsidRPr="00AA4CDE">
        <w:rPr>
          <w:rFonts w:ascii="Georgia" w:hAnsi="Georgia" w:cs="Arial"/>
        </w:rPr>
        <w:t xml:space="preserve">, mas, </w:t>
      </w:r>
      <w:r w:rsidRPr="00AA4CDE">
        <w:rPr>
          <w:rFonts w:ascii="Georgia" w:hAnsi="Georgia" w:cs="Arial"/>
        </w:rPr>
        <w:t xml:space="preserve">pretirió hacerlo. </w:t>
      </w:r>
      <w:r w:rsidR="4EAEDB1E" w:rsidRPr="00AA4CDE">
        <w:rPr>
          <w:rFonts w:ascii="Georgia" w:hAnsi="Georgia" w:cs="Arial"/>
        </w:rPr>
        <w:t>No obstante, en</w:t>
      </w:r>
      <w:r w:rsidRPr="00AA4CDE">
        <w:rPr>
          <w:rFonts w:ascii="Georgia" w:hAnsi="Georgia" w:cs="Arial"/>
        </w:rPr>
        <w:t xml:space="preserve"> primera sede </w:t>
      </w:r>
      <w:r w:rsidR="4EAEDB1E" w:rsidRPr="00AA4CDE">
        <w:rPr>
          <w:rFonts w:ascii="Georgia" w:hAnsi="Georgia" w:cs="Arial"/>
        </w:rPr>
        <w:t xml:space="preserve">se realizó la consulta y </w:t>
      </w:r>
      <w:r w:rsidRPr="00AA4CDE">
        <w:rPr>
          <w:rFonts w:ascii="Georgia" w:hAnsi="Georgia" w:cs="Arial"/>
        </w:rPr>
        <w:t xml:space="preserve">se comprobó que los actores están afiliados al régimen subsidiado en salud y pertenecen </w:t>
      </w:r>
      <w:r w:rsidR="4EAEDB1E" w:rsidRPr="00AA4CDE">
        <w:rPr>
          <w:rFonts w:ascii="Georgia" w:hAnsi="Georgia" w:cs="Arial"/>
        </w:rPr>
        <w:t>a la comunidad indígena</w:t>
      </w:r>
      <w:r w:rsidR="5FEC81AA" w:rsidRPr="00AA4CDE">
        <w:rPr>
          <w:rFonts w:ascii="Georgia" w:hAnsi="Georgia" w:cs="Arial"/>
        </w:rPr>
        <w:t xml:space="preserve"> (Ib., pdf.13, folios 14-15)</w:t>
      </w:r>
      <w:r w:rsidR="4EAEDB1E" w:rsidRPr="00AA4CDE">
        <w:rPr>
          <w:rFonts w:ascii="Georgia" w:hAnsi="Georgia" w:cs="Arial"/>
        </w:rPr>
        <w:t>, circunstancias que, aunadas a la certificación presentada, acreditan el lleno del requisito legal para deprecar la pensión familiar.</w:t>
      </w:r>
      <w:r w:rsidRPr="00AA4CDE">
        <w:rPr>
          <w:rFonts w:ascii="Georgia" w:hAnsi="Georgia" w:cs="Arial"/>
        </w:rPr>
        <w:t xml:space="preserve"> </w:t>
      </w:r>
    </w:p>
    <w:p w14:paraId="3BBE4E9C" w14:textId="5D59D2EB" w:rsidR="00EB18FB" w:rsidRPr="00AA4CDE" w:rsidRDefault="00EB18FB" w:rsidP="001108BD">
      <w:pPr>
        <w:widowControl/>
        <w:spacing w:line="276" w:lineRule="auto"/>
        <w:jc w:val="both"/>
        <w:rPr>
          <w:rFonts w:ascii="Georgia" w:hAnsi="Georgia" w:cs="Open Sans"/>
          <w:u w:val="single"/>
        </w:rPr>
      </w:pPr>
    </w:p>
    <w:p w14:paraId="692686A3" w14:textId="60A6A25A" w:rsidR="00390252" w:rsidRPr="00AA4CDE" w:rsidRDefault="00390252" w:rsidP="001108BD">
      <w:pPr>
        <w:widowControl/>
        <w:spacing w:line="276" w:lineRule="auto"/>
        <w:jc w:val="both"/>
        <w:rPr>
          <w:rFonts w:ascii="Georgia" w:hAnsi="Georgia"/>
        </w:rPr>
      </w:pPr>
      <w:r w:rsidRPr="00AA4CDE">
        <w:rPr>
          <w:rFonts w:ascii="Georgia" w:hAnsi="Georgia"/>
        </w:rPr>
        <w:t>Recuérdese que es obligación de</w:t>
      </w:r>
      <w:r w:rsidR="00DF2158" w:rsidRPr="00AA4CDE">
        <w:rPr>
          <w:rFonts w:ascii="Georgia" w:hAnsi="Georgia"/>
        </w:rPr>
        <w:t xml:space="preserve"> la autoridad obtener el material probatorio:</w:t>
      </w:r>
    </w:p>
    <w:p w14:paraId="73AF43F0" w14:textId="77777777" w:rsidR="008373EE" w:rsidRPr="00AA4CDE" w:rsidRDefault="008373EE" w:rsidP="001108BD">
      <w:pPr>
        <w:widowControl/>
        <w:spacing w:line="276" w:lineRule="auto"/>
        <w:jc w:val="both"/>
        <w:rPr>
          <w:rFonts w:ascii="Georgia" w:hAnsi="Georgia"/>
        </w:rPr>
      </w:pPr>
    </w:p>
    <w:p w14:paraId="6961641D" w14:textId="2B279C54" w:rsidR="00DF2158" w:rsidRPr="00AA4CDE" w:rsidRDefault="00DF2158" w:rsidP="008373EE">
      <w:pPr>
        <w:widowControl/>
        <w:ind w:left="426" w:right="420"/>
        <w:jc w:val="both"/>
        <w:rPr>
          <w:rFonts w:ascii="Georgia" w:hAnsi="Georgia"/>
          <w:sz w:val="22"/>
        </w:rPr>
      </w:pPr>
      <w:r w:rsidRPr="00AA4CDE">
        <w:rPr>
          <w:rFonts w:ascii="Georgia" w:hAnsi="Georgia" w:cs="Arial"/>
          <w:i/>
          <w:sz w:val="22"/>
          <w:lang w:val="es-CO"/>
        </w:rPr>
        <w:t xml:space="preserve">“(…)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w:t>
      </w:r>
      <w:r w:rsidRPr="00AA4CDE">
        <w:rPr>
          <w:rFonts w:ascii="Georgia" w:hAnsi="Georgia" w:cs="Arial"/>
          <w:i/>
          <w:sz w:val="22"/>
          <w:u w:val="single"/>
          <w:lang w:val="es-CO"/>
        </w:rPr>
        <w:t>no se podrán exigir para efectos de trámites y procedimientos el suministro de información que repose en los archivos de otra entidad pública</w:t>
      </w:r>
      <w:r w:rsidRPr="00AA4CDE">
        <w:rPr>
          <w:rFonts w:ascii="Georgia" w:hAnsi="Georgia" w:cs="Arial"/>
          <w:i/>
          <w:sz w:val="22"/>
          <w:lang w:val="es-CO"/>
        </w:rPr>
        <w:t>”</w:t>
      </w:r>
      <w:r w:rsidRPr="00AA4CDE">
        <w:rPr>
          <w:rFonts w:ascii="Georgia" w:hAnsi="Georgia" w:cs="Arial"/>
          <w:iCs/>
          <w:sz w:val="22"/>
          <w:lang w:val="es-CO"/>
        </w:rPr>
        <w:t xml:space="preserve"> (</w:t>
      </w:r>
      <w:proofErr w:type="spellStart"/>
      <w:r w:rsidRPr="00AA4CDE">
        <w:rPr>
          <w:rFonts w:ascii="Georgia" w:hAnsi="Georgia" w:cs="Arial"/>
          <w:iCs/>
          <w:sz w:val="22"/>
          <w:lang w:val="es-CO"/>
        </w:rPr>
        <w:t>Sublínea</w:t>
      </w:r>
      <w:proofErr w:type="spellEnd"/>
      <w:r w:rsidRPr="00AA4CDE">
        <w:rPr>
          <w:rFonts w:ascii="Georgia" w:hAnsi="Georgia" w:cs="Arial"/>
          <w:iCs/>
          <w:sz w:val="22"/>
          <w:lang w:val="es-CO"/>
        </w:rPr>
        <w:t xml:space="preserve"> extratextual) </w:t>
      </w:r>
      <w:r w:rsidRPr="00AA4CDE">
        <w:rPr>
          <w:rFonts w:ascii="Georgia" w:hAnsi="Georgia"/>
          <w:sz w:val="22"/>
        </w:rPr>
        <w:t>(</w:t>
      </w:r>
      <w:r w:rsidRPr="00AA4CDE">
        <w:rPr>
          <w:rFonts w:ascii="Georgia" w:hAnsi="Georgia" w:cs="Arial"/>
          <w:sz w:val="22"/>
          <w:lang w:val="es-CO"/>
        </w:rPr>
        <w:t>Par., art.9º, DL.019/2012)</w:t>
      </w:r>
      <w:r w:rsidR="00390252" w:rsidRPr="00AA4CDE">
        <w:rPr>
          <w:rFonts w:ascii="Georgia" w:hAnsi="Georgia" w:cs="Arial"/>
          <w:sz w:val="22"/>
          <w:lang w:val="es-CO"/>
        </w:rPr>
        <w:t>.</w:t>
      </w:r>
    </w:p>
    <w:p w14:paraId="59FD66E6" w14:textId="77777777" w:rsidR="00DF2158" w:rsidRPr="00AA4CDE" w:rsidRDefault="00DF2158" w:rsidP="001108BD">
      <w:pPr>
        <w:widowControl/>
        <w:spacing w:line="276" w:lineRule="auto"/>
        <w:jc w:val="both"/>
        <w:rPr>
          <w:rFonts w:ascii="Georgia" w:hAnsi="Georgia" w:cs="Open Sans"/>
          <w:u w:val="single"/>
        </w:rPr>
      </w:pPr>
    </w:p>
    <w:p w14:paraId="4A8C382A" w14:textId="7FBD516A" w:rsidR="00BB3978" w:rsidRPr="00AA4CDE" w:rsidRDefault="000A0527" w:rsidP="001108BD">
      <w:pPr>
        <w:widowControl/>
        <w:spacing w:line="276" w:lineRule="auto"/>
        <w:jc w:val="both"/>
        <w:rPr>
          <w:rFonts w:ascii="Georgia" w:hAnsi="Georgia"/>
        </w:rPr>
      </w:pPr>
      <w:r w:rsidRPr="00AA4CDE">
        <w:rPr>
          <w:rFonts w:ascii="Georgia" w:hAnsi="Georgia"/>
        </w:rPr>
        <w:t>Así</w:t>
      </w:r>
      <w:r w:rsidR="005713F6" w:rsidRPr="00AA4CDE">
        <w:rPr>
          <w:rFonts w:ascii="Georgia" w:hAnsi="Georgia"/>
        </w:rPr>
        <w:t xml:space="preserve"> </w:t>
      </w:r>
      <w:r w:rsidRPr="00AA4CDE">
        <w:rPr>
          <w:rFonts w:ascii="Georgia" w:hAnsi="Georgia"/>
        </w:rPr>
        <w:t xml:space="preserve">las cosas, </w:t>
      </w:r>
      <w:r w:rsidR="001309B7" w:rsidRPr="00AA4CDE">
        <w:rPr>
          <w:rFonts w:ascii="Georgia" w:hAnsi="Georgia"/>
        </w:rPr>
        <w:t xml:space="preserve">la respuesta </w:t>
      </w:r>
      <w:r w:rsidR="00DF2158" w:rsidRPr="00AA4CDE">
        <w:rPr>
          <w:rFonts w:ascii="Georgia" w:hAnsi="Georgia"/>
        </w:rPr>
        <w:t xml:space="preserve">de la accionada </w:t>
      </w:r>
      <w:r w:rsidR="001309B7" w:rsidRPr="00AA4CDE">
        <w:rPr>
          <w:rFonts w:ascii="Georgia" w:hAnsi="Georgia"/>
        </w:rPr>
        <w:t>fue claramente evasiva e irracional</w:t>
      </w:r>
      <w:r w:rsidRPr="00AA4CDE">
        <w:rPr>
          <w:rFonts w:ascii="Georgia" w:hAnsi="Georgia"/>
        </w:rPr>
        <w:t xml:space="preserve">. </w:t>
      </w:r>
      <w:r w:rsidR="00DF2158" w:rsidRPr="00AA4CDE">
        <w:rPr>
          <w:rFonts w:ascii="Georgia" w:hAnsi="Georgia"/>
        </w:rPr>
        <w:t xml:space="preserve">No </w:t>
      </w:r>
      <w:r w:rsidRPr="00AA4CDE">
        <w:rPr>
          <w:rFonts w:ascii="Georgia" w:hAnsi="Georgia"/>
        </w:rPr>
        <w:t xml:space="preserve">se </w:t>
      </w:r>
      <w:r w:rsidR="00DF2158" w:rsidRPr="00AA4CDE">
        <w:rPr>
          <w:rFonts w:ascii="Georgia" w:hAnsi="Georgia"/>
        </w:rPr>
        <w:t xml:space="preserve">cercioró del cumplimiento de los </w:t>
      </w:r>
      <w:r w:rsidR="00BB3978" w:rsidRPr="00AA4CDE">
        <w:rPr>
          <w:rFonts w:ascii="Georgia" w:hAnsi="Georgia"/>
        </w:rPr>
        <w:t xml:space="preserve">presupuestos de la pensión </w:t>
      </w:r>
      <w:r w:rsidRPr="00AA4CDE">
        <w:rPr>
          <w:rFonts w:ascii="Georgia" w:hAnsi="Georgia"/>
        </w:rPr>
        <w:t>familiar (Art.151C, Ley 100)</w:t>
      </w:r>
      <w:r w:rsidR="00DF2158" w:rsidRPr="00AA4CDE">
        <w:rPr>
          <w:rFonts w:ascii="Georgia" w:hAnsi="Georgia"/>
        </w:rPr>
        <w:t xml:space="preserve"> y, en contraste, rechazó un ruego pensional debidamente presentado</w:t>
      </w:r>
      <w:r w:rsidR="00F21B7D" w:rsidRPr="00AA4CDE">
        <w:rPr>
          <w:rFonts w:ascii="Georgia" w:hAnsi="Georgia"/>
        </w:rPr>
        <w:t>.</w:t>
      </w:r>
      <w:r w:rsidR="00BB3978" w:rsidRPr="00AA4CDE">
        <w:rPr>
          <w:rFonts w:ascii="Georgia" w:hAnsi="Georgia"/>
        </w:rPr>
        <w:t xml:space="preserve"> </w:t>
      </w:r>
    </w:p>
    <w:p w14:paraId="4D6CD791" w14:textId="77777777" w:rsidR="00BB3978" w:rsidRPr="00AA4CDE" w:rsidRDefault="00BB3978" w:rsidP="001108BD">
      <w:pPr>
        <w:widowControl/>
        <w:spacing w:line="276" w:lineRule="auto"/>
        <w:jc w:val="both"/>
        <w:rPr>
          <w:rFonts w:ascii="Georgia" w:hAnsi="Georgia"/>
        </w:rPr>
      </w:pPr>
    </w:p>
    <w:p w14:paraId="6D702C69" w14:textId="1CE94C6A" w:rsidR="00E900D4" w:rsidRPr="00AA4CDE" w:rsidRDefault="00E900D4" w:rsidP="001108BD">
      <w:pPr>
        <w:widowControl/>
        <w:spacing w:line="276" w:lineRule="auto"/>
        <w:jc w:val="both"/>
        <w:rPr>
          <w:rFonts w:ascii="Georgia" w:hAnsi="Georgia"/>
          <w:b/>
          <w:bCs/>
        </w:rPr>
      </w:pPr>
      <w:r w:rsidRPr="00AA4CDE">
        <w:rPr>
          <w:rFonts w:ascii="Georgia" w:hAnsi="Georgia"/>
        </w:rPr>
        <w:t xml:space="preserve">Corolario, </w:t>
      </w:r>
      <w:r w:rsidRPr="00AA4CDE">
        <w:rPr>
          <w:rFonts w:ascii="Georgia" w:hAnsi="Georgia" w:cs="Arial"/>
          <w:lang w:val="es-CO"/>
        </w:rPr>
        <w:t>la</w:t>
      </w:r>
      <w:r w:rsidRPr="00AA4CDE">
        <w:rPr>
          <w:rFonts w:ascii="Georgia" w:hAnsi="Georgia"/>
        </w:rPr>
        <w:t xml:space="preserve"> Dirección de Atención y Servicio de Colpensiones</w:t>
      </w:r>
      <w:r w:rsidRPr="00AA4CDE">
        <w:rPr>
          <w:rFonts w:ascii="Georgia" w:hAnsi="Georgia" w:cs="Arial"/>
          <w:u w:val="single"/>
        </w:rPr>
        <w:t xml:space="preserve"> debió remitir el escrito a la </w:t>
      </w:r>
      <w:r w:rsidRPr="00AA4CDE">
        <w:rPr>
          <w:rFonts w:ascii="Georgia" w:hAnsi="Georgia"/>
          <w:u w:val="single"/>
        </w:rPr>
        <w:t xml:space="preserve">Subdirección de Determinación de Derechos, para que resolviera </w:t>
      </w:r>
      <w:r w:rsidRPr="00AA4CDE">
        <w:rPr>
          <w:rFonts w:ascii="Georgia" w:hAnsi="Georgia" w:cs="Arial"/>
          <w:u w:val="single"/>
        </w:rPr>
        <w:t>(Arts.21, Ley 1755 y .4.3.3.1.4. del Acuerdo 131/2018)</w:t>
      </w:r>
      <w:r w:rsidRPr="00AA4CDE">
        <w:rPr>
          <w:rFonts w:ascii="Georgia" w:hAnsi="Georgia"/>
          <w:u w:val="single"/>
        </w:rPr>
        <w:t>, en vez de hacer requerimientos inoficiosos</w:t>
      </w:r>
      <w:r w:rsidR="00CD59B2" w:rsidRPr="00AA4CDE">
        <w:rPr>
          <w:rFonts w:ascii="Georgia" w:hAnsi="Georgia"/>
        </w:rPr>
        <w:t xml:space="preserve">; dilató </w:t>
      </w:r>
      <w:r w:rsidRPr="00AA4CDE">
        <w:rPr>
          <w:rFonts w:ascii="Georgia" w:hAnsi="Georgia"/>
        </w:rPr>
        <w:t xml:space="preserve">la respuesta y, </w:t>
      </w:r>
      <w:r w:rsidR="00CD59B2" w:rsidRPr="00AA4CDE">
        <w:rPr>
          <w:rFonts w:ascii="Georgia" w:hAnsi="Georgia"/>
        </w:rPr>
        <w:t>de paso</w:t>
      </w:r>
      <w:r w:rsidRPr="00AA4CDE">
        <w:rPr>
          <w:rFonts w:ascii="Georgia" w:hAnsi="Georgia"/>
        </w:rPr>
        <w:t xml:space="preserve">, </w:t>
      </w:r>
      <w:r w:rsidR="00CD59B2" w:rsidRPr="00AA4CDE">
        <w:rPr>
          <w:rFonts w:ascii="Georgia" w:hAnsi="Georgia"/>
        </w:rPr>
        <w:t xml:space="preserve">agravió </w:t>
      </w:r>
      <w:r w:rsidRPr="00AA4CDE">
        <w:rPr>
          <w:rFonts w:ascii="Georgia" w:hAnsi="Georgia"/>
        </w:rPr>
        <w:t xml:space="preserve">los derechos </w:t>
      </w:r>
      <w:r w:rsidR="00172E47" w:rsidRPr="00AA4CDE">
        <w:rPr>
          <w:rFonts w:ascii="Georgia" w:hAnsi="Georgia"/>
        </w:rPr>
        <w:t xml:space="preserve">al debido proceso y </w:t>
      </w:r>
      <w:r w:rsidRPr="00AA4CDE">
        <w:rPr>
          <w:rFonts w:ascii="Georgia" w:hAnsi="Georgia"/>
        </w:rPr>
        <w:t xml:space="preserve">a la seguridad social </w:t>
      </w:r>
      <w:r w:rsidR="00DF2158" w:rsidRPr="00AA4CDE">
        <w:rPr>
          <w:rFonts w:ascii="Georgia" w:hAnsi="Georgia"/>
        </w:rPr>
        <w:t>de personas de especial protección constitucional</w:t>
      </w:r>
      <w:r w:rsidRPr="00AA4CDE">
        <w:rPr>
          <w:rFonts w:ascii="Georgia" w:hAnsi="Georgia"/>
        </w:rPr>
        <w:t>.</w:t>
      </w:r>
      <w:r w:rsidRPr="00AA4CDE">
        <w:rPr>
          <w:rFonts w:ascii="Georgia" w:hAnsi="Georgia"/>
          <w:b/>
          <w:bCs/>
        </w:rPr>
        <w:t xml:space="preserve"> </w:t>
      </w:r>
    </w:p>
    <w:p w14:paraId="2BAF1F40" w14:textId="49CBECF3" w:rsidR="00CD59B2" w:rsidRPr="00AA4CDE" w:rsidRDefault="00CD59B2" w:rsidP="001108BD">
      <w:pPr>
        <w:widowControl/>
        <w:spacing w:line="276" w:lineRule="auto"/>
        <w:jc w:val="both"/>
        <w:rPr>
          <w:rFonts w:ascii="Georgia" w:hAnsi="Georgia"/>
        </w:rPr>
      </w:pPr>
    </w:p>
    <w:p w14:paraId="49B071F9" w14:textId="57E52BCB" w:rsidR="00356E82" w:rsidRPr="00AA4CDE" w:rsidRDefault="00356E82" w:rsidP="001108BD">
      <w:pPr>
        <w:widowControl/>
        <w:spacing w:line="276" w:lineRule="auto"/>
        <w:jc w:val="both"/>
        <w:rPr>
          <w:rFonts w:ascii="Georgia" w:hAnsi="Georgia" w:cs="Arial"/>
        </w:rPr>
      </w:pPr>
      <w:r w:rsidRPr="00AA4CDE">
        <w:rPr>
          <w:rFonts w:ascii="Georgia" w:hAnsi="Georgia"/>
        </w:rPr>
        <w:t>Con todo, deviene inane impartir orden alguna,</w:t>
      </w:r>
      <w:r w:rsidRPr="00AA4CDE">
        <w:rPr>
          <w:rFonts w:ascii="Georgia" w:hAnsi="Georgia" w:cs="Arial"/>
        </w:rPr>
        <w:t xml:space="preserve"> como quiera que durante el trámite de esta acción se resolvió el reclamo pensional mediante la Resolución SUB141139 del 16-06-2021 (Ib., pdf.21), lo que implica el traslado del ruego al competente; en consecuencia, se declarará la carencia actual de objeto por el hecho superado.</w:t>
      </w:r>
    </w:p>
    <w:p w14:paraId="2F4E036A" w14:textId="77777777" w:rsidR="00356E82" w:rsidRPr="00AA4CDE" w:rsidRDefault="00356E82" w:rsidP="001108BD">
      <w:pPr>
        <w:widowControl/>
        <w:spacing w:line="276" w:lineRule="auto"/>
        <w:jc w:val="both"/>
        <w:rPr>
          <w:rFonts w:ascii="Georgia" w:hAnsi="Georgia"/>
        </w:rPr>
      </w:pPr>
    </w:p>
    <w:bookmarkEnd w:id="4"/>
    <w:p w14:paraId="755DD7A8" w14:textId="74A56D5F" w:rsidR="00E9168C" w:rsidRPr="00AA4CDE" w:rsidRDefault="00E9168C" w:rsidP="001108BD">
      <w:pPr>
        <w:spacing w:line="276" w:lineRule="auto"/>
        <w:ind w:right="51"/>
        <w:jc w:val="both"/>
        <w:rPr>
          <w:rFonts w:ascii="Georgia" w:hAnsi="Georgia" w:cs="Arial"/>
        </w:rPr>
      </w:pPr>
      <w:r w:rsidRPr="00AA4CDE">
        <w:rPr>
          <w:rFonts w:ascii="Georgia" w:hAnsi="Georgia" w:cs="Arial"/>
        </w:rPr>
        <w:t xml:space="preserve">En mérito de los razonamientos jurídicos hechos, el </w:t>
      </w:r>
      <w:r w:rsidRPr="00AA4CDE">
        <w:rPr>
          <w:rFonts w:ascii="Georgia" w:hAnsi="Georgia" w:cs="Arial"/>
          <w:smallCaps/>
        </w:rPr>
        <w:t>Tribunal Superior del Distrito Judicial de Pereira, en Sala decisión Civil - Familia</w:t>
      </w:r>
      <w:r w:rsidRPr="00AA4CDE">
        <w:rPr>
          <w:rFonts w:ascii="Georgia" w:hAnsi="Georgia" w:cs="Arial"/>
        </w:rPr>
        <w:t>, administrando Justicia, en nombre de la República de Colombia y por autoridad de la Ley,</w:t>
      </w:r>
    </w:p>
    <w:p w14:paraId="0961CEAD" w14:textId="77777777" w:rsidR="00356E82" w:rsidRPr="00AA4CDE" w:rsidRDefault="00356E82" w:rsidP="001108BD">
      <w:pPr>
        <w:spacing w:line="276" w:lineRule="auto"/>
        <w:ind w:right="51"/>
        <w:jc w:val="both"/>
        <w:rPr>
          <w:rFonts w:ascii="Georgia" w:hAnsi="Georgia" w:cs="Arial"/>
        </w:rPr>
      </w:pPr>
    </w:p>
    <w:p w14:paraId="77B51271" w14:textId="55BB7FB0" w:rsidR="00E9168C" w:rsidRPr="00AA4CDE" w:rsidRDefault="00E9168C" w:rsidP="001108BD">
      <w:pPr>
        <w:pStyle w:val="Textoindependiente"/>
        <w:tabs>
          <w:tab w:val="left" w:pos="3155"/>
          <w:tab w:val="center" w:pos="4703"/>
        </w:tabs>
        <w:spacing w:line="276" w:lineRule="auto"/>
        <w:jc w:val="center"/>
        <w:rPr>
          <w:rFonts w:ascii="Georgia" w:hAnsi="Georgia" w:cs="Arial"/>
          <w:b/>
          <w:smallCaps/>
          <w:spacing w:val="0"/>
          <w:szCs w:val="24"/>
        </w:rPr>
      </w:pPr>
      <w:r w:rsidRPr="00AA4CDE">
        <w:rPr>
          <w:rFonts w:ascii="Georgia" w:hAnsi="Georgia" w:cs="Arial"/>
          <w:b/>
          <w:smallCaps/>
          <w:spacing w:val="0"/>
          <w:szCs w:val="24"/>
        </w:rPr>
        <w:lastRenderedPageBreak/>
        <w:t xml:space="preserve">F A L </w:t>
      </w:r>
      <w:proofErr w:type="spellStart"/>
      <w:r w:rsidRPr="00AA4CDE">
        <w:rPr>
          <w:rFonts w:ascii="Georgia" w:hAnsi="Georgia" w:cs="Arial"/>
          <w:b/>
          <w:smallCaps/>
          <w:spacing w:val="0"/>
          <w:szCs w:val="24"/>
        </w:rPr>
        <w:t>L</w:t>
      </w:r>
      <w:proofErr w:type="spellEnd"/>
      <w:r w:rsidRPr="00AA4CDE">
        <w:rPr>
          <w:rFonts w:ascii="Georgia" w:hAnsi="Georgia" w:cs="Arial"/>
          <w:b/>
          <w:smallCaps/>
          <w:spacing w:val="0"/>
          <w:szCs w:val="24"/>
        </w:rPr>
        <w:t xml:space="preserve"> A,</w:t>
      </w:r>
    </w:p>
    <w:p w14:paraId="151E5CDB" w14:textId="77777777" w:rsidR="00C31E46" w:rsidRPr="00AA4CDE" w:rsidRDefault="00C31E46" w:rsidP="001108BD">
      <w:pPr>
        <w:pStyle w:val="Textoindependiente"/>
        <w:tabs>
          <w:tab w:val="left" w:pos="3155"/>
          <w:tab w:val="center" w:pos="4703"/>
        </w:tabs>
        <w:spacing w:line="276" w:lineRule="auto"/>
        <w:jc w:val="center"/>
        <w:rPr>
          <w:rFonts w:ascii="Georgia" w:hAnsi="Georgia" w:cs="Arial"/>
          <w:bCs/>
          <w:smallCaps/>
          <w:spacing w:val="0"/>
          <w:szCs w:val="24"/>
        </w:rPr>
      </w:pPr>
    </w:p>
    <w:p w14:paraId="4A6514B8" w14:textId="1F049439" w:rsidR="00CD59B2" w:rsidRPr="00AA4CDE" w:rsidRDefault="000D63D2" w:rsidP="001108BD">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AA4CDE">
        <w:rPr>
          <w:rFonts w:ascii="Georgia" w:hAnsi="Georgia"/>
          <w:sz w:val="24"/>
          <w:szCs w:val="24"/>
        </w:rPr>
        <w:t>CONFIRMAR PARCIALMENTE</w:t>
      </w:r>
      <w:r w:rsidR="00754281" w:rsidRPr="00AA4CDE">
        <w:rPr>
          <w:rFonts w:ascii="Georgia" w:hAnsi="Georgia"/>
          <w:sz w:val="24"/>
          <w:szCs w:val="24"/>
        </w:rPr>
        <w:t xml:space="preserve"> la sentencia del Juzgado </w:t>
      </w:r>
      <w:r w:rsidRPr="00AA4CDE">
        <w:rPr>
          <w:rFonts w:ascii="Georgia" w:hAnsi="Georgia"/>
          <w:sz w:val="24"/>
          <w:szCs w:val="24"/>
        </w:rPr>
        <w:t>Primero</w:t>
      </w:r>
      <w:r w:rsidR="00EE5881" w:rsidRPr="00AA4CDE">
        <w:rPr>
          <w:rFonts w:ascii="Georgia" w:hAnsi="Georgia"/>
          <w:sz w:val="24"/>
          <w:szCs w:val="24"/>
        </w:rPr>
        <w:t xml:space="preserve"> </w:t>
      </w:r>
      <w:r w:rsidR="00CD59B2" w:rsidRPr="00AA4CDE">
        <w:rPr>
          <w:rFonts w:ascii="Georgia" w:hAnsi="Georgia"/>
          <w:sz w:val="24"/>
          <w:szCs w:val="24"/>
        </w:rPr>
        <w:t>Civil del Circuito de Pereira</w:t>
      </w:r>
      <w:r w:rsidRPr="00AA4CDE">
        <w:rPr>
          <w:rFonts w:ascii="Georgia" w:hAnsi="Georgia"/>
          <w:sz w:val="24"/>
          <w:szCs w:val="24"/>
        </w:rPr>
        <w:t>.</w:t>
      </w:r>
    </w:p>
    <w:p w14:paraId="0DB70F39" w14:textId="77777777" w:rsidR="00213DA9" w:rsidRPr="00AA4CDE" w:rsidRDefault="00213DA9" w:rsidP="001108BD">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2DE6A8D2" w14:textId="24656EFB" w:rsidR="00CD59B2" w:rsidRPr="00AA4CDE" w:rsidRDefault="12BB3FD4" w:rsidP="001108BD">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AA4CDE">
        <w:rPr>
          <w:rFonts w:ascii="Georgia" w:hAnsi="Georgia"/>
          <w:sz w:val="24"/>
          <w:szCs w:val="24"/>
        </w:rPr>
        <w:t xml:space="preserve">MODIFICAR el numeral 2º </w:t>
      </w:r>
      <w:r w:rsidR="1E1AB32D" w:rsidRPr="00AA4CDE">
        <w:rPr>
          <w:rFonts w:ascii="Georgia" w:hAnsi="Georgia"/>
          <w:sz w:val="24"/>
          <w:szCs w:val="24"/>
        </w:rPr>
        <w:t xml:space="preserve">para ORDENAR </w:t>
      </w:r>
      <w:r w:rsidR="5FEC81AA" w:rsidRPr="00AA4CDE">
        <w:rPr>
          <w:rFonts w:ascii="Georgia" w:hAnsi="Georgia"/>
          <w:sz w:val="24"/>
          <w:szCs w:val="24"/>
        </w:rPr>
        <w:t xml:space="preserve">a la </w:t>
      </w:r>
      <w:r w:rsidR="5FEC81AA" w:rsidRPr="00AA4CDE">
        <w:rPr>
          <w:rFonts w:ascii="Georgia" w:hAnsi="Georgia" w:cs="Arial"/>
          <w:sz w:val="24"/>
          <w:szCs w:val="24"/>
        </w:rPr>
        <w:t xml:space="preserve">Dirección </w:t>
      </w:r>
      <w:r w:rsidR="38B15AE7" w:rsidRPr="00AA4CDE">
        <w:rPr>
          <w:rFonts w:ascii="Georgia" w:hAnsi="Georgia" w:cs="Arial"/>
          <w:sz w:val="24"/>
          <w:szCs w:val="24"/>
        </w:rPr>
        <w:t xml:space="preserve">de Atención y Servicio de Colpensiones, </w:t>
      </w:r>
      <w:r w:rsidR="38B15AE7" w:rsidRPr="00AA4CDE">
        <w:rPr>
          <w:rFonts w:ascii="Georgia" w:hAnsi="Georgia" w:cs="Arial"/>
          <w:sz w:val="24"/>
          <w:szCs w:val="24"/>
          <w:lang w:val="es-ES"/>
        </w:rPr>
        <w:t xml:space="preserve">remitir </w:t>
      </w:r>
      <w:r w:rsidR="2B1E2AA6" w:rsidRPr="00AA4CDE">
        <w:rPr>
          <w:rFonts w:ascii="Georgia" w:hAnsi="Georgia" w:cs="Arial"/>
          <w:sz w:val="24"/>
          <w:szCs w:val="24"/>
          <w:lang w:val="es-ES"/>
        </w:rPr>
        <w:t xml:space="preserve">la </w:t>
      </w:r>
      <w:r w:rsidR="2C956E4A" w:rsidRPr="00AA4CDE">
        <w:rPr>
          <w:rFonts w:ascii="Georgia" w:hAnsi="Georgia" w:cs="Arial"/>
          <w:sz w:val="24"/>
          <w:szCs w:val="24"/>
          <w:lang w:val="es-ES"/>
        </w:rPr>
        <w:t xml:space="preserve">reclamación administrativa </w:t>
      </w:r>
      <w:r w:rsidR="20053076" w:rsidRPr="00AA4CDE">
        <w:rPr>
          <w:rFonts w:ascii="Georgia" w:hAnsi="Georgia" w:cs="Arial"/>
          <w:sz w:val="24"/>
          <w:szCs w:val="24"/>
          <w:lang w:val="es-ES"/>
        </w:rPr>
        <w:t>a</w:t>
      </w:r>
      <w:r w:rsidR="2B1E2AA6" w:rsidRPr="00AA4CDE">
        <w:rPr>
          <w:rFonts w:ascii="Georgia" w:hAnsi="Georgia" w:cs="Arial"/>
          <w:sz w:val="24"/>
          <w:szCs w:val="24"/>
          <w:lang w:val="es-ES"/>
        </w:rPr>
        <w:t xml:space="preserve"> </w:t>
      </w:r>
      <w:r w:rsidR="20053076" w:rsidRPr="00AA4CDE">
        <w:rPr>
          <w:rFonts w:ascii="Georgia" w:hAnsi="Georgia" w:cs="Arial"/>
          <w:sz w:val="24"/>
          <w:szCs w:val="24"/>
          <w:lang w:val="es-ES"/>
        </w:rPr>
        <w:t>l</w:t>
      </w:r>
      <w:r w:rsidR="2B1E2AA6" w:rsidRPr="00AA4CDE">
        <w:rPr>
          <w:rFonts w:ascii="Georgia" w:hAnsi="Georgia" w:cs="Arial"/>
          <w:sz w:val="24"/>
          <w:szCs w:val="24"/>
          <w:lang w:val="es-ES"/>
        </w:rPr>
        <w:t>a</w:t>
      </w:r>
      <w:r w:rsidR="20053076" w:rsidRPr="00AA4CDE">
        <w:rPr>
          <w:rFonts w:ascii="Georgia" w:hAnsi="Georgia" w:cs="Arial"/>
          <w:sz w:val="24"/>
          <w:szCs w:val="24"/>
          <w:lang w:val="es-ES"/>
        </w:rPr>
        <w:t xml:space="preserve"> </w:t>
      </w:r>
      <w:r w:rsidR="20053076" w:rsidRPr="00AA4CDE">
        <w:rPr>
          <w:rFonts w:ascii="Georgia" w:hAnsi="Georgia" w:cs="Arial"/>
          <w:sz w:val="24"/>
          <w:szCs w:val="24"/>
        </w:rPr>
        <w:t xml:space="preserve">Subdirección de Determinación </w:t>
      </w:r>
      <w:r w:rsidR="2C956E4A" w:rsidRPr="00AA4CDE">
        <w:rPr>
          <w:rFonts w:ascii="Georgia" w:hAnsi="Georgia" w:cs="Arial"/>
          <w:sz w:val="24"/>
          <w:szCs w:val="24"/>
        </w:rPr>
        <w:t>de Colpensiones</w:t>
      </w:r>
      <w:r w:rsidR="5FEC81AA" w:rsidRPr="00AA4CDE">
        <w:rPr>
          <w:rFonts w:ascii="Georgia" w:hAnsi="Georgia" w:cs="Arial"/>
          <w:sz w:val="24"/>
          <w:szCs w:val="24"/>
        </w:rPr>
        <w:t>; y, a esta última, resolver de fond</w:t>
      </w:r>
      <w:r w:rsidR="32E6DC13" w:rsidRPr="00AA4CDE">
        <w:rPr>
          <w:rFonts w:ascii="Georgia" w:hAnsi="Georgia" w:cs="Arial"/>
          <w:sz w:val="24"/>
          <w:szCs w:val="24"/>
        </w:rPr>
        <w:t>o.</w:t>
      </w:r>
    </w:p>
    <w:p w14:paraId="165B47CC" w14:textId="77777777" w:rsidR="00356E82" w:rsidRPr="00AA4CDE" w:rsidRDefault="00356E82" w:rsidP="001108BD">
      <w:pPr>
        <w:pStyle w:val="Prrafodelista"/>
        <w:rPr>
          <w:rFonts w:ascii="Georgia" w:hAnsi="Georgia" w:cs="Arial"/>
          <w:sz w:val="24"/>
          <w:szCs w:val="24"/>
        </w:rPr>
      </w:pPr>
    </w:p>
    <w:p w14:paraId="32BD5F8F" w14:textId="77777777" w:rsidR="00356E82" w:rsidRPr="00AA4CDE" w:rsidRDefault="00356E82" w:rsidP="001108BD">
      <w:pPr>
        <w:pStyle w:val="Prrafodelista"/>
        <w:widowControl w:val="0"/>
        <w:numPr>
          <w:ilvl w:val="0"/>
          <w:numId w:val="40"/>
        </w:numPr>
        <w:autoSpaceDE w:val="0"/>
        <w:autoSpaceDN w:val="0"/>
        <w:adjustRightInd w:val="0"/>
        <w:spacing w:after="0"/>
        <w:jc w:val="both"/>
        <w:rPr>
          <w:rFonts w:ascii="Georgia" w:hAnsi="Georgia" w:cs="Arial"/>
          <w:sz w:val="24"/>
          <w:szCs w:val="24"/>
        </w:rPr>
      </w:pPr>
      <w:r w:rsidRPr="00AA4CDE">
        <w:rPr>
          <w:rFonts w:ascii="Georgia" w:hAnsi="Georgia" w:cs="Arial"/>
          <w:sz w:val="24"/>
          <w:szCs w:val="24"/>
        </w:rPr>
        <w:t>DECLARAR la carencia actual de objeto por el hecho superado.</w:t>
      </w:r>
    </w:p>
    <w:p w14:paraId="28E90341" w14:textId="77777777" w:rsidR="00CD59B2" w:rsidRPr="00AA4CDE" w:rsidRDefault="00CD59B2" w:rsidP="001108BD">
      <w:pPr>
        <w:pStyle w:val="Prrafodelista"/>
        <w:spacing w:after="0"/>
        <w:rPr>
          <w:rFonts w:ascii="Georgia" w:hAnsi="Georgia" w:cs="Arial"/>
          <w:sz w:val="24"/>
          <w:szCs w:val="24"/>
          <w:lang w:val="es-419"/>
        </w:rPr>
      </w:pPr>
    </w:p>
    <w:p w14:paraId="34B7A30E" w14:textId="39738446" w:rsidR="00101991" w:rsidRPr="00AA4CDE" w:rsidRDefault="38B15AE7" w:rsidP="001108BD">
      <w:pPr>
        <w:pStyle w:val="Prrafodelista"/>
        <w:widowControl w:val="0"/>
        <w:numPr>
          <w:ilvl w:val="0"/>
          <w:numId w:val="40"/>
        </w:numPr>
        <w:autoSpaceDE w:val="0"/>
        <w:autoSpaceDN w:val="0"/>
        <w:adjustRightInd w:val="0"/>
        <w:spacing w:after="0"/>
        <w:ind w:left="284" w:hanging="284"/>
        <w:contextualSpacing w:val="0"/>
        <w:jc w:val="both"/>
        <w:rPr>
          <w:rFonts w:ascii="Georgia" w:eastAsia="Georgia" w:hAnsi="Georgia" w:cs="Georgia"/>
          <w:sz w:val="24"/>
          <w:szCs w:val="24"/>
        </w:rPr>
      </w:pPr>
      <w:r w:rsidRPr="00AA4CDE">
        <w:rPr>
          <w:rFonts w:ascii="Georgia" w:hAnsi="Georgia" w:cs="Arial"/>
          <w:sz w:val="24"/>
          <w:szCs w:val="24"/>
          <w:lang w:val="es-419"/>
        </w:rPr>
        <w:t xml:space="preserve">MODIFICAR el numeral 3º para DECLARAR improcedente el amparo contra </w:t>
      </w:r>
      <w:r w:rsidRPr="00AA4CDE">
        <w:rPr>
          <w:rFonts w:ascii="Georgia" w:hAnsi="Georgia" w:cs="Arial"/>
          <w:sz w:val="24"/>
          <w:szCs w:val="24"/>
        </w:rPr>
        <w:t>la Dirección de Prestaciones Económicas</w:t>
      </w:r>
      <w:r w:rsidR="32E6DC13" w:rsidRPr="00AA4CDE">
        <w:rPr>
          <w:rFonts w:ascii="Georgia" w:hAnsi="Georgia" w:cs="Arial"/>
          <w:sz w:val="24"/>
          <w:szCs w:val="24"/>
        </w:rPr>
        <w:t xml:space="preserve"> de</w:t>
      </w:r>
      <w:r w:rsidRPr="00AA4CDE">
        <w:rPr>
          <w:rFonts w:ascii="Georgia" w:hAnsi="Georgia" w:cs="Arial"/>
          <w:sz w:val="24"/>
          <w:szCs w:val="24"/>
        </w:rPr>
        <w:t xml:space="preserve"> Colpensiones</w:t>
      </w:r>
      <w:r w:rsidR="2B1E2AA6" w:rsidRPr="00AA4CDE">
        <w:rPr>
          <w:rFonts w:ascii="Georgia" w:hAnsi="Georgia" w:cs="Arial"/>
          <w:sz w:val="24"/>
          <w:szCs w:val="24"/>
          <w:lang w:val="es-419"/>
        </w:rPr>
        <w:t>.</w:t>
      </w:r>
    </w:p>
    <w:p w14:paraId="33EF7B74" w14:textId="77777777" w:rsidR="001825F5" w:rsidRPr="00AA4CDE" w:rsidRDefault="001825F5" w:rsidP="001108BD">
      <w:pPr>
        <w:spacing w:line="276" w:lineRule="auto"/>
        <w:jc w:val="both"/>
        <w:rPr>
          <w:rFonts w:ascii="Georgia" w:hAnsi="Georgia" w:cs="Arial"/>
          <w:lang w:val="es-419"/>
        </w:rPr>
      </w:pPr>
    </w:p>
    <w:p w14:paraId="052BABD6" w14:textId="77777777" w:rsidR="00754281" w:rsidRPr="00AA4CDE" w:rsidRDefault="00754281" w:rsidP="001108BD">
      <w:pPr>
        <w:pStyle w:val="Prrafodelista"/>
        <w:numPr>
          <w:ilvl w:val="0"/>
          <w:numId w:val="40"/>
        </w:numPr>
        <w:tabs>
          <w:tab w:val="num" w:pos="720"/>
        </w:tabs>
        <w:spacing w:after="0"/>
        <w:ind w:left="284" w:right="51" w:hanging="284"/>
        <w:jc w:val="both"/>
        <w:rPr>
          <w:rFonts w:ascii="Georgia" w:hAnsi="Georgia"/>
          <w:sz w:val="24"/>
          <w:szCs w:val="24"/>
        </w:rPr>
      </w:pPr>
      <w:r w:rsidRPr="00AA4CDE">
        <w:rPr>
          <w:rFonts w:ascii="Georgia" w:hAnsi="Georgia"/>
          <w:sz w:val="24"/>
          <w:szCs w:val="24"/>
        </w:rPr>
        <w:t>ENVIAR este expediente, a la CC para su eventual revisión.</w:t>
      </w:r>
    </w:p>
    <w:bookmarkEnd w:id="2"/>
    <w:p w14:paraId="28A885A0" w14:textId="77777777" w:rsidR="007B138B" w:rsidRPr="001108BD" w:rsidRDefault="007B138B" w:rsidP="001108BD">
      <w:pPr>
        <w:pStyle w:val="Textoindependiente"/>
        <w:spacing w:line="276" w:lineRule="auto"/>
        <w:jc w:val="center"/>
        <w:rPr>
          <w:rFonts w:ascii="Georgia" w:hAnsi="Georgia"/>
          <w:smallCaps/>
          <w:szCs w:val="24"/>
        </w:rPr>
      </w:pPr>
    </w:p>
    <w:p w14:paraId="01E7A74E" w14:textId="77777777" w:rsidR="001108BD" w:rsidRPr="001108BD" w:rsidRDefault="001108BD" w:rsidP="001108BD">
      <w:pPr>
        <w:overflowPunct w:val="0"/>
        <w:spacing w:line="276" w:lineRule="auto"/>
        <w:jc w:val="center"/>
        <w:rPr>
          <w:rFonts w:ascii="Georgia" w:eastAsia="Times New Roman" w:hAnsi="Georgia" w:cs="Arial"/>
          <w:bCs/>
          <w:smallCaps/>
          <w:kern w:val="28"/>
        </w:rPr>
      </w:pPr>
      <w:r w:rsidRPr="001108BD">
        <w:rPr>
          <w:rFonts w:ascii="Georgia" w:eastAsia="Times New Roman" w:hAnsi="Georgia" w:cs="Arial"/>
          <w:bCs/>
          <w:smallCaps/>
          <w:kern w:val="28"/>
        </w:rPr>
        <w:t>Notifíquese,</w:t>
      </w:r>
    </w:p>
    <w:p w14:paraId="2F0A1A5A" w14:textId="77777777" w:rsidR="001108BD" w:rsidRPr="001108BD" w:rsidRDefault="001108BD" w:rsidP="001108BD">
      <w:pPr>
        <w:widowControl/>
        <w:overflowPunct w:val="0"/>
        <w:spacing w:line="276" w:lineRule="auto"/>
        <w:jc w:val="center"/>
        <w:textAlignment w:val="baseline"/>
        <w:rPr>
          <w:rFonts w:ascii="Georgia" w:eastAsia="Times New Roman" w:hAnsi="Georgia" w:cs="Arial"/>
          <w:bCs/>
          <w:caps/>
          <w:w w:val="150"/>
          <w:sz w:val="28"/>
          <w:szCs w:val="18"/>
          <w:lang w:val="es-MX"/>
        </w:rPr>
      </w:pPr>
    </w:p>
    <w:p w14:paraId="31A1BF52" w14:textId="77777777" w:rsidR="001108BD" w:rsidRPr="001108BD" w:rsidRDefault="001108BD" w:rsidP="001108BD">
      <w:pPr>
        <w:widowControl/>
        <w:overflowPunct w:val="0"/>
        <w:spacing w:line="276" w:lineRule="auto"/>
        <w:jc w:val="center"/>
        <w:textAlignment w:val="baseline"/>
        <w:rPr>
          <w:rFonts w:ascii="Georgia" w:eastAsia="Times New Roman" w:hAnsi="Georgia" w:cs="Arial"/>
          <w:bCs/>
          <w:caps/>
          <w:w w:val="150"/>
          <w:sz w:val="28"/>
          <w:szCs w:val="18"/>
          <w:lang w:val="es-MX"/>
        </w:rPr>
      </w:pPr>
    </w:p>
    <w:p w14:paraId="2535885A" w14:textId="77777777" w:rsidR="001108BD" w:rsidRPr="001108BD" w:rsidRDefault="001108BD" w:rsidP="001108BD">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1108BD">
        <w:rPr>
          <w:rFonts w:ascii="Georgia" w:eastAsia="Times New Roman" w:hAnsi="Georgia" w:cs="Arial"/>
          <w:b/>
          <w:bCs/>
          <w:caps/>
          <w:spacing w:val="20"/>
          <w:w w:val="150"/>
          <w:szCs w:val="18"/>
          <w:lang w:val="es-MX"/>
        </w:rPr>
        <w:t>D</w:t>
      </w:r>
      <w:r w:rsidRPr="001108BD">
        <w:rPr>
          <w:rFonts w:ascii="Georgia" w:eastAsia="Times New Roman" w:hAnsi="Georgia" w:cs="Arial"/>
          <w:b/>
          <w:bCs/>
          <w:caps/>
          <w:spacing w:val="20"/>
          <w:w w:val="150"/>
          <w:sz w:val="16"/>
          <w:szCs w:val="18"/>
          <w:lang w:val="es-MX"/>
        </w:rPr>
        <w:t>UBERNEY</w:t>
      </w:r>
      <w:r w:rsidRPr="001108BD">
        <w:rPr>
          <w:rFonts w:ascii="Georgia" w:eastAsia="Times New Roman" w:hAnsi="Georgia" w:cs="Arial"/>
          <w:b/>
          <w:bCs/>
          <w:caps/>
          <w:spacing w:val="20"/>
          <w:w w:val="150"/>
          <w:sz w:val="20"/>
          <w:szCs w:val="18"/>
          <w:lang w:val="es-MX"/>
        </w:rPr>
        <w:t xml:space="preserve"> </w:t>
      </w:r>
      <w:r w:rsidRPr="001108BD">
        <w:rPr>
          <w:rFonts w:ascii="Georgia" w:eastAsia="Times New Roman" w:hAnsi="Georgia" w:cs="Arial"/>
          <w:b/>
          <w:bCs/>
          <w:caps/>
          <w:spacing w:val="20"/>
          <w:w w:val="150"/>
          <w:szCs w:val="18"/>
          <w:lang w:val="es-MX"/>
        </w:rPr>
        <w:t>G</w:t>
      </w:r>
      <w:r w:rsidRPr="001108BD">
        <w:rPr>
          <w:rFonts w:ascii="Georgia" w:eastAsia="Times New Roman" w:hAnsi="Georgia" w:cs="Arial"/>
          <w:b/>
          <w:bCs/>
          <w:caps/>
          <w:spacing w:val="20"/>
          <w:w w:val="150"/>
          <w:sz w:val="16"/>
          <w:szCs w:val="18"/>
          <w:lang w:val="es-MX"/>
        </w:rPr>
        <w:t>RISALES</w:t>
      </w:r>
      <w:r w:rsidRPr="001108BD">
        <w:rPr>
          <w:rFonts w:ascii="Georgia" w:eastAsia="Times New Roman" w:hAnsi="Georgia" w:cs="Arial"/>
          <w:b/>
          <w:bCs/>
          <w:caps/>
          <w:spacing w:val="20"/>
          <w:w w:val="150"/>
          <w:sz w:val="20"/>
          <w:szCs w:val="18"/>
          <w:lang w:val="es-MX"/>
        </w:rPr>
        <w:t xml:space="preserve"> </w:t>
      </w:r>
      <w:r w:rsidRPr="001108BD">
        <w:rPr>
          <w:rFonts w:ascii="Georgia" w:eastAsia="Times New Roman" w:hAnsi="Georgia" w:cs="Arial"/>
          <w:b/>
          <w:bCs/>
          <w:caps/>
          <w:spacing w:val="20"/>
          <w:w w:val="150"/>
          <w:szCs w:val="18"/>
          <w:lang w:val="es-MX"/>
        </w:rPr>
        <w:t>H</w:t>
      </w:r>
      <w:r w:rsidRPr="001108BD">
        <w:rPr>
          <w:rFonts w:ascii="Georgia" w:eastAsia="Times New Roman" w:hAnsi="Georgia" w:cs="Arial"/>
          <w:b/>
          <w:bCs/>
          <w:caps/>
          <w:spacing w:val="20"/>
          <w:w w:val="150"/>
          <w:sz w:val="16"/>
          <w:szCs w:val="18"/>
          <w:lang w:val="es-MX"/>
        </w:rPr>
        <w:t>ERRERA</w:t>
      </w:r>
    </w:p>
    <w:p w14:paraId="11BCBD30" w14:textId="77777777" w:rsidR="001108BD" w:rsidRPr="001108BD" w:rsidRDefault="001108BD" w:rsidP="001108B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1108BD">
        <w:rPr>
          <w:rFonts w:ascii="Georgia" w:eastAsia="Times New Roman" w:hAnsi="Georgia" w:cs="Arial"/>
          <w:bCs/>
          <w:caps/>
          <w:spacing w:val="20"/>
          <w:w w:val="150"/>
          <w:kern w:val="28"/>
          <w:sz w:val="28"/>
          <w:szCs w:val="22"/>
        </w:rPr>
        <w:t>M</w:t>
      </w:r>
      <w:r w:rsidRPr="001108BD">
        <w:rPr>
          <w:rFonts w:ascii="Georgia" w:eastAsia="Times New Roman" w:hAnsi="Georgia" w:cs="Arial"/>
          <w:bCs/>
          <w:caps/>
          <w:spacing w:val="20"/>
          <w:w w:val="150"/>
          <w:kern w:val="28"/>
          <w:sz w:val="18"/>
          <w:szCs w:val="18"/>
        </w:rPr>
        <w:t>agistrado</w:t>
      </w:r>
    </w:p>
    <w:p w14:paraId="10B2A1C6" w14:textId="77777777" w:rsidR="001108BD" w:rsidRPr="001108BD" w:rsidRDefault="001108BD" w:rsidP="001108BD">
      <w:pPr>
        <w:widowControl/>
        <w:overflowPunct w:val="0"/>
        <w:spacing w:line="276" w:lineRule="auto"/>
        <w:textAlignment w:val="baseline"/>
        <w:rPr>
          <w:rFonts w:ascii="Georgia" w:eastAsia="Times New Roman" w:hAnsi="Georgia" w:cs="Arial"/>
          <w:caps/>
          <w:spacing w:val="20"/>
          <w:w w:val="150"/>
          <w:sz w:val="28"/>
          <w:szCs w:val="28"/>
          <w:lang w:val="es-MX"/>
        </w:rPr>
      </w:pPr>
    </w:p>
    <w:p w14:paraId="2FF4D969" w14:textId="77777777" w:rsidR="001108BD" w:rsidRPr="001108BD" w:rsidRDefault="001108BD" w:rsidP="001108BD">
      <w:pPr>
        <w:widowControl/>
        <w:overflowPunct w:val="0"/>
        <w:spacing w:line="276" w:lineRule="auto"/>
        <w:textAlignment w:val="baseline"/>
        <w:rPr>
          <w:rFonts w:ascii="Georgia" w:eastAsia="Times New Roman" w:hAnsi="Georgia" w:cs="Arial"/>
          <w:caps/>
          <w:spacing w:val="20"/>
          <w:w w:val="150"/>
          <w:sz w:val="28"/>
          <w:szCs w:val="28"/>
          <w:lang w:val="es-MX"/>
        </w:rPr>
      </w:pPr>
    </w:p>
    <w:p w14:paraId="5F4558A0" w14:textId="77777777" w:rsidR="001108BD" w:rsidRPr="001108BD" w:rsidRDefault="001108BD" w:rsidP="001108BD">
      <w:pPr>
        <w:widowControl/>
        <w:overflowPunct w:val="0"/>
        <w:spacing w:line="276" w:lineRule="auto"/>
        <w:textAlignment w:val="baseline"/>
        <w:rPr>
          <w:rFonts w:ascii="Georgia" w:eastAsia="Times New Roman" w:hAnsi="Georgia" w:cs="Arial"/>
          <w:b/>
          <w:caps/>
          <w:spacing w:val="20"/>
          <w:w w:val="150"/>
          <w:sz w:val="16"/>
          <w:szCs w:val="18"/>
          <w:lang w:val="es-MX"/>
        </w:rPr>
      </w:pPr>
      <w:r w:rsidRPr="001108BD">
        <w:rPr>
          <w:rFonts w:ascii="Georgia" w:eastAsia="Times New Roman" w:hAnsi="Georgia" w:cs="Arial"/>
          <w:b/>
          <w:caps/>
          <w:spacing w:val="20"/>
          <w:w w:val="150"/>
          <w:szCs w:val="28"/>
          <w:lang w:val="es-MX"/>
        </w:rPr>
        <w:t>E</w:t>
      </w:r>
      <w:r w:rsidRPr="001108BD">
        <w:rPr>
          <w:rFonts w:ascii="Georgia" w:eastAsia="Times New Roman" w:hAnsi="Georgia" w:cs="Arial"/>
          <w:b/>
          <w:caps/>
          <w:spacing w:val="20"/>
          <w:w w:val="150"/>
          <w:sz w:val="16"/>
          <w:szCs w:val="18"/>
          <w:lang w:val="es-MX"/>
        </w:rPr>
        <w:t xml:space="preserve">DDER </w:t>
      </w:r>
      <w:r w:rsidRPr="001108BD">
        <w:rPr>
          <w:rFonts w:ascii="Georgia" w:eastAsia="Times New Roman" w:hAnsi="Georgia" w:cs="Arial"/>
          <w:b/>
          <w:caps/>
          <w:spacing w:val="20"/>
          <w:w w:val="150"/>
          <w:szCs w:val="28"/>
          <w:lang w:val="es-MX"/>
        </w:rPr>
        <w:t>J</w:t>
      </w:r>
      <w:r w:rsidRPr="001108BD">
        <w:rPr>
          <w:rFonts w:ascii="Georgia" w:eastAsia="Times New Roman" w:hAnsi="Georgia" w:cs="Arial"/>
          <w:b/>
          <w:caps/>
          <w:spacing w:val="20"/>
          <w:w w:val="150"/>
          <w:sz w:val="16"/>
          <w:szCs w:val="18"/>
          <w:lang w:val="es-MX"/>
        </w:rPr>
        <w:t xml:space="preserve">. </w:t>
      </w:r>
      <w:r w:rsidRPr="001108BD">
        <w:rPr>
          <w:rFonts w:ascii="Georgia" w:eastAsia="Times New Roman" w:hAnsi="Georgia" w:cs="Arial"/>
          <w:b/>
          <w:caps/>
          <w:spacing w:val="20"/>
          <w:w w:val="150"/>
          <w:szCs w:val="28"/>
          <w:lang w:val="es-MX"/>
        </w:rPr>
        <w:t>S</w:t>
      </w:r>
      <w:r w:rsidRPr="001108BD">
        <w:rPr>
          <w:rFonts w:ascii="Georgia" w:eastAsia="Times New Roman" w:hAnsi="Georgia" w:cs="Arial"/>
          <w:b/>
          <w:caps/>
          <w:spacing w:val="20"/>
          <w:w w:val="150"/>
          <w:sz w:val="16"/>
          <w:szCs w:val="18"/>
          <w:lang w:val="es-MX"/>
        </w:rPr>
        <w:t xml:space="preserve">ÁNCHEZ </w:t>
      </w:r>
      <w:r w:rsidRPr="001108BD">
        <w:rPr>
          <w:rFonts w:ascii="Georgia" w:eastAsia="Times New Roman" w:hAnsi="Georgia" w:cs="Arial"/>
          <w:b/>
          <w:caps/>
          <w:spacing w:val="20"/>
          <w:w w:val="150"/>
          <w:szCs w:val="28"/>
          <w:lang w:val="es-MX"/>
        </w:rPr>
        <w:t>C</w:t>
      </w:r>
      <w:r w:rsidRPr="001108BD">
        <w:rPr>
          <w:rFonts w:ascii="Georgia" w:eastAsia="Times New Roman" w:hAnsi="Georgia" w:cs="Arial"/>
          <w:b/>
          <w:caps/>
          <w:spacing w:val="20"/>
          <w:w w:val="150"/>
          <w:sz w:val="16"/>
          <w:szCs w:val="18"/>
          <w:lang w:val="es-MX"/>
        </w:rPr>
        <w:t>.</w:t>
      </w:r>
      <w:r w:rsidRPr="001108BD">
        <w:rPr>
          <w:rFonts w:ascii="Georgia" w:eastAsia="Times New Roman" w:hAnsi="Georgia" w:cs="Arial"/>
          <w:b/>
          <w:bCs/>
          <w:caps/>
          <w:spacing w:val="20"/>
          <w:w w:val="150"/>
          <w:sz w:val="16"/>
          <w:szCs w:val="10"/>
          <w:lang w:val="es-MX"/>
        </w:rPr>
        <w:tab/>
      </w:r>
      <w:r w:rsidRPr="001108BD">
        <w:rPr>
          <w:rFonts w:ascii="Georgia" w:eastAsia="Times New Roman" w:hAnsi="Georgia" w:cs="Arial"/>
          <w:b/>
          <w:caps/>
          <w:spacing w:val="20"/>
          <w:w w:val="150"/>
          <w:szCs w:val="28"/>
          <w:lang w:val="es-MX"/>
        </w:rPr>
        <w:t>J</w:t>
      </w:r>
      <w:r w:rsidRPr="001108BD">
        <w:rPr>
          <w:rFonts w:ascii="Georgia" w:eastAsia="Times New Roman" w:hAnsi="Georgia" w:cs="Arial"/>
          <w:b/>
          <w:caps/>
          <w:spacing w:val="20"/>
          <w:w w:val="150"/>
          <w:sz w:val="16"/>
          <w:szCs w:val="18"/>
          <w:lang w:val="es-MX"/>
        </w:rPr>
        <w:t xml:space="preserve">AIME </w:t>
      </w:r>
      <w:r w:rsidRPr="001108BD">
        <w:rPr>
          <w:rFonts w:ascii="Georgia" w:eastAsia="Times New Roman" w:hAnsi="Georgia" w:cs="Arial"/>
          <w:b/>
          <w:caps/>
          <w:spacing w:val="20"/>
          <w:w w:val="150"/>
          <w:szCs w:val="28"/>
          <w:lang w:val="es-MX"/>
        </w:rPr>
        <w:t>A</w:t>
      </w:r>
      <w:r w:rsidRPr="001108BD">
        <w:rPr>
          <w:rFonts w:ascii="Georgia" w:eastAsia="Times New Roman" w:hAnsi="Georgia" w:cs="Arial"/>
          <w:b/>
          <w:caps/>
          <w:spacing w:val="20"/>
          <w:w w:val="150"/>
          <w:sz w:val="16"/>
          <w:szCs w:val="18"/>
          <w:lang w:val="es-MX"/>
        </w:rPr>
        <w:t xml:space="preserve">. </w:t>
      </w:r>
      <w:r w:rsidRPr="001108BD">
        <w:rPr>
          <w:rFonts w:ascii="Georgia" w:eastAsia="Times New Roman" w:hAnsi="Georgia" w:cs="Arial"/>
          <w:b/>
          <w:caps/>
          <w:spacing w:val="20"/>
          <w:w w:val="150"/>
          <w:szCs w:val="28"/>
          <w:lang w:val="es-MX"/>
        </w:rPr>
        <w:t>S</w:t>
      </w:r>
      <w:r w:rsidRPr="001108BD">
        <w:rPr>
          <w:rFonts w:ascii="Georgia" w:eastAsia="Times New Roman" w:hAnsi="Georgia" w:cs="Arial"/>
          <w:b/>
          <w:caps/>
          <w:spacing w:val="20"/>
          <w:w w:val="150"/>
          <w:sz w:val="16"/>
          <w:szCs w:val="18"/>
          <w:lang w:val="es-MX"/>
        </w:rPr>
        <w:t xml:space="preserve">ARAZA </w:t>
      </w:r>
      <w:r w:rsidRPr="001108BD">
        <w:rPr>
          <w:rFonts w:ascii="Georgia" w:eastAsia="Times New Roman" w:hAnsi="Georgia" w:cs="Arial"/>
          <w:b/>
          <w:caps/>
          <w:spacing w:val="20"/>
          <w:w w:val="150"/>
          <w:szCs w:val="28"/>
          <w:lang w:val="es-MX"/>
        </w:rPr>
        <w:t>N</w:t>
      </w:r>
      <w:r w:rsidRPr="001108BD">
        <w:rPr>
          <w:rFonts w:ascii="Georgia" w:eastAsia="Times New Roman" w:hAnsi="Georgia" w:cs="Arial"/>
          <w:b/>
          <w:caps/>
          <w:spacing w:val="20"/>
          <w:w w:val="150"/>
          <w:sz w:val="16"/>
          <w:szCs w:val="18"/>
          <w:lang w:val="es-MX"/>
        </w:rPr>
        <w:t>aranjo</w:t>
      </w:r>
    </w:p>
    <w:p w14:paraId="06626B91" w14:textId="17F24186" w:rsidR="00FB3692" w:rsidRPr="001108BD" w:rsidRDefault="001108BD" w:rsidP="001108BD">
      <w:pPr>
        <w:widowControl/>
        <w:overflowPunct w:val="0"/>
        <w:spacing w:line="276" w:lineRule="auto"/>
        <w:textAlignment w:val="baseline"/>
        <w:rPr>
          <w:rFonts w:ascii="Georgia" w:eastAsia="Times New Roman" w:hAnsi="Georgia" w:cs="Arial"/>
          <w:bCs/>
          <w:caps/>
          <w:spacing w:val="20"/>
          <w:w w:val="150"/>
          <w:sz w:val="18"/>
          <w:szCs w:val="10"/>
          <w:lang w:val="en-US"/>
        </w:rPr>
      </w:pPr>
      <w:r w:rsidRPr="001108BD">
        <w:rPr>
          <w:rFonts w:ascii="Georgia" w:eastAsia="Times New Roman" w:hAnsi="Georgia" w:cs="Arial"/>
          <w:bCs/>
          <w:caps/>
          <w:spacing w:val="20"/>
          <w:w w:val="150"/>
          <w:sz w:val="18"/>
          <w:szCs w:val="10"/>
          <w:lang w:val="en-US"/>
        </w:rPr>
        <w:t xml:space="preserve">M A G I S T R A D O </w:t>
      </w:r>
      <w:r w:rsidRPr="001108BD">
        <w:rPr>
          <w:rFonts w:ascii="Georgia" w:eastAsia="Times New Roman" w:hAnsi="Georgia" w:cs="Arial"/>
          <w:bCs/>
          <w:caps/>
          <w:spacing w:val="20"/>
          <w:w w:val="150"/>
          <w:sz w:val="18"/>
          <w:szCs w:val="10"/>
          <w:lang w:val="en-US"/>
        </w:rPr>
        <w:tab/>
      </w:r>
      <w:r w:rsidRPr="001108BD">
        <w:rPr>
          <w:rFonts w:ascii="Georgia" w:eastAsia="Times New Roman" w:hAnsi="Georgia" w:cs="Arial"/>
          <w:bCs/>
          <w:caps/>
          <w:spacing w:val="20"/>
          <w:w w:val="150"/>
          <w:sz w:val="18"/>
          <w:szCs w:val="10"/>
          <w:lang w:val="en-US"/>
        </w:rPr>
        <w:tab/>
        <w:t>M A G I S T R A D O</w:t>
      </w:r>
    </w:p>
    <w:sectPr w:rsidR="00FB3692" w:rsidRPr="001108BD" w:rsidSect="00AA4CDE">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D332" w14:textId="77777777" w:rsidR="00467373" w:rsidRDefault="00467373" w:rsidP="002F20AB">
      <w:r>
        <w:separator/>
      </w:r>
    </w:p>
  </w:endnote>
  <w:endnote w:type="continuationSeparator" w:id="0">
    <w:p w14:paraId="0509F20F" w14:textId="77777777" w:rsidR="00467373" w:rsidRDefault="0046737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7D3A" w:rsidRPr="00A73A5D" w:rsidRDefault="006E7D3A" w:rsidP="00751EE2">
    <w:pPr>
      <w:pStyle w:val="Piedepgina"/>
      <w:spacing w:line="360" w:lineRule="auto"/>
      <w:jc w:val="right"/>
      <w:rPr>
        <w:rFonts w:ascii="Georgia" w:hAnsi="Georgia" w:cs="Arial"/>
        <w:spacing w:val="20"/>
        <w:w w:val="200"/>
        <w:sz w:val="14"/>
        <w:szCs w:val="10"/>
      </w:rPr>
    </w:pPr>
  </w:p>
  <w:p w14:paraId="39A077C4" w14:textId="77777777" w:rsidR="006E7D3A" w:rsidRPr="00A73A5D" w:rsidRDefault="006E7D3A" w:rsidP="001108BD">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1108BD">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16EB" w14:textId="77777777" w:rsidR="00467373" w:rsidRDefault="00467373" w:rsidP="002F20AB">
      <w:r>
        <w:separator/>
      </w:r>
    </w:p>
  </w:footnote>
  <w:footnote w:type="continuationSeparator" w:id="0">
    <w:p w14:paraId="297F1F23" w14:textId="77777777" w:rsidR="00467373" w:rsidRDefault="00467373" w:rsidP="002F20AB">
      <w:r>
        <w:continuationSeparator/>
      </w:r>
    </w:p>
  </w:footnote>
  <w:footnote w:id="1">
    <w:p w14:paraId="08F44AE2" w14:textId="77777777" w:rsidR="00090320" w:rsidRPr="008373EE" w:rsidRDefault="00090320" w:rsidP="008373EE">
      <w:pPr>
        <w:pStyle w:val="Textonotapie"/>
        <w:jc w:val="both"/>
        <w:rPr>
          <w:rFonts w:ascii="Century" w:hAnsi="Century"/>
          <w:sz w:val="18"/>
          <w:szCs w:val="18"/>
        </w:rPr>
      </w:pPr>
      <w:r w:rsidRPr="008373EE">
        <w:rPr>
          <w:rStyle w:val="Refdenotaalpie"/>
          <w:rFonts w:ascii="Century" w:eastAsiaTheme="majorEastAsia" w:hAnsi="Century"/>
          <w:sz w:val="18"/>
          <w:szCs w:val="18"/>
        </w:rPr>
        <w:footnoteRef/>
      </w:r>
      <w:r w:rsidRPr="008373EE">
        <w:rPr>
          <w:rFonts w:ascii="Century" w:hAnsi="Century"/>
          <w:sz w:val="18"/>
          <w:szCs w:val="18"/>
        </w:rPr>
        <w:t xml:space="preserve"> CC. T-075 de 2020.</w:t>
      </w:r>
    </w:p>
  </w:footnote>
  <w:footnote w:id="2">
    <w:p w14:paraId="1EE97A2C" w14:textId="77777777" w:rsidR="00090320" w:rsidRPr="008373EE" w:rsidRDefault="00090320" w:rsidP="008373EE">
      <w:pPr>
        <w:pStyle w:val="Textonotapie"/>
        <w:jc w:val="both"/>
        <w:rPr>
          <w:rFonts w:ascii="Century" w:hAnsi="Century"/>
          <w:sz w:val="18"/>
          <w:szCs w:val="18"/>
        </w:rPr>
      </w:pPr>
      <w:r w:rsidRPr="008373EE">
        <w:rPr>
          <w:rStyle w:val="Refdenotaalpie"/>
          <w:rFonts w:ascii="Century" w:eastAsiaTheme="majorEastAsia" w:hAnsi="Century"/>
          <w:sz w:val="18"/>
          <w:szCs w:val="18"/>
        </w:rPr>
        <w:footnoteRef/>
      </w:r>
      <w:r w:rsidRPr="008373EE">
        <w:rPr>
          <w:rFonts w:ascii="Century" w:hAnsi="Century"/>
          <w:sz w:val="18"/>
          <w:szCs w:val="18"/>
        </w:rPr>
        <w:t xml:space="preserve"> CC. T-131 de 2021.</w:t>
      </w:r>
    </w:p>
  </w:footnote>
  <w:footnote w:id="3">
    <w:p w14:paraId="7E00BB0E" w14:textId="77777777" w:rsidR="00090320" w:rsidRPr="008373EE" w:rsidRDefault="00090320" w:rsidP="008373EE">
      <w:pPr>
        <w:pStyle w:val="Textonotapie"/>
        <w:jc w:val="both"/>
        <w:rPr>
          <w:rFonts w:ascii="Century" w:hAnsi="Century"/>
          <w:sz w:val="18"/>
          <w:szCs w:val="18"/>
        </w:rPr>
      </w:pPr>
      <w:r w:rsidRPr="008373EE">
        <w:rPr>
          <w:rStyle w:val="Refdenotaalpie"/>
          <w:rFonts w:ascii="Century" w:hAnsi="Century" w:cs="Calibri Light"/>
          <w:sz w:val="18"/>
          <w:szCs w:val="18"/>
        </w:rPr>
        <w:footnoteRef/>
      </w:r>
      <w:r w:rsidRPr="008373EE">
        <w:rPr>
          <w:rFonts w:ascii="Century" w:hAnsi="Century" w:cs="Calibri Light"/>
          <w:sz w:val="18"/>
          <w:szCs w:val="18"/>
        </w:rPr>
        <w:t xml:space="preserve"> CC. SU-037 de 2019 y </w:t>
      </w:r>
      <w:hyperlink r:id="rId1" w:history="1">
        <w:r w:rsidRPr="008373EE">
          <w:rPr>
            <w:rStyle w:val="Hipervnculo"/>
            <w:rFonts w:ascii="Century" w:hAnsi="Century" w:cs="Calibri Light"/>
            <w:color w:val="auto"/>
            <w:sz w:val="18"/>
            <w:szCs w:val="18"/>
            <w:u w:val="none"/>
          </w:rPr>
          <w:t>SU-499 de 2016</w:t>
        </w:r>
      </w:hyperlink>
      <w:r w:rsidRPr="008373EE">
        <w:rPr>
          <w:rFonts w:ascii="Century" w:hAnsi="Century" w:cs="Calibri Light"/>
          <w:sz w:val="18"/>
          <w:szCs w:val="18"/>
        </w:rPr>
        <w:t>.</w:t>
      </w:r>
    </w:p>
  </w:footnote>
  <w:footnote w:id="4">
    <w:p w14:paraId="7D14F674" w14:textId="77777777" w:rsidR="00090320" w:rsidRPr="008373EE" w:rsidRDefault="00090320"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CSJ. STC2701-2020, STC13404-2019,</w:t>
      </w:r>
      <w:r w:rsidRPr="008373EE">
        <w:rPr>
          <w:rFonts w:ascii="Century" w:hAnsi="Century"/>
          <w:b/>
          <w:sz w:val="18"/>
          <w:szCs w:val="18"/>
        </w:rPr>
        <w:t xml:space="preserve"> </w:t>
      </w:r>
      <w:r w:rsidRPr="008373EE">
        <w:rPr>
          <w:rFonts w:ascii="Century" w:hAnsi="Century"/>
          <w:sz w:val="18"/>
          <w:szCs w:val="18"/>
        </w:rPr>
        <w:t>STC2154-2016 y STC10383-2016.</w:t>
      </w:r>
    </w:p>
  </w:footnote>
  <w:footnote w:id="5">
    <w:p w14:paraId="6229151B"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cs="Calibri Light"/>
          <w:sz w:val="18"/>
          <w:szCs w:val="18"/>
        </w:rPr>
        <w:footnoteRef/>
      </w:r>
      <w:r w:rsidRPr="008373EE">
        <w:rPr>
          <w:rFonts w:ascii="Century" w:hAnsi="Century" w:cs="Calibri Light"/>
          <w:sz w:val="18"/>
          <w:szCs w:val="18"/>
        </w:rPr>
        <w:t xml:space="preserve"> CC. T-034-2021, </w:t>
      </w:r>
      <w:hyperlink r:id="rId2" w:history="1">
        <w:r w:rsidRPr="008373EE">
          <w:rPr>
            <w:rStyle w:val="Hipervnculo"/>
            <w:rFonts w:ascii="Century" w:hAnsi="Century" w:cs="Calibri Light"/>
            <w:color w:val="auto"/>
            <w:sz w:val="18"/>
            <w:szCs w:val="18"/>
            <w:u w:val="none"/>
          </w:rPr>
          <w:t>T-053 de 2020</w:t>
        </w:r>
      </w:hyperlink>
      <w:r w:rsidRPr="008373EE">
        <w:rPr>
          <w:rFonts w:ascii="Century" w:hAnsi="Century" w:cs="Calibri Light"/>
          <w:sz w:val="18"/>
          <w:szCs w:val="18"/>
        </w:rPr>
        <w:t xml:space="preserve">, T-422 de 2019, T-359 de 2019, </w:t>
      </w:r>
      <w:r w:rsidRPr="008373EE">
        <w:rPr>
          <w:rFonts w:ascii="Century" w:hAnsi="Century"/>
          <w:sz w:val="18"/>
          <w:szCs w:val="18"/>
        </w:rPr>
        <w:t xml:space="preserve">C-132 de 2018, </w:t>
      </w:r>
      <w:r w:rsidRPr="008373EE">
        <w:rPr>
          <w:rFonts w:ascii="Century" w:hAnsi="Century" w:cs="Calibri Light"/>
          <w:sz w:val="18"/>
          <w:szCs w:val="18"/>
        </w:rPr>
        <w:t>T-015 de 2016, T-162 de 2010 y T-099 de 2008.</w:t>
      </w:r>
    </w:p>
  </w:footnote>
  <w:footnote w:id="6">
    <w:p w14:paraId="03C99DD3" w14:textId="77777777"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T-146 de 2012.</w:t>
      </w:r>
    </w:p>
  </w:footnote>
  <w:footnote w:id="7">
    <w:p w14:paraId="68B85296" w14:textId="77777777"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w:t>
      </w:r>
      <w:r w:rsidRPr="008373EE">
        <w:rPr>
          <w:rFonts w:ascii="Century" w:hAnsi="Century"/>
          <w:sz w:val="18"/>
          <w:szCs w:val="18"/>
          <w:shd w:val="clear" w:color="auto" w:fill="FFFFFF"/>
        </w:rPr>
        <w:t xml:space="preserve">CC. T-400 de 2008 </w:t>
      </w:r>
      <w:r w:rsidRPr="008373EE">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8">
    <w:p w14:paraId="02452168" w14:textId="77777777"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w:t>
      </w:r>
      <w:r w:rsidRPr="008373EE">
        <w:rPr>
          <w:rFonts w:ascii="Century" w:hAnsi="Century"/>
          <w:sz w:val="18"/>
          <w:szCs w:val="18"/>
          <w:shd w:val="clear" w:color="auto" w:fill="FFFFFF"/>
        </w:rPr>
        <w:t>CC. T-400 de 2008.</w:t>
      </w:r>
    </w:p>
  </w:footnote>
  <w:footnote w:id="9">
    <w:p w14:paraId="311F4F40" w14:textId="77777777"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T-001 de 2015.</w:t>
      </w:r>
    </w:p>
  </w:footnote>
  <w:footnote w:id="10">
    <w:p w14:paraId="0E1A5791"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T-230 de 2020. Cuando la plataforma tecnológica permita: “</w:t>
      </w:r>
      <w:r w:rsidRPr="008373EE">
        <w:rPr>
          <w:rFonts w:ascii="Century" w:hAnsi="Century"/>
          <w:i/>
          <w:iCs/>
          <w:sz w:val="18"/>
          <w:szCs w:val="18"/>
          <w:lang w:val="es-ES"/>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1">
    <w:p w14:paraId="239E1DAF"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w:t>
      </w:r>
      <w:r w:rsidRPr="008373EE">
        <w:rPr>
          <w:rFonts w:ascii="Century" w:hAnsi="Century"/>
          <w:color w:val="2D2D2D"/>
          <w:sz w:val="18"/>
          <w:szCs w:val="18"/>
          <w:shd w:val="clear" w:color="auto" w:fill="FFFFFF"/>
        </w:rPr>
        <w:t xml:space="preserve">CC. </w:t>
      </w:r>
      <w:r w:rsidRPr="008373EE">
        <w:rPr>
          <w:rFonts w:ascii="Century" w:hAnsi="Century"/>
          <w:sz w:val="18"/>
          <w:szCs w:val="18"/>
        </w:rPr>
        <w:t>T- 219 de 2001 reiterado en T-293 de 2015.</w:t>
      </w:r>
    </w:p>
  </w:footnote>
  <w:footnote w:id="12">
    <w:p w14:paraId="03E58B69"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w:t>
      </w:r>
      <w:r w:rsidRPr="008373EE">
        <w:rPr>
          <w:rFonts w:ascii="Century" w:hAnsi="Century"/>
          <w:color w:val="2D2D2D"/>
          <w:sz w:val="18"/>
          <w:szCs w:val="18"/>
          <w:shd w:val="clear" w:color="auto" w:fill="FFFFFF"/>
        </w:rPr>
        <w:t xml:space="preserve">CC. </w:t>
      </w:r>
      <w:r w:rsidRPr="008373EE">
        <w:rPr>
          <w:rFonts w:ascii="Century" w:hAnsi="Century"/>
          <w:sz w:val="18"/>
          <w:szCs w:val="18"/>
        </w:rPr>
        <w:t xml:space="preserve">T- 249 de 2001 </w:t>
      </w:r>
      <w:r w:rsidRPr="008373EE">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3">
    <w:p w14:paraId="1821DD8A"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T-009-2021, </w:t>
      </w:r>
      <w:r w:rsidRPr="008373EE">
        <w:rPr>
          <w:rFonts w:ascii="Century" w:hAnsi="Century"/>
          <w:bCs/>
          <w:sz w:val="18"/>
          <w:szCs w:val="18"/>
        </w:rPr>
        <w:t xml:space="preserve">T-085 de 2020, </w:t>
      </w:r>
      <w:r w:rsidRPr="008373EE">
        <w:rPr>
          <w:rFonts w:ascii="Century" w:hAnsi="Century"/>
          <w:sz w:val="18"/>
          <w:szCs w:val="18"/>
        </w:rPr>
        <w:t xml:space="preserve">T-317 de 2019, T-058 de 2018, C-007 de 2017, </w:t>
      </w:r>
      <w:r w:rsidRPr="008373EE">
        <w:rPr>
          <w:rFonts w:ascii="Century" w:hAnsi="Century"/>
          <w:bCs/>
          <w:sz w:val="18"/>
          <w:szCs w:val="18"/>
        </w:rPr>
        <w:t xml:space="preserve">T-094 de 2016, </w:t>
      </w:r>
      <w:r w:rsidRPr="008373EE">
        <w:rPr>
          <w:rFonts w:ascii="Century" w:hAnsi="Century"/>
          <w:sz w:val="18"/>
          <w:szCs w:val="18"/>
        </w:rPr>
        <w:t>T-001 de 2015, T-099 de 2014 y T-172 de 2013.</w:t>
      </w:r>
    </w:p>
  </w:footnote>
  <w:footnote w:id="14">
    <w:p w14:paraId="14481AB5" w14:textId="77777777"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T-238-2017. </w:t>
      </w:r>
    </w:p>
  </w:footnote>
  <w:footnote w:id="15">
    <w:p w14:paraId="2D35521E" w14:textId="693F93E1" w:rsidR="00056E82" w:rsidRPr="008373EE" w:rsidRDefault="00056E82"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SU-975 de 2003, también pueden consultarse la T-086 de 2015, T-237 de 2016</w:t>
      </w:r>
      <w:r w:rsidR="00220CE1" w:rsidRPr="008373EE">
        <w:rPr>
          <w:rFonts w:ascii="Century" w:hAnsi="Century"/>
          <w:sz w:val="18"/>
          <w:szCs w:val="18"/>
        </w:rPr>
        <w:t xml:space="preserve"> y</w:t>
      </w:r>
      <w:r w:rsidRPr="008373EE">
        <w:rPr>
          <w:rFonts w:ascii="Century" w:hAnsi="Century"/>
          <w:sz w:val="18"/>
          <w:szCs w:val="18"/>
        </w:rPr>
        <w:t xml:space="preserve"> T-238 de 2018.</w:t>
      </w:r>
    </w:p>
  </w:footnote>
  <w:footnote w:id="16">
    <w:p w14:paraId="03D17E77" w14:textId="77777777" w:rsidR="006E7D3A" w:rsidRPr="008373EE" w:rsidRDefault="006E7D3A" w:rsidP="008373EE">
      <w:pPr>
        <w:pStyle w:val="Textonotapie"/>
        <w:jc w:val="both"/>
        <w:rPr>
          <w:rFonts w:ascii="Century" w:hAnsi="Century"/>
          <w:sz w:val="18"/>
          <w:szCs w:val="18"/>
        </w:rPr>
      </w:pPr>
      <w:r w:rsidRPr="008373EE">
        <w:rPr>
          <w:rStyle w:val="Refdenotaalpie"/>
          <w:rFonts w:ascii="Century" w:hAnsi="Century" w:cs="Arial"/>
          <w:sz w:val="18"/>
          <w:szCs w:val="18"/>
        </w:rPr>
        <w:footnoteRef/>
      </w:r>
      <w:r w:rsidRPr="008373EE">
        <w:rPr>
          <w:rFonts w:ascii="Century" w:hAnsi="Century" w:cs="Arial"/>
          <w:sz w:val="18"/>
          <w:szCs w:val="18"/>
        </w:rPr>
        <w:t xml:space="preserve"> CC. SU-077 de 2018.</w:t>
      </w:r>
    </w:p>
  </w:footnote>
  <w:footnote w:id="17">
    <w:p w14:paraId="1201F9D6" w14:textId="15679DA6"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T-144 de 2020.</w:t>
      </w:r>
    </w:p>
  </w:footnote>
  <w:footnote w:id="18">
    <w:p w14:paraId="00028700" w14:textId="6C030C3F" w:rsidR="006E7D3A" w:rsidRPr="008373EE" w:rsidRDefault="006E7D3A"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CC. Ob. Cit.</w:t>
      </w:r>
    </w:p>
  </w:footnote>
  <w:footnote w:id="19">
    <w:p w14:paraId="5F06EEE4" w14:textId="77777777" w:rsidR="000537CF" w:rsidRPr="008373EE" w:rsidRDefault="000537CF" w:rsidP="008373EE">
      <w:pPr>
        <w:pStyle w:val="Textonotapie"/>
        <w:jc w:val="both"/>
        <w:rPr>
          <w:rFonts w:ascii="Century" w:hAnsi="Century"/>
          <w:sz w:val="18"/>
          <w:szCs w:val="18"/>
        </w:rPr>
      </w:pPr>
      <w:r w:rsidRPr="008373EE">
        <w:rPr>
          <w:rStyle w:val="Refdenotaalpie"/>
          <w:rFonts w:ascii="Century" w:hAnsi="Century"/>
          <w:sz w:val="18"/>
          <w:szCs w:val="18"/>
        </w:rPr>
        <w:footnoteRef/>
      </w:r>
      <w:r w:rsidRPr="008373EE">
        <w:rPr>
          <w:rFonts w:ascii="Century" w:hAnsi="Century"/>
          <w:sz w:val="18"/>
          <w:szCs w:val="18"/>
        </w:rPr>
        <w:t xml:space="preserve"> https://www.mininterior.gov.co/tramites-servicios/indigenas-rom-y-minorias</w:t>
      </w:r>
    </w:p>
  </w:footnote>
  <w:footnote w:id="20">
    <w:p w14:paraId="128FAD96" w14:textId="77777777" w:rsidR="000537CF" w:rsidRDefault="000537CF" w:rsidP="008373EE">
      <w:pPr>
        <w:pStyle w:val="Textonotapie"/>
        <w:jc w:val="both"/>
      </w:pPr>
      <w:r w:rsidRPr="008373EE">
        <w:rPr>
          <w:rStyle w:val="Refdenotaalpie"/>
          <w:rFonts w:ascii="Century" w:hAnsi="Century"/>
          <w:sz w:val="18"/>
          <w:szCs w:val="18"/>
        </w:rPr>
        <w:footnoteRef/>
      </w:r>
      <w:r w:rsidRPr="008373EE">
        <w:rPr>
          <w:rFonts w:ascii="Century" w:hAnsi="Century"/>
          <w:sz w:val="18"/>
          <w:szCs w:val="18"/>
        </w:rPr>
        <w:t xml:space="preserve"> http://test.adres.gov.co/BDUA/Consulta-Afiliados-BDUA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1108BD" w:rsidRDefault="006E7D3A" w:rsidP="001108BD">
    <w:pPr>
      <w:pStyle w:val="Encabezado"/>
      <w:pBdr>
        <w:bottom w:val="single" w:sz="4" w:space="1" w:color="D9D9D9"/>
      </w:pBdr>
      <w:jc w:val="right"/>
      <w:rPr>
        <w:rFonts w:ascii="Georgia" w:hAnsi="Georgia"/>
        <w:b/>
      </w:rPr>
    </w:pPr>
    <w:r w:rsidRPr="001108BD">
      <w:rPr>
        <w:rFonts w:ascii="Georgia" w:hAnsi="Georgia"/>
        <w:spacing w:val="60"/>
        <w:sz w:val="22"/>
      </w:rPr>
      <w:t>Página</w:t>
    </w:r>
    <w:r w:rsidRPr="001108BD">
      <w:rPr>
        <w:rFonts w:ascii="Georgia" w:hAnsi="Georgia"/>
        <w:sz w:val="22"/>
      </w:rPr>
      <w:t xml:space="preserve"> | </w:t>
    </w:r>
    <w:r w:rsidRPr="001108BD">
      <w:rPr>
        <w:rFonts w:ascii="Georgia" w:hAnsi="Georgia"/>
        <w:sz w:val="22"/>
      </w:rPr>
      <w:fldChar w:fldCharType="begin"/>
    </w:r>
    <w:r w:rsidRPr="001108BD">
      <w:rPr>
        <w:rFonts w:ascii="Georgia" w:hAnsi="Georgia"/>
        <w:sz w:val="22"/>
      </w:rPr>
      <w:instrText xml:space="preserve"> PAGE   \* MERGEFORMAT </w:instrText>
    </w:r>
    <w:r w:rsidRPr="001108BD">
      <w:rPr>
        <w:rFonts w:ascii="Georgia" w:hAnsi="Georgia"/>
        <w:sz w:val="22"/>
      </w:rPr>
      <w:fldChar w:fldCharType="separate"/>
    </w:r>
    <w:r w:rsidRPr="001108BD">
      <w:rPr>
        <w:rFonts w:ascii="Georgia" w:hAnsi="Georgia"/>
        <w:noProof/>
        <w:sz w:val="22"/>
      </w:rPr>
      <w:t>11</w:t>
    </w:r>
    <w:r w:rsidRPr="001108BD">
      <w:rPr>
        <w:rFonts w:ascii="Georgia" w:hAnsi="Georgia"/>
        <w:sz w:val="22"/>
      </w:rPr>
      <w:fldChar w:fldCharType="end"/>
    </w:r>
  </w:p>
  <w:p w14:paraId="532F4AAC" w14:textId="4F951068" w:rsidR="006E7D3A" w:rsidRPr="001108BD" w:rsidRDefault="006E7D3A" w:rsidP="001108BD">
    <w:pPr>
      <w:pStyle w:val="Encabezado"/>
      <w:ind w:right="360"/>
      <w:jc w:val="both"/>
      <w:rPr>
        <w:rFonts w:ascii="Georgia" w:hAnsi="Georgia" w:cs="Calibri"/>
        <w:i/>
      </w:rPr>
    </w:pPr>
    <w:r w:rsidRPr="001108BD">
      <w:rPr>
        <w:rFonts w:ascii="Georgia" w:hAnsi="Georgia" w:cs="Calibri"/>
        <w:i/>
        <w:sz w:val="20"/>
        <w:szCs w:val="20"/>
      </w:rPr>
      <w:t>EXPEDIENTE No.</w:t>
    </w:r>
    <w:r w:rsidR="001108BD" w:rsidRPr="001108BD">
      <w:rPr>
        <w:rFonts w:ascii="Georgia" w:hAnsi="Georgia" w:cs="Calibri"/>
        <w:i/>
        <w:sz w:val="20"/>
        <w:szCs w:val="20"/>
      </w:rPr>
      <w:t xml:space="preserve"> </w:t>
    </w:r>
    <w:r w:rsidR="003A79B6" w:rsidRPr="001108BD">
      <w:rPr>
        <w:rFonts w:ascii="Georgia" w:hAnsi="Georgia" w:cs="Calibri"/>
        <w:i/>
        <w:sz w:val="20"/>
        <w:szCs w:val="20"/>
      </w:rPr>
      <w:t>2021-</w:t>
    </w:r>
    <w:r w:rsidR="00E66E4F" w:rsidRPr="001108BD">
      <w:rPr>
        <w:rFonts w:ascii="Georgia" w:hAnsi="Georgia" w:cs="Calibri"/>
        <w:i/>
        <w:sz w:val="20"/>
        <w:szCs w:val="20"/>
      </w:rPr>
      <w:t>00105</w:t>
    </w:r>
    <w:r w:rsidR="003A79B6" w:rsidRPr="001108BD">
      <w:rPr>
        <w:rFonts w:ascii="Georgia" w:hAnsi="Georgia" w:cs="Calibri"/>
        <w:i/>
        <w:sz w:val="20"/>
        <w:szCs w:val="20"/>
      </w:rPr>
      <w:t>-01</w:t>
    </w:r>
  </w:p>
</w:hdr>
</file>

<file path=word/intelligence.xml><?xml version="1.0" encoding="utf-8"?>
<int:Intelligence xmlns:int="http://schemas.microsoft.com/office/intelligence/2019/intelligence">
  <int:IntelligenceSettings/>
  <int:Manifest>
    <int:WordHash hashCode="3OrpIB+g3mvFV7" id="fPjssLjz"/>
  </int:Manifest>
  <int:Observations>
    <int:Content id="fPjssL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hybridMultilevel"/>
    <w:tmpl w:val="F582FF18"/>
    <w:lvl w:ilvl="0" w:tplc="64D6DA68">
      <w:start w:val="2"/>
      <w:numFmt w:val="decimal"/>
      <w:lvlText w:val="%1."/>
      <w:lvlJc w:val="left"/>
      <w:pPr>
        <w:tabs>
          <w:tab w:val="num" w:pos="720"/>
        </w:tabs>
        <w:ind w:left="720" w:hanging="360"/>
      </w:pPr>
    </w:lvl>
    <w:lvl w:ilvl="1" w:tplc="531A8986" w:tentative="1">
      <w:start w:val="1"/>
      <w:numFmt w:val="decimal"/>
      <w:lvlText w:val="%2."/>
      <w:lvlJc w:val="left"/>
      <w:pPr>
        <w:tabs>
          <w:tab w:val="num" w:pos="1440"/>
        </w:tabs>
        <w:ind w:left="1440" w:hanging="360"/>
      </w:pPr>
    </w:lvl>
    <w:lvl w:ilvl="2" w:tplc="81B0B6C6" w:tentative="1">
      <w:start w:val="1"/>
      <w:numFmt w:val="decimal"/>
      <w:lvlText w:val="%3."/>
      <w:lvlJc w:val="left"/>
      <w:pPr>
        <w:tabs>
          <w:tab w:val="num" w:pos="2160"/>
        </w:tabs>
        <w:ind w:left="2160" w:hanging="360"/>
      </w:pPr>
    </w:lvl>
    <w:lvl w:ilvl="3" w:tplc="5C463EDC" w:tentative="1">
      <w:start w:val="1"/>
      <w:numFmt w:val="decimal"/>
      <w:lvlText w:val="%4."/>
      <w:lvlJc w:val="left"/>
      <w:pPr>
        <w:tabs>
          <w:tab w:val="num" w:pos="2880"/>
        </w:tabs>
        <w:ind w:left="2880" w:hanging="360"/>
      </w:pPr>
    </w:lvl>
    <w:lvl w:ilvl="4" w:tplc="FD6252C0" w:tentative="1">
      <w:start w:val="1"/>
      <w:numFmt w:val="decimal"/>
      <w:lvlText w:val="%5."/>
      <w:lvlJc w:val="left"/>
      <w:pPr>
        <w:tabs>
          <w:tab w:val="num" w:pos="3600"/>
        </w:tabs>
        <w:ind w:left="3600" w:hanging="360"/>
      </w:pPr>
    </w:lvl>
    <w:lvl w:ilvl="5" w:tplc="1FB6EADA" w:tentative="1">
      <w:start w:val="1"/>
      <w:numFmt w:val="decimal"/>
      <w:lvlText w:val="%6."/>
      <w:lvlJc w:val="left"/>
      <w:pPr>
        <w:tabs>
          <w:tab w:val="num" w:pos="4320"/>
        </w:tabs>
        <w:ind w:left="4320" w:hanging="360"/>
      </w:pPr>
    </w:lvl>
    <w:lvl w:ilvl="6" w:tplc="5512291E" w:tentative="1">
      <w:start w:val="1"/>
      <w:numFmt w:val="decimal"/>
      <w:lvlText w:val="%7."/>
      <w:lvlJc w:val="left"/>
      <w:pPr>
        <w:tabs>
          <w:tab w:val="num" w:pos="5040"/>
        </w:tabs>
        <w:ind w:left="5040" w:hanging="360"/>
      </w:pPr>
    </w:lvl>
    <w:lvl w:ilvl="7" w:tplc="D7069EF2" w:tentative="1">
      <w:start w:val="1"/>
      <w:numFmt w:val="decimal"/>
      <w:lvlText w:val="%8."/>
      <w:lvlJc w:val="left"/>
      <w:pPr>
        <w:tabs>
          <w:tab w:val="num" w:pos="5760"/>
        </w:tabs>
        <w:ind w:left="5760" w:hanging="360"/>
      </w:pPr>
    </w:lvl>
    <w:lvl w:ilvl="8" w:tplc="12604936"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A1CCC11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386540F7"/>
    <w:multiLevelType w:val="hybridMultilevel"/>
    <w:tmpl w:val="246EEF26"/>
    <w:lvl w:ilvl="0" w:tplc="2D78DD90">
      <w:start w:val="3"/>
      <w:numFmt w:val="decimal"/>
      <w:lvlText w:val="%1."/>
      <w:lvlJc w:val="left"/>
      <w:pPr>
        <w:tabs>
          <w:tab w:val="num" w:pos="720"/>
        </w:tabs>
        <w:ind w:left="720" w:hanging="360"/>
      </w:pPr>
    </w:lvl>
    <w:lvl w:ilvl="1" w:tplc="841CCB26" w:tentative="1">
      <w:start w:val="1"/>
      <w:numFmt w:val="decimal"/>
      <w:lvlText w:val="%2."/>
      <w:lvlJc w:val="left"/>
      <w:pPr>
        <w:tabs>
          <w:tab w:val="num" w:pos="1440"/>
        </w:tabs>
        <w:ind w:left="1440" w:hanging="360"/>
      </w:pPr>
    </w:lvl>
    <w:lvl w:ilvl="2" w:tplc="07B4E944" w:tentative="1">
      <w:start w:val="1"/>
      <w:numFmt w:val="decimal"/>
      <w:lvlText w:val="%3."/>
      <w:lvlJc w:val="left"/>
      <w:pPr>
        <w:tabs>
          <w:tab w:val="num" w:pos="2160"/>
        </w:tabs>
        <w:ind w:left="2160" w:hanging="360"/>
      </w:pPr>
    </w:lvl>
    <w:lvl w:ilvl="3" w:tplc="86D4D42E" w:tentative="1">
      <w:start w:val="1"/>
      <w:numFmt w:val="decimal"/>
      <w:lvlText w:val="%4."/>
      <w:lvlJc w:val="left"/>
      <w:pPr>
        <w:tabs>
          <w:tab w:val="num" w:pos="2880"/>
        </w:tabs>
        <w:ind w:left="2880" w:hanging="360"/>
      </w:pPr>
    </w:lvl>
    <w:lvl w:ilvl="4" w:tplc="804E9EB4" w:tentative="1">
      <w:start w:val="1"/>
      <w:numFmt w:val="decimal"/>
      <w:lvlText w:val="%5."/>
      <w:lvlJc w:val="left"/>
      <w:pPr>
        <w:tabs>
          <w:tab w:val="num" w:pos="3600"/>
        </w:tabs>
        <w:ind w:left="3600" w:hanging="360"/>
      </w:pPr>
    </w:lvl>
    <w:lvl w:ilvl="5" w:tplc="F76A49E2" w:tentative="1">
      <w:start w:val="1"/>
      <w:numFmt w:val="decimal"/>
      <w:lvlText w:val="%6."/>
      <w:lvlJc w:val="left"/>
      <w:pPr>
        <w:tabs>
          <w:tab w:val="num" w:pos="4320"/>
        </w:tabs>
        <w:ind w:left="4320" w:hanging="360"/>
      </w:pPr>
    </w:lvl>
    <w:lvl w:ilvl="6" w:tplc="CF0C86AE" w:tentative="1">
      <w:start w:val="1"/>
      <w:numFmt w:val="decimal"/>
      <w:lvlText w:val="%7."/>
      <w:lvlJc w:val="left"/>
      <w:pPr>
        <w:tabs>
          <w:tab w:val="num" w:pos="5040"/>
        </w:tabs>
        <w:ind w:left="5040" w:hanging="360"/>
      </w:pPr>
    </w:lvl>
    <w:lvl w:ilvl="7" w:tplc="555E6102" w:tentative="1">
      <w:start w:val="1"/>
      <w:numFmt w:val="decimal"/>
      <w:lvlText w:val="%8."/>
      <w:lvlJc w:val="left"/>
      <w:pPr>
        <w:tabs>
          <w:tab w:val="num" w:pos="5760"/>
        </w:tabs>
        <w:ind w:left="5760" w:hanging="360"/>
      </w:pPr>
    </w:lvl>
    <w:lvl w:ilvl="8" w:tplc="08029C50" w:tentative="1">
      <w:start w:val="1"/>
      <w:numFmt w:val="decimal"/>
      <w:lvlText w:val="%9."/>
      <w:lvlJc w:val="left"/>
      <w:pPr>
        <w:tabs>
          <w:tab w:val="num" w:pos="6480"/>
        </w:tabs>
        <w:ind w:left="6480" w:hanging="360"/>
      </w:pPr>
    </w:lvl>
  </w:abstractNum>
  <w:abstractNum w:abstractNumId="16"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8"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3"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0"/>
  </w:num>
  <w:num w:numId="2">
    <w:abstractNumId w:val="30"/>
  </w:num>
  <w:num w:numId="3">
    <w:abstractNumId w:val="24"/>
  </w:num>
  <w:num w:numId="4">
    <w:abstractNumId w:val="20"/>
  </w:num>
  <w:num w:numId="5">
    <w:abstractNumId w:val="34"/>
  </w:num>
  <w:num w:numId="6">
    <w:abstractNumId w:val="23"/>
  </w:num>
  <w:num w:numId="7">
    <w:abstractNumId w:val="4"/>
  </w:num>
  <w:num w:numId="8">
    <w:abstractNumId w:val="16"/>
  </w:num>
  <w:num w:numId="9">
    <w:abstractNumId w:val="18"/>
  </w:num>
  <w:num w:numId="10">
    <w:abstractNumId w:val="3"/>
  </w:num>
  <w:num w:numId="11">
    <w:abstractNumId w:val="28"/>
  </w:num>
  <w:num w:numId="12">
    <w:abstractNumId w:val="13"/>
  </w:num>
  <w:num w:numId="13">
    <w:abstractNumId w:val="19"/>
  </w:num>
  <w:num w:numId="14">
    <w:abstractNumId w:val="39"/>
  </w:num>
  <w:num w:numId="15">
    <w:abstractNumId w:val="25"/>
  </w:num>
  <w:num w:numId="16">
    <w:abstractNumId w:val="0"/>
  </w:num>
  <w:num w:numId="17">
    <w:abstractNumId w:val="43"/>
  </w:num>
  <w:num w:numId="18">
    <w:abstractNumId w:val="26"/>
  </w:num>
  <w:num w:numId="19">
    <w:abstractNumId w:val="38"/>
  </w:num>
  <w:num w:numId="20">
    <w:abstractNumId w:val="37"/>
  </w:num>
  <w:num w:numId="21">
    <w:abstractNumId w:val="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 w:numId="29">
    <w:abstractNumId w:val="8"/>
  </w:num>
  <w:num w:numId="30">
    <w:abstractNumId w:val="42"/>
  </w:num>
  <w:num w:numId="31">
    <w:abstractNumId w:val="2"/>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5"/>
  </w:num>
  <w:num w:numId="35">
    <w:abstractNumId w:val="1"/>
  </w:num>
  <w:num w:numId="36">
    <w:abstractNumId w:val="9"/>
  </w:num>
  <w:num w:numId="37">
    <w:abstractNumId w:val="35"/>
  </w:num>
  <w:num w:numId="38">
    <w:abstractNumId w:val="11"/>
  </w:num>
  <w:num w:numId="39">
    <w:abstractNumId w:val="31"/>
  </w:num>
  <w:num w:numId="40">
    <w:abstractNumId w:val="10"/>
  </w:num>
  <w:num w:numId="41">
    <w:abstractNumId w:val="29"/>
  </w:num>
  <w:num w:numId="42">
    <w:abstractNumId w:val="17"/>
  </w:num>
  <w:num w:numId="43">
    <w:abstractNumId w:val="32"/>
  </w:num>
  <w:num w:numId="44">
    <w:abstractNumId w:val="36"/>
  </w:num>
  <w:num w:numId="45">
    <w:abstractNumId w:val="41"/>
  </w:num>
  <w:num w:numId="46">
    <w:abstractNumId w:val="6"/>
  </w:num>
  <w:num w:numId="47">
    <w:abstractNumId w:val="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D"/>
    <w:rsid w:val="00024E51"/>
    <w:rsid w:val="00024F92"/>
    <w:rsid w:val="00026F32"/>
    <w:rsid w:val="00027251"/>
    <w:rsid w:val="000279AF"/>
    <w:rsid w:val="000313D8"/>
    <w:rsid w:val="00031D5D"/>
    <w:rsid w:val="00032DB7"/>
    <w:rsid w:val="000332E9"/>
    <w:rsid w:val="0003383C"/>
    <w:rsid w:val="00033CAE"/>
    <w:rsid w:val="00033F1E"/>
    <w:rsid w:val="00034DD8"/>
    <w:rsid w:val="0003733A"/>
    <w:rsid w:val="00041B57"/>
    <w:rsid w:val="00047896"/>
    <w:rsid w:val="000502E4"/>
    <w:rsid w:val="0005121F"/>
    <w:rsid w:val="00052FE3"/>
    <w:rsid w:val="000537CF"/>
    <w:rsid w:val="00053902"/>
    <w:rsid w:val="00055B9D"/>
    <w:rsid w:val="00056027"/>
    <w:rsid w:val="00056E82"/>
    <w:rsid w:val="000601B1"/>
    <w:rsid w:val="00060954"/>
    <w:rsid w:val="00060C88"/>
    <w:rsid w:val="00060F7F"/>
    <w:rsid w:val="0006117C"/>
    <w:rsid w:val="0006167A"/>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87A3D"/>
    <w:rsid w:val="00090320"/>
    <w:rsid w:val="000906FA"/>
    <w:rsid w:val="00092CB6"/>
    <w:rsid w:val="0009345E"/>
    <w:rsid w:val="00093AD0"/>
    <w:rsid w:val="000956EB"/>
    <w:rsid w:val="00096950"/>
    <w:rsid w:val="00096F42"/>
    <w:rsid w:val="000975AD"/>
    <w:rsid w:val="00097BAB"/>
    <w:rsid w:val="000A0527"/>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324D"/>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08BD"/>
    <w:rsid w:val="00110B5E"/>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E4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175"/>
    <w:rsid w:val="00206B9D"/>
    <w:rsid w:val="0020761B"/>
    <w:rsid w:val="00207906"/>
    <w:rsid w:val="00210A59"/>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377A"/>
    <w:rsid w:val="00355A0F"/>
    <w:rsid w:val="00356574"/>
    <w:rsid w:val="00356E82"/>
    <w:rsid w:val="003575C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E7DA4"/>
    <w:rsid w:val="003F01EC"/>
    <w:rsid w:val="003F10B4"/>
    <w:rsid w:val="003F162E"/>
    <w:rsid w:val="003F298D"/>
    <w:rsid w:val="003F320F"/>
    <w:rsid w:val="003F4F9B"/>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7FF"/>
    <w:rsid w:val="00461F7E"/>
    <w:rsid w:val="0046206E"/>
    <w:rsid w:val="00463583"/>
    <w:rsid w:val="004636CA"/>
    <w:rsid w:val="00463D16"/>
    <w:rsid w:val="00464A72"/>
    <w:rsid w:val="00466C46"/>
    <w:rsid w:val="00467235"/>
    <w:rsid w:val="00467373"/>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6B78"/>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7C3D"/>
    <w:rsid w:val="00560017"/>
    <w:rsid w:val="00562995"/>
    <w:rsid w:val="00562B21"/>
    <w:rsid w:val="00565175"/>
    <w:rsid w:val="00565450"/>
    <w:rsid w:val="005660B9"/>
    <w:rsid w:val="00570C27"/>
    <w:rsid w:val="00571181"/>
    <w:rsid w:val="005712ED"/>
    <w:rsid w:val="005713F6"/>
    <w:rsid w:val="00573AD1"/>
    <w:rsid w:val="00573DC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208C"/>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34D"/>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211"/>
    <w:rsid w:val="00752AC7"/>
    <w:rsid w:val="00753BFF"/>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39C7"/>
    <w:rsid w:val="00835525"/>
    <w:rsid w:val="00836EE1"/>
    <w:rsid w:val="008373EE"/>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0B69"/>
    <w:rsid w:val="008912FF"/>
    <w:rsid w:val="00893FCA"/>
    <w:rsid w:val="008942A5"/>
    <w:rsid w:val="00897802"/>
    <w:rsid w:val="008A0FA5"/>
    <w:rsid w:val="008A2B57"/>
    <w:rsid w:val="008A4A7A"/>
    <w:rsid w:val="008A55F1"/>
    <w:rsid w:val="008A7226"/>
    <w:rsid w:val="008A7C32"/>
    <w:rsid w:val="008B0BC9"/>
    <w:rsid w:val="008B2D04"/>
    <w:rsid w:val="008B3C3E"/>
    <w:rsid w:val="008B56D8"/>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5B4D"/>
    <w:rsid w:val="0098633C"/>
    <w:rsid w:val="00986532"/>
    <w:rsid w:val="00992697"/>
    <w:rsid w:val="00993072"/>
    <w:rsid w:val="00994E00"/>
    <w:rsid w:val="009952FE"/>
    <w:rsid w:val="009956DB"/>
    <w:rsid w:val="009968A3"/>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2A33"/>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30EF"/>
    <w:rsid w:val="00AA4CDE"/>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4A4A"/>
    <w:rsid w:val="00AD5990"/>
    <w:rsid w:val="00AD5D23"/>
    <w:rsid w:val="00AD7560"/>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BE"/>
    <w:rsid w:val="00B82C68"/>
    <w:rsid w:val="00B87F44"/>
    <w:rsid w:val="00B902FF"/>
    <w:rsid w:val="00B90B52"/>
    <w:rsid w:val="00B931CB"/>
    <w:rsid w:val="00B9636E"/>
    <w:rsid w:val="00B964F2"/>
    <w:rsid w:val="00B9669F"/>
    <w:rsid w:val="00BA1780"/>
    <w:rsid w:val="00BA2498"/>
    <w:rsid w:val="00BA2B75"/>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3978"/>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56AB"/>
    <w:rsid w:val="00C862D7"/>
    <w:rsid w:val="00C90755"/>
    <w:rsid w:val="00C90860"/>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9B2"/>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479A"/>
    <w:rsid w:val="00D7492E"/>
    <w:rsid w:val="00D7505F"/>
    <w:rsid w:val="00D76C01"/>
    <w:rsid w:val="00D76EA3"/>
    <w:rsid w:val="00D80C69"/>
    <w:rsid w:val="00D822DA"/>
    <w:rsid w:val="00D83AAE"/>
    <w:rsid w:val="00D8463B"/>
    <w:rsid w:val="00D864EE"/>
    <w:rsid w:val="00D90022"/>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525"/>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2158"/>
    <w:rsid w:val="00DF4705"/>
    <w:rsid w:val="00DF47E2"/>
    <w:rsid w:val="00DF597B"/>
    <w:rsid w:val="00DF5D95"/>
    <w:rsid w:val="00DF6E8E"/>
    <w:rsid w:val="00DF6F79"/>
    <w:rsid w:val="00DF6FAD"/>
    <w:rsid w:val="00E00139"/>
    <w:rsid w:val="00E01769"/>
    <w:rsid w:val="00E02766"/>
    <w:rsid w:val="00E05640"/>
    <w:rsid w:val="00E0600F"/>
    <w:rsid w:val="00E07FBA"/>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1510"/>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6E4F"/>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B7D"/>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818D2"/>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BE3"/>
    <w:rsid w:val="00FF06A6"/>
    <w:rsid w:val="00FF4146"/>
    <w:rsid w:val="00FF680A"/>
    <w:rsid w:val="00FF7363"/>
    <w:rsid w:val="00FF7422"/>
    <w:rsid w:val="00FF7755"/>
    <w:rsid w:val="00FF78A3"/>
    <w:rsid w:val="0118D54B"/>
    <w:rsid w:val="01C21400"/>
    <w:rsid w:val="03126FAD"/>
    <w:rsid w:val="04D8523A"/>
    <w:rsid w:val="05007101"/>
    <w:rsid w:val="05130C4B"/>
    <w:rsid w:val="051CFCFA"/>
    <w:rsid w:val="059E716A"/>
    <w:rsid w:val="06A0C1F9"/>
    <w:rsid w:val="076EEE72"/>
    <w:rsid w:val="08C8BEB5"/>
    <w:rsid w:val="0A1CBF24"/>
    <w:rsid w:val="0A987890"/>
    <w:rsid w:val="0AB934A8"/>
    <w:rsid w:val="0B3787A6"/>
    <w:rsid w:val="0C0A8AEC"/>
    <w:rsid w:val="0D1FA6E3"/>
    <w:rsid w:val="0D2B27E0"/>
    <w:rsid w:val="0D2B2EA6"/>
    <w:rsid w:val="0D5148D5"/>
    <w:rsid w:val="0E6924B9"/>
    <w:rsid w:val="0FA6EBD2"/>
    <w:rsid w:val="101C60B6"/>
    <w:rsid w:val="1035C407"/>
    <w:rsid w:val="10E437EE"/>
    <w:rsid w:val="10F4FDAE"/>
    <w:rsid w:val="12245342"/>
    <w:rsid w:val="12BB3FD4"/>
    <w:rsid w:val="1303265E"/>
    <w:rsid w:val="134CD38B"/>
    <w:rsid w:val="14156EDB"/>
    <w:rsid w:val="14F10B44"/>
    <w:rsid w:val="157A703B"/>
    <w:rsid w:val="1585A5EF"/>
    <w:rsid w:val="15C9F35B"/>
    <w:rsid w:val="174754CB"/>
    <w:rsid w:val="18679C2D"/>
    <w:rsid w:val="187AFE23"/>
    <w:rsid w:val="195FF25D"/>
    <w:rsid w:val="19A4EB3E"/>
    <w:rsid w:val="1A2CBFD9"/>
    <w:rsid w:val="1A687AA4"/>
    <w:rsid w:val="1A944D1D"/>
    <w:rsid w:val="1B11512D"/>
    <w:rsid w:val="1BA4C146"/>
    <w:rsid w:val="1BB075F1"/>
    <w:rsid w:val="1C4FDC51"/>
    <w:rsid w:val="1C67D188"/>
    <w:rsid w:val="1CEB8D3B"/>
    <w:rsid w:val="1CFC1EC6"/>
    <w:rsid w:val="1D464D1F"/>
    <w:rsid w:val="1E1AB32D"/>
    <w:rsid w:val="1ECC112D"/>
    <w:rsid w:val="1ECF3E95"/>
    <w:rsid w:val="1EFA5DF3"/>
    <w:rsid w:val="1F35644A"/>
    <w:rsid w:val="1F4F882C"/>
    <w:rsid w:val="1F513334"/>
    <w:rsid w:val="1F5E7A65"/>
    <w:rsid w:val="20053076"/>
    <w:rsid w:val="2194BC62"/>
    <w:rsid w:val="2198AA31"/>
    <w:rsid w:val="22532FA6"/>
    <w:rsid w:val="22B5FDE0"/>
    <w:rsid w:val="22B71D79"/>
    <w:rsid w:val="24394D0D"/>
    <w:rsid w:val="25B95784"/>
    <w:rsid w:val="25E10101"/>
    <w:rsid w:val="263DDB50"/>
    <w:rsid w:val="26BC742D"/>
    <w:rsid w:val="273E513A"/>
    <w:rsid w:val="27474B30"/>
    <w:rsid w:val="27B07201"/>
    <w:rsid w:val="27FB2C4C"/>
    <w:rsid w:val="2832E8B4"/>
    <w:rsid w:val="2858448E"/>
    <w:rsid w:val="29F84753"/>
    <w:rsid w:val="2A63791F"/>
    <w:rsid w:val="2AAD7A74"/>
    <w:rsid w:val="2AB0D579"/>
    <w:rsid w:val="2AE0E90C"/>
    <w:rsid w:val="2B1E2AA6"/>
    <w:rsid w:val="2BA06938"/>
    <w:rsid w:val="2C956E4A"/>
    <w:rsid w:val="2E1A9567"/>
    <w:rsid w:val="2EA7D3BA"/>
    <w:rsid w:val="2EBB306F"/>
    <w:rsid w:val="2F50CE8E"/>
    <w:rsid w:val="2F6AD219"/>
    <w:rsid w:val="3076F567"/>
    <w:rsid w:val="30865943"/>
    <w:rsid w:val="30B69111"/>
    <w:rsid w:val="31BB5E85"/>
    <w:rsid w:val="31EDD5C8"/>
    <w:rsid w:val="32975F22"/>
    <w:rsid w:val="32E6DC13"/>
    <w:rsid w:val="335919CD"/>
    <w:rsid w:val="335F1CBC"/>
    <w:rsid w:val="34718EB0"/>
    <w:rsid w:val="34BDD5AA"/>
    <w:rsid w:val="34D0C1D7"/>
    <w:rsid w:val="36979665"/>
    <w:rsid w:val="36DB860A"/>
    <w:rsid w:val="37B6313C"/>
    <w:rsid w:val="38811F34"/>
    <w:rsid w:val="38B15AE7"/>
    <w:rsid w:val="3910C5FC"/>
    <w:rsid w:val="3990E0D7"/>
    <w:rsid w:val="3A06608D"/>
    <w:rsid w:val="3AA59D46"/>
    <w:rsid w:val="3AFC393A"/>
    <w:rsid w:val="3B03FE84"/>
    <w:rsid w:val="3B47EAC9"/>
    <w:rsid w:val="3B852215"/>
    <w:rsid w:val="3BE07AB4"/>
    <w:rsid w:val="3BE20A50"/>
    <w:rsid w:val="3BE89C69"/>
    <w:rsid w:val="3C90425D"/>
    <w:rsid w:val="3D476921"/>
    <w:rsid w:val="3EAEB812"/>
    <w:rsid w:val="3EE3D4F0"/>
    <w:rsid w:val="3EE6B051"/>
    <w:rsid w:val="3F9220D5"/>
    <w:rsid w:val="4014F08B"/>
    <w:rsid w:val="4039F1FF"/>
    <w:rsid w:val="407FA551"/>
    <w:rsid w:val="40A79219"/>
    <w:rsid w:val="4189BB86"/>
    <w:rsid w:val="41A7ABF6"/>
    <w:rsid w:val="43498379"/>
    <w:rsid w:val="43672B5F"/>
    <w:rsid w:val="4375D673"/>
    <w:rsid w:val="43B740C7"/>
    <w:rsid w:val="43DB2B1C"/>
    <w:rsid w:val="442B794C"/>
    <w:rsid w:val="450C7C3B"/>
    <w:rsid w:val="46529123"/>
    <w:rsid w:val="4679BD2E"/>
    <w:rsid w:val="46BBE404"/>
    <w:rsid w:val="47263B3F"/>
    <w:rsid w:val="4827B74A"/>
    <w:rsid w:val="4831EB12"/>
    <w:rsid w:val="485F5585"/>
    <w:rsid w:val="48DA5610"/>
    <w:rsid w:val="490AE0E4"/>
    <w:rsid w:val="4985EB19"/>
    <w:rsid w:val="4A07C779"/>
    <w:rsid w:val="4C337B5D"/>
    <w:rsid w:val="4C3AB768"/>
    <w:rsid w:val="4CB9AAAD"/>
    <w:rsid w:val="4EAEDB1E"/>
    <w:rsid w:val="4EF13E1F"/>
    <w:rsid w:val="5082DC2C"/>
    <w:rsid w:val="50CA84F1"/>
    <w:rsid w:val="51D8A39B"/>
    <w:rsid w:val="521E1ACE"/>
    <w:rsid w:val="534019E7"/>
    <w:rsid w:val="536C8194"/>
    <w:rsid w:val="53D4BBF5"/>
    <w:rsid w:val="53D6A62E"/>
    <w:rsid w:val="54817AB3"/>
    <w:rsid w:val="54A80473"/>
    <w:rsid w:val="56DFC051"/>
    <w:rsid w:val="578B316B"/>
    <w:rsid w:val="585FDD07"/>
    <w:rsid w:val="587B49DA"/>
    <w:rsid w:val="58AEEEA9"/>
    <w:rsid w:val="596090AF"/>
    <w:rsid w:val="59B09A3E"/>
    <w:rsid w:val="5B06FFDA"/>
    <w:rsid w:val="5B30C3A4"/>
    <w:rsid w:val="5BD0E035"/>
    <w:rsid w:val="5BF61A02"/>
    <w:rsid w:val="5C6EB190"/>
    <w:rsid w:val="5C9D38A0"/>
    <w:rsid w:val="5CF7FB52"/>
    <w:rsid w:val="5D04450C"/>
    <w:rsid w:val="5D210EBA"/>
    <w:rsid w:val="5D92173D"/>
    <w:rsid w:val="5DF335AB"/>
    <w:rsid w:val="5E141B8C"/>
    <w:rsid w:val="5E950102"/>
    <w:rsid w:val="5EF75C21"/>
    <w:rsid w:val="5F21BCE4"/>
    <w:rsid w:val="5FEC81AA"/>
    <w:rsid w:val="60794EB8"/>
    <w:rsid w:val="610D4416"/>
    <w:rsid w:val="613784E6"/>
    <w:rsid w:val="61982D1D"/>
    <w:rsid w:val="61ADC381"/>
    <w:rsid w:val="61B18E09"/>
    <w:rsid w:val="6275820D"/>
    <w:rsid w:val="633E67C7"/>
    <w:rsid w:val="63CEE883"/>
    <w:rsid w:val="64467673"/>
    <w:rsid w:val="64C6FFEA"/>
    <w:rsid w:val="65670199"/>
    <w:rsid w:val="65B92F2D"/>
    <w:rsid w:val="661F063B"/>
    <w:rsid w:val="67D071E6"/>
    <w:rsid w:val="680006A4"/>
    <w:rsid w:val="6AFB08CF"/>
    <w:rsid w:val="6B14EAE7"/>
    <w:rsid w:val="6B8F29BA"/>
    <w:rsid w:val="6BAA4740"/>
    <w:rsid w:val="6C3861AD"/>
    <w:rsid w:val="6CA14634"/>
    <w:rsid w:val="6E2E0B6C"/>
    <w:rsid w:val="6F6724EA"/>
    <w:rsid w:val="71A41D72"/>
    <w:rsid w:val="7277785A"/>
    <w:rsid w:val="72A76A8B"/>
    <w:rsid w:val="72D91264"/>
    <w:rsid w:val="72EECF8E"/>
    <w:rsid w:val="72F6F769"/>
    <w:rsid w:val="731063B0"/>
    <w:rsid w:val="732AF388"/>
    <w:rsid w:val="73A06833"/>
    <w:rsid w:val="73C8B80A"/>
    <w:rsid w:val="7548C1FF"/>
    <w:rsid w:val="768DF7DA"/>
    <w:rsid w:val="784575ED"/>
    <w:rsid w:val="78D95825"/>
    <w:rsid w:val="78FB88C4"/>
    <w:rsid w:val="7ADDA63D"/>
    <w:rsid w:val="7B2F1F4E"/>
    <w:rsid w:val="7C628CAD"/>
    <w:rsid w:val="7CF388DC"/>
    <w:rsid w:val="7D60B22A"/>
    <w:rsid w:val="7DFB5F86"/>
    <w:rsid w:val="7F2B62F8"/>
    <w:rsid w:val="7F3079FF"/>
    <w:rsid w:val="7F6B7ECE"/>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4a23a98d4cf84bc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D89DE-85B5-4769-9797-B451F72B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F4FD2-5519-4A99-B43F-12F9444A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21</cp:revision>
  <cp:lastPrinted>2020-02-21T13:13:00Z</cp:lastPrinted>
  <dcterms:created xsi:type="dcterms:W3CDTF">2021-03-04T15:31:00Z</dcterms:created>
  <dcterms:modified xsi:type="dcterms:W3CDTF">2022-05-20T19:36:00Z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