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1986" w14:textId="77777777" w:rsidR="00436C47" w:rsidRPr="008A290B" w:rsidRDefault="00436C47" w:rsidP="00436C4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DD1E31" w14:textId="77777777" w:rsidR="00436C47" w:rsidRDefault="00436C47" w:rsidP="00436C47">
      <w:pPr>
        <w:jc w:val="both"/>
        <w:rPr>
          <w:rFonts w:ascii="Arial" w:hAnsi="Arial" w:cs="Arial"/>
          <w:lang w:val="es-419"/>
        </w:rPr>
      </w:pPr>
    </w:p>
    <w:p w14:paraId="00A38A3F" w14:textId="4AD62F1E" w:rsidR="00436C47" w:rsidRPr="00436C47" w:rsidRDefault="00436C47" w:rsidP="00436C47">
      <w:pPr>
        <w:jc w:val="both"/>
        <w:rPr>
          <w:rFonts w:ascii="Arial" w:hAnsi="Arial" w:cs="Arial"/>
          <w:lang w:val="es-419"/>
        </w:rPr>
      </w:pPr>
      <w:r w:rsidRPr="00436C47">
        <w:rPr>
          <w:rFonts w:ascii="Arial" w:hAnsi="Arial" w:cs="Arial"/>
          <w:lang w:val="es-419"/>
        </w:rPr>
        <w:t>Expediente:</w:t>
      </w:r>
      <w:r w:rsidRPr="00436C47">
        <w:rPr>
          <w:rFonts w:ascii="Arial" w:hAnsi="Arial" w:cs="Arial"/>
          <w:lang w:val="es-419"/>
        </w:rPr>
        <w:tab/>
        <w:t>66170311000120170078701</w:t>
      </w:r>
    </w:p>
    <w:p w14:paraId="1CFB5593" w14:textId="045ABF2F" w:rsidR="00436C47" w:rsidRPr="00436C47" w:rsidRDefault="00436C47" w:rsidP="00436C47">
      <w:pPr>
        <w:jc w:val="both"/>
        <w:rPr>
          <w:rFonts w:ascii="Arial" w:hAnsi="Arial" w:cs="Arial"/>
          <w:lang w:val="es-419"/>
        </w:rPr>
      </w:pPr>
      <w:r w:rsidRPr="00436C47">
        <w:rPr>
          <w:rFonts w:ascii="Arial" w:hAnsi="Arial" w:cs="Arial"/>
          <w:lang w:val="es-419"/>
        </w:rPr>
        <w:t>Proceso:</w:t>
      </w:r>
      <w:r w:rsidRPr="00436C47">
        <w:rPr>
          <w:rFonts w:ascii="Arial" w:hAnsi="Arial" w:cs="Arial"/>
          <w:lang w:val="es-419"/>
        </w:rPr>
        <w:tab/>
        <w:t xml:space="preserve">Privación de patria potestad </w:t>
      </w:r>
    </w:p>
    <w:p w14:paraId="710EB534" w14:textId="77777777" w:rsidR="00436C47" w:rsidRPr="00436C47" w:rsidRDefault="00436C47" w:rsidP="00436C47">
      <w:pPr>
        <w:jc w:val="both"/>
        <w:rPr>
          <w:rFonts w:ascii="Arial" w:hAnsi="Arial" w:cs="Arial"/>
          <w:lang w:val="es-419"/>
        </w:rPr>
      </w:pPr>
      <w:r w:rsidRPr="00436C47">
        <w:rPr>
          <w:rFonts w:ascii="Arial" w:hAnsi="Arial" w:cs="Arial"/>
          <w:lang w:val="es-419"/>
        </w:rPr>
        <w:t>Demandante:</w:t>
      </w:r>
      <w:r w:rsidRPr="00436C47">
        <w:rPr>
          <w:rFonts w:ascii="Arial" w:hAnsi="Arial" w:cs="Arial"/>
          <w:lang w:val="es-419"/>
        </w:rPr>
        <w:tab/>
        <w:t xml:space="preserve">PAAJ </w:t>
      </w:r>
    </w:p>
    <w:p w14:paraId="5C4A7833" w14:textId="31BDD4C9" w:rsidR="00436C47" w:rsidRPr="00436C47" w:rsidRDefault="00436C47" w:rsidP="00436C47">
      <w:pPr>
        <w:jc w:val="both"/>
        <w:rPr>
          <w:rFonts w:ascii="Arial" w:hAnsi="Arial" w:cs="Arial"/>
          <w:lang w:val="es-419"/>
        </w:rPr>
      </w:pPr>
      <w:r w:rsidRPr="00436C47">
        <w:rPr>
          <w:rFonts w:ascii="Arial" w:hAnsi="Arial" w:cs="Arial"/>
          <w:lang w:val="es-419"/>
        </w:rPr>
        <w:t>Menor:</w:t>
      </w:r>
      <w:r>
        <w:rPr>
          <w:rFonts w:ascii="Arial" w:hAnsi="Arial" w:cs="Arial"/>
          <w:lang w:val="es-419"/>
        </w:rPr>
        <w:tab/>
      </w:r>
      <w:r>
        <w:rPr>
          <w:rFonts w:ascii="Arial" w:hAnsi="Arial" w:cs="Arial"/>
          <w:lang w:val="es-419"/>
        </w:rPr>
        <w:tab/>
      </w:r>
      <w:r w:rsidRPr="00436C47">
        <w:rPr>
          <w:rFonts w:ascii="Arial" w:hAnsi="Arial" w:cs="Arial"/>
          <w:lang w:val="es-419"/>
        </w:rPr>
        <w:t>SGA</w:t>
      </w:r>
    </w:p>
    <w:p w14:paraId="32DC2906" w14:textId="36078530" w:rsidR="00436C47" w:rsidRDefault="00436C47" w:rsidP="00436C47">
      <w:pPr>
        <w:jc w:val="both"/>
        <w:rPr>
          <w:rFonts w:ascii="Arial" w:hAnsi="Arial" w:cs="Arial"/>
          <w:lang w:val="es-419"/>
        </w:rPr>
      </w:pPr>
      <w:r w:rsidRPr="00436C47">
        <w:rPr>
          <w:rFonts w:ascii="Arial" w:hAnsi="Arial" w:cs="Arial"/>
          <w:lang w:val="es-419"/>
        </w:rPr>
        <w:t>Demandado:</w:t>
      </w:r>
      <w:r>
        <w:rPr>
          <w:rFonts w:ascii="Arial" w:hAnsi="Arial" w:cs="Arial"/>
          <w:lang w:val="es-419"/>
        </w:rPr>
        <w:tab/>
      </w:r>
      <w:r w:rsidRPr="00436C47">
        <w:rPr>
          <w:rFonts w:ascii="Arial" w:hAnsi="Arial" w:cs="Arial"/>
          <w:lang w:val="es-419"/>
        </w:rPr>
        <w:t>OFGG</w:t>
      </w:r>
    </w:p>
    <w:p w14:paraId="431EA252" w14:textId="77777777" w:rsidR="00436C47" w:rsidRDefault="00436C47" w:rsidP="00436C47">
      <w:pPr>
        <w:jc w:val="both"/>
        <w:rPr>
          <w:rFonts w:ascii="Arial" w:hAnsi="Arial" w:cs="Arial"/>
          <w:lang w:val="es-419"/>
        </w:rPr>
      </w:pPr>
    </w:p>
    <w:p w14:paraId="09460726" w14:textId="2123729F" w:rsidR="00436C47" w:rsidRPr="00E32969" w:rsidRDefault="00436C47" w:rsidP="00436C4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5F628A">
        <w:rPr>
          <w:rFonts w:ascii="Arial" w:hAnsi="Arial" w:cs="Arial"/>
          <w:b/>
          <w:bCs/>
          <w:iCs/>
          <w:sz w:val="20"/>
          <w:szCs w:val="20"/>
          <w:lang w:val="es-419" w:eastAsia="fr-FR"/>
        </w:rPr>
        <w:t>PATRIA POTESTAD / DEFINICIÓN Y ALCANCES / SUSPENSIÓN O PRIVACIÓN / SEGÚN LAS CIRCUNSTANCIAS / PONDERACIÓN DE LOS DERECHOS DEL HIJO Y LOS DEL PADRE</w:t>
      </w:r>
      <w:r w:rsidR="00491737">
        <w:rPr>
          <w:rFonts w:ascii="Arial" w:hAnsi="Arial" w:cs="Arial"/>
          <w:b/>
          <w:bCs/>
          <w:iCs/>
          <w:sz w:val="20"/>
          <w:szCs w:val="20"/>
          <w:lang w:val="es-419" w:eastAsia="fr-FR"/>
        </w:rPr>
        <w:t>.</w:t>
      </w:r>
    </w:p>
    <w:p w14:paraId="5E8CEABC" w14:textId="77777777" w:rsidR="00436C47" w:rsidRPr="00E32969" w:rsidRDefault="00436C47" w:rsidP="00436C47">
      <w:pPr>
        <w:jc w:val="both"/>
        <w:rPr>
          <w:rFonts w:ascii="Arial" w:hAnsi="Arial" w:cs="Arial"/>
          <w:lang w:val="es-419"/>
        </w:rPr>
      </w:pPr>
    </w:p>
    <w:p w14:paraId="17FE3811" w14:textId="5D2825CF" w:rsidR="00F260D6" w:rsidRPr="00F260D6" w:rsidRDefault="00F260D6" w:rsidP="00F260D6">
      <w:pPr>
        <w:jc w:val="both"/>
        <w:rPr>
          <w:rFonts w:ascii="Arial" w:hAnsi="Arial" w:cs="Arial"/>
          <w:lang w:val="es-419"/>
        </w:rPr>
      </w:pPr>
      <w:r w:rsidRPr="00F260D6">
        <w:rPr>
          <w:rFonts w:ascii="Arial" w:hAnsi="Arial" w:cs="Arial"/>
          <w:lang w:val="es-419"/>
        </w:rPr>
        <w:t>La potestad parental</w:t>
      </w:r>
      <w:r w:rsidR="00A95CBD">
        <w:rPr>
          <w:rFonts w:ascii="Arial" w:hAnsi="Arial" w:cs="Arial"/>
          <w:lang w:val="es-419"/>
        </w:rPr>
        <w:t>…</w:t>
      </w:r>
      <w:r w:rsidRPr="00F260D6">
        <w:rPr>
          <w:rFonts w:ascii="Arial" w:hAnsi="Arial" w:cs="Arial"/>
          <w:lang w:val="es-419"/>
        </w:rPr>
        <w:t xml:space="preserve"> ha sido definida</w:t>
      </w:r>
      <w:r w:rsidR="00A95CBD">
        <w:rPr>
          <w:rFonts w:ascii="Arial" w:hAnsi="Arial" w:cs="Arial"/>
          <w:lang w:val="es-419"/>
        </w:rPr>
        <w:t>…</w:t>
      </w:r>
      <w:r w:rsidRPr="00F260D6">
        <w:rPr>
          <w:rFonts w:ascii="Arial" w:hAnsi="Arial" w:cs="Arial"/>
          <w:lang w:val="es-419"/>
        </w:rPr>
        <w:t xml:space="preserve"> como “… el conjunto de derechos que la ley reconoce a los padres sobre sus hijos no emancipados, para facilitar a aquellos el cumplimiento de los deberes que su calidad les impone”.</w:t>
      </w:r>
    </w:p>
    <w:p w14:paraId="0EB99F99" w14:textId="77777777" w:rsidR="00F260D6" w:rsidRPr="00F260D6" w:rsidRDefault="00F260D6" w:rsidP="00F260D6">
      <w:pPr>
        <w:jc w:val="both"/>
        <w:rPr>
          <w:rFonts w:ascii="Arial" w:hAnsi="Arial" w:cs="Arial"/>
          <w:lang w:val="es-419"/>
        </w:rPr>
      </w:pPr>
    </w:p>
    <w:p w14:paraId="5F161566" w14:textId="22F7042C" w:rsidR="00436C47" w:rsidRPr="00E32969" w:rsidRDefault="00A95CBD" w:rsidP="00F260D6">
      <w:pPr>
        <w:jc w:val="both"/>
        <w:rPr>
          <w:rFonts w:ascii="Arial" w:hAnsi="Arial" w:cs="Arial"/>
          <w:lang w:val="es-419"/>
        </w:rPr>
      </w:pPr>
      <w:r>
        <w:rPr>
          <w:rFonts w:ascii="Arial" w:hAnsi="Arial" w:cs="Arial"/>
          <w:lang w:val="es-419"/>
        </w:rPr>
        <w:t xml:space="preserve">… </w:t>
      </w:r>
      <w:r w:rsidR="00F260D6" w:rsidRPr="00F260D6">
        <w:rPr>
          <w:rFonts w:ascii="Arial" w:hAnsi="Arial" w:cs="Arial"/>
          <w:lang w:val="es-419"/>
        </w:rPr>
        <w:t>el ejercicio de esos derechos sobre los hijos legítimos corresponde a los padres conjuntamente, a menos que uno de ellos los delegue total o parcialmente en el otro</w:t>
      </w:r>
      <w:r>
        <w:rPr>
          <w:rFonts w:ascii="Arial" w:hAnsi="Arial" w:cs="Arial"/>
          <w:lang w:val="es-419"/>
        </w:rPr>
        <w:t>…</w:t>
      </w:r>
      <w:r w:rsidR="00F260D6" w:rsidRPr="00F260D6">
        <w:rPr>
          <w:rFonts w:ascii="Arial" w:hAnsi="Arial" w:cs="Arial"/>
          <w:lang w:val="es-419"/>
        </w:rPr>
        <w:t>, y a falta de uno de ellos la ejercerá el otro</w:t>
      </w:r>
      <w:r>
        <w:rPr>
          <w:rFonts w:ascii="Arial" w:hAnsi="Arial" w:cs="Arial"/>
          <w:lang w:val="es-419"/>
        </w:rPr>
        <w:t>…</w:t>
      </w:r>
    </w:p>
    <w:p w14:paraId="6D3FC17E" w14:textId="77777777" w:rsidR="00436C47" w:rsidRPr="00E32969" w:rsidRDefault="00436C47" w:rsidP="00436C47">
      <w:pPr>
        <w:jc w:val="both"/>
        <w:rPr>
          <w:rFonts w:ascii="Arial" w:hAnsi="Arial" w:cs="Arial"/>
          <w:lang w:val="es-419"/>
        </w:rPr>
      </w:pPr>
    </w:p>
    <w:p w14:paraId="41EEFE00" w14:textId="4C9675AD" w:rsidR="00436C47" w:rsidRDefault="00A95CBD" w:rsidP="00436C47">
      <w:pPr>
        <w:jc w:val="both"/>
        <w:rPr>
          <w:rFonts w:ascii="Arial" w:hAnsi="Arial" w:cs="Arial"/>
          <w:lang w:val="es-419"/>
        </w:rPr>
      </w:pPr>
      <w:r w:rsidRPr="00A95CBD">
        <w:rPr>
          <w:rFonts w:ascii="Arial" w:hAnsi="Arial" w:cs="Arial"/>
          <w:lang w:val="es-419"/>
        </w:rPr>
        <w:t>El cuidado personal de la crianza y educación de los hijos, que igualmente conlleva “... vigilar su conducta, corregirlos y sancionarlos moderadamente, dirigir de común acuerdo la educación moral e intelectual, de los hijos, colaborando en su crianza, sustentación y establecimiento...”</w:t>
      </w:r>
    </w:p>
    <w:p w14:paraId="08933054" w14:textId="77777777" w:rsidR="00436C47" w:rsidRDefault="00436C47" w:rsidP="00436C47">
      <w:pPr>
        <w:jc w:val="both"/>
        <w:rPr>
          <w:rFonts w:ascii="Arial" w:hAnsi="Arial" w:cs="Arial"/>
          <w:lang w:val="es-419"/>
        </w:rPr>
      </w:pPr>
    </w:p>
    <w:p w14:paraId="11B1B054" w14:textId="14BA8321" w:rsidR="00436C47" w:rsidRPr="00E32969" w:rsidRDefault="00A0427A" w:rsidP="00436C47">
      <w:pPr>
        <w:jc w:val="both"/>
        <w:rPr>
          <w:rFonts w:ascii="Arial" w:hAnsi="Arial" w:cs="Arial"/>
          <w:lang w:val="es-419"/>
        </w:rPr>
      </w:pPr>
      <w:r>
        <w:rPr>
          <w:rFonts w:ascii="Arial" w:hAnsi="Arial" w:cs="Arial"/>
          <w:lang w:val="es-419"/>
        </w:rPr>
        <w:t xml:space="preserve">… </w:t>
      </w:r>
      <w:r w:rsidRPr="00A0427A">
        <w:rPr>
          <w:rFonts w:ascii="Arial" w:hAnsi="Arial" w:cs="Arial"/>
          <w:lang w:val="es-419"/>
        </w:rPr>
        <w:t>el Código Civil colombiano en su artículo 310, que remite al artículo 315, impone el cumplimiento de esos deberes para la conservación de dicha potestad señalando, inclusive, sanciones para quienes los desconozcan, tales como la suspensión de la patria potestad o su pérdida de acuerdo con las circunstancias causantes de ese incumplimiento</w:t>
      </w:r>
      <w:r>
        <w:rPr>
          <w:rFonts w:ascii="Arial" w:hAnsi="Arial" w:cs="Arial"/>
          <w:lang w:val="es-419"/>
        </w:rPr>
        <w:t>…</w:t>
      </w:r>
    </w:p>
    <w:p w14:paraId="68C647A0" w14:textId="52454980" w:rsidR="00436C47" w:rsidRDefault="00436C47" w:rsidP="00436C47">
      <w:pPr>
        <w:jc w:val="both"/>
        <w:rPr>
          <w:rFonts w:ascii="Arial" w:hAnsi="Arial" w:cs="Arial"/>
        </w:rPr>
      </w:pPr>
    </w:p>
    <w:p w14:paraId="47219C66" w14:textId="33CDE80D" w:rsidR="00A0427A" w:rsidRDefault="00A0427A" w:rsidP="00436C47">
      <w:pPr>
        <w:jc w:val="both"/>
        <w:rPr>
          <w:rFonts w:ascii="Arial" w:hAnsi="Arial" w:cs="Arial"/>
        </w:rPr>
      </w:pPr>
      <w:r w:rsidRPr="00A0427A">
        <w:rPr>
          <w:rFonts w:ascii="Arial" w:hAnsi="Arial" w:cs="Arial"/>
        </w:rPr>
        <w:t>Por supuesto que esta situación debe ser suficientemente valorada, para no ir a sacrificar los intereses del menor, principalmente, pero también del padre a quien se le pretende despojar de tales atribuciones</w:t>
      </w:r>
      <w:r>
        <w:rPr>
          <w:rFonts w:ascii="Arial" w:hAnsi="Arial" w:cs="Arial"/>
        </w:rPr>
        <w:t>…</w:t>
      </w:r>
    </w:p>
    <w:p w14:paraId="30B7E535" w14:textId="77777777" w:rsidR="00A0427A" w:rsidRDefault="00A0427A" w:rsidP="00436C47">
      <w:pPr>
        <w:jc w:val="both"/>
        <w:rPr>
          <w:rFonts w:ascii="Arial" w:hAnsi="Arial" w:cs="Arial"/>
        </w:rPr>
      </w:pPr>
    </w:p>
    <w:p w14:paraId="19B6BF69" w14:textId="5CEA9489" w:rsidR="00436C47" w:rsidRDefault="008B443F" w:rsidP="00436C47">
      <w:pPr>
        <w:jc w:val="both"/>
        <w:rPr>
          <w:rFonts w:ascii="Arial" w:hAnsi="Arial" w:cs="Arial"/>
        </w:rPr>
      </w:pPr>
      <w:r>
        <w:rPr>
          <w:rFonts w:ascii="Arial" w:hAnsi="Arial" w:cs="Arial"/>
        </w:rPr>
        <w:t xml:space="preserve">… </w:t>
      </w:r>
      <w:r w:rsidRPr="008B443F">
        <w:rPr>
          <w:rFonts w:ascii="Arial" w:hAnsi="Arial" w:cs="Arial"/>
        </w:rPr>
        <w:t>quedó dicho por la Corte Constitucional en la sentencia C-1003 de 2007, que para que el maltrato ocasione la pérdida de la patria potestad no se requiere que sea habitual, como tampoco que ponga en peligro la vida del hijo, pero el análisis no quedó allí, sino que la alta Corporación, luego de recordar el artículo 42 de la Constitución Nacional, que proscribe cualquier forma de violencia en la familia, el 44, que prevé la protección de los niños, niñas y adolescentes contra toda forma de violencia física o moral</w:t>
      </w:r>
      <w:r>
        <w:rPr>
          <w:rFonts w:ascii="Arial" w:hAnsi="Arial" w:cs="Arial"/>
        </w:rPr>
        <w:t>…</w:t>
      </w:r>
    </w:p>
    <w:p w14:paraId="12D9E368" w14:textId="2E51217D" w:rsidR="00436C47" w:rsidRDefault="00436C47" w:rsidP="00436C47">
      <w:pPr>
        <w:jc w:val="both"/>
        <w:rPr>
          <w:rFonts w:ascii="Arial" w:hAnsi="Arial" w:cs="Arial"/>
        </w:rPr>
      </w:pPr>
    </w:p>
    <w:p w14:paraId="797E8A74" w14:textId="0F9DF92B" w:rsidR="008B443F" w:rsidRDefault="00F673B6" w:rsidP="00436C47">
      <w:pPr>
        <w:jc w:val="both"/>
        <w:rPr>
          <w:rFonts w:ascii="Arial" w:hAnsi="Arial" w:cs="Arial"/>
        </w:rPr>
      </w:pPr>
      <w:r>
        <w:rPr>
          <w:rFonts w:ascii="Arial" w:hAnsi="Arial" w:cs="Arial"/>
        </w:rPr>
        <w:t xml:space="preserve">… </w:t>
      </w:r>
      <w:r w:rsidRPr="00F673B6">
        <w:rPr>
          <w:rFonts w:ascii="Arial" w:hAnsi="Arial" w:cs="Arial"/>
        </w:rPr>
        <w:t>en busca de la medida justa que procure equilibrar los derechos en conflicto, por un lado, el maltrato sufrido por la menor, y por el otro, el derecho a tener una familia, la Sala llega a dos conclusiones importantes: (i) el demandado sí ha ejercido violencia contra su hija, que justificaba como una forma de corregir, y en eso está equivocado, pues debe concientizarse acerca de que existen otros métodos disuasivos, para enseñar con límites, pero sin miedo; y ii) no todas las relaciones padre e hija son perjudiciales, existe un nexo de afecto entre ellos que vale la pena preservar y tratar de encausar hacia pautas de relaciones despojados de violencia</w:t>
      </w:r>
      <w:r>
        <w:rPr>
          <w:rFonts w:ascii="Arial" w:hAnsi="Arial" w:cs="Arial"/>
        </w:rPr>
        <w:t>…</w:t>
      </w:r>
    </w:p>
    <w:p w14:paraId="50B6CA5A" w14:textId="52E23277" w:rsidR="008B443F" w:rsidRDefault="008B443F" w:rsidP="00436C47">
      <w:pPr>
        <w:jc w:val="both"/>
        <w:rPr>
          <w:rFonts w:ascii="Arial" w:hAnsi="Arial" w:cs="Arial"/>
        </w:rPr>
      </w:pPr>
    </w:p>
    <w:p w14:paraId="4AB6E402" w14:textId="77777777" w:rsidR="008B443F" w:rsidRDefault="008B443F" w:rsidP="00436C47">
      <w:pPr>
        <w:jc w:val="both"/>
        <w:rPr>
          <w:rFonts w:ascii="Arial" w:hAnsi="Arial" w:cs="Arial"/>
        </w:rPr>
      </w:pPr>
    </w:p>
    <w:bookmarkEnd w:id="0"/>
    <w:p w14:paraId="4BF5D277" w14:textId="77777777" w:rsidR="00436C47" w:rsidRDefault="00436C47" w:rsidP="00436C47">
      <w:pPr>
        <w:jc w:val="both"/>
        <w:rPr>
          <w:rFonts w:ascii="Arial" w:hAnsi="Arial" w:cs="Arial"/>
        </w:rPr>
      </w:pPr>
    </w:p>
    <w:p w14:paraId="1C3BEE41" w14:textId="77777777" w:rsidR="009A4279" w:rsidRPr="00436C47" w:rsidRDefault="009A4279" w:rsidP="00436C47">
      <w:pPr>
        <w:pStyle w:val="Ttulo1"/>
        <w:spacing w:line="276" w:lineRule="auto"/>
        <w:ind w:left="0" w:firstLine="1701"/>
        <w:contextualSpacing/>
        <w:rPr>
          <w:rFonts w:ascii="Gadugi" w:eastAsia="Malgun Gothic" w:hAnsi="Gadugi"/>
          <w:b w:val="0"/>
          <w:szCs w:val="24"/>
          <w:lang w:val="es-419"/>
        </w:rPr>
      </w:pPr>
      <w:r w:rsidRPr="00436C47">
        <w:rPr>
          <w:rFonts w:ascii="Gadugi" w:eastAsia="Malgun Gothic" w:hAnsi="Gadugi"/>
          <w:szCs w:val="24"/>
          <w:lang w:val="es-419"/>
        </w:rPr>
        <w:t>TRIBUNAL SUPERIOR DEL DISTRITO JUDICIAL</w:t>
      </w:r>
    </w:p>
    <w:p w14:paraId="5F2F25CF" w14:textId="77777777" w:rsidR="009A4279" w:rsidRPr="00436C47" w:rsidRDefault="00555C7A" w:rsidP="00436C47">
      <w:pPr>
        <w:spacing w:line="276" w:lineRule="auto"/>
        <w:ind w:firstLine="1701"/>
        <w:contextualSpacing/>
        <w:jc w:val="both"/>
        <w:rPr>
          <w:rFonts w:ascii="Gadugi" w:eastAsia="Malgun Gothic" w:hAnsi="Gadugi" w:cs="Estrangelo Edessa"/>
          <w:b/>
          <w:bCs/>
          <w:sz w:val="24"/>
          <w:szCs w:val="24"/>
        </w:rPr>
      </w:pPr>
      <w:r w:rsidRPr="00436C47">
        <w:rPr>
          <w:rFonts w:ascii="Gadugi" w:eastAsia="Malgun Gothic" w:hAnsi="Gadugi" w:cs="Estrangelo Edessa"/>
          <w:b/>
          <w:bCs/>
          <w:sz w:val="24"/>
          <w:szCs w:val="24"/>
        </w:rPr>
        <w:t xml:space="preserve">        </w:t>
      </w:r>
      <w:r w:rsidR="009A4279" w:rsidRPr="00436C47">
        <w:rPr>
          <w:rFonts w:ascii="Gadugi" w:eastAsia="Malgun Gothic" w:hAnsi="Gadugi" w:cs="Estrangelo Edessa"/>
          <w:b/>
          <w:bCs/>
          <w:sz w:val="24"/>
          <w:szCs w:val="24"/>
        </w:rPr>
        <w:t>SALA DE DECISIÓN CIVIL-FAMILIA</w:t>
      </w:r>
    </w:p>
    <w:p w14:paraId="0A37501D" w14:textId="77777777" w:rsidR="009A4279" w:rsidRPr="00436C47" w:rsidRDefault="009A4279" w:rsidP="00436C47">
      <w:pPr>
        <w:spacing w:line="276" w:lineRule="auto"/>
        <w:ind w:firstLine="1701"/>
        <w:contextualSpacing/>
        <w:jc w:val="both"/>
        <w:rPr>
          <w:rFonts w:ascii="Gadugi" w:eastAsia="Malgun Gothic" w:hAnsi="Gadugi" w:cs="Estrangelo Edessa"/>
          <w:sz w:val="24"/>
          <w:szCs w:val="24"/>
        </w:rPr>
      </w:pPr>
    </w:p>
    <w:p w14:paraId="79A18CBD" w14:textId="77777777" w:rsidR="009A4279" w:rsidRPr="00436C47" w:rsidRDefault="009A4279" w:rsidP="00436C47">
      <w:pPr>
        <w:spacing w:line="276" w:lineRule="auto"/>
        <w:ind w:firstLine="1701"/>
        <w:contextualSpacing/>
        <w:jc w:val="both"/>
        <w:rPr>
          <w:rFonts w:ascii="Gadugi" w:eastAsia="Malgun Gothic" w:hAnsi="Gadugi" w:cs="Estrangelo Edessa"/>
          <w:b/>
          <w:sz w:val="24"/>
          <w:szCs w:val="24"/>
        </w:rPr>
      </w:pPr>
      <w:r w:rsidRPr="00436C47">
        <w:rPr>
          <w:rFonts w:ascii="Gadugi" w:eastAsia="Malgun Gothic" w:hAnsi="Gadugi" w:cs="Estrangelo Edessa"/>
          <w:sz w:val="24"/>
          <w:szCs w:val="24"/>
        </w:rPr>
        <w:t xml:space="preserve">Magistrado: </w:t>
      </w:r>
      <w:r w:rsidRPr="00436C47">
        <w:rPr>
          <w:rFonts w:ascii="Gadugi" w:eastAsia="Malgun Gothic" w:hAnsi="Gadugi" w:cs="Estrangelo Edessa"/>
          <w:sz w:val="24"/>
          <w:szCs w:val="24"/>
        </w:rPr>
        <w:tab/>
      </w:r>
      <w:r w:rsidRPr="00436C47">
        <w:rPr>
          <w:rFonts w:ascii="Gadugi" w:eastAsia="Malgun Gothic" w:hAnsi="Gadugi" w:cs="Estrangelo Edessa"/>
          <w:b/>
          <w:sz w:val="24"/>
          <w:szCs w:val="24"/>
        </w:rPr>
        <w:t>Jaime Alberto Saraza Naranjo</w:t>
      </w:r>
    </w:p>
    <w:p w14:paraId="7A16864D" w14:textId="77777777" w:rsidR="00436C47" w:rsidRDefault="00436C47" w:rsidP="00436C47">
      <w:pPr>
        <w:spacing w:line="276" w:lineRule="auto"/>
        <w:ind w:firstLine="1701"/>
        <w:contextualSpacing/>
        <w:jc w:val="both"/>
        <w:rPr>
          <w:rFonts w:ascii="Gadugi" w:eastAsia="Malgun Gothic" w:hAnsi="Gadugi" w:cs="Estrangelo Edessa"/>
          <w:sz w:val="24"/>
          <w:szCs w:val="24"/>
        </w:rPr>
      </w:pPr>
    </w:p>
    <w:p w14:paraId="733BCB0D" w14:textId="7AB845E0" w:rsidR="009A4279" w:rsidRPr="00436C47" w:rsidRDefault="009A4279" w:rsidP="00491737">
      <w:pPr>
        <w:spacing w:line="276" w:lineRule="auto"/>
        <w:ind w:firstLine="1701"/>
        <w:contextualSpacing/>
        <w:jc w:val="both"/>
        <w:rPr>
          <w:rFonts w:ascii="Gadugi" w:eastAsia="Malgun Gothic" w:hAnsi="Gadugi" w:cs="Estrangelo Edessa"/>
          <w:sz w:val="24"/>
          <w:szCs w:val="24"/>
        </w:rPr>
      </w:pPr>
      <w:r w:rsidRPr="00436C47">
        <w:rPr>
          <w:rFonts w:ascii="Gadugi" w:eastAsia="Malgun Gothic" w:hAnsi="Gadugi" w:cs="Estrangelo Edessa"/>
          <w:sz w:val="24"/>
          <w:szCs w:val="24"/>
        </w:rPr>
        <w:t>Pereira,</w:t>
      </w:r>
      <w:r w:rsidR="009A0989" w:rsidRPr="00436C47">
        <w:rPr>
          <w:rFonts w:ascii="Gadugi" w:eastAsia="Malgun Gothic" w:hAnsi="Gadugi" w:cs="Estrangelo Edessa"/>
          <w:sz w:val="24"/>
          <w:szCs w:val="24"/>
        </w:rPr>
        <w:tab/>
      </w:r>
      <w:r w:rsidR="00436C47">
        <w:rPr>
          <w:rFonts w:ascii="Gadugi" w:eastAsia="Malgun Gothic" w:hAnsi="Gadugi" w:cs="Estrangelo Edessa"/>
          <w:sz w:val="24"/>
          <w:szCs w:val="24"/>
        </w:rPr>
        <w:tab/>
      </w:r>
      <w:r w:rsidR="008C0A59" w:rsidRPr="00436C47">
        <w:rPr>
          <w:rFonts w:ascii="Gadugi" w:eastAsia="Malgun Gothic" w:hAnsi="Gadugi" w:cs="Estrangelo Edessa"/>
          <w:sz w:val="24"/>
          <w:szCs w:val="24"/>
        </w:rPr>
        <w:t>Diciembre tres de dos mil veintiuno</w:t>
      </w:r>
    </w:p>
    <w:p w14:paraId="54B8210F" w14:textId="071565BB" w:rsidR="009A4279" w:rsidRPr="00436C47" w:rsidRDefault="009A4279" w:rsidP="00491737">
      <w:pPr>
        <w:spacing w:line="276" w:lineRule="auto"/>
        <w:ind w:firstLine="1701"/>
        <w:contextualSpacing/>
        <w:jc w:val="both"/>
        <w:rPr>
          <w:rFonts w:ascii="Gadugi" w:eastAsia="Malgun Gothic" w:hAnsi="Gadugi" w:cs="Estrangelo Edessa"/>
          <w:sz w:val="24"/>
          <w:szCs w:val="24"/>
        </w:rPr>
      </w:pPr>
      <w:r w:rsidRPr="00436C47">
        <w:rPr>
          <w:rFonts w:ascii="Gadugi" w:eastAsia="Malgun Gothic" w:hAnsi="Gadugi" w:cs="Estrangelo Edessa"/>
          <w:sz w:val="24"/>
          <w:szCs w:val="24"/>
        </w:rPr>
        <w:t>Sentencia:</w:t>
      </w:r>
      <w:r w:rsidR="00436C47">
        <w:rPr>
          <w:rFonts w:ascii="Gadugi" w:eastAsia="Malgun Gothic" w:hAnsi="Gadugi" w:cs="Estrangelo Edessa"/>
          <w:sz w:val="24"/>
          <w:szCs w:val="24"/>
        </w:rPr>
        <w:tab/>
      </w:r>
      <w:r w:rsidR="00436C47">
        <w:rPr>
          <w:rFonts w:ascii="Gadugi" w:eastAsia="Malgun Gothic" w:hAnsi="Gadugi" w:cs="Estrangelo Edessa"/>
          <w:sz w:val="24"/>
          <w:szCs w:val="24"/>
        </w:rPr>
        <w:tab/>
      </w:r>
      <w:r w:rsidR="003400C1" w:rsidRPr="00436C47">
        <w:rPr>
          <w:rFonts w:ascii="Gadugi" w:eastAsia="Malgun Gothic" w:hAnsi="Gadugi" w:cs="Estrangelo Edessa"/>
          <w:sz w:val="24"/>
          <w:szCs w:val="24"/>
        </w:rPr>
        <w:t>TSP.</w:t>
      </w:r>
      <w:r w:rsidR="00BE793E">
        <w:rPr>
          <w:rFonts w:ascii="Gadugi" w:eastAsia="Malgun Gothic" w:hAnsi="Gadugi" w:cs="Estrangelo Edessa"/>
          <w:sz w:val="24"/>
          <w:szCs w:val="24"/>
        </w:rPr>
        <w:t xml:space="preserve"> </w:t>
      </w:r>
      <w:bookmarkStart w:id="1" w:name="_GoBack"/>
      <w:bookmarkEnd w:id="1"/>
      <w:r w:rsidR="003400C1" w:rsidRPr="00436C47">
        <w:rPr>
          <w:rFonts w:ascii="Gadugi" w:eastAsia="Malgun Gothic" w:hAnsi="Gadugi" w:cs="Estrangelo Edessa"/>
          <w:sz w:val="24"/>
          <w:szCs w:val="24"/>
        </w:rPr>
        <w:t>SF-0004-2021</w:t>
      </w:r>
      <w:r w:rsidRPr="00436C47">
        <w:rPr>
          <w:rFonts w:ascii="Gadugi" w:eastAsia="Malgun Gothic" w:hAnsi="Gadugi" w:cs="Estrangelo Edessa"/>
          <w:sz w:val="24"/>
          <w:szCs w:val="24"/>
        </w:rPr>
        <w:tab/>
      </w:r>
    </w:p>
    <w:p w14:paraId="333481F1" w14:textId="0E52F9FC" w:rsidR="00FC05C6" w:rsidRPr="00436C47" w:rsidRDefault="00FC05C6" w:rsidP="00491737">
      <w:pPr>
        <w:spacing w:line="276" w:lineRule="auto"/>
        <w:ind w:firstLine="1701"/>
        <w:contextualSpacing/>
        <w:jc w:val="both"/>
        <w:rPr>
          <w:rFonts w:ascii="Gadugi" w:eastAsia="Malgun Gothic" w:hAnsi="Gadugi" w:cs="Estrangelo Edessa"/>
          <w:sz w:val="24"/>
          <w:szCs w:val="24"/>
        </w:rPr>
      </w:pPr>
      <w:r w:rsidRPr="00436C47">
        <w:rPr>
          <w:rFonts w:ascii="Gadugi" w:eastAsia="Malgun Gothic" w:hAnsi="Gadugi" w:cs="Estrangelo Edessa"/>
          <w:sz w:val="24"/>
          <w:szCs w:val="24"/>
        </w:rPr>
        <w:t>Acta:</w:t>
      </w:r>
      <w:r w:rsidR="000D21A4" w:rsidRPr="00436C47">
        <w:rPr>
          <w:rFonts w:ascii="Gadugi" w:eastAsia="Malgun Gothic" w:hAnsi="Gadugi" w:cs="Estrangelo Edessa"/>
          <w:sz w:val="24"/>
          <w:szCs w:val="24"/>
        </w:rPr>
        <w:tab/>
      </w:r>
      <w:r w:rsidR="000D21A4" w:rsidRPr="00436C47">
        <w:rPr>
          <w:rFonts w:ascii="Gadugi" w:eastAsia="Malgun Gothic" w:hAnsi="Gadugi" w:cs="Estrangelo Edessa"/>
          <w:sz w:val="24"/>
          <w:szCs w:val="24"/>
        </w:rPr>
        <w:tab/>
        <w:t>591 del 2 de diciembre de 2021</w:t>
      </w:r>
    </w:p>
    <w:p w14:paraId="5DAB6C7B" w14:textId="77777777" w:rsidR="009A4279" w:rsidRPr="00436C47" w:rsidRDefault="009A4279" w:rsidP="00436C47">
      <w:pPr>
        <w:spacing w:line="276" w:lineRule="auto"/>
        <w:ind w:firstLine="1701"/>
        <w:contextualSpacing/>
        <w:jc w:val="both"/>
        <w:rPr>
          <w:rFonts w:ascii="Gadugi" w:eastAsia="Malgun Gothic" w:hAnsi="Gadugi" w:cs="Estrangelo Edessa"/>
          <w:sz w:val="24"/>
          <w:szCs w:val="24"/>
        </w:rPr>
      </w:pPr>
    </w:p>
    <w:p w14:paraId="02EB378F" w14:textId="77777777" w:rsidR="00555C7A" w:rsidRPr="00436C47" w:rsidRDefault="00555C7A" w:rsidP="00436C47">
      <w:pPr>
        <w:spacing w:line="276" w:lineRule="auto"/>
        <w:ind w:firstLine="1701"/>
        <w:contextualSpacing/>
        <w:jc w:val="both"/>
        <w:rPr>
          <w:rFonts w:ascii="Gadugi" w:eastAsia="Malgun Gothic" w:hAnsi="Gadugi" w:cs="Estrangelo Edessa"/>
          <w:sz w:val="24"/>
          <w:szCs w:val="24"/>
        </w:rPr>
      </w:pPr>
    </w:p>
    <w:p w14:paraId="1626A3C8" w14:textId="59F0D27C" w:rsidR="00C66AE6" w:rsidRPr="00436C47" w:rsidRDefault="00C66AE6" w:rsidP="00436C47">
      <w:pPr>
        <w:spacing w:line="276" w:lineRule="auto"/>
        <w:ind w:firstLine="1701"/>
        <w:contextualSpacing/>
        <w:jc w:val="both"/>
        <w:rPr>
          <w:rFonts w:ascii="Gadugi" w:eastAsia="Malgun Gothic" w:hAnsi="Gadugi" w:cs="Estrangelo Edessa"/>
          <w:b/>
          <w:sz w:val="24"/>
          <w:szCs w:val="24"/>
        </w:rPr>
      </w:pPr>
      <w:r w:rsidRPr="00436C47">
        <w:rPr>
          <w:rFonts w:ascii="Gadugi" w:eastAsia="Malgun Gothic" w:hAnsi="Gadugi" w:cs="Estrangelo Edessa"/>
          <w:sz w:val="24"/>
          <w:szCs w:val="24"/>
        </w:rPr>
        <w:lastRenderedPageBreak/>
        <w:t>Resuelve la Sala el recurso de apelación interpuesto por la parte demandada contra la sentencia del 21 de octubre de 2020</w:t>
      </w:r>
      <w:r w:rsidR="001A1AF9" w:rsidRPr="00436C47">
        <w:rPr>
          <w:rFonts w:ascii="Gadugi" w:eastAsia="Malgun Gothic" w:hAnsi="Gadugi" w:cs="Estrangelo Edessa"/>
          <w:sz w:val="24"/>
          <w:szCs w:val="24"/>
        </w:rPr>
        <w:t xml:space="preserve">, proferida por el Juzgado de Familia de Dosquebradas, en este proceso verbal de privación de patria potestad que </w:t>
      </w:r>
      <w:r w:rsidR="008C0A59" w:rsidRPr="00436C47">
        <w:rPr>
          <w:rFonts w:ascii="Gadugi" w:eastAsia="Malgun Gothic" w:hAnsi="Gadugi" w:cs="Estrangelo Edessa"/>
          <w:b/>
          <w:sz w:val="24"/>
          <w:szCs w:val="24"/>
        </w:rPr>
        <w:t>PAAJ</w:t>
      </w:r>
      <w:r w:rsidR="009F63EC" w:rsidRPr="00436C47">
        <w:rPr>
          <w:rFonts w:ascii="Gadugi" w:eastAsia="Malgun Gothic" w:hAnsi="Gadugi" w:cs="Estrangelo Edessa"/>
          <w:b/>
          <w:sz w:val="24"/>
          <w:szCs w:val="24"/>
        </w:rPr>
        <w:t xml:space="preserve">, </w:t>
      </w:r>
      <w:r w:rsidR="009F63EC" w:rsidRPr="00436C47">
        <w:rPr>
          <w:rFonts w:ascii="Gadugi" w:eastAsia="Malgun Gothic" w:hAnsi="Gadugi" w:cs="Estrangelo Edessa"/>
          <w:sz w:val="24"/>
          <w:szCs w:val="24"/>
        </w:rPr>
        <w:t xml:space="preserve">representante legal de la menor </w:t>
      </w:r>
      <w:r w:rsidR="009F63EC" w:rsidRPr="00436C47">
        <w:rPr>
          <w:rFonts w:ascii="Gadugi" w:eastAsia="Malgun Gothic" w:hAnsi="Gadugi" w:cs="Estrangelo Edessa"/>
          <w:b/>
          <w:sz w:val="24"/>
          <w:szCs w:val="24"/>
        </w:rPr>
        <w:t>S</w:t>
      </w:r>
      <w:r w:rsidR="00CC4BA5" w:rsidRPr="00436C47">
        <w:rPr>
          <w:rFonts w:ascii="Gadugi" w:eastAsia="Malgun Gothic" w:hAnsi="Gadugi" w:cs="Estrangelo Edessa"/>
          <w:b/>
          <w:sz w:val="24"/>
          <w:szCs w:val="24"/>
        </w:rPr>
        <w:t>GA</w:t>
      </w:r>
      <w:r w:rsidR="009F63EC" w:rsidRPr="00436C47">
        <w:rPr>
          <w:rFonts w:ascii="Gadugi" w:eastAsia="Malgun Gothic" w:hAnsi="Gadugi" w:cs="Estrangelo Edessa"/>
          <w:sz w:val="24"/>
          <w:szCs w:val="24"/>
        </w:rPr>
        <w:t>,</w:t>
      </w:r>
      <w:r w:rsidR="001A1AF9" w:rsidRPr="00436C47">
        <w:rPr>
          <w:rFonts w:ascii="Gadugi" w:eastAsia="Malgun Gothic" w:hAnsi="Gadugi" w:cs="Estrangelo Edessa"/>
          <w:sz w:val="24"/>
          <w:szCs w:val="24"/>
        </w:rPr>
        <w:t xml:space="preserve"> inició frente a </w:t>
      </w:r>
      <w:r w:rsidR="003B5191" w:rsidRPr="00436C47">
        <w:rPr>
          <w:rFonts w:ascii="Gadugi" w:eastAsia="Malgun Gothic" w:hAnsi="Gadugi" w:cs="Estrangelo Edessa"/>
          <w:b/>
          <w:sz w:val="24"/>
          <w:szCs w:val="24"/>
        </w:rPr>
        <w:t>Ó</w:t>
      </w:r>
      <w:r w:rsidR="008C0A59" w:rsidRPr="00436C47">
        <w:rPr>
          <w:rFonts w:ascii="Gadugi" w:eastAsia="Malgun Gothic" w:hAnsi="Gadugi" w:cs="Estrangelo Edessa"/>
          <w:b/>
          <w:sz w:val="24"/>
          <w:szCs w:val="24"/>
        </w:rPr>
        <w:t>FGG</w:t>
      </w:r>
      <w:r w:rsidR="00986802" w:rsidRPr="00436C47">
        <w:rPr>
          <w:rStyle w:val="Refdenotaalpie"/>
          <w:rFonts w:ascii="Gadugi" w:eastAsia="Malgun Gothic" w:hAnsi="Gadugi"/>
          <w:b/>
          <w:sz w:val="24"/>
          <w:szCs w:val="24"/>
        </w:rPr>
        <w:footnoteReference w:id="1"/>
      </w:r>
      <w:r w:rsidR="001A1AF9" w:rsidRPr="00436C47">
        <w:rPr>
          <w:rFonts w:ascii="Gadugi" w:eastAsia="Malgun Gothic" w:hAnsi="Gadugi" w:cs="Estrangelo Edessa"/>
          <w:b/>
          <w:sz w:val="24"/>
          <w:szCs w:val="24"/>
        </w:rPr>
        <w:t>.</w:t>
      </w:r>
    </w:p>
    <w:p w14:paraId="6A05A809" w14:textId="77777777" w:rsidR="009F63EC" w:rsidRPr="00436C47" w:rsidRDefault="009F63EC" w:rsidP="00436C47">
      <w:pPr>
        <w:spacing w:line="276" w:lineRule="auto"/>
        <w:ind w:firstLine="1701"/>
        <w:contextualSpacing/>
        <w:jc w:val="both"/>
        <w:rPr>
          <w:rFonts w:ascii="Gadugi" w:eastAsia="Malgun Gothic" w:hAnsi="Gadugi" w:cs="Estrangelo Edessa"/>
          <w:b/>
          <w:sz w:val="24"/>
          <w:szCs w:val="24"/>
        </w:rPr>
      </w:pPr>
    </w:p>
    <w:p w14:paraId="5A39BBE3" w14:textId="77777777" w:rsidR="00555C7A" w:rsidRPr="00436C47" w:rsidRDefault="00555C7A" w:rsidP="00436C47">
      <w:pPr>
        <w:spacing w:line="276" w:lineRule="auto"/>
        <w:ind w:firstLine="1701"/>
        <w:contextualSpacing/>
        <w:jc w:val="both"/>
        <w:rPr>
          <w:rFonts w:ascii="Gadugi" w:eastAsia="Malgun Gothic" w:hAnsi="Gadugi" w:cs="Estrangelo Edessa"/>
          <w:b/>
          <w:sz w:val="24"/>
          <w:szCs w:val="24"/>
        </w:rPr>
      </w:pPr>
    </w:p>
    <w:p w14:paraId="0F10BAA5" w14:textId="77777777" w:rsidR="009F63EC" w:rsidRPr="00436C47" w:rsidRDefault="009F63EC" w:rsidP="00436C47">
      <w:pPr>
        <w:numPr>
          <w:ilvl w:val="0"/>
          <w:numId w:val="20"/>
        </w:numPr>
        <w:spacing w:line="276" w:lineRule="auto"/>
        <w:contextualSpacing/>
        <w:jc w:val="both"/>
        <w:rPr>
          <w:rFonts w:ascii="Gadugi" w:eastAsia="Malgun Gothic" w:hAnsi="Gadugi" w:cs="Estrangelo Edessa"/>
          <w:b/>
          <w:sz w:val="24"/>
          <w:szCs w:val="24"/>
        </w:rPr>
      </w:pPr>
      <w:r w:rsidRPr="00436C47">
        <w:rPr>
          <w:rFonts w:ascii="Gadugi" w:eastAsia="Malgun Gothic" w:hAnsi="Gadugi" w:cs="Estrangelo Edessa"/>
          <w:b/>
          <w:sz w:val="24"/>
          <w:szCs w:val="24"/>
        </w:rPr>
        <w:t>ANTECEDENTES</w:t>
      </w:r>
    </w:p>
    <w:p w14:paraId="41C8F396" w14:textId="77777777" w:rsidR="00C66AE6" w:rsidRPr="00436C47" w:rsidRDefault="00C66AE6" w:rsidP="00436C47">
      <w:pPr>
        <w:spacing w:line="276" w:lineRule="auto"/>
        <w:ind w:firstLine="1701"/>
        <w:contextualSpacing/>
        <w:jc w:val="both"/>
        <w:rPr>
          <w:rFonts w:ascii="Gadugi" w:eastAsia="Malgun Gothic" w:hAnsi="Gadugi" w:cs="Estrangelo Edessa"/>
          <w:sz w:val="24"/>
          <w:szCs w:val="24"/>
        </w:rPr>
      </w:pPr>
    </w:p>
    <w:p w14:paraId="3EFAA7A0" w14:textId="77777777" w:rsidR="00003FB0" w:rsidRPr="00436C47" w:rsidRDefault="009F63EC" w:rsidP="00436C47">
      <w:pPr>
        <w:spacing w:line="276" w:lineRule="auto"/>
        <w:ind w:firstLine="1701"/>
        <w:contextualSpacing/>
        <w:jc w:val="both"/>
        <w:rPr>
          <w:rFonts w:ascii="Gadugi" w:eastAsia="Malgun Gothic" w:hAnsi="Gadugi" w:cs="Estrangelo Edessa"/>
          <w:b/>
          <w:sz w:val="24"/>
          <w:szCs w:val="24"/>
        </w:rPr>
      </w:pPr>
      <w:r w:rsidRPr="00436C47">
        <w:rPr>
          <w:rFonts w:ascii="Gadugi" w:eastAsia="Malgun Gothic" w:hAnsi="Gadugi" w:cs="Estrangelo Edessa"/>
          <w:b/>
          <w:sz w:val="24"/>
          <w:szCs w:val="24"/>
        </w:rPr>
        <w:t>1.1</w:t>
      </w:r>
      <w:r w:rsidR="00EC71DC" w:rsidRPr="00436C47">
        <w:rPr>
          <w:rFonts w:ascii="Gadugi" w:eastAsia="Malgun Gothic" w:hAnsi="Gadugi" w:cs="Estrangelo Edessa"/>
          <w:b/>
          <w:sz w:val="24"/>
          <w:szCs w:val="24"/>
        </w:rPr>
        <w:t>.</w:t>
      </w:r>
      <w:r w:rsidRPr="00436C47">
        <w:rPr>
          <w:rFonts w:ascii="Gadugi" w:eastAsia="Malgun Gothic" w:hAnsi="Gadugi" w:cs="Estrangelo Edessa"/>
          <w:b/>
          <w:sz w:val="24"/>
          <w:szCs w:val="24"/>
        </w:rPr>
        <w:t xml:space="preserve"> </w:t>
      </w:r>
      <w:r w:rsidR="00EC71DC" w:rsidRPr="00436C47">
        <w:rPr>
          <w:rFonts w:ascii="Gadugi" w:eastAsia="Malgun Gothic" w:hAnsi="Gadugi" w:cs="Estrangelo Edessa"/>
          <w:b/>
          <w:sz w:val="24"/>
          <w:szCs w:val="24"/>
        </w:rPr>
        <w:t>Pretensiones</w:t>
      </w:r>
      <w:r w:rsidR="00E02199" w:rsidRPr="00436C47">
        <w:rPr>
          <w:rStyle w:val="Refdenotaalpie"/>
          <w:rFonts w:ascii="Gadugi" w:eastAsia="Malgun Gothic" w:hAnsi="Gadugi"/>
          <w:sz w:val="24"/>
          <w:szCs w:val="24"/>
        </w:rPr>
        <w:footnoteReference w:id="2"/>
      </w:r>
    </w:p>
    <w:p w14:paraId="72A3D3EC" w14:textId="77777777" w:rsidR="001B6566" w:rsidRPr="00436C47" w:rsidRDefault="001B6566" w:rsidP="00436C47">
      <w:pPr>
        <w:spacing w:line="276" w:lineRule="auto"/>
        <w:ind w:firstLine="1701"/>
        <w:contextualSpacing/>
        <w:jc w:val="both"/>
        <w:rPr>
          <w:rFonts w:ascii="Gadugi" w:eastAsia="Malgun Gothic" w:hAnsi="Gadugi" w:cs="Estrangelo Edessa"/>
          <w:b/>
          <w:sz w:val="24"/>
          <w:szCs w:val="24"/>
        </w:rPr>
      </w:pPr>
    </w:p>
    <w:p w14:paraId="4CA37285" w14:textId="217CF95F" w:rsidR="001B6566" w:rsidRDefault="001B6566" w:rsidP="00436C47">
      <w:pPr>
        <w:spacing w:line="276" w:lineRule="auto"/>
        <w:ind w:firstLine="1701"/>
        <w:contextualSpacing/>
        <w:jc w:val="both"/>
        <w:rPr>
          <w:rFonts w:ascii="Gadugi" w:eastAsia="Malgun Gothic" w:hAnsi="Gadugi" w:cs="Estrangelo Edessa"/>
          <w:sz w:val="24"/>
          <w:szCs w:val="24"/>
        </w:rPr>
      </w:pPr>
      <w:r w:rsidRPr="00436C47">
        <w:rPr>
          <w:rFonts w:ascii="Gadugi" w:eastAsia="Malgun Gothic" w:hAnsi="Gadugi" w:cs="Estrangelo Edessa"/>
          <w:sz w:val="24"/>
          <w:szCs w:val="24"/>
        </w:rPr>
        <w:t>Solicitó la demandante que por el maltrato habitual ejercid</w:t>
      </w:r>
      <w:r w:rsidR="00EC71DC" w:rsidRPr="00436C47">
        <w:rPr>
          <w:rFonts w:ascii="Gadugi" w:eastAsia="Malgun Gothic" w:hAnsi="Gadugi" w:cs="Estrangelo Edessa"/>
          <w:sz w:val="24"/>
          <w:szCs w:val="24"/>
        </w:rPr>
        <w:t>o</w:t>
      </w:r>
      <w:r w:rsidRPr="00436C47">
        <w:rPr>
          <w:rFonts w:ascii="Gadugi" w:eastAsia="Malgun Gothic" w:hAnsi="Gadugi" w:cs="Estrangelo Edessa"/>
          <w:sz w:val="24"/>
          <w:szCs w:val="24"/>
        </w:rPr>
        <w:t xml:space="preserve"> contra la menor y el abandono total de los deberes de padre (causales 1 y 2 artículo 315 CC), se privara al demandado, señor </w:t>
      </w:r>
      <w:r w:rsidR="00986802" w:rsidRPr="00436C47">
        <w:rPr>
          <w:rFonts w:ascii="Gadugi" w:eastAsia="Malgun Gothic" w:hAnsi="Gadugi" w:cs="Estrangelo Edessa"/>
          <w:sz w:val="24"/>
          <w:szCs w:val="24"/>
        </w:rPr>
        <w:t>OFGG</w:t>
      </w:r>
      <w:r w:rsidRPr="00436C47">
        <w:rPr>
          <w:rFonts w:ascii="Gadugi" w:eastAsia="Malgun Gothic" w:hAnsi="Gadugi" w:cs="Estrangelo Edessa"/>
          <w:sz w:val="24"/>
          <w:szCs w:val="24"/>
        </w:rPr>
        <w:t>, de la patria potestad que ejerce sobre su menor hija S</w:t>
      </w:r>
      <w:r w:rsidR="00FD2597" w:rsidRPr="00436C47">
        <w:rPr>
          <w:rFonts w:ascii="Gadugi" w:eastAsia="Malgun Gothic" w:hAnsi="Gadugi" w:cs="Estrangelo Edessa"/>
          <w:sz w:val="24"/>
          <w:szCs w:val="24"/>
        </w:rPr>
        <w:t>GA</w:t>
      </w:r>
      <w:r w:rsidRPr="00436C47">
        <w:rPr>
          <w:rFonts w:ascii="Gadugi" w:eastAsia="Malgun Gothic" w:hAnsi="Gadugi" w:cs="Estrangelo Edessa"/>
          <w:sz w:val="24"/>
          <w:szCs w:val="24"/>
        </w:rPr>
        <w:t xml:space="preserve">, se le atribuyera esa potestad a ella de manera exclusiva, se ordenara la inscripción en el registro civil de nacimiento de la niña y se condenara en costas al demandado. </w:t>
      </w:r>
    </w:p>
    <w:p w14:paraId="52778881" w14:textId="77777777" w:rsidR="009720B1" w:rsidRPr="00436C47" w:rsidRDefault="009720B1" w:rsidP="00436C47">
      <w:pPr>
        <w:spacing w:line="276" w:lineRule="auto"/>
        <w:ind w:firstLine="1701"/>
        <w:contextualSpacing/>
        <w:jc w:val="both"/>
        <w:rPr>
          <w:rFonts w:ascii="Gadugi" w:eastAsia="Malgun Gothic" w:hAnsi="Gadugi" w:cs="Estrangelo Edessa"/>
          <w:sz w:val="24"/>
          <w:szCs w:val="24"/>
        </w:rPr>
      </w:pPr>
    </w:p>
    <w:p w14:paraId="4067BAA4" w14:textId="77777777" w:rsidR="001B6566" w:rsidRPr="00436C47" w:rsidRDefault="001B6566" w:rsidP="00436C47">
      <w:pPr>
        <w:spacing w:line="276" w:lineRule="auto"/>
        <w:ind w:firstLine="1701"/>
        <w:contextualSpacing/>
        <w:jc w:val="both"/>
        <w:rPr>
          <w:rFonts w:ascii="Gadugi" w:eastAsia="Malgun Gothic" w:hAnsi="Gadugi" w:cs="Estrangelo Edessa"/>
          <w:sz w:val="24"/>
          <w:szCs w:val="24"/>
        </w:rPr>
      </w:pPr>
      <w:r w:rsidRPr="00436C47">
        <w:rPr>
          <w:rFonts w:ascii="Gadugi" w:eastAsia="Malgun Gothic" w:hAnsi="Gadugi" w:cs="Estrangelo Edessa"/>
          <w:sz w:val="24"/>
          <w:szCs w:val="24"/>
        </w:rPr>
        <w:t xml:space="preserve">En </w:t>
      </w:r>
      <w:r w:rsidR="00947846" w:rsidRPr="00436C47">
        <w:rPr>
          <w:rFonts w:ascii="Gadugi" w:eastAsia="Malgun Gothic" w:hAnsi="Gadugi" w:cs="Estrangelo Edessa"/>
          <w:sz w:val="24"/>
          <w:szCs w:val="24"/>
        </w:rPr>
        <w:t>v</w:t>
      </w:r>
      <w:r w:rsidRPr="00436C47">
        <w:rPr>
          <w:rFonts w:ascii="Gadugi" w:eastAsia="Malgun Gothic" w:hAnsi="Gadugi" w:cs="Estrangelo Edessa"/>
          <w:sz w:val="24"/>
          <w:szCs w:val="24"/>
        </w:rPr>
        <w:t xml:space="preserve">ista de </w:t>
      </w:r>
      <w:r w:rsidR="00F51AE6" w:rsidRPr="00436C47">
        <w:rPr>
          <w:rFonts w:ascii="Gadugi" w:eastAsia="Malgun Gothic" w:hAnsi="Gadugi" w:cs="Estrangelo Edessa"/>
          <w:sz w:val="24"/>
          <w:szCs w:val="24"/>
        </w:rPr>
        <w:t xml:space="preserve">que los casos de violencia intrafamiliar tienen una pena de 4 a 8 años de prisión, y contra el demandado se presentó una denuncia por este delito, también solicita se le prive de la patria potestad por </w:t>
      </w:r>
      <w:r w:rsidRPr="00436C47">
        <w:rPr>
          <w:rFonts w:ascii="Gadugi" w:eastAsia="Malgun Gothic" w:hAnsi="Gadugi" w:cs="Estrangelo Edessa"/>
          <w:sz w:val="24"/>
          <w:szCs w:val="24"/>
        </w:rPr>
        <w:t>la eventual configuración del numeral 4º del citado art</w:t>
      </w:r>
      <w:r w:rsidR="00F51AE6" w:rsidRPr="00436C47">
        <w:rPr>
          <w:rFonts w:ascii="Gadugi" w:eastAsia="Malgun Gothic" w:hAnsi="Gadugi" w:cs="Estrangelo Edessa"/>
          <w:sz w:val="24"/>
          <w:szCs w:val="24"/>
        </w:rPr>
        <w:t>ículo 315.</w:t>
      </w:r>
    </w:p>
    <w:p w14:paraId="0E27B00A" w14:textId="77777777" w:rsidR="00003FB0" w:rsidRPr="00436C47" w:rsidRDefault="00003FB0" w:rsidP="00436C47">
      <w:pPr>
        <w:spacing w:line="276" w:lineRule="auto"/>
        <w:ind w:firstLine="1701"/>
        <w:contextualSpacing/>
        <w:jc w:val="both"/>
        <w:rPr>
          <w:rFonts w:ascii="Gadugi" w:eastAsia="Malgun Gothic" w:hAnsi="Gadugi" w:cs="Estrangelo Edessa"/>
          <w:b/>
          <w:sz w:val="24"/>
          <w:szCs w:val="24"/>
        </w:rPr>
      </w:pPr>
    </w:p>
    <w:p w14:paraId="1E8D396D" w14:textId="77777777" w:rsidR="009A4279" w:rsidRPr="00436C47" w:rsidRDefault="009F63EC" w:rsidP="00436C47">
      <w:pPr>
        <w:spacing w:line="276" w:lineRule="auto"/>
        <w:ind w:firstLine="1701"/>
        <w:contextualSpacing/>
        <w:jc w:val="both"/>
        <w:rPr>
          <w:rFonts w:ascii="Gadugi" w:eastAsia="Malgun Gothic" w:hAnsi="Gadugi" w:cs="Estrangelo Edessa"/>
          <w:b/>
          <w:sz w:val="24"/>
          <w:szCs w:val="24"/>
        </w:rPr>
      </w:pPr>
      <w:r w:rsidRPr="00436C47">
        <w:rPr>
          <w:rFonts w:ascii="Gadugi" w:eastAsia="Malgun Gothic" w:hAnsi="Gadugi" w:cs="Estrangelo Edessa"/>
          <w:b/>
          <w:sz w:val="24"/>
          <w:szCs w:val="24"/>
        </w:rPr>
        <w:t>1.2</w:t>
      </w:r>
      <w:r w:rsidR="00EC71DC" w:rsidRPr="00436C47">
        <w:rPr>
          <w:rFonts w:ascii="Gadugi" w:eastAsia="Malgun Gothic" w:hAnsi="Gadugi" w:cs="Estrangelo Edessa"/>
          <w:b/>
          <w:sz w:val="24"/>
          <w:szCs w:val="24"/>
        </w:rPr>
        <w:t>.</w:t>
      </w:r>
      <w:r w:rsidRPr="00436C47">
        <w:rPr>
          <w:rFonts w:ascii="Gadugi" w:eastAsia="Malgun Gothic" w:hAnsi="Gadugi" w:cs="Estrangelo Edessa"/>
          <w:b/>
          <w:sz w:val="24"/>
          <w:szCs w:val="24"/>
        </w:rPr>
        <w:t xml:space="preserve"> </w:t>
      </w:r>
      <w:r w:rsidR="00EC71DC" w:rsidRPr="00436C47">
        <w:rPr>
          <w:rFonts w:ascii="Gadugi" w:eastAsia="Malgun Gothic" w:hAnsi="Gadugi" w:cs="Estrangelo Edessa"/>
          <w:b/>
          <w:sz w:val="24"/>
          <w:szCs w:val="24"/>
        </w:rPr>
        <w:t>Hechos</w:t>
      </w:r>
      <w:r w:rsidR="00660CE1" w:rsidRPr="00436C47">
        <w:rPr>
          <w:rStyle w:val="Refdenotaalpie"/>
          <w:rFonts w:ascii="Gadugi" w:eastAsia="Malgun Gothic" w:hAnsi="Gadugi"/>
          <w:sz w:val="24"/>
          <w:szCs w:val="24"/>
        </w:rPr>
        <w:footnoteReference w:id="3"/>
      </w:r>
    </w:p>
    <w:p w14:paraId="60061E4C" w14:textId="77777777" w:rsidR="000116C5" w:rsidRPr="00436C47" w:rsidRDefault="000116C5" w:rsidP="00436C47">
      <w:pPr>
        <w:spacing w:line="276" w:lineRule="auto"/>
        <w:ind w:firstLine="1701"/>
        <w:contextualSpacing/>
        <w:jc w:val="both"/>
        <w:textAlignment w:val="auto"/>
        <w:rPr>
          <w:rFonts w:ascii="Gadugi" w:hAnsi="Gadugi"/>
          <w:sz w:val="24"/>
          <w:szCs w:val="24"/>
        </w:rPr>
      </w:pPr>
    </w:p>
    <w:p w14:paraId="0F26AF2D" w14:textId="4A4C73CC" w:rsidR="005C5224" w:rsidRPr="00436C47" w:rsidRDefault="00EC71DC" w:rsidP="00436C47">
      <w:pPr>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De </w:t>
      </w:r>
      <w:r w:rsidR="000116C5" w:rsidRPr="00436C47">
        <w:rPr>
          <w:rFonts w:ascii="Gadugi" w:hAnsi="Gadugi"/>
          <w:sz w:val="24"/>
          <w:szCs w:val="24"/>
        </w:rPr>
        <w:t>la relación surgida entre</w:t>
      </w:r>
      <w:r w:rsidR="0067487F" w:rsidRPr="00436C47">
        <w:rPr>
          <w:rFonts w:ascii="Gadugi" w:hAnsi="Gadugi"/>
          <w:sz w:val="24"/>
          <w:szCs w:val="24"/>
        </w:rPr>
        <w:t xml:space="preserve"> </w:t>
      </w:r>
      <w:r w:rsidR="00986802" w:rsidRPr="00436C47">
        <w:rPr>
          <w:rFonts w:ascii="Gadugi" w:hAnsi="Gadugi"/>
          <w:sz w:val="24"/>
          <w:szCs w:val="24"/>
        </w:rPr>
        <w:t>PAAJ</w:t>
      </w:r>
      <w:r w:rsidR="0067487F" w:rsidRPr="00436C47">
        <w:rPr>
          <w:rFonts w:ascii="Gadugi" w:hAnsi="Gadugi"/>
          <w:sz w:val="24"/>
          <w:szCs w:val="24"/>
        </w:rPr>
        <w:t xml:space="preserve"> y O</w:t>
      </w:r>
      <w:r w:rsidR="00986802" w:rsidRPr="00436C47">
        <w:rPr>
          <w:rFonts w:ascii="Gadugi" w:hAnsi="Gadugi"/>
          <w:sz w:val="24"/>
          <w:szCs w:val="24"/>
        </w:rPr>
        <w:t>FGG</w:t>
      </w:r>
      <w:r w:rsidR="0067487F" w:rsidRPr="00436C47">
        <w:rPr>
          <w:rFonts w:ascii="Gadugi" w:hAnsi="Gadugi"/>
          <w:sz w:val="24"/>
          <w:szCs w:val="24"/>
        </w:rPr>
        <w:t xml:space="preserve"> se procreó a la menor S</w:t>
      </w:r>
      <w:r w:rsidR="00FD2597" w:rsidRPr="00436C47">
        <w:rPr>
          <w:rFonts w:ascii="Gadugi" w:hAnsi="Gadugi"/>
          <w:sz w:val="24"/>
          <w:szCs w:val="24"/>
        </w:rPr>
        <w:t>GA</w:t>
      </w:r>
      <w:r w:rsidR="0067487F" w:rsidRPr="00436C47">
        <w:rPr>
          <w:rFonts w:ascii="Gadugi" w:hAnsi="Gadugi"/>
          <w:sz w:val="24"/>
          <w:szCs w:val="24"/>
        </w:rPr>
        <w:t xml:space="preserve">, </w:t>
      </w:r>
      <w:r w:rsidR="00132FA2" w:rsidRPr="00436C47">
        <w:rPr>
          <w:rFonts w:ascii="Gadugi" w:hAnsi="Gadugi"/>
          <w:sz w:val="24"/>
          <w:szCs w:val="24"/>
        </w:rPr>
        <w:t>quien,</w:t>
      </w:r>
      <w:r w:rsidR="00002D5F" w:rsidRPr="00436C47">
        <w:rPr>
          <w:rFonts w:ascii="Gadugi" w:hAnsi="Gadugi"/>
          <w:sz w:val="24"/>
          <w:szCs w:val="24"/>
        </w:rPr>
        <w:t xml:space="preserve"> para el momento de presentación de la demanda contaba con 9 años de edad; la demandante desde hace 3 años tiene la custodia y cuidado personal de la menor y se ha hecho cargo de todas sus necesidades</w:t>
      </w:r>
      <w:r w:rsidR="00017D23" w:rsidRPr="00436C47">
        <w:rPr>
          <w:rFonts w:ascii="Gadugi" w:hAnsi="Gadugi"/>
          <w:sz w:val="24"/>
          <w:szCs w:val="24"/>
        </w:rPr>
        <w:t xml:space="preserve">, </w:t>
      </w:r>
      <w:r w:rsidR="00017D23" w:rsidRPr="00436C47">
        <w:rPr>
          <w:rFonts w:ascii="Gadugi" w:hAnsi="Gadugi"/>
          <w:i/>
          <w:sz w:val="24"/>
          <w:szCs w:val="24"/>
        </w:rPr>
        <w:t>“</w:t>
      </w:r>
      <w:r w:rsidR="00017D23" w:rsidRPr="003D4B4F">
        <w:rPr>
          <w:rFonts w:ascii="Gadugi" w:hAnsi="Gadugi"/>
          <w:i/>
          <w:sz w:val="22"/>
          <w:szCs w:val="24"/>
        </w:rPr>
        <w:t>…</w:t>
      </w:r>
      <w:r w:rsidR="003D4B4F" w:rsidRPr="003D4B4F">
        <w:rPr>
          <w:rFonts w:ascii="Gadugi" w:hAnsi="Gadugi"/>
          <w:i/>
          <w:sz w:val="22"/>
          <w:szCs w:val="24"/>
        </w:rPr>
        <w:t xml:space="preserve"> </w:t>
      </w:r>
      <w:r w:rsidR="00017D23" w:rsidRPr="003D4B4F">
        <w:rPr>
          <w:rFonts w:ascii="Gadugi" w:hAnsi="Gadugi"/>
          <w:i/>
          <w:sz w:val="22"/>
          <w:szCs w:val="24"/>
        </w:rPr>
        <w:t>brindándole todo lo necesario para su desarrollo adecuado…</w:t>
      </w:r>
      <w:r w:rsidR="00017D23" w:rsidRPr="00436C47">
        <w:rPr>
          <w:rFonts w:ascii="Gadugi" w:hAnsi="Gadugi"/>
          <w:sz w:val="24"/>
          <w:szCs w:val="24"/>
        </w:rPr>
        <w:t>”</w:t>
      </w:r>
      <w:r w:rsidR="00F05226" w:rsidRPr="00436C47">
        <w:rPr>
          <w:rFonts w:ascii="Gadugi" w:hAnsi="Gadugi"/>
          <w:sz w:val="24"/>
          <w:szCs w:val="24"/>
        </w:rPr>
        <w:t xml:space="preserve">. Debido a la continua violencia que el demandado ejercía contra </w:t>
      </w:r>
      <w:r w:rsidR="00132FA2" w:rsidRPr="00436C47">
        <w:rPr>
          <w:rFonts w:ascii="Gadugi" w:hAnsi="Gadugi"/>
          <w:sz w:val="24"/>
          <w:szCs w:val="24"/>
        </w:rPr>
        <w:t xml:space="preserve">la </w:t>
      </w:r>
      <w:r w:rsidR="00F05226" w:rsidRPr="00436C47">
        <w:rPr>
          <w:rFonts w:ascii="Gadugi" w:hAnsi="Gadugi"/>
          <w:sz w:val="24"/>
          <w:szCs w:val="24"/>
        </w:rPr>
        <w:t xml:space="preserve">hija y </w:t>
      </w:r>
      <w:r w:rsidR="00132FA2" w:rsidRPr="00436C47">
        <w:rPr>
          <w:rFonts w:ascii="Gadugi" w:hAnsi="Gadugi"/>
          <w:sz w:val="24"/>
          <w:szCs w:val="24"/>
        </w:rPr>
        <w:t xml:space="preserve">la </w:t>
      </w:r>
      <w:r w:rsidR="00F05226" w:rsidRPr="00436C47">
        <w:rPr>
          <w:rFonts w:ascii="Gadugi" w:hAnsi="Gadugi"/>
          <w:sz w:val="24"/>
          <w:szCs w:val="24"/>
        </w:rPr>
        <w:t xml:space="preserve">madre, el 19 de marzo de 2015 fue instaurada </w:t>
      </w:r>
      <w:r w:rsidR="005C5224" w:rsidRPr="00436C47">
        <w:rPr>
          <w:rFonts w:ascii="Gadugi" w:hAnsi="Gadugi"/>
          <w:sz w:val="24"/>
          <w:szCs w:val="24"/>
        </w:rPr>
        <w:t xml:space="preserve">denuncia penal </w:t>
      </w:r>
      <w:r w:rsidR="00F05226" w:rsidRPr="00436C47">
        <w:rPr>
          <w:rFonts w:ascii="Gadugi" w:hAnsi="Gadugi"/>
          <w:sz w:val="24"/>
          <w:szCs w:val="24"/>
        </w:rPr>
        <w:t xml:space="preserve">por violencia intrafamiliar proceso que se surte ante la Fiscalía 33 Local de </w:t>
      </w:r>
      <w:proofErr w:type="spellStart"/>
      <w:r w:rsidR="00F05226" w:rsidRPr="00436C47">
        <w:rPr>
          <w:rFonts w:ascii="Gadugi" w:hAnsi="Gadugi"/>
          <w:sz w:val="24"/>
          <w:szCs w:val="24"/>
        </w:rPr>
        <w:t>Itaguí</w:t>
      </w:r>
      <w:proofErr w:type="spellEnd"/>
      <w:r w:rsidR="00F05226" w:rsidRPr="00436C47">
        <w:rPr>
          <w:rFonts w:ascii="Gadugi" w:hAnsi="Gadugi"/>
          <w:sz w:val="24"/>
          <w:szCs w:val="24"/>
        </w:rPr>
        <w:t xml:space="preserve"> – Antioquía, </w:t>
      </w:r>
      <w:r w:rsidR="005C5224" w:rsidRPr="00436C47">
        <w:rPr>
          <w:rFonts w:ascii="Gadugi" w:hAnsi="Gadugi"/>
          <w:sz w:val="24"/>
          <w:szCs w:val="24"/>
        </w:rPr>
        <w:t>con radicado 66001-60-00-036-2015-01474.</w:t>
      </w:r>
    </w:p>
    <w:p w14:paraId="44EAFD9C" w14:textId="77777777" w:rsidR="005C5224" w:rsidRPr="00436C47" w:rsidRDefault="005C5224" w:rsidP="00436C47">
      <w:pPr>
        <w:spacing w:line="276" w:lineRule="auto"/>
        <w:ind w:firstLine="1701"/>
        <w:contextualSpacing/>
        <w:jc w:val="both"/>
        <w:textAlignment w:val="auto"/>
        <w:rPr>
          <w:rFonts w:ascii="Gadugi" w:hAnsi="Gadugi"/>
          <w:sz w:val="24"/>
          <w:szCs w:val="24"/>
        </w:rPr>
      </w:pPr>
    </w:p>
    <w:p w14:paraId="57A8BA37" w14:textId="720332A5" w:rsidR="005C5224" w:rsidRPr="00436C47" w:rsidRDefault="005C5224" w:rsidP="00436C47">
      <w:pPr>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Se agrega que el demandado </w:t>
      </w:r>
      <w:r w:rsidRPr="00436C47">
        <w:rPr>
          <w:rFonts w:ascii="Gadugi" w:hAnsi="Gadugi"/>
          <w:i/>
          <w:sz w:val="24"/>
          <w:szCs w:val="24"/>
        </w:rPr>
        <w:t>“</w:t>
      </w:r>
      <w:r w:rsidRPr="003D4B4F">
        <w:rPr>
          <w:rFonts w:ascii="Gadugi" w:hAnsi="Gadugi"/>
          <w:i/>
          <w:sz w:val="22"/>
          <w:szCs w:val="24"/>
        </w:rPr>
        <w:t>…</w:t>
      </w:r>
      <w:r w:rsidR="003D4B4F" w:rsidRPr="003D4B4F">
        <w:rPr>
          <w:rFonts w:ascii="Gadugi" w:hAnsi="Gadugi"/>
          <w:i/>
          <w:sz w:val="22"/>
          <w:szCs w:val="24"/>
        </w:rPr>
        <w:t xml:space="preserve"> </w:t>
      </w:r>
      <w:r w:rsidRPr="003D4B4F">
        <w:rPr>
          <w:rFonts w:ascii="Gadugi" w:hAnsi="Gadugi"/>
          <w:i/>
          <w:sz w:val="22"/>
          <w:szCs w:val="24"/>
        </w:rPr>
        <w:t>abandonó las obligaciones de padre frente a la menor desde el año 2016</w:t>
      </w:r>
      <w:r w:rsidR="00EC71DC" w:rsidRPr="003D4B4F">
        <w:rPr>
          <w:rFonts w:ascii="Gadugi" w:hAnsi="Gadugi"/>
          <w:i/>
          <w:sz w:val="22"/>
          <w:szCs w:val="24"/>
        </w:rPr>
        <w:t>,</w:t>
      </w:r>
      <w:r w:rsidRPr="003D4B4F">
        <w:rPr>
          <w:rFonts w:ascii="Gadugi" w:hAnsi="Gadugi"/>
          <w:i/>
          <w:sz w:val="22"/>
          <w:szCs w:val="24"/>
        </w:rPr>
        <w:t xml:space="preserve"> pues desde la fecha rompió </w:t>
      </w:r>
      <w:r w:rsidR="00017D23" w:rsidRPr="003D4B4F">
        <w:rPr>
          <w:rFonts w:ascii="Gadugi" w:hAnsi="Gadugi"/>
          <w:i/>
          <w:sz w:val="22"/>
          <w:szCs w:val="24"/>
        </w:rPr>
        <w:t>todo lazo de comunicación con la misma, no ha propendido por ubicarla y/o contarla (sic), ni ha realizado aporte alguno para su sustento, incumpliendo acuerdo conciliatorio de alimentos, suscrito ante la comisaria del Municipio de Dosquebradas Risaralda, hasta la actualidad</w:t>
      </w:r>
      <w:r w:rsidRPr="00436C47">
        <w:rPr>
          <w:rFonts w:ascii="Gadugi" w:hAnsi="Gadugi"/>
          <w:i/>
          <w:sz w:val="24"/>
          <w:szCs w:val="24"/>
        </w:rPr>
        <w:t>.</w:t>
      </w:r>
      <w:r w:rsidR="00017D23" w:rsidRPr="00436C47">
        <w:rPr>
          <w:rFonts w:ascii="Gadugi" w:hAnsi="Gadugi"/>
          <w:sz w:val="24"/>
          <w:szCs w:val="24"/>
        </w:rPr>
        <w:t>”</w:t>
      </w:r>
    </w:p>
    <w:p w14:paraId="3069E010" w14:textId="77777777" w:rsidR="00986802" w:rsidRPr="00436C47" w:rsidRDefault="00986802" w:rsidP="00436C47">
      <w:pPr>
        <w:spacing w:line="276" w:lineRule="auto"/>
        <w:ind w:firstLine="1701"/>
        <w:contextualSpacing/>
        <w:jc w:val="both"/>
        <w:textAlignment w:val="auto"/>
        <w:rPr>
          <w:rFonts w:ascii="Gadugi" w:hAnsi="Gadugi"/>
          <w:sz w:val="24"/>
          <w:szCs w:val="24"/>
        </w:rPr>
      </w:pPr>
    </w:p>
    <w:p w14:paraId="2D3586C5" w14:textId="77777777" w:rsidR="009A4279" w:rsidRPr="00436C47" w:rsidRDefault="009F63EC" w:rsidP="00436C47">
      <w:pPr>
        <w:spacing w:line="276" w:lineRule="auto"/>
        <w:ind w:firstLine="1701"/>
        <w:contextualSpacing/>
        <w:jc w:val="both"/>
        <w:rPr>
          <w:rFonts w:ascii="Gadugi" w:hAnsi="Gadugi"/>
          <w:b/>
          <w:sz w:val="24"/>
          <w:szCs w:val="24"/>
        </w:rPr>
      </w:pPr>
      <w:r w:rsidRPr="00436C47">
        <w:rPr>
          <w:rFonts w:ascii="Gadugi" w:hAnsi="Gadugi"/>
          <w:b/>
          <w:sz w:val="24"/>
          <w:szCs w:val="24"/>
        </w:rPr>
        <w:t>1.3</w:t>
      </w:r>
      <w:r w:rsidR="00EC71DC" w:rsidRPr="00436C47">
        <w:rPr>
          <w:rFonts w:ascii="Gadugi" w:hAnsi="Gadugi"/>
          <w:b/>
          <w:sz w:val="24"/>
          <w:szCs w:val="24"/>
        </w:rPr>
        <w:t>.</w:t>
      </w:r>
      <w:r w:rsidRPr="00436C47">
        <w:rPr>
          <w:rFonts w:ascii="Gadugi" w:hAnsi="Gadugi"/>
          <w:b/>
          <w:sz w:val="24"/>
          <w:szCs w:val="24"/>
        </w:rPr>
        <w:t xml:space="preserve"> </w:t>
      </w:r>
      <w:r w:rsidR="00EC71DC" w:rsidRPr="00436C47">
        <w:rPr>
          <w:rFonts w:ascii="Gadugi" w:hAnsi="Gadugi"/>
          <w:b/>
          <w:sz w:val="24"/>
          <w:szCs w:val="24"/>
        </w:rPr>
        <w:t>Trámite</w:t>
      </w:r>
    </w:p>
    <w:p w14:paraId="3656B9AB" w14:textId="77777777" w:rsidR="00660CE1" w:rsidRPr="00436C47" w:rsidRDefault="00660CE1" w:rsidP="00436C47">
      <w:pPr>
        <w:spacing w:line="276" w:lineRule="auto"/>
        <w:ind w:firstLine="1701"/>
        <w:contextualSpacing/>
        <w:jc w:val="both"/>
        <w:rPr>
          <w:rFonts w:ascii="Gadugi" w:hAnsi="Gadugi"/>
          <w:b/>
          <w:sz w:val="24"/>
          <w:szCs w:val="24"/>
        </w:rPr>
      </w:pPr>
    </w:p>
    <w:p w14:paraId="61D883FE" w14:textId="55A20346" w:rsidR="00EC71DC" w:rsidRDefault="00660CE1" w:rsidP="00436C47">
      <w:pPr>
        <w:spacing w:line="276" w:lineRule="auto"/>
        <w:ind w:firstLine="1701"/>
        <w:contextualSpacing/>
        <w:jc w:val="both"/>
        <w:rPr>
          <w:rFonts w:ascii="Gadugi" w:hAnsi="Gadugi"/>
          <w:sz w:val="24"/>
          <w:szCs w:val="24"/>
        </w:rPr>
      </w:pPr>
      <w:r w:rsidRPr="00436C47">
        <w:rPr>
          <w:rFonts w:ascii="Gadugi" w:hAnsi="Gadugi"/>
          <w:sz w:val="24"/>
          <w:szCs w:val="24"/>
        </w:rPr>
        <w:t>La demanda se admitió mediante auto del 7 de diciembre de 2017</w:t>
      </w:r>
      <w:r w:rsidRPr="00436C47">
        <w:rPr>
          <w:rStyle w:val="Refdenotaalpie"/>
          <w:rFonts w:ascii="Gadugi" w:hAnsi="Gadugi"/>
          <w:sz w:val="24"/>
          <w:szCs w:val="24"/>
        </w:rPr>
        <w:footnoteReference w:id="4"/>
      </w:r>
      <w:r w:rsidR="002233F2" w:rsidRPr="00436C47">
        <w:rPr>
          <w:rFonts w:ascii="Gadugi" w:hAnsi="Gadugi"/>
          <w:sz w:val="24"/>
          <w:szCs w:val="24"/>
        </w:rPr>
        <w:t xml:space="preserve">; </w:t>
      </w:r>
      <w:r w:rsidR="00EC71DC" w:rsidRPr="00436C47">
        <w:rPr>
          <w:rFonts w:ascii="Gadugi" w:hAnsi="Gadugi"/>
          <w:sz w:val="24"/>
          <w:szCs w:val="24"/>
        </w:rPr>
        <w:t xml:space="preserve">fue </w:t>
      </w:r>
      <w:r w:rsidR="002233F2" w:rsidRPr="00436C47">
        <w:rPr>
          <w:rFonts w:ascii="Gadugi" w:hAnsi="Gadugi"/>
          <w:sz w:val="24"/>
          <w:szCs w:val="24"/>
        </w:rPr>
        <w:t>aclarada</w:t>
      </w:r>
      <w:r w:rsidR="002233F2" w:rsidRPr="00436C47">
        <w:rPr>
          <w:rStyle w:val="Refdenotaalpie"/>
          <w:rFonts w:ascii="Gadugi" w:hAnsi="Gadugi"/>
          <w:sz w:val="24"/>
          <w:szCs w:val="24"/>
        </w:rPr>
        <w:footnoteReference w:id="5"/>
      </w:r>
      <w:r w:rsidR="002233F2" w:rsidRPr="00436C47">
        <w:rPr>
          <w:rFonts w:ascii="Gadugi" w:hAnsi="Gadugi"/>
          <w:sz w:val="24"/>
          <w:szCs w:val="24"/>
        </w:rPr>
        <w:t xml:space="preserve"> y reformada</w:t>
      </w:r>
      <w:r w:rsidR="002233F2" w:rsidRPr="00436C47">
        <w:rPr>
          <w:rStyle w:val="Refdenotaalpie"/>
          <w:rFonts w:ascii="Gadugi" w:hAnsi="Gadugi"/>
          <w:sz w:val="24"/>
          <w:szCs w:val="24"/>
        </w:rPr>
        <w:footnoteReference w:id="6"/>
      </w:r>
      <w:r w:rsidR="00EC71DC" w:rsidRPr="00436C47">
        <w:rPr>
          <w:rFonts w:ascii="Gadugi" w:hAnsi="Gadugi"/>
          <w:sz w:val="24"/>
          <w:szCs w:val="24"/>
        </w:rPr>
        <w:t>.</w:t>
      </w:r>
    </w:p>
    <w:p w14:paraId="4364656E" w14:textId="77777777" w:rsidR="003D4B4F" w:rsidRPr="00436C47" w:rsidRDefault="003D4B4F" w:rsidP="00436C47">
      <w:pPr>
        <w:spacing w:line="276" w:lineRule="auto"/>
        <w:ind w:firstLine="1701"/>
        <w:contextualSpacing/>
        <w:jc w:val="both"/>
        <w:rPr>
          <w:rFonts w:ascii="Gadugi" w:hAnsi="Gadugi"/>
          <w:sz w:val="24"/>
          <w:szCs w:val="24"/>
        </w:rPr>
      </w:pPr>
    </w:p>
    <w:p w14:paraId="4F547864" w14:textId="30D60F2A" w:rsidR="009A4279" w:rsidRPr="00436C47" w:rsidRDefault="00EC71DC" w:rsidP="00436C47">
      <w:pPr>
        <w:spacing w:line="276" w:lineRule="auto"/>
        <w:ind w:firstLine="1701"/>
        <w:contextualSpacing/>
        <w:jc w:val="both"/>
        <w:rPr>
          <w:rFonts w:ascii="Gadugi" w:hAnsi="Gadugi"/>
          <w:sz w:val="24"/>
          <w:szCs w:val="24"/>
        </w:rPr>
      </w:pPr>
      <w:r w:rsidRPr="00436C47">
        <w:rPr>
          <w:rFonts w:ascii="Gadugi" w:hAnsi="Gadugi"/>
          <w:sz w:val="24"/>
          <w:szCs w:val="24"/>
        </w:rPr>
        <w:t>E</w:t>
      </w:r>
      <w:r w:rsidR="002233F2" w:rsidRPr="00436C47">
        <w:rPr>
          <w:rFonts w:ascii="Gadugi" w:hAnsi="Gadugi"/>
          <w:sz w:val="24"/>
          <w:szCs w:val="24"/>
        </w:rPr>
        <w:t>l demandado</w:t>
      </w:r>
      <w:r w:rsidRPr="00436C47">
        <w:rPr>
          <w:rFonts w:ascii="Gadugi" w:hAnsi="Gadugi"/>
          <w:sz w:val="24"/>
          <w:szCs w:val="24"/>
        </w:rPr>
        <w:t>,</w:t>
      </w:r>
      <w:r w:rsidR="002233F2" w:rsidRPr="00436C47">
        <w:rPr>
          <w:rFonts w:ascii="Gadugi" w:hAnsi="Gadugi"/>
          <w:sz w:val="24"/>
          <w:szCs w:val="24"/>
        </w:rPr>
        <w:t xml:space="preserve"> por conducto de abogado en amparo de pobreza</w:t>
      </w:r>
      <w:r w:rsidR="000F17BA" w:rsidRPr="00436C47">
        <w:rPr>
          <w:rFonts w:ascii="Gadugi" w:hAnsi="Gadugi"/>
          <w:sz w:val="24"/>
          <w:szCs w:val="24"/>
        </w:rPr>
        <w:t>, contestó la demanda</w:t>
      </w:r>
      <w:r w:rsidR="00037787" w:rsidRPr="00436C47">
        <w:rPr>
          <w:rStyle w:val="Refdenotaalpie"/>
          <w:rFonts w:ascii="Gadugi" w:hAnsi="Gadugi"/>
          <w:sz w:val="24"/>
          <w:szCs w:val="24"/>
        </w:rPr>
        <w:footnoteReference w:id="7"/>
      </w:r>
      <w:r w:rsidR="000F17BA" w:rsidRPr="00436C47">
        <w:rPr>
          <w:rFonts w:ascii="Gadugi" w:hAnsi="Gadugi"/>
          <w:sz w:val="24"/>
          <w:szCs w:val="24"/>
        </w:rPr>
        <w:t xml:space="preserve">, para referirse a los hechos, oponerse a las pretensiones y </w:t>
      </w:r>
      <w:r w:rsidR="005429FE" w:rsidRPr="00436C47">
        <w:rPr>
          <w:rFonts w:ascii="Gadugi" w:hAnsi="Gadugi"/>
          <w:sz w:val="24"/>
          <w:szCs w:val="24"/>
        </w:rPr>
        <w:t xml:space="preserve">presentó tres excepciones de mérito que denominó </w:t>
      </w:r>
      <w:r w:rsidRPr="00436C47">
        <w:rPr>
          <w:rFonts w:ascii="Gadugi" w:hAnsi="Gadugi"/>
          <w:sz w:val="24"/>
          <w:szCs w:val="24"/>
        </w:rPr>
        <w:t>(</w:t>
      </w:r>
      <w:r w:rsidR="005429FE" w:rsidRPr="00436C47">
        <w:rPr>
          <w:rFonts w:ascii="Gadugi" w:hAnsi="Gadugi"/>
          <w:sz w:val="24"/>
          <w:szCs w:val="24"/>
        </w:rPr>
        <w:t xml:space="preserve">i) </w:t>
      </w:r>
      <w:r w:rsidR="005429FE" w:rsidRPr="00436C47">
        <w:rPr>
          <w:rFonts w:ascii="Gadugi" w:hAnsi="Gadugi"/>
          <w:i/>
          <w:sz w:val="24"/>
          <w:szCs w:val="24"/>
        </w:rPr>
        <w:t>“mala fe y/o temeridad”</w:t>
      </w:r>
      <w:r w:rsidR="005429FE" w:rsidRPr="00436C47">
        <w:rPr>
          <w:rFonts w:ascii="Gadugi" w:hAnsi="Gadugi"/>
          <w:sz w:val="24"/>
          <w:szCs w:val="24"/>
        </w:rPr>
        <w:t xml:space="preserve">; ii) </w:t>
      </w:r>
      <w:r w:rsidR="005429FE" w:rsidRPr="00436C47">
        <w:rPr>
          <w:rFonts w:ascii="Gadugi" w:hAnsi="Gadugi"/>
          <w:i/>
          <w:sz w:val="24"/>
          <w:szCs w:val="24"/>
        </w:rPr>
        <w:t xml:space="preserve">“inexistencia de maltrato habitual que coloque en peligro la vida o le cause un daño grave a la menor por parte del señor </w:t>
      </w:r>
      <w:r w:rsidRPr="00436C47">
        <w:rPr>
          <w:rFonts w:ascii="Gadugi" w:hAnsi="Gadugi"/>
          <w:i/>
          <w:sz w:val="24"/>
          <w:szCs w:val="24"/>
        </w:rPr>
        <w:t>Ó</w:t>
      </w:r>
      <w:r w:rsidR="00EA503D" w:rsidRPr="00436C47">
        <w:rPr>
          <w:rFonts w:ascii="Gadugi" w:hAnsi="Gadugi"/>
          <w:i/>
          <w:sz w:val="24"/>
          <w:szCs w:val="24"/>
        </w:rPr>
        <w:t>FG</w:t>
      </w:r>
      <w:r w:rsidR="005429FE" w:rsidRPr="00436C47">
        <w:rPr>
          <w:rFonts w:ascii="Gadugi" w:hAnsi="Gadugi"/>
          <w:i/>
          <w:sz w:val="24"/>
          <w:szCs w:val="24"/>
        </w:rPr>
        <w:t>”</w:t>
      </w:r>
      <w:r w:rsidRPr="00436C47">
        <w:rPr>
          <w:rFonts w:ascii="Gadugi" w:hAnsi="Gadugi"/>
          <w:sz w:val="24"/>
          <w:szCs w:val="24"/>
        </w:rPr>
        <w:t>; y (iii</w:t>
      </w:r>
      <w:r w:rsidR="005429FE" w:rsidRPr="00436C47">
        <w:rPr>
          <w:rFonts w:ascii="Gadugi" w:hAnsi="Gadugi"/>
          <w:sz w:val="24"/>
          <w:szCs w:val="24"/>
        </w:rPr>
        <w:t xml:space="preserve">) </w:t>
      </w:r>
      <w:r w:rsidR="005429FE" w:rsidRPr="00436C47">
        <w:rPr>
          <w:rFonts w:ascii="Gadugi" w:hAnsi="Gadugi"/>
          <w:i/>
          <w:sz w:val="24"/>
          <w:szCs w:val="24"/>
        </w:rPr>
        <w:t>“Inexistencia de abandono de la hija”</w:t>
      </w:r>
      <w:r w:rsidR="005429FE" w:rsidRPr="00436C47">
        <w:rPr>
          <w:rFonts w:ascii="Gadugi" w:hAnsi="Gadugi"/>
          <w:sz w:val="24"/>
          <w:szCs w:val="24"/>
        </w:rPr>
        <w:t>, basadas en</w:t>
      </w:r>
      <w:r w:rsidR="00E5226B" w:rsidRPr="00436C47">
        <w:rPr>
          <w:rFonts w:ascii="Gadugi" w:hAnsi="Gadugi"/>
          <w:sz w:val="24"/>
          <w:szCs w:val="24"/>
        </w:rPr>
        <w:t xml:space="preserve"> el hecho de que la demandante </w:t>
      </w:r>
      <w:r w:rsidR="00E5226B" w:rsidRPr="00436C47">
        <w:rPr>
          <w:rFonts w:ascii="Gadugi" w:hAnsi="Gadugi"/>
          <w:i/>
          <w:sz w:val="24"/>
          <w:szCs w:val="24"/>
        </w:rPr>
        <w:t>“</w:t>
      </w:r>
      <w:r w:rsidR="00E5226B" w:rsidRPr="003D4B4F">
        <w:rPr>
          <w:rFonts w:ascii="Gadugi" w:hAnsi="Gadugi"/>
          <w:i/>
          <w:sz w:val="22"/>
          <w:szCs w:val="24"/>
        </w:rPr>
        <w:t>…</w:t>
      </w:r>
      <w:r w:rsidR="003D4B4F" w:rsidRPr="003D4B4F">
        <w:rPr>
          <w:rFonts w:ascii="Gadugi" w:hAnsi="Gadugi"/>
          <w:i/>
          <w:sz w:val="22"/>
          <w:szCs w:val="24"/>
        </w:rPr>
        <w:t xml:space="preserve"> </w:t>
      </w:r>
      <w:r w:rsidR="00E5226B" w:rsidRPr="003D4B4F">
        <w:rPr>
          <w:rFonts w:ascii="Gadugi" w:hAnsi="Gadugi"/>
          <w:i/>
          <w:sz w:val="22"/>
          <w:szCs w:val="24"/>
        </w:rPr>
        <w:t xml:space="preserve">tenía conocimiento de las cuotas alimentarias que ha venido suministrando el señor </w:t>
      </w:r>
      <w:r w:rsidR="00986802" w:rsidRPr="003D4B4F">
        <w:rPr>
          <w:rFonts w:ascii="Gadugi" w:hAnsi="Gadugi"/>
          <w:i/>
          <w:sz w:val="22"/>
          <w:szCs w:val="24"/>
        </w:rPr>
        <w:t>OFGG</w:t>
      </w:r>
      <w:r w:rsidR="00E5226B" w:rsidRPr="003D4B4F">
        <w:rPr>
          <w:rFonts w:ascii="Gadugi" w:hAnsi="Gadugi"/>
          <w:i/>
          <w:sz w:val="22"/>
          <w:szCs w:val="24"/>
        </w:rPr>
        <w:t xml:space="preserve">, para el sustento de su hija </w:t>
      </w:r>
      <w:r w:rsidR="00FD2597" w:rsidRPr="003D4B4F">
        <w:rPr>
          <w:rFonts w:ascii="Gadugi" w:hAnsi="Gadugi"/>
          <w:i/>
          <w:sz w:val="22"/>
          <w:szCs w:val="24"/>
        </w:rPr>
        <w:t>“</w:t>
      </w:r>
      <w:r w:rsidR="00E5226B" w:rsidRPr="003D4B4F">
        <w:rPr>
          <w:rFonts w:ascii="Gadugi" w:hAnsi="Gadugi"/>
          <w:i/>
          <w:sz w:val="22"/>
          <w:szCs w:val="24"/>
        </w:rPr>
        <w:t>S</w:t>
      </w:r>
      <w:r w:rsidR="00FD2597" w:rsidRPr="003D4B4F">
        <w:rPr>
          <w:rFonts w:ascii="Gadugi" w:hAnsi="Gadugi"/>
          <w:i/>
          <w:sz w:val="22"/>
          <w:szCs w:val="24"/>
        </w:rPr>
        <w:t>G”</w:t>
      </w:r>
      <w:r w:rsidR="00E5226B" w:rsidRPr="003D4B4F">
        <w:rPr>
          <w:rFonts w:ascii="Gadugi" w:hAnsi="Gadugi"/>
          <w:i/>
          <w:sz w:val="22"/>
          <w:szCs w:val="24"/>
        </w:rPr>
        <w:t xml:space="preserve">, las cuales fueron negadas en la demanda para aparentar un abandono de la menor por parte de su padre, al igual que la falta de comunicación entre padre e hija, es una retaliación que hace la señora </w:t>
      </w:r>
      <w:r w:rsidR="00986802" w:rsidRPr="003D4B4F">
        <w:rPr>
          <w:rFonts w:ascii="Gadugi" w:hAnsi="Gadugi"/>
          <w:i/>
          <w:sz w:val="22"/>
          <w:szCs w:val="24"/>
        </w:rPr>
        <w:t>PAA</w:t>
      </w:r>
      <w:r w:rsidR="00E5226B" w:rsidRPr="003D4B4F">
        <w:rPr>
          <w:rFonts w:ascii="Gadugi" w:hAnsi="Gadugi"/>
          <w:i/>
          <w:sz w:val="22"/>
          <w:szCs w:val="24"/>
        </w:rPr>
        <w:t>, por la terminación de la vida de pareja, sin dejar de lado que tenía conocimiento que el proceso penal no cuenta con una sentencia debidamente ejecutoriada…</w:t>
      </w:r>
      <w:r w:rsidR="00E5226B" w:rsidRPr="00436C47">
        <w:rPr>
          <w:rFonts w:ascii="Gadugi" w:hAnsi="Gadugi"/>
          <w:i/>
          <w:sz w:val="24"/>
          <w:szCs w:val="24"/>
        </w:rPr>
        <w:t>”</w:t>
      </w:r>
      <w:r w:rsidR="00E5226B" w:rsidRPr="00436C47">
        <w:rPr>
          <w:rFonts w:ascii="Gadugi" w:hAnsi="Gadugi"/>
          <w:sz w:val="24"/>
          <w:szCs w:val="24"/>
        </w:rPr>
        <w:t xml:space="preserve">, en definitiva, en su orden, la falta de información </w:t>
      </w:r>
      <w:r w:rsidR="00037787" w:rsidRPr="00436C47">
        <w:rPr>
          <w:rFonts w:ascii="Gadugi" w:hAnsi="Gadugi"/>
          <w:sz w:val="24"/>
          <w:szCs w:val="24"/>
        </w:rPr>
        <w:t>en la demanda y</w:t>
      </w:r>
      <w:r w:rsidR="00E5226B" w:rsidRPr="00436C47">
        <w:rPr>
          <w:rFonts w:ascii="Gadugi" w:hAnsi="Gadugi"/>
          <w:sz w:val="24"/>
          <w:szCs w:val="24"/>
        </w:rPr>
        <w:t xml:space="preserve"> la inexistencia de una historia clínica que acredite </w:t>
      </w:r>
      <w:r w:rsidR="00037787" w:rsidRPr="00436C47">
        <w:rPr>
          <w:rFonts w:ascii="Gadugi" w:hAnsi="Gadugi"/>
          <w:sz w:val="24"/>
          <w:szCs w:val="24"/>
        </w:rPr>
        <w:t>el maltrato habitual y daño físico a la menor sustentan los medios de defensa propuestos.</w:t>
      </w:r>
    </w:p>
    <w:p w14:paraId="049F31CB" w14:textId="77777777" w:rsidR="009F63EC" w:rsidRPr="00436C47" w:rsidRDefault="009F63EC" w:rsidP="00436C47">
      <w:pPr>
        <w:spacing w:line="276" w:lineRule="auto"/>
        <w:ind w:firstLine="1701"/>
        <w:contextualSpacing/>
        <w:jc w:val="both"/>
        <w:rPr>
          <w:rFonts w:ascii="Gadugi" w:hAnsi="Gadugi"/>
          <w:sz w:val="24"/>
          <w:szCs w:val="24"/>
        </w:rPr>
      </w:pPr>
    </w:p>
    <w:p w14:paraId="36689382" w14:textId="77777777" w:rsidR="009F63EC" w:rsidRPr="00436C47" w:rsidRDefault="009F63EC" w:rsidP="00436C47">
      <w:pPr>
        <w:spacing w:line="276" w:lineRule="auto"/>
        <w:ind w:firstLine="1701"/>
        <w:contextualSpacing/>
        <w:jc w:val="both"/>
        <w:rPr>
          <w:rFonts w:ascii="Gadugi" w:hAnsi="Gadugi"/>
          <w:sz w:val="24"/>
          <w:szCs w:val="24"/>
        </w:rPr>
      </w:pPr>
      <w:r w:rsidRPr="00436C47">
        <w:rPr>
          <w:rFonts w:ascii="Gadugi" w:hAnsi="Gadugi"/>
          <w:sz w:val="24"/>
          <w:szCs w:val="24"/>
        </w:rPr>
        <w:t>Se presentó excepción previa de “</w:t>
      </w:r>
      <w:r w:rsidRPr="00436C47">
        <w:rPr>
          <w:rFonts w:ascii="Gadugi" w:hAnsi="Gadugi"/>
          <w:i/>
          <w:sz w:val="24"/>
          <w:szCs w:val="24"/>
        </w:rPr>
        <w:t>pleito pendiente</w:t>
      </w:r>
      <w:r w:rsidRPr="00436C47">
        <w:rPr>
          <w:rFonts w:ascii="Gadugi" w:hAnsi="Gadugi"/>
          <w:sz w:val="24"/>
          <w:szCs w:val="24"/>
        </w:rPr>
        <w:t>”</w:t>
      </w:r>
      <w:r w:rsidR="00132FA2" w:rsidRPr="00436C47">
        <w:rPr>
          <w:rFonts w:ascii="Gadugi" w:hAnsi="Gadugi"/>
          <w:sz w:val="24"/>
          <w:szCs w:val="24"/>
        </w:rPr>
        <w:t xml:space="preserve"> que fracasó</w:t>
      </w:r>
      <w:r w:rsidRPr="00436C47">
        <w:rPr>
          <w:rStyle w:val="Refdenotaalpie"/>
          <w:rFonts w:ascii="Gadugi" w:hAnsi="Gadugi"/>
          <w:sz w:val="24"/>
          <w:szCs w:val="24"/>
        </w:rPr>
        <w:footnoteReference w:id="8"/>
      </w:r>
      <w:r w:rsidRPr="00436C47">
        <w:rPr>
          <w:rFonts w:ascii="Gadugi" w:hAnsi="Gadugi"/>
          <w:sz w:val="24"/>
          <w:szCs w:val="24"/>
        </w:rPr>
        <w:t>.</w:t>
      </w:r>
    </w:p>
    <w:p w14:paraId="53128261" w14:textId="77777777" w:rsidR="00AC7DA6" w:rsidRPr="00436C47" w:rsidRDefault="00AC7DA6" w:rsidP="00436C47">
      <w:pPr>
        <w:spacing w:line="276" w:lineRule="auto"/>
        <w:ind w:firstLine="1701"/>
        <w:contextualSpacing/>
        <w:jc w:val="both"/>
        <w:rPr>
          <w:rFonts w:ascii="Gadugi" w:hAnsi="Gadugi"/>
          <w:sz w:val="24"/>
          <w:szCs w:val="24"/>
        </w:rPr>
      </w:pPr>
    </w:p>
    <w:p w14:paraId="6B2AFBF4" w14:textId="77777777" w:rsidR="00AC7DA6" w:rsidRPr="00436C47" w:rsidRDefault="00AC7DA6" w:rsidP="00436C47">
      <w:pPr>
        <w:spacing w:line="276" w:lineRule="auto"/>
        <w:ind w:firstLine="1701"/>
        <w:contextualSpacing/>
        <w:jc w:val="both"/>
        <w:rPr>
          <w:rFonts w:ascii="Gadugi" w:hAnsi="Gadugi"/>
          <w:sz w:val="24"/>
          <w:szCs w:val="24"/>
        </w:rPr>
      </w:pPr>
      <w:r w:rsidRPr="00436C47">
        <w:rPr>
          <w:rFonts w:ascii="Gadugi" w:hAnsi="Gadugi"/>
          <w:sz w:val="24"/>
          <w:szCs w:val="24"/>
        </w:rPr>
        <w:t xml:space="preserve">Una vez </w:t>
      </w:r>
      <w:r w:rsidR="009B0DA9" w:rsidRPr="00436C47">
        <w:rPr>
          <w:rFonts w:ascii="Gadugi" w:hAnsi="Gadugi"/>
          <w:sz w:val="24"/>
          <w:szCs w:val="24"/>
        </w:rPr>
        <w:t xml:space="preserve">la parte demandante </w:t>
      </w:r>
      <w:r w:rsidRPr="00436C47">
        <w:rPr>
          <w:rFonts w:ascii="Gadugi" w:hAnsi="Gadugi"/>
          <w:sz w:val="24"/>
          <w:szCs w:val="24"/>
        </w:rPr>
        <w:t>se pronunció frente a las excepciones</w:t>
      </w:r>
      <w:r w:rsidRPr="00436C47">
        <w:rPr>
          <w:rStyle w:val="Refdenotaalpie"/>
          <w:rFonts w:ascii="Gadugi" w:hAnsi="Gadugi"/>
          <w:sz w:val="24"/>
          <w:szCs w:val="24"/>
        </w:rPr>
        <w:footnoteReference w:id="9"/>
      </w:r>
      <w:r w:rsidR="009B0DA9" w:rsidRPr="00436C47">
        <w:rPr>
          <w:rFonts w:ascii="Gadugi" w:hAnsi="Gadugi"/>
          <w:sz w:val="24"/>
          <w:szCs w:val="24"/>
        </w:rPr>
        <w:t>, decretadas</w:t>
      </w:r>
      <w:r w:rsidR="009B0DA9" w:rsidRPr="00436C47">
        <w:rPr>
          <w:rStyle w:val="Refdenotaalpie"/>
          <w:rFonts w:ascii="Gadugi" w:hAnsi="Gadugi"/>
          <w:sz w:val="24"/>
          <w:szCs w:val="24"/>
        </w:rPr>
        <w:footnoteReference w:id="10"/>
      </w:r>
      <w:r w:rsidR="009B0DA9" w:rsidRPr="00436C47">
        <w:rPr>
          <w:rFonts w:ascii="Gadugi" w:hAnsi="Gadugi"/>
          <w:sz w:val="24"/>
          <w:szCs w:val="24"/>
        </w:rPr>
        <w:t xml:space="preserve"> y evacuadas las pruebas, entre ellas documentales, testimoniales y la entrevista social a la menor</w:t>
      </w:r>
      <w:r w:rsidR="009B0DA9" w:rsidRPr="00436C47">
        <w:rPr>
          <w:rStyle w:val="Refdenotaalpie"/>
          <w:rFonts w:ascii="Gadugi" w:hAnsi="Gadugi"/>
          <w:sz w:val="24"/>
          <w:szCs w:val="24"/>
        </w:rPr>
        <w:footnoteReference w:id="11"/>
      </w:r>
      <w:r w:rsidR="009B0DA9" w:rsidRPr="00436C47">
        <w:rPr>
          <w:rFonts w:ascii="Gadugi" w:hAnsi="Gadugi"/>
          <w:sz w:val="24"/>
          <w:szCs w:val="24"/>
        </w:rPr>
        <w:t>,</w:t>
      </w:r>
      <w:r w:rsidR="00EC71DC" w:rsidRPr="00436C47">
        <w:rPr>
          <w:rFonts w:ascii="Gadugi" w:hAnsi="Gadugi"/>
          <w:sz w:val="24"/>
          <w:szCs w:val="24"/>
        </w:rPr>
        <w:t xml:space="preserve"> y</w:t>
      </w:r>
      <w:r w:rsidR="009B0DA9" w:rsidRPr="00436C47">
        <w:rPr>
          <w:rFonts w:ascii="Gadugi" w:hAnsi="Gadugi"/>
          <w:sz w:val="24"/>
          <w:szCs w:val="24"/>
        </w:rPr>
        <w:t xml:space="preserve"> superada la audiencia del artículo 372</w:t>
      </w:r>
      <w:r w:rsidR="00EC71DC" w:rsidRPr="00436C47">
        <w:rPr>
          <w:rFonts w:ascii="Gadugi" w:hAnsi="Gadugi"/>
          <w:sz w:val="24"/>
          <w:szCs w:val="24"/>
        </w:rPr>
        <w:t xml:space="preserve"> del CGP</w:t>
      </w:r>
      <w:r w:rsidR="00C66AE6" w:rsidRPr="00436C47">
        <w:rPr>
          <w:rStyle w:val="Refdenotaalpie"/>
          <w:rFonts w:ascii="Gadugi" w:hAnsi="Gadugi"/>
          <w:sz w:val="24"/>
          <w:szCs w:val="24"/>
        </w:rPr>
        <w:footnoteReference w:id="12"/>
      </w:r>
      <w:r w:rsidR="00EC71DC" w:rsidRPr="00436C47">
        <w:rPr>
          <w:rFonts w:ascii="Gadugi" w:hAnsi="Gadugi"/>
          <w:sz w:val="24"/>
          <w:szCs w:val="24"/>
        </w:rPr>
        <w:t>,</w:t>
      </w:r>
      <w:r w:rsidR="00C66AE6" w:rsidRPr="00436C47">
        <w:rPr>
          <w:rFonts w:ascii="Gadugi" w:hAnsi="Gadugi"/>
          <w:sz w:val="24"/>
          <w:szCs w:val="24"/>
        </w:rPr>
        <w:t xml:space="preserve"> se procedió a dictar la sentencia de fondo, que accedió a las pretensiones de la demanda</w:t>
      </w:r>
      <w:r w:rsidR="00C66AE6" w:rsidRPr="00436C47">
        <w:rPr>
          <w:rStyle w:val="Refdenotaalpie"/>
          <w:rFonts w:ascii="Gadugi" w:hAnsi="Gadugi"/>
          <w:sz w:val="24"/>
          <w:szCs w:val="24"/>
        </w:rPr>
        <w:footnoteReference w:id="13"/>
      </w:r>
      <w:r w:rsidR="00C66AE6" w:rsidRPr="00436C47">
        <w:rPr>
          <w:rFonts w:ascii="Gadugi" w:hAnsi="Gadugi"/>
          <w:sz w:val="24"/>
          <w:szCs w:val="24"/>
        </w:rPr>
        <w:t xml:space="preserve">. </w:t>
      </w:r>
    </w:p>
    <w:p w14:paraId="62486C05" w14:textId="77777777" w:rsidR="009A4279" w:rsidRPr="00436C47" w:rsidRDefault="009A4279" w:rsidP="00436C47">
      <w:pPr>
        <w:spacing w:line="276" w:lineRule="auto"/>
        <w:ind w:firstLine="1701"/>
        <w:contextualSpacing/>
        <w:jc w:val="both"/>
        <w:rPr>
          <w:rFonts w:ascii="Gadugi" w:hAnsi="Gadugi"/>
          <w:i/>
          <w:sz w:val="24"/>
          <w:szCs w:val="24"/>
        </w:rPr>
      </w:pPr>
    </w:p>
    <w:p w14:paraId="0E314E73" w14:textId="77777777" w:rsidR="00C66AE6" w:rsidRPr="00436C47" w:rsidRDefault="009F63EC" w:rsidP="00436C47">
      <w:pPr>
        <w:pStyle w:val="Textonotapie"/>
        <w:spacing w:line="276" w:lineRule="auto"/>
        <w:ind w:firstLine="1701"/>
        <w:contextualSpacing/>
        <w:rPr>
          <w:rFonts w:ascii="Gadugi" w:hAnsi="Gadugi"/>
          <w:sz w:val="24"/>
          <w:szCs w:val="24"/>
          <w:lang w:val="es-CO"/>
        </w:rPr>
      </w:pPr>
      <w:r w:rsidRPr="00436C47">
        <w:rPr>
          <w:rFonts w:ascii="Gadugi" w:hAnsi="Gadugi"/>
          <w:b/>
          <w:sz w:val="24"/>
          <w:szCs w:val="24"/>
          <w:lang w:val="es-CO"/>
        </w:rPr>
        <w:t>1.4</w:t>
      </w:r>
      <w:r w:rsidR="00EC71DC" w:rsidRPr="00436C47">
        <w:rPr>
          <w:rFonts w:ascii="Gadugi" w:hAnsi="Gadugi"/>
          <w:b/>
          <w:sz w:val="24"/>
          <w:szCs w:val="24"/>
          <w:lang w:val="es-CO"/>
        </w:rPr>
        <w:t>.</w:t>
      </w:r>
      <w:r w:rsidRPr="00436C47">
        <w:rPr>
          <w:rFonts w:ascii="Gadugi" w:hAnsi="Gadugi"/>
          <w:b/>
          <w:sz w:val="24"/>
          <w:szCs w:val="24"/>
          <w:lang w:val="es-CO"/>
        </w:rPr>
        <w:t xml:space="preserve"> </w:t>
      </w:r>
      <w:r w:rsidR="00C66AE6" w:rsidRPr="00436C47">
        <w:rPr>
          <w:rFonts w:ascii="Gadugi" w:hAnsi="Gadugi"/>
          <w:b/>
          <w:sz w:val="24"/>
          <w:szCs w:val="24"/>
          <w:lang w:val="es-419"/>
        </w:rPr>
        <w:t>La sentencia de primera instancia</w:t>
      </w:r>
      <w:r w:rsidR="001A1AF9" w:rsidRPr="00436C47">
        <w:rPr>
          <w:rStyle w:val="Refdenotaalpie"/>
          <w:rFonts w:ascii="Gadugi" w:hAnsi="Gadugi"/>
          <w:b/>
          <w:sz w:val="24"/>
          <w:szCs w:val="24"/>
          <w:lang w:val="es-419"/>
        </w:rPr>
        <w:footnoteReference w:id="14"/>
      </w:r>
      <w:r w:rsidR="00C66AE6" w:rsidRPr="00436C47">
        <w:rPr>
          <w:rFonts w:ascii="Gadugi" w:hAnsi="Gadugi"/>
          <w:b/>
          <w:sz w:val="24"/>
          <w:szCs w:val="24"/>
          <w:lang w:val="es-419"/>
        </w:rPr>
        <w:t xml:space="preserve"> </w:t>
      </w:r>
    </w:p>
    <w:p w14:paraId="4101652C" w14:textId="77777777" w:rsidR="009A4279" w:rsidRPr="00436C47" w:rsidRDefault="009A4279" w:rsidP="00436C47">
      <w:pPr>
        <w:spacing w:line="276" w:lineRule="auto"/>
        <w:contextualSpacing/>
        <w:jc w:val="both"/>
        <w:rPr>
          <w:rFonts w:ascii="Gadugi" w:hAnsi="Gadugi"/>
          <w:sz w:val="24"/>
          <w:szCs w:val="24"/>
        </w:rPr>
      </w:pPr>
    </w:p>
    <w:p w14:paraId="42990917" w14:textId="77777777" w:rsidR="009A4279" w:rsidRPr="00436C47" w:rsidRDefault="00DE3D43" w:rsidP="00436C47">
      <w:pPr>
        <w:spacing w:line="276" w:lineRule="auto"/>
        <w:ind w:firstLine="1701"/>
        <w:contextualSpacing/>
        <w:jc w:val="both"/>
        <w:rPr>
          <w:rFonts w:ascii="Gadugi" w:hAnsi="Gadugi"/>
          <w:sz w:val="24"/>
          <w:szCs w:val="24"/>
        </w:rPr>
      </w:pPr>
      <w:r w:rsidRPr="00436C47">
        <w:rPr>
          <w:rFonts w:ascii="Gadugi" w:hAnsi="Gadugi"/>
          <w:sz w:val="24"/>
          <w:szCs w:val="24"/>
        </w:rPr>
        <w:t>El Juez de primer grado accedió a las pretensiones de la demanda y</w:t>
      </w:r>
      <w:r w:rsidR="00132FA2" w:rsidRPr="00436C47">
        <w:rPr>
          <w:rFonts w:ascii="Gadugi" w:hAnsi="Gadugi"/>
          <w:sz w:val="24"/>
          <w:szCs w:val="24"/>
        </w:rPr>
        <w:t>,</w:t>
      </w:r>
      <w:r w:rsidRPr="00436C47">
        <w:rPr>
          <w:rFonts w:ascii="Gadugi" w:hAnsi="Gadugi"/>
          <w:sz w:val="24"/>
          <w:szCs w:val="24"/>
        </w:rPr>
        <w:t xml:space="preserve"> en consecuencia, al encontrar configurada la causal 1ª del artículo 315 del Código Civil, dispuso privar al demandado de la patria potestad que tiene sobre su hija S</w:t>
      </w:r>
      <w:r w:rsidR="00FD2597" w:rsidRPr="00436C47">
        <w:rPr>
          <w:rFonts w:ascii="Gadugi" w:hAnsi="Gadugi"/>
          <w:sz w:val="24"/>
          <w:szCs w:val="24"/>
        </w:rPr>
        <w:t>GA</w:t>
      </w:r>
      <w:r w:rsidRPr="00436C47">
        <w:rPr>
          <w:rFonts w:ascii="Gadugi" w:hAnsi="Gadugi"/>
          <w:sz w:val="24"/>
          <w:szCs w:val="24"/>
        </w:rPr>
        <w:t xml:space="preserve">, otorgar de manera exclusiva la patria potestad a la demandante y la inscripción de la sentencia en el registro civil de nacimiento de la menor. </w:t>
      </w:r>
    </w:p>
    <w:p w14:paraId="4B99056E" w14:textId="77777777" w:rsidR="00DE3D43" w:rsidRPr="00436C47" w:rsidRDefault="00DE3D43" w:rsidP="00436C47">
      <w:pPr>
        <w:spacing w:line="276" w:lineRule="auto"/>
        <w:ind w:firstLine="1701"/>
        <w:contextualSpacing/>
        <w:jc w:val="both"/>
        <w:rPr>
          <w:rFonts w:ascii="Gadugi" w:hAnsi="Gadugi"/>
          <w:sz w:val="24"/>
          <w:szCs w:val="24"/>
        </w:rPr>
      </w:pPr>
    </w:p>
    <w:p w14:paraId="32476933" w14:textId="77777777" w:rsidR="001E5D48" w:rsidRPr="00436C47" w:rsidRDefault="00DE3D43" w:rsidP="00436C47">
      <w:pPr>
        <w:spacing w:line="276" w:lineRule="auto"/>
        <w:ind w:firstLine="1701"/>
        <w:contextualSpacing/>
        <w:jc w:val="both"/>
        <w:rPr>
          <w:rFonts w:ascii="Gadugi" w:hAnsi="Gadugi"/>
          <w:sz w:val="24"/>
          <w:szCs w:val="24"/>
        </w:rPr>
      </w:pPr>
      <w:r w:rsidRPr="00436C47">
        <w:rPr>
          <w:rFonts w:ascii="Gadugi" w:hAnsi="Gadugi"/>
          <w:sz w:val="24"/>
          <w:szCs w:val="24"/>
        </w:rPr>
        <w:t xml:space="preserve">Para llegar a esa conclusión, el funcionario echó mano de las pruebas que obran en el plenario y que dan </w:t>
      </w:r>
      <w:r w:rsidR="00132FA2" w:rsidRPr="00436C47">
        <w:rPr>
          <w:rFonts w:ascii="Gadugi" w:hAnsi="Gadugi"/>
          <w:sz w:val="24"/>
          <w:szCs w:val="24"/>
        </w:rPr>
        <w:t xml:space="preserve">cuenta </w:t>
      </w:r>
      <w:r w:rsidRPr="00436C47">
        <w:rPr>
          <w:rFonts w:ascii="Gadugi" w:hAnsi="Gadugi"/>
          <w:sz w:val="24"/>
          <w:szCs w:val="24"/>
        </w:rPr>
        <w:t>de que</w:t>
      </w:r>
      <w:r w:rsidR="00EC71DC" w:rsidRPr="00436C47">
        <w:rPr>
          <w:rFonts w:ascii="Gadugi" w:hAnsi="Gadugi"/>
          <w:sz w:val="24"/>
          <w:szCs w:val="24"/>
        </w:rPr>
        <w:t>,</w:t>
      </w:r>
      <w:r w:rsidRPr="00436C47">
        <w:rPr>
          <w:rFonts w:ascii="Gadugi" w:hAnsi="Gadugi"/>
          <w:sz w:val="24"/>
          <w:szCs w:val="24"/>
        </w:rPr>
        <w:t xml:space="preserve"> en realidad</w:t>
      </w:r>
      <w:r w:rsidR="00EC71DC" w:rsidRPr="00436C47">
        <w:rPr>
          <w:rFonts w:ascii="Gadugi" w:hAnsi="Gadugi"/>
          <w:sz w:val="24"/>
          <w:szCs w:val="24"/>
        </w:rPr>
        <w:t>,</w:t>
      </w:r>
      <w:r w:rsidRPr="00436C47">
        <w:rPr>
          <w:rFonts w:ascii="Gadugi" w:hAnsi="Gadugi"/>
          <w:sz w:val="24"/>
          <w:szCs w:val="24"/>
        </w:rPr>
        <w:t xml:space="preserve"> </w:t>
      </w:r>
      <w:r w:rsidR="00F755DA" w:rsidRPr="00436C47">
        <w:rPr>
          <w:rFonts w:ascii="Gadugi" w:hAnsi="Gadugi"/>
          <w:sz w:val="24"/>
          <w:szCs w:val="24"/>
        </w:rPr>
        <w:t xml:space="preserve">por parte del demandado existió un maltrato habitual contra la menor, </w:t>
      </w:r>
      <w:r w:rsidR="00BC055B" w:rsidRPr="00436C47">
        <w:rPr>
          <w:rFonts w:ascii="Gadugi" w:hAnsi="Gadugi"/>
          <w:sz w:val="24"/>
          <w:szCs w:val="24"/>
        </w:rPr>
        <w:t xml:space="preserve">sin </w:t>
      </w:r>
      <w:r w:rsidR="00F755DA" w:rsidRPr="00436C47">
        <w:rPr>
          <w:rFonts w:ascii="Gadugi" w:hAnsi="Gadugi"/>
          <w:sz w:val="24"/>
          <w:szCs w:val="24"/>
        </w:rPr>
        <w:t>que se pued</w:t>
      </w:r>
      <w:r w:rsidR="00EC71DC" w:rsidRPr="00436C47">
        <w:rPr>
          <w:rFonts w:ascii="Gadugi" w:hAnsi="Gadugi"/>
          <w:sz w:val="24"/>
          <w:szCs w:val="24"/>
        </w:rPr>
        <w:t>a</w:t>
      </w:r>
      <w:r w:rsidR="00F755DA" w:rsidRPr="00436C47">
        <w:rPr>
          <w:rFonts w:ascii="Gadugi" w:hAnsi="Gadugi"/>
          <w:sz w:val="24"/>
          <w:szCs w:val="24"/>
        </w:rPr>
        <w:t xml:space="preserve"> excusar en el hecho de que la estaba corrigiendo</w:t>
      </w:r>
      <w:r w:rsidR="00BC055B" w:rsidRPr="00436C47">
        <w:rPr>
          <w:rFonts w:ascii="Gadugi" w:hAnsi="Gadugi"/>
          <w:sz w:val="24"/>
          <w:szCs w:val="24"/>
        </w:rPr>
        <w:t>, pues la forma en que lo hacía denotaba más una forma de rudeza frente a la menor, que era repetitiva, y que para nada le ayudaba a su buen desarrollo.</w:t>
      </w:r>
      <w:r w:rsidR="00F755DA" w:rsidRPr="00436C47">
        <w:rPr>
          <w:rFonts w:ascii="Gadugi" w:hAnsi="Gadugi"/>
          <w:sz w:val="24"/>
          <w:szCs w:val="24"/>
        </w:rPr>
        <w:t xml:space="preserve"> </w:t>
      </w:r>
    </w:p>
    <w:p w14:paraId="1299C43A" w14:textId="77777777" w:rsidR="00EC71DC" w:rsidRPr="00436C47" w:rsidRDefault="00EC71DC" w:rsidP="00436C47">
      <w:pPr>
        <w:spacing w:line="276" w:lineRule="auto"/>
        <w:ind w:firstLine="1701"/>
        <w:contextualSpacing/>
        <w:jc w:val="both"/>
        <w:rPr>
          <w:rFonts w:ascii="Gadugi" w:hAnsi="Gadugi"/>
          <w:sz w:val="24"/>
          <w:szCs w:val="24"/>
        </w:rPr>
      </w:pPr>
    </w:p>
    <w:p w14:paraId="7DF25FC5" w14:textId="77777777" w:rsidR="009A4279" w:rsidRPr="00436C47" w:rsidRDefault="00BC055B" w:rsidP="00436C47">
      <w:pPr>
        <w:spacing w:line="276" w:lineRule="auto"/>
        <w:ind w:firstLine="1701"/>
        <w:contextualSpacing/>
        <w:jc w:val="both"/>
        <w:rPr>
          <w:rFonts w:ascii="Gadugi" w:hAnsi="Gadugi"/>
          <w:b/>
          <w:sz w:val="24"/>
          <w:szCs w:val="24"/>
        </w:rPr>
      </w:pPr>
      <w:r w:rsidRPr="00436C47">
        <w:rPr>
          <w:rFonts w:ascii="Gadugi" w:hAnsi="Gadugi"/>
          <w:b/>
          <w:sz w:val="24"/>
          <w:szCs w:val="24"/>
        </w:rPr>
        <w:t xml:space="preserve">1.5 </w:t>
      </w:r>
      <w:r w:rsidR="009A4279" w:rsidRPr="00436C47">
        <w:rPr>
          <w:rFonts w:ascii="Gadugi" w:hAnsi="Gadugi"/>
          <w:b/>
          <w:sz w:val="24"/>
          <w:szCs w:val="24"/>
        </w:rPr>
        <w:t>A</w:t>
      </w:r>
      <w:r w:rsidR="00D33F64" w:rsidRPr="00436C47">
        <w:rPr>
          <w:rFonts w:ascii="Gadugi" w:hAnsi="Gadugi"/>
          <w:b/>
          <w:sz w:val="24"/>
          <w:szCs w:val="24"/>
        </w:rPr>
        <w:t xml:space="preserve">pelación </w:t>
      </w:r>
    </w:p>
    <w:p w14:paraId="4DDBEF00" w14:textId="77777777" w:rsidR="00D5199F" w:rsidRPr="00436C47" w:rsidRDefault="00D5199F" w:rsidP="00436C47">
      <w:pPr>
        <w:spacing w:line="276" w:lineRule="auto"/>
        <w:ind w:firstLine="1701"/>
        <w:contextualSpacing/>
        <w:jc w:val="both"/>
        <w:rPr>
          <w:rFonts w:ascii="Gadugi" w:hAnsi="Gadugi"/>
          <w:b/>
          <w:sz w:val="24"/>
          <w:szCs w:val="24"/>
        </w:rPr>
      </w:pPr>
    </w:p>
    <w:p w14:paraId="51EBE3E1" w14:textId="77777777" w:rsidR="009A4279" w:rsidRPr="00436C47" w:rsidRDefault="009A4279" w:rsidP="00436C47">
      <w:pPr>
        <w:spacing w:line="276" w:lineRule="auto"/>
        <w:ind w:firstLine="1701"/>
        <w:contextualSpacing/>
        <w:jc w:val="both"/>
        <w:rPr>
          <w:rFonts w:ascii="Gadugi" w:hAnsi="Gadugi"/>
          <w:sz w:val="24"/>
          <w:szCs w:val="24"/>
        </w:rPr>
      </w:pPr>
      <w:r w:rsidRPr="00436C47">
        <w:rPr>
          <w:rFonts w:ascii="Gadugi" w:hAnsi="Gadugi"/>
          <w:sz w:val="24"/>
          <w:szCs w:val="24"/>
        </w:rPr>
        <w:t xml:space="preserve">Apeló la parte </w:t>
      </w:r>
      <w:r w:rsidR="00BC055B" w:rsidRPr="00436C47">
        <w:rPr>
          <w:rFonts w:ascii="Gadugi" w:hAnsi="Gadugi"/>
          <w:sz w:val="24"/>
          <w:szCs w:val="24"/>
        </w:rPr>
        <w:t>demandada</w:t>
      </w:r>
      <w:r w:rsidRPr="00436C47">
        <w:rPr>
          <w:rFonts w:ascii="Gadugi" w:hAnsi="Gadugi"/>
          <w:sz w:val="24"/>
          <w:szCs w:val="24"/>
        </w:rPr>
        <w:t xml:space="preserve">, que hizo estos reparos: </w:t>
      </w:r>
    </w:p>
    <w:p w14:paraId="3461D779" w14:textId="77777777" w:rsidR="009A4279" w:rsidRPr="00436C47" w:rsidRDefault="009A4279" w:rsidP="00436C47">
      <w:pPr>
        <w:spacing w:line="276" w:lineRule="auto"/>
        <w:ind w:firstLine="1701"/>
        <w:contextualSpacing/>
        <w:jc w:val="both"/>
        <w:rPr>
          <w:rFonts w:ascii="Gadugi" w:hAnsi="Gadugi"/>
          <w:sz w:val="24"/>
          <w:szCs w:val="24"/>
        </w:rPr>
      </w:pPr>
    </w:p>
    <w:p w14:paraId="1D526E57" w14:textId="6FFBCC23" w:rsidR="009A4279" w:rsidRPr="00436C47" w:rsidRDefault="00BC055B" w:rsidP="00436C47">
      <w:pPr>
        <w:numPr>
          <w:ilvl w:val="0"/>
          <w:numId w:val="12"/>
        </w:numPr>
        <w:overflowPunct/>
        <w:autoSpaceDE/>
        <w:autoSpaceDN/>
        <w:adjustRightInd/>
        <w:spacing w:line="276" w:lineRule="auto"/>
        <w:ind w:left="0" w:firstLine="1701"/>
        <w:contextualSpacing/>
        <w:jc w:val="both"/>
        <w:textAlignment w:val="auto"/>
        <w:rPr>
          <w:rFonts w:ascii="Gadugi" w:hAnsi="Gadugi"/>
          <w:sz w:val="24"/>
          <w:szCs w:val="24"/>
        </w:rPr>
      </w:pPr>
      <w:r w:rsidRPr="00436C47">
        <w:rPr>
          <w:rFonts w:ascii="Gadugi" w:hAnsi="Gadugi"/>
          <w:sz w:val="24"/>
          <w:szCs w:val="24"/>
        </w:rPr>
        <w:t>“La menor S</w:t>
      </w:r>
      <w:r w:rsidR="00FD2597" w:rsidRPr="00436C47">
        <w:rPr>
          <w:rFonts w:ascii="Gadugi" w:hAnsi="Gadugi"/>
          <w:sz w:val="24"/>
          <w:szCs w:val="24"/>
        </w:rPr>
        <w:t>GA</w:t>
      </w:r>
      <w:r w:rsidRPr="00436C47">
        <w:rPr>
          <w:rFonts w:ascii="Gadugi" w:hAnsi="Gadugi"/>
          <w:sz w:val="24"/>
          <w:szCs w:val="24"/>
        </w:rPr>
        <w:t xml:space="preserve"> tiene el derecho fundamental y prevalente de los niños a tener una familia y no ser separados de la cual hace parte el su padre </w:t>
      </w:r>
      <w:r w:rsidR="00986802" w:rsidRPr="00436C47">
        <w:rPr>
          <w:rFonts w:ascii="Gadugi" w:hAnsi="Gadugi"/>
          <w:sz w:val="24"/>
          <w:szCs w:val="24"/>
        </w:rPr>
        <w:t>OFGG</w:t>
      </w:r>
      <w:r w:rsidRPr="00436C47">
        <w:rPr>
          <w:rFonts w:ascii="Gadugi" w:hAnsi="Gadugi"/>
          <w:sz w:val="24"/>
          <w:szCs w:val="24"/>
        </w:rPr>
        <w:t>.”</w:t>
      </w:r>
      <w:r w:rsidR="009A4279" w:rsidRPr="00436C47">
        <w:rPr>
          <w:rFonts w:ascii="Gadugi" w:hAnsi="Gadugi"/>
          <w:sz w:val="24"/>
          <w:szCs w:val="24"/>
        </w:rPr>
        <w:t xml:space="preserve"> </w:t>
      </w:r>
    </w:p>
    <w:p w14:paraId="7458E8A8" w14:textId="77777777" w:rsidR="003B5191" w:rsidRPr="00436C47" w:rsidRDefault="003B5191" w:rsidP="00436C47">
      <w:pPr>
        <w:overflowPunct/>
        <w:autoSpaceDE/>
        <w:autoSpaceDN/>
        <w:adjustRightInd/>
        <w:spacing w:line="276" w:lineRule="auto"/>
        <w:ind w:left="1701"/>
        <w:contextualSpacing/>
        <w:jc w:val="both"/>
        <w:textAlignment w:val="auto"/>
        <w:rPr>
          <w:rFonts w:ascii="Gadugi" w:hAnsi="Gadugi"/>
          <w:sz w:val="24"/>
          <w:szCs w:val="24"/>
        </w:rPr>
      </w:pPr>
    </w:p>
    <w:p w14:paraId="3907D360" w14:textId="77777777" w:rsidR="001E5D48" w:rsidRPr="00436C47" w:rsidRDefault="009A4279" w:rsidP="00436C47">
      <w:pPr>
        <w:numPr>
          <w:ilvl w:val="0"/>
          <w:numId w:val="12"/>
        </w:numPr>
        <w:overflowPunct/>
        <w:autoSpaceDE/>
        <w:autoSpaceDN/>
        <w:adjustRightInd/>
        <w:spacing w:line="276" w:lineRule="auto"/>
        <w:ind w:left="0" w:firstLine="1701"/>
        <w:contextualSpacing/>
        <w:jc w:val="both"/>
        <w:textAlignment w:val="auto"/>
        <w:rPr>
          <w:rFonts w:ascii="Gadugi" w:hAnsi="Gadugi"/>
          <w:sz w:val="24"/>
          <w:szCs w:val="24"/>
        </w:rPr>
      </w:pPr>
      <w:r w:rsidRPr="00436C47">
        <w:rPr>
          <w:rFonts w:ascii="Gadugi" w:hAnsi="Gadugi"/>
          <w:sz w:val="24"/>
          <w:szCs w:val="24"/>
        </w:rPr>
        <w:t>“</w:t>
      </w:r>
      <w:r w:rsidR="00955F76" w:rsidRPr="00436C47">
        <w:rPr>
          <w:rFonts w:ascii="Gadugi" w:hAnsi="Gadugi"/>
          <w:sz w:val="24"/>
          <w:szCs w:val="24"/>
        </w:rPr>
        <w:t>Ponderación de las pruebas por parte del a-quo”</w:t>
      </w:r>
    </w:p>
    <w:p w14:paraId="3CF2D8B6" w14:textId="77777777" w:rsidR="00955F76" w:rsidRPr="00436C47" w:rsidRDefault="00955F76" w:rsidP="00436C47">
      <w:pPr>
        <w:overflowPunct/>
        <w:autoSpaceDE/>
        <w:autoSpaceDN/>
        <w:adjustRightInd/>
        <w:spacing w:line="276" w:lineRule="auto"/>
        <w:ind w:left="1701"/>
        <w:contextualSpacing/>
        <w:jc w:val="both"/>
        <w:textAlignment w:val="auto"/>
        <w:rPr>
          <w:rFonts w:ascii="Gadugi" w:hAnsi="Gadugi"/>
          <w:sz w:val="24"/>
          <w:szCs w:val="24"/>
        </w:rPr>
      </w:pPr>
    </w:p>
    <w:p w14:paraId="32ADBA5C" w14:textId="1F109C4C" w:rsidR="00D5199F" w:rsidRPr="00436C47" w:rsidRDefault="00955F76" w:rsidP="00436C47">
      <w:pPr>
        <w:overflowPunct/>
        <w:autoSpaceDE/>
        <w:autoSpaceDN/>
        <w:adjustRightInd/>
        <w:spacing w:line="276" w:lineRule="auto"/>
        <w:ind w:firstLine="1701"/>
        <w:contextualSpacing/>
        <w:jc w:val="both"/>
        <w:textAlignment w:val="auto"/>
        <w:rPr>
          <w:rFonts w:ascii="Gadugi" w:hAnsi="Gadugi"/>
          <w:i/>
          <w:sz w:val="24"/>
          <w:szCs w:val="24"/>
        </w:rPr>
      </w:pPr>
      <w:r w:rsidRPr="00436C47">
        <w:rPr>
          <w:rFonts w:ascii="Gadugi" w:hAnsi="Gadugi"/>
          <w:sz w:val="24"/>
          <w:szCs w:val="24"/>
        </w:rPr>
        <w:t>Sustentados</w:t>
      </w:r>
      <w:r w:rsidR="00EC71DC" w:rsidRPr="00436C47">
        <w:rPr>
          <w:rFonts w:ascii="Gadugi" w:hAnsi="Gadugi"/>
          <w:sz w:val="24"/>
          <w:szCs w:val="24"/>
        </w:rPr>
        <w:t>, en un extenso escrito,</w:t>
      </w:r>
      <w:r w:rsidRPr="00436C47">
        <w:rPr>
          <w:rFonts w:ascii="Gadugi" w:hAnsi="Gadugi"/>
          <w:sz w:val="24"/>
          <w:szCs w:val="24"/>
        </w:rPr>
        <w:t xml:space="preserve"> principalmente en el hecho de que </w:t>
      </w:r>
      <w:r w:rsidRPr="00436C47">
        <w:rPr>
          <w:rFonts w:ascii="Gadugi" w:hAnsi="Gadugi"/>
          <w:i/>
          <w:sz w:val="24"/>
          <w:szCs w:val="24"/>
        </w:rPr>
        <w:t>“</w:t>
      </w:r>
      <w:r w:rsidRPr="003D4B4F">
        <w:rPr>
          <w:rFonts w:ascii="Gadugi" w:hAnsi="Gadugi"/>
          <w:i/>
          <w:sz w:val="22"/>
          <w:szCs w:val="24"/>
        </w:rPr>
        <w:t>…</w:t>
      </w:r>
      <w:r w:rsidR="003D4B4F" w:rsidRPr="003D4B4F">
        <w:rPr>
          <w:rFonts w:ascii="Gadugi" w:hAnsi="Gadugi"/>
          <w:i/>
          <w:sz w:val="22"/>
          <w:szCs w:val="24"/>
        </w:rPr>
        <w:t xml:space="preserve"> </w:t>
      </w:r>
      <w:r w:rsidRPr="003D4B4F">
        <w:rPr>
          <w:rFonts w:ascii="Gadugi" w:hAnsi="Gadugi"/>
          <w:i/>
          <w:sz w:val="22"/>
          <w:szCs w:val="24"/>
        </w:rPr>
        <w:t>si bien es cierto que existió una extralimitación del padre en la forma de reprender o corregir a su hija, no es menos cierto, que dichos episodios fueron superados por la menor como consecuencia del tratamiento PSICOLOGICO practicado por la psicóloga DRA. DIANA MARÍA CANO MONTOYA, donde en la prueba testimonial la profesional reconoció que la menor recuperó su estado emocional, recupero su rendimiento académico y ejecuta cada una de sus áreas de la vida de forma normal, sin que a la fecha de la rendición de la prueba testimonial la menor estuviera recibiendo tratamiento psicológico, circunstancia que el A-QUO, no ponderó al memento de emitir el fallo de primera instancia</w:t>
      </w:r>
      <w:r w:rsidRPr="00436C47">
        <w:rPr>
          <w:rFonts w:ascii="Gadugi" w:hAnsi="Gadugi"/>
          <w:i/>
          <w:sz w:val="24"/>
          <w:szCs w:val="24"/>
        </w:rPr>
        <w:t>.”</w:t>
      </w:r>
    </w:p>
    <w:p w14:paraId="0FB78278" w14:textId="77777777" w:rsidR="009B4B10" w:rsidRPr="00436C47" w:rsidRDefault="009B4B10" w:rsidP="00436C47">
      <w:pPr>
        <w:spacing w:line="276" w:lineRule="auto"/>
        <w:ind w:firstLine="1701"/>
        <w:contextualSpacing/>
        <w:jc w:val="both"/>
        <w:rPr>
          <w:rFonts w:ascii="Gadugi" w:hAnsi="Gadugi"/>
          <w:sz w:val="24"/>
          <w:szCs w:val="24"/>
          <w:lang w:val="es-419"/>
        </w:rPr>
      </w:pPr>
    </w:p>
    <w:p w14:paraId="1FC39945" w14:textId="77777777" w:rsidR="00955F76" w:rsidRPr="00436C47" w:rsidRDefault="00955F76" w:rsidP="00436C47">
      <w:pPr>
        <w:spacing w:line="276" w:lineRule="auto"/>
        <w:ind w:firstLine="1701"/>
        <w:contextualSpacing/>
        <w:jc w:val="both"/>
        <w:rPr>
          <w:rFonts w:ascii="Gadugi" w:hAnsi="Gadugi"/>
          <w:sz w:val="24"/>
          <w:szCs w:val="24"/>
          <w:lang w:val="es-419"/>
        </w:rPr>
      </w:pPr>
    </w:p>
    <w:p w14:paraId="2E0A79F2" w14:textId="77777777" w:rsidR="009A4279" w:rsidRPr="00436C47" w:rsidRDefault="009A4279" w:rsidP="00436C47">
      <w:pPr>
        <w:numPr>
          <w:ilvl w:val="0"/>
          <w:numId w:val="20"/>
        </w:numPr>
        <w:spacing w:line="276" w:lineRule="auto"/>
        <w:contextualSpacing/>
        <w:jc w:val="both"/>
        <w:rPr>
          <w:rFonts w:ascii="Gadugi" w:hAnsi="Gadugi" w:cs="Arial"/>
          <w:b/>
          <w:sz w:val="24"/>
          <w:szCs w:val="24"/>
        </w:rPr>
      </w:pPr>
      <w:r w:rsidRPr="00436C47">
        <w:rPr>
          <w:rFonts w:ascii="Gadugi" w:hAnsi="Gadugi" w:cs="Arial"/>
          <w:b/>
          <w:sz w:val="24"/>
          <w:szCs w:val="24"/>
        </w:rPr>
        <w:t>CONSIDERACIONES</w:t>
      </w:r>
    </w:p>
    <w:p w14:paraId="0562CB0E" w14:textId="77777777" w:rsidR="00555C7A" w:rsidRPr="00443355" w:rsidRDefault="00555C7A" w:rsidP="00436C47">
      <w:pPr>
        <w:spacing w:line="276" w:lineRule="auto"/>
        <w:ind w:left="2061"/>
        <w:contextualSpacing/>
        <w:jc w:val="both"/>
        <w:rPr>
          <w:rFonts w:ascii="Gadugi" w:hAnsi="Gadugi" w:cs="Arial"/>
          <w:sz w:val="24"/>
          <w:szCs w:val="24"/>
        </w:rPr>
      </w:pPr>
    </w:p>
    <w:p w14:paraId="34CE0A41" w14:textId="77777777" w:rsidR="009A4279" w:rsidRPr="00443355" w:rsidRDefault="009A4279" w:rsidP="00436C47">
      <w:pPr>
        <w:spacing w:line="276" w:lineRule="auto"/>
        <w:ind w:firstLine="1701"/>
        <w:contextualSpacing/>
        <w:jc w:val="both"/>
        <w:rPr>
          <w:rFonts w:ascii="Gadugi" w:hAnsi="Gadugi" w:cs="Arial"/>
          <w:sz w:val="24"/>
          <w:szCs w:val="24"/>
        </w:rPr>
      </w:pPr>
    </w:p>
    <w:p w14:paraId="4D2FAC17" w14:textId="4113375A" w:rsidR="009A4279" w:rsidRPr="00436C47" w:rsidRDefault="008F5580" w:rsidP="00436C47">
      <w:pPr>
        <w:spacing w:line="276" w:lineRule="auto"/>
        <w:ind w:firstLine="1701"/>
        <w:contextualSpacing/>
        <w:jc w:val="both"/>
        <w:rPr>
          <w:rFonts w:ascii="Gadugi" w:hAnsi="Gadugi" w:cs="Arial"/>
          <w:sz w:val="24"/>
          <w:szCs w:val="24"/>
        </w:rPr>
      </w:pPr>
      <w:r w:rsidRPr="00436C47">
        <w:rPr>
          <w:rFonts w:ascii="Gadugi" w:hAnsi="Gadugi" w:cs="Arial"/>
          <w:sz w:val="24"/>
          <w:szCs w:val="24"/>
        </w:rPr>
        <w:t>2.1</w:t>
      </w:r>
      <w:r w:rsidR="00BF526E" w:rsidRPr="00436C47">
        <w:rPr>
          <w:rFonts w:ascii="Gadugi" w:hAnsi="Gadugi" w:cs="Arial"/>
          <w:sz w:val="24"/>
          <w:szCs w:val="24"/>
        </w:rPr>
        <w:t>.</w:t>
      </w:r>
      <w:r w:rsidRPr="00436C47">
        <w:rPr>
          <w:rFonts w:ascii="Gadugi" w:hAnsi="Gadugi" w:cs="Arial"/>
          <w:sz w:val="24"/>
          <w:szCs w:val="24"/>
        </w:rPr>
        <w:t xml:space="preserve"> </w:t>
      </w:r>
      <w:r w:rsidR="00CC4BA5" w:rsidRPr="00436C47">
        <w:rPr>
          <w:rFonts w:ascii="Gadugi" w:hAnsi="Gadugi" w:cs="Arial"/>
          <w:sz w:val="24"/>
          <w:szCs w:val="24"/>
        </w:rPr>
        <w:t>Es viable resolver de fondo el asunto por encontrarse reunidos los requisitos procesales para ello; además, las partes están legitimadas para actuar en el proceso por activa y por pasiva de acuerdo con el registro civil de nacimiento de S</w:t>
      </w:r>
      <w:r w:rsidR="00FD2597" w:rsidRPr="00436C47">
        <w:rPr>
          <w:rFonts w:ascii="Gadugi" w:hAnsi="Gadugi" w:cs="Arial"/>
          <w:sz w:val="24"/>
          <w:szCs w:val="24"/>
        </w:rPr>
        <w:t>GA</w:t>
      </w:r>
      <w:r w:rsidR="00FD2597" w:rsidRPr="00436C47">
        <w:rPr>
          <w:rStyle w:val="Refdenotaalpie"/>
          <w:rFonts w:ascii="Gadugi" w:hAnsi="Gadugi"/>
          <w:sz w:val="24"/>
          <w:szCs w:val="24"/>
        </w:rPr>
        <w:footnoteReference w:id="15"/>
      </w:r>
      <w:r w:rsidR="003B5191" w:rsidRPr="00436C47">
        <w:rPr>
          <w:rFonts w:ascii="Gadugi" w:hAnsi="Gadugi" w:cs="Arial"/>
          <w:sz w:val="24"/>
          <w:szCs w:val="24"/>
        </w:rPr>
        <w:t>, en los términos del artículo 288 del C. Civil.</w:t>
      </w:r>
    </w:p>
    <w:p w14:paraId="62EBF3C5" w14:textId="77777777" w:rsidR="009A4279" w:rsidRPr="00436C47" w:rsidRDefault="009A4279" w:rsidP="00436C47">
      <w:pPr>
        <w:spacing w:line="276" w:lineRule="auto"/>
        <w:contextualSpacing/>
        <w:jc w:val="both"/>
        <w:rPr>
          <w:rFonts w:ascii="Gadugi" w:hAnsi="Gadugi" w:cs="Arial"/>
          <w:sz w:val="24"/>
          <w:szCs w:val="24"/>
        </w:rPr>
      </w:pPr>
    </w:p>
    <w:p w14:paraId="33CBADF0" w14:textId="5B81FD60" w:rsidR="009A4279" w:rsidRPr="00436C47" w:rsidRDefault="008F5580" w:rsidP="00436C47">
      <w:pPr>
        <w:spacing w:line="276" w:lineRule="auto"/>
        <w:ind w:firstLine="1701"/>
        <w:contextualSpacing/>
        <w:jc w:val="both"/>
        <w:rPr>
          <w:rFonts w:ascii="Gadugi" w:hAnsi="Gadugi" w:cs="Arial"/>
          <w:sz w:val="24"/>
          <w:szCs w:val="24"/>
        </w:rPr>
      </w:pPr>
      <w:r w:rsidRPr="00436C47">
        <w:rPr>
          <w:rFonts w:ascii="Gadugi" w:hAnsi="Gadugi" w:cs="Arial"/>
          <w:sz w:val="24"/>
          <w:szCs w:val="24"/>
        </w:rPr>
        <w:t>2.2</w:t>
      </w:r>
      <w:r w:rsidR="00BF526E" w:rsidRPr="00436C47">
        <w:rPr>
          <w:rFonts w:ascii="Gadugi" w:hAnsi="Gadugi" w:cs="Arial"/>
          <w:sz w:val="24"/>
          <w:szCs w:val="24"/>
        </w:rPr>
        <w:t>.</w:t>
      </w:r>
      <w:r w:rsidRPr="00436C47">
        <w:rPr>
          <w:rFonts w:ascii="Gadugi" w:hAnsi="Gadugi" w:cs="Arial"/>
          <w:sz w:val="24"/>
          <w:szCs w:val="24"/>
        </w:rPr>
        <w:t xml:space="preserve"> </w:t>
      </w:r>
      <w:r w:rsidR="009A4279" w:rsidRPr="00436C47">
        <w:rPr>
          <w:rFonts w:ascii="Gadugi" w:hAnsi="Gadugi" w:cs="Arial"/>
          <w:sz w:val="24"/>
          <w:szCs w:val="24"/>
        </w:rPr>
        <w:t xml:space="preserve">Radica la </w:t>
      </w:r>
      <w:r w:rsidR="003D1034" w:rsidRPr="00436C47">
        <w:rPr>
          <w:rFonts w:ascii="Gadugi" w:hAnsi="Gadugi" w:cs="Arial"/>
          <w:sz w:val="24"/>
          <w:szCs w:val="24"/>
        </w:rPr>
        <w:t xml:space="preserve">pretensión en que se prive al señor </w:t>
      </w:r>
      <w:r w:rsidR="00986802" w:rsidRPr="00436C47">
        <w:rPr>
          <w:rFonts w:ascii="Gadugi" w:hAnsi="Gadugi" w:cs="Arial"/>
          <w:sz w:val="24"/>
          <w:szCs w:val="24"/>
        </w:rPr>
        <w:t>OFGG</w:t>
      </w:r>
      <w:r w:rsidR="003057D3" w:rsidRPr="00436C47">
        <w:rPr>
          <w:rFonts w:ascii="Gadugi" w:hAnsi="Gadugi" w:cs="Arial"/>
          <w:sz w:val="24"/>
          <w:szCs w:val="24"/>
        </w:rPr>
        <w:t xml:space="preserve"> </w:t>
      </w:r>
      <w:r w:rsidR="009A4279" w:rsidRPr="00436C47">
        <w:rPr>
          <w:rFonts w:ascii="Gadugi" w:hAnsi="Gadugi" w:cs="Arial"/>
          <w:sz w:val="24"/>
          <w:szCs w:val="24"/>
        </w:rPr>
        <w:t>de la patria potestad que ejerce sobre su hij</w:t>
      </w:r>
      <w:r w:rsidR="003057D3" w:rsidRPr="00436C47">
        <w:rPr>
          <w:rFonts w:ascii="Gadugi" w:hAnsi="Gadugi" w:cs="Arial"/>
          <w:sz w:val="24"/>
          <w:szCs w:val="24"/>
        </w:rPr>
        <w:t>a SGA</w:t>
      </w:r>
      <w:r w:rsidR="009A4279" w:rsidRPr="00436C47">
        <w:rPr>
          <w:rFonts w:ascii="Gadugi" w:hAnsi="Gadugi" w:cs="Arial"/>
          <w:sz w:val="24"/>
          <w:szCs w:val="24"/>
        </w:rPr>
        <w:t xml:space="preserve">, ante </w:t>
      </w:r>
      <w:r w:rsidR="003B5191" w:rsidRPr="00436C47">
        <w:rPr>
          <w:rFonts w:ascii="Gadugi" w:hAnsi="Gadugi" w:cs="Arial"/>
          <w:sz w:val="24"/>
          <w:szCs w:val="24"/>
        </w:rPr>
        <w:t xml:space="preserve">las </w:t>
      </w:r>
      <w:r w:rsidR="009A4279" w:rsidRPr="00436C47">
        <w:rPr>
          <w:rFonts w:ascii="Gadugi" w:hAnsi="Gadugi" w:cs="Arial"/>
          <w:sz w:val="24"/>
          <w:szCs w:val="24"/>
        </w:rPr>
        <w:t>causal</w:t>
      </w:r>
      <w:r w:rsidR="003057D3" w:rsidRPr="00436C47">
        <w:rPr>
          <w:rFonts w:ascii="Gadugi" w:hAnsi="Gadugi" w:cs="Arial"/>
          <w:sz w:val="24"/>
          <w:szCs w:val="24"/>
        </w:rPr>
        <w:t>es</w:t>
      </w:r>
      <w:r w:rsidR="009A4279" w:rsidRPr="00436C47">
        <w:rPr>
          <w:rFonts w:ascii="Gadugi" w:hAnsi="Gadugi" w:cs="Arial"/>
          <w:sz w:val="24"/>
          <w:szCs w:val="24"/>
        </w:rPr>
        <w:t xml:space="preserve"> prevista</w:t>
      </w:r>
      <w:r w:rsidR="003057D3" w:rsidRPr="00436C47">
        <w:rPr>
          <w:rFonts w:ascii="Gadugi" w:hAnsi="Gadugi" w:cs="Arial"/>
          <w:sz w:val="24"/>
          <w:szCs w:val="24"/>
        </w:rPr>
        <w:t>s</w:t>
      </w:r>
      <w:r w:rsidR="009A4279" w:rsidRPr="00436C47">
        <w:rPr>
          <w:rFonts w:ascii="Gadugi" w:hAnsi="Gadugi" w:cs="Arial"/>
          <w:sz w:val="24"/>
          <w:szCs w:val="24"/>
        </w:rPr>
        <w:t xml:space="preserve"> en </w:t>
      </w:r>
      <w:r w:rsidR="003057D3" w:rsidRPr="00436C47">
        <w:rPr>
          <w:rFonts w:ascii="Gadugi" w:hAnsi="Gadugi" w:cs="Arial"/>
          <w:sz w:val="24"/>
          <w:szCs w:val="24"/>
        </w:rPr>
        <w:t xml:space="preserve">los numerales 1 y </w:t>
      </w:r>
      <w:r w:rsidR="009A4279" w:rsidRPr="00436C47">
        <w:rPr>
          <w:rFonts w:ascii="Gadugi" w:hAnsi="Gadugi" w:cs="Arial"/>
          <w:sz w:val="24"/>
          <w:szCs w:val="24"/>
        </w:rPr>
        <w:t xml:space="preserve">2 del artículo 315 del C. Civil, a la que remite el artículo 310 del mismo estatuto, esto es, </w:t>
      </w:r>
      <w:r w:rsidR="003057D3" w:rsidRPr="00436C47">
        <w:rPr>
          <w:rFonts w:ascii="Gadugi" w:hAnsi="Gadugi" w:cs="Arial"/>
          <w:sz w:val="24"/>
          <w:szCs w:val="24"/>
        </w:rPr>
        <w:t xml:space="preserve">en su orden, por maltrato y </w:t>
      </w:r>
      <w:r w:rsidR="009A4279" w:rsidRPr="00436C47">
        <w:rPr>
          <w:rFonts w:ascii="Gadugi" w:hAnsi="Gadugi" w:cs="Arial"/>
          <w:sz w:val="24"/>
          <w:szCs w:val="24"/>
        </w:rPr>
        <w:t>por abandon</w:t>
      </w:r>
      <w:r w:rsidR="0033690B" w:rsidRPr="00436C47">
        <w:rPr>
          <w:rFonts w:ascii="Gadugi" w:hAnsi="Gadugi" w:cs="Arial"/>
          <w:sz w:val="24"/>
          <w:szCs w:val="24"/>
        </w:rPr>
        <w:t>o</w:t>
      </w:r>
      <w:r w:rsidR="009A4279" w:rsidRPr="00436C47">
        <w:rPr>
          <w:rFonts w:ascii="Gadugi" w:hAnsi="Gadugi" w:cs="Arial"/>
          <w:sz w:val="24"/>
          <w:szCs w:val="24"/>
        </w:rPr>
        <w:t>.</w:t>
      </w:r>
      <w:r w:rsidR="00045D1F" w:rsidRPr="00436C47">
        <w:rPr>
          <w:rFonts w:ascii="Gadugi" w:hAnsi="Gadugi" w:cs="Arial"/>
          <w:sz w:val="24"/>
          <w:szCs w:val="24"/>
        </w:rPr>
        <w:t xml:space="preserve"> </w:t>
      </w:r>
      <w:r w:rsidR="00986802" w:rsidRPr="00436C47">
        <w:rPr>
          <w:rFonts w:ascii="Gadugi" w:hAnsi="Gadugi" w:cs="Arial"/>
          <w:sz w:val="24"/>
          <w:szCs w:val="24"/>
        </w:rPr>
        <w:t xml:space="preserve">Eventualmente, se dice, por la causal 4, o sea, la privación de la libertad. </w:t>
      </w:r>
    </w:p>
    <w:p w14:paraId="6D98A12B" w14:textId="77777777" w:rsidR="003D5A1B" w:rsidRPr="00436C47" w:rsidRDefault="003D5A1B" w:rsidP="00436C47">
      <w:pPr>
        <w:spacing w:line="276" w:lineRule="auto"/>
        <w:ind w:firstLine="1701"/>
        <w:contextualSpacing/>
        <w:jc w:val="both"/>
        <w:rPr>
          <w:rFonts w:ascii="Gadugi" w:hAnsi="Gadugi" w:cs="Arial"/>
          <w:sz w:val="24"/>
          <w:szCs w:val="24"/>
        </w:rPr>
      </w:pPr>
    </w:p>
    <w:p w14:paraId="1B89A050" w14:textId="5B48C183" w:rsidR="003D5A1B" w:rsidRDefault="008F5580" w:rsidP="00436C47">
      <w:pPr>
        <w:spacing w:line="276" w:lineRule="auto"/>
        <w:ind w:firstLine="1701"/>
        <w:contextualSpacing/>
        <w:jc w:val="both"/>
        <w:rPr>
          <w:rFonts w:ascii="Gadugi" w:hAnsi="Gadugi" w:cs="Arial"/>
          <w:sz w:val="24"/>
          <w:szCs w:val="24"/>
        </w:rPr>
      </w:pPr>
      <w:r w:rsidRPr="00436C47">
        <w:rPr>
          <w:rFonts w:ascii="Gadugi" w:hAnsi="Gadugi" w:cs="Arial"/>
          <w:sz w:val="24"/>
          <w:szCs w:val="24"/>
        </w:rPr>
        <w:t>2.3</w:t>
      </w:r>
      <w:r w:rsidR="00BF526E" w:rsidRPr="00436C47">
        <w:rPr>
          <w:rFonts w:ascii="Gadugi" w:hAnsi="Gadugi" w:cs="Arial"/>
          <w:sz w:val="24"/>
          <w:szCs w:val="24"/>
        </w:rPr>
        <w:t>.</w:t>
      </w:r>
      <w:r w:rsidRPr="00436C47">
        <w:rPr>
          <w:rFonts w:ascii="Gadugi" w:hAnsi="Gadugi" w:cs="Arial"/>
          <w:sz w:val="24"/>
          <w:szCs w:val="24"/>
        </w:rPr>
        <w:t xml:space="preserve"> E</w:t>
      </w:r>
      <w:r w:rsidR="003D5A1B" w:rsidRPr="00436C47">
        <w:rPr>
          <w:rFonts w:ascii="Gadugi" w:hAnsi="Gadugi" w:cs="Arial"/>
          <w:sz w:val="24"/>
          <w:szCs w:val="24"/>
        </w:rPr>
        <w:t>l funcionario judicial de primer grado accedió a las pretensiones de la demanda</w:t>
      </w:r>
      <w:r w:rsidR="0033690B" w:rsidRPr="00436C47">
        <w:rPr>
          <w:rFonts w:ascii="Gadugi" w:hAnsi="Gadugi" w:cs="Arial"/>
          <w:sz w:val="24"/>
          <w:szCs w:val="24"/>
        </w:rPr>
        <w:t xml:space="preserve"> por la primera de esas</w:t>
      </w:r>
      <w:r w:rsidR="009B04FF" w:rsidRPr="00436C47">
        <w:rPr>
          <w:rFonts w:ascii="Gadugi" w:hAnsi="Gadugi" w:cs="Arial"/>
          <w:sz w:val="24"/>
          <w:szCs w:val="24"/>
        </w:rPr>
        <w:t xml:space="preserve"> causas</w:t>
      </w:r>
      <w:r w:rsidR="003D5A1B" w:rsidRPr="00436C47">
        <w:rPr>
          <w:rFonts w:ascii="Gadugi" w:hAnsi="Gadugi" w:cs="Arial"/>
          <w:sz w:val="24"/>
          <w:szCs w:val="24"/>
        </w:rPr>
        <w:t xml:space="preserve">, </w:t>
      </w:r>
      <w:r w:rsidR="00341C93" w:rsidRPr="00436C47">
        <w:rPr>
          <w:rFonts w:ascii="Gadugi" w:hAnsi="Gadugi" w:cs="Arial"/>
          <w:sz w:val="24"/>
          <w:szCs w:val="24"/>
        </w:rPr>
        <w:t>con fundamento</w:t>
      </w:r>
      <w:r w:rsidR="00191CD9" w:rsidRPr="00436C47">
        <w:rPr>
          <w:rFonts w:ascii="Gadugi" w:hAnsi="Gadugi" w:cs="Arial"/>
          <w:sz w:val="24"/>
          <w:szCs w:val="24"/>
        </w:rPr>
        <w:t xml:space="preserve"> principal en las pruebas que obran en el plenario</w:t>
      </w:r>
      <w:r w:rsidR="00C37039" w:rsidRPr="00436C47">
        <w:rPr>
          <w:rFonts w:ascii="Gadugi" w:hAnsi="Gadugi" w:cs="Arial"/>
          <w:sz w:val="24"/>
          <w:szCs w:val="24"/>
        </w:rPr>
        <w:t>,</w:t>
      </w:r>
      <w:r w:rsidR="00191CD9" w:rsidRPr="00436C47">
        <w:rPr>
          <w:rFonts w:ascii="Gadugi" w:hAnsi="Gadugi" w:cs="Arial"/>
          <w:sz w:val="24"/>
          <w:szCs w:val="24"/>
        </w:rPr>
        <w:t xml:space="preserve"> </w:t>
      </w:r>
      <w:r w:rsidR="004D3C7B" w:rsidRPr="00436C47">
        <w:rPr>
          <w:rFonts w:ascii="Gadugi" w:hAnsi="Gadugi" w:cs="Arial"/>
          <w:sz w:val="24"/>
          <w:szCs w:val="24"/>
        </w:rPr>
        <w:t xml:space="preserve">que </w:t>
      </w:r>
      <w:r w:rsidR="009B04FF" w:rsidRPr="00436C47">
        <w:rPr>
          <w:rFonts w:ascii="Gadugi" w:hAnsi="Gadugi" w:cs="Arial"/>
          <w:sz w:val="24"/>
          <w:szCs w:val="24"/>
        </w:rPr>
        <w:t>refieren que</w:t>
      </w:r>
      <w:r w:rsidR="004D3C7B" w:rsidRPr="00436C47">
        <w:rPr>
          <w:rFonts w:ascii="Gadugi" w:hAnsi="Gadugi" w:cs="Arial"/>
          <w:sz w:val="24"/>
          <w:szCs w:val="24"/>
        </w:rPr>
        <w:t xml:space="preserve"> la</w:t>
      </w:r>
      <w:r w:rsidR="00191CD9" w:rsidRPr="00436C47">
        <w:rPr>
          <w:rFonts w:ascii="Gadugi" w:hAnsi="Gadugi" w:cs="Arial"/>
          <w:sz w:val="24"/>
          <w:szCs w:val="24"/>
        </w:rPr>
        <w:t xml:space="preserve"> menor </w:t>
      </w:r>
      <w:r w:rsidR="004D3C7B" w:rsidRPr="00436C47">
        <w:rPr>
          <w:rFonts w:ascii="Gadugi" w:hAnsi="Gadugi" w:cs="Arial"/>
          <w:sz w:val="24"/>
          <w:szCs w:val="24"/>
        </w:rPr>
        <w:t>fue objeto de agresiones fuertes por parte del demandado, afectando de manera grave su normal desarrollo, sin que sea excusa aceptable el hecho de que la estaba corrigiendo, pues los malos tratos hac</w:t>
      </w:r>
      <w:r w:rsidR="00EC71DC" w:rsidRPr="00436C47">
        <w:rPr>
          <w:rFonts w:ascii="Gadugi" w:hAnsi="Gadugi" w:cs="Arial"/>
          <w:sz w:val="24"/>
          <w:szCs w:val="24"/>
        </w:rPr>
        <w:t>i</w:t>
      </w:r>
      <w:r w:rsidRPr="00436C47">
        <w:rPr>
          <w:rFonts w:ascii="Gadugi" w:hAnsi="Gadugi" w:cs="Arial"/>
          <w:sz w:val="24"/>
          <w:szCs w:val="24"/>
        </w:rPr>
        <w:t>a una menor no son señales positivas de ello.</w:t>
      </w:r>
    </w:p>
    <w:p w14:paraId="11349762" w14:textId="77777777" w:rsidR="003D4B4F" w:rsidRPr="00436C47" w:rsidRDefault="003D4B4F" w:rsidP="00436C47">
      <w:pPr>
        <w:spacing w:line="276" w:lineRule="auto"/>
        <w:ind w:firstLine="1701"/>
        <w:contextualSpacing/>
        <w:jc w:val="both"/>
        <w:rPr>
          <w:rFonts w:ascii="Gadugi" w:hAnsi="Gadugi" w:cs="Arial"/>
          <w:sz w:val="24"/>
          <w:szCs w:val="24"/>
        </w:rPr>
      </w:pPr>
    </w:p>
    <w:p w14:paraId="0E52B317" w14:textId="77777777" w:rsidR="008F5580" w:rsidRPr="00436C47" w:rsidRDefault="008F5580" w:rsidP="00436C47">
      <w:pPr>
        <w:spacing w:line="276" w:lineRule="auto"/>
        <w:ind w:firstLine="1701"/>
        <w:contextualSpacing/>
        <w:jc w:val="both"/>
        <w:rPr>
          <w:rFonts w:ascii="Gadugi" w:hAnsi="Gadugi" w:cs="Arial"/>
          <w:sz w:val="24"/>
          <w:szCs w:val="24"/>
        </w:rPr>
      </w:pPr>
      <w:r w:rsidRPr="00436C47">
        <w:rPr>
          <w:rFonts w:ascii="Gadugi" w:hAnsi="Gadugi" w:cs="Arial"/>
          <w:sz w:val="24"/>
          <w:szCs w:val="24"/>
        </w:rPr>
        <w:t>2.4</w:t>
      </w:r>
      <w:r w:rsidR="00BF526E" w:rsidRPr="00436C47">
        <w:rPr>
          <w:rFonts w:ascii="Gadugi" w:hAnsi="Gadugi" w:cs="Arial"/>
          <w:sz w:val="24"/>
          <w:szCs w:val="24"/>
        </w:rPr>
        <w:t>.</w:t>
      </w:r>
      <w:r w:rsidRPr="00436C47">
        <w:rPr>
          <w:rFonts w:ascii="Gadugi" w:hAnsi="Gadugi" w:cs="Arial"/>
          <w:sz w:val="24"/>
          <w:szCs w:val="24"/>
        </w:rPr>
        <w:t xml:space="preserve"> Los reparos del apoderado del demandado, consisten en que a pesar de que existió la extralimitación al reprender o corregir a la menor, no es menos cierto que dichos eventos ya fueron superados por ella debido al tratamiento sicológico a que fue sometida, así lo acepta en su declaración la misma profesional que la trató en la que reconoció que la menor recuperó por completo su estado emocional, circunstancia que el juez de instancia no ponderó al momento de valorar las pruebas.  </w:t>
      </w:r>
    </w:p>
    <w:p w14:paraId="5997CC1D" w14:textId="77777777" w:rsidR="00A708BF" w:rsidRPr="00436C47" w:rsidRDefault="00A708BF" w:rsidP="00436C47">
      <w:pPr>
        <w:spacing w:line="276" w:lineRule="auto"/>
        <w:ind w:firstLine="1701"/>
        <w:contextualSpacing/>
        <w:jc w:val="both"/>
        <w:rPr>
          <w:rFonts w:ascii="Gadugi" w:hAnsi="Gadugi" w:cs="Arial"/>
          <w:sz w:val="24"/>
          <w:szCs w:val="24"/>
        </w:rPr>
      </w:pPr>
    </w:p>
    <w:p w14:paraId="16698915" w14:textId="26DC3FCF" w:rsidR="00191CD9" w:rsidRPr="00436C47" w:rsidRDefault="008F5580"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2.5</w:t>
      </w:r>
      <w:r w:rsidR="007077A6" w:rsidRPr="00436C47">
        <w:rPr>
          <w:rFonts w:ascii="Gadugi" w:hAnsi="Gadugi"/>
          <w:sz w:val="24"/>
          <w:szCs w:val="24"/>
        </w:rPr>
        <w:t>.</w:t>
      </w:r>
      <w:r w:rsidRPr="00436C47">
        <w:rPr>
          <w:rFonts w:ascii="Gadugi" w:hAnsi="Gadugi"/>
          <w:sz w:val="24"/>
          <w:szCs w:val="24"/>
        </w:rPr>
        <w:t xml:space="preserve"> </w:t>
      </w:r>
      <w:bookmarkStart w:id="2" w:name="_Hlk94098223"/>
      <w:r w:rsidR="00191CD9" w:rsidRPr="00436C47">
        <w:rPr>
          <w:rFonts w:ascii="Gadugi" w:hAnsi="Gadugi"/>
          <w:sz w:val="24"/>
          <w:szCs w:val="24"/>
        </w:rPr>
        <w:t>La potestad parental como mejor se denomina hoy la patria potestad</w:t>
      </w:r>
      <w:r w:rsidR="0010788D" w:rsidRPr="00436C47">
        <w:rPr>
          <w:rStyle w:val="Refdenotaalpie"/>
          <w:rFonts w:ascii="Gadugi" w:hAnsi="Gadugi"/>
          <w:sz w:val="24"/>
          <w:szCs w:val="24"/>
        </w:rPr>
        <w:footnoteReference w:id="16"/>
      </w:r>
      <w:r w:rsidR="00191CD9" w:rsidRPr="00436C47">
        <w:rPr>
          <w:rFonts w:ascii="Gadugi" w:hAnsi="Gadugi"/>
          <w:sz w:val="24"/>
          <w:szCs w:val="24"/>
        </w:rPr>
        <w:t>, ha sido definida por el artículo 288 del C. Civil, subrogado por el artículo 19 de la Ley 75 de 1968 como “</w:t>
      </w:r>
      <w:r w:rsidR="003D4B4F" w:rsidRPr="003D4B4F">
        <w:rPr>
          <w:rFonts w:ascii="Gadugi" w:hAnsi="Gadugi"/>
          <w:sz w:val="22"/>
          <w:szCs w:val="24"/>
        </w:rPr>
        <w:t xml:space="preserve">… </w:t>
      </w:r>
      <w:r w:rsidR="00191CD9" w:rsidRPr="003D4B4F">
        <w:rPr>
          <w:rFonts w:ascii="Gadugi" w:hAnsi="Gadugi"/>
          <w:i/>
          <w:sz w:val="22"/>
          <w:szCs w:val="24"/>
        </w:rPr>
        <w:t>el conjunto de derechos que la ley reconoce a los padres sobre sus hijos no emancipados, para facilitar a aquellos el cumplimiento de los deberes que su calidad les impone</w:t>
      </w:r>
      <w:r w:rsidR="00191CD9" w:rsidRPr="00436C47">
        <w:rPr>
          <w:rFonts w:ascii="Gadugi" w:hAnsi="Gadugi"/>
          <w:sz w:val="24"/>
          <w:szCs w:val="24"/>
        </w:rPr>
        <w:t>”.</w:t>
      </w:r>
    </w:p>
    <w:p w14:paraId="110FFD37" w14:textId="77777777" w:rsidR="00191CD9" w:rsidRPr="00436C47" w:rsidRDefault="00191CD9" w:rsidP="00436C47">
      <w:pPr>
        <w:overflowPunct/>
        <w:autoSpaceDE/>
        <w:autoSpaceDN/>
        <w:adjustRightInd/>
        <w:spacing w:line="276" w:lineRule="auto"/>
        <w:ind w:firstLine="1701"/>
        <w:contextualSpacing/>
        <w:jc w:val="both"/>
        <w:textAlignment w:val="auto"/>
        <w:rPr>
          <w:rFonts w:ascii="Gadugi" w:hAnsi="Gadugi"/>
          <w:sz w:val="24"/>
          <w:szCs w:val="24"/>
        </w:rPr>
      </w:pPr>
    </w:p>
    <w:p w14:paraId="201083D4" w14:textId="77777777" w:rsidR="00191CD9" w:rsidRPr="00436C47" w:rsidRDefault="00191CD9"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La misma norma, en su inciso segundo, modificado por el artículo 24 del Decreto 2820 de 1974, establece que el ejercicio de esos derechos sobre los hijos legítimos corresponde a los padres conjuntamente, a menos que uno de ellos los delegue total o parcialmente en el otro como lo permite el artículo 40 ibídem, al modificar el 307 del C. Civil, y a falta de uno de ellos la ejercerá el otro</w:t>
      </w:r>
      <w:bookmarkEnd w:id="2"/>
      <w:r w:rsidRPr="00436C47">
        <w:rPr>
          <w:rFonts w:ascii="Gadugi" w:hAnsi="Gadugi"/>
          <w:sz w:val="24"/>
          <w:szCs w:val="24"/>
        </w:rPr>
        <w:t xml:space="preserve">. </w:t>
      </w:r>
    </w:p>
    <w:p w14:paraId="6B699379" w14:textId="77777777" w:rsidR="00191CD9" w:rsidRPr="00436C47" w:rsidRDefault="00191CD9" w:rsidP="00436C47">
      <w:pPr>
        <w:spacing w:line="276" w:lineRule="auto"/>
        <w:ind w:firstLine="1701"/>
        <w:contextualSpacing/>
        <w:jc w:val="both"/>
        <w:rPr>
          <w:rFonts w:ascii="Gadugi" w:hAnsi="Gadugi"/>
          <w:sz w:val="24"/>
          <w:szCs w:val="24"/>
          <w:lang w:val="es-MX"/>
        </w:rPr>
      </w:pPr>
    </w:p>
    <w:p w14:paraId="3A30987F" w14:textId="793FBA44" w:rsidR="00191CD9" w:rsidRDefault="00191CD9" w:rsidP="00436C47">
      <w:pPr>
        <w:spacing w:line="276" w:lineRule="auto"/>
        <w:ind w:firstLine="1701"/>
        <w:contextualSpacing/>
        <w:jc w:val="both"/>
        <w:rPr>
          <w:rFonts w:ascii="Gadugi" w:hAnsi="Gadugi"/>
          <w:sz w:val="24"/>
          <w:szCs w:val="24"/>
          <w:lang w:val="es-MX"/>
        </w:rPr>
      </w:pPr>
      <w:r w:rsidRPr="00436C47">
        <w:rPr>
          <w:rFonts w:ascii="Gadugi" w:hAnsi="Gadugi"/>
          <w:sz w:val="24"/>
          <w:szCs w:val="24"/>
          <w:lang w:val="es-MX"/>
        </w:rPr>
        <w:t>El cuidado personal de la crianza y educación de los hijos, que igualmente conlleva “</w:t>
      </w:r>
      <w:r w:rsidRPr="00950B99">
        <w:rPr>
          <w:rFonts w:ascii="Gadugi" w:hAnsi="Gadugi"/>
          <w:sz w:val="22"/>
          <w:szCs w:val="24"/>
          <w:lang w:val="es-MX"/>
        </w:rPr>
        <w:t>...</w:t>
      </w:r>
      <w:r w:rsidR="00950B99" w:rsidRPr="00950B99">
        <w:rPr>
          <w:rFonts w:ascii="Gadugi" w:hAnsi="Gadugi"/>
          <w:sz w:val="22"/>
          <w:szCs w:val="24"/>
          <w:lang w:val="es-MX"/>
        </w:rPr>
        <w:t xml:space="preserve"> </w:t>
      </w:r>
      <w:r w:rsidRPr="00950B99">
        <w:rPr>
          <w:rFonts w:ascii="Gadugi" w:hAnsi="Gadugi"/>
          <w:i/>
          <w:sz w:val="22"/>
          <w:szCs w:val="24"/>
          <w:lang w:val="es-MX"/>
        </w:rPr>
        <w:t>vigilar su conducta, corregirlos y sancionarlos moderadamente, dirigir de común acuerdo la educación moral e intelectual, de los hijos, colaborando en su crianza, sustentación y establecimiento...</w:t>
      </w:r>
      <w:r w:rsidRPr="00436C47">
        <w:rPr>
          <w:rFonts w:ascii="Gadugi" w:hAnsi="Gadugi"/>
          <w:sz w:val="24"/>
          <w:szCs w:val="24"/>
          <w:lang w:val="es-MX"/>
        </w:rPr>
        <w:t>”</w:t>
      </w:r>
      <w:r w:rsidRPr="00436C47">
        <w:rPr>
          <w:rFonts w:ascii="Gadugi" w:hAnsi="Gadugi"/>
          <w:sz w:val="24"/>
          <w:szCs w:val="24"/>
          <w:vertAlign w:val="superscript"/>
          <w:lang w:val="es-MX"/>
        </w:rPr>
        <w:footnoteReference w:id="17"/>
      </w:r>
      <w:r w:rsidRPr="00436C47">
        <w:rPr>
          <w:rFonts w:ascii="Gadugi" w:hAnsi="Gadugi"/>
          <w:sz w:val="24"/>
          <w:szCs w:val="24"/>
          <w:lang w:val="es-MX"/>
        </w:rPr>
        <w:t>, son deberes que impone el artículo 253 del C. Civil para el correcto ejercicio de la potestad parental y que la ley deposita en cabeza de los padres, en procura de la protección, el bienestar, la educación y, en general, el normal desarrollo de los hijos.</w:t>
      </w:r>
    </w:p>
    <w:p w14:paraId="1CD9CC33" w14:textId="77777777" w:rsidR="00950B99" w:rsidRPr="00436C47" w:rsidRDefault="00950B99" w:rsidP="00436C47">
      <w:pPr>
        <w:spacing w:line="276" w:lineRule="auto"/>
        <w:ind w:firstLine="1701"/>
        <w:contextualSpacing/>
        <w:jc w:val="both"/>
        <w:rPr>
          <w:rFonts w:ascii="Gadugi" w:hAnsi="Gadugi"/>
          <w:sz w:val="24"/>
          <w:szCs w:val="24"/>
          <w:lang w:val="es-MX"/>
        </w:rPr>
      </w:pPr>
    </w:p>
    <w:p w14:paraId="028A0F67" w14:textId="77777777" w:rsidR="00191CD9" w:rsidRPr="00436C47" w:rsidRDefault="00191CD9" w:rsidP="00436C47">
      <w:pPr>
        <w:spacing w:line="276" w:lineRule="auto"/>
        <w:ind w:firstLine="1701"/>
        <w:contextualSpacing/>
        <w:jc w:val="both"/>
        <w:rPr>
          <w:rFonts w:ascii="Gadugi" w:hAnsi="Gadugi" w:cs="Arial"/>
          <w:sz w:val="24"/>
          <w:szCs w:val="24"/>
          <w:lang w:val="es-MX"/>
        </w:rPr>
      </w:pPr>
      <w:r w:rsidRPr="00436C47">
        <w:rPr>
          <w:rFonts w:ascii="Gadugi" w:hAnsi="Gadugi"/>
          <w:sz w:val="24"/>
          <w:szCs w:val="24"/>
          <w:lang w:val="es-MX"/>
        </w:rPr>
        <w:t>Más evidente es la cuestión ahora que el artículo 14 de la Ley 1098 de 2006</w:t>
      </w:r>
      <w:r w:rsidR="008F5580" w:rsidRPr="00436C47">
        <w:rPr>
          <w:rStyle w:val="Refdenotaalpie"/>
          <w:rFonts w:ascii="Gadugi" w:hAnsi="Gadugi"/>
          <w:sz w:val="24"/>
          <w:szCs w:val="24"/>
          <w:lang w:val="es-MX"/>
        </w:rPr>
        <w:footnoteReference w:id="18"/>
      </w:r>
      <w:r w:rsidRPr="00436C47">
        <w:rPr>
          <w:rFonts w:ascii="Gadugi" w:hAnsi="Gadugi"/>
          <w:sz w:val="24"/>
          <w:szCs w:val="24"/>
          <w:lang w:val="es-MX"/>
        </w:rPr>
        <w:t xml:space="preserve"> trajo como complemento de la patria potestad la obligación inherente a la orientación, cuidado, </w:t>
      </w:r>
      <w:r w:rsidRPr="00436C47">
        <w:rPr>
          <w:rFonts w:ascii="Gadugi" w:hAnsi="Gadugi" w:cs="Arial"/>
          <w:sz w:val="24"/>
          <w:szCs w:val="24"/>
          <w:lang w:val="es-MX"/>
        </w:rPr>
        <w:t xml:space="preserve">acompañamiento y crianza de los niños, las niñas y los adolescentes durante su proceso de formación, lo que incluye la responsabilidad </w:t>
      </w:r>
      <w:r w:rsidRPr="00436C47">
        <w:rPr>
          <w:rFonts w:ascii="Gadugi" w:hAnsi="Gadugi" w:cs="Arial"/>
          <w:sz w:val="24"/>
          <w:szCs w:val="24"/>
          <w:lang w:val="es-MX"/>
        </w:rPr>
        <w:lastRenderedPageBreak/>
        <w:t>compartida y solidaria del padre y la madre de asegurarse que aquellos puedan lograr el máximo nivel de satisfacción de sus derechos.</w:t>
      </w:r>
    </w:p>
    <w:p w14:paraId="1F72F646" w14:textId="77777777" w:rsidR="00191CD9" w:rsidRPr="00436C47" w:rsidRDefault="00191CD9" w:rsidP="00436C47">
      <w:pPr>
        <w:spacing w:line="276" w:lineRule="auto"/>
        <w:ind w:firstLine="1701"/>
        <w:contextualSpacing/>
        <w:jc w:val="both"/>
        <w:rPr>
          <w:rFonts w:ascii="Gadugi" w:hAnsi="Gadugi"/>
          <w:sz w:val="24"/>
          <w:szCs w:val="24"/>
          <w:lang w:val="es-MX"/>
        </w:rPr>
      </w:pPr>
    </w:p>
    <w:p w14:paraId="58ED9F24" w14:textId="6A7B7FFD" w:rsidR="007C5841" w:rsidRPr="00436C47" w:rsidRDefault="00191CD9" w:rsidP="00436C47">
      <w:pPr>
        <w:spacing w:line="276" w:lineRule="auto"/>
        <w:ind w:firstLine="1701"/>
        <w:contextualSpacing/>
        <w:jc w:val="both"/>
        <w:rPr>
          <w:rFonts w:ascii="Gadugi" w:hAnsi="Gadugi"/>
          <w:sz w:val="24"/>
          <w:szCs w:val="24"/>
          <w:lang w:val="es-MX"/>
        </w:rPr>
      </w:pPr>
      <w:r w:rsidRPr="00436C47">
        <w:rPr>
          <w:rFonts w:ascii="Gadugi" w:hAnsi="Gadugi"/>
          <w:sz w:val="24"/>
          <w:szCs w:val="24"/>
          <w:lang w:val="es-MX"/>
        </w:rPr>
        <w:t>En virtud de ello</w:t>
      </w:r>
      <w:r w:rsidRPr="00436C47">
        <w:rPr>
          <w:rFonts w:ascii="Gadugi" w:hAnsi="Gadugi"/>
          <w:sz w:val="24"/>
          <w:szCs w:val="24"/>
          <w:lang w:val="es-419"/>
        </w:rPr>
        <w:t>,</w:t>
      </w:r>
      <w:r w:rsidRPr="00436C47">
        <w:rPr>
          <w:rFonts w:ascii="Gadugi" w:hAnsi="Gadugi"/>
          <w:sz w:val="24"/>
          <w:szCs w:val="24"/>
          <w:lang w:val="es-MX"/>
        </w:rPr>
        <w:t xml:space="preserve"> </w:t>
      </w:r>
      <w:bookmarkStart w:id="3" w:name="_Hlk94098388"/>
      <w:r w:rsidRPr="00436C47">
        <w:rPr>
          <w:rFonts w:ascii="Gadugi" w:hAnsi="Gadugi"/>
          <w:sz w:val="24"/>
          <w:szCs w:val="24"/>
          <w:lang w:val="es-MX"/>
        </w:rPr>
        <w:t>el Código Civil colombiano en su artículo 310, que remite al artículo 315, impone el cumplimiento de esos deberes para la conservación de dicha potestad señalando, inclusive, sanciones para quienes los desconozcan, tales como la suspensión de la patria potestad o su pérdida de acuerdo con las circunstancias causantes de ese incumplimiento</w:t>
      </w:r>
      <w:bookmarkEnd w:id="3"/>
      <w:r w:rsidRPr="00436C47">
        <w:rPr>
          <w:rFonts w:ascii="Gadugi" w:hAnsi="Gadugi"/>
          <w:sz w:val="24"/>
          <w:szCs w:val="24"/>
          <w:lang w:val="es-MX"/>
        </w:rPr>
        <w:t>, entre las que se encuentra</w:t>
      </w:r>
      <w:r w:rsidR="007C5841" w:rsidRPr="00436C47">
        <w:rPr>
          <w:rFonts w:ascii="Gadugi" w:hAnsi="Gadugi"/>
          <w:sz w:val="24"/>
          <w:szCs w:val="24"/>
          <w:lang w:val="es-MX"/>
        </w:rPr>
        <w:t>n</w:t>
      </w:r>
      <w:r w:rsidRPr="00436C47">
        <w:rPr>
          <w:rFonts w:ascii="Gadugi" w:hAnsi="Gadugi"/>
          <w:sz w:val="24"/>
          <w:szCs w:val="24"/>
          <w:lang w:val="es-MX"/>
        </w:rPr>
        <w:t xml:space="preserve">, en </w:t>
      </w:r>
      <w:r w:rsidR="001405DF" w:rsidRPr="00436C47">
        <w:rPr>
          <w:rFonts w:ascii="Gadugi" w:hAnsi="Gadugi"/>
          <w:sz w:val="24"/>
          <w:szCs w:val="24"/>
          <w:lang w:val="es-MX"/>
        </w:rPr>
        <w:t xml:space="preserve">los numerales 1 y 2 </w:t>
      </w:r>
      <w:r w:rsidRPr="00436C47">
        <w:rPr>
          <w:rFonts w:ascii="Gadugi" w:hAnsi="Gadugi"/>
          <w:sz w:val="24"/>
          <w:szCs w:val="24"/>
          <w:lang w:val="es-MX"/>
        </w:rPr>
        <w:t xml:space="preserve">de la última norma citada, </w:t>
      </w:r>
      <w:r w:rsidR="001405DF" w:rsidRPr="00436C47">
        <w:rPr>
          <w:rFonts w:ascii="Gadugi" w:hAnsi="Gadugi"/>
          <w:sz w:val="24"/>
          <w:szCs w:val="24"/>
          <w:lang w:val="es-MX"/>
        </w:rPr>
        <w:t>las alegadas por la demandante, es decir, “</w:t>
      </w:r>
      <w:r w:rsidR="001405DF" w:rsidRPr="00436C47">
        <w:rPr>
          <w:rFonts w:ascii="Gadugi" w:hAnsi="Gadugi"/>
          <w:i/>
          <w:sz w:val="24"/>
          <w:szCs w:val="24"/>
          <w:lang w:val="es-MX"/>
        </w:rPr>
        <w:t>por maltrato del hijo</w:t>
      </w:r>
      <w:r w:rsidR="001405DF" w:rsidRPr="00436C47">
        <w:rPr>
          <w:rFonts w:ascii="Gadugi" w:hAnsi="Gadugi"/>
          <w:sz w:val="24"/>
          <w:szCs w:val="24"/>
          <w:lang w:val="es-MX"/>
        </w:rPr>
        <w:t>”</w:t>
      </w:r>
      <w:r w:rsidR="001B4078" w:rsidRPr="00436C47">
        <w:rPr>
          <w:rStyle w:val="Refdenotaalpie"/>
          <w:rFonts w:ascii="Gadugi" w:hAnsi="Gadugi"/>
          <w:sz w:val="24"/>
          <w:szCs w:val="24"/>
          <w:lang w:val="es-MX"/>
        </w:rPr>
        <w:footnoteReference w:id="19"/>
      </w:r>
      <w:r w:rsidR="001405DF" w:rsidRPr="00436C47">
        <w:rPr>
          <w:rFonts w:ascii="Gadugi" w:hAnsi="Gadugi"/>
          <w:sz w:val="24"/>
          <w:szCs w:val="24"/>
          <w:lang w:val="es-MX"/>
        </w:rPr>
        <w:t xml:space="preserve"> y </w:t>
      </w:r>
      <w:r w:rsidRPr="00436C47">
        <w:rPr>
          <w:rFonts w:ascii="Gadugi" w:hAnsi="Gadugi"/>
          <w:sz w:val="24"/>
          <w:szCs w:val="24"/>
          <w:lang w:val="es-MX"/>
        </w:rPr>
        <w:t>“...</w:t>
      </w:r>
      <w:r w:rsidR="00950B99">
        <w:rPr>
          <w:rFonts w:ascii="Gadugi" w:hAnsi="Gadugi"/>
          <w:sz w:val="24"/>
          <w:szCs w:val="24"/>
          <w:lang w:val="es-MX"/>
        </w:rPr>
        <w:t xml:space="preserve"> </w:t>
      </w:r>
      <w:r w:rsidRPr="00436C47">
        <w:rPr>
          <w:rFonts w:ascii="Gadugi" w:hAnsi="Gadugi"/>
          <w:i/>
          <w:sz w:val="24"/>
          <w:szCs w:val="24"/>
          <w:lang w:val="es-MX"/>
        </w:rPr>
        <w:t>haber abandonado al hijo...</w:t>
      </w:r>
      <w:r w:rsidRPr="00436C47">
        <w:rPr>
          <w:rFonts w:ascii="Gadugi" w:hAnsi="Gadugi"/>
          <w:sz w:val="24"/>
          <w:szCs w:val="24"/>
          <w:lang w:val="es-MX"/>
        </w:rPr>
        <w:t>”</w:t>
      </w:r>
      <w:r w:rsidR="007C5841" w:rsidRPr="00436C47">
        <w:rPr>
          <w:rFonts w:ascii="Gadugi" w:hAnsi="Gadugi"/>
          <w:sz w:val="24"/>
          <w:szCs w:val="24"/>
          <w:lang w:val="es-MX"/>
        </w:rPr>
        <w:t>.</w:t>
      </w:r>
    </w:p>
    <w:p w14:paraId="29D6B04F" w14:textId="77777777" w:rsidR="007718C3" w:rsidRPr="00436C47" w:rsidRDefault="007C5841" w:rsidP="00436C47">
      <w:pPr>
        <w:spacing w:line="276" w:lineRule="auto"/>
        <w:ind w:firstLine="1701"/>
        <w:contextualSpacing/>
        <w:jc w:val="both"/>
        <w:rPr>
          <w:rFonts w:ascii="Gadugi" w:hAnsi="Gadugi"/>
          <w:sz w:val="24"/>
          <w:szCs w:val="24"/>
          <w:lang w:val="es-MX"/>
        </w:rPr>
      </w:pPr>
      <w:r w:rsidRPr="00436C47">
        <w:rPr>
          <w:rFonts w:ascii="Gadugi" w:hAnsi="Gadugi"/>
          <w:sz w:val="24"/>
          <w:szCs w:val="24"/>
          <w:lang w:val="es-MX"/>
        </w:rPr>
        <w:t xml:space="preserve"> </w:t>
      </w:r>
    </w:p>
    <w:p w14:paraId="2AA2C3DA" w14:textId="77777777" w:rsidR="007718C3" w:rsidRPr="00436C47" w:rsidRDefault="007718C3" w:rsidP="00436C47">
      <w:pPr>
        <w:spacing w:line="276" w:lineRule="auto"/>
        <w:ind w:firstLine="1843"/>
        <w:contextualSpacing/>
        <w:jc w:val="both"/>
        <w:rPr>
          <w:rFonts w:ascii="Gadugi" w:hAnsi="Gadugi"/>
          <w:sz w:val="24"/>
          <w:szCs w:val="24"/>
          <w:lang w:val="es-MX"/>
        </w:rPr>
      </w:pPr>
      <w:r w:rsidRPr="00436C47">
        <w:rPr>
          <w:rFonts w:ascii="Gadugi" w:hAnsi="Gadugi"/>
          <w:sz w:val="24"/>
          <w:szCs w:val="24"/>
          <w:lang w:val="es-MX"/>
        </w:rPr>
        <w:t xml:space="preserve">Quien falte a esas obligaciones, que son imposiciones de orden legal, mal puede continuar en ejercicio de sus derechos como representante de quienes no están en capacidad de responder por sí mismos, y menos aún con la administración del patrimonio de sus hijos menores de edad, lo que hace que las consecuencias derivadas del </w:t>
      </w:r>
      <w:r w:rsidR="00146210" w:rsidRPr="00436C47">
        <w:rPr>
          <w:rFonts w:ascii="Gadugi" w:hAnsi="Gadugi"/>
          <w:sz w:val="24"/>
          <w:szCs w:val="24"/>
          <w:lang w:val="es-MX"/>
        </w:rPr>
        <w:t xml:space="preserve">maltrato o </w:t>
      </w:r>
      <w:r w:rsidRPr="00436C47">
        <w:rPr>
          <w:rFonts w:ascii="Gadugi" w:hAnsi="Gadugi"/>
          <w:sz w:val="24"/>
          <w:szCs w:val="24"/>
          <w:lang w:val="es-MX"/>
        </w:rPr>
        <w:t>injusto abandono, consagradas en las citadas normas sean lógicas y razonables.</w:t>
      </w:r>
    </w:p>
    <w:p w14:paraId="6477780F" w14:textId="77777777" w:rsidR="009E4749" w:rsidRPr="00436C47" w:rsidRDefault="009E4749" w:rsidP="00436C47">
      <w:pPr>
        <w:overflowPunct/>
        <w:autoSpaceDE/>
        <w:autoSpaceDN/>
        <w:adjustRightInd/>
        <w:spacing w:line="276" w:lineRule="auto"/>
        <w:ind w:firstLine="1843"/>
        <w:contextualSpacing/>
        <w:jc w:val="both"/>
        <w:textAlignment w:val="auto"/>
        <w:rPr>
          <w:rFonts w:ascii="Gadugi" w:hAnsi="Gadugi"/>
          <w:sz w:val="24"/>
          <w:szCs w:val="24"/>
        </w:rPr>
      </w:pPr>
    </w:p>
    <w:p w14:paraId="152D4F15" w14:textId="0D28775A" w:rsidR="00146210" w:rsidRPr="00436C47" w:rsidRDefault="007718C3" w:rsidP="00436C47">
      <w:pPr>
        <w:overflowPunct/>
        <w:autoSpaceDE/>
        <w:autoSpaceDN/>
        <w:adjustRightInd/>
        <w:spacing w:line="276" w:lineRule="auto"/>
        <w:ind w:firstLine="1843"/>
        <w:contextualSpacing/>
        <w:jc w:val="both"/>
        <w:textAlignment w:val="auto"/>
        <w:rPr>
          <w:rFonts w:ascii="Gadugi" w:hAnsi="Gadugi"/>
          <w:sz w:val="24"/>
          <w:szCs w:val="24"/>
        </w:rPr>
      </w:pPr>
      <w:r w:rsidRPr="00436C47">
        <w:rPr>
          <w:rFonts w:ascii="Gadugi" w:hAnsi="Gadugi"/>
          <w:sz w:val="24"/>
          <w:szCs w:val="24"/>
        </w:rPr>
        <w:t xml:space="preserve">Por supuesto que esta situación debe ser suficientemente valorada, para no ir a sacrificar los intereses del menor, principalmente, pero también del padre a quien se le pretende despojar de tales atribuciones. </w:t>
      </w:r>
      <w:r w:rsidR="00146210" w:rsidRPr="00436C47">
        <w:rPr>
          <w:rFonts w:ascii="Gadugi" w:hAnsi="Gadugi"/>
          <w:sz w:val="24"/>
          <w:szCs w:val="24"/>
        </w:rPr>
        <w:t xml:space="preserve">Como se ha sostenido profusamente por la doctrina y la jurisprudencia es un derecho fundamental del niño tener una familia y no ser separado de ella, en razón de que son de altísima consideración para todos que se le brinden por ella misma y el Estado los elementos que aseguren el desarrollo integral destinado a la conformación de personas que estén llamadas a desempeñar un digno papel como ciudadanos y coparticipes de un orden social justo y armónico. No hay duda, entonces, que por razón de ser la patria potestad una de las herramientas que coadyuvan a ese propósito, quitarla y anular la presencia del padre o de la madre en la vida del hijo, no es medida que pueda adoptarse sin un análisis ponderado de las circunstancias de cada caso. </w:t>
      </w:r>
    </w:p>
    <w:p w14:paraId="08CE6F91" w14:textId="77777777" w:rsidR="00146210" w:rsidRPr="00436C47" w:rsidRDefault="00146210" w:rsidP="00436C47">
      <w:pPr>
        <w:overflowPunct/>
        <w:autoSpaceDE/>
        <w:autoSpaceDN/>
        <w:adjustRightInd/>
        <w:spacing w:line="276" w:lineRule="auto"/>
        <w:ind w:firstLine="1843"/>
        <w:contextualSpacing/>
        <w:jc w:val="both"/>
        <w:textAlignment w:val="auto"/>
        <w:rPr>
          <w:rFonts w:ascii="Gadugi" w:hAnsi="Gadugi"/>
          <w:sz w:val="24"/>
          <w:szCs w:val="24"/>
        </w:rPr>
      </w:pPr>
    </w:p>
    <w:p w14:paraId="6C1474F4" w14:textId="052986A1" w:rsidR="001D401B" w:rsidRPr="00436C47" w:rsidRDefault="001D401B" w:rsidP="00436C47">
      <w:pPr>
        <w:overflowPunct/>
        <w:autoSpaceDE/>
        <w:autoSpaceDN/>
        <w:adjustRightInd/>
        <w:spacing w:line="276" w:lineRule="auto"/>
        <w:ind w:firstLine="1843"/>
        <w:contextualSpacing/>
        <w:jc w:val="both"/>
        <w:textAlignment w:val="auto"/>
        <w:rPr>
          <w:rFonts w:ascii="Gadugi" w:hAnsi="Gadugi"/>
          <w:sz w:val="24"/>
          <w:szCs w:val="24"/>
        </w:rPr>
      </w:pPr>
      <w:r w:rsidRPr="00436C47">
        <w:rPr>
          <w:rFonts w:ascii="Gadugi" w:hAnsi="Gadugi"/>
          <w:sz w:val="24"/>
          <w:szCs w:val="24"/>
        </w:rPr>
        <w:t>2.6</w:t>
      </w:r>
      <w:r w:rsidR="00986802" w:rsidRPr="00436C47">
        <w:rPr>
          <w:rFonts w:ascii="Gadugi" w:hAnsi="Gadugi"/>
          <w:sz w:val="24"/>
          <w:szCs w:val="24"/>
        </w:rPr>
        <w:t xml:space="preserve">. </w:t>
      </w:r>
      <w:r w:rsidR="00146210" w:rsidRPr="00436C47">
        <w:rPr>
          <w:rFonts w:ascii="Gadugi" w:hAnsi="Gadugi"/>
          <w:sz w:val="24"/>
          <w:szCs w:val="24"/>
        </w:rPr>
        <w:t xml:space="preserve">Así las cosas, se </w:t>
      </w:r>
      <w:r w:rsidR="00BE63C5" w:rsidRPr="00436C47">
        <w:rPr>
          <w:rFonts w:ascii="Gadugi" w:hAnsi="Gadugi"/>
          <w:sz w:val="24"/>
          <w:szCs w:val="24"/>
        </w:rPr>
        <w:t>analizará</w:t>
      </w:r>
      <w:r w:rsidR="00146210" w:rsidRPr="00436C47">
        <w:rPr>
          <w:rFonts w:ascii="Gadugi" w:hAnsi="Gadugi"/>
          <w:sz w:val="24"/>
          <w:szCs w:val="24"/>
        </w:rPr>
        <w:t xml:space="preserve"> cada una de las causales que se invocan como </w:t>
      </w:r>
      <w:r w:rsidRPr="00436C47">
        <w:rPr>
          <w:rFonts w:ascii="Gadugi" w:hAnsi="Gadugi"/>
          <w:sz w:val="24"/>
          <w:szCs w:val="24"/>
        </w:rPr>
        <w:t xml:space="preserve">incumplidas </w:t>
      </w:r>
      <w:r w:rsidR="00146210" w:rsidRPr="00436C47">
        <w:rPr>
          <w:rFonts w:ascii="Gadugi" w:hAnsi="Gadugi"/>
          <w:sz w:val="24"/>
          <w:szCs w:val="24"/>
        </w:rPr>
        <w:t>por el demandado para despojarlo de la patria potestad</w:t>
      </w:r>
      <w:r w:rsidRPr="00436C47">
        <w:rPr>
          <w:rFonts w:ascii="Gadugi" w:hAnsi="Gadugi"/>
          <w:sz w:val="24"/>
          <w:szCs w:val="24"/>
        </w:rPr>
        <w:t xml:space="preserve">, iniciando por la causal 1ª del citado artículo 315, </w:t>
      </w:r>
      <w:r w:rsidR="00BE63C5" w:rsidRPr="00436C47">
        <w:rPr>
          <w:rFonts w:ascii="Gadugi" w:hAnsi="Gadugi"/>
          <w:sz w:val="24"/>
          <w:szCs w:val="24"/>
        </w:rPr>
        <w:t>que es la que el juez de primer</w:t>
      </w:r>
      <w:r w:rsidRPr="00436C47">
        <w:rPr>
          <w:rFonts w:ascii="Gadugi" w:hAnsi="Gadugi"/>
          <w:sz w:val="24"/>
          <w:szCs w:val="24"/>
        </w:rPr>
        <w:t xml:space="preserve"> grado encontró demostrada.</w:t>
      </w:r>
    </w:p>
    <w:p w14:paraId="61CDCEAD" w14:textId="77777777" w:rsidR="001D401B" w:rsidRPr="00436C47" w:rsidRDefault="001D401B" w:rsidP="00436C47">
      <w:pPr>
        <w:overflowPunct/>
        <w:autoSpaceDE/>
        <w:autoSpaceDN/>
        <w:adjustRightInd/>
        <w:spacing w:line="276" w:lineRule="auto"/>
        <w:ind w:firstLine="1843"/>
        <w:contextualSpacing/>
        <w:jc w:val="both"/>
        <w:textAlignment w:val="auto"/>
        <w:rPr>
          <w:rFonts w:ascii="Gadugi" w:hAnsi="Gadugi"/>
          <w:sz w:val="24"/>
          <w:szCs w:val="24"/>
        </w:rPr>
      </w:pPr>
    </w:p>
    <w:p w14:paraId="527974AB" w14:textId="77777777" w:rsidR="007077A6" w:rsidRPr="00436C47" w:rsidRDefault="001D401B" w:rsidP="00436C47">
      <w:pPr>
        <w:overflowPunct/>
        <w:autoSpaceDE/>
        <w:autoSpaceDN/>
        <w:adjustRightInd/>
        <w:spacing w:line="276" w:lineRule="auto"/>
        <w:ind w:firstLine="1843"/>
        <w:contextualSpacing/>
        <w:jc w:val="both"/>
        <w:textAlignment w:val="auto"/>
        <w:rPr>
          <w:rFonts w:ascii="Gadugi" w:hAnsi="Gadugi"/>
          <w:sz w:val="24"/>
          <w:szCs w:val="24"/>
        </w:rPr>
      </w:pPr>
      <w:r w:rsidRPr="00436C47">
        <w:rPr>
          <w:rFonts w:ascii="Gadugi" w:hAnsi="Gadugi"/>
          <w:sz w:val="24"/>
          <w:szCs w:val="24"/>
        </w:rPr>
        <w:t>Sobre e</w:t>
      </w:r>
      <w:r w:rsidR="007077A6" w:rsidRPr="00436C47">
        <w:rPr>
          <w:rFonts w:ascii="Gadugi" w:hAnsi="Gadugi"/>
          <w:sz w:val="24"/>
          <w:szCs w:val="24"/>
        </w:rPr>
        <w:t xml:space="preserve">lla, quedó dicho por la Corte Constitucional en la sentencia C-1003 de 2007, </w:t>
      </w:r>
      <w:r w:rsidRPr="00436C47">
        <w:rPr>
          <w:rFonts w:ascii="Gadugi" w:hAnsi="Gadugi"/>
          <w:sz w:val="24"/>
          <w:szCs w:val="24"/>
        </w:rPr>
        <w:t>que para que el maltrato oca</w:t>
      </w:r>
      <w:r w:rsidR="008411E8" w:rsidRPr="00436C47">
        <w:rPr>
          <w:rFonts w:ascii="Gadugi" w:hAnsi="Gadugi"/>
          <w:sz w:val="24"/>
          <w:szCs w:val="24"/>
        </w:rPr>
        <w:t>sione</w:t>
      </w:r>
      <w:r w:rsidRPr="00436C47">
        <w:rPr>
          <w:rFonts w:ascii="Gadugi" w:hAnsi="Gadugi"/>
          <w:sz w:val="24"/>
          <w:szCs w:val="24"/>
        </w:rPr>
        <w:t xml:space="preserve"> la pérdida</w:t>
      </w:r>
      <w:r w:rsidR="008411E8" w:rsidRPr="00436C47">
        <w:rPr>
          <w:rFonts w:ascii="Gadugi" w:hAnsi="Gadugi"/>
          <w:sz w:val="24"/>
          <w:szCs w:val="24"/>
        </w:rPr>
        <w:t xml:space="preserve"> de la patria potestad no se requiere que sea habitual,</w:t>
      </w:r>
      <w:r w:rsidR="00AC2B0B" w:rsidRPr="00436C47">
        <w:rPr>
          <w:rFonts w:ascii="Gadugi" w:hAnsi="Gadugi"/>
          <w:sz w:val="24"/>
          <w:szCs w:val="24"/>
        </w:rPr>
        <w:t xml:space="preserve"> </w:t>
      </w:r>
      <w:r w:rsidR="007077A6" w:rsidRPr="00436C47">
        <w:rPr>
          <w:rFonts w:ascii="Gadugi" w:hAnsi="Gadugi"/>
          <w:sz w:val="24"/>
          <w:szCs w:val="24"/>
        </w:rPr>
        <w:t xml:space="preserve">como tampoco que </w:t>
      </w:r>
      <w:r w:rsidR="00AC2B0B" w:rsidRPr="00436C47">
        <w:rPr>
          <w:rFonts w:ascii="Gadugi" w:hAnsi="Gadugi"/>
          <w:sz w:val="24"/>
          <w:szCs w:val="24"/>
        </w:rPr>
        <w:t xml:space="preserve">ponga en peligro la vida del hijo, </w:t>
      </w:r>
      <w:r w:rsidR="007077A6" w:rsidRPr="00436C47">
        <w:rPr>
          <w:rFonts w:ascii="Gadugi" w:hAnsi="Gadugi"/>
          <w:sz w:val="24"/>
          <w:szCs w:val="24"/>
        </w:rPr>
        <w:t>pero el análisis no quedó allí, sino que la alta Corporación</w:t>
      </w:r>
      <w:r w:rsidR="000F1EC7" w:rsidRPr="00436C47">
        <w:rPr>
          <w:rFonts w:ascii="Gadugi" w:hAnsi="Gadugi"/>
          <w:sz w:val="24"/>
          <w:szCs w:val="24"/>
        </w:rPr>
        <w:t xml:space="preserve">, luego de recordar el artículo 42 de la Constitución Nacional, que proscribe cualquier forma de violencia en la familia, </w:t>
      </w:r>
      <w:r w:rsidR="000F1EC7" w:rsidRPr="00436C47">
        <w:rPr>
          <w:rFonts w:ascii="Gadugi" w:hAnsi="Gadugi"/>
          <w:sz w:val="24"/>
          <w:szCs w:val="24"/>
        </w:rPr>
        <w:lastRenderedPageBreak/>
        <w:t>el 44, que prevé la protección de los niños, niñas y adolescentes contra toda forma de violencia física o moral y no solo la habitual o la que ponga en peligro su vida o le cause grave daño, y el artículo 19 de la Convención Internacional de los Derechos del Niño</w:t>
      </w:r>
      <w:r w:rsidR="000F1EC7" w:rsidRPr="00436C47">
        <w:rPr>
          <w:rFonts w:ascii="Gadugi" w:hAnsi="Gadugi"/>
          <w:sz w:val="24"/>
          <w:szCs w:val="24"/>
          <w:vertAlign w:val="superscript"/>
        </w:rPr>
        <w:footnoteReference w:id="20"/>
      </w:r>
      <w:r w:rsidR="000F1EC7" w:rsidRPr="00436C47">
        <w:rPr>
          <w:rFonts w:ascii="Gadugi" w:hAnsi="Gadugi"/>
          <w:sz w:val="24"/>
          <w:szCs w:val="24"/>
        </w:rPr>
        <w:t xml:space="preserve"> agregó sobre </w:t>
      </w:r>
      <w:r w:rsidR="007077A6" w:rsidRPr="00436C47">
        <w:rPr>
          <w:rFonts w:ascii="Gadugi" w:hAnsi="Gadugi"/>
          <w:sz w:val="24"/>
          <w:szCs w:val="24"/>
        </w:rPr>
        <w:t xml:space="preserve">el punto que: </w:t>
      </w:r>
    </w:p>
    <w:p w14:paraId="6BB9E253" w14:textId="77777777" w:rsidR="007077A6" w:rsidRPr="00436C47" w:rsidRDefault="007077A6" w:rsidP="00436C47">
      <w:pPr>
        <w:overflowPunct/>
        <w:autoSpaceDE/>
        <w:autoSpaceDN/>
        <w:adjustRightInd/>
        <w:spacing w:line="276" w:lineRule="auto"/>
        <w:ind w:firstLine="1843"/>
        <w:contextualSpacing/>
        <w:jc w:val="both"/>
        <w:textAlignment w:val="auto"/>
        <w:rPr>
          <w:rFonts w:ascii="Gadugi" w:hAnsi="Gadugi"/>
          <w:sz w:val="24"/>
          <w:szCs w:val="24"/>
        </w:rPr>
      </w:pPr>
    </w:p>
    <w:p w14:paraId="7618A643" w14:textId="77777777" w:rsidR="007077A6" w:rsidRPr="00950B99" w:rsidRDefault="007077A6" w:rsidP="00950B99">
      <w:pPr>
        <w:pStyle w:val="NormalJustificado"/>
        <w:ind w:left="426" w:right="420" w:firstLine="1134"/>
        <w:rPr>
          <w:rFonts w:ascii="Gadugi" w:hAnsi="Gadugi"/>
          <w:b/>
          <w:bCs/>
          <w:sz w:val="22"/>
          <w:szCs w:val="24"/>
          <w:u w:val="none"/>
          <w:lang w:val="es-CO"/>
        </w:rPr>
      </w:pPr>
      <w:r w:rsidRPr="00950B99">
        <w:rPr>
          <w:rFonts w:ascii="Gadugi" w:hAnsi="Gadugi"/>
          <w:sz w:val="22"/>
          <w:szCs w:val="24"/>
          <w:u w:val="none"/>
          <w:lang w:val="es-CO"/>
        </w:rPr>
        <w:t>En el marco de la Constitución de 1991, la potestad parental o patria potestad no constituye ya la investidura de un poder de mando discrecional y absoluto en cabeza de los padres, ni puede ejercerse legítimamente en provecho personal de quien la detenta, sino que debe concebirse como un instrumento basado en la relación jurídica paterno-filial, a través de la cual los padres han de ejercer sus derechos y cumplir los deberes que tienen para con los hijos, siempre bajo el respeto de sus derechos, que son fundamentales, atendiendo a su interés superior, y garantizando su desarrollo armónico e integral, es decir, sin ejercer sobre ellos ninguna clase de maltrato</w:t>
      </w:r>
      <w:r w:rsidRPr="00950B99">
        <w:rPr>
          <w:rFonts w:ascii="Gadugi" w:hAnsi="Gadugi"/>
          <w:b/>
          <w:bCs/>
          <w:sz w:val="22"/>
          <w:szCs w:val="24"/>
          <w:u w:val="none"/>
          <w:lang w:val="es-CO"/>
        </w:rPr>
        <w:t>.</w:t>
      </w:r>
    </w:p>
    <w:p w14:paraId="23DE523C" w14:textId="77777777" w:rsidR="007077A6" w:rsidRPr="00950B99" w:rsidRDefault="007077A6" w:rsidP="00950B99">
      <w:pPr>
        <w:pStyle w:val="NormalJustificado"/>
        <w:ind w:left="426" w:right="420" w:firstLine="1134"/>
        <w:rPr>
          <w:rFonts w:ascii="Gadugi" w:hAnsi="Gadugi"/>
          <w:sz w:val="22"/>
          <w:szCs w:val="24"/>
          <w:u w:val="none"/>
        </w:rPr>
      </w:pPr>
    </w:p>
    <w:p w14:paraId="783E0649" w14:textId="77777777" w:rsidR="007077A6" w:rsidRPr="00950B99" w:rsidRDefault="007077A6" w:rsidP="00950B99">
      <w:pPr>
        <w:pStyle w:val="NormalJustificado"/>
        <w:ind w:left="426" w:right="420" w:firstLine="1134"/>
        <w:rPr>
          <w:rFonts w:ascii="Gadugi" w:hAnsi="Gadugi"/>
          <w:sz w:val="22"/>
          <w:szCs w:val="24"/>
          <w:u w:val="none"/>
          <w:lang w:val="es-CO"/>
        </w:rPr>
      </w:pPr>
      <w:r w:rsidRPr="00950B99">
        <w:rPr>
          <w:rFonts w:ascii="Gadugi" w:hAnsi="Gadugi"/>
          <w:sz w:val="22"/>
          <w:szCs w:val="24"/>
          <w:u w:val="none"/>
          <w:lang w:val="es-CO"/>
        </w:rPr>
        <w:t xml:space="preserve">Para esta corporación, el artículo 315 del Código Civil, numeral primero, en cuanto consagra el maltrato del hijo como causal que da lugar al decreto judicial de emancipación del hijo, y por ende a la pérdida de la patria potestad, si bien persigue un fin constitucionalmente válido como es la protección del menor, en cuanto exige además que dicho maltrato sea </w:t>
      </w:r>
      <w:r w:rsidRPr="00950B99">
        <w:rPr>
          <w:rFonts w:ascii="Gadugi" w:hAnsi="Gadugi"/>
          <w:i/>
          <w:iCs/>
          <w:sz w:val="22"/>
          <w:szCs w:val="24"/>
          <w:u w:val="none"/>
          <w:lang w:val="es-CO"/>
        </w:rPr>
        <w:t>habitual</w:t>
      </w:r>
      <w:r w:rsidRPr="00950B99">
        <w:rPr>
          <w:rFonts w:ascii="Gadugi" w:hAnsi="Gadugi"/>
          <w:sz w:val="22"/>
          <w:szCs w:val="24"/>
          <w:u w:val="none"/>
          <w:lang w:val="es-CO"/>
        </w:rPr>
        <w:t xml:space="preserve"> y además, que sea </w:t>
      </w:r>
      <w:r w:rsidRPr="00950B99">
        <w:rPr>
          <w:rFonts w:ascii="Gadugi" w:hAnsi="Gadugi"/>
          <w:i/>
          <w:iCs/>
          <w:sz w:val="22"/>
          <w:szCs w:val="24"/>
          <w:u w:val="none"/>
          <w:lang w:val="es-CO"/>
        </w:rPr>
        <w:t>en términos de poner en peligro su vida o de causarle grave daño,</w:t>
      </w:r>
      <w:r w:rsidRPr="00950B99">
        <w:rPr>
          <w:rFonts w:ascii="Gadugi" w:hAnsi="Gadugi"/>
          <w:sz w:val="22"/>
          <w:szCs w:val="24"/>
          <w:u w:val="none"/>
          <w:lang w:val="es-CO"/>
        </w:rPr>
        <w:t xml:space="preserve"> ofrece una protección tardía que a la luz de la nueva escala axiológica de nuestra constitución es inadmisible. </w:t>
      </w:r>
    </w:p>
    <w:p w14:paraId="52E56223" w14:textId="77777777" w:rsidR="007077A6" w:rsidRPr="00950B99" w:rsidRDefault="007077A6" w:rsidP="00950B99">
      <w:pPr>
        <w:pStyle w:val="NormalJustificado"/>
        <w:ind w:left="426" w:right="420" w:firstLine="1134"/>
        <w:rPr>
          <w:rFonts w:ascii="Gadugi" w:hAnsi="Gadugi"/>
          <w:sz w:val="22"/>
          <w:szCs w:val="24"/>
          <w:u w:val="none"/>
          <w:lang w:val="es-CO"/>
        </w:rPr>
      </w:pPr>
    </w:p>
    <w:p w14:paraId="6031654D" w14:textId="77777777" w:rsidR="007077A6" w:rsidRPr="00950B99" w:rsidRDefault="007077A6" w:rsidP="00950B99">
      <w:pPr>
        <w:pStyle w:val="NormalJustificado"/>
        <w:ind w:left="426" w:right="420" w:firstLine="1134"/>
        <w:rPr>
          <w:rFonts w:ascii="Gadugi" w:hAnsi="Gadugi"/>
          <w:sz w:val="22"/>
          <w:szCs w:val="24"/>
          <w:u w:val="none"/>
          <w:lang w:val="es-CO"/>
        </w:rPr>
      </w:pPr>
      <w:r w:rsidRPr="00950B99">
        <w:rPr>
          <w:rFonts w:ascii="Gadugi" w:hAnsi="Gadugi"/>
          <w:sz w:val="22"/>
          <w:szCs w:val="24"/>
          <w:u w:val="none"/>
          <w:lang w:val="es-CO"/>
        </w:rPr>
        <w:t xml:space="preserve">En efecto, la causal del numeral primero que da lugar a la pérdida de la patria potestad resulta desproporcionada al someter la vigencia de la patria potestad a los maltratos habituales que pongan en peligro la vida del menor o le causen grave daño. Medida consagrada por el legislador hace más de un siglo, que no </w:t>
      </w:r>
      <w:proofErr w:type="spellStart"/>
      <w:r w:rsidRPr="00950B99">
        <w:rPr>
          <w:rFonts w:ascii="Gadugi" w:hAnsi="Gadugi"/>
          <w:sz w:val="22"/>
          <w:szCs w:val="24"/>
          <w:u w:val="none"/>
          <w:lang w:val="es-CO"/>
        </w:rPr>
        <w:t>esta</w:t>
      </w:r>
      <w:proofErr w:type="spellEnd"/>
      <w:r w:rsidRPr="00950B99">
        <w:rPr>
          <w:rFonts w:ascii="Gadugi" w:hAnsi="Gadugi"/>
          <w:sz w:val="22"/>
          <w:szCs w:val="24"/>
          <w:u w:val="none"/>
          <w:lang w:val="es-CO"/>
        </w:rPr>
        <w:t xml:space="preserve"> en capacidad de lograr la protección oportuna a los niños, niñas y adolescentes exigida por la nueva Constitución de 1991.</w:t>
      </w:r>
    </w:p>
    <w:p w14:paraId="07547A01" w14:textId="77777777" w:rsidR="007077A6" w:rsidRPr="00950B99" w:rsidRDefault="007077A6" w:rsidP="00950B99">
      <w:pPr>
        <w:pStyle w:val="NormalJustificado"/>
        <w:ind w:left="426" w:right="420" w:firstLine="1134"/>
        <w:rPr>
          <w:rFonts w:ascii="Gadugi" w:hAnsi="Gadugi"/>
          <w:sz w:val="22"/>
          <w:szCs w:val="24"/>
          <w:u w:val="none"/>
          <w:lang w:val="es-CO"/>
        </w:rPr>
      </w:pPr>
    </w:p>
    <w:p w14:paraId="1BCE93AA" w14:textId="0B095AF5" w:rsidR="007077A6" w:rsidRPr="00950B99" w:rsidRDefault="007077A6" w:rsidP="00950B99">
      <w:pPr>
        <w:pStyle w:val="NormalJustificado"/>
        <w:ind w:left="426" w:right="420" w:firstLine="1134"/>
        <w:rPr>
          <w:rFonts w:ascii="Gadugi" w:hAnsi="Gadugi"/>
          <w:sz w:val="22"/>
          <w:szCs w:val="24"/>
          <w:u w:val="none"/>
        </w:rPr>
      </w:pPr>
      <w:r w:rsidRPr="00950B99">
        <w:rPr>
          <w:rFonts w:ascii="Gadugi" w:hAnsi="Gadugi"/>
          <w:sz w:val="22"/>
          <w:szCs w:val="24"/>
          <w:u w:val="none"/>
        </w:rPr>
        <w:t>En consecuencia, la Corte declarará inexequible las expresiones “</w:t>
      </w:r>
      <w:r w:rsidRPr="00950B99">
        <w:rPr>
          <w:rFonts w:ascii="Gadugi" w:hAnsi="Gadugi"/>
          <w:i/>
          <w:iCs/>
          <w:sz w:val="22"/>
          <w:szCs w:val="24"/>
          <w:u w:val="none"/>
        </w:rPr>
        <w:t>habitual”</w:t>
      </w:r>
      <w:r w:rsidRPr="00950B99">
        <w:rPr>
          <w:rFonts w:ascii="Gadugi" w:hAnsi="Gadugi"/>
          <w:sz w:val="22"/>
          <w:szCs w:val="24"/>
          <w:u w:val="none"/>
        </w:rPr>
        <w:t xml:space="preserve"> y “…</w:t>
      </w:r>
      <w:r w:rsidR="00182289">
        <w:rPr>
          <w:rFonts w:ascii="Gadugi" w:hAnsi="Gadugi"/>
          <w:sz w:val="22"/>
          <w:szCs w:val="24"/>
          <w:u w:val="none"/>
        </w:rPr>
        <w:t xml:space="preserve"> </w:t>
      </w:r>
      <w:r w:rsidRPr="00950B99">
        <w:rPr>
          <w:rFonts w:ascii="Gadugi" w:hAnsi="Gadugi"/>
          <w:i/>
          <w:iCs/>
          <w:sz w:val="22"/>
          <w:szCs w:val="24"/>
          <w:u w:val="none"/>
        </w:rPr>
        <w:t>en términos de poner en peligro su vida o de causarle grave daño.”,</w:t>
      </w:r>
      <w:r w:rsidRPr="00950B99">
        <w:rPr>
          <w:rFonts w:ascii="Gadugi" w:hAnsi="Gadugi"/>
          <w:sz w:val="22"/>
          <w:szCs w:val="24"/>
          <w:u w:val="none"/>
        </w:rPr>
        <w:t xml:space="preserve"> del numeral primero del artículo 315 del Código Civil. Y, declarará exequible la expresión </w:t>
      </w:r>
      <w:r w:rsidRPr="00950B99">
        <w:rPr>
          <w:rFonts w:ascii="Gadugi" w:hAnsi="Gadugi"/>
          <w:i/>
          <w:iCs/>
          <w:sz w:val="22"/>
          <w:szCs w:val="24"/>
          <w:u w:val="none"/>
        </w:rPr>
        <w:t>“Por maltrato del hijo”.</w:t>
      </w:r>
    </w:p>
    <w:p w14:paraId="5043CB0F" w14:textId="77777777" w:rsidR="007077A6" w:rsidRPr="00950B99" w:rsidRDefault="007077A6" w:rsidP="00950B99">
      <w:pPr>
        <w:pStyle w:val="NormalJustificado"/>
        <w:ind w:left="426" w:right="420" w:firstLine="1134"/>
        <w:rPr>
          <w:rFonts w:ascii="Gadugi" w:hAnsi="Gadugi"/>
          <w:sz w:val="22"/>
          <w:szCs w:val="24"/>
          <w:u w:val="none"/>
        </w:rPr>
      </w:pPr>
    </w:p>
    <w:p w14:paraId="28F828ED" w14:textId="77777777" w:rsidR="007077A6" w:rsidRPr="00950B99" w:rsidRDefault="007077A6" w:rsidP="00950B99">
      <w:pPr>
        <w:pStyle w:val="NormalJustificado"/>
        <w:ind w:left="426" w:right="420" w:firstLine="1134"/>
        <w:rPr>
          <w:rFonts w:ascii="Gadugi" w:hAnsi="Gadugi"/>
          <w:sz w:val="22"/>
          <w:szCs w:val="24"/>
          <w:u w:val="none"/>
          <w:lang w:val="es-CO"/>
        </w:rPr>
      </w:pPr>
      <w:r w:rsidRPr="00950B99">
        <w:rPr>
          <w:rFonts w:ascii="Gadugi" w:hAnsi="Gadugi"/>
          <w:sz w:val="22"/>
          <w:szCs w:val="24"/>
          <w:u w:val="none"/>
          <w:lang w:val="es-CO"/>
        </w:rPr>
        <w:t>En tal medida, si la causal para que un juez decrete la emancipación del menor es solamente el maltrato del hijo, le corresponderá al juez de conocimiento respectivo valorar en cada caso las circunstancias que rodean al menor afectado, para efectos de determinar si amerita decretar la pérdida de la patria potestad del padre o padres que incurren en tales conductas.</w:t>
      </w:r>
    </w:p>
    <w:p w14:paraId="07459315" w14:textId="77777777" w:rsidR="007077A6" w:rsidRPr="00436C47" w:rsidRDefault="007077A6" w:rsidP="00436C47">
      <w:pPr>
        <w:tabs>
          <w:tab w:val="left" w:pos="426"/>
        </w:tabs>
        <w:spacing w:line="276" w:lineRule="auto"/>
        <w:ind w:firstLine="1701"/>
        <w:contextualSpacing/>
        <w:jc w:val="both"/>
        <w:rPr>
          <w:rFonts w:ascii="Gadugi" w:hAnsi="Gadugi"/>
          <w:sz w:val="24"/>
          <w:szCs w:val="24"/>
        </w:rPr>
      </w:pPr>
    </w:p>
    <w:p w14:paraId="05C65E02" w14:textId="77777777" w:rsidR="00E56B33" w:rsidRPr="00436C47" w:rsidRDefault="00D472BB" w:rsidP="00436C47">
      <w:pPr>
        <w:overflowPunct/>
        <w:autoSpaceDE/>
        <w:autoSpaceDN/>
        <w:adjustRightInd/>
        <w:spacing w:line="276" w:lineRule="auto"/>
        <w:ind w:firstLine="1843"/>
        <w:contextualSpacing/>
        <w:jc w:val="both"/>
        <w:textAlignment w:val="auto"/>
        <w:rPr>
          <w:rFonts w:ascii="Gadugi" w:hAnsi="Gadugi"/>
          <w:sz w:val="24"/>
          <w:szCs w:val="24"/>
        </w:rPr>
      </w:pPr>
      <w:r w:rsidRPr="00436C47">
        <w:rPr>
          <w:rFonts w:ascii="Gadugi" w:hAnsi="Gadugi"/>
          <w:sz w:val="24"/>
          <w:szCs w:val="24"/>
        </w:rPr>
        <w:t>Como puede colegirse de esta parte final, en cada evento hay que analizar los hechos que han suscitado la demanda de privación de la patria potestad, para determinar si esa es la medida aconsejable, no sea que con ello resulte causándose un agravio mayor a</w:t>
      </w:r>
      <w:r w:rsidR="00DB7A25" w:rsidRPr="00436C47">
        <w:rPr>
          <w:rFonts w:ascii="Gadugi" w:hAnsi="Gadugi"/>
          <w:sz w:val="24"/>
          <w:szCs w:val="24"/>
        </w:rPr>
        <w:t>l niño, niña o adolescente,</w:t>
      </w:r>
      <w:r w:rsidRPr="00436C47">
        <w:rPr>
          <w:rFonts w:ascii="Gadugi" w:hAnsi="Gadugi"/>
          <w:sz w:val="24"/>
          <w:szCs w:val="24"/>
        </w:rPr>
        <w:t xml:space="preserve"> y, de paso, al padre o madre al que se le veda ese derecho, pues puede acontecer, como en este caso, que lo que hubo fue un exceso en las acciones correctivas emprendidas por el padre, que pudieron </w:t>
      </w:r>
      <w:r w:rsidRPr="00436C47">
        <w:rPr>
          <w:rFonts w:ascii="Gadugi" w:hAnsi="Gadugi"/>
          <w:sz w:val="24"/>
          <w:szCs w:val="24"/>
        </w:rPr>
        <w:lastRenderedPageBreak/>
        <w:t>ser más moderadas</w:t>
      </w:r>
      <w:r w:rsidR="00DB7A25" w:rsidRPr="00436C47">
        <w:rPr>
          <w:rFonts w:ascii="Gadugi" w:hAnsi="Gadugi"/>
          <w:sz w:val="24"/>
          <w:szCs w:val="24"/>
        </w:rPr>
        <w:t xml:space="preserve"> sí</w:t>
      </w:r>
      <w:r w:rsidRPr="00436C47">
        <w:rPr>
          <w:rFonts w:ascii="Gadugi" w:hAnsi="Gadugi"/>
          <w:sz w:val="24"/>
          <w:szCs w:val="24"/>
        </w:rPr>
        <w:t xml:space="preserve">, pero sin la entidad suficiente para romper el vínculo paterno-filial con </w:t>
      </w:r>
      <w:r w:rsidR="00DB7A25" w:rsidRPr="00436C47">
        <w:rPr>
          <w:rFonts w:ascii="Gadugi" w:hAnsi="Gadugi"/>
          <w:sz w:val="24"/>
          <w:szCs w:val="24"/>
        </w:rPr>
        <w:t xml:space="preserve">la </w:t>
      </w:r>
      <w:r w:rsidRPr="00436C47">
        <w:rPr>
          <w:rFonts w:ascii="Gadugi" w:hAnsi="Gadugi"/>
          <w:sz w:val="24"/>
          <w:szCs w:val="24"/>
        </w:rPr>
        <w:t xml:space="preserve">hija. </w:t>
      </w:r>
    </w:p>
    <w:p w14:paraId="6537F28F" w14:textId="77777777" w:rsidR="00D472BB" w:rsidRPr="00436C47" w:rsidRDefault="00D472BB" w:rsidP="00436C47">
      <w:pPr>
        <w:overflowPunct/>
        <w:autoSpaceDE/>
        <w:autoSpaceDN/>
        <w:adjustRightInd/>
        <w:spacing w:line="276" w:lineRule="auto"/>
        <w:ind w:firstLine="1843"/>
        <w:contextualSpacing/>
        <w:jc w:val="both"/>
        <w:textAlignment w:val="auto"/>
        <w:rPr>
          <w:rFonts w:ascii="Gadugi" w:hAnsi="Gadugi"/>
          <w:sz w:val="24"/>
          <w:szCs w:val="24"/>
        </w:rPr>
      </w:pPr>
    </w:p>
    <w:p w14:paraId="1DC7B323" w14:textId="77777777" w:rsidR="00E509DF" w:rsidRPr="00436C47" w:rsidRDefault="00D472BB" w:rsidP="00436C47">
      <w:pPr>
        <w:overflowPunct/>
        <w:autoSpaceDE/>
        <w:autoSpaceDN/>
        <w:adjustRightInd/>
        <w:spacing w:line="276" w:lineRule="auto"/>
        <w:ind w:firstLine="1843"/>
        <w:contextualSpacing/>
        <w:jc w:val="both"/>
        <w:textAlignment w:val="auto"/>
        <w:rPr>
          <w:rFonts w:ascii="Gadugi" w:hAnsi="Gadugi"/>
          <w:sz w:val="24"/>
          <w:szCs w:val="24"/>
        </w:rPr>
      </w:pPr>
      <w:r w:rsidRPr="00436C47">
        <w:rPr>
          <w:rFonts w:ascii="Gadugi" w:hAnsi="Gadugi"/>
          <w:sz w:val="24"/>
          <w:szCs w:val="24"/>
        </w:rPr>
        <w:t xml:space="preserve">Tal ponderación, </w:t>
      </w:r>
      <w:r w:rsidR="00E56B33" w:rsidRPr="00436C47">
        <w:rPr>
          <w:rFonts w:ascii="Gadugi" w:hAnsi="Gadugi"/>
          <w:sz w:val="24"/>
          <w:szCs w:val="24"/>
        </w:rPr>
        <w:t xml:space="preserve">lleva a </w:t>
      </w:r>
      <w:r w:rsidRPr="00436C47">
        <w:rPr>
          <w:rFonts w:ascii="Gadugi" w:hAnsi="Gadugi"/>
          <w:sz w:val="24"/>
          <w:szCs w:val="24"/>
        </w:rPr>
        <w:t xml:space="preserve">la Sala a concluir que, a diferencia de lo </w:t>
      </w:r>
      <w:r w:rsidR="00E56B33" w:rsidRPr="00436C47">
        <w:rPr>
          <w:rFonts w:ascii="Gadugi" w:hAnsi="Gadugi"/>
          <w:sz w:val="24"/>
          <w:szCs w:val="24"/>
        </w:rPr>
        <w:t xml:space="preserve">definido en primera instancia, </w:t>
      </w:r>
      <w:r w:rsidR="00E509DF" w:rsidRPr="00436C47">
        <w:rPr>
          <w:rFonts w:ascii="Gadugi" w:hAnsi="Gadugi"/>
          <w:sz w:val="24"/>
          <w:szCs w:val="24"/>
        </w:rPr>
        <w:t xml:space="preserve">a pesar de que </w:t>
      </w:r>
      <w:r w:rsidR="000B508B" w:rsidRPr="00436C47">
        <w:rPr>
          <w:rFonts w:ascii="Gadugi" w:hAnsi="Gadugi"/>
          <w:sz w:val="24"/>
          <w:szCs w:val="24"/>
        </w:rPr>
        <w:t>está demostrado con las pruebas que obran en el plenario el hecho de que</w:t>
      </w:r>
      <w:r w:rsidRPr="00436C47">
        <w:rPr>
          <w:rFonts w:ascii="Gadugi" w:hAnsi="Gadugi"/>
          <w:sz w:val="24"/>
          <w:szCs w:val="24"/>
        </w:rPr>
        <w:t>,</w:t>
      </w:r>
      <w:r w:rsidR="000B508B" w:rsidRPr="00436C47">
        <w:rPr>
          <w:rFonts w:ascii="Gadugi" w:hAnsi="Gadugi"/>
          <w:sz w:val="24"/>
          <w:szCs w:val="24"/>
        </w:rPr>
        <w:t xml:space="preserve"> en realidad</w:t>
      </w:r>
      <w:r w:rsidRPr="00436C47">
        <w:rPr>
          <w:rFonts w:ascii="Gadugi" w:hAnsi="Gadugi"/>
          <w:sz w:val="24"/>
          <w:szCs w:val="24"/>
        </w:rPr>
        <w:t>,</w:t>
      </w:r>
      <w:r w:rsidR="000B508B" w:rsidRPr="00436C47">
        <w:rPr>
          <w:rFonts w:ascii="Gadugi" w:hAnsi="Gadugi"/>
          <w:sz w:val="24"/>
          <w:szCs w:val="24"/>
        </w:rPr>
        <w:t xml:space="preserve"> se presentó un maltrato del padre hacía la menor, </w:t>
      </w:r>
      <w:r w:rsidRPr="00436C47">
        <w:rPr>
          <w:rFonts w:ascii="Gadugi" w:hAnsi="Gadugi"/>
          <w:sz w:val="24"/>
          <w:szCs w:val="24"/>
        </w:rPr>
        <w:t xml:space="preserve">la situación no </w:t>
      </w:r>
      <w:r w:rsidR="00E509DF" w:rsidRPr="00436C47">
        <w:rPr>
          <w:rFonts w:ascii="Gadugi" w:hAnsi="Gadugi"/>
          <w:sz w:val="24"/>
          <w:szCs w:val="24"/>
        </w:rPr>
        <w:t>puede mirar</w:t>
      </w:r>
      <w:r w:rsidRPr="00436C47">
        <w:rPr>
          <w:rFonts w:ascii="Gadugi" w:hAnsi="Gadugi"/>
          <w:sz w:val="24"/>
          <w:szCs w:val="24"/>
        </w:rPr>
        <w:t>se</w:t>
      </w:r>
      <w:r w:rsidR="00E509DF" w:rsidRPr="00436C47">
        <w:rPr>
          <w:rFonts w:ascii="Gadugi" w:hAnsi="Gadugi"/>
          <w:sz w:val="24"/>
          <w:szCs w:val="24"/>
        </w:rPr>
        <w:t xml:space="preserve"> de manera aislada, pues</w:t>
      </w:r>
      <w:r w:rsidR="00DB7A25" w:rsidRPr="00436C47">
        <w:rPr>
          <w:rFonts w:ascii="Gadugi" w:hAnsi="Gadugi"/>
          <w:sz w:val="24"/>
          <w:szCs w:val="24"/>
        </w:rPr>
        <w:t xml:space="preserve">, se insiste, el mismo derivaba del abuso de su poder correccional, por lo que, las circunstancias que rodean el asunto </w:t>
      </w:r>
      <w:r w:rsidR="000B508B" w:rsidRPr="00436C47">
        <w:rPr>
          <w:rFonts w:ascii="Gadugi" w:hAnsi="Gadugi"/>
          <w:sz w:val="24"/>
          <w:szCs w:val="24"/>
        </w:rPr>
        <w:t>implica</w:t>
      </w:r>
      <w:r w:rsidR="00DB7A25" w:rsidRPr="00436C47">
        <w:rPr>
          <w:rFonts w:ascii="Gadugi" w:hAnsi="Gadugi"/>
          <w:sz w:val="24"/>
          <w:szCs w:val="24"/>
        </w:rPr>
        <w:t>n</w:t>
      </w:r>
      <w:r w:rsidR="000B508B" w:rsidRPr="00436C47">
        <w:rPr>
          <w:rFonts w:ascii="Gadugi" w:hAnsi="Gadugi"/>
          <w:sz w:val="24"/>
          <w:szCs w:val="24"/>
        </w:rPr>
        <w:t xml:space="preserve"> </w:t>
      </w:r>
      <w:r w:rsidR="00E509DF" w:rsidRPr="00436C47">
        <w:rPr>
          <w:rFonts w:ascii="Gadugi" w:hAnsi="Gadugi"/>
          <w:sz w:val="24"/>
          <w:szCs w:val="24"/>
        </w:rPr>
        <w:t>poner lo alegado en la demanda</w:t>
      </w:r>
      <w:r w:rsidRPr="00436C47">
        <w:rPr>
          <w:rFonts w:ascii="Gadugi" w:hAnsi="Gadugi"/>
          <w:sz w:val="24"/>
          <w:szCs w:val="24"/>
        </w:rPr>
        <w:t xml:space="preserve"> en perspectiva del </w:t>
      </w:r>
      <w:r w:rsidR="00E509DF" w:rsidRPr="00436C47">
        <w:rPr>
          <w:rFonts w:ascii="Gadugi" w:hAnsi="Gadugi"/>
          <w:sz w:val="24"/>
          <w:szCs w:val="24"/>
        </w:rPr>
        <w:t>interés superior de la niña.</w:t>
      </w:r>
    </w:p>
    <w:p w14:paraId="6DFB9E20" w14:textId="77777777" w:rsidR="00E509DF" w:rsidRPr="00436C47" w:rsidRDefault="00E509DF" w:rsidP="00436C47">
      <w:pPr>
        <w:overflowPunct/>
        <w:autoSpaceDE/>
        <w:autoSpaceDN/>
        <w:adjustRightInd/>
        <w:spacing w:line="276" w:lineRule="auto"/>
        <w:ind w:firstLine="1843"/>
        <w:contextualSpacing/>
        <w:jc w:val="both"/>
        <w:textAlignment w:val="auto"/>
        <w:rPr>
          <w:rFonts w:ascii="Gadugi" w:hAnsi="Gadugi"/>
          <w:sz w:val="24"/>
          <w:szCs w:val="24"/>
        </w:rPr>
      </w:pPr>
    </w:p>
    <w:p w14:paraId="15D2B502" w14:textId="77777777" w:rsidR="00B36EAB" w:rsidRPr="00436C47" w:rsidRDefault="00DB7A25" w:rsidP="00436C47">
      <w:pPr>
        <w:overflowPunct/>
        <w:autoSpaceDE/>
        <w:autoSpaceDN/>
        <w:adjustRightInd/>
        <w:spacing w:line="276" w:lineRule="auto"/>
        <w:ind w:firstLine="1843"/>
        <w:contextualSpacing/>
        <w:jc w:val="both"/>
        <w:textAlignment w:val="auto"/>
        <w:rPr>
          <w:rFonts w:ascii="Gadugi" w:hAnsi="Gadugi"/>
          <w:sz w:val="24"/>
          <w:szCs w:val="24"/>
        </w:rPr>
      </w:pPr>
      <w:r w:rsidRPr="00436C47">
        <w:rPr>
          <w:rFonts w:ascii="Gadugi" w:hAnsi="Gadugi"/>
          <w:sz w:val="24"/>
          <w:szCs w:val="24"/>
        </w:rPr>
        <w:t xml:space="preserve">Es claro, por la prueba documental allegada, </w:t>
      </w:r>
      <w:r w:rsidR="00490B2F" w:rsidRPr="00436C47">
        <w:rPr>
          <w:rFonts w:ascii="Gadugi" w:hAnsi="Gadugi"/>
          <w:sz w:val="24"/>
          <w:szCs w:val="24"/>
        </w:rPr>
        <w:t xml:space="preserve">que </w:t>
      </w:r>
      <w:r w:rsidR="00EA6F4A" w:rsidRPr="00436C47">
        <w:rPr>
          <w:rFonts w:ascii="Gadugi" w:hAnsi="Gadugi"/>
          <w:sz w:val="24"/>
          <w:szCs w:val="24"/>
        </w:rPr>
        <w:t xml:space="preserve">el demandado está siendo investigado por el delito de violencia intrafamiliar, por varios episodios de maltrato frente </w:t>
      </w:r>
      <w:r w:rsidR="00B36EAB" w:rsidRPr="00436C47">
        <w:rPr>
          <w:rFonts w:ascii="Gadugi" w:hAnsi="Gadugi"/>
          <w:sz w:val="24"/>
          <w:szCs w:val="24"/>
        </w:rPr>
        <w:t>a su menor hija, hech</w:t>
      </w:r>
      <w:r w:rsidR="00691C52" w:rsidRPr="00436C47">
        <w:rPr>
          <w:rFonts w:ascii="Gadugi" w:hAnsi="Gadugi"/>
          <w:sz w:val="24"/>
          <w:szCs w:val="24"/>
        </w:rPr>
        <w:t xml:space="preserve">os que son corroborados como maltrato por expertos en el tema, tanto de la Fiscalía General de la Nación, como </w:t>
      </w:r>
      <w:r w:rsidRPr="00436C47">
        <w:rPr>
          <w:rFonts w:ascii="Gadugi" w:hAnsi="Gadugi"/>
          <w:sz w:val="24"/>
          <w:szCs w:val="24"/>
        </w:rPr>
        <w:t>d</w:t>
      </w:r>
      <w:r w:rsidR="00691C52" w:rsidRPr="00436C47">
        <w:rPr>
          <w:rFonts w:ascii="Gadugi" w:hAnsi="Gadugi"/>
          <w:sz w:val="24"/>
          <w:szCs w:val="24"/>
        </w:rPr>
        <w:t xml:space="preserve">el Colegio donde estudia y </w:t>
      </w:r>
      <w:r w:rsidRPr="00436C47">
        <w:rPr>
          <w:rFonts w:ascii="Gadugi" w:hAnsi="Gadugi"/>
          <w:sz w:val="24"/>
          <w:szCs w:val="24"/>
        </w:rPr>
        <w:t>d</w:t>
      </w:r>
      <w:r w:rsidR="00691C52" w:rsidRPr="00436C47">
        <w:rPr>
          <w:rFonts w:ascii="Gadugi" w:hAnsi="Gadugi"/>
          <w:sz w:val="24"/>
          <w:szCs w:val="24"/>
        </w:rPr>
        <w:t xml:space="preserve">el mismo despacho </w:t>
      </w:r>
      <w:r w:rsidRPr="00436C47">
        <w:rPr>
          <w:rFonts w:ascii="Gadugi" w:hAnsi="Gadugi"/>
          <w:sz w:val="24"/>
          <w:szCs w:val="24"/>
        </w:rPr>
        <w:t xml:space="preserve">judicial </w:t>
      </w:r>
      <w:r w:rsidR="00691C52" w:rsidRPr="00436C47">
        <w:rPr>
          <w:rFonts w:ascii="Gadugi" w:hAnsi="Gadugi"/>
          <w:sz w:val="24"/>
          <w:szCs w:val="24"/>
        </w:rPr>
        <w:t xml:space="preserve">de primer grado. </w:t>
      </w:r>
    </w:p>
    <w:p w14:paraId="70DF9E56" w14:textId="77777777" w:rsidR="00B36EAB" w:rsidRPr="00436C47" w:rsidRDefault="00B36EAB" w:rsidP="00436C47">
      <w:pPr>
        <w:overflowPunct/>
        <w:autoSpaceDE/>
        <w:autoSpaceDN/>
        <w:adjustRightInd/>
        <w:spacing w:line="276" w:lineRule="auto"/>
        <w:ind w:firstLine="1843"/>
        <w:contextualSpacing/>
        <w:jc w:val="both"/>
        <w:textAlignment w:val="auto"/>
        <w:rPr>
          <w:rFonts w:ascii="Gadugi" w:hAnsi="Gadugi"/>
          <w:sz w:val="24"/>
          <w:szCs w:val="24"/>
        </w:rPr>
      </w:pPr>
    </w:p>
    <w:p w14:paraId="2D64C61E" w14:textId="77777777" w:rsidR="009458BF" w:rsidRPr="00436C47" w:rsidRDefault="00DB7A25" w:rsidP="00436C47">
      <w:pPr>
        <w:overflowPunct/>
        <w:autoSpaceDE/>
        <w:autoSpaceDN/>
        <w:adjustRightInd/>
        <w:spacing w:line="276" w:lineRule="auto"/>
        <w:ind w:firstLine="1843"/>
        <w:contextualSpacing/>
        <w:jc w:val="both"/>
        <w:textAlignment w:val="auto"/>
        <w:rPr>
          <w:rFonts w:ascii="Gadugi" w:hAnsi="Gadugi"/>
          <w:sz w:val="24"/>
          <w:szCs w:val="24"/>
        </w:rPr>
      </w:pPr>
      <w:r w:rsidRPr="00436C47">
        <w:rPr>
          <w:rFonts w:ascii="Gadugi" w:hAnsi="Gadugi"/>
          <w:sz w:val="24"/>
          <w:szCs w:val="24"/>
        </w:rPr>
        <w:t xml:space="preserve">En el </w:t>
      </w:r>
      <w:r w:rsidR="00881837" w:rsidRPr="00436C47">
        <w:rPr>
          <w:rFonts w:ascii="Gadugi" w:hAnsi="Gadugi"/>
          <w:i/>
          <w:sz w:val="24"/>
          <w:szCs w:val="24"/>
        </w:rPr>
        <w:t>“</w:t>
      </w:r>
      <w:r w:rsidR="00881837" w:rsidRPr="00950B99">
        <w:rPr>
          <w:rFonts w:ascii="Gadugi" w:hAnsi="Gadugi"/>
          <w:i/>
          <w:sz w:val="22"/>
          <w:szCs w:val="24"/>
        </w:rPr>
        <w:t xml:space="preserve">informe de </w:t>
      </w:r>
      <w:proofErr w:type="spellStart"/>
      <w:r w:rsidR="00881837" w:rsidRPr="00950B99">
        <w:rPr>
          <w:rFonts w:ascii="Gadugi" w:hAnsi="Gadugi"/>
          <w:i/>
          <w:sz w:val="22"/>
          <w:szCs w:val="24"/>
        </w:rPr>
        <w:t>psicoorientación</w:t>
      </w:r>
      <w:proofErr w:type="spellEnd"/>
      <w:r w:rsidR="00881837" w:rsidRPr="00950B99">
        <w:rPr>
          <w:rFonts w:ascii="Gadugi" w:hAnsi="Gadugi"/>
          <w:i/>
          <w:sz w:val="22"/>
          <w:szCs w:val="24"/>
        </w:rPr>
        <w:t xml:space="preserve"> para remisión</w:t>
      </w:r>
      <w:r w:rsidR="00881837" w:rsidRPr="00436C47">
        <w:rPr>
          <w:rFonts w:ascii="Gadugi" w:hAnsi="Gadugi"/>
          <w:i/>
          <w:sz w:val="24"/>
          <w:szCs w:val="24"/>
        </w:rPr>
        <w:t>”</w:t>
      </w:r>
      <w:r w:rsidR="00881837" w:rsidRPr="00436C47">
        <w:rPr>
          <w:rFonts w:ascii="Gadugi" w:hAnsi="Gadugi"/>
          <w:sz w:val="24"/>
          <w:szCs w:val="24"/>
        </w:rPr>
        <w:t xml:space="preserve"> del Colegio Cooperativo de Pereira de fecha 15 de marzo de 2015, se relata que</w:t>
      </w:r>
      <w:r w:rsidR="009458BF" w:rsidRPr="00436C47">
        <w:rPr>
          <w:rFonts w:ascii="Gadugi" w:hAnsi="Gadugi"/>
          <w:sz w:val="24"/>
          <w:szCs w:val="24"/>
        </w:rPr>
        <w:t>:</w:t>
      </w:r>
    </w:p>
    <w:p w14:paraId="44E871BC" w14:textId="77777777" w:rsidR="009458BF" w:rsidRPr="00436C47" w:rsidRDefault="009458BF" w:rsidP="00436C47">
      <w:pPr>
        <w:overflowPunct/>
        <w:autoSpaceDE/>
        <w:autoSpaceDN/>
        <w:adjustRightInd/>
        <w:spacing w:line="276" w:lineRule="auto"/>
        <w:ind w:firstLine="1843"/>
        <w:contextualSpacing/>
        <w:jc w:val="both"/>
        <w:textAlignment w:val="auto"/>
        <w:rPr>
          <w:rFonts w:ascii="Gadugi" w:hAnsi="Gadugi"/>
          <w:sz w:val="24"/>
          <w:szCs w:val="24"/>
        </w:rPr>
      </w:pPr>
    </w:p>
    <w:p w14:paraId="0DAF74A0" w14:textId="77777777" w:rsidR="00881837" w:rsidRPr="00950B99" w:rsidRDefault="00881837" w:rsidP="00950B99">
      <w:pPr>
        <w:overflowPunct/>
        <w:autoSpaceDE/>
        <w:autoSpaceDN/>
        <w:adjustRightInd/>
        <w:ind w:left="426" w:right="420" w:firstLine="1276"/>
        <w:contextualSpacing/>
        <w:jc w:val="both"/>
        <w:textAlignment w:val="auto"/>
        <w:rPr>
          <w:rFonts w:ascii="Gadugi" w:hAnsi="Gadugi"/>
          <w:sz w:val="22"/>
          <w:szCs w:val="24"/>
        </w:rPr>
      </w:pPr>
      <w:r w:rsidRPr="00950B99">
        <w:rPr>
          <w:rFonts w:ascii="Gadugi" w:hAnsi="Gadugi"/>
          <w:sz w:val="22"/>
          <w:szCs w:val="24"/>
        </w:rPr>
        <w:t xml:space="preserve">“Sofía en entrevista evidencia afecto modulado, orientada, receptiva frente a la institución, realiza lo solicitado de manera creativa logrando terminar lo propuesto. Cambia su estado emocional, cuando se le pregunta por su padre y relación que se tenía, se percibe un poco ansiosa, insegura y temerosa. Relata su historia de manera libre coherente en pensamiento y lenguaje, se observa un buen nivel </w:t>
      </w:r>
      <w:proofErr w:type="spellStart"/>
      <w:r w:rsidRPr="00950B99">
        <w:rPr>
          <w:rFonts w:ascii="Gadugi" w:hAnsi="Gadugi"/>
          <w:sz w:val="22"/>
          <w:szCs w:val="24"/>
        </w:rPr>
        <w:t>cogniscitivo</w:t>
      </w:r>
      <w:proofErr w:type="spellEnd"/>
      <w:r w:rsidRPr="00950B99">
        <w:rPr>
          <w:rFonts w:ascii="Gadugi" w:hAnsi="Gadugi"/>
          <w:sz w:val="22"/>
          <w:szCs w:val="24"/>
        </w:rPr>
        <w:t>. (…) Sofía viene de la ciudad de Medellín, allí vivía con su papá y mamá, al parecer según familia y la misma niña narran episodios de violencia doméstica, en varias ocasiones fueron agredidas físicamente por el padre, la niña permanecía más al cuidado de él, comentó la niña en casa e institución (docente y orientadora) todos los maltratos recibidos por el padre, generaba temor en la niña amenazaba con golpearle más fuerte o ahogarla en el baño si contaba a su mamá la manera en que él la trataba”</w:t>
      </w:r>
      <w:r w:rsidR="00DB7A25" w:rsidRPr="00950B99">
        <w:rPr>
          <w:rFonts w:ascii="Gadugi" w:hAnsi="Gadugi"/>
          <w:sz w:val="22"/>
          <w:szCs w:val="24"/>
        </w:rPr>
        <w:t xml:space="preserve"> </w:t>
      </w:r>
      <w:r w:rsidRPr="00950B99">
        <w:rPr>
          <w:rStyle w:val="Refdenotaalpie"/>
          <w:rFonts w:ascii="Gadugi" w:hAnsi="Gadugi"/>
          <w:sz w:val="22"/>
          <w:szCs w:val="24"/>
        </w:rPr>
        <w:footnoteReference w:id="21"/>
      </w:r>
      <w:r w:rsidR="00DB7A25" w:rsidRPr="00950B99">
        <w:rPr>
          <w:rFonts w:ascii="Gadugi" w:hAnsi="Gadugi"/>
          <w:sz w:val="22"/>
          <w:szCs w:val="24"/>
        </w:rPr>
        <w:t>.</w:t>
      </w:r>
    </w:p>
    <w:p w14:paraId="144A5D23" w14:textId="77777777" w:rsidR="00881837" w:rsidRPr="00436C47" w:rsidRDefault="00881837" w:rsidP="00436C47">
      <w:pPr>
        <w:overflowPunct/>
        <w:autoSpaceDE/>
        <w:autoSpaceDN/>
        <w:adjustRightInd/>
        <w:spacing w:line="276" w:lineRule="auto"/>
        <w:ind w:firstLine="1843"/>
        <w:contextualSpacing/>
        <w:jc w:val="both"/>
        <w:textAlignment w:val="auto"/>
        <w:rPr>
          <w:rFonts w:ascii="Gadugi" w:hAnsi="Gadugi"/>
          <w:sz w:val="24"/>
          <w:szCs w:val="24"/>
        </w:rPr>
      </w:pPr>
    </w:p>
    <w:p w14:paraId="7669019B" w14:textId="77777777" w:rsidR="0034612F" w:rsidRPr="00436C47" w:rsidRDefault="00DB7A25" w:rsidP="00436C47">
      <w:pPr>
        <w:overflowPunct/>
        <w:autoSpaceDE/>
        <w:autoSpaceDN/>
        <w:adjustRightInd/>
        <w:spacing w:line="276" w:lineRule="auto"/>
        <w:ind w:firstLine="1843"/>
        <w:contextualSpacing/>
        <w:jc w:val="both"/>
        <w:textAlignment w:val="auto"/>
        <w:rPr>
          <w:rFonts w:ascii="Gadugi" w:hAnsi="Gadugi"/>
          <w:i/>
          <w:sz w:val="24"/>
          <w:szCs w:val="24"/>
        </w:rPr>
      </w:pPr>
      <w:r w:rsidRPr="00436C47">
        <w:rPr>
          <w:rFonts w:ascii="Gadugi" w:hAnsi="Gadugi"/>
          <w:sz w:val="24"/>
          <w:szCs w:val="24"/>
        </w:rPr>
        <w:t xml:space="preserve">Y concluye el informe que </w:t>
      </w:r>
      <w:r w:rsidR="00881837" w:rsidRPr="00436C47">
        <w:rPr>
          <w:rFonts w:ascii="Gadugi" w:hAnsi="Gadugi"/>
          <w:i/>
          <w:sz w:val="24"/>
          <w:szCs w:val="24"/>
        </w:rPr>
        <w:t>“</w:t>
      </w:r>
      <w:r w:rsidR="00881837" w:rsidRPr="00950B99">
        <w:rPr>
          <w:rFonts w:ascii="Gadugi" w:hAnsi="Gadugi"/>
          <w:i/>
          <w:sz w:val="22"/>
          <w:szCs w:val="24"/>
        </w:rPr>
        <w:t>El comportamiento de Sofía en el Colegio actualmente ha mejorado, sigue instrucciones con facilidad y respeto, su rendimiento académico también ha subido de nivel, pero si demuestra aun temor e inseguridad cuando la profesora cuestiona alguna falta o llama la atención</w:t>
      </w:r>
      <w:r w:rsidR="00881837" w:rsidRPr="00436C47">
        <w:rPr>
          <w:rFonts w:ascii="Gadugi" w:hAnsi="Gadugi"/>
          <w:i/>
          <w:sz w:val="24"/>
          <w:szCs w:val="24"/>
        </w:rPr>
        <w:t>.”</w:t>
      </w:r>
      <w:r w:rsidR="00881837" w:rsidRPr="00436C47">
        <w:rPr>
          <w:rStyle w:val="Refdenotaalpie"/>
          <w:rFonts w:ascii="Gadugi" w:hAnsi="Gadugi"/>
          <w:i/>
          <w:sz w:val="24"/>
          <w:szCs w:val="24"/>
        </w:rPr>
        <w:footnoteReference w:id="22"/>
      </w:r>
    </w:p>
    <w:p w14:paraId="738610EB" w14:textId="77777777" w:rsidR="0082634C" w:rsidRPr="00436C47" w:rsidRDefault="0082634C" w:rsidP="00436C47">
      <w:pPr>
        <w:overflowPunct/>
        <w:autoSpaceDE/>
        <w:autoSpaceDN/>
        <w:adjustRightInd/>
        <w:spacing w:line="276" w:lineRule="auto"/>
        <w:ind w:firstLine="1843"/>
        <w:contextualSpacing/>
        <w:jc w:val="both"/>
        <w:textAlignment w:val="auto"/>
        <w:rPr>
          <w:rFonts w:ascii="Gadugi" w:hAnsi="Gadugi"/>
          <w:sz w:val="24"/>
          <w:szCs w:val="24"/>
        </w:rPr>
      </w:pPr>
    </w:p>
    <w:p w14:paraId="398163F6" w14:textId="7F952064" w:rsidR="00555C7A" w:rsidRPr="00436C47" w:rsidRDefault="0082634C" w:rsidP="00436C47">
      <w:pPr>
        <w:overflowPunct/>
        <w:autoSpaceDE/>
        <w:autoSpaceDN/>
        <w:adjustRightInd/>
        <w:spacing w:line="276" w:lineRule="auto"/>
        <w:ind w:firstLine="1701"/>
        <w:contextualSpacing/>
        <w:jc w:val="both"/>
        <w:textAlignment w:val="auto"/>
        <w:rPr>
          <w:rFonts w:ascii="Gadugi" w:hAnsi="Gadugi"/>
          <w:i/>
          <w:sz w:val="24"/>
          <w:szCs w:val="24"/>
        </w:rPr>
      </w:pPr>
      <w:r w:rsidRPr="00436C47">
        <w:rPr>
          <w:rFonts w:ascii="Gadugi" w:hAnsi="Gadugi"/>
          <w:sz w:val="24"/>
          <w:szCs w:val="24"/>
        </w:rPr>
        <w:t xml:space="preserve">Además, la </w:t>
      </w:r>
      <w:r w:rsidR="00DB7A25" w:rsidRPr="00436C47">
        <w:rPr>
          <w:rFonts w:ascii="Gadugi" w:hAnsi="Gadugi"/>
          <w:sz w:val="24"/>
          <w:szCs w:val="24"/>
        </w:rPr>
        <w:t>ps</w:t>
      </w:r>
      <w:r w:rsidRPr="00436C47">
        <w:rPr>
          <w:rFonts w:ascii="Gadugi" w:hAnsi="Gadugi"/>
          <w:sz w:val="24"/>
          <w:szCs w:val="24"/>
        </w:rPr>
        <w:t xml:space="preserve">icóloga Diana María Cano Montoya, que realizó el anterior análisis, llamada a declarar en las presentes diligencias, </w:t>
      </w:r>
      <w:r w:rsidR="00DB7A25" w:rsidRPr="00436C47">
        <w:rPr>
          <w:rFonts w:ascii="Gadugi" w:hAnsi="Gadugi"/>
          <w:sz w:val="24"/>
          <w:szCs w:val="24"/>
        </w:rPr>
        <w:t xml:space="preserve">cuando se le preguntó si </w:t>
      </w:r>
      <w:r w:rsidR="001C5E4D" w:rsidRPr="00436C47">
        <w:rPr>
          <w:rFonts w:ascii="Gadugi" w:hAnsi="Gadugi"/>
          <w:sz w:val="24"/>
          <w:szCs w:val="24"/>
        </w:rPr>
        <w:t>“</w:t>
      </w:r>
      <w:r w:rsidR="001C5E4D" w:rsidRPr="00950B99">
        <w:rPr>
          <w:rFonts w:ascii="Gadugi" w:hAnsi="Gadugi"/>
          <w:i/>
          <w:sz w:val="22"/>
          <w:szCs w:val="24"/>
        </w:rPr>
        <w:t>Lo sucedido a la menor está catalogado dentro del concepto de maltrato</w:t>
      </w:r>
      <w:r w:rsidR="001C5E4D" w:rsidRPr="00436C47">
        <w:rPr>
          <w:rFonts w:ascii="Gadugi" w:hAnsi="Gadugi"/>
          <w:sz w:val="24"/>
          <w:szCs w:val="24"/>
        </w:rPr>
        <w:t>”</w:t>
      </w:r>
      <w:r w:rsidR="009458BF" w:rsidRPr="00436C47">
        <w:rPr>
          <w:rFonts w:ascii="Gadugi" w:hAnsi="Gadugi"/>
          <w:sz w:val="24"/>
          <w:szCs w:val="24"/>
        </w:rPr>
        <w:t>,</w:t>
      </w:r>
      <w:r w:rsidR="001C5E4D" w:rsidRPr="00436C47">
        <w:rPr>
          <w:rFonts w:ascii="Gadugi" w:hAnsi="Gadugi"/>
          <w:sz w:val="24"/>
          <w:szCs w:val="24"/>
        </w:rPr>
        <w:t xml:space="preserve"> </w:t>
      </w:r>
      <w:r w:rsidR="009458BF" w:rsidRPr="00436C47">
        <w:rPr>
          <w:rFonts w:ascii="Gadugi" w:hAnsi="Gadugi"/>
          <w:sz w:val="24"/>
          <w:szCs w:val="24"/>
        </w:rPr>
        <w:t>puntualizó</w:t>
      </w:r>
      <w:r w:rsidR="00555C7A" w:rsidRPr="00436C47">
        <w:rPr>
          <w:rFonts w:ascii="Gadugi" w:hAnsi="Gadugi"/>
          <w:sz w:val="24"/>
          <w:szCs w:val="24"/>
        </w:rPr>
        <w:t>:</w:t>
      </w:r>
      <w:r w:rsidR="004B7017" w:rsidRPr="00436C47">
        <w:rPr>
          <w:rFonts w:ascii="Gadugi" w:hAnsi="Gadugi"/>
          <w:sz w:val="24"/>
          <w:szCs w:val="24"/>
        </w:rPr>
        <w:t xml:space="preserve"> “</w:t>
      </w:r>
      <w:r w:rsidR="001C5E4D" w:rsidRPr="00950B99">
        <w:rPr>
          <w:rFonts w:ascii="Gadugi" w:hAnsi="Gadugi"/>
          <w:i/>
          <w:sz w:val="22"/>
          <w:szCs w:val="24"/>
        </w:rPr>
        <w:t>S</w:t>
      </w:r>
      <w:r w:rsidR="00DB7A25" w:rsidRPr="00950B99">
        <w:rPr>
          <w:rFonts w:ascii="Gadugi" w:hAnsi="Gadugi"/>
          <w:i/>
          <w:sz w:val="22"/>
          <w:szCs w:val="24"/>
        </w:rPr>
        <w:t>í</w:t>
      </w:r>
      <w:r w:rsidR="001C5E4D" w:rsidRPr="00950B99">
        <w:rPr>
          <w:rFonts w:ascii="Gadugi" w:hAnsi="Gadugi"/>
          <w:i/>
          <w:sz w:val="22"/>
          <w:szCs w:val="24"/>
        </w:rPr>
        <w:t xml:space="preserve"> señor sobre todo por su manifestación en su comportamiento y afecto emocional al referir sus hechos para ella es maltrato y digamos que todos esos síntomas y signos entonces ese hecho </w:t>
      </w:r>
      <w:r w:rsidR="001C5E4D" w:rsidRPr="00950B99">
        <w:rPr>
          <w:rFonts w:ascii="Gadugi" w:hAnsi="Gadugi"/>
          <w:i/>
          <w:sz w:val="22"/>
          <w:szCs w:val="24"/>
        </w:rPr>
        <w:lastRenderedPageBreak/>
        <w:t>manifestaba el comportamiento y emocionalmente unas afectaciones sicológicas y emocionales generadas por violencia en este caso</w:t>
      </w:r>
      <w:r w:rsidR="001C5E4D" w:rsidRPr="00436C47">
        <w:rPr>
          <w:rFonts w:ascii="Gadugi" w:hAnsi="Gadugi"/>
          <w:i/>
          <w:sz w:val="24"/>
          <w:szCs w:val="24"/>
        </w:rPr>
        <w:t>”</w:t>
      </w:r>
      <w:r w:rsidR="00950B99">
        <w:rPr>
          <w:rFonts w:ascii="Gadugi" w:hAnsi="Gadugi"/>
          <w:i/>
          <w:sz w:val="24"/>
          <w:szCs w:val="24"/>
        </w:rPr>
        <w:t>.</w:t>
      </w:r>
    </w:p>
    <w:p w14:paraId="637805D2" w14:textId="77777777" w:rsidR="00555C7A" w:rsidRPr="00436C47" w:rsidRDefault="00555C7A" w:rsidP="00436C47">
      <w:pPr>
        <w:overflowPunct/>
        <w:autoSpaceDE/>
        <w:autoSpaceDN/>
        <w:adjustRightInd/>
        <w:spacing w:line="276" w:lineRule="auto"/>
        <w:ind w:firstLine="1843"/>
        <w:contextualSpacing/>
        <w:jc w:val="both"/>
        <w:textAlignment w:val="auto"/>
        <w:rPr>
          <w:rFonts w:ascii="Gadugi" w:hAnsi="Gadugi"/>
          <w:i/>
          <w:sz w:val="24"/>
          <w:szCs w:val="24"/>
        </w:rPr>
      </w:pPr>
    </w:p>
    <w:p w14:paraId="1478E8C6" w14:textId="77777777" w:rsidR="0082634C" w:rsidRPr="00436C47" w:rsidRDefault="00555C7A" w:rsidP="00436C47">
      <w:pPr>
        <w:overflowPunct/>
        <w:autoSpaceDE/>
        <w:autoSpaceDN/>
        <w:adjustRightInd/>
        <w:spacing w:line="276" w:lineRule="auto"/>
        <w:ind w:firstLine="1701"/>
        <w:contextualSpacing/>
        <w:jc w:val="both"/>
        <w:textAlignment w:val="auto"/>
        <w:rPr>
          <w:rFonts w:ascii="Gadugi" w:hAnsi="Gadugi"/>
          <w:i/>
          <w:sz w:val="24"/>
          <w:szCs w:val="24"/>
        </w:rPr>
      </w:pPr>
      <w:r w:rsidRPr="00436C47">
        <w:rPr>
          <w:rFonts w:ascii="Gadugi" w:hAnsi="Gadugi"/>
          <w:sz w:val="24"/>
          <w:szCs w:val="24"/>
        </w:rPr>
        <w:t>Y agregó que el maltrato no es</w:t>
      </w:r>
      <w:r w:rsidRPr="00436C47">
        <w:rPr>
          <w:rFonts w:ascii="Gadugi" w:hAnsi="Gadugi"/>
          <w:i/>
          <w:sz w:val="24"/>
          <w:szCs w:val="24"/>
        </w:rPr>
        <w:t xml:space="preserve"> “</w:t>
      </w:r>
      <w:r w:rsidRPr="00950B99">
        <w:rPr>
          <w:rFonts w:ascii="Gadugi" w:hAnsi="Gadugi"/>
          <w:i/>
          <w:sz w:val="22"/>
          <w:szCs w:val="24"/>
        </w:rPr>
        <w:t>… físico como tal que haya signos puntuales nunca los vi, referenciaba que sí era golpeada, pero signos no se evidenció, pero si se evidenció el maltrato sicológico y simbólico</w:t>
      </w:r>
      <w:r w:rsidRPr="00436C47">
        <w:rPr>
          <w:rFonts w:ascii="Gadugi" w:hAnsi="Gadugi"/>
          <w:i/>
          <w:sz w:val="24"/>
          <w:szCs w:val="24"/>
        </w:rPr>
        <w:t>”</w:t>
      </w:r>
      <w:r w:rsidR="00DB7A25" w:rsidRPr="00436C47">
        <w:rPr>
          <w:rFonts w:ascii="Gadugi" w:hAnsi="Gadugi"/>
          <w:i/>
          <w:sz w:val="24"/>
          <w:szCs w:val="24"/>
        </w:rPr>
        <w:t xml:space="preserve"> </w:t>
      </w:r>
      <w:r w:rsidR="001C5E4D" w:rsidRPr="00436C47">
        <w:rPr>
          <w:rStyle w:val="Refdenotaalpie"/>
          <w:rFonts w:ascii="Gadugi" w:hAnsi="Gadugi"/>
          <w:sz w:val="24"/>
          <w:szCs w:val="24"/>
        </w:rPr>
        <w:footnoteReference w:id="23"/>
      </w:r>
      <w:r w:rsidR="00DB7A25" w:rsidRPr="00436C47">
        <w:rPr>
          <w:rFonts w:ascii="Gadugi" w:hAnsi="Gadugi"/>
          <w:i/>
          <w:sz w:val="24"/>
          <w:szCs w:val="24"/>
        </w:rPr>
        <w:t>.</w:t>
      </w:r>
    </w:p>
    <w:p w14:paraId="463F29E8" w14:textId="77777777" w:rsidR="00CE7C6D" w:rsidRPr="00436C47" w:rsidRDefault="00CE7C6D" w:rsidP="00436C47">
      <w:pPr>
        <w:overflowPunct/>
        <w:autoSpaceDE/>
        <w:autoSpaceDN/>
        <w:adjustRightInd/>
        <w:spacing w:line="276" w:lineRule="auto"/>
        <w:ind w:firstLine="1701"/>
        <w:contextualSpacing/>
        <w:jc w:val="both"/>
        <w:textAlignment w:val="auto"/>
        <w:rPr>
          <w:rFonts w:ascii="Gadugi" w:hAnsi="Gadugi"/>
          <w:sz w:val="24"/>
          <w:szCs w:val="24"/>
        </w:rPr>
      </w:pPr>
    </w:p>
    <w:p w14:paraId="05CEFC7C" w14:textId="77777777" w:rsidR="000A63DA" w:rsidRPr="00436C47" w:rsidRDefault="000A63DA"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Todo esto, ratificado en diferentes momentos</w:t>
      </w:r>
      <w:r w:rsidR="00935C4C" w:rsidRPr="00436C47">
        <w:rPr>
          <w:rFonts w:ascii="Gadugi" w:hAnsi="Gadugi"/>
          <w:sz w:val="24"/>
          <w:szCs w:val="24"/>
        </w:rPr>
        <w:t xml:space="preserve"> (</w:t>
      </w:r>
      <w:r w:rsidR="00F53F46" w:rsidRPr="00436C47">
        <w:rPr>
          <w:rFonts w:ascii="Gadugi" w:hAnsi="Gadugi"/>
          <w:sz w:val="24"/>
          <w:szCs w:val="24"/>
        </w:rPr>
        <w:t xml:space="preserve">31 de mayo de 2016 y </w:t>
      </w:r>
      <w:r w:rsidR="00935C4C" w:rsidRPr="00436C47">
        <w:rPr>
          <w:rFonts w:ascii="Gadugi" w:hAnsi="Gadugi"/>
          <w:sz w:val="24"/>
          <w:szCs w:val="24"/>
        </w:rPr>
        <w:t>21 de junio de 2019)</w:t>
      </w:r>
      <w:r w:rsidRPr="00436C47">
        <w:rPr>
          <w:rFonts w:ascii="Gadugi" w:hAnsi="Gadugi"/>
          <w:sz w:val="24"/>
          <w:szCs w:val="24"/>
        </w:rPr>
        <w:t xml:space="preserve"> de manera concreta</w:t>
      </w:r>
      <w:r w:rsidR="00F53F46" w:rsidRPr="00436C47">
        <w:rPr>
          <w:rFonts w:ascii="Gadugi" w:hAnsi="Gadugi"/>
          <w:sz w:val="24"/>
          <w:szCs w:val="24"/>
        </w:rPr>
        <w:t>,</w:t>
      </w:r>
      <w:r w:rsidRPr="00436C47">
        <w:rPr>
          <w:rFonts w:ascii="Gadugi" w:hAnsi="Gadugi"/>
          <w:sz w:val="24"/>
          <w:szCs w:val="24"/>
        </w:rPr>
        <w:t xml:space="preserve"> por la entrevista social, verificada tanto por la profesional en sicología de la Fiscal</w:t>
      </w:r>
      <w:r w:rsidR="008460FC" w:rsidRPr="00436C47">
        <w:rPr>
          <w:rFonts w:ascii="Gadugi" w:hAnsi="Gadugi"/>
          <w:sz w:val="24"/>
          <w:szCs w:val="24"/>
        </w:rPr>
        <w:t xml:space="preserve">ía, Sandra Y. Torres </w:t>
      </w:r>
      <w:proofErr w:type="spellStart"/>
      <w:r w:rsidR="008460FC" w:rsidRPr="00436C47">
        <w:rPr>
          <w:rFonts w:ascii="Gadugi" w:hAnsi="Gadugi"/>
          <w:sz w:val="24"/>
          <w:szCs w:val="24"/>
        </w:rPr>
        <w:t>Rua</w:t>
      </w:r>
      <w:proofErr w:type="spellEnd"/>
      <w:r w:rsidR="008460FC" w:rsidRPr="00436C47">
        <w:rPr>
          <w:rFonts w:ascii="Gadugi" w:hAnsi="Gadugi"/>
          <w:sz w:val="24"/>
          <w:szCs w:val="24"/>
        </w:rPr>
        <w:t xml:space="preserve">, adscrita a la Unidad CAIVAS ITAGUÍ, </w:t>
      </w:r>
      <w:r w:rsidRPr="00436C47">
        <w:rPr>
          <w:rFonts w:ascii="Gadugi" w:hAnsi="Gadugi"/>
          <w:sz w:val="24"/>
          <w:szCs w:val="24"/>
        </w:rPr>
        <w:t xml:space="preserve">como por la </w:t>
      </w:r>
      <w:r w:rsidR="004B7017" w:rsidRPr="00436C47">
        <w:rPr>
          <w:rFonts w:ascii="Gadugi" w:hAnsi="Gadugi"/>
          <w:sz w:val="24"/>
          <w:szCs w:val="24"/>
        </w:rPr>
        <w:t>p</w:t>
      </w:r>
      <w:r w:rsidRPr="00436C47">
        <w:rPr>
          <w:rFonts w:ascii="Gadugi" w:hAnsi="Gadugi"/>
          <w:sz w:val="24"/>
          <w:szCs w:val="24"/>
        </w:rPr>
        <w:t xml:space="preserve">rofesional de </w:t>
      </w:r>
      <w:r w:rsidR="004B7017" w:rsidRPr="00436C47">
        <w:rPr>
          <w:rFonts w:ascii="Gadugi" w:hAnsi="Gadugi"/>
          <w:sz w:val="24"/>
          <w:szCs w:val="24"/>
        </w:rPr>
        <w:t>t</w:t>
      </w:r>
      <w:r w:rsidRPr="00436C47">
        <w:rPr>
          <w:rFonts w:ascii="Gadugi" w:hAnsi="Gadugi"/>
          <w:sz w:val="24"/>
          <w:szCs w:val="24"/>
        </w:rPr>
        <w:t xml:space="preserve">rabajo </w:t>
      </w:r>
      <w:r w:rsidR="004B7017" w:rsidRPr="00436C47">
        <w:rPr>
          <w:rFonts w:ascii="Gadugi" w:hAnsi="Gadugi"/>
          <w:sz w:val="24"/>
          <w:szCs w:val="24"/>
        </w:rPr>
        <w:t>s</w:t>
      </w:r>
      <w:r w:rsidRPr="00436C47">
        <w:rPr>
          <w:rFonts w:ascii="Gadugi" w:hAnsi="Gadugi"/>
          <w:sz w:val="24"/>
          <w:szCs w:val="24"/>
        </w:rPr>
        <w:t>ocial del Juzgado de primer grado</w:t>
      </w:r>
      <w:r w:rsidR="004B7017" w:rsidRPr="00436C47">
        <w:rPr>
          <w:rFonts w:ascii="Gadugi" w:hAnsi="Gadugi"/>
          <w:sz w:val="24"/>
          <w:szCs w:val="24"/>
        </w:rPr>
        <w:t xml:space="preserve">. </w:t>
      </w:r>
    </w:p>
    <w:p w14:paraId="3B7B4B86" w14:textId="77777777" w:rsidR="000A63DA" w:rsidRPr="00436C47" w:rsidRDefault="000A63DA" w:rsidP="00436C47">
      <w:pPr>
        <w:overflowPunct/>
        <w:autoSpaceDE/>
        <w:autoSpaceDN/>
        <w:adjustRightInd/>
        <w:spacing w:line="276" w:lineRule="auto"/>
        <w:ind w:firstLine="1701"/>
        <w:contextualSpacing/>
        <w:jc w:val="both"/>
        <w:textAlignment w:val="auto"/>
        <w:rPr>
          <w:rFonts w:ascii="Gadugi" w:hAnsi="Gadugi"/>
          <w:sz w:val="24"/>
          <w:szCs w:val="24"/>
        </w:rPr>
      </w:pPr>
    </w:p>
    <w:p w14:paraId="20C7A5F3" w14:textId="1708A0CE" w:rsidR="00691C52" w:rsidRDefault="004B7017"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L</w:t>
      </w:r>
      <w:r w:rsidR="000A63DA" w:rsidRPr="00436C47">
        <w:rPr>
          <w:rFonts w:ascii="Gadugi" w:hAnsi="Gadugi"/>
          <w:sz w:val="24"/>
          <w:szCs w:val="24"/>
        </w:rPr>
        <w:t xml:space="preserve">a primera de las profesionales, </w:t>
      </w:r>
      <w:r w:rsidRPr="00436C47">
        <w:rPr>
          <w:rFonts w:ascii="Gadugi" w:hAnsi="Gadugi"/>
          <w:sz w:val="24"/>
          <w:szCs w:val="24"/>
        </w:rPr>
        <w:t>i</w:t>
      </w:r>
      <w:r w:rsidR="00691C52" w:rsidRPr="00436C47">
        <w:rPr>
          <w:rFonts w:ascii="Gadugi" w:hAnsi="Gadugi"/>
          <w:sz w:val="24"/>
          <w:szCs w:val="24"/>
        </w:rPr>
        <w:t>ndic</w:t>
      </w:r>
      <w:r w:rsidRPr="00436C47">
        <w:rPr>
          <w:rFonts w:ascii="Gadugi" w:hAnsi="Gadugi"/>
          <w:sz w:val="24"/>
          <w:szCs w:val="24"/>
        </w:rPr>
        <w:t>ó</w:t>
      </w:r>
      <w:r w:rsidR="00691C52" w:rsidRPr="00436C47">
        <w:rPr>
          <w:rFonts w:ascii="Gadugi" w:hAnsi="Gadugi"/>
          <w:sz w:val="24"/>
          <w:szCs w:val="24"/>
        </w:rPr>
        <w:t>:</w:t>
      </w:r>
    </w:p>
    <w:p w14:paraId="410DB7B5" w14:textId="77777777" w:rsidR="00950B99" w:rsidRPr="00436C47" w:rsidRDefault="00950B99" w:rsidP="00436C47">
      <w:pPr>
        <w:overflowPunct/>
        <w:autoSpaceDE/>
        <w:autoSpaceDN/>
        <w:adjustRightInd/>
        <w:spacing w:line="276" w:lineRule="auto"/>
        <w:ind w:firstLine="1701"/>
        <w:contextualSpacing/>
        <w:jc w:val="both"/>
        <w:textAlignment w:val="auto"/>
        <w:rPr>
          <w:rFonts w:ascii="Gadugi" w:hAnsi="Gadugi"/>
          <w:sz w:val="24"/>
          <w:szCs w:val="24"/>
        </w:rPr>
      </w:pPr>
    </w:p>
    <w:p w14:paraId="38396139" w14:textId="464D6F6C" w:rsidR="000A63DA" w:rsidRPr="00950B99" w:rsidRDefault="00F53F46" w:rsidP="00950B99">
      <w:pPr>
        <w:overflowPunct/>
        <w:autoSpaceDE/>
        <w:autoSpaceDN/>
        <w:adjustRightInd/>
        <w:ind w:left="426" w:right="420" w:firstLine="1134"/>
        <w:contextualSpacing/>
        <w:jc w:val="both"/>
        <w:textAlignment w:val="auto"/>
        <w:rPr>
          <w:rFonts w:ascii="Gadugi" w:hAnsi="Gadugi"/>
          <w:sz w:val="22"/>
          <w:szCs w:val="24"/>
        </w:rPr>
      </w:pPr>
      <w:r w:rsidRPr="00950B99">
        <w:rPr>
          <w:rFonts w:ascii="Gadugi" w:hAnsi="Gadugi"/>
          <w:sz w:val="22"/>
          <w:szCs w:val="24"/>
        </w:rPr>
        <w:t>“…</w:t>
      </w:r>
      <w:r w:rsidR="00950B99" w:rsidRPr="00950B99">
        <w:rPr>
          <w:rFonts w:ascii="Gadugi" w:hAnsi="Gadugi"/>
          <w:sz w:val="22"/>
          <w:szCs w:val="24"/>
        </w:rPr>
        <w:t xml:space="preserve"> </w:t>
      </w:r>
      <w:r w:rsidRPr="00950B99">
        <w:rPr>
          <w:rFonts w:ascii="Gadugi" w:hAnsi="Gadugi"/>
          <w:sz w:val="22"/>
          <w:szCs w:val="24"/>
        </w:rPr>
        <w:t xml:space="preserve">La niña es tímida, inhibida, pero logra relatar lo antes referenciado. El tono de voz es bajo. El lenguaje es entendible. Expresa emociones y sentimientos negativos y positivos. Los procesos cognitivos son acordes con la edad evolutiva. Conoce con ejemplos la diferenciación de verdad y mentira. La importancia de decir la verdad. Es necesario mencionar que la niña necesita apoyo y contención en proceso </w:t>
      </w:r>
      <w:proofErr w:type="spellStart"/>
      <w:r w:rsidRPr="00950B99">
        <w:rPr>
          <w:rFonts w:ascii="Gadugi" w:hAnsi="Gadugi"/>
          <w:sz w:val="22"/>
          <w:szCs w:val="24"/>
        </w:rPr>
        <w:t>terapeútico</w:t>
      </w:r>
      <w:proofErr w:type="spellEnd"/>
      <w:r w:rsidRPr="00950B99">
        <w:rPr>
          <w:rFonts w:ascii="Gadugi" w:hAnsi="Gadugi"/>
          <w:sz w:val="22"/>
          <w:szCs w:val="24"/>
        </w:rPr>
        <w:t xml:space="preserve"> debido a que siente rabia, tristeza e incluso desprecio hac</w:t>
      </w:r>
      <w:r w:rsidR="00680C0A" w:rsidRPr="00950B99">
        <w:rPr>
          <w:rFonts w:ascii="Gadugi" w:hAnsi="Gadugi"/>
          <w:sz w:val="22"/>
          <w:szCs w:val="24"/>
        </w:rPr>
        <w:t>i</w:t>
      </w:r>
      <w:r w:rsidRPr="00950B99">
        <w:rPr>
          <w:rFonts w:ascii="Gadugi" w:hAnsi="Gadugi"/>
          <w:sz w:val="22"/>
          <w:szCs w:val="24"/>
        </w:rPr>
        <w:t>a el progenitor por la forma como era castigada. En conclusión: la niña manifiesta que el papá la castigaba por que no se cepillaba los dientes o no quería comer y el castigo era que la metía al baño le abría la boca y ella se sentía ahogada con el agua de la ducha, que caía en la boca y en ocasiones, además, le pegaba con una chancla de caucho o correa que le quedaba doliendo la nalga y con colorados”</w:t>
      </w:r>
      <w:r w:rsidR="004B7017" w:rsidRPr="00950B99">
        <w:rPr>
          <w:rFonts w:ascii="Gadugi" w:hAnsi="Gadugi"/>
          <w:sz w:val="22"/>
          <w:szCs w:val="24"/>
        </w:rPr>
        <w:t xml:space="preserve"> </w:t>
      </w:r>
      <w:r w:rsidRPr="00950B99">
        <w:rPr>
          <w:rStyle w:val="Refdenotaalpie"/>
          <w:rFonts w:ascii="Gadugi" w:hAnsi="Gadugi"/>
          <w:sz w:val="22"/>
          <w:szCs w:val="24"/>
        </w:rPr>
        <w:footnoteReference w:id="24"/>
      </w:r>
      <w:r w:rsidR="004B7017" w:rsidRPr="00950B99">
        <w:rPr>
          <w:rFonts w:ascii="Gadugi" w:hAnsi="Gadugi"/>
          <w:sz w:val="22"/>
          <w:szCs w:val="24"/>
        </w:rPr>
        <w:t>.</w:t>
      </w:r>
      <w:r w:rsidRPr="00950B99">
        <w:rPr>
          <w:rFonts w:ascii="Gadugi" w:hAnsi="Gadugi"/>
          <w:sz w:val="22"/>
          <w:szCs w:val="24"/>
        </w:rPr>
        <w:t xml:space="preserve"> </w:t>
      </w:r>
      <w:r w:rsidR="000A63DA" w:rsidRPr="00950B99">
        <w:rPr>
          <w:rFonts w:ascii="Gadugi" w:hAnsi="Gadugi"/>
          <w:sz w:val="22"/>
          <w:szCs w:val="24"/>
        </w:rPr>
        <w:t xml:space="preserve">  </w:t>
      </w:r>
    </w:p>
    <w:p w14:paraId="5630AD66" w14:textId="77777777" w:rsidR="00211BAC" w:rsidRPr="00436C47" w:rsidRDefault="00211BAC" w:rsidP="00436C47">
      <w:pPr>
        <w:overflowPunct/>
        <w:autoSpaceDE/>
        <w:autoSpaceDN/>
        <w:adjustRightInd/>
        <w:spacing w:line="276" w:lineRule="auto"/>
        <w:ind w:firstLine="1701"/>
        <w:contextualSpacing/>
        <w:jc w:val="both"/>
        <w:textAlignment w:val="auto"/>
        <w:rPr>
          <w:rFonts w:ascii="Gadugi" w:hAnsi="Gadugi"/>
          <w:sz w:val="24"/>
          <w:szCs w:val="24"/>
        </w:rPr>
      </w:pPr>
    </w:p>
    <w:p w14:paraId="77EBB970" w14:textId="77777777" w:rsidR="00691C52" w:rsidRPr="00436C47" w:rsidRDefault="00211BAC"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Y la segunda,</w:t>
      </w:r>
      <w:r w:rsidR="00691C52" w:rsidRPr="00436C47">
        <w:rPr>
          <w:rFonts w:ascii="Gadugi" w:hAnsi="Gadugi"/>
          <w:sz w:val="24"/>
          <w:szCs w:val="24"/>
        </w:rPr>
        <w:t xml:space="preserve"> como </w:t>
      </w:r>
      <w:r w:rsidR="009458BF" w:rsidRPr="00436C47">
        <w:rPr>
          <w:rFonts w:ascii="Gadugi" w:hAnsi="Gadugi"/>
          <w:sz w:val="24"/>
          <w:szCs w:val="24"/>
        </w:rPr>
        <w:t>“</w:t>
      </w:r>
      <w:r w:rsidR="00691C52" w:rsidRPr="00436C47">
        <w:rPr>
          <w:rFonts w:ascii="Gadugi" w:hAnsi="Gadugi"/>
          <w:sz w:val="24"/>
          <w:szCs w:val="24"/>
        </w:rPr>
        <w:t>concepto social</w:t>
      </w:r>
      <w:r w:rsidR="009458BF" w:rsidRPr="00436C47">
        <w:rPr>
          <w:rFonts w:ascii="Gadugi" w:hAnsi="Gadugi"/>
          <w:sz w:val="24"/>
          <w:szCs w:val="24"/>
        </w:rPr>
        <w:t>”</w:t>
      </w:r>
      <w:r w:rsidR="00691C52" w:rsidRPr="00436C47">
        <w:rPr>
          <w:rFonts w:ascii="Gadugi" w:hAnsi="Gadugi"/>
          <w:sz w:val="24"/>
          <w:szCs w:val="24"/>
        </w:rPr>
        <w:t xml:space="preserve"> señala:</w:t>
      </w:r>
    </w:p>
    <w:p w14:paraId="61829076" w14:textId="77777777" w:rsidR="00691C52" w:rsidRPr="00436C47" w:rsidRDefault="00691C52" w:rsidP="00436C47">
      <w:pPr>
        <w:overflowPunct/>
        <w:autoSpaceDE/>
        <w:autoSpaceDN/>
        <w:adjustRightInd/>
        <w:spacing w:line="276" w:lineRule="auto"/>
        <w:ind w:firstLine="1701"/>
        <w:contextualSpacing/>
        <w:jc w:val="both"/>
        <w:textAlignment w:val="auto"/>
        <w:rPr>
          <w:rFonts w:ascii="Gadugi" w:hAnsi="Gadugi"/>
          <w:sz w:val="24"/>
          <w:szCs w:val="24"/>
        </w:rPr>
      </w:pPr>
    </w:p>
    <w:p w14:paraId="30B4F5BE" w14:textId="1E693886" w:rsidR="00211BAC" w:rsidRPr="00950B99" w:rsidRDefault="00211BAC" w:rsidP="00950B99">
      <w:pPr>
        <w:overflowPunct/>
        <w:autoSpaceDE/>
        <w:autoSpaceDN/>
        <w:adjustRightInd/>
        <w:ind w:left="426" w:right="420" w:firstLine="1134"/>
        <w:contextualSpacing/>
        <w:jc w:val="both"/>
        <w:textAlignment w:val="auto"/>
        <w:rPr>
          <w:rFonts w:ascii="Gadugi" w:hAnsi="Gadugi"/>
          <w:sz w:val="22"/>
          <w:szCs w:val="24"/>
        </w:rPr>
      </w:pPr>
      <w:r w:rsidRPr="00950B99">
        <w:rPr>
          <w:rFonts w:ascii="Gadugi" w:hAnsi="Gadugi"/>
          <w:sz w:val="22"/>
          <w:szCs w:val="24"/>
        </w:rPr>
        <w:t>“Se logra establecer en la intervención, de acuerdo lo expresado por la niña, que el vínculo afectivo con su padre se ha roto debido a la falta de contacto entre ambos, la niña no refiere haberse comunicado ni siquiera telefónicamente con su progenitor desde hace más de 4 años y enfatiza dentro de sus recuerdos el trato que le daba su padre en ocasiones, cuando no quería comerse la comida, el cual se constituye en un maltrato así la niña que se encuentra muy arraigado en su recordación, pese a no expresar dicha situación con resentimiento ni rabia hacía el señor OF”</w:t>
      </w:r>
      <w:r w:rsidR="004B7017" w:rsidRPr="00950B99">
        <w:rPr>
          <w:rFonts w:ascii="Gadugi" w:hAnsi="Gadugi"/>
          <w:sz w:val="22"/>
          <w:szCs w:val="24"/>
        </w:rPr>
        <w:t xml:space="preserve"> </w:t>
      </w:r>
      <w:r w:rsidRPr="00950B99">
        <w:rPr>
          <w:rStyle w:val="Refdenotaalpie"/>
          <w:rFonts w:ascii="Gadugi" w:hAnsi="Gadugi"/>
          <w:sz w:val="22"/>
          <w:szCs w:val="24"/>
        </w:rPr>
        <w:footnoteReference w:id="25"/>
      </w:r>
      <w:r w:rsidR="004B7017" w:rsidRPr="00950B99">
        <w:rPr>
          <w:rFonts w:ascii="Gadugi" w:hAnsi="Gadugi"/>
          <w:sz w:val="22"/>
          <w:szCs w:val="24"/>
        </w:rPr>
        <w:t>.</w:t>
      </w:r>
    </w:p>
    <w:p w14:paraId="1DE581BC" w14:textId="77777777" w:rsidR="00A20D88" w:rsidRPr="00436C47" w:rsidRDefault="00A20D88" w:rsidP="00436C47">
      <w:pPr>
        <w:overflowPunct/>
        <w:autoSpaceDE/>
        <w:autoSpaceDN/>
        <w:adjustRightInd/>
        <w:spacing w:line="276" w:lineRule="auto"/>
        <w:ind w:firstLine="1701"/>
        <w:contextualSpacing/>
        <w:jc w:val="both"/>
        <w:textAlignment w:val="auto"/>
        <w:rPr>
          <w:rFonts w:ascii="Gadugi" w:hAnsi="Gadugi"/>
          <w:sz w:val="24"/>
          <w:szCs w:val="24"/>
        </w:rPr>
      </w:pPr>
    </w:p>
    <w:p w14:paraId="135B513B" w14:textId="48847E13" w:rsidR="008460FC" w:rsidRPr="00436C47" w:rsidRDefault="004B7017"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Ahora, </w:t>
      </w:r>
      <w:r w:rsidR="008460FC" w:rsidRPr="00436C47">
        <w:rPr>
          <w:rFonts w:ascii="Gadugi" w:hAnsi="Gadugi"/>
          <w:sz w:val="24"/>
          <w:szCs w:val="24"/>
        </w:rPr>
        <w:t>debido a todos estos hechos</w:t>
      </w:r>
      <w:r w:rsidRPr="00436C47">
        <w:rPr>
          <w:rFonts w:ascii="Gadugi" w:hAnsi="Gadugi"/>
          <w:sz w:val="24"/>
          <w:szCs w:val="24"/>
        </w:rPr>
        <w:t>,</w:t>
      </w:r>
      <w:r w:rsidR="008460FC" w:rsidRPr="00436C47">
        <w:rPr>
          <w:rFonts w:ascii="Gadugi" w:hAnsi="Gadugi"/>
          <w:sz w:val="24"/>
          <w:szCs w:val="24"/>
        </w:rPr>
        <w:t xml:space="preserve"> la Fiscalía que adelanta la investigación penal adoptó como medidas de protección para la menor la “</w:t>
      </w:r>
      <w:r w:rsidR="008460FC" w:rsidRPr="00950B99">
        <w:rPr>
          <w:rFonts w:ascii="Gadugi" w:hAnsi="Gadugi"/>
          <w:i/>
          <w:sz w:val="22"/>
          <w:szCs w:val="24"/>
        </w:rPr>
        <w:t>protección policiva y evitar afectaciones futuras en la vida e integridad del señor SGA</w:t>
      </w:r>
      <w:r w:rsidR="008460FC" w:rsidRPr="00436C47">
        <w:rPr>
          <w:rFonts w:ascii="Gadugi" w:hAnsi="Gadugi"/>
          <w:sz w:val="24"/>
          <w:szCs w:val="24"/>
        </w:rPr>
        <w:t>”</w:t>
      </w:r>
      <w:r w:rsidR="008460FC" w:rsidRPr="00436C47">
        <w:rPr>
          <w:rStyle w:val="Refdenotaalpie"/>
          <w:rFonts w:ascii="Gadugi" w:hAnsi="Gadugi"/>
          <w:sz w:val="24"/>
          <w:szCs w:val="24"/>
        </w:rPr>
        <w:footnoteReference w:id="26"/>
      </w:r>
      <w:r w:rsidR="00AA2F7C" w:rsidRPr="00436C47">
        <w:rPr>
          <w:rFonts w:ascii="Gadugi" w:hAnsi="Gadugi"/>
          <w:sz w:val="24"/>
          <w:szCs w:val="24"/>
        </w:rPr>
        <w:t xml:space="preserve">, todo lo cual </w:t>
      </w:r>
      <w:r w:rsidRPr="00436C47">
        <w:rPr>
          <w:rFonts w:ascii="Gadugi" w:hAnsi="Gadugi"/>
          <w:sz w:val="24"/>
          <w:szCs w:val="24"/>
        </w:rPr>
        <w:t>deja en evidencia el riesgo</w:t>
      </w:r>
      <w:r w:rsidR="00AA2F7C" w:rsidRPr="00436C47">
        <w:rPr>
          <w:rFonts w:ascii="Gadugi" w:hAnsi="Gadugi"/>
          <w:sz w:val="24"/>
          <w:szCs w:val="24"/>
        </w:rPr>
        <w:t xml:space="preserve"> que corría la menor en su momento, por el maltrato de que fue objeto. </w:t>
      </w:r>
    </w:p>
    <w:p w14:paraId="2BA226A1" w14:textId="77777777" w:rsidR="008460FC" w:rsidRPr="00436C47" w:rsidRDefault="008460FC" w:rsidP="00436C47">
      <w:pPr>
        <w:overflowPunct/>
        <w:autoSpaceDE/>
        <w:autoSpaceDN/>
        <w:adjustRightInd/>
        <w:spacing w:line="276" w:lineRule="auto"/>
        <w:ind w:firstLine="1701"/>
        <w:contextualSpacing/>
        <w:jc w:val="both"/>
        <w:textAlignment w:val="auto"/>
        <w:rPr>
          <w:rFonts w:ascii="Gadugi" w:hAnsi="Gadugi"/>
          <w:sz w:val="24"/>
          <w:szCs w:val="24"/>
        </w:rPr>
      </w:pPr>
    </w:p>
    <w:p w14:paraId="527C9B8C" w14:textId="77777777" w:rsidR="004B7017" w:rsidRPr="00436C47" w:rsidRDefault="00335C9A"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lastRenderedPageBreak/>
        <w:t>Así que</w:t>
      </w:r>
      <w:r w:rsidR="004B7017" w:rsidRPr="00436C47">
        <w:rPr>
          <w:rFonts w:ascii="Gadugi" w:hAnsi="Gadugi"/>
          <w:sz w:val="24"/>
          <w:szCs w:val="24"/>
        </w:rPr>
        <w:t>,</w:t>
      </w:r>
      <w:r w:rsidRPr="00436C47">
        <w:rPr>
          <w:rFonts w:ascii="Gadugi" w:hAnsi="Gadugi"/>
          <w:sz w:val="24"/>
          <w:szCs w:val="24"/>
        </w:rPr>
        <w:t xml:space="preserve"> tal como lo definió el juzgado de primer grado, estas pruebas son </w:t>
      </w:r>
      <w:r w:rsidR="008460FC" w:rsidRPr="00436C47">
        <w:rPr>
          <w:rFonts w:ascii="Gadugi" w:hAnsi="Gadugi"/>
          <w:sz w:val="24"/>
          <w:szCs w:val="24"/>
        </w:rPr>
        <w:t xml:space="preserve">suficientes para endilgar </w:t>
      </w:r>
      <w:r w:rsidR="004B7017" w:rsidRPr="00436C47">
        <w:rPr>
          <w:rFonts w:ascii="Gadugi" w:hAnsi="Gadugi"/>
          <w:sz w:val="24"/>
          <w:szCs w:val="24"/>
        </w:rPr>
        <w:t xml:space="preserve">el maltrato </w:t>
      </w:r>
      <w:r w:rsidR="008460FC" w:rsidRPr="00436C47">
        <w:rPr>
          <w:rFonts w:ascii="Gadugi" w:hAnsi="Gadugi"/>
          <w:sz w:val="24"/>
          <w:szCs w:val="24"/>
        </w:rPr>
        <w:t>invocad</w:t>
      </w:r>
      <w:r w:rsidR="004B7017" w:rsidRPr="00436C47">
        <w:rPr>
          <w:rFonts w:ascii="Gadugi" w:hAnsi="Gadugi"/>
          <w:sz w:val="24"/>
          <w:szCs w:val="24"/>
        </w:rPr>
        <w:t>o</w:t>
      </w:r>
      <w:r w:rsidR="008460FC" w:rsidRPr="00436C47">
        <w:rPr>
          <w:rFonts w:ascii="Gadugi" w:hAnsi="Gadugi"/>
          <w:sz w:val="24"/>
          <w:szCs w:val="24"/>
        </w:rPr>
        <w:t xml:space="preserve"> por la demandante, </w:t>
      </w:r>
      <w:r w:rsidRPr="00436C47">
        <w:rPr>
          <w:rFonts w:ascii="Gadugi" w:hAnsi="Gadugi"/>
          <w:sz w:val="24"/>
          <w:szCs w:val="24"/>
        </w:rPr>
        <w:t>sin que l</w:t>
      </w:r>
      <w:r w:rsidR="004B7017" w:rsidRPr="00436C47">
        <w:rPr>
          <w:rFonts w:ascii="Gadugi" w:hAnsi="Gadugi"/>
          <w:sz w:val="24"/>
          <w:szCs w:val="24"/>
        </w:rPr>
        <w:t xml:space="preserve">os </w:t>
      </w:r>
      <w:r w:rsidRPr="00436C47">
        <w:rPr>
          <w:rFonts w:ascii="Gadugi" w:hAnsi="Gadugi"/>
          <w:sz w:val="24"/>
          <w:szCs w:val="24"/>
        </w:rPr>
        <w:t>testimoni</w:t>
      </w:r>
      <w:r w:rsidR="004B7017" w:rsidRPr="00436C47">
        <w:rPr>
          <w:rFonts w:ascii="Gadugi" w:hAnsi="Gadugi"/>
          <w:sz w:val="24"/>
          <w:szCs w:val="24"/>
        </w:rPr>
        <w:t xml:space="preserve">os </w:t>
      </w:r>
      <w:r w:rsidRPr="00436C47">
        <w:rPr>
          <w:rFonts w:ascii="Gadugi" w:hAnsi="Gadugi"/>
          <w:sz w:val="24"/>
          <w:szCs w:val="24"/>
        </w:rPr>
        <w:t>allegad</w:t>
      </w:r>
      <w:r w:rsidR="004B7017" w:rsidRPr="00436C47">
        <w:rPr>
          <w:rFonts w:ascii="Gadugi" w:hAnsi="Gadugi"/>
          <w:sz w:val="24"/>
          <w:szCs w:val="24"/>
        </w:rPr>
        <w:t>os</w:t>
      </w:r>
      <w:r w:rsidRPr="00436C47">
        <w:rPr>
          <w:rFonts w:ascii="Gadugi" w:hAnsi="Gadugi"/>
          <w:sz w:val="24"/>
          <w:szCs w:val="24"/>
        </w:rPr>
        <w:t xml:space="preserve"> tengan el soporte suficiente para </w:t>
      </w:r>
      <w:r w:rsidR="004B7017" w:rsidRPr="00436C47">
        <w:rPr>
          <w:rFonts w:ascii="Gadugi" w:hAnsi="Gadugi"/>
          <w:sz w:val="24"/>
          <w:szCs w:val="24"/>
        </w:rPr>
        <w:t xml:space="preserve">ratificar o desechar </w:t>
      </w:r>
      <w:r w:rsidRPr="00436C47">
        <w:rPr>
          <w:rFonts w:ascii="Gadugi" w:hAnsi="Gadugi"/>
          <w:sz w:val="24"/>
          <w:szCs w:val="24"/>
        </w:rPr>
        <w:t xml:space="preserve">esta conclusión, </w:t>
      </w:r>
      <w:r w:rsidR="004B7017" w:rsidRPr="00436C47">
        <w:rPr>
          <w:rFonts w:ascii="Gadugi" w:hAnsi="Gadugi"/>
          <w:sz w:val="24"/>
          <w:szCs w:val="24"/>
        </w:rPr>
        <w:t xml:space="preserve">en vista del escaso poder suasorio, </w:t>
      </w:r>
      <w:r w:rsidRPr="00436C47">
        <w:rPr>
          <w:rFonts w:ascii="Gadugi" w:hAnsi="Gadugi"/>
          <w:sz w:val="24"/>
          <w:szCs w:val="24"/>
        </w:rPr>
        <w:t xml:space="preserve">pues </w:t>
      </w:r>
      <w:r w:rsidR="004B7017" w:rsidRPr="00436C47">
        <w:rPr>
          <w:rFonts w:ascii="Gadugi" w:hAnsi="Gadugi"/>
          <w:sz w:val="24"/>
          <w:szCs w:val="24"/>
        </w:rPr>
        <w:t xml:space="preserve">los deponentes </w:t>
      </w:r>
      <w:r w:rsidR="008460FC" w:rsidRPr="00436C47">
        <w:rPr>
          <w:rFonts w:ascii="Gadugi" w:hAnsi="Gadugi"/>
          <w:sz w:val="24"/>
          <w:szCs w:val="24"/>
        </w:rPr>
        <w:t xml:space="preserve">tienen un conocimiento muy general </w:t>
      </w:r>
      <w:r w:rsidR="00CA6221" w:rsidRPr="00436C47">
        <w:rPr>
          <w:rFonts w:ascii="Gadugi" w:hAnsi="Gadugi"/>
          <w:sz w:val="24"/>
          <w:szCs w:val="24"/>
        </w:rPr>
        <w:t xml:space="preserve">o de oídas </w:t>
      </w:r>
      <w:r w:rsidR="008460FC" w:rsidRPr="00436C47">
        <w:rPr>
          <w:rFonts w:ascii="Gadugi" w:hAnsi="Gadugi"/>
          <w:sz w:val="24"/>
          <w:szCs w:val="24"/>
        </w:rPr>
        <w:t>de los incidentes aquí expuestos</w:t>
      </w:r>
      <w:r w:rsidR="004B7017" w:rsidRPr="00436C47">
        <w:rPr>
          <w:rFonts w:ascii="Gadugi" w:hAnsi="Gadugi"/>
          <w:sz w:val="24"/>
          <w:szCs w:val="24"/>
        </w:rPr>
        <w:t>.</w:t>
      </w:r>
    </w:p>
    <w:p w14:paraId="0A6959E7" w14:textId="77777777" w:rsidR="00CA6221" w:rsidRPr="00436C47" w:rsidRDefault="004B7017"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 </w:t>
      </w:r>
    </w:p>
    <w:p w14:paraId="2088C6F0" w14:textId="77777777" w:rsidR="009F5405" w:rsidRPr="00436C47" w:rsidRDefault="00CA6221"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Por ejemplo</w:t>
      </w:r>
      <w:r w:rsidR="004B7017" w:rsidRPr="00436C47">
        <w:rPr>
          <w:rFonts w:ascii="Gadugi" w:hAnsi="Gadugi"/>
          <w:sz w:val="24"/>
          <w:szCs w:val="24"/>
        </w:rPr>
        <w:t xml:space="preserve">, </w:t>
      </w:r>
      <w:r w:rsidRPr="00436C47">
        <w:rPr>
          <w:rFonts w:ascii="Gadugi" w:hAnsi="Gadugi"/>
          <w:sz w:val="24"/>
          <w:szCs w:val="24"/>
        </w:rPr>
        <w:t xml:space="preserve">los testigos </w:t>
      </w:r>
      <w:r w:rsidR="004B7017" w:rsidRPr="00436C47">
        <w:rPr>
          <w:rFonts w:ascii="Gadugi" w:hAnsi="Gadugi"/>
          <w:sz w:val="24"/>
          <w:szCs w:val="24"/>
        </w:rPr>
        <w:t xml:space="preserve">que convocó la parte demandante, esto es, </w:t>
      </w:r>
      <w:r w:rsidRPr="00436C47">
        <w:rPr>
          <w:rFonts w:ascii="Gadugi" w:hAnsi="Gadugi"/>
          <w:sz w:val="24"/>
          <w:szCs w:val="24"/>
        </w:rPr>
        <w:t>Martha Lucía Cano Jiménez</w:t>
      </w:r>
      <w:r w:rsidR="009F5405" w:rsidRPr="00436C47">
        <w:rPr>
          <w:rStyle w:val="Refdenotaalpie"/>
          <w:rFonts w:ascii="Gadugi" w:hAnsi="Gadugi"/>
          <w:sz w:val="24"/>
          <w:szCs w:val="24"/>
        </w:rPr>
        <w:footnoteReference w:id="27"/>
      </w:r>
      <w:r w:rsidRPr="00436C47">
        <w:rPr>
          <w:rFonts w:ascii="Gadugi" w:hAnsi="Gadugi"/>
          <w:sz w:val="24"/>
          <w:szCs w:val="24"/>
        </w:rPr>
        <w:t xml:space="preserve">, </w:t>
      </w:r>
      <w:r w:rsidR="005E6C6A" w:rsidRPr="00436C47">
        <w:rPr>
          <w:rFonts w:ascii="Gadugi" w:hAnsi="Gadugi"/>
          <w:sz w:val="24"/>
          <w:szCs w:val="24"/>
        </w:rPr>
        <w:t xml:space="preserve">Maritza Mejía Jiménez y </w:t>
      </w:r>
      <w:r w:rsidRPr="00436C47">
        <w:rPr>
          <w:rFonts w:ascii="Gadugi" w:hAnsi="Gadugi"/>
          <w:sz w:val="24"/>
          <w:szCs w:val="24"/>
        </w:rPr>
        <w:t>Liliana María Jiménez Cano</w:t>
      </w:r>
      <w:r w:rsidR="009F5405" w:rsidRPr="00436C47">
        <w:rPr>
          <w:rStyle w:val="Refdenotaalpie"/>
          <w:rFonts w:ascii="Gadugi" w:hAnsi="Gadugi"/>
          <w:sz w:val="24"/>
          <w:szCs w:val="24"/>
        </w:rPr>
        <w:footnoteReference w:id="28"/>
      </w:r>
      <w:r w:rsidRPr="00436C47">
        <w:rPr>
          <w:rFonts w:ascii="Gadugi" w:hAnsi="Gadugi"/>
          <w:sz w:val="24"/>
          <w:szCs w:val="24"/>
        </w:rPr>
        <w:t xml:space="preserve">, hablan de un </w:t>
      </w:r>
      <w:r w:rsidR="00335C9A" w:rsidRPr="00436C47">
        <w:rPr>
          <w:rFonts w:ascii="Gadugi" w:hAnsi="Gadugi"/>
          <w:sz w:val="24"/>
          <w:szCs w:val="24"/>
        </w:rPr>
        <w:t xml:space="preserve">supuesto </w:t>
      </w:r>
      <w:r w:rsidRPr="00436C47">
        <w:rPr>
          <w:rFonts w:ascii="Gadugi" w:hAnsi="Gadugi"/>
          <w:sz w:val="24"/>
          <w:szCs w:val="24"/>
        </w:rPr>
        <w:t>maltrato</w:t>
      </w:r>
      <w:r w:rsidR="00335C9A" w:rsidRPr="00436C47">
        <w:rPr>
          <w:rFonts w:ascii="Gadugi" w:hAnsi="Gadugi"/>
          <w:sz w:val="24"/>
          <w:szCs w:val="24"/>
        </w:rPr>
        <w:t xml:space="preserve"> </w:t>
      </w:r>
      <w:r w:rsidRPr="00436C47">
        <w:rPr>
          <w:rFonts w:ascii="Gadugi" w:hAnsi="Gadugi"/>
          <w:sz w:val="24"/>
          <w:szCs w:val="24"/>
        </w:rPr>
        <w:t>en el aeropuerto</w:t>
      </w:r>
      <w:r w:rsidR="00335C9A" w:rsidRPr="00436C47">
        <w:rPr>
          <w:rFonts w:ascii="Gadugi" w:hAnsi="Gadugi"/>
          <w:sz w:val="24"/>
          <w:szCs w:val="24"/>
        </w:rPr>
        <w:t xml:space="preserve">, pero antes de que la pareja viviera </w:t>
      </w:r>
      <w:r w:rsidRPr="00436C47">
        <w:rPr>
          <w:rFonts w:ascii="Gadugi" w:hAnsi="Gadugi"/>
          <w:sz w:val="24"/>
          <w:szCs w:val="24"/>
        </w:rPr>
        <w:t>en la ciudad de Medellín</w:t>
      </w:r>
      <w:r w:rsidR="004B7017" w:rsidRPr="00436C47">
        <w:rPr>
          <w:rFonts w:ascii="Gadugi" w:hAnsi="Gadugi"/>
          <w:sz w:val="24"/>
          <w:szCs w:val="24"/>
        </w:rPr>
        <w:t>,</w:t>
      </w:r>
      <w:r w:rsidRPr="00436C47">
        <w:rPr>
          <w:rFonts w:ascii="Gadugi" w:hAnsi="Gadugi"/>
          <w:sz w:val="24"/>
          <w:szCs w:val="24"/>
        </w:rPr>
        <w:t xml:space="preserve"> donde ocurrieron los hechos</w:t>
      </w:r>
      <w:r w:rsidR="004B7017" w:rsidRPr="00436C47">
        <w:rPr>
          <w:rFonts w:ascii="Gadugi" w:hAnsi="Gadugi"/>
          <w:sz w:val="24"/>
          <w:szCs w:val="24"/>
        </w:rPr>
        <w:t xml:space="preserve"> que aquí se analizan</w:t>
      </w:r>
      <w:r w:rsidRPr="00436C47">
        <w:rPr>
          <w:rFonts w:ascii="Gadugi" w:hAnsi="Gadugi"/>
          <w:sz w:val="24"/>
          <w:szCs w:val="24"/>
        </w:rPr>
        <w:t xml:space="preserve">, </w:t>
      </w:r>
      <w:r w:rsidR="00335C9A" w:rsidRPr="00436C47">
        <w:rPr>
          <w:rFonts w:ascii="Gadugi" w:hAnsi="Gadugi"/>
          <w:sz w:val="24"/>
          <w:szCs w:val="24"/>
        </w:rPr>
        <w:t>y</w:t>
      </w:r>
      <w:r w:rsidRPr="00436C47">
        <w:rPr>
          <w:rFonts w:ascii="Gadugi" w:hAnsi="Gadugi"/>
          <w:sz w:val="24"/>
          <w:szCs w:val="24"/>
        </w:rPr>
        <w:t xml:space="preserve"> nada más conocen del asunto</w:t>
      </w:r>
      <w:r w:rsidR="004B7017" w:rsidRPr="00436C47">
        <w:rPr>
          <w:rFonts w:ascii="Gadugi" w:hAnsi="Gadugi"/>
          <w:sz w:val="24"/>
          <w:szCs w:val="24"/>
        </w:rPr>
        <w:t xml:space="preserve">; </w:t>
      </w:r>
      <w:r w:rsidRPr="00436C47">
        <w:rPr>
          <w:rFonts w:ascii="Gadugi" w:hAnsi="Gadugi"/>
          <w:sz w:val="24"/>
          <w:szCs w:val="24"/>
        </w:rPr>
        <w:t xml:space="preserve">lo poco que saben </w:t>
      </w:r>
      <w:r w:rsidR="004B7017" w:rsidRPr="00436C47">
        <w:rPr>
          <w:rFonts w:ascii="Gadugi" w:hAnsi="Gadugi"/>
          <w:sz w:val="24"/>
          <w:szCs w:val="24"/>
        </w:rPr>
        <w:t>es</w:t>
      </w:r>
      <w:r w:rsidRPr="00436C47">
        <w:rPr>
          <w:rFonts w:ascii="Gadugi" w:hAnsi="Gadugi"/>
          <w:sz w:val="24"/>
          <w:szCs w:val="24"/>
        </w:rPr>
        <w:t xml:space="preserve"> porque la misma menor les contó.</w:t>
      </w:r>
    </w:p>
    <w:p w14:paraId="17AD93B2" w14:textId="77777777" w:rsidR="009F5405" w:rsidRPr="00436C47" w:rsidRDefault="009F5405" w:rsidP="00436C47">
      <w:pPr>
        <w:overflowPunct/>
        <w:autoSpaceDE/>
        <w:autoSpaceDN/>
        <w:adjustRightInd/>
        <w:spacing w:line="276" w:lineRule="auto"/>
        <w:ind w:firstLine="1701"/>
        <w:contextualSpacing/>
        <w:jc w:val="both"/>
        <w:textAlignment w:val="auto"/>
        <w:rPr>
          <w:rFonts w:ascii="Gadugi" w:hAnsi="Gadugi"/>
          <w:sz w:val="24"/>
          <w:szCs w:val="24"/>
        </w:rPr>
      </w:pPr>
    </w:p>
    <w:p w14:paraId="7BE557AD" w14:textId="4D43410C" w:rsidR="00EE53AE" w:rsidRPr="00436C47" w:rsidRDefault="009F5405"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Y mucho menos los testimonios de la parte demandada</w:t>
      </w:r>
      <w:r w:rsidR="00A86664" w:rsidRPr="00436C47">
        <w:rPr>
          <w:rStyle w:val="Refdenotaalpie"/>
          <w:rFonts w:ascii="Gadugi" w:hAnsi="Gadugi"/>
          <w:sz w:val="24"/>
          <w:szCs w:val="24"/>
        </w:rPr>
        <w:footnoteReference w:id="29"/>
      </w:r>
      <w:r w:rsidRPr="00436C47">
        <w:rPr>
          <w:rFonts w:ascii="Gadugi" w:hAnsi="Gadugi"/>
          <w:sz w:val="24"/>
          <w:szCs w:val="24"/>
        </w:rPr>
        <w:t xml:space="preserve">, derriban esta causal, pues </w:t>
      </w:r>
      <w:r w:rsidR="00950B99" w:rsidRPr="00436C47">
        <w:rPr>
          <w:rFonts w:ascii="Gadugi" w:hAnsi="Gadugi"/>
          <w:sz w:val="24"/>
          <w:szCs w:val="24"/>
        </w:rPr>
        <w:t>el conocimiento de los hechos aquí narrados no es</w:t>
      </w:r>
      <w:r w:rsidR="00F55D2A" w:rsidRPr="00436C47">
        <w:rPr>
          <w:rFonts w:ascii="Gadugi" w:hAnsi="Gadugi"/>
          <w:sz w:val="24"/>
          <w:szCs w:val="24"/>
        </w:rPr>
        <w:t xml:space="preserve"> </w:t>
      </w:r>
      <w:r w:rsidR="00950B99" w:rsidRPr="00436C47">
        <w:rPr>
          <w:rFonts w:ascii="Gadugi" w:hAnsi="Gadugi"/>
          <w:sz w:val="24"/>
          <w:szCs w:val="24"/>
        </w:rPr>
        <w:t>directo</w:t>
      </w:r>
      <w:r w:rsidR="00F55D2A" w:rsidRPr="00436C47">
        <w:rPr>
          <w:rFonts w:ascii="Gadugi" w:hAnsi="Gadugi"/>
          <w:sz w:val="24"/>
          <w:szCs w:val="24"/>
        </w:rPr>
        <w:t xml:space="preserve">, es más por información de terceros que </w:t>
      </w:r>
      <w:r w:rsidR="005614E8" w:rsidRPr="00436C47">
        <w:rPr>
          <w:rFonts w:ascii="Gadugi" w:hAnsi="Gadugi"/>
          <w:sz w:val="24"/>
          <w:szCs w:val="24"/>
        </w:rPr>
        <w:t>conocen de los pormenores de los sucesos de maltrato hac</w:t>
      </w:r>
      <w:r w:rsidR="004B7017" w:rsidRPr="00436C47">
        <w:rPr>
          <w:rFonts w:ascii="Gadugi" w:hAnsi="Gadugi"/>
          <w:sz w:val="24"/>
          <w:szCs w:val="24"/>
        </w:rPr>
        <w:t>i</w:t>
      </w:r>
      <w:r w:rsidR="00C446E5" w:rsidRPr="00436C47">
        <w:rPr>
          <w:rFonts w:ascii="Gadugi" w:hAnsi="Gadugi"/>
          <w:sz w:val="24"/>
          <w:szCs w:val="24"/>
        </w:rPr>
        <w:t xml:space="preserve">a la menor. Si observamos </w:t>
      </w:r>
      <w:r w:rsidR="000713E7" w:rsidRPr="00436C47">
        <w:rPr>
          <w:rFonts w:ascii="Gadugi" w:hAnsi="Gadugi"/>
          <w:sz w:val="24"/>
          <w:szCs w:val="24"/>
        </w:rPr>
        <w:t xml:space="preserve">las declaraciones de </w:t>
      </w:r>
      <w:r w:rsidR="00C446E5" w:rsidRPr="00436C47">
        <w:rPr>
          <w:rFonts w:ascii="Gadugi" w:hAnsi="Gadugi"/>
          <w:sz w:val="24"/>
          <w:szCs w:val="24"/>
        </w:rPr>
        <w:t>los padres del demandado</w:t>
      </w:r>
      <w:r w:rsidR="008B015D" w:rsidRPr="00436C47">
        <w:rPr>
          <w:rFonts w:ascii="Gadugi" w:hAnsi="Gadugi"/>
          <w:sz w:val="24"/>
          <w:szCs w:val="24"/>
        </w:rPr>
        <w:t xml:space="preserve">, María Cecilia Gutiérrez y Oscar Gómez, lo que </w:t>
      </w:r>
      <w:r w:rsidR="004B7017" w:rsidRPr="00436C47">
        <w:rPr>
          <w:rFonts w:ascii="Gadugi" w:hAnsi="Gadugi"/>
          <w:sz w:val="24"/>
          <w:szCs w:val="24"/>
        </w:rPr>
        <w:t>saben</w:t>
      </w:r>
      <w:r w:rsidR="00A86664" w:rsidRPr="00436C47">
        <w:rPr>
          <w:rFonts w:ascii="Gadugi" w:hAnsi="Gadugi"/>
          <w:sz w:val="24"/>
          <w:szCs w:val="24"/>
        </w:rPr>
        <w:t xml:space="preserve"> </w:t>
      </w:r>
      <w:r w:rsidR="008B015D" w:rsidRPr="00436C47">
        <w:rPr>
          <w:rFonts w:ascii="Gadugi" w:hAnsi="Gadugi"/>
          <w:sz w:val="24"/>
          <w:szCs w:val="24"/>
        </w:rPr>
        <w:t>es muy vago, hablan de un incidente que ocurrió en presencia hasta de la demandante, n</w:t>
      </w:r>
      <w:r w:rsidR="004B7017" w:rsidRPr="00436C47">
        <w:rPr>
          <w:rFonts w:ascii="Gadugi" w:hAnsi="Gadugi"/>
          <w:sz w:val="24"/>
          <w:szCs w:val="24"/>
        </w:rPr>
        <w:t>ada</w:t>
      </w:r>
      <w:r w:rsidR="008B015D" w:rsidRPr="00436C47">
        <w:rPr>
          <w:rFonts w:ascii="Gadugi" w:hAnsi="Gadugi"/>
          <w:sz w:val="24"/>
          <w:szCs w:val="24"/>
        </w:rPr>
        <w:t xml:space="preserve"> más, sin que el padre haya presenciado </w:t>
      </w:r>
      <w:r w:rsidR="004B7017" w:rsidRPr="00436C47">
        <w:rPr>
          <w:rFonts w:ascii="Gadugi" w:hAnsi="Gadugi"/>
          <w:sz w:val="24"/>
          <w:szCs w:val="24"/>
        </w:rPr>
        <w:t>otra cosa</w:t>
      </w:r>
      <w:r w:rsidR="008B015D" w:rsidRPr="00436C47">
        <w:rPr>
          <w:rFonts w:ascii="Gadugi" w:hAnsi="Gadugi"/>
          <w:sz w:val="24"/>
          <w:szCs w:val="24"/>
        </w:rPr>
        <w:t xml:space="preserve">, pues no permanecía todo el tiempo en la casa. Y la señora Claudia Vallejo </w:t>
      </w:r>
      <w:r w:rsidR="004B7017" w:rsidRPr="00436C47">
        <w:rPr>
          <w:rFonts w:ascii="Gadugi" w:hAnsi="Gadugi"/>
          <w:sz w:val="24"/>
          <w:szCs w:val="24"/>
        </w:rPr>
        <w:t xml:space="preserve">tampoco </w:t>
      </w:r>
      <w:r w:rsidR="008B015D" w:rsidRPr="00436C47">
        <w:rPr>
          <w:rFonts w:ascii="Gadugi" w:hAnsi="Gadugi"/>
          <w:sz w:val="24"/>
          <w:szCs w:val="24"/>
        </w:rPr>
        <w:t xml:space="preserve">aporta </w:t>
      </w:r>
      <w:r w:rsidR="000713E7" w:rsidRPr="00436C47">
        <w:rPr>
          <w:rFonts w:ascii="Gadugi" w:hAnsi="Gadugi"/>
          <w:sz w:val="24"/>
          <w:szCs w:val="24"/>
        </w:rPr>
        <w:t xml:space="preserve">algo para esclarecer </w:t>
      </w:r>
      <w:r w:rsidR="00A86664" w:rsidRPr="00436C47">
        <w:rPr>
          <w:rFonts w:ascii="Gadugi" w:hAnsi="Gadugi"/>
          <w:sz w:val="24"/>
          <w:szCs w:val="24"/>
        </w:rPr>
        <w:t>lo alegado en la contestación</w:t>
      </w:r>
      <w:r w:rsidR="000713E7" w:rsidRPr="00436C47">
        <w:rPr>
          <w:rFonts w:ascii="Gadugi" w:hAnsi="Gadugi"/>
          <w:sz w:val="24"/>
          <w:szCs w:val="24"/>
        </w:rPr>
        <w:t xml:space="preserve">, pues lo que sabe o conoce es </w:t>
      </w:r>
      <w:r w:rsidR="000713E7" w:rsidRPr="00436C47">
        <w:rPr>
          <w:rFonts w:ascii="Gadugi" w:hAnsi="Gadugi"/>
          <w:i/>
          <w:sz w:val="24"/>
          <w:szCs w:val="24"/>
        </w:rPr>
        <w:t>“</w:t>
      </w:r>
      <w:r w:rsidR="000713E7" w:rsidRPr="007D7A7C">
        <w:rPr>
          <w:rFonts w:ascii="Gadugi" w:hAnsi="Gadugi"/>
          <w:i/>
          <w:sz w:val="22"/>
          <w:szCs w:val="24"/>
        </w:rPr>
        <w:t>…</w:t>
      </w:r>
      <w:r w:rsidR="007D7A7C" w:rsidRPr="007D7A7C">
        <w:rPr>
          <w:rFonts w:ascii="Gadugi" w:hAnsi="Gadugi"/>
          <w:i/>
          <w:sz w:val="22"/>
          <w:szCs w:val="24"/>
        </w:rPr>
        <w:t xml:space="preserve"> </w:t>
      </w:r>
      <w:r w:rsidR="000713E7" w:rsidRPr="007D7A7C">
        <w:rPr>
          <w:rFonts w:ascii="Gadugi" w:hAnsi="Gadugi"/>
          <w:i/>
          <w:sz w:val="22"/>
          <w:szCs w:val="24"/>
        </w:rPr>
        <w:t xml:space="preserve">porque otra vecina me contó el escándalo que habían armado que la había metido a la ducha porque estaba </w:t>
      </w:r>
      <w:proofErr w:type="spellStart"/>
      <w:r w:rsidR="000713E7" w:rsidRPr="007D7A7C">
        <w:rPr>
          <w:rFonts w:ascii="Gadugi" w:hAnsi="Gadugi"/>
          <w:i/>
          <w:sz w:val="22"/>
          <w:szCs w:val="24"/>
        </w:rPr>
        <w:t>pataleto</w:t>
      </w:r>
      <w:r w:rsidR="004B7017" w:rsidRPr="007D7A7C">
        <w:rPr>
          <w:rFonts w:ascii="Gadugi" w:hAnsi="Gadugi"/>
          <w:i/>
          <w:sz w:val="22"/>
          <w:szCs w:val="24"/>
        </w:rPr>
        <w:t>sa</w:t>
      </w:r>
      <w:proofErr w:type="spellEnd"/>
      <w:r w:rsidR="000713E7" w:rsidRPr="00436C47">
        <w:rPr>
          <w:rFonts w:ascii="Gadugi" w:hAnsi="Gadugi"/>
          <w:sz w:val="24"/>
          <w:szCs w:val="24"/>
        </w:rPr>
        <w:t xml:space="preserve">”, sin que tenga conocimiento directo de otros sucesos diferentes, </w:t>
      </w:r>
      <w:r w:rsidR="00A86664" w:rsidRPr="00436C47">
        <w:rPr>
          <w:rFonts w:ascii="Gadugi" w:hAnsi="Gadugi"/>
          <w:sz w:val="24"/>
          <w:szCs w:val="24"/>
        </w:rPr>
        <w:t xml:space="preserve">lo que hace que su </w:t>
      </w:r>
      <w:r w:rsidR="000713E7" w:rsidRPr="00436C47">
        <w:rPr>
          <w:rFonts w:ascii="Gadugi" w:hAnsi="Gadugi"/>
          <w:sz w:val="24"/>
          <w:szCs w:val="24"/>
        </w:rPr>
        <w:t>declaraci</w:t>
      </w:r>
      <w:r w:rsidR="00625606" w:rsidRPr="00436C47">
        <w:rPr>
          <w:rFonts w:ascii="Gadugi" w:hAnsi="Gadugi"/>
          <w:sz w:val="24"/>
          <w:szCs w:val="24"/>
        </w:rPr>
        <w:t>ón</w:t>
      </w:r>
      <w:r w:rsidR="00A86664" w:rsidRPr="00436C47">
        <w:rPr>
          <w:rFonts w:ascii="Gadugi" w:hAnsi="Gadugi"/>
          <w:sz w:val="24"/>
          <w:szCs w:val="24"/>
        </w:rPr>
        <w:t xml:space="preserve"> </w:t>
      </w:r>
      <w:r w:rsidR="00C07B09" w:rsidRPr="00436C47">
        <w:rPr>
          <w:rFonts w:ascii="Gadugi" w:hAnsi="Gadugi"/>
          <w:sz w:val="24"/>
          <w:szCs w:val="24"/>
        </w:rPr>
        <w:t>pierda toda credibilidad</w:t>
      </w:r>
      <w:r w:rsidR="000713E7" w:rsidRPr="00436C47">
        <w:rPr>
          <w:rFonts w:ascii="Gadugi" w:hAnsi="Gadugi"/>
          <w:sz w:val="24"/>
          <w:szCs w:val="24"/>
        </w:rPr>
        <w:t xml:space="preserve">. </w:t>
      </w:r>
    </w:p>
    <w:p w14:paraId="0DE4B5B7" w14:textId="77777777" w:rsidR="003E1642" w:rsidRPr="00436C47" w:rsidRDefault="003E1642" w:rsidP="00436C47">
      <w:pPr>
        <w:overflowPunct/>
        <w:autoSpaceDE/>
        <w:autoSpaceDN/>
        <w:adjustRightInd/>
        <w:spacing w:line="276" w:lineRule="auto"/>
        <w:ind w:firstLine="1701"/>
        <w:contextualSpacing/>
        <w:jc w:val="both"/>
        <w:textAlignment w:val="auto"/>
        <w:rPr>
          <w:rFonts w:ascii="Gadugi" w:hAnsi="Gadugi"/>
          <w:sz w:val="24"/>
          <w:szCs w:val="24"/>
        </w:rPr>
      </w:pPr>
    </w:p>
    <w:p w14:paraId="15BB80A8" w14:textId="28235389" w:rsidR="00616364" w:rsidRPr="00436C47" w:rsidRDefault="004B7017"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Ahora, </w:t>
      </w:r>
      <w:r w:rsidR="00441DC3" w:rsidRPr="00436C47">
        <w:rPr>
          <w:rFonts w:ascii="Gadugi" w:hAnsi="Gadugi"/>
          <w:sz w:val="24"/>
          <w:szCs w:val="24"/>
        </w:rPr>
        <w:t xml:space="preserve">no se puede pasar por alto que la alzada misma acepta </w:t>
      </w:r>
      <w:r w:rsidR="003E1642" w:rsidRPr="00436C47">
        <w:rPr>
          <w:rFonts w:ascii="Gadugi" w:hAnsi="Gadugi"/>
          <w:sz w:val="24"/>
          <w:szCs w:val="24"/>
        </w:rPr>
        <w:t xml:space="preserve">la extralimitación del padre en la corrección </w:t>
      </w:r>
      <w:r w:rsidR="00441DC3" w:rsidRPr="00436C47">
        <w:rPr>
          <w:rFonts w:ascii="Gadugi" w:hAnsi="Gadugi"/>
          <w:sz w:val="24"/>
          <w:szCs w:val="24"/>
        </w:rPr>
        <w:t>de</w:t>
      </w:r>
      <w:r w:rsidR="003E1642" w:rsidRPr="00436C47">
        <w:rPr>
          <w:rFonts w:ascii="Gadugi" w:hAnsi="Gadugi"/>
          <w:sz w:val="24"/>
          <w:szCs w:val="24"/>
        </w:rPr>
        <w:t xml:space="preserve"> su hija. Allí expresamente dice que “</w:t>
      </w:r>
      <w:r w:rsidR="003E1642" w:rsidRPr="007D7A7C">
        <w:rPr>
          <w:rFonts w:ascii="Gadugi" w:hAnsi="Gadugi"/>
          <w:sz w:val="22"/>
          <w:szCs w:val="24"/>
        </w:rPr>
        <w:t>…</w:t>
      </w:r>
      <w:r w:rsidR="007D7A7C" w:rsidRPr="007D7A7C">
        <w:rPr>
          <w:rFonts w:ascii="Gadugi" w:hAnsi="Gadugi"/>
          <w:sz w:val="22"/>
          <w:szCs w:val="24"/>
        </w:rPr>
        <w:t xml:space="preserve"> </w:t>
      </w:r>
      <w:r w:rsidR="003E1642" w:rsidRPr="007D7A7C">
        <w:rPr>
          <w:rFonts w:ascii="Gadugi" w:hAnsi="Gadugi"/>
          <w:i/>
          <w:sz w:val="22"/>
          <w:szCs w:val="24"/>
        </w:rPr>
        <w:t>Si bien es cierto que existió un extralimitación del padre en la forma de reprender o corregir a su hija, no es menos cierto, que dichos episodios fueron superados por la menor como consecuencia del tratamiento PSICOLOGICO…</w:t>
      </w:r>
      <w:r w:rsidR="003E1642" w:rsidRPr="00436C47">
        <w:rPr>
          <w:rFonts w:ascii="Gadugi" w:hAnsi="Gadugi"/>
          <w:sz w:val="24"/>
          <w:szCs w:val="24"/>
        </w:rPr>
        <w:t xml:space="preserve">”, </w:t>
      </w:r>
      <w:r w:rsidR="00441DC3" w:rsidRPr="00436C47">
        <w:rPr>
          <w:rFonts w:ascii="Gadugi" w:hAnsi="Gadugi"/>
          <w:sz w:val="24"/>
          <w:szCs w:val="24"/>
        </w:rPr>
        <w:t>es decir, que esa conclusión del juzgado fue aceptada.</w:t>
      </w:r>
      <w:r w:rsidR="003E1642" w:rsidRPr="00436C47">
        <w:rPr>
          <w:rFonts w:ascii="Gadugi" w:hAnsi="Gadugi"/>
          <w:sz w:val="24"/>
          <w:szCs w:val="24"/>
        </w:rPr>
        <w:t xml:space="preserve">   </w:t>
      </w:r>
    </w:p>
    <w:p w14:paraId="66204FF1" w14:textId="77777777" w:rsidR="003E1642" w:rsidRPr="00436C47" w:rsidRDefault="003E1642" w:rsidP="00436C47">
      <w:pPr>
        <w:overflowPunct/>
        <w:autoSpaceDE/>
        <w:autoSpaceDN/>
        <w:adjustRightInd/>
        <w:spacing w:line="276" w:lineRule="auto"/>
        <w:ind w:firstLine="1701"/>
        <w:contextualSpacing/>
        <w:jc w:val="both"/>
        <w:textAlignment w:val="auto"/>
        <w:rPr>
          <w:rFonts w:ascii="Gadugi" w:hAnsi="Gadugi"/>
          <w:sz w:val="24"/>
          <w:szCs w:val="24"/>
        </w:rPr>
      </w:pPr>
    </w:p>
    <w:p w14:paraId="36BC3BB1" w14:textId="77777777" w:rsidR="00786BCE" w:rsidRPr="00436C47" w:rsidRDefault="003E1642" w:rsidP="00436C47">
      <w:pPr>
        <w:numPr>
          <w:ilvl w:val="1"/>
          <w:numId w:val="47"/>
        </w:numPr>
        <w:tabs>
          <w:tab w:val="left" w:pos="2268"/>
        </w:tabs>
        <w:overflowPunct/>
        <w:autoSpaceDE/>
        <w:autoSpaceDN/>
        <w:adjustRightInd/>
        <w:spacing w:line="276" w:lineRule="auto"/>
        <w:ind w:left="0" w:firstLine="1701"/>
        <w:contextualSpacing/>
        <w:jc w:val="both"/>
        <w:textAlignment w:val="auto"/>
        <w:rPr>
          <w:rFonts w:ascii="Gadugi" w:hAnsi="Gadugi"/>
          <w:sz w:val="24"/>
          <w:szCs w:val="24"/>
        </w:rPr>
      </w:pPr>
      <w:r w:rsidRPr="00436C47">
        <w:rPr>
          <w:rFonts w:ascii="Gadugi" w:hAnsi="Gadugi"/>
          <w:sz w:val="24"/>
          <w:szCs w:val="24"/>
        </w:rPr>
        <w:t>No obstante</w:t>
      </w:r>
      <w:r w:rsidR="00441DC3" w:rsidRPr="00436C47">
        <w:rPr>
          <w:rFonts w:ascii="Gadugi" w:hAnsi="Gadugi"/>
          <w:sz w:val="24"/>
          <w:szCs w:val="24"/>
        </w:rPr>
        <w:t xml:space="preserve"> lo dicho</w:t>
      </w:r>
      <w:r w:rsidRPr="00436C47">
        <w:rPr>
          <w:rFonts w:ascii="Gadugi" w:hAnsi="Gadugi"/>
          <w:sz w:val="24"/>
          <w:szCs w:val="24"/>
        </w:rPr>
        <w:t>, como se expuso</w:t>
      </w:r>
      <w:r w:rsidR="00616364" w:rsidRPr="00436C47">
        <w:rPr>
          <w:rFonts w:ascii="Gadugi" w:hAnsi="Gadugi"/>
          <w:sz w:val="24"/>
          <w:szCs w:val="24"/>
        </w:rPr>
        <w:t xml:space="preserve"> al inicio del estudio de esta causal, </w:t>
      </w:r>
      <w:r w:rsidR="00323453" w:rsidRPr="00436C47">
        <w:rPr>
          <w:rFonts w:ascii="Gadugi" w:hAnsi="Gadugi"/>
          <w:sz w:val="24"/>
          <w:szCs w:val="24"/>
        </w:rPr>
        <w:t xml:space="preserve">y sin perder de vista la gravedad de la situación, </w:t>
      </w:r>
      <w:r w:rsidR="00441DC3" w:rsidRPr="00436C47">
        <w:rPr>
          <w:rFonts w:ascii="Gadugi" w:hAnsi="Gadugi"/>
          <w:sz w:val="24"/>
          <w:szCs w:val="24"/>
        </w:rPr>
        <w:t xml:space="preserve">esta Sala es partidaria de </w:t>
      </w:r>
      <w:r w:rsidR="00616364" w:rsidRPr="00436C47">
        <w:rPr>
          <w:rFonts w:ascii="Gadugi" w:hAnsi="Gadugi"/>
          <w:sz w:val="24"/>
          <w:szCs w:val="24"/>
        </w:rPr>
        <w:t>ponderar</w:t>
      </w:r>
      <w:r w:rsidR="00136675" w:rsidRPr="00436C47">
        <w:rPr>
          <w:rStyle w:val="Refdenotaalpie"/>
          <w:rFonts w:ascii="Gadugi" w:hAnsi="Gadugi"/>
          <w:sz w:val="24"/>
          <w:szCs w:val="24"/>
        </w:rPr>
        <w:footnoteReference w:id="30"/>
      </w:r>
      <w:r w:rsidR="00616364" w:rsidRPr="00436C47">
        <w:rPr>
          <w:rFonts w:ascii="Gadugi" w:hAnsi="Gadugi"/>
          <w:sz w:val="24"/>
          <w:szCs w:val="24"/>
        </w:rPr>
        <w:t xml:space="preserve"> l</w:t>
      </w:r>
      <w:r w:rsidR="00441DC3" w:rsidRPr="00436C47">
        <w:rPr>
          <w:rFonts w:ascii="Gadugi" w:hAnsi="Gadugi"/>
          <w:sz w:val="24"/>
          <w:szCs w:val="24"/>
        </w:rPr>
        <w:t xml:space="preserve">a situación en relación con </w:t>
      </w:r>
      <w:r w:rsidR="00616364" w:rsidRPr="00436C47">
        <w:rPr>
          <w:rFonts w:ascii="Gadugi" w:hAnsi="Gadugi"/>
          <w:sz w:val="24"/>
          <w:szCs w:val="24"/>
        </w:rPr>
        <w:t>el interés superior de la menor</w:t>
      </w:r>
      <w:r w:rsidR="00441DC3" w:rsidRPr="00436C47">
        <w:rPr>
          <w:rFonts w:ascii="Gadugi" w:hAnsi="Gadugi"/>
          <w:sz w:val="24"/>
          <w:szCs w:val="24"/>
        </w:rPr>
        <w:t xml:space="preserve">. No se trata de </w:t>
      </w:r>
      <w:r w:rsidR="0072329E" w:rsidRPr="00436C47">
        <w:rPr>
          <w:rFonts w:ascii="Gadugi" w:hAnsi="Gadugi"/>
          <w:sz w:val="24"/>
          <w:szCs w:val="24"/>
        </w:rPr>
        <w:t>cortar</w:t>
      </w:r>
      <w:r w:rsidR="00441DC3" w:rsidRPr="00436C47">
        <w:rPr>
          <w:rFonts w:ascii="Gadugi" w:hAnsi="Gadugi"/>
          <w:sz w:val="24"/>
          <w:szCs w:val="24"/>
        </w:rPr>
        <w:t xml:space="preserve">, de tajo, </w:t>
      </w:r>
      <w:r w:rsidR="0072329E" w:rsidRPr="00436C47">
        <w:rPr>
          <w:rFonts w:ascii="Gadugi" w:hAnsi="Gadugi"/>
          <w:sz w:val="24"/>
          <w:szCs w:val="24"/>
        </w:rPr>
        <w:t xml:space="preserve">las relaciones que existen entre padre e hijo, </w:t>
      </w:r>
      <w:r w:rsidR="00441DC3" w:rsidRPr="00436C47">
        <w:rPr>
          <w:rFonts w:ascii="Gadugi" w:hAnsi="Gadugi"/>
          <w:sz w:val="24"/>
          <w:szCs w:val="24"/>
        </w:rPr>
        <w:t xml:space="preserve">sino de </w:t>
      </w:r>
      <w:r w:rsidR="0072329E" w:rsidRPr="00436C47">
        <w:rPr>
          <w:rFonts w:ascii="Gadugi" w:hAnsi="Gadugi"/>
          <w:sz w:val="24"/>
          <w:szCs w:val="24"/>
        </w:rPr>
        <w:t xml:space="preserve">observar todas las circunstancias que rodean el asunto, con el fin de tomar la mejor decisión, no para los </w:t>
      </w:r>
      <w:r w:rsidR="0072329E" w:rsidRPr="00436C47">
        <w:rPr>
          <w:rFonts w:ascii="Gadugi" w:hAnsi="Gadugi"/>
          <w:sz w:val="24"/>
          <w:szCs w:val="24"/>
        </w:rPr>
        <w:lastRenderedPageBreak/>
        <w:t>intereses de los padres, según su conveniencia, sino para los de la menor</w:t>
      </w:r>
      <w:r w:rsidR="00786BCE" w:rsidRPr="00436C47">
        <w:rPr>
          <w:rFonts w:ascii="Gadugi" w:hAnsi="Gadugi"/>
          <w:sz w:val="24"/>
          <w:szCs w:val="24"/>
        </w:rPr>
        <w:t xml:space="preserve"> que es la que se encuentra en el medio de toda esta discusión.</w:t>
      </w:r>
    </w:p>
    <w:p w14:paraId="2DBF0D7D" w14:textId="77777777" w:rsidR="00786BCE" w:rsidRPr="00436C47" w:rsidRDefault="00786BCE" w:rsidP="00436C47">
      <w:pPr>
        <w:overflowPunct/>
        <w:autoSpaceDE/>
        <w:autoSpaceDN/>
        <w:adjustRightInd/>
        <w:spacing w:line="276" w:lineRule="auto"/>
        <w:ind w:left="1701" w:firstLine="1701"/>
        <w:contextualSpacing/>
        <w:jc w:val="both"/>
        <w:textAlignment w:val="auto"/>
        <w:rPr>
          <w:rFonts w:ascii="Gadugi" w:hAnsi="Gadugi"/>
          <w:sz w:val="24"/>
          <w:szCs w:val="24"/>
        </w:rPr>
      </w:pPr>
    </w:p>
    <w:p w14:paraId="25C31A07" w14:textId="5020D92B" w:rsidR="00786BCE" w:rsidRPr="00436C47" w:rsidRDefault="00A20D88"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Con las pruebas</w:t>
      </w:r>
      <w:r w:rsidR="002816F1" w:rsidRPr="00436C47">
        <w:rPr>
          <w:rFonts w:ascii="Gadugi" w:hAnsi="Gadugi"/>
          <w:sz w:val="24"/>
          <w:szCs w:val="24"/>
        </w:rPr>
        <w:t xml:space="preserve">, como se dijo, no existe duda alguna </w:t>
      </w:r>
      <w:r w:rsidR="00786BCE" w:rsidRPr="00436C47">
        <w:rPr>
          <w:rFonts w:ascii="Gadugi" w:hAnsi="Gadugi"/>
          <w:sz w:val="24"/>
          <w:szCs w:val="24"/>
        </w:rPr>
        <w:t xml:space="preserve">del maltrato </w:t>
      </w:r>
      <w:r w:rsidR="002816F1" w:rsidRPr="00436C47">
        <w:rPr>
          <w:rFonts w:ascii="Gadugi" w:hAnsi="Gadugi"/>
          <w:sz w:val="24"/>
          <w:szCs w:val="24"/>
        </w:rPr>
        <w:t xml:space="preserve">propiciado a la menor </w:t>
      </w:r>
      <w:r w:rsidR="00786BCE" w:rsidRPr="00436C47">
        <w:rPr>
          <w:rFonts w:ascii="Gadugi" w:hAnsi="Gadugi"/>
          <w:sz w:val="24"/>
          <w:szCs w:val="24"/>
        </w:rPr>
        <w:t>por parte del aquí demandado</w:t>
      </w:r>
      <w:r w:rsidR="00441DC3" w:rsidRPr="00436C47">
        <w:rPr>
          <w:rFonts w:ascii="Gadugi" w:hAnsi="Gadugi"/>
          <w:sz w:val="24"/>
          <w:szCs w:val="24"/>
        </w:rPr>
        <w:t>. P</w:t>
      </w:r>
      <w:r w:rsidR="002816F1" w:rsidRPr="00436C47">
        <w:rPr>
          <w:rFonts w:ascii="Gadugi" w:hAnsi="Gadugi"/>
          <w:sz w:val="24"/>
          <w:szCs w:val="24"/>
        </w:rPr>
        <w:t>ero no se puede pasar por alto</w:t>
      </w:r>
      <w:r w:rsidR="00441DC3" w:rsidRPr="00436C47">
        <w:rPr>
          <w:rFonts w:ascii="Gadugi" w:hAnsi="Gadugi"/>
          <w:sz w:val="24"/>
          <w:szCs w:val="24"/>
        </w:rPr>
        <w:t xml:space="preserve">, como insistentemente se ha dicho, que él tuvo origen en la inadecuada reprensión de su parte, por algunos comportamientos que consideraba inadecuados en la niña; además, es claro que </w:t>
      </w:r>
      <w:r w:rsidR="002816F1" w:rsidRPr="00436C47">
        <w:rPr>
          <w:rFonts w:ascii="Gadugi" w:hAnsi="Gadugi"/>
          <w:sz w:val="24"/>
          <w:szCs w:val="24"/>
        </w:rPr>
        <w:t>SAG ha estado en tratamiento con profesionales y ha superado en mucho los problemas que en su momento le generó su señor padre con la forma en que la reprendía.</w:t>
      </w:r>
    </w:p>
    <w:p w14:paraId="6B62F1B3" w14:textId="77777777" w:rsidR="002816F1" w:rsidRPr="00436C47" w:rsidRDefault="002816F1" w:rsidP="00436C47">
      <w:pPr>
        <w:overflowPunct/>
        <w:autoSpaceDE/>
        <w:autoSpaceDN/>
        <w:adjustRightInd/>
        <w:spacing w:line="276" w:lineRule="auto"/>
        <w:ind w:left="1701" w:firstLine="1701"/>
        <w:contextualSpacing/>
        <w:jc w:val="both"/>
        <w:textAlignment w:val="auto"/>
        <w:rPr>
          <w:rFonts w:ascii="Gadugi" w:hAnsi="Gadugi"/>
          <w:sz w:val="24"/>
          <w:szCs w:val="24"/>
        </w:rPr>
      </w:pPr>
    </w:p>
    <w:p w14:paraId="318B9472" w14:textId="77777777" w:rsidR="00594DBF" w:rsidRPr="00436C47" w:rsidRDefault="00441DC3"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La </w:t>
      </w:r>
      <w:proofErr w:type="spellStart"/>
      <w:r w:rsidR="00594DBF" w:rsidRPr="00436C47">
        <w:rPr>
          <w:rFonts w:ascii="Gadugi" w:hAnsi="Gadugi"/>
          <w:sz w:val="24"/>
          <w:szCs w:val="24"/>
        </w:rPr>
        <w:t>psicorientadora</w:t>
      </w:r>
      <w:proofErr w:type="spellEnd"/>
      <w:r w:rsidR="00594DBF" w:rsidRPr="00436C47">
        <w:rPr>
          <w:rFonts w:ascii="Gadugi" w:hAnsi="Gadugi"/>
          <w:sz w:val="24"/>
          <w:szCs w:val="24"/>
        </w:rPr>
        <w:t xml:space="preserve"> del Colegio donde estudia Sofía, el 20 de abril de 2016, inform</w:t>
      </w:r>
      <w:r w:rsidRPr="00436C47">
        <w:rPr>
          <w:rFonts w:ascii="Gadugi" w:hAnsi="Gadugi"/>
          <w:sz w:val="24"/>
          <w:szCs w:val="24"/>
        </w:rPr>
        <w:t>ó</w:t>
      </w:r>
      <w:r w:rsidR="00594DBF" w:rsidRPr="00436C47">
        <w:rPr>
          <w:rFonts w:ascii="Gadugi" w:hAnsi="Gadugi"/>
          <w:sz w:val="24"/>
          <w:szCs w:val="24"/>
        </w:rPr>
        <w:t>:</w:t>
      </w:r>
    </w:p>
    <w:p w14:paraId="02F2C34E" w14:textId="77777777" w:rsidR="00594DBF" w:rsidRPr="00436C47" w:rsidRDefault="00594DBF" w:rsidP="00436C47">
      <w:pPr>
        <w:overflowPunct/>
        <w:autoSpaceDE/>
        <w:autoSpaceDN/>
        <w:adjustRightInd/>
        <w:spacing w:line="276" w:lineRule="auto"/>
        <w:ind w:left="1701" w:firstLine="1701"/>
        <w:contextualSpacing/>
        <w:jc w:val="both"/>
        <w:textAlignment w:val="auto"/>
        <w:rPr>
          <w:rFonts w:ascii="Gadugi" w:hAnsi="Gadugi"/>
          <w:sz w:val="24"/>
          <w:szCs w:val="24"/>
        </w:rPr>
      </w:pPr>
    </w:p>
    <w:p w14:paraId="0021D6C4" w14:textId="237ED1CB" w:rsidR="0021664F" w:rsidRDefault="00594DBF" w:rsidP="007D7A7C">
      <w:pPr>
        <w:overflowPunct/>
        <w:autoSpaceDE/>
        <w:autoSpaceDN/>
        <w:adjustRightInd/>
        <w:ind w:left="426" w:right="420" w:firstLine="992"/>
        <w:contextualSpacing/>
        <w:jc w:val="both"/>
        <w:textAlignment w:val="auto"/>
        <w:rPr>
          <w:rFonts w:ascii="Gadugi" w:hAnsi="Gadugi"/>
          <w:sz w:val="22"/>
          <w:szCs w:val="24"/>
        </w:rPr>
      </w:pPr>
      <w:r w:rsidRPr="007D7A7C">
        <w:rPr>
          <w:rFonts w:ascii="Gadugi" w:hAnsi="Gadugi"/>
          <w:sz w:val="22"/>
          <w:szCs w:val="24"/>
        </w:rPr>
        <w:t>“</w:t>
      </w:r>
      <w:r w:rsidR="00395648" w:rsidRPr="007D7A7C">
        <w:rPr>
          <w:rFonts w:ascii="Gadugi" w:hAnsi="Gadugi"/>
          <w:sz w:val="22"/>
          <w:szCs w:val="24"/>
        </w:rPr>
        <w:t>Sofía</w:t>
      </w:r>
      <w:r w:rsidRPr="007D7A7C">
        <w:rPr>
          <w:rFonts w:ascii="Gadugi" w:hAnsi="Gadugi"/>
          <w:sz w:val="22"/>
          <w:szCs w:val="24"/>
        </w:rPr>
        <w:t xml:space="preserve"> se muestra dispuesta, receptiva, atenta, con afecto adecuado, sigue instrucciones durante la entrevista, su aspecto es muy positivo, comenta que está muy contenta en la institución y con su familia, reconocen sus avances y es valorada por su mamá y tías. Realiza el test de la familia cuyo personaje principal es su mamá siendo la más buena, según la instrucción, y ella se dibuja a su lado, siendo la más feliz; y en otro espacio dibuja la familia de sus tías y primas. Comenta mientras realiza el test que se siente muy contenta porque está viviendo sola con su mamá y es muy divertido, es sumamente creativa y mientras dibuja crea historias con connotación positiva.</w:t>
      </w:r>
    </w:p>
    <w:p w14:paraId="5343112B" w14:textId="77777777" w:rsidR="007D7A7C" w:rsidRPr="007D7A7C" w:rsidRDefault="007D7A7C" w:rsidP="007D7A7C">
      <w:pPr>
        <w:overflowPunct/>
        <w:autoSpaceDE/>
        <w:autoSpaceDN/>
        <w:adjustRightInd/>
        <w:ind w:left="426" w:right="420" w:firstLine="992"/>
        <w:contextualSpacing/>
        <w:jc w:val="both"/>
        <w:textAlignment w:val="auto"/>
        <w:rPr>
          <w:rFonts w:ascii="Gadugi" w:hAnsi="Gadugi"/>
          <w:sz w:val="22"/>
          <w:szCs w:val="24"/>
        </w:rPr>
      </w:pPr>
    </w:p>
    <w:p w14:paraId="483C73B9" w14:textId="77777777" w:rsidR="0021664F" w:rsidRPr="007D7A7C" w:rsidRDefault="0021664F" w:rsidP="007D7A7C">
      <w:pPr>
        <w:overflowPunct/>
        <w:autoSpaceDE/>
        <w:autoSpaceDN/>
        <w:adjustRightInd/>
        <w:ind w:left="426" w:right="420" w:firstLine="992"/>
        <w:contextualSpacing/>
        <w:jc w:val="both"/>
        <w:textAlignment w:val="auto"/>
        <w:rPr>
          <w:rFonts w:ascii="Gadugi" w:hAnsi="Gadugi"/>
          <w:sz w:val="22"/>
          <w:szCs w:val="24"/>
        </w:rPr>
      </w:pPr>
      <w:r w:rsidRPr="007D7A7C">
        <w:rPr>
          <w:rFonts w:ascii="Gadugi" w:hAnsi="Gadugi"/>
          <w:sz w:val="22"/>
          <w:szCs w:val="24"/>
        </w:rPr>
        <w:t>Sofía evidencia un cambio significativo este año, su rendimiento académico cada vez es mejor, se concentra con facilidad, atiende con respeto y consideración a docentes y adultos, realiza con juicio y en el tiempo programado las tareas dentro del aula, al igual que sus trabajos y talleres extra clase con entregados a tiempo y de manera adecuada.</w:t>
      </w:r>
    </w:p>
    <w:p w14:paraId="19219836" w14:textId="77777777" w:rsidR="00441DC3" w:rsidRPr="007D7A7C" w:rsidRDefault="00441DC3" w:rsidP="007D7A7C">
      <w:pPr>
        <w:overflowPunct/>
        <w:autoSpaceDE/>
        <w:autoSpaceDN/>
        <w:adjustRightInd/>
        <w:ind w:left="426" w:right="420" w:firstLine="992"/>
        <w:contextualSpacing/>
        <w:jc w:val="both"/>
        <w:textAlignment w:val="auto"/>
        <w:rPr>
          <w:rFonts w:ascii="Gadugi" w:hAnsi="Gadugi"/>
          <w:sz w:val="22"/>
          <w:szCs w:val="24"/>
        </w:rPr>
      </w:pPr>
    </w:p>
    <w:p w14:paraId="298C5E7F" w14:textId="77777777" w:rsidR="0021664F" w:rsidRPr="007D7A7C" w:rsidRDefault="0021664F" w:rsidP="007D7A7C">
      <w:pPr>
        <w:overflowPunct/>
        <w:autoSpaceDE/>
        <w:autoSpaceDN/>
        <w:adjustRightInd/>
        <w:ind w:left="426" w:right="420" w:firstLine="992"/>
        <w:contextualSpacing/>
        <w:jc w:val="both"/>
        <w:textAlignment w:val="auto"/>
        <w:rPr>
          <w:rFonts w:ascii="Gadugi" w:hAnsi="Gadugi"/>
          <w:sz w:val="22"/>
          <w:szCs w:val="24"/>
        </w:rPr>
      </w:pPr>
      <w:r w:rsidRPr="007D7A7C">
        <w:rPr>
          <w:rFonts w:ascii="Gadugi" w:hAnsi="Gadugi"/>
          <w:sz w:val="22"/>
          <w:szCs w:val="24"/>
        </w:rPr>
        <w:t>Su relación con sus pares es buena, socializa con facilidad, comparte, juega y se percibe muy contenta dentro y fuera del salón de clases.</w:t>
      </w:r>
    </w:p>
    <w:p w14:paraId="296FEF7D" w14:textId="77777777" w:rsidR="00441DC3" w:rsidRPr="007D7A7C" w:rsidRDefault="00441DC3" w:rsidP="007D7A7C">
      <w:pPr>
        <w:overflowPunct/>
        <w:autoSpaceDE/>
        <w:autoSpaceDN/>
        <w:adjustRightInd/>
        <w:ind w:left="426" w:right="420" w:firstLine="992"/>
        <w:contextualSpacing/>
        <w:jc w:val="both"/>
        <w:textAlignment w:val="auto"/>
        <w:rPr>
          <w:rFonts w:ascii="Gadugi" w:hAnsi="Gadugi"/>
          <w:sz w:val="22"/>
          <w:szCs w:val="24"/>
        </w:rPr>
      </w:pPr>
    </w:p>
    <w:p w14:paraId="71A2EC0E" w14:textId="77777777" w:rsidR="002816F1" w:rsidRPr="007D7A7C" w:rsidRDefault="0021664F" w:rsidP="007D7A7C">
      <w:pPr>
        <w:overflowPunct/>
        <w:autoSpaceDE/>
        <w:autoSpaceDN/>
        <w:adjustRightInd/>
        <w:ind w:left="426" w:right="420" w:firstLine="992"/>
        <w:contextualSpacing/>
        <w:jc w:val="both"/>
        <w:textAlignment w:val="auto"/>
        <w:rPr>
          <w:rFonts w:ascii="Gadugi" w:hAnsi="Gadugi"/>
          <w:sz w:val="22"/>
          <w:szCs w:val="24"/>
        </w:rPr>
      </w:pPr>
      <w:r w:rsidRPr="007D7A7C">
        <w:rPr>
          <w:rFonts w:ascii="Gadugi" w:hAnsi="Gadugi"/>
          <w:sz w:val="22"/>
          <w:szCs w:val="24"/>
        </w:rPr>
        <w:t>En conclusión se percibe pautas comportamentales y comunicativas asertivas, un acompañamiento adecuado en su proceso psicológico y académico.”</w:t>
      </w:r>
      <w:r w:rsidR="00441DC3" w:rsidRPr="007D7A7C">
        <w:rPr>
          <w:rFonts w:ascii="Gadugi" w:hAnsi="Gadugi"/>
          <w:sz w:val="22"/>
          <w:szCs w:val="24"/>
        </w:rPr>
        <w:t xml:space="preserve"> </w:t>
      </w:r>
      <w:r w:rsidRPr="007D7A7C">
        <w:rPr>
          <w:rStyle w:val="Refdenotaalpie"/>
          <w:rFonts w:ascii="Gadugi" w:hAnsi="Gadugi"/>
          <w:sz w:val="22"/>
          <w:szCs w:val="24"/>
        </w:rPr>
        <w:footnoteReference w:id="31"/>
      </w:r>
      <w:r w:rsidR="002816F1" w:rsidRPr="007D7A7C">
        <w:rPr>
          <w:rFonts w:ascii="Gadugi" w:hAnsi="Gadugi"/>
          <w:sz w:val="22"/>
          <w:szCs w:val="24"/>
        </w:rPr>
        <w:t xml:space="preserve"> </w:t>
      </w:r>
    </w:p>
    <w:p w14:paraId="7194DBDC" w14:textId="77777777" w:rsidR="008330F4" w:rsidRPr="00436C47" w:rsidRDefault="008330F4" w:rsidP="00436C47">
      <w:pPr>
        <w:overflowPunct/>
        <w:autoSpaceDE/>
        <w:autoSpaceDN/>
        <w:adjustRightInd/>
        <w:spacing w:line="276" w:lineRule="auto"/>
        <w:ind w:left="1701" w:firstLine="1701"/>
        <w:contextualSpacing/>
        <w:jc w:val="both"/>
        <w:textAlignment w:val="auto"/>
        <w:rPr>
          <w:rFonts w:ascii="Gadugi" w:hAnsi="Gadugi"/>
          <w:sz w:val="24"/>
          <w:szCs w:val="24"/>
        </w:rPr>
      </w:pPr>
    </w:p>
    <w:p w14:paraId="0752FFFD" w14:textId="4EF66FD8" w:rsidR="00E94540" w:rsidRPr="00436C47" w:rsidRDefault="00E94540"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En igual sentido, el concepto social de la Trabajadora Social del Juzgado de primer grado</w:t>
      </w:r>
      <w:r w:rsidR="001F0067" w:rsidRPr="00436C47">
        <w:rPr>
          <w:rStyle w:val="Refdenotaalpie"/>
          <w:rFonts w:ascii="Gadugi" w:hAnsi="Gadugi"/>
          <w:sz w:val="24"/>
          <w:szCs w:val="24"/>
        </w:rPr>
        <w:footnoteReference w:id="32"/>
      </w:r>
      <w:r w:rsidRPr="00436C47">
        <w:rPr>
          <w:rFonts w:ascii="Gadugi" w:hAnsi="Gadugi"/>
          <w:sz w:val="24"/>
          <w:szCs w:val="24"/>
        </w:rPr>
        <w:t xml:space="preserve">, </w:t>
      </w:r>
      <w:r w:rsidR="001F0067" w:rsidRPr="00436C47">
        <w:rPr>
          <w:rFonts w:ascii="Gadugi" w:hAnsi="Gadugi"/>
          <w:sz w:val="24"/>
          <w:szCs w:val="24"/>
        </w:rPr>
        <w:t xml:space="preserve">respecto </w:t>
      </w:r>
      <w:r w:rsidR="00840230" w:rsidRPr="00436C47">
        <w:rPr>
          <w:rFonts w:ascii="Gadugi" w:hAnsi="Gadugi"/>
          <w:sz w:val="24"/>
          <w:szCs w:val="24"/>
        </w:rPr>
        <w:t>de</w:t>
      </w:r>
      <w:r w:rsidR="001F0067" w:rsidRPr="00436C47">
        <w:rPr>
          <w:rFonts w:ascii="Gadugi" w:hAnsi="Gadugi"/>
          <w:sz w:val="24"/>
          <w:szCs w:val="24"/>
        </w:rPr>
        <w:t xml:space="preserve"> </w:t>
      </w:r>
      <w:r w:rsidRPr="00436C47">
        <w:rPr>
          <w:rFonts w:ascii="Gadugi" w:hAnsi="Gadugi"/>
          <w:sz w:val="24"/>
          <w:szCs w:val="24"/>
        </w:rPr>
        <w:t xml:space="preserve">los sucesos de maltrato, dice que </w:t>
      </w:r>
      <w:r w:rsidRPr="00436C47">
        <w:rPr>
          <w:rFonts w:ascii="Gadugi" w:hAnsi="Gadugi"/>
          <w:i/>
          <w:sz w:val="24"/>
          <w:szCs w:val="24"/>
        </w:rPr>
        <w:t>“</w:t>
      </w:r>
      <w:r w:rsidRPr="007D7A7C">
        <w:rPr>
          <w:rFonts w:ascii="Gadugi" w:hAnsi="Gadugi"/>
          <w:i/>
          <w:sz w:val="22"/>
          <w:szCs w:val="24"/>
        </w:rPr>
        <w:t>…</w:t>
      </w:r>
      <w:r w:rsidR="007D7A7C" w:rsidRPr="007D7A7C">
        <w:rPr>
          <w:rFonts w:ascii="Gadugi" w:hAnsi="Gadugi"/>
          <w:i/>
          <w:sz w:val="22"/>
          <w:szCs w:val="24"/>
        </w:rPr>
        <w:t xml:space="preserve"> </w:t>
      </w:r>
      <w:r w:rsidRPr="007D7A7C">
        <w:rPr>
          <w:rFonts w:ascii="Gadugi" w:hAnsi="Gadugi"/>
          <w:i/>
          <w:sz w:val="22"/>
          <w:szCs w:val="24"/>
        </w:rPr>
        <w:t>se encuentra muy arraigado en su recordación, pese a no expresar dicha situación con resentimiento ni rabia hacía el señor Oscar Fabián</w:t>
      </w:r>
      <w:r w:rsidRPr="00436C47">
        <w:rPr>
          <w:rFonts w:ascii="Gadugi" w:hAnsi="Gadugi"/>
          <w:sz w:val="24"/>
          <w:szCs w:val="24"/>
        </w:rPr>
        <w:t>”</w:t>
      </w:r>
      <w:r w:rsidR="00840230" w:rsidRPr="00436C47">
        <w:rPr>
          <w:rFonts w:ascii="Gadugi" w:hAnsi="Gadugi"/>
          <w:sz w:val="24"/>
          <w:szCs w:val="24"/>
        </w:rPr>
        <w:t>.</w:t>
      </w:r>
    </w:p>
    <w:p w14:paraId="2FBF4305" w14:textId="77777777" w:rsidR="003B5191" w:rsidRPr="00436C47" w:rsidRDefault="003B5191" w:rsidP="00436C47">
      <w:pPr>
        <w:overflowPunct/>
        <w:autoSpaceDE/>
        <w:autoSpaceDN/>
        <w:adjustRightInd/>
        <w:spacing w:line="276" w:lineRule="auto"/>
        <w:ind w:firstLine="1701"/>
        <w:contextualSpacing/>
        <w:jc w:val="both"/>
        <w:textAlignment w:val="auto"/>
        <w:rPr>
          <w:rFonts w:ascii="Gadugi" w:hAnsi="Gadugi"/>
          <w:sz w:val="24"/>
          <w:szCs w:val="24"/>
        </w:rPr>
      </w:pPr>
    </w:p>
    <w:p w14:paraId="4D4B13EB" w14:textId="4F273F96" w:rsidR="001F0067" w:rsidRPr="00436C47" w:rsidRDefault="001F0067"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Y a continuación concluye:</w:t>
      </w:r>
    </w:p>
    <w:p w14:paraId="769D0D3C" w14:textId="77777777" w:rsidR="001F0067" w:rsidRPr="00436C47" w:rsidRDefault="001F0067" w:rsidP="00436C47">
      <w:pPr>
        <w:overflowPunct/>
        <w:autoSpaceDE/>
        <w:autoSpaceDN/>
        <w:adjustRightInd/>
        <w:spacing w:line="276" w:lineRule="auto"/>
        <w:ind w:firstLine="1701"/>
        <w:contextualSpacing/>
        <w:jc w:val="both"/>
        <w:textAlignment w:val="auto"/>
        <w:rPr>
          <w:rFonts w:ascii="Gadugi" w:hAnsi="Gadugi"/>
          <w:sz w:val="24"/>
          <w:szCs w:val="24"/>
        </w:rPr>
      </w:pPr>
    </w:p>
    <w:p w14:paraId="63096C13" w14:textId="77777777" w:rsidR="001F0067" w:rsidRPr="007D7A7C" w:rsidRDefault="001F0067" w:rsidP="007D7A7C">
      <w:pPr>
        <w:overflowPunct/>
        <w:autoSpaceDE/>
        <w:autoSpaceDN/>
        <w:adjustRightInd/>
        <w:ind w:left="426" w:right="420" w:firstLine="992"/>
        <w:contextualSpacing/>
        <w:jc w:val="both"/>
        <w:textAlignment w:val="auto"/>
        <w:rPr>
          <w:rFonts w:ascii="Gadugi" w:hAnsi="Gadugi"/>
          <w:sz w:val="22"/>
          <w:szCs w:val="24"/>
        </w:rPr>
      </w:pPr>
      <w:r w:rsidRPr="007D7A7C">
        <w:rPr>
          <w:rFonts w:ascii="Gadugi" w:hAnsi="Gadugi"/>
          <w:sz w:val="22"/>
          <w:szCs w:val="24"/>
        </w:rPr>
        <w:t xml:space="preserve">“No se observa ninguna afectación emocional de la niña al mencionar a su padre, ella se muestra tranquila y expresa con facilidad lo que ella conoce de su </w:t>
      </w:r>
      <w:r w:rsidRPr="007D7A7C">
        <w:rPr>
          <w:rFonts w:ascii="Gadugi" w:hAnsi="Gadugi"/>
          <w:sz w:val="22"/>
          <w:szCs w:val="24"/>
        </w:rPr>
        <w:lastRenderedPageBreak/>
        <w:t>historia de vida, en la cual resalta permanentemente el apoyo afectivo y económico que ha recibido de su madre, su bisabuela y su abuela materna a quien desea visitar en el exterior.”</w:t>
      </w:r>
    </w:p>
    <w:p w14:paraId="54CD245A" w14:textId="77777777" w:rsidR="00E94540" w:rsidRPr="00436C47" w:rsidRDefault="00E94540" w:rsidP="00436C47">
      <w:pPr>
        <w:overflowPunct/>
        <w:autoSpaceDE/>
        <w:autoSpaceDN/>
        <w:adjustRightInd/>
        <w:spacing w:line="276" w:lineRule="auto"/>
        <w:ind w:left="1701" w:firstLine="1701"/>
        <w:contextualSpacing/>
        <w:jc w:val="both"/>
        <w:textAlignment w:val="auto"/>
        <w:rPr>
          <w:rFonts w:ascii="Gadugi" w:hAnsi="Gadugi"/>
          <w:sz w:val="24"/>
          <w:szCs w:val="24"/>
        </w:rPr>
      </w:pPr>
    </w:p>
    <w:p w14:paraId="007F6DE3" w14:textId="77777777" w:rsidR="001F0067" w:rsidRPr="00436C47" w:rsidRDefault="001F0067"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Y cuando en el mismo informe se le pregunta a la menor sobre </w:t>
      </w:r>
      <w:r w:rsidRPr="00436C47">
        <w:rPr>
          <w:rFonts w:ascii="Gadugi" w:hAnsi="Gadugi"/>
          <w:i/>
          <w:sz w:val="24"/>
          <w:szCs w:val="24"/>
        </w:rPr>
        <w:t>“</w:t>
      </w:r>
      <w:r w:rsidR="00441DC3" w:rsidRPr="007D7A7C">
        <w:rPr>
          <w:rFonts w:ascii="Gadugi" w:hAnsi="Gadugi"/>
          <w:i/>
          <w:sz w:val="22"/>
          <w:szCs w:val="24"/>
        </w:rPr>
        <w:t>que recuerdos tienes cuando vivías con tu padre</w:t>
      </w:r>
      <w:r w:rsidRPr="007D7A7C">
        <w:rPr>
          <w:rFonts w:ascii="Gadugi" w:hAnsi="Gadugi"/>
          <w:i/>
          <w:sz w:val="22"/>
          <w:szCs w:val="24"/>
        </w:rPr>
        <w:t>?</w:t>
      </w:r>
      <w:r w:rsidRPr="00436C47">
        <w:rPr>
          <w:rFonts w:ascii="Gadugi" w:hAnsi="Gadugi"/>
          <w:i/>
          <w:sz w:val="24"/>
          <w:szCs w:val="24"/>
        </w:rPr>
        <w:t>”</w:t>
      </w:r>
      <w:r w:rsidRPr="00436C47">
        <w:rPr>
          <w:rFonts w:ascii="Gadugi" w:hAnsi="Gadugi"/>
          <w:sz w:val="24"/>
          <w:szCs w:val="24"/>
        </w:rPr>
        <w:t xml:space="preserve"> </w:t>
      </w:r>
      <w:r w:rsidR="00840230" w:rsidRPr="00436C47">
        <w:rPr>
          <w:rFonts w:ascii="Gadugi" w:hAnsi="Gadugi"/>
          <w:sz w:val="24"/>
          <w:szCs w:val="24"/>
        </w:rPr>
        <w:t>destaca que</w:t>
      </w:r>
      <w:r w:rsidRPr="00436C47">
        <w:rPr>
          <w:rFonts w:ascii="Gadugi" w:hAnsi="Gadugi"/>
          <w:sz w:val="24"/>
          <w:szCs w:val="24"/>
        </w:rPr>
        <w:t>:</w:t>
      </w:r>
    </w:p>
    <w:p w14:paraId="1231BE67" w14:textId="77777777" w:rsidR="001F0067" w:rsidRPr="00436C47" w:rsidRDefault="001F0067" w:rsidP="00436C47">
      <w:pPr>
        <w:overflowPunct/>
        <w:autoSpaceDE/>
        <w:autoSpaceDN/>
        <w:adjustRightInd/>
        <w:spacing w:line="276" w:lineRule="auto"/>
        <w:ind w:left="1701" w:firstLine="1701"/>
        <w:contextualSpacing/>
        <w:jc w:val="both"/>
        <w:textAlignment w:val="auto"/>
        <w:rPr>
          <w:rFonts w:ascii="Gadugi" w:hAnsi="Gadugi"/>
          <w:sz w:val="24"/>
          <w:szCs w:val="24"/>
        </w:rPr>
      </w:pPr>
    </w:p>
    <w:p w14:paraId="592111B2" w14:textId="77777777" w:rsidR="001F0067" w:rsidRPr="007D7A7C" w:rsidRDefault="001F0067" w:rsidP="007D7A7C">
      <w:pPr>
        <w:overflowPunct/>
        <w:autoSpaceDE/>
        <w:autoSpaceDN/>
        <w:adjustRightInd/>
        <w:ind w:left="426" w:right="420" w:firstLine="1134"/>
        <w:contextualSpacing/>
        <w:jc w:val="both"/>
        <w:textAlignment w:val="auto"/>
        <w:rPr>
          <w:rFonts w:ascii="Gadugi" w:hAnsi="Gadugi"/>
          <w:sz w:val="22"/>
          <w:szCs w:val="24"/>
        </w:rPr>
      </w:pPr>
      <w:r w:rsidRPr="007D7A7C">
        <w:rPr>
          <w:rFonts w:ascii="Gadugi" w:hAnsi="Gadugi"/>
          <w:sz w:val="22"/>
          <w:szCs w:val="24"/>
        </w:rPr>
        <w:t xml:space="preserve">“R/yo tengo buenos y malos recuerdos, yo recuerdo que él era el que me cuidaba más mientras mi mamá trabajaba como en un almacén, pero él me obligaba a comerme toda la comida me la metía a la fuerza y si yo no quería él me metía a la ducha y me mojaba y era muy regañón igual que mi abuela, la mamá de él con quien me dejaban algunas veces cuando mi papá consiguió un trabajo en el metro, ella vivía al frente del apartamento en otro conjunto, pero los que si eran buenos eran la abuela y el papá de él, eso fue en </w:t>
      </w:r>
      <w:r w:rsidR="009513F5" w:rsidRPr="007D7A7C">
        <w:rPr>
          <w:rFonts w:ascii="Gadugi" w:hAnsi="Gadugi"/>
          <w:sz w:val="22"/>
          <w:szCs w:val="24"/>
        </w:rPr>
        <w:t>Itagüí</w:t>
      </w:r>
      <w:r w:rsidRPr="007D7A7C">
        <w:rPr>
          <w:rFonts w:ascii="Gadugi" w:hAnsi="Gadugi"/>
          <w:sz w:val="22"/>
          <w:szCs w:val="24"/>
        </w:rPr>
        <w:t>.”</w:t>
      </w:r>
      <w:r w:rsidR="009513F5" w:rsidRPr="007D7A7C">
        <w:rPr>
          <w:rStyle w:val="Refdenotaalpie"/>
          <w:rFonts w:ascii="Gadugi" w:hAnsi="Gadugi"/>
          <w:sz w:val="22"/>
          <w:szCs w:val="24"/>
        </w:rPr>
        <w:footnoteReference w:id="33"/>
      </w:r>
    </w:p>
    <w:p w14:paraId="36FEB5B0" w14:textId="77777777" w:rsidR="00321B57" w:rsidRPr="00436C47" w:rsidRDefault="00321B57" w:rsidP="00436C47">
      <w:pPr>
        <w:overflowPunct/>
        <w:autoSpaceDE/>
        <w:autoSpaceDN/>
        <w:adjustRightInd/>
        <w:spacing w:line="276" w:lineRule="auto"/>
        <w:contextualSpacing/>
        <w:jc w:val="both"/>
        <w:textAlignment w:val="auto"/>
        <w:rPr>
          <w:rFonts w:ascii="Gadugi" w:hAnsi="Gadugi"/>
          <w:sz w:val="24"/>
          <w:szCs w:val="24"/>
        </w:rPr>
      </w:pPr>
    </w:p>
    <w:p w14:paraId="2AC7AED9" w14:textId="3DEC3A7F" w:rsidR="008330F4" w:rsidRPr="00436C47" w:rsidRDefault="008330F4"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Así que el maltrato que se le endilga al demandado hac</w:t>
      </w:r>
      <w:r w:rsidR="00A20D88" w:rsidRPr="00436C47">
        <w:rPr>
          <w:rFonts w:ascii="Gadugi" w:hAnsi="Gadugi"/>
          <w:sz w:val="24"/>
          <w:szCs w:val="24"/>
        </w:rPr>
        <w:t>i</w:t>
      </w:r>
      <w:r w:rsidRPr="00436C47">
        <w:rPr>
          <w:rFonts w:ascii="Gadugi" w:hAnsi="Gadugi"/>
          <w:sz w:val="24"/>
          <w:szCs w:val="24"/>
        </w:rPr>
        <w:t>a su hija</w:t>
      </w:r>
      <w:r w:rsidR="00840230" w:rsidRPr="00436C47">
        <w:rPr>
          <w:rFonts w:ascii="Gadugi" w:hAnsi="Gadugi"/>
          <w:sz w:val="24"/>
          <w:szCs w:val="24"/>
        </w:rPr>
        <w:t>,</w:t>
      </w:r>
      <w:r w:rsidRPr="00436C47">
        <w:rPr>
          <w:rFonts w:ascii="Gadugi" w:hAnsi="Gadugi"/>
          <w:sz w:val="24"/>
          <w:szCs w:val="24"/>
        </w:rPr>
        <w:t xml:space="preserve"> que más bien se traduce en un manejo inadecuado de la forma de corregir, puede encausarse mejor a la búsqueda del fortalecimiento de las relaciones mediante la concientización de los padres de sus deberes y derechos, antes que propender a la privación definitiva de la patria potestad, que redundaría en daño seguramente irreversible para Sofía, al no permitirle la oportunidad de disfrutar del acompañamiento, afecto y cariño de un padre, el que además de tener obligaciones materiales también le asiste el deber de apoyar moralmente a su prole.</w:t>
      </w:r>
    </w:p>
    <w:p w14:paraId="30D7AA69" w14:textId="77777777" w:rsidR="00840230" w:rsidRPr="00436C47" w:rsidRDefault="00840230" w:rsidP="00436C47">
      <w:pPr>
        <w:overflowPunct/>
        <w:autoSpaceDE/>
        <w:autoSpaceDN/>
        <w:adjustRightInd/>
        <w:spacing w:line="276" w:lineRule="auto"/>
        <w:ind w:firstLine="1701"/>
        <w:contextualSpacing/>
        <w:jc w:val="both"/>
        <w:textAlignment w:val="auto"/>
        <w:rPr>
          <w:rFonts w:ascii="Gadugi" w:hAnsi="Gadugi"/>
          <w:sz w:val="24"/>
          <w:szCs w:val="24"/>
        </w:rPr>
      </w:pPr>
    </w:p>
    <w:p w14:paraId="6775A7C9" w14:textId="77777777" w:rsidR="00840230" w:rsidRPr="00436C47" w:rsidRDefault="00840230"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Tal vez convenga recordar un pasaje de la sentencia C-368-2014, en la que la Corte Constitucional señaló que: </w:t>
      </w:r>
    </w:p>
    <w:p w14:paraId="7196D064" w14:textId="77777777" w:rsidR="00840230" w:rsidRPr="00436C47" w:rsidRDefault="00840230" w:rsidP="00436C47">
      <w:pPr>
        <w:overflowPunct/>
        <w:autoSpaceDE/>
        <w:autoSpaceDN/>
        <w:adjustRightInd/>
        <w:spacing w:line="276" w:lineRule="auto"/>
        <w:ind w:firstLine="1701"/>
        <w:contextualSpacing/>
        <w:jc w:val="both"/>
        <w:textAlignment w:val="auto"/>
        <w:rPr>
          <w:rFonts w:ascii="Gadugi" w:hAnsi="Gadugi"/>
          <w:sz w:val="24"/>
          <w:szCs w:val="24"/>
        </w:rPr>
      </w:pPr>
    </w:p>
    <w:p w14:paraId="3FF897F0" w14:textId="77777777" w:rsidR="00840230" w:rsidRPr="00CE24EC" w:rsidRDefault="00840230" w:rsidP="00CE24EC">
      <w:pPr>
        <w:pStyle w:val="Textonotapie"/>
        <w:ind w:left="426" w:right="420" w:firstLine="1134"/>
        <w:contextualSpacing/>
        <w:jc w:val="both"/>
        <w:rPr>
          <w:rFonts w:ascii="Gadugi" w:hAnsi="Gadugi"/>
          <w:sz w:val="22"/>
          <w:szCs w:val="24"/>
          <w:lang w:val="es-CO"/>
        </w:rPr>
      </w:pPr>
      <w:r w:rsidRPr="00CE24EC">
        <w:rPr>
          <w:rFonts w:ascii="Gadugi" w:hAnsi="Gadugi"/>
          <w:iCs/>
          <w:sz w:val="22"/>
          <w:szCs w:val="24"/>
          <w:lang w:val="es-CO"/>
        </w:rPr>
        <w:t xml:space="preserve"> Para reprender al niño no es necesario causarle daño en su cuerpo o en su alma. Es suficiente muchas veces asumir frente a él una actitud severa despojada de violencia; reconvenirlo con prudente energía; privarlo temporalmente de cierta diversión; abstenerse de otorgarle determinado premio o distinción; hacerle ver los efectos negativos de la falta cometida. La eficacia de la sanción no estriba en la mayor intensidad del dolor que pueda causar sino en la inteligencia y en la firmeza con que se aplique, así como en la certidumbre que ofrezca sobre la real transmisión del mensaje implícito en la reprensión. En tal sentido, no se trata de ocasionar sufrimiento o de sacrificar al sujeto pasivo de la sanción sino de reconvenirlo civilizadamente en aras de la adecuación de sus posteriores respuestas a los estímulos educativos. El uso de la fuerza bruta para sancionar a un niño constituye grave atentado contra su dignidad, ataque a su integridad corporal y daño, muchas veces irremediable, a su estabilidad emocional y afectiva. Genera en el menor reacciones sicológicas contra quien le aplica el castigo y contra la sociedad. Ocasiona invariablemente el progresivo endurecimiento de su espíritu, la pérdida paulatina de sus más nobles sentimientos y la búsqueda -consciente o inconsciente- de retaliación posterior, de la cual muy seguramente hará víctimas a sus propios hijos, dando lugar a un interminable proceso de violencia que necesariamente altera la pacífica convivencia social.</w:t>
      </w:r>
    </w:p>
    <w:p w14:paraId="34FF1C98" w14:textId="77777777" w:rsidR="00840230" w:rsidRPr="00436C47" w:rsidRDefault="00840230" w:rsidP="00436C47">
      <w:pPr>
        <w:overflowPunct/>
        <w:autoSpaceDE/>
        <w:autoSpaceDN/>
        <w:adjustRightInd/>
        <w:spacing w:line="276" w:lineRule="auto"/>
        <w:ind w:firstLine="1701"/>
        <w:contextualSpacing/>
        <w:jc w:val="both"/>
        <w:textAlignment w:val="auto"/>
        <w:rPr>
          <w:rFonts w:ascii="Gadugi" w:hAnsi="Gadugi"/>
          <w:sz w:val="24"/>
          <w:szCs w:val="24"/>
        </w:rPr>
      </w:pPr>
    </w:p>
    <w:p w14:paraId="54BCD836" w14:textId="184D9ACE" w:rsidR="008330F4" w:rsidRPr="00436C47" w:rsidRDefault="00840230"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lastRenderedPageBreak/>
        <w:t xml:space="preserve">Tampoco </w:t>
      </w:r>
      <w:r w:rsidR="008330F4" w:rsidRPr="00436C47">
        <w:rPr>
          <w:rFonts w:ascii="Gadugi" w:hAnsi="Gadugi"/>
          <w:sz w:val="24"/>
          <w:szCs w:val="24"/>
        </w:rPr>
        <w:t xml:space="preserve">puede </w:t>
      </w:r>
      <w:r w:rsidR="009513F5" w:rsidRPr="00436C47">
        <w:rPr>
          <w:rFonts w:ascii="Gadugi" w:hAnsi="Gadugi"/>
          <w:sz w:val="24"/>
          <w:szCs w:val="24"/>
        </w:rPr>
        <w:t>pasar</w:t>
      </w:r>
      <w:r w:rsidRPr="00436C47">
        <w:rPr>
          <w:rFonts w:ascii="Gadugi" w:hAnsi="Gadugi"/>
          <w:sz w:val="24"/>
          <w:szCs w:val="24"/>
        </w:rPr>
        <w:t>se</w:t>
      </w:r>
      <w:r w:rsidR="009513F5" w:rsidRPr="00436C47">
        <w:rPr>
          <w:rFonts w:ascii="Gadugi" w:hAnsi="Gadugi"/>
          <w:sz w:val="24"/>
          <w:szCs w:val="24"/>
        </w:rPr>
        <w:t xml:space="preserve"> por alto </w:t>
      </w:r>
      <w:r w:rsidR="008330F4" w:rsidRPr="00436C47">
        <w:rPr>
          <w:rFonts w:ascii="Gadugi" w:hAnsi="Gadugi"/>
          <w:sz w:val="24"/>
          <w:szCs w:val="24"/>
        </w:rPr>
        <w:t xml:space="preserve">la importancia de la </w:t>
      </w:r>
      <w:r w:rsidR="00A20D88" w:rsidRPr="00436C47">
        <w:rPr>
          <w:rFonts w:ascii="Gadugi" w:hAnsi="Gadugi"/>
          <w:sz w:val="24"/>
          <w:szCs w:val="24"/>
        </w:rPr>
        <w:t xml:space="preserve">potestad parental, referida a ambos padres, en lo que atañe a los derechos sobre la persona del hijo que, según resalta la doctrina constitucional, se relacionan </w:t>
      </w:r>
      <w:r w:rsidR="00A20D88" w:rsidRPr="00436C47">
        <w:rPr>
          <w:rFonts w:ascii="Gadugi" w:hAnsi="Gadugi"/>
          <w:i/>
          <w:iCs/>
          <w:sz w:val="24"/>
          <w:szCs w:val="24"/>
        </w:rPr>
        <w:t>“</w:t>
      </w:r>
      <w:r w:rsidR="00A20D88" w:rsidRPr="00CE24EC">
        <w:rPr>
          <w:rFonts w:ascii="Gadugi" w:hAnsi="Gadugi"/>
          <w:i/>
          <w:iCs/>
          <w:sz w:val="22"/>
          <w:szCs w:val="24"/>
        </w:rPr>
        <w:t>…</w:t>
      </w:r>
      <w:r w:rsidR="00CE24EC" w:rsidRPr="00CE24EC">
        <w:rPr>
          <w:rFonts w:ascii="Gadugi" w:hAnsi="Gadugi"/>
          <w:i/>
          <w:iCs/>
          <w:sz w:val="22"/>
          <w:szCs w:val="24"/>
        </w:rPr>
        <w:t xml:space="preserve"> </w:t>
      </w:r>
      <w:r w:rsidR="00A20D88" w:rsidRPr="00CE24EC">
        <w:rPr>
          <w:rFonts w:ascii="Gadugi" w:hAnsi="Gadugi"/>
          <w:i/>
          <w:iCs/>
          <w:sz w:val="22"/>
          <w:szCs w:val="24"/>
        </w:rPr>
        <w:t>el derecho de guarda, dirección y corrección, materializado en acciones dirigidas al cuidado, a la crianza, a la formación, a la educación, a la asistencia y a la ayuda del menor, aspectos que a su vez constituyen derechos fundamentales de éste…</w:t>
      </w:r>
      <w:r w:rsidR="00A20D88" w:rsidRPr="00436C47">
        <w:rPr>
          <w:rFonts w:ascii="Gadugi" w:hAnsi="Gadugi"/>
          <w:i/>
          <w:iCs/>
          <w:sz w:val="24"/>
          <w:szCs w:val="24"/>
        </w:rPr>
        <w:t>”</w:t>
      </w:r>
      <w:r w:rsidR="008330F4" w:rsidRPr="00436C47">
        <w:rPr>
          <w:rFonts w:ascii="Gadugi" w:hAnsi="Gadugi"/>
          <w:sz w:val="24"/>
          <w:szCs w:val="24"/>
        </w:rPr>
        <w:t>.</w:t>
      </w:r>
      <w:r w:rsidR="00EA503D" w:rsidRPr="00436C47">
        <w:rPr>
          <w:rStyle w:val="Refdenotaalpie"/>
          <w:rFonts w:ascii="Gadugi" w:hAnsi="Gadugi"/>
          <w:sz w:val="24"/>
          <w:szCs w:val="24"/>
        </w:rPr>
        <w:footnoteReference w:id="34"/>
      </w:r>
      <w:r w:rsidR="008330F4" w:rsidRPr="00436C47">
        <w:rPr>
          <w:rFonts w:ascii="Gadugi" w:hAnsi="Gadugi"/>
          <w:sz w:val="24"/>
          <w:szCs w:val="24"/>
        </w:rPr>
        <w:t xml:space="preserve"> </w:t>
      </w:r>
    </w:p>
    <w:p w14:paraId="6D072C0D" w14:textId="77777777" w:rsidR="008330F4" w:rsidRPr="00436C47" w:rsidRDefault="008330F4" w:rsidP="00436C47">
      <w:pPr>
        <w:overflowPunct/>
        <w:autoSpaceDE/>
        <w:autoSpaceDN/>
        <w:adjustRightInd/>
        <w:spacing w:line="276" w:lineRule="auto"/>
        <w:ind w:left="1701" w:firstLine="1701"/>
        <w:contextualSpacing/>
        <w:jc w:val="both"/>
        <w:textAlignment w:val="auto"/>
        <w:rPr>
          <w:rFonts w:ascii="Gadugi" w:hAnsi="Gadugi"/>
          <w:sz w:val="24"/>
          <w:szCs w:val="24"/>
        </w:rPr>
      </w:pPr>
    </w:p>
    <w:p w14:paraId="4B9A7800" w14:textId="77777777" w:rsidR="00EE53AE" w:rsidRPr="00436C47" w:rsidRDefault="00545454"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Así que </w:t>
      </w:r>
      <w:bookmarkStart w:id="4" w:name="_Hlk94099067"/>
      <w:r w:rsidRPr="00436C47">
        <w:rPr>
          <w:rFonts w:ascii="Gadugi" w:hAnsi="Gadugi"/>
          <w:sz w:val="24"/>
          <w:szCs w:val="24"/>
        </w:rPr>
        <w:t>en busca de la medida justa que procure equilibrar los derechos en conflicto,</w:t>
      </w:r>
      <w:r w:rsidR="00321B57" w:rsidRPr="00436C47">
        <w:rPr>
          <w:rFonts w:ascii="Gadugi" w:hAnsi="Gadugi"/>
          <w:sz w:val="24"/>
          <w:szCs w:val="24"/>
        </w:rPr>
        <w:t xml:space="preserve"> por un lado, el maltrato sufrido por la menor, y por el otro, el derecho a tener una familia, </w:t>
      </w:r>
      <w:r w:rsidRPr="00436C47">
        <w:rPr>
          <w:rFonts w:ascii="Gadugi" w:hAnsi="Gadugi"/>
          <w:sz w:val="24"/>
          <w:szCs w:val="24"/>
        </w:rPr>
        <w:t xml:space="preserve">la Sala llega a </w:t>
      </w:r>
      <w:r w:rsidR="00F84073" w:rsidRPr="00436C47">
        <w:rPr>
          <w:rFonts w:ascii="Gadugi" w:hAnsi="Gadugi"/>
          <w:sz w:val="24"/>
          <w:szCs w:val="24"/>
        </w:rPr>
        <w:t xml:space="preserve">dos </w:t>
      </w:r>
      <w:r w:rsidRPr="00436C47">
        <w:rPr>
          <w:rFonts w:ascii="Gadugi" w:hAnsi="Gadugi"/>
          <w:sz w:val="24"/>
          <w:szCs w:val="24"/>
        </w:rPr>
        <w:t>conclusiones</w:t>
      </w:r>
      <w:r w:rsidR="00F84073" w:rsidRPr="00436C47">
        <w:rPr>
          <w:rFonts w:ascii="Gadugi" w:hAnsi="Gadugi"/>
          <w:sz w:val="24"/>
          <w:szCs w:val="24"/>
        </w:rPr>
        <w:t xml:space="preserve"> importantes</w:t>
      </w:r>
      <w:r w:rsidRPr="00436C47">
        <w:rPr>
          <w:rFonts w:ascii="Gadugi" w:hAnsi="Gadugi"/>
          <w:sz w:val="24"/>
          <w:szCs w:val="24"/>
        </w:rPr>
        <w:t xml:space="preserve">: </w:t>
      </w:r>
      <w:r w:rsidR="00840230" w:rsidRPr="00436C47">
        <w:rPr>
          <w:rFonts w:ascii="Gadugi" w:hAnsi="Gadugi"/>
          <w:sz w:val="24"/>
          <w:szCs w:val="24"/>
        </w:rPr>
        <w:t>(</w:t>
      </w:r>
      <w:r w:rsidRPr="00436C47">
        <w:rPr>
          <w:rFonts w:ascii="Gadugi" w:hAnsi="Gadugi"/>
          <w:sz w:val="24"/>
          <w:szCs w:val="24"/>
        </w:rPr>
        <w:t xml:space="preserve">i) el demandado sí ha ejercido violencia contra su hija, </w:t>
      </w:r>
      <w:r w:rsidR="00840230" w:rsidRPr="00436C47">
        <w:rPr>
          <w:rFonts w:ascii="Gadugi" w:hAnsi="Gadugi"/>
          <w:sz w:val="24"/>
          <w:szCs w:val="24"/>
        </w:rPr>
        <w:t xml:space="preserve">que </w:t>
      </w:r>
      <w:r w:rsidRPr="00436C47">
        <w:rPr>
          <w:rFonts w:ascii="Gadugi" w:hAnsi="Gadugi"/>
          <w:sz w:val="24"/>
          <w:szCs w:val="24"/>
        </w:rPr>
        <w:t xml:space="preserve">justificaba como </w:t>
      </w:r>
      <w:r w:rsidR="00840230" w:rsidRPr="00436C47">
        <w:rPr>
          <w:rFonts w:ascii="Gadugi" w:hAnsi="Gadugi"/>
          <w:sz w:val="24"/>
          <w:szCs w:val="24"/>
        </w:rPr>
        <w:t xml:space="preserve">una forma </w:t>
      </w:r>
      <w:r w:rsidRPr="00436C47">
        <w:rPr>
          <w:rFonts w:ascii="Gadugi" w:hAnsi="Gadugi"/>
          <w:sz w:val="24"/>
          <w:szCs w:val="24"/>
        </w:rPr>
        <w:t xml:space="preserve">de corregir, y en eso está equivocado, pues debe </w:t>
      </w:r>
      <w:r w:rsidR="00840230" w:rsidRPr="00436C47">
        <w:rPr>
          <w:rFonts w:ascii="Gadugi" w:hAnsi="Gadugi"/>
          <w:sz w:val="24"/>
          <w:szCs w:val="24"/>
        </w:rPr>
        <w:t xml:space="preserve">concientizarse acerca de que existen </w:t>
      </w:r>
      <w:r w:rsidRPr="00436C47">
        <w:rPr>
          <w:rFonts w:ascii="Gadugi" w:hAnsi="Gadugi"/>
          <w:sz w:val="24"/>
          <w:szCs w:val="24"/>
        </w:rPr>
        <w:t xml:space="preserve">otros métodos </w:t>
      </w:r>
      <w:r w:rsidR="00840230" w:rsidRPr="00436C47">
        <w:rPr>
          <w:rFonts w:ascii="Gadugi" w:hAnsi="Gadugi"/>
          <w:sz w:val="24"/>
          <w:szCs w:val="24"/>
        </w:rPr>
        <w:t>disuasivos, para enseñar</w:t>
      </w:r>
      <w:r w:rsidRPr="00436C47">
        <w:rPr>
          <w:rFonts w:ascii="Gadugi" w:hAnsi="Gadugi"/>
          <w:sz w:val="24"/>
          <w:szCs w:val="24"/>
        </w:rPr>
        <w:t xml:space="preserve"> con l</w:t>
      </w:r>
      <w:r w:rsidR="00F84073" w:rsidRPr="00436C47">
        <w:rPr>
          <w:rFonts w:ascii="Gadugi" w:hAnsi="Gadugi"/>
          <w:sz w:val="24"/>
          <w:szCs w:val="24"/>
        </w:rPr>
        <w:t>ímites, pero sin miedo</w:t>
      </w:r>
      <w:r w:rsidRPr="00436C47">
        <w:rPr>
          <w:rFonts w:ascii="Gadugi" w:hAnsi="Gadugi"/>
          <w:sz w:val="24"/>
          <w:szCs w:val="24"/>
        </w:rPr>
        <w:t>;</w:t>
      </w:r>
      <w:r w:rsidR="00F84073" w:rsidRPr="00436C47">
        <w:rPr>
          <w:rFonts w:ascii="Gadugi" w:hAnsi="Gadugi"/>
          <w:sz w:val="24"/>
          <w:szCs w:val="24"/>
        </w:rPr>
        <w:t xml:space="preserve"> y</w:t>
      </w:r>
      <w:r w:rsidRPr="00436C47">
        <w:rPr>
          <w:rFonts w:ascii="Gadugi" w:hAnsi="Gadugi"/>
          <w:sz w:val="24"/>
          <w:szCs w:val="24"/>
        </w:rPr>
        <w:t xml:space="preserve"> ii) no todas las relaciones padre e hija son perjudiciales, existe un nexo </w:t>
      </w:r>
      <w:r w:rsidR="00321B57" w:rsidRPr="00436C47">
        <w:rPr>
          <w:rFonts w:ascii="Gadugi" w:hAnsi="Gadugi"/>
          <w:sz w:val="24"/>
          <w:szCs w:val="24"/>
        </w:rPr>
        <w:t>de afecto entre ellos que vale la pena preservar y tratar de encausar hac</w:t>
      </w:r>
      <w:r w:rsidR="00490B2F" w:rsidRPr="00436C47">
        <w:rPr>
          <w:rFonts w:ascii="Gadugi" w:hAnsi="Gadugi"/>
          <w:sz w:val="24"/>
          <w:szCs w:val="24"/>
        </w:rPr>
        <w:t>i</w:t>
      </w:r>
      <w:r w:rsidR="00321B57" w:rsidRPr="00436C47">
        <w:rPr>
          <w:rFonts w:ascii="Gadugi" w:hAnsi="Gadugi"/>
          <w:sz w:val="24"/>
          <w:szCs w:val="24"/>
        </w:rPr>
        <w:t>a pautas de relaciones despojados de violencia</w:t>
      </w:r>
      <w:bookmarkEnd w:id="4"/>
      <w:r w:rsidR="00321B57" w:rsidRPr="00436C47">
        <w:rPr>
          <w:rFonts w:ascii="Gadugi" w:hAnsi="Gadugi"/>
          <w:sz w:val="24"/>
          <w:szCs w:val="24"/>
        </w:rPr>
        <w:t xml:space="preserve">, pues la misma menor dice en su última declaración que tiene buenos y malos recuerdos, y estos últimos encausados principalmente a los hechos de corrección cuando no quería comer o cepillarse los dientes, por lo que con apoyo sicológico se puede </w:t>
      </w:r>
      <w:r w:rsidR="00840230" w:rsidRPr="00436C47">
        <w:rPr>
          <w:rFonts w:ascii="Gadugi" w:hAnsi="Gadugi"/>
          <w:sz w:val="24"/>
          <w:szCs w:val="24"/>
        </w:rPr>
        <w:t xml:space="preserve">procurar </w:t>
      </w:r>
      <w:r w:rsidR="00321B57" w:rsidRPr="00436C47">
        <w:rPr>
          <w:rFonts w:ascii="Gadugi" w:hAnsi="Gadugi"/>
          <w:sz w:val="24"/>
          <w:szCs w:val="24"/>
        </w:rPr>
        <w:t>reorientar la relaci</w:t>
      </w:r>
      <w:r w:rsidR="00F84073" w:rsidRPr="00436C47">
        <w:rPr>
          <w:rFonts w:ascii="Gadugi" w:hAnsi="Gadugi"/>
          <w:sz w:val="24"/>
          <w:szCs w:val="24"/>
        </w:rPr>
        <w:t xml:space="preserve">ón. </w:t>
      </w:r>
    </w:p>
    <w:p w14:paraId="48A21919" w14:textId="77777777" w:rsidR="00351E31" w:rsidRPr="00436C47" w:rsidRDefault="00351E31" w:rsidP="00436C47">
      <w:pPr>
        <w:overflowPunct/>
        <w:autoSpaceDE/>
        <w:autoSpaceDN/>
        <w:adjustRightInd/>
        <w:spacing w:line="276" w:lineRule="auto"/>
        <w:ind w:firstLine="1701"/>
        <w:contextualSpacing/>
        <w:jc w:val="both"/>
        <w:textAlignment w:val="auto"/>
        <w:rPr>
          <w:rFonts w:ascii="Gadugi" w:hAnsi="Gadugi"/>
          <w:sz w:val="24"/>
          <w:szCs w:val="24"/>
        </w:rPr>
      </w:pPr>
    </w:p>
    <w:p w14:paraId="66630FF4" w14:textId="77777777" w:rsidR="00351E31" w:rsidRPr="00436C47" w:rsidRDefault="00351E31"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Cuando se presentan esta clase de situaciones, la Corte Constitucional ha </w:t>
      </w:r>
      <w:r w:rsidR="00840230" w:rsidRPr="00436C47">
        <w:rPr>
          <w:rFonts w:ascii="Gadugi" w:hAnsi="Gadugi"/>
          <w:sz w:val="24"/>
          <w:szCs w:val="24"/>
        </w:rPr>
        <w:t>señalado:</w:t>
      </w:r>
      <w:r w:rsidRPr="00436C47">
        <w:rPr>
          <w:rFonts w:ascii="Gadugi" w:hAnsi="Gadugi"/>
          <w:sz w:val="24"/>
          <w:szCs w:val="24"/>
        </w:rPr>
        <w:t xml:space="preserve"> </w:t>
      </w:r>
    </w:p>
    <w:p w14:paraId="6BD18F9B" w14:textId="77777777" w:rsidR="00351E31" w:rsidRPr="00436C47" w:rsidRDefault="00351E31" w:rsidP="00436C47">
      <w:pPr>
        <w:overflowPunct/>
        <w:autoSpaceDE/>
        <w:autoSpaceDN/>
        <w:adjustRightInd/>
        <w:spacing w:line="276" w:lineRule="auto"/>
        <w:ind w:firstLine="1701"/>
        <w:contextualSpacing/>
        <w:jc w:val="both"/>
        <w:textAlignment w:val="auto"/>
        <w:rPr>
          <w:rFonts w:ascii="Gadugi" w:hAnsi="Gadugi"/>
          <w:sz w:val="24"/>
          <w:szCs w:val="24"/>
        </w:rPr>
      </w:pPr>
    </w:p>
    <w:p w14:paraId="700A3AD9" w14:textId="77777777" w:rsidR="00C13061" w:rsidRPr="00CE24EC" w:rsidRDefault="00351E31" w:rsidP="00CE24EC">
      <w:pPr>
        <w:overflowPunct/>
        <w:autoSpaceDE/>
        <w:autoSpaceDN/>
        <w:adjustRightInd/>
        <w:ind w:left="426" w:right="420" w:firstLine="1134"/>
        <w:contextualSpacing/>
        <w:jc w:val="both"/>
        <w:textAlignment w:val="auto"/>
        <w:rPr>
          <w:rFonts w:ascii="Gadugi" w:hAnsi="Gadugi"/>
          <w:color w:val="000000"/>
          <w:sz w:val="22"/>
          <w:szCs w:val="24"/>
        </w:rPr>
      </w:pPr>
      <w:r w:rsidRPr="00CE24EC">
        <w:rPr>
          <w:rFonts w:ascii="Gadugi" w:hAnsi="Gadugi"/>
          <w:sz w:val="22"/>
          <w:szCs w:val="24"/>
        </w:rPr>
        <w:t xml:space="preserve">  </w:t>
      </w:r>
      <w:r w:rsidR="00C13061" w:rsidRPr="00CE24EC">
        <w:rPr>
          <w:rFonts w:ascii="Gadugi" w:hAnsi="Gadugi"/>
          <w:iCs/>
          <w:color w:val="000000"/>
          <w:sz w:val="22"/>
          <w:szCs w:val="24"/>
          <w:lang w:val="es-CO"/>
        </w:rPr>
        <w:t xml:space="preserve">La prevalencia de derechos y el interés </w:t>
      </w:r>
      <w:r w:rsidR="00C13061" w:rsidRPr="00CE24EC">
        <w:rPr>
          <w:rFonts w:ascii="Gadugi" w:hAnsi="Gadugi"/>
          <w:iCs/>
          <w:color w:val="000000"/>
          <w:sz w:val="22"/>
          <w:szCs w:val="24"/>
          <w:shd w:val="clear" w:color="auto" w:fill="FFFFFF"/>
          <w:lang w:val="es-CO"/>
        </w:rPr>
        <w:t xml:space="preserve">superior del menor no implican per sé que frente a cualquier irregularidad o infracción parental sobrevenga la separación jurídica o material del niño o la niña de cualquiera de sus padres. Existen variedad de medidas intermedias que el operador puede tomar para castigar al padre infractor y para asegurar que sus actuaciones se acoplen al interés del menor. La más grave y extrema de todas ellas, tanto para la madre como para el hijo, la constituye la extinción o suspensión de cualquiera de las facultades parentales o la patria potestad misma. Por supuesto, cuando se investigan posibles irregularidades en la conducta y gestiones de un padre respecto del hijo, sobrevendrá un dilema y una tensión jurídica entre el derecho a tener una familia y no ser separado de ella y las fórmulas de salvaguardia aplicables; para dar solución a tal conflicto el operador judicial o administrativo debe actuar con extrema cautela y prudencia, y sustentar cuidadosamente cuál es la medida más apropiada para amparar los derechos del niño o niña. </w:t>
      </w:r>
      <w:r w:rsidR="00C13061" w:rsidRPr="00CE24EC">
        <w:rPr>
          <w:rFonts w:ascii="Gadugi" w:hAnsi="Gadugi"/>
          <w:b/>
          <w:iCs/>
          <w:color w:val="000000"/>
          <w:sz w:val="22"/>
          <w:szCs w:val="24"/>
          <w:shd w:val="clear" w:color="auto" w:fill="FFFFFF"/>
          <w:lang w:val="es-CO"/>
        </w:rPr>
        <w:t>En cualquier caso, la intervención de la sociedad y el Estado en defensa del menor no puede engendrar un daño mayor de aquel que hubiere sido ocasionado por su padre o madre”</w:t>
      </w:r>
      <w:r w:rsidR="00C13061" w:rsidRPr="00CE24EC">
        <w:rPr>
          <w:rStyle w:val="Refdenotaalpie"/>
          <w:rFonts w:ascii="Gadugi" w:hAnsi="Gadugi"/>
          <w:iCs/>
          <w:color w:val="000000"/>
          <w:sz w:val="22"/>
          <w:szCs w:val="24"/>
          <w:shd w:val="clear" w:color="auto" w:fill="FFFFFF"/>
          <w:lang w:val="es-CO"/>
        </w:rPr>
        <w:footnoteReference w:id="35"/>
      </w:r>
    </w:p>
    <w:p w14:paraId="238601FE" w14:textId="77777777" w:rsidR="00C13061" w:rsidRPr="00436C47" w:rsidRDefault="00C13061" w:rsidP="00436C47">
      <w:pPr>
        <w:overflowPunct/>
        <w:autoSpaceDE/>
        <w:autoSpaceDN/>
        <w:adjustRightInd/>
        <w:spacing w:line="276" w:lineRule="auto"/>
        <w:ind w:firstLine="1701"/>
        <w:contextualSpacing/>
        <w:jc w:val="both"/>
        <w:textAlignment w:val="auto"/>
        <w:rPr>
          <w:rFonts w:ascii="Gadugi" w:hAnsi="Gadugi"/>
          <w:sz w:val="24"/>
          <w:szCs w:val="24"/>
        </w:rPr>
      </w:pPr>
    </w:p>
    <w:p w14:paraId="741983F2" w14:textId="7D5FD71A" w:rsidR="00A50E25" w:rsidRPr="00436C47" w:rsidRDefault="002C03EC"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Así las cosas, </w:t>
      </w:r>
      <w:r w:rsidR="00F00ABC" w:rsidRPr="00436C47">
        <w:rPr>
          <w:rFonts w:ascii="Gadugi" w:hAnsi="Gadugi"/>
          <w:sz w:val="24"/>
          <w:szCs w:val="24"/>
        </w:rPr>
        <w:t xml:space="preserve">en garantía del </w:t>
      </w:r>
      <w:r w:rsidRPr="00436C47">
        <w:rPr>
          <w:rFonts w:ascii="Gadugi" w:hAnsi="Gadugi"/>
          <w:sz w:val="24"/>
          <w:szCs w:val="24"/>
        </w:rPr>
        <w:t xml:space="preserve">interés superior de la menor, </w:t>
      </w:r>
      <w:r w:rsidR="00F00ABC" w:rsidRPr="00436C47">
        <w:rPr>
          <w:rFonts w:ascii="Gadugi" w:hAnsi="Gadugi"/>
          <w:sz w:val="24"/>
          <w:szCs w:val="24"/>
        </w:rPr>
        <w:t xml:space="preserve">estima esta </w:t>
      </w:r>
      <w:r w:rsidRPr="00436C47">
        <w:rPr>
          <w:rFonts w:ascii="Gadugi" w:hAnsi="Gadugi"/>
          <w:sz w:val="24"/>
          <w:szCs w:val="24"/>
        </w:rPr>
        <w:t>Sala del Tribunal</w:t>
      </w:r>
      <w:r w:rsidR="00D31FC2" w:rsidRPr="00436C47">
        <w:rPr>
          <w:rFonts w:ascii="Gadugi" w:hAnsi="Gadugi"/>
          <w:sz w:val="24"/>
          <w:szCs w:val="24"/>
        </w:rPr>
        <w:t>, como lo ha sostenido desde antaño</w:t>
      </w:r>
      <w:r w:rsidR="00D31FC2" w:rsidRPr="00436C47">
        <w:rPr>
          <w:rStyle w:val="Refdenotaalpie"/>
          <w:rFonts w:ascii="Gadugi" w:hAnsi="Gadugi"/>
          <w:sz w:val="24"/>
          <w:szCs w:val="24"/>
        </w:rPr>
        <w:footnoteReference w:id="36"/>
      </w:r>
      <w:r w:rsidR="00D31FC2" w:rsidRPr="00436C47">
        <w:rPr>
          <w:rFonts w:ascii="Gadugi" w:hAnsi="Gadugi"/>
          <w:sz w:val="24"/>
          <w:szCs w:val="24"/>
        </w:rPr>
        <w:t xml:space="preserve"> y se ha reiterado </w:t>
      </w:r>
      <w:r w:rsidR="00D31FC2" w:rsidRPr="00436C47">
        <w:rPr>
          <w:rFonts w:ascii="Gadugi" w:hAnsi="Gadugi"/>
          <w:sz w:val="24"/>
          <w:szCs w:val="24"/>
        </w:rPr>
        <w:lastRenderedPageBreak/>
        <w:t>posteriormente por otras Salas de la Corporación</w:t>
      </w:r>
      <w:r w:rsidR="00D31FC2" w:rsidRPr="00436C47">
        <w:rPr>
          <w:rStyle w:val="Refdenotaalpie"/>
          <w:rFonts w:ascii="Gadugi" w:hAnsi="Gadugi"/>
          <w:sz w:val="24"/>
          <w:szCs w:val="24"/>
        </w:rPr>
        <w:footnoteReference w:id="37"/>
      </w:r>
      <w:r w:rsidR="006827D7" w:rsidRPr="00436C47">
        <w:rPr>
          <w:rFonts w:ascii="Gadugi" w:hAnsi="Gadugi"/>
          <w:sz w:val="24"/>
          <w:szCs w:val="24"/>
        </w:rPr>
        <w:t xml:space="preserve"> </w:t>
      </w:r>
      <w:r w:rsidR="00F00ABC" w:rsidRPr="00436C47">
        <w:rPr>
          <w:rFonts w:ascii="Gadugi" w:hAnsi="Gadugi"/>
          <w:sz w:val="24"/>
          <w:szCs w:val="24"/>
        </w:rPr>
        <w:t>que se puede propiciar una solución intermedia que permita restablecer la resquebrajada relación padre e hija. Tal medida, es la de la suspensión de la potestad parental que corresponde a Ó</w:t>
      </w:r>
      <w:r w:rsidR="00EA503D" w:rsidRPr="00436C47">
        <w:rPr>
          <w:rFonts w:ascii="Gadugi" w:hAnsi="Gadugi"/>
          <w:sz w:val="24"/>
          <w:szCs w:val="24"/>
        </w:rPr>
        <w:t>FGG</w:t>
      </w:r>
      <w:r w:rsidR="00A50E25" w:rsidRPr="00436C47">
        <w:rPr>
          <w:rFonts w:ascii="Gadugi" w:hAnsi="Gadugi"/>
          <w:sz w:val="24"/>
          <w:szCs w:val="24"/>
        </w:rPr>
        <w:t xml:space="preserve"> sobre su menor hija SGA, </w:t>
      </w:r>
      <w:r w:rsidR="00F00ABC" w:rsidRPr="00436C47">
        <w:rPr>
          <w:rFonts w:ascii="Gadugi" w:hAnsi="Gadugi"/>
          <w:sz w:val="24"/>
          <w:szCs w:val="24"/>
        </w:rPr>
        <w:t xml:space="preserve">que, dadas las condiciones que se señalarán, puede ser restablecida, dependiendo de la voluntad del mismo padre, en los términos del artículo 310 del C. Civil. Entre tanto, quedará </w:t>
      </w:r>
      <w:r w:rsidR="00A50E25" w:rsidRPr="00436C47">
        <w:rPr>
          <w:rFonts w:ascii="Gadugi" w:hAnsi="Gadugi"/>
          <w:sz w:val="24"/>
          <w:szCs w:val="24"/>
        </w:rPr>
        <w:t>radicada exclusivamente en la señora madre de SGA.</w:t>
      </w:r>
    </w:p>
    <w:p w14:paraId="617B0581" w14:textId="77777777" w:rsidR="00D31FC2" w:rsidRPr="00436C47" w:rsidRDefault="00D31FC2" w:rsidP="00436C47">
      <w:pPr>
        <w:overflowPunct/>
        <w:autoSpaceDE/>
        <w:autoSpaceDN/>
        <w:adjustRightInd/>
        <w:spacing w:line="276" w:lineRule="auto"/>
        <w:ind w:firstLine="1701"/>
        <w:contextualSpacing/>
        <w:jc w:val="both"/>
        <w:textAlignment w:val="auto"/>
        <w:rPr>
          <w:rFonts w:ascii="Gadugi" w:hAnsi="Gadugi"/>
          <w:sz w:val="24"/>
          <w:szCs w:val="24"/>
        </w:rPr>
      </w:pPr>
    </w:p>
    <w:p w14:paraId="33C7BF15" w14:textId="042A2FDE" w:rsidR="00A137C2" w:rsidRPr="00436C47" w:rsidRDefault="00F00ABC"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Con tal fin</w:t>
      </w:r>
      <w:r w:rsidR="00A50E25" w:rsidRPr="00436C47">
        <w:rPr>
          <w:rFonts w:ascii="Gadugi" w:hAnsi="Gadugi"/>
          <w:sz w:val="24"/>
          <w:szCs w:val="24"/>
        </w:rPr>
        <w:t xml:space="preserve">, se </w:t>
      </w:r>
      <w:r w:rsidRPr="00436C47">
        <w:rPr>
          <w:rFonts w:ascii="Gadugi" w:hAnsi="Gadugi"/>
          <w:sz w:val="24"/>
          <w:szCs w:val="24"/>
        </w:rPr>
        <w:t xml:space="preserve">condicionará el restablecimiento a que </w:t>
      </w:r>
      <w:r w:rsidR="00A50E25" w:rsidRPr="00436C47">
        <w:rPr>
          <w:rFonts w:ascii="Gadugi" w:hAnsi="Gadugi"/>
          <w:sz w:val="24"/>
          <w:szCs w:val="24"/>
        </w:rPr>
        <w:t xml:space="preserve">el demandado </w:t>
      </w:r>
      <w:r w:rsidRPr="00436C47">
        <w:rPr>
          <w:rFonts w:ascii="Gadugi" w:hAnsi="Gadugi"/>
          <w:sz w:val="24"/>
          <w:szCs w:val="24"/>
        </w:rPr>
        <w:t xml:space="preserve">ingrese </w:t>
      </w:r>
      <w:r w:rsidR="00A50E25" w:rsidRPr="00436C47">
        <w:rPr>
          <w:rFonts w:ascii="Gadugi" w:hAnsi="Gadugi"/>
          <w:sz w:val="24"/>
          <w:szCs w:val="24"/>
        </w:rPr>
        <w:t xml:space="preserve">a un tratamiento psicológico y terapéutico que le permita un acercamiento sano y adecuado con su hija, lo cual se hará a través de la respectiva área de la EPS o medicina pre-pagada a la que se encuentre afiliado, o en su defecto a la del ICBF. </w:t>
      </w:r>
    </w:p>
    <w:p w14:paraId="5B08B5D1" w14:textId="77777777" w:rsidR="00CE7C6D" w:rsidRPr="00436C47" w:rsidRDefault="00CE7C6D" w:rsidP="00436C47">
      <w:pPr>
        <w:overflowPunct/>
        <w:autoSpaceDE/>
        <w:autoSpaceDN/>
        <w:adjustRightInd/>
        <w:spacing w:line="276" w:lineRule="auto"/>
        <w:ind w:firstLine="1701"/>
        <w:contextualSpacing/>
        <w:jc w:val="both"/>
        <w:textAlignment w:val="auto"/>
        <w:rPr>
          <w:rFonts w:ascii="Gadugi" w:hAnsi="Gadugi"/>
          <w:sz w:val="24"/>
          <w:szCs w:val="24"/>
        </w:rPr>
      </w:pPr>
    </w:p>
    <w:p w14:paraId="0F150D95" w14:textId="77777777" w:rsidR="00C13061" w:rsidRPr="00436C47" w:rsidRDefault="00A137C2"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2.8</w:t>
      </w:r>
      <w:r w:rsidR="00CE7C6D" w:rsidRPr="00436C47">
        <w:rPr>
          <w:rFonts w:ascii="Gadugi" w:hAnsi="Gadugi"/>
          <w:sz w:val="24"/>
          <w:szCs w:val="24"/>
        </w:rPr>
        <w:t>.</w:t>
      </w:r>
      <w:r w:rsidRPr="00436C47">
        <w:rPr>
          <w:rFonts w:ascii="Gadugi" w:hAnsi="Gadugi"/>
          <w:sz w:val="24"/>
          <w:szCs w:val="24"/>
        </w:rPr>
        <w:t xml:space="preserve"> Todo esto, claro está, </w:t>
      </w:r>
      <w:r w:rsidR="00CE7C6D" w:rsidRPr="00436C47">
        <w:rPr>
          <w:rFonts w:ascii="Gadugi" w:hAnsi="Gadugi"/>
          <w:sz w:val="24"/>
          <w:szCs w:val="24"/>
        </w:rPr>
        <w:t>bajo</w:t>
      </w:r>
      <w:r w:rsidRPr="00436C47">
        <w:rPr>
          <w:rFonts w:ascii="Gadugi" w:hAnsi="Gadugi"/>
          <w:sz w:val="24"/>
          <w:szCs w:val="24"/>
        </w:rPr>
        <w:t xml:space="preserve"> el entendido </w:t>
      </w:r>
      <w:r w:rsidR="00CE7C6D" w:rsidRPr="00436C47">
        <w:rPr>
          <w:rFonts w:ascii="Gadugi" w:hAnsi="Gadugi"/>
          <w:sz w:val="24"/>
          <w:szCs w:val="24"/>
        </w:rPr>
        <w:t xml:space="preserve">de </w:t>
      </w:r>
      <w:r w:rsidRPr="00436C47">
        <w:rPr>
          <w:rFonts w:ascii="Gadugi" w:hAnsi="Gadugi"/>
          <w:sz w:val="24"/>
          <w:szCs w:val="24"/>
        </w:rPr>
        <w:t xml:space="preserve">que </w:t>
      </w:r>
      <w:r w:rsidR="00CE7C6D" w:rsidRPr="00436C47">
        <w:rPr>
          <w:rFonts w:ascii="Gadugi" w:hAnsi="Gadugi"/>
          <w:sz w:val="24"/>
          <w:szCs w:val="24"/>
        </w:rPr>
        <w:t xml:space="preserve">no se halla </w:t>
      </w:r>
      <w:r w:rsidRPr="00436C47">
        <w:rPr>
          <w:rFonts w:ascii="Gadugi" w:hAnsi="Gadugi"/>
          <w:sz w:val="24"/>
          <w:szCs w:val="24"/>
        </w:rPr>
        <w:t xml:space="preserve">demostrada la causal de abandono prevista en el numeral 2º del artículo 315 del Código </w:t>
      </w:r>
      <w:r w:rsidR="00CE7C6D" w:rsidRPr="00436C47">
        <w:rPr>
          <w:rFonts w:ascii="Gadugi" w:hAnsi="Gadugi"/>
          <w:sz w:val="24"/>
          <w:szCs w:val="24"/>
        </w:rPr>
        <w:t>C</w:t>
      </w:r>
      <w:r w:rsidRPr="00436C47">
        <w:rPr>
          <w:rFonts w:ascii="Gadugi" w:hAnsi="Gadugi"/>
          <w:sz w:val="24"/>
          <w:szCs w:val="24"/>
        </w:rPr>
        <w:t>ivil que se alega en la demanda</w:t>
      </w:r>
      <w:r w:rsidR="00CE7C6D" w:rsidRPr="00436C47">
        <w:rPr>
          <w:rFonts w:ascii="Gadugi" w:hAnsi="Gadugi"/>
          <w:sz w:val="24"/>
          <w:szCs w:val="24"/>
        </w:rPr>
        <w:t xml:space="preserve">. </w:t>
      </w:r>
    </w:p>
    <w:p w14:paraId="16DEB4AB" w14:textId="77777777" w:rsidR="00146210" w:rsidRPr="00436C47" w:rsidRDefault="00146210" w:rsidP="00436C47">
      <w:pPr>
        <w:overflowPunct/>
        <w:autoSpaceDE/>
        <w:autoSpaceDN/>
        <w:adjustRightInd/>
        <w:spacing w:line="276" w:lineRule="auto"/>
        <w:contextualSpacing/>
        <w:jc w:val="both"/>
        <w:textAlignment w:val="auto"/>
        <w:rPr>
          <w:rFonts w:ascii="Gadugi" w:hAnsi="Gadugi"/>
          <w:sz w:val="24"/>
          <w:szCs w:val="24"/>
        </w:rPr>
      </w:pPr>
    </w:p>
    <w:p w14:paraId="2D2B1AC1" w14:textId="77777777" w:rsidR="007718C3" w:rsidRPr="00436C47" w:rsidRDefault="00CE7C6D"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Se recuerda que </w:t>
      </w:r>
      <w:r w:rsidR="00A137C2" w:rsidRPr="00436C47">
        <w:rPr>
          <w:rFonts w:ascii="Gadugi" w:hAnsi="Gadugi"/>
          <w:sz w:val="24"/>
          <w:szCs w:val="24"/>
        </w:rPr>
        <w:t>no</w:t>
      </w:r>
      <w:r w:rsidR="007718C3" w:rsidRPr="00436C47">
        <w:rPr>
          <w:rFonts w:ascii="Gadugi" w:hAnsi="Gadugi"/>
          <w:sz w:val="24"/>
          <w:szCs w:val="24"/>
        </w:rPr>
        <w:t xml:space="preserve"> siempre que hay </w:t>
      </w:r>
      <w:r w:rsidRPr="00436C47">
        <w:rPr>
          <w:rFonts w:ascii="Gadugi" w:hAnsi="Gadugi"/>
          <w:sz w:val="24"/>
          <w:szCs w:val="24"/>
        </w:rPr>
        <w:t xml:space="preserve">un distanciamiento </w:t>
      </w:r>
      <w:r w:rsidR="007718C3" w:rsidRPr="00436C47">
        <w:rPr>
          <w:rFonts w:ascii="Gadugi" w:hAnsi="Gadugi"/>
          <w:sz w:val="24"/>
          <w:szCs w:val="24"/>
        </w:rPr>
        <w:t xml:space="preserve">del padre respecto del hijo puede calificarse la situación dentro de la específica circunstancia del </w:t>
      </w:r>
      <w:r w:rsidR="00A137C2" w:rsidRPr="00436C47">
        <w:rPr>
          <w:rFonts w:ascii="Gadugi" w:hAnsi="Gadugi"/>
          <w:sz w:val="24"/>
          <w:szCs w:val="24"/>
        </w:rPr>
        <w:t xml:space="preserve">citado </w:t>
      </w:r>
      <w:r w:rsidR="007718C3" w:rsidRPr="00436C47">
        <w:rPr>
          <w:rFonts w:ascii="Gadugi" w:hAnsi="Gadugi"/>
          <w:sz w:val="24"/>
          <w:szCs w:val="24"/>
        </w:rPr>
        <w:t>artículo 315-2; razones pueden existir que lo justifiquen.  Es más, como atinadamente se ha sostenido, incluso por la jurisprudencia civil y constitucional, para que la causal aludida se abra paso, el abandono tiene que ser total; no basta, el incumplimiento de ciertas obligaciones, por grave que sea, para separar al padre de aquellas facultades definitivamente, se requiere que la sustracción de sus deberes como progenitor sea absoluta, tanto en lo económico, como en lo afectivo</w:t>
      </w:r>
      <w:r w:rsidR="00A137C2" w:rsidRPr="00436C47">
        <w:rPr>
          <w:rFonts w:ascii="Gadugi" w:hAnsi="Gadugi"/>
          <w:sz w:val="24"/>
          <w:szCs w:val="24"/>
        </w:rPr>
        <w:t>, situación que aquí no ha ocurrido</w:t>
      </w:r>
      <w:r w:rsidR="007718C3" w:rsidRPr="00436C47">
        <w:rPr>
          <w:rFonts w:ascii="Gadugi" w:hAnsi="Gadugi"/>
          <w:sz w:val="24"/>
          <w:szCs w:val="24"/>
        </w:rPr>
        <w:t xml:space="preserve">.  </w:t>
      </w:r>
    </w:p>
    <w:p w14:paraId="0AD9C6F4" w14:textId="77777777" w:rsidR="0044513A" w:rsidRPr="00436C47" w:rsidRDefault="0044513A" w:rsidP="00436C47">
      <w:pPr>
        <w:overflowPunct/>
        <w:autoSpaceDE/>
        <w:autoSpaceDN/>
        <w:adjustRightInd/>
        <w:spacing w:line="276" w:lineRule="auto"/>
        <w:ind w:firstLine="1701"/>
        <w:contextualSpacing/>
        <w:jc w:val="both"/>
        <w:textAlignment w:val="auto"/>
        <w:rPr>
          <w:rFonts w:ascii="Gadugi" w:hAnsi="Gadugi"/>
          <w:sz w:val="24"/>
          <w:szCs w:val="24"/>
        </w:rPr>
      </w:pPr>
    </w:p>
    <w:p w14:paraId="5FE539C6" w14:textId="77777777" w:rsidR="0044513A" w:rsidRPr="00436C47" w:rsidRDefault="0044513A"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La Corte Constitucional, recogiendo lo que ha sido tesis de la Corte Suprema de Justicia, ha dicho sobre el particular</w:t>
      </w:r>
      <w:r w:rsidR="00B01CCB" w:rsidRPr="00436C47">
        <w:rPr>
          <w:rFonts w:ascii="Gadugi" w:hAnsi="Gadugi"/>
          <w:sz w:val="24"/>
          <w:szCs w:val="24"/>
        </w:rPr>
        <w:t xml:space="preserve">: </w:t>
      </w:r>
    </w:p>
    <w:p w14:paraId="4B1F511A" w14:textId="77777777" w:rsidR="00B01CCB" w:rsidRPr="00436C47" w:rsidRDefault="00B01CCB" w:rsidP="00436C47">
      <w:pPr>
        <w:overflowPunct/>
        <w:autoSpaceDE/>
        <w:autoSpaceDN/>
        <w:adjustRightInd/>
        <w:spacing w:line="276" w:lineRule="auto"/>
        <w:ind w:firstLine="1701"/>
        <w:contextualSpacing/>
        <w:jc w:val="both"/>
        <w:textAlignment w:val="auto"/>
        <w:rPr>
          <w:rFonts w:ascii="Gadugi" w:hAnsi="Gadugi"/>
          <w:sz w:val="24"/>
          <w:szCs w:val="24"/>
        </w:rPr>
      </w:pPr>
    </w:p>
    <w:p w14:paraId="0FB6EF67" w14:textId="77777777" w:rsidR="00912E7E" w:rsidRPr="00CE24EC" w:rsidRDefault="00B01CCB" w:rsidP="00CE24EC">
      <w:pPr>
        <w:ind w:left="426" w:right="420" w:firstLine="1134"/>
        <w:contextualSpacing/>
        <w:jc w:val="both"/>
        <w:rPr>
          <w:rFonts w:ascii="Gadugi" w:hAnsi="Gadugi"/>
          <w:sz w:val="22"/>
          <w:szCs w:val="24"/>
          <w:lang w:val="es-CO"/>
        </w:rPr>
      </w:pPr>
      <w:r w:rsidRPr="00CE24EC">
        <w:rPr>
          <w:rFonts w:ascii="Gadugi" w:hAnsi="Gadugi"/>
          <w:sz w:val="22"/>
          <w:szCs w:val="24"/>
          <w:lang w:val="es-CO"/>
        </w:rPr>
        <w:t xml:space="preserve">"Olvidó el juzgador ad </w:t>
      </w:r>
      <w:proofErr w:type="spellStart"/>
      <w:r w:rsidRPr="00CE24EC">
        <w:rPr>
          <w:rFonts w:ascii="Gadugi" w:hAnsi="Gadugi"/>
          <w:sz w:val="22"/>
          <w:szCs w:val="24"/>
          <w:lang w:val="es-CO"/>
        </w:rPr>
        <w:t>quem</w:t>
      </w:r>
      <w:proofErr w:type="spellEnd"/>
      <w:r w:rsidRPr="00CE24EC">
        <w:rPr>
          <w:rFonts w:ascii="Gadugi" w:hAnsi="Gadugi"/>
          <w:sz w:val="22"/>
          <w:szCs w:val="24"/>
          <w:lang w:val="es-CO"/>
        </w:rPr>
        <w:t xml:space="preserve"> que ni siquiera el incumplimiento injustificado de los deberes de padre, conduce per se a la privación de la patria potestad, pues al efecto se requiere que el abandono sea absoluto y que obedezca a su propio querer. Así lo destacó esta Corporación en sentencia del 22 de mayo de 1987, al decir que "en verdad, el incumplimiento de los deberes de padre, grave e injustificado, no conduce por sí a la privación o suspensión del ejercicio de la patria potestad, pues para ello se requiere que dicho incumplimiento se derive del abandono del hijo, circunstancia ésta prevista en el artículo 315-2 del C. C. como causa de una u otra. En el presente caso, dadas las particularidades que lo rodean, se concluyó en el aquel incumplimiento como causa de separación, pues la situación de enfrentamiento conyugal que de hecho separó a los esposos le dieron origen, más no se puede concluir, por el mismo camino, que el demandado ha abandonado -por su querer- al hijo</w:t>
      </w:r>
    </w:p>
    <w:p w14:paraId="65F9C3DC" w14:textId="77777777" w:rsidR="00CE7C6D" w:rsidRPr="00CE24EC" w:rsidRDefault="00CE7C6D" w:rsidP="00CE24EC">
      <w:pPr>
        <w:ind w:left="426" w:right="420" w:firstLine="1134"/>
        <w:contextualSpacing/>
        <w:jc w:val="both"/>
        <w:rPr>
          <w:rFonts w:ascii="Gadugi" w:hAnsi="Gadugi"/>
          <w:sz w:val="22"/>
          <w:szCs w:val="24"/>
          <w:lang w:val="es-CO"/>
        </w:rPr>
      </w:pPr>
    </w:p>
    <w:p w14:paraId="27631554" w14:textId="77777777" w:rsidR="00912E7E" w:rsidRPr="00CE24EC" w:rsidRDefault="00912E7E" w:rsidP="00CE24EC">
      <w:pPr>
        <w:ind w:left="426" w:right="420" w:firstLine="1134"/>
        <w:contextualSpacing/>
        <w:jc w:val="both"/>
        <w:rPr>
          <w:rFonts w:ascii="Gadugi" w:hAnsi="Gadugi"/>
          <w:sz w:val="22"/>
          <w:szCs w:val="24"/>
          <w:lang w:val="es-CO"/>
        </w:rPr>
      </w:pPr>
      <w:r w:rsidRPr="00CE24EC">
        <w:rPr>
          <w:rFonts w:ascii="Gadugi" w:hAnsi="Gadugi"/>
          <w:sz w:val="22"/>
          <w:szCs w:val="24"/>
          <w:lang w:val="es-CO"/>
        </w:rPr>
        <w:t>(…)</w:t>
      </w:r>
    </w:p>
    <w:p w14:paraId="5023141B" w14:textId="77777777" w:rsidR="00CE7C6D" w:rsidRPr="00CE24EC" w:rsidRDefault="00CE7C6D" w:rsidP="00CE24EC">
      <w:pPr>
        <w:ind w:left="426" w:right="420" w:firstLine="1134"/>
        <w:contextualSpacing/>
        <w:jc w:val="both"/>
        <w:rPr>
          <w:rFonts w:ascii="Gadugi" w:hAnsi="Gadugi"/>
          <w:sz w:val="22"/>
          <w:szCs w:val="24"/>
          <w:lang w:val="es-CO"/>
        </w:rPr>
      </w:pPr>
    </w:p>
    <w:p w14:paraId="3C7C6CFF" w14:textId="77777777" w:rsidR="00B01CCB" w:rsidRPr="00CE24EC" w:rsidRDefault="00912E7E" w:rsidP="00CE24EC">
      <w:pPr>
        <w:ind w:left="426" w:right="420" w:firstLine="1134"/>
        <w:contextualSpacing/>
        <w:jc w:val="both"/>
        <w:rPr>
          <w:rFonts w:ascii="Gadugi" w:hAnsi="Gadugi"/>
          <w:b/>
          <w:sz w:val="22"/>
          <w:szCs w:val="24"/>
          <w:lang w:val="es-CO"/>
        </w:rPr>
      </w:pPr>
      <w:r w:rsidRPr="00CE24EC">
        <w:rPr>
          <w:rFonts w:ascii="Gadugi" w:hAnsi="Gadugi"/>
          <w:sz w:val="22"/>
          <w:szCs w:val="24"/>
          <w:lang w:val="es-CO"/>
        </w:rPr>
        <w:t>No se trata, entonces de predicar un juicio de valor, de más o menos, sobre la responsabilidad que le atañe al padre, ni de establecer cuánto aportó para la educación y bienestar material de la infante, sino de comprobar de manera irrefragable que este se desentendió totalmente de estos menesteres…</w:t>
      </w:r>
      <w:r w:rsidR="00B01CCB" w:rsidRPr="00CE24EC">
        <w:rPr>
          <w:rFonts w:ascii="Gadugi" w:hAnsi="Gadugi"/>
          <w:sz w:val="22"/>
          <w:szCs w:val="24"/>
          <w:lang w:val="es-CO"/>
        </w:rPr>
        <w:t>"</w:t>
      </w:r>
      <w:r w:rsidR="00B01CCB" w:rsidRPr="00CE24EC">
        <w:rPr>
          <w:rStyle w:val="Refdenotaalpie"/>
          <w:rFonts w:ascii="Gadugi" w:hAnsi="Gadugi"/>
          <w:sz w:val="22"/>
          <w:szCs w:val="24"/>
          <w:lang w:val="es-CO"/>
        </w:rPr>
        <w:footnoteReference w:id="38"/>
      </w:r>
    </w:p>
    <w:p w14:paraId="1F3B1409" w14:textId="77777777" w:rsidR="00B01CCB" w:rsidRPr="00436C47" w:rsidRDefault="00B01CCB" w:rsidP="00436C47">
      <w:pPr>
        <w:overflowPunct/>
        <w:autoSpaceDE/>
        <w:autoSpaceDN/>
        <w:adjustRightInd/>
        <w:spacing w:line="276" w:lineRule="auto"/>
        <w:ind w:firstLine="1701"/>
        <w:contextualSpacing/>
        <w:jc w:val="both"/>
        <w:textAlignment w:val="auto"/>
        <w:rPr>
          <w:rFonts w:ascii="Gadugi" w:hAnsi="Gadugi"/>
          <w:sz w:val="24"/>
          <w:szCs w:val="24"/>
        </w:rPr>
      </w:pPr>
    </w:p>
    <w:p w14:paraId="6039F299" w14:textId="77777777" w:rsidR="00704B7E" w:rsidRPr="00436C47" w:rsidRDefault="00B01CCB"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Y nada distinto ocurre en este caso, puesto que toda la prueba, esto es, </w:t>
      </w:r>
      <w:r w:rsidR="00D80EA2" w:rsidRPr="00436C47">
        <w:rPr>
          <w:rFonts w:ascii="Gadugi" w:hAnsi="Gadugi"/>
          <w:sz w:val="24"/>
          <w:szCs w:val="24"/>
        </w:rPr>
        <w:t xml:space="preserve">la testimonial, interrogatorios y documental, apunta a demostrar que el </w:t>
      </w:r>
      <w:r w:rsidR="009817E9" w:rsidRPr="00436C47">
        <w:rPr>
          <w:rFonts w:ascii="Gadugi" w:hAnsi="Gadugi"/>
          <w:sz w:val="24"/>
          <w:szCs w:val="24"/>
        </w:rPr>
        <w:t>demandado</w:t>
      </w:r>
      <w:r w:rsidR="00D80EA2" w:rsidRPr="00436C47">
        <w:rPr>
          <w:rFonts w:ascii="Gadugi" w:hAnsi="Gadugi"/>
          <w:sz w:val="24"/>
          <w:szCs w:val="24"/>
        </w:rPr>
        <w:t>, aunque con algunas deficiencias</w:t>
      </w:r>
      <w:r w:rsidR="00CE7C6D" w:rsidRPr="00436C47">
        <w:rPr>
          <w:rFonts w:ascii="Gadugi" w:hAnsi="Gadugi"/>
          <w:sz w:val="24"/>
          <w:szCs w:val="24"/>
        </w:rPr>
        <w:t>,</w:t>
      </w:r>
      <w:r w:rsidR="00D80EA2" w:rsidRPr="00436C47">
        <w:rPr>
          <w:rFonts w:ascii="Gadugi" w:hAnsi="Gadugi"/>
          <w:sz w:val="24"/>
          <w:szCs w:val="24"/>
        </w:rPr>
        <w:t xml:space="preserve"> producidas más por la situación económica debido a que sus empleos no eran estables y </w:t>
      </w:r>
      <w:r w:rsidR="00CE7C6D" w:rsidRPr="00436C47">
        <w:rPr>
          <w:rFonts w:ascii="Gadugi" w:hAnsi="Gadugi"/>
          <w:sz w:val="24"/>
          <w:szCs w:val="24"/>
        </w:rPr>
        <w:t xml:space="preserve">por </w:t>
      </w:r>
      <w:r w:rsidR="00D80EA2" w:rsidRPr="00436C47">
        <w:rPr>
          <w:rFonts w:ascii="Gadugi" w:hAnsi="Gadugi"/>
          <w:sz w:val="24"/>
          <w:szCs w:val="24"/>
        </w:rPr>
        <w:t xml:space="preserve">los problemas </w:t>
      </w:r>
      <w:r w:rsidR="00395648" w:rsidRPr="00436C47">
        <w:rPr>
          <w:rFonts w:ascii="Gadugi" w:hAnsi="Gadugi"/>
          <w:sz w:val="24"/>
          <w:szCs w:val="24"/>
        </w:rPr>
        <w:t xml:space="preserve">legales </w:t>
      </w:r>
      <w:r w:rsidR="00D80EA2" w:rsidRPr="00436C47">
        <w:rPr>
          <w:rFonts w:ascii="Gadugi" w:hAnsi="Gadugi"/>
          <w:sz w:val="24"/>
          <w:szCs w:val="24"/>
        </w:rPr>
        <w:t>con la madre de la menor, que por su propio capricho, no se ha sustraído totalmente de sus deberes de padre y si lo ha hecho en lo afectivo en parte ha sido por las circunstancias de maltrato que se presentaron no solo con su hija sino con la demandante</w:t>
      </w:r>
      <w:r w:rsidR="009817E9" w:rsidRPr="00436C47">
        <w:rPr>
          <w:rFonts w:ascii="Gadugi" w:hAnsi="Gadugi"/>
          <w:sz w:val="24"/>
          <w:szCs w:val="24"/>
        </w:rPr>
        <w:t>, que hizo que la misma justicia pusiera una medida de protección</w:t>
      </w:r>
      <w:r w:rsidR="00CE7C6D" w:rsidRPr="00436C47">
        <w:rPr>
          <w:rFonts w:ascii="Gadugi" w:hAnsi="Gadugi"/>
          <w:sz w:val="24"/>
          <w:szCs w:val="24"/>
        </w:rPr>
        <w:t>.</w:t>
      </w:r>
    </w:p>
    <w:p w14:paraId="562C75D1" w14:textId="77777777" w:rsidR="00704B7E" w:rsidRPr="00436C47" w:rsidRDefault="00704B7E" w:rsidP="00436C47">
      <w:pPr>
        <w:overflowPunct/>
        <w:autoSpaceDE/>
        <w:autoSpaceDN/>
        <w:adjustRightInd/>
        <w:spacing w:line="276" w:lineRule="auto"/>
        <w:ind w:firstLine="1701"/>
        <w:contextualSpacing/>
        <w:jc w:val="both"/>
        <w:textAlignment w:val="auto"/>
        <w:rPr>
          <w:rFonts w:ascii="Gadugi" w:hAnsi="Gadugi"/>
          <w:sz w:val="24"/>
          <w:szCs w:val="24"/>
        </w:rPr>
      </w:pPr>
    </w:p>
    <w:p w14:paraId="5A610C1E" w14:textId="12661D76" w:rsidR="00D22A32" w:rsidRPr="00436C47" w:rsidRDefault="00704B7E"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En efecto, del mismo interrogatorio de parte a la demandante</w:t>
      </w:r>
      <w:r w:rsidR="00D22A32" w:rsidRPr="00436C47">
        <w:rPr>
          <w:rStyle w:val="Refdenotaalpie"/>
          <w:rFonts w:ascii="Gadugi" w:hAnsi="Gadugi"/>
          <w:sz w:val="24"/>
          <w:szCs w:val="24"/>
        </w:rPr>
        <w:footnoteReference w:id="39"/>
      </w:r>
      <w:r w:rsidRPr="00436C47">
        <w:rPr>
          <w:rFonts w:ascii="Gadugi" w:hAnsi="Gadugi"/>
          <w:sz w:val="24"/>
          <w:szCs w:val="24"/>
        </w:rPr>
        <w:t xml:space="preserve">, se puede extractar que </w:t>
      </w:r>
      <w:r w:rsidR="00203D87" w:rsidRPr="00436C47">
        <w:rPr>
          <w:rFonts w:ascii="Gadugi" w:hAnsi="Gadugi"/>
          <w:sz w:val="24"/>
          <w:szCs w:val="24"/>
        </w:rPr>
        <w:t>por la medida de protección que tenía cambio en 3 ocasiones de dirección, y no le informó al demandado</w:t>
      </w:r>
      <w:r w:rsidR="00851FB3" w:rsidRPr="00436C47">
        <w:rPr>
          <w:rFonts w:ascii="Gadugi" w:hAnsi="Gadugi"/>
          <w:sz w:val="24"/>
          <w:szCs w:val="24"/>
        </w:rPr>
        <w:t>. E</w:t>
      </w:r>
      <w:r w:rsidR="00D22A32" w:rsidRPr="00436C47">
        <w:rPr>
          <w:rFonts w:ascii="Gadugi" w:hAnsi="Gadugi"/>
          <w:sz w:val="24"/>
          <w:szCs w:val="24"/>
        </w:rPr>
        <w:t xml:space="preserve">xpresamente dice que </w:t>
      </w:r>
      <w:r w:rsidR="00D22A32" w:rsidRPr="00436C47">
        <w:rPr>
          <w:rFonts w:ascii="Gadugi" w:hAnsi="Gadugi"/>
          <w:i/>
          <w:sz w:val="24"/>
          <w:szCs w:val="24"/>
        </w:rPr>
        <w:t>“</w:t>
      </w:r>
      <w:r w:rsidR="00D22A32" w:rsidRPr="00CE24EC">
        <w:rPr>
          <w:rFonts w:ascii="Gadugi" w:hAnsi="Gadugi"/>
          <w:i/>
          <w:sz w:val="22"/>
          <w:szCs w:val="24"/>
        </w:rPr>
        <w:t>…</w:t>
      </w:r>
      <w:r w:rsidR="00CE24EC" w:rsidRPr="00CE24EC">
        <w:rPr>
          <w:rFonts w:ascii="Gadugi" w:hAnsi="Gadugi"/>
          <w:i/>
          <w:sz w:val="22"/>
          <w:szCs w:val="24"/>
        </w:rPr>
        <w:t xml:space="preserve"> </w:t>
      </w:r>
      <w:r w:rsidR="00D22A32" w:rsidRPr="00CE24EC">
        <w:rPr>
          <w:rFonts w:ascii="Gadugi" w:hAnsi="Gadugi"/>
          <w:i/>
          <w:sz w:val="22"/>
          <w:szCs w:val="24"/>
        </w:rPr>
        <w:t>la misma policía me indicó que es mejor que el señor no sepa dónde estábamos viviendo</w:t>
      </w:r>
      <w:r w:rsidR="00D22A32" w:rsidRPr="00436C47">
        <w:rPr>
          <w:rFonts w:ascii="Gadugi" w:hAnsi="Gadugi"/>
          <w:sz w:val="24"/>
          <w:szCs w:val="24"/>
        </w:rPr>
        <w:t>”</w:t>
      </w:r>
      <w:r w:rsidR="00851FB3" w:rsidRPr="00436C47">
        <w:rPr>
          <w:rFonts w:ascii="Gadugi" w:hAnsi="Gadugi"/>
          <w:sz w:val="24"/>
          <w:szCs w:val="24"/>
        </w:rPr>
        <w:t>. E</w:t>
      </w:r>
      <w:r w:rsidR="00D22A32" w:rsidRPr="00436C47">
        <w:rPr>
          <w:rFonts w:ascii="Gadugi" w:hAnsi="Gadugi"/>
          <w:sz w:val="24"/>
          <w:szCs w:val="24"/>
        </w:rPr>
        <w:t>n igual sentido el celular que el padre le regaló a la menor</w:t>
      </w:r>
      <w:r w:rsidR="00851FB3" w:rsidRPr="00436C47">
        <w:rPr>
          <w:rFonts w:ascii="Gadugi" w:hAnsi="Gadugi"/>
          <w:sz w:val="24"/>
          <w:szCs w:val="24"/>
        </w:rPr>
        <w:t>,</w:t>
      </w:r>
      <w:r w:rsidR="00D22A32" w:rsidRPr="00436C47">
        <w:rPr>
          <w:rFonts w:ascii="Gadugi" w:hAnsi="Gadugi"/>
          <w:sz w:val="24"/>
          <w:szCs w:val="24"/>
        </w:rPr>
        <w:t xml:space="preserve"> la madre se lo quitó por castigo y por temor al contenido al que podía acceder, y </w:t>
      </w:r>
      <w:r w:rsidR="00851FB3" w:rsidRPr="00436C47">
        <w:rPr>
          <w:rFonts w:ascii="Gadugi" w:hAnsi="Gadugi"/>
          <w:sz w:val="24"/>
          <w:szCs w:val="24"/>
        </w:rPr>
        <w:t>añade</w:t>
      </w:r>
      <w:r w:rsidR="00D22A32" w:rsidRPr="00436C47">
        <w:rPr>
          <w:rFonts w:ascii="Gadugi" w:hAnsi="Gadugi"/>
          <w:sz w:val="24"/>
          <w:szCs w:val="24"/>
        </w:rPr>
        <w:t xml:space="preserve"> que le ha llevado dos regalos </w:t>
      </w:r>
      <w:r w:rsidR="00D22A32" w:rsidRPr="00436C47">
        <w:rPr>
          <w:rFonts w:ascii="Gadugi" w:hAnsi="Gadugi"/>
          <w:i/>
          <w:sz w:val="24"/>
          <w:szCs w:val="24"/>
        </w:rPr>
        <w:t>“</w:t>
      </w:r>
      <w:r w:rsidR="00D22A32" w:rsidRPr="00CE24EC">
        <w:rPr>
          <w:rFonts w:ascii="Gadugi" w:hAnsi="Gadugi"/>
          <w:i/>
          <w:sz w:val="22"/>
          <w:szCs w:val="24"/>
        </w:rPr>
        <w:t>…</w:t>
      </w:r>
      <w:r w:rsidR="00CE24EC" w:rsidRPr="00CE24EC">
        <w:rPr>
          <w:rFonts w:ascii="Gadugi" w:hAnsi="Gadugi"/>
          <w:i/>
          <w:sz w:val="22"/>
          <w:szCs w:val="24"/>
        </w:rPr>
        <w:t xml:space="preserve"> </w:t>
      </w:r>
      <w:r w:rsidR="00D22A32" w:rsidRPr="00CE24EC">
        <w:rPr>
          <w:rFonts w:ascii="Gadugi" w:hAnsi="Gadugi"/>
          <w:i/>
          <w:sz w:val="22"/>
          <w:szCs w:val="24"/>
        </w:rPr>
        <w:t xml:space="preserve">el primer regalo que él le llevó fue al colegio efectivamente no tenían estudio estaban en labores institucionales por ende no estaba la niña y lo recibió el director del colegio la cual me hizo entrega a mí que es el bolito de la princesita Sofía como unas sombritas de </w:t>
      </w:r>
      <w:proofErr w:type="spellStart"/>
      <w:r w:rsidR="00851FB3" w:rsidRPr="00CE24EC">
        <w:rPr>
          <w:rFonts w:ascii="Gadugi" w:hAnsi="Gadugi"/>
          <w:i/>
          <w:sz w:val="22"/>
          <w:szCs w:val="24"/>
        </w:rPr>
        <w:t>H</w:t>
      </w:r>
      <w:r w:rsidR="00D22A32" w:rsidRPr="00CE24EC">
        <w:rPr>
          <w:rFonts w:ascii="Gadugi" w:hAnsi="Gadugi"/>
          <w:i/>
          <w:sz w:val="22"/>
          <w:szCs w:val="24"/>
        </w:rPr>
        <w:t>elloKatty</w:t>
      </w:r>
      <w:proofErr w:type="spellEnd"/>
      <w:r w:rsidR="00D22A32" w:rsidRPr="00CE24EC">
        <w:rPr>
          <w:rFonts w:ascii="Gadugi" w:hAnsi="Gadugi"/>
          <w:i/>
          <w:sz w:val="22"/>
          <w:szCs w:val="24"/>
        </w:rPr>
        <w:t xml:space="preserve"> y el último obsequio fue como un morral que dejó en la portería</w:t>
      </w:r>
      <w:r w:rsidR="00D22A32" w:rsidRPr="00436C47">
        <w:rPr>
          <w:rFonts w:ascii="Gadugi" w:hAnsi="Gadugi"/>
          <w:sz w:val="24"/>
          <w:szCs w:val="24"/>
        </w:rPr>
        <w:t>.”</w:t>
      </w:r>
    </w:p>
    <w:p w14:paraId="664355AD" w14:textId="77777777" w:rsidR="00D22A32" w:rsidRPr="00436C47" w:rsidRDefault="00D22A32" w:rsidP="00436C47">
      <w:pPr>
        <w:overflowPunct/>
        <w:autoSpaceDE/>
        <w:autoSpaceDN/>
        <w:adjustRightInd/>
        <w:spacing w:line="276" w:lineRule="auto"/>
        <w:ind w:firstLine="1701"/>
        <w:contextualSpacing/>
        <w:jc w:val="both"/>
        <w:textAlignment w:val="auto"/>
        <w:rPr>
          <w:rFonts w:ascii="Gadugi" w:hAnsi="Gadugi"/>
          <w:sz w:val="24"/>
          <w:szCs w:val="24"/>
        </w:rPr>
      </w:pPr>
    </w:p>
    <w:p w14:paraId="031C3B64" w14:textId="77777777" w:rsidR="009F59C2" w:rsidRPr="00436C47" w:rsidRDefault="00D22A32"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En igual sentido se pronuncian Martha Lucía Cano de Jiménez, Maritza Mejía Jiménez y Liliana María Jiménez Cano, </w:t>
      </w:r>
      <w:r w:rsidR="009F59C2" w:rsidRPr="00436C47">
        <w:rPr>
          <w:rFonts w:ascii="Gadugi" w:hAnsi="Gadugi"/>
          <w:sz w:val="24"/>
          <w:szCs w:val="24"/>
        </w:rPr>
        <w:t>(testigos de la parte demandante, en su orden, abuela, prima y tía de la mamá de Sofía) que relatan al unísono sobre el regalo que el demandado le llevó a la menor cuando cumplió años.</w:t>
      </w:r>
    </w:p>
    <w:p w14:paraId="1A965116" w14:textId="77777777" w:rsidR="009F59C2" w:rsidRPr="00436C47" w:rsidRDefault="009F59C2" w:rsidP="00436C47">
      <w:pPr>
        <w:overflowPunct/>
        <w:autoSpaceDE/>
        <w:autoSpaceDN/>
        <w:adjustRightInd/>
        <w:spacing w:line="276" w:lineRule="auto"/>
        <w:ind w:firstLine="1701"/>
        <w:contextualSpacing/>
        <w:jc w:val="both"/>
        <w:textAlignment w:val="auto"/>
        <w:rPr>
          <w:rFonts w:ascii="Gadugi" w:hAnsi="Gadugi"/>
          <w:sz w:val="24"/>
          <w:szCs w:val="24"/>
        </w:rPr>
      </w:pPr>
    </w:p>
    <w:p w14:paraId="3ECB2B33" w14:textId="77777777" w:rsidR="00E24F3A" w:rsidRPr="00436C47" w:rsidRDefault="009F59C2"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Y no solo eso, también se detalla que la tuvo afiliada a salud como beneficiaria en </w:t>
      </w:r>
      <w:r w:rsidR="00E711BD" w:rsidRPr="00436C47">
        <w:rPr>
          <w:rFonts w:ascii="Gadugi" w:hAnsi="Gadugi"/>
          <w:sz w:val="24"/>
          <w:szCs w:val="24"/>
        </w:rPr>
        <w:t xml:space="preserve">la EPS </w:t>
      </w:r>
      <w:r w:rsidRPr="00436C47">
        <w:rPr>
          <w:rFonts w:ascii="Gadugi" w:hAnsi="Gadugi"/>
          <w:sz w:val="24"/>
          <w:szCs w:val="24"/>
        </w:rPr>
        <w:t>SURA</w:t>
      </w:r>
      <w:r w:rsidR="00E711BD" w:rsidRPr="00436C47">
        <w:rPr>
          <w:rStyle w:val="Refdenotaalpie"/>
          <w:rFonts w:ascii="Gadugi" w:hAnsi="Gadugi"/>
          <w:sz w:val="24"/>
          <w:szCs w:val="24"/>
        </w:rPr>
        <w:footnoteReference w:id="40"/>
      </w:r>
      <w:r w:rsidRPr="00436C47">
        <w:rPr>
          <w:rFonts w:ascii="Gadugi" w:hAnsi="Gadugi"/>
          <w:sz w:val="24"/>
          <w:szCs w:val="24"/>
        </w:rPr>
        <w:t xml:space="preserve"> y le abrió una cuenta a la menor</w:t>
      </w:r>
      <w:r w:rsidR="00E711BD" w:rsidRPr="00436C47">
        <w:rPr>
          <w:rFonts w:ascii="Gadugi" w:hAnsi="Gadugi"/>
          <w:sz w:val="24"/>
          <w:szCs w:val="24"/>
        </w:rPr>
        <w:t xml:space="preserve"> el 28 de diciembre de 2018</w:t>
      </w:r>
      <w:r w:rsidR="00E711BD" w:rsidRPr="00436C47">
        <w:rPr>
          <w:rStyle w:val="Refdenotaalpie"/>
          <w:rFonts w:ascii="Gadugi" w:hAnsi="Gadugi"/>
          <w:sz w:val="24"/>
          <w:szCs w:val="24"/>
        </w:rPr>
        <w:footnoteReference w:id="41"/>
      </w:r>
      <w:r w:rsidR="00E711BD" w:rsidRPr="00436C47">
        <w:rPr>
          <w:rFonts w:ascii="Gadugi" w:hAnsi="Gadugi"/>
          <w:sz w:val="24"/>
          <w:szCs w:val="24"/>
        </w:rPr>
        <w:t xml:space="preserve">. Además, el 30 de agosto de 2016 solicitó a la Comisaría de Familia de Dosquebradas, “Revisión Cuota Alimentaria” en la que expresamente señaló que “La señora Arroyave me está violando mi derecho como padre a saber de mi hija y verla.”. </w:t>
      </w:r>
    </w:p>
    <w:p w14:paraId="7DF4E37C" w14:textId="77777777" w:rsidR="00E24F3A" w:rsidRPr="00436C47" w:rsidRDefault="00E24F3A" w:rsidP="00436C47">
      <w:pPr>
        <w:overflowPunct/>
        <w:autoSpaceDE/>
        <w:autoSpaceDN/>
        <w:adjustRightInd/>
        <w:spacing w:line="276" w:lineRule="auto"/>
        <w:ind w:firstLine="1701"/>
        <w:contextualSpacing/>
        <w:jc w:val="both"/>
        <w:textAlignment w:val="auto"/>
        <w:rPr>
          <w:rFonts w:ascii="Gadugi" w:hAnsi="Gadugi"/>
          <w:sz w:val="24"/>
          <w:szCs w:val="24"/>
        </w:rPr>
      </w:pPr>
    </w:p>
    <w:p w14:paraId="61F2C9BE" w14:textId="77777777" w:rsidR="00E24F3A" w:rsidRPr="00436C47" w:rsidRDefault="00E24F3A"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Por tanto, no se puede aducir, que el abandono en este caso haya sido total. Más bien, lo que se deduce del acervo probatorio es que es más el temor de la </w:t>
      </w:r>
      <w:r w:rsidRPr="00436C47">
        <w:rPr>
          <w:rFonts w:ascii="Gadugi" w:hAnsi="Gadugi"/>
          <w:sz w:val="24"/>
          <w:szCs w:val="24"/>
        </w:rPr>
        <w:lastRenderedPageBreak/>
        <w:t xml:space="preserve">demandante de dejar sola a la menor con su señor padre </w:t>
      </w:r>
      <w:r w:rsidR="009817E9" w:rsidRPr="00436C47">
        <w:rPr>
          <w:rFonts w:ascii="Gadugi" w:hAnsi="Gadugi"/>
          <w:sz w:val="24"/>
          <w:szCs w:val="24"/>
        </w:rPr>
        <w:t xml:space="preserve">debido a los antecedentes de </w:t>
      </w:r>
      <w:r w:rsidRPr="00436C47">
        <w:rPr>
          <w:rFonts w:ascii="Gadugi" w:hAnsi="Gadugi"/>
          <w:sz w:val="24"/>
          <w:szCs w:val="24"/>
        </w:rPr>
        <w:t xml:space="preserve">maltrato de que fue objeto y esto al final resultó en un alejamiento entre ellos, pero a pesar de esa situación el demandado trató con unos pocos regalos y los pocos recursos que tenía de seguir en contacto con la menor, sin que fuera posible tal cometido. </w:t>
      </w:r>
    </w:p>
    <w:p w14:paraId="44FB30F8" w14:textId="77777777" w:rsidR="00E24F3A" w:rsidRPr="00436C47" w:rsidRDefault="00E24F3A" w:rsidP="00436C47">
      <w:pPr>
        <w:overflowPunct/>
        <w:autoSpaceDE/>
        <w:autoSpaceDN/>
        <w:adjustRightInd/>
        <w:spacing w:line="276" w:lineRule="auto"/>
        <w:ind w:firstLine="1701"/>
        <w:contextualSpacing/>
        <w:jc w:val="both"/>
        <w:textAlignment w:val="auto"/>
        <w:rPr>
          <w:rFonts w:ascii="Gadugi" w:hAnsi="Gadugi"/>
          <w:sz w:val="24"/>
          <w:szCs w:val="24"/>
        </w:rPr>
      </w:pPr>
    </w:p>
    <w:p w14:paraId="71FA8D03" w14:textId="71E34E04" w:rsidR="00912E7E" w:rsidRPr="00436C47" w:rsidRDefault="00E24F3A"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Si se observa en el “</w:t>
      </w:r>
      <w:r w:rsidRPr="00CE24EC">
        <w:rPr>
          <w:rFonts w:ascii="Gadugi" w:hAnsi="Gadugi"/>
          <w:sz w:val="22"/>
          <w:szCs w:val="24"/>
        </w:rPr>
        <w:t>ACTA DE NO CONCILIACIÓN DE REGULACIÓN DE VISITAS</w:t>
      </w:r>
      <w:r w:rsidRPr="00436C47">
        <w:rPr>
          <w:rFonts w:ascii="Gadugi" w:hAnsi="Gadugi"/>
          <w:sz w:val="24"/>
          <w:szCs w:val="24"/>
        </w:rPr>
        <w:t>” visible en la página 24 del cuaderno digital principal, allí la actora señala que “</w:t>
      </w:r>
      <w:r w:rsidRPr="00CE24EC">
        <w:rPr>
          <w:rFonts w:ascii="Gadugi" w:hAnsi="Gadugi"/>
          <w:sz w:val="22"/>
          <w:szCs w:val="24"/>
        </w:rPr>
        <w:t>… solo acepta visitas del padre hacía mi hija, si alguien lo está vigilando porque tengo conocimiento que el cuándo ha estado con mi hija la maltrata y por eso no quiero que se la lleve para Medellín y quiero que la visita sea vigilada…</w:t>
      </w:r>
      <w:r w:rsidRPr="00436C47">
        <w:rPr>
          <w:rFonts w:ascii="Gadugi" w:hAnsi="Gadugi"/>
          <w:sz w:val="24"/>
          <w:szCs w:val="24"/>
        </w:rPr>
        <w:t>”, todo esto llevó a que la relación padre – hija se fuera diluyendo,</w:t>
      </w:r>
      <w:r w:rsidR="00912E7E" w:rsidRPr="00436C47">
        <w:rPr>
          <w:rFonts w:ascii="Gadugi" w:hAnsi="Gadugi"/>
          <w:sz w:val="24"/>
          <w:szCs w:val="24"/>
        </w:rPr>
        <w:t xml:space="preserve"> aunado a</w:t>
      </w:r>
      <w:r w:rsidRPr="00436C47">
        <w:rPr>
          <w:rFonts w:ascii="Gadugi" w:hAnsi="Gadugi"/>
          <w:sz w:val="24"/>
          <w:szCs w:val="24"/>
        </w:rPr>
        <w:t xml:space="preserve"> la distancia de las ciudades en las que se encuentran domiciliados, Pereira </w:t>
      </w:r>
      <w:r w:rsidR="00912E7E" w:rsidRPr="00436C47">
        <w:rPr>
          <w:rFonts w:ascii="Gadugi" w:hAnsi="Gadugi"/>
          <w:sz w:val="24"/>
          <w:szCs w:val="24"/>
        </w:rPr>
        <w:t xml:space="preserve">(hija) </w:t>
      </w:r>
      <w:r w:rsidRPr="00436C47">
        <w:rPr>
          <w:rFonts w:ascii="Gadugi" w:hAnsi="Gadugi"/>
          <w:sz w:val="24"/>
          <w:szCs w:val="24"/>
        </w:rPr>
        <w:t>y Medellín</w:t>
      </w:r>
      <w:r w:rsidR="00912E7E" w:rsidRPr="00436C47">
        <w:rPr>
          <w:rFonts w:ascii="Gadugi" w:hAnsi="Gadugi"/>
          <w:sz w:val="24"/>
          <w:szCs w:val="24"/>
        </w:rPr>
        <w:t xml:space="preserve"> (padre)</w:t>
      </w:r>
      <w:r w:rsidRPr="00436C47">
        <w:rPr>
          <w:rFonts w:ascii="Gadugi" w:hAnsi="Gadugi"/>
          <w:sz w:val="24"/>
          <w:szCs w:val="24"/>
        </w:rPr>
        <w:t>.</w:t>
      </w:r>
    </w:p>
    <w:p w14:paraId="1DA6542E" w14:textId="77777777" w:rsidR="00912E7E" w:rsidRPr="00436C47" w:rsidRDefault="00912E7E" w:rsidP="00436C47">
      <w:pPr>
        <w:overflowPunct/>
        <w:autoSpaceDE/>
        <w:autoSpaceDN/>
        <w:adjustRightInd/>
        <w:spacing w:line="276" w:lineRule="auto"/>
        <w:ind w:firstLine="1701"/>
        <w:contextualSpacing/>
        <w:jc w:val="both"/>
        <w:textAlignment w:val="auto"/>
        <w:rPr>
          <w:rFonts w:ascii="Gadugi" w:hAnsi="Gadugi"/>
          <w:sz w:val="24"/>
          <w:szCs w:val="24"/>
        </w:rPr>
      </w:pPr>
    </w:p>
    <w:p w14:paraId="1586FC24" w14:textId="77777777" w:rsidR="00323DFB" w:rsidRPr="00436C47" w:rsidRDefault="00912E7E"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Así las cosas, lo que se observa es que el demandado ha mantenido la intención de relacionarse con su hija, y prueba de ello es la actitud asumida por </w:t>
      </w:r>
      <w:r w:rsidR="009817E9" w:rsidRPr="00436C47">
        <w:rPr>
          <w:rFonts w:ascii="Gadugi" w:hAnsi="Gadugi"/>
          <w:sz w:val="24"/>
          <w:szCs w:val="24"/>
        </w:rPr>
        <w:t xml:space="preserve">él </w:t>
      </w:r>
      <w:r w:rsidRPr="00436C47">
        <w:rPr>
          <w:rFonts w:ascii="Gadugi" w:hAnsi="Gadugi"/>
          <w:sz w:val="24"/>
          <w:szCs w:val="24"/>
        </w:rPr>
        <w:t xml:space="preserve">en este proceso en particular, en el que se puso a derecho, lo que es poco usual en quien ha abandonado a su hija que, por lo regular, no atiende el llamado que judicialmente se le hace. </w:t>
      </w:r>
      <w:r w:rsidR="00E24F3A" w:rsidRPr="00436C47">
        <w:rPr>
          <w:rFonts w:ascii="Gadugi" w:hAnsi="Gadugi"/>
          <w:sz w:val="24"/>
          <w:szCs w:val="24"/>
        </w:rPr>
        <w:t xml:space="preserve"> </w:t>
      </w:r>
    </w:p>
    <w:p w14:paraId="37715D8A" w14:textId="77777777" w:rsidR="00323DFB" w:rsidRPr="00436C47" w:rsidRDefault="00323DFB" w:rsidP="00436C47">
      <w:pPr>
        <w:overflowPunct/>
        <w:autoSpaceDE/>
        <w:autoSpaceDN/>
        <w:adjustRightInd/>
        <w:spacing w:line="276" w:lineRule="auto"/>
        <w:ind w:firstLine="1701"/>
        <w:contextualSpacing/>
        <w:jc w:val="both"/>
        <w:textAlignment w:val="auto"/>
        <w:rPr>
          <w:rFonts w:ascii="Gadugi" w:hAnsi="Gadugi"/>
          <w:sz w:val="24"/>
          <w:szCs w:val="24"/>
        </w:rPr>
      </w:pPr>
    </w:p>
    <w:p w14:paraId="4D39BAE5" w14:textId="6A84304D" w:rsidR="00704B7E" w:rsidRPr="00436C47" w:rsidRDefault="00323DFB" w:rsidP="00436C47">
      <w:pPr>
        <w:pStyle w:val="Prrafodelista"/>
        <w:numPr>
          <w:ilvl w:val="1"/>
          <w:numId w:val="48"/>
        </w:numPr>
        <w:tabs>
          <w:tab w:val="left" w:pos="2268"/>
        </w:tabs>
        <w:overflowPunct/>
        <w:autoSpaceDE/>
        <w:autoSpaceDN/>
        <w:adjustRightInd/>
        <w:spacing w:line="276" w:lineRule="auto"/>
        <w:ind w:left="0" w:firstLine="1701"/>
        <w:contextualSpacing/>
        <w:jc w:val="both"/>
        <w:textAlignment w:val="auto"/>
        <w:rPr>
          <w:rFonts w:ascii="Gadugi" w:hAnsi="Gadugi"/>
          <w:sz w:val="24"/>
          <w:szCs w:val="24"/>
        </w:rPr>
      </w:pPr>
      <w:r w:rsidRPr="00436C47">
        <w:rPr>
          <w:rFonts w:ascii="Gadugi" w:hAnsi="Gadugi"/>
          <w:sz w:val="24"/>
          <w:szCs w:val="24"/>
        </w:rPr>
        <w:t>Tampoco se estructura la causal cuarta que, según la demanda, eventualmente se configuraría. Ella refiere a la condena a pena privativa de la libertad superior a un año</w:t>
      </w:r>
      <w:r w:rsidR="007179F1" w:rsidRPr="00436C47">
        <w:rPr>
          <w:rFonts w:ascii="Gadugi" w:hAnsi="Gadugi"/>
          <w:sz w:val="24"/>
          <w:szCs w:val="24"/>
        </w:rPr>
        <w:t>. Todo, por cuanto, en este asunto se desconoce que en el asunto penal surtido ante el Juzgado Segundo Penal Municipal de Itagüí</w:t>
      </w:r>
      <w:r w:rsidR="007179F1" w:rsidRPr="00436C47">
        <w:rPr>
          <w:rStyle w:val="Refdenotaalpie"/>
          <w:rFonts w:ascii="Gadugi" w:hAnsi="Gadugi"/>
          <w:sz w:val="24"/>
          <w:szCs w:val="24"/>
        </w:rPr>
        <w:footnoteReference w:id="42"/>
      </w:r>
      <w:r w:rsidR="007179F1" w:rsidRPr="00436C47">
        <w:rPr>
          <w:rFonts w:ascii="Gadugi" w:hAnsi="Gadugi"/>
          <w:sz w:val="24"/>
          <w:szCs w:val="24"/>
        </w:rPr>
        <w:t xml:space="preserve">, se hubiera adoptado una decisión de ese talante. </w:t>
      </w:r>
      <w:r w:rsidR="009F59C2" w:rsidRPr="00436C47">
        <w:rPr>
          <w:rFonts w:ascii="Gadugi" w:hAnsi="Gadugi"/>
          <w:sz w:val="24"/>
          <w:szCs w:val="24"/>
        </w:rPr>
        <w:t xml:space="preserve">  </w:t>
      </w:r>
    </w:p>
    <w:p w14:paraId="3041E394" w14:textId="77777777" w:rsidR="00704B7E" w:rsidRPr="00436C47" w:rsidRDefault="00704B7E" w:rsidP="00436C47">
      <w:pPr>
        <w:overflowPunct/>
        <w:autoSpaceDE/>
        <w:autoSpaceDN/>
        <w:adjustRightInd/>
        <w:spacing w:line="276" w:lineRule="auto"/>
        <w:ind w:firstLine="1701"/>
        <w:contextualSpacing/>
        <w:jc w:val="both"/>
        <w:textAlignment w:val="auto"/>
        <w:rPr>
          <w:rFonts w:ascii="Gadugi" w:hAnsi="Gadugi"/>
          <w:sz w:val="24"/>
          <w:szCs w:val="24"/>
        </w:rPr>
      </w:pPr>
    </w:p>
    <w:p w14:paraId="41A9DCFF" w14:textId="08D78FC1" w:rsidR="00851FB3" w:rsidRPr="00436C47" w:rsidRDefault="00E4107A"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2.9</w:t>
      </w:r>
      <w:r w:rsidR="00851FB3" w:rsidRPr="00436C47">
        <w:rPr>
          <w:rFonts w:ascii="Gadugi" w:hAnsi="Gadugi"/>
          <w:sz w:val="24"/>
          <w:szCs w:val="24"/>
        </w:rPr>
        <w:t>.</w:t>
      </w:r>
      <w:r w:rsidRPr="00436C47">
        <w:rPr>
          <w:rFonts w:ascii="Gadugi" w:hAnsi="Gadugi"/>
          <w:sz w:val="24"/>
          <w:szCs w:val="24"/>
        </w:rPr>
        <w:t xml:space="preserve"> De todo lo dicho</w:t>
      </w:r>
      <w:r w:rsidR="009817E9" w:rsidRPr="00436C47">
        <w:rPr>
          <w:rFonts w:ascii="Gadugi" w:hAnsi="Gadugi"/>
          <w:sz w:val="24"/>
          <w:szCs w:val="24"/>
        </w:rPr>
        <w:t xml:space="preserve"> se puede concluir que: i) no hubo abandono; ii) </w:t>
      </w:r>
      <w:r w:rsidR="007179F1" w:rsidRPr="00436C47">
        <w:rPr>
          <w:rFonts w:ascii="Gadugi" w:hAnsi="Gadugi"/>
          <w:sz w:val="24"/>
          <w:szCs w:val="24"/>
        </w:rPr>
        <w:t xml:space="preserve">tampoco se acreditó una condena privativa de la libertad que tuviera que ser analizada; iii) </w:t>
      </w:r>
      <w:r w:rsidR="009817E9" w:rsidRPr="00436C47">
        <w:rPr>
          <w:rFonts w:ascii="Gadugi" w:hAnsi="Gadugi"/>
          <w:sz w:val="24"/>
          <w:szCs w:val="24"/>
        </w:rPr>
        <w:t>el maltrato por parte del padre hacía la menor existió</w:t>
      </w:r>
      <w:r w:rsidR="00DB7A25" w:rsidRPr="00436C47">
        <w:rPr>
          <w:rFonts w:ascii="Gadugi" w:hAnsi="Gadugi"/>
          <w:sz w:val="24"/>
          <w:szCs w:val="24"/>
        </w:rPr>
        <w:t>, en cuanto hubo un exceso de aquel al momento de reprenderla;</w:t>
      </w:r>
      <w:r w:rsidR="009817E9" w:rsidRPr="00436C47">
        <w:rPr>
          <w:rFonts w:ascii="Gadugi" w:hAnsi="Gadugi"/>
          <w:sz w:val="24"/>
          <w:szCs w:val="24"/>
        </w:rPr>
        <w:t xml:space="preserve"> </w:t>
      </w:r>
      <w:r w:rsidR="00BE0467" w:rsidRPr="00436C47">
        <w:rPr>
          <w:rFonts w:ascii="Gadugi" w:hAnsi="Gadugi"/>
          <w:sz w:val="24"/>
          <w:szCs w:val="24"/>
        </w:rPr>
        <w:t xml:space="preserve">y </w:t>
      </w:r>
      <w:r w:rsidR="009817E9" w:rsidRPr="00436C47">
        <w:rPr>
          <w:rFonts w:ascii="Gadugi" w:hAnsi="Gadugi"/>
          <w:sz w:val="24"/>
          <w:szCs w:val="24"/>
        </w:rPr>
        <w:t xml:space="preserve">iii) no obstante este hecho demostrado, prima el interés superior de la menor a tener un padre, </w:t>
      </w:r>
      <w:r w:rsidRPr="00436C47">
        <w:rPr>
          <w:rFonts w:ascii="Gadugi" w:hAnsi="Gadugi"/>
          <w:sz w:val="24"/>
          <w:szCs w:val="24"/>
        </w:rPr>
        <w:t xml:space="preserve">todo lo cual lleva a revocar </w:t>
      </w:r>
      <w:r w:rsidR="00C61725" w:rsidRPr="00436C47">
        <w:rPr>
          <w:rFonts w:ascii="Gadugi" w:hAnsi="Gadugi"/>
          <w:sz w:val="24"/>
          <w:szCs w:val="24"/>
        </w:rPr>
        <w:t xml:space="preserve">el numeral “primero” de </w:t>
      </w:r>
      <w:r w:rsidRPr="00436C47">
        <w:rPr>
          <w:rFonts w:ascii="Gadugi" w:hAnsi="Gadugi"/>
          <w:sz w:val="24"/>
          <w:szCs w:val="24"/>
        </w:rPr>
        <w:t xml:space="preserve">la sentencia de primer grado y en su lugar se procederá a la suspensión de la potestad parental del demandado </w:t>
      </w:r>
      <w:r w:rsidR="009817E9" w:rsidRPr="00436C47">
        <w:rPr>
          <w:rFonts w:ascii="Gadugi" w:hAnsi="Gadugi"/>
          <w:sz w:val="24"/>
          <w:szCs w:val="24"/>
        </w:rPr>
        <w:t xml:space="preserve">con las </w:t>
      </w:r>
      <w:r w:rsidR="00F13F98" w:rsidRPr="00436C47">
        <w:rPr>
          <w:rFonts w:ascii="Gadugi" w:hAnsi="Gadugi"/>
          <w:sz w:val="24"/>
          <w:szCs w:val="24"/>
        </w:rPr>
        <w:t xml:space="preserve">adiciones </w:t>
      </w:r>
      <w:r w:rsidR="00851FB3" w:rsidRPr="00436C47">
        <w:rPr>
          <w:rFonts w:ascii="Gadugi" w:hAnsi="Gadugi"/>
          <w:sz w:val="24"/>
          <w:szCs w:val="24"/>
        </w:rPr>
        <w:t>ya indicadas.</w:t>
      </w:r>
    </w:p>
    <w:p w14:paraId="0DFAE634" w14:textId="77777777" w:rsidR="009A4279" w:rsidRPr="00436C47" w:rsidRDefault="00D80EA2" w:rsidP="00436C47">
      <w:pPr>
        <w:overflowPunct/>
        <w:autoSpaceDE/>
        <w:autoSpaceDN/>
        <w:adjustRightInd/>
        <w:spacing w:line="276" w:lineRule="auto"/>
        <w:ind w:firstLine="1701"/>
        <w:contextualSpacing/>
        <w:jc w:val="both"/>
        <w:textAlignment w:val="auto"/>
        <w:rPr>
          <w:rFonts w:ascii="Gadugi" w:hAnsi="Gadugi"/>
          <w:sz w:val="24"/>
          <w:szCs w:val="24"/>
        </w:rPr>
      </w:pPr>
      <w:r w:rsidRPr="00436C47">
        <w:rPr>
          <w:rFonts w:ascii="Gadugi" w:hAnsi="Gadugi"/>
          <w:sz w:val="24"/>
          <w:szCs w:val="24"/>
        </w:rPr>
        <w:t xml:space="preserve">  </w:t>
      </w:r>
    </w:p>
    <w:p w14:paraId="3C158BB7" w14:textId="19F2FB69" w:rsidR="009A4279" w:rsidRPr="00436C47" w:rsidRDefault="00851FB3" w:rsidP="00436C47">
      <w:pPr>
        <w:spacing w:line="276" w:lineRule="auto"/>
        <w:ind w:firstLine="1701"/>
        <w:contextualSpacing/>
        <w:jc w:val="both"/>
        <w:rPr>
          <w:rFonts w:ascii="Gadugi" w:hAnsi="Gadugi"/>
          <w:sz w:val="24"/>
          <w:szCs w:val="24"/>
        </w:rPr>
      </w:pPr>
      <w:r w:rsidRPr="00436C47">
        <w:rPr>
          <w:rFonts w:ascii="Gadugi" w:hAnsi="Gadugi"/>
          <w:sz w:val="24"/>
          <w:szCs w:val="24"/>
        </w:rPr>
        <w:t xml:space="preserve">2.10. </w:t>
      </w:r>
      <w:r w:rsidR="00F13F98" w:rsidRPr="00436C47">
        <w:rPr>
          <w:rFonts w:ascii="Gadugi" w:hAnsi="Gadugi"/>
          <w:sz w:val="24"/>
          <w:szCs w:val="24"/>
        </w:rPr>
        <w:t xml:space="preserve">En vista de que </w:t>
      </w:r>
      <w:r w:rsidRPr="00436C47">
        <w:rPr>
          <w:rFonts w:ascii="Gadugi" w:hAnsi="Gadugi"/>
          <w:sz w:val="24"/>
          <w:szCs w:val="24"/>
        </w:rPr>
        <w:t xml:space="preserve">la alzada prospera parcialmente, </w:t>
      </w:r>
      <w:r w:rsidR="00AB16B9" w:rsidRPr="00436C47">
        <w:rPr>
          <w:rFonts w:ascii="Gadugi" w:hAnsi="Gadugi"/>
          <w:sz w:val="24"/>
          <w:szCs w:val="24"/>
        </w:rPr>
        <w:t>la Sala se abstiene de condenar en costas (art. 365-4 CGP)</w:t>
      </w:r>
      <w:r w:rsidR="00EA503D" w:rsidRPr="00436C47">
        <w:rPr>
          <w:rFonts w:ascii="Gadugi" w:hAnsi="Gadugi"/>
          <w:sz w:val="24"/>
          <w:szCs w:val="24"/>
        </w:rPr>
        <w:t>.</w:t>
      </w:r>
      <w:r w:rsidR="00AB16B9" w:rsidRPr="00436C47">
        <w:rPr>
          <w:rFonts w:ascii="Gadugi" w:hAnsi="Gadugi"/>
          <w:sz w:val="24"/>
          <w:szCs w:val="24"/>
        </w:rPr>
        <w:t xml:space="preserve"> </w:t>
      </w:r>
    </w:p>
    <w:p w14:paraId="722B00AE" w14:textId="77777777" w:rsidR="009A4279" w:rsidRPr="00436C47" w:rsidRDefault="009A4279" w:rsidP="00436C47">
      <w:pPr>
        <w:spacing w:line="276" w:lineRule="auto"/>
        <w:ind w:firstLine="1701"/>
        <w:contextualSpacing/>
        <w:jc w:val="both"/>
        <w:rPr>
          <w:rFonts w:ascii="Gadugi" w:hAnsi="Gadugi"/>
          <w:sz w:val="24"/>
          <w:szCs w:val="24"/>
        </w:rPr>
      </w:pPr>
    </w:p>
    <w:p w14:paraId="42C6D796" w14:textId="77777777" w:rsidR="009A4279" w:rsidRPr="00436C47" w:rsidRDefault="009A4279" w:rsidP="00436C47">
      <w:pPr>
        <w:tabs>
          <w:tab w:val="left" w:pos="426"/>
        </w:tabs>
        <w:spacing w:line="276" w:lineRule="auto"/>
        <w:ind w:firstLine="1701"/>
        <w:contextualSpacing/>
        <w:jc w:val="both"/>
        <w:rPr>
          <w:rFonts w:ascii="Gadugi" w:hAnsi="Gadugi"/>
          <w:sz w:val="24"/>
          <w:szCs w:val="24"/>
        </w:rPr>
      </w:pPr>
    </w:p>
    <w:p w14:paraId="54FB57C7" w14:textId="77777777" w:rsidR="009A4279" w:rsidRPr="00436C47" w:rsidRDefault="009A4279" w:rsidP="00436C47">
      <w:pPr>
        <w:numPr>
          <w:ilvl w:val="0"/>
          <w:numId w:val="20"/>
        </w:numPr>
        <w:tabs>
          <w:tab w:val="left" w:pos="426"/>
        </w:tabs>
        <w:spacing w:line="276" w:lineRule="auto"/>
        <w:contextualSpacing/>
        <w:jc w:val="both"/>
        <w:rPr>
          <w:rFonts w:ascii="Gadugi" w:hAnsi="Gadugi"/>
          <w:b/>
          <w:sz w:val="24"/>
          <w:szCs w:val="24"/>
        </w:rPr>
      </w:pPr>
      <w:r w:rsidRPr="00436C47">
        <w:rPr>
          <w:rFonts w:ascii="Gadugi" w:hAnsi="Gadugi"/>
          <w:b/>
          <w:sz w:val="24"/>
          <w:szCs w:val="24"/>
        </w:rPr>
        <w:t>DECISIÓN</w:t>
      </w:r>
    </w:p>
    <w:p w14:paraId="6E1831B3" w14:textId="77777777" w:rsidR="009A4279" w:rsidRPr="00436C47" w:rsidRDefault="009A4279" w:rsidP="00436C47">
      <w:pPr>
        <w:tabs>
          <w:tab w:val="left" w:pos="426"/>
        </w:tabs>
        <w:spacing w:line="276" w:lineRule="auto"/>
        <w:ind w:firstLine="1701"/>
        <w:contextualSpacing/>
        <w:jc w:val="both"/>
        <w:rPr>
          <w:rFonts w:ascii="Gadugi" w:hAnsi="Gadugi"/>
          <w:sz w:val="24"/>
          <w:szCs w:val="24"/>
        </w:rPr>
      </w:pPr>
    </w:p>
    <w:p w14:paraId="54E11D2A" w14:textId="77777777" w:rsidR="009A4279" w:rsidRPr="00436C47" w:rsidRDefault="009A4279" w:rsidP="00436C47">
      <w:pPr>
        <w:tabs>
          <w:tab w:val="left" w:pos="426"/>
        </w:tabs>
        <w:spacing w:line="276" w:lineRule="auto"/>
        <w:ind w:firstLine="1701"/>
        <w:contextualSpacing/>
        <w:jc w:val="both"/>
        <w:rPr>
          <w:rFonts w:ascii="Gadugi" w:hAnsi="Gadugi"/>
          <w:sz w:val="24"/>
          <w:szCs w:val="24"/>
        </w:rPr>
      </w:pPr>
    </w:p>
    <w:p w14:paraId="20616D79" w14:textId="77777777" w:rsidR="00AB16B9" w:rsidRPr="00436C47" w:rsidRDefault="009A4279" w:rsidP="00436C47">
      <w:pPr>
        <w:tabs>
          <w:tab w:val="left" w:pos="426"/>
        </w:tabs>
        <w:spacing w:line="276" w:lineRule="auto"/>
        <w:ind w:firstLine="1701"/>
        <w:contextualSpacing/>
        <w:jc w:val="both"/>
        <w:rPr>
          <w:rFonts w:ascii="Gadugi" w:hAnsi="Gadugi"/>
          <w:sz w:val="24"/>
          <w:szCs w:val="24"/>
        </w:rPr>
      </w:pPr>
      <w:r w:rsidRPr="00436C47">
        <w:rPr>
          <w:rFonts w:ascii="Gadugi" w:hAnsi="Gadugi"/>
          <w:sz w:val="24"/>
          <w:szCs w:val="24"/>
        </w:rPr>
        <w:lastRenderedPageBreak/>
        <w:t xml:space="preserve">En armonía con lo dicho, la Sala Civil Familia del Tribunal Superior del Distrito Judicial de Pereira, administrando justicia en nombre de la República y por autoridad de la Ley, </w:t>
      </w:r>
    </w:p>
    <w:p w14:paraId="31126E5D" w14:textId="77777777" w:rsidR="00AB16B9" w:rsidRPr="00436C47" w:rsidRDefault="00AB16B9" w:rsidP="00436C47">
      <w:pPr>
        <w:tabs>
          <w:tab w:val="left" w:pos="426"/>
        </w:tabs>
        <w:spacing w:line="276" w:lineRule="auto"/>
        <w:ind w:firstLine="1701"/>
        <w:contextualSpacing/>
        <w:jc w:val="both"/>
        <w:rPr>
          <w:rFonts w:ascii="Gadugi" w:hAnsi="Gadugi"/>
          <w:sz w:val="24"/>
          <w:szCs w:val="24"/>
        </w:rPr>
      </w:pPr>
    </w:p>
    <w:p w14:paraId="2DE403A5" w14:textId="77777777" w:rsidR="00395648" w:rsidRPr="00436C47" w:rsidRDefault="00395648" w:rsidP="00436C47">
      <w:pPr>
        <w:tabs>
          <w:tab w:val="left" w:pos="426"/>
        </w:tabs>
        <w:spacing w:line="276" w:lineRule="auto"/>
        <w:ind w:firstLine="1701"/>
        <w:contextualSpacing/>
        <w:jc w:val="both"/>
        <w:rPr>
          <w:rFonts w:ascii="Gadugi" w:hAnsi="Gadugi"/>
          <w:sz w:val="24"/>
          <w:szCs w:val="24"/>
        </w:rPr>
      </w:pPr>
    </w:p>
    <w:p w14:paraId="23A75B80" w14:textId="77777777" w:rsidR="00AB16B9" w:rsidRPr="00436C47" w:rsidRDefault="00851FB3" w:rsidP="00436C47">
      <w:pPr>
        <w:tabs>
          <w:tab w:val="left" w:pos="426"/>
        </w:tabs>
        <w:spacing w:line="276" w:lineRule="auto"/>
        <w:ind w:firstLine="1701"/>
        <w:contextualSpacing/>
        <w:jc w:val="both"/>
        <w:rPr>
          <w:rFonts w:ascii="Gadugi" w:hAnsi="Gadugi"/>
          <w:b/>
          <w:sz w:val="24"/>
          <w:szCs w:val="24"/>
        </w:rPr>
      </w:pPr>
      <w:r w:rsidRPr="00436C47">
        <w:rPr>
          <w:rFonts w:ascii="Gadugi" w:hAnsi="Gadugi"/>
          <w:b/>
          <w:sz w:val="24"/>
          <w:szCs w:val="24"/>
        </w:rPr>
        <w:t>RESUELVE:</w:t>
      </w:r>
    </w:p>
    <w:p w14:paraId="62431CDC" w14:textId="069E0CE0" w:rsidR="00AB16B9" w:rsidRDefault="00AB16B9" w:rsidP="00436C47">
      <w:pPr>
        <w:tabs>
          <w:tab w:val="left" w:pos="426"/>
        </w:tabs>
        <w:spacing w:line="276" w:lineRule="auto"/>
        <w:ind w:firstLine="1701"/>
        <w:contextualSpacing/>
        <w:jc w:val="both"/>
        <w:rPr>
          <w:rFonts w:ascii="Gadugi" w:hAnsi="Gadugi"/>
          <w:sz w:val="24"/>
          <w:szCs w:val="24"/>
        </w:rPr>
      </w:pPr>
    </w:p>
    <w:p w14:paraId="78609D1A" w14:textId="77777777" w:rsidR="00CE24EC" w:rsidRPr="00436C47" w:rsidRDefault="00CE24EC" w:rsidP="00436C47">
      <w:pPr>
        <w:tabs>
          <w:tab w:val="left" w:pos="426"/>
        </w:tabs>
        <w:spacing w:line="276" w:lineRule="auto"/>
        <w:ind w:firstLine="1701"/>
        <w:contextualSpacing/>
        <w:jc w:val="both"/>
        <w:rPr>
          <w:rFonts w:ascii="Gadugi" w:hAnsi="Gadugi"/>
          <w:sz w:val="24"/>
          <w:szCs w:val="24"/>
        </w:rPr>
      </w:pPr>
    </w:p>
    <w:p w14:paraId="7D7A71BF" w14:textId="5E597CBB" w:rsidR="00AB16B9" w:rsidRPr="00436C47" w:rsidRDefault="00AB16B9" w:rsidP="00436C47">
      <w:pPr>
        <w:numPr>
          <w:ilvl w:val="0"/>
          <w:numId w:val="23"/>
        </w:numPr>
        <w:spacing w:line="276" w:lineRule="auto"/>
        <w:ind w:left="0" w:firstLine="1701"/>
        <w:contextualSpacing/>
        <w:jc w:val="both"/>
        <w:rPr>
          <w:rFonts w:ascii="Gadugi" w:eastAsia="Malgun Gothic" w:hAnsi="Gadugi" w:cs="Estrangelo Edessa"/>
          <w:b/>
          <w:sz w:val="24"/>
          <w:szCs w:val="24"/>
        </w:rPr>
      </w:pPr>
      <w:r w:rsidRPr="00436C47">
        <w:rPr>
          <w:rFonts w:ascii="Gadugi" w:hAnsi="Gadugi"/>
          <w:b/>
          <w:sz w:val="24"/>
          <w:szCs w:val="24"/>
        </w:rPr>
        <w:t>REVOCAR</w:t>
      </w:r>
      <w:r w:rsidR="001B33D3" w:rsidRPr="00436C47">
        <w:rPr>
          <w:rFonts w:ascii="Gadugi" w:hAnsi="Gadugi"/>
          <w:sz w:val="24"/>
          <w:szCs w:val="24"/>
        </w:rPr>
        <w:t xml:space="preserve"> el numeral “primero” de l</w:t>
      </w:r>
      <w:r w:rsidRPr="00436C47">
        <w:rPr>
          <w:rFonts w:ascii="Gadugi" w:hAnsi="Gadugi"/>
          <w:sz w:val="24"/>
          <w:szCs w:val="24"/>
        </w:rPr>
        <w:t xml:space="preserve">a sentencia </w:t>
      </w:r>
      <w:r w:rsidR="009A4279" w:rsidRPr="00436C47">
        <w:rPr>
          <w:rFonts w:ascii="Gadugi" w:hAnsi="Gadugi"/>
          <w:sz w:val="24"/>
          <w:szCs w:val="24"/>
        </w:rPr>
        <w:t xml:space="preserve">dictada por el Juzgado Único de Familia de Dosquebradas el </w:t>
      </w:r>
      <w:r w:rsidRPr="00436C47">
        <w:rPr>
          <w:rFonts w:ascii="Gadugi" w:hAnsi="Gadugi"/>
          <w:sz w:val="24"/>
          <w:szCs w:val="24"/>
        </w:rPr>
        <w:t>21 de octubre de 2020</w:t>
      </w:r>
      <w:r w:rsidR="009A4279" w:rsidRPr="00436C47">
        <w:rPr>
          <w:rFonts w:ascii="Gadugi" w:hAnsi="Gadugi"/>
          <w:sz w:val="24"/>
          <w:szCs w:val="24"/>
        </w:rPr>
        <w:t xml:space="preserve">, en este proceso verbal de privación de patria potestad iniciado por </w:t>
      </w:r>
      <w:r w:rsidRPr="00436C47">
        <w:rPr>
          <w:rFonts w:ascii="Gadugi" w:eastAsia="Malgun Gothic" w:hAnsi="Gadugi" w:cs="Estrangelo Edessa"/>
          <w:b/>
          <w:sz w:val="24"/>
          <w:szCs w:val="24"/>
        </w:rPr>
        <w:t>P</w:t>
      </w:r>
      <w:r w:rsidR="00EA503D" w:rsidRPr="00436C47">
        <w:rPr>
          <w:rFonts w:ascii="Gadugi" w:eastAsia="Malgun Gothic" w:hAnsi="Gadugi" w:cs="Estrangelo Edessa"/>
          <w:b/>
          <w:sz w:val="24"/>
          <w:szCs w:val="24"/>
        </w:rPr>
        <w:t>AAJ</w:t>
      </w:r>
      <w:r w:rsidRPr="00436C47">
        <w:rPr>
          <w:rFonts w:ascii="Gadugi" w:eastAsia="Malgun Gothic" w:hAnsi="Gadugi" w:cs="Estrangelo Edessa"/>
          <w:b/>
          <w:sz w:val="24"/>
          <w:szCs w:val="24"/>
        </w:rPr>
        <w:t xml:space="preserve">, </w:t>
      </w:r>
      <w:r w:rsidRPr="00436C47">
        <w:rPr>
          <w:rFonts w:ascii="Gadugi" w:eastAsia="Malgun Gothic" w:hAnsi="Gadugi" w:cs="Estrangelo Edessa"/>
          <w:sz w:val="24"/>
          <w:szCs w:val="24"/>
        </w:rPr>
        <w:t xml:space="preserve">representante legal de la menor </w:t>
      </w:r>
      <w:r w:rsidRPr="00436C47">
        <w:rPr>
          <w:rFonts w:ascii="Gadugi" w:eastAsia="Malgun Gothic" w:hAnsi="Gadugi" w:cs="Estrangelo Edessa"/>
          <w:b/>
          <w:sz w:val="24"/>
          <w:szCs w:val="24"/>
        </w:rPr>
        <w:t>SGA</w:t>
      </w:r>
      <w:r w:rsidRPr="00436C47">
        <w:rPr>
          <w:rFonts w:ascii="Gadugi" w:eastAsia="Malgun Gothic" w:hAnsi="Gadugi" w:cs="Estrangelo Edessa"/>
          <w:sz w:val="24"/>
          <w:szCs w:val="24"/>
        </w:rPr>
        <w:t xml:space="preserve">, inició frente a </w:t>
      </w:r>
      <w:r w:rsidR="00EA503D" w:rsidRPr="00436C47">
        <w:rPr>
          <w:rFonts w:ascii="Gadugi" w:eastAsia="Malgun Gothic" w:hAnsi="Gadugi" w:cs="Estrangelo Edessa"/>
          <w:sz w:val="24"/>
          <w:szCs w:val="24"/>
        </w:rPr>
        <w:t>OFGG</w:t>
      </w:r>
      <w:r w:rsidRPr="00436C47">
        <w:rPr>
          <w:rFonts w:ascii="Gadugi" w:eastAsia="Malgun Gothic" w:hAnsi="Gadugi" w:cs="Estrangelo Edessa"/>
          <w:b/>
          <w:sz w:val="24"/>
          <w:szCs w:val="24"/>
        </w:rPr>
        <w:t>.</w:t>
      </w:r>
    </w:p>
    <w:p w14:paraId="16287F21" w14:textId="77777777" w:rsidR="00AB16B9" w:rsidRPr="00436C47" w:rsidRDefault="00AB16B9" w:rsidP="00436C47">
      <w:pPr>
        <w:spacing w:line="276" w:lineRule="auto"/>
        <w:ind w:left="1701"/>
        <w:contextualSpacing/>
        <w:jc w:val="both"/>
        <w:rPr>
          <w:rFonts w:ascii="Gadugi" w:eastAsia="Malgun Gothic" w:hAnsi="Gadugi" w:cs="Estrangelo Edessa"/>
          <w:b/>
          <w:sz w:val="24"/>
          <w:szCs w:val="24"/>
        </w:rPr>
      </w:pPr>
    </w:p>
    <w:p w14:paraId="367FC49F" w14:textId="77777777" w:rsidR="00AB16B9" w:rsidRPr="00436C47" w:rsidRDefault="00AB16B9" w:rsidP="00436C47">
      <w:pPr>
        <w:spacing w:line="276" w:lineRule="auto"/>
        <w:ind w:left="1701"/>
        <w:contextualSpacing/>
        <w:jc w:val="both"/>
        <w:rPr>
          <w:rFonts w:ascii="Gadugi" w:eastAsia="Malgun Gothic" w:hAnsi="Gadugi" w:cs="Estrangelo Edessa"/>
          <w:sz w:val="24"/>
          <w:szCs w:val="24"/>
        </w:rPr>
      </w:pPr>
      <w:r w:rsidRPr="00436C47">
        <w:rPr>
          <w:rFonts w:ascii="Gadugi" w:eastAsia="Malgun Gothic" w:hAnsi="Gadugi" w:cs="Estrangelo Edessa"/>
          <w:sz w:val="24"/>
          <w:szCs w:val="24"/>
        </w:rPr>
        <w:t>En su lugar:</w:t>
      </w:r>
    </w:p>
    <w:p w14:paraId="5BE93A62" w14:textId="77777777" w:rsidR="00AB16B9" w:rsidRPr="00436C47" w:rsidRDefault="00AB16B9" w:rsidP="00436C47">
      <w:pPr>
        <w:spacing w:line="276" w:lineRule="auto"/>
        <w:ind w:left="1701"/>
        <w:contextualSpacing/>
        <w:jc w:val="both"/>
        <w:rPr>
          <w:rFonts w:ascii="Gadugi" w:eastAsia="Malgun Gothic" w:hAnsi="Gadugi" w:cs="Estrangelo Edessa"/>
          <w:b/>
          <w:sz w:val="24"/>
          <w:szCs w:val="24"/>
        </w:rPr>
      </w:pPr>
    </w:p>
    <w:p w14:paraId="33248890" w14:textId="0509311C" w:rsidR="00AB16B9" w:rsidRPr="00436C47" w:rsidRDefault="00AB16B9" w:rsidP="00436C47">
      <w:pPr>
        <w:numPr>
          <w:ilvl w:val="0"/>
          <w:numId w:val="23"/>
        </w:numPr>
        <w:spacing w:line="276" w:lineRule="auto"/>
        <w:ind w:left="0" w:firstLine="1701"/>
        <w:contextualSpacing/>
        <w:jc w:val="both"/>
        <w:rPr>
          <w:rFonts w:ascii="Gadugi" w:eastAsia="Malgun Gothic" w:hAnsi="Gadugi" w:cs="Estrangelo Edessa"/>
          <w:b/>
          <w:sz w:val="24"/>
          <w:szCs w:val="24"/>
        </w:rPr>
      </w:pPr>
      <w:r w:rsidRPr="00436C47">
        <w:rPr>
          <w:rFonts w:ascii="Gadugi" w:eastAsia="Malgun Gothic" w:hAnsi="Gadugi" w:cs="Estrangelo Edessa"/>
          <w:sz w:val="24"/>
          <w:szCs w:val="24"/>
        </w:rPr>
        <w:t xml:space="preserve">Se </w:t>
      </w:r>
      <w:r w:rsidRPr="00436C47">
        <w:rPr>
          <w:rFonts w:ascii="Gadugi" w:eastAsia="Malgun Gothic" w:hAnsi="Gadugi" w:cs="Estrangelo Edessa"/>
          <w:b/>
          <w:sz w:val="24"/>
          <w:szCs w:val="24"/>
        </w:rPr>
        <w:t>SUSPENDE</w:t>
      </w:r>
      <w:r w:rsidRPr="00436C47">
        <w:rPr>
          <w:rFonts w:ascii="Gadugi" w:eastAsia="Malgun Gothic" w:hAnsi="Gadugi" w:cs="Estrangelo Edessa"/>
          <w:sz w:val="24"/>
          <w:szCs w:val="24"/>
        </w:rPr>
        <w:t xml:space="preserve"> la p</w:t>
      </w:r>
      <w:r w:rsidR="00EA503D" w:rsidRPr="00436C47">
        <w:rPr>
          <w:rFonts w:ascii="Gadugi" w:eastAsia="Malgun Gothic" w:hAnsi="Gadugi" w:cs="Estrangelo Edessa"/>
          <w:sz w:val="24"/>
          <w:szCs w:val="24"/>
        </w:rPr>
        <w:t>otestad parental</w:t>
      </w:r>
      <w:r w:rsidRPr="00436C47">
        <w:rPr>
          <w:rFonts w:ascii="Gadugi" w:eastAsia="Malgun Gothic" w:hAnsi="Gadugi" w:cs="Estrangelo Edessa"/>
          <w:sz w:val="24"/>
          <w:szCs w:val="24"/>
        </w:rPr>
        <w:t xml:space="preserve"> que el señor O</w:t>
      </w:r>
      <w:r w:rsidR="00EA503D" w:rsidRPr="00436C47">
        <w:rPr>
          <w:rFonts w:ascii="Gadugi" w:eastAsia="Malgun Gothic" w:hAnsi="Gadugi" w:cs="Estrangelo Edessa"/>
          <w:sz w:val="24"/>
          <w:szCs w:val="24"/>
        </w:rPr>
        <w:t>FGG</w:t>
      </w:r>
      <w:r w:rsidRPr="00436C47">
        <w:rPr>
          <w:rFonts w:ascii="Gadugi" w:eastAsia="Malgun Gothic" w:hAnsi="Gadugi" w:cs="Estrangelo Edessa"/>
          <w:sz w:val="24"/>
          <w:szCs w:val="24"/>
        </w:rPr>
        <w:t xml:space="preserve"> </w:t>
      </w:r>
      <w:r w:rsidR="00395648" w:rsidRPr="00436C47">
        <w:rPr>
          <w:rFonts w:ascii="Gadugi" w:eastAsia="Malgun Gothic" w:hAnsi="Gadugi" w:cs="Estrangelo Edessa"/>
          <w:sz w:val="24"/>
          <w:szCs w:val="24"/>
        </w:rPr>
        <w:t>tiene sobre la</w:t>
      </w:r>
      <w:r w:rsidRPr="00436C47">
        <w:rPr>
          <w:rFonts w:ascii="Gadugi" w:eastAsia="Malgun Gothic" w:hAnsi="Gadugi" w:cs="Estrangelo Edessa"/>
          <w:sz w:val="24"/>
          <w:szCs w:val="24"/>
        </w:rPr>
        <w:t xml:space="preserve"> menor SGA</w:t>
      </w:r>
      <w:r w:rsidR="00851FB3" w:rsidRPr="00436C47">
        <w:rPr>
          <w:rFonts w:ascii="Gadugi" w:eastAsia="Malgun Gothic" w:hAnsi="Gadugi" w:cs="Estrangelo Edessa"/>
          <w:sz w:val="24"/>
          <w:szCs w:val="24"/>
        </w:rPr>
        <w:t>.</w:t>
      </w:r>
      <w:r w:rsidRPr="00436C47">
        <w:rPr>
          <w:rFonts w:ascii="Gadugi" w:eastAsia="Malgun Gothic" w:hAnsi="Gadugi" w:cs="Estrangelo Edessa"/>
          <w:sz w:val="24"/>
          <w:szCs w:val="24"/>
        </w:rPr>
        <w:t xml:space="preserve"> </w:t>
      </w:r>
      <w:r w:rsidR="00851FB3" w:rsidRPr="00436C47">
        <w:rPr>
          <w:rFonts w:ascii="Gadugi" w:eastAsia="Malgun Gothic" w:hAnsi="Gadugi" w:cs="Estrangelo Edessa"/>
          <w:sz w:val="24"/>
          <w:szCs w:val="24"/>
        </w:rPr>
        <w:t>Mientras dure la suspensión, la misma estará en cabeza de la madre P</w:t>
      </w:r>
      <w:r w:rsidR="00EA503D" w:rsidRPr="00436C47">
        <w:rPr>
          <w:rFonts w:ascii="Gadugi" w:eastAsia="Malgun Gothic" w:hAnsi="Gadugi" w:cs="Estrangelo Edessa"/>
          <w:sz w:val="24"/>
          <w:szCs w:val="24"/>
        </w:rPr>
        <w:t>AAJ</w:t>
      </w:r>
      <w:r w:rsidR="00851FB3" w:rsidRPr="00436C47">
        <w:rPr>
          <w:rFonts w:ascii="Gadugi" w:eastAsia="Malgun Gothic" w:hAnsi="Gadugi" w:cs="Estrangelo Edessa"/>
          <w:sz w:val="24"/>
          <w:szCs w:val="24"/>
        </w:rPr>
        <w:t xml:space="preserve">. </w:t>
      </w:r>
    </w:p>
    <w:p w14:paraId="384BA73E" w14:textId="77777777" w:rsidR="00395648" w:rsidRPr="00436C47" w:rsidRDefault="00395648" w:rsidP="00436C47">
      <w:pPr>
        <w:spacing w:line="276" w:lineRule="auto"/>
        <w:ind w:left="1701"/>
        <w:contextualSpacing/>
        <w:jc w:val="both"/>
        <w:rPr>
          <w:rFonts w:ascii="Gadugi" w:eastAsia="Malgun Gothic" w:hAnsi="Gadugi" w:cs="Estrangelo Edessa"/>
          <w:b/>
          <w:sz w:val="24"/>
          <w:szCs w:val="24"/>
        </w:rPr>
      </w:pPr>
    </w:p>
    <w:p w14:paraId="0EA7E0F9" w14:textId="7F622D59" w:rsidR="00395648" w:rsidRPr="00436C47" w:rsidRDefault="00395648" w:rsidP="00436C47">
      <w:pPr>
        <w:numPr>
          <w:ilvl w:val="0"/>
          <w:numId w:val="23"/>
        </w:numPr>
        <w:spacing w:line="276" w:lineRule="auto"/>
        <w:ind w:left="0" w:firstLine="1701"/>
        <w:contextualSpacing/>
        <w:jc w:val="both"/>
        <w:rPr>
          <w:rFonts w:ascii="Gadugi" w:eastAsia="Malgun Gothic" w:hAnsi="Gadugi" w:cs="Estrangelo Edessa"/>
          <w:b/>
          <w:sz w:val="24"/>
          <w:szCs w:val="24"/>
        </w:rPr>
      </w:pPr>
      <w:r w:rsidRPr="00436C47">
        <w:rPr>
          <w:rFonts w:ascii="Gadugi" w:eastAsia="Malgun Gothic" w:hAnsi="Gadugi" w:cs="Estrangelo Edessa"/>
          <w:sz w:val="24"/>
          <w:szCs w:val="24"/>
        </w:rPr>
        <w:t xml:space="preserve">Se </w:t>
      </w:r>
      <w:r w:rsidRPr="00436C47">
        <w:rPr>
          <w:rFonts w:ascii="Gadugi" w:eastAsia="Malgun Gothic" w:hAnsi="Gadugi" w:cs="Estrangelo Edessa"/>
          <w:b/>
          <w:sz w:val="24"/>
          <w:szCs w:val="24"/>
        </w:rPr>
        <w:t>ADICIONA</w:t>
      </w:r>
      <w:r w:rsidRPr="00436C47">
        <w:rPr>
          <w:rFonts w:ascii="Gadugi" w:eastAsia="Malgun Gothic" w:hAnsi="Gadugi" w:cs="Estrangelo Edessa"/>
          <w:sz w:val="24"/>
          <w:szCs w:val="24"/>
        </w:rPr>
        <w:t xml:space="preserve"> la sentencia para conminar al demandado, señor O</w:t>
      </w:r>
      <w:r w:rsidR="00EA503D" w:rsidRPr="00436C47">
        <w:rPr>
          <w:rFonts w:ascii="Gadugi" w:eastAsia="Malgun Gothic" w:hAnsi="Gadugi" w:cs="Estrangelo Edessa"/>
          <w:sz w:val="24"/>
          <w:szCs w:val="24"/>
        </w:rPr>
        <w:t>FGG</w:t>
      </w:r>
      <w:r w:rsidR="001B33D3" w:rsidRPr="00436C47">
        <w:rPr>
          <w:rFonts w:ascii="Gadugi" w:eastAsia="Malgun Gothic" w:hAnsi="Gadugi" w:cs="Estrangelo Edessa"/>
          <w:sz w:val="24"/>
          <w:szCs w:val="24"/>
        </w:rPr>
        <w:t xml:space="preserve"> a que asista a un tratamiento psicológico y terapéutico que le permita un acercamiento sano y adecuado con su menor hija SGA, la cual se hará a través de la respectiva área de la EPS o medicina pre-pagada a la que se encuentre afiliado, o en su defecto a la del ICBF</w:t>
      </w:r>
      <w:r w:rsidR="00851FB3" w:rsidRPr="00436C47">
        <w:rPr>
          <w:rFonts w:ascii="Gadugi" w:eastAsia="Malgun Gothic" w:hAnsi="Gadugi" w:cs="Estrangelo Edessa"/>
          <w:sz w:val="24"/>
          <w:szCs w:val="24"/>
        </w:rPr>
        <w:t>, como requisito necesario para que pueda pretender el restablecimiento de la patria potestad.</w:t>
      </w:r>
    </w:p>
    <w:p w14:paraId="34B3F2EB" w14:textId="77777777" w:rsidR="001B33D3" w:rsidRPr="00436C47" w:rsidRDefault="001B33D3" w:rsidP="00436C47">
      <w:pPr>
        <w:pStyle w:val="Prrafodelista"/>
        <w:spacing w:line="276" w:lineRule="auto"/>
        <w:rPr>
          <w:rFonts w:ascii="Gadugi" w:eastAsia="Malgun Gothic" w:hAnsi="Gadugi" w:cs="Estrangelo Edessa"/>
          <w:b/>
          <w:sz w:val="24"/>
          <w:szCs w:val="24"/>
        </w:rPr>
      </w:pPr>
    </w:p>
    <w:p w14:paraId="4CD2F0A5" w14:textId="77777777" w:rsidR="009A4279" w:rsidRPr="00436C47" w:rsidRDefault="009A4279" w:rsidP="00436C47">
      <w:pPr>
        <w:numPr>
          <w:ilvl w:val="0"/>
          <w:numId w:val="23"/>
        </w:numPr>
        <w:tabs>
          <w:tab w:val="left" w:pos="426"/>
        </w:tabs>
        <w:spacing w:line="276" w:lineRule="auto"/>
        <w:contextualSpacing/>
        <w:jc w:val="both"/>
        <w:rPr>
          <w:rFonts w:ascii="Gadugi" w:hAnsi="Gadugi"/>
          <w:sz w:val="24"/>
          <w:szCs w:val="24"/>
        </w:rPr>
      </w:pPr>
      <w:r w:rsidRPr="00436C47">
        <w:rPr>
          <w:rFonts w:ascii="Gadugi" w:hAnsi="Gadugi"/>
          <w:sz w:val="24"/>
          <w:szCs w:val="24"/>
        </w:rPr>
        <w:t>Sin costas.</w:t>
      </w:r>
    </w:p>
    <w:p w14:paraId="7D34F5C7" w14:textId="77777777" w:rsidR="001B33D3" w:rsidRPr="00436C47" w:rsidRDefault="001B33D3" w:rsidP="00436C47">
      <w:pPr>
        <w:tabs>
          <w:tab w:val="left" w:pos="426"/>
        </w:tabs>
        <w:spacing w:line="276" w:lineRule="auto"/>
        <w:ind w:left="2061"/>
        <w:contextualSpacing/>
        <w:jc w:val="both"/>
        <w:rPr>
          <w:rFonts w:ascii="Gadugi" w:hAnsi="Gadugi"/>
          <w:sz w:val="24"/>
          <w:szCs w:val="24"/>
        </w:rPr>
      </w:pPr>
    </w:p>
    <w:p w14:paraId="1AA81460" w14:textId="77777777" w:rsidR="001B33D3" w:rsidRPr="00436C47" w:rsidRDefault="001B33D3" w:rsidP="00436C47">
      <w:pPr>
        <w:numPr>
          <w:ilvl w:val="0"/>
          <w:numId w:val="23"/>
        </w:numPr>
        <w:tabs>
          <w:tab w:val="left" w:pos="426"/>
        </w:tabs>
        <w:spacing w:line="276" w:lineRule="auto"/>
        <w:contextualSpacing/>
        <w:jc w:val="both"/>
        <w:rPr>
          <w:rFonts w:ascii="Gadugi" w:hAnsi="Gadugi"/>
          <w:sz w:val="24"/>
          <w:szCs w:val="24"/>
        </w:rPr>
      </w:pPr>
      <w:r w:rsidRPr="00436C47">
        <w:rPr>
          <w:rFonts w:ascii="Gadugi" w:hAnsi="Gadugi"/>
          <w:sz w:val="24"/>
          <w:szCs w:val="24"/>
        </w:rPr>
        <w:t>Devolver el expediente al juzgado de origen.</w:t>
      </w:r>
    </w:p>
    <w:p w14:paraId="0B4020A7" w14:textId="77777777" w:rsidR="001B33D3" w:rsidRPr="00436C47" w:rsidRDefault="001B33D3" w:rsidP="00436C47">
      <w:pPr>
        <w:pStyle w:val="Prrafodelista"/>
        <w:spacing w:line="276" w:lineRule="auto"/>
        <w:rPr>
          <w:rFonts w:ascii="Gadugi" w:hAnsi="Gadugi"/>
          <w:sz w:val="24"/>
          <w:szCs w:val="24"/>
        </w:rPr>
      </w:pPr>
    </w:p>
    <w:p w14:paraId="65570C15" w14:textId="77777777" w:rsidR="001B33D3" w:rsidRPr="00436C47" w:rsidRDefault="001B33D3" w:rsidP="00436C47">
      <w:pPr>
        <w:tabs>
          <w:tab w:val="left" w:pos="426"/>
        </w:tabs>
        <w:spacing w:line="276" w:lineRule="auto"/>
        <w:ind w:firstLine="1701"/>
        <w:contextualSpacing/>
        <w:jc w:val="both"/>
        <w:rPr>
          <w:rFonts w:ascii="Gadugi" w:hAnsi="Gadugi"/>
          <w:sz w:val="24"/>
          <w:szCs w:val="24"/>
        </w:rPr>
      </w:pPr>
      <w:r w:rsidRPr="00436C47">
        <w:rPr>
          <w:rFonts w:ascii="Gadugi" w:hAnsi="Gadugi"/>
          <w:sz w:val="24"/>
          <w:szCs w:val="24"/>
        </w:rPr>
        <w:t>Notifíquese</w:t>
      </w:r>
    </w:p>
    <w:p w14:paraId="1D7B270A" w14:textId="77777777" w:rsidR="009A4279" w:rsidRPr="00436C47" w:rsidRDefault="009A4279" w:rsidP="00436C47">
      <w:pPr>
        <w:tabs>
          <w:tab w:val="left" w:pos="426"/>
        </w:tabs>
        <w:spacing w:line="276" w:lineRule="auto"/>
        <w:contextualSpacing/>
        <w:jc w:val="both"/>
        <w:rPr>
          <w:rFonts w:ascii="Gadugi" w:hAnsi="Gadugi"/>
          <w:sz w:val="24"/>
          <w:szCs w:val="24"/>
        </w:rPr>
      </w:pPr>
    </w:p>
    <w:p w14:paraId="6DD5BACE" w14:textId="77777777" w:rsidR="009A4279" w:rsidRPr="00436C47" w:rsidRDefault="009A4279" w:rsidP="00436C47">
      <w:pPr>
        <w:tabs>
          <w:tab w:val="left" w:pos="426"/>
        </w:tabs>
        <w:spacing w:line="276" w:lineRule="auto"/>
        <w:ind w:firstLine="1701"/>
        <w:contextualSpacing/>
        <w:jc w:val="both"/>
        <w:rPr>
          <w:rFonts w:ascii="Gadugi" w:hAnsi="Gadugi"/>
          <w:sz w:val="24"/>
          <w:szCs w:val="24"/>
        </w:rPr>
      </w:pPr>
      <w:r w:rsidRPr="00436C47">
        <w:rPr>
          <w:rFonts w:ascii="Gadugi" w:hAnsi="Gadugi"/>
          <w:sz w:val="24"/>
          <w:szCs w:val="24"/>
        </w:rPr>
        <w:t>Los Magistrados</w:t>
      </w:r>
    </w:p>
    <w:p w14:paraId="4F904CB7" w14:textId="2DA41E7E" w:rsidR="00C61725" w:rsidRDefault="00C61725" w:rsidP="00436C47">
      <w:pPr>
        <w:tabs>
          <w:tab w:val="left" w:pos="426"/>
        </w:tabs>
        <w:spacing w:line="276" w:lineRule="auto"/>
        <w:ind w:firstLine="1701"/>
        <w:contextualSpacing/>
        <w:jc w:val="both"/>
        <w:rPr>
          <w:rFonts w:ascii="Gadugi" w:hAnsi="Gadugi"/>
          <w:sz w:val="24"/>
          <w:szCs w:val="24"/>
        </w:rPr>
      </w:pPr>
    </w:p>
    <w:p w14:paraId="0C328E36" w14:textId="77777777" w:rsidR="00436C47" w:rsidRPr="00436C47" w:rsidRDefault="00436C47" w:rsidP="00436C47">
      <w:pPr>
        <w:tabs>
          <w:tab w:val="left" w:pos="426"/>
        </w:tabs>
        <w:spacing w:line="276" w:lineRule="auto"/>
        <w:ind w:firstLine="1701"/>
        <w:contextualSpacing/>
        <w:jc w:val="both"/>
        <w:rPr>
          <w:rFonts w:ascii="Gadugi" w:hAnsi="Gadugi"/>
          <w:sz w:val="24"/>
          <w:szCs w:val="24"/>
        </w:rPr>
      </w:pPr>
    </w:p>
    <w:p w14:paraId="4A02FC67" w14:textId="77777777" w:rsidR="009A4279" w:rsidRPr="00436C47" w:rsidRDefault="009A4279" w:rsidP="00436C47">
      <w:pPr>
        <w:tabs>
          <w:tab w:val="left" w:pos="426"/>
        </w:tabs>
        <w:spacing w:line="276" w:lineRule="auto"/>
        <w:ind w:firstLine="1701"/>
        <w:contextualSpacing/>
        <w:jc w:val="both"/>
        <w:rPr>
          <w:rFonts w:ascii="Gadugi" w:hAnsi="Gadugi"/>
          <w:b/>
          <w:sz w:val="24"/>
          <w:szCs w:val="24"/>
        </w:rPr>
      </w:pPr>
      <w:r w:rsidRPr="00436C47">
        <w:rPr>
          <w:rFonts w:ascii="Gadugi" w:hAnsi="Gadugi"/>
          <w:b/>
          <w:sz w:val="24"/>
          <w:szCs w:val="24"/>
        </w:rPr>
        <w:t>JAIME ALBERTO SARAZA NARANJO</w:t>
      </w:r>
    </w:p>
    <w:p w14:paraId="100C5B58" w14:textId="6BCA12B6" w:rsidR="009A4279" w:rsidRDefault="001B33D3" w:rsidP="00436C47">
      <w:pPr>
        <w:tabs>
          <w:tab w:val="left" w:pos="426"/>
        </w:tabs>
        <w:spacing w:line="276" w:lineRule="auto"/>
        <w:ind w:firstLine="1701"/>
        <w:contextualSpacing/>
        <w:jc w:val="both"/>
        <w:rPr>
          <w:rFonts w:ascii="Gadugi" w:hAnsi="Gadugi"/>
          <w:b/>
          <w:sz w:val="24"/>
          <w:szCs w:val="24"/>
        </w:rPr>
      </w:pPr>
      <w:r w:rsidRPr="00436C47">
        <w:rPr>
          <w:rFonts w:ascii="Gadugi" w:hAnsi="Gadugi"/>
          <w:b/>
          <w:sz w:val="24"/>
          <w:szCs w:val="24"/>
        </w:rPr>
        <w:t xml:space="preserve"> </w:t>
      </w:r>
    </w:p>
    <w:p w14:paraId="423CB2CC" w14:textId="77777777" w:rsidR="00436C47" w:rsidRPr="00436C47" w:rsidRDefault="00436C47" w:rsidP="00436C47">
      <w:pPr>
        <w:tabs>
          <w:tab w:val="left" w:pos="426"/>
        </w:tabs>
        <w:spacing w:line="276" w:lineRule="auto"/>
        <w:ind w:firstLine="1701"/>
        <w:contextualSpacing/>
        <w:jc w:val="both"/>
        <w:rPr>
          <w:rFonts w:ascii="Gadugi" w:hAnsi="Gadugi"/>
          <w:b/>
          <w:sz w:val="24"/>
          <w:szCs w:val="24"/>
        </w:rPr>
      </w:pPr>
    </w:p>
    <w:p w14:paraId="433EBFDA" w14:textId="77777777" w:rsidR="009A4279" w:rsidRPr="00436C47" w:rsidRDefault="001B33D3" w:rsidP="00436C47">
      <w:pPr>
        <w:tabs>
          <w:tab w:val="left" w:pos="426"/>
        </w:tabs>
        <w:spacing w:line="276" w:lineRule="auto"/>
        <w:ind w:firstLine="1701"/>
        <w:contextualSpacing/>
        <w:jc w:val="both"/>
        <w:rPr>
          <w:rFonts w:ascii="Gadugi" w:hAnsi="Gadugi"/>
          <w:b/>
          <w:bCs/>
          <w:sz w:val="24"/>
          <w:szCs w:val="24"/>
        </w:rPr>
      </w:pPr>
      <w:r w:rsidRPr="00436C47">
        <w:rPr>
          <w:rFonts w:ascii="Gadugi" w:hAnsi="Gadugi"/>
          <w:b/>
          <w:bCs/>
          <w:sz w:val="24"/>
          <w:szCs w:val="24"/>
        </w:rPr>
        <w:t xml:space="preserve">CARLOS MAURICIO </w:t>
      </w:r>
      <w:r w:rsidR="00C61725" w:rsidRPr="00436C47">
        <w:rPr>
          <w:rFonts w:ascii="Gadugi" w:hAnsi="Gadugi"/>
          <w:b/>
          <w:bCs/>
          <w:sz w:val="24"/>
          <w:szCs w:val="24"/>
        </w:rPr>
        <w:t>GARCÍA BARAJAS</w:t>
      </w:r>
    </w:p>
    <w:p w14:paraId="2A1F701D" w14:textId="0A865735" w:rsidR="009A4279" w:rsidRDefault="009A4279" w:rsidP="00436C47">
      <w:pPr>
        <w:tabs>
          <w:tab w:val="left" w:pos="426"/>
        </w:tabs>
        <w:spacing w:line="276" w:lineRule="auto"/>
        <w:ind w:firstLine="1701"/>
        <w:contextualSpacing/>
        <w:jc w:val="both"/>
        <w:rPr>
          <w:rFonts w:ascii="Gadugi" w:hAnsi="Gadugi"/>
          <w:b/>
          <w:sz w:val="24"/>
          <w:szCs w:val="24"/>
        </w:rPr>
      </w:pPr>
    </w:p>
    <w:p w14:paraId="5ECC3876" w14:textId="77777777" w:rsidR="00436C47" w:rsidRPr="00436C47" w:rsidRDefault="00436C47" w:rsidP="00436C47">
      <w:pPr>
        <w:tabs>
          <w:tab w:val="left" w:pos="426"/>
        </w:tabs>
        <w:spacing w:line="276" w:lineRule="auto"/>
        <w:ind w:firstLine="1701"/>
        <w:contextualSpacing/>
        <w:jc w:val="both"/>
        <w:rPr>
          <w:rFonts w:ascii="Gadugi" w:hAnsi="Gadugi"/>
          <w:b/>
          <w:sz w:val="24"/>
          <w:szCs w:val="24"/>
        </w:rPr>
      </w:pPr>
    </w:p>
    <w:p w14:paraId="38645DC7" w14:textId="3A45F8A0" w:rsidR="009864C1" w:rsidRPr="00436C47" w:rsidRDefault="009A4279" w:rsidP="00436C47">
      <w:pPr>
        <w:tabs>
          <w:tab w:val="left" w:pos="426"/>
        </w:tabs>
        <w:spacing w:line="276" w:lineRule="auto"/>
        <w:ind w:firstLine="1701"/>
        <w:contextualSpacing/>
        <w:jc w:val="both"/>
        <w:rPr>
          <w:rFonts w:ascii="Gadugi" w:hAnsi="Gadugi"/>
          <w:sz w:val="24"/>
          <w:szCs w:val="24"/>
        </w:rPr>
      </w:pPr>
      <w:r w:rsidRPr="00436C47">
        <w:rPr>
          <w:rFonts w:ascii="Gadugi" w:hAnsi="Gadugi"/>
          <w:b/>
          <w:sz w:val="24"/>
          <w:szCs w:val="24"/>
        </w:rPr>
        <w:t>DUBERNEY GRISALES HERRERA</w:t>
      </w:r>
    </w:p>
    <w:sectPr w:rsidR="009864C1" w:rsidRPr="00436C47" w:rsidSect="00674AAA">
      <w:headerReference w:type="default" r:id="rId11"/>
      <w:footerReference w:type="default" r:id="rId12"/>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365B14" w16cex:dateUtc="2021-11-30T20:41:22.148Z"/>
  <w16cex:commentExtensible w16cex:durableId="11D5F8D0" w16cex:dateUtc="2021-11-30T20:41:45.122Z"/>
  <w16cex:commentExtensible w16cex:durableId="7E41E05E" w16cex:dateUtc="2021-11-30T20:43:34.67Z"/>
  <w16cex:commentExtensible w16cex:durableId="63277AA2" w16cex:dateUtc="2021-11-30T20:44:23.327Z"/>
  <w16cex:commentExtensible w16cex:durableId="6C84DE1B" w16cex:dateUtc="2021-11-30T20:46:09.628Z"/>
  <w16cex:commentExtensible w16cex:durableId="45FD4207" w16cex:dateUtc="2021-11-30T21:20:17.907Z"/>
  <w16cex:commentExtensible w16cex:durableId="496007A5" w16cex:dateUtc="2021-11-30T21:20:42.175Z"/>
  <w16cex:commentExtensible w16cex:durableId="448E5641" w16cex:dateUtc="2021-11-30T21:21:34.065Z"/>
  <w16cex:commentExtensible w16cex:durableId="24E31636" w16cex:dateUtc="2021-11-30T21:21:51.309Z"/>
  <w16cex:commentExtensible w16cex:durableId="5BC1E833" w16cex:dateUtc="2021-12-01T19:11:15Z"/>
  <w16cex:commentExtensible w16cex:durableId="519595FE" w16cex:dateUtc="2021-12-01T21:15:35.187Z"/>
  <w16cex:commentExtensible w16cex:durableId="4963A6A2" w16cex:dateUtc="2021-12-01T21:16:48.179Z"/>
  <w16cex:commentExtensible w16cex:durableId="2DCF72C8" w16cex:dateUtc="2021-12-01T21:17:06.749Z"/>
  <w16cex:commentExtensible w16cex:durableId="5B5BF9EF" w16cex:dateUtc="2021-12-02T17:13:05.864Z"/>
  <w16cex:commentExtensible w16cex:durableId="3CBF2673" w16cex:dateUtc="2021-12-02T19:00:30.2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31CB" w14:textId="77777777" w:rsidR="0012170C" w:rsidRDefault="0012170C">
      <w:r>
        <w:separator/>
      </w:r>
    </w:p>
  </w:endnote>
  <w:endnote w:type="continuationSeparator" w:id="0">
    <w:p w14:paraId="06415395" w14:textId="77777777" w:rsidR="0012170C" w:rsidRDefault="0012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D3F5" w14:textId="77777777" w:rsidR="003B5191" w:rsidRPr="00436C47" w:rsidRDefault="003B5191">
    <w:pPr>
      <w:pStyle w:val="Piedepgina"/>
      <w:framePr w:wrap="auto" w:vAnchor="text" w:hAnchor="margin" w:xAlign="right" w:y="1"/>
      <w:rPr>
        <w:rStyle w:val="Nmerodepgina"/>
        <w:rFonts w:ascii="Arial" w:hAnsi="Arial" w:cs="Arial"/>
        <w:sz w:val="18"/>
      </w:rPr>
    </w:pPr>
    <w:r w:rsidRPr="00436C47">
      <w:rPr>
        <w:rStyle w:val="Nmerodepgina"/>
        <w:rFonts w:ascii="Arial" w:hAnsi="Arial" w:cs="Arial"/>
        <w:sz w:val="18"/>
      </w:rPr>
      <w:fldChar w:fldCharType="begin"/>
    </w:r>
    <w:r w:rsidRPr="00436C47">
      <w:rPr>
        <w:rStyle w:val="Nmerodepgina"/>
        <w:rFonts w:ascii="Arial" w:hAnsi="Arial" w:cs="Arial"/>
        <w:sz w:val="18"/>
      </w:rPr>
      <w:instrText xml:space="preserve">PAGE  </w:instrText>
    </w:r>
    <w:r w:rsidRPr="00436C47">
      <w:rPr>
        <w:rStyle w:val="Nmerodepgina"/>
        <w:rFonts w:ascii="Arial" w:hAnsi="Arial" w:cs="Arial"/>
        <w:sz w:val="18"/>
      </w:rPr>
      <w:fldChar w:fldCharType="separate"/>
    </w:r>
    <w:r w:rsidRPr="00436C47">
      <w:rPr>
        <w:rStyle w:val="Nmerodepgina"/>
        <w:rFonts w:ascii="Arial" w:hAnsi="Arial" w:cs="Arial"/>
        <w:noProof/>
        <w:sz w:val="18"/>
      </w:rPr>
      <w:t>20</w:t>
    </w:r>
    <w:r w:rsidRPr="00436C47">
      <w:rPr>
        <w:rStyle w:val="Nmerodepgina"/>
        <w:rFonts w:ascii="Arial" w:hAnsi="Arial" w:cs="Arial"/>
        <w:sz w:val="18"/>
      </w:rPr>
      <w:fldChar w:fldCharType="end"/>
    </w:r>
  </w:p>
  <w:p w14:paraId="135E58C4" w14:textId="77777777" w:rsidR="003B5191" w:rsidRDefault="003B519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05623" w14:textId="77777777" w:rsidR="0012170C" w:rsidRDefault="0012170C">
      <w:r>
        <w:separator/>
      </w:r>
    </w:p>
  </w:footnote>
  <w:footnote w:type="continuationSeparator" w:id="0">
    <w:p w14:paraId="18404AE7" w14:textId="77777777" w:rsidR="0012170C" w:rsidRDefault="0012170C">
      <w:r>
        <w:continuationSeparator/>
      </w:r>
    </w:p>
  </w:footnote>
  <w:footnote w:id="1">
    <w:p w14:paraId="06C7C6C0" w14:textId="4A3374BF" w:rsidR="00986802" w:rsidRPr="00436C47" w:rsidRDefault="00986802" w:rsidP="00436C47">
      <w:pPr>
        <w:pStyle w:val="Textonotapie"/>
        <w:jc w:val="both"/>
        <w:rPr>
          <w:rFonts w:ascii="Century" w:hAnsi="Century"/>
          <w:sz w:val="18"/>
          <w:szCs w:val="18"/>
          <w:lang w:val="es-419"/>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419"/>
        </w:rPr>
        <w:t xml:space="preserve">En garantía de los derechos de la menor, se omitirán los nombres, que reposan en el expediente. </w:t>
      </w:r>
    </w:p>
  </w:footnote>
  <w:footnote w:id="2">
    <w:p w14:paraId="38913E28"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29.</w:t>
      </w:r>
    </w:p>
  </w:footnote>
  <w:footnote w:id="3">
    <w:p w14:paraId="32833425"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28 y 29.</w:t>
      </w:r>
    </w:p>
  </w:footnote>
  <w:footnote w:id="4">
    <w:p w14:paraId="30B507E7"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33.</w:t>
      </w:r>
    </w:p>
  </w:footnote>
  <w:footnote w:id="5">
    <w:p w14:paraId="714EE243"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64 y 65, 105 y 106.</w:t>
      </w:r>
    </w:p>
  </w:footnote>
  <w:footnote w:id="6">
    <w:p w14:paraId="3061BFB8"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68 a 106</w:t>
      </w:r>
    </w:p>
  </w:footnote>
  <w:footnote w:id="7">
    <w:p w14:paraId="414B478F"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158 a 165.</w:t>
      </w:r>
    </w:p>
  </w:footnote>
  <w:footnote w:id="8">
    <w:p w14:paraId="5402E318"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CuadernoExcepcionesPrevias</w:t>
      </w:r>
      <w:proofErr w:type="spellEnd"/>
      <w:r w:rsidRPr="00436C47">
        <w:rPr>
          <w:rFonts w:ascii="Century" w:hAnsi="Century"/>
          <w:sz w:val="18"/>
          <w:szCs w:val="18"/>
        </w:rPr>
        <w:t xml:space="preserve">. </w:t>
      </w:r>
    </w:p>
  </w:footnote>
  <w:footnote w:id="9">
    <w:p w14:paraId="4253662C"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167 a 171.</w:t>
      </w:r>
    </w:p>
  </w:footnote>
  <w:footnote w:id="10">
    <w:p w14:paraId="2089CF72"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176 a 178.</w:t>
      </w:r>
    </w:p>
  </w:footnote>
  <w:footnote w:id="11">
    <w:p w14:paraId="07C8EC45"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222 a 224.</w:t>
      </w:r>
    </w:p>
  </w:footnote>
  <w:footnote w:id="12">
    <w:p w14:paraId="0EE5A8B4" w14:textId="77777777" w:rsidR="003B5191" w:rsidRPr="00436C47" w:rsidRDefault="003B5191" w:rsidP="00436C47">
      <w:pPr>
        <w:pStyle w:val="Textonotapie"/>
        <w:ind w:left="284" w:hanging="284"/>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 239 y 240. - 01</w:t>
      </w:r>
      <w:proofErr w:type="gramStart"/>
      <w:r w:rsidRPr="00436C47">
        <w:rPr>
          <w:rFonts w:ascii="Century" w:hAnsi="Century"/>
          <w:sz w:val="18"/>
          <w:szCs w:val="18"/>
        </w:rPr>
        <w:t xml:space="preserve">PrimeraInstancia,   </w:t>
      </w:r>
      <w:proofErr w:type="spellStart"/>
      <w:proofErr w:type="gramEnd"/>
      <w:r w:rsidRPr="00436C47">
        <w:rPr>
          <w:rFonts w:ascii="Century" w:hAnsi="Century"/>
          <w:sz w:val="18"/>
          <w:szCs w:val="18"/>
        </w:rPr>
        <w:t>CuadernoPrincipal</w:t>
      </w:r>
      <w:proofErr w:type="spellEnd"/>
      <w:r w:rsidRPr="00436C47">
        <w:rPr>
          <w:rFonts w:ascii="Century" w:hAnsi="Century"/>
          <w:sz w:val="18"/>
          <w:szCs w:val="18"/>
        </w:rPr>
        <w:t>, 02ActaContinuacionAudiencia13Marzo2020.</w:t>
      </w:r>
    </w:p>
  </w:footnote>
  <w:footnote w:id="13">
    <w:p w14:paraId="2ADC0631"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05ActaAudienciaSentencia. Audiencias, 03AudienciaJuzgamiento.</w:t>
      </w:r>
    </w:p>
  </w:footnote>
  <w:footnote w:id="14">
    <w:p w14:paraId="27887592"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Audiencias, 03AudienciaJuzgamiento</w:t>
      </w:r>
    </w:p>
  </w:footnote>
  <w:footnote w:id="15">
    <w:p w14:paraId="5302C1B1"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01Expediente. p.</w:t>
      </w:r>
      <w:r w:rsidRPr="00436C47">
        <w:rPr>
          <w:rFonts w:ascii="Century" w:hAnsi="Century"/>
          <w:sz w:val="18"/>
          <w:szCs w:val="18"/>
          <w:lang w:val="es-CO"/>
        </w:rPr>
        <w:t xml:space="preserve"> 23.</w:t>
      </w:r>
    </w:p>
  </w:footnote>
  <w:footnote w:id="16">
    <w:p w14:paraId="5264402E" w14:textId="17ABA8FB" w:rsidR="0010788D" w:rsidRPr="00436C47" w:rsidRDefault="0010788D" w:rsidP="00436C47">
      <w:pPr>
        <w:pStyle w:val="Textonotapie"/>
        <w:jc w:val="both"/>
        <w:rPr>
          <w:rFonts w:ascii="Century" w:hAnsi="Century"/>
          <w:sz w:val="18"/>
          <w:szCs w:val="18"/>
          <w:lang w:val="es-419"/>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419"/>
        </w:rPr>
        <w:t>Corte Constitucional, sentencia C-997-2004</w:t>
      </w:r>
    </w:p>
  </w:footnote>
  <w:footnote w:id="17">
    <w:p w14:paraId="75D2377D" w14:textId="1EEA0758" w:rsidR="003B5191" w:rsidRPr="00436C47" w:rsidRDefault="003B5191" w:rsidP="00436C47">
      <w:pPr>
        <w:pStyle w:val="Textonotapie"/>
        <w:jc w:val="both"/>
        <w:rPr>
          <w:rFonts w:ascii="Century" w:hAnsi="Century"/>
          <w:sz w:val="18"/>
          <w:szCs w:val="18"/>
        </w:rPr>
      </w:pPr>
      <w:r w:rsidRPr="00436C47">
        <w:rPr>
          <w:rStyle w:val="Refdenotaalpie"/>
          <w:rFonts w:ascii="Century" w:hAnsi="Century"/>
          <w:sz w:val="18"/>
          <w:szCs w:val="18"/>
        </w:rPr>
        <w:footnoteRef/>
      </w:r>
      <w:r w:rsidRPr="00436C47">
        <w:rPr>
          <w:rFonts w:ascii="Century" w:hAnsi="Century"/>
          <w:sz w:val="18"/>
          <w:szCs w:val="18"/>
        </w:rPr>
        <w:t xml:space="preserve"> Corte Suprema de Justicia, Sala de Casación Civil, sentencia de octubre 25 de 1984 </w:t>
      </w:r>
    </w:p>
  </w:footnote>
  <w:footnote w:id="18">
    <w:p w14:paraId="3E886FF6"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MX"/>
        </w:rPr>
        <w:t>Código de la Infancia y Adolescencia</w:t>
      </w:r>
    </w:p>
  </w:footnote>
  <w:footnote w:id="19">
    <w:p w14:paraId="381A5C6F" w14:textId="77777777" w:rsidR="003B5191" w:rsidRPr="00436C47" w:rsidRDefault="003B5191" w:rsidP="00436C47">
      <w:pPr>
        <w:pStyle w:val="Textonotapie"/>
        <w:jc w:val="both"/>
        <w:rPr>
          <w:rFonts w:ascii="Century" w:hAnsi="Century"/>
          <w:sz w:val="18"/>
          <w:szCs w:val="18"/>
          <w:lang w:val="es-419"/>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419"/>
        </w:rPr>
        <w:t>Sentencia C-1003-2007</w:t>
      </w:r>
    </w:p>
  </w:footnote>
  <w:footnote w:id="20">
    <w:p w14:paraId="7C0F203C" w14:textId="77777777" w:rsidR="003B5191" w:rsidRPr="00436C47" w:rsidRDefault="003B5191" w:rsidP="00436C47">
      <w:pPr>
        <w:jc w:val="both"/>
        <w:rPr>
          <w:rFonts w:ascii="Century" w:hAnsi="Century"/>
          <w:sz w:val="18"/>
          <w:szCs w:val="18"/>
        </w:rPr>
      </w:pPr>
      <w:r w:rsidRPr="00436C47">
        <w:rPr>
          <w:rFonts w:ascii="Century" w:hAnsi="Century"/>
          <w:sz w:val="18"/>
          <w:szCs w:val="18"/>
          <w:vertAlign w:val="superscript"/>
          <w:lang w:val="es-ES_tradnl"/>
        </w:rPr>
        <w:footnoteRef/>
      </w:r>
      <w:r w:rsidRPr="00436C47">
        <w:rPr>
          <w:rFonts w:ascii="Century" w:hAnsi="Century"/>
          <w:sz w:val="18"/>
          <w:szCs w:val="18"/>
        </w:rPr>
        <w:t xml:space="preserve"> La Convención Internacional de los Derechos del Niño fue aprobada por nuestro país mediante la Ley 12 de 1992</w:t>
      </w:r>
    </w:p>
  </w:footnote>
  <w:footnote w:id="21">
    <w:p w14:paraId="530C5C59"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01PrimeraInstancia, </w:t>
      </w:r>
      <w:proofErr w:type="spellStart"/>
      <w:proofErr w:type="gramStart"/>
      <w:r w:rsidRPr="00436C47">
        <w:rPr>
          <w:rFonts w:ascii="Century" w:hAnsi="Century"/>
          <w:sz w:val="18"/>
          <w:szCs w:val="18"/>
        </w:rPr>
        <w:t>CuadernoPrincipal</w:t>
      </w:r>
      <w:proofErr w:type="spellEnd"/>
      <w:r w:rsidRPr="00436C47">
        <w:rPr>
          <w:rFonts w:ascii="Century" w:hAnsi="Century"/>
          <w:sz w:val="18"/>
          <w:szCs w:val="18"/>
        </w:rPr>
        <w:t xml:space="preserve">,  </w:t>
      </w:r>
      <w:r w:rsidRPr="00436C47">
        <w:rPr>
          <w:rFonts w:ascii="Century" w:hAnsi="Century"/>
          <w:sz w:val="18"/>
          <w:szCs w:val="18"/>
          <w:lang w:val="es-CO"/>
        </w:rPr>
        <w:t>P.</w:t>
      </w:r>
      <w:proofErr w:type="gramEnd"/>
      <w:r w:rsidRPr="00436C47">
        <w:rPr>
          <w:rFonts w:ascii="Century" w:hAnsi="Century"/>
          <w:sz w:val="18"/>
          <w:szCs w:val="18"/>
          <w:lang w:val="es-CO"/>
        </w:rPr>
        <w:t xml:space="preserve"> 80.</w:t>
      </w:r>
    </w:p>
  </w:footnote>
  <w:footnote w:id="22">
    <w:p w14:paraId="67E751B1"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xml:space="preserve">. </w:t>
      </w:r>
      <w:r w:rsidRPr="00436C47">
        <w:rPr>
          <w:rFonts w:ascii="Century" w:hAnsi="Century"/>
          <w:sz w:val="18"/>
          <w:szCs w:val="18"/>
          <w:lang w:val="es-CO"/>
        </w:rPr>
        <w:t>P. 81</w:t>
      </w:r>
    </w:p>
  </w:footnote>
  <w:footnote w:id="23">
    <w:p w14:paraId="77FBBEAA"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01PrimeraInstanica, Audiencias, 01AudienciaInicial, 2:00:00</w:t>
      </w:r>
    </w:p>
  </w:footnote>
  <w:footnote w:id="24">
    <w:p w14:paraId="7D0D0B8B" w14:textId="32C1A871"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01PrimeraInstancia, </w:t>
      </w:r>
      <w:proofErr w:type="spellStart"/>
      <w:r w:rsidR="007D7A7C" w:rsidRPr="00436C47">
        <w:rPr>
          <w:rFonts w:ascii="Century" w:hAnsi="Century"/>
          <w:sz w:val="18"/>
          <w:szCs w:val="18"/>
        </w:rPr>
        <w:t>CuadernoPrincipal</w:t>
      </w:r>
      <w:proofErr w:type="spellEnd"/>
      <w:r w:rsidR="007D7A7C" w:rsidRPr="00436C47">
        <w:rPr>
          <w:rFonts w:ascii="Century" w:hAnsi="Century"/>
          <w:sz w:val="18"/>
          <w:szCs w:val="18"/>
        </w:rPr>
        <w:t>, P.</w:t>
      </w:r>
      <w:r w:rsidRPr="00436C47">
        <w:rPr>
          <w:rFonts w:ascii="Century" w:hAnsi="Century"/>
          <w:sz w:val="18"/>
          <w:szCs w:val="18"/>
          <w:lang w:val="es-CO"/>
        </w:rPr>
        <w:t xml:space="preserve"> 93 y 94.</w:t>
      </w:r>
    </w:p>
  </w:footnote>
  <w:footnote w:id="25">
    <w:p w14:paraId="4DDFF28F" w14:textId="545147FB"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01PrimeraInstancia, </w:t>
      </w:r>
      <w:proofErr w:type="spellStart"/>
      <w:r w:rsidR="007D7A7C" w:rsidRPr="00436C47">
        <w:rPr>
          <w:rFonts w:ascii="Century" w:hAnsi="Century"/>
          <w:sz w:val="18"/>
          <w:szCs w:val="18"/>
        </w:rPr>
        <w:t>CuadernoPrincipal</w:t>
      </w:r>
      <w:proofErr w:type="spellEnd"/>
      <w:r w:rsidR="007D7A7C" w:rsidRPr="00436C47">
        <w:rPr>
          <w:rFonts w:ascii="Century" w:hAnsi="Century"/>
          <w:sz w:val="18"/>
          <w:szCs w:val="18"/>
        </w:rPr>
        <w:t>, P.</w:t>
      </w:r>
      <w:r w:rsidRPr="00436C47">
        <w:rPr>
          <w:rFonts w:ascii="Century" w:hAnsi="Century"/>
          <w:sz w:val="18"/>
          <w:szCs w:val="18"/>
          <w:lang w:val="es-CO"/>
        </w:rPr>
        <w:t xml:space="preserve"> 224.</w:t>
      </w:r>
    </w:p>
  </w:footnote>
  <w:footnote w:id="26">
    <w:p w14:paraId="0C39A838"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xml:space="preserve">, </w:t>
      </w:r>
      <w:r w:rsidRPr="00436C47">
        <w:rPr>
          <w:rFonts w:ascii="Century" w:hAnsi="Century"/>
          <w:sz w:val="18"/>
          <w:szCs w:val="18"/>
          <w:lang w:val="es-CO"/>
        </w:rPr>
        <w:t>P. 101</w:t>
      </w:r>
    </w:p>
  </w:footnote>
  <w:footnote w:id="27">
    <w:p w14:paraId="264A7864"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01PrimeraInstanica, Audiencias, 01AudienciaInicial.</w:t>
      </w:r>
    </w:p>
  </w:footnote>
  <w:footnote w:id="28">
    <w:p w14:paraId="5DFD619C"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01PrimeraInstanica, Audiencias, 02ContinuacionAudienciaInicial. </w:t>
      </w:r>
    </w:p>
  </w:footnote>
  <w:footnote w:id="29">
    <w:p w14:paraId="09D6F334"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01PrimeraInstanica, Audiencias, 02ContinuacionAudienciaInicial</w:t>
      </w:r>
    </w:p>
  </w:footnote>
  <w:footnote w:id="30">
    <w:p w14:paraId="1D8C1FF2"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CO"/>
        </w:rPr>
        <w:t>CSJ, Sala Civil. Sentencia del 16 de junio de 2011, en sede de tutela, Rad. No. 2011-01738-01, MP Edgardo Villamil Portilla.</w:t>
      </w:r>
    </w:p>
  </w:footnote>
  <w:footnote w:id="31">
    <w:p w14:paraId="4A95BB6E"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Pr="00436C47">
        <w:rPr>
          <w:rFonts w:ascii="Century" w:hAnsi="Century"/>
          <w:sz w:val="18"/>
          <w:szCs w:val="18"/>
        </w:rPr>
        <w:t>CuadernoPrincipal</w:t>
      </w:r>
      <w:proofErr w:type="spellEnd"/>
      <w:r w:rsidRPr="00436C47">
        <w:rPr>
          <w:rFonts w:ascii="Century" w:hAnsi="Century"/>
          <w:sz w:val="18"/>
          <w:szCs w:val="18"/>
        </w:rPr>
        <w:t xml:space="preserve">, </w:t>
      </w:r>
      <w:r w:rsidRPr="00436C47">
        <w:rPr>
          <w:rFonts w:ascii="Century" w:hAnsi="Century"/>
          <w:sz w:val="18"/>
          <w:szCs w:val="18"/>
          <w:lang w:val="es-CO"/>
        </w:rPr>
        <w:t>P. 103</w:t>
      </w:r>
    </w:p>
  </w:footnote>
  <w:footnote w:id="32">
    <w:p w14:paraId="3CDCB685" w14:textId="5C7CD702"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007D7A7C" w:rsidRPr="00436C47">
        <w:rPr>
          <w:rFonts w:ascii="Century" w:hAnsi="Century"/>
          <w:sz w:val="18"/>
          <w:szCs w:val="18"/>
        </w:rPr>
        <w:t>CuadernoPrincipal</w:t>
      </w:r>
      <w:proofErr w:type="spellEnd"/>
      <w:r w:rsidR="007D7A7C" w:rsidRPr="00436C47">
        <w:rPr>
          <w:rFonts w:ascii="Century" w:hAnsi="Century"/>
          <w:sz w:val="18"/>
          <w:szCs w:val="18"/>
        </w:rPr>
        <w:t>, P.</w:t>
      </w:r>
      <w:r w:rsidRPr="00436C47">
        <w:rPr>
          <w:rFonts w:ascii="Century" w:hAnsi="Century"/>
          <w:sz w:val="18"/>
          <w:szCs w:val="18"/>
          <w:lang w:val="es-CO"/>
        </w:rPr>
        <w:t xml:space="preserve"> 224</w:t>
      </w:r>
    </w:p>
  </w:footnote>
  <w:footnote w:id="33">
    <w:p w14:paraId="17C02283" w14:textId="79CC5494"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007D7A7C" w:rsidRPr="00436C47">
        <w:rPr>
          <w:rFonts w:ascii="Century" w:hAnsi="Century"/>
          <w:sz w:val="18"/>
          <w:szCs w:val="18"/>
        </w:rPr>
        <w:t>CuadernoPrincipal</w:t>
      </w:r>
      <w:proofErr w:type="spellEnd"/>
      <w:r w:rsidR="007D7A7C" w:rsidRPr="00436C47">
        <w:rPr>
          <w:rFonts w:ascii="Century" w:hAnsi="Century"/>
          <w:sz w:val="18"/>
          <w:szCs w:val="18"/>
        </w:rPr>
        <w:t>, P.</w:t>
      </w:r>
      <w:r w:rsidRPr="00436C47">
        <w:rPr>
          <w:rFonts w:ascii="Century" w:hAnsi="Century"/>
          <w:sz w:val="18"/>
          <w:szCs w:val="18"/>
          <w:lang w:val="es-CO"/>
        </w:rPr>
        <w:t xml:space="preserve"> 223</w:t>
      </w:r>
    </w:p>
  </w:footnote>
  <w:footnote w:id="34">
    <w:p w14:paraId="38E70CCE" w14:textId="6A9095C9" w:rsidR="00EA503D" w:rsidRPr="00436C47" w:rsidRDefault="00EA503D" w:rsidP="00436C47">
      <w:pPr>
        <w:pStyle w:val="Textonotapie"/>
        <w:jc w:val="both"/>
        <w:rPr>
          <w:rFonts w:ascii="Century" w:hAnsi="Century"/>
          <w:sz w:val="18"/>
          <w:szCs w:val="18"/>
          <w:lang w:val="es-419"/>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419"/>
        </w:rPr>
        <w:t>Sentencia C-145-10</w:t>
      </w:r>
    </w:p>
  </w:footnote>
  <w:footnote w:id="35">
    <w:p w14:paraId="6E8F4242"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CO"/>
        </w:rPr>
        <w:t xml:space="preserve">Sentencia C-1003 de 2007. </w:t>
      </w:r>
    </w:p>
  </w:footnote>
  <w:footnote w:id="36">
    <w:p w14:paraId="64352A24" w14:textId="1CF0042A" w:rsidR="00D31FC2" w:rsidRPr="00436C47" w:rsidRDefault="00D31FC2" w:rsidP="00436C47">
      <w:pPr>
        <w:pStyle w:val="Textonotapie"/>
        <w:jc w:val="both"/>
        <w:rPr>
          <w:rFonts w:ascii="Century" w:hAnsi="Century"/>
          <w:sz w:val="18"/>
          <w:szCs w:val="18"/>
          <w:lang w:val="es-419"/>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419"/>
        </w:rPr>
        <w:t>Sentencia del 3 de noviembre de 2009</w:t>
      </w:r>
    </w:p>
  </w:footnote>
  <w:footnote w:id="37">
    <w:p w14:paraId="7EE53867" w14:textId="40196C23" w:rsidR="00D31FC2" w:rsidRPr="00436C47" w:rsidRDefault="00D31FC2" w:rsidP="00436C47">
      <w:pPr>
        <w:jc w:val="both"/>
        <w:rPr>
          <w:rFonts w:ascii="Century" w:hAnsi="Century"/>
          <w:sz w:val="18"/>
          <w:szCs w:val="18"/>
        </w:rPr>
      </w:pPr>
      <w:r w:rsidRPr="00436C47">
        <w:rPr>
          <w:rStyle w:val="Refdenotaalpie"/>
          <w:rFonts w:ascii="Century" w:hAnsi="Century"/>
          <w:sz w:val="18"/>
          <w:szCs w:val="18"/>
        </w:rPr>
        <w:footnoteRef/>
      </w:r>
      <w:r w:rsidRPr="00436C47">
        <w:rPr>
          <w:rFonts w:ascii="Century" w:hAnsi="Century"/>
          <w:sz w:val="18"/>
          <w:szCs w:val="18"/>
        </w:rPr>
        <w:t xml:space="preserve"> Sentencias del 29 de febrero de 2016, Radicado 2015-00202, y del 20 de marzo de 2019, radicado </w:t>
      </w:r>
    </w:p>
    <w:p w14:paraId="3AB1C90B" w14:textId="2CACA5D4" w:rsidR="00D31FC2" w:rsidRPr="00436C47" w:rsidRDefault="00D31FC2" w:rsidP="00436C47">
      <w:pPr>
        <w:jc w:val="both"/>
        <w:rPr>
          <w:rFonts w:ascii="Century" w:hAnsi="Century"/>
          <w:sz w:val="18"/>
          <w:szCs w:val="18"/>
        </w:rPr>
      </w:pPr>
      <w:r w:rsidRPr="00436C47">
        <w:rPr>
          <w:rFonts w:ascii="Century" w:hAnsi="Century"/>
          <w:sz w:val="18"/>
          <w:szCs w:val="18"/>
        </w:rPr>
        <w:t xml:space="preserve">2017-00183, M.P. </w:t>
      </w:r>
      <w:proofErr w:type="spellStart"/>
      <w:r w:rsidRPr="00436C47">
        <w:rPr>
          <w:rFonts w:ascii="Century" w:hAnsi="Century"/>
          <w:sz w:val="18"/>
          <w:szCs w:val="18"/>
        </w:rPr>
        <w:t>Duberney</w:t>
      </w:r>
      <w:proofErr w:type="spellEnd"/>
      <w:r w:rsidRPr="00436C47">
        <w:rPr>
          <w:rFonts w:ascii="Century" w:hAnsi="Century"/>
          <w:sz w:val="18"/>
          <w:szCs w:val="18"/>
        </w:rPr>
        <w:t xml:space="preserve"> Grisales Herrera.</w:t>
      </w:r>
    </w:p>
    <w:p w14:paraId="3C3C3ACB" w14:textId="0D1F2543" w:rsidR="00D31FC2" w:rsidRPr="00436C47" w:rsidRDefault="00D31FC2" w:rsidP="00436C47">
      <w:pPr>
        <w:pStyle w:val="Textonotapie"/>
        <w:jc w:val="both"/>
        <w:rPr>
          <w:rFonts w:ascii="Century" w:hAnsi="Century"/>
          <w:sz w:val="18"/>
          <w:szCs w:val="18"/>
          <w:lang w:val="es-419"/>
        </w:rPr>
      </w:pPr>
    </w:p>
  </w:footnote>
  <w:footnote w:id="38">
    <w:p w14:paraId="5B30F671"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Sentencia T-953 de 2006.</w:t>
      </w:r>
    </w:p>
  </w:footnote>
  <w:footnote w:id="39">
    <w:p w14:paraId="74B8C336" w14:textId="77777777"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Audiencias, 01AudienciaInicial</w:t>
      </w:r>
    </w:p>
  </w:footnote>
  <w:footnote w:id="40">
    <w:p w14:paraId="1E273F3B" w14:textId="0791B255"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00CE24EC" w:rsidRPr="00436C47">
        <w:rPr>
          <w:rFonts w:ascii="Century" w:hAnsi="Century"/>
          <w:sz w:val="18"/>
          <w:szCs w:val="18"/>
        </w:rPr>
        <w:t>CuadernoPrincipal</w:t>
      </w:r>
      <w:proofErr w:type="spellEnd"/>
      <w:r w:rsidR="00CE24EC" w:rsidRPr="00436C47">
        <w:rPr>
          <w:rFonts w:ascii="Century" w:hAnsi="Century"/>
          <w:sz w:val="18"/>
          <w:szCs w:val="18"/>
        </w:rPr>
        <w:t>, P.</w:t>
      </w:r>
      <w:r w:rsidRPr="00436C47">
        <w:rPr>
          <w:rFonts w:ascii="Century" w:hAnsi="Century"/>
          <w:sz w:val="18"/>
          <w:szCs w:val="18"/>
          <w:lang w:val="es-CO"/>
        </w:rPr>
        <w:t xml:space="preserve"> 137</w:t>
      </w:r>
    </w:p>
  </w:footnote>
  <w:footnote w:id="41">
    <w:p w14:paraId="2AADF6E3" w14:textId="57B645BB" w:rsidR="003B5191" w:rsidRPr="00436C47" w:rsidRDefault="003B5191" w:rsidP="00436C47">
      <w:pPr>
        <w:pStyle w:val="Textonotapie"/>
        <w:jc w:val="both"/>
        <w:rPr>
          <w:rFonts w:ascii="Century" w:hAnsi="Century"/>
          <w:sz w:val="18"/>
          <w:szCs w:val="18"/>
          <w:lang w:val="es-CO"/>
        </w:rPr>
      </w:pPr>
      <w:r w:rsidRPr="00436C47">
        <w:rPr>
          <w:rStyle w:val="Refdenotaalpie"/>
          <w:rFonts w:ascii="Century" w:hAnsi="Century"/>
          <w:sz w:val="18"/>
          <w:szCs w:val="18"/>
        </w:rPr>
        <w:footnoteRef/>
      </w:r>
      <w:r w:rsidRPr="00436C47">
        <w:rPr>
          <w:rFonts w:ascii="Century" w:hAnsi="Century"/>
          <w:sz w:val="18"/>
          <w:szCs w:val="18"/>
        </w:rPr>
        <w:t xml:space="preserve"> 01PrimeraInstancia, </w:t>
      </w:r>
      <w:proofErr w:type="spellStart"/>
      <w:r w:rsidR="00CE24EC" w:rsidRPr="00436C47">
        <w:rPr>
          <w:rFonts w:ascii="Century" w:hAnsi="Century"/>
          <w:sz w:val="18"/>
          <w:szCs w:val="18"/>
        </w:rPr>
        <w:t>CuadernoPrincipal</w:t>
      </w:r>
      <w:proofErr w:type="spellEnd"/>
      <w:r w:rsidR="00CE24EC" w:rsidRPr="00436C47">
        <w:rPr>
          <w:rFonts w:ascii="Century" w:hAnsi="Century"/>
          <w:sz w:val="18"/>
          <w:szCs w:val="18"/>
        </w:rPr>
        <w:t>, P.</w:t>
      </w:r>
      <w:r w:rsidRPr="00436C47">
        <w:rPr>
          <w:rFonts w:ascii="Century" w:hAnsi="Century"/>
          <w:sz w:val="18"/>
          <w:szCs w:val="18"/>
          <w:lang w:val="es-CO"/>
        </w:rPr>
        <w:t xml:space="preserve"> 219</w:t>
      </w:r>
    </w:p>
  </w:footnote>
  <w:footnote w:id="42">
    <w:p w14:paraId="6C3DDA07" w14:textId="402CABB5" w:rsidR="007179F1" w:rsidRPr="00436C47" w:rsidRDefault="007179F1" w:rsidP="00436C47">
      <w:pPr>
        <w:pStyle w:val="Textonotapie"/>
        <w:jc w:val="both"/>
        <w:rPr>
          <w:rFonts w:ascii="Century" w:hAnsi="Century"/>
          <w:sz w:val="18"/>
          <w:szCs w:val="18"/>
          <w:lang w:val="es-419"/>
        </w:rPr>
      </w:pPr>
      <w:r w:rsidRPr="00436C47">
        <w:rPr>
          <w:rStyle w:val="Refdenotaalpie"/>
          <w:rFonts w:ascii="Century" w:hAnsi="Century"/>
          <w:sz w:val="18"/>
          <w:szCs w:val="18"/>
        </w:rPr>
        <w:footnoteRef/>
      </w:r>
      <w:r w:rsidRPr="00436C47">
        <w:rPr>
          <w:rFonts w:ascii="Century" w:hAnsi="Century"/>
          <w:sz w:val="18"/>
          <w:szCs w:val="18"/>
        </w:rPr>
        <w:t xml:space="preserve"> </w:t>
      </w:r>
      <w:r w:rsidRPr="00436C47">
        <w:rPr>
          <w:rFonts w:ascii="Century" w:hAnsi="Century"/>
          <w:sz w:val="18"/>
          <w:szCs w:val="18"/>
          <w:lang w:val="es-419"/>
        </w:rPr>
        <w:t xml:space="preserve">01PrimeraInstancia, </w:t>
      </w:r>
      <w:proofErr w:type="spellStart"/>
      <w:r w:rsidRPr="00436C47">
        <w:rPr>
          <w:rFonts w:ascii="Century" w:hAnsi="Century"/>
          <w:sz w:val="18"/>
          <w:szCs w:val="18"/>
          <w:lang w:val="es-419"/>
        </w:rPr>
        <w:t>CuadernoPrincipal</w:t>
      </w:r>
      <w:proofErr w:type="spellEnd"/>
      <w:r w:rsidRPr="00436C47">
        <w:rPr>
          <w:rFonts w:ascii="Century" w:hAnsi="Century"/>
          <w:sz w:val="18"/>
          <w:szCs w:val="18"/>
          <w:lang w:val="es-419"/>
        </w:rPr>
        <w:t>, 03ProcesoPenalJuzgadoItagui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0E89" w14:textId="77777777" w:rsidR="003B5191" w:rsidRDefault="003B5191"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501"/>
    <w:multiLevelType w:val="hybridMultilevel"/>
    <w:tmpl w:val="D494D5D4"/>
    <w:lvl w:ilvl="0" w:tplc="33E2E954">
      <w:start w:val="1"/>
      <w:numFmt w:val="decimal"/>
      <w:lvlText w:val="%1-"/>
      <w:lvlJc w:val="left"/>
      <w:pPr>
        <w:tabs>
          <w:tab w:val="num" w:pos="735"/>
        </w:tabs>
        <w:ind w:left="735" w:hanging="37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541438D"/>
    <w:multiLevelType w:val="multilevel"/>
    <w:tmpl w:val="7576A076"/>
    <w:lvl w:ilvl="0">
      <w:start w:val="1"/>
      <w:numFmt w:val="decimal"/>
      <w:lvlText w:val="%1."/>
      <w:lvlJc w:val="left"/>
      <w:pPr>
        <w:ind w:left="3338" w:hanging="360"/>
      </w:pPr>
      <w:rPr>
        <w:rFonts w:hint="default"/>
      </w:rPr>
    </w:lvl>
    <w:lvl w:ilvl="1">
      <w:start w:val="1"/>
      <w:numFmt w:val="decimal"/>
      <w:isLgl/>
      <w:lvlText w:val="%1.%2"/>
      <w:lvlJc w:val="left"/>
      <w:pPr>
        <w:ind w:left="3502" w:hanging="525"/>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29" w:hanging="1800"/>
      </w:pPr>
      <w:rPr>
        <w:rFonts w:hint="default"/>
      </w:rPr>
    </w:lvl>
    <w:lvl w:ilvl="8">
      <w:start w:val="1"/>
      <w:numFmt w:val="decimal"/>
      <w:isLgl/>
      <w:lvlText w:val="%1.%2.%3.%4.%5.%6.%7.%8.%9"/>
      <w:lvlJc w:val="left"/>
      <w:pPr>
        <w:ind w:left="5771" w:hanging="1800"/>
      </w:pPr>
      <w:rPr>
        <w:rFonts w:hint="default"/>
      </w:rPr>
    </w:lvl>
  </w:abstractNum>
  <w:abstractNum w:abstractNumId="2" w15:restartNumberingAfterBreak="0">
    <w:nsid w:val="07934DE7"/>
    <w:multiLevelType w:val="hybridMultilevel"/>
    <w:tmpl w:val="FF4EE3C4"/>
    <w:lvl w:ilvl="0" w:tplc="2B7C8670">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09425C80"/>
    <w:multiLevelType w:val="multilevel"/>
    <w:tmpl w:val="C3DA2238"/>
    <w:lvl w:ilvl="0">
      <w:start w:val="2"/>
      <w:numFmt w:val="decimal"/>
      <w:lvlText w:val="%1."/>
      <w:lvlJc w:val="left"/>
      <w:pPr>
        <w:ind w:left="420" w:hanging="420"/>
      </w:pPr>
      <w:rPr>
        <w:rFonts w:hint="default"/>
      </w:rPr>
    </w:lvl>
    <w:lvl w:ilvl="1">
      <w:start w:val="7"/>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Zero"/>
      <w:lvlText w:val="%1.%2.%3.%4."/>
      <w:lvlJc w:val="left"/>
      <w:pPr>
        <w:ind w:left="6183" w:hanging="1080"/>
      </w:pPr>
      <w:rPr>
        <w:rFonts w:hint="default"/>
      </w:rPr>
    </w:lvl>
    <w:lvl w:ilvl="4">
      <w:start w:val="1"/>
      <w:numFmt w:val="decimalZero"/>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Zero"/>
      <w:lvlText w:val="%1.%2.%3.%4.%5.%6.%7."/>
      <w:lvlJc w:val="left"/>
      <w:pPr>
        <w:ind w:left="12006" w:hanging="180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5768" w:hanging="2160"/>
      </w:pPr>
      <w:rPr>
        <w:rFonts w:hint="default"/>
      </w:rPr>
    </w:lvl>
  </w:abstractNum>
  <w:abstractNum w:abstractNumId="4" w15:restartNumberingAfterBreak="0">
    <w:nsid w:val="0A3E1299"/>
    <w:multiLevelType w:val="hybridMultilevel"/>
    <w:tmpl w:val="744AB43E"/>
    <w:lvl w:ilvl="0" w:tplc="0C0A000F">
      <w:start w:val="1"/>
      <w:numFmt w:val="decimal"/>
      <w:lvlText w:val="%1."/>
      <w:lvlJc w:val="left"/>
      <w:pPr>
        <w:tabs>
          <w:tab w:val="num" w:pos="720"/>
        </w:tabs>
        <w:ind w:left="720" w:hanging="360"/>
      </w:pPr>
      <w:rPr>
        <w:rFonts w:cs="Times New Roman" w:hint="default"/>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71B0D"/>
    <w:multiLevelType w:val="hybridMultilevel"/>
    <w:tmpl w:val="B824E8D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170371E0"/>
    <w:multiLevelType w:val="hybridMultilevel"/>
    <w:tmpl w:val="87CAB98A"/>
    <w:lvl w:ilvl="0" w:tplc="3D0095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E30B72"/>
    <w:multiLevelType w:val="hybridMultilevel"/>
    <w:tmpl w:val="B4721426"/>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1CC741A3"/>
    <w:multiLevelType w:val="hybridMultilevel"/>
    <w:tmpl w:val="C56AFC64"/>
    <w:lvl w:ilvl="0" w:tplc="119CD69C">
      <w:start w:val="1"/>
      <w:numFmt w:val="decimal"/>
      <w:lvlText w:val="%1."/>
      <w:lvlJc w:val="left"/>
      <w:pPr>
        <w:tabs>
          <w:tab w:val="num" w:pos="735"/>
        </w:tabs>
        <w:ind w:left="735" w:hanging="37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4EC3816"/>
    <w:multiLevelType w:val="hybridMultilevel"/>
    <w:tmpl w:val="02EEAB44"/>
    <w:lvl w:ilvl="0" w:tplc="B56211D8">
      <w:start w:val="1"/>
      <w:numFmt w:val="decimal"/>
      <w:lvlText w:val="%1."/>
      <w:lvlJc w:val="left"/>
      <w:pPr>
        <w:tabs>
          <w:tab w:val="num" w:pos="735"/>
        </w:tabs>
        <w:ind w:left="735" w:hanging="37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6315E81"/>
    <w:multiLevelType w:val="hybridMultilevel"/>
    <w:tmpl w:val="44C22F8A"/>
    <w:lvl w:ilvl="0" w:tplc="0C0A000F">
      <w:start w:val="1"/>
      <w:numFmt w:val="decimal"/>
      <w:lvlText w:val="%1."/>
      <w:lvlJc w:val="left"/>
      <w:pPr>
        <w:tabs>
          <w:tab w:val="num" w:pos="720"/>
        </w:tabs>
        <w:ind w:left="720" w:hanging="360"/>
      </w:pPr>
      <w:rPr>
        <w:rFonts w:cs="Times New Roman" w:hint="default"/>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9D05249"/>
    <w:multiLevelType w:val="multilevel"/>
    <w:tmpl w:val="0824C1D8"/>
    <w:lvl w:ilvl="0">
      <w:start w:val="1"/>
      <w:numFmt w:val="decimal"/>
      <w:lvlText w:val="%1."/>
      <w:lvlJc w:val="left"/>
      <w:pPr>
        <w:ind w:left="2061" w:hanging="360"/>
      </w:pPr>
      <w:rPr>
        <w:rFonts w:hint="default"/>
      </w:rPr>
    </w:lvl>
    <w:lvl w:ilvl="1">
      <w:start w:val="7"/>
      <w:numFmt w:val="decimal"/>
      <w:isLgl/>
      <w:lvlText w:val="%1.%2"/>
      <w:lvlJc w:val="left"/>
      <w:pPr>
        <w:ind w:left="2308" w:hanging="46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495" w:hanging="1800"/>
      </w:pPr>
      <w:rPr>
        <w:rFonts w:hint="default"/>
      </w:rPr>
    </w:lvl>
    <w:lvl w:ilvl="8">
      <w:start w:val="1"/>
      <w:numFmt w:val="decimal"/>
      <w:isLgl/>
      <w:lvlText w:val="%1.%2.%3.%4.%5.%6.%7.%8.%9"/>
      <w:lvlJc w:val="left"/>
      <w:pPr>
        <w:ind w:left="4637" w:hanging="1800"/>
      </w:pPr>
      <w:rPr>
        <w:rFonts w:hint="default"/>
      </w:rPr>
    </w:lvl>
  </w:abstractNum>
  <w:abstractNum w:abstractNumId="15" w15:restartNumberingAfterBreak="0">
    <w:nsid w:val="2A7517B7"/>
    <w:multiLevelType w:val="multilevel"/>
    <w:tmpl w:val="E82A4198"/>
    <w:lvl w:ilvl="0">
      <w:start w:val="2"/>
      <w:numFmt w:val="decimal"/>
      <w:lvlText w:val="%1."/>
      <w:lvlJc w:val="left"/>
      <w:pPr>
        <w:ind w:left="420" w:hanging="420"/>
      </w:pPr>
      <w:rPr>
        <w:rFonts w:hint="default"/>
      </w:rPr>
    </w:lvl>
    <w:lvl w:ilvl="1">
      <w:start w:val="9"/>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5768" w:hanging="2160"/>
      </w:pPr>
      <w:rPr>
        <w:rFonts w:hint="default"/>
      </w:rPr>
    </w:lvl>
  </w:abstractNum>
  <w:abstractNum w:abstractNumId="16" w15:restartNumberingAfterBreak="0">
    <w:nsid w:val="2AA830AA"/>
    <w:multiLevelType w:val="hybridMultilevel"/>
    <w:tmpl w:val="4EAECF1A"/>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DE978C7"/>
    <w:multiLevelType w:val="hybridMultilevel"/>
    <w:tmpl w:val="6AD87104"/>
    <w:lvl w:ilvl="0" w:tplc="F2540224">
      <w:start w:val="1"/>
      <w:numFmt w:val="lowerLetter"/>
      <w:lvlText w:val="%1)"/>
      <w:lvlJc w:val="left"/>
      <w:pPr>
        <w:tabs>
          <w:tab w:val="num" w:pos="435"/>
        </w:tabs>
        <w:ind w:left="435" w:hanging="360"/>
      </w:pPr>
      <w:rPr>
        <w:rFonts w:cs="Times New Roman" w:hint="default"/>
      </w:rPr>
    </w:lvl>
    <w:lvl w:ilvl="1" w:tplc="0C0A0019">
      <w:start w:val="1"/>
      <w:numFmt w:val="lowerLetter"/>
      <w:lvlText w:val="%2."/>
      <w:lvlJc w:val="left"/>
      <w:pPr>
        <w:tabs>
          <w:tab w:val="num" w:pos="1155"/>
        </w:tabs>
        <w:ind w:left="1155" w:hanging="360"/>
      </w:pPr>
      <w:rPr>
        <w:rFonts w:cs="Times New Roman"/>
      </w:rPr>
    </w:lvl>
    <w:lvl w:ilvl="2" w:tplc="0C0A001B">
      <w:start w:val="1"/>
      <w:numFmt w:val="lowerRoman"/>
      <w:lvlText w:val="%3."/>
      <w:lvlJc w:val="right"/>
      <w:pPr>
        <w:tabs>
          <w:tab w:val="num" w:pos="1875"/>
        </w:tabs>
        <w:ind w:left="1875" w:hanging="180"/>
      </w:pPr>
      <w:rPr>
        <w:rFonts w:cs="Times New Roman"/>
      </w:rPr>
    </w:lvl>
    <w:lvl w:ilvl="3" w:tplc="0C0A000F">
      <w:start w:val="1"/>
      <w:numFmt w:val="decimal"/>
      <w:lvlText w:val="%4."/>
      <w:lvlJc w:val="left"/>
      <w:pPr>
        <w:tabs>
          <w:tab w:val="num" w:pos="2595"/>
        </w:tabs>
        <w:ind w:left="2595" w:hanging="360"/>
      </w:pPr>
      <w:rPr>
        <w:rFonts w:cs="Times New Roman"/>
      </w:rPr>
    </w:lvl>
    <w:lvl w:ilvl="4" w:tplc="0C0A0019">
      <w:start w:val="1"/>
      <w:numFmt w:val="lowerLetter"/>
      <w:lvlText w:val="%5."/>
      <w:lvlJc w:val="left"/>
      <w:pPr>
        <w:tabs>
          <w:tab w:val="num" w:pos="3315"/>
        </w:tabs>
        <w:ind w:left="3315" w:hanging="360"/>
      </w:pPr>
      <w:rPr>
        <w:rFonts w:cs="Times New Roman"/>
      </w:rPr>
    </w:lvl>
    <w:lvl w:ilvl="5" w:tplc="0C0A001B">
      <w:start w:val="1"/>
      <w:numFmt w:val="lowerRoman"/>
      <w:lvlText w:val="%6."/>
      <w:lvlJc w:val="right"/>
      <w:pPr>
        <w:tabs>
          <w:tab w:val="num" w:pos="4035"/>
        </w:tabs>
        <w:ind w:left="4035" w:hanging="180"/>
      </w:pPr>
      <w:rPr>
        <w:rFonts w:cs="Times New Roman"/>
      </w:rPr>
    </w:lvl>
    <w:lvl w:ilvl="6" w:tplc="0C0A000F">
      <w:start w:val="1"/>
      <w:numFmt w:val="decimal"/>
      <w:lvlText w:val="%7."/>
      <w:lvlJc w:val="left"/>
      <w:pPr>
        <w:tabs>
          <w:tab w:val="num" w:pos="4755"/>
        </w:tabs>
        <w:ind w:left="4755" w:hanging="360"/>
      </w:pPr>
      <w:rPr>
        <w:rFonts w:cs="Times New Roman"/>
      </w:rPr>
    </w:lvl>
    <w:lvl w:ilvl="7" w:tplc="0C0A0019">
      <w:start w:val="1"/>
      <w:numFmt w:val="lowerLetter"/>
      <w:lvlText w:val="%8."/>
      <w:lvlJc w:val="left"/>
      <w:pPr>
        <w:tabs>
          <w:tab w:val="num" w:pos="5475"/>
        </w:tabs>
        <w:ind w:left="5475" w:hanging="360"/>
      </w:pPr>
      <w:rPr>
        <w:rFonts w:cs="Times New Roman"/>
      </w:rPr>
    </w:lvl>
    <w:lvl w:ilvl="8" w:tplc="0C0A001B">
      <w:start w:val="1"/>
      <w:numFmt w:val="lowerRoman"/>
      <w:lvlText w:val="%9."/>
      <w:lvlJc w:val="right"/>
      <w:pPr>
        <w:tabs>
          <w:tab w:val="num" w:pos="6195"/>
        </w:tabs>
        <w:ind w:left="6195" w:hanging="180"/>
      </w:pPr>
      <w:rPr>
        <w:rFonts w:cs="Times New Roman"/>
      </w:rPr>
    </w:lvl>
  </w:abstractNum>
  <w:abstractNum w:abstractNumId="18"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31BE700B"/>
    <w:multiLevelType w:val="hybridMultilevel"/>
    <w:tmpl w:val="47F87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687187B"/>
    <w:multiLevelType w:val="hybridMultilevel"/>
    <w:tmpl w:val="42EA9336"/>
    <w:lvl w:ilvl="0" w:tplc="30E2AFE4">
      <w:start w:val="1"/>
      <w:numFmt w:val="decimal"/>
      <w:lvlText w:val="%1."/>
      <w:lvlJc w:val="left"/>
      <w:pPr>
        <w:ind w:left="2061" w:hanging="360"/>
      </w:pPr>
      <w:rPr>
        <w:rFonts w:eastAsia="Times New Roman" w:cs="Times New Roman"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1" w15:restartNumberingAfterBreak="0">
    <w:nsid w:val="3A6A2CAF"/>
    <w:multiLevelType w:val="hybridMultilevel"/>
    <w:tmpl w:val="CF76A0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F7EED"/>
    <w:multiLevelType w:val="hybridMultilevel"/>
    <w:tmpl w:val="E95AE0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0B5F03"/>
    <w:multiLevelType w:val="hybridMultilevel"/>
    <w:tmpl w:val="DB9A2666"/>
    <w:lvl w:ilvl="0" w:tplc="240A000F">
      <w:start w:val="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F91166"/>
    <w:multiLevelType w:val="hybridMultilevel"/>
    <w:tmpl w:val="31223E06"/>
    <w:lvl w:ilvl="0" w:tplc="0C0A000F">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5C583D"/>
    <w:multiLevelType w:val="multilevel"/>
    <w:tmpl w:val="E50EFC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F483F43"/>
    <w:multiLevelType w:val="multilevel"/>
    <w:tmpl w:val="516AC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29"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30" w15:restartNumberingAfterBreak="0">
    <w:nsid w:val="54B9005E"/>
    <w:multiLevelType w:val="hybridMultilevel"/>
    <w:tmpl w:val="B9E4E0E6"/>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5A984076"/>
    <w:multiLevelType w:val="hybridMultilevel"/>
    <w:tmpl w:val="0D1670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33" w15:restartNumberingAfterBreak="0">
    <w:nsid w:val="5C80753C"/>
    <w:multiLevelType w:val="hybridMultilevel"/>
    <w:tmpl w:val="110E959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4" w15:restartNumberingAfterBreak="0">
    <w:nsid w:val="5E8C7497"/>
    <w:multiLevelType w:val="hybridMultilevel"/>
    <w:tmpl w:val="E30E11D0"/>
    <w:lvl w:ilvl="0" w:tplc="4E7C3E70">
      <w:start w:val="2"/>
      <w:numFmt w:val="upperLetter"/>
      <w:lvlText w:val="%1."/>
      <w:lvlJc w:val="left"/>
      <w:pPr>
        <w:tabs>
          <w:tab w:val="num" w:pos="765"/>
        </w:tabs>
        <w:ind w:left="765" w:hanging="405"/>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602E168E"/>
    <w:multiLevelType w:val="hybridMultilevel"/>
    <w:tmpl w:val="A9C0C2B0"/>
    <w:lvl w:ilvl="0" w:tplc="0C0A000F">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2005943"/>
    <w:multiLevelType w:val="hybridMultilevel"/>
    <w:tmpl w:val="1C508B38"/>
    <w:lvl w:ilvl="0" w:tplc="0C0A0015">
      <w:start w:val="2"/>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064339"/>
    <w:multiLevelType w:val="multilevel"/>
    <w:tmpl w:val="4C82AD14"/>
    <w:lvl w:ilvl="0">
      <w:start w:val="4"/>
      <w:numFmt w:val="decimal"/>
      <w:lvlText w:val="%1."/>
      <w:lvlJc w:val="left"/>
      <w:pPr>
        <w:tabs>
          <w:tab w:val="num" w:pos="435"/>
        </w:tabs>
        <w:ind w:left="435" w:hanging="435"/>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800"/>
        </w:tabs>
        <w:ind w:left="1800" w:hanging="180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39" w15:restartNumberingAfterBreak="0">
    <w:nsid w:val="677A0ED6"/>
    <w:multiLevelType w:val="hybridMultilevel"/>
    <w:tmpl w:val="78BE6D74"/>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6AD003D7"/>
    <w:multiLevelType w:val="hybridMultilevel"/>
    <w:tmpl w:val="67E8C158"/>
    <w:lvl w:ilvl="0" w:tplc="A1B407C4">
      <w:start w:val="1"/>
      <w:numFmt w:val="lowerRoman"/>
      <w:lvlText w:val="%1)"/>
      <w:lvlJc w:val="left"/>
      <w:pPr>
        <w:ind w:left="2563" w:hanging="72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41" w15:restartNumberingAfterBreak="0">
    <w:nsid w:val="6AE47CC2"/>
    <w:multiLevelType w:val="hybridMultilevel"/>
    <w:tmpl w:val="044C317C"/>
    <w:lvl w:ilvl="0" w:tplc="0C0A0015">
      <w:start w:val="2"/>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6B917718"/>
    <w:multiLevelType w:val="hybridMultilevel"/>
    <w:tmpl w:val="8B687BA4"/>
    <w:lvl w:ilvl="0" w:tplc="0C0A000F">
      <w:start w:val="1"/>
      <w:numFmt w:val="decimal"/>
      <w:lvlText w:val="%1."/>
      <w:lvlJc w:val="left"/>
      <w:pPr>
        <w:tabs>
          <w:tab w:val="num" w:pos="720"/>
        </w:tabs>
        <w:ind w:left="720" w:hanging="360"/>
      </w:pPr>
      <w:rPr>
        <w:rFonts w:cs="Times New Roman" w:hint="default"/>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4" w15:restartNumberingAfterBreak="0">
    <w:nsid w:val="7026338B"/>
    <w:multiLevelType w:val="hybridMultilevel"/>
    <w:tmpl w:val="C374E0F2"/>
    <w:lvl w:ilvl="0" w:tplc="9B76A22A">
      <w:start w:val="1"/>
      <w:numFmt w:val="lowerLetter"/>
      <w:lvlText w:val="%1)"/>
      <w:lvlJc w:val="left"/>
      <w:pPr>
        <w:ind w:left="1069" w:hanging="360"/>
      </w:pPr>
      <w:rPr>
        <w:rFonts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5"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6" w15:restartNumberingAfterBreak="0">
    <w:nsid w:val="79F20A89"/>
    <w:multiLevelType w:val="hybridMultilevel"/>
    <w:tmpl w:val="F0C68FBA"/>
    <w:lvl w:ilvl="0" w:tplc="9CA856DE">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7" w15:restartNumberingAfterBreak="0">
    <w:nsid w:val="7E9B50DD"/>
    <w:multiLevelType w:val="hybridMultilevel"/>
    <w:tmpl w:val="ABEABE1C"/>
    <w:lvl w:ilvl="0" w:tplc="04BE69A8">
      <w:start w:val="2"/>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32"/>
  </w:num>
  <w:num w:numId="3">
    <w:abstractNumId w:val="6"/>
  </w:num>
  <w:num w:numId="4">
    <w:abstractNumId w:val="37"/>
  </w:num>
  <w:num w:numId="5">
    <w:abstractNumId w:val="2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5"/>
  </w:num>
  <w:num w:numId="9">
    <w:abstractNumId w:val="11"/>
  </w:num>
  <w:num w:numId="10">
    <w:abstractNumId w:val="5"/>
  </w:num>
  <w:num w:numId="11">
    <w:abstractNumId w:val="43"/>
  </w:num>
  <w:num w:numId="12">
    <w:abstractNumId w:val="8"/>
  </w:num>
  <w:num w:numId="13">
    <w:abstractNumId w:val="1"/>
  </w:num>
  <w:num w:numId="14">
    <w:abstractNumId w:val="44"/>
  </w:num>
  <w:num w:numId="15">
    <w:abstractNumId w:val="23"/>
  </w:num>
  <w:num w:numId="16">
    <w:abstractNumId w:val="22"/>
  </w:num>
  <w:num w:numId="17">
    <w:abstractNumId w:val="19"/>
  </w:num>
  <w:num w:numId="18">
    <w:abstractNumId w:val="31"/>
  </w:num>
  <w:num w:numId="19">
    <w:abstractNumId w:val="33"/>
  </w:num>
  <w:num w:numId="20">
    <w:abstractNumId w:val="14"/>
  </w:num>
  <w:num w:numId="21">
    <w:abstractNumId w:val="40"/>
  </w:num>
  <w:num w:numId="22">
    <w:abstractNumId w:val="46"/>
  </w:num>
  <w:num w:numId="23">
    <w:abstractNumId w:val="20"/>
  </w:num>
  <w:num w:numId="24">
    <w:abstractNumId w:val="2"/>
  </w:num>
  <w:num w:numId="25">
    <w:abstractNumId w:val="12"/>
  </w:num>
  <w:num w:numId="26">
    <w:abstractNumId w:val="42"/>
  </w:num>
  <w:num w:numId="27">
    <w:abstractNumId w:val="9"/>
  </w:num>
  <w:num w:numId="28">
    <w:abstractNumId w:val="17"/>
  </w:num>
  <w:num w:numId="29">
    <w:abstractNumId w:val="35"/>
  </w:num>
  <w:num w:numId="30">
    <w:abstractNumId w:val="30"/>
  </w:num>
  <w:num w:numId="31">
    <w:abstractNumId w:val="7"/>
  </w:num>
  <w:num w:numId="32">
    <w:abstractNumId w:val="10"/>
  </w:num>
  <w:num w:numId="33">
    <w:abstractNumId w:val="13"/>
  </w:num>
  <w:num w:numId="34">
    <w:abstractNumId w:val="4"/>
  </w:num>
  <w:num w:numId="35">
    <w:abstractNumId w:val="39"/>
  </w:num>
  <w:num w:numId="36">
    <w:abstractNumId w:val="16"/>
  </w:num>
  <w:num w:numId="37">
    <w:abstractNumId w:val="34"/>
  </w:num>
  <w:num w:numId="38">
    <w:abstractNumId w:val="41"/>
  </w:num>
  <w:num w:numId="39">
    <w:abstractNumId w:val="0"/>
  </w:num>
  <w:num w:numId="40">
    <w:abstractNumId w:val="24"/>
  </w:num>
  <w:num w:numId="41">
    <w:abstractNumId w:val="36"/>
  </w:num>
  <w:num w:numId="42">
    <w:abstractNumId w:val="47"/>
  </w:num>
  <w:num w:numId="43">
    <w:abstractNumId w:val="26"/>
  </w:num>
  <w:num w:numId="44">
    <w:abstractNumId w:val="27"/>
  </w:num>
  <w:num w:numId="45">
    <w:abstractNumId w:val="38"/>
  </w:num>
  <w:num w:numId="46">
    <w:abstractNumId w:val="21"/>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53"/>
    <w:rsid w:val="00000091"/>
    <w:rsid w:val="00000171"/>
    <w:rsid w:val="00000A24"/>
    <w:rsid w:val="00000B68"/>
    <w:rsid w:val="000013DE"/>
    <w:rsid w:val="00002D5F"/>
    <w:rsid w:val="00003FB0"/>
    <w:rsid w:val="00005FA1"/>
    <w:rsid w:val="0000651D"/>
    <w:rsid w:val="000069F1"/>
    <w:rsid w:val="00006D3C"/>
    <w:rsid w:val="00006EAE"/>
    <w:rsid w:val="00010988"/>
    <w:rsid w:val="000116C5"/>
    <w:rsid w:val="0001518C"/>
    <w:rsid w:val="00015363"/>
    <w:rsid w:val="000156AF"/>
    <w:rsid w:val="00015F39"/>
    <w:rsid w:val="00017D23"/>
    <w:rsid w:val="0002506F"/>
    <w:rsid w:val="00027096"/>
    <w:rsid w:val="00027B91"/>
    <w:rsid w:val="00027C5D"/>
    <w:rsid w:val="00027E7E"/>
    <w:rsid w:val="000311F6"/>
    <w:rsid w:val="00031CF2"/>
    <w:rsid w:val="000322B6"/>
    <w:rsid w:val="00033CA3"/>
    <w:rsid w:val="00033E0D"/>
    <w:rsid w:val="00035FA4"/>
    <w:rsid w:val="000376D9"/>
    <w:rsid w:val="00037787"/>
    <w:rsid w:val="000417D6"/>
    <w:rsid w:val="000418A0"/>
    <w:rsid w:val="00043F7D"/>
    <w:rsid w:val="000452B0"/>
    <w:rsid w:val="00045D1F"/>
    <w:rsid w:val="0004633F"/>
    <w:rsid w:val="00046D16"/>
    <w:rsid w:val="00047581"/>
    <w:rsid w:val="00051C36"/>
    <w:rsid w:val="00051F15"/>
    <w:rsid w:val="00054F49"/>
    <w:rsid w:val="00055146"/>
    <w:rsid w:val="00056A19"/>
    <w:rsid w:val="00057672"/>
    <w:rsid w:val="00057E31"/>
    <w:rsid w:val="000615A6"/>
    <w:rsid w:val="00066164"/>
    <w:rsid w:val="0007022B"/>
    <w:rsid w:val="0007111D"/>
    <w:rsid w:val="000713E7"/>
    <w:rsid w:val="00071ABC"/>
    <w:rsid w:val="000731AA"/>
    <w:rsid w:val="0007582A"/>
    <w:rsid w:val="00075B4F"/>
    <w:rsid w:val="00076C4B"/>
    <w:rsid w:val="000775D7"/>
    <w:rsid w:val="00077BF3"/>
    <w:rsid w:val="00077C12"/>
    <w:rsid w:val="00077DD3"/>
    <w:rsid w:val="0008064C"/>
    <w:rsid w:val="00081095"/>
    <w:rsid w:val="00082A3A"/>
    <w:rsid w:val="000856D7"/>
    <w:rsid w:val="000856F2"/>
    <w:rsid w:val="00085DA6"/>
    <w:rsid w:val="00086455"/>
    <w:rsid w:val="00090288"/>
    <w:rsid w:val="000909D5"/>
    <w:rsid w:val="000924F6"/>
    <w:rsid w:val="00093BF3"/>
    <w:rsid w:val="00096636"/>
    <w:rsid w:val="000973B0"/>
    <w:rsid w:val="000A1168"/>
    <w:rsid w:val="000A190D"/>
    <w:rsid w:val="000A3101"/>
    <w:rsid w:val="000A598A"/>
    <w:rsid w:val="000A63DA"/>
    <w:rsid w:val="000A7668"/>
    <w:rsid w:val="000B3F99"/>
    <w:rsid w:val="000B4A83"/>
    <w:rsid w:val="000B508B"/>
    <w:rsid w:val="000B7D30"/>
    <w:rsid w:val="000B7F20"/>
    <w:rsid w:val="000C09D0"/>
    <w:rsid w:val="000C0C38"/>
    <w:rsid w:val="000C23FB"/>
    <w:rsid w:val="000C2D03"/>
    <w:rsid w:val="000C3319"/>
    <w:rsid w:val="000C3A66"/>
    <w:rsid w:val="000C7410"/>
    <w:rsid w:val="000D0260"/>
    <w:rsid w:val="000D171E"/>
    <w:rsid w:val="000D2010"/>
    <w:rsid w:val="000D21A4"/>
    <w:rsid w:val="000D410B"/>
    <w:rsid w:val="000D51DA"/>
    <w:rsid w:val="000E029D"/>
    <w:rsid w:val="000E0732"/>
    <w:rsid w:val="000F17BA"/>
    <w:rsid w:val="000F1EC7"/>
    <w:rsid w:val="000F34D1"/>
    <w:rsid w:val="000F5DB7"/>
    <w:rsid w:val="000F794C"/>
    <w:rsid w:val="001029F9"/>
    <w:rsid w:val="00102FBC"/>
    <w:rsid w:val="0010436F"/>
    <w:rsid w:val="00104528"/>
    <w:rsid w:val="00104B59"/>
    <w:rsid w:val="00107134"/>
    <w:rsid w:val="00107540"/>
    <w:rsid w:val="0010788D"/>
    <w:rsid w:val="00110212"/>
    <w:rsid w:val="0011036B"/>
    <w:rsid w:val="001126A8"/>
    <w:rsid w:val="00112AC2"/>
    <w:rsid w:val="00112E77"/>
    <w:rsid w:val="00114AEC"/>
    <w:rsid w:val="00117F57"/>
    <w:rsid w:val="0012009B"/>
    <w:rsid w:val="0012170C"/>
    <w:rsid w:val="00121940"/>
    <w:rsid w:val="001232B3"/>
    <w:rsid w:val="001242A2"/>
    <w:rsid w:val="00125981"/>
    <w:rsid w:val="00125B49"/>
    <w:rsid w:val="00126D1D"/>
    <w:rsid w:val="001305E5"/>
    <w:rsid w:val="001316AB"/>
    <w:rsid w:val="00132FA2"/>
    <w:rsid w:val="001346A9"/>
    <w:rsid w:val="00134C84"/>
    <w:rsid w:val="0013658F"/>
    <w:rsid w:val="00136675"/>
    <w:rsid w:val="001370BB"/>
    <w:rsid w:val="00140468"/>
    <w:rsid w:val="0014046A"/>
    <w:rsid w:val="001405DF"/>
    <w:rsid w:val="00142E59"/>
    <w:rsid w:val="00143061"/>
    <w:rsid w:val="0014411C"/>
    <w:rsid w:val="00145148"/>
    <w:rsid w:val="00145DFA"/>
    <w:rsid w:val="00146007"/>
    <w:rsid w:val="00146210"/>
    <w:rsid w:val="00146544"/>
    <w:rsid w:val="0014686B"/>
    <w:rsid w:val="001476E2"/>
    <w:rsid w:val="00147A00"/>
    <w:rsid w:val="001521F2"/>
    <w:rsid w:val="0015244E"/>
    <w:rsid w:val="00152624"/>
    <w:rsid w:val="0016343F"/>
    <w:rsid w:val="00163A18"/>
    <w:rsid w:val="00164491"/>
    <w:rsid w:val="00166DF3"/>
    <w:rsid w:val="00167C65"/>
    <w:rsid w:val="001706F9"/>
    <w:rsid w:val="0017163D"/>
    <w:rsid w:val="0017172F"/>
    <w:rsid w:val="00174559"/>
    <w:rsid w:val="0017505B"/>
    <w:rsid w:val="00175F9D"/>
    <w:rsid w:val="00176355"/>
    <w:rsid w:val="0017660D"/>
    <w:rsid w:val="00182289"/>
    <w:rsid w:val="00182D65"/>
    <w:rsid w:val="00186FD9"/>
    <w:rsid w:val="00191CD9"/>
    <w:rsid w:val="00193218"/>
    <w:rsid w:val="00194089"/>
    <w:rsid w:val="001942CB"/>
    <w:rsid w:val="001950B5"/>
    <w:rsid w:val="001A1AF9"/>
    <w:rsid w:val="001A27B4"/>
    <w:rsid w:val="001A28ED"/>
    <w:rsid w:val="001A2A3F"/>
    <w:rsid w:val="001A4D30"/>
    <w:rsid w:val="001A6E16"/>
    <w:rsid w:val="001B010C"/>
    <w:rsid w:val="001B0338"/>
    <w:rsid w:val="001B21F1"/>
    <w:rsid w:val="001B31D1"/>
    <w:rsid w:val="001B33D3"/>
    <w:rsid w:val="001B4078"/>
    <w:rsid w:val="001B6566"/>
    <w:rsid w:val="001B7570"/>
    <w:rsid w:val="001C1805"/>
    <w:rsid w:val="001C2427"/>
    <w:rsid w:val="001C5B8A"/>
    <w:rsid w:val="001C5E31"/>
    <w:rsid w:val="001C5E4D"/>
    <w:rsid w:val="001C5EE7"/>
    <w:rsid w:val="001C6B76"/>
    <w:rsid w:val="001C7197"/>
    <w:rsid w:val="001D0067"/>
    <w:rsid w:val="001D0492"/>
    <w:rsid w:val="001D401B"/>
    <w:rsid w:val="001D4B38"/>
    <w:rsid w:val="001D7E6B"/>
    <w:rsid w:val="001E0D56"/>
    <w:rsid w:val="001E3830"/>
    <w:rsid w:val="001E44E4"/>
    <w:rsid w:val="001E4AAE"/>
    <w:rsid w:val="001E5D48"/>
    <w:rsid w:val="001E6059"/>
    <w:rsid w:val="001F0067"/>
    <w:rsid w:val="001F5193"/>
    <w:rsid w:val="001F6C51"/>
    <w:rsid w:val="00203D87"/>
    <w:rsid w:val="002103CF"/>
    <w:rsid w:val="002106A9"/>
    <w:rsid w:val="00211BAC"/>
    <w:rsid w:val="00213E12"/>
    <w:rsid w:val="002142C8"/>
    <w:rsid w:val="0021664F"/>
    <w:rsid w:val="002228CF"/>
    <w:rsid w:val="002233F2"/>
    <w:rsid w:val="002269CC"/>
    <w:rsid w:val="00226DE8"/>
    <w:rsid w:val="002278A0"/>
    <w:rsid w:val="00227A22"/>
    <w:rsid w:val="002320D3"/>
    <w:rsid w:val="00232AB4"/>
    <w:rsid w:val="00232EFA"/>
    <w:rsid w:val="002332DD"/>
    <w:rsid w:val="00233511"/>
    <w:rsid w:val="00233C47"/>
    <w:rsid w:val="0023637E"/>
    <w:rsid w:val="002379C0"/>
    <w:rsid w:val="00240C76"/>
    <w:rsid w:val="002429D7"/>
    <w:rsid w:val="00242B59"/>
    <w:rsid w:val="002443B3"/>
    <w:rsid w:val="00245BC0"/>
    <w:rsid w:val="00246716"/>
    <w:rsid w:val="00252CF1"/>
    <w:rsid w:val="00253809"/>
    <w:rsid w:val="0025442B"/>
    <w:rsid w:val="00254A77"/>
    <w:rsid w:val="00255041"/>
    <w:rsid w:val="0026000E"/>
    <w:rsid w:val="00261859"/>
    <w:rsid w:val="00265715"/>
    <w:rsid w:val="00265CFE"/>
    <w:rsid w:val="0027143F"/>
    <w:rsid w:val="00276FE2"/>
    <w:rsid w:val="002779A5"/>
    <w:rsid w:val="002816F1"/>
    <w:rsid w:val="002831FB"/>
    <w:rsid w:val="00283368"/>
    <w:rsid w:val="00284153"/>
    <w:rsid w:val="0029014D"/>
    <w:rsid w:val="00290BB5"/>
    <w:rsid w:val="00290DF2"/>
    <w:rsid w:val="00291DB4"/>
    <w:rsid w:val="0029626D"/>
    <w:rsid w:val="002965FA"/>
    <w:rsid w:val="002A21CF"/>
    <w:rsid w:val="002A25D9"/>
    <w:rsid w:val="002A2911"/>
    <w:rsid w:val="002A3471"/>
    <w:rsid w:val="002A4096"/>
    <w:rsid w:val="002A45CF"/>
    <w:rsid w:val="002A48F1"/>
    <w:rsid w:val="002A6CC7"/>
    <w:rsid w:val="002B1090"/>
    <w:rsid w:val="002B3895"/>
    <w:rsid w:val="002B7D13"/>
    <w:rsid w:val="002B7F4D"/>
    <w:rsid w:val="002C03EC"/>
    <w:rsid w:val="002C052B"/>
    <w:rsid w:val="002C2E95"/>
    <w:rsid w:val="002C3347"/>
    <w:rsid w:val="002C4E1A"/>
    <w:rsid w:val="002C6F56"/>
    <w:rsid w:val="002D2156"/>
    <w:rsid w:val="002D3FC2"/>
    <w:rsid w:val="002D6C19"/>
    <w:rsid w:val="002D6FC6"/>
    <w:rsid w:val="002D7081"/>
    <w:rsid w:val="002E0C1A"/>
    <w:rsid w:val="002E19BE"/>
    <w:rsid w:val="002E2BF6"/>
    <w:rsid w:val="002E4626"/>
    <w:rsid w:val="002E5393"/>
    <w:rsid w:val="002E5683"/>
    <w:rsid w:val="002E5C0C"/>
    <w:rsid w:val="002F06E8"/>
    <w:rsid w:val="002F1B85"/>
    <w:rsid w:val="002F33D9"/>
    <w:rsid w:val="002F3B3D"/>
    <w:rsid w:val="002F3C3F"/>
    <w:rsid w:val="002F3F39"/>
    <w:rsid w:val="002F482A"/>
    <w:rsid w:val="002F4FBA"/>
    <w:rsid w:val="002F5C1A"/>
    <w:rsid w:val="002F6C6B"/>
    <w:rsid w:val="002F6DB8"/>
    <w:rsid w:val="00300768"/>
    <w:rsid w:val="00300BBC"/>
    <w:rsid w:val="0030160D"/>
    <w:rsid w:val="0030210D"/>
    <w:rsid w:val="003027AA"/>
    <w:rsid w:val="003032AB"/>
    <w:rsid w:val="003057D3"/>
    <w:rsid w:val="003063C0"/>
    <w:rsid w:val="0030734F"/>
    <w:rsid w:val="0030787B"/>
    <w:rsid w:val="00310190"/>
    <w:rsid w:val="003118F7"/>
    <w:rsid w:val="00311BD4"/>
    <w:rsid w:val="003128A1"/>
    <w:rsid w:val="00312CC7"/>
    <w:rsid w:val="003156C7"/>
    <w:rsid w:val="00315809"/>
    <w:rsid w:val="003204A6"/>
    <w:rsid w:val="00320B47"/>
    <w:rsid w:val="00321B57"/>
    <w:rsid w:val="00322607"/>
    <w:rsid w:val="00323453"/>
    <w:rsid w:val="00323A68"/>
    <w:rsid w:val="00323DFB"/>
    <w:rsid w:val="003249AC"/>
    <w:rsid w:val="00327896"/>
    <w:rsid w:val="00327A73"/>
    <w:rsid w:val="00327BC5"/>
    <w:rsid w:val="003306F9"/>
    <w:rsid w:val="00331513"/>
    <w:rsid w:val="00333BC1"/>
    <w:rsid w:val="00335B57"/>
    <w:rsid w:val="00335C9A"/>
    <w:rsid w:val="00335F80"/>
    <w:rsid w:val="0033690B"/>
    <w:rsid w:val="00336B50"/>
    <w:rsid w:val="00337892"/>
    <w:rsid w:val="003400C1"/>
    <w:rsid w:val="00341C93"/>
    <w:rsid w:val="003424B5"/>
    <w:rsid w:val="0034612F"/>
    <w:rsid w:val="00351490"/>
    <w:rsid w:val="00351CFD"/>
    <w:rsid w:val="00351E31"/>
    <w:rsid w:val="00353F60"/>
    <w:rsid w:val="0035445E"/>
    <w:rsid w:val="00354FEE"/>
    <w:rsid w:val="00360589"/>
    <w:rsid w:val="0036146A"/>
    <w:rsid w:val="00362363"/>
    <w:rsid w:val="0036267B"/>
    <w:rsid w:val="00362E54"/>
    <w:rsid w:val="0036608C"/>
    <w:rsid w:val="003665DE"/>
    <w:rsid w:val="003677EB"/>
    <w:rsid w:val="0037021E"/>
    <w:rsid w:val="0037065F"/>
    <w:rsid w:val="00370C15"/>
    <w:rsid w:val="00371156"/>
    <w:rsid w:val="00371414"/>
    <w:rsid w:val="003737BD"/>
    <w:rsid w:val="00375088"/>
    <w:rsid w:val="0037630B"/>
    <w:rsid w:val="003772DC"/>
    <w:rsid w:val="00377E1D"/>
    <w:rsid w:val="00383496"/>
    <w:rsid w:val="00385BA0"/>
    <w:rsid w:val="00386780"/>
    <w:rsid w:val="00387AC2"/>
    <w:rsid w:val="00390B99"/>
    <w:rsid w:val="00393A05"/>
    <w:rsid w:val="00393F7D"/>
    <w:rsid w:val="003944B4"/>
    <w:rsid w:val="00395648"/>
    <w:rsid w:val="003974EA"/>
    <w:rsid w:val="003A496D"/>
    <w:rsid w:val="003A5258"/>
    <w:rsid w:val="003A5D1E"/>
    <w:rsid w:val="003B0160"/>
    <w:rsid w:val="003B1549"/>
    <w:rsid w:val="003B1A8B"/>
    <w:rsid w:val="003B2ED8"/>
    <w:rsid w:val="003B5191"/>
    <w:rsid w:val="003B59F8"/>
    <w:rsid w:val="003C1AEB"/>
    <w:rsid w:val="003C344A"/>
    <w:rsid w:val="003C34A3"/>
    <w:rsid w:val="003C37BE"/>
    <w:rsid w:val="003D1034"/>
    <w:rsid w:val="003D216E"/>
    <w:rsid w:val="003D271A"/>
    <w:rsid w:val="003D286A"/>
    <w:rsid w:val="003D3734"/>
    <w:rsid w:val="003D42BC"/>
    <w:rsid w:val="003D4369"/>
    <w:rsid w:val="003D4456"/>
    <w:rsid w:val="003D4B4F"/>
    <w:rsid w:val="003D5A1B"/>
    <w:rsid w:val="003D6A5A"/>
    <w:rsid w:val="003E00B2"/>
    <w:rsid w:val="003E0E9A"/>
    <w:rsid w:val="003E1642"/>
    <w:rsid w:val="003E4B3B"/>
    <w:rsid w:val="003E4CAA"/>
    <w:rsid w:val="003E7FF8"/>
    <w:rsid w:val="003F025F"/>
    <w:rsid w:val="003F0719"/>
    <w:rsid w:val="003F1E4B"/>
    <w:rsid w:val="003F27EC"/>
    <w:rsid w:val="003F2EEF"/>
    <w:rsid w:val="003F34C6"/>
    <w:rsid w:val="003F491A"/>
    <w:rsid w:val="003F5097"/>
    <w:rsid w:val="00400437"/>
    <w:rsid w:val="00400681"/>
    <w:rsid w:val="00400D68"/>
    <w:rsid w:val="00403743"/>
    <w:rsid w:val="00403966"/>
    <w:rsid w:val="00404609"/>
    <w:rsid w:val="00404764"/>
    <w:rsid w:val="00406A59"/>
    <w:rsid w:val="0041277C"/>
    <w:rsid w:val="00413226"/>
    <w:rsid w:val="004134EC"/>
    <w:rsid w:val="0041390A"/>
    <w:rsid w:val="00414894"/>
    <w:rsid w:val="00415291"/>
    <w:rsid w:val="0042069A"/>
    <w:rsid w:val="00420F8E"/>
    <w:rsid w:val="0042162C"/>
    <w:rsid w:val="0042335D"/>
    <w:rsid w:val="00424A42"/>
    <w:rsid w:val="00424CC5"/>
    <w:rsid w:val="00426125"/>
    <w:rsid w:val="00426514"/>
    <w:rsid w:val="00431C6F"/>
    <w:rsid w:val="00436C47"/>
    <w:rsid w:val="0043781A"/>
    <w:rsid w:val="004408FC"/>
    <w:rsid w:val="00441DC3"/>
    <w:rsid w:val="0044200B"/>
    <w:rsid w:val="00442BDD"/>
    <w:rsid w:val="00442F1C"/>
    <w:rsid w:val="00443355"/>
    <w:rsid w:val="0044375A"/>
    <w:rsid w:val="00443EAB"/>
    <w:rsid w:val="00444454"/>
    <w:rsid w:val="00444809"/>
    <w:rsid w:val="00444D67"/>
    <w:rsid w:val="0044513A"/>
    <w:rsid w:val="004473FF"/>
    <w:rsid w:val="00447EDE"/>
    <w:rsid w:val="00452FAE"/>
    <w:rsid w:val="00453CE4"/>
    <w:rsid w:val="00453FAA"/>
    <w:rsid w:val="004542EC"/>
    <w:rsid w:val="0045515F"/>
    <w:rsid w:val="00455F04"/>
    <w:rsid w:val="00456ED2"/>
    <w:rsid w:val="004572D9"/>
    <w:rsid w:val="00457FCC"/>
    <w:rsid w:val="00460BD0"/>
    <w:rsid w:val="004650FD"/>
    <w:rsid w:val="00467338"/>
    <w:rsid w:val="00470691"/>
    <w:rsid w:val="00477D63"/>
    <w:rsid w:val="00480FA3"/>
    <w:rsid w:val="0048249F"/>
    <w:rsid w:val="00482B01"/>
    <w:rsid w:val="00482C1F"/>
    <w:rsid w:val="00490B2F"/>
    <w:rsid w:val="00490EBB"/>
    <w:rsid w:val="00491435"/>
    <w:rsid w:val="00491737"/>
    <w:rsid w:val="00492307"/>
    <w:rsid w:val="00493239"/>
    <w:rsid w:val="00494AFB"/>
    <w:rsid w:val="004976B0"/>
    <w:rsid w:val="00497B0A"/>
    <w:rsid w:val="004A158E"/>
    <w:rsid w:val="004A1B09"/>
    <w:rsid w:val="004A1BDA"/>
    <w:rsid w:val="004A1EC1"/>
    <w:rsid w:val="004A2FD3"/>
    <w:rsid w:val="004A3449"/>
    <w:rsid w:val="004A3AD5"/>
    <w:rsid w:val="004A3E93"/>
    <w:rsid w:val="004A4C39"/>
    <w:rsid w:val="004A4E12"/>
    <w:rsid w:val="004A5922"/>
    <w:rsid w:val="004A5C7C"/>
    <w:rsid w:val="004A68F8"/>
    <w:rsid w:val="004A6BE6"/>
    <w:rsid w:val="004A7A82"/>
    <w:rsid w:val="004A7E6B"/>
    <w:rsid w:val="004B0C3C"/>
    <w:rsid w:val="004B0C4A"/>
    <w:rsid w:val="004B4A91"/>
    <w:rsid w:val="004B6A63"/>
    <w:rsid w:val="004B7017"/>
    <w:rsid w:val="004B76F3"/>
    <w:rsid w:val="004C13D9"/>
    <w:rsid w:val="004C15E1"/>
    <w:rsid w:val="004D047F"/>
    <w:rsid w:val="004D0F8E"/>
    <w:rsid w:val="004D133A"/>
    <w:rsid w:val="004D1A8C"/>
    <w:rsid w:val="004D3C7B"/>
    <w:rsid w:val="004D49B9"/>
    <w:rsid w:val="004D67D5"/>
    <w:rsid w:val="004D6A4F"/>
    <w:rsid w:val="004D7D51"/>
    <w:rsid w:val="004E0015"/>
    <w:rsid w:val="004E00B4"/>
    <w:rsid w:val="004E1383"/>
    <w:rsid w:val="004E2A6A"/>
    <w:rsid w:val="004E4C4D"/>
    <w:rsid w:val="004E5E0E"/>
    <w:rsid w:val="004E6A24"/>
    <w:rsid w:val="004E6DEB"/>
    <w:rsid w:val="004E6DFF"/>
    <w:rsid w:val="004F01F8"/>
    <w:rsid w:val="004F0AFF"/>
    <w:rsid w:val="004F1362"/>
    <w:rsid w:val="004F18B3"/>
    <w:rsid w:val="004F2C52"/>
    <w:rsid w:val="004F3735"/>
    <w:rsid w:val="004F3BDA"/>
    <w:rsid w:val="004F5D53"/>
    <w:rsid w:val="00500F3D"/>
    <w:rsid w:val="00501030"/>
    <w:rsid w:val="005035E7"/>
    <w:rsid w:val="0050556E"/>
    <w:rsid w:val="0050628D"/>
    <w:rsid w:val="00506FDD"/>
    <w:rsid w:val="00510BB1"/>
    <w:rsid w:val="0051285D"/>
    <w:rsid w:val="005139B9"/>
    <w:rsid w:val="00513EBB"/>
    <w:rsid w:val="00521408"/>
    <w:rsid w:val="005220FD"/>
    <w:rsid w:val="00522804"/>
    <w:rsid w:val="00525FCA"/>
    <w:rsid w:val="00527FB8"/>
    <w:rsid w:val="005306A0"/>
    <w:rsid w:val="005318E0"/>
    <w:rsid w:val="00533B32"/>
    <w:rsid w:val="00534F67"/>
    <w:rsid w:val="00535C28"/>
    <w:rsid w:val="00537698"/>
    <w:rsid w:val="00540EBD"/>
    <w:rsid w:val="005422B7"/>
    <w:rsid w:val="005429FE"/>
    <w:rsid w:val="00545454"/>
    <w:rsid w:val="005463B7"/>
    <w:rsid w:val="005473E0"/>
    <w:rsid w:val="0055379D"/>
    <w:rsid w:val="00555427"/>
    <w:rsid w:val="00555C7A"/>
    <w:rsid w:val="00560B26"/>
    <w:rsid w:val="005614E8"/>
    <w:rsid w:val="00562710"/>
    <w:rsid w:val="00566514"/>
    <w:rsid w:val="00567099"/>
    <w:rsid w:val="0056725F"/>
    <w:rsid w:val="00571DDB"/>
    <w:rsid w:val="00573006"/>
    <w:rsid w:val="00573745"/>
    <w:rsid w:val="005744DA"/>
    <w:rsid w:val="005755F5"/>
    <w:rsid w:val="00576D07"/>
    <w:rsid w:val="00577204"/>
    <w:rsid w:val="00580125"/>
    <w:rsid w:val="00580827"/>
    <w:rsid w:val="00580B0C"/>
    <w:rsid w:val="00580CDC"/>
    <w:rsid w:val="00580DAC"/>
    <w:rsid w:val="00580EEC"/>
    <w:rsid w:val="0058165B"/>
    <w:rsid w:val="005830EB"/>
    <w:rsid w:val="00583B97"/>
    <w:rsid w:val="00583FA9"/>
    <w:rsid w:val="00587150"/>
    <w:rsid w:val="00587560"/>
    <w:rsid w:val="00590904"/>
    <w:rsid w:val="00594DBF"/>
    <w:rsid w:val="005950DA"/>
    <w:rsid w:val="0059624B"/>
    <w:rsid w:val="00596340"/>
    <w:rsid w:val="005968B8"/>
    <w:rsid w:val="005971D1"/>
    <w:rsid w:val="00597DE7"/>
    <w:rsid w:val="00597EED"/>
    <w:rsid w:val="005A00F5"/>
    <w:rsid w:val="005A280C"/>
    <w:rsid w:val="005A2DA2"/>
    <w:rsid w:val="005A3337"/>
    <w:rsid w:val="005A40C9"/>
    <w:rsid w:val="005A4BAC"/>
    <w:rsid w:val="005A7D1F"/>
    <w:rsid w:val="005B16DD"/>
    <w:rsid w:val="005B18BC"/>
    <w:rsid w:val="005B31B1"/>
    <w:rsid w:val="005B3B6C"/>
    <w:rsid w:val="005B588F"/>
    <w:rsid w:val="005C03BA"/>
    <w:rsid w:val="005C270A"/>
    <w:rsid w:val="005C2EF4"/>
    <w:rsid w:val="005C374A"/>
    <w:rsid w:val="005C49E2"/>
    <w:rsid w:val="005C5224"/>
    <w:rsid w:val="005C5CE1"/>
    <w:rsid w:val="005C6C2B"/>
    <w:rsid w:val="005C6CEB"/>
    <w:rsid w:val="005C71F3"/>
    <w:rsid w:val="005C73B2"/>
    <w:rsid w:val="005C7931"/>
    <w:rsid w:val="005C79A7"/>
    <w:rsid w:val="005D0AB1"/>
    <w:rsid w:val="005D129B"/>
    <w:rsid w:val="005D2CFB"/>
    <w:rsid w:val="005D393D"/>
    <w:rsid w:val="005D4D3F"/>
    <w:rsid w:val="005D52A4"/>
    <w:rsid w:val="005D53B1"/>
    <w:rsid w:val="005D5478"/>
    <w:rsid w:val="005D79D7"/>
    <w:rsid w:val="005E04D0"/>
    <w:rsid w:val="005E0A2C"/>
    <w:rsid w:val="005E21A4"/>
    <w:rsid w:val="005E4226"/>
    <w:rsid w:val="005E5988"/>
    <w:rsid w:val="005E645A"/>
    <w:rsid w:val="005E6C6A"/>
    <w:rsid w:val="005E6D60"/>
    <w:rsid w:val="005E7260"/>
    <w:rsid w:val="005F0B0A"/>
    <w:rsid w:val="005F211A"/>
    <w:rsid w:val="005F2370"/>
    <w:rsid w:val="005F3F44"/>
    <w:rsid w:val="005F4179"/>
    <w:rsid w:val="005F43CC"/>
    <w:rsid w:val="005F4AD5"/>
    <w:rsid w:val="005F53ED"/>
    <w:rsid w:val="005F5F5B"/>
    <w:rsid w:val="005F628A"/>
    <w:rsid w:val="005F63DC"/>
    <w:rsid w:val="005F660A"/>
    <w:rsid w:val="005F7F4A"/>
    <w:rsid w:val="0060222C"/>
    <w:rsid w:val="006041DD"/>
    <w:rsid w:val="00606DB7"/>
    <w:rsid w:val="006108D1"/>
    <w:rsid w:val="0061098A"/>
    <w:rsid w:val="00612E99"/>
    <w:rsid w:val="006135E6"/>
    <w:rsid w:val="006147A9"/>
    <w:rsid w:val="00615DD4"/>
    <w:rsid w:val="00616364"/>
    <w:rsid w:val="00617C5D"/>
    <w:rsid w:val="00617D0D"/>
    <w:rsid w:val="00617E29"/>
    <w:rsid w:val="006207D8"/>
    <w:rsid w:val="00622027"/>
    <w:rsid w:val="006231A2"/>
    <w:rsid w:val="00623BD7"/>
    <w:rsid w:val="00624B0E"/>
    <w:rsid w:val="00625606"/>
    <w:rsid w:val="00625A2C"/>
    <w:rsid w:val="00626B47"/>
    <w:rsid w:val="00626F64"/>
    <w:rsid w:val="00632766"/>
    <w:rsid w:val="00633A00"/>
    <w:rsid w:val="00635B06"/>
    <w:rsid w:val="00635BC4"/>
    <w:rsid w:val="00640D96"/>
    <w:rsid w:val="00641A9A"/>
    <w:rsid w:val="00645D88"/>
    <w:rsid w:val="00647919"/>
    <w:rsid w:val="0065042A"/>
    <w:rsid w:val="00650A5C"/>
    <w:rsid w:val="00650F4B"/>
    <w:rsid w:val="006513C9"/>
    <w:rsid w:val="006533EA"/>
    <w:rsid w:val="00654D42"/>
    <w:rsid w:val="006552CD"/>
    <w:rsid w:val="00656CB9"/>
    <w:rsid w:val="00657167"/>
    <w:rsid w:val="00657E8B"/>
    <w:rsid w:val="00660CE1"/>
    <w:rsid w:val="00661E79"/>
    <w:rsid w:val="0066220F"/>
    <w:rsid w:val="00662359"/>
    <w:rsid w:val="00662531"/>
    <w:rsid w:val="0066417E"/>
    <w:rsid w:val="00667856"/>
    <w:rsid w:val="006705C0"/>
    <w:rsid w:val="00671872"/>
    <w:rsid w:val="006725E9"/>
    <w:rsid w:val="00673223"/>
    <w:rsid w:val="006735DE"/>
    <w:rsid w:val="006747C8"/>
    <w:rsid w:val="0067487F"/>
    <w:rsid w:val="00674AAA"/>
    <w:rsid w:val="0067755C"/>
    <w:rsid w:val="00677DCC"/>
    <w:rsid w:val="00680C0A"/>
    <w:rsid w:val="00680CA4"/>
    <w:rsid w:val="006827D7"/>
    <w:rsid w:val="00684A3F"/>
    <w:rsid w:val="00684D25"/>
    <w:rsid w:val="006867DF"/>
    <w:rsid w:val="00687645"/>
    <w:rsid w:val="006914D7"/>
    <w:rsid w:val="00691544"/>
    <w:rsid w:val="00691C52"/>
    <w:rsid w:val="00692BBA"/>
    <w:rsid w:val="0069483A"/>
    <w:rsid w:val="00694F50"/>
    <w:rsid w:val="0069537D"/>
    <w:rsid w:val="006967E1"/>
    <w:rsid w:val="006971CE"/>
    <w:rsid w:val="006A1D57"/>
    <w:rsid w:val="006A590B"/>
    <w:rsid w:val="006A6C45"/>
    <w:rsid w:val="006B0C96"/>
    <w:rsid w:val="006B11E8"/>
    <w:rsid w:val="006B1439"/>
    <w:rsid w:val="006B3EF6"/>
    <w:rsid w:val="006B563B"/>
    <w:rsid w:val="006B5CC0"/>
    <w:rsid w:val="006B6D22"/>
    <w:rsid w:val="006C0894"/>
    <w:rsid w:val="006C2F11"/>
    <w:rsid w:val="006C7877"/>
    <w:rsid w:val="006C7D22"/>
    <w:rsid w:val="006C7F40"/>
    <w:rsid w:val="006D4629"/>
    <w:rsid w:val="006D5DA1"/>
    <w:rsid w:val="006D7E8B"/>
    <w:rsid w:val="006E0163"/>
    <w:rsid w:val="006E14AD"/>
    <w:rsid w:val="006E486D"/>
    <w:rsid w:val="006E4A1F"/>
    <w:rsid w:val="006E5D3C"/>
    <w:rsid w:val="006E60DE"/>
    <w:rsid w:val="006E6A27"/>
    <w:rsid w:val="006E7C17"/>
    <w:rsid w:val="006F2E5F"/>
    <w:rsid w:val="006F3248"/>
    <w:rsid w:val="006F3B2D"/>
    <w:rsid w:val="006F4D4D"/>
    <w:rsid w:val="006F65D1"/>
    <w:rsid w:val="006F7976"/>
    <w:rsid w:val="00700180"/>
    <w:rsid w:val="0070029C"/>
    <w:rsid w:val="007010F5"/>
    <w:rsid w:val="00701652"/>
    <w:rsid w:val="007026BC"/>
    <w:rsid w:val="00702F02"/>
    <w:rsid w:val="00704B7E"/>
    <w:rsid w:val="00704C45"/>
    <w:rsid w:val="007077A6"/>
    <w:rsid w:val="0071290A"/>
    <w:rsid w:val="00712F32"/>
    <w:rsid w:val="0071487A"/>
    <w:rsid w:val="007152A5"/>
    <w:rsid w:val="007155EC"/>
    <w:rsid w:val="0071726E"/>
    <w:rsid w:val="007179F1"/>
    <w:rsid w:val="00722FF3"/>
    <w:rsid w:val="0072329E"/>
    <w:rsid w:val="0072344A"/>
    <w:rsid w:val="00723765"/>
    <w:rsid w:val="00726064"/>
    <w:rsid w:val="00730499"/>
    <w:rsid w:val="0073222F"/>
    <w:rsid w:val="007334AE"/>
    <w:rsid w:val="00734E19"/>
    <w:rsid w:val="00735325"/>
    <w:rsid w:val="00735CA4"/>
    <w:rsid w:val="00736F53"/>
    <w:rsid w:val="007372FB"/>
    <w:rsid w:val="00737AF0"/>
    <w:rsid w:val="007400C7"/>
    <w:rsid w:val="0074129B"/>
    <w:rsid w:val="00741542"/>
    <w:rsid w:val="0074163F"/>
    <w:rsid w:val="00741F0A"/>
    <w:rsid w:val="007427D7"/>
    <w:rsid w:val="00742E9B"/>
    <w:rsid w:val="0074497E"/>
    <w:rsid w:val="00744EF9"/>
    <w:rsid w:val="007461B0"/>
    <w:rsid w:val="00746BF9"/>
    <w:rsid w:val="00752103"/>
    <w:rsid w:val="00752132"/>
    <w:rsid w:val="00754FE6"/>
    <w:rsid w:val="00755F91"/>
    <w:rsid w:val="00757225"/>
    <w:rsid w:val="00761AC2"/>
    <w:rsid w:val="00762C53"/>
    <w:rsid w:val="00762D06"/>
    <w:rsid w:val="00766228"/>
    <w:rsid w:val="00770A6E"/>
    <w:rsid w:val="007711E8"/>
    <w:rsid w:val="007712EC"/>
    <w:rsid w:val="007718C3"/>
    <w:rsid w:val="00772D08"/>
    <w:rsid w:val="00774245"/>
    <w:rsid w:val="00776726"/>
    <w:rsid w:val="00776F5D"/>
    <w:rsid w:val="00777750"/>
    <w:rsid w:val="00780AEB"/>
    <w:rsid w:val="00781962"/>
    <w:rsid w:val="0078342A"/>
    <w:rsid w:val="007837F4"/>
    <w:rsid w:val="00786BCE"/>
    <w:rsid w:val="00787E24"/>
    <w:rsid w:val="00791576"/>
    <w:rsid w:val="0079181A"/>
    <w:rsid w:val="00792B69"/>
    <w:rsid w:val="00793316"/>
    <w:rsid w:val="0079374E"/>
    <w:rsid w:val="007944D8"/>
    <w:rsid w:val="0079476E"/>
    <w:rsid w:val="00794D9F"/>
    <w:rsid w:val="007952CA"/>
    <w:rsid w:val="00796A83"/>
    <w:rsid w:val="00796DE6"/>
    <w:rsid w:val="007A0F17"/>
    <w:rsid w:val="007A35D6"/>
    <w:rsid w:val="007A451D"/>
    <w:rsid w:val="007A6C78"/>
    <w:rsid w:val="007A711A"/>
    <w:rsid w:val="007B154D"/>
    <w:rsid w:val="007B21F7"/>
    <w:rsid w:val="007B3144"/>
    <w:rsid w:val="007B386D"/>
    <w:rsid w:val="007B3C76"/>
    <w:rsid w:val="007B5D19"/>
    <w:rsid w:val="007B606F"/>
    <w:rsid w:val="007B6A1A"/>
    <w:rsid w:val="007C085E"/>
    <w:rsid w:val="007C263E"/>
    <w:rsid w:val="007C2897"/>
    <w:rsid w:val="007C2B9B"/>
    <w:rsid w:val="007C2F18"/>
    <w:rsid w:val="007C2F36"/>
    <w:rsid w:val="007C4202"/>
    <w:rsid w:val="007C4FBF"/>
    <w:rsid w:val="007C5841"/>
    <w:rsid w:val="007C6C46"/>
    <w:rsid w:val="007C7F28"/>
    <w:rsid w:val="007D2910"/>
    <w:rsid w:val="007D3759"/>
    <w:rsid w:val="007D539D"/>
    <w:rsid w:val="007D5E15"/>
    <w:rsid w:val="007D7A7C"/>
    <w:rsid w:val="007E0D84"/>
    <w:rsid w:val="007E0DEA"/>
    <w:rsid w:val="007E3657"/>
    <w:rsid w:val="007E433B"/>
    <w:rsid w:val="007E57FE"/>
    <w:rsid w:val="007F0B02"/>
    <w:rsid w:val="007F0B46"/>
    <w:rsid w:val="007F1ED1"/>
    <w:rsid w:val="007F2C80"/>
    <w:rsid w:val="007F328F"/>
    <w:rsid w:val="007F400A"/>
    <w:rsid w:val="007F45C2"/>
    <w:rsid w:val="007F4CD1"/>
    <w:rsid w:val="008035EA"/>
    <w:rsid w:val="0080439D"/>
    <w:rsid w:val="008054CA"/>
    <w:rsid w:val="00806E61"/>
    <w:rsid w:val="008101A0"/>
    <w:rsid w:val="00810BA9"/>
    <w:rsid w:val="00811158"/>
    <w:rsid w:val="008111B2"/>
    <w:rsid w:val="00815016"/>
    <w:rsid w:val="00815DB5"/>
    <w:rsid w:val="00815E3E"/>
    <w:rsid w:val="008162D6"/>
    <w:rsid w:val="008174C1"/>
    <w:rsid w:val="00820BC5"/>
    <w:rsid w:val="00821505"/>
    <w:rsid w:val="00821872"/>
    <w:rsid w:val="00821FD7"/>
    <w:rsid w:val="00822728"/>
    <w:rsid w:val="00823EAA"/>
    <w:rsid w:val="0082634C"/>
    <w:rsid w:val="00831D05"/>
    <w:rsid w:val="008330F4"/>
    <w:rsid w:val="00840230"/>
    <w:rsid w:val="008411E8"/>
    <w:rsid w:val="00843B2F"/>
    <w:rsid w:val="008460FC"/>
    <w:rsid w:val="008506AF"/>
    <w:rsid w:val="0085160C"/>
    <w:rsid w:val="00851FB3"/>
    <w:rsid w:val="00851FCD"/>
    <w:rsid w:val="008525FD"/>
    <w:rsid w:val="00853159"/>
    <w:rsid w:val="00853437"/>
    <w:rsid w:val="00853985"/>
    <w:rsid w:val="00856F25"/>
    <w:rsid w:val="00857E6D"/>
    <w:rsid w:val="00863A1A"/>
    <w:rsid w:val="008641B0"/>
    <w:rsid w:val="00864D5E"/>
    <w:rsid w:val="00865E57"/>
    <w:rsid w:val="008665A8"/>
    <w:rsid w:val="008669F6"/>
    <w:rsid w:val="00866E4B"/>
    <w:rsid w:val="00870430"/>
    <w:rsid w:val="0087232C"/>
    <w:rsid w:val="00872A6B"/>
    <w:rsid w:val="0087327F"/>
    <w:rsid w:val="00873D3D"/>
    <w:rsid w:val="00874CD4"/>
    <w:rsid w:val="008757F3"/>
    <w:rsid w:val="00875AB6"/>
    <w:rsid w:val="0087671A"/>
    <w:rsid w:val="00880063"/>
    <w:rsid w:val="00881837"/>
    <w:rsid w:val="00883197"/>
    <w:rsid w:val="00883CA1"/>
    <w:rsid w:val="008841DE"/>
    <w:rsid w:val="008847D0"/>
    <w:rsid w:val="008861FE"/>
    <w:rsid w:val="0088736F"/>
    <w:rsid w:val="00890723"/>
    <w:rsid w:val="008918AF"/>
    <w:rsid w:val="00895E5E"/>
    <w:rsid w:val="00897517"/>
    <w:rsid w:val="008A059E"/>
    <w:rsid w:val="008A17A1"/>
    <w:rsid w:val="008A61F5"/>
    <w:rsid w:val="008B015D"/>
    <w:rsid w:val="008B389F"/>
    <w:rsid w:val="008B443F"/>
    <w:rsid w:val="008B4EBF"/>
    <w:rsid w:val="008B5A5A"/>
    <w:rsid w:val="008C0A59"/>
    <w:rsid w:val="008C189C"/>
    <w:rsid w:val="008C2F3A"/>
    <w:rsid w:val="008C333F"/>
    <w:rsid w:val="008C61E9"/>
    <w:rsid w:val="008C7D85"/>
    <w:rsid w:val="008D0003"/>
    <w:rsid w:val="008D3699"/>
    <w:rsid w:val="008D37B9"/>
    <w:rsid w:val="008D3C80"/>
    <w:rsid w:val="008E0021"/>
    <w:rsid w:val="008E0711"/>
    <w:rsid w:val="008E0C9C"/>
    <w:rsid w:val="008E2C9E"/>
    <w:rsid w:val="008E4318"/>
    <w:rsid w:val="008E78BC"/>
    <w:rsid w:val="008E7AB3"/>
    <w:rsid w:val="008E7F5B"/>
    <w:rsid w:val="008F14C2"/>
    <w:rsid w:val="008F18B8"/>
    <w:rsid w:val="008F5580"/>
    <w:rsid w:val="008F5A00"/>
    <w:rsid w:val="008F6A65"/>
    <w:rsid w:val="008F774E"/>
    <w:rsid w:val="00900BE5"/>
    <w:rsid w:val="009013A5"/>
    <w:rsid w:val="00902551"/>
    <w:rsid w:val="0090319B"/>
    <w:rsid w:val="009034EC"/>
    <w:rsid w:val="00903DEE"/>
    <w:rsid w:val="00903FA0"/>
    <w:rsid w:val="0090400F"/>
    <w:rsid w:val="00906820"/>
    <w:rsid w:val="0090710C"/>
    <w:rsid w:val="009100EF"/>
    <w:rsid w:val="00912E7E"/>
    <w:rsid w:val="0091384D"/>
    <w:rsid w:val="0091503F"/>
    <w:rsid w:val="00916A28"/>
    <w:rsid w:val="00917A0F"/>
    <w:rsid w:val="00917AA6"/>
    <w:rsid w:val="0092137B"/>
    <w:rsid w:val="00921D09"/>
    <w:rsid w:val="00922802"/>
    <w:rsid w:val="0092430D"/>
    <w:rsid w:val="00925794"/>
    <w:rsid w:val="009300E6"/>
    <w:rsid w:val="00931A6D"/>
    <w:rsid w:val="00932155"/>
    <w:rsid w:val="0093251D"/>
    <w:rsid w:val="009346F6"/>
    <w:rsid w:val="00935C4C"/>
    <w:rsid w:val="00935EAB"/>
    <w:rsid w:val="0093650E"/>
    <w:rsid w:val="009367EB"/>
    <w:rsid w:val="00942D51"/>
    <w:rsid w:val="00943471"/>
    <w:rsid w:val="009458BF"/>
    <w:rsid w:val="0094624B"/>
    <w:rsid w:val="0094663F"/>
    <w:rsid w:val="00947846"/>
    <w:rsid w:val="00950B99"/>
    <w:rsid w:val="009513F5"/>
    <w:rsid w:val="00952188"/>
    <w:rsid w:val="00952191"/>
    <w:rsid w:val="00955F76"/>
    <w:rsid w:val="00956676"/>
    <w:rsid w:val="00961EFC"/>
    <w:rsid w:val="0096686E"/>
    <w:rsid w:val="009701B7"/>
    <w:rsid w:val="0097134A"/>
    <w:rsid w:val="009720B1"/>
    <w:rsid w:val="00972B12"/>
    <w:rsid w:val="009756FD"/>
    <w:rsid w:val="009759FC"/>
    <w:rsid w:val="009774F6"/>
    <w:rsid w:val="009802BC"/>
    <w:rsid w:val="00980EF6"/>
    <w:rsid w:val="00981291"/>
    <w:rsid w:val="009817E9"/>
    <w:rsid w:val="009823CC"/>
    <w:rsid w:val="009845D2"/>
    <w:rsid w:val="009864C1"/>
    <w:rsid w:val="00986802"/>
    <w:rsid w:val="00986BCC"/>
    <w:rsid w:val="00993F11"/>
    <w:rsid w:val="009949CC"/>
    <w:rsid w:val="00994CD7"/>
    <w:rsid w:val="00995BD9"/>
    <w:rsid w:val="009975D1"/>
    <w:rsid w:val="00997AAC"/>
    <w:rsid w:val="009A0989"/>
    <w:rsid w:val="009A3270"/>
    <w:rsid w:val="009A3B15"/>
    <w:rsid w:val="009A4279"/>
    <w:rsid w:val="009A53F4"/>
    <w:rsid w:val="009A56B3"/>
    <w:rsid w:val="009A579A"/>
    <w:rsid w:val="009A635A"/>
    <w:rsid w:val="009A6443"/>
    <w:rsid w:val="009A70BE"/>
    <w:rsid w:val="009B04FF"/>
    <w:rsid w:val="009B0DA9"/>
    <w:rsid w:val="009B301E"/>
    <w:rsid w:val="009B33E2"/>
    <w:rsid w:val="009B44EE"/>
    <w:rsid w:val="009B4B10"/>
    <w:rsid w:val="009B6714"/>
    <w:rsid w:val="009C08A9"/>
    <w:rsid w:val="009C2E17"/>
    <w:rsid w:val="009C3DB0"/>
    <w:rsid w:val="009C7413"/>
    <w:rsid w:val="009D1155"/>
    <w:rsid w:val="009D2183"/>
    <w:rsid w:val="009D6ABA"/>
    <w:rsid w:val="009E01BE"/>
    <w:rsid w:val="009E076F"/>
    <w:rsid w:val="009E11D5"/>
    <w:rsid w:val="009E149B"/>
    <w:rsid w:val="009E1DCF"/>
    <w:rsid w:val="009E2619"/>
    <w:rsid w:val="009E4749"/>
    <w:rsid w:val="009E5DEC"/>
    <w:rsid w:val="009F14A0"/>
    <w:rsid w:val="009F1CA6"/>
    <w:rsid w:val="009F200C"/>
    <w:rsid w:val="009F402D"/>
    <w:rsid w:val="009F4325"/>
    <w:rsid w:val="009F44C6"/>
    <w:rsid w:val="009F526E"/>
    <w:rsid w:val="009F5405"/>
    <w:rsid w:val="009F59C2"/>
    <w:rsid w:val="009F63EC"/>
    <w:rsid w:val="009F674F"/>
    <w:rsid w:val="009F67D5"/>
    <w:rsid w:val="009F6907"/>
    <w:rsid w:val="009F7BBB"/>
    <w:rsid w:val="009F7C53"/>
    <w:rsid w:val="00A012F6"/>
    <w:rsid w:val="00A033BC"/>
    <w:rsid w:val="00A0427A"/>
    <w:rsid w:val="00A079F9"/>
    <w:rsid w:val="00A109E7"/>
    <w:rsid w:val="00A11533"/>
    <w:rsid w:val="00A1165D"/>
    <w:rsid w:val="00A117A9"/>
    <w:rsid w:val="00A137C2"/>
    <w:rsid w:val="00A13A3A"/>
    <w:rsid w:val="00A1678A"/>
    <w:rsid w:val="00A206B2"/>
    <w:rsid w:val="00A20D88"/>
    <w:rsid w:val="00A21645"/>
    <w:rsid w:val="00A2263F"/>
    <w:rsid w:val="00A22678"/>
    <w:rsid w:val="00A22EFE"/>
    <w:rsid w:val="00A2301D"/>
    <w:rsid w:val="00A26B97"/>
    <w:rsid w:val="00A26D83"/>
    <w:rsid w:val="00A274F9"/>
    <w:rsid w:val="00A27D3E"/>
    <w:rsid w:val="00A30060"/>
    <w:rsid w:val="00A30952"/>
    <w:rsid w:val="00A322A1"/>
    <w:rsid w:val="00A32E98"/>
    <w:rsid w:val="00A33366"/>
    <w:rsid w:val="00A3394A"/>
    <w:rsid w:val="00A34240"/>
    <w:rsid w:val="00A34A2B"/>
    <w:rsid w:val="00A36404"/>
    <w:rsid w:val="00A37BCF"/>
    <w:rsid w:val="00A40304"/>
    <w:rsid w:val="00A416B7"/>
    <w:rsid w:val="00A427FF"/>
    <w:rsid w:val="00A4734B"/>
    <w:rsid w:val="00A505C4"/>
    <w:rsid w:val="00A50E25"/>
    <w:rsid w:val="00A55568"/>
    <w:rsid w:val="00A624A4"/>
    <w:rsid w:val="00A6340A"/>
    <w:rsid w:val="00A65D69"/>
    <w:rsid w:val="00A66E38"/>
    <w:rsid w:val="00A67019"/>
    <w:rsid w:val="00A67F27"/>
    <w:rsid w:val="00A7056B"/>
    <w:rsid w:val="00A708BF"/>
    <w:rsid w:val="00A715FE"/>
    <w:rsid w:val="00A7339B"/>
    <w:rsid w:val="00A74C52"/>
    <w:rsid w:val="00A75163"/>
    <w:rsid w:val="00A763C8"/>
    <w:rsid w:val="00A7668D"/>
    <w:rsid w:val="00A77A8D"/>
    <w:rsid w:val="00A802C2"/>
    <w:rsid w:val="00A841F0"/>
    <w:rsid w:val="00A85975"/>
    <w:rsid w:val="00A86664"/>
    <w:rsid w:val="00A90003"/>
    <w:rsid w:val="00A90646"/>
    <w:rsid w:val="00A93A91"/>
    <w:rsid w:val="00A9583E"/>
    <w:rsid w:val="00A95CBD"/>
    <w:rsid w:val="00AA1E69"/>
    <w:rsid w:val="00AA25CF"/>
    <w:rsid w:val="00AA280E"/>
    <w:rsid w:val="00AA2EDE"/>
    <w:rsid w:val="00AA2F7C"/>
    <w:rsid w:val="00AA49B8"/>
    <w:rsid w:val="00AA5451"/>
    <w:rsid w:val="00AA54F6"/>
    <w:rsid w:val="00AA58F7"/>
    <w:rsid w:val="00AA657D"/>
    <w:rsid w:val="00AA68E7"/>
    <w:rsid w:val="00AA75FC"/>
    <w:rsid w:val="00AA7620"/>
    <w:rsid w:val="00AA78AB"/>
    <w:rsid w:val="00AB16B9"/>
    <w:rsid w:val="00AB596A"/>
    <w:rsid w:val="00AB6E1B"/>
    <w:rsid w:val="00AB7CA4"/>
    <w:rsid w:val="00AC2072"/>
    <w:rsid w:val="00AC2B0B"/>
    <w:rsid w:val="00AC70D0"/>
    <w:rsid w:val="00AC7DA6"/>
    <w:rsid w:val="00AC7E7D"/>
    <w:rsid w:val="00AD05B4"/>
    <w:rsid w:val="00AD1C96"/>
    <w:rsid w:val="00AD2488"/>
    <w:rsid w:val="00AD2622"/>
    <w:rsid w:val="00AD6AFA"/>
    <w:rsid w:val="00AD7A25"/>
    <w:rsid w:val="00AE3811"/>
    <w:rsid w:val="00AE5BF9"/>
    <w:rsid w:val="00AE76B4"/>
    <w:rsid w:val="00AF074F"/>
    <w:rsid w:val="00AF0CA1"/>
    <w:rsid w:val="00AF0DEC"/>
    <w:rsid w:val="00AF0F8C"/>
    <w:rsid w:val="00AF13D6"/>
    <w:rsid w:val="00AF15DC"/>
    <w:rsid w:val="00AF746A"/>
    <w:rsid w:val="00AF7876"/>
    <w:rsid w:val="00B00FEE"/>
    <w:rsid w:val="00B0110F"/>
    <w:rsid w:val="00B01CCB"/>
    <w:rsid w:val="00B0460B"/>
    <w:rsid w:val="00B059C9"/>
    <w:rsid w:val="00B06586"/>
    <w:rsid w:val="00B06FDA"/>
    <w:rsid w:val="00B07816"/>
    <w:rsid w:val="00B1035E"/>
    <w:rsid w:val="00B1045B"/>
    <w:rsid w:val="00B13DF8"/>
    <w:rsid w:val="00B16017"/>
    <w:rsid w:val="00B16DE3"/>
    <w:rsid w:val="00B20585"/>
    <w:rsid w:val="00B20B3A"/>
    <w:rsid w:val="00B21479"/>
    <w:rsid w:val="00B21D83"/>
    <w:rsid w:val="00B22A26"/>
    <w:rsid w:val="00B23970"/>
    <w:rsid w:val="00B251EA"/>
    <w:rsid w:val="00B258C9"/>
    <w:rsid w:val="00B26BD1"/>
    <w:rsid w:val="00B271E0"/>
    <w:rsid w:val="00B313ED"/>
    <w:rsid w:val="00B327C2"/>
    <w:rsid w:val="00B32ABC"/>
    <w:rsid w:val="00B334FF"/>
    <w:rsid w:val="00B3531C"/>
    <w:rsid w:val="00B35B24"/>
    <w:rsid w:val="00B35C57"/>
    <w:rsid w:val="00B3695E"/>
    <w:rsid w:val="00B36EAB"/>
    <w:rsid w:val="00B37312"/>
    <w:rsid w:val="00B4200B"/>
    <w:rsid w:val="00B47D3B"/>
    <w:rsid w:val="00B50DAE"/>
    <w:rsid w:val="00B528B0"/>
    <w:rsid w:val="00B52B1A"/>
    <w:rsid w:val="00B53159"/>
    <w:rsid w:val="00B535FE"/>
    <w:rsid w:val="00B53A9A"/>
    <w:rsid w:val="00B53F68"/>
    <w:rsid w:val="00B542AA"/>
    <w:rsid w:val="00B5445F"/>
    <w:rsid w:val="00B54F3C"/>
    <w:rsid w:val="00B55051"/>
    <w:rsid w:val="00B55607"/>
    <w:rsid w:val="00B55AAB"/>
    <w:rsid w:val="00B55D5F"/>
    <w:rsid w:val="00B55F17"/>
    <w:rsid w:val="00B60AF8"/>
    <w:rsid w:val="00B62E34"/>
    <w:rsid w:val="00B63022"/>
    <w:rsid w:val="00B63554"/>
    <w:rsid w:val="00B63E4C"/>
    <w:rsid w:val="00B6588D"/>
    <w:rsid w:val="00B67844"/>
    <w:rsid w:val="00B67E54"/>
    <w:rsid w:val="00B70113"/>
    <w:rsid w:val="00B70994"/>
    <w:rsid w:val="00B71663"/>
    <w:rsid w:val="00B71685"/>
    <w:rsid w:val="00B72993"/>
    <w:rsid w:val="00B72B84"/>
    <w:rsid w:val="00B734ED"/>
    <w:rsid w:val="00B73889"/>
    <w:rsid w:val="00B74382"/>
    <w:rsid w:val="00B7493C"/>
    <w:rsid w:val="00B76638"/>
    <w:rsid w:val="00B76A53"/>
    <w:rsid w:val="00B800CA"/>
    <w:rsid w:val="00B82E6D"/>
    <w:rsid w:val="00B8418D"/>
    <w:rsid w:val="00B8463C"/>
    <w:rsid w:val="00B84BC0"/>
    <w:rsid w:val="00B85108"/>
    <w:rsid w:val="00B8734D"/>
    <w:rsid w:val="00B878D5"/>
    <w:rsid w:val="00B90270"/>
    <w:rsid w:val="00B90836"/>
    <w:rsid w:val="00B909B9"/>
    <w:rsid w:val="00B93FD9"/>
    <w:rsid w:val="00B95203"/>
    <w:rsid w:val="00B95896"/>
    <w:rsid w:val="00BA094B"/>
    <w:rsid w:val="00BA105D"/>
    <w:rsid w:val="00BA11B7"/>
    <w:rsid w:val="00BA3EF9"/>
    <w:rsid w:val="00BA5D08"/>
    <w:rsid w:val="00BA6AD1"/>
    <w:rsid w:val="00BB141A"/>
    <w:rsid w:val="00BB30E4"/>
    <w:rsid w:val="00BB34D4"/>
    <w:rsid w:val="00BB3A66"/>
    <w:rsid w:val="00BB418B"/>
    <w:rsid w:val="00BB445D"/>
    <w:rsid w:val="00BB6458"/>
    <w:rsid w:val="00BB656D"/>
    <w:rsid w:val="00BB743A"/>
    <w:rsid w:val="00BB7B23"/>
    <w:rsid w:val="00BC055B"/>
    <w:rsid w:val="00BC11AD"/>
    <w:rsid w:val="00BC134D"/>
    <w:rsid w:val="00BC35BE"/>
    <w:rsid w:val="00BC3681"/>
    <w:rsid w:val="00BC5257"/>
    <w:rsid w:val="00BC6CCD"/>
    <w:rsid w:val="00BD005B"/>
    <w:rsid w:val="00BD0E00"/>
    <w:rsid w:val="00BD171A"/>
    <w:rsid w:val="00BD1B53"/>
    <w:rsid w:val="00BE0467"/>
    <w:rsid w:val="00BE4341"/>
    <w:rsid w:val="00BE4498"/>
    <w:rsid w:val="00BE4BAC"/>
    <w:rsid w:val="00BE63C5"/>
    <w:rsid w:val="00BE74FC"/>
    <w:rsid w:val="00BE793E"/>
    <w:rsid w:val="00BF0003"/>
    <w:rsid w:val="00BF0C32"/>
    <w:rsid w:val="00BF139C"/>
    <w:rsid w:val="00BF2D86"/>
    <w:rsid w:val="00BF39AA"/>
    <w:rsid w:val="00BF526E"/>
    <w:rsid w:val="00BF6F8A"/>
    <w:rsid w:val="00BF7BB0"/>
    <w:rsid w:val="00C0176A"/>
    <w:rsid w:val="00C03F8E"/>
    <w:rsid w:val="00C048B4"/>
    <w:rsid w:val="00C051BD"/>
    <w:rsid w:val="00C07B09"/>
    <w:rsid w:val="00C11AE3"/>
    <w:rsid w:val="00C1231E"/>
    <w:rsid w:val="00C13061"/>
    <w:rsid w:val="00C13DD6"/>
    <w:rsid w:val="00C1420C"/>
    <w:rsid w:val="00C21B99"/>
    <w:rsid w:val="00C220C5"/>
    <w:rsid w:val="00C22601"/>
    <w:rsid w:val="00C23082"/>
    <w:rsid w:val="00C262BC"/>
    <w:rsid w:val="00C32475"/>
    <w:rsid w:val="00C34411"/>
    <w:rsid w:val="00C360D5"/>
    <w:rsid w:val="00C36DB9"/>
    <w:rsid w:val="00C37001"/>
    <w:rsid w:val="00C37039"/>
    <w:rsid w:val="00C417F2"/>
    <w:rsid w:val="00C41B65"/>
    <w:rsid w:val="00C43841"/>
    <w:rsid w:val="00C43C78"/>
    <w:rsid w:val="00C43E49"/>
    <w:rsid w:val="00C446E5"/>
    <w:rsid w:val="00C47830"/>
    <w:rsid w:val="00C51414"/>
    <w:rsid w:val="00C529E9"/>
    <w:rsid w:val="00C530FB"/>
    <w:rsid w:val="00C5448B"/>
    <w:rsid w:val="00C5462C"/>
    <w:rsid w:val="00C55AB3"/>
    <w:rsid w:val="00C5649B"/>
    <w:rsid w:val="00C60C5C"/>
    <w:rsid w:val="00C60C98"/>
    <w:rsid w:val="00C61725"/>
    <w:rsid w:val="00C628D9"/>
    <w:rsid w:val="00C63548"/>
    <w:rsid w:val="00C63902"/>
    <w:rsid w:val="00C640F9"/>
    <w:rsid w:val="00C64696"/>
    <w:rsid w:val="00C65C27"/>
    <w:rsid w:val="00C66AE6"/>
    <w:rsid w:val="00C673FB"/>
    <w:rsid w:val="00C67F7A"/>
    <w:rsid w:val="00C74430"/>
    <w:rsid w:val="00C747C6"/>
    <w:rsid w:val="00C74E01"/>
    <w:rsid w:val="00C7615A"/>
    <w:rsid w:val="00C803FD"/>
    <w:rsid w:val="00C83393"/>
    <w:rsid w:val="00C83779"/>
    <w:rsid w:val="00C909C8"/>
    <w:rsid w:val="00C91D85"/>
    <w:rsid w:val="00C922AB"/>
    <w:rsid w:val="00C94896"/>
    <w:rsid w:val="00C94936"/>
    <w:rsid w:val="00C9598D"/>
    <w:rsid w:val="00CA3BF5"/>
    <w:rsid w:val="00CA4252"/>
    <w:rsid w:val="00CA5320"/>
    <w:rsid w:val="00CA6221"/>
    <w:rsid w:val="00CA7BCF"/>
    <w:rsid w:val="00CB22DB"/>
    <w:rsid w:val="00CB47B5"/>
    <w:rsid w:val="00CB510A"/>
    <w:rsid w:val="00CC4909"/>
    <w:rsid w:val="00CC4BA5"/>
    <w:rsid w:val="00CC55F4"/>
    <w:rsid w:val="00CC6313"/>
    <w:rsid w:val="00CC7C2A"/>
    <w:rsid w:val="00CD12A4"/>
    <w:rsid w:val="00CD135B"/>
    <w:rsid w:val="00CD30A2"/>
    <w:rsid w:val="00CD35E5"/>
    <w:rsid w:val="00CD4BED"/>
    <w:rsid w:val="00CD7AB0"/>
    <w:rsid w:val="00CE0CE3"/>
    <w:rsid w:val="00CE1BF3"/>
    <w:rsid w:val="00CE24EC"/>
    <w:rsid w:val="00CE24F7"/>
    <w:rsid w:val="00CE26E9"/>
    <w:rsid w:val="00CE3E8B"/>
    <w:rsid w:val="00CE614C"/>
    <w:rsid w:val="00CE68E2"/>
    <w:rsid w:val="00CE77A2"/>
    <w:rsid w:val="00CE7C6D"/>
    <w:rsid w:val="00CF4A62"/>
    <w:rsid w:val="00CF607C"/>
    <w:rsid w:val="00CF6F94"/>
    <w:rsid w:val="00D0053C"/>
    <w:rsid w:val="00D04013"/>
    <w:rsid w:val="00D05451"/>
    <w:rsid w:val="00D06300"/>
    <w:rsid w:val="00D077F4"/>
    <w:rsid w:val="00D10316"/>
    <w:rsid w:val="00D118F2"/>
    <w:rsid w:val="00D14163"/>
    <w:rsid w:val="00D14583"/>
    <w:rsid w:val="00D16F92"/>
    <w:rsid w:val="00D20D5E"/>
    <w:rsid w:val="00D21FEE"/>
    <w:rsid w:val="00D2284F"/>
    <w:rsid w:val="00D22A32"/>
    <w:rsid w:val="00D26D3D"/>
    <w:rsid w:val="00D26D42"/>
    <w:rsid w:val="00D27814"/>
    <w:rsid w:val="00D31394"/>
    <w:rsid w:val="00D31FC2"/>
    <w:rsid w:val="00D327F3"/>
    <w:rsid w:val="00D33F64"/>
    <w:rsid w:val="00D344E6"/>
    <w:rsid w:val="00D361EC"/>
    <w:rsid w:val="00D379F4"/>
    <w:rsid w:val="00D37DAB"/>
    <w:rsid w:val="00D425C3"/>
    <w:rsid w:val="00D442D4"/>
    <w:rsid w:val="00D444B8"/>
    <w:rsid w:val="00D451D9"/>
    <w:rsid w:val="00D46B2D"/>
    <w:rsid w:val="00D472BB"/>
    <w:rsid w:val="00D50B23"/>
    <w:rsid w:val="00D5199F"/>
    <w:rsid w:val="00D57785"/>
    <w:rsid w:val="00D605E0"/>
    <w:rsid w:val="00D629B1"/>
    <w:rsid w:val="00D6325F"/>
    <w:rsid w:val="00D63CD9"/>
    <w:rsid w:val="00D63CDD"/>
    <w:rsid w:val="00D64F69"/>
    <w:rsid w:val="00D65EBB"/>
    <w:rsid w:val="00D67069"/>
    <w:rsid w:val="00D7057E"/>
    <w:rsid w:val="00D710A0"/>
    <w:rsid w:val="00D755B8"/>
    <w:rsid w:val="00D75E96"/>
    <w:rsid w:val="00D75FD1"/>
    <w:rsid w:val="00D77B88"/>
    <w:rsid w:val="00D77CF4"/>
    <w:rsid w:val="00D80429"/>
    <w:rsid w:val="00D80C3A"/>
    <w:rsid w:val="00D80EA2"/>
    <w:rsid w:val="00D8160B"/>
    <w:rsid w:val="00D81B49"/>
    <w:rsid w:val="00D81DF3"/>
    <w:rsid w:val="00D83012"/>
    <w:rsid w:val="00D83770"/>
    <w:rsid w:val="00D83823"/>
    <w:rsid w:val="00D8485C"/>
    <w:rsid w:val="00D84969"/>
    <w:rsid w:val="00D9091A"/>
    <w:rsid w:val="00D9514D"/>
    <w:rsid w:val="00D959BF"/>
    <w:rsid w:val="00D9608F"/>
    <w:rsid w:val="00DA03B4"/>
    <w:rsid w:val="00DA0F47"/>
    <w:rsid w:val="00DA1C52"/>
    <w:rsid w:val="00DA2146"/>
    <w:rsid w:val="00DA3269"/>
    <w:rsid w:val="00DA3AC4"/>
    <w:rsid w:val="00DA41FE"/>
    <w:rsid w:val="00DA5D65"/>
    <w:rsid w:val="00DB0C3D"/>
    <w:rsid w:val="00DB0C4F"/>
    <w:rsid w:val="00DB185C"/>
    <w:rsid w:val="00DB2166"/>
    <w:rsid w:val="00DB336D"/>
    <w:rsid w:val="00DB39C3"/>
    <w:rsid w:val="00DB4495"/>
    <w:rsid w:val="00DB6570"/>
    <w:rsid w:val="00DB6783"/>
    <w:rsid w:val="00DB72A0"/>
    <w:rsid w:val="00DB7A25"/>
    <w:rsid w:val="00DC0D38"/>
    <w:rsid w:val="00DC1F9C"/>
    <w:rsid w:val="00DC5606"/>
    <w:rsid w:val="00DC5ACA"/>
    <w:rsid w:val="00DC67A3"/>
    <w:rsid w:val="00DC77C4"/>
    <w:rsid w:val="00DD2F16"/>
    <w:rsid w:val="00DD3711"/>
    <w:rsid w:val="00DD58B6"/>
    <w:rsid w:val="00DD6927"/>
    <w:rsid w:val="00DD6B56"/>
    <w:rsid w:val="00DD7F34"/>
    <w:rsid w:val="00DE179D"/>
    <w:rsid w:val="00DE18A9"/>
    <w:rsid w:val="00DE38F9"/>
    <w:rsid w:val="00DE3D43"/>
    <w:rsid w:val="00DF02DB"/>
    <w:rsid w:val="00DF1DE4"/>
    <w:rsid w:val="00DF431E"/>
    <w:rsid w:val="00DF519B"/>
    <w:rsid w:val="00DF5324"/>
    <w:rsid w:val="00DF650E"/>
    <w:rsid w:val="00DF7EE2"/>
    <w:rsid w:val="00E01D52"/>
    <w:rsid w:val="00E02199"/>
    <w:rsid w:val="00E033FF"/>
    <w:rsid w:val="00E03569"/>
    <w:rsid w:val="00E03873"/>
    <w:rsid w:val="00E05CFB"/>
    <w:rsid w:val="00E068DB"/>
    <w:rsid w:val="00E104C4"/>
    <w:rsid w:val="00E14BE5"/>
    <w:rsid w:val="00E1533A"/>
    <w:rsid w:val="00E16292"/>
    <w:rsid w:val="00E24AC9"/>
    <w:rsid w:val="00E24F3A"/>
    <w:rsid w:val="00E2538C"/>
    <w:rsid w:val="00E26099"/>
    <w:rsid w:val="00E265FB"/>
    <w:rsid w:val="00E26E65"/>
    <w:rsid w:val="00E27823"/>
    <w:rsid w:val="00E30D50"/>
    <w:rsid w:val="00E31422"/>
    <w:rsid w:val="00E31922"/>
    <w:rsid w:val="00E322AC"/>
    <w:rsid w:val="00E33D2B"/>
    <w:rsid w:val="00E34C16"/>
    <w:rsid w:val="00E36218"/>
    <w:rsid w:val="00E37EC1"/>
    <w:rsid w:val="00E4107A"/>
    <w:rsid w:val="00E41950"/>
    <w:rsid w:val="00E44661"/>
    <w:rsid w:val="00E46FAC"/>
    <w:rsid w:val="00E47283"/>
    <w:rsid w:val="00E47656"/>
    <w:rsid w:val="00E509DF"/>
    <w:rsid w:val="00E5226B"/>
    <w:rsid w:val="00E56B33"/>
    <w:rsid w:val="00E572A2"/>
    <w:rsid w:val="00E60189"/>
    <w:rsid w:val="00E61E68"/>
    <w:rsid w:val="00E623BB"/>
    <w:rsid w:val="00E633FE"/>
    <w:rsid w:val="00E63D38"/>
    <w:rsid w:val="00E64446"/>
    <w:rsid w:val="00E64737"/>
    <w:rsid w:val="00E665CE"/>
    <w:rsid w:val="00E66BD1"/>
    <w:rsid w:val="00E67414"/>
    <w:rsid w:val="00E67522"/>
    <w:rsid w:val="00E67626"/>
    <w:rsid w:val="00E67A52"/>
    <w:rsid w:val="00E711BD"/>
    <w:rsid w:val="00E72D62"/>
    <w:rsid w:val="00E81354"/>
    <w:rsid w:val="00E842C5"/>
    <w:rsid w:val="00E84B02"/>
    <w:rsid w:val="00E92F3C"/>
    <w:rsid w:val="00E94540"/>
    <w:rsid w:val="00E94FBB"/>
    <w:rsid w:val="00E966FC"/>
    <w:rsid w:val="00EA503D"/>
    <w:rsid w:val="00EA6F4A"/>
    <w:rsid w:val="00EA71DD"/>
    <w:rsid w:val="00EB23AC"/>
    <w:rsid w:val="00EB27D8"/>
    <w:rsid w:val="00EB3FB3"/>
    <w:rsid w:val="00EB630C"/>
    <w:rsid w:val="00EB67A8"/>
    <w:rsid w:val="00EB744C"/>
    <w:rsid w:val="00EC372B"/>
    <w:rsid w:val="00EC4CE7"/>
    <w:rsid w:val="00EC71DC"/>
    <w:rsid w:val="00EC7BFA"/>
    <w:rsid w:val="00ED0F33"/>
    <w:rsid w:val="00ED1843"/>
    <w:rsid w:val="00ED18B0"/>
    <w:rsid w:val="00ED3BA2"/>
    <w:rsid w:val="00EE084F"/>
    <w:rsid w:val="00EE0C0F"/>
    <w:rsid w:val="00EE0C26"/>
    <w:rsid w:val="00EE16C1"/>
    <w:rsid w:val="00EE19A7"/>
    <w:rsid w:val="00EE1F24"/>
    <w:rsid w:val="00EE45B7"/>
    <w:rsid w:val="00EE53AE"/>
    <w:rsid w:val="00EE6D1F"/>
    <w:rsid w:val="00EE6F23"/>
    <w:rsid w:val="00EF2B34"/>
    <w:rsid w:val="00EF3081"/>
    <w:rsid w:val="00EF323B"/>
    <w:rsid w:val="00EF4482"/>
    <w:rsid w:val="00EF55E8"/>
    <w:rsid w:val="00F00ABC"/>
    <w:rsid w:val="00F01D28"/>
    <w:rsid w:val="00F0221E"/>
    <w:rsid w:val="00F025F8"/>
    <w:rsid w:val="00F05226"/>
    <w:rsid w:val="00F05DA7"/>
    <w:rsid w:val="00F0746A"/>
    <w:rsid w:val="00F07EBD"/>
    <w:rsid w:val="00F131D0"/>
    <w:rsid w:val="00F13F98"/>
    <w:rsid w:val="00F15AF4"/>
    <w:rsid w:val="00F15D38"/>
    <w:rsid w:val="00F160BB"/>
    <w:rsid w:val="00F20006"/>
    <w:rsid w:val="00F24125"/>
    <w:rsid w:val="00F24258"/>
    <w:rsid w:val="00F248B2"/>
    <w:rsid w:val="00F25B1E"/>
    <w:rsid w:val="00F25F1B"/>
    <w:rsid w:val="00F260D6"/>
    <w:rsid w:val="00F2771E"/>
    <w:rsid w:val="00F277A4"/>
    <w:rsid w:val="00F27C61"/>
    <w:rsid w:val="00F32407"/>
    <w:rsid w:val="00F3291C"/>
    <w:rsid w:val="00F32DAC"/>
    <w:rsid w:val="00F32FA1"/>
    <w:rsid w:val="00F36E5C"/>
    <w:rsid w:val="00F37228"/>
    <w:rsid w:val="00F40A3F"/>
    <w:rsid w:val="00F43A29"/>
    <w:rsid w:val="00F46CE8"/>
    <w:rsid w:val="00F47F19"/>
    <w:rsid w:val="00F5183A"/>
    <w:rsid w:val="00F51AC3"/>
    <w:rsid w:val="00F51AE6"/>
    <w:rsid w:val="00F52D4E"/>
    <w:rsid w:val="00F53687"/>
    <w:rsid w:val="00F53C37"/>
    <w:rsid w:val="00F53F46"/>
    <w:rsid w:val="00F53FFC"/>
    <w:rsid w:val="00F54055"/>
    <w:rsid w:val="00F55D2A"/>
    <w:rsid w:val="00F5722B"/>
    <w:rsid w:val="00F600F9"/>
    <w:rsid w:val="00F609F9"/>
    <w:rsid w:val="00F61684"/>
    <w:rsid w:val="00F62A9C"/>
    <w:rsid w:val="00F64239"/>
    <w:rsid w:val="00F6474C"/>
    <w:rsid w:val="00F64E14"/>
    <w:rsid w:val="00F657FA"/>
    <w:rsid w:val="00F661EA"/>
    <w:rsid w:val="00F673B6"/>
    <w:rsid w:val="00F728C7"/>
    <w:rsid w:val="00F755DA"/>
    <w:rsid w:val="00F758BF"/>
    <w:rsid w:val="00F769EC"/>
    <w:rsid w:val="00F77BC2"/>
    <w:rsid w:val="00F80479"/>
    <w:rsid w:val="00F825EE"/>
    <w:rsid w:val="00F826B4"/>
    <w:rsid w:val="00F83E2F"/>
    <w:rsid w:val="00F84073"/>
    <w:rsid w:val="00F84D25"/>
    <w:rsid w:val="00F85407"/>
    <w:rsid w:val="00F857DF"/>
    <w:rsid w:val="00F87D7C"/>
    <w:rsid w:val="00F90495"/>
    <w:rsid w:val="00F90E62"/>
    <w:rsid w:val="00F92782"/>
    <w:rsid w:val="00F92A51"/>
    <w:rsid w:val="00F93B8F"/>
    <w:rsid w:val="00F948CC"/>
    <w:rsid w:val="00F948D3"/>
    <w:rsid w:val="00F94B0B"/>
    <w:rsid w:val="00F9756F"/>
    <w:rsid w:val="00FA3E87"/>
    <w:rsid w:val="00FA5D62"/>
    <w:rsid w:val="00FB1B91"/>
    <w:rsid w:val="00FB21CA"/>
    <w:rsid w:val="00FB3BAB"/>
    <w:rsid w:val="00FB6B7A"/>
    <w:rsid w:val="00FC03CE"/>
    <w:rsid w:val="00FC05C6"/>
    <w:rsid w:val="00FC2237"/>
    <w:rsid w:val="00FC4134"/>
    <w:rsid w:val="00FC55A7"/>
    <w:rsid w:val="00FC75A6"/>
    <w:rsid w:val="00FC7923"/>
    <w:rsid w:val="00FD038E"/>
    <w:rsid w:val="00FD0DE4"/>
    <w:rsid w:val="00FD1BE7"/>
    <w:rsid w:val="00FD2597"/>
    <w:rsid w:val="00FD28B5"/>
    <w:rsid w:val="00FD55D3"/>
    <w:rsid w:val="00FD7B3A"/>
    <w:rsid w:val="00FD7CC0"/>
    <w:rsid w:val="00FE2FA8"/>
    <w:rsid w:val="00FE3162"/>
    <w:rsid w:val="00FE4F60"/>
    <w:rsid w:val="00FF1EF9"/>
    <w:rsid w:val="00FF4419"/>
    <w:rsid w:val="00FF693D"/>
    <w:rsid w:val="012A11FA"/>
    <w:rsid w:val="0F2E0CE5"/>
    <w:rsid w:val="22672DCD"/>
    <w:rsid w:val="2AAEC16C"/>
    <w:rsid w:val="2CFAABAF"/>
    <w:rsid w:val="37CDA7DC"/>
    <w:rsid w:val="3B50CB52"/>
    <w:rsid w:val="3EEAC1EC"/>
    <w:rsid w:val="445DDB11"/>
    <w:rsid w:val="45B41D0B"/>
    <w:rsid w:val="51EA92A5"/>
    <w:rsid w:val="5AD5A2CC"/>
    <w:rsid w:val="5F6C446F"/>
    <w:rsid w:val="6149B745"/>
    <w:rsid w:val="698F9410"/>
    <w:rsid w:val="6EDA5ACB"/>
    <w:rsid w:val="77425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BEE979"/>
  <w15:chartTrackingRefBased/>
  <w15:docId w15:val="{33308374-6710-4000-BB3A-673B128E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uiPriority="99" w:qFormat="1"/>
    <w:lsdException w:name="heading 2" w:locked="1" w:uiPriority="99" w:qFormat="1"/>
    <w:lsdException w:name="heading 3" w:locked="1" w:qFormat="1"/>
    <w:lsdException w:name="heading 4" w:locked="1" w:uiPriority="99" w:qFormat="1"/>
    <w:lsdException w:name="heading 5" w:locked="1" w:qFormat="1"/>
    <w:lsdException w:name="heading 6" w:locked="1" w:uiPriority="99" w:qFormat="1"/>
    <w:lsdException w:name="heading 7" w:locked="1" w:qFormat="1"/>
    <w:lsdException w:name="heading 8" w:locked="1" w:semiHidden="1" w:unhideWhenUsed="1" w:qFormat="1"/>
    <w:lsdException w:name="heading 9" w:locked="1" w:semiHidden="1" w:uiPriority="99" w:unhideWhenUsed="1" w:qFormat="1"/>
    <w:lsdException w:name="footnote text" w:uiPriority="99" w:qFormat="1"/>
    <w:lsdException w:name="header" w:uiPriority="99"/>
    <w:lsdException w:name="footer" w:uiPriority="99"/>
    <w:lsdException w:name="caption" w:locked="1" w:semiHidden="1" w:unhideWhenUsed="1" w:qFormat="1"/>
    <w:lsdException w:name="footnote reference" w:qFormat="1"/>
    <w:lsdException w:name="page number" w:uiPriority="99"/>
    <w:lsdException w:name="Title" w:locked="1" w:qFormat="1"/>
    <w:lsdException w:name="Body Text" w:uiPriority="99"/>
    <w:lsdException w:name="Body Text Indent" w:uiPriority="99"/>
    <w:lsdException w:name="Subtitle" w:locked="1" w:qFormat="1"/>
    <w:lsdException w:name="Body Text 2" w:uiPriority="99"/>
    <w:lsdException w:name="Block Text" w:uiPriority="99"/>
    <w:lsdException w:name="Hyperlink" w:uiPriority="99"/>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uiPriority w:val="99"/>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uiPriority w:val="99"/>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uiPriority w:val="99"/>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uiPriority w:val="99"/>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paragraph" w:styleId="Ttulo9">
    <w:name w:val="heading 9"/>
    <w:basedOn w:val="Normal"/>
    <w:next w:val="Normal"/>
    <w:link w:val="Ttulo9Car"/>
    <w:uiPriority w:val="99"/>
    <w:qFormat/>
    <w:locked/>
    <w:rsid w:val="009864C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pPr>
      <w:spacing w:after="120" w:line="480" w:lineRule="auto"/>
    </w:pPr>
  </w:style>
  <w:style w:type="paragraph" w:styleId="Textoindependiente">
    <w:name w:val="Body Text"/>
    <w:basedOn w:val="Normal"/>
    <w:link w:val="TextoindependienteCar"/>
    <w:uiPriority w:val="99"/>
    <w:pPr>
      <w:spacing w:line="360" w:lineRule="auto"/>
      <w:jc w:val="both"/>
    </w:pPr>
    <w:rPr>
      <w:rFonts w:ascii="Courier New" w:hAnsi="Courier New"/>
      <w:sz w:val="24"/>
      <w:lang w:val="es-MX"/>
    </w:rPr>
  </w:style>
  <w:style w:type="paragraph" w:styleId="Encabezado">
    <w:name w:val="header"/>
    <w:basedOn w:val="Normal"/>
    <w:link w:val="EncabezadoCar"/>
    <w:uiPriority w:val="99"/>
    <w:pPr>
      <w:tabs>
        <w:tab w:val="center" w:pos="4419"/>
        <w:tab w:val="right" w:pos="8838"/>
      </w:tabs>
    </w:pPr>
  </w:style>
  <w:style w:type="paragraph" w:styleId="Piedepgina">
    <w:name w:val="footer"/>
    <w:aliases w:val="aaPie de página,Pie de página Car Car"/>
    <w:basedOn w:val="Normal"/>
    <w:link w:val="PiedepginaCar"/>
    <w:uiPriority w:val="99"/>
    <w:pPr>
      <w:tabs>
        <w:tab w:val="center" w:pos="4419"/>
        <w:tab w:val="right" w:pos="8838"/>
      </w:tabs>
    </w:pPr>
  </w:style>
  <w:style w:type="character" w:styleId="Nmerodepgina">
    <w:name w:val="page number"/>
    <w:uiPriority w:val="99"/>
    <w:rPr>
      <w:rFonts w:cs="Times New Roman"/>
    </w:rPr>
  </w:style>
  <w:style w:type="paragraph" w:styleId="Textodebloque">
    <w:name w:val="Block Text"/>
    <w:basedOn w:val="Normal"/>
    <w:uiPriority w:val="99"/>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qFormat/>
    <w:rPr>
      <w:rFonts w:cs="Times New Roman"/>
      <w:vertAlign w:val="superscript"/>
    </w:rPr>
  </w:style>
  <w:style w:type="paragraph" w:styleId="Sangradetextonormal">
    <w:name w:val="Body Text Indent"/>
    <w:basedOn w:val="Normal"/>
    <w:link w:val="SangradetextonormalCar"/>
    <w:uiPriority w:val="99"/>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uiPriority w:val="99"/>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uiPriority w:val="99"/>
    <w:rsid w:val="00641A9A"/>
  </w:style>
  <w:style w:type="paragraph" w:styleId="Prrafodelista">
    <w:name w:val="List Paragraph"/>
    <w:basedOn w:val="Normal"/>
    <w:link w:val="PrrafodelistaCar"/>
    <w:uiPriority w:val="34"/>
    <w:qFormat/>
    <w:rsid w:val="00BF0003"/>
    <w:pPr>
      <w:ind w:left="708"/>
    </w:pPr>
  </w:style>
  <w:style w:type="paragraph" w:styleId="Textodeglobo">
    <w:name w:val="Balloon Text"/>
    <w:basedOn w:val="Normal"/>
    <w:link w:val="TextodegloboCar"/>
    <w:uiPriority w:val="99"/>
    <w:rsid w:val="00E14BE5"/>
    <w:rPr>
      <w:rFonts w:ascii="Segoe UI" w:hAnsi="Segoe UI" w:cs="Segoe UI"/>
      <w:sz w:val="18"/>
      <w:szCs w:val="18"/>
    </w:rPr>
  </w:style>
  <w:style w:type="character" w:customStyle="1" w:styleId="TextodegloboCar">
    <w:name w:val="Texto de globo Car"/>
    <w:link w:val="Textodeglobo"/>
    <w:uiPriority w:val="99"/>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uiPriority w:val="9"/>
    <w:rsid w:val="00322607"/>
    <w:rPr>
      <w:rFonts w:ascii="Perpetua" w:hAnsi="Perpetua"/>
      <w:sz w:val="28"/>
      <w:lang w:val="es-MX"/>
    </w:rPr>
  </w:style>
  <w:style w:type="character" w:customStyle="1" w:styleId="TextoindependienteCar">
    <w:name w:val="Texto independiente Car"/>
    <w:link w:val="Textoindependiente"/>
    <w:uiPriority w:val="99"/>
    <w:rsid w:val="00322607"/>
    <w:rPr>
      <w:rFonts w:ascii="Courier New" w:hAnsi="Courier New"/>
      <w:sz w:val="24"/>
      <w:lang w:val="es-MX"/>
    </w:rPr>
  </w:style>
  <w:style w:type="character" w:customStyle="1" w:styleId="SangradetextonormalCar">
    <w:name w:val="Sangría de texto normal Car"/>
    <w:link w:val="Sangradetextonormal"/>
    <w:uiPriority w:val="99"/>
    <w:rsid w:val="00DA03B4"/>
  </w:style>
  <w:style w:type="character" w:customStyle="1" w:styleId="Textoindependiente2Car">
    <w:name w:val="Texto independiente 2 Car"/>
    <w:link w:val="Textoindependiente2"/>
    <w:uiPriority w:val="99"/>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uiPriority w:val="9"/>
    <w:rsid w:val="00CA3BF5"/>
    <w:rPr>
      <w:rFonts w:ascii="Arial Narrow" w:hAnsi="Arial Narrow"/>
      <w:b/>
      <w:sz w:val="24"/>
    </w:rPr>
  </w:style>
  <w:style w:type="character" w:styleId="Hipervnculo">
    <w:name w:val="Hyperlink"/>
    <w:uiPriority w:val="99"/>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rrafodelistaCar">
    <w:name w:val="Párrafo de lista Car"/>
    <w:link w:val="Prrafodelista"/>
    <w:uiPriority w:val="34"/>
    <w:locked/>
    <w:rsid w:val="00C64696"/>
    <w:rPr>
      <w:lang w:val="es-ES" w:eastAsia="es-ES"/>
    </w:rPr>
  </w:style>
  <w:style w:type="character" w:customStyle="1" w:styleId="Ttulo2Car">
    <w:name w:val="Título 2 Car"/>
    <w:link w:val="Ttulo2"/>
    <w:uiPriority w:val="9"/>
    <w:rsid w:val="00922802"/>
    <w:rPr>
      <w:rFonts w:ascii="Arial Narrow" w:hAnsi="Arial Narrow"/>
      <w:b/>
      <w:sz w:val="24"/>
      <w:lang w:val="es-ES" w:eastAsia="es-ES"/>
    </w:rPr>
  </w:style>
  <w:style w:type="character" w:customStyle="1" w:styleId="EncabezadoCar">
    <w:name w:val="Encabezado Car"/>
    <w:link w:val="Encabezado"/>
    <w:uiPriority w:val="99"/>
    <w:rsid w:val="00922802"/>
    <w:rPr>
      <w:lang w:val="es-ES" w:eastAsia="es-ES"/>
    </w:rPr>
  </w:style>
  <w:style w:type="paragraph" w:customStyle="1" w:styleId="centrado">
    <w:name w:val="centrado"/>
    <w:basedOn w:val="Normal"/>
    <w:rsid w:val="00922802"/>
    <w:pPr>
      <w:overflowPunct/>
      <w:autoSpaceDE/>
      <w:autoSpaceDN/>
      <w:adjustRightInd/>
      <w:spacing w:before="100" w:beforeAutospacing="1" w:after="100" w:afterAutospacing="1"/>
      <w:textAlignment w:val="auto"/>
    </w:pPr>
    <w:rPr>
      <w:sz w:val="24"/>
      <w:szCs w:val="24"/>
      <w:lang w:val="es-CO" w:eastAsia="es-CO"/>
    </w:rPr>
  </w:style>
  <w:style w:type="character" w:customStyle="1" w:styleId="iaj">
    <w:name w:val="i_aj"/>
    <w:basedOn w:val="Fuentedeprrafopredeter"/>
    <w:rsid w:val="00922802"/>
  </w:style>
  <w:style w:type="character" w:customStyle="1" w:styleId="baj">
    <w:name w:val="b_aj"/>
    <w:basedOn w:val="Fuentedeprrafopredeter"/>
    <w:rsid w:val="00922802"/>
  </w:style>
  <w:style w:type="character" w:customStyle="1" w:styleId="Ttulo9Car">
    <w:name w:val="Título 9 Car"/>
    <w:link w:val="Ttulo9"/>
    <w:uiPriority w:val="99"/>
    <w:rsid w:val="009864C1"/>
    <w:rPr>
      <w:rFonts w:ascii="Arial" w:hAnsi="Arial" w:cs="Arial"/>
      <w:sz w:val="22"/>
      <w:szCs w:val="22"/>
      <w:lang w:val="es-ES" w:eastAsia="es-ES"/>
    </w:rPr>
  </w:style>
  <w:style w:type="character" w:customStyle="1" w:styleId="Ttulo6Car">
    <w:name w:val="Título 6 Car"/>
    <w:link w:val="Ttulo6"/>
    <w:uiPriority w:val="99"/>
    <w:rsid w:val="009864C1"/>
    <w:rPr>
      <w:b/>
      <w:bCs/>
      <w:sz w:val="22"/>
      <w:szCs w:val="22"/>
      <w:lang w:val="es-ES" w:eastAsia="es-ES"/>
    </w:rPr>
  </w:style>
  <w:style w:type="paragraph" w:customStyle="1" w:styleId="Refdenotaalfinal1">
    <w:name w:val="Ref. de nota al final1"/>
    <w:basedOn w:val="Normal"/>
    <w:next w:val="Normal"/>
    <w:uiPriority w:val="99"/>
    <w:rsid w:val="009864C1"/>
  </w:style>
  <w:style w:type="paragraph" w:customStyle="1" w:styleId="Sangradetindependiente">
    <w:name w:val="Sangría de t. independiente"/>
    <w:basedOn w:val="Normal"/>
    <w:uiPriority w:val="99"/>
    <w:rsid w:val="009864C1"/>
    <w:pPr>
      <w:overflowPunct/>
      <w:autoSpaceDE/>
      <w:autoSpaceDN/>
      <w:adjustRightInd/>
      <w:jc w:val="both"/>
      <w:textAlignment w:val="auto"/>
    </w:pPr>
    <w:rPr>
      <w:sz w:val="28"/>
      <w:szCs w:val="28"/>
      <w:lang w:val="es-CO"/>
    </w:rPr>
  </w:style>
  <w:style w:type="paragraph" w:customStyle="1" w:styleId="NormalJustificado">
    <w:name w:val="Normal + Justificado"/>
    <w:basedOn w:val="Normal"/>
    <w:uiPriority w:val="99"/>
    <w:rsid w:val="009864C1"/>
    <w:pPr>
      <w:jc w:val="both"/>
    </w:pPr>
    <w:rPr>
      <w:sz w:val="28"/>
      <w:szCs w:val="28"/>
      <w:u w:val="single"/>
    </w:rPr>
  </w:style>
  <w:style w:type="table" w:styleId="Tablaconcuadrcula">
    <w:name w:val="Table Grid"/>
    <w:basedOn w:val="Tablanormal"/>
    <w:uiPriority w:val="99"/>
    <w:rsid w:val="009864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TextonotapieCar">
    <w:name w:val="Texto nota pie.Texto nota pie Car"/>
    <w:basedOn w:val="Normal"/>
    <w:uiPriority w:val="99"/>
    <w:rsid w:val="009864C1"/>
  </w:style>
  <w:style w:type="character" w:customStyle="1" w:styleId="TextonotapieTextonotapieCarCar">
    <w:name w:val="Texto nota pie.Texto nota pie Car Car"/>
    <w:uiPriority w:val="99"/>
    <w:rsid w:val="009864C1"/>
    <w:rPr>
      <w:rFonts w:cs="Times New Roman"/>
      <w:lang w:val="es-ES" w:eastAsia="es-ES"/>
    </w:rPr>
  </w:style>
  <w:style w:type="paragraph" w:styleId="Sinespaciado">
    <w:name w:val="No Spacing"/>
    <w:link w:val="SinespaciadoCar"/>
    <w:uiPriority w:val="1"/>
    <w:qFormat/>
    <w:rsid w:val="00436C47"/>
    <w:rPr>
      <w:rFonts w:ascii="Calibri" w:hAnsi="Calibri"/>
      <w:sz w:val="22"/>
      <w:szCs w:val="22"/>
      <w:lang w:val="es-ES" w:eastAsia="es-ES"/>
    </w:rPr>
  </w:style>
  <w:style w:type="character" w:customStyle="1" w:styleId="SinespaciadoCar">
    <w:name w:val="Sin espaciado Car"/>
    <w:link w:val="Sinespaciado"/>
    <w:uiPriority w:val="1"/>
    <w:locked/>
    <w:rsid w:val="00436C47"/>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8529">
      <w:bodyDiv w:val="1"/>
      <w:marLeft w:val="0"/>
      <w:marRight w:val="0"/>
      <w:marTop w:val="0"/>
      <w:marBottom w:val="0"/>
      <w:divBdr>
        <w:top w:val="none" w:sz="0" w:space="0" w:color="auto"/>
        <w:left w:val="none" w:sz="0" w:space="0" w:color="auto"/>
        <w:bottom w:val="none" w:sz="0" w:space="0" w:color="auto"/>
        <w:right w:val="none" w:sz="0" w:space="0" w:color="auto"/>
      </w:divBdr>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d690160cb0c9407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3EC9-7DB0-4160-8B1D-626FB4EFA489}">
  <ds:schemaRefs>
    <ds:schemaRef ds:uri="http://schemas.microsoft.com/sharepoint/v3/contenttype/forms"/>
  </ds:schemaRefs>
</ds:datastoreItem>
</file>

<file path=customXml/itemProps2.xml><?xml version="1.0" encoding="utf-8"?>
<ds:datastoreItem xmlns:ds="http://schemas.openxmlformats.org/officeDocument/2006/customXml" ds:itemID="{2214D237-F68B-4422-8933-596E6FA33F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E665A-E429-498A-A0CC-445FA5F4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3A2BD-EB1E-484D-8597-4C040BB4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6646</Words>
  <Characters>36555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Wilson Barrera Hurtado</dc:creator>
  <cp:keywords/>
  <dc:description/>
  <cp:lastModifiedBy>Hermides Alonso Gaviria Ocampo</cp:lastModifiedBy>
  <cp:revision>7</cp:revision>
  <cp:lastPrinted>2018-04-05T14:59:00Z</cp:lastPrinted>
  <dcterms:created xsi:type="dcterms:W3CDTF">2021-12-03T12:25:00Z</dcterms:created>
  <dcterms:modified xsi:type="dcterms:W3CDTF">2022-03-02T15:47:00Z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