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C0BA9" w14:textId="77777777" w:rsidR="006445D1" w:rsidRPr="006445D1" w:rsidRDefault="006445D1" w:rsidP="006445D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6445D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w:t>
      </w:r>
      <w:r w:rsidRPr="006445D1">
        <w:rPr>
          <w:rFonts w:ascii="Arial" w:hAnsi="Arial" w:cs="Arial"/>
          <w:color w:val="FF0000"/>
          <w:spacing w:val="-4"/>
          <w:sz w:val="18"/>
          <w:szCs w:val="18"/>
          <w:lang w:val="es-419" w:eastAsia="fr-FR"/>
        </w:rPr>
        <w:tab/>
        <w:t>o.  El contenido total y fiel de la decisión debe ser verificado en la respectiva Secretaría.</w:t>
      </w:r>
    </w:p>
    <w:p w14:paraId="28781575" w14:textId="77777777" w:rsidR="006445D1" w:rsidRPr="006445D1" w:rsidRDefault="006445D1" w:rsidP="006445D1">
      <w:pPr>
        <w:jc w:val="both"/>
        <w:rPr>
          <w:rFonts w:ascii="Arial" w:hAnsi="Arial" w:cs="Arial"/>
          <w:sz w:val="20"/>
          <w:szCs w:val="20"/>
          <w:lang w:val="es-419"/>
        </w:rPr>
      </w:pPr>
    </w:p>
    <w:p w14:paraId="0D152EAF" w14:textId="77777777" w:rsidR="006445D1" w:rsidRPr="006445D1" w:rsidRDefault="006445D1" w:rsidP="006445D1">
      <w:pPr>
        <w:jc w:val="both"/>
        <w:rPr>
          <w:rFonts w:ascii="Arial" w:hAnsi="Arial" w:cs="Arial"/>
          <w:sz w:val="20"/>
          <w:szCs w:val="20"/>
          <w:lang w:val="es-419"/>
        </w:rPr>
      </w:pPr>
      <w:r w:rsidRPr="006445D1">
        <w:rPr>
          <w:rFonts w:ascii="Arial" w:hAnsi="Arial" w:cs="Arial"/>
          <w:sz w:val="20"/>
          <w:szCs w:val="20"/>
          <w:lang w:val="es-419"/>
        </w:rPr>
        <w:t xml:space="preserve">Providencia: </w:t>
      </w:r>
      <w:r w:rsidRPr="006445D1">
        <w:rPr>
          <w:rFonts w:ascii="Arial" w:hAnsi="Arial" w:cs="Arial"/>
          <w:sz w:val="20"/>
          <w:szCs w:val="20"/>
          <w:lang w:val="es-419"/>
        </w:rPr>
        <w:tab/>
      </w:r>
      <w:r w:rsidRPr="006445D1">
        <w:rPr>
          <w:rFonts w:ascii="Arial" w:hAnsi="Arial" w:cs="Arial"/>
          <w:sz w:val="20"/>
          <w:szCs w:val="20"/>
          <w:lang w:val="es-419"/>
        </w:rPr>
        <w:tab/>
        <w:t>Sentencia del 27 de enero de 2021</w:t>
      </w:r>
    </w:p>
    <w:p w14:paraId="00ACA9F3" w14:textId="77777777" w:rsidR="006445D1" w:rsidRPr="006445D1" w:rsidRDefault="006445D1" w:rsidP="006445D1">
      <w:pPr>
        <w:jc w:val="both"/>
        <w:rPr>
          <w:rFonts w:ascii="Arial" w:hAnsi="Arial" w:cs="Arial"/>
          <w:sz w:val="20"/>
          <w:szCs w:val="20"/>
          <w:lang w:val="es-419"/>
        </w:rPr>
      </w:pPr>
      <w:r w:rsidRPr="006445D1">
        <w:rPr>
          <w:rFonts w:ascii="Arial" w:hAnsi="Arial" w:cs="Arial"/>
          <w:sz w:val="20"/>
          <w:szCs w:val="20"/>
          <w:lang w:val="es-419"/>
        </w:rPr>
        <w:t>Radicación No.:</w:t>
      </w:r>
      <w:r w:rsidRPr="006445D1">
        <w:rPr>
          <w:rFonts w:ascii="Arial" w:hAnsi="Arial" w:cs="Arial"/>
          <w:sz w:val="20"/>
          <w:szCs w:val="20"/>
          <w:lang w:val="es-419"/>
        </w:rPr>
        <w:tab/>
      </w:r>
      <w:r w:rsidRPr="006445D1">
        <w:rPr>
          <w:rFonts w:ascii="Arial" w:hAnsi="Arial" w:cs="Arial"/>
          <w:sz w:val="20"/>
          <w:szCs w:val="20"/>
          <w:lang w:val="es-419"/>
        </w:rPr>
        <w:tab/>
        <w:t>66001-31-05-004-2019-00178-01</w:t>
      </w:r>
    </w:p>
    <w:p w14:paraId="7B006F7E" w14:textId="4B40E715" w:rsidR="006445D1" w:rsidRPr="006445D1" w:rsidRDefault="006445D1" w:rsidP="006445D1">
      <w:pPr>
        <w:jc w:val="both"/>
        <w:rPr>
          <w:rFonts w:ascii="Arial" w:hAnsi="Arial" w:cs="Arial"/>
          <w:sz w:val="20"/>
          <w:szCs w:val="20"/>
          <w:lang w:val="es-419"/>
        </w:rPr>
      </w:pPr>
      <w:r w:rsidRPr="006445D1">
        <w:rPr>
          <w:rFonts w:ascii="Arial" w:hAnsi="Arial" w:cs="Arial"/>
          <w:sz w:val="20"/>
          <w:szCs w:val="20"/>
          <w:lang w:val="es-419"/>
        </w:rPr>
        <w:t>Proceso:</w:t>
      </w:r>
      <w:r w:rsidRPr="006445D1">
        <w:rPr>
          <w:rFonts w:ascii="Arial" w:hAnsi="Arial" w:cs="Arial"/>
          <w:sz w:val="20"/>
          <w:szCs w:val="20"/>
          <w:lang w:val="es-419"/>
        </w:rPr>
        <w:tab/>
      </w:r>
      <w:r w:rsidRPr="006445D1">
        <w:rPr>
          <w:rFonts w:ascii="Arial" w:hAnsi="Arial" w:cs="Arial"/>
          <w:sz w:val="20"/>
          <w:szCs w:val="20"/>
          <w:lang w:val="es-419"/>
        </w:rPr>
        <w:tab/>
        <w:t>Ordi</w:t>
      </w:r>
      <w:r>
        <w:rPr>
          <w:rFonts w:ascii="Arial" w:hAnsi="Arial" w:cs="Arial"/>
          <w:sz w:val="20"/>
          <w:szCs w:val="20"/>
          <w:lang w:val="es-419"/>
        </w:rPr>
        <w:t>nario laboral</w:t>
      </w:r>
    </w:p>
    <w:p w14:paraId="5AC23906" w14:textId="1C167DB4" w:rsidR="006445D1" w:rsidRPr="006445D1" w:rsidRDefault="006445D1" w:rsidP="006445D1">
      <w:pPr>
        <w:jc w:val="both"/>
        <w:rPr>
          <w:rFonts w:ascii="Arial" w:hAnsi="Arial" w:cs="Arial"/>
          <w:sz w:val="20"/>
          <w:szCs w:val="20"/>
          <w:lang w:val="es-419"/>
        </w:rPr>
      </w:pPr>
      <w:r w:rsidRPr="006445D1">
        <w:rPr>
          <w:rFonts w:ascii="Arial" w:hAnsi="Arial" w:cs="Arial"/>
          <w:sz w:val="20"/>
          <w:szCs w:val="20"/>
          <w:lang w:val="es-419"/>
        </w:rPr>
        <w:t>Demandante:</w:t>
      </w:r>
      <w:r w:rsidRPr="006445D1">
        <w:rPr>
          <w:rFonts w:ascii="Arial" w:hAnsi="Arial" w:cs="Arial"/>
          <w:sz w:val="20"/>
          <w:szCs w:val="20"/>
          <w:lang w:val="es-419"/>
        </w:rPr>
        <w:tab/>
      </w:r>
      <w:r>
        <w:rPr>
          <w:rFonts w:ascii="Arial" w:hAnsi="Arial" w:cs="Arial"/>
          <w:sz w:val="20"/>
          <w:szCs w:val="20"/>
          <w:lang w:val="es-419"/>
        </w:rPr>
        <w:tab/>
        <w:t>Néstor Eduardo Giraldo Ocampo</w:t>
      </w:r>
    </w:p>
    <w:p w14:paraId="6812711F" w14:textId="77777777" w:rsidR="006445D1" w:rsidRPr="006445D1" w:rsidRDefault="006445D1" w:rsidP="006445D1">
      <w:pPr>
        <w:jc w:val="both"/>
        <w:rPr>
          <w:rFonts w:ascii="Arial" w:hAnsi="Arial" w:cs="Arial"/>
          <w:sz w:val="20"/>
          <w:szCs w:val="20"/>
          <w:lang w:val="es-419"/>
        </w:rPr>
      </w:pPr>
      <w:r w:rsidRPr="006445D1">
        <w:rPr>
          <w:rFonts w:ascii="Arial" w:hAnsi="Arial" w:cs="Arial"/>
          <w:sz w:val="20"/>
          <w:szCs w:val="20"/>
          <w:lang w:val="es-419"/>
        </w:rPr>
        <w:t>Demandado:</w:t>
      </w:r>
      <w:r w:rsidRPr="006445D1">
        <w:rPr>
          <w:rFonts w:ascii="Arial" w:hAnsi="Arial" w:cs="Arial"/>
          <w:sz w:val="20"/>
          <w:szCs w:val="20"/>
          <w:lang w:val="es-419"/>
        </w:rPr>
        <w:tab/>
      </w:r>
      <w:r w:rsidRPr="006445D1">
        <w:rPr>
          <w:rFonts w:ascii="Arial" w:hAnsi="Arial" w:cs="Arial"/>
          <w:sz w:val="20"/>
          <w:szCs w:val="20"/>
          <w:lang w:val="es-419"/>
        </w:rPr>
        <w:tab/>
        <w:t>Administradora Colombiana de Pensiones - Colpensiones</w:t>
      </w:r>
    </w:p>
    <w:p w14:paraId="268A9937" w14:textId="77777777" w:rsidR="006445D1" w:rsidRPr="006445D1" w:rsidRDefault="006445D1" w:rsidP="006445D1">
      <w:pPr>
        <w:jc w:val="both"/>
        <w:rPr>
          <w:rFonts w:ascii="Arial" w:hAnsi="Arial" w:cs="Arial"/>
          <w:sz w:val="20"/>
          <w:szCs w:val="20"/>
          <w:lang w:val="es-419"/>
        </w:rPr>
      </w:pPr>
      <w:r w:rsidRPr="006445D1">
        <w:rPr>
          <w:rFonts w:ascii="Arial" w:hAnsi="Arial" w:cs="Arial"/>
          <w:sz w:val="20"/>
          <w:szCs w:val="20"/>
          <w:lang w:val="es-419"/>
        </w:rPr>
        <w:t xml:space="preserve">Juzgado de origen: </w:t>
      </w:r>
      <w:r w:rsidRPr="006445D1">
        <w:rPr>
          <w:rFonts w:ascii="Arial" w:hAnsi="Arial" w:cs="Arial"/>
          <w:sz w:val="20"/>
          <w:szCs w:val="20"/>
          <w:lang w:val="es-419"/>
        </w:rPr>
        <w:tab/>
        <w:t xml:space="preserve">Cuarto Laboral del Circuito de Pereira </w:t>
      </w:r>
    </w:p>
    <w:p w14:paraId="21DBF2C9" w14:textId="2E249C7D" w:rsidR="006445D1" w:rsidRPr="006445D1" w:rsidRDefault="006445D1" w:rsidP="006445D1">
      <w:pPr>
        <w:jc w:val="both"/>
        <w:rPr>
          <w:rFonts w:ascii="Arial" w:hAnsi="Arial" w:cs="Arial"/>
          <w:sz w:val="20"/>
          <w:szCs w:val="20"/>
          <w:lang w:val="es-419"/>
        </w:rPr>
      </w:pPr>
      <w:r w:rsidRPr="006445D1">
        <w:rPr>
          <w:rFonts w:ascii="Arial" w:hAnsi="Arial" w:cs="Arial"/>
          <w:sz w:val="20"/>
          <w:szCs w:val="20"/>
          <w:lang w:val="es-419"/>
        </w:rPr>
        <w:t>Magistrada ponente:</w:t>
      </w:r>
      <w:r w:rsidRPr="006445D1">
        <w:rPr>
          <w:rFonts w:ascii="Arial" w:hAnsi="Arial" w:cs="Arial"/>
          <w:sz w:val="20"/>
          <w:szCs w:val="20"/>
          <w:lang w:val="es-419"/>
        </w:rPr>
        <w:tab/>
        <w:t>Dra. Ana Lucía Caicedo Calderón</w:t>
      </w:r>
    </w:p>
    <w:p w14:paraId="0DFDD53A" w14:textId="77777777" w:rsidR="006445D1" w:rsidRPr="006445D1" w:rsidRDefault="006445D1" w:rsidP="006445D1">
      <w:pPr>
        <w:jc w:val="both"/>
        <w:rPr>
          <w:rFonts w:ascii="Arial" w:hAnsi="Arial" w:cs="Arial"/>
          <w:sz w:val="20"/>
          <w:szCs w:val="20"/>
          <w:lang w:val="es-419"/>
        </w:rPr>
      </w:pPr>
    </w:p>
    <w:p w14:paraId="5DE9BB21" w14:textId="2BCDCCA9" w:rsidR="006445D1" w:rsidRPr="006445D1" w:rsidRDefault="006445D1" w:rsidP="006445D1">
      <w:pPr>
        <w:jc w:val="both"/>
        <w:rPr>
          <w:rFonts w:ascii="Arial" w:hAnsi="Arial" w:cs="Arial"/>
          <w:b/>
          <w:bCs/>
          <w:iCs/>
          <w:sz w:val="20"/>
          <w:szCs w:val="20"/>
          <w:lang w:val="es-419" w:eastAsia="fr-FR"/>
        </w:rPr>
      </w:pPr>
      <w:r w:rsidRPr="006445D1">
        <w:rPr>
          <w:rFonts w:ascii="Arial" w:hAnsi="Arial" w:cs="Arial"/>
          <w:b/>
          <w:bCs/>
          <w:iCs/>
          <w:sz w:val="20"/>
          <w:szCs w:val="20"/>
          <w:u w:val="single"/>
          <w:lang w:val="es-419" w:eastAsia="fr-FR"/>
        </w:rPr>
        <w:t>TEMAS:</w:t>
      </w:r>
      <w:r w:rsidRPr="006445D1">
        <w:rPr>
          <w:rFonts w:ascii="Arial" w:hAnsi="Arial" w:cs="Arial"/>
          <w:b/>
          <w:bCs/>
          <w:iCs/>
          <w:sz w:val="20"/>
          <w:szCs w:val="20"/>
          <w:lang w:val="es-419" w:eastAsia="fr-FR"/>
        </w:rPr>
        <w:tab/>
      </w:r>
      <w:r w:rsidR="000D3DD1">
        <w:rPr>
          <w:rFonts w:ascii="Arial" w:hAnsi="Arial" w:cs="Arial"/>
          <w:b/>
          <w:bCs/>
          <w:iCs/>
          <w:sz w:val="20"/>
          <w:szCs w:val="20"/>
          <w:lang w:val="es-419" w:eastAsia="fr-FR"/>
        </w:rPr>
        <w:t xml:space="preserve">PENSIÓN DE VEJEZ / RÉGIMEN DE TRANSICIÓN / </w:t>
      </w:r>
      <w:r w:rsidR="002920A9">
        <w:rPr>
          <w:rFonts w:ascii="Arial" w:hAnsi="Arial" w:cs="Arial"/>
          <w:b/>
          <w:bCs/>
          <w:iCs/>
          <w:sz w:val="20"/>
          <w:szCs w:val="20"/>
          <w:lang w:val="es-419" w:eastAsia="fr-FR"/>
        </w:rPr>
        <w:t xml:space="preserve">VIGENCIA </w:t>
      </w:r>
      <w:r w:rsidR="002920A9">
        <w:rPr>
          <w:rFonts w:ascii="Arial" w:hAnsi="Arial" w:cs="Arial"/>
          <w:b/>
          <w:bCs/>
          <w:iCs/>
          <w:sz w:val="20"/>
          <w:szCs w:val="20"/>
          <w:lang w:val="es-419" w:eastAsia="fr-FR"/>
        </w:rPr>
        <w:t xml:space="preserve">/ </w:t>
      </w:r>
      <w:r w:rsidR="000D3DD1">
        <w:rPr>
          <w:rFonts w:ascii="Arial" w:hAnsi="Arial" w:cs="Arial"/>
          <w:b/>
          <w:bCs/>
          <w:iCs/>
          <w:sz w:val="20"/>
          <w:szCs w:val="20"/>
          <w:lang w:val="es-419" w:eastAsia="fr-FR"/>
        </w:rPr>
        <w:t xml:space="preserve">ACTO LEGISLATIVO 01 DE 2005 / </w:t>
      </w:r>
      <w:r w:rsidR="000D3DD1">
        <w:rPr>
          <w:rFonts w:ascii="Arial" w:hAnsi="Arial" w:cs="Arial"/>
          <w:b/>
          <w:sz w:val="20"/>
          <w:szCs w:val="20"/>
          <w:lang w:val="es-419"/>
        </w:rPr>
        <w:t>REQUISITOS</w:t>
      </w:r>
      <w:r w:rsidRPr="006445D1">
        <w:rPr>
          <w:rFonts w:ascii="Arial" w:hAnsi="Arial" w:cs="Arial"/>
          <w:b/>
          <w:bCs/>
          <w:iCs/>
          <w:sz w:val="20"/>
          <w:szCs w:val="20"/>
          <w:lang w:val="es-419" w:eastAsia="fr-FR"/>
        </w:rPr>
        <w:t xml:space="preserve"> / </w:t>
      </w:r>
      <w:r w:rsidR="002920A9">
        <w:rPr>
          <w:rFonts w:ascii="Arial" w:hAnsi="Arial" w:cs="Arial"/>
          <w:b/>
          <w:bCs/>
          <w:iCs/>
          <w:sz w:val="20"/>
          <w:szCs w:val="20"/>
          <w:lang w:val="es-419" w:eastAsia="fr-FR"/>
        </w:rPr>
        <w:t xml:space="preserve">750 SEMANAS DE APORTES AL 29 DE JULIO DE 2005 / </w:t>
      </w:r>
      <w:bookmarkStart w:id="0" w:name="_GoBack"/>
      <w:bookmarkEnd w:id="0"/>
      <w:r w:rsidR="000D3DD1">
        <w:rPr>
          <w:rFonts w:ascii="Arial" w:hAnsi="Arial" w:cs="Arial"/>
          <w:b/>
          <w:bCs/>
          <w:iCs/>
          <w:sz w:val="20"/>
          <w:szCs w:val="20"/>
          <w:lang w:val="es-419" w:eastAsia="fr-FR"/>
        </w:rPr>
        <w:t>AN</w:t>
      </w:r>
      <w:r w:rsidR="002920A9">
        <w:rPr>
          <w:rFonts w:ascii="Arial" w:hAnsi="Arial" w:cs="Arial"/>
          <w:b/>
          <w:bCs/>
          <w:iCs/>
          <w:sz w:val="20"/>
          <w:szCs w:val="20"/>
          <w:lang w:val="es-419" w:eastAsia="fr-FR"/>
        </w:rPr>
        <w:t>ÁLISIS.</w:t>
      </w:r>
    </w:p>
    <w:p w14:paraId="6ABCCF81" w14:textId="77777777" w:rsidR="006445D1" w:rsidRPr="006445D1" w:rsidRDefault="006445D1" w:rsidP="006445D1">
      <w:pPr>
        <w:jc w:val="both"/>
        <w:rPr>
          <w:rFonts w:ascii="Arial" w:hAnsi="Arial" w:cs="Arial"/>
          <w:sz w:val="20"/>
          <w:szCs w:val="20"/>
          <w:lang w:val="es-419"/>
        </w:rPr>
      </w:pPr>
    </w:p>
    <w:p w14:paraId="687184FE" w14:textId="13D22A82" w:rsidR="006445D1" w:rsidRPr="006445D1" w:rsidRDefault="006A6BEE" w:rsidP="006445D1">
      <w:pPr>
        <w:jc w:val="both"/>
        <w:rPr>
          <w:rFonts w:ascii="Arial" w:hAnsi="Arial" w:cs="Arial"/>
          <w:sz w:val="20"/>
          <w:szCs w:val="20"/>
          <w:lang w:val="es-419"/>
        </w:rPr>
      </w:pPr>
      <w:r w:rsidRPr="006A6BEE">
        <w:rPr>
          <w:rFonts w:ascii="Arial" w:hAnsi="Arial" w:cs="Arial"/>
          <w:sz w:val="20"/>
          <w:szCs w:val="20"/>
          <w:lang w:val="es-419"/>
        </w:rPr>
        <w:t>No es motivo de discusión en el caso de que concita la atención de la Sala que el señor Néstor Eduardo Giraldo Ocampo fue beneficiario del régimen de transición previsto en el artículo 36 de la Ley 100 de 1993, al contar al 1º de abril de 1994 con 42 años de edad</w:t>
      </w:r>
      <w:r>
        <w:rPr>
          <w:rFonts w:ascii="Arial" w:hAnsi="Arial" w:cs="Arial"/>
          <w:sz w:val="20"/>
          <w:szCs w:val="20"/>
          <w:lang w:val="es-419"/>
        </w:rPr>
        <w:t>…</w:t>
      </w:r>
    </w:p>
    <w:p w14:paraId="6607EB26" w14:textId="77777777" w:rsidR="006445D1" w:rsidRPr="006445D1" w:rsidRDefault="006445D1" w:rsidP="006445D1">
      <w:pPr>
        <w:jc w:val="both"/>
        <w:rPr>
          <w:rFonts w:ascii="Arial" w:hAnsi="Arial" w:cs="Arial"/>
          <w:sz w:val="20"/>
          <w:szCs w:val="20"/>
          <w:lang w:val="es-419"/>
        </w:rPr>
      </w:pPr>
    </w:p>
    <w:p w14:paraId="0B17B387" w14:textId="77777777" w:rsidR="006A6BEE" w:rsidRPr="006A6BEE" w:rsidRDefault="006A6BEE" w:rsidP="006A6BEE">
      <w:pPr>
        <w:jc w:val="both"/>
        <w:rPr>
          <w:rFonts w:ascii="Arial" w:hAnsi="Arial" w:cs="Arial"/>
          <w:sz w:val="20"/>
          <w:szCs w:val="20"/>
          <w:lang w:val="es-419"/>
        </w:rPr>
      </w:pPr>
      <w:r w:rsidRPr="006A6BEE">
        <w:rPr>
          <w:rFonts w:ascii="Arial" w:hAnsi="Arial" w:cs="Arial"/>
          <w:sz w:val="20"/>
          <w:szCs w:val="20"/>
          <w:lang w:val="es-419"/>
        </w:rPr>
        <w:t>Ahora bien, a efectos de resolver el problema jurídico planteado se dirá que de vieja data esta Corporación viene sosteniendo que la vigencia del régimen de transición fue limitada a través del Acto Legislativo No. 01 de 2005, disposición constitucional según la cual el mismo sólo tendría vigencia hasta el 31 de julio de 2010, salvo para aquellas personas que a la entrada en vigencia de aquella reforma constitucional, 29 de julio de 2005, acreditaran cotizadas 750 semanas o más, a quienes se les extendería el derecho a ser beneficiarias hasta el año 2014.</w:t>
      </w:r>
    </w:p>
    <w:p w14:paraId="274EF778" w14:textId="77777777" w:rsidR="006A6BEE" w:rsidRPr="006A6BEE" w:rsidRDefault="006A6BEE" w:rsidP="006A6BEE">
      <w:pPr>
        <w:jc w:val="both"/>
        <w:rPr>
          <w:rFonts w:ascii="Arial" w:hAnsi="Arial" w:cs="Arial"/>
          <w:sz w:val="20"/>
          <w:szCs w:val="20"/>
          <w:lang w:val="es-419"/>
        </w:rPr>
      </w:pPr>
    </w:p>
    <w:p w14:paraId="58D4F9B4" w14:textId="22758EC0" w:rsidR="006445D1" w:rsidRDefault="006A6BEE" w:rsidP="006A6BEE">
      <w:pPr>
        <w:jc w:val="both"/>
        <w:rPr>
          <w:rFonts w:ascii="Arial" w:hAnsi="Arial" w:cs="Arial"/>
          <w:sz w:val="20"/>
          <w:szCs w:val="20"/>
          <w:lang w:val="es-419"/>
        </w:rPr>
      </w:pPr>
      <w:r w:rsidRPr="006A6BEE">
        <w:rPr>
          <w:rFonts w:ascii="Arial" w:hAnsi="Arial" w:cs="Arial"/>
          <w:sz w:val="20"/>
          <w:szCs w:val="20"/>
          <w:lang w:val="es-419"/>
        </w:rPr>
        <w:t>Esas 750 semanas de cotización antes del 29 de julio de 2005 se convierten en una exigencia adicional para quienes al 31 de julio de 2010 no alcanzaron a reunir los requisitos para acceder a la pensión -edad y semanas de cotización o tiempo de servicios- a fin de que puedan seguir siendo beneficiarios de la transición hasta el año 2014.</w:t>
      </w:r>
      <w:r w:rsidR="000D3DD1">
        <w:rPr>
          <w:rFonts w:ascii="Arial" w:hAnsi="Arial" w:cs="Arial"/>
          <w:sz w:val="20"/>
          <w:szCs w:val="20"/>
          <w:lang w:val="es-419"/>
        </w:rPr>
        <w:t xml:space="preserve"> (…)</w:t>
      </w:r>
    </w:p>
    <w:p w14:paraId="12F228B4" w14:textId="77777777" w:rsidR="000D3DD1" w:rsidRPr="006445D1" w:rsidRDefault="000D3DD1" w:rsidP="006A6BEE">
      <w:pPr>
        <w:jc w:val="both"/>
        <w:rPr>
          <w:rFonts w:ascii="Arial" w:hAnsi="Arial" w:cs="Arial"/>
          <w:sz w:val="20"/>
          <w:szCs w:val="20"/>
          <w:lang w:val="es-419"/>
        </w:rPr>
      </w:pPr>
    </w:p>
    <w:p w14:paraId="7D7C539E" w14:textId="0175A15D" w:rsidR="006445D1" w:rsidRPr="006445D1" w:rsidRDefault="000D3DD1" w:rsidP="006445D1">
      <w:pPr>
        <w:jc w:val="both"/>
        <w:rPr>
          <w:rFonts w:ascii="Arial" w:hAnsi="Arial" w:cs="Arial"/>
          <w:sz w:val="20"/>
          <w:szCs w:val="20"/>
          <w:lang w:val="es-419"/>
        </w:rPr>
      </w:pPr>
      <w:r w:rsidRPr="000D3DD1">
        <w:rPr>
          <w:rFonts w:ascii="Arial" w:hAnsi="Arial" w:cs="Arial"/>
          <w:sz w:val="20"/>
          <w:szCs w:val="20"/>
          <w:lang w:val="es-419"/>
        </w:rPr>
        <w:t>En otras palabras, quienes persigan la pensión de vejez aduciendo el cumplimiento de las 500 semanas exigidas por el Acuerdo 049 de 1990 se encuentran en dos panoramas; el primero, si cumplieron la edad el 31 de julio de 2010 o antes, NO DEBEN ACREDITAR las 750 semanas el 29 de julio de 2005, siendo precisamente ese lapso de 5 años el que pretendía salvaguardar el derecho a la igualdad de quienes aspiraban a la prestación en virtud de aquel acuerdo. El segundo, para aquellas personas que cumplieron la edad con posterioridad al 31 de julio de 2010, a quienes se les exige las 750 semanas antes del 29 de julio de 2005, para poder acceder a la gracia pensional con 500 semanas, en los 20 años anteriores al cumplimiento de la edad mínima, si cumplieron la edad incluso el último día del año 2014.</w:t>
      </w:r>
      <w:r>
        <w:rPr>
          <w:rFonts w:ascii="Arial" w:hAnsi="Arial" w:cs="Arial"/>
          <w:sz w:val="20"/>
          <w:szCs w:val="20"/>
          <w:lang w:val="es-419"/>
        </w:rPr>
        <w:t xml:space="preserve"> (…)</w:t>
      </w:r>
    </w:p>
    <w:p w14:paraId="25A0BD73" w14:textId="77777777" w:rsidR="006445D1" w:rsidRPr="006445D1" w:rsidRDefault="006445D1" w:rsidP="006445D1">
      <w:pPr>
        <w:jc w:val="both"/>
        <w:rPr>
          <w:rFonts w:ascii="Arial" w:hAnsi="Arial" w:cs="Arial"/>
          <w:sz w:val="20"/>
          <w:szCs w:val="20"/>
          <w:lang w:val="es-419"/>
        </w:rPr>
      </w:pPr>
    </w:p>
    <w:p w14:paraId="2290B1BB" w14:textId="6A409DB0" w:rsidR="006445D1" w:rsidRDefault="000D3DD1" w:rsidP="006445D1">
      <w:pPr>
        <w:jc w:val="both"/>
        <w:rPr>
          <w:rFonts w:ascii="Arial" w:hAnsi="Arial" w:cs="Arial"/>
          <w:sz w:val="20"/>
          <w:szCs w:val="20"/>
        </w:rPr>
      </w:pPr>
      <w:r w:rsidRPr="000D3DD1">
        <w:rPr>
          <w:rFonts w:ascii="Arial" w:hAnsi="Arial" w:cs="Arial"/>
          <w:sz w:val="20"/>
          <w:szCs w:val="20"/>
        </w:rPr>
        <w:t>Así las cosas, como quiera que el señor Giraldo Ocampo cumplió los 60 años de edad el 11 de octubre de 2012, si pretendía acceder a la pensión de vejez enmarcada en el Acuerdo 049 de 1990, en aplicación del régimen transicional, resultaba imperioso que acreditara 750 semanas a la entrada en vigencia del Acto Legislativo 01 de 2005, cantidad de la cual sólo ostentaba 571,39 semanas.</w:t>
      </w:r>
    </w:p>
    <w:p w14:paraId="4BEE5416" w14:textId="77777777" w:rsidR="000D3DD1" w:rsidRPr="006445D1" w:rsidRDefault="000D3DD1" w:rsidP="006445D1">
      <w:pPr>
        <w:jc w:val="both"/>
        <w:rPr>
          <w:rFonts w:ascii="Arial" w:hAnsi="Arial" w:cs="Arial"/>
          <w:sz w:val="20"/>
          <w:szCs w:val="20"/>
        </w:rPr>
      </w:pPr>
    </w:p>
    <w:p w14:paraId="23FF1B51" w14:textId="77777777" w:rsidR="006445D1" w:rsidRPr="006445D1" w:rsidRDefault="006445D1" w:rsidP="006445D1">
      <w:pPr>
        <w:jc w:val="both"/>
        <w:rPr>
          <w:rFonts w:ascii="Arial" w:hAnsi="Arial" w:cs="Arial"/>
          <w:sz w:val="20"/>
          <w:szCs w:val="20"/>
        </w:rPr>
      </w:pPr>
    </w:p>
    <w:p w14:paraId="0CC7B7BD" w14:textId="77777777" w:rsidR="006445D1" w:rsidRPr="006445D1" w:rsidRDefault="006445D1" w:rsidP="006445D1">
      <w:pPr>
        <w:jc w:val="both"/>
        <w:rPr>
          <w:rFonts w:ascii="Arial" w:hAnsi="Arial" w:cs="Arial"/>
          <w:sz w:val="20"/>
          <w:szCs w:val="20"/>
        </w:rPr>
      </w:pPr>
    </w:p>
    <w:p w14:paraId="431FEF24" w14:textId="77777777" w:rsidR="001B4F7D" w:rsidRPr="001B4F7D" w:rsidRDefault="001B4F7D" w:rsidP="001B4F7D">
      <w:pPr>
        <w:spacing w:line="276" w:lineRule="auto"/>
        <w:jc w:val="center"/>
        <w:outlineLvl w:val="0"/>
        <w:rPr>
          <w:rFonts w:ascii="Tahoma" w:eastAsia="Calibri" w:hAnsi="Tahoma" w:cs="Tahoma"/>
          <w:b/>
          <w:bCs/>
          <w:lang w:eastAsia="es-MX"/>
        </w:rPr>
      </w:pPr>
      <w:r w:rsidRPr="001B4F7D">
        <w:rPr>
          <w:rFonts w:ascii="Tahoma" w:eastAsia="Calibri" w:hAnsi="Tahoma" w:cs="Tahoma"/>
          <w:b/>
          <w:bCs/>
          <w:lang w:val="es-CO" w:eastAsia="en-US"/>
        </w:rPr>
        <w:t>TRIBUNAL</w:t>
      </w:r>
      <w:r w:rsidRPr="001B4F7D">
        <w:rPr>
          <w:rFonts w:ascii="Tahoma" w:eastAsia="Calibri" w:hAnsi="Tahoma" w:cs="Tahoma"/>
          <w:b/>
          <w:bCs/>
          <w:lang w:eastAsia="es-MX"/>
        </w:rPr>
        <w:t xml:space="preserve"> SUPERIOR DEL DISTRITO JUDICIAL DE PEREIRA</w:t>
      </w:r>
    </w:p>
    <w:p w14:paraId="3B26112B" w14:textId="77777777" w:rsidR="001B4F7D" w:rsidRPr="001B4F7D" w:rsidRDefault="001B4F7D" w:rsidP="001B4F7D">
      <w:pPr>
        <w:spacing w:line="276" w:lineRule="auto"/>
        <w:jc w:val="center"/>
        <w:rPr>
          <w:rFonts w:ascii="Tahoma" w:eastAsia="Calibri" w:hAnsi="Tahoma" w:cs="Tahoma"/>
          <w:b/>
          <w:bCs/>
          <w:lang w:eastAsia="es-MX"/>
        </w:rPr>
      </w:pPr>
      <w:r w:rsidRPr="001B4F7D">
        <w:rPr>
          <w:rFonts w:ascii="Tahoma" w:eastAsia="Calibri" w:hAnsi="Tahoma" w:cs="Tahoma"/>
          <w:b/>
          <w:bCs/>
          <w:lang w:val="es-CO" w:eastAsia="en-US"/>
        </w:rPr>
        <w:t>SALA</w:t>
      </w:r>
      <w:r w:rsidRPr="001B4F7D">
        <w:rPr>
          <w:rFonts w:ascii="Tahoma" w:eastAsia="Calibri" w:hAnsi="Tahoma" w:cs="Tahoma"/>
          <w:b/>
          <w:bCs/>
          <w:lang w:eastAsia="es-MX"/>
        </w:rPr>
        <w:t xml:space="preserve"> PRIMERA DE DECISIÓN LABORAL</w:t>
      </w:r>
    </w:p>
    <w:p w14:paraId="3E6D7756" w14:textId="77777777" w:rsidR="001B4F7D" w:rsidRPr="001B4F7D" w:rsidRDefault="001B4F7D" w:rsidP="001B4F7D">
      <w:pPr>
        <w:spacing w:line="276" w:lineRule="auto"/>
        <w:jc w:val="center"/>
        <w:rPr>
          <w:rFonts w:ascii="Tahoma" w:eastAsia="Calibri" w:hAnsi="Tahoma" w:cs="Tahoma"/>
          <w:bCs/>
          <w:lang w:val="es-CO" w:eastAsia="en-US"/>
        </w:rPr>
      </w:pPr>
    </w:p>
    <w:p w14:paraId="0887FA7C" w14:textId="77777777" w:rsidR="001B4F7D" w:rsidRPr="001B4F7D" w:rsidRDefault="001B4F7D" w:rsidP="001B4F7D">
      <w:pPr>
        <w:spacing w:line="276" w:lineRule="auto"/>
        <w:jc w:val="center"/>
        <w:rPr>
          <w:rFonts w:ascii="Tahoma" w:eastAsia="Calibri" w:hAnsi="Tahoma" w:cs="Tahoma"/>
          <w:bCs/>
          <w:lang w:val="es-CO" w:eastAsia="en-US"/>
        </w:rPr>
      </w:pPr>
    </w:p>
    <w:p w14:paraId="63A10B29" w14:textId="77777777" w:rsidR="001B4F7D" w:rsidRPr="001B4F7D" w:rsidRDefault="001B4F7D" w:rsidP="001B4F7D">
      <w:pPr>
        <w:spacing w:line="276" w:lineRule="auto"/>
        <w:jc w:val="center"/>
        <w:textAlignment w:val="baseline"/>
        <w:outlineLvl w:val="0"/>
        <w:rPr>
          <w:rFonts w:ascii="Tahoma" w:hAnsi="Tahoma" w:cs="Tahoma"/>
          <w:lang w:val="es-CO" w:eastAsia="es-CO"/>
        </w:rPr>
      </w:pPr>
      <w:r w:rsidRPr="001B4F7D">
        <w:rPr>
          <w:rFonts w:ascii="Tahoma" w:hAnsi="Tahoma" w:cs="Tahoma"/>
          <w:lang w:val="es-CO" w:eastAsia="es-CO"/>
        </w:rPr>
        <w:t>Magistrada Ponente: </w:t>
      </w:r>
      <w:r w:rsidRPr="001B4F7D">
        <w:rPr>
          <w:rFonts w:ascii="Tahoma" w:hAnsi="Tahoma" w:cs="Tahoma"/>
          <w:b/>
          <w:bCs/>
          <w:lang w:val="es-CO" w:eastAsia="es-CO"/>
        </w:rPr>
        <w:t>Ana Lucía Caicedo Calderón</w:t>
      </w:r>
      <w:r w:rsidRPr="001B4F7D">
        <w:rPr>
          <w:rFonts w:ascii="Tahoma" w:hAnsi="Tahoma" w:cs="Tahoma"/>
          <w:lang w:val="es-CO" w:eastAsia="es-CO"/>
        </w:rPr>
        <w:t> </w:t>
      </w:r>
    </w:p>
    <w:p w14:paraId="343612DD" w14:textId="77777777" w:rsidR="001B4F7D" w:rsidRPr="001B4F7D" w:rsidRDefault="001B4F7D" w:rsidP="001B4F7D">
      <w:pPr>
        <w:spacing w:line="276" w:lineRule="auto"/>
        <w:jc w:val="center"/>
        <w:textAlignment w:val="baseline"/>
        <w:rPr>
          <w:rFonts w:ascii="Tahoma" w:hAnsi="Tahoma" w:cs="Tahoma"/>
          <w:lang w:val="es-CO" w:eastAsia="es-CO"/>
        </w:rPr>
      </w:pPr>
    </w:p>
    <w:p w14:paraId="139A2683" w14:textId="77777777" w:rsidR="00B70A4E" w:rsidRPr="006445D1" w:rsidRDefault="00B70A4E" w:rsidP="006445D1">
      <w:pPr>
        <w:spacing w:line="276" w:lineRule="auto"/>
        <w:jc w:val="center"/>
        <w:textAlignment w:val="baseline"/>
        <w:rPr>
          <w:rFonts w:ascii="Tahoma" w:hAnsi="Tahoma" w:cs="Tahoma"/>
          <w:lang w:eastAsia="es-CO"/>
        </w:rPr>
      </w:pPr>
      <w:r w:rsidRPr="006445D1">
        <w:rPr>
          <w:rFonts w:ascii="Tahoma" w:hAnsi="Tahoma" w:cs="Tahoma"/>
          <w:lang w:eastAsia="es-CO"/>
        </w:rPr>
        <w:t>Pereira, Risaralda, veintisiete (27</w:t>
      </w:r>
      <w:proofErr w:type="gramStart"/>
      <w:r w:rsidRPr="006445D1">
        <w:rPr>
          <w:rFonts w:ascii="Tahoma" w:hAnsi="Tahoma" w:cs="Tahoma"/>
          <w:lang w:eastAsia="es-CO"/>
        </w:rPr>
        <w:t>) </w:t>
      </w:r>
      <w:proofErr w:type="gramEnd"/>
      <w:r w:rsidRPr="006445D1">
        <w:rPr>
          <w:rFonts w:ascii="Tahoma" w:hAnsi="Tahoma" w:cs="Tahoma"/>
          <w:lang w:eastAsia="es-CO"/>
        </w:rPr>
        <w:t>de enero de dos mil veintiuno (2021)  </w:t>
      </w:r>
    </w:p>
    <w:p w14:paraId="1BC4298D" w14:textId="77777777" w:rsidR="00B70A4E" w:rsidRPr="006445D1" w:rsidRDefault="00B70A4E" w:rsidP="006445D1">
      <w:pPr>
        <w:spacing w:line="276" w:lineRule="auto"/>
        <w:jc w:val="center"/>
        <w:textAlignment w:val="baseline"/>
        <w:rPr>
          <w:rFonts w:ascii="Tahoma" w:hAnsi="Tahoma" w:cs="Tahoma"/>
          <w:lang w:eastAsia="es-CO"/>
        </w:rPr>
      </w:pPr>
      <w:r w:rsidRPr="006445D1">
        <w:rPr>
          <w:rFonts w:ascii="Tahoma" w:hAnsi="Tahoma" w:cs="Tahoma"/>
          <w:lang w:eastAsia="es-CO"/>
        </w:rPr>
        <w:t> </w:t>
      </w:r>
      <w:r w:rsidRPr="006445D1">
        <w:rPr>
          <w:rFonts w:ascii="Tahoma" w:hAnsi="Tahoma" w:cs="Tahoma"/>
          <w:lang w:val="es-CO" w:eastAsia="es-CO"/>
        </w:rPr>
        <w:t>Acta No. 06 del 21 de enero de 2021</w:t>
      </w:r>
    </w:p>
    <w:p w14:paraId="11422366" w14:textId="77777777" w:rsidR="003A3BBB" w:rsidRPr="006445D1" w:rsidRDefault="003A3BBB" w:rsidP="006445D1">
      <w:pPr>
        <w:pStyle w:val="Sinespaciado"/>
        <w:spacing w:line="276" w:lineRule="auto"/>
        <w:rPr>
          <w:rFonts w:ascii="Tahoma" w:hAnsi="Tahoma" w:cs="Tahoma"/>
        </w:rPr>
      </w:pPr>
      <w:r w:rsidRPr="006445D1">
        <w:rPr>
          <w:rFonts w:ascii="Tahoma" w:hAnsi="Tahoma" w:cs="Tahoma"/>
        </w:rPr>
        <w:tab/>
      </w:r>
      <w:r w:rsidR="004052FE" w:rsidRPr="006445D1">
        <w:rPr>
          <w:rFonts w:ascii="Tahoma" w:hAnsi="Tahoma" w:cs="Tahoma"/>
        </w:rPr>
        <w:t xml:space="preserve"> </w:t>
      </w:r>
    </w:p>
    <w:p w14:paraId="3154AF30" w14:textId="04FECC1C" w:rsidR="003A3BBB" w:rsidRPr="006445D1" w:rsidRDefault="00766B8A" w:rsidP="006445D1">
      <w:pPr>
        <w:spacing w:line="276" w:lineRule="auto"/>
        <w:ind w:firstLine="708"/>
        <w:jc w:val="both"/>
        <w:rPr>
          <w:rFonts w:ascii="Tahoma" w:hAnsi="Tahoma" w:cs="Tahoma"/>
          <w:b/>
          <w:lang w:val="es-ES_tradnl"/>
        </w:rPr>
      </w:pPr>
      <w:r w:rsidRPr="006445D1">
        <w:rPr>
          <w:rFonts w:ascii="Tahoma" w:hAnsi="Tahoma" w:cs="Tahoma"/>
          <w:color w:val="000000"/>
          <w:lang w:val="es-ES_tradnl"/>
        </w:rPr>
        <w:t>Teniendo en cuenta que el artículo 15 del Decreto No. 806 del 4 de junio de 2020, expedido por el Ministerio de Justicia y del Derecho, estableció que en la especialidad laboral se proferirán por escrito</w:t>
      </w:r>
      <w:r w:rsidRPr="006445D1">
        <w:rPr>
          <w:rFonts w:ascii="Tahoma" w:hAnsi="Tahoma" w:cs="Tahoma"/>
        </w:rPr>
        <w:t xml:space="preserve"> </w:t>
      </w:r>
      <w:r w:rsidRPr="006445D1">
        <w:rPr>
          <w:rFonts w:ascii="Tahoma" w:hAnsi="Tahoma" w:cs="Tahoma"/>
          <w:color w:val="000000"/>
          <w:lang w:val="es-ES_tradnl"/>
        </w:rPr>
        <w:t xml:space="preserve">las providencias de segunda instancia en las que se surta el grado jurisdiccional de consulta o se resuelva el recurso de </w:t>
      </w:r>
      <w:r w:rsidRPr="006445D1">
        <w:rPr>
          <w:rFonts w:ascii="Tahoma" w:hAnsi="Tahoma" w:cs="Tahoma"/>
          <w:color w:val="000000"/>
          <w:lang w:val="es-ES_tradnl"/>
        </w:rPr>
        <w:lastRenderedPageBreak/>
        <w:t xml:space="preserve">apelación de autos o sentencias, </w:t>
      </w:r>
      <w:r w:rsidRPr="006445D1">
        <w:rPr>
          <w:rFonts w:ascii="Tahoma" w:hAnsi="Tahoma" w:cs="Tahoma"/>
          <w:color w:val="000000"/>
        </w:rPr>
        <w:t xml:space="preserve">la Sala de </w:t>
      </w:r>
      <w:r w:rsidRPr="006445D1">
        <w:rPr>
          <w:rFonts w:ascii="Tahoma" w:hAnsi="Tahoma" w:cs="Tahoma"/>
        </w:rPr>
        <w:t xml:space="preserve">Decisión Laboral </w:t>
      </w:r>
      <w:r w:rsidR="003B3424" w:rsidRPr="006445D1">
        <w:rPr>
          <w:rFonts w:ascii="Tahoma" w:hAnsi="Tahoma" w:cs="Tahoma"/>
          <w:color w:val="000000"/>
          <w:lang w:val="es-ES_tradnl"/>
        </w:rPr>
        <w:t>presidida por la Magistrada Ana Lucía Caicedo Calderón</w:t>
      </w:r>
      <w:r w:rsidRPr="006445D1">
        <w:rPr>
          <w:rFonts w:ascii="Tahoma" w:hAnsi="Tahoma" w:cs="Tahoma"/>
        </w:rPr>
        <w:t xml:space="preserve">, integrada por las Magistradas ANA LUCÍA CAICEDO CALDERÓN como Ponente, OLGA LUCÍA HOYOS SEPÚLVEDA y el Magistrado </w:t>
      </w:r>
      <w:r w:rsidR="001F4D96" w:rsidRPr="006445D1">
        <w:rPr>
          <w:rFonts w:ascii="Tahoma" w:hAnsi="Tahoma" w:cs="Tahoma"/>
        </w:rPr>
        <w:t>GERMÁN DARÍO GÓEZ VINASCO</w:t>
      </w:r>
      <w:r w:rsidRPr="006445D1">
        <w:rPr>
          <w:rFonts w:ascii="Tahoma" w:hAnsi="Tahoma" w:cs="Tahoma"/>
        </w:rPr>
        <w:t>, procede a proferir la siguiente sentencia escrita</w:t>
      </w:r>
      <w:r w:rsidRPr="006445D1">
        <w:rPr>
          <w:rStyle w:val="normaltextrun"/>
          <w:rFonts w:ascii="Tahoma" w:hAnsi="Tahoma" w:cs="Tahoma"/>
        </w:rPr>
        <w:t xml:space="preserve"> </w:t>
      </w:r>
      <w:r w:rsidRPr="006445D1">
        <w:rPr>
          <w:rFonts w:ascii="Tahoma" w:hAnsi="Tahoma" w:cs="Tahoma"/>
        </w:rPr>
        <w:t>dentro</w:t>
      </w:r>
      <w:r w:rsidRPr="006445D1">
        <w:rPr>
          <w:rStyle w:val="normaltextrun"/>
          <w:rFonts w:ascii="Tahoma" w:hAnsi="Tahoma" w:cs="Tahoma"/>
        </w:rPr>
        <w:t xml:space="preserve"> del proceso ordinario laboral instaurado por</w:t>
      </w:r>
      <w:r w:rsidR="003A3BBB" w:rsidRPr="006445D1">
        <w:rPr>
          <w:rFonts w:ascii="Tahoma" w:hAnsi="Tahoma" w:cs="Tahoma"/>
          <w:lang w:val="es-ES_tradnl"/>
        </w:rPr>
        <w:t xml:space="preserve"> </w:t>
      </w:r>
      <w:r w:rsidR="009D264C" w:rsidRPr="006445D1">
        <w:rPr>
          <w:rFonts w:ascii="Tahoma" w:hAnsi="Tahoma" w:cs="Tahoma"/>
          <w:b/>
          <w:lang w:val="es-ES_tradnl"/>
        </w:rPr>
        <w:t xml:space="preserve">Néstor Eduardo Giraldo Ocampo </w:t>
      </w:r>
      <w:r w:rsidR="003A3BBB" w:rsidRPr="006445D1">
        <w:rPr>
          <w:rFonts w:ascii="Tahoma" w:hAnsi="Tahoma" w:cs="Tahoma"/>
          <w:lang w:val="es-ES_tradnl"/>
        </w:rPr>
        <w:t>en contra de</w:t>
      </w:r>
      <w:r w:rsidR="005D79AB" w:rsidRPr="006445D1">
        <w:rPr>
          <w:rFonts w:ascii="Tahoma" w:hAnsi="Tahoma" w:cs="Tahoma"/>
          <w:lang w:val="es-ES_tradnl"/>
        </w:rPr>
        <w:t xml:space="preserve"> la </w:t>
      </w:r>
      <w:r w:rsidR="00CD1C4B" w:rsidRPr="006445D1">
        <w:rPr>
          <w:rFonts w:ascii="Tahoma" w:hAnsi="Tahoma" w:cs="Tahoma"/>
          <w:b/>
          <w:lang w:val="es-ES_tradnl"/>
        </w:rPr>
        <w:t>Administradora Colombiana de Pensiones – Colpensiones.</w:t>
      </w:r>
      <w:r w:rsidR="00C117B9" w:rsidRPr="006445D1">
        <w:rPr>
          <w:rFonts w:ascii="Tahoma" w:hAnsi="Tahoma" w:cs="Tahoma"/>
          <w:lang w:val="es-ES_tradnl"/>
        </w:rPr>
        <w:t xml:space="preserve"> </w:t>
      </w:r>
    </w:p>
    <w:p w14:paraId="3864ECFF" w14:textId="77777777" w:rsidR="00766B8A" w:rsidRPr="006445D1" w:rsidRDefault="00766B8A" w:rsidP="006445D1">
      <w:pPr>
        <w:pStyle w:val="paragraph"/>
        <w:spacing w:before="0" w:beforeAutospacing="0" w:after="0" w:afterAutospacing="0" w:line="276" w:lineRule="auto"/>
        <w:jc w:val="center"/>
        <w:textAlignment w:val="baseline"/>
        <w:rPr>
          <w:rFonts w:ascii="Tahoma" w:hAnsi="Tahoma" w:cs="Tahoma"/>
        </w:rPr>
      </w:pPr>
      <w:r w:rsidRPr="006445D1">
        <w:rPr>
          <w:rStyle w:val="normaltextrun"/>
          <w:rFonts w:ascii="Tahoma" w:hAnsi="Tahoma" w:cs="Tahoma"/>
          <w:b/>
          <w:bCs/>
          <w:color w:val="000000"/>
          <w:lang w:val="es-ES"/>
        </w:rPr>
        <w:t>PUNTO A TRATAR</w:t>
      </w:r>
    </w:p>
    <w:p w14:paraId="12E4D180" w14:textId="77777777" w:rsidR="00766B8A" w:rsidRPr="006445D1" w:rsidRDefault="00766B8A" w:rsidP="006445D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6F45CD53" w14:textId="59B25DAC" w:rsidR="00766B8A" w:rsidRPr="006445D1" w:rsidRDefault="00766B8A" w:rsidP="006445D1">
      <w:pPr>
        <w:spacing w:line="276" w:lineRule="auto"/>
        <w:ind w:firstLine="708"/>
        <w:jc w:val="both"/>
        <w:rPr>
          <w:rStyle w:val="eop"/>
          <w:rFonts w:ascii="Tahoma" w:hAnsi="Tahoma" w:cs="Tahoma"/>
        </w:rPr>
      </w:pPr>
      <w:r w:rsidRPr="006445D1">
        <w:rPr>
          <w:rStyle w:val="normaltextrun"/>
          <w:rFonts w:ascii="Tahoma" w:hAnsi="Tahoma" w:cs="Tahoma"/>
        </w:rPr>
        <w:t>Por medio de esta providencia procede la Sala a</w:t>
      </w:r>
      <w:r w:rsidRPr="006445D1">
        <w:rPr>
          <w:rFonts w:ascii="Tahoma" w:hAnsi="Tahoma" w:cs="Tahoma"/>
        </w:rPr>
        <w:t xml:space="preserve"> </w:t>
      </w:r>
      <w:r w:rsidR="00C23E38" w:rsidRPr="006445D1">
        <w:rPr>
          <w:rFonts w:ascii="Tahoma" w:hAnsi="Tahoma" w:cs="Tahoma"/>
        </w:rPr>
        <w:t>re</w:t>
      </w:r>
      <w:r w:rsidR="00462EB4" w:rsidRPr="006445D1">
        <w:rPr>
          <w:rFonts w:ascii="Tahoma" w:hAnsi="Tahoma" w:cs="Tahoma"/>
        </w:rPr>
        <w:t xml:space="preserve">visar en sede jurisdiccional de consulta la sentencia </w:t>
      </w:r>
      <w:r w:rsidRPr="006445D1">
        <w:rPr>
          <w:rFonts w:ascii="Tahoma" w:hAnsi="Tahoma" w:cs="Tahoma"/>
        </w:rPr>
        <w:t xml:space="preserve">emitida por el Juzgado </w:t>
      </w:r>
      <w:r w:rsidR="00462EB4" w:rsidRPr="006445D1">
        <w:rPr>
          <w:rFonts w:ascii="Tahoma" w:hAnsi="Tahoma" w:cs="Tahoma"/>
        </w:rPr>
        <w:t xml:space="preserve">Cuarto </w:t>
      </w:r>
      <w:r w:rsidRPr="006445D1">
        <w:rPr>
          <w:rFonts w:ascii="Tahoma" w:hAnsi="Tahoma" w:cs="Tahoma"/>
        </w:rPr>
        <w:t xml:space="preserve">Laboral del Circuito de Pereira el </w:t>
      </w:r>
      <w:r w:rsidR="00462EB4" w:rsidRPr="006445D1">
        <w:rPr>
          <w:rFonts w:ascii="Tahoma" w:hAnsi="Tahoma" w:cs="Tahoma"/>
        </w:rPr>
        <w:t>1</w:t>
      </w:r>
      <w:r w:rsidR="009D264C" w:rsidRPr="006445D1">
        <w:rPr>
          <w:rFonts w:ascii="Tahoma" w:hAnsi="Tahoma" w:cs="Tahoma"/>
        </w:rPr>
        <w:t>1</w:t>
      </w:r>
      <w:r w:rsidR="00462EB4" w:rsidRPr="006445D1">
        <w:rPr>
          <w:rFonts w:ascii="Tahoma" w:hAnsi="Tahoma" w:cs="Tahoma"/>
        </w:rPr>
        <w:t xml:space="preserve"> de junio de 2020, la cual fue desfavorable a los intereses de la parte demandante y no fue objeto de recurso de alzada</w:t>
      </w:r>
      <w:r w:rsidRPr="006445D1">
        <w:rPr>
          <w:rFonts w:ascii="Tahoma" w:hAnsi="Tahoma" w:cs="Tahoma"/>
        </w:rPr>
        <w:t xml:space="preserve">. </w:t>
      </w:r>
      <w:r w:rsidRPr="006445D1">
        <w:rPr>
          <w:rStyle w:val="normaltextrun"/>
          <w:rFonts w:ascii="Tahoma" w:hAnsi="Tahoma" w:cs="Tahoma"/>
        </w:rPr>
        <w:t>Para ello se tiene en cuenta lo siguiente: </w:t>
      </w:r>
      <w:r w:rsidRPr="006445D1">
        <w:rPr>
          <w:rStyle w:val="eop"/>
          <w:rFonts w:ascii="Tahoma" w:hAnsi="Tahoma" w:cs="Tahoma"/>
        </w:rPr>
        <w:t> </w:t>
      </w:r>
    </w:p>
    <w:p w14:paraId="63E2E156" w14:textId="77777777" w:rsidR="003D5F4E" w:rsidRPr="006445D1" w:rsidRDefault="003D5F4E" w:rsidP="006445D1">
      <w:pPr>
        <w:spacing w:line="276" w:lineRule="auto"/>
        <w:jc w:val="both"/>
        <w:rPr>
          <w:rFonts w:ascii="Tahoma" w:hAnsi="Tahoma" w:cs="Tahoma"/>
        </w:rPr>
      </w:pPr>
    </w:p>
    <w:p w14:paraId="11EB8792" w14:textId="77777777" w:rsidR="003A3BBB" w:rsidRPr="006445D1" w:rsidRDefault="003A3BBB" w:rsidP="006445D1">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6445D1">
        <w:rPr>
          <w:rFonts w:ascii="Tahoma" w:hAnsi="Tahoma" w:cs="Tahoma"/>
          <w:b/>
        </w:rPr>
        <w:t>La demanda y su contestación</w:t>
      </w:r>
    </w:p>
    <w:p w14:paraId="13BCB206" w14:textId="77777777" w:rsidR="00A82F87" w:rsidRPr="006445D1" w:rsidRDefault="00A82F87" w:rsidP="006445D1">
      <w:pPr>
        <w:widowControl w:val="0"/>
        <w:autoSpaceDE w:val="0"/>
        <w:autoSpaceDN w:val="0"/>
        <w:adjustRightInd w:val="0"/>
        <w:spacing w:line="276" w:lineRule="auto"/>
        <w:ind w:firstLine="708"/>
        <w:jc w:val="both"/>
        <w:rPr>
          <w:rFonts w:ascii="Tahoma" w:hAnsi="Tahoma" w:cs="Tahoma"/>
        </w:rPr>
      </w:pPr>
    </w:p>
    <w:p w14:paraId="267DBD39" w14:textId="24D8CA7E" w:rsidR="00BE254C" w:rsidRPr="006445D1" w:rsidRDefault="009D264C" w:rsidP="006445D1">
      <w:pPr>
        <w:widowControl w:val="0"/>
        <w:autoSpaceDE w:val="0"/>
        <w:autoSpaceDN w:val="0"/>
        <w:adjustRightInd w:val="0"/>
        <w:spacing w:line="276" w:lineRule="auto"/>
        <w:ind w:firstLine="708"/>
        <w:jc w:val="both"/>
        <w:rPr>
          <w:rFonts w:ascii="Tahoma" w:hAnsi="Tahoma" w:cs="Tahoma"/>
        </w:rPr>
      </w:pPr>
      <w:r w:rsidRPr="006445D1">
        <w:rPr>
          <w:rFonts w:ascii="Tahoma" w:hAnsi="Tahoma" w:cs="Tahoma"/>
        </w:rPr>
        <w:t xml:space="preserve">El </w:t>
      </w:r>
      <w:r w:rsidR="00926550" w:rsidRPr="006445D1">
        <w:rPr>
          <w:rFonts w:ascii="Tahoma" w:hAnsi="Tahoma" w:cs="Tahoma"/>
        </w:rPr>
        <w:t>citad</w:t>
      </w:r>
      <w:r w:rsidRPr="006445D1">
        <w:rPr>
          <w:rFonts w:ascii="Tahoma" w:hAnsi="Tahoma" w:cs="Tahoma"/>
        </w:rPr>
        <w:t>o</w:t>
      </w:r>
      <w:r w:rsidR="00926550" w:rsidRPr="006445D1">
        <w:rPr>
          <w:rFonts w:ascii="Tahoma" w:hAnsi="Tahoma" w:cs="Tahoma"/>
        </w:rPr>
        <w:t xml:space="preserve"> demandante solicita que </w:t>
      </w:r>
      <w:r w:rsidR="0017736B" w:rsidRPr="006445D1">
        <w:rPr>
          <w:rFonts w:ascii="Tahoma" w:hAnsi="Tahoma" w:cs="Tahoma"/>
        </w:rPr>
        <w:t xml:space="preserve">se </w:t>
      </w:r>
      <w:r w:rsidR="00887331" w:rsidRPr="006445D1">
        <w:rPr>
          <w:rFonts w:ascii="Tahoma" w:hAnsi="Tahoma" w:cs="Tahoma"/>
        </w:rPr>
        <w:t xml:space="preserve">condene </w:t>
      </w:r>
      <w:r w:rsidR="00C23E38" w:rsidRPr="006445D1">
        <w:rPr>
          <w:rFonts w:ascii="Tahoma" w:hAnsi="Tahoma" w:cs="Tahoma"/>
        </w:rPr>
        <w:t>a Colpensiones</w:t>
      </w:r>
      <w:r w:rsidR="00065C21" w:rsidRPr="006445D1">
        <w:rPr>
          <w:rFonts w:ascii="Tahoma" w:hAnsi="Tahoma" w:cs="Tahoma"/>
        </w:rPr>
        <w:t>, previa declaración del derecho, a que le</w:t>
      </w:r>
      <w:r w:rsidR="00462EB4" w:rsidRPr="006445D1">
        <w:rPr>
          <w:rFonts w:ascii="Tahoma" w:hAnsi="Tahoma" w:cs="Tahoma"/>
        </w:rPr>
        <w:t xml:space="preserve"> reconozca la pensión de </w:t>
      </w:r>
      <w:r w:rsidR="00A4460F" w:rsidRPr="006445D1">
        <w:rPr>
          <w:rFonts w:ascii="Tahoma" w:hAnsi="Tahoma" w:cs="Tahoma"/>
        </w:rPr>
        <w:t xml:space="preserve">vejez a partir del 12 de octubre de </w:t>
      </w:r>
      <w:r w:rsidR="00FC19CF" w:rsidRPr="006445D1">
        <w:rPr>
          <w:rFonts w:ascii="Tahoma" w:hAnsi="Tahoma" w:cs="Tahoma"/>
        </w:rPr>
        <w:t>2012</w:t>
      </w:r>
      <w:r w:rsidR="00FC19CF" w:rsidRPr="006445D1">
        <w:rPr>
          <w:rFonts w:ascii="Tahoma" w:hAnsi="Tahoma" w:cs="Tahoma"/>
          <w:i/>
        </w:rPr>
        <w:t xml:space="preserve"> -</w:t>
      </w:r>
      <w:r w:rsidR="00A4460F" w:rsidRPr="006445D1">
        <w:rPr>
          <w:rFonts w:ascii="Tahoma" w:hAnsi="Tahoma" w:cs="Tahoma"/>
          <w:i/>
        </w:rPr>
        <w:t>o subsidiariamente desde el 7 de octubre de 2014 o desde el 24 de octubre de 2017</w:t>
      </w:r>
      <w:r w:rsidR="00A4460F" w:rsidRPr="006445D1">
        <w:rPr>
          <w:rFonts w:ascii="Tahoma" w:hAnsi="Tahoma" w:cs="Tahoma"/>
        </w:rPr>
        <w:t>-, en cuantía equivalente al salario mínimo legal</w:t>
      </w:r>
      <w:r w:rsidR="00217C92" w:rsidRPr="006445D1">
        <w:rPr>
          <w:rFonts w:ascii="Tahoma" w:hAnsi="Tahoma" w:cs="Tahoma"/>
        </w:rPr>
        <w:t>.</w:t>
      </w:r>
    </w:p>
    <w:p w14:paraId="622929AD" w14:textId="6030ACE2" w:rsidR="00217C92" w:rsidRPr="006445D1" w:rsidRDefault="00217C92" w:rsidP="006445D1">
      <w:pPr>
        <w:widowControl w:val="0"/>
        <w:autoSpaceDE w:val="0"/>
        <w:autoSpaceDN w:val="0"/>
        <w:adjustRightInd w:val="0"/>
        <w:spacing w:line="276" w:lineRule="auto"/>
        <w:ind w:firstLine="708"/>
        <w:jc w:val="both"/>
        <w:rPr>
          <w:rFonts w:ascii="Tahoma" w:hAnsi="Tahoma" w:cs="Tahoma"/>
        </w:rPr>
      </w:pPr>
    </w:p>
    <w:p w14:paraId="556C1326" w14:textId="77777777" w:rsidR="00217C92" w:rsidRPr="006445D1" w:rsidRDefault="00217C92" w:rsidP="006445D1">
      <w:pPr>
        <w:widowControl w:val="0"/>
        <w:autoSpaceDE w:val="0"/>
        <w:autoSpaceDN w:val="0"/>
        <w:adjustRightInd w:val="0"/>
        <w:spacing w:line="276" w:lineRule="auto"/>
        <w:ind w:firstLine="708"/>
        <w:jc w:val="both"/>
        <w:rPr>
          <w:rFonts w:ascii="Tahoma" w:hAnsi="Tahoma" w:cs="Tahoma"/>
        </w:rPr>
      </w:pPr>
      <w:r w:rsidRPr="006445D1">
        <w:rPr>
          <w:rFonts w:ascii="Tahoma" w:hAnsi="Tahoma" w:cs="Tahoma"/>
        </w:rPr>
        <w:t>Procura igualmente que todas las condenas sean debidamente actualizadas y que se condene a la demandada a pagar los intereses moratorios a partir de la ejecutoria de la sentencia.</w:t>
      </w:r>
    </w:p>
    <w:p w14:paraId="3B770954" w14:textId="77777777" w:rsidR="00217C92" w:rsidRPr="006445D1" w:rsidRDefault="00217C92" w:rsidP="006445D1">
      <w:pPr>
        <w:widowControl w:val="0"/>
        <w:autoSpaceDE w:val="0"/>
        <w:autoSpaceDN w:val="0"/>
        <w:adjustRightInd w:val="0"/>
        <w:spacing w:line="276" w:lineRule="auto"/>
        <w:ind w:firstLine="708"/>
        <w:jc w:val="both"/>
        <w:rPr>
          <w:rFonts w:ascii="Tahoma" w:hAnsi="Tahoma" w:cs="Tahoma"/>
        </w:rPr>
      </w:pPr>
    </w:p>
    <w:p w14:paraId="46654E8A" w14:textId="2BDD0124" w:rsidR="00217C92" w:rsidRPr="006445D1" w:rsidRDefault="00217C92" w:rsidP="006445D1">
      <w:pPr>
        <w:widowControl w:val="0"/>
        <w:autoSpaceDE w:val="0"/>
        <w:autoSpaceDN w:val="0"/>
        <w:adjustRightInd w:val="0"/>
        <w:spacing w:line="276" w:lineRule="auto"/>
        <w:ind w:firstLine="708"/>
        <w:jc w:val="both"/>
        <w:rPr>
          <w:rFonts w:ascii="Tahoma" w:hAnsi="Tahoma" w:cs="Tahoma"/>
        </w:rPr>
      </w:pPr>
      <w:r w:rsidRPr="006445D1">
        <w:rPr>
          <w:rFonts w:ascii="Tahoma" w:hAnsi="Tahoma" w:cs="Tahoma"/>
        </w:rPr>
        <w:t>Por último</w:t>
      </w:r>
      <w:r w:rsidR="00FC19CF" w:rsidRPr="006445D1">
        <w:rPr>
          <w:rFonts w:ascii="Tahoma" w:hAnsi="Tahoma" w:cs="Tahoma"/>
        </w:rPr>
        <w:t>,</w:t>
      </w:r>
      <w:r w:rsidRPr="006445D1">
        <w:rPr>
          <w:rFonts w:ascii="Tahoma" w:hAnsi="Tahoma" w:cs="Tahoma"/>
        </w:rPr>
        <w:t xml:space="preserve"> </w:t>
      </w:r>
      <w:r w:rsidR="006E731C" w:rsidRPr="006445D1">
        <w:rPr>
          <w:rFonts w:ascii="Tahoma" w:hAnsi="Tahoma" w:cs="Tahoma"/>
        </w:rPr>
        <w:t>pide que se condene a la demandada a reconocerle cualquier otro derecho que se encuentre acreditado, así como las costas procesales.</w:t>
      </w:r>
      <w:r w:rsidR="006E731C" w:rsidRPr="006445D1">
        <w:rPr>
          <w:rFonts w:ascii="Tahoma" w:hAnsi="Tahoma" w:cs="Tahoma"/>
        </w:rPr>
        <w:tab/>
      </w:r>
      <w:r w:rsidRPr="006445D1">
        <w:rPr>
          <w:rFonts w:ascii="Tahoma" w:hAnsi="Tahoma" w:cs="Tahoma"/>
        </w:rPr>
        <w:t xml:space="preserve"> </w:t>
      </w:r>
    </w:p>
    <w:p w14:paraId="0F009347" w14:textId="241EC4DD" w:rsidR="006E731C" w:rsidRPr="006445D1" w:rsidRDefault="006E731C" w:rsidP="006445D1">
      <w:pPr>
        <w:widowControl w:val="0"/>
        <w:autoSpaceDE w:val="0"/>
        <w:autoSpaceDN w:val="0"/>
        <w:adjustRightInd w:val="0"/>
        <w:spacing w:line="276" w:lineRule="auto"/>
        <w:ind w:firstLine="708"/>
        <w:jc w:val="both"/>
        <w:rPr>
          <w:rFonts w:ascii="Tahoma" w:hAnsi="Tahoma" w:cs="Tahoma"/>
        </w:rPr>
      </w:pPr>
    </w:p>
    <w:p w14:paraId="40876CCB" w14:textId="10D43E56" w:rsidR="006E731C" w:rsidRPr="006445D1" w:rsidRDefault="00065C21" w:rsidP="006445D1">
      <w:pPr>
        <w:widowControl w:val="0"/>
        <w:autoSpaceDE w:val="0"/>
        <w:autoSpaceDN w:val="0"/>
        <w:adjustRightInd w:val="0"/>
        <w:spacing w:line="276" w:lineRule="auto"/>
        <w:ind w:firstLine="708"/>
        <w:jc w:val="both"/>
        <w:rPr>
          <w:rFonts w:ascii="Tahoma" w:hAnsi="Tahoma" w:cs="Tahoma"/>
        </w:rPr>
      </w:pPr>
      <w:r w:rsidRPr="006445D1">
        <w:rPr>
          <w:rFonts w:ascii="Tahoma" w:hAnsi="Tahoma" w:cs="Tahoma"/>
        </w:rPr>
        <w:t xml:space="preserve">Para fundar dichas pretensiones manifiesta que </w:t>
      </w:r>
      <w:r w:rsidR="00ED469C" w:rsidRPr="006445D1">
        <w:rPr>
          <w:rFonts w:ascii="Tahoma" w:hAnsi="Tahoma" w:cs="Tahoma"/>
        </w:rPr>
        <w:t xml:space="preserve">nació el 11 de octubre de 1952; que se </w:t>
      </w:r>
      <w:r w:rsidR="006E731C" w:rsidRPr="006445D1">
        <w:rPr>
          <w:rFonts w:ascii="Tahoma" w:hAnsi="Tahoma" w:cs="Tahoma"/>
        </w:rPr>
        <w:t>afilió al I.S.S. desde el 18 de octubre de 1991</w:t>
      </w:r>
      <w:r w:rsidR="002F0FC1" w:rsidRPr="006445D1">
        <w:rPr>
          <w:rFonts w:ascii="Tahoma" w:hAnsi="Tahoma" w:cs="Tahoma"/>
        </w:rPr>
        <w:t xml:space="preserve"> y</w:t>
      </w:r>
      <w:r w:rsidR="00486671" w:rsidRPr="006445D1">
        <w:rPr>
          <w:rFonts w:ascii="Tahoma" w:hAnsi="Tahoma" w:cs="Tahoma"/>
        </w:rPr>
        <w:t>,</w:t>
      </w:r>
      <w:r w:rsidR="002F0FC1" w:rsidRPr="006445D1">
        <w:rPr>
          <w:rFonts w:ascii="Tahoma" w:hAnsi="Tahoma" w:cs="Tahoma"/>
        </w:rPr>
        <w:t xml:space="preserve"> que entre marzo de 1998 y enero de 2000 se vinculó al régimen subsidiado a través del Consorcio Prosperar, el cual le pagó los aportes correspondientes; no obstante, el Instituto de Seguros Sociales le devolvió</w:t>
      </w:r>
      <w:r w:rsidR="00DD07F4" w:rsidRPr="006445D1">
        <w:rPr>
          <w:rFonts w:ascii="Tahoma" w:hAnsi="Tahoma" w:cs="Tahoma"/>
        </w:rPr>
        <w:t xml:space="preserve"> el aporte al estado por 690 días, equivalentes a 98,57 semanas.</w:t>
      </w:r>
    </w:p>
    <w:p w14:paraId="5FD272B0" w14:textId="2786C190" w:rsidR="00DD07F4" w:rsidRPr="006445D1" w:rsidRDefault="00DD07F4" w:rsidP="006445D1">
      <w:pPr>
        <w:widowControl w:val="0"/>
        <w:autoSpaceDE w:val="0"/>
        <w:autoSpaceDN w:val="0"/>
        <w:adjustRightInd w:val="0"/>
        <w:spacing w:line="276" w:lineRule="auto"/>
        <w:ind w:firstLine="708"/>
        <w:jc w:val="both"/>
        <w:rPr>
          <w:rFonts w:ascii="Tahoma" w:hAnsi="Tahoma" w:cs="Tahoma"/>
        </w:rPr>
      </w:pPr>
    </w:p>
    <w:p w14:paraId="77BC7798" w14:textId="71A56AE8" w:rsidR="00DD07F4" w:rsidRPr="006445D1" w:rsidRDefault="00DD07F4" w:rsidP="006445D1">
      <w:pPr>
        <w:widowControl w:val="0"/>
        <w:autoSpaceDE w:val="0"/>
        <w:autoSpaceDN w:val="0"/>
        <w:adjustRightInd w:val="0"/>
        <w:spacing w:line="276" w:lineRule="auto"/>
        <w:ind w:firstLine="708"/>
        <w:jc w:val="both"/>
        <w:rPr>
          <w:rFonts w:ascii="Tahoma" w:hAnsi="Tahoma" w:cs="Tahoma"/>
        </w:rPr>
      </w:pPr>
      <w:r w:rsidRPr="006445D1">
        <w:rPr>
          <w:rFonts w:ascii="Tahoma" w:hAnsi="Tahoma" w:cs="Tahoma"/>
        </w:rPr>
        <w:t>Refiere que a partir de noviembre del 2009 se vinculó nuevamente al I.S.S. a través del régimen subsidiado, en el cual permaneció hasta el mes de noviembre de 2017</w:t>
      </w:r>
      <w:r w:rsidR="00ED469C" w:rsidRPr="006445D1">
        <w:rPr>
          <w:rFonts w:ascii="Tahoma" w:hAnsi="Tahoma" w:cs="Tahoma"/>
        </w:rPr>
        <w:t>, cuando fue retirado por temporalidad de edad.</w:t>
      </w:r>
    </w:p>
    <w:p w14:paraId="720344AF" w14:textId="026ED7E7" w:rsidR="00ED469C" w:rsidRPr="006445D1" w:rsidRDefault="00ED469C" w:rsidP="006445D1">
      <w:pPr>
        <w:widowControl w:val="0"/>
        <w:autoSpaceDE w:val="0"/>
        <w:autoSpaceDN w:val="0"/>
        <w:adjustRightInd w:val="0"/>
        <w:spacing w:line="276" w:lineRule="auto"/>
        <w:ind w:firstLine="708"/>
        <w:jc w:val="both"/>
        <w:rPr>
          <w:rFonts w:ascii="Tahoma" w:hAnsi="Tahoma" w:cs="Tahoma"/>
        </w:rPr>
      </w:pPr>
    </w:p>
    <w:p w14:paraId="715D62CD" w14:textId="3B707327" w:rsidR="00ED469C" w:rsidRDefault="00ED469C" w:rsidP="006445D1">
      <w:pPr>
        <w:widowControl w:val="0"/>
        <w:autoSpaceDE w:val="0"/>
        <w:autoSpaceDN w:val="0"/>
        <w:adjustRightInd w:val="0"/>
        <w:spacing w:line="276" w:lineRule="auto"/>
        <w:ind w:firstLine="708"/>
        <w:jc w:val="both"/>
        <w:rPr>
          <w:rFonts w:ascii="Tahoma" w:hAnsi="Tahoma" w:cs="Tahoma"/>
        </w:rPr>
      </w:pPr>
      <w:r w:rsidRPr="006445D1">
        <w:rPr>
          <w:rFonts w:ascii="Tahoma" w:hAnsi="Tahoma" w:cs="Tahoma"/>
        </w:rPr>
        <w:t xml:space="preserve">Afirma que el tiempo efectivamente cotizado ante la demandada asciende a 1154 semanas, de las cuales 515,53 fueron cotizadas a la entrada en vigencia del Acto Legislativo 01 de 2005, suficientes para acceder </w:t>
      </w:r>
      <w:r w:rsidR="00A905C3" w:rsidRPr="006445D1">
        <w:rPr>
          <w:rFonts w:ascii="Tahoma" w:hAnsi="Tahoma" w:cs="Tahoma"/>
        </w:rPr>
        <w:t>a la pensión de vejez consagrada en el Acuerdo 049 de 1990, dada su calidad de beneficiario del régimen de transición.</w:t>
      </w:r>
    </w:p>
    <w:p w14:paraId="65C361A3" w14:textId="77777777" w:rsidR="006445D1" w:rsidRPr="006445D1" w:rsidRDefault="006445D1" w:rsidP="006445D1">
      <w:pPr>
        <w:widowControl w:val="0"/>
        <w:autoSpaceDE w:val="0"/>
        <w:autoSpaceDN w:val="0"/>
        <w:adjustRightInd w:val="0"/>
        <w:spacing w:line="276" w:lineRule="auto"/>
        <w:ind w:firstLine="708"/>
        <w:jc w:val="both"/>
        <w:rPr>
          <w:rFonts w:ascii="Tahoma" w:hAnsi="Tahoma" w:cs="Tahoma"/>
        </w:rPr>
      </w:pPr>
    </w:p>
    <w:p w14:paraId="63FE715D" w14:textId="0BBEF07D" w:rsidR="00A905C3" w:rsidRPr="006445D1" w:rsidRDefault="00A905C3" w:rsidP="006445D1">
      <w:pPr>
        <w:widowControl w:val="0"/>
        <w:autoSpaceDE w:val="0"/>
        <w:autoSpaceDN w:val="0"/>
        <w:adjustRightInd w:val="0"/>
        <w:spacing w:line="276" w:lineRule="auto"/>
        <w:ind w:firstLine="708"/>
        <w:jc w:val="both"/>
        <w:rPr>
          <w:rFonts w:ascii="Tahoma" w:hAnsi="Tahoma" w:cs="Tahoma"/>
        </w:rPr>
      </w:pPr>
      <w:r w:rsidRPr="006445D1">
        <w:rPr>
          <w:rFonts w:ascii="Tahoma" w:hAnsi="Tahoma" w:cs="Tahoma"/>
        </w:rPr>
        <w:lastRenderedPageBreak/>
        <w:t>Indica que el 21 de noviembre de 2017 solicitó ante Colpensiones el reconocimiento de su pensión de vejez</w:t>
      </w:r>
      <w:r w:rsidR="00D61AFA" w:rsidRPr="006445D1">
        <w:rPr>
          <w:rFonts w:ascii="Tahoma" w:hAnsi="Tahoma" w:cs="Tahoma"/>
        </w:rPr>
        <w:t xml:space="preserve">, la cual fue denegada a través de la Resolución SUB 32655 del 2 de febrero de 2018, bajo el argumento de que no contaba con 750 semanas cotizadas al 25 de julio de 2005 ni acreditaba los requisitos para acceder a la prestación con antelación al 31 de julio de 2010; acto que fue confirmado mediante la </w:t>
      </w:r>
      <w:r w:rsidR="00F455DB" w:rsidRPr="006445D1">
        <w:rPr>
          <w:rFonts w:ascii="Tahoma" w:hAnsi="Tahoma" w:cs="Tahoma"/>
        </w:rPr>
        <w:t>Resolución SUB 69275 del 14 de marzo de 2018 y la Resolución DIR 5928 del 23 de marzo de 2018, última en la que se indicó que él tenía 1179 semanas.</w:t>
      </w:r>
    </w:p>
    <w:p w14:paraId="371C991E" w14:textId="5F2AE618" w:rsidR="00F455DB" w:rsidRPr="006445D1" w:rsidRDefault="00F455DB" w:rsidP="006445D1">
      <w:pPr>
        <w:widowControl w:val="0"/>
        <w:autoSpaceDE w:val="0"/>
        <w:autoSpaceDN w:val="0"/>
        <w:adjustRightInd w:val="0"/>
        <w:spacing w:line="276" w:lineRule="auto"/>
        <w:ind w:firstLine="708"/>
        <w:jc w:val="both"/>
        <w:rPr>
          <w:rFonts w:ascii="Tahoma" w:hAnsi="Tahoma" w:cs="Tahoma"/>
        </w:rPr>
      </w:pPr>
    </w:p>
    <w:p w14:paraId="0BCA0A87" w14:textId="4AD0E085" w:rsidR="00F455DB" w:rsidRPr="006445D1" w:rsidRDefault="00486671" w:rsidP="006445D1">
      <w:pPr>
        <w:widowControl w:val="0"/>
        <w:autoSpaceDE w:val="0"/>
        <w:autoSpaceDN w:val="0"/>
        <w:adjustRightInd w:val="0"/>
        <w:spacing w:line="276" w:lineRule="auto"/>
        <w:ind w:firstLine="708"/>
        <w:jc w:val="both"/>
        <w:rPr>
          <w:rFonts w:ascii="Tahoma" w:hAnsi="Tahoma" w:cs="Tahoma"/>
        </w:rPr>
      </w:pPr>
      <w:r w:rsidRPr="006445D1">
        <w:rPr>
          <w:rFonts w:ascii="Tahoma" w:hAnsi="Tahoma" w:cs="Tahoma"/>
        </w:rPr>
        <w:t>Finalmente</w:t>
      </w:r>
      <w:r w:rsidR="00F455DB" w:rsidRPr="006445D1">
        <w:rPr>
          <w:rFonts w:ascii="Tahoma" w:hAnsi="Tahoma" w:cs="Tahoma"/>
        </w:rPr>
        <w:t xml:space="preserve">, alega que las semanas cotizadas con posterioridad al cumplimiento de los requisitos mínimos para la pensión de vejez no pueden ser </w:t>
      </w:r>
      <w:proofErr w:type="gramStart"/>
      <w:r w:rsidR="00F455DB" w:rsidRPr="006445D1">
        <w:rPr>
          <w:rFonts w:ascii="Tahoma" w:hAnsi="Tahoma" w:cs="Tahoma"/>
        </w:rPr>
        <w:t>tenidos</w:t>
      </w:r>
      <w:proofErr w:type="gramEnd"/>
      <w:r w:rsidR="00F455DB" w:rsidRPr="006445D1">
        <w:rPr>
          <w:rFonts w:ascii="Tahoma" w:hAnsi="Tahoma" w:cs="Tahoma"/>
        </w:rPr>
        <w:t xml:space="preserve"> en cuenta para restringir el retroactivo ni su monto.</w:t>
      </w:r>
    </w:p>
    <w:p w14:paraId="7CBB0AC9" w14:textId="77777777" w:rsidR="00467EF2" w:rsidRPr="006445D1" w:rsidRDefault="00467EF2" w:rsidP="006445D1">
      <w:pPr>
        <w:widowControl w:val="0"/>
        <w:autoSpaceDE w:val="0"/>
        <w:autoSpaceDN w:val="0"/>
        <w:adjustRightInd w:val="0"/>
        <w:spacing w:line="276" w:lineRule="auto"/>
        <w:jc w:val="both"/>
        <w:rPr>
          <w:rFonts w:ascii="Tahoma" w:hAnsi="Tahoma" w:cs="Tahoma"/>
        </w:rPr>
      </w:pPr>
    </w:p>
    <w:p w14:paraId="7A000D43" w14:textId="34D3863A" w:rsidR="00F410D8" w:rsidRPr="006445D1" w:rsidRDefault="00FC2F9C" w:rsidP="006445D1">
      <w:pPr>
        <w:widowControl w:val="0"/>
        <w:autoSpaceDE w:val="0"/>
        <w:autoSpaceDN w:val="0"/>
        <w:adjustRightInd w:val="0"/>
        <w:spacing w:line="276" w:lineRule="auto"/>
        <w:ind w:firstLine="708"/>
        <w:jc w:val="both"/>
        <w:rPr>
          <w:rFonts w:ascii="Tahoma" w:hAnsi="Tahoma" w:cs="Tahoma"/>
        </w:rPr>
      </w:pPr>
      <w:r w:rsidRPr="006445D1">
        <w:rPr>
          <w:rFonts w:ascii="Tahoma" w:hAnsi="Tahoma" w:cs="Tahoma"/>
          <w:b/>
        </w:rPr>
        <w:t>Colpensiones</w:t>
      </w:r>
      <w:r w:rsidRPr="006445D1">
        <w:rPr>
          <w:rFonts w:ascii="Tahoma" w:hAnsi="Tahoma" w:cs="Tahoma"/>
        </w:rPr>
        <w:t xml:space="preserve"> </w:t>
      </w:r>
      <w:r w:rsidR="009B5328" w:rsidRPr="006445D1">
        <w:rPr>
          <w:rFonts w:ascii="Tahoma" w:hAnsi="Tahoma" w:cs="Tahoma"/>
        </w:rPr>
        <w:t>se opuso a la prosperidad de las pretensiones aduciendo que</w:t>
      </w:r>
      <w:r w:rsidR="00144A90" w:rsidRPr="006445D1">
        <w:rPr>
          <w:rFonts w:ascii="Tahoma" w:hAnsi="Tahoma" w:cs="Tahoma"/>
        </w:rPr>
        <w:t xml:space="preserve"> si bien el demandante contaba con más de 40 años al 1º de abril de 1994</w:t>
      </w:r>
      <w:r w:rsidR="00B103D2" w:rsidRPr="006445D1">
        <w:rPr>
          <w:rFonts w:ascii="Tahoma" w:hAnsi="Tahoma" w:cs="Tahoma"/>
        </w:rPr>
        <w:t>,</w:t>
      </w:r>
      <w:r w:rsidR="00144A90" w:rsidRPr="006445D1">
        <w:rPr>
          <w:rFonts w:ascii="Tahoma" w:hAnsi="Tahoma" w:cs="Tahoma"/>
        </w:rPr>
        <w:t xml:space="preserve"> y en un principio pudo considerarse como beneficiario del régimen de transición, lo cierto es que esta prerrogativa no se prolongó hasta el 31 de diciembre de 2014 en razón a que al 29 de julio de 2005 carecía de las 750 semanas exigidas por el Acto Legislativo 01 de dicha anualidad.</w:t>
      </w:r>
      <w:r w:rsidR="00F410D8" w:rsidRPr="006445D1">
        <w:rPr>
          <w:rFonts w:ascii="Tahoma" w:hAnsi="Tahoma" w:cs="Tahoma"/>
        </w:rPr>
        <w:t xml:space="preserve"> En ese orden de ideas, propuso las excepciones que </w:t>
      </w:r>
      <w:proofErr w:type="gramStart"/>
      <w:r w:rsidR="00F410D8" w:rsidRPr="006445D1">
        <w:rPr>
          <w:rFonts w:ascii="Tahoma" w:hAnsi="Tahoma" w:cs="Tahoma"/>
        </w:rPr>
        <w:t>denominó</w:t>
      </w:r>
      <w:proofErr w:type="gramEnd"/>
      <w:r w:rsidR="00F410D8" w:rsidRPr="006445D1">
        <w:rPr>
          <w:rFonts w:ascii="Tahoma" w:hAnsi="Tahoma" w:cs="Tahoma"/>
        </w:rPr>
        <w:t xml:space="preserve"> “</w:t>
      </w:r>
      <w:r w:rsidR="007F6008" w:rsidRPr="006445D1">
        <w:rPr>
          <w:rFonts w:ascii="Tahoma" w:hAnsi="Tahoma" w:cs="Tahoma"/>
        </w:rPr>
        <w:t xml:space="preserve">Inexistencia de la obligación”; </w:t>
      </w:r>
      <w:r w:rsidR="009B5328" w:rsidRPr="006445D1">
        <w:rPr>
          <w:rFonts w:ascii="Tahoma" w:hAnsi="Tahoma" w:cs="Tahoma"/>
        </w:rPr>
        <w:t xml:space="preserve">“Prescripción”; </w:t>
      </w:r>
      <w:r w:rsidR="00F410D8" w:rsidRPr="006445D1">
        <w:rPr>
          <w:rFonts w:ascii="Tahoma" w:hAnsi="Tahoma" w:cs="Tahoma"/>
        </w:rPr>
        <w:t>“Buena fe” e “Imposibilidad de condena en costas”.</w:t>
      </w:r>
    </w:p>
    <w:p w14:paraId="59437426" w14:textId="77777777" w:rsidR="00DE2EB9" w:rsidRPr="006445D1" w:rsidRDefault="00DE2EB9" w:rsidP="006445D1">
      <w:pPr>
        <w:widowControl w:val="0"/>
        <w:autoSpaceDE w:val="0"/>
        <w:autoSpaceDN w:val="0"/>
        <w:adjustRightInd w:val="0"/>
        <w:spacing w:line="276" w:lineRule="auto"/>
        <w:ind w:firstLine="708"/>
        <w:jc w:val="both"/>
        <w:rPr>
          <w:rFonts w:ascii="Tahoma" w:hAnsi="Tahoma" w:cs="Tahoma"/>
        </w:rPr>
      </w:pPr>
    </w:p>
    <w:p w14:paraId="0BCBB844" w14:textId="77777777" w:rsidR="003A3BBB" w:rsidRPr="006445D1" w:rsidRDefault="008F2E7F" w:rsidP="006445D1">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6445D1">
        <w:rPr>
          <w:rFonts w:ascii="Tahoma" w:hAnsi="Tahoma" w:cs="Tahoma"/>
          <w:b/>
        </w:rPr>
        <w:t>S</w:t>
      </w:r>
      <w:r w:rsidR="003A3BBB" w:rsidRPr="006445D1">
        <w:rPr>
          <w:rFonts w:ascii="Tahoma" w:hAnsi="Tahoma" w:cs="Tahoma"/>
          <w:b/>
        </w:rPr>
        <w:t>entencia de primera instancia</w:t>
      </w:r>
    </w:p>
    <w:p w14:paraId="2168AFBE" w14:textId="77777777" w:rsidR="003A3BBB" w:rsidRPr="006445D1" w:rsidRDefault="003A3BBB" w:rsidP="006445D1">
      <w:pPr>
        <w:pStyle w:val="Sinespaciado"/>
        <w:spacing w:line="276" w:lineRule="auto"/>
        <w:rPr>
          <w:rFonts w:ascii="Tahoma" w:hAnsi="Tahoma" w:cs="Tahoma"/>
        </w:rPr>
      </w:pPr>
    </w:p>
    <w:p w14:paraId="5966D421" w14:textId="092369E3" w:rsidR="000454B0" w:rsidRPr="006445D1" w:rsidRDefault="00DD1394" w:rsidP="006445D1">
      <w:pPr>
        <w:widowControl w:val="0"/>
        <w:autoSpaceDE w:val="0"/>
        <w:autoSpaceDN w:val="0"/>
        <w:adjustRightInd w:val="0"/>
        <w:spacing w:line="276" w:lineRule="auto"/>
        <w:ind w:firstLine="708"/>
        <w:jc w:val="both"/>
        <w:rPr>
          <w:rFonts w:ascii="Tahoma" w:hAnsi="Tahoma" w:cs="Tahoma"/>
        </w:rPr>
      </w:pPr>
      <w:r w:rsidRPr="006445D1">
        <w:rPr>
          <w:rFonts w:ascii="Tahoma" w:hAnsi="Tahoma" w:cs="Tahoma"/>
        </w:rPr>
        <w:t>La Jueza de conocimiento</w:t>
      </w:r>
      <w:r w:rsidR="00FC2F9C" w:rsidRPr="006445D1">
        <w:rPr>
          <w:rFonts w:ascii="Tahoma" w:hAnsi="Tahoma" w:cs="Tahoma"/>
        </w:rPr>
        <w:t xml:space="preserve"> </w:t>
      </w:r>
      <w:r w:rsidR="00F410D8" w:rsidRPr="006445D1">
        <w:rPr>
          <w:rFonts w:ascii="Tahoma" w:hAnsi="Tahoma" w:cs="Tahoma"/>
        </w:rPr>
        <w:t xml:space="preserve">negó los pedimentos del señor </w:t>
      </w:r>
      <w:r w:rsidR="000C2FCD" w:rsidRPr="006445D1">
        <w:rPr>
          <w:rFonts w:ascii="Tahoma" w:hAnsi="Tahoma" w:cs="Tahoma"/>
        </w:rPr>
        <w:t>Néstor</w:t>
      </w:r>
      <w:r w:rsidR="00F410D8" w:rsidRPr="006445D1">
        <w:rPr>
          <w:rFonts w:ascii="Tahoma" w:hAnsi="Tahoma" w:cs="Tahoma"/>
        </w:rPr>
        <w:t xml:space="preserve"> Eduardo Giraldo Ocampo, a quien condenó al pago de las costas procesales a favor de Colpensiones.</w:t>
      </w:r>
      <w:r w:rsidR="000454B0" w:rsidRPr="006445D1">
        <w:rPr>
          <w:rFonts w:ascii="Tahoma" w:hAnsi="Tahoma" w:cs="Tahoma"/>
        </w:rPr>
        <w:t xml:space="preserve"> </w:t>
      </w:r>
    </w:p>
    <w:p w14:paraId="2EA79924" w14:textId="77777777" w:rsidR="00FA035D" w:rsidRPr="006445D1" w:rsidRDefault="00FA035D" w:rsidP="006445D1">
      <w:pPr>
        <w:widowControl w:val="0"/>
        <w:autoSpaceDE w:val="0"/>
        <w:autoSpaceDN w:val="0"/>
        <w:adjustRightInd w:val="0"/>
        <w:spacing w:line="276" w:lineRule="auto"/>
        <w:ind w:firstLine="708"/>
        <w:jc w:val="both"/>
        <w:rPr>
          <w:rFonts w:ascii="Tahoma" w:hAnsi="Tahoma" w:cs="Tahoma"/>
        </w:rPr>
      </w:pPr>
    </w:p>
    <w:p w14:paraId="05E69A70" w14:textId="4F5AD78D" w:rsidR="000D78EF" w:rsidRPr="006445D1" w:rsidRDefault="000D78EF" w:rsidP="006445D1">
      <w:pPr>
        <w:widowControl w:val="0"/>
        <w:autoSpaceDE w:val="0"/>
        <w:autoSpaceDN w:val="0"/>
        <w:adjustRightInd w:val="0"/>
        <w:spacing w:line="276" w:lineRule="auto"/>
        <w:ind w:firstLine="708"/>
        <w:jc w:val="both"/>
        <w:rPr>
          <w:rFonts w:ascii="Tahoma" w:hAnsi="Tahoma" w:cs="Tahoma"/>
        </w:rPr>
      </w:pPr>
      <w:r w:rsidRPr="006445D1">
        <w:rPr>
          <w:rFonts w:ascii="Tahoma" w:hAnsi="Tahoma" w:cs="Tahoma"/>
        </w:rPr>
        <w:t xml:space="preserve">Para arribar a tal determinación la A-quo indicó, en síntesis, </w:t>
      </w:r>
      <w:r w:rsidR="000C2FCD" w:rsidRPr="006445D1">
        <w:rPr>
          <w:rFonts w:ascii="Tahoma" w:hAnsi="Tahoma" w:cs="Tahoma"/>
        </w:rPr>
        <w:t>que el actor perdió los beneficios transicionales consagrados en el artículo 36 de la Ley 100 de 1993 toda vez que, al haber alcanzado los 60 años de edad en octubre de 2012, era indispensable que acreditara a la entrada en vigencia del Acto Legislativo 01 de 2005 las 750 semanas exigidas por dicha normativa con el fin de prorrogar las prerrogativas transicionales hasta el 31 de diciembre de 2014, cantidad de la cual carecía, según se encontraba acreditado en el plenario.</w:t>
      </w:r>
    </w:p>
    <w:p w14:paraId="6B0C1C5A" w14:textId="4AA8AA9F" w:rsidR="000C2FCD" w:rsidRPr="006445D1" w:rsidRDefault="000C2FCD" w:rsidP="006445D1">
      <w:pPr>
        <w:widowControl w:val="0"/>
        <w:autoSpaceDE w:val="0"/>
        <w:autoSpaceDN w:val="0"/>
        <w:adjustRightInd w:val="0"/>
        <w:spacing w:line="276" w:lineRule="auto"/>
        <w:ind w:firstLine="708"/>
        <w:jc w:val="both"/>
        <w:rPr>
          <w:rFonts w:ascii="Tahoma" w:hAnsi="Tahoma" w:cs="Tahoma"/>
        </w:rPr>
      </w:pPr>
    </w:p>
    <w:p w14:paraId="673C328B" w14:textId="060788C5" w:rsidR="000C2FCD" w:rsidRPr="006445D1" w:rsidRDefault="000C2FCD" w:rsidP="006445D1">
      <w:pPr>
        <w:widowControl w:val="0"/>
        <w:autoSpaceDE w:val="0"/>
        <w:autoSpaceDN w:val="0"/>
        <w:adjustRightInd w:val="0"/>
        <w:spacing w:line="276" w:lineRule="auto"/>
        <w:ind w:firstLine="708"/>
        <w:jc w:val="both"/>
        <w:rPr>
          <w:rFonts w:ascii="Tahoma" w:hAnsi="Tahoma" w:cs="Tahoma"/>
        </w:rPr>
      </w:pPr>
      <w:r w:rsidRPr="006445D1">
        <w:rPr>
          <w:rFonts w:ascii="Tahoma" w:hAnsi="Tahoma" w:cs="Tahoma"/>
        </w:rPr>
        <w:t xml:space="preserve">Agregó que tampoco era viable conceder la gracia pensional en aplicación de la Ley 797 de 2003, habida consideración </w:t>
      </w:r>
      <w:r w:rsidR="00D36601" w:rsidRPr="006445D1">
        <w:rPr>
          <w:rFonts w:ascii="Tahoma" w:hAnsi="Tahoma" w:cs="Tahoma"/>
        </w:rPr>
        <w:t xml:space="preserve">que el actor tampoco </w:t>
      </w:r>
      <w:r w:rsidR="00B103D2" w:rsidRPr="006445D1">
        <w:rPr>
          <w:rFonts w:ascii="Tahoma" w:hAnsi="Tahoma" w:cs="Tahoma"/>
        </w:rPr>
        <w:t xml:space="preserve">contaba con </w:t>
      </w:r>
      <w:r w:rsidR="00D36601" w:rsidRPr="006445D1">
        <w:rPr>
          <w:rFonts w:ascii="Tahoma" w:hAnsi="Tahoma" w:cs="Tahoma"/>
        </w:rPr>
        <w:t>la densidad de semanas exigida por aquella disposición legal.</w:t>
      </w:r>
    </w:p>
    <w:p w14:paraId="24670EF8" w14:textId="77777777" w:rsidR="00942A20" w:rsidRPr="006445D1" w:rsidRDefault="00942A20" w:rsidP="006445D1">
      <w:pPr>
        <w:widowControl w:val="0"/>
        <w:autoSpaceDE w:val="0"/>
        <w:autoSpaceDN w:val="0"/>
        <w:adjustRightInd w:val="0"/>
        <w:spacing w:line="276" w:lineRule="auto"/>
        <w:ind w:firstLine="708"/>
        <w:jc w:val="both"/>
        <w:rPr>
          <w:rFonts w:ascii="Tahoma" w:hAnsi="Tahoma" w:cs="Tahoma"/>
        </w:rPr>
      </w:pPr>
    </w:p>
    <w:p w14:paraId="20B617D6" w14:textId="286C492A" w:rsidR="004F2069" w:rsidRPr="006445D1" w:rsidRDefault="0015638D" w:rsidP="006445D1">
      <w:pPr>
        <w:pStyle w:val="Prrafodelista"/>
        <w:numPr>
          <w:ilvl w:val="0"/>
          <w:numId w:val="43"/>
        </w:numPr>
        <w:spacing w:line="276" w:lineRule="auto"/>
        <w:jc w:val="center"/>
        <w:rPr>
          <w:rFonts w:ascii="Tahoma" w:hAnsi="Tahoma" w:cs="Tahoma"/>
          <w:b/>
        </w:rPr>
      </w:pPr>
      <w:r w:rsidRPr="006445D1">
        <w:rPr>
          <w:rFonts w:ascii="Tahoma" w:hAnsi="Tahoma" w:cs="Tahoma"/>
          <w:b/>
        </w:rPr>
        <w:t>Procedencia de la consulta</w:t>
      </w:r>
    </w:p>
    <w:p w14:paraId="04BD3B1F" w14:textId="2C361370" w:rsidR="00A9473B" w:rsidRPr="006445D1" w:rsidRDefault="00A9473B" w:rsidP="006445D1">
      <w:pPr>
        <w:pStyle w:val="Prrafodelista"/>
        <w:spacing w:line="276" w:lineRule="auto"/>
        <w:ind w:left="1080"/>
        <w:rPr>
          <w:rFonts w:ascii="Tahoma" w:hAnsi="Tahoma" w:cs="Tahoma"/>
        </w:rPr>
      </w:pPr>
    </w:p>
    <w:p w14:paraId="18B14A3C" w14:textId="32655BAE" w:rsidR="000D78EF" w:rsidRPr="006445D1" w:rsidRDefault="0015638D" w:rsidP="006445D1">
      <w:pPr>
        <w:pStyle w:val="Prrafodelista"/>
        <w:spacing w:line="276" w:lineRule="auto"/>
        <w:ind w:left="0" w:firstLine="709"/>
        <w:jc w:val="both"/>
        <w:rPr>
          <w:rFonts w:ascii="Tahoma" w:hAnsi="Tahoma" w:cs="Tahoma"/>
        </w:rPr>
      </w:pPr>
      <w:r w:rsidRPr="006445D1">
        <w:rPr>
          <w:rFonts w:ascii="Tahoma" w:hAnsi="Tahoma" w:cs="Tahoma"/>
        </w:rPr>
        <w:t xml:space="preserve">Como quiera que la sentencia </w:t>
      </w:r>
      <w:proofErr w:type="gramStart"/>
      <w:r w:rsidRPr="006445D1">
        <w:rPr>
          <w:rFonts w:ascii="Tahoma" w:hAnsi="Tahoma" w:cs="Tahoma"/>
        </w:rPr>
        <w:t>fue</w:t>
      </w:r>
      <w:proofErr w:type="gramEnd"/>
      <w:r w:rsidRPr="006445D1">
        <w:rPr>
          <w:rFonts w:ascii="Tahoma" w:hAnsi="Tahoma" w:cs="Tahoma"/>
        </w:rPr>
        <w:t xml:space="preserve"> totalmente desfavorable a los intereses de la demandante, se dispuso la revisión íntegra de la misma en sede jurisdiccional de consulta.</w:t>
      </w:r>
    </w:p>
    <w:p w14:paraId="64BDE5E5" w14:textId="77777777" w:rsidR="00D51494" w:rsidRPr="006445D1" w:rsidRDefault="00D51494" w:rsidP="006445D1">
      <w:pPr>
        <w:pStyle w:val="Prrafodelista"/>
        <w:spacing w:line="276" w:lineRule="auto"/>
        <w:ind w:left="0" w:firstLine="709"/>
        <w:jc w:val="both"/>
        <w:rPr>
          <w:rFonts w:ascii="Tahoma" w:hAnsi="Tahoma" w:cs="Tahoma"/>
        </w:rPr>
      </w:pPr>
    </w:p>
    <w:p w14:paraId="64295F2D" w14:textId="77777777" w:rsidR="00D51494" w:rsidRPr="006445D1" w:rsidRDefault="00D51494" w:rsidP="006445D1">
      <w:pPr>
        <w:pStyle w:val="Prrafodelista"/>
        <w:numPr>
          <w:ilvl w:val="0"/>
          <w:numId w:val="43"/>
        </w:numPr>
        <w:tabs>
          <w:tab w:val="left" w:pos="284"/>
        </w:tabs>
        <w:spacing w:line="276" w:lineRule="auto"/>
        <w:ind w:left="0" w:firstLine="0"/>
        <w:jc w:val="center"/>
        <w:rPr>
          <w:rFonts w:ascii="Tahoma" w:hAnsi="Tahoma" w:cs="Tahoma"/>
          <w:b/>
        </w:rPr>
      </w:pPr>
      <w:r w:rsidRPr="006445D1">
        <w:rPr>
          <w:rStyle w:val="normaltextrun"/>
          <w:rFonts w:ascii="Tahoma" w:hAnsi="Tahoma" w:cs="Tahoma"/>
          <w:b/>
          <w:bCs/>
        </w:rPr>
        <w:lastRenderedPageBreak/>
        <w:t>Alegatos de Conclusión/Concepto del Ministerio Público</w:t>
      </w:r>
    </w:p>
    <w:p w14:paraId="22352B26" w14:textId="77777777" w:rsidR="00D51494" w:rsidRPr="006445D1" w:rsidRDefault="00D51494" w:rsidP="006445D1">
      <w:pPr>
        <w:pStyle w:val="paragraph"/>
        <w:spacing w:before="0" w:beforeAutospacing="0" w:after="0" w:afterAutospacing="0" w:line="276" w:lineRule="auto"/>
        <w:jc w:val="center"/>
        <w:textAlignment w:val="baseline"/>
        <w:rPr>
          <w:rFonts w:ascii="Tahoma" w:hAnsi="Tahoma" w:cs="Tahoma"/>
        </w:rPr>
      </w:pPr>
      <w:r w:rsidRPr="006445D1">
        <w:rPr>
          <w:rStyle w:val="eop"/>
          <w:rFonts w:ascii="Tahoma" w:hAnsi="Tahoma" w:cs="Tahoma"/>
        </w:rPr>
        <w:t> </w:t>
      </w:r>
    </w:p>
    <w:p w14:paraId="6CC5168F" w14:textId="77777777" w:rsidR="00D51494" w:rsidRPr="006445D1" w:rsidRDefault="00D51494" w:rsidP="006445D1">
      <w:pPr>
        <w:spacing w:line="276" w:lineRule="auto"/>
        <w:ind w:firstLine="708"/>
        <w:jc w:val="both"/>
        <w:rPr>
          <w:rStyle w:val="normaltextrun"/>
          <w:rFonts w:ascii="Tahoma" w:hAnsi="Tahoma" w:cs="Tahoma"/>
          <w:color w:val="000000"/>
        </w:rPr>
      </w:pPr>
      <w:r w:rsidRPr="006445D1">
        <w:rPr>
          <w:rStyle w:val="normaltextrun"/>
          <w:rFonts w:ascii="Tahoma" w:hAnsi="Tahoma" w:cs="Tahoma"/>
          <w:color w:val="000000"/>
        </w:rPr>
        <w:t xml:space="preserve">Analizados los alegatos presentados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Por otra parte, </w:t>
      </w:r>
      <w:r w:rsidRPr="006445D1">
        <w:rPr>
          <w:rStyle w:val="normaltextrun"/>
          <w:rFonts w:ascii="Tahoma" w:hAnsi="Tahoma" w:cs="Tahoma"/>
        </w:rPr>
        <w:t>el Ministerio Público NO conceptuó en este asunto.</w:t>
      </w:r>
      <w:r w:rsidRPr="006445D1">
        <w:rPr>
          <w:rStyle w:val="normaltextrun"/>
          <w:rFonts w:ascii="Tahoma" w:hAnsi="Tahoma" w:cs="Tahoma"/>
          <w:color w:val="000000"/>
        </w:rPr>
        <w:t xml:space="preserve"> </w:t>
      </w:r>
    </w:p>
    <w:p w14:paraId="5FFF7045" w14:textId="77777777" w:rsidR="00D51494" w:rsidRPr="006445D1" w:rsidRDefault="00D51494" w:rsidP="006445D1">
      <w:pPr>
        <w:widowControl w:val="0"/>
        <w:autoSpaceDE w:val="0"/>
        <w:autoSpaceDN w:val="0"/>
        <w:adjustRightInd w:val="0"/>
        <w:spacing w:line="276" w:lineRule="auto"/>
        <w:ind w:left="1080"/>
        <w:rPr>
          <w:rFonts w:ascii="Tahoma" w:hAnsi="Tahoma" w:cs="Tahoma"/>
          <w:b/>
        </w:rPr>
      </w:pPr>
    </w:p>
    <w:p w14:paraId="6582FEE0" w14:textId="77777777" w:rsidR="00D51494" w:rsidRPr="006445D1" w:rsidRDefault="00D51494" w:rsidP="006445D1">
      <w:pPr>
        <w:pStyle w:val="Prrafodelista"/>
        <w:widowControl w:val="0"/>
        <w:numPr>
          <w:ilvl w:val="0"/>
          <w:numId w:val="43"/>
        </w:numPr>
        <w:autoSpaceDE w:val="0"/>
        <w:autoSpaceDN w:val="0"/>
        <w:adjustRightInd w:val="0"/>
        <w:spacing w:line="276" w:lineRule="auto"/>
        <w:jc w:val="center"/>
        <w:rPr>
          <w:rFonts w:ascii="Tahoma" w:hAnsi="Tahoma" w:cs="Tahoma"/>
          <w:b/>
        </w:rPr>
      </w:pPr>
      <w:r w:rsidRPr="006445D1">
        <w:rPr>
          <w:rFonts w:ascii="Tahoma" w:hAnsi="Tahoma" w:cs="Tahoma"/>
          <w:b/>
        </w:rPr>
        <w:t>Problema jurídico por resolver</w:t>
      </w:r>
    </w:p>
    <w:p w14:paraId="6D78C238" w14:textId="77777777" w:rsidR="00D51494" w:rsidRPr="006445D1" w:rsidRDefault="00D51494" w:rsidP="006445D1">
      <w:pPr>
        <w:pStyle w:val="Sinespaciado"/>
        <w:spacing w:line="276" w:lineRule="auto"/>
        <w:ind w:left="1080"/>
        <w:rPr>
          <w:rFonts w:ascii="Tahoma" w:hAnsi="Tahoma" w:cs="Tahoma"/>
        </w:rPr>
      </w:pPr>
    </w:p>
    <w:p w14:paraId="00D16411" w14:textId="232A01F6" w:rsidR="00D36601" w:rsidRPr="006445D1" w:rsidRDefault="00D51494" w:rsidP="006445D1">
      <w:pPr>
        <w:spacing w:line="276" w:lineRule="auto"/>
        <w:ind w:firstLine="708"/>
        <w:jc w:val="both"/>
        <w:rPr>
          <w:rFonts w:ascii="Tahoma" w:hAnsi="Tahoma" w:cs="Tahoma"/>
        </w:rPr>
      </w:pPr>
      <w:r w:rsidRPr="006445D1">
        <w:rPr>
          <w:rFonts w:ascii="Tahoma" w:hAnsi="Tahoma" w:cs="Tahoma"/>
        </w:rPr>
        <w:t xml:space="preserve">De acuerdo a los argumentos expuestos en la sentencia de primera instancia y los alegatos de conclusión, le corresponde a la Sala determinar </w:t>
      </w:r>
      <w:r w:rsidR="003758C4" w:rsidRPr="006445D1">
        <w:rPr>
          <w:rFonts w:ascii="Tahoma" w:hAnsi="Tahoma" w:cs="Tahoma"/>
        </w:rPr>
        <w:t>si el demandante perdió los beneficios del régimen de transición en virtud de la reforma que sobre el particular estableció el Acto Legislativo No. 01 de 2005.</w:t>
      </w:r>
    </w:p>
    <w:p w14:paraId="77E6314F" w14:textId="77777777" w:rsidR="00D51494" w:rsidRPr="006445D1" w:rsidRDefault="00D51494" w:rsidP="006445D1">
      <w:pPr>
        <w:spacing w:line="276" w:lineRule="auto"/>
        <w:ind w:firstLine="708"/>
        <w:jc w:val="both"/>
        <w:rPr>
          <w:rFonts w:ascii="Tahoma" w:hAnsi="Tahoma" w:cs="Tahoma"/>
        </w:rPr>
      </w:pPr>
    </w:p>
    <w:p w14:paraId="54FEA792" w14:textId="77777777" w:rsidR="00D51494" w:rsidRPr="006445D1" w:rsidRDefault="00D51494" w:rsidP="006445D1">
      <w:pPr>
        <w:widowControl w:val="0"/>
        <w:numPr>
          <w:ilvl w:val="0"/>
          <w:numId w:val="43"/>
        </w:numPr>
        <w:autoSpaceDE w:val="0"/>
        <w:autoSpaceDN w:val="0"/>
        <w:adjustRightInd w:val="0"/>
        <w:spacing w:line="276" w:lineRule="auto"/>
        <w:ind w:hanging="519"/>
        <w:jc w:val="center"/>
        <w:rPr>
          <w:rFonts w:ascii="Tahoma" w:hAnsi="Tahoma" w:cs="Tahoma"/>
          <w:b/>
        </w:rPr>
      </w:pPr>
      <w:r w:rsidRPr="006445D1">
        <w:rPr>
          <w:rFonts w:ascii="Tahoma" w:hAnsi="Tahoma" w:cs="Tahoma"/>
          <w:b/>
        </w:rPr>
        <w:t>Consideraciones</w:t>
      </w:r>
    </w:p>
    <w:p w14:paraId="6F0A64F8" w14:textId="77777777" w:rsidR="00D51494" w:rsidRPr="006445D1" w:rsidRDefault="00D51494" w:rsidP="006445D1">
      <w:pPr>
        <w:overflowPunct w:val="0"/>
        <w:autoSpaceDE w:val="0"/>
        <w:autoSpaceDN w:val="0"/>
        <w:adjustRightInd w:val="0"/>
        <w:spacing w:line="276" w:lineRule="auto"/>
        <w:ind w:left="709" w:right="193"/>
        <w:jc w:val="both"/>
        <w:textAlignment w:val="baseline"/>
        <w:rPr>
          <w:rFonts w:ascii="Tahoma" w:hAnsi="Tahoma" w:cs="Tahoma"/>
          <w:i/>
        </w:rPr>
      </w:pPr>
    </w:p>
    <w:p w14:paraId="7CD06EA2" w14:textId="77777777" w:rsidR="00D51494" w:rsidRPr="006445D1" w:rsidRDefault="00D51494" w:rsidP="006445D1">
      <w:pPr>
        <w:pStyle w:val="Textoindependiente"/>
        <w:numPr>
          <w:ilvl w:val="1"/>
          <w:numId w:val="44"/>
        </w:numPr>
        <w:spacing w:after="0" w:line="276" w:lineRule="auto"/>
        <w:ind w:left="1418" w:right="51"/>
        <w:jc w:val="both"/>
        <w:rPr>
          <w:rFonts w:ascii="Tahoma" w:hAnsi="Tahoma" w:cs="Tahoma"/>
          <w:b/>
        </w:rPr>
      </w:pPr>
      <w:r w:rsidRPr="006445D1">
        <w:rPr>
          <w:rFonts w:ascii="Tahoma" w:hAnsi="Tahoma" w:cs="Tahoma"/>
          <w:b/>
        </w:rPr>
        <w:t xml:space="preserve">Caso concreto </w:t>
      </w:r>
    </w:p>
    <w:p w14:paraId="63313675" w14:textId="77777777" w:rsidR="00D51494" w:rsidRPr="006445D1" w:rsidRDefault="00D51494" w:rsidP="006445D1">
      <w:pPr>
        <w:pStyle w:val="Prrafodelista"/>
        <w:tabs>
          <w:tab w:val="left" w:pos="0"/>
        </w:tabs>
        <w:spacing w:line="276" w:lineRule="auto"/>
        <w:ind w:left="450"/>
        <w:jc w:val="both"/>
        <w:rPr>
          <w:rFonts w:ascii="Tahoma" w:hAnsi="Tahoma" w:cs="Tahoma"/>
          <w:color w:val="FF0000"/>
        </w:rPr>
      </w:pPr>
    </w:p>
    <w:p w14:paraId="4FDAE51D" w14:textId="620DA8F7" w:rsidR="00B72C3E" w:rsidRPr="006445D1" w:rsidRDefault="00FF2D43" w:rsidP="006445D1">
      <w:pPr>
        <w:spacing w:line="276" w:lineRule="auto"/>
        <w:ind w:firstLine="698"/>
        <w:jc w:val="both"/>
        <w:rPr>
          <w:rFonts w:ascii="Tahoma" w:hAnsi="Tahoma" w:cs="Tahoma"/>
        </w:rPr>
      </w:pPr>
      <w:r w:rsidRPr="006445D1">
        <w:rPr>
          <w:rFonts w:ascii="Tahoma" w:hAnsi="Tahoma" w:cs="Tahoma"/>
        </w:rPr>
        <w:t xml:space="preserve">No es motivo de discusión en el caso de </w:t>
      </w:r>
      <w:r w:rsidR="00313EE2" w:rsidRPr="006445D1">
        <w:rPr>
          <w:rFonts w:ascii="Tahoma" w:hAnsi="Tahoma" w:cs="Tahoma"/>
        </w:rPr>
        <w:t xml:space="preserve">que concita la atención de la Sala </w:t>
      </w:r>
      <w:r w:rsidRPr="006445D1">
        <w:rPr>
          <w:rFonts w:ascii="Tahoma" w:hAnsi="Tahoma" w:cs="Tahoma"/>
        </w:rPr>
        <w:t>que e</w:t>
      </w:r>
      <w:r w:rsidR="00D36601" w:rsidRPr="006445D1">
        <w:rPr>
          <w:rFonts w:ascii="Tahoma" w:hAnsi="Tahoma" w:cs="Tahoma"/>
        </w:rPr>
        <w:t xml:space="preserve">l señor </w:t>
      </w:r>
      <w:r w:rsidRPr="006445D1">
        <w:rPr>
          <w:rFonts w:ascii="Tahoma" w:hAnsi="Tahoma" w:cs="Tahoma"/>
        </w:rPr>
        <w:t>Néstor Eduardo Giraldo Ocampo fue beneficiario del régimen de transición previsto en el artículo 36 de la Ley 100 de 1993</w:t>
      </w:r>
      <w:r w:rsidR="00D36601" w:rsidRPr="006445D1">
        <w:rPr>
          <w:rFonts w:ascii="Tahoma" w:hAnsi="Tahoma" w:cs="Tahoma"/>
        </w:rPr>
        <w:t xml:space="preserve">, </w:t>
      </w:r>
      <w:r w:rsidRPr="006445D1">
        <w:rPr>
          <w:rFonts w:ascii="Tahoma" w:hAnsi="Tahoma" w:cs="Tahoma"/>
        </w:rPr>
        <w:t xml:space="preserve">al contar </w:t>
      </w:r>
      <w:r w:rsidR="00D36601" w:rsidRPr="006445D1">
        <w:rPr>
          <w:rFonts w:ascii="Tahoma" w:hAnsi="Tahoma" w:cs="Tahoma"/>
        </w:rPr>
        <w:t>al 1</w:t>
      </w:r>
      <w:r w:rsidRPr="006445D1">
        <w:rPr>
          <w:rFonts w:ascii="Tahoma" w:hAnsi="Tahoma" w:cs="Tahoma"/>
        </w:rPr>
        <w:t xml:space="preserve">º </w:t>
      </w:r>
      <w:r w:rsidR="00D36601" w:rsidRPr="006445D1">
        <w:rPr>
          <w:rFonts w:ascii="Tahoma" w:hAnsi="Tahoma" w:cs="Tahoma"/>
        </w:rPr>
        <w:t xml:space="preserve">de abril de 1994 </w:t>
      </w:r>
      <w:r w:rsidRPr="006445D1">
        <w:rPr>
          <w:rFonts w:ascii="Tahoma" w:hAnsi="Tahoma" w:cs="Tahoma"/>
        </w:rPr>
        <w:t xml:space="preserve">con </w:t>
      </w:r>
      <w:r w:rsidR="00D36601" w:rsidRPr="006445D1">
        <w:rPr>
          <w:rFonts w:ascii="Tahoma" w:hAnsi="Tahoma" w:cs="Tahoma"/>
        </w:rPr>
        <w:t>42 años</w:t>
      </w:r>
      <w:r w:rsidRPr="006445D1">
        <w:rPr>
          <w:rFonts w:ascii="Tahoma" w:hAnsi="Tahoma" w:cs="Tahoma"/>
        </w:rPr>
        <w:t xml:space="preserve"> de edad, pues nació el 11 de octubre de 1952.</w:t>
      </w:r>
      <w:r w:rsidR="00B72C3E" w:rsidRPr="006445D1">
        <w:rPr>
          <w:rFonts w:ascii="Tahoma" w:hAnsi="Tahoma" w:cs="Tahoma"/>
        </w:rPr>
        <w:t xml:space="preserve"> Ha de decirse igualmente, conforme se </w:t>
      </w:r>
      <w:r w:rsidR="00D24DB3" w:rsidRPr="006445D1">
        <w:rPr>
          <w:rFonts w:ascii="Tahoma" w:hAnsi="Tahoma" w:cs="Tahoma"/>
        </w:rPr>
        <w:t>desprende de</w:t>
      </w:r>
      <w:r w:rsidR="00D36601" w:rsidRPr="006445D1">
        <w:rPr>
          <w:rFonts w:ascii="Tahoma" w:hAnsi="Tahoma" w:cs="Tahoma"/>
        </w:rPr>
        <w:t xml:space="preserve"> la historia laboral que </w:t>
      </w:r>
      <w:r w:rsidR="00B72C3E" w:rsidRPr="006445D1">
        <w:rPr>
          <w:rFonts w:ascii="Tahoma" w:hAnsi="Tahoma" w:cs="Tahoma"/>
        </w:rPr>
        <w:t>milita del</w:t>
      </w:r>
      <w:r w:rsidR="00D36601" w:rsidRPr="006445D1">
        <w:rPr>
          <w:rFonts w:ascii="Tahoma" w:hAnsi="Tahoma" w:cs="Tahoma"/>
        </w:rPr>
        <w:t xml:space="preserve"> folio 28 al 33, </w:t>
      </w:r>
      <w:r w:rsidR="00B72C3E" w:rsidRPr="006445D1">
        <w:rPr>
          <w:rFonts w:ascii="Tahoma" w:hAnsi="Tahoma" w:cs="Tahoma"/>
        </w:rPr>
        <w:t xml:space="preserve">que </w:t>
      </w:r>
      <w:r w:rsidR="00D36601" w:rsidRPr="006445D1">
        <w:rPr>
          <w:rFonts w:ascii="Tahoma" w:hAnsi="Tahoma" w:cs="Tahoma"/>
        </w:rPr>
        <w:t xml:space="preserve">el régimen pensional al que se encontraba afiliado era el establecido en el </w:t>
      </w:r>
      <w:r w:rsidR="00B72C3E" w:rsidRPr="006445D1">
        <w:rPr>
          <w:rFonts w:ascii="Tahoma" w:hAnsi="Tahoma" w:cs="Tahoma"/>
        </w:rPr>
        <w:t>A</w:t>
      </w:r>
      <w:r w:rsidR="00D36601" w:rsidRPr="006445D1">
        <w:rPr>
          <w:rFonts w:ascii="Tahoma" w:hAnsi="Tahoma" w:cs="Tahoma"/>
        </w:rPr>
        <w:t xml:space="preserve">cuerdo </w:t>
      </w:r>
      <w:r w:rsidR="00B72C3E" w:rsidRPr="006445D1">
        <w:rPr>
          <w:rFonts w:ascii="Tahoma" w:hAnsi="Tahoma" w:cs="Tahoma"/>
        </w:rPr>
        <w:t>049 de</w:t>
      </w:r>
      <w:r w:rsidR="00D36601" w:rsidRPr="006445D1">
        <w:rPr>
          <w:rFonts w:ascii="Tahoma" w:hAnsi="Tahoma" w:cs="Tahoma"/>
        </w:rPr>
        <w:t xml:space="preserve"> 1990, el cual exige tener cumplidos 60 años</w:t>
      </w:r>
      <w:r w:rsidR="00D24DB3" w:rsidRPr="006445D1">
        <w:rPr>
          <w:rFonts w:ascii="Tahoma" w:hAnsi="Tahoma" w:cs="Tahoma"/>
        </w:rPr>
        <w:t>,</w:t>
      </w:r>
      <w:r w:rsidR="00D36601" w:rsidRPr="006445D1">
        <w:rPr>
          <w:rFonts w:ascii="Tahoma" w:hAnsi="Tahoma" w:cs="Tahoma"/>
        </w:rPr>
        <w:t xml:space="preserve"> en el caso de hombres</w:t>
      </w:r>
      <w:r w:rsidR="00D24DB3" w:rsidRPr="006445D1">
        <w:rPr>
          <w:rFonts w:ascii="Tahoma" w:hAnsi="Tahoma" w:cs="Tahoma"/>
        </w:rPr>
        <w:t>,</w:t>
      </w:r>
      <w:r w:rsidR="00D36601" w:rsidRPr="006445D1">
        <w:rPr>
          <w:rFonts w:ascii="Tahoma" w:hAnsi="Tahoma" w:cs="Tahoma"/>
        </w:rPr>
        <w:t xml:space="preserve"> y </w:t>
      </w:r>
      <w:r w:rsidR="00D24DB3" w:rsidRPr="006445D1">
        <w:rPr>
          <w:rFonts w:ascii="Tahoma" w:hAnsi="Tahoma" w:cs="Tahoma"/>
        </w:rPr>
        <w:t>a</w:t>
      </w:r>
      <w:r w:rsidR="00D36601" w:rsidRPr="006445D1">
        <w:rPr>
          <w:rFonts w:ascii="Tahoma" w:hAnsi="Tahoma" w:cs="Tahoma"/>
        </w:rPr>
        <w:t>credita</w:t>
      </w:r>
      <w:r w:rsidR="00D24DB3" w:rsidRPr="006445D1">
        <w:rPr>
          <w:rFonts w:ascii="Tahoma" w:hAnsi="Tahoma" w:cs="Tahoma"/>
        </w:rPr>
        <w:t>r</w:t>
      </w:r>
      <w:r w:rsidR="00D36601" w:rsidRPr="006445D1">
        <w:rPr>
          <w:rFonts w:ascii="Tahoma" w:hAnsi="Tahoma" w:cs="Tahoma"/>
        </w:rPr>
        <w:t xml:space="preserve"> 500 semanas de cotización dentro de los 20 años anteriores al cumplimiento de la edad o 1000 semanas en cualquier tiempo</w:t>
      </w:r>
      <w:r w:rsidR="00B72C3E" w:rsidRPr="006445D1">
        <w:rPr>
          <w:rFonts w:ascii="Tahoma" w:hAnsi="Tahoma" w:cs="Tahoma"/>
        </w:rPr>
        <w:t>.</w:t>
      </w:r>
    </w:p>
    <w:p w14:paraId="4117F71A" w14:textId="77777777" w:rsidR="003758C4" w:rsidRPr="006445D1" w:rsidRDefault="003758C4" w:rsidP="006445D1">
      <w:pPr>
        <w:spacing w:line="276" w:lineRule="auto"/>
        <w:ind w:firstLine="698"/>
        <w:jc w:val="both"/>
        <w:rPr>
          <w:rFonts w:ascii="Tahoma" w:hAnsi="Tahoma" w:cs="Tahoma"/>
        </w:rPr>
      </w:pPr>
    </w:p>
    <w:p w14:paraId="2EE6A9D2" w14:textId="6A16A9A8" w:rsidR="003758C4" w:rsidRPr="006445D1" w:rsidRDefault="007B0CED" w:rsidP="006445D1">
      <w:pPr>
        <w:widowControl w:val="0"/>
        <w:autoSpaceDE w:val="0"/>
        <w:autoSpaceDN w:val="0"/>
        <w:adjustRightInd w:val="0"/>
        <w:spacing w:line="276" w:lineRule="auto"/>
        <w:ind w:firstLine="708"/>
        <w:jc w:val="both"/>
        <w:rPr>
          <w:rFonts w:ascii="Tahoma" w:hAnsi="Tahoma" w:cs="Tahoma"/>
        </w:rPr>
      </w:pPr>
      <w:r w:rsidRPr="006445D1">
        <w:rPr>
          <w:rFonts w:ascii="Tahoma" w:hAnsi="Tahoma" w:cs="Tahoma"/>
        </w:rPr>
        <w:t>Ahora bien, a</w:t>
      </w:r>
      <w:r w:rsidR="003758C4" w:rsidRPr="006445D1">
        <w:rPr>
          <w:rFonts w:ascii="Tahoma" w:hAnsi="Tahoma" w:cs="Tahoma"/>
        </w:rPr>
        <w:t xml:space="preserve"> efectos de resolver el problema jurídico planteado se dirá que de vieja data esta Corporación viene sosteniendo que la vigencia del régimen de transición fue limitada a través del Acto Legislativo No. 01 de 2005, disposición constitucional según la cual el mismo sólo tendría vigencia hasta el 31 de julio de 2010, salvo para aquellas personas que a la entrada en vigencia de aquella reforma constitucional, 29 de julio de 2005, acreditaran cotizadas 750 semanas o más, a quienes se les extendería el derecho a ser beneficiarias hasta el año 2014.</w:t>
      </w:r>
    </w:p>
    <w:p w14:paraId="18D4655C" w14:textId="77777777" w:rsidR="007B0CED" w:rsidRPr="006445D1" w:rsidRDefault="007B0CED" w:rsidP="006445D1">
      <w:pPr>
        <w:widowControl w:val="0"/>
        <w:autoSpaceDE w:val="0"/>
        <w:autoSpaceDN w:val="0"/>
        <w:adjustRightInd w:val="0"/>
        <w:spacing w:line="276" w:lineRule="auto"/>
        <w:ind w:firstLine="708"/>
        <w:jc w:val="both"/>
        <w:rPr>
          <w:rFonts w:ascii="Tahoma" w:hAnsi="Tahoma" w:cs="Tahoma"/>
        </w:rPr>
      </w:pPr>
    </w:p>
    <w:p w14:paraId="3B89BEE1" w14:textId="6AFE9859" w:rsidR="007B0CED" w:rsidRPr="006445D1" w:rsidRDefault="007B0CED" w:rsidP="006445D1">
      <w:pPr>
        <w:widowControl w:val="0"/>
        <w:autoSpaceDE w:val="0"/>
        <w:autoSpaceDN w:val="0"/>
        <w:adjustRightInd w:val="0"/>
        <w:spacing w:line="276" w:lineRule="auto"/>
        <w:ind w:firstLine="708"/>
        <w:jc w:val="both"/>
        <w:rPr>
          <w:rFonts w:ascii="Tahoma" w:hAnsi="Tahoma" w:cs="Tahoma"/>
          <w:b/>
        </w:rPr>
      </w:pPr>
      <w:r w:rsidRPr="006445D1">
        <w:rPr>
          <w:rFonts w:ascii="Tahoma" w:hAnsi="Tahoma" w:cs="Tahoma"/>
        </w:rPr>
        <w:t>Esas 750 semanas de cotización antes del 29 de julio de 2005 se convierten en una exigencia adicional para quienes al 31 de julio de 2010 no alcanzaron a reunir los requisitos para acceder a la pensión -</w:t>
      </w:r>
      <w:r w:rsidRPr="006445D1">
        <w:rPr>
          <w:rFonts w:ascii="Tahoma" w:hAnsi="Tahoma" w:cs="Tahoma"/>
          <w:i/>
        </w:rPr>
        <w:t>edad y semanas de cotización o tiempo de servicios</w:t>
      </w:r>
      <w:r w:rsidRPr="006445D1">
        <w:rPr>
          <w:rFonts w:ascii="Tahoma" w:hAnsi="Tahoma" w:cs="Tahoma"/>
        </w:rPr>
        <w:t>- a fin de que puedan seguir siendo beneficiarios de la transición hasta el año 2014.</w:t>
      </w:r>
      <w:r w:rsidRPr="006445D1">
        <w:rPr>
          <w:rFonts w:ascii="Tahoma" w:hAnsi="Tahoma" w:cs="Tahoma"/>
          <w:b/>
        </w:rPr>
        <w:t xml:space="preserve"> </w:t>
      </w:r>
    </w:p>
    <w:p w14:paraId="44277369" w14:textId="77777777" w:rsidR="007B0CED" w:rsidRPr="006445D1" w:rsidRDefault="007B0CED" w:rsidP="006445D1">
      <w:pPr>
        <w:widowControl w:val="0"/>
        <w:autoSpaceDE w:val="0"/>
        <w:autoSpaceDN w:val="0"/>
        <w:adjustRightInd w:val="0"/>
        <w:spacing w:line="276" w:lineRule="auto"/>
        <w:ind w:firstLine="708"/>
        <w:jc w:val="both"/>
        <w:rPr>
          <w:rFonts w:ascii="Tahoma" w:hAnsi="Tahoma" w:cs="Tahoma"/>
          <w:b/>
        </w:rPr>
      </w:pPr>
    </w:p>
    <w:p w14:paraId="2C6F549A" w14:textId="77777777" w:rsidR="007B0CED" w:rsidRPr="006445D1" w:rsidRDefault="007B0CED" w:rsidP="006445D1">
      <w:pPr>
        <w:widowControl w:val="0"/>
        <w:autoSpaceDE w:val="0"/>
        <w:autoSpaceDN w:val="0"/>
        <w:adjustRightInd w:val="0"/>
        <w:spacing w:line="276" w:lineRule="auto"/>
        <w:ind w:firstLine="708"/>
        <w:jc w:val="both"/>
        <w:rPr>
          <w:rFonts w:ascii="Tahoma" w:hAnsi="Tahoma" w:cs="Tahoma"/>
        </w:rPr>
      </w:pPr>
      <w:r w:rsidRPr="006445D1">
        <w:rPr>
          <w:rFonts w:ascii="Tahoma" w:hAnsi="Tahoma" w:cs="Tahoma"/>
        </w:rPr>
        <w:t xml:space="preserve">En otras palabras, quienes persigan la pensión de vejez aduciendo el cumplimiento de las 500 semanas exigidas por el Acuerdo 049 de 1990 se </w:t>
      </w:r>
      <w:r w:rsidRPr="006445D1">
        <w:rPr>
          <w:rFonts w:ascii="Tahoma" w:hAnsi="Tahoma" w:cs="Tahoma"/>
        </w:rPr>
        <w:lastRenderedPageBreak/>
        <w:t xml:space="preserve">encuentran en dos panoramas; el primero, si cumplieron la edad el 31 de julio de 2010 o antes, NO DEBEN ACREDITAR las 750 semanas el 29 de julio de 2005, </w:t>
      </w:r>
      <w:r w:rsidRPr="006445D1">
        <w:rPr>
          <w:rFonts w:ascii="Tahoma" w:hAnsi="Tahoma" w:cs="Tahoma"/>
          <w:i/>
        </w:rPr>
        <w:t>siendo precisamente ese lapso de 5 años el que pretendía salvaguardar el derecho a la igualdad de quienes aspiraban a la prestación en virtud de aquel acuerdo</w:t>
      </w:r>
      <w:r w:rsidRPr="006445D1">
        <w:rPr>
          <w:rFonts w:ascii="Tahoma" w:hAnsi="Tahoma" w:cs="Tahoma"/>
        </w:rPr>
        <w:t>. El segundo, para aquellas personas que cumplieron la edad con posterioridad al 31 de julio de 2010, a quienes se les exige las 750 semanas antes del 29 de julio de 2005, para poder acceder a la gracia pensional con 500 semanas, en los 20 años anteriores al cumplimiento de la edad mínima, si cumplieron la edad incluso el último día del año 2014.</w:t>
      </w:r>
    </w:p>
    <w:p w14:paraId="285A1AA2" w14:textId="4074902C" w:rsidR="00B72C3E" w:rsidRPr="006445D1" w:rsidRDefault="00B72C3E" w:rsidP="006445D1">
      <w:pPr>
        <w:spacing w:line="276" w:lineRule="auto"/>
        <w:ind w:firstLine="698"/>
        <w:jc w:val="both"/>
        <w:rPr>
          <w:rFonts w:ascii="Tahoma" w:hAnsi="Tahoma" w:cs="Tahoma"/>
        </w:rPr>
      </w:pPr>
    </w:p>
    <w:p w14:paraId="6DBACE9D" w14:textId="4A23F6A8" w:rsidR="007B0CED" w:rsidRPr="006445D1" w:rsidRDefault="007B0CED" w:rsidP="006445D1">
      <w:pPr>
        <w:widowControl w:val="0"/>
        <w:autoSpaceDE w:val="0"/>
        <w:autoSpaceDN w:val="0"/>
        <w:adjustRightInd w:val="0"/>
        <w:spacing w:line="276" w:lineRule="auto"/>
        <w:ind w:firstLine="708"/>
        <w:jc w:val="both"/>
        <w:rPr>
          <w:rFonts w:ascii="Tahoma" w:hAnsi="Tahoma" w:cs="Tahoma"/>
        </w:rPr>
      </w:pPr>
      <w:r w:rsidRPr="006445D1">
        <w:rPr>
          <w:rFonts w:ascii="Tahoma" w:hAnsi="Tahoma" w:cs="Tahoma"/>
        </w:rPr>
        <w:t xml:space="preserve">Del breve análisis que precede se puede inferir que la reforma introducida por el Acto Legislativo 01 de 2005 veló para que los beneficiarios del régimen transicional conservaran las prerrogativas contenidas en él sin transgredir su derecho a la igualdad, pues nótese que los prolongó hasta el 31 de diciembre de 2014, calenda en la que el universo de aspirantes a la pensión de vejez que no fueron cobijados por una u otra razón de la transición, debían contar con 1275 semanas. Así, al tratarse de una reforma constitucional, se entiende que su contenido no es una norma aislada sino que, una vez entró en vigencia, hace parte de la misma constitución, por lo que las normas que de ella se desprendan, como el artículo 36 de la Ley 100 de 1993, se supeditan a su contenido, y no al contrario.  </w:t>
      </w:r>
    </w:p>
    <w:p w14:paraId="3D960CC4" w14:textId="77777777" w:rsidR="007B0CED" w:rsidRPr="006445D1" w:rsidRDefault="007B0CED" w:rsidP="006445D1">
      <w:pPr>
        <w:spacing w:line="276" w:lineRule="auto"/>
        <w:ind w:firstLine="698"/>
        <w:jc w:val="both"/>
        <w:rPr>
          <w:rFonts w:ascii="Tahoma" w:hAnsi="Tahoma" w:cs="Tahoma"/>
        </w:rPr>
      </w:pPr>
    </w:p>
    <w:p w14:paraId="04C1185E" w14:textId="51C80022" w:rsidR="006D11CF" w:rsidRPr="006445D1" w:rsidRDefault="007B0CED" w:rsidP="006445D1">
      <w:pPr>
        <w:spacing w:line="276" w:lineRule="auto"/>
        <w:ind w:firstLine="698"/>
        <w:jc w:val="both"/>
        <w:rPr>
          <w:rFonts w:ascii="Tahoma" w:hAnsi="Tahoma" w:cs="Tahoma"/>
        </w:rPr>
      </w:pPr>
      <w:r w:rsidRPr="006445D1">
        <w:rPr>
          <w:rFonts w:ascii="Tahoma" w:hAnsi="Tahoma" w:cs="Tahoma"/>
        </w:rPr>
        <w:t>Así las cosas,</w:t>
      </w:r>
      <w:r w:rsidR="00D24DB3" w:rsidRPr="006445D1">
        <w:rPr>
          <w:rFonts w:ascii="Tahoma" w:hAnsi="Tahoma" w:cs="Tahoma"/>
        </w:rPr>
        <w:t xml:space="preserve"> </w:t>
      </w:r>
      <w:r w:rsidR="00CF1B04" w:rsidRPr="006445D1">
        <w:rPr>
          <w:rFonts w:ascii="Tahoma" w:hAnsi="Tahoma" w:cs="Tahoma"/>
        </w:rPr>
        <w:t>como quiera que el señor Giraldo Ocampo</w:t>
      </w:r>
      <w:r w:rsidR="007200A4" w:rsidRPr="006445D1">
        <w:rPr>
          <w:rFonts w:ascii="Tahoma" w:hAnsi="Tahoma" w:cs="Tahoma"/>
        </w:rPr>
        <w:t xml:space="preserve"> cumplió los 60 años de edad el 11 de octubre de 2012, si pretendía acceder a la pensión de vejez enmarcada en el Acuerdo 049 de 1990, en aplicación del régimen transicional, resultaba imperioso que acreditara 750 semanas a la entrada en vigencia del Acto Legislativo 01 de 2005</w:t>
      </w:r>
      <w:r w:rsidR="00B103D2" w:rsidRPr="006445D1">
        <w:rPr>
          <w:rFonts w:ascii="Tahoma" w:hAnsi="Tahoma" w:cs="Tahoma"/>
        </w:rPr>
        <w:t xml:space="preserve">, </w:t>
      </w:r>
      <w:r w:rsidR="006D11CF" w:rsidRPr="006445D1">
        <w:rPr>
          <w:rFonts w:ascii="Tahoma" w:hAnsi="Tahoma" w:cs="Tahoma"/>
        </w:rPr>
        <w:t xml:space="preserve">cantidad de la cual sólo ostentaba </w:t>
      </w:r>
      <w:r w:rsidR="00D36601" w:rsidRPr="006445D1">
        <w:rPr>
          <w:rFonts w:ascii="Tahoma" w:hAnsi="Tahoma" w:cs="Tahoma"/>
        </w:rPr>
        <w:t>571,39 semanas</w:t>
      </w:r>
      <w:r w:rsidR="00B93676" w:rsidRPr="006445D1">
        <w:rPr>
          <w:rFonts w:ascii="Tahoma" w:hAnsi="Tahoma" w:cs="Tahoma"/>
        </w:rPr>
        <w:t>.</w:t>
      </w:r>
      <w:r w:rsidR="00D36601" w:rsidRPr="006445D1">
        <w:rPr>
          <w:rFonts w:ascii="Tahoma" w:hAnsi="Tahoma" w:cs="Tahoma"/>
        </w:rPr>
        <w:t xml:space="preserve"> </w:t>
      </w:r>
    </w:p>
    <w:p w14:paraId="1D26EA09" w14:textId="77777777" w:rsidR="006D11CF" w:rsidRPr="006445D1" w:rsidRDefault="006D11CF" w:rsidP="006445D1">
      <w:pPr>
        <w:spacing w:line="276" w:lineRule="auto"/>
        <w:ind w:firstLine="698"/>
        <w:jc w:val="both"/>
        <w:rPr>
          <w:rFonts w:ascii="Tahoma" w:hAnsi="Tahoma" w:cs="Tahoma"/>
        </w:rPr>
      </w:pPr>
    </w:p>
    <w:p w14:paraId="25ADCF8B" w14:textId="33A16B20" w:rsidR="00D36601" w:rsidRPr="006445D1" w:rsidRDefault="00792A47" w:rsidP="006445D1">
      <w:pPr>
        <w:spacing w:line="276" w:lineRule="auto"/>
        <w:ind w:firstLine="698"/>
        <w:jc w:val="both"/>
        <w:rPr>
          <w:rFonts w:ascii="Tahoma" w:hAnsi="Tahoma" w:cs="Tahoma"/>
        </w:rPr>
      </w:pPr>
      <w:r w:rsidRPr="006445D1">
        <w:rPr>
          <w:rFonts w:ascii="Tahoma" w:hAnsi="Tahoma" w:cs="Tahoma"/>
        </w:rPr>
        <w:t xml:space="preserve">Lo anterior permite inferir sin mayor dificultad que el actor </w:t>
      </w:r>
      <w:r w:rsidR="00D36601" w:rsidRPr="006445D1">
        <w:rPr>
          <w:rFonts w:ascii="Tahoma" w:hAnsi="Tahoma" w:cs="Tahoma"/>
        </w:rPr>
        <w:t>qued</w:t>
      </w:r>
      <w:r w:rsidRPr="006445D1">
        <w:rPr>
          <w:rFonts w:ascii="Tahoma" w:hAnsi="Tahoma" w:cs="Tahoma"/>
        </w:rPr>
        <w:t>ó despojado</w:t>
      </w:r>
      <w:r w:rsidR="00D36601" w:rsidRPr="006445D1">
        <w:rPr>
          <w:rFonts w:ascii="Tahoma" w:hAnsi="Tahoma" w:cs="Tahoma"/>
        </w:rPr>
        <w:t xml:space="preserve"> de </w:t>
      </w:r>
      <w:r w:rsidRPr="006445D1">
        <w:rPr>
          <w:rFonts w:ascii="Tahoma" w:hAnsi="Tahoma" w:cs="Tahoma"/>
        </w:rPr>
        <w:t>la</w:t>
      </w:r>
      <w:r w:rsidR="00B103D2" w:rsidRPr="006445D1">
        <w:rPr>
          <w:rFonts w:ascii="Tahoma" w:hAnsi="Tahoma" w:cs="Tahoma"/>
        </w:rPr>
        <w:t>s garantías</w:t>
      </w:r>
      <w:r w:rsidRPr="006445D1">
        <w:rPr>
          <w:rFonts w:ascii="Tahoma" w:hAnsi="Tahoma" w:cs="Tahoma"/>
        </w:rPr>
        <w:t xml:space="preserve"> transici</w:t>
      </w:r>
      <w:r w:rsidR="00B103D2" w:rsidRPr="006445D1">
        <w:rPr>
          <w:rFonts w:ascii="Tahoma" w:hAnsi="Tahoma" w:cs="Tahoma"/>
        </w:rPr>
        <w:t>onales</w:t>
      </w:r>
      <w:r w:rsidRPr="006445D1">
        <w:rPr>
          <w:rFonts w:ascii="Tahoma" w:hAnsi="Tahoma" w:cs="Tahoma"/>
        </w:rPr>
        <w:t xml:space="preserve">, </w:t>
      </w:r>
      <w:r w:rsidR="00B103D2" w:rsidRPr="006445D1">
        <w:rPr>
          <w:rFonts w:ascii="Tahoma" w:hAnsi="Tahoma" w:cs="Tahoma"/>
        </w:rPr>
        <w:t xml:space="preserve">tal como lo concluyó la A-quo, </w:t>
      </w:r>
      <w:r w:rsidRPr="006445D1">
        <w:rPr>
          <w:rFonts w:ascii="Tahoma" w:hAnsi="Tahoma" w:cs="Tahoma"/>
        </w:rPr>
        <w:t xml:space="preserve">debiendo por ende someterse a las disposiciones trazadas en </w:t>
      </w:r>
      <w:r w:rsidR="00201327" w:rsidRPr="006445D1">
        <w:rPr>
          <w:rFonts w:ascii="Tahoma" w:hAnsi="Tahoma" w:cs="Tahoma"/>
        </w:rPr>
        <w:t xml:space="preserve">el artículo 9º </w:t>
      </w:r>
      <w:r w:rsidRPr="006445D1">
        <w:rPr>
          <w:rFonts w:ascii="Tahoma" w:hAnsi="Tahoma" w:cs="Tahoma"/>
        </w:rPr>
        <w:t xml:space="preserve">la </w:t>
      </w:r>
      <w:r w:rsidR="00D36601" w:rsidRPr="006445D1">
        <w:rPr>
          <w:rFonts w:ascii="Tahoma" w:hAnsi="Tahoma" w:cs="Tahoma"/>
        </w:rPr>
        <w:t xml:space="preserve">Ley 797 del año 2003, </w:t>
      </w:r>
      <w:r w:rsidR="00201327" w:rsidRPr="006445D1">
        <w:rPr>
          <w:rFonts w:ascii="Tahoma" w:hAnsi="Tahoma" w:cs="Tahoma"/>
        </w:rPr>
        <w:t xml:space="preserve">norma cuyos requisitos tampoco cumplía al </w:t>
      </w:r>
      <w:r w:rsidR="00D36601" w:rsidRPr="006445D1">
        <w:rPr>
          <w:rFonts w:ascii="Tahoma" w:hAnsi="Tahoma" w:cs="Tahoma"/>
        </w:rPr>
        <w:t>11 de octubre de 2012</w:t>
      </w:r>
      <w:r w:rsidR="00201327" w:rsidRPr="006445D1">
        <w:rPr>
          <w:rFonts w:ascii="Tahoma" w:hAnsi="Tahoma" w:cs="Tahoma"/>
        </w:rPr>
        <w:t>,</w:t>
      </w:r>
      <w:r w:rsidR="00D36601" w:rsidRPr="006445D1">
        <w:rPr>
          <w:rFonts w:ascii="Tahoma" w:hAnsi="Tahoma" w:cs="Tahoma"/>
        </w:rPr>
        <w:t xml:space="preserve"> data </w:t>
      </w:r>
      <w:r w:rsidR="00B103D2" w:rsidRPr="006445D1">
        <w:rPr>
          <w:rFonts w:ascii="Tahoma" w:hAnsi="Tahoma" w:cs="Tahoma"/>
        </w:rPr>
        <w:t xml:space="preserve">en la </w:t>
      </w:r>
      <w:r w:rsidR="00D36601" w:rsidRPr="006445D1">
        <w:rPr>
          <w:rFonts w:ascii="Tahoma" w:hAnsi="Tahoma" w:cs="Tahoma"/>
        </w:rPr>
        <w:t>que cumplió 60 años</w:t>
      </w:r>
      <w:r w:rsidR="00B103D2" w:rsidRPr="006445D1">
        <w:rPr>
          <w:rFonts w:ascii="Tahoma" w:hAnsi="Tahoma" w:cs="Tahoma"/>
        </w:rPr>
        <w:t xml:space="preserve">, toda vez que </w:t>
      </w:r>
      <w:r w:rsidR="00D36601" w:rsidRPr="006445D1">
        <w:rPr>
          <w:rFonts w:ascii="Tahoma" w:hAnsi="Tahoma" w:cs="Tahoma"/>
        </w:rPr>
        <w:t xml:space="preserve">acumulaba </w:t>
      </w:r>
      <w:r w:rsidR="00B103D2" w:rsidRPr="006445D1">
        <w:rPr>
          <w:rFonts w:ascii="Tahoma" w:hAnsi="Tahoma" w:cs="Tahoma"/>
        </w:rPr>
        <w:t xml:space="preserve">tan solo </w:t>
      </w:r>
      <w:r w:rsidR="00D36601" w:rsidRPr="006445D1">
        <w:rPr>
          <w:rFonts w:ascii="Tahoma" w:hAnsi="Tahoma" w:cs="Tahoma"/>
        </w:rPr>
        <w:t>911,65 semanas</w:t>
      </w:r>
    </w:p>
    <w:p w14:paraId="19EB1F72" w14:textId="6C221A6C" w:rsidR="00201327" w:rsidRPr="006445D1" w:rsidRDefault="00201327" w:rsidP="006445D1">
      <w:pPr>
        <w:spacing w:line="276" w:lineRule="auto"/>
        <w:ind w:firstLine="698"/>
        <w:jc w:val="both"/>
        <w:rPr>
          <w:rFonts w:ascii="Tahoma" w:hAnsi="Tahoma" w:cs="Tahoma"/>
        </w:rPr>
      </w:pPr>
    </w:p>
    <w:p w14:paraId="315F4B08" w14:textId="20C3CB0F" w:rsidR="005C0100" w:rsidRPr="006445D1" w:rsidRDefault="005C0100" w:rsidP="006445D1">
      <w:pPr>
        <w:spacing w:line="276" w:lineRule="auto"/>
        <w:ind w:firstLine="698"/>
        <w:jc w:val="both"/>
        <w:rPr>
          <w:rFonts w:ascii="Tahoma" w:hAnsi="Tahoma" w:cs="Tahoma"/>
        </w:rPr>
      </w:pPr>
      <w:r w:rsidRPr="006445D1">
        <w:rPr>
          <w:rFonts w:ascii="Tahoma" w:hAnsi="Tahoma" w:cs="Tahoma"/>
        </w:rPr>
        <w:t>Conforme a lo brevemente discurrido</w:t>
      </w:r>
      <w:r w:rsidR="00B103D2" w:rsidRPr="006445D1">
        <w:rPr>
          <w:rFonts w:ascii="Tahoma" w:hAnsi="Tahoma" w:cs="Tahoma"/>
        </w:rPr>
        <w:t xml:space="preserve"> es menester c</w:t>
      </w:r>
      <w:r w:rsidRPr="006445D1">
        <w:rPr>
          <w:rFonts w:ascii="Tahoma" w:hAnsi="Tahoma" w:cs="Tahoma"/>
        </w:rPr>
        <w:t>onfirmar en su integridad la sentencia de primer grado, no sin antes precisar que Colpensiones allegó a esta Colegiatura la Resolución SUB 268303 del 10 de diciembre de 2020, por medio de la cual dicha entidad reconoció la pensión de vejez al demandante a partir del 1º de agosto de 2020, en cuantía del salario</w:t>
      </w:r>
      <w:r w:rsidR="00ED2367" w:rsidRPr="006445D1">
        <w:rPr>
          <w:rFonts w:ascii="Tahoma" w:hAnsi="Tahoma" w:cs="Tahoma"/>
        </w:rPr>
        <w:t xml:space="preserve"> y</w:t>
      </w:r>
      <w:r w:rsidR="008F1F12" w:rsidRPr="006445D1">
        <w:rPr>
          <w:rFonts w:ascii="Tahoma" w:hAnsi="Tahoma" w:cs="Tahoma"/>
        </w:rPr>
        <w:t xml:space="preserve"> por acreditar 1304 semanas</w:t>
      </w:r>
      <w:r w:rsidR="00ED2367" w:rsidRPr="006445D1">
        <w:rPr>
          <w:rFonts w:ascii="Tahoma" w:hAnsi="Tahoma" w:cs="Tahoma"/>
        </w:rPr>
        <w:t>,</w:t>
      </w:r>
      <w:r w:rsidR="00B103D2" w:rsidRPr="006445D1">
        <w:rPr>
          <w:rFonts w:ascii="Tahoma" w:hAnsi="Tahoma" w:cs="Tahoma"/>
        </w:rPr>
        <w:t xml:space="preserve"> es decir, </w:t>
      </w:r>
      <w:r w:rsidR="00ED2367" w:rsidRPr="006445D1">
        <w:rPr>
          <w:rFonts w:ascii="Tahoma" w:hAnsi="Tahoma" w:cs="Tahoma"/>
        </w:rPr>
        <w:t>en aplicación de artículo 9º la Ley 797 del año 2003, norma que, como quedó sentado, es la que regentaba la prestación del promotor de la litis.</w:t>
      </w:r>
    </w:p>
    <w:p w14:paraId="18BE0A3E" w14:textId="77777777" w:rsidR="005C0100" w:rsidRPr="006445D1" w:rsidRDefault="005C0100" w:rsidP="006445D1">
      <w:pPr>
        <w:spacing w:line="276" w:lineRule="auto"/>
        <w:ind w:firstLine="698"/>
        <w:jc w:val="both"/>
        <w:rPr>
          <w:rFonts w:ascii="Tahoma" w:hAnsi="Tahoma" w:cs="Tahoma"/>
        </w:rPr>
      </w:pPr>
    </w:p>
    <w:p w14:paraId="1E2B0650" w14:textId="569460E0" w:rsidR="008F1F12" w:rsidRPr="006445D1" w:rsidRDefault="00ED2367" w:rsidP="006445D1">
      <w:pPr>
        <w:spacing w:line="276" w:lineRule="auto"/>
        <w:ind w:firstLine="708"/>
        <w:jc w:val="both"/>
        <w:rPr>
          <w:rFonts w:ascii="Tahoma" w:hAnsi="Tahoma" w:cs="Tahoma"/>
        </w:rPr>
      </w:pPr>
      <w:r w:rsidRPr="006445D1">
        <w:rPr>
          <w:rFonts w:ascii="Tahoma" w:hAnsi="Tahoma" w:cs="Tahoma"/>
        </w:rPr>
        <w:t>Por lo hasta aquí expuesto l</w:t>
      </w:r>
      <w:r w:rsidR="008F1F12" w:rsidRPr="006445D1">
        <w:rPr>
          <w:rFonts w:ascii="Tahoma" w:hAnsi="Tahoma" w:cs="Tahoma"/>
        </w:rPr>
        <w:t xml:space="preserve">a condena </w:t>
      </w:r>
      <w:r w:rsidRPr="006445D1">
        <w:rPr>
          <w:rFonts w:ascii="Tahoma" w:hAnsi="Tahoma" w:cs="Tahoma"/>
        </w:rPr>
        <w:t>en</w:t>
      </w:r>
      <w:r w:rsidR="008F1F12" w:rsidRPr="006445D1">
        <w:rPr>
          <w:rFonts w:ascii="Tahoma" w:hAnsi="Tahoma" w:cs="Tahoma"/>
        </w:rPr>
        <w:t xml:space="preserve"> costas procesales impuesta en primera instancia en contra del actor se mantendrá incólume. En esta sede no se causaron</w:t>
      </w:r>
      <w:r w:rsidRPr="006445D1">
        <w:rPr>
          <w:rFonts w:ascii="Tahoma" w:hAnsi="Tahoma" w:cs="Tahoma"/>
        </w:rPr>
        <w:t xml:space="preserve"> dichos rubros</w:t>
      </w:r>
      <w:r w:rsidR="008F1F12" w:rsidRPr="006445D1">
        <w:rPr>
          <w:rFonts w:ascii="Tahoma" w:hAnsi="Tahoma" w:cs="Tahoma"/>
        </w:rPr>
        <w:t xml:space="preserve"> por conocerse el asunto en virtud del grado jurisdiccional de consulta.</w:t>
      </w:r>
    </w:p>
    <w:p w14:paraId="4C5DC9F8" w14:textId="2B84BBF2" w:rsidR="00D36601" w:rsidRPr="006445D1" w:rsidRDefault="00D36601" w:rsidP="006445D1">
      <w:pPr>
        <w:spacing w:line="276" w:lineRule="auto"/>
        <w:ind w:firstLine="698"/>
        <w:jc w:val="both"/>
        <w:rPr>
          <w:rFonts w:ascii="Tahoma" w:hAnsi="Tahoma" w:cs="Tahoma"/>
        </w:rPr>
      </w:pPr>
    </w:p>
    <w:p w14:paraId="5366CDDC" w14:textId="63BBF93B" w:rsidR="008F1F12" w:rsidRPr="006445D1" w:rsidRDefault="005A2F7A" w:rsidP="006445D1">
      <w:pPr>
        <w:spacing w:line="276" w:lineRule="auto"/>
        <w:ind w:firstLine="705"/>
        <w:jc w:val="both"/>
        <w:rPr>
          <w:rFonts w:ascii="Tahoma" w:eastAsia="Tahoma" w:hAnsi="Tahoma" w:cs="Tahoma"/>
        </w:rPr>
      </w:pPr>
      <w:r>
        <w:rPr>
          <w:rFonts w:ascii="Tahoma" w:eastAsia="Tahoma" w:hAnsi="Tahoma" w:cs="Tahoma"/>
        </w:rPr>
        <w:lastRenderedPageBreak/>
        <w:t>(…)</w:t>
      </w:r>
    </w:p>
    <w:p w14:paraId="24C54589" w14:textId="77777777" w:rsidR="00D51494" w:rsidRPr="006445D1" w:rsidRDefault="00D51494" w:rsidP="006445D1">
      <w:pPr>
        <w:spacing w:line="276" w:lineRule="auto"/>
        <w:ind w:firstLine="709"/>
        <w:jc w:val="both"/>
        <w:rPr>
          <w:rFonts w:ascii="Tahoma" w:hAnsi="Tahoma" w:cs="Tahoma"/>
        </w:rPr>
      </w:pPr>
    </w:p>
    <w:p w14:paraId="3F0959F5" w14:textId="1F8ACA27" w:rsidR="00D51494" w:rsidRPr="006445D1" w:rsidRDefault="00D51494" w:rsidP="006445D1">
      <w:pPr>
        <w:pStyle w:val="Sangradetextonormal"/>
        <w:spacing w:line="276" w:lineRule="auto"/>
      </w:pPr>
      <w:r w:rsidRPr="006445D1">
        <w:t xml:space="preserve">En mérito de lo expuesto, el </w:t>
      </w:r>
      <w:r w:rsidRPr="006445D1">
        <w:rPr>
          <w:b/>
        </w:rPr>
        <w:t xml:space="preserve">Tribunal Superior del Distrito Judicial de Pereira (Risaralda), Sala de Decisión Laboral </w:t>
      </w:r>
      <w:r w:rsidR="008F1F12" w:rsidRPr="006445D1">
        <w:rPr>
          <w:b/>
        </w:rPr>
        <w:t>presidida por la Magistrada Ana Lucía Caicedo Calderón</w:t>
      </w:r>
      <w:r w:rsidRPr="006445D1">
        <w:t>, administrando justicia en nombre de la República y por autoridad de la Ley,</w:t>
      </w:r>
    </w:p>
    <w:p w14:paraId="64CCE6E4" w14:textId="77777777" w:rsidR="00D51494" w:rsidRPr="006445D1" w:rsidRDefault="00D51494" w:rsidP="006445D1">
      <w:pPr>
        <w:pStyle w:val="Sinespaciado"/>
        <w:spacing w:line="276" w:lineRule="auto"/>
        <w:rPr>
          <w:rFonts w:ascii="Tahoma" w:hAnsi="Tahoma" w:cs="Tahoma"/>
        </w:rPr>
      </w:pPr>
    </w:p>
    <w:p w14:paraId="23C29F55" w14:textId="77777777" w:rsidR="00D51494" w:rsidRPr="006445D1" w:rsidRDefault="00D51494" w:rsidP="006445D1">
      <w:pPr>
        <w:pStyle w:val="Prrafodelista"/>
        <w:widowControl w:val="0"/>
        <w:numPr>
          <w:ilvl w:val="0"/>
          <w:numId w:val="44"/>
        </w:numPr>
        <w:autoSpaceDE w:val="0"/>
        <w:autoSpaceDN w:val="0"/>
        <w:adjustRightInd w:val="0"/>
        <w:spacing w:line="276" w:lineRule="auto"/>
        <w:jc w:val="center"/>
        <w:rPr>
          <w:rFonts w:ascii="Tahoma" w:hAnsi="Tahoma" w:cs="Tahoma"/>
          <w:b/>
        </w:rPr>
      </w:pPr>
      <w:r w:rsidRPr="006445D1">
        <w:rPr>
          <w:rFonts w:ascii="Tahoma" w:hAnsi="Tahoma" w:cs="Tahoma"/>
          <w:b/>
        </w:rPr>
        <w:t>RESUELVE</w:t>
      </w:r>
    </w:p>
    <w:p w14:paraId="7C6745EF" w14:textId="77777777" w:rsidR="00D51494" w:rsidRPr="006445D1" w:rsidRDefault="00D51494" w:rsidP="006445D1">
      <w:pPr>
        <w:pStyle w:val="Sinespaciado"/>
        <w:spacing w:line="276" w:lineRule="auto"/>
        <w:rPr>
          <w:rFonts w:ascii="Tahoma" w:hAnsi="Tahoma" w:cs="Tahoma"/>
        </w:rPr>
      </w:pPr>
    </w:p>
    <w:p w14:paraId="05702672" w14:textId="77777777" w:rsidR="00FF2D43" w:rsidRPr="006445D1" w:rsidRDefault="00D51494" w:rsidP="006445D1">
      <w:pPr>
        <w:spacing w:line="276" w:lineRule="auto"/>
        <w:ind w:firstLine="708"/>
        <w:jc w:val="both"/>
        <w:rPr>
          <w:rFonts w:ascii="Tahoma" w:hAnsi="Tahoma" w:cs="Tahoma"/>
          <w:b/>
          <w:lang w:val="es-ES_tradnl"/>
        </w:rPr>
      </w:pPr>
      <w:r w:rsidRPr="006445D1">
        <w:rPr>
          <w:rFonts w:ascii="Tahoma" w:hAnsi="Tahoma" w:cs="Tahoma"/>
          <w:b/>
          <w:u w:val="single"/>
        </w:rPr>
        <w:t>PRIMERO</w:t>
      </w:r>
      <w:r w:rsidRPr="006445D1">
        <w:rPr>
          <w:rFonts w:ascii="Tahoma" w:hAnsi="Tahoma" w:cs="Tahoma"/>
        </w:rPr>
        <w:t xml:space="preserve">.- </w:t>
      </w:r>
      <w:r w:rsidR="00FF2D43" w:rsidRPr="006445D1">
        <w:rPr>
          <w:rFonts w:ascii="Tahoma" w:hAnsi="Tahoma" w:cs="Tahoma"/>
          <w:b/>
        </w:rPr>
        <w:t>CONFIRM</w:t>
      </w:r>
      <w:r w:rsidR="00BC79F1" w:rsidRPr="006445D1">
        <w:rPr>
          <w:rFonts w:ascii="Tahoma" w:hAnsi="Tahoma" w:cs="Tahoma"/>
          <w:b/>
        </w:rPr>
        <w:t xml:space="preserve">AR </w:t>
      </w:r>
      <w:r w:rsidRPr="006445D1">
        <w:rPr>
          <w:rFonts w:ascii="Tahoma" w:hAnsi="Tahoma" w:cs="Tahoma"/>
        </w:rPr>
        <w:t xml:space="preserve">la sentencia proferida por el Juzgado </w:t>
      </w:r>
      <w:r w:rsidR="00581C49" w:rsidRPr="006445D1">
        <w:rPr>
          <w:rFonts w:ascii="Tahoma" w:hAnsi="Tahoma" w:cs="Tahoma"/>
        </w:rPr>
        <w:t>Cuarto</w:t>
      </w:r>
      <w:r w:rsidRPr="006445D1">
        <w:rPr>
          <w:rFonts w:ascii="Tahoma" w:hAnsi="Tahoma" w:cs="Tahoma"/>
        </w:rPr>
        <w:t xml:space="preserve"> Laboral del Circuito de Pereira el 1</w:t>
      </w:r>
      <w:r w:rsidR="00FF2D43" w:rsidRPr="006445D1">
        <w:rPr>
          <w:rFonts w:ascii="Tahoma" w:hAnsi="Tahoma" w:cs="Tahoma"/>
        </w:rPr>
        <w:t>1</w:t>
      </w:r>
      <w:r w:rsidR="00581C49" w:rsidRPr="006445D1">
        <w:rPr>
          <w:rFonts w:ascii="Tahoma" w:hAnsi="Tahoma" w:cs="Tahoma"/>
        </w:rPr>
        <w:t xml:space="preserve"> de junio de 2020</w:t>
      </w:r>
      <w:r w:rsidRPr="006445D1">
        <w:rPr>
          <w:rFonts w:ascii="Tahoma" w:hAnsi="Tahoma" w:cs="Tahoma"/>
        </w:rPr>
        <w:t xml:space="preserve">, dentro del proceso </w:t>
      </w:r>
      <w:r w:rsidRPr="006445D1">
        <w:rPr>
          <w:rStyle w:val="normaltextrun"/>
          <w:rFonts w:ascii="Tahoma" w:hAnsi="Tahoma" w:cs="Tahoma"/>
        </w:rPr>
        <w:t>instaurado por</w:t>
      </w:r>
      <w:r w:rsidRPr="006445D1">
        <w:rPr>
          <w:rFonts w:ascii="Tahoma" w:hAnsi="Tahoma" w:cs="Tahoma"/>
          <w:lang w:val="es-ES_tradnl"/>
        </w:rPr>
        <w:t xml:space="preserve"> </w:t>
      </w:r>
      <w:r w:rsidR="00FF2D43" w:rsidRPr="006445D1">
        <w:rPr>
          <w:rFonts w:ascii="Tahoma" w:hAnsi="Tahoma" w:cs="Tahoma"/>
          <w:b/>
          <w:lang w:val="es-ES_tradnl"/>
        </w:rPr>
        <w:t xml:space="preserve">Néstor Eduardo Giraldo Ocampo </w:t>
      </w:r>
      <w:r w:rsidR="00FF2D43" w:rsidRPr="006445D1">
        <w:rPr>
          <w:rFonts w:ascii="Tahoma" w:hAnsi="Tahoma" w:cs="Tahoma"/>
          <w:lang w:val="es-ES_tradnl"/>
        </w:rPr>
        <w:t xml:space="preserve">en contra de la </w:t>
      </w:r>
      <w:r w:rsidR="00FF2D43" w:rsidRPr="006445D1">
        <w:rPr>
          <w:rFonts w:ascii="Tahoma" w:hAnsi="Tahoma" w:cs="Tahoma"/>
          <w:b/>
          <w:lang w:val="es-ES_tradnl"/>
        </w:rPr>
        <w:t>Administradora Colombiana de Pensiones – Colpensiones.</w:t>
      </w:r>
      <w:r w:rsidR="00FF2D43" w:rsidRPr="006445D1">
        <w:rPr>
          <w:rFonts w:ascii="Tahoma" w:hAnsi="Tahoma" w:cs="Tahoma"/>
          <w:lang w:val="es-ES_tradnl"/>
        </w:rPr>
        <w:t xml:space="preserve"> </w:t>
      </w:r>
    </w:p>
    <w:p w14:paraId="33A24B9B" w14:textId="4B3D303B" w:rsidR="00581C49" w:rsidRPr="006445D1" w:rsidRDefault="00581C49" w:rsidP="006445D1">
      <w:pPr>
        <w:spacing w:line="276" w:lineRule="auto"/>
        <w:ind w:firstLine="708"/>
        <w:jc w:val="both"/>
        <w:rPr>
          <w:rFonts w:ascii="Tahoma" w:hAnsi="Tahoma" w:cs="Tahoma"/>
        </w:rPr>
      </w:pPr>
    </w:p>
    <w:p w14:paraId="1CEB2491" w14:textId="77777777" w:rsidR="005A2F7A" w:rsidRPr="0003150B" w:rsidRDefault="00D51494" w:rsidP="005A2F7A">
      <w:pPr>
        <w:spacing w:line="276" w:lineRule="auto"/>
        <w:ind w:firstLine="705"/>
        <w:jc w:val="both"/>
        <w:rPr>
          <w:rFonts w:ascii="Tahoma" w:eastAsia="Tahoma" w:hAnsi="Tahoma" w:cs="Tahoma"/>
        </w:rPr>
      </w:pPr>
      <w:r w:rsidRPr="006445D1">
        <w:rPr>
          <w:rFonts w:ascii="Tahoma" w:hAnsi="Tahoma" w:cs="Tahoma"/>
          <w:b/>
          <w:u w:val="single"/>
        </w:rPr>
        <w:t>SEGUNDO</w:t>
      </w:r>
      <w:r w:rsidRPr="006445D1">
        <w:rPr>
          <w:rFonts w:ascii="Tahoma" w:hAnsi="Tahoma" w:cs="Tahoma"/>
          <w:b/>
        </w:rPr>
        <w:t xml:space="preserve">.- </w:t>
      </w:r>
      <w:r w:rsidR="005A2F7A">
        <w:rPr>
          <w:rFonts w:ascii="Tahoma" w:eastAsia="Tahoma" w:hAnsi="Tahoma" w:cs="Tahoma"/>
        </w:rPr>
        <w:t>(…)</w:t>
      </w:r>
    </w:p>
    <w:p w14:paraId="4302208E" w14:textId="330D365C" w:rsidR="00ED2367" w:rsidRPr="006445D1" w:rsidRDefault="00ED2367" w:rsidP="005A2F7A">
      <w:pPr>
        <w:spacing w:line="276" w:lineRule="auto"/>
        <w:ind w:firstLine="705"/>
        <w:jc w:val="both"/>
        <w:textAlignment w:val="baseline"/>
        <w:rPr>
          <w:rFonts w:ascii="Tahoma" w:hAnsi="Tahoma" w:cs="Tahoma"/>
          <w:b/>
        </w:rPr>
      </w:pPr>
    </w:p>
    <w:p w14:paraId="4DA3E54A" w14:textId="4EB01201" w:rsidR="00FF2D43" w:rsidRPr="006445D1" w:rsidRDefault="00ED2367" w:rsidP="006445D1">
      <w:pPr>
        <w:spacing w:line="276" w:lineRule="auto"/>
        <w:ind w:firstLine="709"/>
        <w:jc w:val="both"/>
        <w:rPr>
          <w:rFonts w:ascii="Tahoma" w:hAnsi="Tahoma" w:cs="Tahoma"/>
          <w:b/>
        </w:rPr>
      </w:pPr>
      <w:r w:rsidRPr="006445D1">
        <w:rPr>
          <w:rFonts w:ascii="Tahoma" w:hAnsi="Tahoma" w:cs="Tahoma"/>
          <w:b/>
        </w:rPr>
        <w:t xml:space="preserve">TERCERO.- </w:t>
      </w:r>
      <w:r w:rsidR="00FF2D43" w:rsidRPr="006445D1">
        <w:rPr>
          <w:rFonts w:ascii="Tahoma" w:hAnsi="Tahoma" w:cs="Tahoma"/>
          <w:b/>
        </w:rPr>
        <w:t xml:space="preserve">SIN COSTAS </w:t>
      </w:r>
      <w:r w:rsidR="00FF2D43" w:rsidRPr="006445D1">
        <w:rPr>
          <w:rFonts w:ascii="Tahoma" w:hAnsi="Tahoma" w:cs="Tahoma"/>
        </w:rPr>
        <w:t xml:space="preserve">en </w:t>
      </w:r>
      <w:r w:rsidRPr="006445D1">
        <w:rPr>
          <w:rFonts w:ascii="Tahoma" w:hAnsi="Tahoma" w:cs="Tahoma"/>
        </w:rPr>
        <w:t>segunda instancia.</w:t>
      </w:r>
    </w:p>
    <w:p w14:paraId="1F7C5049" w14:textId="77777777" w:rsidR="00D51494" w:rsidRPr="006445D1" w:rsidRDefault="00D51494" w:rsidP="006445D1">
      <w:pPr>
        <w:pStyle w:val="Sinespaciado"/>
        <w:spacing w:line="276" w:lineRule="auto"/>
        <w:rPr>
          <w:rFonts w:ascii="Tahoma" w:hAnsi="Tahoma" w:cs="Tahoma"/>
        </w:rPr>
      </w:pPr>
    </w:p>
    <w:p w14:paraId="2C4F8A75" w14:textId="0268914A" w:rsidR="00ED2367" w:rsidRPr="006445D1" w:rsidRDefault="00ED2367" w:rsidP="006445D1">
      <w:pPr>
        <w:pStyle w:val="Prrafodelista"/>
        <w:widowControl w:val="0"/>
        <w:autoSpaceDE w:val="0"/>
        <w:autoSpaceDN w:val="0"/>
        <w:adjustRightInd w:val="0"/>
        <w:spacing w:line="276" w:lineRule="auto"/>
        <w:ind w:left="0" w:firstLine="709"/>
        <w:jc w:val="both"/>
        <w:rPr>
          <w:rFonts w:ascii="Tahoma" w:hAnsi="Tahoma" w:cs="Tahoma"/>
          <w:b/>
          <w:bCs/>
        </w:rPr>
      </w:pPr>
      <w:r w:rsidRPr="006445D1">
        <w:rPr>
          <w:rFonts w:ascii="Tahoma" w:hAnsi="Tahoma" w:cs="Tahoma"/>
          <w:b/>
          <w:bCs/>
        </w:rPr>
        <w:t>Notifíquese y cúmplase.</w:t>
      </w:r>
    </w:p>
    <w:p w14:paraId="2743D12D" w14:textId="77777777" w:rsidR="00D51494" w:rsidRPr="006445D1" w:rsidRDefault="00D51494" w:rsidP="006445D1">
      <w:pPr>
        <w:pStyle w:val="Prrafodelista"/>
        <w:widowControl w:val="0"/>
        <w:autoSpaceDE w:val="0"/>
        <w:autoSpaceDN w:val="0"/>
        <w:adjustRightInd w:val="0"/>
        <w:spacing w:line="276" w:lineRule="auto"/>
        <w:ind w:left="0" w:firstLine="709"/>
        <w:jc w:val="both"/>
        <w:rPr>
          <w:rFonts w:ascii="Tahoma" w:hAnsi="Tahoma" w:cs="Tahoma"/>
        </w:rPr>
      </w:pPr>
    </w:p>
    <w:p w14:paraId="15A7C99D" w14:textId="77777777" w:rsidR="006445D1" w:rsidRPr="006445D1" w:rsidRDefault="006445D1" w:rsidP="006445D1">
      <w:pPr>
        <w:widowControl w:val="0"/>
        <w:autoSpaceDE w:val="0"/>
        <w:autoSpaceDN w:val="0"/>
        <w:adjustRightInd w:val="0"/>
        <w:spacing w:line="276" w:lineRule="auto"/>
        <w:jc w:val="both"/>
        <w:rPr>
          <w:rFonts w:ascii="Tahoma" w:hAnsi="Tahoma" w:cs="Tahoma"/>
        </w:rPr>
      </w:pPr>
      <w:r w:rsidRPr="006445D1">
        <w:rPr>
          <w:rFonts w:ascii="Tahoma" w:hAnsi="Tahoma" w:cs="Tahoma"/>
        </w:rPr>
        <w:tab/>
        <w:t>La Magistrada ponente,</w:t>
      </w:r>
    </w:p>
    <w:p w14:paraId="60EE53ED" w14:textId="77777777" w:rsidR="006445D1" w:rsidRPr="006445D1" w:rsidRDefault="006445D1" w:rsidP="006445D1">
      <w:pPr>
        <w:spacing w:line="276" w:lineRule="auto"/>
        <w:rPr>
          <w:rFonts w:ascii="Tahoma" w:hAnsi="Tahoma" w:cs="Tahoma"/>
        </w:rPr>
      </w:pPr>
    </w:p>
    <w:p w14:paraId="3216A306" w14:textId="77777777" w:rsidR="006445D1" w:rsidRPr="006445D1" w:rsidRDefault="006445D1" w:rsidP="006445D1">
      <w:pPr>
        <w:spacing w:line="276" w:lineRule="auto"/>
        <w:rPr>
          <w:rFonts w:ascii="Tahoma" w:hAnsi="Tahoma" w:cs="Tahoma"/>
        </w:rPr>
      </w:pPr>
    </w:p>
    <w:p w14:paraId="2978D8F9" w14:textId="77777777" w:rsidR="006445D1" w:rsidRPr="006445D1" w:rsidRDefault="006445D1" w:rsidP="006445D1">
      <w:pPr>
        <w:keepNext/>
        <w:spacing w:line="276" w:lineRule="auto"/>
        <w:jc w:val="center"/>
        <w:outlineLvl w:val="2"/>
        <w:rPr>
          <w:rFonts w:ascii="Tahoma" w:hAnsi="Tahoma" w:cs="Tahoma"/>
          <w:b/>
          <w:bCs/>
        </w:rPr>
      </w:pPr>
      <w:r w:rsidRPr="006445D1">
        <w:rPr>
          <w:rFonts w:ascii="Tahoma" w:hAnsi="Tahoma" w:cs="Tahoma"/>
          <w:b/>
          <w:bCs/>
        </w:rPr>
        <w:t>ANA LUCÍA CAICEDO CALDERÓN</w:t>
      </w:r>
    </w:p>
    <w:p w14:paraId="1C28A05A" w14:textId="77777777" w:rsidR="006445D1" w:rsidRPr="006445D1" w:rsidRDefault="006445D1" w:rsidP="006445D1">
      <w:pPr>
        <w:spacing w:line="276" w:lineRule="auto"/>
        <w:rPr>
          <w:rFonts w:ascii="Tahoma" w:hAnsi="Tahoma" w:cs="Tahoma"/>
        </w:rPr>
      </w:pPr>
    </w:p>
    <w:p w14:paraId="5D9C52A4" w14:textId="77777777" w:rsidR="006445D1" w:rsidRPr="006445D1" w:rsidRDefault="006445D1" w:rsidP="006445D1">
      <w:pPr>
        <w:spacing w:line="276" w:lineRule="auto"/>
        <w:rPr>
          <w:rFonts w:ascii="Tahoma" w:hAnsi="Tahoma" w:cs="Tahoma"/>
        </w:rPr>
      </w:pPr>
      <w:bookmarkStart w:id="1" w:name="_Hlk62478330"/>
      <w:r w:rsidRPr="006445D1">
        <w:rPr>
          <w:rFonts w:ascii="Tahoma" w:hAnsi="Tahoma" w:cs="Tahoma"/>
        </w:rPr>
        <w:t>La Magistrada y el Magistrado,</w:t>
      </w:r>
    </w:p>
    <w:p w14:paraId="511B5563" w14:textId="77777777" w:rsidR="006445D1" w:rsidRPr="006445D1" w:rsidRDefault="006445D1" w:rsidP="006445D1">
      <w:pPr>
        <w:spacing w:line="276" w:lineRule="auto"/>
        <w:rPr>
          <w:rFonts w:ascii="Tahoma" w:hAnsi="Tahoma" w:cs="Tahoma"/>
        </w:rPr>
      </w:pPr>
    </w:p>
    <w:p w14:paraId="20A7A1D1" w14:textId="77777777" w:rsidR="006445D1" w:rsidRPr="006445D1" w:rsidRDefault="006445D1" w:rsidP="006445D1">
      <w:pPr>
        <w:spacing w:line="276" w:lineRule="auto"/>
        <w:rPr>
          <w:rFonts w:ascii="Tahoma" w:hAnsi="Tahoma" w:cs="Tahoma"/>
        </w:rPr>
      </w:pPr>
    </w:p>
    <w:p w14:paraId="59F78326" w14:textId="77777777" w:rsidR="006445D1" w:rsidRPr="006445D1" w:rsidRDefault="006445D1" w:rsidP="006445D1">
      <w:pPr>
        <w:spacing w:line="276" w:lineRule="auto"/>
        <w:jc w:val="both"/>
        <w:rPr>
          <w:rFonts w:ascii="Tahoma" w:hAnsi="Tahoma" w:cs="Tahoma"/>
        </w:rPr>
      </w:pPr>
      <w:r w:rsidRPr="006445D1">
        <w:rPr>
          <w:rFonts w:ascii="Tahoma" w:hAnsi="Tahoma" w:cs="Tahoma"/>
          <w:b/>
          <w:bCs/>
        </w:rPr>
        <w:t>OLGA LUCÍA HOYOS SEPÚLVEDA</w:t>
      </w:r>
      <w:r w:rsidRPr="006445D1">
        <w:rPr>
          <w:rFonts w:ascii="Tahoma" w:hAnsi="Tahoma" w:cs="Tahoma"/>
          <w:b/>
          <w:bCs/>
        </w:rPr>
        <w:tab/>
      </w:r>
      <w:r w:rsidRPr="006445D1">
        <w:rPr>
          <w:rFonts w:ascii="Tahoma" w:hAnsi="Tahoma" w:cs="Tahoma"/>
          <w:b/>
          <w:bCs/>
        </w:rPr>
        <w:tab/>
        <w:t xml:space="preserve">GERMÁN DARÍO </w:t>
      </w:r>
      <w:proofErr w:type="spellStart"/>
      <w:r w:rsidRPr="006445D1">
        <w:rPr>
          <w:rFonts w:ascii="Tahoma" w:hAnsi="Tahoma" w:cs="Tahoma"/>
          <w:b/>
          <w:bCs/>
        </w:rPr>
        <w:t>GÓEZ</w:t>
      </w:r>
      <w:proofErr w:type="spellEnd"/>
      <w:r w:rsidRPr="006445D1">
        <w:rPr>
          <w:rFonts w:ascii="Tahoma" w:hAnsi="Tahoma" w:cs="Tahoma"/>
          <w:b/>
          <w:bCs/>
        </w:rPr>
        <w:t xml:space="preserve"> </w:t>
      </w:r>
      <w:proofErr w:type="spellStart"/>
      <w:r w:rsidRPr="006445D1">
        <w:rPr>
          <w:rFonts w:ascii="Tahoma" w:hAnsi="Tahoma" w:cs="Tahoma"/>
          <w:b/>
          <w:bCs/>
        </w:rPr>
        <w:t>VINASCO</w:t>
      </w:r>
      <w:proofErr w:type="spellEnd"/>
    </w:p>
    <w:p w14:paraId="7B4D8B0D" w14:textId="45E71C40" w:rsidR="00036862" w:rsidRPr="006445D1" w:rsidRDefault="006445D1" w:rsidP="005A2F7A">
      <w:pPr>
        <w:spacing w:line="276" w:lineRule="auto"/>
        <w:jc w:val="both"/>
        <w:rPr>
          <w:rFonts w:ascii="Tahoma" w:hAnsi="Tahoma" w:cs="Tahoma"/>
        </w:rPr>
      </w:pPr>
      <w:r w:rsidRPr="006445D1">
        <w:rPr>
          <w:rFonts w:ascii="Tahoma" w:hAnsi="Tahoma" w:cs="Tahoma"/>
        </w:rPr>
        <w:t>Magistrada</w:t>
      </w:r>
      <w:r w:rsidRPr="006445D1">
        <w:rPr>
          <w:rFonts w:ascii="Tahoma" w:hAnsi="Tahoma" w:cs="Tahoma"/>
        </w:rPr>
        <w:tab/>
      </w:r>
      <w:r w:rsidRPr="006445D1">
        <w:rPr>
          <w:rFonts w:ascii="Tahoma" w:hAnsi="Tahoma" w:cs="Tahoma"/>
        </w:rPr>
        <w:tab/>
      </w:r>
      <w:r w:rsidRPr="006445D1">
        <w:rPr>
          <w:rFonts w:ascii="Tahoma" w:hAnsi="Tahoma" w:cs="Tahoma"/>
        </w:rPr>
        <w:tab/>
      </w:r>
      <w:r w:rsidRPr="006445D1">
        <w:rPr>
          <w:rFonts w:ascii="Tahoma" w:hAnsi="Tahoma" w:cs="Tahoma"/>
        </w:rPr>
        <w:tab/>
      </w:r>
      <w:r w:rsidRPr="006445D1">
        <w:rPr>
          <w:rFonts w:ascii="Tahoma" w:hAnsi="Tahoma" w:cs="Tahoma"/>
        </w:rPr>
        <w:tab/>
      </w:r>
      <w:r w:rsidRPr="006445D1">
        <w:rPr>
          <w:rFonts w:ascii="Tahoma" w:hAnsi="Tahoma" w:cs="Tahoma"/>
        </w:rPr>
        <w:tab/>
        <w:t>Magistrado</w:t>
      </w:r>
      <w:bookmarkEnd w:id="1"/>
    </w:p>
    <w:sectPr w:rsidR="00036862" w:rsidRPr="006445D1" w:rsidSect="006445D1">
      <w:headerReference w:type="even" r:id="rId12"/>
      <w:headerReference w:type="default" r:id="rId13"/>
      <w:footerReference w:type="default" r:id="rId14"/>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210A5D" w16cex:dateUtc="2021-01-18T12:03:56.049Z"/>
  <w16cex:commentExtensible w16cex:durableId="4591AADC" w16cex:dateUtc="2021-01-20T19:07:26.928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A1002" w14:textId="77777777" w:rsidR="00AA76C1" w:rsidRDefault="00AA76C1">
      <w:r>
        <w:separator/>
      </w:r>
    </w:p>
  </w:endnote>
  <w:endnote w:type="continuationSeparator" w:id="0">
    <w:p w14:paraId="1233D9CC" w14:textId="77777777" w:rsidR="00AA76C1" w:rsidRDefault="00AA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Ink Free"/>
    <w:panose1 w:val="030806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E6694" w14:textId="77777777" w:rsidR="00FA4D61" w:rsidRPr="002920A9" w:rsidRDefault="00FA4D61" w:rsidP="002920A9">
    <w:pPr>
      <w:pStyle w:val="Ttulo"/>
      <w:spacing w:line="240" w:lineRule="auto"/>
      <w:jc w:val="right"/>
      <w:rPr>
        <w:b w:val="0"/>
        <w:sz w:val="18"/>
        <w:szCs w:val="16"/>
      </w:rPr>
    </w:pPr>
    <w:r w:rsidRPr="002920A9">
      <w:rPr>
        <w:b w:val="0"/>
        <w:sz w:val="18"/>
        <w:szCs w:val="16"/>
      </w:rPr>
      <w:fldChar w:fldCharType="begin"/>
    </w:r>
    <w:r w:rsidRPr="002920A9">
      <w:rPr>
        <w:b w:val="0"/>
        <w:sz w:val="18"/>
        <w:szCs w:val="16"/>
      </w:rPr>
      <w:instrText>PAGE   \* MERGEFORMAT</w:instrText>
    </w:r>
    <w:r w:rsidRPr="002920A9">
      <w:rPr>
        <w:b w:val="0"/>
        <w:sz w:val="18"/>
        <w:szCs w:val="16"/>
      </w:rPr>
      <w:fldChar w:fldCharType="separate"/>
    </w:r>
    <w:r w:rsidR="002920A9">
      <w:rPr>
        <w:b w:val="0"/>
        <w:noProof/>
        <w:sz w:val="18"/>
        <w:szCs w:val="16"/>
      </w:rPr>
      <w:t>2</w:t>
    </w:r>
    <w:r w:rsidRPr="002920A9">
      <w:rPr>
        <w:b w:val="0"/>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F8642" w14:textId="77777777" w:rsidR="00AA76C1" w:rsidRDefault="00AA76C1">
      <w:r>
        <w:separator/>
      </w:r>
    </w:p>
  </w:footnote>
  <w:footnote w:type="continuationSeparator" w:id="0">
    <w:p w14:paraId="5E2FB4C6" w14:textId="77777777" w:rsidR="00AA76C1" w:rsidRDefault="00AA7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BB9DD" w14:textId="77777777" w:rsidR="00FA4D61" w:rsidRDefault="00FA4D6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FA4D61" w:rsidRDefault="00FA4D6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138B4" w14:textId="582309F0" w:rsidR="0012133C" w:rsidRPr="002920A9" w:rsidRDefault="0012133C" w:rsidP="002920A9">
    <w:pPr>
      <w:pStyle w:val="Ttulo"/>
      <w:spacing w:line="240" w:lineRule="auto"/>
      <w:jc w:val="both"/>
      <w:rPr>
        <w:b w:val="0"/>
        <w:sz w:val="18"/>
        <w:szCs w:val="16"/>
      </w:rPr>
    </w:pPr>
    <w:r w:rsidRPr="002920A9">
      <w:rPr>
        <w:b w:val="0"/>
        <w:sz w:val="18"/>
        <w:szCs w:val="16"/>
      </w:rPr>
      <w:t>Radicación No.: 66001-31-05-004-2019-00178-01</w:t>
    </w:r>
  </w:p>
  <w:p w14:paraId="5BCC886B" w14:textId="6B177FE2" w:rsidR="0012133C" w:rsidRPr="002920A9" w:rsidRDefault="0012133C" w:rsidP="002920A9">
    <w:pPr>
      <w:pStyle w:val="Ttulo"/>
      <w:spacing w:line="240" w:lineRule="auto"/>
      <w:jc w:val="both"/>
      <w:rPr>
        <w:b w:val="0"/>
        <w:sz w:val="18"/>
        <w:szCs w:val="16"/>
      </w:rPr>
    </w:pPr>
    <w:r w:rsidRPr="002920A9">
      <w:rPr>
        <w:b w:val="0"/>
        <w:sz w:val="18"/>
        <w:szCs w:val="16"/>
      </w:rPr>
      <w:t xml:space="preserve">Demandante: Néstor Eduardo Giraldo Ocampo  </w:t>
    </w:r>
  </w:p>
  <w:p w14:paraId="30DC2CB1" w14:textId="7604EDB8" w:rsidR="00FA4D61" w:rsidRPr="002920A9" w:rsidRDefault="0012133C" w:rsidP="002920A9">
    <w:pPr>
      <w:pStyle w:val="Ttulo"/>
      <w:spacing w:line="240" w:lineRule="auto"/>
      <w:ind w:left="708" w:hanging="708"/>
      <w:jc w:val="both"/>
      <w:rPr>
        <w:b w:val="0"/>
        <w:sz w:val="18"/>
        <w:szCs w:val="16"/>
      </w:rPr>
    </w:pPr>
    <w:r w:rsidRPr="002920A9">
      <w:rPr>
        <w:b w:val="0"/>
        <w:sz w:val="18"/>
        <w:szCs w:val="16"/>
      </w:rPr>
      <w:t>Demandado: Administradora Colombiana de Pensiones -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hybridMultilevel"/>
    <w:tmpl w:val="8D127332"/>
    <w:lvl w:ilvl="0" w:tplc="29027446">
      <w:start w:val="1"/>
      <w:numFmt w:val="bullet"/>
      <w:pStyle w:val="Listaconvietas"/>
      <w:lvlText w:val=""/>
      <w:lvlJc w:val="left"/>
      <w:pPr>
        <w:tabs>
          <w:tab w:val="num" w:pos="360"/>
        </w:tabs>
        <w:ind w:left="360" w:hanging="360"/>
      </w:pPr>
      <w:rPr>
        <w:rFonts w:ascii="Symbol" w:hAnsi="Symbol" w:hint="default"/>
      </w:rPr>
    </w:lvl>
    <w:lvl w:ilvl="1" w:tplc="FB86F9B4">
      <w:numFmt w:val="decimal"/>
      <w:lvlText w:val=""/>
      <w:lvlJc w:val="left"/>
    </w:lvl>
    <w:lvl w:ilvl="2" w:tplc="1D4C4EB6">
      <w:numFmt w:val="decimal"/>
      <w:lvlText w:val=""/>
      <w:lvlJc w:val="left"/>
    </w:lvl>
    <w:lvl w:ilvl="3" w:tplc="FD008644">
      <w:numFmt w:val="decimal"/>
      <w:lvlText w:val=""/>
      <w:lvlJc w:val="left"/>
    </w:lvl>
    <w:lvl w:ilvl="4" w:tplc="574C62AC">
      <w:numFmt w:val="decimal"/>
      <w:lvlText w:val=""/>
      <w:lvlJc w:val="left"/>
    </w:lvl>
    <w:lvl w:ilvl="5" w:tplc="00AADBAA">
      <w:numFmt w:val="decimal"/>
      <w:lvlText w:val=""/>
      <w:lvlJc w:val="left"/>
    </w:lvl>
    <w:lvl w:ilvl="6" w:tplc="B6C2D0D0">
      <w:numFmt w:val="decimal"/>
      <w:lvlText w:val=""/>
      <w:lvlJc w:val="left"/>
    </w:lvl>
    <w:lvl w:ilvl="7" w:tplc="727EEBC6">
      <w:numFmt w:val="decimal"/>
      <w:lvlText w:val=""/>
      <w:lvlJc w:val="left"/>
    </w:lvl>
    <w:lvl w:ilvl="8" w:tplc="895CF406">
      <w:numFmt w:val="decimal"/>
      <w:lvlText w:val=""/>
      <w:lvlJc w:val="left"/>
    </w:lvl>
  </w:abstractNum>
  <w:abstractNum w:abstractNumId="2">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nsid w:val="04E02A0F"/>
    <w:multiLevelType w:val="multilevel"/>
    <w:tmpl w:val="325425BE"/>
    <w:lvl w:ilvl="0">
      <w:start w:val="1"/>
      <w:numFmt w:val="decimal"/>
      <w:lvlText w:val="%1."/>
      <w:lvlJc w:val="left"/>
      <w:pPr>
        <w:ind w:left="644" w:hanging="360"/>
      </w:pPr>
      <w:rPr>
        <w:b/>
      </w:rPr>
    </w:lvl>
    <w:lvl w:ilvl="1">
      <w:start w:val="1"/>
      <w:numFmt w:val="decimal"/>
      <w:isLgl/>
      <w:lvlText w:val="%1.%2"/>
      <w:lvlJc w:val="left"/>
      <w:pPr>
        <w:ind w:left="1364" w:hanging="720"/>
      </w:pPr>
    </w:lvl>
    <w:lvl w:ilvl="2">
      <w:start w:val="1"/>
      <w:numFmt w:val="decimal"/>
      <w:isLgl/>
      <w:lvlText w:val="%1.%2.%3"/>
      <w:lvlJc w:val="left"/>
      <w:pPr>
        <w:ind w:left="2084" w:hanging="1080"/>
      </w:pPr>
    </w:lvl>
    <w:lvl w:ilvl="3">
      <w:start w:val="1"/>
      <w:numFmt w:val="decimal"/>
      <w:isLgl/>
      <w:lvlText w:val="%1.%2.%3.%4"/>
      <w:lvlJc w:val="left"/>
      <w:pPr>
        <w:ind w:left="2444" w:hanging="1080"/>
      </w:pPr>
    </w:lvl>
    <w:lvl w:ilvl="4">
      <w:start w:val="1"/>
      <w:numFmt w:val="decimal"/>
      <w:isLgl/>
      <w:lvlText w:val="%1.%2.%3.%4.%5"/>
      <w:lvlJc w:val="left"/>
      <w:pPr>
        <w:ind w:left="3164" w:hanging="1440"/>
      </w:pPr>
    </w:lvl>
    <w:lvl w:ilvl="5">
      <w:start w:val="1"/>
      <w:numFmt w:val="decimal"/>
      <w:isLgl/>
      <w:lvlText w:val="%1.%2.%3.%4.%5.%6"/>
      <w:lvlJc w:val="left"/>
      <w:pPr>
        <w:ind w:left="3884" w:hanging="1800"/>
      </w:pPr>
    </w:lvl>
    <w:lvl w:ilvl="6">
      <w:start w:val="1"/>
      <w:numFmt w:val="decimal"/>
      <w:isLgl/>
      <w:lvlText w:val="%1.%2.%3.%4.%5.%6.%7"/>
      <w:lvlJc w:val="left"/>
      <w:pPr>
        <w:ind w:left="4604" w:hanging="2160"/>
      </w:pPr>
    </w:lvl>
    <w:lvl w:ilvl="7">
      <w:start w:val="1"/>
      <w:numFmt w:val="decimal"/>
      <w:isLgl/>
      <w:lvlText w:val="%1.%2.%3.%4.%5.%6.%7.%8"/>
      <w:lvlJc w:val="left"/>
      <w:pPr>
        <w:ind w:left="4964" w:hanging="2160"/>
      </w:pPr>
    </w:lvl>
    <w:lvl w:ilvl="8">
      <w:start w:val="1"/>
      <w:numFmt w:val="decimal"/>
      <w:isLgl/>
      <w:lvlText w:val="%1.%2.%3.%4.%5.%6.%7.%8.%9"/>
      <w:lvlJc w:val="left"/>
      <w:pPr>
        <w:ind w:left="5684" w:hanging="2520"/>
      </w:pPr>
    </w:lvl>
  </w:abstractNum>
  <w:abstractNum w:abstractNumId="4">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E8E149B"/>
    <w:multiLevelType w:val="multilevel"/>
    <w:tmpl w:val="6CDA6274"/>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17863691"/>
    <w:multiLevelType w:val="multilevel"/>
    <w:tmpl w:val="55DC5FA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1">
    <w:nsid w:val="1A170CC2"/>
    <w:multiLevelType w:val="multilevel"/>
    <w:tmpl w:val="01DA640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2">
    <w:nsid w:val="1BCB7A59"/>
    <w:multiLevelType w:val="multilevel"/>
    <w:tmpl w:val="2800F088"/>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1D657105"/>
    <w:multiLevelType w:val="multilevel"/>
    <w:tmpl w:val="2BC69D6A"/>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71E7170"/>
    <w:multiLevelType w:val="hybridMultilevel"/>
    <w:tmpl w:val="C5828F32"/>
    <w:lvl w:ilvl="0" w:tplc="4CAA990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4">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5">
    <w:nsid w:val="334E65B8"/>
    <w:multiLevelType w:val="multilevel"/>
    <w:tmpl w:val="80967858"/>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nsid w:val="3C1D7353"/>
    <w:multiLevelType w:val="hybridMultilevel"/>
    <w:tmpl w:val="4094FD9A"/>
    <w:lvl w:ilvl="0" w:tplc="9CE6D26E">
      <w:start w:val="1"/>
      <w:numFmt w:val="upperRoman"/>
      <w:lvlText w:val="%1."/>
      <w:lvlJc w:val="righ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7">
    <w:nsid w:val="40553CEB"/>
    <w:multiLevelType w:val="multilevel"/>
    <w:tmpl w:val="33ACB2D8"/>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6D038DA"/>
    <w:multiLevelType w:val="multilevel"/>
    <w:tmpl w:val="8160C7A0"/>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5">
    <w:nsid w:val="5AF819EB"/>
    <w:multiLevelType w:val="hybridMultilevel"/>
    <w:tmpl w:val="2052571A"/>
    <w:lvl w:ilvl="0" w:tplc="0C0A000F">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6">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7">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9">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40">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1">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42">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43">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5">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9"/>
  </w:num>
  <w:num w:numId="2">
    <w:abstractNumId w:val="44"/>
  </w:num>
  <w:num w:numId="3">
    <w:abstractNumId w:val="30"/>
  </w:num>
  <w:num w:numId="4">
    <w:abstractNumId w:val="29"/>
  </w:num>
  <w:num w:numId="5">
    <w:abstractNumId w:val="24"/>
  </w:num>
  <w:num w:numId="6">
    <w:abstractNumId w:val="22"/>
  </w:num>
  <w:num w:numId="7">
    <w:abstractNumId w:val="20"/>
  </w:num>
  <w:num w:numId="8">
    <w:abstractNumId w:val="12"/>
  </w:num>
  <w:num w:numId="9">
    <w:abstractNumId w:val="17"/>
  </w:num>
  <w:num w:numId="10">
    <w:abstractNumId w:val="18"/>
  </w:num>
  <w:num w:numId="11">
    <w:abstractNumId w:val="15"/>
  </w:num>
  <w:num w:numId="12">
    <w:abstractNumId w:val="5"/>
  </w:num>
  <w:num w:numId="13">
    <w:abstractNumId w:val="1"/>
  </w:num>
  <w:num w:numId="14">
    <w:abstractNumId w:val="36"/>
  </w:num>
  <w:num w:numId="15">
    <w:abstractNumId w:val="39"/>
  </w:num>
  <w:num w:numId="16">
    <w:abstractNumId w:val="38"/>
  </w:num>
  <w:num w:numId="17">
    <w:abstractNumId w:val="23"/>
  </w:num>
  <w:num w:numId="18">
    <w:abstractNumId w:val="42"/>
  </w:num>
  <w:num w:numId="19">
    <w:abstractNumId w:val="43"/>
  </w:num>
  <w:num w:numId="20">
    <w:abstractNumId w:val="31"/>
  </w:num>
  <w:num w:numId="21">
    <w:abstractNumId w:val="41"/>
  </w:num>
  <w:num w:numId="22">
    <w:abstractNumId w:val="33"/>
  </w:num>
  <w:num w:numId="23">
    <w:abstractNumId w:val="32"/>
  </w:num>
  <w:num w:numId="24">
    <w:abstractNumId w:val="0"/>
  </w:num>
  <w:num w:numId="25">
    <w:abstractNumId w:val="27"/>
  </w:num>
  <w:num w:numId="26">
    <w:abstractNumId w:val="25"/>
  </w:num>
  <w:num w:numId="27">
    <w:abstractNumId w:val="13"/>
  </w:num>
  <w:num w:numId="28">
    <w:abstractNumId w:val="45"/>
  </w:num>
  <w:num w:numId="29">
    <w:abstractNumId w:val="16"/>
  </w:num>
  <w:num w:numId="30">
    <w:abstractNumId w:val="10"/>
  </w:num>
  <w:num w:numId="31">
    <w:abstractNumId w:val="14"/>
  </w:num>
  <w:num w:numId="32">
    <w:abstractNumId w:val="8"/>
  </w:num>
  <w:num w:numId="33">
    <w:abstractNumId w:val="28"/>
  </w:num>
  <w:num w:numId="34">
    <w:abstractNumId w:val="4"/>
  </w:num>
  <w:num w:numId="35">
    <w:abstractNumId w:val="40"/>
  </w:num>
  <w:num w:numId="36">
    <w:abstractNumId w:val="9"/>
  </w:num>
  <w:num w:numId="37">
    <w:abstractNumId w:val="34"/>
  </w:num>
  <w:num w:numId="38">
    <w:abstractNumId w:val="7"/>
  </w:num>
  <w:num w:numId="39">
    <w:abstractNumId w:val="26"/>
  </w:num>
  <w:num w:numId="40">
    <w:abstractNumId w:val="35"/>
  </w:num>
  <w:num w:numId="41">
    <w:abstractNumId w:val="21"/>
  </w:num>
  <w:num w:numId="42">
    <w:abstractNumId w:val="3"/>
  </w:num>
  <w:num w:numId="43">
    <w:abstractNumId w:val="6"/>
  </w:num>
  <w:num w:numId="44">
    <w:abstractNumId w:val="11"/>
  </w:num>
  <w:num w:numId="45">
    <w:abstractNumId w:val="2"/>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DC0"/>
    <w:rsid w:val="00013138"/>
    <w:rsid w:val="000138D2"/>
    <w:rsid w:val="00014101"/>
    <w:rsid w:val="00014172"/>
    <w:rsid w:val="00014949"/>
    <w:rsid w:val="000149FB"/>
    <w:rsid w:val="00014F1A"/>
    <w:rsid w:val="000153D6"/>
    <w:rsid w:val="00015677"/>
    <w:rsid w:val="00015C7D"/>
    <w:rsid w:val="00016531"/>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862"/>
    <w:rsid w:val="00036C06"/>
    <w:rsid w:val="00036EDF"/>
    <w:rsid w:val="00036EF2"/>
    <w:rsid w:val="00037530"/>
    <w:rsid w:val="00037AF3"/>
    <w:rsid w:val="00037FB7"/>
    <w:rsid w:val="000400DC"/>
    <w:rsid w:val="00041F36"/>
    <w:rsid w:val="000423AA"/>
    <w:rsid w:val="000424DD"/>
    <w:rsid w:val="000424FE"/>
    <w:rsid w:val="00042929"/>
    <w:rsid w:val="00042BE8"/>
    <w:rsid w:val="00042D64"/>
    <w:rsid w:val="00043582"/>
    <w:rsid w:val="0004475C"/>
    <w:rsid w:val="00044C28"/>
    <w:rsid w:val="00044E95"/>
    <w:rsid w:val="000454B0"/>
    <w:rsid w:val="00045950"/>
    <w:rsid w:val="000461AB"/>
    <w:rsid w:val="00046230"/>
    <w:rsid w:val="0004798C"/>
    <w:rsid w:val="000502A9"/>
    <w:rsid w:val="00050B8B"/>
    <w:rsid w:val="000516FA"/>
    <w:rsid w:val="000526DE"/>
    <w:rsid w:val="0005299F"/>
    <w:rsid w:val="00053381"/>
    <w:rsid w:val="00053767"/>
    <w:rsid w:val="000539D9"/>
    <w:rsid w:val="00053BBC"/>
    <w:rsid w:val="00054180"/>
    <w:rsid w:val="00056F1F"/>
    <w:rsid w:val="00057644"/>
    <w:rsid w:val="00057E02"/>
    <w:rsid w:val="0006296E"/>
    <w:rsid w:val="0006298A"/>
    <w:rsid w:val="000634C3"/>
    <w:rsid w:val="00063FBC"/>
    <w:rsid w:val="00064C80"/>
    <w:rsid w:val="00065677"/>
    <w:rsid w:val="00065765"/>
    <w:rsid w:val="00065C21"/>
    <w:rsid w:val="00065E53"/>
    <w:rsid w:val="00067227"/>
    <w:rsid w:val="0007089E"/>
    <w:rsid w:val="00070FB2"/>
    <w:rsid w:val="00071C2C"/>
    <w:rsid w:val="00073AD8"/>
    <w:rsid w:val="00073CDD"/>
    <w:rsid w:val="00074717"/>
    <w:rsid w:val="000755E0"/>
    <w:rsid w:val="000758C9"/>
    <w:rsid w:val="00075CDE"/>
    <w:rsid w:val="000768A1"/>
    <w:rsid w:val="00076CCC"/>
    <w:rsid w:val="000770E2"/>
    <w:rsid w:val="00077395"/>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7119"/>
    <w:rsid w:val="00087799"/>
    <w:rsid w:val="00087FDF"/>
    <w:rsid w:val="00090314"/>
    <w:rsid w:val="00090391"/>
    <w:rsid w:val="000905DA"/>
    <w:rsid w:val="00090A38"/>
    <w:rsid w:val="00090C03"/>
    <w:rsid w:val="000910A9"/>
    <w:rsid w:val="00091B1C"/>
    <w:rsid w:val="00091C87"/>
    <w:rsid w:val="00092999"/>
    <w:rsid w:val="000934B4"/>
    <w:rsid w:val="000934F5"/>
    <w:rsid w:val="0009361E"/>
    <w:rsid w:val="00093AD4"/>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3191"/>
    <w:rsid w:val="000B3201"/>
    <w:rsid w:val="000B408E"/>
    <w:rsid w:val="000B4F1F"/>
    <w:rsid w:val="000B5064"/>
    <w:rsid w:val="000B7C76"/>
    <w:rsid w:val="000B7F7C"/>
    <w:rsid w:val="000C032A"/>
    <w:rsid w:val="000C0395"/>
    <w:rsid w:val="000C0CA5"/>
    <w:rsid w:val="000C1504"/>
    <w:rsid w:val="000C1551"/>
    <w:rsid w:val="000C1808"/>
    <w:rsid w:val="000C2226"/>
    <w:rsid w:val="000C29B3"/>
    <w:rsid w:val="000C2C37"/>
    <w:rsid w:val="000C2FCD"/>
    <w:rsid w:val="000C3177"/>
    <w:rsid w:val="000C49FA"/>
    <w:rsid w:val="000C4CB0"/>
    <w:rsid w:val="000C5830"/>
    <w:rsid w:val="000C5B4F"/>
    <w:rsid w:val="000C6F72"/>
    <w:rsid w:val="000C732F"/>
    <w:rsid w:val="000C7393"/>
    <w:rsid w:val="000C76C5"/>
    <w:rsid w:val="000C79F9"/>
    <w:rsid w:val="000C7DB4"/>
    <w:rsid w:val="000D2236"/>
    <w:rsid w:val="000D2E16"/>
    <w:rsid w:val="000D306C"/>
    <w:rsid w:val="000D33C5"/>
    <w:rsid w:val="000D349C"/>
    <w:rsid w:val="000D3ABC"/>
    <w:rsid w:val="000D3DD1"/>
    <w:rsid w:val="000D4C36"/>
    <w:rsid w:val="000D6954"/>
    <w:rsid w:val="000D6E32"/>
    <w:rsid w:val="000D74FA"/>
    <w:rsid w:val="000D78DE"/>
    <w:rsid w:val="000D78EF"/>
    <w:rsid w:val="000D7A48"/>
    <w:rsid w:val="000D7BE7"/>
    <w:rsid w:val="000E02E2"/>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45F3"/>
    <w:rsid w:val="00104A14"/>
    <w:rsid w:val="0010539E"/>
    <w:rsid w:val="001070DD"/>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72A8"/>
    <w:rsid w:val="001174B9"/>
    <w:rsid w:val="00120A35"/>
    <w:rsid w:val="00120EAB"/>
    <w:rsid w:val="0012133C"/>
    <w:rsid w:val="00122140"/>
    <w:rsid w:val="00122521"/>
    <w:rsid w:val="00123412"/>
    <w:rsid w:val="00123767"/>
    <w:rsid w:val="001245C1"/>
    <w:rsid w:val="00124D1E"/>
    <w:rsid w:val="00125BB8"/>
    <w:rsid w:val="00126266"/>
    <w:rsid w:val="00127EE2"/>
    <w:rsid w:val="00130D74"/>
    <w:rsid w:val="00131250"/>
    <w:rsid w:val="00131C1B"/>
    <w:rsid w:val="0013280B"/>
    <w:rsid w:val="00133641"/>
    <w:rsid w:val="00133DD5"/>
    <w:rsid w:val="00134872"/>
    <w:rsid w:val="001355E4"/>
    <w:rsid w:val="00135707"/>
    <w:rsid w:val="00137BDE"/>
    <w:rsid w:val="00137E1C"/>
    <w:rsid w:val="001410C3"/>
    <w:rsid w:val="00141D49"/>
    <w:rsid w:val="00142274"/>
    <w:rsid w:val="00143418"/>
    <w:rsid w:val="001446C7"/>
    <w:rsid w:val="00144A90"/>
    <w:rsid w:val="00144DF0"/>
    <w:rsid w:val="0014623C"/>
    <w:rsid w:val="00146321"/>
    <w:rsid w:val="001464C6"/>
    <w:rsid w:val="00146FF0"/>
    <w:rsid w:val="00147041"/>
    <w:rsid w:val="00150388"/>
    <w:rsid w:val="00150F76"/>
    <w:rsid w:val="00150FF4"/>
    <w:rsid w:val="001511CE"/>
    <w:rsid w:val="0015175B"/>
    <w:rsid w:val="00151859"/>
    <w:rsid w:val="00151A39"/>
    <w:rsid w:val="00152518"/>
    <w:rsid w:val="00152925"/>
    <w:rsid w:val="0015346C"/>
    <w:rsid w:val="00153753"/>
    <w:rsid w:val="00153E29"/>
    <w:rsid w:val="00154A10"/>
    <w:rsid w:val="00154E20"/>
    <w:rsid w:val="00154FBA"/>
    <w:rsid w:val="00155008"/>
    <w:rsid w:val="0015510F"/>
    <w:rsid w:val="0015533E"/>
    <w:rsid w:val="001554E1"/>
    <w:rsid w:val="00155AE5"/>
    <w:rsid w:val="0015638D"/>
    <w:rsid w:val="00156529"/>
    <w:rsid w:val="00156577"/>
    <w:rsid w:val="0015690B"/>
    <w:rsid w:val="00156F0C"/>
    <w:rsid w:val="001573DE"/>
    <w:rsid w:val="00160472"/>
    <w:rsid w:val="0016169A"/>
    <w:rsid w:val="00161819"/>
    <w:rsid w:val="001627AF"/>
    <w:rsid w:val="00162D1D"/>
    <w:rsid w:val="00163A57"/>
    <w:rsid w:val="00166A97"/>
    <w:rsid w:val="00166F5B"/>
    <w:rsid w:val="00167EBE"/>
    <w:rsid w:val="001700CB"/>
    <w:rsid w:val="0017023C"/>
    <w:rsid w:val="00170532"/>
    <w:rsid w:val="00170E1A"/>
    <w:rsid w:val="0017149D"/>
    <w:rsid w:val="0017184C"/>
    <w:rsid w:val="00171B5F"/>
    <w:rsid w:val="00172149"/>
    <w:rsid w:val="0017221E"/>
    <w:rsid w:val="00172CAC"/>
    <w:rsid w:val="00173EBE"/>
    <w:rsid w:val="00175883"/>
    <w:rsid w:val="00175C09"/>
    <w:rsid w:val="00175F09"/>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4645"/>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409C"/>
    <w:rsid w:val="001B4C7E"/>
    <w:rsid w:val="001B4F7D"/>
    <w:rsid w:val="001B5AC8"/>
    <w:rsid w:val="001B5F3A"/>
    <w:rsid w:val="001B6E90"/>
    <w:rsid w:val="001B76BD"/>
    <w:rsid w:val="001C03A9"/>
    <w:rsid w:val="001C14EA"/>
    <w:rsid w:val="001C1CDC"/>
    <w:rsid w:val="001C2224"/>
    <w:rsid w:val="001C264B"/>
    <w:rsid w:val="001C2DB5"/>
    <w:rsid w:val="001C4178"/>
    <w:rsid w:val="001C4293"/>
    <w:rsid w:val="001C46CD"/>
    <w:rsid w:val="001C4719"/>
    <w:rsid w:val="001C4780"/>
    <w:rsid w:val="001C512A"/>
    <w:rsid w:val="001C5B1C"/>
    <w:rsid w:val="001C7F1D"/>
    <w:rsid w:val="001D153F"/>
    <w:rsid w:val="001D2276"/>
    <w:rsid w:val="001D305C"/>
    <w:rsid w:val="001D3995"/>
    <w:rsid w:val="001D3A97"/>
    <w:rsid w:val="001D3DC4"/>
    <w:rsid w:val="001D5B31"/>
    <w:rsid w:val="001D6479"/>
    <w:rsid w:val="001E0812"/>
    <w:rsid w:val="001E13EB"/>
    <w:rsid w:val="001E34F9"/>
    <w:rsid w:val="001E3682"/>
    <w:rsid w:val="001E36CE"/>
    <w:rsid w:val="001E3A55"/>
    <w:rsid w:val="001E448B"/>
    <w:rsid w:val="001E4B08"/>
    <w:rsid w:val="001E514F"/>
    <w:rsid w:val="001E52A5"/>
    <w:rsid w:val="001E65B7"/>
    <w:rsid w:val="001E7355"/>
    <w:rsid w:val="001E7B5E"/>
    <w:rsid w:val="001F0BDA"/>
    <w:rsid w:val="001F0CF7"/>
    <w:rsid w:val="001F0DDE"/>
    <w:rsid w:val="001F25BB"/>
    <w:rsid w:val="001F3AEA"/>
    <w:rsid w:val="001F3CEA"/>
    <w:rsid w:val="001F4666"/>
    <w:rsid w:val="001F48BB"/>
    <w:rsid w:val="001F48EE"/>
    <w:rsid w:val="001F4D96"/>
    <w:rsid w:val="001F4FBB"/>
    <w:rsid w:val="001F54E6"/>
    <w:rsid w:val="001F55B9"/>
    <w:rsid w:val="001F582C"/>
    <w:rsid w:val="001F5BC2"/>
    <w:rsid w:val="001F5D82"/>
    <w:rsid w:val="001F5F7F"/>
    <w:rsid w:val="001F6462"/>
    <w:rsid w:val="001F6B11"/>
    <w:rsid w:val="001F7539"/>
    <w:rsid w:val="001F7DFA"/>
    <w:rsid w:val="00200192"/>
    <w:rsid w:val="00201327"/>
    <w:rsid w:val="00201DEE"/>
    <w:rsid w:val="0020257E"/>
    <w:rsid w:val="00203502"/>
    <w:rsid w:val="00203E26"/>
    <w:rsid w:val="00204572"/>
    <w:rsid w:val="002054CF"/>
    <w:rsid w:val="00205B3D"/>
    <w:rsid w:val="00205CFF"/>
    <w:rsid w:val="002072A1"/>
    <w:rsid w:val="00207306"/>
    <w:rsid w:val="00207313"/>
    <w:rsid w:val="00207574"/>
    <w:rsid w:val="00207DF5"/>
    <w:rsid w:val="0021045A"/>
    <w:rsid w:val="00210A79"/>
    <w:rsid w:val="00210ADD"/>
    <w:rsid w:val="002111CB"/>
    <w:rsid w:val="00211281"/>
    <w:rsid w:val="00212261"/>
    <w:rsid w:val="002126DB"/>
    <w:rsid w:val="00212876"/>
    <w:rsid w:val="002129DF"/>
    <w:rsid w:val="002129EF"/>
    <w:rsid w:val="00213C99"/>
    <w:rsid w:val="002143B5"/>
    <w:rsid w:val="00214CA4"/>
    <w:rsid w:val="00214E9E"/>
    <w:rsid w:val="002158ED"/>
    <w:rsid w:val="00215AC3"/>
    <w:rsid w:val="00215D91"/>
    <w:rsid w:val="002165E8"/>
    <w:rsid w:val="002168DD"/>
    <w:rsid w:val="00216D9B"/>
    <w:rsid w:val="00216E76"/>
    <w:rsid w:val="00217318"/>
    <w:rsid w:val="00217C92"/>
    <w:rsid w:val="0022026F"/>
    <w:rsid w:val="00221452"/>
    <w:rsid w:val="00221E2C"/>
    <w:rsid w:val="00221F05"/>
    <w:rsid w:val="002225AD"/>
    <w:rsid w:val="0022317F"/>
    <w:rsid w:val="0022375A"/>
    <w:rsid w:val="00223894"/>
    <w:rsid w:val="00223AE4"/>
    <w:rsid w:val="002244C1"/>
    <w:rsid w:val="0022458D"/>
    <w:rsid w:val="002248AE"/>
    <w:rsid w:val="002250D5"/>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365"/>
    <w:rsid w:val="00265644"/>
    <w:rsid w:val="00265B6D"/>
    <w:rsid w:val="0026673D"/>
    <w:rsid w:val="00266836"/>
    <w:rsid w:val="0026744C"/>
    <w:rsid w:val="002676DC"/>
    <w:rsid w:val="002703E0"/>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505"/>
    <w:rsid w:val="00284A68"/>
    <w:rsid w:val="00285115"/>
    <w:rsid w:val="00285425"/>
    <w:rsid w:val="00286578"/>
    <w:rsid w:val="00286916"/>
    <w:rsid w:val="00287075"/>
    <w:rsid w:val="002871EE"/>
    <w:rsid w:val="00290751"/>
    <w:rsid w:val="00290EC5"/>
    <w:rsid w:val="00291521"/>
    <w:rsid w:val="00291A2F"/>
    <w:rsid w:val="002920A9"/>
    <w:rsid w:val="00292402"/>
    <w:rsid w:val="00293351"/>
    <w:rsid w:val="00293646"/>
    <w:rsid w:val="002944C2"/>
    <w:rsid w:val="002950EB"/>
    <w:rsid w:val="0029596C"/>
    <w:rsid w:val="00295AB0"/>
    <w:rsid w:val="00295E8D"/>
    <w:rsid w:val="00295FDC"/>
    <w:rsid w:val="00296B7E"/>
    <w:rsid w:val="00296CCC"/>
    <w:rsid w:val="00297E38"/>
    <w:rsid w:val="002A07BE"/>
    <w:rsid w:val="002A0AB1"/>
    <w:rsid w:val="002A1141"/>
    <w:rsid w:val="002A2734"/>
    <w:rsid w:val="002A2825"/>
    <w:rsid w:val="002A2B23"/>
    <w:rsid w:val="002A2CD2"/>
    <w:rsid w:val="002A47DA"/>
    <w:rsid w:val="002A4EA8"/>
    <w:rsid w:val="002A5055"/>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D4C"/>
    <w:rsid w:val="002B73AC"/>
    <w:rsid w:val="002B776A"/>
    <w:rsid w:val="002B7E9C"/>
    <w:rsid w:val="002B7FD3"/>
    <w:rsid w:val="002C0BAD"/>
    <w:rsid w:val="002C1403"/>
    <w:rsid w:val="002C25E0"/>
    <w:rsid w:val="002C2A7C"/>
    <w:rsid w:val="002C31C2"/>
    <w:rsid w:val="002C363A"/>
    <w:rsid w:val="002C3F33"/>
    <w:rsid w:val="002C42A9"/>
    <w:rsid w:val="002C454D"/>
    <w:rsid w:val="002C4C8B"/>
    <w:rsid w:val="002C4F26"/>
    <w:rsid w:val="002C5485"/>
    <w:rsid w:val="002C559F"/>
    <w:rsid w:val="002C57E6"/>
    <w:rsid w:val="002C5A23"/>
    <w:rsid w:val="002C5A2E"/>
    <w:rsid w:val="002C6022"/>
    <w:rsid w:val="002C6CCF"/>
    <w:rsid w:val="002C77D4"/>
    <w:rsid w:val="002D0017"/>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0FC1"/>
    <w:rsid w:val="002F11B1"/>
    <w:rsid w:val="002F13EA"/>
    <w:rsid w:val="002F1B5A"/>
    <w:rsid w:val="002F2315"/>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23A"/>
    <w:rsid w:val="0031092F"/>
    <w:rsid w:val="00310C08"/>
    <w:rsid w:val="0031125C"/>
    <w:rsid w:val="003112F3"/>
    <w:rsid w:val="003118B3"/>
    <w:rsid w:val="003119DD"/>
    <w:rsid w:val="00311C3F"/>
    <w:rsid w:val="00312030"/>
    <w:rsid w:val="00312087"/>
    <w:rsid w:val="003135B0"/>
    <w:rsid w:val="003135C5"/>
    <w:rsid w:val="00313731"/>
    <w:rsid w:val="00313C38"/>
    <w:rsid w:val="00313D2B"/>
    <w:rsid w:val="00313EE2"/>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1806"/>
    <w:rsid w:val="00322B29"/>
    <w:rsid w:val="00323C2D"/>
    <w:rsid w:val="00325D21"/>
    <w:rsid w:val="0032600C"/>
    <w:rsid w:val="00326E13"/>
    <w:rsid w:val="0032713E"/>
    <w:rsid w:val="003274A7"/>
    <w:rsid w:val="00327884"/>
    <w:rsid w:val="00327D30"/>
    <w:rsid w:val="00330D39"/>
    <w:rsid w:val="00332594"/>
    <w:rsid w:val="00332F27"/>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6B75"/>
    <w:rsid w:val="00346BF8"/>
    <w:rsid w:val="00346D00"/>
    <w:rsid w:val="003470ED"/>
    <w:rsid w:val="00347661"/>
    <w:rsid w:val="00347BFA"/>
    <w:rsid w:val="00351DA6"/>
    <w:rsid w:val="00352BAE"/>
    <w:rsid w:val="00353228"/>
    <w:rsid w:val="00353B4B"/>
    <w:rsid w:val="00353C76"/>
    <w:rsid w:val="00355296"/>
    <w:rsid w:val="00355E71"/>
    <w:rsid w:val="003561C2"/>
    <w:rsid w:val="003561ED"/>
    <w:rsid w:val="003565B2"/>
    <w:rsid w:val="00356D92"/>
    <w:rsid w:val="00357B99"/>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E68"/>
    <w:rsid w:val="0036726D"/>
    <w:rsid w:val="00371191"/>
    <w:rsid w:val="003720D7"/>
    <w:rsid w:val="003725CC"/>
    <w:rsid w:val="00372E1F"/>
    <w:rsid w:val="0037454D"/>
    <w:rsid w:val="003750A1"/>
    <w:rsid w:val="0037582F"/>
    <w:rsid w:val="003758C4"/>
    <w:rsid w:val="00375CF8"/>
    <w:rsid w:val="0037720D"/>
    <w:rsid w:val="00377B96"/>
    <w:rsid w:val="00380ED1"/>
    <w:rsid w:val="00381284"/>
    <w:rsid w:val="00381782"/>
    <w:rsid w:val="003819FA"/>
    <w:rsid w:val="00381A98"/>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1F44"/>
    <w:rsid w:val="003A22EF"/>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6C4"/>
    <w:rsid w:val="003B1930"/>
    <w:rsid w:val="003B2E57"/>
    <w:rsid w:val="003B3424"/>
    <w:rsid w:val="003B4467"/>
    <w:rsid w:val="003B4CEA"/>
    <w:rsid w:val="003B51C2"/>
    <w:rsid w:val="003B5CD2"/>
    <w:rsid w:val="003B5F57"/>
    <w:rsid w:val="003B6103"/>
    <w:rsid w:val="003B61BF"/>
    <w:rsid w:val="003B650D"/>
    <w:rsid w:val="003B6E9D"/>
    <w:rsid w:val="003B7777"/>
    <w:rsid w:val="003C0C9A"/>
    <w:rsid w:val="003C1DD7"/>
    <w:rsid w:val="003C21E6"/>
    <w:rsid w:val="003C2237"/>
    <w:rsid w:val="003C2541"/>
    <w:rsid w:val="003C2FB0"/>
    <w:rsid w:val="003C3278"/>
    <w:rsid w:val="003C3623"/>
    <w:rsid w:val="003C4838"/>
    <w:rsid w:val="003C485E"/>
    <w:rsid w:val="003C4B44"/>
    <w:rsid w:val="003C5545"/>
    <w:rsid w:val="003C6A58"/>
    <w:rsid w:val="003C6D5F"/>
    <w:rsid w:val="003C7018"/>
    <w:rsid w:val="003C7149"/>
    <w:rsid w:val="003C7C33"/>
    <w:rsid w:val="003D01CA"/>
    <w:rsid w:val="003D2095"/>
    <w:rsid w:val="003D2DEE"/>
    <w:rsid w:val="003D348A"/>
    <w:rsid w:val="003D37B3"/>
    <w:rsid w:val="003D4545"/>
    <w:rsid w:val="003D48DE"/>
    <w:rsid w:val="003D4A24"/>
    <w:rsid w:val="003D4C3A"/>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E75E1"/>
    <w:rsid w:val="003F0212"/>
    <w:rsid w:val="003F0223"/>
    <w:rsid w:val="003F0BE6"/>
    <w:rsid w:val="003F1A0A"/>
    <w:rsid w:val="003F1F88"/>
    <w:rsid w:val="003F30EF"/>
    <w:rsid w:val="003F348D"/>
    <w:rsid w:val="003F45AE"/>
    <w:rsid w:val="003F4F97"/>
    <w:rsid w:val="003F51EC"/>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1FD"/>
    <w:rsid w:val="00457599"/>
    <w:rsid w:val="004575BF"/>
    <w:rsid w:val="00457AF3"/>
    <w:rsid w:val="0046001C"/>
    <w:rsid w:val="004603F1"/>
    <w:rsid w:val="00461ADF"/>
    <w:rsid w:val="00461EE1"/>
    <w:rsid w:val="0046245C"/>
    <w:rsid w:val="00462E1B"/>
    <w:rsid w:val="00462EB4"/>
    <w:rsid w:val="00462F0D"/>
    <w:rsid w:val="004631FD"/>
    <w:rsid w:val="00463DA1"/>
    <w:rsid w:val="00463ECE"/>
    <w:rsid w:val="00464FDA"/>
    <w:rsid w:val="00465518"/>
    <w:rsid w:val="00466812"/>
    <w:rsid w:val="00466CA4"/>
    <w:rsid w:val="00466E02"/>
    <w:rsid w:val="00467254"/>
    <w:rsid w:val="00467540"/>
    <w:rsid w:val="00467781"/>
    <w:rsid w:val="00467EF2"/>
    <w:rsid w:val="00470028"/>
    <w:rsid w:val="00470E19"/>
    <w:rsid w:val="004718E2"/>
    <w:rsid w:val="00472BD9"/>
    <w:rsid w:val="00473069"/>
    <w:rsid w:val="00473135"/>
    <w:rsid w:val="0047392F"/>
    <w:rsid w:val="0047546E"/>
    <w:rsid w:val="004757DF"/>
    <w:rsid w:val="00476D40"/>
    <w:rsid w:val="00476F5C"/>
    <w:rsid w:val="00476F6F"/>
    <w:rsid w:val="00477FB5"/>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671"/>
    <w:rsid w:val="00486A4E"/>
    <w:rsid w:val="00487027"/>
    <w:rsid w:val="00487908"/>
    <w:rsid w:val="00487EF1"/>
    <w:rsid w:val="00487FF7"/>
    <w:rsid w:val="004901F4"/>
    <w:rsid w:val="00490335"/>
    <w:rsid w:val="004906E1"/>
    <w:rsid w:val="00491B22"/>
    <w:rsid w:val="00491B8A"/>
    <w:rsid w:val="0049244C"/>
    <w:rsid w:val="00492486"/>
    <w:rsid w:val="00492A9E"/>
    <w:rsid w:val="00493E08"/>
    <w:rsid w:val="004940ED"/>
    <w:rsid w:val="00494331"/>
    <w:rsid w:val="00494BA4"/>
    <w:rsid w:val="00495560"/>
    <w:rsid w:val="00495E07"/>
    <w:rsid w:val="004A099E"/>
    <w:rsid w:val="004A0D39"/>
    <w:rsid w:val="004A15AD"/>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6247"/>
    <w:rsid w:val="004A7204"/>
    <w:rsid w:val="004A7233"/>
    <w:rsid w:val="004A75F4"/>
    <w:rsid w:val="004A7C5D"/>
    <w:rsid w:val="004B0127"/>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BE8"/>
    <w:rsid w:val="004E0697"/>
    <w:rsid w:val="004E07A2"/>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220E"/>
    <w:rsid w:val="00503101"/>
    <w:rsid w:val="005051A9"/>
    <w:rsid w:val="00505E54"/>
    <w:rsid w:val="005065A4"/>
    <w:rsid w:val="00507889"/>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3032"/>
    <w:rsid w:val="005235DA"/>
    <w:rsid w:val="0052373A"/>
    <w:rsid w:val="00523843"/>
    <w:rsid w:val="00523AA8"/>
    <w:rsid w:val="0052426E"/>
    <w:rsid w:val="00524572"/>
    <w:rsid w:val="00524822"/>
    <w:rsid w:val="005248E1"/>
    <w:rsid w:val="005251F3"/>
    <w:rsid w:val="005263AE"/>
    <w:rsid w:val="00526F12"/>
    <w:rsid w:val="0052733E"/>
    <w:rsid w:val="00527593"/>
    <w:rsid w:val="0053068C"/>
    <w:rsid w:val="00531442"/>
    <w:rsid w:val="00531CF2"/>
    <w:rsid w:val="00532384"/>
    <w:rsid w:val="00532475"/>
    <w:rsid w:val="005337F5"/>
    <w:rsid w:val="00533BA1"/>
    <w:rsid w:val="00533FD9"/>
    <w:rsid w:val="00534379"/>
    <w:rsid w:val="00534382"/>
    <w:rsid w:val="00534CEA"/>
    <w:rsid w:val="00535526"/>
    <w:rsid w:val="0053628F"/>
    <w:rsid w:val="005366D1"/>
    <w:rsid w:val="00540A27"/>
    <w:rsid w:val="00540BF2"/>
    <w:rsid w:val="005416D6"/>
    <w:rsid w:val="005417FF"/>
    <w:rsid w:val="00542138"/>
    <w:rsid w:val="00542C65"/>
    <w:rsid w:val="0054465E"/>
    <w:rsid w:val="00544CC5"/>
    <w:rsid w:val="0054549D"/>
    <w:rsid w:val="005455F5"/>
    <w:rsid w:val="00545B55"/>
    <w:rsid w:val="0054647D"/>
    <w:rsid w:val="00546BE0"/>
    <w:rsid w:val="00547C05"/>
    <w:rsid w:val="00547DEE"/>
    <w:rsid w:val="00550451"/>
    <w:rsid w:val="00551407"/>
    <w:rsid w:val="0055210C"/>
    <w:rsid w:val="00552B5A"/>
    <w:rsid w:val="00553402"/>
    <w:rsid w:val="00553A43"/>
    <w:rsid w:val="005544E8"/>
    <w:rsid w:val="0055466E"/>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2A1F"/>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1C49"/>
    <w:rsid w:val="005823B7"/>
    <w:rsid w:val="005824BE"/>
    <w:rsid w:val="00582D26"/>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929"/>
    <w:rsid w:val="005A10CA"/>
    <w:rsid w:val="005A1558"/>
    <w:rsid w:val="005A221E"/>
    <w:rsid w:val="005A25F0"/>
    <w:rsid w:val="005A2620"/>
    <w:rsid w:val="005A2946"/>
    <w:rsid w:val="005A2F7A"/>
    <w:rsid w:val="005A3587"/>
    <w:rsid w:val="005A3A67"/>
    <w:rsid w:val="005A5E6A"/>
    <w:rsid w:val="005A67F3"/>
    <w:rsid w:val="005A6E74"/>
    <w:rsid w:val="005A716C"/>
    <w:rsid w:val="005A75BA"/>
    <w:rsid w:val="005A7AE9"/>
    <w:rsid w:val="005A7B34"/>
    <w:rsid w:val="005B0811"/>
    <w:rsid w:val="005B087A"/>
    <w:rsid w:val="005B1010"/>
    <w:rsid w:val="005B1BA2"/>
    <w:rsid w:val="005B1C48"/>
    <w:rsid w:val="005B1F8E"/>
    <w:rsid w:val="005B20D0"/>
    <w:rsid w:val="005B2A5C"/>
    <w:rsid w:val="005B2EFE"/>
    <w:rsid w:val="005B33CE"/>
    <w:rsid w:val="005B37F1"/>
    <w:rsid w:val="005B4016"/>
    <w:rsid w:val="005B4056"/>
    <w:rsid w:val="005B7021"/>
    <w:rsid w:val="005B72F4"/>
    <w:rsid w:val="005C0100"/>
    <w:rsid w:val="005C0F48"/>
    <w:rsid w:val="005C1171"/>
    <w:rsid w:val="005C214D"/>
    <w:rsid w:val="005C2351"/>
    <w:rsid w:val="005C321D"/>
    <w:rsid w:val="005C36FA"/>
    <w:rsid w:val="005C4839"/>
    <w:rsid w:val="005C5353"/>
    <w:rsid w:val="005C54F0"/>
    <w:rsid w:val="005C5DEF"/>
    <w:rsid w:val="005C618F"/>
    <w:rsid w:val="005C6217"/>
    <w:rsid w:val="005C76D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E0DF3"/>
    <w:rsid w:val="005E1963"/>
    <w:rsid w:val="005E1D1E"/>
    <w:rsid w:val="005E22A0"/>
    <w:rsid w:val="005E2713"/>
    <w:rsid w:val="005E2ACF"/>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51E6"/>
    <w:rsid w:val="00605224"/>
    <w:rsid w:val="00605933"/>
    <w:rsid w:val="006060E9"/>
    <w:rsid w:val="00606B1F"/>
    <w:rsid w:val="00606C0F"/>
    <w:rsid w:val="006072B6"/>
    <w:rsid w:val="0060738D"/>
    <w:rsid w:val="00611598"/>
    <w:rsid w:val="006125F4"/>
    <w:rsid w:val="00612616"/>
    <w:rsid w:val="00612E56"/>
    <w:rsid w:val="0061340F"/>
    <w:rsid w:val="006139E3"/>
    <w:rsid w:val="00613A32"/>
    <w:rsid w:val="006153AB"/>
    <w:rsid w:val="00615B84"/>
    <w:rsid w:val="00615F04"/>
    <w:rsid w:val="00616C21"/>
    <w:rsid w:val="00616F8E"/>
    <w:rsid w:val="006172B6"/>
    <w:rsid w:val="00617CF9"/>
    <w:rsid w:val="006204F3"/>
    <w:rsid w:val="006206DD"/>
    <w:rsid w:val="00620DA9"/>
    <w:rsid w:val="00621A38"/>
    <w:rsid w:val="00621FBF"/>
    <w:rsid w:val="00622F78"/>
    <w:rsid w:val="0062311A"/>
    <w:rsid w:val="00623155"/>
    <w:rsid w:val="00623D2E"/>
    <w:rsid w:val="00624A9F"/>
    <w:rsid w:val="00624D9D"/>
    <w:rsid w:val="00625073"/>
    <w:rsid w:val="00625736"/>
    <w:rsid w:val="00625AAF"/>
    <w:rsid w:val="00625F7A"/>
    <w:rsid w:val="006260AB"/>
    <w:rsid w:val="00626128"/>
    <w:rsid w:val="00627563"/>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162F"/>
    <w:rsid w:val="00643B07"/>
    <w:rsid w:val="006445D1"/>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50B"/>
    <w:rsid w:val="00654623"/>
    <w:rsid w:val="00654BAD"/>
    <w:rsid w:val="00654D3D"/>
    <w:rsid w:val="006553DC"/>
    <w:rsid w:val="00655794"/>
    <w:rsid w:val="0065759A"/>
    <w:rsid w:val="00660133"/>
    <w:rsid w:val="006609C0"/>
    <w:rsid w:val="00660F77"/>
    <w:rsid w:val="006621E9"/>
    <w:rsid w:val="0066269A"/>
    <w:rsid w:val="00663B58"/>
    <w:rsid w:val="00663BEC"/>
    <w:rsid w:val="00664B6C"/>
    <w:rsid w:val="00664D3D"/>
    <w:rsid w:val="006656BE"/>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049"/>
    <w:rsid w:val="0068233B"/>
    <w:rsid w:val="0068315A"/>
    <w:rsid w:val="006834F0"/>
    <w:rsid w:val="0068387E"/>
    <w:rsid w:val="006838B6"/>
    <w:rsid w:val="00683904"/>
    <w:rsid w:val="006840BA"/>
    <w:rsid w:val="006842A5"/>
    <w:rsid w:val="006846CE"/>
    <w:rsid w:val="006857A7"/>
    <w:rsid w:val="00686D2E"/>
    <w:rsid w:val="00687ACE"/>
    <w:rsid w:val="00690700"/>
    <w:rsid w:val="0069102A"/>
    <w:rsid w:val="00693263"/>
    <w:rsid w:val="00693296"/>
    <w:rsid w:val="006936EA"/>
    <w:rsid w:val="0069400F"/>
    <w:rsid w:val="00695976"/>
    <w:rsid w:val="006960F1"/>
    <w:rsid w:val="00696D9D"/>
    <w:rsid w:val="00697587"/>
    <w:rsid w:val="00697666"/>
    <w:rsid w:val="00697CC0"/>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6BEE"/>
    <w:rsid w:val="006A7C1E"/>
    <w:rsid w:val="006A7CFC"/>
    <w:rsid w:val="006B057C"/>
    <w:rsid w:val="006B0EE8"/>
    <w:rsid w:val="006B108A"/>
    <w:rsid w:val="006B1D87"/>
    <w:rsid w:val="006B2798"/>
    <w:rsid w:val="006B2831"/>
    <w:rsid w:val="006B2C1E"/>
    <w:rsid w:val="006B2DB9"/>
    <w:rsid w:val="006B4B48"/>
    <w:rsid w:val="006B53B7"/>
    <w:rsid w:val="006B60D9"/>
    <w:rsid w:val="006B6423"/>
    <w:rsid w:val="006B6960"/>
    <w:rsid w:val="006B7830"/>
    <w:rsid w:val="006B78F8"/>
    <w:rsid w:val="006C1952"/>
    <w:rsid w:val="006C23AF"/>
    <w:rsid w:val="006C2C44"/>
    <w:rsid w:val="006C2DC7"/>
    <w:rsid w:val="006C319C"/>
    <w:rsid w:val="006C3280"/>
    <w:rsid w:val="006C444B"/>
    <w:rsid w:val="006C46EF"/>
    <w:rsid w:val="006C4CDF"/>
    <w:rsid w:val="006C4E3E"/>
    <w:rsid w:val="006C5678"/>
    <w:rsid w:val="006C5927"/>
    <w:rsid w:val="006C6B36"/>
    <w:rsid w:val="006C7035"/>
    <w:rsid w:val="006C71A8"/>
    <w:rsid w:val="006C71F6"/>
    <w:rsid w:val="006C75C8"/>
    <w:rsid w:val="006C75FC"/>
    <w:rsid w:val="006C7894"/>
    <w:rsid w:val="006D0517"/>
    <w:rsid w:val="006D0A42"/>
    <w:rsid w:val="006D1052"/>
    <w:rsid w:val="006D11CF"/>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0D1"/>
    <w:rsid w:val="006E16C9"/>
    <w:rsid w:val="006E26B9"/>
    <w:rsid w:val="006E2A54"/>
    <w:rsid w:val="006E4B16"/>
    <w:rsid w:val="006E6431"/>
    <w:rsid w:val="006E6612"/>
    <w:rsid w:val="006E675C"/>
    <w:rsid w:val="006E6A8B"/>
    <w:rsid w:val="006E72A1"/>
    <w:rsid w:val="006E731C"/>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63B7"/>
    <w:rsid w:val="006F6FFC"/>
    <w:rsid w:val="006F74C5"/>
    <w:rsid w:val="00701153"/>
    <w:rsid w:val="0070134C"/>
    <w:rsid w:val="007014F8"/>
    <w:rsid w:val="007016D8"/>
    <w:rsid w:val="00701E01"/>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E20"/>
    <w:rsid w:val="00716C54"/>
    <w:rsid w:val="00717064"/>
    <w:rsid w:val="0071752E"/>
    <w:rsid w:val="0071796D"/>
    <w:rsid w:val="007200A4"/>
    <w:rsid w:val="00723BD9"/>
    <w:rsid w:val="00723FD3"/>
    <w:rsid w:val="00724299"/>
    <w:rsid w:val="00724E3A"/>
    <w:rsid w:val="007250F3"/>
    <w:rsid w:val="007255D0"/>
    <w:rsid w:val="00725BD5"/>
    <w:rsid w:val="00725FC0"/>
    <w:rsid w:val="00726102"/>
    <w:rsid w:val="00727AF6"/>
    <w:rsid w:val="00730A33"/>
    <w:rsid w:val="00730B52"/>
    <w:rsid w:val="007310CB"/>
    <w:rsid w:val="00731B40"/>
    <w:rsid w:val="00732070"/>
    <w:rsid w:val="0073215F"/>
    <w:rsid w:val="00732D93"/>
    <w:rsid w:val="0073326C"/>
    <w:rsid w:val="00733346"/>
    <w:rsid w:val="0073357B"/>
    <w:rsid w:val="00733726"/>
    <w:rsid w:val="0073395C"/>
    <w:rsid w:val="00734730"/>
    <w:rsid w:val="0073497E"/>
    <w:rsid w:val="00734AE6"/>
    <w:rsid w:val="00734C45"/>
    <w:rsid w:val="00735676"/>
    <w:rsid w:val="00735908"/>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829"/>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B8A"/>
    <w:rsid w:val="00766D44"/>
    <w:rsid w:val="00766DE5"/>
    <w:rsid w:val="00767572"/>
    <w:rsid w:val="00767752"/>
    <w:rsid w:val="00767F35"/>
    <w:rsid w:val="0077011F"/>
    <w:rsid w:val="007701D7"/>
    <w:rsid w:val="00770643"/>
    <w:rsid w:val="0077071F"/>
    <w:rsid w:val="00771E1D"/>
    <w:rsid w:val="0077280E"/>
    <w:rsid w:val="0077284B"/>
    <w:rsid w:val="0077321F"/>
    <w:rsid w:val="0077374D"/>
    <w:rsid w:val="007754D8"/>
    <w:rsid w:val="007763AA"/>
    <w:rsid w:val="00776A8B"/>
    <w:rsid w:val="0077789E"/>
    <w:rsid w:val="00780210"/>
    <w:rsid w:val="0078138B"/>
    <w:rsid w:val="00781E64"/>
    <w:rsid w:val="00782109"/>
    <w:rsid w:val="00782C9A"/>
    <w:rsid w:val="00782D54"/>
    <w:rsid w:val="00783314"/>
    <w:rsid w:val="007833A8"/>
    <w:rsid w:val="007837E8"/>
    <w:rsid w:val="007838F2"/>
    <w:rsid w:val="00785436"/>
    <w:rsid w:val="00785BAE"/>
    <w:rsid w:val="00786520"/>
    <w:rsid w:val="0078749D"/>
    <w:rsid w:val="00787BE8"/>
    <w:rsid w:val="00787CF8"/>
    <w:rsid w:val="0079079B"/>
    <w:rsid w:val="00790836"/>
    <w:rsid w:val="00790D2F"/>
    <w:rsid w:val="007910C1"/>
    <w:rsid w:val="007916D2"/>
    <w:rsid w:val="00791841"/>
    <w:rsid w:val="00792211"/>
    <w:rsid w:val="00792A47"/>
    <w:rsid w:val="00793198"/>
    <w:rsid w:val="007938CC"/>
    <w:rsid w:val="00794113"/>
    <w:rsid w:val="00794CB7"/>
    <w:rsid w:val="00794FB7"/>
    <w:rsid w:val="00795283"/>
    <w:rsid w:val="007966A0"/>
    <w:rsid w:val="007967F5"/>
    <w:rsid w:val="0079708A"/>
    <w:rsid w:val="0079722E"/>
    <w:rsid w:val="007973E2"/>
    <w:rsid w:val="00797511"/>
    <w:rsid w:val="007976B5"/>
    <w:rsid w:val="007979E2"/>
    <w:rsid w:val="00797BB8"/>
    <w:rsid w:val="007A02F0"/>
    <w:rsid w:val="007A06F1"/>
    <w:rsid w:val="007A1C16"/>
    <w:rsid w:val="007A1D95"/>
    <w:rsid w:val="007A281E"/>
    <w:rsid w:val="007A3175"/>
    <w:rsid w:val="007A350B"/>
    <w:rsid w:val="007A41F1"/>
    <w:rsid w:val="007A472F"/>
    <w:rsid w:val="007A4826"/>
    <w:rsid w:val="007A4916"/>
    <w:rsid w:val="007A4D61"/>
    <w:rsid w:val="007A79C7"/>
    <w:rsid w:val="007A7C37"/>
    <w:rsid w:val="007B0A84"/>
    <w:rsid w:val="007B0C81"/>
    <w:rsid w:val="007B0CED"/>
    <w:rsid w:val="007B133A"/>
    <w:rsid w:val="007B1E9C"/>
    <w:rsid w:val="007B234E"/>
    <w:rsid w:val="007B427C"/>
    <w:rsid w:val="007B4882"/>
    <w:rsid w:val="007B4A12"/>
    <w:rsid w:val="007B58F5"/>
    <w:rsid w:val="007B5A38"/>
    <w:rsid w:val="007B5E38"/>
    <w:rsid w:val="007B71CE"/>
    <w:rsid w:val="007B7D6F"/>
    <w:rsid w:val="007C0C4D"/>
    <w:rsid w:val="007C1842"/>
    <w:rsid w:val="007C207A"/>
    <w:rsid w:val="007C2139"/>
    <w:rsid w:val="007C257E"/>
    <w:rsid w:val="007C2596"/>
    <w:rsid w:val="007C3028"/>
    <w:rsid w:val="007C383D"/>
    <w:rsid w:val="007C42F7"/>
    <w:rsid w:val="007C500D"/>
    <w:rsid w:val="007C5023"/>
    <w:rsid w:val="007C5426"/>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B63"/>
    <w:rsid w:val="007D5C11"/>
    <w:rsid w:val="007D6E17"/>
    <w:rsid w:val="007E0BD2"/>
    <w:rsid w:val="007E13EB"/>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6008"/>
    <w:rsid w:val="007F6520"/>
    <w:rsid w:val="007F6D94"/>
    <w:rsid w:val="007F7BC4"/>
    <w:rsid w:val="008010EC"/>
    <w:rsid w:val="00801471"/>
    <w:rsid w:val="00801622"/>
    <w:rsid w:val="0080165B"/>
    <w:rsid w:val="008018B1"/>
    <w:rsid w:val="00801B94"/>
    <w:rsid w:val="00801C6C"/>
    <w:rsid w:val="008027F9"/>
    <w:rsid w:val="00802C6C"/>
    <w:rsid w:val="008038DC"/>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30A6"/>
    <w:rsid w:val="00813908"/>
    <w:rsid w:val="00813EAE"/>
    <w:rsid w:val="0081479D"/>
    <w:rsid w:val="00814923"/>
    <w:rsid w:val="00815322"/>
    <w:rsid w:val="008155DB"/>
    <w:rsid w:val="00815A7D"/>
    <w:rsid w:val="0081628A"/>
    <w:rsid w:val="008165FB"/>
    <w:rsid w:val="0081673E"/>
    <w:rsid w:val="00816C15"/>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473"/>
    <w:rsid w:val="008278C0"/>
    <w:rsid w:val="00827C16"/>
    <w:rsid w:val="00827FFD"/>
    <w:rsid w:val="0083001F"/>
    <w:rsid w:val="008305CD"/>
    <w:rsid w:val="00830623"/>
    <w:rsid w:val="00830A78"/>
    <w:rsid w:val="008317F2"/>
    <w:rsid w:val="00831BC2"/>
    <w:rsid w:val="00832619"/>
    <w:rsid w:val="00832757"/>
    <w:rsid w:val="00832B98"/>
    <w:rsid w:val="00832D37"/>
    <w:rsid w:val="00833141"/>
    <w:rsid w:val="0083359B"/>
    <w:rsid w:val="00835297"/>
    <w:rsid w:val="00835720"/>
    <w:rsid w:val="00835A9F"/>
    <w:rsid w:val="00836C37"/>
    <w:rsid w:val="00836E63"/>
    <w:rsid w:val="00836F5B"/>
    <w:rsid w:val="00840BBB"/>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43C"/>
    <w:rsid w:val="008725BF"/>
    <w:rsid w:val="00873205"/>
    <w:rsid w:val="00873340"/>
    <w:rsid w:val="00873969"/>
    <w:rsid w:val="00873F8B"/>
    <w:rsid w:val="00874E0C"/>
    <w:rsid w:val="00875638"/>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87331"/>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93C"/>
    <w:rsid w:val="008A6C58"/>
    <w:rsid w:val="008A6F32"/>
    <w:rsid w:val="008A6FF5"/>
    <w:rsid w:val="008A769D"/>
    <w:rsid w:val="008B111D"/>
    <w:rsid w:val="008B1B1E"/>
    <w:rsid w:val="008B24F9"/>
    <w:rsid w:val="008B35A7"/>
    <w:rsid w:val="008B59C3"/>
    <w:rsid w:val="008B684D"/>
    <w:rsid w:val="008B69DF"/>
    <w:rsid w:val="008B7A03"/>
    <w:rsid w:val="008B7BFA"/>
    <w:rsid w:val="008C0444"/>
    <w:rsid w:val="008C04FE"/>
    <w:rsid w:val="008C0B28"/>
    <w:rsid w:val="008C0B7C"/>
    <w:rsid w:val="008C0D89"/>
    <w:rsid w:val="008C22DA"/>
    <w:rsid w:val="008C26C2"/>
    <w:rsid w:val="008C29CE"/>
    <w:rsid w:val="008C2B48"/>
    <w:rsid w:val="008C2EB1"/>
    <w:rsid w:val="008C30F6"/>
    <w:rsid w:val="008C3D5C"/>
    <w:rsid w:val="008C3F1C"/>
    <w:rsid w:val="008C4417"/>
    <w:rsid w:val="008C4B93"/>
    <w:rsid w:val="008C5E5B"/>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16"/>
    <w:rsid w:val="008F0382"/>
    <w:rsid w:val="008F0439"/>
    <w:rsid w:val="008F0536"/>
    <w:rsid w:val="008F1C52"/>
    <w:rsid w:val="008F1F1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154D"/>
    <w:rsid w:val="00901EFB"/>
    <w:rsid w:val="00902111"/>
    <w:rsid w:val="00902A37"/>
    <w:rsid w:val="009030CA"/>
    <w:rsid w:val="009035E7"/>
    <w:rsid w:val="00903C8D"/>
    <w:rsid w:val="009042E3"/>
    <w:rsid w:val="0090466B"/>
    <w:rsid w:val="00904A0D"/>
    <w:rsid w:val="00905B2D"/>
    <w:rsid w:val="00905BEF"/>
    <w:rsid w:val="009060BE"/>
    <w:rsid w:val="009063D2"/>
    <w:rsid w:val="00906CB2"/>
    <w:rsid w:val="00907178"/>
    <w:rsid w:val="0091018E"/>
    <w:rsid w:val="00912B95"/>
    <w:rsid w:val="00912BD3"/>
    <w:rsid w:val="009135F2"/>
    <w:rsid w:val="00914006"/>
    <w:rsid w:val="009140E1"/>
    <w:rsid w:val="009144C3"/>
    <w:rsid w:val="00915125"/>
    <w:rsid w:val="00915574"/>
    <w:rsid w:val="00915C57"/>
    <w:rsid w:val="00916848"/>
    <w:rsid w:val="0091686A"/>
    <w:rsid w:val="00916BB3"/>
    <w:rsid w:val="00916D41"/>
    <w:rsid w:val="009172CA"/>
    <w:rsid w:val="00917DA5"/>
    <w:rsid w:val="0092012F"/>
    <w:rsid w:val="00920A3E"/>
    <w:rsid w:val="00920BFE"/>
    <w:rsid w:val="00921A19"/>
    <w:rsid w:val="00921C3B"/>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E84"/>
    <w:rsid w:val="00957838"/>
    <w:rsid w:val="00957889"/>
    <w:rsid w:val="00957E5C"/>
    <w:rsid w:val="00960378"/>
    <w:rsid w:val="00961B0F"/>
    <w:rsid w:val="009622B1"/>
    <w:rsid w:val="00963618"/>
    <w:rsid w:val="009637CB"/>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12B3"/>
    <w:rsid w:val="009722D3"/>
    <w:rsid w:val="009730BE"/>
    <w:rsid w:val="00973BC9"/>
    <w:rsid w:val="0097493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2924"/>
    <w:rsid w:val="009A3047"/>
    <w:rsid w:val="009A32A1"/>
    <w:rsid w:val="009A3EDD"/>
    <w:rsid w:val="009A57B9"/>
    <w:rsid w:val="009A5975"/>
    <w:rsid w:val="009A5E41"/>
    <w:rsid w:val="009A6407"/>
    <w:rsid w:val="009A6A74"/>
    <w:rsid w:val="009A6B48"/>
    <w:rsid w:val="009A7D79"/>
    <w:rsid w:val="009A7E52"/>
    <w:rsid w:val="009B0E87"/>
    <w:rsid w:val="009B1643"/>
    <w:rsid w:val="009B175B"/>
    <w:rsid w:val="009B29A6"/>
    <w:rsid w:val="009B3F8F"/>
    <w:rsid w:val="009B43C5"/>
    <w:rsid w:val="009B5328"/>
    <w:rsid w:val="009B5339"/>
    <w:rsid w:val="009B5C1C"/>
    <w:rsid w:val="009B6875"/>
    <w:rsid w:val="009B6923"/>
    <w:rsid w:val="009B79EE"/>
    <w:rsid w:val="009B7B37"/>
    <w:rsid w:val="009B7D2C"/>
    <w:rsid w:val="009C0108"/>
    <w:rsid w:val="009C02F0"/>
    <w:rsid w:val="009C0BD1"/>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64C"/>
    <w:rsid w:val="009D2CEF"/>
    <w:rsid w:val="009D43E4"/>
    <w:rsid w:val="009D498E"/>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6A1E"/>
    <w:rsid w:val="009E72A7"/>
    <w:rsid w:val="009E782D"/>
    <w:rsid w:val="009F1086"/>
    <w:rsid w:val="009F2CDF"/>
    <w:rsid w:val="009F3150"/>
    <w:rsid w:val="009F3F98"/>
    <w:rsid w:val="009F4358"/>
    <w:rsid w:val="009F4A0B"/>
    <w:rsid w:val="009F4B95"/>
    <w:rsid w:val="009F554A"/>
    <w:rsid w:val="009F614B"/>
    <w:rsid w:val="009F6880"/>
    <w:rsid w:val="009F6F9F"/>
    <w:rsid w:val="009F7425"/>
    <w:rsid w:val="009F7588"/>
    <w:rsid w:val="009F7CD1"/>
    <w:rsid w:val="00A0016D"/>
    <w:rsid w:val="00A01A26"/>
    <w:rsid w:val="00A02880"/>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3892"/>
    <w:rsid w:val="00A140F5"/>
    <w:rsid w:val="00A140FF"/>
    <w:rsid w:val="00A14188"/>
    <w:rsid w:val="00A142A0"/>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20D6"/>
    <w:rsid w:val="00A22CD4"/>
    <w:rsid w:val="00A22D2F"/>
    <w:rsid w:val="00A23597"/>
    <w:rsid w:val="00A2401C"/>
    <w:rsid w:val="00A24052"/>
    <w:rsid w:val="00A24BAA"/>
    <w:rsid w:val="00A25C78"/>
    <w:rsid w:val="00A25DC4"/>
    <w:rsid w:val="00A269C2"/>
    <w:rsid w:val="00A272C8"/>
    <w:rsid w:val="00A278E1"/>
    <w:rsid w:val="00A27BF3"/>
    <w:rsid w:val="00A30A68"/>
    <w:rsid w:val="00A30BA3"/>
    <w:rsid w:val="00A30CBC"/>
    <w:rsid w:val="00A315E1"/>
    <w:rsid w:val="00A31EF7"/>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60F"/>
    <w:rsid w:val="00A44DE9"/>
    <w:rsid w:val="00A45733"/>
    <w:rsid w:val="00A457C8"/>
    <w:rsid w:val="00A4627C"/>
    <w:rsid w:val="00A46592"/>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142C"/>
    <w:rsid w:val="00A81C64"/>
    <w:rsid w:val="00A81E82"/>
    <w:rsid w:val="00A82F87"/>
    <w:rsid w:val="00A835E0"/>
    <w:rsid w:val="00A83722"/>
    <w:rsid w:val="00A84779"/>
    <w:rsid w:val="00A85896"/>
    <w:rsid w:val="00A868F7"/>
    <w:rsid w:val="00A86B4F"/>
    <w:rsid w:val="00A86CAE"/>
    <w:rsid w:val="00A87B6A"/>
    <w:rsid w:val="00A87FBF"/>
    <w:rsid w:val="00A90108"/>
    <w:rsid w:val="00A905C3"/>
    <w:rsid w:val="00A91E04"/>
    <w:rsid w:val="00A91E44"/>
    <w:rsid w:val="00A91FC6"/>
    <w:rsid w:val="00A92401"/>
    <w:rsid w:val="00A93362"/>
    <w:rsid w:val="00A93993"/>
    <w:rsid w:val="00A93F75"/>
    <w:rsid w:val="00A942A9"/>
    <w:rsid w:val="00A94470"/>
    <w:rsid w:val="00A9473B"/>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BB1"/>
    <w:rsid w:val="00AA5D05"/>
    <w:rsid w:val="00AA6E2E"/>
    <w:rsid w:val="00AA74F1"/>
    <w:rsid w:val="00AA76C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59C"/>
    <w:rsid w:val="00AC6676"/>
    <w:rsid w:val="00AD1694"/>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E6488"/>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05F"/>
    <w:rsid w:val="00B052E9"/>
    <w:rsid w:val="00B0538B"/>
    <w:rsid w:val="00B05489"/>
    <w:rsid w:val="00B05774"/>
    <w:rsid w:val="00B07D70"/>
    <w:rsid w:val="00B1000D"/>
    <w:rsid w:val="00B103D2"/>
    <w:rsid w:val="00B10865"/>
    <w:rsid w:val="00B109E0"/>
    <w:rsid w:val="00B1188A"/>
    <w:rsid w:val="00B11C8A"/>
    <w:rsid w:val="00B12335"/>
    <w:rsid w:val="00B12B6C"/>
    <w:rsid w:val="00B12DC9"/>
    <w:rsid w:val="00B12ED6"/>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587"/>
    <w:rsid w:val="00B27C20"/>
    <w:rsid w:val="00B30603"/>
    <w:rsid w:val="00B30D4B"/>
    <w:rsid w:val="00B30F21"/>
    <w:rsid w:val="00B30F2B"/>
    <w:rsid w:val="00B31EE0"/>
    <w:rsid w:val="00B31FFA"/>
    <w:rsid w:val="00B320E6"/>
    <w:rsid w:val="00B321C2"/>
    <w:rsid w:val="00B34ACF"/>
    <w:rsid w:val="00B34F7E"/>
    <w:rsid w:val="00B35666"/>
    <w:rsid w:val="00B35C7F"/>
    <w:rsid w:val="00B35EBB"/>
    <w:rsid w:val="00B363D6"/>
    <w:rsid w:val="00B36581"/>
    <w:rsid w:val="00B36B81"/>
    <w:rsid w:val="00B36C81"/>
    <w:rsid w:val="00B3724D"/>
    <w:rsid w:val="00B37588"/>
    <w:rsid w:val="00B37CD7"/>
    <w:rsid w:val="00B40996"/>
    <w:rsid w:val="00B41CAF"/>
    <w:rsid w:val="00B4219B"/>
    <w:rsid w:val="00B43BEE"/>
    <w:rsid w:val="00B4463E"/>
    <w:rsid w:val="00B44856"/>
    <w:rsid w:val="00B459E5"/>
    <w:rsid w:val="00B46202"/>
    <w:rsid w:val="00B46330"/>
    <w:rsid w:val="00B47ADC"/>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75B6"/>
    <w:rsid w:val="00B6768A"/>
    <w:rsid w:val="00B67D94"/>
    <w:rsid w:val="00B70629"/>
    <w:rsid w:val="00B70698"/>
    <w:rsid w:val="00B70911"/>
    <w:rsid w:val="00B70A4E"/>
    <w:rsid w:val="00B70BF5"/>
    <w:rsid w:val="00B712B2"/>
    <w:rsid w:val="00B71470"/>
    <w:rsid w:val="00B719B4"/>
    <w:rsid w:val="00B71D5C"/>
    <w:rsid w:val="00B721ED"/>
    <w:rsid w:val="00B721F1"/>
    <w:rsid w:val="00B72662"/>
    <w:rsid w:val="00B72C3E"/>
    <w:rsid w:val="00B73734"/>
    <w:rsid w:val="00B737EE"/>
    <w:rsid w:val="00B73B18"/>
    <w:rsid w:val="00B746B8"/>
    <w:rsid w:val="00B74D7C"/>
    <w:rsid w:val="00B74F47"/>
    <w:rsid w:val="00B75315"/>
    <w:rsid w:val="00B758F4"/>
    <w:rsid w:val="00B77503"/>
    <w:rsid w:val="00B778DA"/>
    <w:rsid w:val="00B77EE8"/>
    <w:rsid w:val="00B77F3D"/>
    <w:rsid w:val="00B80AA6"/>
    <w:rsid w:val="00B80CFD"/>
    <w:rsid w:val="00B8159A"/>
    <w:rsid w:val="00B81BA6"/>
    <w:rsid w:val="00B8247D"/>
    <w:rsid w:val="00B82B47"/>
    <w:rsid w:val="00B82DE7"/>
    <w:rsid w:val="00B82F22"/>
    <w:rsid w:val="00B84528"/>
    <w:rsid w:val="00B8493E"/>
    <w:rsid w:val="00B866C3"/>
    <w:rsid w:val="00B875BD"/>
    <w:rsid w:val="00B90285"/>
    <w:rsid w:val="00B90554"/>
    <w:rsid w:val="00B929BA"/>
    <w:rsid w:val="00B931B7"/>
    <w:rsid w:val="00B9358A"/>
    <w:rsid w:val="00B93676"/>
    <w:rsid w:val="00B937D1"/>
    <w:rsid w:val="00B943B5"/>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859"/>
    <w:rsid w:val="00BA2038"/>
    <w:rsid w:val="00BA251A"/>
    <w:rsid w:val="00BA280A"/>
    <w:rsid w:val="00BA35EF"/>
    <w:rsid w:val="00BA36D7"/>
    <w:rsid w:val="00BA3B10"/>
    <w:rsid w:val="00BA3D41"/>
    <w:rsid w:val="00BA4196"/>
    <w:rsid w:val="00BA47BB"/>
    <w:rsid w:val="00BA5060"/>
    <w:rsid w:val="00BA62A0"/>
    <w:rsid w:val="00BA6DBA"/>
    <w:rsid w:val="00BA75E4"/>
    <w:rsid w:val="00BA7EF5"/>
    <w:rsid w:val="00BB03E6"/>
    <w:rsid w:val="00BB074E"/>
    <w:rsid w:val="00BB1DE9"/>
    <w:rsid w:val="00BB2CF5"/>
    <w:rsid w:val="00BB2DB8"/>
    <w:rsid w:val="00BB3D5A"/>
    <w:rsid w:val="00BB3DFD"/>
    <w:rsid w:val="00BB4372"/>
    <w:rsid w:val="00BB49C1"/>
    <w:rsid w:val="00BB4CA2"/>
    <w:rsid w:val="00BB6167"/>
    <w:rsid w:val="00BB70BC"/>
    <w:rsid w:val="00BB7253"/>
    <w:rsid w:val="00BC1511"/>
    <w:rsid w:val="00BC17E8"/>
    <w:rsid w:val="00BC18AD"/>
    <w:rsid w:val="00BC1AA0"/>
    <w:rsid w:val="00BC1D27"/>
    <w:rsid w:val="00BC28C3"/>
    <w:rsid w:val="00BC2DAD"/>
    <w:rsid w:val="00BC3A76"/>
    <w:rsid w:val="00BC4A13"/>
    <w:rsid w:val="00BC52FE"/>
    <w:rsid w:val="00BC550C"/>
    <w:rsid w:val="00BC6080"/>
    <w:rsid w:val="00BC73DE"/>
    <w:rsid w:val="00BC74E0"/>
    <w:rsid w:val="00BC765E"/>
    <w:rsid w:val="00BC79F1"/>
    <w:rsid w:val="00BC7DEB"/>
    <w:rsid w:val="00BD1142"/>
    <w:rsid w:val="00BD36E0"/>
    <w:rsid w:val="00BD3899"/>
    <w:rsid w:val="00BD3F2E"/>
    <w:rsid w:val="00BD497F"/>
    <w:rsid w:val="00BD4A6A"/>
    <w:rsid w:val="00BD5490"/>
    <w:rsid w:val="00BD6412"/>
    <w:rsid w:val="00BD77FD"/>
    <w:rsid w:val="00BD7A75"/>
    <w:rsid w:val="00BE0FB0"/>
    <w:rsid w:val="00BE11FC"/>
    <w:rsid w:val="00BE2326"/>
    <w:rsid w:val="00BE254C"/>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1BA8"/>
    <w:rsid w:val="00BF2942"/>
    <w:rsid w:val="00BF297A"/>
    <w:rsid w:val="00BF2EF5"/>
    <w:rsid w:val="00BF2F2C"/>
    <w:rsid w:val="00BF32AF"/>
    <w:rsid w:val="00BF43B5"/>
    <w:rsid w:val="00BF5E08"/>
    <w:rsid w:val="00BF6510"/>
    <w:rsid w:val="00BF67FB"/>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5B8"/>
    <w:rsid w:val="00C068EF"/>
    <w:rsid w:val="00C06C8F"/>
    <w:rsid w:val="00C07326"/>
    <w:rsid w:val="00C1005D"/>
    <w:rsid w:val="00C10B24"/>
    <w:rsid w:val="00C116A8"/>
    <w:rsid w:val="00C117B9"/>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146"/>
    <w:rsid w:val="00C335F2"/>
    <w:rsid w:val="00C34CD2"/>
    <w:rsid w:val="00C352CF"/>
    <w:rsid w:val="00C35920"/>
    <w:rsid w:val="00C36532"/>
    <w:rsid w:val="00C36830"/>
    <w:rsid w:val="00C37EED"/>
    <w:rsid w:val="00C4008B"/>
    <w:rsid w:val="00C401BD"/>
    <w:rsid w:val="00C4023D"/>
    <w:rsid w:val="00C40782"/>
    <w:rsid w:val="00C40A92"/>
    <w:rsid w:val="00C4164E"/>
    <w:rsid w:val="00C41DD0"/>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525"/>
    <w:rsid w:val="00C57CE2"/>
    <w:rsid w:val="00C57FDF"/>
    <w:rsid w:val="00C603C6"/>
    <w:rsid w:val="00C60D6A"/>
    <w:rsid w:val="00C60E53"/>
    <w:rsid w:val="00C61DF1"/>
    <w:rsid w:val="00C62BC9"/>
    <w:rsid w:val="00C62DEC"/>
    <w:rsid w:val="00C63381"/>
    <w:rsid w:val="00C63559"/>
    <w:rsid w:val="00C635C0"/>
    <w:rsid w:val="00C6471C"/>
    <w:rsid w:val="00C649C0"/>
    <w:rsid w:val="00C70046"/>
    <w:rsid w:val="00C7207A"/>
    <w:rsid w:val="00C721C8"/>
    <w:rsid w:val="00C721D7"/>
    <w:rsid w:val="00C738D7"/>
    <w:rsid w:val="00C73ACA"/>
    <w:rsid w:val="00C7546D"/>
    <w:rsid w:val="00C75C59"/>
    <w:rsid w:val="00C760C5"/>
    <w:rsid w:val="00C76A70"/>
    <w:rsid w:val="00C76C94"/>
    <w:rsid w:val="00C76D7F"/>
    <w:rsid w:val="00C77274"/>
    <w:rsid w:val="00C77A04"/>
    <w:rsid w:val="00C800AE"/>
    <w:rsid w:val="00C80C49"/>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1BEB"/>
    <w:rsid w:val="00C92B02"/>
    <w:rsid w:val="00C956DF"/>
    <w:rsid w:val="00C97A53"/>
    <w:rsid w:val="00C97B5F"/>
    <w:rsid w:val="00C97F7D"/>
    <w:rsid w:val="00CA06EE"/>
    <w:rsid w:val="00CA0E3F"/>
    <w:rsid w:val="00CA115F"/>
    <w:rsid w:val="00CA23C7"/>
    <w:rsid w:val="00CA264C"/>
    <w:rsid w:val="00CA2A47"/>
    <w:rsid w:val="00CA405F"/>
    <w:rsid w:val="00CA451F"/>
    <w:rsid w:val="00CA51C4"/>
    <w:rsid w:val="00CA5254"/>
    <w:rsid w:val="00CA52DD"/>
    <w:rsid w:val="00CA699A"/>
    <w:rsid w:val="00CA70EB"/>
    <w:rsid w:val="00CA7306"/>
    <w:rsid w:val="00CA7923"/>
    <w:rsid w:val="00CB051B"/>
    <w:rsid w:val="00CB077B"/>
    <w:rsid w:val="00CB0AD2"/>
    <w:rsid w:val="00CB140A"/>
    <w:rsid w:val="00CB1E4D"/>
    <w:rsid w:val="00CB2060"/>
    <w:rsid w:val="00CB286E"/>
    <w:rsid w:val="00CB2CF2"/>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C0A"/>
    <w:rsid w:val="00CC2FAF"/>
    <w:rsid w:val="00CC362C"/>
    <w:rsid w:val="00CC3B98"/>
    <w:rsid w:val="00CC3E1B"/>
    <w:rsid w:val="00CC3FCF"/>
    <w:rsid w:val="00CC516B"/>
    <w:rsid w:val="00CC60B8"/>
    <w:rsid w:val="00CC63F7"/>
    <w:rsid w:val="00CC6A5B"/>
    <w:rsid w:val="00CC6DB3"/>
    <w:rsid w:val="00CD0326"/>
    <w:rsid w:val="00CD1C4B"/>
    <w:rsid w:val="00CD425D"/>
    <w:rsid w:val="00CD4263"/>
    <w:rsid w:val="00CD4AA0"/>
    <w:rsid w:val="00CD55CD"/>
    <w:rsid w:val="00CD5941"/>
    <w:rsid w:val="00CD5CEB"/>
    <w:rsid w:val="00CD64B2"/>
    <w:rsid w:val="00CD6847"/>
    <w:rsid w:val="00CD771C"/>
    <w:rsid w:val="00CD7F5A"/>
    <w:rsid w:val="00CE0156"/>
    <w:rsid w:val="00CE07B1"/>
    <w:rsid w:val="00CE1149"/>
    <w:rsid w:val="00CE1429"/>
    <w:rsid w:val="00CE16CE"/>
    <w:rsid w:val="00CE1E28"/>
    <w:rsid w:val="00CE28BC"/>
    <w:rsid w:val="00CE3286"/>
    <w:rsid w:val="00CE364B"/>
    <w:rsid w:val="00CE4142"/>
    <w:rsid w:val="00CE4676"/>
    <w:rsid w:val="00CE48BF"/>
    <w:rsid w:val="00CE4E5E"/>
    <w:rsid w:val="00CE4F1A"/>
    <w:rsid w:val="00CE526B"/>
    <w:rsid w:val="00CE52C8"/>
    <w:rsid w:val="00CE5F80"/>
    <w:rsid w:val="00CE5FDE"/>
    <w:rsid w:val="00CE6AF0"/>
    <w:rsid w:val="00CE6D1E"/>
    <w:rsid w:val="00CE788C"/>
    <w:rsid w:val="00CE7DF9"/>
    <w:rsid w:val="00CF016E"/>
    <w:rsid w:val="00CF0670"/>
    <w:rsid w:val="00CF1693"/>
    <w:rsid w:val="00CF1B04"/>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2F7E"/>
    <w:rsid w:val="00D246EC"/>
    <w:rsid w:val="00D2494E"/>
    <w:rsid w:val="00D24DB3"/>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6126"/>
    <w:rsid w:val="00D362BE"/>
    <w:rsid w:val="00D36376"/>
    <w:rsid w:val="00D36601"/>
    <w:rsid w:val="00D3683A"/>
    <w:rsid w:val="00D369C8"/>
    <w:rsid w:val="00D37297"/>
    <w:rsid w:val="00D375AB"/>
    <w:rsid w:val="00D4013E"/>
    <w:rsid w:val="00D405CF"/>
    <w:rsid w:val="00D40D3B"/>
    <w:rsid w:val="00D40E1A"/>
    <w:rsid w:val="00D40E25"/>
    <w:rsid w:val="00D411CF"/>
    <w:rsid w:val="00D4146B"/>
    <w:rsid w:val="00D41BA7"/>
    <w:rsid w:val="00D424F5"/>
    <w:rsid w:val="00D42937"/>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494"/>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04D"/>
    <w:rsid w:val="00D6118C"/>
    <w:rsid w:val="00D61AFA"/>
    <w:rsid w:val="00D6200D"/>
    <w:rsid w:val="00D64C01"/>
    <w:rsid w:val="00D64DC3"/>
    <w:rsid w:val="00D65299"/>
    <w:rsid w:val="00D655CF"/>
    <w:rsid w:val="00D65F50"/>
    <w:rsid w:val="00D66F1F"/>
    <w:rsid w:val="00D67344"/>
    <w:rsid w:val="00D67A20"/>
    <w:rsid w:val="00D702D4"/>
    <w:rsid w:val="00D705D6"/>
    <w:rsid w:val="00D70F03"/>
    <w:rsid w:val="00D714A8"/>
    <w:rsid w:val="00D71894"/>
    <w:rsid w:val="00D724B3"/>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15A1"/>
    <w:rsid w:val="00DA386E"/>
    <w:rsid w:val="00DA4022"/>
    <w:rsid w:val="00DA416B"/>
    <w:rsid w:val="00DA5551"/>
    <w:rsid w:val="00DA59D6"/>
    <w:rsid w:val="00DA628A"/>
    <w:rsid w:val="00DA6558"/>
    <w:rsid w:val="00DA7C2A"/>
    <w:rsid w:val="00DA7DCB"/>
    <w:rsid w:val="00DB0141"/>
    <w:rsid w:val="00DB08B1"/>
    <w:rsid w:val="00DB1AF4"/>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62B2"/>
    <w:rsid w:val="00DC65F7"/>
    <w:rsid w:val="00DC6725"/>
    <w:rsid w:val="00DC67D6"/>
    <w:rsid w:val="00DC67FD"/>
    <w:rsid w:val="00DC698A"/>
    <w:rsid w:val="00DC79E4"/>
    <w:rsid w:val="00DD01F2"/>
    <w:rsid w:val="00DD07F4"/>
    <w:rsid w:val="00DD1242"/>
    <w:rsid w:val="00DD1394"/>
    <w:rsid w:val="00DD14FF"/>
    <w:rsid w:val="00DD1608"/>
    <w:rsid w:val="00DD25A6"/>
    <w:rsid w:val="00DD3315"/>
    <w:rsid w:val="00DD40EE"/>
    <w:rsid w:val="00DD4D98"/>
    <w:rsid w:val="00DD5421"/>
    <w:rsid w:val="00DD5EC5"/>
    <w:rsid w:val="00DE0119"/>
    <w:rsid w:val="00DE0F1D"/>
    <w:rsid w:val="00DE1CF2"/>
    <w:rsid w:val="00DE1D62"/>
    <w:rsid w:val="00DE2020"/>
    <w:rsid w:val="00DE2EB9"/>
    <w:rsid w:val="00DE3A97"/>
    <w:rsid w:val="00DE3FAA"/>
    <w:rsid w:val="00DE5002"/>
    <w:rsid w:val="00DE5D5E"/>
    <w:rsid w:val="00DE5E8D"/>
    <w:rsid w:val="00DE696D"/>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ED5"/>
    <w:rsid w:val="00E00464"/>
    <w:rsid w:val="00E0051C"/>
    <w:rsid w:val="00E00922"/>
    <w:rsid w:val="00E00B88"/>
    <w:rsid w:val="00E00CA5"/>
    <w:rsid w:val="00E01A19"/>
    <w:rsid w:val="00E02438"/>
    <w:rsid w:val="00E03558"/>
    <w:rsid w:val="00E04642"/>
    <w:rsid w:val="00E055B6"/>
    <w:rsid w:val="00E06B0B"/>
    <w:rsid w:val="00E06B63"/>
    <w:rsid w:val="00E06CAA"/>
    <w:rsid w:val="00E0719A"/>
    <w:rsid w:val="00E075D9"/>
    <w:rsid w:val="00E07908"/>
    <w:rsid w:val="00E07983"/>
    <w:rsid w:val="00E10DB9"/>
    <w:rsid w:val="00E10E35"/>
    <w:rsid w:val="00E11139"/>
    <w:rsid w:val="00E1161C"/>
    <w:rsid w:val="00E11C08"/>
    <w:rsid w:val="00E1224B"/>
    <w:rsid w:val="00E122E7"/>
    <w:rsid w:val="00E12858"/>
    <w:rsid w:val="00E131B9"/>
    <w:rsid w:val="00E13DBC"/>
    <w:rsid w:val="00E14218"/>
    <w:rsid w:val="00E15527"/>
    <w:rsid w:val="00E159FE"/>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82"/>
    <w:rsid w:val="00E41F7B"/>
    <w:rsid w:val="00E42FC3"/>
    <w:rsid w:val="00E43CD2"/>
    <w:rsid w:val="00E4453A"/>
    <w:rsid w:val="00E45246"/>
    <w:rsid w:val="00E4641F"/>
    <w:rsid w:val="00E46424"/>
    <w:rsid w:val="00E4696E"/>
    <w:rsid w:val="00E46C5B"/>
    <w:rsid w:val="00E46DD5"/>
    <w:rsid w:val="00E47542"/>
    <w:rsid w:val="00E523AD"/>
    <w:rsid w:val="00E525E1"/>
    <w:rsid w:val="00E529DB"/>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167D"/>
    <w:rsid w:val="00E71811"/>
    <w:rsid w:val="00E72C9D"/>
    <w:rsid w:val="00E734D8"/>
    <w:rsid w:val="00E74A60"/>
    <w:rsid w:val="00E753B3"/>
    <w:rsid w:val="00E753D1"/>
    <w:rsid w:val="00E75D5C"/>
    <w:rsid w:val="00E76A5D"/>
    <w:rsid w:val="00E773C2"/>
    <w:rsid w:val="00E77B20"/>
    <w:rsid w:val="00E77DB4"/>
    <w:rsid w:val="00E8064B"/>
    <w:rsid w:val="00E8069F"/>
    <w:rsid w:val="00E812BC"/>
    <w:rsid w:val="00E8198B"/>
    <w:rsid w:val="00E819D3"/>
    <w:rsid w:val="00E81F74"/>
    <w:rsid w:val="00E8211B"/>
    <w:rsid w:val="00E82A33"/>
    <w:rsid w:val="00E8401D"/>
    <w:rsid w:val="00E841BE"/>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216"/>
    <w:rsid w:val="00EB37C1"/>
    <w:rsid w:val="00EB3D47"/>
    <w:rsid w:val="00EB3DAA"/>
    <w:rsid w:val="00EB4ACF"/>
    <w:rsid w:val="00EB4E30"/>
    <w:rsid w:val="00EB4F85"/>
    <w:rsid w:val="00EB5516"/>
    <w:rsid w:val="00EB5FBD"/>
    <w:rsid w:val="00EB5FBF"/>
    <w:rsid w:val="00EB6949"/>
    <w:rsid w:val="00EB7588"/>
    <w:rsid w:val="00EB7970"/>
    <w:rsid w:val="00EC0153"/>
    <w:rsid w:val="00EC0163"/>
    <w:rsid w:val="00EC15F0"/>
    <w:rsid w:val="00EC20E7"/>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0425"/>
    <w:rsid w:val="00ED137C"/>
    <w:rsid w:val="00ED1561"/>
    <w:rsid w:val="00ED22CE"/>
    <w:rsid w:val="00ED2367"/>
    <w:rsid w:val="00ED24E6"/>
    <w:rsid w:val="00ED266D"/>
    <w:rsid w:val="00ED2E7F"/>
    <w:rsid w:val="00ED387F"/>
    <w:rsid w:val="00ED3C01"/>
    <w:rsid w:val="00ED420D"/>
    <w:rsid w:val="00ED4287"/>
    <w:rsid w:val="00ED469C"/>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3B3"/>
    <w:rsid w:val="00EF0782"/>
    <w:rsid w:val="00EF07E0"/>
    <w:rsid w:val="00EF1300"/>
    <w:rsid w:val="00EF15D6"/>
    <w:rsid w:val="00EF16AB"/>
    <w:rsid w:val="00EF1BE7"/>
    <w:rsid w:val="00EF2014"/>
    <w:rsid w:val="00EF27CF"/>
    <w:rsid w:val="00EF3A80"/>
    <w:rsid w:val="00EF40EB"/>
    <w:rsid w:val="00EF4380"/>
    <w:rsid w:val="00EF66DB"/>
    <w:rsid w:val="00EF68AB"/>
    <w:rsid w:val="00EF7963"/>
    <w:rsid w:val="00F00139"/>
    <w:rsid w:val="00F007A3"/>
    <w:rsid w:val="00F01032"/>
    <w:rsid w:val="00F017D5"/>
    <w:rsid w:val="00F0183A"/>
    <w:rsid w:val="00F02059"/>
    <w:rsid w:val="00F02254"/>
    <w:rsid w:val="00F025D5"/>
    <w:rsid w:val="00F02C4C"/>
    <w:rsid w:val="00F034F8"/>
    <w:rsid w:val="00F037D6"/>
    <w:rsid w:val="00F038E9"/>
    <w:rsid w:val="00F03945"/>
    <w:rsid w:val="00F0416C"/>
    <w:rsid w:val="00F05A2F"/>
    <w:rsid w:val="00F06324"/>
    <w:rsid w:val="00F06611"/>
    <w:rsid w:val="00F06D6D"/>
    <w:rsid w:val="00F06E13"/>
    <w:rsid w:val="00F07853"/>
    <w:rsid w:val="00F10C6E"/>
    <w:rsid w:val="00F10FCC"/>
    <w:rsid w:val="00F11EB8"/>
    <w:rsid w:val="00F12B71"/>
    <w:rsid w:val="00F134F4"/>
    <w:rsid w:val="00F13E1E"/>
    <w:rsid w:val="00F1429C"/>
    <w:rsid w:val="00F15705"/>
    <w:rsid w:val="00F17E0D"/>
    <w:rsid w:val="00F204EF"/>
    <w:rsid w:val="00F206D8"/>
    <w:rsid w:val="00F20E7A"/>
    <w:rsid w:val="00F227E8"/>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07F"/>
    <w:rsid w:val="00F3646F"/>
    <w:rsid w:val="00F372A4"/>
    <w:rsid w:val="00F373AF"/>
    <w:rsid w:val="00F3754E"/>
    <w:rsid w:val="00F410D8"/>
    <w:rsid w:val="00F4167E"/>
    <w:rsid w:val="00F416FA"/>
    <w:rsid w:val="00F423EF"/>
    <w:rsid w:val="00F4314A"/>
    <w:rsid w:val="00F43433"/>
    <w:rsid w:val="00F43450"/>
    <w:rsid w:val="00F44BE8"/>
    <w:rsid w:val="00F44C0F"/>
    <w:rsid w:val="00F455DB"/>
    <w:rsid w:val="00F45BA6"/>
    <w:rsid w:val="00F470A4"/>
    <w:rsid w:val="00F479F8"/>
    <w:rsid w:val="00F50014"/>
    <w:rsid w:val="00F50A32"/>
    <w:rsid w:val="00F50B68"/>
    <w:rsid w:val="00F516D6"/>
    <w:rsid w:val="00F51D3D"/>
    <w:rsid w:val="00F5262C"/>
    <w:rsid w:val="00F527D2"/>
    <w:rsid w:val="00F52F30"/>
    <w:rsid w:val="00F53BB6"/>
    <w:rsid w:val="00F5558B"/>
    <w:rsid w:val="00F55ED9"/>
    <w:rsid w:val="00F56DA6"/>
    <w:rsid w:val="00F56FE4"/>
    <w:rsid w:val="00F570B1"/>
    <w:rsid w:val="00F6026C"/>
    <w:rsid w:val="00F60F26"/>
    <w:rsid w:val="00F62AFD"/>
    <w:rsid w:val="00F6310D"/>
    <w:rsid w:val="00F64CAE"/>
    <w:rsid w:val="00F64F37"/>
    <w:rsid w:val="00F651D8"/>
    <w:rsid w:val="00F65258"/>
    <w:rsid w:val="00F6531D"/>
    <w:rsid w:val="00F65408"/>
    <w:rsid w:val="00F65904"/>
    <w:rsid w:val="00F65B99"/>
    <w:rsid w:val="00F663B7"/>
    <w:rsid w:val="00F6676D"/>
    <w:rsid w:val="00F67785"/>
    <w:rsid w:val="00F677C4"/>
    <w:rsid w:val="00F677FA"/>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4547"/>
    <w:rsid w:val="00F8559D"/>
    <w:rsid w:val="00F85686"/>
    <w:rsid w:val="00F85E7E"/>
    <w:rsid w:val="00F87CE0"/>
    <w:rsid w:val="00F90901"/>
    <w:rsid w:val="00F91224"/>
    <w:rsid w:val="00F91732"/>
    <w:rsid w:val="00F929A1"/>
    <w:rsid w:val="00F9315B"/>
    <w:rsid w:val="00F932D8"/>
    <w:rsid w:val="00F93C4B"/>
    <w:rsid w:val="00F9466F"/>
    <w:rsid w:val="00F94CE3"/>
    <w:rsid w:val="00F94FA6"/>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792B"/>
    <w:rsid w:val="00FB0592"/>
    <w:rsid w:val="00FB0808"/>
    <w:rsid w:val="00FB1198"/>
    <w:rsid w:val="00FB2619"/>
    <w:rsid w:val="00FB276C"/>
    <w:rsid w:val="00FB303B"/>
    <w:rsid w:val="00FB372D"/>
    <w:rsid w:val="00FB4032"/>
    <w:rsid w:val="00FB42E8"/>
    <w:rsid w:val="00FB4714"/>
    <w:rsid w:val="00FB49C0"/>
    <w:rsid w:val="00FB57FB"/>
    <w:rsid w:val="00FB5F29"/>
    <w:rsid w:val="00FB6C48"/>
    <w:rsid w:val="00FB71DC"/>
    <w:rsid w:val="00FB7611"/>
    <w:rsid w:val="00FB78A4"/>
    <w:rsid w:val="00FC116A"/>
    <w:rsid w:val="00FC13CC"/>
    <w:rsid w:val="00FC18C4"/>
    <w:rsid w:val="00FC19CF"/>
    <w:rsid w:val="00FC1ACE"/>
    <w:rsid w:val="00FC26DD"/>
    <w:rsid w:val="00FC2F9C"/>
    <w:rsid w:val="00FC3B84"/>
    <w:rsid w:val="00FC4ECC"/>
    <w:rsid w:val="00FC53CE"/>
    <w:rsid w:val="00FC5E4E"/>
    <w:rsid w:val="00FC6EF4"/>
    <w:rsid w:val="00FD0675"/>
    <w:rsid w:val="00FD0D70"/>
    <w:rsid w:val="00FD1829"/>
    <w:rsid w:val="00FD19E3"/>
    <w:rsid w:val="00FD2245"/>
    <w:rsid w:val="00FD2BCE"/>
    <w:rsid w:val="00FD2D31"/>
    <w:rsid w:val="00FD4053"/>
    <w:rsid w:val="00FD45EB"/>
    <w:rsid w:val="00FD4C7A"/>
    <w:rsid w:val="00FD5C78"/>
    <w:rsid w:val="00FD6BD3"/>
    <w:rsid w:val="00FD6CA4"/>
    <w:rsid w:val="00FD7D0A"/>
    <w:rsid w:val="00FD7F59"/>
    <w:rsid w:val="00FE147D"/>
    <w:rsid w:val="00FE18C9"/>
    <w:rsid w:val="00FE1B93"/>
    <w:rsid w:val="00FE2152"/>
    <w:rsid w:val="00FE2CCF"/>
    <w:rsid w:val="00FE3BA0"/>
    <w:rsid w:val="00FE49E5"/>
    <w:rsid w:val="00FE4A5D"/>
    <w:rsid w:val="00FE4AE7"/>
    <w:rsid w:val="00FE6832"/>
    <w:rsid w:val="00FE6979"/>
    <w:rsid w:val="00FE6CC2"/>
    <w:rsid w:val="00FE74BD"/>
    <w:rsid w:val="00FF058D"/>
    <w:rsid w:val="00FF072B"/>
    <w:rsid w:val="00FF1D50"/>
    <w:rsid w:val="00FF280A"/>
    <w:rsid w:val="00FF292C"/>
    <w:rsid w:val="00FF2C9C"/>
    <w:rsid w:val="00FF2D43"/>
    <w:rsid w:val="00FF33AA"/>
    <w:rsid w:val="00FF35DA"/>
    <w:rsid w:val="00FF3A16"/>
    <w:rsid w:val="00FF3B22"/>
    <w:rsid w:val="00FF3BFC"/>
    <w:rsid w:val="00FF3C8A"/>
    <w:rsid w:val="00FF42BB"/>
    <w:rsid w:val="00FF4C5F"/>
    <w:rsid w:val="00FF4C7F"/>
    <w:rsid w:val="00FF50A1"/>
    <w:rsid w:val="00FF5B88"/>
    <w:rsid w:val="00FF7237"/>
    <w:rsid w:val="00FF768C"/>
    <w:rsid w:val="00FF7B6C"/>
    <w:rsid w:val="0112090C"/>
    <w:rsid w:val="0A68915D"/>
    <w:rsid w:val="13D3992A"/>
    <w:rsid w:val="176E833C"/>
    <w:rsid w:val="196EDD02"/>
    <w:rsid w:val="25490EFE"/>
    <w:rsid w:val="4E1A1398"/>
    <w:rsid w:val="65342D3C"/>
    <w:rsid w:val="656C1086"/>
    <w:rsid w:val="68AB96D3"/>
    <w:rsid w:val="6B5A6FEF"/>
    <w:rsid w:val="7EB91D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6"/>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D51494"/>
    <w:rPr>
      <w:sz w:val="24"/>
      <w:szCs w:val="24"/>
    </w:rPr>
  </w:style>
  <w:style w:type="paragraph" w:styleId="Textocomentario">
    <w:name w:val="annotation text"/>
    <w:basedOn w:val="Normal"/>
    <w:link w:val="TextocomentarioCar"/>
    <w:semiHidden/>
    <w:unhideWhenUsed/>
    <w:rPr>
      <w:sz w:val="20"/>
      <w:szCs w:val="20"/>
    </w:rPr>
  </w:style>
  <w:style w:type="character" w:customStyle="1" w:styleId="TextocomentarioCar">
    <w:name w:val="Texto comentario Car"/>
    <w:basedOn w:val="Fuentedeprrafopredeter"/>
    <w:link w:val="Textocomentario"/>
    <w:semiHidden/>
  </w:style>
  <w:style w:type="character" w:styleId="Refdecomentario">
    <w:name w:val="annotation reference"/>
    <w:basedOn w:val="Fuentedeprrafopredeter"/>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6"/>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D51494"/>
    <w:rPr>
      <w:sz w:val="24"/>
      <w:szCs w:val="24"/>
    </w:rPr>
  </w:style>
  <w:style w:type="paragraph" w:styleId="Textocomentario">
    <w:name w:val="annotation text"/>
    <w:basedOn w:val="Normal"/>
    <w:link w:val="TextocomentarioCar"/>
    <w:semiHidden/>
    <w:unhideWhenUsed/>
    <w:rPr>
      <w:sz w:val="20"/>
      <w:szCs w:val="20"/>
    </w:rPr>
  </w:style>
  <w:style w:type="character" w:customStyle="1" w:styleId="TextocomentarioCar">
    <w:name w:val="Texto comentario Car"/>
    <w:basedOn w:val="Fuentedeprrafopredeter"/>
    <w:link w:val="Textocomentario"/>
    <w:semiHidden/>
  </w:style>
  <w:style w:type="character" w:styleId="Refdecomentario">
    <w:name w:val="annotation reference"/>
    <w:basedOn w:val="Fuentedeprrafopredeter"/>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0014552">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241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2fa8ade03e1c4dd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2.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431353-CF21-4973-902D-68FB674A1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8FF955-B6C4-48BD-81A5-F533F4BC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2316</Words>
  <Characters>12742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ALONSO</cp:lastModifiedBy>
  <cp:revision>7</cp:revision>
  <cp:lastPrinted>2018-11-02T18:38:00Z</cp:lastPrinted>
  <dcterms:created xsi:type="dcterms:W3CDTF">2021-01-25T19:51:00Z</dcterms:created>
  <dcterms:modified xsi:type="dcterms:W3CDTF">2021-02-14T16:29:00Z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