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6D9F6" w14:textId="77777777" w:rsidR="00B114B5" w:rsidRPr="00B114B5" w:rsidRDefault="00B114B5" w:rsidP="00B114B5">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eastAsia="Times New Roman" w:cs="Arial"/>
          <w:color w:val="FF0000"/>
          <w:spacing w:val="-4"/>
          <w:sz w:val="18"/>
          <w:szCs w:val="18"/>
          <w:lang w:val="es-419" w:eastAsia="fr-FR"/>
        </w:rPr>
      </w:pPr>
      <w:r w:rsidRPr="00B114B5">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E1487DD" w14:textId="77777777" w:rsidR="00B114B5" w:rsidRPr="00B114B5" w:rsidRDefault="00B114B5" w:rsidP="00B114B5">
      <w:pPr>
        <w:spacing w:line="240" w:lineRule="auto"/>
        <w:ind w:firstLine="0"/>
        <w:rPr>
          <w:rFonts w:eastAsia="Times New Roman" w:cs="Arial"/>
          <w:sz w:val="20"/>
          <w:szCs w:val="20"/>
          <w:lang w:val="es-419" w:eastAsia="es-ES"/>
        </w:rPr>
      </w:pPr>
    </w:p>
    <w:p w14:paraId="13C34D96" w14:textId="77777777" w:rsidR="00B114B5" w:rsidRPr="00B114B5" w:rsidRDefault="00B114B5" w:rsidP="00B114B5">
      <w:pPr>
        <w:spacing w:line="240" w:lineRule="auto"/>
        <w:ind w:firstLine="0"/>
        <w:rPr>
          <w:rFonts w:eastAsia="Times New Roman" w:cs="Arial"/>
          <w:sz w:val="20"/>
          <w:szCs w:val="20"/>
          <w:lang w:val="es-419" w:eastAsia="es-ES"/>
        </w:rPr>
      </w:pPr>
      <w:r w:rsidRPr="00B114B5">
        <w:rPr>
          <w:rFonts w:eastAsia="Times New Roman" w:cs="Arial"/>
          <w:sz w:val="20"/>
          <w:szCs w:val="20"/>
          <w:lang w:val="es-419" w:eastAsia="es-ES"/>
        </w:rPr>
        <w:t>Radicado No.:</w:t>
      </w:r>
      <w:r w:rsidRPr="00B114B5">
        <w:rPr>
          <w:rFonts w:eastAsia="Times New Roman" w:cs="Arial"/>
          <w:sz w:val="20"/>
          <w:szCs w:val="20"/>
          <w:lang w:val="es-419" w:eastAsia="es-ES"/>
        </w:rPr>
        <w:tab/>
      </w:r>
      <w:r w:rsidRPr="00B114B5">
        <w:rPr>
          <w:rFonts w:eastAsia="Times New Roman" w:cs="Arial"/>
          <w:sz w:val="20"/>
          <w:szCs w:val="20"/>
          <w:lang w:val="es-419" w:eastAsia="es-ES"/>
        </w:rPr>
        <w:tab/>
        <w:t>66001-31-05-001-2014-00028-01</w:t>
      </w:r>
    </w:p>
    <w:p w14:paraId="46841C8E" w14:textId="77777777" w:rsidR="00B114B5" w:rsidRPr="00B114B5" w:rsidRDefault="00B114B5" w:rsidP="00B114B5">
      <w:pPr>
        <w:spacing w:line="240" w:lineRule="auto"/>
        <w:ind w:firstLine="0"/>
        <w:rPr>
          <w:rFonts w:eastAsia="Times New Roman" w:cs="Arial"/>
          <w:sz w:val="20"/>
          <w:szCs w:val="20"/>
          <w:lang w:val="es-419" w:eastAsia="es-ES"/>
        </w:rPr>
      </w:pPr>
      <w:r w:rsidRPr="00B114B5">
        <w:rPr>
          <w:rFonts w:eastAsia="Times New Roman" w:cs="Arial"/>
          <w:sz w:val="20"/>
          <w:szCs w:val="20"/>
          <w:lang w:val="es-419" w:eastAsia="es-ES"/>
        </w:rPr>
        <w:t>Demandante:</w:t>
      </w:r>
      <w:r w:rsidRPr="00B114B5">
        <w:rPr>
          <w:rFonts w:eastAsia="Times New Roman" w:cs="Arial"/>
          <w:sz w:val="20"/>
          <w:szCs w:val="20"/>
          <w:lang w:val="es-419" w:eastAsia="es-ES"/>
        </w:rPr>
        <w:tab/>
      </w:r>
      <w:r w:rsidRPr="00B114B5">
        <w:rPr>
          <w:rFonts w:eastAsia="Times New Roman" w:cs="Arial"/>
          <w:sz w:val="20"/>
          <w:szCs w:val="20"/>
          <w:lang w:val="es-419" w:eastAsia="es-ES"/>
        </w:rPr>
        <w:tab/>
        <w:t xml:space="preserve">Martha Cecilia Colorado </w:t>
      </w:r>
      <w:proofErr w:type="spellStart"/>
      <w:r w:rsidRPr="00B114B5">
        <w:rPr>
          <w:rFonts w:eastAsia="Times New Roman" w:cs="Arial"/>
          <w:sz w:val="20"/>
          <w:szCs w:val="20"/>
          <w:lang w:val="es-419" w:eastAsia="es-ES"/>
        </w:rPr>
        <w:t>Colorado</w:t>
      </w:r>
      <w:proofErr w:type="spellEnd"/>
    </w:p>
    <w:p w14:paraId="55483BBE" w14:textId="77777777" w:rsidR="00B114B5" w:rsidRPr="00B114B5" w:rsidRDefault="00B114B5" w:rsidP="00B114B5">
      <w:pPr>
        <w:spacing w:line="240" w:lineRule="auto"/>
        <w:ind w:firstLine="0"/>
        <w:rPr>
          <w:rFonts w:eastAsia="Times New Roman" w:cs="Arial"/>
          <w:sz w:val="20"/>
          <w:szCs w:val="20"/>
          <w:lang w:val="es-419" w:eastAsia="es-ES"/>
        </w:rPr>
      </w:pPr>
      <w:r w:rsidRPr="00B114B5">
        <w:rPr>
          <w:rFonts w:eastAsia="Times New Roman" w:cs="Arial"/>
          <w:sz w:val="20"/>
          <w:szCs w:val="20"/>
          <w:lang w:val="es-419" w:eastAsia="es-ES"/>
        </w:rPr>
        <w:t>Demandada:</w:t>
      </w:r>
      <w:r w:rsidRPr="00B114B5">
        <w:rPr>
          <w:rFonts w:eastAsia="Times New Roman" w:cs="Arial"/>
          <w:sz w:val="20"/>
          <w:szCs w:val="20"/>
          <w:lang w:val="es-419" w:eastAsia="es-ES"/>
        </w:rPr>
        <w:tab/>
      </w:r>
      <w:r w:rsidRPr="00B114B5">
        <w:rPr>
          <w:rFonts w:eastAsia="Times New Roman" w:cs="Arial"/>
          <w:sz w:val="20"/>
          <w:szCs w:val="20"/>
          <w:lang w:val="es-419" w:eastAsia="es-ES"/>
        </w:rPr>
        <w:tab/>
        <w:t>Marina de Jesús Quintero Castro</w:t>
      </w:r>
    </w:p>
    <w:p w14:paraId="14ACE66E" w14:textId="4F28BECA" w:rsidR="00B114B5" w:rsidRPr="00B114B5" w:rsidRDefault="00B114B5" w:rsidP="00B114B5">
      <w:pPr>
        <w:spacing w:line="240" w:lineRule="auto"/>
        <w:ind w:firstLine="0"/>
        <w:rPr>
          <w:rFonts w:eastAsia="Times New Roman" w:cs="Arial"/>
          <w:sz w:val="20"/>
          <w:szCs w:val="20"/>
          <w:lang w:val="es-419" w:eastAsia="es-ES"/>
        </w:rPr>
      </w:pPr>
      <w:r w:rsidRPr="00B114B5">
        <w:rPr>
          <w:rFonts w:eastAsia="Times New Roman" w:cs="Arial"/>
          <w:sz w:val="20"/>
          <w:szCs w:val="20"/>
          <w:lang w:val="es-419" w:eastAsia="es-ES"/>
        </w:rPr>
        <w:t>Juzgado de origen:</w:t>
      </w:r>
      <w:r w:rsidRPr="00B114B5">
        <w:rPr>
          <w:rFonts w:eastAsia="Times New Roman" w:cs="Arial"/>
          <w:sz w:val="20"/>
          <w:szCs w:val="20"/>
          <w:lang w:val="es-419" w:eastAsia="es-ES"/>
        </w:rPr>
        <w:tab/>
        <w:t>Primero Laboral del Circuito de Pereira</w:t>
      </w:r>
    </w:p>
    <w:p w14:paraId="4810C5D4" w14:textId="77777777" w:rsidR="00B114B5" w:rsidRPr="00B114B5" w:rsidRDefault="00B114B5" w:rsidP="00B114B5">
      <w:pPr>
        <w:spacing w:line="240" w:lineRule="auto"/>
        <w:ind w:firstLine="0"/>
        <w:rPr>
          <w:rFonts w:eastAsia="Times New Roman" w:cs="Arial"/>
          <w:sz w:val="20"/>
          <w:szCs w:val="20"/>
          <w:lang w:val="es-419" w:eastAsia="es-ES"/>
        </w:rPr>
      </w:pPr>
    </w:p>
    <w:p w14:paraId="468234E0" w14:textId="015A643E" w:rsidR="00B114B5" w:rsidRPr="00B114B5" w:rsidRDefault="00B114B5" w:rsidP="00B114B5">
      <w:pPr>
        <w:spacing w:line="240" w:lineRule="auto"/>
        <w:ind w:firstLine="0"/>
        <w:rPr>
          <w:rFonts w:eastAsia="Times New Roman" w:cs="Arial"/>
          <w:b/>
          <w:bCs/>
          <w:iCs/>
          <w:sz w:val="20"/>
          <w:szCs w:val="20"/>
          <w:lang w:val="es-419" w:eastAsia="fr-FR"/>
        </w:rPr>
      </w:pPr>
      <w:r w:rsidRPr="00B114B5">
        <w:rPr>
          <w:rFonts w:eastAsia="Times New Roman" w:cs="Arial"/>
          <w:b/>
          <w:bCs/>
          <w:iCs/>
          <w:sz w:val="20"/>
          <w:szCs w:val="20"/>
          <w:u w:val="single"/>
          <w:lang w:val="es-419" w:eastAsia="fr-FR"/>
        </w:rPr>
        <w:t>TEMAS:</w:t>
      </w:r>
      <w:r w:rsidRPr="00B114B5">
        <w:rPr>
          <w:rFonts w:eastAsia="Times New Roman" w:cs="Arial"/>
          <w:b/>
          <w:bCs/>
          <w:iCs/>
          <w:sz w:val="20"/>
          <w:szCs w:val="20"/>
          <w:lang w:val="es-419" w:eastAsia="fr-FR"/>
        </w:rPr>
        <w:tab/>
      </w:r>
      <w:r w:rsidR="00625CCC">
        <w:rPr>
          <w:rFonts w:eastAsia="Times New Roman" w:cs="Arial"/>
          <w:b/>
          <w:bCs/>
          <w:iCs/>
          <w:sz w:val="20"/>
          <w:szCs w:val="20"/>
          <w:lang w:val="es-419" w:eastAsia="fr-FR"/>
        </w:rPr>
        <w:t>CONTRATO DE TRABAJO / PRESUNCIÓN DEL ARTÍCULO 24 DEL CÓD</w:t>
      </w:r>
      <w:bookmarkStart w:id="0" w:name="_GoBack"/>
      <w:bookmarkEnd w:id="0"/>
      <w:r w:rsidR="00625CCC">
        <w:rPr>
          <w:rFonts w:eastAsia="Times New Roman" w:cs="Arial"/>
          <w:b/>
          <w:bCs/>
          <w:iCs/>
          <w:sz w:val="20"/>
          <w:szCs w:val="20"/>
          <w:lang w:val="es-419" w:eastAsia="fr-FR"/>
        </w:rPr>
        <w:t xml:space="preserve">IGO SUSTANTIVO DEL TRABAJO / </w:t>
      </w:r>
      <w:r w:rsidR="00625CCC">
        <w:rPr>
          <w:rFonts w:eastAsia="Times New Roman" w:cs="Arial"/>
          <w:b/>
          <w:sz w:val="20"/>
          <w:szCs w:val="20"/>
          <w:lang w:val="es-419" w:eastAsia="es-ES"/>
        </w:rPr>
        <w:t xml:space="preserve">CARGA PROBATORIA DEL TRABAJADOR </w:t>
      </w:r>
      <w:r w:rsidRPr="00B114B5">
        <w:rPr>
          <w:rFonts w:eastAsia="Times New Roman" w:cs="Arial"/>
          <w:b/>
          <w:bCs/>
          <w:iCs/>
          <w:sz w:val="20"/>
          <w:szCs w:val="20"/>
          <w:lang w:val="es-419" w:eastAsia="fr-FR"/>
        </w:rPr>
        <w:t xml:space="preserve">/ </w:t>
      </w:r>
      <w:r w:rsidR="00625CCC">
        <w:rPr>
          <w:rFonts w:eastAsia="Times New Roman" w:cs="Arial"/>
          <w:b/>
          <w:bCs/>
          <w:iCs/>
          <w:sz w:val="20"/>
          <w:szCs w:val="20"/>
          <w:lang w:val="es-419" w:eastAsia="fr-FR"/>
        </w:rPr>
        <w:t>SE NIEGAN PRETENSIONES.</w:t>
      </w:r>
    </w:p>
    <w:p w14:paraId="0C334D92" w14:textId="77777777" w:rsidR="00B114B5" w:rsidRPr="00B114B5" w:rsidRDefault="00B114B5" w:rsidP="00B114B5">
      <w:pPr>
        <w:spacing w:line="240" w:lineRule="auto"/>
        <w:ind w:firstLine="0"/>
        <w:rPr>
          <w:rFonts w:eastAsia="Times New Roman" w:cs="Arial"/>
          <w:sz w:val="20"/>
          <w:szCs w:val="20"/>
          <w:lang w:val="es-419" w:eastAsia="es-ES"/>
        </w:rPr>
      </w:pPr>
    </w:p>
    <w:p w14:paraId="27338580" w14:textId="6FE8A0BF" w:rsidR="00B114B5" w:rsidRPr="00B114B5" w:rsidRDefault="00625CCC" w:rsidP="00B114B5">
      <w:pPr>
        <w:spacing w:line="240" w:lineRule="auto"/>
        <w:ind w:firstLine="0"/>
        <w:rPr>
          <w:rFonts w:eastAsia="Times New Roman" w:cs="Arial"/>
          <w:sz w:val="20"/>
          <w:szCs w:val="20"/>
          <w:lang w:val="es-419" w:eastAsia="es-ES"/>
        </w:rPr>
      </w:pPr>
      <w:r w:rsidRPr="00625CCC">
        <w:rPr>
          <w:rFonts w:eastAsia="Times New Roman" w:cs="Arial"/>
          <w:sz w:val="20"/>
          <w:szCs w:val="20"/>
          <w:lang w:val="es-419" w:eastAsia="es-ES"/>
        </w:rPr>
        <w:t>El artículo 24 del Código Sustantivo del Trabajo consagra una presunción de subordinación que se activa tan pronto la demandante prueba, conforme a la carga que le impone el artículo 167 del Código General del Proceso, que le prestó sus servicios personalmente a la parte demandada. En virtud de esta presunción, el pretensor se ve relevado de la carga de probar la subordinación, pues de inmediato se produce un traslado de la carga de la prueba a la parte demandada, quien debe demostrar que la relación no era laboral, sino de otra índole. No obstante, en la declaratoria del contrato realidad corresponde al trabajador, además de demostrar la prestación personal del servicio, acreditar los extremos temporales, el monto del salario, la jornada laboral, el trabajo en tiempo suplementario y el hecho el despido, entre otros</w:t>
      </w:r>
      <w:r>
        <w:rPr>
          <w:rFonts w:eastAsia="Times New Roman" w:cs="Arial"/>
          <w:sz w:val="20"/>
          <w:szCs w:val="20"/>
          <w:lang w:val="es-419" w:eastAsia="es-ES"/>
        </w:rPr>
        <w:t>…</w:t>
      </w:r>
    </w:p>
    <w:p w14:paraId="7E954076" w14:textId="77777777" w:rsidR="00B114B5" w:rsidRPr="00B114B5" w:rsidRDefault="00B114B5" w:rsidP="00B114B5">
      <w:pPr>
        <w:spacing w:line="240" w:lineRule="auto"/>
        <w:ind w:firstLine="0"/>
        <w:rPr>
          <w:rFonts w:eastAsia="Times New Roman" w:cs="Arial"/>
          <w:sz w:val="20"/>
          <w:szCs w:val="20"/>
          <w:lang w:val="es-419" w:eastAsia="es-ES"/>
        </w:rPr>
      </w:pPr>
    </w:p>
    <w:p w14:paraId="6CA6AEB8" w14:textId="08C34BA8" w:rsidR="00B114B5" w:rsidRPr="00B114B5" w:rsidRDefault="00625CCC" w:rsidP="00B114B5">
      <w:pPr>
        <w:spacing w:line="240" w:lineRule="auto"/>
        <w:ind w:firstLine="0"/>
        <w:rPr>
          <w:rFonts w:eastAsia="Times New Roman" w:cs="Arial"/>
          <w:sz w:val="20"/>
          <w:szCs w:val="20"/>
          <w:lang w:val="es-419" w:eastAsia="es-ES"/>
        </w:rPr>
      </w:pPr>
      <w:r w:rsidRPr="00625CCC">
        <w:rPr>
          <w:rFonts w:eastAsia="Times New Roman" w:cs="Arial"/>
          <w:sz w:val="20"/>
          <w:szCs w:val="20"/>
          <w:lang w:val="es-419" w:eastAsia="es-ES"/>
        </w:rPr>
        <w:t>No es necesario adentrarse en extensas disquisiciones en el caso de marras para concluir que la decisión de primer grado se encuentra ajustada a derecho y, por ende, su ratificación se torna inminente. Ello en razón a que la demandante no cumplió con la carga que le incumbía, pues no existe elemento demostrativo alguno que permita inferir siquiera tangencialmente la prestación personal del servicio, elemento que constituye una circunstancia de hecho cuya prueba debe dar cuenta de la realización efectiva de labores a favor de otro, por quien aspira al reconocimiento de créditos laborales.</w:t>
      </w:r>
    </w:p>
    <w:p w14:paraId="5189C500" w14:textId="77777777" w:rsidR="00B114B5" w:rsidRPr="00B114B5" w:rsidRDefault="00B114B5" w:rsidP="00B114B5">
      <w:pPr>
        <w:spacing w:line="240" w:lineRule="auto"/>
        <w:ind w:firstLine="0"/>
        <w:rPr>
          <w:rFonts w:eastAsia="Times New Roman" w:cs="Arial"/>
          <w:sz w:val="20"/>
          <w:szCs w:val="20"/>
          <w:lang w:val="es-ES" w:eastAsia="es-ES"/>
        </w:rPr>
      </w:pPr>
    </w:p>
    <w:p w14:paraId="2D576A17" w14:textId="77777777" w:rsidR="00B114B5" w:rsidRPr="00B114B5" w:rsidRDefault="00B114B5" w:rsidP="00B114B5">
      <w:pPr>
        <w:spacing w:line="240" w:lineRule="auto"/>
        <w:ind w:firstLine="0"/>
        <w:rPr>
          <w:rFonts w:eastAsia="Times New Roman" w:cs="Arial"/>
          <w:sz w:val="20"/>
          <w:szCs w:val="20"/>
          <w:lang w:val="es-ES" w:eastAsia="es-ES"/>
        </w:rPr>
      </w:pPr>
    </w:p>
    <w:p w14:paraId="0D8DCD13" w14:textId="77777777" w:rsidR="00B114B5" w:rsidRPr="00B114B5" w:rsidRDefault="00B114B5" w:rsidP="00B114B5">
      <w:pPr>
        <w:spacing w:line="240" w:lineRule="auto"/>
        <w:ind w:firstLine="0"/>
        <w:rPr>
          <w:rFonts w:eastAsia="Times New Roman" w:cs="Arial"/>
          <w:sz w:val="20"/>
          <w:szCs w:val="20"/>
          <w:lang w:val="es-ES" w:eastAsia="es-ES"/>
        </w:rPr>
      </w:pPr>
    </w:p>
    <w:p w14:paraId="66677D9E" w14:textId="77777777" w:rsidR="003503BE" w:rsidRPr="00625CCC" w:rsidRDefault="003503BE" w:rsidP="00E27870">
      <w:pPr>
        <w:pStyle w:val="Ttulo4"/>
        <w:jc w:val="center"/>
        <w:rPr>
          <w:rFonts w:ascii="Arial" w:hAnsi="Arial" w:cs="Arial"/>
          <w:i w:val="0"/>
          <w:iCs w:val="0"/>
          <w:lang w:eastAsia="es-MX"/>
        </w:rPr>
      </w:pPr>
      <w:r w:rsidRPr="00625CCC">
        <w:rPr>
          <w:rFonts w:ascii="Arial" w:hAnsi="Arial" w:cs="Arial"/>
          <w:i w:val="0"/>
          <w:iCs w:val="0"/>
          <w:lang w:eastAsia="es-MX"/>
        </w:rPr>
        <w:t>TRIBUNAL SUPERIOR DEL DISTRITO JUDICIAL DE PEREIRA</w:t>
      </w:r>
    </w:p>
    <w:p w14:paraId="2B4B146E" w14:textId="75E2A149" w:rsidR="003503BE" w:rsidRPr="00625CCC" w:rsidRDefault="003503BE" w:rsidP="00E27870">
      <w:pPr>
        <w:pStyle w:val="Ttulo4"/>
        <w:jc w:val="center"/>
        <w:rPr>
          <w:rFonts w:ascii="Arial" w:hAnsi="Arial" w:cs="Arial"/>
          <w:i w:val="0"/>
          <w:iCs w:val="0"/>
          <w:lang w:eastAsia="es-MX"/>
        </w:rPr>
      </w:pPr>
      <w:r w:rsidRPr="00625CCC">
        <w:rPr>
          <w:rFonts w:ascii="Arial" w:hAnsi="Arial" w:cs="Arial"/>
          <w:i w:val="0"/>
          <w:iCs w:val="0"/>
          <w:lang w:eastAsia="es-MX"/>
        </w:rPr>
        <w:t>SALA DE DECISION LABORAL PRESIDIDA POR LA DRA. ANA LUCÍA CAICEDO CALDERON</w:t>
      </w:r>
    </w:p>
    <w:p w14:paraId="7A5B875D" w14:textId="77777777" w:rsidR="003503BE" w:rsidRPr="00625CCC" w:rsidRDefault="003503BE" w:rsidP="00E27870">
      <w:pPr>
        <w:spacing w:line="276" w:lineRule="auto"/>
        <w:jc w:val="center"/>
        <w:rPr>
          <w:rFonts w:cs="Arial"/>
          <w:bCs/>
          <w:szCs w:val="24"/>
        </w:rPr>
      </w:pPr>
    </w:p>
    <w:p w14:paraId="2464FEF6" w14:textId="77777777" w:rsidR="003503BE" w:rsidRPr="00625CCC" w:rsidRDefault="003503BE" w:rsidP="00E27870">
      <w:pPr>
        <w:spacing w:line="276" w:lineRule="auto"/>
        <w:jc w:val="center"/>
        <w:textAlignment w:val="baseline"/>
        <w:rPr>
          <w:rFonts w:eastAsia="Times New Roman" w:cs="Arial"/>
          <w:szCs w:val="24"/>
          <w:lang w:eastAsia="es-CO"/>
        </w:rPr>
      </w:pPr>
      <w:r w:rsidRPr="00625CCC">
        <w:rPr>
          <w:rFonts w:eastAsia="Times New Roman" w:cs="Arial"/>
          <w:szCs w:val="24"/>
          <w:lang w:eastAsia="es-CO"/>
        </w:rPr>
        <w:t>Magistrada Ponente: </w:t>
      </w:r>
      <w:r w:rsidRPr="00625CCC">
        <w:rPr>
          <w:rFonts w:eastAsia="Times New Roman" w:cs="Arial"/>
          <w:b/>
          <w:bCs/>
          <w:szCs w:val="24"/>
          <w:lang w:eastAsia="es-CO"/>
        </w:rPr>
        <w:t>Ana Lucía Caicedo Calderón</w:t>
      </w:r>
      <w:r w:rsidRPr="00625CCC">
        <w:rPr>
          <w:rFonts w:eastAsia="Times New Roman" w:cs="Arial"/>
          <w:szCs w:val="24"/>
          <w:lang w:eastAsia="es-CO"/>
        </w:rPr>
        <w:t> </w:t>
      </w:r>
    </w:p>
    <w:p w14:paraId="5195E6BA" w14:textId="77777777" w:rsidR="003503BE" w:rsidRPr="00625CCC" w:rsidRDefault="003503BE" w:rsidP="00E27870">
      <w:pPr>
        <w:spacing w:line="276" w:lineRule="auto"/>
        <w:jc w:val="center"/>
        <w:textAlignment w:val="baseline"/>
        <w:rPr>
          <w:rFonts w:eastAsia="Times New Roman" w:cs="Arial"/>
          <w:szCs w:val="24"/>
          <w:lang w:eastAsia="es-CO"/>
        </w:rPr>
      </w:pPr>
      <w:r w:rsidRPr="00625CCC">
        <w:rPr>
          <w:rFonts w:eastAsia="Times New Roman" w:cs="Arial"/>
          <w:szCs w:val="24"/>
          <w:lang w:eastAsia="es-CO"/>
        </w:rPr>
        <w:t> </w:t>
      </w:r>
    </w:p>
    <w:p w14:paraId="5070FBA1" w14:textId="77777777" w:rsidR="00833B3D" w:rsidRPr="00625CCC" w:rsidRDefault="00833B3D" w:rsidP="00E27870">
      <w:pPr>
        <w:spacing w:line="276" w:lineRule="auto"/>
        <w:jc w:val="center"/>
        <w:textAlignment w:val="baseline"/>
        <w:rPr>
          <w:rFonts w:eastAsia="Times New Roman" w:cs="Arial"/>
          <w:szCs w:val="24"/>
          <w:lang w:eastAsia="es-CO"/>
        </w:rPr>
      </w:pPr>
      <w:r w:rsidRPr="00625CCC">
        <w:rPr>
          <w:rFonts w:eastAsia="Times New Roman" w:cs="Arial"/>
          <w:szCs w:val="24"/>
          <w:lang w:eastAsia="es-CO"/>
        </w:rPr>
        <w:t>Pereira, Risaralda, febrero quince (15) dos mil veintiuno (2021)  </w:t>
      </w:r>
    </w:p>
    <w:p w14:paraId="4D8FCECA" w14:textId="77777777" w:rsidR="00015491" w:rsidRPr="00625CCC" w:rsidRDefault="00015491" w:rsidP="00E27870">
      <w:pPr>
        <w:spacing w:line="276" w:lineRule="auto"/>
        <w:jc w:val="center"/>
        <w:textAlignment w:val="baseline"/>
        <w:rPr>
          <w:rFonts w:eastAsia="Times New Roman" w:cs="Arial"/>
          <w:szCs w:val="24"/>
          <w:lang w:eastAsia="es-CO"/>
        </w:rPr>
      </w:pPr>
      <w:r w:rsidRPr="00625CCC">
        <w:rPr>
          <w:rFonts w:eastAsia="Times New Roman" w:cs="Arial"/>
          <w:szCs w:val="24"/>
          <w:lang w:eastAsia="es-CO"/>
        </w:rPr>
        <w:t>Acta No. 17 del 11 del 2021</w:t>
      </w:r>
    </w:p>
    <w:p w14:paraId="094ED725" w14:textId="77777777" w:rsidR="003503BE" w:rsidRPr="00625CCC" w:rsidRDefault="003503BE" w:rsidP="00E27870">
      <w:pPr>
        <w:spacing w:line="276" w:lineRule="auto"/>
        <w:jc w:val="center"/>
        <w:rPr>
          <w:rFonts w:cs="Arial"/>
          <w:b/>
          <w:szCs w:val="24"/>
        </w:rPr>
      </w:pPr>
    </w:p>
    <w:p w14:paraId="3119F4C6" w14:textId="737D691F" w:rsidR="003503BE" w:rsidRPr="00625CCC" w:rsidRDefault="003503BE" w:rsidP="00E27870">
      <w:pPr>
        <w:spacing w:line="276" w:lineRule="auto"/>
        <w:ind w:firstLine="708"/>
        <w:rPr>
          <w:rFonts w:cs="Arial"/>
          <w:b/>
          <w:bCs/>
          <w:szCs w:val="24"/>
          <w:lang w:val="es-ES_tradnl"/>
        </w:rPr>
      </w:pPr>
      <w:r w:rsidRPr="00625CCC">
        <w:rPr>
          <w:rFonts w:cs="Arial"/>
          <w:szCs w:val="24"/>
          <w:lang w:val="es-ES_tradnl"/>
        </w:rPr>
        <w:t>Teniendo en cuenta que el artículo 15 del Decreto No. 806 del 4 de junio de 2020, expedido por el Ministerio de Justicia y del Derecho, estableció que en la especialidad laboral</w:t>
      </w:r>
      <w:r w:rsidRPr="00625CCC">
        <w:rPr>
          <w:rFonts w:cs="Arial"/>
          <w:szCs w:val="24"/>
        </w:rPr>
        <w:t xml:space="preserve"> </w:t>
      </w:r>
      <w:r w:rsidRPr="00625CCC">
        <w:rPr>
          <w:rFonts w:cs="Arial"/>
          <w:szCs w:val="24"/>
          <w:lang w:val="es-ES_tradnl"/>
        </w:rPr>
        <w:t>se proferirán por escrito</w:t>
      </w:r>
      <w:r w:rsidRPr="00625CCC">
        <w:rPr>
          <w:rFonts w:cs="Arial"/>
          <w:szCs w:val="24"/>
        </w:rPr>
        <w:t xml:space="preserve"> </w:t>
      </w:r>
      <w:r w:rsidRPr="00625CCC">
        <w:rPr>
          <w:rFonts w:cs="Arial"/>
          <w:szCs w:val="24"/>
          <w:lang w:val="es-ES_tradnl"/>
        </w:rPr>
        <w:t xml:space="preserve">las providencias de segunda instancia en las que se surta el grado jurisdiccional de consulta o se resuelva el recurso de apelación de autos o sentencias, </w:t>
      </w:r>
      <w:r w:rsidRPr="00625CCC">
        <w:rPr>
          <w:rFonts w:cs="Arial"/>
          <w:szCs w:val="24"/>
        </w:rPr>
        <w:t xml:space="preserve">la Sala de Decisión Laboral Presidida por la Dra. Ana Lucía Caicedo Calderón del Tribunal Superior de Pereira, integrada por las Magistradas ANA LUCÍA CAICEDO CALDERÓN como Ponente, OLGA LUCÍA HOYOS SEPÚLVEDA y el Magistrado </w:t>
      </w:r>
      <w:bookmarkStart w:id="1" w:name="_Hlk61987554"/>
      <w:r w:rsidRPr="00625CCC">
        <w:rPr>
          <w:rFonts w:cs="Arial"/>
          <w:szCs w:val="24"/>
        </w:rPr>
        <w:t>GERMÁN DARIO GOEZ VINAZCO</w:t>
      </w:r>
      <w:bookmarkEnd w:id="1"/>
      <w:r w:rsidRPr="00625CCC">
        <w:rPr>
          <w:rFonts w:cs="Arial"/>
          <w:szCs w:val="24"/>
        </w:rPr>
        <w:t>, procede a proferir la siguiente sentencia escrita dentro del proceso ordinario laboral instaurado por</w:t>
      </w:r>
      <w:r w:rsidR="00E439C9" w:rsidRPr="00625CCC">
        <w:rPr>
          <w:rFonts w:cs="Arial"/>
          <w:szCs w:val="24"/>
        </w:rPr>
        <w:t xml:space="preserve"> la señora</w:t>
      </w:r>
      <w:r w:rsidRPr="00625CCC">
        <w:rPr>
          <w:rFonts w:cs="Arial"/>
          <w:szCs w:val="24"/>
          <w:lang w:val="es-ES_tradnl"/>
        </w:rPr>
        <w:t xml:space="preserve"> </w:t>
      </w:r>
      <w:r w:rsidR="00E439C9" w:rsidRPr="00625CCC">
        <w:rPr>
          <w:rFonts w:cs="Arial"/>
          <w:b/>
          <w:bCs/>
          <w:szCs w:val="24"/>
          <w:lang w:val="es-ES_tradnl"/>
        </w:rPr>
        <w:t xml:space="preserve">Martha Cecilia Colorado </w:t>
      </w:r>
      <w:proofErr w:type="spellStart"/>
      <w:r w:rsidR="00E439C9" w:rsidRPr="00625CCC">
        <w:rPr>
          <w:rFonts w:cs="Arial"/>
          <w:b/>
          <w:bCs/>
          <w:szCs w:val="24"/>
          <w:lang w:val="es-ES_tradnl"/>
        </w:rPr>
        <w:t>Colorado</w:t>
      </w:r>
      <w:proofErr w:type="spellEnd"/>
      <w:r w:rsidRPr="00625CCC">
        <w:rPr>
          <w:rFonts w:cs="Arial"/>
          <w:b/>
          <w:bCs/>
          <w:szCs w:val="24"/>
          <w:lang w:val="es-ES_tradnl"/>
        </w:rPr>
        <w:t xml:space="preserve"> </w:t>
      </w:r>
      <w:r w:rsidRPr="00625CCC">
        <w:rPr>
          <w:rFonts w:cs="Arial"/>
          <w:szCs w:val="24"/>
          <w:lang w:val="es-ES_tradnl"/>
        </w:rPr>
        <w:t>en contra de</w:t>
      </w:r>
      <w:r w:rsidR="00E439C9" w:rsidRPr="00625CCC">
        <w:rPr>
          <w:rFonts w:cs="Arial"/>
          <w:szCs w:val="24"/>
          <w:lang w:val="es-ES_tradnl"/>
        </w:rPr>
        <w:t xml:space="preserve"> </w:t>
      </w:r>
      <w:r w:rsidRPr="00625CCC">
        <w:rPr>
          <w:rFonts w:cs="Arial"/>
          <w:szCs w:val="24"/>
          <w:lang w:val="es-ES_tradnl"/>
        </w:rPr>
        <w:t>l</w:t>
      </w:r>
      <w:r w:rsidR="00E439C9" w:rsidRPr="00625CCC">
        <w:rPr>
          <w:rFonts w:cs="Arial"/>
          <w:szCs w:val="24"/>
          <w:lang w:val="es-ES_tradnl"/>
        </w:rPr>
        <w:t>a señora</w:t>
      </w:r>
      <w:r w:rsidRPr="00625CCC">
        <w:rPr>
          <w:rFonts w:cs="Arial"/>
          <w:szCs w:val="24"/>
          <w:lang w:val="es-ES_tradnl"/>
        </w:rPr>
        <w:t xml:space="preserve"> </w:t>
      </w:r>
      <w:r w:rsidR="00E439C9" w:rsidRPr="00625CCC">
        <w:rPr>
          <w:rFonts w:cs="Arial"/>
          <w:b/>
          <w:bCs/>
          <w:szCs w:val="24"/>
          <w:lang w:val="es-ES_tradnl"/>
        </w:rPr>
        <w:t>Marina</w:t>
      </w:r>
      <w:r w:rsidR="00695D24" w:rsidRPr="00625CCC">
        <w:rPr>
          <w:rFonts w:cs="Arial"/>
          <w:b/>
          <w:bCs/>
          <w:szCs w:val="24"/>
          <w:lang w:val="es-ES_tradnl"/>
        </w:rPr>
        <w:t xml:space="preserve"> de Jesús</w:t>
      </w:r>
      <w:r w:rsidR="00E439C9" w:rsidRPr="00625CCC">
        <w:rPr>
          <w:rFonts w:cs="Arial"/>
          <w:b/>
          <w:bCs/>
          <w:szCs w:val="24"/>
          <w:lang w:val="es-ES_tradnl"/>
        </w:rPr>
        <w:t xml:space="preserve"> Quintero Castro.</w:t>
      </w:r>
    </w:p>
    <w:p w14:paraId="3F8413D8" w14:textId="48FA2AC6" w:rsidR="003503BE" w:rsidRPr="00625CCC" w:rsidRDefault="003503BE" w:rsidP="00E27870">
      <w:pPr>
        <w:spacing w:line="276" w:lineRule="auto"/>
        <w:ind w:firstLine="708"/>
        <w:rPr>
          <w:rFonts w:cs="Arial"/>
          <w:b/>
          <w:bCs/>
          <w:szCs w:val="24"/>
          <w:lang w:val="es-ES_tradnl"/>
        </w:rPr>
      </w:pPr>
    </w:p>
    <w:p w14:paraId="3880E7B1" w14:textId="77777777" w:rsidR="003503BE" w:rsidRPr="00625CCC" w:rsidRDefault="003503BE" w:rsidP="00E27870">
      <w:pPr>
        <w:pStyle w:val="paragraph"/>
        <w:spacing w:before="0" w:beforeAutospacing="0" w:after="0" w:afterAutospacing="0" w:line="276" w:lineRule="auto"/>
        <w:jc w:val="center"/>
        <w:textAlignment w:val="baseline"/>
        <w:rPr>
          <w:rStyle w:val="normaltextrun"/>
          <w:rFonts w:ascii="Arial" w:hAnsi="Arial" w:cs="Arial"/>
          <w:b/>
          <w:bCs/>
        </w:rPr>
      </w:pPr>
      <w:r w:rsidRPr="00625CCC">
        <w:rPr>
          <w:rStyle w:val="normaltextrun"/>
          <w:rFonts w:ascii="Arial" w:hAnsi="Arial" w:cs="Arial"/>
          <w:b/>
          <w:bCs/>
        </w:rPr>
        <w:t>PUNTO A TRATAR</w:t>
      </w:r>
    </w:p>
    <w:p w14:paraId="44454B71" w14:textId="77777777" w:rsidR="003503BE" w:rsidRPr="00625CCC" w:rsidRDefault="003503BE" w:rsidP="00E27870">
      <w:pPr>
        <w:pStyle w:val="paragraph"/>
        <w:spacing w:before="0" w:beforeAutospacing="0" w:after="0" w:afterAutospacing="0" w:line="276" w:lineRule="auto"/>
        <w:jc w:val="center"/>
        <w:textAlignment w:val="baseline"/>
        <w:rPr>
          <w:rFonts w:ascii="Arial" w:hAnsi="Arial" w:cs="Arial"/>
        </w:rPr>
      </w:pPr>
    </w:p>
    <w:p w14:paraId="316BF53C" w14:textId="156BBF7E" w:rsidR="003503BE" w:rsidRPr="00625CCC" w:rsidRDefault="003503BE" w:rsidP="00E27870">
      <w:pPr>
        <w:spacing w:line="276" w:lineRule="auto"/>
        <w:ind w:firstLine="708"/>
        <w:rPr>
          <w:rFonts w:cs="Arial"/>
          <w:szCs w:val="24"/>
        </w:rPr>
      </w:pPr>
      <w:r w:rsidRPr="00625CCC">
        <w:rPr>
          <w:rStyle w:val="normaltextrun"/>
          <w:rFonts w:cs="Arial"/>
          <w:szCs w:val="24"/>
        </w:rPr>
        <w:t>Por medio de esta providencia proced</w:t>
      </w:r>
      <w:r w:rsidR="00695D24" w:rsidRPr="00625CCC">
        <w:rPr>
          <w:rStyle w:val="normaltextrun"/>
          <w:rFonts w:cs="Arial"/>
          <w:szCs w:val="24"/>
        </w:rPr>
        <w:t>e</w:t>
      </w:r>
      <w:r w:rsidRPr="00625CCC">
        <w:rPr>
          <w:rStyle w:val="normaltextrun"/>
          <w:rFonts w:cs="Arial"/>
          <w:szCs w:val="24"/>
        </w:rPr>
        <w:t xml:space="preserve"> la Sala a</w:t>
      </w:r>
      <w:r w:rsidRPr="00625CCC">
        <w:rPr>
          <w:rFonts w:cs="Arial"/>
          <w:szCs w:val="24"/>
        </w:rPr>
        <w:t xml:space="preserve"> resolver </w:t>
      </w:r>
      <w:r w:rsidR="00E439C9" w:rsidRPr="00625CCC">
        <w:rPr>
          <w:rFonts w:cs="Arial"/>
          <w:szCs w:val="24"/>
        </w:rPr>
        <w:t xml:space="preserve">el grado jurisdiccional de consulta de la sentencia emitida el 01 de julio de 2020 por el Juzgado Primero </w:t>
      </w:r>
      <w:r w:rsidR="00E439C9" w:rsidRPr="00625CCC">
        <w:rPr>
          <w:rFonts w:cs="Arial"/>
          <w:szCs w:val="24"/>
        </w:rPr>
        <w:lastRenderedPageBreak/>
        <w:t>Laboral del Circuito de Pereira, dentro del proceso ordinario laboral reseñado previamente</w:t>
      </w:r>
      <w:r w:rsidRPr="00625CCC">
        <w:rPr>
          <w:rStyle w:val="normaltextrun"/>
          <w:rFonts w:cs="Arial"/>
          <w:szCs w:val="24"/>
        </w:rPr>
        <w:t>.</w:t>
      </w:r>
      <w:r w:rsidRPr="00625CCC">
        <w:rPr>
          <w:rStyle w:val="Refdenotaalpie"/>
          <w:rFonts w:cs="Arial"/>
          <w:szCs w:val="24"/>
        </w:rPr>
        <w:t xml:space="preserve"> </w:t>
      </w:r>
      <w:r w:rsidRPr="00625CCC">
        <w:rPr>
          <w:rStyle w:val="normaltextrun"/>
          <w:rFonts w:cs="Arial"/>
          <w:szCs w:val="24"/>
        </w:rPr>
        <w:t>Para ello se tiene en cuenta lo siguiente: </w:t>
      </w:r>
    </w:p>
    <w:p w14:paraId="15ABC7B4" w14:textId="77777777" w:rsidR="003503BE" w:rsidRPr="00625CCC" w:rsidRDefault="003503BE" w:rsidP="00E27870">
      <w:pPr>
        <w:spacing w:line="276" w:lineRule="auto"/>
        <w:ind w:firstLine="708"/>
        <w:rPr>
          <w:rFonts w:cs="Arial"/>
          <w:b/>
          <w:szCs w:val="24"/>
        </w:rPr>
      </w:pPr>
    </w:p>
    <w:p w14:paraId="539AA883" w14:textId="4A4ABB74" w:rsidR="008247E3" w:rsidRPr="00625CCC" w:rsidRDefault="00321781" w:rsidP="00E27870">
      <w:pPr>
        <w:pStyle w:val="Ttulo1"/>
        <w:spacing w:line="276" w:lineRule="auto"/>
        <w:rPr>
          <w:rFonts w:ascii="Arial" w:hAnsi="Arial" w:cs="Arial"/>
          <w:szCs w:val="24"/>
        </w:rPr>
      </w:pPr>
      <w:r w:rsidRPr="00625CCC">
        <w:rPr>
          <w:rFonts w:ascii="Arial" w:hAnsi="Arial" w:cs="Arial"/>
          <w:szCs w:val="24"/>
        </w:rPr>
        <w:t>DEMANDA Y CONTESTACIÓN</w:t>
      </w:r>
    </w:p>
    <w:p w14:paraId="72CA22D2" w14:textId="4FA6BEB6" w:rsidR="008247E3" w:rsidRPr="00625CCC" w:rsidRDefault="008247E3" w:rsidP="00E27870">
      <w:pPr>
        <w:spacing w:line="276" w:lineRule="auto"/>
        <w:rPr>
          <w:rFonts w:cs="Arial"/>
          <w:szCs w:val="24"/>
        </w:rPr>
      </w:pPr>
    </w:p>
    <w:p w14:paraId="37B9F02F" w14:textId="12A2F15C" w:rsidR="00833B3D" w:rsidRPr="00625CCC" w:rsidRDefault="00833B3D" w:rsidP="00E27870">
      <w:pPr>
        <w:spacing w:line="276" w:lineRule="auto"/>
        <w:ind w:firstLine="708"/>
        <w:rPr>
          <w:rStyle w:val="normaltextrun"/>
          <w:rFonts w:cs="Arial"/>
          <w:szCs w:val="24"/>
        </w:rPr>
      </w:pPr>
      <w:r w:rsidRPr="00625CCC">
        <w:rPr>
          <w:rStyle w:val="normaltextrun"/>
          <w:rFonts w:cs="Arial"/>
          <w:szCs w:val="24"/>
        </w:rPr>
        <w:t xml:space="preserve">Manifiesta la demandante que entre ella y la señora </w:t>
      </w:r>
      <w:r w:rsidR="00695D24" w:rsidRPr="00625CCC">
        <w:rPr>
          <w:rStyle w:val="normaltextrun"/>
          <w:rFonts w:cs="Arial"/>
          <w:szCs w:val="24"/>
        </w:rPr>
        <w:t>Marina de Jesús Quintero Castro</w:t>
      </w:r>
      <w:r w:rsidRPr="00625CCC">
        <w:rPr>
          <w:rStyle w:val="normaltextrun"/>
          <w:rFonts w:cs="Arial"/>
          <w:szCs w:val="24"/>
        </w:rPr>
        <w:t xml:space="preserve"> se pactó un contrato de trabajo verbal</w:t>
      </w:r>
      <w:r w:rsidR="00695D24" w:rsidRPr="00625CCC">
        <w:rPr>
          <w:rStyle w:val="normaltextrun"/>
          <w:rFonts w:cs="Arial"/>
          <w:szCs w:val="24"/>
        </w:rPr>
        <w:t xml:space="preserve"> para desempeñarse como cocinera en el “Restaurante Los Primos” de propiedad de la demandada</w:t>
      </w:r>
      <w:r w:rsidRPr="00625CCC">
        <w:rPr>
          <w:rStyle w:val="normaltextrun"/>
          <w:rFonts w:cs="Arial"/>
          <w:szCs w:val="24"/>
        </w:rPr>
        <w:t>, el cual se llevó a cabo entre</w:t>
      </w:r>
      <w:r w:rsidR="00695D24" w:rsidRPr="00625CCC">
        <w:rPr>
          <w:rStyle w:val="normaltextrun"/>
          <w:rFonts w:cs="Arial"/>
          <w:szCs w:val="24"/>
        </w:rPr>
        <w:t xml:space="preserve"> el 02 de enero de 2010 y el 22 de marzo de 2011</w:t>
      </w:r>
      <w:r w:rsidRPr="00625CCC">
        <w:rPr>
          <w:rStyle w:val="normaltextrun"/>
          <w:rFonts w:cs="Arial"/>
          <w:szCs w:val="24"/>
        </w:rPr>
        <w:t>, con un salario que terminó en $</w:t>
      </w:r>
      <w:r w:rsidR="00695D24" w:rsidRPr="00625CCC">
        <w:rPr>
          <w:rStyle w:val="normaltextrun"/>
          <w:rFonts w:cs="Arial"/>
          <w:szCs w:val="24"/>
        </w:rPr>
        <w:t>180.000 mensuales y una jornada laboral de lunes a sábado de 4:00 am a 07:00 pm.</w:t>
      </w:r>
    </w:p>
    <w:p w14:paraId="73400301" w14:textId="77777777" w:rsidR="00833B3D" w:rsidRPr="00625CCC" w:rsidRDefault="00833B3D" w:rsidP="00E27870">
      <w:pPr>
        <w:spacing w:line="276" w:lineRule="auto"/>
        <w:ind w:firstLine="708"/>
        <w:rPr>
          <w:rStyle w:val="normaltextrun"/>
          <w:rFonts w:cs="Arial"/>
          <w:szCs w:val="24"/>
        </w:rPr>
      </w:pPr>
    </w:p>
    <w:p w14:paraId="79C02596" w14:textId="3248317C" w:rsidR="00833B3D" w:rsidRPr="00625CCC" w:rsidRDefault="00833B3D" w:rsidP="00E27870">
      <w:pPr>
        <w:spacing w:line="276" w:lineRule="auto"/>
        <w:ind w:firstLine="708"/>
        <w:rPr>
          <w:rStyle w:val="normaltextrun"/>
          <w:rFonts w:cs="Arial"/>
          <w:szCs w:val="24"/>
        </w:rPr>
      </w:pPr>
      <w:r w:rsidRPr="00625CCC">
        <w:rPr>
          <w:rStyle w:val="normaltextrun"/>
          <w:rFonts w:cs="Arial"/>
          <w:szCs w:val="24"/>
        </w:rPr>
        <w:t>Agrega que</w:t>
      </w:r>
      <w:r w:rsidR="00695D24" w:rsidRPr="00625CCC">
        <w:rPr>
          <w:rStyle w:val="normaltextrun"/>
          <w:rFonts w:cs="Arial"/>
          <w:szCs w:val="24"/>
        </w:rPr>
        <w:t xml:space="preserve"> el 22 de enero de 2011 sufrió un accidente de trabajo al derramarse sobre su cuerpo agua hirviendo, lo que le ocasionó lesiones en ambas rodillas, la cadera y la mano derecha y, a raíz del cual estuvo incapacitada por 02 meses, debiendo sufragar por su propia cuenta los gastos de la asistencia médica, pues nunca estuvo afiliada al sistema de seguridad social integral.</w:t>
      </w:r>
    </w:p>
    <w:p w14:paraId="169F367E" w14:textId="74FA4E72" w:rsidR="00695D24" w:rsidRPr="00625CCC" w:rsidRDefault="00695D24" w:rsidP="00E27870">
      <w:pPr>
        <w:spacing w:line="276" w:lineRule="auto"/>
        <w:ind w:firstLine="708"/>
        <w:rPr>
          <w:rStyle w:val="normaltextrun"/>
          <w:rFonts w:cs="Arial"/>
          <w:szCs w:val="24"/>
        </w:rPr>
      </w:pPr>
    </w:p>
    <w:p w14:paraId="41A060FA" w14:textId="59ED58F3" w:rsidR="00695D24" w:rsidRPr="00625CCC" w:rsidRDefault="00695D24" w:rsidP="00E27870">
      <w:pPr>
        <w:spacing w:line="276" w:lineRule="auto"/>
        <w:ind w:firstLine="708"/>
        <w:rPr>
          <w:rStyle w:val="normaltextrun"/>
          <w:rFonts w:cs="Arial"/>
          <w:szCs w:val="24"/>
        </w:rPr>
      </w:pPr>
      <w:r w:rsidRPr="00625CCC">
        <w:rPr>
          <w:rStyle w:val="normaltextrun"/>
          <w:rFonts w:cs="Arial"/>
          <w:szCs w:val="24"/>
        </w:rPr>
        <w:t>Afirma que, una vez cumplida la incapacidad, fue despedida por la señora Quintero Castro, sin mediar justa causa y sin cancelarle sus prestaciones sociales, salario del 15 al 22 de enero de 2011 y el auxilio de incapacidad.</w:t>
      </w:r>
    </w:p>
    <w:p w14:paraId="5B6EDECE" w14:textId="77777777" w:rsidR="00833B3D" w:rsidRPr="00625CCC" w:rsidRDefault="00833B3D" w:rsidP="00E27870">
      <w:pPr>
        <w:spacing w:line="276" w:lineRule="auto"/>
        <w:ind w:firstLine="708"/>
        <w:rPr>
          <w:rStyle w:val="normaltextrun"/>
          <w:rFonts w:cs="Arial"/>
          <w:szCs w:val="24"/>
        </w:rPr>
      </w:pPr>
    </w:p>
    <w:p w14:paraId="476673A8" w14:textId="480C3F96" w:rsidR="00833B3D" w:rsidRPr="00625CCC" w:rsidRDefault="00833B3D" w:rsidP="00E27870">
      <w:pPr>
        <w:spacing w:line="276" w:lineRule="auto"/>
        <w:ind w:firstLine="708"/>
        <w:rPr>
          <w:rStyle w:val="normaltextrun"/>
          <w:rFonts w:cs="Arial"/>
          <w:szCs w:val="24"/>
        </w:rPr>
      </w:pPr>
      <w:r w:rsidRPr="00625CCC">
        <w:rPr>
          <w:rStyle w:val="normaltextrun"/>
          <w:rFonts w:cs="Arial"/>
          <w:szCs w:val="24"/>
        </w:rPr>
        <w:t xml:space="preserve">Con fundamento en lo anterior solicita que se declare que entre ella y la demanda existió un contrato de trabajo, el cual terminó por causa imputable a la empleadora. Asimismo, procura que se condene a la señora </w:t>
      </w:r>
      <w:r w:rsidR="00695D24" w:rsidRPr="00625CCC">
        <w:rPr>
          <w:rStyle w:val="normaltextrun"/>
          <w:rFonts w:cs="Arial"/>
          <w:szCs w:val="24"/>
        </w:rPr>
        <w:t xml:space="preserve">Marina de Jesús Quintero Castro </w:t>
      </w:r>
      <w:r w:rsidRPr="00625CCC">
        <w:rPr>
          <w:rStyle w:val="normaltextrun"/>
          <w:rFonts w:cs="Arial"/>
          <w:szCs w:val="24"/>
        </w:rPr>
        <w:t>al pago de la totalidad de las prestaciones sociales,</w:t>
      </w:r>
      <w:r w:rsidR="00B96224" w:rsidRPr="00625CCC">
        <w:rPr>
          <w:rStyle w:val="normaltextrun"/>
          <w:rFonts w:cs="Arial"/>
          <w:szCs w:val="24"/>
        </w:rPr>
        <w:t xml:space="preserve"> indemnización por despido injusto, indemnización moratoria, indemnización por no consignación de las cesantías, </w:t>
      </w:r>
      <w:r w:rsidRPr="00625CCC">
        <w:rPr>
          <w:rStyle w:val="normaltextrun"/>
          <w:rFonts w:cs="Arial"/>
          <w:szCs w:val="24"/>
        </w:rPr>
        <w:t>aportes a seguridad social</w:t>
      </w:r>
      <w:r w:rsidR="00B96224" w:rsidRPr="00625CCC">
        <w:rPr>
          <w:rStyle w:val="normaltextrun"/>
          <w:rFonts w:cs="Arial"/>
          <w:szCs w:val="24"/>
        </w:rPr>
        <w:t>, sumas todas que depreca, sean indexadas.</w:t>
      </w:r>
    </w:p>
    <w:p w14:paraId="18F04426" w14:textId="77777777" w:rsidR="00B96224" w:rsidRPr="00625CCC" w:rsidRDefault="00B96224" w:rsidP="00E27870">
      <w:pPr>
        <w:spacing w:line="276" w:lineRule="auto"/>
        <w:ind w:firstLine="708"/>
        <w:rPr>
          <w:rStyle w:val="normaltextrun"/>
          <w:rFonts w:cs="Arial"/>
          <w:szCs w:val="24"/>
        </w:rPr>
      </w:pPr>
    </w:p>
    <w:p w14:paraId="7532F5C0" w14:textId="5B6F08B2" w:rsidR="00833B3D" w:rsidRPr="00625CCC" w:rsidRDefault="00833B3D" w:rsidP="00E27870">
      <w:pPr>
        <w:spacing w:line="276" w:lineRule="auto"/>
        <w:ind w:firstLine="708"/>
        <w:rPr>
          <w:rStyle w:val="normaltextrun"/>
          <w:rFonts w:cs="Arial"/>
          <w:szCs w:val="24"/>
        </w:rPr>
      </w:pPr>
      <w:r w:rsidRPr="00625CCC">
        <w:rPr>
          <w:rStyle w:val="normaltextrun"/>
          <w:rFonts w:cs="Arial"/>
          <w:szCs w:val="24"/>
        </w:rPr>
        <w:t>La parte pasiva de la litis fue representada por curador</w:t>
      </w:r>
      <w:r w:rsidR="00B96224" w:rsidRPr="00625CCC">
        <w:rPr>
          <w:rStyle w:val="normaltextrun"/>
          <w:rFonts w:cs="Arial"/>
          <w:szCs w:val="24"/>
        </w:rPr>
        <w:t>a</w:t>
      </w:r>
      <w:r w:rsidRPr="00625CCC">
        <w:rPr>
          <w:rStyle w:val="normaltextrun"/>
          <w:rFonts w:cs="Arial"/>
          <w:szCs w:val="24"/>
        </w:rPr>
        <w:t xml:space="preserve"> Ad-</w:t>
      </w:r>
      <w:proofErr w:type="spellStart"/>
      <w:r w:rsidRPr="00625CCC">
        <w:rPr>
          <w:rStyle w:val="normaltextrun"/>
          <w:rFonts w:cs="Arial"/>
          <w:szCs w:val="24"/>
        </w:rPr>
        <w:t>litem</w:t>
      </w:r>
      <w:proofErr w:type="spellEnd"/>
      <w:r w:rsidRPr="00625CCC">
        <w:rPr>
          <w:rStyle w:val="normaltextrun"/>
          <w:rFonts w:cs="Arial"/>
          <w:szCs w:val="24"/>
        </w:rPr>
        <w:t>, quien manifestó frente a los hechos contenidos en el libelo genitor que no le constaban por ser ajenos a su conocimiento; no obstante, se opuso a la totalidad de las pretensiones formulando la</w:t>
      </w:r>
      <w:r w:rsidR="00B96224" w:rsidRPr="00625CCC">
        <w:rPr>
          <w:rStyle w:val="normaltextrun"/>
          <w:rFonts w:cs="Arial"/>
          <w:szCs w:val="24"/>
        </w:rPr>
        <w:t>s</w:t>
      </w:r>
      <w:r w:rsidRPr="00625CCC">
        <w:rPr>
          <w:rStyle w:val="normaltextrun"/>
          <w:rFonts w:cs="Arial"/>
          <w:szCs w:val="24"/>
        </w:rPr>
        <w:t xml:space="preserve"> excepci</w:t>
      </w:r>
      <w:r w:rsidR="00B96224" w:rsidRPr="00625CCC">
        <w:rPr>
          <w:rStyle w:val="normaltextrun"/>
          <w:rFonts w:cs="Arial"/>
          <w:szCs w:val="24"/>
        </w:rPr>
        <w:t xml:space="preserve">ones que denominó: </w:t>
      </w:r>
      <w:r w:rsidR="00B96224" w:rsidRPr="00625CCC">
        <w:rPr>
          <w:rStyle w:val="normaltextrun"/>
          <w:rFonts w:cs="Arial"/>
          <w:i/>
          <w:iCs/>
          <w:szCs w:val="24"/>
        </w:rPr>
        <w:t xml:space="preserve">“Inexistencia de contrato de trabajo y de accidente de trabajo”, </w:t>
      </w:r>
      <w:r w:rsidRPr="00625CCC">
        <w:rPr>
          <w:rStyle w:val="normaltextrun"/>
          <w:rFonts w:cs="Arial"/>
          <w:i/>
          <w:iCs/>
          <w:szCs w:val="24"/>
        </w:rPr>
        <w:t>“Prescripción”</w:t>
      </w:r>
      <w:r w:rsidR="00B96224" w:rsidRPr="00625CCC">
        <w:rPr>
          <w:rStyle w:val="normaltextrun"/>
          <w:rFonts w:cs="Arial"/>
          <w:i/>
          <w:iCs/>
          <w:szCs w:val="24"/>
        </w:rPr>
        <w:t>, “Compensación y pago” y “Declaratoria de otras excepciones”.</w:t>
      </w:r>
    </w:p>
    <w:p w14:paraId="0AFEC793" w14:textId="6B3AFEFB" w:rsidR="009C5E2F" w:rsidRPr="00625CCC" w:rsidRDefault="009C5E2F" w:rsidP="00E27870">
      <w:pPr>
        <w:spacing w:line="276" w:lineRule="auto"/>
        <w:ind w:firstLine="708"/>
        <w:rPr>
          <w:rFonts w:cs="Arial"/>
          <w:szCs w:val="24"/>
        </w:rPr>
      </w:pPr>
    </w:p>
    <w:p w14:paraId="5154E64F" w14:textId="48FE2A30" w:rsidR="009C5E2F" w:rsidRPr="00625CCC" w:rsidRDefault="00321781" w:rsidP="00E27870">
      <w:pPr>
        <w:pStyle w:val="Ttulo1"/>
        <w:spacing w:line="276" w:lineRule="auto"/>
        <w:rPr>
          <w:rFonts w:ascii="Arial" w:hAnsi="Arial" w:cs="Arial"/>
          <w:szCs w:val="24"/>
        </w:rPr>
      </w:pPr>
      <w:r w:rsidRPr="00625CCC">
        <w:rPr>
          <w:rFonts w:ascii="Arial" w:hAnsi="Arial" w:cs="Arial"/>
          <w:szCs w:val="24"/>
        </w:rPr>
        <w:t>SENTENCIA DE PRIMERA INSTANCIA</w:t>
      </w:r>
    </w:p>
    <w:p w14:paraId="15069B45" w14:textId="397F72F2" w:rsidR="009C5E2F" w:rsidRPr="00625CCC" w:rsidRDefault="009C5E2F" w:rsidP="00E27870">
      <w:pPr>
        <w:spacing w:line="276" w:lineRule="auto"/>
        <w:ind w:firstLine="708"/>
        <w:rPr>
          <w:rFonts w:cs="Arial"/>
          <w:szCs w:val="24"/>
        </w:rPr>
      </w:pPr>
    </w:p>
    <w:p w14:paraId="125C3497" w14:textId="2FEFFCE1" w:rsidR="00833B3D" w:rsidRPr="00625CCC" w:rsidRDefault="00833B3D" w:rsidP="00E27870">
      <w:pPr>
        <w:spacing w:line="276" w:lineRule="auto"/>
        <w:ind w:firstLine="708"/>
        <w:rPr>
          <w:rFonts w:cs="Arial"/>
          <w:szCs w:val="24"/>
        </w:rPr>
      </w:pPr>
      <w:r w:rsidRPr="00625CCC">
        <w:rPr>
          <w:rFonts w:cs="Arial"/>
          <w:szCs w:val="24"/>
        </w:rPr>
        <w:t xml:space="preserve">La Jueza de conocimiento </w:t>
      </w:r>
      <w:r w:rsidR="00B96224" w:rsidRPr="00625CCC">
        <w:rPr>
          <w:rFonts w:cs="Arial"/>
          <w:szCs w:val="24"/>
        </w:rPr>
        <w:t xml:space="preserve">negó la totalidad de las pretensiones incoadas por la señora Martha Cecilia Colorado </w:t>
      </w:r>
      <w:proofErr w:type="spellStart"/>
      <w:r w:rsidR="00B96224" w:rsidRPr="00625CCC">
        <w:rPr>
          <w:rFonts w:cs="Arial"/>
          <w:szCs w:val="24"/>
        </w:rPr>
        <w:t>Colorado</w:t>
      </w:r>
      <w:proofErr w:type="spellEnd"/>
      <w:r w:rsidR="00B96224" w:rsidRPr="00625CCC">
        <w:rPr>
          <w:rFonts w:cs="Arial"/>
          <w:szCs w:val="24"/>
        </w:rPr>
        <w:t xml:space="preserve">, a quien condenó en costas procesales en favor de la demandada. </w:t>
      </w:r>
    </w:p>
    <w:p w14:paraId="765A36E8" w14:textId="77777777" w:rsidR="00833B3D" w:rsidRPr="00625CCC" w:rsidRDefault="00833B3D" w:rsidP="00E27870">
      <w:pPr>
        <w:spacing w:line="276" w:lineRule="auto"/>
        <w:ind w:firstLine="708"/>
        <w:rPr>
          <w:rFonts w:cs="Arial"/>
          <w:szCs w:val="24"/>
        </w:rPr>
      </w:pPr>
    </w:p>
    <w:p w14:paraId="6066CCBF" w14:textId="41CD4C9A" w:rsidR="00B96224" w:rsidRPr="00625CCC" w:rsidRDefault="00833B3D" w:rsidP="00E27870">
      <w:pPr>
        <w:spacing w:line="276" w:lineRule="auto"/>
        <w:ind w:firstLine="708"/>
        <w:rPr>
          <w:rFonts w:cs="Arial"/>
          <w:szCs w:val="24"/>
        </w:rPr>
      </w:pPr>
      <w:r w:rsidRPr="00625CCC">
        <w:rPr>
          <w:rFonts w:cs="Arial"/>
          <w:szCs w:val="24"/>
        </w:rPr>
        <w:tab/>
        <w:t>Para llegar a tal determinación l</w:t>
      </w:r>
      <w:r w:rsidR="00B96224" w:rsidRPr="00625CCC">
        <w:rPr>
          <w:rFonts w:cs="Arial"/>
          <w:szCs w:val="24"/>
        </w:rPr>
        <w:t>a</w:t>
      </w:r>
      <w:r w:rsidRPr="00625CCC">
        <w:rPr>
          <w:rFonts w:cs="Arial"/>
          <w:szCs w:val="24"/>
        </w:rPr>
        <w:t xml:space="preserve"> A-quo consideró</w:t>
      </w:r>
      <w:r w:rsidR="00B96224" w:rsidRPr="00625CCC">
        <w:rPr>
          <w:rFonts w:cs="Arial"/>
          <w:szCs w:val="24"/>
        </w:rPr>
        <w:t xml:space="preserve"> en síntesis</w:t>
      </w:r>
      <w:r w:rsidRPr="00625CCC">
        <w:rPr>
          <w:rFonts w:cs="Arial"/>
          <w:szCs w:val="24"/>
        </w:rPr>
        <w:t xml:space="preserve"> que </w:t>
      </w:r>
      <w:r w:rsidR="00B96224" w:rsidRPr="00625CCC">
        <w:rPr>
          <w:rFonts w:cs="Arial"/>
          <w:szCs w:val="24"/>
        </w:rPr>
        <w:t>de los medios de prueba que obran en el plenario no se advierte elemento alguno que demuestre que la promotora del litigio efectivamente hubiera prestado sus servicios personales para la demandada a efecto de activar la presunción del artículo 24 del CST, pues ni siquiera se preocupó por hacer comparecer a los testigos que fueron enunciados en la demanda, abandonando a su suerte el proceso.</w:t>
      </w:r>
    </w:p>
    <w:p w14:paraId="7C0083A3" w14:textId="3AC7004C" w:rsidR="00B96224" w:rsidRPr="00625CCC" w:rsidRDefault="00B96224" w:rsidP="00E27870">
      <w:pPr>
        <w:spacing w:line="276" w:lineRule="auto"/>
        <w:ind w:firstLine="708"/>
        <w:rPr>
          <w:rFonts w:cs="Arial"/>
          <w:szCs w:val="24"/>
        </w:rPr>
      </w:pPr>
    </w:p>
    <w:p w14:paraId="68012B12" w14:textId="4D941865" w:rsidR="00B96224" w:rsidRPr="00625CCC" w:rsidRDefault="00B96224" w:rsidP="00E27870">
      <w:pPr>
        <w:spacing w:line="276" w:lineRule="auto"/>
        <w:ind w:firstLine="708"/>
        <w:rPr>
          <w:rFonts w:cs="Arial"/>
          <w:szCs w:val="24"/>
        </w:rPr>
      </w:pPr>
      <w:r w:rsidRPr="00625CCC">
        <w:rPr>
          <w:rFonts w:cs="Arial"/>
          <w:szCs w:val="24"/>
        </w:rPr>
        <w:lastRenderedPageBreak/>
        <w:t>Agregó, que</w:t>
      </w:r>
      <w:r w:rsidR="00F07FCD" w:rsidRPr="00625CCC">
        <w:rPr>
          <w:rFonts w:cs="Arial"/>
          <w:szCs w:val="24"/>
        </w:rPr>
        <w:t>,</w:t>
      </w:r>
      <w:r w:rsidRPr="00625CCC">
        <w:rPr>
          <w:rFonts w:cs="Arial"/>
          <w:szCs w:val="24"/>
        </w:rPr>
        <w:t xml:space="preserve"> aun si en gracia de discusión</w:t>
      </w:r>
      <w:r w:rsidR="00F07FCD" w:rsidRPr="00625CCC">
        <w:rPr>
          <w:rFonts w:cs="Arial"/>
          <w:szCs w:val="24"/>
        </w:rPr>
        <w:t>,</w:t>
      </w:r>
      <w:r w:rsidRPr="00625CCC">
        <w:rPr>
          <w:rFonts w:cs="Arial"/>
          <w:szCs w:val="24"/>
        </w:rPr>
        <w:t xml:space="preserve"> siquiera se hubiera demostrado la prestación personal del servicio, igual desenlace desfavorable hubiera obtenido el proceso, toda vez que la prescripción erosionó los créditos perseguidos, en el entendido que la supuesta relación terminó el 22 de marzo de 2011, el acta de reparto data del 23 de enero de 2014, y, entre el auto admisorio y la notificación de este, pasó más </w:t>
      </w:r>
      <w:r w:rsidR="000638CE" w:rsidRPr="00625CCC">
        <w:rPr>
          <w:rFonts w:cs="Arial"/>
          <w:szCs w:val="24"/>
        </w:rPr>
        <w:t xml:space="preserve">de un año, por lo que no se </w:t>
      </w:r>
      <w:r w:rsidRPr="00625CCC">
        <w:rPr>
          <w:rFonts w:cs="Arial"/>
          <w:szCs w:val="24"/>
        </w:rPr>
        <w:t>interru</w:t>
      </w:r>
      <w:r w:rsidR="000638CE" w:rsidRPr="00625CCC">
        <w:rPr>
          <w:rFonts w:cs="Arial"/>
          <w:szCs w:val="24"/>
        </w:rPr>
        <w:t xml:space="preserve">mpió </w:t>
      </w:r>
      <w:r w:rsidRPr="00625CCC">
        <w:rPr>
          <w:rFonts w:cs="Arial"/>
          <w:szCs w:val="24"/>
        </w:rPr>
        <w:t>la prescripción.</w:t>
      </w:r>
    </w:p>
    <w:p w14:paraId="5E5D3E6B" w14:textId="77777777" w:rsidR="00B96224" w:rsidRPr="00625CCC" w:rsidRDefault="00B96224" w:rsidP="00E27870">
      <w:pPr>
        <w:spacing w:line="276" w:lineRule="auto"/>
        <w:ind w:firstLine="708"/>
        <w:rPr>
          <w:rFonts w:cs="Arial"/>
          <w:szCs w:val="24"/>
        </w:rPr>
      </w:pPr>
    </w:p>
    <w:p w14:paraId="2ED98889" w14:textId="63E1CFDA" w:rsidR="004A5AA1" w:rsidRPr="00625CCC" w:rsidRDefault="00833B3D" w:rsidP="00E27870">
      <w:pPr>
        <w:pStyle w:val="Ttulo1"/>
        <w:spacing w:line="276" w:lineRule="auto"/>
        <w:ind w:left="567" w:hanging="567"/>
        <w:rPr>
          <w:rFonts w:ascii="Arial" w:hAnsi="Arial" w:cs="Arial"/>
          <w:szCs w:val="24"/>
        </w:rPr>
      </w:pPr>
      <w:r w:rsidRPr="00625CCC">
        <w:rPr>
          <w:rFonts w:ascii="Arial" w:hAnsi="Arial" w:cs="Arial"/>
          <w:szCs w:val="24"/>
        </w:rPr>
        <w:t>PROCEDENCIA DE LA</w:t>
      </w:r>
      <w:r w:rsidR="00321781" w:rsidRPr="00625CCC">
        <w:rPr>
          <w:rFonts w:ascii="Arial" w:hAnsi="Arial" w:cs="Arial"/>
          <w:szCs w:val="24"/>
        </w:rPr>
        <w:t xml:space="preserve"> CONSULTA</w:t>
      </w:r>
    </w:p>
    <w:p w14:paraId="4578BF9E" w14:textId="77777777" w:rsidR="000052D7" w:rsidRPr="00625CCC" w:rsidRDefault="000052D7" w:rsidP="00E27870">
      <w:pPr>
        <w:spacing w:line="276" w:lineRule="auto"/>
        <w:ind w:firstLine="360"/>
        <w:rPr>
          <w:rFonts w:cs="Arial"/>
          <w:szCs w:val="24"/>
        </w:rPr>
      </w:pPr>
    </w:p>
    <w:p w14:paraId="4107E10B" w14:textId="724AB844" w:rsidR="00475162" w:rsidRPr="00625CCC" w:rsidRDefault="00833B3D" w:rsidP="00E27870">
      <w:pPr>
        <w:spacing w:line="276" w:lineRule="auto"/>
        <w:ind w:firstLine="360"/>
        <w:rPr>
          <w:rFonts w:cs="Arial"/>
          <w:szCs w:val="24"/>
        </w:rPr>
      </w:pPr>
      <w:r w:rsidRPr="00625CCC">
        <w:rPr>
          <w:rFonts w:cs="Arial"/>
          <w:szCs w:val="24"/>
        </w:rPr>
        <w:t>Como quiera que la sentencia fue totalmente desfavorable para la demandante, y no fue apelada, se dispuso el grado jurisdiccional de consulta.</w:t>
      </w:r>
    </w:p>
    <w:p w14:paraId="378C0F5A" w14:textId="77777777" w:rsidR="00833B3D" w:rsidRPr="00625CCC" w:rsidRDefault="00833B3D" w:rsidP="00E27870">
      <w:pPr>
        <w:spacing w:line="276" w:lineRule="auto"/>
        <w:ind w:firstLine="360"/>
        <w:rPr>
          <w:rFonts w:cs="Arial"/>
          <w:szCs w:val="24"/>
        </w:rPr>
      </w:pPr>
    </w:p>
    <w:p w14:paraId="141BD38B" w14:textId="612F4375" w:rsidR="00DB1136" w:rsidRPr="00625CCC" w:rsidRDefault="00606E22" w:rsidP="00E27870">
      <w:pPr>
        <w:pStyle w:val="Ttulo1"/>
        <w:spacing w:line="276" w:lineRule="auto"/>
        <w:ind w:left="567" w:hanging="567"/>
        <w:rPr>
          <w:rFonts w:ascii="Arial" w:hAnsi="Arial" w:cs="Arial"/>
          <w:szCs w:val="24"/>
        </w:rPr>
      </w:pPr>
      <w:r w:rsidRPr="00625CCC">
        <w:rPr>
          <w:rFonts w:ascii="Arial" w:hAnsi="Arial" w:cs="Arial"/>
          <w:szCs w:val="24"/>
        </w:rPr>
        <w:t>PROBLEMAS JURÍDICOS POR RESOLVER</w:t>
      </w:r>
    </w:p>
    <w:p w14:paraId="0A8F44B4" w14:textId="77777777" w:rsidR="00DB1136" w:rsidRPr="00625CCC" w:rsidRDefault="00DB1136" w:rsidP="00E27870">
      <w:pPr>
        <w:pStyle w:val="Prrafodelista"/>
        <w:spacing w:line="276" w:lineRule="auto"/>
        <w:rPr>
          <w:rFonts w:cs="Arial"/>
          <w:szCs w:val="24"/>
        </w:rPr>
      </w:pPr>
    </w:p>
    <w:p w14:paraId="5CFDB924" w14:textId="0D14F68B" w:rsidR="00FE6ED1" w:rsidRPr="00625CCC" w:rsidRDefault="00DB1136" w:rsidP="00E27870">
      <w:pPr>
        <w:spacing w:line="276" w:lineRule="auto"/>
        <w:ind w:firstLine="708"/>
        <w:rPr>
          <w:rStyle w:val="normaltextrun"/>
          <w:rFonts w:cs="Arial"/>
          <w:szCs w:val="24"/>
        </w:rPr>
      </w:pPr>
      <w:r w:rsidRPr="00625CCC">
        <w:rPr>
          <w:rStyle w:val="normaltextrun"/>
          <w:rFonts w:cs="Arial"/>
          <w:szCs w:val="24"/>
        </w:rPr>
        <w:t xml:space="preserve">De </w:t>
      </w:r>
      <w:r w:rsidR="00833B3D" w:rsidRPr="00625CCC">
        <w:rPr>
          <w:rFonts w:cs="Arial"/>
          <w:szCs w:val="24"/>
        </w:rPr>
        <w:t>conformidad con</w:t>
      </w:r>
      <w:r w:rsidR="00833B3D" w:rsidRPr="00625CCC">
        <w:rPr>
          <w:rStyle w:val="normaltextrun"/>
          <w:rFonts w:cs="Arial"/>
          <w:szCs w:val="24"/>
        </w:rPr>
        <w:t xml:space="preserve"> los hechos de la demanda, la contestación de la parte demandada y la ratio </w:t>
      </w:r>
      <w:proofErr w:type="spellStart"/>
      <w:r w:rsidR="00833B3D" w:rsidRPr="00625CCC">
        <w:rPr>
          <w:rStyle w:val="normaltextrun"/>
          <w:rFonts w:cs="Arial"/>
          <w:szCs w:val="24"/>
        </w:rPr>
        <w:t>decidendi</w:t>
      </w:r>
      <w:proofErr w:type="spellEnd"/>
      <w:r w:rsidR="00833B3D" w:rsidRPr="00625CCC">
        <w:rPr>
          <w:rStyle w:val="normaltextrun"/>
          <w:rFonts w:cs="Arial"/>
          <w:szCs w:val="24"/>
        </w:rPr>
        <w:t xml:space="preserve"> de la sentencia de primera instancia, le corresponde a la Sala determinar si la demandante logró demostrar la prestación personal de su servicio a favor de la demandada.</w:t>
      </w:r>
    </w:p>
    <w:p w14:paraId="4FEB72E5" w14:textId="77777777" w:rsidR="00833B3D" w:rsidRPr="00625CCC" w:rsidRDefault="00833B3D" w:rsidP="00E27870">
      <w:pPr>
        <w:spacing w:line="276" w:lineRule="auto"/>
        <w:ind w:firstLine="708"/>
        <w:rPr>
          <w:rStyle w:val="normaltextrun"/>
          <w:rFonts w:cs="Arial"/>
          <w:szCs w:val="24"/>
        </w:rPr>
      </w:pPr>
    </w:p>
    <w:p w14:paraId="08624CF9" w14:textId="0E440F65" w:rsidR="008A36A1" w:rsidRPr="00625CCC" w:rsidRDefault="00AA087B" w:rsidP="00E27870">
      <w:pPr>
        <w:pStyle w:val="Ttulo1"/>
        <w:spacing w:line="276" w:lineRule="auto"/>
        <w:ind w:left="567" w:hanging="567"/>
        <w:rPr>
          <w:rFonts w:ascii="Arial" w:hAnsi="Arial" w:cs="Arial"/>
          <w:szCs w:val="24"/>
        </w:rPr>
      </w:pPr>
      <w:r w:rsidRPr="00625CCC">
        <w:rPr>
          <w:rFonts w:ascii="Arial" w:hAnsi="Arial" w:cs="Arial"/>
          <w:szCs w:val="24"/>
        </w:rPr>
        <w:t>CONSIDERACIONES</w:t>
      </w:r>
    </w:p>
    <w:p w14:paraId="40BF0E8F" w14:textId="77777777" w:rsidR="00DB1136" w:rsidRPr="00625CCC" w:rsidRDefault="00DB1136" w:rsidP="00E27870">
      <w:pPr>
        <w:pStyle w:val="Prrafodelista"/>
        <w:spacing w:line="276" w:lineRule="auto"/>
        <w:ind w:left="1080" w:firstLine="0"/>
        <w:rPr>
          <w:rStyle w:val="normaltextrun"/>
          <w:rFonts w:cs="Arial"/>
          <w:b/>
          <w:bCs/>
          <w:szCs w:val="24"/>
        </w:rPr>
      </w:pPr>
    </w:p>
    <w:p w14:paraId="41A60EEE" w14:textId="4E887028" w:rsidR="00833B3D" w:rsidRPr="00625CCC" w:rsidRDefault="00833B3D" w:rsidP="00E27870">
      <w:pPr>
        <w:pStyle w:val="Ttulo2"/>
        <w:spacing w:line="276" w:lineRule="auto"/>
        <w:rPr>
          <w:rFonts w:ascii="Arial" w:hAnsi="Arial" w:cs="Arial"/>
          <w:sz w:val="24"/>
          <w:szCs w:val="24"/>
        </w:rPr>
      </w:pPr>
      <w:r w:rsidRPr="00625CCC">
        <w:rPr>
          <w:rFonts w:ascii="Arial" w:hAnsi="Arial" w:cs="Arial"/>
          <w:caps/>
          <w:sz w:val="24"/>
          <w:szCs w:val="24"/>
        </w:rPr>
        <w:t xml:space="preserve"> </w:t>
      </w:r>
      <w:r w:rsidRPr="00625CCC">
        <w:rPr>
          <w:rFonts w:ascii="Arial" w:hAnsi="Arial" w:cs="Arial"/>
          <w:sz w:val="24"/>
          <w:szCs w:val="24"/>
        </w:rPr>
        <w:t>PRESUNCIÓN DEL CONTRATO DE TRABAJO</w:t>
      </w:r>
    </w:p>
    <w:p w14:paraId="1A97A072" w14:textId="77777777" w:rsidR="00833B3D" w:rsidRPr="00625CCC" w:rsidRDefault="00833B3D" w:rsidP="00E27870">
      <w:pPr>
        <w:pStyle w:val="Ttulo2"/>
        <w:numPr>
          <w:ilvl w:val="0"/>
          <w:numId w:val="0"/>
        </w:numPr>
        <w:spacing w:line="276" w:lineRule="auto"/>
        <w:ind w:left="1080"/>
        <w:rPr>
          <w:rFonts w:ascii="Arial" w:hAnsi="Arial" w:cs="Arial"/>
          <w:sz w:val="24"/>
          <w:szCs w:val="24"/>
        </w:rPr>
      </w:pPr>
    </w:p>
    <w:p w14:paraId="45F3030A" w14:textId="1CE03ADA" w:rsidR="00833B3D" w:rsidRPr="00625CCC" w:rsidRDefault="00833B3D" w:rsidP="00E27870">
      <w:pPr>
        <w:spacing w:line="276" w:lineRule="auto"/>
        <w:ind w:firstLine="360"/>
        <w:rPr>
          <w:rFonts w:cs="Arial"/>
          <w:szCs w:val="24"/>
        </w:rPr>
      </w:pPr>
      <w:r w:rsidRPr="00625CCC">
        <w:rPr>
          <w:rFonts w:cs="Arial"/>
          <w:szCs w:val="24"/>
        </w:rPr>
        <w:t>El artículo 24 del Código Sustantivo del Trabajo consagra una presunción de subordinación que se activa tan pronto la demandante prueba, conforme a la carga que le impone el artículo 167 del Código General del Proceso, que le prestó sus servicios personalmente a la parte demandada. En virtud de esta presunción, el pretensor se ve relevado de la carga de probar la subordinación, pues de inmediato se produce un traslado de la carga de la prueba a la parte demandada, quien debe demostrar que la relación no era laboral, sino de otra índole. No obstante, en la declaratoria del contrato realidad corresponde al trabajador, además de demostrar la prestación personal del servicio, acreditar los extremos temporales, el monto del salario, la jornada laboral, el trabajo en tiempo suplementario y el hecho el despido, entre otros, tal como ha sido reiterado en la jurisprudencia de la Sala de Casación Laboral de la Corte Suprema de Justicia (ver, entre otras, la sentencia del 4 de noviembre de 2015, identificada bajo en denominativo SL 16110-2015)</w:t>
      </w:r>
    </w:p>
    <w:p w14:paraId="16C8775E" w14:textId="77777777" w:rsidR="00833B3D" w:rsidRPr="00625CCC" w:rsidRDefault="00833B3D" w:rsidP="00E27870">
      <w:pPr>
        <w:widowControl w:val="0"/>
        <w:autoSpaceDE w:val="0"/>
        <w:autoSpaceDN w:val="0"/>
        <w:adjustRightInd w:val="0"/>
        <w:spacing w:line="276" w:lineRule="auto"/>
        <w:rPr>
          <w:rFonts w:cs="Arial"/>
          <w:szCs w:val="24"/>
          <w:lang w:val="es-ES_tradnl"/>
        </w:rPr>
      </w:pPr>
    </w:p>
    <w:p w14:paraId="239817BC" w14:textId="7842F840" w:rsidR="00833B3D" w:rsidRPr="00625CCC" w:rsidRDefault="00833B3D" w:rsidP="00E27870">
      <w:pPr>
        <w:pStyle w:val="Ttulo2"/>
        <w:spacing w:line="276" w:lineRule="auto"/>
        <w:rPr>
          <w:rFonts w:ascii="Arial" w:hAnsi="Arial" w:cs="Arial"/>
          <w:sz w:val="24"/>
          <w:szCs w:val="24"/>
        </w:rPr>
      </w:pPr>
      <w:r w:rsidRPr="00625CCC">
        <w:rPr>
          <w:rFonts w:ascii="Arial" w:hAnsi="Arial" w:cs="Arial"/>
          <w:sz w:val="24"/>
          <w:szCs w:val="24"/>
        </w:rPr>
        <w:t xml:space="preserve"> CASO CONCRETO</w:t>
      </w:r>
    </w:p>
    <w:p w14:paraId="3C3AB393" w14:textId="77777777" w:rsidR="000638CE" w:rsidRPr="00625CCC" w:rsidRDefault="000638CE" w:rsidP="00E27870">
      <w:pPr>
        <w:spacing w:line="276" w:lineRule="auto"/>
        <w:rPr>
          <w:rFonts w:cs="Arial"/>
          <w:szCs w:val="24"/>
        </w:rPr>
      </w:pPr>
    </w:p>
    <w:p w14:paraId="1CD33ED2" w14:textId="77777777" w:rsidR="00833B3D" w:rsidRPr="00625CCC" w:rsidRDefault="00833B3D" w:rsidP="00E27870">
      <w:pPr>
        <w:spacing w:line="276" w:lineRule="auto"/>
        <w:ind w:firstLine="360"/>
        <w:rPr>
          <w:rFonts w:cs="Arial"/>
          <w:szCs w:val="24"/>
        </w:rPr>
      </w:pPr>
      <w:bookmarkStart w:id="2" w:name="_Hlk66612888"/>
      <w:r w:rsidRPr="00625CCC">
        <w:rPr>
          <w:rFonts w:cs="Arial"/>
          <w:szCs w:val="24"/>
        </w:rPr>
        <w:t>No es necesario adentrarse en extensas disquisiciones en el caso de marras para concluir que la decisión de primer grado se encuentra ajustada a derecho y, por ende, su ratificación se torna inminente. Ello en razón a que la demandante no cumplió con la carga que le incumbía, pues no existe elemento demostrativo alguno que permita inferir siquiera tangencialmente la prestación personal del servicio, elemento que constituye una circunstancia de hecho cuya prueba debe dar cuenta de la realización efectiva de labores a favor de otro, por quien aspira al reconocimiento de créditos laborales.</w:t>
      </w:r>
    </w:p>
    <w:bookmarkEnd w:id="2"/>
    <w:p w14:paraId="6F1DC89E" w14:textId="77777777" w:rsidR="00833B3D" w:rsidRPr="00625CCC" w:rsidRDefault="00833B3D" w:rsidP="00E27870">
      <w:pPr>
        <w:spacing w:line="276" w:lineRule="auto"/>
        <w:ind w:firstLine="360"/>
        <w:rPr>
          <w:rFonts w:cs="Arial"/>
          <w:szCs w:val="24"/>
        </w:rPr>
      </w:pPr>
    </w:p>
    <w:p w14:paraId="4DB4B19A" w14:textId="7A728064" w:rsidR="000638CE" w:rsidRPr="00625CCC" w:rsidRDefault="000638CE" w:rsidP="00E27870">
      <w:pPr>
        <w:spacing w:line="276" w:lineRule="auto"/>
        <w:ind w:firstLine="708"/>
        <w:rPr>
          <w:rFonts w:cs="Arial"/>
          <w:szCs w:val="24"/>
        </w:rPr>
      </w:pPr>
      <w:r w:rsidRPr="00625CCC">
        <w:rPr>
          <w:rFonts w:cs="Arial"/>
          <w:szCs w:val="24"/>
        </w:rPr>
        <w:t>Lo anterior resulta evidente si se tiene en cuenta que la demandante ha estado ausente en el proceso, no cumplió con la carga de hacer comparecer a los testigos decretados en su favor y la demanda únicamente la acompañó de la historia clínica impresa el 01 de marzo de 2011 en el Hospital San pedro y San Pablo de la Virginia- Risaralda (</w:t>
      </w:r>
      <w:proofErr w:type="spellStart"/>
      <w:r w:rsidRPr="00625CCC">
        <w:rPr>
          <w:rFonts w:cs="Arial"/>
          <w:szCs w:val="24"/>
        </w:rPr>
        <w:t>fl</w:t>
      </w:r>
      <w:proofErr w:type="spellEnd"/>
      <w:r w:rsidRPr="00625CCC">
        <w:rPr>
          <w:rFonts w:cs="Arial"/>
          <w:szCs w:val="24"/>
        </w:rPr>
        <w:t>. 26 a 29), de la cual se desprende que la demandante efectivamente sufrió un accidente el 22 de enero de 2011 al verterse sobre su cuerpo agua hirviendo, pero nada aporta sobre la existencia de la relación laboral.</w:t>
      </w:r>
    </w:p>
    <w:p w14:paraId="487E59D3" w14:textId="77777777" w:rsidR="000638CE" w:rsidRPr="00625CCC" w:rsidRDefault="000638CE" w:rsidP="00E27870">
      <w:pPr>
        <w:spacing w:line="276" w:lineRule="auto"/>
        <w:ind w:firstLine="708"/>
        <w:rPr>
          <w:rFonts w:eastAsiaTheme="majorEastAsia" w:cs="Arial"/>
          <w:b/>
          <w:bCs/>
          <w:szCs w:val="24"/>
        </w:rPr>
      </w:pPr>
    </w:p>
    <w:p w14:paraId="28AC8BF6" w14:textId="4578B295" w:rsidR="7DE88D8B" w:rsidRPr="00625CCC" w:rsidRDefault="000638CE" w:rsidP="00E27870">
      <w:pPr>
        <w:spacing w:line="276" w:lineRule="auto"/>
        <w:ind w:firstLine="360"/>
        <w:rPr>
          <w:rFonts w:cs="Arial"/>
          <w:szCs w:val="24"/>
        </w:rPr>
      </w:pPr>
      <w:r w:rsidRPr="00625CCC">
        <w:rPr>
          <w:rFonts w:cs="Arial"/>
          <w:szCs w:val="24"/>
        </w:rPr>
        <w:t>En consecuencia</w:t>
      </w:r>
      <w:r w:rsidR="00833B3D" w:rsidRPr="00625CCC">
        <w:rPr>
          <w:rFonts w:cs="Arial"/>
          <w:szCs w:val="24"/>
        </w:rPr>
        <w:t xml:space="preserve">, </w:t>
      </w:r>
      <w:r w:rsidRPr="00625CCC">
        <w:rPr>
          <w:rFonts w:cs="Arial"/>
          <w:szCs w:val="24"/>
        </w:rPr>
        <w:t xml:space="preserve">como </w:t>
      </w:r>
      <w:r w:rsidR="00833B3D" w:rsidRPr="00625CCC">
        <w:rPr>
          <w:rFonts w:cs="Arial"/>
          <w:szCs w:val="24"/>
        </w:rPr>
        <w:t>la actora no desplegó el mínimo esfuerzo probatorio que permitiera establecer que las afirmaciones plasmadas en la demanda, respecto a la prestación personal del servicio, son verídicas y corresponden a la realidad de los hechos, es menester confirmar la decisión de primer grado, sin que haya lugar a condena en costas en este grado jurisdiccional.</w:t>
      </w:r>
    </w:p>
    <w:p w14:paraId="4267DA71" w14:textId="2533F280" w:rsidR="00F07FCD" w:rsidRPr="00625CCC" w:rsidRDefault="00F07FCD" w:rsidP="00E27870">
      <w:pPr>
        <w:spacing w:line="276" w:lineRule="auto"/>
        <w:ind w:firstLine="360"/>
        <w:rPr>
          <w:rFonts w:cs="Arial"/>
          <w:szCs w:val="24"/>
        </w:rPr>
      </w:pPr>
    </w:p>
    <w:p w14:paraId="54EADCFC" w14:textId="203B9A66" w:rsidR="00F07FCD" w:rsidRPr="00625CCC" w:rsidRDefault="00F07FCD" w:rsidP="00E27870">
      <w:pPr>
        <w:spacing w:line="276" w:lineRule="auto"/>
        <w:ind w:firstLine="360"/>
        <w:rPr>
          <w:rFonts w:cs="Arial"/>
          <w:szCs w:val="24"/>
        </w:rPr>
      </w:pPr>
      <w:r w:rsidRPr="00625CCC">
        <w:rPr>
          <w:rFonts w:cs="Arial"/>
          <w:szCs w:val="24"/>
        </w:rPr>
        <w:t xml:space="preserve">Con todo cabe advertir, para efectos meramente académicos, que la jueza incurre en un error al afirmar, como argumento secundario, que </w:t>
      </w:r>
      <w:r w:rsidR="00012634" w:rsidRPr="00625CCC">
        <w:rPr>
          <w:rFonts w:cs="Arial"/>
          <w:szCs w:val="24"/>
        </w:rPr>
        <w:t xml:space="preserve">aunque se hubiera demostrado la prestación personal del servicio, </w:t>
      </w:r>
      <w:r w:rsidRPr="00625CCC">
        <w:rPr>
          <w:rFonts w:cs="Arial"/>
          <w:szCs w:val="24"/>
        </w:rPr>
        <w:t xml:space="preserve">las pretensiones de la demandante resultarían denegadas porque todos los emolumentos estaban cobijados por el fenómeno de la prescripción, </w:t>
      </w:r>
      <w:r w:rsidR="00012634" w:rsidRPr="00625CCC">
        <w:rPr>
          <w:rFonts w:cs="Arial"/>
          <w:szCs w:val="24"/>
        </w:rPr>
        <w:t xml:space="preserve">por cuanto olvidó </w:t>
      </w:r>
      <w:r w:rsidRPr="00625CCC">
        <w:rPr>
          <w:rFonts w:cs="Arial"/>
          <w:szCs w:val="24"/>
        </w:rPr>
        <w:t>la A-quo que dentro de las pretensiones</w:t>
      </w:r>
      <w:r w:rsidR="0019576E" w:rsidRPr="00625CCC">
        <w:rPr>
          <w:rFonts w:cs="Arial"/>
          <w:szCs w:val="24"/>
        </w:rPr>
        <w:t xml:space="preserve"> estaban incluidas las que tienen que ver con la seguridad social, las cuales, </w:t>
      </w:r>
      <w:r w:rsidR="0019576E" w:rsidRPr="00625CCC">
        <w:rPr>
          <w:rFonts w:cs="Arial"/>
          <w:b/>
          <w:szCs w:val="24"/>
        </w:rPr>
        <w:t xml:space="preserve">son imprescriptibles. </w:t>
      </w:r>
      <w:r w:rsidRPr="00625CCC">
        <w:rPr>
          <w:rFonts w:cs="Arial"/>
          <w:szCs w:val="24"/>
        </w:rPr>
        <w:t xml:space="preserve"> </w:t>
      </w:r>
    </w:p>
    <w:p w14:paraId="6196493E" w14:textId="77777777" w:rsidR="00833B3D" w:rsidRPr="00625CCC" w:rsidRDefault="00833B3D" w:rsidP="00E27870">
      <w:pPr>
        <w:spacing w:line="276" w:lineRule="auto"/>
        <w:ind w:firstLine="360"/>
        <w:rPr>
          <w:rFonts w:cs="Arial"/>
          <w:szCs w:val="24"/>
        </w:rPr>
      </w:pPr>
    </w:p>
    <w:p w14:paraId="532E4978" w14:textId="77777777" w:rsidR="00786FAA" w:rsidRPr="00625CCC" w:rsidRDefault="00786FAA" w:rsidP="00E27870">
      <w:pPr>
        <w:tabs>
          <w:tab w:val="left" w:pos="748"/>
        </w:tabs>
        <w:spacing w:line="276" w:lineRule="auto"/>
        <w:rPr>
          <w:rFonts w:cs="Arial"/>
          <w:szCs w:val="24"/>
          <w:lang w:val="es-ES_tradnl"/>
        </w:rPr>
      </w:pPr>
      <w:r w:rsidRPr="00625CCC">
        <w:rPr>
          <w:rFonts w:cs="Arial"/>
          <w:szCs w:val="24"/>
          <w:lang w:val="es-ES_tradnl"/>
        </w:rPr>
        <w:t xml:space="preserve">En mérito de lo expuesto, el </w:t>
      </w:r>
      <w:r w:rsidRPr="00625CCC">
        <w:rPr>
          <w:rFonts w:cs="Arial"/>
          <w:b/>
          <w:szCs w:val="24"/>
          <w:lang w:val="es-ES_tradnl"/>
        </w:rPr>
        <w:t>Tribunal Superior del Distrito Judicial de Pereira - Risaralda, Sala de Decisión Laboral Presidida por la Dra. Ana Lucía Caicedo Calderón,</w:t>
      </w:r>
      <w:r w:rsidRPr="00625CCC">
        <w:rPr>
          <w:rFonts w:cs="Arial"/>
          <w:szCs w:val="24"/>
          <w:lang w:val="es-ES_tradnl"/>
        </w:rPr>
        <w:t xml:space="preserve"> administrando justicia en nombre de la República y por autoridad de la ley,</w:t>
      </w:r>
    </w:p>
    <w:p w14:paraId="31C55E08" w14:textId="77777777" w:rsidR="00786FAA" w:rsidRPr="00625CCC" w:rsidRDefault="00786FAA" w:rsidP="00E27870">
      <w:pPr>
        <w:widowControl w:val="0"/>
        <w:autoSpaceDE w:val="0"/>
        <w:autoSpaceDN w:val="0"/>
        <w:adjustRightInd w:val="0"/>
        <w:spacing w:line="276" w:lineRule="auto"/>
        <w:jc w:val="center"/>
        <w:rPr>
          <w:rFonts w:cs="Arial"/>
          <w:b/>
          <w:szCs w:val="24"/>
        </w:rPr>
      </w:pPr>
    </w:p>
    <w:p w14:paraId="7BB51FC9" w14:textId="77777777" w:rsidR="00786FAA" w:rsidRPr="00625CCC" w:rsidRDefault="00786FAA" w:rsidP="00E27870">
      <w:pPr>
        <w:widowControl w:val="0"/>
        <w:autoSpaceDE w:val="0"/>
        <w:autoSpaceDN w:val="0"/>
        <w:adjustRightInd w:val="0"/>
        <w:spacing w:line="276" w:lineRule="auto"/>
        <w:ind w:firstLine="0"/>
        <w:jc w:val="center"/>
        <w:rPr>
          <w:rFonts w:cs="Arial"/>
          <w:b/>
          <w:szCs w:val="24"/>
        </w:rPr>
      </w:pPr>
      <w:r w:rsidRPr="00625CCC">
        <w:rPr>
          <w:rFonts w:cs="Arial"/>
          <w:b/>
          <w:szCs w:val="24"/>
        </w:rPr>
        <w:t>R E S U E L V E:</w:t>
      </w:r>
    </w:p>
    <w:p w14:paraId="6E915BC7" w14:textId="77777777" w:rsidR="00786FAA" w:rsidRPr="00625CCC" w:rsidRDefault="00786FAA" w:rsidP="00E27870">
      <w:pPr>
        <w:widowControl w:val="0"/>
        <w:autoSpaceDE w:val="0"/>
        <w:autoSpaceDN w:val="0"/>
        <w:adjustRightInd w:val="0"/>
        <w:spacing w:line="276" w:lineRule="auto"/>
        <w:ind w:firstLine="0"/>
        <w:jc w:val="center"/>
        <w:rPr>
          <w:rFonts w:cs="Arial"/>
          <w:b/>
          <w:szCs w:val="24"/>
        </w:rPr>
      </w:pPr>
    </w:p>
    <w:p w14:paraId="0D6442B2" w14:textId="4A2D49B2" w:rsidR="00833B3D" w:rsidRPr="00625CCC" w:rsidRDefault="00E27870" w:rsidP="00E27870">
      <w:pPr>
        <w:spacing w:line="276" w:lineRule="auto"/>
        <w:rPr>
          <w:rFonts w:cs="Arial"/>
          <w:szCs w:val="24"/>
        </w:rPr>
      </w:pPr>
      <w:r w:rsidRPr="00625CCC">
        <w:rPr>
          <w:rFonts w:cs="Arial"/>
          <w:b/>
          <w:szCs w:val="24"/>
          <w:u w:val="single"/>
        </w:rPr>
        <w:t>PRIMERO</w:t>
      </w:r>
      <w:r w:rsidRPr="00625CCC">
        <w:rPr>
          <w:rFonts w:cs="Arial"/>
          <w:szCs w:val="24"/>
        </w:rPr>
        <w:t>. -</w:t>
      </w:r>
      <w:r w:rsidR="00833B3D" w:rsidRPr="00625CCC">
        <w:rPr>
          <w:rFonts w:cs="Arial"/>
          <w:szCs w:val="24"/>
        </w:rPr>
        <w:t xml:space="preserve"> </w:t>
      </w:r>
      <w:r w:rsidR="00833B3D" w:rsidRPr="00625CCC">
        <w:rPr>
          <w:rFonts w:cs="Arial"/>
          <w:b/>
          <w:szCs w:val="24"/>
        </w:rPr>
        <w:t>CONFIRMAR</w:t>
      </w:r>
      <w:r w:rsidR="00833B3D" w:rsidRPr="00625CCC">
        <w:rPr>
          <w:rFonts w:cs="Arial"/>
          <w:szCs w:val="24"/>
        </w:rPr>
        <w:t xml:space="preserve"> la sentencia proferida el </w:t>
      </w:r>
      <w:r w:rsidR="000638CE" w:rsidRPr="00625CCC">
        <w:rPr>
          <w:rFonts w:cs="Arial"/>
          <w:szCs w:val="24"/>
        </w:rPr>
        <w:t>01 de julio de 2020</w:t>
      </w:r>
      <w:r w:rsidR="00833B3D" w:rsidRPr="00625CCC">
        <w:rPr>
          <w:rFonts w:cs="Arial"/>
          <w:szCs w:val="24"/>
        </w:rPr>
        <w:t xml:space="preserve"> por el Juzgado </w:t>
      </w:r>
      <w:r w:rsidR="000638CE" w:rsidRPr="00625CCC">
        <w:rPr>
          <w:rFonts w:cs="Arial"/>
          <w:szCs w:val="24"/>
        </w:rPr>
        <w:t>Primer</w:t>
      </w:r>
      <w:r w:rsidR="00833B3D" w:rsidRPr="00625CCC">
        <w:rPr>
          <w:rFonts w:cs="Arial"/>
          <w:szCs w:val="24"/>
        </w:rPr>
        <w:t xml:space="preserve">o Laboral </w:t>
      </w:r>
      <w:r w:rsidR="00833B3D" w:rsidRPr="00625CCC">
        <w:rPr>
          <w:rFonts w:eastAsia="Tahoma" w:cs="Arial"/>
          <w:szCs w:val="24"/>
          <w:lang w:val="es-419"/>
        </w:rPr>
        <w:t>del</w:t>
      </w:r>
      <w:r w:rsidR="00833B3D" w:rsidRPr="00625CCC">
        <w:rPr>
          <w:rFonts w:cs="Arial"/>
          <w:szCs w:val="24"/>
        </w:rPr>
        <w:t xml:space="preserve"> Circuito de Pereira, dentro del proceso ordinario laboral promovido por </w:t>
      </w:r>
      <w:r w:rsidR="000638CE" w:rsidRPr="00625CCC">
        <w:rPr>
          <w:rFonts w:cs="Arial"/>
          <w:b/>
          <w:szCs w:val="24"/>
        </w:rPr>
        <w:t xml:space="preserve">Martha Cecilia Colorado </w:t>
      </w:r>
      <w:proofErr w:type="spellStart"/>
      <w:r w:rsidR="000638CE" w:rsidRPr="00625CCC">
        <w:rPr>
          <w:rFonts w:cs="Arial"/>
          <w:b/>
          <w:szCs w:val="24"/>
        </w:rPr>
        <w:t>Colorado</w:t>
      </w:r>
      <w:proofErr w:type="spellEnd"/>
      <w:r w:rsidR="00833B3D" w:rsidRPr="00625CCC">
        <w:rPr>
          <w:rFonts w:cs="Arial"/>
          <w:b/>
          <w:szCs w:val="24"/>
        </w:rPr>
        <w:t xml:space="preserve"> </w:t>
      </w:r>
      <w:r w:rsidR="00833B3D" w:rsidRPr="00625CCC">
        <w:rPr>
          <w:rFonts w:cs="Arial"/>
          <w:szCs w:val="24"/>
        </w:rPr>
        <w:t xml:space="preserve">contra </w:t>
      </w:r>
      <w:r w:rsidR="000638CE" w:rsidRPr="00625CCC">
        <w:rPr>
          <w:rFonts w:cs="Arial"/>
          <w:b/>
          <w:szCs w:val="24"/>
        </w:rPr>
        <w:t>Marina de Jesús Quintero Castro</w:t>
      </w:r>
      <w:r w:rsidR="00833B3D" w:rsidRPr="00625CCC">
        <w:rPr>
          <w:rFonts w:cs="Arial"/>
          <w:b/>
          <w:szCs w:val="24"/>
        </w:rPr>
        <w:t>.</w:t>
      </w:r>
    </w:p>
    <w:p w14:paraId="5A5F58CA" w14:textId="77777777" w:rsidR="00833B3D" w:rsidRPr="00625CCC" w:rsidRDefault="00833B3D" w:rsidP="00E27870">
      <w:pPr>
        <w:spacing w:line="276" w:lineRule="auto"/>
        <w:rPr>
          <w:rFonts w:cs="Arial"/>
          <w:szCs w:val="24"/>
        </w:rPr>
      </w:pPr>
    </w:p>
    <w:p w14:paraId="16DE2B15" w14:textId="64D746D0" w:rsidR="00833B3D" w:rsidRPr="00625CCC" w:rsidRDefault="00833B3D" w:rsidP="00E27870">
      <w:pPr>
        <w:widowControl w:val="0"/>
        <w:autoSpaceDE w:val="0"/>
        <w:autoSpaceDN w:val="0"/>
        <w:adjustRightInd w:val="0"/>
        <w:spacing w:line="276" w:lineRule="auto"/>
        <w:ind w:firstLine="708"/>
        <w:rPr>
          <w:rFonts w:cs="Arial"/>
          <w:iCs/>
          <w:szCs w:val="24"/>
        </w:rPr>
      </w:pPr>
      <w:r w:rsidRPr="00625CCC">
        <w:rPr>
          <w:rFonts w:cs="Arial"/>
          <w:b/>
          <w:szCs w:val="24"/>
          <w:u w:val="single"/>
        </w:rPr>
        <w:t>SEGUNDO</w:t>
      </w:r>
      <w:r w:rsidRPr="00625CCC">
        <w:rPr>
          <w:rFonts w:cs="Arial"/>
          <w:szCs w:val="24"/>
        </w:rPr>
        <w:t>. - Sin costas en este grado jurisdiccional.</w:t>
      </w:r>
    </w:p>
    <w:p w14:paraId="56B4CE97" w14:textId="6427751B" w:rsidR="00786FAA" w:rsidRPr="00625CCC" w:rsidRDefault="00786FAA" w:rsidP="00E27870">
      <w:pPr>
        <w:widowControl w:val="0"/>
        <w:autoSpaceDE w:val="0"/>
        <w:autoSpaceDN w:val="0"/>
        <w:adjustRightInd w:val="0"/>
        <w:spacing w:line="276" w:lineRule="auto"/>
        <w:rPr>
          <w:rFonts w:cs="Arial"/>
          <w:szCs w:val="24"/>
        </w:rPr>
      </w:pPr>
    </w:p>
    <w:p w14:paraId="1F5D00CF" w14:textId="216EA2EE" w:rsidR="00F43DB0" w:rsidRPr="00625CCC" w:rsidRDefault="00F43DB0" w:rsidP="00E27870">
      <w:pPr>
        <w:widowControl w:val="0"/>
        <w:autoSpaceDE w:val="0"/>
        <w:autoSpaceDN w:val="0"/>
        <w:adjustRightInd w:val="0"/>
        <w:spacing w:line="276" w:lineRule="auto"/>
        <w:ind w:firstLine="0"/>
        <w:jc w:val="center"/>
        <w:rPr>
          <w:rFonts w:cs="Arial"/>
          <w:b/>
          <w:bCs/>
          <w:szCs w:val="24"/>
        </w:rPr>
      </w:pPr>
      <w:r w:rsidRPr="00625CCC">
        <w:rPr>
          <w:rFonts w:cs="Arial"/>
          <w:b/>
          <w:bCs/>
          <w:szCs w:val="24"/>
        </w:rPr>
        <w:t>NOTIF</w:t>
      </w:r>
      <w:r w:rsidR="00622458" w:rsidRPr="00625CCC">
        <w:rPr>
          <w:rFonts w:cs="Arial"/>
          <w:b/>
          <w:bCs/>
          <w:szCs w:val="24"/>
        </w:rPr>
        <w:t>ÍQUESE Y CÚMPLASE</w:t>
      </w:r>
    </w:p>
    <w:p w14:paraId="4DF4C27D" w14:textId="77777777" w:rsidR="00F43DB0" w:rsidRPr="00625CCC" w:rsidRDefault="00F43DB0" w:rsidP="00E27870">
      <w:pPr>
        <w:spacing w:line="276" w:lineRule="auto"/>
        <w:rPr>
          <w:rFonts w:cs="Arial"/>
          <w:szCs w:val="24"/>
        </w:rPr>
      </w:pPr>
      <w:r w:rsidRPr="00625CCC">
        <w:rPr>
          <w:rFonts w:cs="Arial"/>
          <w:szCs w:val="24"/>
        </w:rPr>
        <w:t xml:space="preserve"> </w:t>
      </w:r>
    </w:p>
    <w:p w14:paraId="2BAAFDF1" w14:textId="77777777" w:rsidR="00E27870" w:rsidRPr="00625CCC" w:rsidRDefault="00E27870" w:rsidP="00E27870">
      <w:pPr>
        <w:widowControl w:val="0"/>
        <w:autoSpaceDE w:val="0"/>
        <w:autoSpaceDN w:val="0"/>
        <w:adjustRightInd w:val="0"/>
        <w:spacing w:line="276" w:lineRule="auto"/>
        <w:ind w:firstLine="0"/>
        <w:rPr>
          <w:rFonts w:eastAsia="Times New Roman" w:cs="Arial"/>
          <w:szCs w:val="24"/>
          <w:lang w:val="es-ES" w:eastAsia="es-ES"/>
        </w:rPr>
      </w:pPr>
      <w:bookmarkStart w:id="3" w:name="_Hlk66276963"/>
      <w:r w:rsidRPr="00625CCC">
        <w:rPr>
          <w:rFonts w:eastAsia="Times New Roman" w:cs="Arial"/>
          <w:szCs w:val="24"/>
          <w:lang w:val="es-ES" w:eastAsia="es-ES"/>
        </w:rPr>
        <w:tab/>
        <w:t>La Magistrada ponente,</w:t>
      </w:r>
    </w:p>
    <w:p w14:paraId="04FBC328" w14:textId="77777777" w:rsidR="00E27870" w:rsidRPr="00625CCC" w:rsidRDefault="00E27870" w:rsidP="00E27870">
      <w:pPr>
        <w:spacing w:line="276" w:lineRule="auto"/>
        <w:ind w:firstLine="0"/>
        <w:jc w:val="left"/>
        <w:rPr>
          <w:rFonts w:eastAsia="Times New Roman" w:cs="Arial"/>
          <w:szCs w:val="24"/>
          <w:lang w:val="es-ES" w:eastAsia="es-ES"/>
        </w:rPr>
      </w:pPr>
    </w:p>
    <w:p w14:paraId="497A8E54" w14:textId="77777777" w:rsidR="00E27870" w:rsidRPr="00625CCC" w:rsidRDefault="00E27870" w:rsidP="00E27870">
      <w:pPr>
        <w:spacing w:line="276" w:lineRule="auto"/>
        <w:ind w:firstLine="0"/>
        <w:jc w:val="left"/>
        <w:rPr>
          <w:rFonts w:eastAsia="Times New Roman" w:cs="Arial"/>
          <w:szCs w:val="24"/>
          <w:lang w:val="es-ES" w:eastAsia="es-ES"/>
        </w:rPr>
      </w:pPr>
    </w:p>
    <w:p w14:paraId="7DB2FA36" w14:textId="77777777" w:rsidR="00E27870" w:rsidRPr="00625CCC" w:rsidRDefault="00E27870" w:rsidP="00E27870">
      <w:pPr>
        <w:keepNext/>
        <w:spacing w:line="276" w:lineRule="auto"/>
        <w:ind w:firstLine="0"/>
        <w:jc w:val="center"/>
        <w:outlineLvl w:val="2"/>
        <w:rPr>
          <w:rFonts w:eastAsia="Times New Roman" w:cs="Arial"/>
          <w:b/>
          <w:bCs/>
          <w:szCs w:val="24"/>
          <w:lang w:val="es-ES" w:eastAsia="es-ES"/>
        </w:rPr>
      </w:pPr>
      <w:r w:rsidRPr="00625CCC">
        <w:rPr>
          <w:rFonts w:eastAsia="Times New Roman" w:cs="Arial"/>
          <w:b/>
          <w:bCs/>
          <w:szCs w:val="24"/>
          <w:lang w:val="es-ES" w:eastAsia="es-ES"/>
        </w:rPr>
        <w:t>ANA LUCÍA CAICEDO CALDERÓN</w:t>
      </w:r>
    </w:p>
    <w:p w14:paraId="5635F7AE" w14:textId="77777777" w:rsidR="00E27870" w:rsidRPr="00625CCC" w:rsidRDefault="00E27870" w:rsidP="00E27870">
      <w:pPr>
        <w:spacing w:line="276" w:lineRule="auto"/>
        <w:ind w:firstLine="0"/>
        <w:jc w:val="left"/>
        <w:rPr>
          <w:rFonts w:eastAsia="Times New Roman" w:cs="Arial"/>
          <w:szCs w:val="24"/>
          <w:lang w:val="es-ES" w:eastAsia="es-ES"/>
        </w:rPr>
      </w:pPr>
    </w:p>
    <w:p w14:paraId="6F6BB708" w14:textId="77777777" w:rsidR="00E27870" w:rsidRPr="00625CCC" w:rsidRDefault="00E27870" w:rsidP="00E27870">
      <w:pPr>
        <w:spacing w:line="276" w:lineRule="auto"/>
        <w:ind w:firstLine="708"/>
        <w:jc w:val="left"/>
        <w:rPr>
          <w:rFonts w:eastAsia="Times New Roman" w:cs="Arial"/>
          <w:szCs w:val="24"/>
          <w:lang w:val="es-ES" w:eastAsia="es-ES"/>
        </w:rPr>
      </w:pPr>
      <w:bookmarkStart w:id="4" w:name="_Hlk62478330"/>
      <w:r w:rsidRPr="00625CCC">
        <w:rPr>
          <w:rFonts w:eastAsia="Times New Roman" w:cs="Arial"/>
          <w:szCs w:val="24"/>
          <w:lang w:val="es-ES" w:eastAsia="es-ES"/>
        </w:rPr>
        <w:t>La Magistrada y el Magistrado,</w:t>
      </w:r>
    </w:p>
    <w:p w14:paraId="1622D25E" w14:textId="77777777" w:rsidR="00E27870" w:rsidRPr="00625CCC" w:rsidRDefault="00E27870" w:rsidP="00E27870">
      <w:pPr>
        <w:spacing w:line="276" w:lineRule="auto"/>
        <w:ind w:firstLine="0"/>
        <w:jc w:val="left"/>
        <w:rPr>
          <w:rFonts w:eastAsia="Times New Roman" w:cs="Arial"/>
          <w:szCs w:val="24"/>
          <w:lang w:val="es-ES" w:eastAsia="es-ES"/>
        </w:rPr>
      </w:pPr>
    </w:p>
    <w:p w14:paraId="50ED1426" w14:textId="77777777" w:rsidR="00E27870" w:rsidRPr="00625CCC" w:rsidRDefault="00E27870" w:rsidP="00E27870">
      <w:pPr>
        <w:spacing w:line="276" w:lineRule="auto"/>
        <w:ind w:firstLine="0"/>
        <w:jc w:val="left"/>
        <w:rPr>
          <w:rFonts w:eastAsia="Times New Roman" w:cs="Arial"/>
          <w:szCs w:val="24"/>
          <w:lang w:val="es-ES" w:eastAsia="es-ES"/>
        </w:rPr>
      </w:pPr>
    </w:p>
    <w:p w14:paraId="322AD1E5" w14:textId="77777777" w:rsidR="00E27870" w:rsidRPr="00625CCC" w:rsidRDefault="00E27870" w:rsidP="00E27870">
      <w:pPr>
        <w:spacing w:line="276" w:lineRule="auto"/>
        <w:ind w:firstLine="0"/>
        <w:rPr>
          <w:rFonts w:eastAsia="Times New Roman" w:cs="Arial"/>
          <w:szCs w:val="24"/>
          <w:lang w:val="es-ES" w:eastAsia="es-ES"/>
        </w:rPr>
      </w:pPr>
      <w:r w:rsidRPr="00625CCC">
        <w:rPr>
          <w:rFonts w:eastAsia="Times New Roman" w:cs="Arial"/>
          <w:b/>
          <w:bCs/>
          <w:szCs w:val="24"/>
          <w:lang w:val="es-ES" w:eastAsia="es-ES"/>
        </w:rPr>
        <w:t>OLGA LUCÍA HOYOS SEPÚLVEDA</w:t>
      </w:r>
      <w:r w:rsidRPr="00625CCC">
        <w:rPr>
          <w:rFonts w:eastAsia="Times New Roman" w:cs="Arial"/>
          <w:b/>
          <w:bCs/>
          <w:szCs w:val="24"/>
          <w:lang w:val="es-ES" w:eastAsia="es-ES"/>
        </w:rPr>
        <w:tab/>
      </w:r>
      <w:r w:rsidRPr="00625CCC">
        <w:rPr>
          <w:rFonts w:eastAsia="Times New Roman" w:cs="Arial"/>
          <w:b/>
          <w:bCs/>
          <w:szCs w:val="24"/>
          <w:lang w:val="es-ES" w:eastAsia="es-ES"/>
        </w:rPr>
        <w:tab/>
        <w:t>GERMÁN DARÍO GÓEZ VINASCO</w:t>
      </w:r>
      <w:bookmarkEnd w:id="3"/>
      <w:bookmarkEnd w:id="4"/>
    </w:p>
    <w:sectPr w:rsidR="00E27870" w:rsidRPr="00625CCC" w:rsidSect="00625CCC">
      <w:headerReference w:type="default" r:id="rId11"/>
      <w:footerReference w:type="default" r:id="rId12"/>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F1F08BE" w16cex:dateUtc="2021-02-08T19:48:57.229Z"/>
  <w16cex:commentExtensible w16cex:durableId="2255A961" w16cex:dateUtc="2021-02-10T14:37:58.73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C1679" w14:textId="77777777" w:rsidR="00F4589E" w:rsidRDefault="00F4589E" w:rsidP="00C7625D">
      <w:pPr>
        <w:spacing w:line="240" w:lineRule="auto"/>
      </w:pPr>
      <w:r>
        <w:separator/>
      </w:r>
    </w:p>
  </w:endnote>
  <w:endnote w:type="continuationSeparator" w:id="0">
    <w:p w14:paraId="54019ED8" w14:textId="77777777" w:rsidR="00F4589E" w:rsidRDefault="00F4589E" w:rsidP="00C7625D">
      <w:pPr>
        <w:spacing w:line="240" w:lineRule="auto"/>
      </w:pPr>
      <w:r>
        <w:continuationSeparator/>
      </w:r>
    </w:p>
  </w:endnote>
  <w:endnote w:type="continuationNotice" w:id="1">
    <w:p w14:paraId="38F7D76D" w14:textId="77777777" w:rsidR="00F4589E" w:rsidRDefault="00F458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B429D" w14:textId="67240062" w:rsidR="00E02088" w:rsidRPr="00E27870" w:rsidRDefault="00E02088" w:rsidP="00E27870">
    <w:pPr>
      <w:tabs>
        <w:tab w:val="left" w:pos="1134"/>
      </w:tabs>
      <w:spacing w:line="240" w:lineRule="auto"/>
      <w:ind w:firstLine="0"/>
      <w:jc w:val="right"/>
      <w:rPr>
        <w:rFonts w:cs="Arial"/>
        <w:sz w:val="18"/>
        <w:szCs w:val="14"/>
        <w:lang w:val="es-419"/>
      </w:rPr>
    </w:pPr>
    <w:r w:rsidRPr="00E27870">
      <w:rPr>
        <w:rFonts w:cs="Arial"/>
        <w:sz w:val="18"/>
        <w:szCs w:val="14"/>
        <w:lang w:val="es-419"/>
      </w:rPr>
      <w:t xml:space="preserve">pág. </w:t>
    </w:r>
    <w:r w:rsidRPr="00E27870">
      <w:rPr>
        <w:rFonts w:cs="Arial"/>
        <w:sz w:val="18"/>
        <w:szCs w:val="14"/>
        <w:lang w:val="es-419"/>
      </w:rPr>
      <w:fldChar w:fldCharType="begin"/>
    </w:r>
    <w:r w:rsidRPr="00E27870">
      <w:rPr>
        <w:rFonts w:cs="Arial"/>
        <w:sz w:val="18"/>
        <w:szCs w:val="14"/>
        <w:lang w:val="es-419"/>
      </w:rPr>
      <w:instrText>PAGE    \* MERGEFORMAT</w:instrText>
    </w:r>
    <w:r w:rsidRPr="00E27870">
      <w:rPr>
        <w:rFonts w:cs="Arial"/>
        <w:sz w:val="18"/>
        <w:szCs w:val="14"/>
        <w:lang w:val="es-419"/>
      </w:rPr>
      <w:fldChar w:fldCharType="separate"/>
    </w:r>
    <w:r w:rsidRPr="00E27870">
      <w:rPr>
        <w:rFonts w:cs="Arial"/>
        <w:sz w:val="18"/>
        <w:szCs w:val="14"/>
        <w:lang w:val="es-419"/>
      </w:rPr>
      <w:t>1</w:t>
    </w:r>
    <w:r w:rsidRPr="00E27870">
      <w:rPr>
        <w:rFonts w:cs="Arial"/>
        <w:sz w:val="18"/>
        <w:szCs w:val="14"/>
        <w:lang w:val="es-4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56B5D" w14:textId="77777777" w:rsidR="00F4589E" w:rsidRDefault="00F4589E" w:rsidP="00C7625D">
      <w:pPr>
        <w:spacing w:line="240" w:lineRule="auto"/>
      </w:pPr>
      <w:r>
        <w:separator/>
      </w:r>
    </w:p>
  </w:footnote>
  <w:footnote w:type="continuationSeparator" w:id="0">
    <w:p w14:paraId="16857CC8" w14:textId="77777777" w:rsidR="00F4589E" w:rsidRDefault="00F4589E" w:rsidP="00C7625D">
      <w:pPr>
        <w:spacing w:line="240" w:lineRule="auto"/>
      </w:pPr>
      <w:r>
        <w:continuationSeparator/>
      </w:r>
    </w:p>
  </w:footnote>
  <w:footnote w:type="continuationNotice" w:id="1">
    <w:p w14:paraId="0DB14AD2" w14:textId="77777777" w:rsidR="00F4589E" w:rsidRDefault="00F4589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C5CFB" w14:textId="7DAF5B7B" w:rsidR="00E02088" w:rsidRPr="00E27870" w:rsidRDefault="00E02088" w:rsidP="00E27870">
    <w:pPr>
      <w:tabs>
        <w:tab w:val="left" w:pos="1134"/>
      </w:tabs>
      <w:spacing w:line="240" w:lineRule="auto"/>
      <w:ind w:firstLine="0"/>
      <w:rPr>
        <w:rFonts w:cs="Arial"/>
        <w:sz w:val="18"/>
        <w:szCs w:val="14"/>
        <w:lang w:val="es-419"/>
      </w:rPr>
    </w:pPr>
    <w:r w:rsidRPr="00E27870">
      <w:rPr>
        <w:rFonts w:cs="Arial"/>
        <w:sz w:val="18"/>
        <w:szCs w:val="14"/>
        <w:lang w:val="es-419"/>
      </w:rPr>
      <w:t>Radicado:</w:t>
    </w:r>
    <w:r w:rsidRPr="00E27870">
      <w:rPr>
        <w:rFonts w:cs="Arial"/>
        <w:sz w:val="18"/>
        <w:szCs w:val="14"/>
        <w:lang w:val="es-419"/>
      </w:rPr>
      <w:tab/>
      <w:t>66001</w:t>
    </w:r>
    <w:r w:rsidR="00833B3D" w:rsidRPr="00E27870">
      <w:rPr>
        <w:rFonts w:cs="Arial"/>
        <w:sz w:val="18"/>
        <w:szCs w:val="14"/>
        <w:lang w:val="es-419"/>
      </w:rPr>
      <w:t>-</w:t>
    </w:r>
    <w:r w:rsidRPr="00E27870">
      <w:rPr>
        <w:rFonts w:cs="Arial"/>
        <w:sz w:val="18"/>
        <w:szCs w:val="14"/>
        <w:lang w:val="es-419"/>
      </w:rPr>
      <w:t>31</w:t>
    </w:r>
    <w:r w:rsidR="00833B3D" w:rsidRPr="00E27870">
      <w:rPr>
        <w:rFonts w:cs="Arial"/>
        <w:sz w:val="18"/>
        <w:szCs w:val="14"/>
        <w:lang w:val="es-419"/>
      </w:rPr>
      <w:t>-</w:t>
    </w:r>
    <w:r w:rsidRPr="00E27870">
      <w:rPr>
        <w:rFonts w:cs="Arial"/>
        <w:sz w:val="18"/>
        <w:szCs w:val="14"/>
        <w:lang w:val="es-419"/>
      </w:rPr>
      <w:t>05-00</w:t>
    </w:r>
    <w:r w:rsidR="00833B3D" w:rsidRPr="00E27870">
      <w:rPr>
        <w:rFonts w:cs="Arial"/>
        <w:sz w:val="18"/>
        <w:szCs w:val="14"/>
        <w:lang w:val="es-419"/>
      </w:rPr>
      <w:t>1</w:t>
    </w:r>
    <w:r w:rsidRPr="00E27870">
      <w:rPr>
        <w:rFonts w:cs="Arial"/>
        <w:sz w:val="18"/>
        <w:szCs w:val="14"/>
        <w:lang w:val="es-419"/>
      </w:rPr>
      <w:t>-201</w:t>
    </w:r>
    <w:r w:rsidR="00833B3D" w:rsidRPr="00E27870">
      <w:rPr>
        <w:rFonts w:cs="Arial"/>
        <w:sz w:val="18"/>
        <w:szCs w:val="14"/>
        <w:lang w:val="es-419"/>
      </w:rPr>
      <w:t>4</w:t>
    </w:r>
    <w:r w:rsidRPr="00E27870">
      <w:rPr>
        <w:rFonts w:cs="Arial"/>
        <w:sz w:val="18"/>
        <w:szCs w:val="14"/>
        <w:lang w:val="es-419"/>
      </w:rPr>
      <w:t>-00</w:t>
    </w:r>
    <w:r w:rsidR="00833B3D" w:rsidRPr="00E27870">
      <w:rPr>
        <w:rFonts w:cs="Arial"/>
        <w:sz w:val="18"/>
        <w:szCs w:val="14"/>
        <w:lang w:val="es-419"/>
      </w:rPr>
      <w:t>028</w:t>
    </w:r>
    <w:r w:rsidRPr="00E27870">
      <w:rPr>
        <w:rFonts w:cs="Arial"/>
        <w:sz w:val="18"/>
        <w:szCs w:val="14"/>
        <w:lang w:val="es-419"/>
      </w:rPr>
      <w:t>-01</w:t>
    </w:r>
  </w:p>
  <w:p w14:paraId="71F7E784" w14:textId="30EF51A0" w:rsidR="00E02088" w:rsidRPr="00E27870" w:rsidRDefault="00E02088" w:rsidP="00E27870">
    <w:pPr>
      <w:tabs>
        <w:tab w:val="left" w:pos="1134"/>
      </w:tabs>
      <w:spacing w:line="240" w:lineRule="auto"/>
      <w:ind w:firstLine="0"/>
      <w:rPr>
        <w:rFonts w:cs="Arial"/>
        <w:sz w:val="18"/>
        <w:szCs w:val="14"/>
        <w:lang w:val="es-419"/>
      </w:rPr>
    </w:pPr>
    <w:r w:rsidRPr="00E27870">
      <w:rPr>
        <w:rFonts w:cs="Arial"/>
        <w:sz w:val="18"/>
        <w:szCs w:val="14"/>
        <w:lang w:val="es-419"/>
      </w:rPr>
      <w:t>Demanda:</w:t>
    </w:r>
    <w:r w:rsidRPr="00E27870">
      <w:rPr>
        <w:rFonts w:cs="Arial"/>
        <w:sz w:val="18"/>
        <w:szCs w:val="14"/>
        <w:lang w:val="es-419"/>
      </w:rPr>
      <w:tab/>
    </w:r>
    <w:r w:rsidR="00833B3D" w:rsidRPr="00E27870">
      <w:rPr>
        <w:rFonts w:cs="Arial"/>
        <w:sz w:val="18"/>
        <w:szCs w:val="14"/>
        <w:lang w:val="es-419"/>
      </w:rPr>
      <w:t xml:space="preserve">Martha Cecilia Colorado </w:t>
    </w:r>
    <w:proofErr w:type="spellStart"/>
    <w:r w:rsidR="00833B3D" w:rsidRPr="00E27870">
      <w:rPr>
        <w:rFonts w:cs="Arial"/>
        <w:sz w:val="18"/>
        <w:szCs w:val="14"/>
        <w:lang w:val="es-419"/>
      </w:rPr>
      <w:t>Colorado</w:t>
    </w:r>
    <w:proofErr w:type="spellEnd"/>
  </w:p>
  <w:p w14:paraId="4E79A717" w14:textId="252898DB" w:rsidR="00E02088" w:rsidRPr="00E27870" w:rsidRDefault="00E02088" w:rsidP="00E27870">
    <w:pPr>
      <w:tabs>
        <w:tab w:val="left" w:pos="1134"/>
      </w:tabs>
      <w:spacing w:line="240" w:lineRule="auto"/>
      <w:ind w:firstLine="0"/>
      <w:rPr>
        <w:rFonts w:cs="Arial"/>
        <w:sz w:val="18"/>
        <w:szCs w:val="14"/>
        <w:lang w:val="es-419"/>
      </w:rPr>
    </w:pPr>
    <w:r w:rsidRPr="00E27870">
      <w:rPr>
        <w:rFonts w:cs="Arial"/>
        <w:sz w:val="18"/>
        <w:szCs w:val="14"/>
        <w:lang w:val="es-419"/>
      </w:rPr>
      <w:t>Demandado:</w:t>
    </w:r>
    <w:r w:rsidRPr="00E27870">
      <w:rPr>
        <w:rFonts w:cs="Arial"/>
        <w:sz w:val="18"/>
        <w:szCs w:val="14"/>
        <w:lang w:val="es-419"/>
      </w:rPr>
      <w:tab/>
    </w:r>
    <w:r w:rsidR="00833B3D" w:rsidRPr="00E27870">
      <w:rPr>
        <w:rFonts w:cs="Arial"/>
        <w:sz w:val="18"/>
        <w:szCs w:val="14"/>
        <w:lang w:val="es-419"/>
      </w:rPr>
      <w:t xml:space="preserve">Marina </w:t>
    </w:r>
    <w:r w:rsidR="00695D24" w:rsidRPr="00E27870">
      <w:rPr>
        <w:rFonts w:cs="Arial"/>
        <w:sz w:val="18"/>
        <w:szCs w:val="14"/>
        <w:lang w:val="es-419"/>
      </w:rPr>
      <w:t xml:space="preserve">de Jesús </w:t>
    </w:r>
    <w:r w:rsidR="00833B3D" w:rsidRPr="00E27870">
      <w:rPr>
        <w:rFonts w:cs="Arial"/>
        <w:sz w:val="18"/>
        <w:szCs w:val="14"/>
        <w:lang w:val="es-419"/>
      </w:rPr>
      <w:t>Quintero Castro</w:t>
    </w:r>
  </w:p>
  <w:p w14:paraId="71E5A53F" w14:textId="30E8A681" w:rsidR="00E02088" w:rsidRPr="00E27870" w:rsidRDefault="00E02088" w:rsidP="00E27870">
    <w:pPr>
      <w:tabs>
        <w:tab w:val="left" w:pos="1134"/>
      </w:tabs>
      <w:spacing w:line="240" w:lineRule="auto"/>
      <w:ind w:firstLine="0"/>
      <w:rPr>
        <w:rFonts w:cs="Arial"/>
        <w:sz w:val="18"/>
        <w:szCs w:val="14"/>
        <w:lang w:val="es-419"/>
      </w:rPr>
    </w:pPr>
    <w:r w:rsidRPr="00E27870">
      <w:rPr>
        <w:rFonts w:cs="Arial"/>
        <w:sz w:val="18"/>
        <w:szCs w:val="14"/>
        <w:lang w:val="es-419"/>
      </w:rPr>
      <w:t>Juzgado:</w:t>
    </w:r>
    <w:r w:rsidRPr="00E27870">
      <w:rPr>
        <w:rFonts w:cs="Arial"/>
        <w:sz w:val="18"/>
        <w:szCs w:val="14"/>
        <w:lang w:val="es-419"/>
      </w:rPr>
      <w:tab/>
    </w:r>
    <w:r w:rsidR="00833B3D" w:rsidRPr="00E27870">
      <w:rPr>
        <w:rFonts w:cs="Arial"/>
        <w:sz w:val="18"/>
        <w:szCs w:val="14"/>
        <w:lang w:val="es-419"/>
      </w:rPr>
      <w:t>Primero</w:t>
    </w:r>
    <w:r w:rsidRPr="00E27870">
      <w:rPr>
        <w:rFonts w:cs="Arial"/>
        <w:sz w:val="18"/>
        <w:szCs w:val="14"/>
        <w:lang w:val="es-419"/>
      </w:rPr>
      <w:t xml:space="preserve"> Laboral del Circuito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3F2F"/>
    <w:multiLevelType w:val="hybridMultilevel"/>
    <w:tmpl w:val="B552B1BA"/>
    <w:lvl w:ilvl="0" w:tplc="E85A52C4">
      <w:start w:val="1"/>
      <w:numFmt w:val="lowerRoman"/>
      <w:lvlText w:val="(%1)"/>
      <w:lvlJc w:val="left"/>
      <w:pPr>
        <w:ind w:left="1428" w:hanging="720"/>
      </w:pPr>
      <w:rPr>
        <w:rFonts w:hint="default"/>
      </w:r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1" w15:restartNumberingAfterBreak="0">
    <w:nsid w:val="13431BB2"/>
    <w:multiLevelType w:val="hybridMultilevel"/>
    <w:tmpl w:val="9FCE1CC0"/>
    <w:lvl w:ilvl="0" w:tplc="2550D00A">
      <w:start w:val="1"/>
      <w:numFmt w:val="lowerLetter"/>
      <w:lvlText w:val="%1."/>
      <w:lvlJc w:val="left"/>
      <w:pPr>
        <w:ind w:left="1069" w:hanging="360"/>
      </w:pPr>
      <w:rPr>
        <w:rFonts w:hint="default"/>
      </w:rPr>
    </w:lvl>
    <w:lvl w:ilvl="1" w:tplc="580A0019" w:tentative="1">
      <w:start w:val="1"/>
      <w:numFmt w:val="lowerLetter"/>
      <w:lvlText w:val="%2."/>
      <w:lvlJc w:val="left"/>
      <w:pPr>
        <w:ind w:left="1789" w:hanging="360"/>
      </w:pPr>
    </w:lvl>
    <w:lvl w:ilvl="2" w:tplc="580A001B" w:tentative="1">
      <w:start w:val="1"/>
      <w:numFmt w:val="lowerRoman"/>
      <w:lvlText w:val="%3."/>
      <w:lvlJc w:val="right"/>
      <w:pPr>
        <w:ind w:left="2509" w:hanging="180"/>
      </w:pPr>
    </w:lvl>
    <w:lvl w:ilvl="3" w:tplc="580A000F" w:tentative="1">
      <w:start w:val="1"/>
      <w:numFmt w:val="decimal"/>
      <w:lvlText w:val="%4."/>
      <w:lvlJc w:val="left"/>
      <w:pPr>
        <w:ind w:left="3229" w:hanging="360"/>
      </w:pPr>
    </w:lvl>
    <w:lvl w:ilvl="4" w:tplc="580A0019" w:tentative="1">
      <w:start w:val="1"/>
      <w:numFmt w:val="lowerLetter"/>
      <w:lvlText w:val="%5."/>
      <w:lvlJc w:val="left"/>
      <w:pPr>
        <w:ind w:left="3949" w:hanging="360"/>
      </w:pPr>
    </w:lvl>
    <w:lvl w:ilvl="5" w:tplc="580A001B" w:tentative="1">
      <w:start w:val="1"/>
      <w:numFmt w:val="lowerRoman"/>
      <w:lvlText w:val="%6."/>
      <w:lvlJc w:val="right"/>
      <w:pPr>
        <w:ind w:left="4669" w:hanging="180"/>
      </w:pPr>
    </w:lvl>
    <w:lvl w:ilvl="6" w:tplc="580A000F" w:tentative="1">
      <w:start w:val="1"/>
      <w:numFmt w:val="decimal"/>
      <w:lvlText w:val="%7."/>
      <w:lvlJc w:val="left"/>
      <w:pPr>
        <w:ind w:left="5389" w:hanging="360"/>
      </w:pPr>
    </w:lvl>
    <w:lvl w:ilvl="7" w:tplc="580A0019" w:tentative="1">
      <w:start w:val="1"/>
      <w:numFmt w:val="lowerLetter"/>
      <w:lvlText w:val="%8."/>
      <w:lvlJc w:val="left"/>
      <w:pPr>
        <w:ind w:left="6109" w:hanging="360"/>
      </w:pPr>
    </w:lvl>
    <w:lvl w:ilvl="8" w:tplc="580A001B" w:tentative="1">
      <w:start w:val="1"/>
      <w:numFmt w:val="lowerRoman"/>
      <w:lvlText w:val="%9."/>
      <w:lvlJc w:val="right"/>
      <w:pPr>
        <w:ind w:left="6829" w:hanging="180"/>
      </w:pPr>
    </w:lvl>
  </w:abstractNum>
  <w:abstractNum w:abstractNumId="2" w15:restartNumberingAfterBreak="0">
    <w:nsid w:val="16C071DC"/>
    <w:multiLevelType w:val="hybridMultilevel"/>
    <w:tmpl w:val="9124B9E8"/>
    <w:lvl w:ilvl="0" w:tplc="182EDF48">
      <w:numFmt w:val="bullet"/>
      <w:lvlText w:val="-"/>
      <w:lvlJc w:val="left"/>
      <w:pPr>
        <w:ind w:left="1069" w:hanging="360"/>
      </w:pPr>
      <w:rPr>
        <w:rFonts w:ascii="Arial" w:eastAsiaTheme="minorHAnsi" w:hAnsi="Arial" w:cs="Arial" w:hint="default"/>
      </w:rPr>
    </w:lvl>
    <w:lvl w:ilvl="1" w:tplc="580A0003" w:tentative="1">
      <w:start w:val="1"/>
      <w:numFmt w:val="bullet"/>
      <w:lvlText w:val="o"/>
      <w:lvlJc w:val="left"/>
      <w:pPr>
        <w:ind w:left="1789" w:hanging="360"/>
      </w:pPr>
      <w:rPr>
        <w:rFonts w:ascii="Courier New" w:hAnsi="Courier New" w:cs="Courier New" w:hint="default"/>
      </w:rPr>
    </w:lvl>
    <w:lvl w:ilvl="2" w:tplc="580A0005" w:tentative="1">
      <w:start w:val="1"/>
      <w:numFmt w:val="bullet"/>
      <w:lvlText w:val=""/>
      <w:lvlJc w:val="left"/>
      <w:pPr>
        <w:ind w:left="2509" w:hanging="360"/>
      </w:pPr>
      <w:rPr>
        <w:rFonts w:ascii="Wingdings" w:hAnsi="Wingdings" w:hint="default"/>
      </w:rPr>
    </w:lvl>
    <w:lvl w:ilvl="3" w:tplc="580A0001" w:tentative="1">
      <w:start w:val="1"/>
      <w:numFmt w:val="bullet"/>
      <w:lvlText w:val=""/>
      <w:lvlJc w:val="left"/>
      <w:pPr>
        <w:ind w:left="3229" w:hanging="360"/>
      </w:pPr>
      <w:rPr>
        <w:rFonts w:ascii="Symbol" w:hAnsi="Symbol" w:hint="default"/>
      </w:rPr>
    </w:lvl>
    <w:lvl w:ilvl="4" w:tplc="580A0003" w:tentative="1">
      <w:start w:val="1"/>
      <w:numFmt w:val="bullet"/>
      <w:lvlText w:val="o"/>
      <w:lvlJc w:val="left"/>
      <w:pPr>
        <w:ind w:left="3949" w:hanging="360"/>
      </w:pPr>
      <w:rPr>
        <w:rFonts w:ascii="Courier New" w:hAnsi="Courier New" w:cs="Courier New" w:hint="default"/>
      </w:rPr>
    </w:lvl>
    <w:lvl w:ilvl="5" w:tplc="580A0005" w:tentative="1">
      <w:start w:val="1"/>
      <w:numFmt w:val="bullet"/>
      <w:lvlText w:val=""/>
      <w:lvlJc w:val="left"/>
      <w:pPr>
        <w:ind w:left="4669" w:hanging="360"/>
      </w:pPr>
      <w:rPr>
        <w:rFonts w:ascii="Wingdings" w:hAnsi="Wingdings" w:hint="default"/>
      </w:rPr>
    </w:lvl>
    <w:lvl w:ilvl="6" w:tplc="580A0001" w:tentative="1">
      <w:start w:val="1"/>
      <w:numFmt w:val="bullet"/>
      <w:lvlText w:val=""/>
      <w:lvlJc w:val="left"/>
      <w:pPr>
        <w:ind w:left="5389" w:hanging="360"/>
      </w:pPr>
      <w:rPr>
        <w:rFonts w:ascii="Symbol" w:hAnsi="Symbol" w:hint="default"/>
      </w:rPr>
    </w:lvl>
    <w:lvl w:ilvl="7" w:tplc="580A0003" w:tentative="1">
      <w:start w:val="1"/>
      <w:numFmt w:val="bullet"/>
      <w:lvlText w:val="o"/>
      <w:lvlJc w:val="left"/>
      <w:pPr>
        <w:ind w:left="6109" w:hanging="360"/>
      </w:pPr>
      <w:rPr>
        <w:rFonts w:ascii="Courier New" w:hAnsi="Courier New" w:cs="Courier New" w:hint="default"/>
      </w:rPr>
    </w:lvl>
    <w:lvl w:ilvl="8" w:tplc="580A0005" w:tentative="1">
      <w:start w:val="1"/>
      <w:numFmt w:val="bullet"/>
      <w:lvlText w:val=""/>
      <w:lvlJc w:val="left"/>
      <w:pPr>
        <w:ind w:left="6829" w:hanging="360"/>
      </w:pPr>
      <w:rPr>
        <w:rFonts w:ascii="Wingdings" w:hAnsi="Wingdings" w:hint="default"/>
      </w:rPr>
    </w:lvl>
  </w:abstractNum>
  <w:abstractNum w:abstractNumId="3" w15:restartNumberingAfterBreak="0">
    <w:nsid w:val="2140429D"/>
    <w:multiLevelType w:val="multilevel"/>
    <w:tmpl w:val="4FB094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AB53A5"/>
    <w:multiLevelType w:val="hybridMultilevel"/>
    <w:tmpl w:val="90883420"/>
    <w:lvl w:ilvl="0" w:tplc="3C062860">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2E273A93"/>
    <w:multiLevelType w:val="multilevel"/>
    <w:tmpl w:val="05980354"/>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6" w15:restartNumberingAfterBreak="0">
    <w:nsid w:val="374E7C8B"/>
    <w:multiLevelType w:val="multilevel"/>
    <w:tmpl w:val="169468A2"/>
    <w:lvl w:ilvl="0">
      <w:start w:val="5"/>
      <w:numFmt w:val="decimal"/>
      <w:lvlText w:val="%1"/>
      <w:lvlJc w:val="left"/>
      <w:pPr>
        <w:ind w:left="375" w:hanging="375"/>
      </w:pPr>
      <w:rPr>
        <w:rFonts w:hint="default"/>
        <w:sz w:val="22"/>
      </w:rPr>
    </w:lvl>
    <w:lvl w:ilvl="1">
      <w:start w:val="1"/>
      <w:numFmt w:val="decimal"/>
      <w:lvlText w:val="%1.%2"/>
      <w:lvlJc w:val="left"/>
      <w:pPr>
        <w:ind w:left="1080" w:hanging="720"/>
      </w:pPr>
      <w:rPr>
        <w:rFonts w:hint="default"/>
        <w:sz w:val="22"/>
      </w:rPr>
    </w:lvl>
    <w:lvl w:ilvl="2">
      <w:start w:val="1"/>
      <w:numFmt w:val="decimal"/>
      <w:lvlText w:val="%1.%2.%3"/>
      <w:lvlJc w:val="left"/>
      <w:pPr>
        <w:ind w:left="1800" w:hanging="1080"/>
      </w:pPr>
      <w:rPr>
        <w:rFonts w:hint="default"/>
        <w:sz w:val="22"/>
      </w:rPr>
    </w:lvl>
    <w:lvl w:ilvl="3">
      <w:start w:val="1"/>
      <w:numFmt w:val="decimal"/>
      <w:lvlText w:val="%1.%2.%3.%4"/>
      <w:lvlJc w:val="left"/>
      <w:pPr>
        <w:ind w:left="2160" w:hanging="1080"/>
      </w:pPr>
      <w:rPr>
        <w:rFonts w:hint="default"/>
        <w:sz w:val="22"/>
      </w:rPr>
    </w:lvl>
    <w:lvl w:ilvl="4">
      <w:start w:val="1"/>
      <w:numFmt w:val="decimal"/>
      <w:lvlText w:val="%1.%2.%3.%4.%5"/>
      <w:lvlJc w:val="left"/>
      <w:pPr>
        <w:ind w:left="2880" w:hanging="1440"/>
      </w:pPr>
      <w:rPr>
        <w:rFonts w:hint="default"/>
        <w:sz w:val="22"/>
      </w:rPr>
    </w:lvl>
    <w:lvl w:ilvl="5">
      <w:start w:val="1"/>
      <w:numFmt w:val="decimal"/>
      <w:lvlText w:val="%1.%2.%3.%4.%5.%6"/>
      <w:lvlJc w:val="left"/>
      <w:pPr>
        <w:ind w:left="3600" w:hanging="1800"/>
      </w:pPr>
      <w:rPr>
        <w:rFonts w:hint="default"/>
        <w:sz w:val="22"/>
      </w:rPr>
    </w:lvl>
    <w:lvl w:ilvl="6">
      <w:start w:val="1"/>
      <w:numFmt w:val="decimal"/>
      <w:lvlText w:val="%1.%2.%3.%4.%5.%6.%7"/>
      <w:lvlJc w:val="left"/>
      <w:pPr>
        <w:ind w:left="4320" w:hanging="2160"/>
      </w:pPr>
      <w:rPr>
        <w:rFonts w:hint="default"/>
        <w:sz w:val="22"/>
      </w:rPr>
    </w:lvl>
    <w:lvl w:ilvl="7">
      <w:start w:val="1"/>
      <w:numFmt w:val="decimal"/>
      <w:lvlText w:val="%1.%2.%3.%4.%5.%6.%7.%8"/>
      <w:lvlJc w:val="left"/>
      <w:pPr>
        <w:ind w:left="4680" w:hanging="2160"/>
      </w:pPr>
      <w:rPr>
        <w:rFonts w:hint="default"/>
        <w:sz w:val="22"/>
      </w:rPr>
    </w:lvl>
    <w:lvl w:ilvl="8">
      <w:start w:val="1"/>
      <w:numFmt w:val="decimal"/>
      <w:lvlText w:val="%1.%2.%3.%4.%5.%6.%7.%8.%9"/>
      <w:lvlJc w:val="left"/>
      <w:pPr>
        <w:ind w:left="5400" w:hanging="2520"/>
      </w:pPr>
      <w:rPr>
        <w:rFonts w:hint="default"/>
        <w:sz w:val="22"/>
      </w:rPr>
    </w:lvl>
  </w:abstractNum>
  <w:abstractNum w:abstractNumId="7" w15:restartNumberingAfterBreak="0">
    <w:nsid w:val="3E0E5597"/>
    <w:multiLevelType w:val="hybridMultilevel"/>
    <w:tmpl w:val="832216F0"/>
    <w:lvl w:ilvl="0" w:tplc="580A0011">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44C748C9"/>
    <w:multiLevelType w:val="multilevel"/>
    <w:tmpl w:val="92484BFA"/>
    <w:lvl w:ilvl="0">
      <w:start w:val="5"/>
      <w:numFmt w:val="decimal"/>
      <w:lvlText w:val="%1."/>
      <w:lvlJc w:val="left"/>
      <w:pPr>
        <w:ind w:left="450" w:hanging="450"/>
      </w:pPr>
      <w:rPr>
        <w:rFonts w:hint="default"/>
        <w:sz w:val="22"/>
      </w:rPr>
    </w:lvl>
    <w:lvl w:ilvl="1">
      <w:start w:val="1"/>
      <w:numFmt w:val="decimal"/>
      <w:pStyle w:val="Ttulo2"/>
      <w:lvlText w:val="%1.%2."/>
      <w:lvlJc w:val="left"/>
      <w:pPr>
        <w:ind w:left="1080" w:hanging="720"/>
      </w:pPr>
      <w:rPr>
        <w:rFonts w:hint="default"/>
        <w:sz w:val="22"/>
      </w:rPr>
    </w:lvl>
    <w:lvl w:ilvl="2">
      <w:start w:val="1"/>
      <w:numFmt w:val="decimal"/>
      <w:lvlText w:val="%1.%2.%3."/>
      <w:lvlJc w:val="left"/>
      <w:pPr>
        <w:ind w:left="1800" w:hanging="1080"/>
      </w:pPr>
      <w:rPr>
        <w:rFonts w:hint="default"/>
        <w:sz w:val="22"/>
      </w:rPr>
    </w:lvl>
    <w:lvl w:ilvl="3">
      <w:start w:val="1"/>
      <w:numFmt w:val="decimal"/>
      <w:lvlText w:val="%1.%2.%3.%4."/>
      <w:lvlJc w:val="left"/>
      <w:pPr>
        <w:ind w:left="2520" w:hanging="1440"/>
      </w:pPr>
      <w:rPr>
        <w:rFonts w:hint="default"/>
        <w:sz w:val="22"/>
      </w:rPr>
    </w:lvl>
    <w:lvl w:ilvl="4">
      <w:start w:val="1"/>
      <w:numFmt w:val="decimal"/>
      <w:lvlText w:val="%1.%2.%3.%4.%5."/>
      <w:lvlJc w:val="left"/>
      <w:pPr>
        <w:ind w:left="2880" w:hanging="1440"/>
      </w:pPr>
      <w:rPr>
        <w:rFonts w:hint="default"/>
        <w:sz w:val="22"/>
      </w:rPr>
    </w:lvl>
    <w:lvl w:ilvl="5">
      <w:start w:val="1"/>
      <w:numFmt w:val="decimal"/>
      <w:lvlText w:val="%1.%2.%3.%4.%5.%6."/>
      <w:lvlJc w:val="left"/>
      <w:pPr>
        <w:ind w:left="3600" w:hanging="1800"/>
      </w:pPr>
      <w:rPr>
        <w:rFonts w:hint="default"/>
        <w:sz w:val="22"/>
      </w:rPr>
    </w:lvl>
    <w:lvl w:ilvl="6">
      <w:start w:val="1"/>
      <w:numFmt w:val="decimal"/>
      <w:lvlText w:val="%1.%2.%3.%4.%5.%6.%7."/>
      <w:lvlJc w:val="left"/>
      <w:pPr>
        <w:ind w:left="4320" w:hanging="2160"/>
      </w:pPr>
      <w:rPr>
        <w:rFonts w:hint="default"/>
        <w:sz w:val="22"/>
      </w:rPr>
    </w:lvl>
    <w:lvl w:ilvl="7">
      <w:start w:val="1"/>
      <w:numFmt w:val="decimal"/>
      <w:lvlText w:val="%1.%2.%3.%4.%5.%6.%7.%8."/>
      <w:lvlJc w:val="left"/>
      <w:pPr>
        <w:ind w:left="5040" w:hanging="2520"/>
      </w:pPr>
      <w:rPr>
        <w:rFonts w:hint="default"/>
        <w:sz w:val="22"/>
      </w:rPr>
    </w:lvl>
    <w:lvl w:ilvl="8">
      <w:start w:val="1"/>
      <w:numFmt w:val="decimal"/>
      <w:lvlText w:val="%1.%2.%3.%4.%5.%6.%7.%8.%9."/>
      <w:lvlJc w:val="left"/>
      <w:pPr>
        <w:ind w:left="5400" w:hanging="2520"/>
      </w:pPr>
      <w:rPr>
        <w:rFonts w:hint="default"/>
        <w:sz w:val="22"/>
      </w:rPr>
    </w:lvl>
  </w:abstractNum>
  <w:abstractNum w:abstractNumId="9" w15:restartNumberingAfterBreak="0">
    <w:nsid w:val="4BA41A35"/>
    <w:multiLevelType w:val="multilevel"/>
    <w:tmpl w:val="21BC9F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10" w15:restartNumberingAfterBreak="0">
    <w:nsid w:val="56B76656"/>
    <w:multiLevelType w:val="hybridMultilevel"/>
    <w:tmpl w:val="77149938"/>
    <w:lvl w:ilvl="0" w:tplc="1D547FCE">
      <w:numFmt w:val="bullet"/>
      <w:lvlText w:val="-"/>
      <w:lvlJc w:val="left"/>
      <w:pPr>
        <w:ind w:left="1070" w:hanging="360"/>
      </w:pPr>
      <w:rPr>
        <w:rFonts w:ascii="Arial" w:eastAsiaTheme="minorHAnsi" w:hAnsi="Arial" w:cs="Arial" w:hint="default"/>
      </w:rPr>
    </w:lvl>
    <w:lvl w:ilvl="1" w:tplc="580A0003" w:tentative="1">
      <w:start w:val="1"/>
      <w:numFmt w:val="bullet"/>
      <w:lvlText w:val="o"/>
      <w:lvlJc w:val="left"/>
      <w:pPr>
        <w:ind w:left="1790" w:hanging="360"/>
      </w:pPr>
      <w:rPr>
        <w:rFonts w:ascii="Courier New" w:hAnsi="Courier New" w:cs="Courier New" w:hint="default"/>
      </w:rPr>
    </w:lvl>
    <w:lvl w:ilvl="2" w:tplc="580A0005" w:tentative="1">
      <w:start w:val="1"/>
      <w:numFmt w:val="bullet"/>
      <w:lvlText w:val=""/>
      <w:lvlJc w:val="left"/>
      <w:pPr>
        <w:ind w:left="2510" w:hanging="360"/>
      </w:pPr>
      <w:rPr>
        <w:rFonts w:ascii="Wingdings" w:hAnsi="Wingdings" w:hint="default"/>
      </w:rPr>
    </w:lvl>
    <w:lvl w:ilvl="3" w:tplc="580A0001" w:tentative="1">
      <w:start w:val="1"/>
      <w:numFmt w:val="bullet"/>
      <w:lvlText w:val=""/>
      <w:lvlJc w:val="left"/>
      <w:pPr>
        <w:ind w:left="3230" w:hanging="360"/>
      </w:pPr>
      <w:rPr>
        <w:rFonts w:ascii="Symbol" w:hAnsi="Symbol" w:hint="default"/>
      </w:rPr>
    </w:lvl>
    <w:lvl w:ilvl="4" w:tplc="580A0003" w:tentative="1">
      <w:start w:val="1"/>
      <w:numFmt w:val="bullet"/>
      <w:lvlText w:val="o"/>
      <w:lvlJc w:val="left"/>
      <w:pPr>
        <w:ind w:left="3950" w:hanging="360"/>
      </w:pPr>
      <w:rPr>
        <w:rFonts w:ascii="Courier New" w:hAnsi="Courier New" w:cs="Courier New" w:hint="default"/>
      </w:rPr>
    </w:lvl>
    <w:lvl w:ilvl="5" w:tplc="580A0005" w:tentative="1">
      <w:start w:val="1"/>
      <w:numFmt w:val="bullet"/>
      <w:lvlText w:val=""/>
      <w:lvlJc w:val="left"/>
      <w:pPr>
        <w:ind w:left="4670" w:hanging="360"/>
      </w:pPr>
      <w:rPr>
        <w:rFonts w:ascii="Wingdings" w:hAnsi="Wingdings" w:hint="default"/>
      </w:rPr>
    </w:lvl>
    <w:lvl w:ilvl="6" w:tplc="580A0001" w:tentative="1">
      <w:start w:val="1"/>
      <w:numFmt w:val="bullet"/>
      <w:lvlText w:val=""/>
      <w:lvlJc w:val="left"/>
      <w:pPr>
        <w:ind w:left="5390" w:hanging="360"/>
      </w:pPr>
      <w:rPr>
        <w:rFonts w:ascii="Symbol" w:hAnsi="Symbol" w:hint="default"/>
      </w:rPr>
    </w:lvl>
    <w:lvl w:ilvl="7" w:tplc="580A0003" w:tentative="1">
      <w:start w:val="1"/>
      <w:numFmt w:val="bullet"/>
      <w:lvlText w:val="o"/>
      <w:lvlJc w:val="left"/>
      <w:pPr>
        <w:ind w:left="6110" w:hanging="360"/>
      </w:pPr>
      <w:rPr>
        <w:rFonts w:ascii="Courier New" w:hAnsi="Courier New" w:cs="Courier New" w:hint="default"/>
      </w:rPr>
    </w:lvl>
    <w:lvl w:ilvl="8" w:tplc="580A0005" w:tentative="1">
      <w:start w:val="1"/>
      <w:numFmt w:val="bullet"/>
      <w:lvlText w:val=""/>
      <w:lvlJc w:val="left"/>
      <w:pPr>
        <w:ind w:left="6830" w:hanging="360"/>
      </w:pPr>
      <w:rPr>
        <w:rFonts w:ascii="Wingdings" w:hAnsi="Wingdings" w:hint="default"/>
      </w:rPr>
    </w:lvl>
  </w:abstractNum>
  <w:abstractNum w:abstractNumId="11" w15:restartNumberingAfterBreak="0">
    <w:nsid w:val="5F8958B0"/>
    <w:multiLevelType w:val="hybridMultilevel"/>
    <w:tmpl w:val="C658B30A"/>
    <w:lvl w:ilvl="0" w:tplc="903CDCC4">
      <w:start w:val="1"/>
      <w:numFmt w:val="decimal"/>
      <w:lvlText w:val="%1."/>
      <w:lvlJc w:val="left"/>
      <w:pPr>
        <w:ind w:left="1778" w:hanging="360"/>
      </w:pPr>
      <w:rPr>
        <w:rFonts w:hint="default"/>
      </w:rPr>
    </w:lvl>
    <w:lvl w:ilvl="1" w:tplc="580A0019" w:tentative="1">
      <w:start w:val="1"/>
      <w:numFmt w:val="lowerLetter"/>
      <w:lvlText w:val="%2."/>
      <w:lvlJc w:val="left"/>
      <w:pPr>
        <w:ind w:left="2498" w:hanging="360"/>
      </w:pPr>
    </w:lvl>
    <w:lvl w:ilvl="2" w:tplc="580A001B" w:tentative="1">
      <w:start w:val="1"/>
      <w:numFmt w:val="lowerRoman"/>
      <w:lvlText w:val="%3."/>
      <w:lvlJc w:val="right"/>
      <w:pPr>
        <w:ind w:left="3218" w:hanging="180"/>
      </w:pPr>
    </w:lvl>
    <w:lvl w:ilvl="3" w:tplc="580A000F" w:tentative="1">
      <w:start w:val="1"/>
      <w:numFmt w:val="decimal"/>
      <w:lvlText w:val="%4."/>
      <w:lvlJc w:val="left"/>
      <w:pPr>
        <w:ind w:left="3938" w:hanging="360"/>
      </w:pPr>
    </w:lvl>
    <w:lvl w:ilvl="4" w:tplc="580A0019" w:tentative="1">
      <w:start w:val="1"/>
      <w:numFmt w:val="lowerLetter"/>
      <w:lvlText w:val="%5."/>
      <w:lvlJc w:val="left"/>
      <w:pPr>
        <w:ind w:left="4658" w:hanging="360"/>
      </w:pPr>
    </w:lvl>
    <w:lvl w:ilvl="5" w:tplc="580A001B" w:tentative="1">
      <w:start w:val="1"/>
      <w:numFmt w:val="lowerRoman"/>
      <w:lvlText w:val="%6."/>
      <w:lvlJc w:val="right"/>
      <w:pPr>
        <w:ind w:left="5378" w:hanging="180"/>
      </w:pPr>
    </w:lvl>
    <w:lvl w:ilvl="6" w:tplc="580A000F" w:tentative="1">
      <w:start w:val="1"/>
      <w:numFmt w:val="decimal"/>
      <w:lvlText w:val="%7."/>
      <w:lvlJc w:val="left"/>
      <w:pPr>
        <w:ind w:left="6098" w:hanging="360"/>
      </w:pPr>
    </w:lvl>
    <w:lvl w:ilvl="7" w:tplc="580A0019" w:tentative="1">
      <w:start w:val="1"/>
      <w:numFmt w:val="lowerLetter"/>
      <w:lvlText w:val="%8."/>
      <w:lvlJc w:val="left"/>
      <w:pPr>
        <w:ind w:left="6818" w:hanging="360"/>
      </w:pPr>
    </w:lvl>
    <w:lvl w:ilvl="8" w:tplc="580A001B" w:tentative="1">
      <w:start w:val="1"/>
      <w:numFmt w:val="lowerRoman"/>
      <w:lvlText w:val="%9."/>
      <w:lvlJc w:val="right"/>
      <w:pPr>
        <w:ind w:left="7538" w:hanging="180"/>
      </w:pPr>
    </w:lvl>
  </w:abstractNum>
  <w:abstractNum w:abstractNumId="12" w15:restartNumberingAfterBreak="0">
    <w:nsid w:val="61235141"/>
    <w:multiLevelType w:val="hybridMultilevel"/>
    <w:tmpl w:val="C44E8DC0"/>
    <w:lvl w:ilvl="0" w:tplc="182EDF48">
      <w:numFmt w:val="bullet"/>
      <w:lvlText w:val="-"/>
      <w:lvlJc w:val="left"/>
      <w:pPr>
        <w:ind w:left="1212" w:hanging="360"/>
      </w:pPr>
      <w:rPr>
        <w:rFonts w:ascii="Arial" w:eastAsiaTheme="minorHAnsi" w:hAnsi="Arial" w:cs="Arial" w:hint="default"/>
      </w:rPr>
    </w:lvl>
    <w:lvl w:ilvl="1" w:tplc="580A0003" w:tentative="1">
      <w:start w:val="1"/>
      <w:numFmt w:val="bullet"/>
      <w:lvlText w:val="o"/>
      <w:lvlJc w:val="left"/>
      <w:pPr>
        <w:ind w:left="2149" w:hanging="360"/>
      </w:pPr>
      <w:rPr>
        <w:rFonts w:ascii="Courier New" w:hAnsi="Courier New" w:cs="Courier New" w:hint="default"/>
      </w:rPr>
    </w:lvl>
    <w:lvl w:ilvl="2" w:tplc="580A0005" w:tentative="1">
      <w:start w:val="1"/>
      <w:numFmt w:val="bullet"/>
      <w:lvlText w:val=""/>
      <w:lvlJc w:val="left"/>
      <w:pPr>
        <w:ind w:left="2869" w:hanging="360"/>
      </w:pPr>
      <w:rPr>
        <w:rFonts w:ascii="Wingdings" w:hAnsi="Wingdings" w:hint="default"/>
      </w:rPr>
    </w:lvl>
    <w:lvl w:ilvl="3" w:tplc="580A0001" w:tentative="1">
      <w:start w:val="1"/>
      <w:numFmt w:val="bullet"/>
      <w:lvlText w:val=""/>
      <w:lvlJc w:val="left"/>
      <w:pPr>
        <w:ind w:left="3589" w:hanging="360"/>
      </w:pPr>
      <w:rPr>
        <w:rFonts w:ascii="Symbol" w:hAnsi="Symbol" w:hint="default"/>
      </w:rPr>
    </w:lvl>
    <w:lvl w:ilvl="4" w:tplc="580A0003" w:tentative="1">
      <w:start w:val="1"/>
      <w:numFmt w:val="bullet"/>
      <w:lvlText w:val="o"/>
      <w:lvlJc w:val="left"/>
      <w:pPr>
        <w:ind w:left="4309" w:hanging="360"/>
      </w:pPr>
      <w:rPr>
        <w:rFonts w:ascii="Courier New" w:hAnsi="Courier New" w:cs="Courier New" w:hint="default"/>
      </w:rPr>
    </w:lvl>
    <w:lvl w:ilvl="5" w:tplc="580A0005" w:tentative="1">
      <w:start w:val="1"/>
      <w:numFmt w:val="bullet"/>
      <w:lvlText w:val=""/>
      <w:lvlJc w:val="left"/>
      <w:pPr>
        <w:ind w:left="5029" w:hanging="360"/>
      </w:pPr>
      <w:rPr>
        <w:rFonts w:ascii="Wingdings" w:hAnsi="Wingdings" w:hint="default"/>
      </w:rPr>
    </w:lvl>
    <w:lvl w:ilvl="6" w:tplc="580A0001" w:tentative="1">
      <w:start w:val="1"/>
      <w:numFmt w:val="bullet"/>
      <w:lvlText w:val=""/>
      <w:lvlJc w:val="left"/>
      <w:pPr>
        <w:ind w:left="5749" w:hanging="360"/>
      </w:pPr>
      <w:rPr>
        <w:rFonts w:ascii="Symbol" w:hAnsi="Symbol" w:hint="default"/>
      </w:rPr>
    </w:lvl>
    <w:lvl w:ilvl="7" w:tplc="580A0003" w:tentative="1">
      <w:start w:val="1"/>
      <w:numFmt w:val="bullet"/>
      <w:lvlText w:val="o"/>
      <w:lvlJc w:val="left"/>
      <w:pPr>
        <w:ind w:left="6469" w:hanging="360"/>
      </w:pPr>
      <w:rPr>
        <w:rFonts w:ascii="Courier New" w:hAnsi="Courier New" w:cs="Courier New" w:hint="default"/>
      </w:rPr>
    </w:lvl>
    <w:lvl w:ilvl="8" w:tplc="580A0005" w:tentative="1">
      <w:start w:val="1"/>
      <w:numFmt w:val="bullet"/>
      <w:lvlText w:val=""/>
      <w:lvlJc w:val="left"/>
      <w:pPr>
        <w:ind w:left="7189" w:hanging="360"/>
      </w:pPr>
      <w:rPr>
        <w:rFonts w:ascii="Wingdings" w:hAnsi="Wingdings" w:hint="default"/>
      </w:rPr>
    </w:lvl>
  </w:abstractNum>
  <w:abstractNum w:abstractNumId="13" w15:restartNumberingAfterBreak="0">
    <w:nsid w:val="654B2F50"/>
    <w:multiLevelType w:val="multilevel"/>
    <w:tmpl w:val="F7587224"/>
    <w:lvl w:ilvl="0">
      <w:start w:val="6"/>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180" w:hanging="1440"/>
      </w:pPr>
      <w:rPr>
        <w:rFonts w:hint="default"/>
      </w:rPr>
    </w:lvl>
    <w:lvl w:ilvl="6">
      <w:start w:val="1"/>
      <w:numFmt w:val="decimal"/>
      <w:lvlText w:val="%1.%2.%3.%4.%5.%6.%7"/>
      <w:lvlJc w:val="left"/>
      <w:pPr>
        <w:ind w:left="6288" w:hanging="180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4" w15:restartNumberingAfterBreak="0">
    <w:nsid w:val="6BE57C93"/>
    <w:multiLevelType w:val="multilevel"/>
    <w:tmpl w:val="D32E4AE6"/>
    <w:lvl w:ilvl="0">
      <w:start w:val="1"/>
      <w:numFmt w:val="upperRoman"/>
      <w:pStyle w:val="Ttulo1"/>
      <w:lvlText w:val="%1."/>
      <w:lvlJc w:val="left"/>
      <w:pPr>
        <w:ind w:left="1429" w:hanging="720"/>
      </w:pPr>
    </w:lvl>
    <w:lvl w:ilvl="1">
      <w:start w:val="1"/>
      <w:numFmt w:val="decimal"/>
      <w:lvlText w:val="%1.%2."/>
      <w:lvlJc w:val="left"/>
      <w:pPr>
        <w:ind w:left="1429" w:hanging="720"/>
      </w:pPr>
    </w:lvl>
    <w:lvl w:ilvl="2">
      <w:start w:val="1"/>
      <w:numFmt w:val="decimal"/>
      <w:pStyle w:val="Ttulo3"/>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149" w:hanging="1440"/>
      </w:pPr>
    </w:lvl>
    <w:lvl w:ilvl="7">
      <w:start w:val="1"/>
      <w:numFmt w:val="decimal"/>
      <w:lvlText w:val="%1.%2.%3.%4.%5.%6.%7.%8."/>
      <w:lvlJc w:val="left"/>
      <w:pPr>
        <w:ind w:left="2509" w:hanging="1800"/>
      </w:pPr>
    </w:lvl>
    <w:lvl w:ilvl="8">
      <w:start w:val="1"/>
      <w:numFmt w:val="decimal"/>
      <w:lvlText w:val="%1.%2.%3.%4.%5.%6.%7.%8.%9."/>
      <w:lvlJc w:val="left"/>
      <w:pPr>
        <w:ind w:left="2509" w:hanging="1800"/>
      </w:pPr>
    </w:lvl>
  </w:abstractNum>
  <w:num w:numId="1">
    <w:abstractNumId w:val="2"/>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7"/>
  </w:num>
  <w:num w:numId="15">
    <w:abstractNumId w:val="9"/>
  </w:num>
  <w:num w:numId="16">
    <w:abstractNumId w:val="10"/>
  </w:num>
  <w:num w:numId="17">
    <w:abstractNumId w:val="0"/>
  </w:num>
  <w:num w:numId="18">
    <w:abstractNumId w:val="14"/>
  </w:num>
  <w:num w:numId="19">
    <w:abstractNumId w:val="14"/>
  </w:num>
  <w:num w:numId="20">
    <w:abstractNumId w:val="11"/>
  </w:num>
  <w:num w:numId="21">
    <w:abstractNumId w:val="14"/>
    <w:lvlOverride w:ilvl="0">
      <w:startOverride w:val="4"/>
    </w:lvlOverride>
    <w:lvlOverride w:ilvl="1">
      <w:startOverride w:val="1"/>
    </w:lvlOverride>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4"/>
  </w:num>
  <w:num w:numId="32">
    <w:abstractNumId w:val="4"/>
  </w:num>
  <w:num w:numId="33">
    <w:abstractNumId w:val="1"/>
  </w:num>
  <w:num w:numId="34">
    <w:abstractNumId w:val="14"/>
  </w:num>
  <w:num w:numId="35">
    <w:abstractNumId w:val="12"/>
  </w:num>
  <w:num w:numId="36">
    <w:abstractNumId w:val="3"/>
  </w:num>
  <w:num w:numId="37">
    <w:abstractNumId w:val="5"/>
  </w:num>
  <w:num w:numId="38">
    <w:abstractNumId w:val="13"/>
  </w:num>
  <w:num w:numId="39">
    <w:abstractNumId w:val="6"/>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7E3"/>
    <w:rsid w:val="000052D7"/>
    <w:rsid w:val="00012634"/>
    <w:rsid w:val="00015491"/>
    <w:rsid w:val="0002469C"/>
    <w:rsid w:val="00032F30"/>
    <w:rsid w:val="000508D7"/>
    <w:rsid w:val="0005161C"/>
    <w:rsid w:val="00054BB5"/>
    <w:rsid w:val="0005799E"/>
    <w:rsid w:val="00057B59"/>
    <w:rsid w:val="00060079"/>
    <w:rsid w:val="000638CE"/>
    <w:rsid w:val="00064B4F"/>
    <w:rsid w:val="00072E6C"/>
    <w:rsid w:val="0007470B"/>
    <w:rsid w:val="00077FB1"/>
    <w:rsid w:val="00087654"/>
    <w:rsid w:val="00092207"/>
    <w:rsid w:val="000A12AF"/>
    <w:rsid w:val="000A3439"/>
    <w:rsid w:val="000A3F2E"/>
    <w:rsid w:val="000B1B7E"/>
    <w:rsid w:val="000B3436"/>
    <w:rsid w:val="000D3D42"/>
    <w:rsid w:val="000D6871"/>
    <w:rsid w:val="000D6AA0"/>
    <w:rsid w:val="000F07A3"/>
    <w:rsid w:val="00113FD2"/>
    <w:rsid w:val="001140E8"/>
    <w:rsid w:val="00124C9C"/>
    <w:rsid w:val="00125431"/>
    <w:rsid w:val="00125BFC"/>
    <w:rsid w:val="0013462D"/>
    <w:rsid w:val="001631EA"/>
    <w:rsid w:val="00176AFF"/>
    <w:rsid w:val="00181224"/>
    <w:rsid w:val="0019391B"/>
    <w:rsid w:val="0019576E"/>
    <w:rsid w:val="001A6336"/>
    <w:rsid w:val="001A7774"/>
    <w:rsid w:val="001A7E68"/>
    <w:rsid w:val="001B1143"/>
    <w:rsid w:val="001B3FCE"/>
    <w:rsid w:val="001B4237"/>
    <w:rsid w:val="001B7DD9"/>
    <w:rsid w:val="001D2694"/>
    <w:rsid w:val="001E7836"/>
    <w:rsid w:val="001F678F"/>
    <w:rsid w:val="002106DC"/>
    <w:rsid w:val="0022016E"/>
    <w:rsid w:val="0022179E"/>
    <w:rsid w:val="00231212"/>
    <w:rsid w:val="00240573"/>
    <w:rsid w:val="00243AE9"/>
    <w:rsid w:val="00252088"/>
    <w:rsid w:val="002560AA"/>
    <w:rsid w:val="00285C57"/>
    <w:rsid w:val="0029491F"/>
    <w:rsid w:val="00297A7D"/>
    <w:rsid w:val="002A69CE"/>
    <w:rsid w:val="002B14E7"/>
    <w:rsid w:val="002C7C90"/>
    <w:rsid w:val="002E0AA5"/>
    <w:rsid w:val="002E45A4"/>
    <w:rsid w:val="002F2EF6"/>
    <w:rsid w:val="00316B00"/>
    <w:rsid w:val="00321781"/>
    <w:rsid w:val="00333D9D"/>
    <w:rsid w:val="003345F8"/>
    <w:rsid w:val="003425C2"/>
    <w:rsid w:val="003503BE"/>
    <w:rsid w:val="00353E22"/>
    <w:rsid w:val="003642DE"/>
    <w:rsid w:val="00366616"/>
    <w:rsid w:val="00371518"/>
    <w:rsid w:val="00380BA7"/>
    <w:rsid w:val="00387AFA"/>
    <w:rsid w:val="00395861"/>
    <w:rsid w:val="003A067A"/>
    <w:rsid w:val="003A761A"/>
    <w:rsid w:val="003B0EC7"/>
    <w:rsid w:val="003B3D04"/>
    <w:rsid w:val="003B5069"/>
    <w:rsid w:val="003D624B"/>
    <w:rsid w:val="003E42C0"/>
    <w:rsid w:val="003F3707"/>
    <w:rsid w:val="003F7FC3"/>
    <w:rsid w:val="004013CE"/>
    <w:rsid w:val="0042571C"/>
    <w:rsid w:val="00430AAF"/>
    <w:rsid w:val="00434592"/>
    <w:rsid w:val="0043476D"/>
    <w:rsid w:val="00437F29"/>
    <w:rsid w:val="00442B91"/>
    <w:rsid w:val="0044600F"/>
    <w:rsid w:val="00446787"/>
    <w:rsid w:val="00446F8E"/>
    <w:rsid w:val="00456E27"/>
    <w:rsid w:val="00457613"/>
    <w:rsid w:val="0046699A"/>
    <w:rsid w:val="004676C2"/>
    <w:rsid w:val="00475162"/>
    <w:rsid w:val="00481AC9"/>
    <w:rsid w:val="004839BC"/>
    <w:rsid w:val="00490DB6"/>
    <w:rsid w:val="004A2FA8"/>
    <w:rsid w:val="004A47B0"/>
    <w:rsid w:val="004A5AA1"/>
    <w:rsid w:val="004D0092"/>
    <w:rsid w:val="004D2BFA"/>
    <w:rsid w:val="004D3DDF"/>
    <w:rsid w:val="004D75F7"/>
    <w:rsid w:val="004E0CAD"/>
    <w:rsid w:val="004E5141"/>
    <w:rsid w:val="004E64EC"/>
    <w:rsid w:val="004E6CFB"/>
    <w:rsid w:val="004F370B"/>
    <w:rsid w:val="004F5613"/>
    <w:rsid w:val="004F56F9"/>
    <w:rsid w:val="00504189"/>
    <w:rsid w:val="005107F8"/>
    <w:rsid w:val="0051275D"/>
    <w:rsid w:val="00512B31"/>
    <w:rsid w:val="0051767E"/>
    <w:rsid w:val="005241AB"/>
    <w:rsid w:val="005348A5"/>
    <w:rsid w:val="005410A4"/>
    <w:rsid w:val="00557393"/>
    <w:rsid w:val="005575F0"/>
    <w:rsid w:val="005635A2"/>
    <w:rsid w:val="0057209B"/>
    <w:rsid w:val="005728AF"/>
    <w:rsid w:val="00575927"/>
    <w:rsid w:val="00576C6A"/>
    <w:rsid w:val="005838C4"/>
    <w:rsid w:val="00584DC7"/>
    <w:rsid w:val="00587ED0"/>
    <w:rsid w:val="00587F25"/>
    <w:rsid w:val="005A2768"/>
    <w:rsid w:val="005B070E"/>
    <w:rsid w:val="005B39DF"/>
    <w:rsid w:val="005C5B32"/>
    <w:rsid w:val="005C623E"/>
    <w:rsid w:val="005D73E5"/>
    <w:rsid w:val="005F28AC"/>
    <w:rsid w:val="005F2999"/>
    <w:rsid w:val="005F3DC9"/>
    <w:rsid w:val="005F6F0A"/>
    <w:rsid w:val="006012C9"/>
    <w:rsid w:val="00603A67"/>
    <w:rsid w:val="00606E22"/>
    <w:rsid w:val="0061253F"/>
    <w:rsid w:val="00622458"/>
    <w:rsid w:val="0062598B"/>
    <w:rsid w:val="00625B06"/>
    <w:rsid w:val="00625CCC"/>
    <w:rsid w:val="00633C93"/>
    <w:rsid w:val="006533A0"/>
    <w:rsid w:val="0066113A"/>
    <w:rsid w:val="006661B1"/>
    <w:rsid w:val="00667F7D"/>
    <w:rsid w:val="00670D44"/>
    <w:rsid w:val="00695D24"/>
    <w:rsid w:val="006A7BE7"/>
    <w:rsid w:val="006C2D76"/>
    <w:rsid w:val="006C6A94"/>
    <w:rsid w:val="006C6B60"/>
    <w:rsid w:val="006D1E29"/>
    <w:rsid w:val="006E504F"/>
    <w:rsid w:val="007122D7"/>
    <w:rsid w:val="00714E24"/>
    <w:rsid w:val="00714FB5"/>
    <w:rsid w:val="00722E97"/>
    <w:rsid w:val="00725295"/>
    <w:rsid w:val="00747AB3"/>
    <w:rsid w:val="007517E7"/>
    <w:rsid w:val="0076135C"/>
    <w:rsid w:val="00765314"/>
    <w:rsid w:val="00765779"/>
    <w:rsid w:val="0076733B"/>
    <w:rsid w:val="00770724"/>
    <w:rsid w:val="00780280"/>
    <w:rsid w:val="00784841"/>
    <w:rsid w:val="00786FAA"/>
    <w:rsid w:val="00787066"/>
    <w:rsid w:val="007A11F7"/>
    <w:rsid w:val="007A4777"/>
    <w:rsid w:val="007A72A9"/>
    <w:rsid w:val="007B3131"/>
    <w:rsid w:val="007C6C54"/>
    <w:rsid w:val="007D5A3D"/>
    <w:rsid w:val="007E5DFE"/>
    <w:rsid w:val="007F4A56"/>
    <w:rsid w:val="007F59B9"/>
    <w:rsid w:val="00805980"/>
    <w:rsid w:val="00805D10"/>
    <w:rsid w:val="00817F71"/>
    <w:rsid w:val="00821368"/>
    <w:rsid w:val="008247E3"/>
    <w:rsid w:val="00833B3D"/>
    <w:rsid w:val="00840FAA"/>
    <w:rsid w:val="008673E7"/>
    <w:rsid w:val="00870589"/>
    <w:rsid w:val="008713F5"/>
    <w:rsid w:val="008736B3"/>
    <w:rsid w:val="008757F3"/>
    <w:rsid w:val="00876734"/>
    <w:rsid w:val="008932BA"/>
    <w:rsid w:val="008A3035"/>
    <w:rsid w:val="008A36A1"/>
    <w:rsid w:val="008B6759"/>
    <w:rsid w:val="008C567A"/>
    <w:rsid w:val="008C7C7D"/>
    <w:rsid w:val="008D110A"/>
    <w:rsid w:val="008D5EF9"/>
    <w:rsid w:val="008E14DA"/>
    <w:rsid w:val="008E2D78"/>
    <w:rsid w:val="008F1540"/>
    <w:rsid w:val="00901FAE"/>
    <w:rsid w:val="009043C1"/>
    <w:rsid w:val="00912472"/>
    <w:rsid w:val="00920DD7"/>
    <w:rsid w:val="0093533C"/>
    <w:rsid w:val="00951566"/>
    <w:rsid w:val="009550FE"/>
    <w:rsid w:val="009568DA"/>
    <w:rsid w:val="009676B4"/>
    <w:rsid w:val="00974588"/>
    <w:rsid w:val="00975D94"/>
    <w:rsid w:val="00992CB5"/>
    <w:rsid w:val="009A48EF"/>
    <w:rsid w:val="009B1EA8"/>
    <w:rsid w:val="009B4E32"/>
    <w:rsid w:val="009B50D0"/>
    <w:rsid w:val="009C5307"/>
    <w:rsid w:val="009C5E2F"/>
    <w:rsid w:val="009D542F"/>
    <w:rsid w:val="009E1141"/>
    <w:rsid w:val="009E31FB"/>
    <w:rsid w:val="00A009F9"/>
    <w:rsid w:val="00A0317D"/>
    <w:rsid w:val="00A07803"/>
    <w:rsid w:val="00A10189"/>
    <w:rsid w:val="00A1184B"/>
    <w:rsid w:val="00A216CA"/>
    <w:rsid w:val="00A235C9"/>
    <w:rsid w:val="00A27E63"/>
    <w:rsid w:val="00A325BE"/>
    <w:rsid w:val="00A3646D"/>
    <w:rsid w:val="00A3674C"/>
    <w:rsid w:val="00A40440"/>
    <w:rsid w:val="00A41CBB"/>
    <w:rsid w:val="00A6455E"/>
    <w:rsid w:val="00A661D8"/>
    <w:rsid w:val="00A90156"/>
    <w:rsid w:val="00A937B9"/>
    <w:rsid w:val="00AA087B"/>
    <w:rsid w:val="00AA3C95"/>
    <w:rsid w:val="00AA7883"/>
    <w:rsid w:val="00AB100E"/>
    <w:rsid w:val="00AB1E75"/>
    <w:rsid w:val="00AB3329"/>
    <w:rsid w:val="00AC4558"/>
    <w:rsid w:val="00AE66E0"/>
    <w:rsid w:val="00AF5349"/>
    <w:rsid w:val="00AF559B"/>
    <w:rsid w:val="00AF74C6"/>
    <w:rsid w:val="00B01B32"/>
    <w:rsid w:val="00B04F97"/>
    <w:rsid w:val="00B073A8"/>
    <w:rsid w:val="00B114B5"/>
    <w:rsid w:val="00B16AD5"/>
    <w:rsid w:val="00B2724F"/>
    <w:rsid w:val="00B27D7C"/>
    <w:rsid w:val="00B31266"/>
    <w:rsid w:val="00B36C7A"/>
    <w:rsid w:val="00B376B2"/>
    <w:rsid w:val="00B54CFB"/>
    <w:rsid w:val="00B70229"/>
    <w:rsid w:val="00B73FD9"/>
    <w:rsid w:val="00B75381"/>
    <w:rsid w:val="00B75F3B"/>
    <w:rsid w:val="00B80AD2"/>
    <w:rsid w:val="00B85BB5"/>
    <w:rsid w:val="00B85DEF"/>
    <w:rsid w:val="00B907C3"/>
    <w:rsid w:val="00B9296E"/>
    <w:rsid w:val="00B92B77"/>
    <w:rsid w:val="00B96224"/>
    <w:rsid w:val="00B96A1C"/>
    <w:rsid w:val="00BB2565"/>
    <w:rsid w:val="00BB51C2"/>
    <w:rsid w:val="00BB5FB0"/>
    <w:rsid w:val="00BB6E64"/>
    <w:rsid w:val="00BC3B23"/>
    <w:rsid w:val="00BC3EF6"/>
    <w:rsid w:val="00BC50B4"/>
    <w:rsid w:val="00BC6B3B"/>
    <w:rsid w:val="00BC7777"/>
    <w:rsid w:val="00BD2BA9"/>
    <w:rsid w:val="00BE0183"/>
    <w:rsid w:val="00BE13A5"/>
    <w:rsid w:val="00BE2152"/>
    <w:rsid w:val="00BF4C4B"/>
    <w:rsid w:val="00C04F0E"/>
    <w:rsid w:val="00C106AA"/>
    <w:rsid w:val="00C1E152"/>
    <w:rsid w:val="00C2074C"/>
    <w:rsid w:val="00C2277F"/>
    <w:rsid w:val="00C40B4E"/>
    <w:rsid w:val="00C430A2"/>
    <w:rsid w:val="00C71FB7"/>
    <w:rsid w:val="00C7625D"/>
    <w:rsid w:val="00C763F5"/>
    <w:rsid w:val="00C96468"/>
    <w:rsid w:val="00C9722B"/>
    <w:rsid w:val="00CA5803"/>
    <w:rsid w:val="00CA6C3D"/>
    <w:rsid w:val="00CA6DC7"/>
    <w:rsid w:val="00CC2B21"/>
    <w:rsid w:val="00CC2DD6"/>
    <w:rsid w:val="00CC351C"/>
    <w:rsid w:val="00CC6F02"/>
    <w:rsid w:val="00CD3E97"/>
    <w:rsid w:val="00CD447A"/>
    <w:rsid w:val="00CD578A"/>
    <w:rsid w:val="00CD6C04"/>
    <w:rsid w:val="00CE002E"/>
    <w:rsid w:val="00CE3DB0"/>
    <w:rsid w:val="00CE70C2"/>
    <w:rsid w:val="00D04CD7"/>
    <w:rsid w:val="00D222CF"/>
    <w:rsid w:val="00D33202"/>
    <w:rsid w:val="00D40ACE"/>
    <w:rsid w:val="00D446DE"/>
    <w:rsid w:val="00D60EB4"/>
    <w:rsid w:val="00D642B6"/>
    <w:rsid w:val="00D70095"/>
    <w:rsid w:val="00D75AA0"/>
    <w:rsid w:val="00D82A04"/>
    <w:rsid w:val="00D84BEE"/>
    <w:rsid w:val="00D96AD7"/>
    <w:rsid w:val="00DA1E01"/>
    <w:rsid w:val="00DA454A"/>
    <w:rsid w:val="00DA4F6C"/>
    <w:rsid w:val="00DB1136"/>
    <w:rsid w:val="00DB5B70"/>
    <w:rsid w:val="00DD1BDF"/>
    <w:rsid w:val="00DD4558"/>
    <w:rsid w:val="00DF5EDF"/>
    <w:rsid w:val="00E02088"/>
    <w:rsid w:val="00E17CCC"/>
    <w:rsid w:val="00E2366D"/>
    <w:rsid w:val="00E240D2"/>
    <w:rsid w:val="00E25B6F"/>
    <w:rsid w:val="00E27870"/>
    <w:rsid w:val="00E30A31"/>
    <w:rsid w:val="00E33B08"/>
    <w:rsid w:val="00E3482E"/>
    <w:rsid w:val="00E439C9"/>
    <w:rsid w:val="00E53611"/>
    <w:rsid w:val="00E66970"/>
    <w:rsid w:val="00E82D53"/>
    <w:rsid w:val="00E85DFA"/>
    <w:rsid w:val="00E85E59"/>
    <w:rsid w:val="00E90033"/>
    <w:rsid w:val="00E92ACC"/>
    <w:rsid w:val="00E94FE7"/>
    <w:rsid w:val="00E96ADC"/>
    <w:rsid w:val="00EA01C7"/>
    <w:rsid w:val="00EA7A60"/>
    <w:rsid w:val="00EB581A"/>
    <w:rsid w:val="00EC5252"/>
    <w:rsid w:val="00ED2C4D"/>
    <w:rsid w:val="00EF2455"/>
    <w:rsid w:val="00EF37AD"/>
    <w:rsid w:val="00F07FCD"/>
    <w:rsid w:val="00F2636D"/>
    <w:rsid w:val="00F279AF"/>
    <w:rsid w:val="00F27BE3"/>
    <w:rsid w:val="00F32C6F"/>
    <w:rsid w:val="00F43DB0"/>
    <w:rsid w:val="00F442C2"/>
    <w:rsid w:val="00F4589E"/>
    <w:rsid w:val="00F53DD7"/>
    <w:rsid w:val="00F674D4"/>
    <w:rsid w:val="00F71A47"/>
    <w:rsid w:val="00F724F8"/>
    <w:rsid w:val="00F81224"/>
    <w:rsid w:val="00F9743C"/>
    <w:rsid w:val="00F979FD"/>
    <w:rsid w:val="00FA0A7D"/>
    <w:rsid w:val="00FA43B4"/>
    <w:rsid w:val="00FA5FE8"/>
    <w:rsid w:val="00FB776B"/>
    <w:rsid w:val="00FC28BB"/>
    <w:rsid w:val="00FC4DAF"/>
    <w:rsid w:val="00FC4FD8"/>
    <w:rsid w:val="00FD2D32"/>
    <w:rsid w:val="00FE5916"/>
    <w:rsid w:val="00FE6ED1"/>
    <w:rsid w:val="0400D121"/>
    <w:rsid w:val="04D90631"/>
    <w:rsid w:val="0510F979"/>
    <w:rsid w:val="0585E041"/>
    <w:rsid w:val="09863B06"/>
    <w:rsid w:val="0A7B8E3F"/>
    <w:rsid w:val="0A99908F"/>
    <w:rsid w:val="0E511505"/>
    <w:rsid w:val="1223BECC"/>
    <w:rsid w:val="17824CBD"/>
    <w:rsid w:val="1853CBD8"/>
    <w:rsid w:val="1B162119"/>
    <w:rsid w:val="1B37584E"/>
    <w:rsid w:val="1D6E3D6D"/>
    <w:rsid w:val="20DDD06A"/>
    <w:rsid w:val="230E862A"/>
    <w:rsid w:val="23BD0181"/>
    <w:rsid w:val="294C11AC"/>
    <w:rsid w:val="2D33AD62"/>
    <w:rsid w:val="2FFBB453"/>
    <w:rsid w:val="31C35346"/>
    <w:rsid w:val="3329B993"/>
    <w:rsid w:val="355A7E6F"/>
    <w:rsid w:val="35BFA264"/>
    <w:rsid w:val="36DC66CA"/>
    <w:rsid w:val="39ED95CF"/>
    <w:rsid w:val="3CA56BE0"/>
    <w:rsid w:val="4140B25D"/>
    <w:rsid w:val="415647C8"/>
    <w:rsid w:val="415F63A2"/>
    <w:rsid w:val="41F83D37"/>
    <w:rsid w:val="444FE207"/>
    <w:rsid w:val="45EFA78F"/>
    <w:rsid w:val="46B3F82C"/>
    <w:rsid w:val="46B70DC1"/>
    <w:rsid w:val="478782C9"/>
    <w:rsid w:val="481C7217"/>
    <w:rsid w:val="4A70DB34"/>
    <w:rsid w:val="4A8576D6"/>
    <w:rsid w:val="4EA411AF"/>
    <w:rsid w:val="4EEA8A80"/>
    <w:rsid w:val="4F03AF9D"/>
    <w:rsid w:val="51B5F84D"/>
    <w:rsid w:val="522DD6E3"/>
    <w:rsid w:val="53406CBB"/>
    <w:rsid w:val="5422ACC5"/>
    <w:rsid w:val="5AA8B22A"/>
    <w:rsid w:val="5EA010FD"/>
    <w:rsid w:val="60C3B771"/>
    <w:rsid w:val="66888DA7"/>
    <w:rsid w:val="68C58524"/>
    <w:rsid w:val="693E5FE7"/>
    <w:rsid w:val="6A0B818C"/>
    <w:rsid w:val="6C024980"/>
    <w:rsid w:val="73D90520"/>
    <w:rsid w:val="74B6FD65"/>
    <w:rsid w:val="7615FFD8"/>
    <w:rsid w:val="76308D35"/>
    <w:rsid w:val="7A032094"/>
    <w:rsid w:val="7BEF7D1C"/>
    <w:rsid w:val="7BF35FC0"/>
    <w:rsid w:val="7C25B61C"/>
    <w:rsid w:val="7DE88D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20b4b0,#022ad2"/>
    </o:shapedefaults>
    <o:shapelayout v:ext="edit">
      <o:idmap v:ext="edit" data="1"/>
    </o:shapelayout>
  </w:shapeDefaults>
  <w:decimalSymbol w:val=","/>
  <w:listSeparator w:val=";"/>
  <w14:docId w14:val="367FADCC"/>
  <w15:chartTrackingRefBased/>
  <w15:docId w15:val="{E82A7883-971D-478A-958E-654574D8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CO"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autoRedefine/>
    <w:uiPriority w:val="9"/>
    <w:qFormat/>
    <w:rsid w:val="000D6871"/>
    <w:pPr>
      <w:keepNext/>
      <w:keepLines/>
      <w:numPr>
        <w:numId w:val="2"/>
      </w:numPr>
      <w:spacing w:before="120"/>
      <w:jc w:val="center"/>
      <w:outlineLvl w:val="0"/>
    </w:pPr>
    <w:rPr>
      <w:rFonts w:ascii="Tahoma" w:eastAsiaTheme="majorEastAsia" w:hAnsi="Tahoma" w:cstheme="majorBidi"/>
      <w:b/>
      <w:bCs/>
      <w:szCs w:val="32"/>
    </w:rPr>
  </w:style>
  <w:style w:type="paragraph" w:styleId="Ttulo2">
    <w:name w:val="heading 2"/>
    <w:basedOn w:val="Normal"/>
    <w:next w:val="Normal"/>
    <w:link w:val="Ttulo2Car"/>
    <w:autoRedefine/>
    <w:uiPriority w:val="9"/>
    <w:unhideWhenUsed/>
    <w:qFormat/>
    <w:rsid w:val="00833B3D"/>
    <w:pPr>
      <w:keepNext/>
      <w:keepLines/>
      <w:numPr>
        <w:ilvl w:val="1"/>
        <w:numId w:val="40"/>
      </w:numPr>
      <w:spacing w:before="40"/>
      <w:outlineLvl w:val="1"/>
    </w:pPr>
    <w:rPr>
      <w:rFonts w:ascii="Tahoma" w:eastAsiaTheme="majorEastAsia" w:hAnsi="Tahoma" w:cs="Tahoma"/>
      <w:b/>
      <w:bCs/>
      <w:sz w:val="22"/>
    </w:rPr>
  </w:style>
  <w:style w:type="paragraph" w:styleId="Ttulo3">
    <w:name w:val="heading 3"/>
    <w:basedOn w:val="Normal"/>
    <w:next w:val="Normal"/>
    <w:link w:val="Ttulo3Car"/>
    <w:autoRedefine/>
    <w:uiPriority w:val="9"/>
    <w:unhideWhenUsed/>
    <w:qFormat/>
    <w:rsid w:val="004F56F9"/>
    <w:pPr>
      <w:keepNext/>
      <w:keepLines/>
      <w:numPr>
        <w:ilvl w:val="2"/>
        <w:numId w:val="2"/>
      </w:numPr>
      <w:spacing w:before="40" w:line="276" w:lineRule="auto"/>
      <w:outlineLvl w:val="2"/>
    </w:pPr>
    <w:rPr>
      <w:rFonts w:ascii="Tahoma" w:hAnsi="Tahoma" w:cs="Tahoma"/>
      <w:b/>
      <w:bCs/>
      <w:szCs w:val="24"/>
    </w:rPr>
  </w:style>
  <w:style w:type="paragraph" w:styleId="Ttulo4">
    <w:name w:val="heading 4"/>
    <w:basedOn w:val="Normal"/>
    <w:next w:val="Normal"/>
    <w:link w:val="Ttulo4Car"/>
    <w:autoRedefine/>
    <w:uiPriority w:val="9"/>
    <w:unhideWhenUsed/>
    <w:qFormat/>
    <w:rsid w:val="00353E22"/>
    <w:pPr>
      <w:keepNext/>
      <w:keepLines/>
      <w:spacing w:before="40" w:line="276" w:lineRule="auto"/>
      <w:ind w:left="709" w:firstLine="0"/>
      <w:outlineLvl w:val="3"/>
    </w:pPr>
    <w:rPr>
      <w:rFonts w:ascii="Tahoma" w:eastAsiaTheme="majorEastAsia" w:hAnsi="Tahoma" w:cs="Tahoma"/>
      <w:b/>
      <w:bCs/>
      <w:i/>
      <w:i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47E3"/>
    <w:pPr>
      <w:ind w:left="720"/>
      <w:contextualSpacing/>
    </w:pPr>
  </w:style>
  <w:style w:type="character" w:customStyle="1" w:styleId="Ttulo1Car">
    <w:name w:val="Título 1 Car"/>
    <w:basedOn w:val="Fuentedeprrafopredeter"/>
    <w:link w:val="Ttulo1"/>
    <w:uiPriority w:val="9"/>
    <w:rsid w:val="000D6871"/>
    <w:rPr>
      <w:rFonts w:ascii="Tahoma" w:eastAsiaTheme="majorEastAsia" w:hAnsi="Tahoma" w:cstheme="majorBidi"/>
      <w:b/>
      <w:bCs/>
      <w:szCs w:val="32"/>
    </w:rPr>
  </w:style>
  <w:style w:type="character" w:customStyle="1" w:styleId="Ttulo2Car">
    <w:name w:val="Título 2 Car"/>
    <w:basedOn w:val="Fuentedeprrafopredeter"/>
    <w:link w:val="Ttulo2"/>
    <w:uiPriority w:val="9"/>
    <w:rsid w:val="00833B3D"/>
    <w:rPr>
      <w:rFonts w:ascii="Tahoma" w:eastAsiaTheme="majorEastAsia" w:hAnsi="Tahoma" w:cs="Tahoma"/>
      <w:b/>
      <w:bCs/>
      <w:sz w:val="22"/>
    </w:rPr>
  </w:style>
  <w:style w:type="character" w:customStyle="1" w:styleId="apple-converted-space">
    <w:name w:val="apple-converted-space"/>
    <w:rsid w:val="00C7625D"/>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uiPriority w:val="99"/>
    <w:rsid w:val="00C7625D"/>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uiPriority w:val="99"/>
    <w:semiHidden/>
    <w:rsid w:val="00C7625D"/>
    <w:pPr>
      <w:spacing w:line="240" w:lineRule="auto"/>
      <w:ind w:firstLine="0"/>
      <w:jc w:val="left"/>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semiHidden/>
    <w:rsid w:val="00C7625D"/>
    <w:rPr>
      <w:rFonts w:ascii="Times New Roman" w:eastAsia="Times New Roman" w:hAnsi="Times New Roman" w:cs="Times New Roman"/>
      <w:sz w:val="20"/>
      <w:szCs w:val="20"/>
      <w:lang w:val="es-ES" w:eastAsia="es-ES"/>
    </w:rPr>
  </w:style>
  <w:style w:type="character" w:styleId="Textoennegrita">
    <w:name w:val="Strong"/>
    <w:basedOn w:val="Fuentedeprrafopredeter"/>
    <w:uiPriority w:val="22"/>
    <w:qFormat/>
    <w:rsid w:val="00C7625D"/>
    <w:rPr>
      <w:b/>
      <w:bCs/>
    </w:rPr>
  </w:style>
  <w:style w:type="character" w:styleId="nfasis">
    <w:name w:val="Emphasis"/>
    <w:basedOn w:val="Fuentedeprrafopredeter"/>
    <w:uiPriority w:val="20"/>
    <w:qFormat/>
    <w:rsid w:val="00C7625D"/>
    <w:rPr>
      <w:i/>
      <w:iCs/>
    </w:rPr>
  </w:style>
  <w:style w:type="paragraph" w:styleId="Sinespaciado">
    <w:name w:val="No Spacing"/>
    <w:link w:val="SinespaciadoCar"/>
    <w:uiPriority w:val="1"/>
    <w:qFormat/>
    <w:rsid w:val="00DA4F6C"/>
    <w:pPr>
      <w:spacing w:line="240" w:lineRule="auto"/>
      <w:ind w:firstLine="0"/>
      <w:jc w:val="left"/>
    </w:pPr>
    <w:rPr>
      <w:rFonts w:ascii="Times New Roman" w:eastAsia="Times New Roman" w:hAnsi="Times New Roman" w:cs="Times New Roman"/>
      <w:szCs w:val="24"/>
      <w:lang w:val="es-ES" w:eastAsia="es-ES"/>
    </w:rPr>
  </w:style>
  <w:style w:type="character" w:customStyle="1" w:styleId="Cuerpodeltexto">
    <w:name w:val="Cuerpo del texto_"/>
    <w:link w:val="Cuerpodeltexto0"/>
    <w:rsid w:val="00DA4F6C"/>
    <w:rPr>
      <w:rFonts w:ascii="Tahoma" w:eastAsia="Tahoma" w:hAnsi="Tahoma" w:cs="Tahoma"/>
      <w:shd w:val="clear" w:color="auto" w:fill="FFFFFF"/>
    </w:rPr>
  </w:style>
  <w:style w:type="paragraph" w:customStyle="1" w:styleId="Cuerpodeltexto0">
    <w:name w:val="Cuerpo del texto"/>
    <w:basedOn w:val="Normal"/>
    <w:link w:val="Cuerpodeltexto"/>
    <w:rsid w:val="00DA4F6C"/>
    <w:pPr>
      <w:widowControl w:val="0"/>
      <w:shd w:val="clear" w:color="auto" w:fill="FFFFFF"/>
      <w:spacing w:before="480" w:after="240" w:line="436" w:lineRule="exact"/>
      <w:ind w:firstLine="0"/>
    </w:pPr>
    <w:rPr>
      <w:rFonts w:ascii="Tahoma" w:eastAsia="Tahoma" w:hAnsi="Tahoma" w:cs="Tahoma"/>
    </w:rPr>
  </w:style>
  <w:style w:type="table" w:styleId="Tablaconcuadrcula">
    <w:name w:val="Table Grid"/>
    <w:basedOn w:val="Tablanormal"/>
    <w:uiPriority w:val="39"/>
    <w:rsid w:val="00F43DB0"/>
    <w:pPr>
      <w:spacing w:line="240" w:lineRule="auto"/>
      <w:ind w:firstLine="0"/>
      <w:jc w:val="left"/>
    </w:pPr>
    <w:rPr>
      <w:rFonts w:asciiTheme="minorHAnsi" w:hAnsiTheme="minorHAnsi"/>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0">
    <w:name w:val="Título #1_"/>
    <w:link w:val="Ttulo11"/>
    <w:rsid w:val="00F43DB0"/>
    <w:rPr>
      <w:rFonts w:ascii="Tahoma" w:eastAsia="Tahoma" w:hAnsi="Tahoma" w:cs="Tahoma"/>
      <w:b/>
      <w:bCs/>
      <w:shd w:val="clear" w:color="auto" w:fill="FFFFFF"/>
    </w:rPr>
  </w:style>
  <w:style w:type="paragraph" w:customStyle="1" w:styleId="Ttulo11">
    <w:name w:val="Título #1"/>
    <w:basedOn w:val="Normal"/>
    <w:link w:val="Ttulo10"/>
    <w:rsid w:val="00F43DB0"/>
    <w:pPr>
      <w:widowControl w:val="0"/>
      <w:shd w:val="clear" w:color="auto" w:fill="FFFFFF"/>
      <w:spacing w:before="420" w:after="420" w:line="0" w:lineRule="atLeast"/>
      <w:ind w:firstLine="0"/>
      <w:outlineLvl w:val="0"/>
    </w:pPr>
    <w:rPr>
      <w:rFonts w:ascii="Tahoma" w:eastAsia="Tahoma" w:hAnsi="Tahoma" w:cs="Tahoma"/>
      <w:b/>
      <w:bCs/>
    </w:rPr>
  </w:style>
  <w:style w:type="character" w:customStyle="1" w:styleId="Ttulo3Car">
    <w:name w:val="Título 3 Car"/>
    <w:basedOn w:val="Fuentedeprrafopredeter"/>
    <w:link w:val="Ttulo3"/>
    <w:uiPriority w:val="9"/>
    <w:rsid w:val="004F56F9"/>
    <w:rPr>
      <w:rFonts w:ascii="Tahoma" w:hAnsi="Tahoma" w:cs="Tahoma"/>
      <w:b/>
      <w:bCs/>
      <w:szCs w:val="24"/>
    </w:rPr>
  </w:style>
  <w:style w:type="character" w:customStyle="1" w:styleId="Ttulo4Car">
    <w:name w:val="Título 4 Car"/>
    <w:basedOn w:val="Fuentedeprrafopredeter"/>
    <w:link w:val="Ttulo4"/>
    <w:uiPriority w:val="9"/>
    <w:rsid w:val="00353E22"/>
    <w:rPr>
      <w:rFonts w:ascii="Tahoma" w:eastAsiaTheme="majorEastAsia" w:hAnsi="Tahoma" w:cs="Tahoma"/>
      <w:b/>
      <w:bCs/>
      <w:i/>
      <w:iCs/>
      <w:szCs w:val="24"/>
    </w:rPr>
  </w:style>
  <w:style w:type="paragraph" w:styleId="NormalWeb">
    <w:name w:val="Normal (Web)"/>
    <w:basedOn w:val="Normal"/>
    <w:uiPriority w:val="99"/>
    <w:unhideWhenUsed/>
    <w:rsid w:val="003503BE"/>
    <w:pPr>
      <w:spacing w:before="100" w:beforeAutospacing="1" w:after="100" w:afterAutospacing="1" w:line="240" w:lineRule="auto"/>
      <w:ind w:firstLine="0"/>
      <w:jc w:val="left"/>
    </w:pPr>
    <w:rPr>
      <w:rFonts w:ascii="Times New Roman" w:eastAsia="Times New Roman" w:hAnsi="Times New Roman" w:cs="Times New Roman"/>
      <w:szCs w:val="24"/>
      <w:lang w:val="es-ES" w:eastAsia="es-ES"/>
    </w:rPr>
  </w:style>
  <w:style w:type="paragraph" w:customStyle="1" w:styleId="paragraph">
    <w:name w:val="paragraph"/>
    <w:basedOn w:val="Normal"/>
    <w:rsid w:val="003503BE"/>
    <w:pPr>
      <w:spacing w:before="100" w:beforeAutospacing="1" w:after="100" w:afterAutospacing="1" w:line="240" w:lineRule="auto"/>
      <w:ind w:firstLine="0"/>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3503BE"/>
  </w:style>
  <w:style w:type="character" w:customStyle="1" w:styleId="eop">
    <w:name w:val="eop"/>
    <w:basedOn w:val="Fuentedeprrafopredeter"/>
    <w:rsid w:val="003503BE"/>
  </w:style>
  <w:style w:type="paragraph" w:styleId="Sangradetextonormal">
    <w:name w:val="Body Text Indent"/>
    <w:basedOn w:val="Normal"/>
    <w:link w:val="SangradetextonormalCar"/>
    <w:uiPriority w:val="99"/>
    <w:rsid w:val="00670D44"/>
    <w:pPr>
      <w:spacing w:after="120" w:line="240" w:lineRule="auto"/>
      <w:ind w:left="283" w:firstLine="0"/>
      <w:jc w:val="left"/>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rsid w:val="00670D44"/>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FB776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B776B"/>
  </w:style>
  <w:style w:type="paragraph" w:styleId="Piedepgina">
    <w:name w:val="footer"/>
    <w:basedOn w:val="Normal"/>
    <w:link w:val="PiedepginaCar"/>
    <w:uiPriority w:val="99"/>
    <w:unhideWhenUsed/>
    <w:rsid w:val="00FB776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B776B"/>
  </w:style>
  <w:style w:type="character" w:styleId="Hipervnculo">
    <w:name w:val="Hyperlink"/>
    <w:basedOn w:val="Fuentedeprrafopredeter"/>
    <w:uiPriority w:val="99"/>
    <w:semiHidden/>
    <w:unhideWhenUsed/>
    <w:rsid w:val="00B80AD2"/>
    <w:rPr>
      <w:color w:val="0000FF"/>
      <w:u w:val="single"/>
    </w:rPr>
  </w:style>
  <w:style w:type="paragraph" w:customStyle="1" w:styleId="Prrafodelista2">
    <w:name w:val="Párrafo de lista2"/>
    <w:basedOn w:val="Normal"/>
    <w:uiPriority w:val="99"/>
    <w:rsid w:val="00297A7D"/>
    <w:pPr>
      <w:spacing w:after="200" w:line="276" w:lineRule="auto"/>
      <w:ind w:left="720" w:firstLine="0"/>
      <w:contextualSpacing/>
      <w:jc w:val="left"/>
    </w:pPr>
    <w:rPr>
      <w:rFonts w:ascii="Calibri" w:eastAsia="Times New Roman" w:hAnsi="Calibri" w:cs="Times New Roman"/>
      <w:sz w:val="22"/>
    </w:rPr>
  </w:style>
  <w:style w:type="character" w:styleId="Refdecomentario">
    <w:name w:val="annotation reference"/>
    <w:basedOn w:val="Fuentedeprrafopredeter"/>
    <w:uiPriority w:val="99"/>
    <w:semiHidden/>
    <w:unhideWhenUsed/>
    <w:rsid w:val="00395861"/>
    <w:rPr>
      <w:sz w:val="16"/>
      <w:szCs w:val="16"/>
    </w:rPr>
  </w:style>
  <w:style w:type="paragraph" w:styleId="Textocomentario">
    <w:name w:val="annotation text"/>
    <w:basedOn w:val="Normal"/>
    <w:link w:val="TextocomentarioCar"/>
    <w:uiPriority w:val="99"/>
    <w:semiHidden/>
    <w:unhideWhenUsed/>
    <w:rsid w:val="003958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861"/>
    <w:rPr>
      <w:sz w:val="20"/>
      <w:szCs w:val="20"/>
    </w:rPr>
  </w:style>
  <w:style w:type="paragraph" w:styleId="Asuntodelcomentario">
    <w:name w:val="annotation subject"/>
    <w:basedOn w:val="Textocomentario"/>
    <w:next w:val="Textocomentario"/>
    <w:link w:val="AsuntodelcomentarioCar"/>
    <w:uiPriority w:val="99"/>
    <w:semiHidden/>
    <w:unhideWhenUsed/>
    <w:rsid w:val="00395861"/>
    <w:rPr>
      <w:b/>
      <w:bCs/>
    </w:rPr>
  </w:style>
  <w:style w:type="character" w:customStyle="1" w:styleId="AsuntodelcomentarioCar">
    <w:name w:val="Asunto del comentario Car"/>
    <w:basedOn w:val="TextocomentarioCar"/>
    <w:link w:val="Asuntodelcomentario"/>
    <w:uiPriority w:val="99"/>
    <w:semiHidden/>
    <w:rsid w:val="00395861"/>
    <w:rPr>
      <w:b/>
      <w:bCs/>
      <w:sz w:val="20"/>
      <w:szCs w:val="20"/>
    </w:rPr>
  </w:style>
  <w:style w:type="paragraph" w:styleId="Textodeglobo">
    <w:name w:val="Balloon Text"/>
    <w:basedOn w:val="Normal"/>
    <w:link w:val="TextodegloboCar"/>
    <w:uiPriority w:val="99"/>
    <w:semiHidden/>
    <w:unhideWhenUsed/>
    <w:rsid w:val="0039586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5861"/>
    <w:rPr>
      <w:rFonts w:ascii="Segoe UI" w:hAnsi="Segoe UI" w:cs="Segoe UI"/>
      <w:sz w:val="18"/>
      <w:szCs w:val="18"/>
    </w:rPr>
  </w:style>
  <w:style w:type="character" w:customStyle="1" w:styleId="SinespaciadoCar">
    <w:name w:val="Sin espaciado Car"/>
    <w:link w:val="Sinespaciado"/>
    <w:uiPriority w:val="1"/>
    <w:locked/>
    <w:rsid w:val="00622458"/>
    <w:rPr>
      <w:rFonts w:ascii="Times New Roman" w:eastAsia="Times New Roman" w:hAnsi="Times New Roman" w:cs="Times New Roman"/>
      <w:szCs w:val="24"/>
      <w:lang w:val="es-ES" w:eastAsia="es-ES"/>
    </w:rPr>
  </w:style>
  <w:style w:type="paragraph" w:customStyle="1" w:styleId="a">
    <w:basedOn w:val="Normal"/>
    <w:next w:val="Ttulo"/>
    <w:link w:val="PuestoCar"/>
    <w:qFormat/>
    <w:rsid w:val="00833B3D"/>
    <w:pPr>
      <w:widowControl w:val="0"/>
      <w:autoSpaceDE w:val="0"/>
      <w:autoSpaceDN w:val="0"/>
      <w:adjustRightInd w:val="0"/>
      <w:ind w:firstLine="0"/>
      <w:jc w:val="center"/>
    </w:pPr>
    <w:rPr>
      <w:rFonts w:cs="Arial"/>
      <w:b/>
      <w:szCs w:val="24"/>
    </w:rPr>
  </w:style>
  <w:style w:type="character" w:customStyle="1" w:styleId="PuestoCar">
    <w:name w:val="Puesto Car"/>
    <w:link w:val="a"/>
    <w:rsid w:val="00833B3D"/>
    <w:rPr>
      <w:rFonts w:ascii="Arial" w:hAnsi="Arial" w:cs="Arial"/>
      <w:b/>
      <w:sz w:val="24"/>
      <w:szCs w:val="24"/>
    </w:rPr>
  </w:style>
  <w:style w:type="paragraph" w:styleId="Ttulo">
    <w:name w:val="Title"/>
    <w:basedOn w:val="Normal"/>
    <w:next w:val="Normal"/>
    <w:link w:val="TtuloCar"/>
    <w:uiPriority w:val="10"/>
    <w:qFormat/>
    <w:rsid w:val="00833B3D"/>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33B3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6443">
      <w:bodyDiv w:val="1"/>
      <w:marLeft w:val="0"/>
      <w:marRight w:val="0"/>
      <w:marTop w:val="0"/>
      <w:marBottom w:val="0"/>
      <w:divBdr>
        <w:top w:val="none" w:sz="0" w:space="0" w:color="auto"/>
        <w:left w:val="none" w:sz="0" w:space="0" w:color="auto"/>
        <w:bottom w:val="none" w:sz="0" w:space="0" w:color="auto"/>
        <w:right w:val="none" w:sz="0" w:space="0" w:color="auto"/>
      </w:divBdr>
    </w:div>
    <w:div w:id="105658653">
      <w:bodyDiv w:val="1"/>
      <w:marLeft w:val="0"/>
      <w:marRight w:val="0"/>
      <w:marTop w:val="0"/>
      <w:marBottom w:val="0"/>
      <w:divBdr>
        <w:top w:val="none" w:sz="0" w:space="0" w:color="auto"/>
        <w:left w:val="none" w:sz="0" w:space="0" w:color="auto"/>
        <w:bottom w:val="none" w:sz="0" w:space="0" w:color="auto"/>
        <w:right w:val="none" w:sz="0" w:space="0" w:color="auto"/>
      </w:divBdr>
    </w:div>
    <w:div w:id="565140408">
      <w:bodyDiv w:val="1"/>
      <w:marLeft w:val="0"/>
      <w:marRight w:val="0"/>
      <w:marTop w:val="0"/>
      <w:marBottom w:val="0"/>
      <w:divBdr>
        <w:top w:val="none" w:sz="0" w:space="0" w:color="auto"/>
        <w:left w:val="none" w:sz="0" w:space="0" w:color="auto"/>
        <w:bottom w:val="none" w:sz="0" w:space="0" w:color="auto"/>
        <w:right w:val="none" w:sz="0" w:space="0" w:color="auto"/>
      </w:divBdr>
    </w:div>
    <w:div w:id="688409572">
      <w:bodyDiv w:val="1"/>
      <w:marLeft w:val="0"/>
      <w:marRight w:val="0"/>
      <w:marTop w:val="0"/>
      <w:marBottom w:val="0"/>
      <w:divBdr>
        <w:top w:val="none" w:sz="0" w:space="0" w:color="auto"/>
        <w:left w:val="none" w:sz="0" w:space="0" w:color="auto"/>
        <w:bottom w:val="none" w:sz="0" w:space="0" w:color="auto"/>
        <w:right w:val="none" w:sz="0" w:space="0" w:color="auto"/>
      </w:divBdr>
    </w:div>
    <w:div w:id="1056778614">
      <w:bodyDiv w:val="1"/>
      <w:marLeft w:val="0"/>
      <w:marRight w:val="0"/>
      <w:marTop w:val="0"/>
      <w:marBottom w:val="0"/>
      <w:divBdr>
        <w:top w:val="none" w:sz="0" w:space="0" w:color="auto"/>
        <w:left w:val="none" w:sz="0" w:space="0" w:color="auto"/>
        <w:bottom w:val="none" w:sz="0" w:space="0" w:color="auto"/>
        <w:right w:val="none" w:sz="0" w:space="0" w:color="auto"/>
      </w:divBdr>
    </w:div>
    <w:div w:id="1828669021">
      <w:bodyDiv w:val="1"/>
      <w:marLeft w:val="0"/>
      <w:marRight w:val="0"/>
      <w:marTop w:val="0"/>
      <w:marBottom w:val="0"/>
      <w:divBdr>
        <w:top w:val="none" w:sz="0" w:space="0" w:color="auto"/>
        <w:left w:val="none" w:sz="0" w:space="0" w:color="auto"/>
        <w:bottom w:val="none" w:sz="0" w:space="0" w:color="auto"/>
        <w:right w:val="none" w:sz="0" w:space="0" w:color="auto"/>
      </w:divBdr>
    </w:div>
    <w:div w:id="1887570439">
      <w:bodyDiv w:val="1"/>
      <w:marLeft w:val="0"/>
      <w:marRight w:val="0"/>
      <w:marTop w:val="0"/>
      <w:marBottom w:val="0"/>
      <w:divBdr>
        <w:top w:val="none" w:sz="0" w:space="0" w:color="auto"/>
        <w:left w:val="none" w:sz="0" w:space="0" w:color="auto"/>
        <w:bottom w:val="none" w:sz="0" w:space="0" w:color="auto"/>
        <w:right w:val="none" w:sz="0" w:space="0" w:color="auto"/>
      </w:divBdr>
      <w:divsChild>
        <w:div w:id="1157500862">
          <w:marLeft w:val="0"/>
          <w:marRight w:val="0"/>
          <w:marTop w:val="0"/>
          <w:marBottom w:val="0"/>
          <w:divBdr>
            <w:top w:val="none" w:sz="0" w:space="0" w:color="auto"/>
            <w:left w:val="none" w:sz="0" w:space="0" w:color="auto"/>
            <w:bottom w:val="none" w:sz="0" w:space="0" w:color="auto"/>
            <w:right w:val="none" w:sz="0" w:space="0" w:color="auto"/>
          </w:divBdr>
        </w:div>
        <w:div w:id="2110351574">
          <w:marLeft w:val="0"/>
          <w:marRight w:val="0"/>
          <w:marTop w:val="0"/>
          <w:marBottom w:val="0"/>
          <w:divBdr>
            <w:top w:val="none" w:sz="0" w:space="0" w:color="auto"/>
            <w:left w:val="none" w:sz="0" w:space="0" w:color="auto"/>
            <w:bottom w:val="none" w:sz="0" w:space="0" w:color="auto"/>
            <w:right w:val="none" w:sz="0" w:space="0" w:color="auto"/>
          </w:divBdr>
        </w:div>
        <w:div w:id="1969627373">
          <w:marLeft w:val="0"/>
          <w:marRight w:val="0"/>
          <w:marTop w:val="0"/>
          <w:marBottom w:val="0"/>
          <w:divBdr>
            <w:top w:val="none" w:sz="0" w:space="0" w:color="auto"/>
            <w:left w:val="none" w:sz="0" w:space="0" w:color="auto"/>
            <w:bottom w:val="none" w:sz="0" w:space="0" w:color="auto"/>
            <w:right w:val="none" w:sz="0" w:space="0" w:color="auto"/>
          </w:divBdr>
        </w:div>
        <w:div w:id="1150944157">
          <w:marLeft w:val="0"/>
          <w:marRight w:val="0"/>
          <w:marTop w:val="0"/>
          <w:marBottom w:val="0"/>
          <w:divBdr>
            <w:top w:val="none" w:sz="0" w:space="0" w:color="auto"/>
            <w:left w:val="none" w:sz="0" w:space="0" w:color="auto"/>
            <w:bottom w:val="none" w:sz="0" w:space="0" w:color="auto"/>
            <w:right w:val="none" w:sz="0" w:space="0" w:color="auto"/>
          </w:divBdr>
        </w:div>
        <w:div w:id="414522955">
          <w:marLeft w:val="0"/>
          <w:marRight w:val="0"/>
          <w:marTop w:val="0"/>
          <w:marBottom w:val="0"/>
          <w:divBdr>
            <w:top w:val="none" w:sz="0" w:space="0" w:color="auto"/>
            <w:left w:val="none" w:sz="0" w:space="0" w:color="auto"/>
            <w:bottom w:val="none" w:sz="0" w:space="0" w:color="auto"/>
            <w:right w:val="none" w:sz="0" w:space="0" w:color="auto"/>
          </w:divBdr>
        </w:div>
        <w:div w:id="840194230">
          <w:marLeft w:val="0"/>
          <w:marRight w:val="0"/>
          <w:marTop w:val="0"/>
          <w:marBottom w:val="0"/>
          <w:divBdr>
            <w:top w:val="none" w:sz="0" w:space="0" w:color="auto"/>
            <w:left w:val="none" w:sz="0" w:space="0" w:color="auto"/>
            <w:bottom w:val="none" w:sz="0" w:space="0" w:color="auto"/>
            <w:right w:val="none" w:sz="0" w:space="0" w:color="auto"/>
          </w:divBdr>
        </w:div>
      </w:divsChild>
    </w:div>
    <w:div w:id="200273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a2acbedfadc74720"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E818F-8F5C-42BB-B031-DDA572A7960B}">
  <ds:schemaRefs>
    <ds:schemaRef ds:uri="http://schemas.microsoft.com/sharepoint/v3/contenttype/forms"/>
  </ds:schemaRefs>
</ds:datastoreItem>
</file>

<file path=customXml/itemProps2.xml><?xml version="1.0" encoding="utf-8"?>
<ds:datastoreItem xmlns:ds="http://schemas.openxmlformats.org/officeDocument/2006/customXml" ds:itemID="{C7DCBE9F-3CF4-4973-AA21-D8D66785DD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FC2756-276E-4985-8F95-734E7E11B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630D85-A311-42C1-A8FA-BB445138C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1673</Words>
  <Characters>9203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L.Patty Ech.Granada</dc:creator>
  <cp:keywords/>
  <dc:description/>
  <cp:lastModifiedBy>Hermides Alonso Gaviria Ocampo</cp:lastModifiedBy>
  <cp:revision>5</cp:revision>
  <dcterms:created xsi:type="dcterms:W3CDTF">2021-02-11T13:44:00Z</dcterms:created>
  <dcterms:modified xsi:type="dcterms:W3CDTF">2021-03-14T16:18:00Z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