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3CA931" w14:textId="77777777" w:rsidR="00AE3E1E" w:rsidRPr="00AE3E1E" w:rsidRDefault="00AE3E1E" w:rsidP="00AE3E1E">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GoBack"/>
      <w:bookmarkEnd w:id="0"/>
      <w:r w:rsidRPr="00AE3E1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3399B7" w14:textId="77777777" w:rsidR="00AE3E1E" w:rsidRPr="00AE3E1E" w:rsidRDefault="00AE3E1E" w:rsidP="00AE3E1E">
      <w:pPr>
        <w:spacing w:line="240" w:lineRule="auto"/>
        <w:ind w:firstLine="0"/>
        <w:rPr>
          <w:rFonts w:ascii="Arial" w:eastAsia="Times New Roman" w:hAnsi="Arial" w:cs="Arial"/>
          <w:sz w:val="20"/>
          <w:szCs w:val="20"/>
          <w:lang w:val="es-419" w:eastAsia="es-ES"/>
        </w:rPr>
      </w:pPr>
    </w:p>
    <w:p w14:paraId="60065E87" w14:textId="47622C80" w:rsidR="00AE3E1E" w:rsidRPr="00AE3E1E" w:rsidRDefault="00AE3E1E" w:rsidP="00AE3E1E">
      <w:pPr>
        <w:spacing w:line="240" w:lineRule="auto"/>
        <w:ind w:firstLine="0"/>
        <w:rPr>
          <w:rFonts w:ascii="Arial" w:eastAsia="Times New Roman" w:hAnsi="Arial" w:cs="Arial"/>
          <w:sz w:val="20"/>
          <w:szCs w:val="20"/>
          <w:lang w:val="es-419" w:eastAsia="es-ES"/>
        </w:rPr>
      </w:pPr>
      <w:r w:rsidRPr="00AE3E1E">
        <w:rPr>
          <w:rFonts w:ascii="Arial" w:eastAsia="Times New Roman" w:hAnsi="Arial" w:cs="Arial"/>
          <w:sz w:val="20"/>
          <w:szCs w:val="20"/>
          <w:lang w:val="es-419" w:eastAsia="es-ES"/>
        </w:rPr>
        <w:t>Radicado:</w:t>
      </w:r>
      <w:r w:rsidRPr="00AE3E1E">
        <w:rPr>
          <w:rFonts w:ascii="Arial" w:eastAsia="Times New Roman" w:hAnsi="Arial" w:cs="Arial"/>
          <w:sz w:val="20"/>
          <w:szCs w:val="20"/>
          <w:lang w:val="es-419" w:eastAsia="es-ES"/>
        </w:rPr>
        <w:tab/>
        <w:t>66001</w:t>
      </w:r>
      <w:r w:rsidR="004C2F53">
        <w:rPr>
          <w:rFonts w:ascii="Arial" w:eastAsia="Times New Roman" w:hAnsi="Arial" w:cs="Arial"/>
          <w:sz w:val="20"/>
          <w:szCs w:val="20"/>
          <w:lang w:val="es-419" w:eastAsia="es-ES"/>
        </w:rPr>
        <w:t>-</w:t>
      </w:r>
      <w:r w:rsidRPr="00AE3E1E">
        <w:rPr>
          <w:rFonts w:ascii="Arial" w:eastAsia="Times New Roman" w:hAnsi="Arial" w:cs="Arial"/>
          <w:sz w:val="20"/>
          <w:szCs w:val="20"/>
          <w:lang w:val="es-419" w:eastAsia="es-ES"/>
        </w:rPr>
        <w:t>31</w:t>
      </w:r>
      <w:r w:rsidR="004C2F53">
        <w:rPr>
          <w:rFonts w:ascii="Arial" w:eastAsia="Times New Roman" w:hAnsi="Arial" w:cs="Arial"/>
          <w:sz w:val="20"/>
          <w:szCs w:val="20"/>
          <w:lang w:val="es-419" w:eastAsia="es-ES"/>
        </w:rPr>
        <w:t>-</w:t>
      </w:r>
      <w:r w:rsidRPr="00AE3E1E">
        <w:rPr>
          <w:rFonts w:ascii="Arial" w:eastAsia="Times New Roman" w:hAnsi="Arial" w:cs="Arial"/>
          <w:sz w:val="20"/>
          <w:szCs w:val="20"/>
          <w:lang w:val="es-419" w:eastAsia="es-ES"/>
        </w:rPr>
        <w:t>05-003-2016-00451-01</w:t>
      </w:r>
    </w:p>
    <w:p w14:paraId="6F6543B9" w14:textId="77777777" w:rsidR="00AE3E1E" w:rsidRPr="00AE3E1E" w:rsidRDefault="00AE3E1E" w:rsidP="00AE3E1E">
      <w:pPr>
        <w:spacing w:line="240" w:lineRule="auto"/>
        <w:ind w:firstLine="0"/>
        <w:rPr>
          <w:rFonts w:ascii="Arial" w:eastAsia="Times New Roman" w:hAnsi="Arial" w:cs="Arial"/>
          <w:sz w:val="20"/>
          <w:szCs w:val="20"/>
          <w:lang w:val="es-419" w:eastAsia="es-ES"/>
        </w:rPr>
      </w:pPr>
      <w:r w:rsidRPr="00AE3E1E">
        <w:rPr>
          <w:rFonts w:ascii="Arial" w:eastAsia="Times New Roman" w:hAnsi="Arial" w:cs="Arial"/>
          <w:sz w:val="20"/>
          <w:szCs w:val="20"/>
          <w:lang w:val="es-419" w:eastAsia="es-ES"/>
        </w:rPr>
        <w:t>Demanda:</w:t>
      </w:r>
      <w:r w:rsidRPr="00AE3E1E">
        <w:rPr>
          <w:rFonts w:ascii="Arial" w:eastAsia="Times New Roman" w:hAnsi="Arial" w:cs="Arial"/>
          <w:sz w:val="20"/>
          <w:szCs w:val="20"/>
          <w:lang w:val="es-419" w:eastAsia="es-ES"/>
        </w:rPr>
        <w:tab/>
        <w:t>Jairo de Jesús Marulanda Córdoba</w:t>
      </w:r>
    </w:p>
    <w:p w14:paraId="1AE3F284" w14:textId="580D94BF" w:rsidR="00AE3E1E" w:rsidRPr="00AE3E1E" w:rsidRDefault="00AE3E1E" w:rsidP="00AE3E1E">
      <w:pPr>
        <w:spacing w:line="240" w:lineRule="auto"/>
        <w:ind w:firstLine="0"/>
        <w:rPr>
          <w:rFonts w:ascii="Arial" w:eastAsia="Times New Roman" w:hAnsi="Arial" w:cs="Arial"/>
          <w:sz w:val="20"/>
          <w:szCs w:val="20"/>
          <w:lang w:val="es-419" w:eastAsia="es-ES"/>
        </w:rPr>
      </w:pPr>
      <w:r w:rsidRPr="00AE3E1E">
        <w:rPr>
          <w:rFonts w:ascii="Arial" w:eastAsia="Times New Roman" w:hAnsi="Arial" w:cs="Arial"/>
          <w:sz w:val="20"/>
          <w:szCs w:val="20"/>
          <w:lang w:val="es-419" w:eastAsia="es-ES"/>
        </w:rPr>
        <w:t>Demandado:</w:t>
      </w:r>
      <w:r w:rsidRPr="00AE3E1E">
        <w:rPr>
          <w:rFonts w:ascii="Arial" w:eastAsia="Times New Roman" w:hAnsi="Arial" w:cs="Arial"/>
          <w:sz w:val="20"/>
          <w:szCs w:val="20"/>
          <w:lang w:val="es-419" w:eastAsia="es-ES"/>
        </w:rPr>
        <w:tab/>
      </w:r>
      <w:proofErr w:type="spellStart"/>
      <w:r w:rsidRPr="00AE3E1E">
        <w:rPr>
          <w:rFonts w:ascii="Arial" w:eastAsia="Times New Roman" w:hAnsi="Arial" w:cs="Arial"/>
          <w:sz w:val="20"/>
          <w:szCs w:val="20"/>
          <w:lang w:val="es-419" w:eastAsia="es-ES"/>
        </w:rPr>
        <w:t>Chiu</w:t>
      </w:r>
      <w:proofErr w:type="spellEnd"/>
      <w:r w:rsidRPr="00AE3E1E">
        <w:rPr>
          <w:rFonts w:ascii="Arial" w:eastAsia="Times New Roman" w:hAnsi="Arial" w:cs="Arial"/>
          <w:sz w:val="20"/>
          <w:szCs w:val="20"/>
          <w:lang w:val="es-419" w:eastAsia="es-ES"/>
        </w:rPr>
        <w:t xml:space="preserve"> </w:t>
      </w:r>
      <w:proofErr w:type="spellStart"/>
      <w:r w:rsidRPr="00AE3E1E">
        <w:rPr>
          <w:rFonts w:ascii="Arial" w:eastAsia="Times New Roman" w:hAnsi="Arial" w:cs="Arial"/>
          <w:sz w:val="20"/>
          <w:szCs w:val="20"/>
          <w:lang w:val="es-419" w:eastAsia="es-ES"/>
        </w:rPr>
        <w:t>Shun</w:t>
      </w:r>
      <w:proofErr w:type="spellEnd"/>
      <w:r w:rsidRPr="00AE3E1E">
        <w:rPr>
          <w:rFonts w:ascii="Arial" w:eastAsia="Times New Roman" w:hAnsi="Arial" w:cs="Arial"/>
          <w:sz w:val="20"/>
          <w:szCs w:val="20"/>
          <w:lang w:val="es-419" w:eastAsia="es-ES"/>
        </w:rPr>
        <w:t xml:space="preserve"> Te y la Fundación Escuela para Desaprender</w:t>
      </w:r>
    </w:p>
    <w:p w14:paraId="2F9CBDF3" w14:textId="35DB716B" w:rsidR="00AE3E1E" w:rsidRPr="00AE3E1E" w:rsidRDefault="00AE3E1E" w:rsidP="00AE3E1E">
      <w:pPr>
        <w:spacing w:line="240" w:lineRule="auto"/>
        <w:ind w:firstLine="0"/>
        <w:rPr>
          <w:rFonts w:ascii="Arial" w:eastAsia="Times New Roman" w:hAnsi="Arial" w:cs="Arial"/>
          <w:sz w:val="20"/>
          <w:szCs w:val="20"/>
          <w:lang w:val="es-419" w:eastAsia="es-ES"/>
        </w:rPr>
      </w:pPr>
      <w:r w:rsidRPr="00AE3E1E">
        <w:rPr>
          <w:rFonts w:ascii="Arial" w:eastAsia="Times New Roman" w:hAnsi="Arial" w:cs="Arial"/>
          <w:sz w:val="20"/>
          <w:szCs w:val="20"/>
          <w:lang w:val="es-419" w:eastAsia="es-ES"/>
        </w:rPr>
        <w:t>Juzgado:</w:t>
      </w:r>
      <w:r w:rsidRPr="00AE3E1E">
        <w:rPr>
          <w:rFonts w:ascii="Arial" w:eastAsia="Times New Roman" w:hAnsi="Arial" w:cs="Arial"/>
          <w:sz w:val="20"/>
          <w:szCs w:val="20"/>
          <w:lang w:val="es-419" w:eastAsia="es-ES"/>
        </w:rPr>
        <w:tab/>
        <w:t>Tercero Laboral del Circuito</w:t>
      </w:r>
    </w:p>
    <w:p w14:paraId="2B2FDD29" w14:textId="77777777" w:rsidR="00AE3E1E" w:rsidRPr="00AE3E1E" w:rsidRDefault="00AE3E1E" w:rsidP="00AE3E1E">
      <w:pPr>
        <w:spacing w:line="240" w:lineRule="auto"/>
        <w:ind w:firstLine="0"/>
        <w:rPr>
          <w:rFonts w:ascii="Arial" w:eastAsia="Times New Roman" w:hAnsi="Arial" w:cs="Arial"/>
          <w:sz w:val="20"/>
          <w:szCs w:val="20"/>
          <w:lang w:val="es-419" w:eastAsia="es-ES"/>
        </w:rPr>
      </w:pPr>
    </w:p>
    <w:p w14:paraId="6644251D" w14:textId="1FF2A853" w:rsidR="00AE3E1E" w:rsidRPr="00AE3E1E" w:rsidRDefault="00AE3E1E" w:rsidP="00AE3E1E">
      <w:pPr>
        <w:spacing w:line="240" w:lineRule="auto"/>
        <w:ind w:firstLine="0"/>
        <w:rPr>
          <w:rFonts w:ascii="Arial" w:eastAsia="Times New Roman" w:hAnsi="Arial" w:cs="Arial"/>
          <w:b/>
          <w:bCs/>
          <w:iCs/>
          <w:sz w:val="20"/>
          <w:szCs w:val="20"/>
          <w:lang w:val="es-419" w:eastAsia="fr-FR"/>
        </w:rPr>
      </w:pPr>
      <w:r w:rsidRPr="00AE3E1E">
        <w:rPr>
          <w:rFonts w:ascii="Arial" w:eastAsia="Times New Roman" w:hAnsi="Arial" w:cs="Arial"/>
          <w:b/>
          <w:bCs/>
          <w:iCs/>
          <w:sz w:val="20"/>
          <w:szCs w:val="20"/>
          <w:u w:val="single"/>
          <w:lang w:val="es-419" w:eastAsia="fr-FR"/>
        </w:rPr>
        <w:t>TEMAS:</w:t>
      </w:r>
      <w:r w:rsidRPr="00AE3E1E">
        <w:rPr>
          <w:rFonts w:ascii="Arial" w:eastAsia="Times New Roman" w:hAnsi="Arial" w:cs="Arial"/>
          <w:b/>
          <w:bCs/>
          <w:iCs/>
          <w:sz w:val="20"/>
          <w:szCs w:val="20"/>
          <w:lang w:val="es-419" w:eastAsia="fr-FR"/>
        </w:rPr>
        <w:tab/>
      </w:r>
      <w:r w:rsidR="004C2F53">
        <w:rPr>
          <w:rFonts w:ascii="Arial" w:eastAsia="Times New Roman" w:hAnsi="Arial" w:cs="Arial"/>
          <w:b/>
          <w:bCs/>
          <w:iCs/>
          <w:sz w:val="20"/>
          <w:szCs w:val="20"/>
          <w:lang w:val="es-419" w:eastAsia="fr-FR"/>
        </w:rPr>
        <w:t xml:space="preserve">CONTRATO DE TRABAJO / SUSTITUCIÓN PATRONAL </w:t>
      </w:r>
      <w:r w:rsidRPr="00AE3E1E">
        <w:rPr>
          <w:rFonts w:ascii="Arial" w:eastAsia="Times New Roman" w:hAnsi="Arial" w:cs="Arial"/>
          <w:b/>
          <w:bCs/>
          <w:iCs/>
          <w:sz w:val="20"/>
          <w:szCs w:val="20"/>
          <w:lang w:val="es-419" w:eastAsia="fr-FR"/>
        </w:rPr>
        <w:t xml:space="preserve">/ </w:t>
      </w:r>
      <w:r w:rsidR="004C2F53">
        <w:rPr>
          <w:rFonts w:ascii="Arial" w:eastAsia="Times New Roman" w:hAnsi="Arial" w:cs="Arial"/>
          <w:b/>
          <w:bCs/>
          <w:iCs/>
          <w:sz w:val="20"/>
          <w:szCs w:val="20"/>
          <w:lang w:val="es-419" w:eastAsia="fr-FR"/>
        </w:rPr>
        <w:t>DEFINICIÓN / REQUISITOS / CAMBIO DE EMPLEADOR Y CONTINUIDAD DE LA EMPRESA Y DEL TRABAJADOR / SON CONCURRENTES.</w:t>
      </w:r>
    </w:p>
    <w:p w14:paraId="5F50C4B7" w14:textId="77777777" w:rsidR="00AE3E1E" w:rsidRPr="00AE3E1E" w:rsidRDefault="00AE3E1E" w:rsidP="00AE3E1E">
      <w:pPr>
        <w:spacing w:line="240" w:lineRule="auto"/>
        <w:ind w:firstLine="0"/>
        <w:rPr>
          <w:rFonts w:ascii="Arial" w:eastAsia="Times New Roman" w:hAnsi="Arial" w:cs="Arial"/>
          <w:sz w:val="20"/>
          <w:szCs w:val="20"/>
          <w:lang w:val="es-419" w:eastAsia="es-ES"/>
        </w:rPr>
      </w:pPr>
    </w:p>
    <w:p w14:paraId="03FF4BA3" w14:textId="77777777" w:rsidR="0019116C" w:rsidRPr="0019116C" w:rsidRDefault="0019116C" w:rsidP="0019116C">
      <w:pPr>
        <w:spacing w:line="240" w:lineRule="auto"/>
        <w:ind w:firstLine="0"/>
        <w:rPr>
          <w:rFonts w:ascii="Arial" w:eastAsia="Times New Roman" w:hAnsi="Arial" w:cs="Arial"/>
          <w:sz w:val="20"/>
          <w:szCs w:val="20"/>
          <w:lang w:val="es-419" w:eastAsia="es-ES"/>
        </w:rPr>
      </w:pPr>
      <w:r w:rsidRPr="0019116C">
        <w:rPr>
          <w:rFonts w:ascii="Arial" w:eastAsia="Times New Roman" w:hAnsi="Arial" w:cs="Arial"/>
          <w:sz w:val="20"/>
          <w:szCs w:val="20"/>
          <w:lang w:val="es-419" w:eastAsia="es-ES"/>
        </w:rPr>
        <w:t>La sustitución patronal contenida en el artículo 67 del CST, se define como “todo cambio de un {empleador} por otro, por cualquier causa, siempre que subsista la identidad del establecimiento, es decir, en cuanto éste no sufra variaciones esenciales en el giro de sus actividades o negocios”, y de darse esta, los contratos de trabajo existentes se deberán mantener (art. 68 CST).</w:t>
      </w:r>
    </w:p>
    <w:p w14:paraId="74054C0E" w14:textId="77777777" w:rsidR="0019116C" w:rsidRPr="0019116C" w:rsidRDefault="0019116C" w:rsidP="0019116C">
      <w:pPr>
        <w:spacing w:line="240" w:lineRule="auto"/>
        <w:ind w:firstLine="0"/>
        <w:rPr>
          <w:rFonts w:ascii="Arial" w:eastAsia="Times New Roman" w:hAnsi="Arial" w:cs="Arial"/>
          <w:sz w:val="20"/>
          <w:szCs w:val="20"/>
          <w:lang w:val="es-419" w:eastAsia="es-ES"/>
        </w:rPr>
      </w:pPr>
    </w:p>
    <w:p w14:paraId="389791FF" w14:textId="1CF6E18C" w:rsidR="00AE3E1E" w:rsidRPr="00AE3E1E" w:rsidRDefault="0019116C" w:rsidP="0019116C">
      <w:pPr>
        <w:spacing w:line="240" w:lineRule="auto"/>
        <w:ind w:firstLine="0"/>
        <w:rPr>
          <w:rFonts w:ascii="Arial" w:eastAsia="Times New Roman" w:hAnsi="Arial" w:cs="Arial"/>
          <w:sz w:val="20"/>
          <w:szCs w:val="20"/>
          <w:lang w:val="es-419" w:eastAsia="es-ES"/>
        </w:rPr>
      </w:pPr>
      <w:r w:rsidRPr="0019116C">
        <w:rPr>
          <w:rFonts w:ascii="Arial" w:eastAsia="Times New Roman" w:hAnsi="Arial" w:cs="Arial"/>
          <w:sz w:val="20"/>
          <w:szCs w:val="20"/>
          <w:lang w:val="es-419" w:eastAsia="es-ES"/>
        </w:rPr>
        <w:t>Frente a ello, la Corte Constitucional, en sentencia T-254/2018, refiere que dicha figura tiene como finalidad la de “amparar a los asalariados contra un imprevisto e intempestivo fin del contrato de trabajo producido por el traspaso o cambio de dominio o de administración de la empresa”. Y, para su estructuración, se requiere la presencia de tres requisitos a saber: “(i) cambio de empleador; (</w:t>
      </w:r>
      <w:proofErr w:type="spellStart"/>
      <w:r w:rsidRPr="0019116C">
        <w:rPr>
          <w:rFonts w:ascii="Arial" w:eastAsia="Times New Roman" w:hAnsi="Arial" w:cs="Arial"/>
          <w:sz w:val="20"/>
          <w:szCs w:val="20"/>
          <w:lang w:val="es-419" w:eastAsia="es-ES"/>
        </w:rPr>
        <w:t>ii</w:t>
      </w:r>
      <w:proofErr w:type="spellEnd"/>
      <w:r w:rsidRPr="0019116C">
        <w:rPr>
          <w:rFonts w:ascii="Arial" w:eastAsia="Times New Roman" w:hAnsi="Arial" w:cs="Arial"/>
          <w:sz w:val="20"/>
          <w:szCs w:val="20"/>
          <w:lang w:val="es-419" w:eastAsia="es-ES"/>
        </w:rPr>
        <w:t>) la continuidad de la empresa o afinidad en sus operaciones; y (</w:t>
      </w:r>
      <w:proofErr w:type="spellStart"/>
      <w:r w:rsidRPr="0019116C">
        <w:rPr>
          <w:rFonts w:ascii="Arial" w:eastAsia="Times New Roman" w:hAnsi="Arial" w:cs="Arial"/>
          <w:sz w:val="20"/>
          <w:szCs w:val="20"/>
          <w:lang w:val="es-419" w:eastAsia="es-ES"/>
        </w:rPr>
        <w:t>iii</w:t>
      </w:r>
      <w:proofErr w:type="spellEnd"/>
      <w:r w:rsidRPr="0019116C">
        <w:rPr>
          <w:rFonts w:ascii="Arial" w:eastAsia="Times New Roman" w:hAnsi="Arial" w:cs="Arial"/>
          <w:sz w:val="20"/>
          <w:szCs w:val="20"/>
          <w:lang w:val="es-419" w:eastAsia="es-ES"/>
        </w:rPr>
        <w:t>) la continuidad del trabajador”, de suerte que, de faltar uno de ellos, se desmerita la sustitución patronal.</w:t>
      </w:r>
      <w:r>
        <w:rPr>
          <w:rFonts w:ascii="Arial" w:eastAsia="Times New Roman" w:hAnsi="Arial" w:cs="Arial"/>
          <w:sz w:val="20"/>
          <w:szCs w:val="20"/>
          <w:lang w:val="es-419" w:eastAsia="es-ES"/>
        </w:rPr>
        <w:t xml:space="preserve"> (…)</w:t>
      </w:r>
    </w:p>
    <w:p w14:paraId="29C8C498" w14:textId="77777777" w:rsidR="00AE3E1E" w:rsidRPr="00AE3E1E" w:rsidRDefault="00AE3E1E" w:rsidP="00AE3E1E">
      <w:pPr>
        <w:spacing w:line="240" w:lineRule="auto"/>
        <w:ind w:firstLine="0"/>
        <w:rPr>
          <w:rFonts w:ascii="Arial" w:eastAsia="Times New Roman" w:hAnsi="Arial" w:cs="Arial"/>
          <w:sz w:val="20"/>
          <w:szCs w:val="20"/>
          <w:lang w:val="es-419" w:eastAsia="es-ES"/>
        </w:rPr>
      </w:pPr>
    </w:p>
    <w:p w14:paraId="162AD6B6" w14:textId="3796BF17" w:rsidR="00AE3E1E" w:rsidRPr="00AE3E1E" w:rsidRDefault="004C2F53" w:rsidP="00AE3E1E">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C2F53">
        <w:rPr>
          <w:rFonts w:ascii="Arial" w:eastAsia="Times New Roman" w:hAnsi="Arial" w:cs="Arial"/>
          <w:sz w:val="20"/>
          <w:szCs w:val="20"/>
          <w:lang w:val="es-419" w:eastAsia="es-ES"/>
        </w:rPr>
        <w:t>a pesar del cambio de una empresa por otra, siempre que se conserve afinidad en sus negocios, los contratos de trabajo se mantienen sin modificación alguna y la sustituyente asume las obligaciones de la sustituida.</w:t>
      </w:r>
    </w:p>
    <w:p w14:paraId="047BAF48" w14:textId="77777777" w:rsidR="00AE3E1E" w:rsidRPr="00AE3E1E" w:rsidRDefault="00AE3E1E" w:rsidP="00AE3E1E">
      <w:pPr>
        <w:spacing w:line="240" w:lineRule="auto"/>
        <w:ind w:firstLine="0"/>
        <w:rPr>
          <w:rFonts w:ascii="Arial" w:eastAsia="Times New Roman" w:hAnsi="Arial" w:cs="Arial"/>
          <w:sz w:val="20"/>
          <w:szCs w:val="20"/>
          <w:lang w:val="es-419" w:eastAsia="es-ES"/>
        </w:rPr>
      </w:pPr>
    </w:p>
    <w:p w14:paraId="416AE9D4" w14:textId="77777777" w:rsidR="004C2F53" w:rsidRPr="004C2F53" w:rsidRDefault="004C2F53" w:rsidP="004C2F53">
      <w:pPr>
        <w:spacing w:line="240" w:lineRule="auto"/>
        <w:ind w:firstLine="0"/>
        <w:rPr>
          <w:rFonts w:ascii="Arial" w:eastAsia="Times New Roman" w:hAnsi="Arial" w:cs="Arial"/>
          <w:sz w:val="20"/>
          <w:szCs w:val="20"/>
          <w:lang w:val="es-419" w:eastAsia="es-ES"/>
        </w:rPr>
      </w:pPr>
      <w:r w:rsidRPr="004C2F53">
        <w:rPr>
          <w:rFonts w:ascii="Arial" w:eastAsia="Times New Roman" w:hAnsi="Arial" w:cs="Arial"/>
          <w:sz w:val="20"/>
          <w:szCs w:val="20"/>
          <w:lang w:val="es-419" w:eastAsia="es-ES"/>
        </w:rPr>
        <w:t>Por su parte, la Sala de Casación Laboral en sentencia SL123-2021, indicó:</w:t>
      </w:r>
    </w:p>
    <w:p w14:paraId="3D993432" w14:textId="77777777" w:rsidR="004C2F53" w:rsidRPr="004C2F53" w:rsidRDefault="004C2F53" w:rsidP="004C2F53">
      <w:pPr>
        <w:spacing w:line="240" w:lineRule="auto"/>
        <w:ind w:firstLine="0"/>
        <w:rPr>
          <w:rFonts w:ascii="Arial" w:eastAsia="Times New Roman" w:hAnsi="Arial" w:cs="Arial"/>
          <w:sz w:val="20"/>
          <w:szCs w:val="20"/>
          <w:lang w:val="es-419" w:eastAsia="es-ES"/>
        </w:rPr>
      </w:pPr>
      <w:r w:rsidRPr="004C2F53">
        <w:rPr>
          <w:rFonts w:ascii="Arial" w:eastAsia="Times New Roman" w:hAnsi="Arial" w:cs="Arial"/>
          <w:sz w:val="20"/>
          <w:szCs w:val="20"/>
          <w:lang w:val="es-419" w:eastAsia="es-ES"/>
        </w:rPr>
        <w:t xml:space="preserve"> </w:t>
      </w:r>
    </w:p>
    <w:p w14:paraId="18000240" w14:textId="39743543" w:rsidR="00AE3E1E" w:rsidRPr="00AE3E1E" w:rsidRDefault="004C2F53" w:rsidP="004C2F53">
      <w:pPr>
        <w:spacing w:line="240" w:lineRule="auto"/>
        <w:ind w:firstLine="0"/>
        <w:rPr>
          <w:rFonts w:ascii="Arial" w:eastAsia="Times New Roman" w:hAnsi="Arial" w:cs="Arial"/>
          <w:sz w:val="20"/>
          <w:szCs w:val="20"/>
          <w:lang w:val="es-419" w:eastAsia="es-ES"/>
        </w:rPr>
      </w:pPr>
      <w:r w:rsidRPr="004C2F53">
        <w:rPr>
          <w:rFonts w:ascii="Arial" w:eastAsia="Times New Roman" w:hAnsi="Arial" w:cs="Arial"/>
          <w:sz w:val="20"/>
          <w:szCs w:val="20"/>
          <w:lang w:val="es-419" w:eastAsia="es-ES"/>
        </w:rPr>
        <w:t>“… para que se origine esa figura jurídica y se esté ante las consecuencias que prevé el art. 69 del CST, no basta el cambio de un empleador por otro que conserve la identidad del establecimiento, sino que también se requiere la continuidad de servicios por parte del trabajador en ejecución del mismo contrato de trabajo, con otro empleador que sustituya al anterior.</w:t>
      </w:r>
    </w:p>
    <w:p w14:paraId="5363015A" w14:textId="77777777" w:rsidR="00AE3E1E" w:rsidRPr="00AE3E1E" w:rsidRDefault="00AE3E1E" w:rsidP="00AE3E1E">
      <w:pPr>
        <w:spacing w:line="240" w:lineRule="auto"/>
        <w:ind w:firstLine="0"/>
        <w:rPr>
          <w:rFonts w:ascii="Arial" w:eastAsia="Times New Roman" w:hAnsi="Arial" w:cs="Arial"/>
          <w:sz w:val="20"/>
          <w:szCs w:val="20"/>
          <w:lang w:val="es-ES" w:eastAsia="es-ES"/>
        </w:rPr>
      </w:pPr>
    </w:p>
    <w:p w14:paraId="1837CB11" w14:textId="77777777" w:rsidR="00AE3E1E" w:rsidRPr="00AE3E1E" w:rsidRDefault="00AE3E1E" w:rsidP="00AE3E1E">
      <w:pPr>
        <w:spacing w:line="240" w:lineRule="auto"/>
        <w:ind w:firstLine="0"/>
        <w:rPr>
          <w:rFonts w:ascii="Arial" w:eastAsia="Times New Roman" w:hAnsi="Arial" w:cs="Arial"/>
          <w:sz w:val="20"/>
          <w:szCs w:val="20"/>
          <w:lang w:val="es-ES" w:eastAsia="es-ES"/>
        </w:rPr>
      </w:pPr>
    </w:p>
    <w:p w14:paraId="2F75F7D6" w14:textId="77777777" w:rsidR="00AE3E1E" w:rsidRPr="00AE3E1E" w:rsidRDefault="00AE3E1E" w:rsidP="00AE3E1E">
      <w:pPr>
        <w:spacing w:line="240" w:lineRule="auto"/>
        <w:ind w:firstLine="0"/>
        <w:rPr>
          <w:rFonts w:ascii="Arial" w:eastAsia="Times New Roman" w:hAnsi="Arial" w:cs="Arial"/>
          <w:sz w:val="20"/>
          <w:szCs w:val="20"/>
          <w:lang w:val="es-ES" w:eastAsia="es-ES"/>
        </w:rPr>
      </w:pPr>
    </w:p>
    <w:p w14:paraId="4EB8AACD" w14:textId="77777777" w:rsidR="00E00123" w:rsidRPr="00AE3E1E" w:rsidRDefault="00E00123" w:rsidP="00AE3E1E">
      <w:pPr>
        <w:spacing w:line="276" w:lineRule="auto"/>
        <w:jc w:val="center"/>
        <w:textAlignment w:val="baseline"/>
        <w:rPr>
          <w:rFonts w:eastAsia="Times New Roman" w:cs="Tahoma"/>
          <w:b/>
          <w:bCs/>
          <w:lang w:eastAsia="es-CO"/>
        </w:rPr>
      </w:pPr>
      <w:r w:rsidRPr="00AE3E1E">
        <w:rPr>
          <w:rFonts w:eastAsia="Times New Roman" w:cs="Tahoma"/>
          <w:b/>
          <w:bCs/>
          <w:lang w:eastAsia="es-CO"/>
        </w:rPr>
        <w:t>TRIBUNAL SUPERIOR DEL DISTRITO JUDICIAL DE PEREIRA</w:t>
      </w:r>
    </w:p>
    <w:p w14:paraId="22C962E6" w14:textId="77777777" w:rsidR="00AE3E1E" w:rsidRDefault="00E00123" w:rsidP="00AE3E1E">
      <w:pPr>
        <w:spacing w:line="276" w:lineRule="auto"/>
        <w:jc w:val="center"/>
        <w:textAlignment w:val="baseline"/>
        <w:rPr>
          <w:rFonts w:eastAsia="Times New Roman" w:cs="Tahoma"/>
          <w:b/>
          <w:bCs/>
          <w:lang w:eastAsia="es-CO"/>
        </w:rPr>
      </w:pPr>
      <w:r w:rsidRPr="00AE3E1E">
        <w:rPr>
          <w:rFonts w:eastAsia="Times New Roman" w:cs="Tahoma"/>
          <w:b/>
          <w:bCs/>
          <w:lang w:eastAsia="es-CO"/>
        </w:rPr>
        <w:t>SALA DE DECISION LABORAL PRESIDIDA POR</w:t>
      </w:r>
    </w:p>
    <w:p w14:paraId="1D7D6B9E" w14:textId="3825F233" w:rsidR="00E00123" w:rsidRPr="00AE3E1E" w:rsidRDefault="00E00123" w:rsidP="00AE3E1E">
      <w:pPr>
        <w:spacing w:line="276" w:lineRule="auto"/>
        <w:jc w:val="center"/>
        <w:textAlignment w:val="baseline"/>
        <w:rPr>
          <w:rFonts w:eastAsia="Times New Roman" w:cs="Tahoma"/>
          <w:b/>
          <w:bCs/>
          <w:lang w:eastAsia="es-CO"/>
        </w:rPr>
      </w:pPr>
      <w:r w:rsidRPr="00AE3E1E">
        <w:rPr>
          <w:rFonts w:eastAsia="Times New Roman" w:cs="Tahoma"/>
          <w:b/>
          <w:bCs/>
          <w:lang w:eastAsia="es-CO"/>
        </w:rPr>
        <w:t>LA DRA. ANA LUCÍA CAICEDO CALDERON</w:t>
      </w:r>
    </w:p>
    <w:p w14:paraId="6F964A83" w14:textId="4F96694C" w:rsidR="00E00123" w:rsidRPr="00AE3E1E" w:rsidRDefault="00E00123" w:rsidP="00AE3E1E">
      <w:pPr>
        <w:spacing w:line="276" w:lineRule="auto"/>
        <w:jc w:val="center"/>
        <w:rPr>
          <w:rFonts w:cs="Tahoma"/>
          <w:bCs/>
        </w:rPr>
      </w:pPr>
    </w:p>
    <w:p w14:paraId="3A61BDE9" w14:textId="03AD1744" w:rsidR="004C2F53" w:rsidRDefault="00E00123" w:rsidP="004C2F53">
      <w:pPr>
        <w:spacing w:line="276" w:lineRule="auto"/>
        <w:jc w:val="center"/>
        <w:textAlignment w:val="baseline"/>
        <w:rPr>
          <w:rFonts w:eastAsia="Times New Roman" w:cs="Tahoma"/>
          <w:lang w:eastAsia="es-CO"/>
        </w:rPr>
      </w:pPr>
      <w:r w:rsidRPr="00AE3E1E">
        <w:rPr>
          <w:rFonts w:eastAsia="Times New Roman" w:cs="Tahoma"/>
          <w:lang w:eastAsia="es-CO"/>
        </w:rPr>
        <w:t xml:space="preserve">Pereira, Risaralda, </w:t>
      </w:r>
      <w:r w:rsidR="00A56789" w:rsidRPr="00AE3E1E">
        <w:rPr>
          <w:rFonts w:eastAsia="Times New Roman" w:cs="Tahoma"/>
          <w:lang w:eastAsia="es-CO"/>
        </w:rPr>
        <w:t xml:space="preserve">marzo primero </w:t>
      </w:r>
      <w:r w:rsidRPr="00AE3E1E">
        <w:rPr>
          <w:rFonts w:eastAsia="Times New Roman" w:cs="Tahoma"/>
          <w:lang w:eastAsia="es-CO"/>
        </w:rPr>
        <w:t>(</w:t>
      </w:r>
      <w:r w:rsidR="00A56789" w:rsidRPr="00AE3E1E">
        <w:rPr>
          <w:rFonts w:eastAsia="Times New Roman" w:cs="Tahoma"/>
          <w:lang w:eastAsia="es-CO"/>
        </w:rPr>
        <w:t>1</w:t>
      </w:r>
      <w:r w:rsidRPr="00AE3E1E">
        <w:rPr>
          <w:rFonts w:eastAsia="Times New Roman" w:cs="Tahoma"/>
          <w:lang w:eastAsia="es-CO"/>
        </w:rPr>
        <w:t>) dos mil veintiuno (2021)</w:t>
      </w:r>
    </w:p>
    <w:p w14:paraId="22623A76" w14:textId="77777777" w:rsidR="004C2F53" w:rsidRPr="00AE3E1E" w:rsidRDefault="004C2F53" w:rsidP="004C2F53">
      <w:pPr>
        <w:spacing w:line="276" w:lineRule="auto"/>
        <w:jc w:val="center"/>
        <w:textAlignment w:val="baseline"/>
        <w:rPr>
          <w:rFonts w:eastAsia="Times New Roman" w:cs="Tahoma"/>
          <w:lang w:eastAsia="es-CO"/>
        </w:rPr>
      </w:pPr>
    </w:p>
    <w:p w14:paraId="26ABDFA1" w14:textId="77777777" w:rsidR="00A56740" w:rsidRPr="00AE3E1E" w:rsidRDefault="00A56740" w:rsidP="00AE3E1E">
      <w:pPr>
        <w:spacing w:line="276" w:lineRule="auto"/>
        <w:jc w:val="center"/>
        <w:rPr>
          <w:rFonts w:cs="Tahoma"/>
        </w:rPr>
      </w:pPr>
      <w:r w:rsidRPr="00AE3E1E">
        <w:rPr>
          <w:rFonts w:cs="Tahoma"/>
        </w:rPr>
        <w:t>Acta No. 29 del 25 de febrero de 2021</w:t>
      </w:r>
    </w:p>
    <w:p w14:paraId="24E77921" w14:textId="77777777" w:rsidR="003D689E" w:rsidRPr="00AE3E1E" w:rsidRDefault="003D689E" w:rsidP="00AE3E1E">
      <w:pPr>
        <w:spacing w:line="276" w:lineRule="auto"/>
        <w:jc w:val="center"/>
        <w:rPr>
          <w:rFonts w:cs="Tahoma"/>
          <w:b/>
        </w:rPr>
      </w:pPr>
    </w:p>
    <w:p w14:paraId="584C4D3B" w14:textId="3C7E1CD5" w:rsidR="00E00123" w:rsidRPr="00AE3E1E" w:rsidRDefault="00E00123" w:rsidP="00AE3E1E">
      <w:pPr>
        <w:spacing w:line="276" w:lineRule="auto"/>
        <w:ind w:firstLine="426"/>
        <w:rPr>
          <w:rFonts w:cs="Tahoma"/>
          <w:b/>
          <w:bCs/>
        </w:rPr>
      </w:pPr>
      <w:r w:rsidRPr="00AE3E1E">
        <w:rPr>
          <w:rFonts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w:t>
      </w:r>
      <w:r w:rsidRPr="00AE3E1E">
        <w:rPr>
          <w:rFonts w:cs="Tahoma"/>
          <w:b/>
          <w:bCs/>
        </w:rPr>
        <w:t>ANA LUCÍA CAICEDO CALDERÓN</w:t>
      </w:r>
      <w:r w:rsidRPr="00AE3E1E">
        <w:rPr>
          <w:rFonts w:cs="Tahoma"/>
        </w:rPr>
        <w:t xml:space="preserve"> como Ponente, </w:t>
      </w:r>
      <w:r w:rsidRPr="00AE3E1E">
        <w:rPr>
          <w:rFonts w:cs="Tahoma"/>
          <w:b/>
          <w:bCs/>
        </w:rPr>
        <w:t xml:space="preserve">OLGA LUCÍA HOYOS SEPÚLVEDA </w:t>
      </w:r>
      <w:r w:rsidRPr="00AE3E1E">
        <w:rPr>
          <w:rFonts w:cs="Tahoma"/>
        </w:rPr>
        <w:t xml:space="preserve">y el Magistrado </w:t>
      </w:r>
      <w:bookmarkStart w:id="1" w:name="_Hlk61987554"/>
      <w:r w:rsidRPr="00AE3E1E">
        <w:rPr>
          <w:rFonts w:cs="Tahoma"/>
          <w:b/>
          <w:bCs/>
        </w:rPr>
        <w:t>GERMÁN DARIO GOEZ VINA</w:t>
      </w:r>
      <w:r w:rsidR="00BA0462" w:rsidRPr="00AE3E1E">
        <w:rPr>
          <w:rFonts w:cs="Tahoma"/>
          <w:b/>
          <w:bCs/>
        </w:rPr>
        <w:t>S</w:t>
      </w:r>
      <w:r w:rsidRPr="00AE3E1E">
        <w:rPr>
          <w:rFonts w:cs="Tahoma"/>
          <w:b/>
          <w:bCs/>
        </w:rPr>
        <w:t>CO</w:t>
      </w:r>
      <w:bookmarkEnd w:id="1"/>
      <w:r w:rsidRPr="00AE3E1E">
        <w:rPr>
          <w:rFonts w:cs="Tahoma"/>
        </w:rPr>
        <w:t xml:space="preserve">, procede a proferir la siguiente sentencia escrita dentro del proceso ordinario laboral instaurado por </w:t>
      </w:r>
      <w:r w:rsidRPr="00AE3E1E">
        <w:rPr>
          <w:rFonts w:cs="Tahoma"/>
          <w:b/>
          <w:bCs/>
        </w:rPr>
        <w:t xml:space="preserve">Jairo de Jesús Marulanda Córdoba </w:t>
      </w:r>
      <w:r w:rsidRPr="00AE3E1E">
        <w:rPr>
          <w:rFonts w:cs="Tahoma"/>
        </w:rPr>
        <w:t xml:space="preserve">en contra del </w:t>
      </w:r>
      <w:proofErr w:type="spellStart"/>
      <w:r w:rsidRPr="00AE3E1E">
        <w:rPr>
          <w:rFonts w:cs="Tahoma"/>
          <w:b/>
          <w:bCs/>
        </w:rPr>
        <w:t>Chiu</w:t>
      </w:r>
      <w:proofErr w:type="spellEnd"/>
      <w:r w:rsidRPr="00AE3E1E">
        <w:rPr>
          <w:rFonts w:cs="Tahoma"/>
          <w:b/>
          <w:bCs/>
        </w:rPr>
        <w:t xml:space="preserve"> </w:t>
      </w:r>
      <w:proofErr w:type="spellStart"/>
      <w:r w:rsidRPr="00AE3E1E">
        <w:rPr>
          <w:rFonts w:cs="Tahoma"/>
          <w:b/>
          <w:bCs/>
        </w:rPr>
        <w:t>Shun</w:t>
      </w:r>
      <w:proofErr w:type="spellEnd"/>
      <w:r w:rsidRPr="00AE3E1E">
        <w:rPr>
          <w:rFonts w:cs="Tahoma"/>
          <w:b/>
          <w:bCs/>
        </w:rPr>
        <w:t xml:space="preserve"> Te </w:t>
      </w:r>
      <w:r w:rsidRPr="00AE3E1E">
        <w:rPr>
          <w:rFonts w:cs="Tahoma"/>
        </w:rPr>
        <w:t xml:space="preserve">y </w:t>
      </w:r>
      <w:r w:rsidR="006D7A76" w:rsidRPr="00AE3E1E">
        <w:rPr>
          <w:rFonts w:cs="Tahoma"/>
        </w:rPr>
        <w:t>la</w:t>
      </w:r>
      <w:r w:rsidR="006D7A76" w:rsidRPr="00AE3E1E">
        <w:rPr>
          <w:rFonts w:cs="Tahoma"/>
          <w:b/>
          <w:bCs/>
        </w:rPr>
        <w:t xml:space="preserve"> Fundación </w:t>
      </w:r>
      <w:r w:rsidRPr="00AE3E1E">
        <w:rPr>
          <w:rFonts w:cs="Tahoma"/>
          <w:b/>
          <w:bCs/>
        </w:rPr>
        <w:t>Escuela para desaprender.</w:t>
      </w:r>
    </w:p>
    <w:p w14:paraId="023BAA80" w14:textId="405386B9" w:rsidR="00E00123" w:rsidRPr="00AE3E1E" w:rsidRDefault="00E00123" w:rsidP="00AE3E1E">
      <w:pPr>
        <w:spacing w:line="276" w:lineRule="auto"/>
        <w:ind w:firstLine="0"/>
        <w:rPr>
          <w:rFonts w:cs="Tahoma"/>
        </w:rPr>
      </w:pPr>
    </w:p>
    <w:p w14:paraId="4608B0B7" w14:textId="77777777" w:rsidR="00E00123" w:rsidRPr="00AE3E1E" w:rsidRDefault="00E00123" w:rsidP="00AE3E1E">
      <w:pPr>
        <w:spacing w:line="276" w:lineRule="auto"/>
        <w:ind w:firstLine="0"/>
        <w:jc w:val="center"/>
        <w:rPr>
          <w:rFonts w:cs="Tahoma"/>
          <w:b/>
          <w:bCs/>
        </w:rPr>
      </w:pPr>
      <w:r w:rsidRPr="00AE3E1E">
        <w:rPr>
          <w:rFonts w:cs="Tahoma"/>
          <w:b/>
          <w:bCs/>
        </w:rPr>
        <w:t>PUNTO A TRATAR</w:t>
      </w:r>
    </w:p>
    <w:p w14:paraId="4C38F673" w14:textId="77777777" w:rsidR="00D84540" w:rsidRPr="00AE3E1E" w:rsidRDefault="00D84540" w:rsidP="00AE3E1E">
      <w:pPr>
        <w:spacing w:line="276" w:lineRule="auto"/>
        <w:ind w:firstLine="360"/>
        <w:rPr>
          <w:rFonts w:cs="Tahoma"/>
        </w:rPr>
      </w:pPr>
    </w:p>
    <w:p w14:paraId="441012E6" w14:textId="10E39E93" w:rsidR="00E00123" w:rsidRPr="00AE3E1E" w:rsidRDefault="00E00123" w:rsidP="00AE3E1E">
      <w:pPr>
        <w:spacing w:line="276" w:lineRule="auto"/>
        <w:ind w:firstLine="426"/>
        <w:rPr>
          <w:rFonts w:cs="Tahoma"/>
        </w:rPr>
      </w:pPr>
      <w:r w:rsidRPr="00AE3E1E">
        <w:rPr>
          <w:rFonts w:cs="Tahoma"/>
        </w:rPr>
        <w:t xml:space="preserve">Por medio de esta providencia procede la Sala a conocer de la sentencia proferida el </w:t>
      </w:r>
      <w:r w:rsidRPr="00AE3E1E">
        <w:rPr>
          <w:rFonts w:cs="Tahoma"/>
          <w:b/>
          <w:bCs/>
        </w:rPr>
        <w:t>5 de agosto de 2019</w:t>
      </w:r>
      <w:r w:rsidRPr="00AE3E1E">
        <w:rPr>
          <w:rFonts w:cs="Tahoma"/>
        </w:rPr>
        <w:t xml:space="preserve">, por el </w:t>
      </w:r>
      <w:r w:rsidRPr="00AE3E1E">
        <w:rPr>
          <w:rFonts w:cs="Tahoma"/>
          <w:b/>
          <w:bCs/>
        </w:rPr>
        <w:t>Juzgado Tercero Laboral del Circuito de Pereira</w:t>
      </w:r>
      <w:r w:rsidRPr="00AE3E1E">
        <w:rPr>
          <w:rFonts w:cs="Tahoma"/>
        </w:rPr>
        <w:t xml:space="preserve">, en virtud del </w:t>
      </w:r>
      <w:r w:rsidR="002625EF" w:rsidRPr="00AE3E1E">
        <w:rPr>
          <w:rFonts w:cs="Tahoma"/>
        </w:rPr>
        <w:t>recurso de apelación presentado por la parte demandante</w:t>
      </w:r>
      <w:r w:rsidRPr="00AE3E1E">
        <w:rPr>
          <w:rFonts w:cs="Tahoma"/>
        </w:rPr>
        <w:t>. Para ello se tiene en cuenta lo siguiente: </w:t>
      </w:r>
    </w:p>
    <w:p w14:paraId="35C76470" w14:textId="24BB740D" w:rsidR="00E00123" w:rsidRPr="00AE3E1E" w:rsidRDefault="00E00123" w:rsidP="00AE3E1E">
      <w:pPr>
        <w:spacing w:line="276" w:lineRule="auto"/>
        <w:ind w:firstLine="360"/>
        <w:rPr>
          <w:rFonts w:cs="Tahoma"/>
        </w:rPr>
      </w:pPr>
    </w:p>
    <w:p w14:paraId="61BA9419" w14:textId="0E26E8F3" w:rsidR="00E00123" w:rsidRPr="00AE3E1E" w:rsidRDefault="00DF3C56" w:rsidP="00AE3E1E">
      <w:pPr>
        <w:pStyle w:val="Ttulo1"/>
      </w:pPr>
      <w:r w:rsidRPr="00AE3E1E">
        <w:t>Demanda y Contestación</w:t>
      </w:r>
    </w:p>
    <w:p w14:paraId="593A528E" w14:textId="0BBD14F6" w:rsidR="00ED1163" w:rsidRPr="00AE3E1E" w:rsidRDefault="00ED1163" w:rsidP="00AE3E1E">
      <w:pPr>
        <w:spacing w:line="276" w:lineRule="auto"/>
        <w:ind w:firstLine="0"/>
        <w:rPr>
          <w:rFonts w:cs="Tahoma"/>
        </w:rPr>
      </w:pPr>
    </w:p>
    <w:p w14:paraId="6C727998" w14:textId="55B0E111" w:rsidR="00371518" w:rsidRPr="00AE3E1E" w:rsidRDefault="00A9304B" w:rsidP="00AE3E1E">
      <w:pPr>
        <w:spacing w:line="276" w:lineRule="auto"/>
        <w:ind w:firstLine="426"/>
        <w:rPr>
          <w:rFonts w:cs="Tahoma"/>
        </w:rPr>
      </w:pPr>
      <w:r w:rsidRPr="00AE3E1E">
        <w:rPr>
          <w:rFonts w:cs="Tahoma"/>
        </w:rPr>
        <w:t xml:space="preserve">Solicita el señor </w:t>
      </w:r>
      <w:r w:rsidR="00ED1163" w:rsidRPr="00AE3E1E">
        <w:rPr>
          <w:rFonts w:cs="Tahoma"/>
          <w:b/>
          <w:bCs/>
        </w:rPr>
        <w:t>JAIRO DE JESÚS MARULANDA CÓRDOBA</w:t>
      </w:r>
      <w:r w:rsidR="00ED1163" w:rsidRPr="00AE3E1E">
        <w:rPr>
          <w:rFonts w:cs="Tahoma"/>
        </w:rPr>
        <w:t xml:space="preserve"> </w:t>
      </w:r>
      <w:r w:rsidRPr="00AE3E1E">
        <w:rPr>
          <w:rFonts w:cs="Tahoma"/>
        </w:rPr>
        <w:t xml:space="preserve">que se declare la existencia de un contrato de trabajo a término indefinido entre él y </w:t>
      </w:r>
      <w:proofErr w:type="spellStart"/>
      <w:r w:rsidR="002C70B1" w:rsidRPr="00AE3E1E">
        <w:rPr>
          <w:rFonts w:cs="Tahoma"/>
          <w:b/>
          <w:bCs/>
        </w:rPr>
        <w:t>Chui</w:t>
      </w:r>
      <w:proofErr w:type="spellEnd"/>
      <w:r w:rsidR="002C70B1" w:rsidRPr="00AE3E1E">
        <w:rPr>
          <w:rFonts w:cs="Tahoma"/>
          <w:b/>
          <w:bCs/>
        </w:rPr>
        <w:t xml:space="preserve"> </w:t>
      </w:r>
      <w:proofErr w:type="spellStart"/>
      <w:r w:rsidR="002C70B1" w:rsidRPr="00AE3E1E">
        <w:rPr>
          <w:rFonts w:cs="Tahoma"/>
          <w:b/>
          <w:bCs/>
        </w:rPr>
        <w:t>Shun</w:t>
      </w:r>
      <w:proofErr w:type="spellEnd"/>
      <w:r w:rsidR="002C70B1" w:rsidRPr="00AE3E1E">
        <w:rPr>
          <w:rFonts w:cs="Tahoma"/>
          <w:b/>
          <w:bCs/>
        </w:rPr>
        <w:t xml:space="preserve"> Te</w:t>
      </w:r>
      <w:r w:rsidRPr="00AE3E1E">
        <w:rPr>
          <w:rFonts w:cs="Tahoma"/>
        </w:rPr>
        <w:t xml:space="preserve"> y </w:t>
      </w:r>
      <w:r w:rsidR="00E8646B" w:rsidRPr="00AE3E1E">
        <w:rPr>
          <w:rFonts w:cs="Tahoma"/>
        </w:rPr>
        <w:t xml:space="preserve">solidariamente a </w:t>
      </w:r>
      <w:r w:rsidRPr="00AE3E1E">
        <w:rPr>
          <w:rFonts w:cs="Tahoma"/>
        </w:rPr>
        <w:t>la</w:t>
      </w:r>
      <w:r w:rsidRPr="00AE3E1E">
        <w:rPr>
          <w:rFonts w:cs="Tahoma"/>
          <w:b/>
          <w:bCs/>
        </w:rPr>
        <w:t xml:space="preserve"> Fundación Escuela para desaprender </w:t>
      </w:r>
      <w:r w:rsidRPr="00AE3E1E">
        <w:rPr>
          <w:rFonts w:cs="Tahoma"/>
        </w:rPr>
        <w:t>antes</w:t>
      </w:r>
      <w:r w:rsidRPr="00AE3E1E">
        <w:rPr>
          <w:rFonts w:cs="Tahoma"/>
          <w:b/>
          <w:bCs/>
        </w:rPr>
        <w:t xml:space="preserve"> Fundación para la misión de </w:t>
      </w:r>
      <w:proofErr w:type="spellStart"/>
      <w:r w:rsidRPr="00AE3E1E">
        <w:rPr>
          <w:rFonts w:cs="Tahoma"/>
          <w:b/>
          <w:bCs/>
        </w:rPr>
        <w:t>Dao</w:t>
      </w:r>
      <w:proofErr w:type="spellEnd"/>
      <w:r w:rsidRPr="00AE3E1E">
        <w:rPr>
          <w:rFonts w:cs="Tahoma"/>
          <w:b/>
          <w:bCs/>
        </w:rPr>
        <w:t xml:space="preserve"> Confucio y </w:t>
      </w:r>
      <w:proofErr w:type="spellStart"/>
      <w:r w:rsidRPr="00AE3E1E">
        <w:rPr>
          <w:rFonts w:cs="Tahoma"/>
          <w:b/>
          <w:bCs/>
        </w:rPr>
        <w:t>Mencio</w:t>
      </w:r>
      <w:proofErr w:type="spellEnd"/>
      <w:r w:rsidRPr="00AE3E1E">
        <w:rPr>
          <w:rFonts w:cs="Tahoma"/>
        </w:rPr>
        <w:t xml:space="preserve">, </w:t>
      </w:r>
      <w:r w:rsidR="00A00121" w:rsidRPr="00AE3E1E">
        <w:rPr>
          <w:rFonts w:cs="Tahoma"/>
        </w:rPr>
        <w:t xml:space="preserve">el cual fue </w:t>
      </w:r>
      <w:r w:rsidRPr="00AE3E1E">
        <w:rPr>
          <w:rFonts w:cs="Tahoma"/>
        </w:rPr>
        <w:t>terminado</w:t>
      </w:r>
      <w:r w:rsidR="00A841DC" w:rsidRPr="00AE3E1E">
        <w:rPr>
          <w:rFonts w:cs="Tahoma"/>
        </w:rPr>
        <w:t xml:space="preserve"> sin justa </w:t>
      </w:r>
      <w:r w:rsidRPr="00AE3E1E">
        <w:rPr>
          <w:rFonts w:cs="Tahoma"/>
        </w:rPr>
        <w:t>causa. En consecuencia, solicita se condene al pago de salarios</w:t>
      </w:r>
      <w:r w:rsidR="00563CEA" w:rsidRPr="00AE3E1E">
        <w:rPr>
          <w:rFonts w:cs="Tahoma"/>
        </w:rPr>
        <w:t xml:space="preserve"> y </w:t>
      </w:r>
      <w:r w:rsidR="0060493A" w:rsidRPr="00AE3E1E">
        <w:rPr>
          <w:rFonts w:cs="Tahoma"/>
        </w:rPr>
        <w:t xml:space="preserve">sus </w:t>
      </w:r>
      <w:r w:rsidRPr="00AE3E1E">
        <w:rPr>
          <w:rFonts w:cs="Tahoma"/>
        </w:rPr>
        <w:t>diferencias</w:t>
      </w:r>
      <w:r w:rsidR="00563CEA" w:rsidRPr="00AE3E1E">
        <w:rPr>
          <w:rFonts w:cs="Tahoma"/>
        </w:rPr>
        <w:t xml:space="preserve"> </w:t>
      </w:r>
      <w:r w:rsidR="0060493A" w:rsidRPr="00AE3E1E">
        <w:rPr>
          <w:rFonts w:cs="Tahoma"/>
        </w:rPr>
        <w:t xml:space="preserve">respecto del </w:t>
      </w:r>
      <w:r w:rsidR="00563CEA" w:rsidRPr="00AE3E1E">
        <w:rPr>
          <w:rFonts w:cs="Tahoma"/>
        </w:rPr>
        <w:t>mínimo legal</w:t>
      </w:r>
      <w:r w:rsidRPr="00AE3E1E">
        <w:rPr>
          <w:rFonts w:cs="Tahoma"/>
        </w:rPr>
        <w:t xml:space="preserve">, recargos dominicales y festivos, auxilio de transporte, prestaciones sociales, vacaciones, </w:t>
      </w:r>
      <w:r w:rsidR="008D0D76" w:rsidRPr="00AE3E1E">
        <w:rPr>
          <w:rFonts w:cs="Tahoma"/>
        </w:rPr>
        <w:t xml:space="preserve">reembolso proporcional por aportes a </w:t>
      </w:r>
      <w:r w:rsidRPr="00AE3E1E">
        <w:rPr>
          <w:rFonts w:cs="Tahoma"/>
        </w:rPr>
        <w:t>seguridad social</w:t>
      </w:r>
      <w:r w:rsidR="008D0D76" w:rsidRPr="00AE3E1E">
        <w:rPr>
          <w:rFonts w:cs="Tahoma"/>
        </w:rPr>
        <w:t xml:space="preserve"> en salud y el pago de los correspondientes a pensión</w:t>
      </w:r>
      <w:r w:rsidRPr="00AE3E1E">
        <w:rPr>
          <w:rFonts w:cs="Tahoma"/>
        </w:rPr>
        <w:t>, además de la indemnización por despido injusto, perjuicios morales, indemnización moratoria, indexación y costas.</w:t>
      </w:r>
    </w:p>
    <w:p w14:paraId="655321D0" w14:textId="4145253E" w:rsidR="00BA459B" w:rsidRPr="00AE3E1E" w:rsidRDefault="00BA459B" w:rsidP="00AE3E1E">
      <w:pPr>
        <w:spacing w:line="276" w:lineRule="auto"/>
        <w:rPr>
          <w:rFonts w:cs="Tahoma"/>
        </w:rPr>
      </w:pPr>
    </w:p>
    <w:p w14:paraId="14B29EF5" w14:textId="4D9A36DC" w:rsidR="00BA459B" w:rsidRPr="00AE3E1E" w:rsidRDefault="00563CEA" w:rsidP="00AE3E1E">
      <w:pPr>
        <w:spacing w:line="276" w:lineRule="auto"/>
        <w:ind w:firstLine="426"/>
        <w:rPr>
          <w:rFonts w:cs="Tahoma"/>
        </w:rPr>
      </w:pPr>
      <w:r w:rsidRPr="00AE3E1E">
        <w:rPr>
          <w:rFonts w:cs="Tahoma"/>
        </w:rPr>
        <w:t xml:space="preserve">Dichas pretensiones están sustentadas en que el demandante </w:t>
      </w:r>
      <w:r w:rsidR="00BA459B" w:rsidRPr="00AE3E1E">
        <w:rPr>
          <w:rFonts w:cs="Tahoma"/>
        </w:rPr>
        <w:t xml:space="preserve">prestó sus servicios personales como mayordomo de la finca nuevo sol entre el </w:t>
      </w:r>
      <w:r w:rsidR="00BA459B" w:rsidRPr="00AE3E1E">
        <w:rPr>
          <w:rFonts w:cs="Tahoma"/>
          <w:b/>
          <w:bCs/>
        </w:rPr>
        <w:t xml:space="preserve">28-08-2011 </w:t>
      </w:r>
      <w:r w:rsidR="00BA459B" w:rsidRPr="00AE3E1E">
        <w:rPr>
          <w:rFonts w:cs="Tahoma"/>
        </w:rPr>
        <w:t xml:space="preserve">y el </w:t>
      </w:r>
      <w:r w:rsidR="00BA459B" w:rsidRPr="00AE3E1E">
        <w:rPr>
          <w:rFonts w:cs="Tahoma"/>
          <w:b/>
          <w:bCs/>
        </w:rPr>
        <w:t>24-07-2013</w:t>
      </w:r>
      <w:r w:rsidR="0060493A" w:rsidRPr="00AE3E1E">
        <w:rPr>
          <w:rFonts w:cs="Tahoma"/>
          <w:b/>
          <w:bCs/>
        </w:rPr>
        <w:t>;</w:t>
      </w:r>
      <w:r w:rsidR="008D35A3" w:rsidRPr="00AE3E1E">
        <w:rPr>
          <w:rFonts w:cs="Tahoma"/>
        </w:rPr>
        <w:t xml:space="preserve"> que </w:t>
      </w:r>
      <w:r w:rsidR="002C70B1" w:rsidRPr="00AE3E1E">
        <w:rPr>
          <w:rFonts w:cs="Tahoma"/>
        </w:rPr>
        <w:t xml:space="preserve">el contrato se pactó </w:t>
      </w:r>
      <w:r w:rsidR="002856EC" w:rsidRPr="00AE3E1E">
        <w:rPr>
          <w:rFonts w:cs="Tahoma"/>
        </w:rPr>
        <w:t xml:space="preserve">verbalmente </w:t>
      </w:r>
      <w:r w:rsidR="002C70B1" w:rsidRPr="00AE3E1E">
        <w:rPr>
          <w:rFonts w:cs="Tahoma"/>
        </w:rPr>
        <w:t xml:space="preserve">con </w:t>
      </w:r>
      <w:proofErr w:type="spellStart"/>
      <w:r w:rsidRPr="00AE3E1E">
        <w:rPr>
          <w:rFonts w:cs="Tahoma"/>
          <w:b/>
          <w:bCs/>
        </w:rPr>
        <w:t>Chui</w:t>
      </w:r>
      <w:proofErr w:type="spellEnd"/>
      <w:r w:rsidRPr="00AE3E1E">
        <w:rPr>
          <w:rFonts w:cs="Tahoma"/>
          <w:b/>
          <w:bCs/>
        </w:rPr>
        <w:t xml:space="preserve"> </w:t>
      </w:r>
      <w:proofErr w:type="spellStart"/>
      <w:r w:rsidRPr="00AE3E1E">
        <w:rPr>
          <w:rFonts w:cs="Tahoma"/>
          <w:b/>
          <w:bCs/>
        </w:rPr>
        <w:t>Shun</w:t>
      </w:r>
      <w:proofErr w:type="spellEnd"/>
      <w:r w:rsidRPr="00AE3E1E">
        <w:rPr>
          <w:rFonts w:cs="Tahoma"/>
          <w:b/>
          <w:bCs/>
        </w:rPr>
        <w:t xml:space="preserve"> T</w:t>
      </w:r>
      <w:r w:rsidR="00BA459B" w:rsidRPr="00AE3E1E">
        <w:rPr>
          <w:rFonts w:cs="Tahoma"/>
          <w:b/>
          <w:bCs/>
        </w:rPr>
        <w:t xml:space="preserve">e </w:t>
      </w:r>
      <w:r w:rsidR="008D35A3" w:rsidRPr="00AE3E1E">
        <w:rPr>
          <w:rFonts w:cs="Tahoma"/>
        </w:rPr>
        <w:t xml:space="preserve">pero que </w:t>
      </w:r>
      <w:r w:rsidR="00BA459B" w:rsidRPr="00AE3E1E">
        <w:rPr>
          <w:rFonts w:cs="Tahoma"/>
        </w:rPr>
        <w:t xml:space="preserve">el inmueble </w:t>
      </w:r>
      <w:r w:rsidRPr="00AE3E1E">
        <w:rPr>
          <w:rFonts w:cs="Tahoma"/>
        </w:rPr>
        <w:t xml:space="preserve">pertenecía a </w:t>
      </w:r>
      <w:r w:rsidR="00BA459B" w:rsidRPr="00AE3E1E">
        <w:rPr>
          <w:rFonts w:cs="Tahoma"/>
        </w:rPr>
        <w:t xml:space="preserve">la </w:t>
      </w:r>
      <w:r w:rsidRPr="00AE3E1E">
        <w:rPr>
          <w:rFonts w:cs="Tahoma"/>
          <w:b/>
          <w:bCs/>
        </w:rPr>
        <w:t xml:space="preserve">Fundación </w:t>
      </w:r>
      <w:r w:rsidR="00BA459B" w:rsidRPr="00AE3E1E">
        <w:rPr>
          <w:rFonts w:cs="Tahoma"/>
          <w:b/>
          <w:bCs/>
        </w:rPr>
        <w:t xml:space="preserve">para la </w:t>
      </w:r>
      <w:r w:rsidRPr="00AE3E1E">
        <w:rPr>
          <w:rFonts w:cs="Tahoma"/>
          <w:b/>
          <w:bCs/>
        </w:rPr>
        <w:t xml:space="preserve">Misión </w:t>
      </w:r>
      <w:r w:rsidR="00BA459B" w:rsidRPr="00AE3E1E">
        <w:rPr>
          <w:rFonts w:cs="Tahoma"/>
          <w:b/>
          <w:bCs/>
        </w:rPr>
        <w:t xml:space="preserve">del </w:t>
      </w:r>
      <w:proofErr w:type="spellStart"/>
      <w:r w:rsidR="00BA459B" w:rsidRPr="00AE3E1E">
        <w:rPr>
          <w:rFonts w:cs="Tahoma"/>
          <w:b/>
          <w:bCs/>
        </w:rPr>
        <w:t>Dao</w:t>
      </w:r>
      <w:proofErr w:type="spellEnd"/>
      <w:r w:rsidR="00BA459B" w:rsidRPr="00AE3E1E">
        <w:rPr>
          <w:rFonts w:cs="Tahoma"/>
          <w:b/>
          <w:bCs/>
        </w:rPr>
        <w:t xml:space="preserve">, Confucio y </w:t>
      </w:r>
      <w:proofErr w:type="spellStart"/>
      <w:r w:rsidR="00BA459B" w:rsidRPr="00AE3E1E">
        <w:rPr>
          <w:rFonts w:cs="Tahoma"/>
          <w:b/>
          <w:bCs/>
        </w:rPr>
        <w:t>Mencio</w:t>
      </w:r>
      <w:proofErr w:type="spellEnd"/>
      <w:r w:rsidR="002625EF" w:rsidRPr="00AE3E1E">
        <w:rPr>
          <w:rFonts w:cs="Tahoma"/>
        </w:rPr>
        <w:t>,</w:t>
      </w:r>
      <w:r w:rsidR="00BA459B" w:rsidRPr="00AE3E1E">
        <w:rPr>
          <w:rFonts w:cs="Tahoma"/>
        </w:rPr>
        <w:t xml:space="preserve"> </w:t>
      </w:r>
      <w:r w:rsidR="00261CBB" w:rsidRPr="00AE3E1E">
        <w:rPr>
          <w:rFonts w:cs="Tahoma"/>
        </w:rPr>
        <w:t xml:space="preserve">ente del </w:t>
      </w:r>
      <w:r w:rsidR="00BA459B" w:rsidRPr="00AE3E1E">
        <w:rPr>
          <w:rFonts w:cs="Tahoma"/>
        </w:rPr>
        <w:t xml:space="preserve">que </w:t>
      </w:r>
      <w:r w:rsidR="002C70B1" w:rsidRPr="00AE3E1E">
        <w:rPr>
          <w:rFonts w:cs="Tahoma"/>
        </w:rPr>
        <w:t xml:space="preserve">era </w:t>
      </w:r>
      <w:r w:rsidR="00261CBB" w:rsidRPr="00AE3E1E">
        <w:rPr>
          <w:rFonts w:cs="Tahoma"/>
        </w:rPr>
        <w:t xml:space="preserve">el representante legal aquél; que </w:t>
      </w:r>
      <w:r w:rsidR="00BA459B" w:rsidRPr="00AE3E1E">
        <w:rPr>
          <w:rFonts w:cs="Tahoma"/>
        </w:rPr>
        <w:t xml:space="preserve">las órdenes </w:t>
      </w:r>
      <w:r w:rsidR="00261CBB" w:rsidRPr="00AE3E1E">
        <w:rPr>
          <w:rFonts w:cs="Tahoma"/>
        </w:rPr>
        <w:t xml:space="preserve">le </w:t>
      </w:r>
      <w:r w:rsidR="00BA459B" w:rsidRPr="00AE3E1E">
        <w:rPr>
          <w:rFonts w:cs="Tahoma"/>
        </w:rPr>
        <w:t xml:space="preserve">eran impartidas por </w:t>
      </w:r>
      <w:r w:rsidR="00261CBB" w:rsidRPr="00AE3E1E">
        <w:rPr>
          <w:rFonts w:cs="Tahoma"/>
        </w:rPr>
        <w:t xml:space="preserve">este y </w:t>
      </w:r>
      <w:r w:rsidR="008D35A3" w:rsidRPr="00AE3E1E">
        <w:rPr>
          <w:rFonts w:cs="Tahoma"/>
        </w:rPr>
        <w:t xml:space="preserve">las tareas ejecutadas </w:t>
      </w:r>
      <w:r w:rsidR="00261CBB" w:rsidRPr="00AE3E1E">
        <w:rPr>
          <w:rFonts w:cs="Tahoma"/>
        </w:rPr>
        <w:t xml:space="preserve">correspondían a las </w:t>
      </w:r>
      <w:r w:rsidR="008D35A3" w:rsidRPr="00AE3E1E">
        <w:rPr>
          <w:rFonts w:cs="Tahoma"/>
        </w:rPr>
        <w:t>de limpieza de oficinas, cuartos y salas para rituales, colaboración en la atención, coordinación de tareas de otros empleados, cultivo de frutales y su venta, conductor, mensajería, vigilancia y demás</w:t>
      </w:r>
      <w:r w:rsidR="00261CBB" w:rsidRPr="00AE3E1E">
        <w:rPr>
          <w:rFonts w:cs="Tahoma"/>
        </w:rPr>
        <w:t xml:space="preserve">, siendo su </w:t>
      </w:r>
      <w:r w:rsidR="008D35A3" w:rsidRPr="00AE3E1E">
        <w:rPr>
          <w:rFonts w:cs="Tahoma"/>
        </w:rPr>
        <w:t xml:space="preserve">salario </w:t>
      </w:r>
      <w:r w:rsidR="00261CBB" w:rsidRPr="00AE3E1E">
        <w:rPr>
          <w:rFonts w:cs="Tahoma"/>
        </w:rPr>
        <w:t xml:space="preserve">mensual por valor </w:t>
      </w:r>
      <w:r w:rsidR="008D35A3" w:rsidRPr="00AE3E1E">
        <w:rPr>
          <w:rFonts w:cs="Tahoma"/>
        </w:rPr>
        <w:t>de $572.000.</w:t>
      </w:r>
    </w:p>
    <w:p w14:paraId="653CFDC2" w14:textId="6FDFE785" w:rsidR="008D35A3" w:rsidRPr="00AE3E1E" w:rsidRDefault="008D35A3" w:rsidP="00AE3E1E">
      <w:pPr>
        <w:spacing w:line="276" w:lineRule="auto"/>
        <w:rPr>
          <w:rFonts w:cs="Tahoma"/>
        </w:rPr>
      </w:pPr>
    </w:p>
    <w:p w14:paraId="77ECEBA8" w14:textId="362F99C3" w:rsidR="006143E5" w:rsidRPr="00AE3E1E" w:rsidRDefault="008D35A3" w:rsidP="00AE3E1E">
      <w:pPr>
        <w:spacing w:line="276" w:lineRule="auto"/>
        <w:ind w:firstLine="426"/>
        <w:rPr>
          <w:rFonts w:cs="Tahoma"/>
        </w:rPr>
      </w:pPr>
      <w:r w:rsidRPr="00AE3E1E">
        <w:rPr>
          <w:rFonts w:cs="Tahoma"/>
        </w:rPr>
        <w:t xml:space="preserve">Relata que el </w:t>
      </w:r>
      <w:r w:rsidRPr="00AE3E1E">
        <w:rPr>
          <w:rFonts w:cs="Tahoma"/>
          <w:b/>
          <w:bCs/>
        </w:rPr>
        <w:t>10-07-2013</w:t>
      </w:r>
      <w:r w:rsidRPr="00AE3E1E">
        <w:rPr>
          <w:rFonts w:cs="Tahoma"/>
        </w:rPr>
        <w:t xml:space="preserve"> el Sr. </w:t>
      </w:r>
      <w:proofErr w:type="spellStart"/>
      <w:r w:rsidR="002C70B1" w:rsidRPr="00AE3E1E">
        <w:rPr>
          <w:rFonts w:cs="Tahoma"/>
        </w:rPr>
        <w:t>Chui</w:t>
      </w:r>
      <w:proofErr w:type="spellEnd"/>
      <w:r w:rsidR="002C70B1" w:rsidRPr="00AE3E1E">
        <w:rPr>
          <w:rFonts w:cs="Tahoma"/>
        </w:rPr>
        <w:t xml:space="preserve"> </w:t>
      </w:r>
      <w:proofErr w:type="spellStart"/>
      <w:r w:rsidR="002C70B1" w:rsidRPr="00AE3E1E">
        <w:rPr>
          <w:rFonts w:cs="Tahoma"/>
        </w:rPr>
        <w:t>Shun</w:t>
      </w:r>
      <w:proofErr w:type="spellEnd"/>
      <w:r w:rsidR="000F696F" w:rsidRPr="00AE3E1E">
        <w:rPr>
          <w:rFonts w:cs="Tahoma"/>
        </w:rPr>
        <w:t xml:space="preserve"> Te,</w:t>
      </w:r>
      <w:r w:rsidRPr="00AE3E1E">
        <w:rPr>
          <w:rFonts w:cs="Tahoma"/>
        </w:rPr>
        <w:t xml:space="preserve"> solicitó acompañamiento policivo</w:t>
      </w:r>
      <w:r w:rsidR="002856EC" w:rsidRPr="00AE3E1E">
        <w:rPr>
          <w:rFonts w:cs="Tahoma"/>
        </w:rPr>
        <w:t xml:space="preserve"> de la Corregidora de Morelia</w:t>
      </w:r>
      <w:r w:rsidRPr="00AE3E1E">
        <w:rPr>
          <w:rFonts w:cs="Tahoma"/>
        </w:rPr>
        <w:t xml:space="preserve"> para ser desalojado del predio bajo el argumento que el trabajador se estaba apoderando de él y</w:t>
      </w:r>
      <w:r w:rsidR="006143E5" w:rsidRPr="00AE3E1E">
        <w:rPr>
          <w:rFonts w:cs="Tahoma"/>
        </w:rPr>
        <w:t xml:space="preserve"> </w:t>
      </w:r>
      <w:r w:rsidRPr="00AE3E1E">
        <w:rPr>
          <w:rFonts w:cs="Tahoma"/>
        </w:rPr>
        <w:t>que además estaba realizando actos de mala conducta</w:t>
      </w:r>
      <w:r w:rsidR="006143E5" w:rsidRPr="00AE3E1E">
        <w:rPr>
          <w:rFonts w:cs="Tahoma"/>
        </w:rPr>
        <w:t xml:space="preserve">. Agrega que, al ir la corregidora a hacer la verificación de la queja, no encontró mérito para continuar con el proceso de desalojo; que el 23-07-2013 se le solicitó su retiro del predio por un presunto hurto y que </w:t>
      </w:r>
      <w:r w:rsidRPr="00AE3E1E">
        <w:rPr>
          <w:rFonts w:cs="Tahoma"/>
        </w:rPr>
        <w:t xml:space="preserve">el 24-07-2013 el demandado </w:t>
      </w:r>
      <w:r w:rsidR="006143E5" w:rsidRPr="00AE3E1E">
        <w:rPr>
          <w:rFonts w:cs="Tahoma"/>
        </w:rPr>
        <w:t xml:space="preserve">le había impedido </w:t>
      </w:r>
      <w:r w:rsidRPr="00AE3E1E">
        <w:rPr>
          <w:rFonts w:cs="Tahoma"/>
        </w:rPr>
        <w:t>su ingreso</w:t>
      </w:r>
      <w:r w:rsidR="006143E5" w:rsidRPr="00AE3E1E">
        <w:rPr>
          <w:rFonts w:cs="Tahoma"/>
        </w:rPr>
        <w:t xml:space="preserve"> a la finca Nuevo Sol, por lo que no pudo continuar con las labores.</w:t>
      </w:r>
    </w:p>
    <w:p w14:paraId="062099D9" w14:textId="77777777" w:rsidR="006143E5" w:rsidRPr="00AE3E1E" w:rsidRDefault="006143E5" w:rsidP="00AE3E1E">
      <w:pPr>
        <w:spacing w:line="276" w:lineRule="auto"/>
        <w:ind w:firstLine="0"/>
        <w:rPr>
          <w:rFonts w:cs="Tahoma"/>
        </w:rPr>
      </w:pPr>
    </w:p>
    <w:p w14:paraId="7BC1D6AB" w14:textId="7F915C4D" w:rsidR="008D35A3" w:rsidRPr="00AE3E1E" w:rsidRDefault="008D35A3" w:rsidP="00AE3E1E">
      <w:pPr>
        <w:spacing w:line="276" w:lineRule="auto"/>
        <w:ind w:firstLine="426"/>
        <w:rPr>
          <w:rFonts w:cs="Tahoma"/>
        </w:rPr>
      </w:pPr>
      <w:r w:rsidRPr="00AE3E1E">
        <w:rPr>
          <w:rFonts w:cs="Tahoma"/>
        </w:rPr>
        <w:t xml:space="preserve">Comenta que fue citado por la Fiscalía 42 y que en audiencia del 5-08-2013 se le dijo que el hurto consistía en el envío </w:t>
      </w:r>
      <w:r w:rsidR="00A00121" w:rsidRPr="00AE3E1E">
        <w:rPr>
          <w:rFonts w:cs="Tahoma"/>
        </w:rPr>
        <w:t xml:space="preserve">no autorizado </w:t>
      </w:r>
      <w:r w:rsidRPr="00AE3E1E">
        <w:rPr>
          <w:rFonts w:cs="Tahoma"/>
        </w:rPr>
        <w:t>de velas de incienso a las ciudades de Tunja y Popayán</w:t>
      </w:r>
      <w:r w:rsidR="000F696F" w:rsidRPr="00AE3E1E">
        <w:rPr>
          <w:rFonts w:cs="Tahoma"/>
        </w:rPr>
        <w:t xml:space="preserve">, además de </w:t>
      </w:r>
      <w:r w:rsidRPr="00AE3E1E">
        <w:rPr>
          <w:rFonts w:cs="Tahoma"/>
        </w:rPr>
        <w:t>la falta de consignación de sus valores, lo cual se desmeritó con las copias de los recibos de consignación realizadas por los compradores en favor de la Fundación, por lo que hubo desistimiento por parte del quejoso.</w:t>
      </w:r>
    </w:p>
    <w:p w14:paraId="4DA8EFA8" w14:textId="64FEDA3E" w:rsidR="008D35A3" w:rsidRPr="00AE3E1E" w:rsidRDefault="008D35A3" w:rsidP="00AE3E1E">
      <w:pPr>
        <w:spacing w:line="276" w:lineRule="auto"/>
        <w:rPr>
          <w:rFonts w:cs="Tahoma"/>
        </w:rPr>
      </w:pPr>
    </w:p>
    <w:p w14:paraId="2007710A" w14:textId="2683B937" w:rsidR="008D35A3" w:rsidRPr="00AE3E1E" w:rsidRDefault="000F696F" w:rsidP="00AE3E1E">
      <w:pPr>
        <w:spacing w:line="276" w:lineRule="auto"/>
        <w:ind w:firstLine="426"/>
        <w:rPr>
          <w:rFonts w:cs="Tahoma"/>
        </w:rPr>
      </w:pPr>
      <w:r w:rsidRPr="00AE3E1E">
        <w:rPr>
          <w:rFonts w:cs="Tahoma"/>
        </w:rPr>
        <w:t xml:space="preserve">Agrega, </w:t>
      </w:r>
      <w:r w:rsidR="008D35A3" w:rsidRPr="00AE3E1E">
        <w:rPr>
          <w:rFonts w:cs="Tahoma"/>
        </w:rPr>
        <w:t>que no fue reintegrado a su oficio</w:t>
      </w:r>
      <w:r w:rsidRPr="00AE3E1E">
        <w:rPr>
          <w:rFonts w:cs="Tahoma"/>
        </w:rPr>
        <w:t xml:space="preserve"> y tampoco se </w:t>
      </w:r>
      <w:r w:rsidR="008D35A3" w:rsidRPr="00AE3E1E">
        <w:rPr>
          <w:rFonts w:cs="Tahoma"/>
        </w:rPr>
        <w:t xml:space="preserve">le </w:t>
      </w:r>
      <w:r w:rsidRPr="00AE3E1E">
        <w:rPr>
          <w:rFonts w:cs="Tahoma"/>
        </w:rPr>
        <w:t xml:space="preserve">cancelaron </w:t>
      </w:r>
      <w:r w:rsidR="008D35A3" w:rsidRPr="00AE3E1E">
        <w:rPr>
          <w:rFonts w:cs="Tahoma"/>
        </w:rPr>
        <w:t>los salarios de junio y julio de 2013 y demás derechos laborales</w:t>
      </w:r>
      <w:r w:rsidRPr="00AE3E1E">
        <w:rPr>
          <w:rFonts w:cs="Tahoma"/>
        </w:rPr>
        <w:t xml:space="preserve"> y, </w:t>
      </w:r>
      <w:r w:rsidR="006143E5" w:rsidRPr="00AE3E1E">
        <w:rPr>
          <w:rFonts w:cs="Tahoma"/>
        </w:rPr>
        <w:t>que en diligencia del 17-09-2013 ante el Ministerio del trabajo se declaró fallida la conciliación</w:t>
      </w:r>
      <w:r w:rsidR="00D31A0A" w:rsidRPr="00AE3E1E">
        <w:rPr>
          <w:rFonts w:cs="Tahoma"/>
        </w:rPr>
        <w:t xml:space="preserve"> [</w:t>
      </w:r>
      <w:proofErr w:type="spellStart"/>
      <w:r w:rsidR="00D31A0A" w:rsidRPr="00AE3E1E">
        <w:rPr>
          <w:rFonts w:cs="Tahoma"/>
        </w:rPr>
        <w:t>fl</w:t>
      </w:r>
      <w:proofErr w:type="spellEnd"/>
      <w:r w:rsidR="00D31A0A" w:rsidRPr="00AE3E1E">
        <w:rPr>
          <w:rFonts w:cs="Tahoma"/>
        </w:rPr>
        <w:t>. 85-105]</w:t>
      </w:r>
      <w:r w:rsidR="006143E5" w:rsidRPr="00AE3E1E">
        <w:rPr>
          <w:rFonts w:cs="Tahoma"/>
        </w:rPr>
        <w:t>.</w:t>
      </w:r>
    </w:p>
    <w:p w14:paraId="11AD064F" w14:textId="64F0CBC8" w:rsidR="00D31A0A" w:rsidRPr="00AE3E1E" w:rsidRDefault="00D31A0A" w:rsidP="00AE3E1E">
      <w:pPr>
        <w:spacing w:line="276" w:lineRule="auto"/>
        <w:ind w:firstLine="0"/>
        <w:rPr>
          <w:rFonts w:cs="Tahoma"/>
        </w:rPr>
      </w:pPr>
    </w:p>
    <w:p w14:paraId="7FAD4F72" w14:textId="2C12324D" w:rsidR="009118F8" w:rsidRPr="00AE3E1E" w:rsidRDefault="003845FA" w:rsidP="00AE3E1E">
      <w:pPr>
        <w:spacing w:line="276" w:lineRule="auto"/>
        <w:ind w:firstLine="426"/>
        <w:rPr>
          <w:rFonts w:cs="Tahoma"/>
        </w:rPr>
      </w:pPr>
      <w:r w:rsidRPr="00AE3E1E">
        <w:rPr>
          <w:rFonts w:cs="Tahoma"/>
        </w:rPr>
        <w:t xml:space="preserve">El señor </w:t>
      </w:r>
      <w:proofErr w:type="spellStart"/>
      <w:r w:rsidR="002C70B1" w:rsidRPr="00AE3E1E">
        <w:rPr>
          <w:rFonts w:cs="Tahoma"/>
          <w:b/>
          <w:bCs/>
        </w:rPr>
        <w:t>Chui</w:t>
      </w:r>
      <w:proofErr w:type="spellEnd"/>
      <w:r w:rsidR="002C70B1" w:rsidRPr="00AE3E1E">
        <w:rPr>
          <w:rFonts w:cs="Tahoma"/>
          <w:b/>
          <w:bCs/>
        </w:rPr>
        <w:t xml:space="preserve"> </w:t>
      </w:r>
      <w:proofErr w:type="spellStart"/>
      <w:r w:rsidR="002C70B1" w:rsidRPr="00AE3E1E">
        <w:rPr>
          <w:rFonts w:cs="Tahoma"/>
          <w:b/>
          <w:bCs/>
        </w:rPr>
        <w:t>Shun</w:t>
      </w:r>
      <w:proofErr w:type="spellEnd"/>
      <w:r w:rsidR="002C70B1" w:rsidRPr="00AE3E1E">
        <w:rPr>
          <w:rFonts w:cs="Tahoma"/>
          <w:b/>
          <w:bCs/>
        </w:rPr>
        <w:t xml:space="preserve"> </w:t>
      </w:r>
      <w:r w:rsidR="00DF331E" w:rsidRPr="00AE3E1E">
        <w:rPr>
          <w:rFonts w:cs="Tahoma"/>
          <w:b/>
          <w:bCs/>
        </w:rPr>
        <w:t xml:space="preserve">Te </w:t>
      </w:r>
      <w:r w:rsidR="00DF331E" w:rsidRPr="00AE3E1E">
        <w:rPr>
          <w:rFonts w:cs="Tahoma"/>
        </w:rPr>
        <w:t>al</w:t>
      </w:r>
      <w:r w:rsidR="003B6460" w:rsidRPr="00AE3E1E">
        <w:rPr>
          <w:rFonts w:cs="Tahoma"/>
        </w:rPr>
        <w:t xml:space="preserve"> contestar</w:t>
      </w:r>
      <w:r w:rsidR="00CC3132" w:rsidRPr="00AE3E1E">
        <w:rPr>
          <w:rFonts w:cs="Tahoma"/>
        </w:rPr>
        <w:t xml:space="preserve"> [fol. 121-133]</w:t>
      </w:r>
      <w:r w:rsidR="009118F8" w:rsidRPr="00AE3E1E">
        <w:rPr>
          <w:rFonts w:cs="Tahoma"/>
        </w:rPr>
        <w:t>, negó cualquier relación laboral con el demandante respecto de él</w:t>
      </w:r>
      <w:r w:rsidRPr="00AE3E1E">
        <w:rPr>
          <w:rFonts w:cs="Tahoma"/>
        </w:rPr>
        <w:t xml:space="preserve"> como persona natural</w:t>
      </w:r>
      <w:r w:rsidR="009118F8" w:rsidRPr="00AE3E1E">
        <w:rPr>
          <w:rFonts w:cs="Tahoma"/>
        </w:rPr>
        <w:t xml:space="preserve">, aclarando </w:t>
      </w:r>
      <w:r w:rsidR="00AB1D4D" w:rsidRPr="00AE3E1E">
        <w:rPr>
          <w:rFonts w:cs="Tahoma"/>
        </w:rPr>
        <w:t>que,</w:t>
      </w:r>
      <w:r w:rsidR="009118F8" w:rsidRPr="00AE3E1E">
        <w:rPr>
          <w:rFonts w:cs="Tahoma"/>
        </w:rPr>
        <w:t xml:space="preserve"> si bien había sido </w:t>
      </w:r>
      <w:r w:rsidR="009C78C3" w:rsidRPr="00AE3E1E">
        <w:rPr>
          <w:rFonts w:cs="Tahoma"/>
        </w:rPr>
        <w:t>director</w:t>
      </w:r>
      <w:r w:rsidR="009118F8" w:rsidRPr="00AE3E1E">
        <w:rPr>
          <w:rFonts w:cs="Tahoma"/>
        </w:rPr>
        <w:t xml:space="preserve"> ejecutivo de la extinta </w:t>
      </w:r>
      <w:r w:rsidR="009118F8" w:rsidRPr="00AE3E1E">
        <w:rPr>
          <w:rFonts w:cs="Tahoma"/>
          <w:b/>
          <w:bCs/>
        </w:rPr>
        <w:t>FUNDACION PARA LA MISIÓN DEL DAO CONFUCIO Y MENCIO</w:t>
      </w:r>
      <w:r w:rsidR="009118F8" w:rsidRPr="00AE3E1E">
        <w:rPr>
          <w:rFonts w:cs="Tahoma"/>
        </w:rPr>
        <w:t xml:space="preserve">, de dicho cargo había sido removido y reemplazado por la señora </w:t>
      </w:r>
      <w:r w:rsidR="009118F8" w:rsidRPr="00AE3E1E">
        <w:rPr>
          <w:rFonts w:cs="Tahoma"/>
          <w:b/>
          <w:bCs/>
        </w:rPr>
        <w:t>LI YING CHANG</w:t>
      </w:r>
      <w:r w:rsidR="009118F8" w:rsidRPr="00AE3E1E">
        <w:rPr>
          <w:rFonts w:cs="Tahoma"/>
        </w:rPr>
        <w:t xml:space="preserve">, desconociendo si </w:t>
      </w:r>
      <w:r w:rsidRPr="00AE3E1E">
        <w:rPr>
          <w:rFonts w:cs="Tahoma"/>
        </w:rPr>
        <w:t>el actor tenía la calidad de</w:t>
      </w:r>
      <w:r w:rsidR="009118F8" w:rsidRPr="00AE3E1E">
        <w:rPr>
          <w:rFonts w:cs="Tahoma"/>
        </w:rPr>
        <w:t xml:space="preserve"> trabajador o </w:t>
      </w:r>
      <w:r w:rsidRPr="00AE3E1E">
        <w:rPr>
          <w:rFonts w:cs="Tahoma"/>
        </w:rPr>
        <w:t xml:space="preserve">arrendatario en </w:t>
      </w:r>
      <w:r w:rsidR="009118F8" w:rsidRPr="00AE3E1E">
        <w:rPr>
          <w:rFonts w:cs="Tahoma"/>
        </w:rPr>
        <w:t xml:space="preserve">la finca Nuevo Sol, </w:t>
      </w:r>
      <w:r w:rsidRPr="00AE3E1E">
        <w:rPr>
          <w:rFonts w:cs="Tahoma"/>
        </w:rPr>
        <w:t xml:space="preserve">la cual era </w:t>
      </w:r>
      <w:r w:rsidR="009118F8" w:rsidRPr="00AE3E1E">
        <w:rPr>
          <w:rFonts w:cs="Tahoma"/>
        </w:rPr>
        <w:t xml:space="preserve">de propiedad de la </w:t>
      </w:r>
      <w:r w:rsidRPr="00AE3E1E">
        <w:rPr>
          <w:rFonts w:cs="Tahoma"/>
        </w:rPr>
        <w:t>citada fundación</w:t>
      </w:r>
      <w:r w:rsidR="009118F8" w:rsidRPr="00AE3E1E">
        <w:rPr>
          <w:rFonts w:cs="Tahoma"/>
        </w:rPr>
        <w:t>.</w:t>
      </w:r>
    </w:p>
    <w:p w14:paraId="67DA7DB2" w14:textId="4414F63F" w:rsidR="009118F8" w:rsidRPr="00AE3E1E" w:rsidRDefault="009118F8" w:rsidP="00AE3E1E">
      <w:pPr>
        <w:spacing w:line="276" w:lineRule="auto"/>
        <w:ind w:firstLine="0"/>
        <w:rPr>
          <w:rFonts w:cs="Tahoma"/>
        </w:rPr>
      </w:pPr>
    </w:p>
    <w:p w14:paraId="1CA219A3" w14:textId="570269E1" w:rsidR="00111C89" w:rsidRPr="00AE3E1E" w:rsidRDefault="003845FA" w:rsidP="00AE3E1E">
      <w:pPr>
        <w:spacing w:line="276" w:lineRule="auto"/>
        <w:ind w:firstLine="426"/>
        <w:rPr>
          <w:rFonts w:cs="Tahoma"/>
        </w:rPr>
      </w:pPr>
      <w:r w:rsidRPr="00AE3E1E">
        <w:rPr>
          <w:rFonts w:cs="Tahoma"/>
        </w:rPr>
        <w:t xml:space="preserve">Enfatizó </w:t>
      </w:r>
      <w:r w:rsidR="009118F8" w:rsidRPr="00AE3E1E">
        <w:rPr>
          <w:rFonts w:cs="Tahoma"/>
        </w:rPr>
        <w:t>en que el presidente de la “</w:t>
      </w:r>
      <w:r w:rsidR="009118F8" w:rsidRPr="00AE3E1E">
        <w:rPr>
          <w:rFonts w:cs="Tahoma"/>
          <w:i/>
          <w:iCs/>
        </w:rPr>
        <w:t xml:space="preserve">fundación para la misión del </w:t>
      </w:r>
      <w:proofErr w:type="spellStart"/>
      <w:r w:rsidR="009118F8" w:rsidRPr="00AE3E1E">
        <w:rPr>
          <w:rFonts w:cs="Tahoma"/>
          <w:i/>
          <w:iCs/>
        </w:rPr>
        <w:t>Dao</w:t>
      </w:r>
      <w:proofErr w:type="spellEnd"/>
      <w:r w:rsidR="009118F8" w:rsidRPr="00AE3E1E">
        <w:rPr>
          <w:rFonts w:cs="Tahoma"/>
          <w:i/>
          <w:iCs/>
        </w:rPr>
        <w:t xml:space="preserve"> Confucio y </w:t>
      </w:r>
      <w:proofErr w:type="spellStart"/>
      <w:r w:rsidR="009118F8" w:rsidRPr="00AE3E1E">
        <w:rPr>
          <w:rFonts w:cs="Tahoma"/>
          <w:i/>
          <w:iCs/>
        </w:rPr>
        <w:t>Mencio</w:t>
      </w:r>
      <w:proofErr w:type="spellEnd"/>
      <w:r w:rsidR="009118F8" w:rsidRPr="00AE3E1E">
        <w:rPr>
          <w:rFonts w:cs="Tahoma"/>
          <w:i/>
          <w:iCs/>
        </w:rPr>
        <w:t>”</w:t>
      </w:r>
      <w:r w:rsidR="009118F8" w:rsidRPr="00AE3E1E">
        <w:rPr>
          <w:rFonts w:cs="Tahoma"/>
        </w:rPr>
        <w:t xml:space="preserve"> </w:t>
      </w:r>
      <w:r w:rsidRPr="00AE3E1E">
        <w:rPr>
          <w:rFonts w:cs="Tahoma"/>
        </w:rPr>
        <w:t xml:space="preserve">para la </w:t>
      </w:r>
      <w:r w:rsidR="009118F8" w:rsidRPr="00AE3E1E">
        <w:rPr>
          <w:rFonts w:cs="Tahoma"/>
        </w:rPr>
        <w:t xml:space="preserve">época </w:t>
      </w:r>
      <w:r w:rsidRPr="00AE3E1E">
        <w:rPr>
          <w:rFonts w:cs="Tahoma"/>
        </w:rPr>
        <w:t xml:space="preserve">de los hechos había sido </w:t>
      </w:r>
      <w:r w:rsidR="009118F8" w:rsidRPr="00AE3E1E">
        <w:rPr>
          <w:rFonts w:cs="Tahoma"/>
          <w:b/>
          <w:bCs/>
        </w:rPr>
        <w:t>SHANG LIN WANG</w:t>
      </w:r>
      <w:r w:rsidR="009118F8" w:rsidRPr="00AE3E1E">
        <w:rPr>
          <w:rFonts w:cs="Tahoma"/>
        </w:rPr>
        <w:t xml:space="preserve">, quien era la persona que </w:t>
      </w:r>
      <w:r w:rsidR="00111C89" w:rsidRPr="00AE3E1E">
        <w:rPr>
          <w:rFonts w:cs="Tahoma"/>
        </w:rPr>
        <w:t xml:space="preserve">impartía las órdenes al demandante; que con el tiempo a dicha institución le fue cancelada la personería jurídica; que es cierto que tuvo que acudir a la Corregiduría porque al retornar al cargo de Director Ejecutivo y habiéndose reemplazado al Presidente por </w:t>
      </w:r>
      <w:r w:rsidR="00111C89" w:rsidRPr="00AE3E1E">
        <w:rPr>
          <w:rFonts w:cs="Tahoma"/>
          <w:b/>
          <w:bCs/>
        </w:rPr>
        <w:t>HUNG JEN CHIU</w:t>
      </w:r>
      <w:r w:rsidR="00111C89" w:rsidRPr="00AE3E1E">
        <w:rPr>
          <w:rFonts w:cs="Tahoma"/>
        </w:rPr>
        <w:t>, el demandante impidió el ingreso de</w:t>
      </w:r>
      <w:r w:rsidR="009820FE" w:rsidRPr="00AE3E1E">
        <w:rPr>
          <w:rFonts w:cs="Tahoma"/>
        </w:rPr>
        <w:t xml:space="preserve">l nuevo cuerpo directivo </w:t>
      </w:r>
      <w:r w:rsidR="00111C89" w:rsidRPr="00AE3E1E">
        <w:rPr>
          <w:rFonts w:cs="Tahoma"/>
        </w:rPr>
        <w:t>a los predios por orden del anterior Presidente de la Fundación, razón por la cual se acudió a la policía.</w:t>
      </w:r>
    </w:p>
    <w:p w14:paraId="49ED8FA9" w14:textId="77777777" w:rsidR="00111C89" w:rsidRPr="00AE3E1E" w:rsidRDefault="00111C89" w:rsidP="00AE3E1E">
      <w:pPr>
        <w:spacing w:line="276" w:lineRule="auto"/>
        <w:ind w:firstLine="0"/>
        <w:rPr>
          <w:rFonts w:cs="Tahoma"/>
        </w:rPr>
      </w:pPr>
    </w:p>
    <w:p w14:paraId="7337ADE5" w14:textId="718D59A1" w:rsidR="009118F8" w:rsidRPr="00AE3E1E" w:rsidRDefault="009820FE" w:rsidP="00AE3E1E">
      <w:pPr>
        <w:spacing w:line="276" w:lineRule="auto"/>
        <w:ind w:firstLine="426"/>
        <w:rPr>
          <w:rFonts w:cs="Tahoma"/>
        </w:rPr>
      </w:pPr>
      <w:r w:rsidRPr="00AE3E1E">
        <w:rPr>
          <w:rFonts w:cs="Tahoma"/>
        </w:rPr>
        <w:t xml:space="preserve">Finaliza resaltando </w:t>
      </w:r>
      <w:r w:rsidR="00111C89" w:rsidRPr="00AE3E1E">
        <w:rPr>
          <w:rFonts w:cs="Tahoma"/>
        </w:rPr>
        <w:t xml:space="preserve">que con el demandante nunca pactó ni concertó actividades o salarios a su favor; que si ello sucedió lo era con </w:t>
      </w:r>
      <w:r w:rsidR="00111C89" w:rsidRPr="00AE3E1E">
        <w:rPr>
          <w:rFonts w:cs="Tahoma"/>
          <w:b/>
          <w:bCs/>
        </w:rPr>
        <w:t>SHANG LIN WANG</w:t>
      </w:r>
      <w:r w:rsidR="00111C89" w:rsidRPr="00AE3E1E">
        <w:rPr>
          <w:rFonts w:cs="Tahoma"/>
        </w:rPr>
        <w:t xml:space="preserve"> y la señora </w:t>
      </w:r>
      <w:r w:rsidR="00111C89" w:rsidRPr="00AE3E1E">
        <w:rPr>
          <w:rFonts w:cs="Tahoma"/>
          <w:b/>
          <w:bCs/>
        </w:rPr>
        <w:t>Ll YING CHANG</w:t>
      </w:r>
      <w:r w:rsidRPr="00AE3E1E">
        <w:rPr>
          <w:rFonts w:cs="Tahoma"/>
        </w:rPr>
        <w:t>, presidente y directora ejecutiva que le antecedió; que la denuncia se había producido porque el demandante había extraído unas cajas de inc</w:t>
      </w:r>
      <w:r w:rsidR="00C568F3" w:rsidRPr="00AE3E1E">
        <w:rPr>
          <w:rFonts w:cs="Tahoma"/>
        </w:rPr>
        <w:t>i</w:t>
      </w:r>
      <w:r w:rsidRPr="00AE3E1E">
        <w:rPr>
          <w:rFonts w:cs="Tahoma"/>
        </w:rPr>
        <w:t>enso por órdenes de aquéllos</w:t>
      </w:r>
      <w:r w:rsidR="00116BD0" w:rsidRPr="00AE3E1E">
        <w:rPr>
          <w:rFonts w:cs="Tahoma"/>
        </w:rPr>
        <w:t>.</w:t>
      </w:r>
    </w:p>
    <w:p w14:paraId="0B7D8E8D" w14:textId="6AD269B9" w:rsidR="00116BD0" w:rsidRPr="00AE3E1E" w:rsidRDefault="00116BD0" w:rsidP="00AE3E1E">
      <w:pPr>
        <w:spacing w:line="276" w:lineRule="auto"/>
        <w:ind w:firstLine="0"/>
        <w:rPr>
          <w:rFonts w:cs="Tahoma"/>
        </w:rPr>
      </w:pPr>
    </w:p>
    <w:p w14:paraId="252EC862" w14:textId="36C2D923" w:rsidR="00116BD0" w:rsidRPr="00AE3E1E" w:rsidRDefault="00C568F3" w:rsidP="00AE3E1E">
      <w:pPr>
        <w:spacing w:line="276" w:lineRule="auto"/>
        <w:ind w:firstLine="426"/>
        <w:rPr>
          <w:rFonts w:cs="Tahoma"/>
        </w:rPr>
      </w:pPr>
      <w:r w:rsidRPr="00AE3E1E">
        <w:rPr>
          <w:rFonts w:cs="Tahoma"/>
        </w:rPr>
        <w:t xml:space="preserve">Se opuso </w:t>
      </w:r>
      <w:r w:rsidR="00116BD0" w:rsidRPr="00AE3E1E">
        <w:rPr>
          <w:rFonts w:cs="Tahoma"/>
        </w:rPr>
        <w:t>a las pretensiones</w:t>
      </w:r>
      <w:r w:rsidRPr="00AE3E1E">
        <w:rPr>
          <w:rFonts w:cs="Tahoma"/>
        </w:rPr>
        <w:t xml:space="preserve"> y </w:t>
      </w:r>
      <w:r w:rsidR="00116BD0" w:rsidRPr="00AE3E1E">
        <w:rPr>
          <w:rFonts w:cs="Tahoma"/>
        </w:rPr>
        <w:t>formuló como medios exceptivos falta de legitimación en la causa por pasiva y prescripción.</w:t>
      </w:r>
    </w:p>
    <w:p w14:paraId="13A01D17" w14:textId="77777777" w:rsidR="00CC3132" w:rsidRPr="00AE3E1E" w:rsidRDefault="00CC3132" w:rsidP="00AE3E1E">
      <w:pPr>
        <w:spacing w:line="276" w:lineRule="auto"/>
        <w:ind w:firstLine="708"/>
        <w:rPr>
          <w:rFonts w:cs="Tahoma"/>
          <w:b/>
          <w:bCs/>
        </w:rPr>
      </w:pPr>
    </w:p>
    <w:p w14:paraId="37885214" w14:textId="4EA2743E" w:rsidR="009118F8" w:rsidRPr="00AE3E1E" w:rsidRDefault="00D94F32" w:rsidP="00AE3E1E">
      <w:pPr>
        <w:spacing w:line="276" w:lineRule="auto"/>
        <w:ind w:firstLine="426"/>
        <w:rPr>
          <w:rFonts w:cs="Tahoma"/>
          <w:b/>
          <w:bCs/>
          <w:i/>
          <w:iCs/>
        </w:rPr>
      </w:pPr>
      <w:r w:rsidRPr="00AE3E1E">
        <w:rPr>
          <w:rFonts w:cs="Tahoma"/>
        </w:rPr>
        <w:t xml:space="preserve">La </w:t>
      </w:r>
      <w:r w:rsidR="00DF331E" w:rsidRPr="00AE3E1E">
        <w:rPr>
          <w:rFonts w:cs="Tahoma"/>
          <w:b/>
          <w:bCs/>
        </w:rPr>
        <w:t>F</w:t>
      </w:r>
      <w:r w:rsidRPr="00AE3E1E">
        <w:rPr>
          <w:rFonts w:cs="Tahoma"/>
          <w:b/>
          <w:bCs/>
        </w:rPr>
        <w:t xml:space="preserve">undación </w:t>
      </w:r>
      <w:r w:rsidR="00DF331E" w:rsidRPr="00AE3E1E">
        <w:rPr>
          <w:rFonts w:cs="Tahoma"/>
          <w:b/>
          <w:bCs/>
        </w:rPr>
        <w:t xml:space="preserve">Escuela </w:t>
      </w:r>
      <w:r w:rsidR="007D59E4" w:rsidRPr="00AE3E1E">
        <w:rPr>
          <w:rFonts w:cs="Tahoma"/>
          <w:b/>
          <w:bCs/>
        </w:rPr>
        <w:t xml:space="preserve">para </w:t>
      </w:r>
      <w:r w:rsidR="00DF331E" w:rsidRPr="00AE3E1E">
        <w:rPr>
          <w:rFonts w:cs="Tahoma"/>
          <w:b/>
          <w:bCs/>
        </w:rPr>
        <w:t xml:space="preserve">Desaprender </w:t>
      </w:r>
      <w:r w:rsidR="00CC3132" w:rsidRPr="00AE3E1E">
        <w:rPr>
          <w:rFonts w:cs="Tahoma"/>
        </w:rPr>
        <w:t>[fol. 181-183]</w:t>
      </w:r>
      <w:r w:rsidR="00DF331E" w:rsidRPr="00AE3E1E">
        <w:rPr>
          <w:rFonts w:cs="Tahoma"/>
        </w:rPr>
        <w:t>,</w:t>
      </w:r>
      <w:r w:rsidR="00CC3132" w:rsidRPr="00AE3E1E">
        <w:rPr>
          <w:rFonts w:cs="Tahoma"/>
        </w:rPr>
        <w:t xml:space="preserve"> </w:t>
      </w:r>
      <w:r w:rsidR="007D59E4" w:rsidRPr="00AE3E1E">
        <w:rPr>
          <w:rFonts w:cs="Tahoma"/>
        </w:rPr>
        <w:t>se opuso a las pretensiones dirigidas en su contra y como excepciones formuló “</w:t>
      </w:r>
      <w:r w:rsidR="007D59E4" w:rsidRPr="00AE3E1E">
        <w:rPr>
          <w:rFonts w:cs="Tahoma"/>
          <w:b/>
          <w:bCs/>
          <w:i/>
          <w:iCs/>
        </w:rPr>
        <w:t>Ausencia de solidaridad, falta de legitimación en la causa por pasiva y prescripción”.</w:t>
      </w:r>
    </w:p>
    <w:p w14:paraId="3808240F" w14:textId="140CE7AA" w:rsidR="009118F8" w:rsidRPr="00AE3E1E" w:rsidRDefault="009118F8" w:rsidP="00AE3E1E">
      <w:pPr>
        <w:spacing w:line="276" w:lineRule="auto"/>
        <w:ind w:firstLine="0"/>
        <w:rPr>
          <w:rFonts w:cs="Tahoma"/>
        </w:rPr>
      </w:pPr>
    </w:p>
    <w:p w14:paraId="552E832E" w14:textId="5CCA689F" w:rsidR="00130EF2" w:rsidRPr="00AE3E1E" w:rsidRDefault="00130EF2" w:rsidP="00AE3E1E">
      <w:pPr>
        <w:spacing w:line="276" w:lineRule="auto"/>
        <w:ind w:firstLine="426"/>
        <w:rPr>
          <w:rFonts w:cs="Tahoma"/>
        </w:rPr>
      </w:pPr>
      <w:r w:rsidRPr="00AE3E1E">
        <w:rPr>
          <w:rFonts w:cs="Tahoma"/>
        </w:rPr>
        <w:t xml:space="preserve">En suma, dirigió su defensa indicando que del relato de la demanda se podía inferir que no hubo un cambio de razón social sino una coexistencia de dos personas jurídicas independientes entre sí, esto es, la </w:t>
      </w:r>
      <w:r w:rsidRPr="00AE3E1E">
        <w:rPr>
          <w:rFonts w:cs="Tahoma"/>
          <w:b/>
          <w:bCs/>
        </w:rPr>
        <w:t xml:space="preserve">Fundación </w:t>
      </w:r>
      <w:bookmarkStart w:id="2" w:name="_Hlk63977533"/>
      <w:r w:rsidRPr="00AE3E1E">
        <w:rPr>
          <w:rFonts w:cs="Tahoma"/>
          <w:b/>
          <w:bCs/>
        </w:rPr>
        <w:t xml:space="preserve">Para la Misión de </w:t>
      </w:r>
      <w:proofErr w:type="spellStart"/>
      <w:r w:rsidRPr="00AE3E1E">
        <w:rPr>
          <w:rFonts w:cs="Tahoma"/>
          <w:b/>
          <w:bCs/>
        </w:rPr>
        <w:t>Dao</w:t>
      </w:r>
      <w:proofErr w:type="spellEnd"/>
      <w:r w:rsidRPr="00AE3E1E">
        <w:rPr>
          <w:rFonts w:cs="Tahoma"/>
          <w:b/>
          <w:bCs/>
        </w:rPr>
        <w:t xml:space="preserve">, Confucio y </w:t>
      </w:r>
      <w:proofErr w:type="spellStart"/>
      <w:r w:rsidRPr="00AE3E1E">
        <w:rPr>
          <w:rFonts w:cs="Tahoma"/>
          <w:b/>
          <w:bCs/>
        </w:rPr>
        <w:t>Mencio</w:t>
      </w:r>
      <w:bookmarkEnd w:id="2"/>
      <w:proofErr w:type="spellEnd"/>
      <w:r w:rsidRPr="00AE3E1E">
        <w:rPr>
          <w:rFonts w:cs="Tahoma"/>
        </w:rPr>
        <w:t xml:space="preserve">, representada por </w:t>
      </w:r>
      <w:proofErr w:type="spellStart"/>
      <w:r w:rsidR="002C70B1" w:rsidRPr="00AE3E1E">
        <w:rPr>
          <w:rFonts w:cs="Tahoma"/>
        </w:rPr>
        <w:t>Chui</w:t>
      </w:r>
      <w:proofErr w:type="spellEnd"/>
      <w:r w:rsidR="002C70B1" w:rsidRPr="00AE3E1E">
        <w:rPr>
          <w:rFonts w:cs="Tahoma"/>
        </w:rPr>
        <w:t xml:space="preserve"> </w:t>
      </w:r>
      <w:proofErr w:type="spellStart"/>
      <w:r w:rsidR="002C70B1" w:rsidRPr="00AE3E1E">
        <w:rPr>
          <w:rFonts w:cs="Tahoma"/>
        </w:rPr>
        <w:t>Shun</w:t>
      </w:r>
      <w:proofErr w:type="spellEnd"/>
      <w:r w:rsidR="002C70B1" w:rsidRPr="00AE3E1E">
        <w:rPr>
          <w:rFonts w:cs="Tahoma"/>
        </w:rPr>
        <w:t xml:space="preserve"> Te </w:t>
      </w:r>
      <w:r w:rsidRPr="00AE3E1E">
        <w:rPr>
          <w:rFonts w:cs="Tahoma"/>
        </w:rPr>
        <w:t xml:space="preserve"> (liquidada en el año 2015) y la </w:t>
      </w:r>
      <w:r w:rsidRPr="00AE3E1E">
        <w:rPr>
          <w:rFonts w:cs="Tahoma"/>
          <w:b/>
          <w:bCs/>
        </w:rPr>
        <w:t>Fundación Escuela Para Desaprender</w:t>
      </w:r>
      <w:r w:rsidRPr="00AE3E1E">
        <w:rPr>
          <w:rFonts w:cs="Tahoma"/>
        </w:rPr>
        <w:t xml:space="preserve"> constituida en el año 2012 y representada por el señor </w:t>
      </w:r>
      <w:proofErr w:type="spellStart"/>
      <w:r w:rsidRPr="00AE3E1E">
        <w:rPr>
          <w:rFonts w:cs="Tahoma"/>
        </w:rPr>
        <w:t>Shin</w:t>
      </w:r>
      <w:proofErr w:type="spellEnd"/>
      <w:r w:rsidRPr="00AE3E1E">
        <w:rPr>
          <w:rFonts w:cs="Tahoma"/>
        </w:rPr>
        <w:t xml:space="preserve"> Jung </w:t>
      </w:r>
      <w:proofErr w:type="spellStart"/>
      <w:r w:rsidRPr="00AE3E1E">
        <w:rPr>
          <w:rFonts w:cs="Tahoma"/>
        </w:rPr>
        <w:t>Hung</w:t>
      </w:r>
      <w:proofErr w:type="spellEnd"/>
      <w:r w:rsidRPr="00AE3E1E">
        <w:rPr>
          <w:rFonts w:cs="Tahoma"/>
        </w:rPr>
        <w:t>, por lo que las acciones u omisiones atribuibles a la primera no podían afectar la de la segunda</w:t>
      </w:r>
      <w:r w:rsidR="003E2000" w:rsidRPr="00AE3E1E">
        <w:rPr>
          <w:rFonts w:cs="Tahoma"/>
        </w:rPr>
        <w:t xml:space="preserve"> </w:t>
      </w:r>
      <w:r w:rsidR="00DF331E" w:rsidRPr="00AE3E1E">
        <w:rPr>
          <w:rFonts w:cs="Tahoma"/>
        </w:rPr>
        <w:t>al ser</w:t>
      </w:r>
      <w:r w:rsidR="003E2000" w:rsidRPr="00AE3E1E">
        <w:rPr>
          <w:rFonts w:cs="Tahoma"/>
        </w:rPr>
        <w:t xml:space="preserve"> autónomas.</w:t>
      </w:r>
    </w:p>
    <w:p w14:paraId="413345DC" w14:textId="77777777" w:rsidR="00130EF2" w:rsidRPr="00AE3E1E" w:rsidRDefault="00130EF2" w:rsidP="00AE3E1E">
      <w:pPr>
        <w:spacing w:line="276" w:lineRule="auto"/>
        <w:ind w:firstLine="0"/>
        <w:rPr>
          <w:rFonts w:cs="Tahoma"/>
        </w:rPr>
      </w:pPr>
    </w:p>
    <w:p w14:paraId="73A614A0" w14:textId="77777777" w:rsidR="0015769D" w:rsidRPr="00AE3E1E" w:rsidRDefault="0015769D" w:rsidP="00AE3E1E">
      <w:pPr>
        <w:pStyle w:val="Ttulo1"/>
      </w:pPr>
      <w:r w:rsidRPr="00AE3E1E">
        <w:t>Sentencia de primera instancia</w:t>
      </w:r>
    </w:p>
    <w:p w14:paraId="31A7B04F" w14:textId="77777777" w:rsidR="00130EF2" w:rsidRPr="00AE3E1E" w:rsidRDefault="00130EF2" w:rsidP="00AE3E1E">
      <w:pPr>
        <w:spacing w:line="276" w:lineRule="auto"/>
        <w:ind w:firstLine="0"/>
        <w:rPr>
          <w:rFonts w:cs="Tahoma"/>
        </w:rPr>
      </w:pPr>
    </w:p>
    <w:p w14:paraId="27BBE5D5" w14:textId="56265C15" w:rsidR="009703A8" w:rsidRPr="00AE3E1E" w:rsidRDefault="009703A8" w:rsidP="00AE3E1E">
      <w:pPr>
        <w:spacing w:line="276" w:lineRule="auto"/>
        <w:ind w:firstLine="426"/>
        <w:rPr>
          <w:rFonts w:cs="Tahoma"/>
        </w:rPr>
      </w:pPr>
      <w:r w:rsidRPr="00AE3E1E">
        <w:rPr>
          <w:rFonts w:cs="Tahoma"/>
        </w:rPr>
        <w:t xml:space="preserve">La Jueza Tercera Laboral del Circuito </w:t>
      </w:r>
      <w:r w:rsidR="004D1482" w:rsidRPr="00AE3E1E">
        <w:rPr>
          <w:rFonts w:cs="Tahoma"/>
        </w:rPr>
        <w:t xml:space="preserve">decidió la litis declarando que </w:t>
      </w:r>
      <w:r w:rsidR="002C70B1" w:rsidRPr="00AE3E1E">
        <w:rPr>
          <w:rFonts w:cs="Tahoma"/>
        </w:rPr>
        <w:t xml:space="preserve">CHUI SHUN TE </w:t>
      </w:r>
      <w:r w:rsidRPr="00AE3E1E">
        <w:rPr>
          <w:rFonts w:cs="Tahoma"/>
        </w:rPr>
        <w:t xml:space="preserve">no fue empleador </w:t>
      </w:r>
      <w:r w:rsidR="004D1482" w:rsidRPr="00AE3E1E">
        <w:rPr>
          <w:rFonts w:cs="Tahoma"/>
        </w:rPr>
        <w:t xml:space="preserve">del aquí demandante y </w:t>
      </w:r>
      <w:r w:rsidRPr="00AE3E1E">
        <w:rPr>
          <w:rFonts w:cs="Tahoma"/>
        </w:rPr>
        <w:t xml:space="preserve">la FUNDACION ESCUELA PARA DESAPRENDER no </w:t>
      </w:r>
      <w:r w:rsidR="004D1482" w:rsidRPr="00AE3E1E">
        <w:rPr>
          <w:rFonts w:cs="Tahoma"/>
        </w:rPr>
        <w:t>era solidario de aquél, razón por la cual se negaron las pretensiones del señor Jairo de Jesús Marulanda Córdoba por falta de legitimación en la causa por pasiva, siendo condenado en costas a favor de las demandadas.</w:t>
      </w:r>
    </w:p>
    <w:p w14:paraId="7D585001" w14:textId="77777777" w:rsidR="004D1482" w:rsidRPr="00AE3E1E" w:rsidRDefault="004D1482" w:rsidP="00AE3E1E">
      <w:pPr>
        <w:spacing w:line="276" w:lineRule="auto"/>
        <w:ind w:firstLine="708"/>
        <w:rPr>
          <w:rFonts w:cs="Tahoma"/>
        </w:rPr>
      </w:pPr>
    </w:p>
    <w:p w14:paraId="5B47A54C" w14:textId="6609CCE9" w:rsidR="004D1482" w:rsidRPr="00AE3E1E" w:rsidRDefault="004D1482" w:rsidP="00AE3E1E">
      <w:pPr>
        <w:spacing w:line="276" w:lineRule="auto"/>
        <w:ind w:firstLine="426"/>
        <w:rPr>
          <w:rFonts w:cs="Tahoma"/>
        </w:rPr>
      </w:pPr>
      <w:r w:rsidRPr="00AE3E1E">
        <w:rPr>
          <w:rFonts w:cs="Tahoma"/>
        </w:rPr>
        <w:lastRenderedPageBreak/>
        <w:t xml:space="preserve">A tal conclusión arribó porque del caudal probatorio </w:t>
      </w:r>
      <w:r w:rsidR="00AA212F" w:rsidRPr="00AE3E1E">
        <w:rPr>
          <w:rFonts w:cs="Tahoma"/>
        </w:rPr>
        <w:t xml:space="preserve">se podía determinar </w:t>
      </w:r>
      <w:r w:rsidRPr="00AE3E1E">
        <w:rPr>
          <w:rFonts w:cs="Tahoma"/>
        </w:rPr>
        <w:t xml:space="preserve">que si bien el demandante había prestado sus servicios personales y subordinados como mayordomo de la finca Nuevo Sol (Morelia), lugar donde se instaló con su grupo familiar, la testimonial de </w:t>
      </w:r>
      <w:r w:rsidR="009703A8" w:rsidRPr="00AE3E1E">
        <w:rPr>
          <w:rFonts w:cs="Tahoma"/>
        </w:rPr>
        <w:t>Juan Sebastián Giraldo Bermúdez</w:t>
      </w:r>
      <w:r w:rsidRPr="00AE3E1E">
        <w:rPr>
          <w:rFonts w:cs="Tahoma"/>
        </w:rPr>
        <w:t>,</w:t>
      </w:r>
      <w:r w:rsidR="009703A8" w:rsidRPr="00AE3E1E">
        <w:rPr>
          <w:rFonts w:cs="Tahoma"/>
        </w:rPr>
        <w:t xml:space="preserve"> Victoria Eugenia Quiceno Mesa y José David López Vega, </w:t>
      </w:r>
      <w:r w:rsidRPr="00AE3E1E">
        <w:rPr>
          <w:rFonts w:cs="Tahoma"/>
        </w:rPr>
        <w:t>testigos</w:t>
      </w:r>
      <w:r w:rsidR="003B3E94" w:rsidRPr="00AE3E1E">
        <w:rPr>
          <w:rFonts w:cs="Tahoma"/>
        </w:rPr>
        <w:t xml:space="preserve"> </w:t>
      </w:r>
      <w:r w:rsidRPr="00AE3E1E">
        <w:rPr>
          <w:rFonts w:cs="Tahoma"/>
        </w:rPr>
        <w:t xml:space="preserve">directos de los hechos, </w:t>
      </w:r>
      <w:r w:rsidR="00AA212F" w:rsidRPr="00AE3E1E">
        <w:rPr>
          <w:rFonts w:cs="Tahoma"/>
        </w:rPr>
        <w:t>daba</w:t>
      </w:r>
      <w:r w:rsidR="00D75CEB" w:rsidRPr="00AE3E1E">
        <w:rPr>
          <w:rFonts w:cs="Tahoma"/>
        </w:rPr>
        <w:t>n</w:t>
      </w:r>
      <w:r w:rsidR="00AA212F" w:rsidRPr="00AE3E1E">
        <w:rPr>
          <w:rFonts w:cs="Tahoma"/>
        </w:rPr>
        <w:t xml:space="preserve"> cuenta de que el actor </w:t>
      </w:r>
      <w:r w:rsidRPr="00AE3E1E">
        <w:rPr>
          <w:rFonts w:cs="Tahoma"/>
        </w:rPr>
        <w:t xml:space="preserve">atendía actividades </w:t>
      </w:r>
      <w:r w:rsidR="00AA212F" w:rsidRPr="00AE3E1E">
        <w:rPr>
          <w:rFonts w:cs="Tahoma"/>
        </w:rPr>
        <w:t xml:space="preserve">de mantenimiento, sostenimiento, aseo y producción agrícola, </w:t>
      </w:r>
      <w:r w:rsidRPr="00AE3E1E">
        <w:rPr>
          <w:rFonts w:cs="Tahoma"/>
        </w:rPr>
        <w:t xml:space="preserve">a favor de la </w:t>
      </w:r>
      <w:r w:rsidR="00AA212F" w:rsidRPr="00AE3E1E">
        <w:rPr>
          <w:rFonts w:cs="Tahoma"/>
        </w:rPr>
        <w:t>F</w:t>
      </w:r>
      <w:r w:rsidRPr="00AE3E1E">
        <w:rPr>
          <w:rFonts w:cs="Tahoma"/>
        </w:rPr>
        <w:t xml:space="preserve">undación para la misión de </w:t>
      </w:r>
      <w:proofErr w:type="spellStart"/>
      <w:r w:rsidRPr="00AE3E1E">
        <w:rPr>
          <w:rFonts w:cs="Tahoma"/>
        </w:rPr>
        <w:t>Dao</w:t>
      </w:r>
      <w:proofErr w:type="spellEnd"/>
      <w:r w:rsidRPr="00AE3E1E">
        <w:rPr>
          <w:rFonts w:cs="Tahoma"/>
        </w:rPr>
        <w:t xml:space="preserve">, Confucio y </w:t>
      </w:r>
      <w:proofErr w:type="spellStart"/>
      <w:r w:rsidRPr="00AE3E1E">
        <w:rPr>
          <w:rFonts w:cs="Tahoma"/>
        </w:rPr>
        <w:t>Mencio</w:t>
      </w:r>
      <w:proofErr w:type="spellEnd"/>
      <w:r w:rsidRPr="00AE3E1E">
        <w:rPr>
          <w:rFonts w:cs="Tahoma"/>
        </w:rPr>
        <w:t xml:space="preserve">, </w:t>
      </w:r>
      <w:r w:rsidR="00AA212F" w:rsidRPr="00AE3E1E">
        <w:rPr>
          <w:rFonts w:cs="Tahoma"/>
        </w:rPr>
        <w:t xml:space="preserve">situación que conllevaba </w:t>
      </w:r>
      <w:r w:rsidRPr="00AE3E1E">
        <w:rPr>
          <w:rFonts w:cs="Tahoma"/>
        </w:rPr>
        <w:t xml:space="preserve">a la presunción legal de estar frente a un contrato de trabajo, </w:t>
      </w:r>
      <w:r w:rsidR="00D75CEB" w:rsidRPr="00AE3E1E">
        <w:rPr>
          <w:rFonts w:cs="Tahoma"/>
        </w:rPr>
        <w:t xml:space="preserve">cuyos </w:t>
      </w:r>
      <w:r w:rsidR="00B30824" w:rsidRPr="00AE3E1E">
        <w:rPr>
          <w:rFonts w:cs="Tahoma"/>
        </w:rPr>
        <w:t xml:space="preserve">extremos </w:t>
      </w:r>
      <w:r w:rsidR="00D75CEB" w:rsidRPr="00AE3E1E">
        <w:rPr>
          <w:rFonts w:cs="Tahoma"/>
        </w:rPr>
        <w:t>eran desde</w:t>
      </w:r>
      <w:r w:rsidR="00B30824" w:rsidRPr="00AE3E1E">
        <w:rPr>
          <w:rFonts w:cs="Tahoma"/>
        </w:rPr>
        <w:t xml:space="preserve"> el 28-08-2011 y hasta el 24-07-2013, </w:t>
      </w:r>
      <w:r w:rsidR="00D75CEB" w:rsidRPr="00AE3E1E">
        <w:rPr>
          <w:rFonts w:cs="Tahoma"/>
        </w:rPr>
        <w:t>con un</w:t>
      </w:r>
      <w:r w:rsidR="00CD5C41" w:rsidRPr="00AE3E1E">
        <w:rPr>
          <w:rFonts w:cs="Tahoma"/>
        </w:rPr>
        <w:t xml:space="preserve"> </w:t>
      </w:r>
      <w:r w:rsidR="00B30824" w:rsidRPr="00AE3E1E">
        <w:rPr>
          <w:rFonts w:cs="Tahoma"/>
        </w:rPr>
        <w:t xml:space="preserve">salario </w:t>
      </w:r>
      <w:r w:rsidR="00D75CEB" w:rsidRPr="00AE3E1E">
        <w:rPr>
          <w:rFonts w:cs="Tahoma"/>
        </w:rPr>
        <w:t xml:space="preserve">que </w:t>
      </w:r>
      <w:r w:rsidR="00B30824" w:rsidRPr="00AE3E1E">
        <w:rPr>
          <w:rFonts w:cs="Tahoma"/>
        </w:rPr>
        <w:t>al no estar probado</w:t>
      </w:r>
      <w:r w:rsidR="00D75CEB" w:rsidRPr="00AE3E1E">
        <w:rPr>
          <w:rFonts w:cs="Tahoma"/>
        </w:rPr>
        <w:t xml:space="preserve">, se entendía </w:t>
      </w:r>
      <w:r w:rsidR="00B30824" w:rsidRPr="00AE3E1E">
        <w:rPr>
          <w:rFonts w:cs="Tahoma"/>
        </w:rPr>
        <w:t xml:space="preserve">que </w:t>
      </w:r>
      <w:r w:rsidR="00D75CEB" w:rsidRPr="00AE3E1E">
        <w:rPr>
          <w:rFonts w:cs="Tahoma"/>
        </w:rPr>
        <w:t>debía ser e</w:t>
      </w:r>
      <w:r w:rsidR="00B30824" w:rsidRPr="00AE3E1E">
        <w:rPr>
          <w:rFonts w:cs="Tahoma"/>
        </w:rPr>
        <w:t>l mínimo legal.</w:t>
      </w:r>
    </w:p>
    <w:p w14:paraId="6554F2CD" w14:textId="06F39318" w:rsidR="00CD506F" w:rsidRPr="00AE3E1E" w:rsidRDefault="00CD506F" w:rsidP="00AE3E1E">
      <w:pPr>
        <w:spacing w:line="276" w:lineRule="auto"/>
        <w:ind w:firstLine="708"/>
        <w:rPr>
          <w:rFonts w:cs="Tahoma"/>
        </w:rPr>
      </w:pPr>
    </w:p>
    <w:p w14:paraId="7345C07F" w14:textId="1CD9293E" w:rsidR="00EB4137" w:rsidRPr="00AE3E1E" w:rsidRDefault="00292BAD" w:rsidP="00AE3E1E">
      <w:pPr>
        <w:spacing w:line="276" w:lineRule="auto"/>
        <w:ind w:firstLine="426"/>
        <w:rPr>
          <w:rFonts w:cs="Tahoma"/>
        </w:rPr>
      </w:pPr>
      <w:r w:rsidRPr="00AE3E1E">
        <w:rPr>
          <w:rFonts w:cs="Tahoma"/>
        </w:rPr>
        <w:t xml:space="preserve">En suma, </w:t>
      </w:r>
      <w:r w:rsidR="00EB4137" w:rsidRPr="00AE3E1E">
        <w:rPr>
          <w:rFonts w:cs="Tahoma"/>
        </w:rPr>
        <w:t xml:space="preserve">estableció que </w:t>
      </w:r>
      <w:r w:rsidR="00CD506F" w:rsidRPr="00AE3E1E">
        <w:rPr>
          <w:rFonts w:cs="Tahoma"/>
        </w:rPr>
        <w:t xml:space="preserve">la </w:t>
      </w:r>
      <w:r w:rsidR="00AC3B3D" w:rsidRPr="00AE3E1E">
        <w:rPr>
          <w:rFonts w:cs="Tahoma"/>
          <w:b/>
          <w:bCs/>
        </w:rPr>
        <w:t>FUNDACIÓN PARA LA MISIÓN DE DAO, CONFUCIO Y MENCIO</w:t>
      </w:r>
      <w:r w:rsidR="00CD506F" w:rsidRPr="00AE3E1E">
        <w:rPr>
          <w:rFonts w:cs="Tahoma"/>
        </w:rPr>
        <w:t>,</w:t>
      </w:r>
      <w:r w:rsidRPr="00AE3E1E">
        <w:rPr>
          <w:rFonts w:cs="Tahoma"/>
        </w:rPr>
        <w:t xml:space="preserve"> </w:t>
      </w:r>
      <w:r w:rsidR="00EB4137" w:rsidRPr="00AE3E1E">
        <w:rPr>
          <w:rFonts w:cs="Tahoma"/>
        </w:rPr>
        <w:t xml:space="preserve">como </w:t>
      </w:r>
      <w:r w:rsidRPr="00AE3E1E">
        <w:rPr>
          <w:rFonts w:cs="Tahoma"/>
        </w:rPr>
        <w:t xml:space="preserve">beneficiaria del servicio y </w:t>
      </w:r>
      <w:r w:rsidR="00CD506F" w:rsidRPr="00AE3E1E">
        <w:rPr>
          <w:rFonts w:cs="Tahoma"/>
        </w:rPr>
        <w:t xml:space="preserve">propietaria del inmueble hasta el 10-09-2013, </w:t>
      </w:r>
      <w:r w:rsidRPr="00AE3E1E">
        <w:rPr>
          <w:rFonts w:cs="Tahoma"/>
        </w:rPr>
        <w:t xml:space="preserve">era la verdadera empleadora </w:t>
      </w:r>
      <w:r w:rsidR="00EB4137" w:rsidRPr="00AE3E1E">
        <w:rPr>
          <w:rFonts w:cs="Tahoma"/>
        </w:rPr>
        <w:t>del demandante</w:t>
      </w:r>
      <w:r w:rsidR="00D31929" w:rsidRPr="00AE3E1E">
        <w:rPr>
          <w:rFonts w:cs="Tahoma"/>
        </w:rPr>
        <w:t>.</w:t>
      </w:r>
    </w:p>
    <w:p w14:paraId="78287B13" w14:textId="77777777" w:rsidR="00EB4137" w:rsidRPr="00AE3E1E" w:rsidRDefault="00EB4137" w:rsidP="00AE3E1E">
      <w:pPr>
        <w:spacing w:line="276" w:lineRule="auto"/>
        <w:ind w:firstLine="0"/>
        <w:rPr>
          <w:rFonts w:cs="Tahoma"/>
        </w:rPr>
      </w:pPr>
    </w:p>
    <w:p w14:paraId="76338B21" w14:textId="7EA4881D" w:rsidR="00EB4137" w:rsidRPr="00AE3E1E" w:rsidRDefault="00EB4137" w:rsidP="00AE3E1E">
      <w:pPr>
        <w:spacing w:line="276" w:lineRule="auto"/>
        <w:ind w:firstLine="426"/>
        <w:rPr>
          <w:rFonts w:cs="Tahoma"/>
        </w:rPr>
      </w:pPr>
      <w:r w:rsidRPr="00AE3E1E">
        <w:rPr>
          <w:rFonts w:cs="Tahoma"/>
        </w:rPr>
        <w:t xml:space="preserve">De esa manera, descarta la A-quo que el demandado </w:t>
      </w:r>
      <w:r w:rsidRPr="00AE3E1E">
        <w:rPr>
          <w:rFonts w:cs="Tahoma"/>
          <w:b/>
          <w:bCs/>
        </w:rPr>
        <w:t>CHUI SHUN TE</w:t>
      </w:r>
      <w:r w:rsidRPr="00AE3E1E">
        <w:rPr>
          <w:rFonts w:cs="Tahoma"/>
        </w:rPr>
        <w:t xml:space="preserve"> hubiera sido el empleador de la parte demandante, porque éste únicamente fue el </w:t>
      </w:r>
      <w:r w:rsidR="00CD506F" w:rsidRPr="00AE3E1E">
        <w:rPr>
          <w:rFonts w:cs="Tahoma"/>
        </w:rPr>
        <w:t xml:space="preserve">representante legal de la </w:t>
      </w:r>
      <w:r w:rsidRPr="00AE3E1E">
        <w:rPr>
          <w:rFonts w:cs="Tahoma"/>
          <w:b/>
          <w:bCs/>
        </w:rPr>
        <w:t xml:space="preserve">FUNDACIÓN PARA LA MISIÓN DE DAO, CONFUCIO Y MENCIO, </w:t>
      </w:r>
      <w:r w:rsidR="003D6E1E" w:rsidRPr="00AE3E1E">
        <w:rPr>
          <w:rFonts w:cs="Tahoma"/>
        </w:rPr>
        <w:t xml:space="preserve">persona jurídica </w:t>
      </w:r>
      <w:r w:rsidR="00E404CB" w:rsidRPr="00AE3E1E">
        <w:rPr>
          <w:rFonts w:cs="Tahoma"/>
        </w:rPr>
        <w:t xml:space="preserve">con capacidad </w:t>
      </w:r>
      <w:r w:rsidRPr="00AE3E1E">
        <w:rPr>
          <w:rFonts w:cs="Tahoma"/>
        </w:rPr>
        <w:t>para contraer obligaciones y derechos, además que era</w:t>
      </w:r>
      <w:r w:rsidR="00E404CB" w:rsidRPr="00AE3E1E">
        <w:rPr>
          <w:rFonts w:cs="Tahoma"/>
        </w:rPr>
        <w:t xml:space="preserve"> </w:t>
      </w:r>
      <w:r w:rsidRPr="00AE3E1E">
        <w:rPr>
          <w:rFonts w:cs="Tahoma"/>
        </w:rPr>
        <w:t xml:space="preserve">la </w:t>
      </w:r>
      <w:r w:rsidR="003D6E1E" w:rsidRPr="00AE3E1E">
        <w:rPr>
          <w:rFonts w:cs="Tahoma"/>
        </w:rPr>
        <w:t>propietaria del inmueble</w:t>
      </w:r>
      <w:r w:rsidRPr="00AE3E1E">
        <w:rPr>
          <w:rFonts w:cs="Tahoma"/>
        </w:rPr>
        <w:t xml:space="preserve"> y, en ese orden</w:t>
      </w:r>
      <w:r w:rsidR="00AD7367" w:rsidRPr="00AE3E1E">
        <w:rPr>
          <w:rFonts w:cs="Tahoma"/>
        </w:rPr>
        <w:t>,</w:t>
      </w:r>
      <w:r w:rsidRPr="00AE3E1E">
        <w:rPr>
          <w:rFonts w:cs="Tahoma"/>
        </w:rPr>
        <w:t xml:space="preserve"> era quien </w:t>
      </w:r>
      <w:r w:rsidR="003D6E1E" w:rsidRPr="00AE3E1E">
        <w:rPr>
          <w:rFonts w:cs="Tahoma"/>
        </w:rPr>
        <w:t xml:space="preserve">manejaba y administraba la propiedad </w:t>
      </w:r>
      <w:r w:rsidRPr="00AE3E1E">
        <w:rPr>
          <w:rFonts w:cs="Tahoma"/>
        </w:rPr>
        <w:t xml:space="preserve">beneficiándose de </w:t>
      </w:r>
      <w:r w:rsidR="003D6E1E" w:rsidRPr="00AE3E1E">
        <w:rPr>
          <w:rFonts w:cs="Tahoma"/>
        </w:rPr>
        <w:t xml:space="preserve">la labor del actor, </w:t>
      </w:r>
      <w:r w:rsidRPr="00AE3E1E">
        <w:rPr>
          <w:rFonts w:cs="Tahoma"/>
        </w:rPr>
        <w:t xml:space="preserve">en tanto que </w:t>
      </w:r>
      <w:r w:rsidR="003D6E1E" w:rsidRPr="00AE3E1E">
        <w:rPr>
          <w:rFonts w:cs="Tahoma"/>
        </w:rPr>
        <w:t xml:space="preserve">sus directivos </w:t>
      </w:r>
      <w:r w:rsidRPr="00AE3E1E">
        <w:rPr>
          <w:rFonts w:cs="Tahoma"/>
        </w:rPr>
        <w:t xml:space="preserve">llámese </w:t>
      </w:r>
      <w:r w:rsidR="003D6E1E" w:rsidRPr="00AE3E1E">
        <w:rPr>
          <w:rFonts w:cs="Tahoma"/>
          <w:b/>
          <w:bCs/>
        </w:rPr>
        <w:t>SHANG LIN WANG, Ll YING CHANG</w:t>
      </w:r>
      <w:r w:rsidR="003D6E1E" w:rsidRPr="00AE3E1E">
        <w:rPr>
          <w:rFonts w:cs="Tahoma"/>
        </w:rPr>
        <w:t xml:space="preserve"> o </w:t>
      </w:r>
      <w:r w:rsidR="002C70B1" w:rsidRPr="00AE3E1E">
        <w:rPr>
          <w:rFonts w:cs="Tahoma"/>
          <w:b/>
          <w:bCs/>
        </w:rPr>
        <w:t>CHI</w:t>
      </w:r>
      <w:r w:rsidR="0034625F" w:rsidRPr="00AE3E1E">
        <w:rPr>
          <w:rFonts w:cs="Tahoma"/>
          <w:b/>
          <w:bCs/>
        </w:rPr>
        <w:t>U</w:t>
      </w:r>
      <w:r w:rsidR="002C70B1" w:rsidRPr="00AE3E1E">
        <w:rPr>
          <w:rFonts w:cs="Tahoma"/>
          <w:b/>
          <w:bCs/>
        </w:rPr>
        <w:t xml:space="preserve"> SHUN TE</w:t>
      </w:r>
      <w:r w:rsidR="003D6E1E" w:rsidRPr="00AE3E1E">
        <w:rPr>
          <w:rFonts w:cs="Tahoma"/>
        </w:rPr>
        <w:t xml:space="preserve">, no eran los verdaderos empleadores sino los representantes de </w:t>
      </w:r>
      <w:r w:rsidRPr="00AE3E1E">
        <w:rPr>
          <w:rFonts w:cs="Tahoma"/>
        </w:rPr>
        <w:t>aquél</w:t>
      </w:r>
      <w:r w:rsidR="0012164F" w:rsidRPr="00AE3E1E">
        <w:rPr>
          <w:rFonts w:cs="Tahoma"/>
        </w:rPr>
        <w:t>, en los términos del artículo 32 del CST</w:t>
      </w:r>
      <w:r w:rsidR="0034625F" w:rsidRPr="00AE3E1E">
        <w:rPr>
          <w:rFonts w:cs="Tahoma"/>
        </w:rPr>
        <w:t>, cuyos actos obligaban a la persona jurídica, más no a la natural.</w:t>
      </w:r>
      <w:r w:rsidR="00E404CB" w:rsidRPr="00AE3E1E">
        <w:rPr>
          <w:rFonts w:cs="Tahoma"/>
        </w:rPr>
        <w:t xml:space="preserve">  </w:t>
      </w:r>
    </w:p>
    <w:p w14:paraId="2C0691B0" w14:textId="77777777" w:rsidR="00EB4137" w:rsidRPr="00AE3E1E" w:rsidRDefault="00EB4137" w:rsidP="00AE3E1E">
      <w:pPr>
        <w:spacing w:line="276" w:lineRule="auto"/>
        <w:ind w:firstLine="0"/>
        <w:rPr>
          <w:rFonts w:cs="Tahoma"/>
        </w:rPr>
      </w:pPr>
    </w:p>
    <w:p w14:paraId="1184D58E" w14:textId="18F19B1D" w:rsidR="006B2F32" w:rsidRPr="00AE3E1E" w:rsidRDefault="0012164F" w:rsidP="00AE3E1E">
      <w:pPr>
        <w:spacing w:line="276" w:lineRule="auto"/>
        <w:ind w:firstLine="426"/>
        <w:rPr>
          <w:rFonts w:cs="Tahoma"/>
        </w:rPr>
      </w:pPr>
      <w:r w:rsidRPr="00AE3E1E">
        <w:rPr>
          <w:rFonts w:cs="Tahoma"/>
        </w:rPr>
        <w:t xml:space="preserve">En cuanto a la solidaridad que se señala en cabeza de la </w:t>
      </w:r>
      <w:r w:rsidRPr="00AE3E1E">
        <w:rPr>
          <w:rFonts w:cs="Tahoma"/>
          <w:b/>
          <w:bCs/>
        </w:rPr>
        <w:t>FUNDACIÓN</w:t>
      </w:r>
      <w:r w:rsidRPr="00AE3E1E">
        <w:rPr>
          <w:rFonts w:cs="Tahoma"/>
        </w:rPr>
        <w:t xml:space="preserve"> </w:t>
      </w:r>
      <w:r w:rsidRPr="00AE3E1E">
        <w:rPr>
          <w:rFonts w:cs="Tahoma"/>
          <w:b/>
          <w:bCs/>
        </w:rPr>
        <w:t>ESCUELA PARA DESAPRENDER</w:t>
      </w:r>
      <w:r w:rsidR="006B2F32" w:rsidRPr="00AE3E1E">
        <w:rPr>
          <w:rFonts w:cs="Tahoma"/>
          <w:b/>
          <w:bCs/>
        </w:rPr>
        <w:t>,</w:t>
      </w:r>
      <w:r w:rsidRPr="00AE3E1E">
        <w:rPr>
          <w:rFonts w:cs="Tahoma"/>
          <w:b/>
          <w:bCs/>
        </w:rPr>
        <w:t xml:space="preserve"> </w:t>
      </w:r>
      <w:r w:rsidR="008137F2" w:rsidRPr="00AE3E1E">
        <w:rPr>
          <w:rFonts w:cs="Tahoma"/>
        </w:rPr>
        <w:t xml:space="preserve">indicó que se equivocaba la parte demandante </w:t>
      </w:r>
      <w:r w:rsidR="006B2F32" w:rsidRPr="00AE3E1E">
        <w:rPr>
          <w:rFonts w:cs="Tahoma"/>
        </w:rPr>
        <w:t xml:space="preserve">en señalar </w:t>
      </w:r>
      <w:r w:rsidR="008137F2" w:rsidRPr="00AE3E1E">
        <w:rPr>
          <w:rFonts w:cs="Tahoma"/>
        </w:rPr>
        <w:t xml:space="preserve">que dicha </w:t>
      </w:r>
      <w:r w:rsidR="009703A8" w:rsidRPr="00AE3E1E">
        <w:rPr>
          <w:rFonts w:cs="Tahoma"/>
        </w:rPr>
        <w:t xml:space="preserve">persona jurídica era la continuidad de </w:t>
      </w:r>
      <w:r w:rsidR="006B2F32" w:rsidRPr="00AE3E1E">
        <w:rPr>
          <w:rFonts w:cs="Tahoma"/>
        </w:rPr>
        <w:t xml:space="preserve">la </w:t>
      </w:r>
      <w:r w:rsidR="006B2F32" w:rsidRPr="00AE3E1E">
        <w:rPr>
          <w:rFonts w:cs="Tahoma"/>
          <w:b/>
          <w:bCs/>
        </w:rPr>
        <w:t>FUNDACI</w:t>
      </w:r>
      <w:r w:rsidR="00D31929" w:rsidRPr="00AE3E1E">
        <w:rPr>
          <w:rFonts w:cs="Tahoma"/>
          <w:b/>
          <w:bCs/>
        </w:rPr>
        <w:t>Ó</w:t>
      </w:r>
      <w:r w:rsidR="006B2F32" w:rsidRPr="00AE3E1E">
        <w:rPr>
          <w:rFonts w:cs="Tahoma"/>
          <w:b/>
          <w:bCs/>
        </w:rPr>
        <w:t>N DAO CONFUCIO Y MENCIO</w:t>
      </w:r>
      <w:r w:rsidR="006B2F32" w:rsidRPr="00AE3E1E">
        <w:rPr>
          <w:rFonts w:cs="Tahoma"/>
        </w:rPr>
        <w:t>,</w:t>
      </w:r>
      <w:r w:rsidR="009703A8" w:rsidRPr="00AE3E1E">
        <w:rPr>
          <w:rFonts w:cs="Tahoma"/>
        </w:rPr>
        <w:t xml:space="preserve"> </w:t>
      </w:r>
      <w:r w:rsidR="008137F2" w:rsidRPr="00AE3E1E">
        <w:rPr>
          <w:rFonts w:cs="Tahoma"/>
        </w:rPr>
        <w:t xml:space="preserve">porque </w:t>
      </w:r>
      <w:r w:rsidR="006B2F32" w:rsidRPr="00AE3E1E">
        <w:rPr>
          <w:rFonts w:cs="Tahoma"/>
        </w:rPr>
        <w:t xml:space="preserve">de los </w:t>
      </w:r>
      <w:r w:rsidR="008137F2" w:rsidRPr="00AE3E1E">
        <w:rPr>
          <w:rFonts w:cs="Tahoma"/>
        </w:rPr>
        <w:t xml:space="preserve">certificados de cámara de comercio de Pereira y Pasto </w:t>
      </w:r>
      <w:r w:rsidR="006B2F32" w:rsidRPr="00AE3E1E">
        <w:rPr>
          <w:rFonts w:cs="Tahoma"/>
        </w:rPr>
        <w:t xml:space="preserve">se observaba </w:t>
      </w:r>
      <w:r w:rsidR="008137F2" w:rsidRPr="00AE3E1E">
        <w:rPr>
          <w:rFonts w:cs="Tahoma"/>
        </w:rPr>
        <w:t>que</w:t>
      </w:r>
      <w:r w:rsidR="006B2F32" w:rsidRPr="00AE3E1E">
        <w:rPr>
          <w:rFonts w:cs="Tahoma"/>
        </w:rPr>
        <w:t xml:space="preserve"> tales fundaciones habían tenido </w:t>
      </w:r>
      <w:r w:rsidR="008137F2" w:rsidRPr="00AE3E1E">
        <w:rPr>
          <w:rFonts w:cs="Tahoma"/>
        </w:rPr>
        <w:t xml:space="preserve">una existencia </w:t>
      </w:r>
      <w:r w:rsidR="009703A8" w:rsidRPr="00AE3E1E">
        <w:rPr>
          <w:rFonts w:cs="Tahoma"/>
        </w:rPr>
        <w:t>concomitante y concurrente en el tiempo</w:t>
      </w:r>
      <w:r w:rsidR="008137F2" w:rsidRPr="00AE3E1E">
        <w:rPr>
          <w:rFonts w:cs="Tahoma"/>
        </w:rPr>
        <w:t>; que la primera</w:t>
      </w:r>
      <w:r w:rsidR="006B2F32" w:rsidRPr="00AE3E1E">
        <w:rPr>
          <w:rFonts w:cs="Tahoma"/>
        </w:rPr>
        <w:t>,</w:t>
      </w:r>
      <w:r w:rsidR="008137F2" w:rsidRPr="00AE3E1E">
        <w:rPr>
          <w:rFonts w:cs="Tahoma"/>
        </w:rPr>
        <w:t xml:space="preserve"> </w:t>
      </w:r>
      <w:r w:rsidR="009703A8" w:rsidRPr="00AE3E1E">
        <w:rPr>
          <w:rFonts w:cs="Tahoma"/>
        </w:rPr>
        <w:t xml:space="preserve">se constituyó el 22-08-2013 </w:t>
      </w:r>
      <w:r w:rsidR="008137F2" w:rsidRPr="00AE3E1E">
        <w:rPr>
          <w:rFonts w:cs="Tahoma"/>
        </w:rPr>
        <w:t xml:space="preserve">en tanto que la segunda, </w:t>
      </w:r>
      <w:r w:rsidR="009703A8" w:rsidRPr="00AE3E1E">
        <w:rPr>
          <w:rFonts w:cs="Tahoma"/>
        </w:rPr>
        <w:t xml:space="preserve">tuvo su génesis </w:t>
      </w:r>
      <w:r w:rsidR="006B2F32" w:rsidRPr="00AE3E1E">
        <w:rPr>
          <w:rFonts w:cs="Tahoma"/>
        </w:rPr>
        <w:t xml:space="preserve">desde el </w:t>
      </w:r>
      <w:r w:rsidR="009703A8" w:rsidRPr="00AE3E1E">
        <w:rPr>
          <w:rFonts w:cs="Tahoma"/>
        </w:rPr>
        <w:t xml:space="preserve">23-11-2005 e inscrita el 11-01-2006, </w:t>
      </w:r>
      <w:r w:rsidR="006B2F32" w:rsidRPr="00AE3E1E">
        <w:rPr>
          <w:rFonts w:cs="Tahoma"/>
        </w:rPr>
        <w:t xml:space="preserve">lo que implicaba que </w:t>
      </w:r>
      <w:r w:rsidR="009703A8" w:rsidRPr="00AE3E1E">
        <w:rPr>
          <w:rFonts w:cs="Tahoma"/>
        </w:rPr>
        <w:t>funcionaba</w:t>
      </w:r>
      <w:r w:rsidR="008137F2" w:rsidRPr="00AE3E1E">
        <w:rPr>
          <w:rFonts w:cs="Tahoma"/>
        </w:rPr>
        <w:t>n</w:t>
      </w:r>
      <w:r w:rsidR="009703A8" w:rsidRPr="00AE3E1E">
        <w:rPr>
          <w:rFonts w:cs="Tahoma"/>
        </w:rPr>
        <w:t xml:space="preserve"> para el mismo momento </w:t>
      </w:r>
      <w:r w:rsidR="008137F2" w:rsidRPr="00AE3E1E">
        <w:rPr>
          <w:rFonts w:cs="Tahoma"/>
        </w:rPr>
        <w:t>y</w:t>
      </w:r>
      <w:r w:rsidR="006B2F32" w:rsidRPr="00AE3E1E">
        <w:rPr>
          <w:rFonts w:cs="Tahoma"/>
        </w:rPr>
        <w:t>,</w:t>
      </w:r>
      <w:r w:rsidR="008137F2" w:rsidRPr="00AE3E1E">
        <w:rPr>
          <w:rFonts w:cs="Tahoma"/>
        </w:rPr>
        <w:t xml:space="preserve"> </w:t>
      </w:r>
      <w:r w:rsidR="009703A8" w:rsidRPr="00AE3E1E">
        <w:rPr>
          <w:rFonts w:cs="Tahoma"/>
        </w:rPr>
        <w:t>mucho después</w:t>
      </w:r>
      <w:r w:rsidR="008137F2" w:rsidRPr="00AE3E1E">
        <w:rPr>
          <w:rFonts w:cs="Tahoma"/>
        </w:rPr>
        <w:t xml:space="preserve">, la última de ellas </w:t>
      </w:r>
      <w:r w:rsidR="009703A8" w:rsidRPr="00AE3E1E">
        <w:rPr>
          <w:rFonts w:cs="Tahoma"/>
        </w:rPr>
        <w:t>se disolvió el 29-01-2015 (</w:t>
      </w:r>
      <w:proofErr w:type="spellStart"/>
      <w:r w:rsidR="009703A8" w:rsidRPr="00AE3E1E">
        <w:rPr>
          <w:rFonts w:cs="Tahoma"/>
        </w:rPr>
        <w:t>fls</w:t>
      </w:r>
      <w:proofErr w:type="spellEnd"/>
      <w:r w:rsidR="009703A8" w:rsidRPr="00AE3E1E">
        <w:rPr>
          <w:rFonts w:cs="Tahoma"/>
        </w:rPr>
        <w:t xml:space="preserve">. 50 y 134) y </w:t>
      </w:r>
      <w:r w:rsidR="00D31929" w:rsidRPr="00AE3E1E">
        <w:rPr>
          <w:rFonts w:cs="Tahoma"/>
        </w:rPr>
        <w:t xml:space="preserve">se </w:t>
      </w:r>
      <w:r w:rsidR="009703A8" w:rsidRPr="00AE3E1E">
        <w:rPr>
          <w:rFonts w:cs="Tahoma"/>
        </w:rPr>
        <w:t xml:space="preserve">liquidó el 09-01-2015 según </w:t>
      </w:r>
      <w:r w:rsidR="006B2F32" w:rsidRPr="00AE3E1E">
        <w:rPr>
          <w:rFonts w:cs="Tahoma"/>
        </w:rPr>
        <w:t xml:space="preserve">la </w:t>
      </w:r>
      <w:r w:rsidR="009703A8" w:rsidRPr="00AE3E1E">
        <w:rPr>
          <w:rFonts w:cs="Tahoma"/>
        </w:rPr>
        <w:t>inscripción del 12-02-2015</w:t>
      </w:r>
      <w:r w:rsidR="006B2F32" w:rsidRPr="00AE3E1E">
        <w:rPr>
          <w:rFonts w:cs="Tahoma"/>
        </w:rPr>
        <w:t>.</w:t>
      </w:r>
    </w:p>
    <w:p w14:paraId="404F56D0" w14:textId="77777777" w:rsidR="006B2F32" w:rsidRPr="00AE3E1E" w:rsidRDefault="006B2F32" w:rsidP="00AE3E1E">
      <w:pPr>
        <w:spacing w:line="276" w:lineRule="auto"/>
        <w:ind w:firstLine="0"/>
        <w:rPr>
          <w:rFonts w:cs="Tahoma"/>
        </w:rPr>
      </w:pPr>
    </w:p>
    <w:p w14:paraId="0C8735D9" w14:textId="5E503CF7" w:rsidR="009703A8" w:rsidRPr="00AE3E1E" w:rsidRDefault="00304300" w:rsidP="00AE3E1E">
      <w:pPr>
        <w:spacing w:line="276" w:lineRule="auto"/>
        <w:ind w:firstLine="426"/>
        <w:rPr>
          <w:rFonts w:cs="Tahoma"/>
        </w:rPr>
      </w:pPr>
      <w:r w:rsidRPr="00AE3E1E">
        <w:rPr>
          <w:rFonts w:cs="Tahoma"/>
        </w:rPr>
        <w:t xml:space="preserve">Por último, descartó una sustitución patronal porque en ambas </w:t>
      </w:r>
      <w:r w:rsidR="009703A8" w:rsidRPr="00AE3E1E">
        <w:rPr>
          <w:rFonts w:cs="Tahoma"/>
        </w:rPr>
        <w:t xml:space="preserve">fundaciones </w:t>
      </w:r>
      <w:r w:rsidR="000C2556" w:rsidRPr="00AE3E1E">
        <w:rPr>
          <w:rFonts w:cs="Tahoma"/>
        </w:rPr>
        <w:t xml:space="preserve">no </w:t>
      </w:r>
      <w:r w:rsidR="009703A8" w:rsidRPr="00AE3E1E">
        <w:rPr>
          <w:rFonts w:cs="Tahoma"/>
        </w:rPr>
        <w:t>exist</w:t>
      </w:r>
      <w:r w:rsidR="000C2556" w:rsidRPr="00AE3E1E">
        <w:rPr>
          <w:rFonts w:cs="Tahoma"/>
        </w:rPr>
        <w:t>ía</w:t>
      </w:r>
      <w:r w:rsidR="009703A8" w:rsidRPr="00AE3E1E">
        <w:rPr>
          <w:rFonts w:cs="Tahoma"/>
        </w:rPr>
        <w:t xml:space="preserve"> identidad </w:t>
      </w:r>
      <w:r w:rsidRPr="00AE3E1E">
        <w:rPr>
          <w:rFonts w:cs="Tahoma"/>
        </w:rPr>
        <w:t xml:space="preserve">en sus objetos, además, los </w:t>
      </w:r>
      <w:r w:rsidR="009703A8" w:rsidRPr="00AE3E1E">
        <w:rPr>
          <w:rFonts w:cs="Tahoma"/>
        </w:rPr>
        <w:t>órganos de administración y representantes legales eran diversos</w:t>
      </w:r>
      <w:r w:rsidR="00956149" w:rsidRPr="00AE3E1E">
        <w:rPr>
          <w:rFonts w:cs="Tahoma"/>
        </w:rPr>
        <w:t xml:space="preserve">, de manera que no se podía hablar de solidaridad </w:t>
      </w:r>
      <w:r w:rsidR="009703A8" w:rsidRPr="00AE3E1E">
        <w:rPr>
          <w:rFonts w:cs="Tahoma"/>
        </w:rPr>
        <w:t xml:space="preserve">respecto de la fundación </w:t>
      </w:r>
      <w:r w:rsidR="009703A8" w:rsidRPr="00AE3E1E">
        <w:rPr>
          <w:rFonts w:cs="Tahoma"/>
          <w:b/>
          <w:bCs/>
        </w:rPr>
        <w:t>ESCUELA PARA DESAPRENDER</w:t>
      </w:r>
      <w:r w:rsidR="009703A8" w:rsidRPr="00AE3E1E">
        <w:rPr>
          <w:rFonts w:cs="Tahoma"/>
        </w:rPr>
        <w:t xml:space="preserve"> </w:t>
      </w:r>
      <w:r w:rsidR="000C2556" w:rsidRPr="00AE3E1E">
        <w:rPr>
          <w:rFonts w:cs="Tahoma"/>
        </w:rPr>
        <w:t xml:space="preserve">al ser </w:t>
      </w:r>
      <w:r w:rsidR="009703A8" w:rsidRPr="00AE3E1E">
        <w:rPr>
          <w:rFonts w:cs="Tahoma"/>
        </w:rPr>
        <w:t>dos personas jurídicas diferentes</w:t>
      </w:r>
      <w:r w:rsidR="00956149" w:rsidRPr="00AE3E1E">
        <w:rPr>
          <w:rFonts w:cs="Tahoma"/>
        </w:rPr>
        <w:t xml:space="preserve">, intelección que conllevaba a </w:t>
      </w:r>
      <w:r w:rsidR="009703A8" w:rsidRPr="00AE3E1E">
        <w:rPr>
          <w:rFonts w:cs="Tahoma"/>
        </w:rPr>
        <w:t xml:space="preserve">que </w:t>
      </w:r>
      <w:r w:rsidR="00956149" w:rsidRPr="00AE3E1E">
        <w:rPr>
          <w:rFonts w:cs="Tahoma"/>
        </w:rPr>
        <w:t xml:space="preserve">no existiera legitimación en la causa por pasiva de </w:t>
      </w:r>
      <w:r w:rsidR="009703A8" w:rsidRPr="00AE3E1E">
        <w:rPr>
          <w:rFonts w:cs="Tahoma"/>
        </w:rPr>
        <w:t>los llamados a juicio</w:t>
      </w:r>
      <w:r w:rsidR="00956149" w:rsidRPr="00AE3E1E">
        <w:rPr>
          <w:rFonts w:cs="Tahoma"/>
        </w:rPr>
        <w:t xml:space="preserve"> al no ser empleadores</w:t>
      </w:r>
      <w:r w:rsidR="000C2556" w:rsidRPr="00AE3E1E">
        <w:rPr>
          <w:rFonts w:cs="Tahoma"/>
        </w:rPr>
        <w:t xml:space="preserve">, </w:t>
      </w:r>
      <w:r w:rsidR="009703A8" w:rsidRPr="00AE3E1E">
        <w:rPr>
          <w:rFonts w:cs="Tahoma"/>
        </w:rPr>
        <w:t xml:space="preserve">solidarios </w:t>
      </w:r>
      <w:r w:rsidR="00956149" w:rsidRPr="00AE3E1E">
        <w:rPr>
          <w:rFonts w:cs="Tahoma"/>
        </w:rPr>
        <w:t xml:space="preserve">o </w:t>
      </w:r>
      <w:r w:rsidR="009703A8" w:rsidRPr="00AE3E1E">
        <w:rPr>
          <w:rFonts w:cs="Tahoma"/>
        </w:rPr>
        <w:t>sustitutos</w:t>
      </w:r>
      <w:r w:rsidR="000C2556" w:rsidRPr="00AE3E1E">
        <w:rPr>
          <w:rFonts w:cs="Tahoma"/>
        </w:rPr>
        <w:t xml:space="preserve">, </w:t>
      </w:r>
      <w:r w:rsidR="00956149" w:rsidRPr="00AE3E1E">
        <w:rPr>
          <w:rFonts w:cs="Tahoma"/>
        </w:rPr>
        <w:t xml:space="preserve">amén que </w:t>
      </w:r>
      <w:r w:rsidR="000C2556" w:rsidRPr="00AE3E1E">
        <w:rPr>
          <w:rFonts w:cs="Tahoma"/>
        </w:rPr>
        <w:t xml:space="preserve">el actor </w:t>
      </w:r>
      <w:r w:rsidR="009703A8" w:rsidRPr="00AE3E1E">
        <w:rPr>
          <w:rFonts w:cs="Tahoma"/>
        </w:rPr>
        <w:t xml:space="preserve">no prestó </w:t>
      </w:r>
      <w:r w:rsidR="008E31CA" w:rsidRPr="00AE3E1E">
        <w:rPr>
          <w:rFonts w:cs="Tahoma"/>
        </w:rPr>
        <w:t>sus</w:t>
      </w:r>
      <w:r w:rsidR="009703A8" w:rsidRPr="00AE3E1E">
        <w:rPr>
          <w:rFonts w:cs="Tahoma"/>
        </w:rPr>
        <w:t xml:space="preserve"> servicio</w:t>
      </w:r>
      <w:r w:rsidR="002D7990" w:rsidRPr="00AE3E1E">
        <w:rPr>
          <w:rFonts w:cs="Tahoma"/>
        </w:rPr>
        <w:t>s</w:t>
      </w:r>
      <w:r w:rsidR="009703A8" w:rsidRPr="00AE3E1E">
        <w:rPr>
          <w:rFonts w:cs="Tahoma"/>
        </w:rPr>
        <w:t xml:space="preserve"> a </w:t>
      </w:r>
      <w:r w:rsidR="00956149" w:rsidRPr="00AE3E1E">
        <w:rPr>
          <w:rFonts w:cs="Tahoma"/>
        </w:rPr>
        <w:t>la F</w:t>
      </w:r>
      <w:r w:rsidR="009703A8" w:rsidRPr="00AE3E1E">
        <w:rPr>
          <w:rFonts w:cs="Tahoma"/>
        </w:rPr>
        <w:t xml:space="preserve">undación </w:t>
      </w:r>
      <w:r w:rsidR="002D7990" w:rsidRPr="00AE3E1E">
        <w:rPr>
          <w:rFonts w:cs="Tahoma"/>
        </w:rPr>
        <w:t xml:space="preserve">demandada </w:t>
      </w:r>
      <w:r w:rsidR="008E31CA" w:rsidRPr="00AE3E1E">
        <w:rPr>
          <w:rFonts w:cs="Tahoma"/>
        </w:rPr>
        <w:t>debido a</w:t>
      </w:r>
      <w:r w:rsidR="002D7990" w:rsidRPr="00AE3E1E">
        <w:rPr>
          <w:rFonts w:cs="Tahoma"/>
        </w:rPr>
        <w:t xml:space="preserve"> que</w:t>
      </w:r>
      <w:r w:rsidR="00956149" w:rsidRPr="00AE3E1E">
        <w:rPr>
          <w:rFonts w:cs="Tahoma"/>
        </w:rPr>
        <w:t xml:space="preserve"> ésta </w:t>
      </w:r>
      <w:r w:rsidR="009703A8" w:rsidRPr="00AE3E1E">
        <w:rPr>
          <w:rFonts w:cs="Tahoma"/>
        </w:rPr>
        <w:t>inici</w:t>
      </w:r>
      <w:r w:rsidR="00956149" w:rsidRPr="00AE3E1E">
        <w:rPr>
          <w:rFonts w:cs="Tahoma"/>
        </w:rPr>
        <w:t>ó después de</w:t>
      </w:r>
      <w:r w:rsidR="009703A8" w:rsidRPr="00AE3E1E">
        <w:rPr>
          <w:rFonts w:cs="Tahoma"/>
        </w:rPr>
        <w:t xml:space="preserve"> la terminación del </w:t>
      </w:r>
      <w:r w:rsidR="000C2556" w:rsidRPr="00AE3E1E">
        <w:rPr>
          <w:rFonts w:cs="Tahoma"/>
        </w:rPr>
        <w:t>vínculo</w:t>
      </w:r>
      <w:r w:rsidR="009703A8" w:rsidRPr="00AE3E1E">
        <w:rPr>
          <w:rFonts w:cs="Tahoma"/>
        </w:rPr>
        <w:t xml:space="preserve"> laboral con la anterior</w:t>
      </w:r>
      <w:r w:rsidR="00956149" w:rsidRPr="00AE3E1E">
        <w:rPr>
          <w:rFonts w:cs="Tahoma"/>
        </w:rPr>
        <w:t xml:space="preserve"> Fundación y</w:t>
      </w:r>
      <w:r w:rsidR="008E31CA" w:rsidRPr="00AE3E1E">
        <w:rPr>
          <w:rFonts w:cs="Tahoma"/>
        </w:rPr>
        <w:t xml:space="preserve"> que</w:t>
      </w:r>
      <w:r w:rsidR="00956149" w:rsidRPr="00AE3E1E">
        <w:rPr>
          <w:rFonts w:cs="Tahoma"/>
        </w:rPr>
        <w:t xml:space="preserve">, de haber existido la situación que alegaba la </w:t>
      </w:r>
      <w:r w:rsidR="008E31CA" w:rsidRPr="00AE3E1E">
        <w:rPr>
          <w:rFonts w:cs="Tahoma"/>
        </w:rPr>
        <w:t xml:space="preserve">parte </w:t>
      </w:r>
      <w:r w:rsidR="00956149" w:rsidRPr="00AE3E1E">
        <w:rPr>
          <w:rFonts w:cs="Tahoma"/>
        </w:rPr>
        <w:t xml:space="preserve">demandante, </w:t>
      </w:r>
      <w:r w:rsidR="008E31CA" w:rsidRPr="00AE3E1E">
        <w:rPr>
          <w:rFonts w:cs="Tahoma"/>
        </w:rPr>
        <w:t xml:space="preserve">lo cierto es </w:t>
      </w:r>
      <w:r w:rsidR="00956149" w:rsidRPr="00AE3E1E">
        <w:rPr>
          <w:rFonts w:cs="Tahoma"/>
        </w:rPr>
        <w:t xml:space="preserve">que cualquier crédito </w:t>
      </w:r>
      <w:r w:rsidR="009A3577" w:rsidRPr="00AE3E1E">
        <w:rPr>
          <w:rFonts w:cs="Tahoma"/>
        </w:rPr>
        <w:t>causado</w:t>
      </w:r>
      <w:r w:rsidR="00956149" w:rsidRPr="00AE3E1E">
        <w:rPr>
          <w:rFonts w:cs="Tahoma"/>
        </w:rPr>
        <w:t xml:space="preserve"> </w:t>
      </w:r>
      <w:r w:rsidR="009A3577" w:rsidRPr="00AE3E1E">
        <w:rPr>
          <w:rFonts w:cs="Tahoma"/>
        </w:rPr>
        <w:t>estaba prescrito.</w:t>
      </w:r>
    </w:p>
    <w:p w14:paraId="696A6A10" w14:textId="3273CE17" w:rsidR="0015769D" w:rsidRPr="00AE3E1E" w:rsidRDefault="0015769D" w:rsidP="00AE3E1E">
      <w:pPr>
        <w:spacing w:line="276" w:lineRule="auto"/>
        <w:ind w:firstLine="0"/>
        <w:rPr>
          <w:rFonts w:cs="Tahoma"/>
        </w:rPr>
      </w:pPr>
    </w:p>
    <w:p w14:paraId="28F18DD9" w14:textId="5CF85681" w:rsidR="0015769D" w:rsidRPr="00AE3E1E" w:rsidRDefault="0015769D" w:rsidP="00AE3E1E">
      <w:pPr>
        <w:pStyle w:val="Ttulo1"/>
      </w:pPr>
      <w:r w:rsidRPr="00AE3E1E">
        <w:t>Recurso de Apelación</w:t>
      </w:r>
    </w:p>
    <w:p w14:paraId="1FB61FE0" w14:textId="77777777" w:rsidR="0015769D" w:rsidRPr="00AE3E1E" w:rsidRDefault="0015769D" w:rsidP="00AE3E1E">
      <w:pPr>
        <w:spacing w:line="276" w:lineRule="auto"/>
        <w:ind w:firstLine="0"/>
        <w:rPr>
          <w:rFonts w:cs="Tahoma"/>
        </w:rPr>
      </w:pPr>
    </w:p>
    <w:p w14:paraId="14EC5F41" w14:textId="7CF32482" w:rsidR="00D2032B" w:rsidRPr="00AE3E1E" w:rsidRDefault="00D2032B" w:rsidP="00AE3E1E">
      <w:pPr>
        <w:spacing w:line="276" w:lineRule="auto"/>
        <w:ind w:firstLine="426"/>
        <w:rPr>
          <w:rFonts w:cs="Tahoma"/>
        </w:rPr>
      </w:pPr>
      <w:r w:rsidRPr="00AE3E1E">
        <w:rPr>
          <w:rFonts w:cs="Tahoma"/>
        </w:rPr>
        <w:t xml:space="preserve">La parte demandante presentó recurso de apelación manifestando su inconformidad frente a la sentencia bajo el argumento de que las obligaciones laborales estaban en cabeza de dos fundaciones </w:t>
      </w:r>
      <w:r w:rsidR="007F359C" w:rsidRPr="00AE3E1E">
        <w:rPr>
          <w:rFonts w:cs="Tahoma"/>
        </w:rPr>
        <w:t>que,</w:t>
      </w:r>
      <w:r w:rsidRPr="00AE3E1E">
        <w:rPr>
          <w:rFonts w:cs="Tahoma"/>
        </w:rPr>
        <w:t xml:space="preserve"> en últimas, era la misma entidad jurídica, por lo que consideraba que la relación laboral existió; que el actor prestó sus servicios y aun así no le fueron canceladas las prestaciones durante dos meses de trabajo y en esos términos, insistía </w:t>
      </w:r>
      <w:r w:rsidR="00745C47" w:rsidRPr="00AE3E1E">
        <w:rPr>
          <w:rFonts w:cs="Tahoma"/>
        </w:rPr>
        <w:t xml:space="preserve">en el pago de </w:t>
      </w:r>
      <w:r w:rsidR="0014343C" w:rsidRPr="00AE3E1E">
        <w:rPr>
          <w:rFonts w:cs="Tahoma"/>
        </w:rPr>
        <w:t>lo pretendido</w:t>
      </w:r>
      <w:r w:rsidRPr="00AE3E1E">
        <w:rPr>
          <w:rFonts w:cs="Tahoma"/>
        </w:rPr>
        <w:t>.</w:t>
      </w:r>
    </w:p>
    <w:p w14:paraId="11688D4C" w14:textId="73015E78" w:rsidR="0014343C" w:rsidRPr="00AE3E1E" w:rsidRDefault="0014343C" w:rsidP="00AE3E1E">
      <w:pPr>
        <w:spacing w:line="276" w:lineRule="auto"/>
        <w:ind w:firstLine="0"/>
        <w:rPr>
          <w:rFonts w:cs="Tahoma"/>
        </w:rPr>
      </w:pPr>
    </w:p>
    <w:p w14:paraId="72D2A09D" w14:textId="40AA977A" w:rsidR="00357020" w:rsidRPr="00AE3E1E" w:rsidRDefault="00357020" w:rsidP="00AE3E1E">
      <w:pPr>
        <w:pStyle w:val="Ttulo1"/>
      </w:pPr>
      <w:r w:rsidRPr="00AE3E1E">
        <w:t>Alegatos de Conclusión</w:t>
      </w:r>
    </w:p>
    <w:p w14:paraId="1568AA2A" w14:textId="77777777" w:rsidR="00357020" w:rsidRPr="00AE3E1E" w:rsidRDefault="00357020" w:rsidP="00AE3E1E">
      <w:pPr>
        <w:spacing w:line="276" w:lineRule="auto"/>
        <w:ind w:firstLine="0"/>
        <w:rPr>
          <w:rFonts w:cs="Tahoma"/>
        </w:rPr>
      </w:pPr>
    </w:p>
    <w:p w14:paraId="6B54BBF0" w14:textId="17AC6339" w:rsidR="00357020" w:rsidRPr="00AE3E1E" w:rsidRDefault="009C78C3" w:rsidP="00AE3E1E">
      <w:pPr>
        <w:spacing w:line="276" w:lineRule="auto"/>
        <w:ind w:firstLine="426"/>
        <w:rPr>
          <w:rFonts w:cs="Tahoma"/>
        </w:rPr>
      </w:pPr>
      <w:r w:rsidRPr="00AE3E1E">
        <w:rPr>
          <w:rFonts w:cs="Tahoma"/>
        </w:rPr>
        <w:t>Durante el término de traslado, las partes guardaron silencio.</w:t>
      </w:r>
    </w:p>
    <w:p w14:paraId="73176B7A" w14:textId="77777777" w:rsidR="00C61673" w:rsidRPr="00AE3E1E" w:rsidRDefault="00C61673" w:rsidP="00AE3E1E">
      <w:pPr>
        <w:spacing w:line="276" w:lineRule="auto"/>
        <w:ind w:firstLine="0"/>
        <w:rPr>
          <w:rFonts w:cs="Tahoma"/>
        </w:rPr>
      </w:pPr>
    </w:p>
    <w:p w14:paraId="63F21926" w14:textId="47710712" w:rsidR="00C61673" w:rsidRPr="00AE3E1E" w:rsidRDefault="00C61673" w:rsidP="00AE3E1E">
      <w:pPr>
        <w:pStyle w:val="Ttulo1"/>
      </w:pPr>
      <w:r w:rsidRPr="00AE3E1E">
        <w:t>Problemas jurídicos por resolver</w:t>
      </w:r>
    </w:p>
    <w:p w14:paraId="59BBAEF4" w14:textId="77777777" w:rsidR="00C61673" w:rsidRPr="00AE3E1E" w:rsidRDefault="00C61673" w:rsidP="00AE3E1E">
      <w:pPr>
        <w:spacing w:line="276" w:lineRule="auto"/>
        <w:ind w:firstLine="0"/>
        <w:rPr>
          <w:rFonts w:cs="Tahoma"/>
        </w:rPr>
      </w:pPr>
    </w:p>
    <w:p w14:paraId="1033B2EA" w14:textId="41427CAF" w:rsidR="00C61673" w:rsidRPr="00AE3E1E" w:rsidRDefault="00C61673" w:rsidP="00AE3E1E">
      <w:pPr>
        <w:spacing w:line="276" w:lineRule="auto"/>
        <w:ind w:firstLine="426"/>
        <w:rPr>
          <w:rFonts w:cs="Tahoma"/>
        </w:rPr>
      </w:pPr>
      <w:r w:rsidRPr="00AE3E1E">
        <w:rPr>
          <w:rFonts w:cs="Tahoma"/>
        </w:rPr>
        <w:t xml:space="preserve">De acuerdo con los argumentos expuestos en la sentencia de primera instancia y los alegatos de conclusión, corresponde a la Sala resolver los siguientes problemas jurídicos: </w:t>
      </w:r>
    </w:p>
    <w:p w14:paraId="38752AC2" w14:textId="01F63690" w:rsidR="00C61673" w:rsidRPr="00AE3E1E" w:rsidRDefault="00C61673" w:rsidP="00AE3E1E">
      <w:pPr>
        <w:spacing w:line="276" w:lineRule="auto"/>
        <w:ind w:firstLine="0"/>
        <w:rPr>
          <w:rFonts w:cs="Tahoma"/>
        </w:rPr>
      </w:pPr>
    </w:p>
    <w:p w14:paraId="79BB9952" w14:textId="6947ED04" w:rsidR="00637770" w:rsidRPr="00AE3E1E" w:rsidRDefault="00FF0933" w:rsidP="00AE3E1E">
      <w:pPr>
        <w:pStyle w:val="Prrafodelista"/>
        <w:numPr>
          <w:ilvl w:val="0"/>
          <w:numId w:val="12"/>
        </w:numPr>
        <w:spacing w:line="276" w:lineRule="auto"/>
        <w:ind w:right="474"/>
        <w:rPr>
          <w:rFonts w:cs="Tahoma"/>
        </w:rPr>
      </w:pPr>
      <w:r w:rsidRPr="00AE3E1E">
        <w:rPr>
          <w:rFonts w:cs="Tahoma"/>
        </w:rPr>
        <w:t>¿</w:t>
      </w:r>
      <w:r w:rsidR="00A87E05" w:rsidRPr="00AE3E1E">
        <w:rPr>
          <w:rFonts w:cs="Tahoma"/>
        </w:rPr>
        <w:t xml:space="preserve">La Fundación </w:t>
      </w:r>
      <w:bookmarkStart w:id="3" w:name="_Hlk63980875"/>
      <w:r w:rsidR="00A87E05" w:rsidRPr="00AE3E1E">
        <w:rPr>
          <w:rFonts w:cs="Tahoma"/>
        </w:rPr>
        <w:t xml:space="preserve">Escuela para desaprender sustituyó a la Fundación para la Misión de </w:t>
      </w:r>
      <w:proofErr w:type="spellStart"/>
      <w:r w:rsidR="00A87E05" w:rsidRPr="00AE3E1E">
        <w:rPr>
          <w:rFonts w:cs="Tahoma"/>
        </w:rPr>
        <w:t>Dao</w:t>
      </w:r>
      <w:proofErr w:type="spellEnd"/>
      <w:r w:rsidR="00A87E05" w:rsidRPr="00AE3E1E">
        <w:rPr>
          <w:rFonts w:cs="Tahoma"/>
        </w:rPr>
        <w:t xml:space="preserve">, Confucio y </w:t>
      </w:r>
      <w:bookmarkEnd w:id="3"/>
      <w:proofErr w:type="spellStart"/>
      <w:r w:rsidR="00F32362" w:rsidRPr="00AE3E1E">
        <w:rPr>
          <w:rFonts w:cs="Tahoma"/>
        </w:rPr>
        <w:t>Mencio</w:t>
      </w:r>
      <w:proofErr w:type="spellEnd"/>
      <w:r w:rsidR="00AB1D4D" w:rsidRPr="00AE3E1E">
        <w:rPr>
          <w:rFonts w:cs="Tahoma"/>
        </w:rPr>
        <w:t xml:space="preserve"> en el vínculo laboral con el demandante</w:t>
      </w:r>
      <w:r w:rsidR="00F32362" w:rsidRPr="00AE3E1E">
        <w:rPr>
          <w:rFonts w:cs="Tahoma"/>
        </w:rPr>
        <w:t>?</w:t>
      </w:r>
      <w:r w:rsidR="00637770" w:rsidRPr="00AE3E1E">
        <w:rPr>
          <w:rFonts w:cs="Tahoma"/>
        </w:rPr>
        <w:t xml:space="preserve"> </w:t>
      </w:r>
    </w:p>
    <w:p w14:paraId="3742ACB7" w14:textId="77777777" w:rsidR="00637770" w:rsidRPr="00AE3E1E" w:rsidRDefault="00637770" w:rsidP="00AE3E1E">
      <w:pPr>
        <w:pStyle w:val="Prrafodelista"/>
        <w:spacing w:line="276" w:lineRule="auto"/>
        <w:ind w:right="474" w:firstLine="0"/>
        <w:rPr>
          <w:rFonts w:cs="Tahoma"/>
        </w:rPr>
      </w:pPr>
      <w:r w:rsidRPr="00AE3E1E">
        <w:rPr>
          <w:rFonts w:cs="Tahoma"/>
        </w:rPr>
        <w:t xml:space="preserve"> </w:t>
      </w:r>
    </w:p>
    <w:p w14:paraId="6FC1A72A" w14:textId="7B86846E" w:rsidR="00A87E05" w:rsidRPr="00AE3E1E" w:rsidRDefault="00637770" w:rsidP="00AE3E1E">
      <w:pPr>
        <w:pStyle w:val="Prrafodelista"/>
        <w:numPr>
          <w:ilvl w:val="0"/>
          <w:numId w:val="12"/>
        </w:numPr>
        <w:spacing w:line="276" w:lineRule="auto"/>
        <w:ind w:right="474"/>
        <w:rPr>
          <w:rFonts w:cs="Tahoma"/>
        </w:rPr>
      </w:pPr>
      <w:r w:rsidRPr="00AE3E1E">
        <w:rPr>
          <w:rFonts w:cs="Tahoma"/>
        </w:rPr>
        <w:t xml:space="preserve">De ser así, </w:t>
      </w:r>
      <w:r w:rsidR="00FF0933" w:rsidRPr="00AE3E1E">
        <w:rPr>
          <w:rFonts w:cs="Tahoma"/>
        </w:rPr>
        <w:t>¿la Fundación Escuela para desaprender tiene la</w:t>
      </w:r>
      <w:r w:rsidRPr="00AE3E1E">
        <w:rPr>
          <w:rFonts w:cs="Tahoma"/>
        </w:rPr>
        <w:t xml:space="preserve"> obligación de </w:t>
      </w:r>
      <w:r w:rsidR="00FF0933" w:rsidRPr="00AE3E1E">
        <w:rPr>
          <w:rFonts w:cs="Tahoma"/>
        </w:rPr>
        <w:t xml:space="preserve">atender </w:t>
      </w:r>
      <w:r w:rsidR="00A87E05" w:rsidRPr="00AE3E1E">
        <w:rPr>
          <w:rFonts w:cs="Tahoma"/>
        </w:rPr>
        <w:t>el pago de las acreencias laborales adeudadas al demandante</w:t>
      </w:r>
      <w:r w:rsidR="00FF0933" w:rsidRPr="00AE3E1E">
        <w:rPr>
          <w:rFonts w:cs="Tahoma"/>
        </w:rPr>
        <w:t>?</w:t>
      </w:r>
    </w:p>
    <w:p w14:paraId="1C60B839" w14:textId="77777777" w:rsidR="00A87E05" w:rsidRPr="00AE3E1E" w:rsidRDefault="00A87E05" w:rsidP="00AE3E1E">
      <w:pPr>
        <w:pStyle w:val="Prrafodelista"/>
        <w:spacing w:line="276" w:lineRule="auto"/>
        <w:ind w:right="474" w:firstLine="0"/>
        <w:rPr>
          <w:rFonts w:cs="Tahoma"/>
        </w:rPr>
      </w:pPr>
    </w:p>
    <w:p w14:paraId="658CD156" w14:textId="0896C884" w:rsidR="00A87E05" w:rsidRPr="00AE3E1E" w:rsidRDefault="00637770" w:rsidP="00AE3E1E">
      <w:pPr>
        <w:pStyle w:val="Prrafodelista"/>
        <w:numPr>
          <w:ilvl w:val="0"/>
          <w:numId w:val="12"/>
        </w:numPr>
        <w:spacing w:line="276" w:lineRule="auto"/>
        <w:ind w:right="474"/>
        <w:rPr>
          <w:rFonts w:cs="Tahoma"/>
        </w:rPr>
      </w:pPr>
      <w:r w:rsidRPr="00AE3E1E">
        <w:rPr>
          <w:rFonts w:cs="Tahoma"/>
        </w:rPr>
        <w:t>¿En caso positivo, se encuentran prescritas las acreencias invocadas con la demanda?</w:t>
      </w:r>
    </w:p>
    <w:p w14:paraId="5D97DCDF" w14:textId="77777777" w:rsidR="00C61673" w:rsidRPr="00AE3E1E" w:rsidRDefault="00C61673" w:rsidP="00AE3E1E">
      <w:pPr>
        <w:spacing w:line="276" w:lineRule="auto"/>
        <w:ind w:left="1134" w:firstLine="0"/>
        <w:rPr>
          <w:rFonts w:cs="Tahoma"/>
        </w:rPr>
      </w:pPr>
    </w:p>
    <w:p w14:paraId="09C31EF9" w14:textId="48512E18" w:rsidR="0018537A" w:rsidRPr="00AE3E1E" w:rsidRDefault="0018537A" w:rsidP="00AE3E1E">
      <w:pPr>
        <w:pStyle w:val="Ttulo1"/>
      </w:pPr>
      <w:r w:rsidRPr="00AE3E1E">
        <w:t>Consideraciones</w:t>
      </w:r>
    </w:p>
    <w:p w14:paraId="1D87E2D1" w14:textId="77777777" w:rsidR="0018537A" w:rsidRPr="00AE3E1E" w:rsidRDefault="0018537A" w:rsidP="00AE3E1E">
      <w:pPr>
        <w:spacing w:line="276" w:lineRule="auto"/>
        <w:ind w:firstLine="0"/>
        <w:rPr>
          <w:rFonts w:cs="Tahoma"/>
        </w:rPr>
      </w:pPr>
    </w:p>
    <w:p w14:paraId="7392EF1E" w14:textId="4A464266" w:rsidR="00D84540" w:rsidRPr="00AE3E1E" w:rsidRDefault="00D9759D" w:rsidP="00AE3E1E">
      <w:pPr>
        <w:spacing w:line="276" w:lineRule="auto"/>
        <w:ind w:firstLine="426"/>
        <w:rPr>
          <w:rFonts w:cs="Tahoma"/>
          <w:b/>
          <w:bCs/>
        </w:rPr>
      </w:pPr>
      <w:r w:rsidRPr="00AE3E1E">
        <w:rPr>
          <w:rFonts w:cs="Tahoma"/>
        </w:rPr>
        <w:t xml:space="preserve">Previo al análisis del asunto, es de mencionar que a la parte recurrente ningún reproche le mereció la decisión de la Jueza en el sentido de </w:t>
      </w:r>
      <w:r w:rsidR="00763F4D" w:rsidRPr="00AE3E1E">
        <w:rPr>
          <w:rFonts w:cs="Tahoma"/>
        </w:rPr>
        <w:t>disponer que había falta de legitimación en la causa por pasiva respecto de</w:t>
      </w:r>
      <w:r w:rsidRPr="00AE3E1E">
        <w:rPr>
          <w:rFonts w:cs="Tahoma"/>
        </w:rPr>
        <w:t xml:space="preserve">l codemandado </w:t>
      </w:r>
      <w:r w:rsidR="00763F4D" w:rsidRPr="00AE3E1E">
        <w:rPr>
          <w:rFonts w:cs="Tahoma"/>
          <w:b/>
          <w:bCs/>
        </w:rPr>
        <w:t>CHIU SHUN TE</w:t>
      </w:r>
      <w:r w:rsidR="00763F4D" w:rsidRPr="00AE3E1E">
        <w:rPr>
          <w:rFonts w:cs="Tahoma"/>
        </w:rPr>
        <w:t xml:space="preserve">, siendo el fundamento principal de la alzada </w:t>
      </w:r>
      <w:r w:rsidR="00467596" w:rsidRPr="00AE3E1E">
        <w:rPr>
          <w:rFonts w:cs="Tahoma"/>
        </w:rPr>
        <w:t xml:space="preserve">la responsabilidad </w:t>
      </w:r>
      <w:r w:rsidR="008E712D" w:rsidRPr="00AE3E1E">
        <w:rPr>
          <w:rFonts w:cs="Tahoma"/>
        </w:rPr>
        <w:t xml:space="preserve">solidaria </w:t>
      </w:r>
      <w:r w:rsidR="00467596" w:rsidRPr="00AE3E1E">
        <w:rPr>
          <w:rFonts w:cs="Tahoma"/>
        </w:rPr>
        <w:t xml:space="preserve">en el pago de las acreencias laborales en cabeza de la </w:t>
      </w:r>
      <w:r w:rsidR="008E712D" w:rsidRPr="00AE3E1E">
        <w:rPr>
          <w:rFonts w:cs="Tahoma"/>
          <w:b/>
          <w:bCs/>
        </w:rPr>
        <w:t>FUNDACIÓN ESCUELA PARA DESAPRENDER</w:t>
      </w:r>
      <w:r w:rsidR="00467596" w:rsidRPr="00AE3E1E">
        <w:rPr>
          <w:rFonts w:cs="Tahoma"/>
        </w:rPr>
        <w:t xml:space="preserve"> </w:t>
      </w:r>
      <w:r w:rsidR="008E712D" w:rsidRPr="00AE3E1E">
        <w:rPr>
          <w:rFonts w:cs="Tahoma"/>
        </w:rPr>
        <w:t>por sustitución de</w:t>
      </w:r>
      <w:r w:rsidR="00467596" w:rsidRPr="00AE3E1E">
        <w:rPr>
          <w:rFonts w:cs="Tahoma"/>
        </w:rPr>
        <w:t xml:space="preserve"> </w:t>
      </w:r>
      <w:r w:rsidR="008E712D" w:rsidRPr="00AE3E1E">
        <w:rPr>
          <w:rFonts w:cs="Tahoma"/>
        </w:rPr>
        <w:t xml:space="preserve">la extinta </w:t>
      </w:r>
      <w:r w:rsidR="008E712D" w:rsidRPr="00AE3E1E">
        <w:rPr>
          <w:rFonts w:cs="Tahoma"/>
          <w:b/>
          <w:bCs/>
        </w:rPr>
        <w:t>FUNDACIÓN PARA LA MISIÓN DE DAO, CONFUCIO Y MENCIO.</w:t>
      </w:r>
    </w:p>
    <w:p w14:paraId="4575462F" w14:textId="3F124BB8" w:rsidR="005616FC" w:rsidRPr="00AE3E1E" w:rsidRDefault="005616FC" w:rsidP="00AE3E1E">
      <w:pPr>
        <w:spacing w:line="276" w:lineRule="auto"/>
        <w:ind w:firstLine="0"/>
        <w:rPr>
          <w:rFonts w:cs="Tahoma"/>
        </w:rPr>
      </w:pPr>
    </w:p>
    <w:p w14:paraId="3BEFB918" w14:textId="30F8F145" w:rsidR="005616FC" w:rsidRPr="00AE3E1E" w:rsidRDefault="00914631" w:rsidP="00AE3E1E">
      <w:pPr>
        <w:spacing w:line="276" w:lineRule="auto"/>
        <w:ind w:firstLine="0"/>
        <w:rPr>
          <w:rFonts w:cs="Tahoma"/>
          <w:b/>
          <w:bCs/>
        </w:rPr>
      </w:pPr>
      <w:r w:rsidRPr="00AE3E1E">
        <w:rPr>
          <w:rFonts w:cs="Tahoma"/>
          <w:b/>
          <w:bCs/>
        </w:rPr>
        <w:t>4.1. De la Sustitución patronal.</w:t>
      </w:r>
    </w:p>
    <w:p w14:paraId="594CAF4B" w14:textId="63ABF992" w:rsidR="00914631" w:rsidRPr="00AE3E1E" w:rsidRDefault="00914631" w:rsidP="00AE3E1E">
      <w:pPr>
        <w:spacing w:line="276" w:lineRule="auto"/>
        <w:ind w:firstLine="0"/>
        <w:rPr>
          <w:rFonts w:cs="Tahoma"/>
        </w:rPr>
      </w:pPr>
    </w:p>
    <w:p w14:paraId="18331D9E" w14:textId="6D0072A5" w:rsidR="00D1341C" w:rsidRPr="00AE3E1E" w:rsidRDefault="00D1341C" w:rsidP="00AE3E1E">
      <w:pPr>
        <w:spacing w:line="276" w:lineRule="auto"/>
        <w:ind w:firstLine="426"/>
        <w:rPr>
          <w:rFonts w:cs="Tahoma"/>
        </w:rPr>
      </w:pPr>
      <w:bookmarkStart w:id="4" w:name="67"/>
      <w:r w:rsidRPr="00AE3E1E">
        <w:rPr>
          <w:rFonts w:cs="Tahoma"/>
        </w:rPr>
        <w:t xml:space="preserve">La sustitución patronal contenida en el artículo 67 del CST, </w:t>
      </w:r>
      <w:r w:rsidR="00A66657" w:rsidRPr="00AE3E1E">
        <w:rPr>
          <w:rFonts w:cs="Tahoma"/>
        </w:rPr>
        <w:t>se</w:t>
      </w:r>
      <w:r w:rsidRPr="00AE3E1E">
        <w:rPr>
          <w:rFonts w:cs="Tahoma"/>
        </w:rPr>
        <w:t xml:space="preserve"> define como “</w:t>
      </w:r>
      <w:bookmarkEnd w:id="4"/>
      <w:r w:rsidRPr="00AE3E1E">
        <w:rPr>
          <w:rFonts w:cs="Tahoma"/>
          <w:i/>
          <w:iCs/>
          <w:sz w:val="22"/>
        </w:rPr>
        <w:t xml:space="preserve">todo </w:t>
      </w:r>
      <w:r w:rsidRPr="00AE3E1E">
        <w:rPr>
          <w:rFonts w:cs="Tahoma"/>
          <w:sz w:val="22"/>
        </w:rPr>
        <w:t>cambio</w:t>
      </w:r>
      <w:r w:rsidRPr="00AE3E1E">
        <w:rPr>
          <w:rFonts w:cs="Tahoma"/>
          <w:i/>
          <w:iCs/>
          <w:sz w:val="22"/>
        </w:rPr>
        <w:t xml:space="preserve"> de un {empleador} por otro, por cualquier causa, siempre que subsista la identidad del establecimiento, es decir, en cuanto éste no sufra variaciones esenciales en el giro de sus actividades o negocios</w:t>
      </w:r>
      <w:r w:rsidRPr="00AE3E1E">
        <w:rPr>
          <w:rFonts w:cs="Tahoma"/>
          <w:i/>
          <w:iCs/>
        </w:rPr>
        <w:t>”</w:t>
      </w:r>
      <w:r w:rsidRPr="00AE3E1E">
        <w:rPr>
          <w:rFonts w:cs="Tahoma"/>
        </w:rPr>
        <w:t>, y de darse esta, los contratos de trabajo existentes se deberán mantener (art. 68 CST).</w:t>
      </w:r>
    </w:p>
    <w:p w14:paraId="3A7615FF" w14:textId="5F36B299" w:rsidR="00D1341C" w:rsidRPr="00AE3E1E" w:rsidRDefault="00D1341C" w:rsidP="00AE3E1E">
      <w:pPr>
        <w:spacing w:line="276" w:lineRule="auto"/>
        <w:ind w:firstLine="0"/>
        <w:rPr>
          <w:rFonts w:cs="Tahoma"/>
        </w:rPr>
      </w:pPr>
    </w:p>
    <w:p w14:paraId="6831E333" w14:textId="54DACFB9" w:rsidR="00A66657" w:rsidRPr="00AE3E1E" w:rsidRDefault="00A66657" w:rsidP="00AE3E1E">
      <w:pPr>
        <w:spacing w:line="276" w:lineRule="auto"/>
        <w:ind w:firstLine="426"/>
        <w:rPr>
          <w:rFonts w:cs="Tahoma"/>
        </w:rPr>
      </w:pPr>
      <w:r w:rsidRPr="00AE3E1E">
        <w:rPr>
          <w:rFonts w:cs="Tahoma"/>
        </w:rPr>
        <w:t xml:space="preserve">Frente a ello, la Corte Constitucional, en sentencia T-254/2018, refiere que dicha figura tiene como finalidad la de </w:t>
      </w:r>
      <w:r w:rsidRPr="00AE3E1E">
        <w:rPr>
          <w:rFonts w:cs="Tahoma"/>
          <w:i/>
          <w:iCs/>
        </w:rPr>
        <w:t>“</w:t>
      </w:r>
      <w:r w:rsidRPr="00AE3E1E">
        <w:rPr>
          <w:rFonts w:cs="Tahoma"/>
          <w:i/>
          <w:iCs/>
          <w:sz w:val="22"/>
        </w:rPr>
        <w:t>amparar a los asalariados contra un imprevisto e intempestivo fin del contrato de trabajo producido por el traspaso o cambio de dominio o de administración de la empresa</w:t>
      </w:r>
      <w:r w:rsidRPr="00AE3E1E">
        <w:rPr>
          <w:rFonts w:cs="Tahoma"/>
          <w:i/>
          <w:iCs/>
        </w:rPr>
        <w:t>”.</w:t>
      </w:r>
      <w:r w:rsidRPr="00AE3E1E">
        <w:rPr>
          <w:rFonts w:cs="Tahoma"/>
        </w:rPr>
        <w:t> Y, para su estructuración</w:t>
      </w:r>
      <w:r w:rsidR="00921F23" w:rsidRPr="00AE3E1E">
        <w:rPr>
          <w:rFonts w:cs="Tahoma"/>
        </w:rPr>
        <w:t>,</w:t>
      </w:r>
      <w:r w:rsidRPr="00AE3E1E">
        <w:rPr>
          <w:rFonts w:cs="Tahoma"/>
        </w:rPr>
        <w:t xml:space="preserve"> se requiere la presencia de tres requisitos</w:t>
      </w:r>
      <w:r w:rsidR="00187205" w:rsidRPr="00AE3E1E">
        <w:rPr>
          <w:rFonts w:cs="Tahoma"/>
        </w:rPr>
        <w:t xml:space="preserve"> a saber</w:t>
      </w:r>
      <w:r w:rsidRPr="00AE3E1E">
        <w:rPr>
          <w:rFonts w:cs="Tahoma"/>
        </w:rPr>
        <w:t xml:space="preserve">: </w:t>
      </w:r>
      <w:r w:rsidR="00AE3E1E">
        <w:rPr>
          <w:rFonts w:cs="Tahoma"/>
        </w:rPr>
        <w:t>“</w:t>
      </w:r>
      <w:r w:rsidRPr="00AE3E1E">
        <w:rPr>
          <w:rFonts w:cs="Tahoma"/>
          <w:b/>
          <w:bCs/>
          <w:i/>
          <w:iCs/>
          <w:sz w:val="22"/>
        </w:rPr>
        <w:t>(i)</w:t>
      </w:r>
      <w:r w:rsidRPr="00AE3E1E">
        <w:rPr>
          <w:rFonts w:cs="Tahoma"/>
          <w:i/>
          <w:iCs/>
          <w:sz w:val="22"/>
        </w:rPr>
        <w:t xml:space="preserve"> cambio de empleador; </w:t>
      </w:r>
      <w:r w:rsidRPr="00AE3E1E">
        <w:rPr>
          <w:rFonts w:cs="Tahoma"/>
          <w:b/>
          <w:bCs/>
          <w:i/>
          <w:iCs/>
          <w:sz w:val="22"/>
        </w:rPr>
        <w:t>(</w:t>
      </w:r>
      <w:proofErr w:type="spellStart"/>
      <w:r w:rsidRPr="00AE3E1E">
        <w:rPr>
          <w:rFonts w:cs="Tahoma"/>
          <w:b/>
          <w:bCs/>
          <w:i/>
          <w:iCs/>
          <w:sz w:val="22"/>
        </w:rPr>
        <w:t>ii</w:t>
      </w:r>
      <w:proofErr w:type="spellEnd"/>
      <w:r w:rsidRPr="00AE3E1E">
        <w:rPr>
          <w:rFonts w:cs="Tahoma"/>
          <w:b/>
          <w:bCs/>
          <w:i/>
          <w:iCs/>
          <w:sz w:val="22"/>
        </w:rPr>
        <w:t>)</w:t>
      </w:r>
      <w:r w:rsidRPr="00AE3E1E">
        <w:rPr>
          <w:rFonts w:cs="Tahoma"/>
          <w:i/>
          <w:iCs/>
          <w:sz w:val="22"/>
        </w:rPr>
        <w:t xml:space="preserve"> la continuidad de la empresa o afinidad en sus operaciones; y </w:t>
      </w:r>
      <w:r w:rsidRPr="00AE3E1E">
        <w:rPr>
          <w:rFonts w:cs="Tahoma"/>
          <w:b/>
          <w:bCs/>
          <w:i/>
          <w:iCs/>
          <w:sz w:val="22"/>
        </w:rPr>
        <w:t>(</w:t>
      </w:r>
      <w:proofErr w:type="spellStart"/>
      <w:r w:rsidRPr="00AE3E1E">
        <w:rPr>
          <w:rFonts w:cs="Tahoma"/>
          <w:b/>
          <w:bCs/>
          <w:i/>
          <w:iCs/>
          <w:sz w:val="22"/>
        </w:rPr>
        <w:t>iii</w:t>
      </w:r>
      <w:proofErr w:type="spellEnd"/>
      <w:r w:rsidRPr="00AE3E1E">
        <w:rPr>
          <w:rFonts w:cs="Tahoma"/>
          <w:b/>
          <w:bCs/>
          <w:i/>
          <w:iCs/>
          <w:sz w:val="22"/>
        </w:rPr>
        <w:t>)</w:t>
      </w:r>
      <w:r w:rsidRPr="00AE3E1E">
        <w:rPr>
          <w:rFonts w:cs="Tahoma"/>
          <w:i/>
          <w:iCs/>
          <w:sz w:val="22"/>
        </w:rPr>
        <w:t xml:space="preserve"> la continuidad del trabajador</w:t>
      </w:r>
      <w:r w:rsidRPr="00AE3E1E">
        <w:rPr>
          <w:rFonts w:cs="Tahoma"/>
          <w:i/>
          <w:iCs/>
        </w:rPr>
        <w:t>”</w:t>
      </w:r>
      <w:r w:rsidR="00187205" w:rsidRPr="00AE3E1E">
        <w:rPr>
          <w:rFonts w:cs="Tahoma"/>
        </w:rPr>
        <w:t>, de suerte que, de falta</w:t>
      </w:r>
      <w:r w:rsidR="00921F23" w:rsidRPr="00AE3E1E">
        <w:rPr>
          <w:rFonts w:cs="Tahoma"/>
        </w:rPr>
        <w:t>r</w:t>
      </w:r>
      <w:r w:rsidR="00187205" w:rsidRPr="00AE3E1E">
        <w:rPr>
          <w:rFonts w:cs="Tahoma"/>
        </w:rPr>
        <w:t xml:space="preserve"> uno de ellos, se desmerita la sustitución patronal.</w:t>
      </w:r>
    </w:p>
    <w:p w14:paraId="506E850D" w14:textId="0DBF15E3" w:rsidR="00D1341C" w:rsidRPr="00AE3E1E" w:rsidRDefault="00D1341C" w:rsidP="00AE3E1E">
      <w:pPr>
        <w:spacing w:line="276" w:lineRule="auto"/>
        <w:ind w:firstLine="0"/>
        <w:rPr>
          <w:rFonts w:cs="Tahoma"/>
        </w:rPr>
      </w:pPr>
    </w:p>
    <w:p w14:paraId="76B762E7" w14:textId="5990C059" w:rsidR="00A45EC9" w:rsidRPr="00AE3E1E" w:rsidRDefault="00A45EC9" w:rsidP="00AE3E1E">
      <w:pPr>
        <w:spacing w:line="276" w:lineRule="auto"/>
        <w:ind w:firstLine="426"/>
        <w:rPr>
          <w:rFonts w:cs="Tahoma"/>
        </w:rPr>
      </w:pPr>
      <w:r w:rsidRPr="00AE3E1E">
        <w:rPr>
          <w:rFonts w:cs="Tahoma"/>
        </w:rPr>
        <w:t xml:space="preserve">Ahora, </w:t>
      </w:r>
      <w:r w:rsidR="004857B2" w:rsidRPr="00AE3E1E">
        <w:rPr>
          <w:rFonts w:cs="Tahoma"/>
        </w:rPr>
        <w:t xml:space="preserve">de </w:t>
      </w:r>
      <w:r w:rsidRPr="00AE3E1E">
        <w:rPr>
          <w:rFonts w:cs="Tahoma"/>
        </w:rPr>
        <w:t>las responsabilidades de los “empleadores” frente a dicha figura, se derivan las siguientes, según el artículo 69 CST:</w:t>
      </w:r>
    </w:p>
    <w:p w14:paraId="36B9B770" w14:textId="77777777" w:rsidR="00A45EC9" w:rsidRPr="00AE3E1E" w:rsidRDefault="00A45EC9" w:rsidP="00AE3E1E">
      <w:pPr>
        <w:spacing w:line="276" w:lineRule="auto"/>
        <w:ind w:firstLine="0"/>
        <w:rPr>
          <w:rFonts w:cs="Tahoma"/>
          <w:i/>
          <w:iCs/>
        </w:rPr>
      </w:pPr>
    </w:p>
    <w:p w14:paraId="44421315" w14:textId="08BA4E7B" w:rsidR="00D1341C" w:rsidRPr="00AE3E1E" w:rsidRDefault="00A45EC9" w:rsidP="00AE3E1E">
      <w:pPr>
        <w:spacing w:line="240" w:lineRule="auto"/>
        <w:ind w:left="426" w:right="420" w:firstLine="0"/>
        <w:rPr>
          <w:rFonts w:cs="Tahoma"/>
          <w:i/>
          <w:iCs/>
          <w:sz w:val="22"/>
        </w:rPr>
      </w:pPr>
      <w:r w:rsidRPr="00AE3E1E">
        <w:rPr>
          <w:rFonts w:cs="Tahoma"/>
          <w:i/>
          <w:iCs/>
          <w:sz w:val="22"/>
        </w:rPr>
        <w:t>“</w:t>
      </w:r>
      <w:r w:rsidR="00D1341C" w:rsidRPr="00AE3E1E">
        <w:rPr>
          <w:rFonts w:cs="Tahoma"/>
          <w:i/>
          <w:iCs/>
          <w:sz w:val="22"/>
        </w:rPr>
        <w:t xml:space="preserve">1. El antiguo y el nuevo {empleador} responden solidariamente </w:t>
      </w:r>
      <w:r w:rsidR="00921F23" w:rsidRPr="00AE3E1E">
        <w:rPr>
          <w:rFonts w:cs="Tahoma"/>
          <w:i/>
          <w:iCs/>
          <w:sz w:val="22"/>
        </w:rPr>
        <w:t xml:space="preserve">por </w:t>
      </w:r>
      <w:r w:rsidR="00D1341C" w:rsidRPr="00AE3E1E">
        <w:rPr>
          <w:rFonts w:cs="Tahoma"/>
          <w:i/>
          <w:iCs/>
          <w:sz w:val="22"/>
        </w:rPr>
        <w:t xml:space="preserve">las obligaciones que a la fecha de la sustitución sean exigibles a aquél, pero si el nuevo {empleador} las </w:t>
      </w:r>
      <w:proofErr w:type="spellStart"/>
      <w:r w:rsidR="00D1341C" w:rsidRPr="00AE3E1E">
        <w:rPr>
          <w:rFonts w:cs="Tahoma"/>
          <w:i/>
          <w:iCs/>
          <w:sz w:val="22"/>
        </w:rPr>
        <w:t>satisfaciere</w:t>
      </w:r>
      <w:proofErr w:type="spellEnd"/>
      <w:r w:rsidR="00D1341C" w:rsidRPr="00AE3E1E">
        <w:rPr>
          <w:rFonts w:cs="Tahoma"/>
          <w:i/>
          <w:iCs/>
          <w:sz w:val="22"/>
        </w:rPr>
        <w:t>, puede repetir contra el antiguo.</w:t>
      </w:r>
    </w:p>
    <w:p w14:paraId="054D8358" w14:textId="77777777" w:rsidR="00A45EC9" w:rsidRPr="00AE3E1E" w:rsidRDefault="00A45EC9" w:rsidP="00AE3E1E">
      <w:pPr>
        <w:spacing w:line="240" w:lineRule="auto"/>
        <w:ind w:left="426" w:right="420" w:firstLine="0"/>
        <w:rPr>
          <w:rFonts w:cs="Tahoma"/>
          <w:i/>
          <w:iCs/>
          <w:sz w:val="22"/>
        </w:rPr>
      </w:pPr>
    </w:p>
    <w:p w14:paraId="35E2D7B5" w14:textId="77777777" w:rsidR="00D1341C" w:rsidRPr="00AE3E1E" w:rsidRDefault="00D1341C" w:rsidP="00AE3E1E">
      <w:pPr>
        <w:spacing w:line="240" w:lineRule="auto"/>
        <w:ind w:left="426" w:right="420" w:firstLine="0"/>
        <w:rPr>
          <w:rFonts w:cs="Tahoma"/>
          <w:i/>
          <w:iCs/>
          <w:sz w:val="22"/>
        </w:rPr>
      </w:pPr>
      <w:r w:rsidRPr="00AE3E1E">
        <w:rPr>
          <w:rFonts w:cs="Tahoma"/>
          <w:i/>
          <w:iCs/>
          <w:sz w:val="22"/>
        </w:rPr>
        <w:t>2. El nuevo {empleador} responde de las obligaciones que surjan con posterioridad a la sustitución.</w:t>
      </w:r>
    </w:p>
    <w:p w14:paraId="0D2D92D4" w14:textId="77777777" w:rsidR="00A45EC9" w:rsidRPr="00AE3E1E" w:rsidRDefault="00A45EC9" w:rsidP="00AE3E1E">
      <w:pPr>
        <w:spacing w:line="240" w:lineRule="auto"/>
        <w:ind w:left="426" w:right="420" w:firstLine="0"/>
        <w:rPr>
          <w:rFonts w:cs="Tahoma"/>
          <w:i/>
          <w:iCs/>
          <w:sz w:val="22"/>
        </w:rPr>
      </w:pPr>
      <w:r w:rsidRPr="00AE3E1E">
        <w:rPr>
          <w:rFonts w:cs="Tahoma"/>
          <w:i/>
          <w:iCs/>
          <w:sz w:val="22"/>
        </w:rPr>
        <w:t>..</w:t>
      </w:r>
    </w:p>
    <w:p w14:paraId="187A9CA2" w14:textId="43ABEB42" w:rsidR="00D1341C" w:rsidRPr="00AE3E1E" w:rsidRDefault="00D1341C" w:rsidP="00AE3E1E">
      <w:pPr>
        <w:spacing w:line="240" w:lineRule="auto"/>
        <w:ind w:left="426" w:right="420" w:firstLine="0"/>
        <w:rPr>
          <w:rFonts w:cs="Tahoma"/>
          <w:i/>
          <w:iCs/>
          <w:sz w:val="22"/>
        </w:rPr>
      </w:pPr>
      <w:r w:rsidRPr="00AE3E1E">
        <w:rPr>
          <w:rFonts w:cs="Tahoma"/>
          <w:i/>
          <w:iCs/>
          <w:sz w:val="22"/>
        </w:rPr>
        <w:t>4. El antiguo {empleador} puede acordar con todos o con cada uno de sus trabajadores el pago definitivo de sus cesantías por todo el tiempo servido hasta el momento de la sustitución, como si se tratara de</w:t>
      </w:r>
      <w:r w:rsidR="009D3806" w:rsidRPr="00AE3E1E">
        <w:rPr>
          <w:rFonts w:cs="Tahoma"/>
          <w:i/>
          <w:iCs/>
          <w:sz w:val="22"/>
        </w:rPr>
        <w:t xml:space="preserve"> un</w:t>
      </w:r>
      <w:r w:rsidRPr="00AE3E1E">
        <w:rPr>
          <w:rFonts w:cs="Tahoma"/>
          <w:i/>
          <w:iCs/>
          <w:sz w:val="22"/>
        </w:rPr>
        <w:t xml:space="preserve"> retiro voluntario, sin que se entienda terminado el contrato de trabajo.</w:t>
      </w:r>
    </w:p>
    <w:p w14:paraId="6DE3C0E6" w14:textId="77777777" w:rsidR="00A45EC9" w:rsidRPr="00AE3E1E" w:rsidRDefault="00A45EC9" w:rsidP="00AE3E1E">
      <w:pPr>
        <w:spacing w:line="240" w:lineRule="auto"/>
        <w:ind w:left="426" w:right="420" w:firstLine="0"/>
        <w:rPr>
          <w:rFonts w:cs="Tahoma"/>
          <w:i/>
          <w:iCs/>
          <w:sz w:val="22"/>
        </w:rPr>
      </w:pPr>
    </w:p>
    <w:p w14:paraId="32D7C400" w14:textId="7FF11316" w:rsidR="00D1341C" w:rsidRPr="00AE3E1E" w:rsidRDefault="00D1341C" w:rsidP="00AE3E1E">
      <w:pPr>
        <w:spacing w:line="240" w:lineRule="auto"/>
        <w:ind w:left="426" w:right="420" w:firstLine="0"/>
        <w:rPr>
          <w:rFonts w:cs="Tahoma"/>
          <w:i/>
          <w:iCs/>
          <w:sz w:val="22"/>
        </w:rPr>
      </w:pPr>
      <w:r w:rsidRPr="00AE3E1E">
        <w:rPr>
          <w:rFonts w:cs="Tahoma"/>
          <w:i/>
          <w:iCs/>
          <w:sz w:val="22"/>
        </w:rPr>
        <w:t>5. Si no se celebrare el acuerdo antedicho, el antiguo {empleador} debe entregar al nuevo el valor total de las cesantías en la cuantía en que esta obligación fuere exigible suponiendo que los respectivos contratos hubieren de extinguirse por retiro voluntario en la fecha de sustitución, y de aquí en adelante queda a cargo exclusivo del nuevo {empleador} el pago de las cesantías que se vayan causando, aun cuando el antiguo {empleador} no cumpla con la obligación que se le impone en este inciso.</w:t>
      </w:r>
    </w:p>
    <w:p w14:paraId="5E761FC9" w14:textId="77777777" w:rsidR="00A45EC9" w:rsidRPr="00AE3E1E" w:rsidRDefault="00A45EC9" w:rsidP="00AE3E1E">
      <w:pPr>
        <w:spacing w:line="240" w:lineRule="auto"/>
        <w:ind w:left="426" w:right="420" w:firstLine="0"/>
        <w:rPr>
          <w:rFonts w:cs="Tahoma"/>
          <w:i/>
          <w:iCs/>
          <w:sz w:val="22"/>
        </w:rPr>
      </w:pPr>
    </w:p>
    <w:p w14:paraId="1A8702FA" w14:textId="11772E34" w:rsidR="00D1341C" w:rsidRPr="00AE3E1E" w:rsidRDefault="00D1341C" w:rsidP="00AE3E1E">
      <w:pPr>
        <w:spacing w:line="240" w:lineRule="auto"/>
        <w:ind w:left="426" w:right="420" w:firstLine="0"/>
        <w:rPr>
          <w:rFonts w:cs="Tahoma"/>
          <w:i/>
          <w:iCs/>
          <w:sz w:val="22"/>
        </w:rPr>
      </w:pPr>
      <w:r w:rsidRPr="00AE3E1E">
        <w:rPr>
          <w:rFonts w:cs="Tahoma"/>
          <w:i/>
          <w:iCs/>
          <w:sz w:val="22"/>
        </w:rPr>
        <w:t>6. El nuevo {empleador} puede acordar con todos o cada uno de los trabajadores el pago definitivo de sus cesantías, por todo tiempo servido hasta el momento de la sustitución, en la misma forma y con los mismos efectos de que trata el inciso 4o. del presente artículo</w:t>
      </w:r>
      <w:r w:rsidR="00A45EC9" w:rsidRPr="00AE3E1E">
        <w:rPr>
          <w:rFonts w:cs="Tahoma"/>
          <w:i/>
          <w:iCs/>
          <w:sz w:val="22"/>
        </w:rPr>
        <w:t>”</w:t>
      </w:r>
      <w:r w:rsidRPr="00AE3E1E">
        <w:rPr>
          <w:rFonts w:cs="Tahoma"/>
          <w:i/>
          <w:iCs/>
          <w:sz w:val="22"/>
        </w:rPr>
        <w:t>.</w:t>
      </w:r>
    </w:p>
    <w:p w14:paraId="07703622" w14:textId="33F709C7" w:rsidR="00A45EC9" w:rsidRPr="00AE3E1E" w:rsidRDefault="00A45EC9" w:rsidP="00AE3E1E">
      <w:pPr>
        <w:spacing w:line="276" w:lineRule="auto"/>
        <w:ind w:firstLine="0"/>
        <w:rPr>
          <w:rFonts w:cs="Tahoma"/>
        </w:rPr>
      </w:pPr>
    </w:p>
    <w:p w14:paraId="33FD7F4D" w14:textId="507A0334" w:rsidR="0039354A" w:rsidRPr="00AE3E1E" w:rsidRDefault="0039354A" w:rsidP="00AE3E1E">
      <w:pPr>
        <w:spacing w:line="276" w:lineRule="auto"/>
        <w:ind w:firstLine="426"/>
        <w:rPr>
          <w:rFonts w:cs="Tahoma"/>
        </w:rPr>
      </w:pPr>
      <w:r w:rsidRPr="00AE3E1E">
        <w:rPr>
          <w:rFonts w:cs="Tahoma"/>
        </w:rPr>
        <w:t>De ello se desprende que, a pesar del cambio de una empresa por otra, siempre que se conserve afinidad en sus negocios, los contratos de trabajo se mantienen sin modificación alguna y la sustituyente asume las obligaciones de la sustituida.</w:t>
      </w:r>
    </w:p>
    <w:p w14:paraId="273EEC57" w14:textId="77777777" w:rsidR="0039354A" w:rsidRPr="00AE3E1E" w:rsidRDefault="0039354A" w:rsidP="00AE3E1E">
      <w:pPr>
        <w:spacing w:line="276" w:lineRule="auto"/>
        <w:ind w:firstLine="0"/>
        <w:rPr>
          <w:rFonts w:cs="Tahoma"/>
        </w:rPr>
      </w:pPr>
    </w:p>
    <w:p w14:paraId="0B681010" w14:textId="5DA205AF" w:rsidR="00586C83" w:rsidRPr="00AE3E1E" w:rsidRDefault="00586C83" w:rsidP="00AE3E1E">
      <w:pPr>
        <w:spacing w:line="276" w:lineRule="auto"/>
        <w:ind w:firstLine="426"/>
        <w:rPr>
          <w:rFonts w:cs="Tahoma"/>
        </w:rPr>
      </w:pPr>
      <w:r w:rsidRPr="00AE3E1E">
        <w:rPr>
          <w:rFonts w:cs="Tahoma"/>
        </w:rPr>
        <w:t xml:space="preserve">Por su parte, la Sala de Casación Laboral en sentencia </w:t>
      </w:r>
      <w:r w:rsidR="0001607B" w:rsidRPr="00AE3E1E">
        <w:rPr>
          <w:rFonts w:cs="Tahoma"/>
          <w:b/>
        </w:rPr>
        <w:t>SL123-2021</w:t>
      </w:r>
      <w:r w:rsidRPr="00AE3E1E">
        <w:rPr>
          <w:rFonts w:cs="Tahoma"/>
        </w:rPr>
        <w:t>, indicó:</w:t>
      </w:r>
    </w:p>
    <w:p w14:paraId="323CDB81" w14:textId="77777777" w:rsidR="00586C83" w:rsidRPr="00AE3E1E" w:rsidRDefault="00586C83" w:rsidP="00AE3E1E">
      <w:pPr>
        <w:spacing w:line="276" w:lineRule="auto"/>
        <w:ind w:firstLine="0"/>
        <w:rPr>
          <w:rFonts w:cs="Tahoma"/>
        </w:rPr>
      </w:pPr>
      <w:r w:rsidRPr="00AE3E1E">
        <w:rPr>
          <w:rFonts w:cs="Tahoma"/>
        </w:rPr>
        <w:t> </w:t>
      </w:r>
    </w:p>
    <w:p w14:paraId="4E545D24" w14:textId="6058A3B3" w:rsidR="0001607B" w:rsidRPr="00AE3E1E" w:rsidRDefault="00586C83" w:rsidP="00AE3E1E">
      <w:pPr>
        <w:spacing w:line="240" w:lineRule="auto"/>
        <w:ind w:left="426" w:right="420" w:firstLine="0"/>
        <w:rPr>
          <w:rFonts w:cs="Tahoma"/>
          <w:i/>
          <w:iCs/>
          <w:sz w:val="22"/>
        </w:rPr>
      </w:pPr>
      <w:r w:rsidRPr="00AE3E1E">
        <w:rPr>
          <w:rFonts w:cs="Tahoma"/>
          <w:i/>
          <w:iCs/>
          <w:sz w:val="22"/>
        </w:rPr>
        <w:t>“</w:t>
      </w:r>
      <w:r w:rsidR="0001607B" w:rsidRPr="00AE3E1E">
        <w:rPr>
          <w:rFonts w:cs="Tahoma"/>
          <w:i/>
          <w:iCs/>
          <w:sz w:val="22"/>
        </w:rPr>
        <w:t xml:space="preserve">… para que se origine esa figura jurídica y se esté ante las consecuencias que prevé el art. 69 del CST, no basta el cambio de un empleador por otro que conserve la identidad del establecimiento, sino que también se requiere la continuidad de servicios por parte del trabajador en ejecución del mismo contrato de trabajo, con otro empleador que sustituya al anterior. </w:t>
      </w:r>
    </w:p>
    <w:p w14:paraId="15860E24" w14:textId="77777777" w:rsidR="0001607B" w:rsidRPr="00AE3E1E" w:rsidRDefault="0001607B" w:rsidP="00AE3E1E">
      <w:pPr>
        <w:spacing w:line="240" w:lineRule="auto"/>
        <w:ind w:left="426" w:right="420" w:firstLine="0"/>
        <w:rPr>
          <w:rFonts w:cs="Tahoma"/>
          <w:i/>
          <w:iCs/>
          <w:sz w:val="22"/>
        </w:rPr>
      </w:pPr>
    </w:p>
    <w:p w14:paraId="52D9294F" w14:textId="77777777" w:rsidR="0001607B" w:rsidRPr="00AE3E1E" w:rsidRDefault="0001607B" w:rsidP="00AE3E1E">
      <w:pPr>
        <w:spacing w:line="240" w:lineRule="auto"/>
        <w:ind w:left="426" w:right="420" w:firstLine="0"/>
        <w:rPr>
          <w:rFonts w:cs="Tahoma"/>
          <w:i/>
          <w:iCs/>
          <w:sz w:val="22"/>
        </w:rPr>
      </w:pPr>
      <w:r w:rsidRPr="00AE3E1E">
        <w:rPr>
          <w:rFonts w:cs="Tahoma"/>
          <w:i/>
          <w:iCs/>
          <w:sz w:val="22"/>
        </w:rPr>
        <w:t xml:space="preserve">Importa memorar la sentencia CSJ SL1943-2016, donde esta Corporación anotó: </w:t>
      </w:r>
    </w:p>
    <w:p w14:paraId="7012984F" w14:textId="77777777" w:rsidR="0001607B" w:rsidRPr="00AE3E1E" w:rsidRDefault="0001607B" w:rsidP="00AE3E1E">
      <w:pPr>
        <w:spacing w:line="240" w:lineRule="auto"/>
        <w:ind w:left="426" w:right="420" w:firstLine="0"/>
        <w:rPr>
          <w:rFonts w:cs="Tahoma"/>
          <w:i/>
          <w:iCs/>
          <w:sz w:val="22"/>
        </w:rPr>
      </w:pPr>
    </w:p>
    <w:p w14:paraId="1469FC06" w14:textId="77777777" w:rsidR="0001607B" w:rsidRPr="00AE3E1E" w:rsidRDefault="0001607B" w:rsidP="00AE3E1E">
      <w:pPr>
        <w:spacing w:line="240" w:lineRule="auto"/>
        <w:ind w:left="709" w:right="703" w:firstLine="0"/>
        <w:rPr>
          <w:rFonts w:cs="Tahoma"/>
          <w:i/>
          <w:iCs/>
          <w:sz w:val="22"/>
        </w:rPr>
      </w:pPr>
      <w:r w:rsidRPr="00AE3E1E">
        <w:rPr>
          <w:rFonts w:cs="Tahoma"/>
          <w:i/>
          <w:iCs/>
          <w:sz w:val="22"/>
        </w:rPr>
        <w:t>Sobre el particular, corresponde decir a la Sala que ha sido criterio jurisprudencial reiterado de vieja data el siguiente:</w:t>
      </w:r>
    </w:p>
    <w:p w14:paraId="40F62641" w14:textId="77777777" w:rsidR="0001607B" w:rsidRPr="00AE3E1E" w:rsidRDefault="0001607B" w:rsidP="00AE3E1E">
      <w:pPr>
        <w:spacing w:line="240" w:lineRule="auto"/>
        <w:ind w:left="709" w:right="703" w:firstLine="0"/>
        <w:rPr>
          <w:rFonts w:cs="Tahoma"/>
          <w:i/>
          <w:iCs/>
          <w:sz w:val="22"/>
        </w:rPr>
      </w:pPr>
    </w:p>
    <w:p w14:paraId="6C41B980" w14:textId="1F6428A3" w:rsidR="0001607B" w:rsidRPr="00AE3E1E" w:rsidRDefault="0001607B" w:rsidP="00AE3E1E">
      <w:pPr>
        <w:spacing w:line="240" w:lineRule="auto"/>
        <w:ind w:left="993" w:right="987" w:firstLine="0"/>
        <w:rPr>
          <w:rFonts w:cs="Tahoma"/>
          <w:i/>
          <w:iCs/>
          <w:sz w:val="22"/>
        </w:rPr>
      </w:pPr>
      <w:r w:rsidRPr="00AE3E1E">
        <w:rPr>
          <w:rFonts w:cs="Tahoma"/>
          <w:i/>
          <w:iCs/>
          <w:sz w:val="22"/>
        </w:rPr>
        <w:lastRenderedPageBreak/>
        <w:t>Vale la pena anotar que de acuerdo con reiterada jurisprudencia de la Corte es esencial al fenómeno de la sustitución patronal que se reúnan determinadas condiciones. “Para que se opere la sustitución de patronos, dijo la Corte, es necesario que concurran tres requisitos: cambio de patrono, continuidad de la empresa y continuidad del trabajador en el servicio. Y no ocurre este último requisito, dejándose de producir, por consiguiente, la sustitución de patronos, cuando el trabajador acuerda con el antiguo patrono la terminación de su contrato y seguir prestando sus servicios al nuevo patrono, en ejercicio de un nuevo contrato, lo cual no quebranta ningún régimen legal.</w:t>
      </w:r>
      <w:r w:rsidR="00AE3E1E">
        <w:rPr>
          <w:rFonts w:cs="Tahoma"/>
          <w:i/>
          <w:iCs/>
          <w:sz w:val="22"/>
        </w:rPr>
        <w:t xml:space="preserve"> </w:t>
      </w:r>
      <w:r w:rsidRPr="00AE3E1E">
        <w:rPr>
          <w:rFonts w:cs="Tahoma"/>
          <w:i/>
          <w:iCs/>
          <w:sz w:val="22"/>
        </w:rPr>
        <w:t>(…)</w:t>
      </w:r>
    </w:p>
    <w:p w14:paraId="6D7D72B5" w14:textId="77777777" w:rsidR="00AE3E1E" w:rsidRDefault="00AE3E1E" w:rsidP="00AE3E1E">
      <w:pPr>
        <w:spacing w:line="240" w:lineRule="auto"/>
        <w:ind w:left="426" w:right="420" w:firstLine="0"/>
        <w:rPr>
          <w:rFonts w:cs="Tahoma"/>
          <w:i/>
          <w:iCs/>
          <w:sz w:val="22"/>
        </w:rPr>
      </w:pPr>
    </w:p>
    <w:p w14:paraId="484648DD" w14:textId="6077C2EA" w:rsidR="0001607B" w:rsidRPr="00AE3E1E" w:rsidRDefault="0001607B" w:rsidP="00AE3E1E">
      <w:pPr>
        <w:spacing w:line="240" w:lineRule="auto"/>
        <w:ind w:left="426" w:right="420" w:firstLine="0"/>
        <w:rPr>
          <w:rFonts w:cs="Tahoma"/>
          <w:i/>
          <w:iCs/>
          <w:sz w:val="22"/>
        </w:rPr>
      </w:pPr>
      <w:r w:rsidRPr="00AE3E1E">
        <w:rPr>
          <w:rFonts w:cs="Tahoma"/>
          <w:i/>
          <w:iCs/>
          <w:sz w:val="22"/>
        </w:rPr>
        <w:t xml:space="preserve">Y es que la institución de la sustitución patronal tiene por fin amparar al trabajador contra una imprevista e intempestiva extinción del contrato producida por el cambio de un patrono por otro, cualquiera que sea la causa, ya se trate de mutación de dominio (permuta, venta, cesión, traspaso, sucesión por causa de muerte), enajenación del goce (arrendamiento, alquiler, etc.), alteración de la administración, modificación en la sociedad, transformación o fusión de ésta, liquidación o cualquier otra causa. Por consiguiente, cuando existe o media la sustitución patronal, los contratos de trabajo no se extinguen, son los mismos y deben continuar con el nuevo patrono. Por eso, no puede haber solución de continuidad entre el contrato de trabajo que rigió entre el trabajador y el sustituido, respecto del contrato de trabajo que pueda haber entre aquél y el sustituto. De allí que una continuidad de servicios del trabajador, pero mediante distinto contrato con el nuevo patrono, no configura el fenómeno de la sustitución patronal”". (CSJ, Cas. Laboral, </w:t>
      </w:r>
      <w:proofErr w:type="spellStart"/>
      <w:r w:rsidRPr="00AE3E1E">
        <w:rPr>
          <w:rFonts w:cs="Tahoma"/>
          <w:i/>
          <w:iCs/>
          <w:sz w:val="22"/>
        </w:rPr>
        <w:t>Sent</w:t>
      </w:r>
      <w:proofErr w:type="spellEnd"/>
      <w:r w:rsidRPr="00AE3E1E">
        <w:rPr>
          <w:rFonts w:cs="Tahoma"/>
          <w:i/>
          <w:iCs/>
          <w:sz w:val="22"/>
        </w:rPr>
        <w:t xml:space="preserve">., feb.11/81). </w:t>
      </w:r>
    </w:p>
    <w:p w14:paraId="4B6616C2" w14:textId="77777777" w:rsidR="0001607B" w:rsidRPr="00AE3E1E" w:rsidRDefault="0001607B" w:rsidP="00AE3E1E">
      <w:pPr>
        <w:spacing w:line="240" w:lineRule="auto"/>
        <w:ind w:left="426" w:right="420" w:firstLine="0"/>
        <w:rPr>
          <w:rFonts w:cs="Tahoma"/>
          <w:i/>
          <w:iCs/>
          <w:sz w:val="22"/>
        </w:rPr>
      </w:pPr>
    </w:p>
    <w:p w14:paraId="7661B2E0" w14:textId="4BE126CD" w:rsidR="0001607B" w:rsidRPr="00AE3E1E" w:rsidRDefault="0001607B" w:rsidP="00AE3E1E">
      <w:pPr>
        <w:spacing w:line="240" w:lineRule="auto"/>
        <w:ind w:left="426" w:right="420" w:firstLine="0"/>
        <w:rPr>
          <w:rFonts w:cs="Tahoma"/>
          <w:i/>
          <w:iCs/>
          <w:sz w:val="22"/>
        </w:rPr>
      </w:pPr>
      <w:r w:rsidRPr="00AE3E1E">
        <w:rPr>
          <w:rFonts w:cs="Tahoma"/>
          <w:i/>
          <w:iCs/>
          <w:sz w:val="22"/>
        </w:rPr>
        <w:t>En este mismo sentido se encuentra, entre otras, la sentencia CSJ SL del 24 de enero de 1990, No. 3535, a saber:</w:t>
      </w:r>
      <w:r w:rsidR="00AE3E1E">
        <w:rPr>
          <w:rFonts w:cs="Tahoma"/>
          <w:i/>
          <w:iCs/>
          <w:sz w:val="22"/>
        </w:rPr>
        <w:t xml:space="preserve"> </w:t>
      </w:r>
      <w:r w:rsidRPr="00AE3E1E">
        <w:rPr>
          <w:rFonts w:cs="Tahoma"/>
          <w:i/>
          <w:iCs/>
          <w:sz w:val="22"/>
        </w:rPr>
        <w:t xml:space="preserve">(…)” </w:t>
      </w:r>
    </w:p>
    <w:p w14:paraId="0CEBD4EE" w14:textId="73D9C82A" w:rsidR="0001607B" w:rsidRPr="00AE3E1E" w:rsidRDefault="0001607B" w:rsidP="00AE3E1E">
      <w:pPr>
        <w:shd w:val="clear" w:color="auto" w:fill="FFFFFF"/>
        <w:spacing w:line="276" w:lineRule="auto"/>
        <w:ind w:left="284" w:firstLine="0"/>
        <w:textAlignment w:val="baseline"/>
        <w:rPr>
          <w:rFonts w:eastAsia="Times New Roman" w:cs="Tahoma"/>
          <w:lang w:eastAsia="es-CO"/>
        </w:rPr>
      </w:pPr>
    </w:p>
    <w:p w14:paraId="35BCC68B" w14:textId="5B9E67BC" w:rsidR="008F6C17" w:rsidRPr="00AE3E1E" w:rsidRDefault="008F6C17" w:rsidP="00AE3E1E">
      <w:pPr>
        <w:spacing w:line="276" w:lineRule="auto"/>
        <w:ind w:firstLine="0"/>
        <w:rPr>
          <w:rFonts w:cs="Tahoma"/>
          <w:b/>
          <w:bCs/>
        </w:rPr>
      </w:pPr>
      <w:r w:rsidRPr="00AE3E1E">
        <w:rPr>
          <w:rFonts w:cs="Tahoma"/>
          <w:b/>
          <w:bCs/>
        </w:rPr>
        <w:t>4.2. Caso concreto.</w:t>
      </w:r>
    </w:p>
    <w:p w14:paraId="44C6AA2D" w14:textId="4E3AEFDD" w:rsidR="00907865" w:rsidRPr="00AE3E1E" w:rsidRDefault="00907865" w:rsidP="00AE3E1E">
      <w:pPr>
        <w:spacing w:line="276" w:lineRule="auto"/>
        <w:ind w:firstLine="0"/>
        <w:rPr>
          <w:rFonts w:cs="Tahoma"/>
        </w:rPr>
      </w:pPr>
    </w:p>
    <w:p w14:paraId="299885E8" w14:textId="3A0E29FA" w:rsidR="00791E84" w:rsidRPr="00AE3E1E" w:rsidRDefault="00791E84" w:rsidP="00AE3E1E">
      <w:pPr>
        <w:spacing w:line="276" w:lineRule="auto"/>
        <w:ind w:firstLine="426"/>
        <w:rPr>
          <w:rFonts w:cs="Tahoma"/>
        </w:rPr>
      </w:pPr>
      <w:r w:rsidRPr="00AE3E1E">
        <w:rPr>
          <w:rFonts w:cs="Tahoma"/>
        </w:rPr>
        <w:t>Inicia la Sala indicando que tal y como lo determinó la A-quo, el señor JAIRO DE JESUS MARULANDA CÓRDOBA fungió como trabajador en la finca Nuevo Sol, desde el segundo semestre del 2011 y hasta el 24-07-2013, interregno en que fuera propietario del inmueble la FUNDACION PARA LA MISION DEL DAO CONFUCIO Y MENCIO.</w:t>
      </w:r>
    </w:p>
    <w:p w14:paraId="4C6D2DA4" w14:textId="137CD3E8" w:rsidR="005D5C86" w:rsidRPr="00AE3E1E" w:rsidRDefault="005D5C86" w:rsidP="00AE3E1E">
      <w:pPr>
        <w:spacing w:line="276" w:lineRule="auto"/>
        <w:ind w:firstLine="0"/>
        <w:rPr>
          <w:rFonts w:cs="Tahoma"/>
        </w:rPr>
      </w:pPr>
    </w:p>
    <w:p w14:paraId="7A30C4D6" w14:textId="284AF577" w:rsidR="00A166DB" w:rsidRPr="00AE3E1E" w:rsidRDefault="00A166DB" w:rsidP="00AE3E1E">
      <w:pPr>
        <w:spacing w:line="276" w:lineRule="auto"/>
        <w:ind w:firstLine="426"/>
        <w:rPr>
          <w:rFonts w:cs="Tahoma"/>
        </w:rPr>
      </w:pPr>
      <w:r w:rsidRPr="00AE3E1E">
        <w:rPr>
          <w:rFonts w:cs="Tahoma"/>
        </w:rPr>
        <w:t>Basta con re</w:t>
      </w:r>
      <w:r w:rsidR="00967076" w:rsidRPr="00AE3E1E">
        <w:rPr>
          <w:rFonts w:cs="Tahoma"/>
        </w:rPr>
        <w:t xml:space="preserve">mitirse </w:t>
      </w:r>
      <w:r w:rsidRPr="00AE3E1E">
        <w:rPr>
          <w:rFonts w:cs="Tahoma"/>
        </w:rPr>
        <w:t xml:space="preserve">a la testimonial para concluir que el actor era trabajador de la Fundación para la misión del </w:t>
      </w:r>
      <w:proofErr w:type="spellStart"/>
      <w:r w:rsidRPr="00AE3E1E">
        <w:rPr>
          <w:rFonts w:cs="Tahoma"/>
        </w:rPr>
        <w:t>Dao</w:t>
      </w:r>
      <w:proofErr w:type="spellEnd"/>
      <w:r w:rsidRPr="00AE3E1E">
        <w:rPr>
          <w:rFonts w:cs="Tahoma"/>
        </w:rPr>
        <w:t xml:space="preserve"> Confucio y </w:t>
      </w:r>
      <w:proofErr w:type="spellStart"/>
      <w:r w:rsidRPr="00AE3E1E">
        <w:rPr>
          <w:rFonts w:cs="Tahoma"/>
        </w:rPr>
        <w:t>Mencio</w:t>
      </w:r>
      <w:proofErr w:type="spellEnd"/>
      <w:r w:rsidRPr="00AE3E1E">
        <w:rPr>
          <w:rFonts w:cs="Tahoma"/>
        </w:rPr>
        <w:t>, según se desprende de las testimoniales de JOSE DAVID LOPEZ VEGA, JUAN SEBASTIAN GIRALDO BERM</w:t>
      </w:r>
      <w:r w:rsidR="00967076" w:rsidRPr="00AE3E1E">
        <w:rPr>
          <w:rFonts w:cs="Tahoma"/>
        </w:rPr>
        <w:t>Ú</w:t>
      </w:r>
      <w:r w:rsidRPr="00AE3E1E">
        <w:rPr>
          <w:rFonts w:cs="Tahoma"/>
        </w:rPr>
        <w:t xml:space="preserve">DEZ y VICTORIA EUGENIA QUICENO MESA. </w:t>
      </w:r>
    </w:p>
    <w:p w14:paraId="55C4014D" w14:textId="77777777" w:rsidR="00A166DB" w:rsidRPr="00AE3E1E" w:rsidRDefault="00A166DB" w:rsidP="00AE3E1E">
      <w:pPr>
        <w:spacing w:line="276" w:lineRule="auto"/>
        <w:ind w:firstLine="426"/>
        <w:rPr>
          <w:rFonts w:cs="Tahoma"/>
        </w:rPr>
      </w:pPr>
    </w:p>
    <w:p w14:paraId="671B195D" w14:textId="77777777" w:rsidR="00D7003A" w:rsidRPr="00AE3E1E" w:rsidRDefault="002D3E45" w:rsidP="00AE3E1E">
      <w:pPr>
        <w:spacing w:line="276" w:lineRule="auto"/>
        <w:ind w:firstLine="426"/>
        <w:rPr>
          <w:rFonts w:cs="Tahoma"/>
          <w:lang w:val="es-MX"/>
        </w:rPr>
      </w:pPr>
      <w:r w:rsidRPr="00AE3E1E">
        <w:rPr>
          <w:rFonts w:cs="Tahoma"/>
        </w:rPr>
        <w:t xml:space="preserve">En ese sentido, </w:t>
      </w:r>
      <w:r w:rsidR="00D7003A" w:rsidRPr="00AE3E1E">
        <w:rPr>
          <w:rFonts w:cs="Tahoma"/>
        </w:rPr>
        <w:t xml:space="preserve">el testigo </w:t>
      </w:r>
      <w:r w:rsidR="00D7003A" w:rsidRPr="00AE3E1E">
        <w:rPr>
          <w:rFonts w:cs="Tahoma"/>
          <w:b/>
          <w:bCs/>
          <w:lang w:val="es-MX"/>
        </w:rPr>
        <w:t xml:space="preserve">José David López Vega </w:t>
      </w:r>
      <w:r w:rsidR="00791E84" w:rsidRPr="00AE3E1E">
        <w:rPr>
          <w:rFonts w:cs="Tahoma"/>
        </w:rPr>
        <w:t>(Yerno del demandante)</w:t>
      </w:r>
      <w:r w:rsidRPr="00AE3E1E">
        <w:rPr>
          <w:rFonts w:cs="Tahoma"/>
        </w:rPr>
        <w:t xml:space="preserve">, </w:t>
      </w:r>
      <w:r w:rsidR="00D7003A" w:rsidRPr="00AE3E1E">
        <w:rPr>
          <w:rFonts w:cs="Tahoma"/>
          <w:lang w:val="es-MX"/>
        </w:rPr>
        <w:t>indicó</w:t>
      </w:r>
      <w:r w:rsidR="00967076" w:rsidRPr="00AE3E1E">
        <w:rPr>
          <w:rFonts w:cs="Tahoma"/>
          <w:lang w:val="es-MX"/>
        </w:rPr>
        <w:t xml:space="preserve">: </w:t>
      </w:r>
    </w:p>
    <w:p w14:paraId="047BB93F" w14:textId="77777777" w:rsidR="00D7003A" w:rsidRPr="00AE3E1E" w:rsidRDefault="00D7003A" w:rsidP="00AE3E1E">
      <w:pPr>
        <w:spacing w:line="276" w:lineRule="auto"/>
        <w:ind w:firstLine="0"/>
        <w:rPr>
          <w:rFonts w:cs="Tahoma"/>
          <w:lang w:val="es-MX"/>
        </w:rPr>
      </w:pPr>
    </w:p>
    <w:p w14:paraId="725AEFD9" w14:textId="281AD2CF" w:rsidR="00791E84" w:rsidRPr="00AE3E1E" w:rsidRDefault="00924C23" w:rsidP="00AE3E1E">
      <w:pPr>
        <w:spacing w:line="276" w:lineRule="auto"/>
        <w:ind w:left="426" w:right="333" w:firstLine="0"/>
        <w:rPr>
          <w:rFonts w:cs="Tahoma"/>
          <w:i/>
          <w:iCs/>
          <w:lang w:val="es-MX"/>
        </w:rPr>
      </w:pPr>
      <w:r w:rsidRPr="00AE3E1E">
        <w:rPr>
          <w:rFonts w:cs="Tahoma"/>
          <w:i/>
          <w:iCs/>
          <w:lang w:val="es-MX"/>
        </w:rPr>
        <w:t>Que</w:t>
      </w:r>
      <w:r w:rsidR="00967076" w:rsidRPr="00AE3E1E">
        <w:rPr>
          <w:rFonts w:cs="Tahoma"/>
          <w:i/>
          <w:iCs/>
          <w:lang w:val="es-MX"/>
        </w:rPr>
        <w:t xml:space="preserve"> </w:t>
      </w:r>
      <w:r w:rsidR="002D3E45" w:rsidRPr="00AE3E1E">
        <w:rPr>
          <w:rFonts w:cs="Tahoma"/>
          <w:i/>
          <w:iCs/>
          <w:lang w:val="es-MX"/>
        </w:rPr>
        <w:t xml:space="preserve">conoció </w:t>
      </w:r>
      <w:r w:rsidR="00791E84" w:rsidRPr="00AE3E1E">
        <w:rPr>
          <w:rFonts w:cs="Tahoma"/>
          <w:i/>
          <w:iCs/>
          <w:lang w:val="es-MX"/>
        </w:rPr>
        <w:t xml:space="preserve">a la familia del </w:t>
      </w:r>
      <w:r w:rsidR="002D3E45" w:rsidRPr="00AE3E1E">
        <w:rPr>
          <w:rFonts w:cs="Tahoma"/>
          <w:i/>
          <w:iCs/>
          <w:lang w:val="es-MX"/>
        </w:rPr>
        <w:t xml:space="preserve">demandante desde el </w:t>
      </w:r>
      <w:r w:rsidR="00791E84" w:rsidRPr="00AE3E1E">
        <w:rPr>
          <w:rFonts w:cs="Tahoma"/>
          <w:i/>
          <w:iCs/>
          <w:lang w:val="es-MX"/>
        </w:rPr>
        <w:t xml:space="preserve">2011 en la Finca Nuevo Sol; </w:t>
      </w:r>
      <w:r w:rsidR="002D3E45" w:rsidRPr="00AE3E1E">
        <w:rPr>
          <w:rFonts w:cs="Tahoma"/>
          <w:i/>
          <w:iCs/>
          <w:lang w:val="es-MX"/>
        </w:rPr>
        <w:t xml:space="preserve">que allí </w:t>
      </w:r>
      <w:r w:rsidR="00791E84" w:rsidRPr="00AE3E1E">
        <w:rPr>
          <w:rFonts w:cs="Tahoma"/>
          <w:i/>
          <w:iCs/>
          <w:lang w:val="es-MX"/>
        </w:rPr>
        <w:t xml:space="preserve">estuvo viviendo por la relación que </w:t>
      </w:r>
      <w:r w:rsidR="002D3E45" w:rsidRPr="00AE3E1E">
        <w:rPr>
          <w:rFonts w:cs="Tahoma"/>
          <w:i/>
          <w:iCs/>
          <w:lang w:val="es-MX"/>
        </w:rPr>
        <w:t xml:space="preserve">inició </w:t>
      </w:r>
      <w:r w:rsidR="00791E84" w:rsidRPr="00AE3E1E">
        <w:rPr>
          <w:rFonts w:cs="Tahoma"/>
          <w:i/>
          <w:iCs/>
          <w:lang w:val="es-MX"/>
        </w:rPr>
        <w:t xml:space="preserve">con la hija de aquél y porque en el 2012 hizo varias obras de construcción en ese </w:t>
      </w:r>
      <w:r w:rsidR="002D3E45" w:rsidRPr="00AE3E1E">
        <w:rPr>
          <w:rFonts w:cs="Tahoma"/>
          <w:i/>
          <w:iCs/>
          <w:lang w:val="es-MX"/>
        </w:rPr>
        <w:t xml:space="preserve">mismo </w:t>
      </w:r>
      <w:r w:rsidR="00791E84" w:rsidRPr="00AE3E1E">
        <w:rPr>
          <w:rFonts w:cs="Tahoma"/>
          <w:i/>
          <w:iCs/>
          <w:lang w:val="es-MX"/>
        </w:rPr>
        <w:t>predio</w:t>
      </w:r>
      <w:r w:rsidR="00967076" w:rsidRPr="00AE3E1E">
        <w:rPr>
          <w:rFonts w:cs="Tahoma"/>
          <w:i/>
          <w:iCs/>
          <w:lang w:val="es-MX"/>
        </w:rPr>
        <w:t xml:space="preserve">; </w:t>
      </w:r>
      <w:r w:rsidR="00791E84" w:rsidRPr="00AE3E1E">
        <w:rPr>
          <w:rFonts w:cs="Tahoma"/>
          <w:i/>
          <w:iCs/>
          <w:lang w:val="es-MX"/>
        </w:rPr>
        <w:t xml:space="preserve">que Jairo de Jesús </w:t>
      </w:r>
      <w:r w:rsidR="002D3E45" w:rsidRPr="00AE3E1E">
        <w:rPr>
          <w:rFonts w:cs="Tahoma"/>
          <w:i/>
          <w:iCs/>
          <w:lang w:val="es-MX"/>
        </w:rPr>
        <w:t xml:space="preserve">era el </w:t>
      </w:r>
      <w:r w:rsidR="00791E84" w:rsidRPr="00AE3E1E">
        <w:rPr>
          <w:rFonts w:cs="Tahoma"/>
          <w:i/>
          <w:iCs/>
          <w:lang w:val="es-MX"/>
        </w:rPr>
        <w:t xml:space="preserve">administrador </w:t>
      </w:r>
      <w:r w:rsidR="00967076" w:rsidRPr="00AE3E1E">
        <w:rPr>
          <w:rFonts w:cs="Tahoma"/>
          <w:i/>
          <w:iCs/>
          <w:lang w:val="es-MX"/>
        </w:rPr>
        <w:t xml:space="preserve">o mayordomo </w:t>
      </w:r>
      <w:r w:rsidR="002D3E45" w:rsidRPr="00AE3E1E">
        <w:rPr>
          <w:rFonts w:cs="Tahoma"/>
          <w:i/>
          <w:iCs/>
          <w:lang w:val="es-MX"/>
        </w:rPr>
        <w:t xml:space="preserve">de la finca porque </w:t>
      </w:r>
      <w:r w:rsidR="00967076" w:rsidRPr="00AE3E1E">
        <w:rPr>
          <w:rFonts w:cs="Tahoma"/>
          <w:i/>
          <w:iCs/>
          <w:lang w:val="es-MX"/>
        </w:rPr>
        <w:t xml:space="preserve">se encargaba </w:t>
      </w:r>
      <w:r w:rsidR="002D3E45" w:rsidRPr="00AE3E1E">
        <w:rPr>
          <w:rFonts w:cs="Tahoma"/>
          <w:i/>
          <w:iCs/>
          <w:lang w:val="es-MX"/>
        </w:rPr>
        <w:t xml:space="preserve">de organizar </w:t>
      </w:r>
      <w:r w:rsidR="00791E84" w:rsidRPr="00AE3E1E">
        <w:rPr>
          <w:rFonts w:cs="Tahoma"/>
          <w:i/>
          <w:iCs/>
          <w:lang w:val="es-MX"/>
        </w:rPr>
        <w:t xml:space="preserve">la labor del otro trabajador; que las tareas eran hacer el barrido de la finca, mantenimiento de jardines y del templo donde se hacían ceremonias, resaltando que la finca se destinaba para la siembra de aguacate y como templo de una religión llamada el </w:t>
      </w:r>
      <w:r w:rsidR="00791E84" w:rsidRPr="00AE3E1E">
        <w:rPr>
          <w:rFonts w:cs="Tahoma"/>
          <w:b/>
          <w:bCs/>
          <w:i/>
          <w:iCs/>
          <w:lang w:val="es-MX"/>
        </w:rPr>
        <w:t>TAO</w:t>
      </w:r>
      <w:r w:rsidR="00791E84" w:rsidRPr="00AE3E1E">
        <w:rPr>
          <w:rFonts w:cs="Tahoma"/>
          <w:i/>
          <w:iCs/>
          <w:lang w:val="es-MX"/>
        </w:rPr>
        <w:t xml:space="preserve"> que era como “mandarín”, conformada por unos Taiwaneses</w:t>
      </w:r>
      <w:r w:rsidR="002D3E45" w:rsidRPr="00AE3E1E">
        <w:rPr>
          <w:rFonts w:cs="Tahoma"/>
          <w:i/>
          <w:iCs/>
          <w:lang w:val="es-MX"/>
        </w:rPr>
        <w:t xml:space="preserve"> y que correspondía a la Fundación para la </w:t>
      </w:r>
      <w:r w:rsidR="002D3E45" w:rsidRPr="00AE3E1E">
        <w:rPr>
          <w:rFonts w:cs="Tahoma"/>
          <w:i/>
          <w:iCs/>
          <w:lang w:val="es-MX"/>
        </w:rPr>
        <w:lastRenderedPageBreak/>
        <w:t xml:space="preserve">misión del </w:t>
      </w:r>
      <w:proofErr w:type="spellStart"/>
      <w:r w:rsidR="002D3E45" w:rsidRPr="00AE3E1E">
        <w:rPr>
          <w:rFonts w:cs="Tahoma"/>
          <w:i/>
          <w:iCs/>
          <w:lang w:val="es-MX"/>
        </w:rPr>
        <w:t>Dao</w:t>
      </w:r>
      <w:proofErr w:type="spellEnd"/>
      <w:r w:rsidR="002D3E45" w:rsidRPr="00AE3E1E">
        <w:rPr>
          <w:rFonts w:cs="Tahoma"/>
          <w:i/>
          <w:iCs/>
          <w:lang w:val="es-MX"/>
        </w:rPr>
        <w:t xml:space="preserve"> y </w:t>
      </w:r>
      <w:proofErr w:type="spellStart"/>
      <w:r w:rsidR="002D3E45" w:rsidRPr="00AE3E1E">
        <w:rPr>
          <w:rFonts w:cs="Tahoma"/>
          <w:i/>
          <w:iCs/>
          <w:lang w:val="es-MX"/>
        </w:rPr>
        <w:t>Mencio</w:t>
      </w:r>
      <w:proofErr w:type="spellEnd"/>
      <w:r w:rsidR="002D3E45" w:rsidRPr="00AE3E1E">
        <w:rPr>
          <w:rFonts w:cs="Tahoma"/>
          <w:i/>
          <w:iCs/>
          <w:lang w:val="es-MX"/>
        </w:rPr>
        <w:t xml:space="preserve">; </w:t>
      </w:r>
      <w:r w:rsidR="00791E84" w:rsidRPr="00AE3E1E">
        <w:rPr>
          <w:rFonts w:cs="Tahoma"/>
          <w:i/>
          <w:iCs/>
          <w:lang w:val="es-MX"/>
        </w:rPr>
        <w:t xml:space="preserve">que desconocía quien </w:t>
      </w:r>
      <w:r w:rsidR="002D3E45" w:rsidRPr="00AE3E1E">
        <w:rPr>
          <w:rFonts w:cs="Tahoma"/>
          <w:i/>
          <w:iCs/>
          <w:lang w:val="es-MX"/>
        </w:rPr>
        <w:t xml:space="preserve">contrató </w:t>
      </w:r>
      <w:r w:rsidR="00791E84" w:rsidRPr="00AE3E1E">
        <w:rPr>
          <w:rFonts w:cs="Tahoma"/>
          <w:i/>
          <w:iCs/>
          <w:lang w:val="es-MX"/>
        </w:rPr>
        <w:t xml:space="preserve">al demandante y que tampoco </w:t>
      </w:r>
      <w:r w:rsidR="002D3E45" w:rsidRPr="00AE3E1E">
        <w:rPr>
          <w:rFonts w:cs="Tahoma"/>
          <w:i/>
          <w:iCs/>
          <w:lang w:val="es-MX"/>
        </w:rPr>
        <w:t>tenía claro quién</w:t>
      </w:r>
      <w:r w:rsidR="00791E84" w:rsidRPr="00AE3E1E">
        <w:rPr>
          <w:rFonts w:cs="Tahoma"/>
          <w:i/>
          <w:iCs/>
          <w:lang w:val="es-MX"/>
        </w:rPr>
        <w:t xml:space="preserve"> era el dueño de la finca Nuevo Sol porque en ese tiempo había dos vertientes o grupos </w:t>
      </w:r>
      <w:r w:rsidR="002D3E45" w:rsidRPr="00AE3E1E">
        <w:rPr>
          <w:rFonts w:cs="Tahoma"/>
          <w:i/>
          <w:iCs/>
          <w:lang w:val="es-MX"/>
        </w:rPr>
        <w:t xml:space="preserve">dentro de la fundación </w:t>
      </w:r>
      <w:r w:rsidR="00791E84" w:rsidRPr="00AE3E1E">
        <w:rPr>
          <w:rFonts w:cs="Tahoma"/>
          <w:i/>
          <w:iCs/>
          <w:lang w:val="es-MX"/>
        </w:rPr>
        <w:t xml:space="preserve">que se disputaba la finca, una </w:t>
      </w:r>
      <w:r w:rsidR="00127378" w:rsidRPr="00AE3E1E">
        <w:rPr>
          <w:rFonts w:cs="Tahoma"/>
          <w:i/>
          <w:iCs/>
          <w:lang w:val="es-MX"/>
        </w:rPr>
        <w:t xml:space="preserve">de ellas era </w:t>
      </w:r>
      <w:r w:rsidR="00791E84" w:rsidRPr="00AE3E1E">
        <w:rPr>
          <w:rFonts w:cs="Tahoma"/>
          <w:i/>
          <w:iCs/>
          <w:lang w:val="es-MX"/>
        </w:rPr>
        <w:t xml:space="preserve">con </w:t>
      </w:r>
      <w:r w:rsidR="00791E84" w:rsidRPr="00AE3E1E">
        <w:rPr>
          <w:rFonts w:cs="Tahoma"/>
          <w:b/>
          <w:bCs/>
          <w:i/>
          <w:iCs/>
          <w:lang w:val="es-MX"/>
        </w:rPr>
        <w:t>CHIU SHUN TE</w:t>
      </w:r>
      <w:r w:rsidR="00791E84" w:rsidRPr="00AE3E1E">
        <w:rPr>
          <w:rFonts w:cs="Tahoma"/>
          <w:i/>
          <w:iCs/>
          <w:lang w:val="es-MX"/>
        </w:rPr>
        <w:t xml:space="preserve"> </w:t>
      </w:r>
      <w:r w:rsidR="00D7003A" w:rsidRPr="00AE3E1E">
        <w:rPr>
          <w:rFonts w:cs="Tahoma"/>
          <w:i/>
          <w:iCs/>
          <w:lang w:val="es-MX"/>
        </w:rPr>
        <w:t>(CHO)</w:t>
      </w:r>
      <w:r w:rsidR="00127378" w:rsidRPr="00AE3E1E">
        <w:rPr>
          <w:rFonts w:cs="Tahoma"/>
          <w:i/>
          <w:iCs/>
          <w:lang w:val="es-MX"/>
        </w:rPr>
        <w:t>.</w:t>
      </w:r>
    </w:p>
    <w:p w14:paraId="049B4867" w14:textId="743FC12A" w:rsidR="0058024F" w:rsidRPr="00AE3E1E" w:rsidRDefault="0058024F" w:rsidP="00AE3E1E">
      <w:pPr>
        <w:spacing w:line="276" w:lineRule="auto"/>
        <w:ind w:right="333"/>
        <w:rPr>
          <w:rFonts w:cs="Tahoma"/>
          <w:lang w:val="es-MX"/>
        </w:rPr>
      </w:pPr>
    </w:p>
    <w:p w14:paraId="74A4D743" w14:textId="5E7E7D44" w:rsidR="00791E84" w:rsidRPr="00AE3E1E" w:rsidRDefault="00924C23" w:rsidP="00AE3E1E">
      <w:pPr>
        <w:spacing w:line="276" w:lineRule="auto"/>
        <w:ind w:left="426" w:right="333" w:firstLine="0"/>
        <w:rPr>
          <w:rFonts w:cs="Tahoma"/>
          <w:i/>
          <w:iCs/>
          <w:lang w:val="es-MX"/>
        </w:rPr>
      </w:pPr>
      <w:r w:rsidRPr="00AE3E1E">
        <w:rPr>
          <w:rFonts w:cs="Tahoma"/>
          <w:i/>
          <w:iCs/>
          <w:lang w:val="es-MX"/>
        </w:rPr>
        <w:t xml:space="preserve">Agregó </w:t>
      </w:r>
      <w:r w:rsidR="00791E84" w:rsidRPr="00AE3E1E">
        <w:rPr>
          <w:rFonts w:cs="Tahoma"/>
          <w:i/>
          <w:iCs/>
          <w:lang w:val="es-MX"/>
        </w:rPr>
        <w:t xml:space="preserve">que las actividades del </w:t>
      </w:r>
      <w:r w:rsidR="00791E84" w:rsidRPr="00AE3E1E">
        <w:rPr>
          <w:rFonts w:cs="Tahoma"/>
          <w:b/>
          <w:bCs/>
          <w:i/>
          <w:iCs/>
          <w:lang w:val="es-MX"/>
        </w:rPr>
        <w:t>TAO</w:t>
      </w:r>
      <w:r w:rsidR="00791E84" w:rsidRPr="00AE3E1E">
        <w:rPr>
          <w:rFonts w:cs="Tahoma"/>
          <w:i/>
          <w:iCs/>
          <w:lang w:val="es-MX"/>
        </w:rPr>
        <w:t xml:space="preserve"> consistían en que hacían ceremonias con gran regularidad; que se programaban reuniones con mucha gente de varias ciudades y países; que el demandante ayudaba a la organización del servicio, abría y cerraba la puerta, estaba pendiente de que todo funcionara, conducía el carro y hacía los mandados o mercados. Agrega, que dichas actividades eran organizadas por la familia </w:t>
      </w:r>
      <w:r w:rsidR="00791E84" w:rsidRPr="00AE3E1E">
        <w:rPr>
          <w:rFonts w:cs="Tahoma"/>
          <w:b/>
          <w:bCs/>
          <w:i/>
          <w:iCs/>
          <w:lang w:val="es-MX"/>
        </w:rPr>
        <w:t xml:space="preserve">CHO </w:t>
      </w:r>
      <w:r w:rsidR="00791E84" w:rsidRPr="00AE3E1E">
        <w:rPr>
          <w:rFonts w:cs="Tahoma"/>
          <w:i/>
          <w:iCs/>
          <w:lang w:val="es-MX"/>
        </w:rPr>
        <w:t xml:space="preserve">– </w:t>
      </w:r>
      <w:proofErr w:type="spellStart"/>
      <w:r w:rsidR="00791E84" w:rsidRPr="00AE3E1E">
        <w:rPr>
          <w:rFonts w:cs="Tahoma"/>
          <w:i/>
          <w:iCs/>
          <w:lang w:val="es-MX"/>
        </w:rPr>
        <w:t>Chiu</w:t>
      </w:r>
      <w:proofErr w:type="spellEnd"/>
      <w:r w:rsidR="00791E84" w:rsidRPr="00AE3E1E">
        <w:rPr>
          <w:rFonts w:cs="Tahoma"/>
          <w:i/>
          <w:iCs/>
          <w:lang w:val="es-MX"/>
        </w:rPr>
        <w:t xml:space="preserve"> </w:t>
      </w:r>
      <w:proofErr w:type="spellStart"/>
      <w:r w:rsidR="00791E84" w:rsidRPr="00AE3E1E">
        <w:rPr>
          <w:rFonts w:cs="Tahoma"/>
          <w:i/>
          <w:iCs/>
          <w:lang w:val="es-MX"/>
        </w:rPr>
        <w:t>Shun</w:t>
      </w:r>
      <w:proofErr w:type="spellEnd"/>
      <w:r w:rsidR="00791E84" w:rsidRPr="00AE3E1E">
        <w:rPr>
          <w:rFonts w:cs="Tahoma"/>
          <w:i/>
          <w:iCs/>
          <w:lang w:val="es-MX"/>
        </w:rPr>
        <w:t xml:space="preserve"> Te –; que se ponía un director para su manejo el cual variaba para cada reunión; que en la ciudad </w:t>
      </w:r>
      <w:r w:rsidR="004B4638" w:rsidRPr="00AE3E1E">
        <w:rPr>
          <w:rFonts w:cs="Tahoma"/>
          <w:i/>
          <w:iCs/>
          <w:lang w:val="es-MX"/>
        </w:rPr>
        <w:t>había</w:t>
      </w:r>
      <w:r w:rsidR="00791E84" w:rsidRPr="00AE3E1E">
        <w:rPr>
          <w:rFonts w:cs="Tahoma"/>
          <w:i/>
          <w:iCs/>
          <w:lang w:val="es-MX"/>
        </w:rPr>
        <w:t xml:space="preserve"> otros templos pero que la principal era en la finca Nuevo Sol, predio al que iba el otro MAESTRO del TAO llamado SHANG LIN WANG, además que el demandante y su familia debía</w:t>
      </w:r>
      <w:r w:rsidR="00D7003A" w:rsidRPr="00AE3E1E">
        <w:rPr>
          <w:rFonts w:cs="Tahoma"/>
          <w:i/>
          <w:iCs/>
          <w:lang w:val="es-MX"/>
        </w:rPr>
        <w:t xml:space="preserve">n </w:t>
      </w:r>
      <w:r w:rsidR="00791E84" w:rsidRPr="00AE3E1E">
        <w:rPr>
          <w:rFonts w:cs="Tahoma"/>
          <w:i/>
          <w:iCs/>
          <w:lang w:val="es-MX"/>
        </w:rPr>
        <w:t>obedecer órdenes de cualquier Taiwanés que fuera a la finca, por lo que no tenían claridad quien era el que mandaba.</w:t>
      </w:r>
    </w:p>
    <w:p w14:paraId="37612CF7" w14:textId="77777777" w:rsidR="00924C23" w:rsidRPr="00AE3E1E" w:rsidRDefault="00924C23" w:rsidP="00AE3E1E">
      <w:pPr>
        <w:spacing w:line="276" w:lineRule="auto"/>
        <w:ind w:left="852" w:right="333" w:firstLine="0"/>
        <w:rPr>
          <w:rFonts w:cs="Tahoma"/>
          <w:lang w:val="es-MX"/>
        </w:rPr>
      </w:pPr>
    </w:p>
    <w:p w14:paraId="0CA8D3E7" w14:textId="47FD2748" w:rsidR="00791E84" w:rsidRPr="00AE3E1E" w:rsidRDefault="00D7003A" w:rsidP="00AE3E1E">
      <w:pPr>
        <w:spacing w:line="276" w:lineRule="auto"/>
        <w:ind w:left="426" w:right="333" w:firstLine="0"/>
        <w:rPr>
          <w:rFonts w:cs="Tahoma"/>
          <w:i/>
          <w:iCs/>
          <w:lang w:val="es-MX"/>
        </w:rPr>
      </w:pPr>
      <w:r w:rsidRPr="00AE3E1E">
        <w:rPr>
          <w:rFonts w:cs="Tahoma"/>
          <w:i/>
          <w:iCs/>
          <w:lang w:val="es-MX"/>
        </w:rPr>
        <w:t xml:space="preserve">Aunque desconocía de cuánto era </w:t>
      </w:r>
      <w:r w:rsidR="0058024F" w:rsidRPr="00AE3E1E">
        <w:rPr>
          <w:rFonts w:cs="Tahoma"/>
          <w:i/>
          <w:iCs/>
          <w:lang w:val="es-MX"/>
        </w:rPr>
        <w:t>el salario</w:t>
      </w:r>
      <w:r w:rsidRPr="00AE3E1E">
        <w:rPr>
          <w:rFonts w:cs="Tahoma"/>
          <w:i/>
          <w:iCs/>
          <w:lang w:val="es-MX"/>
        </w:rPr>
        <w:t xml:space="preserve">, refirió </w:t>
      </w:r>
      <w:r w:rsidR="00791E84" w:rsidRPr="00AE3E1E">
        <w:rPr>
          <w:rFonts w:cs="Tahoma"/>
          <w:i/>
          <w:iCs/>
          <w:lang w:val="es-MX"/>
        </w:rPr>
        <w:t xml:space="preserve">que en ocasiones iba a cobrar al barrio Centenario donde la familia </w:t>
      </w:r>
      <w:r w:rsidR="00791E84" w:rsidRPr="00AE3E1E">
        <w:rPr>
          <w:rFonts w:cs="Tahoma"/>
          <w:b/>
          <w:bCs/>
          <w:i/>
          <w:iCs/>
          <w:lang w:val="es-MX"/>
        </w:rPr>
        <w:t>CHO</w:t>
      </w:r>
      <w:r w:rsidR="00791E84" w:rsidRPr="00AE3E1E">
        <w:rPr>
          <w:rFonts w:cs="Tahoma"/>
          <w:i/>
          <w:iCs/>
          <w:lang w:val="es-MX"/>
        </w:rPr>
        <w:t xml:space="preserve"> – </w:t>
      </w:r>
      <w:proofErr w:type="spellStart"/>
      <w:r w:rsidR="00791E84" w:rsidRPr="00AE3E1E">
        <w:rPr>
          <w:rFonts w:cs="Tahoma"/>
          <w:i/>
          <w:iCs/>
          <w:lang w:val="es-MX"/>
        </w:rPr>
        <w:t>Chiu</w:t>
      </w:r>
      <w:proofErr w:type="spellEnd"/>
      <w:r w:rsidR="00791E84" w:rsidRPr="00AE3E1E">
        <w:rPr>
          <w:rFonts w:cs="Tahoma"/>
          <w:i/>
          <w:iCs/>
          <w:lang w:val="es-MX"/>
        </w:rPr>
        <w:t xml:space="preserve"> </w:t>
      </w:r>
      <w:proofErr w:type="spellStart"/>
      <w:r w:rsidR="00791E84" w:rsidRPr="00AE3E1E">
        <w:rPr>
          <w:rFonts w:cs="Tahoma"/>
          <w:i/>
          <w:iCs/>
          <w:lang w:val="es-MX"/>
        </w:rPr>
        <w:t>Shun</w:t>
      </w:r>
      <w:proofErr w:type="spellEnd"/>
      <w:r w:rsidR="00791E84" w:rsidRPr="00AE3E1E">
        <w:rPr>
          <w:rFonts w:cs="Tahoma"/>
          <w:i/>
          <w:iCs/>
          <w:lang w:val="es-MX"/>
        </w:rPr>
        <w:t xml:space="preserve"> Te –</w:t>
      </w:r>
      <w:r w:rsidR="00892607" w:rsidRPr="00AE3E1E">
        <w:rPr>
          <w:rFonts w:cs="Tahoma"/>
          <w:i/>
          <w:iCs/>
          <w:lang w:val="es-MX"/>
        </w:rPr>
        <w:t xml:space="preserve"> y, </w:t>
      </w:r>
      <w:r w:rsidR="00791E84" w:rsidRPr="00AE3E1E">
        <w:rPr>
          <w:rFonts w:cs="Tahoma"/>
          <w:i/>
          <w:iCs/>
          <w:lang w:val="es-MX"/>
        </w:rPr>
        <w:t>en otras, estaba autorizado para sacarlas de los producidos de aguacate, aunque siempre tenía que llevar los controles de las cuentas.</w:t>
      </w:r>
    </w:p>
    <w:p w14:paraId="55D8BEA9" w14:textId="77777777" w:rsidR="00924C23" w:rsidRPr="00AE3E1E" w:rsidRDefault="00924C23" w:rsidP="00AE3E1E">
      <w:pPr>
        <w:spacing w:line="276" w:lineRule="auto"/>
        <w:ind w:left="426" w:right="333" w:firstLine="0"/>
        <w:rPr>
          <w:rFonts w:cs="Tahoma"/>
          <w:i/>
          <w:iCs/>
          <w:lang w:val="es-MX"/>
        </w:rPr>
      </w:pPr>
    </w:p>
    <w:p w14:paraId="5D21BE4D" w14:textId="512C29EC" w:rsidR="00791E84" w:rsidRPr="00AE3E1E" w:rsidRDefault="00924C23" w:rsidP="00AE3E1E">
      <w:pPr>
        <w:spacing w:line="276" w:lineRule="auto"/>
        <w:ind w:left="426" w:right="333" w:firstLine="0"/>
        <w:rPr>
          <w:rFonts w:cs="Tahoma"/>
          <w:i/>
          <w:iCs/>
          <w:lang w:val="es-MX"/>
        </w:rPr>
      </w:pPr>
      <w:r w:rsidRPr="00AE3E1E">
        <w:rPr>
          <w:rFonts w:cs="Tahoma"/>
          <w:i/>
          <w:iCs/>
          <w:lang w:val="es-MX"/>
        </w:rPr>
        <w:t>Q</w:t>
      </w:r>
      <w:r w:rsidR="00791E84" w:rsidRPr="00AE3E1E">
        <w:rPr>
          <w:rFonts w:cs="Tahoma"/>
          <w:i/>
          <w:iCs/>
          <w:lang w:val="es-MX"/>
        </w:rPr>
        <w:t>ue el demandante dejó de trabajar en la finca desde que no lo volvieron a dejar ingresar, porque un día salió y le cerraron las puertas</w:t>
      </w:r>
      <w:r w:rsidR="00A61C1E" w:rsidRPr="00AE3E1E">
        <w:rPr>
          <w:rFonts w:cs="Tahoma"/>
          <w:i/>
          <w:iCs/>
          <w:lang w:val="es-MX"/>
        </w:rPr>
        <w:t>;</w:t>
      </w:r>
      <w:r w:rsidR="00892607" w:rsidRPr="00AE3E1E">
        <w:rPr>
          <w:rFonts w:cs="Tahoma"/>
          <w:i/>
          <w:iCs/>
          <w:lang w:val="es-MX"/>
        </w:rPr>
        <w:t xml:space="preserve"> que en dicha congregación o grupo estaba conformada por dos vertientes de maestros que se disputaban la finca; </w:t>
      </w:r>
      <w:r w:rsidR="00791E84" w:rsidRPr="00AE3E1E">
        <w:rPr>
          <w:rFonts w:cs="Tahoma"/>
          <w:i/>
          <w:iCs/>
          <w:lang w:val="es-MX"/>
        </w:rPr>
        <w:t xml:space="preserve">que, en su caso, aunque no era trabajador de allí, estuvo unos seis meses más en el predio </w:t>
      </w:r>
      <w:r w:rsidR="00892607" w:rsidRPr="00AE3E1E">
        <w:rPr>
          <w:rFonts w:cs="Tahoma"/>
          <w:i/>
          <w:iCs/>
          <w:lang w:val="es-MX"/>
        </w:rPr>
        <w:t xml:space="preserve">después de que salió el demandante </w:t>
      </w:r>
      <w:r w:rsidR="00791E84" w:rsidRPr="00AE3E1E">
        <w:rPr>
          <w:rFonts w:cs="Tahoma"/>
          <w:i/>
          <w:iCs/>
          <w:lang w:val="es-MX"/>
        </w:rPr>
        <w:t>porque frente a la división del grupo – el deponente –</w:t>
      </w:r>
      <w:r w:rsidR="00892607" w:rsidRPr="00AE3E1E">
        <w:rPr>
          <w:rFonts w:cs="Tahoma"/>
          <w:i/>
          <w:iCs/>
          <w:lang w:val="es-MX"/>
        </w:rPr>
        <w:t xml:space="preserve"> al compartir creencias o ser seguidor del </w:t>
      </w:r>
      <w:r w:rsidR="00791E84" w:rsidRPr="00AE3E1E">
        <w:rPr>
          <w:rFonts w:cs="Tahoma"/>
          <w:i/>
          <w:iCs/>
          <w:lang w:val="es-MX"/>
        </w:rPr>
        <w:t xml:space="preserve">señor CHO – </w:t>
      </w:r>
      <w:proofErr w:type="spellStart"/>
      <w:r w:rsidR="00791E84" w:rsidRPr="00AE3E1E">
        <w:rPr>
          <w:rFonts w:cs="Tahoma"/>
          <w:i/>
          <w:iCs/>
          <w:lang w:val="es-MX"/>
        </w:rPr>
        <w:t>Chiu</w:t>
      </w:r>
      <w:proofErr w:type="spellEnd"/>
      <w:r w:rsidR="00791E84" w:rsidRPr="00AE3E1E">
        <w:rPr>
          <w:rFonts w:cs="Tahoma"/>
          <w:i/>
          <w:iCs/>
          <w:lang w:val="es-MX"/>
        </w:rPr>
        <w:t xml:space="preserve"> </w:t>
      </w:r>
      <w:proofErr w:type="spellStart"/>
      <w:r w:rsidR="00791E84" w:rsidRPr="00AE3E1E">
        <w:rPr>
          <w:rFonts w:cs="Tahoma"/>
          <w:i/>
          <w:iCs/>
          <w:lang w:val="es-MX"/>
        </w:rPr>
        <w:t>Shun</w:t>
      </w:r>
      <w:proofErr w:type="spellEnd"/>
      <w:r w:rsidR="00791E84" w:rsidRPr="00AE3E1E">
        <w:rPr>
          <w:rFonts w:cs="Tahoma"/>
          <w:i/>
          <w:iCs/>
          <w:lang w:val="es-MX"/>
        </w:rPr>
        <w:t xml:space="preserve"> Te –</w:t>
      </w:r>
      <w:r w:rsidR="00892607" w:rsidRPr="00AE3E1E">
        <w:rPr>
          <w:rFonts w:cs="Tahoma"/>
          <w:i/>
          <w:iCs/>
          <w:lang w:val="es-MX"/>
        </w:rPr>
        <w:t xml:space="preserve"> lo habían dejado quedar</w:t>
      </w:r>
      <w:r w:rsidR="00791E84" w:rsidRPr="00AE3E1E">
        <w:rPr>
          <w:rFonts w:cs="Tahoma"/>
          <w:i/>
          <w:iCs/>
          <w:lang w:val="es-MX"/>
        </w:rPr>
        <w:t xml:space="preserve">, </w:t>
      </w:r>
      <w:r w:rsidR="00892607" w:rsidRPr="00AE3E1E">
        <w:rPr>
          <w:rFonts w:cs="Tahoma"/>
          <w:i/>
          <w:iCs/>
          <w:lang w:val="es-MX"/>
        </w:rPr>
        <w:t xml:space="preserve">en tanto que al </w:t>
      </w:r>
      <w:r w:rsidR="00791E84" w:rsidRPr="00AE3E1E">
        <w:rPr>
          <w:rFonts w:cs="Tahoma"/>
          <w:i/>
          <w:iCs/>
          <w:lang w:val="es-MX"/>
        </w:rPr>
        <w:t xml:space="preserve">demandante </w:t>
      </w:r>
      <w:r w:rsidR="00A61C1E" w:rsidRPr="00AE3E1E">
        <w:rPr>
          <w:rFonts w:cs="Tahoma"/>
          <w:i/>
          <w:iCs/>
          <w:lang w:val="es-MX"/>
        </w:rPr>
        <w:t xml:space="preserve">al </w:t>
      </w:r>
      <w:r w:rsidR="00892607" w:rsidRPr="00AE3E1E">
        <w:rPr>
          <w:rFonts w:cs="Tahoma"/>
          <w:i/>
          <w:iCs/>
          <w:lang w:val="es-MX"/>
        </w:rPr>
        <w:t xml:space="preserve">estar </w:t>
      </w:r>
      <w:r w:rsidR="00791E84" w:rsidRPr="00AE3E1E">
        <w:rPr>
          <w:rFonts w:cs="Tahoma"/>
          <w:i/>
          <w:iCs/>
          <w:lang w:val="es-MX"/>
        </w:rPr>
        <w:t xml:space="preserve">con el </w:t>
      </w:r>
      <w:r w:rsidR="00892607" w:rsidRPr="00AE3E1E">
        <w:rPr>
          <w:rFonts w:cs="Tahoma"/>
          <w:i/>
          <w:iCs/>
          <w:lang w:val="es-MX"/>
        </w:rPr>
        <w:t xml:space="preserve">otro maestro del </w:t>
      </w:r>
      <w:r w:rsidR="00791E84" w:rsidRPr="00AE3E1E">
        <w:rPr>
          <w:rFonts w:cs="Tahoma"/>
          <w:i/>
          <w:iCs/>
          <w:lang w:val="es-MX"/>
        </w:rPr>
        <w:t>grupo</w:t>
      </w:r>
      <w:r w:rsidR="00A61C1E" w:rsidRPr="00AE3E1E">
        <w:rPr>
          <w:rFonts w:cs="Tahoma"/>
          <w:i/>
          <w:iCs/>
          <w:lang w:val="es-MX"/>
        </w:rPr>
        <w:t xml:space="preserve"> -Shang Lin Wang-</w:t>
      </w:r>
      <w:r w:rsidR="00892607" w:rsidRPr="00AE3E1E">
        <w:rPr>
          <w:rFonts w:cs="Tahoma"/>
          <w:i/>
          <w:iCs/>
          <w:lang w:val="es-MX"/>
        </w:rPr>
        <w:t>, la relación laboral se le terminó</w:t>
      </w:r>
      <w:r w:rsidR="00A61C1E" w:rsidRPr="00AE3E1E">
        <w:rPr>
          <w:rFonts w:cs="Tahoma"/>
          <w:i/>
          <w:iCs/>
          <w:lang w:val="es-MX"/>
        </w:rPr>
        <w:t xml:space="preserve"> y que por esa </w:t>
      </w:r>
      <w:r w:rsidR="00791E84" w:rsidRPr="00AE3E1E">
        <w:rPr>
          <w:rFonts w:cs="Tahoma"/>
          <w:i/>
          <w:iCs/>
          <w:lang w:val="es-MX"/>
        </w:rPr>
        <w:t xml:space="preserve">división fue que </w:t>
      </w:r>
      <w:r w:rsidR="00A61C1E" w:rsidRPr="00AE3E1E">
        <w:rPr>
          <w:rFonts w:cs="Tahoma"/>
          <w:i/>
          <w:iCs/>
          <w:lang w:val="es-MX"/>
        </w:rPr>
        <w:t xml:space="preserve">hubo intervención de </w:t>
      </w:r>
      <w:r w:rsidR="00791E84" w:rsidRPr="00AE3E1E">
        <w:rPr>
          <w:rFonts w:cs="Tahoma"/>
          <w:i/>
          <w:iCs/>
          <w:lang w:val="es-MX"/>
        </w:rPr>
        <w:t xml:space="preserve">la policía; </w:t>
      </w:r>
      <w:r w:rsidR="00B367C5" w:rsidRPr="00AE3E1E">
        <w:rPr>
          <w:rFonts w:cs="Tahoma"/>
          <w:i/>
          <w:iCs/>
          <w:lang w:val="es-MX"/>
        </w:rPr>
        <w:t xml:space="preserve">agrega que al Sr. Wang lo </w:t>
      </w:r>
      <w:r w:rsidR="00791E84" w:rsidRPr="00AE3E1E">
        <w:rPr>
          <w:rFonts w:cs="Tahoma"/>
          <w:i/>
          <w:iCs/>
          <w:lang w:val="es-MX"/>
        </w:rPr>
        <w:t>conoció como el otro maestro que llegaba a las ceremonias</w:t>
      </w:r>
      <w:r w:rsidR="00085D44" w:rsidRPr="00AE3E1E">
        <w:rPr>
          <w:rFonts w:cs="Tahoma"/>
          <w:i/>
          <w:iCs/>
          <w:lang w:val="es-MX"/>
        </w:rPr>
        <w:t xml:space="preserve"> y quien también iba a la </w:t>
      </w:r>
      <w:r w:rsidR="00AB1D4D" w:rsidRPr="00AE3E1E">
        <w:rPr>
          <w:rFonts w:cs="Tahoma"/>
          <w:i/>
          <w:iCs/>
          <w:lang w:val="es-MX"/>
        </w:rPr>
        <w:t>finca,</w:t>
      </w:r>
      <w:r w:rsidR="00085D44" w:rsidRPr="00AE3E1E">
        <w:rPr>
          <w:rFonts w:cs="Tahoma"/>
          <w:i/>
          <w:iCs/>
          <w:lang w:val="es-MX"/>
        </w:rPr>
        <w:t xml:space="preserve"> aunque no con tanta regularidad</w:t>
      </w:r>
      <w:r w:rsidR="00791E84" w:rsidRPr="00AE3E1E">
        <w:rPr>
          <w:rFonts w:cs="Tahoma"/>
          <w:i/>
          <w:iCs/>
          <w:lang w:val="es-MX"/>
        </w:rPr>
        <w:t>.</w:t>
      </w:r>
    </w:p>
    <w:p w14:paraId="728E7CC4" w14:textId="77777777" w:rsidR="00791E84" w:rsidRPr="00AE3E1E" w:rsidRDefault="00791E84" w:rsidP="00AE3E1E">
      <w:pPr>
        <w:spacing w:line="276" w:lineRule="auto"/>
        <w:ind w:firstLine="0"/>
        <w:rPr>
          <w:rFonts w:cs="Tahoma"/>
          <w:lang w:val="es-MX"/>
        </w:rPr>
      </w:pPr>
    </w:p>
    <w:p w14:paraId="7E034018" w14:textId="33CDED77" w:rsidR="00AB1D4D" w:rsidRPr="00AE3E1E" w:rsidRDefault="004B4638" w:rsidP="00AE3E1E">
      <w:pPr>
        <w:spacing w:line="276" w:lineRule="auto"/>
        <w:ind w:firstLine="426"/>
        <w:rPr>
          <w:rFonts w:cs="Tahoma"/>
          <w:lang w:val="es-MX"/>
        </w:rPr>
      </w:pPr>
      <w:r w:rsidRPr="00AE3E1E">
        <w:rPr>
          <w:rFonts w:cs="Tahoma"/>
          <w:lang w:val="es-MX"/>
        </w:rPr>
        <w:t xml:space="preserve">Por su parte, del </w:t>
      </w:r>
      <w:r w:rsidR="00791E84" w:rsidRPr="00AE3E1E">
        <w:rPr>
          <w:rFonts w:cs="Tahoma"/>
          <w:lang w:val="es-MX"/>
        </w:rPr>
        <w:t xml:space="preserve">testimonio de </w:t>
      </w:r>
      <w:r w:rsidR="00791E84" w:rsidRPr="00AE3E1E">
        <w:rPr>
          <w:rFonts w:cs="Tahoma"/>
          <w:b/>
          <w:bCs/>
          <w:lang w:val="es-MX"/>
        </w:rPr>
        <w:t>JUAN SEBASTIAN GIRALDO</w:t>
      </w:r>
      <w:r w:rsidR="00791E84" w:rsidRPr="00AE3E1E">
        <w:rPr>
          <w:rFonts w:cs="Tahoma"/>
          <w:lang w:val="es-MX"/>
        </w:rPr>
        <w:t xml:space="preserve"> </w:t>
      </w:r>
      <w:r w:rsidR="00F3168A" w:rsidRPr="00AE3E1E">
        <w:rPr>
          <w:rFonts w:cs="Tahoma"/>
          <w:b/>
          <w:bCs/>
          <w:lang w:val="es-MX"/>
        </w:rPr>
        <w:t>BERM</w:t>
      </w:r>
      <w:r w:rsidR="00B367C5" w:rsidRPr="00AE3E1E">
        <w:rPr>
          <w:rFonts w:cs="Tahoma"/>
          <w:b/>
          <w:bCs/>
          <w:lang w:val="es-MX"/>
        </w:rPr>
        <w:t>Ú</w:t>
      </w:r>
      <w:r w:rsidR="00F3168A" w:rsidRPr="00AE3E1E">
        <w:rPr>
          <w:rFonts w:cs="Tahoma"/>
          <w:b/>
          <w:bCs/>
          <w:lang w:val="es-MX"/>
        </w:rPr>
        <w:t>DEZ</w:t>
      </w:r>
      <w:r w:rsidR="00F3168A" w:rsidRPr="00AE3E1E">
        <w:rPr>
          <w:rFonts w:cs="Tahoma"/>
          <w:lang w:val="es-MX"/>
        </w:rPr>
        <w:t xml:space="preserve"> </w:t>
      </w:r>
      <w:r w:rsidR="00791E84" w:rsidRPr="00AE3E1E">
        <w:rPr>
          <w:rFonts w:cs="Tahoma"/>
          <w:lang w:val="es-MX"/>
        </w:rPr>
        <w:t xml:space="preserve">quien funge como </w:t>
      </w:r>
      <w:r w:rsidR="00791E84" w:rsidRPr="00AE3E1E">
        <w:rPr>
          <w:rFonts w:cs="Tahoma"/>
        </w:rPr>
        <w:t>vicepresidente</w:t>
      </w:r>
      <w:r w:rsidR="00791E84" w:rsidRPr="00AE3E1E">
        <w:rPr>
          <w:rFonts w:cs="Tahoma"/>
          <w:lang w:val="es-MX"/>
        </w:rPr>
        <w:t xml:space="preserve"> de la fundación ESCUELA PARA DESAPRENDER, en suma, relató</w:t>
      </w:r>
      <w:r w:rsidR="00AB1D4D" w:rsidRPr="00AE3E1E">
        <w:rPr>
          <w:rFonts w:cs="Tahoma"/>
          <w:lang w:val="es-MX"/>
        </w:rPr>
        <w:t>:</w:t>
      </w:r>
    </w:p>
    <w:p w14:paraId="7AF405BD" w14:textId="77777777" w:rsidR="00AB1D4D" w:rsidRPr="00AE3E1E" w:rsidRDefault="00AB1D4D" w:rsidP="00AE3E1E">
      <w:pPr>
        <w:spacing w:line="276" w:lineRule="auto"/>
        <w:ind w:firstLine="0"/>
        <w:rPr>
          <w:rFonts w:cs="Tahoma"/>
          <w:lang w:val="es-MX"/>
        </w:rPr>
      </w:pPr>
    </w:p>
    <w:p w14:paraId="3DF13BFF" w14:textId="284A1DAE" w:rsidR="002E3DD9" w:rsidRPr="00AE3E1E" w:rsidRDefault="00924C23" w:rsidP="00AE3E1E">
      <w:pPr>
        <w:spacing w:line="276" w:lineRule="auto"/>
        <w:ind w:left="426" w:right="333" w:firstLine="0"/>
        <w:rPr>
          <w:rFonts w:cs="Tahoma"/>
          <w:i/>
          <w:iCs/>
          <w:lang w:val="es-MX"/>
        </w:rPr>
      </w:pPr>
      <w:r w:rsidRPr="00AE3E1E">
        <w:rPr>
          <w:rFonts w:cs="Tahoma"/>
          <w:i/>
          <w:iCs/>
          <w:lang w:val="es-MX"/>
        </w:rPr>
        <w:t>Q</w:t>
      </w:r>
      <w:r w:rsidR="00791E84" w:rsidRPr="00AE3E1E">
        <w:rPr>
          <w:rFonts w:cs="Tahoma"/>
          <w:i/>
          <w:iCs/>
          <w:lang w:val="es-MX"/>
        </w:rPr>
        <w:t>ue esta fundación inici</w:t>
      </w:r>
      <w:r w:rsidR="004B4638" w:rsidRPr="00AE3E1E">
        <w:rPr>
          <w:rFonts w:cs="Tahoma"/>
          <w:i/>
          <w:iCs/>
          <w:lang w:val="es-MX"/>
        </w:rPr>
        <w:t>ó</w:t>
      </w:r>
      <w:r w:rsidR="00791E84" w:rsidRPr="00AE3E1E">
        <w:rPr>
          <w:rFonts w:cs="Tahoma"/>
          <w:i/>
          <w:iCs/>
          <w:lang w:val="es-MX"/>
        </w:rPr>
        <w:t xml:space="preserve"> trabajos en el 2009 </w:t>
      </w:r>
      <w:r w:rsidR="004B4638" w:rsidRPr="00AE3E1E">
        <w:rPr>
          <w:rFonts w:cs="Tahoma"/>
          <w:i/>
          <w:iCs/>
          <w:lang w:val="es-MX"/>
        </w:rPr>
        <w:t xml:space="preserve">quedando </w:t>
      </w:r>
      <w:r w:rsidR="00791E84" w:rsidRPr="00AE3E1E">
        <w:rPr>
          <w:rFonts w:cs="Tahoma"/>
          <w:i/>
          <w:iCs/>
          <w:lang w:val="es-MX"/>
        </w:rPr>
        <w:t xml:space="preserve">inscrita en el 2012 en Pasto; que de acuerdo con su objeto comparte con varias fundaciones </w:t>
      </w:r>
      <w:r w:rsidR="004E4E74" w:rsidRPr="00AE3E1E">
        <w:rPr>
          <w:rFonts w:cs="Tahoma"/>
          <w:i/>
          <w:iCs/>
          <w:lang w:val="es-MX"/>
        </w:rPr>
        <w:t xml:space="preserve">y por eso </w:t>
      </w:r>
      <w:r w:rsidR="00791E84" w:rsidRPr="00AE3E1E">
        <w:rPr>
          <w:rFonts w:cs="Tahoma"/>
          <w:i/>
          <w:iCs/>
          <w:lang w:val="es-MX"/>
        </w:rPr>
        <w:t xml:space="preserve">conoció a CHIU SHUN TE y a la FUNDACION DEL DAO </w:t>
      </w:r>
      <w:r w:rsidR="004E4E74" w:rsidRPr="00AE3E1E">
        <w:rPr>
          <w:rFonts w:cs="Tahoma"/>
          <w:i/>
          <w:iCs/>
          <w:lang w:val="es-MX"/>
        </w:rPr>
        <w:t xml:space="preserve">CONFUCIO Y </w:t>
      </w:r>
      <w:r w:rsidR="00791E84" w:rsidRPr="00AE3E1E">
        <w:rPr>
          <w:rFonts w:cs="Tahoma"/>
          <w:i/>
          <w:iCs/>
          <w:lang w:val="es-MX"/>
        </w:rPr>
        <w:t xml:space="preserve">MENCIO </w:t>
      </w:r>
      <w:r w:rsidR="004E4E74" w:rsidRPr="00AE3E1E">
        <w:rPr>
          <w:rFonts w:cs="Tahoma"/>
          <w:i/>
          <w:iCs/>
          <w:lang w:val="es-MX"/>
        </w:rPr>
        <w:t xml:space="preserve">al compartir con ellos </w:t>
      </w:r>
      <w:r w:rsidR="00791E84" w:rsidRPr="00AE3E1E">
        <w:rPr>
          <w:rFonts w:cs="Tahoma"/>
          <w:i/>
          <w:iCs/>
          <w:lang w:val="es-MX"/>
        </w:rPr>
        <w:t xml:space="preserve">espacios de cultivo espiritual; que en </w:t>
      </w:r>
      <w:r w:rsidR="004E4E74" w:rsidRPr="00AE3E1E">
        <w:rPr>
          <w:rFonts w:cs="Tahoma"/>
          <w:i/>
          <w:iCs/>
          <w:lang w:val="es-MX"/>
        </w:rPr>
        <w:t xml:space="preserve">esa </w:t>
      </w:r>
      <w:r w:rsidR="00791E84" w:rsidRPr="00AE3E1E">
        <w:rPr>
          <w:rFonts w:cs="Tahoma"/>
          <w:i/>
          <w:iCs/>
          <w:lang w:val="es-MX"/>
        </w:rPr>
        <w:t>fundación había un grupo de persona</w:t>
      </w:r>
      <w:r w:rsidR="004E4E74" w:rsidRPr="00AE3E1E">
        <w:rPr>
          <w:rFonts w:cs="Tahoma"/>
          <w:i/>
          <w:iCs/>
          <w:lang w:val="es-MX"/>
        </w:rPr>
        <w:t>s</w:t>
      </w:r>
      <w:r w:rsidR="00791E84" w:rsidRPr="00AE3E1E">
        <w:rPr>
          <w:rFonts w:cs="Tahoma"/>
          <w:i/>
          <w:iCs/>
          <w:lang w:val="es-MX"/>
        </w:rPr>
        <w:t xml:space="preserve"> de mesa directiva o quorum donde </w:t>
      </w:r>
      <w:r w:rsidR="004E4E74" w:rsidRPr="00AE3E1E">
        <w:rPr>
          <w:rFonts w:cs="Tahoma"/>
          <w:i/>
          <w:iCs/>
          <w:lang w:val="es-MX"/>
        </w:rPr>
        <w:t xml:space="preserve">varios </w:t>
      </w:r>
      <w:r w:rsidR="00791E84" w:rsidRPr="00AE3E1E">
        <w:rPr>
          <w:rFonts w:cs="Tahoma"/>
          <w:i/>
          <w:iCs/>
          <w:lang w:val="es-MX"/>
        </w:rPr>
        <w:t xml:space="preserve">tuvieron el puesto de director ejecutivo, entre ellos, el </w:t>
      </w:r>
      <w:r w:rsidR="004B4638" w:rsidRPr="00AE3E1E">
        <w:rPr>
          <w:rFonts w:cs="Tahoma"/>
          <w:i/>
          <w:iCs/>
          <w:lang w:val="es-MX"/>
        </w:rPr>
        <w:t>co</w:t>
      </w:r>
      <w:r w:rsidR="00791E84" w:rsidRPr="00AE3E1E">
        <w:rPr>
          <w:rFonts w:cs="Tahoma"/>
          <w:i/>
          <w:iCs/>
          <w:lang w:val="es-MX"/>
        </w:rPr>
        <w:t>demandado</w:t>
      </w:r>
      <w:r w:rsidR="004B4638" w:rsidRPr="00AE3E1E">
        <w:rPr>
          <w:rFonts w:cs="Tahoma"/>
          <w:i/>
          <w:iCs/>
          <w:lang w:val="es-MX"/>
        </w:rPr>
        <w:t xml:space="preserve"> </w:t>
      </w:r>
      <w:proofErr w:type="spellStart"/>
      <w:r w:rsidR="004E4E74" w:rsidRPr="00AE3E1E">
        <w:rPr>
          <w:rFonts w:cs="Tahoma"/>
          <w:i/>
          <w:iCs/>
          <w:lang w:val="es-MX"/>
        </w:rPr>
        <w:t>Chiu</w:t>
      </w:r>
      <w:proofErr w:type="spellEnd"/>
      <w:r w:rsidR="004E4E74" w:rsidRPr="00AE3E1E">
        <w:rPr>
          <w:rFonts w:cs="Tahoma"/>
          <w:i/>
          <w:iCs/>
          <w:lang w:val="es-MX"/>
        </w:rPr>
        <w:t xml:space="preserve"> </w:t>
      </w:r>
      <w:proofErr w:type="spellStart"/>
      <w:r w:rsidR="004E4E74" w:rsidRPr="00AE3E1E">
        <w:rPr>
          <w:rFonts w:cs="Tahoma"/>
          <w:i/>
          <w:iCs/>
          <w:lang w:val="es-MX"/>
        </w:rPr>
        <w:t>Shun</w:t>
      </w:r>
      <w:proofErr w:type="spellEnd"/>
      <w:r w:rsidR="004E4E74" w:rsidRPr="00AE3E1E">
        <w:rPr>
          <w:rFonts w:cs="Tahoma"/>
          <w:i/>
          <w:iCs/>
          <w:lang w:val="es-MX"/>
        </w:rPr>
        <w:t xml:space="preserve"> Te</w:t>
      </w:r>
      <w:r w:rsidR="00791E84" w:rsidRPr="00AE3E1E">
        <w:rPr>
          <w:rFonts w:cs="Tahoma"/>
          <w:i/>
          <w:iCs/>
          <w:lang w:val="es-MX"/>
        </w:rPr>
        <w:t xml:space="preserve">; </w:t>
      </w:r>
      <w:r w:rsidR="004E4E74" w:rsidRPr="00AE3E1E">
        <w:rPr>
          <w:rFonts w:cs="Tahoma"/>
          <w:i/>
          <w:iCs/>
          <w:lang w:val="es-MX"/>
        </w:rPr>
        <w:t xml:space="preserve">que </w:t>
      </w:r>
      <w:r w:rsidR="00791E84" w:rsidRPr="00AE3E1E">
        <w:rPr>
          <w:rFonts w:cs="Tahoma"/>
          <w:i/>
          <w:iCs/>
          <w:lang w:val="es-MX"/>
        </w:rPr>
        <w:t xml:space="preserve">el actor </w:t>
      </w:r>
      <w:r w:rsidR="004E4E74" w:rsidRPr="00AE3E1E">
        <w:rPr>
          <w:rFonts w:cs="Tahoma"/>
          <w:i/>
          <w:iCs/>
          <w:lang w:val="es-MX"/>
        </w:rPr>
        <w:t xml:space="preserve">fue vinculado por Shang Lin Wang </w:t>
      </w:r>
      <w:r w:rsidR="00791E84" w:rsidRPr="00AE3E1E">
        <w:rPr>
          <w:rFonts w:cs="Tahoma"/>
          <w:i/>
          <w:iCs/>
          <w:lang w:val="es-MX"/>
        </w:rPr>
        <w:t xml:space="preserve">quien le impartía </w:t>
      </w:r>
      <w:r w:rsidR="00791E84" w:rsidRPr="00AE3E1E">
        <w:rPr>
          <w:rFonts w:cs="Tahoma"/>
          <w:i/>
          <w:iCs/>
          <w:lang w:val="es-MX"/>
        </w:rPr>
        <w:lastRenderedPageBreak/>
        <w:t xml:space="preserve">ordenes; que la fundación tuvo varios problemas internos </w:t>
      </w:r>
      <w:r w:rsidR="00C46C25" w:rsidRPr="00AE3E1E">
        <w:rPr>
          <w:rFonts w:cs="Tahoma"/>
          <w:i/>
          <w:iCs/>
          <w:lang w:val="es-MX"/>
        </w:rPr>
        <w:t xml:space="preserve">a tal punto que debió </w:t>
      </w:r>
      <w:r w:rsidR="004B4638" w:rsidRPr="00AE3E1E">
        <w:rPr>
          <w:rFonts w:cs="Tahoma"/>
          <w:i/>
          <w:iCs/>
          <w:lang w:val="es-MX"/>
        </w:rPr>
        <w:t>de</w:t>
      </w:r>
      <w:r w:rsidR="00791E84" w:rsidRPr="00AE3E1E">
        <w:rPr>
          <w:rFonts w:cs="Tahoma"/>
          <w:i/>
          <w:iCs/>
          <w:lang w:val="es-MX"/>
        </w:rPr>
        <w:t xml:space="preserve"> intervenir la </w:t>
      </w:r>
      <w:r w:rsidR="00C46C25" w:rsidRPr="00AE3E1E">
        <w:rPr>
          <w:rFonts w:cs="Tahoma"/>
          <w:i/>
          <w:iCs/>
          <w:lang w:val="es-MX"/>
        </w:rPr>
        <w:t xml:space="preserve">Gobernación </w:t>
      </w:r>
      <w:r w:rsidR="00791E84" w:rsidRPr="00AE3E1E">
        <w:rPr>
          <w:rFonts w:cs="Tahoma"/>
          <w:i/>
          <w:iCs/>
          <w:lang w:val="es-MX"/>
        </w:rPr>
        <w:t xml:space="preserve">y que por eso </w:t>
      </w:r>
      <w:r w:rsidR="00C46C25" w:rsidRPr="00AE3E1E">
        <w:rPr>
          <w:rFonts w:cs="Tahoma"/>
          <w:i/>
          <w:iCs/>
          <w:lang w:val="es-MX"/>
        </w:rPr>
        <w:t xml:space="preserve">mismo </w:t>
      </w:r>
      <w:r w:rsidR="00791E84" w:rsidRPr="00AE3E1E">
        <w:rPr>
          <w:rFonts w:cs="Tahoma"/>
          <w:i/>
          <w:iCs/>
          <w:lang w:val="es-MX"/>
        </w:rPr>
        <w:t>se extinguió</w:t>
      </w:r>
      <w:r w:rsidR="00700D80" w:rsidRPr="00AE3E1E">
        <w:rPr>
          <w:rFonts w:cs="Tahoma"/>
          <w:i/>
          <w:iCs/>
          <w:lang w:val="es-MX"/>
        </w:rPr>
        <w:t xml:space="preserve">; que entre esos cambios, hubo un momento en que WANG SHANG LIN paso a ser presidente y la señora CHANG LI YING la directora ejecutiva; </w:t>
      </w:r>
      <w:r w:rsidR="00791E84" w:rsidRPr="00AE3E1E">
        <w:rPr>
          <w:rFonts w:cs="Tahoma"/>
          <w:i/>
          <w:iCs/>
          <w:lang w:val="es-MX"/>
        </w:rPr>
        <w:t xml:space="preserve">que los estatutos de </w:t>
      </w:r>
      <w:r w:rsidR="00C46C25" w:rsidRPr="00AE3E1E">
        <w:rPr>
          <w:rFonts w:cs="Tahoma"/>
          <w:i/>
          <w:iCs/>
          <w:lang w:val="es-MX"/>
        </w:rPr>
        <w:t xml:space="preserve">la </w:t>
      </w:r>
      <w:r w:rsidR="00791E84" w:rsidRPr="00AE3E1E">
        <w:rPr>
          <w:rFonts w:cs="Tahoma"/>
          <w:i/>
          <w:iCs/>
          <w:lang w:val="es-MX"/>
        </w:rPr>
        <w:t>fundación tenía por establecido que de extinguir</w:t>
      </w:r>
      <w:r w:rsidR="00C46C25" w:rsidRPr="00AE3E1E">
        <w:rPr>
          <w:rFonts w:cs="Tahoma"/>
          <w:i/>
          <w:iCs/>
          <w:lang w:val="es-MX"/>
        </w:rPr>
        <w:t>se</w:t>
      </w:r>
      <w:r w:rsidR="00791E84" w:rsidRPr="00AE3E1E">
        <w:rPr>
          <w:rFonts w:cs="Tahoma"/>
          <w:i/>
          <w:iCs/>
          <w:lang w:val="es-MX"/>
        </w:rPr>
        <w:t xml:space="preserve"> o </w:t>
      </w:r>
      <w:r w:rsidR="00C46C25" w:rsidRPr="00AE3E1E">
        <w:rPr>
          <w:rFonts w:cs="Tahoma"/>
          <w:i/>
          <w:iCs/>
          <w:lang w:val="es-MX"/>
        </w:rPr>
        <w:t xml:space="preserve">liquidarse </w:t>
      </w:r>
      <w:r w:rsidR="00791E84" w:rsidRPr="00AE3E1E">
        <w:rPr>
          <w:rFonts w:cs="Tahoma"/>
          <w:i/>
          <w:iCs/>
          <w:lang w:val="es-MX"/>
        </w:rPr>
        <w:t>los bienes debían</w:t>
      </w:r>
      <w:r w:rsidR="0017015B" w:rsidRPr="00AE3E1E">
        <w:rPr>
          <w:rFonts w:cs="Tahoma"/>
          <w:i/>
          <w:iCs/>
          <w:lang w:val="es-MX"/>
        </w:rPr>
        <w:t xml:space="preserve"> de</w:t>
      </w:r>
      <w:r w:rsidR="00791E84" w:rsidRPr="00AE3E1E">
        <w:rPr>
          <w:rFonts w:cs="Tahoma"/>
          <w:i/>
          <w:iCs/>
          <w:lang w:val="es-MX"/>
        </w:rPr>
        <w:t xml:space="preserve"> ser donados a otra</w:t>
      </w:r>
      <w:r w:rsidR="00C46C25" w:rsidRPr="00AE3E1E">
        <w:rPr>
          <w:rFonts w:cs="Tahoma"/>
          <w:i/>
          <w:iCs/>
          <w:lang w:val="es-MX"/>
        </w:rPr>
        <w:t xml:space="preserve"> y </w:t>
      </w:r>
      <w:r w:rsidR="004B4638" w:rsidRPr="00AE3E1E">
        <w:rPr>
          <w:rFonts w:cs="Tahoma"/>
          <w:i/>
          <w:iCs/>
          <w:lang w:val="es-MX"/>
        </w:rPr>
        <w:t xml:space="preserve">como </w:t>
      </w:r>
      <w:r w:rsidR="00C46C25" w:rsidRPr="00AE3E1E">
        <w:rPr>
          <w:rFonts w:cs="Tahoma"/>
          <w:i/>
          <w:iCs/>
          <w:lang w:val="es-MX"/>
        </w:rPr>
        <w:t xml:space="preserve">se </w:t>
      </w:r>
      <w:r w:rsidR="00791E84" w:rsidRPr="00AE3E1E">
        <w:rPr>
          <w:rFonts w:cs="Tahoma"/>
          <w:i/>
          <w:iCs/>
          <w:lang w:val="es-MX"/>
        </w:rPr>
        <w:t>compartía</w:t>
      </w:r>
      <w:r w:rsidR="00C46C25" w:rsidRPr="00AE3E1E">
        <w:rPr>
          <w:rFonts w:cs="Tahoma"/>
          <w:i/>
          <w:iCs/>
          <w:lang w:val="es-MX"/>
        </w:rPr>
        <w:t>n</w:t>
      </w:r>
      <w:r w:rsidR="00791E84" w:rsidRPr="00AE3E1E">
        <w:rPr>
          <w:rFonts w:cs="Tahoma"/>
          <w:i/>
          <w:iCs/>
          <w:lang w:val="es-MX"/>
        </w:rPr>
        <w:t xml:space="preserve"> espacios espirituales con </w:t>
      </w:r>
      <w:r w:rsidR="00C46C25" w:rsidRPr="00AE3E1E">
        <w:rPr>
          <w:rFonts w:cs="Tahoma"/>
          <w:i/>
          <w:iCs/>
          <w:lang w:val="es-MX"/>
        </w:rPr>
        <w:t xml:space="preserve">la </w:t>
      </w:r>
      <w:r w:rsidR="00791E84" w:rsidRPr="00AE3E1E">
        <w:rPr>
          <w:rFonts w:cs="Tahoma"/>
          <w:i/>
          <w:iCs/>
          <w:lang w:val="es-MX"/>
        </w:rPr>
        <w:t>fundación</w:t>
      </w:r>
      <w:r w:rsidR="004B4638" w:rsidRPr="00AE3E1E">
        <w:rPr>
          <w:rFonts w:cs="Tahoma"/>
          <w:i/>
          <w:iCs/>
          <w:lang w:val="es-MX"/>
        </w:rPr>
        <w:t>, escogieron a la Escuela para desaprender</w:t>
      </w:r>
      <w:r w:rsidR="00791E84" w:rsidRPr="00AE3E1E">
        <w:rPr>
          <w:rFonts w:cs="Tahoma"/>
          <w:i/>
          <w:iCs/>
          <w:lang w:val="es-MX"/>
        </w:rPr>
        <w:t xml:space="preserve"> </w:t>
      </w:r>
      <w:r w:rsidR="004B4638" w:rsidRPr="00AE3E1E">
        <w:rPr>
          <w:rFonts w:cs="Tahoma"/>
          <w:i/>
          <w:iCs/>
          <w:lang w:val="es-MX"/>
        </w:rPr>
        <w:t xml:space="preserve">para </w:t>
      </w:r>
      <w:r w:rsidR="00791E84" w:rsidRPr="00AE3E1E">
        <w:rPr>
          <w:rFonts w:cs="Tahoma"/>
          <w:i/>
          <w:iCs/>
          <w:lang w:val="es-MX"/>
        </w:rPr>
        <w:t>donar</w:t>
      </w:r>
      <w:r w:rsidR="004B4638" w:rsidRPr="00AE3E1E">
        <w:rPr>
          <w:rFonts w:cs="Tahoma"/>
          <w:i/>
          <w:iCs/>
          <w:lang w:val="es-MX"/>
        </w:rPr>
        <w:t>le</w:t>
      </w:r>
      <w:r w:rsidR="00791E84" w:rsidRPr="00AE3E1E">
        <w:rPr>
          <w:rFonts w:cs="Tahoma"/>
          <w:i/>
          <w:iCs/>
          <w:lang w:val="es-MX"/>
        </w:rPr>
        <w:t xml:space="preserve"> la finca; que cuan</w:t>
      </w:r>
      <w:r w:rsidR="004B4638" w:rsidRPr="00AE3E1E">
        <w:rPr>
          <w:rFonts w:cs="Tahoma"/>
          <w:i/>
          <w:iCs/>
          <w:lang w:val="es-MX"/>
        </w:rPr>
        <w:t>d</w:t>
      </w:r>
      <w:r w:rsidR="00791E84" w:rsidRPr="00AE3E1E">
        <w:rPr>
          <w:rFonts w:cs="Tahoma"/>
          <w:i/>
          <w:iCs/>
          <w:lang w:val="es-MX"/>
        </w:rPr>
        <w:t xml:space="preserve">o tomaron posesión </w:t>
      </w:r>
      <w:r w:rsidR="00C46C25" w:rsidRPr="00AE3E1E">
        <w:rPr>
          <w:rFonts w:cs="Tahoma"/>
          <w:i/>
          <w:iCs/>
          <w:lang w:val="es-MX"/>
        </w:rPr>
        <w:t xml:space="preserve">del inmueble </w:t>
      </w:r>
      <w:r w:rsidR="00791E84" w:rsidRPr="00AE3E1E">
        <w:rPr>
          <w:rFonts w:cs="Tahoma"/>
          <w:i/>
          <w:iCs/>
          <w:lang w:val="es-MX"/>
        </w:rPr>
        <w:t>no habían trabajadores</w:t>
      </w:r>
      <w:r w:rsidR="005472BE" w:rsidRPr="00AE3E1E">
        <w:rPr>
          <w:rFonts w:cs="Tahoma"/>
          <w:i/>
          <w:iCs/>
          <w:lang w:val="es-MX"/>
        </w:rPr>
        <w:t xml:space="preserve">, </w:t>
      </w:r>
      <w:r w:rsidR="00C46C25" w:rsidRPr="00AE3E1E">
        <w:rPr>
          <w:rFonts w:cs="Tahoma"/>
          <w:i/>
          <w:iCs/>
          <w:lang w:val="es-MX"/>
        </w:rPr>
        <w:t xml:space="preserve">lo cual ocurrió </w:t>
      </w:r>
      <w:r w:rsidR="005472BE" w:rsidRPr="00AE3E1E">
        <w:rPr>
          <w:rFonts w:cs="Tahoma"/>
          <w:i/>
          <w:iCs/>
          <w:lang w:val="es-MX"/>
        </w:rPr>
        <w:t>en el segundo semestre del 2013</w:t>
      </w:r>
      <w:r w:rsidR="00C46C25" w:rsidRPr="00AE3E1E">
        <w:rPr>
          <w:rFonts w:cs="Tahoma"/>
          <w:i/>
          <w:iCs/>
          <w:lang w:val="es-MX"/>
        </w:rPr>
        <w:t xml:space="preserve"> y </w:t>
      </w:r>
      <w:r w:rsidR="005472BE" w:rsidRPr="00AE3E1E">
        <w:rPr>
          <w:rFonts w:cs="Tahoma"/>
          <w:i/>
          <w:iCs/>
          <w:lang w:val="es-MX"/>
        </w:rPr>
        <w:t xml:space="preserve">que </w:t>
      </w:r>
      <w:r w:rsidR="00C46C25" w:rsidRPr="00AE3E1E">
        <w:rPr>
          <w:rFonts w:cs="Tahoma"/>
          <w:i/>
          <w:iCs/>
          <w:lang w:val="es-MX"/>
        </w:rPr>
        <w:t xml:space="preserve">únicamente allí encontraron a </w:t>
      </w:r>
      <w:r w:rsidR="00791E84" w:rsidRPr="00AE3E1E">
        <w:rPr>
          <w:rFonts w:cs="Tahoma"/>
          <w:i/>
          <w:iCs/>
          <w:lang w:val="es-MX"/>
        </w:rPr>
        <w:t xml:space="preserve">una de las hijas </w:t>
      </w:r>
      <w:r w:rsidR="004B4638" w:rsidRPr="00AE3E1E">
        <w:rPr>
          <w:rFonts w:cs="Tahoma"/>
          <w:i/>
          <w:iCs/>
          <w:lang w:val="es-MX"/>
        </w:rPr>
        <w:t xml:space="preserve">del demandante </w:t>
      </w:r>
      <w:r w:rsidR="00791E84" w:rsidRPr="00AE3E1E">
        <w:rPr>
          <w:rFonts w:cs="Tahoma"/>
          <w:i/>
          <w:iCs/>
          <w:lang w:val="es-MX"/>
        </w:rPr>
        <w:t xml:space="preserve">con </w:t>
      </w:r>
      <w:r w:rsidR="004B4638" w:rsidRPr="00AE3E1E">
        <w:rPr>
          <w:rFonts w:cs="Tahoma"/>
          <w:i/>
          <w:iCs/>
          <w:lang w:val="es-MX"/>
        </w:rPr>
        <w:t xml:space="preserve">un bebé </w:t>
      </w:r>
      <w:r w:rsidR="00791E84" w:rsidRPr="00AE3E1E">
        <w:rPr>
          <w:rFonts w:cs="Tahoma"/>
          <w:i/>
          <w:iCs/>
          <w:lang w:val="es-MX"/>
        </w:rPr>
        <w:t xml:space="preserve">y </w:t>
      </w:r>
      <w:r w:rsidR="004B4638" w:rsidRPr="00AE3E1E">
        <w:rPr>
          <w:rFonts w:cs="Tahoma"/>
          <w:i/>
          <w:iCs/>
          <w:lang w:val="es-MX"/>
        </w:rPr>
        <w:t xml:space="preserve">el </w:t>
      </w:r>
      <w:r w:rsidR="00791E84" w:rsidRPr="00AE3E1E">
        <w:rPr>
          <w:rFonts w:cs="Tahoma"/>
          <w:i/>
          <w:iCs/>
          <w:lang w:val="es-MX"/>
        </w:rPr>
        <w:t xml:space="preserve">esposo </w:t>
      </w:r>
      <w:r w:rsidR="004B4638" w:rsidRPr="00AE3E1E">
        <w:rPr>
          <w:rFonts w:cs="Tahoma"/>
          <w:i/>
          <w:iCs/>
          <w:lang w:val="es-MX"/>
        </w:rPr>
        <w:t xml:space="preserve">a quienes </w:t>
      </w:r>
      <w:r w:rsidR="00C46C25" w:rsidRPr="00AE3E1E">
        <w:rPr>
          <w:rFonts w:cs="Tahoma"/>
          <w:i/>
          <w:iCs/>
          <w:lang w:val="es-MX"/>
        </w:rPr>
        <w:t xml:space="preserve">se </w:t>
      </w:r>
      <w:r w:rsidR="00791E84" w:rsidRPr="00AE3E1E">
        <w:rPr>
          <w:rFonts w:cs="Tahoma"/>
          <w:i/>
          <w:iCs/>
          <w:lang w:val="es-MX"/>
        </w:rPr>
        <w:t>le</w:t>
      </w:r>
      <w:r w:rsidR="00331C30" w:rsidRPr="00AE3E1E">
        <w:rPr>
          <w:rFonts w:cs="Tahoma"/>
          <w:i/>
          <w:iCs/>
          <w:lang w:val="es-MX"/>
        </w:rPr>
        <w:t>s</w:t>
      </w:r>
      <w:r w:rsidR="00791E84" w:rsidRPr="00AE3E1E">
        <w:rPr>
          <w:rFonts w:cs="Tahoma"/>
          <w:i/>
          <w:iCs/>
          <w:lang w:val="es-MX"/>
        </w:rPr>
        <w:t xml:space="preserve"> </w:t>
      </w:r>
      <w:r w:rsidR="00C46C25" w:rsidRPr="00AE3E1E">
        <w:rPr>
          <w:rFonts w:cs="Tahoma"/>
          <w:i/>
          <w:iCs/>
          <w:lang w:val="es-MX"/>
        </w:rPr>
        <w:t xml:space="preserve">permitió </w:t>
      </w:r>
      <w:r w:rsidR="00791E84" w:rsidRPr="00AE3E1E">
        <w:rPr>
          <w:rFonts w:cs="Tahoma"/>
          <w:i/>
          <w:iCs/>
          <w:lang w:val="es-MX"/>
        </w:rPr>
        <w:t xml:space="preserve">continuar pero pagando arriendo en la casa para </w:t>
      </w:r>
      <w:r w:rsidR="00C46C25" w:rsidRPr="00AE3E1E">
        <w:rPr>
          <w:rFonts w:cs="Tahoma"/>
          <w:i/>
          <w:iCs/>
          <w:lang w:val="es-MX"/>
        </w:rPr>
        <w:t>no desalojarlas.</w:t>
      </w:r>
    </w:p>
    <w:p w14:paraId="5C52BE10" w14:textId="651FB3FC" w:rsidR="005B7AA3" w:rsidRPr="00AE3E1E" w:rsidRDefault="005B7AA3" w:rsidP="00AE3E1E">
      <w:pPr>
        <w:spacing w:line="276" w:lineRule="auto"/>
        <w:ind w:firstLine="0"/>
        <w:rPr>
          <w:rFonts w:cs="Tahoma"/>
          <w:lang w:val="es-MX"/>
        </w:rPr>
      </w:pPr>
    </w:p>
    <w:p w14:paraId="7A4BA210" w14:textId="53414238" w:rsidR="00764AE5" w:rsidRPr="00AE3E1E" w:rsidRDefault="00F3168A" w:rsidP="00AE3E1E">
      <w:pPr>
        <w:spacing w:line="276" w:lineRule="auto"/>
        <w:ind w:firstLine="426"/>
        <w:rPr>
          <w:rFonts w:cs="Tahoma"/>
          <w:lang w:val="es-MX"/>
        </w:rPr>
      </w:pPr>
      <w:r w:rsidRPr="00AE3E1E">
        <w:rPr>
          <w:rFonts w:cs="Tahoma"/>
          <w:lang w:val="es-MX"/>
        </w:rPr>
        <w:t xml:space="preserve">De igual forma, </w:t>
      </w:r>
      <w:r w:rsidR="00791E84" w:rsidRPr="00AE3E1E">
        <w:rPr>
          <w:rFonts w:cs="Tahoma"/>
          <w:lang w:val="es-MX"/>
        </w:rPr>
        <w:t>se trajo a declarar a quien fue la corregidora que atendió la actuación policial que enfrentó el demandante, la Sra. VICTORIA EUGENIA QUICENO ME</w:t>
      </w:r>
      <w:r w:rsidR="00764AE5" w:rsidRPr="00AE3E1E">
        <w:rPr>
          <w:rFonts w:cs="Tahoma"/>
          <w:lang w:val="es-MX"/>
        </w:rPr>
        <w:t>SA</w:t>
      </w:r>
      <w:r w:rsidR="00791E84" w:rsidRPr="00AE3E1E">
        <w:rPr>
          <w:rFonts w:cs="Tahoma"/>
          <w:lang w:val="es-MX"/>
        </w:rPr>
        <w:t xml:space="preserve">, quien </w:t>
      </w:r>
      <w:r w:rsidRPr="00AE3E1E">
        <w:rPr>
          <w:rFonts w:cs="Tahoma"/>
          <w:lang w:val="es-MX"/>
        </w:rPr>
        <w:t>durante su intervención recordó lo sucedido en el 2013; indic</w:t>
      </w:r>
      <w:r w:rsidR="00764AE5" w:rsidRPr="00AE3E1E">
        <w:rPr>
          <w:rFonts w:cs="Tahoma"/>
          <w:lang w:val="es-MX"/>
        </w:rPr>
        <w:t>ando:</w:t>
      </w:r>
    </w:p>
    <w:p w14:paraId="71B7775B" w14:textId="77777777" w:rsidR="00764AE5" w:rsidRPr="00AE3E1E" w:rsidRDefault="00764AE5" w:rsidP="00AE3E1E">
      <w:pPr>
        <w:spacing w:line="276" w:lineRule="auto"/>
        <w:ind w:firstLine="426"/>
        <w:rPr>
          <w:rFonts w:cs="Tahoma"/>
          <w:lang w:val="es-MX"/>
        </w:rPr>
      </w:pPr>
    </w:p>
    <w:p w14:paraId="434796C2" w14:textId="31006FB4" w:rsidR="00791E84" w:rsidRPr="00AE3E1E" w:rsidRDefault="00924C23" w:rsidP="00AE3E1E">
      <w:pPr>
        <w:spacing w:line="276" w:lineRule="auto"/>
        <w:ind w:left="426" w:right="333" w:firstLine="0"/>
        <w:rPr>
          <w:rFonts w:cs="Tahoma"/>
          <w:i/>
          <w:iCs/>
          <w:lang w:val="es-MX"/>
        </w:rPr>
      </w:pPr>
      <w:r w:rsidRPr="00AE3E1E">
        <w:rPr>
          <w:rFonts w:cs="Tahoma"/>
          <w:i/>
          <w:iCs/>
          <w:lang w:val="es-MX"/>
        </w:rPr>
        <w:t>Q</w:t>
      </w:r>
      <w:r w:rsidR="00F3168A" w:rsidRPr="00AE3E1E">
        <w:rPr>
          <w:rFonts w:cs="Tahoma"/>
          <w:i/>
          <w:iCs/>
          <w:lang w:val="es-MX"/>
        </w:rPr>
        <w:t xml:space="preserve">ue </w:t>
      </w:r>
      <w:r w:rsidR="00791E84" w:rsidRPr="00AE3E1E">
        <w:rPr>
          <w:rFonts w:cs="Tahoma"/>
          <w:i/>
          <w:iCs/>
          <w:lang w:val="es-MX"/>
        </w:rPr>
        <w:t xml:space="preserve">siendo Corregidora de Morelia, recibió escrito del ADMINISTRADOR DE LA FUNDACION </w:t>
      </w:r>
      <w:bookmarkStart w:id="5" w:name="_Hlk64061101"/>
      <w:r w:rsidR="00791E84" w:rsidRPr="00AE3E1E">
        <w:rPr>
          <w:rFonts w:cs="Tahoma"/>
          <w:i/>
          <w:iCs/>
          <w:lang w:val="es-MX"/>
        </w:rPr>
        <w:t>PARA LA MISION DEL DAO, CONFUCIO Y MENCIO</w:t>
      </w:r>
      <w:bookmarkEnd w:id="5"/>
      <w:r w:rsidR="00791E84" w:rsidRPr="00AE3E1E">
        <w:rPr>
          <w:rFonts w:cs="Tahoma"/>
          <w:i/>
          <w:iCs/>
          <w:lang w:val="es-MX"/>
        </w:rPr>
        <w:t xml:space="preserve"> para desalojar al aquí demandante; que durante la diligencia el demandante decía que era trabajador de la finca y </w:t>
      </w:r>
      <w:r w:rsidR="00F3168A" w:rsidRPr="00AE3E1E">
        <w:rPr>
          <w:rFonts w:cs="Tahoma"/>
          <w:i/>
          <w:iCs/>
          <w:lang w:val="es-MX"/>
        </w:rPr>
        <w:t xml:space="preserve">que </w:t>
      </w:r>
      <w:r w:rsidR="00791E84" w:rsidRPr="00AE3E1E">
        <w:rPr>
          <w:rFonts w:cs="Tahoma"/>
          <w:i/>
          <w:iCs/>
          <w:lang w:val="es-MX"/>
        </w:rPr>
        <w:t>parte de su contrato era vivir en la vivienda, por lo que no se continuó con la diligencia; que luego</w:t>
      </w:r>
      <w:r w:rsidR="00F3168A" w:rsidRPr="00AE3E1E">
        <w:rPr>
          <w:rFonts w:cs="Tahoma"/>
          <w:i/>
          <w:iCs/>
          <w:lang w:val="es-MX"/>
        </w:rPr>
        <w:t xml:space="preserve">, </w:t>
      </w:r>
      <w:r w:rsidR="00791E84" w:rsidRPr="00AE3E1E">
        <w:rPr>
          <w:rFonts w:cs="Tahoma"/>
          <w:i/>
          <w:iCs/>
          <w:lang w:val="es-MX"/>
        </w:rPr>
        <w:t xml:space="preserve">se </w:t>
      </w:r>
      <w:r w:rsidR="00F3168A" w:rsidRPr="00AE3E1E">
        <w:rPr>
          <w:rFonts w:cs="Tahoma"/>
          <w:i/>
          <w:iCs/>
          <w:lang w:val="es-MX"/>
        </w:rPr>
        <w:t xml:space="preserve">le </w:t>
      </w:r>
      <w:r w:rsidR="00791E84" w:rsidRPr="00AE3E1E">
        <w:rPr>
          <w:rFonts w:cs="Tahoma"/>
          <w:i/>
          <w:iCs/>
          <w:lang w:val="es-MX"/>
        </w:rPr>
        <w:t>hizo una denuncia por hurto por parte del mismo administrador de la fundación</w:t>
      </w:r>
      <w:r w:rsidR="00764AE5" w:rsidRPr="00AE3E1E">
        <w:rPr>
          <w:rFonts w:cs="Tahoma"/>
          <w:i/>
          <w:iCs/>
          <w:lang w:val="es-MX"/>
        </w:rPr>
        <w:t xml:space="preserve"> </w:t>
      </w:r>
      <w:r w:rsidR="00791E84" w:rsidRPr="00AE3E1E">
        <w:rPr>
          <w:rFonts w:cs="Tahoma"/>
          <w:i/>
          <w:iCs/>
          <w:lang w:val="es-MX"/>
        </w:rPr>
        <w:t>y</w:t>
      </w:r>
      <w:r w:rsidR="00F3168A" w:rsidRPr="00AE3E1E">
        <w:rPr>
          <w:rFonts w:cs="Tahoma"/>
          <w:i/>
          <w:iCs/>
          <w:lang w:val="es-MX"/>
        </w:rPr>
        <w:t xml:space="preserve"> </w:t>
      </w:r>
      <w:r w:rsidR="00764AE5" w:rsidRPr="00AE3E1E">
        <w:rPr>
          <w:rFonts w:cs="Tahoma"/>
          <w:i/>
          <w:iCs/>
          <w:lang w:val="es-MX"/>
        </w:rPr>
        <w:t xml:space="preserve">que </w:t>
      </w:r>
      <w:r w:rsidR="00791E84" w:rsidRPr="00AE3E1E">
        <w:rPr>
          <w:rFonts w:cs="Tahoma"/>
          <w:i/>
          <w:iCs/>
          <w:lang w:val="es-MX"/>
        </w:rPr>
        <w:t xml:space="preserve">luego supo por parte del comandante de la policía que el </w:t>
      </w:r>
      <w:r w:rsidR="00764AE5" w:rsidRPr="00AE3E1E">
        <w:rPr>
          <w:rFonts w:cs="Tahoma"/>
          <w:i/>
          <w:iCs/>
          <w:lang w:val="es-MX"/>
        </w:rPr>
        <w:t>actor</w:t>
      </w:r>
      <w:r w:rsidR="00791E84" w:rsidRPr="00AE3E1E">
        <w:rPr>
          <w:rFonts w:cs="Tahoma"/>
          <w:i/>
          <w:iCs/>
          <w:lang w:val="es-MX"/>
        </w:rPr>
        <w:t xml:space="preserve"> había salido de la finca porque no lo dejaron ingresar</w:t>
      </w:r>
      <w:r w:rsidR="00F3168A" w:rsidRPr="00AE3E1E">
        <w:rPr>
          <w:rFonts w:cs="Tahoma"/>
          <w:i/>
          <w:iCs/>
          <w:lang w:val="es-MX"/>
        </w:rPr>
        <w:t>. Agrega que</w:t>
      </w:r>
      <w:r w:rsidR="00791E84" w:rsidRPr="00AE3E1E">
        <w:rPr>
          <w:rFonts w:cs="Tahoma"/>
          <w:i/>
          <w:iCs/>
          <w:lang w:val="es-MX"/>
        </w:rPr>
        <w:t xml:space="preserve"> para </w:t>
      </w:r>
      <w:r w:rsidR="00F3168A" w:rsidRPr="00AE3E1E">
        <w:rPr>
          <w:rFonts w:cs="Tahoma"/>
          <w:i/>
          <w:iCs/>
          <w:lang w:val="es-MX"/>
        </w:rPr>
        <w:t xml:space="preserve">la época </w:t>
      </w:r>
      <w:r w:rsidR="00791E84" w:rsidRPr="00AE3E1E">
        <w:rPr>
          <w:rFonts w:cs="Tahoma"/>
          <w:i/>
          <w:iCs/>
          <w:lang w:val="es-MX"/>
        </w:rPr>
        <w:t xml:space="preserve">el administrador </w:t>
      </w:r>
      <w:r w:rsidR="00F3168A" w:rsidRPr="00AE3E1E">
        <w:rPr>
          <w:rFonts w:cs="Tahoma"/>
          <w:i/>
          <w:iCs/>
          <w:lang w:val="es-MX"/>
        </w:rPr>
        <w:t xml:space="preserve">de la fundación era </w:t>
      </w:r>
      <w:r w:rsidR="00791E84" w:rsidRPr="00AE3E1E">
        <w:rPr>
          <w:rFonts w:cs="Tahoma"/>
          <w:i/>
          <w:iCs/>
          <w:lang w:val="es-MX"/>
        </w:rPr>
        <w:t>el señor CHO – CHIU SHUN TE – y que luego tuvo contacto con una señora LI</w:t>
      </w:r>
      <w:r w:rsidR="00F3168A" w:rsidRPr="00AE3E1E">
        <w:rPr>
          <w:rFonts w:cs="Tahoma"/>
          <w:i/>
          <w:iCs/>
          <w:lang w:val="es-MX"/>
        </w:rPr>
        <w:t xml:space="preserve"> – CHANG LI YING -</w:t>
      </w:r>
      <w:r w:rsidR="00791E84" w:rsidRPr="00AE3E1E">
        <w:rPr>
          <w:rFonts w:cs="Tahoma"/>
          <w:i/>
          <w:iCs/>
          <w:lang w:val="es-MX"/>
        </w:rPr>
        <w:t>, quien estuvo en la ofici</w:t>
      </w:r>
      <w:r w:rsidR="00F3168A" w:rsidRPr="00AE3E1E">
        <w:rPr>
          <w:rFonts w:cs="Tahoma"/>
          <w:i/>
          <w:iCs/>
          <w:lang w:val="es-MX"/>
        </w:rPr>
        <w:t>n</w:t>
      </w:r>
      <w:r w:rsidR="00791E84" w:rsidRPr="00AE3E1E">
        <w:rPr>
          <w:rFonts w:cs="Tahoma"/>
          <w:i/>
          <w:iCs/>
          <w:lang w:val="es-MX"/>
        </w:rPr>
        <w:t>a y en unas diligencias</w:t>
      </w:r>
      <w:r w:rsidR="00F3168A" w:rsidRPr="00AE3E1E">
        <w:rPr>
          <w:rFonts w:cs="Tahoma"/>
          <w:i/>
          <w:iCs/>
          <w:lang w:val="es-MX"/>
        </w:rPr>
        <w:t xml:space="preserve">; que </w:t>
      </w:r>
      <w:r w:rsidR="00764AE5" w:rsidRPr="00AE3E1E">
        <w:rPr>
          <w:rFonts w:cs="Tahoma"/>
          <w:i/>
          <w:iCs/>
          <w:lang w:val="es-MX"/>
        </w:rPr>
        <w:t xml:space="preserve">ambos cuando se presentaban lo hacían </w:t>
      </w:r>
      <w:r w:rsidR="00791E84" w:rsidRPr="00AE3E1E">
        <w:rPr>
          <w:rFonts w:cs="Tahoma"/>
          <w:i/>
          <w:iCs/>
          <w:lang w:val="es-MX"/>
        </w:rPr>
        <w:t xml:space="preserve">como </w:t>
      </w:r>
      <w:r w:rsidR="00F3168A" w:rsidRPr="00AE3E1E">
        <w:rPr>
          <w:rFonts w:cs="Tahoma"/>
          <w:i/>
          <w:iCs/>
          <w:lang w:val="es-MX"/>
        </w:rPr>
        <w:t xml:space="preserve">parte de la fundación </w:t>
      </w:r>
      <w:r w:rsidR="00791E84" w:rsidRPr="00AE3E1E">
        <w:rPr>
          <w:rFonts w:cs="Tahoma"/>
          <w:i/>
          <w:iCs/>
          <w:lang w:val="es-MX"/>
        </w:rPr>
        <w:t>y no como propietarios</w:t>
      </w:r>
      <w:r w:rsidR="00F3168A" w:rsidRPr="00AE3E1E">
        <w:rPr>
          <w:rFonts w:cs="Tahoma"/>
          <w:i/>
          <w:iCs/>
          <w:lang w:val="es-MX"/>
        </w:rPr>
        <w:t xml:space="preserve"> de la finca</w:t>
      </w:r>
      <w:r w:rsidR="00791E84" w:rsidRPr="00AE3E1E">
        <w:rPr>
          <w:rFonts w:cs="Tahoma"/>
          <w:i/>
          <w:iCs/>
          <w:lang w:val="es-MX"/>
        </w:rPr>
        <w:t xml:space="preserve">; que entendió que el demandante era trabajador </w:t>
      </w:r>
      <w:r w:rsidR="00F3168A" w:rsidRPr="00AE3E1E">
        <w:rPr>
          <w:rFonts w:cs="Tahoma"/>
          <w:i/>
          <w:iCs/>
          <w:lang w:val="es-MX"/>
        </w:rPr>
        <w:t xml:space="preserve">o </w:t>
      </w:r>
      <w:r w:rsidR="00791E84" w:rsidRPr="00AE3E1E">
        <w:rPr>
          <w:rFonts w:cs="Tahoma"/>
          <w:i/>
          <w:iCs/>
          <w:lang w:val="es-MX"/>
        </w:rPr>
        <w:t xml:space="preserve">cuidador de la finca; que le entendió a LI que el administrador </w:t>
      </w:r>
      <w:r w:rsidR="00F3168A" w:rsidRPr="00AE3E1E">
        <w:rPr>
          <w:rFonts w:cs="Tahoma"/>
          <w:i/>
          <w:iCs/>
          <w:lang w:val="es-MX"/>
        </w:rPr>
        <w:t>tenía</w:t>
      </w:r>
      <w:r w:rsidR="00791E84" w:rsidRPr="00AE3E1E">
        <w:rPr>
          <w:rFonts w:cs="Tahoma"/>
          <w:i/>
          <w:iCs/>
          <w:lang w:val="es-MX"/>
        </w:rPr>
        <w:t xml:space="preserve"> poder </w:t>
      </w:r>
      <w:r w:rsidR="00F3168A" w:rsidRPr="00AE3E1E">
        <w:rPr>
          <w:rFonts w:cs="Tahoma"/>
          <w:i/>
          <w:iCs/>
          <w:lang w:val="es-MX"/>
        </w:rPr>
        <w:t xml:space="preserve">de administrar la parte financiera, bienes, producidos y </w:t>
      </w:r>
      <w:r w:rsidR="00791E84" w:rsidRPr="00AE3E1E">
        <w:rPr>
          <w:rFonts w:cs="Tahoma"/>
          <w:i/>
          <w:iCs/>
          <w:lang w:val="es-MX"/>
        </w:rPr>
        <w:t>sobre la propiedad</w:t>
      </w:r>
      <w:r w:rsidR="00F3168A" w:rsidRPr="00AE3E1E">
        <w:rPr>
          <w:rFonts w:cs="Tahoma"/>
          <w:i/>
          <w:iCs/>
          <w:lang w:val="es-MX"/>
        </w:rPr>
        <w:t xml:space="preserve"> y</w:t>
      </w:r>
      <w:r w:rsidR="00791E84" w:rsidRPr="00AE3E1E">
        <w:rPr>
          <w:rFonts w:cs="Tahoma"/>
          <w:i/>
          <w:iCs/>
          <w:lang w:val="es-MX"/>
        </w:rPr>
        <w:t xml:space="preserve"> que el demandante siempre se negó a salir indicando que era trabajador</w:t>
      </w:r>
      <w:r w:rsidR="00F3168A" w:rsidRPr="00AE3E1E">
        <w:rPr>
          <w:rFonts w:cs="Tahoma"/>
          <w:i/>
          <w:iCs/>
          <w:lang w:val="es-MX"/>
        </w:rPr>
        <w:t xml:space="preserve">; </w:t>
      </w:r>
      <w:r w:rsidR="00791E84" w:rsidRPr="00AE3E1E">
        <w:rPr>
          <w:rFonts w:cs="Tahoma"/>
          <w:i/>
          <w:iCs/>
          <w:lang w:val="es-MX"/>
        </w:rPr>
        <w:t xml:space="preserve">que CHO era administrador y LIYING de la junta directiva de la fundación; que LI comentaba que habían muchas discusiones internas sobre el manejo de la propiedad </w:t>
      </w:r>
      <w:r w:rsidR="00764AE5" w:rsidRPr="00AE3E1E">
        <w:rPr>
          <w:rFonts w:cs="Tahoma"/>
          <w:i/>
          <w:iCs/>
          <w:lang w:val="es-MX"/>
        </w:rPr>
        <w:t xml:space="preserve">frente </w:t>
      </w:r>
      <w:r w:rsidR="00791E84" w:rsidRPr="00AE3E1E">
        <w:rPr>
          <w:rFonts w:cs="Tahoma"/>
          <w:i/>
          <w:iCs/>
          <w:lang w:val="es-MX"/>
        </w:rPr>
        <w:t xml:space="preserve">algunas decisiones que se estaban tomando </w:t>
      </w:r>
      <w:r w:rsidR="00F3168A" w:rsidRPr="00AE3E1E">
        <w:rPr>
          <w:rFonts w:cs="Tahoma"/>
          <w:i/>
          <w:iCs/>
          <w:lang w:val="es-MX"/>
        </w:rPr>
        <w:t xml:space="preserve">pero </w:t>
      </w:r>
      <w:r w:rsidR="00791E84" w:rsidRPr="00AE3E1E">
        <w:rPr>
          <w:rFonts w:cs="Tahoma"/>
          <w:i/>
          <w:iCs/>
          <w:lang w:val="es-MX"/>
        </w:rPr>
        <w:t xml:space="preserve">que siempre se habló de la fundación PARA LA MISION DEL DAO, CONFUCIO Y MENCIO y </w:t>
      </w:r>
      <w:r w:rsidR="00764AE5" w:rsidRPr="00AE3E1E">
        <w:rPr>
          <w:rFonts w:cs="Tahoma"/>
          <w:i/>
          <w:iCs/>
          <w:lang w:val="es-MX"/>
        </w:rPr>
        <w:t xml:space="preserve">que </w:t>
      </w:r>
      <w:r w:rsidR="00791E84" w:rsidRPr="00AE3E1E">
        <w:rPr>
          <w:rFonts w:cs="Tahoma"/>
          <w:i/>
          <w:iCs/>
          <w:lang w:val="es-MX"/>
        </w:rPr>
        <w:t>nunca</w:t>
      </w:r>
      <w:r w:rsidR="00764AE5" w:rsidRPr="00AE3E1E">
        <w:rPr>
          <w:rFonts w:cs="Tahoma"/>
          <w:i/>
          <w:iCs/>
          <w:lang w:val="es-MX"/>
        </w:rPr>
        <w:t xml:space="preserve">, en ese tiempo, </w:t>
      </w:r>
      <w:r w:rsidR="00791E84" w:rsidRPr="00AE3E1E">
        <w:rPr>
          <w:rFonts w:cs="Tahoma"/>
          <w:i/>
          <w:iCs/>
          <w:lang w:val="es-MX"/>
        </w:rPr>
        <w:t>escuch</w:t>
      </w:r>
      <w:r w:rsidR="00764AE5" w:rsidRPr="00AE3E1E">
        <w:rPr>
          <w:rFonts w:cs="Tahoma"/>
          <w:i/>
          <w:iCs/>
          <w:lang w:val="es-MX"/>
        </w:rPr>
        <w:t>ó</w:t>
      </w:r>
      <w:r w:rsidR="00791E84" w:rsidRPr="00AE3E1E">
        <w:rPr>
          <w:rFonts w:cs="Tahoma"/>
          <w:i/>
          <w:iCs/>
          <w:lang w:val="es-MX"/>
        </w:rPr>
        <w:t xml:space="preserve"> de la </w:t>
      </w:r>
      <w:r w:rsidR="00764AE5" w:rsidRPr="00AE3E1E">
        <w:rPr>
          <w:rFonts w:cs="Tahoma"/>
          <w:i/>
          <w:iCs/>
          <w:lang w:val="es-MX"/>
        </w:rPr>
        <w:t xml:space="preserve">existencia de la </w:t>
      </w:r>
      <w:r w:rsidR="00791E84" w:rsidRPr="00AE3E1E">
        <w:rPr>
          <w:rFonts w:cs="Tahoma"/>
          <w:i/>
          <w:iCs/>
          <w:lang w:val="es-MX"/>
        </w:rPr>
        <w:t>fundación para desaprender.</w:t>
      </w:r>
    </w:p>
    <w:p w14:paraId="2EB8A97D" w14:textId="7D4AEEA2" w:rsidR="001D4123" w:rsidRPr="00AE3E1E" w:rsidRDefault="001D4123" w:rsidP="00AE3E1E">
      <w:pPr>
        <w:spacing w:line="276" w:lineRule="auto"/>
        <w:ind w:firstLine="0"/>
        <w:rPr>
          <w:rFonts w:cs="Tahoma"/>
          <w:lang w:val="es-MX"/>
        </w:rPr>
      </w:pPr>
    </w:p>
    <w:p w14:paraId="6E640AB6" w14:textId="4F3BFB9A" w:rsidR="004970CA" w:rsidRPr="00AE3E1E" w:rsidRDefault="004970CA" w:rsidP="00AE3E1E">
      <w:pPr>
        <w:spacing w:line="276" w:lineRule="auto"/>
        <w:ind w:firstLine="426"/>
        <w:rPr>
          <w:rFonts w:cs="Tahoma"/>
        </w:rPr>
      </w:pPr>
      <w:r w:rsidRPr="00AE3E1E">
        <w:rPr>
          <w:rFonts w:cs="Tahoma"/>
          <w:lang w:val="es-MX"/>
        </w:rPr>
        <w:t>De otro lado, a</w:t>
      </w:r>
      <w:r w:rsidRPr="00AE3E1E">
        <w:rPr>
          <w:rFonts w:cs="Tahoma"/>
        </w:rPr>
        <w:t xml:space="preserve"> folios 63-72 obran </w:t>
      </w:r>
      <w:r w:rsidR="00476FFE" w:rsidRPr="00AE3E1E">
        <w:rPr>
          <w:rFonts w:cs="Tahoma"/>
        </w:rPr>
        <w:t xml:space="preserve">unos </w:t>
      </w:r>
      <w:r w:rsidRPr="00AE3E1E">
        <w:rPr>
          <w:rFonts w:cs="Tahoma"/>
        </w:rPr>
        <w:t>recibos de pago de seguridad social del aquí demandante por planilla única a través de ASERCOP, de los que da cuenta el pago de unos aportes a seguridad social por parte del mismo actor, obrando como “vinculación” en el recibo 13924</w:t>
      </w:r>
      <w:r w:rsidRPr="00AE3E1E">
        <w:rPr>
          <w:rFonts w:cs="Tahoma"/>
        </w:rPr>
        <w:tab/>
        <w:t>del 08-11-2011, luego obran recibos de pago de aportes continuos siendo el último de ellos el recibo 29246 del 05-07-2013.</w:t>
      </w:r>
    </w:p>
    <w:p w14:paraId="63128728" w14:textId="58D7E22C" w:rsidR="004970CA" w:rsidRPr="00AE3E1E" w:rsidRDefault="004970CA" w:rsidP="00AE3E1E">
      <w:pPr>
        <w:spacing w:line="276" w:lineRule="auto"/>
        <w:ind w:firstLine="0"/>
        <w:rPr>
          <w:rFonts w:cs="Tahoma"/>
        </w:rPr>
      </w:pPr>
    </w:p>
    <w:p w14:paraId="71BCBA64" w14:textId="7D3AE1D6" w:rsidR="00167AC4" w:rsidRPr="00AE3E1E" w:rsidRDefault="004970CA" w:rsidP="00AE3E1E">
      <w:pPr>
        <w:spacing w:line="276" w:lineRule="auto"/>
        <w:ind w:firstLine="426"/>
        <w:rPr>
          <w:rFonts w:cs="Tahoma"/>
        </w:rPr>
      </w:pPr>
      <w:r w:rsidRPr="00AE3E1E">
        <w:rPr>
          <w:rFonts w:cs="Tahoma"/>
        </w:rPr>
        <w:t xml:space="preserve">Así, de la testimonial e incluso de la misma contestación a la demanda, se puede concluir que el aquí demandante era trabajador en la finca de propiedad de la </w:t>
      </w:r>
      <w:r w:rsidR="00476FFE" w:rsidRPr="00AE3E1E">
        <w:rPr>
          <w:rFonts w:cs="Tahoma"/>
        </w:rPr>
        <w:lastRenderedPageBreak/>
        <w:t xml:space="preserve">FUNDACIÓN PARA LA </w:t>
      </w:r>
      <w:r w:rsidRPr="00AE3E1E">
        <w:rPr>
          <w:rFonts w:cs="Tahoma"/>
        </w:rPr>
        <w:t xml:space="preserve">MISIÓN DEL DAO CONFUCIO Y MENCIO, </w:t>
      </w:r>
      <w:r w:rsidR="00167AC4" w:rsidRPr="00AE3E1E">
        <w:rPr>
          <w:rFonts w:cs="Tahoma"/>
        </w:rPr>
        <w:t xml:space="preserve">desde el mes de noviembre de 2011, pues el servicio prestado era a favor y en beneficio de dicha fundación según se establece de la testimonial, quienes fueron contestes y espontáneos en sus intervenciones y dieron cuenta de que por las disputas administrativas al interior de la Fundación el trabajador fue despedido por quien fuera el representante legal de la misma, siendo para el 24-07-2013 el director de la fundación </w:t>
      </w:r>
      <w:r w:rsidR="00476FFE" w:rsidRPr="00AE3E1E">
        <w:rPr>
          <w:rFonts w:cs="Tahoma"/>
        </w:rPr>
        <w:t xml:space="preserve">el señor </w:t>
      </w:r>
      <w:r w:rsidR="00476FFE" w:rsidRPr="00AE3E1E">
        <w:rPr>
          <w:rFonts w:cs="Tahoma"/>
          <w:b/>
          <w:bCs/>
        </w:rPr>
        <w:t>CHIU SHUN TE</w:t>
      </w:r>
      <w:r w:rsidR="005462E2" w:rsidRPr="00AE3E1E">
        <w:rPr>
          <w:rFonts w:cs="Tahoma"/>
          <w:b/>
          <w:bCs/>
        </w:rPr>
        <w:t>,</w:t>
      </w:r>
      <w:r w:rsidR="005462E2" w:rsidRPr="00AE3E1E">
        <w:rPr>
          <w:rFonts w:cs="Tahoma"/>
        </w:rPr>
        <w:t xml:space="preserve"> quien en los términos del </w:t>
      </w:r>
      <w:r w:rsidR="00924C23" w:rsidRPr="00AE3E1E">
        <w:rPr>
          <w:rFonts w:cs="Tahoma"/>
        </w:rPr>
        <w:t>artículo</w:t>
      </w:r>
      <w:r w:rsidR="005462E2" w:rsidRPr="00AE3E1E">
        <w:rPr>
          <w:rFonts w:cs="Tahoma"/>
        </w:rPr>
        <w:t xml:space="preserve"> 32 del CST, era representante del empleador y como tal, obligaban a la persona jurídica</w:t>
      </w:r>
      <w:r w:rsidR="00476FFE" w:rsidRPr="00AE3E1E">
        <w:rPr>
          <w:rFonts w:cs="Tahoma"/>
        </w:rPr>
        <w:t xml:space="preserve"> FUNDACIÓN PARA LA MISIÓN DEL DAO CONFUCIO Y MENCIO</w:t>
      </w:r>
      <w:r w:rsidR="005462E2" w:rsidRPr="00AE3E1E">
        <w:rPr>
          <w:rFonts w:cs="Tahoma"/>
        </w:rPr>
        <w:t>.</w:t>
      </w:r>
    </w:p>
    <w:p w14:paraId="5E21499D" w14:textId="3E11E86C" w:rsidR="00310BDB" w:rsidRPr="00AE3E1E" w:rsidRDefault="00310BDB" w:rsidP="00AE3E1E">
      <w:pPr>
        <w:spacing w:line="276" w:lineRule="auto"/>
        <w:ind w:firstLine="0"/>
        <w:rPr>
          <w:rFonts w:cs="Tahoma"/>
        </w:rPr>
      </w:pPr>
    </w:p>
    <w:p w14:paraId="0DCAB51F" w14:textId="117D4AE9" w:rsidR="00310BDB" w:rsidRPr="00AE3E1E" w:rsidRDefault="00310BDB" w:rsidP="00AE3E1E">
      <w:pPr>
        <w:spacing w:line="276" w:lineRule="auto"/>
        <w:ind w:firstLine="426"/>
        <w:rPr>
          <w:rFonts w:cs="Tahoma"/>
        </w:rPr>
      </w:pPr>
      <w:r w:rsidRPr="00AE3E1E">
        <w:rPr>
          <w:rFonts w:cs="Tahoma"/>
        </w:rPr>
        <w:t>De otro lado, tales referencias se corroboran con la copia del certificado de existencia y representación legal de la citada fundación (fol. 74-80) donde se observa</w:t>
      </w:r>
      <w:r w:rsidR="00476FFE" w:rsidRPr="00AE3E1E">
        <w:rPr>
          <w:rFonts w:cs="Tahoma"/>
        </w:rPr>
        <w:t xml:space="preserve"> que entre los </w:t>
      </w:r>
      <w:r w:rsidRPr="00AE3E1E">
        <w:rPr>
          <w:rFonts w:cs="Tahoma"/>
        </w:rPr>
        <w:t xml:space="preserve">miembros </w:t>
      </w:r>
      <w:r w:rsidR="00476FFE" w:rsidRPr="00AE3E1E">
        <w:rPr>
          <w:rFonts w:cs="Tahoma"/>
        </w:rPr>
        <w:t xml:space="preserve">del </w:t>
      </w:r>
      <w:proofErr w:type="spellStart"/>
      <w:r w:rsidRPr="00AE3E1E">
        <w:rPr>
          <w:rFonts w:cs="Tahoma"/>
        </w:rPr>
        <w:t>plenium</w:t>
      </w:r>
      <w:proofErr w:type="spellEnd"/>
      <w:r w:rsidRPr="00AE3E1E">
        <w:rPr>
          <w:rFonts w:cs="Tahoma"/>
        </w:rPr>
        <w:t xml:space="preserve"> de gestión, estaba</w:t>
      </w:r>
      <w:r w:rsidR="00476FFE" w:rsidRPr="00AE3E1E">
        <w:rPr>
          <w:rFonts w:cs="Tahoma"/>
        </w:rPr>
        <w:t>n</w:t>
      </w:r>
      <w:r w:rsidRPr="00AE3E1E">
        <w:rPr>
          <w:rFonts w:cs="Tahoma"/>
        </w:rPr>
        <w:t xml:space="preserve"> el demandado SHUN TE CHIU, WANG SHANG LI, YU HSIU LI, CHANG LI YING, CHIU LUAL HUI </w:t>
      </w:r>
      <w:r w:rsidR="00476FFE" w:rsidRPr="00AE3E1E">
        <w:rPr>
          <w:rFonts w:cs="Tahoma"/>
        </w:rPr>
        <w:t xml:space="preserve">y, </w:t>
      </w:r>
      <w:r w:rsidR="002A6FF1" w:rsidRPr="00AE3E1E">
        <w:rPr>
          <w:rFonts w:cs="Tahoma"/>
        </w:rPr>
        <w:t xml:space="preserve">se extrae de igual documento que </w:t>
      </w:r>
      <w:r w:rsidRPr="00AE3E1E">
        <w:rPr>
          <w:rFonts w:cs="Tahoma"/>
        </w:rPr>
        <w:t xml:space="preserve">el 04-05-2013 se inscribió el cambio de </w:t>
      </w:r>
      <w:r w:rsidR="002A6FF1" w:rsidRPr="00AE3E1E">
        <w:rPr>
          <w:rFonts w:cs="Tahoma"/>
        </w:rPr>
        <w:t xml:space="preserve">razón social </w:t>
      </w:r>
      <w:r w:rsidRPr="00AE3E1E">
        <w:rPr>
          <w:rFonts w:cs="Tahoma"/>
        </w:rPr>
        <w:t xml:space="preserve">por la </w:t>
      </w:r>
      <w:r w:rsidR="002A6FF1" w:rsidRPr="00AE3E1E">
        <w:rPr>
          <w:rFonts w:cs="Tahoma"/>
        </w:rPr>
        <w:t xml:space="preserve">“Fundación Centro Cultural Del Ser Humano </w:t>
      </w:r>
      <w:proofErr w:type="spellStart"/>
      <w:r w:rsidR="002A6FF1" w:rsidRPr="00AE3E1E">
        <w:rPr>
          <w:rFonts w:cs="Tahoma"/>
        </w:rPr>
        <w:t>Fimees</w:t>
      </w:r>
      <w:proofErr w:type="spellEnd"/>
      <w:r w:rsidR="002A6FF1" w:rsidRPr="00AE3E1E">
        <w:rPr>
          <w:rFonts w:cs="Tahoma"/>
        </w:rPr>
        <w:t xml:space="preserve">”, </w:t>
      </w:r>
      <w:r w:rsidRPr="00AE3E1E">
        <w:rPr>
          <w:rFonts w:cs="Tahoma"/>
        </w:rPr>
        <w:t>apareciendo como director ejecutivo A CHU CHIU, frente a tal acta</w:t>
      </w:r>
      <w:r w:rsidR="003C2585" w:rsidRPr="00AE3E1E">
        <w:rPr>
          <w:rFonts w:cs="Tahoma"/>
        </w:rPr>
        <w:t xml:space="preserve">, </w:t>
      </w:r>
      <w:r w:rsidRPr="00AE3E1E">
        <w:rPr>
          <w:rFonts w:cs="Tahoma"/>
        </w:rPr>
        <w:t>el 15-05-2013 la secretar</w:t>
      </w:r>
      <w:r w:rsidR="002A6FF1" w:rsidRPr="00AE3E1E">
        <w:rPr>
          <w:rFonts w:cs="Tahoma"/>
        </w:rPr>
        <w:t>í</w:t>
      </w:r>
      <w:r w:rsidRPr="00AE3E1E">
        <w:rPr>
          <w:rFonts w:cs="Tahoma"/>
        </w:rPr>
        <w:t xml:space="preserve">a de gobierno departamental ordenó la suspensión temporal del registro </w:t>
      </w:r>
      <w:r w:rsidR="003C2585" w:rsidRPr="00AE3E1E">
        <w:rPr>
          <w:rFonts w:cs="Tahoma"/>
        </w:rPr>
        <w:t xml:space="preserve">por impugnación de la misma, luego, similar situación se dio </w:t>
      </w:r>
      <w:r w:rsidRPr="00AE3E1E">
        <w:rPr>
          <w:rFonts w:cs="Tahoma"/>
        </w:rPr>
        <w:t xml:space="preserve">con </w:t>
      </w:r>
      <w:r w:rsidR="003C2585" w:rsidRPr="00AE3E1E">
        <w:rPr>
          <w:rFonts w:cs="Tahoma"/>
        </w:rPr>
        <w:t xml:space="preserve">el </w:t>
      </w:r>
      <w:r w:rsidRPr="00AE3E1E">
        <w:rPr>
          <w:rFonts w:cs="Tahoma"/>
        </w:rPr>
        <w:t>acta del 14-06-2013 en la que se designa como representante</w:t>
      </w:r>
      <w:r w:rsidR="002A6FF1" w:rsidRPr="00AE3E1E">
        <w:rPr>
          <w:rFonts w:cs="Tahoma"/>
        </w:rPr>
        <w:t xml:space="preserve"> a</w:t>
      </w:r>
      <w:r w:rsidRPr="00AE3E1E">
        <w:rPr>
          <w:rFonts w:cs="Tahoma"/>
        </w:rPr>
        <w:t xml:space="preserve"> CHANG LI YING</w:t>
      </w:r>
      <w:r w:rsidR="002A6FF1" w:rsidRPr="00AE3E1E">
        <w:rPr>
          <w:rFonts w:cs="Tahoma"/>
        </w:rPr>
        <w:t xml:space="preserve">, suspendida </w:t>
      </w:r>
      <w:r w:rsidRPr="00AE3E1E">
        <w:rPr>
          <w:rFonts w:cs="Tahoma"/>
        </w:rPr>
        <w:t>por providencia del 27-07-2013</w:t>
      </w:r>
      <w:r w:rsidR="003C2585" w:rsidRPr="00AE3E1E">
        <w:rPr>
          <w:rFonts w:cs="Tahoma"/>
        </w:rPr>
        <w:t xml:space="preserve"> de la Secretaría de Gobierno Departamental.</w:t>
      </w:r>
    </w:p>
    <w:p w14:paraId="500E4FA6" w14:textId="50127A08" w:rsidR="00310BDB" w:rsidRPr="00AE3E1E" w:rsidRDefault="00310BDB" w:rsidP="00AE3E1E">
      <w:pPr>
        <w:spacing w:line="276" w:lineRule="auto"/>
        <w:ind w:firstLine="0"/>
        <w:rPr>
          <w:rFonts w:cs="Tahoma"/>
        </w:rPr>
      </w:pPr>
    </w:p>
    <w:p w14:paraId="7ABCB827" w14:textId="5EE31C2B" w:rsidR="005462E2" w:rsidRPr="00AE3E1E" w:rsidRDefault="003C2585" w:rsidP="00AE3E1E">
      <w:pPr>
        <w:spacing w:line="276" w:lineRule="auto"/>
        <w:ind w:firstLine="426"/>
        <w:rPr>
          <w:rFonts w:cs="Tahoma"/>
        </w:rPr>
      </w:pPr>
      <w:r w:rsidRPr="00AE3E1E">
        <w:rPr>
          <w:rFonts w:cs="Tahoma"/>
        </w:rPr>
        <w:t xml:space="preserve">Ahora, al margen de lo anterior, </w:t>
      </w:r>
      <w:r w:rsidR="005462E2" w:rsidRPr="00AE3E1E">
        <w:rPr>
          <w:rFonts w:cs="Tahoma"/>
        </w:rPr>
        <w:t xml:space="preserve">como se dijo en líneas precedentes, el eje controversial que se genera con la alzada está enrutado hacia la SUSTITUCION PATRONAL que se alega respecto de la FUNDACION ESCUELA PARA DESAPRENDER. En este aspecto, se </w:t>
      </w:r>
      <w:r w:rsidR="00AB1D4D" w:rsidRPr="00AE3E1E">
        <w:rPr>
          <w:rFonts w:cs="Tahoma"/>
        </w:rPr>
        <w:t xml:space="preserve">entrará a constatar si se cumplen los </w:t>
      </w:r>
      <w:r w:rsidR="005462E2" w:rsidRPr="00AE3E1E">
        <w:rPr>
          <w:rFonts w:cs="Tahoma"/>
        </w:rPr>
        <w:t xml:space="preserve">tres requisitos: </w:t>
      </w:r>
      <w:r w:rsidR="005462E2" w:rsidRPr="00AE3E1E">
        <w:rPr>
          <w:rFonts w:cs="Tahoma"/>
          <w:b/>
          <w:bCs/>
          <w:i/>
          <w:iCs/>
        </w:rPr>
        <w:t>(i)</w:t>
      </w:r>
      <w:r w:rsidR="005462E2" w:rsidRPr="00AE3E1E">
        <w:rPr>
          <w:rFonts w:cs="Tahoma"/>
          <w:i/>
          <w:iCs/>
        </w:rPr>
        <w:t xml:space="preserve"> un cambio de empleador; </w:t>
      </w:r>
      <w:r w:rsidR="005462E2" w:rsidRPr="00AE3E1E">
        <w:rPr>
          <w:rFonts w:cs="Tahoma"/>
          <w:b/>
          <w:bCs/>
          <w:i/>
          <w:iCs/>
        </w:rPr>
        <w:t>(</w:t>
      </w:r>
      <w:proofErr w:type="spellStart"/>
      <w:r w:rsidR="005462E2" w:rsidRPr="00AE3E1E">
        <w:rPr>
          <w:rFonts w:cs="Tahoma"/>
          <w:b/>
          <w:bCs/>
          <w:i/>
          <w:iCs/>
        </w:rPr>
        <w:t>ii</w:t>
      </w:r>
      <w:proofErr w:type="spellEnd"/>
      <w:r w:rsidR="005462E2" w:rsidRPr="00AE3E1E">
        <w:rPr>
          <w:rFonts w:cs="Tahoma"/>
          <w:b/>
          <w:bCs/>
          <w:i/>
          <w:iCs/>
        </w:rPr>
        <w:t>)</w:t>
      </w:r>
      <w:r w:rsidR="005462E2" w:rsidRPr="00AE3E1E">
        <w:rPr>
          <w:rFonts w:cs="Tahoma"/>
          <w:i/>
          <w:iCs/>
        </w:rPr>
        <w:t xml:space="preserve"> la continuidad de la empresa o afinidad en sus operaciones; y </w:t>
      </w:r>
      <w:r w:rsidR="005462E2" w:rsidRPr="00AE3E1E">
        <w:rPr>
          <w:rFonts w:cs="Tahoma"/>
          <w:b/>
          <w:bCs/>
          <w:i/>
          <w:iCs/>
        </w:rPr>
        <w:t>(</w:t>
      </w:r>
      <w:proofErr w:type="spellStart"/>
      <w:r w:rsidR="005462E2" w:rsidRPr="00AE3E1E">
        <w:rPr>
          <w:rFonts w:cs="Tahoma"/>
          <w:b/>
          <w:bCs/>
          <w:i/>
          <w:iCs/>
        </w:rPr>
        <w:t>iii</w:t>
      </w:r>
      <w:proofErr w:type="spellEnd"/>
      <w:r w:rsidR="005462E2" w:rsidRPr="00AE3E1E">
        <w:rPr>
          <w:rFonts w:cs="Tahoma"/>
          <w:b/>
          <w:bCs/>
          <w:i/>
          <w:iCs/>
        </w:rPr>
        <w:t>)</w:t>
      </w:r>
      <w:r w:rsidR="005462E2" w:rsidRPr="00AE3E1E">
        <w:rPr>
          <w:rFonts w:cs="Tahoma"/>
          <w:i/>
          <w:iCs/>
        </w:rPr>
        <w:t xml:space="preserve"> la continuidad del trabajador”</w:t>
      </w:r>
      <w:r w:rsidR="005462E2" w:rsidRPr="00AE3E1E">
        <w:rPr>
          <w:rFonts w:cs="Tahoma"/>
        </w:rPr>
        <w:t>.</w:t>
      </w:r>
    </w:p>
    <w:p w14:paraId="7454C1F1" w14:textId="72A13E92" w:rsidR="005462E2" w:rsidRPr="00AE3E1E" w:rsidRDefault="005462E2" w:rsidP="00AE3E1E">
      <w:pPr>
        <w:spacing w:line="276" w:lineRule="auto"/>
        <w:ind w:firstLine="0"/>
        <w:rPr>
          <w:rFonts w:cs="Tahoma"/>
        </w:rPr>
      </w:pPr>
    </w:p>
    <w:p w14:paraId="59C6651F" w14:textId="3868F332" w:rsidR="005462E2" w:rsidRPr="00AE3E1E" w:rsidRDefault="005462E2" w:rsidP="00AE3E1E">
      <w:pPr>
        <w:spacing w:line="276" w:lineRule="auto"/>
        <w:ind w:firstLine="426"/>
        <w:rPr>
          <w:rFonts w:cs="Tahoma"/>
        </w:rPr>
      </w:pPr>
      <w:r w:rsidRPr="00AE3E1E">
        <w:rPr>
          <w:rFonts w:cs="Tahoma"/>
        </w:rPr>
        <w:t xml:space="preserve">En primer lugar, de acuerdo con la escritura pública No. 1645 del 27-03-2006 (fol. 35-37), la Fundación para la Misión del </w:t>
      </w:r>
      <w:proofErr w:type="spellStart"/>
      <w:r w:rsidRPr="00AE3E1E">
        <w:rPr>
          <w:rFonts w:cs="Tahoma"/>
        </w:rPr>
        <w:t>Dao</w:t>
      </w:r>
      <w:proofErr w:type="spellEnd"/>
      <w:r w:rsidRPr="00AE3E1E">
        <w:rPr>
          <w:rFonts w:cs="Tahoma"/>
        </w:rPr>
        <w:t xml:space="preserve"> Confucio y </w:t>
      </w:r>
      <w:proofErr w:type="spellStart"/>
      <w:r w:rsidRPr="00AE3E1E">
        <w:rPr>
          <w:rFonts w:cs="Tahoma"/>
        </w:rPr>
        <w:t>Mencio</w:t>
      </w:r>
      <w:proofErr w:type="spellEnd"/>
      <w:r w:rsidRPr="00AE3E1E">
        <w:rPr>
          <w:rFonts w:cs="Tahoma"/>
        </w:rPr>
        <w:t xml:space="preserve"> adquirió el predio “Finca Nuevo Sol”, lo cual también se advierte en la matr</w:t>
      </w:r>
      <w:r w:rsidR="0078427E" w:rsidRPr="00AE3E1E">
        <w:rPr>
          <w:rFonts w:cs="Tahoma"/>
        </w:rPr>
        <w:t>í</w:t>
      </w:r>
      <w:r w:rsidRPr="00AE3E1E">
        <w:rPr>
          <w:rFonts w:cs="Tahoma"/>
        </w:rPr>
        <w:t>cula inmobiliaria 290-102742 (fol. 41), sin existir manto de duda que en dicho lugar fue donde el actor realizaba sus labores subordinadas entre noviembre de 2011 hasta el 24-07-2013.</w:t>
      </w:r>
    </w:p>
    <w:p w14:paraId="0418049B" w14:textId="28756036" w:rsidR="0037538D" w:rsidRPr="00AE3E1E" w:rsidRDefault="0037538D" w:rsidP="00AE3E1E">
      <w:pPr>
        <w:spacing w:line="276" w:lineRule="auto"/>
        <w:ind w:firstLine="0"/>
        <w:rPr>
          <w:rFonts w:cs="Tahoma"/>
        </w:rPr>
      </w:pPr>
    </w:p>
    <w:p w14:paraId="14459845" w14:textId="54E3F1DE" w:rsidR="0037538D" w:rsidRPr="00AE3E1E" w:rsidRDefault="0037538D" w:rsidP="00AE3E1E">
      <w:pPr>
        <w:spacing w:line="276" w:lineRule="auto"/>
        <w:ind w:firstLine="426"/>
        <w:rPr>
          <w:rFonts w:cs="Tahoma"/>
        </w:rPr>
      </w:pPr>
      <w:r w:rsidRPr="00AE3E1E">
        <w:rPr>
          <w:rFonts w:cs="Tahoma"/>
        </w:rPr>
        <w:t xml:space="preserve">De otro lado, según las solicitudes de amparo de la propiedad elevadas por el Sr. CHIU SHUN TE como representante legal de la Fundación para la Misión del </w:t>
      </w:r>
      <w:proofErr w:type="spellStart"/>
      <w:r w:rsidRPr="00AE3E1E">
        <w:rPr>
          <w:rFonts w:cs="Tahoma"/>
        </w:rPr>
        <w:t>Dao</w:t>
      </w:r>
      <w:proofErr w:type="spellEnd"/>
      <w:r w:rsidRPr="00AE3E1E">
        <w:rPr>
          <w:rFonts w:cs="Tahoma"/>
        </w:rPr>
        <w:t xml:space="preserve"> Confucio y </w:t>
      </w:r>
      <w:proofErr w:type="spellStart"/>
      <w:r w:rsidRPr="00AE3E1E">
        <w:rPr>
          <w:rFonts w:cs="Tahoma"/>
        </w:rPr>
        <w:t>Mencio</w:t>
      </w:r>
      <w:proofErr w:type="spellEnd"/>
      <w:r w:rsidRPr="00AE3E1E">
        <w:rPr>
          <w:rFonts w:cs="Tahoma"/>
        </w:rPr>
        <w:t xml:space="preserve">, dichas actuaciones datan del 10-07-2013 (fol. 44-45), obrando que la </w:t>
      </w:r>
      <w:r w:rsidR="00924C23" w:rsidRPr="00AE3E1E">
        <w:rPr>
          <w:rFonts w:cs="Tahoma"/>
        </w:rPr>
        <w:t>última</w:t>
      </w:r>
      <w:r w:rsidRPr="00AE3E1E">
        <w:rPr>
          <w:rFonts w:cs="Tahoma"/>
        </w:rPr>
        <w:t xml:space="preserve"> solicitud de “desalojo” fue del 23-07-2013 (fol. 45), el cual finalmente fue ejecutada el 24-07-2013, según la testimonial</w:t>
      </w:r>
      <w:r w:rsidR="0078427E" w:rsidRPr="00AE3E1E">
        <w:rPr>
          <w:rFonts w:cs="Tahoma"/>
        </w:rPr>
        <w:t>, el escrito de demanda y su contestación</w:t>
      </w:r>
      <w:r w:rsidRPr="00AE3E1E">
        <w:rPr>
          <w:rFonts w:cs="Tahoma"/>
        </w:rPr>
        <w:t>.</w:t>
      </w:r>
    </w:p>
    <w:p w14:paraId="4498BF04" w14:textId="32E4C68F" w:rsidR="00270F39" w:rsidRPr="00AE3E1E" w:rsidRDefault="00270F39" w:rsidP="00AE3E1E">
      <w:pPr>
        <w:spacing w:line="276" w:lineRule="auto"/>
        <w:ind w:firstLine="0"/>
        <w:rPr>
          <w:rFonts w:cs="Tahoma"/>
        </w:rPr>
      </w:pPr>
    </w:p>
    <w:p w14:paraId="0DA22814" w14:textId="5E227A19" w:rsidR="00270F39" w:rsidRPr="00AE3E1E" w:rsidRDefault="003700F9" w:rsidP="00AE3E1E">
      <w:pPr>
        <w:spacing w:line="276" w:lineRule="auto"/>
        <w:ind w:firstLine="426"/>
        <w:rPr>
          <w:rFonts w:cs="Tahoma"/>
        </w:rPr>
      </w:pPr>
      <w:r w:rsidRPr="00AE3E1E">
        <w:rPr>
          <w:rFonts w:cs="Tahoma"/>
        </w:rPr>
        <w:t>Ahora, como bien se estableció,</w:t>
      </w:r>
      <w:r w:rsidR="00AB1D4D" w:rsidRPr="00AE3E1E">
        <w:rPr>
          <w:rFonts w:cs="Tahoma"/>
        </w:rPr>
        <w:t xml:space="preserve"> al 10-09-2013</w:t>
      </w:r>
      <w:r w:rsidRPr="00AE3E1E">
        <w:rPr>
          <w:rFonts w:cs="Tahoma"/>
        </w:rPr>
        <w:t xml:space="preserve"> el trabajador ya no prestaba sus servicios para la finca el Nuevo Sol</w:t>
      </w:r>
      <w:r w:rsidR="00AB1D4D" w:rsidRPr="00AE3E1E">
        <w:rPr>
          <w:rFonts w:cs="Tahoma"/>
        </w:rPr>
        <w:t xml:space="preserve">, </w:t>
      </w:r>
      <w:r w:rsidRPr="00AE3E1E">
        <w:rPr>
          <w:rFonts w:cs="Tahoma"/>
        </w:rPr>
        <w:t>momento en el cual la FUNDACION ESCUELA PARA DESAPRENDER recibió en donación el bien FINCA NUEVO SOL de la Fundación que era empleadora del aquí demandante</w:t>
      </w:r>
      <w:r w:rsidR="00AB1D4D" w:rsidRPr="00AE3E1E">
        <w:rPr>
          <w:rFonts w:cs="Tahoma"/>
        </w:rPr>
        <w:t xml:space="preserve"> (folios 53-61)</w:t>
      </w:r>
      <w:r w:rsidRPr="00AE3E1E">
        <w:rPr>
          <w:rFonts w:cs="Tahoma"/>
        </w:rPr>
        <w:t>.</w:t>
      </w:r>
    </w:p>
    <w:p w14:paraId="39F8D068" w14:textId="77777777" w:rsidR="0037538D" w:rsidRPr="00AE3E1E" w:rsidRDefault="0037538D" w:rsidP="00AE3E1E">
      <w:pPr>
        <w:spacing w:line="276" w:lineRule="auto"/>
        <w:ind w:firstLine="0"/>
        <w:rPr>
          <w:rFonts w:cs="Tahoma"/>
        </w:rPr>
      </w:pPr>
    </w:p>
    <w:p w14:paraId="14FFF807" w14:textId="2C26BE24" w:rsidR="00196D25" w:rsidRPr="00AE3E1E" w:rsidRDefault="009068B0" w:rsidP="00AE3E1E">
      <w:pPr>
        <w:spacing w:line="276" w:lineRule="auto"/>
        <w:ind w:firstLine="426"/>
        <w:rPr>
          <w:rFonts w:cs="Tahoma"/>
        </w:rPr>
      </w:pPr>
      <w:r w:rsidRPr="00AE3E1E">
        <w:rPr>
          <w:rFonts w:cs="Tahoma"/>
        </w:rPr>
        <w:t xml:space="preserve">Significa lo anterior que, </w:t>
      </w:r>
      <w:r w:rsidR="00AB1D4D" w:rsidRPr="00AE3E1E">
        <w:rPr>
          <w:rFonts w:cs="Tahoma"/>
        </w:rPr>
        <w:t>al n</w:t>
      </w:r>
      <w:r w:rsidRPr="00AE3E1E">
        <w:rPr>
          <w:rFonts w:cs="Tahoma"/>
        </w:rPr>
        <w:t>o existir continuidad del trabajador al momento del cambio de la propiedad en cabeza de</w:t>
      </w:r>
      <w:r w:rsidR="00AB1D4D" w:rsidRPr="00AE3E1E">
        <w:rPr>
          <w:rFonts w:cs="Tahoma"/>
        </w:rPr>
        <w:t xml:space="preserve"> la</w:t>
      </w:r>
      <w:r w:rsidRPr="00AE3E1E">
        <w:rPr>
          <w:rFonts w:cs="Tahoma"/>
        </w:rPr>
        <w:t xml:space="preserve"> otra fundación, </w:t>
      </w:r>
      <w:r w:rsidR="008E4F8A" w:rsidRPr="00AE3E1E">
        <w:rPr>
          <w:rFonts w:cs="Tahoma"/>
        </w:rPr>
        <w:t xml:space="preserve">con ello no se dan </w:t>
      </w:r>
      <w:r w:rsidR="00AF2989" w:rsidRPr="00AE3E1E">
        <w:rPr>
          <w:rFonts w:cs="Tahoma"/>
        </w:rPr>
        <w:t>los presupuestos de la sustitución patronal</w:t>
      </w:r>
      <w:r w:rsidR="008E4F8A" w:rsidRPr="00AE3E1E">
        <w:rPr>
          <w:rFonts w:cs="Tahoma"/>
        </w:rPr>
        <w:t xml:space="preserve"> pretendida</w:t>
      </w:r>
      <w:r w:rsidR="00AF2989" w:rsidRPr="00AE3E1E">
        <w:rPr>
          <w:rFonts w:cs="Tahoma"/>
        </w:rPr>
        <w:t>.</w:t>
      </w:r>
      <w:r w:rsidR="0078427E" w:rsidRPr="00AE3E1E">
        <w:rPr>
          <w:rFonts w:cs="Tahoma"/>
        </w:rPr>
        <w:t xml:space="preserve"> </w:t>
      </w:r>
      <w:r w:rsidR="00AF2989" w:rsidRPr="00AE3E1E">
        <w:rPr>
          <w:rFonts w:cs="Tahoma"/>
        </w:rPr>
        <w:t xml:space="preserve">Incluso, tampoco se puede afirmar que se trata de la misma Fundación o que hubo continuidad en el objeto de la razón social porque basta con observar los registros de existencia y representación legal </w:t>
      </w:r>
      <w:r w:rsidR="00247275" w:rsidRPr="00AE3E1E">
        <w:rPr>
          <w:rFonts w:cs="Tahoma"/>
        </w:rPr>
        <w:t xml:space="preserve">de la FUNDACION PARA LA MISION DEL DAO, CONFUCIO Y MENCIO y </w:t>
      </w:r>
      <w:r w:rsidR="00AF2989" w:rsidRPr="00AE3E1E">
        <w:rPr>
          <w:rFonts w:cs="Tahoma"/>
        </w:rPr>
        <w:t xml:space="preserve">de </w:t>
      </w:r>
      <w:r w:rsidR="00247275" w:rsidRPr="00AE3E1E">
        <w:rPr>
          <w:rFonts w:cs="Tahoma"/>
        </w:rPr>
        <w:t>la FUNDACION ESCU</w:t>
      </w:r>
      <w:r w:rsidR="002570E4" w:rsidRPr="00AE3E1E">
        <w:rPr>
          <w:rFonts w:cs="Tahoma"/>
        </w:rPr>
        <w:t>E</w:t>
      </w:r>
      <w:r w:rsidR="00247275" w:rsidRPr="00AE3E1E">
        <w:rPr>
          <w:rFonts w:cs="Tahoma"/>
        </w:rPr>
        <w:t xml:space="preserve">LA PARA DESAPRENDER </w:t>
      </w:r>
      <w:r w:rsidR="00AF2989" w:rsidRPr="00AE3E1E">
        <w:rPr>
          <w:rFonts w:cs="Tahoma"/>
        </w:rPr>
        <w:t>para determinar que son disimiles</w:t>
      </w:r>
      <w:r w:rsidR="0078427E" w:rsidRPr="00AE3E1E">
        <w:rPr>
          <w:rFonts w:cs="Tahoma"/>
        </w:rPr>
        <w:t>.</w:t>
      </w:r>
    </w:p>
    <w:p w14:paraId="6DE85A11" w14:textId="77777777" w:rsidR="00196D25" w:rsidRPr="00AE3E1E" w:rsidRDefault="00196D25" w:rsidP="00AE3E1E">
      <w:pPr>
        <w:spacing w:line="276" w:lineRule="auto"/>
        <w:ind w:firstLine="0"/>
        <w:rPr>
          <w:rFonts w:cs="Tahoma"/>
        </w:rPr>
      </w:pPr>
    </w:p>
    <w:p w14:paraId="7D75E284" w14:textId="61201428" w:rsidR="0078427E" w:rsidRPr="00AE3E1E" w:rsidRDefault="0078427E" w:rsidP="00AE3E1E">
      <w:pPr>
        <w:spacing w:line="276" w:lineRule="auto"/>
        <w:ind w:firstLine="426"/>
        <w:rPr>
          <w:rFonts w:cs="Tahoma"/>
          <w:i/>
          <w:iCs/>
        </w:rPr>
      </w:pPr>
      <w:r w:rsidRPr="00AE3E1E">
        <w:rPr>
          <w:rFonts w:cs="Tahoma"/>
        </w:rPr>
        <w:t xml:space="preserve">Lo anterior se afirma, porque la </w:t>
      </w:r>
      <w:r w:rsidR="00CC38FE" w:rsidRPr="00AE3E1E">
        <w:rPr>
          <w:rFonts w:cs="Tahoma"/>
        </w:rPr>
        <w:t>Fundación Escuela para Desaprender “FEPD” con domicilio en Pasto Nariño, de acuerdo con</w:t>
      </w:r>
      <w:r w:rsidRPr="00AE3E1E">
        <w:rPr>
          <w:rFonts w:cs="Tahoma"/>
        </w:rPr>
        <w:t xml:space="preserve"> el</w:t>
      </w:r>
      <w:r w:rsidR="00CC38FE" w:rsidRPr="00AE3E1E">
        <w:rPr>
          <w:rFonts w:cs="Tahoma"/>
        </w:rPr>
        <w:t xml:space="preserve"> certificado de fl.</w:t>
      </w:r>
      <w:r w:rsidR="00F37FCA" w:rsidRPr="00AE3E1E">
        <w:rPr>
          <w:rFonts w:cs="Tahoma"/>
        </w:rPr>
        <w:t>30</w:t>
      </w:r>
      <w:r w:rsidR="0053395E" w:rsidRPr="00AE3E1E">
        <w:rPr>
          <w:rFonts w:cs="Tahoma"/>
        </w:rPr>
        <w:t xml:space="preserve"> y repetido en el 161-163</w:t>
      </w:r>
      <w:r w:rsidR="00CC38FE" w:rsidRPr="00AE3E1E">
        <w:rPr>
          <w:rFonts w:cs="Tahoma"/>
        </w:rPr>
        <w:t xml:space="preserve">, se </w:t>
      </w:r>
      <w:r w:rsidRPr="00AE3E1E">
        <w:rPr>
          <w:rFonts w:cs="Tahoma"/>
        </w:rPr>
        <w:t>extrae</w:t>
      </w:r>
      <w:r w:rsidR="00CC38FE" w:rsidRPr="00AE3E1E">
        <w:rPr>
          <w:rFonts w:cs="Tahoma"/>
        </w:rPr>
        <w:t>:</w:t>
      </w:r>
      <w:r w:rsidR="002B0BEE" w:rsidRPr="00AE3E1E">
        <w:rPr>
          <w:rFonts w:cs="Tahoma"/>
        </w:rPr>
        <w:t xml:space="preserve"> </w:t>
      </w:r>
      <w:r w:rsidRPr="00AE3E1E">
        <w:rPr>
          <w:rFonts w:cs="Tahoma"/>
        </w:rPr>
        <w:t>“</w:t>
      </w:r>
      <w:r w:rsidR="00CC38FE" w:rsidRPr="00AE3E1E">
        <w:rPr>
          <w:rFonts w:cs="Tahoma"/>
          <w:b/>
          <w:bCs/>
          <w:i/>
          <w:iCs/>
        </w:rPr>
        <w:t>Fecha de constitución</w:t>
      </w:r>
      <w:r w:rsidR="00CC38FE" w:rsidRPr="00AE3E1E">
        <w:rPr>
          <w:rFonts w:cs="Tahoma"/>
          <w:i/>
          <w:iCs/>
        </w:rPr>
        <w:t>: 06-12-2012</w:t>
      </w:r>
      <w:r w:rsidRPr="00AE3E1E">
        <w:rPr>
          <w:rFonts w:cs="Tahoma"/>
          <w:i/>
          <w:iCs/>
        </w:rPr>
        <w:t xml:space="preserve">; </w:t>
      </w:r>
      <w:r w:rsidR="009D1F39" w:rsidRPr="00AE3E1E">
        <w:rPr>
          <w:rFonts w:cs="Tahoma"/>
          <w:b/>
          <w:bCs/>
          <w:i/>
          <w:iCs/>
        </w:rPr>
        <w:t>Fecha de inscripción</w:t>
      </w:r>
      <w:r w:rsidR="009D1F39" w:rsidRPr="00AE3E1E">
        <w:rPr>
          <w:rFonts w:cs="Tahoma"/>
          <w:i/>
          <w:iCs/>
        </w:rPr>
        <w:t>:</w:t>
      </w:r>
      <w:r w:rsidRPr="00AE3E1E">
        <w:rPr>
          <w:rFonts w:cs="Tahoma"/>
          <w:i/>
          <w:iCs/>
        </w:rPr>
        <w:t xml:space="preserve"> </w:t>
      </w:r>
      <w:r w:rsidR="009D1F39" w:rsidRPr="00AE3E1E">
        <w:rPr>
          <w:rFonts w:cs="Tahoma"/>
          <w:i/>
          <w:iCs/>
        </w:rPr>
        <w:t>22-08-2013</w:t>
      </w:r>
      <w:r w:rsidRPr="00AE3E1E">
        <w:rPr>
          <w:rFonts w:cs="Tahoma"/>
          <w:i/>
          <w:iCs/>
        </w:rPr>
        <w:t xml:space="preserve">; </w:t>
      </w:r>
      <w:r w:rsidRPr="00AE3E1E">
        <w:rPr>
          <w:rFonts w:cs="Tahoma"/>
          <w:b/>
          <w:bCs/>
          <w:i/>
          <w:iCs/>
        </w:rPr>
        <w:t>director</w:t>
      </w:r>
      <w:r w:rsidR="00A26E85" w:rsidRPr="00AE3E1E">
        <w:rPr>
          <w:rFonts w:cs="Tahoma"/>
          <w:b/>
          <w:bCs/>
          <w:i/>
          <w:iCs/>
        </w:rPr>
        <w:t xml:space="preserve"> ejecutivo</w:t>
      </w:r>
      <w:r w:rsidR="00A26E85" w:rsidRPr="00AE3E1E">
        <w:rPr>
          <w:rFonts w:cs="Tahoma"/>
          <w:i/>
          <w:iCs/>
        </w:rPr>
        <w:t>:</w:t>
      </w:r>
      <w:r w:rsidRPr="00AE3E1E">
        <w:rPr>
          <w:rFonts w:cs="Tahoma"/>
          <w:i/>
          <w:iCs/>
        </w:rPr>
        <w:t xml:space="preserve"> </w:t>
      </w:r>
      <w:r w:rsidR="00A26E85" w:rsidRPr="00AE3E1E">
        <w:rPr>
          <w:rFonts w:cs="Tahoma"/>
          <w:i/>
          <w:iCs/>
        </w:rPr>
        <w:t>David Flores Bravo</w:t>
      </w:r>
      <w:r w:rsidRPr="00AE3E1E">
        <w:rPr>
          <w:rFonts w:cs="Tahoma"/>
          <w:i/>
          <w:iCs/>
        </w:rPr>
        <w:t xml:space="preserve">; </w:t>
      </w:r>
      <w:r w:rsidRPr="00AE3E1E">
        <w:rPr>
          <w:rFonts w:cs="Tahoma"/>
          <w:b/>
          <w:bCs/>
          <w:i/>
          <w:iCs/>
        </w:rPr>
        <w:t>presidente</w:t>
      </w:r>
      <w:r w:rsidR="00A26E85" w:rsidRPr="00AE3E1E">
        <w:rPr>
          <w:rFonts w:cs="Tahoma"/>
          <w:i/>
          <w:iCs/>
        </w:rPr>
        <w:t>:</w:t>
      </w:r>
      <w:r w:rsidRPr="00AE3E1E">
        <w:rPr>
          <w:rFonts w:cs="Tahoma"/>
          <w:i/>
          <w:iCs/>
        </w:rPr>
        <w:t xml:space="preserve"> </w:t>
      </w:r>
      <w:proofErr w:type="spellStart"/>
      <w:r w:rsidR="00A26E85" w:rsidRPr="00AE3E1E">
        <w:rPr>
          <w:rFonts w:cs="Tahoma"/>
          <w:i/>
          <w:iCs/>
        </w:rPr>
        <w:t>Shih</w:t>
      </w:r>
      <w:proofErr w:type="spellEnd"/>
      <w:r w:rsidR="00A26E85" w:rsidRPr="00AE3E1E">
        <w:rPr>
          <w:rFonts w:cs="Tahoma"/>
          <w:i/>
          <w:iCs/>
        </w:rPr>
        <w:t xml:space="preserve"> Jung </w:t>
      </w:r>
      <w:proofErr w:type="spellStart"/>
      <w:r w:rsidR="00A26E85" w:rsidRPr="00AE3E1E">
        <w:rPr>
          <w:rFonts w:cs="Tahoma"/>
          <w:i/>
          <w:iCs/>
        </w:rPr>
        <w:t>Hung</w:t>
      </w:r>
      <w:proofErr w:type="spellEnd"/>
      <w:r w:rsidRPr="00AE3E1E">
        <w:rPr>
          <w:rFonts w:cs="Tahoma"/>
          <w:i/>
          <w:iCs/>
        </w:rPr>
        <w:t xml:space="preserve"> y </w:t>
      </w:r>
      <w:r w:rsidR="00CC38FE" w:rsidRPr="00AE3E1E">
        <w:rPr>
          <w:rFonts w:cs="Tahoma"/>
          <w:b/>
          <w:bCs/>
          <w:i/>
          <w:iCs/>
        </w:rPr>
        <w:t>Objeto social</w:t>
      </w:r>
      <w:r w:rsidR="00CC38FE" w:rsidRPr="00AE3E1E">
        <w:rPr>
          <w:rFonts w:cs="Tahoma"/>
          <w:i/>
          <w:iCs/>
        </w:rPr>
        <w:t>:</w:t>
      </w:r>
      <w:r w:rsidR="008E4F8A" w:rsidRPr="00AE3E1E">
        <w:rPr>
          <w:rFonts w:cs="Tahoma"/>
          <w:i/>
          <w:iCs/>
        </w:rPr>
        <w:t xml:space="preserve"> </w:t>
      </w:r>
      <w:r w:rsidRPr="00AE3E1E">
        <w:rPr>
          <w:rFonts w:cs="Tahoma"/>
          <w:i/>
          <w:iCs/>
        </w:rPr>
        <w:t xml:space="preserve"> </w:t>
      </w:r>
      <w:r w:rsidR="00CC38FE" w:rsidRPr="00AE3E1E">
        <w:rPr>
          <w:rFonts w:cs="Tahoma"/>
          <w:i/>
          <w:iCs/>
        </w:rPr>
        <w:t>“</w:t>
      </w:r>
      <w:r w:rsidR="00CC38FE" w:rsidRPr="006C4C33">
        <w:rPr>
          <w:rFonts w:cs="Tahoma"/>
          <w:i/>
          <w:iCs/>
          <w:sz w:val="22"/>
        </w:rPr>
        <w:t>…</w:t>
      </w:r>
      <w:r w:rsidR="006C4C33" w:rsidRPr="006C4C33">
        <w:rPr>
          <w:rFonts w:cs="Tahoma"/>
          <w:i/>
          <w:iCs/>
          <w:sz w:val="22"/>
        </w:rPr>
        <w:t xml:space="preserve"> </w:t>
      </w:r>
      <w:r w:rsidR="00CC38FE" w:rsidRPr="006C4C33">
        <w:rPr>
          <w:rFonts w:cs="Tahoma"/>
          <w:i/>
          <w:iCs/>
          <w:sz w:val="22"/>
        </w:rPr>
        <w:t xml:space="preserve">brindar un espacio gratuito donde se posibiliten herramientas prácticas que generen un bienestar integral y sirvan como preparación para un camino de cultivación espiritual profundo a partir del conocimiento y búsqueda de la verdad. Los objetivos específicos de la fundación serán: a) los objetivos de la fundación, tal y como se reflejan en sus estatutos, son los de promover, financiar, desarrollar o divulgar el desarrollo cultural, social, espiritual y las actividades de investigación y formación relacionados con la psicología, sociología, antropología, medio ambiente y consultoría. </w:t>
      </w:r>
      <w:r w:rsidRPr="006C4C33">
        <w:rPr>
          <w:rFonts w:cs="Tahoma"/>
          <w:i/>
          <w:iCs/>
          <w:sz w:val="22"/>
        </w:rPr>
        <w:t>(…)</w:t>
      </w:r>
      <w:r w:rsidR="001C2FB1" w:rsidRPr="006C4C33">
        <w:rPr>
          <w:rFonts w:cs="Tahoma"/>
          <w:i/>
          <w:iCs/>
          <w:sz w:val="22"/>
        </w:rPr>
        <w:t>”</w:t>
      </w:r>
      <w:r w:rsidR="006C4C33">
        <w:rPr>
          <w:rFonts w:cs="Tahoma"/>
          <w:i/>
          <w:iCs/>
        </w:rPr>
        <w:t>.</w:t>
      </w:r>
    </w:p>
    <w:p w14:paraId="2DF0EAA8" w14:textId="77777777" w:rsidR="00436B2A" w:rsidRPr="00AE3E1E" w:rsidRDefault="00436B2A" w:rsidP="00AE3E1E">
      <w:pPr>
        <w:spacing w:line="276" w:lineRule="auto"/>
        <w:ind w:firstLine="0"/>
        <w:rPr>
          <w:rFonts w:cs="Tahoma"/>
        </w:rPr>
      </w:pPr>
    </w:p>
    <w:p w14:paraId="154DCC73" w14:textId="1DFC4BE3" w:rsidR="00D2260F" w:rsidRPr="00AE3E1E" w:rsidRDefault="001C2FB1" w:rsidP="00AE3E1E">
      <w:pPr>
        <w:spacing w:line="276" w:lineRule="auto"/>
        <w:ind w:firstLine="426"/>
        <w:rPr>
          <w:rFonts w:cs="Tahoma"/>
          <w:i/>
          <w:iCs/>
        </w:rPr>
      </w:pPr>
      <w:r w:rsidRPr="00AE3E1E">
        <w:rPr>
          <w:rFonts w:cs="Tahoma"/>
        </w:rPr>
        <w:t>Por su parte, l</w:t>
      </w:r>
      <w:r w:rsidR="00036634" w:rsidRPr="00AE3E1E">
        <w:rPr>
          <w:rFonts w:cs="Tahoma"/>
        </w:rPr>
        <w:t xml:space="preserve">a Fundación para la </w:t>
      </w:r>
      <w:r w:rsidRPr="00AE3E1E">
        <w:rPr>
          <w:rFonts w:cs="Tahoma"/>
        </w:rPr>
        <w:t>M</w:t>
      </w:r>
      <w:r w:rsidR="00036634" w:rsidRPr="00AE3E1E">
        <w:rPr>
          <w:rFonts w:cs="Tahoma"/>
        </w:rPr>
        <w:t xml:space="preserve">isión de </w:t>
      </w:r>
      <w:proofErr w:type="spellStart"/>
      <w:r w:rsidR="00036634" w:rsidRPr="00AE3E1E">
        <w:rPr>
          <w:rFonts w:cs="Tahoma"/>
        </w:rPr>
        <w:t>Dao</w:t>
      </w:r>
      <w:proofErr w:type="spellEnd"/>
      <w:r w:rsidR="00036634" w:rsidRPr="00AE3E1E">
        <w:rPr>
          <w:rFonts w:cs="Tahoma"/>
        </w:rPr>
        <w:t xml:space="preserve"> Confucio y </w:t>
      </w:r>
      <w:proofErr w:type="spellStart"/>
      <w:r w:rsidR="00036634" w:rsidRPr="00AE3E1E">
        <w:rPr>
          <w:rFonts w:cs="Tahoma"/>
        </w:rPr>
        <w:t>Mencio</w:t>
      </w:r>
      <w:proofErr w:type="spellEnd"/>
      <w:r w:rsidR="00036634" w:rsidRPr="00AE3E1E">
        <w:rPr>
          <w:rFonts w:cs="Tahoma"/>
        </w:rPr>
        <w:t xml:space="preserve"> con domicilio en Pereira Risaralda, de acuerdo con certificado de fl.</w:t>
      </w:r>
      <w:r w:rsidR="006F0177" w:rsidRPr="00AE3E1E">
        <w:rPr>
          <w:rFonts w:cs="Tahoma"/>
          <w:b/>
          <w:bCs/>
        </w:rPr>
        <w:t>38-39</w:t>
      </w:r>
      <w:r w:rsidR="00036634" w:rsidRPr="00AE3E1E">
        <w:rPr>
          <w:rFonts w:cs="Tahoma"/>
        </w:rPr>
        <w:t xml:space="preserve">, se </w:t>
      </w:r>
      <w:r w:rsidRPr="00AE3E1E">
        <w:rPr>
          <w:rFonts w:cs="Tahoma"/>
        </w:rPr>
        <w:t>extrae</w:t>
      </w:r>
      <w:r w:rsidR="00036634" w:rsidRPr="00AE3E1E">
        <w:rPr>
          <w:rFonts w:cs="Tahoma"/>
        </w:rPr>
        <w:t>:</w:t>
      </w:r>
      <w:r w:rsidRPr="00AE3E1E">
        <w:rPr>
          <w:rFonts w:cs="Tahoma"/>
        </w:rPr>
        <w:t xml:space="preserve"> “</w:t>
      </w:r>
      <w:r w:rsidR="00036634" w:rsidRPr="00AE3E1E">
        <w:rPr>
          <w:rFonts w:cs="Tahoma"/>
          <w:b/>
          <w:bCs/>
          <w:i/>
          <w:iCs/>
        </w:rPr>
        <w:t>Fecha de constitución:</w:t>
      </w:r>
      <w:r w:rsidR="00036634" w:rsidRPr="00AE3E1E">
        <w:rPr>
          <w:rFonts w:cs="Tahoma"/>
          <w:i/>
          <w:iCs/>
        </w:rPr>
        <w:t xml:space="preserve"> 23-11-2005</w:t>
      </w:r>
      <w:r w:rsidRPr="00AE3E1E">
        <w:rPr>
          <w:rFonts w:cs="Tahoma"/>
          <w:i/>
          <w:iCs/>
        </w:rPr>
        <w:t xml:space="preserve">; </w:t>
      </w:r>
      <w:r w:rsidR="00036634" w:rsidRPr="00AE3E1E">
        <w:rPr>
          <w:rFonts w:cs="Tahoma"/>
          <w:b/>
          <w:bCs/>
          <w:i/>
          <w:iCs/>
        </w:rPr>
        <w:t>Fecha de inscripción:</w:t>
      </w:r>
      <w:r w:rsidRPr="00AE3E1E">
        <w:rPr>
          <w:rFonts w:cs="Tahoma"/>
          <w:i/>
          <w:iCs/>
        </w:rPr>
        <w:t xml:space="preserve"> </w:t>
      </w:r>
      <w:r w:rsidR="00036634" w:rsidRPr="00AE3E1E">
        <w:rPr>
          <w:rFonts w:cs="Tahoma"/>
          <w:i/>
          <w:iCs/>
        </w:rPr>
        <w:t>11-01-2006</w:t>
      </w:r>
      <w:r w:rsidRPr="00AE3E1E">
        <w:rPr>
          <w:rFonts w:cs="Tahoma"/>
          <w:i/>
          <w:iCs/>
        </w:rPr>
        <w:t xml:space="preserve">; </w:t>
      </w:r>
      <w:r w:rsidRPr="00AE3E1E">
        <w:rPr>
          <w:rFonts w:cs="Tahoma"/>
          <w:b/>
          <w:bCs/>
          <w:i/>
          <w:iCs/>
        </w:rPr>
        <w:t>director</w:t>
      </w:r>
      <w:r w:rsidR="00036634" w:rsidRPr="00AE3E1E">
        <w:rPr>
          <w:rFonts w:cs="Tahoma"/>
          <w:b/>
          <w:bCs/>
          <w:i/>
          <w:iCs/>
        </w:rPr>
        <w:t xml:space="preserve"> ejecutivo:</w:t>
      </w:r>
      <w:r w:rsidRPr="00AE3E1E">
        <w:rPr>
          <w:rFonts w:cs="Tahoma"/>
          <w:b/>
          <w:bCs/>
          <w:i/>
          <w:iCs/>
        </w:rPr>
        <w:t xml:space="preserve"> </w:t>
      </w:r>
      <w:proofErr w:type="spellStart"/>
      <w:r w:rsidRPr="00AE3E1E">
        <w:rPr>
          <w:rFonts w:cs="Tahoma"/>
          <w:i/>
          <w:iCs/>
        </w:rPr>
        <w:t>Chui</w:t>
      </w:r>
      <w:proofErr w:type="spellEnd"/>
      <w:r w:rsidRPr="00AE3E1E">
        <w:rPr>
          <w:rFonts w:cs="Tahoma"/>
          <w:i/>
          <w:iCs/>
        </w:rPr>
        <w:t xml:space="preserve"> </w:t>
      </w:r>
      <w:proofErr w:type="spellStart"/>
      <w:r w:rsidRPr="00AE3E1E">
        <w:rPr>
          <w:rFonts w:cs="Tahoma"/>
          <w:i/>
          <w:iCs/>
        </w:rPr>
        <w:t>Shun</w:t>
      </w:r>
      <w:proofErr w:type="spellEnd"/>
      <w:r w:rsidRPr="00AE3E1E">
        <w:rPr>
          <w:rFonts w:cs="Tahoma"/>
          <w:i/>
          <w:iCs/>
        </w:rPr>
        <w:t xml:space="preserve"> Te; </w:t>
      </w:r>
      <w:r w:rsidR="00036634" w:rsidRPr="00AE3E1E">
        <w:rPr>
          <w:rFonts w:cs="Tahoma"/>
          <w:b/>
          <w:bCs/>
          <w:i/>
          <w:iCs/>
        </w:rPr>
        <w:t>Presidente</w:t>
      </w:r>
      <w:r w:rsidR="00036634" w:rsidRPr="00AE3E1E">
        <w:rPr>
          <w:rFonts w:cs="Tahoma"/>
          <w:i/>
          <w:iCs/>
        </w:rPr>
        <w:t>:</w:t>
      </w:r>
      <w:r w:rsidRPr="00AE3E1E">
        <w:rPr>
          <w:rFonts w:cs="Tahoma"/>
          <w:i/>
          <w:iCs/>
        </w:rPr>
        <w:t xml:space="preserve"> </w:t>
      </w:r>
      <w:proofErr w:type="spellStart"/>
      <w:r w:rsidR="00036634" w:rsidRPr="00AE3E1E">
        <w:rPr>
          <w:rFonts w:cs="Tahoma"/>
          <w:i/>
          <w:iCs/>
        </w:rPr>
        <w:t>Shih</w:t>
      </w:r>
      <w:proofErr w:type="spellEnd"/>
      <w:r w:rsidR="00036634" w:rsidRPr="00AE3E1E">
        <w:rPr>
          <w:rFonts w:cs="Tahoma"/>
          <w:i/>
          <w:iCs/>
        </w:rPr>
        <w:t xml:space="preserve"> Jung </w:t>
      </w:r>
      <w:proofErr w:type="spellStart"/>
      <w:r w:rsidR="00036634" w:rsidRPr="00AE3E1E">
        <w:rPr>
          <w:rFonts w:cs="Tahoma"/>
          <w:i/>
          <w:iCs/>
        </w:rPr>
        <w:t>Hung</w:t>
      </w:r>
      <w:proofErr w:type="spellEnd"/>
      <w:r w:rsidRPr="00AE3E1E">
        <w:rPr>
          <w:rFonts w:cs="Tahoma"/>
          <w:i/>
          <w:iCs/>
        </w:rPr>
        <w:t xml:space="preserve">; </w:t>
      </w:r>
      <w:r w:rsidR="00036634" w:rsidRPr="00AE3E1E">
        <w:rPr>
          <w:rFonts w:cs="Tahoma"/>
          <w:b/>
          <w:bCs/>
          <w:i/>
          <w:iCs/>
        </w:rPr>
        <w:t>Objeto social:</w:t>
      </w:r>
      <w:r w:rsidRPr="00AE3E1E">
        <w:rPr>
          <w:rFonts w:cs="Tahoma"/>
          <w:b/>
          <w:bCs/>
          <w:i/>
          <w:iCs/>
        </w:rPr>
        <w:t xml:space="preserve"> </w:t>
      </w:r>
      <w:r w:rsidR="00850D0C" w:rsidRPr="00AE3E1E">
        <w:rPr>
          <w:rFonts w:cs="Tahoma"/>
          <w:i/>
          <w:iCs/>
        </w:rPr>
        <w:t>“</w:t>
      </w:r>
      <w:r w:rsidR="00850D0C" w:rsidRPr="006C4C33">
        <w:rPr>
          <w:rFonts w:cs="Tahoma"/>
          <w:i/>
          <w:iCs/>
          <w:sz w:val="22"/>
        </w:rPr>
        <w:t xml:space="preserve">la misión de </w:t>
      </w:r>
      <w:proofErr w:type="spellStart"/>
      <w:r w:rsidR="002B0BEE" w:rsidRPr="006C4C33">
        <w:rPr>
          <w:rFonts w:cs="Tahoma"/>
          <w:i/>
          <w:iCs/>
          <w:sz w:val="22"/>
        </w:rPr>
        <w:t>D</w:t>
      </w:r>
      <w:r w:rsidR="00850D0C" w:rsidRPr="006C4C33">
        <w:rPr>
          <w:rFonts w:cs="Tahoma"/>
          <w:i/>
          <w:iCs/>
          <w:sz w:val="22"/>
        </w:rPr>
        <w:t>ao</w:t>
      </w:r>
      <w:proofErr w:type="spellEnd"/>
      <w:r w:rsidR="00850D0C" w:rsidRPr="006C4C33">
        <w:rPr>
          <w:rFonts w:cs="Tahoma"/>
          <w:i/>
          <w:iCs/>
          <w:sz w:val="22"/>
        </w:rPr>
        <w:t xml:space="preserve"> tendrá plena capacidad para ejercer derechos y contraer obligaciones, ser representada judicial y extrajudicialmente en desarrollo de su objeto social la misión de </w:t>
      </w:r>
      <w:proofErr w:type="spellStart"/>
      <w:r w:rsidR="00850D0C" w:rsidRPr="006C4C33">
        <w:rPr>
          <w:rFonts w:cs="Tahoma"/>
          <w:i/>
          <w:iCs/>
          <w:sz w:val="22"/>
        </w:rPr>
        <w:t>Dao</w:t>
      </w:r>
      <w:proofErr w:type="spellEnd"/>
      <w:r w:rsidR="00850D0C" w:rsidRPr="006C4C33">
        <w:rPr>
          <w:rFonts w:cs="Tahoma"/>
          <w:i/>
          <w:iCs/>
          <w:sz w:val="22"/>
        </w:rPr>
        <w:t xml:space="preserve"> podrá realizar, entre otros, los siguientes actos:</w:t>
      </w:r>
      <w:r w:rsidR="009B4C8E" w:rsidRPr="006C4C33">
        <w:rPr>
          <w:rFonts w:cs="Tahoma"/>
          <w:i/>
          <w:iCs/>
          <w:sz w:val="22"/>
        </w:rPr>
        <w:t xml:space="preserve"> </w:t>
      </w:r>
      <w:r w:rsidR="00850D0C" w:rsidRPr="006C4C33">
        <w:rPr>
          <w:rFonts w:cs="Tahoma"/>
          <w:i/>
          <w:iCs/>
          <w:sz w:val="22"/>
        </w:rPr>
        <w:t>a) adquirir, enajenar o disponer de bienes</w:t>
      </w:r>
      <w:r w:rsidR="00E45BB0" w:rsidRPr="006C4C33">
        <w:rPr>
          <w:rFonts w:cs="Tahoma"/>
          <w:i/>
          <w:iCs/>
          <w:sz w:val="22"/>
        </w:rPr>
        <w:t xml:space="preserve"> </w:t>
      </w:r>
      <w:r w:rsidR="00850D0C" w:rsidRPr="006C4C33">
        <w:rPr>
          <w:rFonts w:cs="Tahoma"/>
          <w:i/>
          <w:iCs/>
          <w:sz w:val="22"/>
        </w:rPr>
        <w:t>de</w:t>
      </w:r>
      <w:r w:rsidR="00E45BB0" w:rsidRPr="006C4C33">
        <w:rPr>
          <w:rFonts w:cs="Tahoma"/>
          <w:i/>
          <w:iCs/>
          <w:sz w:val="22"/>
        </w:rPr>
        <w:t xml:space="preserve"> </w:t>
      </w:r>
      <w:r w:rsidR="00850D0C" w:rsidRPr="006C4C33">
        <w:rPr>
          <w:rFonts w:cs="Tahoma"/>
          <w:i/>
          <w:iCs/>
          <w:sz w:val="22"/>
        </w:rPr>
        <w:t xml:space="preserve">la </w:t>
      </w:r>
      <w:r w:rsidR="00E45BB0" w:rsidRPr="006C4C33">
        <w:rPr>
          <w:rFonts w:cs="Tahoma"/>
          <w:i/>
          <w:iCs/>
          <w:sz w:val="22"/>
        </w:rPr>
        <w:t>misión</w:t>
      </w:r>
      <w:r w:rsidR="00850D0C" w:rsidRPr="006C4C33">
        <w:rPr>
          <w:rFonts w:cs="Tahoma"/>
          <w:i/>
          <w:iCs/>
          <w:sz w:val="22"/>
        </w:rPr>
        <w:t xml:space="preserve"> y otros.</w:t>
      </w:r>
      <w:r w:rsidR="009B4C8E" w:rsidRPr="006C4C33">
        <w:rPr>
          <w:rFonts w:cs="Tahoma"/>
          <w:i/>
          <w:iCs/>
          <w:sz w:val="22"/>
        </w:rPr>
        <w:t xml:space="preserve">, </w:t>
      </w:r>
      <w:r w:rsidR="00850D0C" w:rsidRPr="006C4C33">
        <w:rPr>
          <w:rFonts w:cs="Tahoma"/>
          <w:i/>
          <w:iCs/>
          <w:sz w:val="22"/>
        </w:rPr>
        <w:t>b)</w:t>
      </w:r>
      <w:r w:rsidR="00E45BB0" w:rsidRPr="006C4C33">
        <w:rPr>
          <w:rFonts w:cs="Tahoma"/>
          <w:i/>
          <w:iCs/>
          <w:sz w:val="22"/>
        </w:rPr>
        <w:t xml:space="preserve"> </w:t>
      </w:r>
      <w:r w:rsidR="00850D0C" w:rsidRPr="006C4C33">
        <w:rPr>
          <w:rFonts w:cs="Tahoma"/>
          <w:i/>
          <w:iCs/>
          <w:sz w:val="22"/>
        </w:rPr>
        <w:t>adquirir, administrar y disponer de equip</w:t>
      </w:r>
      <w:r w:rsidR="00E45BB0" w:rsidRPr="006C4C33">
        <w:rPr>
          <w:rFonts w:cs="Tahoma"/>
          <w:i/>
          <w:iCs/>
          <w:sz w:val="22"/>
        </w:rPr>
        <w:t xml:space="preserve">os </w:t>
      </w:r>
      <w:r w:rsidR="00850D0C" w:rsidRPr="006C4C33">
        <w:rPr>
          <w:rFonts w:cs="Tahoma"/>
          <w:i/>
          <w:iCs/>
          <w:sz w:val="22"/>
        </w:rPr>
        <w:t>y</w:t>
      </w:r>
      <w:r w:rsidR="00E45BB0" w:rsidRPr="006C4C33">
        <w:rPr>
          <w:rFonts w:cs="Tahoma"/>
          <w:i/>
          <w:iCs/>
          <w:sz w:val="22"/>
        </w:rPr>
        <w:t xml:space="preserve"> toda clase </w:t>
      </w:r>
      <w:r w:rsidR="00850D0C" w:rsidRPr="006C4C33">
        <w:rPr>
          <w:rFonts w:cs="Tahoma"/>
          <w:i/>
          <w:iCs/>
          <w:sz w:val="22"/>
        </w:rPr>
        <w:t>de bienes</w:t>
      </w:r>
      <w:r w:rsidR="00E45BB0" w:rsidRPr="006C4C33">
        <w:rPr>
          <w:rFonts w:cs="Tahoma"/>
          <w:i/>
          <w:iCs/>
          <w:sz w:val="22"/>
        </w:rPr>
        <w:t xml:space="preserve"> </w:t>
      </w:r>
      <w:r w:rsidR="00850D0C" w:rsidRPr="006C4C33">
        <w:rPr>
          <w:rFonts w:cs="Tahoma"/>
          <w:i/>
          <w:iCs/>
          <w:sz w:val="22"/>
        </w:rPr>
        <w:t xml:space="preserve">muebles, relacionados con el cumplimiento </w:t>
      </w:r>
      <w:r w:rsidR="00E45BB0" w:rsidRPr="006C4C33">
        <w:rPr>
          <w:rFonts w:cs="Tahoma"/>
          <w:i/>
          <w:iCs/>
          <w:sz w:val="22"/>
        </w:rPr>
        <w:t>del objeto de</w:t>
      </w:r>
      <w:r w:rsidR="00850D0C" w:rsidRPr="006C4C33">
        <w:rPr>
          <w:rFonts w:cs="Tahoma"/>
          <w:i/>
          <w:iCs/>
          <w:sz w:val="22"/>
        </w:rPr>
        <w:t xml:space="preserve"> la </w:t>
      </w:r>
      <w:r w:rsidR="00E45BB0" w:rsidRPr="006C4C33">
        <w:rPr>
          <w:rFonts w:cs="Tahoma"/>
          <w:i/>
          <w:iCs/>
          <w:sz w:val="22"/>
        </w:rPr>
        <w:t xml:space="preserve">misión y </w:t>
      </w:r>
      <w:r w:rsidR="00850D0C" w:rsidRPr="006C4C33">
        <w:rPr>
          <w:rFonts w:cs="Tahoma"/>
          <w:i/>
          <w:iCs/>
          <w:sz w:val="22"/>
        </w:rPr>
        <w:t xml:space="preserve">c) recibir y aceptar </w:t>
      </w:r>
      <w:r w:rsidR="00E45BB0" w:rsidRPr="006C4C33">
        <w:rPr>
          <w:rFonts w:cs="Tahoma"/>
          <w:i/>
          <w:iCs/>
          <w:sz w:val="22"/>
        </w:rPr>
        <w:t>auxilios</w:t>
      </w:r>
      <w:r w:rsidR="00850D0C" w:rsidRPr="006C4C33">
        <w:rPr>
          <w:rFonts w:cs="Tahoma"/>
          <w:i/>
          <w:iCs/>
          <w:sz w:val="22"/>
        </w:rPr>
        <w:t>, herencia, legados</w:t>
      </w:r>
      <w:r w:rsidR="00E45BB0" w:rsidRPr="006C4C33">
        <w:rPr>
          <w:rFonts w:cs="Tahoma"/>
          <w:i/>
          <w:iCs/>
          <w:sz w:val="22"/>
        </w:rPr>
        <w:t xml:space="preserve"> o donaciones de </w:t>
      </w:r>
      <w:r w:rsidR="00850D0C" w:rsidRPr="006C4C33">
        <w:rPr>
          <w:rFonts w:cs="Tahoma"/>
          <w:i/>
          <w:iCs/>
          <w:sz w:val="22"/>
        </w:rPr>
        <w:t>bienes, y</w:t>
      </w:r>
      <w:r w:rsidR="00E45BB0" w:rsidRPr="006C4C33">
        <w:rPr>
          <w:rFonts w:cs="Tahoma"/>
          <w:i/>
          <w:iCs/>
          <w:sz w:val="22"/>
        </w:rPr>
        <w:t xml:space="preserve"> </w:t>
      </w:r>
      <w:r w:rsidR="00850D0C" w:rsidRPr="006C4C33">
        <w:rPr>
          <w:rFonts w:cs="Tahoma"/>
          <w:i/>
          <w:iCs/>
          <w:sz w:val="22"/>
        </w:rPr>
        <w:t xml:space="preserve">valores que realicen personas naturales o </w:t>
      </w:r>
      <w:r w:rsidR="00E45BB0" w:rsidRPr="006C4C33">
        <w:rPr>
          <w:rFonts w:cs="Tahoma"/>
          <w:i/>
          <w:iCs/>
          <w:sz w:val="22"/>
        </w:rPr>
        <w:t>jurídicas</w:t>
      </w:r>
      <w:r w:rsidR="00850D0C" w:rsidRPr="006C4C33">
        <w:rPr>
          <w:rFonts w:cs="Tahoma"/>
          <w:i/>
          <w:iCs/>
          <w:sz w:val="22"/>
        </w:rPr>
        <w:t xml:space="preserve"> </w:t>
      </w:r>
      <w:r w:rsidR="00E45BB0" w:rsidRPr="006C4C33">
        <w:rPr>
          <w:rFonts w:cs="Tahoma"/>
          <w:i/>
          <w:iCs/>
          <w:sz w:val="22"/>
        </w:rPr>
        <w:t>para utilizarlos</w:t>
      </w:r>
      <w:r w:rsidR="00850D0C" w:rsidRPr="006C4C33">
        <w:rPr>
          <w:rFonts w:cs="Tahoma"/>
          <w:i/>
          <w:iCs/>
          <w:sz w:val="22"/>
        </w:rPr>
        <w:t xml:space="preserve"> en</w:t>
      </w:r>
      <w:r w:rsidR="009B4C8E" w:rsidRPr="006C4C33">
        <w:rPr>
          <w:rFonts w:cs="Tahoma"/>
          <w:i/>
          <w:iCs/>
          <w:sz w:val="22"/>
        </w:rPr>
        <w:t xml:space="preserve"> </w:t>
      </w:r>
      <w:r w:rsidR="00850D0C" w:rsidRPr="006C4C33">
        <w:rPr>
          <w:rFonts w:cs="Tahoma"/>
          <w:i/>
          <w:iCs/>
          <w:sz w:val="22"/>
        </w:rPr>
        <w:t xml:space="preserve">el cumplimiento de su objeto, cumpliendo </w:t>
      </w:r>
      <w:r w:rsidR="009B4C8E" w:rsidRPr="006C4C33">
        <w:rPr>
          <w:rFonts w:cs="Tahoma"/>
          <w:i/>
          <w:iCs/>
          <w:sz w:val="22"/>
        </w:rPr>
        <w:t>de su objeto, cumpliendo con todas las normas tributarias a</w:t>
      </w:r>
      <w:r w:rsidR="00850D0C" w:rsidRPr="006C4C33">
        <w:rPr>
          <w:rFonts w:cs="Tahoma"/>
          <w:i/>
          <w:iCs/>
          <w:sz w:val="22"/>
        </w:rPr>
        <w:t xml:space="preserve"> las cuales este sometida en cuanto</w:t>
      </w:r>
      <w:r w:rsidR="009B4C8E" w:rsidRPr="006C4C33">
        <w:rPr>
          <w:rFonts w:cs="Tahoma"/>
          <w:i/>
          <w:iCs/>
          <w:sz w:val="22"/>
        </w:rPr>
        <w:t xml:space="preserve"> a la administración del </w:t>
      </w:r>
      <w:r w:rsidR="00850D0C" w:rsidRPr="006C4C33">
        <w:rPr>
          <w:rFonts w:cs="Tahoma"/>
          <w:i/>
          <w:iCs/>
          <w:sz w:val="22"/>
        </w:rPr>
        <w:t xml:space="preserve">capital, aportes y donaciones. </w:t>
      </w:r>
      <w:r w:rsidRPr="006C4C33">
        <w:rPr>
          <w:rFonts w:cs="Tahoma"/>
          <w:i/>
          <w:iCs/>
          <w:sz w:val="22"/>
        </w:rPr>
        <w:t xml:space="preserve">(…) </w:t>
      </w:r>
      <w:r w:rsidR="00850D0C" w:rsidRPr="006C4C33">
        <w:rPr>
          <w:rFonts w:cs="Tahoma"/>
          <w:i/>
          <w:iCs/>
          <w:sz w:val="22"/>
        </w:rPr>
        <w:t>e)</w:t>
      </w:r>
      <w:r w:rsidR="009B4C8E" w:rsidRPr="006C4C33">
        <w:rPr>
          <w:rFonts w:cs="Tahoma"/>
          <w:i/>
          <w:iCs/>
          <w:sz w:val="22"/>
        </w:rPr>
        <w:t xml:space="preserve"> </w:t>
      </w:r>
      <w:r w:rsidR="00850D0C" w:rsidRPr="006C4C33">
        <w:rPr>
          <w:rFonts w:cs="Tahoma"/>
          <w:i/>
          <w:iCs/>
          <w:sz w:val="22"/>
        </w:rPr>
        <w:t xml:space="preserve">establecer; contactos con organismos internacionales para el </w:t>
      </w:r>
      <w:r w:rsidR="009B4C8E" w:rsidRPr="006C4C33">
        <w:rPr>
          <w:rFonts w:cs="Tahoma"/>
          <w:i/>
          <w:iCs/>
          <w:sz w:val="22"/>
        </w:rPr>
        <w:t>envío</w:t>
      </w:r>
      <w:r w:rsidR="00850D0C" w:rsidRPr="006C4C33">
        <w:rPr>
          <w:rFonts w:cs="Tahoma"/>
          <w:i/>
          <w:iCs/>
          <w:sz w:val="22"/>
        </w:rPr>
        <w:t xml:space="preserve"> de </w:t>
      </w:r>
      <w:r w:rsidR="009B4C8E" w:rsidRPr="006C4C33">
        <w:rPr>
          <w:rFonts w:cs="Tahoma"/>
          <w:i/>
          <w:iCs/>
          <w:sz w:val="22"/>
        </w:rPr>
        <w:t xml:space="preserve">expertos y </w:t>
      </w:r>
      <w:r w:rsidR="00850D0C" w:rsidRPr="006C4C33">
        <w:rPr>
          <w:rFonts w:cs="Tahoma"/>
          <w:i/>
          <w:iCs/>
          <w:sz w:val="22"/>
        </w:rPr>
        <w:t xml:space="preserve">profesionales en diversas </w:t>
      </w:r>
      <w:r w:rsidR="009B4C8E" w:rsidRPr="006C4C33">
        <w:rPr>
          <w:rFonts w:cs="Tahoma"/>
          <w:i/>
          <w:iCs/>
          <w:sz w:val="22"/>
        </w:rPr>
        <w:t>áreas</w:t>
      </w:r>
      <w:r w:rsidRPr="006C4C33">
        <w:rPr>
          <w:rFonts w:cs="Tahoma"/>
          <w:i/>
          <w:iCs/>
          <w:sz w:val="22"/>
        </w:rPr>
        <w:t>…</w:t>
      </w:r>
      <w:r w:rsidRPr="00AE3E1E">
        <w:rPr>
          <w:rFonts w:cs="Tahoma"/>
          <w:i/>
          <w:iCs/>
        </w:rPr>
        <w:t>”.</w:t>
      </w:r>
    </w:p>
    <w:p w14:paraId="2F90A71E" w14:textId="55E896DF" w:rsidR="00D2260F" w:rsidRPr="00AE3E1E" w:rsidRDefault="00D2260F" w:rsidP="00AE3E1E">
      <w:pPr>
        <w:spacing w:line="276" w:lineRule="auto"/>
        <w:ind w:firstLine="0"/>
        <w:rPr>
          <w:rFonts w:cs="Tahoma"/>
        </w:rPr>
      </w:pPr>
    </w:p>
    <w:p w14:paraId="65A2A595" w14:textId="5E631536" w:rsidR="00AF2989" w:rsidRPr="00AE3E1E" w:rsidRDefault="008E4F8A" w:rsidP="00AE3E1E">
      <w:pPr>
        <w:spacing w:line="276" w:lineRule="auto"/>
        <w:ind w:firstLine="426"/>
        <w:rPr>
          <w:rFonts w:cs="Tahoma"/>
        </w:rPr>
      </w:pPr>
      <w:r w:rsidRPr="00AE3E1E">
        <w:rPr>
          <w:rFonts w:cs="Tahoma"/>
        </w:rPr>
        <w:t>De otro lado, d</w:t>
      </w:r>
      <w:r w:rsidR="00AF2989" w:rsidRPr="00AE3E1E">
        <w:rPr>
          <w:rFonts w:cs="Tahoma"/>
        </w:rPr>
        <w:t xml:space="preserve">e acuerdo con el documento a fol. 50 de la Cámara de Comercio, el 29-01-2015 se inscribió la disolución de la </w:t>
      </w:r>
      <w:r w:rsidR="00E83648" w:rsidRPr="00AE3E1E">
        <w:rPr>
          <w:rFonts w:cs="Tahoma"/>
        </w:rPr>
        <w:t xml:space="preserve">Fundación para la Misión de </w:t>
      </w:r>
      <w:proofErr w:type="spellStart"/>
      <w:r w:rsidR="00E83648" w:rsidRPr="00AE3E1E">
        <w:rPr>
          <w:rFonts w:cs="Tahoma"/>
        </w:rPr>
        <w:t>Dao</w:t>
      </w:r>
      <w:proofErr w:type="spellEnd"/>
      <w:r w:rsidR="00E83648" w:rsidRPr="00AE3E1E">
        <w:rPr>
          <w:rFonts w:cs="Tahoma"/>
        </w:rPr>
        <w:t xml:space="preserve"> Confucio y </w:t>
      </w:r>
      <w:proofErr w:type="spellStart"/>
      <w:r w:rsidR="00E83648" w:rsidRPr="00AE3E1E">
        <w:rPr>
          <w:rFonts w:cs="Tahoma"/>
        </w:rPr>
        <w:t>Mencio</w:t>
      </w:r>
      <w:proofErr w:type="spellEnd"/>
      <w:r w:rsidR="00E83648" w:rsidRPr="00AE3E1E">
        <w:rPr>
          <w:rFonts w:cs="Tahoma"/>
        </w:rPr>
        <w:t xml:space="preserve"> </w:t>
      </w:r>
      <w:r w:rsidR="00AF2989" w:rsidRPr="00AE3E1E">
        <w:rPr>
          <w:rFonts w:cs="Tahoma"/>
        </w:rPr>
        <w:t xml:space="preserve">y la inscripción de su liquidación en igual calenda, momento para el cual el señor CHIU SHUN TE </w:t>
      </w:r>
      <w:r w:rsidRPr="00AE3E1E">
        <w:rPr>
          <w:rFonts w:cs="Tahoma"/>
        </w:rPr>
        <w:t>continuaba</w:t>
      </w:r>
      <w:r w:rsidR="00AF2989" w:rsidRPr="00AE3E1E">
        <w:rPr>
          <w:rFonts w:cs="Tahoma"/>
        </w:rPr>
        <w:t xml:space="preserve"> siendo su representante legal</w:t>
      </w:r>
      <w:r w:rsidRPr="00AE3E1E">
        <w:rPr>
          <w:rFonts w:cs="Tahoma"/>
        </w:rPr>
        <w:t xml:space="preserve">, lo que implica que tampoco se dio un cambio de razón social, pues también se observa de los citados certificados de existencia y representación legal, que el señor CHIU SHUN TE únicamente hacía </w:t>
      </w:r>
      <w:r w:rsidR="00E83648" w:rsidRPr="00AE3E1E">
        <w:rPr>
          <w:rFonts w:cs="Tahoma"/>
        </w:rPr>
        <w:t xml:space="preserve">parte </w:t>
      </w:r>
      <w:r w:rsidRPr="00AE3E1E">
        <w:rPr>
          <w:rFonts w:cs="Tahoma"/>
        </w:rPr>
        <w:t>del cuerpo de administración de la FUNDACION PARA LA MISION DEL DAO CONFUCIO Y MENCIO y no lo ha sido respecto de la FUNDACION ESCUELA PARA DESAPRENDER.</w:t>
      </w:r>
    </w:p>
    <w:p w14:paraId="1E91F95A" w14:textId="6117AEFC" w:rsidR="008E4F8A" w:rsidRPr="00AE3E1E" w:rsidRDefault="008E4F8A" w:rsidP="00AE3E1E">
      <w:pPr>
        <w:spacing w:line="276" w:lineRule="auto"/>
        <w:ind w:firstLine="0"/>
        <w:rPr>
          <w:rFonts w:cs="Tahoma"/>
        </w:rPr>
      </w:pPr>
    </w:p>
    <w:p w14:paraId="3CD165CC" w14:textId="22BA6064" w:rsidR="00DD1D9B" w:rsidRPr="00AE3E1E" w:rsidRDefault="00631649" w:rsidP="00AE3E1E">
      <w:pPr>
        <w:spacing w:line="276" w:lineRule="auto"/>
        <w:ind w:firstLine="426"/>
        <w:rPr>
          <w:rFonts w:cs="Tahoma"/>
          <w:lang w:val="es-MX"/>
        </w:rPr>
      </w:pPr>
      <w:r w:rsidRPr="00AE3E1E">
        <w:rPr>
          <w:rFonts w:cs="Tahoma"/>
          <w:lang w:val="es-MX"/>
        </w:rPr>
        <w:lastRenderedPageBreak/>
        <w:t xml:space="preserve">Ahora, tal y como lo </w:t>
      </w:r>
      <w:r w:rsidR="00E83648" w:rsidRPr="00AE3E1E">
        <w:rPr>
          <w:rFonts w:cs="Tahoma"/>
          <w:lang w:val="es-MX"/>
        </w:rPr>
        <w:t>concluyó</w:t>
      </w:r>
      <w:r w:rsidRPr="00AE3E1E">
        <w:rPr>
          <w:rFonts w:cs="Tahoma"/>
          <w:lang w:val="es-MX"/>
        </w:rPr>
        <w:t xml:space="preserve"> la A-quo, si en gracia de discusión se determinara</w:t>
      </w:r>
      <w:r w:rsidR="008E4F8A" w:rsidRPr="00AE3E1E">
        <w:rPr>
          <w:rFonts w:cs="Tahoma"/>
          <w:lang w:val="es-MX"/>
        </w:rPr>
        <w:t xml:space="preserve"> que hubo una </w:t>
      </w:r>
      <w:r w:rsidRPr="00AE3E1E">
        <w:rPr>
          <w:rFonts w:cs="Tahoma"/>
          <w:lang w:val="es-MX"/>
        </w:rPr>
        <w:t>sustitución patronal, hay que tener en cuenta que</w:t>
      </w:r>
      <w:r w:rsidR="00E83648" w:rsidRPr="00AE3E1E">
        <w:rPr>
          <w:rFonts w:cs="Tahoma"/>
          <w:lang w:val="es-MX"/>
        </w:rPr>
        <w:t xml:space="preserve"> el fenómeno de la prescripción operó porque </w:t>
      </w:r>
      <w:r w:rsidRPr="00AE3E1E">
        <w:rPr>
          <w:rFonts w:cs="Tahoma"/>
          <w:lang w:val="es-MX"/>
        </w:rPr>
        <w:t>la demanda fue presentada el</w:t>
      </w:r>
      <w:r w:rsidRPr="00AE3E1E">
        <w:rPr>
          <w:rFonts w:cs="Tahoma"/>
          <w:b/>
          <w:bCs/>
          <w:lang w:val="es-MX"/>
        </w:rPr>
        <w:t xml:space="preserve"> 20-10-2016</w:t>
      </w:r>
      <w:r w:rsidRPr="00AE3E1E">
        <w:rPr>
          <w:rFonts w:cs="Tahoma"/>
          <w:lang w:val="es-MX"/>
        </w:rPr>
        <w:t xml:space="preserve"> (</w:t>
      </w:r>
      <w:proofErr w:type="spellStart"/>
      <w:r w:rsidRPr="00AE3E1E">
        <w:rPr>
          <w:rFonts w:cs="Tahoma"/>
          <w:lang w:val="es-MX"/>
        </w:rPr>
        <w:t>fl</w:t>
      </w:r>
      <w:proofErr w:type="spellEnd"/>
      <w:r w:rsidRPr="00AE3E1E">
        <w:rPr>
          <w:rFonts w:cs="Tahoma"/>
          <w:lang w:val="es-MX"/>
        </w:rPr>
        <w:t xml:space="preserve">. 22) y habiéndose culminado el nexo el </w:t>
      </w:r>
      <w:r w:rsidRPr="00AE3E1E">
        <w:rPr>
          <w:rFonts w:cs="Tahoma"/>
          <w:b/>
          <w:bCs/>
          <w:lang w:val="es-MX"/>
        </w:rPr>
        <w:t>2</w:t>
      </w:r>
      <w:r w:rsidR="00F37FCA" w:rsidRPr="00AE3E1E">
        <w:rPr>
          <w:rFonts w:cs="Tahoma"/>
          <w:b/>
          <w:bCs/>
          <w:lang w:val="es-MX"/>
        </w:rPr>
        <w:t>4</w:t>
      </w:r>
      <w:r w:rsidRPr="00AE3E1E">
        <w:rPr>
          <w:rFonts w:cs="Tahoma"/>
          <w:b/>
          <w:bCs/>
          <w:lang w:val="es-MX"/>
        </w:rPr>
        <w:t>-07-2013</w:t>
      </w:r>
      <w:r w:rsidR="00F37FCA" w:rsidRPr="00AE3E1E">
        <w:rPr>
          <w:rFonts w:cs="Tahoma"/>
          <w:lang w:val="es-MX"/>
        </w:rPr>
        <w:t xml:space="preserve"> y reiniciado su término con la reclamación del </w:t>
      </w:r>
      <w:r w:rsidR="00F37FCA" w:rsidRPr="00AE3E1E">
        <w:rPr>
          <w:rFonts w:cs="Tahoma"/>
          <w:b/>
          <w:bCs/>
          <w:lang w:val="es-MX"/>
        </w:rPr>
        <w:t>17-09-2013</w:t>
      </w:r>
      <w:r w:rsidR="00F37FCA" w:rsidRPr="00AE3E1E">
        <w:rPr>
          <w:rFonts w:cs="Tahoma"/>
          <w:lang w:val="es-MX"/>
        </w:rPr>
        <w:t xml:space="preserve"> (</w:t>
      </w:r>
      <w:proofErr w:type="spellStart"/>
      <w:r w:rsidR="00F37FCA" w:rsidRPr="00AE3E1E">
        <w:rPr>
          <w:rFonts w:cs="Tahoma"/>
          <w:lang w:val="es-MX"/>
        </w:rPr>
        <w:t>fl</w:t>
      </w:r>
      <w:proofErr w:type="spellEnd"/>
      <w:r w:rsidR="00F37FCA" w:rsidRPr="00AE3E1E">
        <w:rPr>
          <w:rFonts w:cs="Tahoma"/>
          <w:lang w:val="es-MX"/>
        </w:rPr>
        <w:t>, 49)</w:t>
      </w:r>
      <w:r w:rsidR="005652D7" w:rsidRPr="00AE3E1E">
        <w:rPr>
          <w:rFonts w:cs="Tahoma"/>
          <w:lang w:val="es-MX"/>
        </w:rPr>
        <w:t xml:space="preserve"> ante la Inspección del trabajo y seguridad social, reclamo que </w:t>
      </w:r>
      <w:r w:rsidR="008E4F8A" w:rsidRPr="00AE3E1E">
        <w:rPr>
          <w:rFonts w:cs="Tahoma"/>
          <w:lang w:val="es-MX"/>
        </w:rPr>
        <w:t xml:space="preserve">se </w:t>
      </w:r>
      <w:r w:rsidR="005652D7" w:rsidRPr="00AE3E1E">
        <w:rPr>
          <w:rFonts w:cs="Tahoma"/>
          <w:lang w:val="es-MX"/>
        </w:rPr>
        <w:t xml:space="preserve">elevó frente a la Fundación para la misión del </w:t>
      </w:r>
      <w:proofErr w:type="spellStart"/>
      <w:r w:rsidR="00A5594D" w:rsidRPr="00AE3E1E">
        <w:rPr>
          <w:rFonts w:cs="Tahoma"/>
          <w:lang w:val="es-MX"/>
        </w:rPr>
        <w:t>Dao</w:t>
      </w:r>
      <w:proofErr w:type="spellEnd"/>
      <w:r w:rsidR="005652D7" w:rsidRPr="00AE3E1E">
        <w:rPr>
          <w:rFonts w:cs="Tahoma"/>
          <w:lang w:val="es-MX"/>
        </w:rPr>
        <w:t xml:space="preserve"> Confucio y </w:t>
      </w:r>
      <w:proofErr w:type="spellStart"/>
      <w:r w:rsidR="005652D7" w:rsidRPr="00AE3E1E">
        <w:rPr>
          <w:rFonts w:cs="Tahoma"/>
          <w:lang w:val="es-MX"/>
        </w:rPr>
        <w:t>Mencio</w:t>
      </w:r>
      <w:proofErr w:type="spellEnd"/>
      <w:r w:rsidR="005652D7" w:rsidRPr="00AE3E1E">
        <w:rPr>
          <w:rFonts w:cs="Tahoma"/>
          <w:lang w:val="es-MX"/>
        </w:rPr>
        <w:t xml:space="preserve"> (</w:t>
      </w:r>
      <w:proofErr w:type="spellStart"/>
      <w:r w:rsidR="005652D7" w:rsidRPr="00AE3E1E">
        <w:rPr>
          <w:rFonts w:cs="Tahoma"/>
          <w:lang w:val="es-MX"/>
        </w:rPr>
        <w:t>fols</w:t>
      </w:r>
      <w:proofErr w:type="spellEnd"/>
      <w:r w:rsidR="005652D7" w:rsidRPr="00AE3E1E">
        <w:rPr>
          <w:rFonts w:cs="Tahoma"/>
          <w:lang w:val="es-MX"/>
        </w:rPr>
        <w:t xml:space="preserve"> 47-49)</w:t>
      </w:r>
      <w:r w:rsidR="00E478BB" w:rsidRPr="00AE3E1E">
        <w:rPr>
          <w:rFonts w:cs="Tahoma"/>
          <w:lang w:val="es-MX"/>
        </w:rPr>
        <w:t xml:space="preserve">, </w:t>
      </w:r>
      <w:r w:rsidR="00E83648" w:rsidRPr="00AE3E1E">
        <w:rPr>
          <w:rFonts w:cs="Tahoma"/>
          <w:lang w:val="es-MX"/>
        </w:rPr>
        <w:t xml:space="preserve">se tiene que </w:t>
      </w:r>
      <w:r w:rsidR="00F37FCA" w:rsidRPr="00AE3E1E">
        <w:rPr>
          <w:rFonts w:cs="Tahoma"/>
          <w:lang w:val="es-MX"/>
        </w:rPr>
        <w:t xml:space="preserve">la parte </w:t>
      </w:r>
      <w:r w:rsidR="00E83648" w:rsidRPr="00AE3E1E">
        <w:rPr>
          <w:rFonts w:cs="Tahoma"/>
          <w:lang w:val="es-MX"/>
        </w:rPr>
        <w:t xml:space="preserve">interesada </w:t>
      </w:r>
      <w:r w:rsidR="00F37FCA" w:rsidRPr="00AE3E1E">
        <w:rPr>
          <w:rFonts w:cs="Tahoma"/>
          <w:lang w:val="es-MX"/>
        </w:rPr>
        <w:t>tenía hasta el 17-09-2016 para presentar la demanda, lo cual no ocurrió.</w:t>
      </w:r>
    </w:p>
    <w:p w14:paraId="466AAC7B" w14:textId="0567CA99" w:rsidR="00F84A9B" w:rsidRPr="00AE3E1E" w:rsidRDefault="00F84A9B" w:rsidP="00AE3E1E">
      <w:pPr>
        <w:spacing w:line="276" w:lineRule="auto"/>
        <w:ind w:firstLine="0"/>
        <w:rPr>
          <w:rFonts w:cs="Tahoma"/>
          <w:lang w:val="es-MX"/>
        </w:rPr>
      </w:pPr>
    </w:p>
    <w:p w14:paraId="79D3EFDF" w14:textId="7B0C68F3" w:rsidR="00F84A9B" w:rsidRPr="00AE3E1E" w:rsidRDefault="00F84A9B" w:rsidP="00AE3E1E">
      <w:pPr>
        <w:spacing w:line="276" w:lineRule="auto"/>
        <w:ind w:firstLine="426"/>
        <w:rPr>
          <w:rFonts w:cs="Tahoma"/>
          <w:lang w:val="es-MX"/>
        </w:rPr>
      </w:pPr>
      <w:r w:rsidRPr="00AE3E1E">
        <w:rPr>
          <w:rFonts w:cs="Tahoma"/>
          <w:lang w:val="es-MX"/>
        </w:rPr>
        <w:t xml:space="preserve">Así las </w:t>
      </w:r>
      <w:r w:rsidRPr="00AE3E1E">
        <w:rPr>
          <w:rFonts w:cs="Tahoma"/>
        </w:rPr>
        <w:t>cosas</w:t>
      </w:r>
      <w:r w:rsidRPr="00AE3E1E">
        <w:rPr>
          <w:rFonts w:cs="Tahoma"/>
          <w:lang w:val="es-MX"/>
        </w:rPr>
        <w:t xml:space="preserve">, se </w:t>
      </w:r>
      <w:r w:rsidR="00EF3687" w:rsidRPr="00AE3E1E">
        <w:rPr>
          <w:rFonts w:cs="Tahoma"/>
          <w:lang w:val="es-MX"/>
        </w:rPr>
        <w:t>dispondrá a</w:t>
      </w:r>
      <w:r w:rsidRPr="00AE3E1E">
        <w:rPr>
          <w:rFonts w:cs="Tahoma"/>
          <w:lang w:val="es-MX"/>
        </w:rPr>
        <w:t xml:space="preserve"> confirmar en su integridad la decisión de primer grado y se condenará en costas en esta instancia a la parte demandante a favor de la FUNDACION ESCUELA PARA DESAPRENDER, ante la no prosperidad de su recurso.</w:t>
      </w:r>
    </w:p>
    <w:p w14:paraId="60C31A42" w14:textId="37D351E9" w:rsidR="00F84A9B" w:rsidRPr="00AE3E1E" w:rsidRDefault="00F84A9B" w:rsidP="00AE3E1E">
      <w:pPr>
        <w:spacing w:line="276" w:lineRule="auto"/>
        <w:ind w:firstLine="0"/>
        <w:rPr>
          <w:rFonts w:cs="Tahoma"/>
          <w:lang w:val="es-MX"/>
        </w:rPr>
      </w:pPr>
    </w:p>
    <w:p w14:paraId="1C5AC5D0" w14:textId="7300345E" w:rsidR="00EF3687" w:rsidRPr="00AE3E1E" w:rsidRDefault="00EF3687" w:rsidP="00AE3E1E">
      <w:pPr>
        <w:spacing w:line="276" w:lineRule="auto"/>
        <w:ind w:firstLine="426"/>
        <w:rPr>
          <w:rFonts w:eastAsia="Times New Roman" w:cs="Tahoma"/>
          <w:lang w:val="es-ES_tradnl"/>
        </w:rPr>
      </w:pPr>
      <w:r w:rsidRPr="00AE3E1E">
        <w:rPr>
          <w:rFonts w:cs="Tahoma"/>
          <w:lang w:val="es-ES_tradnl"/>
        </w:rPr>
        <w:t xml:space="preserve">En </w:t>
      </w:r>
      <w:r w:rsidRPr="00AE3E1E">
        <w:rPr>
          <w:rFonts w:cs="Tahoma"/>
        </w:rPr>
        <w:t>mérito</w:t>
      </w:r>
      <w:r w:rsidRPr="00AE3E1E">
        <w:rPr>
          <w:rFonts w:cs="Tahoma"/>
          <w:lang w:val="es-ES_tradnl"/>
        </w:rPr>
        <w:t xml:space="preserve"> de lo expuesto, el </w:t>
      </w:r>
      <w:r w:rsidRPr="00AE3E1E">
        <w:rPr>
          <w:rFonts w:cs="Tahoma"/>
          <w:b/>
          <w:lang w:val="es-ES_tradnl"/>
        </w:rPr>
        <w:t xml:space="preserve">Tribunal Superior del Distrito Judicial de Pereira </w:t>
      </w:r>
      <w:r w:rsidR="004C2F53">
        <w:rPr>
          <w:rFonts w:cs="Tahoma"/>
          <w:b/>
          <w:lang w:val="es-ES_tradnl"/>
        </w:rPr>
        <w:t>–</w:t>
      </w:r>
      <w:r w:rsidRPr="00AE3E1E">
        <w:rPr>
          <w:rFonts w:cs="Tahoma"/>
          <w:b/>
          <w:lang w:val="es-ES_tradnl"/>
        </w:rPr>
        <w:t xml:space="preserve"> Risaralda, Sala de Decisión Laboral presidida por la Magistrada Ana Lucía Caicedo Calderón,</w:t>
      </w:r>
      <w:r w:rsidRPr="00AE3E1E">
        <w:rPr>
          <w:rFonts w:cs="Tahoma"/>
          <w:lang w:val="es-ES_tradnl"/>
        </w:rPr>
        <w:t xml:space="preserve"> administrando justicia en nombre de la República y por autoridad de la ley,</w:t>
      </w:r>
    </w:p>
    <w:p w14:paraId="616375BB" w14:textId="1A31B1C7" w:rsidR="00EF3687" w:rsidRPr="00AE3E1E" w:rsidRDefault="00EF3687" w:rsidP="00AE3E1E">
      <w:pPr>
        <w:pStyle w:val="Prrafodelista2"/>
        <w:spacing w:after="0"/>
        <w:ind w:left="0"/>
        <w:jc w:val="both"/>
        <w:rPr>
          <w:rFonts w:ascii="Tahoma" w:hAnsi="Tahoma" w:cs="Tahoma"/>
          <w:sz w:val="24"/>
          <w:szCs w:val="24"/>
          <w:lang w:val="es-ES_tradnl"/>
        </w:rPr>
      </w:pPr>
    </w:p>
    <w:p w14:paraId="7F7DEE1D" w14:textId="0E5C6D52" w:rsidR="009C419D" w:rsidRPr="00AE3E1E" w:rsidRDefault="009C419D" w:rsidP="00AE3E1E">
      <w:pPr>
        <w:pStyle w:val="Prrafodelista2"/>
        <w:spacing w:after="0"/>
        <w:ind w:left="0"/>
        <w:jc w:val="center"/>
        <w:rPr>
          <w:rFonts w:ascii="Tahoma" w:hAnsi="Tahoma" w:cs="Tahoma"/>
          <w:b/>
          <w:sz w:val="24"/>
          <w:szCs w:val="24"/>
          <w:lang w:val="es-ES_tradnl"/>
        </w:rPr>
      </w:pPr>
      <w:r w:rsidRPr="00AE3E1E">
        <w:rPr>
          <w:rFonts w:ascii="Tahoma" w:hAnsi="Tahoma" w:cs="Tahoma"/>
          <w:b/>
          <w:sz w:val="24"/>
          <w:szCs w:val="24"/>
          <w:lang w:val="es-ES_tradnl"/>
        </w:rPr>
        <w:t>RESUELVE</w:t>
      </w:r>
    </w:p>
    <w:p w14:paraId="0ADA89AE" w14:textId="77777777" w:rsidR="009C419D" w:rsidRPr="00AE3E1E" w:rsidRDefault="009C419D" w:rsidP="00AE3E1E">
      <w:pPr>
        <w:pStyle w:val="Prrafodelista2"/>
        <w:spacing w:after="0"/>
        <w:ind w:left="0"/>
        <w:jc w:val="center"/>
        <w:rPr>
          <w:rFonts w:ascii="Tahoma" w:hAnsi="Tahoma" w:cs="Tahoma"/>
          <w:b/>
          <w:sz w:val="24"/>
          <w:szCs w:val="24"/>
          <w:lang w:val="es-ES_tradnl"/>
        </w:rPr>
      </w:pPr>
    </w:p>
    <w:p w14:paraId="3FA8777A" w14:textId="1D46E680" w:rsidR="00EF3687" w:rsidRPr="00AE3E1E" w:rsidRDefault="00EF3687" w:rsidP="00AE3E1E">
      <w:pPr>
        <w:spacing w:line="276" w:lineRule="auto"/>
        <w:ind w:firstLine="426"/>
        <w:rPr>
          <w:rFonts w:eastAsia="Times New Roman" w:cs="Tahoma"/>
          <w:lang w:eastAsia="es-CO"/>
        </w:rPr>
      </w:pPr>
      <w:r w:rsidRPr="00AE3E1E">
        <w:rPr>
          <w:rFonts w:eastAsia="Times New Roman" w:cs="Tahoma"/>
          <w:b/>
          <w:bCs/>
          <w:lang w:eastAsia="es-CO"/>
        </w:rPr>
        <w:t>PRIMERO: CONFIRMAR</w:t>
      </w:r>
      <w:r w:rsidRPr="00AE3E1E">
        <w:rPr>
          <w:rFonts w:eastAsia="Times New Roman" w:cs="Tahoma"/>
          <w:b/>
          <w:bCs/>
          <w:i/>
          <w:iCs/>
          <w:lang w:eastAsia="es-CO"/>
        </w:rPr>
        <w:t xml:space="preserve"> </w:t>
      </w:r>
      <w:r w:rsidRPr="00AE3E1E">
        <w:rPr>
          <w:rFonts w:eastAsia="Times New Roman" w:cs="Tahoma"/>
          <w:lang w:eastAsia="es-CO"/>
        </w:rPr>
        <w:t xml:space="preserve">en su integridad la sentencia proferida el 5 de agosto de </w:t>
      </w:r>
      <w:r w:rsidRPr="00AE3E1E">
        <w:rPr>
          <w:rFonts w:cs="Tahoma"/>
        </w:rPr>
        <w:t>2019</w:t>
      </w:r>
      <w:r w:rsidRPr="00AE3E1E">
        <w:rPr>
          <w:rFonts w:eastAsia="Times New Roman" w:cs="Tahoma"/>
          <w:lang w:eastAsia="es-CO"/>
        </w:rPr>
        <w:t xml:space="preserve"> por el Juzgado </w:t>
      </w:r>
      <w:r w:rsidR="009C419D" w:rsidRPr="00AE3E1E">
        <w:rPr>
          <w:rFonts w:eastAsia="Times New Roman" w:cs="Tahoma"/>
          <w:lang w:eastAsia="es-CO"/>
        </w:rPr>
        <w:t>T</w:t>
      </w:r>
      <w:r w:rsidRPr="00AE3E1E">
        <w:rPr>
          <w:rFonts w:eastAsia="Times New Roman" w:cs="Tahoma"/>
          <w:lang w:eastAsia="es-CO"/>
        </w:rPr>
        <w:t>ercero Laboral del Circuito de Pereira</w:t>
      </w:r>
      <w:r w:rsidR="009C419D" w:rsidRPr="00AE3E1E">
        <w:rPr>
          <w:rFonts w:eastAsia="Times New Roman" w:cs="Tahoma"/>
          <w:lang w:eastAsia="es-CO"/>
        </w:rPr>
        <w:t xml:space="preserve"> por las razones expuestas en precedencia</w:t>
      </w:r>
      <w:r w:rsidRPr="00AE3E1E">
        <w:rPr>
          <w:rFonts w:eastAsia="Times New Roman" w:cs="Tahoma"/>
          <w:lang w:eastAsia="es-CO"/>
        </w:rPr>
        <w:t>.</w:t>
      </w:r>
    </w:p>
    <w:p w14:paraId="3CFC566B" w14:textId="77777777" w:rsidR="00EF3687" w:rsidRPr="00AE3E1E" w:rsidRDefault="00EF3687" w:rsidP="00AE3E1E">
      <w:pPr>
        <w:spacing w:line="276" w:lineRule="auto"/>
        <w:ind w:firstLine="705"/>
        <w:textAlignment w:val="baseline"/>
        <w:rPr>
          <w:rFonts w:eastAsia="Times New Roman" w:cs="Tahoma"/>
          <w:lang w:eastAsia="es-CO"/>
        </w:rPr>
      </w:pPr>
      <w:r w:rsidRPr="00AE3E1E">
        <w:rPr>
          <w:rFonts w:eastAsia="Times New Roman" w:cs="Tahoma"/>
          <w:lang w:eastAsia="es-CO"/>
        </w:rPr>
        <w:t> </w:t>
      </w:r>
    </w:p>
    <w:p w14:paraId="378C0B35" w14:textId="4D57CF8A" w:rsidR="00EF3687" w:rsidRPr="00AE3E1E" w:rsidRDefault="00EF3687" w:rsidP="00AE3E1E">
      <w:pPr>
        <w:spacing w:line="276" w:lineRule="auto"/>
        <w:ind w:firstLine="426"/>
        <w:rPr>
          <w:rFonts w:eastAsia="Times New Roman" w:cs="Tahoma"/>
          <w:lang w:eastAsia="es-CO"/>
        </w:rPr>
      </w:pPr>
      <w:r w:rsidRPr="00AE3E1E">
        <w:rPr>
          <w:rFonts w:eastAsia="Times New Roman" w:cs="Tahoma"/>
          <w:b/>
          <w:bCs/>
          <w:lang w:eastAsia="es-CO"/>
        </w:rPr>
        <w:t>SEGUNDO:</w:t>
      </w:r>
      <w:r w:rsidRPr="00AE3E1E">
        <w:rPr>
          <w:rFonts w:eastAsia="Times New Roman" w:cs="Tahoma"/>
          <w:lang w:eastAsia="es-CO"/>
        </w:rPr>
        <w:t> </w:t>
      </w:r>
      <w:r w:rsidRPr="00AE3E1E">
        <w:rPr>
          <w:rFonts w:eastAsia="Times New Roman" w:cs="Tahoma"/>
          <w:b/>
          <w:bCs/>
          <w:lang w:eastAsia="es-CO"/>
        </w:rPr>
        <w:t>  CONDENAR</w:t>
      </w:r>
      <w:r w:rsidRPr="00AE3E1E">
        <w:rPr>
          <w:rFonts w:eastAsia="Times New Roman" w:cs="Tahoma"/>
          <w:lang w:eastAsia="es-CO"/>
        </w:rPr>
        <w:t> en costas de segunda instancia a </w:t>
      </w:r>
      <w:r w:rsidRPr="00AE3E1E">
        <w:rPr>
          <w:rFonts w:eastAsia="Times New Roman" w:cs="Tahoma"/>
          <w:b/>
          <w:bCs/>
          <w:lang w:eastAsia="es-CO"/>
        </w:rPr>
        <w:t xml:space="preserve">JAIRO DE SUS </w:t>
      </w:r>
      <w:r w:rsidR="001D083F" w:rsidRPr="00AE3E1E">
        <w:rPr>
          <w:rFonts w:eastAsia="Times New Roman" w:cs="Tahoma"/>
          <w:b/>
          <w:bCs/>
          <w:lang w:eastAsia="es-CO"/>
        </w:rPr>
        <w:t xml:space="preserve">MARULANDA </w:t>
      </w:r>
      <w:r w:rsidRPr="00AE3E1E">
        <w:rPr>
          <w:rFonts w:eastAsia="Times New Roman" w:cs="Tahoma"/>
          <w:b/>
          <w:bCs/>
          <w:lang w:eastAsia="es-CO"/>
        </w:rPr>
        <w:t xml:space="preserve">CÓRDOBA, </w:t>
      </w:r>
      <w:r w:rsidRPr="00AE3E1E">
        <w:rPr>
          <w:rFonts w:eastAsia="Times New Roman" w:cs="Tahoma"/>
          <w:lang w:eastAsia="es-CO"/>
        </w:rPr>
        <w:t xml:space="preserve">a favor de la </w:t>
      </w:r>
      <w:r w:rsidR="001D083F" w:rsidRPr="00AE3E1E">
        <w:rPr>
          <w:rFonts w:eastAsia="Times New Roman" w:cs="Tahoma"/>
          <w:b/>
          <w:bCs/>
          <w:lang w:eastAsia="es-CO"/>
        </w:rPr>
        <w:t>FUNDACION ESCUELA PARA DESAPRENDER</w:t>
      </w:r>
      <w:r w:rsidRPr="00AE3E1E">
        <w:rPr>
          <w:rFonts w:eastAsia="Times New Roman" w:cs="Tahoma"/>
          <w:lang w:eastAsia="es-CO"/>
        </w:rPr>
        <w:t>.</w:t>
      </w:r>
      <w:r w:rsidRPr="00AE3E1E">
        <w:rPr>
          <w:rFonts w:eastAsia="Times New Roman" w:cs="Tahoma"/>
          <w:b/>
          <w:bCs/>
          <w:lang w:eastAsia="es-CO"/>
        </w:rPr>
        <w:t> </w:t>
      </w:r>
      <w:r w:rsidRPr="00AE3E1E">
        <w:rPr>
          <w:rFonts w:eastAsia="Times New Roman" w:cs="Tahoma"/>
          <w:lang w:eastAsia="es-CO"/>
        </w:rPr>
        <w:t>Liquídense por la secretaría del juzgado de origen. </w:t>
      </w:r>
    </w:p>
    <w:p w14:paraId="30EC24F6" w14:textId="77777777" w:rsidR="00EF3687" w:rsidRPr="00AE3E1E" w:rsidRDefault="00EF3687" w:rsidP="00AE3E1E">
      <w:pPr>
        <w:widowControl w:val="0"/>
        <w:autoSpaceDE w:val="0"/>
        <w:autoSpaceDN w:val="0"/>
        <w:adjustRightInd w:val="0"/>
        <w:spacing w:line="276" w:lineRule="auto"/>
        <w:ind w:firstLine="0"/>
        <w:rPr>
          <w:rFonts w:cs="Tahoma"/>
          <w:b/>
        </w:rPr>
      </w:pPr>
    </w:p>
    <w:p w14:paraId="6E52CA61" w14:textId="77777777" w:rsidR="00EF3687" w:rsidRPr="00AE3E1E" w:rsidRDefault="00EF3687" w:rsidP="00AE3E1E">
      <w:pPr>
        <w:widowControl w:val="0"/>
        <w:autoSpaceDE w:val="0"/>
        <w:autoSpaceDN w:val="0"/>
        <w:adjustRightInd w:val="0"/>
        <w:spacing w:line="276" w:lineRule="auto"/>
        <w:ind w:firstLine="0"/>
        <w:jc w:val="center"/>
        <w:rPr>
          <w:rFonts w:cs="Tahoma"/>
          <w:b/>
        </w:rPr>
      </w:pPr>
      <w:r w:rsidRPr="00AE3E1E">
        <w:rPr>
          <w:rFonts w:cs="Tahoma"/>
          <w:b/>
        </w:rPr>
        <w:t>NOTIFÍQUESE Y CÚMPLASE</w:t>
      </w:r>
    </w:p>
    <w:p w14:paraId="0D2E6E26" w14:textId="77777777" w:rsidR="006C4C33" w:rsidRPr="006C4C33" w:rsidRDefault="006C4C33" w:rsidP="006C4C33">
      <w:pPr>
        <w:spacing w:line="276" w:lineRule="auto"/>
        <w:ind w:firstLine="0"/>
        <w:rPr>
          <w:rFonts w:eastAsia="Times New Roman" w:cs="Tahoma"/>
          <w:lang w:eastAsia="es-ES_tradnl"/>
        </w:rPr>
      </w:pPr>
    </w:p>
    <w:p w14:paraId="494461B9" w14:textId="77777777" w:rsidR="006C4C33" w:rsidRPr="006C4C33" w:rsidRDefault="006C4C33" w:rsidP="006C4C33">
      <w:pPr>
        <w:widowControl w:val="0"/>
        <w:autoSpaceDE w:val="0"/>
        <w:autoSpaceDN w:val="0"/>
        <w:adjustRightInd w:val="0"/>
        <w:spacing w:line="276" w:lineRule="auto"/>
        <w:ind w:firstLine="0"/>
        <w:rPr>
          <w:rFonts w:eastAsia="Times New Roman" w:cs="Tahoma"/>
          <w:lang w:val="es-ES" w:eastAsia="es-ES"/>
        </w:rPr>
      </w:pPr>
      <w:r w:rsidRPr="006C4C33">
        <w:rPr>
          <w:rFonts w:eastAsia="Times New Roman" w:cs="Tahoma"/>
          <w:lang w:val="es-ES" w:eastAsia="es-ES"/>
        </w:rPr>
        <w:tab/>
        <w:t>La Magistrada ponente,</w:t>
      </w:r>
    </w:p>
    <w:p w14:paraId="5F65DFB4" w14:textId="77777777" w:rsidR="006C4C33" w:rsidRPr="006C4C33" w:rsidRDefault="006C4C33" w:rsidP="006C4C33">
      <w:pPr>
        <w:spacing w:line="276" w:lineRule="auto"/>
        <w:ind w:firstLine="0"/>
        <w:jc w:val="left"/>
        <w:rPr>
          <w:rFonts w:eastAsia="Times New Roman" w:cs="Tahoma"/>
          <w:lang w:val="es-ES" w:eastAsia="es-ES"/>
        </w:rPr>
      </w:pPr>
    </w:p>
    <w:p w14:paraId="6243F300" w14:textId="77777777" w:rsidR="006C4C33" w:rsidRPr="006C4C33" w:rsidRDefault="006C4C33" w:rsidP="006C4C33">
      <w:pPr>
        <w:spacing w:line="276" w:lineRule="auto"/>
        <w:ind w:firstLine="0"/>
        <w:jc w:val="left"/>
        <w:rPr>
          <w:rFonts w:eastAsia="Times New Roman" w:cs="Tahoma"/>
          <w:lang w:val="es-ES" w:eastAsia="es-ES"/>
        </w:rPr>
      </w:pPr>
    </w:p>
    <w:p w14:paraId="63CE3571" w14:textId="77777777" w:rsidR="006C4C33" w:rsidRPr="006C4C33" w:rsidRDefault="006C4C33" w:rsidP="006C4C33">
      <w:pPr>
        <w:spacing w:line="276" w:lineRule="auto"/>
        <w:ind w:firstLine="0"/>
        <w:jc w:val="left"/>
        <w:rPr>
          <w:rFonts w:eastAsia="Times New Roman" w:cs="Tahoma"/>
          <w:lang w:val="es-ES" w:eastAsia="es-ES"/>
        </w:rPr>
      </w:pPr>
    </w:p>
    <w:p w14:paraId="78E52636" w14:textId="77777777" w:rsidR="006C4C33" w:rsidRPr="006C4C33" w:rsidRDefault="006C4C33" w:rsidP="006C4C33">
      <w:pPr>
        <w:keepNext/>
        <w:spacing w:line="276" w:lineRule="auto"/>
        <w:ind w:firstLine="0"/>
        <w:jc w:val="center"/>
        <w:outlineLvl w:val="2"/>
        <w:rPr>
          <w:rFonts w:eastAsia="Times New Roman" w:cs="Tahoma"/>
          <w:b/>
          <w:bCs/>
          <w:lang w:val="es-ES" w:eastAsia="es-ES"/>
        </w:rPr>
      </w:pPr>
      <w:r w:rsidRPr="006C4C33">
        <w:rPr>
          <w:rFonts w:eastAsia="Times New Roman" w:cs="Tahoma"/>
          <w:b/>
          <w:bCs/>
          <w:lang w:val="es-ES" w:eastAsia="es-ES"/>
        </w:rPr>
        <w:t>ANA LUCÍA CAICEDO CALDERÓN</w:t>
      </w:r>
    </w:p>
    <w:p w14:paraId="09F7D09E" w14:textId="77777777" w:rsidR="006C4C33" w:rsidRPr="006C4C33" w:rsidRDefault="006C4C33" w:rsidP="006C4C33">
      <w:pPr>
        <w:spacing w:line="276" w:lineRule="auto"/>
        <w:ind w:firstLine="0"/>
        <w:jc w:val="left"/>
        <w:rPr>
          <w:rFonts w:eastAsia="Times New Roman" w:cs="Tahoma"/>
          <w:lang w:val="es-ES" w:eastAsia="es-ES"/>
        </w:rPr>
      </w:pPr>
    </w:p>
    <w:p w14:paraId="030AFF90" w14:textId="77777777" w:rsidR="006C4C33" w:rsidRPr="006C4C33" w:rsidRDefault="006C4C33" w:rsidP="006C4C33">
      <w:pPr>
        <w:spacing w:line="276" w:lineRule="auto"/>
        <w:ind w:firstLine="708"/>
        <w:jc w:val="left"/>
        <w:rPr>
          <w:rFonts w:eastAsia="Times New Roman" w:cs="Tahoma"/>
          <w:lang w:val="es-ES" w:eastAsia="es-ES"/>
        </w:rPr>
      </w:pPr>
      <w:bookmarkStart w:id="6" w:name="_Hlk62478330"/>
      <w:r w:rsidRPr="006C4C33">
        <w:rPr>
          <w:rFonts w:eastAsia="Times New Roman" w:cs="Tahoma"/>
          <w:lang w:val="es-ES" w:eastAsia="es-ES"/>
        </w:rPr>
        <w:t>La Magistrada y el Magistrado,</w:t>
      </w:r>
    </w:p>
    <w:p w14:paraId="57FAF9B3" w14:textId="77777777" w:rsidR="006C4C33" w:rsidRPr="006C4C33" w:rsidRDefault="006C4C33" w:rsidP="006C4C33">
      <w:pPr>
        <w:spacing w:line="276" w:lineRule="auto"/>
        <w:ind w:firstLine="0"/>
        <w:jc w:val="left"/>
        <w:rPr>
          <w:rFonts w:eastAsia="Times New Roman" w:cs="Tahoma"/>
          <w:lang w:val="es-ES" w:eastAsia="es-ES"/>
        </w:rPr>
      </w:pPr>
    </w:p>
    <w:p w14:paraId="524A1F52" w14:textId="77777777" w:rsidR="006C4C33" w:rsidRPr="006C4C33" w:rsidRDefault="006C4C33" w:rsidP="006C4C33">
      <w:pPr>
        <w:spacing w:line="276" w:lineRule="auto"/>
        <w:ind w:firstLine="0"/>
        <w:jc w:val="left"/>
        <w:rPr>
          <w:rFonts w:eastAsia="Times New Roman" w:cs="Tahoma"/>
          <w:lang w:val="es-ES" w:eastAsia="es-ES"/>
        </w:rPr>
      </w:pPr>
    </w:p>
    <w:p w14:paraId="00A06EB9" w14:textId="77777777" w:rsidR="006C4C33" w:rsidRPr="006C4C33" w:rsidRDefault="006C4C33" w:rsidP="006C4C33">
      <w:pPr>
        <w:spacing w:line="276" w:lineRule="auto"/>
        <w:ind w:firstLine="0"/>
        <w:jc w:val="left"/>
        <w:rPr>
          <w:rFonts w:eastAsia="Times New Roman" w:cs="Tahoma"/>
          <w:lang w:val="es-ES" w:eastAsia="es-ES"/>
        </w:rPr>
      </w:pPr>
    </w:p>
    <w:p w14:paraId="40FA1BC1" w14:textId="7C5DAA79" w:rsidR="00F84A9B" w:rsidRPr="006C4C33" w:rsidRDefault="006C4C33" w:rsidP="006C4C33">
      <w:pPr>
        <w:spacing w:line="276" w:lineRule="auto"/>
        <w:ind w:firstLine="0"/>
        <w:rPr>
          <w:rFonts w:eastAsia="Times New Roman" w:cs="Tahoma"/>
          <w:lang w:val="es-ES" w:eastAsia="es-ES"/>
        </w:rPr>
      </w:pPr>
      <w:r w:rsidRPr="006C4C33">
        <w:rPr>
          <w:rFonts w:eastAsia="Times New Roman" w:cs="Tahoma"/>
          <w:b/>
          <w:bCs/>
          <w:lang w:val="es-ES" w:eastAsia="es-ES"/>
        </w:rPr>
        <w:t>OLGA LUCÍA HOYOS SEPÚLVEDA</w:t>
      </w:r>
      <w:r w:rsidRPr="006C4C33">
        <w:rPr>
          <w:rFonts w:eastAsia="Times New Roman" w:cs="Tahoma"/>
          <w:b/>
          <w:bCs/>
          <w:lang w:val="es-ES" w:eastAsia="es-ES"/>
        </w:rPr>
        <w:tab/>
      </w:r>
      <w:r w:rsidRPr="006C4C33">
        <w:rPr>
          <w:rFonts w:eastAsia="Times New Roman" w:cs="Tahoma"/>
          <w:b/>
          <w:bCs/>
          <w:lang w:val="es-ES" w:eastAsia="es-ES"/>
        </w:rPr>
        <w:tab/>
        <w:t>GERMÁN DARÍO GÓEZ VINASCO</w:t>
      </w:r>
      <w:bookmarkEnd w:id="6"/>
    </w:p>
    <w:sectPr w:rsidR="00F84A9B" w:rsidRPr="006C4C33" w:rsidSect="00AE3E1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9D7037F" w16cex:dateUtc="2021-02-24T20:13:30.623Z"/>
  <w16cex:commentExtensible w16cex:durableId="7F5BC882" w16cex:dateUtc="2021-02-25T19:36:00.7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39BE3" w14:textId="77777777" w:rsidR="00CF0B8B" w:rsidRDefault="00CF0B8B" w:rsidP="0051465C">
      <w:pPr>
        <w:spacing w:line="240" w:lineRule="auto"/>
      </w:pPr>
      <w:r>
        <w:separator/>
      </w:r>
    </w:p>
  </w:endnote>
  <w:endnote w:type="continuationSeparator" w:id="0">
    <w:p w14:paraId="371E2CBE" w14:textId="77777777" w:rsidR="00CF0B8B" w:rsidRDefault="00CF0B8B" w:rsidP="005146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FA21" w14:textId="77777777" w:rsidR="00EE652A" w:rsidRPr="00AE3E1E" w:rsidRDefault="00EE652A">
    <w:pPr>
      <w:pStyle w:val="Piedepgina"/>
      <w:jc w:val="right"/>
      <w:rPr>
        <w:rFonts w:ascii="Arial" w:hAnsi="Arial" w:cs="Arial"/>
        <w:sz w:val="22"/>
      </w:rPr>
    </w:pPr>
    <w:r w:rsidRPr="00AE3E1E">
      <w:rPr>
        <w:rFonts w:ascii="Arial" w:hAnsi="Arial" w:cs="Arial"/>
        <w:sz w:val="18"/>
        <w:szCs w:val="20"/>
        <w:lang w:val="es-ES"/>
      </w:rPr>
      <w:t xml:space="preserve">pág. </w:t>
    </w:r>
    <w:r w:rsidRPr="00AE3E1E">
      <w:rPr>
        <w:rFonts w:ascii="Arial" w:hAnsi="Arial" w:cs="Arial"/>
        <w:sz w:val="18"/>
        <w:szCs w:val="20"/>
      </w:rPr>
      <w:fldChar w:fldCharType="begin"/>
    </w:r>
    <w:r w:rsidRPr="00AE3E1E">
      <w:rPr>
        <w:rFonts w:ascii="Arial" w:hAnsi="Arial" w:cs="Arial"/>
        <w:sz w:val="18"/>
        <w:szCs w:val="20"/>
      </w:rPr>
      <w:instrText>PAGE  \* Arabic</w:instrText>
    </w:r>
    <w:r w:rsidRPr="00AE3E1E">
      <w:rPr>
        <w:rFonts w:ascii="Arial" w:hAnsi="Arial" w:cs="Arial"/>
        <w:sz w:val="18"/>
        <w:szCs w:val="20"/>
      </w:rPr>
      <w:fldChar w:fldCharType="separate"/>
    </w:r>
    <w:r w:rsidRPr="00AE3E1E">
      <w:rPr>
        <w:rFonts w:ascii="Arial" w:hAnsi="Arial" w:cs="Arial"/>
        <w:sz w:val="18"/>
        <w:szCs w:val="20"/>
        <w:lang w:val="es-ES"/>
      </w:rPr>
      <w:t>1</w:t>
    </w:r>
    <w:r w:rsidRPr="00AE3E1E">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0005" w14:textId="77777777" w:rsidR="00CF0B8B" w:rsidRDefault="00CF0B8B" w:rsidP="0051465C">
      <w:pPr>
        <w:spacing w:line="240" w:lineRule="auto"/>
      </w:pPr>
      <w:r>
        <w:separator/>
      </w:r>
    </w:p>
  </w:footnote>
  <w:footnote w:type="continuationSeparator" w:id="0">
    <w:p w14:paraId="51FD2C2F" w14:textId="77777777" w:rsidR="00CF0B8B" w:rsidRDefault="00CF0B8B" w:rsidP="005146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C597" w14:textId="77777777" w:rsidR="00EE652A" w:rsidRPr="00AE3E1E" w:rsidRDefault="00EE652A" w:rsidP="00AE3E1E">
    <w:pPr>
      <w:tabs>
        <w:tab w:val="left" w:pos="1560"/>
      </w:tabs>
      <w:spacing w:line="240" w:lineRule="auto"/>
      <w:ind w:firstLine="0"/>
      <w:rPr>
        <w:rFonts w:ascii="Arial" w:hAnsi="Arial" w:cs="Arial"/>
        <w:sz w:val="18"/>
        <w:szCs w:val="16"/>
      </w:rPr>
    </w:pPr>
    <w:r w:rsidRPr="00AE3E1E">
      <w:rPr>
        <w:rFonts w:ascii="Arial" w:hAnsi="Arial" w:cs="Arial"/>
        <w:sz w:val="18"/>
        <w:szCs w:val="16"/>
      </w:rPr>
      <w:t>Radicado:</w:t>
    </w:r>
    <w:r w:rsidRPr="00AE3E1E">
      <w:rPr>
        <w:rFonts w:ascii="Arial" w:hAnsi="Arial" w:cs="Arial"/>
        <w:sz w:val="18"/>
        <w:szCs w:val="16"/>
      </w:rPr>
      <w:tab/>
      <w:t>660013105-003-2016-00451-01</w:t>
    </w:r>
  </w:p>
  <w:p w14:paraId="00BF1CA3" w14:textId="77777777" w:rsidR="00EE652A" w:rsidRPr="00AE3E1E" w:rsidRDefault="00EE652A" w:rsidP="00AE3E1E">
    <w:pPr>
      <w:tabs>
        <w:tab w:val="left" w:pos="1560"/>
      </w:tabs>
      <w:spacing w:line="240" w:lineRule="auto"/>
      <w:ind w:firstLine="0"/>
      <w:rPr>
        <w:rFonts w:ascii="Arial" w:hAnsi="Arial" w:cs="Arial"/>
        <w:sz w:val="18"/>
        <w:szCs w:val="16"/>
      </w:rPr>
    </w:pPr>
    <w:r w:rsidRPr="00AE3E1E">
      <w:rPr>
        <w:rFonts w:ascii="Arial" w:hAnsi="Arial" w:cs="Arial"/>
        <w:sz w:val="18"/>
        <w:szCs w:val="16"/>
      </w:rPr>
      <w:t>Demanda:</w:t>
    </w:r>
    <w:r w:rsidRPr="00AE3E1E">
      <w:rPr>
        <w:rFonts w:ascii="Arial" w:hAnsi="Arial" w:cs="Arial"/>
        <w:sz w:val="18"/>
        <w:szCs w:val="16"/>
      </w:rPr>
      <w:tab/>
      <w:t>Jairo de Jesús Marulanda Córdoba</w:t>
    </w:r>
  </w:p>
  <w:p w14:paraId="5902B90F" w14:textId="13A85334" w:rsidR="00EE652A" w:rsidRPr="00AE3E1E" w:rsidRDefault="00EE652A" w:rsidP="00AE3E1E">
    <w:pPr>
      <w:tabs>
        <w:tab w:val="left" w:pos="1560"/>
      </w:tabs>
      <w:spacing w:line="240" w:lineRule="auto"/>
      <w:ind w:firstLine="0"/>
      <w:rPr>
        <w:rFonts w:ascii="Arial" w:hAnsi="Arial" w:cs="Arial"/>
        <w:sz w:val="18"/>
        <w:szCs w:val="16"/>
      </w:rPr>
    </w:pPr>
    <w:r w:rsidRPr="00AE3E1E">
      <w:rPr>
        <w:rFonts w:ascii="Arial" w:hAnsi="Arial" w:cs="Arial"/>
        <w:sz w:val="18"/>
        <w:szCs w:val="16"/>
      </w:rPr>
      <w:t>Demandado:</w:t>
    </w:r>
    <w:r w:rsidRPr="00AE3E1E">
      <w:rPr>
        <w:rFonts w:ascii="Arial" w:hAnsi="Arial" w:cs="Arial"/>
        <w:sz w:val="18"/>
        <w:szCs w:val="16"/>
      </w:rPr>
      <w:tab/>
    </w:r>
    <w:proofErr w:type="spellStart"/>
    <w:r w:rsidRPr="00AE3E1E">
      <w:rPr>
        <w:rFonts w:ascii="Arial" w:hAnsi="Arial" w:cs="Arial"/>
        <w:sz w:val="18"/>
        <w:szCs w:val="16"/>
      </w:rPr>
      <w:t>Chiu</w:t>
    </w:r>
    <w:proofErr w:type="spellEnd"/>
    <w:r w:rsidRPr="00AE3E1E">
      <w:rPr>
        <w:rFonts w:ascii="Arial" w:hAnsi="Arial" w:cs="Arial"/>
        <w:sz w:val="18"/>
        <w:szCs w:val="16"/>
      </w:rPr>
      <w:t xml:space="preserve"> </w:t>
    </w:r>
    <w:proofErr w:type="spellStart"/>
    <w:r w:rsidRPr="00AE3E1E">
      <w:rPr>
        <w:rFonts w:ascii="Arial" w:hAnsi="Arial" w:cs="Arial"/>
        <w:sz w:val="18"/>
        <w:szCs w:val="16"/>
      </w:rPr>
      <w:t>Shun</w:t>
    </w:r>
    <w:proofErr w:type="spellEnd"/>
    <w:r w:rsidRPr="00AE3E1E">
      <w:rPr>
        <w:rFonts w:ascii="Arial" w:hAnsi="Arial" w:cs="Arial"/>
        <w:sz w:val="18"/>
        <w:szCs w:val="16"/>
      </w:rPr>
      <w:t xml:space="preserve"> Te y</w:t>
    </w:r>
    <w:r w:rsidR="006D7A76" w:rsidRPr="00AE3E1E">
      <w:rPr>
        <w:rFonts w:ascii="Arial" w:hAnsi="Arial" w:cs="Arial"/>
        <w:sz w:val="18"/>
        <w:szCs w:val="16"/>
      </w:rPr>
      <w:t xml:space="preserve"> la Fundación</w:t>
    </w:r>
    <w:r w:rsidRPr="00AE3E1E">
      <w:rPr>
        <w:rFonts w:ascii="Arial" w:hAnsi="Arial" w:cs="Arial"/>
        <w:sz w:val="18"/>
        <w:szCs w:val="16"/>
      </w:rPr>
      <w:t xml:space="preserve"> Escuela para desaprender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A33"/>
    <w:multiLevelType w:val="hybridMultilevel"/>
    <w:tmpl w:val="DBB4091A"/>
    <w:lvl w:ilvl="0" w:tplc="877E9828">
      <w:start w:val="1"/>
      <w:numFmt w:val="low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1745718C"/>
    <w:multiLevelType w:val="hybridMultilevel"/>
    <w:tmpl w:val="82963D0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23A11A7A"/>
    <w:multiLevelType w:val="multilevel"/>
    <w:tmpl w:val="C028491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62D1734"/>
    <w:multiLevelType w:val="multilevel"/>
    <w:tmpl w:val="033684D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8AF43E1"/>
    <w:multiLevelType w:val="multilevel"/>
    <w:tmpl w:val="8DE2B2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A9012D7"/>
    <w:multiLevelType w:val="hybridMultilevel"/>
    <w:tmpl w:val="803CE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182FDD"/>
    <w:multiLevelType w:val="hybridMultilevel"/>
    <w:tmpl w:val="8BFA70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BE57C93"/>
    <w:multiLevelType w:val="multilevel"/>
    <w:tmpl w:val="6E9496F6"/>
    <w:lvl w:ilvl="0">
      <w:start w:val="1"/>
      <w:numFmt w:val="upperRoman"/>
      <w:pStyle w:val="Ttulo1"/>
      <w:lvlText w:val="%1."/>
      <w:lvlJc w:val="left"/>
      <w:pPr>
        <w:ind w:left="1429" w:hanging="720"/>
      </w:pPr>
      <w:rPr>
        <w:rFonts w:hint="default"/>
      </w:rPr>
    </w:lvl>
    <w:lvl w:ilvl="1">
      <w:start w:val="2"/>
      <w:numFmt w:val="decimal"/>
      <w:pStyle w:val="Ttulo2"/>
      <w:isLgl/>
      <w:lvlText w:val="%1.%2."/>
      <w:lvlJc w:val="left"/>
      <w:pPr>
        <w:ind w:left="1429" w:hanging="720"/>
      </w:pPr>
      <w:rPr>
        <w:rFonts w:hint="default"/>
      </w:rPr>
    </w:lvl>
    <w:lvl w:ilvl="2">
      <w:start w:val="1"/>
      <w:numFmt w:val="decimal"/>
      <w:pStyle w:val="Ttulo3"/>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D9227DC"/>
    <w:multiLevelType w:val="multilevel"/>
    <w:tmpl w:val="6D2CC3D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7"/>
  </w:num>
  <w:num w:numId="2">
    <w:abstractNumId w:val="7"/>
  </w:num>
  <w:num w:numId="3">
    <w:abstractNumId w:val="0"/>
  </w:num>
  <w:num w:numId="4">
    <w:abstractNumId w:val="3"/>
  </w:num>
  <w:num w:numId="5">
    <w:abstractNumId w:val="5"/>
  </w:num>
  <w:num w:numId="6">
    <w:abstractNumId w:val="2"/>
  </w:num>
  <w:num w:numId="7">
    <w:abstractNumId w:val="4"/>
  </w:num>
  <w:num w:numId="8">
    <w:abstractNumId w:val="7"/>
  </w:num>
  <w:num w:numId="9">
    <w:abstractNumId w:val="8"/>
  </w:num>
  <w:num w:numId="10">
    <w:abstractNumId w:val="7"/>
  </w:num>
  <w:num w:numId="11">
    <w:abstractNumId w:val="7"/>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23"/>
    <w:rsid w:val="00003BF5"/>
    <w:rsid w:val="00007EA9"/>
    <w:rsid w:val="000152EF"/>
    <w:rsid w:val="0001607B"/>
    <w:rsid w:val="00020259"/>
    <w:rsid w:val="0002759C"/>
    <w:rsid w:val="00027EEF"/>
    <w:rsid w:val="00036634"/>
    <w:rsid w:val="00073B92"/>
    <w:rsid w:val="0007470B"/>
    <w:rsid w:val="00085D44"/>
    <w:rsid w:val="00087D51"/>
    <w:rsid w:val="00096A08"/>
    <w:rsid w:val="000C2556"/>
    <w:rsid w:val="000D1F6F"/>
    <w:rsid w:val="000F696F"/>
    <w:rsid w:val="00106C5A"/>
    <w:rsid w:val="00111C89"/>
    <w:rsid w:val="00116BD0"/>
    <w:rsid w:val="0012164F"/>
    <w:rsid w:val="0012411E"/>
    <w:rsid w:val="00124C70"/>
    <w:rsid w:val="00127378"/>
    <w:rsid w:val="00130EF2"/>
    <w:rsid w:val="001327D3"/>
    <w:rsid w:val="00135AD5"/>
    <w:rsid w:val="0014343C"/>
    <w:rsid w:val="00146884"/>
    <w:rsid w:val="00151FD7"/>
    <w:rsid w:val="001526EF"/>
    <w:rsid w:val="0015640A"/>
    <w:rsid w:val="00157258"/>
    <w:rsid w:val="0015769D"/>
    <w:rsid w:val="00167AC4"/>
    <w:rsid w:val="0017015B"/>
    <w:rsid w:val="00171D62"/>
    <w:rsid w:val="00174BEE"/>
    <w:rsid w:val="00180D8E"/>
    <w:rsid w:val="0018537A"/>
    <w:rsid w:val="00187205"/>
    <w:rsid w:val="0019116C"/>
    <w:rsid w:val="00196D25"/>
    <w:rsid w:val="001A3836"/>
    <w:rsid w:val="001C2FB1"/>
    <w:rsid w:val="001D083F"/>
    <w:rsid w:val="001D17DD"/>
    <w:rsid w:val="001D4123"/>
    <w:rsid w:val="00200D3A"/>
    <w:rsid w:val="00223F4C"/>
    <w:rsid w:val="00227C2E"/>
    <w:rsid w:val="00247275"/>
    <w:rsid w:val="00253537"/>
    <w:rsid w:val="002570E4"/>
    <w:rsid w:val="00261826"/>
    <w:rsid w:val="00261CBB"/>
    <w:rsid w:val="002625EF"/>
    <w:rsid w:val="00270F39"/>
    <w:rsid w:val="00271EE6"/>
    <w:rsid w:val="002765BC"/>
    <w:rsid w:val="00277D08"/>
    <w:rsid w:val="002811C7"/>
    <w:rsid w:val="002856EC"/>
    <w:rsid w:val="00292BAD"/>
    <w:rsid w:val="00295F47"/>
    <w:rsid w:val="002A3DC6"/>
    <w:rsid w:val="002A6FF1"/>
    <w:rsid w:val="002B0BEE"/>
    <w:rsid w:val="002B5AA6"/>
    <w:rsid w:val="002C50F9"/>
    <w:rsid w:val="002C70B1"/>
    <w:rsid w:val="002D3E45"/>
    <w:rsid w:val="002D7990"/>
    <w:rsid w:val="002E3DD9"/>
    <w:rsid w:val="002E45A4"/>
    <w:rsid w:val="002F6FDF"/>
    <w:rsid w:val="00304300"/>
    <w:rsid w:val="00310BDB"/>
    <w:rsid w:val="003301FF"/>
    <w:rsid w:val="00331C30"/>
    <w:rsid w:val="00333652"/>
    <w:rsid w:val="0034625F"/>
    <w:rsid w:val="00347A07"/>
    <w:rsid w:val="00350D58"/>
    <w:rsid w:val="00357020"/>
    <w:rsid w:val="003700F9"/>
    <w:rsid w:val="00371518"/>
    <w:rsid w:val="0037538D"/>
    <w:rsid w:val="003845FA"/>
    <w:rsid w:val="003857F5"/>
    <w:rsid w:val="0039354A"/>
    <w:rsid w:val="003A39B4"/>
    <w:rsid w:val="003B0015"/>
    <w:rsid w:val="003B3E94"/>
    <w:rsid w:val="003B6460"/>
    <w:rsid w:val="003B6D86"/>
    <w:rsid w:val="003C2585"/>
    <w:rsid w:val="003C25ED"/>
    <w:rsid w:val="003C2624"/>
    <w:rsid w:val="003D0267"/>
    <w:rsid w:val="003D689E"/>
    <w:rsid w:val="003D6E1E"/>
    <w:rsid w:val="003E05CE"/>
    <w:rsid w:val="003E2000"/>
    <w:rsid w:val="00406FA0"/>
    <w:rsid w:val="004073F4"/>
    <w:rsid w:val="00436B2A"/>
    <w:rsid w:val="0044314A"/>
    <w:rsid w:val="00444E2F"/>
    <w:rsid w:val="00446C88"/>
    <w:rsid w:val="00467596"/>
    <w:rsid w:val="00476FFE"/>
    <w:rsid w:val="004857B2"/>
    <w:rsid w:val="00495C68"/>
    <w:rsid w:val="004970CA"/>
    <w:rsid w:val="004B4638"/>
    <w:rsid w:val="004C2F53"/>
    <w:rsid w:val="004C44D1"/>
    <w:rsid w:val="004D1482"/>
    <w:rsid w:val="004E2331"/>
    <w:rsid w:val="004E4E74"/>
    <w:rsid w:val="004E7CC7"/>
    <w:rsid w:val="00502D88"/>
    <w:rsid w:val="00510BB4"/>
    <w:rsid w:val="0051465C"/>
    <w:rsid w:val="00522F91"/>
    <w:rsid w:val="00533710"/>
    <w:rsid w:val="0053395E"/>
    <w:rsid w:val="005462E2"/>
    <w:rsid w:val="005472BE"/>
    <w:rsid w:val="005616FC"/>
    <w:rsid w:val="00562597"/>
    <w:rsid w:val="00563CEA"/>
    <w:rsid w:val="00563DFB"/>
    <w:rsid w:val="005652D7"/>
    <w:rsid w:val="0058024F"/>
    <w:rsid w:val="00586C83"/>
    <w:rsid w:val="00594779"/>
    <w:rsid w:val="005B7AA3"/>
    <w:rsid w:val="005D5C86"/>
    <w:rsid w:val="005D77BF"/>
    <w:rsid w:val="005E6B4F"/>
    <w:rsid w:val="005F31A2"/>
    <w:rsid w:val="0060427A"/>
    <w:rsid w:val="0060493A"/>
    <w:rsid w:val="006134C3"/>
    <w:rsid w:val="006143E5"/>
    <w:rsid w:val="00631649"/>
    <w:rsid w:val="006356CE"/>
    <w:rsid w:val="00637770"/>
    <w:rsid w:val="00654AE8"/>
    <w:rsid w:val="00657DE8"/>
    <w:rsid w:val="00663803"/>
    <w:rsid w:val="00676F34"/>
    <w:rsid w:val="00682D17"/>
    <w:rsid w:val="00694FBC"/>
    <w:rsid w:val="00697188"/>
    <w:rsid w:val="006B2F32"/>
    <w:rsid w:val="006B7EE0"/>
    <w:rsid w:val="006C20C6"/>
    <w:rsid w:val="006C2DF8"/>
    <w:rsid w:val="006C4C33"/>
    <w:rsid w:val="006C6127"/>
    <w:rsid w:val="006D7A76"/>
    <w:rsid w:val="006E72BB"/>
    <w:rsid w:val="006F0177"/>
    <w:rsid w:val="006F1E48"/>
    <w:rsid w:val="00700D80"/>
    <w:rsid w:val="00703107"/>
    <w:rsid w:val="00716156"/>
    <w:rsid w:val="007169A9"/>
    <w:rsid w:val="0071785F"/>
    <w:rsid w:val="00730B24"/>
    <w:rsid w:val="00737A0B"/>
    <w:rsid w:val="00740FC4"/>
    <w:rsid w:val="00745051"/>
    <w:rsid w:val="00745C47"/>
    <w:rsid w:val="0074656A"/>
    <w:rsid w:val="00750485"/>
    <w:rsid w:val="0075343A"/>
    <w:rsid w:val="00755AA7"/>
    <w:rsid w:val="00756C35"/>
    <w:rsid w:val="00763F4D"/>
    <w:rsid w:val="00764AE5"/>
    <w:rsid w:val="00765C0A"/>
    <w:rsid w:val="00766E9B"/>
    <w:rsid w:val="0078427E"/>
    <w:rsid w:val="00791E84"/>
    <w:rsid w:val="007A0259"/>
    <w:rsid w:val="007A4777"/>
    <w:rsid w:val="007B13DC"/>
    <w:rsid w:val="007B4307"/>
    <w:rsid w:val="007B611B"/>
    <w:rsid w:val="007D59E4"/>
    <w:rsid w:val="007F17CF"/>
    <w:rsid w:val="007F359C"/>
    <w:rsid w:val="007F5C65"/>
    <w:rsid w:val="008075EB"/>
    <w:rsid w:val="00807611"/>
    <w:rsid w:val="008112AA"/>
    <w:rsid w:val="008116C7"/>
    <w:rsid w:val="00812D59"/>
    <w:rsid w:val="008137F2"/>
    <w:rsid w:val="00820E6E"/>
    <w:rsid w:val="008272AF"/>
    <w:rsid w:val="00833353"/>
    <w:rsid w:val="008424B2"/>
    <w:rsid w:val="008430B7"/>
    <w:rsid w:val="00850D0C"/>
    <w:rsid w:val="00892607"/>
    <w:rsid w:val="00895934"/>
    <w:rsid w:val="008D012E"/>
    <w:rsid w:val="008D0D76"/>
    <w:rsid w:val="008D35A3"/>
    <w:rsid w:val="008E31CA"/>
    <w:rsid w:val="008E4F8A"/>
    <w:rsid w:val="008E712D"/>
    <w:rsid w:val="008F6C17"/>
    <w:rsid w:val="0090272A"/>
    <w:rsid w:val="009068B0"/>
    <w:rsid w:val="00907865"/>
    <w:rsid w:val="009118F8"/>
    <w:rsid w:val="00914631"/>
    <w:rsid w:val="00921F23"/>
    <w:rsid w:val="00924C23"/>
    <w:rsid w:val="009308AD"/>
    <w:rsid w:val="00956149"/>
    <w:rsid w:val="009562BC"/>
    <w:rsid w:val="00966D90"/>
    <w:rsid w:val="00967076"/>
    <w:rsid w:val="009703A8"/>
    <w:rsid w:val="009706A9"/>
    <w:rsid w:val="009820FE"/>
    <w:rsid w:val="009A3577"/>
    <w:rsid w:val="009B4C8E"/>
    <w:rsid w:val="009C419D"/>
    <w:rsid w:val="009C78C3"/>
    <w:rsid w:val="009D1F39"/>
    <w:rsid w:val="009D3806"/>
    <w:rsid w:val="00A00121"/>
    <w:rsid w:val="00A166DB"/>
    <w:rsid w:val="00A26E85"/>
    <w:rsid w:val="00A355B4"/>
    <w:rsid w:val="00A36826"/>
    <w:rsid w:val="00A45EC9"/>
    <w:rsid w:val="00A53141"/>
    <w:rsid w:val="00A54B23"/>
    <w:rsid w:val="00A5594D"/>
    <w:rsid w:val="00A56740"/>
    <w:rsid w:val="00A56789"/>
    <w:rsid w:val="00A57163"/>
    <w:rsid w:val="00A61C1E"/>
    <w:rsid w:val="00A66657"/>
    <w:rsid w:val="00A75A5E"/>
    <w:rsid w:val="00A82DB0"/>
    <w:rsid w:val="00A841DC"/>
    <w:rsid w:val="00A87E05"/>
    <w:rsid w:val="00A9304B"/>
    <w:rsid w:val="00A957D4"/>
    <w:rsid w:val="00AA212F"/>
    <w:rsid w:val="00AA251C"/>
    <w:rsid w:val="00AB1D4D"/>
    <w:rsid w:val="00AC3B3D"/>
    <w:rsid w:val="00AD05AD"/>
    <w:rsid w:val="00AD7367"/>
    <w:rsid w:val="00AE3E1E"/>
    <w:rsid w:val="00AF2989"/>
    <w:rsid w:val="00AF48BB"/>
    <w:rsid w:val="00B04F97"/>
    <w:rsid w:val="00B16E44"/>
    <w:rsid w:val="00B30824"/>
    <w:rsid w:val="00B367C5"/>
    <w:rsid w:val="00B73E27"/>
    <w:rsid w:val="00B7409B"/>
    <w:rsid w:val="00B967A7"/>
    <w:rsid w:val="00BA0462"/>
    <w:rsid w:val="00BA1DAE"/>
    <w:rsid w:val="00BA459B"/>
    <w:rsid w:val="00BC6D74"/>
    <w:rsid w:val="00BC799A"/>
    <w:rsid w:val="00BE6EB3"/>
    <w:rsid w:val="00BF4542"/>
    <w:rsid w:val="00C12A01"/>
    <w:rsid w:val="00C21905"/>
    <w:rsid w:val="00C24CB2"/>
    <w:rsid w:val="00C3213E"/>
    <w:rsid w:val="00C3759E"/>
    <w:rsid w:val="00C42187"/>
    <w:rsid w:val="00C44015"/>
    <w:rsid w:val="00C46C25"/>
    <w:rsid w:val="00C47D98"/>
    <w:rsid w:val="00C526D5"/>
    <w:rsid w:val="00C568F3"/>
    <w:rsid w:val="00C61058"/>
    <w:rsid w:val="00C61673"/>
    <w:rsid w:val="00CB09DE"/>
    <w:rsid w:val="00CB0EE2"/>
    <w:rsid w:val="00CC3132"/>
    <w:rsid w:val="00CC38FE"/>
    <w:rsid w:val="00CC3F20"/>
    <w:rsid w:val="00CD506F"/>
    <w:rsid w:val="00CD5C41"/>
    <w:rsid w:val="00CD647C"/>
    <w:rsid w:val="00CE39C5"/>
    <w:rsid w:val="00CF0B8B"/>
    <w:rsid w:val="00CF6595"/>
    <w:rsid w:val="00D01099"/>
    <w:rsid w:val="00D11845"/>
    <w:rsid w:val="00D1341C"/>
    <w:rsid w:val="00D1598E"/>
    <w:rsid w:val="00D2032B"/>
    <w:rsid w:val="00D2260F"/>
    <w:rsid w:val="00D31929"/>
    <w:rsid w:val="00D31A0A"/>
    <w:rsid w:val="00D5078B"/>
    <w:rsid w:val="00D56676"/>
    <w:rsid w:val="00D7003A"/>
    <w:rsid w:val="00D75CEB"/>
    <w:rsid w:val="00D8152F"/>
    <w:rsid w:val="00D84540"/>
    <w:rsid w:val="00D906CA"/>
    <w:rsid w:val="00D911C9"/>
    <w:rsid w:val="00D94F32"/>
    <w:rsid w:val="00D9759D"/>
    <w:rsid w:val="00DD1D9B"/>
    <w:rsid w:val="00DF001D"/>
    <w:rsid w:val="00DF331E"/>
    <w:rsid w:val="00DF3C56"/>
    <w:rsid w:val="00DF5A0D"/>
    <w:rsid w:val="00E00123"/>
    <w:rsid w:val="00E02673"/>
    <w:rsid w:val="00E03337"/>
    <w:rsid w:val="00E11E4A"/>
    <w:rsid w:val="00E17875"/>
    <w:rsid w:val="00E2633A"/>
    <w:rsid w:val="00E404CB"/>
    <w:rsid w:val="00E43062"/>
    <w:rsid w:val="00E44B8C"/>
    <w:rsid w:val="00E45BB0"/>
    <w:rsid w:val="00E478BB"/>
    <w:rsid w:val="00E5166C"/>
    <w:rsid w:val="00E70BD4"/>
    <w:rsid w:val="00E83648"/>
    <w:rsid w:val="00E8646B"/>
    <w:rsid w:val="00E92059"/>
    <w:rsid w:val="00EB4137"/>
    <w:rsid w:val="00EB75DE"/>
    <w:rsid w:val="00ED1163"/>
    <w:rsid w:val="00ED2C58"/>
    <w:rsid w:val="00EE634E"/>
    <w:rsid w:val="00EE652A"/>
    <w:rsid w:val="00EE7F44"/>
    <w:rsid w:val="00EF3687"/>
    <w:rsid w:val="00EF7B8E"/>
    <w:rsid w:val="00F00C1C"/>
    <w:rsid w:val="00F04E37"/>
    <w:rsid w:val="00F216D9"/>
    <w:rsid w:val="00F22118"/>
    <w:rsid w:val="00F25701"/>
    <w:rsid w:val="00F3168A"/>
    <w:rsid w:val="00F32362"/>
    <w:rsid w:val="00F37FCA"/>
    <w:rsid w:val="00F64055"/>
    <w:rsid w:val="00F70A4E"/>
    <w:rsid w:val="00F84A9B"/>
    <w:rsid w:val="00F9160F"/>
    <w:rsid w:val="00FA4C05"/>
    <w:rsid w:val="00FB3821"/>
    <w:rsid w:val="00FD2BD7"/>
    <w:rsid w:val="00FF0519"/>
    <w:rsid w:val="00FF0933"/>
    <w:rsid w:val="1E17A040"/>
    <w:rsid w:val="3DC2A25E"/>
    <w:rsid w:val="423CD099"/>
    <w:rsid w:val="5622CE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64A6"/>
  <w15:chartTrackingRefBased/>
  <w15:docId w15:val="{CC028776-16C6-46B8-8120-36DDE095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E2F"/>
  </w:style>
  <w:style w:type="paragraph" w:styleId="Ttulo1">
    <w:name w:val="heading 1"/>
    <w:basedOn w:val="Normal"/>
    <w:next w:val="Normal"/>
    <w:link w:val="Ttulo1Car"/>
    <w:autoRedefine/>
    <w:uiPriority w:val="9"/>
    <w:qFormat/>
    <w:rsid w:val="00AE3E1E"/>
    <w:pPr>
      <w:keepNext/>
      <w:keepLines/>
      <w:numPr>
        <w:numId w:val="2"/>
      </w:numPr>
      <w:spacing w:line="276" w:lineRule="auto"/>
      <w:jc w:val="center"/>
      <w:outlineLvl w:val="0"/>
    </w:pPr>
    <w:rPr>
      <w:rFonts w:eastAsiaTheme="majorEastAsia" w:cstheme="majorBidi"/>
      <w:b/>
      <w:szCs w:val="28"/>
    </w:rPr>
  </w:style>
  <w:style w:type="paragraph" w:styleId="Ttulo2">
    <w:name w:val="heading 2"/>
    <w:basedOn w:val="Normal"/>
    <w:next w:val="Normal"/>
    <w:link w:val="Ttulo2Car"/>
    <w:autoRedefine/>
    <w:uiPriority w:val="9"/>
    <w:unhideWhenUsed/>
    <w:qFormat/>
    <w:rsid w:val="007B611B"/>
    <w:pPr>
      <w:keepNext/>
      <w:keepLines/>
      <w:numPr>
        <w:ilvl w:val="1"/>
        <w:numId w:val="2"/>
      </w:numPr>
      <w:spacing w:before="40"/>
      <w:outlineLvl w:val="1"/>
    </w:pPr>
    <w:rPr>
      <w:rFonts w:eastAsiaTheme="majorEastAsia" w:cstheme="majorBidi"/>
      <w:b/>
      <w:color w:val="000000" w:themeColor="text1"/>
      <w:szCs w:val="26"/>
    </w:rPr>
  </w:style>
  <w:style w:type="paragraph" w:styleId="Ttulo3">
    <w:name w:val="heading 3"/>
    <w:basedOn w:val="Normal"/>
    <w:next w:val="Normal"/>
    <w:link w:val="Ttulo3Car"/>
    <w:autoRedefine/>
    <w:uiPriority w:val="9"/>
    <w:unhideWhenUsed/>
    <w:qFormat/>
    <w:rsid w:val="007B611B"/>
    <w:pPr>
      <w:keepNext/>
      <w:keepLines/>
      <w:numPr>
        <w:ilvl w:val="2"/>
        <w:numId w:val="2"/>
      </w:numPr>
      <w:spacing w:before="40"/>
      <w:ind w:left="851" w:hanging="851"/>
      <w:outlineLvl w:val="2"/>
    </w:pPr>
    <w:rPr>
      <w:rFonts w:eastAsiaTheme="majorEastAsia" w:cstheme="majorBidi"/>
      <w:bCs/>
      <w:i/>
      <w:shd w:val="clear" w:color="auto" w:fill="FFFFFF"/>
    </w:rPr>
  </w:style>
  <w:style w:type="paragraph" w:styleId="Ttulo4">
    <w:name w:val="heading 4"/>
    <w:basedOn w:val="Normal"/>
    <w:next w:val="Normal"/>
    <w:link w:val="Ttulo4Car"/>
    <w:autoRedefine/>
    <w:uiPriority w:val="9"/>
    <w:unhideWhenUsed/>
    <w:qFormat/>
    <w:rsid w:val="007B611B"/>
    <w:pPr>
      <w:keepNext/>
      <w:keepLines/>
      <w:spacing w:before="40"/>
      <w:outlineLvl w:val="3"/>
    </w:pPr>
    <w:rPr>
      <w:rFonts w:eastAsiaTheme="majorEastAsia" w:cs="Tahoma"/>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E3E1E"/>
    <w:rPr>
      <w:rFonts w:eastAsiaTheme="majorEastAsia" w:cstheme="majorBidi"/>
      <w:b/>
      <w:szCs w:val="28"/>
    </w:rPr>
  </w:style>
  <w:style w:type="character" w:customStyle="1" w:styleId="Ttulo2Car">
    <w:name w:val="Título 2 Car"/>
    <w:basedOn w:val="Fuentedeprrafopredeter"/>
    <w:link w:val="Ttulo2"/>
    <w:uiPriority w:val="9"/>
    <w:rsid w:val="007B611B"/>
    <w:rPr>
      <w:rFonts w:eastAsiaTheme="majorEastAsia" w:cstheme="majorBidi"/>
      <w:b/>
      <w:color w:val="000000" w:themeColor="text1"/>
      <w:szCs w:val="26"/>
    </w:rPr>
  </w:style>
  <w:style w:type="character" w:customStyle="1" w:styleId="Ttulo3Car">
    <w:name w:val="Título 3 Car"/>
    <w:basedOn w:val="Fuentedeprrafopredeter"/>
    <w:link w:val="Ttulo3"/>
    <w:uiPriority w:val="9"/>
    <w:rsid w:val="007B611B"/>
    <w:rPr>
      <w:rFonts w:eastAsiaTheme="majorEastAsia" w:cstheme="majorBidi"/>
      <w:bCs/>
      <w:i/>
      <w:szCs w:val="24"/>
    </w:rPr>
  </w:style>
  <w:style w:type="character" w:customStyle="1" w:styleId="Ttulo4Car">
    <w:name w:val="Título 4 Car"/>
    <w:basedOn w:val="Fuentedeprrafopredeter"/>
    <w:link w:val="Ttulo4"/>
    <w:uiPriority w:val="9"/>
    <w:rsid w:val="007B611B"/>
    <w:rPr>
      <w:rFonts w:eastAsiaTheme="majorEastAsia" w:cs="Tahoma"/>
      <w:i/>
      <w:iCs/>
    </w:rPr>
  </w:style>
  <w:style w:type="paragraph" w:styleId="NormalWeb">
    <w:name w:val="Normal (Web)"/>
    <w:basedOn w:val="Normal"/>
    <w:uiPriority w:val="99"/>
    <w:semiHidden/>
    <w:unhideWhenUsed/>
    <w:rsid w:val="00E00123"/>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uiPriority w:val="99"/>
    <w:rsid w:val="00E00123"/>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E00123"/>
  </w:style>
  <w:style w:type="character" w:customStyle="1" w:styleId="eop">
    <w:name w:val="eop"/>
    <w:basedOn w:val="Fuentedeprrafopredeter"/>
    <w:rsid w:val="00E00123"/>
  </w:style>
  <w:style w:type="paragraph" w:styleId="Prrafodelista">
    <w:name w:val="List Paragraph"/>
    <w:basedOn w:val="Normal"/>
    <w:uiPriority w:val="34"/>
    <w:qFormat/>
    <w:rsid w:val="00E00123"/>
    <w:pPr>
      <w:ind w:left="720"/>
      <w:contextualSpacing/>
    </w:pPr>
  </w:style>
  <w:style w:type="table" w:styleId="Tablaconcuadrcula">
    <w:name w:val="Table Grid"/>
    <w:basedOn w:val="Tablanormal"/>
    <w:uiPriority w:val="39"/>
    <w:rsid w:val="00563D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146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1465C"/>
    <w:rPr>
      <w:szCs w:val="24"/>
    </w:rPr>
  </w:style>
  <w:style w:type="paragraph" w:styleId="Piedepgina">
    <w:name w:val="footer"/>
    <w:basedOn w:val="Normal"/>
    <w:link w:val="PiedepginaCar"/>
    <w:uiPriority w:val="99"/>
    <w:unhideWhenUsed/>
    <w:rsid w:val="005146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1465C"/>
    <w:rPr>
      <w:szCs w:val="24"/>
    </w:rPr>
  </w:style>
  <w:style w:type="paragraph" w:styleId="Sinespaciado">
    <w:name w:val="No Spacing"/>
    <w:basedOn w:val="Normal"/>
    <w:link w:val="SinespaciadoCar"/>
    <w:uiPriority w:val="1"/>
    <w:qFormat/>
    <w:rsid w:val="00586C83"/>
    <w:pPr>
      <w:spacing w:before="100" w:beforeAutospacing="1" w:after="100" w:afterAutospacing="1" w:line="240" w:lineRule="auto"/>
      <w:ind w:firstLine="0"/>
      <w:jc w:val="left"/>
    </w:pPr>
    <w:rPr>
      <w:rFonts w:ascii="Times New Roman" w:eastAsia="Times New Roman" w:hAnsi="Times New Roman" w:cs="Times New Roman"/>
      <w:lang w:eastAsia="es-CO"/>
    </w:rPr>
  </w:style>
  <w:style w:type="character" w:customStyle="1" w:styleId="iaj">
    <w:name w:val="iaj"/>
    <w:basedOn w:val="Fuentedeprrafopredeter"/>
    <w:rsid w:val="00586C83"/>
  </w:style>
  <w:style w:type="character" w:styleId="Hipervnculo">
    <w:name w:val="Hyperlink"/>
    <w:basedOn w:val="Fuentedeprrafopredeter"/>
    <w:uiPriority w:val="99"/>
    <w:semiHidden/>
    <w:unhideWhenUsed/>
    <w:rsid w:val="00586C83"/>
    <w:rPr>
      <w:color w:val="0000FF"/>
      <w:u w:val="single"/>
    </w:rPr>
  </w:style>
  <w:style w:type="character" w:customStyle="1" w:styleId="SinespaciadoCar">
    <w:name w:val="Sin espaciado Car"/>
    <w:link w:val="Sinespaciado"/>
    <w:uiPriority w:val="1"/>
    <w:locked/>
    <w:rsid w:val="00EF3687"/>
    <w:rPr>
      <w:rFonts w:ascii="Times New Roman" w:eastAsia="Times New Roman" w:hAnsi="Times New Roman" w:cs="Times New Roman"/>
      <w:lang w:eastAsia="es-CO"/>
    </w:rPr>
  </w:style>
  <w:style w:type="paragraph" w:customStyle="1" w:styleId="Prrafodelista2">
    <w:name w:val="Párrafo de lista2"/>
    <w:basedOn w:val="Normal"/>
    <w:rsid w:val="00EF3687"/>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67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67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4682">
      <w:bodyDiv w:val="1"/>
      <w:marLeft w:val="0"/>
      <w:marRight w:val="0"/>
      <w:marTop w:val="0"/>
      <w:marBottom w:val="0"/>
      <w:divBdr>
        <w:top w:val="none" w:sz="0" w:space="0" w:color="auto"/>
        <w:left w:val="none" w:sz="0" w:space="0" w:color="auto"/>
        <w:bottom w:val="none" w:sz="0" w:space="0" w:color="auto"/>
        <w:right w:val="none" w:sz="0" w:space="0" w:color="auto"/>
      </w:divBdr>
    </w:div>
    <w:div w:id="599916848">
      <w:bodyDiv w:val="1"/>
      <w:marLeft w:val="0"/>
      <w:marRight w:val="0"/>
      <w:marTop w:val="0"/>
      <w:marBottom w:val="0"/>
      <w:divBdr>
        <w:top w:val="none" w:sz="0" w:space="0" w:color="auto"/>
        <w:left w:val="none" w:sz="0" w:space="0" w:color="auto"/>
        <w:bottom w:val="none" w:sz="0" w:space="0" w:color="auto"/>
        <w:right w:val="none" w:sz="0" w:space="0" w:color="auto"/>
      </w:divBdr>
    </w:div>
    <w:div w:id="697776642">
      <w:bodyDiv w:val="1"/>
      <w:marLeft w:val="0"/>
      <w:marRight w:val="0"/>
      <w:marTop w:val="0"/>
      <w:marBottom w:val="0"/>
      <w:divBdr>
        <w:top w:val="none" w:sz="0" w:space="0" w:color="auto"/>
        <w:left w:val="none" w:sz="0" w:space="0" w:color="auto"/>
        <w:bottom w:val="none" w:sz="0" w:space="0" w:color="auto"/>
        <w:right w:val="none" w:sz="0" w:space="0" w:color="auto"/>
      </w:divBdr>
    </w:div>
    <w:div w:id="1468008872">
      <w:bodyDiv w:val="1"/>
      <w:marLeft w:val="0"/>
      <w:marRight w:val="0"/>
      <w:marTop w:val="0"/>
      <w:marBottom w:val="0"/>
      <w:divBdr>
        <w:top w:val="none" w:sz="0" w:space="0" w:color="auto"/>
        <w:left w:val="none" w:sz="0" w:space="0" w:color="auto"/>
        <w:bottom w:val="none" w:sz="0" w:space="0" w:color="auto"/>
        <w:right w:val="none" w:sz="0" w:space="0" w:color="auto"/>
      </w:divBdr>
    </w:div>
    <w:div w:id="1681471034">
      <w:bodyDiv w:val="1"/>
      <w:marLeft w:val="0"/>
      <w:marRight w:val="0"/>
      <w:marTop w:val="0"/>
      <w:marBottom w:val="0"/>
      <w:divBdr>
        <w:top w:val="none" w:sz="0" w:space="0" w:color="auto"/>
        <w:left w:val="none" w:sz="0" w:space="0" w:color="auto"/>
        <w:bottom w:val="none" w:sz="0" w:space="0" w:color="auto"/>
        <w:right w:val="none" w:sz="0" w:space="0" w:color="auto"/>
      </w:divBdr>
    </w:div>
    <w:div w:id="17742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51209476ebcd490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0BA35-666F-421B-8727-E2E9045034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849589-1E44-460E-8E39-2F80B26D4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36F59-091C-4B0C-8FD5-0262CA5AFD66}">
  <ds:schemaRefs>
    <ds:schemaRef ds:uri="http://schemas.microsoft.com/sharepoint/v3/contenttype/forms"/>
  </ds:schemaRefs>
</ds:datastoreItem>
</file>

<file path=customXml/itemProps4.xml><?xml version="1.0" encoding="utf-8"?>
<ds:datastoreItem xmlns:ds="http://schemas.openxmlformats.org/officeDocument/2006/customXml" ds:itemID="{14B73349-3667-4BC2-920C-C547F0D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5332</Words>
  <Characters>29326</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
  <LinksUpToDate>false</LinksUpToDate>
  <CharactersWithSpaces>34589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
  <dc:creator>Despacho 1</dc:creator>
  <cp:keywords>2016-451</cp:keywords>
  <dc:description/>
  <cp:lastModifiedBy>Hermides Alonso Gaviria Ocampo</cp:lastModifiedBy>
  <cp:revision>5</cp:revision>
  <dcterms:created xsi:type="dcterms:W3CDTF">2021-02-26T20:47:00Z</dcterms:created>
  <dcterms:modified xsi:type="dcterms:W3CDTF">2021-04-08T17:43:00Z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