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BEC1E" w14:textId="77777777" w:rsidR="00363581" w:rsidRPr="00363581" w:rsidRDefault="00363581" w:rsidP="0036358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36358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8CDED53" w14:textId="77777777" w:rsidR="00363581" w:rsidRPr="00363581" w:rsidRDefault="00363581" w:rsidP="00363581">
      <w:pPr>
        <w:jc w:val="both"/>
        <w:rPr>
          <w:rFonts w:ascii="Arial" w:hAnsi="Arial" w:cs="Arial"/>
          <w:sz w:val="20"/>
          <w:szCs w:val="20"/>
          <w:lang w:val="es-419"/>
        </w:rPr>
      </w:pPr>
    </w:p>
    <w:p w14:paraId="222744D1" w14:textId="77777777" w:rsidR="00363581" w:rsidRPr="00363581" w:rsidRDefault="00363581" w:rsidP="00363581">
      <w:pPr>
        <w:jc w:val="both"/>
        <w:rPr>
          <w:rFonts w:ascii="Arial" w:hAnsi="Arial" w:cs="Arial"/>
          <w:sz w:val="20"/>
          <w:szCs w:val="20"/>
          <w:lang w:val="es-419"/>
        </w:rPr>
      </w:pPr>
      <w:r w:rsidRPr="00363581">
        <w:rPr>
          <w:rFonts w:ascii="Arial" w:hAnsi="Arial" w:cs="Arial"/>
          <w:sz w:val="20"/>
          <w:szCs w:val="20"/>
          <w:lang w:val="es-419"/>
        </w:rPr>
        <w:t>Radicación No.:</w:t>
      </w:r>
      <w:r w:rsidRPr="00363581">
        <w:rPr>
          <w:rFonts w:ascii="Arial" w:hAnsi="Arial" w:cs="Arial"/>
          <w:sz w:val="20"/>
          <w:szCs w:val="20"/>
          <w:lang w:val="es-419"/>
        </w:rPr>
        <w:tab/>
      </w:r>
      <w:r w:rsidRPr="00363581">
        <w:rPr>
          <w:rFonts w:ascii="Arial" w:hAnsi="Arial" w:cs="Arial"/>
          <w:sz w:val="20"/>
          <w:szCs w:val="20"/>
          <w:lang w:val="es-419"/>
        </w:rPr>
        <w:tab/>
        <w:t>66001-31-05-003-2019-00450-01</w:t>
      </w:r>
    </w:p>
    <w:p w14:paraId="5787D726" w14:textId="77777777" w:rsidR="00363581" w:rsidRPr="00363581" w:rsidRDefault="00363581" w:rsidP="00363581">
      <w:pPr>
        <w:jc w:val="both"/>
        <w:rPr>
          <w:rFonts w:ascii="Arial" w:hAnsi="Arial" w:cs="Arial"/>
          <w:sz w:val="20"/>
          <w:szCs w:val="20"/>
          <w:lang w:val="es-419"/>
        </w:rPr>
      </w:pPr>
      <w:r w:rsidRPr="00363581">
        <w:rPr>
          <w:rFonts w:ascii="Arial" w:hAnsi="Arial" w:cs="Arial"/>
          <w:sz w:val="20"/>
          <w:szCs w:val="20"/>
          <w:lang w:val="es-419"/>
        </w:rPr>
        <w:t>Proceso:</w:t>
      </w:r>
      <w:r w:rsidRPr="00363581">
        <w:rPr>
          <w:rFonts w:ascii="Arial" w:hAnsi="Arial" w:cs="Arial"/>
          <w:sz w:val="20"/>
          <w:szCs w:val="20"/>
          <w:lang w:val="es-419"/>
        </w:rPr>
        <w:tab/>
      </w:r>
      <w:r w:rsidRPr="00363581">
        <w:rPr>
          <w:rFonts w:ascii="Arial" w:hAnsi="Arial" w:cs="Arial"/>
          <w:sz w:val="20"/>
          <w:szCs w:val="20"/>
          <w:lang w:val="es-419"/>
        </w:rPr>
        <w:tab/>
        <w:t xml:space="preserve">Ordinario laboral </w:t>
      </w:r>
    </w:p>
    <w:p w14:paraId="1155A2C0" w14:textId="77777777" w:rsidR="00363581" w:rsidRPr="00363581" w:rsidRDefault="00363581" w:rsidP="00363581">
      <w:pPr>
        <w:jc w:val="both"/>
        <w:rPr>
          <w:rFonts w:ascii="Arial" w:hAnsi="Arial" w:cs="Arial"/>
          <w:sz w:val="20"/>
          <w:szCs w:val="20"/>
          <w:lang w:val="es-419"/>
        </w:rPr>
      </w:pPr>
      <w:r w:rsidRPr="00363581">
        <w:rPr>
          <w:rFonts w:ascii="Arial" w:hAnsi="Arial" w:cs="Arial"/>
          <w:sz w:val="20"/>
          <w:szCs w:val="20"/>
          <w:lang w:val="es-419"/>
        </w:rPr>
        <w:t>Demandante:</w:t>
      </w:r>
      <w:r w:rsidRPr="00363581">
        <w:rPr>
          <w:rFonts w:ascii="Arial" w:hAnsi="Arial" w:cs="Arial"/>
          <w:sz w:val="20"/>
          <w:szCs w:val="20"/>
          <w:lang w:val="es-419"/>
        </w:rPr>
        <w:tab/>
      </w:r>
      <w:r w:rsidRPr="00363581">
        <w:rPr>
          <w:rFonts w:ascii="Arial" w:hAnsi="Arial" w:cs="Arial"/>
          <w:sz w:val="20"/>
          <w:szCs w:val="20"/>
          <w:lang w:val="es-419"/>
        </w:rPr>
        <w:tab/>
        <w:t xml:space="preserve">José Vidal Vélez Corrales </w:t>
      </w:r>
    </w:p>
    <w:p w14:paraId="1D516057" w14:textId="77777777" w:rsidR="00363581" w:rsidRPr="00363581" w:rsidRDefault="00363581" w:rsidP="00363581">
      <w:pPr>
        <w:jc w:val="both"/>
        <w:rPr>
          <w:rFonts w:ascii="Arial" w:hAnsi="Arial" w:cs="Arial"/>
          <w:sz w:val="20"/>
          <w:szCs w:val="20"/>
          <w:lang w:val="es-419"/>
        </w:rPr>
      </w:pPr>
      <w:r w:rsidRPr="00363581">
        <w:rPr>
          <w:rFonts w:ascii="Arial" w:hAnsi="Arial" w:cs="Arial"/>
          <w:sz w:val="20"/>
          <w:szCs w:val="20"/>
          <w:lang w:val="es-419"/>
        </w:rPr>
        <w:t>Demandado:</w:t>
      </w:r>
      <w:r w:rsidRPr="00363581">
        <w:rPr>
          <w:rFonts w:ascii="Arial" w:hAnsi="Arial" w:cs="Arial"/>
          <w:sz w:val="20"/>
          <w:szCs w:val="20"/>
          <w:lang w:val="es-419"/>
        </w:rPr>
        <w:tab/>
      </w:r>
      <w:r w:rsidRPr="00363581">
        <w:rPr>
          <w:rFonts w:ascii="Arial" w:hAnsi="Arial" w:cs="Arial"/>
          <w:sz w:val="20"/>
          <w:szCs w:val="20"/>
          <w:lang w:val="es-419"/>
        </w:rPr>
        <w:tab/>
        <w:t>Administradora Colombiana de Pensiones - Colpensiones</w:t>
      </w:r>
    </w:p>
    <w:p w14:paraId="55E9B31C" w14:textId="77777777" w:rsidR="00363581" w:rsidRPr="00363581" w:rsidRDefault="00363581" w:rsidP="00363581">
      <w:pPr>
        <w:jc w:val="both"/>
        <w:rPr>
          <w:rFonts w:ascii="Arial" w:hAnsi="Arial" w:cs="Arial"/>
          <w:sz w:val="20"/>
          <w:szCs w:val="20"/>
          <w:lang w:val="es-419"/>
        </w:rPr>
      </w:pPr>
      <w:r w:rsidRPr="00363581">
        <w:rPr>
          <w:rFonts w:ascii="Arial" w:hAnsi="Arial" w:cs="Arial"/>
          <w:sz w:val="20"/>
          <w:szCs w:val="20"/>
          <w:lang w:val="es-419"/>
        </w:rPr>
        <w:t xml:space="preserve">Juzgado de origen: </w:t>
      </w:r>
      <w:r w:rsidRPr="00363581">
        <w:rPr>
          <w:rFonts w:ascii="Arial" w:hAnsi="Arial" w:cs="Arial"/>
          <w:sz w:val="20"/>
          <w:szCs w:val="20"/>
          <w:lang w:val="es-419"/>
        </w:rPr>
        <w:tab/>
        <w:t xml:space="preserve">Tercero Laboral del Circuito de Pereira </w:t>
      </w:r>
    </w:p>
    <w:p w14:paraId="3F166C5C" w14:textId="01891A48" w:rsidR="00363581" w:rsidRPr="00363581" w:rsidRDefault="00363581" w:rsidP="00363581">
      <w:pPr>
        <w:jc w:val="both"/>
        <w:rPr>
          <w:rFonts w:ascii="Arial" w:hAnsi="Arial" w:cs="Arial"/>
          <w:sz w:val="20"/>
          <w:szCs w:val="20"/>
          <w:lang w:val="es-419"/>
        </w:rPr>
      </w:pPr>
      <w:r w:rsidRPr="00363581">
        <w:rPr>
          <w:rFonts w:ascii="Arial" w:hAnsi="Arial" w:cs="Arial"/>
          <w:sz w:val="20"/>
          <w:szCs w:val="20"/>
          <w:lang w:val="es-419"/>
        </w:rPr>
        <w:t>Magistrada ponente:</w:t>
      </w:r>
      <w:r w:rsidRPr="00363581">
        <w:rPr>
          <w:rFonts w:ascii="Arial" w:hAnsi="Arial" w:cs="Arial"/>
          <w:sz w:val="20"/>
          <w:szCs w:val="20"/>
          <w:lang w:val="es-419"/>
        </w:rPr>
        <w:tab/>
        <w:t>Dra. Ana Lucía Caicedo Calderón</w:t>
      </w:r>
    </w:p>
    <w:p w14:paraId="5A47CBC7" w14:textId="77777777" w:rsidR="00363581" w:rsidRPr="00363581" w:rsidRDefault="00363581" w:rsidP="00363581">
      <w:pPr>
        <w:jc w:val="both"/>
        <w:rPr>
          <w:rFonts w:ascii="Arial" w:hAnsi="Arial" w:cs="Arial"/>
          <w:sz w:val="20"/>
          <w:szCs w:val="20"/>
          <w:lang w:val="es-419"/>
        </w:rPr>
      </w:pPr>
    </w:p>
    <w:p w14:paraId="0F6180A4" w14:textId="110C940A" w:rsidR="00363581" w:rsidRPr="00363581" w:rsidRDefault="00363581" w:rsidP="00363581">
      <w:pPr>
        <w:jc w:val="both"/>
        <w:rPr>
          <w:rFonts w:ascii="Arial" w:hAnsi="Arial" w:cs="Arial"/>
          <w:b/>
          <w:bCs/>
          <w:iCs/>
          <w:sz w:val="20"/>
          <w:szCs w:val="20"/>
          <w:lang w:val="es-419" w:eastAsia="fr-FR"/>
        </w:rPr>
      </w:pPr>
      <w:r w:rsidRPr="00363581">
        <w:rPr>
          <w:rFonts w:ascii="Arial" w:hAnsi="Arial" w:cs="Arial"/>
          <w:b/>
          <w:bCs/>
          <w:iCs/>
          <w:sz w:val="20"/>
          <w:szCs w:val="20"/>
          <w:u w:val="single"/>
          <w:lang w:val="es-419" w:eastAsia="fr-FR"/>
        </w:rPr>
        <w:t>TEMAS:</w:t>
      </w:r>
      <w:r w:rsidRPr="00363581">
        <w:rPr>
          <w:rFonts w:ascii="Arial" w:hAnsi="Arial" w:cs="Arial"/>
          <w:b/>
          <w:bCs/>
          <w:iCs/>
          <w:sz w:val="20"/>
          <w:szCs w:val="20"/>
          <w:lang w:val="es-419" w:eastAsia="fr-FR"/>
        </w:rPr>
        <w:tab/>
      </w:r>
      <w:r w:rsidR="009A7A37" w:rsidRPr="00363581">
        <w:rPr>
          <w:rFonts w:ascii="Arial" w:hAnsi="Arial" w:cs="Arial"/>
          <w:b/>
          <w:sz w:val="20"/>
          <w:szCs w:val="20"/>
          <w:lang w:val="es-419"/>
        </w:rPr>
        <w:t>PENSIÓN DE INVALIDEZ</w:t>
      </w:r>
      <w:r w:rsidR="009A7A37" w:rsidRPr="00363581">
        <w:rPr>
          <w:rFonts w:ascii="Arial" w:hAnsi="Arial" w:cs="Arial"/>
          <w:b/>
          <w:bCs/>
          <w:iCs/>
          <w:sz w:val="20"/>
          <w:szCs w:val="20"/>
          <w:lang w:val="es-419" w:eastAsia="fr-FR"/>
        </w:rPr>
        <w:t xml:space="preserve"> </w:t>
      </w:r>
      <w:r w:rsidRPr="00363581">
        <w:rPr>
          <w:rFonts w:ascii="Arial" w:hAnsi="Arial" w:cs="Arial"/>
          <w:b/>
          <w:bCs/>
          <w:iCs/>
          <w:sz w:val="20"/>
          <w:szCs w:val="20"/>
          <w:lang w:val="es-419" w:eastAsia="fr-FR"/>
        </w:rPr>
        <w:t xml:space="preserve">/ </w:t>
      </w:r>
      <w:r w:rsidR="009A7A37">
        <w:rPr>
          <w:rFonts w:ascii="Arial" w:hAnsi="Arial" w:cs="Arial"/>
          <w:b/>
          <w:bCs/>
          <w:iCs/>
          <w:sz w:val="20"/>
          <w:szCs w:val="20"/>
          <w:lang w:val="es-419" w:eastAsia="fr-FR"/>
        </w:rPr>
        <w:t>LEY 100 DE 1993 / REQUISITOS / COTIZACIONES TRABAJADOR INDEPENDIENTE / DEBEN EFECTUARSE DE MANERA ANTICIPADA / EXCEPCIÓN: DECISIÓN DE TUTELA CONVALIDÓ APORTES POSTERIORES.</w:t>
      </w:r>
    </w:p>
    <w:p w14:paraId="2A90C3E9" w14:textId="77777777" w:rsidR="00363581" w:rsidRPr="00363581" w:rsidRDefault="00363581" w:rsidP="00363581">
      <w:pPr>
        <w:jc w:val="both"/>
        <w:rPr>
          <w:rFonts w:ascii="Arial" w:hAnsi="Arial" w:cs="Arial"/>
          <w:sz w:val="20"/>
          <w:szCs w:val="20"/>
          <w:lang w:val="es-419"/>
        </w:rPr>
      </w:pPr>
    </w:p>
    <w:p w14:paraId="041A009A" w14:textId="70AC884F" w:rsidR="00683B9F" w:rsidRPr="00683B9F" w:rsidRDefault="00683B9F" w:rsidP="00683B9F">
      <w:pPr>
        <w:jc w:val="both"/>
        <w:rPr>
          <w:rFonts w:ascii="Arial" w:hAnsi="Arial" w:cs="Arial"/>
          <w:sz w:val="20"/>
          <w:szCs w:val="20"/>
          <w:lang w:val="es-419"/>
        </w:rPr>
      </w:pPr>
      <w:r>
        <w:rPr>
          <w:rFonts w:ascii="Arial" w:hAnsi="Arial" w:cs="Arial"/>
          <w:sz w:val="20"/>
          <w:szCs w:val="20"/>
          <w:lang w:val="es-419"/>
        </w:rPr>
        <w:t xml:space="preserve">… </w:t>
      </w:r>
      <w:r w:rsidRPr="00683B9F">
        <w:rPr>
          <w:rFonts w:ascii="Arial" w:hAnsi="Arial" w:cs="Arial"/>
          <w:sz w:val="20"/>
          <w:szCs w:val="20"/>
          <w:lang w:val="es-419"/>
        </w:rPr>
        <w:t>la norma que regenta el caso bajo estudio es el artículo 39 de la Ley 100 de 1993, modificado por el artículo 1° de la Ley 860 de 2003, vigente a la fecha de estructuración de la invalidez del señor Vélez Cardona, 10 de agosto de 2012, la cual exige un porcentaje de pérdida de capacidad laboral superior al 50%, así como un mínimo de 50 semanas en los 3 años anteriores a dicho suceso.</w:t>
      </w:r>
    </w:p>
    <w:p w14:paraId="7495BA02" w14:textId="77777777" w:rsidR="00683B9F" w:rsidRPr="00683B9F" w:rsidRDefault="00683B9F" w:rsidP="00683B9F">
      <w:pPr>
        <w:jc w:val="both"/>
        <w:rPr>
          <w:rFonts w:ascii="Arial" w:hAnsi="Arial" w:cs="Arial"/>
          <w:sz w:val="20"/>
          <w:szCs w:val="20"/>
          <w:lang w:val="es-419"/>
        </w:rPr>
      </w:pPr>
    </w:p>
    <w:p w14:paraId="2F0DC30F" w14:textId="092DC30A" w:rsidR="00683B9F" w:rsidRPr="00683B9F" w:rsidRDefault="00683B9F" w:rsidP="00683B9F">
      <w:pPr>
        <w:jc w:val="both"/>
        <w:rPr>
          <w:rFonts w:ascii="Arial" w:hAnsi="Arial" w:cs="Arial"/>
          <w:sz w:val="20"/>
          <w:szCs w:val="20"/>
          <w:lang w:val="es-419"/>
        </w:rPr>
      </w:pPr>
      <w:r w:rsidRPr="00683B9F">
        <w:rPr>
          <w:rFonts w:ascii="Arial" w:hAnsi="Arial" w:cs="Arial"/>
          <w:sz w:val="20"/>
          <w:szCs w:val="20"/>
          <w:lang w:val="es-419"/>
        </w:rPr>
        <w:t>En el caso de marras, el actor fue calificado el 26 de octubre de 2013 por el área de medicina laboral de Colpensiones, la cual determinó una pérdida de capacidad laboral del 68,64%, de origen común, estructurada el 10 de agosto de 2012</w:t>
      </w:r>
      <w:r>
        <w:rPr>
          <w:rFonts w:ascii="Arial" w:hAnsi="Arial" w:cs="Arial"/>
          <w:sz w:val="20"/>
          <w:szCs w:val="20"/>
          <w:lang w:val="es-419"/>
        </w:rPr>
        <w:t>…</w:t>
      </w:r>
      <w:r w:rsidRPr="00683B9F">
        <w:rPr>
          <w:rFonts w:ascii="Arial" w:hAnsi="Arial" w:cs="Arial"/>
          <w:sz w:val="20"/>
          <w:szCs w:val="20"/>
          <w:lang w:val="es-419"/>
        </w:rPr>
        <w:t>; por lo que el debate se centraba en establecer si en los 3 años anteriores a esa calenda tenía en su haber las 50 semanas en comento.</w:t>
      </w:r>
    </w:p>
    <w:p w14:paraId="3E00D251" w14:textId="77777777" w:rsidR="00683B9F" w:rsidRPr="00683B9F" w:rsidRDefault="00683B9F" w:rsidP="00683B9F">
      <w:pPr>
        <w:jc w:val="both"/>
        <w:rPr>
          <w:rFonts w:ascii="Arial" w:hAnsi="Arial" w:cs="Arial"/>
          <w:sz w:val="20"/>
          <w:szCs w:val="20"/>
          <w:lang w:val="es-419"/>
        </w:rPr>
      </w:pPr>
    </w:p>
    <w:p w14:paraId="0EB87B31" w14:textId="4DE85EFD" w:rsidR="00363581" w:rsidRPr="00363581" w:rsidRDefault="00683B9F" w:rsidP="00683B9F">
      <w:pPr>
        <w:jc w:val="both"/>
        <w:rPr>
          <w:rFonts w:ascii="Arial" w:hAnsi="Arial" w:cs="Arial"/>
          <w:sz w:val="20"/>
          <w:szCs w:val="20"/>
          <w:lang w:val="es-419"/>
        </w:rPr>
      </w:pPr>
      <w:r w:rsidRPr="00683B9F">
        <w:rPr>
          <w:rFonts w:ascii="Arial" w:hAnsi="Arial" w:cs="Arial"/>
          <w:sz w:val="20"/>
          <w:szCs w:val="20"/>
          <w:lang w:val="es-419"/>
        </w:rPr>
        <w:t>Para ello, se constató la información que reposa en las distintas historias laborales que se allegaron al infolio, en las que se puede atisbar que en ese interregno cuenta con 31,74 semanas</w:t>
      </w:r>
      <w:r>
        <w:rPr>
          <w:rFonts w:ascii="Arial" w:hAnsi="Arial" w:cs="Arial"/>
          <w:sz w:val="20"/>
          <w:szCs w:val="20"/>
          <w:lang w:val="es-419"/>
        </w:rPr>
        <w:t>…</w:t>
      </w:r>
    </w:p>
    <w:p w14:paraId="565ACD75" w14:textId="77777777" w:rsidR="00363581" w:rsidRPr="00363581" w:rsidRDefault="00363581" w:rsidP="00363581">
      <w:pPr>
        <w:jc w:val="both"/>
        <w:rPr>
          <w:rFonts w:ascii="Arial" w:hAnsi="Arial" w:cs="Arial"/>
          <w:sz w:val="20"/>
          <w:szCs w:val="20"/>
          <w:lang w:val="es-419"/>
        </w:rPr>
      </w:pPr>
    </w:p>
    <w:p w14:paraId="7488E65B" w14:textId="402AB293" w:rsidR="00363581" w:rsidRPr="00363581" w:rsidRDefault="00387B3F" w:rsidP="00363581">
      <w:pPr>
        <w:jc w:val="both"/>
        <w:rPr>
          <w:rFonts w:ascii="Arial" w:hAnsi="Arial" w:cs="Arial"/>
          <w:sz w:val="20"/>
          <w:szCs w:val="20"/>
          <w:lang w:val="es-419"/>
        </w:rPr>
      </w:pPr>
      <w:r w:rsidRPr="00387B3F">
        <w:rPr>
          <w:rFonts w:ascii="Arial" w:hAnsi="Arial" w:cs="Arial"/>
          <w:sz w:val="20"/>
          <w:szCs w:val="20"/>
          <w:lang w:val="es-419"/>
        </w:rPr>
        <w:t>En el detalle de pagos del mismo documento se aprecia que el 11 de julio de 2014, esto es, con posterioridad a la Resolución GNR 113460 de 2014 -por medio de la cual se niega la pensión-, el actor efectuó como trabajador independiente los pagos concernientes a los ciclos de diciembre de 2009; mayo, julio, septiembre y noviembre de 2010, y agosto, noviembre y diciembre de 2011, los cuales no fueron contabilizados por la administradora de pensiones, quien los rotuló con la observación “No registra la relación laboral en afiliación para este pago”.</w:t>
      </w:r>
      <w:r>
        <w:rPr>
          <w:rFonts w:ascii="Arial" w:hAnsi="Arial" w:cs="Arial"/>
          <w:sz w:val="20"/>
          <w:szCs w:val="20"/>
          <w:lang w:val="es-419"/>
        </w:rPr>
        <w:t xml:space="preserve"> (…)</w:t>
      </w:r>
    </w:p>
    <w:p w14:paraId="42FA1DA1" w14:textId="77777777" w:rsidR="00363581" w:rsidRPr="00363581" w:rsidRDefault="00363581" w:rsidP="00363581">
      <w:pPr>
        <w:jc w:val="both"/>
        <w:rPr>
          <w:rFonts w:ascii="Arial" w:hAnsi="Arial" w:cs="Arial"/>
          <w:sz w:val="20"/>
          <w:szCs w:val="20"/>
          <w:lang w:val="es-419"/>
        </w:rPr>
      </w:pPr>
    </w:p>
    <w:p w14:paraId="104F8AF9" w14:textId="2A3ECDFF" w:rsidR="00363581" w:rsidRDefault="009A7A37" w:rsidP="00363581">
      <w:pPr>
        <w:jc w:val="both"/>
        <w:rPr>
          <w:rFonts w:ascii="Arial" w:hAnsi="Arial" w:cs="Arial"/>
          <w:sz w:val="20"/>
          <w:szCs w:val="20"/>
          <w:lang w:val="es-419"/>
        </w:rPr>
      </w:pPr>
      <w:r>
        <w:rPr>
          <w:rFonts w:ascii="Arial" w:hAnsi="Arial" w:cs="Arial"/>
          <w:sz w:val="20"/>
          <w:szCs w:val="20"/>
          <w:lang w:val="es-419"/>
        </w:rPr>
        <w:t xml:space="preserve">… </w:t>
      </w:r>
      <w:r w:rsidRPr="009A7A37">
        <w:rPr>
          <w:rFonts w:ascii="Arial" w:hAnsi="Arial" w:cs="Arial"/>
          <w:sz w:val="20"/>
          <w:szCs w:val="20"/>
          <w:lang w:val="es-419"/>
        </w:rPr>
        <w:t>la negativa de la administradora del régimen de prima media no fue infundada, habida consideración que el Decreto 1406 de 1999 era la norma vigente durante los ciclos motivo de disputa (2009 a 2011) e incluso cuando el demandante realizó el pago -11 de julio de 2014-, estableciendo en su artículo 35 que los trabajadores independientes debían efectuar los respectivos aportes de manera anticipada y, por tanto, no podían imputarse para cubrir periodos pretéritos.</w:t>
      </w:r>
      <w:r>
        <w:rPr>
          <w:rFonts w:ascii="Arial" w:hAnsi="Arial" w:cs="Arial"/>
          <w:sz w:val="20"/>
          <w:szCs w:val="20"/>
          <w:lang w:val="es-419"/>
        </w:rPr>
        <w:t xml:space="preserve"> (…)</w:t>
      </w:r>
    </w:p>
    <w:p w14:paraId="4671765E" w14:textId="09D6DFF9" w:rsidR="009A7A37" w:rsidRDefault="009A7A37" w:rsidP="00363581">
      <w:pPr>
        <w:jc w:val="both"/>
        <w:rPr>
          <w:rFonts w:ascii="Arial" w:hAnsi="Arial" w:cs="Arial"/>
          <w:sz w:val="20"/>
          <w:szCs w:val="20"/>
          <w:lang w:val="es-419"/>
        </w:rPr>
      </w:pPr>
    </w:p>
    <w:p w14:paraId="135B158C" w14:textId="46A0BB1A" w:rsidR="009A7A37" w:rsidRPr="00363581" w:rsidRDefault="009A7A37" w:rsidP="00363581">
      <w:pPr>
        <w:jc w:val="both"/>
        <w:rPr>
          <w:rFonts w:ascii="Arial" w:hAnsi="Arial" w:cs="Arial"/>
          <w:sz w:val="20"/>
          <w:szCs w:val="20"/>
          <w:lang w:val="es-419"/>
        </w:rPr>
      </w:pPr>
      <w:r w:rsidRPr="009A7A37">
        <w:rPr>
          <w:rFonts w:ascii="Arial" w:hAnsi="Arial" w:cs="Arial"/>
          <w:sz w:val="20"/>
          <w:szCs w:val="20"/>
          <w:lang w:val="es-419"/>
        </w:rPr>
        <w:t>Pese a lo anterior, no puede perderse de vista que mediante sentencia de tutela emitida el 9 de octubre de 2018, el Juzgado Primero Administrativo Oral de Cartago – Valle del Cauca ordenó a Colpensiones convalidar los periodos pagados por el señor Vélez Corrales dentro de los 5 días siguientes a la notificación del fallo</w:t>
      </w:r>
      <w:r>
        <w:rPr>
          <w:rFonts w:ascii="Arial" w:hAnsi="Arial" w:cs="Arial"/>
          <w:sz w:val="20"/>
          <w:szCs w:val="20"/>
          <w:lang w:val="es-419"/>
        </w:rPr>
        <w:t>…</w:t>
      </w:r>
      <w:r w:rsidRPr="009A7A37">
        <w:rPr>
          <w:rFonts w:ascii="Arial" w:hAnsi="Arial" w:cs="Arial"/>
          <w:sz w:val="20"/>
          <w:szCs w:val="20"/>
          <w:lang w:val="es-419"/>
        </w:rPr>
        <w:t xml:space="preserve"> Así, tal como lo considerara la A-quo, aquella decisión zanjó la discusión frente al contabilización de los ciclos de diciembre de 2009; mayo, julio, septiembre y noviembre de 2010, y agosto, noviembre y diciembre de 2011, como quiera que, al haberse adelantado la acción constitucional por los mismos hechos y entre las mismas partes, el fallo que definió el debate hizo tránsito a cosa juzgada.</w:t>
      </w:r>
    </w:p>
    <w:p w14:paraId="569331FF" w14:textId="77777777" w:rsidR="00363581" w:rsidRPr="00363581" w:rsidRDefault="00363581" w:rsidP="00363581">
      <w:pPr>
        <w:jc w:val="both"/>
        <w:rPr>
          <w:rFonts w:ascii="Arial" w:hAnsi="Arial" w:cs="Arial"/>
          <w:sz w:val="20"/>
          <w:szCs w:val="20"/>
        </w:rPr>
      </w:pPr>
    </w:p>
    <w:p w14:paraId="67F1DEAC" w14:textId="77777777" w:rsidR="00363581" w:rsidRPr="00363581" w:rsidRDefault="00363581" w:rsidP="00363581">
      <w:pPr>
        <w:jc w:val="both"/>
        <w:rPr>
          <w:rFonts w:ascii="Arial" w:hAnsi="Arial" w:cs="Arial"/>
          <w:sz w:val="20"/>
          <w:szCs w:val="20"/>
        </w:rPr>
      </w:pPr>
    </w:p>
    <w:p w14:paraId="44F860EC" w14:textId="77777777" w:rsidR="00363581" w:rsidRPr="00363581" w:rsidRDefault="00363581" w:rsidP="00363581">
      <w:pPr>
        <w:jc w:val="both"/>
        <w:rPr>
          <w:rFonts w:ascii="Arial" w:hAnsi="Arial" w:cs="Arial"/>
          <w:sz w:val="20"/>
          <w:szCs w:val="20"/>
        </w:rPr>
      </w:pPr>
    </w:p>
    <w:p w14:paraId="1DD29841" w14:textId="77777777" w:rsidR="00766B8A" w:rsidRPr="00363581" w:rsidRDefault="00766B8A" w:rsidP="00363581">
      <w:pPr>
        <w:spacing w:line="276" w:lineRule="auto"/>
        <w:jc w:val="center"/>
        <w:textAlignment w:val="baseline"/>
        <w:rPr>
          <w:rFonts w:ascii="Tahoma" w:hAnsi="Tahoma" w:cs="Tahoma"/>
          <w:b/>
          <w:bCs/>
          <w:lang w:eastAsia="es-CO"/>
        </w:rPr>
      </w:pPr>
      <w:r w:rsidRPr="00363581">
        <w:rPr>
          <w:rFonts w:ascii="Tahoma" w:hAnsi="Tahoma" w:cs="Tahoma"/>
          <w:b/>
          <w:bCs/>
          <w:lang w:eastAsia="es-CO"/>
        </w:rPr>
        <w:t xml:space="preserve">TRIBUNAL SUPERIOR DEL DISTRITO JUDICIAL DE PEREIRA </w:t>
      </w:r>
    </w:p>
    <w:p w14:paraId="50D32D9E" w14:textId="77777777" w:rsidR="008F1F12" w:rsidRPr="00363581" w:rsidRDefault="00766B8A" w:rsidP="00363581">
      <w:pPr>
        <w:spacing w:line="276" w:lineRule="auto"/>
        <w:jc w:val="center"/>
        <w:textAlignment w:val="baseline"/>
        <w:rPr>
          <w:rFonts w:ascii="Tahoma" w:hAnsi="Tahoma" w:cs="Tahoma"/>
          <w:b/>
          <w:bCs/>
          <w:lang w:eastAsia="es-CO"/>
        </w:rPr>
      </w:pPr>
      <w:r w:rsidRPr="00363581">
        <w:rPr>
          <w:rFonts w:ascii="Tahoma" w:hAnsi="Tahoma" w:cs="Tahoma"/>
          <w:b/>
          <w:bCs/>
          <w:lang w:eastAsia="es-CO"/>
        </w:rPr>
        <w:t xml:space="preserve">SALA DE DECISION </w:t>
      </w:r>
      <w:r w:rsidR="008F1F12" w:rsidRPr="00363581">
        <w:rPr>
          <w:rFonts w:ascii="Tahoma" w:hAnsi="Tahoma" w:cs="Tahoma"/>
          <w:b/>
          <w:bCs/>
          <w:lang w:eastAsia="es-CO"/>
        </w:rPr>
        <w:t>LABORAL PRESIDIDA POR LA</w:t>
      </w:r>
    </w:p>
    <w:p w14:paraId="3327ACFD" w14:textId="3D285F0C" w:rsidR="00766B8A" w:rsidRPr="00363581" w:rsidRDefault="008F1F12" w:rsidP="00363581">
      <w:pPr>
        <w:spacing w:line="276" w:lineRule="auto"/>
        <w:jc w:val="center"/>
        <w:textAlignment w:val="baseline"/>
        <w:rPr>
          <w:rFonts w:ascii="Tahoma" w:hAnsi="Tahoma" w:cs="Tahoma"/>
          <w:lang w:val="es-CO" w:eastAsia="es-CO"/>
        </w:rPr>
      </w:pPr>
      <w:r w:rsidRPr="00363581">
        <w:rPr>
          <w:rFonts w:ascii="Tahoma" w:hAnsi="Tahoma" w:cs="Tahoma"/>
          <w:b/>
          <w:bCs/>
          <w:lang w:eastAsia="es-CO"/>
        </w:rPr>
        <w:t xml:space="preserve"> MAGISTRADA ANA LUCÍA CAICEDO CALDERÓN</w:t>
      </w:r>
    </w:p>
    <w:p w14:paraId="1424224E" w14:textId="77777777" w:rsidR="00766B8A" w:rsidRPr="00363581" w:rsidRDefault="00766B8A" w:rsidP="00363581">
      <w:pPr>
        <w:spacing w:line="276" w:lineRule="auto"/>
        <w:jc w:val="center"/>
        <w:textAlignment w:val="baseline"/>
        <w:rPr>
          <w:rFonts w:ascii="Tahoma" w:hAnsi="Tahoma" w:cs="Tahoma"/>
          <w:lang w:val="es-CO" w:eastAsia="es-CO"/>
        </w:rPr>
      </w:pPr>
      <w:r w:rsidRPr="00363581">
        <w:rPr>
          <w:rFonts w:ascii="Tahoma" w:hAnsi="Tahoma" w:cs="Tahoma"/>
          <w:lang w:val="es-CO" w:eastAsia="es-CO"/>
        </w:rPr>
        <w:t> </w:t>
      </w:r>
    </w:p>
    <w:p w14:paraId="07C95AAB" w14:textId="08D5C1F0" w:rsidR="00766B8A" w:rsidRPr="00363581" w:rsidRDefault="00766B8A" w:rsidP="00363581">
      <w:pPr>
        <w:spacing w:line="276" w:lineRule="auto"/>
        <w:jc w:val="center"/>
        <w:textAlignment w:val="baseline"/>
        <w:rPr>
          <w:rFonts w:ascii="Tahoma" w:hAnsi="Tahoma" w:cs="Tahoma"/>
          <w:lang w:val="es-CO" w:eastAsia="es-CO"/>
        </w:rPr>
      </w:pPr>
      <w:r w:rsidRPr="00363581">
        <w:rPr>
          <w:rFonts w:ascii="Tahoma" w:hAnsi="Tahoma" w:cs="Tahoma"/>
          <w:lang w:val="es-CO" w:eastAsia="es-CO"/>
        </w:rPr>
        <w:t>Pereira, Risaralda, </w:t>
      </w:r>
      <w:r w:rsidR="007F664B" w:rsidRPr="00363581">
        <w:rPr>
          <w:rFonts w:ascii="Tahoma" w:hAnsi="Tahoma" w:cs="Tahoma"/>
          <w:lang w:val="es-CO" w:eastAsia="es-CO"/>
        </w:rPr>
        <w:t xml:space="preserve">primero (1º) de marzo </w:t>
      </w:r>
      <w:r w:rsidRPr="00363581">
        <w:rPr>
          <w:rFonts w:ascii="Tahoma" w:hAnsi="Tahoma" w:cs="Tahoma"/>
          <w:lang w:val="es-CO" w:eastAsia="es-CO"/>
        </w:rPr>
        <w:t>de dos mil veint</w:t>
      </w:r>
      <w:r w:rsidR="0012133C" w:rsidRPr="00363581">
        <w:rPr>
          <w:rFonts w:ascii="Tahoma" w:hAnsi="Tahoma" w:cs="Tahoma"/>
          <w:lang w:val="es-CO" w:eastAsia="es-CO"/>
        </w:rPr>
        <w:t xml:space="preserve">iuno </w:t>
      </w:r>
      <w:r w:rsidRPr="00363581">
        <w:rPr>
          <w:rFonts w:ascii="Tahoma" w:hAnsi="Tahoma" w:cs="Tahoma"/>
          <w:lang w:val="es-CO" w:eastAsia="es-CO"/>
        </w:rPr>
        <w:t>(202</w:t>
      </w:r>
      <w:r w:rsidR="0012133C" w:rsidRPr="00363581">
        <w:rPr>
          <w:rFonts w:ascii="Tahoma" w:hAnsi="Tahoma" w:cs="Tahoma"/>
          <w:lang w:val="es-CO" w:eastAsia="es-CO"/>
        </w:rPr>
        <w:t>1</w:t>
      </w:r>
      <w:r w:rsidRPr="00363581">
        <w:rPr>
          <w:rFonts w:ascii="Tahoma" w:hAnsi="Tahoma" w:cs="Tahoma"/>
          <w:lang w:val="es-CO" w:eastAsia="es-CO"/>
        </w:rPr>
        <w:t>)  </w:t>
      </w:r>
    </w:p>
    <w:p w14:paraId="19F0A48B" w14:textId="77777777" w:rsidR="00892CC3" w:rsidRPr="00363581" w:rsidRDefault="00892CC3" w:rsidP="00363581">
      <w:pPr>
        <w:spacing w:line="276" w:lineRule="auto"/>
        <w:jc w:val="center"/>
        <w:rPr>
          <w:rFonts w:ascii="Tahoma" w:hAnsi="Tahoma" w:cs="Tahoma"/>
        </w:rPr>
      </w:pPr>
      <w:r w:rsidRPr="00363581">
        <w:rPr>
          <w:rFonts w:ascii="Tahoma" w:hAnsi="Tahoma" w:cs="Tahoma"/>
        </w:rPr>
        <w:t>Acta No. 29 del 25 de febrero de 2021</w:t>
      </w:r>
    </w:p>
    <w:p w14:paraId="11422366" w14:textId="77777777" w:rsidR="003A3BBB" w:rsidRPr="00363581" w:rsidRDefault="003A3BBB" w:rsidP="00363581">
      <w:pPr>
        <w:pStyle w:val="Sinespaciado"/>
        <w:spacing w:line="276" w:lineRule="auto"/>
        <w:rPr>
          <w:rFonts w:ascii="Tahoma" w:hAnsi="Tahoma" w:cs="Tahoma"/>
        </w:rPr>
      </w:pPr>
      <w:r w:rsidRPr="00363581">
        <w:rPr>
          <w:rFonts w:ascii="Tahoma" w:hAnsi="Tahoma" w:cs="Tahoma"/>
        </w:rPr>
        <w:tab/>
      </w:r>
      <w:r w:rsidR="004052FE" w:rsidRPr="00363581">
        <w:rPr>
          <w:rFonts w:ascii="Tahoma" w:hAnsi="Tahoma" w:cs="Tahoma"/>
        </w:rPr>
        <w:t xml:space="preserve"> </w:t>
      </w:r>
    </w:p>
    <w:p w14:paraId="523824F9" w14:textId="6FC85A72" w:rsidR="009F24CD" w:rsidRPr="00363581" w:rsidRDefault="00766B8A" w:rsidP="00363581">
      <w:pPr>
        <w:spacing w:line="276" w:lineRule="auto"/>
        <w:ind w:firstLine="708"/>
        <w:jc w:val="both"/>
        <w:rPr>
          <w:rFonts w:ascii="Tahoma" w:hAnsi="Tahoma" w:cs="Tahoma"/>
          <w:lang w:val="es-ES_tradnl"/>
        </w:rPr>
      </w:pPr>
      <w:r w:rsidRPr="00363581">
        <w:rPr>
          <w:rFonts w:ascii="Tahoma" w:hAnsi="Tahoma" w:cs="Tahoma"/>
          <w:lang w:val="es-ES_tradnl"/>
        </w:rPr>
        <w:t>Teniendo en cuenta que el artículo 15 del Decreto No. 806 del 4 de junio de 2020, expedido por el Ministerio de Justicia y del Derecho, estableció que en la especialidad laboral se proferirán por escrito</w:t>
      </w:r>
      <w:r w:rsidRPr="00363581">
        <w:rPr>
          <w:rFonts w:ascii="Tahoma" w:hAnsi="Tahoma" w:cs="Tahoma"/>
        </w:rPr>
        <w:t xml:space="preserve"> </w:t>
      </w:r>
      <w:r w:rsidRPr="00363581">
        <w:rPr>
          <w:rFonts w:ascii="Tahoma" w:hAnsi="Tahoma" w:cs="Tahoma"/>
          <w:lang w:val="es-ES_tradnl"/>
        </w:rPr>
        <w:t xml:space="preserve">las providencias de segunda instancia en las que se surta el grado jurisdiccional de consulta o se resuelva el recurso de </w:t>
      </w:r>
      <w:bookmarkStart w:id="0" w:name="_GoBack"/>
      <w:bookmarkEnd w:id="0"/>
      <w:r w:rsidRPr="00363581">
        <w:rPr>
          <w:rFonts w:ascii="Tahoma" w:hAnsi="Tahoma" w:cs="Tahoma"/>
          <w:lang w:val="es-ES_tradnl"/>
        </w:rPr>
        <w:lastRenderedPageBreak/>
        <w:t xml:space="preserve">apelación de autos o sentencias, </w:t>
      </w:r>
      <w:r w:rsidRPr="00363581">
        <w:rPr>
          <w:rFonts w:ascii="Tahoma" w:hAnsi="Tahoma" w:cs="Tahoma"/>
        </w:rPr>
        <w:t xml:space="preserve">la Sala de Decisión Laboral </w:t>
      </w:r>
      <w:r w:rsidR="003B3424" w:rsidRPr="00363581">
        <w:rPr>
          <w:rFonts w:ascii="Tahoma" w:hAnsi="Tahoma" w:cs="Tahoma"/>
          <w:lang w:val="es-ES_tradnl"/>
        </w:rPr>
        <w:t>presidida por la Magistrada Ana Lucía Caicedo Calderón</w:t>
      </w:r>
      <w:r w:rsidR="001A3764" w:rsidRPr="00363581">
        <w:rPr>
          <w:rFonts w:ascii="Tahoma" w:hAnsi="Tahoma" w:cs="Tahoma"/>
          <w:lang w:val="es-ES_tradnl"/>
        </w:rPr>
        <w:t xml:space="preserve"> -</w:t>
      </w:r>
      <w:r w:rsidRPr="00363581">
        <w:rPr>
          <w:rFonts w:ascii="Tahoma" w:hAnsi="Tahoma" w:cs="Tahoma"/>
        </w:rPr>
        <w:t xml:space="preserve">integrada por las Magistradas ANA LUCÍA CAICEDO CALDERÓN como Ponente, OLGA LUCÍA HOYOS SEPÚLVEDA y el Magistrado </w:t>
      </w:r>
      <w:r w:rsidR="0012133A" w:rsidRPr="00363581">
        <w:rPr>
          <w:rFonts w:ascii="Tahoma" w:hAnsi="Tahoma" w:cs="Tahoma"/>
        </w:rPr>
        <w:t>GERMÁN DARIO GÓEZ VINASCO</w:t>
      </w:r>
      <w:r w:rsidR="001A3764" w:rsidRPr="00363581">
        <w:rPr>
          <w:rFonts w:ascii="Tahoma" w:hAnsi="Tahoma" w:cs="Tahoma"/>
        </w:rPr>
        <w:t>-</w:t>
      </w:r>
      <w:r w:rsidRPr="00363581">
        <w:rPr>
          <w:rFonts w:ascii="Tahoma" w:hAnsi="Tahoma" w:cs="Tahoma"/>
        </w:rPr>
        <w:t>, procede a proferir la siguiente sentencia escrita</w:t>
      </w:r>
      <w:r w:rsidRPr="00363581">
        <w:rPr>
          <w:rStyle w:val="normaltextrun"/>
          <w:rFonts w:ascii="Tahoma" w:hAnsi="Tahoma" w:cs="Tahoma"/>
        </w:rPr>
        <w:t xml:space="preserve"> </w:t>
      </w:r>
      <w:r w:rsidRPr="00363581">
        <w:rPr>
          <w:rFonts w:ascii="Tahoma" w:hAnsi="Tahoma" w:cs="Tahoma"/>
        </w:rPr>
        <w:t>dentro</w:t>
      </w:r>
      <w:r w:rsidRPr="00363581">
        <w:rPr>
          <w:rStyle w:val="normaltextrun"/>
          <w:rFonts w:ascii="Tahoma" w:hAnsi="Tahoma" w:cs="Tahoma"/>
        </w:rPr>
        <w:t xml:space="preserve"> del proceso ordinario laboral instaurado por</w:t>
      </w:r>
      <w:r w:rsidR="003A3BBB" w:rsidRPr="00363581">
        <w:rPr>
          <w:rFonts w:ascii="Tahoma" w:hAnsi="Tahoma" w:cs="Tahoma"/>
          <w:lang w:val="es-ES_tradnl"/>
        </w:rPr>
        <w:t xml:space="preserve"> </w:t>
      </w:r>
      <w:r w:rsidR="00FB0500" w:rsidRPr="00363581">
        <w:rPr>
          <w:rFonts w:ascii="Tahoma" w:hAnsi="Tahoma" w:cs="Tahoma"/>
          <w:b/>
          <w:lang w:val="es-ES_tradnl"/>
        </w:rPr>
        <w:t xml:space="preserve">José Vidal Vélez Corrales </w:t>
      </w:r>
      <w:r w:rsidR="003A3BBB" w:rsidRPr="00363581">
        <w:rPr>
          <w:rFonts w:ascii="Tahoma" w:hAnsi="Tahoma" w:cs="Tahoma"/>
          <w:lang w:val="es-ES_tradnl"/>
        </w:rPr>
        <w:t>en contra de</w:t>
      </w:r>
      <w:r w:rsidR="005D79AB" w:rsidRPr="00363581">
        <w:rPr>
          <w:rFonts w:ascii="Tahoma" w:hAnsi="Tahoma" w:cs="Tahoma"/>
          <w:lang w:val="es-ES_tradnl"/>
        </w:rPr>
        <w:t xml:space="preserve"> la </w:t>
      </w:r>
      <w:r w:rsidR="00CD1C4B" w:rsidRPr="00363581">
        <w:rPr>
          <w:rFonts w:ascii="Tahoma" w:hAnsi="Tahoma" w:cs="Tahoma"/>
          <w:b/>
          <w:lang w:val="es-ES_tradnl"/>
        </w:rPr>
        <w:t xml:space="preserve">Administradora </w:t>
      </w:r>
      <w:r w:rsidR="00A51CEA" w:rsidRPr="00363581">
        <w:rPr>
          <w:rFonts w:ascii="Tahoma" w:hAnsi="Tahoma" w:cs="Tahoma"/>
          <w:b/>
          <w:lang w:val="es-ES_tradnl"/>
        </w:rPr>
        <w:t xml:space="preserve">Colombiana </w:t>
      </w:r>
      <w:r w:rsidR="001A3764" w:rsidRPr="00363581">
        <w:rPr>
          <w:rFonts w:ascii="Tahoma" w:hAnsi="Tahoma" w:cs="Tahoma"/>
          <w:b/>
          <w:lang w:val="es-ES_tradnl"/>
        </w:rPr>
        <w:t xml:space="preserve">de Pensiones </w:t>
      </w:r>
      <w:r w:rsidR="00AE5C44" w:rsidRPr="00363581">
        <w:rPr>
          <w:rFonts w:ascii="Tahoma" w:hAnsi="Tahoma" w:cs="Tahoma"/>
          <w:b/>
          <w:lang w:val="es-ES_tradnl"/>
        </w:rPr>
        <w:t xml:space="preserve">- </w:t>
      </w:r>
      <w:r w:rsidR="0019452E" w:rsidRPr="00363581">
        <w:rPr>
          <w:rFonts w:ascii="Tahoma" w:hAnsi="Tahoma" w:cs="Tahoma"/>
          <w:b/>
          <w:lang w:val="es-ES_tradnl"/>
        </w:rPr>
        <w:t>Colpensiones</w:t>
      </w:r>
      <w:r w:rsidR="009F24CD" w:rsidRPr="00363581">
        <w:rPr>
          <w:rFonts w:ascii="Tahoma" w:hAnsi="Tahoma" w:cs="Tahoma"/>
          <w:lang w:val="es-ES_tradnl"/>
        </w:rPr>
        <w:t>.</w:t>
      </w:r>
    </w:p>
    <w:p w14:paraId="49089F50" w14:textId="77777777" w:rsidR="00185C5D" w:rsidRPr="00363581" w:rsidRDefault="00185C5D" w:rsidP="00363581">
      <w:pPr>
        <w:spacing w:line="276" w:lineRule="auto"/>
        <w:ind w:firstLine="708"/>
        <w:jc w:val="both"/>
        <w:rPr>
          <w:rFonts w:ascii="Tahoma" w:hAnsi="Tahoma" w:cs="Tahoma"/>
          <w:b/>
          <w:lang w:val="es-ES_tradnl"/>
        </w:rPr>
      </w:pPr>
    </w:p>
    <w:p w14:paraId="3864ECFF" w14:textId="77777777" w:rsidR="00766B8A" w:rsidRPr="00363581" w:rsidRDefault="00766B8A" w:rsidP="00363581">
      <w:pPr>
        <w:pStyle w:val="paragraph"/>
        <w:spacing w:before="0" w:beforeAutospacing="0" w:after="0" w:afterAutospacing="0" w:line="276" w:lineRule="auto"/>
        <w:jc w:val="center"/>
        <w:textAlignment w:val="baseline"/>
        <w:rPr>
          <w:rFonts w:ascii="Tahoma" w:hAnsi="Tahoma" w:cs="Tahoma"/>
        </w:rPr>
      </w:pPr>
      <w:r w:rsidRPr="00363581">
        <w:rPr>
          <w:rStyle w:val="normaltextrun"/>
          <w:rFonts w:ascii="Tahoma" w:hAnsi="Tahoma" w:cs="Tahoma"/>
          <w:b/>
          <w:bCs/>
          <w:lang w:val="es-ES"/>
        </w:rPr>
        <w:t>PUNTO A TRATAR</w:t>
      </w:r>
    </w:p>
    <w:p w14:paraId="12E4D180" w14:textId="77777777" w:rsidR="00766B8A" w:rsidRPr="00363581" w:rsidRDefault="00766B8A" w:rsidP="003635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color w:val="auto"/>
          <w:sz w:val="24"/>
          <w:szCs w:val="24"/>
          <w:lang w:val="es-CO"/>
        </w:rPr>
      </w:pPr>
    </w:p>
    <w:p w14:paraId="6F45CD53" w14:textId="316636BE" w:rsidR="00766B8A" w:rsidRPr="00363581" w:rsidRDefault="00766B8A" w:rsidP="00363581">
      <w:pPr>
        <w:spacing w:line="276" w:lineRule="auto"/>
        <w:ind w:firstLine="708"/>
        <w:jc w:val="both"/>
        <w:rPr>
          <w:rStyle w:val="eop"/>
          <w:rFonts w:ascii="Tahoma" w:hAnsi="Tahoma" w:cs="Tahoma"/>
        </w:rPr>
      </w:pPr>
      <w:r w:rsidRPr="00363581">
        <w:rPr>
          <w:rStyle w:val="normaltextrun"/>
          <w:rFonts w:ascii="Tahoma" w:hAnsi="Tahoma" w:cs="Tahoma"/>
        </w:rPr>
        <w:t>Por medio de esta providencia procede la Sala a</w:t>
      </w:r>
      <w:r w:rsidRPr="00363581">
        <w:rPr>
          <w:rFonts w:ascii="Tahoma" w:hAnsi="Tahoma" w:cs="Tahoma"/>
        </w:rPr>
        <w:t xml:space="preserve"> </w:t>
      </w:r>
      <w:r w:rsidR="00C23E38" w:rsidRPr="00363581">
        <w:rPr>
          <w:rFonts w:ascii="Tahoma" w:hAnsi="Tahoma" w:cs="Tahoma"/>
        </w:rPr>
        <w:t>re</w:t>
      </w:r>
      <w:r w:rsidR="001A3764" w:rsidRPr="00363581">
        <w:rPr>
          <w:rFonts w:ascii="Tahoma" w:hAnsi="Tahoma" w:cs="Tahoma"/>
        </w:rPr>
        <w:t>solver l</w:t>
      </w:r>
      <w:r w:rsidR="00B35FFC" w:rsidRPr="00363581">
        <w:rPr>
          <w:rFonts w:ascii="Tahoma" w:hAnsi="Tahoma" w:cs="Tahoma"/>
        </w:rPr>
        <w:t>os</w:t>
      </w:r>
      <w:r w:rsidR="001A3764" w:rsidRPr="00363581">
        <w:rPr>
          <w:rFonts w:ascii="Tahoma" w:hAnsi="Tahoma" w:cs="Tahoma"/>
        </w:rPr>
        <w:t xml:space="preserve"> recurso</w:t>
      </w:r>
      <w:r w:rsidR="00B35FFC" w:rsidRPr="00363581">
        <w:rPr>
          <w:rFonts w:ascii="Tahoma" w:hAnsi="Tahoma" w:cs="Tahoma"/>
        </w:rPr>
        <w:t>s</w:t>
      </w:r>
      <w:r w:rsidR="001A3764" w:rsidRPr="00363581">
        <w:rPr>
          <w:rFonts w:ascii="Tahoma" w:hAnsi="Tahoma" w:cs="Tahoma"/>
        </w:rPr>
        <w:t xml:space="preserve"> de apelación interpuesto</w:t>
      </w:r>
      <w:r w:rsidR="00B35FFC" w:rsidRPr="00363581">
        <w:rPr>
          <w:rFonts w:ascii="Tahoma" w:hAnsi="Tahoma" w:cs="Tahoma"/>
        </w:rPr>
        <w:t>s</w:t>
      </w:r>
      <w:r w:rsidR="001A3764" w:rsidRPr="00363581">
        <w:rPr>
          <w:rFonts w:ascii="Tahoma" w:hAnsi="Tahoma" w:cs="Tahoma"/>
        </w:rPr>
        <w:t xml:space="preserve"> por </w:t>
      </w:r>
      <w:r w:rsidR="00DD49FC" w:rsidRPr="00363581">
        <w:rPr>
          <w:rFonts w:ascii="Tahoma" w:hAnsi="Tahoma" w:cs="Tahoma"/>
        </w:rPr>
        <w:t>l</w:t>
      </w:r>
      <w:r w:rsidR="00B35FFC" w:rsidRPr="00363581">
        <w:rPr>
          <w:rFonts w:ascii="Tahoma" w:hAnsi="Tahoma" w:cs="Tahoma"/>
        </w:rPr>
        <w:t xml:space="preserve">os representantes </w:t>
      </w:r>
      <w:r w:rsidR="00893BB0" w:rsidRPr="00363581">
        <w:rPr>
          <w:rFonts w:ascii="Tahoma" w:hAnsi="Tahoma" w:cs="Tahoma"/>
        </w:rPr>
        <w:t>judicial</w:t>
      </w:r>
      <w:r w:rsidR="00B35FFC" w:rsidRPr="00363581">
        <w:rPr>
          <w:rFonts w:ascii="Tahoma" w:hAnsi="Tahoma" w:cs="Tahoma"/>
        </w:rPr>
        <w:t>es</w:t>
      </w:r>
      <w:r w:rsidR="00893BB0" w:rsidRPr="00363581">
        <w:rPr>
          <w:rFonts w:ascii="Tahoma" w:hAnsi="Tahoma" w:cs="Tahoma"/>
        </w:rPr>
        <w:t xml:space="preserve"> de </w:t>
      </w:r>
      <w:r w:rsidR="00B35FFC" w:rsidRPr="00363581">
        <w:rPr>
          <w:rFonts w:ascii="Tahoma" w:hAnsi="Tahoma" w:cs="Tahoma"/>
        </w:rPr>
        <w:t xml:space="preserve">las partes </w:t>
      </w:r>
      <w:r w:rsidR="00DD49FC" w:rsidRPr="00363581">
        <w:rPr>
          <w:rFonts w:ascii="Tahoma" w:hAnsi="Tahoma" w:cs="Tahoma"/>
        </w:rPr>
        <w:t xml:space="preserve">en contra de la </w:t>
      </w:r>
      <w:r w:rsidR="00462EB4" w:rsidRPr="00363581">
        <w:rPr>
          <w:rFonts w:ascii="Tahoma" w:hAnsi="Tahoma" w:cs="Tahoma"/>
        </w:rPr>
        <w:t xml:space="preserve">sentencia </w:t>
      </w:r>
      <w:r w:rsidRPr="00363581">
        <w:rPr>
          <w:rFonts w:ascii="Tahoma" w:hAnsi="Tahoma" w:cs="Tahoma"/>
        </w:rPr>
        <w:t xml:space="preserve">emitida por el Juzgado </w:t>
      </w:r>
      <w:r w:rsidR="00B35FFC" w:rsidRPr="00363581">
        <w:rPr>
          <w:rFonts w:ascii="Tahoma" w:hAnsi="Tahoma" w:cs="Tahoma"/>
        </w:rPr>
        <w:t>Tercero</w:t>
      </w:r>
      <w:r w:rsidR="00893BB0" w:rsidRPr="00363581">
        <w:rPr>
          <w:rFonts w:ascii="Tahoma" w:hAnsi="Tahoma" w:cs="Tahoma"/>
        </w:rPr>
        <w:t xml:space="preserve"> </w:t>
      </w:r>
      <w:r w:rsidRPr="00363581">
        <w:rPr>
          <w:rFonts w:ascii="Tahoma" w:hAnsi="Tahoma" w:cs="Tahoma"/>
        </w:rPr>
        <w:t xml:space="preserve">Laboral del Circuito de Pereira el </w:t>
      </w:r>
      <w:r w:rsidR="00B35FFC" w:rsidRPr="00363581">
        <w:rPr>
          <w:rFonts w:ascii="Tahoma" w:hAnsi="Tahoma" w:cs="Tahoma"/>
        </w:rPr>
        <w:t>9</w:t>
      </w:r>
      <w:r w:rsidR="00462EB4" w:rsidRPr="00363581">
        <w:rPr>
          <w:rFonts w:ascii="Tahoma" w:hAnsi="Tahoma" w:cs="Tahoma"/>
        </w:rPr>
        <w:t xml:space="preserve"> de </w:t>
      </w:r>
      <w:r w:rsidR="00B35FFC" w:rsidRPr="00363581">
        <w:rPr>
          <w:rFonts w:ascii="Tahoma" w:hAnsi="Tahoma" w:cs="Tahoma"/>
        </w:rPr>
        <w:t xml:space="preserve">julio </w:t>
      </w:r>
      <w:r w:rsidR="00462EB4" w:rsidRPr="00363581">
        <w:rPr>
          <w:rFonts w:ascii="Tahoma" w:hAnsi="Tahoma" w:cs="Tahoma"/>
        </w:rPr>
        <w:t>de 2020</w:t>
      </w:r>
      <w:r w:rsidRPr="00363581">
        <w:rPr>
          <w:rFonts w:ascii="Tahoma" w:hAnsi="Tahoma" w:cs="Tahoma"/>
        </w:rPr>
        <w:t xml:space="preserve">. </w:t>
      </w:r>
      <w:r w:rsidR="009B547E" w:rsidRPr="00363581">
        <w:rPr>
          <w:rFonts w:ascii="Tahoma" w:hAnsi="Tahoma" w:cs="Tahoma"/>
        </w:rPr>
        <w:t xml:space="preserve">Igualmente, se revisará la sentencia de instancia en sede jurisdiccional de consulta al haber sido adversa a los intereses de la Administradora Colombiana de Pensiones. </w:t>
      </w:r>
      <w:r w:rsidRPr="00363581">
        <w:rPr>
          <w:rStyle w:val="normaltextrun"/>
          <w:rFonts w:ascii="Tahoma" w:hAnsi="Tahoma" w:cs="Tahoma"/>
        </w:rPr>
        <w:t>Para ello se tiene en cuenta lo siguiente: </w:t>
      </w:r>
      <w:r w:rsidRPr="00363581">
        <w:rPr>
          <w:rStyle w:val="eop"/>
          <w:rFonts w:ascii="Tahoma" w:hAnsi="Tahoma" w:cs="Tahoma"/>
        </w:rPr>
        <w:t> </w:t>
      </w:r>
    </w:p>
    <w:p w14:paraId="63E2E156" w14:textId="77777777" w:rsidR="003D5F4E" w:rsidRPr="00363581" w:rsidRDefault="003D5F4E" w:rsidP="00363581">
      <w:pPr>
        <w:spacing w:line="276" w:lineRule="auto"/>
        <w:jc w:val="both"/>
        <w:rPr>
          <w:rFonts w:ascii="Tahoma" w:hAnsi="Tahoma" w:cs="Tahoma"/>
        </w:rPr>
      </w:pPr>
    </w:p>
    <w:p w14:paraId="11EB8792" w14:textId="77777777" w:rsidR="003A3BBB" w:rsidRPr="00363581" w:rsidRDefault="003A3BBB" w:rsidP="00363581">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363581">
        <w:rPr>
          <w:rFonts w:ascii="Tahoma" w:hAnsi="Tahoma" w:cs="Tahoma"/>
          <w:b/>
        </w:rPr>
        <w:t>La demanda y su contestación</w:t>
      </w:r>
    </w:p>
    <w:p w14:paraId="13BCB206" w14:textId="77777777" w:rsidR="00A82F87" w:rsidRPr="00363581" w:rsidRDefault="00A82F87" w:rsidP="00363581">
      <w:pPr>
        <w:widowControl w:val="0"/>
        <w:autoSpaceDE w:val="0"/>
        <w:autoSpaceDN w:val="0"/>
        <w:adjustRightInd w:val="0"/>
        <w:spacing w:line="276" w:lineRule="auto"/>
        <w:ind w:firstLine="708"/>
        <w:jc w:val="both"/>
        <w:rPr>
          <w:rFonts w:ascii="Tahoma" w:hAnsi="Tahoma" w:cs="Tahoma"/>
        </w:rPr>
      </w:pPr>
    </w:p>
    <w:p w14:paraId="0DF5FF3D" w14:textId="6AD4A79C" w:rsidR="006E5950" w:rsidRPr="00363581" w:rsidRDefault="006E5950" w:rsidP="00363581">
      <w:pPr>
        <w:spacing w:line="276" w:lineRule="auto"/>
        <w:ind w:firstLine="708"/>
        <w:jc w:val="both"/>
        <w:rPr>
          <w:rFonts w:ascii="Tahoma" w:hAnsi="Tahoma" w:cs="Tahoma"/>
        </w:rPr>
      </w:pPr>
      <w:r w:rsidRPr="00363581">
        <w:rPr>
          <w:rFonts w:ascii="Tahoma" w:hAnsi="Tahoma" w:cs="Tahoma"/>
        </w:rPr>
        <w:t>Solicita el demandante que se declare que tiene derecho al reconocimiento y pago de la pensión de invalidez conforme a los artículos 38 y 39 de la Ley 100 de 1993, por interpretación de la condición más beneficiosa</w:t>
      </w:r>
      <w:r w:rsidR="002E57ED" w:rsidRPr="00363581">
        <w:rPr>
          <w:rFonts w:ascii="Tahoma" w:hAnsi="Tahoma" w:cs="Tahoma"/>
        </w:rPr>
        <w:t>. Consecuencialmente, pide que se ordene a Colpensiones q</w:t>
      </w:r>
      <w:r w:rsidRPr="00363581">
        <w:rPr>
          <w:rFonts w:ascii="Tahoma" w:hAnsi="Tahoma" w:cs="Tahoma"/>
        </w:rPr>
        <w:t xml:space="preserve">ue </w:t>
      </w:r>
      <w:r w:rsidR="002E57ED" w:rsidRPr="00363581">
        <w:rPr>
          <w:rFonts w:ascii="Tahoma" w:hAnsi="Tahoma" w:cs="Tahoma"/>
        </w:rPr>
        <w:t>le</w:t>
      </w:r>
      <w:r w:rsidRPr="00363581">
        <w:rPr>
          <w:rFonts w:ascii="Tahoma" w:hAnsi="Tahoma" w:cs="Tahoma"/>
        </w:rPr>
        <w:t xml:space="preserve"> reconozca </w:t>
      </w:r>
      <w:r w:rsidR="002E57ED" w:rsidRPr="00363581">
        <w:rPr>
          <w:rFonts w:ascii="Tahoma" w:hAnsi="Tahoma" w:cs="Tahoma"/>
        </w:rPr>
        <w:t xml:space="preserve">dicha prestación </w:t>
      </w:r>
      <w:r w:rsidRPr="00363581">
        <w:rPr>
          <w:rFonts w:ascii="Tahoma" w:hAnsi="Tahoma" w:cs="Tahoma"/>
        </w:rPr>
        <w:t>desde el 10 de agosto de 2012</w:t>
      </w:r>
      <w:r w:rsidR="002E57ED" w:rsidRPr="00363581">
        <w:rPr>
          <w:rFonts w:ascii="Tahoma" w:hAnsi="Tahoma" w:cs="Tahoma"/>
        </w:rPr>
        <w:t xml:space="preserve">, más los intereses moratorios, o subsidiariamente la indexación, las costas procesales y lo que resulte probado en virtud de las facultades extra y </w:t>
      </w:r>
      <w:proofErr w:type="spellStart"/>
      <w:r w:rsidR="002E57ED" w:rsidRPr="00363581">
        <w:rPr>
          <w:rFonts w:ascii="Tahoma" w:hAnsi="Tahoma" w:cs="Tahoma"/>
        </w:rPr>
        <w:t>ulta</w:t>
      </w:r>
      <w:proofErr w:type="spellEnd"/>
      <w:r w:rsidR="002E57ED" w:rsidRPr="00363581">
        <w:rPr>
          <w:rFonts w:ascii="Tahoma" w:hAnsi="Tahoma" w:cs="Tahoma"/>
        </w:rPr>
        <w:t xml:space="preserve"> </w:t>
      </w:r>
      <w:proofErr w:type="spellStart"/>
      <w:r w:rsidR="002E57ED" w:rsidRPr="00363581">
        <w:rPr>
          <w:rFonts w:ascii="Tahoma" w:hAnsi="Tahoma" w:cs="Tahoma"/>
        </w:rPr>
        <w:t>petita</w:t>
      </w:r>
      <w:proofErr w:type="spellEnd"/>
      <w:r w:rsidR="002E57ED" w:rsidRPr="00363581">
        <w:rPr>
          <w:rFonts w:ascii="Tahoma" w:hAnsi="Tahoma" w:cs="Tahoma"/>
        </w:rPr>
        <w:t>.</w:t>
      </w:r>
    </w:p>
    <w:p w14:paraId="314D90AB" w14:textId="77777777" w:rsidR="006E5950" w:rsidRPr="00363581" w:rsidRDefault="006E5950" w:rsidP="00363581">
      <w:pPr>
        <w:spacing w:line="276" w:lineRule="auto"/>
        <w:jc w:val="both"/>
        <w:rPr>
          <w:rFonts w:ascii="Tahoma" w:hAnsi="Tahoma" w:cs="Tahoma"/>
        </w:rPr>
      </w:pPr>
    </w:p>
    <w:p w14:paraId="03E82D99" w14:textId="0D85EA2B" w:rsidR="00C4525D" w:rsidRPr="00363581" w:rsidRDefault="006E5950" w:rsidP="00363581">
      <w:pPr>
        <w:spacing w:line="276" w:lineRule="auto"/>
        <w:ind w:firstLine="708"/>
        <w:jc w:val="both"/>
        <w:rPr>
          <w:rFonts w:ascii="Tahoma" w:hAnsi="Tahoma" w:cs="Tahoma"/>
        </w:rPr>
      </w:pPr>
      <w:r w:rsidRPr="00363581">
        <w:rPr>
          <w:rFonts w:ascii="Tahoma" w:hAnsi="Tahoma" w:cs="Tahoma"/>
        </w:rPr>
        <w:t>Para fundar tales pretensiones</w:t>
      </w:r>
      <w:r w:rsidR="00185C5D" w:rsidRPr="00363581">
        <w:rPr>
          <w:rFonts w:ascii="Tahoma" w:hAnsi="Tahoma" w:cs="Tahoma"/>
        </w:rPr>
        <w:t>,</w:t>
      </w:r>
      <w:r w:rsidRPr="00363581">
        <w:rPr>
          <w:rFonts w:ascii="Tahoma" w:hAnsi="Tahoma" w:cs="Tahoma"/>
        </w:rPr>
        <w:t xml:space="preserve"> </w:t>
      </w:r>
      <w:r w:rsidR="002E57ED" w:rsidRPr="00363581">
        <w:rPr>
          <w:rFonts w:ascii="Tahoma" w:hAnsi="Tahoma" w:cs="Tahoma"/>
        </w:rPr>
        <w:t xml:space="preserve">manifiesta que </w:t>
      </w:r>
      <w:r w:rsidRPr="00363581">
        <w:rPr>
          <w:rFonts w:ascii="Tahoma" w:hAnsi="Tahoma" w:cs="Tahoma"/>
        </w:rPr>
        <w:t xml:space="preserve">se vinculó </w:t>
      </w:r>
      <w:r w:rsidR="002E57ED" w:rsidRPr="00363581">
        <w:rPr>
          <w:rFonts w:ascii="Tahoma" w:hAnsi="Tahoma" w:cs="Tahoma"/>
        </w:rPr>
        <w:t xml:space="preserve">a Colpensiones </w:t>
      </w:r>
      <w:r w:rsidRPr="00363581">
        <w:rPr>
          <w:rFonts w:ascii="Tahoma" w:hAnsi="Tahoma" w:cs="Tahoma"/>
        </w:rPr>
        <w:t xml:space="preserve">el </w:t>
      </w:r>
      <w:r w:rsidR="002E57ED" w:rsidRPr="00363581">
        <w:rPr>
          <w:rFonts w:ascii="Tahoma" w:hAnsi="Tahoma" w:cs="Tahoma"/>
        </w:rPr>
        <w:t xml:space="preserve">1º </w:t>
      </w:r>
      <w:r w:rsidRPr="00363581">
        <w:rPr>
          <w:rFonts w:ascii="Tahoma" w:hAnsi="Tahoma" w:cs="Tahoma"/>
        </w:rPr>
        <w:t>de mayo de 1998</w:t>
      </w:r>
      <w:r w:rsidR="002E57ED" w:rsidRPr="00363581">
        <w:rPr>
          <w:rFonts w:ascii="Tahoma" w:hAnsi="Tahoma" w:cs="Tahoma"/>
        </w:rPr>
        <w:t xml:space="preserve"> y que </w:t>
      </w:r>
      <w:r w:rsidR="00C4525D" w:rsidRPr="00363581">
        <w:rPr>
          <w:rFonts w:ascii="Tahoma" w:hAnsi="Tahoma" w:cs="Tahoma"/>
        </w:rPr>
        <w:t xml:space="preserve">el 10 de agosto de 2012 sufrió un accidente vascular encefálico agudo, no especificado como hemorrágico </w:t>
      </w:r>
      <w:r w:rsidR="00185C5D" w:rsidRPr="00363581">
        <w:rPr>
          <w:rFonts w:ascii="Tahoma" w:hAnsi="Tahoma" w:cs="Tahoma"/>
        </w:rPr>
        <w:t>isquémica hipertensión esencial</w:t>
      </w:r>
      <w:r w:rsidR="00C4525D" w:rsidRPr="00363581">
        <w:rPr>
          <w:rFonts w:ascii="Tahoma" w:hAnsi="Tahoma" w:cs="Tahoma"/>
        </w:rPr>
        <w:t xml:space="preserve">, por el cual presenta secuelas de perdida de la movilidad en el brazo derecho, perdida de la voz y alteración significativa en el lenguaje expresivo, afasia expresiva, desviación de la comisura labial, fácil central y </w:t>
      </w:r>
      <w:proofErr w:type="spellStart"/>
      <w:r w:rsidR="00C4525D" w:rsidRPr="00363581">
        <w:rPr>
          <w:rFonts w:ascii="Tahoma" w:hAnsi="Tahoma" w:cs="Tahoma"/>
        </w:rPr>
        <w:t>hemiparecia</w:t>
      </w:r>
      <w:proofErr w:type="spellEnd"/>
      <w:r w:rsidR="00C4525D" w:rsidRPr="00363581">
        <w:rPr>
          <w:rFonts w:ascii="Tahoma" w:hAnsi="Tahoma" w:cs="Tahoma"/>
        </w:rPr>
        <w:t xml:space="preserve"> derecha.</w:t>
      </w:r>
    </w:p>
    <w:p w14:paraId="4C31BCBA" w14:textId="77777777" w:rsidR="00C4525D" w:rsidRPr="00363581" w:rsidRDefault="00C4525D" w:rsidP="00363581">
      <w:pPr>
        <w:spacing w:line="276" w:lineRule="auto"/>
        <w:ind w:firstLine="708"/>
        <w:jc w:val="both"/>
        <w:rPr>
          <w:rFonts w:ascii="Tahoma" w:hAnsi="Tahoma" w:cs="Tahoma"/>
        </w:rPr>
      </w:pPr>
    </w:p>
    <w:p w14:paraId="17845942" w14:textId="6EBB8CEA" w:rsidR="006E5950" w:rsidRPr="00363581" w:rsidRDefault="00C4525D" w:rsidP="00363581">
      <w:pPr>
        <w:spacing w:line="276" w:lineRule="auto"/>
        <w:ind w:firstLine="708"/>
        <w:jc w:val="both"/>
        <w:rPr>
          <w:rFonts w:ascii="Tahoma" w:hAnsi="Tahoma" w:cs="Tahoma"/>
        </w:rPr>
      </w:pPr>
      <w:r w:rsidRPr="00363581">
        <w:rPr>
          <w:rFonts w:ascii="Tahoma" w:hAnsi="Tahoma" w:cs="Tahoma"/>
        </w:rPr>
        <w:t xml:space="preserve">Informa que </w:t>
      </w:r>
      <w:r w:rsidR="006E5950" w:rsidRPr="00363581">
        <w:rPr>
          <w:rFonts w:ascii="Tahoma" w:hAnsi="Tahoma" w:cs="Tahoma"/>
        </w:rPr>
        <w:t>el 26 de octubre de 2013, mediante dictamen N° 201330211kk</w:t>
      </w:r>
      <w:r w:rsidR="002E57ED" w:rsidRPr="00363581">
        <w:rPr>
          <w:rFonts w:ascii="Tahoma" w:hAnsi="Tahoma" w:cs="Tahoma"/>
        </w:rPr>
        <w:t xml:space="preserve">, dicha entidad </w:t>
      </w:r>
      <w:r w:rsidR="006E5950" w:rsidRPr="00363581">
        <w:rPr>
          <w:rFonts w:ascii="Tahoma" w:hAnsi="Tahoma" w:cs="Tahoma"/>
        </w:rPr>
        <w:t>determin</w:t>
      </w:r>
      <w:r w:rsidR="002E57ED" w:rsidRPr="00363581">
        <w:rPr>
          <w:rFonts w:ascii="Tahoma" w:hAnsi="Tahoma" w:cs="Tahoma"/>
        </w:rPr>
        <w:t>ó</w:t>
      </w:r>
      <w:r w:rsidR="006E5950" w:rsidRPr="00363581">
        <w:rPr>
          <w:rFonts w:ascii="Tahoma" w:hAnsi="Tahoma" w:cs="Tahoma"/>
        </w:rPr>
        <w:t xml:space="preserve"> </w:t>
      </w:r>
      <w:r w:rsidR="002E57ED" w:rsidRPr="00363581">
        <w:rPr>
          <w:rFonts w:ascii="Tahoma" w:hAnsi="Tahoma" w:cs="Tahoma"/>
        </w:rPr>
        <w:t xml:space="preserve">una </w:t>
      </w:r>
      <w:r w:rsidR="006E5950" w:rsidRPr="00363581">
        <w:rPr>
          <w:rFonts w:ascii="Tahoma" w:hAnsi="Tahoma" w:cs="Tahoma"/>
        </w:rPr>
        <w:t>pérdida de capacidad laboral del 68.64%</w:t>
      </w:r>
      <w:r w:rsidR="002E57ED" w:rsidRPr="00363581">
        <w:rPr>
          <w:rFonts w:ascii="Tahoma" w:hAnsi="Tahoma" w:cs="Tahoma"/>
        </w:rPr>
        <w:t>,</w:t>
      </w:r>
      <w:r w:rsidR="006E5950" w:rsidRPr="00363581">
        <w:rPr>
          <w:rFonts w:ascii="Tahoma" w:hAnsi="Tahoma" w:cs="Tahoma"/>
        </w:rPr>
        <w:t xml:space="preserve"> con fecha de estructuración del 10 de agosto de 2012.</w:t>
      </w:r>
      <w:r w:rsidR="002E57ED" w:rsidRPr="00363581">
        <w:rPr>
          <w:rFonts w:ascii="Tahoma" w:hAnsi="Tahoma" w:cs="Tahoma"/>
        </w:rPr>
        <w:t xml:space="preserve"> Por ello, </w:t>
      </w:r>
      <w:r w:rsidR="006E5950" w:rsidRPr="00363581">
        <w:rPr>
          <w:rFonts w:ascii="Tahoma" w:hAnsi="Tahoma" w:cs="Tahoma"/>
        </w:rPr>
        <w:t>el 10 de enero de 2014</w:t>
      </w:r>
      <w:r w:rsidR="002E57ED" w:rsidRPr="00363581">
        <w:rPr>
          <w:rFonts w:ascii="Tahoma" w:hAnsi="Tahoma" w:cs="Tahoma"/>
        </w:rPr>
        <w:t xml:space="preserve"> solicitó ante la demandada el reconocimiento de la pensión de invalidez, la cual fue negada a través de la</w:t>
      </w:r>
      <w:r w:rsidR="006E5950" w:rsidRPr="00363581">
        <w:rPr>
          <w:rFonts w:ascii="Tahoma" w:hAnsi="Tahoma" w:cs="Tahoma"/>
        </w:rPr>
        <w:t xml:space="preserve"> </w:t>
      </w:r>
      <w:r w:rsidR="002E57ED" w:rsidRPr="00363581">
        <w:rPr>
          <w:rFonts w:ascii="Tahoma" w:hAnsi="Tahoma" w:cs="Tahoma"/>
        </w:rPr>
        <w:t xml:space="preserve">Resolución </w:t>
      </w:r>
      <w:r w:rsidR="006E5950" w:rsidRPr="00363581">
        <w:rPr>
          <w:rFonts w:ascii="Tahoma" w:hAnsi="Tahoma" w:cs="Tahoma"/>
        </w:rPr>
        <w:t xml:space="preserve">N° GNR 113460 de 28 de marzo de 2014, </w:t>
      </w:r>
      <w:r w:rsidR="002E57ED" w:rsidRPr="00363581">
        <w:rPr>
          <w:rFonts w:ascii="Tahoma" w:hAnsi="Tahoma" w:cs="Tahoma"/>
        </w:rPr>
        <w:t xml:space="preserve">bajo el argumento de que </w:t>
      </w:r>
      <w:r w:rsidR="006E5950" w:rsidRPr="00363581">
        <w:rPr>
          <w:rFonts w:ascii="Tahoma" w:hAnsi="Tahoma" w:cs="Tahoma"/>
        </w:rPr>
        <w:t>no cumplía con las 50 semanas de cotización en los últimos 3 años.</w:t>
      </w:r>
    </w:p>
    <w:p w14:paraId="01D2EA71" w14:textId="137898EA" w:rsidR="002E57ED" w:rsidRPr="00363581" w:rsidRDefault="002E57ED" w:rsidP="00363581">
      <w:pPr>
        <w:spacing w:line="276" w:lineRule="auto"/>
        <w:ind w:firstLine="708"/>
        <w:jc w:val="both"/>
        <w:rPr>
          <w:rFonts w:ascii="Tahoma" w:hAnsi="Tahoma" w:cs="Tahoma"/>
        </w:rPr>
      </w:pPr>
      <w:r w:rsidRPr="00363581">
        <w:rPr>
          <w:rFonts w:ascii="Tahoma" w:hAnsi="Tahoma" w:cs="Tahoma"/>
        </w:rPr>
        <w:tab/>
      </w:r>
    </w:p>
    <w:p w14:paraId="66DA72C2" w14:textId="15DBE6AF" w:rsidR="002E57ED" w:rsidRPr="00363581" w:rsidRDefault="006E5950" w:rsidP="00363581">
      <w:pPr>
        <w:spacing w:line="276" w:lineRule="auto"/>
        <w:jc w:val="both"/>
        <w:rPr>
          <w:rFonts w:ascii="Tahoma" w:hAnsi="Tahoma" w:cs="Tahoma"/>
        </w:rPr>
      </w:pPr>
      <w:r w:rsidRPr="00363581">
        <w:rPr>
          <w:rFonts w:ascii="Tahoma" w:hAnsi="Tahoma" w:cs="Tahoma"/>
        </w:rPr>
        <w:tab/>
      </w:r>
      <w:r w:rsidR="002E57ED" w:rsidRPr="00363581">
        <w:rPr>
          <w:rFonts w:ascii="Tahoma" w:hAnsi="Tahoma" w:cs="Tahoma"/>
        </w:rPr>
        <w:t xml:space="preserve">Señala que realizó cotizaciones </w:t>
      </w:r>
      <w:r w:rsidRPr="00363581">
        <w:rPr>
          <w:rFonts w:ascii="Tahoma" w:hAnsi="Tahoma" w:cs="Tahoma"/>
        </w:rPr>
        <w:t xml:space="preserve">hasta septiembre de 2015, </w:t>
      </w:r>
      <w:r w:rsidR="002E57ED" w:rsidRPr="00363581">
        <w:rPr>
          <w:rFonts w:ascii="Tahoma" w:hAnsi="Tahoma" w:cs="Tahoma"/>
        </w:rPr>
        <w:t>cuando no pudo desarrollar otra actividad</w:t>
      </w:r>
      <w:r w:rsidR="00084E83" w:rsidRPr="00363581">
        <w:rPr>
          <w:rFonts w:ascii="Tahoma" w:hAnsi="Tahoma" w:cs="Tahoma"/>
        </w:rPr>
        <w:t>, y que al percatarse que en su historia laboral tenía un faltante en sus tiempos, solicitó su corrección mediante los Radicados N° 2015-3221243 del 13 de abril de 2015, N° 2015-6577052 de 23 de julio de 2015 y N° 2016-1604647 de 17 de febrero de 2016.</w:t>
      </w:r>
    </w:p>
    <w:p w14:paraId="6EA4212B" w14:textId="77777777" w:rsidR="006E5950" w:rsidRPr="00363581" w:rsidRDefault="006E5950" w:rsidP="00363581">
      <w:pPr>
        <w:spacing w:line="276" w:lineRule="auto"/>
        <w:jc w:val="both"/>
        <w:rPr>
          <w:rFonts w:ascii="Tahoma" w:hAnsi="Tahoma" w:cs="Tahoma"/>
        </w:rPr>
      </w:pPr>
    </w:p>
    <w:p w14:paraId="29995580" w14:textId="085CBD52" w:rsidR="006E5950" w:rsidRPr="00363581" w:rsidRDefault="00084E83" w:rsidP="00363581">
      <w:pPr>
        <w:spacing w:line="276" w:lineRule="auto"/>
        <w:ind w:firstLine="708"/>
        <w:jc w:val="both"/>
        <w:rPr>
          <w:rFonts w:ascii="Tahoma" w:hAnsi="Tahoma" w:cs="Tahoma"/>
        </w:rPr>
      </w:pPr>
      <w:r w:rsidRPr="00363581">
        <w:rPr>
          <w:rFonts w:ascii="Tahoma" w:hAnsi="Tahoma" w:cs="Tahoma"/>
        </w:rPr>
        <w:t>Agrega que el 21 de octubre de 2016 Colpensiones le</w:t>
      </w:r>
      <w:r w:rsidR="006E5950" w:rsidRPr="00363581">
        <w:rPr>
          <w:rFonts w:ascii="Tahoma" w:hAnsi="Tahoma" w:cs="Tahoma"/>
        </w:rPr>
        <w:t xml:space="preserve"> inform</w:t>
      </w:r>
      <w:r w:rsidRPr="00363581">
        <w:rPr>
          <w:rFonts w:ascii="Tahoma" w:hAnsi="Tahoma" w:cs="Tahoma"/>
        </w:rPr>
        <w:t>ó</w:t>
      </w:r>
      <w:r w:rsidR="006E5950" w:rsidRPr="00363581">
        <w:rPr>
          <w:rFonts w:ascii="Tahoma" w:hAnsi="Tahoma" w:cs="Tahoma"/>
        </w:rPr>
        <w:t xml:space="preserve"> que </w:t>
      </w:r>
      <w:r w:rsidRPr="00363581">
        <w:rPr>
          <w:rFonts w:ascii="Tahoma" w:hAnsi="Tahoma" w:cs="Tahoma"/>
        </w:rPr>
        <w:t>su</w:t>
      </w:r>
      <w:r w:rsidR="006E5950" w:rsidRPr="00363581">
        <w:rPr>
          <w:rFonts w:ascii="Tahoma" w:hAnsi="Tahoma" w:cs="Tahoma"/>
        </w:rPr>
        <w:t xml:space="preserve"> historial laboral fue corregido de manera íntegra, lo cual es ajeno a la realidad ya que aún</w:t>
      </w:r>
      <w:r w:rsidRPr="00363581">
        <w:rPr>
          <w:rFonts w:ascii="Tahoma" w:hAnsi="Tahoma" w:cs="Tahoma"/>
        </w:rPr>
        <w:t xml:space="preserve"> no</w:t>
      </w:r>
      <w:r w:rsidR="006E5950" w:rsidRPr="00363581">
        <w:rPr>
          <w:rFonts w:ascii="Tahoma" w:hAnsi="Tahoma" w:cs="Tahoma"/>
        </w:rPr>
        <w:t xml:space="preserve"> </w:t>
      </w:r>
      <w:r w:rsidR="006E5950" w:rsidRPr="00363581">
        <w:rPr>
          <w:rFonts w:ascii="Tahoma" w:hAnsi="Tahoma" w:cs="Tahoma"/>
        </w:rPr>
        <w:lastRenderedPageBreak/>
        <w:t xml:space="preserve">figuran periodos </w:t>
      </w:r>
      <w:r w:rsidRPr="00363581">
        <w:rPr>
          <w:rFonts w:ascii="Tahoma" w:hAnsi="Tahoma" w:cs="Tahoma"/>
        </w:rPr>
        <w:t>que fueron pagados por él</w:t>
      </w:r>
      <w:r w:rsidR="006E5950" w:rsidRPr="00363581">
        <w:rPr>
          <w:rFonts w:ascii="Tahoma" w:hAnsi="Tahoma" w:cs="Tahoma"/>
        </w:rPr>
        <w:t>,</w:t>
      </w:r>
      <w:r w:rsidRPr="00363581">
        <w:rPr>
          <w:rFonts w:ascii="Tahoma" w:hAnsi="Tahoma" w:cs="Tahoma"/>
        </w:rPr>
        <w:t xml:space="preserve"> frente a los cuales </w:t>
      </w:r>
      <w:r w:rsidR="006E5950" w:rsidRPr="00363581">
        <w:rPr>
          <w:rFonts w:ascii="Tahoma" w:hAnsi="Tahoma" w:cs="Tahoma"/>
        </w:rPr>
        <w:t>dicha entidad recibió el dinero</w:t>
      </w:r>
      <w:r w:rsidRPr="00363581">
        <w:rPr>
          <w:rFonts w:ascii="Tahoma" w:hAnsi="Tahoma" w:cs="Tahoma"/>
        </w:rPr>
        <w:t xml:space="preserve"> correspondiente, allanándose </w:t>
      </w:r>
      <w:r w:rsidR="006E5950" w:rsidRPr="00363581">
        <w:rPr>
          <w:rFonts w:ascii="Tahoma" w:hAnsi="Tahoma" w:cs="Tahoma"/>
        </w:rPr>
        <w:t>a la mora</w:t>
      </w:r>
      <w:r w:rsidRPr="00363581">
        <w:rPr>
          <w:rFonts w:ascii="Tahoma" w:hAnsi="Tahoma" w:cs="Tahoma"/>
        </w:rPr>
        <w:t xml:space="preserve"> y al</w:t>
      </w:r>
      <w:r w:rsidR="006E5950" w:rsidRPr="00363581">
        <w:rPr>
          <w:rFonts w:ascii="Tahoma" w:hAnsi="Tahoma" w:cs="Tahoma"/>
        </w:rPr>
        <w:t xml:space="preserve"> cobro intereses moratorios.</w:t>
      </w:r>
    </w:p>
    <w:p w14:paraId="7A71D21C" w14:textId="77777777" w:rsidR="006E5950" w:rsidRPr="00363581" w:rsidRDefault="006E5950" w:rsidP="00363581">
      <w:pPr>
        <w:spacing w:line="276" w:lineRule="auto"/>
        <w:jc w:val="both"/>
        <w:rPr>
          <w:rFonts w:ascii="Tahoma" w:hAnsi="Tahoma" w:cs="Tahoma"/>
        </w:rPr>
      </w:pPr>
    </w:p>
    <w:p w14:paraId="7B96685D" w14:textId="64A9F702" w:rsidR="006E5950" w:rsidRPr="00363581" w:rsidRDefault="006E5950" w:rsidP="00363581">
      <w:pPr>
        <w:spacing w:line="276" w:lineRule="auto"/>
        <w:jc w:val="both"/>
        <w:rPr>
          <w:rFonts w:ascii="Tahoma" w:hAnsi="Tahoma" w:cs="Tahoma"/>
        </w:rPr>
      </w:pPr>
      <w:r w:rsidRPr="00363581">
        <w:rPr>
          <w:rFonts w:ascii="Tahoma" w:hAnsi="Tahoma" w:cs="Tahoma"/>
        </w:rPr>
        <w:tab/>
      </w:r>
      <w:r w:rsidR="00084E83" w:rsidRPr="00363581">
        <w:rPr>
          <w:rFonts w:ascii="Tahoma" w:hAnsi="Tahoma" w:cs="Tahoma"/>
        </w:rPr>
        <w:t xml:space="preserve">Resalta que </w:t>
      </w:r>
      <w:r w:rsidRPr="00363581">
        <w:rPr>
          <w:rFonts w:ascii="Tahoma" w:hAnsi="Tahoma" w:cs="Tahoma"/>
        </w:rPr>
        <w:t xml:space="preserve">en </w:t>
      </w:r>
      <w:r w:rsidR="00084E83" w:rsidRPr="00363581">
        <w:rPr>
          <w:rFonts w:ascii="Tahoma" w:hAnsi="Tahoma" w:cs="Tahoma"/>
        </w:rPr>
        <w:t xml:space="preserve">su </w:t>
      </w:r>
      <w:r w:rsidRPr="00363581">
        <w:rPr>
          <w:rFonts w:ascii="Tahoma" w:hAnsi="Tahoma" w:cs="Tahoma"/>
        </w:rPr>
        <w:t>historia laboral se evidencia que cotiz</w:t>
      </w:r>
      <w:r w:rsidR="00084E83" w:rsidRPr="00363581">
        <w:rPr>
          <w:rFonts w:ascii="Tahoma" w:hAnsi="Tahoma" w:cs="Tahoma"/>
        </w:rPr>
        <w:t>ó</w:t>
      </w:r>
      <w:r w:rsidRPr="00363581">
        <w:rPr>
          <w:rFonts w:ascii="Tahoma" w:hAnsi="Tahoma" w:cs="Tahoma"/>
        </w:rPr>
        <w:t xml:space="preserve"> </w:t>
      </w:r>
      <w:r w:rsidR="00084E83" w:rsidRPr="00363581">
        <w:rPr>
          <w:rFonts w:ascii="Tahoma" w:hAnsi="Tahoma" w:cs="Tahoma"/>
        </w:rPr>
        <w:t>desde</w:t>
      </w:r>
      <w:r w:rsidRPr="00363581">
        <w:rPr>
          <w:rFonts w:ascii="Tahoma" w:hAnsi="Tahoma" w:cs="Tahoma"/>
        </w:rPr>
        <w:t xml:space="preserve"> enero </w:t>
      </w:r>
      <w:r w:rsidR="00084E83" w:rsidRPr="00363581">
        <w:rPr>
          <w:rFonts w:ascii="Tahoma" w:hAnsi="Tahoma" w:cs="Tahoma"/>
        </w:rPr>
        <w:t xml:space="preserve">hasta agosto </w:t>
      </w:r>
      <w:r w:rsidRPr="00363581">
        <w:rPr>
          <w:rFonts w:ascii="Tahoma" w:hAnsi="Tahoma" w:cs="Tahoma"/>
        </w:rPr>
        <w:t>de 2012, es</w:t>
      </w:r>
      <w:r w:rsidR="00084E83" w:rsidRPr="00363581">
        <w:rPr>
          <w:rFonts w:ascii="Tahoma" w:hAnsi="Tahoma" w:cs="Tahoma"/>
        </w:rPr>
        <w:t>to es, ocho</w:t>
      </w:r>
      <w:r w:rsidRPr="00363581">
        <w:rPr>
          <w:rFonts w:ascii="Tahoma" w:hAnsi="Tahoma" w:cs="Tahoma"/>
        </w:rPr>
        <w:t xml:space="preserve"> meses </w:t>
      </w:r>
      <w:r w:rsidR="00084E83" w:rsidRPr="00363581">
        <w:rPr>
          <w:rFonts w:ascii="Tahoma" w:hAnsi="Tahoma" w:cs="Tahoma"/>
        </w:rPr>
        <w:t>antes de la</w:t>
      </w:r>
      <w:r w:rsidRPr="00363581">
        <w:rPr>
          <w:rFonts w:ascii="Tahoma" w:hAnsi="Tahoma" w:cs="Tahoma"/>
        </w:rPr>
        <w:t xml:space="preserve"> estructuración de invalidez, </w:t>
      </w:r>
      <w:r w:rsidR="00084E83" w:rsidRPr="00363581">
        <w:rPr>
          <w:rFonts w:ascii="Tahoma" w:hAnsi="Tahoma" w:cs="Tahoma"/>
        </w:rPr>
        <w:t xml:space="preserve">lo cual evidencia que cuenta con </w:t>
      </w:r>
      <w:r w:rsidRPr="00363581">
        <w:rPr>
          <w:rFonts w:ascii="Tahoma" w:hAnsi="Tahoma" w:cs="Tahoma"/>
        </w:rPr>
        <w:t>16 meses cotizados en los últimos 3 años anteriores a la fecha de estructuración de la invalidez, cumpliendo con el requisito de las 26 semanas en el año anterior y 50 en los últimos 3 años.</w:t>
      </w:r>
    </w:p>
    <w:p w14:paraId="542EC313" w14:textId="77777777" w:rsidR="006E5950" w:rsidRPr="00363581" w:rsidRDefault="006E5950" w:rsidP="00363581">
      <w:pPr>
        <w:spacing w:line="276" w:lineRule="auto"/>
        <w:jc w:val="both"/>
        <w:rPr>
          <w:rFonts w:ascii="Tahoma" w:hAnsi="Tahoma" w:cs="Tahoma"/>
        </w:rPr>
      </w:pPr>
    </w:p>
    <w:p w14:paraId="20FEA385" w14:textId="4033B044" w:rsidR="006E5950" w:rsidRPr="00363581" w:rsidRDefault="006E5950" w:rsidP="00363581">
      <w:pPr>
        <w:spacing w:line="276" w:lineRule="auto"/>
        <w:ind w:firstLine="708"/>
        <w:jc w:val="both"/>
        <w:rPr>
          <w:rFonts w:ascii="Tahoma" w:hAnsi="Tahoma" w:cs="Tahoma"/>
        </w:rPr>
      </w:pPr>
      <w:r w:rsidRPr="00363581">
        <w:rPr>
          <w:rFonts w:ascii="Tahoma" w:hAnsi="Tahoma" w:cs="Tahoma"/>
        </w:rPr>
        <w:t xml:space="preserve">Manifiesta que el 24 de septiembre de 2018 interpuso una </w:t>
      </w:r>
      <w:r w:rsidR="008B1F80" w:rsidRPr="00363581">
        <w:rPr>
          <w:rFonts w:ascii="Tahoma" w:hAnsi="Tahoma" w:cs="Tahoma"/>
        </w:rPr>
        <w:t>t</w:t>
      </w:r>
      <w:r w:rsidRPr="00363581">
        <w:rPr>
          <w:rFonts w:ascii="Tahoma" w:hAnsi="Tahoma" w:cs="Tahoma"/>
        </w:rPr>
        <w:t xml:space="preserve">utela contra </w:t>
      </w:r>
      <w:r w:rsidR="00084E83" w:rsidRPr="00363581">
        <w:rPr>
          <w:rFonts w:ascii="Tahoma" w:hAnsi="Tahoma" w:cs="Tahoma"/>
        </w:rPr>
        <w:t xml:space="preserve">Colpensiones con el fin de que se </w:t>
      </w:r>
      <w:r w:rsidRPr="00363581">
        <w:rPr>
          <w:rFonts w:ascii="Tahoma" w:hAnsi="Tahoma" w:cs="Tahoma"/>
        </w:rPr>
        <w:t>acredita</w:t>
      </w:r>
      <w:r w:rsidR="00084E83" w:rsidRPr="00363581">
        <w:rPr>
          <w:rFonts w:ascii="Tahoma" w:hAnsi="Tahoma" w:cs="Tahoma"/>
        </w:rPr>
        <w:t xml:space="preserve">ran </w:t>
      </w:r>
      <w:r w:rsidRPr="00363581">
        <w:rPr>
          <w:rFonts w:ascii="Tahoma" w:hAnsi="Tahoma" w:cs="Tahoma"/>
        </w:rPr>
        <w:t>los periodos faltantes en su historia laboral y se reconoci</w:t>
      </w:r>
      <w:r w:rsidR="008B1F80" w:rsidRPr="00363581">
        <w:rPr>
          <w:rFonts w:ascii="Tahoma" w:hAnsi="Tahoma" w:cs="Tahoma"/>
        </w:rPr>
        <w:t xml:space="preserve">era la </w:t>
      </w:r>
      <w:r w:rsidRPr="00363581">
        <w:rPr>
          <w:rFonts w:ascii="Tahoma" w:hAnsi="Tahoma" w:cs="Tahoma"/>
        </w:rPr>
        <w:t>pensión de invalidez</w:t>
      </w:r>
      <w:r w:rsidR="00B41CF2" w:rsidRPr="00363581">
        <w:rPr>
          <w:rFonts w:ascii="Tahoma" w:hAnsi="Tahoma" w:cs="Tahoma"/>
        </w:rPr>
        <w:t xml:space="preserve">; </w:t>
      </w:r>
      <w:r w:rsidR="00C4525D" w:rsidRPr="00363581">
        <w:rPr>
          <w:rFonts w:ascii="Tahoma" w:hAnsi="Tahoma" w:cs="Tahoma"/>
        </w:rPr>
        <w:t xml:space="preserve">acción que </w:t>
      </w:r>
      <w:r w:rsidR="00B41CF2" w:rsidRPr="00363581">
        <w:rPr>
          <w:rFonts w:ascii="Tahoma" w:hAnsi="Tahoma" w:cs="Tahoma"/>
        </w:rPr>
        <w:t xml:space="preserve">fue decidida </w:t>
      </w:r>
      <w:r w:rsidR="00C4525D" w:rsidRPr="00363581">
        <w:rPr>
          <w:rFonts w:ascii="Tahoma" w:hAnsi="Tahoma" w:cs="Tahoma"/>
        </w:rPr>
        <w:t xml:space="preserve">el 10 de octubre de 2018 </w:t>
      </w:r>
      <w:r w:rsidR="00B41CF2" w:rsidRPr="00363581">
        <w:rPr>
          <w:rFonts w:ascii="Tahoma" w:hAnsi="Tahoma" w:cs="Tahoma"/>
        </w:rPr>
        <w:t xml:space="preserve">por </w:t>
      </w:r>
      <w:r w:rsidRPr="00363581">
        <w:rPr>
          <w:rFonts w:ascii="Tahoma" w:hAnsi="Tahoma" w:cs="Tahoma"/>
        </w:rPr>
        <w:t>el Juz</w:t>
      </w:r>
      <w:r w:rsidR="00C4525D" w:rsidRPr="00363581">
        <w:rPr>
          <w:rFonts w:ascii="Tahoma" w:hAnsi="Tahoma" w:cs="Tahoma"/>
        </w:rPr>
        <w:t>gado</w:t>
      </w:r>
      <w:r w:rsidRPr="00363581">
        <w:rPr>
          <w:rFonts w:ascii="Tahoma" w:hAnsi="Tahoma" w:cs="Tahoma"/>
        </w:rPr>
        <w:t xml:space="preserve"> Primero Administrativo Oral del Circuito Judicial de Cartago, </w:t>
      </w:r>
      <w:r w:rsidR="00C4525D" w:rsidRPr="00363581">
        <w:rPr>
          <w:rFonts w:ascii="Tahoma" w:hAnsi="Tahoma" w:cs="Tahoma"/>
        </w:rPr>
        <w:t xml:space="preserve">quien </w:t>
      </w:r>
      <w:r w:rsidRPr="00363581">
        <w:rPr>
          <w:rFonts w:ascii="Tahoma" w:hAnsi="Tahoma" w:cs="Tahoma"/>
        </w:rPr>
        <w:t>orden</w:t>
      </w:r>
      <w:r w:rsidR="00C4525D" w:rsidRPr="00363581">
        <w:rPr>
          <w:rFonts w:ascii="Tahoma" w:hAnsi="Tahoma" w:cs="Tahoma"/>
        </w:rPr>
        <w:t>ó</w:t>
      </w:r>
      <w:r w:rsidRPr="00363581">
        <w:rPr>
          <w:rFonts w:ascii="Tahoma" w:hAnsi="Tahoma" w:cs="Tahoma"/>
        </w:rPr>
        <w:t xml:space="preserve"> a Colpensiones acreditar</w:t>
      </w:r>
      <w:r w:rsidR="00C4525D" w:rsidRPr="00363581">
        <w:rPr>
          <w:rFonts w:ascii="Tahoma" w:hAnsi="Tahoma" w:cs="Tahoma"/>
        </w:rPr>
        <w:t xml:space="preserve"> las semanas correspondientes a los ciclos de 201</w:t>
      </w:r>
      <w:r w:rsidR="00182D79" w:rsidRPr="00363581">
        <w:rPr>
          <w:rFonts w:ascii="Tahoma" w:hAnsi="Tahoma" w:cs="Tahoma"/>
        </w:rPr>
        <w:t>0</w:t>
      </w:r>
      <w:r w:rsidR="00C4525D" w:rsidRPr="00363581">
        <w:rPr>
          <w:rFonts w:ascii="Tahoma" w:hAnsi="Tahoma" w:cs="Tahoma"/>
        </w:rPr>
        <w:t>/12, 2010/05, 2010/09</w:t>
      </w:r>
      <w:r w:rsidR="00185C5D" w:rsidRPr="00363581">
        <w:rPr>
          <w:rFonts w:ascii="Tahoma" w:hAnsi="Tahoma" w:cs="Tahoma"/>
        </w:rPr>
        <w:t>,</w:t>
      </w:r>
      <w:r w:rsidR="00C4525D" w:rsidRPr="00363581">
        <w:rPr>
          <w:rFonts w:ascii="Tahoma" w:hAnsi="Tahoma" w:cs="Tahoma"/>
        </w:rPr>
        <w:t xml:space="preserve"> 2010/07, 2011/08 y 2011/12; </w:t>
      </w:r>
      <w:r w:rsidRPr="00363581">
        <w:rPr>
          <w:rFonts w:ascii="Tahoma" w:hAnsi="Tahoma" w:cs="Tahoma"/>
        </w:rPr>
        <w:t>y</w:t>
      </w:r>
      <w:r w:rsidR="00C4525D" w:rsidRPr="00363581">
        <w:rPr>
          <w:rFonts w:ascii="Tahoma" w:hAnsi="Tahoma" w:cs="Tahoma"/>
        </w:rPr>
        <w:t xml:space="preserve"> que</w:t>
      </w:r>
      <w:r w:rsidRPr="00363581">
        <w:rPr>
          <w:rFonts w:ascii="Tahoma" w:hAnsi="Tahoma" w:cs="Tahoma"/>
        </w:rPr>
        <w:t xml:space="preserve"> expidiera una nueva resolución </w:t>
      </w:r>
      <w:r w:rsidR="00C4525D" w:rsidRPr="00363581">
        <w:rPr>
          <w:rFonts w:ascii="Tahoma" w:hAnsi="Tahoma" w:cs="Tahoma"/>
        </w:rPr>
        <w:t xml:space="preserve">en la que se </w:t>
      </w:r>
      <w:r w:rsidRPr="00363581">
        <w:rPr>
          <w:rFonts w:ascii="Tahoma" w:hAnsi="Tahoma" w:cs="Tahoma"/>
        </w:rPr>
        <w:t>definiera la pensión de invalidez</w:t>
      </w:r>
      <w:r w:rsidR="00C4525D" w:rsidRPr="00363581">
        <w:rPr>
          <w:rFonts w:ascii="Tahoma" w:hAnsi="Tahoma" w:cs="Tahoma"/>
        </w:rPr>
        <w:t xml:space="preserve"> reclamada</w:t>
      </w:r>
      <w:r w:rsidRPr="00363581">
        <w:rPr>
          <w:rFonts w:ascii="Tahoma" w:hAnsi="Tahoma" w:cs="Tahoma"/>
        </w:rPr>
        <w:t>.</w:t>
      </w:r>
    </w:p>
    <w:p w14:paraId="4F132229" w14:textId="77777777" w:rsidR="00C4525D" w:rsidRPr="00363581" w:rsidRDefault="00C4525D" w:rsidP="00363581">
      <w:pPr>
        <w:spacing w:line="276" w:lineRule="auto"/>
        <w:ind w:firstLine="708"/>
        <w:jc w:val="both"/>
        <w:rPr>
          <w:rFonts w:ascii="Tahoma" w:hAnsi="Tahoma" w:cs="Tahoma"/>
        </w:rPr>
      </w:pPr>
    </w:p>
    <w:p w14:paraId="63D3E335" w14:textId="23124085" w:rsidR="006E5950" w:rsidRPr="00363581" w:rsidRDefault="006E5950" w:rsidP="00363581">
      <w:pPr>
        <w:spacing w:line="276" w:lineRule="auto"/>
        <w:jc w:val="both"/>
        <w:rPr>
          <w:rFonts w:ascii="Tahoma" w:hAnsi="Tahoma" w:cs="Tahoma"/>
        </w:rPr>
      </w:pPr>
      <w:r w:rsidRPr="00363581">
        <w:rPr>
          <w:rFonts w:ascii="Tahoma" w:hAnsi="Tahoma" w:cs="Tahoma"/>
        </w:rPr>
        <w:tab/>
      </w:r>
      <w:r w:rsidR="00C4525D" w:rsidRPr="00363581">
        <w:rPr>
          <w:rFonts w:ascii="Tahoma" w:hAnsi="Tahoma" w:cs="Tahoma"/>
        </w:rPr>
        <w:t xml:space="preserve">Afirma que </w:t>
      </w:r>
      <w:r w:rsidR="008B2F85" w:rsidRPr="00363581">
        <w:rPr>
          <w:rFonts w:ascii="Tahoma" w:hAnsi="Tahoma" w:cs="Tahoma"/>
        </w:rPr>
        <w:t xml:space="preserve">Colpensiones negó nuevamente la pensión </w:t>
      </w:r>
      <w:r w:rsidR="00C4525D" w:rsidRPr="00363581">
        <w:rPr>
          <w:rFonts w:ascii="Tahoma" w:hAnsi="Tahoma" w:cs="Tahoma"/>
        </w:rPr>
        <w:t>m</w:t>
      </w:r>
      <w:r w:rsidRPr="00363581">
        <w:rPr>
          <w:rFonts w:ascii="Tahoma" w:hAnsi="Tahoma" w:cs="Tahoma"/>
        </w:rPr>
        <w:t xml:space="preserve">ediante </w:t>
      </w:r>
      <w:r w:rsidR="00C4525D" w:rsidRPr="00363581">
        <w:rPr>
          <w:rFonts w:ascii="Tahoma" w:hAnsi="Tahoma" w:cs="Tahoma"/>
        </w:rPr>
        <w:t xml:space="preserve">Resolución </w:t>
      </w:r>
      <w:r w:rsidRPr="00363581">
        <w:rPr>
          <w:rFonts w:ascii="Tahoma" w:hAnsi="Tahoma" w:cs="Tahoma"/>
        </w:rPr>
        <w:t>SUB</w:t>
      </w:r>
      <w:r w:rsidR="00C4525D" w:rsidRPr="00363581">
        <w:rPr>
          <w:rFonts w:ascii="Tahoma" w:hAnsi="Tahoma" w:cs="Tahoma"/>
        </w:rPr>
        <w:t xml:space="preserve"> </w:t>
      </w:r>
      <w:r w:rsidRPr="00363581">
        <w:rPr>
          <w:rFonts w:ascii="Tahoma" w:hAnsi="Tahoma" w:cs="Tahoma"/>
        </w:rPr>
        <w:t>287207 de 31 de octubre de 2018</w:t>
      </w:r>
      <w:r w:rsidR="00C4525D" w:rsidRPr="00363581">
        <w:rPr>
          <w:rFonts w:ascii="Tahoma" w:hAnsi="Tahoma" w:cs="Tahoma"/>
        </w:rPr>
        <w:t xml:space="preserve">, aduciendo que </w:t>
      </w:r>
      <w:r w:rsidRPr="00363581">
        <w:rPr>
          <w:rFonts w:ascii="Tahoma" w:hAnsi="Tahoma" w:cs="Tahoma"/>
        </w:rPr>
        <w:t>acredita</w:t>
      </w:r>
      <w:r w:rsidR="00C4525D" w:rsidRPr="00363581">
        <w:rPr>
          <w:rFonts w:ascii="Tahoma" w:hAnsi="Tahoma" w:cs="Tahoma"/>
        </w:rPr>
        <w:t xml:space="preserve">ba </w:t>
      </w:r>
      <w:r w:rsidRPr="00363581">
        <w:rPr>
          <w:rFonts w:ascii="Tahoma" w:hAnsi="Tahoma" w:cs="Tahoma"/>
        </w:rPr>
        <w:t xml:space="preserve">en debida forma los periodos cotizados, </w:t>
      </w:r>
      <w:r w:rsidR="00C4525D" w:rsidRPr="00363581">
        <w:rPr>
          <w:rFonts w:ascii="Tahoma" w:hAnsi="Tahoma" w:cs="Tahoma"/>
        </w:rPr>
        <w:t xml:space="preserve">generándole con sus reiteradas negativas </w:t>
      </w:r>
      <w:r w:rsidRPr="00363581">
        <w:rPr>
          <w:rFonts w:ascii="Tahoma" w:hAnsi="Tahoma" w:cs="Tahoma"/>
        </w:rPr>
        <w:t xml:space="preserve">una afectación gravísima, </w:t>
      </w:r>
      <w:r w:rsidR="00C4525D" w:rsidRPr="00363581">
        <w:rPr>
          <w:rFonts w:ascii="Tahoma" w:hAnsi="Tahoma" w:cs="Tahoma"/>
        </w:rPr>
        <w:t xml:space="preserve">ya que </w:t>
      </w:r>
      <w:r w:rsidRPr="00363581">
        <w:rPr>
          <w:rFonts w:ascii="Tahoma" w:hAnsi="Tahoma" w:cs="Tahoma"/>
        </w:rPr>
        <w:t>viola sus derechos fundamentales e impid</w:t>
      </w:r>
      <w:r w:rsidR="00C4525D" w:rsidRPr="00363581">
        <w:rPr>
          <w:rFonts w:ascii="Tahoma" w:hAnsi="Tahoma" w:cs="Tahoma"/>
        </w:rPr>
        <w:t xml:space="preserve">e su </w:t>
      </w:r>
      <w:r w:rsidRPr="00363581">
        <w:rPr>
          <w:rFonts w:ascii="Tahoma" w:hAnsi="Tahoma" w:cs="Tahoma"/>
        </w:rPr>
        <w:t>acceso al beneficio de la salud</w:t>
      </w:r>
      <w:r w:rsidR="00C4525D" w:rsidRPr="00363581">
        <w:rPr>
          <w:rFonts w:ascii="Tahoma" w:hAnsi="Tahoma" w:cs="Tahoma"/>
        </w:rPr>
        <w:t xml:space="preserve">, así como a una </w:t>
      </w:r>
      <w:r w:rsidRPr="00363581">
        <w:rPr>
          <w:rFonts w:ascii="Tahoma" w:hAnsi="Tahoma" w:cs="Tahoma"/>
        </w:rPr>
        <w:t>vida digna</w:t>
      </w:r>
      <w:r w:rsidR="00C4525D" w:rsidRPr="00363581">
        <w:rPr>
          <w:rFonts w:ascii="Tahoma" w:hAnsi="Tahoma" w:cs="Tahoma"/>
        </w:rPr>
        <w:t>.</w:t>
      </w:r>
      <w:r w:rsidRPr="00363581">
        <w:rPr>
          <w:rFonts w:ascii="Tahoma" w:hAnsi="Tahoma" w:cs="Tahoma"/>
        </w:rPr>
        <w:t xml:space="preserve"> </w:t>
      </w:r>
    </w:p>
    <w:p w14:paraId="77C205C0" w14:textId="77777777" w:rsidR="00262D29" w:rsidRPr="00363581" w:rsidRDefault="00262D29" w:rsidP="00363581">
      <w:pPr>
        <w:spacing w:line="276" w:lineRule="auto"/>
        <w:ind w:firstLine="708"/>
        <w:jc w:val="both"/>
        <w:rPr>
          <w:rFonts w:ascii="Tahoma" w:hAnsi="Tahoma" w:cs="Tahoma"/>
        </w:rPr>
      </w:pPr>
    </w:p>
    <w:p w14:paraId="4AB5591E" w14:textId="53876AB3" w:rsidR="00673F3F" w:rsidRPr="00363581" w:rsidRDefault="00800EA4" w:rsidP="00363581">
      <w:pPr>
        <w:widowControl w:val="0"/>
        <w:autoSpaceDE w:val="0"/>
        <w:autoSpaceDN w:val="0"/>
        <w:adjustRightInd w:val="0"/>
        <w:spacing w:line="276" w:lineRule="auto"/>
        <w:ind w:firstLine="708"/>
        <w:jc w:val="both"/>
        <w:rPr>
          <w:rFonts w:ascii="Tahoma" w:hAnsi="Tahoma" w:cs="Tahoma"/>
        </w:rPr>
      </w:pPr>
      <w:r w:rsidRPr="00363581">
        <w:rPr>
          <w:rFonts w:ascii="Tahoma" w:hAnsi="Tahoma" w:cs="Tahoma"/>
          <w:b/>
          <w:bCs/>
        </w:rPr>
        <w:t>Colpensiones</w:t>
      </w:r>
      <w:r w:rsidR="00FC2F9C" w:rsidRPr="00363581">
        <w:rPr>
          <w:rFonts w:ascii="Tahoma" w:hAnsi="Tahoma" w:cs="Tahoma"/>
        </w:rPr>
        <w:t xml:space="preserve"> </w:t>
      </w:r>
      <w:r w:rsidR="009B5328" w:rsidRPr="00363581">
        <w:rPr>
          <w:rFonts w:ascii="Tahoma" w:hAnsi="Tahoma" w:cs="Tahoma"/>
        </w:rPr>
        <w:t>se opuso a la prosperidad de las pretensiones</w:t>
      </w:r>
      <w:r w:rsidR="003903DB" w:rsidRPr="00363581">
        <w:rPr>
          <w:rFonts w:ascii="Tahoma" w:hAnsi="Tahoma" w:cs="Tahoma"/>
        </w:rPr>
        <w:t xml:space="preserve"> a</w:t>
      </w:r>
      <w:r w:rsidR="009B3E60" w:rsidRPr="00363581">
        <w:rPr>
          <w:rFonts w:ascii="Tahoma" w:hAnsi="Tahoma" w:cs="Tahoma"/>
        </w:rPr>
        <w:t xml:space="preserve">legando </w:t>
      </w:r>
      <w:r w:rsidR="003903DB" w:rsidRPr="00363581">
        <w:rPr>
          <w:rFonts w:ascii="Tahoma" w:hAnsi="Tahoma" w:cs="Tahoma"/>
        </w:rPr>
        <w:t>que</w:t>
      </w:r>
      <w:r w:rsidR="002D2B10" w:rsidRPr="00363581">
        <w:rPr>
          <w:rFonts w:ascii="Tahoma" w:hAnsi="Tahoma" w:cs="Tahoma"/>
        </w:rPr>
        <w:t xml:space="preserve"> </w:t>
      </w:r>
      <w:r w:rsidR="00C4525D" w:rsidRPr="00363581">
        <w:rPr>
          <w:rFonts w:ascii="Tahoma" w:hAnsi="Tahoma" w:cs="Tahoma"/>
        </w:rPr>
        <w:t>los periodos que se ordenó tener en cuenta por vía de tutela fueron cancelados por el afiliado en calidad de trabajador independiente el 11 de julio de 2014, esto es</w:t>
      </w:r>
      <w:r w:rsidR="00673F3F" w:rsidRPr="00363581">
        <w:rPr>
          <w:rFonts w:ascii="Tahoma" w:hAnsi="Tahoma" w:cs="Tahoma"/>
        </w:rPr>
        <w:t xml:space="preserve">, con posterioridad a su accidente, por lo que se tuvieron en cuenta hacia futuro. </w:t>
      </w:r>
    </w:p>
    <w:p w14:paraId="74C0A74A" w14:textId="77777777" w:rsidR="00673F3F" w:rsidRPr="00363581" w:rsidRDefault="00673F3F" w:rsidP="00363581">
      <w:pPr>
        <w:widowControl w:val="0"/>
        <w:autoSpaceDE w:val="0"/>
        <w:autoSpaceDN w:val="0"/>
        <w:adjustRightInd w:val="0"/>
        <w:spacing w:line="276" w:lineRule="auto"/>
        <w:ind w:firstLine="708"/>
        <w:jc w:val="both"/>
        <w:rPr>
          <w:rFonts w:ascii="Tahoma" w:hAnsi="Tahoma" w:cs="Tahoma"/>
          <w:bCs/>
        </w:rPr>
      </w:pPr>
    </w:p>
    <w:p w14:paraId="1661AD5C" w14:textId="267A0684" w:rsidR="0055003E" w:rsidRPr="00363581" w:rsidRDefault="00673F3F" w:rsidP="00363581">
      <w:pPr>
        <w:widowControl w:val="0"/>
        <w:autoSpaceDE w:val="0"/>
        <w:autoSpaceDN w:val="0"/>
        <w:adjustRightInd w:val="0"/>
        <w:spacing w:line="276" w:lineRule="auto"/>
        <w:ind w:firstLine="708"/>
        <w:jc w:val="both"/>
        <w:rPr>
          <w:rFonts w:ascii="Tahoma" w:hAnsi="Tahoma" w:cs="Tahoma"/>
        </w:rPr>
      </w:pPr>
      <w:r w:rsidRPr="00363581">
        <w:rPr>
          <w:rFonts w:ascii="Tahoma" w:hAnsi="Tahoma" w:cs="Tahoma"/>
          <w:bCs/>
        </w:rPr>
        <w:t xml:space="preserve">Añade que </w:t>
      </w:r>
      <w:r w:rsidR="0055003E" w:rsidRPr="00363581">
        <w:rPr>
          <w:rFonts w:ascii="Tahoma" w:hAnsi="Tahoma" w:cs="Tahoma"/>
        </w:rPr>
        <w:t xml:space="preserve">la pensión de invalidez fue denegada </w:t>
      </w:r>
      <w:r w:rsidR="002D2B10" w:rsidRPr="00363581">
        <w:rPr>
          <w:rFonts w:ascii="Tahoma" w:hAnsi="Tahoma" w:cs="Tahoma"/>
        </w:rPr>
        <w:t xml:space="preserve">al demandante </w:t>
      </w:r>
      <w:r w:rsidR="0055003E" w:rsidRPr="00363581">
        <w:rPr>
          <w:rFonts w:ascii="Tahoma" w:hAnsi="Tahoma" w:cs="Tahoma"/>
        </w:rPr>
        <w:t>en razón a que no acredita la densidad de cotizaciones exigida en la Ley 860 de 2003</w:t>
      </w:r>
      <w:r w:rsidRPr="00363581">
        <w:rPr>
          <w:rFonts w:ascii="Tahoma" w:hAnsi="Tahoma" w:cs="Tahoma"/>
        </w:rPr>
        <w:t xml:space="preserve"> y, bajo tales argumentos, propuso </w:t>
      </w:r>
      <w:r w:rsidR="0055003E" w:rsidRPr="00363581">
        <w:rPr>
          <w:rFonts w:ascii="Tahoma" w:hAnsi="Tahoma" w:cs="Tahoma"/>
        </w:rPr>
        <w:t xml:space="preserve">las excepciones de mérito que denominó “Inexistencia de la obligación demandada”; “Prescripción” y “Buena fe”.    </w:t>
      </w:r>
    </w:p>
    <w:p w14:paraId="44F14134" w14:textId="77777777" w:rsidR="004D7702" w:rsidRPr="00363581" w:rsidRDefault="004D7702" w:rsidP="00363581">
      <w:pPr>
        <w:widowControl w:val="0"/>
        <w:autoSpaceDE w:val="0"/>
        <w:autoSpaceDN w:val="0"/>
        <w:adjustRightInd w:val="0"/>
        <w:spacing w:line="276" w:lineRule="auto"/>
        <w:ind w:firstLine="708"/>
        <w:jc w:val="both"/>
        <w:rPr>
          <w:rFonts w:ascii="Tahoma" w:hAnsi="Tahoma" w:cs="Tahoma"/>
        </w:rPr>
      </w:pPr>
    </w:p>
    <w:p w14:paraId="0BCBB844" w14:textId="77777777" w:rsidR="003A3BBB" w:rsidRPr="00363581" w:rsidRDefault="008F2E7F" w:rsidP="00363581">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363581">
        <w:rPr>
          <w:rFonts w:ascii="Tahoma" w:hAnsi="Tahoma" w:cs="Tahoma"/>
          <w:b/>
        </w:rPr>
        <w:t>S</w:t>
      </w:r>
      <w:r w:rsidR="003A3BBB" w:rsidRPr="00363581">
        <w:rPr>
          <w:rFonts w:ascii="Tahoma" w:hAnsi="Tahoma" w:cs="Tahoma"/>
          <w:b/>
        </w:rPr>
        <w:t>entencia de primera instancia</w:t>
      </w:r>
    </w:p>
    <w:p w14:paraId="2168AFBE" w14:textId="77777777" w:rsidR="003A3BBB" w:rsidRPr="00363581" w:rsidRDefault="003A3BBB" w:rsidP="00363581">
      <w:pPr>
        <w:pStyle w:val="Sinespaciado"/>
        <w:spacing w:line="276" w:lineRule="auto"/>
        <w:rPr>
          <w:rFonts w:ascii="Tahoma" w:hAnsi="Tahoma" w:cs="Tahoma"/>
        </w:rPr>
      </w:pPr>
    </w:p>
    <w:p w14:paraId="4960D60B" w14:textId="6B25AA09" w:rsidR="00172F98" w:rsidRPr="00363581" w:rsidRDefault="00DD1394" w:rsidP="00363581">
      <w:pPr>
        <w:widowControl w:val="0"/>
        <w:autoSpaceDE w:val="0"/>
        <w:autoSpaceDN w:val="0"/>
        <w:adjustRightInd w:val="0"/>
        <w:spacing w:line="276" w:lineRule="auto"/>
        <w:ind w:firstLine="708"/>
        <w:jc w:val="both"/>
        <w:rPr>
          <w:rFonts w:ascii="Tahoma" w:hAnsi="Tahoma" w:cs="Tahoma"/>
        </w:rPr>
      </w:pPr>
      <w:r w:rsidRPr="00363581">
        <w:rPr>
          <w:rFonts w:ascii="Tahoma" w:hAnsi="Tahoma" w:cs="Tahoma"/>
        </w:rPr>
        <w:t>La Jueza de conocimiento</w:t>
      </w:r>
      <w:r w:rsidR="00FC2F9C" w:rsidRPr="00363581">
        <w:rPr>
          <w:rFonts w:ascii="Tahoma" w:hAnsi="Tahoma" w:cs="Tahoma"/>
        </w:rPr>
        <w:t xml:space="preserve"> </w:t>
      </w:r>
      <w:r w:rsidR="00595C1C" w:rsidRPr="00363581">
        <w:rPr>
          <w:rFonts w:ascii="Tahoma" w:hAnsi="Tahoma" w:cs="Tahoma"/>
        </w:rPr>
        <w:t xml:space="preserve">declaró no probadas las excepciones de mérito  planteadas por Colpensiones y, en consecuencia, </w:t>
      </w:r>
      <w:r w:rsidR="00172F98" w:rsidRPr="00363581">
        <w:rPr>
          <w:rFonts w:ascii="Tahoma" w:hAnsi="Tahoma" w:cs="Tahoma"/>
        </w:rPr>
        <w:t>reconoció la pensión de invalidez a favor del señor José Vidal Vélez Corrales a partir del día 26 de octubre del año 2018, en cuantía equivalente al salario mínimo</w:t>
      </w:r>
      <w:r w:rsidR="00595C1C" w:rsidRPr="00363581">
        <w:rPr>
          <w:rFonts w:ascii="Tahoma" w:hAnsi="Tahoma" w:cs="Tahoma"/>
        </w:rPr>
        <w:t>,</w:t>
      </w:r>
      <w:r w:rsidR="00172F98" w:rsidRPr="00363581">
        <w:rPr>
          <w:rFonts w:ascii="Tahoma" w:hAnsi="Tahoma" w:cs="Tahoma"/>
        </w:rPr>
        <w:t xml:space="preserve"> </w:t>
      </w:r>
      <w:r w:rsidR="00595C1C" w:rsidRPr="00363581">
        <w:rPr>
          <w:rFonts w:ascii="Tahoma" w:hAnsi="Tahoma" w:cs="Tahoma"/>
        </w:rPr>
        <w:t xml:space="preserve">ordenándole a la administradora de pensiones </w:t>
      </w:r>
      <w:r w:rsidR="00172F98" w:rsidRPr="00363581">
        <w:rPr>
          <w:rFonts w:ascii="Tahoma" w:hAnsi="Tahoma" w:cs="Tahoma"/>
        </w:rPr>
        <w:t>que l</w:t>
      </w:r>
      <w:r w:rsidR="003C165E" w:rsidRPr="00363581">
        <w:rPr>
          <w:rFonts w:ascii="Tahoma" w:hAnsi="Tahoma" w:cs="Tahoma"/>
        </w:rPr>
        <w:t xml:space="preserve">e </w:t>
      </w:r>
      <w:r w:rsidR="00172F98" w:rsidRPr="00363581">
        <w:rPr>
          <w:rFonts w:ascii="Tahoma" w:hAnsi="Tahoma" w:cs="Tahoma"/>
        </w:rPr>
        <w:t>cancel</w:t>
      </w:r>
      <w:r w:rsidR="006E28FA" w:rsidRPr="00363581">
        <w:rPr>
          <w:rFonts w:ascii="Tahoma" w:hAnsi="Tahoma" w:cs="Tahoma"/>
        </w:rPr>
        <w:t>e</w:t>
      </w:r>
      <w:r w:rsidR="00172F98" w:rsidRPr="00363581">
        <w:rPr>
          <w:rFonts w:ascii="Tahoma" w:hAnsi="Tahoma" w:cs="Tahoma"/>
        </w:rPr>
        <w:t xml:space="preserve"> </w:t>
      </w:r>
      <w:r w:rsidR="00595C1C" w:rsidRPr="00363581">
        <w:rPr>
          <w:rFonts w:ascii="Tahoma" w:hAnsi="Tahoma" w:cs="Tahoma"/>
        </w:rPr>
        <w:t>la suma de $18.534.916, como retroactivo</w:t>
      </w:r>
      <w:r w:rsidR="003C165E" w:rsidRPr="00363581">
        <w:rPr>
          <w:rFonts w:ascii="Tahoma" w:hAnsi="Tahoma" w:cs="Tahoma"/>
        </w:rPr>
        <w:t xml:space="preserve"> </w:t>
      </w:r>
      <w:r w:rsidR="00595C1C" w:rsidRPr="00363581">
        <w:rPr>
          <w:rFonts w:ascii="Tahoma" w:hAnsi="Tahoma" w:cs="Tahoma"/>
        </w:rPr>
        <w:t>causado entre dicha calenda y el 30 de junio de 2020, y r</w:t>
      </w:r>
      <w:r w:rsidR="003C165E" w:rsidRPr="00363581">
        <w:rPr>
          <w:rFonts w:ascii="Tahoma" w:hAnsi="Tahoma" w:cs="Tahoma"/>
        </w:rPr>
        <w:t xml:space="preserve">especto del cual </w:t>
      </w:r>
      <w:r w:rsidR="00595C1C" w:rsidRPr="00363581">
        <w:rPr>
          <w:rFonts w:ascii="Tahoma" w:hAnsi="Tahoma" w:cs="Tahoma"/>
        </w:rPr>
        <w:t xml:space="preserve">la </w:t>
      </w:r>
      <w:r w:rsidR="003C165E" w:rsidRPr="00363581">
        <w:rPr>
          <w:rFonts w:ascii="Tahoma" w:hAnsi="Tahoma" w:cs="Tahoma"/>
        </w:rPr>
        <w:t xml:space="preserve">autorizó </w:t>
      </w:r>
      <w:r w:rsidR="00595C1C" w:rsidRPr="00363581">
        <w:rPr>
          <w:rFonts w:ascii="Tahoma" w:hAnsi="Tahoma" w:cs="Tahoma"/>
        </w:rPr>
        <w:t>a efectuar e</w:t>
      </w:r>
      <w:r w:rsidR="003C165E" w:rsidRPr="00363581">
        <w:rPr>
          <w:rFonts w:ascii="Tahoma" w:hAnsi="Tahoma" w:cs="Tahoma"/>
        </w:rPr>
        <w:t xml:space="preserve">l respectivo descuento </w:t>
      </w:r>
      <w:r w:rsidR="00595C1C" w:rsidRPr="00363581">
        <w:rPr>
          <w:rFonts w:ascii="Tahoma" w:hAnsi="Tahoma" w:cs="Tahoma"/>
        </w:rPr>
        <w:t>por concepto de salud.</w:t>
      </w:r>
    </w:p>
    <w:p w14:paraId="49C088D0" w14:textId="77777777" w:rsidR="00172F98" w:rsidRPr="00363581" w:rsidRDefault="00172F98" w:rsidP="00363581">
      <w:pPr>
        <w:widowControl w:val="0"/>
        <w:autoSpaceDE w:val="0"/>
        <w:autoSpaceDN w:val="0"/>
        <w:adjustRightInd w:val="0"/>
        <w:spacing w:line="276" w:lineRule="auto"/>
        <w:ind w:firstLine="708"/>
        <w:jc w:val="both"/>
        <w:rPr>
          <w:rFonts w:ascii="Tahoma" w:hAnsi="Tahoma" w:cs="Tahoma"/>
        </w:rPr>
      </w:pPr>
    </w:p>
    <w:p w14:paraId="1FFF420C" w14:textId="28F09396" w:rsidR="00172F98" w:rsidRPr="00363581" w:rsidRDefault="00595C1C" w:rsidP="00363581">
      <w:pPr>
        <w:widowControl w:val="0"/>
        <w:autoSpaceDE w:val="0"/>
        <w:autoSpaceDN w:val="0"/>
        <w:adjustRightInd w:val="0"/>
        <w:spacing w:line="276" w:lineRule="auto"/>
        <w:ind w:firstLine="708"/>
        <w:jc w:val="both"/>
        <w:rPr>
          <w:rFonts w:ascii="Tahoma" w:hAnsi="Tahoma" w:cs="Tahoma"/>
        </w:rPr>
      </w:pPr>
      <w:r w:rsidRPr="00363581">
        <w:rPr>
          <w:rFonts w:ascii="Tahoma" w:hAnsi="Tahoma" w:cs="Tahoma"/>
        </w:rPr>
        <w:t>Asimismo, a</w:t>
      </w:r>
      <w:r w:rsidR="00172F98" w:rsidRPr="00363581">
        <w:rPr>
          <w:rFonts w:ascii="Tahoma" w:hAnsi="Tahoma" w:cs="Tahoma"/>
        </w:rPr>
        <w:t>utoriz</w:t>
      </w:r>
      <w:r w:rsidRPr="00363581">
        <w:rPr>
          <w:rFonts w:ascii="Tahoma" w:hAnsi="Tahoma" w:cs="Tahoma"/>
        </w:rPr>
        <w:t>ó</w:t>
      </w:r>
      <w:r w:rsidR="00172F98" w:rsidRPr="00363581">
        <w:rPr>
          <w:rFonts w:ascii="Tahoma" w:hAnsi="Tahoma" w:cs="Tahoma"/>
        </w:rPr>
        <w:t xml:space="preserve"> </w:t>
      </w:r>
      <w:r w:rsidR="006462B5" w:rsidRPr="00363581">
        <w:rPr>
          <w:rFonts w:ascii="Tahoma" w:hAnsi="Tahoma" w:cs="Tahoma"/>
        </w:rPr>
        <w:t>a la entidad demandada a</w:t>
      </w:r>
      <w:r w:rsidR="00172F98" w:rsidRPr="00363581">
        <w:rPr>
          <w:rFonts w:ascii="Tahoma" w:hAnsi="Tahoma" w:cs="Tahoma"/>
        </w:rPr>
        <w:t xml:space="preserve">l reconocimiento de los intereses de mora </w:t>
      </w:r>
      <w:r w:rsidRPr="00363581">
        <w:rPr>
          <w:rFonts w:ascii="Tahoma" w:hAnsi="Tahoma" w:cs="Tahoma"/>
        </w:rPr>
        <w:t xml:space="preserve">desde el 26 de octubre de 2018, </w:t>
      </w:r>
      <w:r w:rsidR="00172F98" w:rsidRPr="00363581">
        <w:rPr>
          <w:rFonts w:ascii="Tahoma" w:hAnsi="Tahoma" w:cs="Tahoma"/>
        </w:rPr>
        <w:t>a la tasa máxima legal que se encuentre vigente el día en que se efectué el pago</w:t>
      </w:r>
      <w:r w:rsidR="006462B5" w:rsidRPr="00363581">
        <w:rPr>
          <w:rFonts w:ascii="Tahoma" w:hAnsi="Tahoma" w:cs="Tahoma"/>
        </w:rPr>
        <w:t xml:space="preserve">, y </w:t>
      </w:r>
      <w:r w:rsidR="00030C14" w:rsidRPr="00363581">
        <w:rPr>
          <w:rFonts w:ascii="Tahoma" w:hAnsi="Tahoma" w:cs="Tahoma"/>
        </w:rPr>
        <w:t xml:space="preserve">la </w:t>
      </w:r>
      <w:r w:rsidR="006462B5" w:rsidRPr="00363581">
        <w:rPr>
          <w:rFonts w:ascii="Tahoma" w:hAnsi="Tahoma" w:cs="Tahoma"/>
        </w:rPr>
        <w:t xml:space="preserve">condenó </w:t>
      </w:r>
      <w:r w:rsidR="00172F98" w:rsidRPr="00363581">
        <w:rPr>
          <w:rFonts w:ascii="Tahoma" w:hAnsi="Tahoma" w:cs="Tahoma"/>
        </w:rPr>
        <w:t xml:space="preserve">en costas procesales a favor del </w:t>
      </w:r>
      <w:r w:rsidR="00030C14" w:rsidRPr="00363581">
        <w:rPr>
          <w:rFonts w:ascii="Tahoma" w:hAnsi="Tahoma" w:cs="Tahoma"/>
        </w:rPr>
        <w:t>actor</w:t>
      </w:r>
      <w:r w:rsidR="00172F98" w:rsidRPr="00363581">
        <w:rPr>
          <w:rFonts w:ascii="Tahoma" w:hAnsi="Tahoma" w:cs="Tahoma"/>
        </w:rPr>
        <w:t xml:space="preserve">. </w:t>
      </w:r>
    </w:p>
    <w:p w14:paraId="305A9C2A" w14:textId="045E511A" w:rsidR="00030C14" w:rsidRPr="00363581" w:rsidRDefault="00030C14" w:rsidP="00363581">
      <w:pPr>
        <w:widowControl w:val="0"/>
        <w:autoSpaceDE w:val="0"/>
        <w:autoSpaceDN w:val="0"/>
        <w:adjustRightInd w:val="0"/>
        <w:spacing w:line="276" w:lineRule="auto"/>
        <w:ind w:firstLine="708"/>
        <w:jc w:val="both"/>
        <w:rPr>
          <w:rFonts w:ascii="Tahoma" w:hAnsi="Tahoma" w:cs="Tahoma"/>
        </w:rPr>
      </w:pPr>
    </w:p>
    <w:p w14:paraId="48174E0A" w14:textId="473C9F6A" w:rsidR="0037405B" w:rsidRPr="00363581" w:rsidRDefault="00030C14" w:rsidP="00363581">
      <w:pPr>
        <w:widowControl w:val="0"/>
        <w:autoSpaceDE w:val="0"/>
        <w:autoSpaceDN w:val="0"/>
        <w:adjustRightInd w:val="0"/>
        <w:spacing w:line="276" w:lineRule="auto"/>
        <w:ind w:firstLine="708"/>
        <w:jc w:val="both"/>
        <w:rPr>
          <w:rFonts w:ascii="Tahoma" w:hAnsi="Tahoma" w:cs="Tahoma"/>
        </w:rPr>
      </w:pPr>
      <w:r w:rsidRPr="00363581">
        <w:rPr>
          <w:rFonts w:ascii="Tahoma" w:hAnsi="Tahoma" w:cs="Tahoma"/>
        </w:rPr>
        <w:t>Como fundamento de dicha determinación manifestó</w:t>
      </w:r>
      <w:r w:rsidR="0037405B" w:rsidRPr="00363581">
        <w:rPr>
          <w:rFonts w:ascii="Tahoma" w:hAnsi="Tahoma" w:cs="Tahoma"/>
        </w:rPr>
        <w:t xml:space="preserve"> </w:t>
      </w:r>
      <w:r w:rsidR="00185C5D" w:rsidRPr="00363581">
        <w:rPr>
          <w:rFonts w:ascii="Tahoma" w:hAnsi="Tahoma" w:cs="Tahoma"/>
        </w:rPr>
        <w:t xml:space="preserve">que </w:t>
      </w:r>
      <w:r w:rsidR="0037405B" w:rsidRPr="00363581">
        <w:rPr>
          <w:rFonts w:ascii="Tahoma" w:hAnsi="Tahoma" w:cs="Tahoma"/>
        </w:rPr>
        <w:t>no era objeto de discusión que el demandante ostenta una pérdida de capacidad laboral del 68,64%, de origen común</w:t>
      </w:r>
      <w:r w:rsidR="00E17987" w:rsidRPr="00363581">
        <w:rPr>
          <w:rFonts w:ascii="Tahoma" w:hAnsi="Tahoma" w:cs="Tahoma"/>
        </w:rPr>
        <w:t>, estructurada el 10 de agosto de 2012, por lo que el señor Vélez Corrales cumplía el primero de los requisitos exigidos por la Ley 860 de 2003.</w:t>
      </w:r>
      <w:r w:rsidR="0037405B" w:rsidRPr="00363581">
        <w:rPr>
          <w:rFonts w:ascii="Tahoma" w:hAnsi="Tahoma" w:cs="Tahoma"/>
        </w:rPr>
        <w:t xml:space="preserve"> </w:t>
      </w:r>
    </w:p>
    <w:p w14:paraId="1375CF39" w14:textId="77777777" w:rsidR="0037405B" w:rsidRPr="00363581" w:rsidRDefault="0037405B" w:rsidP="00363581">
      <w:pPr>
        <w:widowControl w:val="0"/>
        <w:autoSpaceDE w:val="0"/>
        <w:autoSpaceDN w:val="0"/>
        <w:adjustRightInd w:val="0"/>
        <w:spacing w:line="276" w:lineRule="auto"/>
        <w:ind w:firstLine="708"/>
        <w:jc w:val="both"/>
        <w:rPr>
          <w:rFonts w:ascii="Tahoma" w:hAnsi="Tahoma" w:cs="Tahoma"/>
        </w:rPr>
      </w:pPr>
    </w:p>
    <w:p w14:paraId="51528B4A" w14:textId="401568A8" w:rsidR="00FF623B" w:rsidRPr="00363581" w:rsidRDefault="00E17987" w:rsidP="00363581">
      <w:pPr>
        <w:widowControl w:val="0"/>
        <w:autoSpaceDE w:val="0"/>
        <w:autoSpaceDN w:val="0"/>
        <w:adjustRightInd w:val="0"/>
        <w:spacing w:line="276" w:lineRule="auto"/>
        <w:ind w:firstLine="708"/>
        <w:jc w:val="both"/>
        <w:rPr>
          <w:rFonts w:ascii="Tahoma" w:hAnsi="Tahoma" w:cs="Tahoma"/>
        </w:rPr>
      </w:pPr>
      <w:r w:rsidRPr="00363581">
        <w:rPr>
          <w:rFonts w:ascii="Tahoma" w:hAnsi="Tahoma" w:cs="Tahoma"/>
        </w:rPr>
        <w:t>Asimismo, indicó qu</w:t>
      </w:r>
      <w:r w:rsidR="00030C14" w:rsidRPr="00363581">
        <w:rPr>
          <w:rFonts w:ascii="Tahoma" w:hAnsi="Tahoma" w:cs="Tahoma"/>
        </w:rPr>
        <w:t>e a pesar de que los ciclos correspondientes a los meses de diciembre de 2009</w:t>
      </w:r>
      <w:r w:rsidR="003507A1" w:rsidRPr="00363581">
        <w:rPr>
          <w:rFonts w:ascii="Tahoma" w:hAnsi="Tahoma" w:cs="Tahoma"/>
        </w:rPr>
        <w:t>;</w:t>
      </w:r>
      <w:r w:rsidR="00030C14" w:rsidRPr="00363581">
        <w:rPr>
          <w:rFonts w:ascii="Tahoma" w:hAnsi="Tahoma" w:cs="Tahoma"/>
        </w:rPr>
        <w:t xml:space="preserve"> </w:t>
      </w:r>
      <w:r w:rsidR="003507A1" w:rsidRPr="00363581">
        <w:rPr>
          <w:rFonts w:ascii="Tahoma" w:hAnsi="Tahoma" w:cs="Tahoma"/>
        </w:rPr>
        <w:t>mayo, julio, septiembre y noviembre de 2010</w:t>
      </w:r>
      <w:r w:rsidRPr="00363581">
        <w:rPr>
          <w:rFonts w:ascii="Tahoma" w:hAnsi="Tahoma" w:cs="Tahoma"/>
        </w:rPr>
        <w:t>,</w:t>
      </w:r>
      <w:r w:rsidR="003507A1" w:rsidRPr="00363581">
        <w:rPr>
          <w:rFonts w:ascii="Tahoma" w:hAnsi="Tahoma" w:cs="Tahoma"/>
        </w:rPr>
        <w:t xml:space="preserve"> y agosto, noviembre y diciembre del 2011, fueron pagados extemporáneamente por el demandante como trabajador independiente, debían contabilizarse en los tres años anteriores a la estructuración de </w:t>
      </w:r>
      <w:r w:rsidR="00FF623B" w:rsidRPr="00363581">
        <w:rPr>
          <w:rFonts w:ascii="Tahoma" w:hAnsi="Tahoma" w:cs="Tahoma"/>
        </w:rPr>
        <w:t>su</w:t>
      </w:r>
      <w:r w:rsidR="003507A1" w:rsidRPr="00363581">
        <w:rPr>
          <w:rFonts w:ascii="Tahoma" w:hAnsi="Tahoma" w:cs="Tahoma"/>
        </w:rPr>
        <w:t xml:space="preserve"> invalidez</w:t>
      </w:r>
      <w:r w:rsidR="0037405B" w:rsidRPr="00363581">
        <w:rPr>
          <w:rFonts w:ascii="Tahoma" w:hAnsi="Tahoma" w:cs="Tahoma"/>
        </w:rPr>
        <w:t xml:space="preserve"> </w:t>
      </w:r>
      <w:r w:rsidR="003507A1" w:rsidRPr="00363581">
        <w:rPr>
          <w:rFonts w:ascii="Tahoma" w:hAnsi="Tahoma" w:cs="Tahoma"/>
        </w:rPr>
        <w:t xml:space="preserve">en razón a que </w:t>
      </w:r>
      <w:r w:rsidR="00FF623B" w:rsidRPr="00363581">
        <w:rPr>
          <w:rFonts w:ascii="Tahoma" w:hAnsi="Tahoma" w:cs="Tahoma"/>
        </w:rPr>
        <w:t>así lo decretó el Juzgado Primero Administrativo Oral de Cartago en sentencia de tutela del 9 de octubre de 2018, que hizo tránsito a cosa juzgada.</w:t>
      </w:r>
      <w:r w:rsidR="008867FC" w:rsidRPr="00363581">
        <w:rPr>
          <w:rFonts w:ascii="Tahoma" w:hAnsi="Tahoma" w:cs="Tahoma"/>
        </w:rPr>
        <w:t xml:space="preserve"> En ese sentido, </w:t>
      </w:r>
      <w:r w:rsidR="008E2B88" w:rsidRPr="00363581">
        <w:rPr>
          <w:rFonts w:ascii="Tahoma" w:hAnsi="Tahoma" w:cs="Tahoma"/>
        </w:rPr>
        <w:t xml:space="preserve">precisó </w:t>
      </w:r>
      <w:r w:rsidR="008867FC" w:rsidRPr="00363581">
        <w:rPr>
          <w:rFonts w:ascii="Tahoma" w:hAnsi="Tahoma" w:cs="Tahoma"/>
        </w:rPr>
        <w:t xml:space="preserve">que al sumar las 31,73 semanas que aparecen en la historia laboral </w:t>
      </w:r>
      <w:r w:rsidR="00FE64B5" w:rsidRPr="00363581">
        <w:rPr>
          <w:rFonts w:ascii="Tahoma" w:hAnsi="Tahoma" w:cs="Tahoma"/>
        </w:rPr>
        <w:t xml:space="preserve">del actor </w:t>
      </w:r>
      <w:r w:rsidR="008867FC" w:rsidRPr="00363581">
        <w:rPr>
          <w:rFonts w:ascii="Tahoma" w:hAnsi="Tahoma" w:cs="Tahoma"/>
        </w:rPr>
        <w:t>a las 34,28 que se ordenó tener en cuenta por vía de tutela se obtiene un total de 66 semanas cotizadas entre el 10 de agosto de 2009 y el 10 de agosto de 2012</w:t>
      </w:r>
      <w:r w:rsidR="00FE64B5" w:rsidRPr="00363581">
        <w:rPr>
          <w:rFonts w:ascii="Tahoma" w:hAnsi="Tahoma" w:cs="Tahoma"/>
        </w:rPr>
        <w:t>, suficientes para causar el derecho a la pensión de invalidez en cabeza de gestor de la litis.</w:t>
      </w:r>
      <w:r w:rsidR="008867FC" w:rsidRPr="00363581">
        <w:rPr>
          <w:rFonts w:ascii="Tahoma" w:hAnsi="Tahoma" w:cs="Tahoma"/>
        </w:rPr>
        <w:t xml:space="preserve"> </w:t>
      </w:r>
    </w:p>
    <w:p w14:paraId="7FF45D5C" w14:textId="105CDB76" w:rsidR="00FF623B" w:rsidRPr="00363581" w:rsidRDefault="00FF623B" w:rsidP="00363581">
      <w:pPr>
        <w:widowControl w:val="0"/>
        <w:autoSpaceDE w:val="0"/>
        <w:autoSpaceDN w:val="0"/>
        <w:adjustRightInd w:val="0"/>
        <w:spacing w:line="276" w:lineRule="auto"/>
        <w:ind w:firstLine="708"/>
        <w:jc w:val="both"/>
        <w:rPr>
          <w:rFonts w:ascii="Tahoma" w:hAnsi="Tahoma" w:cs="Tahoma"/>
        </w:rPr>
      </w:pPr>
    </w:p>
    <w:p w14:paraId="72BE9200" w14:textId="1AF4FB2D" w:rsidR="00612DA2" w:rsidRPr="00363581" w:rsidRDefault="003E291E" w:rsidP="00363581">
      <w:pPr>
        <w:widowControl w:val="0"/>
        <w:autoSpaceDE w:val="0"/>
        <w:autoSpaceDN w:val="0"/>
        <w:adjustRightInd w:val="0"/>
        <w:spacing w:line="276" w:lineRule="auto"/>
        <w:ind w:firstLine="708"/>
        <w:jc w:val="both"/>
        <w:rPr>
          <w:rFonts w:ascii="Tahoma" w:hAnsi="Tahoma" w:cs="Tahoma"/>
        </w:rPr>
      </w:pPr>
      <w:r w:rsidRPr="00363581">
        <w:rPr>
          <w:rFonts w:ascii="Tahoma" w:hAnsi="Tahoma" w:cs="Tahoma"/>
        </w:rPr>
        <w:t>En cuanto a la fecha de disfrute de la pensión, expuso que la misma sería a partir del 2</w:t>
      </w:r>
      <w:r w:rsidR="00976248" w:rsidRPr="00363581">
        <w:rPr>
          <w:rFonts w:ascii="Tahoma" w:hAnsi="Tahoma" w:cs="Tahoma"/>
        </w:rPr>
        <w:t>6</w:t>
      </w:r>
      <w:r w:rsidRPr="00363581">
        <w:rPr>
          <w:rFonts w:ascii="Tahoma" w:hAnsi="Tahoma" w:cs="Tahoma"/>
        </w:rPr>
        <w:t xml:space="preserve"> de octubre de 2018</w:t>
      </w:r>
      <w:r w:rsidR="00612DA2" w:rsidRPr="00363581">
        <w:rPr>
          <w:rFonts w:ascii="Tahoma" w:hAnsi="Tahoma" w:cs="Tahoma"/>
        </w:rPr>
        <w:t xml:space="preserve">. Ello en razón a que después de la expedición de la Resolución GNR 113460 del 28 de marzo del año 2014, por medio de la cual se negó el derecho, el actor no adelantó acción </w:t>
      </w:r>
      <w:r w:rsidR="00F1781C" w:rsidRPr="00363581">
        <w:rPr>
          <w:rFonts w:ascii="Tahoma" w:hAnsi="Tahoma" w:cs="Tahoma"/>
        </w:rPr>
        <w:t>alguna dentro de los tres años siguientes a efectos de reclamar el derecho pensional, por lo que pres</w:t>
      </w:r>
      <w:r w:rsidR="00203683" w:rsidRPr="00363581">
        <w:rPr>
          <w:rFonts w:ascii="Tahoma" w:hAnsi="Tahoma" w:cs="Tahoma"/>
        </w:rPr>
        <w:t xml:space="preserve">cribieron </w:t>
      </w:r>
      <w:r w:rsidR="00F1781C" w:rsidRPr="00363581">
        <w:rPr>
          <w:rFonts w:ascii="Tahoma" w:hAnsi="Tahoma" w:cs="Tahoma"/>
        </w:rPr>
        <w:t xml:space="preserve">las mesadas causadas con anterioridad al </w:t>
      </w:r>
      <w:r w:rsidR="00203683" w:rsidRPr="00363581">
        <w:rPr>
          <w:rFonts w:ascii="Tahoma" w:hAnsi="Tahoma" w:cs="Tahoma"/>
        </w:rPr>
        <w:t>2</w:t>
      </w:r>
      <w:r w:rsidR="00D37FF1" w:rsidRPr="00363581">
        <w:rPr>
          <w:rFonts w:ascii="Tahoma" w:hAnsi="Tahoma" w:cs="Tahoma"/>
        </w:rPr>
        <w:t>6</w:t>
      </w:r>
      <w:r w:rsidR="00203683" w:rsidRPr="00363581">
        <w:rPr>
          <w:rFonts w:ascii="Tahoma" w:hAnsi="Tahoma" w:cs="Tahoma"/>
        </w:rPr>
        <w:t xml:space="preserve"> de octubre de 2018, fecha en la cual venció el término que tenía Colpensiones para dar cumplimiento al fallo de tutela emitida por el Juzgado Primero Administrativo Oral de Cartago.</w:t>
      </w:r>
    </w:p>
    <w:p w14:paraId="7A82FC6F" w14:textId="0E1B1BA6" w:rsidR="00203683" w:rsidRPr="00363581" w:rsidRDefault="00203683" w:rsidP="00363581">
      <w:pPr>
        <w:widowControl w:val="0"/>
        <w:autoSpaceDE w:val="0"/>
        <w:autoSpaceDN w:val="0"/>
        <w:adjustRightInd w:val="0"/>
        <w:spacing w:line="276" w:lineRule="auto"/>
        <w:ind w:firstLine="708"/>
        <w:jc w:val="both"/>
        <w:rPr>
          <w:rFonts w:ascii="Tahoma" w:hAnsi="Tahoma" w:cs="Tahoma"/>
        </w:rPr>
      </w:pPr>
    </w:p>
    <w:p w14:paraId="41006361" w14:textId="0EB651D7" w:rsidR="00203683" w:rsidRPr="00363581" w:rsidRDefault="00203683" w:rsidP="00363581">
      <w:pPr>
        <w:widowControl w:val="0"/>
        <w:autoSpaceDE w:val="0"/>
        <w:autoSpaceDN w:val="0"/>
        <w:adjustRightInd w:val="0"/>
        <w:spacing w:line="276" w:lineRule="auto"/>
        <w:ind w:firstLine="708"/>
        <w:jc w:val="both"/>
        <w:rPr>
          <w:rFonts w:ascii="Tahoma" w:hAnsi="Tahoma" w:cs="Tahoma"/>
        </w:rPr>
      </w:pPr>
      <w:r w:rsidRPr="00363581">
        <w:rPr>
          <w:rFonts w:ascii="Tahoma" w:hAnsi="Tahoma" w:cs="Tahoma"/>
        </w:rPr>
        <w:t>Seguidamente, refirió que el retroactivo pensional causado entre el 2</w:t>
      </w:r>
      <w:r w:rsidR="00976248" w:rsidRPr="00363581">
        <w:rPr>
          <w:rFonts w:ascii="Tahoma" w:hAnsi="Tahoma" w:cs="Tahoma"/>
        </w:rPr>
        <w:t>6</w:t>
      </w:r>
      <w:r w:rsidRPr="00363581">
        <w:rPr>
          <w:rFonts w:ascii="Tahoma" w:hAnsi="Tahoma" w:cs="Tahoma"/>
        </w:rPr>
        <w:t xml:space="preserve"> de octubre de 2018 y junio de 2020 ascendía a $18.534.916, frente al cual deberían efectuarse los respectivos descuentos para el sistema de salud, conforme lo ordena el artículo 152 de la Ley 100 de 1993.</w:t>
      </w:r>
    </w:p>
    <w:p w14:paraId="6C372EEA" w14:textId="1C0FBED2" w:rsidR="009E18AB" w:rsidRPr="00363581" w:rsidRDefault="009E18AB" w:rsidP="00363581">
      <w:pPr>
        <w:widowControl w:val="0"/>
        <w:autoSpaceDE w:val="0"/>
        <w:autoSpaceDN w:val="0"/>
        <w:adjustRightInd w:val="0"/>
        <w:spacing w:line="276" w:lineRule="auto"/>
        <w:ind w:firstLine="708"/>
        <w:jc w:val="both"/>
        <w:rPr>
          <w:rFonts w:ascii="Tahoma" w:hAnsi="Tahoma" w:cs="Tahoma"/>
        </w:rPr>
      </w:pPr>
    </w:p>
    <w:p w14:paraId="231842DA" w14:textId="67B4A8EA" w:rsidR="009E18AB" w:rsidRPr="00363581" w:rsidRDefault="00976248" w:rsidP="00363581">
      <w:pPr>
        <w:widowControl w:val="0"/>
        <w:autoSpaceDE w:val="0"/>
        <w:autoSpaceDN w:val="0"/>
        <w:adjustRightInd w:val="0"/>
        <w:spacing w:line="276" w:lineRule="auto"/>
        <w:ind w:firstLine="708"/>
        <w:jc w:val="both"/>
        <w:rPr>
          <w:rFonts w:ascii="Tahoma" w:hAnsi="Tahoma" w:cs="Tahoma"/>
        </w:rPr>
      </w:pPr>
      <w:r w:rsidRPr="00363581">
        <w:rPr>
          <w:rFonts w:ascii="Tahoma" w:hAnsi="Tahoma" w:cs="Tahoma"/>
        </w:rPr>
        <w:t xml:space="preserve">Por último, advirtió que los </w:t>
      </w:r>
      <w:r w:rsidR="009E18AB" w:rsidRPr="00363581">
        <w:rPr>
          <w:rFonts w:ascii="Tahoma" w:hAnsi="Tahoma" w:cs="Tahoma"/>
        </w:rPr>
        <w:t>intereses de mora proced</w:t>
      </w:r>
      <w:r w:rsidRPr="00363581">
        <w:rPr>
          <w:rFonts w:ascii="Tahoma" w:hAnsi="Tahoma" w:cs="Tahoma"/>
        </w:rPr>
        <w:t xml:space="preserve">ían </w:t>
      </w:r>
      <w:r w:rsidR="009E18AB" w:rsidRPr="00363581">
        <w:rPr>
          <w:rFonts w:ascii="Tahoma" w:hAnsi="Tahoma" w:cs="Tahoma"/>
        </w:rPr>
        <w:t>a partir del día 26 de octubre del año 2018</w:t>
      </w:r>
      <w:r w:rsidRPr="00363581">
        <w:rPr>
          <w:rFonts w:ascii="Tahoma" w:hAnsi="Tahoma" w:cs="Tahoma"/>
        </w:rPr>
        <w:t xml:space="preserve">, cuando </w:t>
      </w:r>
      <w:r w:rsidR="009E18AB" w:rsidRPr="00363581">
        <w:rPr>
          <w:rFonts w:ascii="Tahoma" w:hAnsi="Tahoma" w:cs="Tahoma"/>
        </w:rPr>
        <w:t xml:space="preserve">venció </w:t>
      </w:r>
      <w:r w:rsidRPr="00363581">
        <w:rPr>
          <w:rFonts w:ascii="Tahoma" w:hAnsi="Tahoma" w:cs="Tahoma"/>
        </w:rPr>
        <w:t>el plazo de Colpensiones para dar cumplimiento a la orden de amparo.</w:t>
      </w:r>
    </w:p>
    <w:p w14:paraId="73F9E932" w14:textId="655ABBA6" w:rsidR="00172F98" w:rsidRPr="00363581" w:rsidRDefault="00172F98" w:rsidP="00363581">
      <w:pPr>
        <w:widowControl w:val="0"/>
        <w:autoSpaceDE w:val="0"/>
        <w:autoSpaceDN w:val="0"/>
        <w:adjustRightInd w:val="0"/>
        <w:spacing w:line="276" w:lineRule="auto"/>
        <w:ind w:firstLine="708"/>
        <w:jc w:val="both"/>
        <w:rPr>
          <w:rFonts w:ascii="Tahoma" w:hAnsi="Tahoma" w:cs="Tahoma"/>
        </w:rPr>
      </w:pPr>
    </w:p>
    <w:p w14:paraId="20B617D6" w14:textId="004A6483" w:rsidR="004F2069" w:rsidRPr="00363581" w:rsidRDefault="005B1462" w:rsidP="00363581">
      <w:pPr>
        <w:pStyle w:val="Prrafodelista"/>
        <w:numPr>
          <w:ilvl w:val="0"/>
          <w:numId w:val="43"/>
        </w:numPr>
        <w:spacing w:line="276" w:lineRule="auto"/>
        <w:jc w:val="center"/>
        <w:rPr>
          <w:rFonts w:ascii="Tahoma" w:hAnsi="Tahoma" w:cs="Tahoma"/>
          <w:b/>
        </w:rPr>
      </w:pPr>
      <w:r w:rsidRPr="00363581">
        <w:rPr>
          <w:rFonts w:ascii="Tahoma" w:hAnsi="Tahoma" w:cs="Tahoma"/>
          <w:b/>
        </w:rPr>
        <w:t>Recursos de apelación</w:t>
      </w:r>
      <w:r w:rsidR="006079BE" w:rsidRPr="00363581">
        <w:rPr>
          <w:rFonts w:ascii="Tahoma" w:hAnsi="Tahoma" w:cs="Tahoma"/>
          <w:b/>
        </w:rPr>
        <w:t xml:space="preserve"> y procedencia de la consulta</w:t>
      </w:r>
    </w:p>
    <w:p w14:paraId="04BD3B1F" w14:textId="4184DB02" w:rsidR="00A9473B" w:rsidRPr="00363581" w:rsidRDefault="00A9473B" w:rsidP="00363581">
      <w:pPr>
        <w:pStyle w:val="Prrafodelista"/>
        <w:spacing w:line="276" w:lineRule="auto"/>
        <w:ind w:left="1080"/>
        <w:rPr>
          <w:rFonts w:ascii="Tahoma" w:hAnsi="Tahoma" w:cs="Tahoma"/>
        </w:rPr>
      </w:pPr>
    </w:p>
    <w:p w14:paraId="05180DAF" w14:textId="14A59635" w:rsidR="00D37FF1" w:rsidRPr="00363581" w:rsidRDefault="008259BB" w:rsidP="00363581">
      <w:pPr>
        <w:pStyle w:val="Prrafodelista"/>
        <w:spacing w:line="276" w:lineRule="auto"/>
        <w:ind w:left="0" w:firstLine="709"/>
        <w:jc w:val="both"/>
        <w:rPr>
          <w:rFonts w:ascii="Tahoma" w:hAnsi="Tahoma" w:cs="Tahoma"/>
        </w:rPr>
      </w:pPr>
      <w:r w:rsidRPr="00363581">
        <w:rPr>
          <w:rFonts w:ascii="Tahoma" w:hAnsi="Tahoma" w:cs="Tahoma"/>
        </w:rPr>
        <w:t xml:space="preserve">La apoderada </w:t>
      </w:r>
      <w:r w:rsidR="00976248" w:rsidRPr="00363581">
        <w:rPr>
          <w:rFonts w:ascii="Tahoma" w:hAnsi="Tahoma" w:cs="Tahoma"/>
        </w:rPr>
        <w:t xml:space="preserve">del demandante </w:t>
      </w:r>
      <w:r w:rsidR="00D37FF1" w:rsidRPr="00363581">
        <w:rPr>
          <w:rFonts w:ascii="Tahoma" w:hAnsi="Tahoma" w:cs="Tahoma"/>
        </w:rPr>
        <w:t xml:space="preserve">sustentó su inconformidad alegando que no era cierto que </w:t>
      </w:r>
      <w:r w:rsidR="00E26F48" w:rsidRPr="00363581">
        <w:rPr>
          <w:rFonts w:ascii="Tahoma" w:hAnsi="Tahoma" w:cs="Tahoma"/>
        </w:rPr>
        <w:t xml:space="preserve">el </w:t>
      </w:r>
      <w:r w:rsidR="00D37FF1" w:rsidRPr="00363581">
        <w:rPr>
          <w:rFonts w:ascii="Tahoma" w:hAnsi="Tahoma" w:cs="Tahoma"/>
        </w:rPr>
        <w:t>señor José Vidal Vélez no hubiese hecho solicitudes hasta el año 2018, pues en reiteradas ocasiones solicitó a Colpensiones que corrigiera su historia laboral acreditando los tiempos que no figuraban, como aquellas presentadas en julio y septiembre de 2015</w:t>
      </w:r>
      <w:r w:rsidR="005A2AA4" w:rsidRPr="00363581">
        <w:rPr>
          <w:rFonts w:ascii="Tahoma" w:hAnsi="Tahoma" w:cs="Tahoma"/>
        </w:rPr>
        <w:t>,</w:t>
      </w:r>
      <w:r w:rsidR="00D37FF1" w:rsidRPr="00363581">
        <w:rPr>
          <w:rFonts w:ascii="Tahoma" w:hAnsi="Tahoma" w:cs="Tahoma"/>
        </w:rPr>
        <w:t xml:space="preserve"> </w:t>
      </w:r>
      <w:r w:rsidR="005A2AA4" w:rsidRPr="00363581">
        <w:rPr>
          <w:rFonts w:ascii="Tahoma" w:hAnsi="Tahoma" w:cs="Tahoma"/>
        </w:rPr>
        <w:t xml:space="preserve">así como </w:t>
      </w:r>
      <w:r w:rsidR="00D37FF1" w:rsidRPr="00363581">
        <w:rPr>
          <w:rFonts w:ascii="Tahoma" w:hAnsi="Tahoma" w:cs="Tahoma"/>
        </w:rPr>
        <w:t>en febrero y octubre de 2016</w:t>
      </w:r>
      <w:r w:rsidR="005A2AA4" w:rsidRPr="00363581">
        <w:rPr>
          <w:rFonts w:ascii="Tahoma" w:hAnsi="Tahoma" w:cs="Tahoma"/>
        </w:rPr>
        <w:t>.</w:t>
      </w:r>
      <w:r w:rsidR="00D37FF1" w:rsidRPr="00363581">
        <w:rPr>
          <w:rFonts w:ascii="Tahoma" w:hAnsi="Tahoma" w:cs="Tahoma"/>
        </w:rPr>
        <w:t xml:space="preserve"> </w:t>
      </w:r>
      <w:r w:rsidR="00250C5B" w:rsidRPr="00363581">
        <w:rPr>
          <w:rFonts w:ascii="Tahoma" w:hAnsi="Tahoma" w:cs="Tahoma"/>
        </w:rPr>
        <w:t xml:space="preserve">En esas condiciones, solicitó que se </w:t>
      </w:r>
      <w:r w:rsidR="00063C9B" w:rsidRPr="00363581">
        <w:rPr>
          <w:rFonts w:ascii="Tahoma" w:hAnsi="Tahoma" w:cs="Tahoma"/>
        </w:rPr>
        <w:t>tuvieran en cuenta las gestiones adelantadas por su cliente desde el momento en que la demandada le negó la pensión.</w:t>
      </w:r>
    </w:p>
    <w:p w14:paraId="331B7B0F" w14:textId="46B65ADC" w:rsidR="00D37FF1" w:rsidRPr="00363581" w:rsidRDefault="00D37FF1" w:rsidP="00363581">
      <w:pPr>
        <w:pStyle w:val="Prrafodelista"/>
        <w:spacing w:line="276" w:lineRule="auto"/>
        <w:ind w:left="0" w:firstLine="709"/>
        <w:jc w:val="both"/>
        <w:rPr>
          <w:rFonts w:ascii="Tahoma" w:hAnsi="Tahoma" w:cs="Tahoma"/>
        </w:rPr>
      </w:pPr>
    </w:p>
    <w:p w14:paraId="62756F10" w14:textId="2ADCDA02" w:rsidR="003566B0" w:rsidRPr="00363581" w:rsidRDefault="003566B0" w:rsidP="00363581">
      <w:pPr>
        <w:pStyle w:val="Prrafodelista"/>
        <w:spacing w:line="276" w:lineRule="auto"/>
        <w:ind w:left="0" w:firstLine="709"/>
        <w:jc w:val="both"/>
        <w:rPr>
          <w:rFonts w:ascii="Tahoma" w:hAnsi="Tahoma" w:cs="Tahoma"/>
        </w:rPr>
      </w:pPr>
      <w:r w:rsidRPr="00363581">
        <w:rPr>
          <w:rFonts w:ascii="Tahoma" w:hAnsi="Tahoma" w:cs="Tahoma"/>
        </w:rPr>
        <w:lastRenderedPageBreak/>
        <w:t>Por su parte, el apoderado de Colpensiones alegó que no era dable aplicar el actor la condición más beneficiosa por cuanto no acredita cotizaciones entre el 29 de diciembre del 2002 y el 29 de diciembre del 2003, y la estructuración de su invalidez no ocurrió entre el 29 de diciembre del 2003 y el 29 de diciembre del 2006</w:t>
      </w:r>
      <w:r w:rsidR="000F25AF" w:rsidRPr="00363581">
        <w:rPr>
          <w:rFonts w:ascii="Tahoma" w:hAnsi="Tahoma" w:cs="Tahoma"/>
        </w:rPr>
        <w:t>; ello aunado a que</w:t>
      </w:r>
      <w:r w:rsidR="00124FCA" w:rsidRPr="00363581">
        <w:rPr>
          <w:rFonts w:ascii="Tahoma" w:hAnsi="Tahoma" w:cs="Tahoma"/>
        </w:rPr>
        <w:t xml:space="preserve"> los ciclos aportados de forma extemporánea fueron dispuestos a periodos futuros, por lo que el actor no acredita los requisitos mínimos contenidos en el artículo 1º de la Ley 860 de 2003</w:t>
      </w:r>
      <w:r w:rsidR="00432E9B" w:rsidRPr="00363581">
        <w:rPr>
          <w:rFonts w:ascii="Tahoma" w:hAnsi="Tahoma" w:cs="Tahoma"/>
        </w:rPr>
        <w:t>.</w:t>
      </w:r>
    </w:p>
    <w:p w14:paraId="48C86A28" w14:textId="77777777" w:rsidR="003566B0" w:rsidRPr="00363581" w:rsidRDefault="003566B0" w:rsidP="00363581">
      <w:pPr>
        <w:pStyle w:val="Prrafodelista"/>
        <w:spacing w:line="276" w:lineRule="auto"/>
        <w:ind w:left="0" w:firstLine="709"/>
        <w:jc w:val="both"/>
        <w:rPr>
          <w:rFonts w:ascii="Tahoma" w:hAnsi="Tahoma" w:cs="Tahoma"/>
        </w:rPr>
      </w:pPr>
    </w:p>
    <w:p w14:paraId="2FA2D49B" w14:textId="3A09DEBA" w:rsidR="004D7702" w:rsidRPr="00363581" w:rsidRDefault="00432E9B" w:rsidP="00363581">
      <w:pPr>
        <w:pStyle w:val="Prrafodelista"/>
        <w:spacing w:line="276" w:lineRule="auto"/>
        <w:ind w:left="0" w:firstLine="709"/>
        <w:jc w:val="both"/>
        <w:rPr>
          <w:rFonts w:ascii="Tahoma" w:hAnsi="Tahoma" w:cs="Tahoma"/>
        </w:rPr>
      </w:pPr>
      <w:r w:rsidRPr="00363581">
        <w:rPr>
          <w:rFonts w:ascii="Tahoma" w:hAnsi="Tahoma" w:cs="Tahoma"/>
        </w:rPr>
        <w:t>Asimismo, tal como se advirtiera previamente, a</w:t>
      </w:r>
      <w:r w:rsidR="004D7702" w:rsidRPr="00363581">
        <w:rPr>
          <w:rFonts w:ascii="Tahoma" w:hAnsi="Tahoma" w:cs="Tahoma"/>
        </w:rPr>
        <w:t>l haber sido adversa la decisión de instancia a los intereses de Colpensiones se dispuso el grado jurisdiccional de consulta a su favor.</w:t>
      </w:r>
    </w:p>
    <w:p w14:paraId="64BDE5E5" w14:textId="77777777" w:rsidR="00D51494" w:rsidRPr="00363581" w:rsidRDefault="00D51494" w:rsidP="00363581">
      <w:pPr>
        <w:pStyle w:val="Prrafodelista"/>
        <w:spacing w:line="276" w:lineRule="auto"/>
        <w:ind w:left="0" w:firstLine="709"/>
        <w:jc w:val="both"/>
        <w:rPr>
          <w:rFonts w:ascii="Tahoma" w:hAnsi="Tahoma" w:cs="Tahoma"/>
        </w:rPr>
      </w:pPr>
    </w:p>
    <w:p w14:paraId="64295F2D" w14:textId="77777777" w:rsidR="00D51494" w:rsidRPr="00363581" w:rsidRDefault="00D51494" w:rsidP="00363581">
      <w:pPr>
        <w:pStyle w:val="Prrafodelista"/>
        <w:numPr>
          <w:ilvl w:val="0"/>
          <w:numId w:val="43"/>
        </w:numPr>
        <w:tabs>
          <w:tab w:val="left" w:pos="284"/>
        </w:tabs>
        <w:spacing w:line="276" w:lineRule="auto"/>
        <w:ind w:left="0" w:firstLine="0"/>
        <w:jc w:val="center"/>
        <w:rPr>
          <w:rFonts w:ascii="Tahoma" w:hAnsi="Tahoma" w:cs="Tahoma"/>
          <w:b/>
        </w:rPr>
      </w:pPr>
      <w:r w:rsidRPr="00363581">
        <w:rPr>
          <w:rStyle w:val="normaltextrun"/>
          <w:rFonts w:ascii="Tahoma" w:hAnsi="Tahoma" w:cs="Tahoma"/>
          <w:b/>
          <w:bCs/>
        </w:rPr>
        <w:t>Alegatos de Conclusión/Concepto del Ministerio Público</w:t>
      </w:r>
    </w:p>
    <w:p w14:paraId="22352B26" w14:textId="77777777" w:rsidR="00D51494" w:rsidRPr="00363581" w:rsidRDefault="00D51494" w:rsidP="00363581">
      <w:pPr>
        <w:pStyle w:val="paragraph"/>
        <w:spacing w:before="0" w:beforeAutospacing="0" w:after="0" w:afterAutospacing="0" w:line="276" w:lineRule="auto"/>
        <w:jc w:val="center"/>
        <w:textAlignment w:val="baseline"/>
        <w:rPr>
          <w:rFonts w:ascii="Tahoma" w:hAnsi="Tahoma" w:cs="Tahoma"/>
        </w:rPr>
      </w:pPr>
      <w:r w:rsidRPr="00363581">
        <w:rPr>
          <w:rStyle w:val="eop"/>
          <w:rFonts w:ascii="Tahoma" w:hAnsi="Tahoma" w:cs="Tahoma"/>
        </w:rPr>
        <w:t> </w:t>
      </w:r>
    </w:p>
    <w:p w14:paraId="6CC5168F" w14:textId="407E0148" w:rsidR="00D51494" w:rsidRPr="00363581" w:rsidRDefault="00D51494" w:rsidP="00363581">
      <w:pPr>
        <w:spacing w:line="276" w:lineRule="auto"/>
        <w:ind w:firstLine="708"/>
        <w:jc w:val="both"/>
        <w:rPr>
          <w:rStyle w:val="normaltextrun"/>
          <w:rFonts w:ascii="Tahoma" w:hAnsi="Tahoma" w:cs="Tahoma"/>
        </w:rPr>
      </w:pPr>
      <w:r w:rsidRPr="00363581">
        <w:rPr>
          <w:rStyle w:val="normaltextrun"/>
          <w:rFonts w:ascii="Tahoma" w:hAnsi="Tahoma" w:cs="Tahoma"/>
        </w:rPr>
        <w:t xml:space="preserve">Analizados los alegatos presentados por </w:t>
      </w:r>
      <w:r w:rsidR="00432E9B" w:rsidRPr="00363581">
        <w:rPr>
          <w:rStyle w:val="normaltextrun"/>
          <w:rFonts w:ascii="Tahoma" w:hAnsi="Tahoma" w:cs="Tahoma"/>
        </w:rPr>
        <w:t>la</w:t>
      </w:r>
      <w:r w:rsidR="002F0F7C" w:rsidRPr="00363581">
        <w:rPr>
          <w:rStyle w:val="normaltextrun"/>
          <w:rFonts w:ascii="Tahoma" w:hAnsi="Tahoma" w:cs="Tahoma"/>
        </w:rPr>
        <w:t>s</w:t>
      </w:r>
      <w:r w:rsidR="00432E9B" w:rsidRPr="00363581">
        <w:rPr>
          <w:rStyle w:val="normaltextrun"/>
          <w:rFonts w:ascii="Tahoma" w:hAnsi="Tahoma" w:cs="Tahoma"/>
        </w:rPr>
        <w:t xml:space="preserve"> partes</w:t>
      </w:r>
      <w:r w:rsidRPr="00363581">
        <w:rPr>
          <w:rStyle w:val="normaltextrun"/>
          <w:rFonts w:ascii="Tahoma" w:hAnsi="Tahoma" w:cs="Tahoma"/>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el Ministerio Público NO conceptuó en este asunto. </w:t>
      </w:r>
    </w:p>
    <w:p w14:paraId="5FFF7045" w14:textId="77777777" w:rsidR="00D51494" w:rsidRPr="00363581" w:rsidRDefault="00D51494" w:rsidP="00363581">
      <w:pPr>
        <w:widowControl w:val="0"/>
        <w:autoSpaceDE w:val="0"/>
        <w:autoSpaceDN w:val="0"/>
        <w:adjustRightInd w:val="0"/>
        <w:spacing w:line="276" w:lineRule="auto"/>
        <w:ind w:left="1080"/>
        <w:rPr>
          <w:rFonts w:ascii="Tahoma" w:hAnsi="Tahoma" w:cs="Tahoma"/>
          <w:b/>
        </w:rPr>
      </w:pPr>
    </w:p>
    <w:p w14:paraId="6582FEE0" w14:textId="77777777" w:rsidR="00D51494" w:rsidRPr="00363581" w:rsidRDefault="00D51494" w:rsidP="00363581">
      <w:pPr>
        <w:pStyle w:val="Prrafodelista"/>
        <w:widowControl w:val="0"/>
        <w:numPr>
          <w:ilvl w:val="0"/>
          <w:numId w:val="43"/>
        </w:numPr>
        <w:autoSpaceDE w:val="0"/>
        <w:autoSpaceDN w:val="0"/>
        <w:adjustRightInd w:val="0"/>
        <w:spacing w:line="276" w:lineRule="auto"/>
        <w:jc w:val="center"/>
        <w:rPr>
          <w:rFonts w:ascii="Tahoma" w:hAnsi="Tahoma" w:cs="Tahoma"/>
          <w:b/>
        </w:rPr>
      </w:pPr>
      <w:r w:rsidRPr="00363581">
        <w:rPr>
          <w:rFonts w:ascii="Tahoma" w:hAnsi="Tahoma" w:cs="Tahoma"/>
          <w:b/>
        </w:rPr>
        <w:t>Problema jurídico por resolver</w:t>
      </w:r>
    </w:p>
    <w:p w14:paraId="6D78C238" w14:textId="77777777" w:rsidR="00D51494" w:rsidRPr="00363581" w:rsidRDefault="00D51494" w:rsidP="00363581">
      <w:pPr>
        <w:pStyle w:val="Sinespaciado"/>
        <w:spacing w:line="276" w:lineRule="auto"/>
        <w:ind w:left="1080"/>
        <w:rPr>
          <w:rFonts w:ascii="Tahoma" w:hAnsi="Tahoma" w:cs="Tahoma"/>
        </w:rPr>
      </w:pPr>
    </w:p>
    <w:p w14:paraId="3C4C333E" w14:textId="77777777" w:rsidR="00B3282C" w:rsidRPr="00363581" w:rsidRDefault="00D51494" w:rsidP="00363581">
      <w:pPr>
        <w:spacing w:line="276" w:lineRule="auto"/>
        <w:ind w:firstLine="708"/>
        <w:jc w:val="both"/>
        <w:rPr>
          <w:rFonts w:ascii="Tahoma" w:hAnsi="Tahoma" w:cs="Tahoma"/>
        </w:rPr>
      </w:pPr>
      <w:r w:rsidRPr="00363581">
        <w:rPr>
          <w:rFonts w:ascii="Tahoma" w:hAnsi="Tahoma" w:cs="Tahoma"/>
        </w:rPr>
        <w:t>De acuerdo a los argumentos expuestos en la sentencia de primera instancia</w:t>
      </w:r>
      <w:r w:rsidR="00B3282C" w:rsidRPr="00363581">
        <w:rPr>
          <w:rFonts w:ascii="Tahoma" w:hAnsi="Tahoma" w:cs="Tahoma"/>
        </w:rPr>
        <w:t>, los fundamentos de las apelaciones</w:t>
      </w:r>
      <w:r w:rsidRPr="00363581">
        <w:rPr>
          <w:rFonts w:ascii="Tahoma" w:hAnsi="Tahoma" w:cs="Tahoma"/>
        </w:rPr>
        <w:t xml:space="preserve"> y los alegatos de conclusión, le corresponde a la Sala determinar</w:t>
      </w:r>
      <w:r w:rsidR="00B3282C" w:rsidRPr="00363581">
        <w:rPr>
          <w:rFonts w:ascii="Tahoma" w:hAnsi="Tahoma" w:cs="Tahoma"/>
        </w:rPr>
        <w:t>:</w:t>
      </w:r>
    </w:p>
    <w:p w14:paraId="61D66202" w14:textId="787ACB34" w:rsidR="00B3282C" w:rsidRPr="00363581" w:rsidRDefault="00B3282C" w:rsidP="00363581">
      <w:pPr>
        <w:spacing w:line="276" w:lineRule="auto"/>
        <w:ind w:firstLine="708"/>
        <w:jc w:val="both"/>
        <w:rPr>
          <w:rFonts w:ascii="Tahoma" w:hAnsi="Tahoma" w:cs="Tahoma"/>
        </w:rPr>
      </w:pPr>
    </w:p>
    <w:p w14:paraId="19D279FC" w14:textId="2B3E7B64" w:rsidR="00B3282C" w:rsidRPr="00363581" w:rsidRDefault="00B3282C" w:rsidP="00363581">
      <w:pPr>
        <w:pStyle w:val="Prrafodelista"/>
        <w:numPr>
          <w:ilvl w:val="0"/>
          <w:numId w:val="49"/>
        </w:numPr>
        <w:spacing w:line="276" w:lineRule="auto"/>
        <w:jc w:val="both"/>
        <w:rPr>
          <w:rFonts w:ascii="Tahoma" w:hAnsi="Tahoma" w:cs="Tahoma"/>
        </w:rPr>
      </w:pPr>
      <w:r w:rsidRPr="00363581">
        <w:rPr>
          <w:rFonts w:ascii="Tahoma" w:hAnsi="Tahoma" w:cs="Tahoma"/>
        </w:rPr>
        <w:t xml:space="preserve">Si el demandante acredita los requisitos para acceder a la pensión de invalidez </w:t>
      </w:r>
      <w:r w:rsidR="009507E8" w:rsidRPr="00363581">
        <w:rPr>
          <w:rFonts w:ascii="Tahoma" w:hAnsi="Tahoma" w:cs="Tahoma"/>
        </w:rPr>
        <w:t xml:space="preserve">enmarcada </w:t>
      </w:r>
      <w:r w:rsidRPr="00363581">
        <w:rPr>
          <w:rFonts w:ascii="Tahoma" w:hAnsi="Tahoma" w:cs="Tahoma"/>
        </w:rPr>
        <w:t>en el artículo 1º de la Ley 860 de 2003, modificatorio del artículo 39 de la Ley 100 de 1993.</w:t>
      </w:r>
    </w:p>
    <w:p w14:paraId="123CF405" w14:textId="476A0EAD" w:rsidR="00B3282C" w:rsidRPr="00363581" w:rsidRDefault="00B3282C" w:rsidP="00363581">
      <w:pPr>
        <w:spacing w:line="276" w:lineRule="auto"/>
        <w:ind w:firstLine="708"/>
        <w:jc w:val="both"/>
        <w:rPr>
          <w:rFonts w:ascii="Tahoma" w:hAnsi="Tahoma" w:cs="Tahoma"/>
        </w:rPr>
      </w:pPr>
    </w:p>
    <w:p w14:paraId="4AC1D8CA" w14:textId="17D41B0C" w:rsidR="00B3282C" w:rsidRPr="00363581" w:rsidRDefault="00B3282C" w:rsidP="00363581">
      <w:pPr>
        <w:pStyle w:val="Prrafodelista"/>
        <w:numPr>
          <w:ilvl w:val="0"/>
          <w:numId w:val="49"/>
        </w:numPr>
        <w:spacing w:line="276" w:lineRule="auto"/>
        <w:jc w:val="both"/>
        <w:rPr>
          <w:rFonts w:ascii="Tahoma" w:hAnsi="Tahoma" w:cs="Tahoma"/>
        </w:rPr>
      </w:pPr>
      <w:r w:rsidRPr="00363581">
        <w:rPr>
          <w:rFonts w:ascii="Tahoma" w:hAnsi="Tahoma" w:cs="Tahoma"/>
        </w:rPr>
        <w:t>Si para tales efectos</w:t>
      </w:r>
      <w:r w:rsidR="00E26F48" w:rsidRPr="00363581">
        <w:rPr>
          <w:rFonts w:ascii="Tahoma" w:hAnsi="Tahoma" w:cs="Tahoma"/>
        </w:rPr>
        <w:t xml:space="preserve">, constituye cosa juzgada la sentencia de tutela proferida por el Juzgado Primero Administrativo Oral de Cartago el 9 de octubre de 2018, en virtud de la cual se ordenó a COLPENSIONES que incluyera dentro de la historia laboral del demandante </w:t>
      </w:r>
      <w:r w:rsidRPr="00363581">
        <w:rPr>
          <w:rFonts w:ascii="Tahoma" w:hAnsi="Tahoma" w:cs="Tahoma"/>
        </w:rPr>
        <w:t>las cotizaciones efectuadas por el actor, como trabajador independiente, con posterioridad a la fecha de la estructuración del estado invalidante.</w:t>
      </w:r>
      <w:r w:rsidR="00F569F9" w:rsidRPr="00363581">
        <w:rPr>
          <w:rFonts w:ascii="Tahoma" w:hAnsi="Tahoma" w:cs="Tahoma"/>
        </w:rPr>
        <w:t xml:space="preserve"> En caso afirmativo,</w:t>
      </w:r>
    </w:p>
    <w:p w14:paraId="538FEA9B" w14:textId="77777777" w:rsidR="00B3282C" w:rsidRPr="00363581" w:rsidRDefault="00B3282C" w:rsidP="00363581">
      <w:pPr>
        <w:pStyle w:val="Prrafodelista"/>
        <w:spacing w:line="276" w:lineRule="auto"/>
        <w:rPr>
          <w:rFonts w:ascii="Tahoma" w:hAnsi="Tahoma" w:cs="Tahoma"/>
        </w:rPr>
      </w:pPr>
    </w:p>
    <w:p w14:paraId="00302F36" w14:textId="26444AD1" w:rsidR="00B3282C" w:rsidRPr="00363581" w:rsidRDefault="00B3282C" w:rsidP="00363581">
      <w:pPr>
        <w:pStyle w:val="Prrafodelista"/>
        <w:numPr>
          <w:ilvl w:val="0"/>
          <w:numId w:val="49"/>
        </w:numPr>
        <w:spacing w:line="276" w:lineRule="auto"/>
        <w:jc w:val="both"/>
        <w:rPr>
          <w:rFonts w:ascii="Tahoma" w:hAnsi="Tahoma" w:cs="Tahoma"/>
        </w:rPr>
      </w:pPr>
      <w:r w:rsidRPr="00363581">
        <w:rPr>
          <w:rFonts w:ascii="Tahoma" w:hAnsi="Tahoma" w:cs="Tahoma"/>
        </w:rPr>
        <w:t xml:space="preserve">A partir de qué </w:t>
      </w:r>
      <w:r w:rsidR="00166D42" w:rsidRPr="00363581">
        <w:rPr>
          <w:rFonts w:ascii="Tahoma" w:hAnsi="Tahoma" w:cs="Tahoma"/>
        </w:rPr>
        <w:t xml:space="preserve">momento debe </w:t>
      </w:r>
      <w:r w:rsidR="00F569F9" w:rsidRPr="00363581">
        <w:rPr>
          <w:rFonts w:ascii="Tahoma" w:hAnsi="Tahoma" w:cs="Tahoma"/>
        </w:rPr>
        <w:t>reconocerse</w:t>
      </w:r>
      <w:r w:rsidR="00166D42" w:rsidRPr="00363581">
        <w:rPr>
          <w:rFonts w:ascii="Tahoma" w:hAnsi="Tahoma" w:cs="Tahoma"/>
        </w:rPr>
        <w:t xml:space="preserve"> la pensión y cuándo </w:t>
      </w:r>
      <w:r w:rsidRPr="00363581">
        <w:rPr>
          <w:rFonts w:ascii="Tahoma" w:hAnsi="Tahoma" w:cs="Tahoma"/>
        </w:rPr>
        <w:t>se entiende interrumpida la prescripción por parte del afiliado y,</w:t>
      </w:r>
    </w:p>
    <w:p w14:paraId="65E373D0" w14:textId="77777777" w:rsidR="00B3282C" w:rsidRPr="00363581" w:rsidRDefault="00B3282C" w:rsidP="00363581">
      <w:pPr>
        <w:pStyle w:val="Prrafodelista"/>
        <w:spacing w:line="276" w:lineRule="auto"/>
        <w:rPr>
          <w:rFonts w:ascii="Tahoma" w:hAnsi="Tahoma" w:cs="Tahoma"/>
        </w:rPr>
      </w:pPr>
    </w:p>
    <w:p w14:paraId="2B7E65F1" w14:textId="77777777" w:rsidR="00B3282C" w:rsidRPr="00363581" w:rsidRDefault="00B3282C" w:rsidP="00363581">
      <w:pPr>
        <w:pStyle w:val="Prrafodelista"/>
        <w:numPr>
          <w:ilvl w:val="0"/>
          <w:numId w:val="49"/>
        </w:numPr>
        <w:spacing w:line="276" w:lineRule="auto"/>
        <w:jc w:val="both"/>
        <w:rPr>
          <w:rFonts w:ascii="Tahoma" w:hAnsi="Tahoma" w:cs="Tahoma"/>
        </w:rPr>
      </w:pPr>
      <w:r w:rsidRPr="00363581">
        <w:rPr>
          <w:rFonts w:ascii="Tahoma" w:hAnsi="Tahoma" w:cs="Tahoma"/>
        </w:rPr>
        <w:t>Si hay lugar a reconocer la prestación de manera retroactiva.</w:t>
      </w:r>
    </w:p>
    <w:p w14:paraId="77E6314F" w14:textId="79E51D47" w:rsidR="00D51494" w:rsidRPr="00363581" w:rsidRDefault="00D51494" w:rsidP="00363581">
      <w:pPr>
        <w:spacing w:line="276" w:lineRule="auto"/>
        <w:ind w:firstLine="708"/>
        <w:jc w:val="both"/>
        <w:rPr>
          <w:rFonts w:ascii="Tahoma" w:hAnsi="Tahoma" w:cs="Tahoma"/>
        </w:rPr>
      </w:pPr>
    </w:p>
    <w:p w14:paraId="54FEA792" w14:textId="77777777" w:rsidR="00D51494" w:rsidRPr="00363581" w:rsidRDefault="00D51494" w:rsidP="00363581">
      <w:pPr>
        <w:widowControl w:val="0"/>
        <w:numPr>
          <w:ilvl w:val="0"/>
          <w:numId w:val="43"/>
        </w:numPr>
        <w:autoSpaceDE w:val="0"/>
        <w:autoSpaceDN w:val="0"/>
        <w:adjustRightInd w:val="0"/>
        <w:spacing w:line="276" w:lineRule="auto"/>
        <w:ind w:hanging="519"/>
        <w:jc w:val="center"/>
        <w:rPr>
          <w:rFonts w:ascii="Tahoma" w:hAnsi="Tahoma" w:cs="Tahoma"/>
          <w:b/>
        </w:rPr>
      </w:pPr>
      <w:r w:rsidRPr="00363581">
        <w:rPr>
          <w:rFonts w:ascii="Tahoma" w:hAnsi="Tahoma" w:cs="Tahoma"/>
          <w:b/>
        </w:rPr>
        <w:t>Consideraciones</w:t>
      </w:r>
    </w:p>
    <w:p w14:paraId="459D425A" w14:textId="77777777" w:rsidR="00FD36ED" w:rsidRPr="00363581" w:rsidRDefault="00FD36ED" w:rsidP="00363581">
      <w:pPr>
        <w:spacing w:line="276" w:lineRule="auto"/>
        <w:ind w:firstLine="708"/>
        <w:jc w:val="both"/>
        <w:rPr>
          <w:rFonts w:ascii="Tahoma" w:hAnsi="Tahoma" w:cs="Tahoma"/>
          <w:b/>
        </w:rPr>
      </w:pPr>
    </w:p>
    <w:p w14:paraId="3D0762E4" w14:textId="212AF18E" w:rsidR="00FD36ED" w:rsidRPr="00363581" w:rsidRDefault="00B3282C" w:rsidP="00363581">
      <w:pPr>
        <w:pStyle w:val="Sinespaciado"/>
        <w:widowControl w:val="0"/>
        <w:numPr>
          <w:ilvl w:val="1"/>
          <w:numId w:val="48"/>
        </w:numPr>
        <w:autoSpaceDE w:val="0"/>
        <w:autoSpaceDN w:val="0"/>
        <w:adjustRightInd w:val="0"/>
        <w:spacing w:line="276" w:lineRule="auto"/>
        <w:ind w:left="284" w:firstLine="468"/>
        <w:jc w:val="both"/>
        <w:rPr>
          <w:rFonts w:ascii="Tahoma" w:hAnsi="Tahoma" w:cs="Tahoma"/>
          <w:b/>
        </w:rPr>
      </w:pPr>
      <w:r w:rsidRPr="00363581">
        <w:rPr>
          <w:rFonts w:ascii="Tahoma" w:hAnsi="Tahoma" w:cs="Tahoma"/>
          <w:b/>
        </w:rPr>
        <w:t>Caso concreto</w:t>
      </w:r>
    </w:p>
    <w:p w14:paraId="5F69A9C1" w14:textId="07819507" w:rsidR="00FD36ED" w:rsidRPr="00363581" w:rsidRDefault="00FD36ED" w:rsidP="00363581">
      <w:pPr>
        <w:spacing w:line="276" w:lineRule="auto"/>
        <w:ind w:firstLine="708"/>
        <w:jc w:val="both"/>
        <w:rPr>
          <w:rFonts w:ascii="Tahoma" w:hAnsi="Tahoma" w:cs="Tahoma"/>
        </w:rPr>
      </w:pPr>
    </w:p>
    <w:p w14:paraId="725D9678" w14:textId="792E6AB6" w:rsidR="00292E19" w:rsidRPr="00363581" w:rsidRDefault="00292E19" w:rsidP="00363581">
      <w:pPr>
        <w:spacing w:line="276" w:lineRule="auto"/>
        <w:ind w:firstLine="709"/>
        <w:jc w:val="both"/>
        <w:rPr>
          <w:rFonts w:ascii="Tahoma" w:hAnsi="Tahoma" w:cs="Tahoma"/>
        </w:rPr>
      </w:pPr>
      <w:r w:rsidRPr="00363581">
        <w:rPr>
          <w:rFonts w:ascii="Tahoma" w:hAnsi="Tahoma" w:cs="Tahoma"/>
        </w:rPr>
        <w:lastRenderedPageBreak/>
        <w:t>Sea lo primero indicar que la norma que regenta el caso bajo estudio es el artículo 39 de la Ley 100 de 1993, modificado por el artículo 1° de la Ley 860 de 2003, vigente a la fecha de estructuración de la invalidez del señor Vélez Cardona, 1</w:t>
      </w:r>
      <w:r w:rsidR="002B470C" w:rsidRPr="00363581">
        <w:rPr>
          <w:rFonts w:ascii="Tahoma" w:hAnsi="Tahoma" w:cs="Tahoma"/>
        </w:rPr>
        <w:t>0</w:t>
      </w:r>
      <w:r w:rsidRPr="00363581">
        <w:rPr>
          <w:rFonts w:ascii="Tahoma" w:hAnsi="Tahoma" w:cs="Tahoma"/>
        </w:rPr>
        <w:t xml:space="preserve"> de </w:t>
      </w:r>
      <w:r w:rsidR="002B470C" w:rsidRPr="00363581">
        <w:rPr>
          <w:rFonts w:ascii="Tahoma" w:hAnsi="Tahoma" w:cs="Tahoma"/>
        </w:rPr>
        <w:t>agosto de 2012</w:t>
      </w:r>
      <w:r w:rsidRPr="00363581">
        <w:rPr>
          <w:rFonts w:ascii="Tahoma" w:hAnsi="Tahoma" w:cs="Tahoma"/>
        </w:rPr>
        <w:t xml:space="preserve">, la cual exige </w:t>
      </w:r>
      <w:r w:rsidRPr="00363581">
        <w:rPr>
          <w:rFonts w:ascii="Tahoma" w:hAnsi="Tahoma" w:cs="Tahoma"/>
          <w:lang w:val="es-ES_tradnl"/>
        </w:rPr>
        <w:t xml:space="preserve">un porcentaje de pérdida de capacidad laboral superior al 50%, así como </w:t>
      </w:r>
      <w:r w:rsidRPr="00363581">
        <w:rPr>
          <w:rFonts w:ascii="Tahoma" w:hAnsi="Tahoma" w:cs="Tahoma"/>
        </w:rPr>
        <w:t>un mínimo de 50 semanas en los 3 años anteriores a dicho suceso.</w:t>
      </w:r>
    </w:p>
    <w:p w14:paraId="113EE91D" w14:textId="5CEFCCF5" w:rsidR="00B3282C" w:rsidRPr="00363581" w:rsidRDefault="00B3282C" w:rsidP="00363581">
      <w:pPr>
        <w:spacing w:line="276" w:lineRule="auto"/>
        <w:ind w:firstLine="708"/>
        <w:jc w:val="both"/>
        <w:rPr>
          <w:rFonts w:ascii="Tahoma" w:hAnsi="Tahoma" w:cs="Tahoma"/>
        </w:rPr>
      </w:pPr>
    </w:p>
    <w:p w14:paraId="7696B7DB" w14:textId="0BC0BBC1" w:rsidR="00292E19" w:rsidRPr="00363581" w:rsidRDefault="00292E19" w:rsidP="00363581">
      <w:pPr>
        <w:spacing w:line="276" w:lineRule="auto"/>
        <w:ind w:firstLine="708"/>
        <w:jc w:val="both"/>
        <w:rPr>
          <w:rFonts w:ascii="Tahoma" w:hAnsi="Tahoma" w:cs="Tahoma"/>
        </w:rPr>
      </w:pPr>
      <w:r w:rsidRPr="00363581">
        <w:rPr>
          <w:rFonts w:ascii="Tahoma" w:hAnsi="Tahoma" w:cs="Tahoma"/>
        </w:rPr>
        <w:t>En el caso de marras, el actor fue calificado el 26 de octubre de 2013 por el área de medicina laboral de Colpensiones, la cual determinó una pérdida de capacidad laboral del 68,64%, de origen común, estructurada el 10 de agosto de 2012 (</w:t>
      </w:r>
      <w:proofErr w:type="spellStart"/>
      <w:r w:rsidRPr="00363581">
        <w:rPr>
          <w:rFonts w:ascii="Tahoma" w:hAnsi="Tahoma" w:cs="Tahoma"/>
        </w:rPr>
        <w:t>fl</w:t>
      </w:r>
      <w:proofErr w:type="spellEnd"/>
      <w:r w:rsidRPr="00363581">
        <w:rPr>
          <w:rFonts w:ascii="Tahoma" w:hAnsi="Tahoma" w:cs="Tahoma"/>
        </w:rPr>
        <w:t>. 27); por lo que el debate se centraba en establecer si en los 3 años anteriores a esa calenda tenía en su haber las 50 semanas en comento.</w:t>
      </w:r>
    </w:p>
    <w:p w14:paraId="7BEF8F90" w14:textId="30637259" w:rsidR="00292E19" w:rsidRPr="00363581" w:rsidRDefault="00292E19" w:rsidP="00363581">
      <w:pPr>
        <w:spacing w:line="276" w:lineRule="auto"/>
        <w:ind w:firstLine="708"/>
        <w:jc w:val="both"/>
        <w:rPr>
          <w:rFonts w:ascii="Tahoma" w:hAnsi="Tahoma" w:cs="Tahoma"/>
        </w:rPr>
      </w:pPr>
    </w:p>
    <w:p w14:paraId="72269945" w14:textId="51761B93" w:rsidR="00292E19" w:rsidRPr="00363581" w:rsidRDefault="00292E19" w:rsidP="00363581">
      <w:pPr>
        <w:spacing w:line="276" w:lineRule="auto"/>
        <w:ind w:firstLine="708"/>
        <w:jc w:val="both"/>
        <w:rPr>
          <w:rFonts w:ascii="Tahoma" w:hAnsi="Tahoma" w:cs="Tahoma"/>
        </w:rPr>
      </w:pPr>
      <w:r w:rsidRPr="00363581">
        <w:rPr>
          <w:rFonts w:ascii="Tahoma" w:hAnsi="Tahoma" w:cs="Tahoma"/>
        </w:rPr>
        <w:t>Para ello</w:t>
      </w:r>
      <w:r w:rsidR="009048E9" w:rsidRPr="00363581">
        <w:rPr>
          <w:rFonts w:ascii="Tahoma" w:hAnsi="Tahoma" w:cs="Tahoma"/>
        </w:rPr>
        <w:t xml:space="preserve">, se constató la información que reposa en las distintas historias laborales que se allegaron al infolio, en las que se puede </w:t>
      </w:r>
      <w:r w:rsidR="002B470C" w:rsidRPr="00363581">
        <w:rPr>
          <w:rFonts w:ascii="Tahoma" w:hAnsi="Tahoma" w:cs="Tahoma"/>
        </w:rPr>
        <w:t xml:space="preserve">atisbar </w:t>
      </w:r>
      <w:r w:rsidR="009048E9" w:rsidRPr="00363581">
        <w:rPr>
          <w:rFonts w:ascii="Tahoma" w:hAnsi="Tahoma" w:cs="Tahoma"/>
        </w:rPr>
        <w:t>que en ese interregno cuenta con 31,74 semanas, derivadas de la relación laboral ininterrumpida que tuvo con el empleador “Fundación de Pequeños Comerciantes” entre el 1º de enero y el 10 de agosto de 2012; semanas que evidentemente son insuficientes para acceder al derecho reclamado.</w:t>
      </w:r>
    </w:p>
    <w:p w14:paraId="4E9C8D7B" w14:textId="66EC9022" w:rsidR="009048E9" w:rsidRPr="00363581" w:rsidRDefault="009048E9" w:rsidP="00363581">
      <w:pPr>
        <w:spacing w:line="276" w:lineRule="auto"/>
        <w:ind w:firstLine="708"/>
        <w:jc w:val="both"/>
        <w:rPr>
          <w:rFonts w:ascii="Tahoma" w:hAnsi="Tahoma" w:cs="Tahoma"/>
        </w:rPr>
      </w:pPr>
    </w:p>
    <w:p w14:paraId="1C624A23" w14:textId="7FFDA352" w:rsidR="009048E9" w:rsidRPr="00363581" w:rsidRDefault="00E2642C" w:rsidP="00363581">
      <w:pPr>
        <w:spacing w:line="276" w:lineRule="auto"/>
        <w:ind w:firstLine="708"/>
        <w:jc w:val="both"/>
        <w:rPr>
          <w:rFonts w:ascii="Tahoma" w:hAnsi="Tahoma" w:cs="Tahoma"/>
        </w:rPr>
      </w:pPr>
      <w:r w:rsidRPr="00363581">
        <w:rPr>
          <w:rFonts w:ascii="Tahoma" w:hAnsi="Tahoma" w:cs="Tahoma"/>
        </w:rPr>
        <w:t xml:space="preserve">En el </w:t>
      </w:r>
      <w:r w:rsidR="00FD4737" w:rsidRPr="00363581">
        <w:rPr>
          <w:rFonts w:ascii="Tahoma" w:hAnsi="Tahoma" w:cs="Tahoma"/>
        </w:rPr>
        <w:t xml:space="preserve">detalle de pagos del </w:t>
      </w:r>
      <w:r w:rsidRPr="00363581">
        <w:rPr>
          <w:rFonts w:ascii="Tahoma" w:hAnsi="Tahoma" w:cs="Tahoma"/>
        </w:rPr>
        <w:t>mismo documento se aprecia que el 11 de julio de 2014, esto es, con posterioridad a la Resolución GNR 113460 de 2014</w:t>
      </w:r>
      <w:r w:rsidR="00FD4737" w:rsidRPr="00363581">
        <w:rPr>
          <w:rFonts w:ascii="Tahoma" w:hAnsi="Tahoma" w:cs="Tahoma"/>
        </w:rPr>
        <w:t xml:space="preserve"> </w:t>
      </w:r>
      <w:r w:rsidR="00FD4737" w:rsidRPr="00363581">
        <w:rPr>
          <w:rFonts w:ascii="Tahoma" w:hAnsi="Tahoma" w:cs="Tahoma"/>
          <w:i/>
        </w:rPr>
        <w:t>-por medio de la cual se niega la pensión-</w:t>
      </w:r>
      <w:r w:rsidRPr="00363581">
        <w:rPr>
          <w:rFonts w:ascii="Tahoma" w:hAnsi="Tahoma" w:cs="Tahoma"/>
        </w:rPr>
        <w:t>, el actor efectuó como trabajador independ</w:t>
      </w:r>
      <w:r w:rsidR="00FD4737" w:rsidRPr="00363581">
        <w:rPr>
          <w:rFonts w:ascii="Tahoma" w:hAnsi="Tahoma" w:cs="Tahoma"/>
        </w:rPr>
        <w:t>i</w:t>
      </w:r>
      <w:r w:rsidRPr="00363581">
        <w:rPr>
          <w:rFonts w:ascii="Tahoma" w:hAnsi="Tahoma" w:cs="Tahoma"/>
        </w:rPr>
        <w:t>e</w:t>
      </w:r>
      <w:r w:rsidR="00FD4737" w:rsidRPr="00363581">
        <w:rPr>
          <w:rFonts w:ascii="Tahoma" w:hAnsi="Tahoma" w:cs="Tahoma"/>
        </w:rPr>
        <w:t>nte</w:t>
      </w:r>
      <w:r w:rsidRPr="00363581">
        <w:rPr>
          <w:rFonts w:ascii="Tahoma" w:hAnsi="Tahoma" w:cs="Tahoma"/>
        </w:rPr>
        <w:t xml:space="preserve"> los pagos concernientes a los ciclos de diciembre de 2009; mayo, julio, septiembre y noviembre de 2010</w:t>
      </w:r>
      <w:r w:rsidR="00FD4737" w:rsidRPr="00363581">
        <w:rPr>
          <w:rFonts w:ascii="Tahoma" w:hAnsi="Tahoma" w:cs="Tahoma"/>
        </w:rPr>
        <w:t>, y agosto, noviembre y diciembre de 2011, los cuales</w:t>
      </w:r>
      <w:r w:rsidR="002B470C" w:rsidRPr="00363581">
        <w:rPr>
          <w:rFonts w:ascii="Tahoma" w:hAnsi="Tahoma" w:cs="Tahoma"/>
        </w:rPr>
        <w:t xml:space="preserve"> no </w:t>
      </w:r>
      <w:r w:rsidR="00E26F48" w:rsidRPr="00363581">
        <w:rPr>
          <w:rFonts w:ascii="Tahoma" w:hAnsi="Tahoma" w:cs="Tahoma"/>
        </w:rPr>
        <w:t>fueron</w:t>
      </w:r>
      <w:r w:rsidR="002B470C" w:rsidRPr="00363581">
        <w:rPr>
          <w:rFonts w:ascii="Tahoma" w:hAnsi="Tahoma" w:cs="Tahoma"/>
        </w:rPr>
        <w:t xml:space="preserve"> contabilizados </w:t>
      </w:r>
      <w:r w:rsidR="00FD4737" w:rsidRPr="00363581">
        <w:rPr>
          <w:rFonts w:ascii="Tahoma" w:hAnsi="Tahoma" w:cs="Tahoma"/>
        </w:rPr>
        <w:t>por la administradora de pensiones</w:t>
      </w:r>
      <w:r w:rsidR="002B470C" w:rsidRPr="00363581">
        <w:rPr>
          <w:rFonts w:ascii="Tahoma" w:hAnsi="Tahoma" w:cs="Tahoma"/>
        </w:rPr>
        <w:t>, quien los rotul</w:t>
      </w:r>
      <w:r w:rsidR="00182D79" w:rsidRPr="00363581">
        <w:rPr>
          <w:rFonts w:ascii="Tahoma" w:hAnsi="Tahoma" w:cs="Tahoma"/>
        </w:rPr>
        <w:t>ó</w:t>
      </w:r>
      <w:r w:rsidR="002B470C" w:rsidRPr="00363581">
        <w:rPr>
          <w:rFonts w:ascii="Tahoma" w:hAnsi="Tahoma" w:cs="Tahoma"/>
        </w:rPr>
        <w:t xml:space="preserve"> </w:t>
      </w:r>
      <w:r w:rsidR="001D376B" w:rsidRPr="00363581">
        <w:rPr>
          <w:rFonts w:ascii="Tahoma" w:hAnsi="Tahoma" w:cs="Tahoma"/>
        </w:rPr>
        <w:t>con la observación “No registra la relación laboral en afiliación para este pago”.</w:t>
      </w:r>
    </w:p>
    <w:p w14:paraId="487F5DFD" w14:textId="594583FB" w:rsidR="001D376B" w:rsidRPr="00363581" w:rsidRDefault="001D376B" w:rsidP="00363581">
      <w:pPr>
        <w:spacing w:line="276" w:lineRule="auto"/>
        <w:ind w:firstLine="708"/>
        <w:jc w:val="both"/>
        <w:rPr>
          <w:rFonts w:ascii="Tahoma" w:hAnsi="Tahoma" w:cs="Tahoma"/>
        </w:rPr>
      </w:pPr>
    </w:p>
    <w:p w14:paraId="0947B54D" w14:textId="42D77461" w:rsidR="00940290" w:rsidRPr="00363581" w:rsidRDefault="001D376B" w:rsidP="00363581">
      <w:pPr>
        <w:spacing w:line="276" w:lineRule="auto"/>
        <w:ind w:firstLine="708"/>
        <w:jc w:val="both"/>
        <w:rPr>
          <w:rFonts w:ascii="Tahoma" w:hAnsi="Tahoma" w:cs="Tahoma"/>
        </w:rPr>
      </w:pPr>
      <w:r w:rsidRPr="00363581">
        <w:rPr>
          <w:rFonts w:ascii="Tahoma" w:hAnsi="Tahoma" w:cs="Tahoma"/>
        </w:rPr>
        <w:t xml:space="preserve">El recurso de alzada de la parte demandante se basa en las distintas solicitudes de corrección de historia laboral </w:t>
      </w:r>
      <w:r w:rsidR="007937E4" w:rsidRPr="00363581">
        <w:rPr>
          <w:rFonts w:ascii="Tahoma" w:hAnsi="Tahoma" w:cs="Tahoma"/>
        </w:rPr>
        <w:t xml:space="preserve">que presentó ante Colpensiones, </w:t>
      </w:r>
      <w:r w:rsidRPr="00363581">
        <w:rPr>
          <w:rFonts w:ascii="Tahoma" w:hAnsi="Tahoma" w:cs="Tahoma"/>
        </w:rPr>
        <w:t>en la</w:t>
      </w:r>
      <w:r w:rsidR="007937E4" w:rsidRPr="00363581">
        <w:rPr>
          <w:rFonts w:ascii="Tahoma" w:hAnsi="Tahoma" w:cs="Tahoma"/>
        </w:rPr>
        <w:t xml:space="preserve">s </w:t>
      </w:r>
      <w:r w:rsidR="00E26F48" w:rsidRPr="00363581">
        <w:rPr>
          <w:rFonts w:ascii="Tahoma" w:hAnsi="Tahoma" w:cs="Tahoma"/>
        </w:rPr>
        <w:t xml:space="preserve">que </w:t>
      </w:r>
      <w:r w:rsidR="007937E4" w:rsidRPr="00363581">
        <w:rPr>
          <w:rFonts w:ascii="Tahoma" w:hAnsi="Tahoma" w:cs="Tahoma"/>
        </w:rPr>
        <w:t>pidió infructuosamente que se tuvieran en cuenta aquellos pagos</w:t>
      </w:r>
      <w:r w:rsidR="00BB72B1" w:rsidRPr="00363581">
        <w:rPr>
          <w:rFonts w:ascii="Tahoma" w:hAnsi="Tahoma" w:cs="Tahoma"/>
        </w:rPr>
        <w:t>.</w:t>
      </w:r>
      <w:r w:rsidR="007937E4" w:rsidRPr="00363581">
        <w:rPr>
          <w:rFonts w:ascii="Tahoma" w:hAnsi="Tahoma" w:cs="Tahoma"/>
        </w:rPr>
        <w:t xml:space="preserve"> </w:t>
      </w:r>
      <w:r w:rsidR="00BB72B1" w:rsidRPr="00363581">
        <w:rPr>
          <w:rFonts w:ascii="Tahoma" w:hAnsi="Tahoma" w:cs="Tahoma"/>
        </w:rPr>
        <w:t xml:space="preserve">Frente </w:t>
      </w:r>
      <w:r w:rsidR="007937E4" w:rsidRPr="00363581">
        <w:rPr>
          <w:rFonts w:ascii="Tahoma" w:hAnsi="Tahoma" w:cs="Tahoma"/>
        </w:rPr>
        <w:t xml:space="preserve">a tal inconformidad </w:t>
      </w:r>
      <w:r w:rsidR="00AE7677" w:rsidRPr="00363581">
        <w:rPr>
          <w:rFonts w:ascii="Tahoma" w:hAnsi="Tahoma" w:cs="Tahoma"/>
        </w:rPr>
        <w:t>es menester señalar</w:t>
      </w:r>
      <w:r w:rsidR="007937E4" w:rsidRPr="00363581">
        <w:rPr>
          <w:rFonts w:ascii="Tahoma" w:hAnsi="Tahoma" w:cs="Tahoma"/>
        </w:rPr>
        <w:t xml:space="preserve"> que la negativa de la administradora del régimen de prima media no fue infundada, </w:t>
      </w:r>
      <w:r w:rsidR="00940290" w:rsidRPr="00363581">
        <w:rPr>
          <w:rFonts w:ascii="Tahoma" w:hAnsi="Tahoma" w:cs="Tahoma"/>
        </w:rPr>
        <w:t xml:space="preserve">habida consideración </w:t>
      </w:r>
      <w:r w:rsidR="00182D79" w:rsidRPr="00363581">
        <w:rPr>
          <w:rFonts w:ascii="Tahoma" w:hAnsi="Tahoma" w:cs="Tahoma"/>
        </w:rPr>
        <w:t>que</w:t>
      </w:r>
      <w:r w:rsidR="00670951" w:rsidRPr="00363581">
        <w:rPr>
          <w:rFonts w:ascii="Tahoma" w:hAnsi="Tahoma" w:cs="Tahoma"/>
        </w:rPr>
        <w:t xml:space="preserve"> el Decreto 1406 de 1999</w:t>
      </w:r>
      <w:r w:rsidR="00AE7677" w:rsidRPr="00363581">
        <w:rPr>
          <w:rFonts w:ascii="Tahoma" w:hAnsi="Tahoma" w:cs="Tahoma"/>
        </w:rPr>
        <w:t xml:space="preserve"> era la norma vigente durante los ciclos motivo de disputa (2009 a 2011) e incluso cuando el demandante realizó el pago -11 de julio de 2014-, estableciendo en su artículo 35 que los trabajadores independientes debían efectuar los respectivos aportes de manera anticipada y, por tanto,</w:t>
      </w:r>
      <w:r w:rsidR="00940290" w:rsidRPr="00363581">
        <w:rPr>
          <w:rFonts w:ascii="Tahoma" w:hAnsi="Tahoma" w:cs="Tahoma"/>
        </w:rPr>
        <w:t xml:space="preserve"> no podían </w:t>
      </w:r>
      <w:r w:rsidR="00E26F48" w:rsidRPr="00363581">
        <w:rPr>
          <w:rFonts w:ascii="Tahoma" w:hAnsi="Tahoma" w:cs="Tahoma"/>
        </w:rPr>
        <w:t xml:space="preserve">imputarse </w:t>
      </w:r>
      <w:r w:rsidR="00940290" w:rsidRPr="00363581">
        <w:rPr>
          <w:rFonts w:ascii="Tahoma" w:hAnsi="Tahoma" w:cs="Tahoma"/>
        </w:rPr>
        <w:t>para cubrir periodos pretéritos. Así lo expuso la Sala de Casación de la Corte Suprema de Justicia</w:t>
      </w:r>
      <w:r w:rsidR="007937E4" w:rsidRPr="00363581">
        <w:rPr>
          <w:rFonts w:ascii="Tahoma" w:hAnsi="Tahoma" w:cs="Tahoma"/>
        </w:rPr>
        <w:t xml:space="preserve"> </w:t>
      </w:r>
      <w:r w:rsidR="00940290" w:rsidRPr="00363581">
        <w:rPr>
          <w:rFonts w:ascii="Tahoma" w:hAnsi="Tahoma" w:cs="Tahoma"/>
        </w:rPr>
        <w:t>en sentencia del 21 de febrero de 2012, radicado No. 36.648, M.P. Luis Gabriel Miranda Buelvas:</w:t>
      </w:r>
    </w:p>
    <w:p w14:paraId="361A9B42" w14:textId="77777777" w:rsidR="00BB72B1" w:rsidRPr="00363581" w:rsidRDefault="00BB72B1" w:rsidP="00363581">
      <w:pPr>
        <w:spacing w:line="276" w:lineRule="auto"/>
        <w:ind w:firstLine="708"/>
        <w:jc w:val="both"/>
        <w:rPr>
          <w:rFonts w:ascii="Tahoma" w:hAnsi="Tahoma" w:cs="Tahoma"/>
        </w:rPr>
      </w:pPr>
    </w:p>
    <w:p w14:paraId="7510E02E" w14:textId="0B3F29A4" w:rsidR="00940290" w:rsidRPr="00363581" w:rsidRDefault="00940290" w:rsidP="00363581">
      <w:pPr>
        <w:tabs>
          <w:tab w:val="left" w:pos="-1440"/>
          <w:tab w:val="left" w:pos="-720"/>
          <w:tab w:val="left" w:pos="2160"/>
        </w:tabs>
        <w:suppressAutoHyphens/>
        <w:ind w:left="426" w:right="420"/>
        <w:jc w:val="both"/>
        <w:rPr>
          <w:rFonts w:ascii="Tahoma" w:hAnsi="Tahoma" w:cs="Tahoma"/>
          <w:i/>
          <w:sz w:val="22"/>
        </w:rPr>
      </w:pPr>
      <w:r w:rsidRPr="00363581">
        <w:rPr>
          <w:rFonts w:ascii="Tahoma" w:hAnsi="Tahoma" w:cs="Tahoma"/>
          <w:sz w:val="22"/>
        </w:rPr>
        <w:t>“En el caso de los trabajadores independientes, las cotizaciones</w:t>
      </w:r>
      <w:r w:rsidR="00363581">
        <w:rPr>
          <w:rFonts w:ascii="Tahoma" w:hAnsi="Tahoma" w:cs="Tahoma"/>
          <w:sz w:val="22"/>
        </w:rPr>
        <w:t xml:space="preserve"> </w:t>
      </w:r>
      <w:r w:rsidRPr="00363581">
        <w:rPr>
          <w:rFonts w:ascii="Tahoma" w:hAnsi="Tahoma" w:cs="Tahoma"/>
          <w:i/>
          <w:sz w:val="22"/>
        </w:rPr>
        <w:t>“se entenderán hechas para cada período, de manera anticipada y no por mes vencido”</w:t>
      </w:r>
      <w:r w:rsidRPr="00363581">
        <w:rPr>
          <w:rFonts w:ascii="Tahoma" w:hAnsi="Tahoma" w:cs="Tahoma"/>
          <w:sz w:val="22"/>
        </w:rPr>
        <w:t xml:space="preserve">, y si no se especificaba el período a aportar se tomaba </w:t>
      </w:r>
      <w:r w:rsidRPr="00363581">
        <w:rPr>
          <w:rFonts w:ascii="Tahoma" w:hAnsi="Tahoma" w:cs="Tahoma"/>
          <w:i/>
          <w:sz w:val="22"/>
        </w:rPr>
        <w:t>“como período de cotización el mes siguiente al de la fecha de consignación del aporte”,</w:t>
      </w:r>
      <w:r w:rsidRPr="00363581">
        <w:rPr>
          <w:rFonts w:ascii="Tahoma" w:hAnsi="Tahoma" w:cs="Tahoma"/>
          <w:sz w:val="22"/>
        </w:rPr>
        <w:t xml:space="preserve"> como lo preveía  el artículo 20 inciso tercero del Decreto 692 de 1994, texto que si bien lo derogó el artículo 56 del Decreto 326 de 1996,  fue introducido  en el artículo 35 del Decreto 1406 del 28 de julio de 1999, que reza: </w:t>
      </w:r>
      <w:r w:rsidRPr="00363581">
        <w:rPr>
          <w:rFonts w:ascii="Tahoma" w:hAnsi="Tahoma" w:cs="Tahoma"/>
          <w:i/>
          <w:sz w:val="22"/>
        </w:rPr>
        <w:t>“Los trabajadores independientes deberán presentar la declaración de novedades y realizar el pago de las respectivas cotizaciones por períodos mensuales y en forma anticipada”,</w:t>
      </w:r>
      <w:r w:rsidRPr="00363581">
        <w:rPr>
          <w:rFonts w:ascii="Tahoma" w:hAnsi="Tahoma" w:cs="Tahoma"/>
          <w:sz w:val="22"/>
        </w:rPr>
        <w:t xml:space="preserve"> además de que las </w:t>
      </w:r>
      <w:r w:rsidRPr="00363581">
        <w:rPr>
          <w:rFonts w:ascii="Tahoma" w:hAnsi="Tahoma" w:cs="Tahoma"/>
          <w:i/>
          <w:sz w:val="22"/>
        </w:rPr>
        <w:t>“novedades que ocurran  y no se puedan reportar anticipadamente, se reportarán al mes siguiente”.</w:t>
      </w:r>
    </w:p>
    <w:p w14:paraId="534C97E7" w14:textId="5E98734B" w:rsidR="00940290" w:rsidRPr="00363581" w:rsidRDefault="00940290" w:rsidP="00363581">
      <w:pPr>
        <w:spacing w:line="276" w:lineRule="auto"/>
        <w:ind w:firstLine="708"/>
        <w:jc w:val="both"/>
        <w:rPr>
          <w:rFonts w:ascii="Tahoma" w:hAnsi="Tahoma" w:cs="Tahoma"/>
        </w:rPr>
      </w:pPr>
    </w:p>
    <w:p w14:paraId="198BFE15" w14:textId="4F5176E2" w:rsidR="00AE7677" w:rsidRPr="00363581" w:rsidRDefault="00AE7677" w:rsidP="00363581">
      <w:pPr>
        <w:spacing w:line="276" w:lineRule="auto"/>
        <w:ind w:firstLine="708"/>
        <w:jc w:val="both"/>
        <w:rPr>
          <w:rFonts w:ascii="Tahoma" w:hAnsi="Tahoma" w:cs="Tahoma"/>
        </w:rPr>
      </w:pPr>
      <w:r w:rsidRPr="00363581">
        <w:rPr>
          <w:rFonts w:ascii="Tahoma" w:hAnsi="Tahoma" w:cs="Tahoma"/>
        </w:rPr>
        <w:t xml:space="preserve">Vale la pena aclarar que con posterioridad al aludido decreto se expidió la Ley 1753 de 2015, </w:t>
      </w:r>
      <w:r w:rsidR="001B3FB5" w:rsidRPr="00363581">
        <w:rPr>
          <w:rFonts w:ascii="Tahoma" w:hAnsi="Tahoma" w:cs="Tahoma"/>
        </w:rPr>
        <w:t xml:space="preserve">que </w:t>
      </w:r>
      <w:r w:rsidR="004E74BD" w:rsidRPr="00363581">
        <w:rPr>
          <w:rFonts w:ascii="Tahoma" w:hAnsi="Tahoma" w:cs="Tahoma"/>
        </w:rPr>
        <w:t xml:space="preserve">en su artículo </w:t>
      </w:r>
      <w:r w:rsidR="00D472C0" w:rsidRPr="00363581">
        <w:rPr>
          <w:rFonts w:ascii="Tahoma" w:hAnsi="Tahoma" w:cs="Tahoma"/>
        </w:rPr>
        <w:t>135</w:t>
      </w:r>
      <w:r w:rsidR="00D472C0" w:rsidRPr="00363581">
        <w:rPr>
          <w:rStyle w:val="Refdenotaalpie"/>
          <w:rFonts w:ascii="Tahoma" w:hAnsi="Tahoma" w:cs="Tahoma"/>
        </w:rPr>
        <w:footnoteReference w:id="1"/>
      </w:r>
      <w:r w:rsidR="00D472C0" w:rsidRPr="00363581">
        <w:rPr>
          <w:rFonts w:ascii="Tahoma" w:hAnsi="Tahoma" w:cs="Tahoma"/>
        </w:rPr>
        <w:t xml:space="preserve"> avaló los pagos </w:t>
      </w:r>
      <w:r w:rsidR="14D9B5D8" w:rsidRPr="00363581">
        <w:rPr>
          <w:rFonts w:ascii="Tahoma" w:hAnsi="Tahoma" w:cs="Tahoma"/>
        </w:rPr>
        <w:t>“mes vencido”</w:t>
      </w:r>
      <w:r w:rsidR="00D472C0" w:rsidRPr="00363581">
        <w:rPr>
          <w:rFonts w:ascii="Tahoma" w:hAnsi="Tahoma" w:cs="Tahoma"/>
        </w:rPr>
        <w:t xml:space="preserve"> de esta clase de trabajadores</w:t>
      </w:r>
      <w:r w:rsidR="004F1974" w:rsidRPr="00363581">
        <w:rPr>
          <w:rFonts w:ascii="Tahoma" w:hAnsi="Tahoma" w:cs="Tahoma"/>
        </w:rPr>
        <w:t>; no obstante, dadas las distintas controversias surgidas alrededor de tal disposición, el Decreto 780 de 2016</w:t>
      </w:r>
      <w:r w:rsidR="004F1974" w:rsidRPr="00363581">
        <w:rPr>
          <w:rStyle w:val="Refdenotaalpie"/>
          <w:rFonts w:ascii="Tahoma" w:hAnsi="Tahoma" w:cs="Tahoma"/>
        </w:rPr>
        <w:footnoteReference w:id="2"/>
      </w:r>
      <w:r w:rsidR="004F1974" w:rsidRPr="00363581">
        <w:rPr>
          <w:rFonts w:ascii="Tahoma" w:hAnsi="Tahoma" w:cs="Tahoma"/>
        </w:rPr>
        <w:t xml:space="preserve"> en su artículo 2.2.1.1.1.7 retomó nuevamente el pago anticipado hasta el momento en que fuera expedido el Decreto 1273 de 2018, que en su artículo 1º lo modificó y </w:t>
      </w:r>
      <w:r w:rsidR="609649F8" w:rsidRPr="00363581">
        <w:rPr>
          <w:rFonts w:ascii="Tahoma" w:hAnsi="Tahoma" w:cs="Tahoma"/>
        </w:rPr>
        <w:t xml:space="preserve">avaló </w:t>
      </w:r>
      <w:r w:rsidR="004F1974" w:rsidRPr="00363581">
        <w:rPr>
          <w:rFonts w:ascii="Tahoma" w:hAnsi="Tahoma" w:cs="Tahoma"/>
        </w:rPr>
        <w:t xml:space="preserve">el pago </w:t>
      </w:r>
      <w:r w:rsidR="0A3F109F" w:rsidRPr="00363581">
        <w:rPr>
          <w:rFonts w:ascii="Tahoma" w:hAnsi="Tahoma" w:cs="Tahoma"/>
        </w:rPr>
        <w:t>“mes vencido”</w:t>
      </w:r>
      <w:r w:rsidR="004F1974" w:rsidRPr="00363581">
        <w:rPr>
          <w:rFonts w:ascii="Tahoma" w:hAnsi="Tahoma" w:cs="Tahoma"/>
        </w:rPr>
        <w:t xml:space="preserve"> de trabajadores independientes a partir del mes de septiembre de esa anualidad. </w:t>
      </w:r>
      <w:r w:rsidR="00334B18" w:rsidRPr="00363581">
        <w:rPr>
          <w:rFonts w:ascii="Tahoma" w:hAnsi="Tahoma" w:cs="Tahoma"/>
        </w:rPr>
        <w:t>Finalmente, la Ley 1955 de 2019 establecería plenamente el pago por mes vencido.</w:t>
      </w:r>
    </w:p>
    <w:p w14:paraId="3778C976" w14:textId="77777777" w:rsidR="00AE7677" w:rsidRPr="00363581" w:rsidRDefault="00AE7677" w:rsidP="00363581">
      <w:pPr>
        <w:spacing w:line="276" w:lineRule="auto"/>
        <w:ind w:firstLine="708"/>
        <w:jc w:val="both"/>
        <w:rPr>
          <w:rFonts w:ascii="Tahoma" w:hAnsi="Tahoma" w:cs="Tahoma"/>
        </w:rPr>
      </w:pPr>
    </w:p>
    <w:p w14:paraId="19569051" w14:textId="02B9F762" w:rsidR="005A10F7" w:rsidRPr="00363581" w:rsidRDefault="00940290" w:rsidP="00363581">
      <w:pPr>
        <w:spacing w:line="276" w:lineRule="auto"/>
        <w:jc w:val="both"/>
        <w:rPr>
          <w:rFonts w:ascii="Tahoma" w:hAnsi="Tahoma" w:cs="Tahoma"/>
        </w:rPr>
      </w:pPr>
      <w:r w:rsidRPr="00363581">
        <w:rPr>
          <w:rFonts w:ascii="Tahoma" w:hAnsi="Tahoma" w:cs="Tahoma"/>
        </w:rPr>
        <w:tab/>
      </w:r>
      <w:r w:rsidR="005A10F7" w:rsidRPr="00363581">
        <w:rPr>
          <w:rFonts w:ascii="Tahoma" w:hAnsi="Tahoma" w:cs="Tahoma"/>
        </w:rPr>
        <w:t>Pese a lo anterior, no puede perderse de vista que mediante sentencia de tutela emitida el 9 de octubre de 2018, el Juzgado Primero Administrativo Oral de Cartago – Valle del Cauca ordenó a Colpensiones convalidar los periodos pagados por el señor Vélez Corrales dentro de los 5 días siguientes a la notificación del fallo (</w:t>
      </w:r>
      <w:proofErr w:type="spellStart"/>
      <w:r w:rsidR="005A10F7" w:rsidRPr="00363581">
        <w:rPr>
          <w:rFonts w:ascii="Tahoma" w:hAnsi="Tahoma" w:cs="Tahoma"/>
        </w:rPr>
        <w:t>fl</w:t>
      </w:r>
      <w:proofErr w:type="spellEnd"/>
      <w:r w:rsidR="005A10F7" w:rsidRPr="00363581">
        <w:rPr>
          <w:rFonts w:ascii="Tahoma" w:hAnsi="Tahoma" w:cs="Tahoma"/>
        </w:rPr>
        <w:t>. 75 s.s.). Así, tal como lo considerara la A-quo, aquella decisión zanjó la discusión frente al con</w:t>
      </w:r>
      <w:r w:rsidR="006F44FD" w:rsidRPr="00363581">
        <w:rPr>
          <w:rFonts w:ascii="Tahoma" w:hAnsi="Tahoma" w:cs="Tahoma"/>
        </w:rPr>
        <w:t>tabilización de los ciclos de diciembre de 2009; mayo, julio, septiembre y noviembre de 2010, y agosto, noviembre y diciembre de 2011, como quiera que</w:t>
      </w:r>
      <w:r w:rsidR="00803375" w:rsidRPr="00363581">
        <w:rPr>
          <w:rFonts w:ascii="Tahoma" w:hAnsi="Tahoma" w:cs="Tahoma"/>
        </w:rPr>
        <w:t xml:space="preserve">, al haberse adelantado la acción constitucional por los mismos hechos y entre las mismas partes, el fallo que definió el debate </w:t>
      </w:r>
      <w:r w:rsidR="00803375" w:rsidRPr="00363581">
        <w:rPr>
          <w:rFonts w:ascii="Tahoma" w:hAnsi="Tahoma" w:cs="Tahoma"/>
          <w:b/>
          <w:bCs/>
        </w:rPr>
        <w:t>hizo tránsito a cosa juzgada</w:t>
      </w:r>
      <w:r w:rsidR="00803375" w:rsidRPr="00363581">
        <w:rPr>
          <w:rFonts w:ascii="Tahoma" w:hAnsi="Tahoma" w:cs="Tahoma"/>
        </w:rPr>
        <w:t>. Al respecto sostuvo la Corte Constitucional en sentencia C-100 de 2019, M.P. Alberto Rojas Ríos:</w:t>
      </w:r>
    </w:p>
    <w:p w14:paraId="2EE0A26E" w14:textId="7AC42B4D" w:rsidR="00803375" w:rsidRPr="00363581" w:rsidRDefault="00803375" w:rsidP="00363581">
      <w:pPr>
        <w:spacing w:line="276" w:lineRule="auto"/>
        <w:jc w:val="both"/>
        <w:rPr>
          <w:rFonts w:ascii="Tahoma" w:hAnsi="Tahoma" w:cs="Tahoma"/>
        </w:rPr>
      </w:pPr>
    </w:p>
    <w:p w14:paraId="52BE24E7" w14:textId="79FCA296" w:rsidR="00803375" w:rsidRPr="00363581" w:rsidRDefault="00803375" w:rsidP="00363581">
      <w:pPr>
        <w:tabs>
          <w:tab w:val="left" w:pos="-1440"/>
          <w:tab w:val="left" w:pos="-720"/>
          <w:tab w:val="left" w:pos="2160"/>
        </w:tabs>
        <w:suppressAutoHyphens/>
        <w:ind w:left="426" w:right="420"/>
        <w:jc w:val="both"/>
        <w:rPr>
          <w:rFonts w:ascii="Tahoma" w:hAnsi="Tahoma" w:cs="Tahoma"/>
          <w:sz w:val="22"/>
        </w:rPr>
      </w:pPr>
      <w:r w:rsidRPr="00363581">
        <w:rPr>
          <w:rFonts w:ascii="Tahoma" w:hAnsi="Tahoma" w:cs="Tahoma"/>
          <w:sz w:val="22"/>
        </w:rPr>
        <w:t xml:space="preserve">“En primer lugar, los efectos de la cosa juzgada se imponen por mandamiento constitucional o legal derivado de la voluntad del Estado, impidiendo al juez su libre determinación, </w:t>
      </w:r>
      <w:proofErr w:type="gramStart"/>
      <w:r w:rsidRPr="00363581">
        <w:rPr>
          <w:rFonts w:ascii="Tahoma" w:hAnsi="Tahoma" w:cs="Tahoma"/>
          <w:sz w:val="22"/>
        </w:rPr>
        <w:t>y</w:t>
      </w:r>
      <w:proofErr w:type="gramEnd"/>
      <w:r w:rsidRPr="00363581">
        <w:rPr>
          <w:rFonts w:ascii="Tahoma" w:hAnsi="Tahoma" w:cs="Tahoma"/>
          <w:sz w:val="22"/>
        </w:rPr>
        <w:t xml:space="preserve"> en segundo lugar, el objeto de la cosa juzgada consiste en dotar de un valor definitivo e inmutable a las providencias que determine el ordenamiento jurídico. Es decir, se </w:t>
      </w:r>
      <w:proofErr w:type="spellStart"/>
      <w:r w:rsidRPr="00363581">
        <w:rPr>
          <w:rFonts w:ascii="Tahoma" w:hAnsi="Tahoma" w:cs="Tahoma"/>
          <w:sz w:val="22"/>
        </w:rPr>
        <w:t>prohibe</w:t>
      </w:r>
      <w:proofErr w:type="spellEnd"/>
      <w:r w:rsidRPr="00363581">
        <w:rPr>
          <w:rFonts w:ascii="Tahoma" w:hAnsi="Tahoma" w:cs="Tahoma"/>
          <w:sz w:val="22"/>
        </w:rPr>
        <w:t xml:space="preserve"> a los funcionarios judiciales, a las partes y eventualmente a la comunidad, volver a entablar el mismo litigio.”</w:t>
      </w:r>
    </w:p>
    <w:p w14:paraId="3351CC8F" w14:textId="64215686" w:rsidR="00803375" w:rsidRPr="00363581" w:rsidRDefault="00803375" w:rsidP="00363581">
      <w:pPr>
        <w:spacing w:line="276" w:lineRule="auto"/>
        <w:ind w:right="789"/>
        <w:jc w:val="both"/>
        <w:rPr>
          <w:rFonts w:ascii="Tahoma" w:hAnsi="Tahoma" w:cs="Tahoma"/>
        </w:rPr>
      </w:pPr>
    </w:p>
    <w:p w14:paraId="6E0144F1" w14:textId="15E9ED4E" w:rsidR="00803375" w:rsidRPr="00363581" w:rsidRDefault="00803375" w:rsidP="00363581">
      <w:pPr>
        <w:spacing w:line="276" w:lineRule="auto"/>
        <w:ind w:right="80"/>
        <w:jc w:val="both"/>
        <w:rPr>
          <w:rFonts w:ascii="Tahoma" w:hAnsi="Tahoma" w:cs="Tahoma"/>
        </w:rPr>
      </w:pPr>
      <w:r w:rsidRPr="00363581">
        <w:rPr>
          <w:rFonts w:ascii="Tahoma" w:hAnsi="Tahoma" w:cs="Tahoma"/>
        </w:rPr>
        <w:tab/>
        <w:t>Así las cosas, como quiera que los ciclos en comento, que equivalen a 34,32 semanas, se encuentran dentro de los tres años anteriores a la estructuración de la invalidez, es dable concluir que en ese trienio el demandante cuenta con 66 semanas cotizadas, suficiente para hacerse acreedor de la gracia pensional pretendida.</w:t>
      </w:r>
    </w:p>
    <w:p w14:paraId="60479C7E" w14:textId="364B7FE4" w:rsidR="00803375" w:rsidRPr="00363581" w:rsidRDefault="00803375" w:rsidP="00363581">
      <w:pPr>
        <w:spacing w:line="276" w:lineRule="auto"/>
        <w:ind w:right="80"/>
        <w:jc w:val="both"/>
        <w:rPr>
          <w:rFonts w:ascii="Tahoma" w:hAnsi="Tahoma" w:cs="Tahoma"/>
        </w:rPr>
      </w:pPr>
    </w:p>
    <w:p w14:paraId="0E474EA7" w14:textId="4FF18D88" w:rsidR="000C7F1D" w:rsidRPr="00363581" w:rsidRDefault="00803375" w:rsidP="00363581">
      <w:pPr>
        <w:spacing w:line="276" w:lineRule="auto"/>
        <w:ind w:right="80"/>
        <w:jc w:val="both"/>
        <w:rPr>
          <w:rFonts w:ascii="Tahoma" w:hAnsi="Tahoma" w:cs="Tahoma"/>
        </w:rPr>
      </w:pPr>
      <w:r w:rsidRPr="00363581">
        <w:rPr>
          <w:rFonts w:ascii="Tahoma" w:hAnsi="Tahoma" w:cs="Tahoma"/>
        </w:rPr>
        <w:tab/>
        <w:t xml:space="preserve">En cuanto a la fecha de disfrute, </w:t>
      </w:r>
      <w:r w:rsidR="00DA48B4" w:rsidRPr="00363581">
        <w:rPr>
          <w:rFonts w:ascii="Tahoma" w:hAnsi="Tahoma" w:cs="Tahoma"/>
        </w:rPr>
        <w:t xml:space="preserve">el artículo 40 de la Ley 100 de 1993 dispone que corresponde a </w:t>
      </w:r>
      <w:r w:rsidR="3D7F451C" w:rsidRPr="00363581">
        <w:rPr>
          <w:rFonts w:ascii="Tahoma" w:hAnsi="Tahoma" w:cs="Tahoma"/>
        </w:rPr>
        <w:t xml:space="preserve">aquella </w:t>
      </w:r>
      <w:r w:rsidR="00DA48B4" w:rsidRPr="00363581">
        <w:rPr>
          <w:rFonts w:ascii="Tahoma" w:hAnsi="Tahoma" w:cs="Tahoma"/>
        </w:rPr>
        <w:t>en que se produzca el estado</w:t>
      </w:r>
      <w:r w:rsidR="008D328A" w:rsidRPr="00363581">
        <w:rPr>
          <w:rFonts w:ascii="Tahoma" w:hAnsi="Tahoma" w:cs="Tahoma"/>
        </w:rPr>
        <w:t xml:space="preserve"> invalidante</w:t>
      </w:r>
      <w:r w:rsidR="00DA48B4" w:rsidRPr="00363581">
        <w:rPr>
          <w:rFonts w:ascii="Tahoma" w:hAnsi="Tahoma" w:cs="Tahoma"/>
        </w:rPr>
        <w:t>, calenda que en el caso de marras sería el 10</w:t>
      </w:r>
      <w:r w:rsidR="002151B5" w:rsidRPr="00363581">
        <w:rPr>
          <w:rFonts w:ascii="Tahoma" w:hAnsi="Tahoma" w:cs="Tahoma"/>
        </w:rPr>
        <w:t xml:space="preserve"> de agosto de 2012</w:t>
      </w:r>
      <w:r w:rsidR="008D328A" w:rsidRPr="00363581">
        <w:rPr>
          <w:rFonts w:ascii="Tahoma" w:hAnsi="Tahoma" w:cs="Tahoma"/>
        </w:rPr>
        <w:t xml:space="preserve">; siendo del caso remembrar que </w:t>
      </w:r>
      <w:r w:rsidR="000C7F1D" w:rsidRPr="00363581">
        <w:rPr>
          <w:rFonts w:ascii="Tahoma" w:hAnsi="Tahoma" w:cs="Tahoma"/>
        </w:rPr>
        <w:t>en distintas providencias la Sala de Casación Laboral de la Corte Suprema de Justicia ha puesto de relieve</w:t>
      </w:r>
      <w:r w:rsidR="008D328A" w:rsidRPr="00363581">
        <w:rPr>
          <w:rFonts w:ascii="Tahoma" w:hAnsi="Tahoma" w:cs="Tahoma"/>
        </w:rPr>
        <w:t xml:space="preserve"> a esta Corporación</w:t>
      </w:r>
      <w:r w:rsidR="000C7F1D" w:rsidRPr="00363581">
        <w:rPr>
          <w:rFonts w:ascii="Tahoma" w:hAnsi="Tahoma" w:cs="Tahoma"/>
        </w:rPr>
        <w:t xml:space="preserve"> que el hecho de concederse una pensión en aplicación de una interpretación constitucional favorable</w:t>
      </w:r>
      <w:r w:rsidR="008D328A" w:rsidRPr="00363581">
        <w:rPr>
          <w:rFonts w:ascii="Tahoma" w:hAnsi="Tahoma" w:cs="Tahoma"/>
        </w:rPr>
        <w:t xml:space="preserve"> </w:t>
      </w:r>
      <w:r w:rsidR="008D328A" w:rsidRPr="00363581">
        <w:rPr>
          <w:rFonts w:ascii="Tahoma" w:hAnsi="Tahoma" w:cs="Tahoma"/>
          <w:i/>
          <w:iCs/>
        </w:rPr>
        <w:t>-entiéndase en el sub lite la sentencia de tutela-</w:t>
      </w:r>
      <w:r w:rsidR="008D328A" w:rsidRPr="00363581">
        <w:rPr>
          <w:rFonts w:ascii="Tahoma" w:hAnsi="Tahoma" w:cs="Tahoma"/>
        </w:rPr>
        <w:t xml:space="preserve"> </w:t>
      </w:r>
      <w:r w:rsidR="000C7F1D" w:rsidRPr="00363581">
        <w:rPr>
          <w:rFonts w:ascii="Tahoma" w:hAnsi="Tahoma" w:cs="Tahoma"/>
        </w:rPr>
        <w:t xml:space="preserve"> no constituye óbice alguno para </w:t>
      </w:r>
      <w:r w:rsidR="008D328A" w:rsidRPr="00363581">
        <w:rPr>
          <w:rFonts w:ascii="Tahoma" w:hAnsi="Tahoma" w:cs="Tahoma"/>
        </w:rPr>
        <w:t xml:space="preserve">decretar su pago </w:t>
      </w:r>
      <w:r w:rsidR="000C7F1D" w:rsidRPr="00363581">
        <w:rPr>
          <w:rFonts w:ascii="Tahoma" w:hAnsi="Tahoma" w:cs="Tahoma"/>
        </w:rPr>
        <w:t>atendiendo la regulación normativa que regent</w:t>
      </w:r>
      <w:r w:rsidR="008D328A" w:rsidRPr="00363581">
        <w:rPr>
          <w:rFonts w:ascii="Tahoma" w:hAnsi="Tahoma" w:cs="Tahoma"/>
        </w:rPr>
        <w:t>a</w:t>
      </w:r>
      <w:r w:rsidR="000C7F1D" w:rsidRPr="00363581">
        <w:rPr>
          <w:rFonts w:ascii="Tahoma" w:hAnsi="Tahoma" w:cs="Tahoma"/>
        </w:rPr>
        <w:t xml:space="preserve"> su disfrute.</w:t>
      </w:r>
      <w:r w:rsidR="007F3503" w:rsidRPr="00363581">
        <w:rPr>
          <w:rFonts w:ascii="Tahoma" w:hAnsi="Tahoma" w:cs="Tahoma"/>
        </w:rPr>
        <w:t xml:space="preserve"> </w:t>
      </w:r>
      <w:r w:rsidR="008D328A" w:rsidRPr="00363581">
        <w:rPr>
          <w:rFonts w:ascii="Tahoma" w:hAnsi="Tahoma" w:cs="Tahoma"/>
        </w:rPr>
        <w:t>Atendiendo tal elucubración</w:t>
      </w:r>
      <w:r w:rsidR="007F3503" w:rsidRPr="00363581">
        <w:rPr>
          <w:rFonts w:ascii="Tahoma" w:hAnsi="Tahoma" w:cs="Tahoma"/>
        </w:rPr>
        <w:t>, se modificará la decisión de primer grado para ordenar el reconocimiento a partir del 10 de agosto de 2012.</w:t>
      </w:r>
    </w:p>
    <w:p w14:paraId="7415594D" w14:textId="77777777" w:rsidR="007F3503" w:rsidRPr="00363581" w:rsidRDefault="007F3503" w:rsidP="00363581">
      <w:pPr>
        <w:spacing w:line="276" w:lineRule="auto"/>
        <w:ind w:right="80"/>
        <w:jc w:val="both"/>
        <w:rPr>
          <w:rFonts w:ascii="Tahoma" w:hAnsi="Tahoma" w:cs="Tahoma"/>
        </w:rPr>
      </w:pPr>
    </w:p>
    <w:p w14:paraId="6D9A69C9" w14:textId="099C5BA5" w:rsidR="00A23600" w:rsidRDefault="000C7F1D" w:rsidP="00363581">
      <w:pPr>
        <w:spacing w:line="276" w:lineRule="auto"/>
        <w:ind w:right="80" w:firstLine="708"/>
        <w:jc w:val="both"/>
        <w:rPr>
          <w:rFonts w:ascii="Tahoma" w:hAnsi="Tahoma" w:cs="Tahoma"/>
        </w:rPr>
      </w:pPr>
      <w:r w:rsidRPr="00363581">
        <w:rPr>
          <w:rFonts w:ascii="Tahoma" w:hAnsi="Tahoma" w:cs="Tahoma"/>
        </w:rPr>
        <w:lastRenderedPageBreak/>
        <w:t xml:space="preserve">En cuanto </w:t>
      </w:r>
      <w:r w:rsidR="007F3503" w:rsidRPr="00363581">
        <w:rPr>
          <w:rFonts w:ascii="Tahoma" w:hAnsi="Tahoma" w:cs="Tahoma"/>
        </w:rPr>
        <w:t>a</w:t>
      </w:r>
      <w:r w:rsidRPr="00363581">
        <w:rPr>
          <w:rFonts w:ascii="Tahoma" w:hAnsi="Tahoma" w:cs="Tahoma"/>
        </w:rPr>
        <w:t>l retroactivo pensional habrá de decirse que</w:t>
      </w:r>
      <w:r w:rsidR="002151B5" w:rsidRPr="00363581">
        <w:rPr>
          <w:rFonts w:ascii="Tahoma" w:hAnsi="Tahoma" w:cs="Tahoma"/>
        </w:rPr>
        <w:t xml:space="preserve">, en criterios de justicia, </w:t>
      </w:r>
      <w:r w:rsidR="00123C96" w:rsidRPr="00363581">
        <w:rPr>
          <w:rFonts w:ascii="Tahoma" w:hAnsi="Tahoma" w:cs="Tahoma"/>
        </w:rPr>
        <w:t xml:space="preserve">los ciclos cancelados extemporáneamente por el promotor de la litis fueron incorporados con ocasión de la decisión constitucional </w:t>
      </w:r>
      <w:r w:rsidR="00531F3E" w:rsidRPr="00363581">
        <w:rPr>
          <w:rFonts w:ascii="Tahoma" w:hAnsi="Tahoma" w:cs="Tahoma"/>
        </w:rPr>
        <w:t xml:space="preserve">a que se ha hecho referencia, de modo que es a partir de su expedición, 9 de octubre de 2018, que Colpensiones </w:t>
      </w:r>
      <w:r w:rsidR="001C0ADE" w:rsidRPr="00363581">
        <w:rPr>
          <w:rFonts w:ascii="Tahoma" w:hAnsi="Tahoma" w:cs="Tahoma"/>
        </w:rPr>
        <w:t>tuvo la obligación de adecuar la historia laboral</w:t>
      </w:r>
      <w:r w:rsidR="00A831EC" w:rsidRPr="00363581">
        <w:rPr>
          <w:rFonts w:ascii="Tahoma" w:hAnsi="Tahoma" w:cs="Tahoma"/>
        </w:rPr>
        <w:t xml:space="preserve"> del afiliado</w:t>
      </w:r>
      <w:r w:rsidR="001C0ADE" w:rsidRPr="00363581">
        <w:rPr>
          <w:rFonts w:ascii="Tahoma" w:hAnsi="Tahoma" w:cs="Tahoma"/>
        </w:rPr>
        <w:t xml:space="preserve">, entendiéndose con ello suplida cabalmente la reclamación y no con las distintas solicitudes de corrección de historia laboral a las que se alude en la censura, pues </w:t>
      </w:r>
      <w:r w:rsidR="00A23600" w:rsidRPr="00363581">
        <w:rPr>
          <w:rFonts w:ascii="Tahoma" w:hAnsi="Tahoma" w:cs="Tahoma"/>
        </w:rPr>
        <w:t>primero que todo</w:t>
      </w:r>
      <w:r w:rsidR="001C0ADE" w:rsidRPr="00363581">
        <w:rPr>
          <w:rFonts w:ascii="Tahoma" w:hAnsi="Tahoma" w:cs="Tahoma"/>
        </w:rPr>
        <w:t xml:space="preserve">, </w:t>
      </w:r>
      <w:r w:rsidR="00A23600" w:rsidRPr="00363581">
        <w:rPr>
          <w:rFonts w:ascii="Tahoma" w:hAnsi="Tahoma" w:cs="Tahoma"/>
        </w:rPr>
        <w:t>por disposición legal no era dado tener en cuenta los aportes extemporáneos y, segundo, ellos no pueden equipararse a una reclamación pensional al no estar expresamente dirigidos con tal finalidad.</w:t>
      </w:r>
      <w:r w:rsidR="0050614A" w:rsidRPr="00363581">
        <w:rPr>
          <w:rFonts w:ascii="Tahoma" w:hAnsi="Tahoma" w:cs="Tahoma"/>
        </w:rPr>
        <w:t xml:space="preserve"> Lo anterior </w:t>
      </w:r>
      <w:r w:rsidRPr="00363581">
        <w:rPr>
          <w:rFonts w:ascii="Tahoma" w:hAnsi="Tahoma" w:cs="Tahoma"/>
        </w:rPr>
        <w:t xml:space="preserve">permite </w:t>
      </w:r>
      <w:r w:rsidR="0050614A" w:rsidRPr="00363581">
        <w:rPr>
          <w:rFonts w:ascii="Tahoma" w:hAnsi="Tahoma" w:cs="Tahoma"/>
        </w:rPr>
        <w:t xml:space="preserve">entonces </w:t>
      </w:r>
      <w:r w:rsidRPr="00363581">
        <w:rPr>
          <w:rFonts w:ascii="Tahoma" w:hAnsi="Tahoma" w:cs="Tahoma"/>
        </w:rPr>
        <w:t>concluir que las mesadas causadas con antelación al 9 de octubre de 2015 se vieron afectadas por el fenómeno extintivo de la prescripción</w:t>
      </w:r>
      <w:r w:rsidR="00B31E5C" w:rsidRPr="00363581">
        <w:rPr>
          <w:rFonts w:ascii="Tahoma" w:hAnsi="Tahoma" w:cs="Tahoma"/>
        </w:rPr>
        <w:t>.</w:t>
      </w:r>
    </w:p>
    <w:p w14:paraId="4E748E53" w14:textId="77777777" w:rsidR="00363581" w:rsidRPr="00363581" w:rsidRDefault="00363581" w:rsidP="00363581">
      <w:pPr>
        <w:spacing w:line="276" w:lineRule="auto"/>
        <w:ind w:right="80" w:firstLine="708"/>
        <w:jc w:val="both"/>
        <w:rPr>
          <w:rFonts w:ascii="Tahoma" w:hAnsi="Tahoma" w:cs="Tahoma"/>
        </w:rPr>
      </w:pPr>
    </w:p>
    <w:p w14:paraId="6F0E5D08" w14:textId="62C8D00A" w:rsidR="00163A8D" w:rsidRPr="00363581" w:rsidRDefault="00163A8D" w:rsidP="00363581">
      <w:pPr>
        <w:spacing w:line="276" w:lineRule="auto"/>
        <w:ind w:right="80" w:firstLine="708"/>
        <w:jc w:val="both"/>
        <w:rPr>
          <w:rFonts w:ascii="Tahoma" w:hAnsi="Tahoma" w:cs="Tahoma"/>
        </w:rPr>
      </w:pPr>
      <w:r w:rsidRPr="00363581">
        <w:rPr>
          <w:rFonts w:ascii="Tahoma" w:hAnsi="Tahoma" w:cs="Tahoma"/>
        </w:rPr>
        <w:t>Continuado con esta línea argumentativa, la Sala liquidó el retroactivo causado entre el 9 de octubre de 2015 y el 31 de enero de 2021, lo cual arrojó una suma de $60.419.927, sin perjuicio de las mesadas que se causante con posterioridad y los</w:t>
      </w:r>
      <w:r w:rsidR="00506326" w:rsidRPr="00363581">
        <w:rPr>
          <w:rFonts w:ascii="Tahoma" w:hAnsi="Tahoma" w:cs="Tahoma"/>
        </w:rPr>
        <w:t xml:space="preserve"> descuentos de ley,</w:t>
      </w:r>
    </w:p>
    <w:p w14:paraId="48D36BA1" w14:textId="71D4E1B7" w:rsidR="00B31E5C" w:rsidRPr="00363581" w:rsidRDefault="00B31E5C" w:rsidP="00363581">
      <w:pPr>
        <w:spacing w:line="276" w:lineRule="auto"/>
        <w:ind w:right="80" w:firstLine="708"/>
        <w:jc w:val="both"/>
        <w:rPr>
          <w:rFonts w:ascii="Tahoma" w:hAnsi="Tahoma" w:cs="Tahoma"/>
        </w:rPr>
      </w:pPr>
    </w:p>
    <w:p w14:paraId="0EE42EB5" w14:textId="347BD4D7" w:rsidR="00B31E5C" w:rsidRPr="00363581" w:rsidRDefault="00B947B3" w:rsidP="00363581">
      <w:pPr>
        <w:spacing w:line="276" w:lineRule="auto"/>
        <w:ind w:right="80" w:firstLine="708"/>
        <w:jc w:val="both"/>
        <w:rPr>
          <w:rFonts w:ascii="Tahoma" w:hAnsi="Tahoma" w:cs="Tahoma"/>
        </w:rPr>
      </w:pPr>
      <w:r w:rsidRPr="00363581">
        <w:rPr>
          <w:rFonts w:ascii="Tahoma" w:hAnsi="Tahoma" w:cs="Tahoma"/>
        </w:rPr>
        <w:t>En ese mismo sentido se dirá que se ordenará a la demandada reconocer los intereses moratorios de que trata el artículo 141 de la Ley 100 de 1993 a partir del 10 de febrero de 2019, día siguiente a aquel en el que vencieron los cuatro meses con los que contaba la demandada para reconocer la pensión al actor.</w:t>
      </w:r>
    </w:p>
    <w:p w14:paraId="0DA11D84" w14:textId="5F7F1342" w:rsidR="00B947B3" w:rsidRPr="00363581" w:rsidRDefault="00B947B3" w:rsidP="00363581">
      <w:pPr>
        <w:spacing w:line="276" w:lineRule="auto"/>
        <w:ind w:right="80" w:firstLine="708"/>
        <w:jc w:val="both"/>
        <w:rPr>
          <w:rFonts w:ascii="Tahoma" w:hAnsi="Tahoma" w:cs="Tahoma"/>
        </w:rPr>
      </w:pPr>
    </w:p>
    <w:p w14:paraId="06A77F72" w14:textId="4F35EBC7" w:rsidR="00B947B3" w:rsidRPr="00363581" w:rsidRDefault="00B947B3" w:rsidP="00363581">
      <w:pPr>
        <w:spacing w:line="276" w:lineRule="auto"/>
        <w:ind w:firstLine="708"/>
        <w:jc w:val="both"/>
        <w:rPr>
          <w:rFonts w:ascii="Tahoma" w:hAnsi="Tahoma" w:cs="Tahoma"/>
        </w:rPr>
      </w:pPr>
      <w:r w:rsidRPr="00363581">
        <w:rPr>
          <w:rFonts w:ascii="Tahoma" w:hAnsi="Tahoma" w:cs="Tahoma"/>
        </w:rPr>
        <w:t>Por lo hasta aquí expuesto la condena en costas procesales impuesta en primera instancia en contra del actor se mantendrá incólume. En esta sede correrán a cargo de Colpensiones y a favor del demandante al no haber prosperado el recurso de alzada, mismas que serán liquidadas por la secretaría del juzgado de origen.</w:t>
      </w:r>
    </w:p>
    <w:p w14:paraId="365E6CC2" w14:textId="41BD1079" w:rsidR="00B947B3" w:rsidRPr="00363581" w:rsidRDefault="00B947B3" w:rsidP="00363581">
      <w:pPr>
        <w:spacing w:line="276" w:lineRule="auto"/>
        <w:ind w:right="80" w:firstLine="708"/>
        <w:jc w:val="both"/>
        <w:rPr>
          <w:rFonts w:ascii="Tahoma" w:hAnsi="Tahoma" w:cs="Tahoma"/>
        </w:rPr>
      </w:pPr>
    </w:p>
    <w:p w14:paraId="0D2DC55B" w14:textId="7C21D25A" w:rsidR="00B947B3" w:rsidRPr="00363581" w:rsidRDefault="00B947B3" w:rsidP="00363581">
      <w:pPr>
        <w:spacing w:line="276" w:lineRule="auto"/>
        <w:ind w:right="80" w:firstLine="708"/>
        <w:jc w:val="both"/>
        <w:rPr>
          <w:rFonts w:ascii="Tahoma" w:hAnsi="Tahoma" w:cs="Tahoma"/>
        </w:rPr>
      </w:pPr>
      <w:r w:rsidRPr="00363581">
        <w:rPr>
          <w:rFonts w:ascii="Tahoma" w:hAnsi="Tahoma" w:cs="Tahoma"/>
        </w:rPr>
        <w:t>Como corolario de lo hasta aquí discurrido, se revocará parcialmente la sentencia de instancia y se modificarán sus ordinales primero, tercero y quinto, en los términos expuestos en precedencia.</w:t>
      </w:r>
    </w:p>
    <w:p w14:paraId="58F4C882" w14:textId="77777777" w:rsidR="00B947B3" w:rsidRPr="00363581" w:rsidRDefault="00B947B3" w:rsidP="00363581">
      <w:pPr>
        <w:spacing w:line="276" w:lineRule="auto"/>
        <w:ind w:right="80" w:firstLine="708"/>
        <w:jc w:val="both"/>
        <w:rPr>
          <w:rFonts w:ascii="Tahoma" w:hAnsi="Tahoma" w:cs="Tahoma"/>
        </w:rPr>
      </w:pPr>
    </w:p>
    <w:p w14:paraId="258389A1" w14:textId="2762BD1D" w:rsidR="00B947B3" w:rsidRPr="00363581" w:rsidRDefault="00363581" w:rsidP="00363581">
      <w:pPr>
        <w:spacing w:line="276" w:lineRule="auto"/>
        <w:ind w:firstLine="705"/>
        <w:jc w:val="both"/>
        <w:rPr>
          <w:rFonts w:ascii="Tahoma" w:eastAsia="Tahoma" w:hAnsi="Tahoma" w:cs="Tahoma"/>
        </w:rPr>
      </w:pPr>
      <w:r>
        <w:rPr>
          <w:rFonts w:ascii="Tahoma" w:eastAsia="Tahoma" w:hAnsi="Tahoma" w:cs="Tahoma"/>
        </w:rPr>
        <w:t>(…)</w:t>
      </w:r>
    </w:p>
    <w:p w14:paraId="2DBCE8C0" w14:textId="77777777" w:rsidR="00DA075D" w:rsidRPr="00363581" w:rsidRDefault="00DA075D" w:rsidP="00363581">
      <w:pPr>
        <w:pStyle w:val="Sangradetextonormal"/>
        <w:spacing w:line="276" w:lineRule="auto"/>
      </w:pPr>
    </w:p>
    <w:p w14:paraId="3F0959F5" w14:textId="74279646" w:rsidR="00D51494" w:rsidRPr="00363581" w:rsidRDefault="00D51494" w:rsidP="00363581">
      <w:pPr>
        <w:pStyle w:val="Sangradetextonormal"/>
        <w:spacing w:line="276" w:lineRule="auto"/>
      </w:pPr>
      <w:r w:rsidRPr="00363581">
        <w:t xml:space="preserve">En mérito de lo expuesto, el </w:t>
      </w:r>
      <w:r w:rsidRPr="00363581">
        <w:rPr>
          <w:b/>
        </w:rPr>
        <w:t xml:space="preserve">Tribunal Superior del Distrito Judicial de Pereira (Risaralda), Sala de Decisión Laboral </w:t>
      </w:r>
      <w:r w:rsidR="008F1F12" w:rsidRPr="00363581">
        <w:rPr>
          <w:b/>
        </w:rPr>
        <w:t>presidida por la Magistrada Ana Lucía Caicedo Calderón</w:t>
      </w:r>
      <w:r w:rsidRPr="00363581">
        <w:t>, administrando justicia en nombre de la República y por autoridad de la Ley,</w:t>
      </w:r>
    </w:p>
    <w:p w14:paraId="64CCE6E4" w14:textId="77777777" w:rsidR="00D51494" w:rsidRPr="00363581" w:rsidRDefault="00D51494" w:rsidP="00363581">
      <w:pPr>
        <w:pStyle w:val="Sinespaciado"/>
        <w:spacing w:line="276" w:lineRule="auto"/>
        <w:rPr>
          <w:rFonts w:ascii="Tahoma" w:hAnsi="Tahoma" w:cs="Tahoma"/>
        </w:rPr>
      </w:pPr>
    </w:p>
    <w:p w14:paraId="23C29F55" w14:textId="77777777" w:rsidR="00D51494" w:rsidRPr="00363581" w:rsidRDefault="00D51494" w:rsidP="00363581">
      <w:pPr>
        <w:pStyle w:val="Prrafodelista"/>
        <w:widowControl w:val="0"/>
        <w:numPr>
          <w:ilvl w:val="0"/>
          <w:numId w:val="44"/>
        </w:numPr>
        <w:autoSpaceDE w:val="0"/>
        <w:autoSpaceDN w:val="0"/>
        <w:adjustRightInd w:val="0"/>
        <w:spacing w:line="276" w:lineRule="auto"/>
        <w:jc w:val="center"/>
        <w:rPr>
          <w:rFonts w:ascii="Tahoma" w:hAnsi="Tahoma" w:cs="Tahoma"/>
          <w:b/>
        </w:rPr>
      </w:pPr>
      <w:r w:rsidRPr="00363581">
        <w:rPr>
          <w:rFonts w:ascii="Tahoma" w:hAnsi="Tahoma" w:cs="Tahoma"/>
          <w:b/>
        </w:rPr>
        <w:t>RESUELVE</w:t>
      </w:r>
    </w:p>
    <w:p w14:paraId="7C6745EF" w14:textId="77777777" w:rsidR="00D51494" w:rsidRPr="00363581" w:rsidRDefault="00D51494" w:rsidP="00363581">
      <w:pPr>
        <w:pStyle w:val="Sinespaciado"/>
        <w:spacing w:line="276" w:lineRule="auto"/>
        <w:rPr>
          <w:rFonts w:ascii="Tahoma" w:hAnsi="Tahoma" w:cs="Tahoma"/>
        </w:rPr>
      </w:pPr>
    </w:p>
    <w:p w14:paraId="4C3CCB36" w14:textId="5C4C90B0" w:rsidR="00B07369" w:rsidRPr="00363581" w:rsidRDefault="00363581" w:rsidP="00363581">
      <w:pPr>
        <w:pStyle w:val="Prrafodelista"/>
        <w:spacing w:line="276" w:lineRule="auto"/>
        <w:ind w:left="0" w:firstLine="709"/>
        <w:jc w:val="both"/>
        <w:rPr>
          <w:rFonts w:ascii="Tahoma" w:hAnsi="Tahoma" w:cs="Tahoma"/>
        </w:rPr>
      </w:pPr>
      <w:r w:rsidRPr="00363581">
        <w:rPr>
          <w:rFonts w:ascii="Tahoma" w:hAnsi="Tahoma" w:cs="Tahoma"/>
          <w:b/>
          <w:u w:val="single"/>
        </w:rPr>
        <w:t>PRIMERO</w:t>
      </w:r>
      <w:r w:rsidRPr="00363581">
        <w:rPr>
          <w:rFonts w:ascii="Tahoma" w:hAnsi="Tahoma" w:cs="Tahoma"/>
        </w:rPr>
        <w:t>. -</w:t>
      </w:r>
      <w:r w:rsidR="00D51494" w:rsidRPr="00363581">
        <w:rPr>
          <w:rFonts w:ascii="Tahoma" w:hAnsi="Tahoma" w:cs="Tahoma"/>
        </w:rPr>
        <w:t xml:space="preserve"> </w:t>
      </w:r>
      <w:r w:rsidR="000A4460" w:rsidRPr="00363581">
        <w:rPr>
          <w:rFonts w:ascii="Tahoma" w:hAnsi="Tahoma" w:cs="Tahoma"/>
          <w:b/>
        </w:rPr>
        <w:t>REVOCAR PARCIALMENTE</w:t>
      </w:r>
      <w:r w:rsidR="00FD36ED" w:rsidRPr="00363581">
        <w:rPr>
          <w:rFonts w:ascii="Tahoma" w:hAnsi="Tahoma" w:cs="Tahoma"/>
          <w:b/>
        </w:rPr>
        <w:t xml:space="preserve"> </w:t>
      </w:r>
      <w:r w:rsidR="00D51494" w:rsidRPr="00363581">
        <w:rPr>
          <w:rFonts w:ascii="Tahoma" w:hAnsi="Tahoma" w:cs="Tahoma"/>
        </w:rPr>
        <w:t xml:space="preserve">la sentencia proferida por el Juzgado </w:t>
      </w:r>
      <w:r w:rsidR="00B947B3" w:rsidRPr="00363581">
        <w:rPr>
          <w:rFonts w:ascii="Tahoma" w:hAnsi="Tahoma" w:cs="Tahoma"/>
        </w:rPr>
        <w:t xml:space="preserve">Tercero </w:t>
      </w:r>
      <w:r w:rsidR="00D51494" w:rsidRPr="00363581">
        <w:rPr>
          <w:rFonts w:ascii="Tahoma" w:hAnsi="Tahoma" w:cs="Tahoma"/>
        </w:rPr>
        <w:t xml:space="preserve">Laboral del Circuito de Pereira el </w:t>
      </w:r>
      <w:r w:rsidR="00B947B3" w:rsidRPr="00363581">
        <w:rPr>
          <w:rFonts w:ascii="Tahoma" w:hAnsi="Tahoma" w:cs="Tahoma"/>
        </w:rPr>
        <w:t>9</w:t>
      </w:r>
      <w:r w:rsidR="00622512" w:rsidRPr="00363581">
        <w:rPr>
          <w:rFonts w:ascii="Tahoma" w:hAnsi="Tahoma" w:cs="Tahoma"/>
        </w:rPr>
        <w:t xml:space="preserve"> de </w:t>
      </w:r>
      <w:r w:rsidR="00A51CEA" w:rsidRPr="00363581">
        <w:rPr>
          <w:rFonts w:ascii="Tahoma" w:hAnsi="Tahoma" w:cs="Tahoma"/>
        </w:rPr>
        <w:t>julio de 2020</w:t>
      </w:r>
      <w:r w:rsidR="00D51494" w:rsidRPr="00363581">
        <w:rPr>
          <w:rFonts w:ascii="Tahoma" w:hAnsi="Tahoma" w:cs="Tahoma"/>
        </w:rPr>
        <w:t xml:space="preserve">, dentro del proceso </w:t>
      </w:r>
      <w:r w:rsidR="00D51494" w:rsidRPr="00363581">
        <w:rPr>
          <w:rStyle w:val="normaltextrun"/>
          <w:rFonts w:ascii="Tahoma" w:hAnsi="Tahoma" w:cs="Tahoma"/>
        </w:rPr>
        <w:t xml:space="preserve">instaurado </w:t>
      </w:r>
      <w:r w:rsidR="00B947B3" w:rsidRPr="00363581">
        <w:rPr>
          <w:rFonts w:ascii="Tahoma" w:hAnsi="Tahoma" w:cs="Tahoma"/>
          <w:b/>
          <w:lang w:val="es-ES_tradnl"/>
        </w:rPr>
        <w:t xml:space="preserve">José Vidal Vélez Corrales </w:t>
      </w:r>
      <w:r w:rsidR="00B947B3" w:rsidRPr="00363581">
        <w:rPr>
          <w:rFonts w:ascii="Tahoma" w:hAnsi="Tahoma" w:cs="Tahoma"/>
          <w:lang w:val="es-ES_tradnl"/>
        </w:rPr>
        <w:t xml:space="preserve">en contra de la </w:t>
      </w:r>
      <w:r w:rsidR="00B947B3" w:rsidRPr="00363581">
        <w:rPr>
          <w:rFonts w:ascii="Tahoma" w:hAnsi="Tahoma" w:cs="Tahoma"/>
          <w:b/>
          <w:lang w:val="es-ES_tradnl"/>
        </w:rPr>
        <w:t>Administradora Colombiana de Pensiones - Colpensiones</w:t>
      </w:r>
      <w:r w:rsidR="00B947B3" w:rsidRPr="00363581">
        <w:rPr>
          <w:rFonts w:ascii="Tahoma" w:hAnsi="Tahoma" w:cs="Tahoma"/>
          <w:lang w:val="es-ES_tradnl"/>
        </w:rPr>
        <w:t xml:space="preserve"> </w:t>
      </w:r>
      <w:r w:rsidR="000A4460" w:rsidRPr="00363581">
        <w:rPr>
          <w:rFonts w:ascii="Tahoma" w:hAnsi="Tahoma" w:cs="Tahoma"/>
          <w:lang w:val="es-ES_tradnl"/>
        </w:rPr>
        <w:t>para, en su lugar</w:t>
      </w:r>
      <w:r w:rsidR="00B07369" w:rsidRPr="00363581">
        <w:rPr>
          <w:rFonts w:ascii="Tahoma" w:hAnsi="Tahoma" w:cs="Tahoma"/>
        </w:rPr>
        <w:t>.</w:t>
      </w:r>
    </w:p>
    <w:p w14:paraId="33A24B9B" w14:textId="4B3D303B" w:rsidR="00581C49" w:rsidRPr="00363581" w:rsidRDefault="00581C49" w:rsidP="00363581">
      <w:pPr>
        <w:spacing w:line="276" w:lineRule="auto"/>
        <w:ind w:firstLine="708"/>
        <w:jc w:val="both"/>
        <w:rPr>
          <w:rFonts w:ascii="Tahoma" w:hAnsi="Tahoma" w:cs="Tahoma"/>
        </w:rPr>
      </w:pPr>
    </w:p>
    <w:p w14:paraId="539019CD" w14:textId="55311DD7" w:rsidR="000A4460" w:rsidRPr="00363581" w:rsidRDefault="00363581" w:rsidP="00363581">
      <w:pPr>
        <w:spacing w:line="276" w:lineRule="auto"/>
        <w:ind w:firstLine="708"/>
        <w:jc w:val="both"/>
        <w:rPr>
          <w:rFonts w:ascii="Tahoma" w:hAnsi="Tahoma" w:cs="Tahoma"/>
        </w:rPr>
      </w:pPr>
      <w:r w:rsidRPr="00363581">
        <w:rPr>
          <w:rFonts w:ascii="Tahoma" w:hAnsi="Tahoma" w:cs="Tahoma"/>
          <w:b/>
          <w:u w:val="single"/>
        </w:rPr>
        <w:lastRenderedPageBreak/>
        <w:t>SEGUNDO</w:t>
      </w:r>
      <w:r w:rsidRPr="00363581">
        <w:rPr>
          <w:rFonts w:ascii="Tahoma" w:hAnsi="Tahoma" w:cs="Tahoma"/>
          <w:b/>
        </w:rPr>
        <w:t>. -</w:t>
      </w:r>
      <w:r w:rsidR="00D51494" w:rsidRPr="00363581">
        <w:rPr>
          <w:rFonts w:ascii="Tahoma" w:hAnsi="Tahoma" w:cs="Tahoma"/>
          <w:b/>
        </w:rPr>
        <w:t xml:space="preserve"> </w:t>
      </w:r>
      <w:r w:rsidR="000A4460" w:rsidRPr="00363581">
        <w:rPr>
          <w:rFonts w:ascii="Tahoma" w:hAnsi="Tahoma" w:cs="Tahoma"/>
          <w:b/>
        </w:rPr>
        <w:t>DECLARAR PROBADA</w:t>
      </w:r>
      <w:r w:rsidR="00D61BFB" w:rsidRPr="00363581">
        <w:rPr>
          <w:rFonts w:ascii="Tahoma" w:hAnsi="Tahoma" w:cs="Tahoma"/>
          <w:b/>
        </w:rPr>
        <w:t xml:space="preserve"> PARCIALMENTE</w:t>
      </w:r>
      <w:r w:rsidR="000A4460" w:rsidRPr="00363581">
        <w:rPr>
          <w:rFonts w:ascii="Tahoma" w:hAnsi="Tahoma" w:cs="Tahoma"/>
          <w:b/>
        </w:rPr>
        <w:t xml:space="preserve"> </w:t>
      </w:r>
      <w:r w:rsidR="000A4460" w:rsidRPr="00363581">
        <w:rPr>
          <w:rFonts w:ascii="Tahoma" w:hAnsi="Tahoma" w:cs="Tahoma"/>
        </w:rPr>
        <w:t xml:space="preserve">la excepción de prescripción propuesta por Colpensiones respecto de las mesadas causadas con antelación al </w:t>
      </w:r>
      <w:r w:rsidR="00B947B3" w:rsidRPr="00363581">
        <w:rPr>
          <w:rFonts w:ascii="Tahoma" w:hAnsi="Tahoma" w:cs="Tahoma"/>
        </w:rPr>
        <w:t xml:space="preserve">9 de octubre </w:t>
      </w:r>
      <w:r w:rsidR="003360E0" w:rsidRPr="00363581">
        <w:rPr>
          <w:rFonts w:ascii="Tahoma" w:hAnsi="Tahoma" w:cs="Tahoma"/>
        </w:rPr>
        <w:t>de 2015</w:t>
      </w:r>
      <w:r w:rsidR="000A4460" w:rsidRPr="00363581">
        <w:rPr>
          <w:rFonts w:ascii="Tahoma" w:hAnsi="Tahoma" w:cs="Tahoma"/>
        </w:rPr>
        <w:t>.</w:t>
      </w:r>
    </w:p>
    <w:p w14:paraId="5C7C8F3F" w14:textId="77777777" w:rsidR="00A51CEA" w:rsidRPr="00363581" w:rsidRDefault="00A51CEA" w:rsidP="00363581">
      <w:pPr>
        <w:spacing w:line="276" w:lineRule="auto"/>
        <w:ind w:firstLine="708"/>
        <w:jc w:val="both"/>
        <w:rPr>
          <w:rFonts w:ascii="Tahoma" w:eastAsia="Tahoma" w:hAnsi="Tahoma" w:cs="Tahoma"/>
          <w:b/>
          <w:bCs/>
        </w:rPr>
      </w:pPr>
    </w:p>
    <w:p w14:paraId="1969D17A" w14:textId="1EE94181" w:rsidR="005A2746" w:rsidRPr="00363581" w:rsidRDefault="00363581" w:rsidP="00363581">
      <w:pPr>
        <w:spacing w:line="276" w:lineRule="auto"/>
        <w:ind w:firstLine="708"/>
        <w:jc w:val="both"/>
        <w:rPr>
          <w:rFonts w:ascii="Tahoma" w:eastAsia="Tahoma" w:hAnsi="Tahoma" w:cs="Tahoma"/>
          <w:bCs/>
        </w:rPr>
      </w:pPr>
      <w:r w:rsidRPr="00363581">
        <w:rPr>
          <w:rFonts w:ascii="Tahoma" w:eastAsia="Tahoma" w:hAnsi="Tahoma" w:cs="Tahoma"/>
          <w:b/>
          <w:bCs/>
          <w:u w:val="single"/>
        </w:rPr>
        <w:t>TERCERO</w:t>
      </w:r>
      <w:r w:rsidRPr="00363581">
        <w:rPr>
          <w:rFonts w:ascii="Tahoma" w:eastAsia="Tahoma" w:hAnsi="Tahoma" w:cs="Tahoma"/>
          <w:b/>
          <w:bCs/>
        </w:rPr>
        <w:t>. -</w:t>
      </w:r>
      <w:r w:rsidR="000A4460" w:rsidRPr="00363581">
        <w:rPr>
          <w:rFonts w:ascii="Tahoma" w:eastAsia="Tahoma" w:hAnsi="Tahoma" w:cs="Tahoma"/>
          <w:b/>
          <w:bCs/>
        </w:rPr>
        <w:t xml:space="preserve"> MODIFICAR </w:t>
      </w:r>
      <w:r w:rsidR="000A4460" w:rsidRPr="00363581">
        <w:rPr>
          <w:rFonts w:ascii="Tahoma" w:eastAsia="Tahoma" w:hAnsi="Tahoma" w:cs="Tahoma"/>
          <w:bCs/>
        </w:rPr>
        <w:t>los ordinales segundo y tercero del fallo de instancia, los cuales quedarán así:</w:t>
      </w:r>
    </w:p>
    <w:p w14:paraId="646B980C" w14:textId="0EB4FDAC" w:rsidR="000A4460" w:rsidRPr="00363581" w:rsidRDefault="000A4460" w:rsidP="00363581">
      <w:pPr>
        <w:spacing w:line="276" w:lineRule="auto"/>
        <w:ind w:firstLine="708"/>
        <w:jc w:val="both"/>
        <w:rPr>
          <w:rFonts w:ascii="Tahoma" w:eastAsia="Tahoma" w:hAnsi="Tahoma" w:cs="Tahoma"/>
        </w:rPr>
      </w:pPr>
    </w:p>
    <w:p w14:paraId="14816F3D" w14:textId="07675BCD" w:rsidR="00B947B3" w:rsidRPr="00363581" w:rsidRDefault="000A4460" w:rsidP="00363581">
      <w:pPr>
        <w:spacing w:line="276" w:lineRule="auto"/>
        <w:ind w:left="709" w:right="789"/>
        <w:jc w:val="both"/>
        <w:rPr>
          <w:rFonts w:ascii="Tahoma" w:hAnsi="Tahoma" w:cs="Tahoma"/>
        </w:rPr>
      </w:pPr>
      <w:r w:rsidRPr="00363581">
        <w:rPr>
          <w:rFonts w:ascii="Tahoma" w:hAnsi="Tahoma" w:cs="Tahoma"/>
        </w:rPr>
        <w:t>“</w:t>
      </w:r>
      <w:r w:rsidR="00B947B3" w:rsidRPr="00363581">
        <w:rPr>
          <w:rFonts w:ascii="Tahoma" w:hAnsi="Tahoma" w:cs="Tahoma"/>
        </w:rPr>
        <w:t xml:space="preserve">PRIMERO. </w:t>
      </w:r>
      <w:r w:rsidR="007F3503" w:rsidRPr="00363581">
        <w:rPr>
          <w:rFonts w:ascii="Tahoma" w:hAnsi="Tahoma" w:cs="Tahoma"/>
        </w:rPr>
        <w:t xml:space="preserve"> Ordenar a la Administradora Colombiana de Pensiones que r</w:t>
      </w:r>
      <w:r w:rsidR="00B947B3" w:rsidRPr="00363581">
        <w:rPr>
          <w:rFonts w:ascii="Tahoma" w:hAnsi="Tahoma" w:cs="Tahoma"/>
        </w:rPr>
        <w:t>econo</w:t>
      </w:r>
      <w:r w:rsidR="007F3503" w:rsidRPr="00363581">
        <w:rPr>
          <w:rFonts w:ascii="Tahoma" w:hAnsi="Tahoma" w:cs="Tahoma"/>
        </w:rPr>
        <w:t>z</w:t>
      </w:r>
      <w:r w:rsidR="00B947B3" w:rsidRPr="00363581">
        <w:rPr>
          <w:rFonts w:ascii="Tahoma" w:hAnsi="Tahoma" w:cs="Tahoma"/>
        </w:rPr>
        <w:t>c</w:t>
      </w:r>
      <w:r w:rsidR="007F3503" w:rsidRPr="00363581">
        <w:rPr>
          <w:rFonts w:ascii="Tahoma" w:hAnsi="Tahoma" w:cs="Tahoma"/>
        </w:rPr>
        <w:t>a</w:t>
      </w:r>
      <w:r w:rsidR="00B947B3" w:rsidRPr="00363581">
        <w:rPr>
          <w:rFonts w:ascii="Tahoma" w:hAnsi="Tahoma" w:cs="Tahoma"/>
        </w:rPr>
        <w:t xml:space="preserve"> la pensión de invalidez a favor del señor José Vidal Vélez Corrales a partir del día </w:t>
      </w:r>
      <w:r w:rsidR="007F3503" w:rsidRPr="00363581">
        <w:rPr>
          <w:rFonts w:ascii="Tahoma" w:hAnsi="Tahoma" w:cs="Tahoma"/>
        </w:rPr>
        <w:t>12</w:t>
      </w:r>
      <w:r w:rsidR="00B947B3" w:rsidRPr="00363581">
        <w:rPr>
          <w:rFonts w:ascii="Tahoma" w:hAnsi="Tahoma" w:cs="Tahoma"/>
        </w:rPr>
        <w:t xml:space="preserve"> de </w:t>
      </w:r>
      <w:r w:rsidR="007F3503" w:rsidRPr="00363581">
        <w:rPr>
          <w:rFonts w:ascii="Tahoma" w:hAnsi="Tahoma" w:cs="Tahoma"/>
        </w:rPr>
        <w:t xml:space="preserve">agosto de 2012, </w:t>
      </w:r>
      <w:r w:rsidR="00B947B3" w:rsidRPr="00363581">
        <w:rPr>
          <w:rFonts w:ascii="Tahoma" w:hAnsi="Tahoma" w:cs="Tahoma"/>
        </w:rPr>
        <w:t>en cuantía equivalente al salario mínimo legal mensual vigente.</w:t>
      </w:r>
    </w:p>
    <w:p w14:paraId="3AD04F4F" w14:textId="77777777" w:rsidR="007F3503" w:rsidRPr="00363581" w:rsidRDefault="007F3503" w:rsidP="00363581">
      <w:pPr>
        <w:spacing w:line="276" w:lineRule="auto"/>
        <w:ind w:left="709" w:right="789"/>
        <w:jc w:val="both"/>
        <w:rPr>
          <w:rFonts w:ascii="Tahoma" w:hAnsi="Tahoma" w:cs="Tahoma"/>
        </w:rPr>
      </w:pPr>
    </w:p>
    <w:p w14:paraId="0F661111" w14:textId="4EE2FDB8" w:rsidR="00B947B3" w:rsidRPr="00363581" w:rsidRDefault="00B947B3" w:rsidP="00363581">
      <w:pPr>
        <w:widowControl w:val="0"/>
        <w:autoSpaceDE w:val="0"/>
        <w:autoSpaceDN w:val="0"/>
        <w:adjustRightInd w:val="0"/>
        <w:spacing w:line="276" w:lineRule="auto"/>
        <w:ind w:left="709" w:right="789"/>
        <w:jc w:val="both"/>
        <w:rPr>
          <w:rFonts w:ascii="Tahoma" w:hAnsi="Tahoma" w:cs="Tahoma"/>
        </w:rPr>
      </w:pPr>
      <w:r w:rsidRPr="00363581">
        <w:rPr>
          <w:rFonts w:ascii="Tahoma" w:hAnsi="Tahoma" w:cs="Tahoma"/>
        </w:rPr>
        <w:t xml:space="preserve">TERCERO. Ordenarle a la Administradora Colombiana de Pensiones Colpensiones que proceda a realizar el pago retroactivo </w:t>
      </w:r>
      <w:r w:rsidR="007F3503" w:rsidRPr="00363581">
        <w:rPr>
          <w:rFonts w:ascii="Tahoma" w:hAnsi="Tahoma" w:cs="Tahoma"/>
        </w:rPr>
        <w:t>de la pensión de invalidez a partir del 9 de octubre de 2015</w:t>
      </w:r>
      <w:r w:rsidR="00506326" w:rsidRPr="00363581">
        <w:rPr>
          <w:rFonts w:ascii="Tahoma" w:hAnsi="Tahoma" w:cs="Tahoma"/>
        </w:rPr>
        <w:t>, el cual al 31 de enero de 2021 asciende a la suma de $60.419.927, sin perjuicio de las mesadas que se causante con posterioridad y los descuentos de ley.</w:t>
      </w:r>
    </w:p>
    <w:p w14:paraId="752C486B" w14:textId="77777777" w:rsidR="00506326" w:rsidRPr="00363581" w:rsidRDefault="00506326" w:rsidP="00363581">
      <w:pPr>
        <w:widowControl w:val="0"/>
        <w:autoSpaceDE w:val="0"/>
        <w:autoSpaceDN w:val="0"/>
        <w:adjustRightInd w:val="0"/>
        <w:spacing w:line="276" w:lineRule="auto"/>
        <w:ind w:left="709" w:right="789"/>
        <w:jc w:val="both"/>
        <w:rPr>
          <w:rFonts w:ascii="Tahoma" w:hAnsi="Tahoma" w:cs="Tahoma"/>
        </w:rPr>
      </w:pPr>
    </w:p>
    <w:p w14:paraId="77391207" w14:textId="0BF91440" w:rsidR="00B947B3" w:rsidRPr="00363581" w:rsidRDefault="00B947B3" w:rsidP="00363581">
      <w:pPr>
        <w:widowControl w:val="0"/>
        <w:autoSpaceDE w:val="0"/>
        <w:autoSpaceDN w:val="0"/>
        <w:adjustRightInd w:val="0"/>
        <w:spacing w:line="276" w:lineRule="auto"/>
        <w:ind w:left="709" w:right="789"/>
        <w:jc w:val="both"/>
        <w:rPr>
          <w:rFonts w:ascii="Tahoma" w:hAnsi="Tahoma" w:cs="Tahoma"/>
        </w:rPr>
      </w:pPr>
      <w:r w:rsidRPr="00363581">
        <w:rPr>
          <w:rFonts w:ascii="Tahoma" w:hAnsi="Tahoma" w:cs="Tahoma"/>
        </w:rPr>
        <w:t xml:space="preserve">QUINTO. </w:t>
      </w:r>
      <w:r w:rsidR="007F3503" w:rsidRPr="00363581">
        <w:rPr>
          <w:rFonts w:ascii="Tahoma" w:hAnsi="Tahoma" w:cs="Tahoma"/>
        </w:rPr>
        <w:t xml:space="preserve">Ordenar a Colpensiones </w:t>
      </w:r>
      <w:r w:rsidRPr="00363581">
        <w:rPr>
          <w:rFonts w:ascii="Tahoma" w:hAnsi="Tahoma" w:cs="Tahoma"/>
        </w:rPr>
        <w:t>el reconocimiento de los intereses de mora</w:t>
      </w:r>
      <w:r w:rsidR="007F3503" w:rsidRPr="00363581">
        <w:rPr>
          <w:rFonts w:ascii="Tahoma" w:hAnsi="Tahoma" w:cs="Tahoma"/>
        </w:rPr>
        <w:t xml:space="preserve"> contemplados en el artículo 141 de la Ley 100 de 1993 a partir del 10 de febrero de 2019</w:t>
      </w:r>
      <w:r w:rsidRPr="00363581">
        <w:rPr>
          <w:rFonts w:ascii="Tahoma" w:hAnsi="Tahoma" w:cs="Tahoma"/>
        </w:rPr>
        <w:t>.”</w:t>
      </w:r>
    </w:p>
    <w:p w14:paraId="4302208E" w14:textId="77777777" w:rsidR="00ED2367" w:rsidRPr="00363581" w:rsidRDefault="00ED2367" w:rsidP="00363581">
      <w:pPr>
        <w:spacing w:line="276" w:lineRule="auto"/>
        <w:ind w:firstLine="709"/>
        <w:jc w:val="both"/>
        <w:rPr>
          <w:rFonts w:ascii="Tahoma" w:hAnsi="Tahoma" w:cs="Tahoma"/>
          <w:b/>
        </w:rPr>
      </w:pPr>
    </w:p>
    <w:p w14:paraId="6F65ECB8" w14:textId="3B2A791A" w:rsidR="004704AF" w:rsidRPr="00363581" w:rsidRDefault="00363581" w:rsidP="00363581">
      <w:pPr>
        <w:spacing w:line="276" w:lineRule="auto"/>
        <w:ind w:firstLine="709"/>
        <w:jc w:val="both"/>
        <w:rPr>
          <w:rFonts w:ascii="Tahoma" w:hAnsi="Tahoma" w:cs="Tahoma"/>
        </w:rPr>
      </w:pPr>
      <w:r w:rsidRPr="00363581">
        <w:rPr>
          <w:rFonts w:ascii="Tahoma" w:hAnsi="Tahoma" w:cs="Tahoma"/>
          <w:b/>
          <w:u w:val="single"/>
        </w:rPr>
        <w:t>CUARTO</w:t>
      </w:r>
      <w:r w:rsidRPr="00363581">
        <w:rPr>
          <w:rFonts w:ascii="Tahoma" w:hAnsi="Tahoma" w:cs="Tahoma"/>
          <w:b/>
        </w:rPr>
        <w:t>. -</w:t>
      </w:r>
      <w:r w:rsidR="00ED2367" w:rsidRPr="00363581">
        <w:rPr>
          <w:rFonts w:ascii="Tahoma" w:hAnsi="Tahoma" w:cs="Tahoma"/>
          <w:b/>
        </w:rPr>
        <w:t xml:space="preserve"> </w:t>
      </w:r>
      <w:r w:rsidR="004704AF" w:rsidRPr="00363581">
        <w:rPr>
          <w:rFonts w:ascii="Tahoma" w:hAnsi="Tahoma" w:cs="Tahoma"/>
          <w:b/>
        </w:rPr>
        <w:t xml:space="preserve">CONFIRMAR </w:t>
      </w:r>
      <w:r w:rsidR="004704AF" w:rsidRPr="00363581">
        <w:rPr>
          <w:rFonts w:ascii="Tahoma" w:hAnsi="Tahoma" w:cs="Tahoma"/>
        </w:rPr>
        <w:t>en todo lo demás la sentencia de instancia.</w:t>
      </w:r>
    </w:p>
    <w:p w14:paraId="46B869F0" w14:textId="77777777" w:rsidR="004704AF" w:rsidRPr="00363581" w:rsidRDefault="004704AF" w:rsidP="00363581">
      <w:pPr>
        <w:spacing w:line="276" w:lineRule="auto"/>
        <w:ind w:firstLine="709"/>
        <w:jc w:val="both"/>
        <w:rPr>
          <w:rFonts w:ascii="Tahoma" w:hAnsi="Tahoma" w:cs="Tahoma"/>
          <w:b/>
        </w:rPr>
      </w:pPr>
    </w:p>
    <w:p w14:paraId="4DA3E54A" w14:textId="58245BBB" w:rsidR="00FF2D43" w:rsidRPr="00363581" w:rsidRDefault="00363581" w:rsidP="00363581">
      <w:pPr>
        <w:spacing w:line="276" w:lineRule="auto"/>
        <w:ind w:firstLine="709"/>
        <w:jc w:val="both"/>
        <w:rPr>
          <w:rFonts w:ascii="Tahoma" w:hAnsi="Tahoma" w:cs="Tahoma"/>
        </w:rPr>
      </w:pPr>
      <w:r w:rsidRPr="00363581">
        <w:rPr>
          <w:rFonts w:ascii="Tahoma" w:hAnsi="Tahoma" w:cs="Tahoma"/>
          <w:b/>
        </w:rPr>
        <w:t>QUINTO. -</w:t>
      </w:r>
      <w:r w:rsidR="004704AF" w:rsidRPr="00363581">
        <w:rPr>
          <w:rFonts w:ascii="Tahoma" w:hAnsi="Tahoma" w:cs="Tahoma"/>
          <w:b/>
        </w:rPr>
        <w:t xml:space="preserve">  COSTAS </w:t>
      </w:r>
      <w:r w:rsidR="007F3503" w:rsidRPr="00363581">
        <w:rPr>
          <w:rFonts w:ascii="Tahoma" w:hAnsi="Tahoma" w:cs="Tahoma"/>
        </w:rPr>
        <w:t>de segunda instancia a cargo de Colpensiones en un 100</w:t>
      </w:r>
      <w:r w:rsidRPr="00363581">
        <w:rPr>
          <w:rFonts w:ascii="Tahoma" w:hAnsi="Tahoma" w:cs="Tahoma"/>
        </w:rPr>
        <w:t>% a</w:t>
      </w:r>
      <w:r w:rsidR="007F3503" w:rsidRPr="00363581">
        <w:rPr>
          <w:rFonts w:ascii="Tahoma" w:hAnsi="Tahoma" w:cs="Tahoma"/>
        </w:rPr>
        <w:t xml:space="preserve"> favor del demandante. Liquídense por la secretaría del juzgado origen.</w:t>
      </w:r>
    </w:p>
    <w:p w14:paraId="3B3FAD12" w14:textId="77777777" w:rsidR="003360E0" w:rsidRPr="00363581" w:rsidRDefault="003360E0" w:rsidP="00363581">
      <w:pPr>
        <w:spacing w:line="276" w:lineRule="auto"/>
        <w:ind w:firstLine="709"/>
        <w:jc w:val="both"/>
        <w:rPr>
          <w:rFonts w:ascii="Tahoma" w:hAnsi="Tahoma" w:cs="Tahoma"/>
          <w:b/>
        </w:rPr>
      </w:pPr>
    </w:p>
    <w:p w14:paraId="30C395FC" w14:textId="77777777" w:rsidR="00363581" w:rsidRPr="00363581" w:rsidRDefault="00363581" w:rsidP="00363581">
      <w:pPr>
        <w:spacing w:line="276" w:lineRule="auto"/>
        <w:ind w:firstLine="705"/>
        <w:jc w:val="both"/>
        <w:rPr>
          <w:rFonts w:ascii="Tahoma" w:eastAsia="Tahoma" w:hAnsi="Tahoma" w:cs="Tahoma"/>
        </w:rPr>
      </w:pPr>
      <w:r w:rsidRPr="00363581">
        <w:rPr>
          <w:rFonts w:ascii="Tahoma" w:eastAsia="Tahoma" w:hAnsi="Tahoma" w:cs="Tahoma"/>
          <w:b/>
          <w:bCs/>
        </w:rPr>
        <w:t>SEXTO. -</w:t>
      </w:r>
      <w:r w:rsidR="004704AF" w:rsidRPr="00363581">
        <w:rPr>
          <w:rFonts w:ascii="Tahoma" w:eastAsia="Tahoma" w:hAnsi="Tahoma" w:cs="Tahoma"/>
          <w:b/>
          <w:bCs/>
        </w:rPr>
        <w:t xml:space="preserve"> </w:t>
      </w:r>
      <w:r>
        <w:rPr>
          <w:rFonts w:ascii="Tahoma" w:eastAsia="Tahoma" w:hAnsi="Tahoma" w:cs="Tahoma"/>
        </w:rPr>
        <w:t>(…)</w:t>
      </w:r>
    </w:p>
    <w:p w14:paraId="5905C55E" w14:textId="63D30069" w:rsidR="004704AF" w:rsidRPr="00363581" w:rsidRDefault="004704AF" w:rsidP="00363581">
      <w:pPr>
        <w:pStyle w:val="Sinespaciado"/>
        <w:spacing w:line="276" w:lineRule="auto"/>
        <w:ind w:firstLine="709"/>
        <w:jc w:val="both"/>
        <w:rPr>
          <w:rFonts w:ascii="Tahoma" w:hAnsi="Tahoma" w:cs="Tahoma"/>
        </w:rPr>
      </w:pPr>
    </w:p>
    <w:p w14:paraId="2C4F8A75" w14:textId="0268914A" w:rsidR="00ED2367" w:rsidRPr="00363581" w:rsidRDefault="00ED2367" w:rsidP="00363581">
      <w:pPr>
        <w:pStyle w:val="Prrafodelista"/>
        <w:widowControl w:val="0"/>
        <w:autoSpaceDE w:val="0"/>
        <w:autoSpaceDN w:val="0"/>
        <w:adjustRightInd w:val="0"/>
        <w:spacing w:line="276" w:lineRule="auto"/>
        <w:ind w:left="0" w:firstLine="709"/>
        <w:jc w:val="both"/>
        <w:rPr>
          <w:rFonts w:ascii="Tahoma" w:hAnsi="Tahoma" w:cs="Tahoma"/>
          <w:b/>
          <w:bCs/>
        </w:rPr>
      </w:pPr>
      <w:r w:rsidRPr="00363581">
        <w:rPr>
          <w:rFonts w:ascii="Tahoma" w:hAnsi="Tahoma" w:cs="Tahoma"/>
          <w:b/>
          <w:bCs/>
        </w:rPr>
        <w:t>Notifíquese y cúmplase.</w:t>
      </w:r>
    </w:p>
    <w:p w14:paraId="3A14B269" w14:textId="77777777" w:rsidR="00363581" w:rsidRPr="00363581" w:rsidRDefault="00363581" w:rsidP="00363581">
      <w:pPr>
        <w:spacing w:line="276" w:lineRule="auto"/>
        <w:jc w:val="both"/>
        <w:rPr>
          <w:rFonts w:ascii="Tahoma" w:hAnsi="Tahoma" w:cs="Tahoma"/>
          <w:lang w:val="es-CO" w:eastAsia="es-ES_tradnl"/>
        </w:rPr>
      </w:pPr>
    </w:p>
    <w:p w14:paraId="470D2635" w14:textId="77777777" w:rsidR="00363581" w:rsidRPr="00363581" w:rsidRDefault="00363581" w:rsidP="00363581">
      <w:pPr>
        <w:widowControl w:val="0"/>
        <w:autoSpaceDE w:val="0"/>
        <w:autoSpaceDN w:val="0"/>
        <w:adjustRightInd w:val="0"/>
        <w:spacing w:line="276" w:lineRule="auto"/>
        <w:jc w:val="both"/>
        <w:rPr>
          <w:rFonts w:ascii="Tahoma" w:hAnsi="Tahoma" w:cs="Tahoma"/>
        </w:rPr>
      </w:pPr>
      <w:r w:rsidRPr="00363581">
        <w:rPr>
          <w:rFonts w:ascii="Tahoma" w:hAnsi="Tahoma" w:cs="Tahoma"/>
        </w:rPr>
        <w:tab/>
        <w:t>La Magistrada ponente,</w:t>
      </w:r>
    </w:p>
    <w:p w14:paraId="5E7FA4B5" w14:textId="77777777" w:rsidR="00363581" w:rsidRPr="00363581" w:rsidRDefault="00363581" w:rsidP="00363581">
      <w:pPr>
        <w:spacing w:line="276" w:lineRule="auto"/>
        <w:rPr>
          <w:rFonts w:ascii="Tahoma" w:hAnsi="Tahoma" w:cs="Tahoma"/>
        </w:rPr>
      </w:pPr>
    </w:p>
    <w:p w14:paraId="61DE8B58" w14:textId="77777777" w:rsidR="00363581" w:rsidRPr="00363581" w:rsidRDefault="00363581" w:rsidP="00363581">
      <w:pPr>
        <w:spacing w:line="276" w:lineRule="auto"/>
        <w:rPr>
          <w:rFonts w:ascii="Tahoma" w:hAnsi="Tahoma" w:cs="Tahoma"/>
        </w:rPr>
      </w:pPr>
    </w:p>
    <w:p w14:paraId="319495C6" w14:textId="77777777" w:rsidR="00363581" w:rsidRPr="00363581" w:rsidRDefault="00363581" w:rsidP="00363581">
      <w:pPr>
        <w:spacing w:line="276" w:lineRule="auto"/>
        <w:rPr>
          <w:rFonts w:ascii="Tahoma" w:hAnsi="Tahoma" w:cs="Tahoma"/>
        </w:rPr>
      </w:pPr>
    </w:p>
    <w:p w14:paraId="2C428880" w14:textId="77777777" w:rsidR="00363581" w:rsidRPr="00363581" w:rsidRDefault="00363581" w:rsidP="00363581">
      <w:pPr>
        <w:keepNext/>
        <w:spacing w:line="276" w:lineRule="auto"/>
        <w:jc w:val="center"/>
        <w:outlineLvl w:val="2"/>
        <w:rPr>
          <w:rFonts w:ascii="Tahoma" w:hAnsi="Tahoma" w:cs="Tahoma"/>
          <w:b/>
          <w:bCs/>
        </w:rPr>
      </w:pPr>
      <w:r w:rsidRPr="00363581">
        <w:rPr>
          <w:rFonts w:ascii="Tahoma" w:hAnsi="Tahoma" w:cs="Tahoma"/>
          <w:b/>
          <w:bCs/>
        </w:rPr>
        <w:t>ANA LUCÍA CAICEDO CALDERÓN</w:t>
      </w:r>
    </w:p>
    <w:p w14:paraId="0F7B597D" w14:textId="77777777" w:rsidR="00363581" w:rsidRPr="00363581" w:rsidRDefault="00363581" w:rsidP="00363581">
      <w:pPr>
        <w:spacing w:line="276" w:lineRule="auto"/>
        <w:rPr>
          <w:rFonts w:ascii="Tahoma" w:hAnsi="Tahoma" w:cs="Tahoma"/>
        </w:rPr>
      </w:pPr>
    </w:p>
    <w:p w14:paraId="0A24D2BA" w14:textId="77777777" w:rsidR="00363581" w:rsidRPr="00363581" w:rsidRDefault="00363581" w:rsidP="00363581">
      <w:pPr>
        <w:spacing w:line="276" w:lineRule="auto"/>
        <w:ind w:firstLine="708"/>
        <w:rPr>
          <w:rFonts w:ascii="Tahoma" w:hAnsi="Tahoma" w:cs="Tahoma"/>
        </w:rPr>
      </w:pPr>
      <w:bookmarkStart w:id="1" w:name="_Hlk62478330"/>
      <w:r w:rsidRPr="00363581">
        <w:rPr>
          <w:rFonts w:ascii="Tahoma" w:hAnsi="Tahoma" w:cs="Tahoma"/>
        </w:rPr>
        <w:t>La Magistrada y el Magistrado,</w:t>
      </w:r>
    </w:p>
    <w:p w14:paraId="41B4D388" w14:textId="77777777" w:rsidR="00363581" w:rsidRPr="00363581" w:rsidRDefault="00363581" w:rsidP="00363581">
      <w:pPr>
        <w:spacing w:line="276" w:lineRule="auto"/>
        <w:rPr>
          <w:rFonts w:ascii="Tahoma" w:hAnsi="Tahoma" w:cs="Tahoma"/>
        </w:rPr>
      </w:pPr>
    </w:p>
    <w:p w14:paraId="5123D774" w14:textId="77777777" w:rsidR="00363581" w:rsidRPr="00363581" w:rsidRDefault="00363581" w:rsidP="00363581">
      <w:pPr>
        <w:spacing w:line="276" w:lineRule="auto"/>
        <w:rPr>
          <w:rFonts w:ascii="Tahoma" w:hAnsi="Tahoma" w:cs="Tahoma"/>
        </w:rPr>
      </w:pPr>
    </w:p>
    <w:p w14:paraId="670D6F2E" w14:textId="77777777" w:rsidR="00363581" w:rsidRPr="00363581" w:rsidRDefault="00363581" w:rsidP="00363581">
      <w:pPr>
        <w:spacing w:line="276" w:lineRule="auto"/>
        <w:rPr>
          <w:rFonts w:ascii="Tahoma" w:hAnsi="Tahoma" w:cs="Tahoma"/>
        </w:rPr>
      </w:pPr>
    </w:p>
    <w:p w14:paraId="096F2316" w14:textId="77777777" w:rsidR="00363581" w:rsidRPr="00363581" w:rsidRDefault="00363581" w:rsidP="00363581">
      <w:pPr>
        <w:spacing w:line="276" w:lineRule="auto"/>
        <w:jc w:val="both"/>
        <w:rPr>
          <w:rFonts w:ascii="Tahoma" w:hAnsi="Tahoma" w:cs="Tahoma"/>
        </w:rPr>
      </w:pPr>
      <w:r w:rsidRPr="00363581">
        <w:rPr>
          <w:rFonts w:ascii="Tahoma" w:hAnsi="Tahoma" w:cs="Tahoma"/>
          <w:b/>
          <w:bCs/>
        </w:rPr>
        <w:t>OLGA LUCÍA HOYOS SEPÚLVEDA</w:t>
      </w:r>
      <w:r w:rsidRPr="00363581">
        <w:rPr>
          <w:rFonts w:ascii="Tahoma" w:hAnsi="Tahoma" w:cs="Tahoma"/>
          <w:b/>
          <w:bCs/>
        </w:rPr>
        <w:tab/>
      </w:r>
      <w:r w:rsidRPr="00363581">
        <w:rPr>
          <w:rFonts w:ascii="Tahoma" w:hAnsi="Tahoma" w:cs="Tahoma"/>
          <w:b/>
          <w:bCs/>
        </w:rPr>
        <w:tab/>
        <w:t>GERMÁN DARÍO GÓEZ VINASCO</w:t>
      </w:r>
      <w:bookmarkEnd w:id="1"/>
    </w:p>
    <w:p w14:paraId="7B4D8B0D" w14:textId="775BD759" w:rsidR="00036862" w:rsidRPr="00363581" w:rsidRDefault="00363581" w:rsidP="00363581">
      <w:pPr>
        <w:widowControl w:val="0"/>
        <w:autoSpaceDE w:val="0"/>
        <w:autoSpaceDN w:val="0"/>
        <w:adjustRightInd w:val="0"/>
        <w:spacing w:line="276" w:lineRule="auto"/>
        <w:jc w:val="both"/>
        <w:rPr>
          <w:rFonts w:ascii="Tahoma" w:hAnsi="Tahoma" w:cs="Tahoma"/>
        </w:rPr>
      </w:pPr>
      <w:r>
        <w:rPr>
          <w:rFonts w:ascii="Tahoma" w:hAnsi="Tahoma" w:cs="Tahoma"/>
        </w:rPr>
        <w:t>Aclara voto</w:t>
      </w:r>
    </w:p>
    <w:sectPr w:rsidR="00036862" w:rsidRPr="00363581" w:rsidSect="009A7A37">
      <w:headerReference w:type="even" r:id="rId11"/>
      <w:headerReference w:type="default" r:id="rId12"/>
      <w:footerReference w:type="default" r:id="rId13"/>
      <w:pgSz w:w="12242" w:h="18722" w:code="258"/>
      <w:pgMar w:top="1814" w:right="1247" w:bottom="1247" w:left="1814"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2E7E3D" w16cex:dateUtc="2021-02-24T19:31:37.206Z"/>
  <w16cex:commentExtensible w16cex:durableId="5877C0C6" w16cex:dateUtc="2021-02-24T19:43:31.933Z"/>
  <w16cex:commentExtensible w16cex:durableId="41307308" w16cex:dateUtc="2021-02-25T19:32:57.0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CAF1E" w14:textId="77777777" w:rsidR="00631742" w:rsidRDefault="00631742">
      <w:r>
        <w:separator/>
      </w:r>
    </w:p>
  </w:endnote>
  <w:endnote w:type="continuationSeparator" w:id="0">
    <w:p w14:paraId="1DDA2206" w14:textId="77777777" w:rsidR="00631742" w:rsidRDefault="0063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Segoe UI Historic"/>
    <w:panose1 w:val="000000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2A14D7" w:rsidRPr="00363581" w:rsidRDefault="002A14D7" w:rsidP="00363581">
    <w:pPr>
      <w:pStyle w:val="Ttulo"/>
      <w:spacing w:line="240" w:lineRule="auto"/>
      <w:jc w:val="right"/>
      <w:rPr>
        <w:b w:val="0"/>
        <w:sz w:val="18"/>
        <w:szCs w:val="16"/>
      </w:rPr>
    </w:pPr>
    <w:r w:rsidRPr="00363581">
      <w:rPr>
        <w:b w:val="0"/>
        <w:sz w:val="18"/>
        <w:szCs w:val="16"/>
      </w:rPr>
      <w:fldChar w:fldCharType="begin"/>
    </w:r>
    <w:r w:rsidRPr="00363581">
      <w:rPr>
        <w:b w:val="0"/>
        <w:sz w:val="18"/>
        <w:szCs w:val="16"/>
      </w:rPr>
      <w:instrText>PAGE   \* MERGEFORMAT</w:instrText>
    </w:r>
    <w:r w:rsidRPr="00363581">
      <w:rPr>
        <w:b w:val="0"/>
        <w:sz w:val="18"/>
        <w:szCs w:val="16"/>
      </w:rPr>
      <w:fldChar w:fldCharType="separate"/>
    </w:r>
    <w:r w:rsidRPr="00363581">
      <w:rPr>
        <w:b w:val="0"/>
        <w:sz w:val="18"/>
        <w:szCs w:val="16"/>
      </w:rPr>
      <w:t>2</w:t>
    </w:r>
    <w:r w:rsidRPr="00363581">
      <w:rPr>
        <w:b w:val="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6E607" w14:textId="77777777" w:rsidR="00631742" w:rsidRDefault="00631742">
      <w:r>
        <w:separator/>
      </w:r>
    </w:p>
  </w:footnote>
  <w:footnote w:type="continuationSeparator" w:id="0">
    <w:p w14:paraId="358E0C22" w14:textId="77777777" w:rsidR="00631742" w:rsidRDefault="00631742">
      <w:r>
        <w:continuationSeparator/>
      </w:r>
    </w:p>
  </w:footnote>
  <w:footnote w:id="1">
    <w:p w14:paraId="2F708879" w14:textId="21311316" w:rsidR="00D472C0" w:rsidRPr="00363581" w:rsidRDefault="00D472C0" w:rsidP="00363581">
      <w:pPr>
        <w:pStyle w:val="Textonotapie"/>
        <w:jc w:val="both"/>
        <w:rPr>
          <w:rFonts w:ascii="Arial" w:hAnsi="Arial" w:cs="Arial"/>
          <w:sz w:val="18"/>
          <w:szCs w:val="18"/>
        </w:rPr>
      </w:pPr>
      <w:r w:rsidRPr="00363581">
        <w:rPr>
          <w:rStyle w:val="Refdenotaalpie"/>
          <w:rFonts w:ascii="Arial" w:hAnsi="Arial" w:cs="Arial"/>
          <w:sz w:val="18"/>
          <w:szCs w:val="18"/>
        </w:rPr>
        <w:footnoteRef/>
      </w:r>
      <w:r w:rsidRPr="00363581">
        <w:rPr>
          <w:rFonts w:ascii="Arial" w:hAnsi="Arial" w:cs="Arial"/>
          <w:sz w:val="18"/>
          <w:szCs w:val="18"/>
        </w:rPr>
        <w:t xml:space="preserve"> Declarado inexequible mediante sentencia C-219 de 2019 y derogado por el artículo 336 de la Ley 1955 de 2019.</w:t>
      </w:r>
    </w:p>
  </w:footnote>
  <w:footnote w:id="2">
    <w:p w14:paraId="0643F502" w14:textId="2B615C30" w:rsidR="004F1974" w:rsidRPr="00363581" w:rsidRDefault="004F1974" w:rsidP="00363581">
      <w:pPr>
        <w:pStyle w:val="Textonotapie"/>
        <w:jc w:val="both"/>
        <w:rPr>
          <w:rFonts w:ascii="Arial" w:hAnsi="Arial" w:cs="Arial"/>
          <w:sz w:val="18"/>
          <w:szCs w:val="18"/>
        </w:rPr>
      </w:pPr>
      <w:r w:rsidRPr="00363581">
        <w:rPr>
          <w:rStyle w:val="Refdenotaalpie"/>
          <w:rFonts w:ascii="Arial" w:hAnsi="Arial" w:cs="Arial"/>
          <w:sz w:val="18"/>
          <w:szCs w:val="18"/>
        </w:rPr>
        <w:footnoteRef/>
      </w:r>
      <w:r w:rsidRPr="00363581">
        <w:rPr>
          <w:rFonts w:ascii="Arial" w:hAnsi="Arial" w:cs="Arial"/>
          <w:sz w:val="18"/>
          <w:szCs w:val="18"/>
        </w:rPr>
        <w:t xml:space="preserve"> Se dispone en la parte considerativa del mismo Que la Sección Primera, Subsección B, del Tribunal Administrativo de Cundinamarca, mediante sentencia del 12 de marzo de 2018 (radicado n.o 25000-23-41-000-2018-00058</w:t>
      </w:r>
      <w:r w:rsidRPr="00363581">
        <w:rPr>
          <w:rFonts w:ascii="Arial" w:hAnsi="Arial" w:cs="Arial"/>
          <w:sz w:val="18"/>
          <w:szCs w:val="18"/>
        </w:rPr>
        <w:softHyphen/>
        <w:t xml:space="preserve"> 00), ordenó al Gobierno nacional que, dentro del término de 4 meses contados a partir de la ejecutoria de la misma, expida la correspondiente reglamentación del inciso tercero del artículo 135 de la Ley 1753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2A14D7" w:rsidRDefault="002A14D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2A14D7" w:rsidRDefault="002A14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AB1F" w14:textId="23A975E0" w:rsidR="00FB0500" w:rsidRPr="00363581" w:rsidRDefault="00FB0500" w:rsidP="00363581">
    <w:pPr>
      <w:pStyle w:val="Ttulo"/>
      <w:spacing w:line="240" w:lineRule="auto"/>
      <w:jc w:val="both"/>
      <w:rPr>
        <w:b w:val="0"/>
        <w:sz w:val="18"/>
        <w:szCs w:val="16"/>
      </w:rPr>
    </w:pPr>
    <w:r w:rsidRPr="00363581">
      <w:rPr>
        <w:b w:val="0"/>
        <w:sz w:val="18"/>
        <w:szCs w:val="16"/>
      </w:rPr>
      <w:t>Radicación No.: 66001-31-05-003-2019-00450-01</w:t>
    </w:r>
  </w:p>
  <w:p w14:paraId="10157221" w14:textId="576B3664" w:rsidR="00FB0500" w:rsidRPr="00363581" w:rsidRDefault="00FB0500" w:rsidP="00363581">
    <w:pPr>
      <w:pStyle w:val="Ttulo"/>
      <w:spacing w:line="240" w:lineRule="auto"/>
      <w:jc w:val="both"/>
      <w:rPr>
        <w:b w:val="0"/>
        <w:sz w:val="18"/>
        <w:szCs w:val="16"/>
      </w:rPr>
    </w:pPr>
    <w:r w:rsidRPr="00363581">
      <w:rPr>
        <w:b w:val="0"/>
        <w:sz w:val="18"/>
        <w:szCs w:val="16"/>
      </w:rPr>
      <w:t xml:space="preserve">Demandante: José Vidal Vélez Corrales </w:t>
    </w:r>
  </w:p>
  <w:p w14:paraId="21C809FF" w14:textId="234F518F" w:rsidR="00FB0500" w:rsidRPr="00363581" w:rsidRDefault="00FB0500" w:rsidP="00363581">
    <w:pPr>
      <w:pStyle w:val="Ttulo"/>
      <w:spacing w:line="240" w:lineRule="auto"/>
      <w:jc w:val="both"/>
      <w:rPr>
        <w:b w:val="0"/>
        <w:sz w:val="18"/>
        <w:szCs w:val="16"/>
      </w:rPr>
    </w:pPr>
    <w:r w:rsidRPr="00363581">
      <w:rPr>
        <w:b w:val="0"/>
        <w:sz w:val="18"/>
        <w:szCs w:val="16"/>
      </w:rPr>
      <w:t xml:space="preserve">Demandado: Administradora Colombiana de Pensiones – Colpensiones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8D127332"/>
    <w:lvl w:ilvl="0" w:tplc="246EFE7E">
      <w:start w:val="1"/>
      <w:numFmt w:val="bullet"/>
      <w:pStyle w:val="Listaconvietas"/>
      <w:lvlText w:val=""/>
      <w:lvlJc w:val="left"/>
      <w:pPr>
        <w:tabs>
          <w:tab w:val="num" w:pos="360"/>
        </w:tabs>
        <w:ind w:left="360" w:hanging="360"/>
      </w:pPr>
      <w:rPr>
        <w:rFonts w:ascii="Symbol" w:hAnsi="Symbol" w:hint="default"/>
      </w:rPr>
    </w:lvl>
    <w:lvl w:ilvl="1" w:tplc="BDB2FC62">
      <w:numFmt w:val="decimal"/>
      <w:lvlText w:val=""/>
      <w:lvlJc w:val="left"/>
    </w:lvl>
    <w:lvl w:ilvl="2" w:tplc="F7BA608A">
      <w:numFmt w:val="decimal"/>
      <w:lvlText w:val=""/>
      <w:lvlJc w:val="left"/>
    </w:lvl>
    <w:lvl w:ilvl="3" w:tplc="14F8D1B2">
      <w:numFmt w:val="decimal"/>
      <w:lvlText w:val=""/>
      <w:lvlJc w:val="left"/>
    </w:lvl>
    <w:lvl w:ilvl="4" w:tplc="4EA0BAF4">
      <w:numFmt w:val="decimal"/>
      <w:lvlText w:val=""/>
      <w:lvlJc w:val="left"/>
    </w:lvl>
    <w:lvl w:ilvl="5" w:tplc="A2C028C0">
      <w:numFmt w:val="decimal"/>
      <w:lvlText w:val=""/>
      <w:lvlJc w:val="left"/>
    </w:lvl>
    <w:lvl w:ilvl="6" w:tplc="A21A43E0">
      <w:numFmt w:val="decimal"/>
      <w:lvlText w:val=""/>
      <w:lvlJc w:val="left"/>
    </w:lvl>
    <w:lvl w:ilvl="7" w:tplc="486E3746">
      <w:numFmt w:val="decimal"/>
      <w:lvlText w:val=""/>
      <w:lvlJc w:val="left"/>
    </w:lvl>
    <w:lvl w:ilvl="8" w:tplc="CED676E8">
      <w:numFmt w:val="decimal"/>
      <w:lvlText w:val=""/>
      <w:lvlJc w:val="left"/>
    </w:lvl>
  </w:abstractNum>
  <w:abstractNum w:abstractNumId="2"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4E02A0F"/>
    <w:multiLevelType w:val="multilevel"/>
    <w:tmpl w:val="1B640AFA"/>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8E149B"/>
    <w:multiLevelType w:val="multilevel"/>
    <w:tmpl w:val="96C6CFAA"/>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17863691"/>
    <w:multiLevelType w:val="multilevel"/>
    <w:tmpl w:val="25CEBE4E"/>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1"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22420212"/>
    <w:multiLevelType w:val="multilevel"/>
    <w:tmpl w:val="291EB248"/>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7"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4"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5" w15:restartNumberingAfterBreak="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15:restartNumberingAfterBreak="0">
    <w:nsid w:val="3DB86BC0"/>
    <w:multiLevelType w:val="hybridMultilevel"/>
    <w:tmpl w:val="DFFE9E28"/>
    <w:lvl w:ilvl="0" w:tplc="34FE3E00">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40553CEB"/>
    <w:multiLevelType w:val="multilevel"/>
    <w:tmpl w:val="1E2CD96E"/>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1"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6D038DA"/>
    <w:multiLevelType w:val="multilevel"/>
    <w:tmpl w:val="E19A4F6C"/>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6" w15:restartNumberingAfterBreak="0">
    <w:nsid w:val="56FC3E86"/>
    <w:multiLevelType w:val="multilevel"/>
    <w:tmpl w:val="727EDF08"/>
    <w:lvl w:ilvl="0">
      <w:start w:val="6"/>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7" w15:restartNumberingAfterBreak="0">
    <w:nsid w:val="594459A8"/>
    <w:multiLevelType w:val="hybridMultilevel"/>
    <w:tmpl w:val="3E467BB8"/>
    <w:lvl w:ilvl="0" w:tplc="170ECE76">
      <w:start w:val="1"/>
      <w:numFmt w:val="bullet"/>
      <w:lvlText w:val="-"/>
      <w:lvlJc w:val="left"/>
      <w:pPr>
        <w:ind w:left="1069" w:hanging="360"/>
      </w:pPr>
      <w:rPr>
        <w:rFonts w:ascii="Tahoma" w:eastAsiaTheme="minorHAnsi" w:hAnsi="Tahoma" w:cs="Tahoma"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38" w15:restartNumberingAfterBreak="0">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9"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40"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42"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3" w15:restartNumberingAfterBreak="0">
    <w:nsid w:val="6BB846B4"/>
    <w:multiLevelType w:val="multilevel"/>
    <w:tmpl w:val="CE4CBD14"/>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4"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5"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6"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8"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9"/>
  </w:num>
  <w:num w:numId="2">
    <w:abstractNumId w:val="47"/>
  </w:num>
  <w:num w:numId="3">
    <w:abstractNumId w:val="31"/>
  </w:num>
  <w:num w:numId="4">
    <w:abstractNumId w:val="30"/>
  </w:num>
  <w:num w:numId="5">
    <w:abstractNumId w:val="24"/>
  </w:num>
  <w:num w:numId="6">
    <w:abstractNumId w:val="22"/>
  </w:num>
  <w:num w:numId="7">
    <w:abstractNumId w:val="20"/>
  </w:num>
  <w:num w:numId="8">
    <w:abstractNumId w:val="12"/>
  </w:num>
  <w:num w:numId="9">
    <w:abstractNumId w:val="17"/>
  </w:num>
  <w:num w:numId="10">
    <w:abstractNumId w:val="18"/>
  </w:num>
  <w:num w:numId="11">
    <w:abstractNumId w:val="15"/>
  </w:num>
  <w:num w:numId="12">
    <w:abstractNumId w:val="5"/>
  </w:num>
  <w:num w:numId="13">
    <w:abstractNumId w:val="1"/>
  </w:num>
  <w:num w:numId="14">
    <w:abstractNumId w:val="39"/>
  </w:num>
  <w:num w:numId="15">
    <w:abstractNumId w:val="42"/>
  </w:num>
  <w:num w:numId="16">
    <w:abstractNumId w:val="41"/>
  </w:num>
  <w:num w:numId="17">
    <w:abstractNumId w:val="23"/>
  </w:num>
  <w:num w:numId="18">
    <w:abstractNumId w:val="45"/>
  </w:num>
  <w:num w:numId="19">
    <w:abstractNumId w:val="46"/>
  </w:num>
  <w:num w:numId="20">
    <w:abstractNumId w:val="32"/>
  </w:num>
  <w:num w:numId="21">
    <w:abstractNumId w:val="44"/>
  </w:num>
  <w:num w:numId="22">
    <w:abstractNumId w:val="34"/>
  </w:num>
  <w:num w:numId="23">
    <w:abstractNumId w:val="33"/>
  </w:num>
  <w:num w:numId="24">
    <w:abstractNumId w:val="0"/>
  </w:num>
  <w:num w:numId="25">
    <w:abstractNumId w:val="28"/>
  </w:num>
  <w:num w:numId="26">
    <w:abstractNumId w:val="25"/>
  </w:num>
  <w:num w:numId="27">
    <w:abstractNumId w:val="13"/>
  </w:num>
  <w:num w:numId="28">
    <w:abstractNumId w:val="48"/>
  </w:num>
  <w:num w:numId="29">
    <w:abstractNumId w:val="16"/>
  </w:num>
  <w:num w:numId="30">
    <w:abstractNumId w:val="10"/>
  </w:num>
  <w:num w:numId="31">
    <w:abstractNumId w:val="14"/>
  </w:num>
  <w:num w:numId="32">
    <w:abstractNumId w:val="8"/>
  </w:num>
  <w:num w:numId="33">
    <w:abstractNumId w:val="29"/>
  </w:num>
  <w:num w:numId="34">
    <w:abstractNumId w:val="4"/>
  </w:num>
  <w:num w:numId="35">
    <w:abstractNumId w:val="43"/>
  </w:num>
  <w:num w:numId="36">
    <w:abstractNumId w:val="9"/>
  </w:num>
  <w:num w:numId="37">
    <w:abstractNumId w:val="35"/>
  </w:num>
  <w:num w:numId="38">
    <w:abstractNumId w:val="7"/>
  </w:num>
  <w:num w:numId="39">
    <w:abstractNumId w:val="26"/>
  </w:num>
  <w:num w:numId="40">
    <w:abstractNumId w:val="38"/>
  </w:num>
  <w:num w:numId="41">
    <w:abstractNumId w:val="21"/>
  </w:num>
  <w:num w:numId="42">
    <w:abstractNumId w:val="3"/>
  </w:num>
  <w:num w:numId="43">
    <w:abstractNumId w:val="6"/>
  </w:num>
  <w:num w:numId="44">
    <w:abstractNumId w:val="11"/>
  </w:num>
  <w:num w:numId="45">
    <w:abstractNumId w:val="2"/>
  </w:num>
  <w:num w:numId="46">
    <w:abstractNumId w:val="40"/>
  </w:num>
  <w:num w:numId="47">
    <w:abstractNumId w:val="37"/>
  </w:num>
  <w:num w:numId="48">
    <w:abstractNumId w:val="36"/>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0"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DC0"/>
    <w:rsid w:val="00012B4B"/>
    <w:rsid w:val="00013138"/>
    <w:rsid w:val="00013441"/>
    <w:rsid w:val="000138D2"/>
    <w:rsid w:val="00014101"/>
    <w:rsid w:val="00014172"/>
    <w:rsid w:val="00014949"/>
    <w:rsid w:val="000149FB"/>
    <w:rsid w:val="00014F1A"/>
    <w:rsid w:val="000153D6"/>
    <w:rsid w:val="00015677"/>
    <w:rsid w:val="00015C7D"/>
    <w:rsid w:val="00016531"/>
    <w:rsid w:val="00016CEA"/>
    <w:rsid w:val="000207D2"/>
    <w:rsid w:val="00020B62"/>
    <w:rsid w:val="00020EAD"/>
    <w:rsid w:val="00021B46"/>
    <w:rsid w:val="000222F2"/>
    <w:rsid w:val="000228BF"/>
    <w:rsid w:val="00022A5C"/>
    <w:rsid w:val="0002387D"/>
    <w:rsid w:val="0002448C"/>
    <w:rsid w:val="0002458E"/>
    <w:rsid w:val="00025895"/>
    <w:rsid w:val="000267B7"/>
    <w:rsid w:val="00026905"/>
    <w:rsid w:val="000269CA"/>
    <w:rsid w:val="000271CA"/>
    <w:rsid w:val="000277BB"/>
    <w:rsid w:val="00027A4A"/>
    <w:rsid w:val="00027E37"/>
    <w:rsid w:val="00030C14"/>
    <w:rsid w:val="00031940"/>
    <w:rsid w:val="00034B6C"/>
    <w:rsid w:val="000355F6"/>
    <w:rsid w:val="00035929"/>
    <w:rsid w:val="00035BF4"/>
    <w:rsid w:val="00035D3A"/>
    <w:rsid w:val="000360E7"/>
    <w:rsid w:val="00036862"/>
    <w:rsid w:val="00036C06"/>
    <w:rsid w:val="00036EDF"/>
    <w:rsid w:val="00036EF2"/>
    <w:rsid w:val="00037530"/>
    <w:rsid w:val="00037AF3"/>
    <w:rsid w:val="00037FB7"/>
    <w:rsid w:val="000400DC"/>
    <w:rsid w:val="000402C1"/>
    <w:rsid w:val="00041F36"/>
    <w:rsid w:val="000423AA"/>
    <w:rsid w:val="000424DD"/>
    <w:rsid w:val="000424FE"/>
    <w:rsid w:val="00042929"/>
    <w:rsid w:val="00042BE8"/>
    <w:rsid w:val="00042D64"/>
    <w:rsid w:val="00043582"/>
    <w:rsid w:val="0004475C"/>
    <w:rsid w:val="00044C28"/>
    <w:rsid w:val="00044D78"/>
    <w:rsid w:val="00044E95"/>
    <w:rsid w:val="000454B0"/>
    <w:rsid w:val="00045950"/>
    <w:rsid w:val="000461AB"/>
    <w:rsid w:val="00046230"/>
    <w:rsid w:val="0004798C"/>
    <w:rsid w:val="000502A9"/>
    <w:rsid w:val="00050B8B"/>
    <w:rsid w:val="000516FA"/>
    <w:rsid w:val="000526DE"/>
    <w:rsid w:val="0005299F"/>
    <w:rsid w:val="00053381"/>
    <w:rsid w:val="00053767"/>
    <w:rsid w:val="000539D9"/>
    <w:rsid w:val="00053BBC"/>
    <w:rsid w:val="00054180"/>
    <w:rsid w:val="000555A5"/>
    <w:rsid w:val="00056F1F"/>
    <w:rsid w:val="00057644"/>
    <w:rsid w:val="00057E02"/>
    <w:rsid w:val="0006296E"/>
    <w:rsid w:val="0006298A"/>
    <w:rsid w:val="000634C3"/>
    <w:rsid w:val="00063C9B"/>
    <w:rsid w:val="00063FBC"/>
    <w:rsid w:val="00064C80"/>
    <w:rsid w:val="00065677"/>
    <w:rsid w:val="00065765"/>
    <w:rsid w:val="00065C21"/>
    <w:rsid w:val="00065E53"/>
    <w:rsid w:val="00067227"/>
    <w:rsid w:val="0007089E"/>
    <w:rsid w:val="00070FB2"/>
    <w:rsid w:val="00071C2C"/>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E83"/>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12C"/>
    <w:rsid w:val="00091B1C"/>
    <w:rsid w:val="00091C87"/>
    <w:rsid w:val="00092999"/>
    <w:rsid w:val="000934B4"/>
    <w:rsid w:val="000934F5"/>
    <w:rsid w:val="0009361E"/>
    <w:rsid w:val="00093AD4"/>
    <w:rsid w:val="00093D21"/>
    <w:rsid w:val="00093DFA"/>
    <w:rsid w:val="000945BA"/>
    <w:rsid w:val="0009470B"/>
    <w:rsid w:val="00094805"/>
    <w:rsid w:val="0009509A"/>
    <w:rsid w:val="00095F52"/>
    <w:rsid w:val="00096148"/>
    <w:rsid w:val="00096A81"/>
    <w:rsid w:val="00096C52"/>
    <w:rsid w:val="0009794F"/>
    <w:rsid w:val="00097ED3"/>
    <w:rsid w:val="000A032D"/>
    <w:rsid w:val="000A129C"/>
    <w:rsid w:val="000A2266"/>
    <w:rsid w:val="000A22BF"/>
    <w:rsid w:val="000A22E6"/>
    <w:rsid w:val="000A23F4"/>
    <w:rsid w:val="000A29E4"/>
    <w:rsid w:val="000A3567"/>
    <w:rsid w:val="000A36A6"/>
    <w:rsid w:val="000A37DE"/>
    <w:rsid w:val="000A3DFE"/>
    <w:rsid w:val="000A4174"/>
    <w:rsid w:val="000A4460"/>
    <w:rsid w:val="000A5A26"/>
    <w:rsid w:val="000A5C99"/>
    <w:rsid w:val="000A61BC"/>
    <w:rsid w:val="000A73FC"/>
    <w:rsid w:val="000A7871"/>
    <w:rsid w:val="000A7A02"/>
    <w:rsid w:val="000B0C39"/>
    <w:rsid w:val="000B0DC6"/>
    <w:rsid w:val="000B0F92"/>
    <w:rsid w:val="000B3191"/>
    <w:rsid w:val="000B3201"/>
    <w:rsid w:val="000B408E"/>
    <w:rsid w:val="000B4F1F"/>
    <w:rsid w:val="000B5064"/>
    <w:rsid w:val="000B78D4"/>
    <w:rsid w:val="000B7C76"/>
    <w:rsid w:val="000B7F7C"/>
    <w:rsid w:val="000C032A"/>
    <w:rsid w:val="000C0395"/>
    <w:rsid w:val="000C0CA5"/>
    <w:rsid w:val="000C1504"/>
    <w:rsid w:val="000C1551"/>
    <w:rsid w:val="000C1808"/>
    <w:rsid w:val="000C1E6A"/>
    <w:rsid w:val="000C2226"/>
    <w:rsid w:val="000C29B3"/>
    <w:rsid w:val="000C2C37"/>
    <w:rsid w:val="000C2FCD"/>
    <w:rsid w:val="000C3177"/>
    <w:rsid w:val="000C49FA"/>
    <w:rsid w:val="000C4CB0"/>
    <w:rsid w:val="000C5830"/>
    <w:rsid w:val="000C5B4F"/>
    <w:rsid w:val="000C6F72"/>
    <w:rsid w:val="000C732F"/>
    <w:rsid w:val="000C7393"/>
    <w:rsid w:val="000C76C5"/>
    <w:rsid w:val="000C79F9"/>
    <w:rsid w:val="000C7DB4"/>
    <w:rsid w:val="000C7F1D"/>
    <w:rsid w:val="000D0D00"/>
    <w:rsid w:val="000D2236"/>
    <w:rsid w:val="000D2E16"/>
    <w:rsid w:val="000D306C"/>
    <w:rsid w:val="000D33C5"/>
    <w:rsid w:val="000D349C"/>
    <w:rsid w:val="000D3ABC"/>
    <w:rsid w:val="000D3B82"/>
    <w:rsid w:val="000D4C36"/>
    <w:rsid w:val="000D6954"/>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25AF"/>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5465"/>
    <w:rsid w:val="0010678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133A"/>
    <w:rsid w:val="0012133C"/>
    <w:rsid w:val="00122140"/>
    <w:rsid w:val="00122521"/>
    <w:rsid w:val="00123412"/>
    <w:rsid w:val="00123767"/>
    <w:rsid w:val="00123C96"/>
    <w:rsid w:val="001245C1"/>
    <w:rsid w:val="00124D1E"/>
    <w:rsid w:val="00124FCA"/>
    <w:rsid w:val="00125BB8"/>
    <w:rsid w:val="00126266"/>
    <w:rsid w:val="00127EE2"/>
    <w:rsid w:val="00130D74"/>
    <w:rsid w:val="00131250"/>
    <w:rsid w:val="00131C1B"/>
    <w:rsid w:val="0013280B"/>
    <w:rsid w:val="00133641"/>
    <w:rsid w:val="00133DD5"/>
    <w:rsid w:val="00134872"/>
    <w:rsid w:val="001355E4"/>
    <w:rsid w:val="00135707"/>
    <w:rsid w:val="00137BDE"/>
    <w:rsid w:val="00137BF7"/>
    <w:rsid w:val="00137E03"/>
    <w:rsid w:val="00137E1C"/>
    <w:rsid w:val="001410C3"/>
    <w:rsid w:val="00141D49"/>
    <w:rsid w:val="00142274"/>
    <w:rsid w:val="00143418"/>
    <w:rsid w:val="0014444C"/>
    <w:rsid w:val="001446C7"/>
    <w:rsid w:val="00144A90"/>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5EC"/>
    <w:rsid w:val="00154A10"/>
    <w:rsid w:val="00154E20"/>
    <w:rsid w:val="00154FBA"/>
    <w:rsid w:val="00155008"/>
    <w:rsid w:val="0015510F"/>
    <w:rsid w:val="0015533E"/>
    <w:rsid w:val="001554E1"/>
    <w:rsid w:val="00155AE5"/>
    <w:rsid w:val="0015638D"/>
    <w:rsid w:val="00156529"/>
    <w:rsid w:val="00156577"/>
    <w:rsid w:val="0015690B"/>
    <w:rsid w:val="00156F0C"/>
    <w:rsid w:val="001573DE"/>
    <w:rsid w:val="00160472"/>
    <w:rsid w:val="0016169A"/>
    <w:rsid w:val="00161819"/>
    <w:rsid w:val="001627AF"/>
    <w:rsid w:val="00162D1D"/>
    <w:rsid w:val="00163A57"/>
    <w:rsid w:val="00163A8D"/>
    <w:rsid w:val="00166A97"/>
    <w:rsid w:val="00166D42"/>
    <w:rsid w:val="00166F5B"/>
    <w:rsid w:val="00167EBE"/>
    <w:rsid w:val="001700CB"/>
    <w:rsid w:val="0017023C"/>
    <w:rsid w:val="00170532"/>
    <w:rsid w:val="00170E1A"/>
    <w:rsid w:val="0017149D"/>
    <w:rsid w:val="0017184C"/>
    <w:rsid w:val="00171B5F"/>
    <w:rsid w:val="00172149"/>
    <w:rsid w:val="0017221E"/>
    <w:rsid w:val="00172CAC"/>
    <w:rsid w:val="00172F98"/>
    <w:rsid w:val="00173EBE"/>
    <w:rsid w:val="00175883"/>
    <w:rsid w:val="00175C09"/>
    <w:rsid w:val="00175F09"/>
    <w:rsid w:val="0017736B"/>
    <w:rsid w:val="001773F3"/>
    <w:rsid w:val="001807B2"/>
    <w:rsid w:val="00180C70"/>
    <w:rsid w:val="0018136A"/>
    <w:rsid w:val="00182710"/>
    <w:rsid w:val="001827BA"/>
    <w:rsid w:val="00182D79"/>
    <w:rsid w:val="001836A6"/>
    <w:rsid w:val="00183A73"/>
    <w:rsid w:val="001841F6"/>
    <w:rsid w:val="001843F0"/>
    <w:rsid w:val="00184CF8"/>
    <w:rsid w:val="00185349"/>
    <w:rsid w:val="00185AC7"/>
    <w:rsid w:val="00185C5D"/>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452E"/>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64"/>
    <w:rsid w:val="001A377E"/>
    <w:rsid w:val="001A3BD6"/>
    <w:rsid w:val="001A3CA5"/>
    <w:rsid w:val="001A42CC"/>
    <w:rsid w:val="001A4830"/>
    <w:rsid w:val="001A4C84"/>
    <w:rsid w:val="001A5468"/>
    <w:rsid w:val="001A58F6"/>
    <w:rsid w:val="001A5A7A"/>
    <w:rsid w:val="001A5C23"/>
    <w:rsid w:val="001A6356"/>
    <w:rsid w:val="001A6896"/>
    <w:rsid w:val="001A69F9"/>
    <w:rsid w:val="001A6AD9"/>
    <w:rsid w:val="001A74B7"/>
    <w:rsid w:val="001A762A"/>
    <w:rsid w:val="001A7850"/>
    <w:rsid w:val="001A7FD7"/>
    <w:rsid w:val="001B03FF"/>
    <w:rsid w:val="001B07DE"/>
    <w:rsid w:val="001B0A01"/>
    <w:rsid w:val="001B0B83"/>
    <w:rsid w:val="001B1178"/>
    <w:rsid w:val="001B1FEC"/>
    <w:rsid w:val="001B237E"/>
    <w:rsid w:val="001B26BD"/>
    <w:rsid w:val="001B3CDE"/>
    <w:rsid w:val="001B3E4E"/>
    <w:rsid w:val="001B3FB5"/>
    <w:rsid w:val="001B409C"/>
    <w:rsid w:val="001B4C7E"/>
    <w:rsid w:val="001B4E47"/>
    <w:rsid w:val="001B5F3A"/>
    <w:rsid w:val="001B6E90"/>
    <w:rsid w:val="001B76BD"/>
    <w:rsid w:val="001C03A9"/>
    <w:rsid w:val="001C0ADE"/>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6"/>
    <w:rsid w:val="001D305C"/>
    <w:rsid w:val="001D376B"/>
    <w:rsid w:val="001D3995"/>
    <w:rsid w:val="001D3A97"/>
    <w:rsid w:val="001D3DC4"/>
    <w:rsid w:val="001D5B31"/>
    <w:rsid w:val="001D6479"/>
    <w:rsid w:val="001E0812"/>
    <w:rsid w:val="001E13EB"/>
    <w:rsid w:val="001E1880"/>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327"/>
    <w:rsid w:val="00201DEE"/>
    <w:rsid w:val="0020257E"/>
    <w:rsid w:val="00203502"/>
    <w:rsid w:val="00203683"/>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1B5"/>
    <w:rsid w:val="002158ED"/>
    <w:rsid w:val="00215AC3"/>
    <w:rsid w:val="00215D91"/>
    <w:rsid w:val="002165E8"/>
    <w:rsid w:val="002168DD"/>
    <w:rsid w:val="00216D9B"/>
    <w:rsid w:val="00216E76"/>
    <w:rsid w:val="00217318"/>
    <w:rsid w:val="00217C92"/>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369F4"/>
    <w:rsid w:val="00237792"/>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BE8"/>
    <w:rsid w:val="00250C5B"/>
    <w:rsid w:val="00252D82"/>
    <w:rsid w:val="002531AB"/>
    <w:rsid w:val="00253D88"/>
    <w:rsid w:val="00253F65"/>
    <w:rsid w:val="00253FD6"/>
    <w:rsid w:val="00254181"/>
    <w:rsid w:val="00255760"/>
    <w:rsid w:val="002557C5"/>
    <w:rsid w:val="002557C8"/>
    <w:rsid w:val="002565B2"/>
    <w:rsid w:val="0025685F"/>
    <w:rsid w:val="002568B4"/>
    <w:rsid w:val="00256C91"/>
    <w:rsid w:val="00261293"/>
    <w:rsid w:val="002615BD"/>
    <w:rsid w:val="00262666"/>
    <w:rsid w:val="00262975"/>
    <w:rsid w:val="00262D29"/>
    <w:rsid w:val="00262E0F"/>
    <w:rsid w:val="00264334"/>
    <w:rsid w:val="002643EE"/>
    <w:rsid w:val="00264762"/>
    <w:rsid w:val="002652C7"/>
    <w:rsid w:val="00265365"/>
    <w:rsid w:val="00265644"/>
    <w:rsid w:val="00265B6D"/>
    <w:rsid w:val="0026673D"/>
    <w:rsid w:val="00266836"/>
    <w:rsid w:val="0026744C"/>
    <w:rsid w:val="002676DC"/>
    <w:rsid w:val="002703E0"/>
    <w:rsid w:val="0027052D"/>
    <w:rsid w:val="00271611"/>
    <w:rsid w:val="00271B05"/>
    <w:rsid w:val="0027261A"/>
    <w:rsid w:val="00272C0E"/>
    <w:rsid w:val="00272DB6"/>
    <w:rsid w:val="00274834"/>
    <w:rsid w:val="00274C60"/>
    <w:rsid w:val="00274CA0"/>
    <w:rsid w:val="002757CC"/>
    <w:rsid w:val="00275E83"/>
    <w:rsid w:val="002763C1"/>
    <w:rsid w:val="0027657D"/>
    <w:rsid w:val="002765F1"/>
    <w:rsid w:val="00276620"/>
    <w:rsid w:val="00277315"/>
    <w:rsid w:val="002802D1"/>
    <w:rsid w:val="002814C1"/>
    <w:rsid w:val="002818EA"/>
    <w:rsid w:val="002819E9"/>
    <w:rsid w:val="002819FE"/>
    <w:rsid w:val="00281F83"/>
    <w:rsid w:val="00282359"/>
    <w:rsid w:val="00282426"/>
    <w:rsid w:val="0028317E"/>
    <w:rsid w:val="00283824"/>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2E19"/>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14D7"/>
    <w:rsid w:val="002A2734"/>
    <w:rsid w:val="002A2825"/>
    <w:rsid w:val="002A2B23"/>
    <w:rsid w:val="002A2CD2"/>
    <w:rsid w:val="002A47DA"/>
    <w:rsid w:val="002A5055"/>
    <w:rsid w:val="002A6E4A"/>
    <w:rsid w:val="002A7835"/>
    <w:rsid w:val="002A7981"/>
    <w:rsid w:val="002A7B5A"/>
    <w:rsid w:val="002B0087"/>
    <w:rsid w:val="002B0F49"/>
    <w:rsid w:val="002B191F"/>
    <w:rsid w:val="002B2511"/>
    <w:rsid w:val="002B2545"/>
    <w:rsid w:val="002B2DEC"/>
    <w:rsid w:val="002B3F4B"/>
    <w:rsid w:val="002B4504"/>
    <w:rsid w:val="002B470C"/>
    <w:rsid w:val="002B4874"/>
    <w:rsid w:val="002B5A64"/>
    <w:rsid w:val="002B60ED"/>
    <w:rsid w:val="002B6380"/>
    <w:rsid w:val="002B6B54"/>
    <w:rsid w:val="002B6CF8"/>
    <w:rsid w:val="002B6D4C"/>
    <w:rsid w:val="002B73AC"/>
    <w:rsid w:val="002B776A"/>
    <w:rsid w:val="002B7E9C"/>
    <w:rsid w:val="002B7FD3"/>
    <w:rsid w:val="002C0BAD"/>
    <w:rsid w:val="002C1403"/>
    <w:rsid w:val="002C25E0"/>
    <w:rsid w:val="002C2A7C"/>
    <w:rsid w:val="002C31C2"/>
    <w:rsid w:val="002C363A"/>
    <w:rsid w:val="002C3F33"/>
    <w:rsid w:val="002C42A9"/>
    <w:rsid w:val="002C454D"/>
    <w:rsid w:val="002C4C8B"/>
    <w:rsid w:val="002C4F26"/>
    <w:rsid w:val="002C5485"/>
    <w:rsid w:val="002C559F"/>
    <w:rsid w:val="002C57E6"/>
    <w:rsid w:val="002C5A23"/>
    <w:rsid w:val="002C5A2E"/>
    <w:rsid w:val="002C6022"/>
    <w:rsid w:val="002C6CCF"/>
    <w:rsid w:val="002C7309"/>
    <w:rsid w:val="002C77D4"/>
    <w:rsid w:val="002D0017"/>
    <w:rsid w:val="002D0DE5"/>
    <w:rsid w:val="002D1A18"/>
    <w:rsid w:val="002D1E02"/>
    <w:rsid w:val="002D211D"/>
    <w:rsid w:val="002D248F"/>
    <w:rsid w:val="002D2B10"/>
    <w:rsid w:val="002D33E0"/>
    <w:rsid w:val="002D380F"/>
    <w:rsid w:val="002D3D0B"/>
    <w:rsid w:val="002D40E5"/>
    <w:rsid w:val="002D541B"/>
    <w:rsid w:val="002D61C8"/>
    <w:rsid w:val="002D61EE"/>
    <w:rsid w:val="002D7717"/>
    <w:rsid w:val="002E183B"/>
    <w:rsid w:val="002E1F94"/>
    <w:rsid w:val="002E204B"/>
    <w:rsid w:val="002E2E8B"/>
    <w:rsid w:val="002E2FBA"/>
    <w:rsid w:val="002E31A0"/>
    <w:rsid w:val="002E3685"/>
    <w:rsid w:val="002E444D"/>
    <w:rsid w:val="002E4AEF"/>
    <w:rsid w:val="002E4F23"/>
    <w:rsid w:val="002E57ED"/>
    <w:rsid w:val="002E5803"/>
    <w:rsid w:val="002E6272"/>
    <w:rsid w:val="002E65E5"/>
    <w:rsid w:val="002E6783"/>
    <w:rsid w:val="002E6C11"/>
    <w:rsid w:val="002E6C9E"/>
    <w:rsid w:val="002E6DB9"/>
    <w:rsid w:val="002E7ED1"/>
    <w:rsid w:val="002F045E"/>
    <w:rsid w:val="002F0805"/>
    <w:rsid w:val="002F0F7C"/>
    <w:rsid w:val="002F0FC1"/>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3FEF"/>
    <w:rsid w:val="003055F2"/>
    <w:rsid w:val="00305990"/>
    <w:rsid w:val="003060CA"/>
    <w:rsid w:val="003061BB"/>
    <w:rsid w:val="00306290"/>
    <w:rsid w:val="003064FA"/>
    <w:rsid w:val="00306B02"/>
    <w:rsid w:val="0030730A"/>
    <w:rsid w:val="00307FC0"/>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3EE2"/>
    <w:rsid w:val="0031435A"/>
    <w:rsid w:val="00314594"/>
    <w:rsid w:val="00314B1E"/>
    <w:rsid w:val="003151DF"/>
    <w:rsid w:val="00315202"/>
    <w:rsid w:val="003153A9"/>
    <w:rsid w:val="003155A0"/>
    <w:rsid w:val="00315918"/>
    <w:rsid w:val="00316687"/>
    <w:rsid w:val="00317201"/>
    <w:rsid w:val="003174DF"/>
    <w:rsid w:val="00317D00"/>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3E22"/>
    <w:rsid w:val="00334208"/>
    <w:rsid w:val="0033454A"/>
    <w:rsid w:val="00334AB3"/>
    <w:rsid w:val="00334B18"/>
    <w:rsid w:val="00334BE1"/>
    <w:rsid w:val="00335367"/>
    <w:rsid w:val="00335549"/>
    <w:rsid w:val="00335AFF"/>
    <w:rsid w:val="00335E64"/>
    <w:rsid w:val="003360E0"/>
    <w:rsid w:val="00336559"/>
    <w:rsid w:val="0033658A"/>
    <w:rsid w:val="003366CA"/>
    <w:rsid w:val="00337B89"/>
    <w:rsid w:val="00337C3D"/>
    <w:rsid w:val="003425A9"/>
    <w:rsid w:val="00342B91"/>
    <w:rsid w:val="00342F43"/>
    <w:rsid w:val="003438F6"/>
    <w:rsid w:val="0034420C"/>
    <w:rsid w:val="00344697"/>
    <w:rsid w:val="00344FE9"/>
    <w:rsid w:val="00345108"/>
    <w:rsid w:val="00345BFE"/>
    <w:rsid w:val="00346B75"/>
    <w:rsid w:val="00346BF8"/>
    <w:rsid w:val="00346D00"/>
    <w:rsid w:val="003470ED"/>
    <w:rsid w:val="00347661"/>
    <w:rsid w:val="003477AF"/>
    <w:rsid w:val="00347BFA"/>
    <w:rsid w:val="003507A1"/>
    <w:rsid w:val="00351DA6"/>
    <w:rsid w:val="00352BAE"/>
    <w:rsid w:val="00353228"/>
    <w:rsid w:val="00353B4B"/>
    <w:rsid w:val="00353C76"/>
    <w:rsid w:val="00355296"/>
    <w:rsid w:val="00355E71"/>
    <w:rsid w:val="003561C2"/>
    <w:rsid w:val="003561ED"/>
    <w:rsid w:val="003565B2"/>
    <w:rsid w:val="003566B0"/>
    <w:rsid w:val="00356D92"/>
    <w:rsid w:val="00360FBF"/>
    <w:rsid w:val="003612E6"/>
    <w:rsid w:val="0036166D"/>
    <w:rsid w:val="003619A5"/>
    <w:rsid w:val="00361A25"/>
    <w:rsid w:val="00361C60"/>
    <w:rsid w:val="00361E4B"/>
    <w:rsid w:val="00361F70"/>
    <w:rsid w:val="003621F3"/>
    <w:rsid w:val="003627F9"/>
    <w:rsid w:val="003628D1"/>
    <w:rsid w:val="0036298C"/>
    <w:rsid w:val="00363581"/>
    <w:rsid w:val="00363588"/>
    <w:rsid w:val="003642A2"/>
    <w:rsid w:val="003644DA"/>
    <w:rsid w:val="00364504"/>
    <w:rsid w:val="00364AB6"/>
    <w:rsid w:val="003650EB"/>
    <w:rsid w:val="00365DC1"/>
    <w:rsid w:val="00366AFD"/>
    <w:rsid w:val="00366BFD"/>
    <w:rsid w:val="00366E68"/>
    <w:rsid w:val="0036726D"/>
    <w:rsid w:val="00371191"/>
    <w:rsid w:val="00371C00"/>
    <w:rsid w:val="003720D7"/>
    <w:rsid w:val="003725CC"/>
    <w:rsid w:val="00372E1F"/>
    <w:rsid w:val="0037405B"/>
    <w:rsid w:val="0037454D"/>
    <w:rsid w:val="003750A1"/>
    <w:rsid w:val="0037582F"/>
    <w:rsid w:val="003758C4"/>
    <w:rsid w:val="00375CF8"/>
    <w:rsid w:val="0037720D"/>
    <w:rsid w:val="003775CD"/>
    <w:rsid w:val="00377B96"/>
    <w:rsid w:val="00380ED1"/>
    <w:rsid w:val="00381284"/>
    <w:rsid w:val="00381782"/>
    <w:rsid w:val="003819FA"/>
    <w:rsid w:val="00381A98"/>
    <w:rsid w:val="003821B0"/>
    <w:rsid w:val="003822EF"/>
    <w:rsid w:val="003837C8"/>
    <w:rsid w:val="00384432"/>
    <w:rsid w:val="00385042"/>
    <w:rsid w:val="0038616C"/>
    <w:rsid w:val="00386E56"/>
    <w:rsid w:val="00386EC9"/>
    <w:rsid w:val="003870B2"/>
    <w:rsid w:val="00387B3F"/>
    <w:rsid w:val="00387D04"/>
    <w:rsid w:val="00387EB2"/>
    <w:rsid w:val="003903DB"/>
    <w:rsid w:val="003913BF"/>
    <w:rsid w:val="00391F0D"/>
    <w:rsid w:val="003921C9"/>
    <w:rsid w:val="003935DC"/>
    <w:rsid w:val="00393EE8"/>
    <w:rsid w:val="00394320"/>
    <w:rsid w:val="0039489B"/>
    <w:rsid w:val="00395136"/>
    <w:rsid w:val="003951A5"/>
    <w:rsid w:val="0039610D"/>
    <w:rsid w:val="0039694A"/>
    <w:rsid w:val="003976FC"/>
    <w:rsid w:val="0039790E"/>
    <w:rsid w:val="003A1F44"/>
    <w:rsid w:val="003A22EF"/>
    <w:rsid w:val="003A2495"/>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1B0E"/>
    <w:rsid w:val="003B2E57"/>
    <w:rsid w:val="003B3424"/>
    <w:rsid w:val="003B39BC"/>
    <w:rsid w:val="003B4467"/>
    <w:rsid w:val="003B4CEA"/>
    <w:rsid w:val="003B51C2"/>
    <w:rsid w:val="003B5CD2"/>
    <w:rsid w:val="003B5F57"/>
    <w:rsid w:val="003B6103"/>
    <w:rsid w:val="003B61BF"/>
    <w:rsid w:val="003B650D"/>
    <w:rsid w:val="003B6E9D"/>
    <w:rsid w:val="003B7777"/>
    <w:rsid w:val="003C0C9A"/>
    <w:rsid w:val="003C165E"/>
    <w:rsid w:val="003C1DD7"/>
    <w:rsid w:val="003C21E6"/>
    <w:rsid w:val="003C2237"/>
    <w:rsid w:val="003C2541"/>
    <w:rsid w:val="003C2FB0"/>
    <w:rsid w:val="003C3278"/>
    <w:rsid w:val="003C3623"/>
    <w:rsid w:val="003C4518"/>
    <w:rsid w:val="003C4838"/>
    <w:rsid w:val="003C485E"/>
    <w:rsid w:val="003C4B44"/>
    <w:rsid w:val="003C5545"/>
    <w:rsid w:val="003C6A58"/>
    <w:rsid w:val="003C6D5F"/>
    <w:rsid w:val="003C7018"/>
    <w:rsid w:val="003C7149"/>
    <w:rsid w:val="003C7C33"/>
    <w:rsid w:val="003D01CA"/>
    <w:rsid w:val="003D0327"/>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291E"/>
    <w:rsid w:val="003E3A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6D44"/>
    <w:rsid w:val="00407199"/>
    <w:rsid w:val="0040776C"/>
    <w:rsid w:val="00407D53"/>
    <w:rsid w:val="00410E69"/>
    <w:rsid w:val="0041273C"/>
    <w:rsid w:val="004127F3"/>
    <w:rsid w:val="00412810"/>
    <w:rsid w:val="00412B4E"/>
    <w:rsid w:val="00412EB1"/>
    <w:rsid w:val="004130F7"/>
    <w:rsid w:val="00413E1F"/>
    <w:rsid w:val="00413F06"/>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2E9B"/>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1FD"/>
    <w:rsid w:val="00457599"/>
    <w:rsid w:val="004575BF"/>
    <w:rsid w:val="00457AF3"/>
    <w:rsid w:val="0046001C"/>
    <w:rsid w:val="004603F1"/>
    <w:rsid w:val="00461ADF"/>
    <w:rsid w:val="00461EE1"/>
    <w:rsid w:val="0046245C"/>
    <w:rsid w:val="00462E1B"/>
    <w:rsid w:val="00462EB4"/>
    <w:rsid w:val="00462F0D"/>
    <w:rsid w:val="004631FD"/>
    <w:rsid w:val="00463DA1"/>
    <w:rsid w:val="00463ECE"/>
    <w:rsid w:val="00464FDA"/>
    <w:rsid w:val="00465518"/>
    <w:rsid w:val="00466812"/>
    <w:rsid w:val="00466CA4"/>
    <w:rsid w:val="00466E02"/>
    <w:rsid w:val="00467254"/>
    <w:rsid w:val="00467540"/>
    <w:rsid w:val="00467781"/>
    <w:rsid w:val="00467EF2"/>
    <w:rsid w:val="00470028"/>
    <w:rsid w:val="004704AF"/>
    <w:rsid w:val="00470E19"/>
    <w:rsid w:val="004718E2"/>
    <w:rsid w:val="00472BD9"/>
    <w:rsid w:val="00473069"/>
    <w:rsid w:val="00473135"/>
    <w:rsid w:val="0047392F"/>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671"/>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4D72"/>
    <w:rsid w:val="00495560"/>
    <w:rsid w:val="00495E07"/>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702"/>
    <w:rsid w:val="004D7BE8"/>
    <w:rsid w:val="004E0697"/>
    <w:rsid w:val="004E07A2"/>
    <w:rsid w:val="004E16B2"/>
    <w:rsid w:val="004E19FD"/>
    <w:rsid w:val="004E218B"/>
    <w:rsid w:val="004E2C92"/>
    <w:rsid w:val="004E3445"/>
    <w:rsid w:val="004E5E6C"/>
    <w:rsid w:val="004E62E1"/>
    <w:rsid w:val="004E6B0C"/>
    <w:rsid w:val="004E70C1"/>
    <w:rsid w:val="004E74BD"/>
    <w:rsid w:val="004F0469"/>
    <w:rsid w:val="004F1974"/>
    <w:rsid w:val="004F1C0F"/>
    <w:rsid w:val="004F1D2C"/>
    <w:rsid w:val="004F1FD4"/>
    <w:rsid w:val="004F2069"/>
    <w:rsid w:val="004F31FF"/>
    <w:rsid w:val="004F43F1"/>
    <w:rsid w:val="004F48F6"/>
    <w:rsid w:val="004F4F15"/>
    <w:rsid w:val="004F6495"/>
    <w:rsid w:val="004F6882"/>
    <w:rsid w:val="004F69C5"/>
    <w:rsid w:val="004F71FA"/>
    <w:rsid w:val="004F7351"/>
    <w:rsid w:val="004F7C33"/>
    <w:rsid w:val="00500756"/>
    <w:rsid w:val="005014A9"/>
    <w:rsid w:val="0050220E"/>
    <w:rsid w:val="00503101"/>
    <w:rsid w:val="005051A9"/>
    <w:rsid w:val="00505E54"/>
    <w:rsid w:val="0050614A"/>
    <w:rsid w:val="00506326"/>
    <w:rsid w:val="005065A4"/>
    <w:rsid w:val="00507889"/>
    <w:rsid w:val="005079BC"/>
    <w:rsid w:val="00507AEA"/>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3068C"/>
    <w:rsid w:val="00531442"/>
    <w:rsid w:val="00531A49"/>
    <w:rsid w:val="00531CF2"/>
    <w:rsid w:val="00531F3E"/>
    <w:rsid w:val="00532384"/>
    <w:rsid w:val="00532475"/>
    <w:rsid w:val="005337F5"/>
    <w:rsid w:val="00533BA1"/>
    <w:rsid w:val="00533FD9"/>
    <w:rsid w:val="00534379"/>
    <w:rsid w:val="00534382"/>
    <w:rsid w:val="00534CEA"/>
    <w:rsid w:val="00535526"/>
    <w:rsid w:val="0053628F"/>
    <w:rsid w:val="005366D1"/>
    <w:rsid w:val="00537689"/>
    <w:rsid w:val="00540A27"/>
    <w:rsid w:val="00540BF2"/>
    <w:rsid w:val="005416D6"/>
    <w:rsid w:val="005417FF"/>
    <w:rsid w:val="00542138"/>
    <w:rsid w:val="00542C65"/>
    <w:rsid w:val="0054465E"/>
    <w:rsid w:val="00544CC5"/>
    <w:rsid w:val="0054549D"/>
    <w:rsid w:val="005455F5"/>
    <w:rsid w:val="00545B55"/>
    <w:rsid w:val="0054647D"/>
    <w:rsid w:val="00546B16"/>
    <w:rsid w:val="00546BE0"/>
    <w:rsid w:val="00547C05"/>
    <w:rsid w:val="00547DEE"/>
    <w:rsid w:val="0055003E"/>
    <w:rsid w:val="00550451"/>
    <w:rsid w:val="005504C0"/>
    <w:rsid w:val="00551407"/>
    <w:rsid w:val="0055210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C49"/>
    <w:rsid w:val="005823B7"/>
    <w:rsid w:val="005824BE"/>
    <w:rsid w:val="00582D26"/>
    <w:rsid w:val="00584689"/>
    <w:rsid w:val="005850E4"/>
    <w:rsid w:val="0058513D"/>
    <w:rsid w:val="0058542A"/>
    <w:rsid w:val="005872C1"/>
    <w:rsid w:val="0058746D"/>
    <w:rsid w:val="00587680"/>
    <w:rsid w:val="00587896"/>
    <w:rsid w:val="00587936"/>
    <w:rsid w:val="00587E7F"/>
    <w:rsid w:val="00590296"/>
    <w:rsid w:val="00590AD8"/>
    <w:rsid w:val="00591329"/>
    <w:rsid w:val="005918AF"/>
    <w:rsid w:val="00591B67"/>
    <w:rsid w:val="00592A13"/>
    <w:rsid w:val="00593452"/>
    <w:rsid w:val="00593CA9"/>
    <w:rsid w:val="005941FD"/>
    <w:rsid w:val="00594769"/>
    <w:rsid w:val="00595856"/>
    <w:rsid w:val="00595C1C"/>
    <w:rsid w:val="0059678F"/>
    <w:rsid w:val="00596972"/>
    <w:rsid w:val="00596BBA"/>
    <w:rsid w:val="00597947"/>
    <w:rsid w:val="005A073F"/>
    <w:rsid w:val="005A08D3"/>
    <w:rsid w:val="005A0929"/>
    <w:rsid w:val="005A10CA"/>
    <w:rsid w:val="005A10F7"/>
    <w:rsid w:val="005A1558"/>
    <w:rsid w:val="005A221E"/>
    <w:rsid w:val="005A25F0"/>
    <w:rsid w:val="005A2620"/>
    <w:rsid w:val="005A2746"/>
    <w:rsid w:val="005A2946"/>
    <w:rsid w:val="005A2AA4"/>
    <w:rsid w:val="005A3587"/>
    <w:rsid w:val="005A3A67"/>
    <w:rsid w:val="005A5E6A"/>
    <w:rsid w:val="005A67F3"/>
    <w:rsid w:val="005A6E74"/>
    <w:rsid w:val="005A716C"/>
    <w:rsid w:val="005A75BA"/>
    <w:rsid w:val="005A7AE9"/>
    <w:rsid w:val="005A7B34"/>
    <w:rsid w:val="005B0811"/>
    <w:rsid w:val="005B087A"/>
    <w:rsid w:val="005B1010"/>
    <w:rsid w:val="005B1462"/>
    <w:rsid w:val="005B1BA2"/>
    <w:rsid w:val="005B1C48"/>
    <w:rsid w:val="005B1F8E"/>
    <w:rsid w:val="005B20D0"/>
    <w:rsid w:val="005B2A5C"/>
    <w:rsid w:val="005B2EFE"/>
    <w:rsid w:val="005B33CE"/>
    <w:rsid w:val="005B37F1"/>
    <w:rsid w:val="005B4016"/>
    <w:rsid w:val="005B4056"/>
    <w:rsid w:val="005B7021"/>
    <w:rsid w:val="005B72F4"/>
    <w:rsid w:val="005C0100"/>
    <w:rsid w:val="005C0F48"/>
    <w:rsid w:val="005C1171"/>
    <w:rsid w:val="005C214D"/>
    <w:rsid w:val="005C2351"/>
    <w:rsid w:val="005C321D"/>
    <w:rsid w:val="005C36FA"/>
    <w:rsid w:val="005C4839"/>
    <w:rsid w:val="005C5353"/>
    <w:rsid w:val="005C54F0"/>
    <w:rsid w:val="005C5DEF"/>
    <w:rsid w:val="005C618F"/>
    <w:rsid w:val="005C6217"/>
    <w:rsid w:val="005C76D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079BE"/>
    <w:rsid w:val="00611598"/>
    <w:rsid w:val="006125F4"/>
    <w:rsid w:val="00612616"/>
    <w:rsid w:val="006129AA"/>
    <w:rsid w:val="00612DA2"/>
    <w:rsid w:val="00612E56"/>
    <w:rsid w:val="0061340F"/>
    <w:rsid w:val="006139E3"/>
    <w:rsid w:val="00613A32"/>
    <w:rsid w:val="006153AB"/>
    <w:rsid w:val="00615B84"/>
    <w:rsid w:val="00615F04"/>
    <w:rsid w:val="00616236"/>
    <w:rsid w:val="00616C21"/>
    <w:rsid w:val="00616F8E"/>
    <w:rsid w:val="006172B6"/>
    <w:rsid w:val="00617CF9"/>
    <w:rsid w:val="006204F3"/>
    <w:rsid w:val="006206DD"/>
    <w:rsid w:val="00620DA9"/>
    <w:rsid w:val="00621153"/>
    <w:rsid w:val="00621A38"/>
    <w:rsid w:val="00621FBF"/>
    <w:rsid w:val="00622512"/>
    <w:rsid w:val="00622F78"/>
    <w:rsid w:val="0062311A"/>
    <w:rsid w:val="00623155"/>
    <w:rsid w:val="00623D2E"/>
    <w:rsid w:val="00624A9F"/>
    <w:rsid w:val="00624D9D"/>
    <w:rsid w:val="00625073"/>
    <w:rsid w:val="00625736"/>
    <w:rsid w:val="00625AAF"/>
    <w:rsid w:val="00625F7A"/>
    <w:rsid w:val="006260AB"/>
    <w:rsid w:val="00626128"/>
    <w:rsid w:val="00626608"/>
    <w:rsid w:val="00627563"/>
    <w:rsid w:val="006278B9"/>
    <w:rsid w:val="00627A55"/>
    <w:rsid w:val="00630204"/>
    <w:rsid w:val="0063044C"/>
    <w:rsid w:val="00630B64"/>
    <w:rsid w:val="00630DF7"/>
    <w:rsid w:val="00630F66"/>
    <w:rsid w:val="00630FB8"/>
    <w:rsid w:val="0063143E"/>
    <w:rsid w:val="0063160D"/>
    <w:rsid w:val="00631742"/>
    <w:rsid w:val="00632C4D"/>
    <w:rsid w:val="0063348A"/>
    <w:rsid w:val="00633727"/>
    <w:rsid w:val="00633C82"/>
    <w:rsid w:val="00633E07"/>
    <w:rsid w:val="006344C0"/>
    <w:rsid w:val="00635ADE"/>
    <w:rsid w:val="00635CE4"/>
    <w:rsid w:val="00636627"/>
    <w:rsid w:val="00636635"/>
    <w:rsid w:val="00636812"/>
    <w:rsid w:val="00636942"/>
    <w:rsid w:val="00636945"/>
    <w:rsid w:val="00637FD8"/>
    <w:rsid w:val="006406AA"/>
    <w:rsid w:val="00640EE1"/>
    <w:rsid w:val="0064162F"/>
    <w:rsid w:val="00643B07"/>
    <w:rsid w:val="00644D88"/>
    <w:rsid w:val="00644F38"/>
    <w:rsid w:val="0064502D"/>
    <w:rsid w:val="00645F06"/>
    <w:rsid w:val="006462B5"/>
    <w:rsid w:val="00646E28"/>
    <w:rsid w:val="0064703A"/>
    <w:rsid w:val="006475D0"/>
    <w:rsid w:val="00647F52"/>
    <w:rsid w:val="00650B3E"/>
    <w:rsid w:val="00650FC1"/>
    <w:rsid w:val="0065228F"/>
    <w:rsid w:val="006522B0"/>
    <w:rsid w:val="00652678"/>
    <w:rsid w:val="00652B2C"/>
    <w:rsid w:val="00654344"/>
    <w:rsid w:val="0065450B"/>
    <w:rsid w:val="00654623"/>
    <w:rsid w:val="00654BAD"/>
    <w:rsid w:val="00654D34"/>
    <w:rsid w:val="00654D3D"/>
    <w:rsid w:val="006553DC"/>
    <w:rsid w:val="00655794"/>
    <w:rsid w:val="0065759A"/>
    <w:rsid w:val="00657E90"/>
    <w:rsid w:val="00660133"/>
    <w:rsid w:val="006609C0"/>
    <w:rsid w:val="00660F77"/>
    <w:rsid w:val="006611C9"/>
    <w:rsid w:val="006619E5"/>
    <w:rsid w:val="006621E9"/>
    <w:rsid w:val="0066269A"/>
    <w:rsid w:val="00663B58"/>
    <w:rsid w:val="00663BEC"/>
    <w:rsid w:val="00664B6C"/>
    <w:rsid w:val="00664D3D"/>
    <w:rsid w:val="006656BE"/>
    <w:rsid w:val="00666B78"/>
    <w:rsid w:val="00667269"/>
    <w:rsid w:val="006672AD"/>
    <w:rsid w:val="006677D7"/>
    <w:rsid w:val="00670951"/>
    <w:rsid w:val="00670E02"/>
    <w:rsid w:val="00670EEA"/>
    <w:rsid w:val="0067116B"/>
    <w:rsid w:val="006713AF"/>
    <w:rsid w:val="00671625"/>
    <w:rsid w:val="00671DDA"/>
    <w:rsid w:val="00672845"/>
    <w:rsid w:val="00672B23"/>
    <w:rsid w:val="00672FE3"/>
    <w:rsid w:val="00673BB8"/>
    <w:rsid w:val="00673D39"/>
    <w:rsid w:val="00673F2B"/>
    <w:rsid w:val="00673F3F"/>
    <w:rsid w:val="0067431F"/>
    <w:rsid w:val="00674D78"/>
    <w:rsid w:val="00676937"/>
    <w:rsid w:val="00676D3D"/>
    <w:rsid w:val="006776BD"/>
    <w:rsid w:val="00677B3F"/>
    <w:rsid w:val="0068004E"/>
    <w:rsid w:val="006809CE"/>
    <w:rsid w:val="006813F1"/>
    <w:rsid w:val="00681774"/>
    <w:rsid w:val="00682049"/>
    <w:rsid w:val="0068233B"/>
    <w:rsid w:val="0068315A"/>
    <w:rsid w:val="006834F0"/>
    <w:rsid w:val="0068387E"/>
    <w:rsid w:val="006838B6"/>
    <w:rsid w:val="006838E1"/>
    <w:rsid w:val="00683904"/>
    <w:rsid w:val="00683B9F"/>
    <w:rsid w:val="006840BA"/>
    <w:rsid w:val="006842A5"/>
    <w:rsid w:val="006846CE"/>
    <w:rsid w:val="006857A7"/>
    <w:rsid w:val="00686D2E"/>
    <w:rsid w:val="00687ACE"/>
    <w:rsid w:val="00690700"/>
    <w:rsid w:val="0069102A"/>
    <w:rsid w:val="00693263"/>
    <w:rsid w:val="00693296"/>
    <w:rsid w:val="006936EA"/>
    <w:rsid w:val="0069400F"/>
    <w:rsid w:val="00695976"/>
    <w:rsid w:val="006960F1"/>
    <w:rsid w:val="00696D9D"/>
    <w:rsid w:val="00697587"/>
    <w:rsid w:val="00697666"/>
    <w:rsid w:val="00697CC0"/>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960"/>
    <w:rsid w:val="006B7830"/>
    <w:rsid w:val="006B78F8"/>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1CF"/>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0D1"/>
    <w:rsid w:val="006E16C9"/>
    <w:rsid w:val="006E26B9"/>
    <w:rsid w:val="006E28FA"/>
    <w:rsid w:val="006E2A54"/>
    <w:rsid w:val="006E4B16"/>
    <w:rsid w:val="006E5950"/>
    <w:rsid w:val="006E6431"/>
    <w:rsid w:val="006E6612"/>
    <w:rsid w:val="006E675C"/>
    <w:rsid w:val="006E6A8B"/>
    <w:rsid w:val="006E72A1"/>
    <w:rsid w:val="006E731C"/>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4FD"/>
    <w:rsid w:val="006F482C"/>
    <w:rsid w:val="006F4C18"/>
    <w:rsid w:val="006F4F3E"/>
    <w:rsid w:val="006F5471"/>
    <w:rsid w:val="006F5A8B"/>
    <w:rsid w:val="006F63B7"/>
    <w:rsid w:val="006F6F6F"/>
    <w:rsid w:val="006F6FFC"/>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00A4"/>
    <w:rsid w:val="00723BD9"/>
    <w:rsid w:val="00723FD3"/>
    <w:rsid w:val="00724299"/>
    <w:rsid w:val="00724989"/>
    <w:rsid w:val="00724E3A"/>
    <w:rsid w:val="007250F3"/>
    <w:rsid w:val="007255D0"/>
    <w:rsid w:val="00725BD5"/>
    <w:rsid w:val="00725FC0"/>
    <w:rsid w:val="00726102"/>
    <w:rsid w:val="00727AF6"/>
    <w:rsid w:val="00730A33"/>
    <w:rsid w:val="00730B52"/>
    <w:rsid w:val="007310CB"/>
    <w:rsid w:val="007312AB"/>
    <w:rsid w:val="00731B40"/>
    <w:rsid w:val="00732070"/>
    <w:rsid w:val="0073215F"/>
    <w:rsid w:val="00732D93"/>
    <w:rsid w:val="0073326C"/>
    <w:rsid w:val="00733346"/>
    <w:rsid w:val="0073357B"/>
    <w:rsid w:val="00733726"/>
    <w:rsid w:val="0073395C"/>
    <w:rsid w:val="00734730"/>
    <w:rsid w:val="0073497E"/>
    <w:rsid w:val="00734AE6"/>
    <w:rsid w:val="00734C45"/>
    <w:rsid w:val="00735676"/>
    <w:rsid w:val="00735908"/>
    <w:rsid w:val="00735B93"/>
    <w:rsid w:val="00736F94"/>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032"/>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2B4A"/>
    <w:rsid w:val="0077321F"/>
    <w:rsid w:val="0077374D"/>
    <w:rsid w:val="007754D8"/>
    <w:rsid w:val="007763AA"/>
    <w:rsid w:val="00776A8B"/>
    <w:rsid w:val="0077789E"/>
    <w:rsid w:val="00780210"/>
    <w:rsid w:val="0078138B"/>
    <w:rsid w:val="00781E64"/>
    <w:rsid w:val="00782109"/>
    <w:rsid w:val="00782C9A"/>
    <w:rsid w:val="00782D54"/>
    <w:rsid w:val="00783314"/>
    <w:rsid w:val="007833A8"/>
    <w:rsid w:val="007837E8"/>
    <w:rsid w:val="007838F2"/>
    <w:rsid w:val="0078405A"/>
    <w:rsid w:val="00785436"/>
    <w:rsid w:val="00785BAE"/>
    <w:rsid w:val="00786520"/>
    <w:rsid w:val="0078749D"/>
    <w:rsid w:val="00787BE8"/>
    <w:rsid w:val="00787CF8"/>
    <w:rsid w:val="0079079B"/>
    <w:rsid w:val="00790836"/>
    <w:rsid w:val="00790D2F"/>
    <w:rsid w:val="007910C1"/>
    <w:rsid w:val="007916D2"/>
    <w:rsid w:val="00791841"/>
    <w:rsid w:val="00792211"/>
    <w:rsid w:val="00792A47"/>
    <w:rsid w:val="00793198"/>
    <w:rsid w:val="00793500"/>
    <w:rsid w:val="007937E4"/>
    <w:rsid w:val="007938CC"/>
    <w:rsid w:val="00794113"/>
    <w:rsid w:val="00794CB7"/>
    <w:rsid w:val="00794FB7"/>
    <w:rsid w:val="00795283"/>
    <w:rsid w:val="00795D92"/>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5038"/>
    <w:rsid w:val="007A79C7"/>
    <w:rsid w:val="007A7C37"/>
    <w:rsid w:val="007B0A84"/>
    <w:rsid w:val="007B0C81"/>
    <w:rsid w:val="007B0CED"/>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42F7"/>
    <w:rsid w:val="007C500D"/>
    <w:rsid w:val="007C5023"/>
    <w:rsid w:val="007C542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E0BD2"/>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CD5"/>
    <w:rsid w:val="007F3242"/>
    <w:rsid w:val="007F3503"/>
    <w:rsid w:val="007F4058"/>
    <w:rsid w:val="007F43EF"/>
    <w:rsid w:val="007F4D78"/>
    <w:rsid w:val="007F5D10"/>
    <w:rsid w:val="007F6008"/>
    <w:rsid w:val="007F6520"/>
    <w:rsid w:val="007F664B"/>
    <w:rsid w:val="007F6D94"/>
    <w:rsid w:val="007F7BC4"/>
    <w:rsid w:val="00800EA4"/>
    <w:rsid w:val="008010EC"/>
    <w:rsid w:val="00801471"/>
    <w:rsid w:val="00801622"/>
    <w:rsid w:val="0080165B"/>
    <w:rsid w:val="008018B1"/>
    <w:rsid w:val="00801B94"/>
    <w:rsid w:val="00801C6C"/>
    <w:rsid w:val="008027F9"/>
    <w:rsid w:val="00802C6C"/>
    <w:rsid w:val="00803375"/>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0AA2"/>
    <w:rsid w:val="00811467"/>
    <w:rsid w:val="0081288C"/>
    <w:rsid w:val="0081288D"/>
    <w:rsid w:val="00812B86"/>
    <w:rsid w:val="00812CF9"/>
    <w:rsid w:val="008130A6"/>
    <w:rsid w:val="00813908"/>
    <w:rsid w:val="00813EAE"/>
    <w:rsid w:val="008146DD"/>
    <w:rsid w:val="0081479D"/>
    <w:rsid w:val="00814923"/>
    <w:rsid w:val="00815322"/>
    <w:rsid w:val="008155DB"/>
    <w:rsid w:val="00815A7D"/>
    <w:rsid w:val="0081628A"/>
    <w:rsid w:val="008165FB"/>
    <w:rsid w:val="0081673E"/>
    <w:rsid w:val="00816C15"/>
    <w:rsid w:val="00816F82"/>
    <w:rsid w:val="00820469"/>
    <w:rsid w:val="00820CB4"/>
    <w:rsid w:val="00820EF2"/>
    <w:rsid w:val="008228FE"/>
    <w:rsid w:val="00822F41"/>
    <w:rsid w:val="00823A0F"/>
    <w:rsid w:val="00823AB6"/>
    <w:rsid w:val="00823BDB"/>
    <w:rsid w:val="00824291"/>
    <w:rsid w:val="008243A5"/>
    <w:rsid w:val="0082471B"/>
    <w:rsid w:val="00824A9D"/>
    <w:rsid w:val="00824DBF"/>
    <w:rsid w:val="008253A9"/>
    <w:rsid w:val="008259BB"/>
    <w:rsid w:val="00827473"/>
    <w:rsid w:val="008278C0"/>
    <w:rsid w:val="00827C16"/>
    <w:rsid w:val="00827FFD"/>
    <w:rsid w:val="0083001F"/>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1DE8"/>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BC8"/>
    <w:rsid w:val="00862DA4"/>
    <w:rsid w:val="00863046"/>
    <w:rsid w:val="00863432"/>
    <w:rsid w:val="00863CCE"/>
    <w:rsid w:val="00863E28"/>
    <w:rsid w:val="0086487F"/>
    <w:rsid w:val="00864C7F"/>
    <w:rsid w:val="00864FAF"/>
    <w:rsid w:val="00865B37"/>
    <w:rsid w:val="00865D8B"/>
    <w:rsid w:val="0086603F"/>
    <w:rsid w:val="00866060"/>
    <w:rsid w:val="00866E65"/>
    <w:rsid w:val="00867367"/>
    <w:rsid w:val="00867A99"/>
    <w:rsid w:val="00867D10"/>
    <w:rsid w:val="00870437"/>
    <w:rsid w:val="00870518"/>
    <w:rsid w:val="00871010"/>
    <w:rsid w:val="0087143C"/>
    <w:rsid w:val="008723CC"/>
    <w:rsid w:val="008725BF"/>
    <w:rsid w:val="00873205"/>
    <w:rsid w:val="00873340"/>
    <w:rsid w:val="00873969"/>
    <w:rsid w:val="00873F8B"/>
    <w:rsid w:val="00874E0C"/>
    <w:rsid w:val="00875638"/>
    <w:rsid w:val="0087586E"/>
    <w:rsid w:val="00875A24"/>
    <w:rsid w:val="00877335"/>
    <w:rsid w:val="00881514"/>
    <w:rsid w:val="0088223A"/>
    <w:rsid w:val="008837EF"/>
    <w:rsid w:val="0088455A"/>
    <w:rsid w:val="00884E1D"/>
    <w:rsid w:val="00885370"/>
    <w:rsid w:val="00885C43"/>
    <w:rsid w:val="00885F8E"/>
    <w:rsid w:val="008867FC"/>
    <w:rsid w:val="00886B50"/>
    <w:rsid w:val="00886DEA"/>
    <w:rsid w:val="00886FEC"/>
    <w:rsid w:val="00887331"/>
    <w:rsid w:val="00890290"/>
    <w:rsid w:val="00890A75"/>
    <w:rsid w:val="00890B57"/>
    <w:rsid w:val="00891AF7"/>
    <w:rsid w:val="00891DE7"/>
    <w:rsid w:val="00891F2A"/>
    <w:rsid w:val="00892CC3"/>
    <w:rsid w:val="00892D38"/>
    <w:rsid w:val="008933B2"/>
    <w:rsid w:val="00893BB0"/>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9CA"/>
    <w:rsid w:val="008A6C58"/>
    <w:rsid w:val="008A6F32"/>
    <w:rsid w:val="008A6FF5"/>
    <w:rsid w:val="008A769D"/>
    <w:rsid w:val="008B111D"/>
    <w:rsid w:val="008B1B1E"/>
    <w:rsid w:val="008B1F80"/>
    <w:rsid w:val="008B24F9"/>
    <w:rsid w:val="008B2F85"/>
    <w:rsid w:val="008B35A7"/>
    <w:rsid w:val="008B3716"/>
    <w:rsid w:val="008B59C3"/>
    <w:rsid w:val="008B684D"/>
    <w:rsid w:val="008B69DF"/>
    <w:rsid w:val="008B7172"/>
    <w:rsid w:val="008B7A03"/>
    <w:rsid w:val="008B7BFA"/>
    <w:rsid w:val="008C0444"/>
    <w:rsid w:val="008C04FE"/>
    <w:rsid w:val="008C0B28"/>
    <w:rsid w:val="008C0B7C"/>
    <w:rsid w:val="008C0D89"/>
    <w:rsid w:val="008C22DA"/>
    <w:rsid w:val="008C26C2"/>
    <w:rsid w:val="008C29CE"/>
    <w:rsid w:val="008C2B48"/>
    <w:rsid w:val="008C2EB1"/>
    <w:rsid w:val="008C30F6"/>
    <w:rsid w:val="008C3BB1"/>
    <w:rsid w:val="008C3D5C"/>
    <w:rsid w:val="008C3F1C"/>
    <w:rsid w:val="008C4417"/>
    <w:rsid w:val="008C4B93"/>
    <w:rsid w:val="008C5E5B"/>
    <w:rsid w:val="008C6718"/>
    <w:rsid w:val="008C6FEC"/>
    <w:rsid w:val="008C762C"/>
    <w:rsid w:val="008C76AE"/>
    <w:rsid w:val="008C7A13"/>
    <w:rsid w:val="008C7EA7"/>
    <w:rsid w:val="008D04D4"/>
    <w:rsid w:val="008D0698"/>
    <w:rsid w:val="008D0FFB"/>
    <w:rsid w:val="008D10A9"/>
    <w:rsid w:val="008D125A"/>
    <w:rsid w:val="008D2FB8"/>
    <w:rsid w:val="008D308E"/>
    <w:rsid w:val="008D328A"/>
    <w:rsid w:val="008D4756"/>
    <w:rsid w:val="008D4B0E"/>
    <w:rsid w:val="008D4B1D"/>
    <w:rsid w:val="008D544F"/>
    <w:rsid w:val="008D6240"/>
    <w:rsid w:val="008D6726"/>
    <w:rsid w:val="008D68D0"/>
    <w:rsid w:val="008D69CD"/>
    <w:rsid w:val="008D7BDF"/>
    <w:rsid w:val="008D7C69"/>
    <w:rsid w:val="008D7E7A"/>
    <w:rsid w:val="008E02CC"/>
    <w:rsid w:val="008E053E"/>
    <w:rsid w:val="008E06DE"/>
    <w:rsid w:val="008E0D71"/>
    <w:rsid w:val="008E130A"/>
    <w:rsid w:val="008E18C6"/>
    <w:rsid w:val="008E1B46"/>
    <w:rsid w:val="008E1CB2"/>
    <w:rsid w:val="008E2B88"/>
    <w:rsid w:val="008E2BD3"/>
    <w:rsid w:val="008E3270"/>
    <w:rsid w:val="008E40FB"/>
    <w:rsid w:val="008E4311"/>
    <w:rsid w:val="008E4DEE"/>
    <w:rsid w:val="008E5CE2"/>
    <w:rsid w:val="008E6C43"/>
    <w:rsid w:val="008E72F2"/>
    <w:rsid w:val="008F02C2"/>
    <w:rsid w:val="008F0316"/>
    <w:rsid w:val="008F0382"/>
    <w:rsid w:val="008F0439"/>
    <w:rsid w:val="008F0536"/>
    <w:rsid w:val="008F0C63"/>
    <w:rsid w:val="008F1C52"/>
    <w:rsid w:val="008F1F12"/>
    <w:rsid w:val="008F236D"/>
    <w:rsid w:val="008F2E7F"/>
    <w:rsid w:val="008F3386"/>
    <w:rsid w:val="008F43E6"/>
    <w:rsid w:val="008F468C"/>
    <w:rsid w:val="008F4DC3"/>
    <w:rsid w:val="008F4E11"/>
    <w:rsid w:val="008F4FE1"/>
    <w:rsid w:val="008F5A3A"/>
    <w:rsid w:val="008F5C9C"/>
    <w:rsid w:val="008F5F6E"/>
    <w:rsid w:val="008F6075"/>
    <w:rsid w:val="008F6407"/>
    <w:rsid w:val="008F6664"/>
    <w:rsid w:val="008F71D6"/>
    <w:rsid w:val="00900280"/>
    <w:rsid w:val="0090154D"/>
    <w:rsid w:val="00901EFB"/>
    <w:rsid w:val="00902111"/>
    <w:rsid w:val="00902A37"/>
    <w:rsid w:val="009030CA"/>
    <w:rsid w:val="009035E7"/>
    <w:rsid w:val="00903C8D"/>
    <w:rsid w:val="009042E3"/>
    <w:rsid w:val="0090466B"/>
    <w:rsid w:val="0090472C"/>
    <w:rsid w:val="009048E9"/>
    <w:rsid w:val="00904A0D"/>
    <w:rsid w:val="00905B2D"/>
    <w:rsid w:val="00905BEF"/>
    <w:rsid w:val="009060BE"/>
    <w:rsid w:val="009063D2"/>
    <w:rsid w:val="00906CB2"/>
    <w:rsid w:val="00907178"/>
    <w:rsid w:val="0091018E"/>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85F"/>
    <w:rsid w:val="00937BDE"/>
    <w:rsid w:val="00940290"/>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50717"/>
    <w:rsid w:val="009507E8"/>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1C"/>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67C3C"/>
    <w:rsid w:val="009700B3"/>
    <w:rsid w:val="0097024E"/>
    <w:rsid w:val="00970A88"/>
    <w:rsid w:val="00970BD9"/>
    <w:rsid w:val="00970C45"/>
    <w:rsid w:val="00970D71"/>
    <w:rsid w:val="009712B3"/>
    <w:rsid w:val="009722D3"/>
    <w:rsid w:val="009730BE"/>
    <w:rsid w:val="00973BC9"/>
    <w:rsid w:val="00974939"/>
    <w:rsid w:val="00974AF1"/>
    <w:rsid w:val="00974EF9"/>
    <w:rsid w:val="00974FD3"/>
    <w:rsid w:val="0097517E"/>
    <w:rsid w:val="0097605F"/>
    <w:rsid w:val="00976097"/>
    <w:rsid w:val="009761C9"/>
    <w:rsid w:val="00976248"/>
    <w:rsid w:val="009771B0"/>
    <w:rsid w:val="00977A65"/>
    <w:rsid w:val="00977A78"/>
    <w:rsid w:val="00980690"/>
    <w:rsid w:val="00980FAA"/>
    <w:rsid w:val="009813E6"/>
    <w:rsid w:val="0098140C"/>
    <w:rsid w:val="00981E1C"/>
    <w:rsid w:val="00982144"/>
    <w:rsid w:val="00982BC4"/>
    <w:rsid w:val="009834A8"/>
    <w:rsid w:val="00983C9F"/>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1930"/>
    <w:rsid w:val="009A2924"/>
    <w:rsid w:val="009A3047"/>
    <w:rsid w:val="009A32A1"/>
    <w:rsid w:val="009A3EDD"/>
    <w:rsid w:val="009A57B9"/>
    <w:rsid w:val="009A5975"/>
    <w:rsid w:val="009A5E41"/>
    <w:rsid w:val="009A6407"/>
    <w:rsid w:val="009A6A74"/>
    <w:rsid w:val="009A6B48"/>
    <w:rsid w:val="009A7A37"/>
    <w:rsid w:val="009A7D79"/>
    <w:rsid w:val="009A7E52"/>
    <w:rsid w:val="009B0E87"/>
    <w:rsid w:val="009B1643"/>
    <w:rsid w:val="009B170B"/>
    <w:rsid w:val="009B175B"/>
    <w:rsid w:val="009B29A6"/>
    <w:rsid w:val="009B3E60"/>
    <w:rsid w:val="009B3F8F"/>
    <w:rsid w:val="009B43C5"/>
    <w:rsid w:val="009B4887"/>
    <w:rsid w:val="009B5328"/>
    <w:rsid w:val="009B5339"/>
    <w:rsid w:val="009B547E"/>
    <w:rsid w:val="009B5C1C"/>
    <w:rsid w:val="009B6875"/>
    <w:rsid w:val="009B6923"/>
    <w:rsid w:val="009B79EE"/>
    <w:rsid w:val="009B7B37"/>
    <w:rsid w:val="009B7D2C"/>
    <w:rsid w:val="009C0108"/>
    <w:rsid w:val="009C0BD1"/>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64C"/>
    <w:rsid w:val="009D2CEF"/>
    <w:rsid w:val="009D32BD"/>
    <w:rsid w:val="009D43E4"/>
    <w:rsid w:val="009D498E"/>
    <w:rsid w:val="009D4A4E"/>
    <w:rsid w:val="009D4AFD"/>
    <w:rsid w:val="009D5ADA"/>
    <w:rsid w:val="009D679E"/>
    <w:rsid w:val="009D694C"/>
    <w:rsid w:val="009D6B15"/>
    <w:rsid w:val="009D7237"/>
    <w:rsid w:val="009D76AF"/>
    <w:rsid w:val="009D772F"/>
    <w:rsid w:val="009E1642"/>
    <w:rsid w:val="009E1650"/>
    <w:rsid w:val="009E18AB"/>
    <w:rsid w:val="009E241F"/>
    <w:rsid w:val="009E27E4"/>
    <w:rsid w:val="009E2F9F"/>
    <w:rsid w:val="009E3C2D"/>
    <w:rsid w:val="009E4107"/>
    <w:rsid w:val="009E411E"/>
    <w:rsid w:val="009E4905"/>
    <w:rsid w:val="009E4E6A"/>
    <w:rsid w:val="009E5C1F"/>
    <w:rsid w:val="009E620C"/>
    <w:rsid w:val="009E6A1E"/>
    <w:rsid w:val="009E72A7"/>
    <w:rsid w:val="009E782D"/>
    <w:rsid w:val="009F1086"/>
    <w:rsid w:val="009F24CD"/>
    <w:rsid w:val="009F2CDF"/>
    <w:rsid w:val="009F3150"/>
    <w:rsid w:val="009F3F98"/>
    <w:rsid w:val="009F4358"/>
    <w:rsid w:val="009F4A0B"/>
    <w:rsid w:val="009F554A"/>
    <w:rsid w:val="009F614B"/>
    <w:rsid w:val="009F6880"/>
    <w:rsid w:val="009F6F9F"/>
    <w:rsid w:val="009F7425"/>
    <w:rsid w:val="009F7588"/>
    <w:rsid w:val="009F7CD1"/>
    <w:rsid w:val="00A0016D"/>
    <w:rsid w:val="00A01A26"/>
    <w:rsid w:val="00A02880"/>
    <w:rsid w:val="00A02D6E"/>
    <w:rsid w:val="00A030B2"/>
    <w:rsid w:val="00A03DD2"/>
    <w:rsid w:val="00A04183"/>
    <w:rsid w:val="00A0445C"/>
    <w:rsid w:val="00A0470B"/>
    <w:rsid w:val="00A05643"/>
    <w:rsid w:val="00A05902"/>
    <w:rsid w:val="00A066EB"/>
    <w:rsid w:val="00A076FC"/>
    <w:rsid w:val="00A079F3"/>
    <w:rsid w:val="00A07C90"/>
    <w:rsid w:val="00A117EC"/>
    <w:rsid w:val="00A119A0"/>
    <w:rsid w:val="00A11EBC"/>
    <w:rsid w:val="00A121D7"/>
    <w:rsid w:val="00A13892"/>
    <w:rsid w:val="00A140F5"/>
    <w:rsid w:val="00A140FF"/>
    <w:rsid w:val="00A14188"/>
    <w:rsid w:val="00A142A0"/>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CD4"/>
    <w:rsid w:val="00A22D2F"/>
    <w:rsid w:val="00A23597"/>
    <w:rsid w:val="00A23600"/>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AFB"/>
    <w:rsid w:val="00A36576"/>
    <w:rsid w:val="00A36C44"/>
    <w:rsid w:val="00A37CF9"/>
    <w:rsid w:val="00A37F81"/>
    <w:rsid w:val="00A37F93"/>
    <w:rsid w:val="00A414EA"/>
    <w:rsid w:val="00A419DD"/>
    <w:rsid w:val="00A41ACF"/>
    <w:rsid w:val="00A41D55"/>
    <w:rsid w:val="00A43BB8"/>
    <w:rsid w:val="00A443BC"/>
    <w:rsid w:val="00A4460F"/>
    <w:rsid w:val="00A44DE9"/>
    <w:rsid w:val="00A45733"/>
    <w:rsid w:val="00A457C8"/>
    <w:rsid w:val="00A4627C"/>
    <w:rsid w:val="00A46592"/>
    <w:rsid w:val="00A46822"/>
    <w:rsid w:val="00A50E2A"/>
    <w:rsid w:val="00A511F8"/>
    <w:rsid w:val="00A51CEA"/>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073D"/>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1EC"/>
    <w:rsid w:val="00A835E0"/>
    <w:rsid w:val="00A83722"/>
    <w:rsid w:val="00A84779"/>
    <w:rsid w:val="00A85896"/>
    <w:rsid w:val="00A868F7"/>
    <w:rsid w:val="00A86B4F"/>
    <w:rsid w:val="00A86CAE"/>
    <w:rsid w:val="00A87B6A"/>
    <w:rsid w:val="00A87FBF"/>
    <w:rsid w:val="00A90108"/>
    <w:rsid w:val="00A905C3"/>
    <w:rsid w:val="00A91E04"/>
    <w:rsid w:val="00A91E44"/>
    <w:rsid w:val="00A91FC6"/>
    <w:rsid w:val="00A92401"/>
    <w:rsid w:val="00A92996"/>
    <w:rsid w:val="00A93362"/>
    <w:rsid w:val="00A93993"/>
    <w:rsid w:val="00A93F75"/>
    <w:rsid w:val="00A942A9"/>
    <w:rsid w:val="00A94470"/>
    <w:rsid w:val="00A9473B"/>
    <w:rsid w:val="00A9549C"/>
    <w:rsid w:val="00A95F31"/>
    <w:rsid w:val="00A96399"/>
    <w:rsid w:val="00A967DD"/>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17DE"/>
    <w:rsid w:val="00AB1B44"/>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D1694"/>
    <w:rsid w:val="00AD17BA"/>
    <w:rsid w:val="00AD1E37"/>
    <w:rsid w:val="00AD252D"/>
    <w:rsid w:val="00AD2D33"/>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3BE"/>
    <w:rsid w:val="00AE563C"/>
    <w:rsid w:val="00AE5C44"/>
    <w:rsid w:val="00AE6ADA"/>
    <w:rsid w:val="00AE747E"/>
    <w:rsid w:val="00AE7677"/>
    <w:rsid w:val="00AF0852"/>
    <w:rsid w:val="00AF1552"/>
    <w:rsid w:val="00AF1576"/>
    <w:rsid w:val="00AF1635"/>
    <w:rsid w:val="00AF1827"/>
    <w:rsid w:val="00AF1C94"/>
    <w:rsid w:val="00AF254B"/>
    <w:rsid w:val="00AF2A41"/>
    <w:rsid w:val="00AF31B3"/>
    <w:rsid w:val="00AF327B"/>
    <w:rsid w:val="00AF3999"/>
    <w:rsid w:val="00AF411A"/>
    <w:rsid w:val="00AF519E"/>
    <w:rsid w:val="00AF6507"/>
    <w:rsid w:val="00AF6802"/>
    <w:rsid w:val="00AF693E"/>
    <w:rsid w:val="00AF702B"/>
    <w:rsid w:val="00AF706B"/>
    <w:rsid w:val="00B00484"/>
    <w:rsid w:val="00B00D85"/>
    <w:rsid w:val="00B02250"/>
    <w:rsid w:val="00B0358A"/>
    <w:rsid w:val="00B04A88"/>
    <w:rsid w:val="00B04FCD"/>
    <w:rsid w:val="00B0505F"/>
    <w:rsid w:val="00B052E9"/>
    <w:rsid w:val="00B0538B"/>
    <w:rsid w:val="00B05489"/>
    <w:rsid w:val="00B05774"/>
    <w:rsid w:val="00B07369"/>
    <w:rsid w:val="00B07D70"/>
    <w:rsid w:val="00B1000D"/>
    <w:rsid w:val="00B103D2"/>
    <w:rsid w:val="00B10865"/>
    <w:rsid w:val="00B109E0"/>
    <w:rsid w:val="00B1188A"/>
    <w:rsid w:val="00B11C8A"/>
    <w:rsid w:val="00B12335"/>
    <w:rsid w:val="00B12B6C"/>
    <w:rsid w:val="00B12DC9"/>
    <w:rsid w:val="00B12ED6"/>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A5E"/>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5C"/>
    <w:rsid w:val="00B31EE0"/>
    <w:rsid w:val="00B31FFA"/>
    <w:rsid w:val="00B320E6"/>
    <w:rsid w:val="00B321C2"/>
    <w:rsid w:val="00B3282C"/>
    <w:rsid w:val="00B3293C"/>
    <w:rsid w:val="00B34ACF"/>
    <w:rsid w:val="00B34F7E"/>
    <w:rsid w:val="00B35666"/>
    <w:rsid w:val="00B35C7F"/>
    <w:rsid w:val="00B35EBB"/>
    <w:rsid w:val="00B35F68"/>
    <w:rsid w:val="00B35FFC"/>
    <w:rsid w:val="00B363D6"/>
    <w:rsid w:val="00B36581"/>
    <w:rsid w:val="00B36B81"/>
    <w:rsid w:val="00B36C81"/>
    <w:rsid w:val="00B3724D"/>
    <w:rsid w:val="00B37588"/>
    <w:rsid w:val="00B37CD7"/>
    <w:rsid w:val="00B40996"/>
    <w:rsid w:val="00B41CAF"/>
    <w:rsid w:val="00B41CF2"/>
    <w:rsid w:val="00B4219B"/>
    <w:rsid w:val="00B43BEE"/>
    <w:rsid w:val="00B4463E"/>
    <w:rsid w:val="00B44856"/>
    <w:rsid w:val="00B459E5"/>
    <w:rsid w:val="00B46202"/>
    <w:rsid w:val="00B46330"/>
    <w:rsid w:val="00B47ADC"/>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6728"/>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2C3E"/>
    <w:rsid w:val="00B73734"/>
    <w:rsid w:val="00B737EE"/>
    <w:rsid w:val="00B73B18"/>
    <w:rsid w:val="00B74266"/>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75BD"/>
    <w:rsid w:val="00B90285"/>
    <w:rsid w:val="00B90554"/>
    <w:rsid w:val="00B929BA"/>
    <w:rsid w:val="00B931B7"/>
    <w:rsid w:val="00B9358A"/>
    <w:rsid w:val="00B93676"/>
    <w:rsid w:val="00B937D1"/>
    <w:rsid w:val="00B94080"/>
    <w:rsid w:val="00B943B5"/>
    <w:rsid w:val="00B947B3"/>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859"/>
    <w:rsid w:val="00BA1E43"/>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B03E6"/>
    <w:rsid w:val="00BB05C5"/>
    <w:rsid w:val="00BB074E"/>
    <w:rsid w:val="00BB19F7"/>
    <w:rsid w:val="00BB1DE9"/>
    <w:rsid w:val="00BB2CF5"/>
    <w:rsid w:val="00BB2DB8"/>
    <w:rsid w:val="00BB3D5A"/>
    <w:rsid w:val="00BB3DFD"/>
    <w:rsid w:val="00BB4372"/>
    <w:rsid w:val="00BB49C1"/>
    <w:rsid w:val="00BB4CA2"/>
    <w:rsid w:val="00BB6167"/>
    <w:rsid w:val="00BB70BC"/>
    <w:rsid w:val="00BB7253"/>
    <w:rsid w:val="00BB72B1"/>
    <w:rsid w:val="00BC0488"/>
    <w:rsid w:val="00BC1511"/>
    <w:rsid w:val="00BC15C9"/>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9F1"/>
    <w:rsid w:val="00BC7DEB"/>
    <w:rsid w:val="00BD1142"/>
    <w:rsid w:val="00BD36E0"/>
    <w:rsid w:val="00BD3899"/>
    <w:rsid w:val="00BD3F2E"/>
    <w:rsid w:val="00BD497F"/>
    <w:rsid w:val="00BD4A6A"/>
    <w:rsid w:val="00BD5490"/>
    <w:rsid w:val="00BD6412"/>
    <w:rsid w:val="00BD77FD"/>
    <w:rsid w:val="00BD7A75"/>
    <w:rsid w:val="00BE0FB0"/>
    <w:rsid w:val="00BE11FC"/>
    <w:rsid w:val="00BE2326"/>
    <w:rsid w:val="00BE254C"/>
    <w:rsid w:val="00BE3022"/>
    <w:rsid w:val="00BE36DD"/>
    <w:rsid w:val="00BE4066"/>
    <w:rsid w:val="00BE42F9"/>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23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1005D"/>
    <w:rsid w:val="00C10B24"/>
    <w:rsid w:val="00C116A8"/>
    <w:rsid w:val="00C117B9"/>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146"/>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25D"/>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245B"/>
    <w:rsid w:val="00C738D7"/>
    <w:rsid w:val="00C73A75"/>
    <w:rsid w:val="00C73ACA"/>
    <w:rsid w:val="00C7546D"/>
    <w:rsid w:val="00C75C59"/>
    <w:rsid w:val="00C760C5"/>
    <w:rsid w:val="00C76A70"/>
    <w:rsid w:val="00C76C94"/>
    <w:rsid w:val="00C76D7F"/>
    <w:rsid w:val="00C77274"/>
    <w:rsid w:val="00C77A04"/>
    <w:rsid w:val="00C77F0E"/>
    <w:rsid w:val="00C800AE"/>
    <w:rsid w:val="00C80C49"/>
    <w:rsid w:val="00C819F1"/>
    <w:rsid w:val="00C82438"/>
    <w:rsid w:val="00C8298E"/>
    <w:rsid w:val="00C82A0A"/>
    <w:rsid w:val="00C82E2F"/>
    <w:rsid w:val="00C82E84"/>
    <w:rsid w:val="00C830C2"/>
    <w:rsid w:val="00C8349A"/>
    <w:rsid w:val="00C83AA2"/>
    <w:rsid w:val="00C83D43"/>
    <w:rsid w:val="00C84210"/>
    <w:rsid w:val="00C84414"/>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56DF"/>
    <w:rsid w:val="00C97A53"/>
    <w:rsid w:val="00C97B5F"/>
    <w:rsid w:val="00C97F7D"/>
    <w:rsid w:val="00CA06EE"/>
    <w:rsid w:val="00CA0E3F"/>
    <w:rsid w:val="00CA115F"/>
    <w:rsid w:val="00CA23C7"/>
    <w:rsid w:val="00CA264C"/>
    <w:rsid w:val="00CA2985"/>
    <w:rsid w:val="00CA2A47"/>
    <w:rsid w:val="00CA405F"/>
    <w:rsid w:val="00CA451F"/>
    <w:rsid w:val="00CA51C4"/>
    <w:rsid w:val="00CA5254"/>
    <w:rsid w:val="00CA52DD"/>
    <w:rsid w:val="00CA699A"/>
    <w:rsid w:val="00CA70EB"/>
    <w:rsid w:val="00CA7306"/>
    <w:rsid w:val="00CA7923"/>
    <w:rsid w:val="00CB051B"/>
    <w:rsid w:val="00CB077B"/>
    <w:rsid w:val="00CB0AD2"/>
    <w:rsid w:val="00CB0F68"/>
    <w:rsid w:val="00CB104A"/>
    <w:rsid w:val="00CB140A"/>
    <w:rsid w:val="00CB1E4D"/>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111B"/>
    <w:rsid w:val="00CC2B6D"/>
    <w:rsid w:val="00CC2C0A"/>
    <w:rsid w:val="00CC2FAF"/>
    <w:rsid w:val="00CC362C"/>
    <w:rsid w:val="00CC3B98"/>
    <w:rsid w:val="00CC3E1B"/>
    <w:rsid w:val="00CC3FCF"/>
    <w:rsid w:val="00CC516B"/>
    <w:rsid w:val="00CC60B8"/>
    <w:rsid w:val="00CC63F7"/>
    <w:rsid w:val="00CC6A5B"/>
    <w:rsid w:val="00CC6DB3"/>
    <w:rsid w:val="00CD0326"/>
    <w:rsid w:val="00CD1C4B"/>
    <w:rsid w:val="00CD425D"/>
    <w:rsid w:val="00CD4263"/>
    <w:rsid w:val="00CD4AA0"/>
    <w:rsid w:val="00CD55CD"/>
    <w:rsid w:val="00CD5941"/>
    <w:rsid w:val="00CD5CEB"/>
    <w:rsid w:val="00CD64B2"/>
    <w:rsid w:val="00CD6847"/>
    <w:rsid w:val="00CD771C"/>
    <w:rsid w:val="00CD7F5A"/>
    <w:rsid w:val="00CE0156"/>
    <w:rsid w:val="00CE07B1"/>
    <w:rsid w:val="00CE0CAB"/>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E7DF9"/>
    <w:rsid w:val="00CF016E"/>
    <w:rsid w:val="00CF0670"/>
    <w:rsid w:val="00CF1693"/>
    <w:rsid w:val="00CF1B04"/>
    <w:rsid w:val="00CF1E45"/>
    <w:rsid w:val="00CF2084"/>
    <w:rsid w:val="00CF2C37"/>
    <w:rsid w:val="00CF3705"/>
    <w:rsid w:val="00CF3E20"/>
    <w:rsid w:val="00CF4509"/>
    <w:rsid w:val="00CF597D"/>
    <w:rsid w:val="00CF7754"/>
    <w:rsid w:val="00D00BC3"/>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DD2"/>
    <w:rsid w:val="00D10F44"/>
    <w:rsid w:val="00D11582"/>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A3F"/>
    <w:rsid w:val="00D22C3F"/>
    <w:rsid w:val="00D22F7E"/>
    <w:rsid w:val="00D246EC"/>
    <w:rsid w:val="00D2494E"/>
    <w:rsid w:val="00D24DB3"/>
    <w:rsid w:val="00D256F8"/>
    <w:rsid w:val="00D25E2C"/>
    <w:rsid w:val="00D25E6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601"/>
    <w:rsid w:val="00D3683A"/>
    <w:rsid w:val="00D369C8"/>
    <w:rsid w:val="00D37297"/>
    <w:rsid w:val="00D375AB"/>
    <w:rsid w:val="00D37FF1"/>
    <w:rsid w:val="00D4013E"/>
    <w:rsid w:val="00D405CF"/>
    <w:rsid w:val="00D40D3B"/>
    <w:rsid w:val="00D40E1A"/>
    <w:rsid w:val="00D40E25"/>
    <w:rsid w:val="00D411CF"/>
    <w:rsid w:val="00D4146B"/>
    <w:rsid w:val="00D41BA7"/>
    <w:rsid w:val="00D424F5"/>
    <w:rsid w:val="00D42937"/>
    <w:rsid w:val="00D42988"/>
    <w:rsid w:val="00D4361E"/>
    <w:rsid w:val="00D43DD6"/>
    <w:rsid w:val="00D440C2"/>
    <w:rsid w:val="00D442D6"/>
    <w:rsid w:val="00D443CF"/>
    <w:rsid w:val="00D44E2C"/>
    <w:rsid w:val="00D456FF"/>
    <w:rsid w:val="00D4577F"/>
    <w:rsid w:val="00D458F6"/>
    <w:rsid w:val="00D462F7"/>
    <w:rsid w:val="00D46824"/>
    <w:rsid w:val="00D46E4A"/>
    <w:rsid w:val="00D46EB0"/>
    <w:rsid w:val="00D472C0"/>
    <w:rsid w:val="00D47DF0"/>
    <w:rsid w:val="00D50B5D"/>
    <w:rsid w:val="00D50D0C"/>
    <w:rsid w:val="00D5110D"/>
    <w:rsid w:val="00D51494"/>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1AFA"/>
    <w:rsid w:val="00D61BFB"/>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1AC"/>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485"/>
    <w:rsid w:val="00D934FA"/>
    <w:rsid w:val="00D93AB5"/>
    <w:rsid w:val="00D9453B"/>
    <w:rsid w:val="00D946A9"/>
    <w:rsid w:val="00D94B76"/>
    <w:rsid w:val="00D94BC4"/>
    <w:rsid w:val="00D957EB"/>
    <w:rsid w:val="00D96830"/>
    <w:rsid w:val="00D96DD1"/>
    <w:rsid w:val="00DA0545"/>
    <w:rsid w:val="00DA075D"/>
    <w:rsid w:val="00DA0FD5"/>
    <w:rsid w:val="00DA386E"/>
    <w:rsid w:val="00DA4022"/>
    <w:rsid w:val="00DA416B"/>
    <w:rsid w:val="00DA48B4"/>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423"/>
    <w:rsid w:val="00DB4ED0"/>
    <w:rsid w:val="00DB5589"/>
    <w:rsid w:val="00DB5BA9"/>
    <w:rsid w:val="00DB62EF"/>
    <w:rsid w:val="00DB7018"/>
    <w:rsid w:val="00DB75CA"/>
    <w:rsid w:val="00DB7681"/>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07F4"/>
    <w:rsid w:val="00DD1242"/>
    <w:rsid w:val="00DD1394"/>
    <w:rsid w:val="00DD14FF"/>
    <w:rsid w:val="00DD1608"/>
    <w:rsid w:val="00DD25A6"/>
    <w:rsid w:val="00DD29B1"/>
    <w:rsid w:val="00DD3315"/>
    <w:rsid w:val="00DD40EE"/>
    <w:rsid w:val="00DD49FC"/>
    <w:rsid w:val="00DD4D98"/>
    <w:rsid w:val="00DD5421"/>
    <w:rsid w:val="00DD5EC5"/>
    <w:rsid w:val="00DE0119"/>
    <w:rsid w:val="00DE0D29"/>
    <w:rsid w:val="00DE0F1D"/>
    <w:rsid w:val="00DE1CF2"/>
    <w:rsid w:val="00DE1D62"/>
    <w:rsid w:val="00DE2020"/>
    <w:rsid w:val="00DE2EB9"/>
    <w:rsid w:val="00DE31AE"/>
    <w:rsid w:val="00DE3A97"/>
    <w:rsid w:val="00DE3FAA"/>
    <w:rsid w:val="00DE5002"/>
    <w:rsid w:val="00DE5D5E"/>
    <w:rsid w:val="00DE5E8D"/>
    <w:rsid w:val="00DE6460"/>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A3E"/>
    <w:rsid w:val="00DF7ED5"/>
    <w:rsid w:val="00E00464"/>
    <w:rsid w:val="00E0051C"/>
    <w:rsid w:val="00E00761"/>
    <w:rsid w:val="00E00922"/>
    <w:rsid w:val="00E00B88"/>
    <w:rsid w:val="00E00CA5"/>
    <w:rsid w:val="00E01A19"/>
    <w:rsid w:val="00E02438"/>
    <w:rsid w:val="00E03558"/>
    <w:rsid w:val="00E04642"/>
    <w:rsid w:val="00E055B6"/>
    <w:rsid w:val="00E06B0B"/>
    <w:rsid w:val="00E06B63"/>
    <w:rsid w:val="00E06CAA"/>
    <w:rsid w:val="00E0719A"/>
    <w:rsid w:val="00E075D9"/>
    <w:rsid w:val="00E07908"/>
    <w:rsid w:val="00E07983"/>
    <w:rsid w:val="00E10DB9"/>
    <w:rsid w:val="00E10E35"/>
    <w:rsid w:val="00E11139"/>
    <w:rsid w:val="00E1161C"/>
    <w:rsid w:val="00E11C08"/>
    <w:rsid w:val="00E1224B"/>
    <w:rsid w:val="00E122E7"/>
    <w:rsid w:val="00E12858"/>
    <w:rsid w:val="00E131B9"/>
    <w:rsid w:val="00E13DBC"/>
    <w:rsid w:val="00E14218"/>
    <w:rsid w:val="00E15527"/>
    <w:rsid w:val="00E159FE"/>
    <w:rsid w:val="00E1604A"/>
    <w:rsid w:val="00E162DC"/>
    <w:rsid w:val="00E16B28"/>
    <w:rsid w:val="00E16DFF"/>
    <w:rsid w:val="00E1724B"/>
    <w:rsid w:val="00E174D4"/>
    <w:rsid w:val="00E17578"/>
    <w:rsid w:val="00E17987"/>
    <w:rsid w:val="00E17C92"/>
    <w:rsid w:val="00E17DC6"/>
    <w:rsid w:val="00E17F97"/>
    <w:rsid w:val="00E20CDA"/>
    <w:rsid w:val="00E211F6"/>
    <w:rsid w:val="00E2134C"/>
    <w:rsid w:val="00E215F7"/>
    <w:rsid w:val="00E217F9"/>
    <w:rsid w:val="00E22F60"/>
    <w:rsid w:val="00E2407A"/>
    <w:rsid w:val="00E249C1"/>
    <w:rsid w:val="00E24B33"/>
    <w:rsid w:val="00E25122"/>
    <w:rsid w:val="00E2531E"/>
    <w:rsid w:val="00E2642C"/>
    <w:rsid w:val="00E264DC"/>
    <w:rsid w:val="00E26E44"/>
    <w:rsid w:val="00E26F48"/>
    <w:rsid w:val="00E27672"/>
    <w:rsid w:val="00E27A1F"/>
    <w:rsid w:val="00E30591"/>
    <w:rsid w:val="00E30735"/>
    <w:rsid w:val="00E30931"/>
    <w:rsid w:val="00E30AC5"/>
    <w:rsid w:val="00E31713"/>
    <w:rsid w:val="00E31ACE"/>
    <w:rsid w:val="00E32128"/>
    <w:rsid w:val="00E33D54"/>
    <w:rsid w:val="00E342E5"/>
    <w:rsid w:val="00E344F6"/>
    <w:rsid w:val="00E355DA"/>
    <w:rsid w:val="00E3591B"/>
    <w:rsid w:val="00E35CB4"/>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10"/>
    <w:rsid w:val="00E5525F"/>
    <w:rsid w:val="00E56600"/>
    <w:rsid w:val="00E567BA"/>
    <w:rsid w:val="00E56B17"/>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C9D"/>
    <w:rsid w:val="00E734D8"/>
    <w:rsid w:val="00E7472F"/>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3FDC"/>
    <w:rsid w:val="00E8401D"/>
    <w:rsid w:val="00E841BE"/>
    <w:rsid w:val="00E853F5"/>
    <w:rsid w:val="00E8572F"/>
    <w:rsid w:val="00E8576C"/>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97260"/>
    <w:rsid w:val="00EA0160"/>
    <w:rsid w:val="00EA0954"/>
    <w:rsid w:val="00EA10C8"/>
    <w:rsid w:val="00EA1B87"/>
    <w:rsid w:val="00EA320A"/>
    <w:rsid w:val="00EA36E4"/>
    <w:rsid w:val="00EA3EDD"/>
    <w:rsid w:val="00EA3EFB"/>
    <w:rsid w:val="00EA47A3"/>
    <w:rsid w:val="00EA4C25"/>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216"/>
    <w:rsid w:val="00EB37C1"/>
    <w:rsid w:val="00EB3D47"/>
    <w:rsid w:val="00EB3DAA"/>
    <w:rsid w:val="00EB4ACF"/>
    <w:rsid w:val="00EB4E30"/>
    <w:rsid w:val="00EB4F85"/>
    <w:rsid w:val="00EB5516"/>
    <w:rsid w:val="00EB5FBD"/>
    <w:rsid w:val="00EB5FB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42EC"/>
    <w:rsid w:val="00EC539B"/>
    <w:rsid w:val="00EC55C4"/>
    <w:rsid w:val="00EC5915"/>
    <w:rsid w:val="00EC63D1"/>
    <w:rsid w:val="00EC6F50"/>
    <w:rsid w:val="00EC782C"/>
    <w:rsid w:val="00EC7A0D"/>
    <w:rsid w:val="00EC7BE3"/>
    <w:rsid w:val="00ED0425"/>
    <w:rsid w:val="00ED137C"/>
    <w:rsid w:val="00ED1561"/>
    <w:rsid w:val="00ED22CE"/>
    <w:rsid w:val="00ED2367"/>
    <w:rsid w:val="00ED24E6"/>
    <w:rsid w:val="00ED266D"/>
    <w:rsid w:val="00ED2E7F"/>
    <w:rsid w:val="00ED387F"/>
    <w:rsid w:val="00ED3C01"/>
    <w:rsid w:val="00ED420D"/>
    <w:rsid w:val="00ED4287"/>
    <w:rsid w:val="00ED469C"/>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3B3"/>
    <w:rsid w:val="00EF0782"/>
    <w:rsid w:val="00EF07E0"/>
    <w:rsid w:val="00EF1300"/>
    <w:rsid w:val="00EF15D6"/>
    <w:rsid w:val="00EF16AB"/>
    <w:rsid w:val="00EF1BE7"/>
    <w:rsid w:val="00EF1DB4"/>
    <w:rsid w:val="00EF2014"/>
    <w:rsid w:val="00EF27CF"/>
    <w:rsid w:val="00EF3A80"/>
    <w:rsid w:val="00EF40EB"/>
    <w:rsid w:val="00EF4380"/>
    <w:rsid w:val="00EF4A8F"/>
    <w:rsid w:val="00EF66DB"/>
    <w:rsid w:val="00EF68AB"/>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A2F"/>
    <w:rsid w:val="00F06324"/>
    <w:rsid w:val="00F06611"/>
    <w:rsid w:val="00F06D6D"/>
    <w:rsid w:val="00F06E13"/>
    <w:rsid w:val="00F07853"/>
    <w:rsid w:val="00F10C6E"/>
    <w:rsid w:val="00F10FCC"/>
    <w:rsid w:val="00F11EB8"/>
    <w:rsid w:val="00F12B71"/>
    <w:rsid w:val="00F134F4"/>
    <w:rsid w:val="00F13E1E"/>
    <w:rsid w:val="00F1429C"/>
    <w:rsid w:val="00F15705"/>
    <w:rsid w:val="00F1781C"/>
    <w:rsid w:val="00F17E0D"/>
    <w:rsid w:val="00F204EF"/>
    <w:rsid w:val="00F206D8"/>
    <w:rsid w:val="00F20E7A"/>
    <w:rsid w:val="00F21460"/>
    <w:rsid w:val="00F227E8"/>
    <w:rsid w:val="00F22898"/>
    <w:rsid w:val="00F23581"/>
    <w:rsid w:val="00F23B68"/>
    <w:rsid w:val="00F24A41"/>
    <w:rsid w:val="00F24D77"/>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07F"/>
    <w:rsid w:val="00F3646F"/>
    <w:rsid w:val="00F372A4"/>
    <w:rsid w:val="00F373AF"/>
    <w:rsid w:val="00F3754E"/>
    <w:rsid w:val="00F410D8"/>
    <w:rsid w:val="00F4167E"/>
    <w:rsid w:val="00F416FA"/>
    <w:rsid w:val="00F423EF"/>
    <w:rsid w:val="00F4314A"/>
    <w:rsid w:val="00F43433"/>
    <w:rsid w:val="00F43450"/>
    <w:rsid w:val="00F44421"/>
    <w:rsid w:val="00F44BE8"/>
    <w:rsid w:val="00F44C0F"/>
    <w:rsid w:val="00F455DB"/>
    <w:rsid w:val="00F45BA6"/>
    <w:rsid w:val="00F470A4"/>
    <w:rsid w:val="00F479F8"/>
    <w:rsid w:val="00F50014"/>
    <w:rsid w:val="00F50A32"/>
    <w:rsid w:val="00F50B68"/>
    <w:rsid w:val="00F516D6"/>
    <w:rsid w:val="00F51D3D"/>
    <w:rsid w:val="00F5262C"/>
    <w:rsid w:val="00F527D2"/>
    <w:rsid w:val="00F52F30"/>
    <w:rsid w:val="00F53BB6"/>
    <w:rsid w:val="00F5558B"/>
    <w:rsid w:val="00F55ED9"/>
    <w:rsid w:val="00F569F9"/>
    <w:rsid w:val="00F56DA6"/>
    <w:rsid w:val="00F56FE4"/>
    <w:rsid w:val="00F570B1"/>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7051"/>
    <w:rsid w:val="00F67785"/>
    <w:rsid w:val="00F677C4"/>
    <w:rsid w:val="00F677FA"/>
    <w:rsid w:val="00F67FD8"/>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7247"/>
    <w:rsid w:val="00F87CE0"/>
    <w:rsid w:val="00F90509"/>
    <w:rsid w:val="00F90901"/>
    <w:rsid w:val="00F91224"/>
    <w:rsid w:val="00F9172E"/>
    <w:rsid w:val="00F91732"/>
    <w:rsid w:val="00F929A1"/>
    <w:rsid w:val="00F9315B"/>
    <w:rsid w:val="00F932D8"/>
    <w:rsid w:val="00F93AFE"/>
    <w:rsid w:val="00F93C4B"/>
    <w:rsid w:val="00F9466F"/>
    <w:rsid w:val="00F94CE3"/>
    <w:rsid w:val="00F94FA6"/>
    <w:rsid w:val="00F95627"/>
    <w:rsid w:val="00F95877"/>
    <w:rsid w:val="00F958E4"/>
    <w:rsid w:val="00F95BD9"/>
    <w:rsid w:val="00F95C5A"/>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92B"/>
    <w:rsid w:val="00FB0500"/>
    <w:rsid w:val="00FB0592"/>
    <w:rsid w:val="00FB0808"/>
    <w:rsid w:val="00FB1198"/>
    <w:rsid w:val="00FB2619"/>
    <w:rsid w:val="00FB276C"/>
    <w:rsid w:val="00FB303B"/>
    <w:rsid w:val="00FB372D"/>
    <w:rsid w:val="00FB4032"/>
    <w:rsid w:val="00FB42E8"/>
    <w:rsid w:val="00FB4714"/>
    <w:rsid w:val="00FB49C0"/>
    <w:rsid w:val="00FB57FB"/>
    <w:rsid w:val="00FB5F29"/>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6EF4"/>
    <w:rsid w:val="00FD0675"/>
    <w:rsid w:val="00FD0D70"/>
    <w:rsid w:val="00FD1829"/>
    <w:rsid w:val="00FD19E3"/>
    <w:rsid w:val="00FD2245"/>
    <w:rsid w:val="00FD2BCE"/>
    <w:rsid w:val="00FD2D31"/>
    <w:rsid w:val="00FD36ED"/>
    <w:rsid w:val="00FD4053"/>
    <w:rsid w:val="00FD45EB"/>
    <w:rsid w:val="00FD4737"/>
    <w:rsid w:val="00FD4C7A"/>
    <w:rsid w:val="00FD5C78"/>
    <w:rsid w:val="00FD6BD3"/>
    <w:rsid w:val="00FD6CA4"/>
    <w:rsid w:val="00FD7D0A"/>
    <w:rsid w:val="00FD7F59"/>
    <w:rsid w:val="00FE147D"/>
    <w:rsid w:val="00FE18C9"/>
    <w:rsid w:val="00FE1B93"/>
    <w:rsid w:val="00FE2152"/>
    <w:rsid w:val="00FE2CCF"/>
    <w:rsid w:val="00FE3BA0"/>
    <w:rsid w:val="00FE49E5"/>
    <w:rsid w:val="00FE4A5D"/>
    <w:rsid w:val="00FE4AE7"/>
    <w:rsid w:val="00FE64B5"/>
    <w:rsid w:val="00FE6832"/>
    <w:rsid w:val="00FE6979"/>
    <w:rsid w:val="00FE6CC2"/>
    <w:rsid w:val="00FE74BD"/>
    <w:rsid w:val="00FF058D"/>
    <w:rsid w:val="00FF072B"/>
    <w:rsid w:val="00FF1D50"/>
    <w:rsid w:val="00FF280A"/>
    <w:rsid w:val="00FF292C"/>
    <w:rsid w:val="00FF2C9C"/>
    <w:rsid w:val="00FF2D43"/>
    <w:rsid w:val="00FF33AA"/>
    <w:rsid w:val="00FF35DA"/>
    <w:rsid w:val="00FF3A16"/>
    <w:rsid w:val="00FF3B22"/>
    <w:rsid w:val="00FF3BFC"/>
    <w:rsid w:val="00FF3C8A"/>
    <w:rsid w:val="00FF42BB"/>
    <w:rsid w:val="00FF4C5F"/>
    <w:rsid w:val="00FF4C7F"/>
    <w:rsid w:val="00FF50A1"/>
    <w:rsid w:val="00FF5B88"/>
    <w:rsid w:val="00FF623B"/>
    <w:rsid w:val="00FF7237"/>
    <w:rsid w:val="00FF768C"/>
    <w:rsid w:val="00FF7B6C"/>
    <w:rsid w:val="0A3F109F"/>
    <w:rsid w:val="14D9B5D8"/>
    <w:rsid w:val="1A542B2A"/>
    <w:rsid w:val="302294C6"/>
    <w:rsid w:val="3BC95DED"/>
    <w:rsid w:val="3BE75D4A"/>
    <w:rsid w:val="3D7F451C"/>
    <w:rsid w:val="3F138BEF"/>
    <w:rsid w:val="42677A63"/>
    <w:rsid w:val="4462D8F1"/>
    <w:rsid w:val="4BC75674"/>
    <w:rsid w:val="4F2CBE06"/>
    <w:rsid w:val="501B3B2C"/>
    <w:rsid w:val="609649F8"/>
    <w:rsid w:val="63F049D0"/>
    <w:rsid w:val="66BC4C1D"/>
    <w:rsid w:val="6ACB0810"/>
    <w:rsid w:val="70C85523"/>
    <w:rsid w:val="71E09350"/>
    <w:rsid w:val="7A421531"/>
    <w:rsid w:val="7E6769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iaj">
    <w:name w:val="i_aj"/>
    <w:basedOn w:val="Fuentedeprrafopredeter"/>
    <w:rsid w:val="007A5038"/>
  </w:style>
  <w:style w:type="character" w:customStyle="1" w:styleId="superscript">
    <w:name w:val="superscript"/>
    <w:basedOn w:val="Fuentedeprrafopredeter"/>
    <w:rsid w:val="003477AF"/>
  </w:style>
  <w:style w:type="character" w:styleId="Refdecomentario">
    <w:name w:val="annotation reference"/>
    <w:basedOn w:val="Fuentedeprrafopredeter"/>
    <w:semiHidden/>
    <w:unhideWhenUsed/>
    <w:rsid w:val="003477AF"/>
    <w:rPr>
      <w:sz w:val="16"/>
      <w:szCs w:val="16"/>
    </w:rPr>
  </w:style>
  <w:style w:type="paragraph" w:styleId="Textocomentario">
    <w:name w:val="annotation text"/>
    <w:basedOn w:val="Normal"/>
    <w:link w:val="TextocomentarioCar"/>
    <w:semiHidden/>
    <w:unhideWhenUsed/>
    <w:rsid w:val="003477AF"/>
    <w:rPr>
      <w:sz w:val="20"/>
      <w:szCs w:val="20"/>
    </w:rPr>
  </w:style>
  <w:style w:type="character" w:customStyle="1" w:styleId="TextocomentarioCar">
    <w:name w:val="Texto comentario Car"/>
    <w:basedOn w:val="Fuentedeprrafopredeter"/>
    <w:link w:val="Textocomentario"/>
    <w:semiHidden/>
    <w:rsid w:val="003477AF"/>
  </w:style>
  <w:style w:type="paragraph" w:styleId="Asuntodelcomentario">
    <w:name w:val="annotation subject"/>
    <w:basedOn w:val="Textocomentario"/>
    <w:next w:val="Textocomentario"/>
    <w:link w:val="AsuntodelcomentarioCar"/>
    <w:semiHidden/>
    <w:unhideWhenUsed/>
    <w:rsid w:val="003477AF"/>
    <w:rPr>
      <w:b/>
      <w:bCs/>
    </w:rPr>
  </w:style>
  <w:style w:type="character" w:customStyle="1" w:styleId="AsuntodelcomentarioCar">
    <w:name w:val="Asunto del comentario Car"/>
    <w:basedOn w:val="TextocomentarioCar"/>
    <w:link w:val="Asuntodelcomentario"/>
    <w:semiHidden/>
    <w:rsid w:val="003477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65348719">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4645838">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4813529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0014552">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0226101">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24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d0f914dfbbe44f0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2AD55-DAFC-445B-B271-FE845078A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4.xml><?xml version="1.0" encoding="utf-8"?>
<ds:datastoreItem xmlns:ds="http://schemas.openxmlformats.org/officeDocument/2006/customXml" ds:itemID="{88F08059-537B-42B0-A409-3E6F4FE8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3932</Words>
  <Characters>21630</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6</cp:revision>
  <cp:lastPrinted>2018-11-02T18:38:00Z</cp:lastPrinted>
  <dcterms:created xsi:type="dcterms:W3CDTF">2021-02-26T21:22:00Z</dcterms:created>
  <dcterms:modified xsi:type="dcterms:W3CDTF">2021-04-11T17:52:00Z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