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CA55" w14:textId="77777777" w:rsidR="007F5F78" w:rsidRPr="007F5F78" w:rsidRDefault="007F5F78" w:rsidP="007F5F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7F5F7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9CE264" w14:textId="77777777" w:rsidR="007F5F78" w:rsidRPr="007F5F78" w:rsidRDefault="007F5F78" w:rsidP="007F5F78">
      <w:pPr>
        <w:jc w:val="both"/>
        <w:rPr>
          <w:rFonts w:ascii="Arial" w:hAnsi="Arial" w:cs="Arial"/>
          <w:sz w:val="20"/>
          <w:szCs w:val="20"/>
          <w:lang w:val="es-419"/>
        </w:rPr>
      </w:pPr>
    </w:p>
    <w:p w14:paraId="5B17C461" w14:textId="77777777" w:rsidR="007F5F78" w:rsidRPr="007F5F78" w:rsidRDefault="007F5F78" w:rsidP="007F5F78">
      <w:pPr>
        <w:jc w:val="both"/>
        <w:rPr>
          <w:rFonts w:ascii="Arial" w:hAnsi="Arial" w:cs="Arial"/>
          <w:sz w:val="20"/>
          <w:szCs w:val="20"/>
          <w:lang w:val="es-419"/>
        </w:rPr>
      </w:pPr>
      <w:r w:rsidRPr="007F5F78">
        <w:rPr>
          <w:rFonts w:ascii="Arial" w:hAnsi="Arial" w:cs="Arial"/>
          <w:sz w:val="20"/>
          <w:szCs w:val="20"/>
          <w:lang w:val="es-419"/>
        </w:rPr>
        <w:t>Radicación No.:</w:t>
      </w:r>
      <w:r w:rsidRPr="007F5F78">
        <w:rPr>
          <w:rFonts w:ascii="Arial" w:hAnsi="Arial" w:cs="Arial"/>
          <w:sz w:val="20"/>
          <w:szCs w:val="20"/>
          <w:lang w:val="es-419"/>
        </w:rPr>
        <w:tab/>
      </w:r>
      <w:r w:rsidRPr="007F5F78">
        <w:rPr>
          <w:rFonts w:ascii="Arial" w:hAnsi="Arial" w:cs="Arial"/>
          <w:sz w:val="20"/>
          <w:szCs w:val="20"/>
          <w:lang w:val="es-419"/>
        </w:rPr>
        <w:tab/>
        <w:t>66001-31-05-004-2019-00391-01</w:t>
      </w:r>
    </w:p>
    <w:p w14:paraId="39D59CC6" w14:textId="77777777" w:rsidR="007F5F78" w:rsidRPr="007F5F78" w:rsidRDefault="007F5F78" w:rsidP="007F5F78">
      <w:pPr>
        <w:jc w:val="both"/>
        <w:rPr>
          <w:rFonts w:ascii="Arial" w:hAnsi="Arial" w:cs="Arial"/>
          <w:sz w:val="20"/>
          <w:szCs w:val="20"/>
          <w:lang w:val="es-419"/>
        </w:rPr>
      </w:pPr>
      <w:r w:rsidRPr="007F5F78">
        <w:rPr>
          <w:rFonts w:ascii="Arial" w:hAnsi="Arial" w:cs="Arial"/>
          <w:sz w:val="20"/>
          <w:szCs w:val="20"/>
          <w:lang w:val="es-419"/>
        </w:rPr>
        <w:t>Proceso:</w:t>
      </w:r>
      <w:r w:rsidRPr="007F5F78">
        <w:rPr>
          <w:rFonts w:ascii="Arial" w:hAnsi="Arial" w:cs="Arial"/>
          <w:sz w:val="20"/>
          <w:szCs w:val="20"/>
          <w:lang w:val="es-419"/>
        </w:rPr>
        <w:tab/>
      </w:r>
      <w:r w:rsidRPr="007F5F78">
        <w:rPr>
          <w:rFonts w:ascii="Arial" w:hAnsi="Arial" w:cs="Arial"/>
          <w:sz w:val="20"/>
          <w:szCs w:val="20"/>
          <w:lang w:val="es-419"/>
        </w:rPr>
        <w:tab/>
        <w:t xml:space="preserve">Ordinario laboral </w:t>
      </w:r>
    </w:p>
    <w:p w14:paraId="52EC2D92" w14:textId="77777777" w:rsidR="007F5F78" w:rsidRPr="007F5F78" w:rsidRDefault="007F5F78" w:rsidP="007F5F78">
      <w:pPr>
        <w:jc w:val="both"/>
        <w:rPr>
          <w:rFonts w:ascii="Arial" w:hAnsi="Arial" w:cs="Arial"/>
          <w:sz w:val="20"/>
          <w:szCs w:val="20"/>
          <w:lang w:val="es-419"/>
        </w:rPr>
      </w:pPr>
      <w:r w:rsidRPr="007F5F78">
        <w:rPr>
          <w:rFonts w:ascii="Arial" w:hAnsi="Arial" w:cs="Arial"/>
          <w:sz w:val="20"/>
          <w:szCs w:val="20"/>
          <w:lang w:val="es-419"/>
        </w:rPr>
        <w:t>Demandante:</w:t>
      </w:r>
      <w:r w:rsidRPr="007F5F78">
        <w:rPr>
          <w:rFonts w:ascii="Arial" w:hAnsi="Arial" w:cs="Arial"/>
          <w:sz w:val="20"/>
          <w:szCs w:val="20"/>
          <w:lang w:val="es-419"/>
        </w:rPr>
        <w:tab/>
      </w:r>
      <w:r w:rsidRPr="007F5F78">
        <w:rPr>
          <w:rFonts w:ascii="Arial" w:hAnsi="Arial" w:cs="Arial"/>
          <w:sz w:val="20"/>
          <w:szCs w:val="20"/>
          <w:lang w:val="es-419"/>
        </w:rPr>
        <w:tab/>
        <w:t>Jorge Eliecer Sierra Riaño</w:t>
      </w:r>
    </w:p>
    <w:p w14:paraId="499D2B7B" w14:textId="77777777" w:rsidR="007F5F78" w:rsidRPr="007F5F78" w:rsidRDefault="007F5F78" w:rsidP="007F5F78">
      <w:pPr>
        <w:jc w:val="both"/>
        <w:rPr>
          <w:rFonts w:ascii="Arial" w:hAnsi="Arial" w:cs="Arial"/>
          <w:sz w:val="20"/>
          <w:szCs w:val="20"/>
          <w:lang w:val="es-419"/>
        </w:rPr>
      </w:pPr>
      <w:r w:rsidRPr="007F5F78">
        <w:rPr>
          <w:rFonts w:ascii="Arial" w:hAnsi="Arial" w:cs="Arial"/>
          <w:sz w:val="20"/>
          <w:szCs w:val="20"/>
          <w:lang w:val="es-419"/>
        </w:rPr>
        <w:t>Demandado:</w:t>
      </w:r>
      <w:r w:rsidRPr="007F5F78">
        <w:rPr>
          <w:rFonts w:ascii="Arial" w:hAnsi="Arial" w:cs="Arial"/>
          <w:sz w:val="20"/>
          <w:szCs w:val="20"/>
          <w:lang w:val="es-419"/>
        </w:rPr>
        <w:tab/>
      </w:r>
      <w:r w:rsidRPr="007F5F78">
        <w:rPr>
          <w:rFonts w:ascii="Arial" w:hAnsi="Arial" w:cs="Arial"/>
          <w:sz w:val="20"/>
          <w:szCs w:val="20"/>
          <w:lang w:val="es-419"/>
        </w:rPr>
        <w:tab/>
        <w:t>Administradora Colombiana de Pensiones - Colpensiones</w:t>
      </w:r>
    </w:p>
    <w:p w14:paraId="2D99E7AD" w14:textId="77777777" w:rsidR="007F5F78" w:rsidRPr="007F5F78" w:rsidRDefault="007F5F78" w:rsidP="007F5F78">
      <w:pPr>
        <w:jc w:val="both"/>
        <w:rPr>
          <w:rFonts w:ascii="Arial" w:hAnsi="Arial" w:cs="Arial"/>
          <w:sz w:val="20"/>
          <w:szCs w:val="20"/>
          <w:lang w:val="es-419"/>
        </w:rPr>
      </w:pPr>
      <w:r w:rsidRPr="007F5F78">
        <w:rPr>
          <w:rFonts w:ascii="Arial" w:hAnsi="Arial" w:cs="Arial"/>
          <w:sz w:val="20"/>
          <w:szCs w:val="20"/>
          <w:lang w:val="es-419"/>
        </w:rPr>
        <w:t xml:space="preserve">Juzgado de origen: </w:t>
      </w:r>
      <w:r w:rsidRPr="007F5F78">
        <w:rPr>
          <w:rFonts w:ascii="Arial" w:hAnsi="Arial" w:cs="Arial"/>
          <w:sz w:val="20"/>
          <w:szCs w:val="20"/>
          <w:lang w:val="es-419"/>
        </w:rPr>
        <w:tab/>
        <w:t xml:space="preserve">Cuarto Laboral del Circuito de Pereira </w:t>
      </w:r>
    </w:p>
    <w:p w14:paraId="7FA5E30D" w14:textId="04599119" w:rsidR="007F5F78" w:rsidRPr="007F5F78" w:rsidRDefault="007F5F78" w:rsidP="007F5F78">
      <w:pPr>
        <w:jc w:val="both"/>
        <w:rPr>
          <w:rFonts w:ascii="Arial" w:hAnsi="Arial" w:cs="Arial"/>
          <w:sz w:val="20"/>
          <w:szCs w:val="20"/>
          <w:lang w:val="es-419"/>
        </w:rPr>
      </w:pPr>
      <w:r w:rsidRPr="007F5F78">
        <w:rPr>
          <w:rFonts w:ascii="Arial" w:hAnsi="Arial" w:cs="Arial"/>
          <w:sz w:val="20"/>
          <w:szCs w:val="20"/>
          <w:lang w:val="es-419"/>
        </w:rPr>
        <w:t>Magistrada ponente:</w:t>
      </w:r>
      <w:r w:rsidRPr="007F5F78">
        <w:rPr>
          <w:rFonts w:ascii="Arial" w:hAnsi="Arial" w:cs="Arial"/>
          <w:sz w:val="20"/>
          <w:szCs w:val="20"/>
          <w:lang w:val="es-419"/>
        </w:rPr>
        <w:tab/>
        <w:t>Dra. Ana Lucía Caicedo Calderón</w:t>
      </w:r>
    </w:p>
    <w:p w14:paraId="1A0469ED" w14:textId="77777777" w:rsidR="007F5F78" w:rsidRPr="007F5F78" w:rsidRDefault="007F5F78" w:rsidP="007F5F78">
      <w:pPr>
        <w:jc w:val="both"/>
        <w:rPr>
          <w:rFonts w:ascii="Arial" w:hAnsi="Arial" w:cs="Arial"/>
          <w:sz w:val="20"/>
          <w:szCs w:val="20"/>
          <w:lang w:val="es-419"/>
        </w:rPr>
      </w:pPr>
    </w:p>
    <w:p w14:paraId="36607AD8" w14:textId="257F66BE" w:rsidR="007F5F78" w:rsidRPr="007F5F78" w:rsidRDefault="007F5F78" w:rsidP="007F5F78">
      <w:pPr>
        <w:jc w:val="both"/>
        <w:rPr>
          <w:rFonts w:ascii="Arial" w:hAnsi="Arial" w:cs="Arial"/>
          <w:b/>
          <w:bCs/>
          <w:iCs/>
          <w:sz w:val="20"/>
          <w:szCs w:val="20"/>
          <w:lang w:val="es-419" w:eastAsia="fr-FR"/>
        </w:rPr>
      </w:pPr>
      <w:r w:rsidRPr="007F5F78">
        <w:rPr>
          <w:rFonts w:ascii="Arial" w:hAnsi="Arial" w:cs="Arial"/>
          <w:b/>
          <w:bCs/>
          <w:iCs/>
          <w:sz w:val="20"/>
          <w:szCs w:val="20"/>
          <w:u w:val="single"/>
          <w:lang w:val="es-419" w:eastAsia="fr-FR"/>
        </w:rPr>
        <w:t>TEMAS:</w:t>
      </w:r>
      <w:r w:rsidRPr="007F5F78">
        <w:rPr>
          <w:rFonts w:ascii="Arial" w:hAnsi="Arial" w:cs="Arial"/>
          <w:b/>
          <w:bCs/>
          <w:iCs/>
          <w:sz w:val="20"/>
          <w:szCs w:val="20"/>
          <w:lang w:val="es-419" w:eastAsia="fr-FR"/>
        </w:rPr>
        <w:tab/>
      </w:r>
      <w:r w:rsidR="00A37CDA" w:rsidRPr="007F5F78">
        <w:rPr>
          <w:rFonts w:ascii="Arial" w:hAnsi="Arial" w:cs="Arial"/>
          <w:b/>
          <w:sz w:val="20"/>
          <w:szCs w:val="20"/>
          <w:lang w:val="es-419"/>
        </w:rPr>
        <w:t xml:space="preserve">RETROACTIVO </w:t>
      </w:r>
      <w:r w:rsidR="00A37CDA">
        <w:rPr>
          <w:rFonts w:ascii="Arial" w:hAnsi="Arial" w:cs="Arial"/>
          <w:b/>
          <w:sz w:val="20"/>
          <w:szCs w:val="20"/>
          <w:lang w:val="es-419"/>
        </w:rPr>
        <w:t>/</w:t>
      </w:r>
      <w:r w:rsidR="00A37CDA" w:rsidRPr="007F5F78">
        <w:rPr>
          <w:rFonts w:ascii="Arial" w:hAnsi="Arial" w:cs="Arial"/>
          <w:b/>
          <w:sz w:val="20"/>
          <w:szCs w:val="20"/>
          <w:lang w:val="es-419"/>
        </w:rPr>
        <w:t xml:space="preserve"> PENSIÓN DE INVALIDEZ</w:t>
      </w:r>
      <w:r w:rsidR="00A37CDA" w:rsidRPr="007F5F78">
        <w:rPr>
          <w:rFonts w:ascii="Arial" w:hAnsi="Arial" w:cs="Arial"/>
          <w:b/>
          <w:bCs/>
          <w:iCs/>
          <w:sz w:val="20"/>
          <w:szCs w:val="20"/>
          <w:lang w:val="es-419" w:eastAsia="fr-FR"/>
        </w:rPr>
        <w:t xml:space="preserve"> / </w:t>
      </w:r>
      <w:r w:rsidR="00A37CDA">
        <w:rPr>
          <w:rFonts w:ascii="Arial" w:hAnsi="Arial" w:cs="Arial"/>
          <w:b/>
          <w:bCs/>
          <w:iCs/>
          <w:sz w:val="20"/>
          <w:szCs w:val="20"/>
          <w:lang w:val="es-419" w:eastAsia="fr-FR"/>
        </w:rPr>
        <w:t xml:space="preserve">DEBE PAGARSE DESDE FECHA DE ESTRUCTURACIÓN / SIN PERJUICIO DE DESCONTAR </w:t>
      </w:r>
      <w:r w:rsidR="009A79EB">
        <w:rPr>
          <w:rFonts w:ascii="Arial" w:hAnsi="Arial" w:cs="Arial"/>
          <w:b/>
          <w:bCs/>
          <w:iCs/>
          <w:sz w:val="20"/>
          <w:szCs w:val="20"/>
          <w:lang w:val="es-419" w:eastAsia="fr-FR"/>
        </w:rPr>
        <w:t>LAS INCAPACIDADES MÉDICAS.</w:t>
      </w:r>
    </w:p>
    <w:p w14:paraId="2E5590D4" w14:textId="77777777" w:rsidR="007F5F78" w:rsidRPr="007F5F78" w:rsidRDefault="007F5F78" w:rsidP="007F5F78">
      <w:pPr>
        <w:jc w:val="both"/>
        <w:rPr>
          <w:rFonts w:ascii="Arial" w:hAnsi="Arial" w:cs="Arial"/>
          <w:sz w:val="20"/>
          <w:szCs w:val="20"/>
          <w:lang w:val="es-419"/>
        </w:rPr>
      </w:pPr>
    </w:p>
    <w:p w14:paraId="2106E010" w14:textId="4368D33A" w:rsidR="001937B8" w:rsidRPr="001937B8" w:rsidRDefault="001937B8" w:rsidP="001937B8">
      <w:pPr>
        <w:jc w:val="both"/>
        <w:rPr>
          <w:rFonts w:ascii="Arial" w:hAnsi="Arial" w:cs="Arial"/>
          <w:sz w:val="20"/>
          <w:szCs w:val="20"/>
          <w:lang w:val="es-419"/>
        </w:rPr>
      </w:pPr>
      <w:r>
        <w:rPr>
          <w:rFonts w:ascii="Arial" w:hAnsi="Arial" w:cs="Arial"/>
          <w:sz w:val="20"/>
          <w:szCs w:val="20"/>
          <w:lang w:val="es-419"/>
        </w:rPr>
        <w:t xml:space="preserve">… </w:t>
      </w:r>
      <w:r w:rsidRPr="001937B8">
        <w:rPr>
          <w:rFonts w:ascii="Arial" w:hAnsi="Arial" w:cs="Arial"/>
          <w:sz w:val="20"/>
          <w:szCs w:val="20"/>
          <w:lang w:val="es-419"/>
        </w:rPr>
        <w:t xml:space="preserve">importa resaltar que el inciso final del artículo 40 de la Ley 100 de 1993 señala que “la pensión de invalidez se reconocerá a solicitud de la parte interesada y comenzará a pagarse en forma retroactiva desde la fecha en que se produzca tal estado”. </w:t>
      </w:r>
    </w:p>
    <w:p w14:paraId="1FCE86A1" w14:textId="77777777" w:rsidR="001937B8" w:rsidRPr="001937B8" w:rsidRDefault="001937B8" w:rsidP="001937B8">
      <w:pPr>
        <w:jc w:val="both"/>
        <w:rPr>
          <w:rFonts w:ascii="Arial" w:hAnsi="Arial" w:cs="Arial"/>
          <w:sz w:val="20"/>
          <w:szCs w:val="20"/>
          <w:lang w:val="es-419"/>
        </w:rPr>
      </w:pPr>
    </w:p>
    <w:p w14:paraId="510F8689" w14:textId="277C3895" w:rsidR="001937B8" w:rsidRPr="001937B8" w:rsidRDefault="001937B8" w:rsidP="001937B8">
      <w:pPr>
        <w:jc w:val="both"/>
        <w:rPr>
          <w:rFonts w:ascii="Arial" w:hAnsi="Arial" w:cs="Arial"/>
          <w:sz w:val="20"/>
          <w:szCs w:val="20"/>
          <w:lang w:val="es-419"/>
        </w:rPr>
      </w:pPr>
      <w:r w:rsidRPr="001937B8">
        <w:rPr>
          <w:rFonts w:ascii="Arial" w:hAnsi="Arial" w:cs="Arial"/>
          <w:sz w:val="20"/>
          <w:szCs w:val="20"/>
          <w:lang w:val="es-419"/>
        </w:rPr>
        <w:t xml:space="preserve">Conforme a lo anterior, debe entenderse que al haberse fijado como fecha de estructuración de la pérdida de la capacidad laboral el 3 de abril del año 2017, a partir de ese momento tenía derecho de manera retroactiva a que se le reconociera la prestación por invalidez. </w:t>
      </w:r>
    </w:p>
    <w:p w14:paraId="5BA90A83" w14:textId="77777777" w:rsidR="001937B8" w:rsidRPr="001937B8" w:rsidRDefault="001937B8" w:rsidP="001937B8">
      <w:pPr>
        <w:jc w:val="both"/>
        <w:rPr>
          <w:rFonts w:ascii="Arial" w:hAnsi="Arial" w:cs="Arial"/>
          <w:sz w:val="20"/>
          <w:szCs w:val="20"/>
          <w:lang w:val="es-419"/>
        </w:rPr>
      </w:pPr>
    </w:p>
    <w:p w14:paraId="23A1DF1F" w14:textId="26674206" w:rsidR="007F5F78" w:rsidRPr="007F5F78" w:rsidRDefault="001937B8" w:rsidP="001937B8">
      <w:pPr>
        <w:jc w:val="both"/>
        <w:rPr>
          <w:rFonts w:ascii="Arial" w:hAnsi="Arial" w:cs="Arial"/>
          <w:sz w:val="20"/>
          <w:szCs w:val="20"/>
          <w:lang w:val="es-419"/>
        </w:rPr>
      </w:pPr>
      <w:r w:rsidRPr="001937B8">
        <w:rPr>
          <w:rFonts w:ascii="Arial" w:hAnsi="Arial" w:cs="Arial"/>
          <w:sz w:val="20"/>
          <w:szCs w:val="20"/>
          <w:lang w:val="es-419"/>
        </w:rPr>
        <w:t>Importa indicar que el artículo 39 de la Ley 100 de 1993 supedita el pago a la estructuración sin otra limitante, pero como la incapacidad y pensión de invalidez tienen la misma finalidad, esto es, cubrir la imposibilidad para desempañar una labor, debe descontarse de las mesadas de invalidez las incapacidades</w:t>
      </w:r>
      <w:r>
        <w:rPr>
          <w:rFonts w:ascii="Arial" w:hAnsi="Arial" w:cs="Arial"/>
          <w:sz w:val="20"/>
          <w:szCs w:val="20"/>
          <w:lang w:val="es-419"/>
        </w:rPr>
        <w:t>…</w:t>
      </w:r>
    </w:p>
    <w:p w14:paraId="13F97464" w14:textId="77777777" w:rsidR="007F5F78" w:rsidRPr="007F5F78" w:rsidRDefault="007F5F78" w:rsidP="007F5F78">
      <w:pPr>
        <w:jc w:val="both"/>
        <w:rPr>
          <w:rFonts w:ascii="Arial" w:hAnsi="Arial" w:cs="Arial"/>
          <w:sz w:val="20"/>
          <w:szCs w:val="20"/>
          <w:lang w:val="es-419"/>
        </w:rPr>
      </w:pPr>
    </w:p>
    <w:p w14:paraId="3F91C101" w14:textId="318394BA" w:rsidR="007F5F78" w:rsidRPr="007F5F78" w:rsidRDefault="00A37CDA" w:rsidP="007F5F78">
      <w:pPr>
        <w:jc w:val="both"/>
        <w:rPr>
          <w:rFonts w:ascii="Arial" w:hAnsi="Arial" w:cs="Arial"/>
          <w:sz w:val="20"/>
          <w:szCs w:val="20"/>
          <w:lang w:val="es-419"/>
        </w:rPr>
      </w:pPr>
      <w:r>
        <w:rPr>
          <w:rFonts w:ascii="Arial" w:hAnsi="Arial" w:cs="Arial"/>
          <w:sz w:val="20"/>
          <w:szCs w:val="20"/>
          <w:lang w:val="es-419"/>
        </w:rPr>
        <w:t xml:space="preserve">… </w:t>
      </w:r>
      <w:r w:rsidRPr="00A37CDA">
        <w:rPr>
          <w:rFonts w:ascii="Arial" w:hAnsi="Arial" w:cs="Arial"/>
          <w:sz w:val="20"/>
          <w:szCs w:val="20"/>
          <w:lang w:val="es-419"/>
        </w:rPr>
        <w:t>para determinar si el actor disfrutó del subsidio por incapacidad médica, obra certificado de incapacidades médicas expedidas por Cafesalud EPS</w:t>
      </w:r>
      <w:r>
        <w:rPr>
          <w:rFonts w:ascii="Arial" w:hAnsi="Arial" w:cs="Arial"/>
          <w:sz w:val="20"/>
          <w:szCs w:val="20"/>
          <w:lang w:val="es-419"/>
        </w:rPr>
        <w:t>…</w:t>
      </w:r>
      <w:r w:rsidRPr="00A37CDA">
        <w:rPr>
          <w:rFonts w:ascii="Arial" w:hAnsi="Arial" w:cs="Arial"/>
          <w:sz w:val="20"/>
          <w:szCs w:val="20"/>
          <w:lang w:val="es-419"/>
        </w:rPr>
        <w:t>, en el cual se advierte que le fueron otorgadas unas incapacidades médicas para unos periodos anteriores a la fecha en que se estructuró la pérdida de incapacidad laboral, pues finalizaron el 28 de diciembre de 2016, quedando sin sustento los argumentos esgrimidos por Colpensiones para denegar el retroactivo pretendido en la demanda.</w:t>
      </w:r>
    </w:p>
    <w:p w14:paraId="55A60779" w14:textId="77777777" w:rsidR="007F5F78" w:rsidRPr="007F5F78" w:rsidRDefault="007F5F78" w:rsidP="007F5F78">
      <w:pPr>
        <w:jc w:val="both"/>
        <w:rPr>
          <w:rFonts w:ascii="Arial" w:hAnsi="Arial" w:cs="Arial"/>
          <w:sz w:val="20"/>
          <w:szCs w:val="20"/>
        </w:rPr>
      </w:pPr>
    </w:p>
    <w:p w14:paraId="5D798B11" w14:textId="77777777" w:rsidR="007F5F78" w:rsidRPr="007F5F78" w:rsidRDefault="007F5F78" w:rsidP="007F5F78">
      <w:pPr>
        <w:jc w:val="both"/>
        <w:rPr>
          <w:rFonts w:ascii="Arial" w:hAnsi="Arial" w:cs="Arial"/>
          <w:sz w:val="20"/>
          <w:szCs w:val="20"/>
        </w:rPr>
      </w:pPr>
    </w:p>
    <w:p w14:paraId="1AD8EA6A" w14:textId="77777777" w:rsidR="007F5F78" w:rsidRPr="007F5F78" w:rsidRDefault="007F5F78" w:rsidP="007F5F78">
      <w:pPr>
        <w:jc w:val="both"/>
        <w:rPr>
          <w:rFonts w:ascii="Arial" w:hAnsi="Arial" w:cs="Arial"/>
          <w:sz w:val="20"/>
          <w:szCs w:val="20"/>
        </w:rPr>
      </w:pPr>
    </w:p>
    <w:p w14:paraId="00B3177F" w14:textId="77777777" w:rsidR="004A1741" w:rsidRPr="00273C0F" w:rsidRDefault="004A1741" w:rsidP="00273C0F">
      <w:pPr>
        <w:spacing w:line="276" w:lineRule="auto"/>
        <w:jc w:val="center"/>
        <w:textAlignment w:val="baseline"/>
        <w:rPr>
          <w:rFonts w:ascii="Tahoma" w:hAnsi="Tahoma" w:cs="Tahoma"/>
          <w:b/>
          <w:bCs/>
          <w:lang w:eastAsia="es-CO"/>
        </w:rPr>
      </w:pPr>
      <w:r w:rsidRPr="00273C0F">
        <w:rPr>
          <w:rFonts w:ascii="Tahoma" w:hAnsi="Tahoma" w:cs="Tahoma"/>
          <w:b/>
          <w:bCs/>
          <w:lang w:eastAsia="es-CO"/>
        </w:rPr>
        <w:t xml:space="preserve">TRIBUNAL SUPERIOR DEL DISTRITO JUDICIAL DE PEREIRA </w:t>
      </w:r>
    </w:p>
    <w:p w14:paraId="71991C74" w14:textId="79BFE935" w:rsidR="004A5818" w:rsidRPr="00273C0F" w:rsidRDefault="004A1741" w:rsidP="004A5818">
      <w:pPr>
        <w:spacing w:line="276" w:lineRule="auto"/>
        <w:jc w:val="center"/>
        <w:textAlignment w:val="baseline"/>
        <w:rPr>
          <w:rFonts w:ascii="Tahoma" w:hAnsi="Tahoma" w:cs="Tahoma"/>
          <w:lang w:val="es-CO" w:eastAsia="es-CO"/>
        </w:rPr>
      </w:pPr>
      <w:r w:rsidRPr="00273C0F">
        <w:rPr>
          <w:rFonts w:ascii="Tahoma" w:hAnsi="Tahoma" w:cs="Tahoma"/>
          <w:b/>
          <w:bCs/>
          <w:lang w:eastAsia="es-CO"/>
        </w:rPr>
        <w:t>SALA DE DECISION LABORAL</w:t>
      </w:r>
      <w:r w:rsidR="000F6AAC" w:rsidRPr="00273C0F">
        <w:rPr>
          <w:rFonts w:ascii="Tahoma" w:hAnsi="Tahoma" w:cs="Tahoma"/>
          <w:b/>
          <w:bCs/>
          <w:lang w:eastAsia="es-CO"/>
        </w:rPr>
        <w:t xml:space="preserve"> No. 1</w:t>
      </w:r>
    </w:p>
    <w:p w14:paraId="19E58CA0" w14:textId="79193AB8" w:rsidR="004A1741" w:rsidRPr="009A79EB" w:rsidRDefault="004A1741" w:rsidP="009A79EB">
      <w:pPr>
        <w:ind w:firstLine="708"/>
        <w:jc w:val="both"/>
        <w:rPr>
          <w:rFonts w:ascii="Tahoma" w:hAnsi="Tahoma" w:cs="Tahoma"/>
          <w:lang w:val="es-ES_tradnl"/>
        </w:rPr>
      </w:pPr>
    </w:p>
    <w:p w14:paraId="4944CD3F" w14:textId="53FA3AAB" w:rsidR="00766B8A" w:rsidRPr="00273C0F" w:rsidRDefault="00766B8A" w:rsidP="00273C0F">
      <w:pPr>
        <w:spacing w:line="276" w:lineRule="auto"/>
        <w:jc w:val="center"/>
        <w:textAlignment w:val="baseline"/>
        <w:rPr>
          <w:rFonts w:ascii="Tahoma" w:hAnsi="Tahoma" w:cs="Tahoma"/>
          <w:lang w:val="es-CO" w:eastAsia="es-CO"/>
        </w:rPr>
      </w:pPr>
      <w:r w:rsidRPr="00273C0F">
        <w:rPr>
          <w:rFonts w:ascii="Tahoma" w:hAnsi="Tahoma" w:cs="Tahoma"/>
          <w:color w:val="000000"/>
          <w:lang w:val="es-CO" w:eastAsia="es-CO"/>
        </w:rPr>
        <w:t> </w:t>
      </w:r>
      <w:r w:rsidRPr="00273C0F">
        <w:rPr>
          <w:rFonts w:ascii="Tahoma" w:hAnsi="Tahoma" w:cs="Tahoma"/>
          <w:color w:val="000000"/>
          <w:lang w:eastAsia="es-CO"/>
        </w:rPr>
        <w:t>Magistrada Ponente: </w:t>
      </w:r>
      <w:r w:rsidRPr="00273C0F">
        <w:rPr>
          <w:rFonts w:ascii="Tahoma" w:hAnsi="Tahoma" w:cs="Tahoma"/>
          <w:b/>
          <w:bCs/>
          <w:color w:val="000000"/>
          <w:lang w:eastAsia="es-CO"/>
        </w:rPr>
        <w:t>Ana Lucía Caicedo Calderón</w:t>
      </w:r>
      <w:r w:rsidRPr="00273C0F">
        <w:rPr>
          <w:rFonts w:ascii="Tahoma" w:hAnsi="Tahoma" w:cs="Tahoma"/>
          <w:color w:val="000000"/>
          <w:lang w:val="es-CO" w:eastAsia="es-CO"/>
        </w:rPr>
        <w:t> </w:t>
      </w:r>
    </w:p>
    <w:p w14:paraId="6F82CB97" w14:textId="77777777" w:rsidR="00766B8A" w:rsidRPr="009A79EB" w:rsidRDefault="00766B8A" w:rsidP="009A79EB">
      <w:pPr>
        <w:ind w:firstLine="708"/>
        <w:jc w:val="both"/>
        <w:rPr>
          <w:rFonts w:ascii="Tahoma" w:hAnsi="Tahoma" w:cs="Tahoma"/>
          <w:lang w:val="es-ES_tradnl"/>
        </w:rPr>
      </w:pPr>
      <w:r w:rsidRPr="009A79EB">
        <w:rPr>
          <w:rFonts w:ascii="Tahoma" w:hAnsi="Tahoma" w:cs="Tahoma"/>
          <w:lang w:val="es-ES_tradnl"/>
        </w:rPr>
        <w:t> </w:t>
      </w:r>
    </w:p>
    <w:p w14:paraId="6F3DF684" w14:textId="77777777" w:rsidR="00AB2D2C" w:rsidRPr="00273C0F" w:rsidRDefault="00AB2D2C" w:rsidP="00273C0F">
      <w:pPr>
        <w:spacing w:line="276" w:lineRule="auto"/>
        <w:jc w:val="center"/>
        <w:textAlignment w:val="baseline"/>
        <w:rPr>
          <w:rFonts w:ascii="Tahoma" w:hAnsi="Tahoma" w:cs="Tahoma"/>
          <w:lang w:eastAsia="es-CO"/>
        </w:rPr>
      </w:pPr>
      <w:bookmarkStart w:id="1" w:name="_Hlk67579175"/>
      <w:r w:rsidRPr="00273C0F">
        <w:rPr>
          <w:rFonts w:ascii="Tahoma" w:hAnsi="Tahoma" w:cs="Tahoma"/>
          <w:lang w:eastAsia="es-CO"/>
        </w:rPr>
        <w:t>Pereira, Risaralda, cinco (5) de abril dos mil veintiuno (2021)  </w:t>
      </w:r>
    </w:p>
    <w:p w14:paraId="37272794" w14:textId="42D39549" w:rsidR="00AB2D2C" w:rsidRPr="009A79EB" w:rsidRDefault="00AB2D2C" w:rsidP="009A79EB">
      <w:pPr>
        <w:ind w:firstLine="708"/>
        <w:jc w:val="both"/>
        <w:rPr>
          <w:rFonts w:ascii="Tahoma" w:hAnsi="Tahoma" w:cs="Tahoma"/>
          <w:lang w:val="es-ES_tradnl"/>
        </w:rPr>
      </w:pPr>
    </w:p>
    <w:p w14:paraId="74263BE5" w14:textId="77777777" w:rsidR="00AB2D2C" w:rsidRPr="00273C0F" w:rsidRDefault="00AB2D2C" w:rsidP="00273C0F">
      <w:pPr>
        <w:spacing w:line="276" w:lineRule="auto"/>
        <w:ind w:firstLine="709"/>
        <w:jc w:val="center"/>
        <w:rPr>
          <w:rFonts w:ascii="Tahoma" w:hAnsi="Tahoma" w:cs="Tahoma"/>
        </w:rPr>
      </w:pPr>
      <w:r w:rsidRPr="00273C0F">
        <w:rPr>
          <w:rFonts w:ascii="Tahoma" w:hAnsi="Tahoma" w:cs="Tahoma"/>
        </w:rPr>
        <w:t>Acta No. 47 del 25 de marzo de 2021</w:t>
      </w:r>
    </w:p>
    <w:bookmarkEnd w:id="1"/>
    <w:p w14:paraId="11422366" w14:textId="00BEF967" w:rsidR="003A3BBB" w:rsidRPr="009A79EB" w:rsidRDefault="003A3BBB" w:rsidP="009A79EB">
      <w:pPr>
        <w:ind w:firstLine="708"/>
        <w:jc w:val="both"/>
        <w:rPr>
          <w:rFonts w:ascii="Tahoma" w:hAnsi="Tahoma" w:cs="Tahoma"/>
          <w:lang w:val="es-ES_tradnl"/>
        </w:rPr>
      </w:pPr>
    </w:p>
    <w:p w14:paraId="3154AF30" w14:textId="6F37A9C3" w:rsidR="003A3BBB" w:rsidRPr="00273C0F" w:rsidRDefault="00766B8A" w:rsidP="00273C0F">
      <w:pPr>
        <w:spacing w:line="276" w:lineRule="auto"/>
        <w:ind w:firstLine="708"/>
        <w:jc w:val="both"/>
        <w:rPr>
          <w:rFonts w:ascii="Tahoma" w:hAnsi="Tahoma" w:cs="Tahoma"/>
          <w:b/>
          <w:lang w:val="es-ES_tradnl"/>
        </w:rPr>
      </w:pPr>
      <w:r w:rsidRPr="00273C0F">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273C0F">
        <w:rPr>
          <w:rFonts w:ascii="Tahoma" w:hAnsi="Tahoma" w:cs="Tahoma"/>
        </w:rPr>
        <w:t xml:space="preserve"> </w:t>
      </w:r>
      <w:r w:rsidRPr="00273C0F">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273C0F">
        <w:rPr>
          <w:rFonts w:ascii="Tahoma" w:hAnsi="Tahoma" w:cs="Tahoma"/>
          <w:color w:val="000000"/>
        </w:rPr>
        <w:t xml:space="preserve">la Sala de </w:t>
      </w:r>
      <w:r w:rsidRPr="00273C0F">
        <w:rPr>
          <w:rFonts w:ascii="Tahoma" w:hAnsi="Tahoma" w:cs="Tahoma"/>
        </w:rPr>
        <w:t xml:space="preserve">Decisión Laboral </w:t>
      </w:r>
      <w:r w:rsidR="003B3424" w:rsidRPr="00273C0F">
        <w:rPr>
          <w:rFonts w:ascii="Tahoma" w:hAnsi="Tahoma" w:cs="Tahoma"/>
          <w:color w:val="000000"/>
          <w:lang w:val="es-ES_tradnl"/>
        </w:rPr>
        <w:t>presidida por la Magistrada Ana Lucía Caicedo Calderón</w:t>
      </w:r>
      <w:r w:rsidR="001A3764" w:rsidRPr="00273C0F">
        <w:rPr>
          <w:rFonts w:ascii="Tahoma" w:hAnsi="Tahoma" w:cs="Tahoma"/>
          <w:color w:val="000000"/>
          <w:lang w:val="es-ES_tradnl"/>
        </w:rPr>
        <w:t xml:space="preserve"> -</w:t>
      </w:r>
      <w:r w:rsidRPr="00273C0F">
        <w:rPr>
          <w:rFonts w:ascii="Tahoma" w:hAnsi="Tahoma" w:cs="Tahoma"/>
        </w:rPr>
        <w:t xml:space="preserve">integrada por las Magistradas ANA LUCÍA CAICEDO CALDERÓN como Ponente, OLGA LUCÍA HOYOS SEPÚLVEDA y el Magistrado </w:t>
      </w:r>
      <w:r w:rsidR="0012133A" w:rsidRPr="00273C0F">
        <w:rPr>
          <w:rFonts w:ascii="Tahoma" w:hAnsi="Tahoma" w:cs="Tahoma"/>
        </w:rPr>
        <w:t>GERMÁN DARIO GÓEZ VINASCO</w:t>
      </w:r>
      <w:r w:rsidR="001A3764" w:rsidRPr="00273C0F">
        <w:rPr>
          <w:rFonts w:ascii="Tahoma" w:hAnsi="Tahoma" w:cs="Tahoma"/>
        </w:rPr>
        <w:t>-</w:t>
      </w:r>
      <w:r w:rsidRPr="00273C0F">
        <w:rPr>
          <w:rFonts w:ascii="Tahoma" w:hAnsi="Tahoma" w:cs="Tahoma"/>
        </w:rPr>
        <w:t>, procede a proferir la siguiente sentencia escrita</w:t>
      </w:r>
      <w:r w:rsidRPr="00273C0F">
        <w:rPr>
          <w:rStyle w:val="normaltextrun"/>
          <w:rFonts w:ascii="Tahoma" w:hAnsi="Tahoma" w:cs="Tahoma"/>
        </w:rPr>
        <w:t xml:space="preserve"> </w:t>
      </w:r>
      <w:r w:rsidRPr="00273C0F">
        <w:rPr>
          <w:rFonts w:ascii="Tahoma" w:hAnsi="Tahoma" w:cs="Tahoma"/>
        </w:rPr>
        <w:t>dentro</w:t>
      </w:r>
      <w:r w:rsidRPr="00273C0F">
        <w:rPr>
          <w:rStyle w:val="normaltextrun"/>
          <w:rFonts w:ascii="Tahoma" w:hAnsi="Tahoma" w:cs="Tahoma"/>
        </w:rPr>
        <w:t xml:space="preserve"> del proceso ordinario laboral instaurado </w:t>
      </w:r>
      <w:r w:rsidR="00330B2E" w:rsidRPr="00273C0F">
        <w:rPr>
          <w:rStyle w:val="normaltextrun"/>
          <w:rFonts w:ascii="Tahoma" w:hAnsi="Tahoma" w:cs="Tahoma"/>
          <w:b/>
        </w:rPr>
        <w:t>Jorge Eliecer Sierra Riaño</w:t>
      </w:r>
      <w:r w:rsidR="008C1191" w:rsidRPr="00273C0F">
        <w:rPr>
          <w:rStyle w:val="normaltextrun"/>
          <w:rFonts w:ascii="Tahoma" w:hAnsi="Tahoma" w:cs="Tahoma"/>
        </w:rPr>
        <w:t>, a través de su c</w:t>
      </w:r>
      <w:r w:rsidR="0031505E" w:rsidRPr="00273C0F">
        <w:rPr>
          <w:rStyle w:val="normaltextrun"/>
          <w:rFonts w:ascii="Tahoma" w:hAnsi="Tahoma" w:cs="Tahoma"/>
        </w:rPr>
        <w:t>uradora</w:t>
      </w:r>
      <w:r w:rsidR="008C1191" w:rsidRPr="00273C0F">
        <w:rPr>
          <w:rStyle w:val="normaltextrun"/>
          <w:rFonts w:ascii="Tahoma" w:hAnsi="Tahoma" w:cs="Tahoma"/>
        </w:rPr>
        <w:t>,</w:t>
      </w:r>
      <w:r w:rsidR="00330B2E" w:rsidRPr="00273C0F">
        <w:rPr>
          <w:rStyle w:val="normaltextrun"/>
          <w:rFonts w:ascii="Tahoma" w:hAnsi="Tahoma" w:cs="Tahoma"/>
          <w:b/>
        </w:rPr>
        <w:t xml:space="preserve"> </w:t>
      </w:r>
      <w:r w:rsidR="003A3BBB" w:rsidRPr="00273C0F">
        <w:rPr>
          <w:rFonts w:ascii="Tahoma" w:hAnsi="Tahoma" w:cs="Tahoma"/>
          <w:lang w:val="es-ES_tradnl"/>
        </w:rPr>
        <w:t>en contra de</w:t>
      </w:r>
      <w:r w:rsidR="005D79AB" w:rsidRPr="00273C0F">
        <w:rPr>
          <w:rFonts w:ascii="Tahoma" w:hAnsi="Tahoma" w:cs="Tahoma"/>
          <w:lang w:val="es-ES_tradnl"/>
        </w:rPr>
        <w:t xml:space="preserve"> la </w:t>
      </w:r>
      <w:r w:rsidR="00CD1C4B" w:rsidRPr="00273C0F">
        <w:rPr>
          <w:rFonts w:ascii="Tahoma" w:hAnsi="Tahoma" w:cs="Tahoma"/>
          <w:b/>
          <w:lang w:val="es-ES_tradnl"/>
        </w:rPr>
        <w:t xml:space="preserve">Administradora </w:t>
      </w:r>
      <w:r w:rsidR="00E2629C" w:rsidRPr="00273C0F">
        <w:rPr>
          <w:rFonts w:ascii="Tahoma" w:hAnsi="Tahoma" w:cs="Tahoma"/>
          <w:b/>
          <w:lang w:val="es-ES_tradnl"/>
        </w:rPr>
        <w:t xml:space="preserve">Colombiana </w:t>
      </w:r>
      <w:r w:rsidR="001A3764" w:rsidRPr="00273C0F">
        <w:rPr>
          <w:rFonts w:ascii="Tahoma" w:hAnsi="Tahoma" w:cs="Tahoma"/>
          <w:b/>
          <w:lang w:val="es-ES_tradnl"/>
        </w:rPr>
        <w:t>de Pensiones</w:t>
      </w:r>
      <w:r w:rsidR="00EA7350" w:rsidRPr="00273C0F">
        <w:rPr>
          <w:rFonts w:ascii="Tahoma" w:hAnsi="Tahoma" w:cs="Tahoma"/>
          <w:b/>
          <w:lang w:val="es-ES_tradnl"/>
        </w:rPr>
        <w:t xml:space="preserve"> -</w:t>
      </w:r>
      <w:r w:rsidR="001A3764" w:rsidRPr="00273C0F">
        <w:rPr>
          <w:rFonts w:ascii="Tahoma" w:hAnsi="Tahoma" w:cs="Tahoma"/>
          <w:b/>
          <w:lang w:val="es-ES_tradnl"/>
        </w:rPr>
        <w:t xml:space="preserve"> </w:t>
      </w:r>
      <w:r w:rsidR="00017587" w:rsidRPr="00273C0F">
        <w:rPr>
          <w:rFonts w:ascii="Tahoma" w:hAnsi="Tahoma" w:cs="Tahoma"/>
          <w:b/>
          <w:lang w:val="es-ES_tradnl"/>
        </w:rPr>
        <w:t>Colpensiones.</w:t>
      </w:r>
    </w:p>
    <w:p w14:paraId="4578961A" w14:textId="3E234261" w:rsidR="000F6AAC" w:rsidRPr="009A79EB" w:rsidRDefault="000F6AAC" w:rsidP="009A79EB">
      <w:pPr>
        <w:ind w:firstLine="708"/>
        <w:jc w:val="both"/>
        <w:rPr>
          <w:rFonts w:ascii="Tahoma" w:hAnsi="Tahoma" w:cs="Tahoma"/>
          <w:lang w:val="es-ES_tradnl"/>
        </w:rPr>
      </w:pPr>
    </w:p>
    <w:p w14:paraId="3864ECFF" w14:textId="77777777" w:rsidR="00766B8A" w:rsidRPr="00273C0F" w:rsidRDefault="00766B8A" w:rsidP="00273C0F">
      <w:pPr>
        <w:pStyle w:val="paragraph"/>
        <w:spacing w:before="0" w:beforeAutospacing="0" w:after="0" w:afterAutospacing="0" w:line="276" w:lineRule="auto"/>
        <w:jc w:val="center"/>
        <w:textAlignment w:val="baseline"/>
        <w:rPr>
          <w:rFonts w:ascii="Tahoma" w:hAnsi="Tahoma" w:cs="Tahoma"/>
        </w:rPr>
      </w:pPr>
      <w:r w:rsidRPr="00273C0F">
        <w:rPr>
          <w:rStyle w:val="normaltextrun"/>
          <w:rFonts w:ascii="Tahoma" w:hAnsi="Tahoma" w:cs="Tahoma"/>
          <w:b/>
          <w:bCs/>
          <w:color w:val="000000"/>
          <w:lang w:val="es-ES"/>
        </w:rPr>
        <w:t>PUNTO A TRATAR</w:t>
      </w:r>
    </w:p>
    <w:p w14:paraId="12E4D180" w14:textId="77777777" w:rsidR="00766B8A" w:rsidRPr="002D70C7" w:rsidRDefault="00766B8A" w:rsidP="002D70C7">
      <w:pPr>
        <w:ind w:firstLine="708"/>
        <w:jc w:val="both"/>
        <w:rPr>
          <w:rFonts w:ascii="Tahoma" w:hAnsi="Tahoma" w:cs="Tahoma"/>
          <w:lang w:val="es-ES_tradnl"/>
        </w:rPr>
      </w:pPr>
    </w:p>
    <w:p w14:paraId="52CBBE24" w14:textId="711AEB62" w:rsidR="00FB100A" w:rsidRPr="00273C0F" w:rsidRDefault="00FB100A" w:rsidP="00273C0F">
      <w:pPr>
        <w:spacing w:line="276" w:lineRule="auto"/>
        <w:ind w:firstLine="708"/>
        <w:jc w:val="both"/>
        <w:rPr>
          <w:rStyle w:val="eop"/>
          <w:rFonts w:ascii="Tahoma" w:hAnsi="Tahoma" w:cs="Tahoma"/>
        </w:rPr>
      </w:pPr>
      <w:r w:rsidRPr="00273C0F">
        <w:rPr>
          <w:rStyle w:val="normaltextrun"/>
          <w:rFonts w:ascii="Tahoma" w:hAnsi="Tahoma" w:cs="Tahoma"/>
        </w:rPr>
        <w:lastRenderedPageBreak/>
        <w:t>Por medio de esta providencia procede la Sala a</w:t>
      </w:r>
      <w:r w:rsidRPr="00273C0F">
        <w:rPr>
          <w:rFonts w:ascii="Tahoma" w:hAnsi="Tahoma" w:cs="Tahoma"/>
        </w:rPr>
        <w:t xml:space="preserve"> re</w:t>
      </w:r>
      <w:r w:rsidR="008C1191" w:rsidRPr="00273C0F">
        <w:rPr>
          <w:rFonts w:ascii="Tahoma" w:hAnsi="Tahoma" w:cs="Tahoma"/>
        </w:rPr>
        <w:t xml:space="preserve">visar en sede jurisdiccional de consulta </w:t>
      </w:r>
      <w:r w:rsidRPr="00273C0F">
        <w:rPr>
          <w:rFonts w:ascii="Tahoma" w:hAnsi="Tahoma" w:cs="Tahoma"/>
        </w:rPr>
        <w:t xml:space="preserve">la sentencia emitida por el Juzgado </w:t>
      </w:r>
      <w:r w:rsidR="008C1191" w:rsidRPr="00273C0F">
        <w:rPr>
          <w:rFonts w:ascii="Tahoma" w:hAnsi="Tahoma" w:cs="Tahoma"/>
        </w:rPr>
        <w:t xml:space="preserve">Cuarto </w:t>
      </w:r>
      <w:r w:rsidRPr="00273C0F">
        <w:rPr>
          <w:rFonts w:ascii="Tahoma" w:hAnsi="Tahoma" w:cs="Tahoma"/>
        </w:rPr>
        <w:t xml:space="preserve">Laboral del Circuito de Pereira el </w:t>
      </w:r>
      <w:r w:rsidR="008C1191" w:rsidRPr="00273C0F">
        <w:rPr>
          <w:rFonts w:ascii="Tahoma" w:hAnsi="Tahoma" w:cs="Tahoma"/>
        </w:rPr>
        <w:t>3</w:t>
      </w:r>
      <w:r w:rsidRPr="00273C0F">
        <w:rPr>
          <w:rFonts w:ascii="Tahoma" w:hAnsi="Tahoma" w:cs="Tahoma"/>
        </w:rPr>
        <w:t xml:space="preserve"> de </w:t>
      </w:r>
      <w:r w:rsidR="00A34DD8" w:rsidRPr="00273C0F">
        <w:rPr>
          <w:rFonts w:ascii="Tahoma" w:hAnsi="Tahoma" w:cs="Tahoma"/>
        </w:rPr>
        <w:t xml:space="preserve">septiembre </w:t>
      </w:r>
      <w:r w:rsidRPr="00273C0F">
        <w:rPr>
          <w:rFonts w:ascii="Tahoma" w:hAnsi="Tahoma" w:cs="Tahoma"/>
        </w:rPr>
        <w:t>de 2020</w:t>
      </w:r>
      <w:r w:rsidR="008C1191" w:rsidRPr="00273C0F">
        <w:rPr>
          <w:rFonts w:ascii="Tahoma" w:hAnsi="Tahoma" w:cs="Tahoma"/>
        </w:rPr>
        <w:t xml:space="preserve">, la cual fue </w:t>
      </w:r>
      <w:r w:rsidRPr="00273C0F">
        <w:rPr>
          <w:rFonts w:ascii="Tahoma" w:hAnsi="Tahoma" w:cs="Tahoma"/>
        </w:rPr>
        <w:t xml:space="preserve">adversa a los intereses de Colpensiones. </w:t>
      </w:r>
      <w:r w:rsidRPr="00273C0F">
        <w:rPr>
          <w:rStyle w:val="normaltextrun"/>
          <w:rFonts w:ascii="Tahoma" w:hAnsi="Tahoma" w:cs="Tahoma"/>
        </w:rPr>
        <w:t>Para ello se tiene en cuenta lo siguiente: </w:t>
      </w:r>
      <w:r w:rsidRPr="00273C0F">
        <w:rPr>
          <w:rStyle w:val="eop"/>
          <w:rFonts w:ascii="Tahoma" w:hAnsi="Tahoma" w:cs="Tahoma"/>
        </w:rPr>
        <w:t> </w:t>
      </w:r>
    </w:p>
    <w:p w14:paraId="63E2E156" w14:textId="77777777" w:rsidR="003D5F4E" w:rsidRPr="002D70C7" w:rsidRDefault="003D5F4E" w:rsidP="002D70C7">
      <w:pPr>
        <w:ind w:firstLine="708"/>
        <w:jc w:val="both"/>
        <w:rPr>
          <w:rFonts w:ascii="Tahoma" w:hAnsi="Tahoma" w:cs="Tahoma"/>
          <w:lang w:val="es-ES_tradnl"/>
        </w:rPr>
      </w:pPr>
    </w:p>
    <w:p w14:paraId="11EB8792" w14:textId="77777777" w:rsidR="003A3BBB" w:rsidRPr="00273C0F" w:rsidRDefault="003A3BBB" w:rsidP="00273C0F">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273C0F">
        <w:rPr>
          <w:rFonts w:ascii="Tahoma" w:hAnsi="Tahoma" w:cs="Tahoma"/>
          <w:b/>
        </w:rPr>
        <w:t>La demanda y su contestación</w:t>
      </w:r>
    </w:p>
    <w:p w14:paraId="5BE3C8FA" w14:textId="77777777" w:rsidR="00FB100A" w:rsidRPr="002D70C7" w:rsidRDefault="00FB100A" w:rsidP="002D70C7">
      <w:pPr>
        <w:ind w:firstLine="708"/>
        <w:jc w:val="both"/>
        <w:rPr>
          <w:rFonts w:ascii="Tahoma" w:hAnsi="Tahoma" w:cs="Tahoma"/>
          <w:lang w:val="es-ES_tradnl"/>
        </w:rPr>
      </w:pPr>
    </w:p>
    <w:p w14:paraId="1FE31B3A" w14:textId="157FE29D" w:rsidR="008C1191" w:rsidRPr="00273C0F" w:rsidRDefault="00490B88" w:rsidP="00273C0F">
      <w:pPr>
        <w:spacing w:line="276" w:lineRule="auto"/>
        <w:ind w:firstLine="708"/>
        <w:jc w:val="both"/>
        <w:rPr>
          <w:rFonts w:ascii="Tahoma" w:hAnsi="Tahoma" w:cs="Tahoma"/>
        </w:rPr>
      </w:pPr>
      <w:r w:rsidRPr="00273C0F">
        <w:rPr>
          <w:rFonts w:ascii="Tahoma" w:hAnsi="Tahoma" w:cs="Tahoma"/>
        </w:rPr>
        <w:t xml:space="preserve">Pretende </w:t>
      </w:r>
      <w:r w:rsidR="008C1191" w:rsidRPr="00273C0F">
        <w:rPr>
          <w:rFonts w:ascii="Tahoma" w:hAnsi="Tahoma" w:cs="Tahoma"/>
        </w:rPr>
        <w:t xml:space="preserve">el </w:t>
      </w:r>
      <w:r w:rsidRPr="00273C0F">
        <w:rPr>
          <w:rFonts w:ascii="Tahoma" w:hAnsi="Tahoma" w:cs="Tahoma"/>
        </w:rPr>
        <w:t>s</w:t>
      </w:r>
      <w:r w:rsidR="008C1191" w:rsidRPr="00273C0F">
        <w:rPr>
          <w:rFonts w:ascii="Tahoma" w:hAnsi="Tahoma" w:cs="Tahoma"/>
        </w:rPr>
        <w:t xml:space="preserve">eñor </w:t>
      </w:r>
      <w:r w:rsidRPr="00273C0F">
        <w:rPr>
          <w:rFonts w:ascii="Tahoma" w:hAnsi="Tahoma" w:cs="Tahoma"/>
          <w:b/>
          <w:bCs/>
        </w:rPr>
        <w:t>Jorge Eliécer Sierra Riaño</w:t>
      </w:r>
      <w:r w:rsidR="008C1191" w:rsidRPr="00273C0F">
        <w:rPr>
          <w:rFonts w:ascii="Tahoma" w:hAnsi="Tahoma" w:cs="Tahoma"/>
        </w:rPr>
        <w:t xml:space="preserve"> que </w:t>
      </w:r>
      <w:r w:rsidR="00AE429E" w:rsidRPr="00273C0F">
        <w:rPr>
          <w:rFonts w:ascii="Tahoma" w:hAnsi="Tahoma" w:cs="Tahoma"/>
        </w:rPr>
        <w:t>se</w:t>
      </w:r>
      <w:r w:rsidR="008C1191" w:rsidRPr="00273C0F">
        <w:rPr>
          <w:rFonts w:ascii="Tahoma" w:hAnsi="Tahoma" w:cs="Tahoma"/>
        </w:rPr>
        <w:t xml:space="preserve"> </w:t>
      </w:r>
      <w:r w:rsidR="00AE429E" w:rsidRPr="00273C0F">
        <w:rPr>
          <w:rFonts w:ascii="Tahoma" w:hAnsi="Tahoma" w:cs="Tahoma"/>
        </w:rPr>
        <w:t xml:space="preserve">condene a </w:t>
      </w:r>
      <w:r w:rsidR="008C1191" w:rsidRPr="00273C0F">
        <w:rPr>
          <w:rFonts w:ascii="Tahoma" w:hAnsi="Tahoma" w:cs="Tahoma"/>
        </w:rPr>
        <w:t>Colpensiones</w:t>
      </w:r>
      <w:r w:rsidR="00AE429E" w:rsidRPr="00273C0F">
        <w:rPr>
          <w:rFonts w:ascii="Tahoma" w:hAnsi="Tahoma" w:cs="Tahoma"/>
        </w:rPr>
        <w:t xml:space="preserve">, previa declaración del derecho, a que le cancele el </w:t>
      </w:r>
      <w:r w:rsidR="008C1191" w:rsidRPr="00273C0F">
        <w:rPr>
          <w:rFonts w:ascii="Tahoma" w:hAnsi="Tahoma" w:cs="Tahoma"/>
        </w:rPr>
        <w:t xml:space="preserve">retroactivo de la pensión de invalidez </w:t>
      </w:r>
      <w:r w:rsidR="00AE429E" w:rsidRPr="00273C0F">
        <w:rPr>
          <w:rFonts w:ascii="Tahoma" w:hAnsi="Tahoma" w:cs="Tahoma"/>
        </w:rPr>
        <w:t xml:space="preserve">causado desde </w:t>
      </w:r>
      <w:r w:rsidR="008C1191" w:rsidRPr="00273C0F">
        <w:rPr>
          <w:rFonts w:ascii="Tahoma" w:hAnsi="Tahoma" w:cs="Tahoma"/>
        </w:rPr>
        <w:t xml:space="preserve">el 3 de abril del 2017 </w:t>
      </w:r>
      <w:r w:rsidR="00AE429E" w:rsidRPr="00273C0F">
        <w:rPr>
          <w:rFonts w:ascii="Tahoma" w:hAnsi="Tahoma" w:cs="Tahoma"/>
        </w:rPr>
        <w:t>hasta</w:t>
      </w:r>
      <w:r w:rsidR="008C1191" w:rsidRPr="00273C0F">
        <w:rPr>
          <w:rFonts w:ascii="Tahoma" w:hAnsi="Tahoma" w:cs="Tahoma"/>
        </w:rPr>
        <w:t xml:space="preserve"> el 3</w:t>
      </w:r>
      <w:r w:rsidR="00F050BC" w:rsidRPr="00273C0F">
        <w:rPr>
          <w:rFonts w:ascii="Tahoma" w:hAnsi="Tahoma" w:cs="Tahoma"/>
        </w:rPr>
        <w:t>0</w:t>
      </w:r>
      <w:r w:rsidR="008C1191" w:rsidRPr="00273C0F">
        <w:rPr>
          <w:rFonts w:ascii="Tahoma" w:hAnsi="Tahoma" w:cs="Tahoma"/>
        </w:rPr>
        <w:t xml:space="preserve"> de abril del 2019, así como los intereses de mora </w:t>
      </w:r>
      <w:r w:rsidR="00AE429E" w:rsidRPr="00273C0F">
        <w:rPr>
          <w:rFonts w:ascii="Tahoma" w:hAnsi="Tahoma" w:cs="Tahoma"/>
        </w:rPr>
        <w:t xml:space="preserve">sobre </w:t>
      </w:r>
      <w:r w:rsidR="008C1191" w:rsidRPr="00273C0F">
        <w:rPr>
          <w:rFonts w:ascii="Tahoma" w:hAnsi="Tahoma" w:cs="Tahoma"/>
        </w:rPr>
        <w:t xml:space="preserve">dicho </w:t>
      </w:r>
      <w:r w:rsidR="00AC4587" w:rsidRPr="00273C0F">
        <w:rPr>
          <w:rFonts w:ascii="Tahoma" w:hAnsi="Tahoma" w:cs="Tahoma"/>
        </w:rPr>
        <w:t>emolumento</w:t>
      </w:r>
      <w:r w:rsidR="00F050BC" w:rsidRPr="00273C0F">
        <w:rPr>
          <w:rFonts w:ascii="Tahoma" w:hAnsi="Tahoma" w:cs="Tahoma"/>
        </w:rPr>
        <w:t>, o la indexación,</w:t>
      </w:r>
      <w:r w:rsidR="00AC4587" w:rsidRPr="00273C0F">
        <w:rPr>
          <w:rFonts w:ascii="Tahoma" w:hAnsi="Tahoma" w:cs="Tahoma"/>
        </w:rPr>
        <w:t xml:space="preserve"> </w:t>
      </w:r>
      <w:r w:rsidR="008C1191" w:rsidRPr="00273C0F">
        <w:rPr>
          <w:rFonts w:ascii="Tahoma" w:hAnsi="Tahoma" w:cs="Tahoma"/>
        </w:rPr>
        <w:t>las costas proces</w:t>
      </w:r>
      <w:r w:rsidR="00AC4587" w:rsidRPr="00273C0F">
        <w:rPr>
          <w:rFonts w:ascii="Tahoma" w:hAnsi="Tahoma" w:cs="Tahoma"/>
        </w:rPr>
        <w:t>ales</w:t>
      </w:r>
      <w:r w:rsidR="00F050BC" w:rsidRPr="00273C0F">
        <w:rPr>
          <w:rFonts w:ascii="Tahoma" w:hAnsi="Tahoma" w:cs="Tahoma"/>
        </w:rPr>
        <w:t xml:space="preserve"> y lo extra y ultra </w:t>
      </w:r>
      <w:proofErr w:type="spellStart"/>
      <w:r w:rsidR="00F050BC" w:rsidRPr="00273C0F">
        <w:rPr>
          <w:rFonts w:ascii="Tahoma" w:hAnsi="Tahoma" w:cs="Tahoma"/>
        </w:rPr>
        <w:t>petita</w:t>
      </w:r>
      <w:proofErr w:type="spellEnd"/>
      <w:r w:rsidR="00F050BC" w:rsidRPr="00273C0F">
        <w:rPr>
          <w:rFonts w:ascii="Tahoma" w:hAnsi="Tahoma" w:cs="Tahoma"/>
        </w:rPr>
        <w:t xml:space="preserve"> que se considere pertinente</w:t>
      </w:r>
      <w:r w:rsidR="00AE429E" w:rsidRPr="00273C0F">
        <w:rPr>
          <w:rFonts w:ascii="Tahoma" w:hAnsi="Tahoma" w:cs="Tahoma"/>
        </w:rPr>
        <w:t>.</w:t>
      </w:r>
      <w:r w:rsidR="008C1191" w:rsidRPr="00273C0F">
        <w:rPr>
          <w:rFonts w:ascii="Tahoma" w:hAnsi="Tahoma" w:cs="Tahoma"/>
        </w:rPr>
        <w:t xml:space="preserve"> </w:t>
      </w:r>
    </w:p>
    <w:p w14:paraId="66984A52" w14:textId="77777777" w:rsidR="008C1191" w:rsidRPr="002D70C7" w:rsidRDefault="008C1191" w:rsidP="002D70C7">
      <w:pPr>
        <w:ind w:firstLine="708"/>
        <w:jc w:val="both"/>
        <w:rPr>
          <w:rFonts w:ascii="Tahoma" w:hAnsi="Tahoma" w:cs="Tahoma"/>
          <w:lang w:val="es-ES_tradnl"/>
        </w:rPr>
      </w:pPr>
    </w:p>
    <w:p w14:paraId="5788240A" w14:textId="4C2E275C" w:rsidR="00AE429E" w:rsidRPr="00273C0F" w:rsidRDefault="008C1191" w:rsidP="00273C0F">
      <w:pPr>
        <w:spacing w:line="276" w:lineRule="auto"/>
        <w:ind w:firstLine="708"/>
        <w:jc w:val="both"/>
        <w:rPr>
          <w:rFonts w:ascii="Tahoma" w:hAnsi="Tahoma" w:cs="Tahoma"/>
        </w:rPr>
      </w:pPr>
      <w:r w:rsidRPr="00273C0F">
        <w:rPr>
          <w:rFonts w:ascii="Tahoma" w:hAnsi="Tahoma" w:cs="Tahoma"/>
        </w:rPr>
        <w:t>Fundamenta sus pretensiones en que</w:t>
      </w:r>
      <w:r w:rsidR="00AE429E" w:rsidRPr="00273C0F">
        <w:rPr>
          <w:rFonts w:ascii="Tahoma" w:hAnsi="Tahoma" w:cs="Tahoma"/>
        </w:rPr>
        <w:t xml:space="preserve"> </w:t>
      </w:r>
      <w:r w:rsidR="00AC4587" w:rsidRPr="00273C0F">
        <w:rPr>
          <w:rFonts w:ascii="Tahoma" w:hAnsi="Tahoma" w:cs="Tahoma"/>
        </w:rPr>
        <w:t>fue incapacitado del 14 al 28 de diciembre de 2016, por enfermedad general por parte de Cafesalud</w:t>
      </w:r>
      <w:r w:rsidR="001B0FB6" w:rsidRPr="00273C0F">
        <w:rPr>
          <w:rFonts w:ascii="Tahoma" w:hAnsi="Tahoma" w:cs="Tahoma"/>
        </w:rPr>
        <w:t xml:space="preserve"> EPS</w:t>
      </w:r>
      <w:r w:rsidR="00AC4587" w:rsidRPr="00273C0F">
        <w:rPr>
          <w:rFonts w:ascii="Tahoma" w:hAnsi="Tahoma" w:cs="Tahoma"/>
        </w:rPr>
        <w:t>, entidad que le canceló el subsidio por incapacidad correspondiente a esos quince días, y que no volvió a emitir incapacidad alguna a su nombre.</w:t>
      </w:r>
    </w:p>
    <w:p w14:paraId="74E513D9" w14:textId="13377507" w:rsidR="00AC4587" w:rsidRPr="002D70C7" w:rsidRDefault="00AC4587" w:rsidP="002D70C7">
      <w:pPr>
        <w:ind w:firstLine="708"/>
        <w:jc w:val="both"/>
        <w:rPr>
          <w:rFonts w:ascii="Tahoma" w:hAnsi="Tahoma" w:cs="Tahoma"/>
          <w:lang w:val="es-ES_tradnl"/>
        </w:rPr>
      </w:pPr>
    </w:p>
    <w:p w14:paraId="2383611C" w14:textId="1BAC02BB" w:rsidR="00AE429E" w:rsidRPr="00273C0F" w:rsidRDefault="001B0FB6" w:rsidP="00273C0F">
      <w:pPr>
        <w:spacing w:line="276" w:lineRule="auto"/>
        <w:ind w:firstLine="708"/>
        <w:jc w:val="both"/>
        <w:rPr>
          <w:rFonts w:ascii="Tahoma" w:hAnsi="Tahoma" w:cs="Tahoma"/>
        </w:rPr>
      </w:pPr>
      <w:r w:rsidRPr="00273C0F">
        <w:rPr>
          <w:rFonts w:ascii="Tahoma" w:hAnsi="Tahoma" w:cs="Tahoma"/>
        </w:rPr>
        <w:t xml:space="preserve">Refiere que el 3 de mayo de 2017 Colpensiones lo calificó con una pérdida de capacidad laboral del 61,89%, estructurada el 3 de abril de dicha anualidad, y que </w:t>
      </w:r>
      <w:r w:rsidR="00AE429E" w:rsidRPr="00273C0F">
        <w:rPr>
          <w:rFonts w:ascii="Tahoma" w:hAnsi="Tahoma" w:cs="Tahoma"/>
        </w:rPr>
        <w:t>por medio de la Resolución SUB</w:t>
      </w:r>
      <w:r w:rsidRPr="00273C0F">
        <w:rPr>
          <w:rFonts w:ascii="Tahoma" w:hAnsi="Tahoma" w:cs="Tahoma"/>
        </w:rPr>
        <w:t xml:space="preserve"> </w:t>
      </w:r>
      <w:r w:rsidR="00AE429E" w:rsidRPr="00273C0F">
        <w:rPr>
          <w:rFonts w:ascii="Tahoma" w:hAnsi="Tahoma" w:cs="Tahoma"/>
        </w:rPr>
        <w:t>109405 del 8 de mayo del 2019</w:t>
      </w:r>
      <w:r w:rsidRPr="00273C0F">
        <w:rPr>
          <w:rFonts w:ascii="Tahoma" w:hAnsi="Tahoma" w:cs="Tahoma"/>
        </w:rPr>
        <w:t xml:space="preserve"> </w:t>
      </w:r>
      <w:r w:rsidR="00AE429E" w:rsidRPr="00273C0F">
        <w:rPr>
          <w:rFonts w:ascii="Tahoma" w:hAnsi="Tahoma" w:cs="Tahoma"/>
        </w:rPr>
        <w:t>le reconoció la pensión de invalidez</w:t>
      </w:r>
      <w:r w:rsidRPr="00273C0F">
        <w:rPr>
          <w:rFonts w:ascii="Tahoma" w:hAnsi="Tahoma" w:cs="Tahoma"/>
        </w:rPr>
        <w:t>,</w:t>
      </w:r>
      <w:r w:rsidR="00AE429E" w:rsidRPr="00273C0F">
        <w:rPr>
          <w:rFonts w:ascii="Tahoma" w:hAnsi="Tahoma" w:cs="Tahoma"/>
        </w:rPr>
        <w:t xml:space="preserve"> pero no la canceló desde el momento en que la misma se estructuró</w:t>
      </w:r>
      <w:r w:rsidRPr="00273C0F">
        <w:rPr>
          <w:rFonts w:ascii="Tahoma" w:hAnsi="Tahoma" w:cs="Tahoma"/>
        </w:rPr>
        <w:t xml:space="preserve"> sino a partir de junio de 2019</w:t>
      </w:r>
      <w:r w:rsidR="001909A0" w:rsidRPr="00273C0F">
        <w:rPr>
          <w:rFonts w:ascii="Tahoma" w:hAnsi="Tahoma" w:cs="Tahoma"/>
        </w:rPr>
        <w:t>, bajo el argumento de que no podía percibir simultáneamente con esta prestación el subsidio de incapacidad médica qué le fue otorgado por Cafesalud EPS. Dicho</w:t>
      </w:r>
      <w:r w:rsidRPr="00273C0F">
        <w:rPr>
          <w:rFonts w:ascii="Tahoma" w:hAnsi="Tahoma" w:cs="Tahoma"/>
        </w:rPr>
        <w:t xml:space="preserve"> acto que fue confirmado a través de la Resolución </w:t>
      </w:r>
      <w:r w:rsidR="00151941" w:rsidRPr="00273C0F">
        <w:rPr>
          <w:rFonts w:ascii="Tahoma" w:hAnsi="Tahoma" w:cs="Tahoma"/>
        </w:rPr>
        <w:t>5141 de 2019</w:t>
      </w:r>
      <w:r w:rsidR="00AE429E" w:rsidRPr="00273C0F">
        <w:rPr>
          <w:rFonts w:ascii="Tahoma" w:hAnsi="Tahoma" w:cs="Tahoma"/>
        </w:rPr>
        <w:t>.</w:t>
      </w:r>
    </w:p>
    <w:p w14:paraId="1917D50F" w14:textId="77777777" w:rsidR="003C6CBB" w:rsidRPr="002D70C7" w:rsidRDefault="003C6CBB" w:rsidP="002D70C7">
      <w:pPr>
        <w:ind w:firstLine="708"/>
        <w:jc w:val="both"/>
        <w:rPr>
          <w:rFonts w:ascii="Tahoma" w:hAnsi="Tahoma" w:cs="Tahoma"/>
          <w:lang w:val="es-ES_tradnl"/>
        </w:rPr>
      </w:pPr>
    </w:p>
    <w:p w14:paraId="70478048" w14:textId="30C5133A" w:rsidR="00F050BC" w:rsidRPr="00273C0F" w:rsidRDefault="008C1191" w:rsidP="00273C0F">
      <w:pPr>
        <w:spacing w:line="276" w:lineRule="auto"/>
        <w:ind w:firstLine="708"/>
        <w:jc w:val="both"/>
        <w:rPr>
          <w:rFonts w:ascii="Tahoma" w:hAnsi="Tahoma" w:cs="Tahoma"/>
        </w:rPr>
      </w:pPr>
      <w:r w:rsidRPr="00273C0F">
        <w:rPr>
          <w:rFonts w:ascii="Tahoma" w:hAnsi="Tahoma" w:cs="Tahoma"/>
          <w:b/>
        </w:rPr>
        <w:t>Colpensiones</w:t>
      </w:r>
      <w:r w:rsidRPr="00273C0F">
        <w:rPr>
          <w:rFonts w:ascii="Tahoma" w:hAnsi="Tahoma" w:cs="Tahoma"/>
        </w:rPr>
        <w:t xml:space="preserve"> </w:t>
      </w:r>
      <w:r w:rsidR="001909A0" w:rsidRPr="00273C0F">
        <w:rPr>
          <w:rFonts w:ascii="Tahoma" w:hAnsi="Tahoma" w:cs="Tahoma"/>
        </w:rPr>
        <w:t>se opuso a la totalidad de las pretensiones alegando que</w:t>
      </w:r>
      <w:r w:rsidR="00C1778E" w:rsidRPr="00273C0F">
        <w:rPr>
          <w:rFonts w:ascii="Tahoma" w:hAnsi="Tahoma" w:cs="Tahoma"/>
        </w:rPr>
        <w:t xml:space="preserve"> reconoció la pensión de invalidez dentro de los términos de ley, teniendo en cuenta la documentación por él allegada, sin que repose dentro de la misma el certificado de incapacidades expedido por la EPS, en la que se evidencie la última incapacidad otorgada</w:t>
      </w:r>
      <w:r w:rsidR="00B23FC2" w:rsidRPr="00273C0F">
        <w:rPr>
          <w:rFonts w:ascii="Tahoma" w:hAnsi="Tahoma" w:cs="Tahoma"/>
        </w:rPr>
        <w:t xml:space="preserve">. </w:t>
      </w:r>
      <w:r w:rsidR="00255CAA" w:rsidRPr="00273C0F">
        <w:rPr>
          <w:rFonts w:ascii="Tahoma" w:hAnsi="Tahoma" w:cs="Tahoma"/>
        </w:rPr>
        <w:t xml:space="preserve">En virtud de ello, </w:t>
      </w:r>
      <w:r w:rsidRPr="00273C0F">
        <w:rPr>
          <w:rFonts w:ascii="Tahoma" w:hAnsi="Tahoma" w:cs="Tahoma"/>
        </w:rPr>
        <w:t xml:space="preserve">propuso </w:t>
      </w:r>
      <w:r w:rsidR="00255CAA" w:rsidRPr="00273C0F">
        <w:rPr>
          <w:rFonts w:ascii="Tahoma" w:hAnsi="Tahoma" w:cs="Tahoma"/>
        </w:rPr>
        <w:t xml:space="preserve">como excepciones de mérito las que denominó </w:t>
      </w:r>
      <w:r w:rsidR="00255CAA" w:rsidRPr="00273C0F">
        <w:rPr>
          <w:rFonts w:ascii="Tahoma" w:hAnsi="Tahoma" w:cs="Tahoma"/>
          <w:i/>
        </w:rPr>
        <w:t xml:space="preserve">“Inexistencia </w:t>
      </w:r>
      <w:r w:rsidRPr="00273C0F">
        <w:rPr>
          <w:rFonts w:ascii="Tahoma" w:hAnsi="Tahoma" w:cs="Tahoma"/>
          <w:i/>
        </w:rPr>
        <w:t>de la obligación</w:t>
      </w:r>
      <w:r w:rsidR="00255CAA" w:rsidRPr="00273C0F">
        <w:rPr>
          <w:rFonts w:ascii="Tahoma" w:hAnsi="Tahoma" w:cs="Tahoma"/>
          <w:i/>
        </w:rPr>
        <w:t>”;</w:t>
      </w:r>
      <w:r w:rsidRPr="00273C0F">
        <w:rPr>
          <w:rFonts w:ascii="Tahoma" w:hAnsi="Tahoma" w:cs="Tahoma"/>
        </w:rPr>
        <w:t xml:space="preserve"> </w:t>
      </w:r>
      <w:r w:rsidR="00255CAA" w:rsidRPr="00273C0F">
        <w:rPr>
          <w:rFonts w:ascii="Tahoma" w:hAnsi="Tahoma" w:cs="Tahoma"/>
          <w:i/>
        </w:rPr>
        <w:t xml:space="preserve">“Cobro </w:t>
      </w:r>
      <w:r w:rsidRPr="00273C0F">
        <w:rPr>
          <w:rFonts w:ascii="Tahoma" w:hAnsi="Tahoma" w:cs="Tahoma"/>
          <w:i/>
        </w:rPr>
        <w:t xml:space="preserve">de lo no </w:t>
      </w:r>
      <w:r w:rsidR="00255CAA" w:rsidRPr="00273C0F">
        <w:rPr>
          <w:rFonts w:ascii="Tahoma" w:hAnsi="Tahoma" w:cs="Tahoma"/>
          <w:i/>
        </w:rPr>
        <w:t>debido”</w:t>
      </w:r>
      <w:r w:rsidR="00255CAA" w:rsidRPr="00273C0F">
        <w:rPr>
          <w:rFonts w:ascii="Tahoma" w:hAnsi="Tahoma" w:cs="Tahoma"/>
        </w:rPr>
        <w:t xml:space="preserve">, </w:t>
      </w:r>
      <w:r w:rsidR="00255CAA" w:rsidRPr="00273C0F">
        <w:rPr>
          <w:rFonts w:ascii="Tahoma" w:hAnsi="Tahoma" w:cs="Tahoma"/>
          <w:i/>
        </w:rPr>
        <w:t xml:space="preserve">“Imposibilidad </w:t>
      </w:r>
      <w:r w:rsidRPr="00273C0F">
        <w:rPr>
          <w:rFonts w:ascii="Tahoma" w:hAnsi="Tahoma" w:cs="Tahoma"/>
          <w:i/>
        </w:rPr>
        <w:t>jurídica para reconocer y pagar derechos por fuera del ordenamiento legal</w:t>
      </w:r>
      <w:r w:rsidR="00255CAA" w:rsidRPr="00273C0F">
        <w:rPr>
          <w:rFonts w:ascii="Tahoma" w:hAnsi="Tahoma" w:cs="Tahoma"/>
        </w:rPr>
        <w:t>”</w:t>
      </w:r>
      <w:r w:rsidRPr="00273C0F">
        <w:rPr>
          <w:rFonts w:ascii="Tahoma" w:hAnsi="Tahoma" w:cs="Tahoma"/>
        </w:rPr>
        <w:t xml:space="preserve">, </w:t>
      </w:r>
      <w:r w:rsidR="00255CAA" w:rsidRPr="00273C0F">
        <w:rPr>
          <w:rFonts w:ascii="Tahoma" w:hAnsi="Tahoma" w:cs="Tahoma"/>
        </w:rPr>
        <w:t>“</w:t>
      </w:r>
      <w:r w:rsidR="00255CAA" w:rsidRPr="00273C0F">
        <w:rPr>
          <w:rFonts w:ascii="Tahoma" w:hAnsi="Tahoma" w:cs="Tahoma"/>
          <w:i/>
        </w:rPr>
        <w:t>Prescripción</w:t>
      </w:r>
      <w:r w:rsidR="00255CAA" w:rsidRPr="00273C0F">
        <w:rPr>
          <w:rFonts w:ascii="Tahoma" w:hAnsi="Tahoma" w:cs="Tahoma"/>
        </w:rPr>
        <w:t>”</w:t>
      </w:r>
      <w:r w:rsidRPr="00273C0F">
        <w:rPr>
          <w:rFonts w:ascii="Tahoma" w:hAnsi="Tahoma" w:cs="Tahoma"/>
        </w:rPr>
        <w:t xml:space="preserve">, </w:t>
      </w:r>
      <w:r w:rsidR="00255CAA" w:rsidRPr="00273C0F">
        <w:rPr>
          <w:rFonts w:ascii="Tahoma" w:hAnsi="Tahoma" w:cs="Tahoma"/>
        </w:rPr>
        <w:t>“</w:t>
      </w:r>
      <w:r w:rsidR="00255CAA" w:rsidRPr="00273C0F">
        <w:rPr>
          <w:rFonts w:ascii="Tahoma" w:hAnsi="Tahoma" w:cs="Tahoma"/>
          <w:i/>
        </w:rPr>
        <w:t>Buena</w:t>
      </w:r>
      <w:r w:rsidR="00255CAA" w:rsidRPr="00273C0F">
        <w:rPr>
          <w:rFonts w:ascii="Tahoma" w:hAnsi="Tahoma" w:cs="Tahoma"/>
        </w:rPr>
        <w:t xml:space="preserve"> </w:t>
      </w:r>
      <w:r w:rsidR="00061A01" w:rsidRPr="00273C0F">
        <w:rPr>
          <w:rFonts w:ascii="Tahoma" w:hAnsi="Tahoma" w:cs="Tahoma"/>
        </w:rPr>
        <w:t>f</w:t>
      </w:r>
      <w:r w:rsidRPr="00273C0F">
        <w:rPr>
          <w:rFonts w:ascii="Tahoma" w:hAnsi="Tahoma" w:cs="Tahoma"/>
        </w:rPr>
        <w:t>e</w:t>
      </w:r>
      <w:r w:rsidR="00255CAA" w:rsidRPr="00273C0F">
        <w:rPr>
          <w:rFonts w:ascii="Tahoma" w:hAnsi="Tahoma" w:cs="Tahoma"/>
        </w:rPr>
        <w:t>”</w:t>
      </w:r>
      <w:r w:rsidR="00061A01" w:rsidRPr="00273C0F">
        <w:rPr>
          <w:rFonts w:ascii="Tahoma" w:hAnsi="Tahoma" w:cs="Tahoma"/>
        </w:rPr>
        <w:t xml:space="preserve"> e</w:t>
      </w:r>
      <w:r w:rsidRPr="00273C0F">
        <w:rPr>
          <w:rFonts w:ascii="Tahoma" w:hAnsi="Tahoma" w:cs="Tahoma"/>
        </w:rPr>
        <w:t xml:space="preserve"> </w:t>
      </w:r>
      <w:r w:rsidR="00255CAA" w:rsidRPr="00273C0F">
        <w:rPr>
          <w:rFonts w:ascii="Tahoma" w:hAnsi="Tahoma" w:cs="Tahoma"/>
          <w:i/>
        </w:rPr>
        <w:t>“Imposibilidad de condena en costas e intereses moratorios”</w:t>
      </w:r>
      <w:r w:rsidRPr="00273C0F">
        <w:rPr>
          <w:rFonts w:ascii="Tahoma" w:hAnsi="Tahoma" w:cs="Tahoma"/>
        </w:rPr>
        <w:t>.</w:t>
      </w:r>
      <w:r w:rsidR="00F050BC" w:rsidRPr="00273C0F">
        <w:rPr>
          <w:rFonts w:ascii="Tahoma" w:hAnsi="Tahoma" w:cs="Tahoma"/>
        </w:rPr>
        <w:t xml:space="preserve"> </w:t>
      </w:r>
    </w:p>
    <w:p w14:paraId="137F5F08" w14:textId="77777777" w:rsidR="000F6AAC" w:rsidRPr="002D70C7" w:rsidRDefault="000F6AAC" w:rsidP="002D70C7">
      <w:pPr>
        <w:ind w:firstLine="708"/>
        <w:jc w:val="both"/>
        <w:rPr>
          <w:rFonts w:ascii="Tahoma" w:hAnsi="Tahoma" w:cs="Tahoma"/>
          <w:lang w:val="es-ES_tradnl"/>
        </w:rPr>
      </w:pPr>
    </w:p>
    <w:p w14:paraId="2168AFBE" w14:textId="66414BD8" w:rsidR="003A3BBB" w:rsidRPr="00273C0F" w:rsidRDefault="008F2E7F" w:rsidP="00273C0F">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273C0F">
        <w:rPr>
          <w:rFonts w:ascii="Tahoma" w:hAnsi="Tahoma" w:cs="Tahoma"/>
          <w:b/>
        </w:rPr>
        <w:t>S</w:t>
      </w:r>
      <w:r w:rsidR="003A3BBB" w:rsidRPr="00273C0F">
        <w:rPr>
          <w:rFonts w:ascii="Tahoma" w:hAnsi="Tahoma" w:cs="Tahoma"/>
          <w:b/>
        </w:rPr>
        <w:t>entencia de primera instancia</w:t>
      </w:r>
    </w:p>
    <w:p w14:paraId="355B2A2E" w14:textId="77777777" w:rsidR="001B3F8C" w:rsidRPr="002D70C7" w:rsidRDefault="001B3F8C" w:rsidP="002D70C7">
      <w:pPr>
        <w:ind w:firstLine="708"/>
        <w:jc w:val="both"/>
        <w:rPr>
          <w:rFonts w:ascii="Tahoma" w:hAnsi="Tahoma" w:cs="Tahoma"/>
          <w:lang w:val="es-ES_tradnl"/>
        </w:rPr>
      </w:pPr>
    </w:p>
    <w:p w14:paraId="62DAA723" w14:textId="233B6E00" w:rsidR="008C1191" w:rsidRPr="00273C0F" w:rsidRDefault="001B3F8C" w:rsidP="00273C0F">
      <w:pPr>
        <w:widowControl w:val="0"/>
        <w:autoSpaceDE w:val="0"/>
        <w:autoSpaceDN w:val="0"/>
        <w:adjustRightInd w:val="0"/>
        <w:spacing w:line="276" w:lineRule="auto"/>
        <w:ind w:firstLine="708"/>
        <w:jc w:val="both"/>
        <w:rPr>
          <w:rFonts w:ascii="Tahoma" w:hAnsi="Tahoma" w:cs="Tahoma"/>
        </w:rPr>
      </w:pPr>
      <w:r w:rsidRPr="00273C0F">
        <w:rPr>
          <w:rFonts w:ascii="Tahoma" w:hAnsi="Tahoma" w:cs="Tahoma"/>
        </w:rPr>
        <w:t xml:space="preserve">La Jueza de conocimiento </w:t>
      </w:r>
      <w:r w:rsidR="00B116BB" w:rsidRPr="00273C0F">
        <w:rPr>
          <w:rFonts w:ascii="Tahoma" w:hAnsi="Tahoma" w:cs="Tahoma"/>
        </w:rPr>
        <w:t xml:space="preserve">declaró </w:t>
      </w:r>
      <w:r w:rsidR="008C1191" w:rsidRPr="00273C0F">
        <w:rPr>
          <w:rFonts w:ascii="Tahoma" w:hAnsi="Tahoma" w:cs="Tahoma"/>
        </w:rPr>
        <w:t>no probadas las excepciones de mérito propuestas por la parte demandada y</w:t>
      </w:r>
      <w:r w:rsidR="00061A01" w:rsidRPr="00273C0F">
        <w:rPr>
          <w:rFonts w:ascii="Tahoma" w:hAnsi="Tahoma" w:cs="Tahoma"/>
        </w:rPr>
        <w:t>, consecuencialmente,</w:t>
      </w:r>
      <w:r w:rsidR="008C1191" w:rsidRPr="00273C0F">
        <w:rPr>
          <w:rFonts w:ascii="Tahoma" w:hAnsi="Tahoma" w:cs="Tahoma"/>
        </w:rPr>
        <w:t xml:space="preserve"> determinó que al señor Jorge Eliecer Sierra Riaño le asiste el derecho al retroactivo pensional de su pensión de invalidez, </w:t>
      </w:r>
      <w:r w:rsidR="00061A01" w:rsidRPr="00273C0F">
        <w:rPr>
          <w:rFonts w:ascii="Tahoma" w:hAnsi="Tahoma" w:cs="Tahoma"/>
        </w:rPr>
        <w:t>causado desde el 3</w:t>
      </w:r>
      <w:r w:rsidR="008C1191" w:rsidRPr="00273C0F">
        <w:rPr>
          <w:rFonts w:ascii="Tahoma" w:hAnsi="Tahoma" w:cs="Tahoma"/>
        </w:rPr>
        <w:t xml:space="preserve"> de abril de 2017 hasta el 30 de abril de 2019. Como</w:t>
      </w:r>
      <w:r w:rsidR="00061A01" w:rsidRPr="00273C0F">
        <w:rPr>
          <w:rFonts w:ascii="Tahoma" w:hAnsi="Tahoma" w:cs="Tahoma"/>
        </w:rPr>
        <w:t xml:space="preserve"> </w:t>
      </w:r>
      <w:r w:rsidR="008C1191" w:rsidRPr="00273C0F">
        <w:rPr>
          <w:rFonts w:ascii="Tahoma" w:hAnsi="Tahoma" w:cs="Tahoma"/>
        </w:rPr>
        <w:t xml:space="preserve">consecuencia de lo anterior, condenó a Colpensiones a que le pague por dicho concepto, por intermedio de la señora María </w:t>
      </w:r>
      <w:proofErr w:type="spellStart"/>
      <w:r w:rsidR="008C1191" w:rsidRPr="00273C0F">
        <w:rPr>
          <w:rFonts w:ascii="Tahoma" w:hAnsi="Tahoma" w:cs="Tahoma"/>
        </w:rPr>
        <w:t>Arnobia</w:t>
      </w:r>
      <w:proofErr w:type="spellEnd"/>
      <w:r w:rsidR="008C1191" w:rsidRPr="00273C0F">
        <w:rPr>
          <w:rFonts w:ascii="Tahoma" w:hAnsi="Tahoma" w:cs="Tahoma"/>
        </w:rPr>
        <w:t xml:space="preserve"> Montes Bedoya</w:t>
      </w:r>
      <w:r w:rsidR="00CD3A86" w:rsidRPr="00273C0F">
        <w:rPr>
          <w:rFonts w:ascii="Tahoma" w:hAnsi="Tahoma" w:cs="Tahoma"/>
        </w:rPr>
        <w:t>,</w:t>
      </w:r>
      <w:r w:rsidR="008C1191" w:rsidRPr="00273C0F">
        <w:rPr>
          <w:rFonts w:ascii="Tahoma" w:hAnsi="Tahoma" w:cs="Tahoma"/>
        </w:rPr>
        <w:t xml:space="preserve"> la suma de $20.796.598, la cual </w:t>
      </w:r>
      <w:r w:rsidR="00CD3A86" w:rsidRPr="00273C0F">
        <w:rPr>
          <w:rFonts w:ascii="Tahoma" w:hAnsi="Tahoma" w:cs="Tahoma"/>
        </w:rPr>
        <w:t>ordenó i</w:t>
      </w:r>
      <w:r w:rsidR="008C1191" w:rsidRPr="00273C0F">
        <w:rPr>
          <w:rFonts w:ascii="Tahoma" w:hAnsi="Tahoma" w:cs="Tahoma"/>
        </w:rPr>
        <w:t>ndexa</w:t>
      </w:r>
      <w:r w:rsidR="00CD3A86" w:rsidRPr="00273C0F">
        <w:rPr>
          <w:rFonts w:ascii="Tahoma" w:hAnsi="Tahoma" w:cs="Tahoma"/>
        </w:rPr>
        <w:t>r</w:t>
      </w:r>
      <w:r w:rsidR="008C1191" w:rsidRPr="00273C0F">
        <w:rPr>
          <w:rFonts w:ascii="Tahoma" w:hAnsi="Tahoma" w:cs="Tahoma"/>
        </w:rPr>
        <w:t xml:space="preserve"> a la fecha en que se realice el pago efectivo y sobre la cual autorizó a Colpensiones a descontar el porcentaje correspondiente al sistema de salud.</w:t>
      </w:r>
    </w:p>
    <w:p w14:paraId="39F7C832" w14:textId="71C809F7" w:rsidR="000503A9" w:rsidRPr="002D70C7" w:rsidRDefault="000503A9" w:rsidP="002D70C7">
      <w:pPr>
        <w:ind w:firstLine="708"/>
        <w:jc w:val="both"/>
        <w:rPr>
          <w:rFonts w:ascii="Tahoma" w:hAnsi="Tahoma" w:cs="Tahoma"/>
          <w:lang w:val="es-ES_tradnl"/>
        </w:rPr>
      </w:pPr>
    </w:p>
    <w:p w14:paraId="223346D6" w14:textId="77B962E1" w:rsidR="000503A9" w:rsidRPr="00273C0F" w:rsidRDefault="000503A9" w:rsidP="00273C0F">
      <w:pPr>
        <w:widowControl w:val="0"/>
        <w:autoSpaceDE w:val="0"/>
        <w:autoSpaceDN w:val="0"/>
        <w:adjustRightInd w:val="0"/>
        <w:spacing w:line="276" w:lineRule="auto"/>
        <w:ind w:firstLine="708"/>
        <w:jc w:val="both"/>
        <w:rPr>
          <w:rFonts w:ascii="Tahoma" w:hAnsi="Tahoma" w:cs="Tahoma"/>
        </w:rPr>
      </w:pPr>
      <w:r w:rsidRPr="00273C0F">
        <w:rPr>
          <w:rFonts w:ascii="Tahoma" w:hAnsi="Tahoma" w:cs="Tahoma"/>
        </w:rPr>
        <w:t xml:space="preserve">Fundó tal determinación en que, al estar probado que  el señor Sierra Riaño no percibió incapacidad alguna en el interregno comprendido entre el momento en que se </w:t>
      </w:r>
      <w:r w:rsidRPr="00273C0F">
        <w:rPr>
          <w:rFonts w:ascii="Tahoma" w:hAnsi="Tahoma" w:cs="Tahoma"/>
        </w:rPr>
        <w:lastRenderedPageBreak/>
        <w:t xml:space="preserve">estructuró su invalidez y el día anterior a aquel en el que la entidad demandada le reconoció la pensión, no había razón </w:t>
      </w:r>
      <w:r w:rsidR="00554521" w:rsidRPr="00273C0F">
        <w:rPr>
          <w:rFonts w:ascii="Tahoma" w:hAnsi="Tahoma" w:cs="Tahoma"/>
        </w:rPr>
        <w:t>que justificara la falta de pago del retroactivo reclamado, el cual estimó en $20.796.598, valor</w:t>
      </w:r>
      <w:r w:rsidR="00AC3167" w:rsidRPr="00273C0F">
        <w:rPr>
          <w:rFonts w:ascii="Tahoma" w:hAnsi="Tahoma" w:cs="Tahoma"/>
        </w:rPr>
        <w:t xml:space="preserve"> sobre el cual no procedía el pago de los intereses moratorios por cuanto la demandada expidió el respectivo acto administrativo dentro del término legal. En ese sentido, ordenó la indexación hasta el momento del pago efectivo de la obligación y autorizó a la demandada a descontar de aquel guarismo el porcentaje correspondiente a los aportes al sistema de salud.</w:t>
      </w:r>
    </w:p>
    <w:p w14:paraId="3884C55E" w14:textId="77777777" w:rsidR="000F6AAC" w:rsidRPr="002D70C7" w:rsidRDefault="000F6AAC" w:rsidP="002D70C7">
      <w:pPr>
        <w:ind w:firstLine="708"/>
        <w:jc w:val="both"/>
        <w:rPr>
          <w:rFonts w:ascii="Tahoma" w:hAnsi="Tahoma" w:cs="Tahoma"/>
          <w:lang w:val="es-ES_tradnl"/>
        </w:rPr>
      </w:pPr>
    </w:p>
    <w:p w14:paraId="20B617D6" w14:textId="7DDC9BF8" w:rsidR="004F2069" w:rsidRPr="00273C0F" w:rsidRDefault="00E36F82" w:rsidP="00273C0F">
      <w:pPr>
        <w:pStyle w:val="Prrafodelista"/>
        <w:numPr>
          <w:ilvl w:val="0"/>
          <w:numId w:val="2"/>
        </w:numPr>
        <w:spacing w:line="276" w:lineRule="auto"/>
        <w:jc w:val="center"/>
        <w:rPr>
          <w:rFonts w:ascii="Tahoma" w:hAnsi="Tahoma" w:cs="Tahoma"/>
          <w:b/>
        </w:rPr>
      </w:pPr>
      <w:r w:rsidRPr="00273C0F">
        <w:rPr>
          <w:rFonts w:ascii="Tahoma" w:hAnsi="Tahoma" w:cs="Tahoma"/>
          <w:b/>
        </w:rPr>
        <w:t xml:space="preserve">Procedencia </w:t>
      </w:r>
      <w:r w:rsidR="00D7280E" w:rsidRPr="00273C0F">
        <w:rPr>
          <w:rFonts w:ascii="Tahoma" w:hAnsi="Tahoma" w:cs="Tahoma"/>
          <w:b/>
        </w:rPr>
        <w:t>de la consulta</w:t>
      </w:r>
    </w:p>
    <w:p w14:paraId="4CB2D2B9" w14:textId="034AF002" w:rsidR="00B1033F" w:rsidRPr="002D70C7" w:rsidRDefault="00B1033F" w:rsidP="002D70C7">
      <w:pPr>
        <w:ind w:firstLine="708"/>
        <w:jc w:val="both"/>
        <w:rPr>
          <w:rFonts w:ascii="Tahoma" w:hAnsi="Tahoma" w:cs="Tahoma"/>
          <w:lang w:val="es-ES_tradnl"/>
        </w:rPr>
      </w:pPr>
    </w:p>
    <w:p w14:paraId="5EBEF0A9" w14:textId="009F6147" w:rsidR="00B1033F" w:rsidRPr="00273C0F" w:rsidRDefault="00E36F82" w:rsidP="00273C0F">
      <w:pPr>
        <w:pStyle w:val="Prrafodelista"/>
        <w:spacing w:line="276" w:lineRule="auto"/>
        <w:ind w:left="0" w:firstLine="709"/>
        <w:jc w:val="both"/>
        <w:rPr>
          <w:rFonts w:ascii="Tahoma" w:hAnsi="Tahoma" w:cs="Tahoma"/>
        </w:rPr>
      </w:pPr>
      <w:r w:rsidRPr="00273C0F">
        <w:rPr>
          <w:rFonts w:ascii="Tahoma" w:hAnsi="Tahoma" w:cs="Tahoma"/>
        </w:rPr>
        <w:t xml:space="preserve">Atendiendo </w:t>
      </w:r>
      <w:r w:rsidR="000373BF" w:rsidRPr="00273C0F">
        <w:rPr>
          <w:rFonts w:ascii="Tahoma" w:hAnsi="Tahoma" w:cs="Tahoma"/>
        </w:rPr>
        <w:t xml:space="preserve">lo establecido el artículo 69 del Código Procesal del Trabajo y la seguridad social, </w:t>
      </w:r>
      <w:r w:rsidRPr="00273C0F">
        <w:rPr>
          <w:rFonts w:ascii="Tahoma" w:hAnsi="Tahoma" w:cs="Tahoma"/>
        </w:rPr>
        <w:t xml:space="preserve">se </w:t>
      </w:r>
      <w:r w:rsidR="000373BF" w:rsidRPr="00273C0F">
        <w:rPr>
          <w:rFonts w:ascii="Tahoma" w:hAnsi="Tahoma" w:cs="Tahoma"/>
        </w:rPr>
        <w:t>dispuso la revisión íntegra de la decisión en sede jurisdiccional de consulta</w:t>
      </w:r>
      <w:r w:rsidR="005F7698" w:rsidRPr="00273C0F">
        <w:rPr>
          <w:rFonts w:ascii="Tahoma" w:hAnsi="Tahoma" w:cs="Tahoma"/>
        </w:rPr>
        <w:t>,</w:t>
      </w:r>
      <w:r w:rsidR="00B1033F" w:rsidRPr="00273C0F">
        <w:rPr>
          <w:rFonts w:ascii="Tahoma" w:hAnsi="Tahoma" w:cs="Tahoma"/>
        </w:rPr>
        <w:t xml:space="preserve"> dado que </w:t>
      </w:r>
      <w:r w:rsidR="000373BF" w:rsidRPr="00273C0F">
        <w:rPr>
          <w:rFonts w:ascii="Tahoma" w:hAnsi="Tahoma" w:cs="Tahoma"/>
        </w:rPr>
        <w:t xml:space="preserve">la misma </w:t>
      </w:r>
      <w:r w:rsidR="00B1033F" w:rsidRPr="00273C0F">
        <w:rPr>
          <w:rFonts w:ascii="Tahoma" w:hAnsi="Tahoma" w:cs="Tahoma"/>
        </w:rPr>
        <w:t xml:space="preserve">fue adversa a </w:t>
      </w:r>
      <w:r w:rsidR="000373BF" w:rsidRPr="00273C0F">
        <w:rPr>
          <w:rFonts w:ascii="Tahoma" w:hAnsi="Tahoma" w:cs="Tahoma"/>
        </w:rPr>
        <w:t xml:space="preserve">los intereses de </w:t>
      </w:r>
      <w:r w:rsidR="00B1033F" w:rsidRPr="00273C0F">
        <w:rPr>
          <w:rFonts w:ascii="Tahoma" w:hAnsi="Tahoma" w:cs="Tahoma"/>
        </w:rPr>
        <w:t xml:space="preserve">Colpensiones. </w:t>
      </w:r>
    </w:p>
    <w:p w14:paraId="55810BEF" w14:textId="77777777" w:rsidR="000F6AAC" w:rsidRPr="002D70C7" w:rsidRDefault="000F6AAC" w:rsidP="002D70C7">
      <w:pPr>
        <w:ind w:firstLine="708"/>
        <w:jc w:val="both"/>
        <w:rPr>
          <w:rFonts w:ascii="Tahoma" w:hAnsi="Tahoma" w:cs="Tahoma"/>
          <w:lang w:val="es-ES_tradnl"/>
        </w:rPr>
      </w:pPr>
    </w:p>
    <w:p w14:paraId="64295F2D" w14:textId="77777777" w:rsidR="00D51494" w:rsidRPr="00273C0F" w:rsidRDefault="00D51494" w:rsidP="00273C0F">
      <w:pPr>
        <w:pStyle w:val="Prrafodelista"/>
        <w:numPr>
          <w:ilvl w:val="0"/>
          <w:numId w:val="2"/>
        </w:numPr>
        <w:tabs>
          <w:tab w:val="left" w:pos="284"/>
        </w:tabs>
        <w:spacing w:line="276" w:lineRule="auto"/>
        <w:ind w:left="0" w:firstLine="0"/>
        <w:jc w:val="center"/>
        <w:rPr>
          <w:rFonts w:ascii="Tahoma" w:hAnsi="Tahoma" w:cs="Tahoma"/>
          <w:b/>
        </w:rPr>
      </w:pPr>
      <w:r w:rsidRPr="00273C0F">
        <w:rPr>
          <w:rStyle w:val="normaltextrun"/>
          <w:rFonts w:ascii="Tahoma" w:hAnsi="Tahoma" w:cs="Tahoma"/>
          <w:b/>
          <w:bCs/>
        </w:rPr>
        <w:t>Alegatos de Conclusión/Concepto del Ministerio Público</w:t>
      </w:r>
    </w:p>
    <w:p w14:paraId="22352B26" w14:textId="6878888C" w:rsidR="00D51494" w:rsidRPr="002D70C7" w:rsidRDefault="000B5893" w:rsidP="002D70C7">
      <w:pPr>
        <w:ind w:firstLine="708"/>
        <w:jc w:val="both"/>
        <w:rPr>
          <w:rFonts w:ascii="Tahoma" w:hAnsi="Tahoma" w:cs="Tahoma"/>
          <w:lang w:val="es-ES_tradnl"/>
        </w:rPr>
      </w:pPr>
      <w:r w:rsidRPr="002D70C7">
        <w:rPr>
          <w:lang w:val="es-ES_tradnl"/>
        </w:rPr>
        <w:t xml:space="preserve"> </w:t>
      </w:r>
      <w:r w:rsidR="00D51494" w:rsidRPr="002D70C7">
        <w:rPr>
          <w:lang w:val="es-ES_tradnl"/>
        </w:rPr>
        <w:t> </w:t>
      </w:r>
    </w:p>
    <w:p w14:paraId="59DF025D" w14:textId="2608F3BE" w:rsidR="001B50A0" w:rsidRPr="00273C0F" w:rsidRDefault="001B50A0" w:rsidP="00273C0F">
      <w:pPr>
        <w:spacing w:line="276" w:lineRule="auto"/>
        <w:ind w:firstLine="708"/>
        <w:jc w:val="both"/>
        <w:rPr>
          <w:rStyle w:val="normaltextrun"/>
          <w:rFonts w:ascii="Tahoma" w:hAnsi="Tahoma" w:cs="Tahoma"/>
        </w:rPr>
      </w:pPr>
      <w:r w:rsidRPr="00273C0F">
        <w:rPr>
          <w:rStyle w:val="normaltextrun"/>
          <w:rFonts w:ascii="Tahoma" w:hAnsi="Tahoma" w:cs="Tahoma"/>
        </w:rPr>
        <w:t xml:space="preserve">Analizados los alegatos presentados por </w:t>
      </w:r>
      <w:r w:rsidR="008C7B7E" w:rsidRPr="00273C0F">
        <w:rPr>
          <w:rStyle w:val="normaltextrun"/>
          <w:rFonts w:ascii="Tahoma" w:hAnsi="Tahoma" w:cs="Tahoma"/>
        </w:rPr>
        <w:t>Colpensiones</w:t>
      </w:r>
      <w:r w:rsidRPr="00273C0F">
        <w:rPr>
          <w:rStyle w:val="normaltextrun"/>
          <w:rFonts w:ascii="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407B919F" w14:textId="5F8E532E" w:rsidR="00526B18" w:rsidRPr="002D70C7" w:rsidRDefault="00526B18" w:rsidP="002D70C7">
      <w:pPr>
        <w:ind w:firstLine="708"/>
        <w:jc w:val="both"/>
        <w:rPr>
          <w:lang w:val="es-ES_tradnl"/>
        </w:rPr>
      </w:pPr>
    </w:p>
    <w:p w14:paraId="721A046B" w14:textId="52B3A94A" w:rsidR="00526B18" w:rsidRPr="00273C0F" w:rsidRDefault="00AC3167" w:rsidP="00273C0F">
      <w:pPr>
        <w:spacing w:line="276" w:lineRule="auto"/>
        <w:ind w:firstLine="708"/>
        <w:jc w:val="both"/>
        <w:rPr>
          <w:rStyle w:val="normaltextrun"/>
          <w:rFonts w:ascii="Tahoma" w:hAnsi="Tahoma" w:cs="Tahoma"/>
        </w:rPr>
      </w:pPr>
      <w:r w:rsidRPr="00273C0F">
        <w:rPr>
          <w:rStyle w:val="normaltextrun"/>
          <w:rFonts w:ascii="Tahoma" w:hAnsi="Tahoma" w:cs="Tahoma"/>
        </w:rPr>
        <w:t>Por su parte, e</w:t>
      </w:r>
      <w:r w:rsidR="00526B18" w:rsidRPr="00273C0F">
        <w:rPr>
          <w:rStyle w:val="normaltextrun"/>
          <w:rFonts w:ascii="Tahoma" w:hAnsi="Tahoma" w:cs="Tahoma"/>
        </w:rPr>
        <w:t xml:space="preserve">l </w:t>
      </w:r>
      <w:r w:rsidRPr="00273C0F">
        <w:rPr>
          <w:rStyle w:val="normaltextrun"/>
          <w:rFonts w:ascii="Tahoma" w:hAnsi="Tahoma" w:cs="Tahoma"/>
        </w:rPr>
        <w:t xml:space="preserve">representante del Ministerio Público en su concepto manifestó que </w:t>
      </w:r>
      <w:r w:rsidR="00526B18" w:rsidRPr="00273C0F">
        <w:rPr>
          <w:rStyle w:val="normaltextrun"/>
          <w:rFonts w:ascii="Tahoma" w:hAnsi="Tahoma" w:cs="Tahoma"/>
        </w:rPr>
        <w:t>el actor</w:t>
      </w:r>
      <w:r w:rsidRPr="00273C0F">
        <w:rPr>
          <w:rStyle w:val="normaltextrun"/>
          <w:rFonts w:ascii="Tahoma" w:hAnsi="Tahoma" w:cs="Tahoma"/>
        </w:rPr>
        <w:t xml:space="preserve"> </w:t>
      </w:r>
      <w:r w:rsidR="00526B18" w:rsidRPr="00273C0F">
        <w:rPr>
          <w:rStyle w:val="normaltextrun"/>
          <w:rFonts w:ascii="Tahoma" w:hAnsi="Tahoma" w:cs="Tahoma"/>
        </w:rPr>
        <w:t>satisfizo</w:t>
      </w:r>
      <w:r w:rsidRPr="00273C0F">
        <w:rPr>
          <w:rStyle w:val="normaltextrun"/>
          <w:rFonts w:ascii="Tahoma" w:hAnsi="Tahoma" w:cs="Tahoma"/>
        </w:rPr>
        <w:t xml:space="preserve"> </w:t>
      </w:r>
      <w:r w:rsidR="00526B18" w:rsidRPr="00273C0F">
        <w:rPr>
          <w:rStyle w:val="normaltextrun"/>
          <w:rFonts w:ascii="Tahoma" w:hAnsi="Tahoma" w:cs="Tahoma"/>
        </w:rPr>
        <w:t>los</w:t>
      </w:r>
      <w:r w:rsidRPr="00273C0F">
        <w:rPr>
          <w:rStyle w:val="normaltextrun"/>
          <w:rFonts w:ascii="Tahoma" w:hAnsi="Tahoma" w:cs="Tahoma"/>
        </w:rPr>
        <w:t xml:space="preserve"> </w:t>
      </w:r>
      <w:r w:rsidR="00526B18" w:rsidRPr="00273C0F">
        <w:rPr>
          <w:rStyle w:val="normaltextrun"/>
          <w:rFonts w:ascii="Tahoma" w:hAnsi="Tahoma" w:cs="Tahoma"/>
        </w:rPr>
        <w:t>requisitos para adquirir y disfrutar</w:t>
      </w:r>
      <w:r w:rsidRPr="00273C0F">
        <w:rPr>
          <w:rStyle w:val="normaltextrun"/>
          <w:rFonts w:ascii="Tahoma" w:hAnsi="Tahoma" w:cs="Tahoma"/>
        </w:rPr>
        <w:t xml:space="preserve"> </w:t>
      </w:r>
      <w:r w:rsidR="00526B18" w:rsidRPr="00273C0F">
        <w:rPr>
          <w:rStyle w:val="normaltextrun"/>
          <w:rFonts w:ascii="Tahoma" w:hAnsi="Tahoma" w:cs="Tahoma"/>
        </w:rPr>
        <w:t>la prestación a partir del 3 de abril de 2017 y</w:t>
      </w:r>
      <w:r w:rsidRPr="00273C0F">
        <w:rPr>
          <w:rStyle w:val="normaltextrun"/>
          <w:rFonts w:ascii="Tahoma" w:hAnsi="Tahoma" w:cs="Tahoma"/>
        </w:rPr>
        <w:t>,</w:t>
      </w:r>
      <w:r w:rsidR="00526B18" w:rsidRPr="00273C0F">
        <w:rPr>
          <w:rStyle w:val="normaltextrun"/>
          <w:rFonts w:ascii="Tahoma" w:hAnsi="Tahoma" w:cs="Tahoma"/>
        </w:rPr>
        <w:t xml:space="preserve"> por lo tanto</w:t>
      </w:r>
      <w:r w:rsidRPr="00273C0F">
        <w:rPr>
          <w:rStyle w:val="normaltextrun"/>
          <w:rFonts w:ascii="Tahoma" w:hAnsi="Tahoma" w:cs="Tahoma"/>
        </w:rPr>
        <w:t xml:space="preserve">, </w:t>
      </w:r>
      <w:r w:rsidR="00526B18" w:rsidRPr="00273C0F">
        <w:rPr>
          <w:rStyle w:val="normaltextrun"/>
          <w:rFonts w:ascii="Tahoma" w:hAnsi="Tahoma" w:cs="Tahoma"/>
        </w:rPr>
        <w:t>tiene derecho al</w:t>
      </w:r>
      <w:r w:rsidRPr="00273C0F">
        <w:rPr>
          <w:rStyle w:val="normaltextrun"/>
          <w:rFonts w:ascii="Tahoma" w:hAnsi="Tahoma" w:cs="Tahoma"/>
        </w:rPr>
        <w:t xml:space="preserve"> </w:t>
      </w:r>
      <w:r w:rsidR="00526B18" w:rsidRPr="00273C0F">
        <w:rPr>
          <w:rStyle w:val="normaltextrun"/>
          <w:rFonts w:ascii="Tahoma" w:hAnsi="Tahoma" w:cs="Tahoma"/>
        </w:rPr>
        <w:t>retroactivo pensiona</w:t>
      </w:r>
      <w:r w:rsidRPr="00273C0F">
        <w:rPr>
          <w:rStyle w:val="normaltextrun"/>
          <w:rFonts w:ascii="Tahoma" w:hAnsi="Tahoma" w:cs="Tahoma"/>
        </w:rPr>
        <w:t xml:space="preserve">l </w:t>
      </w:r>
      <w:r w:rsidR="00526B18" w:rsidRPr="00273C0F">
        <w:rPr>
          <w:rStyle w:val="normaltextrun"/>
          <w:rFonts w:ascii="Tahoma" w:hAnsi="Tahoma" w:cs="Tahoma"/>
        </w:rPr>
        <w:t>que pretende</w:t>
      </w:r>
      <w:r w:rsidRPr="00273C0F">
        <w:rPr>
          <w:rStyle w:val="normaltextrun"/>
          <w:rFonts w:ascii="Tahoma" w:hAnsi="Tahoma" w:cs="Tahoma"/>
        </w:rPr>
        <w:t xml:space="preserve"> </w:t>
      </w:r>
      <w:r w:rsidR="00526B18" w:rsidRPr="00273C0F">
        <w:rPr>
          <w:rStyle w:val="normaltextrun"/>
          <w:rFonts w:ascii="Tahoma" w:hAnsi="Tahoma" w:cs="Tahoma"/>
        </w:rPr>
        <w:t>desde esa fecha hasta el 30</w:t>
      </w:r>
      <w:r w:rsidRPr="00273C0F">
        <w:rPr>
          <w:rStyle w:val="normaltextrun"/>
          <w:rFonts w:ascii="Tahoma" w:hAnsi="Tahoma" w:cs="Tahoma"/>
        </w:rPr>
        <w:t xml:space="preserve"> </w:t>
      </w:r>
      <w:r w:rsidR="00526B18" w:rsidRPr="00273C0F">
        <w:rPr>
          <w:rStyle w:val="normaltextrun"/>
          <w:rFonts w:ascii="Tahoma" w:hAnsi="Tahoma" w:cs="Tahoma"/>
        </w:rPr>
        <w:t>de abril de 2019</w:t>
      </w:r>
      <w:r w:rsidRPr="00273C0F">
        <w:rPr>
          <w:rStyle w:val="normaltextrun"/>
          <w:rFonts w:ascii="Tahoma" w:hAnsi="Tahoma" w:cs="Tahoma"/>
        </w:rPr>
        <w:t>,</w:t>
      </w:r>
      <w:r w:rsidR="00526B18" w:rsidRPr="00273C0F">
        <w:rPr>
          <w:rStyle w:val="normaltextrun"/>
          <w:rFonts w:ascii="Tahoma" w:hAnsi="Tahoma" w:cs="Tahoma"/>
        </w:rPr>
        <w:t xml:space="preserve"> </w:t>
      </w:r>
      <w:r w:rsidRPr="00273C0F">
        <w:rPr>
          <w:rStyle w:val="normaltextrun"/>
          <w:rFonts w:ascii="Tahoma" w:hAnsi="Tahoma" w:cs="Tahoma"/>
        </w:rPr>
        <w:t xml:space="preserve">ya que </w:t>
      </w:r>
      <w:r w:rsidR="00526B18" w:rsidRPr="00273C0F">
        <w:rPr>
          <w:rStyle w:val="normaltextrun"/>
          <w:rFonts w:ascii="Tahoma" w:hAnsi="Tahoma" w:cs="Tahoma"/>
        </w:rPr>
        <w:t>se le canceló la pensión de invalidez a partir de</w:t>
      </w:r>
      <w:r w:rsidR="000F6AAC" w:rsidRPr="00273C0F">
        <w:rPr>
          <w:rStyle w:val="normaltextrun"/>
          <w:rFonts w:ascii="Tahoma" w:hAnsi="Tahoma" w:cs="Tahoma"/>
        </w:rPr>
        <w:t xml:space="preserve"> </w:t>
      </w:r>
      <w:r w:rsidR="00526B18" w:rsidRPr="00273C0F">
        <w:rPr>
          <w:rStyle w:val="normaltextrun"/>
          <w:rFonts w:ascii="Tahoma" w:hAnsi="Tahoma" w:cs="Tahoma"/>
        </w:rPr>
        <w:t>mayo de 2019.</w:t>
      </w:r>
    </w:p>
    <w:p w14:paraId="299D33E6" w14:textId="77777777" w:rsidR="000F6AAC" w:rsidRPr="002D70C7" w:rsidRDefault="000F6AAC" w:rsidP="002D70C7">
      <w:pPr>
        <w:ind w:firstLine="708"/>
        <w:jc w:val="both"/>
        <w:rPr>
          <w:lang w:val="es-ES_tradnl"/>
        </w:rPr>
      </w:pPr>
    </w:p>
    <w:p w14:paraId="6582FEE0" w14:textId="77777777" w:rsidR="00D51494" w:rsidRPr="00273C0F" w:rsidRDefault="00D51494" w:rsidP="00273C0F">
      <w:pPr>
        <w:pStyle w:val="Prrafodelista"/>
        <w:widowControl w:val="0"/>
        <w:numPr>
          <w:ilvl w:val="0"/>
          <w:numId w:val="2"/>
        </w:numPr>
        <w:autoSpaceDE w:val="0"/>
        <w:autoSpaceDN w:val="0"/>
        <w:adjustRightInd w:val="0"/>
        <w:spacing w:line="276" w:lineRule="auto"/>
        <w:jc w:val="center"/>
        <w:rPr>
          <w:rFonts w:ascii="Tahoma" w:hAnsi="Tahoma" w:cs="Tahoma"/>
          <w:b/>
        </w:rPr>
      </w:pPr>
      <w:r w:rsidRPr="00273C0F">
        <w:rPr>
          <w:rFonts w:ascii="Tahoma" w:hAnsi="Tahoma" w:cs="Tahoma"/>
          <w:b/>
        </w:rPr>
        <w:t>Problema jurídico por resolver</w:t>
      </w:r>
    </w:p>
    <w:p w14:paraId="6D78C238" w14:textId="77777777" w:rsidR="00D51494" w:rsidRPr="002D70C7" w:rsidRDefault="00D51494" w:rsidP="002D70C7">
      <w:pPr>
        <w:ind w:firstLine="708"/>
        <w:jc w:val="both"/>
        <w:rPr>
          <w:rFonts w:ascii="Tahoma" w:hAnsi="Tahoma" w:cs="Tahoma"/>
          <w:lang w:val="es-ES_tradnl"/>
        </w:rPr>
      </w:pPr>
    </w:p>
    <w:p w14:paraId="51857E4A" w14:textId="32FBF761" w:rsidR="008C7B7E" w:rsidRPr="002D70C7" w:rsidRDefault="00385C0B" w:rsidP="00273C0F">
      <w:pPr>
        <w:spacing w:line="276" w:lineRule="auto"/>
        <w:ind w:firstLine="708"/>
        <w:jc w:val="both"/>
        <w:rPr>
          <w:rFonts w:ascii="Tahoma" w:hAnsi="Tahoma" w:cs="Tahoma"/>
          <w:lang w:val="es-ES_tradnl"/>
        </w:rPr>
      </w:pPr>
      <w:r w:rsidRPr="00273C0F">
        <w:rPr>
          <w:rFonts w:ascii="Tahoma" w:hAnsi="Tahoma" w:cs="Tahoma"/>
        </w:rPr>
        <w:t xml:space="preserve">De acuerdo a los argumentos expuestos en la sentencia de primera instancia, le corresponde a la Sala determinar si </w:t>
      </w:r>
      <w:r w:rsidR="000373BF" w:rsidRPr="00273C0F">
        <w:rPr>
          <w:rFonts w:ascii="Tahoma" w:hAnsi="Tahoma" w:cs="Tahoma"/>
        </w:rPr>
        <w:t>en el caso de marras es procedente ordenar el pago del</w:t>
      </w:r>
      <w:r w:rsidR="00526B18" w:rsidRPr="00273C0F">
        <w:rPr>
          <w:rFonts w:ascii="Tahoma" w:hAnsi="Tahoma" w:cs="Tahoma"/>
        </w:rPr>
        <w:t xml:space="preserve"> retroactivo de la pensión del señor Jorge Sierra</w:t>
      </w:r>
      <w:r w:rsidR="008E4475" w:rsidRPr="00273C0F">
        <w:rPr>
          <w:rFonts w:ascii="Tahoma" w:hAnsi="Tahoma" w:cs="Tahoma"/>
        </w:rPr>
        <w:t xml:space="preserve">, a partir del momento de la </w:t>
      </w:r>
      <w:r w:rsidR="008E4475" w:rsidRPr="002D70C7">
        <w:rPr>
          <w:rFonts w:ascii="Tahoma" w:hAnsi="Tahoma" w:cs="Tahoma"/>
          <w:lang w:val="es-ES_tradnl"/>
        </w:rPr>
        <w:t>estructuración de su invalidez</w:t>
      </w:r>
      <w:r w:rsidR="00526B18" w:rsidRPr="002D70C7">
        <w:rPr>
          <w:rFonts w:ascii="Tahoma" w:hAnsi="Tahoma" w:cs="Tahoma"/>
          <w:lang w:val="es-ES_tradnl"/>
        </w:rPr>
        <w:t>.</w:t>
      </w:r>
      <w:r w:rsidR="000373BF" w:rsidRPr="002D70C7">
        <w:rPr>
          <w:rFonts w:ascii="Tahoma" w:hAnsi="Tahoma" w:cs="Tahoma"/>
          <w:lang w:val="es-ES_tradnl"/>
        </w:rPr>
        <w:t xml:space="preserve"> </w:t>
      </w:r>
    </w:p>
    <w:p w14:paraId="765C6381" w14:textId="77777777" w:rsidR="00385C0B" w:rsidRPr="002D70C7" w:rsidRDefault="00385C0B" w:rsidP="002D70C7">
      <w:pPr>
        <w:ind w:firstLine="708"/>
        <w:jc w:val="both"/>
        <w:rPr>
          <w:rFonts w:ascii="Tahoma" w:hAnsi="Tahoma" w:cs="Tahoma"/>
          <w:lang w:val="es-ES_tradnl"/>
        </w:rPr>
      </w:pPr>
    </w:p>
    <w:p w14:paraId="516253A2" w14:textId="77777777" w:rsidR="00385C0B" w:rsidRPr="00273C0F" w:rsidRDefault="00385C0B" w:rsidP="00273C0F">
      <w:pPr>
        <w:pStyle w:val="Prrafodelista"/>
        <w:widowControl w:val="0"/>
        <w:numPr>
          <w:ilvl w:val="0"/>
          <w:numId w:val="3"/>
        </w:numPr>
        <w:autoSpaceDE w:val="0"/>
        <w:autoSpaceDN w:val="0"/>
        <w:adjustRightInd w:val="0"/>
        <w:spacing w:line="276" w:lineRule="auto"/>
        <w:jc w:val="center"/>
        <w:rPr>
          <w:rFonts w:ascii="Tahoma" w:hAnsi="Tahoma" w:cs="Tahoma"/>
          <w:b/>
        </w:rPr>
      </w:pPr>
      <w:r w:rsidRPr="00273C0F">
        <w:rPr>
          <w:rFonts w:ascii="Tahoma" w:hAnsi="Tahoma" w:cs="Tahoma"/>
          <w:b/>
        </w:rPr>
        <w:t>Consideraciones</w:t>
      </w:r>
    </w:p>
    <w:p w14:paraId="442F4CC9" w14:textId="77777777" w:rsidR="00385C0B" w:rsidRPr="002D70C7" w:rsidRDefault="00385C0B" w:rsidP="002D70C7">
      <w:pPr>
        <w:ind w:firstLine="708"/>
        <w:jc w:val="both"/>
        <w:rPr>
          <w:rFonts w:ascii="Tahoma" w:hAnsi="Tahoma" w:cs="Tahoma"/>
          <w:lang w:val="es-ES_tradnl"/>
        </w:rPr>
      </w:pPr>
    </w:p>
    <w:p w14:paraId="65A19A2D" w14:textId="77777777" w:rsidR="00385C0B" w:rsidRPr="00273C0F" w:rsidRDefault="00385C0B" w:rsidP="00273C0F">
      <w:pPr>
        <w:pStyle w:val="Textoindependiente"/>
        <w:numPr>
          <w:ilvl w:val="1"/>
          <w:numId w:val="3"/>
        </w:numPr>
        <w:tabs>
          <w:tab w:val="left" w:pos="1134"/>
        </w:tabs>
        <w:spacing w:after="0" w:line="276" w:lineRule="auto"/>
        <w:ind w:left="1418" w:right="51"/>
        <w:jc w:val="both"/>
        <w:rPr>
          <w:rFonts w:ascii="Tahoma" w:hAnsi="Tahoma" w:cs="Tahoma"/>
          <w:b/>
        </w:rPr>
      </w:pPr>
      <w:r w:rsidRPr="00273C0F">
        <w:rPr>
          <w:rFonts w:ascii="Tahoma" w:hAnsi="Tahoma" w:cs="Tahoma"/>
          <w:b/>
        </w:rPr>
        <w:t>Supuestos fácticos probados</w:t>
      </w:r>
    </w:p>
    <w:p w14:paraId="130B9E81" w14:textId="77777777" w:rsidR="00AC3167" w:rsidRPr="002D70C7" w:rsidRDefault="00AC3167" w:rsidP="002D70C7">
      <w:pPr>
        <w:ind w:firstLine="708"/>
        <w:jc w:val="both"/>
        <w:rPr>
          <w:rFonts w:ascii="Tahoma" w:hAnsi="Tahoma" w:cs="Tahoma"/>
          <w:lang w:val="es-ES_tradnl"/>
        </w:rPr>
      </w:pPr>
    </w:p>
    <w:p w14:paraId="0D20FDDB" w14:textId="3FF20626" w:rsidR="00526B18" w:rsidRPr="00273C0F" w:rsidRDefault="00526B18" w:rsidP="00273C0F">
      <w:pPr>
        <w:spacing w:line="276" w:lineRule="auto"/>
        <w:ind w:firstLine="709"/>
        <w:jc w:val="both"/>
        <w:rPr>
          <w:rFonts w:ascii="Tahoma" w:hAnsi="Tahoma" w:cs="Tahoma"/>
        </w:rPr>
      </w:pPr>
      <w:r w:rsidRPr="002D70C7">
        <w:rPr>
          <w:rFonts w:ascii="Tahoma" w:hAnsi="Tahoma" w:cs="Tahoma"/>
          <w:lang w:val="es-ES_tradnl"/>
        </w:rPr>
        <w:t>No se discute en este asunto que el demandante sufrió una pérdida de su</w:t>
      </w:r>
      <w:r w:rsidRPr="00273C0F">
        <w:rPr>
          <w:rFonts w:ascii="Tahoma" w:hAnsi="Tahoma" w:cs="Tahoma"/>
        </w:rPr>
        <w:t xml:space="preserve"> capacidad laboral equivalente al 61.89%</w:t>
      </w:r>
      <w:r w:rsidR="008E4475" w:rsidRPr="00273C0F">
        <w:rPr>
          <w:rFonts w:ascii="Tahoma" w:hAnsi="Tahoma" w:cs="Tahoma"/>
        </w:rPr>
        <w:t>,</w:t>
      </w:r>
      <w:r w:rsidRPr="00273C0F">
        <w:rPr>
          <w:rFonts w:ascii="Tahoma" w:hAnsi="Tahoma" w:cs="Tahoma"/>
        </w:rPr>
        <w:t xml:space="preserve"> estructurada el 3 de abril del año 2017</w:t>
      </w:r>
      <w:r w:rsidR="008E4475" w:rsidRPr="00273C0F">
        <w:rPr>
          <w:rFonts w:ascii="Tahoma" w:hAnsi="Tahoma" w:cs="Tahoma"/>
        </w:rPr>
        <w:t>, pues así se aceptó en</w:t>
      </w:r>
      <w:r w:rsidRPr="00273C0F">
        <w:rPr>
          <w:rFonts w:ascii="Tahoma" w:hAnsi="Tahoma" w:cs="Tahoma"/>
        </w:rPr>
        <w:t xml:space="preserve"> la Resolución SU</w:t>
      </w:r>
      <w:r w:rsidR="008E4475" w:rsidRPr="00273C0F">
        <w:rPr>
          <w:rFonts w:ascii="Tahoma" w:hAnsi="Tahoma" w:cs="Tahoma"/>
        </w:rPr>
        <w:t>B</w:t>
      </w:r>
      <w:r w:rsidRPr="00273C0F">
        <w:rPr>
          <w:rFonts w:ascii="Tahoma" w:hAnsi="Tahoma" w:cs="Tahoma"/>
        </w:rPr>
        <w:t xml:space="preserve"> 109405 del 8 de mayo del 2019</w:t>
      </w:r>
      <w:r w:rsidR="008E4475" w:rsidRPr="00273C0F">
        <w:rPr>
          <w:rFonts w:ascii="Tahoma" w:hAnsi="Tahoma" w:cs="Tahoma"/>
        </w:rPr>
        <w:t xml:space="preserve">, así como en </w:t>
      </w:r>
      <w:r w:rsidRPr="00273C0F">
        <w:rPr>
          <w:rFonts w:ascii="Tahoma" w:hAnsi="Tahoma" w:cs="Tahoma"/>
        </w:rPr>
        <w:t>el dictamen de pérdida de la capacidad laboral emitid</w:t>
      </w:r>
      <w:r w:rsidR="008E4475" w:rsidRPr="00273C0F">
        <w:rPr>
          <w:rFonts w:ascii="Tahoma" w:hAnsi="Tahoma" w:cs="Tahoma"/>
        </w:rPr>
        <w:t>o</w:t>
      </w:r>
      <w:r w:rsidRPr="00273C0F">
        <w:rPr>
          <w:rFonts w:ascii="Tahoma" w:hAnsi="Tahoma" w:cs="Tahoma"/>
        </w:rPr>
        <w:t xml:space="preserve"> por </w:t>
      </w:r>
      <w:r w:rsidR="008E4475" w:rsidRPr="00273C0F">
        <w:rPr>
          <w:rFonts w:ascii="Tahoma" w:hAnsi="Tahoma" w:cs="Tahoma"/>
        </w:rPr>
        <w:t xml:space="preserve">Colpensiones, visible a </w:t>
      </w:r>
      <w:r w:rsidRPr="00273C0F">
        <w:rPr>
          <w:rFonts w:ascii="Tahoma" w:hAnsi="Tahoma" w:cs="Tahoma"/>
        </w:rPr>
        <w:t>folios 28 a 33.</w:t>
      </w:r>
    </w:p>
    <w:p w14:paraId="45B76737" w14:textId="77777777" w:rsidR="00526B18" w:rsidRPr="002D70C7" w:rsidRDefault="00526B18" w:rsidP="002D70C7">
      <w:pPr>
        <w:ind w:firstLine="708"/>
        <w:jc w:val="both"/>
        <w:rPr>
          <w:rFonts w:ascii="Tahoma" w:hAnsi="Tahoma" w:cs="Tahoma"/>
          <w:lang w:val="es-ES_tradnl"/>
        </w:rPr>
      </w:pPr>
    </w:p>
    <w:p w14:paraId="27968DFA" w14:textId="0B7888C8" w:rsidR="008E4475" w:rsidRPr="00273C0F" w:rsidRDefault="008E4475" w:rsidP="00273C0F">
      <w:pPr>
        <w:pStyle w:val="Prrafodelista"/>
        <w:spacing w:line="276" w:lineRule="auto"/>
        <w:ind w:left="0" w:firstLine="709"/>
        <w:jc w:val="both"/>
        <w:rPr>
          <w:rFonts w:ascii="Tahoma" w:hAnsi="Tahoma" w:cs="Tahoma"/>
        </w:rPr>
      </w:pPr>
      <w:r w:rsidRPr="00273C0F">
        <w:rPr>
          <w:rFonts w:ascii="Tahoma" w:hAnsi="Tahoma" w:cs="Tahoma"/>
        </w:rPr>
        <w:t xml:space="preserve">En lo que concierne al caso concreto, </w:t>
      </w:r>
      <w:bookmarkStart w:id="2" w:name="_Hlk71794633"/>
      <w:r w:rsidRPr="00273C0F">
        <w:rPr>
          <w:rFonts w:ascii="Tahoma" w:hAnsi="Tahoma" w:cs="Tahoma"/>
        </w:rPr>
        <w:t xml:space="preserve">importa resaltar que </w:t>
      </w:r>
      <w:r w:rsidR="00526B18" w:rsidRPr="00273C0F">
        <w:rPr>
          <w:rFonts w:ascii="Tahoma" w:hAnsi="Tahoma" w:cs="Tahoma"/>
        </w:rPr>
        <w:t xml:space="preserve">el inciso final del artículo 40 de la Ley 100 de 1993 señala que </w:t>
      </w:r>
      <w:r w:rsidR="00526B18" w:rsidRPr="00273C0F">
        <w:rPr>
          <w:rFonts w:ascii="Tahoma" w:hAnsi="Tahoma" w:cs="Tahoma"/>
          <w:i/>
          <w:iCs/>
        </w:rPr>
        <w:t>“</w:t>
      </w:r>
      <w:r w:rsidR="00526B18" w:rsidRPr="008E3BA7">
        <w:rPr>
          <w:rFonts w:ascii="Tahoma" w:hAnsi="Tahoma" w:cs="Tahoma"/>
          <w:i/>
          <w:iCs/>
          <w:sz w:val="22"/>
        </w:rPr>
        <w:t xml:space="preserve">la pensión de invalidez se reconocerá a </w:t>
      </w:r>
      <w:r w:rsidR="00526B18" w:rsidRPr="008E3BA7">
        <w:rPr>
          <w:rFonts w:ascii="Tahoma" w:hAnsi="Tahoma" w:cs="Tahoma"/>
          <w:i/>
          <w:iCs/>
          <w:sz w:val="22"/>
        </w:rPr>
        <w:lastRenderedPageBreak/>
        <w:t>solicitud de la parte interesada y comenzará a pagarse en forma retroactiva desde la fecha en que se produzca tal estado</w:t>
      </w:r>
      <w:r w:rsidR="00526B18" w:rsidRPr="00273C0F">
        <w:rPr>
          <w:rFonts w:ascii="Tahoma" w:hAnsi="Tahoma" w:cs="Tahoma"/>
          <w:i/>
          <w:iCs/>
        </w:rPr>
        <w:t>”</w:t>
      </w:r>
      <w:r w:rsidR="00526B18" w:rsidRPr="00273C0F">
        <w:rPr>
          <w:rFonts w:ascii="Tahoma" w:hAnsi="Tahoma" w:cs="Tahoma"/>
        </w:rPr>
        <w:t xml:space="preserve">. </w:t>
      </w:r>
    </w:p>
    <w:p w14:paraId="5C82BC31" w14:textId="1491B023" w:rsidR="008E4475" w:rsidRPr="002D70C7" w:rsidRDefault="008E4475" w:rsidP="002D70C7">
      <w:pPr>
        <w:ind w:firstLine="708"/>
        <w:jc w:val="both"/>
        <w:rPr>
          <w:rFonts w:ascii="Tahoma" w:hAnsi="Tahoma" w:cs="Tahoma"/>
          <w:lang w:val="es-ES_tradnl"/>
        </w:rPr>
      </w:pPr>
    </w:p>
    <w:p w14:paraId="76145EBE" w14:textId="46CE07F1" w:rsidR="008E4475" w:rsidRPr="00273C0F" w:rsidRDefault="00526B18" w:rsidP="00273C0F">
      <w:pPr>
        <w:pStyle w:val="Prrafodelista"/>
        <w:spacing w:line="276" w:lineRule="auto"/>
        <w:ind w:left="0" w:firstLine="709"/>
        <w:jc w:val="both"/>
        <w:rPr>
          <w:rFonts w:ascii="Tahoma" w:hAnsi="Tahoma" w:cs="Tahoma"/>
        </w:rPr>
      </w:pPr>
      <w:r w:rsidRPr="00273C0F">
        <w:rPr>
          <w:rFonts w:ascii="Tahoma" w:hAnsi="Tahoma" w:cs="Tahoma"/>
        </w:rPr>
        <w:t xml:space="preserve"> </w:t>
      </w:r>
      <w:r w:rsidR="230C7DE9" w:rsidRPr="00273C0F">
        <w:rPr>
          <w:rFonts w:ascii="Tahoma" w:hAnsi="Tahoma" w:cs="Tahoma"/>
        </w:rPr>
        <w:t>Conforme a l</w:t>
      </w:r>
      <w:r w:rsidRPr="00273C0F">
        <w:rPr>
          <w:rFonts w:ascii="Tahoma" w:hAnsi="Tahoma" w:cs="Tahoma"/>
        </w:rPr>
        <w:t xml:space="preserve">o </w:t>
      </w:r>
      <w:r w:rsidR="76F4881C" w:rsidRPr="00273C0F">
        <w:rPr>
          <w:rFonts w:ascii="Tahoma" w:hAnsi="Tahoma" w:cs="Tahoma"/>
        </w:rPr>
        <w:t>anterior</w:t>
      </w:r>
      <w:r w:rsidR="000F6AAC" w:rsidRPr="00273C0F">
        <w:rPr>
          <w:rFonts w:ascii="Tahoma" w:hAnsi="Tahoma" w:cs="Tahoma"/>
        </w:rPr>
        <w:t xml:space="preserve">, </w:t>
      </w:r>
      <w:r w:rsidRPr="00273C0F">
        <w:rPr>
          <w:rFonts w:ascii="Tahoma" w:hAnsi="Tahoma" w:cs="Tahoma"/>
        </w:rPr>
        <w:t>debe entenderse que al haberse fijado c</w:t>
      </w:r>
      <w:r w:rsidR="000F6AAC" w:rsidRPr="00273C0F">
        <w:rPr>
          <w:rFonts w:ascii="Tahoma" w:hAnsi="Tahoma" w:cs="Tahoma"/>
        </w:rPr>
        <w:t>o</w:t>
      </w:r>
      <w:r w:rsidRPr="00273C0F">
        <w:rPr>
          <w:rFonts w:ascii="Tahoma" w:hAnsi="Tahoma" w:cs="Tahoma"/>
        </w:rPr>
        <w:t>mo fecha de estructuración de la pérdida de la capacidad laboral el 3 de abril del año 2017</w:t>
      </w:r>
      <w:r w:rsidR="008E4475" w:rsidRPr="00273C0F">
        <w:rPr>
          <w:rFonts w:ascii="Tahoma" w:hAnsi="Tahoma" w:cs="Tahoma"/>
        </w:rPr>
        <w:t xml:space="preserve">, </w:t>
      </w:r>
      <w:r w:rsidRPr="00273C0F">
        <w:rPr>
          <w:rFonts w:ascii="Tahoma" w:hAnsi="Tahoma" w:cs="Tahoma"/>
        </w:rPr>
        <w:t>a partir de ese momento tenía derecho de manera retroactiva a que se le reconociera</w:t>
      </w:r>
      <w:r w:rsidR="008E4475" w:rsidRPr="00273C0F">
        <w:rPr>
          <w:rFonts w:ascii="Tahoma" w:hAnsi="Tahoma" w:cs="Tahoma"/>
        </w:rPr>
        <w:t xml:space="preserve"> </w:t>
      </w:r>
      <w:r w:rsidRPr="00273C0F">
        <w:rPr>
          <w:rFonts w:ascii="Tahoma" w:hAnsi="Tahoma" w:cs="Tahoma"/>
        </w:rPr>
        <w:t xml:space="preserve">la prestación por invalidez. </w:t>
      </w:r>
    </w:p>
    <w:p w14:paraId="7E83D3A6" w14:textId="77777777" w:rsidR="008E4475" w:rsidRPr="002D70C7" w:rsidRDefault="008E4475" w:rsidP="002D70C7">
      <w:pPr>
        <w:ind w:firstLine="708"/>
        <w:jc w:val="both"/>
        <w:rPr>
          <w:rFonts w:ascii="Tahoma" w:hAnsi="Tahoma" w:cs="Tahoma"/>
          <w:lang w:val="es-ES_tradnl"/>
        </w:rPr>
      </w:pPr>
    </w:p>
    <w:p w14:paraId="50D3E5EF" w14:textId="77F09301" w:rsidR="00974D65" w:rsidRPr="00273C0F" w:rsidRDefault="00974D65" w:rsidP="00273C0F">
      <w:pPr>
        <w:pStyle w:val="Prrafodelista"/>
        <w:spacing w:line="276" w:lineRule="auto"/>
        <w:ind w:left="0" w:firstLine="709"/>
        <w:jc w:val="both"/>
        <w:rPr>
          <w:rFonts w:ascii="Tahoma" w:hAnsi="Tahoma" w:cs="Tahoma"/>
        </w:rPr>
      </w:pPr>
      <w:r w:rsidRPr="00273C0F">
        <w:rPr>
          <w:rFonts w:ascii="Tahoma" w:hAnsi="Tahoma" w:cs="Tahoma"/>
        </w:rPr>
        <w:t xml:space="preserve">Importa indicar que el artículo 39 de la </w:t>
      </w:r>
      <w:r w:rsidR="001903E0" w:rsidRPr="00273C0F">
        <w:rPr>
          <w:rFonts w:ascii="Tahoma" w:hAnsi="Tahoma" w:cs="Tahoma"/>
        </w:rPr>
        <w:t xml:space="preserve">Ley </w:t>
      </w:r>
      <w:r w:rsidRPr="00273C0F">
        <w:rPr>
          <w:rFonts w:ascii="Tahoma" w:hAnsi="Tahoma" w:cs="Tahoma"/>
        </w:rPr>
        <w:t xml:space="preserve">100 de 1993 supedita el pago a la estructuración sin otra limitante, pero como la incapacidad y pensión de invalidez tienen la misma finalidad, esto es, cubrir la imposibilidad para desempañar una labor, debe descontarse de las mesadas de invalidez las incapacidades. </w:t>
      </w:r>
      <w:bookmarkEnd w:id="2"/>
      <w:r w:rsidRPr="00273C0F">
        <w:rPr>
          <w:rFonts w:ascii="Tahoma" w:hAnsi="Tahoma" w:cs="Tahoma"/>
        </w:rPr>
        <w:t xml:space="preserve">Respecto al disfrute del subsidio por incapacidad médica, esta Sala, atendiendo lo establecido por la jurisprudencia de la Corte Suprema de Justicia entre otras, en la sentencia SL 4379 del 2018 y </w:t>
      </w:r>
      <w:r w:rsidRPr="00273C0F">
        <w:rPr>
          <w:rFonts w:ascii="Tahoma" w:eastAsia="Tahoma" w:hAnsi="Tahoma" w:cs="Tahoma"/>
          <w:lang w:val="es"/>
        </w:rPr>
        <w:t>SL 1562 de 2019, precisó lo siguiente</w:t>
      </w:r>
      <w:r w:rsidRPr="00273C0F">
        <w:rPr>
          <w:rStyle w:val="Refdenotaalpie"/>
          <w:rFonts w:ascii="Tahoma" w:eastAsia="Tahoma" w:hAnsi="Tahoma" w:cs="Tahoma"/>
          <w:lang w:val="es"/>
        </w:rPr>
        <w:footnoteReference w:id="1"/>
      </w:r>
      <w:r w:rsidRPr="00273C0F">
        <w:rPr>
          <w:rFonts w:ascii="Tahoma" w:hAnsi="Tahoma" w:cs="Tahoma"/>
        </w:rPr>
        <w:t>.</w:t>
      </w:r>
    </w:p>
    <w:p w14:paraId="0A00DE7D" w14:textId="77777777" w:rsidR="008E4475" w:rsidRPr="002D70C7" w:rsidRDefault="008E4475" w:rsidP="002D70C7">
      <w:pPr>
        <w:ind w:firstLine="708"/>
        <w:jc w:val="both"/>
        <w:rPr>
          <w:rFonts w:ascii="Tahoma" w:hAnsi="Tahoma" w:cs="Tahoma"/>
          <w:lang w:val="es-ES_tradnl"/>
        </w:rPr>
      </w:pPr>
    </w:p>
    <w:p w14:paraId="7203E752" w14:textId="0001355A" w:rsidR="00526B18" w:rsidRPr="008E3BA7" w:rsidRDefault="00526B18" w:rsidP="008E3BA7">
      <w:pPr>
        <w:pStyle w:val="Prrafodelista"/>
        <w:ind w:left="426" w:right="420"/>
        <w:jc w:val="both"/>
        <w:rPr>
          <w:rFonts w:ascii="Tahoma" w:hAnsi="Tahoma" w:cs="Tahoma"/>
          <w:i/>
          <w:iCs/>
          <w:sz w:val="22"/>
        </w:rPr>
      </w:pPr>
      <w:r w:rsidRPr="008E3BA7">
        <w:rPr>
          <w:rFonts w:ascii="Tahoma" w:hAnsi="Tahoma" w:cs="Tahoma"/>
          <w:i/>
          <w:iCs/>
          <w:sz w:val="22"/>
        </w:rPr>
        <w:t>Está Corporación en una nueva hermenéutica de las normas atrás preferidas apuntó que la pensión de invalidez debe reconocerse desde el mismo momento en que se generó el estado invalidante de la persona, esto es desde la fecha de estructuración. Pues el artículo 39 de la Ley 100 de 1993 no estableció ninguna condición para que su otorgamiento lo fuera a partir de ese momento, por lo que el pago de un subsidios por incapacidades temporales no puede disminuir ni afectará el estado de invalidez, cuyo amparo se protegió, por lo que cuando el retroactivo pensión de periodos en los que el pensionado estuvo recibiendo subsidios por incapacidades temporales la prohibición contenida en el Decreto 917 ibidem sólo conduce a que no puedan disfrutarse a la vez, por lo que, de las sumas reconocidas por  concepto de retroactivo se le debe descontar lo recibido por las incapacidades.</w:t>
      </w:r>
    </w:p>
    <w:p w14:paraId="1ACE3478" w14:textId="77777777" w:rsidR="00526B18" w:rsidRPr="002D70C7" w:rsidRDefault="00526B18" w:rsidP="002D70C7">
      <w:pPr>
        <w:ind w:firstLine="708"/>
        <w:jc w:val="both"/>
        <w:rPr>
          <w:rFonts w:ascii="Tahoma" w:hAnsi="Tahoma" w:cs="Tahoma"/>
          <w:lang w:val="es-ES_tradnl"/>
        </w:rPr>
      </w:pPr>
    </w:p>
    <w:p w14:paraId="73BFA6D9" w14:textId="09B63C56" w:rsidR="00526B18" w:rsidRPr="00273C0F" w:rsidRDefault="00526B18" w:rsidP="00273C0F">
      <w:pPr>
        <w:pStyle w:val="Prrafodelista"/>
        <w:spacing w:line="276" w:lineRule="auto"/>
        <w:ind w:left="0" w:firstLine="709"/>
        <w:jc w:val="both"/>
        <w:rPr>
          <w:rFonts w:ascii="Tahoma" w:hAnsi="Tahoma" w:cs="Tahoma"/>
        </w:rPr>
      </w:pPr>
      <w:r w:rsidRPr="00273C0F">
        <w:rPr>
          <w:rFonts w:ascii="Tahoma" w:hAnsi="Tahoma" w:cs="Tahoma"/>
        </w:rPr>
        <w:t xml:space="preserve"> </w:t>
      </w:r>
      <w:r w:rsidR="008E4475" w:rsidRPr="00273C0F">
        <w:rPr>
          <w:rFonts w:ascii="Tahoma" w:hAnsi="Tahoma" w:cs="Tahoma"/>
        </w:rPr>
        <w:t>Así las cosas, para</w:t>
      </w:r>
      <w:r w:rsidRPr="00273C0F">
        <w:rPr>
          <w:rFonts w:ascii="Tahoma" w:hAnsi="Tahoma" w:cs="Tahoma"/>
        </w:rPr>
        <w:t xml:space="preserve"> determinar si el actor disfrut</w:t>
      </w:r>
      <w:r w:rsidR="000F6AAC" w:rsidRPr="00273C0F">
        <w:rPr>
          <w:rFonts w:ascii="Tahoma" w:hAnsi="Tahoma" w:cs="Tahoma"/>
        </w:rPr>
        <w:t>ó del</w:t>
      </w:r>
      <w:r w:rsidRPr="00273C0F">
        <w:rPr>
          <w:rFonts w:ascii="Tahoma" w:hAnsi="Tahoma" w:cs="Tahoma"/>
        </w:rPr>
        <w:t xml:space="preserve"> subsidio por incapacidad médica</w:t>
      </w:r>
      <w:r w:rsidR="008E4475" w:rsidRPr="00273C0F">
        <w:rPr>
          <w:rFonts w:ascii="Tahoma" w:hAnsi="Tahoma" w:cs="Tahoma"/>
        </w:rPr>
        <w:t>,</w:t>
      </w:r>
      <w:r w:rsidRPr="00273C0F">
        <w:rPr>
          <w:rFonts w:ascii="Tahoma" w:hAnsi="Tahoma" w:cs="Tahoma"/>
        </w:rPr>
        <w:t xml:space="preserve"> obra certificado de incapacidades médicas expedidas por </w:t>
      </w:r>
      <w:r w:rsidR="008E4475" w:rsidRPr="00273C0F">
        <w:rPr>
          <w:rFonts w:ascii="Tahoma" w:hAnsi="Tahoma" w:cs="Tahoma"/>
        </w:rPr>
        <w:t xml:space="preserve">Cafesalud </w:t>
      </w:r>
      <w:r w:rsidRPr="00273C0F">
        <w:rPr>
          <w:rFonts w:ascii="Tahoma" w:hAnsi="Tahoma" w:cs="Tahoma"/>
        </w:rPr>
        <w:t xml:space="preserve">EPS </w:t>
      </w:r>
      <w:r w:rsidR="008E4475" w:rsidRPr="00273C0F">
        <w:rPr>
          <w:rFonts w:ascii="Tahoma" w:hAnsi="Tahoma" w:cs="Tahoma"/>
        </w:rPr>
        <w:t>(</w:t>
      </w:r>
      <w:proofErr w:type="spellStart"/>
      <w:r w:rsidR="008E4475" w:rsidRPr="00273C0F">
        <w:rPr>
          <w:rFonts w:ascii="Tahoma" w:hAnsi="Tahoma" w:cs="Tahoma"/>
        </w:rPr>
        <w:t>fls</w:t>
      </w:r>
      <w:proofErr w:type="spellEnd"/>
      <w:r w:rsidRPr="00273C0F">
        <w:rPr>
          <w:rFonts w:ascii="Tahoma" w:hAnsi="Tahoma" w:cs="Tahoma"/>
        </w:rPr>
        <w:t xml:space="preserve"> 19 a 22</w:t>
      </w:r>
      <w:r w:rsidR="008E4475" w:rsidRPr="00273C0F">
        <w:rPr>
          <w:rFonts w:ascii="Tahoma" w:hAnsi="Tahoma" w:cs="Tahoma"/>
        </w:rPr>
        <w:t>)</w:t>
      </w:r>
      <w:r w:rsidRPr="00273C0F">
        <w:rPr>
          <w:rFonts w:ascii="Tahoma" w:hAnsi="Tahoma" w:cs="Tahoma"/>
        </w:rPr>
        <w:t xml:space="preserve">, </w:t>
      </w:r>
      <w:r w:rsidR="008E4475" w:rsidRPr="00273C0F">
        <w:rPr>
          <w:rFonts w:ascii="Tahoma" w:hAnsi="Tahoma" w:cs="Tahoma"/>
        </w:rPr>
        <w:t xml:space="preserve">en el cual se advierte que </w:t>
      </w:r>
      <w:r w:rsidRPr="00273C0F">
        <w:rPr>
          <w:rFonts w:ascii="Tahoma" w:hAnsi="Tahoma" w:cs="Tahoma"/>
        </w:rPr>
        <w:t>le fueron otorgadas unas incapacidades médicas para unos periodos anteriores a la fecha en que se estructur</w:t>
      </w:r>
      <w:r w:rsidR="008E4475" w:rsidRPr="00273C0F">
        <w:rPr>
          <w:rFonts w:ascii="Tahoma" w:hAnsi="Tahoma" w:cs="Tahoma"/>
        </w:rPr>
        <w:t>ó</w:t>
      </w:r>
      <w:r w:rsidRPr="00273C0F">
        <w:rPr>
          <w:rFonts w:ascii="Tahoma" w:hAnsi="Tahoma" w:cs="Tahoma"/>
        </w:rPr>
        <w:t xml:space="preserve"> la pérdida de incapacidad laboral, pues finalizaron el 28 de diciembre de 2016</w:t>
      </w:r>
      <w:r w:rsidR="008E4475" w:rsidRPr="00273C0F">
        <w:rPr>
          <w:rFonts w:ascii="Tahoma" w:hAnsi="Tahoma" w:cs="Tahoma"/>
        </w:rPr>
        <w:t xml:space="preserve">, quedando sin sustento </w:t>
      </w:r>
      <w:r w:rsidRPr="00273C0F">
        <w:rPr>
          <w:rFonts w:ascii="Tahoma" w:hAnsi="Tahoma" w:cs="Tahoma"/>
        </w:rPr>
        <w:t xml:space="preserve">los argumentos </w:t>
      </w:r>
      <w:r w:rsidR="008E4475" w:rsidRPr="00273C0F">
        <w:rPr>
          <w:rFonts w:ascii="Tahoma" w:hAnsi="Tahoma" w:cs="Tahoma"/>
        </w:rPr>
        <w:t>esgrimidos por</w:t>
      </w:r>
      <w:r w:rsidRPr="00273C0F">
        <w:rPr>
          <w:rFonts w:ascii="Tahoma" w:hAnsi="Tahoma" w:cs="Tahoma"/>
        </w:rPr>
        <w:t xml:space="preserve"> Colpensiones para </w:t>
      </w:r>
      <w:r w:rsidR="008E4475" w:rsidRPr="00273C0F">
        <w:rPr>
          <w:rFonts w:ascii="Tahoma" w:hAnsi="Tahoma" w:cs="Tahoma"/>
        </w:rPr>
        <w:t>de</w:t>
      </w:r>
      <w:r w:rsidRPr="00273C0F">
        <w:rPr>
          <w:rFonts w:ascii="Tahoma" w:hAnsi="Tahoma" w:cs="Tahoma"/>
        </w:rPr>
        <w:t xml:space="preserve">negar </w:t>
      </w:r>
      <w:r w:rsidR="008E4475" w:rsidRPr="00273C0F">
        <w:rPr>
          <w:rFonts w:ascii="Tahoma" w:hAnsi="Tahoma" w:cs="Tahoma"/>
        </w:rPr>
        <w:t>el retroactivo pretendido en la demanda</w:t>
      </w:r>
      <w:r w:rsidRPr="00273C0F">
        <w:rPr>
          <w:rFonts w:ascii="Tahoma" w:hAnsi="Tahoma" w:cs="Tahoma"/>
        </w:rPr>
        <w:t xml:space="preserve">. </w:t>
      </w:r>
    </w:p>
    <w:p w14:paraId="1A70C912" w14:textId="77777777" w:rsidR="00526B18" w:rsidRPr="002D70C7" w:rsidRDefault="00526B18" w:rsidP="002D70C7">
      <w:pPr>
        <w:ind w:firstLine="708"/>
        <w:jc w:val="both"/>
        <w:rPr>
          <w:rFonts w:ascii="Tahoma" w:hAnsi="Tahoma" w:cs="Tahoma"/>
          <w:lang w:val="es-ES_tradnl"/>
        </w:rPr>
      </w:pPr>
    </w:p>
    <w:p w14:paraId="6A0015C3" w14:textId="77777777" w:rsidR="002266B4" w:rsidRPr="00273C0F" w:rsidRDefault="00526B18" w:rsidP="00273C0F">
      <w:pPr>
        <w:pStyle w:val="Prrafodelista"/>
        <w:spacing w:line="276" w:lineRule="auto"/>
        <w:ind w:left="0" w:firstLine="709"/>
        <w:jc w:val="both"/>
        <w:rPr>
          <w:rFonts w:ascii="Tahoma" w:hAnsi="Tahoma" w:cs="Tahoma"/>
        </w:rPr>
      </w:pPr>
      <w:r w:rsidRPr="00273C0F">
        <w:rPr>
          <w:rFonts w:ascii="Tahoma" w:hAnsi="Tahoma" w:cs="Tahoma"/>
        </w:rPr>
        <w:t>Bajo ese panorama</w:t>
      </w:r>
      <w:r w:rsidR="008E4475" w:rsidRPr="00273C0F">
        <w:rPr>
          <w:rFonts w:ascii="Tahoma" w:hAnsi="Tahoma" w:cs="Tahoma"/>
        </w:rPr>
        <w:t>,</w:t>
      </w:r>
      <w:r w:rsidRPr="00273C0F">
        <w:rPr>
          <w:rFonts w:ascii="Tahoma" w:hAnsi="Tahoma" w:cs="Tahoma"/>
        </w:rPr>
        <w:t xml:space="preserve"> al encontrarse que la retribución económica por la incapacidad reconocida por parte de </w:t>
      </w:r>
      <w:r w:rsidR="002266B4" w:rsidRPr="00273C0F">
        <w:rPr>
          <w:rFonts w:ascii="Tahoma" w:hAnsi="Tahoma" w:cs="Tahoma"/>
        </w:rPr>
        <w:t xml:space="preserve">Cafesalud no corresponde </w:t>
      </w:r>
      <w:r w:rsidRPr="00273C0F">
        <w:rPr>
          <w:rFonts w:ascii="Tahoma" w:hAnsi="Tahoma" w:cs="Tahoma"/>
        </w:rPr>
        <w:t xml:space="preserve">a fecha </w:t>
      </w:r>
      <w:r w:rsidR="002266B4" w:rsidRPr="00273C0F">
        <w:rPr>
          <w:rFonts w:ascii="Tahoma" w:hAnsi="Tahoma" w:cs="Tahoma"/>
        </w:rPr>
        <w:t xml:space="preserve">posterior a aquella </w:t>
      </w:r>
      <w:r w:rsidRPr="00273C0F">
        <w:rPr>
          <w:rFonts w:ascii="Tahoma" w:hAnsi="Tahoma" w:cs="Tahoma"/>
        </w:rPr>
        <w:t xml:space="preserve">en </w:t>
      </w:r>
      <w:r w:rsidR="002266B4" w:rsidRPr="00273C0F">
        <w:rPr>
          <w:rFonts w:ascii="Tahoma" w:hAnsi="Tahoma" w:cs="Tahoma"/>
        </w:rPr>
        <w:t xml:space="preserve">la </w:t>
      </w:r>
      <w:r w:rsidRPr="00273C0F">
        <w:rPr>
          <w:rFonts w:ascii="Tahoma" w:hAnsi="Tahoma" w:cs="Tahoma"/>
        </w:rPr>
        <w:t>que se causó la pensión de invalidez del demandante,</w:t>
      </w:r>
      <w:r w:rsidR="002266B4" w:rsidRPr="00273C0F">
        <w:rPr>
          <w:rFonts w:ascii="Tahoma" w:hAnsi="Tahoma" w:cs="Tahoma"/>
        </w:rPr>
        <w:t xml:space="preserve"> se estima acertada la conclusión de la Jueza de instancia</w:t>
      </w:r>
      <w:r w:rsidRPr="00273C0F">
        <w:rPr>
          <w:rFonts w:ascii="Tahoma" w:hAnsi="Tahoma" w:cs="Tahoma"/>
        </w:rPr>
        <w:t>.</w:t>
      </w:r>
      <w:r w:rsidR="002266B4" w:rsidRPr="00273C0F">
        <w:rPr>
          <w:rFonts w:ascii="Tahoma" w:hAnsi="Tahoma" w:cs="Tahoma"/>
        </w:rPr>
        <w:t xml:space="preserve"> </w:t>
      </w:r>
      <w:r w:rsidRPr="00273C0F">
        <w:rPr>
          <w:rFonts w:ascii="Tahoma" w:hAnsi="Tahoma" w:cs="Tahoma"/>
        </w:rPr>
        <w:t>De esta forma</w:t>
      </w:r>
      <w:r w:rsidR="002266B4" w:rsidRPr="00273C0F">
        <w:rPr>
          <w:rFonts w:ascii="Tahoma" w:hAnsi="Tahoma" w:cs="Tahoma"/>
        </w:rPr>
        <w:t>, previo a verificar el retroactivo calculado, debe precisarse que no operó el fenómeno extintivo de la prescripción por cuanto, entre la fecha en quedó en firme el dictamen, la reclamación administrativa y la demanda no se superó el término trienal establecido en el artículo 151 del CPT y la s.s.</w:t>
      </w:r>
    </w:p>
    <w:p w14:paraId="304D621D" w14:textId="77777777" w:rsidR="002266B4" w:rsidRPr="002D70C7" w:rsidRDefault="002266B4" w:rsidP="002D70C7">
      <w:pPr>
        <w:ind w:firstLine="708"/>
        <w:jc w:val="both"/>
        <w:rPr>
          <w:rFonts w:ascii="Tahoma" w:hAnsi="Tahoma" w:cs="Tahoma"/>
          <w:lang w:val="es-ES_tradnl"/>
        </w:rPr>
      </w:pPr>
    </w:p>
    <w:p w14:paraId="0EF03DF5" w14:textId="509040E4" w:rsidR="00523796" w:rsidRPr="00273C0F" w:rsidRDefault="002266B4" w:rsidP="00273C0F">
      <w:pPr>
        <w:pStyle w:val="Prrafodelista"/>
        <w:spacing w:line="276" w:lineRule="auto"/>
        <w:ind w:left="0" w:firstLine="709"/>
        <w:jc w:val="both"/>
        <w:rPr>
          <w:rFonts w:ascii="Tahoma" w:hAnsi="Tahoma" w:cs="Tahoma"/>
        </w:rPr>
      </w:pPr>
      <w:r w:rsidRPr="00273C0F">
        <w:rPr>
          <w:rFonts w:ascii="Tahoma" w:hAnsi="Tahoma" w:cs="Tahoma"/>
        </w:rPr>
        <w:t xml:space="preserve">Así las cosas, </w:t>
      </w:r>
      <w:r w:rsidR="00523796" w:rsidRPr="00273C0F">
        <w:rPr>
          <w:rFonts w:ascii="Tahoma" w:hAnsi="Tahoma" w:cs="Tahoma"/>
        </w:rPr>
        <w:t xml:space="preserve">al revisar el monto reconocido en primer grado por concepto de retroactivo pensional, se estima que el mismo fue acertado al tener en cuenta la </w:t>
      </w:r>
      <w:r w:rsidR="00523796" w:rsidRPr="00273C0F">
        <w:rPr>
          <w:rFonts w:ascii="Tahoma" w:hAnsi="Tahoma" w:cs="Tahoma"/>
        </w:rPr>
        <w:lastRenderedPageBreak/>
        <w:t>totalidad de las mesadas causadas entre el 3 de abril de 2017 y el 30 de abril de 2019, día anterior al reconocimiento de la prestación por parte de Colpensiones.</w:t>
      </w:r>
    </w:p>
    <w:p w14:paraId="51D5285F" w14:textId="77777777" w:rsidR="00526B18" w:rsidRPr="002D70C7" w:rsidRDefault="00526B18" w:rsidP="002D70C7">
      <w:pPr>
        <w:ind w:firstLine="708"/>
        <w:jc w:val="both"/>
        <w:rPr>
          <w:rFonts w:ascii="Tahoma" w:hAnsi="Tahoma" w:cs="Tahoma"/>
          <w:lang w:val="es-ES_tradnl"/>
        </w:rPr>
      </w:pPr>
    </w:p>
    <w:tbl>
      <w:tblPr>
        <w:tblW w:w="6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74"/>
        <w:gridCol w:w="1375"/>
        <w:gridCol w:w="1440"/>
        <w:gridCol w:w="1272"/>
        <w:gridCol w:w="1325"/>
      </w:tblGrid>
      <w:tr w:rsidR="00523796" w:rsidRPr="008E3BA7" w14:paraId="70B209D1" w14:textId="77777777" w:rsidTr="00523796">
        <w:trPr>
          <w:trHeight w:val="180"/>
          <w:jc w:val="center"/>
        </w:trPr>
        <w:tc>
          <w:tcPr>
            <w:tcW w:w="0" w:type="auto"/>
            <w:shd w:val="clear" w:color="auto" w:fill="auto"/>
            <w:tcMar>
              <w:top w:w="100" w:type="dxa"/>
              <w:left w:w="100" w:type="dxa"/>
              <w:bottom w:w="100" w:type="dxa"/>
              <w:right w:w="100" w:type="dxa"/>
            </w:tcMar>
          </w:tcPr>
          <w:p w14:paraId="797AAEAF" w14:textId="6B40185E" w:rsidR="002266B4" w:rsidRPr="008E3BA7" w:rsidRDefault="00526B18" w:rsidP="008E3BA7">
            <w:pPr>
              <w:widowControl w:val="0"/>
              <w:pBdr>
                <w:top w:val="nil"/>
                <w:left w:val="nil"/>
                <w:bottom w:val="nil"/>
                <w:right w:val="nil"/>
                <w:between w:val="nil"/>
              </w:pBdr>
              <w:ind w:firstLine="36"/>
              <w:jc w:val="center"/>
              <w:rPr>
                <w:rFonts w:ascii="Tahoma" w:hAnsi="Tahoma" w:cs="Tahoma"/>
                <w:b/>
                <w:sz w:val="22"/>
              </w:rPr>
            </w:pPr>
            <w:r w:rsidRPr="008E3BA7">
              <w:rPr>
                <w:rFonts w:ascii="Tahoma" w:hAnsi="Tahoma" w:cs="Tahoma"/>
                <w:b/>
                <w:sz w:val="22"/>
              </w:rPr>
              <w:t>DESDE</w:t>
            </w:r>
          </w:p>
        </w:tc>
        <w:tc>
          <w:tcPr>
            <w:tcW w:w="0" w:type="auto"/>
            <w:shd w:val="clear" w:color="auto" w:fill="auto"/>
            <w:tcMar>
              <w:top w:w="100" w:type="dxa"/>
              <w:left w:w="100" w:type="dxa"/>
              <w:bottom w:w="100" w:type="dxa"/>
              <w:right w:w="100" w:type="dxa"/>
            </w:tcMar>
          </w:tcPr>
          <w:p w14:paraId="728C582C" w14:textId="77777777" w:rsidR="00526B18" w:rsidRPr="008E3BA7" w:rsidRDefault="00526B18" w:rsidP="008E3BA7">
            <w:pPr>
              <w:widowControl w:val="0"/>
              <w:pBdr>
                <w:top w:val="nil"/>
                <w:left w:val="nil"/>
                <w:bottom w:val="nil"/>
                <w:right w:val="nil"/>
                <w:between w:val="nil"/>
              </w:pBdr>
              <w:ind w:firstLine="13"/>
              <w:jc w:val="center"/>
              <w:rPr>
                <w:rFonts w:ascii="Tahoma" w:hAnsi="Tahoma" w:cs="Tahoma"/>
                <w:b/>
                <w:sz w:val="22"/>
              </w:rPr>
            </w:pPr>
            <w:r w:rsidRPr="008E3BA7">
              <w:rPr>
                <w:rFonts w:ascii="Tahoma" w:hAnsi="Tahoma" w:cs="Tahoma"/>
                <w:b/>
                <w:sz w:val="22"/>
              </w:rPr>
              <w:t>HASTA</w:t>
            </w:r>
          </w:p>
        </w:tc>
        <w:tc>
          <w:tcPr>
            <w:tcW w:w="0" w:type="auto"/>
            <w:shd w:val="clear" w:color="auto" w:fill="auto"/>
            <w:tcMar>
              <w:top w:w="100" w:type="dxa"/>
              <w:left w:w="100" w:type="dxa"/>
              <w:bottom w:w="100" w:type="dxa"/>
              <w:right w:w="100" w:type="dxa"/>
            </w:tcMar>
          </w:tcPr>
          <w:p w14:paraId="0D1F7FB5" w14:textId="14F3CEA7" w:rsidR="00526B18" w:rsidRPr="008E3BA7" w:rsidRDefault="00526B18" w:rsidP="008E3BA7">
            <w:pPr>
              <w:widowControl w:val="0"/>
              <w:pBdr>
                <w:top w:val="nil"/>
                <w:left w:val="nil"/>
                <w:bottom w:val="nil"/>
                <w:right w:val="nil"/>
                <w:between w:val="nil"/>
              </w:pBdr>
              <w:jc w:val="center"/>
              <w:rPr>
                <w:rFonts w:ascii="Tahoma" w:hAnsi="Tahoma" w:cs="Tahoma"/>
                <w:b/>
                <w:sz w:val="22"/>
              </w:rPr>
            </w:pPr>
            <w:r w:rsidRPr="008E3BA7">
              <w:rPr>
                <w:rFonts w:ascii="Tahoma" w:hAnsi="Tahoma" w:cs="Tahoma"/>
                <w:b/>
                <w:sz w:val="22"/>
              </w:rPr>
              <w:t>CAUSADAS</w:t>
            </w:r>
          </w:p>
        </w:tc>
        <w:tc>
          <w:tcPr>
            <w:tcW w:w="0" w:type="auto"/>
            <w:shd w:val="clear" w:color="auto" w:fill="auto"/>
            <w:tcMar>
              <w:top w:w="100" w:type="dxa"/>
              <w:left w:w="100" w:type="dxa"/>
              <w:bottom w:w="100" w:type="dxa"/>
              <w:right w:w="100" w:type="dxa"/>
            </w:tcMar>
          </w:tcPr>
          <w:p w14:paraId="0C72EFA4" w14:textId="684BA3EC" w:rsidR="00526B18" w:rsidRPr="008E3BA7" w:rsidRDefault="00526B18" w:rsidP="008E3BA7">
            <w:pPr>
              <w:widowControl w:val="0"/>
              <w:pBdr>
                <w:top w:val="nil"/>
                <w:left w:val="nil"/>
                <w:bottom w:val="nil"/>
                <w:right w:val="nil"/>
                <w:between w:val="nil"/>
              </w:pBdr>
              <w:ind w:firstLine="8"/>
              <w:jc w:val="center"/>
              <w:rPr>
                <w:rFonts w:ascii="Tahoma" w:hAnsi="Tahoma" w:cs="Tahoma"/>
                <w:b/>
                <w:sz w:val="22"/>
              </w:rPr>
            </w:pPr>
            <w:r w:rsidRPr="008E3BA7">
              <w:rPr>
                <w:rFonts w:ascii="Tahoma" w:hAnsi="Tahoma" w:cs="Tahoma"/>
                <w:b/>
                <w:sz w:val="22"/>
              </w:rPr>
              <w:t>PENSIÓN</w:t>
            </w:r>
          </w:p>
        </w:tc>
        <w:tc>
          <w:tcPr>
            <w:tcW w:w="0" w:type="auto"/>
            <w:shd w:val="clear" w:color="auto" w:fill="auto"/>
            <w:tcMar>
              <w:top w:w="100" w:type="dxa"/>
              <w:left w:w="100" w:type="dxa"/>
              <w:bottom w:w="100" w:type="dxa"/>
              <w:right w:w="100" w:type="dxa"/>
            </w:tcMar>
          </w:tcPr>
          <w:p w14:paraId="3060127D" w14:textId="77777777" w:rsidR="00526B18" w:rsidRPr="008E3BA7" w:rsidRDefault="00526B18" w:rsidP="008E3BA7">
            <w:pPr>
              <w:widowControl w:val="0"/>
              <w:pBdr>
                <w:top w:val="nil"/>
                <w:left w:val="nil"/>
                <w:bottom w:val="nil"/>
                <w:right w:val="nil"/>
                <w:between w:val="nil"/>
              </w:pBdr>
              <w:jc w:val="center"/>
              <w:rPr>
                <w:rFonts w:ascii="Tahoma" w:hAnsi="Tahoma" w:cs="Tahoma"/>
                <w:b/>
                <w:sz w:val="22"/>
              </w:rPr>
            </w:pPr>
            <w:r w:rsidRPr="008E3BA7">
              <w:rPr>
                <w:rFonts w:ascii="Tahoma" w:hAnsi="Tahoma" w:cs="Tahoma"/>
                <w:b/>
                <w:sz w:val="22"/>
              </w:rPr>
              <w:t>TOTAL</w:t>
            </w:r>
          </w:p>
        </w:tc>
      </w:tr>
      <w:tr w:rsidR="00523796" w:rsidRPr="008E3BA7" w14:paraId="24F9B99A" w14:textId="77777777" w:rsidTr="002D70C7">
        <w:trPr>
          <w:trHeight w:val="287"/>
          <w:jc w:val="center"/>
        </w:trPr>
        <w:tc>
          <w:tcPr>
            <w:tcW w:w="0" w:type="auto"/>
            <w:shd w:val="clear" w:color="auto" w:fill="auto"/>
            <w:tcMar>
              <w:top w:w="100" w:type="dxa"/>
              <w:left w:w="100" w:type="dxa"/>
              <w:bottom w:w="100" w:type="dxa"/>
              <w:right w:w="100" w:type="dxa"/>
            </w:tcMar>
          </w:tcPr>
          <w:p w14:paraId="792F90E8" w14:textId="77777777" w:rsidR="00526B18" w:rsidRPr="008E3BA7" w:rsidRDefault="00526B18" w:rsidP="008E3BA7">
            <w:pPr>
              <w:widowControl w:val="0"/>
              <w:pBdr>
                <w:top w:val="nil"/>
                <w:left w:val="nil"/>
                <w:bottom w:val="nil"/>
                <w:right w:val="nil"/>
                <w:between w:val="nil"/>
              </w:pBdr>
              <w:ind w:firstLine="36"/>
              <w:rPr>
                <w:rFonts w:ascii="Tahoma" w:hAnsi="Tahoma" w:cs="Tahoma"/>
                <w:sz w:val="22"/>
              </w:rPr>
            </w:pPr>
            <w:r w:rsidRPr="008E3BA7">
              <w:rPr>
                <w:rFonts w:ascii="Tahoma" w:hAnsi="Tahoma" w:cs="Tahoma"/>
                <w:sz w:val="22"/>
              </w:rPr>
              <w:t>3/4/2017</w:t>
            </w:r>
          </w:p>
        </w:tc>
        <w:tc>
          <w:tcPr>
            <w:tcW w:w="0" w:type="auto"/>
            <w:shd w:val="clear" w:color="auto" w:fill="auto"/>
            <w:tcMar>
              <w:top w:w="100" w:type="dxa"/>
              <w:left w:w="100" w:type="dxa"/>
              <w:bottom w:w="100" w:type="dxa"/>
              <w:right w:w="100" w:type="dxa"/>
            </w:tcMar>
          </w:tcPr>
          <w:p w14:paraId="30D70965" w14:textId="77777777" w:rsidR="00526B18" w:rsidRPr="008E3BA7" w:rsidRDefault="00526B18" w:rsidP="008E3BA7">
            <w:pPr>
              <w:widowControl w:val="0"/>
              <w:pBdr>
                <w:top w:val="nil"/>
                <w:left w:val="nil"/>
                <w:bottom w:val="nil"/>
                <w:right w:val="nil"/>
                <w:between w:val="nil"/>
              </w:pBdr>
              <w:ind w:firstLine="13"/>
              <w:rPr>
                <w:rFonts w:ascii="Tahoma" w:hAnsi="Tahoma" w:cs="Tahoma"/>
                <w:sz w:val="22"/>
              </w:rPr>
            </w:pPr>
            <w:r w:rsidRPr="008E3BA7">
              <w:rPr>
                <w:rFonts w:ascii="Tahoma" w:hAnsi="Tahoma" w:cs="Tahoma"/>
                <w:sz w:val="22"/>
              </w:rPr>
              <w:t>31/12/2017</w:t>
            </w:r>
          </w:p>
        </w:tc>
        <w:tc>
          <w:tcPr>
            <w:tcW w:w="0" w:type="auto"/>
            <w:shd w:val="clear" w:color="auto" w:fill="auto"/>
            <w:tcMar>
              <w:top w:w="100" w:type="dxa"/>
              <w:left w:w="100" w:type="dxa"/>
              <w:bottom w:w="100" w:type="dxa"/>
              <w:right w:w="100" w:type="dxa"/>
            </w:tcMar>
          </w:tcPr>
          <w:p w14:paraId="44903DEF"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9 y 28 días</w:t>
            </w:r>
          </w:p>
        </w:tc>
        <w:tc>
          <w:tcPr>
            <w:tcW w:w="0" w:type="auto"/>
            <w:shd w:val="clear" w:color="auto" w:fill="auto"/>
            <w:tcMar>
              <w:top w:w="100" w:type="dxa"/>
              <w:left w:w="100" w:type="dxa"/>
              <w:bottom w:w="100" w:type="dxa"/>
              <w:right w:w="100" w:type="dxa"/>
            </w:tcMar>
          </w:tcPr>
          <w:p w14:paraId="6CA4D649" w14:textId="77777777" w:rsidR="00526B18" w:rsidRPr="008E3BA7" w:rsidRDefault="00526B18" w:rsidP="008E3BA7">
            <w:pPr>
              <w:widowControl w:val="0"/>
              <w:pBdr>
                <w:top w:val="nil"/>
                <w:left w:val="nil"/>
                <w:bottom w:val="nil"/>
                <w:right w:val="nil"/>
                <w:between w:val="nil"/>
              </w:pBdr>
              <w:ind w:firstLine="8"/>
              <w:jc w:val="center"/>
              <w:rPr>
                <w:rFonts w:ascii="Tahoma" w:hAnsi="Tahoma" w:cs="Tahoma"/>
                <w:sz w:val="22"/>
              </w:rPr>
            </w:pPr>
            <w:r w:rsidRPr="008E3BA7">
              <w:rPr>
                <w:rFonts w:ascii="Tahoma" w:hAnsi="Tahoma" w:cs="Tahoma"/>
                <w:sz w:val="22"/>
              </w:rPr>
              <w:t>737.717</w:t>
            </w:r>
          </w:p>
        </w:tc>
        <w:tc>
          <w:tcPr>
            <w:tcW w:w="0" w:type="auto"/>
            <w:shd w:val="clear" w:color="auto" w:fill="auto"/>
            <w:tcMar>
              <w:top w:w="100" w:type="dxa"/>
              <w:left w:w="100" w:type="dxa"/>
              <w:bottom w:w="100" w:type="dxa"/>
              <w:right w:w="100" w:type="dxa"/>
            </w:tcMar>
          </w:tcPr>
          <w:p w14:paraId="0ABD8DE8"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7.327.988</w:t>
            </w:r>
          </w:p>
        </w:tc>
      </w:tr>
      <w:tr w:rsidR="00523796" w:rsidRPr="008E3BA7" w14:paraId="50305D5D" w14:textId="77777777" w:rsidTr="00523796">
        <w:trPr>
          <w:trHeight w:val="180"/>
          <w:jc w:val="center"/>
        </w:trPr>
        <w:tc>
          <w:tcPr>
            <w:tcW w:w="0" w:type="auto"/>
            <w:shd w:val="clear" w:color="auto" w:fill="auto"/>
            <w:tcMar>
              <w:top w:w="100" w:type="dxa"/>
              <w:left w:w="100" w:type="dxa"/>
              <w:bottom w:w="100" w:type="dxa"/>
              <w:right w:w="100" w:type="dxa"/>
            </w:tcMar>
          </w:tcPr>
          <w:p w14:paraId="1B5204E4" w14:textId="77777777" w:rsidR="00526B18" w:rsidRPr="008E3BA7" w:rsidRDefault="00526B18" w:rsidP="008E3BA7">
            <w:pPr>
              <w:widowControl w:val="0"/>
              <w:pBdr>
                <w:top w:val="nil"/>
                <w:left w:val="nil"/>
                <w:bottom w:val="nil"/>
                <w:right w:val="nil"/>
                <w:between w:val="nil"/>
              </w:pBdr>
              <w:ind w:firstLine="36"/>
              <w:rPr>
                <w:rFonts w:ascii="Tahoma" w:hAnsi="Tahoma" w:cs="Tahoma"/>
                <w:sz w:val="22"/>
              </w:rPr>
            </w:pPr>
            <w:r w:rsidRPr="008E3BA7">
              <w:rPr>
                <w:rFonts w:ascii="Tahoma" w:hAnsi="Tahoma" w:cs="Tahoma"/>
                <w:sz w:val="22"/>
              </w:rPr>
              <w:t>1/01/2018</w:t>
            </w:r>
          </w:p>
        </w:tc>
        <w:tc>
          <w:tcPr>
            <w:tcW w:w="0" w:type="auto"/>
            <w:shd w:val="clear" w:color="auto" w:fill="auto"/>
            <w:tcMar>
              <w:top w:w="100" w:type="dxa"/>
              <w:left w:w="100" w:type="dxa"/>
              <w:bottom w:w="100" w:type="dxa"/>
              <w:right w:w="100" w:type="dxa"/>
            </w:tcMar>
          </w:tcPr>
          <w:p w14:paraId="34925E4B" w14:textId="77777777" w:rsidR="00526B18" w:rsidRPr="008E3BA7" w:rsidRDefault="00526B18" w:rsidP="008E3BA7">
            <w:pPr>
              <w:widowControl w:val="0"/>
              <w:pBdr>
                <w:top w:val="nil"/>
                <w:left w:val="nil"/>
                <w:bottom w:val="nil"/>
                <w:right w:val="nil"/>
                <w:between w:val="nil"/>
              </w:pBdr>
              <w:ind w:firstLine="13"/>
              <w:rPr>
                <w:rFonts w:ascii="Tahoma" w:hAnsi="Tahoma" w:cs="Tahoma"/>
                <w:sz w:val="22"/>
              </w:rPr>
            </w:pPr>
            <w:r w:rsidRPr="008E3BA7">
              <w:rPr>
                <w:rFonts w:ascii="Tahoma" w:hAnsi="Tahoma" w:cs="Tahoma"/>
                <w:sz w:val="22"/>
              </w:rPr>
              <w:t>31/12/2018</w:t>
            </w:r>
          </w:p>
        </w:tc>
        <w:tc>
          <w:tcPr>
            <w:tcW w:w="0" w:type="auto"/>
            <w:shd w:val="clear" w:color="auto" w:fill="auto"/>
            <w:tcMar>
              <w:top w:w="100" w:type="dxa"/>
              <w:left w:w="100" w:type="dxa"/>
              <w:bottom w:w="100" w:type="dxa"/>
              <w:right w:w="100" w:type="dxa"/>
            </w:tcMar>
          </w:tcPr>
          <w:p w14:paraId="6E383750"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13</w:t>
            </w:r>
          </w:p>
        </w:tc>
        <w:tc>
          <w:tcPr>
            <w:tcW w:w="0" w:type="auto"/>
            <w:shd w:val="clear" w:color="auto" w:fill="auto"/>
            <w:tcMar>
              <w:top w:w="100" w:type="dxa"/>
              <w:left w:w="100" w:type="dxa"/>
              <w:bottom w:w="100" w:type="dxa"/>
              <w:right w:w="100" w:type="dxa"/>
            </w:tcMar>
          </w:tcPr>
          <w:p w14:paraId="7DAEF09E" w14:textId="77777777" w:rsidR="00526B18" w:rsidRPr="008E3BA7" w:rsidRDefault="00526B18" w:rsidP="008E3BA7">
            <w:pPr>
              <w:widowControl w:val="0"/>
              <w:pBdr>
                <w:top w:val="nil"/>
                <w:left w:val="nil"/>
                <w:bottom w:val="nil"/>
                <w:right w:val="nil"/>
                <w:between w:val="nil"/>
              </w:pBdr>
              <w:ind w:firstLine="8"/>
              <w:jc w:val="center"/>
              <w:rPr>
                <w:rFonts w:ascii="Tahoma" w:hAnsi="Tahoma" w:cs="Tahoma"/>
                <w:sz w:val="22"/>
              </w:rPr>
            </w:pPr>
            <w:r w:rsidRPr="008E3BA7">
              <w:rPr>
                <w:rFonts w:ascii="Tahoma" w:hAnsi="Tahoma" w:cs="Tahoma"/>
                <w:sz w:val="22"/>
              </w:rPr>
              <w:t>781.242</w:t>
            </w:r>
          </w:p>
        </w:tc>
        <w:tc>
          <w:tcPr>
            <w:tcW w:w="0" w:type="auto"/>
            <w:shd w:val="clear" w:color="auto" w:fill="auto"/>
            <w:tcMar>
              <w:top w:w="100" w:type="dxa"/>
              <w:left w:w="100" w:type="dxa"/>
              <w:bottom w:w="100" w:type="dxa"/>
              <w:right w:w="100" w:type="dxa"/>
            </w:tcMar>
          </w:tcPr>
          <w:p w14:paraId="3B51E7A4"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10.156.146</w:t>
            </w:r>
          </w:p>
        </w:tc>
      </w:tr>
      <w:tr w:rsidR="00523796" w:rsidRPr="008E3BA7" w14:paraId="13DFF8AC" w14:textId="77777777" w:rsidTr="00523796">
        <w:trPr>
          <w:trHeight w:val="180"/>
          <w:jc w:val="center"/>
        </w:trPr>
        <w:tc>
          <w:tcPr>
            <w:tcW w:w="0" w:type="auto"/>
            <w:shd w:val="clear" w:color="auto" w:fill="auto"/>
            <w:tcMar>
              <w:top w:w="100" w:type="dxa"/>
              <w:left w:w="100" w:type="dxa"/>
              <w:bottom w:w="100" w:type="dxa"/>
              <w:right w:w="100" w:type="dxa"/>
            </w:tcMar>
          </w:tcPr>
          <w:p w14:paraId="6A7A8A01" w14:textId="77777777" w:rsidR="00526B18" w:rsidRPr="008E3BA7" w:rsidRDefault="00526B18" w:rsidP="008E3BA7">
            <w:pPr>
              <w:widowControl w:val="0"/>
              <w:pBdr>
                <w:top w:val="nil"/>
                <w:left w:val="nil"/>
                <w:bottom w:val="nil"/>
                <w:right w:val="nil"/>
                <w:between w:val="nil"/>
              </w:pBdr>
              <w:ind w:firstLine="36"/>
              <w:rPr>
                <w:rFonts w:ascii="Tahoma" w:hAnsi="Tahoma" w:cs="Tahoma"/>
                <w:sz w:val="22"/>
              </w:rPr>
            </w:pPr>
            <w:r w:rsidRPr="008E3BA7">
              <w:rPr>
                <w:rFonts w:ascii="Tahoma" w:hAnsi="Tahoma" w:cs="Tahoma"/>
                <w:sz w:val="22"/>
              </w:rPr>
              <w:t>1/01/2019</w:t>
            </w:r>
          </w:p>
        </w:tc>
        <w:tc>
          <w:tcPr>
            <w:tcW w:w="0" w:type="auto"/>
            <w:shd w:val="clear" w:color="auto" w:fill="auto"/>
            <w:tcMar>
              <w:top w:w="100" w:type="dxa"/>
              <w:left w:w="100" w:type="dxa"/>
              <w:bottom w:w="100" w:type="dxa"/>
              <w:right w:w="100" w:type="dxa"/>
            </w:tcMar>
          </w:tcPr>
          <w:p w14:paraId="7A0D44AB" w14:textId="77777777" w:rsidR="00526B18" w:rsidRPr="008E3BA7" w:rsidRDefault="00526B18" w:rsidP="008E3BA7">
            <w:pPr>
              <w:widowControl w:val="0"/>
              <w:pBdr>
                <w:top w:val="nil"/>
                <w:left w:val="nil"/>
                <w:bottom w:val="nil"/>
                <w:right w:val="nil"/>
                <w:between w:val="nil"/>
              </w:pBdr>
              <w:ind w:firstLine="13"/>
              <w:rPr>
                <w:rFonts w:ascii="Tahoma" w:hAnsi="Tahoma" w:cs="Tahoma"/>
                <w:sz w:val="22"/>
              </w:rPr>
            </w:pPr>
            <w:r w:rsidRPr="008E3BA7">
              <w:rPr>
                <w:rFonts w:ascii="Tahoma" w:hAnsi="Tahoma" w:cs="Tahoma"/>
                <w:sz w:val="22"/>
              </w:rPr>
              <w:t>30/04/2019</w:t>
            </w:r>
          </w:p>
        </w:tc>
        <w:tc>
          <w:tcPr>
            <w:tcW w:w="0" w:type="auto"/>
            <w:shd w:val="clear" w:color="auto" w:fill="auto"/>
            <w:tcMar>
              <w:top w:w="100" w:type="dxa"/>
              <w:left w:w="100" w:type="dxa"/>
              <w:bottom w:w="100" w:type="dxa"/>
              <w:right w:w="100" w:type="dxa"/>
            </w:tcMar>
          </w:tcPr>
          <w:p w14:paraId="6A103B12"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4</w:t>
            </w:r>
          </w:p>
        </w:tc>
        <w:tc>
          <w:tcPr>
            <w:tcW w:w="0" w:type="auto"/>
            <w:shd w:val="clear" w:color="auto" w:fill="auto"/>
            <w:tcMar>
              <w:top w:w="100" w:type="dxa"/>
              <w:left w:w="100" w:type="dxa"/>
              <w:bottom w:w="100" w:type="dxa"/>
              <w:right w:w="100" w:type="dxa"/>
            </w:tcMar>
          </w:tcPr>
          <w:p w14:paraId="0BB7118F" w14:textId="77777777" w:rsidR="00526B18" w:rsidRPr="008E3BA7" w:rsidRDefault="00526B18" w:rsidP="008E3BA7">
            <w:pPr>
              <w:widowControl w:val="0"/>
              <w:pBdr>
                <w:top w:val="nil"/>
                <w:left w:val="nil"/>
                <w:bottom w:val="nil"/>
                <w:right w:val="nil"/>
                <w:between w:val="nil"/>
              </w:pBdr>
              <w:ind w:firstLine="8"/>
              <w:jc w:val="center"/>
              <w:rPr>
                <w:rFonts w:ascii="Tahoma" w:hAnsi="Tahoma" w:cs="Tahoma"/>
                <w:sz w:val="22"/>
              </w:rPr>
            </w:pPr>
            <w:r w:rsidRPr="008E3BA7">
              <w:rPr>
                <w:rFonts w:ascii="Tahoma" w:hAnsi="Tahoma" w:cs="Tahoma"/>
                <w:sz w:val="22"/>
              </w:rPr>
              <w:t>828.116</w:t>
            </w:r>
          </w:p>
        </w:tc>
        <w:tc>
          <w:tcPr>
            <w:tcW w:w="0" w:type="auto"/>
            <w:shd w:val="clear" w:color="auto" w:fill="auto"/>
            <w:tcMar>
              <w:top w:w="100" w:type="dxa"/>
              <w:left w:w="100" w:type="dxa"/>
              <w:bottom w:w="100" w:type="dxa"/>
              <w:right w:w="100" w:type="dxa"/>
            </w:tcMar>
          </w:tcPr>
          <w:p w14:paraId="092963A2"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3.312.464</w:t>
            </w:r>
          </w:p>
        </w:tc>
      </w:tr>
      <w:tr w:rsidR="00523796" w:rsidRPr="008E3BA7" w14:paraId="7F5B6895" w14:textId="77777777" w:rsidTr="00523796">
        <w:trPr>
          <w:trHeight w:val="171"/>
          <w:jc w:val="center"/>
        </w:trPr>
        <w:tc>
          <w:tcPr>
            <w:tcW w:w="0" w:type="auto"/>
            <w:shd w:val="clear" w:color="auto" w:fill="auto"/>
            <w:tcMar>
              <w:top w:w="100" w:type="dxa"/>
              <w:left w:w="100" w:type="dxa"/>
              <w:bottom w:w="100" w:type="dxa"/>
              <w:right w:w="100" w:type="dxa"/>
            </w:tcMar>
          </w:tcPr>
          <w:p w14:paraId="1253A884" w14:textId="77777777" w:rsidR="00526B18" w:rsidRPr="008E3BA7" w:rsidRDefault="00526B18" w:rsidP="008E3BA7">
            <w:pPr>
              <w:widowControl w:val="0"/>
              <w:pBdr>
                <w:top w:val="nil"/>
                <w:left w:val="nil"/>
                <w:bottom w:val="nil"/>
                <w:right w:val="nil"/>
                <w:between w:val="nil"/>
              </w:pBdr>
              <w:ind w:firstLine="36"/>
              <w:rPr>
                <w:rFonts w:ascii="Tahoma" w:hAnsi="Tahoma" w:cs="Tahoma"/>
                <w:sz w:val="22"/>
              </w:rPr>
            </w:pPr>
          </w:p>
        </w:tc>
        <w:tc>
          <w:tcPr>
            <w:tcW w:w="0" w:type="auto"/>
            <w:shd w:val="clear" w:color="auto" w:fill="auto"/>
            <w:tcMar>
              <w:top w:w="100" w:type="dxa"/>
              <w:left w:w="100" w:type="dxa"/>
              <w:bottom w:w="100" w:type="dxa"/>
              <w:right w:w="100" w:type="dxa"/>
            </w:tcMar>
          </w:tcPr>
          <w:p w14:paraId="2E74951D" w14:textId="77777777" w:rsidR="00526B18" w:rsidRPr="008E3BA7" w:rsidRDefault="00526B18" w:rsidP="008E3BA7">
            <w:pPr>
              <w:widowControl w:val="0"/>
              <w:pBdr>
                <w:top w:val="nil"/>
                <w:left w:val="nil"/>
                <w:bottom w:val="nil"/>
                <w:right w:val="nil"/>
                <w:between w:val="nil"/>
              </w:pBdr>
              <w:ind w:firstLine="13"/>
              <w:rPr>
                <w:rFonts w:ascii="Tahoma" w:hAnsi="Tahoma" w:cs="Tahoma"/>
                <w:sz w:val="22"/>
              </w:rPr>
            </w:pPr>
          </w:p>
        </w:tc>
        <w:tc>
          <w:tcPr>
            <w:tcW w:w="0" w:type="auto"/>
            <w:shd w:val="clear" w:color="auto" w:fill="auto"/>
            <w:tcMar>
              <w:top w:w="100" w:type="dxa"/>
              <w:left w:w="100" w:type="dxa"/>
              <w:bottom w:w="100" w:type="dxa"/>
              <w:right w:w="100" w:type="dxa"/>
            </w:tcMar>
          </w:tcPr>
          <w:p w14:paraId="4989461D" w14:textId="77777777" w:rsidR="00526B18" w:rsidRPr="008E3BA7" w:rsidRDefault="00526B18" w:rsidP="008E3BA7">
            <w:pPr>
              <w:widowControl w:val="0"/>
              <w:pBdr>
                <w:top w:val="nil"/>
                <w:left w:val="nil"/>
                <w:bottom w:val="nil"/>
                <w:right w:val="nil"/>
                <w:between w:val="nil"/>
              </w:pBdr>
              <w:rPr>
                <w:rFonts w:ascii="Tahoma" w:hAnsi="Tahoma" w:cs="Tahoma"/>
                <w:sz w:val="22"/>
              </w:rPr>
            </w:pPr>
          </w:p>
        </w:tc>
        <w:tc>
          <w:tcPr>
            <w:tcW w:w="0" w:type="auto"/>
            <w:shd w:val="clear" w:color="auto" w:fill="auto"/>
            <w:tcMar>
              <w:top w:w="100" w:type="dxa"/>
              <w:left w:w="100" w:type="dxa"/>
              <w:bottom w:w="100" w:type="dxa"/>
              <w:right w:w="100" w:type="dxa"/>
            </w:tcMar>
          </w:tcPr>
          <w:p w14:paraId="32539270" w14:textId="77777777" w:rsidR="00526B18" w:rsidRPr="008E3BA7" w:rsidRDefault="00526B18" w:rsidP="008E3BA7">
            <w:pPr>
              <w:widowControl w:val="0"/>
              <w:pBdr>
                <w:top w:val="nil"/>
                <w:left w:val="nil"/>
                <w:bottom w:val="nil"/>
                <w:right w:val="nil"/>
                <w:between w:val="nil"/>
              </w:pBdr>
              <w:ind w:firstLine="8"/>
              <w:jc w:val="center"/>
              <w:rPr>
                <w:rFonts w:ascii="Tahoma" w:hAnsi="Tahoma" w:cs="Tahoma"/>
                <w:sz w:val="22"/>
              </w:rPr>
            </w:pPr>
          </w:p>
        </w:tc>
        <w:tc>
          <w:tcPr>
            <w:tcW w:w="0" w:type="auto"/>
            <w:shd w:val="clear" w:color="auto" w:fill="auto"/>
            <w:tcMar>
              <w:top w:w="100" w:type="dxa"/>
              <w:left w:w="100" w:type="dxa"/>
              <w:bottom w:w="100" w:type="dxa"/>
              <w:right w:w="100" w:type="dxa"/>
            </w:tcMar>
          </w:tcPr>
          <w:p w14:paraId="4B25AC9A" w14:textId="77777777" w:rsidR="00526B18" w:rsidRPr="008E3BA7" w:rsidRDefault="00526B18" w:rsidP="008E3BA7">
            <w:pPr>
              <w:widowControl w:val="0"/>
              <w:pBdr>
                <w:top w:val="nil"/>
                <w:left w:val="nil"/>
                <w:bottom w:val="nil"/>
                <w:right w:val="nil"/>
                <w:between w:val="nil"/>
              </w:pBdr>
              <w:rPr>
                <w:rFonts w:ascii="Tahoma" w:hAnsi="Tahoma" w:cs="Tahoma"/>
                <w:sz w:val="22"/>
              </w:rPr>
            </w:pPr>
            <w:r w:rsidRPr="008E3BA7">
              <w:rPr>
                <w:rFonts w:ascii="Tahoma" w:hAnsi="Tahoma" w:cs="Tahoma"/>
                <w:sz w:val="22"/>
              </w:rPr>
              <w:t>20.796.598</w:t>
            </w:r>
          </w:p>
        </w:tc>
      </w:tr>
    </w:tbl>
    <w:p w14:paraId="70C817C2" w14:textId="77777777" w:rsidR="00526B18" w:rsidRPr="002D70C7" w:rsidRDefault="00526B18" w:rsidP="002D70C7">
      <w:pPr>
        <w:ind w:firstLine="708"/>
        <w:jc w:val="both"/>
        <w:rPr>
          <w:rFonts w:ascii="Tahoma" w:hAnsi="Tahoma" w:cs="Tahoma"/>
          <w:lang w:val="es-ES_tradnl"/>
        </w:rPr>
      </w:pPr>
    </w:p>
    <w:p w14:paraId="6262A958" w14:textId="4A066EF0" w:rsidR="00526B18" w:rsidRPr="00273C0F" w:rsidRDefault="00523796" w:rsidP="00273C0F">
      <w:pPr>
        <w:pStyle w:val="Prrafodelista"/>
        <w:spacing w:line="276" w:lineRule="auto"/>
        <w:ind w:left="0" w:firstLine="709"/>
        <w:jc w:val="both"/>
        <w:rPr>
          <w:rFonts w:ascii="Tahoma" w:hAnsi="Tahoma" w:cs="Tahoma"/>
        </w:rPr>
      </w:pPr>
      <w:r w:rsidRPr="00273C0F">
        <w:rPr>
          <w:rFonts w:ascii="Tahoma" w:hAnsi="Tahoma" w:cs="Tahoma"/>
        </w:rPr>
        <w:t>Se avala igualmente el reconocimiento de la indexación del retroactivo, como quiera que esta busca resarcir la pérdida del poder adquisitivo de la moneda. Asimismo, se comparte la condena en costas procesales de primer grado a cargo de Colpensiones por haber sido derrotada en el presente juicio. En segunda instancia no se causaron por conocerse el asunto en grado jurisdiccional de consulta.</w:t>
      </w:r>
    </w:p>
    <w:p w14:paraId="33334E1B" w14:textId="52482B9D" w:rsidR="003C72F6" w:rsidRPr="002D70C7" w:rsidRDefault="003C72F6" w:rsidP="002D70C7">
      <w:pPr>
        <w:ind w:firstLine="708"/>
        <w:jc w:val="both"/>
        <w:rPr>
          <w:rFonts w:ascii="Tahoma" w:hAnsi="Tahoma" w:cs="Tahoma"/>
          <w:lang w:val="es-ES_tradnl"/>
        </w:rPr>
      </w:pPr>
    </w:p>
    <w:p w14:paraId="02C35F89" w14:textId="65BC378B" w:rsidR="00526B18" w:rsidRPr="00273C0F" w:rsidRDefault="004A5818" w:rsidP="004A5818">
      <w:pPr>
        <w:spacing w:line="276" w:lineRule="auto"/>
        <w:ind w:firstLine="709"/>
        <w:jc w:val="both"/>
        <w:rPr>
          <w:rFonts w:ascii="Tahoma" w:eastAsia="Tahoma" w:hAnsi="Tahoma" w:cs="Tahoma"/>
        </w:rPr>
      </w:pPr>
      <w:r>
        <w:rPr>
          <w:rFonts w:ascii="Tahoma" w:eastAsia="Tahoma" w:hAnsi="Tahoma" w:cs="Tahoma"/>
          <w:lang w:val="es"/>
        </w:rPr>
        <w:t>(…)</w:t>
      </w:r>
    </w:p>
    <w:p w14:paraId="4E5940C6" w14:textId="77777777" w:rsidR="00385C0B" w:rsidRPr="002D70C7" w:rsidRDefault="00385C0B" w:rsidP="002D70C7">
      <w:pPr>
        <w:ind w:firstLine="708"/>
        <w:jc w:val="both"/>
        <w:rPr>
          <w:rFonts w:ascii="Tahoma" w:hAnsi="Tahoma" w:cs="Tahoma"/>
          <w:lang w:val="es-ES_tradnl"/>
        </w:rPr>
      </w:pPr>
    </w:p>
    <w:p w14:paraId="5116CC83" w14:textId="1B1E92D8" w:rsidR="00385C0B" w:rsidRPr="00273C0F" w:rsidRDefault="00385C0B" w:rsidP="00273C0F">
      <w:pPr>
        <w:pStyle w:val="Sangradetextonormal"/>
        <w:spacing w:line="276" w:lineRule="auto"/>
        <w:ind w:firstLine="709"/>
      </w:pPr>
      <w:r w:rsidRPr="00273C0F">
        <w:t xml:space="preserve">En mérito de lo expuesto, el </w:t>
      </w:r>
      <w:r w:rsidRPr="00273C0F">
        <w:rPr>
          <w:b/>
        </w:rPr>
        <w:t>Tribunal Superior del Distrito Judicial de Pereira (Risaralda)</w:t>
      </w:r>
      <w:r w:rsidRPr="00273C0F">
        <w:t xml:space="preserve">, </w:t>
      </w:r>
      <w:r w:rsidRPr="00273C0F">
        <w:rPr>
          <w:b/>
        </w:rPr>
        <w:t>Sala</w:t>
      </w:r>
      <w:r w:rsidR="003C72F6" w:rsidRPr="00273C0F">
        <w:rPr>
          <w:b/>
        </w:rPr>
        <w:t xml:space="preserve"> Primera</w:t>
      </w:r>
      <w:r w:rsidRPr="00273C0F">
        <w:rPr>
          <w:b/>
        </w:rPr>
        <w:t xml:space="preserve"> de Decisión Laboral</w:t>
      </w:r>
      <w:r w:rsidRPr="00273C0F">
        <w:t>, administrando justicia en nombre de la República y por autoridad de la Ley,</w:t>
      </w:r>
    </w:p>
    <w:p w14:paraId="72B09C99" w14:textId="77777777" w:rsidR="00385C0B" w:rsidRPr="002D70C7" w:rsidRDefault="00385C0B" w:rsidP="002D70C7">
      <w:pPr>
        <w:ind w:firstLine="708"/>
        <w:jc w:val="both"/>
        <w:rPr>
          <w:rFonts w:ascii="Tahoma" w:hAnsi="Tahoma" w:cs="Tahoma"/>
          <w:lang w:val="es-ES_tradnl"/>
        </w:rPr>
      </w:pPr>
    </w:p>
    <w:p w14:paraId="7C747FB5" w14:textId="7BD087B9" w:rsidR="00385C0B" w:rsidRPr="00273C0F" w:rsidRDefault="00385C0B" w:rsidP="00273C0F">
      <w:pPr>
        <w:pStyle w:val="Prrafodelista"/>
        <w:widowControl w:val="0"/>
        <w:numPr>
          <w:ilvl w:val="0"/>
          <w:numId w:val="3"/>
        </w:numPr>
        <w:tabs>
          <w:tab w:val="left" w:pos="284"/>
        </w:tabs>
        <w:autoSpaceDE w:val="0"/>
        <w:autoSpaceDN w:val="0"/>
        <w:adjustRightInd w:val="0"/>
        <w:spacing w:line="276" w:lineRule="auto"/>
        <w:jc w:val="center"/>
        <w:rPr>
          <w:rFonts w:ascii="Tahoma" w:hAnsi="Tahoma" w:cs="Tahoma"/>
          <w:b/>
        </w:rPr>
      </w:pPr>
      <w:r w:rsidRPr="00273C0F">
        <w:rPr>
          <w:rFonts w:ascii="Tahoma" w:hAnsi="Tahoma" w:cs="Tahoma"/>
          <w:b/>
        </w:rPr>
        <w:t>RESUELVE</w:t>
      </w:r>
    </w:p>
    <w:p w14:paraId="7C6745EF" w14:textId="77777777" w:rsidR="00D51494" w:rsidRPr="002D70C7" w:rsidRDefault="00D51494" w:rsidP="002D70C7">
      <w:pPr>
        <w:ind w:firstLine="708"/>
        <w:jc w:val="both"/>
        <w:rPr>
          <w:rFonts w:ascii="Tahoma" w:hAnsi="Tahoma" w:cs="Tahoma"/>
          <w:lang w:val="es-ES_tradnl"/>
        </w:rPr>
      </w:pPr>
    </w:p>
    <w:p w14:paraId="5432E61C" w14:textId="4558C20D" w:rsidR="003C72F6" w:rsidRPr="00273C0F" w:rsidRDefault="004A5818" w:rsidP="00273C0F">
      <w:pPr>
        <w:spacing w:line="276" w:lineRule="auto"/>
        <w:ind w:firstLine="708"/>
        <w:jc w:val="both"/>
        <w:rPr>
          <w:rFonts w:ascii="Tahoma" w:hAnsi="Tahoma" w:cs="Tahoma"/>
          <w:b/>
          <w:lang w:val="es-ES_tradnl"/>
        </w:rPr>
      </w:pPr>
      <w:r w:rsidRPr="00273C0F">
        <w:rPr>
          <w:rFonts w:ascii="Tahoma" w:hAnsi="Tahoma" w:cs="Tahoma"/>
          <w:b/>
          <w:u w:val="single"/>
        </w:rPr>
        <w:t>PRIMERO</w:t>
      </w:r>
      <w:r w:rsidRPr="00273C0F">
        <w:rPr>
          <w:rFonts w:ascii="Tahoma" w:hAnsi="Tahoma" w:cs="Tahoma"/>
        </w:rPr>
        <w:t xml:space="preserve">. </w:t>
      </w:r>
      <w:r>
        <w:rPr>
          <w:rFonts w:ascii="Tahoma" w:hAnsi="Tahoma" w:cs="Tahoma"/>
        </w:rPr>
        <w:t>–</w:t>
      </w:r>
      <w:r w:rsidR="003C72F6" w:rsidRPr="00273C0F">
        <w:rPr>
          <w:rFonts w:ascii="Tahoma" w:hAnsi="Tahoma" w:cs="Tahoma"/>
        </w:rPr>
        <w:t xml:space="preserve"> </w:t>
      </w:r>
      <w:r w:rsidR="0031505E" w:rsidRPr="00273C0F">
        <w:rPr>
          <w:rFonts w:ascii="Tahoma" w:hAnsi="Tahoma" w:cs="Tahoma"/>
          <w:b/>
        </w:rPr>
        <w:t>CONFIRMAR</w:t>
      </w:r>
      <w:r w:rsidR="0031505E" w:rsidRPr="00273C0F">
        <w:rPr>
          <w:rFonts w:ascii="Tahoma" w:hAnsi="Tahoma" w:cs="Tahoma"/>
        </w:rPr>
        <w:t xml:space="preserve"> </w:t>
      </w:r>
      <w:r w:rsidR="003C72F6" w:rsidRPr="00273C0F">
        <w:rPr>
          <w:rFonts w:ascii="Tahoma" w:hAnsi="Tahoma" w:cs="Tahoma"/>
        </w:rPr>
        <w:t xml:space="preserve">la sentencia proferida por el Juzgado </w:t>
      </w:r>
      <w:r w:rsidR="0031505E" w:rsidRPr="00273C0F">
        <w:rPr>
          <w:rFonts w:ascii="Tahoma" w:hAnsi="Tahoma" w:cs="Tahoma"/>
        </w:rPr>
        <w:t xml:space="preserve">Cuarto </w:t>
      </w:r>
      <w:r w:rsidR="003C72F6" w:rsidRPr="00273C0F">
        <w:rPr>
          <w:rFonts w:ascii="Tahoma" w:hAnsi="Tahoma" w:cs="Tahoma"/>
        </w:rPr>
        <w:t xml:space="preserve">Laboral del Circuito de Pereira el </w:t>
      </w:r>
      <w:r w:rsidR="0031505E" w:rsidRPr="00273C0F">
        <w:rPr>
          <w:rFonts w:ascii="Tahoma" w:hAnsi="Tahoma" w:cs="Tahoma"/>
        </w:rPr>
        <w:t>3</w:t>
      </w:r>
      <w:r w:rsidR="003C72F6" w:rsidRPr="00273C0F">
        <w:rPr>
          <w:rFonts w:ascii="Tahoma" w:hAnsi="Tahoma" w:cs="Tahoma"/>
        </w:rPr>
        <w:t xml:space="preserve"> de </w:t>
      </w:r>
      <w:r w:rsidR="003E13EF" w:rsidRPr="00273C0F">
        <w:rPr>
          <w:rFonts w:ascii="Tahoma" w:hAnsi="Tahoma" w:cs="Tahoma"/>
        </w:rPr>
        <w:t xml:space="preserve">septiembre </w:t>
      </w:r>
      <w:r w:rsidR="003C72F6" w:rsidRPr="00273C0F">
        <w:rPr>
          <w:rFonts w:ascii="Tahoma" w:hAnsi="Tahoma" w:cs="Tahoma"/>
        </w:rPr>
        <w:t xml:space="preserve">de 2020, dentro del proceso </w:t>
      </w:r>
      <w:r w:rsidR="003C72F6" w:rsidRPr="00273C0F">
        <w:rPr>
          <w:rStyle w:val="normaltextrun"/>
          <w:rFonts w:ascii="Tahoma" w:hAnsi="Tahoma" w:cs="Tahoma"/>
        </w:rPr>
        <w:t>instaurado por</w:t>
      </w:r>
      <w:r w:rsidR="003C72F6" w:rsidRPr="00273C0F">
        <w:rPr>
          <w:rFonts w:ascii="Tahoma" w:hAnsi="Tahoma" w:cs="Tahoma"/>
          <w:lang w:val="es-ES_tradnl"/>
        </w:rPr>
        <w:t xml:space="preserve"> </w:t>
      </w:r>
      <w:r w:rsidR="003E13EF" w:rsidRPr="00273C0F">
        <w:rPr>
          <w:rStyle w:val="normaltextrun"/>
          <w:rFonts w:ascii="Tahoma" w:hAnsi="Tahoma" w:cs="Tahoma"/>
          <w:b/>
        </w:rPr>
        <w:t>Luz Stella Ayala Ocampo</w:t>
      </w:r>
      <w:r w:rsidR="003E13EF" w:rsidRPr="00273C0F">
        <w:rPr>
          <w:rStyle w:val="normaltextrun"/>
          <w:rFonts w:ascii="Tahoma" w:hAnsi="Tahoma" w:cs="Tahoma"/>
        </w:rPr>
        <w:t>, en calidad de Curadora Judicial del señor</w:t>
      </w:r>
      <w:r w:rsidR="003E13EF" w:rsidRPr="00273C0F">
        <w:rPr>
          <w:rFonts w:ascii="Tahoma" w:hAnsi="Tahoma" w:cs="Tahoma"/>
          <w:lang w:val="es-ES_tradnl"/>
        </w:rPr>
        <w:t xml:space="preserve"> </w:t>
      </w:r>
      <w:r w:rsidR="0031505E" w:rsidRPr="00273C0F">
        <w:rPr>
          <w:rStyle w:val="normaltextrun"/>
          <w:rFonts w:ascii="Tahoma" w:hAnsi="Tahoma" w:cs="Tahoma"/>
          <w:b/>
        </w:rPr>
        <w:t>Jorge Eliecer Sierra Riaño</w:t>
      </w:r>
      <w:r w:rsidR="0031505E" w:rsidRPr="00273C0F">
        <w:rPr>
          <w:rStyle w:val="normaltextrun"/>
          <w:rFonts w:ascii="Tahoma" w:hAnsi="Tahoma" w:cs="Tahoma"/>
        </w:rPr>
        <w:t>, a través de su curadora,</w:t>
      </w:r>
      <w:r w:rsidR="0031505E" w:rsidRPr="00273C0F">
        <w:rPr>
          <w:rStyle w:val="normaltextrun"/>
          <w:rFonts w:ascii="Tahoma" w:hAnsi="Tahoma" w:cs="Tahoma"/>
          <w:b/>
        </w:rPr>
        <w:t xml:space="preserve"> </w:t>
      </w:r>
      <w:r w:rsidR="0031505E" w:rsidRPr="00273C0F">
        <w:rPr>
          <w:rFonts w:ascii="Tahoma" w:hAnsi="Tahoma" w:cs="Tahoma"/>
          <w:lang w:val="es-ES_tradnl"/>
        </w:rPr>
        <w:t xml:space="preserve">en contra de la </w:t>
      </w:r>
      <w:r w:rsidR="0031505E" w:rsidRPr="00273C0F">
        <w:rPr>
          <w:rFonts w:ascii="Tahoma" w:hAnsi="Tahoma" w:cs="Tahoma"/>
          <w:b/>
          <w:lang w:val="es-ES_tradnl"/>
        </w:rPr>
        <w:t>Administradora Colombiana de Pensiones - Colpensiones.</w:t>
      </w:r>
    </w:p>
    <w:p w14:paraId="3FB2A985" w14:textId="77777777" w:rsidR="003C72F6" w:rsidRPr="002D70C7" w:rsidRDefault="003C72F6" w:rsidP="002D70C7">
      <w:pPr>
        <w:ind w:firstLine="708"/>
        <w:jc w:val="both"/>
        <w:rPr>
          <w:rFonts w:ascii="Tahoma" w:hAnsi="Tahoma" w:cs="Tahoma"/>
          <w:lang w:val="es-ES_tradnl"/>
        </w:rPr>
      </w:pPr>
    </w:p>
    <w:p w14:paraId="15178808" w14:textId="0B91AD8D" w:rsidR="003E13EF" w:rsidRPr="00273C0F" w:rsidRDefault="003E13EF" w:rsidP="00273C0F">
      <w:pPr>
        <w:spacing w:line="276" w:lineRule="auto"/>
        <w:ind w:firstLine="708"/>
        <w:jc w:val="both"/>
        <w:rPr>
          <w:rFonts w:ascii="Tahoma" w:hAnsi="Tahoma" w:cs="Tahoma"/>
          <w:b/>
        </w:rPr>
      </w:pPr>
      <w:r w:rsidRPr="00273C0F">
        <w:rPr>
          <w:rFonts w:ascii="Tahoma" w:hAnsi="Tahoma" w:cs="Tahoma"/>
          <w:b/>
          <w:u w:val="single"/>
        </w:rPr>
        <w:t>SEGUNDO</w:t>
      </w:r>
      <w:r w:rsidRPr="00273C0F">
        <w:rPr>
          <w:rFonts w:ascii="Tahoma" w:hAnsi="Tahoma" w:cs="Tahoma"/>
          <w:b/>
        </w:rPr>
        <w:t xml:space="preserve">. </w:t>
      </w:r>
      <w:r w:rsidR="004A5818">
        <w:rPr>
          <w:rFonts w:ascii="Tahoma" w:hAnsi="Tahoma" w:cs="Tahoma"/>
          <w:b/>
        </w:rPr>
        <w:t>–</w:t>
      </w:r>
      <w:r w:rsidR="003C72F6" w:rsidRPr="00273C0F">
        <w:rPr>
          <w:rFonts w:ascii="Tahoma" w:hAnsi="Tahoma" w:cs="Tahoma"/>
          <w:b/>
        </w:rPr>
        <w:t xml:space="preserve"> </w:t>
      </w:r>
      <w:r w:rsidR="0031505E" w:rsidRPr="00273C0F">
        <w:rPr>
          <w:rFonts w:ascii="Tahoma" w:hAnsi="Tahoma" w:cs="Tahoma"/>
        </w:rPr>
        <w:t>Sin condena en costas de segunda instancia.</w:t>
      </w:r>
    </w:p>
    <w:p w14:paraId="6508A476" w14:textId="77777777" w:rsidR="003E13EF" w:rsidRPr="002D70C7" w:rsidRDefault="003E13EF" w:rsidP="002D70C7">
      <w:pPr>
        <w:ind w:firstLine="708"/>
        <w:jc w:val="both"/>
        <w:rPr>
          <w:rFonts w:ascii="Tahoma" w:hAnsi="Tahoma" w:cs="Tahoma"/>
          <w:lang w:val="es-ES_tradnl"/>
        </w:rPr>
      </w:pPr>
    </w:p>
    <w:p w14:paraId="703457C7" w14:textId="0E4BCD38" w:rsidR="00526B18" w:rsidRPr="00273C0F" w:rsidRDefault="004A5818" w:rsidP="00273C0F">
      <w:pPr>
        <w:spacing w:line="276" w:lineRule="auto"/>
        <w:ind w:firstLine="708"/>
        <w:jc w:val="both"/>
        <w:rPr>
          <w:rFonts w:ascii="Tahoma" w:hAnsi="Tahoma" w:cs="Tahoma"/>
        </w:rPr>
      </w:pPr>
      <w:r w:rsidRPr="00273C0F">
        <w:rPr>
          <w:rFonts w:ascii="Tahoma" w:hAnsi="Tahoma" w:cs="Tahoma"/>
          <w:b/>
          <w:u w:val="single"/>
        </w:rPr>
        <w:t>TERCERO</w:t>
      </w:r>
      <w:r w:rsidRPr="00273C0F">
        <w:rPr>
          <w:rFonts w:ascii="Tahoma" w:hAnsi="Tahoma" w:cs="Tahoma"/>
          <w:b/>
        </w:rPr>
        <w:t xml:space="preserve">. </w:t>
      </w:r>
      <w:r>
        <w:rPr>
          <w:rFonts w:ascii="Tahoma" w:hAnsi="Tahoma" w:cs="Tahoma"/>
          <w:b/>
        </w:rPr>
        <w:t>–</w:t>
      </w:r>
      <w:r w:rsidR="003E13EF" w:rsidRPr="00273C0F">
        <w:rPr>
          <w:rFonts w:ascii="Tahoma" w:hAnsi="Tahoma" w:cs="Tahoma"/>
          <w:b/>
        </w:rPr>
        <w:t xml:space="preserve"> </w:t>
      </w:r>
      <w:r w:rsidRPr="004A5818">
        <w:rPr>
          <w:rFonts w:ascii="Tahoma" w:eastAsia="Tahoma" w:hAnsi="Tahoma" w:cs="Tahoma"/>
          <w:bCs/>
        </w:rPr>
        <w:t>(…)</w:t>
      </w:r>
    </w:p>
    <w:p w14:paraId="1F7C5049" w14:textId="2F1FC0CD" w:rsidR="00D51494" w:rsidRPr="002D70C7" w:rsidRDefault="00D51494" w:rsidP="002D70C7">
      <w:pPr>
        <w:ind w:firstLine="708"/>
        <w:jc w:val="both"/>
        <w:rPr>
          <w:rFonts w:ascii="Tahoma" w:hAnsi="Tahoma" w:cs="Tahoma"/>
          <w:lang w:val="es-ES_tradnl"/>
        </w:rPr>
      </w:pPr>
    </w:p>
    <w:p w14:paraId="2C4F8A75" w14:textId="0268914A" w:rsidR="00ED2367" w:rsidRPr="00273C0F" w:rsidRDefault="00ED2367" w:rsidP="00273C0F">
      <w:pPr>
        <w:pStyle w:val="Prrafodelista"/>
        <w:widowControl w:val="0"/>
        <w:autoSpaceDE w:val="0"/>
        <w:autoSpaceDN w:val="0"/>
        <w:adjustRightInd w:val="0"/>
        <w:spacing w:line="276" w:lineRule="auto"/>
        <w:ind w:left="0" w:firstLine="709"/>
        <w:jc w:val="both"/>
        <w:rPr>
          <w:rFonts w:ascii="Tahoma" w:hAnsi="Tahoma" w:cs="Tahoma"/>
          <w:b/>
          <w:bCs/>
        </w:rPr>
      </w:pPr>
      <w:r w:rsidRPr="00273C0F">
        <w:rPr>
          <w:rFonts w:ascii="Tahoma" w:hAnsi="Tahoma" w:cs="Tahoma"/>
          <w:b/>
          <w:bCs/>
        </w:rPr>
        <w:t>Notifíquese y cúmplase.</w:t>
      </w:r>
    </w:p>
    <w:p w14:paraId="2743D12D" w14:textId="77777777" w:rsidR="00D51494" w:rsidRPr="002D70C7" w:rsidRDefault="00D51494" w:rsidP="002D70C7">
      <w:pPr>
        <w:ind w:firstLine="708"/>
        <w:jc w:val="both"/>
        <w:rPr>
          <w:rFonts w:ascii="Tahoma" w:hAnsi="Tahoma" w:cs="Tahoma"/>
          <w:lang w:val="es-ES_tradnl"/>
        </w:rPr>
      </w:pPr>
    </w:p>
    <w:p w14:paraId="1F15EEE1" w14:textId="77777777" w:rsidR="00273C0F" w:rsidRPr="00273C0F" w:rsidRDefault="00273C0F" w:rsidP="00273C0F">
      <w:pPr>
        <w:spacing w:line="276" w:lineRule="auto"/>
        <w:jc w:val="both"/>
        <w:rPr>
          <w:rFonts w:ascii="Tahoma" w:eastAsia="Calibri" w:hAnsi="Tahoma" w:cs="Tahoma"/>
          <w:lang w:val="es-CO" w:eastAsia="en-US"/>
        </w:rPr>
      </w:pPr>
      <w:bookmarkStart w:id="3" w:name="_Hlk66369736"/>
      <w:r w:rsidRPr="00273C0F">
        <w:rPr>
          <w:rFonts w:ascii="Tahoma" w:eastAsia="Calibri" w:hAnsi="Tahoma" w:cs="Tahoma"/>
          <w:lang w:val="es-CO" w:eastAsia="en-US"/>
        </w:rPr>
        <w:t xml:space="preserve">La Magistrada ponente, </w:t>
      </w:r>
    </w:p>
    <w:p w14:paraId="2779E9D5" w14:textId="77777777" w:rsidR="00273C0F" w:rsidRPr="002D70C7" w:rsidRDefault="00273C0F" w:rsidP="002D70C7">
      <w:pPr>
        <w:ind w:firstLine="708"/>
        <w:jc w:val="both"/>
        <w:rPr>
          <w:rFonts w:ascii="Tahoma" w:hAnsi="Tahoma" w:cs="Tahoma"/>
          <w:lang w:val="es-ES_tradnl"/>
        </w:rPr>
      </w:pPr>
    </w:p>
    <w:p w14:paraId="0B0C5DC9" w14:textId="77777777" w:rsidR="00273C0F" w:rsidRPr="002D70C7" w:rsidRDefault="00273C0F" w:rsidP="002D70C7">
      <w:pPr>
        <w:ind w:firstLine="708"/>
        <w:jc w:val="both"/>
        <w:rPr>
          <w:rFonts w:ascii="Tahoma" w:hAnsi="Tahoma" w:cs="Tahoma"/>
          <w:lang w:val="es-ES_tradnl"/>
        </w:rPr>
      </w:pPr>
    </w:p>
    <w:p w14:paraId="74768D7B" w14:textId="77777777" w:rsidR="00273C0F" w:rsidRPr="00273C0F" w:rsidRDefault="00273C0F" w:rsidP="002D70C7">
      <w:pPr>
        <w:ind w:firstLine="708"/>
        <w:jc w:val="both"/>
        <w:rPr>
          <w:rFonts w:ascii="Tahoma" w:eastAsia="Calibri" w:hAnsi="Tahoma" w:cs="Tahoma"/>
          <w:lang w:val="es-CO" w:eastAsia="en-US"/>
        </w:rPr>
      </w:pPr>
    </w:p>
    <w:p w14:paraId="031EA0FF" w14:textId="77777777" w:rsidR="00273C0F" w:rsidRPr="00273C0F" w:rsidRDefault="00273C0F" w:rsidP="00273C0F">
      <w:pPr>
        <w:spacing w:line="276" w:lineRule="auto"/>
        <w:jc w:val="center"/>
        <w:rPr>
          <w:rFonts w:ascii="Tahoma" w:eastAsia="Calibri" w:hAnsi="Tahoma" w:cs="Tahoma"/>
          <w:b/>
          <w:lang w:val="es-CO" w:eastAsia="en-US"/>
        </w:rPr>
      </w:pPr>
      <w:r w:rsidRPr="00273C0F">
        <w:rPr>
          <w:rFonts w:ascii="Tahoma" w:eastAsia="Calibri" w:hAnsi="Tahoma" w:cs="Tahoma"/>
          <w:b/>
          <w:lang w:val="es-CO" w:eastAsia="en-US"/>
        </w:rPr>
        <w:t>ANA LUCÍA CAICEDO CALDERÓN</w:t>
      </w:r>
    </w:p>
    <w:p w14:paraId="49130D1C" w14:textId="77777777" w:rsidR="00273C0F" w:rsidRPr="002D70C7" w:rsidRDefault="00273C0F" w:rsidP="002D70C7">
      <w:pPr>
        <w:ind w:firstLine="708"/>
        <w:jc w:val="both"/>
        <w:rPr>
          <w:rFonts w:ascii="Tahoma" w:hAnsi="Tahoma" w:cs="Tahoma"/>
          <w:lang w:val="es-ES_tradnl"/>
        </w:rPr>
      </w:pPr>
    </w:p>
    <w:p w14:paraId="7AEAC708" w14:textId="77777777" w:rsidR="00273C0F" w:rsidRPr="00273C0F" w:rsidRDefault="00273C0F" w:rsidP="00273C0F">
      <w:pPr>
        <w:spacing w:line="276" w:lineRule="auto"/>
        <w:rPr>
          <w:rFonts w:ascii="Tahoma" w:eastAsia="Calibri" w:hAnsi="Tahoma" w:cs="Tahoma"/>
          <w:lang w:val="es-CO" w:eastAsia="en-US"/>
        </w:rPr>
      </w:pPr>
      <w:r w:rsidRPr="00273C0F">
        <w:rPr>
          <w:rFonts w:ascii="Tahoma" w:eastAsia="Calibri" w:hAnsi="Tahoma" w:cs="Tahoma"/>
          <w:lang w:val="es-CO" w:eastAsia="en-US"/>
        </w:rPr>
        <w:t xml:space="preserve">La Magistrada y el Magistrado, </w:t>
      </w:r>
    </w:p>
    <w:p w14:paraId="1BE28947" w14:textId="77777777" w:rsidR="00273C0F" w:rsidRPr="002D70C7" w:rsidRDefault="00273C0F" w:rsidP="002D70C7">
      <w:pPr>
        <w:ind w:firstLine="708"/>
        <w:jc w:val="both"/>
        <w:rPr>
          <w:rFonts w:ascii="Tahoma" w:hAnsi="Tahoma" w:cs="Tahoma"/>
          <w:lang w:val="es-ES_tradnl"/>
        </w:rPr>
      </w:pPr>
    </w:p>
    <w:p w14:paraId="5CB91693" w14:textId="77777777" w:rsidR="00273C0F" w:rsidRPr="002D70C7" w:rsidRDefault="00273C0F" w:rsidP="002D70C7">
      <w:pPr>
        <w:ind w:firstLine="708"/>
        <w:jc w:val="both"/>
        <w:rPr>
          <w:rFonts w:ascii="Tahoma" w:hAnsi="Tahoma" w:cs="Tahoma"/>
          <w:lang w:val="es-ES_tradnl"/>
        </w:rPr>
      </w:pPr>
    </w:p>
    <w:p w14:paraId="43A3DE91" w14:textId="77777777" w:rsidR="00273C0F" w:rsidRPr="002D70C7" w:rsidRDefault="00273C0F" w:rsidP="002D70C7">
      <w:pPr>
        <w:ind w:firstLine="708"/>
        <w:jc w:val="both"/>
        <w:rPr>
          <w:rFonts w:ascii="Tahoma" w:hAnsi="Tahoma" w:cs="Tahoma"/>
          <w:lang w:val="es-ES_tradnl"/>
        </w:rPr>
      </w:pPr>
    </w:p>
    <w:p w14:paraId="2DB65532" w14:textId="5217E189" w:rsidR="00D51494" w:rsidRPr="00273C0F" w:rsidRDefault="00273C0F" w:rsidP="00273C0F">
      <w:pPr>
        <w:tabs>
          <w:tab w:val="left" w:pos="4678"/>
        </w:tabs>
        <w:spacing w:line="276" w:lineRule="auto"/>
        <w:rPr>
          <w:rFonts w:ascii="Tahoma" w:hAnsi="Tahoma" w:cs="Tahoma"/>
          <w:b/>
          <w:bCs/>
          <w:lang w:val="es-CO" w:eastAsia="en-US"/>
        </w:rPr>
      </w:pPr>
      <w:r w:rsidRPr="00273C0F">
        <w:rPr>
          <w:rFonts w:ascii="Tahoma" w:hAnsi="Tahoma" w:cs="Tahoma"/>
          <w:b/>
          <w:bCs/>
          <w:lang w:val="es-CO" w:eastAsia="en-US"/>
        </w:rPr>
        <w:t>OLGA LUCÍA HOYOS SEPÚLVEDA</w:t>
      </w:r>
      <w:r w:rsidRPr="00273C0F">
        <w:rPr>
          <w:rFonts w:ascii="Tahoma" w:hAnsi="Tahoma" w:cs="Tahoma"/>
          <w:b/>
          <w:bCs/>
          <w:lang w:val="es-CO" w:eastAsia="en-US"/>
        </w:rPr>
        <w:tab/>
      </w:r>
      <w:r w:rsidRPr="00273C0F">
        <w:rPr>
          <w:rFonts w:ascii="Tahoma" w:eastAsia="Calibri" w:hAnsi="Tahoma" w:cs="Tahoma"/>
          <w:b/>
          <w:bCs/>
          <w:lang w:val="es-CO" w:eastAsia="en-US"/>
        </w:rPr>
        <w:t>GERMAN DARIO GÓEZ VINASCO</w:t>
      </w:r>
      <w:bookmarkEnd w:id="3"/>
    </w:p>
    <w:sectPr w:rsidR="00D51494" w:rsidRPr="00273C0F" w:rsidSect="009A79EB">
      <w:headerReference w:type="even" r:id="rId11"/>
      <w:headerReference w:type="default" r:id="rId12"/>
      <w:footerReference w:type="default" r:id="rId13"/>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15E09" w16cex:dateUtc="2021-03-23T14:48:29.735Z"/>
  <w16cex:commentExtensible w16cex:durableId="33AF8562" w16cex:dateUtc="2021-03-23T14:48:58.466Z"/>
  <w16cex:commentExtensible w16cex:durableId="73807373" w16cex:dateUtc="2021-03-25T22:27:12.895Z"/>
  <w16cex:commentExtensible w16cex:durableId="15AC275E" w16cex:dateUtc="2021-03-26T11:46:51.7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D329" w14:textId="77777777" w:rsidR="00E04703" w:rsidRDefault="00E04703">
      <w:r>
        <w:separator/>
      </w:r>
    </w:p>
  </w:endnote>
  <w:endnote w:type="continuationSeparator" w:id="0">
    <w:p w14:paraId="1B75A221" w14:textId="77777777" w:rsidR="00E04703" w:rsidRDefault="00E0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896793" w:rsidRPr="00211AEA" w:rsidRDefault="00896793" w:rsidP="00211AEA">
    <w:pPr>
      <w:pStyle w:val="Ttulo"/>
      <w:spacing w:line="240" w:lineRule="auto"/>
      <w:jc w:val="right"/>
      <w:rPr>
        <w:b w:val="0"/>
        <w:sz w:val="18"/>
        <w:szCs w:val="18"/>
      </w:rPr>
    </w:pPr>
    <w:r w:rsidRPr="00211AEA">
      <w:rPr>
        <w:b w:val="0"/>
        <w:sz w:val="18"/>
        <w:szCs w:val="18"/>
      </w:rPr>
      <w:fldChar w:fldCharType="begin"/>
    </w:r>
    <w:r w:rsidRPr="00211AEA">
      <w:rPr>
        <w:b w:val="0"/>
        <w:sz w:val="18"/>
        <w:szCs w:val="18"/>
      </w:rPr>
      <w:instrText>PAGE   \* MERGEFORMAT</w:instrText>
    </w:r>
    <w:r w:rsidRPr="00211AEA">
      <w:rPr>
        <w:b w:val="0"/>
        <w:sz w:val="18"/>
        <w:szCs w:val="18"/>
      </w:rPr>
      <w:fldChar w:fldCharType="separate"/>
    </w:r>
    <w:r w:rsidRPr="00211AEA">
      <w:rPr>
        <w:b w:val="0"/>
        <w:sz w:val="18"/>
        <w:szCs w:val="18"/>
      </w:rPr>
      <w:t>2</w:t>
    </w:r>
    <w:r w:rsidRPr="00211AEA">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B8F6" w14:textId="77777777" w:rsidR="00E04703" w:rsidRDefault="00E04703">
      <w:r>
        <w:separator/>
      </w:r>
    </w:p>
  </w:footnote>
  <w:footnote w:type="continuationSeparator" w:id="0">
    <w:p w14:paraId="107ADB1E" w14:textId="77777777" w:rsidR="00E04703" w:rsidRDefault="00E04703">
      <w:r>
        <w:continuationSeparator/>
      </w:r>
    </w:p>
  </w:footnote>
  <w:footnote w:id="1">
    <w:p w14:paraId="6C28DA03" w14:textId="77777777" w:rsidR="00974D65" w:rsidRPr="008E3BA7" w:rsidRDefault="00974D65" w:rsidP="008E3BA7">
      <w:pPr>
        <w:pStyle w:val="Textonotapie"/>
        <w:jc w:val="both"/>
        <w:rPr>
          <w:rFonts w:ascii="Arial" w:hAnsi="Arial" w:cs="Arial"/>
          <w:sz w:val="18"/>
        </w:rPr>
      </w:pPr>
      <w:r w:rsidRPr="008E3BA7">
        <w:rPr>
          <w:rStyle w:val="Refdenotaalpie"/>
          <w:rFonts w:ascii="Arial" w:hAnsi="Arial" w:cs="Arial"/>
          <w:sz w:val="18"/>
        </w:rPr>
        <w:footnoteRef/>
      </w:r>
      <w:r w:rsidRPr="008E3BA7">
        <w:rPr>
          <w:rFonts w:ascii="Arial" w:hAnsi="Arial" w:cs="Arial"/>
          <w:sz w:val="18"/>
        </w:rPr>
        <w:t xml:space="preserve"> Sentencia del 26 de noviembre de 2019. Radicado 2018-00026. M.P. Olga Lucía Hoyos Sepúlveda.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896793" w:rsidRDefault="0089679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896793" w:rsidRDefault="008967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FC9E" w14:textId="64675EBA" w:rsidR="00330B2E" w:rsidRPr="00211AEA" w:rsidRDefault="00330B2E" w:rsidP="00211AEA">
    <w:pPr>
      <w:pStyle w:val="Ttulo"/>
      <w:spacing w:line="240" w:lineRule="auto"/>
      <w:jc w:val="both"/>
      <w:rPr>
        <w:b w:val="0"/>
        <w:sz w:val="18"/>
        <w:szCs w:val="18"/>
      </w:rPr>
    </w:pPr>
    <w:r w:rsidRPr="00211AEA">
      <w:rPr>
        <w:b w:val="0"/>
        <w:sz w:val="18"/>
        <w:szCs w:val="18"/>
      </w:rPr>
      <w:t>Radicación No.: 66001-31-05-004-2019-00391-01</w:t>
    </w:r>
  </w:p>
  <w:p w14:paraId="2B85828A" w14:textId="6ABE86EA" w:rsidR="00330B2E" w:rsidRPr="00211AEA" w:rsidRDefault="00330B2E" w:rsidP="00211AEA">
    <w:pPr>
      <w:pStyle w:val="Ttulo"/>
      <w:spacing w:line="240" w:lineRule="auto"/>
      <w:jc w:val="both"/>
      <w:rPr>
        <w:b w:val="0"/>
        <w:sz w:val="18"/>
        <w:szCs w:val="18"/>
      </w:rPr>
    </w:pPr>
    <w:r w:rsidRPr="00211AEA">
      <w:rPr>
        <w:b w:val="0"/>
        <w:sz w:val="18"/>
        <w:szCs w:val="18"/>
      </w:rPr>
      <w:t>Demandante: Jorge Eliecer Sierra Riaño</w:t>
    </w:r>
  </w:p>
  <w:p w14:paraId="3BEDBDB4" w14:textId="04DFB71F" w:rsidR="00330B2E" w:rsidRPr="00211AEA" w:rsidRDefault="00330B2E" w:rsidP="00211AEA">
    <w:pPr>
      <w:pStyle w:val="Ttulo"/>
      <w:spacing w:line="240" w:lineRule="auto"/>
      <w:jc w:val="both"/>
      <w:rPr>
        <w:b w:val="0"/>
        <w:sz w:val="18"/>
        <w:szCs w:val="18"/>
      </w:rPr>
    </w:pPr>
    <w:r w:rsidRPr="00211AEA">
      <w:rPr>
        <w:b w:val="0"/>
        <w:sz w:val="18"/>
        <w:szCs w:val="18"/>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1B536A83"/>
    <w:multiLevelType w:val="hybridMultilevel"/>
    <w:tmpl w:val="FD00AC28"/>
    <w:lvl w:ilvl="0" w:tplc="BCB4FE8C">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5CB"/>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703"/>
    <w:rsid w:val="000355F6"/>
    <w:rsid w:val="00035929"/>
    <w:rsid w:val="00035BF4"/>
    <w:rsid w:val="00035D3A"/>
    <w:rsid w:val="000360E7"/>
    <w:rsid w:val="00036862"/>
    <w:rsid w:val="00036C06"/>
    <w:rsid w:val="00036EDF"/>
    <w:rsid w:val="00036EF2"/>
    <w:rsid w:val="000373BF"/>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3A9"/>
    <w:rsid w:val="00050B8B"/>
    <w:rsid w:val="000516FA"/>
    <w:rsid w:val="00052285"/>
    <w:rsid w:val="000526DE"/>
    <w:rsid w:val="0005299F"/>
    <w:rsid w:val="00053381"/>
    <w:rsid w:val="00053767"/>
    <w:rsid w:val="000539D9"/>
    <w:rsid w:val="00053B35"/>
    <w:rsid w:val="00053BBC"/>
    <w:rsid w:val="00054180"/>
    <w:rsid w:val="000559AD"/>
    <w:rsid w:val="00056F1F"/>
    <w:rsid w:val="00057644"/>
    <w:rsid w:val="00057E02"/>
    <w:rsid w:val="00061A01"/>
    <w:rsid w:val="0006296E"/>
    <w:rsid w:val="0006298A"/>
    <w:rsid w:val="000634C3"/>
    <w:rsid w:val="00063FBC"/>
    <w:rsid w:val="00064C80"/>
    <w:rsid w:val="00065677"/>
    <w:rsid w:val="00065765"/>
    <w:rsid w:val="00065C21"/>
    <w:rsid w:val="00065E53"/>
    <w:rsid w:val="00067227"/>
    <w:rsid w:val="000674F3"/>
    <w:rsid w:val="0007089E"/>
    <w:rsid w:val="00070FB2"/>
    <w:rsid w:val="00071C2C"/>
    <w:rsid w:val="00071C41"/>
    <w:rsid w:val="00073AD8"/>
    <w:rsid w:val="00073CDD"/>
    <w:rsid w:val="00074717"/>
    <w:rsid w:val="00074762"/>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157A"/>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0FA"/>
    <w:rsid w:val="000B0722"/>
    <w:rsid w:val="000B0C39"/>
    <w:rsid w:val="000B0DC6"/>
    <w:rsid w:val="000B0F92"/>
    <w:rsid w:val="000B3191"/>
    <w:rsid w:val="000B3201"/>
    <w:rsid w:val="000B408E"/>
    <w:rsid w:val="000B4F1F"/>
    <w:rsid w:val="000B5064"/>
    <w:rsid w:val="000B5893"/>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45D"/>
    <w:rsid w:val="000E15CE"/>
    <w:rsid w:val="000E18F8"/>
    <w:rsid w:val="000E1CB4"/>
    <w:rsid w:val="000E1F40"/>
    <w:rsid w:val="000E1F44"/>
    <w:rsid w:val="000E1FFC"/>
    <w:rsid w:val="000E2911"/>
    <w:rsid w:val="000E2B6D"/>
    <w:rsid w:val="000E2C96"/>
    <w:rsid w:val="000E2F2F"/>
    <w:rsid w:val="000E3D17"/>
    <w:rsid w:val="000E44C4"/>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AAC"/>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6B6"/>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62EE"/>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941"/>
    <w:rsid w:val="00151A39"/>
    <w:rsid w:val="00152518"/>
    <w:rsid w:val="00152925"/>
    <w:rsid w:val="0015346C"/>
    <w:rsid w:val="00153753"/>
    <w:rsid w:val="00153E29"/>
    <w:rsid w:val="001542A7"/>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A99"/>
    <w:rsid w:val="00173EBE"/>
    <w:rsid w:val="00175883"/>
    <w:rsid w:val="00175C09"/>
    <w:rsid w:val="00175F09"/>
    <w:rsid w:val="0017704C"/>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3E0"/>
    <w:rsid w:val="001906E1"/>
    <w:rsid w:val="001909A0"/>
    <w:rsid w:val="00191410"/>
    <w:rsid w:val="001917DB"/>
    <w:rsid w:val="00191D60"/>
    <w:rsid w:val="00192076"/>
    <w:rsid w:val="00193410"/>
    <w:rsid w:val="00193623"/>
    <w:rsid w:val="001937B8"/>
    <w:rsid w:val="001938F9"/>
    <w:rsid w:val="001939B4"/>
    <w:rsid w:val="00193AAA"/>
    <w:rsid w:val="00194645"/>
    <w:rsid w:val="00195D6E"/>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0FB6"/>
    <w:rsid w:val="001B1178"/>
    <w:rsid w:val="001B237E"/>
    <w:rsid w:val="001B26BD"/>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1AEA"/>
    <w:rsid w:val="00211F6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049"/>
    <w:rsid w:val="0022317F"/>
    <w:rsid w:val="0022375A"/>
    <w:rsid w:val="00223894"/>
    <w:rsid w:val="00223AE4"/>
    <w:rsid w:val="002244C1"/>
    <w:rsid w:val="0022458D"/>
    <w:rsid w:val="002248AE"/>
    <w:rsid w:val="002250D5"/>
    <w:rsid w:val="002262B8"/>
    <w:rsid w:val="002262C5"/>
    <w:rsid w:val="002266B4"/>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5CAA"/>
    <w:rsid w:val="002565B2"/>
    <w:rsid w:val="002568B4"/>
    <w:rsid w:val="00261293"/>
    <w:rsid w:val="002615BD"/>
    <w:rsid w:val="002616D0"/>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3C0F"/>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87554"/>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23B"/>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245"/>
    <w:rsid w:val="002D1A18"/>
    <w:rsid w:val="002D1E02"/>
    <w:rsid w:val="002D211D"/>
    <w:rsid w:val="002D248F"/>
    <w:rsid w:val="002D33E0"/>
    <w:rsid w:val="002D380F"/>
    <w:rsid w:val="002D3D0B"/>
    <w:rsid w:val="002D40E5"/>
    <w:rsid w:val="002D541B"/>
    <w:rsid w:val="002D61C8"/>
    <w:rsid w:val="002D61EE"/>
    <w:rsid w:val="002D70C7"/>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05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7D4"/>
    <w:rsid w:val="00330B2E"/>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D10"/>
    <w:rsid w:val="00344FE9"/>
    <w:rsid w:val="00345108"/>
    <w:rsid w:val="00345BFE"/>
    <w:rsid w:val="00346B75"/>
    <w:rsid w:val="00346BF8"/>
    <w:rsid w:val="00346D00"/>
    <w:rsid w:val="003470ED"/>
    <w:rsid w:val="00347661"/>
    <w:rsid w:val="00347BFA"/>
    <w:rsid w:val="00350A8E"/>
    <w:rsid w:val="00351DA6"/>
    <w:rsid w:val="00352BAE"/>
    <w:rsid w:val="00353228"/>
    <w:rsid w:val="00353A02"/>
    <w:rsid w:val="00353B4B"/>
    <w:rsid w:val="00353C76"/>
    <w:rsid w:val="00354C65"/>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147"/>
    <w:rsid w:val="003B16C4"/>
    <w:rsid w:val="003B1930"/>
    <w:rsid w:val="003B1B0E"/>
    <w:rsid w:val="003B2E57"/>
    <w:rsid w:val="003B3424"/>
    <w:rsid w:val="003B4467"/>
    <w:rsid w:val="003B4CEA"/>
    <w:rsid w:val="003B51C2"/>
    <w:rsid w:val="003B5CD2"/>
    <w:rsid w:val="003B5F57"/>
    <w:rsid w:val="003B6103"/>
    <w:rsid w:val="003B6136"/>
    <w:rsid w:val="003B61BF"/>
    <w:rsid w:val="003B650D"/>
    <w:rsid w:val="003B6E9D"/>
    <w:rsid w:val="003B7777"/>
    <w:rsid w:val="003C0C9A"/>
    <w:rsid w:val="003C1C81"/>
    <w:rsid w:val="003C1DD7"/>
    <w:rsid w:val="003C21E6"/>
    <w:rsid w:val="003C2237"/>
    <w:rsid w:val="003C2541"/>
    <w:rsid w:val="003C2FB0"/>
    <w:rsid w:val="003C3278"/>
    <w:rsid w:val="003C3623"/>
    <w:rsid w:val="003C4838"/>
    <w:rsid w:val="003C485E"/>
    <w:rsid w:val="003C4B44"/>
    <w:rsid w:val="003C5545"/>
    <w:rsid w:val="003C6A58"/>
    <w:rsid w:val="003C6CBB"/>
    <w:rsid w:val="003C6D5F"/>
    <w:rsid w:val="003C7018"/>
    <w:rsid w:val="003C7149"/>
    <w:rsid w:val="003C72F6"/>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3EF"/>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5F0F"/>
    <w:rsid w:val="003F6DB5"/>
    <w:rsid w:val="003F6E73"/>
    <w:rsid w:val="003F73AE"/>
    <w:rsid w:val="003F758F"/>
    <w:rsid w:val="003F77AC"/>
    <w:rsid w:val="00400050"/>
    <w:rsid w:val="004004AA"/>
    <w:rsid w:val="00400B7B"/>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5D"/>
    <w:rsid w:val="00422F50"/>
    <w:rsid w:val="004233E4"/>
    <w:rsid w:val="00425009"/>
    <w:rsid w:val="00425324"/>
    <w:rsid w:val="00425CC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24"/>
    <w:rsid w:val="004511D9"/>
    <w:rsid w:val="00451A93"/>
    <w:rsid w:val="00451D74"/>
    <w:rsid w:val="004529A7"/>
    <w:rsid w:val="004543AB"/>
    <w:rsid w:val="004545A0"/>
    <w:rsid w:val="00454D5B"/>
    <w:rsid w:val="00454E5E"/>
    <w:rsid w:val="00456585"/>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65A"/>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5EB"/>
    <w:rsid w:val="0048101C"/>
    <w:rsid w:val="00481298"/>
    <w:rsid w:val="00481B7D"/>
    <w:rsid w:val="00481C37"/>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0B88"/>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18"/>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2C"/>
    <w:rsid w:val="004F7C33"/>
    <w:rsid w:val="00500756"/>
    <w:rsid w:val="005014A9"/>
    <w:rsid w:val="0050220E"/>
    <w:rsid w:val="00503101"/>
    <w:rsid w:val="00505049"/>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FB8"/>
    <w:rsid w:val="00522357"/>
    <w:rsid w:val="00522A1B"/>
    <w:rsid w:val="00522ABF"/>
    <w:rsid w:val="00523032"/>
    <w:rsid w:val="005235DA"/>
    <w:rsid w:val="0052373A"/>
    <w:rsid w:val="00523796"/>
    <w:rsid w:val="00523843"/>
    <w:rsid w:val="00523AA8"/>
    <w:rsid w:val="0052426E"/>
    <w:rsid w:val="00524572"/>
    <w:rsid w:val="00524822"/>
    <w:rsid w:val="005248E1"/>
    <w:rsid w:val="005251F3"/>
    <w:rsid w:val="005255E1"/>
    <w:rsid w:val="005263AE"/>
    <w:rsid w:val="00526B18"/>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521"/>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C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C26"/>
    <w:rsid w:val="00593452"/>
    <w:rsid w:val="00593CA9"/>
    <w:rsid w:val="005941FD"/>
    <w:rsid w:val="00594769"/>
    <w:rsid w:val="00595856"/>
    <w:rsid w:val="0059678F"/>
    <w:rsid w:val="00596972"/>
    <w:rsid w:val="00596BBA"/>
    <w:rsid w:val="00597947"/>
    <w:rsid w:val="005A073F"/>
    <w:rsid w:val="005A08A1"/>
    <w:rsid w:val="005A08D3"/>
    <w:rsid w:val="005A0929"/>
    <w:rsid w:val="005A0E03"/>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23F"/>
    <w:rsid w:val="005C36FA"/>
    <w:rsid w:val="005C4839"/>
    <w:rsid w:val="005C4E0E"/>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698"/>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4FDA"/>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2600"/>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61"/>
    <w:rsid w:val="006619E5"/>
    <w:rsid w:val="00661F26"/>
    <w:rsid w:val="006621E9"/>
    <w:rsid w:val="0066269A"/>
    <w:rsid w:val="00663B58"/>
    <w:rsid w:val="00663BEC"/>
    <w:rsid w:val="00664B6C"/>
    <w:rsid w:val="00664D3D"/>
    <w:rsid w:val="006656BE"/>
    <w:rsid w:val="00665995"/>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0C1A"/>
    <w:rsid w:val="00681774"/>
    <w:rsid w:val="00682049"/>
    <w:rsid w:val="0068233B"/>
    <w:rsid w:val="0068315A"/>
    <w:rsid w:val="006834F0"/>
    <w:rsid w:val="0068387E"/>
    <w:rsid w:val="006838B6"/>
    <w:rsid w:val="00683904"/>
    <w:rsid w:val="006840BA"/>
    <w:rsid w:val="006842A5"/>
    <w:rsid w:val="006846CE"/>
    <w:rsid w:val="006857A7"/>
    <w:rsid w:val="006867FD"/>
    <w:rsid w:val="00686D2E"/>
    <w:rsid w:val="00687ACE"/>
    <w:rsid w:val="00690700"/>
    <w:rsid w:val="0069102A"/>
    <w:rsid w:val="00693263"/>
    <w:rsid w:val="00693296"/>
    <w:rsid w:val="006936EA"/>
    <w:rsid w:val="0069400F"/>
    <w:rsid w:val="00695976"/>
    <w:rsid w:val="006960F1"/>
    <w:rsid w:val="00696B11"/>
    <w:rsid w:val="00696D9D"/>
    <w:rsid w:val="00697587"/>
    <w:rsid w:val="00697666"/>
    <w:rsid w:val="00697CC0"/>
    <w:rsid w:val="00697E72"/>
    <w:rsid w:val="006A02F7"/>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E057B"/>
    <w:rsid w:val="006E0CD7"/>
    <w:rsid w:val="006E0EEE"/>
    <w:rsid w:val="006E10D1"/>
    <w:rsid w:val="006E16C9"/>
    <w:rsid w:val="006E26B9"/>
    <w:rsid w:val="006E2A54"/>
    <w:rsid w:val="006E49E1"/>
    <w:rsid w:val="006E4B16"/>
    <w:rsid w:val="006E61D7"/>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AF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25D"/>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64DC"/>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2F37"/>
    <w:rsid w:val="0077321F"/>
    <w:rsid w:val="0077374D"/>
    <w:rsid w:val="007754D8"/>
    <w:rsid w:val="007763AA"/>
    <w:rsid w:val="00776A8B"/>
    <w:rsid w:val="007773C6"/>
    <w:rsid w:val="0077789E"/>
    <w:rsid w:val="00777A50"/>
    <w:rsid w:val="00777CDF"/>
    <w:rsid w:val="00777D8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78"/>
    <w:rsid w:val="007F6008"/>
    <w:rsid w:val="007F6520"/>
    <w:rsid w:val="007F6D94"/>
    <w:rsid w:val="007F7AF7"/>
    <w:rsid w:val="007F7BC4"/>
    <w:rsid w:val="00800074"/>
    <w:rsid w:val="008010EC"/>
    <w:rsid w:val="00801471"/>
    <w:rsid w:val="00801622"/>
    <w:rsid w:val="0080165B"/>
    <w:rsid w:val="008018B1"/>
    <w:rsid w:val="00801B94"/>
    <w:rsid w:val="00801BE8"/>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17A87"/>
    <w:rsid w:val="00820469"/>
    <w:rsid w:val="00820CB4"/>
    <w:rsid w:val="00820EF2"/>
    <w:rsid w:val="008228FE"/>
    <w:rsid w:val="00823584"/>
    <w:rsid w:val="00823A0F"/>
    <w:rsid w:val="00823AB6"/>
    <w:rsid w:val="00823BDB"/>
    <w:rsid w:val="00824291"/>
    <w:rsid w:val="008243A5"/>
    <w:rsid w:val="0082471B"/>
    <w:rsid w:val="00824A9D"/>
    <w:rsid w:val="00824DBF"/>
    <w:rsid w:val="008253A9"/>
    <w:rsid w:val="00826098"/>
    <w:rsid w:val="00826821"/>
    <w:rsid w:val="00827473"/>
    <w:rsid w:val="008278C0"/>
    <w:rsid w:val="00827C16"/>
    <w:rsid w:val="00827FFD"/>
    <w:rsid w:val="0083001F"/>
    <w:rsid w:val="008305CD"/>
    <w:rsid w:val="00830623"/>
    <w:rsid w:val="00830A78"/>
    <w:rsid w:val="008317F2"/>
    <w:rsid w:val="00831BC2"/>
    <w:rsid w:val="00832410"/>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2A4"/>
    <w:rsid w:val="00861AD7"/>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93"/>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BFF"/>
    <w:rsid w:val="008A4DC3"/>
    <w:rsid w:val="008A4EBC"/>
    <w:rsid w:val="008A57D3"/>
    <w:rsid w:val="008A693C"/>
    <w:rsid w:val="008A6C58"/>
    <w:rsid w:val="008A6F32"/>
    <w:rsid w:val="008A6FF5"/>
    <w:rsid w:val="008A769D"/>
    <w:rsid w:val="008B0C34"/>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191"/>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B7E"/>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3BA7"/>
    <w:rsid w:val="008E40FB"/>
    <w:rsid w:val="008E4311"/>
    <w:rsid w:val="008E4475"/>
    <w:rsid w:val="008E4DEE"/>
    <w:rsid w:val="008E5CE2"/>
    <w:rsid w:val="008E6C43"/>
    <w:rsid w:val="008E72F2"/>
    <w:rsid w:val="008F02C2"/>
    <w:rsid w:val="008F0316"/>
    <w:rsid w:val="008F0382"/>
    <w:rsid w:val="008F0439"/>
    <w:rsid w:val="008F04C3"/>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8F7378"/>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0D5D"/>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879"/>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6DCB"/>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8F3"/>
    <w:rsid w:val="00974939"/>
    <w:rsid w:val="00974AF1"/>
    <w:rsid w:val="00974D65"/>
    <w:rsid w:val="00974EF9"/>
    <w:rsid w:val="00974FD3"/>
    <w:rsid w:val="0097517E"/>
    <w:rsid w:val="0097605F"/>
    <w:rsid w:val="00976097"/>
    <w:rsid w:val="009761C9"/>
    <w:rsid w:val="009771B0"/>
    <w:rsid w:val="009774C7"/>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9EB"/>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4BD4"/>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4D00"/>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4DD8"/>
    <w:rsid w:val="00A36576"/>
    <w:rsid w:val="00A36C44"/>
    <w:rsid w:val="00A37CDA"/>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56"/>
    <w:rsid w:val="00A645C6"/>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E78"/>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832"/>
    <w:rsid w:val="00AB2A28"/>
    <w:rsid w:val="00AB2D2C"/>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167"/>
    <w:rsid w:val="00AC373B"/>
    <w:rsid w:val="00AC38EC"/>
    <w:rsid w:val="00AC3BF4"/>
    <w:rsid w:val="00AC3FB9"/>
    <w:rsid w:val="00AC4587"/>
    <w:rsid w:val="00AC5139"/>
    <w:rsid w:val="00AC525F"/>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29E"/>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50D"/>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6BB"/>
    <w:rsid w:val="00B1188A"/>
    <w:rsid w:val="00B1196C"/>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3FC2"/>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28FD"/>
    <w:rsid w:val="00B34ACF"/>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6D97"/>
    <w:rsid w:val="00B47526"/>
    <w:rsid w:val="00B47ADC"/>
    <w:rsid w:val="00B52244"/>
    <w:rsid w:val="00B529D0"/>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90D"/>
    <w:rsid w:val="00B77EE8"/>
    <w:rsid w:val="00B77F3D"/>
    <w:rsid w:val="00B80AA6"/>
    <w:rsid w:val="00B80CFD"/>
    <w:rsid w:val="00B813DA"/>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4AF"/>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097F"/>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931"/>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5441"/>
    <w:rsid w:val="00C054DF"/>
    <w:rsid w:val="00C058B7"/>
    <w:rsid w:val="00C05AA6"/>
    <w:rsid w:val="00C05C85"/>
    <w:rsid w:val="00C05D52"/>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1778E"/>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1C5"/>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17B"/>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3A86"/>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9E"/>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158"/>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36"/>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54E"/>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6BC"/>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4703"/>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6F82"/>
    <w:rsid w:val="00E376A8"/>
    <w:rsid w:val="00E37778"/>
    <w:rsid w:val="00E40FBC"/>
    <w:rsid w:val="00E41462"/>
    <w:rsid w:val="00E41882"/>
    <w:rsid w:val="00E41F7B"/>
    <w:rsid w:val="00E42FC3"/>
    <w:rsid w:val="00E434C1"/>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16D"/>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67B"/>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0B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579FA"/>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649E"/>
    <w:rsid w:val="00FA792B"/>
    <w:rsid w:val="00FB0592"/>
    <w:rsid w:val="00FB0808"/>
    <w:rsid w:val="00FB100A"/>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08BF"/>
    <w:rsid w:val="00FC116A"/>
    <w:rsid w:val="00FC13CC"/>
    <w:rsid w:val="00FC18C4"/>
    <w:rsid w:val="00FC1ACE"/>
    <w:rsid w:val="00FC26DD"/>
    <w:rsid w:val="00FC2F9C"/>
    <w:rsid w:val="00FC2FAA"/>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0A7E5470"/>
    <w:rsid w:val="116A1453"/>
    <w:rsid w:val="13DB1356"/>
    <w:rsid w:val="1EEFEE15"/>
    <w:rsid w:val="230C7DE9"/>
    <w:rsid w:val="2328D6B2"/>
    <w:rsid w:val="26A5FDCD"/>
    <w:rsid w:val="2BCABA7D"/>
    <w:rsid w:val="397CB4DE"/>
    <w:rsid w:val="43DFE736"/>
    <w:rsid w:val="45253A29"/>
    <w:rsid w:val="455077DF"/>
    <w:rsid w:val="460A5F37"/>
    <w:rsid w:val="4B88E57F"/>
    <w:rsid w:val="51C95EFC"/>
    <w:rsid w:val="568F7840"/>
    <w:rsid w:val="59F6B3FA"/>
    <w:rsid w:val="5A453662"/>
    <w:rsid w:val="5B5A06F9"/>
    <w:rsid w:val="5F5C6F84"/>
    <w:rsid w:val="67D9C201"/>
    <w:rsid w:val="6DB170FC"/>
    <w:rsid w:val="7023A35D"/>
    <w:rsid w:val="71DC09F2"/>
    <w:rsid w:val="71E35525"/>
    <w:rsid w:val="72AE4677"/>
    <w:rsid w:val="72B22196"/>
    <w:rsid w:val="73803C1A"/>
    <w:rsid w:val="743D1FE4"/>
    <w:rsid w:val="751C0C7B"/>
    <w:rsid w:val="76F48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E5616D"/>
    <w:rPr>
      <w:b/>
      <w:bCs/>
    </w:rPr>
  </w:style>
  <w:style w:type="character" w:customStyle="1" w:styleId="AsuntodelcomentarioCar">
    <w:name w:val="Asunto del comentario Car"/>
    <w:basedOn w:val="TextocomentarioCar"/>
    <w:link w:val="Asuntodelcomentario"/>
    <w:semiHidden/>
    <w:rsid w:val="00E56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44853052">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2132936">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8a350266da474db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E6E745D9-B799-4A02-AC90-8BB36EA5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79968-A179-4524-B2D4-9D146CA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2051</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7</cp:revision>
  <cp:lastPrinted>2018-11-02T18:38:00Z</cp:lastPrinted>
  <dcterms:created xsi:type="dcterms:W3CDTF">2021-04-05T13:58:00Z</dcterms:created>
  <dcterms:modified xsi:type="dcterms:W3CDTF">2021-05-13T15:44:00Z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