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B553" w14:textId="77777777" w:rsidR="00620866" w:rsidRPr="00620866" w:rsidRDefault="00620866" w:rsidP="00620866">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51418710"/>
      <w:r w:rsidRPr="0062086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581601" w14:textId="77777777" w:rsidR="00620866" w:rsidRPr="00620866" w:rsidRDefault="00620866" w:rsidP="00620866">
      <w:pPr>
        <w:jc w:val="both"/>
        <w:rPr>
          <w:rFonts w:ascii="Arial" w:eastAsia="Times New Roman" w:hAnsi="Arial" w:cs="Arial"/>
          <w:sz w:val="20"/>
          <w:szCs w:val="20"/>
          <w:lang w:val="es-419" w:eastAsia="es-ES"/>
        </w:rPr>
      </w:pPr>
    </w:p>
    <w:p w14:paraId="56522462" w14:textId="117E2984"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66001310500520210005501</w:t>
      </w:r>
    </w:p>
    <w:p w14:paraId="284AB50B" w14:textId="072BE94A"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62086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Acción de Tutela (impugnación)</w:t>
      </w:r>
    </w:p>
    <w:p w14:paraId="551040FC" w14:textId="472740A4"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Pablo Bernal Rojas</w:t>
      </w:r>
    </w:p>
    <w:p w14:paraId="6B99E327" w14:textId="0C9B5CA3"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Colpensiones</w:t>
      </w:r>
    </w:p>
    <w:p w14:paraId="09AC46AF" w14:textId="20BAB39A"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Vinculado: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Eduardo Fernández Franco</w:t>
      </w:r>
    </w:p>
    <w:p w14:paraId="7F5110EE" w14:textId="5D522099" w:rsidR="00620866" w:rsidRPr="00620866" w:rsidRDefault="00620866" w:rsidP="00620866">
      <w:pPr>
        <w:jc w:val="both"/>
        <w:rPr>
          <w:rFonts w:ascii="Arial" w:eastAsia="Times New Roman" w:hAnsi="Arial" w:cs="Arial"/>
          <w:sz w:val="20"/>
          <w:szCs w:val="20"/>
          <w:lang w:val="es-419" w:eastAsia="es-ES"/>
        </w:rPr>
      </w:pPr>
      <w:r w:rsidRPr="00620866">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w:t>
      </w:r>
      <w:r w:rsidRPr="00620866">
        <w:rPr>
          <w:rFonts w:ascii="Arial" w:eastAsia="Times New Roman" w:hAnsi="Arial" w:cs="Arial"/>
          <w:sz w:val="20"/>
          <w:szCs w:val="20"/>
          <w:lang w:val="es-419" w:eastAsia="es-ES"/>
        </w:rPr>
        <w:tab/>
      </w:r>
      <w:r w:rsidRPr="00620866">
        <w:rPr>
          <w:rFonts w:ascii="Arial" w:eastAsia="Times New Roman" w:hAnsi="Arial" w:cs="Arial"/>
          <w:sz w:val="20"/>
          <w:szCs w:val="20"/>
          <w:lang w:val="es-419" w:eastAsia="es-ES"/>
        </w:rPr>
        <w:tab/>
        <w:t>Juzgado Quinto Laboral del Circuito</w:t>
      </w:r>
    </w:p>
    <w:p w14:paraId="6403823B" w14:textId="77777777" w:rsidR="00620866" w:rsidRPr="00620866" w:rsidRDefault="00620866" w:rsidP="00620866">
      <w:pPr>
        <w:jc w:val="both"/>
        <w:rPr>
          <w:rFonts w:ascii="Arial" w:eastAsia="Times New Roman" w:hAnsi="Arial" w:cs="Arial"/>
          <w:sz w:val="20"/>
          <w:szCs w:val="20"/>
          <w:lang w:val="es-419" w:eastAsia="es-ES"/>
        </w:rPr>
      </w:pPr>
    </w:p>
    <w:p w14:paraId="75A7F05D" w14:textId="0A538CE9" w:rsidR="00620866" w:rsidRPr="00620866" w:rsidRDefault="00620866" w:rsidP="00620866">
      <w:pPr>
        <w:jc w:val="both"/>
        <w:rPr>
          <w:rFonts w:ascii="Arial" w:eastAsia="Times New Roman" w:hAnsi="Arial" w:cs="Arial"/>
          <w:b/>
          <w:bCs/>
          <w:iCs/>
          <w:sz w:val="20"/>
          <w:szCs w:val="20"/>
          <w:lang w:val="es-419" w:eastAsia="fr-FR"/>
        </w:rPr>
      </w:pPr>
      <w:r w:rsidRPr="00620866">
        <w:rPr>
          <w:rFonts w:ascii="Arial" w:eastAsia="Times New Roman" w:hAnsi="Arial" w:cs="Arial"/>
          <w:b/>
          <w:bCs/>
          <w:iCs/>
          <w:sz w:val="20"/>
          <w:szCs w:val="20"/>
          <w:u w:val="single"/>
          <w:lang w:val="es-419" w:eastAsia="fr-FR"/>
        </w:rPr>
        <w:t>TEMAS:</w:t>
      </w:r>
      <w:r w:rsidRPr="00620866">
        <w:rPr>
          <w:rFonts w:ascii="Arial" w:eastAsia="Times New Roman" w:hAnsi="Arial" w:cs="Arial"/>
          <w:b/>
          <w:bCs/>
          <w:iCs/>
          <w:sz w:val="20"/>
          <w:szCs w:val="20"/>
          <w:lang w:val="es-419" w:eastAsia="fr-FR"/>
        </w:rPr>
        <w:tab/>
      </w:r>
      <w:r w:rsidR="00B112E6">
        <w:rPr>
          <w:rFonts w:ascii="Arial" w:eastAsia="Times New Roman" w:hAnsi="Arial" w:cs="Arial"/>
          <w:b/>
          <w:bCs/>
          <w:iCs/>
          <w:sz w:val="20"/>
          <w:szCs w:val="20"/>
          <w:lang w:val="es-419" w:eastAsia="fr-FR"/>
        </w:rPr>
        <w:t>DEBIDO PROCESO / DEFI</w:t>
      </w:r>
      <w:r w:rsidR="004B6604">
        <w:rPr>
          <w:rFonts w:ascii="Arial" w:eastAsia="Times New Roman" w:hAnsi="Arial" w:cs="Arial"/>
          <w:b/>
          <w:bCs/>
          <w:iCs/>
          <w:sz w:val="20"/>
          <w:szCs w:val="20"/>
          <w:lang w:val="es-419" w:eastAsia="fr-FR"/>
        </w:rPr>
        <w:t>NI</w:t>
      </w:r>
      <w:r w:rsidR="00B112E6">
        <w:rPr>
          <w:rFonts w:ascii="Arial" w:eastAsia="Times New Roman" w:hAnsi="Arial" w:cs="Arial"/>
          <w:b/>
          <w:bCs/>
          <w:iCs/>
          <w:sz w:val="20"/>
          <w:szCs w:val="20"/>
          <w:lang w:val="es-419" w:eastAsia="fr-FR"/>
        </w:rPr>
        <w:t>CI</w:t>
      </w:r>
      <w:r w:rsidR="004B6604">
        <w:rPr>
          <w:rFonts w:ascii="Arial" w:eastAsia="Times New Roman" w:hAnsi="Arial" w:cs="Arial"/>
          <w:b/>
          <w:bCs/>
          <w:iCs/>
          <w:sz w:val="20"/>
          <w:szCs w:val="20"/>
          <w:lang w:val="es-419" w:eastAsia="fr-FR"/>
        </w:rPr>
        <w:t>Ó</w:t>
      </w:r>
      <w:r w:rsidR="00B112E6">
        <w:rPr>
          <w:rFonts w:ascii="Arial" w:eastAsia="Times New Roman" w:hAnsi="Arial" w:cs="Arial"/>
          <w:b/>
          <w:bCs/>
          <w:iCs/>
          <w:sz w:val="20"/>
          <w:szCs w:val="20"/>
          <w:lang w:val="es-419" w:eastAsia="fr-FR"/>
        </w:rPr>
        <w:t xml:space="preserve">N / COBRO DE COSTAS IMPUESTAS </w:t>
      </w:r>
      <w:r w:rsidR="00B112E6">
        <w:rPr>
          <w:rFonts w:ascii="Arial" w:eastAsia="Times New Roman" w:hAnsi="Arial" w:cs="Arial"/>
          <w:b/>
          <w:sz w:val="20"/>
          <w:szCs w:val="20"/>
          <w:lang w:val="es-419" w:eastAsia="es-ES"/>
        </w:rPr>
        <w:t>EN PROCESO ORDINARIO / TRÁMITE A SEGUIR / EJECUTIVO A CONTINUACI</w:t>
      </w:r>
      <w:r w:rsidR="004B6604">
        <w:rPr>
          <w:rFonts w:ascii="Arial" w:eastAsia="Times New Roman" w:hAnsi="Arial" w:cs="Arial"/>
          <w:b/>
          <w:sz w:val="20"/>
          <w:szCs w:val="20"/>
          <w:lang w:val="es-419" w:eastAsia="es-ES"/>
        </w:rPr>
        <w:t>Ó</w:t>
      </w:r>
      <w:r w:rsidR="00B112E6">
        <w:rPr>
          <w:rFonts w:ascii="Arial" w:eastAsia="Times New Roman" w:hAnsi="Arial" w:cs="Arial"/>
          <w:b/>
          <w:sz w:val="20"/>
          <w:szCs w:val="20"/>
          <w:lang w:val="es-419" w:eastAsia="es-ES"/>
        </w:rPr>
        <w:t>N</w:t>
      </w:r>
      <w:r w:rsidRPr="00620866">
        <w:rPr>
          <w:rFonts w:ascii="Arial" w:eastAsia="Times New Roman" w:hAnsi="Arial" w:cs="Arial"/>
          <w:b/>
          <w:bCs/>
          <w:iCs/>
          <w:sz w:val="20"/>
          <w:szCs w:val="20"/>
          <w:lang w:val="es-419" w:eastAsia="fr-FR"/>
        </w:rPr>
        <w:t xml:space="preserve"> / </w:t>
      </w:r>
      <w:r w:rsidR="00B112E6">
        <w:rPr>
          <w:rFonts w:ascii="Arial" w:eastAsia="Times New Roman" w:hAnsi="Arial" w:cs="Arial"/>
          <w:b/>
          <w:bCs/>
          <w:iCs/>
          <w:sz w:val="20"/>
          <w:szCs w:val="20"/>
          <w:lang w:val="es-419" w:eastAsia="fr-FR"/>
        </w:rPr>
        <w:t>IMPROCEDENCIA DE PROCESO DE COBRO COACTIVO.</w:t>
      </w:r>
      <w:bookmarkStart w:id="1" w:name="_GoBack"/>
      <w:bookmarkEnd w:id="1"/>
    </w:p>
    <w:p w14:paraId="46BD254F" w14:textId="77777777" w:rsidR="00620866" w:rsidRPr="00620866" w:rsidRDefault="00620866" w:rsidP="00620866">
      <w:pPr>
        <w:jc w:val="both"/>
        <w:rPr>
          <w:rFonts w:ascii="Arial" w:eastAsia="Times New Roman" w:hAnsi="Arial" w:cs="Arial"/>
          <w:sz w:val="20"/>
          <w:szCs w:val="20"/>
          <w:lang w:val="es-419" w:eastAsia="es-ES"/>
        </w:rPr>
      </w:pPr>
    </w:p>
    <w:p w14:paraId="6A426CCC" w14:textId="29B2F367" w:rsidR="00B112E6" w:rsidRPr="00B112E6" w:rsidRDefault="00B112E6" w:rsidP="00B112E6">
      <w:pPr>
        <w:jc w:val="both"/>
        <w:rPr>
          <w:rFonts w:ascii="Arial" w:eastAsia="Times New Roman" w:hAnsi="Arial" w:cs="Arial"/>
          <w:sz w:val="20"/>
          <w:szCs w:val="20"/>
          <w:lang w:val="es-419" w:eastAsia="es-ES"/>
        </w:rPr>
      </w:pPr>
      <w:r w:rsidRPr="00B112E6">
        <w:rPr>
          <w:rFonts w:ascii="Arial" w:eastAsia="Times New Roman" w:hAnsi="Arial" w:cs="Arial"/>
          <w:sz w:val="20"/>
          <w:szCs w:val="20"/>
          <w:lang w:val="es-419" w:eastAsia="es-ES"/>
        </w:rPr>
        <w:t>Sobre el tema objeto de la presente acción de tutela, la Corte Constitucional se ha pronunciado en diferentes ocasiones</w:t>
      </w:r>
      <w:r>
        <w:rPr>
          <w:rFonts w:ascii="Arial" w:eastAsia="Times New Roman" w:hAnsi="Arial" w:cs="Arial"/>
          <w:sz w:val="20"/>
          <w:szCs w:val="20"/>
          <w:lang w:val="es-419" w:eastAsia="es-ES"/>
        </w:rPr>
        <w:t>…</w:t>
      </w:r>
      <w:r w:rsidRPr="00B112E6">
        <w:rPr>
          <w:rFonts w:ascii="Arial" w:eastAsia="Times New Roman" w:hAnsi="Arial" w:cs="Arial"/>
          <w:sz w:val="20"/>
          <w:szCs w:val="20"/>
          <w:lang w:val="es-419" w:eastAsia="es-ES"/>
        </w:rPr>
        <w:t xml:space="preserve"> en los siguientes términos:</w:t>
      </w:r>
    </w:p>
    <w:p w14:paraId="1154BBCF" w14:textId="77777777" w:rsidR="00B112E6" w:rsidRPr="00B112E6" w:rsidRDefault="00B112E6" w:rsidP="00B112E6">
      <w:pPr>
        <w:jc w:val="both"/>
        <w:rPr>
          <w:rFonts w:ascii="Arial" w:eastAsia="Times New Roman" w:hAnsi="Arial" w:cs="Arial"/>
          <w:sz w:val="20"/>
          <w:szCs w:val="20"/>
          <w:lang w:val="es-419" w:eastAsia="es-ES"/>
        </w:rPr>
      </w:pPr>
    </w:p>
    <w:p w14:paraId="614D158C" w14:textId="4E6BA400" w:rsidR="00620866" w:rsidRPr="00620866" w:rsidRDefault="00B112E6" w:rsidP="00B112E6">
      <w:pPr>
        <w:jc w:val="both"/>
        <w:rPr>
          <w:rFonts w:ascii="Arial" w:eastAsia="Times New Roman" w:hAnsi="Arial" w:cs="Arial"/>
          <w:sz w:val="20"/>
          <w:szCs w:val="20"/>
          <w:lang w:val="es-419" w:eastAsia="es-ES"/>
        </w:rPr>
      </w:pPr>
      <w:r w:rsidRPr="00B112E6">
        <w:rPr>
          <w:rFonts w:ascii="Arial" w:eastAsia="Times New Roman" w:hAnsi="Arial" w:cs="Arial"/>
          <w:sz w:val="20"/>
          <w:szCs w:val="20"/>
          <w:lang w:val="es-419" w:eastAsia="es-ES"/>
        </w:rPr>
        <w:t>“El debido proceso es un derecho fundamental consagrado en el artículo 29 de la Constitución, aplicable a toda clase de actuaciones administrativas y judiciales. Su finalidad es procurar que toda persona pueda acceder a mecanismos justos que permitan cumplir con los fines esenciales del Estado</w:t>
      </w:r>
      <w:r>
        <w:rPr>
          <w:rFonts w:ascii="Arial" w:eastAsia="Times New Roman" w:hAnsi="Arial" w:cs="Arial"/>
          <w:sz w:val="20"/>
          <w:szCs w:val="20"/>
          <w:lang w:val="es-419" w:eastAsia="es-ES"/>
        </w:rPr>
        <w:t>…”</w:t>
      </w:r>
    </w:p>
    <w:p w14:paraId="6540917F" w14:textId="77777777" w:rsidR="00620866" w:rsidRPr="00620866" w:rsidRDefault="00620866" w:rsidP="00620866">
      <w:pPr>
        <w:jc w:val="both"/>
        <w:rPr>
          <w:rFonts w:ascii="Arial" w:eastAsia="Times New Roman" w:hAnsi="Arial" w:cs="Arial"/>
          <w:sz w:val="20"/>
          <w:szCs w:val="20"/>
          <w:lang w:val="es-419" w:eastAsia="es-ES"/>
        </w:rPr>
      </w:pPr>
    </w:p>
    <w:p w14:paraId="4F555602" w14:textId="4E0A4FBE" w:rsidR="00620866" w:rsidRDefault="00B112E6" w:rsidP="00620866">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112E6">
        <w:rPr>
          <w:rFonts w:ascii="Arial" w:eastAsia="Times New Roman" w:hAnsi="Arial" w:cs="Arial"/>
          <w:sz w:val="20"/>
          <w:szCs w:val="20"/>
          <w:lang w:val="es-ES" w:eastAsia="es-ES"/>
        </w:rPr>
        <w:t>de lo que se trata es de establecer si COLPENSIONES podía, motu proprio, iniciar un proceso coactivo administrativo para el cobro de unas costas procesales, a sabiendas de que el título ejecutivo lo constituye una sentencia judicial junto con el auto que aprobó la liquidación de las costas procesales proferidos dentro de un proceso ordinario.</w:t>
      </w:r>
      <w:r>
        <w:rPr>
          <w:rFonts w:ascii="Arial" w:eastAsia="Times New Roman" w:hAnsi="Arial" w:cs="Arial"/>
          <w:sz w:val="20"/>
          <w:szCs w:val="20"/>
          <w:lang w:val="es-ES" w:eastAsia="es-ES"/>
        </w:rPr>
        <w:t xml:space="preserve"> (…)</w:t>
      </w:r>
    </w:p>
    <w:p w14:paraId="7BA970F8" w14:textId="2E5FD1AE" w:rsidR="00B112E6" w:rsidRDefault="00B112E6" w:rsidP="00620866">
      <w:pPr>
        <w:jc w:val="both"/>
        <w:rPr>
          <w:rFonts w:ascii="Arial" w:eastAsia="Times New Roman" w:hAnsi="Arial" w:cs="Arial"/>
          <w:sz w:val="20"/>
          <w:szCs w:val="20"/>
          <w:lang w:val="es-ES" w:eastAsia="es-ES"/>
        </w:rPr>
      </w:pPr>
    </w:p>
    <w:p w14:paraId="452BB4EC" w14:textId="77777777" w:rsidR="00B112E6" w:rsidRPr="00B112E6" w:rsidRDefault="00B112E6" w:rsidP="00B112E6">
      <w:pPr>
        <w:jc w:val="both"/>
        <w:rPr>
          <w:rFonts w:ascii="Arial" w:eastAsia="Times New Roman" w:hAnsi="Arial" w:cs="Arial"/>
          <w:sz w:val="20"/>
          <w:szCs w:val="20"/>
          <w:lang w:val="es-ES" w:eastAsia="es-ES"/>
        </w:rPr>
      </w:pPr>
      <w:r w:rsidRPr="00B112E6">
        <w:rPr>
          <w:rFonts w:ascii="Arial" w:eastAsia="Times New Roman" w:hAnsi="Arial" w:cs="Arial"/>
          <w:sz w:val="20"/>
          <w:szCs w:val="20"/>
          <w:lang w:val="es-ES" w:eastAsia="es-ES"/>
        </w:rPr>
        <w:t>De conformidad al trascrito artículo 306 del C.G. del P., la sentencia ejecutoriada proferida en un proceso ordinario constituye título ejecutivo respecto a las condenas que en ella se hacen, cuya ejecución debe hacerse dentro del mismo expediente a continuación del proceso ordinario, siendo el juez natural el mismo que tramitó el proceso ordinario.</w:t>
      </w:r>
    </w:p>
    <w:p w14:paraId="38C89F52" w14:textId="77777777" w:rsidR="00B112E6" w:rsidRPr="00B112E6" w:rsidRDefault="00B112E6" w:rsidP="00B112E6">
      <w:pPr>
        <w:jc w:val="both"/>
        <w:rPr>
          <w:rFonts w:ascii="Arial" w:eastAsia="Times New Roman" w:hAnsi="Arial" w:cs="Arial"/>
          <w:sz w:val="20"/>
          <w:szCs w:val="20"/>
          <w:lang w:val="es-ES" w:eastAsia="es-ES"/>
        </w:rPr>
      </w:pPr>
    </w:p>
    <w:p w14:paraId="2CFBD628" w14:textId="3FBD380F" w:rsidR="00B112E6" w:rsidRDefault="00B112E6" w:rsidP="00B112E6">
      <w:pPr>
        <w:jc w:val="both"/>
        <w:rPr>
          <w:rFonts w:ascii="Arial" w:eastAsia="Times New Roman" w:hAnsi="Arial" w:cs="Arial"/>
          <w:sz w:val="20"/>
          <w:szCs w:val="20"/>
          <w:lang w:val="es-ES" w:eastAsia="es-ES"/>
        </w:rPr>
      </w:pPr>
      <w:r w:rsidRPr="00B112E6">
        <w:rPr>
          <w:rFonts w:ascii="Arial" w:eastAsia="Times New Roman" w:hAnsi="Arial" w:cs="Arial"/>
          <w:sz w:val="20"/>
          <w:szCs w:val="20"/>
          <w:lang w:val="es-ES" w:eastAsia="es-ES"/>
        </w:rPr>
        <w:t>Sin embargo, en este asunto, COLPENSIONES apelando al artículo 57 de la ley 100 de 1993, en concordancia con el artículo 5 de la ley 1066 de 2006 y artículo 98 de la Ley 1437 de 2011, inició el proceso coactivo administrativo DCR-2020-009967 en contra del actor para ejecutar esas costas procesales</w:t>
      </w:r>
      <w:r>
        <w:rPr>
          <w:rFonts w:ascii="Arial" w:eastAsia="Times New Roman" w:hAnsi="Arial" w:cs="Arial"/>
          <w:sz w:val="20"/>
          <w:szCs w:val="20"/>
          <w:lang w:val="es-ES" w:eastAsia="es-ES"/>
        </w:rPr>
        <w:t>…</w:t>
      </w:r>
    </w:p>
    <w:p w14:paraId="591C6DFD" w14:textId="32B47B3F" w:rsidR="00B112E6" w:rsidRDefault="00B112E6" w:rsidP="00B112E6">
      <w:pPr>
        <w:jc w:val="both"/>
        <w:rPr>
          <w:rFonts w:ascii="Arial" w:eastAsia="Times New Roman" w:hAnsi="Arial" w:cs="Arial"/>
          <w:sz w:val="20"/>
          <w:szCs w:val="20"/>
          <w:lang w:val="es-ES" w:eastAsia="es-ES"/>
        </w:rPr>
      </w:pPr>
    </w:p>
    <w:p w14:paraId="50E8EEC9" w14:textId="33D8CD6A" w:rsidR="00B112E6" w:rsidRDefault="00B112E6" w:rsidP="00B112E6">
      <w:pPr>
        <w:jc w:val="both"/>
        <w:rPr>
          <w:rFonts w:ascii="Arial" w:eastAsia="Times New Roman" w:hAnsi="Arial" w:cs="Arial"/>
          <w:sz w:val="20"/>
          <w:szCs w:val="20"/>
          <w:lang w:val="es-ES" w:eastAsia="es-ES"/>
        </w:rPr>
      </w:pPr>
      <w:r w:rsidRPr="00B112E6">
        <w:rPr>
          <w:rFonts w:ascii="Arial" w:eastAsia="Times New Roman" w:hAnsi="Arial" w:cs="Arial"/>
          <w:sz w:val="20"/>
          <w:szCs w:val="20"/>
          <w:lang w:val="es-ES" w:eastAsia="es-ES"/>
        </w:rPr>
        <w:t>Como puede observarse, COLPENSIONES ignoró el juez natural y el proceso que debe seguirse para el cobro de las costas procesales impuestas en una sentencia judicial, pues de acuerdo a las normas del Código General del Proceso, el juez competente para ejecutar su pago es el mismo juez que profirió la sentencia y no otro y el proceso a seguir es el proceso ejecutivo a continuación del proceso ordinario. El hecho de que COLPENSIONES sea una entidad pública no la faculta para abrogarse el papel de juez de ejecución, ni menos para iniciar un proceso coactivo administrativo que no tiene razón de ser porque la ley previó un camino expedito para la ejecución de las costas procesales.</w:t>
      </w:r>
    </w:p>
    <w:p w14:paraId="21F3D7C5" w14:textId="22A95B50" w:rsidR="00B112E6" w:rsidRDefault="00B112E6" w:rsidP="00620866">
      <w:pPr>
        <w:jc w:val="both"/>
        <w:rPr>
          <w:rFonts w:ascii="Arial" w:eastAsia="Times New Roman" w:hAnsi="Arial" w:cs="Arial"/>
          <w:sz w:val="20"/>
          <w:szCs w:val="20"/>
          <w:lang w:val="es-ES" w:eastAsia="es-ES"/>
        </w:rPr>
      </w:pPr>
    </w:p>
    <w:p w14:paraId="5620CF1F" w14:textId="77777777" w:rsidR="00B112E6" w:rsidRPr="00620866" w:rsidRDefault="00B112E6" w:rsidP="00620866">
      <w:pPr>
        <w:jc w:val="both"/>
        <w:rPr>
          <w:rFonts w:ascii="Arial" w:eastAsia="Times New Roman" w:hAnsi="Arial" w:cs="Arial"/>
          <w:sz w:val="20"/>
          <w:szCs w:val="20"/>
          <w:lang w:val="es-ES" w:eastAsia="es-ES"/>
        </w:rPr>
      </w:pPr>
    </w:p>
    <w:p w14:paraId="17D17008" w14:textId="77777777" w:rsidR="00620866" w:rsidRPr="00620866" w:rsidRDefault="00620866" w:rsidP="00620866">
      <w:pPr>
        <w:jc w:val="both"/>
        <w:rPr>
          <w:rFonts w:ascii="Arial" w:eastAsia="Times New Roman" w:hAnsi="Arial" w:cs="Arial"/>
          <w:sz w:val="20"/>
          <w:szCs w:val="20"/>
          <w:lang w:val="es-ES" w:eastAsia="es-ES"/>
        </w:rPr>
      </w:pPr>
    </w:p>
    <w:p w14:paraId="30E31061" w14:textId="77777777" w:rsidR="00AB6420" w:rsidRPr="00620866" w:rsidRDefault="00AB6420" w:rsidP="00620866">
      <w:pPr>
        <w:spacing w:line="276" w:lineRule="auto"/>
        <w:jc w:val="center"/>
        <w:rPr>
          <w:rFonts w:ascii="Tahoma" w:hAnsi="Tahoma" w:cs="Tahoma"/>
          <w:b/>
        </w:rPr>
      </w:pPr>
      <w:r w:rsidRPr="00620866">
        <w:rPr>
          <w:rFonts w:ascii="Tahoma" w:hAnsi="Tahoma" w:cs="Tahoma"/>
          <w:b/>
        </w:rPr>
        <w:t>TRIBUNAL SUPERIOR DEL DISTRITO JUDICIAL DE PEREIRA</w:t>
      </w:r>
    </w:p>
    <w:p w14:paraId="11F819AE" w14:textId="77777777" w:rsidR="00AB6420" w:rsidRPr="00620866" w:rsidRDefault="00AB6420" w:rsidP="00620866">
      <w:pPr>
        <w:spacing w:line="276" w:lineRule="auto"/>
        <w:jc w:val="center"/>
        <w:rPr>
          <w:rFonts w:ascii="Tahoma" w:hAnsi="Tahoma" w:cs="Tahoma"/>
          <w:b/>
        </w:rPr>
      </w:pPr>
      <w:r w:rsidRPr="00620866">
        <w:rPr>
          <w:rFonts w:ascii="Tahoma" w:hAnsi="Tahoma" w:cs="Tahoma"/>
          <w:b/>
        </w:rPr>
        <w:t xml:space="preserve">SALA PRIMERA DE DECISIÓN LABORAL </w:t>
      </w:r>
    </w:p>
    <w:p w14:paraId="75FDE3C7" w14:textId="77777777" w:rsidR="00AB6420" w:rsidRPr="00620866" w:rsidRDefault="00AB6420" w:rsidP="00620866">
      <w:pPr>
        <w:spacing w:line="276" w:lineRule="auto"/>
        <w:jc w:val="center"/>
        <w:rPr>
          <w:rFonts w:ascii="Tahoma" w:hAnsi="Tahoma" w:cs="Tahoma"/>
        </w:rPr>
      </w:pPr>
    </w:p>
    <w:p w14:paraId="281832A5" w14:textId="77777777" w:rsidR="00AB6420" w:rsidRPr="00620866" w:rsidRDefault="00AB6420" w:rsidP="00620866">
      <w:pPr>
        <w:spacing w:line="276" w:lineRule="auto"/>
        <w:jc w:val="center"/>
        <w:rPr>
          <w:rFonts w:ascii="Tahoma" w:hAnsi="Tahoma" w:cs="Tahoma"/>
        </w:rPr>
      </w:pPr>
      <w:r w:rsidRPr="00620866">
        <w:rPr>
          <w:rFonts w:ascii="Tahoma" w:hAnsi="Tahoma" w:cs="Tahoma"/>
        </w:rPr>
        <w:t>Magistrada Ponente: Ana Lucía Caicedo Calderón</w:t>
      </w:r>
    </w:p>
    <w:p w14:paraId="435BA667" w14:textId="77777777" w:rsidR="008A7B41" w:rsidRPr="00620866" w:rsidRDefault="008A7B41" w:rsidP="00620866">
      <w:pPr>
        <w:spacing w:line="276" w:lineRule="auto"/>
        <w:jc w:val="center"/>
        <w:rPr>
          <w:rFonts w:ascii="Tahoma" w:hAnsi="Tahoma" w:cs="Tahoma"/>
        </w:rPr>
      </w:pPr>
    </w:p>
    <w:p w14:paraId="2E0B9BAE" w14:textId="2CC01011" w:rsidR="008A7B41" w:rsidRPr="00620866" w:rsidRDefault="008A7B41" w:rsidP="00620866">
      <w:pPr>
        <w:spacing w:line="276" w:lineRule="auto"/>
        <w:jc w:val="center"/>
        <w:rPr>
          <w:rFonts w:ascii="Tahoma" w:hAnsi="Tahoma" w:cs="Tahoma"/>
        </w:rPr>
      </w:pPr>
      <w:r w:rsidRPr="00620866">
        <w:rPr>
          <w:rFonts w:ascii="Tahoma" w:hAnsi="Tahoma" w:cs="Tahoma"/>
        </w:rPr>
        <w:t xml:space="preserve">Pereira, </w:t>
      </w:r>
      <w:r w:rsidR="004641AA" w:rsidRPr="00620866">
        <w:rPr>
          <w:rFonts w:ascii="Tahoma" w:hAnsi="Tahoma" w:cs="Tahoma"/>
        </w:rPr>
        <w:t xml:space="preserve">catorce </w:t>
      </w:r>
      <w:r w:rsidRPr="00620866">
        <w:rPr>
          <w:rFonts w:ascii="Tahoma" w:hAnsi="Tahoma" w:cs="Tahoma"/>
        </w:rPr>
        <w:t>(1</w:t>
      </w:r>
      <w:r w:rsidR="004641AA" w:rsidRPr="00620866">
        <w:rPr>
          <w:rFonts w:ascii="Tahoma" w:hAnsi="Tahoma" w:cs="Tahoma"/>
        </w:rPr>
        <w:t>4</w:t>
      </w:r>
      <w:r w:rsidRPr="00620866">
        <w:rPr>
          <w:rFonts w:ascii="Tahoma" w:hAnsi="Tahoma" w:cs="Tahoma"/>
        </w:rPr>
        <w:t>) de abril de dos mil veintiuno (2021)</w:t>
      </w:r>
    </w:p>
    <w:p w14:paraId="0E602906" w14:textId="77777777" w:rsidR="008A7B41" w:rsidRPr="00620866" w:rsidRDefault="008A7B41" w:rsidP="00620866">
      <w:pPr>
        <w:spacing w:line="276" w:lineRule="auto"/>
        <w:ind w:firstLine="708"/>
        <w:jc w:val="both"/>
        <w:rPr>
          <w:rFonts w:ascii="Tahoma" w:hAnsi="Tahoma" w:cs="Tahoma"/>
        </w:rPr>
      </w:pPr>
    </w:p>
    <w:p w14:paraId="508F3BDA" w14:textId="77777777" w:rsidR="008A7B41" w:rsidRPr="00620866" w:rsidRDefault="008A7B41" w:rsidP="00620866">
      <w:pPr>
        <w:spacing w:line="276" w:lineRule="auto"/>
        <w:ind w:firstLine="708"/>
        <w:jc w:val="both"/>
        <w:rPr>
          <w:rFonts w:ascii="Tahoma" w:hAnsi="Tahoma" w:cs="Tahoma"/>
        </w:rPr>
      </w:pPr>
    </w:p>
    <w:p w14:paraId="21F7FC5B" w14:textId="46235016" w:rsidR="00AB6420" w:rsidRPr="00620866" w:rsidRDefault="00AB6420" w:rsidP="00620866">
      <w:pPr>
        <w:spacing w:line="276" w:lineRule="auto"/>
        <w:ind w:firstLine="708"/>
        <w:jc w:val="both"/>
        <w:rPr>
          <w:rFonts w:ascii="Tahoma" w:hAnsi="Tahoma" w:cs="Tahoma"/>
        </w:rPr>
      </w:pPr>
      <w:r w:rsidRPr="00620866">
        <w:rPr>
          <w:rFonts w:ascii="Tahoma" w:hAnsi="Tahoma" w:cs="Tahoma"/>
        </w:rPr>
        <w:t>Procede la Judicatura a resolver la impugnación propuesta contra el fallo</w:t>
      </w:r>
      <w:r w:rsidR="006D64F0" w:rsidRPr="00620866">
        <w:rPr>
          <w:rFonts w:ascii="Tahoma" w:hAnsi="Tahoma" w:cs="Tahoma"/>
        </w:rPr>
        <w:t xml:space="preserve"> proferido el 02 de marzo de 2021</w:t>
      </w:r>
      <w:r w:rsidRPr="00620866">
        <w:rPr>
          <w:rFonts w:ascii="Tahoma" w:hAnsi="Tahoma" w:cs="Tahoma"/>
        </w:rPr>
        <w:t xml:space="preserve"> por el Juzgado </w:t>
      </w:r>
      <w:r w:rsidR="006D64F0" w:rsidRPr="00620866">
        <w:rPr>
          <w:rFonts w:ascii="Tahoma" w:hAnsi="Tahoma" w:cs="Tahoma"/>
        </w:rPr>
        <w:t>Quinto Laboral del C</w:t>
      </w:r>
      <w:r w:rsidR="006C786B" w:rsidRPr="00620866">
        <w:rPr>
          <w:rFonts w:ascii="Tahoma" w:hAnsi="Tahoma" w:cs="Tahoma"/>
        </w:rPr>
        <w:t>ircuito</w:t>
      </w:r>
      <w:r w:rsidRPr="00620866">
        <w:rPr>
          <w:rFonts w:ascii="Tahoma" w:hAnsi="Tahoma" w:cs="Tahoma"/>
        </w:rPr>
        <w:t xml:space="preserve">, dentro de la </w:t>
      </w:r>
      <w:r w:rsidRPr="00620866">
        <w:rPr>
          <w:rFonts w:ascii="Tahoma" w:hAnsi="Tahoma" w:cs="Tahoma"/>
          <w:b/>
          <w:bCs/>
        </w:rPr>
        <w:t xml:space="preserve">Acción de Tutela </w:t>
      </w:r>
      <w:r w:rsidRPr="00620866">
        <w:rPr>
          <w:rFonts w:ascii="Tahoma" w:hAnsi="Tahoma" w:cs="Tahoma"/>
        </w:rPr>
        <w:t xml:space="preserve">impetrada por el señor </w:t>
      </w:r>
      <w:r w:rsidR="006D64F0" w:rsidRPr="00620866">
        <w:rPr>
          <w:rFonts w:ascii="Tahoma" w:hAnsi="Tahoma" w:cs="Tahoma"/>
          <w:b/>
          <w:lang w:val="es-ES"/>
        </w:rPr>
        <w:t>PABLO BERNAL ROJAS</w:t>
      </w:r>
      <w:r w:rsidRPr="00620866">
        <w:rPr>
          <w:rFonts w:ascii="Tahoma" w:hAnsi="Tahoma" w:cs="Tahoma"/>
          <w:b/>
          <w:lang w:val="es-ES"/>
        </w:rPr>
        <w:t xml:space="preserve"> </w:t>
      </w:r>
      <w:r w:rsidRPr="00620866">
        <w:rPr>
          <w:rFonts w:ascii="Tahoma" w:hAnsi="Tahoma" w:cs="Tahoma"/>
          <w:b/>
          <w:bCs/>
          <w:vanish/>
        </w:rPr>
        <w:t>,</w:t>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vanish/>
        </w:rPr>
        <w:pgNum/>
      </w:r>
      <w:r w:rsidRPr="00620866">
        <w:rPr>
          <w:rFonts w:ascii="Tahoma" w:hAnsi="Tahoma" w:cs="Tahoma"/>
          <w:b/>
          <w:bCs/>
        </w:rPr>
        <w:t xml:space="preserve"> </w:t>
      </w:r>
      <w:r w:rsidRPr="00620866">
        <w:rPr>
          <w:rFonts w:ascii="Tahoma" w:hAnsi="Tahoma" w:cs="Tahoma"/>
        </w:rPr>
        <w:t xml:space="preserve">en contra de </w:t>
      </w:r>
      <w:r w:rsidR="00031F8D" w:rsidRPr="00620866">
        <w:rPr>
          <w:rFonts w:ascii="Tahoma" w:hAnsi="Tahoma" w:cs="Tahoma"/>
        </w:rPr>
        <w:t xml:space="preserve"> la </w:t>
      </w:r>
      <w:r w:rsidR="00031F8D" w:rsidRPr="00620866">
        <w:rPr>
          <w:rFonts w:ascii="Tahoma" w:hAnsi="Tahoma" w:cs="Tahoma"/>
          <w:b/>
        </w:rPr>
        <w:t>ADMINISTRADORA DE PENSIONES</w:t>
      </w:r>
      <w:r w:rsidR="00B112E6">
        <w:rPr>
          <w:rFonts w:ascii="Tahoma" w:hAnsi="Tahoma" w:cs="Tahoma"/>
          <w:b/>
        </w:rPr>
        <w:t xml:space="preserve"> – </w:t>
      </w:r>
      <w:r w:rsidR="00031F8D" w:rsidRPr="00620866">
        <w:rPr>
          <w:rFonts w:ascii="Tahoma" w:hAnsi="Tahoma" w:cs="Tahoma"/>
          <w:b/>
        </w:rPr>
        <w:t>COLPENSIONES</w:t>
      </w:r>
      <w:r w:rsidR="00B112E6">
        <w:rPr>
          <w:rFonts w:ascii="Tahoma" w:hAnsi="Tahoma" w:cs="Tahoma"/>
          <w:b/>
        </w:rPr>
        <w:t xml:space="preserve"> </w:t>
      </w:r>
      <w:r w:rsidRPr="00620866">
        <w:rPr>
          <w:rFonts w:ascii="Tahoma" w:hAnsi="Tahoma" w:cs="Tahoma"/>
        </w:rPr>
        <w:t>por medio de la cual solicita que se le ampare su derecho fundamental</w:t>
      </w:r>
      <w:r w:rsidR="00031F8D" w:rsidRPr="00620866">
        <w:rPr>
          <w:rFonts w:ascii="Tahoma" w:hAnsi="Tahoma" w:cs="Tahoma"/>
        </w:rPr>
        <w:t xml:space="preserve"> de petició</w:t>
      </w:r>
      <w:r w:rsidR="006D64F0" w:rsidRPr="00620866">
        <w:rPr>
          <w:rFonts w:ascii="Tahoma" w:hAnsi="Tahoma" w:cs="Tahoma"/>
        </w:rPr>
        <w:t>n</w:t>
      </w:r>
      <w:r w:rsidR="00031F8D" w:rsidRPr="00620866">
        <w:rPr>
          <w:rFonts w:ascii="Tahoma" w:hAnsi="Tahoma" w:cs="Tahoma"/>
        </w:rPr>
        <w:t>.</w:t>
      </w:r>
      <w:r w:rsidR="008A7B41" w:rsidRPr="00620866">
        <w:rPr>
          <w:rFonts w:ascii="Tahoma" w:hAnsi="Tahoma" w:cs="Tahoma"/>
        </w:rPr>
        <w:t xml:space="preserve"> </w:t>
      </w:r>
      <w:r w:rsidR="007F1E63" w:rsidRPr="00620866">
        <w:rPr>
          <w:rFonts w:ascii="Tahoma" w:hAnsi="Tahoma" w:cs="Tahoma"/>
        </w:rPr>
        <w:t xml:space="preserve">A esta acción se vinculó al </w:t>
      </w:r>
      <w:r w:rsidR="007F1E63" w:rsidRPr="00620866">
        <w:rPr>
          <w:rFonts w:ascii="Tahoma" w:hAnsi="Tahoma" w:cs="Tahoma"/>
          <w:shd w:val="clear" w:color="auto" w:fill="FAF9F8"/>
        </w:rPr>
        <w:t>señor EDUARDO FERNANDEZ FRANCO.</w:t>
      </w:r>
      <w:r w:rsidR="007F1E63" w:rsidRPr="00620866">
        <w:rPr>
          <w:rFonts w:ascii="Tahoma" w:hAnsi="Tahoma" w:cs="Tahoma"/>
        </w:rPr>
        <w:t xml:space="preserve"> </w:t>
      </w:r>
      <w:r w:rsidR="008A7B41" w:rsidRPr="00620866">
        <w:rPr>
          <w:rFonts w:ascii="Tahoma" w:hAnsi="Tahoma" w:cs="Tahoma"/>
        </w:rPr>
        <w:t>Para ello se tiene en cuenta lo siguiente:</w:t>
      </w:r>
    </w:p>
    <w:p w14:paraId="20ECB6CE" w14:textId="77777777" w:rsidR="008A7B41" w:rsidRPr="00620866" w:rsidRDefault="008A7B41" w:rsidP="00620866">
      <w:pPr>
        <w:spacing w:line="276" w:lineRule="auto"/>
        <w:rPr>
          <w:rFonts w:ascii="Tahoma" w:hAnsi="Tahoma" w:cs="Tahoma"/>
          <w:lang w:val="es-ES" w:eastAsia="es-ES"/>
        </w:rPr>
      </w:pPr>
    </w:p>
    <w:p w14:paraId="342DCE49" w14:textId="77777777" w:rsidR="00AB6420" w:rsidRPr="00620866" w:rsidRDefault="00AB6420" w:rsidP="00620866">
      <w:pPr>
        <w:pStyle w:val="Ttulo4"/>
        <w:numPr>
          <w:ilvl w:val="0"/>
          <w:numId w:val="1"/>
        </w:numPr>
        <w:tabs>
          <w:tab w:val="left" w:pos="426"/>
        </w:tabs>
        <w:spacing w:line="276" w:lineRule="auto"/>
        <w:rPr>
          <w:rFonts w:ascii="Tahoma" w:hAnsi="Tahoma" w:cs="Tahoma"/>
          <w:szCs w:val="24"/>
        </w:rPr>
      </w:pPr>
      <w:r w:rsidRPr="00620866">
        <w:rPr>
          <w:rFonts w:ascii="Tahoma" w:hAnsi="Tahoma" w:cs="Tahoma"/>
          <w:szCs w:val="24"/>
        </w:rPr>
        <w:lastRenderedPageBreak/>
        <w:t>La demanda</w:t>
      </w:r>
    </w:p>
    <w:p w14:paraId="5C4F8B01" w14:textId="77777777" w:rsidR="003F6B3F" w:rsidRPr="00620866" w:rsidRDefault="003F6B3F" w:rsidP="00620866">
      <w:pPr>
        <w:spacing w:line="276" w:lineRule="auto"/>
        <w:jc w:val="both"/>
        <w:rPr>
          <w:rFonts w:ascii="Tahoma" w:hAnsi="Tahoma" w:cs="Tahoma"/>
          <w:lang w:val="es-ES" w:eastAsia="es-ES"/>
        </w:rPr>
      </w:pPr>
    </w:p>
    <w:p w14:paraId="72947FF3" w14:textId="7C6281F8" w:rsidR="003F6B3F" w:rsidRPr="00620866" w:rsidRDefault="00084D3D" w:rsidP="00620866">
      <w:pPr>
        <w:spacing w:line="276" w:lineRule="auto"/>
        <w:jc w:val="both"/>
        <w:rPr>
          <w:rFonts w:ascii="Tahoma" w:hAnsi="Tahoma" w:cs="Tahoma"/>
        </w:rPr>
      </w:pPr>
      <w:r w:rsidRPr="00620866">
        <w:rPr>
          <w:rFonts w:ascii="Tahoma" w:hAnsi="Tahoma" w:cs="Tahoma"/>
        </w:rPr>
        <w:t xml:space="preserve"> </w:t>
      </w:r>
      <w:r w:rsidR="008A7B41" w:rsidRPr="00620866">
        <w:rPr>
          <w:rFonts w:ascii="Tahoma" w:hAnsi="Tahoma" w:cs="Tahoma"/>
        </w:rPr>
        <w:tab/>
      </w:r>
      <w:r w:rsidRPr="00620866">
        <w:rPr>
          <w:rFonts w:ascii="Tahoma" w:hAnsi="Tahoma" w:cs="Tahoma"/>
        </w:rPr>
        <w:t xml:space="preserve">Solicita el </w:t>
      </w:r>
      <w:r w:rsidR="00031F8D" w:rsidRPr="00620866">
        <w:rPr>
          <w:rFonts w:ascii="Tahoma" w:hAnsi="Tahoma" w:cs="Tahoma"/>
        </w:rPr>
        <w:t>señor</w:t>
      </w:r>
      <w:r w:rsidRPr="00620866">
        <w:rPr>
          <w:rFonts w:ascii="Tahoma" w:hAnsi="Tahoma" w:cs="Tahoma"/>
        </w:rPr>
        <w:t xml:space="preserve"> Pablo Bernal Rojas</w:t>
      </w:r>
      <w:r w:rsidR="00AB6420" w:rsidRPr="00620866">
        <w:rPr>
          <w:rFonts w:ascii="Tahoma" w:hAnsi="Tahoma" w:cs="Tahoma"/>
        </w:rPr>
        <w:t xml:space="preserve"> se tutel</w:t>
      </w:r>
      <w:r w:rsidR="00CC2C55" w:rsidRPr="00620866">
        <w:rPr>
          <w:rFonts w:ascii="Tahoma" w:hAnsi="Tahoma" w:cs="Tahoma"/>
        </w:rPr>
        <w:t>e su derecho</w:t>
      </w:r>
      <w:r w:rsidR="009D685F" w:rsidRPr="00620866">
        <w:rPr>
          <w:rFonts w:ascii="Tahoma" w:hAnsi="Tahoma" w:cs="Tahoma"/>
        </w:rPr>
        <w:t xml:space="preserve"> fundamental</w:t>
      </w:r>
      <w:r w:rsidR="00AB6420" w:rsidRPr="00620866">
        <w:rPr>
          <w:rFonts w:ascii="Tahoma" w:hAnsi="Tahoma" w:cs="Tahoma"/>
        </w:rPr>
        <w:t xml:space="preserve"> </w:t>
      </w:r>
      <w:r w:rsidR="00031F8D" w:rsidRPr="00620866">
        <w:rPr>
          <w:rFonts w:ascii="Tahoma" w:hAnsi="Tahoma" w:cs="Tahoma"/>
        </w:rPr>
        <w:t>de petici</w:t>
      </w:r>
      <w:r w:rsidR="00CC2C55" w:rsidRPr="00620866">
        <w:rPr>
          <w:rFonts w:ascii="Tahoma" w:hAnsi="Tahoma" w:cs="Tahoma"/>
        </w:rPr>
        <w:t xml:space="preserve">ón, </w:t>
      </w:r>
      <w:r w:rsidR="00CA55C0" w:rsidRPr="00620866">
        <w:rPr>
          <w:rFonts w:ascii="Tahoma" w:hAnsi="Tahoma" w:cs="Tahoma"/>
        </w:rPr>
        <w:t>puesto que no se resolvió en tiempo oportuno la solicitud de excepción de prescripción</w:t>
      </w:r>
      <w:r w:rsidR="003F6B3F" w:rsidRPr="00620866">
        <w:rPr>
          <w:rFonts w:ascii="Tahoma" w:hAnsi="Tahoma" w:cs="Tahoma"/>
        </w:rPr>
        <w:t xml:space="preserve">, </w:t>
      </w:r>
      <w:r w:rsidR="005B7347" w:rsidRPr="00620866">
        <w:rPr>
          <w:rFonts w:ascii="Tahoma" w:hAnsi="Tahoma" w:cs="Tahoma"/>
        </w:rPr>
        <w:t xml:space="preserve">basándose en </w:t>
      </w:r>
      <w:r w:rsidR="003F6B3F" w:rsidRPr="00620866">
        <w:rPr>
          <w:rFonts w:ascii="Tahoma" w:hAnsi="Tahoma" w:cs="Tahoma"/>
        </w:rPr>
        <w:t xml:space="preserve">que para el 24 de enero de 2014 presentó demanda ordinaria laboral de primera instancia que correspondió por reparto al Juzgado Quinto Laboral del Circuito de Pereira bajo el radicado </w:t>
      </w:r>
      <w:proofErr w:type="spellStart"/>
      <w:r w:rsidR="003F6B3F" w:rsidRPr="00620866">
        <w:rPr>
          <w:rFonts w:ascii="Tahoma" w:hAnsi="Tahoma" w:cs="Tahoma"/>
        </w:rPr>
        <w:t>nº</w:t>
      </w:r>
      <w:proofErr w:type="spellEnd"/>
      <w:r w:rsidR="003F6B3F" w:rsidRPr="00620866">
        <w:rPr>
          <w:rFonts w:ascii="Tahoma" w:hAnsi="Tahoma" w:cs="Tahoma"/>
        </w:rPr>
        <w:t xml:space="preserve"> 66001-31-05-005-2014-00042-00.</w:t>
      </w:r>
    </w:p>
    <w:p w14:paraId="45FD7E45" w14:textId="77777777" w:rsidR="00BE2C18" w:rsidRPr="00620866" w:rsidRDefault="00BE2C18" w:rsidP="00620866">
      <w:pPr>
        <w:spacing w:line="276" w:lineRule="auto"/>
        <w:jc w:val="both"/>
        <w:rPr>
          <w:rFonts w:ascii="Tahoma" w:hAnsi="Tahoma" w:cs="Tahoma"/>
        </w:rPr>
      </w:pPr>
    </w:p>
    <w:p w14:paraId="28E1F39C" w14:textId="046C4AD7" w:rsidR="003F6B3F" w:rsidRPr="00620866" w:rsidRDefault="008A7B41" w:rsidP="00620866">
      <w:pPr>
        <w:spacing w:line="276" w:lineRule="auto"/>
        <w:ind w:firstLine="708"/>
        <w:jc w:val="both"/>
        <w:rPr>
          <w:rFonts w:ascii="Tahoma" w:hAnsi="Tahoma" w:cs="Tahoma"/>
        </w:rPr>
      </w:pPr>
      <w:r w:rsidRPr="00620866">
        <w:rPr>
          <w:rFonts w:ascii="Tahoma" w:hAnsi="Tahoma" w:cs="Tahoma"/>
        </w:rPr>
        <w:t xml:space="preserve">Narra </w:t>
      </w:r>
      <w:r w:rsidR="00474184" w:rsidRPr="00620866">
        <w:rPr>
          <w:rFonts w:ascii="Tahoma" w:hAnsi="Tahoma" w:cs="Tahoma"/>
        </w:rPr>
        <w:t>que,</w:t>
      </w:r>
      <w:r w:rsidR="003F6B3F" w:rsidRPr="00620866">
        <w:rPr>
          <w:rFonts w:ascii="Tahoma" w:hAnsi="Tahoma" w:cs="Tahoma"/>
        </w:rPr>
        <w:t xml:space="preserve"> en respuesta a la demanda ordinaria laboral</w:t>
      </w:r>
      <w:r w:rsidR="00BE2C18" w:rsidRPr="00620866">
        <w:rPr>
          <w:rFonts w:ascii="Tahoma" w:hAnsi="Tahoma" w:cs="Tahoma"/>
        </w:rPr>
        <w:t>,</w:t>
      </w:r>
      <w:r w:rsidR="003F6B3F" w:rsidRPr="00620866">
        <w:rPr>
          <w:rFonts w:ascii="Tahoma" w:hAnsi="Tahoma" w:cs="Tahoma"/>
        </w:rPr>
        <w:t xml:space="preserve"> el 4 de diciembre de 2014 el Juzgado Quinto Laboral del Circuito de Pereira</w:t>
      </w:r>
      <w:r w:rsidR="005B7347" w:rsidRPr="00620866">
        <w:rPr>
          <w:rFonts w:ascii="Tahoma" w:hAnsi="Tahoma" w:cs="Tahoma"/>
        </w:rPr>
        <w:t>,</w:t>
      </w:r>
      <w:r w:rsidR="003F6B3F" w:rsidRPr="00620866">
        <w:rPr>
          <w:rFonts w:ascii="Tahoma" w:hAnsi="Tahoma" w:cs="Tahoma"/>
        </w:rPr>
        <w:t xml:space="preserve"> emitió el fallo de primera instancia condenando a la entidad</w:t>
      </w:r>
      <w:r w:rsidR="00761005" w:rsidRPr="00620866">
        <w:rPr>
          <w:rFonts w:ascii="Tahoma" w:hAnsi="Tahoma" w:cs="Tahoma"/>
        </w:rPr>
        <w:t xml:space="preserve"> </w:t>
      </w:r>
      <w:r w:rsidR="003F6B3F" w:rsidRPr="00620866">
        <w:rPr>
          <w:rFonts w:ascii="Tahoma" w:hAnsi="Tahoma" w:cs="Tahoma"/>
        </w:rPr>
        <w:t>demandada.</w:t>
      </w:r>
      <w:r w:rsidR="00761005" w:rsidRPr="00620866">
        <w:rPr>
          <w:rFonts w:ascii="Tahoma" w:hAnsi="Tahoma" w:cs="Tahoma"/>
        </w:rPr>
        <w:t xml:space="preserve"> Seguido a esto</w:t>
      </w:r>
      <w:r w:rsidRPr="00620866">
        <w:rPr>
          <w:rFonts w:ascii="Tahoma" w:hAnsi="Tahoma" w:cs="Tahoma"/>
        </w:rPr>
        <w:t>,</w:t>
      </w:r>
      <w:r w:rsidR="00761005" w:rsidRPr="00620866">
        <w:rPr>
          <w:rFonts w:ascii="Tahoma" w:hAnsi="Tahoma" w:cs="Tahoma"/>
        </w:rPr>
        <w:t xml:space="preserve"> </w:t>
      </w:r>
      <w:r w:rsidR="003F6B3F" w:rsidRPr="00620866">
        <w:rPr>
          <w:rFonts w:ascii="Tahoma" w:hAnsi="Tahoma" w:cs="Tahoma"/>
        </w:rPr>
        <w:t>el 28 de octubre de 2015 la Sala Laboral del Distrito Judicial de Pereira emitió fallo</w:t>
      </w:r>
      <w:r w:rsidR="00A02DC2" w:rsidRPr="00620866">
        <w:rPr>
          <w:rFonts w:ascii="Tahoma" w:hAnsi="Tahoma" w:cs="Tahoma"/>
        </w:rPr>
        <w:t xml:space="preserve"> Judicial</w:t>
      </w:r>
      <w:r w:rsidR="00761005" w:rsidRPr="00620866">
        <w:rPr>
          <w:rFonts w:ascii="Tahoma" w:hAnsi="Tahoma" w:cs="Tahoma"/>
        </w:rPr>
        <w:t xml:space="preserve"> revocando la decisión inicial</w:t>
      </w:r>
      <w:r w:rsidR="00A02DC2" w:rsidRPr="00620866">
        <w:rPr>
          <w:rFonts w:ascii="Tahoma" w:hAnsi="Tahoma" w:cs="Tahoma"/>
        </w:rPr>
        <w:t xml:space="preserve"> y</w:t>
      </w:r>
      <w:r w:rsidR="003F6B3F" w:rsidRPr="00620866">
        <w:rPr>
          <w:rFonts w:ascii="Tahoma" w:hAnsi="Tahoma" w:cs="Tahoma"/>
        </w:rPr>
        <w:t xml:space="preserve"> absolviendo a la</w:t>
      </w:r>
      <w:r w:rsidR="00A02DC2" w:rsidRPr="00620866">
        <w:rPr>
          <w:rFonts w:ascii="Tahoma" w:hAnsi="Tahoma" w:cs="Tahoma"/>
        </w:rPr>
        <w:t xml:space="preserve"> entidad demandada</w:t>
      </w:r>
      <w:r w:rsidR="003F6B3F" w:rsidRPr="00620866">
        <w:rPr>
          <w:rFonts w:ascii="Tahoma" w:hAnsi="Tahoma" w:cs="Tahoma"/>
        </w:rPr>
        <w:t>.</w:t>
      </w:r>
    </w:p>
    <w:p w14:paraId="7F4B79A4" w14:textId="77777777" w:rsidR="003F6B3F" w:rsidRPr="00620866" w:rsidRDefault="003F6B3F" w:rsidP="00620866">
      <w:pPr>
        <w:spacing w:line="276" w:lineRule="auto"/>
        <w:jc w:val="both"/>
        <w:rPr>
          <w:rFonts w:ascii="Tahoma" w:hAnsi="Tahoma" w:cs="Tahoma"/>
        </w:rPr>
      </w:pPr>
    </w:p>
    <w:p w14:paraId="0D867DD8" w14:textId="17E8EE9B" w:rsidR="00761005" w:rsidRPr="00620866" w:rsidRDefault="00761005" w:rsidP="00620866">
      <w:pPr>
        <w:spacing w:line="276" w:lineRule="auto"/>
        <w:ind w:firstLine="708"/>
        <w:jc w:val="both"/>
        <w:rPr>
          <w:rFonts w:ascii="Tahoma" w:hAnsi="Tahoma" w:cs="Tahoma"/>
        </w:rPr>
      </w:pPr>
      <w:r w:rsidRPr="00620866">
        <w:rPr>
          <w:rFonts w:ascii="Tahoma" w:hAnsi="Tahoma" w:cs="Tahoma"/>
        </w:rPr>
        <w:t xml:space="preserve">Manifiesta </w:t>
      </w:r>
      <w:r w:rsidR="00474184" w:rsidRPr="00620866">
        <w:rPr>
          <w:rFonts w:ascii="Tahoma" w:hAnsi="Tahoma" w:cs="Tahoma"/>
        </w:rPr>
        <w:t>que,</w:t>
      </w:r>
      <w:r w:rsidRPr="00620866">
        <w:rPr>
          <w:rFonts w:ascii="Tahoma" w:hAnsi="Tahoma" w:cs="Tahoma"/>
        </w:rPr>
        <w:t xml:space="preserve"> para </w:t>
      </w:r>
      <w:r w:rsidR="003F6B3F" w:rsidRPr="00620866">
        <w:rPr>
          <w:rFonts w:ascii="Tahoma" w:hAnsi="Tahoma" w:cs="Tahoma"/>
        </w:rPr>
        <w:t xml:space="preserve">el 24 de noviembre de 2015, el Juzgado Quinto Laboral del Circuito de Pereira emitió auto de obedecimiento a lo resuelto por </w:t>
      </w:r>
      <w:r w:rsidR="005B7347" w:rsidRPr="00620866">
        <w:rPr>
          <w:rFonts w:ascii="Tahoma" w:hAnsi="Tahoma" w:cs="Tahoma"/>
        </w:rPr>
        <w:t xml:space="preserve">el </w:t>
      </w:r>
      <w:r w:rsidR="003F6B3F" w:rsidRPr="00620866">
        <w:rPr>
          <w:rFonts w:ascii="Tahoma" w:hAnsi="Tahoma" w:cs="Tahoma"/>
        </w:rPr>
        <w:t>superior</w:t>
      </w:r>
      <w:r w:rsidR="005B7347" w:rsidRPr="00620866">
        <w:rPr>
          <w:rFonts w:ascii="Tahoma" w:hAnsi="Tahoma" w:cs="Tahoma"/>
        </w:rPr>
        <w:t xml:space="preserve"> jerárquico,</w:t>
      </w:r>
      <w:r w:rsidR="003F6B3F" w:rsidRPr="00620866">
        <w:rPr>
          <w:rFonts w:ascii="Tahoma" w:hAnsi="Tahoma" w:cs="Tahoma"/>
        </w:rPr>
        <w:t xml:space="preserve"> y el 11 de</w:t>
      </w:r>
      <w:r w:rsidRPr="00620866">
        <w:rPr>
          <w:rFonts w:ascii="Tahoma" w:hAnsi="Tahoma" w:cs="Tahoma"/>
        </w:rPr>
        <w:t xml:space="preserve"> diciembre de 2015 emitió auto de aprobación de costas procesales, ejecutoria y archivo del proceso.</w:t>
      </w:r>
    </w:p>
    <w:p w14:paraId="7B968548" w14:textId="77777777" w:rsidR="00761005" w:rsidRPr="00620866" w:rsidRDefault="00761005" w:rsidP="00620866">
      <w:pPr>
        <w:spacing w:line="276" w:lineRule="auto"/>
        <w:ind w:firstLine="708"/>
        <w:jc w:val="both"/>
        <w:rPr>
          <w:rFonts w:ascii="Tahoma" w:hAnsi="Tahoma" w:cs="Tahoma"/>
        </w:rPr>
      </w:pPr>
    </w:p>
    <w:p w14:paraId="588415BD" w14:textId="04EB968D" w:rsidR="00761005" w:rsidRPr="00620866" w:rsidRDefault="008A7B41" w:rsidP="00620866">
      <w:pPr>
        <w:spacing w:line="276" w:lineRule="auto"/>
        <w:ind w:firstLine="708"/>
        <w:jc w:val="both"/>
        <w:rPr>
          <w:rFonts w:ascii="Tahoma" w:hAnsi="Tahoma" w:cs="Tahoma"/>
        </w:rPr>
      </w:pPr>
      <w:r w:rsidRPr="00620866">
        <w:rPr>
          <w:rFonts w:ascii="Tahoma" w:hAnsi="Tahoma" w:cs="Tahoma"/>
        </w:rPr>
        <w:t>Cuenta</w:t>
      </w:r>
      <w:r w:rsidR="00761005" w:rsidRPr="00620866">
        <w:rPr>
          <w:rFonts w:ascii="Tahoma" w:hAnsi="Tahoma" w:cs="Tahoma"/>
        </w:rPr>
        <w:t xml:space="preserve"> que el 9 de diciembre de 2</w:t>
      </w:r>
      <w:r w:rsidR="00A02DC2" w:rsidRPr="00620866">
        <w:rPr>
          <w:rFonts w:ascii="Tahoma" w:hAnsi="Tahoma" w:cs="Tahoma"/>
        </w:rPr>
        <w:t>020, Colpensiones le notificó mediante</w:t>
      </w:r>
      <w:r w:rsidR="005B7347" w:rsidRPr="00620866">
        <w:rPr>
          <w:rFonts w:ascii="Tahoma" w:hAnsi="Tahoma" w:cs="Tahoma"/>
        </w:rPr>
        <w:t xml:space="preserve"> resolución N</w:t>
      </w:r>
      <w:r w:rsidR="00761005" w:rsidRPr="00620866">
        <w:rPr>
          <w:rFonts w:ascii="Tahoma" w:hAnsi="Tahoma" w:cs="Tahoma"/>
        </w:rPr>
        <w:t>° 011438 del 23 de octubre de 2020, con radicado interno 2020_10440133, en la cual libr</w:t>
      </w:r>
      <w:r w:rsidR="007F1E63" w:rsidRPr="00620866">
        <w:rPr>
          <w:rFonts w:ascii="Tahoma" w:hAnsi="Tahoma" w:cs="Tahoma"/>
        </w:rPr>
        <w:t>ó</w:t>
      </w:r>
      <w:r w:rsidR="00761005" w:rsidRPr="00620866">
        <w:rPr>
          <w:rFonts w:ascii="Tahoma" w:hAnsi="Tahoma" w:cs="Tahoma"/>
        </w:rPr>
        <w:t xml:space="preserve"> mandamiento de pago en su contra, por vía administrativa coactiva, por valor de $3.376.973 por concepto de costas procesales aprobadas mediante auto del 10 de diciembre de 2015 dentro del referido proceso</w:t>
      </w:r>
      <w:r w:rsidR="005B7347" w:rsidRPr="00620866">
        <w:rPr>
          <w:rFonts w:ascii="Tahoma" w:hAnsi="Tahoma" w:cs="Tahoma"/>
        </w:rPr>
        <w:t>.</w:t>
      </w:r>
    </w:p>
    <w:p w14:paraId="5E42D3CB" w14:textId="77777777" w:rsidR="00761005" w:rsidRPr="00620866" w:rsidRDefault="00761005" w:rsidP="00620866">
      <w:pPr>
        <w:spacing w:line="276" w:lineRule="auto"/>
        <w:ind w:firstLine="708"/>
        <w:jc w:val="both"/>
        <w:rPr>
          <w:rFonts w:ascii="Tahoma" w:hAnsi="Tahoma" w:cs="Tahoma"/>
        </w:rPr>
      </w:pPr>
    </w:p>
    <w:p w14:paraId="44C3EE4F" w14:textId="77777777" w:rsidR="00761005" w:rsidRPr="00620866" w:rsidRDefault="00761005" w:rsidP="00620866">
      <w:pPr>
        <w:spacing w:line="276" w:lineRule="auto"/>
        <w:ind w:firstLine="708"/>
        <w:jc w:val="both"/>
        <w:rPr>
          <w:rFonts w:ascii="Tahoma" w:hAnsi="Tahoma" w:cs="Tahoma"/>
        </w:rPr>
      </w:pPr>
      <w:r w:rsidRPr="00620866">
        <w:rPr>
          <w:rFonts w:ascii="Tahoma" w:hAnsi="Tahoma" w:cs="Tahoma"/>
        </w:rPr>
        <w:t xml:space="preserve">Que </w:t>
      </w:r>
      <w:r w:rsidR="00A02DC2" w:rsidRPr="00620866">
        <w:rPr>
          <w:rFonts w:ascii="Tahoma" w:hAnsi="Tahoma" w:cs="Tahoma"/>
        </w:rPr>
        <w:t xml:space="preserve">para </w:t>
      </w:r>
      <w:r w:rsidRPr="00620866">
        <w:rPr>
          <w:rFonts w:ascii="Tahoma" w:hAnsi="Tahoma" w:cs="Tahoma"/>
        </w:rPr>
        <w:t xml:space="preserve">el </w:t>
      </w:r>
      <w:r w:rsidR="00A02DC2" w:rsidRPr="00620866">
        <w:rPr>
          <w:rFonts w:ascii="Tahoma" w:hAnsi="Tahoma" w:cs="Tahoma"/>
        </w:rPr>
        <w:t>día</w:t>
      </w:r>
      <w:r w:rsidRPr="00620866">
        <w:rPr>
          <w:rFonts w:ascii="Tahoma" w:hAnsi="Tahoma" w:cs="Tahoma"/>
        </w:rPr>
        <w:t xml:space="preserve"> 18 de diciembre de 2020 presentó escrito de excepciones en contra de esa resolución, fundamentado en la prescripción de la acción y la viabilidad de dicho procedimiento por existir otro estipulado en la ley.</w:t>
      </w:r>
    </w:p>
    <w:p w14:paraId="2B9A2531" w14:textId="77777777" w:rsidR="00761005" w:rsidRPr="00620866" w:rsidRDefault="00761005" w:rsidP="00620866">
      <w:pPr>
        <w:spacing w:line="276" w:lineRule="auto"/>
        <w:ind w:firstLine="708"/>
        <w:jc w:val="both"/>
        <w:rPr>
          <w:rFonts w:ascii="Tahoma" w:hAnsi="Tahoma" w:cs="Tahoma"/>
        </w:rPr>
      </w:pPr>
    </w:p>
    <w:p w14:paraId="53919022" w14:textId="5CFB50D3" w:rsidR="00761005" w:rsidRPr="00620866" w:rsidRDefault="00BE2C18" w:rsidP="00620866">
      <w:pPr>
        <w:spacing w:line="276" w:lineRule="auto"/>
        <w:jc w:val="both"/>
        <w:rPr>
          <w:rFonts w:ascii="Tahoma" w:hAnsi="Tahoma" w:cs="Tahoma"/>
        </w:rPr>
      </w:pPr>
      <w:r w:rsidRPr="00620866">
        <w:rPr>
          <w:rFonts w:ascii="Tahoma" w:hAnsi="Tahoma" w:cs="Tahoma"/>
        </w:rPr>
        <w:t xml:space="preserve"> </w:t>
      </w:r>
      <w:r w:rsidRPr="00620866">
        <w:rPr>
          <w:rFonts w:ascii="Tahoma" w:hAnsi="Tahoma" w:cs="Tahoma"/>
        </w:rPr>
        <w:tab/>
      </w:r>
      <w:r w:rsidR="005B7347" w:rsidRPr="00620866">
        <w:rPr>
          <w:rFonts w:ascii="Tahoma" w:hAnsi="Tahoma" w:cs="Tahoma"/>
        </w:rPr>
        <w:t>Manifiesta que</w:t>
      </w:r>
      <w:r w:rsidR="00761005" w:rsidRPr="00620866">
        <w:rPr>
          <w:rFonts w:ascii="Tahoma" w:hAnsi="Tahoma" w:cs="Tahoma"/>
        </w:rPr>
        <w:t xml:space="preserve"> mediante la resolución </w:t>
      </w:r>
      <w:r w:rsidR="007F1E63" w:rsidRPr="00620866">
        <w:rPr>
          <w:rFonts w:ascii="Tahoma" w:hAnsi="Tahoma" w:cs="Tahoma"/>
        </w:rPr>
        <w:t>N</w:t>
      </w:r>
      <w:r w:rsidR="00761005" w:rsidRPr="00620866">
        <w:rPr>
          <w:rFonts w:ascii="Tahoma" w:hAnsi="Tahoma" w:cs="Tahoma"/>
        </w:rPr>
        <w:t>º 004077 del 5 de febrero de 2021, Colpensiones le negó la petición elevada de aplicar la excepción de prescripción respecto de la solicitud realizada en el término de ley.</w:t>
      </w:r>
    </w:p>
    <w:p w14:paraId="12533F32" w14:textId="77777777" w:rsidR="00761005" w:rsidRPr="00620866" w:rsidRDefault="00761005" w:rsidP="00620866">
      <w:pPr>
        <w:spacing w:line="276" w:lineRule="auto"/>
        <w:ind w:firstLine="708"/>
        <w:jc w:val="both"/>
        <w:rPr>
          <w:rFonts w:ascii="Tahoma" w:hAnsi="Tahoma" w:cs="Tahoma"/>
        </w:rPr>
      </w:pPr>
    </w:p>
    <w:p w14:paraId="1EAC28A6" w14:textId="19707010" w:rsidR="00761005" w:rsidRPr="00620866" w:rsidRDefault="007F1E63" w:rsidP="00620866">
      <w:pPr>
        <w:spacing w:line="276" w:lineRule="auto"/>
        <w:ind w:firstLine="708"/>
        <w:jc w:val="both"/>
        <w:rPr>
          <w:rFonts w:ascii="Tahoma" w:hAnsi="Tahoma" w:cs="Tahoma"/>
        </w:rPr>
      </w:pPr>
      <w:r w:rsidRPr="00620866">
        <w:rPr>
          <w:rFonts w:ascii="Tahoma" w:hAnsi="Tahoma" w:cs="Tahoma"/>
        </w:rPr>
        <w:t>Con base en los anteriores hechos</w:t>
      </w:r>
      <w:r w:rsidR="00761005" w:rsidRPr="00620866">
        <w:rPr>
          <w:rFonts w:ascii="Tahoma" w:hAnsi="Tahoma" w:cs="Tahoma"/>
        </w:rPr>
        <w:t xml:space="preserve">, solicita la protección del derecho </w:t>
      </w:r>
      <w:r w:rsidRPr="00620866">
        <w:rPr>
          <w:rFonts w:ascii="Tahoma" w:hAnsi="Tahoma" w:cs="Tahoma"/>
        </w:rPr>
        <w:t xml:space="preserve">de petición y el </w:t>
      </w:r>
      <w:r w:rsidR="00761005" w:rsidRPr="00620866">
        <w:rPr>
          <w:rFonts w:ascii="Tahoma" w:hAnsi="Tahoma" w:cs="Tahoma"/>
        </w:rPr>
        <w:t xml:space="preserve">debido proceso, </w:t>
      </w:r>
      <w:proofErr w:type="gramStart"/>
      <w:r w:rsidR="00761005" w:rsidRPr="00620866">
        <w:rPr>
          <w:rFonts w:ascii="Tahoma" w:hAnsi="Tahoma" w:cs="Tahoma"/>
        </w:rPr>
        <w:t>y</w:t>
      </w:r>
      <w:proofErr w:type="gramEnd"/>
      <w:r w:rsidR="00761005" w:rsidRPr="00620866">
        <w:rPr>
          <w:rFonts w:ascii="Tahoma" w:hAnsi="Tahoma" w:cs="Tahoma"/>
        </w:rPr>
        <w:t xml:space="preserve"> en consecuencia, se ordene a la Administrador</w:t>
      </w:r>
      <w:r w:rsidRPr="00620866">
        <w:rPr>
          <w:rFonts w:ascii="Tahoma" w:hAnsi="Tahoma" w:cs="Tahoma"/>
        </w:rPr>
        <w:t>a</w:t>
      </w:r>
      <w:r w:rsidR="00761005" w:rsidRPr="00620866">
        <w:rPr>
          <w:rFonts w:ascii="Tahoma" w:hAnsi="Tahoma" w:cs="Tahoma"/>
        </w:rPr>
        <w:t xml:space="preserve"> Colombiana de Pensiones </w:t>
      </w:r>
      <w:r w:rsidRPr="00620866">
        <w:rPr>
          <w:rFonts w:ascii="Tahoma" w:hAnsi="Tahoma" w:cs="Tahoma"/>
        </w:rPr>
        <w:t>–</w:t>
      </w:r>
      <w:r w:rsidR="00761005" w:rsidRPr="00620866">
        <w:rPr>
          <w:rFonts w:ascii="Tahoma" w:hAnsi="Tahoma" w:cs="Tahoma"/>
        </w:rPr>
        <w:t xml:space="preserve"> Colpensiones</w:t>
      </w:r>
      <w:r w:rsidRPr="00620866">
        <w:rPr>
          <w:rFonts w:ascii="Tahoma" w:hAnsi="Tahoma" w:cs="Tahoma"/>
        </w:rPr>
        <w:t>-</w:t>
      </w:r>
      <w:r w:rsidR="00761005" w:rsidRPr="00620866">
        <w:rPr>
          <w:rFonts w:ascii="Tahoma" w:hAnsi="Tahoma" w:cs="Tahoma"/>
        </w:rPr>
        <w:t xml:space="preserve"> que en el término 48 horas se pronuncie de fondo sobre lo solicitado, se revoque o deje sin efectos la resolución </w:t>
      </w:r>
      <w:r w:rsidRPr="00620866">
        <w:rPr>
          <w:rFonts w:ascii="Tahoma" w:hAnsi="Tahoma" w:cs="Tahoma"/>
        </w:rPr>
        <w:t>N</w:t>
      </w:r>
      <w:r w:rsidR="00761005" w:rsidRPr="00620866">
        <w:rPr>
          <w:rFonts w:ascii="Tahoma" w:hAnsi="Tahoma" w:cs="Tahoma"/>
        </w:rPr>
        <w:t>º 011438 del 23 de octubre de 2020, con radicado interno 2020_10440133 y en su lugar se ordene el archivo definitivo por prescripción de la acción.</w:t>
      </w:r>
    </w:p>
    <w:p w14:paraId="4DA026B8" w14:textId="77777777" w:rsidR="007F1E63" w:rsidRPr="00620866" w:rsidRDefault="007F1E63" w:rsidP="00620866">
      <w:pPr>
        <w:spacing w:line="276" w:lineRule="auto"/>
        <w:ind w:firstLine="708"/>
        <w:jc w:val="both"/>
        <w:rPr>
          <w:rFonts w:ascii="Tahoma" w:hAnsi="Tahoma" w:cs="Tahoma"/>
        </w:rPr>
      </w:pPr>
    </w:p>
    <w:p w14:paraId="036D68F2" w14:textId="77777777" w:rsidR="00AB6420" w:rsidRPr="00620866" w:rsidRDefault="00AB6420" w:rsidP="00620866">
      <w:pPr>
        <w:pStyle w:val="Ttulo4"/>
        <w:numPr>
          <w:ilvl w:val="0"/>
          <w:numId w:val="1"/>
        </w:numPr>
        <w:spacing w:line="276" w:lineRule="auto"/>
        <w:rPr>
          <w:rFonts w:ascii="Tahoma" w:hAnsi="Tahoma" w:cs="Tahoma"/>
          <w:szCs w:val="24"/>
        </w:rPr>
      </w:pPr>
      <w:r w:rsidRPr="00620866">
        <w:rPr>
          <w:rFonts w:ascii="Tahoma" w:hAnsi="Tahoma" w:cs="Tahoma"/>
          <w:szCs w:val="24"/>
        </w:rPr>
        <w:t>Contestación de la demanda</w:t>
      </w:r>
    </w:p>
    <w:p w14:paraId="175FC41D" w14:textId="77777777" w:rsidR="00AB6420" w:rsidRPr="00620866" w:rsidRDefault="00AB6420" w:rsidP="00620866">
      <w:pPr>
        <w:spacing w:line="276" w:lineRule="auto"/>
        <w:rPr>
          <w:rFonts w:ascii="Tahoma" w:hAnsi="Tahoma" w:cs="Tahoma"/>
          <w:lang w:val="es-ES" w:eastAsia="es-ES"/>
        </w:rPr>
      </w:pPr>
    </w:p>
    <w:p w14:paraId="4FF348DA" w14:textId="45BD3236" w:rsidR="000B76E1" w:rsidRPr="00620866" w:rsidRDefault="007F1E63" w:rsidP="00620866">
      <w:pPr>
        <w:spacing w:line="276" w:lineRule="auto"/>
        <w:ind w:firstLine="708"/>
        <w:jc w:val="both"/>
        <w:rPr>
          <w:rFonts w:ascii="Tahoma" w:hAnsi="Tahoma" w:cs="Tahoma"/>
          <w:lang w:val="es-ES" w:eastAsia="es-ES"/>
        </w:rPr>
      </w:pPr>
      <w:r w:rsidRPr="00620866">
        <w:rPr>
          <w:rFonts w:ascii="Tahoma" w:hAnsi="Tahoma" w:cs="Tahoma"/>
          <w:lang w:val="es-ES" w:eastAsia="es-ES"/>
        </w:rPr>
        <w:t xml:space="preserve">La </w:t>
      </w:r>
      <w:r w:rsidR="000B76E1" w:rsidRPr="00620866">
        <w:rPr>
          <w:rFonts w:ascii="Tahoma" w:hAnsi="Tahoma" w:cs="Tahoma"/>
          <w:b/>
          <w:lang w:val="es-ES" w:eastAsia="es-ES"/>
        </w:rPr>
        <w:t xml:space="preserve">ADMINISTRADORA </w:t>
      </w:r>
      <w:r w:rsidRPr="00620866">
        <w:rPr>
          <w:rFonts w:ascii="Tahoma" w:hAnsi="Tahoma" w:cs="Tahoma"/>
          <w:b/>
          <w:lang w:val="es-ES" w:eastAsia="es-ES"/>
        </w:rPr>
        <w:t xml:space="preserve">COLOMBIANA </w:t>
      </w:r>
      <w:r w:rsidR="000B76E1" w:rsidRPr="00620866">
        <w:rPr>
          <w:rFonts w:ascii="Tahoma" w:hAnsi="Tahoma" w:cs="Tahoma"/>
          <w:b/>
          <w:lang w:val="es-ES" w:eastAsia="es-ES"/>
        </w:rPr>
        <w:t>DE PENSIONES-COLPENSIONES</w:t>
      </w:r>
      <w:r w:rsidR="003C132A" w:rsidRPr="00620866">
        <w:rPr>
          <w:rFonts w:ascii="Tahoma" w:hAnsi="Tahoma" w:cs="Tahoma"/>
          <w:b/>
          <w:lang w:val="es-ES" w:eastAsia="es-ES"/>
        </w:rPr>
        <w:t xml:space="preserve"> </w:t>
      </w:r>
      <w:r w:rsidRPr="00620866">
        <w:rPr>
          <w:rFonts w:ascii="Tahoma" w:hAnsi="Tahoma" w:cs="Tahoma"/>
          <w:lang w:val="es-ES" w:eastAsia="es-ES"/>
        </w:rPr>
        <w:t xml:space="preserve">solicita que se </w:t>
      </w:r>
      <w:r w:rsidR="00EE4CE4" w:rsidRPr="00620866">
        <w:rPr>
          <w:rFonts w:ascii="Tahoma" w:hAnsi="Tahoma" w:cs="Tahoma"/>
          <w:lang w:val="es-ES" w:eastAsia="es-ES"/>
        </w:rPr>
        <w:t>declar</w:t>
      </w:r>
      <w:r w:rsidRPr="00620866">
        <w:rPr>
          <w:rFonts w:ascii="Tahoma" w:hAnsi="Tahoma" w:cs="Tahoma"/>
          <w:lang w:val="es-ES" w:eastAsia="es-ES"/>
        </w:rPr>
        <w:t>e</w:t>
      </w:r>
      <w:r w:rsidR="00EE4CE4" w:rsidRPr="00620866">
        <w:rPr>
          <w:rFonts w:ascii="Tahoma" w:hAnsi="Tahoma" w:cs="Tahoma"/>
          <w:lang w:val="es-ES" w:eastAsia="es-ES"/>
        </w:rPr>
        <w:t xml:space="preserve"> improcedente la acción, por cuanto no se acredita la vulneración a derecho fundamental alguno, pues</w:t>
      </w:r>
      <w:r w:rsidRPr="00620866">
        <w:rPr>
          <w:rFonts w:ascii="Tahoma" w:hAnsi="Tahoma" w:cs="Tahoma"/>
          <w:lang w:val="es-ES" w:eastAsia="es-ES"/>
        </w:rPr>
        <w:t>,</w:t>
      </w:r>
      <w:r w:rsidR="00EE4CE4" w:rsidRPr="00620866">
        <w:rPr>
          <w:rFonts w:ascii="Tahoma" w:hAnsi="Tahoma" w:cs="Tahoma"/>
          <w:lang w:val="es-ES" w:eastAsia="es-ES"/>
        </w:rPr>
        <w:t xml:space="preserve"> tal como se afirma en el escrito de la tutela</w:t>
      </w:r>
      <w:r w:rsidRPr="00620866">
        <w:rPr>
          <w:rFonts w:ascii="Tahoma" w:hAnsi="Tahoma" w:cs="Tahoma"/>
          <w:lang w:val="es-ES" w:eastAsia="es-ES"/>
        </w:rPr>
        <w:t>,</w:t>
      </w:r>
      <w:r w:rsidR="00EE4CE4" w:rsidRPr="00620866">
        <w:rPr>
          <w:rFonts w:ascii="Tahoma" w:hAnsi="Tahoma" w:cs="Tahoma"/>
          <w:lang w:val="es-ES" w:eastAsia="es-ES"/>
        </w:rPr>
        <w:t xml:space="preserve"> se dio respuesta al recurso, </w:t>
      </w:r>
      <w:r w:rsidRPr="00620866">
        <w:rPr>
          <w:rFonts w:ascii="Tahoma" w:hAnsi="Tahoma" w:cs="Tahoma"/>
          <w:lang w:val="es-ES" w:eastAsia="es-ES"/>
        </w:rPr>
        <w:t xml:space="preserve">amén de que tampoco se </w:t>
      </w:r>
      <w:r w:rsidR="00EE4CE4" w:rsidRPr="00620866">
        <w:rPr>
          <w:rFonts w:ascii="Tahoma" w:hAnsi="Tahoma" w:cs="Tahoma"/>
          <w:lang w:val="es-ES" w:eastAsia="es-ES"/>
        </w:rPr>
        <w:t>acredita el cumplimiento del principio de subsidiariedad ni la existencia de un perjuicio irremediable.</w:t>
      </w:r>
    </w:p>
    <w:p w14:paraId="433EB580" w14:textId="77777777" w:rsidR="007F1E63" w:rsidRPr="00620866" w:rsidRDefault="007F1E63" w:rsidP="00620866">
      <w:pPr>
        <w:spacing w:line="276" w:lineRule="auto"/>
        <w:ind w:firstLine="708"/>
        <w:jc w:val="both"/>
        <w:rPr>
          <w:rFonts w:ascii="Tahoma" w:hAnsi="Tahoma" w:cs="Tahoma"/>
          <w:lang w:val="es-ES" w:eastAsia="es-ES"/>
        </w:rPr>
      </w:pPr>
    </w:p>
    <w:p w14:paraId="57C5D554" w14:textId="77777777" w:rsidR="005767CF" w:rsidRPr="00620866" w:rsidRDefault="006D10D4" w:rsidP="00620866">
      <w:pPr>
        <w:spacing w:line="276" w:lineRule="auto"/>
        <w:jc w:val="both"/>
        <w:rPr>
          <w:rFonts w:ascii="Tahoma" w:hAnsi="Tahoma" w:cs="Tahoma"/>
          <w:lang w:val="es-ES" w:eastAsia="es-ES"/>
        </w:rPr>
      </w:pPr>
      <w:r w:rsidRPr="00620866">
        <w:rPr>
          <w:rFonts w:ascii="Tahoma" w:hAnsi="Tahoma" w:cs="Tahoma"/>
          <w:lang w:val="es-ES" w:eastAsia="es-ES"/>
        </w:rPr>
        <w:tab/>
        <w:t>Manifiesta que el accionante debería agotar los procedimientos administrativos y judiciales dispuestos para tal fin y no discutir la acción u omisión de Colpensiones vía acción de tutela, ya que ésta solamente procede ante la inexistencia de otro mecanismo judicial, por cuanto</w:t>
      </w:r>
      <w:r w:rsidR="005767CF" w:rsidRPr="00620866">
        <w:rPr>
          <w:rFonts w:ascii="Tahoma" w:hAnsi="Tahoma" w:cs="Tahoma"/>
          <w:lang w:val="es-ES" w:eastAsia="es-ES"/>
        </w:rPr>
        <w:t xml:space="preserve"> la presente acción de tutela no cumple con los requisitos de procedibilidad del Artículo 6° del Decreto 2591 de 1991.</w:t>
      </w:r>
    </w:p>
    <w:p w14:paraId="1CB00BB1" w14:textId="77777777" w:rsidR="00AB6420" w:rsidRPr="00620866" w:rsidRDefault="00AB6420" w:rsidP="00620866">
      <w:pPr>
        <w:spacing w:line="276" w:lineRule="auto"/>
        <w:jc w:val="both"/>
        <w:rPr>
          <w:rFonts w:ascii="Tahoma" w:hAnsi="Tahoma" w:cs="Tahoma"/>
          <w:lang w:val="es-ES" w:eastAsia="es-ES"/>
        </w:rPr>
      </w:pPr>
    </w:p>
    <w:p w14:paraId="28BD42BE" w14:textId="77777777" w:rsidR="00AB6420" w:rsidRPr="00620866" w:rsidRDefault="00AB6420" w:rsidP="00620866">
      <w:pPr>
        <w:pStyle w:val="Ttulo4"/>
        <w:numPr>
          <w:ilvl w:val="0"/>
          <w:numId w:val="1"/>
        </w:numPr>
        <w:tabs>
          <w:tab w:val="left" w:pos="426"/>
        </w:tabs>
        <w:spacing w:line="276" w:lineRule="auto"/>
        <w:rPr>
          <w:rFonts w:ascii="Tahoma" w:hAnsi="Tahoma" w:cs="Tahoma"/>
          <w:szCs w:val="24"/>
        </w:rPr>
      </w:pPr>
      <w:r w:rsidRPr="00620866">
        <w:rPr>
          <w:rFonts w:ascii="Tahoma" w:hAnsi="Tahoma" w:cs="Tahoma"/>
          <w:szCs w:val="24"/>
        </w:rPr>
        <w:t>Sentencia de primera instancia</w:t>
      </w:r>
    </w:p>
    <w:p w14:paraId="0F5F0F95" w14:textId="77777777" w:rsidR="007F1E63" w:rsidRPr="00620866" w:rsidRDefault="00AB6420" w:rsidP="00620866">
      <w:pPr>
        <w:spacing w:line="276" w:lineRule="auto"/>
        <w:jc w:val="both"/>
        <w:rPr>
          <w:rFonts w:ascii="Tahoma" w:hAnsi="Tahoma" w:cs="Tahoma"/>
        </w:rPr>
      </w:pPr>
      <w:r w:rsidRPr="00620866">
        <w:rPr>
          <w:rFonts w:ascii="Tahoma" w:hAnsi="Tahoma" w:cs="Tahoma"/>
        </w:rPr>
        <w:t xml:space="preserve">  </w:t>
      </w:r>
    </w:p>
    <w:p w14:paraId="4CE57A9B" w14:textId="4CF8D449" w:rsidR="00BD3F2F" w:rsidRPr="00620866" w:rsidRDefault="00AB6420" w:rsidP="00620866">
      <w:pPr>
        <w:spacing w:line="276" w:lineRule="auto"/>
        <w:ind w:firstLine="708"/>
        <w:jc w:val="both"/>
        <w:rPr>
          <w:rFonts w:ascii="Tahoma" w:hAnsi="Tahoma" w:cs="Tahoma"/>
          <w:i/>
          <w:shd w:val="clear" w:color="auto" w:fill="FAF9F8"/>
        </w:rPr>
      </w:pPr>
      <w:r w:rsidRPr="00620866">
        <w:rPr>
          <w:rFonts w:ascii="Tahoma" w:hAnsi="Tahoma" w:cs="Tahoma"/>
        </w:rPr>
        <w:t xml:space="preserve">La jueza de instancia </w:t>
      </w:r>
      <w:r w:rsidR="00001E03" w:rsidRPr="00620866">
        <w:rPr>
          <w:rFonts w:ascii="Tahoma" w:hAnsi="Tahoma" w:cs="Tahoma"/>
          <w:shd w:val="clear" w:color="auto" w:fill="FAF9F8"/>
        </w:rPr>
        <w:t xml:space="preserve">declaró </w:t>
      </w:r>
      <w:r w:rsidR="005767CF" w:rsidRPr="00620866">
        <w:rPr>
          <w:rFonts w:ascii="Tahoma" w:hAnsi="Tahoma" w:cs="Tahoma"/>
          <w:shd w:val="clear" w:color="auto" w:fill="FAF9F8"/>
        </w:rPr>
        <w:t>im</w:t>
      </w:r>
      <w:r w:rsidRPr="00620866">
        <w:rPr>
          <w:rFonts w:ascii="Tahoma" w:hAnsi="Tahoma" w:cs="Tahoma"/>
          <w:shd w:val="clear" w:color="auto" w:fill="FAF9F8"/>
        </w:rPr>
        <w:t>procedente la acción de tutela</w:t>
      </w:r>
      <w:r w:rsidR="003068C3" w:rsidRPr="00620866">
        <w:rPr>
          <w:rFonts w:ascii="Tahoma" w:hAnsi="Tahoma" w:cs="Tahoma"/>
          <w:shd w:val="clear" w:color="auto" w:fill="FAF9F8"/>
        </w:rPr>
        <w:t>,</w:t>
      </w:r>
      <w:r w:rsidR="00BD3F2F" w:rsidRPr="00620866">
        <w:rPr>
          <w:rFonts w:ascii="Tahoma" w:hAnsi="Tahoma" w:cs="Tahoma"/>
          <w:shd w:val="clear" w:color="auto" w:fill="FAF9F8"/>
        </w:rPr>
        <w:t xml:space="preserve"> promovida por el señor PABLO BERNAL ROJAS  en contra de la ADMINISTRADORA </w:t>
      </w:r>
      <w:r w:rsidR="007F1E63" w:rsidRPr="00620866">
        <w:rPr>
          <w:rFonts w:ascii="Tahoma" w:hAnsi="Tahoma" w:cs="Tahoma"/>
          <w:shd w:val="clear" w:color="auto" w:fill="FAF9F8"/>
        </w:rPr>
        <w:t xml:space="preserve">COLOMBIANA </w:t>
      </w:r>
      <w:r w:rsidR="00BD3F2F" w:rsidRPr="00620866">
        <w:rPr>
          <w:rFonts w:ascii="Tahoma" w:hAnsi="Tahoma" w:cs="Tahoma"/>
          <w:shd w:val="clear" w:color="auto" w:fill="FAF9F8"/>
        </w:rPr>
        <w:t>DE PENSIONES</w:t>
      </w:r>
      <w:r w:rsidR="00B112E6">
        <w:rPr>
          <w:rFonts w:ascii="Tahoma" w:hAnsi="Tahoma" w:cs="Tahoma"/>
          <w:shd w:val="clear" w:color="auto" w:fill="FAF9F8"/>
        </w:rPr>
        <w:t xml:space="preserve"> – </w:t>
      </w:r>
      <w:r w:rsidR="00BD3F2F" w:rsidRPr="00620866">
        <w:rPr>
          <w:rFonts w:ascii="Tahoma" w:hAnsi="Tahoma" w:cs="Tahoma"/>
          <w:shd w:val="clear" w:color="auto" w:fill="FAF9F8"/>
        </w:rPr>
        <w:t>COLPENSIONES donde fue vinculado el señor EDUARDO FERNANDEZ FRANCO</w:t>
      </w:r>
      <w:r w:rsidR="007F1E63" w:rsidRPr="00620866">
        <w:rPr>
          <w:rFonts w:ascii="Tahoma" w:hAnsi="Tahoma" w:cs="Tahoma"/>
          <w:shd w:val="clear" w:color="auto" w:fill="FAF9F8"/>
        </w:rPr>
        <w:t>,</w:t>
      </w:r>
      <w:r w:rsidR="00396677" w:rsidRPr="00620866">
        <w:rPr>
          <w:rFonts w:ascii="Tahoma" w:hAnsi="Tahoma" w:cs="Tahoma"/>
          <w:shd w:val="clear" w:color="auto" w:fill="FAF9F8"/>
        </w:rPr>
        <w:t xml:space="preserve"> </w:t>
      </w:r>
      <w:r w:rsidRPr="00620866">
        <w:rPr>
          <w:rFonts w:ascii="Tahoma" w:hAnsi="Tahoma" w:cs="Tahoma"/>
          <w:shd w:val="clear" w:color="auto" w:fill="FAF9F8"/>
        </w:rPr>
        <w:t>consider</w:t>
      </w:r>
      <w:r w:rsidR="00BD3F2F" w:rsidRPr="00620866">
        <w:rPr>
          <w:rFonts w:ascii="Tahoma" w:hAnsi="Tahoma" w:cs="Tahoma"/>
          <w:shd w:val="clear" w:color="auto" w:fill="FAF9F8"/>
        </w:rPr>
        <w:t>ando</w:t>
      </w:r>
      <w:r w:rsidRPr="00620866">
        <w:rPr>
          <w:rFonts w:ascii="Tahoma" w:hAnsi="Tahoma" w:cs="Tahoma"/>
          <w:shd w:val="clear" w:color="auto" w:fill="FAF9F8"/>
        </w:rPr>
        <w:t xml:space="preserve"> que</w:t>
      </w:r>
      <w:r w:rsidR="00BD3F2F" w:rsidRPr="00620866">
        <w:rPr>
          <w:rFonts w:ascii="Tahoma" w:hAnsi="Tahoma" w:cs="Tahoma"/>
          <w:shd w:val="clear" w:color="auto" w:fill="FAF9F8"/>
        </w:rPr>
        <w:t xml:space="preserve"> en el caso concreto, el demandante cuestiona la validez del proceso de cobro coactivo que la Administradora Colombiana de Pensiones Colpensiones </w:t>
      </w:r>
      <w:r w:rsidR="00A47558" w:rsidRPr="00620866">
        <w:rPr>
          <w:rFonts w:ascii="Tahoma" w:hAnsi="Tahoma" w:cs="Tahoma"/>
          <w:shd w:val="clear" w:color="auto" w:fill="FAF9F8"/>
        </w:rPr>
        <w:t>inició para hacer efectivas las</w:t>
      </w:r>
      <w:r w:rsidR="00BD3F2F" w:rsidRPr="00620866">
        <w:rPr>
          <w:rFonts w:ascii="Tahoma" w:hAnsi="Tahoma" w:cs="Tahoma"/>
          <w:shd w:val="clear" w:color="auto" w:fill="FAF9F8"/>
        </w:rPr>
        <w:t xml:space="preserve"> costas procesales</w:t>
      </w:r>
      <w:r w:rsidR="00A47558" w:rsidRPr="00620866">
        <w:rPr>
          <w:rFonts w:ascii="Tahoma" w:hAnsi="Tahoma" w:cs="Tahoma"/>
          <w:shd w:val="clear" w:color="auto" w:fill="FAF9F8"/>
        </w:rPr>
        <w:t>,</w:t>
      </w:r>
      <w:r w:rsidR="00BD3F2F" w:rsidRPr="00620866">
        <w:rPr>
          <w:rFonts w:ascii="Tahoma" w:hAnsi="Tahoma" w:cs="Tahoma"/>
          <w:shd w:val="clear" w:color="auto" w:fill="FAF9F8"/>
        </w:rPr>
        <w:t xml:space="preserve"> reconocidas a su favor en un trámite judicial adelantado ante la especialidad laboral de la jurisdicción ordinaria y, concretamente, se duele de que en la resolución No. 004077 del 05 de febrero de 2021 "</w:t>
      </w:r>
      <w:r w:rsidR="00BD3F2F" w:rsidRPr="00794618">
        <w:rPr>
          <w:rFonts w:ascii="Tahoma" w:hAnsi="Tahoma" w:cs="Tahoma"/>
          <w:i/>
          <w:sz w:val="22"/>
          <w:shd w:val="clear" w:color="auto" w:fill="FAF9F8"/>
        </w:rPr>
        <w:t xml:space="preserve">por la cual se resuelven las excepciones y se ordena seguir adelante </w:t>
      </w:r>
      <w:r w:rsidR="00317605" w:rsidRPr="00794618">
        <w:rPr>
          <w:rFonts w:ascii="Tahoma" w:hAnsi="Tahoma" w:cs="Tahoma"/>
          <w:i/>
          <w:sz w:val="22"/>
          <w:shd w:val="clear" w:color="auto" w:fill="FAF9F8"/>
        </w:rPr>
        <w:t xml:space="preserve"> </w:t>
      </w:r>
      <w:r w:rsidR="00BD3F2F" w:rsidRPr="00794618">
        <w:rPr>
          <w:rFonts w:ascii="Tahoma" w:hAnsi="Tahoma" w:cs="Tahoma"/>
          <w:i/>
          <w:sz w:val="22"/>
          <w:shd w:val="clear" w:color="auto" w:fill="FAF9F8"/>
        </w:rPr>
        <w:t>con la ejecución</w:t>
      </w:r>
      <w:r w:rsidR="00BD3F2F" w:rsidRPr="00620866">
        <w:rPr>
          <w:rFonts w:ascii="Tahoma" w:hAnsi="Tahoma" w:cs="Tahoma"/>
          <w:i/>
          <w:shd w:val="clear" w:color="auto" w:fill="FAF9F8"/>
        </w:rPr>
        <w:t>"</w:t>
      </w:r>
      <w:r w:rsidR="00BD3F2F" w:rsidRPr="00620866">
        <w:rPr>
          <w:rFonts w:ascii="Tahoma" w:hAnsi="Tahoma" w:cs="Tahoma"/>
          <w:shd w:val="clear" w:color="auto" w:fill="FAF9F8"/>
        </w:rPr>
        <w:t xml:space="preserve"> en tanto no accede a la petición que le hizo en el escrito de excepciones y que calcó como pret</w:t>
      </w:r>
      <w:r w:rsidR="00FD6D7E" w:rsidRPr="00620866">
        <w:rPr>
          <w:rFonts w:ascii="Tahoma" w:hAnsi="Tahoma" w:cs="Tahoma"/>
          <w:shd w:val="clear" w:color="auto" w:fill="FAF9F8"/>
        </w:rPr>
        <w:t xml:space="preserve">ensión en </w:t>
      </w:r>
      <w:r w:rsidR="00BD3F2F" w:rsidRPr="00620866">
        <w:rPr>
          <w:rFonts w:ascii="Tahoma" w:hAnsi="Tahoma" w:cs="Tahoma"/>
          <w:shd w:val="clear" w:color="auto" w:fill="FAF9F8"/>
        </w:rPr>
        <w:t>e</w:t>
      </w:r>
      <w:r w:rsidR="00FD6D7E" w:rsidRPr="00620866">
        <w:rPr>
          <w:rFonts w:ascii="Tahoma" w:hAnsi="Tahoma" w:cs="Tahoma"/>
          <w:shd w:val="clear" w:color="auto" w:fill="FAF9F8"/>
        </w:rPr>
        <w:t>l</w:t>
      </w:r>
      <w:r w:rsidR="00BD3F2F" w:rsidRPr="00620866">
        <w:rPr>
          <w:rFonts w:ascii="Tahoma" w:hAnsi="Tahoma" w:cs="Tahoma"/>
          <w:shd w:val="clear" w:color="auto" w:fill="FAF9F8"/>
        </w:rPr>
        <w:t xml:space="preserve"> trámite de tutela: </w:t>
      </w:r>
      <w:r w:rsidR="00BD3F2F" w:rsidRPr="00620866">
        <w:rPr>
          <w:rFonts w:ascii="Tahoma" w:hAnsi="Tahoma" w:cs="Tahoma"/>
          <w:i/>
          <w:shd w:val="clear" w:color="auto" w:fill="FAF9F8"/>
        </w:rPr>
        <w:t xml:space="preserve">que se revoque o deje sin efectos la resolución </w:t>
      </w:r>
      <w:proofErr w:type="spellStart"/>
      <w:r w:rsidR="00BD3F2F" w:rsidRPr="00620866">
        <w:rPr>
          <w:rFonts w:ascii="Tahoma" w:hAnsi="Tahoma" w:cs="Tahoma"/>
          <w:i/>
          <w:shd w:val="clear" w:color="auto" w:fill="FAF9F8"/>
        </w:rPr>
        <w:t>nº</w:t>
      </w:r>
      <w:proofErr w:type="spellEnd"/>
      <w:r w:rsidR="00BD3F2F" w:rsidRPr="00620866">
        <w:rPr>
          <w:rFonts w:ascii="Tahoma" w:hAnsi="Tahoma" w:cs="Tahoma"/>
          <w:i/>
          <w:shd w:val="clear" w:color="auto" w:fill="FAF9F8"/>
        </w:rPr>
        <w:t xml:space="preserve"> 011438 del 23 de octubre de 2020, con radicado interno 2020_10440133 y en su lugar se ordene el archivo definitivo por prescripción de la acción.</w:t>
      </w:r>
      <w:r w:rsidR="00387737" w:rsidRPr="00620866">
        <w:rPr>
          <w:rFonts w:ascii="Tahoma" w:hAnsi="Tahoma" w:cs="Tahoma"/>
          <w:i/>
          <w:shd w:val="clear" w:color="auto" w:fill="FAF9F8"/>
        </w:rPr>
        <w:t xml:space="preserve"> </w:t>
      </w:r>
    </w:p>
    <w:p w14:paraId="1A9D5DFC" w14:textId="77777777" w:rsidR="00BD3F2F" w:rsidRPr="00620866" w:rsidRDefault="00BD3F2F" w:rsidP="00620866">
      <w:pPr>
        <w:spacing w:line="276" w:lineRule="auto"/>
        <w:jc w:val="both"/>
        <w:rPr>
          <w:rFonts w:ascii="Tahoma" w:hAnsi="Tahoma" w:cs="Tahoma"/>
          <w:shd w:val="clear" w:color="auto" w:fill="FAF9F8"/>
        </w:rPr>
      </w:pPr>
    </w:p>
    <w:p w14:paraId="222B3F93" w14:textId="46BE4B5A" w:rsidR="00BD3F2F" w:rsidRPr="00620866" w:rsidRDefault="00126671"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Arguye que bajo esos</w:t>
      </w:r>
      <w:r w:rsidR="00BD3F2F" w:rsidRPr="00620866">
        <w:rPr>
          <w:rFonts w:ascii="Tahoma" w:hAnsi="Tahoma" w:cs="Tahoma"/>
          <w:shd w:val="clear" w:color="auto" w:fill="FAF9F8"/>
        </w:rPr>
        <w:t xml:space="preserve"> parámet</w:t>
      </w:r>
      <w:r w:rsidRPr="00620866">
        <w:rPr>
          <w:rFonts w:ascii="Tahoma" w:hAnsi="Tahoma" w:cs="Tahoma"/>
          <w:shd w:val="clear" w:color="auto" w:fill="FAF9F8"/>
        </w:rPr>
        <w:t xml:space="preserve">ros, </w:t>
      </w:r>
      <w:r w:rsidR="00BD3F2F" w:rsidRPr="00620866">
        <w:rPr>
          <w:rFonts w:ascii="Tahoma" w:hAnsi="Tahoma" w:cs="Tahoma"/>
          <w:shd w:val="clear" w:color="auto" w:fill="FAF9F8"/>
        </w:rPr>
        <w:t xml:space="preserve">debe advertirse que el accionante reconoce que en sede judicial fue reconocido un crédito en su contra y a favor de Colpensiones; en segundo lugar, que él tiene pleno conocimiento de las actuaciones que Colpensiones está adelantando para obtener el pago de esas sumas; en tercer lugar, que ha actuado en el marco de dicho proceso; en cuarto lugar, que ha recibido respuestas a sus solicitudes en términos razonables, sin que a la fecha se encuentre algo a la espera de ser resuelto; y en quinto lugar, que no ha agotado los medios propios de ese procedimiento, pues en los términos de los </w:t>
      </w:r>
      <w:r w:rsidR="008A3EC6" w:rsidRPr="00620866">
        <w:rPr>
          <w:rFonts w:ascii="Tahoma" w:hAnsi="Tahoma" w:cs="Tahoma"/>
          <w:shd w:val="clear" w:color="auto" w:fill="FAF9F8"/>
        </w:rPr>
        <w:t>artículos</w:t>
      </w:r>
      <w:r w:rsidR="00BD3F2F" w:rsidRPr="00620866">
        <w:rPr>
          <w:rFonts w:ascii="Tahoma" w:hAnsi="Tahoma" w:cs="Tahoma"/>
          <w:shd w:val="clear" w:color="auto" w:fill="FAF9F8"/>
        </w:rPr>
        <w:t xml:space="preserve"> 555 y siguientes del Estatuto tributario, en concordancia con el </w:t>
      </w:r>
      <w:r w:rsidR="00794618" w:rsidRPr="00620866">
        <w:rPr>
          <w:rFonts w:ascii="Tahoma" w:hAnsi="Tahoma" w:cs="Tahoma"/>
          <w:shd w:val="clear" w:color="auto" w:fill="FAF9F8"/>
        </w:rPr>
        <w:t xml:space="preserve">artículo </w:t>
      </w:r>
      <w:r w:rsidR="008A3EC6" w:rsidRPr="00620866">
        <w:rPr>
          <w:rFonts w:ascii="Tahoma" w:hAnsi="Tahoma" w:cs="Tahoma"/>
          <w:shd w:val="clear" w:color="auto" w:fill="FAF9F8"/>
        </w:rPr>
        <w:t xml:space="preserve">834 del mismo y 94 y siguientes del Código de </w:t>
      </w:r>
      <w:r w:rsidR="009D7C0E" w:rsidRPr="00620866">
        <w:rPr>
          <w:rFonts w:ascii="Tahoma" w:hAnsi="Tahoma" w:cs="Tahoma"/>
          <w:shd w:val="clear" w:color="auto" w:fill="FAF9F8"/>
        </w:rPr>
        <w:t>P</w:t>
      </w:r>
      <w:r w:rsidR="008A3EC6" w:rsidRPr="00620866">
        <w:rPr>
          <w:rFonts w:ascii="Tahoma" w:hAnsi="Tahoma" w:cs="Tahoma"/>
          <w:shd w:val="clear" w:color="auto" w:fill="FAF9F8"/>
        </w:rPr>
        <w:t>rocedimiento Administrativo, contra esa decisión proceden recursos.</w:t>
      </w:r>
    </w:p>
    <w:p w14:paraId="7032B8A0" w14:textId="77777777" w:rsidR="008A3EC6" w:rsidRPr="00620866" w:rsidRDefault="008A3EC6" w:rsidP="00620866">
      <w:pPr>
        <w:spacing w:line="276" w:lineRule="auto"/>
        <w:jc w:val="both"/>
        <w:rPr>
          <w:rFonts w:ascii="Tahoma" w:hAnsi="Tahoma" w:cs="Tahoma"/>
          <w:shd w:val="clear" w:color="auto" w:fill="FAF9F8"/>
        </w:rPr>
      </w:pPr>
    </w:p>
    <w:p w14:paraId="64E1C43D" w14:textId="4A3270F1" w:rsidR="00C07F30" w:rsidRPr="00620866" w:rsidRDefault="009D7C0E"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Arguye la A-quo, que el accionante c</w:t>
      </w:r>
      <w:r w:rsidR="008A3EC6" w:rsidRPr="00620866">
        <w:rPr>
          <w:rFonts w:ascii="Tahoma" w:hAnsi="Tahoma" w:cs="Tahoma"/>
          <w:shd w:val="clear" w:color="auto" w:fill="FAF9F8"/>
        </w:rPr>
        <w:t>uenta</w:t>
      </w:r>
      <w:r w:rsidRPr="00620866">
        <w:rPr>
          <w:rFonts w:ascii="Tahoma" w:hAnsi="Tahoma" w:cs="Tahoma"/>
          <w:shd w:val="clear" w:color="auto" w:fill="FAF9F8"/>
        </w:rPr>
        <w:t xml:space="preserve"> </w:t>
      </w:r>
      <w:r w:rsidR="008A3EC6" w:rsidRPr="00620866">
        <w:rPr>
          <w:rFonts w:ascii="Tahoma" w:hAnsi="Tahoma" w:cs="Tahoma"/>
          <w:shd w:val="clear" w:color="auto" w:fill="FAF9F8"/>
        </w:rPr>
        <w:t xml:space="preserve">con los instrumentos que le provee el </w:t>
      </w:r>
      <w:r w:rsidR="00C07F30" w:rsidRPr="00620866">
        <w:rPr>
          <w:rFonts w:ascii="Tahoma" w:hAnsi="Tahoma" w:cs="Tahoma"/>
          <w:shd w:val="clear" w:color="auto" w:fill="FAF9F8"/>
        </w:rPr>
        <w:t>procedimiento</w:t>
      </w:r>
      <w:r w:rsidR="008A3EC6" w:rsidRPr="00620866">
        <w:rPr>
          <w:rFonts w:ascii="Tahoma" w:hAnsi="Tahoma" w:cs="Tahoma"/>
          <w:shd w:val="clear" w:color="auto" w:fill="FAF9F8"/>
        </w:rPr>
        <w:t xml:space="preserve"> administrativo y además puede posteriormente acudir a los medios judiciales para la defensa de los derechos que considere vulnerados con las decisiones adoptadas en la ejecución coactiva. </w:t>
      </w:r>
    </w:p>
    <w:p w14:paraId="44324A93" w14:textId="77777777" w:rsidR="009D7C0E" w:rsidRPr="00620866" w:rsidRDefault="009D7C0E" w:rsidP="00620866">
      <w:pPr>
        <w:spacing w:line="276" w:lineRule="auto"/>
        <w:ind w:firstLine="708"/>
        <w:jc w:val="both"/>
        <w:rPr>
          <w:rFonts w:ascii="Tahoma" w:hAnsi="Tahoma" w:cs="Tahoma"/>
          <w:shd w:val="clear" w:color="auto" w:fill="FAF9F8"/>
        </w:rPr>
      </w:pPr>
    </w:p>
    <w:p w14:paraId="5863D140" w14:textId="2EF1B4F7" w:rsidR="008A3EC6" w:rsidRPr="00620866" w:rsidRDefault="009D7C0E"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Así mismo advera que</w:t>
      </w:r>
      <w:r w:rsidR="008A3EC6" w:rsidRPr="00620866">
        <w:rPr>
          <w:rFonts w:ascii="Tahoma" w:hAnsi="Tahoma" w:cs="Tahoma"/>
          <w:shd w:val="clear" w:color="auto" w:fill="FAF9F8"/>
        </w:rPr>
        <w:t xml:space="preserve"> </w:t>
      </w:r>
      <w:r w:rsidRPr="00620866">
        <w:rPr>
          <w:rFonts w:ascii="Tahoma" w:hAnsi="Tahoma" w:cs="Tahoma"/>
          <w:shd w:val="clear" w:color="auto" w:fill="FAF9F8"/>
        </w:rPr>
        <w:t>en</w:t>
      </w:r>
      <w:r w:rsidR="008A3EC6" w:rsidRPr="00620866">
        <w:rPr>
          <w:rFonts w:ascii="Tahoma" w:hAnsi="Tahoma" w:cs="Tahoma"/>
          <w:shd w:val="clear" w:color="auto" w:fill="FAF9F8"/>
        </w:rPr>
        <w:t xml:space="preserve"> la actuación administrativa no se encuentra un proceder irrazonable ni desproporcionado por parte de Colpensiones, </w:t>
      </w:r>
      <w:r w:rsidR="004641AA" w:rsidRPr="00620866">
        <w:rPr>
          <w:rFonts w:ascii="Tahoma" w:hAnsi="Tahoma" w:cs="Tahoma"/>
          <w:i/>
          <w:shd w:val="clear" w:color="auto" w:fill="FAF9F8"/>
        </w:rPr>
        <w:t>“</w:t>
      </w:r>
      <w:r w:rsidR="008A3EC6" w:rsidRPr="00794618">
        <w:rPr>
          <w:rFonts w:ascii="Tahoma" w:hAnsi="Tahoma" w:cs="Tahoma"/>
          <w:i/>
          <w:sz w:val="20"/>
          <w:shd w:val="clear" w:color="auto" w:fill="FAF9F8"/>
        </w:rPr>
        <w:t>al tiempo que la instancia judicial cuenta con un catálogo de cautelas que son eficaces para la protección de los derechos comprometidos</w:t>
      </w:r>
      <w:r w:rsidR="004641AA" w:rsidRPr="00620866">
        <w:rPr>
          <w:rFonts w:ascii="Tahoma" w:hAnsi="Tahoma" w:cs="Tahoma"/>
          <w:i/>
          <w:shd w:val="clear" w:color="auto" w:fill="FAF9F8"/>
        </w:rPr>
        <w:t>”</w:t>
      </w:r>
      <w:r w:rsidR="008A3EC6" w:rsidRPr="00620866">
        <w:rPr>
          <w:rFonts w:ascii="Tahoma" w:hAnsi="Tahoma" w:cs="Tahoma"/>
          <w:i/>
          <w:shd w:val="clear" w:color="auto" w:fill="FAF9F8"/>
        </w:rPr>
        <w:t>.</w:t>
      </w:r>
    </w:p>
    <w:p w14:paraId="085F7B04" w14:textId="77777777" w:rsidR="008A3EC6" w:rsidRPr="00620866" w:rsidRDefault="008A3EC6" w:rsidP="00620866">
      <w:pPr>
        <w:spacing w:line="276" w:lineRule="auto"/>
        <w:jc w:val="both"/>
        <w:rPr>
          <w:rFonts w:ascii="Tahoma" w:hAnsi="Tahoma" w:cs="Tahoma"/>
          <w:shd w:val="clear" w:color="auto" w:fill="FAF9F8"/>
        </w:rPr>
      </w:pPr>
    </w:p>
    <w:p w14:paraId="51FEF81B" w14:textId="1126849C" w:rsidR="008A3EC6" w:rsidRPr="00620866" w:rsidRDefault="009D7C0E"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 xml:space="preserve">Por otra parte, y frente a la edad del actor, la jueza de instancia acepta </w:t>
      </w:r>
      <w:r w:rsidR="00F93DDD" w:rsidRPr="00620866">
        <w:rPr>
          <w:rFonts w:ascii="Tahoma" w:hAnsi="Tahoma" w:cs="Tahoma"/>
          <w:shd w:val="clear" w:color="auto" w:fill="FAF9F8"/>
        </w:rPr>
        <w:t xml:space="preserve">que </w:t>
      </w:r>
      <w:r w:rsidR="008A3EC6" w:rsidRPr="00620866">
        <w:rPr>
          <w:rFonts w:ascii="Tahoma" w:hAnsi="Tahoma" w:cs="Tahoma"/>
          <w:shd w:val="clear" w:color="auto" w:fill="FAF9F8"/>
        </w:rPr>
        <w:t xml:space="preserve">en algunas ocasiones se ha admitido la edad como determinante para considerar a una persona como de especial protección constitucional; sin embargo, como fue explicado </w:t>
      </w:r>
      <w:r w:rsidR="008A3EC6" w:rsidRPr="00620866">
        <w:rPr>
          <w:rFonts w:ascii="Tahoma" w:hAnsi="Tahoma" w:cs="Tahoma"/>
          <w:shd w:val="clear" w:color="auto" w:fill="FAF9F8"/>
        </w:rPr>
        <w:lastRenderedPageBreak/>
        <w:t>en las sentencia T-705 de 2004 y T-668 de 2007, tal condición no puede considerarse suficiente para hacer procedente la acción de tutela</w:t>
      </w:r>
      <w:r w:rsidRPr="00620866">
        <w:rPr>
          <w:rFonts w:ascii="Tahoma" w:hAnsi="Tahoma" w:cs="Tahoma"/>
          <w:shd w:val="clear" w:color="auto" w:fill="FAF9F8"/>
        </w:rPr>
        <w:t xml:space="preserve">, máxime cuando </w:t>
      </w:r>
      <w:r w:rsidR="008A3EC6" w:rsidRPr="00620866">
        <w:rPr>
          <w:rFonts w:ascii="Tahoma" w:hAnsi="Tahoma" w:cs="Tahoma"/>
          <w:shd w:val="clear" w:color="auto" w:fill="FAF9F8"/>
        </w:rPr>
        <w:t xml:space="preserve">se echa de menos la presencia de circunstancias de las que pueda </w:t>
      </w:r>
      <w:r w:rsidR="00C07F30" w:rsidRPr="00620866">
        <w:rPr>
          <w:rFonts w:ascii="Tahoma" w:hAnsi="Tahoma" w:cs="Tahoma"/>
          <w:shd w:val="clear" w:color="auto" w:fill="FAF9F8"/>
        </w:rPr>
        <w:t>desprenderse</w:t>
      </w:r>
      <w:r w:rsidR="008A3EC6" w:rsidRPr="00620866">
        <w:rPr>
          <w:rFonts w:ascii="Tahoma" w:hAnsi="Tahoma" w:cs="Tahoma"/>
          <w:shd w:val="clear" w:color="auto" w:fill="FAF9F8"/>
        </w:rPr>
        <w:t xml:space="preserve"> un perjuicio irremediable que haga imposible o desproporcionado el agotamiento de las </w:t>
      </w:r>
      <w:r w:rsidR="009B15D5" w:rsidRPr="00620866">
        <w:rPr>
          <w:rFonts w:ascii="Tahoma" w:hAnsi="Tahoma" w:cs="Tahoma"/>
          <w:shd w:val="clear" w:color="auto" w:fill="FAF9F8"/>
        </w:rPr>
        <w:t>vías</w:t>
      </w:r>
      <w:r w:rsidR="008A3EC6" w:rsidRPr="00620866">
        <w:rPr>
          <w:rFonts w:ascii="Tahoma" w:hAnsi="Tahoma" w:cs="Tahoma"/>
          <w:shd w:val="clear" w:color="auto" w:fill="FAF9F8"/>
        </w:rPr>
        <w:t xml:space="preserve"> procesales correspondientes.</w:t>
      </w:r>
    </w:p>
    <w:p w14:paraId="3D8111BB" w14:textId="77777777" w:rsidR="008A3EC6" w:rsidRPr="00620866" w:rsidRDefault="008A3EC6" w:rsidP="00620866">
      <w:pPr>
        <w:spacing w:line="276" w:lineRule="auto"/>
        <w:jc w:val="both"/>
        <w:rPr>
          <w:rFonts w:ascii="Tahoma" w:hAnsi="Tahoma" w:cs="Tahoma"/>
          <w:shd w:val="clear" w:color="auto" w:fill="FAF9F8"/>
        </w:rPr>
      </w:pPr>
    </w:p>
    <w:p w14:paraId="1B91F852" w14:textId="35EB5F10" w:rsidR="008A3EC6" w:rsidRPr="00620866" w:rsidRDefault="009D7C0E"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 xml:space="preserve">Así las cosas, concluyó que </w:t>
      </w:r>
      <w:r w:rsidR="008A3EC6" w:rsidRPr="00620866">
        <w:rPr>
          <w:rFonts w:ascii="Tahoma" w:hAnsi="Tahoma" w:cs="Tahoma"/>
          <w:shd w:val="clear" w:color="auto" w:fill="FAF9F8"/>
        </w:rPr>
        <w:t xml:space="preserve">la </w:t>
      </w:r>
      <w:r w:rsidR="009B15D5" w:rsidRPr="00620866">
        <w:rPr>
          <w:rFonts w:ascii="Tahoma" w:hAnsi="Tahoma" w:cs="Tahoma"/>
          <w:shd w:val="clear" w:color="auto" w:fill="FAF9F8"/>
        </w:rPr>
        <w:t>acción</w:t>
      </w:r>
      <w:r w:rsidR="008A3EC6" w:rsidRPr="00620866">
        <w:rPr>
          <w:rFonts w:ascii="Tahoma" w:hAnsi="Tahoma" w:cs="Tahoma"/>
          <w:shd w:val="clear" w:color="auto" w:fill="FAF9F8"/>
        </w:rPr>
        <w:t xml:space="preserve"> de tutela no satisface los requisitos de procedencia y particularmente el de subsidiariedad, en tanto se constata la existencia de mecanis</w:t>
      </w:r>
      <w:r w:rsidR="009B15D5" w:rsidRPr="00620866">
        <w:rPr>
          <w:rFonts w:ascii="Tahoma" w:hAnsi="Tahoma" w:cs="Tahoma"/>
          <w:shd w:val="clear" w:color="auto" w:fill="FAF9F8"/>
        </w:rPr>
        <w:t xml:space="preserve">mos ordinarios al alcance del </w:t>
      </w:r>
      <w:r w:rsidR="008A3EC6" w:rsidRPr="00620866">
        <w:rPr>
          <w:rFonts w:ascii="Tahoma" w:hAnsi="Tahoma" w:cs="Tahoma"/>
          <w:shd w:val="clear" w:color="auto" w:fill="FAF9F8"/>
        </w:rPr>
        <w:t>afectado para controvertir los actos emitidos y no se avizora la configuración de un perjuicio irremediable.</w:t>
      </w:r>
    </w:p>
    <w:p w14:paraId="5FEEBA9C" w14:textId="77777777" w:rsidR="00001E03" w:rsidRPr="00620866" w:rsidRDefault="00001E03" w:rsidP="00620866">
      <w:pPr>
        <w:spacing w:line="276" w:lineRule="auto"/>
        <w:jc w:val="both"/>
        <w:rPr>
          <w:rFonts w:ascii="Tahoma" w:hAnsi="Tahoma" w:cs="Tahoma"/>
          <w:shd w:val="clear" w:color="auto" w:fill="FAF9F8"/>
        </w:rPr>
      </w:pPr>
    </w:p>
    <w:p w14:paraId="6479D6D9" w14:textId="77777777" w:rsidR="00AB6420" w:rsidRPr="00620866" w:rsidRDefault="00C209B9" w:rsidP="00620866">
      <w:pPr>
        <w:pStyle w:val="Ttulo4"/>
        <w:numPr>
          <w:ilvl w:val="0"/>
          <w:numId w:val="1"/>
        </w:numPr>
        <w:tabs>
          <w:tab w:val="left" w:pos="426"/>
        </w:tabs>
        <w:spacing w:line="276" w:lineRule="auto"/>
        <w:rPr>
          <w:rFonts w:ascii="Tahoma" w:hAnsi="Tahoma" w:cs="Tahoma"/>
          <w:szCs w:val="24"/>
          <w:lang w:val="es-ES_tradnl"/>
        </w:rPr>
      </w:pPr>
      <w:r w:rsidRPr="00620866">
        <w:rPr>
          <w:rFonts w:ascii="Tahoma" w:hAnsi="Tahoma" w:cs="Tahoma"/>
          <w:szCs w:val="24"/>
          <w:lang w:val="es-ES_tradnl"/>
        </w:rPr>
        <w:t>Impugnación</w:t>
      </w:r>
    </w:p>
    <w:p w14:paraId="31343D6A" w14:textId="77777777" w:rsidR="00C209B9" w:rsidRPr="00620866" w:rsidRDefault="00C209B9" w:rsidP="00620866">
      <w:pPr>
        <w:spacing w:line="276" w:lineRule="auto"/>
        <w:rPr>
          <w:rFonts w:ascii="Tahoma" w:hAnsi="Tahoma" w:cs="Tahoma"/>
          <w:lang w:eastAsia="es-ES"/>
        </w:rPr>
      </w:pPr>
    </w:p>
    <w:p w14:paraId="3C24EBA4" w14:textId="4B4DEF50" w:rsidR="00C209B9" w:rsidRPr="00620866" w:rsidRDefault="009D7C0E" w:rsidP="00620866">
      <w:pPr>
        <w:spacing w:line="276" w:lineRule="auto"/>
        <w:ind w:firstLine="708"/>
        <w:jc w:val="both"/>
        <w:rPr>
          <w:rFonts w:ascii="Tahoma" w:hAnsi="Tahoma" w:cs="Tahoma"/>
          <w:lang w:eastAsia="es-ES"/>
        </w:rPr>
      </w:pPr>
      <w:r w:rsidRPr="00620866">
        <w:rPr>
          <w:rFonts w:ascii="Tahoma" w:hAnsi="Tahoma" w:cs="Tahoma"/>
          <w:lang w:eastAsia="es-ES"/>
        </w:rPr>
        <w:t xml:space="preserve">El </w:t>
      </w:r>
      <w:r w:rsidR="00C209B9" w:rsidRPr="00620866">
        <w:rPr>
          <w:rFonts w:ascii="Tahoma" w:hAnsi="Tahoma" w:cs="Tahoma"/>
          <w:lang w:eastAsia="es-ES"/>
        </w:rPr>
        <w:t xml:space="preserve">accionante </w:t>
      </w:r>
      <w:r w:rsidRPr="00620866">
        <w:rPr>
          <w:rFonts w:ascii="Tahoma" w:hAnsi="Tahoma" w:cs="Tahoma"/>
          <w:lang w:eastAsia="es-ES"/>
        </w:rPr>
        <w:t xml:space="preserve">cuestiona </w:t>
      </w:r>
      <w:r w:rsidR="0044561D" w:rsidRPr="00620866">
        <w:rPr>
          <w:rFonts w:ascii="Tahoma" w:hAnsi="Tahoma" w:cs="Tahoma"/>
          <w:lang w:eastAsia="es-ES"/>
        </w:rPr>
        <w:t xml:space="preserve">el fallo </w:t>
      </w:r>
      <w:r w:rsidRPr="00620866">
        <w:rPr>
          <w:rFonts w:ascii="Tahoma" w:hAnsi="Tahoma" w:cs="Tahoma"/>
          <w:lang w:eastAsia="es-ES"/>
        </w:rPr>
        <w:t xml:space="preserve">de primera instancia </w:t>
      </w:r>
      <w:r w:rsidR="00B54CF6" w:rsidRPr="00620866">
        <w:rPr>
          <w:rFonts w:ascii="Tahoma" w:hAnsi="Tahoma" w:cs="Tahoma"/>
          <w:lang w:eastAsia="es-ES"/>
        </w:rPr>
        <w:t>calificándolo como vulnerador d</w:t>
      </w:r>
      <w:r w:rsidR="00D35E80" w:rsidRPr="00620866">
        <w:rPr>
          <w:rFonts w:ascii="Tahoma" w:hAnsi="Tahoma" w:cs="Tahoma"/>
          <w:lang w:eastAsia="es-ES"/>
        </w:rPr>
        <w:t>el derecho fundamental del debido proceso, protección especial al adulto mayor, derecho a la vida digna y a la salud.</w:t>
      </w:r>
    </w:p>
    <w:p w14:paraId="6F70CE23" w14:textId="77777777" w:rsidR="00D35E80" w:rsidRPr="00620866" w:rsidRDefault="00D35E80" w:rsidP="00620866">
      <w:pPr>
        <w:spacing w:line="276" w:lineRule="auto"/>
        <w:jc w:val="both"/>
        <w:rPr>
          <w:rFonts w:ascii="Tahoma" w:hAnsi="Tahoma" w:cs="Tahoma"/>
          <w:lang w:eastAsia="es-ES"/>
        </w:rPr>
      </w:pPr>
    </w:p>
    <w:p w14:paraId="1ADB2D5D" w14:textId="0E2E7B17" w:rsidR="005357D5" w:rsidRPr="00620866" w:rsidRDefault="00D35E80" w:rsidP="00620866">
      <w:pPr>
        <w:spacing w:line="276" w:lineRule="auto"/>
        <w:jc w:val="both"/>
        <w:rPr>
          <w:rFonts w:ascii="Tahoma" w:hAnsi="Tahoma" w:cs="Tahoma"/>
          <w:lang w:eastAsia="es-ES"/>
        </w:rPr>
      </w:pPr>
      <w:r w:rsidRPr="00620866">
        <w:rPr>
          <w:rFonts w:ascii="Tahoma" w:hAnsi="Tahoma" w:cs="Tahoma"/>
          <w:lang w:eastAsia="es-ES"/>
        </w:rPr>
        <w:tab/>
      </w:r>
      <w:r w:rsidR="00B54CF6" w:rsidRPr="00620866">
        <w:rPr>
          <w:rFonts w:ascii="Tahoma" w:hAnsi="Tahoma" w:cs="Tahoma"/>
          <w:lang w:eastAsia="es-ES"/>
        </w:rPr>
        <w:t>Para ello, m</w:t>
      </w:r>
      <w:r w:rsidR="00331BDD" w:rsidRPr="00620866">
        <w:rPr>
          <w:rFonts w:ascii="Tahoma" w:hAnsi="Tahoma" w:cs="Tahoma"/>
          <w:lang w:eastAsia="es-ES"/>
        </w:rPr>
        <w:t xml:space="preserve">anifiesta </w:t>
      </w:r>
      <w:r w:rsidR="00B54CF6" w:rsidRPr="00620866">
        <w:rPr>
          <w:rFonts w:ascii="Tahoma" w:hAnsi="Tahoma" w:cs="Tahoma"/>
          <w:lang w:eastAsia="es-ES"/>
        </w:rPr>
        <w:t>lo siguiente: i) Q</w:t>
      </w:r>
      <w:r w:rsidR="00331BDD" w:rsidRPr="00620866">
        <w:rPr>
          <w:rFonts w:ascii="Tahoma" w:hAnsi="Tahoma" w:cs="Tahoma"/>
          <w:lang w:eastAsia="es-ES"/>
        </w:rPr>
        <w:t>ue la ADMINISTRA</w:t>
      </w:r>
      <w:r w:rsidR="005357D5" w:rsidRPr="00620866">
        <w:rPr>
          <w:rFonts w:ascii="Tahoma" w:hAnsi="Tahoma" w:cs="Tahoma"/>
          <w:lang w:eastAsia="es-ES"/>
        </w:rPr>
        <w:t>DORA COLOMBIANA DE PENSIONES COLPENSIONES, al momento de revisar</w:t>
      </w:r>
      <w:r w:rsidR="006302D2" w:rsidRPr="00620866">
        <w:rPr>
          <w:rFonts w:ascii="Tahoma" w:hAnsi="Tahoma" w:cs="Tahoma"/>
          <w:lang w:eastAsia="es-ES"/>
        </w:rPr>
        <w:t xml:space="preserve"> </w:t>
      </w:r>
      <w:r w:rsidR="00B54CF6" w:rsidRPr="00620866">
        <w:rPr>
          <w:rFonts w:ascii="Tahoma" w:hAnsi="Tahoma" w:cs="Tahoma"/>
          <w:lang w:eastAsia="es-ES"/>
        </w:rPr>
        <w:t xml:space="preserve">la </w:t>
      </w:r>
      <w:r w:rsidR="006302D2" w:rsidRPr="00620866">
        <w:rPr>
          <w:rFonts w:ascii="Tahoma" w:hAnsi="Tahoma" w:cs="Tahoma"/>
          <w:lang w:eastAsia="es-ES"/>
        </w:rPr>
        <w:t>Sentencia J</w:t>
      </w:r>
      <w:r w:rsidR="005357D5" w:rsidRPr="00620866">
        <w:rPr>
          <w:rFonts w:ascii="Tahoma" w:hAnsi="Tahoma" w:cs="Tahoma"/>
          <w:lang w:eastAsia="es-ES"/>
        </w:rPr>
        <w:t>udicial d</w:t>
      </w:r>
      <w:r w:rsidR="00331BDD" w:rsidRPr="00620866">
        <w:rPr>
          <w:rFonts w:ascii="Tahoma" w:hAnsi="Tahoma" w:cs="Tahoma"/>
          <w:lang w:eastAsia="es-ES"/>
        </w:rPr>
        <w:t>onde se condena en costas al accionante</w:t>
      </w:r>
      <w:r w:rsidR="005357D5" w:rsidRPr="00620866">
        <w:rPr>
          <w:rFonts w:ascii="Tahoma" w:hAnsi="Tahoma" w:cs="Tahoma"/>
          <w:lang w:eastAsia="es-ES"/>
        </w:rPr>
        <w:t xml:space="preserve"> no </w:t>
      </w:r>
      <w:r w:rsidR="00331BDD" w:rsidRPr="00620866">
        <w:rPr>
          <w:rFonts w:ascii="Tahoma" w:hAnsi="Tahoma" w:cs="Tahoma"/>
          <w:lang w:eastAsia="es-ES"/>
        </w:rPr>
        <w:t>se percató que el fallo judicial</w:t>
      </w:r>
      <w:r w:rsidR="005357D5" w:rsidRPr="00620866">
        <w:rPr>
          <w:rFonts w:ascii="Tahoma" w:hAnsi="Tahoma" w:cs="Tahoma"/>
          <w:lang w:eastAsia="es-ES"/>
        </w:rPr>
        <w:t xml:space="preserve"> qued</w:t>
      </w:r>
      <w:r w:rsidR="00B54CF6" w:rsidRPr="00620866">
        <w:rPr>
          <w:rFonts w:ascii="Tahoma" w:hAnsi="Tahoma" w:cs="Tahoma"/>
          <w:lang w:eastAsia="es-ES"/>
        </w:rPr>
        <w:t>ó</w:t>
      </w:r>
      <w:r w:rsidR="005357D5" w:rsidRPr="00620866">
        <w:rPr>
          <w:rFonts w:ascii="Tahoma" w:hAnsi="Tahoma" w:cs="Tahoma"/>
          <w:lang w:eastAsia="es-ES"/>
        </w:rPr>
        <w:t xml:space="preserve"> debidamente ejecutoriado el </w:t>
      </w:r>
      <w:r w:rsidR="00331BDD" w:rsidRPr="00620866">
        <w:rPr>
          <w:rFonts w:ascii="Tahoma" w:hAnsi="Tahoma" w:cs="Tahoma"/>
          <w:lang w:eastAsia="es-ES"/>
        </w:rPr>
        <w:t>día</w:t>
      </w:r>
      <w:r w:rsidR="005357D5" w:rsidRPr="00620866">
        <w:rPr>
          <w:rFonts w:ascii="Tahoma" w:hAnsi="Tahoma" w:cs="Tahoma"/>
          <w:lang w:eastAsia="es-ES"/>
        </w:rPr>
        <w:t xml:space="preserve"> 11 de diciembre de 2015.</w:t>
      </w:r>
      <w:r w:rsidR="00B54CF6" w:rsidRPr="00620866">
        <w:rPr>
          <w:rFonts w:ascii="Tahoma" w:hAnsi="Tahoma" w:cs="Tahoma"/>
          <w:lang w:eastAsia="es-ES"/>
        </w:rPr>
        <w:t xml:space="preserve"> </w:t>
      </w:r>
      <w:proofErr w:type="spellStart"/>
      <w:r w:rsidR="00B54CF6" w:rsidRPr="00620866">
        <w:rPr>
          <w:rFonts w:ascii="Tahoma" w:hAnsi="Tahoma" w:cs="Tahoma"/>
          <w:lang w:eastAsia="es-ES"/>
        </w:rPr>
        <w:t>ii</w:t>
      </w:r>
      <w:proofErr w:type="spellEnd"/>
      <w:r w:rsidR="00B54CF6" w:rsidRPr="00620866">
        <w:rPr>
          <w:rFonts w:ascii="Tahoma" w:hAnsi="Tahoma" w:cs="Tahoma"/>
          <w:lang w:eastAsia="es-ES"/>
        </w:rPr>
        <w:t xml:space="preserve">) Que </w:t>
      </w:r>
      <w:r w:rsidR="005357D5" w:rsidRPr="00620866">
        <w:rPr>
          <w:rFonts w:ascii="Tahoma" w:hAnsi="Tahoma" w:cs="Tahoma"/>
          <w:lang w:eastAsia="es-ES"/>
        </w:rPr>
        <w:t xml:space="preserve">el procedimiento </w:t>
      </w:r>
      <w:r w:rsidR="00B54CF6" w:rsidRPr="00620866">
        <w:rPr>
          <w:rFonts w:ascii="Tahoma" w:hAnsi="Tahoma" w:cs="Tahoma"/>
          <w:lang w:eastAsia="es-ES"/>
        </w:rPr>
        <w:t>utilizado por</w:t>
      </w:r>
      <w:r w:rsidR="00631AD0" w:rsidRPr="00620866">
        <w:rPr>
          <w:rFonts w:ascii="Tahoma" w:hAnsi="Tahoma" w:cs="Tahoma"/>
          <w:lang w:eastAsia="es-ES"/>
        </w:rPr>
        <w:t xml:space="preserve"> la ADMINISTRA</w:t>
      </w:r>
      <w:r w:rsidR="005357D5" w:rsidRPr="00620866">
        <w:rPr>
          <w:rFonts w:ascii="Tahoma" w:hAnsi="Tahoma" w:cs="Tahoma"/>
          <w:lang w:eastAsia="es-ES"/>
        </w:rPr>
        <w:t>DORA COLOMBIANA DE PENSIONES</w:t>
      </w:r>
      <w:r w:rsidR="00631AD0" w:rsidRPr="00620866">
        <w:rPr>
          <w:rFonts w:ascii="Tahoma" w:hAnsi="Tahoma" w:cs="Tahoma"/>
          <w:lang w:eastAsia="es-ES"/>
        </w:rPr>
        <w:t>-</w:t>
      </w:r>
      <w:r w:rsidR="005357D5" w:rsidRPr="00620866">
        <w:rPr>
          <w:rFonts w:ascii="Tahoma" w:hAnsi="Tahoma" w:cs="Tahoma"/>
          <w:lang w:eastAsia="es-ES"/>
        </w:rPr>
        <w:t>COLPENSIONES</w:t>
      </w:r>
      <w:r w:rsidR="00631AD0" w:rsidRPr="00620866">
        <w:rPr>
          <w:rFonts w:ascii="Tahoma" w:hAnsi="Tahoma" w:cs="Tahoma"/>
          <w:lang w:eastAsia="es-ES"/>
        </w:rPr>
        <w:t xml:space="preserve"> se está</w:t>
      </w:r>
      <w:r w:rsidR="005357D5" w:rsidRPr="00620866">
        <w:rPr>
          <w:rFonts w:ascii="Tahoma" w:hAnsi="Tahoma" w:cs="Tahoma"/>
          <w:lang w:eastAsia="es-ES"/>
        </w:rPr>
        <w:t xml:space="preserve"> realizando a </w:t>
      </w:r>
      <w:r w:rsidR="00631AD0" w:rsidRPr="00620866">
        <w:rPr>
          <w:rFonts w:ascii="Tahoma" w:hAnsi="Tahoma" w:cs="Tahoma"/>
          <w:lang w:eastAsia="es-ES"/>
        </w:rPr>
        <w:t>través</w:t>
      </w:r>
      <w:r w:rsidR="005357D5" w:rsidRPr="00620866">
        <w:rPr>
          <w:rFonts w:ascii="Tahoma" w:hAnsi="Tahoma" w:cs="Tahoma"/>
          <w:lang w:eastAsia="es-ES"/>
        </w:rPr>
        <w:t xml:space="preserve"> de la figura del </w:t>
      </w:r>
      <w:r w:rsidR="00631AD0" w:rsidRPr="00620866">
        <w:rPr>
          <w:rFonts w:ascii="Tahoma" w:hAnsi="Tahoma" w:cs="Tahoma"/>
          <w:lang w:eastAsia="es-ES"/>
        </w:rPr>
        <w:t>cobro coactivo,</w:t>
      </w:r>
      <w:r w:rsidR="005357D5" w:rsidRPr="00620866">
        <w:rPr>
          <w:rFonts w:ascii="Tahoma" w:hAnsi="Tahoma" w:cs="Tahoma"/>
          <w:lang w:eastAsia="es-ES"/>
        </w:rPr>
        <w:t xml:space="preserve"> </w:t>
      </w:r>
      <w:r w:rsidR="00B54CF6" w:rsidRPr="00620866">
        <w:rPr>
          <w:rFonts w:ascii="Tahoma" w:hAnsi="Tahoma" w:cs="Tahoma"/>
          <w:lang w:eastAsia="es-ES"/>
        </w:rPr>
        <w:t xml:space="preserve">cuando </w:t>
      </w:r>
      <w:r w:rsidR="005357D5" w:rsidRPr="00620866">
        <w:rPr>
          <w:rFonts w:ascii="Tahoma" w:hAnsi="Tahoma" w:cs="Tahoma"/>
          <w:lang w:eastAsia="es-ES"/>
        </w:rPr>
        <w:t xml:space="preserve">el </w:t>
      </w:r>
      <w:r w:rsidR="00B54CF6" w:rsidRPr="00620866">
        <w:rPr>
          <w:rFonts w:ascii="Tahoma" w:hAnsi="Tahoma" w:cs="Tahoma"/>
          <w:lang w:eastAsia="es-ES"/>
        </w:rPr>
        <w:t xml:space="preserve">mecanismo procesal idóneo para </w:t>
      </w:r>
      <w:r w:rsidR="005357D5" w:rsidRPr="00620866">
        <w:rPr>
          <w:rFonts w:ascii="Tahoma" w:hAnsi="Tahoma" w:cs="Tahoma"/>
          <w:lang w:eastAsia="es-ES"/>
        </w:rPr>
        <w:t xml:space="preserve">cumplimiento del pago de las </w:t>
      </w:r>
      <w:r w:rsidR="00631AD0" w:rsidRPr="00620866">
        <w:rPr>
          <w:rFonts w:ascii="Tahoma" w:hAnsi="Tahoma" w:cs="Tahoma"/>
          <w:lang w:eastAsia="es-ES"/>
        </w:rPr>
        <w:t>costas procesales</w:t>
      </w:r>
      <w:r w:rsidR="005357D5" w:rsidRPr="00620866">
        <w:rPr>
          <w:rFonts w:ascii="Tahoma" w:hAnsi="Tahoma" w:cs="Tahoma"/>
          <w:lang w:eastAsia="es-ES"/>
        </w:rPr>
        <w:t xml:space="preserve"> es el P</w:t>
      </w:r>
      <w:r w:rsidR="00631AD0" w:rsidRPr="00620866">
        <w:rPr>
          <w:rFonts w:ascii="Tahoma" w:hAnsi="Tahoma" w:cs="Tahoma"/>
          <w:lang w:eastAsia="es-ES"/>
        </w:rPr>
        <w:t>roceso</w:t>
      </w:r>
      <w:r w:rsidR="005357D5" w:rsidRPr="00620866">
        <w:rPr>
          <w:rFonts w:ascii="Tahoma" w:hAnsi="Tahoma" w:cs="Tahoma"/>
          <w:lang w:eastAsia="es-ES"/>
        </w:rPr>
        <w:t xml:space="preserve"> </w:t>
      </w:r>
      <w:r w:rsidR="00631AD0" w:rsidRPr="00620866">
        <w:rPr>
          <w:rFonts w:ascii="Tahoma" w:hAnsi="Tahoma" w:cs="Tahoma"/>
          <w:lang w:eastAsia="es-ES"/>
        </w:rPr>
        <w:t>Ejecutivo Laboral</w:t>
      </w:r>
      <w:r w:rsidR="00B54CF6" w:rsidRPr="00620866">
        <w:rPr>
          <w:rFonts w:ascii="Tahoma" w:hAnsi="Tahoma" w:cs="Tahoma"/>
          <w:lang w:eastAsia="es-ES"/>
        </w:rPr>
        <w:t>.</w:t>
      </w:r>
      <w:r w:rsidR="00F93DDD" w:rsidRPr="00620866">
        <w:rPr>
          <w:rFonts w:ascii="Tahoma" w:hAnsi="Tahoma" w:cs="Tahoma"/>
          <w:lang w:eastAsia="es-ES"/>
        </w:rPr>
        <w:t xml:space="preserve"> </w:t>
      </w:r>
      <w:proofErr w:type="spellStart"/>
      <w:r w:rsidR="00B54CF6" w:rsidRPr="00620866">
        <w:rPr>
          <w:rFonts w:ascii="Tahoma" w:hAnsi="Tahoma" w:cs="Tahoma"/>
          <w:lang w:eastAsia="es-ES"/>
        </w:rPr>
        <w:t>iii</w:t>
      </w:r>
      <w:proofErr w:type="spellEnd"/>
      <w:r w:rsidR="00B54CF6" w:rsidRPr="00620866">
        <w:rPr>
          <w:rFonts w:ascii="Tahoma" w:hAnsi="Tahoma" w:cs="Tahoma"/>
          <w:lang w:eastAsia="es-ES"/>
        </w:rPr>
        <w:t>) L</w:t>
      </w:r>
      <w:r w:rsidR="005357D5" w:rsidRPr="00620866">
        <w:rPr>
          <w:rFonts w:ascii="Tahoma" w:hAnsi="Tahoma" w:cs="Tahoma"/>
          <w:lang w:eastAsia="es-ES"/>
        </w:rPr>
        <w:t>a entidad</w:t>
      </w:r>
      <w:r w:rsidR="00B54CF6" w:rsidRPr="00620866">
        <w:rPr>
          <w:rFonts w:ascii="Tahoma" w:hAnsi="Tahoma" w:cs="Tahoma"/>
          <w:lang w:eastAsia="es-ES"/>
        </w:rPr>
        <w:t>,</w:t>
      </w:r>
      <w:r w:rsidR="005357D5" w:rsidRPr="00620866">
        <w:rPr>
          <w:rFonts w:ascii="Tahoma" w:hAnsi="Tahoma" w:cs="Tahoma"/>
          <w:lang w:eastAsia="es-ES"/>
        </w:rPr>
        <w:t xml:space="preserve"> de manera arbitraria</w:t>
      </w:r>
      <w:r w:rsidR="00B54CF6" w:rsidRPr="00620866">
        <w:rPr>
          <w:rFonts w:ascii="Tahoma" w:hAnsi="Tahoma" w:cs="Tahoma"/>
          <w:lang w:eastAsia="es-ES"/>
        </w:rPr>
        <w:t>,</w:t>
      </w:r>
      <w:r w:rsidR="005357D5" w:rsidRPr="00620866">
        <w:rPr>
          <w:rFonts w:ascii="Tahoma" w:hAnsi="Tahoma" w:cs="Tahoma"/>
          <w:lang w:eastAsia="es-ES"/>
        </w:rPr>
        <w:t xml:space="preserve"> est</w:t>
      </w:r>
      <w:r w:rsidR="00B54CF6" w:rsidRPr="00620866">
        <w:rPr>
          <w:rFonts w:ascii="Tahoma" w:hAnsi="Tahoma" w:cs="Tahoma"/>
          <w:lang w:eastAsia="es-ES"/>
        </w:rPr>
        <w:t>á</w:t>
      </w:r>
      <w:r w:rsidR="005357D5" w:rsidRPr="00620866">
        <w:rPr>
          <w:rFonts w:ascii="Tahoma" w:hAnsi="Tahoma" w:cs="Tahoma"/>
          <w:lang w:eastAsia="es-ES"/>
        </w:rPr>
        <w:t xml:space="preserve"> coaccionando</w:t>
      </w:r>
      <w:r w:rsidR="004B4410" w:rsidRPr="00620866">
        <w:rPr>
          <w:rFonts w:ascii="Tahoma" w:hAnsi="Tahoma" w:cs="Tahoma"/>
          <w:lang w:eastAsia="es-ES"/>
        </w:rPr>
        <w:t xml:space="preserve"> a los pensionados </w:t>
      </w:r>
      <w:r w:rsidR="00B54CF6" w:rsidRPr="00620866">
        <w:rPr>
          <w:rFonts w:ascii="Tahoma" w:hAnsi="Tahoma" w:cs="Tahoma"/>
          <w:lang w:eastAsia="es-ES"/>
        </w:rPr>
        <w:t xml:space="preserve">para </w:t>
      </w:r>
      <w:r w:rsidR="004B4410" w:rsidRPr="00620866">
        <w:rPr>
          <w:rFonts w:ascii="Tahoma" w:hAnsi="Tahoma" w:cs="Tahoma"/>
          <w:lang w:eastAsia="es-ES"/>
        </w:rPr>
        <w:t>que firmen resolución de cobro coactivo</w:t>
      </w:r>
      <w:r w:rsidR="005357D5" w:rsidRPr="00620866">
        <w:rPr>
          <w:rFonts w:ascii="Tahoma" w:hAnsi="Tahoma" w:cs="Tahoma"/>
          <w:lang w:eastAsia="es-ES"/>
        </w:rPr>
        <w:t xml:space="preserve"> </w:t>
      </w:r>
      <w:r w:rsidR="00B54CF6" w:rsidRPr="00620866">
        <w:rPr>
          <w:rFonts w:ascii="Tahoma" w:hAnsi="Tahoma" w:cs="Tahoma"/>
          <w:lang w:eastAsia="es-ES"/>
        </w:rPr>
        <w:t xml:space="preserve">con el fin de </w:t>
      </w:r>
      <w:r w:rsidR="005357D5" w:rsidRPr="00620866">
        <w:rPr>
          <w:rFonts w:ascii="Tahoma" w:hAnsi="Tahoma" w:cs="Tahoma"/>
          <w:lang w:eastAsia="es-ES"/>
        </w:rPr>
        <w:t xml:space="preserve">revivir </w:t>
      </w:r>
      <w:r w:rsidR="00631AD0" w:rsidRPr="00620866">
        <w:rPr>
          <w:rFonts w:ascii="Tahoma" w:hAnsi="Tahoma" w:cs="Tahoma"/>
          <w:lang w:eastAsia="es-ES"/>
        </w:rPr>
        <w:t>términos</w:t>
      </w:r>
      <w:r w:rsidR="005357D5" w:rsidRPr="00620866">
        <w:rPr>
          <w:rFonts w:ascii="Tahoma" w:hAnsi="Tahoma" w:cs="Tahoma"/>
          <w:lang w:eastAsia="es-ES"/>
        </w:rPr>
        <w:t xml:space="preserve"> administrativos y </w:t>
      </w:r>
      <w:r w:rsidR="00631AD0" w:rsidRPr="00620866">
        <w:rPr>
          <w:rFonts w:ascii="Tahoma" w:hAnsi="Tahoma" w:cs="Tahoma"/>
          <w:lang w:eastAsia="es-ES"/>
        </w:rPr>
        <w:t>así</w:t>
      </w:r>
      <w:r w:rsidR="005357D5" w:rsidRPr="00620866">
        <w:rPr>
          <w:rFonts w:ascii="Tahoma" w:hAnsi="Tahoma" w:cs="Tahoma"/>
          <w:lang w:eastAsia="es-ES"/>
        </w:rPr>
        <w:t xml:space="preserve"> realizar los respectivos cobros.</w:t>
      </w:r>
      <w:r w:rsidR="00B54CF6" w:rsidRPr="00620866">
        <w:rPr>
          <w:rFonts w:ascii="Tahoma" w:hAnsi="Tahoma" w:cs="Tahoma"/>
          <w:lang w:eastAsia="es-ES"/>
        </w:rPr>
        <w:t xml:space="preserve"> </w:t>
      </w:r>
      <w:proofErr w:type="spellStart"/>
      <w:r w:rsidR="00B54CF6" w:rsidRPr="00620866">
        <w:rPr>
          <w:rFonts w:ascii="Tahoma" w:hAnsi="Tahoma" w:cs="Tahoma"/>
          <w:lang w:eastAsia="es-ES"/>
        </w:rPr>
        <w:t>iv</w:t>
      </w:r>
      <w:proofErr w:type="spellEnd"/>
      <w:r w:rsidR="00B54CF6" w:rsidRPr="00620866">
        <w:rPr>
          <w:rFonts w:ascii="Tahoma" w:hAnsi="Tahoma" w:cs="Tahoma"/>
          <w:lang w:eastAsia="es-ES"/>
        </w:rPr>
        <w:t xml:space="preserve">) Por otra parte, la entidad </w:t>
      </w:r>
      <w:r w:rsidR="005357D5" w:rsidRPr="00620866">
        <w:rPr>
          <w:rFonts w:ascii="Tahoma" w:hAnsi="Tahoma" w:cs="Tahoma"/>
          <w:lang w:eastAsia="es-ES"/>
        </w:rPr>
        <w:t>le</w:t>
      </w:r>
      <w:r w:rsidR="00B54CF6" w:rsidRPr="00620866">
        <w:rPr>
          <w:rFonts w:ascii="Tahoma" w:hAnsi="Tahoma" w:cs="Tahoma"/>
          <w:lang w:eastAsia="es-ES"/>
        </w:rPr>
        <w:t>s</w:t>
      </w:r>
      <w:r w:rsidR="005357D5" w:rsidRPr="00620866">
        <w:rPr>
          <w:rFonts w:ascii="Tahoma" w:hAnsi="Tahoma" w:cs="Tahoma"/>
          <w:lang w:eastAsia="es-ES"/>
        </w:rPr>
        <w:t xml:space="preserve"> </w:t>
      </w:r>
      <w:r w:rsidR="004B4410" w:rsidRPr="00620866">
        <w:rPr>
          <w:rFonts w:ascii="Tahoma" w:hAnsi="Tahoma" w:cs="Tahoma"/>
          <w:lang w:eastAsia="es-ES"/>
        </w:rPr>
        <w:t>está</w:t>
      </w:r>
      <w:r w:rsidR="005357D5" w:rsidRPr="00620866">
        <w:rPr>
          <w:rFonts w:ascii="Tahoma" w:hAnsi="Tahoma" w:cs="Tahoma"/>
          <w:lang w:eastAsia="es-ES"/>
        </w:rPr>
        <w:t xml:space="preserve"> cobra</w:t>
      </w:r>
      <w:r w:rsidR="00B54CF6" w:rsidRPr="00620866">
        <w:rPr>
          <w:rFonts w:ascii="Tahoma" w:hAnsi="Tahoma" w:cs="Tahoma"/>
          <w:lang w:eastAsia="es-ES"/>
        </w:rPr>
        <w:t>ndo</w:t>
      </w:r>
      <w:r w:rsidR="005357D5" w:rsidRPr="00620866">
        <w:rPr>
          <w:rFonts w:ascii="Tahoma" w:hAnsi="Tahoma" w:cs="Tahoma"/>
          <w:lang w:eastAsia="es-ES"/>
        </w:rPr>
        <w:t xml:space="preserve"> intereses de Ley cuando es muy claro que el pago de C</w:t>
      </w:r>
      <w:r w:rsidR="004B4410" w:rsidRPr="00620866">
        <w:rPr>
          <w:rFonts w:ascii="Tahoma" w:hAnsi="Tahoma" w:cs="Tahoma"/>
          <w:lang w:eastAsia="es-ES"/>
        </w:rPr>
        <w:t>ostas procesales no genera ningún cobro de intereses</w:t>
      </w:r>
      <w:r w:rsidR="00B54CF6" w:rsidRPr="00620866">
        <w:rPr>
          <w:rFonts w:ascii="Tahoma" w:hAnsi="Tahoma" w:cs="Tahoma"/>
          <w:lang w:eastAsia="es-ES"/>
        </w:rPr>
        <w:t xml:space="preserve">. v) En resumen, arguye, </w:t>
      </w:r>
      <w:r w:rsidR="006302D2" w:rsidRPr="00620866">
        <w:rPr>
          <w:rFonts w:ascii="Tahoma" w:hAnsi="Tahoma" w:cs="Tahoma"/>
          <w:lang w:eastAsia="es-ES"/>
        </w:rPr>
        <w:t xml:space="preserve">que COLPENSIONES, </w:t>
      </w:r>
      <w:r w:rsidR="00E0412F" w:rsidRPr="00620866">
        <w:rPr>
          <w:rFonts w:ascii="Tahoma" w:hAnsi="Tahoma" w:cs="Tahoma"/>
          <w:lang w:eastAsia="es-ES"/>
        </w:rPr>
        <w:t xml:space="preserve">está iniciando </w:t>
      </w:r>
      <w:r w:rsidR="006302D2" w:rsidRPr="00620866">
        <w:rPr>
          <w:rFonts w:ascii="Tahoma" w:hAnsi="Tahoma" w:cs="Tahoma"/>
          <w:lang w:eastAsia="es-ES"/>
        </w:rPr>
        <w:t xml:space="preserve">los respectivos cobros </w:t>
      </w:r>
      <w:r w:rsidR="00E0412F" w:rsidRPr="00620866">
        <w:rPr>
          <w:rFonts w:ascii="Tahoma" w:hAnsi="Tahoma" w:cs="Tahoma"/>
          <w:lang w:eastAsia="es-ES"/>
        </w:rPr>
        <w:t xml:space="preserve">coactivos de las costas procesales </w:t>
      </w:r>
      <w:r w:rsidR="006302D2" w:rsidRPr="00620866">
        <w:rPr>
          <w:rFonts w:ascii="Tahoma" w:hAnsi="Tahoma" w:cs="Tahoma"/>
          <w:lang w:eastAsia="es-ES"/>
        </w:rPr>
        <w:t xml:space="preserve">después de transcurrir más de cinco años de la ejecutoria de la Sentencia Judicial, </w:t>
      </w:r>
      <w:r w:rsidR="00E0412F" w:rsidRPr="00620866">
        <w:rPr>
          <w:rFonts w:ascii="Tahoma" w:hAnsi="Tahoma" w:cs="Tahoma"/>
          <w:lang w:eastAsia="es-ES"/>
        </w:rPr>
        <w:t xml:space="preserve">con el agravante de que </w:t>
      </w:r>
      <w:r w:rsidR="006302D2" w:rsidRPr="00620866">
        <w:rPr>
          <w:rFonts w:ascii="Tahoma" w:hAnsi="Tahoma" w:cs="Tahoma"/>
          <w:lang w:eastAsia="es-ES"/>
        </w:rPr>
        <w:t>pretend</w:t>
      </w:r>
      <w:r w:rsidR="00E0412F" w:rsidRPr="00620866">
        <w:rPr>
          <w:rFonts w:ascii="Tahoma" w:hAnsi="Tahoma" w:cs="Tahoma"/>
          <w:lang w:eastAsia="es-ES"/>
        </w:rPr>
        <w:t>e</w:t>
      </w:r>
      <w:r w:rsidR="006302D2" w:rsidRPr="00620866">
        <w:rPr>
          <w:rFonts w:ascii="Tahoma" w:hAnsi="Tahoma" w:cs="Tahoma"/>
          <w:lang w:eastAsia="es-ES"/>
        </w:rPr>
        <w:t xml:space="preserve"> cobrar intereses </w:t>
      </w:r>
      <w:r w:rsidR="00E0412F" w:rsidRPr="00620866">
        <w:rPr>
          <w:rFonts w:ascii="Tahoma" w:hAnsi="Tahoma" w:cs="Tahoma"/>
          <w:lang w:eastAsia="es-ES"/>
        </w:rPr>
        <w:t xml:space="preserve">sobre </w:t>
      </w:r>
      <w:r w:rsidR="006302D2" w:rsidRPr="00620866">
        <w:rPr>
          <w:rFonts w:ascii="Tahoma" w:hAnsi="Tahoma" w:cs="Tahoma"/>
          <w:lang w:eastAsia="es-ES"/>
        </w:rPr>
        <w:t xml:space="preserve">dichas costas procesales, </w:t>
      </w:r>
      <w:r w:rsidR="00E0412F" w:rsidRPr="00620866">
        <w:rPr>
          <w:rFonts w:ascii="Tahoma" w:hAnsi="Tahoma" w:cs="Tahoma"/>
          <w:lang w:eastAsia="es-ES"/>
        </w:rPr>
        <w:t xml:space="preserve">recurriendo a un cobro irregular. vi) </w:t>
      </w:r>
      <w:r w:rsidR="001D34AB" w:rsidRPr="00620866">
        <w:rPr>
          <w:rFonts w:ascii="Tahoma" w:hAnsi="Tahoma" w:cs="Tahoma"/>
          <w:lang w:eastAsia="es-ES"/>
        </w:rPr>
        <w:t>Finalmente arguye que al</w:t>
      </w:r>
      <w:r w:rsidR="006302D2" w:rsidRPr="00620866">
        <w:rPr>
          <w:rFonts w:ascii="Tahoma" w:hAnsi="Tahoma" w:cs="Tahoma"/>
          <w:lang w:eastAsia="es-ES"/>
        </w:rPr>
        <w:t xml:space="preserve"> notificar la Resolución Nro. 011438 del 23 de octubre de 2020 con radicado Interno 2020_10440133, la entidad demanda</w:t>
      </w:r>
      <w:r w:rsidR="001D34AB" w:rsidRPr="00620866">
        <w:rPr>
          <w:rFonts w:ascii="Tahoma" w:hAnsi="Tahoma" w:cs="Tahoma"/>
          <w:lang w:eastAsia="es-ES"/>
        </w:rPr>
        <w:t>n</w:t>
      </w:r>
      <w:r w:rsidR="006302D2" w:rsidRPr="00620866">
        <w:rPr>
          <w:rFonts w:ascii="Tahoma" w:hAnsi="Tahoma" w:cs="Tahoma"/>
          <w:lang w:eastAsia="es-ES"/>
        </w:rPr>
        <w:t xml:space="preserve">te </w:t>
      </w:r>
      <w:r w:rsidR="001D34AB" w:rsidRPr="00620866">
        <w:rPr>
          <w:rFonts w:ascii="Tahoma" w:hAnsi="Tahoma" w:cs="Tahoma"/>
          <w:lang w:eastAsia="es-ES"/>
        </w:rPr>
        <w:t>del cobro coactivo, pretende</w:t>
      </w:r>
      <w:r w:rsidR="006302D2" w:rsidRPr="00620866">
        <w:rPr>
          <w:rFonts w:ascii="Tahoma" w:hAnsi="Tahoma" w:cs="Tahoma"/>
          <w:lang w:eastAsia="es-ES"/>
        </w:rPr>
        <w:t xml:space="preserve"> constituir un </w:t>
      </w:r>
      <w:r w:rsidR="001D34AB" w:rsidRPr="00620866">
        <w:rPr>
          <w:rFonts w:ascii="Tahoma" w:hAnsi="Tahoma" w:cs="Tahoma"/>
          <w:lang w:eastAsia="es-ES"/>
        </w:rPr>
        <w:t>título</w:t>
      </w:r>
      <w:r w:rsidR="006302D2" w:rsidRPr="00620866">
        <w:rPr>
          <w:rFonts w:ascii="Tahoma" w:hAnsi="Tahoma" w:cs="Tahoma"/>
          <w:lang w:eastAsia="es-ES"/>
        </w:rPr>
        <w:t xml:space="preserve"> ejecutivo, el cual no </w:t>
      </w:r>
      <w:r w:rsidR="001D34AB" w:rsidRPr="00620866">
        <w:rPr>
          <w:rFonts w:ascii="Tahoma" w:hAnsi="Tahoma" w:cs="Tahoma"/>
          <w:lang w:eastAsia="es-ES"/>
        </w:rPr>
        <w:t>llenaría</w:t>
      </w:r>
      <w:r w:rsidR="006302D2" w:rsidRPr="00620866">
        <w:rPr>
          <w:rFonts w:ascii="Tahoma" w:hAnsi="Tahoma" w:cs="Tahoma"/>
          <w:lang w:eastAsia="es-ES"/>
        </w:rPr>
        <w:t xml:space="preserve"> los </w:t>
      </w:r>
      <w:r w:rsidR="001D34AB" w:rsidRPr="00620866">
        <w:rPr>
          <w:rFonts w:ascii="Tahoma" w:hAnsi="Tahoma" w:cs="Tahoma"/>
          <w:lang w:eastAsia="es-ES"/>
        </w:rPr>
        <w:t>parámetros</w:t>
      </w:r>
      <w:r w:rsidR="006302D2" w:rsidRPr="00620866">
        <w:rPr>
          <w:rFonts w:ascii="Tahoma" w:hAnsi="Tahoma" w:cs="Tahoma"/>
          <w:lang w:eastAsia="es-ES"/>
        </w:rPr>
        <w:t xml:space="preserve"> legales.</w:t>
      </w:r>
    </w:p>
    <w:p w14:paraId="35ADE97B" w14:textId="77777777" w:rsidR="00791040" w:rsidRPr="00620866" w:rsidRDefault="00791040" w:rsidP="00620866">
      <w:pPr>
        <w:spacing w:line="276" w:lineRule="auto"/>
        <w:jc w:val="both"/>
        <w:rPr>
          <w:rFonts w:ascii="Tahoma" w:hAnsi="Tahoma" w:cs="Tahoma"/>
          <w:lang w:eastAsia="es-ES"/>
        </w:rPr>
      </w:pPr>
    </w:p>
    <w:p w14:paraId="6BE2EE6B" w14:textId="77777777" w:rsidR="00791040" w:rsidRPr="00620866" w:rsidRDefault="00791040" w:rsidP="00620866">
      <w:pPr>
        <w:pStyle w:val="Prrafodelista"/>
        <w:numPr>
          <w:ilvl w:val="0"/>
          <w:numId w:val="1"/>
        </w:numPr>
        <w:spacing w:line="276" w:lineRule="auto"/>
        <w:jc w:val="center"/>
        <w:rPr>
          <w:rFonts w:ascii="Tahoma" w:hAnsi="Tahoma" w:cs="Tahoma"/>
          <w:b/>
          <w:lang w:eastAsia="es-ES"/>
        </w:rPr>
      </w:pPr>
      <w:r w:rsidRPr="00620866">
        <w:rPr>
          <w:rFonts w:ascii="Tahoma" w:hAnsi="Tahoma" w:cs="Tahoma"/>
          <w:b/>
          <w:lang w:eastAsia="es-ES"/>
        </w:rPr>
        <w:t>Consideraciones</w:t>
      </w:r>
    </w:p>
    <w:p w14:paraId="7BE17DCC" w14:textId="77777777" w:rsidR="00791040" w:rsidRPr="00620866" w:rsidRDefault="00791040" w:rsidP="00620866">
      <w:pPr>
        <w:spacing w:line="276" w:lineRule="auto"/>
        <w:ind w:left="720"/>
        <w:rPr>
          <w:rFonts w:ascii="Tahoma" w:hAnsi="Tahoma" w:cs="Tahoma"/>
          <w:b/>
          <w:lang w:eastAsia="es-ES"/>
        </w:rPr>
      </w:pPr>
    </w:p>
    <w:p w14:paraId="14A3EFED" w14:textId="77777777" w:rsidR="00791040" w:rsidRPr="00620866" w:rsidRDefault="00791040" w:rsidP="00620866">
      <w:pPr>
        <w:pStyle w:val="Prrafodelista"/>
        <w:numPr>
          <w:ilvl w:val="1"/>
          <w:numId w:val="1"/>
        </w:numPr>
        <w:spacing w:line="276" w:lineRule="auto"/>
        <w:rPr>
          <w:rFonts w:ascii="Tahoma" w:hAnsi="Tahoma" w:cs="Tahoma"/>
          <w:b/>
          <w:lang w:eastAsia="es-ES"/>
        </w:rPr>
      </w:pPr>
      <w:r w:rsidRPr="00620866">
        <w:rPr>
          <w:rFonts w:ascii="Tahoma" w:hAnsi="Tahoma" w:cs="Tahoma"/>
          <w:b/>
          <w:lang w:eastAsia="es-ES"/>
        </w:rPr>
        <w:t>Problema jurídico por resolver</w:t>
      </w:r>
    </w:p>
    <w:p w14:paraId="70381177" w14:textId="77777777" w:rsidR="00791040" w:rsidRPr="00620866" w:rsidRDefault="00791040" w:rsidP="00620866">
      <w:pPr>
        <w:pStyle w:val="Prrafodelista"/>
        <w:spacing w:line="276" w:lineRule="auto"/>
        <w:ind w:left="1440"/>
        <w:rPr>
          <w:rFonts w:ascii="Tahoma" w:hAnsi="Tahoma" w:cs="Tahoma"/>
          <w:b/>
          <w:lang w:eastAsia="es-ES"/>
        </w:rPr>
      </w:pPr>
    </w:p>
    <w:p w14:paraId="2B1F2C66" w14:textId="30276A82" w:rsidR="002203D5" w:rsidRPr="00620866" w:rsidRDefault="002203D5" w:rsidP="00B112E6">
      <w:pPr>
        <w:pStyle w:val="Prrafodelista"/>
        <w:numPr>
          <w:ilvl w:val="0"/>
          <w:numId w:val="4"/>
        </w:numPr>
        <w:autoSpaceDE w:val="0"/>
        <w:autoSpaceDN w:val="0"/>
        <w:adjustRightInd w:val="0"/>
        <w:spacing w:line="276" w:lineRule="auto"/>
        <w:ind w:left="1134"/>
        <w:jc w:val="both"/>
        <w:rPr>
          <w:rFonts w:ascii="Tahoma" w:hAnsi="Tahoma" w:cs="Tahoma"/>
        </w:rPr>
      </w:pPr>
      <w:r w:rsidRPr="00620866">
        <w:rPr>
          <w:rFonts w:ascii="Tahoma" w:hAnsi="Tahoma" w:cs="Tahoma"/>
          <w:lang w:eastAsia="es-ES"/>
        </w:rPr>
        <w:t>Establecer si la sentencia judicial junto con el auto que aprueba las costas procesales en favor de COLPENSIONES en un proceso ordinario, constituye un título ejecutivo para su respectivo cobro.</w:t>
      </w:r>
    </w:p>
    <w:p w14:paraId="668DAF2D" w14:textId="171DA85E" w:rsidR="002203D5" w:rsidRPr="00620866" w:rsidRDefault="00D42CAD" w:rsidP="00B112E6">
      <w:pPr>
        <w:pStyle w:val="Prrafodelista"/>
        <w:numPr>
          <w:ilvl w:val="0"/>
          <w:numId w:val="4"/>
        </w:numPr>
        <w:autoSpaceDE w:val="0"/>
        <w:autoSpaceDN w:val="0"/>
        <w:adjustRightInd w:val="0"/>
        <w:spacing w:line="276" w:lineRule="auto"/>
        <w:ind w:left="1134"/>
        <w:jc w:val="both"/>
        <w:rPr>
          <w:rFonts w:ascii="Tahoma" w:hAnsi="Tahoma" w:cs="Tahoma"/>
        </w:rPr>
      </w:pPr>
      <w:r w:rsidRPr="00620866">
        <w:rPr>
          <w:rFonts w:ascii="Tahoma" w:hAnsi="Tahoma" w:cs="Tahoma"/>
          <w:lang w:eastAsia="es-ES"/>
        </w:rPr>
        <w:t>Definir</w:t>
      </w:r>
      <w:r w:rsidR="002203D5" w:rsidRPr="00620866">
        <w:rPr>
          <w:rFonts w:ascii="Tahoma" w:hAnsi="Tahoma" w:cs="Tahoma"/>
          <w:lang w:eastAsia="es-ES"/>
        </w:rPr>
        <w:t xml:space="preserve"> si el cobro de las costas procesales se realiza a través de un proceso ejecutivo a continuación del proceso ordinario.</w:t>
      </w:r>
    </w:p>
    <w:p w14:paraId="34B24BC4" w14:textId="2D067835" w:rsidR="00D42CAD" w:rsidRPr="00620866" w:rsidRDefault="00D42CAD" w:rsidP="00B112E6">
      <w:pPr>
        <w:pStyle w:val="Prrafodelista"/>
        <w:numPr>
          <w:ilvl w:val="0"/>
          <w:numId w:val="4"/>
        </w:numPr>
        <w:autoSpaceDE w:val="0"/>
        <w:autoSpaceDN w:val="0"/>
        <w:adjustRightInd w:val="0"/>
        <w:spacing w:line="276" w:lineRule="auto"/>
        <w:ind w:left="1134"/>
        <w:jc w:val="both"/>
        <w:rPr>
          <w:rFonts w:ascii="Tahoma" w:hAnsi="Tahoma" w:cs="Tahoma"/>
        </w:rPr>
      </w:pPr>
      <w:r w:rsidRPr="00620866">
        <w:rPr>
          <w:rFonts w:ascii="Tahoma" w:hAnsi="Tahoma" w:cs="Tahoma"/>
          <w:lang w:eastAsia="es-ES"/>
        </w:rPr>
        <w:t xml:space="preserve">Determinar si es irregular el proceso coactivo que está realizando COLPENSIONES para lograr el pago de las costas procesales que se </w:t>
      </w:r>
      <w:r w:rsidRPr="00620866">
        <w:rPr>
          <w:rFonts w:ascii="Tahoma" w:hAnsi="Tahoma" w:cs="Tahoma"/>
          <w:lang w:eastAsia="es-ES"/>
        </w:rPr>
        <w:lastRenderedPageBreak/>
        <w:t xml:space="preserve">decretaron a su favor en un proceso ordinario, y si ese proceder vulnera el debido proceso y el derecho de defensa del deudor. </w:t>
      </w:r>
    </w:p>
    <w:p w14:paraId="3202EF2D" w14:textId="5BBB636A" w:rsidR="000C407C" w:rsidRPr="00620866" w:rsidRDefault="00D42CAD" w:rsidP="00B112E6">
      <w:pPr>
        <w:pStyle w:val="Prrafodelista"/>
        <w:numPr>
          <w:ilvl w:val="0"/>
          <w:numId w:val="4"/>
        </w:numPr>
        <w:autoSpaceDE w:val="0"/>
        <w:autoSpaceDN w:val="0"/>
        <w:adjustRightInd w:val="0"/>
        <w:spacing w:line="276" w:lineRule="auto"/>
        <w:ind w:left="1134"/>
        <w:jc w:val="both"/>
        <w:rPr>
          <w:rFonts w:ascii="Tahoma" w:hAnsi="Tahoma" w:cs="Tahoma"/>
        </w:rPr>
      </w:pPr>
      <w:r w:rsidRPr="00620866">
        <w:rPr>
          <w:rFonts w:ascii="Tahoma" w:hAnsi="Tahoma" w:cs="Tahoma"/>
          <w:lang w:eastAsia="es-ES"/>
        </w:rPr>
        <w:t xml:space="preserve">Establecer </w:t>
      </w:r>
      <w:r w:rsidRPr="00620866">
        <w:rPr>
          <w:rFonts w:ascii="Tahoma" w:hAnsi="Tahoma" w:cs="Tahoma"/>
        </w:rPr>
        <w:t xml:space="preserve">si </w:t>
      </w:r>
      <w:r w:rsidR="00DF718D" w:rsidRPr="00620866">
        <w:rPr>
          <w:rFonts w:ascii="Tahoma" w:hAnsi="Tahoma" w:cs="Tahoma"/>
        </w:rPr>
        <w:t xml:space="preserve">se ajusta a derecho </w:t>
      </w:r>
      <w:r w:rsidRPr="00620866">
        <w:rPr>
          <w:rFonts w:ascii="Tahoma" w:hAnsi="Tahoma" w:cs="Tahoma"/>
        </w:rPr>
        <w:t xml:space="preserve">la </w:t>
      </w:r>
      <w:r w:rsidR="00904A40" w:rsidRPr="00620866">
        <w:rPr>
          <w:rFonts w:ascii="Tahoma" w:hAnsi="Tahoma" w:cs="Tahoma"/>
        </w:rPr>
        <w:t xml:space="preserve">resolución N° 011438 del 23 de octubre de </w:t>
      </w:r>
      <w:r w:rsidR="000941ED" w:rsidRPr="00620866">
        <w:rPr>
          <w:rFonts w:ascii="Tahoma" w:hAnsi="Tahoma" w:cs="Tahoma"/>
        </w:rPr>
        <w:t>2020, por la cual se libró mandamiento de pago por vía administrativa coactiva</w:t>
      </w:r>
      <w:r w:rsidR="000C407C" w:rsidRPr="00620866">
        <w:rPr>
          <w:rFonts w:ascii="Tahoma" w:hAnsi="Tahoma" w:cs="Tahoma"/>
        </w:rPr>
        <w:t xml:space="preserve">  </w:t>
      </w:r>
      <w:r w:rsidR="000941ED" w:rsidRPr="00620866">
        <w:rPr>
          <w:rFonts w:ascii="Tahoma" w:hAnsi="Tahoma" w:cs="Tahoma"/>
        </w:rPr>
        <w:t>a favor de la administradora de pensiones- COLPENSIONES  por un valor de TRES MILLONES TRESCIENTOS SETENTA Y SEIS MIL NOVECIENTOS SETENTA Y TRES PESOS M/CTE ($3376973) por concepto de costas Judiciales aprobadas mediante Auto fechado el 10 de diciembre de 2015 dentro del proceso Judicial 660011310500520140004200, más los intereses moratorios hasta su pago total</w:t>
      </w:r>
      <w:r w:rsidR="00DF718D" w:rsidRPr="00620866">
        <w:rPr>
          <w:rFonts w:ascii="Tahoma" w:hAnsi="Tahoma" w:cs="Tahoma"/>
        </w:rPr>
        <w:t>.</w:t>
      </w:r>
    </w:p>
    <w:p w14:paraId="359E6F62" w14:textId="77777777" w:rsidR="000941ED" w:rsidRPr="00620866" w:rsidRDefault="000941ED" w:rsidP="00620866">
      <w:pPr>
        <w:autoSpaceDE w:val="0"/>
        <w:autoSpaceDN w:val="0"/>
        <w:adjustRightInd w:val="0"/>
        <w:spacing w:line="276" w:lineRule="auto"/>
        <w:jc w:val="both"/>
        <w:rPr>
          <w:rFonts w:ascii="Tahoma" w:hAnsi="Tahoma" w:cs="Tahoma"/>
        </w:rPr>
      </w:pPr>
    </w:p>
    <w:p w14:paraId="6C904F70" w14:textId="176E6457" w:rsidR="000C407C" w:rsidRPr="00620866" w:rsidRDefault="00A0413F" w:rsidP="00620866">
      <w:pPr>
        <w:pStyle w:val="Prrafodelista"/>
        <w:numPr>
          <w:ilvl w:val="1"/>
          <w:numId w:val="1"/>
        </w:numPr>
        <w:autoSpaceDE w:val="0"/>
        <w:autoSpaceDN w:val="0"/>
        <w:adjustRightInd w:val="0"/>
        <w:spacing w:line="276" w:lineRule="auto"/>
        <w:jc w:val="both"/>
        <w:rPr>
          <w:rFonts w:ascii="Tahoma" w:hAnsi="Tahoma" w:cs="Tahoma"/>
          <w:b/>
        </w:rPr>
      </w:pPr>
      <w:r w:rsidRPr="00620866">
        <w:rPr>
          <w:rFonts w:ascii="Tahoma" w:hAnsi="Tahoma" w:cs="Tahoma"/>
          <w:b/>
          <w:bCs/>
          <w:shd w:val="clear" w:color="auto" w:fill="FFFFFF"/>
        </w:rPr>
        <w:t>El derecho de defensa y contradicción en los procesos ejecutivos. Mención particular a las excepciones de prescripción y de contrato no cumplido</w:t>
      </w:r>
      <w:r w:rsidR="00DF718D" w:rsidRPr="00620866">
        <w:rPr>
          <w:rFonts w:ascii="Tahoma" w:hAnsi="Tahoma" w:cs="Tahoma"/>
          <w:b/>
        </w:rPr>
        <w:t>:</w:t>
      </w:r>
    </w:p>
    <w:p w14:paraId="77445EE4" w14:textId="77777777" w:rsidR="009A109E" w:rsidRPr="00620866" w:rsidRDefault="009A109E" w:rsidP="00620866">
      <w:pPr>
        <w:pStyle w:val="Prrafodelista"/>
        <w:autoSpaceDE w:val="0"/>
        <w:autoSpaceDN w:val="0"/>
        <w:adjustRightInd w:val="0"/>
        <w:spacing w:line="276" w:lineRule="auto"/>
        <w:ind w:left="1440"/>
        <w:jc w:val="both"/>
        <w:rPr>
          <w:rFonts w:ascii="Tahoma" w:hAnsi="Tahoma" w:cs="Tahoma"/>
          <w:b/>
        </w:rPr>
      </w:pPr>
    </w:p>
    <w:p w14:paraId="4ACF54A0" w14:textId="6DE156CC" w:rsidR="00880C5D" w:rsidRPr="00620866" w:rsidRDefault="00E31F58" w:rsidP="00620866">
      <w:pPr>
        <w:spacing w:line="276" w:lineRule="auto"/>
        <w:ind w:firstLine="708"/>
        <w:jc w:val="both"/>
        <w:rPr>
          <w:rFonts w:ascii="Tahoma" w:hAnsi="Tahoma" w:cs="Tahoma"/>
        </w:rPr>
      </w:pPr>
      <w:r w:rsidRPr="00620866">
        <w:rPr>
          <w:rFonts w:ascii="Tahoma" w:hAnsi="Tahoma" w:cs="Tahoma"/>
        </w:rPr>
        <w:t>Sobre el tema objeto de la presente acción de tutela</w:t>
      </w:r>
      <w:r w:rsidR="00197EDE" w:rsidRPr="00620866">
        <w:rPr>
          <w:rFonts w:ascii="Tahoma" w:hAnsi="Tahoma" w:cs="Tahoma"/>
        </w:rPr>
        <w:t xml:space="preserve">, la Corte </w:t>
      </w:r>
      <w:r w:rsidR="00900338" w:rsidRPr="00620866">
        <w:rPr>
          <w:rFonts w:ascii="Tahoma" w:hAnsi="Tahoma" w:cs="Tahoma"/>
        </w:rPr>
        <w:t>Constitucional</w:t>
      </w:r>
      <w:r w:rsidR="00197EDE" w:rsidRPr="00620866">
        <w:rPr>
          <w:rFonts w:ascii="Tahoma" w:hAnsi="Tahoma" w:cs="Tahoma"/>
        </w:rPr>
        <w:t xml:space="preserve"> se ha pronunciado en diferentes ocasiones.</w:t>
      </w:r>
      <w:r w:rsidR="004641AA" w:rsidRPr="00620866">
        <w:rPr>
          <w:rFonts w:ascii="Tahoma" w:hAnsi="Tahoma" w:cs="Tahoma"/>
        </w:rPr>
        <w:t xml:space="preserve"> </w:t>
      </w:r>
      <w:r w:rsidR="00197EDE" w:rsidRPr="00620866">
        <w:rPr>
          <w:rFonts w:ascii="Tahoma" w:hAnsi="Tahoma" w:cs="Tahoma"/>
        </w:rPr>
        <w:t>Como referencia t</w:t>
      </w:r>
      <w:r w:rsidR="004641AA" w:rsidRPr="00620866">
        <w:rPr>
          <w:rFonts w:ascii="Tahoma" w:hAnsi="Tahoma" w:cs="Tahoma"/>
        </w:rPr>
        <w:t>enemos</w:t>
      </w:r>
      <w:r w:rsidR="00197EDE" w:rsidRPr="00620866">
        <w:rPr>
          <w:rFonts w:ascii="Tahoma" w:hAnsi="Tahoma" w:cs="Tahoma"/>
        </w:rPr>
        <w:t xml:space="preserve"> la </w:t>
      </w:r>
      <w:r w:rsidR="00880C5D" w:rsidRPr="00620866">
        <w:rPr>
          <w:rFonts w:ascii="Tahoma" w:hAnsi="Tahoma" w:cs="Tahoma"/>
        </w:rPr>
        <w:t xml:space="preserve">Sentencia T-451 del veintidós (22) de </w:t>
      </w:r>
      <w:r w:rsidR="00900338" w:rsidRPr="00620866">
        <w:rPr>
          <w:rFonts w:ascii="Tahoma" w:hAnsi="Tahoma" w:cs="Tahoma"/>
        </w:rPr>
        <w:t>noviembre</w:t>
      </w:r>
      <w:r w:rsidR="00880C5D" w:rsidRPr="00620866">
        <w:rPr>
          <w:rFonts w:ascii="Tahoma" w:hAnsi="Tahoma" w:cs="Tahoma"/>
        </w:rPr>
        <w:t xml:space="preserve"> de dos mil dieciocho (2018), Magistrado ponente DR JOSÉ FERNANDO REYES CUARTAS, en los siguientes términos:</w:t>
      </w:r>
    </w:p>
    <w:p w14:paraId="44D149B8" w14:textId="77777777" w:rsidR="00A0413F" w:rsidRPr="00620866" w:rsidRDefault="00A0413F" w:rsidP="00620866">
      <w:pPr>
        <w:spacing w:line="276" w:lineRule="auto"/>
        <w:ind w:firstLine="708"/>
        <w:jc w:val="both"/>
        <w:rPr>
          <w:rFonts w:ascii="Tahoma" w:hAnsi="Tahoma" w:cs="Tahoma"/>
        </w:rPr>
      </w:pPr>
    </w:p>
    <w:p w14:paraId="29198AC9" w14:textId="43C54930" w:rsidR="00900338" w:rsidRPr="00D17F6F" w:rsidRDefault="004641AA" w:rsidP="00D17F6F">
      <w:pPr>
        <w:ind w:left="426" w:right="420"/>
        <w:jc w:val="both"/>
        <w:rPr>
          <w:rFonts w:ascii="Tahoma" w:hAnsi="Tahoma" w:cs="Tahoma"/>
          <w:i/>
          <w:color w:val="2D2D2D"/>
          <w:sz w:val="22"/>
          <w:shd w:val="clear" w:color="auto" w:fill="FFFFFF"/>
          <w:lang w:val="es-ES"/>
        </w:rPr>
      </w:pPr>
      <w:r w:rsidRPr="00D17F6F">
        <w:rPr>
          <w:rFonts w:ascii="Tahoma" w:hAnsi="Tahoma" w:cs="Tahoma"/>
          <w:i/>
          <w:sz w:val="22"/>
        </w:rPr>
        <w:t>“</w:t>
      </w:r>
      <w:r w:rsidR="00880C5D" w:rsidRPr="00D17F6F">
        <w:rPr>
          <w:rFonts w:ascii="Tahoma" w:hAnsi="Tahoma" w:cs="Tahoma"/>
          <w:i/>
          <w:sz w:val="22"/>
        </w:rPr>
        <w:t>18</w:t>
      </w:r>
      <w:r w:rsidR="00900338" w:rsidRPr="00D17F6F">
        <w:rPr>
          <w:rFonts w:ascii="Tahoma" w:hAnsi="Tahoma" w:cs="Tahoma"/>
          <w:i/>
          <w:sz w:val="22"/>
        </w:rPr>
        <w:t xml:space="preserve">. </w:t>
      </w:r>
      <w:r w:rsidR="00900338" w:rsidRPr="00D17F6F">
        <w:rPr>
          <w:rFonts w:ascii="Tahoma" w:hAnsi="Tahoma" w:cs="Tahoma"/>
          <w:i/>
          <w:color w:val="2D2D2D"/>
          <w:sz w:val="22"/>
          <w:shd w:val="clear" w:color="auto" w:fill="FFFFFF"/>
        </w:rPr>
        <w:t>El debido proceso es un derecho fundamental consagrado en el artículo 29 de la Constitución, aplicable a toda clase de actuaciones administrativas y judiciales. Su finalidad es procurar que toda persona pueda acceder a mecanismos justos que permitan cumplir con los fines esenciales del Estado, así como </w:t>
      </w:r>
      <w:r w:rsidR="00900338" w:rsidRPr="00D17F6F">
        <w:rPr>
          <w:rFonts w:ascii="Tahoma" w:hAnsi="Tahoma" w:cs="Tahoma"/>
          <w:i/>
          <w:color w:val="2D2D2D"/>
          <w:sz w:val="22"/>
          <w:shd w:val="clear" w:color="auto" w:fill="FFFFFF"/>
          <w:lang w:val="es-ES"/>
        </w:rPr>
        <w:t>defender y preservar el valor de la justicia reconocida en el preámbulo de la Carta Política</w:t>
      </w:r>
      <w:r w:rsidR="00673848">
        <w:rPr>
          <w:rFonts w:ascii="Tahoma" w:hAnsi="Tahoma" w:cs="Tahoma"/>
          <w:i/>
          <w:color w:val="2D2D2D"/>
          <w:sz w:val="22"/>
          <w:shd w:val="clear" w:color="auto" w:fill="FFFFFF"/>
          <w:lang w:val="es-ES"/>
        </w:rPr>
        <w:t xml:space="preserve"> </w:t>
      </w:r>
      <w:r w:rsidR="00900338" w:rsidRPr="00D17F6F">
        <w:rPr>
          <w:rStyle w:val="Refdenotaalpie"/>
          <w:rFonts w:ascii="Tahoma" w:hAnsi="Tahoma" w:cs="Tahoma"/>
          <w:i/>
          <w:color w:val="2D2D2D"/>
          <w:sz w:val="22"/>
          <w:shd w:val="clear" w:color="auto" w:fill="FFFFFF"/>
          <w:vertAlign w:val="superscript"/>
          <w:lang w:val="es-ES"/>
        </w:rPr>
        <w:footnoteReference w:id="1"/>
      </w:r>
    </w:p>
    <w:p w14:paraId="3941C408" w14:textId="77777777" w:rsidR="00900338" w:rsidRPr="00D17F6F" w:rsidRDefault="00900338" w:rsidP="00D17F6F">
      <w:pPr>
        <w:ind w:left="426" w:right="420" w:firstLine="708"/>
        <w:jc w:val="both"/>
        <w:rPr>
          <w:rFonts w:ascii="Tahoma" w:hAnsi="Tahoma" w:cs="Tahoma"/>
          <w:i/>
          <w:color w:val="2D2D2D"/>
          <w:sz w:val="22"/>
          <w:shd w:val="clear" w:color="auto" w:fill="FFFFFF"/>
          <w:lang w:val="es-ES"/>
        </w:rPr>
      </w:pPr>
    </w:p>
    <w:p w14:paraId="19BD899D" w14:textId="0D008C92" w:rsidR="00900338" w:rsidRPr="00D17F6F" w:rsidRDefault="00900338" w:rsidP="00D17F6F">
      <w:pPr>
        <w:ind w:left="426" w:right="420"/>
        <w:jc w:val="both"/>
        <w:rPr>
          <w:rFonts w:ascii="Tahoma" w:hAnsi="Tahoma" w:cs="Tahoma"/>
          <w:i/>
          <w:iCs/>
          <w:color w:val="2D2D2D"/>
          <w:sz w:val="22"/>
          <w:shd w:val="clear" w:color="auto" w:fill="FFFFFF"/>
          <w:lang w:val="es-ES"/>
        </w:rPr>
      </w:pPr>
      <w:r w:rsidRPr="00D17F6F">
        <w:rPr>
          <w:rFonts w:ascii="Tahoma" w:hAnsi="Tahoma" w:cs="Tahoma"/>
          <w:i/>
          <w:color w:val="2D2D2D"/>
          <w:sz w:val="22"/>
          <w:shd w:val="clear" w:color="auto" w:fill="FFFFFF"/>
        </w:rPr>
        <w:t>Este derecho se materializa a través de un conjunto de garantías dentro de las cuales se encuentra el derecho de defensa y contradicción, cuya importancia, según ha señalado esta Corporación,</w:t>
      </w:r>
      <w:r w:rsidRPr="00D17F6F">
        <w:rPr>
          <w:rFonts w:ascii="Tahoma" w:hAnsi="Tahoma" w:cs="Tahoma"/>
          <w:color w:val="2D2D2D"/>
          <w:sz w:val="22"/>
          <w:shd w:val="clear" w:color="auto" w:fill="FFFFFF"/>
        </w:rPr>
        <w:t xml:space="preserve"> “</w:t>
      </w:r>
      <w:r w:rsidRPr="00D17F6F">
        <w:rPr>
          <w:rFonts w:ascii="Tahoma" w:hAnsi="Tahoma" w:cs="Tahoma"/>
          <w:i/>
          <w:iCs/>
          <w:color w:val="2D2D2D"/>
          <w:sz w:val="22"/>
          <w:shd w:val="clear" w:color="auto" w:fill="FFFFFF"/>
          <w:lang w:val="es-ES"/>
        </w:rPr>
        <w:t xml:space="preserve">es que durante el proceso judicial toda persona que pueda ver afectados sus intereses tenga la oportunidad de expresar sus ideas, defender sus posiciones, allegar pruebas, presentar razones y controvertir las razones de quienes juegan en contra. Esta consideración básica es esencial para que la función dialéctica del proceso tenga lugar y se desarrolle efectivamente, para que el juez pueda decidir </w:t>
      </w:r>
      <w:r w:rsidR="00A0413F" w:rsidRPr="00D17F6F">
        <w:rPr>
          <w:rFonts w:ascii="Tahoma" w:hAnsi="Tahoma" w:cs="Tahoma"/>
          <w:i/>
          <w:iCs/>
          <w:color w:val="2D2D2D"/>
          <w:sz w:val="22"/>
          <w:shd w:val="clear" w:color="auto" w:fill="FFFFFF"/>
          <w:lang w:val="es-ES"/>
        </w:rPr>
        <w:t>cómo</w:t>
      </w:r>
      <w:r w:rsidRPr="00D17F6F">
        <w:rPr>
          <w:rFonts w:ascii="Tahoma" w:hAnsi="Tahoma" w:cs="Tahoma"/>
          <w:i/>
          <w:iCs/>
          <w:color w:val="2D2D2D"/>
          <w:sz w:val="22"/>
          <w:shd w:val="clear" w:color="auto" w:fill="FFFFFF"/>
          <w:lang w:val="es-ES"/>
        </w:rPr>
        <w:t xml:space="preserve"> tercero imparcial y ajeno al conflicto con los elementos que solamente le puede otorgar la verdad procesa</w:t>
      </w:r>
      <w:r w:rsidR="00673848">
        <w:rPr>
          <w:rFonts w:ascii="Tahoma" w:hAnsi="Tahoma" w:cs="Tahoma"/>
          <w:i/>
          <w:iCs/>
          <w:color w:val="2D2D2D"/>
          <w:sz w:val="22"/>
          <w:shd w:val="clear" w:color="auto" w:fill="FFFFFF"/>
          <w:lang w:val="es-ES"/>
        </w:rPr>
        <w:t xml:space="preserve">l” </w:t>
      </w:r>
      <w:r w:rsidRPr="00673848">
        <w:rPr>
          <w:rStyle w:val="Refdenotaalpie"/>
          <w:rFonts w:ascii="Tahoma" w:hAnsi="Tahoma" w:cs="Tahoma"/>
          <w:i/>
          <w:color w:val="2D2D2D"/>
          <w:sz w:val="22"/>
          <w:shd w:val="clear" w:color="auto" w:fill="FFFFFF"/>
          <w:vertAlign w:val="superscript"/>
          <w:lang w:val="es-ES"/>
        </w:rPr>
        <w:footnoteReference w:id="2"/>
      </w:r>
    </w:p>
    <w:p w14:paraId="31E39DD2" w14:textId="77777777" w:rsidR="00605990" w:rsidRPr="00D17F6F" w:rsidRDefault="00605990" w:rsidP="00D17F6F">
      <w:pPr>
        <w:ind w:left="426" w:right="420" w:firstLine="708"/>
        <w:jc w:val="both"/>
        <w:rPr>
          <w:rFonts w:ascii="Tahoma" w:hAnsi="Tahoma" w:cs="Tahoma"/>
          <w:i/>
          <w:iCs/>
          <w:color w:val="2D2D2D"/>
          <w:sz w:val="22"/>
          <w:shd w:val="clear" w:color="auto" w:fill="FFFFFF"/>
          <w:lang w:val="es-ES"/>
        </w:rPr>
      </w:pPr>
    </w:p>
    <w:p w14:paraId="042A4CAC" w14:textId="691D64F9" w:rsidR="00605990" w:rsidRPr="00D17F6F" w:rsidRDefault="00605990" w:rsidP="00D17F6F">
      <w:pPr>
        <w:ind w:left="426" w:right="420"/>
        <w:jc w:val="both"/>
        <w:rPr>
          <w:rFonts w:ascii="Tahoma" w:hAnsi="Tahoma" w:cs="Tahoma"/>
          <w:i/>
          <w:iCs/>
          <w:color w:val="2D2D2D"/>
          <w:sz w:val="22"/>
          <w:shd w:val="clear" w:color="auto" w:fill="FFFFFF"/>
        </w:rPr>
      </w:pPr>
      <w:r w:rsidRPr="00D17F6F">
        <w:rPr>
          <w:rFonts w:ascii="Tahoma" w:hAnsi="Tahoma" w:cs="Tahoma"/>
          <w:i/>
          <w:iCs/>
          <w:color w:val="2D2D2D"/>
          <w:sz w:val="22"/>
          <w:shd w:val="clear" w:color="auto" w:fill="FFFFFF"/>
          <w:lang w:val="es-ES"/>
        </w:rPr>
        <w:t xml:space="preserve">19. </w:t>
      </w:r>
      <w:r w:rsidRPr="00D17F6F">
        <w:rPr>
          <w:rFonts w:ascii="Tahoma" w:hAnsi="Tahoma" w:cs="Tahoma"/>
          <w:i/>
          <w:color w:val="2D2D2D"/>
          <w:sz w:val="22"/>
          <w:shd w:val="clear" w:color="auto" w:fill="FFFFFF"/>
        </w:rPr>
        <w:t>En el marco del proceso ejecutivo, cobra especial relevancia el auto que libra mandamiento de pago, pues</w:t>
      </w:r>
      <w:r w:rsidRPr="00D17F6F">
        <w:rPr>
          <w:rFonts w:ascii="Tahoma" w:hAnsi="Tahoma" w:cs="Tahoma"/>
          <w:color w:val="2D2D2D"/>
          <w:sz w:val="22"/>
          <w:shd w:val="clear" w:color="auto" w:fill="FFFFFF"/>
        </w:rPr>
        <w:t> </w:t>
      </w:r>
      <w:r w:rsidRPr="00D17F6F">
        <w:rPr>
          <w:rFonts w:ascii="Tahoma" w:hAnsi="Tahoma" w:cs="Tahoma"/>
          <w:i/>
          <w:iCs/>
          <w:color w:val="2D2D2D"/>
          <w:sz w:val="22"/>
          <w:shd w:val="clear" w:color="auto" w:fill="FFFFFF"/>
        </w:rPr>
        <w:t>“no solo tiene la característica de una providencia mediante la cual se admite la demanda porque reúne los requisitos para tal fin y da inicio al proceso respectivo, tal como ocurre en la mayoría de procedimientos y especialmente en el de naturaleza cognitiva o declarativa, sino que además, establece la competencia del juez que lo profiere para analizar los documentos que contienen la obligación cuya ejecución se pretende”</w:t>
      </w:r>
      <w:r w:rsidR="00673848">
        <w:rPr>
          <w:rFonts w:ascii="Tahoma" w:hAnsi="Tahoma" w:cs="Tahoma"/>
          <w:i/>
          <w:iCs/>
          <w:color w:val="2D2D2D"/>
          <w:sz w:val="22"/>
          <w:shd w:val="clear" w:color="auto" w:fill="FFFFFF"/>
        </w:rPr>
        <w:t xml:space="preserve"> </w:t>
      </w:r>
      <w:r w:rsidRPr="00673848">
        <w:rPr>
          <w:rStyle w:val="Refdenotaalpie"/>
          <w:rFonts w:ascii="Tahoma" w:hAnsi="Tahoma" w:cs="Tahoma"/>
          <w:i/>
          <w:color w:val="2D2D2D"/>
          <w:sz w:val="22"/>
          <w:shd w:val="clear" w:color="auto" w:fill="FFFFFF"/>
          <w:vertAlign w:val="superscript"/>
          <w:lang w:val="es-ES"/>
        </w:rPr>
        <w:footnoteReference w:id="3"/>
      </w:r>
    </w:p>
    <w:p w14:paraId="41DC6539" w14:textId="77777777" w:rsidR="00A0413F" w:rsidRPr="00D17F6F" w:rsidRDefault="00A0413F" w:rsidP="00D17F6F">
      <w:pPr>
        <w:ind w:left="426" w:right="420" w:firstLine="708"/>
        <w:jc w:val="both"/>
        <w:rPr>
          <w:rFonts w:ascii="Tahoma" w:hAnsi="Tahoma" w:cs="Tahoma"/>
          <w:i/>
          <w:iCs/>
          <w:color w:val="2D2D2D"/>
          <w:sz w:val="22"/>
          <w:shd w:val="clear" w:color="auto" w:fill="FFFFFF"/>
        </w:rPr>
      </w:pPr>
    </w:p>
    <w:p w14:paraId="28B5308B" w14:textId="513077C1" w:rsidR="00605990" w:rsidRPr="00D17F6F" w:rsidRDefault="00605990" w:rsidP="00D17F6F">
      <w:pPr>
        <w:ind w:left="426" w:right="420"/>
        <w:jc w:val="both"/>
        <w:rPr>
          <w:rFonts w:ascii="Tahoma" w:hAnsi="Tahoma" w:cs="Tahoma"/>
          <w:i/>
          <w:color w:val="2D2D2D"/>
          <w:sz w:val="22"/>
          <w:shd w:val="clear" w:color="auto" w:fill="FFFFFF"/>
        </w:rPr>
      </w:pPr>
      <w:r w:rsidRPr="00D17F6F">
        <w:rPr>
          <w:rFonts w:ascii="Tahoma" w:hAnsi="Tahoma" w:cs="Tahoma"/>
          <w:i/>
          <w:color w:val="2D2D2D"/>
          <w:sz w:val="22"/>
          <w:shd w:val="clear" w:color="auto" w:fill="FFFFFF"/>
        </w:rPr>
        <w:t>Esa providencia incide de manera directa en los actos procesales de las partes que intervienen, especialmente del ejecutado, porque se activa el sistema de garantías procesales con el que cuenta para el ejercicio de sus derechos de defensa y de contradicción, a saber</w:t>
      </w:r>
      <w:r w:rsidR="00B112E6">
        <w:rPr>
          <w:rFonts w:ascii="Tahoma" w:hAnsi="Tahoma" w:cs="Tahoma"/>
          <w:i/>
          <w:color w:val="2D2D2D"/>
          <w:sz w:val="22"/>
          <w:shd w:val="clear" w:color="auto" w:fill="FFFFFF"/>
        </w:rPr>
        <w:t xml:space="preserve"> </w:t>
      </w:r>
      <w:r w:rsidRPr="00673848">
        <w:rPr>
          <w:rStyle w:val="Refdenotaalpie"/>
          <w:rFonts w:ascii="Tahoma" w:hAnsi="Tahoma" w:cs="Tahoma"/>
          <w:i/>
          <w:color w:val="2D2D2D"/>
          <w:sz w:val="22"/>
          <w:shd w:val="clear" w:color="auto" w:fill="FFFFFF"/>
          <w:vertAlign w:val="superscript"/>
          <w:lang w:val="es-ES"/>
        </w:rPr>
        <w:footnoteReference w:id="4"/>
      </w:r>
      <w:r w:rsidRPr="00673848">
        <w:rPr>
          <w:rStyle w:val="Refdenotaalpie"/>
          <w:i/>
          <w:vertAlign w:val="superscript"/>
          <w:lang w:val="es-ES"/>
        </w:rPr>
        <w:t xml:space="preserve"> </w:t>
      </w:r>
      <w:r w:rsidRPr="00D17F6F">
        <w:rPr>
          <w:rFonts w:ascii="Tahoma" w:hAnsi="Tahoma" w:cs="Tahoma"/>
          <w:color w:val="2D2D2D"/>
          <w:sz w:val="22"/>
          <w:shd w:val="clear" w:color="auto" w:fill="FFFFFF"/>
        </w:rPr>
        <w:t>: </w:t>
      </w:r>
      <w:r w:rsidRPr="00D17F6F">
        <w:rPr>
          <w:rFonts w:ascii="Tahoma" w:hAnsi="Tahoma" w:cs="Tahoma"/>
          <w:i/>
          <w:iCs/>
          <w:color w:val="2D2D2D"/>
          <w:sz w:val="22"/>
          <w:shd w:val="clear" w:color="auto" w:fill="FFFFFF"/>
        </w:rPr>
        <w:t>i)</w:t>
      </w:r>
      <w:r w:rsidRPr="00D17F6F">
        <w:rPr>
          <w:rFonts w:ascii="Tahoma" w:hAnsi="Tahoma" w:cs="Tahoma"/>
          <w:i/>
          <w:color w:val="2D2D2D"/>
          <w:sz w:val="22"/>
          <w:shd w:val="clear" w:color="auto" w:fill="FFFFFF"/>
        </w:rPr>
        <w:t xml:space="preserve"> una vez se libra el mandamiento de pago en contra del ejecutado en primera instancia, la discusión sobre los requisitos formales del título solo </w:t>
      </w:r>
      <w:r w:rsidRPr="00D17F6F">
        <w:rPr>
          <w:rFonts w:ascii="Tahoma" w:hAnsi="Tahoma" w:cs="Tahoma"/>
          <w:i/>
          <w:color w:val="2D2D2D"/>
          <w:sz w:val="22"/>
          <w:shd w:val="clear" w:color="auto" w:fill="FFFFFF"/>
        </w:rPr>
        <w:lastRenderedPageBreak/>
        <w:t>podrá hacerse mediante la presentación del recurso de reposición contra esa providencia. Con posterioridad no se admitirá ninguna controversia sobre el mencionado aspecto</w:t>
      </w:r>
      <w:r w:rsidRPr="00673848">
        <w:rPr>
          <w:rStyle w:val="Refdenotaalpie"/>
          <w:rFonts w:ascii="Tahoma" w:hAnsi="Tahoma" w:cs="Tahoma"/>
          <w:i/>
          <w:color w:val="2D2D2D"/>
          <w:sz w:val="22"/>
          <w:shd w:val="clear" w:color="auto" w:fill="FFFFFF"/>
          <w:vertAlign w:val="superscript"/>
          <w:lang w:val="es-ES"/>
        </w:rPr>
        <w:footnoteReference w:id="5"/>
      </w:r>
      <w:r w:rsidRPr="00D17F6F">
        <w:rPr>
          <w:rFonts w:ascii="Tahoma" w:hAnsi="Tahoma" w:cs="Tahoma"/>
          <w:i/>
          <w:color w:val="2D2D2D"/>
          <w:sz w:val="22"/>
          <w:shd w:val="clear" w:color="auto" w:fill="FFFFFF"/>
        </w:rPr>
        <w:t xml:space="preserve"> ; </w:t>
      </w:r>
      <w:proofErr w:type="spellStart"/>
      <w:r w:rsidRPr="00D17F6F">
        <w:rPr>
          <w:rFonts w:ascii="Tahoma" w:hAnsi="Tahoma" w:cs="Tahoma"/>
          <w:i/>
          <w:iCs/>
          <w:color w:val="2D2D2D"/>
          <w:sz w:val="22"/>
          <w:shd w:val="clear" w:color="auto" w:fill="FFFFFF"/>
        </w:rPr>
        <w:t>ii</w:t>
      </w:r>
      <w:proofErr w:type="spellEnd"/>
      <w:r w:rsidRPr="00D17F6F">
        <w:rPr>
          <w:rFonts w:ascii="Tahoma" w:hAnsi="Tahoma" w:cs="Tahoma"/>
          <w:i/>
          <w:iCs/>
          <w:color w:val="2D2D2D"/>
          <w:sz w:val="22"/>
          <w:shd w:val="clear" w:color="auto" w:fill="FFFFFF"/>
        </w:rPr>
        <w:t>)</w:t>
      </w:r>
      <w:r w:rsidRPr="00D17F6F">
        <w:rPr>
          <w:rFonts w:ascii="Tahoma" w:hAnsi="Tahoma" w:cs="Tahoma"/>
          <w:i/>
          <w:color w:val="2D2D2D"/>
          <w:sz w:val="22"/>
          <w:shd w:val="clear" w:color="auto" w:fill="FFFFFF"/>
        </w:rPr>
        <w:t> la formulación de excepciones previas y la solicitud del beneficio de excusión se realiza a través de la presentación de recurso de reposición contra la orden de pago</w:t>
      </w:r>
      <w:r w:rsidRPr="00673848">
        <w:rPr>
          <w:rStyle w:val="Refdenotaalpie"/>
          <w:rFonts w:ascii="Tahoma" w:hAnsi="Tahoma" w:cs="Tahoma"/>
          <w:i/>
          <w:color w:val="2D2D2D"/>
          <w:sz w:val="22"/>
          <w:shd w:val="clear" w:color="auto" w:fill="FFFFFF"/>
          <w:vertAlign w:val="superscript"/>
          <w:lang w:val="es-ES"/>
        </w:rPr>
        <w:footnoteReference w:id="6"/>
      </w:r>
      <w:r w:rsidRPr="00D17F6F">
        <w:rPr>
          <w:rFonts w:ascii="Tahoma" w:hAnsi="Tahoma" w:cs="Tahoma"/>
          <w:i/>
          <w:color w:val="2D2D2D"/>
          <w:sz w:val="22"/>
          <w:shd w:val="clear" w:color="auto" w:fill="FFFFFF"/>
        </w:rPr>
        <w:t xml:space="preserve"> ; </w:t>
      </w:r>
      <w:proofErr w:type="spellStart"/>
      <w:r w:rsidRPr="00D17F6F">
        <w:rPr>
          <w:rFonts w:ascii="Tahoma" w:hAnsi="Tahoma" w:cs="Tahoma"/>
          <w:i/>
          <w:iCs/>
          <w:color w:val="2D2D2D"/>
          <w:sz w:val="22"/>
          <w:shd w:val="clear" w:color="auto" w:fill="FFFFFF"/>
        </w:rPr>
        <w:t>iii</w:t>
      </w:r>
      <w:proofErr w:type="spellEnd"/>
      <w:r w:rsidRPr="00D17F6F">
        <w:rPr>
          <w:rFonts w:ascii="Tahoma" w:hAnsi="Tahoma" w:cs="Tahoma"/>
          <w:i/>
          <w:iCs/>
          <w:color w:val="2D2D2D"/>
          <w:sz w:val="22"/>
          <w:shd w:val="clear" w:color="auto" w:fill="FFFFFF"/>
        </w:rPr>
        <w:t>)</w:t>
      </w:r>
      <w:r w:rsidRPr="00D17F6F">
        <w:rPr>
          <w:rFonts w:ascii="Tahoma" w:hAnsi="Tahoma" w:cs="Tahoma"/>
          <w:i/>
          <w:color w:val="2D2D2D"/>
          <w:sz w:val="22"/>
          <w:shd w:val="clear" w:color="auto" w:fill="FFFFFF"/>
        </w:rPr>
        <w:t> el ejecutado también puede formular excepciones de mérito dentro de los diez (10) días siguientes a la notificación del mandamiento ejecutivo.</w:t>
      </w:r>
      <w:r w:rsidRPr="00673848">
        <w:rPr>
          <w:rStyle w:val="Refdenotaalpie"/>
          <w:rFonts w:ascii="Tahoma" w:hAnsi="Tahoma" w:cs="Tahoma"/>
          <w:i/>
          <w:color w:val="2D2D2D"/>
          <w:sz w:val="22"/>
          <w:shd w:val="clear" w:color="auto" w:fill="FFFFFF"/>
          <w:vertAlign w:val="superscript"/>
          <w:lang w:val="es-ES"/>
        </w:rPr>
        <w:footnoteReference w:id="7"/>
      </w:r>
    </w:p>
    <w:p w14:paraId="3F241CBD" w14:textId="77777777" w:rsidR="00A0413F" w:rsidRPr="00D17F6F" w:rsidRDefault="00A0413F" w:rsidP="00D17F6F">
      <w:pPr>
        <w:ind w:left="426" w:right="420" w:firstLine="708"/>
        <w:jc w:val="both"/>
        <w:rPr>
          <w:rFonts w:ascii="Tahoma" w:hAnsi="Tahoma" w:cs="Tahoma"/>
          <w:i/>
          <w:color w:val="2D2D2D"/>
          <w:sz w:val="22"/>
          <w:shd w:val="clear" w:color="auto" w:fill="FFFFFF"/>
        </w:rPr>
      </w:pPr>
    </w:p>
    <w:p w14:paraId="06180731" w14:textId="32130724" w:rsidR="004641AA" w:rsidRPr="00D17F6F" w:rsidRDefault="00605990" w:rsidP="00D17F6F">
      <w:pPr>
        <w:ind w:left="426" w:right="420"/>
        <w:jc w:val="both"/>
        <w:rPr>
          <w:rFonts w:ascii="Tahoma" w:hAnsi="Tahoma" w:cs="Tahoma"/>
          <w:i/>
          <w:color w:val="2D2D2D"/>
          <w:sz w:val="22"/>
          <w:shd w:val="clear" w:color="auto" w:fill="FFFFFF"/>
          <w:lang w:val="es-ES"/>
        </w:rPr>
      </w:pPr>
      <w:r w:rsidRPr="00D17F6F">
        <w:rPr>
          <w:rFonts w:ascii="Tahoma" w:hAnsi="Tahoma" w:cs="Tahoma"/>
          <w:i/>
          <w:color w:val="2D2D2D"/>
          <w:sz w:val="22"/>
          <w:shd w:val="clear" w:color="auto" w:fill="FFFFFF"/>
        </w:rPr>
        <w:t>20. Esta Corporación ha señalado que las excepciones son</w:t>
      </w:r>
      <w:r w:rsidRPr="00D17F6F">
        <w:rPr>
          <w:rFonts w:ascii="Tahoma" w:hAnsi="Tahoma" w:cs="Tahoma"/>
          <w:color w:val="2D2D2D"/>
          <w:sz w:val="22"/>
          <w:shd w:val="clear" w:color="auto" w:fill="FFFFFF"/>
        </w:rPr>
        <w:t> </w:t>
      </w:r>
      <w:r w:rsidRPr="00D17F6F">
        <w:rPr>
          <w:rFonts w:ascii="Tahoma" w:hAnsi="Tahoma" w:cs="Tahoma"/>
          <w:i/>
          <w:iCs/>
          <w:color w:val="2D2D2D"/>
          <w:sz w:val="22"/>
          <w:shd w:val="clear" w:color="auto" w:fill="FFFFFF"/>
        </w:rPr>
        <w:t>“</w:t>
      </w:r>
      <w:r w:rsidRPr="00D17F6F">
        <w:rPr>
          <w:rFonts w:ascii="Tahoma" w:hAnsi="Tahoma" w:cs="Tahoma"/>
          <w:i/>
          <w:iCs/>
          <w:color w:val="2D2D2D"/>
          <w:sz w:val="22"/>
          <w:shd w:val="clear" w:color="auto" w:fill="FFFFFF"/>
          <w:lang w:val="es-ES"/>
        </w:rPr>
        <w:t>los medios que el demandado utiliza para defenderse de las pretensiones del demandante y contiene las razones para controvertir el derecho sustancial que se alega en el proceso o para dar por terminado su trámite</w:t>
      </w:r>
      <w:r w:rsidRPr="00D17F6F">
        <w:rPr>
          <w:rFonts w:ascii="Tahoma" w:hAnsi="Tahoma" w:cs="Tahoma"/>
          <w:i/>
          <w:iCs/>
          <w:color w:val="2D2D2D"/>
          <w:sz w:val="22"/>
          <w:shd w:val="clear" w:color="auto" w:fill="FFFFFF"/>
        </w:rPr>
        <w:t>”</w:t>
      </w:r>
      <w:r w:rsidR="00C174F3">
        <w:rPr>
          <w:rFonts w:ascii="Tahoma" w:hAnsi="Tahoma" w:cs="Tahoma"/>
          <w:i/>
          <w:iCs/>
          <w:color w:val="2D2D2D"/>
          <w:sz w:val="22"/>
          <w:shd w:val="clear" w:color="auto" w:fill="FFFFFF"/>
        </w:rPr>
        <w:t xml:space="preserve"> </w:t>
      </w:r>
      <w:r w:rsidRPr="00673848">
        <w:rPr>
          <w:rStyle w:val="Refdenotaalpie"/>
          <w:rFonts w:ascii="Tahoma" w:hAnsi="Tahoma" w:cs="Tahoma"/>
          <w:i/>
          <w:color w:val="2D2D2D"/>
          <w:sz w:val="22"/>
          <w:shd w:val="clear" w:color="auto" w:fill="FFFFFF"/>
          <w:vertAlign w:val="superscript"/>
          <w:lang w:val="es-ES"/>
        </w:rPr>
        <w:footnoteReference w:id="8"/>
      </w:r>
      <w:r w:rsidRPr="00D17F6F">
        <w:rPr>
          <w:rFonts w:ascii="Tahoma" w:hAnsi="Tahoma" w:cs="Tahoma"/>
          <w:color w:val="2D2D2D"/>
          <w:sz w:val="22"/>
          <w:shd w:val="clear" w:color="auto" w:fill="FFFFFF"/>
        </w:rPr>
        <w:t xml:space="preserve">, </w:t>
      </w:r>
      <w:r w:rsidRPr="00D17F6F">
        <w:rPr>
          <w:rFonts w:ascii="Tahoma" w:hAnsi="Tahoma" w:cs="Tahoma"/>
          <w:i/>
          <w:color w:val="2D2D2D"/>
          <w:sz w:val="22"/>
          <w:shd w:val="clear" w:color="auto" w:fill="FFFFFF"/>
        </w:rPr>
        <w:t>las cuales pueden ser</w:t>
      </w:r>
      <w:r w:rsidRPr="00D17F6F">
        <w:rPr>
          <w:rFonts w:ascii="Tahoma" w:hAnsi="Tahoma" w:cs="Tahoma"/>
          <w:i/>
          <w:color w:val="2D2D2D"/>
          <w:sz w:val="22"/>
          <w:shd w:val="clear" w:color="auto" w:fill="FFFFFF"/>
          <w:lang w:val="es-ES"/>
        </w:rPr>
        <w:t> previas o de mérito. Sobre la naturaleza de cada una de ellas la Corte se ha pronunciado en los siguientes términos:</w:t>
      </w:r>
    </w:p>
    <w:p w14:paraId="2C265B27" w14:textId="77777777" w:rsidR="004641AA" w:rsidRPr="00D17F6F" w:rsidRDefault="004641AA" w:rsidP="00D17F6F">
      <w:pPr>
        <w:ind w:left="426" w:right="420" w:firstLine="708"/>
        <w:jc w:val="both"/>
        <w:rPr>
          <w:rFonts w:ascii="Tahoma" w:hAnsi="Tahoma" w:cs="Tahoma"/>
          <w:i/>
          <w:color w:val="2D2D2D"/>
          <w:sz w:val="22"/>
          <w:shd w:val="clear" w:color="auto" w:fill="FFFFFF"/>
          <w:lang w:val="es-ES"/>
        </w:rPr>
      </w:pPr>
    </w:p>
    <w:p w14:paraId="43DE91B5" w14:textId="0F2C7B68" w:rsidR="00605990" w:rsidRPr="00D17F6F" w:rsidRDefault="00605990" w:rsidP="00D17F6F">
      <w:pPr>
        <w:ind w:left="851" w:right="845"/>
        <w:jc w:val="both"/>
        <w:rPr>
          <w:rFonts w:ascii="Tahoma" w:hAnsi="Tahoma" w:cs="Tahoma"/>
          <w:i/>
          <w:iCs/>
          <w:color w:val="2D2D2D"/>
          <w:sz w:val="22"/>
          <w:shd w:val="clear" w:color="auto" w:fill="FFFFFF"/>
          <w:lang w:val="es-ES"/>
        </w:rPr>
      </w:pPr>
      <w:r w:rsidRPr="00D17F6F">
        <w:rPr>
          <w:rFonts w:ascii="Tahoma" w:hAnsi="Tahoma" w:cs="Tahoma"/>
          <w:i/>
          <w:iCs/>
          <w:color w:val="2D2D2D"/>
          <w:sz w:val="22"/>
          <w:shd w:val="clear" w:color="auto" w:fill="FFFFFF"/>
          <w:lang w:val="es-ES"/>
        </w:rPr>
        <w:t>“Las primeras están encaminadas a corregir el procedimiento y sanear las fallas formales iniciales (de jurisdicción, competencia, confirmación sobre la existencia y capacidad para actuar de demandante y demandado, lleno de los requisitos legales de la demanda, citación y notificaciones del caso, cosa juzgada, transacción y caducidad) de manera que, una vez subsanadas las irregularidades, el proceso se pueda llevar a cabo de acuerdo con las normas propias según la ley.</w:t>
      </w:r>
    </w:p>
    <w:p w14:paraId="676F611D" w14:textId="77777777" w:rsidR="00A0413F" w:rsidRPr="00D17F6F" w:rsidRDefault="00A0413F" w:rsidP="00D17F6F">
      <w:pPr>
        <w:ind w:left="851" w:right="845" w:firstLine="708"/>
        <w:jc w:val="both"/>
        <w:rPr>
          <w:rFonts w:ascii="Tahoma" w:hAnsi="Tahoma" w:cs="Tahoma"/>
          <w:sz w:val="22"/>
        </w:rPr>
      </w:pPr>
    </w:p>
    <w:p w14:paraId="70CB6F9F" w14:textId="1F05B16B" w:rsidR="00900338" w:rsidRPr="00D17F6F" w:rsidRDefault="00605990" w:rsidP="00D17F6F">
      <w:pPr>
        <w:ind w:left="851" w:right="845"/>
        <w:jc w:val="both"/>
        <w:rPr>
          <w:rFonts w:ascii="Tahoma" w:hAnsi="Tahoma" w:cs="Tahoma"/>
          <w:sz w:val="22"/>
        </w:rPr>
      </w:pPr>
      <w:r w:rsidRPr="00D17F6F">
        <w:rPr>
          <w:rFonts w:ascii="Tahoma" w:hAnsi="Tahoma" w:cs="Tahoma"/>
          <w:i/>
          <w:iCs/>
          <w:color w:val="2D2D2D"/>
          <w:sz w:val="22"/>
          <w:shd w:val="clear" w:color="auto" w:fill="FFFFFF"/>
          <w:lang w:val="es-ES"/>
        </w:rPr>
        <w:t>Las excepciones de mérito en cambio, no se dirigen a atacar aspectos formales de la demanda; buscan desvirtuar las pretensiones del demandante, y el Juez se pronuncia sobre ellas en la Sentencia”</w:t>
      </w:r>
      <w:r w:rsidR="00C174F3">
        <w:rPr>
          <w:rFonts w:ascii="Tahoma" w:hAnsi="Tahoma" w:cs="Tahoma"/>
          <w:i/>
          <w:iCs/>
          <w:color w:val="2D2D2D"/>
          <w:sz w:val="22"/>
          <w:shd w:val="clear" w:color="auto" w:fill="FFFFFF"/>
          <w:lang w:val="es-ES"/>
        </w:rPr>
        <w:t xml:space="preserve"> </w:t>
      </w:r>
      <w:r w:rsidRPr="00673848">
        <w:rPr>
          <w:rStyle w:val="Refdenotaalpie"/>
          <w:rFonts w:ascii="Tahoma" w:hAnsi="Tahoma" w:cs="Tahoma"/>
          <w:i/>
          <w:color w:val="2D2D2D"/>
          <w:sz w:val="22"/>
          <w:shd w:val="clear" w:color="auto" w:fill="FFFFFF"/>
          <w:vertAlign w:val="superscript"/>
          <w:lang w:val="es-ES"/>
        </w:rPr>
        <w:footnoteReference w:id="9"/>
      </w:r>
    </w:p>
    <w:p w14:paraId="47860B64" w14:textId="77777777" w:rsidR="00900338" w:rsidRPr="00D17F6F" w:rsidRDefault="00900338" w:rsidP="00D17F6F">
      <w:pPr>
        <w:ind w:left="426" w:right="420" w:firstLine="708"/>
        <w:jc w:val="both"/>
        <w:rPr>
          <w:rFonts w:ascii="Tahoma" w:hAnsi="Tahoma" w:cs="Tahoma"/>
          <w:sz w:val="22"/>
        </w:rPr>
      </w:pPr>
    </w:p>
    <w:p w14:paraId="6CAD0431" w14:textId="38741855" w:rsidR="00605990" w:rsidRPr="00D17F6F" w:rsidRDefault="00605990" w:rsidP="00D17F6F">
      <w:pPr>
        <w:ind w:left="426" w:right="420"/>
        <w:jc w:val="both"/>
        <w:rPr>
          <w:rFonts w:ascii="Tahoma" w:hAnsi="Tahoma" w:cs="Tahoma"/>
          <w:i/>
          <w:iCs/>
          <w:color w:val="2D2D2D"/>
          <w:sz w:val="22"/>
          <w:shd w:val="clear" w:color="auto" w:fill="FFFFFF"/>
        </w:rPr>
      </w:pPr>
      <w:r w:rsidRPr="00D17F6F">
        <w:rPr>
          <w:rFonts w:ascii="Tahoma" w:hAnsi="Tahoma" w:cs="Tahoma"/>
          <w:i/>
          <w:color w:val="2D2D2D"/>
          <w:sz w:val="22"/>
          <w:shd w:val="clear" w:color="auto" w:fill="FFFFFF"/>
        </w:rPr>
        <w:t>Concretamente, las excepciones de mérito, también llamadas perentorias o de fondo, han sido definidas por la doctrina sobre la materia como aquellas que se oponen a las pretensiones del demandante</w:t>
      </w:r>
      <w:r w:rsidRPr="00D17F6F">
        <w:rPr>
          <w:rFonts w:ascii="Tahoma" w:hAnsi="Tahoma" w:cs="Tahoma"/>
          <w:color w:val="2D2D2D"/>
          <w:sz w:val="22"/>
          <w:shd w:val="clear" w:color="auto" w:fill="FFFFFF"/>
        </w:rPr>
        <w:t> </w:t>
      </w:r>
      <w:r w:rsidRPr="00D17F6F">
        <w:rPr>
          <w:rFonts w:ascii="Tahoma" w:hAnsi="Tahoma" w:cs="Tahoma"/>
          <w:i/>
          <w:iCs/>
          <w:color w:val="2D2D2D"/>
          <w:sz w:val="22"/>
          <w:shd w:val="clear" w:color="auto" w:fill="FFFFFF"/>
        </w:rPr>
        <w:t>“bien porque el derecho alegado en que se basan nunca ha existido, o porque habiendo existido en algún momento se presentó una causa que determinó su extinción o, también, cuando no obstante que sigue vigente el derecho, se pretende su exigibilidad en forma prematura por estar pendiente un plazo o una condición”</w:t>
      </w:r>
      <w:r w:rsidR="00C174F3">
        <w:rPr>
          <w:rFonts w:ascii="Tahoma" w:hAnsi="Tahoma" w:cs="Tahoma"/>
          <w:i/>
          <w:iCs/>
          <w:color w:val="2D2D2D"/>
          <w:sz w:val="22"/>
          <w:shd w:val="clear" w:color="auto" w:fill="FFFFFF"/>
        </w:rPr>
        <w:t xml:space="preserve"> </w:t>
      </w:r>
      <w:r w:rsidRPr="00673848">
        <w:rPr>
          <w:rStyle w:val="Refdenotaalpie"/>
          <w:rFonts w:ascii="Tahoma" w:hAnsi="Tahoma" w:cs="Tahoma"/>
          <w:i/>
          <w:color w:val="2D2D2D"/>
          <w:sz w:val="22"/>
          <w:shd w:val="clear" w:color="auto" w:fill="FFFFFF"/>
          <w:vertAlign w:val="superscript"/>
          <w:lang w:val="es-ES"/>
        </w:rPr>
        <w:footnoteReference w:id="10"/>
      </w:r>
    </w:p>
    <w:p w14:paraId="36ED894D" w14:textId="77777777" w:rsidR="00A0413F" w:rsidRPr="00D17F6F" w:rsidRDefault="00A0413F" w:rsidP="00D17F6F">
      <w:pPr>
        <w:ind w:left="426" w:right="420" w:firstLine="708"/>
        <w:jc w:val="both"/>
        <w:rPr>
          <w:rFonts w:ascii="Tahoma" w:hAnsi="Tahoma" w:cs="Tahoma"/>
          <w:i/>
          <w:iCs/>
          <w:color w:val="2D2D2D"/>
          <w:sz w:val="22"/>
          <w:shd w:val="clear" w:color="auto" w:fill="FFFFFF"/>
        </w:rPr>
      </w:pPr>
    </w:p>
    <w:p w14:paraId="3C1F6F57" w14:textId="3EE8D37B" w:rsidR="00A0413F" w:rsidRPr="00D17F6F" w:rsidRDefault="00A0413F" w:rsidP="00D17F6F">
      <w:pPr>
        <w:ind w:left="426" w:right="420"/>
        <w:jc w:val="both"/>
        <w:rPr>
          <w:rFonts w:ascii="Tahoma" w:hAnsi="Tahoma" w:cs="Tahoma"/>
          <w:i/>
          <w:color w:val="2D2D2D"/>
          <w:sz w:val="22"/>
          <w:shd w:val="clear" w:color="auto" w:fill="FFFFFF"/>
        </w:rPr>
      </w:pPr>
      <w:r w:rsidRPr="00D17F6F">
        <w:rPr>
          <w:rFonts w:ascii="Tahoma" w:hAnsi="Tahoma" w:cs="Tahoma"/>
          <w:i/>
          <w:color w:val="2D2D2D"/>
          <w:sz w:val="22"/>
          <w:shd w:val="clear" w:color="auto" w:fill="FFFFFF"/>
        </w:rPr>
        <w:t>Por ser de interés para el caso que resolverá la Sala en esta oportunidad, se hará una referencia particular a las excepciones de prescripción y contrato no cumplido. </w:t>
      </w:r>
    </w:p>
    <w:p w14:paraId="370AAE16" w14:textId="77777777" w:rsidR="00E07F4E" w:rsidRPr="00D17F6F" w:rsidRDefault="00E07F4E" w:rsidP="00D17F6F">
      <w:pPr>
        <w:ind w:left="426" w:right="420" w:firstLine="708"/>
        <w:jc w:val="both"/>
        <w:rPr>
          <w:rFonts w:ascii="Tahoma" w:hAnsi="Tahoma" w:cs="Tahoma"/>
          <w:i/>
          <w:color w:val="2D2D2D"/>
          <w:sz w:val="22"/>
          <w:shd w:val="clear" w:color="auto" w:fill="FFFFFF"/>
        </w:rPr>
      </w:pPr>
    </w:p>
    <w:p w14:paraId="2DA7D704" w14:textId="18D28868" w:rsidR="00E07F4E" w:rsidRPr="00D17F6F" w:rsidRDefault="00E07F4E" w:rsidP="00C174F3">
      <w:pPr>
        <w:pStyle w:val="NormalWeb"/>
        <w:shd w:val="clear" w:color="auto" w:fill="FFFFFF"/>
        <w:spacing w:before="0" w:beforeAutospacing="0" w:after="0" w:afterAutospacing="0"/>
        <w:ind w:left="426" w:right="420"/>
        <w:jc w:val="both"/>
        <w:rPr>
          <w:rFonts w:ascii="Tahoma" w:eastAsia="Times New Roman" w:hAnsi="Tahoma" w:cs="Tahoma"/>
          <w:i/>
          <w:color w:val="333333"/>
          <w:sz w:val="22"/>
          <w:lang w:val="es-CO" w:eastAsia="es-CO"/>
        </w:rPr>
      </w:pPr>
      <w:r w:rsidRPr="00D17F6F">
        <w:rPr>
          <w:rFonts w:ascii="Tahoma" w:hAnsi="Tahoma" w:cs="Tahoma"/>
          <w:i/>
          <w:color w:val="2D2D2D"/>
          <w:sz w:val="22"/>
          <w:shd w:val="clear" w:color="auto" w:fill="FFFFFF"/>
        </w:rPr>
        <w:t>De otro lado se debe tener en consideración el Código General del Proceso que en su Artículo 306- Ejecución</w:t>
      </w:r>
      <w:r w:rsidR="00467145" w:rsidRPr="00D17F6F">
        <w:rPr>
          <w:rFonts w:ascii="Tahoma" w:hAnsi="Tahoma" w:cs="Tahoma"/>
          <w:i/>
          <w:color w:val="2D2D2D"/>
          <w:sz w:val="22"/>
          <w:shd w:val="clear" w:color="auto" w:fill="FFFFFF"/>
        </w:rPr>
        <w:t xml:space="preserve"> </w:t>
      </w:r>
      <w:r w:rsidRPr="00D17F6F">
        <w:rPr>
          <w:rFonts w:ascii="Tahoma" w:hAnsi="Tahoma" w:cs="Tahoma"/>
          <w:i/>
          <w:color w:val="2D2D2D"/>
          <w:sz w:val="22"/>
          <w:shd w:val="clear" w:color="auto" w:fill="FFFFFF"/>
        </w:rPr>
        <w:t>que</w:t>
      </w:r>
      <w:r w:rsidR="00467145" w:rsidRPr="00D17F6F">
        <w:rPr>
          <w:rFonts w:ascii="Tahoma" w:hAnsi="Tahoma" w:cs="Tahoma"/>
          <w:i/>
          <w:color w:val="2D2D2D"/>
          <w:sz w:val="22"/>
          <w:shd w:val="clear" w:color="auto" w:fill="FFFFFF"/>
        </w:rPr>
        <w:t xml:space="preserve"> reza</w:t>
      </w:r>
      <w:r w:rsidRPr="00D17F6F">
        <w:rPr>
          <w:rFonts w:ascii="Tahoma" w:hAnsi="Tahoma" w:cs="Tahoma"/>
          <w:i/>
          <w:color w:val="2D2D2D"/>
          <w:sz w:val="22"/>
          <w:shd w:val="clear" w:color="auto" w:fill="FFFFFF"/>
        </w:rPr>
        <w:t xml:space="preserve"> “</w:t>
      </w:r>
      <w:r w:rsidRPr="00D17F6F">
        <w:rPr>
          <w:rFonts w:ascii="Tahoma" w:eastAsia="Times New Roman" w:hAnsi="Tahoma" w:cs="Tahoma"/>
          <w:i/>
          <w:color w:val="333333"/>
          <w:sz w:val="22"/>
          <w:lang w:val="es-CO" w:eastAsia="es-CO"/>
        </w:rPr>
        <w:t xml:space="preserve">Cuando la sentencia condene al pago de una suma de dinero, a la entrega de cosas muebles que no hayan sido secuestradas en el mismo proceso, o al cumplimiento de una obligación de hacer, </w:t>
      </w:r>
      <w:r w:rsidRPr="00D17F6F">
        <w:rPr>
          <w:rFonts w:ascii="Tahoma" w:eastAsia="Times New Roman" w:hAnsi="Tahoma" w:cs="Tahoma"/>
          <w:b/>
          <w:i/>
          <w:color w:val="333333"/>
          <w:sz w:val="22"/>
          <w:lang w:val="es-CO" w:eastAsia="es-CO"/>
        </w:rPr>
        <w:t>el acreedor, sin necesidad de formular demanda, deberá solicitar la ejecución con base en la sentencia, ante el juez del conocimiento, para que se adelante el proceso ejecutivo a continuación y dentro del mismo expediente en que fue dictada.</w:t>
      </w:r>
      <w:r w:rsidRPr="00D17F6F">
        <w:rPr>
          <w:rFonts w:ascii="Tahoma" w:eastAsia="Times New Roman" w:hAnsi="Tahoma" w:cs="Tahoma"/>
          <w:i/>
          <w:color w:val="333333"/>
          <w:sz w:val="22"/>
          <w:lang w:val="es-CO" w:eastAsia="es-CO"/>
        </w:rPr>
        <w:t xml:space="preserve"> Formulada la solicitud el juez librará mandamiento ejecutivo de acuerdo con lo señalado en la parte resolutiva de la sentencia y, de ser el caso, por las costas aprobadas, sin que sea necesario, para iniciar la ejecución, esperar a que se surta el trámite anterior.</w:t>
      </w:r>
    </w:p>
    <w:p w14:paraId="010D75A0" w14:textId="77777777" w:rsidR="00C174F3" w:rsidRDefault="00C174F3" w:rsidP="00C174F3">
      <w:pPr>
        <w:shd w:val="clear" w:color="auto" w:fill="FFFFFF"/>
        <w:ind w:left="426" w:right="420"/>
        <w:jc w:val="both"/>
        <w:rPr>
          <w:rFonts w:ascii="Tahoma" w:eastAsia="Times New Roman" w:hAnsi="Tahoma" w:cs="Tahoma"/>
          <w:i/>
          <w:color w:val="333333"/>
          <w:sz w:val="22"/>
          <w:lang w:val="es-CO" w:eastAsia="es-CO"/>
        </w:rPr>
      </w:pPr>
    </w:p>
    <w:p w14:paraId="1AF07352" w14:textId="68EDACDC" w:rsidR="00E07F4E" w:rsidRPr="00D17F6F" w:rsidRDefault="00E07F4E" w:rsidP="00C174F3">
      <w:pPr>
        <w:shd w:val="clear" w:color="auto" w:fill="FFFFFF"/>
        <w:ind w:left="426" w:right="420"/>
        <w:jc w:val="both"/>
        <w:rPr>
          <w:rFonts w:ascii="Tahoma" w:eastAsia="Times New Roman" w:hAnsi="Tahoma" w:cs="Tahoma"/>
          <w:i/>
          <w:color w:val="333333"/>
          <w:sz w:val="22"/>
          <w:lang w:val="es-CO" w:eastAsia="es-CO"/>
        </w:rPr>
      </w:pPr>
      <w:r w:rsidRPr="00D17F6F">
        <w:rPr>
          <w:rFonts w:ascii="Tahoma" w:eastAsia="Times New Roman" w:hAnsi="Tahoma" w:cs="Tahoma"/>
          <w:i/>
          <w:color w:val="333333"/>
          <w:sz w:val="22"/>
          <w:lang w:val="es-CO" w:eastAsia="es-CO"/>
        </w:rPr>
        <w:t xml:space="preserve">Si la solicitud de la ejecución se formula dentro de los treinta (30) días siguientes a la ejecutoria de la sentencia, o a la notificación del auto de obedecimiento a lo resuelto por el superior, según fuere el caso, el mandamiento ejecutivo se notificará por estado. </w:t>
      </w:r>
      <w:r w:rsidRPr="00D17F6F">
        <w:rPr>
          <w:rFonts w:ascii="Tahoma" w:eastAsia="Times New Roman" w:hAnsi="Tahoma" w:cs="Tahoma"/>
          <w:i/>
          <w:color w:val="333333"/>
          <w:sz w:val="22"/>
          <w:lang w:val="es-CO" w:eastAsia="es-CO"/>
        </w:rPr>
        <w:lastRenderedPageBreak/>
        <w:t>De ser formulada con posterioridad, la notificación del mandamiento ejecutivo al ejecutado deberá realizarse personalmente.</w:t>
      </w:r>
    </w:p>
    <w:p w14:paraId="79809FCF" w14:textId="77777777" w:rsidR="00C174F3" w:rsidRDefault="00C174F3" w:rsidP="00C174F3">
      <w:pPr>
        <w:shd w:val="clear" w:color="auto" w:fill="FFFFFF"/>
        <w:ind w:left="426" w:right="420"/>
        <w:jc w:val="both"/>
        <w:rPr>
          <w:rFonts w:ascii="Tahoma" w:eastAsia="Times New Roman" w:hAnsi="Tahoma" w:cs="Tahoma"/>
          <w:i/>
          <w:color w:val="333333"/>
          <w:sz w:val="22"/>
          <w:lang w:val="es-CO" w:eastAsia="es-CO"/>
        </w:rPr>
      </w:pPr>
    </w:p>
    <w:p w14:paraId="1584D37A" w14:textId="7C663EB5" w:rsidR="00E07F4E" w:rsidRPr="00D17F6F" w:rsidRDefault="00E07F4E" w:rsidP="00C174F3">
      <w:pPr>
        <w:shd w:val="clear" w:color="auto" w:fill="FFFFFF"/>
        <w:ind w:left="426" w:right="420"/>
        <w:jc w:val="both"/>
        <w:rPr>
          <w:rFonts w:ascii="Tahoma" w:eastAsia="Times New Roman" w:hAnsi="Tahoma" w:cs="Tahoma"/>
          <w:i/>
          <w:color w:val="333333"/>
          <w:sz w:val="22"/>
          <w:lang w:val="es-CO" w:eastAsia="es-CO"/>
        </w:rPr>
      </w:pPr>
      <w:r w:rsidRPr="00D17F6F">
        <w:rPr>
          <w:rFonts w:ascii="Tahoma" w:eastAsia="Times New Roman" w:hAnsi="Tahoma" w:cs="Tahoma"/>
          <w:i/>
          <w:color w:val="333333"/>
          <w:sz w:val="22"/>
          <w:lang w:val="es-CO" w:eastAsia="es-CO"/>
        </w:rPr>
        <w:t>Cuando la ley autorice imponer en la sentencia condena en abstracto, una vez ejecutoriada la providencia que la concrete, se aplicarán las reglas de los incisos anteriores.</w:t>
      </w:r>
    </w:p>
    <w:p w14:paraId="00575C3D" w14:textId="77777777" w:rsidR="00C174F3" w:rsidRDefault="00C174F3" w:rsidP="00C174F3">
      <w:pPr>
        <w:shd w:val="clear" w:color="auto" w:fill="FFFFFF"/>
        <w:ind w:left="426" w:right="420"/>
        <w:jc w:val="both"/>
        <w:rPr>
          <w:rFonts w:ascii="Tahoma" w:eastAsia="Times New Roman" w:hAnsi="Tahoma" w:cs="Tahoma"/>
          <w:b/>
          <w:i/>
          <w:color w:val="333333"/>
          <w:sz w:val="22"/>
          <w:lang w:val="es-CO" w:eastAsia="es-CO"/>
        </w:rPr>
      </w:pPr>
    </w:p>
    <w:p w14:paraId="23B1BC20" w14:textId="567FCFE5" w:rsidR="00E07F4E" w:rsidRPr="00D17F6F" w:rsidRDefault="00E07F4E" w:rsidP="00C174F3">
      <w:pPr>
        <w:shd w:val="clear" w:color="auto" w:fill="FFFFFF"/>
        <w:ind w:left="426" w:right="420"/>
        <w:jc w:val="both"/>
        <w:rPr>
          <w:rFonts w:ascii="Tahoma" w:eastAsia="Times New Roman" w:hAnsi="Tahoma" w:cs="Tahoma"/>
          <w:color w:val="333333"/>
          <w:sz w:val="22"/>
          <w:lang w:val="es-CO" w:eastAsia="es-CO"/>
        </w:rPr>
      </w:pPr>
      <w:r w:rsidRPr="00D17F6F">
        <w:rPr>
          <w:rFonts w:ascii="Tahoma" w:eastAsia="Times New Roman" w:hAnsi="Tahoma" w:cs="Tahoma"/>
          <w:b/>
          <w:i/>
          <w:color w:val="333333"/>
          <w:sz w:val="22"/>
          <w:lang w:val="es-CO" w:eastAsia="es-CO"/>
        </w:rPr>
        <w:t>Lo previsto en este artículo se aplicará para obtener, ante el mismo juez de conocimiento, el cumplimiento forzado de las sumas que hayan sido liquidadas en el proceso y las obligaciones reconocidas mediante conciliación o transacción aprobadas en el mismo</w:t>
      </w:r>
      <w:r w:rsidR="00302A21" w:rsidRPr="00D17F6F">
        <w:rPr>
          <w:rFonts w:ascii="Tahoma" w:eastAsia="Times New Roman" w:hAnsi="Tahoma" w:cs="Tahoma"/>
          <w:b/>
          <w:i/>
          <w:color w:val="333333"/>
          <w:sz w:val="22"/>
          <w:lang w:val="es-CO" w:eastAsia="es-CO"/>
        </w:rPr>
        <w:t>”</w:t>
      </w:r>
      <w:r w:rsidRPr="00D17F6F">
        <w:rPr>
          <w:rFonts w:ascii="Tahoma" w:eastAsia="Times New Roman" w:hAnsi="Tahoma" w:cs="Tahoma"/>
          <w:b/>
          <w:i/>
          <w:color w:val="333333"/>
          <w:sz w:val="22"/>
          <w:lang w:val="es-CO" w:eastAsia="es-CO"/>
        </w:rPr>
        <w:t>.</w:t>
      </w:r>
      <w:r w:rsidR="00302A21" w:rsidRPr="00D17F6F">
        <w:rPr>
          <w:rFonts w:ascii="Tahoma" w:eastAsia="Times New Roman" w:hAnsi="Tahoma" w:cs="Tahoma"/>
          <w:b/>
          <w:i/>
          <w:color w:val="333333"/>
          <w:sz w:val="22"/>
          <w:lang w:val="es-CO" w:eastAsia="es-CO"/>
        </w:rPr>
        <w:t xml:space="preserve"> </w:t>
      </w:r>
      <w:r w:rsidR="00302A21" w:rsidRPr="00D17F6F">
        <w:rPr>
          <w:rFonts w:ascii="Tahoma" w:eastAsia="Times New Roman" w:hAnsi="Tahoma" w:cs="Tahoma"/>
          <w:color w:val="333333"/>
          <w:sz w:val="22"/>
          <w:lang w:val="es-CO" w:eastAsia="es-CO"/>
        </w:rPr>
        <w:t>(Negrillas fuera de texto).</w:t>
      </w:r>
    </w:p>
    <w:p w14:paraId="748AD211" w14:textId="6DF79538" w:rsidR="00E07F4E" w:rsidRPr="00620866" w:rsidRDefault="00E07F4E" w:rsidP="00C174F3">
      <w:pPr>
        <w:shd w:val="clear" w:color="auto" w:fill="FFFFFF"/>
        <w:spacing w:line="276" w:lineRule="auto"/>
        <w:ind w:left="708"/>
        <w:jc w:val="both"/>
        <w:rPr>
          <w:rFonts w:ascii="Tahoma" w:eastAsia="Times New Roman" w:hAnsi="Tahoma" w:cs="Tahoma"/>
          <w:i/>
          <w:color w:val="333333"/>
          <w:lang w:val="es-CO" w:eastAsia="es-CO"/>
        </w:rPr>
      </w:pPr>
    </w:p>
    <w:p w14:paraId="79E59CF9" w14:textId="77777777" w:rsidR="000C407C" w:rsidRPr="00620866" w:rsidRDefault="000C407C" w:rsidP="00620866">
      <w:pPr>
        <w:pStyle w:val="Prrafodelista"/>
        <w:numPr>
          <w:ilvl w:val="1"/>
          <w:numId w:val="1"/>
        </w:numPr>
        <w:autoSpaceDE w:val="0"/>
        <w:autoSpaceDN w:val="0"/>
        <w:adjustRightInd w:val="0"/>
        <w:spacing w:line="276" w:lineRule="auto"/>
        <w:jc w:val="both"/>
        <w:rPr>
          <w:rFonts w:ascii="Tahoma" w:hAnsi="Tahoma" w:cs="Tahoma"/>
          <w:b/>
        </w:rPr>
      </w:pPr>
      <w:r w:rsidRPr="00620866">
        <w:rPr>
          <w:rFonts w:ascii="Tahoma" w:hAnsi="Tahoma" w:cs="Tahoma"/>
          <w:b/>
        </w:rPr>
        <w:t>Caso co</w:t>
      </w:r>
      <w:r w:rsidR="00C06D77" w:rsidRPr="00620866">
        <w:rPr>
          <w:rFonts w:ascii="Tahoma" w:hAnsi="Tahoma" w:cs="Tahoma"/>
          <w:b/>
        </w:rPr>
        <w:t>n</w:t>
      </w:r>
      <w:r w:rsidRPr="00620866">
        <w:rPr>
          <w:rFonts w:ascii="Tahoma" w:hAnsi="Tahoma" w:cs="Tahoma"/>
          <w:b/>
        </w:rPr>
        <w:t>creto</w:t>
      </w:r>
    </w:p>
    <w:p w14:paraId="78C3F6A9" w14:textId="77777777" w:rsidR="00791040" w:rsidRPr="00620866" w:rsidRDefault="00791040" w:rsidP="00620866">
      <w:pPr>
        <w:spacing w:line="276" w:lineRule="auto"/>
        <w:jc w:val="both"/>
        <w:rPr>
          <w:rFonts w:ascii="Tahoma" w:hAnsi="Tahoma" w:cs="Tahoma"/>
        </w:rPr>
      </w:pPr>
    </w:p>
    <w:p w14:paraId="10DABB7E" w14:textId="0F3DFA1D" w:rsidR="00864C43" w:rsidRPr="00620866" w:rsidRDefault="009F685B" w:rsidP="00620866">
      <w:pPr>
        <w:spacing w:line="276" w:lineRule="auto"/>
        <w:ind w:firstLine="708"/>
        <w:jc w:val="both"/>
        <w:rPr>
          <w:rFonts w:ascii="Tahoma" w:hAnsi="Tahoma" w:cs="Tahoma"/>
        </w:rPr>
      </w:pPr>
      <w:r w:rsidRPr="00620866">
        <w:rPr>
          <w:rFonts w:ascii="Tahoma" w:hAnsi="Tahoma" w:cs="Tahoma"/>
          <w:shd w:val="clear" w:color="auto" w:fill="FFFFFF"/>
          <w:lang w:eastAsia="es-ES_tradnl"/>
        </w:rPr>
        <w:t xml:space="preserve">En el presente caso, </w:t>
      </w:r>
      <w:r w:rsidR="009C2D24" w:rsidRPr="00620866">
        <w:rPr>
          <w:rFonts w:ascii="Tahoma" w:hAnsi="Tahoma" w:cs="Tahoma"/>
          <w:shd w:val="clear" w:color="auto" w:fill="FFFFFF"/>
          <w:lang w:eastAsia="es-ES_tradnl"/>
        </w:rPr>
        <w:t>en síntesis, pretende el</w:t>
      </w:r>
      <w:r w:rsidRPr="00620866">
        <w:rPr>
          <w:rFonts w:ascii="Tahoma" w:hAnsi="Tahoma" w:cs="Tahoma"/>
          <w:shd w:val="clear" w:color="auto" w:fill="FFFFFF"/>
          <w:lang w:eastAsia="es-ES_tradnl"/>
        </w:rPr>
        <w:t xml:space="preserve"> actor, que</w:t>
      </w:r>
      <w:r w:rsidR="009C2D24" w:rsidRPr="00620866">
        <w:rPr>
          <w:rFonts w:ascii="Tahoma" w:hAnsi="Tahoma" w:cs="Tahoma"/>
          <w:shd w:val="clear" w:color="auto" w:fill="FFFFFF"/>
          <w:lang w:eastAsia="es-ES_tradnl"/>
        </w:rPr>
        <w:t xml:space="preserve"> después de amparar su derecho</w:t>
      </w:r>
      <w:r w:rsidRPr="00620866">
        <w:rPr>
          <w:rFonts w:ascii="Tahoma" w:hAnsi="Tahoma" w:cs="Tahoma"/>
          <w:shd w:val="clear" w:color="auto" w:fill="FFFFFF"/>
          <w:lang w:eastAsia="es-ES_tradnl"/>
        </w:rPr>
        <w:t xml:space="preserve"> fundamental </w:t>
      </w:r>
      <w:r w:rsidR="009514F0" w:rsidRPr="00620866">
        <w:rPr>
          <w:rFonts w:ascii="Tahoma" w:hAnsi="Tahoma" w:cs="Tahoma"/>
        </w:rPr>
        <w:t xml:space="preserve">de petición, </w:t>
      </w:r>
      <w:r w:rsidRPr="00620866">
        <w:rPr>
          <w:rFonts w:ascii="Tahoma" w:hAnsi="Tahoma" w:cs="Tahoma"/>
          <w:shd w:val="clear" w:color="auto" w:fill="FAF9F8"/>
        </w:rPr>
        <w:t xml:space="preserve">se ordene a </w:t>
      </w:r>
      <w:r w:rsidRPr="00620866">
        <w:rPr>
          <w:rFonts w:ascii="Tahoma" w:hAnsi="Tahoma" w:cs="Tahoma"/>
          <w:shd w:val="clear" w:color="auto" w:fill="FFFFFF"/>
          <w:lang w:eastAsia="es-ES_tradnl"/>
        </w:rPr>
        <w:t>COLPENSIO</w:t>
      </w:r>
      <w:r w:rsidR="009514F0" w:rsidRPr="00620866">
        <w:rPr>
          <w:rFonts w:ascii="Tahoma" w:hAnsi="Tahoma" w:cs="Tahoma"/>
          <w:shd w:val="clear" w:color="auto" w:fill="FFFFFF"/>
          <w:lang w:eastAsia="es-ES_tradnl"/>
        </w:rPr>
        <w:t xml:space="preserve">NES que </w:t>
      </w:r>
      <w:r w:rsidR="00866A5F" w:rsidRPr="00620866">
        <w:rPr>
          <w:rFonts w:ascii="Tahoma" w:hAnsi="Tahoma" w:cs="Tahoma"/>
          <w:shd w:val="clear" w:color="auto" w:fill="FFFFFF"/>
          <w:lang w:eastAsia="es-ES_tradnl"/>
        </w:rPr>
        <w:t>dé</w:t>
      </w:r>
      <w:r w:rsidR="009514F0" w:rsidRPr="00620866">
        <w:rPr>
          <w:rFonts w:ascii="Tahoma" w:hAnsi="Tahoma" w:cs="Tahoma"/>
          <w:shd w:val="clear" w:color="auto" w:fill="FFFFFF"/>
          <w:lang w:eastAsia="es-ES_tradnl"/>
        </w:rPr>
        <w:t xml:space="preserve"> </w:t>
      </w:r>
      <w:r w:rsidR="009C2D24" w:rsidRPr="00620866">
        <w:rPr>
          <w:rFonts w:ascii="Tahoma" w:hAnsi="Tahoma" w:cs="Tahoma"/>
        </w:rPr>
        <w:t>respuesta de fond</w:t>
      </w:r>
      <w:r w:rsidR="002D5165" w:rsidRPr="00620866">
        <w:rPr>
          <w:rFonts w:ascii="Tahoma" w:hAnsi="Tahoma" w:cs="Tahoma"/>
        </w:rPr>
        <w:t>o a las solicitudes mencionadas</w:t>
      </w:r>
      <w:r w:rsidR="00DF718D" w:rsidRPr="00620866">
        <w:rPr>
          <w:rFonts w:ascii="Tahoma" w:hAnsi="Tahoma" w:cs="Tahoma"/>
        </w:rPr>
        <w:t>;</w:t>
      </w:r>
      <w:r w:rsidR="00864C43" w:rsidRPr="00620866">
        <w:rPr>
          <w:rFonts w:ascii="Tahoma" w:hAnsi="Tahoma" w:cs="Tahoma"/>
        </w:rPr>
        <w:t xml:space="preserve"> de igual manera que la accionada revoque o deje sin efectos la resolución N°011348 del 23 de octubre de 2020con radicado interno 2020_10440133, emitida por la entidad y en su lugar se ordene el archivo definitivo por prescripción de la acción.</w:t>
      </w:r>
    </w:p>
    <w:p w14:paraId="32577B42" w14:textId="77777777" w:rsidR="00F7578F" w:rsidRPr="00620866" w:rsidRDefault="00F7578F" w:rsidP="00620866">
      <w:pPr>
        <w:spacing w:line="276" w:lineRule="auto"/>
        <w:jc w:val="both"/>
        <w:rPr>
          <w:rFonts w:ascii="Tahoma" w:hAnsi="Tahoma" w:cs="Tahoma"/>
        </w:rPr>
      </w:pPr>
    </w:p>
    <w:p w14:paraId="61206C70" w14:textId="0BB89AE5" w:rsidR="006D10D4" w:rsidRPr="00620866" w:rsidRDefault="00F7578F" w:rsidP="00620866">
      <w:pPr>
        <w:spacing w:line="276" w:lineRule="auto"/>
        <w:ind w:firstLine="708"/>
        <w:jc w:val="both"/>
        <w:rPr>
          <w:rFonts w:ascii="Tahoma" w:hAnsi="Tahoma" w:cs="Tahoma"/>
          <w:lang w:val="es-ES" w:eastAsia="es-ES"/>
        </w:rPr>
      </w:pPr>
      <w:r w:rsidRPr="00620866">
        <w:rPr>
          <w:rFonts w:ascii="Tahoma" w:hAnsi="Tahoma" w:cs="Tahoma"/>
        </w:rPr>
        <w:t>En su defensa</w:t>
      </w:r>
      <w:r w:rsidR="00864C43" w:rsidRPr="00620866">
        <w:rPr>
          <w:rFonts w:ascii="Tahoma" w:hAnsi="Tahoma" w:cs="Tahoma"/>
        </w:rPr>
        <w:t xml:space="preserve"> la </w:t>
      </w:r>
      <w:r w:rsidR="00864C43" w:rsidRPr="00620866">
        <w:rPr>
          <w:rFonts w:ascii="Tahoma" w:hAnsi="Tahoma" w:cs="Tahoma"/>
          <w:b/>
          <w:lang w:val="es-ES" w:eastAsia="es-ES"/>
        </w:rPr>
        <w:t>ADMINISTRADORA DE PENSIONES-COLPENSIONES</w:t>
      </w:r>
      <w:r w:rsidR="006D10D4" w:rsidRPr="00620866">
        <w:rPr>
          <w:rFonts w:ascii="Tahoma" w:hAnsi="Tahoma" w:cs="Tahoma"/>
          <w:b/>
          <w:lang w:val="es-ES" w:eastAsia="es-ES"/>
        </w:rPr>
        <w:t xml:space="preserve"> </w:t>
      </w:r>
      <w:r w:rsidR="0075121F" w:rsidRPr="00620866">
        <w:rPr>
          <w:rFonts w:ascii="Tahoma" w:hAnsi="Tahoma" w:cs="Tahoma"/>
          <w:lang w:val="es-ES" w:eastAsia="es-ES"/>
        </w:rPr>
        <w:t>manifestó</w:t>
      </w:r>
      <w:r w:rsidR="006D10D4" w:rsidRPr="00620866">
        <w:rPr>
          <w:rFonts w:ascii="Tahoma" w:hAnsi="Tahoma" w:cs="Tahoma"/>
          <w:lang w:val="es-ES" w:eastAsia="es-ES"/>
        </w:rPr>
        <w:t xml:space="preserve"> que el accionante debe agotar los procedimientos administrativos y judiciales dispuestos para tal fin y no discutir la acción u omisión de Colpensiones vía acción de tutela, ya que ésta solamente procede ante la inexistencia de otro mecanismo judicial</w:t>
      </w:r>
      <w:r w:rsidR="00040121" w:rsidRPr="00620866">
        <w:rPr>
          <w:rFonts w:ascii="Tahoma" w:hAnsi="Tahoma" w:cs="Tahoma"/>
          <w:lang w:val="es-ES" w:eastAsia="es-ES"/>
        </w:rPr>
        <w:t xml:space="preserve">. </w:t>
      </w:r>
      <w:r w:rsidR="00C174F3" w:rsidRPr="00620866">
        <w:rPr>
          <w:rFonts w:ascii="Tahoma" w:hAnsi="Tahoma" w:cs="Tahoma"/>
          <w:lang w:val="es-ES" w:eastAsia="es-ES"/>
        </w:rPr>
        <w:t>Además,</w:t>
      </w:r>
      <w:r w:rsidR="00040121" w:rsidRPr="00620866">
        <w:rPr>
          <w:rFonts w:ascii="Tahoma" w:hAnsi="Tahoma" w:cs="Tahoma"/>
          <w:lang w:val="es-ES" w:eastAsia="es-ES"/>
        </w:rPr>
        <w:t xml:space="preserve"> alega que </w:t>
      </w:r>
      <w:r w:rsidR="006D10D4" w:rsidRPr="00620866">
        <w:rPr>
          <w:rFonts w:ascii="Tahoma" w:hAnsi="Tahoma" w:cs="Tahoma"/>
          <w:lang w:val="es-ES" w:eastAsia="es-ES"/>
        </w:rPr>
        <w:t>no se acredit</w:t>
      </w:r>
      <w:r w:rsidR="00040121" w:rsidRPr="00620866">
        <w:rPr>
          <w:rFonts w:ascii="Tahoma" w:hAnsi="Tahoma" w:cs="Tahoma"/>
          <w:lang w:val="es-ES" w:eastAsia="es-ES"/>
        </w:rPr>
        <w:t>ó</w:t>
      </w:r>
      <w:r w:rsidR="006D10D4" w:rsidRPr="00620866">
        <w:rPr>
          <w:rFonts w:ascii="Tahoma" w:hAnsi="Tahoma" w:cs="Tahoma"/>
          <w:lang w:val="es-ES" w:eastAsia="es-ES"/>
        </w:rPr>
        <w:t xml:space="preserve"> la vulneración a derecho fundamental alguno, pues</w:t>
      </w:r>
      <w:r w:rsidR="00040121" w:rsidRPr="00620866">
        <w:rPr>
          <w:rFonts w:ascii="Tahoma" w:hAnsi="Tahoma" w:cs="Tahoma"/>
          <w:lang w:val="es-ES" w:eastAsia="es-ES"/>
        </w:rPr>
        <w:t>,</w:t>
      </w:r>
      <w:r w:rsidR="006D10D4" w:rsidRPr="00620866">
        <w:rPr>
          <w:rFonts w:ascii="Tahoma" w:hAnsi="Tahoma" w:cs="Tahoma"/>
          <w:lang w:val="es-ES" w:eastAsia="es-ES"/>
        </w:rPr>
        <w:t xml:space="preserve"> tal como se afirma en </w:t>
      </w:r>
      <w:r w:rsidR="00040121" w:rsidRPr="00620866">
        <w:rPr>
          <w:rFonts w:ascii="Tahoma" w:hAnsi="Tahoma" w:cs="Tahoma"/>
          <w:lang w:val="es-ES" w:eastAsia="es-ES"/>
        </w:rPr>
        <w:t xml:space="preserve">la demanda </w:t>
      </w:r>
      <w:r w:rsidR="006D10D4" w:rsidRPr="00620866">
        <w:rPr>
          <w:rFonts w:ascii="Tahoma" w:hAnsi="Tahoma" w:cs="Tahoma"/>
          <w:lang w:val="es-ES" w:eastAsia="es-ES"/>
        </w:rPr>
        <w:t>de tutela</w:t>
      </w:r>
      <w:r w:rsidR="00040121" w:rsidRPr="00620866">
        <w:rPr>
          <w:rFonts w:ascii="Tahoma" w:hAnsi="Tahoma" w:cs="Tahoma"/>
          <w:lang w:val="es-ES" w:eastAsia="es-ES"/>
        </w:rPr>
        <w:t>,</w:t>
      </w:r>
      <w:r w:rsidR="006D10D4" w:rsidRPr="00620866">
        <w:rPr>
          <w:rFonts w:ascii="Tahoma" w:hAnsi="Tahoma" w:cs="Tahoma"/>
          <w:lang w:val="es-ES" w:eastAsia="es-ES"/>
        </w:rPr>
        <w:t xml:space="preserve"> se dio respuesta al recurso, </w:t>
      </w:r>
      <w:r w:rsidR="00040121" w:rsidRPr="00620866">
        <w:rPr>
          <w:rFonts w:ascii="Tahoma" w:hAnsi="Tahoma" w:cs="Tahoma"/>
          <w:lang w:val="es-ES" w:eastAsia="es-ES"/>
        </w:rPr>
        <w:t xml:space="preserve">amén de que tampoco </w:t>
      </w:r>
      <w:r w:rsidR="006D10D4" w:rsidRPr="00620866">
        <w:rPr>
          <w:rFonts w:ascii="Tahoma" w:hAnsi="Tahoma" w:cs="Tahoma"/>
          <w:lang w:val="es-ES" w:eastAsia="es-ES"/>
        </w:rPr>
        <w:t xml:space="preserve">se </w:t>
      </w:r>
      <w:r w:rsidR="00040121" w:rsidRPr="00620866">
        <w:rPr>
          <w:rFonts w:ascii="Tahoma" w:hAnsi="Tahoma" w:cs="Tahoma"/>
          <w:lang w:val="es-ES" w:eastAsia="es-ES"/>
        </w:rPr>
        <w:t>evidencia</w:t>
      </w:r>
      <w:r w:rsidR="006D10D4" w:rsidRPr="00620866">
        <w:rPr>
          <w:rFonts w:ascii="Tahoma" w:hAnsi="Tahoma" w:cs="Tahoma"/>
          <w:lang w:val="es-ES" w:eastAsia="es-ES"/>
        </w:rPr>
        <w:t xml:space="preserve"> el cumplimiento del principio de subsidiariedad ni la existencia de un perjuicio irremediable.</w:t>
      </w:r>
    </w:p>
    <w:p w14:paraId="33ED003F" w14:textId="77777777" w:rsidR="00F7578F" w:rsidRPr="00620866" w:rsidRDefault="006D10D4" w:rsidP="00620866">
      <w:pPr>
        <w:spacing w:line="276" w:lineRule="auto"/>
        <w:jc w:val="both"/>
        <w:rPr>
          <w:rFonts w:ascii="Tahoma" w:hAnsi="Tahoma" w:cs="Tahoma"/>
          <w:lang w:val="es-ES" w:eastAsia="es-ES"/>
        </w:rPr>
      </w:pPr>
      <w:r w:rsidRPr="00620866">
        <w:rPr>
          <w:rFonts w:ascii="Tahoma" w:hAnsi="Tahoma" w:cs="Tahoma"/>
          <w:lang w:val="es-ES" w:eastAsia="es-ES"/>
        </w:rPr>
        <w:tab/>
      </w:r>
    </w:p>
    <w:p w14:paraId="262F3885" w14:textId="6958DF7B" w:rsidR="009B15D5" w:rsidRPr="00620866" w:rsidRDefault="00F7578F"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FFFFF"/>
          <w:lang w:eastAsia="es-ES_tradnl"/>
        </w:rPr>
        <w:t>Recordemos que la jue</w:t>
      </w:r>
      <w:r w:rsidR="006D10D4" w:rsidRPr="00620866">
        <w:rPr>
          <w:rFonts w:ascii="Tahoma" w:hAnsi="Tahoma" w:cs="Tahoma"/>
          <w:shd w:val="clear" w:color="auto" w:fill="FFFFFF"/>
          <w:lang w:eastAsia="es-ES_tradnl"/>
        </w:rPr>
        <w:t>za de primera instancia declar</w:t>
      </w:r>
      <w:r w:rsidR="000D47B8" w:rsidRPr="00620866">
        <w:rPr>
          <w:rFonts w:ascii="Tahoma" w:hAnsi="Tahoma" w:cs="Tahoma"/>
          <w:shd w:val="clear" w:color="auto" w:fill="FFFFFF"/>
          <w:lang w:eastAsia="es-ES_tradnl"/>
        </w:rPr>
        <w:t>ó</w:t>
      </w:r>
      <w:r w:rsidR="006D10D4" w:rsidRPr="00620866">
        <w:rPr>
          <w:rFonts w:ascii="Tahoma" w:hAnsi="Tahoma" w:cs="Tahoma"/>
          <w:shd w:val="clear" w:color="auto" w:fill="FFFFFF"/>
          <w:lang w:eastAsia="es-ES_tradnl"/>
        </w:rPr>
        <w:t xml:space="preserve"> improcedente la acción de tutela</w:t>
      </w:r>
      <w:r w:rsidR="009B15D5" w:rsidRPr="00620866">
        <w:rPr>
          <w:rFonts w:ascii="Tahoma" w:hAnsi="Tahoma" w:cs="Tahoma"/>
          <w:shd w:val="clear" w:color="auto" w:fill="FFFFFF"/>
          <w:lang w:eastAsia="es-ES_tradnl"/>
        </w:rPr>
        <w:t>,</w:t>
      </w:r>
      <w:r w:rsidRPr="00620866">
        <w:rPr>
          <w:rFonts w:ascii="Tahoma" w:hAnsi="Tahoma" w:cs="Tahoma"/>
          <w:shd w:val="clear" w:color="auto" w:fill="FFFFFF"/>
          <w:lang w:eastAsia="es-ES_tradnl"/>
        </w:rPr>
        <w:t xml:space="preserve"> bajo el argumento </w:t>
      </w:r>
      <w:r w:rsidR="009B15D5" w:rsidRPr="00620866">
        <w:rPr>
          <w:rFonts w:ascii="Tahoma" w:hAnsi="Tahoma" w:cs="Tahoma"/>
          <w:shd w:val="clear" w:color="auto" w:fill="FFFFFF"/>
          <w:lang w:eastAsia="es-ES_tradnl"/>
        </w:rPr>
        <w:t xml:space="preserve">de que </w:t>
      </w:r>
      <w:r w:rsidR="009B15D5" w:rsidRPr="00620866">
        <w:rPr>
          <w:rFonts w:ascii="Tahoma" w:hAnsi="Tahoma" w:cs="Tahoma"/>
          <w:shd w:val="clear" w:color="auto" w:fill="FAF9F8"/>
        </w:rPr>
        <w:t>dicha acción</w:t>
      </w:r>
      <w:r w:rsidR="000D47B8" w:rsidRPr="00620866">
        <w:rPr>
          <w:rFonts w:ascii="Tahoma" w:hAnsi="Tahoma" w:cs="Tahoma"/>
          <w:shd w:val="clear" w:color="auto" w:fill="FAF9F8"/>
        </w:rPr>
        <w:t xml:space="preserve"> </w:t>
      </w:r>
      <w:r w:rsidR="009B15D5" w:rsidRPr="00620866">
        <w:rPr>
          <w:rFonts w:ascii="Tahoma" w:hAnsi="Tahoma" w:cs="Tahoma"/>
          <w:shd w:val="clear" w:color="auto" w:fill="FAF9F8"/>
        </w:rPr>
        <w:t>no satisface los requisitos de procedencia y particularmente el de subsidiariedad, en tanto se constata la existencia de mecanismos ordinarios al alcance del afectado para controvertir los actos emitidos</w:t>
      </w:r>
      <w:r w:rsidR="004429F7" w:rsidRPr="00620866">
        <w:rPr>
          <w:rFonts w:ascii="Tahoma" w:hAnsi="Tahoma" w:cs="Tahoma"/>
          <w:shd w:val="clear" w:color="auto" w:fill="FAF9F8"/>
        </w:rPr>
        <w:t>, amén de que</w:t>
      </w:r>
      <w:r w:rsidR="009B15D5" w:rsidRPr="00620866">
        <w:rPr>
          <w:rFonts w:ascii="Tahoma" w:hAnsi="Tahoma" w:cs="Tahoma"/>
          <w:shd w:val="clear" w:color="auto" w:fill="FAF9F8"/>
        </w:rPr>
        <w:t xml:space="preserve"> no se avizora la configuración de un perjuicio irremediable.</w:t>
      </w:r>
      <w:r w:rsidR="000D47B8" w:rsidRPr="00620866">
        <w:rPr>
          <w:rFonts w:ascii="Tahoma" w:hAnsi="Tahoma" w:cs="Tahoma"/>
          <w:shd w:val="clear" w:color="auto" w:fill="FAF9F8"/>
        </w:rPr>
        <w:t xml:space="preserve"> A su vez, el actor en la impugnación contra esa decisión arguyó que el mecanismo idóneo para el cobro ejecutivo de esas costas procesales es el proceso ejecutivo laboral y no un proceso coactivo administrativo. Así mismo se duele </w:t>
      </w:r>
      <w:r w:rsidR="000D47B8" w:rsidRPr="00620866">
        <w:rPr>
          <w:rFonts w:ascii="Tahoma" w:hAnsi="Tahoma" w:cs="Tahoma"/>
          <w:lang w:eastAsia="es-ES"/>
        </w:rPr>
        <w:t xml:space="preserve">de que la entidad le esté cobrando intereses de Ley cuando el pago de Costas procesales no genera ningún cobro de intereses. </w:t>
      </w:r>
    </w:p>
    <w:p w14:paraId="05981C9F" w14:textId="77777777" w:rsidR="004429F7" w:rsidRPr="00620866" w:rsidRDefault="004429F7" w:rsidP="00620866">
      <w:pPr>
        <w:spacing w:line="276" w:lineRule="auto"/>
        <w:jc w:val="both"/>
        <w:rPr>
          <w:rFonts w:ascii="Tahoma" w:hAnsi="Tahoma" w:cs="Tahoma"/>
          <w:shd w:val="clear" w:color="auto" w:fill="FAF9F8"/>
        </w:rPr>
      </w:pPr>
    </w:p>
    <w:p w14:paraId="59AB2CF1" w14:textId="6411D9BE" w:rsidR="00D5192F" w:rsidRPr="00620866" w:rsidRDefault="000601E5" w:rsidP="00620866">
      <w:pPr>
        <w:spacing w:line="276" w:lineRule="auto"/>
        <w:ind w:firstLine="708"/>
        <w:jc w:val="both"/>
        <w:rPr>
          <w:rFonts w:ascii="Tahoma" w:hAnsi="Tahoma" w:cs="Tahoma"/>
          <w:shd w:val="clear" w:color="auto" w:fill="FAF9F8"/>
        </w:rPr>
      </w:pPr>
      <w:r w:rsidRPr="00620866">
        <w:rPr>
          <w:rFonts w:ascii="Tahoma" w:hAnsi="Tahoma" w:cs="Tahoma"/>
          <w:shd w:val="clear" w:color="auto" w:fill="FAF9F8"/>
        </w:rPr>
        <w:t xml:space="preserve">Revisado el expediente, se observa que </w:t>
      </w:r>
      <w:r w:rsidR="007D3A2F" w:rsidRPr="00620866">
        <w:rPr>
          <w:rFonts w:ascii="Tahoma" w:hAnsi="Tahoma" w:cs="Tahoma"/>
          <w:shd w:val="clear" w:color="auto" w:fill="FAF9F8"/>
        </w:rPr>
        <w:t xml:space="preserve">ni en la demanda de tutela ni en la sentencia de primera instancia se abordó </w:t>
      </w:r>
      <w:r w:rsidR="00D5192F" w:rsidRPr="00620866">
        <w:rPr>
          <w:rFonts w:ascii="Tahoma" w:hAnsi="Tahoma" w:cs="Tahoma"/>
          <w:shd w:val="clear" w:color="auto" w:fill="FAF9F8"/>
        </w:rPr>
        <w:t xml:space="preserve">adecuadamente el meollo del asunto, porque en realidad no se trata de falta de respuesta a un derecho de petición ni de violación al debido proceso dentro de un proceso coactivo </w:t>
      </w:r>
      <w:r w:rsidR="000D47B8" w:rsidRPr="00620866">
        <w:rPr>
          <w:rFonts w:ascii="Tahoma" w:hAnsi="Tahoma" w:cs="Tahoma"/>
          <w:shd w:val="clear" w:color="auto" w:fill="FAF9F8"/>
        </w:rPr>
        <w:t xml:space="preserve">administrativo </w:t>
      </w:r>
      <w:r w:rsidR="00D5192F" w:rsidRPr="00620866">
        <w:rPr>
          <w:rFonts w:ascii="Tahoma" w:hAnsi="Tahoma" w:cs="Tahoma"/>
          <w:shd w:val="clear" w:color="auto" w:fill="FAF9F8"/>
        </w:rPr>
        <w:t>iniciado por COLPENSIONES en contra del actor. El tema realmente merece otra mirada porque de lo que se trata es de establecer si COLP</w:t>
      </w:r>
      <w:r w:rsidR="00B112E6">
        <w:rPr>
          <w:rFonts w:ascii="Tahoma" w:hAnsi="Tahoma" w:cs="Tahoma"/>
          <w:shd w:val="clear" w:color="auto" w:fill="FAF9F8"/>
        </w:rPr>
        <w:t>E</w:t>
      </w:r>
      <w:r w:rsidR="00D5192F" w:rsidRPr="00620866">
        <w:rPr>
          <w:rFonts w:ascii="Tahoma" w:hAnsi="Tahoma" w:cs="Tahoma"/>
          <w:shd w:val="clear" w:color="auto" w:fill="FAF9F8"/>
        </w:rPr>
        <w:t xml:space="preserve">NSIONES podía, motu proprio, iniciar un proceso coactivo </w:t>
      </w:r>
      <w:r w:rsidR="000D47B8" w:rsidRPr="00620866">
        <w:rPr>
          <w:rFonts w:ascii="Tahoma" w:hAnsi="Tahoma" w:cs="Tahoma"/>
          <w:shd w:val="clear" w:color="auto" w:fill="FAF9F8"/>
        </w:rPr>
        <w:t xml:space="preserve">administrativo </w:t>
      </w:r>
      <w:r w:rsidR="00D5192F" w:rsidRPr="00620866">
        <w:rPr>
          <w:rFonts w:ascii="Tahoma" w:hAnsi="Tahoma" w:cs="Tahoma"/>
          <w:shd w:val="clear" w:color="auto" w:fill="FAF9F8"/>
        </w:rPr>
        <w:t xml:space="preserve">para el cobro de unas costas procesales, a sabiendas </w:t>
      </w:r>
      <w:r w:rsidR="00D5192F" w:rsidRPr="00620866">
        <w:rPr>
          <w:rFonts w:ascii="Tahoma" w:hAnsi="Tahoma" w:cs="Tahoma"/>
          <w:shd w:val="clear" w:color="auto" w:fill="FAF9F8"/>
        </w:rPr>
        <w:lastRenderedPageBreak/>
        <w:t>de que el título ejecutivo lo constituye una sentencia judicial junto con el auto que aprobó la liquidación de las costas procesales</w:t>
      </w:r>
      <w:r w:rsidR="000D47B8" w:rsidRPr="00620866">
        <w:rPr>
          <w:rFonts w:ascii="Tahoma" w:hAnsi="Tahoma" w:cs="Tahoma"/>
          <w:shd w:val="clear" w:color="auto" w:fill="FAF9F8"/>
        </w:rPr>
        <w:t xml:space="preserve"> proferidos dentro de un proceso ordinario</w:t>
      </w:r>
      <w:r w:rsidR="00D5192F" w:rsidRPr="00620866">
        <w:rPr>
          <w:rFonts w:ascii="Tahoma" w:hAnsi="Tahoma" w:cs="Tahoma"/>
          <w:shd w:val="clear" w:color="auto" w:fill="FAF9F8"/>
        </w:rPr>
        <w:t xml:space="preserve">. </w:t>
      </w:r>
    </w:p>
    <w:p w14:paraId="5F2B6A10" w14:textId="77777777" w:rsidR="00D5192F" w:rsidRPr="00620866" w:rsidRDefault="00D5192F" w:rsidP="00620866">
      <w:pPr>
        <w:spacing w:line="276" w:lineRule="auto"/>
        <w:ind w:firstLine="708"/>
        <w:jc w:val="both"/>
        <w:rPr>
          <w:rFonts w:ascii="Tahoma" w:hAnsi="Tahoma" w:cs="Tahoma"/>
          <w:shd w:val="clear" w:color="auto" w:fill="FAF9F8"/>
        </w:rPr>
      </w:pPr>
    </w:p>
    <w:p w14:paraId="582777DC" w14:textId="735F7103" w:rsidR="006F0441" w:rsidRPr="00620866" w:rsidRDefault="00D5192F" w:rsidP="00620866">
      <w:pPr>
        <w:spacing w:line="276" w:lineRule="auto"/>
        <w:ind w:firstLine="708"/>
        <w:jc w:val="both"/>
        <w:rPr>
          <w:rFonts w:ascii="Tahoma" w:hAnsi="Tahoma" w:cs="Tahoma"/>
        </w:rPr>
      </w:pPr>
      <w:r w:rsidRPr="00620866">
        <w:rPr>
          <w:rFonts w:ascii="Tahoma" w:hAnsi="Tahoma" w:cs="Tahoma"/>
          <w:shd w:val="clear" w:color="auto" w:fill="FAF9F8"/>
        </w:rPr>
        <w:t xml:space="preserve">En efecto, en el presente caso, en </w:t>
      </w:r>
      <w:r w:rsidR="000D47B8" w:rsidRPr="00620866">
        <w:rPr>
          <w:rFonts w:ascii="Tahoma" w:hAnsi="Tahoma" w:cs="Tahoma"/>
          <w:shd w:val="clear" w:color="auto" w:fill="FAF9F8"/>
        </w:rPr>
        <w:t>el</w:t>
      </w:r>
      <w:r w:rsidRPr="00620866">
        <w:rPr>
          <w:rFonts w:ascii="Tahoma" w:hAnsi="Tahoma" w:cs="Tahoma"/>
          <w:shd w:val="clear" w:color="auto" w:fill="FAF9F8"/>
        </w:rPr>
        <w:t xml:space="preserve"> proceso ordinario tramitado por PABLO BERNAL ROJAS en contra de COLPENSIONES</w:t>
      </w:r>
      <w:r w:rsidR="00594E91" w:rsidRPr="00620866">
        <w:rPr>
          <w:rFonts w:ascii="Tahoma" w:hAnsi="Tahoma" w:cs="Tahoma"/>
          <w:shd w:val="clear" w:color="auto" w:fill="FAF9F8"/>
        </w:rPr>
        <w:t xml:space="preserve">, </w:t>
      </w:r>
      <w:r w:rsidR="006F0441" w:rsidRPr="00620866">
        <w:rPr>
          <w:rFonts w:ascii="Tahoma" w:hAnsi="Tahoma" w:cs="Tahoma"/>
          <w:shd w:val="clear" w:color="auto" w:fill="FAF9F8"/>
        </w:rPr>
        <w:t xml:space="preserve">el </w:t>
      </w:r>
      <w:r w:rsidR="006F0441" w:rsidRPr="00620866">
        <w:rPr>
          <w:rFonts w:ascii="Tahoma" w:hAnsi="Tahoma" w:cs="Tahoma"/>
        </w:rPr>
        <w:t xml:space="preserve">Juzgado Quinto Laboral del Circuito de Pereira, en el fallo del 4 de diciembre de 2014, accedió a las pretensiones </w:t>
      </w:r>
      <w:r w:rsidR="005B79CB" w:rsidRPr="00620866">
        <w:rPr>
          <w:rFonts w:ascii="Tahoma" w:hAnsi="Tahoma" w:cs="Tahoma"/>
        </w:rPr>
        <w:t xml:space="preserve">del señor BERNAL ROJAS </w:t>
      </w:r>
      <w:r w:rsidR="006F0441" w:rsidRPr="00620866">
        <w:rPr>
          <w:rFonts w:ascii="Tahoma" w:hAnsi="Tahoma" w:cs="Tahoma"/>
        </w:rPr>
        <w:t>resultando vencida COLPENSIONES, pero en segunda instancia, a través de la sentencia emitida el 28 de octubre de 2015</w:t>
      </w:r>
      <w:r w:rsidR="0087375C" w:rsidRPr="00620866">
        <w:rPr>
          <w:rFonts w:ascii="Tahoma" w:hAnsi="Tahoma" w:cs="Tahoma"/>
        </w:rPr>
        <w:t>,</w:t>
      </w:r>
      <w:r w:rsidR="006F0441" w:rsidRPr="00620866">
        <w:rPr>
          <w:rFonts w:ascii="Tahoma" w:hAnsi="Tahoma" w:cs="Tahoma"/>
        </w:rPr>
        <w:t xml:space="preserve"> la Sala Laboral del Distrito Judicial de Pereira revocó la decisión inicial, absolvi</w:t>
      </w:r>
      <w:r w:rsidR="000D47B8" w:rsidRPr="00620866">
        <w:rPr>
          <w:rFonts w:ascii="Tahoma" w:hAnsi="Tahoma" w:cs="Tahoma"/>
        </w:rPr>
        <w:t>endo</w:t>
      </w:r>
      <w:r w:rsidR="006F0441" w:rsidRPr="00620866">
        <w:rPr>
          <w:rFonts w:ascii="Tahoma" w:hAnsi="Tahoma" w:cs="Tahoma"/>
        </w:rPr>
        <w:t xml:space="preserve"> a la entidad demandada y conden</w:t>
      </w:r>
      <w:r w:rsidR="000D47B8" w:rsidRPr="00620866">
        <w:rPr>
          <w:rFonts w:ascii="Tahoma" w:hAnsi="Tahoma" w:cs="Tahoma"/>
        </w:rPr>
        <w:t>ando</w:t>
      </w:r>
      <w:r w:rsidR="006F0441" w:rsidRPr="00620866">
        <w:rPr>
          <w:rFonts w:ascii="Tahoma" w:hAnsi="Tahoma" w:cs="Tahoma"/>
        </w:rPr>
        <w:t xml:space="preserve"> en costas al demandante. El 24 de noviembre de 2015, el Juzgado Quinto Laboral del Circuito de Pereira emitió auto de obedecimiento a lo resuelto por el superior jerárquico, y el 1</w:t>
      </w:r>
      <w:r w:rsidR="0087375C" w:rsidRPr="00620866">
        <w:rPr>
          <w:rFonts w:ascii="Tahoma" w:hAnsi="Tahoma" w:cs="Tahoma"/>
        </w:rPr>
        <w:t>0</w:t>
      </w:r>
      <w:r w:rsidR="006F0441" w:rsidRPr="00620866">
        <w:rPr>
          <w:rFonts w:ascii="Tahoma" w:hAnsi="Tahoma" w:cs="Tahoma"/>
        </w:rPr>
        <w:t xml:space="preserve"> de diciembre de 2015 profirió auto de aprobación de costas procesales</w:t>
      </w:r>
      <w:r w:rsidR="00ED54A0" w:rsidRPr="00620866">
        <w:rPr>
          <w:rFonts w:ascii="Tahoma" w:hAnsi="Tahoma" w:cs="Tahoma"/>
        </w:rPr>
        <w:t xml:space="preserve"> por valor de $3.376.973</w:t>
      </w:r>
      <w:r w:rsidR="006F0441" w:rsidRPr="00620866">
        <w:rPr>
          <w:rFonts w:ascii="Tahoma" w:hAnsi="Tahoma" w:cs="Tahoma"/>
        </w:rPr>
        <w:t>.</w:t>
      </w:r>
    </w:p>
    <w:p w14:paraId="40ED5ACB" w14:textId="6CC0FC14" w:rsidR="006F0441" w:rsidRPr="00620866" w:rsidRDefault="006F0441" w:rsidP="00620866">
      <w:pPr>
        <w:spacing w:line="276" w:lineRule="auto"/>
        <w:ind w:firstLine="708"/>
        <w:jc w:val="both"/>
        <w:rPr>
          <w:rFonts w:ascii="Tahoma" w:hAnsi="Tahoma" w:cs="Tahoma"/>
        </w:rPr>
      </w:pPr>
    </w:p>
    <w:p w14:paraId="42937F68" w14:textId="2A7579D3" w:rsidR="006F0441" w:rsidRPr="00620866" w:rsidRDefault="006F0441" w:rsidP="00620866">
      <w:pPr>
        <w:spacing w:line="276" w:lineRule="auto"/>
        <w:ind w:firstLine="708"/>
        <w:jc w:val="both"/>
        <w:rPr>
          <w:rFonts w:ascii="Tahoma" w:hAnsi="Tahoma" w:cs="Tahoma"/>
          <w:b/>
        </w:rPr>
      </w:pPr>
      <w:r w:rsidRPr="00620866">
        <w:rPr>
          <w:rFonts w:ascii="Tahoma" w:hAnsi="Tahoma" w:cs="Tahoma"/>
        </w:rPr>
        <w:t xml:space="preserve">De conformidad al trascrito artículo </w:t>
      </w:r>
      <w:r w:rsidR="009C6C5D" w:rsidRPr="00620866">
        <w:rPr>
          <w:rFonts w:ascii="Tahoma" w:hAnsi="Tahoma" w:cs="Tahoma"/>
        </w:rPr>
        <w:t xml:space="preserve">306 del C.G. del P., la sentencia </w:t>
      </w:r>
      <w:r w:rsidR="003830ED" w:rsidRPr="00620866">
        <w:rPr>
          <w:rFonts w:ascii="Tahoma" w:hAnsi="Tahoma" w:cs="Tahoma"/>
        </w:rPr>
        <w:t xml:space="preserve">ejecutoriada proferida en un proceso ordinario constituye título ejecutivo respecto a las condenas que en ella se hacen, </w:t>
      </w:r>
      <w:r w:rsidR="003830ED" w:rsidRPr="00620866">
        <w:rPr>
          <w:rFonts w:ascii="Tahoma" w:hAnsi="Tahoma" w:cs="Tahoma"/>
          <w:b/>
        </w:rPr>
        <w:t>cuya ejecución debe hacerse dentro del mismo expediente a continuación del proceso ordinario, siendo el juez natural el mismo que tramitó el proceso ordinario.</w:t>
      </w:r>
    </w:p>
    <w:p w14:paraId="77CF5F67" w14:textId="77777777" w:rsidR="000D47B8" w:rsidRPr="00620866" w:rsidRDefault="000D47B8" w:rsidP="00620866">
      <w:pPr>
        <w:spacing w:line="276" w:lineRule="auto"/>
        <w:ind w:firstLine="708"/>
        <w:jc w:val="both"/>
        <w:rPr>
          <w:rFonts w:ascii="Tahoma" w:hAnsi="Tahoma" w:cs="Tahoma"/>
          <w:b/>
        </w:rPr>
      </w:pPr>
    </w:p>
    <w:p w14:paraId="51176CB5" w14:textId="6DDDDED5" w:rsidR="00AA474D" w:rsidRPr="00620866" w:rsidRDefault="003830ED" w:rsidP="00620866">
      <w:pPr>
        <w:spacing w:line="276" w:lineRule="auto"/>
        <w:ind w:firstLine="708"/>
        <w:jc w:val="both"/>
        <w:rPr>
          <w:rFonts w:ascii="Tahoma" w:hAnsi="Tahoma" w:cs="Tahoma"/>
        </w:rPr>
      </w:pPr>
      <w:r w:rsidRPr="00620866">
        <w:rPr>
          <w:rFonts w:ascii="Tahoma" w:hAnsi="Tahoma" w:cs="Tahoma"/>
        </w:rPr>
        <w:t xml:space="preserve">Sin embargo, en este asunto, COLPENSIONES </w:t>
      </w:r>
      <w:r w:rsidR="000B219F" w:rsidRPr="00620866">
        <w:rPr>
          <w:rFonts w:ascii="Tahoma" w:hAnsi="Tahoma" w:cs="Tahoma"/>
        </w:rPr>
        <w:t>apelando al artículo 57 de la ley 100 de 1993</w:t>
      </w:r>
      <w:r w:rsidR="00BA0DF8" w:rsidRPr="00620866">
        <w:rPr>
          <w:rStyle w:val="Refdenotaalpie"/>
          <w:rFonts w:ascii="Tahoma" w:hAnsi="Tahoma" w:cs="Tahoma"/>
          <w:vertAlign w:val="superscript"/>
        </w:rPr>
        <w:footnoteReference w:id="11"/>
      </w:r>
      <w:r w:rsidR="000B219F" w:rsidRPr="00620866">
        <w:rPr>
          <w:rFonts w:ascii="Tahoma" w:hAnsi="Tahoma" w:cs="Tahoma"/>
          <w:vertAlign w:val="superscript"/>
        </w:rPr>
        <w:t>,</w:t>
      </w:r>
      <w:r w:rsidR="000B219F" w:rsidRPr="00620866">
        <w:rPr>
          <w:rFonts w:ascii="Tahoma" w:hAnsi="Tahoma" w:cs="Tahoma"/>
        </w:rPr>
        <w:t xml:space="preserve"> en concordancia con el artículo 5 de la ley 1066 de 2006</w:t>
      </w:r>
      <w:r w:rsidR="000B219F" w:rsidRPr="00620866">
        <w:rPr>
          <w:rStyle w:val="Refdenotaalpie"/>
          <w:rFonts w:ascii="Tahoma" w:hAnsi="Tahoma" w:cs="Tahoma"/>
          <w:vertAlign w:val="superscript"/>
        </w:rPr>
        <w:footnoteReference w:id="12"/>
      </w:r>
      <w:r w:rsidR="000B219F" w:rsidRPr="00620866">
        <w:rPr>
          <w:rFonts w:ascii="Tahoma" w:hAnsi="Tahoma" w:cs="Tahoma"/>
        </w:rPr>
        <w:t xml:space="preserve"> y artículo 98 de la Ley 143</w:t>
      </w:r>
      <w:r w:rsidR="00BA0DF8" w:rsidRPr="00620866">
        <w:rPr>
          <w:rFonts w:ascii="Tahoma" w:hAnsi="Tahoma" w:cs="Tahoma"/>
        </w:rPr>
        <w:t>7</w:t>
      </w:r>
      <w:r w:rsidR="000B219F" w:rsidRPr="00620866">
        <w:rPr>
          <w:rFonts w:ascii="Tahoma" w:hAnsi="Tahoma" w:cs="Tahoma"/>
        </w:rPr>
        <w:t xml:space="preserve"> de 20</w:t>
      </w:r>
      <w:r w:rsidR="00BA0DF8" w:rsidRPr="00620866">
        <w:rPr>
          <w:rFonts w:ascii="Tahoma" w:hAnsi="Tahoma" w:cs="Tahoma"/>
        </w:rPr>
        <w:t>1</w:t>
      </w:r>
      <w:r w:rsidR="000B219F" w:rsidRPr="00620866">
        <w:rPr>
          <w:rFonts w:ascii="Tahoma" w:hAnsi="Tahoma" w:cs="Tahoma"/>
        </w:rPr>
        <w:t>1</w:t>
      </w:r>
      <w:r w:rsidR="00BA0DF8" w:rsidRPr="00620866">
        <w:rPr>
          <w:rStyle w:val="Refdenotaalpie"/>
          <w:rFonts w:ascii="Tahoma" w:hAnsi="Tahoma" w:cs="Tahoma"/>
          <w:vertAlign w:val="superscript"/>
        </w:rPr>
        <w:footnoteReference w:id="13"/>
      </w:r>
      <w:r w:rsidR="000B219F" w:rsidRPr="00620866">
        <w:rPr>
          <w:rFonts w:ascii="Tahoma" w:hAnsi="Tahoma" w:cs="Tahoma"/>
        </w:rPr>
        <w:t xml:space="preserve">, </w:t>
      </w:r>
      <w:r w:rsidR="001529C6" w:rsidRPr="00620866">
        <w:rPr>
          <w:rFonts w:ascii="Tahoma" w:hAnsi="Tahoma" w:cs="Tahoma"/>
        </w:rPr>
        <w:t xml:space="preserve">inició el </w:t>
      </w:r>
      <w:r w:rsidR="001529C6" w:rsidRPr="00620866">
        <w:rPr>
          <w:rFonts w:ascii="Tahoma" w:hAnsi="Tahoma" w:cs="Tahoma"/>
          <w:b/>
        </w:rPr>
        <w:t>proceso coactivo administrativo</w:t>
      </w:r>
      <w:r w:rsidR="001529C6" w:rsidRPr="00620866">
        <w:rPr>
          <w:rFonts w:ascii="Tahoma" w:hAnsi="Tahoma" w:cs="Tahoma"/>
        </w:rPr>
        <w:t xml:space="preserve"> </w:t>
      </w:r>
      <w:r w:rsidR="001529C6" w:rsidRPr="00620866">
        <w:rPr>
          <w:rFonts w:ascii="Tahoma" w:hAnsi="Tahoma" w:cs="Tahoma"/>
          <w:b/>
        </w:rPr>
        <w:t>DCR-2020-009967</w:t>
      </w:r>
      <w:r w:rsidR="00E31DBF" w:rsidRPr="00620866">
        <w:rPr>
          <w:rFonts w:ascii="Tahoma" w:hAnsi="Tahoma" w:cs="Tahoma"/>
        </w:rPr>
        <w:t xml:space="preserve"> en contra del actor</w:t>
      </w:r>
      <w:r w:rsidR="0087375C" w:rsidRPr="00620866">
        <w:rPr>
          <w:rFonts w:ascii="Tahoma" w:hAnsi="Tahoma" w:cs="Tahoma"/>
        </w:rPr>
        <w:t xml:space="preserve"> para ejecutar esas costas procesales</w:t>
      </w:r>
      <w:r w:rsidR="00E31DBF" w:rsidRPr="00620866">
        <w:rPr>
          <w:rFonts w:ascii="Tahoma" w:hAnsi="Tahoma" w:cs="Tahoma"/>
        </w:rPr>
        <w:t xml:space="preserve">, al cual vale la pena referirnos para hacer un contexto fáctico que dio lugar al presente amparo, así: </w:t>
      </w:r>
    </w:p>
    <w:p w14:paraId="722EF4D8" w14:textId="77777777" w:rsidR="00AA474D" w:rsidRPr="00620866" w:rsidRDefault="00AA474D" w:rsidP="00620866">
      <w:pPr>
        <w:spacing w:line="276" w:lineRule="auto"/>
        <w:ind w:firstLine="708"/>
        <w:jc w:val="both"/>
        <w:rPr>
          <w:rFonts w:ascii="Tahoma" w:hAnsi="Tahoma" w:cs="Tahoma"/>
        </w:rPr>
      </w:pPr>
    </w:p>
    <w:p w14:paraId="295C5390" w14:textId="77777777" w:rsidR="00AA474D" w:rsidRPr="00620866" w:rsidRDefault="00E31DBF" w:rsidP="00620866">
      <w:pPr>
        <w:spacing w:line="276" w:lineRule="auto"/>
        <w:ind w:firstLine="708"/>
        <w:jc w:val="both"/>
        <w:rPr>
          <w:rFonts w:ascii="Tahoma" w:hAnsi="Tahoma" w:cs="Tahoma"/>
        </w:rPr>
      </w:pPr>
      <w:r w:rsidRPr="00620866">
        <w:rPr>
          <w:rFonts w:ascii="Tahoma" w:hAnsi="Tahoma" w:cs="Tahoma"/>
        </w:rPr>
        <w:t xml:space="preserve">COLPENSIONES </w:t>
      </w:r>
      <w:r w:rsidR="003830ED" w:rsidRPr="00620866">
        <w:rPr>
          <w:rFonts w:ascii="Tahoma" w:hAnsi="Tahoma" w:cs="Tahoma"/>
        </w:rPr>
        <w:t xml:space="preserve">expidió </w:t>
      </w:r>
      <w:r w:rsidR="00FF014B" w:rsidRPr="00620866">
        <w:rPr>
          <w:rFonts w:ascii="Tahoma" w:hAnsi="Tahoma" w:cs="Tahoma"/>
        </w:rPr>
        <w:t xml:space="preserve">la resolución N° 011438 del 23 de octubre de 2020, mediante la cual libró mandamiento de pago en contra del señor PABLO BERNAL ROJAS, por valor de $3.376.973 por concepto de costas procesales aprobadas mediante auto del 10 de diciembre de 2015 dentro del referido proceso (página 11 a 13 de la demanda de tutela), acto administrativo que se notificó al actor </w:t>
      </w:r>
      <w:r w:rsidR="00ED54A0" w:rsidRPr="00620866">
        <w:rPr>
          <w:rFonts w:ascii="Tahoma" w:hAnsi="Tahoma" w:cs="Tahoma"/>
        </w:rPr>
        <w:t>el 9 de diciembre de 2020</w:t>
      </w:r>
      <w:r w:rsidR="00FF014B" w:rsidRPr="00620866">
        <w:rPr>
          <w:rFonts w:ascii="Tahoma" w:hAnsi="Tahoma" w:cs="Tahoma"/>
        </w:rPr>
        <w:t xml:space="preserve"> (página </w:t>
      </w:r>
      <w:r w:rsidR="001529C6" w:rsidRPr="00620866">
        <w:rPr>
          <w:rFonts w:ascii="Tahoma" w:hAnsi="Tahoma" w:cs="Tahoma"/>
        </w:rPr>
        <w:t>14 Y 15 ibidem)</w:t>
      </w:r>
      <w:r w:rsidR="00FF014B" w:rsidRPr="00620866">
        <w:rPr>
          <w:rFonts w:ascii="Tahoma" w:hAnsi="Tahoma" w:cs="Tahoma"/>
        </w:rPr>
        <w:t xml:space="preserve">. </w:t>
      </w:r>
      <w:r w:rsidR="001529C6" w:rsidRPr="00620866">
        <w:rPr>
          <w:rFonts w:ascii="Tahoma" w:hAnsi="Tahoma" w:cs="Tahoma"/>
        </w:rPr>
        <w:t xml:space="preserve">El actor </w:t>
      </w:r>
      <w:r w:rsidR="00ED54A0" w:rsidRPr="00620866">
        <w:rPr>
          <w:rFonts w:ascii="Tahoma" w:hAnsi="Tahoma" w:cs="Tahoma"/>
        </w:rPr>
        <w:t xml:space="preserve">el 18 de diciembre de 2020 presentó escrito de excepciones en contra de esa resolución, </w:t>
      </w:r>
      <w:r w:rsidR="001529C6" w:rsidRPr="00620866">
        <w:rPr>
          <w:rFonts w:ascii="Tahoma" w:hAnsi="Tahoma" w:cs="Tahoma"/>
        </w:rPr>
        <w:t xml:space="preserve">proponiendo </w:t>
      </w:r>
      <w:r w:rsidR="00ED54A0" w:rsidRPr="00620866">
        <w:rPr>
          <w:rFonts w:ascii="Tahoma" w:hAnsi="Tahoma" w:cs="Tahoma"/>
        </w:rPr>
        <w:t xml:space="preserve">la prescripción de la acción y la </w:t>
      </w:r>
      <w:r w:rsidR="001529C6" w:rsidRPr="00620866">
        <w:rPr>
          <w:rFonts w:ascii="Tahoma" w:hAnsi="Tahoma" w:cs="Tahoma"/>
        </w:rPr>
        <w:t>in</w:t>
      </w:r>
      <w:r w:rsidR="00ED54A0" w:rsidRPr="00620866">
        <w:rPr>
          <w:rFonts w:ascii="Tahoma" w:hAnsi="Tahoma" w:cs="Tahoma"/>
        </w:rPr>
        <w:t>viabilidad de dicho procedimiento por existir otro estipulado en la ley</w:t>
      </w:r>
      <w:r w:rsidRPr="00620866">
        <w:rPr>
          <w:rFonts w:ascii="Tahoma" w:hAnsi="Tahoma" w:cs="Tahoma"/>
        </w:rPr>
        <w:t xml:space="preserve"> (páginas 20 a 23 ibidem)</w:t>
      </w:r>
      <w:r w:rsidR="00ED54A0" w:rsidRPr="00620866">
        <w:rPr>
          <w:rFonts w:ascii="Tahoma" w:hAnsi="Tahoma" w:cs="Tahoma"/>
        </w:rPr>
        <w:t>.</w:t>
      </w:r>
      <w:r w:rsidRPr="00620866">
        <w:rPr>
          <w:rFonts w:ascii="Tahoma" w:hAnsi="Tahoma" w:cs="Tahoma"/>
        </w:rPr>
        <w:t xml:space="preserve"> M</w:t>
      </w:r>
      <w:r w:rsidR="00ED54A0" w:rsidRPr="00620866">
        <w:rPr>
          <w:rFonts w:ascii="Tahoma" w:hAnsi="Tahoma" w:cs="Tahoma"/>
        </w:rPr>
        <w:t xml:space="preserve">ediante la resolución Nº 004077 del 5 de febrero de 2021, Colpensiones </w:t>
      </w:r>
      <w:r w:rsidR="00B56B3B" w:rsidRPr="00620866">
        <w:rPr>
          <w:rFonts w:ascii="Tahoma" w:hAnsi="Tahoma" w:cs="Tahoma"/>
        </w:rPr>
        <w:t>negó</w:t>
      </w:r>
      <w:r w:rsidRPr="00620866">
        <w:rPr>
          <w:rFonts w:ascii="Tahoma" w:hAnsi="Tahoma" w:cs="Tahoma"/>
        </w:rPr>
        <w:t xml:space="preserve"> las excepciones y ordenó seguir adelante la ejecución</w:t>
      </w:r>
      <w:r w:rsidR="00B56B3B" w:rsidRPr="00620866">
        <w:rPr>
          <w:rFonts w:ascii="Tahoma" w:hAnsi="Tahoma" w:cs="Tahoma"/>
        </w:rPr>
        <w:t xml:space="preserve"> para lo cual argumentó, en síntesis,</w:t>
      </w:r>
      <w:r w:rsidR="00AA474D" w:rsidRPr="00620866">
        <w:rPr>
          <w:rFonts w:ascii="Tahoma" w:hAnsi="Tahoma" w:cs="Tahoma"/>
        </w:rPr>
        <w:t xml:space="preserve"> lo siguiente: i) Q</w:t>
      </w:r>
      <w:r w:rsidR="00B56B3B" w:rsidRPr="00620866">
        <w:rPr>
          <w:rFonts w:ascii="Tahoma" w:hAnsi="Tahoma" w:cs="Tahoma"/>
        </w:rPr>
        <w:t xml:space="preserve">ue de conformidad al artículo 2536 del Código Civil la acción ejecutiva </w:t>
      </w:r>
      <w:r w:rsidR="00B56B3B" w:rsidRPr="00620866">
        <w:rPr>
          <w:rFonts w:ascii="Tahoma" w:hAnsi="Tahoma" w:cs="Tahoma"/>
        </w:rPr>
        <w:lastRenderedPageBreak/>
        <w:t>prescribe en cinco años, tesis que ha aplicado esta Corporación</w:t>
      </w:r>
      <w:r w:rsidR="00AA474D" w:rsidRPr="00620866">
        <w:rPr>
          <w:rFonts w:ascii="Tahoma" w:hAnsi="Tahoma" w:cs="Tahoma"/>
        </w:rPr>
        <w:t xml:space="preserve"> para lo cual transcribió apartes de una providencia</w:t>
      </w:r>
      <w:r w:rsidR="00B56B3B" w:rsidRPr="00620866">
        <w:rPr>
          <w:rFonts w:ascii="Tahoma" w:hAnsi="Tahoma" w:cs="Tahoma"/>
        </w:rPr>
        <w:t xml:space="preserve">. Agregó que </w:t>
      </w:r>
      <w:r w:rsidR="00AA474D" w:rsidRPr="00620866">
        <w:rPr>
          <w:rFonts w:ascii="Tahoma" w:hAnsi="Tahoma" w:cs="Tahoma"/>
        </w:rPr>
        <w:t xml:space="preserve">ese mismo término se establece en el artículo 817 del estatuto Tributario Nacional. </w:t>
      </w:r>
      <w:proofErr w:type="spellStart"/>
      <w:r w:rsidR="00AA474D" w:rsidRPr="00620866">
        <w:rPr>
          <w:rFonts w:ascii="Tahoma" w:hAnsi="Tahoma" w:cs="Tahoma"/>
        </w:rPr>
        <w:t>ii</w:t>
      </w:r>
      <w:proofErr w:type="spellEnd"/>
      <w:r w:rsidR="00AA474D" w:rsidRPr="00620866">
        <w:rPr>
          <w:rFonts w:ascii="Tahoma" w:hAnsi="Tahoma" w:cs="Tahoma"/>
        </w:rPr>
        <w:t xml:space="preserve">) </w:t>
      </w:r>
      <w:proofErr w:type="gramStart"/>
      <w:r w:rsidR="00AA474D" w:rsidRPr="00620866">
        <w:rPr>
          <w:rFonts w:ascii="Tahoma" w:hAnsi="Tahoma" w:cs="Tahoma"/>
        </w:rPr>
        <w:t>Que</w:t>
      </w:r>
      <w:proofErr w:type="gramEnd"/>
      <w:r w:rsidR="00AA474D" w:rsidRPr="00620866">
        <w:rPr>
          <w:rFonts w:ascii="Tahoma" w:hAnsi="Tahoma" w:cs="Tahoma"/>
        </w:rPr>
        <w:t xml:space="preserve"> en el presente caso, la ejecución de las costas procesales podía iniciarse a partir de la fecha del auto que aprobó las costas procesales, 10 de diciembre de 2015, hasta el 10 de diciembre de 2020; lapso dentro del cual la entidad libró mandamiento de pago, toda vez que dicho acto se dio el 23 de octubre de 2020 y se notificó el 9 de diciembre de ese mismo año por lo que no alcanzó a prescribir la acción ejecutiva. </w:t>
      </w:r>
    </w:p>
    <w:p w14:paraId="220BD216" w14:textId="77777777" w:rsidR="00AA474D" w:rsidRPr="00620866" w:rsidRDefault="00AA474D" w:rsidP="00620866">
      <w:pPr>
        <w:spacing w:line="276" w:lineRule="auto"/>
        <w:ind w:firstLine="708"/>
        <w:jc w:val="both"/>
        <w:rPr>
          <w:rFonts w:ascii="Tahoma" w:hAnsi="Tahoma" w:cs="Tahoma"/>
        </w:rPr>
      </w:pPr>
    </w:p>
    <w:p w14:paraId="5E4ED3E7" w14:textId="2DC20FAC" w:rsidR="00AA474D" w:rsidRPr="00620866" w:rsidRDefault="00AA474D" w:rsidP="00620866">
      <w:pPr>
        <w:spacing w:line="276" w:lineRule="auto"/>
        <w:ind w:firstLine="708"/>
        <w:jc w:val="both"/>
        <w:rPr>
          <w:rFonts w:ascii="Tahoma" w:hAnsi="Tahoma" w:cs="Tahoma"/>
        </w:rPr>
      </w:pPr>
      <w:r w:rsidRPr="00620866">
        <w:rPr>
          <w:rFonts w:ascii="Tahoma" w:hAnsi="Tahoma" w:cs="Tahoma"/>
        </w:rPr>
        <w:t xml:space="preserve">Fue precisamente esta última decisión la que provocó la presente acción de tutela por cuanto el actor sostiene, por una parte, que la acción ejecutiva prescribe en 3 años y no en 5, y por otra, que </w:t>
      </w:r>
      <w:r w:rsidR="000D47B8" w:rsidRPr="00620866">
        <w:rPr>
          <w:rFonts w:ascii="Tahoma" w:hAnsi="Tahoma" w:cs="Tahoma"/>
        </w:rPr>
        <w:t>la ejecución debió llevar</w:t>
      </w:r>
      <w:r w:rsidR="0087375C" w:rsidRPr="00620866">
        <w:rPr>
          <w:rFonts w:ascii="Tahoma" w:hAnsi="Tahoma" w:cs="Tahoma"/>
        </w:rPr>
        <w:t>se</w:t>
      </w:r>
      <w:r w:rsidR="000D47B8" w:rsidRPr="00620866">
        <w:rPr>
          <w:rFonts w:ascii="Tahoma" w:hAnsi="Tahoma" w:cs="Tahoma"/>
        </w:rPr>
        <w:t xml:space="preserve"> a cabo dentro de un proceso ejecutivo a continuación del ordinario y no a través de un proceso coactivo administrativo. </w:t>
      </w:r>
      <w:r w:rsidRPr="00620866">
        <w:rPr>
          <w:rFonts w:ascii="Tahoma" w:hAnsi="Tahoma" w:cs="Tahoma"/>
        </w:rPr>
        <w:t xml:space="preserve"> </w:t>
      </w:r>
    </w:p>
    <w:p w14:paraId="33075B47" w14:textId="77777777" w:rsidR="00AA474D" w:rsidRPr="00620866" w:rsidRDefault="00AA474D" w:rsidP="00620866">
      <w:pPr>
        <w:spacing w:line="276" w:lineRule="auto"/>
        <w:ind w:firstLine="708"/>
        <w:jc w:val="both"/>
        <w:rPr>
          <w:rFonts w:ascii="Tahoma" w:hAnsi="Tahoma" w:cs="Tahoma"/>
        </w:rPr>
      </w:pPr>
    </w:p>
    <w:p w14:paraId="31222E47" w14:textId="663360D4" w:rsidR="0058509A" w:rsidRPr="00620866" w:rsidRDefault="000D47B8" w:rsidP="00620866">
      <w:pPr>
        <w:spacing w:line="276" w:lineRule="auto"/>
        <w:ind w:firstLine="708"/>
        <w:jc w:val="both"/>
        <w:rPr>
          <w:rFonts w:ascii="Tahoma" w:hAnsi="Tahoma" w:cs="Tahoma"/>
        </w:rPr>
      </w:pPr>
      <w:r w:rsidRPr="00620866">
        <w:rPr>
          <w:rFonts w:ascii="Tahoma" w:hAnsi="Tahoma" w:cs="Tahoma"/>
        </w:rPr>
        <w:t xml:space="preserve">Como puede observarse, COLPENSIONES ignoró el juez natural y el proceso que debe seguirse para el cobro de las costas procesales impuestas en una sentencia </w:t>
      </w:r>
      <w:r w:rsidR="005A1DCD" w:rsidRPr="00620866">
        <w:rPr>
          <w:rFonts w:ascii="Tahoma" w:hAnsi="Tahoma" w:cs="Tahoma"/>
        </w:rPr>
        <w:t xml:space="preserve">judicial, pues de acuerdo a las normas del Código General del Proceso, el juez competente para ejecutar su pago es el mismo juez que profirió la sentencia y no otro y el proceso a seguir es el proceso ejecutivo a continuación del proceso ordinario. El hecho de que COLPENSIONES sea una entidad pública no la faculta para abrogarse el papel de juez de ejecución, ni menos para iniciar un proceso coactivo administrativo que no tiene razón de ser porque la ley previó un camino expedito para la ejecución de las costas procesales. Por otra parte, el artículo 57 de la ley 100 de 1993 (al cual apela </w:t>
      </w:r>
      <w:r w:rsidR="0058509A" w:rsidRPr="00620866">
        <w:rPr>
          <w:rFonts w:ascii="Tahoma" w:hAnsi="Tahoma" w:cs="Tahoma"/>
        </w:rPr>
        <w:t xml:space="preserve">COLPENSIONES para justificar </w:t>
      </w:r>
      <w:r w:rsidR="005A1DCD" w:rsidRPr="00620866">
        <w:rPr>
          <w:rFonts w:ascii="Tahoma" w:hAnsi="Tahoma" w:cs="Tahoma"/>
        </w:rPr>
        <w:t xml:space="preserve">el proceso coactivo administrativo) no se refiere a cualquier crédito a favor de COLPENSIONES sino a las que se causan con ocasión del sistema general de pensiones. </w:t>
      </w:r>
      <w:r w:rsidR="00C174F3" w:rsidRPr="00620866">
        <w:rPr>
          <w:rFonts w:ascii="Tahoma" w:hAnsi="Tahoma" w:cs="Tahoma"/>
        </w:rPr>
        <w:t>Pero,</w:t>
      </w:r>
      <w:r w:rsidR="005A1DCD" w:rsidRPr="00620866">
        <w:rPr>
          <w:rFonts w:ascii="Tahoma" w:hAnsi="Tahoma" w:cs="Tahoma"/>
        </w:rPr>
        <w:t xml:space="preserve"> además, cuando </w:t>
      </w:r>
      <w:r w:rsidR="0058509A" w:rsidRPr="00620866">
        <w:rPr>
          <w:rFonts w:ascii="Tahoma" w:hAnsi="Tahoma" w:cs="Tahoma"/>
        </w:rPr>
        <w:t xml:space="preserve">los créditos pensionales son objeto de un proceso ordinario, las correspondientes condenas que se hagan en el mismo a favor de COLPENSIONES, como en este caso, escapan a la órbita de la jurisdicción coactiva administrativa porque ya hacen parte de la jurisdicción ordinaria y por lo tanto su cobro ejecutivo le corresponde al mismo juez que profirió la condena. </w:t>
      </w:r>
    </w:p>
    <w:p w14:paraId="10EDC0B1" w14:textId="77777777" w:rsidR="0058509A" w:rsidRPr="00620866" w:rsidRDefault="0058509A" w:rsidP="00620866">
      <w:pPr>
        <w:spacing w:line="276" w:lineRule="auto"/>
        <w:ind w:firstLine="708"/>
        <w:jc w:val="both"/>
        <w:rPr>
          <w:rFonts w:ascii="Tahoma" w:hAnsi="Tahoma" w:cs="Tahoma"/>
        </w:rPr>
      </w:pPr>
    </w:p>
    <w:p w14:paraId="5897C0F7" w14:textId="77777777" w:rsidR="0058509A" w:rsidRPr="00620866" w:rsidRDefault="0058509A" w:rsidP="00620866">
      <w:pPr>
        <w:spacing w:line="276" w:lineRule="auto"/>
        <w:ind w:firstLine="708"/>
        <w:jc w:val="both"/>
        <w:rPr>
          <w:rFonts w:ascii="Tahoma" w:hAnsi="Tahoma" w:cs="Tahoma"/>
        </w:rPr>
      </w:pPr>
      <w:r w:rsidRPr="00620866">
        <w:rPr>
          <w:rFonts w:ascii="Tahoma" w:hAnsi="Tahoma" w:cs="Tahoma"/>
        </w:rPr>
        <w:t>En este orden de ideas, la ejecución de las costas procesales a que fue condenado el actor en el mentado proceso ordinario, debe tramitarse ante el Juzgado Quinto Laboral del Circuito de Pereira a continuación del proceso ordinario, en la forma establecida en el artículo 306 del C. G del P.</w:t>
      </w:r>
    </w:p>
    <w:p w14:paraId="3D24427E" w14:textId="77777777" w:rsidR="0058509A" w:rsidRPr="00620866" w:rsidRDefault="0058509A" w:rsidP="00620866">
      <w:pPr>
        <w:spacing w:line="276" w:lineRule="auto"/>
        <w:ind w:firstLine="708"/>
        <w:jc w:val="both"/>
        <w:rPr>
          <w:rFonts w:ascii="Tahoma" w:hAnsi="Tahoma" w:cs="Tahoma"/>
        </w:rPr>
      </w:pPr>
    </w:p>
    <w:p w14:paraId="25E7583D" w14:textId="097C3BF2" w:rsidR="00E26A13" w:rsidRPr="00620866" w:rsidRDefault="0058509A" w:rsidP="00620866">
      <w:pPr>
        <w:spacing w:line="276" w:lineRule="auto"/>
        <w:ind w:firstLine="708"/>
        <w:jc w:val="both"/>
        <w:rPr>
          <w:rFonts w:ascii="Tahoma" w:hAnsi="Tahoma" w:cs="Tahoma"/>
        </w:rPr>
      </w:pPr>
      <w:r w:rsidRPr="00620866">
        <w:rPr>
          <w:rFonts w:ascii="Tahoma" w:hAnsi="Tahoma" w:cs="Tahoma"/>
        </w:rPr>
        <w:t>Así las cosas, COLPENSIONES desconoció las formas propias del procedimiento a seguir para la ejecución de las costas procesales e ignoró al juez competente, todo lo cual vulnera los derechos fundamentales del debido proceso y de defensa del actor</w:t>
      </w:r>
      <w:r w:rsidR="00741312" w:rsidRPr="00620866">
        <w:rPr>
          <w:rFonts w:ascii="Tahoma" w:hAnsi="Tahoma" w:cs="Tahoma"/>
        </w:rPr>
        <w:t>, por lo que se revocará la decisión de primera instancia, para en su lugar amparar dichos derechos y de</w:t>
      </w:r>
      <w:r w:rsidR="001043DC" w:rsidRPr="00620866">
        <w:rPr>
          <w:rFonts w:ascii="Tahoma" w:hAnsi="Tahoma" w:cs="Tahoma"/>
        </w:rPr>
        <w:t xml:space="preserve">jar sin efectos </w:t>
      </w:r>
      <w:r w:rsidR="00741312" w:rsidRPr="00620866">
        <w:rPr>
          <w:rFonts w:ascii="Tahoma" w:hAnsi="Tahoma" w:cs="Tahoma"/>
        </w:rPr>
        <w:t>todo el proceso coactivo administrativo.</w:t>
      </w:r>
      <w:r w:rsidR="0087375C" w:rsidRPr="00620866">
        <w:rPr>
          <w:rFonts w:ascii="Tahoma" w:hAnsi="Tahoma" w:cs="Tahoma"/>
        </w:rPr>
        <w:t xml:space="preserve"> Con esta decisión no hay necesidad de referirnos al derecho de petición por sustracción de materia</w:t>
      </w:r>
      <w:r w:rsidR="00E26A13" w:rsidRPr="00620866">
        <w:rPr>
          <w:rFonts w:ascii="Tahoma" w:hAnsi="Tahoma" w:cs="Tahoma"/>
        </w:rPr>
        <w:t>, advirtiendo que, si bien en la demanda de tutela se pidió el amparo de ese derecho</w:t>
      </w:r>
      <w:r w:rsidR="00320B35" w:rsidRPr="00620866">
        <w:rPr>
          <w:rFonts w:ascii="Tahoma" w:hAnsi="Tahoma" w:cs="Tahoma"/>
        </w:rPr>
        <w:t xml:space="preserve"> </w:t>
      </w:r>
      <w:r w:rsidR="00320B35" w:rsidRPr="00620866">
        <w:rPr>
          <w:rFonts w:ascii="Tahoma" w:hAnsi="Tahoma" w:cs="Tahoma"/>
          <w:i/>
          <w:iCs/>
        </w:rPr>
        <w:t>-de petición-</w:t>
      </w:r>
      <w:r w:rsidR="00E26A13" w:rsidRPr="00620866">
        <w:rPr>
          <w:rFonts w:ascii="Tahoma" w:hAnsi="Tahoma" w:cs="Tahoma"/>
        </w:rPr>
        <w:t xml:space="preserve">, no puede ignorarse que de los hechos que la sustentan y del escrito de impugnación, se infiere que también se puso en entredicho el derecho al debido proceso </w:t>
      </w:r>
      <w:r w:rsidR="00E26A13" w:rsidRPr="00620866">
        <w:rPr>
          <w:rFonts w:ascii="Tahoma" w:hAnsi="Tahoma" w:cs="Tahoma"/>
        </w:rPr>
        <w:lastRenderedPageBreak/>
        <w:t xml:space="preserve">y el derecho de defensa, amén de que el juez de tutela tiene libertad para amparar los derechos fundamentales que encuentre vulnerados. </w:t>
      </w:r>
    </w:p>
    <w:p w14:paraId="6BC79644" w14:textId="77777777" w:rsidR="00E26A13" w:rsidRPr="00620866" w:rsidRDefault="00E26A13" w:rsidP="00620866">
      <w:pPr>
        <w:spacing w:line="276" w:lineRule="auto"/>
        <w:ind w:firstLine="708"/>
        <w:jc w:val="both"/>
        <w:rPr>
          <w:rFonts w:ascii="Tahoma" w:hAnsi="Tahoma" w:cs="Tahoma"/>
        </w:rPr>
      </w:pPr>
    </w:p>
    <w:p w14:paraId="70958D13" w14:textId="5391F173" w:rsidR="00741312" w:rsidRPr="00620866" w:rsidRDefault="0058509A" w:rsidP="00620866">
      <w:pPr>
        <w:spacing w:line="276" w:lineRule="auto"/>
        <w:ind w:firstLine="708"/>
        <w:jc w:val="both"/>
        <w:rPr>
          <w:rFonts w:ascii="Tahoma" w:hAnsi="Tahoma" w:cs="Tahoma"/>
        </w:rPr>
      </w:pPr>
      <w:r w:rsidRPr="00620866">
        <w:rPr>
          <w:rFonts w:ascii="Tahoma" w:hAnsi="Tahoma" w:cs="Tahoma"/>
        </w:rPr>
        <w:t>Al margen</w:t>
      </w:r>
      <w:r w:rsidR="00741312" w:rsidRPr="00620866">
        <w:rPr>
          <w:rFonts w:ascii="Tahoma" w:hAnsi="Tahoma" w:cs="Tahoma"/>
        </w:rPr>
        <w:t>, y sólo para efectos académicos y precisión del precedente de esta Corporación, hay que decir que esta Sala hace rato cambió su postura relativa al término de prescripción de la acción ejecutiva</w:t>
      </w:r>
      <w:r w:rsidR="00E26A13" w:rsidRPr="00620866">
        <w:rPr>
          <w:rFonts w:ascii="Tahoma" w:hAnsi="Tahoma" w:cs="Tahoma"/>
        </w:rPr>
        <w:t xml:space="preserve"> de las costas procesales</w:t>
      </w:r>
      <w:r w:rsidR="00741312" w:rsidRPr="00620866">
        <w:rPr>
          <w:rFonts w:ascii="Tahoma" w:hAnsi="Tahoma" w:cs="Tahoma"/>
        </w:rPr>
        <w:t xml:space="preserve">, pues la ejecución </w:t>
      </w:r>
      <w:r w:rsidR="00E26A13" w:rsidRPr="00620866">
        <w:rPr>
          <w:rFonts w:ascii="Tahoma" w:hAnsi="Tahoma" w:cs="Tahoma"/>
        </w:rPr>
        <w:t xml:space="preserve">por ese concepto </w:t>
      </w:r>
      <w:r w:rsidR="00741312" w:rsidRPr="00620866">
        <w:rPr>
          <w:rFonts w:ascii="Tahoma" w:hAnsi="Tahoma" w:cs="Tahoma"/>
        </w:rPr>
        <w:t xml:space="preserve">no se rige por el artículo 2536 del C. C. sino por el artículo 2542 ibidem. </w:t>
      </w:r>
    </w:p>
    <w:p w14:paraId="4ACFB017" w14:textId="77777777" w:rsidR="00741312" w:rsidRPr="00620866" w:rsidRDefault="00741312" w:rsidP="00620866">
      <w:pPr>
        <w:spacing w:line="276" w:lineRule="auto"/>
        <w:ind w:firstLine="708"/>
        <w:jc w:val="both"/>
        <w:rPr>
          <w:rFonts w:ascii="Tahoma" w:hAnsi="Tahoma" w:cs="Tahoma"/>
        </w:rPr>
      </w:pPr>
    </w:p>
    <w:p w14:paraId="29F242C6" w14:textId="77777777" w:rsidR="00D36A54" w:rsidRPr="00620866" w:rsidRDefault="00D36A54" w:rsidP="00620866">
      <w:pPr>
        <w:spacing w:line="276" w:lineRule="auto"/>
        <w:ind w:firstLine="708"/>
        <w:jc w:val="both"/>
        <w:rPr>
          <w:rFonts w:ascii="Tahoma" w:hAnsi="Tahoma" w:cs="Tahoma"/>
          <w:lang w:eastAsia="es-CO"/>
        </w:rPr>
      </w:pPr>
      <w:r w:rsidRPr="00620866">
        <w:rPr>
          <w:rFonts w:ascii="Tahoma" w:hAnsi="Tahoma" w:cs="Tahoma"/>
          <w:lang w:eastAsia="es-CO"/>
        </w:rPr>
        <w:t xml:space="preserve">En mérito de lo expuesto, la </w:t>
      </w:r>
      <w:r w:rsidRPr="00620866">
        <w:rPr>
          <w:rFonts w:ascii="Tahoma" w:hAnsi="Tahoma" w:cs="Tahoma"/>
          <w:b/>
          <w:lang w:eastAsia="es-CO"/>
        </w:rPr>
        <w:t>Sala de Decisión Laboral No. 1 del Tribunal Superior del Distrito Judicial de Pereira</w:t>
      </w:r>
      <w:r w:rsidRPr="00620866">
        <w:rPr>
          <w:rFonts w:ascii="Tahoma" w:hAnsi="Tahoma" w:cs="Tahoma"/>
          <w:lang w:eastAsia="es-CO"/>
        </w:rPr>
        <w:t>, en nombre del Pueblo y por autoridad de la Constitución y la ley,</w:t>
      </w:r>
    </w:p>
    <w:p w14:paraId="4F958DE5" w14:textId="77777777" w:rsidR="00870EB6" w:rsidRPr="00620866" w:rsidRDefault="008742C1" w:rsidP="00620866">
      <w:pPr>
        <w:spacing w:line="276" w:lineRule="auto"/>
        <w:jc w:val="both"/>
        <w:rPr>
          <w:rFonts w:ascii="Tahoma" w:hAnsi="Tahoma" w:cs="Tahoma"/>
          <w:lang w:eastAsia="es-ES"/>
        </w:rPr>
      </w:pPr>
      <w:r w:rsidRPr="00620866">
        <w:rPr>
          <w:rFonts w:ascii="Tahoma" w:hAnsi="Tahoma" w:cs="Tahoma"/>
          <w:lang w:eastAsia="es-ES"/>
        </w:rPr>
        <w:t xml:space="preserve"> </w:t>
      </w:r>
    </w:p>
    <w:p w14:paraId="3771702B" w14:textId="77777777" w:rsidR="00AB6420" w:rsidRPr="00620866" w:rsidRDefault="00AB6420" w:rsidP="00620866">
      <w:pPr>
        <w:pStyle w:val="Ttulo4"/>
        <w:spacing w:line="276" w:lineRule="auto"/>
        <w:rPr>
          <w:rFonts w:ascii="Tahoma" w:hAnsi="Tahoma" w:cs="Tahoma"/>
          <w:szCs w:val="24"/>
        </w:rPr>
      </w:pPr>
      <w:r w:rsidRPr="00620866">
        <w:rPr>
          <w:rFonts w:ascii="Tahoma" w:hAnsi="Tahoma" w:cs="Tahoma"/>
          <w:szCs w:val="24"/>
        </w:rPr>
        <w:t>RESUELVE</w:t>
      </w:r>
    </w:p>
    <w:p w14:paraId="15E903A1" w14:textId="77777777" w:rsidR="00AB6420" w:rsidRPr="00620866" w:rsidRDefault="00AB6420" w:rsidP="00620866">
      <w:pPr>
        <w:spacing w:line="276" w:lineRule="auto"/>
        <w:ind w:right="3" w:firstLine="708"/>
        <w:jc w:val="both"/>
        <w:rPr>
          <w:rFonts w:ascii="Tahoma" w:eastAsia="Calibri" w:hAnsi="Tahoma" w:cs="Tahoma"/>
          <w:b/>
          <w:bCs/>
        </w:rPr>
      </w:pPr>
    </w:p>
    <w:p w14:paraId="273D0172" w14:textId="6DA2C57E" w:rsidR="00AB6420" w:rsidRPr="00620866" w:rsidRDefault="00AB6420" w:rsidP="00620866">
      <w:pPr>
        <w:spacing w:line="276" w:lineRule="auto"/>
        <w:ind w:firstLine="708"/>
        <w:jc w:val="both"/>
        <w:rPr>
          <w:rFonts w:ascii="Tahoma" w:eastAsia="Calibri" w:hAnsi="Tahoma" w:cs="Tahoma"/>
          <w:bCs/>
        </w:rPr>
      </w:pPr>
      <w:r w:rsidRPr="00620866">
        <w:rPr>
          <w:rFonts w:ascii="Tahoma" w:eastAsia="Calibri" w:hAnsi="Tahoma" w:cs="Tahoma"/>
          <w:b/>
          <w:bCs/>
        </w:rPr>
        <w:t xml:space="preserve">PRIMERO: </w:t>
      </w:r>
      <w:r w:rsidR="00044E0B" w:rsidRPr="00620866">
        <w:rPr>
          <w:rFonts w:ascii="Tahoma" w:eastAsia="Calibri" w:hAnsi="Tahoma" w:cs="Tahoma"/>
          <w:b/>
          <w:bCs/>
        </w:rPr>
        <w:t>REVOCAR</w:t>
      </w:r>
      <w:r w:rsidR="000360C5" w:rsidRPr="00620866">
        <w:rPr>
          <w:rFonts w:ascii="Tahoma" w:eastAsia="Calibri" w:hAnsi="Tahoma" w:cs="Tahoma"/>
          <w:b/>
          <w:bCs/>
        </w:rPr>
        <w:t xml:space="preserve"> </w:t>
      </w:r>
      <w:r w:rsidR="000360C5" w:rsidRPr="00620866">
        <w:rPr>
          <w:rFonts w:ascii="Tahoma" w:eastAsia="Calibri" w:hAnsi="Tahoma" w:cs="Tahoma"/>
          <w:bCs/>
        </w:rPr>
        <w:t>la sentencia de primera instancia, por los motivos expuestos en la parte motiva de esta providencia</w:t>
      </w:r>
    </w:p>
    <w:p w14:paraId="77E3E567" w14:textId="77777777" w:rsidR="00B83527" w:rsidRPr="00620866" w:rsidRDefault="00B83527" w:rsidP="00620866">
      <w:pPr>
        <w:spacing w:line="276" w:lineRule="auto"/>
        <w:ind w:firstLine="708"/>
        <w:jc w:val="both"/>
        <w:rPr>
          <w:rFonts w:ascii="Tahoma" w:eastAsia="Calibri" w:hAnsi="Tahoma" w:cs="Tahoma"/>
          <w:bCs/>
        </w:rPr>
      </w:pPr>
    </w:p>
    <w:p w14:paraId="7CE4A317" w14:textId="480AE853" w:rsidR="00B83527" w:rsidRPr="00620866" w:rsidRDefault="00B83527" w:rsidP="00620866">
      <w:pPr>
        <w:spacing w:line="276" w:lineRule="auto"/>
        <w:ind w:firstLine="708"/>
        <w:jc w:val="both"/>
        <w:rPr>
          <w:rFonts w:ascii="Tahoma" w:hAnsi="Tahoma" w:cs="Tahoma"/>
          <w:shd w:val="clear" w:color="auto" w:fill="FAF9F8"/>
        </w:rPr>
      </w:pPr>
      <w:r w:rsidRPr="00620866">
        <w:rPr>
          <w:rFonts w:ascii="Tahoma" w:eastAsia="Calibri" w:hAnsi="Tahoma" w:cs="Tahoma"/>
          <w:b/>
          <w:bCs/>
        </w:rPr>
        <w:t>SEGUNDO</w:t>
      </w:r>
      <w:r w:rsidR="000627FD" w:rsidRPr="00620866">
        <w:rPr>
          <w:rFonts w:ascii="Tahoma" w:eastAsia="Calibri" w:hAnsi="Tahoma" w:cs="Tahoma"/>
          <w:b/>
          <w:bCs/>
        </w:rPr>
        <w:t xml:space="preserve">: </w:t>
      </w:r>
      <w:r w:rsidR="00741312" w:rsidRPr="00620866">
        <w:rPr>
          <w:rFonts w:ascii="Tahoma" w:eastAsia="Calibri" w:hAnsi="Tahoma" w:cs="Tahoma"/>
          <w:bCs/>
        </w:rPr>
        <w:t xml:space="preserve">En su lugar, amparar los derechos fundamentales al debido proceso y derecho de defensa del </w:t>
      </w:r>
      <w:r w:rsidR="000627FD" w:rsidRPr="00620866">
        <w:rPr>
          <w:rFonts w:ascii="Tahoma" w:eastAsia="Calibri" w:hAnsi="Tahoma" w:cs="Tahoma"/>
          <w:bCs/>
        </w:rPr>
        <w:t xml:space="preserve">señor PABLO BERNAL ROJAS, </w:t>
      </w:r>
      <w:r w:rsidR="00741312" w:rsidRPr="00620866">
        <w:rPr>
          <w:rFonts w:ascii="Tahoma" w:eastAsia="Calibri" w:hAnsi="Tahoma" w:cs="Tahoma"/>
          <w:bCs/>
        </w:rPr>
        <w:t>vulnerados por la</w:t>
      </w:r>
      <w:r w:rsidR="000627FD" w:rsidRPr="00620866">
        <w:rPr>
          <w:rFonts w:ascii="Tahoma" w:eastAsia="Calibri" w:hAnsi="Tahoma" w:cs="Tahoma"/>
          <w:bCs/>
        </w:rPr>
        <w:t xml:space="preserve"> ADMINISTRADORA COLOMBIANA DE PENSIONES- COLPENSIONES.</w:t>
      </w:r>
    </w:p>
    <w:p w14:paraId="6A6D309A" w14:textId="77777777" w:rsidR="00AB6420" w:rsidRPr="00620866" w:rsidRDefault="00AB6420" w:rsidP="00620866">
      <w:pPr>
        <w:spacing w:line="276" w:lineRule="auto"/>
        <w:ind w:firstLine="709"/>
        <w:jc w:val="both"/>
        <w:rPr>
          <w:rFonts w:ascii="Tahoma" w:eastAsia="Calibri" w:hAnsi="Tahoma" w:cs="Tahoma"/>
          <w:b/>
          <w:bCs/>
        </w:rPr>
      </w:pPr>
    </w:p>
    <w:p w14:paraId="2645E65B" w14:textId="1657F7D6" w:rsidR="00741312" w:rsidRPr="00620866" w:rsidRDefault="000627FD" w:rsidP="00620866">
      <w:pPr>
        <w:spacing w:line="276" w:lineRule="auto"/>
        <w:ind w:firstLine="709"/>
        <w:jc w:val="both"/>
        <w:rPr>
          <w:rFonts w:ascii="Tahoma" w:eastAsia="Calibri" w:hAnsi="Tahoma" w:cs="Tahoma"/>
        </w:rPr>
      </w:pPr>
      <w:r w:rsidRPr="00620866">
        <w:rPr>
          <w:rFonts w:ascii="Tahoma" w:eastAsia="Calibri" w:hAnsi="Tahoma" w:cs="Tahoma"/>
          <w:b/>
          <w:bCs/>
        </w:rPr>
        <w:t>TERCERO</w:t>
      </w:r>
      <w:r w:rsidR="000360C5" w:rsidRPr="00620866">
        <w:rPr>
          <w:rFonts w:ascii="Tahoma" w:eastAsia="Calibri" w:hAnsi="Tahoma" w:cs="Tahoma"/>
          <w:b/>
          <w:bCs/>
        </w:rPr>
        <w:t xml:space="preserve">: </w:t>
      </w:r>
      <w:r w:rsidR="00741312" w:rsidRPr="00620866">
        <w:rPr>
          <w:rFonts w:ascii="Tahoma" w:eastAsia="Calibri" w:hAnsi="Tahoma" w:cs="Tahoma"/>
        </w:rPr>
        <w:t>Como consecuencia de lo anterior, se de</w:t>
      </w:r>
      <w:r w:rsidR="001043DC" w:rsidRPr="00620866">
        <w:rPr>
          <w:rFonts w:ascii="Tahoma" w:eastAsia="Calibri" w:hAnsi="Tahoma" w:cs="Tahoma"/>
        </w:rPr>
        <w:t xml:space="preserve">ja sin efecto </w:t>
      </w:r>
      <w:r w:rsidR="00741312" w:rsidRPr="00620866">
        <w:rPr>
          <w:rFonts w:ascii="Tahoma" w:eastAsia="Calibri" w:hAnsi="Tahoma" w:cs="Tahoma"/>
        </w:rPr>
        <w:t xml:space="preserve">todo el </w:t>
      </w:r>
      <w:r w:rsidR="00741312" w:rsidRPr="00620866">
        <w:rPr>
          <w:rFonts w:ascii="Tahoma" w:hAnsi="Tahoma" w:cs="Tahoma"/>
          <w:b/>
          <w:bCs/>
        </w:rPr>
        <w:t>proceso coactivo administrativo</w:t>
      </w:r>
      <w:r w:rsidR="00741312" w:rsidRPr="00620866">
        <w:rPr>
          <w:rFonts w:ascii="Tahoma" w:hAnsi="Tahoma" w:cs="Tahoma"/>
        </w:rPr>
        <w:t xml:space="preserve"> </w:t>
      </w:r>
      <w:r w:rsidR="00741312" w:rsidRPr="00620866">
        <w:rPr>
          <w:rFonts w:ascii="Tahoma" w:hAnsi="Tahoma" w:cs="Tahoma"/>
          <w:b/>
          <w:bCs/>
        </w:rPr>
        <w:t>DCR-2020-009967</w:t>
      </w:r>
      <w:r w:rsidR="00741312" w:rsidRPr="00620866">
        <w:rPr>
          <w:rFonts w:ascii="Tahoma" w:hAnsi="Tahoma" w:cs="Tahoma"/>
        </w:rPr>
        <w:t xml:space="preserve"> iniciado por COLPENSIONES en contra del </w:t>
      </w:r>
      <w:r w:rsidR="00741312" w:rsidRPr="00620866">
        <w:rPr>
          <w:rFonts w:ascii="Tahoma" w:eastAsia="Calibri" w:hAnsi="Tahoma" w:cs="Tahoma"/>
        </w:rPr>
        <w:t xml:space="preserve">del señor PABLO BERNAL ROJAS. </w:t>
      </w:r>
    </w:p>
    <w:p w14:paraId="219B859C" w14:textId="77777777" w:rsidR="00741312" w:rsidRPr="00620866" w:rsidRDefault="00741312" w:rsidP="00620866">
      <w:pPr>
        <w:spacing w:line="276" w:lineRule="auto"/>
        <w:ind w:firstLine="709"/>
        <w:jc w:val="both"/>
        <w:rPr>
          <w:rFonts w:ascii="Tahoma" w:eastAsia="Calibri" w:hAnsi="Tahoma" w:cs="Tahoma"/>
          <w:b/>
          <w:bCs/>
        </w:rPr>
      </w:pPr>
    </w:p>
    <w:p w14:paraId="09FC633D" w14:textId="3035F6A2" w:rsidR="00741312" w:rsidRPr="00620866" w:rsidRDefault="000627FD" w:rsidP="00620866">
      <w:pPr>
        <w:spacing w:line="276" w:lineRule="auto"/>
        <w:ind w:firstLine="709"/>
        <w:jc w:val="both"/>
        <w:rPr>
          <w:rFonts w:ascii="Tahoma" w:eastAsia="Calibri" w:hAnsi="Tahoma" w:cs="Tahoma"/>
        </w:rPr>
      </w:pPr>
      <w:r w:rsidRPr="00620866">
        <w:rPr>
          <w:rFonts w:ascii="Tahoma" w:eastAsia="Calibri" w:hAnsi="Tahoma" w:cs="Tahoma"/>
          <w:b/>
          <w:bCs/>
        </w:rPr>
        <w:t>CUARTO</w:t>
      </w:r>
      <w:r w:rsidR="000360C5" w:rsidRPr="00620866">
        <w:rPr>
          <w:rFonts w:ascii="Tahoma" w:eastAsia="Calibri" w:hAnsi="Tahoma" w:cs="Tahoma"/>
          <w:b/>
          <w:bCs/>
        </w:rPr>
        <w:t xml:space="preserve">: </w:t>
      </w:r>
      <w:r w:rsidR="00741312" w:rsidRPr="00620866">
        <w:rPr>
          <w:rFonts w:ascii="Tahoma" w:eastAsia="Calibri" w:hAnsi="Tahoma" w:cs="Tahoma"/>
          <w:b/>
          <w:bCs/>
        </w:rPr>
        <w:t xml:space="preserve">NOTIFIQUESE </w:t>
      </w:r>
      <w:r w:rsidR="00741312" w:rsidRPr="00620866">
        <w:rPr>
          <w:rFonts w:ascii="Tahoma" w:eastAsia="Calibri" w:hAnsi="Tahoma" w:cs="Tahoma"/>
          <w:bCs/>
        </w:rPr>
        <w:t>esta decisión a las partes por el medio más expedito</w:t>
      </w:r>
      <w:r w:rsidR="00741312" w:rsidRPr="00620866">
        <w:rPr>
          <w:rFonts w:ascii="Tahoma" w:eastAsia="Calibri" w:hAnsi="Tahoma" w:cs="Tahoma"/>
        </w:rPr>
        <w:t xml:space="preserve"> </w:t>
      </w:r>
    </w:p>
    <w:p w14:paraId="3B4FFD17" w14:textId="77777777" w:rsidR="00741312" w:rsidRPr="00620866" w:rsidRDefault="00741312" w:rsidP="00620866">
      <w:pPr>
        <w:spacing w:line="276" w:lineRule="auto"/>
        <w:ind w:firstLine="709"/>
        <w:jc w:val="both"/>
        <w:rPr>
          <w:rFonts w:ascii="Tahoma" w:eastAsia="Calibri" w:hAnsi="Tahoma" w:cs="Tahoma"/>
        </w:rPr>
      </w:pPr>
    </w:p>
    <w:p w14:paraId="7275E60C" w14:textId="4FD163A2" w:rsidR="000360C5" w:rsidRPr="00620866" w:rsidRDefault="00741312" w:rsidP="00620866">
      <w:pPr>
        <w:spacing w:line="276" w:lineRule="auto"/>
        <w:ind w:firstLine="709"/>
        <w:jc w:val="both"/>
        <w:rPr>
          <w:rFonts w:ascii="Tahoma" w:eastAsia="Calibri" w:hAnsi="Tahoma" w:cs="Tahoma"/>
        </w:rPr>
      </w:pPr>
      <w:r w:rsidRPr="00620866">
        <w:rPr>
          <w:rFonts w:ascii="Tahoma" w:eastAsia="Calibri" w:hAnsi="Tahoma" w:cs="Tahoma"/>
          <w:b/>
        </w:rPr>
        <w:t xml:space="preserve">QUINTO: </w:t>
      </w:r>
      <w:r w:rsidR="000360C5" w:rsidRPr="00620866">
        <w:rPr>
          <w:rFonts w:ascii="Tahoma" w:eastAsia="Calibri" w:hAnsi="Tahoma" w:cs="Tahoma"/>
        </w:rPr>
        <w:t>Remítase el expediente a la Corte Constitucional para su eventual revisión, conforme al artículo 31 del Decreto 2591 de 1991.</w:t>
      </w:r>
    </w:p>
    <w:p w14:paraId="3007479B" w14:textId="77777777" w:rsidR="000360C5" w:rsidRPr="00620866" w:rsidRDefault="000360C5" w:rsidP="00620866">
      <w:pPr>
        <w:pStyle w:val="Sinespaciado"/>
        <w:spacing w:line="276" w:lineRule="auto"/>
        <w:rPr>
          <w:rFonts w:ascii="Tahoma" w:hAnsi="Tahoma" w:cs="Tahoma"/>
          <w:sz w:val="24"/>
          <w:szCs w:val="24"/>
        </w:rPr>
      </w:pPr>
    </w:p>
    <w:p w14:paraId="2252D8DB" w14:textId="77777777" w:rsidR="000360C5" w:rsidRPr="00620866" w:rsidRDefault="000360C5" w:rsidP="00620866">
      <w:pPr>
        <w:spacing w:line="276" w:lineRule="auto"/>
        <w:ind w:firstLine="709"/>
        <w:jc w:val="both"/>
        <w:rPr>
          <w:rFonts w:ascii="Tahoma" w:hAnsi="Tahoma" w:cs="Tahoma"/>
        </w:rPr>
      </w:pPr>
    </w:p>
    <w:p w14:paraId="5F561157" w14:textId="77777777" w:rsidR="00AB6420" w:rsidRPr="00620866" w:rsidRDefault="00AB6420" w:rsidP="00620866">
      <w:pPr>
        <w:widowControl w:val="0"/>
        <w:spacing w:line="276" w:lineRule="auto"/>
        <w:ind w:firstLine="709"/>
        <w:jc w:val="center"/>
        <w:rPr>
          <w:rFonts w:ascii="Tahoma" w:hAnsi="Tahoma" w:cs="Tahoma"/>
          <w:b/>
        </w:rPr>
      </w:pPr>
      <w:r w:rsidRPr="00620866">
        <w:rPr>
          <w:rFonts w:ascii="Tahoma" w:hAnsi="Tahoma" w:cs="Tahoma"/>
          <w:b/>
        </w:rPr>
        <w:t>NOTIFÍQUESE Y CÚMPLASE</w:t>
      </w:r>
    </w:p>
    <w:p w14:paraId="03E410E6" w14:textId="77777777" w:rsidR="00AB6420" w:rsidRPr="00620866" w:rsidRDefault="00AB6420" w:rsidP="00620866">
      <w:pPr>
        <w:pStyle w:val="Sinespaciado"/>
        <w:spacing w:line="276" w:lineRule="auto"/>
        <w:rPr>
          <w:rFonts w:ascii="Tahoma" w:hAnsi="Tahoma" w:cs="Tahoma"/>
          <w:sz w:val="24"/>
          <w:szCs w:val="24"/>
        </w:rPr>
      </w:pPr>
    </w:p>
    <w:p w14:paraId="7121A8E3" w14:textId="77777777" w:rsidR="00620866" w:rsidRPr="00620866" w:rsidRDefault="00620866" w:rsidP="00620866">
      <w:pPr>
        <w:spacing w:line="276" w:lineRule="auto"/>
        <w:jc w:val="both"/>
        <w:rPr>
          <w:rFonts w:ascii="Tahoma" w:eastAsia="Calibri" w:hAnsi="Tahoma" w:cs="Tahoma"/>
          <w:lang w:val="es-CO"/>
        </w:rPr>
      </w:pPr>
      <w:bookmarkStart w:id="4" w:name="_Hlk66369736"/>
      <w:bookmarkEnd w:id="0"/>
      <w:r w:rsidRPr="00620866">
        <w:rPr>
          <w:rFonts w:ascii="Tahoma" w:eastAsia="Calibri" w:hAnsi="Tahoma" w:cs="Tahoma"/>
          <w:lang w:val="es-CO"/>
        </w:rPr>
        <w:t xml:space="preserve">La Magistrada ponente, </w:t>
      </w:r>
    </w:p>
    <w:p w14:paraId="3358EE06" w14:textId="77777777" w:rsidR="00620866" w:rsidRPr="00620866" w:rsidRDefault="00620866" w:rsidP="00620866">
      <w:pPr>
        <w:spacing w:line="276" w:lineRule="auto"/>
        <w:rPr>
          <w:rFonts w:ascii="Tahoma" w:eastAsia="Calibri" w:hAnsi="Tahoma" w:cs="Tahoma"/>
          <w:lang w:val="es-CO"/>
        </w:rPr>
      </w:pPr>
    </w:p>
    <w:p w14:paraId="75B022D6" w14:textId="77777777" w:rsidR="00620866" w:rsidRPr="00620866" w:rsidRDefault="00620866" w:rsidP="00620866">
      <w:pPr>
        <w:spacing w:line="276" w:lineRule="auto"/>
        <w:rPr>
          <w:rFonts w:ascii="Tahoma" w:eastAsia="Calibri" w:hAnsi="Tahoma" w:cs="Tahoma"/>
          <w:lang w:val="es-CO"/>
        </w:rPr>
      </w:pPr>
    </w:p>
    <w:p w14:paraId="0135509A" w14:textId="77777777" w:rsidR="00620866" w:rsidRPr="00620866" w:rsidRDefault="00620866" w:rsidP="00620866">
      <w:pPr>
        <w:spacing w:line="276" w:lineRule="auto"/>
        <w:rPr>
          <w:rFonts w:ascii="Tahoma" w:eastAsia="Calibri" w:hAnsi="Tahoma" w:cs="Tahoma"/>
          <w:lang w:val="es-CO"/>
        </w:rPr>
      </w:pPr>
    </w:p>
    <w:p w14:paraId="7561C3F0" w14:textId="77777777" w:rsidR="00620866" w:rsidRPr="00620866" w:rsidRDefault="00620866" w:rsidP="00620866">
      <w:pPr>
        <w:spacing w:line="276" w:lineRule="auto"/>
        <w:jc w:val="center"/>
        <w:rPr>
          <w:rFonts w:ascii="Tahoma" w:eastAsia="Calibri" w:hAnsi="Tahoma" w:cs="Tahoma"/>
          <w:b/>
          <w:lang w:val="es-CO"/>
        </w:rPr>
      </w:pPr>
      <w:r w:rsidRPr="00620866">
        <w:rPr>
          <w:rFonts w:ascii="Tahoma" w:eastAsia="Calibri" w:hAnsi="Tahoma" w:cs="Tahoma"/>
          <w:b/>
          <w:lang w:val="es-CO"/>
        </w:rPr>
        <w:t>ANA LUCÍA CAICEDO CALDERÓN</w:t>
      </w:r>
    </w:p>
    <w:p w14:paraId="42A6BD88" w14:textId="77777777" w:rsidR="00620866" w:rsidRPr="00620866" w:rsidRDefault="00620866" w:rsidP="00620866">
      <w:pPr>
        <w:spacing w:line="276" w:lineRule="auto"/>
        <w:rPr>
          <w:rFonts w:ascii="Tahoma" w:eastAsia="Calibri" w:hAnsi="Tahoma" w:cs="Tahoma"/>
          <w:lang w:val="es-CO"/>
        </w:rPr>
      </w:pPr>
    </w:p>
    <w:p w14:paraId="11C1ECA4" w14:textId="77777777" w:rsidR="00620866" w:rsidRPr="00620866" w:rsidRDefault="00620866" w:rsidP="00620866">
      <w:pPr>
        <w:spacing w:line="276" w:lineRule="auto"/>
        <w:rPr>
          <w:rFonts w:ascii="Tahoma" w:eastAsia="Calibri" w:hAnsi="Tahoma" w:cs="Tahoma"/>
          <w:lang w:val="es-CO"/>
        </w:rPr>
      </w:pPr>
      <w:r w:rsidRPr="00620866">
        <w:rPr>
          <w:rFonts w:ascii="Tahoma" w:eastAsia="Calibri" w:hAnsi="Tahoma" w:cs="Tahoma"/>
          <w:lang w:val="es-CO"/>
        </w:rPr>
        <w:t xml:space="preserve">La Magistrada y el Magistrado, </w:t>
      </w:r>
    </w:p>
    <w:p w14:paraId="57A00813" w14:textId="77777777" w:rsidR="00620866" w:rsidRPr="00620866" w:rsidRDefault="00620866" w:rsidP="00620866">
      <w:pPr>
        <w:spacing w:line="276" w:lineRule="auto"/>
        <w:rPr>
          <w:rFonts w:ascii="Tahoma" w:eastAsia="Calibri" w:hAnsi="Tahoma" w:cs="Tahoma"/>
          <w:lang w:val="es-CO"/>
        </w:rPr>
      </w:pPr>
    </w:p>
    <w:p w14:paraId="31629918" w14:textId="77777777" w:rsidR="00620866" w:rsidRPr="00620866" w:rsidRDefault="00620866" w:rsidP="00620866">
      <w:pPr>
        <w:spacing w:line="276" w:lineRule="auto"/>
        <w:rPr>
          <w:rFonts w:ascii="Tahoma" w:eastAsia="Calibri" w:hAnsi="Tahoma" w:cs="Tahoma"/>
          <w:lang w:val="es-CO"/>
        </w:rPr>
      </w:pPr>
    </w:p>
    <w:p w14:paraId="2E97FF8B" w14:textId="77777777" w:rsidR="00620866" w:rsidRPr="00620866" w:rsidRDefault="00620866" w:rsidP="00620866">
      <w:pPr>
        <w:spacing w:line="276" w:lineRule="auto"/>
        <w:rPr>
          <w:rFonts w:ascii="Tahoma" w:eastAsia="Calibri" w:hAnsi="Tahoma" w:cs="Tahoma"/>
          <w:lang w:val="es-CO"/>
        </w:rPr>
      </w:pPr>
    </w:p>
    <w:p w14:paraId="5E5BD0DE" w14:textId="0009CCDB" w:rsidR="0075584C" w:rsidRPr="00620866" w:rsidRDefault="00620866" w:rsidP="00620866">
      <w:pPr>
        <w:tabs>
          <w:tab w:val="left" w:pos="4678"/>
        </w:tabs>
        <w:spacing w:line="276" w:lineRule="auto"/>
        <w:rPr>
          <w:rFonts w:ascii="Tahoma" w:eastAsia="Times New Roman" w:hAnsi="Tahoma" w:cs="Tahoma"/>
          <w:b/>
          <w:bCs/>
          <w:lang w:val="es-CO"/>
        </w:rPr>
      </w:pPr>
      <w:r w:rsidRPr="00620866">
        <w:rPr>
          <w:rFonts w:ascii="Tahoma" w:eastAsia="Times New Roman" w:hAnsi="Tahoma" w:cs="Tahoma"/>
          <w:b/>
          <w:bCs/>
          <w:lang w:val="es-CO"/>
        </w:rPr>
        <w:t>OLGA LUCÍA HOYOS SEPÚLVEDA</w:t>
      </w:r>
      <w:r w:rsidRPr="00620866">
        <w:rPr>
          <w:rFonts w:ascii="Tahoma" w:eastAsia="Times New Roman" w:hAnsi="Tahoma" w:cs="Tahoma"/>
          <w:b/>
          <w:bCs/>
          <w:lang w:val="es-CO"/>
        </w:rPr>
        <w:tab/>
      </w:r>
      <w:r w:rsidRPr="00620866">
        <w:rPr>
          <w:rFonts w:ascii="Tahoma" w:eastAsia="Calibri" w:hAnsi="Tahoma" w:cs="Tahoma"/>
          <w:b/>
          <w:bCs/>
          <w:lang w:val="es-CO"/>
        </w:rPr>
        <w:t>GERMAN DARIO GÓEZ VINASCO</w:t>
      </w:r>
      <w:bookmarkEnd w:id="4"/>
    </w:p>
    <w:sectPr w:rsidR="0075584C" w:rsidRPr="00620866" w:rsidSect="00B112E6">
      <w:headerReference w:type="default" r:id="rId11"/>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DDB9" w14:textId="77777777" w:rsidR="00DF294B" w:rsidRDefault="00DF294B" w:rsidP="00AB6420">
      <w:r>
        <w:separator/>
      </w:r>
    </w:p>
  </w:endnote>
  <w:endnote w:type="continuationSeparator" w:id="0">
    <w:p w14:paraId="7277C838" w14:textId="77777777" w:rsidR="00DF294B" w:rsidRDefault="00DF294B" w:rsidP="00A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91CF" w14:textId="77777777" w:rsidR="00DF294B" w:rsidRDefault="00DF294B" w:rsidP="00AB6420">
      <w:r>
        <w:separator/>
      </w:r>
    </w:p>
  </w:footnote>
  <w:footnote w:type="continuationSeparator" w:id="0">
    <w:p w14:paraId="6927A59E" w14:textId="77777777" w:rsidR="00DF294B" w:rsidRDefault="00DF294B" w:rsidP="00AB6420">
      <w:r>
        <w:continuationSeparator/>
      </w:r>
    </w:p>
  </w:footnote>
  <w:footnote w:id="1">
    <w:p w14:paraId="5544417E" w14:textId="1EE15591"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Cfr. Sentencia C-214 de 1884.</w:t>
      </w:r>
    </w:p>
  </w:footnote>
  <w:footnote w:id="2">
    <w:p w14:paraId="7A241065" w14:textId="1646380F"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 xml:space="preserve">Sentencia T-909 de 2006. </w:t>
      </w:r>
      <w:r w:rsidRPr="00673848">
        <w:rPr>
          <w:rFonts w:ascii="Arial" w:hAnsi="Arial" w:cs="Arial"/>
          <w:sz w:val="18"/>
          <w:szCs w:val="18"/>
          <w:lang w:val="es-ES"/>
        </w:rPr>
        <w:t>Cfr Sentencia T-778 de 2004.</w:t>
      </w:r>
    </w:p>
  </w:footnote>
  <w:footnote w:id="3">
    <w:p w14:paraId="3E961A66" w14:textId="6E88EF03"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Sentencia SU-041 de 2018.</w:t>
      </w:r>
    </w:p>
  </w:footnote>
  <w:footnote w:id="4">
    <w:p w14:paraId="1E5E77E3" w14:textId="174FE174"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Cfr. Sentencia SU-041 de 2018.</w:t>
      </w:r>
    </w:p>
  </w:footnote>
  <w:footnote w:id="5">
    <w:p w14:paraId="23365D5E" w14:textId="1BEB166F"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Artículos 497 del CPC y 430 de CGP.</w:t>
      </w:r>
    </w:p>
  </w:footnote>
  <w:footnote w:id="6">
    <w:p w14:paraId="431B232B" w14:textId="10ECDCDE"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Artículos 509 del CPC y 442 del CGP.</w:t>
      </w:r>
    </w:p>
  </w:footnote>
  <w:footnote w:id="7">
    <w:p w14:paraId="52952170" w14:textId="1C1E841A"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Ibídem.</w:t>
      </w:r>
    </w:p>
  </w:footnote>
  <w:footnote w:id="8">
    <w:p w14:paraId="7504387B" w14:textId="036AEFAB"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Sentencia T-650 de 2008. Reiterada en la Sentencia SU-041 de 2018.</w:t>
      </w:r>
    </w:p>
  </w:footnote>
  <w:footnote w:id="9">
    <w:p w14:paraId="08243831" w14:textId="5C9467D1"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sz w:val="18"/>
          <w:szCs w:val="18"/>
          <w:lang w:val="es-ES"/>
        </w:rPr>
        <w:t>Sentencia C-1335 de 2000. Esta decisión ha sido reiterada en otras oportunidades, como en las Sentencias T-909 de 2006 y SU-041 de 2018.</w:t>
      </w:r>
    </w:p>
  </w:footnote>
  <w:footnote w:id="10">
    <w:p w14:paraId="24FE4058" w14:textId="57C53669" w:rsidR="00B83527" w:rsidRPr="00673848" w:rsidRDefault="00B83527" w:rsidP="00673848">
      <w:pPr>
        <w:pStyle w:val="Textonotapie"/>
        <w:jc w:val="both"/>
        <w:rPr>
          <w:rFonts w:ascii="Arial" w:hAnsi="Arial" w:cs="Arial"/>
          <w:sz w:val="18"/>
          <w:szCs w:val="18"/>
          <w:lang w:val="es-ES"/>
        </w:rPr>
      </w:pPr>
      <w:r w:rsidRPr="00673848">
        <w:rPr>
          <w:rStyle w:val="Refdenotaalpie"/>
          <w:rFonts w:ascii="Arial" w:hAnsi="Arial" w:cs="Arial"/>
          <w:sz w:val="18"/>
          <w:szCs w:val="18"/>
        </w:rPr>
        <w:footnoteRef/>
      </w:r>
      <w:r w:rsidRPr="00673848">
        <w:rPr>
          <w:rFonts w:ascii="Arial" w:hAnsi="Arial" w:cs="Arial"/>
          <w:sz w:val="18"/>
          <w:szCs w:val="18"/>
          <w:lang w:val="es-ES"/>
        </w:rPr>
        <w:t xml:space="preserve"> López Blanco, Hernán Fabio. Instituciones de derecho civil colombiano. Parte general. Tomo I </w:t>
      </w:r>
      <w:r w:rsidR="00673848" w:rsidRPr="00673848">
        <w:rPr>
          <w:rFonts w:ascii="Arial" w:hAnsi="Arial" w:cs="Arial"/>
          <w:sz w:val="18"/>
          <w:szCs w:val="18"/>
          <w:lang w:val="es-ES"/>
        </w:rPr>
        <w:t>décima</w:t>
      </w:r>
      <w:r w:rsidRPr="00673848">
        <w:rPr>
          <w:rFonts w:ascii="Arial" w:hAnsi="Arial" w:cs="Arial"/>
          <w:sz w:val="18"/>
          <w:szCs w:val="18"/>
          <w:lang w:val="es-ES"/>
        </w:rPr>
        <w:t xml:space="preserve"> Edición, DUPRE Editores. Bogotá, D.C. 2009. Pág. 555.</w:t>
      </w:r>
    </w:p>
  </w:footnote>
  <w:footnote w:id="11">
    <w:p w14:paraId="6EE32212" w14:textId="33FAA830" w:rsidR="005A1DCD" w:rsidRPr="00673848" w:rsidRDefault="00BA0DF8" w:rsidP="00673848">
      <w:pPr>
        <w:pStyle w:val="Textonotapie"/>
        <w:jc w:val="both"/>
        <w:rPr>
          <w:rFonts w:ascii="Arial" w:hAnsi="Arial" w:cs="Arial"/>
          <w:sz w:val="18"/>
          <w:szCs w:val="18"/>
          <w:lang w:val="es-CO"/>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b/>
          <w:bCs/>
          <w:color w:val="333333"/>
          <w:sz w:val="18"/>
          <w:szCs w:val="18"/>
          <w:shd w:val="clear" w:color="auto" w:fill="FFFFFF"/>
        </w:rPr>
        <w:t>ARTÍCULO</w:t>
      </w:r>
      <w:bookmarkStart w:id="2" w:name="57"/>
      <w:r w:rsidRPr="00673848">
        <w:rPr>
          <w:rFonts w:ascii="Arial" w:hAnsi="Arial" w:cs="Arial"/>
          <w:b/>
          <w:bCs/>
          <w:color w:val="333333"/>
          <w:sz w:val="18"/>
          <w:szCs w:val="18"/>
        </w:rPr>
        <w:t> </w:t>
      </w:r>
      <w:bookmarkEnd w:id="2"/>
      <w:r w:rsidRPr="00673848">
        <w:rPr>
          <w:rFonts w:ascii="Arial" w:hAnsi="Arial" w:cs="Arial"/>
          <w:b/>
          <w:bCs/>
          <w:color w:val="333333"/>
          <w:sz w:val="18"/>
          <w:szCs w:val="18"/>
          <w:shd w:val="clear" w:color="auto" w:fill="FFFFFF"/>
        </w:rPr>
        <w:t> 57.</w:t>
      </w:r>
      <w:r w:rsidRPr="00673848">
        <w:rPr>
          <w:rFonts w:ascii="Arial" w:hAnsi="Arial" w:cs="Arial"/>
          <w:color w:val="333333"/>
          <w:sz w:val="18"/>
          <w:szCs w:val="18"/>
          <w:shd w:val="clear" w:color="auto" w:fill="FFFFFF"/>
        </w:rPr>
        <w:t> </w:t>
      </w:r>
      <w:r w:rsidRPr="00673848">
        <w:rPr>
          <w:rFonts w:ascii="Arial" w:hAnsi="Arial" w:cs="Arial"/>
          <w:b/>
          <w:color w:val="333333"/>
          <w:sz w:val="18"/>
          <w:szCs w:val="18"/>
          <w:shd w:val="clear" w:color="auto" w:fill="FFFFFF"/>
        </w:rPr>
        <w:t>Cobro Coactivo</w:t>
      </w:r>
      <w:r w:rsidRPr="00673848">
        <w:rPr>
          <w:rFonts w:ascii="Arial" w:hAnsi="Arial" w:cs="Arial"/>
          <w:color w:val="333333"/>
          <w:sz w:val="18"/>
          <w:szCs w:val="18"/>
          <w:shd w:val="clear" w:color="auto" w:fill="FFFFFF"/>
        </w:rPr>
        <w:t>. De conformidad con el artículo 79 del Código Contencioso Administrativo y el artículo 112 de la</w:t>
      </w:r>
      <w:bookmarkStart w:id="3" w:name="LPHit76"/>
      <w:bookmarkEnd w:id="3"/>
      <w:r w:rsidRPr="00673848">
        <w:rPr>
          <w:rFonts w:ascii="Arial" w:hAnsi="Arial" w:cs="Arial"/>
          <w:color w:val="333333"/>
          <w:sz w:val="18"/>
          <w:szCs w:val="18"/>
          <w:shd w:val="clear" w:color="auto" w:fill="FFFFFF"/>
        </w:rPr>
        <w:t> Ley 6a. de 1992, las entidades administradoras del Régimen de Prima Media con prestación definida podrán establecer el cobro coactivo, para hacer efectivos sus créditos.</w:t>
      </w:r>
    </w:p>
  </w:footnote>
  <w:footnote w:id="12">
    <w:p w14:paraId="0DFBA144" w14:textId="77777777" w:rsidR="000B219F" w:rsidRPr="00673848" w:rsidRDefault="000B219F" w:rsidP="00673848">
      <w:pPr>
        <w:jc w:val="both"/>
        <w:rPr>
          <w:rFonts w:ascii="Arial" w:hAnsi="Arial" w:cs="Arial"/>
          <w:sz w:val="18"/>
          <w:szCs w:val="18"/>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b/>
          <w:sz w:val="18"/>
          <w:szCs w:val="18"/>
        </w:rPr>
        <w:t>Artículo 5°. Facultad de cobro coactivo y procedimiento para las entidades públicas</w:t>
      </w:r>
      <w:r w:rsidRPr="00673848">
        <w:rPr>
          <w:rFonts w:ascii="Arial" w:hAnsi="Arial" w:cs="Arial"/>
          <w:sz w:val="18"/>
          <w:szCs w:val="18"/>
        </w:rPr>
        <w:t xml:space="preserve">. 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 </w:t>
      </w:r>
    </w:p>
    <w:p w14:paraId="5A4E08B7" w14:textId="73197DC3" w:rsidR="000B219F" w:rsidRPr="00673848" w:rsidRDefault="000B219F" w:rsidP="00C174F3">
      <w:pPr>
        <w:jc w:val="both"/>
        <w:rPr>
          <w:rFonts w:ascii="Arial" w:hAnsi="Arial" w:cs="Arial"/>
          <w:sz w:val="18"/>
          <w:szCs w:val="18"/>
          <w:lang w:val="es-CO"/>
        </w:rPr>
      </w:pPr>
      <w:r w:rsidRPr="00673848">
        <w:rPr>
          <w:rFonts w:ascii="Arial" w:hAnsi="Arial" w:cs="Arial"/>
          <w:sz w:val="18"/>
          <w:szCs w:val="18"/>
        </w:rPr>
        <w:t>(</w:t>
      </w:r>
      <w:r w:rsidR="00C174F3" w:rsidRPr="00673848">
        <w:rPr>
          <w:rFonts w:ascii="Arial" w:hAnsi="Arial" w:cs="Arial"/>
          <w:sz w:val="18"/>
          <w:szCs w:val="18"/>
        </w:rPr>
        <w:t>…) Parágrafo</w:t>
      </w:r>
      <w:r w:rsidRPr="00673848">
        <w:rPr>
          <w:rFonts w:ascii="Arial" w:hAnsi="Arial" w:cs="Arial"/>
          <w:sz w:val="18"/>
          <w:szCs w:val="18"/>
        </w:rPr>
        <w:t xml:space="preserve"> 3°. Las Administradoras de Régimen de Prima Media con Prestación Definida seguirán ejerciendo la facultad de cobro coactivo que les fue otorgada por la Ley 100 de 1993 y norma s reglamentarias.</w:t>
      </w:r>
    </w:p>
  </w:footnote>
  <w:footnote w:id="13">
    <w:p w14:paraId="536972CF" w14:textId="6C1F7A09" w:rsidR="00BA0DF8" w:rsidRPr="00673848" w:rsidRDefault="00BA0DF8" w:rsidP="00673848">
      <w:pPr>
        <w:pStyle w:val="Textonotapie"/>
        <w:jc w:val="both"/>
        <w:rPr>
          <w:rFonts w:ascii="Arial" w:hAnsi="Arial" w:cs="Arial"/>
          <w:sz w:val="18"/>
          <w:szCs w:val="18"/>
          <w:lang w:val="es-CO"/>
        </w:rPr>
      </w:pPr>
      <w:r w:rsidRPr="00673848">
        <w:rPr>
          <w:rStyle w:val="Refdenotaalpie"/>
          <w:rFonts w:ascii="Arial" w:hAnsi="Arial" w:cs="Arial"/>
          <w:sz w:val="18"/>
          <w:szCs w:val="18"/>
        </w:rPr>
        <w:footnoteRef/>
      </w:r>
      <w:r w:rsidRPr="00673848">
        <w:rPr>
          <w:rFonts w:ascii="Arial" w:hAnsi="Arial" w:cs="Arial"/>
          <w:sz w:val="18"/>
          <w:szCs w:val="18"/>
        </w:rPr>
        <w:t xml:space="preserve"> </w:t>
      </w:r>
      <w:r w:rsidRPr="00673848">
        <w:rPr>
          <w:rFonts w:ascii="Arial" w:hAnsi="Arial" w:cs="Arial"/>
          <w:b/>
          <w:bCs/>
          <w:color w:val="202124"/>
          <w:sz w:val="18"/>
          <w:szCs w:val="18"/>
          <w:shd w:val="clear" w:color="auto" w:fill="FFFFFF"/>
        </w:rPr>
        <w:t>Artículo 98</w:t>
      </w:r>
      <w:r w:rsidRPr="00673848">
        <w:rPr>
          <w:rFonts w:ascii="Arial" w:hAnsi="Arial" w:cs="Arial"/>
          <w:b/>
          <w:color w:val="202124"/>
          <w:sz w:val="18"/>
          <w:szCs w:val="18"/>
          <w:shd w:val="clear" w:color="auto" w:fill="FFFFFF"/>
        </w:rPr>
        <w:t>. Deber de recaudo y prerrogativa del cobro coactivo</w:t>
      </w:r>
      <w:r w:rsidRPr="00673848">
        <w:rPr>
          <w:rFonts w:ascii="Arial" w:hAnsi="Arial" w:cs="Arial"/>
          <w:color w:val="202124"/>
          <w:sz w:val="18"/>
          <w:szCs w:val="18"/>
          <w:shd w:val="clear" w:color="auto" w:fill="FFFFFF"/>
        </w:rPr>
        <w:t>. Las entidades públicas definidas en el parágrafo del </w:t>
      </w:r>
      <w:r w:rsidRPr="00673848">
        <w:rPr>
          <w:rFonts w:ascii="Arial" w:hAnsi="Arial" w:cs="Arial"/>
          <w:b/>
          <w:bCs/>
          <w:color w:val="202124"/>
          <w:sz w:val="18"/>
          <w:szCs w:val="18"/>
          <w:shd w:val="clear" w:color="auto" w:fill="FFFFFF"/>
        </w:rPr>
        <w:t>artículo</w:t>
      </w:r>
      <w:r w:rsidRPr="00673848">
        <w:rPr>
          <w:rFonts w:ascii="Arial" w:hAnsi="Arial" w:cs="Arial"/>
          <w:color w:val="202124"/>
          <w:sz w:val="18"/>
          <w:szCs w:val="18"/>
          <w:shd w:val="clear" w:color="auto" w:fill="FFFFFF"/>
        </w:rPr>
        <w:t> 104 deberán recaudar las obligaciones creadas en su favor, que consten en documentos que presten mérito ejecutivo de conformidad con este Código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D40A" w14:textId="77777777" w:rsidR="00B83527" w:rsidRPr="00794618" w:rsidRDefault="00B83527" w:rsidP="00794618">
    <w:pPr>
      <w:pStyle w:val="NormalWeb"/>
      <w:spacing w:before="0" w:beforeAutospacing="0" w:after="0" w:afterAutospacing="0"/>
      <w:jc w:val="both"/>
      <w:rPr>
        <w:rFonts w:ascii="Arial" w:hAnsi="Arial" w:cs="Arial"/>
        <w:sz w:val="18"/>
        <w:szCs w:val="18"/>
      </w:rPr>
    </w:pPr>
    <w:r w:rsidRPr="00794618">
      <w:rPr>
        <w:rFonts w:ascii="Arial" w:hAnsi="Arial" w:cs="Arial"/>
        <w:sz w:val="18"/>
        <w:szCs w:val="18"/>
      </w:rPr>
      <w:t>Radicación No.: 66001310500520210005501</w:t>
    </w:r>
  </w:p>
  <w:p w14:paraId="594C596D" w14:textId="228D9D55" w:rsidR="00B83527" w:rsidRPr="00794618" w:rsidRDefault="00B83527" w:rsidP="00794618">
    <w:pPr>
      <w:pStyle w:val="NormalWeb"/>
      <w:spacing w:before="0" w:beforeAutospacing="0" w:after="0" w:afterAutospacing="0"/>
      <w:jc w:val="both"/>
      <w:rPr>
        <w:rFonts w:ascii="Arial" w:hAnsi="Arial" w:cs="Arial"/>
        <w:sz w:val="18"/>
        <w:szCs w:val="18"/>
      </w:rPr>
    </w:pPr>
    <w:r w:rsidRPr="00794618">
      <w:rPr>
        <w:rFonts w:ascii="Arial" w:hAnsi="Arial" w:cs="Arial"/>
        <w:sz w:val="18"/>
        <w:szCs w:val="18"/>
      </w:rPr>
      <w:t xml:space="preserve">Demandante: </w:t>
    </w:r>
    <w:r w:rsidR="00794618" w:rsidRPr="00794618">
      <w:rPr>
        <w:rFonts w:ascii="Arial" w:hAnsi="Arial" w:cs="Arial"/>
        <w:sz w:val="18"/>
        <w:szCs w:val="18"/>
      </w:rPr>
      <w:t xml:space="preserve">Pablo Bernal Rojas </w:t>
    </w:r>
  </w:p>
  <w:p w14:paraId="610F839C" w14:textId="092013A3" w:rsidR="00B83527" w:rsidRPr="00794618" w:rsidRDefault="00B83527" w:rsidP="00794618">
    <w:pPr>
      <w:pStyle w:val="NormalWeb"/>
      <w:spacing w:before="0" w:beforeAutospacing="0" w:after="0" w:afterAutospacing="0"/>
      <w:jc w:val="both"/>
      <w:rPr>
        <w:rFonts w:ascii="Arial" w:hAnsi="Arial" w:cs="Arial"/>
        <w:sz w:val="18"/>
        <w:szCs w:val="18"/>
      </w:rPr>
    </w:pPr>
    <w:r w:rsidRPr="00794618">
      <w:rPr>
        <w:rFonts w:ascii="Arial" w:hAnsi="Arial" w:cs="Arial"/>
        <w:sz w:val="18"/>
        <w:szCs w:val="18"/>
      </w:rPr>
      <w:t xml:space="preserve">Demandado: </w:t>
    </w:r>
    <w:r w:rsidR="00794618" w:rsidRPr="00794618">
      <w:rPr>
        <w:rFonts w:ascii="Arial" w:hAnsi="Arial" w:cs="Arial"/>
        <w:sz w:val="18"/>
        <w:szCs w:val="18"/>
      </w:rPr>
      <w:t>Colpensiones</w:t>
    </w:r>
  </w:p>
  <w:p w14:paraId="4253AC04" w14:textId="169B05F8" w:rsidR="00B83527" w:rsidRPr="00794618" w:rsidRDefault="00B83527" w:rsidP="00794618">
    <w:pPr>
      <w:pStyle w:val="NormalWeb"/>
      <w:spacing w:before="0" w:beforeAutospacing="0" w:after="0" w:afterAutospacing="0"/>
      <w:jc w:val="both"/>
      <w:rPr>
        <w:rFonts w:ascii="Arial" w:hAnsi="Arial" w:cs="Arial"/>
        <w:sz w:val="18"/>
        <w:szCs w:val="18"/>
      </w:rPr>
    </w:pPr>
    <w:r w:rsidRPr="00794618">
      <w:rPr>
        <w:rFonts w:ascii="Arial" w:hAnsi="Arial" w:cs="Arial"/>
        <w:sz w:val="18"/>
        <w:szCs w:val="18"/>
      </w:rPr>
      <w:t xml:space="preserve">Vinculado: </w:t>
    </w:r>
    <w:r w:rsidR="00794618" w:rsidRPr="00794618">
      <w:rPr>
        <w:rFonts w:ascii="Arial" w:hAnsi="Arial" w:cs="Arial"/>
        <w:sz w:val="18"/>
        <w:szCs w:val="18"/>
      </w:rPr>
      <w:t>Eduardo Fernández Franco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BF7"/>
    <w:multiLevelType w:val="hybridMultilevel"/>
    <w:tmpl w:val="F59031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E147A3"/>
    <w:multiLevelType w:val="hybridMultilevel"/>
    <w:tmpl w:val="19FE6F7E"/>
    <w:lvl w:ilvl="0" w:tplc="240A000F">
      <w:start w:val="1"/>
      <w:numFmt w:val="decimal"/>
      <w:lvlText w:val="%1."/>
      <w:lvlJc w:val="left"/>
      <w:pPr>
        <w:ind w:left="1423" w:hanging="360"/>
      </w:pPr>
    </w:lvl>
    <w:lvl w:ilvl="1" w:tplc="240A0019" w:tentative="1">
      <w:start w:val="1"/>
      <w:numFmt w:val="lowerLetter"/>
      <w:lvlText w:val="%2."/>
      <w:lvlJc w:val="left"/>
      <w:pPr>
        <w:ind w:left="2143" w:hanging="360"/>
      </w:pPr>
    </w:lvl>
    <w:lvl w:ilvl="2" w:tplc="240A001B" w:tentative="1">
      <w:start w:val="1"/>
      <w:numFmt w:val="lowerRoman"/>
      <w:lvlText w:val="%3."/>
      <w:lvlJc w:val="right"/>
      <w:pPr>
        <w:ind w:left="2863" w:hanging="180"/>
      </w:pPr>
    </w:lvl>
    <w:lvl w:ilvl="3" w:tplc="240A000F" w:tentative="1">
      <w:start w:val="1"/>
      <w:numFmt w:val="decimal"/>
      <w:lvlText w:val="%4."/>
      <w:lvlJc w:val="left"/>
      <w:pPr>
        <w:ind w:left="3583" w:hanging="360"/>
      </w:pPr>
    </w:lvl>
    <w:lvl w:ilvl="4" w:tplc="240A0019" w:tentative="1">
      <w:start w:val="1"/>
      <w:numFmt w:val="lowerLetter"/>
      <w:lvlText w:val="%5."/>
      <w:lvlJc w:val="left"/>
      <w:pPr>
        <w:ind w:left="4303" w:hanging="360"/>
      </w:pPr>
    </w:lvl>
    <w:lvl w:ilvl="5" w:tplc="240A001B" w:tentative="1">
      <w:start w:val="1"/>
      <w:numFmt w:val="lowerRoman"/>
      <w:lvlText w:val="%6."/>
      <w:lvlJc w:val="right"/>
      <w:pPr>
        <w:ind w:left="5023" w:hanging="180"/>
      </w:pPr>
    </w:lvl>
    <w:lvl w:ilvl="6" w:tplc="240A000F" w:tentative="1">
      <w:start w:val="1"/>
      <w:numFmt w:val="decimal"/>
      <w:lvlText w:val="%7."/>
      <w:lvlJc w:val="left"/>
      <w:pPr>
        <w:ind w:left="5743" w:hanging="360"/>
      </w:pPr>
    </w:lvl>
    <w:lvl w:ilvl="7" w:tplc="240A0019" w:tentative="1">
      <w:start w:val="1"/>
      <w:numFmt w:val="lowerLetter"/>
      <w:lvlText w:val="%8."/>
      <w:lvlJc w:val="left"/>
      <w:pPr>
        <w:ind w:left="6463" w:hanging="360"/>
      </w:pPr>
    </w:lvl>
    <w:lvl w:ilvl="8" w:tplc="240A001B" w:tentative="1">
      <w:start w:val="1"/>
      <w:numFmt w:val="lowerRoman"/>
      <w:lvlText w:val="%9."/>
      <w:lvlJc w:val="right"/>
      <w:pPr>
        <w:ind w:left="7183" w:hanging="180"/>
      </w:pPr>
    </w:lvl>
  </w:abstractNum>
  <w:abstractNum w:abstractNumId="2" w15:restartNumberingAfterBreak="0">
    <w:nsid w:val="36923E20"/>
    <w:multiLevelType w:val="multilevel"/>
    <w:tmpl w:val="25B86C02"/>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3" w15:restartNumberingAfterBreak="0">
    <w:nsid w:val="5271736E"/>
    <w:multiLevelType w:val="hybridMultilevel"/>
    <w:tmpl w:val="A9046D7C"/>
    <w:lvl w:ilvl="0" w:tplc="CD9EA424">
      <w:start w:val="1"/>
      <w:numFmt w:val="lowerRoman"/>
      <w:lvlText w:val="(%1)"/>
      <w:lvlJc w:val="left"/>
      <w:pPr>
        <w:ind w:left="795" w:hanging="72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20"/>
    <w:rsid w:val="00001E03"/>
    <w:rsid w:val="00031F8D"/>
    <w:rsid w:val="00035808"/>
    <w:rsid w:val="000360C5"/>
    <w:rsid w:val="00040121"/>
    <w:rsid w:val="00044E0B"/>
    <w:rsid w:val="000601E5"/>
    <w:rsid w:val="000627FD"/>
    <w:rsid w:val="000849F3"/>
    <w:rsid w:val="00084D3D"/>
    <w:rsid w:val="000941ED"/>
    <w:rsid w:val="000B219F"/>
    <w:rsid w:val="000B76E1"/>
    <w:rsid w:val="000C407C"/>
    <w:rsid w:val="000D47B8"/>
    <w:rsid w:val="001043DC"/>
    <w:rsid w:val="0011191D"/>
    <w:rsid w:val="00115B36"/>
    <w:rsid w:val="001216C3"/>
    <w:rsid w:val="0012529E"/>
    <w:rsid w:val="00126671"/>
    <w:rsid w:val="001529C6"/>
    <w:rsid w:val="001939DF"/>
    <w:rsid w:val="00197EDE"/>
    <w:rsid w:val="001B030A"/>
    <w:rsid w:val="001D34AB"/>
    <w:rsid w:val="00215D23"/>
    <w:rsid w:val="002203D5"/>
    <w:rsid w:val="0022789D"/>
    <w:rsid w:val="00230F81"/>
    <w:rsid w:val="00256F73"/>
    <w:rsid w:val="00257F4D"/>
    <w:rsid w:val="00265FF0"/>
    <w:rsid w:val="00271B03"/>
    <w:rsid w:val="002760C9"/>
    <w:rsid w:val="002B0E20"/>
    <w:rsid w:val="002D21C8"/>
    <w:rsid w:val="002D5165"/>
    <w:rsid w:val="002F2E77"/>
    <w:rsid w:val="002F5B29"/>
    <w:rsid w:val="00302A21"/>
    <w:rsid w:val="003068C3"/>
    <w:rsid w:val="00317605"/>
    <w:rsid w:val="00320B35"/>
    <w:rsid w:val="00321907"/>
    <w:rsid w:val="00331BDD"/>
    <w:rsid w:val="003422D7"/>
    <w:rsid w:val="003620C6"/>
    <w:rsid w:val="00376A55"/>
    <w:rsid w:val="003830ED"/>
    <w:rsid w:val="00387737"/>
    <w:rsid w:val="00396677"/>
    <w:rsid w:val="003A6C3C"/>
    <w:rsid w:val="003B0532"/>
    <w:rsid w:val="003B7179"/>
    <w:rsid w:val="003C132A"/>
    <w:rsid w:val="003F6B3F"/>
    <w:rsid w:val="004033EA"/>
    <w:rsid w:val="0041037B"/>
    <w:rsid w:val="00432BBE"/>
    <w:rsid w:val="00434319"/>
    <w:rsid w:val="004429F7"/>
    <w:rsid w:val="0044561D"/>
    <w:rsid w:val="00463359"/>
    <w:rsid w:val="004641AA"/>
    <w:rsid w:val="00467145"/>
    <w:rsid w:val="00474184"/>
    <w:rsid w:val="00493735"/>
    <w:rsid w:val="004B4410"/>
    <w:rsid w:val="004B6604"/>
    <w:rsid w:val="004C2535"/>
    <w:rsid w:val="004F4627"/>
    <w:rsid w:val="005357D5"/>
    <w:rsid w:val="0054625A"/>
    <w:rsid w:val="005767CF"/>
    <w:rsid w:val="0058509A"/>
    <w:rsid w:val="00594E91"/>
    <w:rsid w:val="005A1DCD"/>
    <w:rsid w:val="005B7347"/>
    <w:rsid w:val="005B79CB"/>
    <w:rsid w:val="005C441B"/>
    <w:rsid w:val="005D658C"/>
    <w:rsid w:val="005F0019"/>
    <w:rsid w:val="00605990"/>
    <w:rsid w:val="00620866"/>
    <w:rsid w:val="00626B65"/>
    <w:rsid w:val="006302D2"/>
    <w:rsid w:val="00631AD0"/>
    <w:rsid w:val="00644C4E"/>
    <w:rsid w:val="00673848"/>
    <w:rsid w:val="006C6431"/>
    <w:rsid w:val="006C786B"/>
    <w:rsid w:val="006D10D4"/>
    <w:rsid w:val="006D64F0"/>
    <w:rsid w:val="006F0441"/>
    <w:rsid w:val="00702244"/>
    <w:rsid w:val="0071450B"/>
    <w:rsid w:val="007304C5"/>
    <w:rsid w:val="00741312"/>
    <w:rsid w:val="00745928"/>
    <w:rsid w:val="0075121F"/>
    <w:rsid w:val="007524D2"/>
    <w:rsid w:val="0075584C"/>
    <w:rsid w:val="00761005"/>
    <w:rsid w:val="0078049E"/>
    <w:rsid w:val="00781A85"/>
    <w:rsid w:val="00791040"/>
    <w:rsid w:val="00794618"/>
    <w:rsid w:val="007A21F0"/>
    <w:rsid w:val="007A3819"/>
    <w:rsid w:val="007B3745"/>
    <w:rsid w:val="007C3F39"/>
    <w:rsid w:val="007D3A2F"/>
    <w:rsid w:val="007F1E63"/>
    <w:rsid w:val="00801EDF"/>
    <w:rsid w:val="00805968"/>
    <w:rsid w:val="00807D3F"/>
    <w:rsid w:val="0081170E"/>
    <w:rsid w:val="008127B0"/>
    <w:rsid w:val="00827DC6"/>
    <w:rsid w:val="00857793"/>
    <w:rsid w:val="00864C43"/>
    <w:rsid w:val="00865A43"/>
    <w:rsid w:val="00866A5F"/>
    <w:rsid w:val="00870EB6"/>
    <w:rsid w:val="0087375C"/>
    <w:rsid w:val="008742C1"/>
    <w:rsid w:val="00880C5D"/>
    <w:rsid w:val="00897D79"/>
    <w:rsid w:val="008A3EC6"/>
    <w:rsid w:val="008A7B41"/>
    <w:rsid w:val="008B21BB"/>
    <w:rsid w:val="00900338"/>
    <w:rsid w:val="00904A40"/>
    <w:rsid w:val="00905B2A"/>
    <w:rsid w:val="009514F0"/>
    <w:rsid w:val="00951C36"/>
    <w:rsid w:val="0096085F"/>
    <w:rsid w:val="00996E89"/>
    <w:rsid w:val="009A0495"/>
    <w:rsid w:val="009A109E"/>
    <w:rsid w:val="009B15D5"/>
    <w:rsid w:val="009C2D24"/>
    <w:rsid w:val="009C6C5D"/>
    <w:rsid w:val="009D685F"/>
    <w:rsid w:val="009D6C0F"/>
    <w:rsid w:val="009D7C0E"/>
    <w:rsid w:val="009F27E2"/>
    <w:rsid w:val="009F3532"/>
    <w:rsid w:val="009F685B"/>
    <w:rsid w:val="009F7D8C"/>
    <w:rsid w:val="00A02DC2"/>
    <w:rsid w:val="00A0413F"/>
    <w:rsid w:val="00A45170"/>
    <w:rsid w:val="00A47558"/>
    <w:rsid w:val="00A841BB"/>
    <w:rsid w:val="00AA474D"/>
    <w:rsid w:val="00AB6420"/>
    <w:rsid w:val="00AC21E9"/>
    <w:rsid w:val="00AD495C"/>
    <w:rsid w:val="00B1089A"/>
    <w:rsid w:val="00B112E6"/>
    <w:rsid w:val="00B14293"/>
    <w:rsid w:val="00B31365"/>
    <w:rsid w:val="00B54CF6"/>
    <w:rsid w:val="00B564D4"/>
    <w:rsid w:val="00B56B3B"/>
    <w:rsid w:val="00B7041B"/>
    <w:rsid w:val="00B83527"/>
    <w:rsid w:val="00B877D4"/>
    <w:rsid w:val="00BA0DF8"/>
    <w:rsid w:val="00BD3F2F"/>
    <w:rsid w:val="00BE2C18"/>
    <w:rsid w:val="00C06D77"/>
    <w:rsid w:val="00C07494"/>
    <w:rsid w:val="00C07F30"/>
    <w:rsid w:val="00C174F3"/>
    <w:rsid w:val="00C209B9"/>
    <w:rsid w:val="00C25D73"/>
    <w:rsid w:val="00C2782A"/>
    <w:rsid w:val="00C50E9D"/>
    <w:rsid w:val="00C86B56"/>
    <w:rsid w:val="00CA55C0"/>
    <w:rsid w:val="00CB755C"/>
    <w:rsid w:val="00CC2C55"/>
    <w:rsid w:val="00CC3A44"/>
    <w:rsid w:val="00CE1933"/>
    <w:rsid w:val="00D17F6F"/>
    <w:rsid w:val="00D35E80"/>
    <w:rsid w:val="00D36A54"/>
    <w:rsid w:val="00D40608"/>
    <w:rsid w:val="00D42CAD"/>
    <w:rsid w:val="00D46418"/>
    <w:rsid w:val="00D5192F"/>
    <w:rsid w:val="00D5634F"/>
    <w:rsid w:val="00D57A7E"/>
    <w:rsid w:val="00DA0A77"/>
    <w:rsid w:val="00DA33B0"/>
    <w:rsid w:val="00DA67C2"/>
    <w:rsid w:val="00DB037E"/>
    <w:rsid w:val="00DC6419"/>
    <w:rsid w:val="00DE75B3"/>
    <w:rsid w:val="00DF294B"/>
    <w:rsid w:val="00DF718D"/>
    <w:rsid w:val="00E0412F"/>
    <w:rsid w:val="00E07F4E"/>
    <w:rsid w:val="00E26A13"/>
    <w:rsid w:val="00E31DBF"/>
    <w:rsid w:val="00E31F58"/>
    <w:rsid w:val="00E51B1E"/>
    <w:rsid w:val="00E630CE"/>
    <w:rsid w:val="00E81023"/>
    <w:rsid w:val="00EA30EA"/>
    <w:rsid w:val="00EB55F2"/>
    <w:rsid w:val="00ED54A0"/>
    <w:rsid w:val="00EE4CE4"/>
    <w:rsid w:val="00F06721"/>
    <w:rsid w:val="00F14BA0"/>
    <w:rsid w:val="00F37116"/>
    <w:rsid w:val="00F40BC8"/>
    <w:rsid w:val="00F45A33"/>
    <w:rsid w:val="00F548C8"/>
    <w:rsid w:val="00F7196B"/>
    <w:rsid w:val="00F746D4"/>
    <w:rsid w:val="00F7578F"/>
    <w:rsid w:val="00F93DDD"/>
    <w:rsid w:val="00F95D36"/>
    <w:rsid w:val="00FC13EF"/>
    <w:rsid w:val="00FD6D7E"/>
    <w:rsid w:val="00FE6382"/>
    <w:rsid w:val="00FF014B"/>
    <w:rsid w:val="00FF4E81"/>
    <w:rsid w:val="0349B370"/>
    <w:rsid w:val="0A92EDFD"/>
    <w:rsid w:val="225F20D6"/>
    <w:rsid w:val="29C145D4"/>
    <w:rsid w:val="2BB39A11"/>
    <w:rsid w:val="2FAB693E"/>
    <w:rsid w:val="32101FB8"/>
    <w:rsid w:val="5B6CFF03"/>
    <w:rsid w:val="5DFF6C6C"/>
    <w:rsid w:val="5E15386C"/>
    <w:rsid w:val="739997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B57D"/>
  <w15:chartTrackingRefBased/>
  <w15:docId w15:val="{E905514A-FA8D-4D48-BF44-D341CA90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20"/>
    <w:pPr>
      <w:spacing w:after="0" w:line="240" w:lineRule="auto"/>
    </w:pPr>
    <w:rPr>
      <w:sz w:val="24"/>
      <w:szCs w:val="24"/>
      <w:lang w:val="es-ES_tradnl"/>
    </w:rPr>
  </w:style>
  <w:style w:type="paragraph" w:styleId="Ttulo4">
    <w:name w:val="heading 4"/>
    <w:basedOn w:val="Normal"/>
    <w:next w:val="Normal"/>
    <w:link w:val="Ttulo4Car"/>
    <w:qFormat/>
    <w:rsid w:val="00AB6420"/>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B6420"/>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AB6420"/>
    <w:pPr>
      <w:spacing w:before="100" w:beforeAutospacing="1" w:after="100" w:afterAutospacing="1"/>
    </w:pPr>
    <w:rPr>
      <w:rFonts w:ascii="Times New Roman" w:hAnsi="Times New Roman" w:cs="Times New Roman"/>
      <w:lang w:eastAsia="es-ES_tradnl"/>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AB6420"/>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AB6420"/>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AB6420"/>
    <w:rPr>
      <w:sz w:val="24"/>
      <w:szCs w:val="24"/>
      <w:lang w:val="es-ES_tradnl"/>
    </w:rPr>
  </w:style>
  <w:style w:type="paragraph" w:styleId="Prrafodelista">
    <w:name w:val="List Paragraph"/>
    <w:basedOn w:val="Normal"/>
    <w:link w:val="PrrafodelistaCar"/>
    <w:uiPriority w:val="34"/>
    <w:qFormat/>
    <w:rsid w:val="00AB6420"/>
    <w:pPr>
      <w:ind w:left="720"/>
      <w:contextualSpacing/>
    </w:pPr>
  </w:style>
  <w:style w:type="paragraph" w:styleId="Sinespaciado">
    <w:name w:val="No Spacing"/>
    <w:link w:val="SinespaciadoCar"/>
    <w:qFormat/>
    <w:rsid w:val="00AB6420"/>
    <w:pPr>
      <w:spacing w:after="0" w:line="240" w:lineRule="auto"/>
    </w:pPr>
    <w:rPr>
      <w:lang w:val="es-ES"/>
    </w:rPr>
  </w:style>
  <w:style w:type="character" w:customStyle="1" w:styleId="SinespaciadoCar">
    <w:name w:val="Sin espaciado Car"/>
    <w:link w:val="Sinespaciado"/>
    <w:uiPriority w:val="1"/>
    <w:locked/>
    <w:rsid w:val="00AB6420"/>
    <w:rPr>
      <w:lang w:val="es-ES"/>
    </w:rPr>
  </w:style>
  <w:style w:type="character" w:customStyle="1" w:styleId="PrrafodelistaCar">
    <w:name w:val="Párrafo de lista Car"/>
    <w:link w:val="Prrafodelista"/>
    <w:uiPriority w:val="34"/>
    <w:locked/>
    <w:rsid w:val="00AB6420"/>
    <w:rPr>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B6420"/>
    <w:pPr>
      <w:jc w:val="both"/>
    </w:pPr>
    <w:rPr>
      <w:sz w:val="22"/>
      <w:szCs w:val="22"/>
      <w:lang w:val="es-CO"/>
    </w:rPr>
  </w:style>
  <w:style w:type="paragraph" w:styleId="Encabezado">
    <w:name w:val="header"/>
    <w:basedOn w:val="Normal"/>
    <w:link w:val="EncabezadoCar"/>
    <w:uiPriority w:val="99"/>
    <w:unhideWhenUsed/>
    <w:rsid w:val="00256F73"/>
    <w:pPr>
      <w:tabs>
        <w:tab w:val="center" w:pos="4419"/>
        <w:tab w:val="right" w:pos="8838"/>
      </w:tabs>
    </w:pPr>
  </w:style>
  <w:style w:type="character" w:customStyle="1" w:styleId="EncabezadoCar">
    <w:name w:val="Encabezado Car"/>
    <w:basedOn w:val="Fuentedeprrafopredeter"/>
    <w:link w:val="Encabezado"/>
    <w:uiPriority w:val="99"/>
    <w:rsid w:val="00256F73"/>
    <w:rPr>
      <w:sz w:val="24"/>
      <w:szCs w:val="24"/>
      <w:lang w:val="es-ES_tradnl"/>
    </w:rPr>
  </w:style>
  <w:style w:type="paragraph" w:styleId="Piedepgina">
    <w:name w:val="footer"/>
    <w:basedOn w:val="Normal"/>
    <w:link w:val="PiedepginaCar"/>
    <w:uiPriority w:val="99"/>
    <w:unhideWhenUsed/>
    <w:rsid w:val="00256F73"/>
    <w:pPr>
      <w:tabs>
        <w:tab w:val="center" w:pos="4419"/>
        <w:tab w:val="right" w:pos="8838"/>
      </w:tabs>
    </w:pPr>
  </w:style>
  <w:style w:type="character" w:customStyle="1" w:styleId="PiedepginaCar">
    <w:name w:val="Pie de página Car"/>
    <w:basedOn w:val="Fuentedeprrafopredeter"/>
    <w:link w:val="Piedepgina"/>
    <w:uiPriority w:val="99"/>
    <w:rsid w:val="00256F73"/>
    <w:rPr>
      <w:sz w:val="24"/>
      <w:szCs w:val="24"/>
      <w:lang w:val="es-ES_tradnl"/>
    </w:rPr>
  </w:style>
  <w:style w:type="character" w:styleId="Hipervnculo">
    <w:name w:val="Hyperlink"/>
    <w:basedOn w:val="Fuentedeprrafopredeter"/>
    <w:uiPriority w:val="99"/>
    <w:unhideWhenUsed/>
    <w:rsid w:val="00115B36"/>
    <w:rPr>
      <w:color w:val="0563C1" w:themeColor="hyperlink"/>
      <w:u w:val="single"/>
    </w:rPr>
  </w:style>
  <w:style w:type="character" w:styleId="Refdecomentario">
    <w:name w:val="annotation reference"/>
    <w:basedOn w:val="Fuentedeprrafopredeter"/>
    <w:uiPriority w:val="99"/>
    <w:semiHidden/>
    <w:unhideWhenUsed/>
    <w:rsid w:val="009D7C0E"/>
    <w:rPr>
      <w:sz w:val="16"/>
      <w:szCs w:val="16"/>
    </w:rPr>
  </w:style>
  <w:style w:type="paragraph" w:styleId="Textocomentario">
    <w:name w:val="annotation text"/>
    <w:basedOn w:val="Normal"/>
    <w:link w:val="TextocomentarioCar"/>
    <w:uiPriority w:val="99"/>
    <w:semiHidden/>
    <w:unhideWhenUsed/>
    <w:rsid w:val="009D7C0E"/>
    <w:rPr>
      <w:sz w:val="20"/>
      <w:szCs w:val="20"/>
    </w:rPr>
  </w:style>
  <w:style w:type="character" w:customStyle="1" w:styleId="TextocomentarioCar">
    <w:name w:val="Texto comentario Car"/>
    <w:basedOn w:val="Fuentedeprrafopredeter"/>
    <w:link w:val="Textocomentario"/>
    <w:uiPriority w:val="99"/>
    <w:semiHidden/>
    <w:rsid w:val="009D7C0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D7C0E"/>
    <w:rPr>
      <w:b/>
      <w:bCs/>
    </w:rPr>
  </w:style>
  <w:style w:type="character" w:customStyle="1" w:styleId="AsuntodelcomentarioCar">
    <w:name w:val="Asunto del comentario Car"/>
    <w:basedOn w:val="TextocomentarioCar"/>
    <w:link w:val="Asuntodelcomentario"/>
    <w:uiPriority w:val="99"/>
    <w:semiHidden/>
    <w:rsid w:val="009D7C0E"/>
    <w:rPr>
      <w:b/>
      <w:bCs/>
      <w:sz w:val="20"/>
      <w:szCs w:val="20"/>
      <w:lang w:val="es-ES_tradnl"/>
    </w:rPr>
  </w:style>
  <w:style w:type="paragraph" w:styleId="Textodeglobo">
    <w:name w:val="Balloon Text"/>
    <w:basedOn w:val="Normal"/>
    <w:link w:val="TextodegloboCar"/>
    <w:uiPriority w:val="99"/>
    <w:semiHidden/>
    <w:unhideWhenUsed/>
    <w:rsid w:val="009D7C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C0E"/>
    <w:rPr>
      <w:rFonts w:ascii="Segoe UI" w:hAnsi="Segoe UI" w:cs="Segoe UI"/>
      <w:sz w:val="18"/>
      <w:szCs w:val="18"/>
      <w:lang w:val="es-ES_tradnl"/>
    </w:rPr>
  </w:style>
  <w:style w:type="paragraph" w:styleId="Revisin">
    <w:name w:val="Revision"/>
    <w:hidden/>
    <w:uiPriority w:val="99"/>
    <w:semiHidden/>
    <w:rsid w:val="00044E0B"/>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90478">
      <w:bodyDiv w:val="1"/>
      <w:marLeft w:val="0"/>
      <w:marRight w:val="0"/>
      <w:marTop w:val="0"/>
      <w:marBottom w:val="0"/>
      <w:divBdr>
        <w:top w:val="none" w:sz="0" w:space="0" w:color="auto"/>
        <w:left w:val="none" w:sz="0" w:space="0" w:color="auto"/>
        <w:bottom w:val="none" w:sz="0" w:space="0" w:color="auto"/>
        <w:right w:val="none" w:sz="0" w:space="0" w:color="auto"/>
      </w:divBdr>
    </w:div>
    <w:div w:id="2026126294">
      <w:bodyDiv w:val="1"/>
      <w:marLeft w:val="0"/>
      <w:marRight w:val="0"/>
      <w:marTop w:val="0"/>
      <w:marBottom w:val="0"/>
      <w:divBdr>
        <w:top w:val="none" w:sz="0" w:space="0" w:color="auto"/>
        <w:left w:val="none" w:sz="0" w:space="0" w:color="auto"/>
        <w:bottom w:val="none" w:sz="0" w:space="0" w:color="auto"/>
        <w:right w:val="none" w:sz="0" w:space="0" w:color="auto"/>
      </w:divBdr>
      <w:divsChild>
        <w:div w:id="971329207">
          <w:marLeft w:val="0"/>
          <w:marRight w:val="0"/>
          <w:marTop w:val="0"/>
          <w:marBottom w:val="120"/>
          <w:divBdr>
            <w:top w:val="none" w:sz="0" w:space="0" w:color="auto"/>
            <w:left w:val="none" w:sz="0" w:space="0" w:color="auto"/>
            <w:bottom w:val="none" w:sz="0" w:space="0" w:color="auto"/>
            <w:right w:val="none" w:sz="0" w:space="0" w:color="auto"/>
          </w:divBdr>
          <w:divsChild>
            <w:div w:id="7964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85E7-1459-421F-95F7-BB5249F8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AE540-93E2-411E-B0EC-68BF55E1554A}">
  <ds:schemaRefs>
    <ds:schemaRef ds:uri="http://schemas.microsoft.com/sharepoint/v3/contenttype/forms"/>
  </ds:schemaRefs>
</ds:datastoreItem>
</file>

<file path=customXml/itemProps3.xml><?xml version="1.0" encoding="utf-8"?>
<ds:datastoreItem xmlns:ds="http://schemas.openxmlformats.org/officeDocument/2006/customXml" ds:itemID="{42257930-4DC7-48D7-BB46-9292442D4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9FEA2-3EB6-4CC4-89E7-186EEDF6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4523</Words>
  <Characters>24882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3</cp:revision>
  <dcterms:created xsi:type="dcterms:W3CDTF">2021-04-13T13:36:00Z</dcterms:created>
  <dcterms:modified xsi:type="dcterms:W3CDTF">2021-05-25T13:02:00Z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